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BF" w:rsidRPr="00D57D55" w:rsidRDefault="006524BF" w:rsidP="006524BF">
      <w:pPr>
        <w:pStyle w:val="libTitr1"/>
        <w:rPr>
          <w:rtl/>
        </w:rPr>
      </w:pPr>
      <w:r w:rsidRPr="00C4672C">
        <w:rPr>
          <w:rFonts w:hint="cs"/>
          <w:rtl/>
        </w:rPr>
        <w:t>الجزء الثامن</w:t>
      </w:r>
    </w:p>
    <w:p w:rsidR="006524BF" w:rsidRDefault="006524BF" w:rsidP="006524BF">
      <w:pPr>
        <w:pStyle w:val="libCenterBold1"/>
        <w:rPr>
          <w:rtl/>
        </w:rPr>
      </w:pPr>
      <w:r w:rsidRPr="00C4672C">
        <w:rPr>
          <w:rFonts w:hint="cs"/>
          <w:rtl/>
        </w:rPr>
        <w:t xml:space="preserve">فيه أبحاث قيِّمة ودروسُ دينيّة </w:t>
      </w:r>
    </w:p>
    <w:p w:rsidR="006524BF" w:rsidRDefault="006524BF" w:rsidP="006524BF">
      <w:pPr>
        <w:pStyle w:val="libCenterBold1"/>
        <w:rPr>
          <w:rtl/>
        </w:rPr>
      </w:pPr>
      <w:r w:rsidRPr="00C4672C">
        <w:rPr>
          <w:rFonts w:hint="cs"/>
          <w:rtl/>
        </w:rPr>
        <w:t>راقية لامنتدح لأيِّ دينيّ ارتاد مهيع الحقِّ</w:t>
      </w:r>
      <w:r w:rsidR="00B56DD7">
        <w:rPr>
          <w:rFonts w:hint="cs"/>
          <w:rtl/>
        </w:rPr>
        <w:t>،</w:t>
      </w:r>
      <w:r w:rsidRPr="00C4672C">
        <w:rPr>
          <w:rFonts w:hint="cs"/>
          <w:rtl/>
        </w:rPr>
        <w:t xml:space="preserve"> </w:t>
      </w:r>
    </w:p>
    <w:p w:rsidR="006524BF" w:rsidRDefault="006524BF" w:rsidP="006524BF">
      <w:pPr>
        <w:pStyle w:val="libCenterBold1"/>
        <w:rPr>
          <w:rtl/>
        </w:rPr>
      </w:pPr>
      <w:r w:rsidRPr="00C4672C">
        <w:rPr>
          <w:rFonts w:hint="cs"/>
          <w:rtl/>
        </w:rPr>
        <w:t>وابتغى لاحب الحقيقة عن عرفانها والخوض فيها</w:t>
      </w:r>
      <w:r w:rsidR="00B56DD7">
        <w:rPr>
          <w:rFonts w:hint="cs"/>
          <w:rtl/>
        </w:rPr>
        <w:t>،</w:t>
      </w:r>
      <w:r w:rsidRPr="00C4672C">
        <w:rPr>
          <w:rFonts w:hint="cs"/>
          <w:rtl/>
        </w:rPr>
        <w:t xml:space="preserve"> </w:t>
      </w:r>
    </w:p>
    <w:p w:rsidR="006524BF" w:rsidRDefault="006524BF" w:rsidP="006524BF">
      <w:pPr>
        <w:pStyle w:val="libCenterBold1"/>
        <w:rPr>
          <w:rtl/>
        </w:rPr>
      </w:pPr>
      <w:r w:rsidRPr="00C4672C">
        <w:rPr>
          <w:rFonts w:hint="cs"/>
          <w:rtl/>
        </w:rPr>
        <w:t xml:space="preserve">والبحث عنها بضمير حُرّ غير جانحِ إلى </w:t>
      </w:r>
    </w:p>
    <w:p w:rsidR="006524BF" w:rsidRDefault="006524BF" w:rsidP="006524BF">
      <w:pPr>
        <w:pStyle w:val="libCenterBold1"/>
        <w:rPr>
          <w:rtl/>
        </w:rPr>
      </w:pPr>
      <w:r w:rsidRPr="00C4672C">
        <w:rPr>
          <w:rFonts w:hint="cs"/>
          <w:rtl/>
        </w:rPr>
        <w:t>العصبيَّة العمياء والعاطفة الحمقاء</w:t>
      </w:r>
      <w:r w:rsidR="00B56DD7">
        <w:rPr>
          <w:rFonts w:hint="cs"/>
          <w:rtl/>
        </w:rPr>
        <w:t>.</w:t>
      </w:r>
      <w:r w:rsidRPr="00C4672C">
        <w:rPr>
          <w:rFonts w:hint="cs"/>
          <w:rtl/>
        </w:rPr>
        <w:t xml:space="preserve">. </w:t>
      </w:r>
    </w:p>
    <w:p w:rsidR="006524BF" w:rsidRPr="006524BF" w:rsidRDefault="006524BF" w:rsidP="006524BF">
      <w:pPr>
        <w:pStyle w:val="libCenterBold1"/>
        <w:rPr>
          <w:rtl/>
        </w:rPr>
      </w:pPr>
      <w:r w:rsidRPr="00C4672C">
        <w:rPr>
          <w:rFonts w:hint="cs"/>
          <w:rtl/>
        </w:rPr>
        <w:t>وَاللهُ وَليُّ التوفيق</w:t>
      </w:r>
    </w:p>
    <w:p w:rsidR="006524BF" w:rsidRPr="006F6A59" w:rsidRDefault="006524BF" w:rsidP="0063372F">
      <w:pPr>
        <w:pStyle w:val="libNormal"/>
      </w:pPr>
      <w:r w:rsidRPr="0063372F">
        <w:rPr>
          <w:rFonts w:hint="cs"/>
          <w:rtl/>
        </w:rPr>
        <w:br w:type="page"/>
      </w:r>
    </w:p>
    <w:p w:rsidR="006524BF" w:rsidRPr="006F6A59" w:rsidRDefault="006524BF" w:rsidP="006524BF">
      <w:pPr>
        <w:pStyle w:val="libCenterBold1"/>
      </w:pPr>
      <w:r w:rsidRPr="00C4672C">
        <w:rPr>
          <w:rFonts w:hint="cs"/>
          <w:rtl/>
        </w:rPr>
        <w:lastRenderedPageBreak/>
        <w:t>بسم الله</w:t>
      </w:r>
      <w:r w:rsidRPr="006F6A59">
        <w:rPr>
          <w:rFonts w:hint="cs"/>
          <w:rtl/>
        </w:rPr>
        <w:t xml:space="preserve"> </w:t>
      </w:r>
      <w:r w:rsidRPr="00C4672C">
        <w:rPr>
          <w:rFonts w:hint="cs"/>
          <w:rtl/>
        </w:rPr>
        <w:t>الرحمن الرحيم</w:t>
      </w:r>
    </w:p>
    <w:p w:rsidR="006524BF" w:rsidRPr="006F6A59" w:rsidRDefault="006524BF" w:rsidP="006524BF">
      <w:pPr>
        <w:pStyle w:val="libNormal"/>
      </w:pPr>
      <w:r w:rsidRPr="00C4672C">
        <w:rPr>
          <w:rFonts w:hint="cs"/>
          <w:rtl/>
        </w:rPr>
        <w:t>سُبْحَانَكَ</w:t>
      </w:r>
      <w:r w:rsidRPr="006F6A59">
        <w:rPr>
          <w:rFonts w:hint="cs"/>
          <w:rtl/>
        </w:rPr>
        <w:t xml:space="preserve"> </w:t>
      </w:r>
      <w:r w:rsidR="00F36230" w:rsidRPr="00C4672C">
        <w:rPr>
          <w:rFonts w:hint="cs"/>
          <w:rtl/>
        </w:rPr>
        <w:t>مَ</w:t>
      </w:r>
      <w:r w:rsidRPr="00C4672C">
        <w:rPr>
          <w:rFonts w:hint="cs"/>
          <w:rtl/>
        </w:rPr>
        <w:t>ا يَكُونُ لي أَنْ أق</w:t>
      </w:r>
      <w:r w:rsidR="00F36230" w:rsidRPr="00C4672C">
        <w:rPr>
          <w:rFonts w:hint="cs"/>
          <w:rtl/>
        </w:rPr>
        <w:t>ُو</w:t>
      </w:r>
      <w:r w:rsidRPr="00C4672C">
        <w:rPr>
          <w:rFonts w:hint="cs"/>
          <w:rtl/>
        </w:rPr>
        <w:t>لَ مَا لَيسَ لِي بِحَقٍّ، الَّذِينَ</w:t>
      </w:r>
      <w:r w:rsidRPr="006F6A59">
        <w:rPr>
          <w:rFonts w:hint="cs"/>
          <w:rtl/>
        </w:rPr>
        <w:t xml:space="preserve"> </w:t>
      </w:r>
      <w:r w:rsidRPr="00C4672C">
        <w:rPr>
          <w:rFonts w:hint="cs"/>
          <w:rtl/>
        </w:rPr>
        <w:t xml:space="preserve">آتَينَاهُمُ الكِتَابَ يَتلُونَهُ </w:t>
      </w:r>
      <w:r w:rsidR="00F36230" w:rsidRPr="00C4672C">
        <w:rPr>
          <w:rFonts w:hint="cs"/>
          <w:rtl/>
        </w:rPr>
        <w:t>حَ</w:t>
      </w:r>
      <w:r w:rsidRPr="00C4672C">
        <w:rPr>
          <w:rFonts w:hint="cs"/>
          <w:rtl/>
        </w:rPr>
        <w:t>قَّ تِلَاوتِهِ أُولئِكَ</w:t>
      </w:r>
      <w:r w:rsidRPr="006F6A59">
        <w:rPr>
          <w:rFonts w:hint="cs"/>
          <w:rtl/>
        </w:rPr>
        <w:t xml:space="preserve"> </w:t>
      </w:r>
      <w:r w:rsidRPr="00C4672C">
        <w:rPr>
          <w:rFonts w:hint="cs"/>
          <w:rtl/>
        </w:rPr>
        <w:t>يُؤمِنوُنَ ب</w:t>
      </w:r>
      <w:r w:rsidR="00F36230" w:rsidRPr="00C4672C">
        <w:rPr>
          <w:rFonts w:hint="cs"/>
          <w:rtl/>
        </w:rPr>
        <w:t>ِه</w:t>
      </w:r>
      <w:r w:rsidRPr="00C4672C">
        <w:rPr>
          <w:rFonts w:hint="cs"/>
          <w:rtl/>
        </w:rPr>
        <w:t>ِ، وَ إنَّ الَّذِينَ أُوتُوا الكِتَابَ لَيعلَموُنَ</w:t>
      </w:r>
      <w:r w:rsidRPr="006F6A59">
        <w:rPr>
          <w:rFonts w:hint="cs"/>
          <w:rtl/>
        </w:rPr>
        <w:t xml:space="preserve"> </w:t>
      </w:r>
      <w:r w:rsidRPr="00C4672C">
        <w:rPr>
          <w:rFonts w:hint="cs"/>
          <w:rtl/>
        </w:rPr>
        <w:t>أَنَّهُ الحَقُّ مِنْ رَبِّهِمْ، الَّذِينَ آتَينَاهُمُ ا</w:t>
      </w:r>
      <w:r w:rsidR="00F36230" w:rsidRPr="00C4672C">
        <w:rPr>
          <w:rFonts w:hint="cs"/>
          <w:rtl/>
        </w:rPr>
        <w:t>لك</w:t>
      </w:r>
      <w:r w:rsidRPr="00C4672C">
        <w:rPr>
          <w:rFonts w:hint="cs"/>
          <w:rtl/>
        </w:rPr>
        <w:t>ِتَابَ</w:t>
      </w:r>
      <w:r w:rsidRPr="006F6A59">
        <w:rPr>
          <w:rFonts w:hint="cs"/>
          <w:rtl/>
        </w:rPr>
        <w:t xml:space="preserve"> </w:t>
      </w:r>
      <w:r w:rsidRPr="00C4672C">
        <w:rPr>
          <w:rFonts w:hint="cs"/>
          <w:rtl/>
        </w:rPr>
        <w:t>يَعرِفُونَهُ كَمَا يَعرِفُونَ أَبنَاءَهُمْ، مَا فرَّطْنَا فِي</w:t>
      </w:r>
      <w:r w:rsidRPr="006F6A59">
        <w:rPr>
          <w:rFonts w:hint="cs"/>
          <w:rtl/>
        </w:rPr>
        <w:t xml:space="preserve"> </w:t>
      </w:r>
      <w:r w:rsidRPr="00C4672C">
        <w:rPr>
          <w:rFonts w:hint="cs"/>
          <w:rtl/>
        </w:rPr>
        <w:t>الكِتَابِ مِنْ شَي‏ءٍ، وَ إنَّ ف</w:t>
      </w:r>
      <w:r w:rsidR="00F36230" w:rsidRPr="00C4672C">
        <w:rPr>
          <w:rFonts w:hint="cs"/>
          <w:rtl/>
        </w:rPr>
        <w:t>َر</w:t>
      </w:r>
      <w:r w:rsidRPr="00C4672C">
        <w:rPr>
          <w:rFonts w:hint="cs"/>
          <w:rtl/>
        </w:rPr>
        <w:t>ِيقَاً مِنْهُمْ لَيكتُمُونَ</w:t>
      </w:r>
      <w:r w:rsidRPr="006F6A59">
        <w:rPr>
          <w:rFonts w:hint="cs"/>
          <w:rtl/>
        </w:rPr>
        <w:t xml:space="preserve"> </w:t>
      </w:r>
      <w:r w:rsidRPr="00C4672C">
        <w:rPr>
          <w:rFonts w:hint="cs"/>
          <w:rtl/>
        </w:rPr>
        <w:t>الحَقَّ وَ هُمْ يَعلَموُن، إذ يَقُولُ المُنافِقُونَ وَ الَّذينَ</w:t>
      </w:r>
      <w:r w:rsidRPr="006F6A59">
        <w:rPr>
          <w:rFonts w:hint="cs"/>
          <w:rtl/>
        </w:rPr>
        <w:t xml:space="preserve"> </w:t>
      </w:r>
      <w:r w:rsidRPr="00C4672C">
        <w:rPr>
          <w:rFonts w:hint="cs"/>
          <w:rtl/>
        </w:rPr>
        <w:t>ف</w:t>
      </w:r>
      <w:r w:rsidR="00F36230" w:rsidRPr="00C4672C">
        <w:rPr>
          <w:rFonts w:hint="cs"/>
          <w:rtl/>
        </w:rPr>
        <w:t>ِي</w:t>
      </w:r>
      <w:r w:rsidRPr="00C4672C">
        <w:rPr>
          <w:rFonts w:hint="cs"/>
          <w:rtl/>
        </w:rPr>
        <w:t xml:space="preserve"> قُلُوبِهِمْ مَرَضٌ غَرَّ هَؤلَاءِ دِينُهُمْ، كَبُرَتْ كلِمَةً</w:t>
      </w:r>
      <w:r w:rsidRPr="006F6A59">
        <w:rPr>
          <w:rFonts w:hint="cs"/>
          <w:rtl/>
        </w:rPr>
        <w:t xml:space="preserve"> </w:t>
      </w:r>
      <w:r w:rsidRPr="00C4672C">
        <w:rPr>
          <w:rFonts w:hint="cs"/>
          <w:rtl/>
        </w:rPr>
        <w:t>تَخرُجُ مِنْ أَفوَاهِهِمْ إنْ يَقُولُونَ إلّا كَذِباً، فَوَرَبِّ</w:t>
      </w:r>
      <w:r w:rsidRPr="006F6A59">
        <w:rPr>
          <w:rFonts w:hint="cs"/>
          <w:rtl/>
        </w:rPr>
        <w:t xml:space="preserve"> </w:t>
      </w:r>
      <w:r w:rsidRPr="00C4672C">
        <w:rPr>
          <w:rFonts w:hint="cs"/>
          <w:rtl/>
        </w:rPr>
        <w:t>السَّمَاءِ وَ الأرضِ إنَّهُ لَحَقٌّ مِثْلَ مَا أَنّ</w:t>
      </w:r>
      <w:r w:rsidR="00F36230" w:rsidRPr="00C4672C">
        <w:rPr>
          <w:rFonts w:hint="cs"/>
          <w:rtl/>
        </w:rPr>
        <w:t>َك</w:t>
      </w:r>
      <w:r w:rsidRPr="00C4672C">
        <w:rPr>
          <w:rFonts w:hint="cs"/>
          <w:rtl/>
        </w:rPr>
        <w:t>ُمْ</w:t>
      </w:r>
      <w:r w:rsidRPr="006F6A59">
        <w:rPr>
          <w:rFonts w:hint="cs"/>
          <w:rtl/>
        </w:rPr>
        <w:t xml:space="preserve"> </w:t>
      </w:r>
      <w:r w:rsidRPr="00C4672C">
        <w:rPr>
          <w:rFonts w:hint="cs"/>
          <w:rtl/>
        </w:rPr>
        <w:t>تَنطِقوُنَ، قُلْ إيْ وَ رَبِّي إِنَّهُ لَحَقٌّ، وَ إِنّا لَمّا</w:t>
      </w:r>
      <w:r w:rsidRPr="006F6A59">
        <w:rPr>
          <w:rFonts w:hint="cs"/>
          <w:rtl/>
        </w:rPr>
        <w:t xml:space="preserve"> </w:t>
      </w:r>
      <w:r w:rsidRPr="00C4672C">
        <w:rPr>
          <w:rFonts w:hint="cs"/>
          <w:rtl/>
        </w:rPr>
        <w:t>سَمِعْنَا الهُدَى آمَنّا بِهِ، مَا كَانَ حَدِيثَاً يُفتَرَى وَ لَكِن</w:t>
      </w:r>
      <w:r w:rsidRPr="006F6A59">
        <w:rPr>
          <w:rFonts w:hint="cs"/>
          <w:rtl/>
        </w:rPr>
        <w:t xml:space="preserve"> </w:t>
      </w:r>
      <w:r w:rsidRPr="00C4672C">
        <w:rPr>
          <w:rFonts w:hint="cs"/>
          <w:rtl/>
        </w:rPr>
        <w:t>تَصدِيقَ الَّذِي بَينَ يَدَيهِ، فَهدَى اللَّهُ الّ</w:t>
      </w:r>
      <w:r w:rsidR="00F36230" w:rsidRPr="00C4672C">
        <w:rPr>
          <w:rFonts w:hint="cs"/>
          <w:rtl/>
        </w:rPr>
        <w:t>َذ</w:t>
      </w:r>
      <w:r w:rsidRPr="00C4672C">
        <w:rPr>
          <w:rFonts w:hint="cs"/>
          <w:rtl/>
        </w:rPr>
        <w:t>ِينَ آمَنُوا</w:t>
      </w:r>
      <w:r w:rsidRPr="006F6A59">
        <w:rPr>
          <w:rFonts w:hint="cs"/>
          <w:rtl/>
        </w:rPr>
        <w:t xml:space="preserve"> </w:t>
      </w:r>
      <w:r w:rsidRPr="00C4672C">
        <w:rPr>
          <w:rFonts w:hint="cs"/>
          <w:rtl/>
        </w:rPr>
        <w:t>لِما اخْتَلَفُوا فِيهِ مِنَ الحَقِّ بِإذنِهِ، فَمَاذا بَعدَ الحَقِّ</w:t>
      </w:r>
      <w:r w:rsidRPr="006F6A59">
        <w:rPr>
          <w:rFonts w:hint="cs"/>
          <w:rtl/>
        </w:rPr>
        <w:t xml:space="preserve"> </w:t>
      </w:r>
      <w:r w:rsidRPr="00C4672C">
        <w:rPr>
          <w:rFonts w:hint="cs"/>
          <w:rtl/>
        </w:rPr>
        <w:t>إلَّا الضَّلالُ، وَ قُلِ الحَقُّ مِن رَبِّكُمْ فَمَن شاءَ فَليُؤمِنْ</w:t>
      </w:r>
      <w:r w:rsidRPr="006F6A59">
        <w:rPr>
          <w:rFonts w:hint="cs"/>
          <w:rtl/>
        </w:rPr>
        <w:t xml:space="preserve"> </w:t>
      </w:r>
      <w:r w:rsidRPr="00C4672C">
        <w:rPr>
          <w:rFonts w:hint="cs"/>
          <w:rtl/>
        </w:rPr>
        <w:t>وَ مَنْ شَاءَ فَليَكْفُرْ، قُلِ الحَمدُ للَّهِ وَ سلامٌ عَلى</w:t>
      </w:r>
      <w:r w:rsidRPr="006F6A59">
        <w:rPr>
          <w:rFonts w:hint="cs"/>
          <w:rtl/>
        </w:rPr>
        <w:t xml:space="preserve"> </w:t>
      </w:r>
      <w:r w:rsidRPr="00C4672C">
        <w:rPr>
          <w:rFonts w:hint="cs"/>
          <w:rtl/>
        </w:rPr>
        <w:t>عِبادِهِ الَّذِين اصطَفى</w:t>
      </w:r>
      <w:r w:rsidRPr="006F6A59">
        <w:rPr>
          <w:rFonts w:hint="cs"/>
          <w:rtl/>
        </w:rPr>
        <w:t>.</w:t>
      </w:r>
    </w:p>
    <w:p w:rsidR="006524BF" w:rsidRDefault="006524BF" w:rsidP="006524BF">
      <w:pPr>
        <w:pStyle w:val="libLeftBold"/>
        <w:rPr>
          <w:rtl/>
        </w:rPr>
      </w:pPr>
      <w:r w:rsidRPr="00C4672C">
        <w:rPr>
          <w:rFonts w:hint="cs"/>
          <w:rtl/>
        </w:rPr>
        <w:t>الأميني</w:t>
      </w:r>
    </w:p>
    <w:p w:rsidR="006524BF" w:rsidRPr="006F6A59" w:rsidRDefault="006524BF" w:rsidP="0063372F">
      <w:pPr>
        <w:pStyle w:val="libNormal"/>
      </w:pPr>
      <w:r w:rsidRPr="0063372F">
        <w:rPr>
          <w:rFonts w:hint="cs"/>
          <w:rtl/>
        </w:rPr>
        <w:br w:type="page"/>
      </w:r>
    </w:p>
    <w:p w:rsidR="006524BF" w:rsidRPr="006524BF" w:rsidRDefault="006524BF" w:rsidP="006524BF">
      <w:pPr>
        <w:pStyle w:val="Heading2Center"/>
        <w:rPr>
          <w:rtl/>
        </w:rPr>
      </w:pPr>
      <w:bookmarkStart w:id="0" w:name="_Toc526161049"/>
      <w:r w:rsidRPr="006524BF">
        <w:rPr>
          <w:rFonts w:hint="cs"/>
          <w:rtl/>
        </w:rPr>
        <w:lastRenderedPageBreak/>
        <w:t>يتبع الجزء السابع</w:t>
      </w:r>
      <w:bookmarkEnd w:id="0"/>
      <w:r w:rsidRPr="006524BF">
        <w:rPr>
          <w:rFonts w:hint="cs"/>
          <w:rtl/>
        </w:rPr>
        <w:t xml:space="preserve"> </w:t>
      </w:r>
    </w:p>
    <w:p w:rsidR="00B56DD7" w:rsidRDefault="006524BF" w:rsidP="006524BF">
      <w:pPr>
        <w:pStyle w:val="Heading2Center"/>
        <w:rPr>
          <w:rtl/>
        </w:rPr>
      </w:pPr>
      <w:bookmarkStart w:id="1" w:name="_Toc526161050"/>
      <w:r w:rsidRPr="00C4672C">
        <w:rPr>
          <w:rFonts w:hint="cs"/>
          <w:rtl/>
        </w:rPr>
        <w:t>أبو طالب في الذكر الحكيم</w:t>
      </w:r>
      <w:bookmarkEnd w:id="1"/>
    </w:p>
    <w:p w:rsidR="006524BF" w:rsidRDefault="006524BF" w:rsidP="00D4753A">
      <w:pPr>
        <w:pStyle w:val="libNormal"/>
        <w:rPr>
          <w:rtl/>
        </w:rPr>
      </w:pPr>
      <w:r w:rsidRPr="00C4672C">
        <w:rPr>
          <w:rFonts w:hint="cs"/>
          <w:rtl/>
        </w:rPr>
        <w:t>لقد أغرق القوم نزعا</w:t>
      </w:r>
      <w:r w:rsidR="00B56DD7">
        <w:rPr>
          <w:rFonts w:hint="cs"/>
          <w:rtl/>
        </w:rPr>
        <w:t>ً</w:t>
      </w:r>
      <w:r w:rsidRPr="00C4672C">
        <w:rPr>
          <w:rFonts w:hint="cs"/>
          <w:rtl/>
        </w:rPr>
        <w:t xml:space="preserve"> في الوقيعة والتحامل على بطل الاسلام والمسلم</w:t>
      </w:r>
      <w:r w:rsidR="00B56DD7">
        <w:rPr>
          <w:rFonts w:hint="cs"/>
          <w:rtl/>
        </w:rPr>
        <w:t xml:space="preserve"> الأوَّل </w:t>
      </w:r>
      <w:r w:rsidRPr="00C4672C">
        <w:rPr>
          <w:rFonts w:hint="cs"/>
          <w:rtl/>
        </w:rPr>
        <w:t>بعد ولده البار</w:t>
      </w:r>
      <w:r w:rsidR="00B56DD7">
        <w:rPr>
          <w:rFonts w:hint="cs"/>
          <w:rtl/>
        </w:rPr>
        <w:t>ّ،</w:t>
      </w:r>
      <w:r w:rsidRPr="00C4672C">
        <w:rPr>
          <w:rFonts w:hint="cs"/>
          <w:rtl/>
        </w:rPr>
        <w:t xml:space="preserve"> وناصر دين الله الوحيد</w:t>
      </w:r>
      <w:r w:rsidR="00B56DD7">
        <w:rPr>
          <w:rFonts w:hint="cs"/>
          <w:rtl/>
        </w:rPr>
        <w:t>،</w:t>
      </w:r>
      <w:r w:rsidRPr="00C4672C">
        <w:rPr>
          <w:rFonts w:hint="cs"/>
          <w:rtl/>
        </w:rPr>
        <w:t xml:space="preserve"> فلم يقنعهم ما اختلقوها من الأقاصيص حتى عمدوا إلى كتاب الله فحر</w:t>
      </w:r>
      <w:r w:rsidR="00B56DD7">
        <w:rPr>
          <w:rFonts w:hint="cs"/>
          <w:rtl/>
        </w:rPr>
        <w:t>َّ</w:t>
      </w:r>
      <w:r w:rsidRPr="00C4672C">
        <w:rPr>
          <w:rFonts w:hint="cs"/>
          <w:rtl/>
        </w:rPr>
        <w:t>فوا الكلم عن مواضعه</w:t>
      </w:r>
      <w:r w:rsidR="00B56DD7">
        <w:rPr>
          <w:rFonts w:hint="cs"/>
          <w:rtl/>
        </w:rPr>
        <w:t>،</w:t>
      </w:r>
      <w:r w:rsidRPr="00C4672C">
        <w:rPr>
          <w:rFonts w:hint="cs"/>
          <w:rtl/>
        </w:rPr>
        <w:t xml:space="preserve"> فافتعلوا في آيات ثلاث أقاويل نأت عن الصدق</w:t>
      </w:r>
      <w:r w:rsidR="00B56DD7">
        <w:rPr>
          <w:rFonts w:hint="cs"/>
          <w:rtl/>
        </w:rPr>
        <w:t>،</w:t>
      </w:r>
      <w:r w:rsidRPr="00C4672C">
        <w:rPr>
          <w:rFonts w:hint="cs"/>
          <w:rtl/>
        </w:rPr>
        <w:t xml:space="preserve"> وبعدت عن الحقيقة ب</w:t>
      </w:r>
      <w:r w:rsidR="00B56DD7">
        <w:rPr>
          <w:rFonts w:hint="cs"/>
          <w:rtl/>
        </w:rPr>
        <w:t>ُ</w:t>
      </w:r>
      <w:r w:rsidRPr="00C4672C">
        <w:rPr>
          <w:rFonts w:hint="cs"/>
          <w:rtl/>
        </w:rPr>
        <w:t>عد المشرقين</w:t>
      </w:r>
      <w:r w:rsidR="00B56DD7">
        <w:rPr>
          <w:rFonts w:hint="cs"/>
          <w:rtl/>
        </w:rPr>
        <w:t>،</w:t>
      </w:r>
      <w:r w:rsidRPr="00C4672C">
        <w:rPr>
          <w:rFonts w:hint="cs"/>
          <w:rtl/>
        </w:rPr>
        <w:t xml:space="preserve"> وهي عمدة ما استند إليه القوم في عدم تسليم إيمان أبي طالب</w:t>
      </w:r>
      <w:r w:rsidR="00B56DD7">
        <w:rPr>
          <w:rFonts w:hint="cs"/>
          <w:rtl/>
        </w:rPr>
        <w:t>،</w:t>
      </w:r>
      <w:r w:rsidRPr="00C4672C">
        <w:rPr>
          <w:rFonts w:hint="cs"/>
          <w:rtl/>
        </w:rPr>
        <w:t xml:space="preserve"> فإليك البيان</w:t>
      </w:r>
      <w:r w:rsidR="00B56DD7">
        <w:rPr>
          <w:rFonts w:hint="cs"/>
          <w:rtl/>
        </w:rPr>
        <w:t>:</w:t>
      </w:r>
      <w:r w:rsidRPr="00C4672C">
        <w:rPr>
          <w:rFonts w:hint="cs"/>
          <w:rtl/>
        </w:rPr>
        <w:t xml:space="preserve"> </w:t>
      </w:r>
    </w:p>
    <w:p w:rsidR="00B56DD7" w:rsidRPr="00B56DD7" w:rsidRDefault="00B56DD7" w:rsidP="00B56DD7">
      <w:pPr>
        <w:pStyle w:val="libCenterBold2"/>
        <w:rPr>
          <w:rtl/>
        </w:rPr>
      </w:pPr>
      <w:r w:rsidRPr="00B56DD7">
        <w:rPr>
          <w:rFonts w:hint="cs"/>
          <w:rtl/>
        </w:rPr>
        <w:t>(</w:t>
      </w:r>
      <w:r w:rsidR="006524BF" w:rsidRPr="00B56DD7">
        <w:rPr>
          <w:rFonts w:hint="cs"/>
          <w:rtl/>
        </w:rPr>
        <w:t>الآية الأولى</w:t>
      </w:r>
      <w:r w:rsidRPr="00B56DD7">
        <w:rPr>
          <w:rFonts w:hint="cs"/>
          <w:rtl/>
        </w:rPr>
        <w:t>)</w:t>
      </w:r>
    </w:p>
    <w:p w:rsidR="00B56DD7" w:rsidRDefault="006524BF" w:rsidP="00B56DD7">
      <w:pPr>
        <w:pStyle w:val="libNormal"/>
        <w:rPr>
          <w:rtl/>
        </w:rPr>
      </w:pPr>
      <w:r w:rsidRPr="00D4753A">
        <w:rPr>
          <w:rFonts w:hint="cs"/>
          <w:rtl/>
        </w:rPr>
        <w:t>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وَهُمْ يَنْهَوْنَ عَنْهُ وَيَنْأَوْنَ عَنْهُ وَإِن يُهْلِكُونَ إِلّا أَنْفُسَهُمْ وَمَا يَشْعُرُونَ</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سورة الأنعام آية 26</w:t>
      </w:r>
      <w:r w:rsidR="00B56DD7">
        <w:rPr>
          <w:rFonts w:hint="cs"/>
          <w:rtl/>
        </w:rPr>
        <w:t>»</w:t>
      </w:r>
    </w:p>
    <w:p w:rsidR="00B56DD7" w:rsidRDefault="006524BF" w:rsidP="00B56DD7">
      <w:pPr>
        <w:pStyle w:val="libNormal"/>
        <w:rPr>
          <w:rtl/>
        </w:rPr>
      </w:pPr>
      <w:r w:rsidRPr="00D4753A">
        <w:rPr>
          <w:rFonts w:hint="cs"/>
          <w:rtl/>
        </w:rPr>
        <w:t>أخرج الطبري وغيره من طريق سفيان الثوري عن حبيب بن أبي ثابت</w:t>
      </w:r>
      <w:r w:rsidR="00B56DD7">
        <w:rPr>
          <w:rFonts w:hint="cs"/>
          <w:rtl/>
        </w:rPr>
        <w:t xml:space="preserve"> عمّن </w:t>
      </w:r>
      <w:r w:rsidRPr="00D4753A">
        <w:rPr>
          <w:rFonts w:hint="cs"/>
          <w:rtl/>
        </w:rPr>
        <w:t>سمع ابن</w:t>
      </w:r>
      <w:r w:rsidR="00B56DD7">
        <w:rPr>
          <w:rFonts w:hint="cs"/>
          <w:rtl/>
        </w:rPr>
        <w:t xml:space="preserve"> عبّاس </w:t>
      </w:r>
      <w:r w:rsidRPr="00D4753A">
        <w:rPr>
          <w:rFonts w:hint="cs"/>
          <w:rtl/>
        </w:rPr>
        <w:t>أن</w:t>
      </w:r>
      <w:r w:rsidR="00B56DD7">
        <w:rPr>
          <w:rFonts w:hint="cs"/>
          <w:rtl/>
        </w:rPr>
        <w:t>َّ</w:t>
      </w:r>
      <w:r w:rsidRPr="00D4753A">
        <w:rPr>
          <w:rFonts w:hint="cs"/>
          <w:rtl/>
        </w:rPr>
        <w:t>ه قال</w:t>
      </w:r>
      <w:r w:rsidR="00B56DD7">
        <w:rPr>
          <w:rFonts w:hint="cs"/>
          <w:rtl/>
        </w:rPr>
        <w:t>:</w:t>
      </w:r>
      <w:r w:rsidRPr="00D4753A">
        <w:rPr>
          <w:rFonts w:hint="cs"/>
          <w:rtl/>
        </w:rPr>
        <w:t xml:space="preserve"> إن</w:t>
      </w:r>
      <w:r w:rsidR="00B56DD7">
        <w:rPr>
          <w:rFonts w:hint="cs"/>
          <w:rtl/>
        </w:rPr>
        <w:t>َّ</w:t>
      </w:r>
      <w:r w:rsidRPr="00D4753A">
        <w:rPr>
          <w:rFonts w:hint="cs"/>
          <w:rtl/>
        </w:rPr>
        <w:t>ها نزلت في أبي طالب</w:t>
      </w:r>
      <w:r w:rsidR="00B56DD7">
        <w:rPr>
          <w:rFonts w:hint="cs"/>
          <w:rtl/>
        </w:rPr>
        <w:t>،</w:t>
      </w:r>
      <w:r w:rsidRPr="00D4753A">
        <w:rPr>
          <w:rFonts w:hint="cs"/>
          <w:rtl/>
        </w:rPr>
        <w:t xml:space="preserve"> ينهى عن أذى رسول الله صلى الله عليه وسلم أن يؤذى</w:t>
      </w:r>
      <w:r w:rsidR="00B56DD7">
        <w:rPr>
          <w:rFonts w:hint="cs"/>
          <w:rtl/>
        </w:rPr>
        <w:t>،</w:t>
      </w:r>
      <w:r w:rsidRPr="00D4753A">
        <w:rPr>
          <w:rFonts w:hint="cs"/>
          <w:rtl/>
        </w:rPr>
        <w:t xml:space="preserve"> وينأى أن يدخل في الاسلام</w:t>
      </w:r>
      <w:r w:rsidRPr="00E66E9B">
        <w:rPr>
          <w:rStyle w:val="libFootnotenumChar"/>
          <w:rFonts w:hint="cs"/>
          <w:rtl/>
        </w:rPr>
        <w:t>(1)</w:t>
      </w:r>
      <w:r w:rsidRPr="00D4753A">
        <w:rPr>
          <w:rFonts w:hint="cs"/>
          <w:rtl/>
        </w:rPr>
        <w:t xml:space="preserve">. </w:t>
      </w:r>
    </w:p>
    <w:p w:rsidR="006524BF" w:rsidRPr="00C4672C" w:rsidRDefault="006524BF" w:rsidP="00F83939">
      <w:pPr>
        <w:pStyle w:val="libNormal"/>
        <w:rPr>
          <w:rtl/>
        </w:rPr>
      </w:pPr>
      <w:r w:rsidRPr="00C4672C">
        <w:rPr>
          <w:rFonts w:hint="cs"/>
          <w:rtl/>
        </w:rPr>
        <w:t>وقال القرطبي</w:t>
      </w:r>
      <w:r w:rsidR="00B56DD7">
        <w:rPr>
          <w:rFonts w:hint="cs"/>
          <w:rtl/>
        </w:rPr>
        <w:t>:</w:t>
      </w:r>
      <w:r w:rsidRPr="00C4672C">
        <w:rPr>
          <w:rFonts w:hint="cs"/>
          <w:rtl/>
        </w:rPr>
        <w:t xml:space="preserve"> هو عام</w:t>
      </w:r>
      <w:r w:rsidR="00B56DD7">
        <w:rPr>
          <w:rFonts w:hint="cs"/>
          <w:rtl/>
        </w:rPr>
        <w:t>ٌّ</w:t>
      </w:r>
      <w:r w:rsidRPr="00C4672C">
        <w:rPr>
          <w:rFonts w:hint="cs"/>
          <w:rtl/>
        </w:rPr>
        <w:t xml:space="preserve"> في جميع الكف</w:t>
      </w:r>
      <w:r w:rsidR="00B56DD7">
        <w:rPr>
          <w:rFonts w:hint="cs"/>
          <w:rtl/>
        </w:rPr>
        <w:t>ّ</w:t>
      </w:r>
      <w:r w:rsidRPr="00C4672C">
        <w:rPr>
          <w:rFonts w:hint="cs"/>
          <w:rtl/>
        </w:rPr>
        <w:t>ار أي ينهون عن إت</w:t>
      </w:r>
      <w:r w:rsidR="00B56DD7">
        <w:rPr>
          <w:rFonts w:hint="cs"/>
          <w:rtl/>
        </w:rPr>
        <w:t>ِّ</w:t>
      </w:r>
      <w:r w:rsidRPr="00C4672C">
        <w:rPr>
          <w:rFonts w:hint="cs"/>
          <w:rtl/>
        </w:rPr>
        <w:t>باع</w:t>
      </w:r>
      <w:r w:rsidR="00B56DD7">
        <w:rPr>
          <w:rFonts w:hint="cs"/>
          <w:rtl/>
        </w:rPr>
        <w:t xml:space="preserve"> محمّد </w:t>
      </w:r>
      <w:r w:rsidRPr="00C4672C">
        <w:rPr>
          <w:rFonts w:hint="cs"/>
          <w:rtl/>
        </w:rPr>
        <w:t>عليه السلام وينأون عنه</w:t>
      </w:r>
      <w:r w:rsidR="00B56DD7">
        <w:rPr>
          <w:rFonts w:hint="cs"/>
          <w:rtl/>
        </w:rPr>
        <w:t>،</w:t>
      </w:r>
      <w:r w:rsidRPr="00C4672C">
        <w:rPr>
          <w:rFonts w:hint="cs"/>
          <w:rtl/>
        </w:rPr>
        <w:t xml:space="preserve"> عن ابن</w:t>
      </w:r>
      <w:r w:rsidR="00B56DD7">
        <w:rPr>
          <w:rFonts w:hint="cs"/>
          <w:rtl/>
        </w:rPr>
        <w:t xml:space="preserve"> عبّاس </w:t>
      </w:r>
      <w:r w:rsidRPr="00C4672C">
        <w:rPr>
          <w:rFonts w:hint="cs"/>
          <w:rtl/>
        </w:rPr>
        <w:t>والحسن. وقيل هو خاص</w:t>
      </w:r>
      <w:r w:rsidR="00B56DD7">
        <w:rPr>
          <w:rFonts w:hint="cs"/>
          <w:rtl/>
        </w:rPr>
        <w:t>ٌّ</w:t>
      </w:r>
      <w:r w:rsidRPr="00C4672C">
        <w:rPr>
          <w:rFonts w:hint="cs"/>
          <w:rtl/>
        </w:rPr>
        <w:t xml:space="preserve"> بأبي طالب ينهى الكفار عن أذاية</w:t>
      </w:r>
      <w:r w:rsidR="00B56DD7">
        <w:rPr>
          <w:rFonts w:hint="cs"/>
          <w:rtl/>
        </w:rPr>
        <w:t xml:space="preserve"> محمّ</w:t>
      </w:r>
      <w:r w:rsidR="00F83939">
        <w:rPr>
          <w:rFonts w:hint="cs"/>
          <w:rtl/>
        </w:rPr>
        <w:t>َ</w:t>
      </w:r>
      <w:r w:rsidR="00B56DD7">
        <w:rPr>
          <w:rFonts w:hint="cs"/>
          <w:rtl/>
        </w:rPr>
        <w:t xml:space="preserve">د </w:t>
      </w:r>
      <w:r w:rsidRPr="00C4672C">
        <w:rPr>
          <w:rFonts w:hint="cs"/>
          <w:rtl/>
        </w:rPr>
        <w:t>عليه السلام ويتباعد من الإيمان به</w:t>
      </w:r>
      <w:r w:rsidR="00B56DD7">
        <w:rPr>
          <w:rFonts w:hint="cs"/>
          <w:rtl/>
        </w:rPr>
        <w:t>،</w:t>
      </w:r>
      <w:r w:rsidRPr="00C4672C">
        <w:rPr>
          <w:rFonts w:hint="cs"/>
          <w:rtl/>
        </w:rPr>
        <w:t xml:space="preserve"> عن ابن عباس أيضا</w:t>
      </w:r>
      <w:r w:rsidR="00F83939">
        <w:rPr>
          <w:rFonts w:hint="cs"/>
          <w:rtl/>
        </w:rPr>
        <w:t>ً</w:t>
      </w:r>
      <w:r w:rsidRPr="00C4672C">
        <w:rPr>
          <w:rFonts w:hint="cs"/>
          <w:rtl/>
        </w:rPr>
        <w:t>. روى أهل السير قال</w:t>
      </w:r>
      <w:r w:rsidR="00B56DD7">
        <w:rPr>
          <w:rFonts w:hint="cs"/>
          <w:rtl/>
        </w:rPr>
        <w:t>:</w:t>
      </w:r>
      <w:r w:rsidRPr="00C4672C">
        <w:rPr>
          <w:rFonts w:hint="cs"/>
          <w:rtl/>
        </w:rPr>
        <w:t xml:space="preserve"> كان النبي</w:t>
      </w:r>
      <w:r w:rsidR="00F83939">
        <w:rPr>
          <w:rFonts w:hint="cs"/>
          <w:rtl/>
        </w:rPr>
        <w:t>ّ</w:t>
      </w:r>
      <w:r w:rsidRPr="00C4672C">
        <w:rPr>
          <w:rFonts w:hint="cs"/>
          <w:rtl/>
        </w:rPr>
        <w:t xml:space="preserve"> صلى الله عليه وسلم قد خرج إلى الكعبة يوما</w:t>
      </w:r>
      <w:r w:rsidR="00F83939">
        <w:rPr>
          <w:rFonts w:hint="cs"/>
          <w:rtl/>
        </w:rPr>
        <w:t>ً</w:t>
      </w:r>
      <w:r w:rsidRPr="00C4672C">
        <w:rPr>
          <w:rFonts w:hint="cs"/>
          <w:rtl/>
        </w:rPr>
        <w:t xml:space="preserve"> وأراد أن يصل</w:t>
      </w:r>
      <w:r w:rsidR="00F83939">
        <w:rPr>
          <w:rFonts w:hint="cs"/>
          <w:rtl/>
        </w:rPr>
        <w:t>ّ</w:t>
      </w:r>
      <w:r w:rsidRPr="00C4672C">
        <w:rPr>
          <w:rFonts w:hint="cs"/>
          <w:rtl/>
        </w:rPr>
        <w:t>ي</w:t>
      </w:r>
      <w:r w:rsidR="00B56DD7">
        <w:rPr>
          <w:rFonts w:hint="cs"/>
          <w:rtl/>
        </w:rPr>
        <w:t>،</w:t>
      </w:r>
      <w:r w:rsidR="00F83939">
        <w:rPr>
          <w:rFonts w:hint="cs"/>
          <w:rtl/>
        </w:rPr>
        <w:t xml:space="preserve"> فلمّا </w:t>
      </w:r>
      <w:r w:rsidRPr="00C4672C">
        <w:rPr>
          <w:rFonts w:hint="cs"/>
          <w:rtl/>
        </w:rPr>
        <w:t>دخل في الص</w:t>
      </w:r>
      <w:r w:rsidR="00F83939">
        <w:rPr>
          <w:rFonts w:hint="cs"/>
          <w:rtl/>
        </w:rPr>
        <w:t>ّ</w:t>
      </w:r>
      <w:r w:rsidRPr="00C4672C">
        <w:rPr>
          <w:rFonts w:hint="cs"/>
          <w:rtl/>
        </w:rPr>
        <w:t>لاة قال أبو جهل</w:t>
      </w:r>
      <w:r w:rsidR="00F36230">
        <w:rPr>
          <w:rFonts w:hint="cs"/>
          <w:rtl/>
        </w:rPr>
        <w:t xml:space="preserve"> - </w:t>
      </w:r>
      <w:r w:rsidRPr="00C4672C">
        <w:rPr>
          <w:rFonts w:hint="cs"/>
          <w:rtl/>
        </w:rPr>
        <w:t>لعنه الله</w:t>
      </w:r>
      <w:r w:rsidR="00F36230">
        <w:rPr>
          <w:rFonts w:hint="cs"/>
          <w:rtl/>
        </w:rPr>
        <w:t xml:space="preserve"> -</w:t>
      </w:r>
      <w:r w:rsidR="00B56DD7">
        <w:rPr>
          <w:rFonts w:hint="cs"/>
          <w:rtl/>
        </w:rPr>
        <w:t>:</w:t>
      </w:r>
      <w:r w:rsidRPr="00C4672C">
        <w:rPr>
          <w:rFonts w:hint="cs"/>
          <w:rtl/>
        </w:rPr>
        <w:t xml:space="preserve"> من يقوم إلى هذا الرجل فيفسد عليه صلاته</w:t>
      </w:r>
      <w:r w:rsidR="00B56DD7">
        <w:rPr>
          <w:rFonts w:hint="cs"/>
          <w:rtl/>
        </w:rPr>
        <w:t>؟</w:t>
      </w:r>
      <w:r w:rsidRPr="00C4672C">
        <w:rPr>
          <w:rFonts w:hint="cs"/>
          <w:rtl/>
        </w:rPr>
        <w:t xml:space="preserve"> فقام ابن الزبعرى فأخذ فرثا</w:t>
      </w:r>
      <w:r w:rsidR="00F83939">
        <w:rPr>
          <w:rFonts w:hint="cs"/>
          <w:rtl/>
        </w:rPr>
        <w:t>ً</w:t>
      </w:r>
      <w:r w:rsidRPr="00C4672C">
        <w:rPr>
          <w:rFonts w:hint="cs"/>
          <w:rtl/>
        </w:rPr>
        <w:t xml:space="preserve"> ودما</w:t>
      </w:r>
      <w:r w:rsidR="00F83939">
        <w:rPr>
          <w:rFonts w:hint="cs"/>
          <w:rtl/>
        </w:rPr>
        <w:t>ً</w:t>
      </w:r>
      <w:r w:rsidRPr="00C4672C">
        <w:rPr>
          <w:rFonts w:hint="cs"/>
          <w:rtl/>
        </w:rPr>
        <w:t xml:space="preserve"> فلط</w:t>
      </w:r>
      <w:r w:rsidR="00F83939">
        <w:rPr>
          <w:rFonts w:hint="cs"/>
          <w:rtl/>
        </w:rPr>
        <w:t>ّ</w:t>
      </w:r>
      <w:r w:rsidRPr="00C4672C">
        <w:rPr>
          <w:rFonts w:hint="cs"/>
          <w:rtl/>
        </w:rPr>
        <w:t>خ به وجه النبي</w:t>
      </w:r>
      <w:r w:rsidR="00F83939">
        <w:rPr>
          <w:rFonts w:hint="cs"/>
          <w:rtl/>
        </w:rPr>
        <w:t>ّ</w:t>
      </w:r>
      <w:r w:rsidRPr="00C4672C">
        <w:rPr>
          <w:rFonts w:hint="cs"/>
          <w:rtl/>
        </w:rPr>
        <w:t xml:space="preserve"> صلى الله عليه وسلم فانفتل النبي</w:t>
      </w:r>
      <w:r w:rsidR="00F83939">
        <w:rPr>
          <w:rFonts w:hint="cs"/>
          <w:rtl/>
        </w:rPr>
        <w:t>ُّ</w:t>
      </w:r>
      <w:r w:rsidRPr="00C4672C">
        <w:rPr>
          <w:rFonts w:hint="cs"/>
          <w:rtl/>
        </w:rPr>
        <w:t xml:space="preserve"> صلى الله عليه وسلم من صلاته</w:t>
      </w:r>
      <w:r w:rsidR="00B56DD7">
        <w:rPr>
          <w:rFonts w:hint="cs"/>
          <w:rtl/>
        </w:rPr>
        <w:t>،</w:t>
      </w:r>
      <w:r w:rsidRPr="00C4672C">
        <w:rPr>
          <w:rFonts w:hint="cs"/>
          <w:rtl/>
        </w:rPr>
        <w:t xml:space="preserve"> ثم</w:t>
      </w:r>
      <w:r w:rsidR="00F83939">
        <w:rPr>
          <w:rFonts w:hint="cs"/>
          <w:rtl/>
        </w:rPr>
        <w:t>َّ</w:t>
      </w:r>
      <w:r w:rsidRPr="00C4672C">
        <w:rPr>
          <w:rFonts w:hint="cs"/>
          <w:rtl/>
        </w:rPr>
        <w:t xml:space="preserve"> أتى أبا طالب عم</w:t>
      </w:r>
      <w:r w:rsidR="00F83939">
        <w:rPr>
          <w:rFonts w:hint="cs"/>
          <w:rtl/>
        </w:rPr>
        <w:t>َّ</w:t>
      </w:r>
      <w:r w:rsidRPr="00C4672C">
        <w:rPr>
          <w:rFonts w:hint="cs"/>
          <w:rtl/>
        </w:rPr>
        <w:t>ه فقال</w:t>
      </w:r>
      <w:r w:rsidR="00B56DD7">
        <w:rPr>
          <w:rFonts w:hint="cs"/>
          <w:rtl/>
        </w:rPr>
        <w:t>:</w:t>
      </w:r>
      <w:r w:rsidRPr="00C4672C">
        <w:rPr>
          <w:rFonts w:hint="cs"/>
          <w:rtl/>
        </w:rPr>
        <w:t xml:space="preserve"> يا عم</w:t>
      </w:r>
      <w:r w:rsidR="00F83939">
        <w:rPr>
          <w:rFonts w:hint="cs"/>
          <w:rtl/>
        </w:rPr>
        <w:t>ّ</w:t>
      </w:r>
      <w:r w:rsidRPr="00C4672C">
        <w:rPr>
          <w:rFonts w:hint="cs"/>
          <w:rtl/>
        </w:rPr>
        <w:t xml:space="preserve"> ألا ترى إلى ما ف</w:t>
      </w:r>
      <w:r w:rsidR="00F83939">
        <w:rPr>
          <w:rFonts w:hint="cs"/>
          <w:rtl/>
        </w:rPr>
        <w:t>ُ</w:t>
      </w:r>
      <w:r w:rsidRPr="00C4672C">
        <w:rPr>
          <w:rFonts w:hint="cs"/>
          <w:rtl/>
        </w:rPr>
        <w:t>عل بي</w:t>
      </w:r>
      <w:r w:rsidR="00B56DD7">
        <w:rPr>
          <w:rFonts w:hint="cs"/>
          <w:rtl/>
        </w:rPr>
        <w:t>؟</w:t>
      </w:r>
      <w:r w:rsidRPr="00C4672C">
        <w:rPr>
          <w:rFonts w:hint="cs"/>
          <w:rtl/>
        </w:rPr>
        <w:t xml:space="preserve"> فقال أبو طالب</w:t>
      </w:r>
      <w:r w:rsidR="00B56DD7">
        <w:rPr>
          <w:rFonts w:hint="cs"/>
          <w:rtl/>
        </w:rPr>
        <w:t>:</w:t>
      </w:r>
      <w:r w:rsidRPr="00C4672C">
        <w:rPr>
          <w:rFonts w:hint="cs"/>
          <w:rtl/>
        </w:rPr>
        <w:t xml:space="preserve"> من ف</w:t>
      </w:r>
      <w:r w:rsidR="00F83939">
        <w:rPr>
          <w:rFonts w:hint="cs"/>
          <w:rtl/>
        </w:rPr>
        <w:t>َ</w:t>
      </w:r>
      <w:r w:rsidRPr="00C4672C">
        <w:rPr>
          <w:rFonts w:hint="cs"/>
          <w:rtl/>
        </w:rPr>
        <w:t>عل هذا بك</w:t>
      </w:r>
      <w:r w:rsidR="00B56DD7">
        <w:rPr>
          <w:rFonts w:hint="cs"/>
          <w:rtl/>
        </w:rPr>
        <w:t>؟</w:t>
      </w:r>
      <w:r w:rsidRPr="00C4672C">
        <w:rPr>
          <w:rFonts w:hint="cs"/>
          <w:rtl/>
        </w:rPr>
        <w:t xml:space="preserve"> فقال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1 ص 105</w:t>
      </w:r>
      <w:r w:rsidR="00B56DD7">
        <w:rPr>
          <w:rFonts w:hint="cs"/>
          <w:rtl/>
        </w:rPr>
        <w:t>،</w:t>
      </w:r>
      <w:r w:rsidRPr="00D57D55">
        <w:rPr>
          <w:rFonts w:hint="cs"/>
          <w:rtl/>
        </w:rPr>
        <w:t xml:space="preserve"> تاريخ الطبري 7</w:t>
      </w:r>
      <w:r w:rsidR="00B56DD7">
        <w:rPr>
          <w:rFonts w:hint="cs"/>
          <w:rtl/>
        </w:rPr>
        <w:t>:</w:t>
      </w:r>
      <w:r w:rsidRPr="00D57D55">
        <w:rPr>
          <w:rFonts w:hint="cs"/>
          <w:rtl/>
        </w:rPr>
        <w:t xml:space="preserve"> 110</w:t>
      </w:r>
      <w:r w:rsidR="00B56DD7">
        <w:rPr>
          <w:rFonts w:hint="cs"/>
          <w:rtl/>
        </w:rPr>
        <w:t>،</w:t>
      </w:r>
      <w:r w:rsidRPr="00D57D55">
        <w:rPr>
          <w:rFonts w:hint="cs"/>
          <w:rtl/>
        </w:rPr>
        <w:t xml:space="preserve"> تفسير ابن كثير 2</w:t>
      </w:r>
      <w:r w:rsidR="00B56DD7">
        <w:rPr>
          <w:rFonts w:hint="cs"/>
          <w:rtl/>
        </w:rPr>
        <w:t>:</w:t>
      </w:r>
      <w:r w:rsidRPr="00D57D55">
        <w:rPr>
          <w:rFonts w:hint="cs"/>
          <w:rtl/>
        </w:rPr>
        <w:t xml:space="preserve"> 127</w:t>
      </w:r>
      <w:r w:rsidR="00B56DD7">
        <w:rPr>
          <w:rFonts w:hint="cs"/>
          <w:rtl/>
        </w:rPr>
        <w:t>،</w:t>
      </w:r>
      <w:r w:rsidRPr="00D57D55">
        <w:rPr>
          <w:rFonts w:hint="cs"/>
          <w:rtl/>
        </w:rPr>
        <w:t xml:space="preserve"> الكشاف 1</w:t>
      </w:r>
      <w:r w:rsidR="00B56DD7">
        <w:rPr>
          <w:rFonts w:hint="cs"/>
          <w:rtl/>
        </w:rPr>
        <w:t>:</w:t>
      </w:r>
      <w:r w:rsidRPr="00D57D55">
        <w:rPr>
          <w:rFonts w:hint="cs"/>
          <w:rtl/>
        </w:rPr>
        <w:t xml:space="preserve"> 448</w:t>
      </w:r>
      <w:r w:rsidR="00B56DD7">
        <w:rPr>
          <w:rFonts w:hint="cs"/>
          <w:rtl/>
        </w:rPr>
        <w:t>،</w:t>
      </w:r>
      <w:r w:rsidRPr="00D57D55">
        <w:rPr>
          <w:rFonts w:hint="cs"/>
          <w:rtl/>
        </w:rPr>
        <w:t xml:space="preserve"> تفسير ابن جزي 2</w:t>
      </w:r>
      <w:r w:rsidR="00B56DD7">
        <w:rPr>
          <w:rFonts w:hint="cs"/>
          <w:rtl/>
        </w:rPr>
        <w:t>:</w:t>
      </w:r>
      <w:r w:rsidRPr="00D57D55">
        <w:rPr>
          <w:rFonts w:hint="cs"/>
          <w:rtl/>
        </w:rPr>
        <w:t xml:space="preserve"> 6</w:t>
      </w:r>
      <w:r w:rsidR="00B56DD7">
        <w:rPr>
          <w:rFonts w:hint="cs"/>
          <w:rtl/>
        </w:rPr>
        <w:t>،</w:t>
      </w:r>
      <w:r w:rsidRPr="00D57D55">
        <w:rPr>
          <w:rFonts w:hint="cs"/>
          <w:rtl/>
        </w:rPr>
        <w:t xml:space="preserve"> تفسير الخازن 2</w:t>
      </w:r>
      <w:r w:rsidR="00B56DD7">
        <w:rPr>
          <w:rFonts w:hint="cs"/>
          <w:rtl/>
        </w:rPr>
        <w:t>:</w:t>
      </w:r>
      <w:r w:rsidRPr="00D57D55">
        <w:rPr>
          <w:rFonts w:hint="cs"/>
          <w:rtl/>
        </w:rPr>
        <w:t xml:space="preserve"> 11. </w:t>
      </w:r>
    </w:p>
    <w:p w:rsidR="006524BF" w:rsidRPr="006F6A59" w:rsidRDefault="006524BF" w:rsidP="0063372F">
      <w:pPr>
        <w:pStyle w:val="libNormal"/>
      </w:pPr>
      <w:r w:rsidRPr="0063372F">
        <w:rPr>
          <w:rFonts w:hint="cs"/>
          <w:rtl/>
        </w:rPr>
        <w:br w:type="page"/>
      </w:r>
    </w:p>
    <w:p w:rsidR="006524BF" w:rsidRDefault="006524BF" w:rsidP="00F83939">
      <w:pPr>
        <w:pStyle w:val="libNormal0"/>
        <w:rPr>
          <w:rtl/>
        </w:rPr>
      </w:pPr>
      <w:r w:rsidRPr="0063372F">
        <w:rPr>
          <w:rFonts w:hint="cs"/>
          <w:rtl/>
        </w:rPr>
        <w:lastRenderedPageBreak/>
        <w:t>ا</w:t>
      </w:r>
      <w:r w:rsidRPr="00C4672C">
        <w:rPr>
          <w:rFonts w:hint="cs"/>
          <w:rtl/>
        </w:rPr>
        <w:t>لنبي</w:t>
      </w:r>
      <w:r w:rsidR="00F83939">
        <w:rPr>
          <w:rFonts w:hint="cs"/>
          <w:rtl/>
        </w:rPr>
        <w:t>ُّ</w:t>
      </w:r>
      <w:r w:rsidRPr="00C4672C">
        <w:rPr>
          <w:rFonts w:hint="cs"/>
          <w:rtl/>
        </w:rPr>
        <w:t xml:space="preserve"> صلى الله عليه وسلم عبد الله بن الزبعري</w:t>
      </w:r>
      <w:r w:rsidR="00B56DD7">
        <w:rPr>
          <w:rFonts w:hint="cs"/>
          <w:rtl/>
        </w:rPr>
        <w:t>،</w:t>
      </w:r>
      <w:r w:rsidRPr="00C4672C">
        <w:rPr>
          <w:rFonts w:hint="cs"/>
          <w:rtl/>
        </w:rPr>
        <w:t xml:space="preserve"> فقام أبو طالب ووضع سيفه على عاتقه ومشى معه حتى أتى القوم</w:t>
      </w:r>
      <w:r w:rsidR="00F83939">
        <w:rPr>
          <w:rFonts w:hint="cs"/>
          <w:rtl/>
        </w:rPr>
        <w:t xml:space="preserve"> فلمّا </w:t>
      </w:r>
      <w:r w:rsidRPr="00C4672C">
        <w:rPr>
          <w:rFonts w:hint="cs"/>
          <w:rtl/>
        </w:rPr>
        <w:t>رأوا أبا طالب قد أقبل جعل القوم ينهضون</w:t>
      </w:r>
      <w:r w:rsidR="00B56DD7">
        <w:rPr>
          <w:rFonts w:hint="cs"/>
          <w:rtl/>
        </w:rPr>
        <w:t>،</w:t>
      </w:r>
      <w:r w:rsidRPr="00C4672C">
        <w:rPr>
          <w:rFonts w:hint="cs"/>
          <w:rtl/>
        </w:rPr>
        <w:t xml:space="preserve"> فقال أبو طالب</w:t>
      </w:r>
      <w:r w:rsidR="00B56DD7">
        <w:rPr>
          <w:rFonts w:hint="cs"/>
          <w:rtl/>
        </w:rPr>
        <w:t>:</w:t>
      </w:r>
      <w:r w:rsidRPr="00C4672C">
        <w:rPr>
          <w:rFonts w:hint="cs"/>
          <w:rtl/>
        </w:rPr>
        <w:t xml:space="preserve"> والله لئن قام رجل</w:t>
      </w:r>
      <w:r w:rsidR="00F83939">
        <w:rPr>
          <w:rFonts w:hint="cs"/>
          <w:rtl/>
        </w:rPr>
        <w:t>ٌ</w:t>
      </w:r>
      <w:r w:rsidRPr="00C4672C">
        <w:rPr>
          <w:rFonts w:hint="cs"/>
          <w:rtl/>
        </w:rPr>
        <w:t xml:space="preserve"> لجللته بسيفي فقعدوا حتى دنا إليهم</w:t>
      </w:r>
      <w:r w:rsidR="00B56DD7">
        <w:rPr>
          <w:rFonts w:hint="cs"/>
          <w:rtl/>
        </w:rPr>
        <w:t>،</w:t>
      </w:r>
      <w:r w:rsidRPr="00C4672C">
        <w:rPr>
          <w:rFonts w:hint="cs"/>
          <w:rtl/>
        </w:rPr>
        <w:t xml:space="preserve"> فقال</w:t>
      </w:r>
      <w:r w:rsidR="00B56DD7">
        <w:rPr>
          <w:rFonts w:hint="cs"/>
          <w:rtl/>
        </w:rPr>
        <w:t>:</w:t>
      </w:r>
      <w:r w:rsidRPr="00C4672C">
        <w:rPr>
          <w:rFonts w:hint="cs"/>
          <w:rtl/>
        </w:rPr>
        <w:t xml:space="preserve"> يا بني</w:t>
      </w:r>
      <w:r w:rsidR="00F83939">
        <w:rPr>
          <w:rFonts w:hint="cs"/>
          <w:rtl/>
        </w:rPr>
        <w:t>ّ</w:t>
      </w:r>
      <w:r w:rsidRPr="00C4672C">
        <w:rPr>
          <w:rFonts w:hint="cs"/>
          <w:rtl/>
        </w:rPr>
        <w:t xml:space="preserve"> م</w:t>
      </w:r>
      <w:r w:rsidR="00F83939">
        <w:rPr>
          <w:rFonts w:hint="cs"/>
          <w:rtl/>
        </w:rPr>
        <w:t>َ</w:t>
      </w:r>
      <w:r w:rsidRPr="00C4672C">
        <w:rPr>
          <w:rFonts w:hint="cs"/>
          <w:rtl/>
        </w:rPr>
        <w:t>ن الفاعل بك هذا</w:t>
      </w:r>
      <w:r w:rsidR="00B56DD7">
        <w:rPr>
          <w:rFonts w:hint="cs"/>
          <w:rtl/>
        </w:rPr>
        <w:t>؟</w:t>
      </w:r>
      <w:r w:rsidRPr="00C4672C">
        <w:rPr>
          <w:rFonts w:hint="cs"/>
          <w:rtl/>
        </w:rPr>
        <w:t xml:space="preserve"> فقال</w:t>
      </w:r>
      <w:r w:rsidR="00B56DD7">
        <w:rPr>
          <w:rFonts w:hint="cs"/>
          <w:rtl/>
        </w:rPr>
        <w:t>:</w:t>
      </w:r>
      <w:r w:rsidRPr="00C4672C">
        <w:rPr>
          <w:rFonts w:hint="cs"/>
          <w:rtl/>
        </w:rPr>
        <w:t xml:space="preserve"> عبد الله بن الزبعرى. </w:t>
      </w:r>
      <w:r w:rsidRPr="00D4753A">
        <w:rPr>
          <w:rFonts w:hint="cs"/>
          <w:rtl/>
        </w:rPr>
        <w:t>فأخذ أبو طالب فرثا</w:t>
      </w:r>
      <w:r w:rsidR="00F83939">
        <w:rPr>
          <w:rFonts w:hint="cs"/>
          <w:rtl/>
        </w:rPr>
        <w:t>ً</w:t>
      </w:r>
      <w:r w:rsidRPr="00D4753A">
        <w:rPr>
          <w:rFonts w:hint="cs"/>
          <w:rtl/>
        </w:rPr>
        <w:t xml:space="preserve"> ودما</w:t>
      </w:r>
      <w:r w:rsidR="00F83939">
        <w:rPr>
          <w:rFonts w:hint="cs"/>
          <w:rtl/>
        </w:rPr>
        <w:t>ً</w:t>
      </w:r>
      <w:r w:rsidRPr="00D4753A">
        <w:rPr>
          <w:rFonts w:hint="cs"/>
          <w:rtl/>
        </w:rPr>
        <w:t xml:space="preserve"> فلط</w:t>
      </w:r>
      <w:r w:rsidR="00F83939">
        <w:rPr>
          <w:rFonts w:hint="cs"/>
          <w:rtl/>
        </w:rPr>
        <w:t>َّ</w:t>
      </w:r>
      <w:r w:rsidRPr="00D4753A">
        <w:rPr>
          <w:rFonts w:hint="cs"/>
          <w:rtl/>
        </w:rPr>
        <w:t>خ به وجوههم ولحاهم وثيابهم وأساء لهم القول فنزلت هذه الآية</w:t>
      </w:r>
      <w:r w:rsidR="00B56DD7">
        <w:rPr>
          <w:rFonts w:hint="cs"/>
          <w:rtl/>
        </w:rPr>
        <w:t>:</w:t>
      </w:r>
      <w:r w:rsidRPr="002B5003">
        <w:rPr>
          <w:rFonts w:hint="cs"/>
          <w:rtl/>
        </w:rPr>
        <w:t xml:space="preserve"> </w:t>
      </w:r>
      <w:r w:rsidR="00F83939" w:rsidRPr="00F83939">
        <w:rPr>
          <w:rStyle w:val="libAlaemChar"/>
          <w:rFonts w:hint="cs"/>
          <w:rtl/>
        </w:rPr>
        <w:t>(</w:t>
      </w:r>
      <w:r w:rsidR="00F83939" w:rsidRPr="00F83939">
        <w:rPr>
          <w:rStyle w:val="libAieChar"/>
          <w:rtl/>
        </w:rPr>
        <w:t>وَهُمْ يَنْهَوْنَ عَنْهُ وَيَنْأَوْنَ عَنْهُ</w:t>
      </w:r>
      <w:r w:rsidR="00F83939" w:rsidRPr="00F83939">
        <w:rPr>
          <w:rStyle w:val="libAlaemChar"/>
          <w:rFonts w:hint="cs"/>
          <w:rtl/>
        </w:rPr>
        <w:t>)</w:t>
      </w:r>
      <w:r w:rsidRPr="00D4753A">
        <w:rPr>
          <w:rFonts w:hint="cs"/>
          <w:rtl/>
        </w:rPr>
        <w:t>. فقال النبي</w:t>
      </w:r>
      <w:r w:rsidR="00F83939">
        <w:rPr>
          <w:rFonts w:hint="cs"/>
          <w:rtl/>
        </w:rPr>
        <w:t>ُّ</w:t>
      </w:r>
      <w:r w:rsidRPr="00D4753A">
        <w:rPr>
          <w:rFonts w:hint="cs"/>
          <w:rtl/>
        </w:rPr>
        <w:t xml:space="preserve"> صلى الله عليه وسلم</w:t>
      </w:r>
      <w:r w:rsidR="00B56DD7">
        <w:rPr>
          <w:rFonts w:hint="cs"/>
          <w:rtl/>
        </w:rPr>
        <w:t>:</w:t>
      </w:r>
      <w:r w:rsidRPr="00D4753A">
        <w:rPr>
          <w:rFonts w:hint="cs"/>
          <w:rtl/>
        </w:rPr>
        <w:t xml:space="preserve"> يا عم</w:t>
      </w:r>
      <w:r w:rsidR="00F83939">
        <w:rPr>
          <w:rFonts w:hint="cs"/>
          <w:rtl/>
        </w:rPr>
        <w:t>ّ</w:t>
      </w:r>
      <w:r w:rsidR="00B56DD7">
        <w:rPr>
          <w:rFonts w:hint="cs"/>
          <w:rtl/>
        </w:rPr>
        <w:t>!</w:t>
      </w:r>
      <w:r w:rsidRPr="00D4753A">
        <w:rPr>
          <w:rFonts w:hint="cs"/>
          <w:rtl/>
        </w:rPr>
        <w:t xml:space="preserve"> نزلت فيك آية. قال</w:t>
      </w:r>
      <w:r w:rsidR="00B56DD7">
        <w:rPr>
          <w:rFonts w:hint="cs"/>
          <w:rtl/>
        </w:rPr>
        <w:t>:</w:t>
      </w:r>
      <w:r w:rsidRPr="00D4753A">
        <w:rPr>
          <w:rFonts w:hint="cs"/>
          <w:rtl/>
        </w:rPr>
        <w:t xml:space="preserve"> وما هي</w:t>
      </w:r>
      <w:r w:rsidR="00B56DD7">
        <w:rPr>
          <w:rFonts w:hint="cs"/>
          <w:rtl/>
        </w:rPr>
        <w:t>؟</w:t>
      </w:r>
      <w:r w:rsidRPr="00D4753A">
        <w:rPr>
          <w:rFonts w:hint="cs"/>
          <w:rtl/>
        </w:rPr>
        <w:t xml:space="preserve"> قال تمنع قريشا</w:t>
      </w:r>
      <w:r w:rsidR="00F83939">
        <w:rPr>
          <w:rFonts w:hint="cs"/>
          <w:rtl/>
        </w:rPr>
        <w:t>ً</w:t>
      </w:r>
      <w:r w:rsidRPr="00D4753A">
        <w:rPr>
          <w:rFonts w:hint="cs"/>
          <w:rtl/>
        </w:rPr>
        <w:t xml:space="preserve"> أن تؤذيني</w:t>
      </w:r>
      <w:r w:rsidR="00B56DD7">
        <w:rPr>
          <w:rFonts w:hint="cs"/>
          <w:rtl/>
        </w:rPr>
        <w:t>،</w:t>
      </w:r>
      <w:r w:rsidRPr="00D4753A">
        <w:rPr>
          <w:rFonts w:hint="cs"/>
          <w:rtl/>
        </w:rPr>
        <w:t xml:space="preserve"> وتأبى أن تؤمن بي. فقال أبو طالب</w:t>
      </w:r>
      <w:r w:rsidR="00B56DD7">
        <w:rPr>
          <w:rFonts w:hint="cs"/>
          <w:rtl/>
        </w:rPr>
        <w:t>:</w:t>
      </w:r>
      <w:r w:rsidRPr="00D4753A">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83939" w:rsidRPr="006F6A59" w:rsidTr="0059511B">
        <w:trPr>
          <w:trHeight w:val="294"/>
        </w:trPr>
        <w:tc>
          <w:tcPr>
            <w:tcW w:w="4141" w:type="dxa"/>
          </w:tcPr>
          <w:p w:rsidR="00F83939" w:rsidRPr="006F6A59" w:rsidRDefault="00F83939" w:rsidP="0059511B">
            <w:pPr>
              <w:pStyle w:val="libPoem"/>
            </w:pPr>
            <w:r w:rsidRPr="00C4672C">
              <w:rPr>
                <w:rFonts w:hint="cs"/>
                <w:rtl/>
              </w:rPr>
              <w:t>والله لن يصلوا إليك بجمعهم</w:t>
            </w:r>
            <w:r w:rsidRPr="00725071">
              <w:rPr>
                <w:rStyle w:val="libPoemTiniChar0"/>
                <w:rtl/>
              </w:rPr>
              <w:br/>
              <w:t> </w:t>
            </w:r>
          </w:p>
        </w:tc>
        <w:tc>
          <w:tcPr>
            <w:tcW w:w="294" w:type="dxa"/>
          </w:tcPr>
          <w:p w:rsidR="00F83939" w:rsidRDefault="00F83939" w:rsidP="0059511B">
            <w:pPr>
              <w:pStyle w:val="libPoem"/>
              <w:rPr>
                <w:rtl/>
              </w:rPr>
            </w:pPr>
          </w:p>
        </w:tc>
        <w:tc>
          <w:tcPr>
            <w:tcW w:w="4101" w:type="dxa"/>
          </w:tcPr>
          <w:p w:rsidR="00F83939" w:rsidRPr="006F6A59" w:rsidRDefault="00F83939" w:rsidP="0059511B">
            <w:pPr>
              <w:pStyle w:val="libPoem"/>
            </w:pPr>
            <w:r w:rsidRPr="00C4672C">
              <w:rPr>
                <w:rFonts w:hint="cs"/>
                <w:rtl/>
              </w:rPr>
              <w:t>حتى</w:t>
            </w:r>
            <w:r w:rsidRPr="006F6A59">
              <w:rPr>
                <w:rFonts w:hint="cs"/>
                <w:rtl/>
              </w:rPr>
              <w:t xml:space="preserve"> </w:t>
            </w:r>
            <w:r w:rsidRPr="00C4672C">
              <w:rPr>
                <w:rFonts w:hint="cs"/>
                <w:rtl/>
              </w:rPr>
              <w:t>أوس</w:t>
            </w:r>
            <w:r>
              <w:rPr>
                <w:rFonts w:hint="cs"/>
                <w:rtl/>
              </w:rPr>
              <w:t>َّ</w:t>
            </w:r>
            <w:r w:rsidRPr="00C4672C">
              <w:rPr>
                <w:rFonts w:hint="cs"/>
                <w:rtl/>
              </w:rPr>
              <w:t>د في التراب دفينا</w:t>
            </w:r>
            <w:r w:rsidRPr="00725071">
              <w:rPr>
                <w:rStyle w:val="libPoemTiniChar0"/>
                <w:rtl/>
              </w:rPr>
              <w:br/>
              <w:t> </w:t>
            </w:r>
          </w:p>
        </w:tc>
      </w:tr>
    </w:tbl>
    <w:p w:rsidR="00B56DD7" w:rsidRDefault="006524BF" w:rsidP="00F83939">
      <w:pPr>
        <w:pStyle w:val="libNormal"/>
        <w:rPr>
          <w:rtl/>
        </w:rPr>
      </w:pPr>
      <w:r w:rsidRPr="00D4753A">
        <w:rPr>
          <w:rFonts w:hint="cs"/>
          <w:rtl/>
        </w:rPr>
        <w:t>إلى آخر الأبيات التي أسلفناها ج 7 ص 334</w:t>
      </w:r>
      <w:r w:rsidR="00B56DD7">
        <w:rPr>
          <w:rFonts w:hint="cs"/>
          <w:rtl/>
        </w:rPr>
        <w:t>،</w:t>
      </w:r>
      <w:r w:rsidRPr="00D4753A">
        <w:rPr>
          <w:rFonts w:hint="cs"/>
          <w:rtl/>
        </w:rPr>
        <w:t xml:space="preserve"> 352. فقالوا</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هل تنفع نصرة أبي طالب</w:t>
      </w:r>
      <w:r w:rsidR="00B56DD7">
        <w:rPr>
          <w:rFonts w:hint="cs"/>
          <w:rtl/>
        </w:rPr>
        <w:t>؟</w:t>
      </w:r>
      <w:r w:rsidRPr="00D4753A">
        <w:rPr>
          <w:rFonts w:hint="cs"/>
          <w:rtl/>
        </w:rPr>
        <w:t xml:space="preserve"> قال</w:t>
      </w:r>
      <w:r w:rsidR="00B56DD7">
        <w:rPr>
          <w:rFonts w:hint="cs"/>
          <w:rtl/>
        </w:rPr>
        <w:t>:</w:t>
      </w:r>
      <w:r w:rsidRPr="00D4753A">
        <w:rPr>
          <w:rFonts w:hint="cs"/>
          <w:rtl/>
        </w:rPr>
        <w:t xml:space="preserve"> نعم دفع عنه بذاك الغل</w:t>
      </w:r>
      <w:r w:rsidR="00F83939">
        <w:rPr>
          <w:rFonts w:hint="cs"/>
          <w:rtl/>
        </w:rPr>
        <w:t>ّ</w:t>
      </w:r>
      <w:r w:rsidR="00B56DD7">
        <w:rPr>
          <w:rFonts w:hint="cs"/>
          <w:rtl/>
        </w:rPr>
        <w:t>،</w:t>
      </w:r>
      <w:r w:rsidRPr="00D4753A">
        <w:rPr>
          <w:rFonts w:hint="cs"/>
          <w:rtl/>
        </w:rPr>
        <w:t xml:space="preserve"> ولم يقرن مع الشياطين</w:t>
      </w:r>
      <w:r w:rsidR="00B56DD7">
        <w:rPr>
          <w:rFonts w:hint="cs"/>
          <w:rtl/>
        </w:rPr>
        <w:t>،</w:t>
      </w:r>
      <w:r w:rsidRPr="00D4753A">
        <w:rPr>
          <w:rFonts w:hint="cs"/>
          <w:rtl/>
        </w:rPr>
        <w:t xml:space="preserve"> ولم يدخل في جب</w:t>
      </w:r>
      <w:r w:rsidR="00F83939">
        <w:rPr>
          <w:rFonts w:hint="cs"/>
          <w:rtl/>
        </w:rPr>
        <w:t>ِّ</w:t>
      </w:r>
      <w:r w:rsidRPr="00D4753A">
        <w:rPr>
          <w:rFonts w:hint="cs"/>
          <w:rtl/>
        </w:rPr>
        <w:t xml:space="preserve"> الحيات والعقارب</w:t>
      </w:r>
      <w:r w:rsidR="00B56DD7">
        <w:rPr>
          <w:rFonts w:hint="cs"/>
          <w:rtl/>
        </w:rPr>
        <w:t>،</w:t>
      </w:r>
      <w:r w:rsidRPr="00D4753A">
        <w:rPr>
          <w:rFonts w:hint="cs"/>
          <w:rtl/>
        </w:rPr>
        <w:t xml:space="preserve"> إن</w:t>
      </w:r>
      <w:r w:rsidR="00F83939">
        <w:rPr>
          <w:rFonts w:hint="cs"/>
          <w:rtl/>
        </w:rPr>
        <w:t>َّ</w:t>
      </w:r>
      <w:r w:rsidRPr="00D4753A">
        <w:rPr>
          <w:rFonts w:hint="cs"/>
          <w:rtl/>
        </w:rPr>
        <w:t>ما عذابه في نعلين من نار يغلي منهما دماغه في رأسه</w:t>
      </w:r>
      <w:r w:rsidR="00B56DD7">
        <w:rPr>
          <w:rFonts w:hint="cs"/>
          <w:rtl/>
        </w:rPr>
        <w:t>،</w:t>
      </w:r>
      <w:r w:rsidRPr="00D4753A">
        <w:rPr>
          <w:rFonts w:hint="cs"/>
          <w:rtl/>
        </w:rPr>
        <w:t xml:space="preserve"> وذلك أهون أهل النار عذابا</w:t>
      </w:r>
      <w:r w:rsidR="00F83939">
        <w:rPr>
          <w:rFonts w:hint="cs"/>
          <w:rtl/>
        </w:rPr>
        <w:t>ً</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نزول هذه الآية في أبي طالب باطل</w:t>
      </w:r>
      <w:r w:rsidR="00F83939">
        <w:rPr>
          <w:rFonts w:hint="cs"/>
          <w:rtl/>
        </w:rPr>
        <w:t>ٌ</w:t>
      </w:r>
      <w:r w:rsidRPr="00C4672C">
        <w:rPr>
          <w:rFonts w:hint="cs"/>
          <w:rtl/>
        </w:rPr>
        <w:t xml:space="preserve"> لا يصح</w:t>
      </w:r>
      <w:r w:rsidR="00F83939">
        <w:rPr>
          <w:rFonts w:hint="cs"/>
          <w:rtl/>
        </w:rPr>
        <w:t>ُّ</w:t>
      </w:r>
      <w:r w:rsidRPr="00C4672C">
        <w:rPr>
          <w:rFonts w:hint="cs"/>
          <w:rtl/>
        </w:rPr>
        <w:t xml:space="preserve"> من شت</w:t>
      </w:r>
      <w:r w:rsidR="00F83939">
        <w:rPr>
          <w:rFonts w:hint="cs"/>
          <w:rtl/>
        </w:rPr>
        <w:t>ّ</w:t>
      </w:r>
      <w:r w:rsidRPr="00C4672C">
        <w:rPr>
          <w:rFonts w:hint="cs"/>
          <w:rtl/>
        </w:rPr>
        <w:t>ى النواحي</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إرسال حديثه بمن بين حبيب بن أبي ثابت وابن عباس</w:t>
      </w:r>
      <w:r w:rsidR="00B56DD7">
        <w:rPr>
          <w:rFonts w:hint="cs"/>
          <w:rtl/>
        </w:rPr>
        <w:t>،</w:t>
      </w:r>
      <w:r w:rsidRPr="00C4672C">
        <w:rPr>
          <w:rFonts w:hint="cs"/>
          <w:rtl/>
        </w:rPr>
        <w:t xml:space="preserve"> وكم وكم غير ثقة في أ</w:t>
      </w:r>
      <w:r w:rsidR="00F83939">
        <w:rPr>
          <w:rFonts w:hint="cs"/>
          <w:rtl/>
        </w:rPr>
        <w:t>ُ</w:t>
      </w:r>
      <w:r w:rsidRPr="00C4672C">
        <w:rPr>
          <w:rFonts w:hint="cs"/>
          <w:rtl/>
        </w:rPr>
        <w:t>ناس رووا عن ابن</w:t>
      </w:r>
      <w:r w:rsidR="00B56DD7">
        <w:rPr>
          <w:rFonts w:hint="cs"/>
          <w:rtl/>
        </w:rPr>
        <w:t xml:space="preserve"> عبّاس </w:t>
      </w:r>
      <w:r w:rsidRPr="00C4672C">
        <w:rPr>
          <w:rFonts w:hint="cs"/>
          <w:rtl/>
        </w:rPr>
        <w:t>ولعل</w:t>
      </w:r>
      <w:r w:rsidR="00F83939">
        <w:rPr>
          <w:rFonts w:hint="cs"/>
          <w:rtl/>
        </w:rPr>
        <w:t>َّ</w:t>
      </w:r>
      <w:r w:rsidRPr="00C4672C">
        <w:rPr>
          <w:rFonts w:hint="cs"/>
          <w:rtl/>
        </w:rPr>
        <w:t xml:space="preserve"> هذا المجهول أحدهم. </w:t>
      </w:r>
    </w:p>
    <w:p w:rsidR="00B56DD7" w:rsidRDefault="006524BF" w:rsidP="00F83939">
      <w:pPr>
        <w:pStyle w:val="libNormal"/>
        <w:rPr>
          <w:rtl/>
        </w:rPr>
      </w:pPr>
      <w:r w:rsidRPr="00D4753A">
        <w:rPr>
          <w:rFonts w:hint="cs"/>
          <w:rtl/>
        </w:rPr>
        <w:t>2</w:t>
      </w:r>
      <w:r w:rsidR="00F36230" w:rsidRPr="00D4753A">
        <w:rPr>
          <w:rFonts w:hint="cs"/>
          <w:rtl/>
        </w:rPr>
        <w:t xml:space="preserve"> - </w:t>
      </w:r>
      <w:r w:rsidRPr="00D4753A">
        <w:rPr>
          <w:rFonts w:hint="cs"/>
          <w:rtl/>
        </w:rPr>
        <w:t>إن</w:t>
      </w:r>
      <w:r w:rsidR="00F83939">
        <w:rPr>
          <w:rFonts w:hint="cs"/>
          <w:rtl/>
        </w:rPr>
        <w:t>َّ</w:t>
      </w:r>
      <w:r w:rsidRPr="00D4753A">
        <w:rPr>
          <w:rFonts w:hint="cs"/>
          <w:rtl/>
        </w:rPr>
        <w:t xml:space="preserve"> حبيب بن أبي ثابت إنفرد به ولم يروه أحد</w:t>
      </w:r>
      <w:r w:rsidR="00F83939">
        <w:rPr>
          <w:rFonts w:hint="cs"/>
          <w:rtl/>
        </w:rPr>
        <w:t>ٌ</w:t>
      </w:r>
      <w:r w:rsidRPr="00D4753A">
        <w:rPr>
          <w:rFonts w:hint="cs"/>
          <w:rtl/>
        </w:rPr>
        <w:t xml:space="preserve"> غيره ولا يمكن المتابعة على ما يرويه ولو فرضناه ثقة في نفسه بعد قول ابن حب</w:t>
      </w:r>
      <w:r w:rsidR="00F83939">
        <w:rPr>
          <w:rFonts w:hint="cs"/>
          <w:rtl/>
        </w:rPr>
        <w:t>ّ</w:t>
      </w:r>
      <w:r w:rsidRPr="00D4753A">
        <w:rPr>
          <w:rFonts w:hint="cs"/>
          <w:rtl/>
        </w:rPr>
        <w:t>ان</w:t>
      </w:r>
      <w:r w:rsidR="00B56DD7">
        <w:rPr>
          <w:rFonts w:hint="cs"/>
          <w:rtl/>
        </w:rPr>
        <w:t>:</w:t>
      </w:r>
      <w:r w:rsidRPr="00D4753A">
        <w:rPr>
          <w:rFonts w:hint="cs"/>
          <w:rtl/>
        </w:rPr>
        <w:t xml:space="preserve"> إن</w:t>
      </w:r>
      <w:r w:rsidR="00F83939">
        <w:rPr>
          <w:rFonts w:hint="cs"/>
          <w:rtl/>
        </w:rPr>
        <w:t>َّ</w:t>
      </w:r>
      <w:r w:rsidRPr="00D4753A">
        <w:rPr>
          <w:rFonts w:hint="cs"/>
          <w:rtl/>
        </w:rPr>
        <w:t>ه كان مدل</w:t>
      </w:r>
      <w:r w:rsidR="00F83939">
        <w:rPr>
          <w:rFonts w:hint="cs"/>
          <w:rtl/>
        </w:rPr>
        <w:t>ِّ</w:t>
      </w:r>
      <w:r w:rsidRPr="00D4753A">
        <w:rPr>
          <w:rFonts w:hint="cs"/>
          <w:rtl/>
        </w:rPr>
        <w:t>سا</w:t>
      </w:r>
      <w:r w:rsidR="00F83939">
        <w:rPr>
          <w:rFonts w:hint="cs"/>
          <w:rtl/>
        </w:rPr>
        <w:t>ً</w:t>
      </w:r>
      <w:r w:rsidRPr="00D4753A">
        <w:rPr>
          <w:rFonts w:hint="cs"/>
          <w:rtl/>
        </w:rPr>
        <w:t>. وقول العقيلي غمزه ابن عون وله عن عطاء أحاديث لا يتابع عليها. وقول القطان</w:t>
      </w:r>
      <w:r w:rsidR="00B56DD7">
        <w:rPr>
          <w:rFonts w:hint="cs"/>
          <w:rtl/>
        </w:rPr>
        <w:t>:</w:t>
      </w:r>
      <w:r w:rsidRPr="00D4753A">
        <w:rPr>
          <w:rFonts w:hint="cs"/>
          <w:rtl/>
        </w:rPr>
        <w:t xml:space="preserve"> له غير حديث عن عطاء لا يتابع عليه وليست بمحفوظة. وقول الآجري عن أبي داود</w:t>
      </w:r>
      <w:r w:rsidR="00B56DD7">
        <w:rPr>
          <w:rFonts w:hint="cs"/>
          <w:rtl/>
        </w:rPr>
        <w:t>:</w:t>
      </w:r>
      <w:r w:rsidRPr="00D4753A">
        <w:rPr>
          <w:rFonts w:hint="cs"/>
          <w:rtl/>
        </w:rPr>
        <w:t xml:space="preserve"> ليس لحبيب عن عاصم بن ضمرة شيء</w:t>
      </w:r>
      <w:r w:rsidR="00F83939">
        <w:rPr>
          <w:rFonts w:hint="cs"/>
          <w:rtl/>
        </w:rPr>
        <w:t>ٌ</w:t>
      </w:r>
      <w:r w:rsidRPr="00D4753A">
        <w:rPr>
          <w:rFonts w:hint="cs"/>
          <w:rtl/>
        </w:rPr>
        <w:t xml:space="preserve"> يصح</w:t>
      </w:r>
      <w:r w:rsidR="00F83939">
        <w:rPr>
          <w:rFonts w:hint="cs"/>
          <w:rtl/>
        </w:rPr>
        <w:t>ُّ</w:t>
      </w:r>
      <w:r w:rsidR="00B56DD7">
        <w:rPr>
          <w:rFonts w:hint="cs"/>
          <w:rtl/>
        </w:rPr>
        <w:t>،</w:t>
      </w:r>
      <w:r w:rsidRPr="00D4753A">
        <w:rPr>
          <w:rFonts w:hint="cs"/>
          <w:rtl/>
        </w:rPr>
        <w:t xml:space="preserve"> وقول ابن خزيمة</w:t>
      </w:r>
      <w:r w:rsidR="00B56DD7">
        <w:rPr>
          <w:rFonts w:hint="cs"/>
          <w:rtl/>
        </w:rPr>
        <w:t>:</w:t>
      </w:r>
      <w:r w:rsidRPr="00D4753A">
        <w:rPr>
          <w:rFonts w:hint="cs"/>
          <w:rtl/>
        </w:rPr>
        <w:t xml:space="preserve"> كان مدل</w:t>
      </w:r>
      <w:r w:rsidR="00F83939">
        <w:rPr>
          <w:rFonts w:hint="cs"/>
          <w:rtl/>
        </w:rPr>
        <w:t>ِّ</w:t>
      </w:r>
      <w:r w:rsidRPr="00D4753A">
        <w:rPr>
          <w:rFonts w:hint="cs"/>
          <w:rtl/>
        </w:rPr>
        <w:t>ساً</w:t>
      </w:r>
      <w:r w:rsidRPr="00E66E9B">
        <w:rPr>
          <w:rStyle w:val="libFootnotenumChar"/>
          <w:rFonts w:hint="cs"/>
          <w:rtl/>
        </w:rPr>
        <w:t>(2)</w:t>
      </w:r>
      <w:r w:rsidRPr="00D4753A">
        <w:rPr>
          <w:rFonts w:hint="cs"/>
          <w:rtl/>
        </w:rPr>
        <w:t xml:space="preserve">. </w:t>
      </w:r>
    </w:p>
    <w:p w:rsidR="006524BF" w:rsidRPr="00C4672C" w:rsidRDefault="006524BF" w:rsidP="00F83939">
      <w:pPr>
        <w:pStyle w:val="libNormal"/>
        <w:rPr>
          <w:rtl/>
        </w:rPr>
      </w:pPr>
      <w:r w:rsidRPr="00D4753A">
        <w:rPr>
          <w:rFonts w:hint="cs"/>
          <w:rtl/>
        </w:rPr>
        <w:t>ونحن لا نناقش في السند بمكان سفيان الثوري</w:t>
      </w:r>
      <w:r w:rsidR="00B56DD7">
        <w:rPr>
          <w:rFonts w:hint="cs"/>
          <w:rtl/>
        </w:rPr>
        <w:t>،</w:t>
      </w:r>
      <w:r w:rsidRPr="00D4753A">
        <w:rPr>
          <w:rFonts w:hint="cs"/>
          <w:rtl/>
        </w:rPr>
        <w:t xml:space="preserve"> ولا نؤاخذه بقول من قال</w:t>
      </w:r>
      <w:r w:rsidR="00B56DD7">
        <w:rPr>
          <w:rFonts w:hint="cs"/>
          <w:rtl/>
        </w:rPr>
        <w:t>:</w:t>
      </w:r>
      <w:r w:rsidRPr="00D4753A">
        <w:rPr>
          <w:rFonts w:hint="cs"/>
          <w:rtl/>
        </w:rPr>
        <w:t xml:space="preserve"> إن</w:t>
      </w:r>
      <w:r w:rsidR="00F83939">
        <w:rPr>
          <w:rFonts w:hint="cs"/>
          <w:rtl/>
        </w:rPr>
        <w:t>َّ</w:t>
      </w:r>
      <w:r w:rsidRPr="00D4753A">
        <w:rPr>
          <w:rFonts w:hint="cs"/>
          <w:rtl/>
        </w:rPr>
        <w:t>ه يدل</w:t>
      </w:r>
      <w:r w:rsidR="00F83939">
        <w:rPr>
          <w:rFonts w:hint="cs"/>
          <w:rtl/>
        </w:rPr>
        <w:t>ِّ</w:t>
      </w:r>
      <w:r w:rsidRPr="00D4753A">
        <w:rPr>
          <w:rFonts w:hint="cs"/>
          <w:rtl/>
        </w:rPr>
        <w:t>س ويكتب عن الكذ</w:t>
      </w:r>
      <w:r w:rsidR="00F83939">
        <w:rPr>
          <w:rFonts w:hint="cs"/>
          <w:rtl/>
        </w:rPr>
        <w:t>ّ</w:t>
      </w:r>
      <w:r w:rsidRPr="00D4753A">
        <w:rPr>
          <w:rFonts w:hint="cs"/>
          <w:rtl/>
        </w:rPr>
        <w:t>ابين</w:t>
      </w:r>
      <w:r w:rsidRPr="00E66E9B">
        <w:rPr>
          <w:rStyle w:val="libFootnotenumChar"/>
          <w:rFonts w:hint="cs"/>
          <w:rtl/>
        </w:rPr>
        <w:t>(3)</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القرطبي 6</w:t>
      </w:r>
      <w:r w:rsidR="00B56DD7">
        <w:rPr>
          <w:rFonts w:hint="cs"/>
          <w:rtl/>
        </w:rPr>
        <w:t>:</w:t>
      </w:r>
      <w:r w:rsidRPr="00D57D55">
        <w:rPr>
          <w:rFonts w:hint="cs"/>
          <w:rtl/>
        </w:rPr>
        <w:t xml:space="preserve"> 406.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تهذيب التهذيب 2</w:t>
      </w:r>
      <w:r w:rsidR="00B56DD7">
        <w:rPr>
          <w:rFonts w:hint="cs"/>
          <w:rtl/>
        </w:rPr>
        <w:t>:</w:t>
      </w:r>
      <w:r w:rsidRPr="00D57D55">
        <w:rPr>
          <w:rFonts w:hint="cs"/>
          <w:rtl/>
        </w:rPr>
        <w:t xml:space="preserve"> 179. </w:t>
      </w:r>
    </w:p>
    <w:p w:rsidR="006524BF" w:rsidRPr="00D57D55" w:rsidRDefault="006524BF" w:rsidP="00F83939">
      <w:pPr>
        <w:pStyle w:val="libFootnote0"/>
        <w:rPr>
          <w:rtl/>
        </w:rPr>
      </w:pPr>
      <w:r w:rsidRPr="00D57D55">
        <w:rPr>
          <w:rFonts w:hint="cs"/>
          <w:rtl/>
        </w:rPr>
        <w:t>3</w:t>
      </w:r>
      <w:r w:rsidR="00F36230" w:rsidRPr="00D57D55">
        <w:rPr>
          <w:rFonts w:hint="cs"/>
          <w:rtl/>
        </w:rPr>
        <w:t xml:space="preserve"> - </w:t>
      </w:r>
      <w:r w:rsidRPr="00D57D55">
        <w:rPr>
          <w:rFonts w:hint="cs"/>
          <w:rtl/>
        </w:rPr>
        <w:t>ميزان ال</w:t>
      </w:r>
      <w:r w:rsidR="00F83939">
        <w:rPr>
          <w:rFonts w:hint="cs"/>
          <w:rtl/>
        </w:rPr>
        <w:t>إ</w:t>
      </w:r>
      <w:r w:rsidRPr="00D57D55">
        <w:rPr>
          <w:rFonts w:hint="cs"/>
          <w:rtl/>
        </w:rPr>
        <w:t>عتدال 1</w:t>
      </w:r>
      <w:r w:rsidR="00B56DD7">
        <w:rPr>
          <w:rFonts w:hint="cs"/>
          <w:rtl/>
        </w:rPr>
        <w:t>:</w:t>
      </w:r>
      <w:r w:rsidRPr="00D57D55">
        <w:rPr>
          <w:rFonts w:hint="cs"/>
          <w:rtl/>
        </w:rPr>
        <w:t xml:space="preserve"> 396. </w:t>
      </w:r>
    </w:p>
    <w:p w:rsidR="00B56DD7" w:rsidRPr="006F6A59" w:rsidRDefault="006524BF" w:rsidP="0063372F">
      <w:pPr>
        <w:pStyle w:val="libNormal"/>
      </w:pPr>
      <w:r w:rsidRPr="0063372F">
        <w:rPr>
          <w:rFonts w:hint="cs"/>
          <w:rtl/>
        </w:rPr>
        <w:br w:type="page"/>
      </w:r>
    </w:p>
    <w:p w:rsidR="00F83939" w:rsidRDefault="006524BF" w:rsidP="00F83939">
      <w:pPr>
        <w:pStyle w:val="libNormal"/>
        <w:rPr>
          <w:rtl/>
        </w:rPr>
      </w:pPr>
      <w:r w:rsidRPr="00D4753A">
        <w:rPr>
          <w:rFonts w:hint="cs"/>
          <w:rtl/>
        </w:rPr>
        <w:lastRenderedPageBreak/>
        <w:t>3</w:t>
      </w:r>
      <w:r w:rsidR="00F36230" w:rsidRPr="00D4753A">
        <w:rPr>
          <w:rFonts w:hint="cs"/>
          <w:rtl/>
        </w:rPr>
        <w:t xml:space="preserve"> - </w:t>
      </w:r>
      <w:r w:rsidRPr="00D4753A">
        <w:rPr>
          <w:rFonts w:hint="cs"/>
          <w:rtl/>
        </w:rPr>
        <w:t>إن</w:t>
      </w:r>
      <w:r w:rsidR="00F83939">
        <w:rPr>
          <w:rFonts w:hint="cs"/>
          <w:rtl/>
        </w:rPr>
        <w:t>َّ</w:t>
      </w:r>
      <w:r w:rsidRPr="00D4753A">
        <w:rPr>
          <w:rFonts w:hint="cs"/>
          <w:rtl/>
        </w:rPr>
        <w:t xml:space="preserve"> الثابت عن ابن</w:t>
      </w:r>
      <w:r w:rsidR="00B56DD7">
        <w:rPr>
          <w:rFonts w:hint="cs"/>
          <w:rtl/>
        </w:rPr>
        <w:t xml:space="preserve"> عبّاس </w:t>
      </w:r>
      <w:r w:rsidRPr="00D4753A">
        <w:rPr>
          <w:rFonts w:hint="cs"/>
          <w:rtl/>
        </w:rPr>
        <w:t>بعد</w:t>
      </w:r>
      <w:r w:rsidR="00F83939">
        <w:rPr>
          <w:rFonts w:hint="cs"/>
          <w:rtl/>
        </w:rPr>
        <w:t>َّ</w:t>
      </w:r>
      <w:r w:rsidRPr="00D4753A">
        <w:rPr>
          <w:rFonts w:hint="cs"/>
          <w:rtl/>
        </w:rPr>
        <w:t>ة طرق مسندة يضاد</w:t>
      </w:r>
      <w:r w:rsidR="00F83939">
        <w:rPr>
          <w:rFonts w:hint="cs"/>
          <w:rtl/>
        </w:rPr>
        <w:t>ُّ</w:t>
      </w:r>
      <w:r w:rsidRPr="00D4753A">
        <w:rPr>
          <w:rFonts w:hint="cs"/>
          <w:rtl/>
        </w:rPr>
        <w:t xml:space="preserve"> هذه المزعمة</w:t>
      </w:r>
      <w:r w:rsidR="00B56DD7">
        <w:rPr>
          <w:rFonts w:hint="cs"/>
          <w:rtl/>
        </w:rPr>
        <w:t>،</w:t>
      </w:r>
      <w:r w:rsidRPr="00D4753A">
        <w:rPr>
          <w:rFonts w:hint="cs"/>
          <w:rtl/>
        </w:rPr>
        <w:t xml:space="preserve"> ففيما رواه الطبري وابن المنذر وابن أبي حاتم وابن مردويه من طريق علي بن أبي طلحة وطريق العوفي عنه إن</w:t>
      </w:r>
      <w:r w:rsidR="00F83939">
        <w:rPr>
          <w:rFonts w:hint="cs"/>
          <w:rtl/>
        </w:rPr>
        <w:t>َّ</w:t>
      </w:r>
      <w:r w:rsidRPr="00D4753A">
        <w:rPr>
          <w:rFonts w:hint="cs"/>
          <w:rtl/>
        </w:rPr>
        <w:t>ها في المشركين الذين كانوا ينهون الناس عن</w:t>
      </w:r>
      <w:r w:rsidR="00B56DD7">
        <w:rPr>
          <w:rFonts w:hint="cs"/>
          <w:rtl/>
        </w:rPr>
        <w:t xml:space="preserve"> محمّد </w:t>
      </w:r>
      <w:r w:rsidRPr="00D4753A">
        <w:rPr>
          <w:rFonts w:hint="cs"/>
          <w:rtl/>
        </w:rPr>
        <w:t>أن يؤمنوا به</w:t>
      </w:r>
      <w:r w:rsidR="00B56DD7">
        <w:rPr>
          <w:rFonts w:hint="cs"/>
          <w:rtl/>
        </w:rPr>
        <w:t>،</w:t>
      </w:r>
      <w:r w:rsidRPr="00D4753A">
        <w:rPr>
          <w:rFonts w:hint="cs"/>
          <w:rtl/>
        </w:rPr>
        <w:t xml:space="preserve"> وينأون عنه يتباعدون عنه</w:t>
      </w:r>
      <w:r w:rsidRPr="00E66E9B">
        <w:rPr>
          <w:rStyle w:val="libFootnotenumChar"/>
          <w:rFonts w:hint="cs"/>
          <w:rtl/>
        </w:rPr>
        <w:t>(1)</w:t>
      </w:r>
      <w:r w:rsidRPr="00D4753A">
        <w:rPr>
          <w:rFonts w:hint="cs"/>
          <w:rtl/>
        </w:rPr>
        <w:t xml:space="preserve"> </w:t>
      </w:r>
    </w:p>
    <w:p w:rsidR="00B56DD7" w:rsidRDefault="006524BF" w:rsidP="00F83939">
      <w:pPr>
        <w:pStyle w:val="libNormal"/>
        <w:rPr>
          <w:rtl/>
        </w:rPr>
      </w:pPr>
      <w:r w:rsidRPr="00D4753A">
        <w:rPr>
          <w:rFonts w:hint="cs"/>
          <w:rtl/>
        </w:rPr>
        <w:t>وقد تأك</w:t>
      </w:r>
      <w:r w:rsidR="00F83939">
        <w:rPr>
          <w:rFonts w:hint="cs"/>
          <w:rtl/>
        </w:rPr>
        <w:t>ّ</w:t>
      </w:r>
      <w:r w:rsidRPr="00D4753A">
        <w:rPr>
          <w:rFonts w:hint="cs"/>
          <w:rtl/>
        </w:rPr>
        <w:t>د ذلك ما أخرجه الطبري وابن أبي شيبة وابن المنذر وابن أبي حاتم وعبد بن حميد من طريق وكيع عن سالم عن ابن الحنفية</w:t>
      </w:r>
      <w:r w:rsidR="00B56DD7">
        <w:rPr>
          <w:rFonts w:hint="cs"/>
          <w:rtl/>
        </w:rPr>
        <w:t>،</w:t>
      </w:r>
      <w:r w:rsidRPr="00D4753A">
        <w:rPr>
          <w:rFonts w:hint="cs"/>
          <w:rtl/>
        </w:rPr>
        <w:t xml:space="preserve"> ومن طريق الحسين بن الفرج عن أبي معاذ</w:t>
      </w:r>
      <w:r w:rsidR="00B56DD7">
        <w:rPr>
          <w:rFonts w:hint="cs"/>
          <w:rtl/>
        </w:rPr>
        <w:t>،</w:t>
      </w:r>
      <w:r w:rsidRPr="00D4753A">
        <w:rPr>
          <w:rFonts w:hint="cs"/>
          <w:rtl/>
        </w:rPr>
        <w:t xml:space="preserve"> ومن طريق بشر عن قتادة. </w:t>
      </w:r>
    </w:p>
    <w:p w:rsidR="00F83939" w:rsidRDefault="006524BF" w:rsidP="00F83939">
      <w:pPr>
        <w:pStyle w:val="libNormal"/>
        <w:rPr>
          <w:rtl/>
        </w:rPr>
      </w:pPr>
      <w:r w:rsidRPr="00D4753A">
        <w:rPr>
          <w:rFonts w:hint="cs"/>
          <w:rtl/>
        </w:rPr>
        <w:t>وأخرج عبد الرزاق وابن جرير وابن المنذر وابن أبي حاتم وأبو الشيخ عن قتادة والسدي والضحاك</w:t>
      </w:r>
      <w:r w:rsidR="00B56DD7">
        <w:rPr>
          <w:rFonts w:hint="cs"/>
          <w:rtl/>
        </w:rPr>
        <w:t>،</w:t>
      </w:r>
      <w:r w:rsidRPr="00D4753A">
        <w:rPr>
          <w:rFonts w:hint="cs"/>
          <w:rtl/>
        </w:rPr>
        <w:t xml:space="preserve"> ومن طريق أبي نجيح عن مجاهد</w:t>
      </w:r>
      <w:r w:rsidR="00B56DD7">
        <w:rPr>
          <w:rFonts w:hint="cs"/>
          <w:rtl/>
        </w:rPr>
        <w:t>،</w:t>
      </w:r>
      <w:r w:rsidRPr="00D4753A">
        <w:rPr>
          <w:rFonts w:hint="cs"/>
          <w:rtl/>
        </w:rPr>
        <w:t xml:space="preserve"> ومن طريق يونس عن ابن زيد قالوا</w:t>
      </w:r>
      <w:r w:rsidR="00B56DD7">
        <w:rPr>
          <w:rFonts w:hint="cs"/>
          <w:rtl/>
        </w:rPr>
        <w:t>:</w:t>
      </w:r>
      <w:r w:rsidRPr="00D4753A">
        <w:rPr>
          <w:rFonts w:hint="cs"/>
          <w:rtl/>
        </w:rPr>
        <w:t xml:space="preserve"> ينهون عن القرآن وعن النبي</w:t>
      </w:r>
      <w:r w:rsidR="00F83939">
        <w:rPr>
          <w:rFonts w:hint="cs"/>
          <w:rtl/>
        </w:rPr>
        <w:t>ِّ</w:t>
      </w:r>
      <w:r w:rsidR="00B56DD7">
        <w:rPr>
          <w:rFonts w:hint="cs"/>
          <w:rtl/>
        </w:rPr>
        <w:t>،</w:t>
      </w:r>
      <w:r w:rsidRPr="00D4753A">
        <w:rPr>
          <w:rFonts w:hint="cs"/>
          <w:rtl/>
        </w:rPr>
        <w:t xml:space="preserve"> وينأون عنه يتباعدون عنه</w:t>
      </w:r>
      <w:r w:rsidRPr="00E66E9B">
        <w:rPr>
          <w:rStyle w:val="libFootnotenumChar"/>
          <w:rFonts w:hint="cs"/>
          <w:rtl/>
        </w:rPr>
        <w:t>(2)</w:t>
      </w:r>
      <w:r w:rsidRPr="00D4753A">
        <w:rPr>
          <w:rFonts w:hint="cs"/>
          <w:rtl/>
        </w:rPr>
        <w:t xml:space="preserve"> </w:t>
      </w:r>
    </w:p>
    <w:p w:rsidR="00B56DD7" w:rsidRDefault="006524BF" w:rsidP="00F83939">
      <w:pPr>
        <w:pStyle w:val="libNormal"/>
        <w:rPr>
          <w:rtl/>
        </w:rPr>
      </w:pPr>
      <w:r w:rsidRPr="00D4753A">
        <w:rPr>
          <w:rFonts w:hint="cs"/>
          <w:rtl/>
        </w:rPr>
        <w:t>وليس في هذه الروايات أي</w:t>
      </w:r>
      <w:r w:rsidR="00F83939">
        <w:rPr>
          <w:rFonts w:hint="cs"/>
          <w:rtl/>
        </w:rPr>
        <w:t>ُّ</w:t>
      </w:r>
      <w:r w:rsidRPr="00D4753A">
        <w:rPr>
          <w:rFonts w:hint="cs"/>
          <w:rtl/>
        </w:rPr>
        <w:t xml:space="preserve"> ذكر لأبي طالب</w:t>
      </w:r>
      <w:r w:rsidR="00B56DD7">
        <w:rPr>
          <w:rFonts w:hint="cs"/>
          <w:rtl/>
        </w:rPr>
        <w:t>،</w:t>
      </w:r>
      <w:r w:rsidRPr="00D4753A">
        <w:rPr>
          <w:rFonts w:hint="cs"/>
          <w:rtl/>
        </w:rPr>
        <w:t xml:space="preserve"> وإن</w:t>
      </w:r>
      <w:r w:rsidR="00F83939">
        <w:rPr>
          <w:rFonts w:hint="cs"/>
          <w:rtl/>
        </w:rPr>
        <w:t>َّ</w:t>
      </w:r>
      <w:r w:rsidRPr="00D4753A">
        <w:rPr>
          <w:rFonts w:hint="cs"/>
          <w:rtl/>
        </w:rPr>
        <w:t>ما المراد فيها الكفار الذين كانوا ينهون عن إت</w:t>
      </w:r>
      <w:r w:rsidR="00F83939">
        <w:rPr>
          <w:rFonts w:hint="cs"/>
          <w:rtl/>
        </w:rPr>
        <w:t>ّ</w:t>
      </w:r>
      <w:r w:rsidRPr="00D4753A">
        <w:rPr>
          <w:rFonts w:hint="cs"/>
          <w:rtl/>
        </w:rPr>
        <w:t>باع رسول الله أو القرآن</w:t>
      </w:r>
      <w:r w:rsidR="00B56DD7">
        <w:rPr>
          <w:rFonts w:hint="cs"/>
          <w:rtl/>
        </w:rPr>
        <w:t>،</w:t>
      </w:r>
      <w:r w:rsidRPr="00D4753A">
        <w:rPr>
          <w:rFonts w:hint="cs"/>
          <w:rtl/>
        </w:rPr>
        <w:t xml:space="preserve"> وينأون عنه بالتباعد والمناكرة</w:t>
      </w:r>
      <w:r w:rsidR="00B56DD7">
        <w:rPr>
          <w:rFonts w:hint="cs"/>
          <w:rtl/>
        </w:rPr>
        <w:t>،</w:t>
      </w:r>
      <w:r w:rsidRPr="00D4753A">
        <w:rPr>
          <w:rFonts w:hint="cs"/>
          <w:rtl/>
        </w:rPr>
        <w:t xml:space="preserve"> وأنت جد</w:t>
      </w:r>
      <w:r w:rsidR="00F83939">
        <w:rPr>
          <w:rFonts w:hint="cs"/>
          <w:rtl/>
        </w:rPr>
        <w:t>ُّ</w:t>
      </w:r>
      <w:r w:rsidRPr="00D4753A">
        <w:rPr>
          <w:rFonts w:hint="cs"/>
          <w:rtl/>
        </w:rPr>
        <w:t xml:space="preserve"> عليم بأن</w:t>
      </w:r>
      <w:r w:rsidR="00F83939">
        <w:rPr>
          <w:rFonts w:hint="cs"/>
          <w:rtl/>
        </w:rPr>
        <w:t>َّ</w:t>
      </w:r>
      <w:r w:rsidRPr="00D4753A">
        <w:rPr>
          <w:rFonts w:hint="cs"/>
          <w:rtl/>
        </w:rPr>
        <w:t xml:space="preserve"> ذلك كل</w:t>
      </w:r>
      <w:r w:rsidR="00F83939">
        <w:rPr>
          <w:rFonts w:hint="cs"/>
          <w:rtl/>
        </w:rPr>
        <w:t>ِّ</w:t>
      </w:r>
      <w:r w:rsidRPr="00D4753A">
        <w:rPr>
          <w:rFonts w:hint="cs"/>
          <w:rtl/>
        </w:rPr>
        <w:t>ه خلاف ما ثبت من سيرة شيخ الأبطح الذي آواه ونصره وذب</w:t>
      </w:r>
      <w:r w:rsidR="00F83939">
        <w:rPr>
          <w:rFonts w:hint="cs"/>
          <w:rtl/>
        </w:rPr>
        <w:t>َّ</w:t>
      </w:r>
      <w:r w:rsidRPr="00D4753A">
        <w:rPr>
          <w:rFonts w:hint="cs"/>
          <w:rtl/>
        </w:rPr>
        <w:t xml:space="preserve"> عنه ودعى إليه إلى آخر نفس لفظه.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إن</w:t>
      </w:r>
      <w:r w:rsidR="00F83939">
        <w:rPr>
          <w:rFonts w:hint="cs"/>
          <w:rtl/>
        </w:rPr>
        <w:t>َّ</w:t>
      </w:r>
      <w:r w:rsidRPr="00C4672C">
        <w:rPr>
          <w:rFonts w:hint="cs"/>
          <w:rtl/>
        </w:rPr>
        <w:t xml:space="preserve"> المستفاد من سياق الآية الكريمة أن</w:t>
      </w:r>
      <w:r w:rsidR="00F83939">
        <w:rPr>
          <w:rFonts w:hint="cs"/>
          <w:rtl/>
        </w:rPr>
        <w:t>ّ</w:t>
      </w:r>
      <w:r w:rsidRPr="00C4672C">
        <w:rPr>
          <w:rFonts w:hint="cs"/>
          <w:rtl/>
        </w:rPr>
        <w:t>ه تعالى يريد ذم</w:t>
      </w:r>
      <w:r w:rsidR="00F83939">
        <w:rPr>
          <w:rFonts w:hint="cs"/>
          <w:rtl/>
        </w:rPr>
        <w:t>َّ</w:t>
      </w:r>
      <w:r w:rsidRPr="00C4672C">
        <w:rPr>
          <w:rFonts w:hint="cs"/>
          <w:rtl/>
        </w:rPr>
        <w:t xml:space="preserve"> أ</w:t>
      </w:r>
      <w:r w:rsidR="00F83939">
        <w:rPr>
          <w:rFonts w:hint="cs"/>
          <w:rtl/>
        </w:rPr>
        <w:t>ُ</w:t>
      </w:r>
      <w:r w:rsidRPr="00C4672C">
        <w:rPr>
          <w:rFonts w:hint="cs"/>
          <w:rtl/>
        </w:rPr>
        <w:t>ناس أحياء ينهون عن ات</w:t>
      </w:r>
      <w:r w:rsidR="00F83939">
        <w:rPr>
          <w:rFonts w:hint="cs"/>
          <w:rtl/>
        </w:rPr>
        <w:t>ّ</w:t>
      </w:r>
      <w:r w:rsidRPr="00C4672C">
        <w:rPr>
          <w:rFonts w:hint="cs"/>
          <w:rtl/>
        </w:rPr>
        <w:t>باع نبي</w:t>
      </w:r>
      <w:r w:rsidR="00F83939">
        <w:rPr>
          <w:rFonts w:hint="cs"/>
          <w:rtl/>
        </w:rPr>
        <w:t>ِّ</w:t>
      </w:r>
      <w:r w:rsidRPr="00C4672C">
        <w:rPr>
          <w:rFonts w:hint="cs"/>
          <w:rtl/>
        </w:rPr>
        <w:t>ه ويتباعدون عنه</w:t>
      </w:r>
      <w:r w:rsidR="00B56DD7">
        <w:rPr>
          <w:rFonts w:hint="cs"/>
          <w:rtl/>
        </w:rPr>
        <w:t>،</w:t>
      </w:r>
      <w:r w:rsidRPr="00C4672C">
        <w:rPr>
          <w:rFonts w:hint="cs"/>
          <w:rtl/>
        </w:rPr>
        <w:t xml:space="preserve"> وإن</w:t>
      </w:r>
      <w:r w:rsidR="00F83939">
        <w:rPr>
          <w:rFonts w:hint="cs"/>
          <w:rtl/>
        </w:rPr>
        <w:t>َّ</w:t>
      </w:r>
      <w:r w:rsidRPr="00C4672C">
        <w:rPr>
          <w:rFonts w:hint="cs"/>
          <w:rtl/>
        </w:rPr>
        <w:t xml:space="preserve"> ذلك سيرتهم السي</w:t>
      </w:r>
      <w:r w:rsidR="00F83939">
        <w:rPr>
          <w:rFonts w:hint="cs"/>
          <w:rtl/>
        </w:rPr>
        <w:t>ِّ</w:t>
      </w:r>
      <w:r w:rsidRPr="00C4672C">
        <w:rPr>
          <w:rFonts w:hint="cs"/>
          <w:rtl/>
        </w:rPr>
        <w:t>ئة التي كاشفوا بها رسول الله صلى الله عليه وآله</w:t>
      </w:r>
      <w:r w:rsidR="00B56DD7">
        <w:rPr>
          <w:rFonts w:hint="cs"/>
          <w:rtl/>
        </w:rPr>
        <w:t>،</w:t>
      </w:r>
      <w:r w:rsidRPr="00C4672C">
        <w:rPr>
          <w:rFonts w:hint="cs"/>
          <w:rtl/>
        </w:rPr>
        <w:t xml:space="preserve"> وهم متلب</w:t>
      </w:r>
      <w:r w:rsidR="00F83939">
        <w:rPr>
          <w:rFonts w:hint="cs"/>
          <w:rtl/>
        </w:rPr>
        <w:t>ِّ</w:t>
      </w:r>
      <w:r w:rsidRPr="00C4672C">
        <w:rPr>
          <w:rFonts w:hint="cs"/>
          <w:rtl/>
        </w:rPr>
        <w:t>سون بها عند نزول الآية كما هو صريح ما أسلفناه من رواية القرطبي وإن</w:t>
      </w:r>
      <w:r w:rsidR="00F83939">
        <w:rPr>
          <w:rFonts w:hint="cs"/>
          <w:rtl/>
        </w:rPr>
        <w:t>َّ</w:t>
      </w:r>
      <w:r w:rsidRPr="00C4672C">
        <w:rPr>
          <w:rFonts w:hint="cs"/>
          <w:rtl/>
        </w:rPr>
        <w:t xml:space="preserve"> النبي</w:t>
      </w:r>
      <w:r w:rsidR="00F83939">
        <w:rPr>
          <w:rFonts w:hint="cs"/>
          <w:rtl/>
        </w:rPr>
        <w:t>َّ</w:t>
      </w:r>
      <w:r w:rsidRPr="00C4672C">
        <w:rPr>
          <w:rFonts w:hint="cs"/>
          <w:rtl/>
        </w:rPr>
        <w:t xml:space="preserve"> صلى الله عليه وآله أخبر أبا طالب بنزول الآية. </w:t>
      </w:r>
    </w:p>
    <w:p w:rsidR="006524BF" w:rsidRPr="00C4672C" w:rsidRDefault="006524BF" w:rsidP="00F83939">
      <w:pPr>
        <w:pStyle w:val="libNormal"/>
        <w:rPr>
          <w:rtl/>
        </w:rPr>
      </w:pPr>
      <w:r w:rsidRPr="00C4672C">
        <w:rPr>
          <w:rFonts w:hint="cs"/>
          <w:rtl/>
        </w:rPr>
        <w:t>لكن نظرا</w:t>
      </w:r>
      <w:r w:rsidR="00F83939">
        <w:rPr>
          <w:rFonts w:hint="cs"/>
          <w:rtl/>
        </w:rPr>
        <w:t>ً</w:t>
      </w:r>
      <w:r w:rsidRPr="00C4672C">
        <w:rPr>
          <w:rFonts w:hint="cs"/>
          <w:rtl/>
        </w:rPr>
        <w:t xml:space="preserve"> إلى ما يأتي عن الصحيحين فيما زعموه من أن</w:t>
      </w:r>
      <w:r w:rsidR="00F83939">
        <w:rPr>
          <w:rFonts w:hint="cs"/>
          <w:rtl/>
        </w:rPr>
        <w:t>َّ</w:t>
      </w:r>
      <w:r w:rsidRPr="00C4672C">
        <w:rPr>
          <w:rFonts w:hint="cs"/>
          <w:rtl/>
        </w:rPr>
        <w:t xml:space="preserve"> قوله تعالى في سورة القصص</w:t>
      </w:r>
      <w:r w:rsidR="00B56DD7">
        <w:rPr>
          <w:rFonts w:hint="cs"/>
          <w:rtl/>
        </w:rPr>
        <w:t>:</w:t>
      </w:r>
      <w:r w:rsidRPr="00C4672C">
        <w:rPr>
          <w:rFonts w:hint="cs"/>
          <w:rtl/>
        </w:rPr>
        <w:t xml:space="preserve"> </w:t>
      </w:r>
      <w:r w:rsidR="00F83939" w:rsidRPr="00F83939">
        <w:rPr>
          <w:rStyle w:val="libAlaemChar"/>
          <w:rFonts w:hint="cs"/>
          <w:rtl/>
        </w:rPr>
        <w:t>(</w:t>
      </w:r>
      <w:r w:rsidR="00F83939" w:rsidRPr="00F83939">
        <w:rPr>
          <w:rStyle w:val="libAieChar"/>
          <w:rtl/>
        </w:rPr>
        <w:t>إِنَّكَ لَا تَهْدِي مَنْ أَحْبَبْتَ وَلَٰكِنَّ اللَّهَ يَهْدِي مَن يَشَاءُ</w:t>
      </w:r>
      <w:r w:rsidR="00F83939" w:rsidRPr="00F83939">
        <w:rPr>
          <w:rStyle w:val="libAlaemChar"/>
          <w:rFonts w:hint="cs"/>
          <w:rtl/>
        </w:rPr>
        <w:t>)</w:t>
      </w:r>
      <w:r w:rsidRPr="00C4672C">
        <w:rPr>
          <w:rFonts w:hint="cs"/>
          <w:rtl/>
        </w:rPr>
        <w:t xml:space="preserve">. نزلت في أبي طالب بعد وفاته. </w:t>
      </w:r>
      <w:r w:rsidRPr="00D4753A">
        <w:rPr>
          <w:rFonts w:hint="cs"/>
          <w:rtl/>
        </w:rPr>
        <w:t>لا يتم</w:t>
      </w:r>
      <w:r w:rsidR="00F83939">
        <w:rPr>
          <w:rFonts w:hint="cs"/>
          <w:rtl/>
        </w:rPr>
        <w:t>ُّ</w:t>
      </w:r>
      <w:r w:rsidRPr="00D4753A">
        <w:rPr>
          <w:rFonts w:hint="cs"/>
          <w:rtl/>
        </w:rPr>
        <w:t xml:space="preserve"> نزول آية ينهون عنه وينأون النازلة في أ</w:t>
      </w:r>
      <w:r w:rsidR="00F83939">
        <w:rPr>
          <w:rFonts w:hint="cs"/>
          <w:rtl/>
        </w:rPr>
        <w:t>ُ</w:t>
      </w:r>
      <w:r w:rsidRPr="00D4753A">
        <w:rPr>
          <w:rFonts w:hint="cs"/>
          <w:rtl/>
        </w:rPr>
        <w:t>ناس أحياء في أبي طالب</w:t>
      </w:r>
      <w:r w:rsidR="00B56DD7">
        <w:rPr>
          <w:rFonts w:hint="cs"/>
          <w:rtl/>
        </w:rPr>
        <w:t>،</w:t>
      </w:r>
      <w:r w:rsidRPr="00D4753A">
        <w:rPr>
          <w:rFonts w:hint="cs"/>
          <w:rtl/>
        </w:rPr>
        <w:t xml:space="preserve"> فإن</w:t>
      </w:r>
      <w:r w:rsidR="00F83939">
        <w:rPr>
          <w:rFonts w:hint="cs"/>
          <w:rtl/>
        </w:rPr>
        <w:t>َّ</w:t>
      </w:r>
      <w:r w:rsidRPr="00D4753A">
        <w:rPr>
          <w:rFonts w:hint="cs"/>
          <w:rtl/>
        </w:rPr>
        <w:t xml:space="preserve"> سورة الأنعام التي فيها الآية المبحوثة عنها نزلت جملة واحدة</w:t>
      </w:r>
      <w:r w:rsidRPr="00E66E9B">
        <w:rPr>
          <w:rStyle w:val="libFootnotenumChar"/>
          <w:rFonts w:hint="cs"/>
          <w:rtl/>
        </w:rPr>
        <w:t>(3)</w:t>
      </w:r>
      <w:r w:rsidRPr="00D4753A">
        <w:rPr>
          <w:rFonts w:hint="cs"/>
          <w:rtl/>
        </w:rPr>
        <w:t xml:space="preserve"> بعد سورة القصص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الطبري 7</w:t>
      </w:r>
      <w:r w:rsidR="00B56DD7">
        <w:rPr>
          <w:rFonts w:hint="cs"/>
          <w:rtl/>
        </w:rPr>
        <w:t>:</w:t>
      </w:r>
      <w:r w:rsidRPr="00D57D55">
        <w:rPr>
          <w:rFonts w:hint="cs"/>
          <w:rtl/>
        </w:rPr>
        <w:t xml:space="preserve"> 109</w:t>
      </w:r>
      <w:r w:rsidR="00B56DD7">
        <w:rPr>
          <w:rFonts w:hint="cs"/>
          <w:rtl/>
        </w:rPr>
        <w:t>:،</w:t>
      </w:r>
      <w:r w:rsidRPr="00D57D55">
        <w:rPr>
          <w:rFonts w:hint="cs"/>
          <w:rtl/>
        </w:rPr>
        <w:t xml:space="preserve"> الدر المنثور 3</w:t>
      </w:r>
      <w:r w:rsidR="00B56DD7">
        <w:rPr>
          <w:rFonts w:hint="cs"/>
          <w:rtl/>
        </w:rPr>
        <w:t>:</w:t>
      </w:r>
      <w:r w:rsidRPr="00D57D55">
        <w:rPr>
          <w:rFonts w:hint="cs"/>
          <w:rtl/>
        </w:rPr>
        <w:t xml:space="preserve"> 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تفسير الطبري 7</w:t>
      </w:r>
      <w:r w:rsidR="00B56DD7">
        <w:rPr>
          <w:rFonts w:hint="cs"/>
          <w:rtl/>
        </w:rPr>
        <w:t>:</w:t>
      </w:r>
      <w:r w:rsidRPr="00D57D55">
        <w:rPr>
          <w:rFonts w:hint="cs"/>
          <w:rtl/>
        </w:rPr>
        <w:t xml:space="preserve"> 109</w:t>
      </w:r>
      <w:r w:rsidR="00B56DD7">
        <w:rPr>
          <w:rFonts w:hint="cs"/>
          <w:rtl/>
        </w:rPr>
        <w:t>،</w:t>
      </w:r>
      <w:r w:rsidRPr="00D57D55">
        <w:rPr>
          <w:rFonts w:hint="cs"/>
          <w:rtl/>
        </w:rPr>
        <w:t xml:space="preserve"> الدر المنثور 3</w:t>
      </w:r>
      <w:r w:rsidR="00B56DD7">
        <w:rPr>
          <w:rFonts w:hint="cs"/>
          <w:rtl/>
        </w:rPr>
        <w:t>:</w:t>
      </w:r>
      <w:r w:rsidRPr="00D57D55">
        <w:rPr>
          <w:rFonts w:hint="cs"/>
          <w:rtl/>
        </w:rPr>
        <w:t xml:space="preserve"> 8</w:t>
      </w:r>
      <w:r w:rsidR="00B56DD7">
        <w:rPr>
          <w:rFonts w:hint="cs"/>
          <w:rtl/>
        </w:rPr>
        <w:t>،</w:t>
      </w:r>
      <w:r w:rsidRPr="00D57D55">
        <w:rPr>
          <w:rFonts w:hint="cs"/>
          <w:rtl/>
        </w:rPr>
        <w:t xml:space="preserve"> 9</w:t>
      </w:r>
      <w:r w:rsidR="00B56DD7">
        <w:rPr>
          <w:rFonts w:hint="cs"/>
          <w:rtl/>
        </w:rPr>
        <w:t>،</w:t>
      </w:r>
      <w:r w:rsidRPr="00D57D55">
        <w:rPr>
          <w:rFonts w:hint="cs"/>
          <w:rtl/>
        </w:rPr>
        <w:t xml:space="preserve"> تفسير الآلوسي 7</w:t>
      </w:r>
      <w:r w:rsidR="00B56DD7">
        <w:rPr>
          <w:rFonts w:hint="cs"/>
          <w:rtl/>
        </w:rPr>
        <w:t>:،</w:t>
      </w:r>
      <w:r w:rsidRPr="00D57D55">
        <w:rPr>
          <w:rFonts w:hint="cs"/>
          <w:rtl/>
        </w:rPr>
        <w:t xml:space="preserve"> 126.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أخرجه أبو عبيد وابن المنذر والطبراني وابن مردويه والنحاس من طريق ابن</w:t>
      </w:r>
      <w:r w:rsidR="00B56DD7">
        <w:rPr>
          <w:rFonts w:hint="cs"/>
          <w:rtl/>
        </w:rPr>
        <w:t xml:space="preserve"> عبّاس </w:t>
      </w:r>
      <w:r w:rsidRPr="00D57D55">
        <w:rPr>
          <w:rFonts w:hint="cs"/>
          <w:rtl/>
        </w:rPr>
        <w:t>والطبراني وابن مردويه من طريق عبد الله بن عمر</w:t>
      </w:r>
      <w:r w:rsidR="00B56DD7">
        <w:rPr>
          <w:rFonts w:hint="cs"/>
          <w:rtl/>
        </w:rPr>
        <w:t>،</w:t>
      </w:r>
      <w:r w:rsidRPr="00D57D55">
        <w:rPr>
          <w:rFonts w:hint="cs"/>
          <w:rtl/>
        </w:rPr>
        <w:t xml:space="preserve"> راجع تفسير القرطبي 6</w:t>
      </w:r>
      <w:r w:rsidR="00B56DD7">
        <w:rPr>
          <w:rFonts w:hint="cs"/>
          <w:rtl/>
        </w:rPr>
        <w:t>:</w:t>
      </w:r>
      <w:r w:rsidRPr="00D57D55">
        <w:rPr>
          <w:rFonts w:hint="cs"/>
          <w:rtl/>
        </w:rPr>
        <w:t xml:space="preserve"> 382</w:t>
      </w:r>
      <w:r w:rsidR="00B56DD7">
        <w:rPr>
          <w:rFonts w:hint="cs"/>
          <w:rtl/>
        </w:rPr>
        <w:t>،</w:t>
      </w:r>
      <w:r w:rsidRPr="00D57D55">
        <w:rPr>
          <w:rFonts w:hint="cs"/>
          <w:rtl/>
        </w:rPr>
        <w:t xml:space="preserve"> 383</w:t>
      </w:r>
      <w:r w:rsidR="00B56DD7">
        <w:rPr>
          <w:rFonts w:hint="cs"/>
          <w:rtl/>
        </w:rPr>
        <w:t>،</w:t>
      </w:r>
      <w:r w:rsidRPr="00D57D55">
        <w:rPr>
          <w:rFonts w:hint="cs"/>
          <w:rtl/>
        </w:rPr>
        <w:t xml:space="preserve"> تفسير ابن كثير 2</w:t>
      </w:r>
      <w:r w:rsidR="00B56DD7">
        <w:rPr>
          <w:rFonts w:hint="cs"/>
          <w:rtl/>
        </w:rPr>
        <w:t>:</w:t>
      </w:r>
      <w:r w:rsidRPr="00D57D55">
        <w:rPr>
          <w:rFonts w:hint="cs"/>
          <w:rtl/>
        </w:rPr>
        <w:t xml:space="preserve"> 122</w:t>
      </w:r>
      <w:r w:rsidR="00B56DD7">
        <w:rPr>
          <w:rFonts w:hint="cs"/>
          <w:rtl/>
        </w:rPr>
        <w:t>،</w:t>
      </w:r>
      <w:r w:rsidRPr="00D57D55">
        <w:rPr>
          <w:rFonts w:hint="cs"/>
          <w:rtl/>
        </w:rPr>
        <w:t xml:space="preserve"> الدر المنثور 3</w:t>
      </w:r>
      <w:r w:rsidR="00B56DD7">
        <w:rPr>
          <w:rFonts w:hint="cs"/>
          <w:rtl/>
        </w:rPr>
        <w:t>:</w:t>
      </w:r>
      <w:r w:rsidRPr="00D57D55">
        <w:rPr>
          <w:rFonts w:hint="cs"/>
          <w:rtl/>
        </w:rPr>
        <w:t xml:space="preserve"> 2</w:t>
      </w:r>
      <w:r w:rsidR="00B56DD7">
        <w:rPr>
          <w:rFonts w:hint="cs"/>
          <w:rtl/>
        </w:rPr>
        <w:t>،</w:t>
      </w:r>
      <w:r w:rsidRPr="00D57D55">
        <w:rPr>
          <w:rFonts w:hint="cs"/>
          <w:rtl/>
        </w:rPr>
        <w:t xml:space="preserve"> تفسير الشوكاني 3</w:t>
      </w:r>
      <w:r w:rsidR="00B56DD7">
        <w:rPr>
          <w:rFonts w:hint="cs"/>
          <w:rtl/>
        </w:rPr>
        <w:t>:</w:t>
      </w:r>
      <w:r w:rsidRPr="00D57D55">
        <w:rPr>
          <w:rFonts w:hint="cs"/>
          <w:rtl/>
        </w:rPr>
        <w:t xml:space="preserve"> 91</w:t>
      </w:r>
      <w:r w:rsidR="00B56DD7">
        <w:rPr>
          <w:rFonts w:hint="cs"/>
          <w:rtl/>
        </w:rPr>
        <w:t>،</w:t>
      </w:r>
      <w:r w:rsidRPr="00D57D55">
        <w:rPr>
          <w:rFonts w:hint="cs"/>
          <w:rtl/>
        </w:rPr>
        <w:t xml:space="preserve"> 92. </w:t>
      </w:r>
    </w:p>
    <w:p w:rsidR="006524BF" w:rsidRPr="006F6A59" w:rsidRDefault="006524BF" w:rsidP="0063372F">
      <w:pPr>
        <w:pStyle w:val="libNormal"/>
      </w:pPr>
      <w:r w:rsidRPr="0063372F">
        <w:rPr>
          <w:rFonts w:hint="cs"/>
          <w:rtl/>
        </w:rPr>
        <w:br w:type="page"/>
      </w:r>
    </w:p>
    <w:p w:rsidR="00B56DD7" w:rsidRDefault="006524BF" w:rsidP="00D12170">
      <w:pPr>
        <w:pStyle w:val="libNormal0"/>
        <w:rPr>
          <w:rtl/>
        </w:rPr>
      </w:pPr>
      <w:r w:rsidRPr="0063372F">
        <w:rPr>
          <w:rFonts w:hint="cs"/>
          <w:rtl/>
        </w:rPr>
        <w:lastRenderedPageBreak/>
        <w:t>ب</w:t>
      </w:r>
      <w:r w:rsidRPr="00C4672C">
        <w:rPr>
          <w:rFonts w:hint="cs"/>
          <w:rtl/>
        </w:rPr>
        <w:t>خمس سور كما في ال</w:t>
      </w:r>
      <w:r w:rsidR="00D12170">
        <w:rPr>
          <w:rFonts w:hint="cs"/>
          <w:rtl/>
        </w:rPr>
        <w:t>إ</w:t>
      </w:r>
      <w:r w:rsidRPr="00C4672C">
        <w:rPr>
          <w:rFonts w:hint="cs"/>
          <w:rtl/>
        </w:rPr>
        <w:t>تقان 1 ص 17 فكيف يمكن تطبيقها على أبي طالب وهو رهن أطباق الثرى</w:t>
      </w:r>
      <w:r w:rsidR="00B56DD7">
        <w:rPr>
          <w:rFonts w:hint="cs"/>
          <w:rtl/>
        </w:rPr>
        <w:t>،</w:t>
      </w:r>
      <w:r w:rsidRPr="00C4672C">
        <w:rPr>
          <w:rFonts w:hint="cs"/>
          <w:rtl/>
        </w:rPr>
        <w:t xml:space="preserve"> وقد توف</w:t>
      </w:r>
      <w:r w:rsidR="00D12170">
        <w:rPr>
          <w:rFonts w:hint="cs"/>
          <w:rtl/>
        </w:rPr>
        <w:t>ّ</w:t>
      </w:r>
      <w:r w:rsidRPr="00C4672C">
        <w:rPr>
          <w:rFonts w:hint="cs"/>
          <w:rtl/>
        </w:rPr>
        <w:t xml:space="preserve">ي قبل نزول الآية ببرهة طويلة. </w:t>
      </w:r>
    </w:p>
    <w:p w:rsidR="00B56DD7" w:rsidRDefault="006524BF" w:rsidP="00D12170">
      <w:pPr>
        <w:pStyle w:val="libNormal"/>
        <w:rPr>
          <w:rtl/>
        </w:rPr>
      </w:pPr>
      <w:r w:rsidRPr="00C4672C">
        <w:rPr>
          <w:rFonts w:hint="cs"/>
          <w:rtl/>
        </w:rPr>
        <w:t>5</w:t>
      </w:r>
      <w:r w:rsidR="00F36230">
        <w:rPr>
          <w:rFonts w:hint="cs"/>
          <w:rtl/>
        </w:rPr>
        <w:t xml:space="preserve"> - </w:t>
      </w:r>
      <w:r w:rsidRPr="00C4672C">
        <w:rPr>
          <w:rFonts w:hint="cs"/>
          <w:rtl/>
        </w:rPr>
        <w:t>إن</w:t>
      </w:r>
      <w:r w:rsidR="00D12170">
        <w:rPr>
          <w:rFonts w:hint="cs"/>
          <w:rtl/>
        </w:rPr>
        <w:t>َّ</w:t>
      </w:r>
      <w:r w:rsidRPr="00C4672C">
        <w:rPr>
          <w:rFonts w:hint="cs"/>
          <w:rtl/>
        </w:rPr>
        <w:t xml:space="preserve"> سياق الآيات الكريمة هكذا</w:t>
      </w:r>
      <w:r w:rsidR="00B56DD7">
        <w:rPr>
          <w:rFonts w:hint="cs"/>
          <w:rtl/>
        </w:rPr>
        <w:t>:</w:t>
      </w:r>
      <w:r w:rsidRPr="00C4672C">
        <w:rPr>
          <w:rFonts w:hint="cs"/>
          <w:rtl/>
        </w:rPr>
        <w:t xml:space="preserve"> </w:t>
      </w:r>
      <w:r w:rsidR="00D12170" w:rsidRPr="00D12170">
        <w:rPr>
          <w:rStyle w:val="libAlaemChar"/>
          <w:rFonts w:hint="cs"/>
          <w:rtl/>
        </w:rPr>
        <w:t>(</w:t>
      </w:r>
      <w:r w:rsidR="00D12170" w:rsidRPr="00D12170">
        <w:rPr>
          <w:rStyle w:val="libAieChar"/>
          <w:rtl/>
        </w:rPr>
        <w:t xml:space="preserve">وَمِنْهُم مَّن يَسْتَمِعُ إِلَيْكَ </w:t>
      </w:r>
      <w:r w:rsidR="00D12170" w:rsidRPr="00D12170">
        <w:rPr>
          <w:rStyle w:val="libAieChar"/>
          <w:rFonts w:hint="cs"/>
          <w:rtl/>
        </w:rPr>
        <w:t>وَجَعَلْنَا</w:t>
      </w:r>
      <w:r w:rsidR="00D12170" w:rsidRPr="00D12170">
        <w:rPr>
          <w:rStyle w:val="libAieChar"/>
          <w:rtl/>
        </w:rPr>
        <w:t xml:space="preserve"> </w:t>
      </w:r>
      <w:r w:rsidR="00D12170" w:rsidRPr="00D12170">
        <w:rPr>
          <w:rStyle w:val="libAieChar"/>
          <w:rFonts w:hint="cs"/>
          <w:rtl/>
        </w:rPr>
        <w:t>عَلَىٰ</w:t>
      </w:r>
      <w:r w:rsidR="00D12170" w:rsidRPr="00D12170">
        <w:rPr>
          <w:rStyle w:val="libAieChar"/>
          <w:rtl/>
        </w:rPr>
        <w:t xml:space="preserve"> </w:t>
      </w:r>
      <w:r w:rsidR="00D12170" w:rsidRPr="00D12170">
        <w:rPr>
          <w:rStyle w:val="libAieChar"/>
          <w:rFonts w:hint="cs"/>
          <w:rtl/>
        </w:rPr>
        <w:t>قُلُوبِهِمْ</w:t>
      </w:r>
      <w:r w:rsidR="00D12170" w:rsidRPr="00D12170">
        <w:rPr>
          <w:rStyle w:val="libAieChar"/>
          <w:rtl/>
        </w:rPr>
        <w:t xml:space="preserve"> </w:t>
      </w:r>
      <w:r w:rsidR="00D12170" w:rsidRPr="00D12170">
        <w:rPr>
          <w:rStyle w:val="libAieChar"/>
          <w:rFonts w:hint="cs"/>
          <w:rtl/>
        </w:rPr>
        <w:t>أَكِنَّةً</w:t>
      </w:r>
      <w:r w:rsidR="00D12170" w:rsidRPr="00D12170">
        <w:rPr>
          <w:rStyle w:val="libAieChar"/>
          <w:rtl/>
        </w:rPr>
        <w:t xml:space="preserve"> </w:t>
      </w:r>
      <w:r w:rsidR="00D12170" w:rsidRPr="00D12170">
        <w:rPr>
          <w:rStyle w:val="libAieChar"/>
          <w:rFonts w:hint="cs"/>
          <w:rtl/>
        </w:rPr>
        <w:t>أَن</w:t>
      </w:r>
      <w:r w:rsidR="00D12170" w:rsidRPr="00D12170">
        <w:rPr>
          <w:rStyle w:val="libAieChar"/>
          <w:rtl/>
        </w:rPr>
        <w:t xml:space="preserve"> </w:t>
      </w:r>
      <w:r w:rsidR="00D12170" w:rsidRPr="00D12170">
        <w:rPr>
          <w:rStyle w:val="libAieChar"/>
          <w:rFonts w:hint="cs"/>
          <w:rtl/>
        </w:rPr>
        <w:t>يَفْقَهُوهُ</w:t>
      </w:r>
      <w:r w:rsidR="00D12170" w:rsidRPr="00D12170">
        <w:rPr>
          <w:rStyle w:val="libAieChar"/>
          <w:rtl/>
        </w:rPr>
        <w:t xml:space="preserve"> </w:t>
      </w:r>
      <w:r w:rsidR="00D12170" w:rsidRPr="00D12170">
        <w:rPr>
          <w:rStyle w:val="libAieChar"/>
          <w:rFonts w:hint="cs"/>
          <w:rtl/>
        </w:rPr>
        <w:t>وَفِي</w:t>
      </w:r>
      <w:r w:rsidR="00D12170" w:rsidRPr="00D12170">
        <w:rPr>
          <w:rStyle w:val="libAieChar"/>
          <w:rtl/>
        </w:rPr>
        <w:t xml:space="preserve"> </w:t>
      </w:r>
      <w:r w:rsidR="00D12170" w:rsidRPr="00D12170">
        <w:rPr>
          <w:rStyle w:val="libAieChar"/>
          <w:rFonts w:hint="cs"/>
          <w:rtl/>
        </w:rPr>
        <w:t>آذَانِهِمْ</w:t>
      </w:r>
      <w:r w:rsidR="00D12170" w:rsidRPr="00D12170">
        <w:rPr>
          <w:rStyle w:val="libAieChar"/>
          <w:rtl/>
        </w:rPr>
        <w:t xml:space="preserve"> </w:t>
      </w:r>
      <w:r w:rsidR="00D12170" w:rsidRPr="00D12170">
        <w:rPr>
          <w:rStyle w:val="libAieChar"/>
          <w:rFonts w:hint="cs"/>
          <w:rtl/>
        </w:rPr>
        <w:t>وَقْرًا</w:t>
      </w:r>
      <w:r w:rsidR="00D12170" w:rsidRPr="00D12170">
        <w:rPr>
          <w:rStyle w:val="libAieChar"/>
          <w:rtl/>
        </w:rPr>
        <w:t xml:space="preserve"> </w:t>
      </w:r>
      <w:r w:rsidR="00D12170" w:rsidRPr="00D12170">
        <w:rPr>
          <w:rStyle w:val="libAieChar"/>
          <w:rFonts w:hint="cs"/>
          <w:rtl/>
        </w:rPr>
        <w:t>وَإِن</w:t>
      </w:r>
      <w:r w:rsidR="00D12170" w:rsidRPr="00D12170">
        <w:rPr>
          <w:rStyle w:val="libAieChar"/>
          <w:rtl/>
        </w:rPr>
        <w:t xml:space="preserve"> </w:t>
      </w:r>
      <w:r w:rsidR="00D12170" w:rsidRPr="00D12170">
        <w:rPr>
          <w:rStyle w:val="libAieChar"/>
          <w:rFonts w:hint="cs"/>
          <w:rtl/>
        </w:rPr>
        <w:t>يَرَوْا</w:t>
      </w:r>
      <w:r w:rsidR="00D12170" w:rsidRPr="00D12170">
        <w:rPr>
          <w:rStyle w:val="libAieChar"/>
          <w:rtl/>
        </w:rPr>
        <w:t xml:space="preserve"> </w:t>
      </w:r>
      <w:r w:rsidR="00D12170" w:rsidRPr="00D12170">
        <w:rPr>
          <w:rStyle w:val="libAieChar"/>
          <w:rFonts w:hint="cs"/>
          <w:rtl/>
        </w:rPr>
        <w:t>كُلَّ</w:t>
      </w:r>
      <w:r w:rsidR="00D12170" w:rsidRPr="00D12170">
        <w:rPr>
          <w:rStyle w:val="libAieChar"/>
          <w:rtl/>
        </w:rPr>
        <w:t xml:space="preserve"> </w:t>
      </w:r>
      <w:r w:rsidR="00D12170" w:rsidRPr="00D12170">
        <w:rPr>
          <w:rStyle w:val="libAieChar"/>
          <w:rFonts w:hint="cs"/>
          <w:rtl/>
        </w:rPr>
        <w:t>آيَةٍ</w:t>
      </w:r>
      <w:r w:rsidR="00D12170" w:rsidRPr="00D12170">
        <w:rPr>
          <w:rStyle w:val="libAieChar"/>
          <w:rtl/>
        </w:rPr>
        <w:t xml:space="preserve"> </w:t>
      </w:r>
      <w:r w:rsidR="00D12170" w:rsidRPr="00D12170">
        <w:rPr>
          <w:rStyle w:val="libAieChar"/>
          <w:rFonts w:hint="cs"/>
          <w:rtl/>
        </w:rPr>
        <w:t>لَّا</w:t>
      </w:r>
      <w:r w:rsidR="00D12170" w:rsidRPr="00D12170">
        <w:rPr>
          <w:rStyle w:val="libAieChar"/>
          <w:rtl/>
        </w:rPr>
        <w:t xml:space="preserve"> </w:t>
      </w:r>
      <w:r w:rsidR="00D12170" w:rsidRPr="00D12170">
        <w:rPr>
          <w:rStyle w:val="libAieChar"/>
          <w:rFonts w:hint="cs"/>
          <w:rtl/>
        </w:rPr>
        <w:t>يُؤْمِنُوا</w:t>
      </w:r>
      <w:r w:rsidR="00D12170" w:rsidRPr="00D12170">
        <w:rPr>
          <w:rStyle w:val="libAieChar"/>
          <w:rtl/>
        </w:rPr>
        <w:t xml:space="preserve"> </w:t>
      </w:r>
      <w:r w:rsidR="00D12170" w:rsidRPr="00D12170">
        <w:rPr>
          <w:rStyle w:val="libAieChar"/>
          <w:rFonts w:hint="cs"/>
          <w:rtl/>
        </w:rPr>
        <w:t>بِهَا</w:t>
      </w:r>
      <w:r w:rsidR="00D12170" w:rsidRPr="00D12170">
        <w:rPr>
          <w:rStyle w:val="libAieChar"/>
          <w:rtl/>
        </w:rPr>
        <w:t xml:space="preserve"> </w:t>
      </w:r>
      <w:r w:rsidR="00D12170" w:rsidRPr="00D12170">
        <w:rPr>
          <w:rStyle w:val="libAieChar"/>
          <w:rFonts w:hint="cs"/>
          <w:rtl/>
        </w:rPr>
        <w:t>حَتَّىٰ</w:t>
      </w:r>
      <w:r w:rsidR="00D12170" w:rsidRPr="00D12170">
        <w:rPr>
          <w:rStyle w:val="libAieChar"/>
          <w:rtl/>
        </w:rPr>
        <w:t xml:space="preserve"> </w:t>
      </w:r>
      <w:r w:rsidR="00D12170" w:rsidRPr="00D12170">
        <w:rPr>
          <w:rStyle w:val="libAieChar"/>
          <w:rFonts w:hint="cs"/>
          <w:rtl/>
        </w:rPr>
        <w:t>إِذَا</w:t>
      </w:r>
      <w:r w:rsidR="00D12170" w:rsidRPr="00D12170">
        <w:rPr>
          <w:rStyle w:val="libAieChar"/>
          <w:rtl/>
        </w:rPr>
        <w:t xml:space="preserve"> </w:t>
      </w:r>
      <w:r w:rsidR="00D12170" w:rsidRPr="00D12170">
        <w:rPr>
          <w:rStyle w:val="libAieChar"/>
          <w:rFonts w:hint="cs"/>
          <w:rtl/>
        </w:rPr>
        <w:t>جَاءُوكَ</w:t>
      </w:r>
      <w:r w:rsidR="00D12170" w:rsidRPr="00D12170">
        <w:rPr>
          <w:rStyle w:val="libAieChar"/>
          <w:rtl/>
        </w:rPr>
        <w:t xml:space="preserve"> </w:t>
      </w:r>
      <w:r w:rsidR="00D12170" w:rsidRPr="00D12170">
        <w:rPr>
          <w:rStyle w:val="libAieChar"/>
          <w:rFonts w:hint="cs"/>
          <w:rtl/>
        </w:rPr>
        <w:t>يُجَادِلُونَكَ</w:t>
      </w:r>
      <w:r w:rsidR="00D12170" w:rsidRPr="00D12170">
        <w:rPr>
          <w:rStyle w:val="libAieChar"/>
          <w:rtl/>
        </w:rPr>
        <w:t xml:space="preserve"> </w:t>
      </w:r>
      <w:r w:rsidR="00D12170" w:rsidRPr="00D12170">
        <w:rPr>
          <w:rStyle w:val="libAieChar"/>
          <w:rFonts w:hint="cs"/>
          <w:rtl/>
        </w:rPr>
        <w:t>يَقُولُ</w:t>
      </w:r>
      <w:r w:rsidR="00D12170" w:rsidRPr="00D12170">
        <w:rPr>
          <w:rStyle w:val="libAieChar"/>
          <w:rtl/>
        </w:rPr>
        <w:t xml:space="preserve"> </w:t>
      </w:r>
      <w:r w:rsidR="00D12170" w:rsidRPr="00D12170">
        <w:rPr>
          <w:rStyle w:val="libAieChar"/>
          <w:rFonts w:hint="cs"/>
          <w:rtl/>
        </w:rPr>
        <w:t>الَّذِينَ</w:t>
      </w:r>
      <w:r w:rsidR="00D12170" w:rsidRPr="00D12170">
        <w:rPr>
          <w:rStyle w:val="libAieChar"/>
          <w:rtl/>
        </w:rPr>
        <w:t xml:space="preserve"> </w:t>
      </w:r>
      <w:r w:rsidR="00D12170" w:rsidRPr="00D12170">
        <w:rPr>
          <w:rStyle w:val="libAieChar"/>
          <w:rFonts w:hint="cs"/>
          <w:rtl/>
        </w:rPr>
        <w:t>كَفَرُوا</w:t>
      </w:r>
      <w:r w:rsidR="00D12170" w:rsidRPr="00D12170">
        <w:rPr>
          <w:rStyle w:val="libAieChar"/>
          <w:rtl/>
        </w:rPr>
        <w:t xml:space="preserve"> </w:t>
      </w:r>
      <w:r w:rsidR="00D12170" w:rsidRPr="00D12170">
        <w:rPr>
          <w:rStyle w:val="libAieChar"/>
          <w:rFonts w:hint="cs"/>
          <w:rtl/>
        </w:rPr>
        <w:t>إِنْ</w:t>
      </w:r>
      <w:r w:rsidR="00D12170" w:rsidRPr="00D12170">
        <w:rPr>
          <w:rStyle w:val="libAieChar"/>
          <w:rtl/>
        </w:rPr>
        <w:t xml:space="preserve"> </w:t>
      </w:r>
      <w:r w:rsidR="00D12170" w:rsidRPr="00D12170">
        <w:rPr>
          <w:rStyle w:val="libAieChar"/>
          <w:rFonts w:hint="cs"/>
          <w:rtl/>
        </w:rPr>
        <w:t>هَٰذَا</w:t>
      </w:r>
      <w:r w:rsidR="00D12170" w:rsidRPr="00D12170">
        <w:rPr>
          <w:rStyle w:val="libAieChar"/>
          <w:rtl/>
        </w:rPr>
        <w:t xml:space="preserve"> </w:t>
      </w:r>
      <w:r w:rsidR="00D12170" w:rsidRPr="00D12170">
        <w:rPr>
          <w:rStyle w:val="libAieChar"/>
          <w:rFonts w:hint="cs"/>
          <w:rtl/>
        </w:rPr>
        <w:t>إِلَّا</w:t>
      </w:r>
      <w:r w:rsidR="00D12170" w:rsidRPr="00D12170">
        <w:rPr>
          <w:rStyle w:val="libAieChar"/>
          <w:rtl/>
        </w:rPr>
        <w:t xml:space="preserve"> </w:t>
      </w:r>
      <w:r w:rsidR="00D12170" w:rsidRPr="00D12170">
        <w:rPr>
          <w:rStyle w:val="libAieChar"/>
          <w:rFonts w:hint="cs"/>
          <w:rtl/>
        </w:rPr>
        <w:t>أ</w:t>
      </w:r>
      <w:r w:rsidR="00D12170" w:rsidRPr="00D12170">
        <w:rPr>
          <w:rStyle w:val="libAieChar"/>
          <w:rtl/>
        </w:rPr>
        <w:t xml:space="preserve">َسَاطِيرُ الْأَوَّلِينَ </w:t>
      </w:r>
      <w:r w:rsidR="00D12170" w:rsidRPr="00D12170">
        <w:rPr>
          <w:rStyle w:val="libAlaemChar"/>
          <w:rtl/>
        </w:rPr>
        <w:t>(</w:t>
      </w:r>
      <w:r w:rsidR="00D12170" w:rsidRPr="00D12170">
        <w:rPr>
          <w:rtl/>
        </w:rPr>
        <w:t>25</w:t>
      </w:r>
      <w:r w:rsidR="00D12170" w:rsidRPr="00D12170">
        <w:rPr>
          <w:rStyle w:val="libAlaemChar"/>
          <w:rtl/>
        </w:rPr>
        <w:t>)</w:t>
      </w:r>
      <w:r w:rsidR="00D12170" w:rsidRPr="00D12170">
        <w:rPr>
          <w:rStyle w:val="libAieChar"/>
          <w:rtl/>
        </w:rPr>
        <w:t xml:space="preserve"> وَهُمْ يَنْهَوْنَ عَنْهُ وَيَنْأَوْنَ عَنْهُ </w:t>
      </w:r>
      <w:r w:rsidR="00D12170" w:rsidRPr="00D12170">
        <w:rPr>
          <w:rStyle w:val="libAieChar"/>
          <w:rFonts w:hint="cs"/>
          <w:rtl/>
        </w:rPr>
        <w:t>وَإِن</w:t>
      </w:r>
      <w:r w:rsidR="00D12170" w:rsidRPr="00D12170">
        <w:rPr>
          <w:rStyle w:val="libAieChar"/>
          <w:rtl/>
        </w:rPr>
        <w:t xml:space="preserve"> </w:t>
      </w:r>
      <w:r w:rsidR="00D12170" w:rsidRPr="00D12170">
        <w:rPr>
          <w:rStyle w:val="libAieChar"/>
          <w:rFonts w:hint="cs"/>
          <w:rtl/>
        </w:rPr>
        <w:t>يُهْلِكُونَ</w:t>
      </w:r>
      <w:r w:rsidR="00D12170" w:rsidRPr="00D12170">
        <w:rPr>
          <w:rStyle w:val="libAieChar"/>
          <w:rtl/>
        </w:rPr>
        <w:t xml:space="preserve"> </w:t>
      </w:r>
      <w:r w:rsidR="00D12170" w:rsidRPr="00D12170">
        <w:rPr>
          <w:rStyle w:val="libAieChar"/>
          <w:rFonts w:hint="cs"/>
          <w:rtl/>
        </w:rPr>
        <w:t>إِلَّا</w:t>
      </w:r>
      <w:r w:rsidR="00D12170" w:rsidRPr="00D12170">
        <w:rPr>
          <w:rStyle w:val="libAieChar"/>
          <w:rtl/>
        </w:rPr>
        <w:t xml:space="preserve"> </w:t>
      </w:r>
      <w:r w:rsidR="00D12170" w:rsidRPr="00D12170">
        <w:rPr>
          <w:rStyle w:val="libAieChar"/>
          <w:rFonts w:hint="cs"/>
          <w:rtl/>
        </w:rPr>
        <w:t>أَنفُسَهُمْ</w:t>
      </w:r>
      <w:r w:rsidR="00D12170" w:rsidRPr="00D12170">
        <w:rPr>
          <w:rStyle w:val="libAieChar"/>
          <w:rtl/>
        </w:rPr>
        <w:t xml:space="preserve"> </w:t>
      </w:r>
      <w:r w:rsidR="00D12170" w:rsidRPr="00D12170">
        <w:rPr>
          <w:rStyle w:val="libAieChar"/>
          <w:rFonts w:hint="cs"/>
          <w:rtl/>
        </w:rPr>
        <w:t>وَمَا</w:t>
      </w:r>
      <w:r w:rsidR="00D12170" w:rsidRPr="00D12170">
        <w:rPr>
          <w:rStyle w:val="libAieChar"/>
          <w:rtl/>
        </w:rPr>
        <w:t xml:space="preserve"> </w:t>
      </w:r>
      <w:r w:rsidR="00D12170" w:rsidRPr="00D12170">
        <w:rPr>
          <w:rStyle w:val="libAieChar"/>
          <w:rFonts w:hint="cs"/>
          <w:rtl/>
        </w:rPr>
        <w:t>يَشْعُرُونَ</w:t>
      </w:r>
      <w:r w:rsidR="00D12170" w:rsidRPr="00D12170">
        <w:rPr>
          <w:rStyle w:val="libAlaemChar"/>
          <w:rFonts w:hint="cs"/>
          <w:rtl/>
        </w:rPr>
        <w:t>)</w:t>
      </w:r>
      <w:r w:rsidRPr="00C4672C">
        <w:rPr>
          <w:rFonts w:hint="cs"/>
          <w:rtl/>
        </w:rPr>
        <w:t xml:space="preserve">. </w:t>
      </w:r>
    </w:p>
    <w:p w:rsidR="006524BF" w:rsidRDefault="006524BF" w:rsidP="00D12170">
      <w:pPr>
        <w:pStyle w:val="libNormal"/>
        <w:rPr>
          <w:rtl/>
        </w:rPr>
      </w:pPr>
      <w:r w:rsidRPr="00C4672C">
        <w:rPr>
          <w:rFonts w:hint="cs"/>
          <w:rtl/>
        </w:rPr>
        <w:t>وهو كما ترى صريح</w:t>
      </w:r>
      <w:r w:rsidR="00D12170">
        <w:rPr>
          <w:rFonts w:hint="cs"/>
          <w:rtl/>
        </w:rPr>
        <w:t>ٌ</w:t>
      </w:r>
      <w:r w:rsidRPr="00C4672C">
        <w:rPr>
          <w:rFonts w:hint="cs"/>
          <w:rtl/>
        </w:rPr>
        <w:t xml:space="preserve"> بأن</w:t>
      </w:r>
      <w:r w:rsidR="00D12170">
        <w:rPr>
          <w:rFonts w:hint="cs"/>
          <w:rtl/>
        </w:rPr>
        <w:t>َّ</w:t>
      </w:r>
      <w:r w:rsidRPr="00C4672C">
        <w:rPr>
          <w:rFonts w:hint="cs"/>
          <w:rtl/>
        </w:rPr>
        <w:t xml:space="preserve"> المراد بالآيات كف</w:t>
      </w:r>
      <w:r w:rsidR="00D12170">
        <w:rPr>
          <w:rFonts w:hint="cs"/>
          <w:rtl/>
        </w:rPr>
        <w:t>ّ</w:t>
      </w:r>
      <w:r w:rsidRPr="00C4672C">
        <w:rPr>
          <w:rFonts w:hint="cs"/>
          <w:rtl/>
        </w:rPr>
        <w:t>ار جاءوا النبي</w:t>
      </w:r>
      <w:r w:rsidR="00D12170">
        <w:rPr>
          <w:rFonts w:hint="cs"/>
          <w:rtl/>
        </w:rPr>
        <w:t>ّ</w:t>
      </w:r>
      <w:r w:rsidRPr="00C4672C">
        <w:rPr>
          <w:rFonts w:hint="cs"/>
          <w:rtl/>
        </w:rPr>
        <w:t xml:space="preserve"> فجادلوه وقذفوا كتابه المبين بأن</w:t>
      </w:r>
      <w:r w:rsidR="00D12170">
        <w:rPr>
          <w:rFonts w:hint="cs"/>
          <w:rtl/>
        </w:rPr>
        <w:t>َّ</w:t>
      </w:r>
      <w:r w:rsidRPr="00C4672C">
        <w:rPr>
          <w:rFonts w:hint="cs"/>
          <w:rtl/>
        </w:rPr>
        <w:t>ه من أساطير الأو</w:t>
      </w:r>
      <w:r w:rsidR="00D12170">
        <w:rPr>
          <w:rFonts w:hint="cs"/>
          <w:rtl/>
        </w:rPr>
        <w:t>َّ</w:t>
      </w:r>
      <w:r w:rsidRPr="00C4672C">
        <w:rPr>
          <w:rFonts w:hint="cs"/>
          <w:rtl/>
        </w:rPr>
        <w:t>لين</w:t>
      </w:r>
      <w:r w:rsidR="00B56DD7">
        <w:rPr>
          <w:rFonts w:hint="cs"/>
          <w:rtl/>
        </w:rPr>
        <w:t>،</w:t>
      </w:r>
      <w:r w:rsidRPr="00C4672C">
        <w:rPr>
          <w:rFonts w:hint="cs"/>
          <w:rtl/>
        </w:rPr>
        <w:t xml:space="preserve"> وهؤلاء الذين نهوا عنه صلى الله عليه وآله وعن كتابه الكريم</w:t>
      </w:r>
      <w:r w:rsidR="00B56DD7">
        <w:rPr>
          <w:rFonts w:hint="cs"/>
          <w:rtl/>
        </w:rPr>
        <w:t>،</w:t>
      </w:r>
      <w:r w:rsidRPr="00C4672C">
        <w:rPr>
          <w:rFonts w:hint="cs"/>
          <w:rtl/>
        </w:rPr>
        <w:t xml:space="preserve"> ون</w:t>
      </w:r>
      <w:r w:rsidR="00D12170">
        <w:rPr>
          <w:rFonts w:hint="cs"/>
          <w:rtl/>
        </w:rPr>
        <w:t>أ</w:t>
      </w:r>
      <w:r w:rsidRPr="00C4672C">
        <w:rPr>
          <w:rFonts w:hint="cs"/>
          <w:rtl/>
        </w:rPr>
        <w:t>وا وباعدوا عنه</w:t>
      </w:r>
      <w:r w:rsidR="00B56DD7">
        <w:rPr>
          <w:rFonts w:hint="cs"/>
          <w:rtl/>
        </w:rPr>
        <w:t>،</w:t>
      </w:r>
      <w:r w:rsidRPr="00C4672C">
        <w:rPr>
          <w:rFonts w:hint="cs"/>
          <w:rtl/>
        </w:rPr>
        <w:t xml:space="preserve"> فأين هذه كل</w:t>
      </w:r>
      <w:r w:rsidR="00D12170">
        <w:rPr>
          <w:rFonts w:hint="cs"/>
          <w:rtl/>
        </w:rPr>
        <w:t>ّ</w:t>
      </w:r>
      <w:r w:rsidRPr="00C4672C">
        <w:rPr>
          <w:rFonts w:hint="cs"/>
          <w:rtl/>
        </w:rPr>
        <w:t>ها عن أبي طالب</w:t>
      </w:r>
      <w:r w:rsidR="00B56DD7">
        <w:rPr>
          <w:rFonts w:hint="cs"/>
          <w:rtl/>
        </w:rPr>
        <w:t>؟</w:t>
      </w:r>
      <w:r w:rsidRPr="00C4672C">
        <w:rPr>
          <w:rFonts w:hint="cs"/>
          <w:rtl/>
        </w:rPr>
        <w:t xml:space="preserve"> الذي لم يفعل كل</w:t>
      </w:r>
      <w:r w:rsidR="00D12170">
        <w:rPr>
          <w:rFonts w:hint="cs"/>
          <w:rtl/>
        </w:rPr>
        <w:t>َّ</w:t>
      </w:r>
      <w:r w:rsidRPr="00C4672C">
        <w:rPr>
          <w:rFonts w:hint="cs"/>
          <w:rtl/>
        </w:rPr>
        <w:t xml:space="preserve"> ذلك طيلة حياته</w:t>
      </w:r>
      <w:r w:rsidR="00B56DD7">
        <w:rPr>
          <w:rFonts w:hint="cs"/>
          <w:rtl/>
        </w:rPr>
        <w:t>،</w:t>
      </w:r>
      <w:r w:rsidRPr="00C4672C">
        <w:rPr>
          <w:rFonts w:hint="cs"/>
          <w:rtl/>
        </w:rPr>
        <w:t xml:space="preserve"> وكان إذا جاءه فلكلائته والذب</w:t>
      </w:r>
      <w:r w:rsidR="00D12170">
        <w:rPr>
          <w:rFonts w:hint="cs"/>
          <w:rtl/>
        </w:rPr>
        <w:t>ِّ</w:t>
      </w:r>
      <w:r w:rsidRPr="00C4672C">
        <w:rPr>
          <w:rFonts w:hint="cs"/>
          <w:rtl/>
        </w:rPr>
        <w:t xml:space="preserve"> عنه بمثل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12170" w:rsidRPr="006F6A59" w:rsidTr="0059511B">
        <w:trPr>
          <w:trHeight w:val="294"/>
        </w:trPr>
        <w:tc>
          <w:tcPr>
            <w:tcW w:w="4141" w:type="dxa"/>
          </w:tcPr>
          <w:p w:rsidR="00D12170" w:rsidRPr="006F6A59" w:rsidRDefault="00D12170" w:rsidP="0059511B">
            <w:pPr>
              <w:pStyle w:val="libPoem"/>
            </w:pPr>
            <w:r w:rsidRPr="00C4672C">
              <w:rPr>
                <w:rFonts w:hint="cs"/>
                <w:rtl/>
              </w:rPr>
              <w:t>والله لن يصلوا إليك بجمعهم</w:t>
            </w:r>
            <w:r w:rsidRPr="00725071">
              <w:rPr>
                <w:rStyle w:val="libPoemTiniChar0"/>
                <w:rtl/>
              </w:rPr>
              <w:br/>
              <w:t> </w:t>
            </w:r>
          </w:p>
        </w:tc>
        <w:tc>
          <w:tcPr>
            <w:tcW w:w="294" w:type="dxa"/>
          </w:tcPr>
          <w:p w:rsidR="00D12170" w:rsidRDefault="00D12170" w:rsidP="0059511B">
            <w:pPr>
              <w:pStyle w:val="libPoem"/>
              <w:rPr>
                <w:rtl/>
              </w:rPr>
            </w:pPr>
          </w:p>
        </w:tc>
        <w:tc>
          <w:tcPr>
            <w:tcW w:w="4101" w:type="dxa"/>
          </w:tcPr>
          <w:p w:rsidR="00D12170" w:rsidRPr="006F6A59" w:rsidRDefault="00D12170" w:rsidP="0059511B">
            <w:pPr>
              <w:pStyle w:val="libPoem"/>
            </w:pPr>
            <w:r w:rsidRPr="00C4672C">
              <w:rPr>
                <w:rFonts w:hint="cs"/>
                <w:rtl/>
              </w:rPr>
              <w:t>حتى</w:t>
            </w:r>
            <w:r w:rsidRPr="006F6A59">
              <w:rPr>
                <w:rFonts w:hint="cs"/>
                <w:rtl/>
              </w:rPr>
              <w:t xml:space="preserve"> </w:t>
            </w:r>
            <w:r w:rsidRPr="00C4672C">
              <w:rPr>
                <w:rFonts w:hint="cs"/>
                <w:rtl/>
              </w:rPr>
              <w:t>أوس</w:t>
            </w:r>
            <w:r>
              <w:rPr>
                <w:rFonts w:hint="cs"/>
                <w:rtl/>
              </w:rPr>
              <w:t>َّ</w:t>
            </w:r>
            <w:r w:rsidRPr="00C4672C">
              <w:rPr>
                <w:rFonts w:hint="cs"/>
                <w:rtl/>
              </w:rPr>
              <w:t>د في التراب دفينا</w:t>
            </w:r>
            <w:r w:rsidRPr="00725071">
              <w:rPr>
                <w:rStyle w:val="libPoemTiniChar0"/>
                <w:rtl/>
              </w:rPr>
              <w:br/>
              <w:t> </w:t>
            </w:r>
          </w:p>
        </w:tc>
      </w:tr>
    </w:tbl>
    <w:p w:rsidR="006524BF" w:rsidRDefault="006524BF" w:rsidP="00D4753A">
      <w:pPr>
        <w:pStyle w:val="libNormal"/>
        <w:rPr>
          <w:rtl/>
          <w:lang w:bidi="fa-IR"/>
        </w:rPr>
      </w:pPr>
      <w:r w:rsidRPr="00C4672C">
        <w:rPr>
          <w:rFonts w:hint="cs"/>
          <w:rtl/>
        </w:rPr>
        <w:t>وإن لهج بذكره نو</w:t>
      </w:r>
      <w:r w:rsidR="00D12170">
        <w:rPr>
          <w:rFonts w:hint="cs"/>
          <w:rtl/>
        </w:rPr>
        <w:t>َّ</w:t>
      </w:r>
      <w:r w:rsidRPr="00C4672C">
        <w:rPr>
          <w:rFonts w:hint="cs"/>
          <w:rtl/>
        </w:rPr>
        <w:t>ه برسالته عنه بمثل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12170" w:rsidRPr="006F6A59" w:rsidTr="0059511B">
        <w:trPr>
          <w:trHeight w:val="294"/>
        </w:trPr>
        <w:tc>
          <w:tcPr>
            <w:tcW w:w="4141" w:type="dxa"/>
          </w:tcPr>
          <w:p w:rsidR="00D12170" w:rsidRPr="006F6A59" w:rsidRDefault="00D12170" w:rsidP="0059511B">
            <w:pPr>
              <w:pStyle w:val="libPoem"/>
            </w:pPr>
            <w:r w:rsidRPr="00C4672C">
              <w:rPr>
                <w:rFonts w:hint="cs"/>
                <w:rtl/>
              </w:rPr>
              <w:t>ألم</w:t>
            </w:r>
            <w:r w:rsidRPr="006F6A59">
              <w:rPr>
                <w:rFonts w:hint="cs"/>
                <w:rtl/>
              </w:rPr>
              <w:t xml:space="preserve"> </w:t>
            </w:r>
            <w:r w:rsidRPr="00C4672C">
              <w:rPr>
                <w:rFonts w:hint="cs"/>
                <w:rtl/>
              </w:rPr>
              <w:t>تعلموا أن</w:t>
            </w:r>
            <w:r w:rsidR="0059511B">
              <w:rPr>
                <w:rFonts w:hint="cs"/>
                <w:rtl/>
              </w:rPr>
              <w:t>ّ</w:t>
            </w:r>
            <w:r w:rsidRPr="00C4672C">
              <w:rPr>
                <w:rFonts w:hint="cs"/>
                <w:rtl/>
              </w:rPr>
              <w:t>ا وجدنا محم</w:t>
            </w:r>
            <w:r w:rsidR="0059511B">
              <w:rPr>
                <w:rFonts w:hint="cs"/>
                <w:rtl/>
              </w:rPr>
              <w:t>ّ</w:t>
            </w:r>
            <w:r w:rsidRPr="00C4672C">
              <w:rPr>
                <w:rFonts w:hint="cs"/>
                <w:rtl/>
              </w:rPr>
              <w:t>دا</w:t>
            </w:r>
            <w:r w:rsidR="0059511B">
              <w:rPr>
                <w:rFonts w:hint="cs"/>
                <w:rtl/>
              </w:rPr>
              <w:t>ً</w:t>
            </w:r>
            <w:r w:rsidRPr="00725071">
              <w:rPr>
                <w:rStyle w:val="libPoemTiniChar0"/>
                <w:rtl/>
              </w:rPr>
              <w:br/>
              <w:t> </w:t>
            </w:r>
          </w:p>
        </w:tc>
        <w:tc>
          <w:tcPr>
            <w:tcW w:w="294" w:type="dxa"/>
          </w:tcPr>
          <w:p w:rsidR="00D12170" w:rsidRDefault="00D12170" w:rsidP="0059511B">
            <w:pPr>
              <w:pStyle w:val="libPoem"/>
              <w:rPr>
                <w:rtl/>
              </w:rPr>
            </w:pPr>
          </w:p>
        </w:tc>
        <w:tc>
          <w:tcPr>
            <w:tcW w:w="4101" w:type="dxa"/>
          </w:tcPr>
          <w:p w:rsidR="00D12170" w:rsidRPr="006F6A59" w:rsidRDefault="00D12170" w:rsidP="0059511B">
            <w:pPr>
              <w:pStyle w:val="libPoem"/>
            </w:pPr>
            <w:r w:rsidRPr="00C4672C">
              <w:rPr>
                <w:rFonts w:hint="cs"/>
                <w:rtl/>
              </w:rPr>
              <w:t>رسولا</w:t>
            </w:r>
            <w:r w:rsidR="0059511B">
              <w:rPr>
                <w:rFonts w:hint="cs"/>
                <w:rtl/>
              </w:rPr>
              <w:t>ً</w:t>
            </w:r>
            <w:r w:rsidRPr="00C4672C">
              <w:rPr>
                <w:rFonts w:hint="cs"/>
                <w:rtl/>
              </w:rPr>
              <w:t xml:space="preserve"> كموسى خط</w:t>
            </w:r>
            <w:r w:rsidR="0059511B">
              <w:rPr>
                <w:rFonts w:hint="cs"/>
                <w:rtl/>
              </w:rPr>
              <w:t>ّ</w:t>
            </w:r>
            <w:r w:rsidRPr="00C4672C">
              <w:rPr>
                <w:rFonts w:hint="cs"/>
                <w:rtl/>
              </w:rPr>
              <w:t xml:space="preserve"> في أو</w:t>
            </w:r>
            <w:r w:rsidR="0059511B">
              <w:rPr>
                <w:rFonts w:hint="cs"/>
                <w:rtl/>
              </w:rPr>
              <w:t>َّ</w:t>
            </w:r>
            <w:r w:rsidRPr="00C4672C">
              <w:rPr>
                <w:rFonts w:hint="cs"/>
                <w:rtl/>
              </w:rPr>
              <w:t>ل الكتب</w:t>
            </w:r>
            <w:r>
              <w:rPr>
                <w:rFonts w:hint="cs"/>
                <w:rtl/>
              </w:rPr>
              <w:t>؟</w:t>
            </w:r>
            <w:r w:rsidRPr="00725071">
              <w:rPr>
                <w:rStyle w:val="libPoemTiniChar0"/>
                <w:rtl/>
              </w:rPr>
              <w:br/>
              <w:t> </w:t>
            </w:r>
          </w:p>
        </w:tc>
      </w:tr>
    </w:tbl>
    <w:p w:rsidR="006524BF" w:rsidRDefault="006524BF" w:rsidP="00D4753A">
      <w:pPr>
        <w:pStyle w:val="libNormal"/>
        <w:rPr>
          <w:rtl/>
        </w:rPr>
      </w:pPr>
      <w:r w:rsidRPr="00C4672C">
        <w:rPr>
          <w:rFonts w:hint="cs"/>
          <w:rtl/>
        </w:rPr>
        <w:t>وإن قال عن كتابه هتف بقوله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D12170" w:rsidRPr="006F6A59" w:rsidTr="0059511B">
        <w:trPr>
          <w:trHeight w:val="294"/>
        </w:trPr>
        <w:tc>
          <w:tcPr>
            <w:tcW w:w="4141" w:type="dxa"/>
          </w:tcPr>
          <w:p w:rsidR="00D12170" w:rsidRPr="006F6A59" w:rsidRDefault="0059511B" w:rsidP="0059511B">
            <w:pPr>
              <w:pStyle w:val="libPoem"/>
            </w:pPr>
            <w:r w:rsidRPr="00C4672C">
              <w:rPr>
                <w:rFonts w:hint="cs"/>
                <w:rtl/>
              </w:rPr>
              <w:t>أو</w:t>
            </w:r>
            <w:r w:rsidRPr="006F6A59">
              <w:rPr>
                <w:rFonts w:hint="cs"/>
                <w:rtl/>
              </w:rPr>
              <w:t xml:space="preserve"> </w:t>
            </w:r>
            <w:r w:rsidRPr="00C4672C">
              <w:rPr>
                <w:rFonts w:hint="cs"/>
                <w:rtl/>
              </w:rPr>
              <w:t>يؤمنوا بكتاب منزل عجب</w:t>
            </w:r>
            <w:r w:rsidR="00D12170" w:rsidRPr="00725071">
              <w:rPr>
                <w:rStyle w:val="libPoemTiniChar0"/>
                <w:rtl/>
              </w:rPr>
              <w:br/>
              <w:t> </w:t>
            </w:r>
          </w:p>
        </w:tc>
        <w:tc>
          <w:tcPr>
            <w:tcW w:w="294" w:type="dxa"/>
          </w:tcPr>
          <w:p w:rsidR="00D12170" w:rsidRDefault="00D12170" w:rsidP="0059511B">
            <w:pPr>
              <w:pStyle w:val="libPoem"/>
              <w:rPr>
                <w:rtl/>
              </w:rPr>
            </w:pPr>
          </w:p>
        </w:tc>
        <w:tc>
          <w:tcPr>
            <w:tcW w:w="4101" w:type="dxa"/>
          </w:tcPr>
          <w:p w:rsidR="00D12170" w:rsidRPr="006F6A59" w:rsidRDefault="0059511B" w:rsidP="0059511B">
            <w:pPr>
              <w:pStyle w:val="libPoem"/>
            </w:pPr>
            <w:r w:rsidRPr="00C4672C">
              <w:rPr>
                <w:rFonts w:hint="cs"/>
                <w:rtl/>
              </w:rPr>
              <w:t>على</w:t>
            </w:r>
            <w:r w:rsidRPr="006F6A59">
              <w:rPr>
                <w:rFonts w:hint="cs"/>
                <w:rtl/>
              </w:rPr>
              <w:t xml:space="preserve"> </w:t>
            </w:r>
            <w:r w:rsidRPr="00C4672C">
              <w:rPr>
                <w:rFonts w:hint="cs"/>
                <w:rtl/>
              </w:rPr>
              <w:t>نبي</w:t>
            </w:r>
            <w:r>
              <w:rPr>
                <w:rFonts w:hint="cs"/>
                <w:rtl/>
              </w:rPr>
              <w:t>ّ</w:t>
            </w:r>
            <w:r w:rsidRPr="00C4672C">
              <w:rPr>
                <w:rFonts w:hint="cs"/>
                <w:rtl/>
              </w:rPr>
              <w:t xml:space="preserve"> كموسى أو كذي النون</w:t>
            </w:r>
            <w:r>
              <w:rPr>
                <w:rFonts w:hint="cs"/>
                <w:rtl/>
              </w:rPr>
              <w:t>ِ</w:t>
            </w:r>
            <w:r w:rsidR="00D12170" w:rsidRPr="00725071">
              <w:rPr>
                <w:rStyle w:val="libPoemTiniChar0"/>
                <w:rtl/>
              </w:rPr>
              <w:br/>
              <w:t> </w:t>
            </w:r>
          </w:p>
        </w:tc>
      </w:tr>
    </w:tbl>
    <w:p w:rsidR="0059511B" w:rsidRDefault="006524BF" w:rsidP="00D4753A">
      <w:pPr>
        <w:pStyle w:val="libNormal"/>
        <w:rPr>
          <w:rtl/>
        </w:rPr>
      </w:pPr>
      <w:r w:rsidRPr="00C4672C">
        <w:rPr>
          <w:rFonts w:hint="cs"/>
          <w:rtl/>
        </w:rPr>
        <w:t>وقد عرف ذلك المفس</w:t>
      </w:r>
      <w:r w:rsidR="0059511B">
        <w:rPr>
          <w:rFonts w:hint="cs"/>
          <w:rtl/>
        </w:rPr>
        <w:t>ِّ</w:t>
      </w:r>
      <w:r w:rsidRPr="00C4672C">
        <w:rPr>
          <w:rFonts w:hint="cs"/>
          <w:rtl/>
        </w:rPr>
        <w:t>رون فلم يقيموا للقول بنزولها في أبي طالب وزنا</w:t>
      </w:r>
      <w:r w:rsidR="0059511B">
        <w:rPr>
          <w:rFonts w:hint="cs"/>
          <w:rtl/>
        </w:rPr>
        <w:t>ً</w:t>
      </w:r>
      <w:r w:rsidR="00B56DD7">
        <w:rPr>
          <w:rFonts w:hint="cs"/>
          <w:rtl/>
        </w:rPr>
        <w:t>،</w:t>
      </w:r>
      <w:r w:rsidRPr="00C4672C">
        <w:rPr>
          <w:rFonts w:hint="cs"/>
          <w:rtl/>
        </w:rPr>
        <w:t xml:space="preserve"> فمنهم م</w:t>
      </w:r>
      <w:r w:rsidR="0059511B">
        <w:rPr>
          <w:rFonts w:hint="cs"/>
          <w:rtl/>
        </w:rPr>
        <w:t>َ</w:t>
      </w:r>
      <w:r w:rsidRPr="00C4672C">
        <w:rPr>
          <w:rFonts w:hint="cs"/>
          <w:rtl/>
        </w:rPr>
        <w:t>ن عزاه إلى القيل</w:t>
      </w:r>
      <w:r w:rsidR="00B56DD7">
        <w:rPr>
          <w:rFonts w:hint="cs"/>
          <w:rtl/>
        </w:rPr>
        <w:t>،</w:t>
      </w:r>
      <w:r w:rsidRPr="00C4672C">
        <w:rPr>
          <w:rFonts w:hint="cs"/>
          <w:rtl/>
        </w:rPr>
        <w:t xml:space="preserve"> وجعل آخرون خلافه أظهر</w:t>
      </w:r>
      <w:r w:rsidR="00B56DD7">
        <w:rPr>
          <w:rFonts w:hint="cs"/>
          <w:rtl/>
        </w:rPr>
        <w:t>،</w:t>
      </w:r>
      <w:r w:rsidRPr="00C4672C">
        <w:rPr>
          <w:rFonts w:hint="cs"/>
          <w:rtl/>
        </w:rPr>
        <w:t xml:space="preserve"> ورأى غير واحد خلافه أشبه</w:t>
      </w:r>
      <w:r w:rsidR="00B56DD7">
        <w:rPr>
          <w:rFonts w:hint="cs"/>
          <w:rtl/>
        </w:rPr>
        <w:t>،</w:t>
      </w:r>
      <w:r w:rsidRPr="00C4672C">
        <w:rPr>
          <w:rFonts w:hint="cs"/>
          <w:rtl/>
        </w:rPr>
        <w:t xml:space="preserve"> وإليك جملة من نصوصهم</w:t>
      </w:r>
      <w:r w:rsidR="00B56DD7">
        <w:rPr>
          <w:rFonts w:hint="cs"/>
          <w:rtl/>
        </w:rPr>
        <w:t>:</w:t>
      </w:r>
      <w:r w:rsidRPr="00C4672C">
        <w:rPr>
          <w:rFonts w:hint="cs"/>
          <w:rtl/>
        </w:rPr>
        <w:t xml:space="preserve"> </w:t>
      </w:r>
    </w:p>
    <w:p w:rsidR="006524BF" w:rsidRPr="00C4672C" w:rsidRDefault="006524BF" w:rsidP="0059511B">
      <w:pPr>
        <w:pStyle w:val="libNormal"/>
        <w:rPr>
          <w:rtl/>
        </w:rPr>
      </w:pPr>
      <w:r w:rsidRPr="00C4672C">
        <w:rPr>
          <w:rFonts w:hint="cs"/>
          <w:rtl/>
        </w:rPr>
        <w:t>قال الطبري في تفسيره 7</w:t>
      </w:r>
      <w:r w:rsidR="00B56DD7">
        <w:rPr>
          <w:rFonts w:hint="cs"/>
          <w:rtl/>
        </w:rPr>
        <w:t>:</w:t>
      </w:r>
      <w:r w:rsidRPr="00C4672C">
        <w:rPr>
          <w:rFonts w:hint="cs"/>
          <w:rtl/>
        </w:rPr>
        <w:t xml:space="preserve"> 109</w:t>
      </w:r>
      <w:r w:rsidR="00B56DD7">
        <w:rPr>
          <w:rFonts w:hint="cs"/>
          <w:rtl/>
        </w:rPr>
        <w:t>:</w:t>
      </w:r>
      <w:r w:rsidRPr="00C4672C">
        <w:rPr>
          <w:rFonts w:hint="cs"/>
          <w:rtl/>
        </w:rPr>
        <w:t xml:space="preserve"> المراد المشركون المكذ</w:t>
      </w:r>
      <w:r w:rsidR="0059511B">
        <w:rPr>
          <w:rFonts w:hint="cs"/>
          <w:rtl/>
        </w:rPr>
        <w:t>ِّ</w:t>
      </w:r>
      <w:r w:rsidRPr="00C4672C">
        <w:rPr>
          <w:rFonts w:hint="cs"/>
          <w:rtl/>
        </w:rPr>
        <w:t>بون بآيات الله ينهون الناس عن إت</w:t>
      </w:r>
      <w:r w:rsidR="0059511B">
        <w:rPr>
          <w:rFonts w:hint="cs"/>
          <w:rtl/>
        </w:rPr>
        <w:t>ّ</w:t>
      </w:r>
      <w:r w:rsidRPr="00C4672C">
        <w:rPr>
          <w:rFonts w:hint="cs"/>
          <w:rtl/>
        </w:rPr>
        <w:t>باع</w:t>
      </w:r>
      <w:r w:rsidR="00B56DD7">
        <w:rPr>
          <w:rFonts w:hint="cs"/>
          <w:rtl/>
        </w:rPr>
        <w:t xml:space="preserve"> محمّد </w:t>
      </w:r>
      <w:r w:rsidRPr="00C4672C">
        <w:rPr>
          <w:rFonts w:hint="cs"/>
          <w:rtl/>
        </w:rPr>
        <w:t>صلى الله عليه وسلم والقبول منه وينأون عنه ويتباعدون عنه. ثم</w:t>
      </w:r>
      <w:r w:rsidR="0059511B">
        <w:rPr>
          <w:rFonts w:hint="cs"/>
          <w:rtl/>
        </w:rPr>
        <w:t>َّ</w:t>
      </w:r>
      <w:r w:rsidRPr="00C4672C">
        <w:rPr>
          <w:rFonts w:hint="cs"/>
          <w:rtl/>
        </w:rPr>
        <w:t xml:space="preserve"> رواه من الطرق التي أسلفناه عن ابن الحنفية وابن</w:t>
      </w:r>
      <w:r w:rsidR="00B56DD7">
        <w:rPr>
          <w:rFonts w:hint="cs"/>
          <w:rtl/>
        </w:rPr>
        <w:t xml:space="preserve"> عبّاس </w:t>
      </w:r>
      <w:r w:rsidRPr="00C4672C">
        <w:rPr>
          <w:rFonts w:hint="cs"/>
          <w:rtl/>
        </w:rPr>
        <w:t>والسدي وقتادة وأبي معاذ</w:t>
      </w:r>
      <w:r w:rsidR="00B56DD7">
        <w:rPr>
          <w:rFonts w:hint="cs"/>
          <w:rtl/>
        </w:rPr>
        <w:t>،</w:t>
      </w:r>
      <w:r w:rsidR="0059511B">
        <w:rPr>
          <w:rFonts w:hint="cs"/>
          <w:rtl/>
        </w:rPr>
        <w:t xml:space="preserve"> ثمَّ </w:t>
      </w:r>
      <w:r w:rsidRPr="00C4672C">
        <w:rPr>
          <w:rFonts w:hint="cs"/>
          <w:rtl/>
        </w:rPr>
        <w:t>ذكر قولا</w:t>
      </w:r>
      <w:r w:rsidR="0059511B">
        <w:rPr>
          <w:rFonts w:hint="cs"/>
          <w:rtl/>
        </w:rPr>
        <w:t>ً</w:t>
      </w:r>
      <w:r w:rsidRPr="00C4672C">
        <w:rPr>
          <w:rFonts w:hint="cs"/>
          <w:rtl/>
        </w:rPr>
        <w:t xml:space="preserve"> آخر بأن</w:t>
      </w:r>
      <w:r w:rsidR="0059511B">
        <w:rPr>
          <w:rFonts w:hint="cs"/>
          <w:rtl/>
        </w:rPr>
        <w:t>َّ</w:t>
      </w:r>
      <w:r w:rsidRPr="00C4672C">
        <w:rPr>
          <w:rFonts w:hint="cs"/>
          <w:rtl/>
        </w:rPr>
        <w:t xml:space="preserve"> المراد ينهون عن القرآن أن يسمع له ويعمل بما فيه</w:t>
      </w:r>
      <w:r w:rsidR="00B56DD7">
        <w:rPr>
          <w:rFonts w:hint="cs"/>
          <w:rtl/>
        </w:rPr>
        <w:t>،</w:t>
      </w:r>
      <w:r w:rsidRPr="00C4672C">
        <w:rPr>
          <w:rFonts w:hint="cs"/>
          <w:rtl/>
        </w:rPr>
        <w:t xml:space="preserve"> وعد</w:t>
      </w:r>
      <w:r w:rsidR="0059511B">
        <w:rPr>
          <w:rFonts w:hint="cs"/>
          <w:rtl/>
        </w:rPr>
        <w:t>َّ</w:t>
      </w:r>
      <w:r w:rsidRPr="00C4672C">
        <w:rPr>
          <w:rFonts w:hint="cs"/>
          <w:rtl/>
        </w:rPr>
        <w:t xml:space="preserve"> مم</w:t>
      </w:r>
      <w:r w:rsidR="0059511B">
        <w:rPr>
          <w:rFonts w:hint="cs"/>
          <w:rtl/>
        </w:rPr>
        <w:t>َّ</w:t>
      </w:r>
      <w:r w:rsidRPr="00C4672C">
        <w:rPr>
          <w:rFonts w:hint="cs"/>
          <w:rtl/>
        </w:rPr>
        <w:t>ن قال به قتادة ومجاهد وابن زيد ومرجع هذا إلى القول الأو</w:t>
      </w:r>
      <w:r w:rsidR="0059511B">
        <w:rPr>
          <w:rFonts w:hint="cs"/>
          <w:rtl/>
        </w:rPr>
        <w:t>َّ</w:t>
      </w:r>
      <w:r w:rsidRPr="00C4672C">
        <w:rPr>
          <w:rFonts w:hint="cs"/>
          <w:rtl/>
        </w:rPr>
        <w:t>ل</w:t>
      </w:r>
      <w:r w:rsidR="00B56DD7">
        <w:rPr>
          <w:rFonts w:hint="cs"/>
          <w:rtl/>
        </w:rPr>
        <w:t>،</w:t>
      </w:r>
      <w:r w:rsidR="0059511B">
        <w:rPr>
          <w:rFonts w:hint="cs"/>
          <w:rtl/>
        </w:rPr>
        <w:t xml:space="preserve"> ثمَّ </w:t>
      </w:r>
      <w:r w:rsidRPr="00C4672C">
        <w:rPr>
          <w:rFonts w:hint="cs"/>
          <w:rtl/>
        </w:rPr>
        <w:t>ذكر القول بنزولها في أبي طالب وروى حديث حبيب بن أبي ثابت</w:t>
      </w:r>
      <w:r w:rsidR="00B56DD7">
        <w:rPr>
          <w:rFonts w:hint="cs"/>
          <w:rtl/>
        </w:rPr>
        <w:t xml:space="preserve"> عمّن </w:t>
      </w:r>
      <w:r w:rsidRPr="00C4672C">
        <w:rPr>
          <w:rFonts w:hint="cs"/>
          <w:rtl/>
        </w:rPr>
        <w:t>سمع ابن</w:t>
      </w:r>
      <w:r w:rsidR="00B56DD7">
        <w:rPr>
          <w:rFonts w:hint="cs"/>
          <w:rtl/>
        </w:rPr>
        <w:t xml:space="preserve"> عبّاس </w:t>
      </w:r>
      <w:r w:rsidRPr="00C4672C">
        <w:rPr>
          <w:rFonts w:hint="cs"/>
          <w:rtl/>
        </w:rPr>
        <w:t>وأردفه بقوله في ص 110</w:t>
      </w:r>
      <w:r w:rsidR="00B56DD7">
        <w:rPr>
          <w:rFonts w:hint="cs"/>
          <w:rtl/>
        </w:rPr>
        <w:t>:</w:t>
      </w:r>
      <w:r w:rsidRPr="00C4672C">
        <w:rPr>
          <w:rFonts w:hint="cs"/>
          <w:rtl/>
        </w:rPr>
        <w:t xml:space="preserve"> وأولى هذه الأقوال بتأويل الآية قول من قال تأويل وهم ينهون عنه عن </w:t>
      </w:r>
      <w:r w:rsidR="0059511B">
        <w:rPr>
          <w:rFonts w:hint="cs"/>
          <w:rtl/>
        </w:rPr>
        <w:t>إ</w:t>
      </w:r>
      <w:r w:rsidRPr="00C4672C">
        <w:rPr>
          <w:rFonts w:hint="cs"/>
          <w:rtl/>
        </w:rPr>
        <w:t>ت</w:t>
      </w:r>
      <w:r w:rsidR="0059511B">
        <w:rPr>
          <w:rFonts w:hint="cs"/>
          <w:rtl/>
        </w:rPr>
        <w:t>ّ</w:t>
      </w:r>
      <w:r w:rsidRPr="00C4672C">
        <w:rPr>
          <w:rFonts w:hint="cs"/>
          <w:rtl/>
        </w:rPr>
        <w:t>باع</w:t>
      </w:r>
      <w:r w:rsidR="00B56DD7">
        <w:rPr>
          <w:rFonts w:hint="cs"/>
          <w:rtl/>
        </w:rPr>
        <w:t xml:space="preserve"> محمّد </w:t>
      </w:r>
      <w:r w:rsidRPr="00C4672C">
        <w:rPr>
          <w:rFonts w:hint="cs"/>
          <w:rtl/>
        </w:rPr>
        <w:t xml:space="preserve">صلى الله عليه وسلم </w:t>
      </w:r>
    </w:p>
    <w:p w:rsidR="006524BF" w:rsidRPr="006F6A59" w:rsidRDefault="006524BF" w:rsidP="0063372F">
      <w:pPr>
        <w:pStyle w:val="libNormal"/>
      </w:pPr>
      <w:r w:rsidRPr="0063372F">
        <w:rPr>
          <w:rFonts w:hint="cs"/>
          <w:rtl/>
        </w:rPr>
        <w:br w:type="page"/>
      </w:r>
    </w:p>
    <w:p w:rsidR="00B56DD7" w:rsidRDefault="006524BF" w:rsidP="0059511B">
      <w:pPr>
        <w:pStyle w:val="libNormal0"/>
        <w:rPr>
          <w:rtl/>
        </w:rPr>
      </w:pPr>
      <w:r w:rsidRPr="0063372F">
        <w:rPr>
          <w:rFonts w:hint="cs"/>
          <w:rtl/>
        </w:rPr>
        <w:lastRenderedPageBreak/>
        <w:t>م</w:t>
      </w:r>
      <w:r w:rsidR="0059511B">
        <w:rPr>
          <w:rFonts w:hint="cs"/>
          <w:rtl/>
        </w:rPr>
        <w:t>َ</w:t>
      </w:r>
      <w:r w:rsidRPr="0063372F">
        <w:rPr>
          <w:rFonts w:hint="cs"/>
          <w:rtl/>
        </w:rPr>
        <w:t>ن سواهم من الناس وينأون عن إت</w:t>
      </w:r>
      <w:r w:rsidR="0059511B">
        <w:rPr>
          <w:rFonts w:hint="cs"/>
          <w:rtl/>
        </w:rPr>
        <w:t>ّ</w:t>
      </w:r>
      <w:r w:rsidRPr="0063372F">
        <w:rPr>
          <w:rFonts w:hint="cs"/>
          <w:rtl/>
        </w:rPr>
        <w:t>باعه</w:t>
      </w:r>
      <w:r w:rsidR="00B56DD7">
        <w:rPr>
          <w:rFonts w:hint="cs"/>
          <w:rtl/>
        </w:rPr>
        <w:t>،</w:t>
      </w:r>
      <w:r w:rsidRPr="0063372F">
        <w:rPr>
          <w:rFonts w:hint="cs"/>
          <w:rtl/>
        </w:rPr>
        <w:t xml:space="preserve"> وذلك إن</w:t>
      </w:r>
      <w:r w:rsidR="0059511B">
        <w:rPr>
          <w:rFonts w:hint="cs"/>
          <w:rtl/>
        </w:rPr>
        <w:t>َّ</w:t>
      </w:r>
      <w:r w:rsidRPr="0063372F">
        <w:rPr>
          <w:rFonts w:hint="cs"/>
          <w:rtl/>
        </w:rPr>
        <w:t xml:space="preserve"> الآيات قبلها جرت بذكر جماعة المشركين العادين به والخبر عن تكذيبهم رسول الله صلى الله عليه وسلم والإعراض عم</w:t>
      </w:r>
      <w:r w:rsidR="0059511B">
        <w:rPr>
          <w:rFonts w:hint="cs"/>
          <w:rtl/>
        </w:rPr>
        <w:t>ّ</w:t>
      </w:r>
      <w:r w:rsidRPr="0063372F">
        <w:rPr>
          <w:rFonts w:hint="cs"/>
          <w:rtl/>
        </w:rPr>
        <w:t>ا جاءهم به من تنزيل الله ووحيه</w:t>
      </w:r>
      <w:r w:rsidR="00B56DD7">
        <w:rPr>
          <w:rFonts w:hint="cs"/>
          <w:rtl/>
        </w:rPr>
        <w:t>،</w:t>
      </w:r>
      <w:r w:rsidRPr="0063372F">
        <w:rPr>
          <w:rFonts w:hint="cs"/>
          <w:rtl/>
        </w:rPr>
        <w:t xml:space="preserve"> فالواجب أن يكون قوله </w:t>
      </w:r>
      <w:r w:rsidR="00B56DD7" w:rsidRPr="00B56DD7">
        <w:rPr>
          <w:rStyle w:val="libAlaemChar"/>
          <w:rFonts w:hint="cs"/>
          <w:rtl/>
        </w:rPr>
        <w:t>(</w:t>
      </w:r>
      <w:r w:rsidR="00B56DD7" w:rsidRPr="0063372F">
        <w:rPr>
          <w:rStyle w:val="libAieChar"/>
          <w:rFonts w:hint="cs"/>
          <w:rtl/>
        </w:rPr>
        <w:t>وَهُمْ يَنْهَوْنَ عَنْهُ</w:t>
      </w:r>
      <w:r w:rsidR="00B56DD7" w:rsidRPr="00B56DD7">
        <w:rPr>
          <w:rStyle w:val="libAlaemChar"/>
          <w:rFonts w:hint="cs"/>
          <w:rtl/>
        </w:rPr>
        <w:t>)</w:t>
      </w:r>
      <w:r w:rsidRPr="0063372F">
        <w:rPr>
          <w:rFonts w:hint="cs"/>
          <w:rtl/>
        </w:rPr>
        <w:t xml:space="preserve"> خبرا</w:t>
      </w:r>
      <w:r w:rsidR="0059511B">
        <w:rPr>
          <w:rFonts w:hint="cs"/>
          <w:rtl/>
        </w:rPr>
        <w:t>ً</w:t>
      </w:r>
      <w:r w:rsidRPr="0063372F">
        <w:rPr>
          <w:rFonts w:hint="cs"/>
          <w:rtl/>
        </w:rPr>
        <w:t xml:space="preserve"> عنهم</w:t>
      </w:r>
      <w:r w:rsidR="00B56DD7">
        <w:rPr>
          <w:rFonts w:hint="cs"/>
          <w:rtl/>
        </w:rPr>
        <w:t>،</w:t>
      </w:r>
      <w:r w:rsidRPr="0063372F">
        <w:rPr>
          <w:rFonts w:hint="cs"/>
          <w:rtl/>
        </w:rPr>
        <w:t xml:space="preserve"> إذ لم يأتنا ما يدل</w:t>
      </w:r>
      <w:r w:rsidR="0059511B">
        <w:rPr>
          <w:rFonts w:hint="cs"/>
          <w:rtl/>
        </w:rPr>
        <w:t>ّ</w:t>
      </w:r>
      <w:r w:rsidRPr="0063372F">
        <w:rPr>
          <w:rFonts w:hint="cs"/>
          <w:rtl/>
        </w:rPr>
        <w:t xml:space="preserve"> على انصراف الخبر عنهم إلى غيرهم</w:t>
      </w:r>
      <w:r w:rsidR="00B56DD7">
        <w:rPr>
          <w:rFonts w:hint="cs"/>
          <w:rtl/>
        </w:rPr>
        <w:t>،</w:t>
      </w:r>
      <w:r w:rsidRPr="0063372F">
        <w:rPr>
          <w:rFonts w:hint="cs"/>
          <w:rtl/>
        </w:rPr>
        <w:t xml:space="preserve"> بل ما قبل هذه الآية وما بعدها يدل</w:t>
      </w:r>
      <w:r w:rsidR="0059511B">
        <w:rPr>
          <w:rFonts w:hint="cs"/>
          <w:rtl/>
        </w:rPr>
        <w:t>ُّ</w:t>
      </w:r>
      <w:r w:rsidRPr="0063372F">
        <w:rPr>
          <w:rFonts w:hint="cs"/>
          <w:rtl/>
        </w:rPr>
        <w:t xml:space="preserve"> على صح</w:t>
      </w:r>
      <w:r w:rsidR="0059511B">
        <w:rPr>
          <w:rFonts w:hint="cs"/>
          <w:rtl/>
        </w:rPr>
        <w:t>َّ</w:t>
      </w:r>
      <w:r w:rsidRPr="0063372F">
        <w:rPr>
          <w:rFonts w:hint="cs"/>
          <w:rtl/>
        </w:rPr>
        <w:t>ة ما قلنا من إن</w:t>
      </w:r>
      <w:r w:rsidR="0059511B">
        <w:rPr>
          <w:rFonts w:hint="cs"/>
          <w:rtl/>
        </w:rPr>
        <w:t>َّ</w:t>
      </w:r>
      <w:r w:rsidRPr="0063372F">
        <w:rPr>
          <w:rFonts w:hint="cs"/>
          <w:rtl/>
        </w:rPr>
        <w:t xml:space="preserve"> ذلك خبر عن جماعة مشركي قوم رسول الله صلى الله عليه وسلم دون أن يكون خبرا</w:t>
      </w:r>
      <w:r w:rsidR="0059511B">
        <w:rPr>
          <w:rFonts w:hint="cs"/>
          <w:rtl/>
        </w:rPr>
        <w:t>ً</w:t>
      </w:r>
      <w:r w:rsidRPr="0063372F">
        <w:rPr>
          <w:rFonts w:hint="cs"/>
          <w:rtl/>
        </w:rPr>
        <w:t xml:space="preserve"> عن خاص</w:t>
      </w:r>
      <w:r w:rsidR="0059511B">
        <w:rPr>
          <w:rFonts w:hint="cs"/>
          <w:rtl/>
        </w:rPr>
        <w:t>ّ</w:t>
      </w:r>
      <w:r w:rsidRPr="0063372F">
        <w:rPr>
          <w:rFonts w:hint="cs"/>
          <w:rtl/>
        </w:rPr>
        <w:t xml:space="preserve"> منهم</w:t>
      </w:r>
      <w:r w:rsidR="00B56DD7">
        <w:rPr>
          <w:rFonts w:hint="cs"/>
          <w:rtl/>
        </w:rPr>
        <w:t>،</w:t>
      </w:r>
      <w:r w:rsidRPr="0063372F">
        <w:rPr>
          <w:rFonts w:hint="cs"/>
          <w:rtl/>
        </w:rPr>
        <w:t xml:space="preserve"> وإذا كان ذلك كذلك فتأويل الآية</w:t>
      </w:r>
      <w:r w:rsidR="00B56DD7">
        <w:rPr>
          <w:rFonts w:hint="cs"/>
          <w:rtl/>
        </w:rPr>
        <w:t>:</w:t>
      </w:r>
      <w:r w:rsidRPr="0063372F">
        <w:rPr>
          <w:rFonts w:hint="cs"/>
          <w:rtl/>
        </w:rPr>
        <w:t xml:space="preserve"> وإن ير هؤلاء المشركون يا محم</w:t>
      </w:r>
      <w:r w:rsidR="0059511B">
        <w:rPr>
          <w:rFonts w:hint="cs"/>
          <w:rtl/>
        </w:rPr>
        <w:t>َّ</w:t>
      </w:r>
      <w:r w:rsidRPr="0063372F">
        <w:rPr>
          <w:rFonts w:hint="cs"/>
          <w:rtl/>
        </w:rPr>
        <w:t>د</w:t>
      </w:r>
      <w:r w:rsidR="00B56DD7">
        <w:rPr>
          <w:rFonts w:hint="cs"/>
          <w:rtl/>
        </w:rPr>
        <w:t>!</w:t>
      </w:r>
      <w:r w:rsidRPr="0063372F">
        <w:rPr>
          <w:rFonts w:hint="cs"/>
          <w:rtl/>
        </w:rPr>
        <w:t xml:space="preserve"> كل</w:t>
      </w:r>
      <w:r w:rsidR="0059511B">
        <w:rPr>
          <w:rFonts w:hint="cs"/>
          <w:rtl/>
        </w:rPr>
        <w:t>َّ</w:t>
      </w:r>
      <w:r w:rsidRPr="0063372F">
        <w:rPr>
          <w:rFonts w:hint="cs"/>
          <w:rtl/>
        </w:rPr>
        <w:t xml:space="preserve"> آية لا يؤمنوا حتى إذا جاؤك يجادلونك يقولون إن هذا الذي جئتنا به</w:t>
      </w:r>
      <w:r w:rsidR="0059511B">
        <w:rPr>
          <w:rFonts w:hint="cs"/>
          <w:rtl/>
        </w:rPr>
        <w:t xml:space="preserve"> إلّا </w:t>
      </w:r>
      <w:r w:rsidRPr="0063372F">
        <w:rPr>
          <w:rFonts w:hint="cs"/>
          <w:rtl/>
        </w:rPr>
        <w:t>أحاديث</w:t>
      </w:r>
      <w:r w:rsidR="0059511B">
        <w:rPr>
          <w:rFonts w:hint="cs"/>
          <w:rtl/>
        </w:rPr>
        <w:t xml:space="preserve"> الأوَّلين </w:t>
      </w:r>
      <w:r w:rsidRPr="0063372F">
        <w:rPr>
          <w:rFonts w:hint="cs"/>
          <w:rtl/>
        </w:rPr>
        <w:t>وأخبارهم</w:t>
      </w:r>
      <w:r w:rsidR="00B56DD7">
        <w:rPr>
          <w:rFonts w:hint="cs"/>
          <w:rtl/>
        </w:rPr>
        <w:t>،</w:t>
      </w:r>
      <w:r w:rsidRPr="0063372F">
        <w:rPr>
          <w:rFonts w:hint="cs"/>
          <w:rtl/>
        </w:rPr>
        <w:t xml:space="preserve"> وهم ينهون عن استماع التنزيل وينأون عنك</w:t>
      </w:r>
      <w:r w:rsidR="00B56DD7">
        <w:rPr>
          <w:rFonts w:hint="cs"/>
          <w:rtl/>
        </w:rPr>
        <w:t>،</w:t>
      </w:r>
      <w:r w:rsidRPr="0063372F">
        <w:rPr>
          <w:rFonts w:hint="cs"/>
          <w:rtl/>
        </w:rPr>
        <w:t xml:space="preserve"> فيبعدون منك ومن </w:t>
      </w:r>
      <w:r w:rsidR="0059511B">
        <w:rPr>
          <w:rFonts w:hint="cs"/>
          <w:rtl/>
        </w:rPr>
        <w:t>إ</w:t>
      </w:r>
      <w:r w:rsidRPr="0063372F">
        <w:rPr>
          <w:rFonts w:hint="cs"/>
          <w:rtl/>
        </w:rPr>
        <w:t>ت</w:t>
      </w:r>
      <w:r w:rsidR="0059511B">
        <w:rPr>
          <w:rFonts w:hint="cs"/>
          <w:rtl/>
        </w:rPr>
        <w:t>ّ</w:t>
      </w:r>
      <w:r w:rsidRPr="0063372F">
        <w:rPr>
          <w:rFonts w:hint="cs"/>
          <w:rtl/>
        </w:rPr>
        <w:t>باعك</w:t>
      </w:r>
      <w:r w:rsidR="00B56DD7">
        <w:rPr>
          <w:rFonts w:hint="cs"/>
          <w:rtl/>
        </w:rPr>
        <w:t>،</w:t>
      </w:r>
      <w:r w:rsidRPr="0063372F">
        <w:rPr>
          <w:rFonts w:hint="cs"/>
          <w:rtl/>
        </w:rPr>
        <w:t xml:space="preserve"> وإن يهلكون</w:t>
      </w:r>
      <w:r w:rsidR="0059511B">
        <w:rPr>
          <w:rFonts w:hint="cs"/>
          <w:rtl/>
        </w:rPr>
        <w:t xml:space="preserve"> إلّا </w:t>
      </w:r>
      <w:r w:rsidRPr="0063372F">
        <w:rPr>
          <w:rFonts w:hint="cs"/>
          <w:rtl/>
        </w:rPr>
        <w:t xml:space="preserve">أنفسهم. </w:t>
      </w:r>
      <w:r w:rsidR="0059511B">
        <w:rPr>
          <w:rFonts w:hint="cs"/>
          <w:rtl/>
        </w:rPr>
        <w:t>اهـ</w:t>
      </w:r>
    </w:p>
    <w:p w:rsidR="00B56DD7" w:rsidRDefault="006524BF" w:rsidP="0059511B">
      <w:pPr>
        <w:pStyle w:val="libNormal"/>
        <w:rPr>
          <w:rtl/>
        </w:rPr>
      </w:pPr>
      <w:r w:rsidRPr="00C4672C">
        <w:rPr>
          <w:rFonts w:hint="cs"/>
          <w:rtl/>
        </w:rPr>
        <w:t>وذكر الرازي في تفسيره 4</w:t>
      </w:r>
      <w:r w:rsidR="00B56DD7">
        <w:rPr>
          <w:rFonts w:hint="cs"/>
          <w:rtl/>
        </w:rPr>
        <w:t>:</w:t>
      </w:r>
      <w:r w:rsidRPr="00C4672C">
        <w:rPr>
          <w:rFonts w:hint="cs"/>
          <w:rtl/>
        </w:rPr>
        <w:t xml:space="preserve"> 28 قولين</w:t>
      </w:r>
      <w:r w:rsidR="00B56DD7">
        <w:rPr>
          <w:rFonts w:hint="cs"/>
          <w:rtl/>
        </w:rPr>
        <w:t>:</w:t>
      </w:r>
      <w:r w:rsidRPr="00C4672C">
        <w:rPr>
          <w:rFonts w:hint="cs"/>
          <w:rtl/>
        </w:rPr>
        <w:t xml:space="preserve"> نزولها في المشركين الذين كانوا ينهون الناس عن إت</w:t>
      </w:r>
      <w:r w:rsidR="0059511B">
        <w:rPr>
          <w:rFonts w:hint="cs"/>
          <w:rtl/>
        </w:rPr>
        <w:t>ّ</w:t>
      </w:r>
      <w:r w:rsidRPr="00C4672C">
        <w:rPr>
          <w:rFonts w:hint="cs"/>
          <w:rtl/>
        </w:rPr>
        <w:t>باع النبي</w:t>
      </w:r>
      <w:r w:rsidR="0059511B">
        <w:rPr>
          <w:rFonts w:hint="cs"/>
          <w:rtl/>
        </w:rPr>
        <w:t>ِّ</w:t>
      </w:r>
      <w:r w:rsidRPr="00C4672C">
        <w:rPr>
          <w:rFonts w:hint="cs"/>
          <w:rtl/>
        </w:rPr>
        <w:t xml:space="preserve"> وال</w:t>
      </w:r>
      <w:r w:rsidR="0059511B">
        <w:rPr>
          <w:rFonts w:hint="cs"/>
          <w:rtl/>
        </w:rPr>
        <w:t>أ</w:t>
      </w:r>
      <w:r w:rsidRPr="00C4672C">
        <w:rPr>
          <w:rFonts w:hint="cs"/>
          <w:rtl/>
        </w:rPr>
        <w:t>قرار برسالته. ونزولها في أبي طالب خاص</w:t>
      </w:r>
      <w:r w:rsidR="0059511B">
        <w:rPr>
          <w:rFonts w:hint="cs"/>
          <w:rtl/>
        </w:rPr>
        <w:t>َّ</w:t>
      </w:r>
      <w:r w:rsidRPr="00C4672C">
        <w:rPr>
          <w:rFonts w:hint="cs"/>
          <w:rtl/>
        </w:rPr>
        <w:t>ة فقال</w:t>
      </w:r>
      <w:r w:rsidR="00B56DD7">
        <w:rPr>
          <w:rFonts w:hint="cs"/>
          <w:rtl/>
        </w:rPr>
        <w:t>:</w:t>
      </w:r>
      <w:r w:rsidRPr="00C4672C">
        <w:rPr>
          <w:rFonts w:hint="cs"/>
          <w:rtl/>
        </w:rPr>
        <w:t xml:space="preserve"> والقول</w:t>
      </w:r>
      <w:r w:rsidR="00B56DD7">
        <w:rPr>
          <w:rFonts w:hint="cs"/>
          <w:rtl/>
        </w:rPr>
        <w:t xml:space="preserve"> الأوَّل </w:t>
      </w:r>
      <w:r w:rsidRPr="00C4672C">
        <w:rPr>
          <w:rFonts w:hint="cs"/>
          <w:rtl/>
        </w:rPr>
        <w:t>أشبه لوجهين</w:t>
      </w:r>
      <w:r w:rsidR="00B56DD7">
        <w:rPr>
          <w:rFonts w:hint="cs"/>
          <w:rtl/>
        </w:rPr>
        <w:t>:</w:t>
      </w:r>
      <w:r w:rsidRPr="00C4672C">
        <w:rPr>
          <w:rFonts w:hint="cs"/>
          <w:rtl/>
        </w:rPr>
        <w:t xml:space="preserve"> الأول</w:t>
      </w:r>
      <w:r w:rsidR="00B56DD7">
        <w:rPr>
          <w:rFonts w:hint="cs"/>
          <w:rtl/>
        </w:rPr>
        <w:t>:</w:t>
      </w:r>
      <w:r w:rsidRPr="00C4672C">
        <w:rPr>
          <w:rFonts w:hint="cs"/>
          <w:rtl/>
        </w:rPr>
        <w:t xml:space="preserve"> إن</w:t>
      </w:r>
      <w:r w:rsidR="0059511B">
        <w:rPr>
          <w:rFonts w:hint="cs"/>
          <w:rtl/>
        </w:rPr>
        <w:t>َّ</w:t>
      </w:r>
      <w:r w:rsidRPr="00C4672C">
        <w:rPr>
          <w:rFonts w:hint="cs"/>
          <w:rtl/>
        </w:rPr>
        <w:t xml:space="preserve"> جميع الآيات المتقد</w:t>
      </w:r>
      <w:r w:rsidR="0059511B">
        <w:rPr>
          <w:rFonts w:hint="cs"/>
          <w:rtl/>
        </w:rPr>
        <w:t>ّ</w:t>
      </w:r>
      <w:r w:rsidRPr="00C4672C">
        <w:rPr>
          <w:rFonts w:hint="cs"/>
          <w:rtl/>
        </w:rPr>
        <w:t>مة على هذه الآية تقتضي ذم</w:t>
      </w:r>
      <w:r w:rsidR="0059511B">
        <w:rPr>
          <w:rFonts w:hint="cs"/>
          <w:rtl/>
        </w:rPr>
        <w:t>ّ</w:t>
      </w:r>
      <w:r w:rsidRPr="00C4672C">
        <w:rPr>
          <w:rFonts w:hint="cs"/>
          <w:rtl/>
        </w:rPr>
        <w:t xml:space="preserve"> طريقتهم فكذلك قوله</w:t>
      </w:r>
      <w:r w:rsidR="00B56DD7">
        <w:rPr>
          <w:rFonts w:hint="cs"/>
          <w:rtl/>
        </w:rPr>
        <w:t>:</w:t>
      </w:r>
      <w:r w:rsidRPr="00C4672C">
        <w:rPr>
          <w:rFonts w:hint="cs"/>
          <w:rtl/>
        </w:rPr>
        <w:t xml:space="preserve"> وهم ينهون عنه. ينبغي أن يكون محمولا</w:t>
      </w:r>
      <w:r w:rsidR="0059511B">
        <w:rPr>
          <w:rFonts w:hint="cs"/>
          <w:rtl/>
        </w:rPr>
        <w:t>ً</w:t>
      </w:r>
      <w:r w:rsidRPr="00C4672C">
        <w:rPr>
          <w:rFonts w:hint="cs"/>
          <w:rtl/>
        </w:rPr>
        <w:t xml:space="preserve"> على أمر مذموم فلو حملناه على أن</w:t>
      </w:r>
      <w:r w:rsidR="0059511B">
        <w:rPr>
          <w:rFonts w:hint="cs"/>
          <w:rtl/>
        </w:rPr>
        <w:t>َّ</w:t>
      </w:r>
      <w:r w:rsidRPr="00C4672C">
        <w:rPr>
          <w:rFonts w:hint="cs"/>
          <w:rtl/>
        </w:rPr>
        <w:t xml:space="preserve"> أبا طالب كان ينهى عن إيذائه لما حصل هذا النظم. </w:t>
      </w:r>
    </w:p>
    <w:p w:rsidR="00B56DD7" w:rsidRDefault="006524BF" w:rsidP="0059511B">
      <w:pPr>
        <w:pStyle w:val="libNormal"/>
        <w:rPr>
          <w:rtl/>
        </w:rPr>
      </w:pPr>
      <w:r w:rsidRPr="00C4672C">
        <w:rPr>
          <w:rFonts w:hint="cs"/>
          <w:rtl/>
        </w:rPr>
        <w:t>والثاني</w:t>
      </w:r>
      <w:r w:rsidR="00B56DD7">
        <w:rPr>
          <w:rFonts w:hint="cs"/>
          <w:rtl/>
        </w:rPr>
        <w:t>:</w:t>
      </w:r>
      <w:r w:rsidRPr="00C4672C">
        <w:rPr>
          <w:rFonts w:hint="cs"/>
          <w:rtl/>
        </w:rPr>
        <w:t xml:space="preserve"> إن</w:t>
      </w:r>
      <w:r w:rsidR="0059511B">
        <w:rPr>
          <w:rFonts w:hint="cs"/>
          <w:rtl/>
        </w:rPr>
        <w:t>َّ</w:t>
      </w:r>
      <w:r w:rsidRPr="00C4672C">
        <w:rPr>
          <w:rFonts w:hint="cs"/>
          <w:rtl/>
        </w:rPr>
        <w:t>ه تعالى قال بعد ذلك</w:t>
      </w:r>
      <w:r w:rsidR="00B56DD7">
        <w:rPr>
          <w:rFonts w:hint="cs"/>
          <w:rtl/>
        </w:rPr>
        <w:t>:</w:t>
      </w:r>
      <w:r w:rsidRPr="00C4672C">
        <w:rPr>
          <w:rFonts w:hint="cs"/>
          <w:rtl/>
        </w:rPr>
        <w:t xml:space="preserve"> وإن يهلكون</w:t>
      </w:r>
      <w:r w:rsidR="0059511B">
        <w:rPr>
          <w:rFonts w:hint="cs"/>
          <w:rtl/>
        </w:rPr>
        <w:t xml:space="preserve"> إلّا </w:t>
      </w:r>
      <w:r w:rsidRPr="00C4672C">
        <w:rPr>
          <w:rFonts w:hint="cs"/>
          <w:rtl/>
        </w:rPr>
        <w:t>أنفسهم. يعني به ما تقد</w:t>
      </w:r>
      <w:r w:rsidR="0059511B">
        <w:rPr>
          <w:rFonts w:hint="cs"/>
          <w:rtl/>
        </w:rPr>
        <w:t>َّ</w:t>
      </w:r>
      <w:r w:rsidRPr="00C4672C">
        <w:rPr>
          <w:rFonts w:hint="cs"/>
          <w:rtl/>
        </w:rPr>
        <w:t>م ذكره ولا يليق ذلك بأن يكون المراد من قوله وهم ينهون عنه النهي عن أذي</w:t>
      </w:r>
      <w:r w:rsidR="0059511B">
        <w:rPr>
          <w:rFonts w:hint="cs"/>
          <w:rtl/>
        </w:rPr>
        <w:t>َّ</w:t>
      </w:r>
      <w:r w:rsidRPr="00C4672C">
        <w:rPr>
          <w:rFonts w:hint="cs"/>
          <w:rtl/>
        </w:rPr>
        <w:t>ته</w:t>
      </w:r>
      <w:r w:rsidR="00B56DD7">
        <w:rPr>
          <w:rFonts w:hint="cs"/>
          <w:rtl/>
        </w:rPr>
        <w:t>،</w:t>
      </w:r>
      <w:r w:rsidRPr="00C4672C">
        <w:rPr>
          <w:rFonts w:hint="cs"/>
          <w:rtl/>
        </w:rPr>
        <w:t xml:space="preserve"> لأن</w:t>
      </w:r>
      <w:r w:rsidR="0059511B">
        <w:rPr>
          <w:rFonts w:hint="cs"/>
          <w:rtl/>
        </w:rPr>
        <w:t>َّ</w:t>
      </w:r>
      <w:r w:rsidRPr="00C4672C">
        <w:rPr>
          <w:rFonts w:hint="cs"/>
          <w:rtl/>
        </w:rPr>
        <w:t xml:space="preserve"> ذلك حسن</w:t>
      </w:r>
      <w:r w:rsidR="0059511B">
        <w:rPr>
          <w:rFonts w:hint="cs"/>
          <w:rtl/>
        </w:rPr>
        <w:t>ٌ</w:t>
      </w:r>
      <w:r w:rsidRPr="00C4672C">
        <w:rPr>
          <w:rFonts w:hint="cs"/>
          <w:rtl/>
        </w:rPr>
        <w:t xml:space="preserve"> لا يوجب الهلاك. </w:t>
      </w:r>
    </w:p>
    <w:p w:rsidR="00B56DD7" w:rsidRDefault="006524BF" w:rsidP="0059511B">
      <w:pPr>
        <w:pStyle w:val="libNormal"/>
        <w:rPr>
          <w:rtl/>
        </w:rPr>
      </w:pPr>
      <w:r w:rsidRPr="00D4753A">
        <w:rPr>
          <w:rFonts w:hint="cs"/>
          <w:rtl/>
        </w:rPr>
        <w:t>فإن قيل</w:t>
      </w:r>
      <w:r w:rsidR="00B56DD7">
        <w:rPr>
          <w:rFonts w:hint="cs"/>
          <w:rtl/>
        </w:rPr>
        <w:t>:</w:t>
      </w:r>
      <w:r w:rsidRPr="00D4753A">
        <w:rPr>
          <w:rFonts w:hint="cs"/>
          <w:rtl/>
        </w:rPr>
        <w:t xml:space="preserve"> إن</w:t>
      </w:r>
      <w:r w:rsidR="0059511B">
        <w:rPr>
          <w:rFonts w:hint="cs"/>
          <w:rtl/>
        </w:rPr>
        <w:t>َّ</w:t>
      </w:r>
      <w:r w:rsidRPr="00D4753A">
        <w:rPr>
          <w:rFonts w:hint="cs"/>
          <w:rtl/>
        </w:rPr>
        <w:t xml:space="preserve"> قوله </w:t>
      </w:r>
      <w:r w:rsidR="00B56DD7" w:rsidRPr="00B56DD7">
        <w:rPr>
          <w:rStyle w:val="libAlaemChar"/>
          <w:rFonts w:hint="cs"/>
          <w:rtl/>
        </w:rPr>
        <w:t>(</w:t>
      </w:r>
      <w:r w:rsidR="00B56DD7" w:rsidRPr="0063372F">
        <w:rPr>
          <w:rStyle w:val="libAieChar"/>
          <w:rFonts w:hint="cs"/>
          <w:rtl/>
        </w:rPr>
        <w:t>وَإِن يُهْلِكُونَ إِلّا أَنْفُسَهُمْ</w:t>
      </w:r>
      <w:r w:rsidR="00B56DD7" w:rsidRPr="00B56DD7">
        <w:rPr>
          <w:rStyle w:val="libAlaemChar"/>
          <w:rFonts w:hint="cs"/>
          <w:rtl/>
        </w:rPr>
        <w:t>)</w:t>
      </w:r>
      <w:r w:rsidRPr="00D4753A">
        <w:rPr>
          <w:rFonts w:hint="cs"/>
          <w:rtl/>
        </w:rPr>
        <w:t xml:space="preserve"> يرجع إلى قوله </w:t>
      </w:r>
      <w:r w:rsidR="00B56DD7" w:rsidRPr="00B56DD7">
        <w:rPr>
          <w:rStyle w:val="libAlaemChar"/>
          <w:rFonts w:hint="cs"/>
          <w:rtl/>
        </w:rPr>
        <w:t>(</w:t>
      </w:r>
      <w:r w:rsidR="00B56DD7" w:rsidRPr="0063372F">
        <w:rPr>
          <w:rStyle w:val="libAieChar"/>
          <w:rFonts w:hint="cs"/>
          <w:rtl/>
        </w:rPr>
        <w:t>وَيَنْأَوْنَ عَنْهُ</w:t>
      </w:r>
      <w:r w:rsidR="00B56DD7" w:rsidRPr="00B56DD7">
        <w:rPr>
          <w:rStyle w:val="libAlaemChar"/>
          <w:rFonts w:hint="cs"/>
          <w:rtl/>
        </w:rPr>
        <w:t>)</w:t>
      </w:r>
      <w:r w:rsidRPr="00D4753A">
        <w:rPr>
          <w:rFonts w:hint="cs"/>
          <w:rtl/>
        </w:rPr>
        <w:t xml:space="preserve"> لا إلى قوله </w:t>
      </w:r>
      <w:r w:rsidR="00B56DD7" w:rsidRPr="00B56DD7">
        <w:rPr>
          <w:rStyle w:val="libAlaemChar"/>
          <w:rFonts w:hint="cs"/>
          <w:rtl/>
        </w:rPr>
        <w:t>(</w:t>
      </w:r>
      <w:r w:rsidR="00B56DD7" w:rsidRPr="0063372F">
        <w:rPr>
          <w:rStyle w:val="libAieChar"/>
          <w:rFonts w:hint="cs"/>
          <w:rtl/>
        </w:rPr>
        <w:t>يَنْهَوْنَ عَنْهُ</w:t>
      </w:r>
      <w:r w:rsidR="00B56DD7" w:rsidRPr="00B56DD7">
        <w:rPr>
          <w:rStyle w:val="libAlaemChar"/>
          <w:rFonts w:hint="cs"/>
          <w:rtl/>
        </w:rPr>
        <w:t>)</w:t>
      </w:r>
      <w:r w:rsidRPr="00D4753A">
        <w:rPr>
          <w:rFonts w:hint="cs"/>
          <w:rtl/>
        </w:rPr>
        <w:t xml:space="preserve"> لأن</w:t>
      </w:r>
      <w:r w:rsidR="0059511B">
        <w:rPr>
          <w:rFonts w:hint="cs"/>
          <w:rtl/>
        </w:rPr>
        <w:t>َّ</w:t>
      </w:r>
      <w:r w:rsidRPr="00D4753A">
        <w:rPr>
          <w:rFonts w:hint="cs"/>
          <w:rtl/>
        </w:rPr>
        <w:t xml:space="preserve"> المراد بذلك أن</w:t>
      </w:r>
      <w:r w:rsidR="0059511B">
        <w:rPr>
          <w:rFonts w:hint="cs"/>
          <w:rtl/>
        </w:rPr>
        <w:t>َّ</w:t>
      </w:r>
      <w:r w:rsidRPr="00D4753A">
        <w:rPr>
          <w:rFonts w:hint="cs"/>
          <w:rtl/>
        </w:rPr>
        <w:t>هم يبعدون عنه بمفارقة دينه وترك الموافقة له وذلك ذم</w:t>
      </w:r>
      <w:r w:rsidR="0059511B">
        <w:rPr>
          <w:rFonts w:hint="cs"/>
          <w:rtl/>
        </w:rPr>
        <w:t>ٌّ</w:t>
      </w:r>
      <w:r w:rsidRPr="00D4753A">
        <w:rPr>
          <w:rFonts w:hint="cs"/>
          <w:rtl/>
        </w:rPr>
        <w:t xml:space="preserve"> فلا يصح</w:t>
      </w:r>
      <w:r w:rsidR="0059511B">
        <w:rPr>
          <w:rFonts w:hint="cs"/>
          <w:rtl/>
        </w:rPr>
        <w:t>ُّ</w:t>
      </w:r>
      <w:r w:rsidRPr="00D4753A">
        <w:rPr>
          <w:rFonts w:hint="cs"/>
          <w:rtl/>
        </w:rPr>
        <w:t xml:space="preserve"> ما رجحتم به هذا لقول</w:t>
      </w:r>
      <w:r w:rsidR="00B56DD7">
        <w:rPr>
          <w:rFonts w:hint="cs"/>
          <w:rtl/>
        </w:rPr>
        <w:t>؟</w:t>
      </w:r>
      <w:r w:rsidRPr="00D4753A">
        <w:rPr>
          <w:rFonts w:hint="cs"/>
          <w:rtl/>
        </w:rPr>
        <w:t xml:space="preserve"> قلنا</w:t>
      </w:r>
      <w:r w:rsidR="00B56DD7">
        <w:rPr>
          <w:rFonts w:hint="cs"/>
          <w:rtl/>
        </w:rPr>
        <w:t>:</w:t>
      </w:r>
      <w:r w:rsidRPr="00D4753A">
        <w:rPr>
          <w:rFonts w:hint="cs"/>
          <w:rtl/>
        </w:rPr>
        <w:t xml:space="preserve"> إن</w:t>
      </w:r>
      <w:r w:rsidR="0059511B">
        <w:rPr>
          <w:rFonts w:hint="cs"/>
          <w:rtl/>
        </w:rPr>
        <w:t>َّ</w:t>
      </w:r>
      <w:r w:rsidRPr="00D4753A">
        <w:rPr>
          <w:rFonts w:hint="cs"/>
          <w:rtl/>
        </w:rPr>
        <w:t xml:space="preserve"> ظاهر قوله</w:t>
      </w:r>
      <w:r w:rsidR="00B56DD7">
        <w:rPr>
          <w:rFonts w:hint="cs"/>
          <w:rtl/>
        </w:rPr>
        <w:t>:</w:t>
      </w:r>
      <w:r w:rsidRPr="00D4753A">
        <w:rPr>
          <w:rFonts w:hint="cs"/>
          <w:rtl/>
        </w:rPr>
        <w:t xml:space="preserve"> وإن يهلكون</w:t>
      </w:r>
      <w:r w:rsidR="0059511B">
        <w:rPr>
          <w:rFonts w:hint="cs"/>
          <w:rtl/>
        </w:rPr>
        <w:t xml:space="preserve"> إلّا </w:t>
      </w:r>
      <w:r w:rsidRPr="00D4753A">
        <w:rPr>
          <w:rFonts w:hint="cs"/>
          <w:rtl/>
        </w:rPr>
        <w:t xml:space="preserve">أنفسهم. </w:t>
      </w:r>
      <w:r w:rsidRPr="00C4672C">
        <w:rPr>
          <w:rFonts w:hint="cs"/>
          <w:rtl/>
        </w:rPr>
        <w:t>يرجع</w:t>
      </w:r>
      <w:r w:rsidR="0059511B">
        <w:rPr>
          <w:rFonts w:hint="cs"/>
          <w:rtl/>
        </w:rPr>
        <w:t xml:space="preserve"> إلّا </w:t>
      </w:r>
      <w:r w:rsidRPr="00C4672C">
        <w:rPr>
          <w:rFonts w:hint="cs"/>
          <w:rtl/>
        </w:rPr>
        <w:t>كل</w:t>
      </w:r>
      <w:r w:rsidR="0059511B">
        <w:rPr>
          <w:rFonts w:hint="cs"/>
          <w:rtl/>
        </w:rPr>
        <w:t>ِّ</w:t>
      </w:r>
      <w:r w:rsidRPr="00C4672C">
        <w:rPr>
          <w:rFonts w:hint="cs"/>
          <w:rtl/>
        </w:rPr>
        <w:t xml:space="preserve"> ما تقد</w:t>
      </w:r>
      <w:r w:rsidR="0059511B">
        <w:rPr>
          <w:rFonts w:hint="cs"/>
          <w:rtl/>
        </w:rPr>
        <w:t>َّ</w:t>
      </w:r>
      <w:r w:rsidRPr="00C4672C">
        <w:rPr>
          <w:rFonts w:hint="cs"/>
          <w:rtl/>
        </w:rPr>
        <w:t>م ذكره لأن</w:t>
      </w:r>
      <w:r w:rsidR="0059511B">
        <w:rPr>
          <w:rFonts w:hint="cs"/>
          <w:rtl/>
        </w:rPr>
        <w:t>َّ</w:t>
      </w:r>
      <w:r w:rsidRPr="00C4672C">
        <w:rPr>
          <w:rFonts w:hint="cs"/>
          <w:rtl/>
        </w:rPr>
        <w:t>ه بمنزلة أن يقال</w:t>
      </w:r>
      <w:r w:rsidR="00B56DD7">
        <w:rPr>
          <w:rFonts w:hint="cs"/>
          <w:rtl/>
        </w:rPr>
        <w:t>:</w:t>
      </w:r>
      <w:r w:rsidRPr="00C4672C">
        <w:rPr>
          <w:rFonts w:hint="cs"/>
          <w:rtl/>
        </w:rPr>
        <w:t xml:space="preserve"> إن</w:t>
      </w:r>
      <w:r w:rsidR="0059511B">
        <w:rPr>
          <w:rFonts w:hint="cs"/>
          <w:rtl/>
        </w:rPr>
        <w:t>َّ</w:t>
      </w:r>
      <w:r w:rsidRPr="00C4672C">
        <w:rPr>
          <w:rFonts w:hint="cs"/>
          <w:rtl/>
        </w:rPr>
        <w:t xml:space="preserve"> فلانا</w:t>
      </w:r>
      <w:r w:rsidR="0059511B">
        <w:rPr>
          <w:rFonts w:hint="cs"/>
          <w:rtl/>
        </w:rPr>
        <w:t>ً</w:t>
      </w:r>
      <w:r w:rsidRPr="00C4672C">
        <w:rPr>
          <w:rFonts w:hint="cs"/>
          <w:rtl/>
        </w:rPr>
        <w:t xml:space="preserve"> يبعد عن الشيء الفلاني وينفر عنه ولا يضر</w:t>
      </w:r>
      <w:r w:rsidR="0059511B">
        <w:rPr>
          <w:rFonts w:hint="cs"/>
          <w:rtl/>
        </w:rPr>
        <w:t>ُّ</w:t>
      </w:r>
      <w:r w:rsidRPr="00C4672C">
        <w:rPr>
          <w:rFonts w:hint="cs"/>
          <w:rtl/>
        </w:rPr>
        <w:t xml:space="preserve"> بذلك</w:t>
      </w:r>
      <w:r w:rsidR="0059511B">
        <w:rPr>
          <w:rFonts w:hint="cs"/>
          <w:rtl/>
        </w:rPr>
        <w:t xml:space="preserve"> إلّا </w:t>
      </w:r>
      <w:r w:rsidRPr="00C4672C">
        <w:rPr>
          <w:rFonts w:hint="cs"/>
          <w:rtl/>
        </w:rPr>
        <w:t>نفسه</w:t>
      </w:r>
      <w:r w:rsidR="00B56DD7">
        <w:rPr>
          <w:rFonts w:hint="cs"/>
          <w:rtl/>
        </w:rPr>
        <w:t>،</w:t>
      </w:r>
      <w:r w:rsidRPr="00C4672C">
        <w:rPr>
          <w:rFonts w:hint="cs"/>
          <w:rtl/>
        </w:rPr>
        <w:t xml:space="preserve"> فلا يكون هذا الضرر متعل</w:t>
      </w:r>
      <w:r w:rsidR="0059511B">
        <w:rPr>
          <w:rFonts w:hint="cs"/>
          <w:rtl/>
        </w:rPr>
        <w:t>ّ</w:t>
      </w:r>
      <w:r w:rsidRPr="00C4672C">
        <w:rPr>
          <w:rFonts w:hint="cs"/>
          <w:rtl/>
        </w:rPr>
        <w:t>قا</w:t>
      </w:r>
      <w:r w:rsidR="0059511B">
        <w:rPr>
          <w:rFonts w:hint="cs"/>
          <w:rtl/>
        </w:rPr>
        <w:t>ً</w:t>
      </w:r>
      <w:r w:rsidRPr="00C4672C">
        <w:rPr>
          <w:rFonts w:hint="cs"/>
          <w:rtl/>
        </w:rPr>
        <w:t xml:space="preserve"> بأحد الأمرين دون الآخر. </w:t>
      </w:r>
      <w:r w:rsidR="0059511B">
        <w:rPr>
          <w:rFonts w:hint="cs"/>
          <w:rtl/>
        </w:rPr>
        <w:t>اهـ.</w:t>
      </w:r>
    </w:p>
    <w:p w:rsidR="006524BF" w:rsidRPr="00C4672C" w:rsidRDefault="006524BF" w:rsidP="0059511B">
      <w:pPr>
        <w:pStyle w:val="libNormal"/>
        <w:rPr>
          <w:rtl/>
        </w:rPr>
      </w:pPr>
      <w:r w:rsidRPr="00C4672C">
        <w:rPr>
          <w:rFonts w:hint="cs"/>
          <w:rtl/>
        </w:rPr>
        <w:t>وذكر ابن كثير في تفسيره 2</w:t>
      </w:r>
      <w:r w:rsidR="00B56DD7">
        <w:rPr>
          <w:rFonts w:hint="cs"/>
          <w:rtl/>
        </w:rPr>
        <w:t>:</w:t>
      </w:r>
      <w:r w:rsidRPr="00C4672C">
        <w:rPr>
          <w:rFonts w:hint="cs"/>
          <w:rtl/>
        </w:rPr>
        <w:t xml:space="preserve"> 127 القول</w:t>
      </w:r>
      <w:r w:rsidR="00B56DD7">
        <w:rPr>
          <w:rFonts w:hint="cs"/>
          <w:rtl/>
        </w:rPr>
        <w:t xml:space="preserve"> الأوَّل </w:t>
      </w:r>
      <w:r w:rsidRPr="00C4672C">
        <w:rPr>
          <w:rFonts w:hint="cs"/>
          <w:rtl/>
        </w:rPr>
        <w:t>نقلا</w:t>
      </w:r>
      <w:r w:rsidR="0059511B">
        <w:rPr>
          <w:rFonts w:hint="cs"/>
          <w:rtl/>
        </w:rPr>
        <w:t>ً</w:t>
      </w:r>
      <w:r w:rsidRPr="00C4672C">
        <w:rPr>
          <w:rFonts w:hint="cs"/>
          <w:rtl/>
        </w:rPr>
        <w:t xml:space="preserve"> عن ابن الحنف</w:t>
      </w:r>
      <w:r w:rsidR="0059511B">
        <w:rPr>
          <w:rFonts w:hint="cs"/>
          <w:rtl/>
        </w:rPr>
        <w:t>يَّ</w:t>
      </w:r>
      <w:r w:rsidRPr="00C4672C">
        <w:rPr>
          <w:rFonts w:hint="cs"/>
          <w:rtl/>
        </w:rPr>
        <w:t>ة وقتادة ومجاهد والضحاك وغير واحد فقال</w:t>
      </w:r>
      <w:r w:rsidR="00B56DD7">
        <w:rPr>
          <w:rFonts w:hint="cs"/>
          <w:rtl/>
        </w:rPr>
        <w:t>:</w:t>
      </w:r>
      <w:r w:rsidRPr="00C4672C">
        <w:rPr>
          <w:rFonts w:hint="cs"/>
          <w:rtl/>
        </w:rPr>
        <w:t xml:space="preserve"> وهذا القول أظهر والله أعلم وهو </w:t>
      </w:r>
      <w:r w:rsidR="0059511B">
        <w:rPr>
          <w:rFonts w:hint="cs"/>
          <w:rtl/>
        </w:rPr>
        <w:t>إ</w:t>
      </w:r>
      <w:r w:rsidRPr="00C4672C">
        <w:rPr>
          <w:rFonts w:hint="cs"/>
          <w:rtl/>
        </w:rPr>
        <w:t xml:space="preserve">ختيار ابن جرير.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وذكر النسفي في تفسيره بهامش تفسير الخازن 2</w:t>
      </w:r>
      <w:r w:rsidR="00B56DD7">
        <w:rPr>
          <w:rFonts w:hint="cs"/>
          <w:rtl/>
        </w:rPr>
        <w:t>:</w:t>
      </w:r>
      <w:r w:rsidRPr="00C4672C">
        <w:rPr>
          <w:rFonts w:hint="cs"/>
          <w:rtl/>
        </w:rPr>
        <w:t xml:space="preserve"> 10</w:t>
      </w:r>
      <w:r w:rsidR="00B56DD7">
        <w:rPr>
          <w:rFonts w:hint="cs"/>
          <w:rtl/>
        </w:rPr>
        <w:t>:</w:t>
      </w:r>
      <w:r w:rsidRPr="00C4672C">
        <w:rPr>
          <w:rFonts w:hint="cs"/>
          <w:rtl/>
        </w:rPr>
        <w:t xml:space="preserve"> القول</w:t>
      </w:r>
      <w:r w:rsidR="00B56DD7">
        <w:rPr>
          <w:rFonts w:hint="cs"/>
          <w:rtl/>
        </w:rPr>
        <w:t xml:space="preserve"> الأوَّل</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وقيل</w:t>
      </w:r>
      <w:r w:rsidR="00B56DD7">
        <w:rPr>
          <w:rFonts w:hint="cs"/>
          <w:rtl/>
        </w:rPr>
        <w:t>:</w:t>
      </w:r>
      <w:r w:rsidRPr="00C4672C">
        <w:rPr>
          <w:rFonts w:hint="cs"/>
          <w:rtl/>
        </w:rPr>
        <w:t xml:space="preserve"> عني به أبو طالب والأو</w:t>
      </w:r>
      <w:r w:rsidR="00827DCF">
        <w:rPr>
          <w:rFonts w:hint="cs"/>
          <w:rtl/>
        </w:rPr>
        <w:t>َّ</w:t>
      </w:r>
      <w:r w:rsidRPr="00C4672C">
        <w:rPr>
          <w:rFonts w:hint="cs"/>
          <w:rtl/>
        </w:rPr>
        <w:t xml:space="preserve">ل أشبه. </w:t>
      </w:r>
    </w:p>
    <w:p w:rsidR="00B56DD7" w:rsidRDefault="006524BF" w:rsidP="00827DCF">
      <w:pPr>
        <w:pStyle w:val="libNormal"/>
        <w:rPr>
          <w:rtl/>
        </w:rPr>
      </w:pPr>
      <w:r w:rsidRPr="00C4672C">
        <w:rPr>
          <w:rFonts w:hint="cs"/>
          <w:rtl/>
        </w:rPr>
        <w:t>وذكر الزمخشري في الكشاف</w:t>
      </w:r>
      <w:r w:rsidR="00B56DD7">
        <w:rPr>
          <w:rFonts w:hint="cs"/>
          <w:rtl/>
        </w:rPr>
        <w:t>:</w:t>
      </w:r>
      <w:r w:rsidRPr="00C4672C">
        <w:rPr>
          <w:rFonts w:hint="cs"/>
          <w:rtl/>
        </w:rPr>
        <w:t xml:space="preserve"> 1</w:t>
      </w:r>
      <w:r w:rsidR="00B56DD7">
        <w:rPr>
          <w:rFonts w:hint="cs"/>
          <w:rtl/>
        </w:rPr>
        <w:t>:</w:t>
      </w:r>
      <w:r w:rsidRPr="00C4672C">
        <w:rPr>
          <w:rFonts w:hint="cs"/>
          <w:rtl/>
        </w:rPr>
        <w:t xml:space="preserve"> 448</w:t>
      </w:r>
      <w:r w:rsidR="00B56DD7">
        <w:rPr>
          <w:rFonts w:hint="cs"/>
          <w:rtl/>
        </w:rPr>
        <w:t>،</w:t>
      </w:r>
      <w:r w:rsidRPr="00C4672C">
        <w:rPr>
          <w:rFonts w:hint="cs"/>
          <w:rtl/>
        </w:rPr>
        <w:t xml:space="preserve"> والشوكاني في تفسيره 2</w:t>
      </w:r>
      <w:r w:rsidR="00B56DD7">
        <w:rPr>
          <w:rFonts w:hint="cs"/>
          <w:rtl/>
        </w:rPr>
        <w:t>:</w:t>
      </w:r>
      <w:r w:rsidRPr="00C4672C">
        <w:rPr>
          <w:rFonts w:hint="cs"/>
          <w:rtl/>
        </w:rPr>
        <w:t xml:space="preserve"> 103 وغيرهما القول</w:t>
      </w:r>
      <w:r w:rsidR="00B56DD7">
        <w:rPr>
          <w:rFonts w:hint="cs"/>
          <w:rtl/>
        </w:rPr>
        <w:t xml:space="preserve"> الأوَّل </w:t>
      </w:r>
      <w:r w:rsidRPr="00C4672C">
        <w:rPr>
          <w:rFonts w:hint="cs"/>
          <w:rtl/>
        </w:rPr>
        <w:t>وعزوا القول الثاني إلى القيل</w:t>
      </w:r>
      <w:r w:rsidR="00B56DD7">
        <w:rPr>
          <w:rFonts w:hint="cs"/>
          <w:rtl/>
        </w:rPr>
        <w:t>،</w:t>
      </w:r>
      <w:r w:rsidRPr="00C4672C">
        <w:rPr>
          <w:rFonts w:hint="cs"/>
          <w:rtl/>
        </w:rPr>
        <w:t xml:space="preserve"> وجاء الآلوسي وفص</w:t>
      </w:r>
      <w:r w:rsidR="00827DCF">
        <w:rPr>
          <w:rFonts w:hint="cs"/>
          <w:rtl/>
        </w:rPr>
        <w:t>ّ</w:t>
      </w:r>
      <w:r w:rsidRPr="00C4672C">
        <w:rPr>
          <w:rFonts w:hint="cs"/>
          <w:rtl/>
        </w:rPr>
        <w:t>ل في القول</w:t>
      </w:r>
      <w:r w:rsidR="00B56DD7">
        <w:rPr>
          <w:rFonts w:hint="cs"/>
          <w:rtl/>
        </w:rPr>
        <w:t xml:space="preserve"> الأوَّل</w:t>
      </w:r>
      <w:r w:rsidR="0059511B">
        <w:rPr>
          <w:rFonts w:hint="cs"/>
          <w:rtl/>
        </w:rPr>
        <w:t xml:space="preserve"> ثمَّ </w:t>
      </w:r>
      <w:r w:rsidRPr="00C4672C">
        <w:rPr>
          <w:rFonts w:hint="cs"/>
          <w:rtl/>
        </w:rPr>
        <w:t>ذكر الثاني وأردفه بقوله</w:t>
      </w:r>
      <w:r w:rsidR="00B56DD7">
        <w:rPr>
          <w:rFonts w:hint="cs"/>
          <w:rtl/>
        </w:rPr>
        <w:t>:</w:t>
      </w:r>
      <w:r w:rsidRPr="00C4672C">
        <w:rPr>
          <w:rFonts w:hint="cs"/>
          <w:rtl/>
        </w:rPr>
        <w:t xml:space="preserve"> ورد</w:t>
      </w:r>
      <w:r w:rsidR="00827DCF">
        <w:rPr>
          <w:rFonts w:hint="cs"/>
          <w:rtl/>
        </w:rPr>
        <w:t>ّ</w:t>
      </w:r>
      <w:r w:rsidRPr="00C4672C">
        <w:rPr>
          <w:rFonts w:hint="cs"/>
          <w:rtl/>
        </w:rPr>
        <w:t>ه الإمام. ثم</w:t>
      </w:r>
      <w:r w:rsidR="00827DCF">
        <w:rPr>
          <w:rFonts w:hint="cs"/>
          <w:rtl/>
        </w:rPr>
        <w:t>َّ</w:t>
      </w:r>
      <w:r w:rsidRPr="00C4672C">
        <w:rPr>
          <w:rFonts w:hint="cs"/>
          <w:rtl/>
        </w:rPr>
        <w:t xml:space="preserve"> ذكر محص</w:t>
      </w:r>
      <w:r w:rsidR="00827DCF">
        <w:rPr>
          <w:rFonts w:hint="cs"/>
          <w:rtl/>
        </w:rPr>
        <w:t>ّ</w:t>
      </w:r>
      <w:r w:rsidRPr="00C4672C">
        <w:rPr>
          <w:rFonts w:hint="cs"/>
          <w:rtl/>
        </w:rPr>
        <w:t xml:space="preserve">ل قول الرازي. </w:t>
      </w:r>
    </w:p>
    <w:p w:rsidR="00B56DD7" w:rsidRDefault="006524BF" w:rsidP="00827DCF">
      <w:pPr>
        <w:pStyle w:val="libNormal"/>
        <w:rPr>
          <w:rtl/>
        </w:rPr>
      </w:pPr>
      <w:r w:rsidRPr="00C4672C">
        <w:rPr>
          <w:rFonts w:hint="cs"/>
          <w:rtl/>
        </w:rPr>
        <w:t xml:space="preserve">وليت القرطبي لما جاء نا يخبط في عشواء وبين شفتيه رواية </w:t>
      </w:r>
      <w:r w:rsidR="00827DCF">
        <w:rPr>
          <w:rFonts w:hint="cs"/>
          <w:rtl/>
        </w:rPr>
        <w:t>إ</w:t>
      </w:r>
      <w:r w:rsidRPr="00C4672C">
        <w:rPr>
          <w:rFonts w:hint="cs"/>
          <w:rtl/>
        </w:rPr>
        <w:t>لتقطها كحاطب ليل دل</w:t>
      </w:r>
      <w:r w:rsidR="00827DCF">
        <w:rPr>
          <w:rFonts w:hint="cs"/>
          <w:rtl/>
        </w:rPr>
        <w:t>َّ</w:t>
      </w:r>
      <w:r w:rsidRPr="00C4672C">
        <w:rPr>
          <w:rFonts w:hint="cs"/>
          <w:rtl/>
        </w:rPr>
        <w:t>نا على مصدر هذا الذي نسجه</w:t>
      </w:r>
      <w:r w:rsidR="00B56DD7">
        <w:rPr>
          <w:rFonts w:hint="cs"/>
          <w:rtl/>
        </w:rPr>
        <w:t>،</w:t>
      </w:r>
      <w:r w:rsidRPr="00C4672C">
        <w:rPr>
          <w:rFonts w:hint="cs"/>
          <w:rtl/>
        </w:rPr>
        <w:t xml:space="preserve"> مم</w:t>
      </w:r>
      <w:r w:rsidR="00827DCF">
        <w:rPr>
          <w:rFonts w:hint="cs"/>
          <w:rtl/>
        </w:rPr>
        <w:t>َّ</w:t>
      </w:r>
      <w:r w:rsidRPr="00C4672C">
        <w:rPr>
          <w:rFonts w:hint="cs"/>
          <w:rtl/>
        </w:rPr>
        <w:t>ن أخذه</w:t>
      </w:r>
      <w:r w:rsidR="00B56DD7">
        <w:rPr>
          <w:rFonts w:hint="cs"/>
          <w:rtl/>
        </w:rPr>
        <w:t>؟</w:t>
      </w:r>
      <w:r w:rsidRPr="00C4672C">
        <w:rPr>
          <w:rFonts w:hint="cs"/>
          <w:rtl/>
        </w:rPr>
        <w:t xml:space="preserve"> وإلى م</w:t>
      </w:r>
      <w:r w:rsidR="00827DCF">
        <w:rPr>
          <w:rFonts w:hint="cs"/>
          <w:rtl/>
        </w:rPr>
        <w:t>َ</w:t>
      </w:r>
      <w:r w:rsidRPr="00C4672C">
        <w:rPr>
          <w:rFonts w:hint="cs"/>
          <w:rtl/>
        </w:rPr>
        <w:t>ن ينتهي إسناده</w:t>
      </w:r>
      <w:r w:rsidR="00B56DD7">
        <w:rPr>
          <w:rFonts w:hint="cs"/>
          <w:rtl/>
        </w:rPr>
        <w:t>؟</w:t>
      </w:r>
      <w:r w:rsidRPr="00C4672C">
        <w:rPr>
          <w:rFonts w:hint="cs"/>
          <w:rtl/>
        </w:rPr>
        <w:t xml:space="preserve"> وم</w:t>
      </w:r>
      <w:r w:rsidR="00827DCF">
        <w:rPr>
          <w:rFonts w:hint="cs"/>
          <w:rtl/>
        </w:rPr>
        <w:t>َ</w:t>
      </w:r>
      <w:r w:rsidRPr="00C4672C">
        <w:rPr>
          <w:rFonts w:hint="cs"/>
          <w:rtl/>
        </w:rPr>
        <w:t>ن ذا الذي صافقه على روايتها من الحف</w:t>
      </w:r>
      <w:r w:rsidR="00827DCF">
        <w:rPr>
          <w:rFonts w:hint="cs"/>
          <w:rtl/>
        </w:rPr>
        <w:t>ّ</w:t>
      </w:r>
      <w:r w:rsidRPr="00C4672C">
        <w:rPr>
          <w:rFonts w:hint="cs"/>
          <w:rtl/>
        </w:rPr>
        <w:t>اظ وأي</w:t>
      </w:r>
      <w:r w:rsidR="00827DCF">
        <w:rPr>
          <w:rFonts w:hint="cs"/>
          <w:rtl/>
        </w:rPr>
        <w:t>ّ</w:t>
      </w:r>
      <w:r w:rsidRPr="00C4672C">
        <w:rPr>
          <w:rFonts w:hint="cs"/>
          <w:rtl/>
        </w:rPr>
        <w:t xml:space="preserve"> مؤل</w:t>
      </w:r>
      <w:r w:rsidR="00827DCF">
        <w:rPr>
          <w:rFonts w:hint="cs"/>
          <w:rtl/>
        </w:rPr>
        <w:t>ّ</w:t>
      </w:r>
      <w:r w:rsidRPr="00C4672C">
        <w:rPr>
          <w:rFonts w:hint="cs"/>
          <w:rtl/>
        </w:rPr>
        <w:t>ف دو</w:t>
      </w:r>
      <w:r w:rsidR="00827DCF">
        <w:rPr>
          <w:rFonts w:hint="cs"/>
          <w:rtl/>
        </w:rPr>
        <w:t>َّ</w:t>
      </w:r>
      <w:r w:rsidRPr="00C4672C">
        <w:rPr>
          <w:rFonts w:hint="cs"/>
          <w:rtl/>
        </w:rPr>
        <w:t>نه قبله</w:t>
      </w:r>
      <w:r w:rsidR="00B56DD7">
        <w:rPr>
          <w:rFonts w:hint="cs"/>
          <w:rtl/>
        </w:rPr>
        <w:t>،</w:t>
      </w:r>
      <w:r w:rsidRPr="00C4672C">
        <w:rPr>
          <w:rFonts w:hint="cs"/>
          <w:rtl/>
        </w:rPr>
        <w:t xml:space="preserve"> وم</w:t>
      </w:r>
      <w:r w:rsidR="00827DCF">
        <w:rPr>
          <w:rFonts w:hint="cs"/>
          <w:rtl/>
        </w:rPr>
        <w:t>َ</w:t>
      </w:r>
      <w:r w:rsidRPr="00C4672C">
        <w:rPr>
          <w:rFonts w:hint="cs"/>
          <w:rtl/>
        </w:rPr>
        <w:t>ن ال</w:t>
      </w:r>
      <w:r w:rsidR="00827DCF">
        <w:rPr>
          <w:rFonts w:hint="cs"/>
          <w:rtl/>
        </w:rPr>
        <w:t>ّ</w:t>
      </w:r>
      <w:r w:rsidRPr="00C4672C">
        <w:rPr>
          <w:rFonts w:hint="cs"/>
          <w:rtl/>
        </w:rPr>
        <w:t>ذي يقول إن</w:t>
      </w:r>
      <w:r w:rsidR="00827DCF">
        <w:rPr>
          <w:rFonts w:hint="cs"/>
          <w:rtl/>
        </w:rPr>
        <w:t>َّ</w:t>
      </w:r>
      <w:r w:rsidRPr="00C4672C">
        <w:rPr>
          <w:rFonts w:hint="cs"/>
          <w:rtl/>
        </w:rPr>
        <w:t xml:space="preserve"> ما ذكره من الشعر قاله أبو طالب يوم ابن الزبعرى</w:t>
      </w:r>
      <w:r w:rsidR="00B56DD7">
        <w:rPr>
          <w:rFonts w:hint="cs"/>
          <w:rtl/>
        </w:rPr>
        <w:t>؟</w:t>
      </w:r>
      <w:r w:rsidRPr="00C4672C">
        <w:rPr>
          <w:rFonts w:hint="cs"/>
          <w:rtl/>
        </w:rPr>
        <w:t xml:space="preserve"> وم</w:t>
      </w:r>
      <w:r w:rsidR="00827DCF">
        <w:rPr>
          <w:rFonts w:hint="cs"/>
          <w:rtl/>
        </w:rPr>
        <w:t>َ</w:t>
      </w:r>
      <w:r w:rsidRPr="00C4672C">
        <w:rPr>
          <w:rFonts w:hint="cs"/>
          <w:rtl/>
        </w:rPr>
        <w:t>ن الذي يروي نزول الآية يوم ذلك</w:t>
      </w:r>
      <w:r w:rsidR="00B56DD7">
        <w:rPr>
          <w:rFonts w:hint="cs"/>
          <w:rtl/>
        </w:rPr>
        <w:t>؟</w:t>
      </w:r>
      <w:r w:rsidRPr="00C4672C">
        <w:rPr>
          <w:rFonts w:hint="cs"/>
          <w:rtl/>
        </w:rPr>
        <w:t xml:space="preserve"> وأي</w:t>
      </w:r>
      <w:r w:rsidR="00827DCF">
        <w:rPr>
          <w:rFonts w:hint="cs"/>
          <w:rtl/>
        </w:rPr>
        <w:t>ّ</w:t>
      </w:r>
      <w:r w:rsidRPr="00C4672C">
        <w:rPr>
          <w:rFonts w:hint="cs"/>
          <w:rtl/>
        </w:rPr>
        <w:t xml:space="preserve"> ربط وتناسب بين الآية وإخطارها النبي</w:t>
      </w:r>
      <w:r w:rsidR="00827DCF">
        <w:rPr>
          <w:rFonts w:hint="cs"/>
          <w:rtl/>
        </w:rPr>
        <w:t>َّ</w:t>
      </w:r>
      <w:r w:rsidRPr="00C4672C">
        <w:rPr>
          <w:rFonts w:hint="cs"/>
          <w:rtl/>
        </w:rPr>
        <w:t xml:space="preserve"> صلى الله عليه وآله على أبي طالب وبين شعره ذاك</w:t>
      </w:r>
      <w:r w:rsidR="00B56DD7">
        <w:rPr>
          <w:rFonts w:hint="cs"/>
          <w:rtl/>
        </w:rPr>
        <w:t>؟</w:t>
      </w:r>
      <w:r w:rsidRPr="00C4672C">
        <w:rPr>
          <w:rFonts w:hint="cs"/>
          <w:rtl/>
        </w:rPr>
        <w:t xml:space="preserve"> وهل روى قوله في هذا النسيج</w:t>
      </w:r>
      <w:r w:rsidR="00B56DD7">
        <w:rPr>
          <w:rFonts w:hint="cs"/>
          <w:rtl/>
        </w:rPr>
        <w:t>:</w:t>
      </w:r>
      <w:r w:rsidRPr="00C4672C">
        <w:rPr>
          <w:rFonts w:hint="cs"/>
          <w:rtl/>
        </w:rPr>
        <w:t xml:space="preserve"> يا عم</w:t>
      </w:r>
      <w:r w:rsidR="00827DCF">
        <w:rPr>
          <w:rFonts w:hint="cs"/>
          <w:rtl/>
        </w:rPr>
        <w:t>ّ</w:t>
      </w:r>
      <w:r w:rsidR="00B56DD7">
        <w:rPr>
          <w:rFonts w:hint="cs"/>
          <w:rtl/>
        </w:rPr>
        <w:t>!</w:t>
      </w:r>
      <w:r w:rsidRPr="00C4672C">
        <w:rPr>
          <w:rFonts w:hint="cs"/>
          <w:rtl/>
        </w:rPr>
        <w:t xml:space="preserve"> نزلت فيك آية. غيره من أئمة الحديث مم</w:t>
      </w:r>
      <w:r w:rsidR="00827DCF">
        <w:rPr>
          <w:rFonts w:hint="cs"/>
          <w:rtl/>
        </w:rPr>
        <w:t>َّ</w:t>
      </w:r>
      <w:r w:rsidRPr="00C4672C">
        <w:rPr>
          <w:rFonts w:hint="cs"/>
          <w:rtl/>
        </w:rPr>
        <w:t>ن هو قبله أو بعده</w:t>
      </w:r>
      <w:r w:rsidR="00B56DD7">
        <w:rPr>
          <w:rFonts w:hint="cs"/>
          <w:rtl/>
        </w:rPr>
        <w:t>؟</w:t>
      </w:r>
      <w:r w:rsidRPr="00C4672C">
        <w:rPr>
          <w:rFonts w:hint="cs"/>
          <w:rtl/>
        </w:rPr>
        <w:t xml:space="preserve"> وهل وجد القرطبي للجزء الأخير من روايته مصدرا</w:t>
      </w:r>
      <w:r w:rsidR="00827DCF">
        <w:rPr>
          <w:rFonts w:hint="cs"/>
          <w:rtl/>
        </w:rPr>
        <w:t>ً</w:t>
      </w:r>
      <w:r w:rsidRPr="00C4672C">
        <w:rPr>
          <w:rFonts w:hint="cs"/>
          <w:rtl/>
        </w:rPr>
        <w:t xml:space="preserve"> غير تفسيره</w:t>
      </w:r>
      <w:r w:rsidR="00B56DD7">
        <w:rPr>
          <w:rFonts w:hint="cs"/>
          <w:rtl/>
        </w:rPr>
        <w:t>؟</w:t>
      </w:r>
      <w:r w:rsidRPr="00C4672C">
        <w:rPr>
          <w:rFonts w:hint="cs"/>
          <w:rtl/>
        </w:rPr>
        <w:t xml:space="preserve"> وهل اطل</w:t>
      </w:r>
      <w:r w:rsidR="00827DCF">
        <w:rPr>
          <w:rFonts w:hint="cs"/>
          <w:rtl/>
        </w:rPr>
        <w:t>َّ</w:t>
      </w:r>
      <w:r w:rsidRPr="00C4672C">
        <w:rPr>
          <w:rFonts w:hint="cs"/>
          <w:rtl/>
        </w:rPr>
        <w:t xml:space="preserve"> على جب</w:t>
      </w:r>
      <w:r w:rsidR="00827DCF">
        <w:rPr>
          <w:rFonts w:hint="cs"/>
          <w:rtl/>
        </w:rPr>
        <w:t>ِّ</w:t>
      </w:r>
      <w:r w:rsidRPr="00C4672C">
        <w:rPr>
          <w:rFonts w:hint="cs"/>
          <w:rtl/>
        </w:rPr>
        <w:t xml:space="preserve"> الحي</w:t>
      </w:r>
      <w:r w:rsidR="00827DCF">
        <w:rPr>
          <w:rFonts w:hint="cs"/>
          <w:rtl/>
        </w:rPr>
        <w:t>َّ</w:t>
      </w:r>
      <w:r w:rsidRPr="00C4672C">
        <w:rPr>
          <w:rFonts w:hint="cs"/>
          <w:rtl/>
        </w:rPr>
        <w:t>ات والعقارب فوجده خاليا</w:t>
      </w:r>
      <w:r w:rsidR="00827DCF">
        <w:rPr>
          <w:rFonts w:hint="cs"/>
          <w:rtl/>
        </w:rPr>
        <w:t>ً</w:t>
      </w:r>
      <w:r w:rsidRPr="00C4672C">
        <w:rPr>
          <w:rFonts w:hint="cs"/>
          <w:rtl/>
        </w:rPr>
        <w:t xml:space="preserve"> من أبي طالب</w:t>
      </w:r>
      <w:r w:rsidR="00B56DD7">
        <w:rPr>
          <w:rFonts w:hint="cs"/>
          <w:rtl/>
        </w:rPr>
        <w:t>؟</w:t>
      </w:r>
      <w:r w:rsidRPr="00C4672C">
        <w:rPr>
          <w:rFonts w:hint="cs"/>
          <w:rtl/>
        </w:rPr>
        <w:t xml:space="preserve"> وهل شد</w:t>
      </w:r>
      <w:r w:rsidR="00827DCF">
        <w:rPr>
          <w:rFonts w:hint="cs"/>
          <w:rtl/>
        </w:rPr>
        <w:t>َّ</w:t>
      </w:r>
      <w:r w:rsidRPr="00C4672C">
        <w:rPr>
          <w:rFonts w:hint="cs"/>
          <w:rtl/>
        </w:rPr>
        <w:t xml:space="preserve"> الأغلال وفك</w:t>
      </w:r>
      <w:r w:rsidR="00827DCF">
        <w:rPr>
          <w:rFonts w:hint="cs"/>
          <w:rtl/>
        </w:rPr>
        <w:t>ّ</w:t>
      </w:r>
      <w:r w:rsidRPr="00C4672C">
        <w:rPr>
          <w:rFonts w:hint="cs"/>
          <w:rtl/>
        </w:rPr>
        <w:t>ها هو ليعرف أن</w:t>
      </w:r>
      <w:r w:rsidR="00827DCF">
        <w:rPr>
          <w:rFonts w:hint="cs"/>
          <w:rtl/>
        </w:rPr>
        <w:t>َّ</w:t>
      </w:r>
      <w:r w:rsidRPr="00C4672C">
        <w:rPr>
          <w:rFonts w:hint="cs"/>
          <w:rtl/>
        </w:rPr>
        <w:t xml:space="preserve"> شيخ الأبطح لا يغل</w:t>
      </w:r>
      <w:r w:rsidR="00827DCF">
        <w:rPr>
          <w:rFonts w:hint="cs"/>
          <w:rtl/>
        </w:rPr>
        <w:t>ّ</w:t>
      </w:r>
      <w:r w:rsidRPr="00C4672C">
        <w:rPr>
          <w:rFonts w:hint="cs"/>
          <w:rtl/>
        </w:rPr>
        <w:t xml:space="preserve"> بها</w:t>
      </w:r>
      <w:r w:rsidR="00B56DD7">
        <w:rPr>
          <w:rFonts w:hint="cs"/>
          <w:rtl/>
        </w:rPr>
        <w:t>؟</w:t>
      </w:r>
      <w:r w:rsidRPr="00C4672C">
        <w:rPr>
          <w:rFonts w:hint="cs"/>
          <w:rtl/>
        </w:rPr>
        <w:t xml:space="preserve"> أم أن</w:t>
      </w:r>
      <w:r w:rsidR="00827DCF">
        <w:rPr>
          <w:rFonts w:hint="cs"/>
          <w:rtl/>
        </w:rPr>
        <w:t>َّ</w:t>
      </w:r>
      <w:r w:rsidRPr="00C4672C">
        <w:rPr>
          <w:rFonts w:hint="cs"/>
          <w:rtl/>
        </w:rPr>
        <w:t xml:space="preserve"> مدركه في ذلك الحديث النبوي</w:t>
      </w:r>
      <w:r w:rsidR="00827DCF">
        <w:rPr>
          <w:rFonts w:hint="cs"/>
          <w:rtl/>
        </w:rPr>
        <w:t>ّ</w:t>
      </w:r>
      <w:r w:rsidR="00B56DD7">
        <w:rPr>
          <w:rFonts w:hint="cs"/>
          <w:rtl/>
        </w:rPr>
        <w:t>؟</w:t>
      </w:r>
      <w:r w:rsidRPr="00C4672C">
        <w:rPr>
          <w:rFonts w:hint="cs"/>
          <w:rtl/>
        </w:rPr>
        <w:t xml:space="preserve"> حب</w:t>
      </w:r>
      <w:r w:rsidR="00827DCF">
        <w:rPr>
          <w:rFonts w:hint="cs"/>
          <w:rtl/>
        </w:rPr>
        <w:t>َّ</w:t>
      </w:r>
      <w:r w:rsidRPr="00C4672C">
        <w:rPr>
          <w:rFonts w:hint="cs"/>
          <w:rtl/>
        </w:rPr>
        <w:t>ذا لو صدقت الأحلام</w:t>
      </w:r>
      <w:r w:rsidR="00B56DD7">
        <w:rPr>
          <w:rFonts w:hint="cs"/>
          <w:rtl/>
        </w:rPr>
        <w:t>،</w:t>
      </w:r>
      <w:r w:rsidRPr="00C4672C">
        <w:rPr>
          <w:rFonts w:hint="cs"/>
          <w:rtl/>
        </w:rPr>
        <w:t xml:space="preserve"> وعلى كل</w:t>
      </w:r>
      <w:r w:rsidR="00827DCF">
        <w:rPr>
          <w:rFonts w:hint="cs"/>
          <w:rtl/>
        </w:rPr>
        <w:t>ّ</w:t>
      </w:r>
      <w:r w:rsidRPr="00C4672C">
        <w:rPr>
          <w:rFonts w:hint="cs"/>
          <w:rtl/>
        </w:rPr>
        <w:t xml:space="preserve"> فهو محجوج</w:t>
      </w:r>
      <w:r w:rsidR="00827DCF">
        <w:rPr>
          <w:rFonts w:hint="cs"/>
          <w:rtl/>
        </w:rPr>
        <w:t>ٌ</w:t>
      </w:r>
      <w:r w:rsidRPr="00C4672C">
        <w:rPr>
          <w:rFonts w:hint="cs"/>
          <w:rtl/>
        </w:rPr>
        <w:t xml:space="preserve"> بكل</w:t>
      </w:r>
      <w:r w:rsidR="00827DCF">
        <w:rPr>
          <w:rFonts w:hint="cs"/>
          <w:rtl/>
        </w:rPr>
        <w:t>ِّ</w:t>
      </w:r>
      <w:r w:rsidRPr="00C4672C">
        <w:rPr>
          <w:rFonts w:hint="cs"/>
          <w:rtl/>
        </w:rPr>
        <w:t xml:space="preserve"> ما ذكرناه من الوجوه. </w:t>
      </w:r>
    </w:p>
    <w:p w:rsidR="00B56DD7" w:rsidRDefault="00B56DD7" w:rsidP="0063372F">
      <w:pPr>
        <w:pStyle w:val="libBold2"/>
        <w:rPr>
          <w:rtl/>
        </w:rPr>
      </w:pPr>
      <w:r>
        <w:rPr>
          <w:rFonts w:hint="cs"/>
          <w:rtl/>
        </w:rPr>
        <w:t>(</w:t>
      </w:r>
      <w:r w:rsidR="006524BF" w:rsidRPr="00C4672C">
        <w:rPr>
          <w:rFonts w:hint="cs"/>
          <w:rtl/>
        </w:rPr>
        <w:t>الآية الثانية والثالثة</w:t>
      </w:r>
      <w:r>
        <w:rPr>
          <w:rFonts w:hint="cs"/>
          <w:rtl/>
        </w:rPr>
        <w:t>)</w:t>
      </w:r>
      <w:r w:rsidR="006524BF" w:rsidRPr="00D4753A">
        <w:rPr>
          <w:rFonts w:hint="cs"/>
          <w:rtl/>
        </w:rPr>
        <w:t xml:space="preserve"> </w:t>
      </w:r>
    </w:p>
    <w:p w:rsidR="00B56DD7" w:rsidRDefault="006524BF" w:rsidP="00D57D55">
      <w:pPr>
        <w:pStyle w:val="libNormal"/>
        <w:rPr>
          <w:rtl/>
        </w:rPr>
      </w:pPr>
      <w:r w:rsidRPr="00D4753A">
        <w:rPr>
          <w:rFonts w:hint="cs"/>
          <w:rtl/>
        </w:rPr>
        <w:t>1</w:t>
      </w:r>
      <w:r w:rsidR="00F36230" w:rsidRPr="00D4753A">
        <w:rPr>
          <w:rFonts w:hint="cs"/>
          <w:rtl/>
        </w:rPr>
        <w:t xml:space="preserve"> - </w:t>
      </w:r>
      <w:r w:rsidRPr="00D4753A">
        <w:rPr>
          <w:rFonts w:hint="cs"/>
          <w:rtl/>
        </w:rPr>
        <w:t>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مَا كَانَ لِلنّبِيّ وَالّذِينَ آمَنُوا أَن يَسْتَغْفِرُوا لِلْمُشْرِكِينَ وَلَوْ كَانُوا أُوْلِي قُرْبَى‏ مِن بَعْدِ مَاتَبَيّنَ لَهُمْ أَنّهُمْ أَصْحَابُ الْجَحِيمِ</w:t>
      </w:r>
      <w:r w:rsidR="00B56DD7" w:rsidRPr="00B56DD7">
        <w:rPr>
          <w:rStyle w:val="libAlaemChar"/>
          <w:rFonts w:hint="cs"/>
          <w:rtl/>
        </w:rPr>
        <w:t>)</w:t>
      </w:r>
      <w:r w:rsidRPr="00D4753A">
        <w:rPr>
          <w:rFonts w:hint="cs"/>
          <w:rtl/>
        </w:rPr>
        <w:t xml:space="preserve">. </w:t>
      </w:r>
      <w:r w:rsidRPr="0063372F">
        <w:rPr>
          <w:rFonts w:hint="cs"/>
          <w:rtl/>
        </w:rPr>
        <w:t>سورة البراءة</w:t>
      </w:r>
      <w:r w:rsidR="00B56DD7">
        <w:rPr>
          <w:rFonts w:hint="cs"/>
          <w:rtl/>
        </w:rPr>
        <w:t>:</w:t>
      </w:r>
      <w:r w:rsidRPr="0063372F">
        <w:rPr>
          <w:rFonts w:hint="cs"/>
          <w:rtl/>
        </w:rPr>
        <w:t xml:space="preserve"> 113</w:t>
      </w:r>
    </w:p>
    <w:p w:rsidR="00B56DD7" w:rsidRDefault="006524BF" w:rsidP="00D57D55">
      <w:pPr>
        <w:pStyle w:val="libNormal"/>
        <w:rPr>
          <w:rtl/>
        </w:rPr>
      </w:pPr>
      <w:r w:rsidRPr="00D4753A">
        <w:rPr>
          <w:rFonts w:hint="cs"/>
          <w:rtl/>
        </w:rPr>
        <w:t>2</w:t>
      </w:r>
      <w:r w:rsidR="00F36230" w:rsidRPr="00D4753A">
        <w:rPr>
          <w:rFonts w:hint="cs"/>
          <w:rtl/>
        </w:rPr>
        <w:t xml:space="preserve"> - </w:t>
      </w:r>
      <w:r w:rsidRPr="00D4753A">
        <w:rPr>
          <w:rFonts w:hint="cs"/>
          <w:rtl/>
        </w:rPr>
        <w:t>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إِنّكَ لاَ تَهْدِي مَنْ أَحْبَبْتَ وَلكِنّ اللّهَ يَهْدِي مَن يَشَاءُ وَهُوَ أَعْلَمُ بِالْمُهْتَدِينَ</w:t>
      </w:r>
      <w:r w:rsidR="00B56DD7" w:rsidRPr="00B56DD7">
        <w:rPr>
          <w:rStyle w:val="libAlaemChar"/>
          <w:rFonts w:hint="cs"/>
          <w:rtl/>
        </w:rPr>
        <w:t>)</w:t>
      </w:r>
      <w:r w:rsidRPr="00D4753A">
        <w:rPr>
          <w:rFonts w:hint="cs"/>
          <w:rtl/>
        </w:rPr>
        <w:t xml:space="preserve">. </w:t>
      </w:r>
      <w:r w:rsidRPr="0063372F">
        <w:rPr>
          <w:rFonts w:hint="cs"/>
          <w:rtl/>
        </w:rPr>
        <w:t>سورة القصص</w:t>
      </w:r>
      <w:r w:rsidR="00B56DD7">
        <w:rPr>
          <w:rFonts w:hint="cs"/>
          <w:rtl/>
        </w:rPr>
        <w:t>:</w:t>
      </w:r>
      <w:r w:rsidRPr="0063372F">
        <w:rPr>
          <w:rFonts w:hint="cs"/>
          <w:rtl/>
        </w:rPr>
        <w:t xml:space="preserve"> 56</w:t>
      </w:r>
    </w:p>
    <w:p w:rsidR="006524BF" w:rsidRPr="00C4672C" w:rsidRDefault="006524BF" w:rsidP="00827DCF">
      <w:pPr>
        <w:pStyle w:val="libNormal"/>
        <w:rPr>
          <w:rtl/>
        </w:rPr>
      </w:pPr>
      <w:r w:rsidRPr="00C4672C">
        <w:rPr>
          <w:rFonts w:hint="cs"/>
          <w:rtl/>
        </w:rPr>
        <w:t>أخرج البخاري في الصحيح في كتاب التفسير في القصص ج 7</w:t>
      </w:r>
      <w:r w:rsidR="00B56DD7">
        <w:rPr>
          <w:rFonts w:hint="cs"/>
          <w:rtl/>
        </w:rPr>
        <w:t>:</w:t>
      </w:r>
      <w:r w:rsidRPr="00C4672C">
        <w:rPr>
          <w:rFonts w:hint="cs"/>
          <w:rtl/>
        </w:rPr>
        <w:t xml:space="preserve"> 184</w:t>
      </w:r>
      <w:r w:rsidR="00B56DD7">
        <w:rPr>
          <w:rFonts w:hint="cs"/>
          <w:rtl/>
        </w:rPr>
        <w:t>،</w:t>
      </w:r>
      <w:r w:rsidRPr="00C4672C">
        <w:rPr>
          <w:rFonts w:hint="cs"/>
          <w:rtl/>
        </w:rPr>
        <w:t xml:space="preserve"> قال</w:t>
      </w:r>
      <w:r w:rsidR="00B56DD7">
        <w:rPr>
          <w:rFonts w:hint="cs"/>
          <w:rtl/>
        </w:rPr>
        <w:t>:</w:t>
      </w:r>
      <w:r w:rsidRPr="00C4672C">
        <w:rPr>
          <w:rFonts w:hint="cs"/>
          <w:rtl/>
        </w:rPr>
        <w:t xml:space="preserve"> ثنا أبو اليمان</w:t>
      </w:r>
      <w:r w:rsidR="00B56DD7">
        <w:rPr>
          <w:rFonts w:hint="cs"/>
          <w:rtl/>
        </w:rPr>
        <w:t>:</w:t>
      </w:r>
      <w:r w:rsidRPr="00C4672C">
        <w:rPr>
          <w:rFonts w:hint="cs"/>
          <w:rtl/>
        </w:rPr>
        <w:t xml:space="preserve"> أخبرنا شعيب عن الزهري قال</w:t>
      </w:r>
      <w:r w:rsidR="00B56DD7">
        <w:rPr>
          <w:rFonts w:hint="cs"/>
          <w:rtl/>
        </w:rPr>
        <w:t>:</w:t>
      </w:r>
      <w:r w:rsidRPr="00C4672C">
        <w:rPr>
          <w:rFonts w:hint="cs"/>
          <w:rtl/>
        </w:rPr>
        <w:t xml:space="preserve"> أخبرني سعيد بن المسيب عن أبيه قال</w:t>
      </w:r>
      <w:r w:rsidR="00B56DD7">
        <w:rPr>
          <w:rFonts w:hint="cs"/>
          <w:rtl/>
        </w:rPr>
        <w:t>:</w:t>
      </w:r>
      <w:r w:rsidRPr="00C4672C">
        <w:rPr>
          <w:rFonts w:hint="cs"/>
          <w:rtl/>
        </w:rPr>
        <w:t xml:space="preserve"> لما حضرت أبا طالب الوفاة جاءه رسول الله صلى الله عليه وسلم فوجد عنده أبا جهل وعبد الله بن أبي أ</w:t>
      </w:r>
      <w:r w:rsidR="00827DCF">
        <w:rPr>
          <w:rFonts w:hint="cs"/>
          <w:rtl/>
        </w:rPr>
        <w:t>ُ</w:t>
      </w:r>
      <w:r w:rsidRPr="00C4672C">
        <w:rPr>
          <w:rFonts w:hint="cs"/>
          <w:rtl/>
        </w:rPr>
        <w:t>مي</w:t>
      </w:r>
      <w:r w:rsidR="00827DCF">
        <w:rPr>
          <w:rFonts w:hint="cs"/>
          <w:rtl/>
        </w:rPr>
        <w:t>َّ</w:t>
      </w:r>
      <w:r w:rsidRPr="00C4672C">
        <w:rPr>
          <w:rFonts w:hint="cs"/>
          <w:rtl/>
        </w:rPr>
        <w:t>ة بن المغيرة فقال</w:t>
      </w:r>
      <w:r w:rsidR="00B56DD7">
        <w:rPr>
          <w:rFonts w:hint="cs"/>
          <w:rtl/>
        </w:rPr>
        <w:t>:</w:t>
      </w:r>
      <w:r w:rsidRPr="00C4672C">
        <w:rPr>
          <w:rFonts w:hint="cs"/>
          <w:rtl/>
        </w:rPr>
        <w:t xml:space="preserve"> أي عم</w:t>
      </w:r>
      <w:r w:rsidR="00827DCF">
        <w:rPr>
          <w:rFonts w:hint="cs"/>
          <w:rtl/>
        </w:rPr>
        <w:t>ّ</w:t>
      </w:r>
      <w:r w:rsidR="00B56DD7">
        <w:rPr>
          <w:rFonts w:hint="cs"/>
          <w:rtl/>
        </w:rPr>
        <w:t>!</w:t>
      </w:r>
      <w:r w:rsidRPr="00C4672C">
        <w:rPr>
          <w:rFonts w:hint="cs"/>
          <w:rtl/>
        </w:rPr>
        <w:t xml:space="preserve"> قل لا إله</w:t>
      </w:r>
      <w:r w:rsidR="0059511B">
        <w:rPr>
          <w:rFonts w:hint="cs"/>
          <w:rtl/>
        </w:rPr>
        <w:t xml:space="preserve"> إلّا </w:t>
      </w:r>
      <w:r w:rsidRPr="00C4672C">
        <w:rPr>
          <w:rFonts w:hint="cs"/>
          <w:rtl/>
        </w:rPr>
        <w:t>الله. كلمة أحاج</w:t>
      </w:r>
      <w:r w:rsidR="00827DCF">
        <w:rPr>
          <w:rFonts w:hint="cs"/>
          <w:rtl/>
        </w:rPr>
        <w:t>ّ</w:t>
      </w:r>
      <w:r w:rsidRPr="00C4672C">
        <w:rPr>
          <w:rFonts w:hint="cs"/>
          <w:rtl/>
        </w:rPr>
        <w:t xml:space="preserve"> لك بها عند الله. فقال أبو جهل وعبد الله بن أبي أ</w:t>
      </w:r>
      <w:r w:rsidR="00827DCF">
        <w:rPr>
          <w:rFonts w:hint="cs"/>
          <w:rtl/>
        </w:rPr>
        <w:t>ُ</w:t>
      </w:r>
      <w:r w:rsidRPr="00C4672C">
        <w:rPr>
          <w:rFonts w:hint="cs"/>
          <w:rtl/>
        </w:rPr>
        <w:t>مي</w:t>
      </w:r>
      <w:r w:rsidR="00827DCF">
        <w:rPr>
          <w:rFonts w:hint="cs"/>
          <w:rtl/>
        </w:rPr>
        <w:t>َّ</w:t>
      </w:r>
      <w:r w:rsidRPr="00C4672C">
        <w:rPr>
          <w:rFonts w:hint="cs"/>
          <w:rtl/>
        </w:rPr>
        <w:t>ة</w:t>
      </w:r>
      <w:r w:rsidR="00B56DD7">
        <w:rPr>
          <w:rFonts w:hint="cs"/>
          <w:rtl/>
        </w:rPr>
        <w:t>:</w:t>
      </w:r>
      <w:r w:rsidRPr="00C4672C">
        <w:rPr>
          <w:rFonts w:hint="cs"/>
          <w:rtl/>
        </w:rPr>
        <w:t xml:space="preserve"> أترغب عن مل</w:t>
      </w:r>
      <w:r w:rsidR="00827DCF">
        <w:rPr>
          <w:rFonts w:hint="cs"/>
          <w:rtl/>
        </w:rPr>
        <w:t>ّ</w:t>
      </w:r>
      <w:r w:rsidRPr="00C4672C">
        <w:rPr>
          <w:rFonts w:hint="cs"/>
          <w:rtl/>
        </w:rPr>
        <w:t>ة عبد المطلب</w:t>
      </w:r>
      <w:r w:rsidR="00B56DD7">
        <w:rPr>
          <w:rFonts w:hint="cs"/>
          <w:rtl/>
        </w:rPr>
        <w:t>؟</w:t>
      </w:r>
      <w:r w:rsidRPr="00C4672C">
        <w:rPr>
          <w:rFonts w:hint="cs"/>
          <w:rtl/>
        </w:rPr>
        <w:t xml:space="preserve"> فلم يزل رسول الله صلى الله عليه وسلم يعرضها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ليه ويعيدانه بتلك المقالة</w:t>
      </w:r>
      <w:r w:rsidR="004B6304">
        <w:rPr>
          <w:rFonts w:hint="cs"/>
          <w:rtl/>
        </w:rPr>
        <w:t xml:space="preserve"> حتّى </w:t>
      </w:r>
      <w:r w:rsidRPr="00C4672C">
        <w:rPr>
          <w:rFonts w:hint="cs"/>
          <w:rtl/>
        </w:rPr>
        <w:t>قال أبو طالب آخر ما تكل</w:t>
      </w:r>
      <w:r w:rsidR="004B6304">
        <w:rPr>
          <w:rFonts w:hint="cs"/>
          <w:rtl/>
        </w:rPr>
        <w:t>ّ</w:t>
      </w:r>
      <w:r w:rsidRPr="00C4672C">
        <w:rPr>
          <w:rFonts w:hint="cs"/>
          <w:rtl/>
        </w:rPr>
        <w:t>م</w:t>
      </w:r>
      <w:r w:rsidR="00B56DD7">
        <w:rPr>
          <w:rFonts w:hint="cs"/>
          <w:rtl/>
        </w:rPr>
        <w:t>:</w:t>
      </w:r>
      <w:r w:rsidRPr="00C4672C">
        <w:rPr>
          <w:rFonts w:hint="cs"/>
          <w:rtl/>
        </w:rPr>
        <w:t xml:space="preserve"> على مل</w:t>
      </w:r>
      <w:r w:rsidR="004B6304">
        <w:rPr>
          <w:rFonts w:hint="cs"/>
          <w:rtl/>
        </w:rPr>
        <w:t>ّ</w:t>
      </w:r>
      <w:r w:rsidRPr="00C4672C">
        <w:rPr>
          <w:rFonts w:hint="cs"/>
          <w:rtl/>
        </w:rPr>
        <w:t>ة عبد المطلب وأبى أن يقول</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 xml:space="preserve">الله. </w:t>
      </w:r>
    </w:p>
    <w:p w:rsidR="00B56DD7" w:rsidRDefault="006524BF" w:rsidP="004B6304">
      <w:pPr>
        <w:pStyle w:val="libNormal"/>
        <w:rPr>
          <w:rtl/>
        </w:rPr>
      </w:pPr>
      <w:r w:rsidRPr="00C4672C">
        <w:rPr>
          <w:rFonts w:hint="cs"/>
          <w:rtl/>
        </w:rPr>
        <w:t>فقال رسول الله صلى الله عليه وسلم</w:t>
      </w:r>
      <w:r w:rsidR="00B56DD7">
        <w:rPr>
          <w:rFonts w:hint="cs"/>
          <w:rtl/>
        </w:rPr>
        <w:t>:</w:t>
      </w:r>
      <w:r w:rsidRPr="00C4672C">
        <w:rPr>
          <w:rFonts w:hint="cs"/>
          <w:rtl/>
        </w:rPr>
        <w:t xml:space="preserve"> والله لأستغفرن</w:t>
      </w:r>
      <w:r w:rsidR="004B6304">
        <w:rPr>
          <w:rFonts w:hint="cs"/>
          <w:rtl/>
        </w:rPr>
        <w:t>َّ</w:t>
      </w:r>
      <w:r w:rsidRPr="00C4672C">
        <w:rPr>
          <w:rFonts w:hint="cs"/>
          <w:rtl/>
        </w:rPr>
        <w:t xml:space="preserve"> لك ما لم أ</w:t>
      </w:r>
      <w:r w:rsidR="004B6304">
        <w:rPr>
          <w:rFonts w:hint="cs"/>
          <w:rtl/>
        </w:rPr>
        <w:t>ُ</w:t>
      </w:r>
      <w:r w:rsidRPr="00C4672C">
        <w:rPr>
          <w:rFonts w:hint="cs"/>
          <w:rtl/>
        </w:rPr>
        <w:t xml:space="preserve">نه عنك. </w:t>
      </w:r>
      <w:r w:rsidRPr="00D4753A">
        <w:rPr>
          <w:rFonts w:hint="cs"/>
          <w:rtl/>
        </w:rPr>
        <w:t>فأنزل الله</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مَا كَانَ لِلنّبِيّ وَالّذِينَ آمَنُوا أَن يَسْتَغْفِرُوا لِلْمُشْرِكِينَ</w:t>
      </w:r>
      <w:r w:rsidR="00B56DD7" w:rsidRPr="00B56DD7">
        <w:rPr>
          <w:rStyle w:val="libAlaemChar"/>
          <w:rFonts w:hint="cs"/>
          <w:rtl/>
        </w:rPr>
        <w:t>)</w:t>
      </w:r>
      <w:r w:rsidRPr="00D4753A">
        <w:rPr>
          <w:rFonts w:hint="cs"/>
          <w:rtl/>
        </w:rPr>
        <w:t>. وأنزل الله في أبي طالب فقال لرسول الله صلى الله عليه وسلم</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إِنّكَ لاَ تَهْدِي مَنْ أَحْبَبْتَ وَلكِنّ اللّهَ يَهْدِي مَن يَشَاءُ</w:t>
      </w:r>
      <w:r w:rsidR="00B56DD7" w:rsidRPr="00B56DD7">
        <w:rPr>
          <w:rStyle w:val="libAlaemChar"/>
          <w:rFonts w:hint="cs"/>
          <w:rtl/>
        </w:rPr>
        <w:t>)</w:t>
      </w:r>
      <w:r w:rsidRPr="00D4753A">
        <w:rPr>
          <w:rFonts w:hint="cs"/>
          <w:rtl/>
        </w:rPr>
        <w:t xml:space="preserve">. </w:t>
      </w:r>
    </w:p>
    <w:p w:rsidR="004B6304" w:rsidRDefault="006524BF" w:rsidP="004B6304">
      <w:pPr>
        <w:pStyle w:val="libNormal"/>
        <w:rPr>
          <w:rtl/>
        </w:rPr>
      </w:pPr>
      <w:r w:rsidRPr="00C4672C">
        <w:rPr>
          <w:rFonts w:hint="cs"/>
          <w:rtl/>
        </w:rPr>
        <w:t>وفي مرسلة الطبري</w:t>
      </w:r>
      <w:r w:rsidR="00B56DD7">
        <w:rPr>
          <w:rFonts w:hint="cs"/>
          <w:rtl/>
        </w:rPr>
        <w:t>:</w:t>
      </w:r>
      <w:r w:rsidRPr="00C4672C">
        <w:rPr>
          <w:rFonts w:hint="cs"/>
          <w:rtl/>
        </w:rPr>
        <w:t xml:space="preserve"> فنزلت</w:t>
      </w:r>
      <w:r w:rsidR="00B56DD7">
        <w:rPr>
          <w:rFonts w:hint="cs"/>
          <w:rtl/>
        </w:rPr>
        <w:t>:</w:t>
      </w:r>
      <w:r w:rsidRPr="00C4672C">
        <w:rPr>
          <w:rFonts w:hint="cs"/>
          <w:rtl/>
        </w:rPr>
        <w:t xml:space="preserve"> ما كان للنبي</w:t>
      </w:r>
      <w:r w:rsidR="004B6304">
        <w:rPr>
          <w:rFonts w:hint="cs"/>
          <w:rtl/>
        </w:rPr>
        <w:t>ِّ</w:t>
      </w:r>
      <w:r w:rsidR="00B56DD7">
        <w:rPr>
          <w:rFonts w:hint="cs"/>
          <w:rtl/>
        </w:rPr>
        <w:t>:</w:t>
      </w:r>
      <w:r w:rsidRPr="00C4672C">
        <w:rPr>
          <w:rFonts w:hint="cs"/>
          <w:rtl/>
        </w:rPr>
        <w:t xml:space="preserve"> الآية. </w:t>
      </w:r>
      <w:r w:rsidRPr="00D4753A">
        <w:rPr>
          <w:rFonts w:hint="cs"/>
          <w:rtl/>
        </w:rPr>
        <w:t>ونزلت</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إِنّكَ لاَ تَهْدِي مَنْ أَحْبَبْتَ</w:t>
      </w:r>
      <w:r w:rsidR="00B56DD7" w:rsidRPr="00B56DD7">
        <w:rPr>
          <w:rStyle w:val="libAlaemChar"/>
          <w:rFonts w:hint="cs"/>
          <w:rtl/>
        </w:rPr>
        <w:t>)</w:t>
      </w:r>
      <w:r w:rsidRPr="00D4753A">
        <w:rPr>
          <w:rFonts w:hint="cs"/>
          <w:rtl/>
        </w:rPr>
        <w:t xml:space="preserve"> </w:t>
      </w:r>
    </w:p>
    <w:p w:rsidR="00B56DD7" w:rsidRDefault="006524BF" w:rsidP="004B6304">
      <w:pPr>
        <w:pStyle w:val="libNormal"/>
        <w:rPr>
          <w:rtl/>
        </w:rPr>
      </w:pPr>
      <w:r w:rsidRPr="00D4753A">
        <w:rPr>
          <w:rFonts w:hint="cs"/>
          <w:rtl/>
        </w:rPr>
        <w:t>وأخرجه مسلم في صحيحه من طريق سعيد بن المسيب</w:t>
      </w:r>
      <w:r w:rsidR="00B56DD7">
        <w:rPr>
          <w:rFonts w:hint="cs"/>
          <w:rtl/>
        </w:rPr>
        <w:t>،</w:t>
      </w:r>
      <w:r w:rsidRPr="00D4753A">
        <w:rPr>
          <w:rFonts w:hint="cs"/>
          <w:rtl/>
        </w:rPr>
        <w:t xml:space="preserve"> وتبع الشيخين جل</w:t>
      </w:r>
      <w:r w:rsidR="004B6304">
        <w:rPr>
          <w:rFonts w:hint="cs"/>
          <w:rtl/>
        </w:rPr>
        <w:t>ُّ</w:t>
      </w:r>
      <w:r w:rsidRPr="00D4753A">
        <w:rPr>
          <w:rFonts w:hint="cs"/>
          <w:rtl/>
        </w:rPr>
        <w:t xml:space="preserve"> المفس</w:t>
      </w:r>
      <w:r w:rsidR="004B6304">
        <w:rPr>
          <w:rFonts w:hint="cs"/>
          <w:rtl/>
        </w:rPr>
        <w:t>ِّ</w:t>
      </w:r>
      <w:r w:rsidRPr="00D4753A">
        <w:rPr>
          <w:rFonts w:hint="cs"/>
          <w:rtl/>
        </w:rPr>
        <w:t>رين لحسن ظن</w:t>
      </w:r>
      <w:r w:rsidR="004B6304">
        <w:rPr>
          <w:rFonts w:hint="cs"/>
          <w:rtl/>
        </w:rPr>
        <w:t>ِّ</w:t>
      </w:r>
      <w:r w:rsidRPr="00D4753A">
        <w:rPr>
          <w:rFonts w:hint="cs"/>
          <w:rtl/>
        </w:rPr>
        <w:t xml:space="preserve">هم بهما وبالصحيحين. </w:t>
      </w:r>
    </w:p>
    <w:p w:rsidR="00B56DD7" w:rsidRDefault="00B56DD7" w:rsidP="0063372F">
      <w:pPr>
        <w:pStyle w:val="libBold2"/>
        <w:rPr>
          <w:rtl/>
        </w:rPr>
      </w:pPr>
      <w:r>
        <w:rPr>
          <w:rFonts w:hint="cs"/>
          <w:rtl/>
        </w:rPr>
        <w:t>(</w:t>
      </w:r>
      <w:r w:rsidR="006524BF" w:rsidRPr="00C4672C">
        <w:rPr>
          <w:rFonts w:hint="cs"/>
          <w:rtl/>
        </w:rPr>
        <w:t>مواقع النظر في هذه الرواية</w:t>
      </w:r>
      <w:r>
        <w:rPr>
          <w:rFonts w:hint="cs"/>
          <w:rtl/>
        </w:rPr>
        <w:t>)</w:t>
      </w:r>
    </w:p>
    <w:p w:rsidR="00B56DD7" w:rsidRDefault="006524BF" w:rsidP="001665DB">
      <w:pPr>
        <w:pStyle w:val="libNormal"/>
        <w:rPr>
          <w:rtl/>
        </w:rPr>
      </w:pPr>
      <w:r w:rsidRPr="00C4672C">
        <w:rPr>
          <w:rFonts w:hint="cs"/>
          <w:rtl/>
        </w:rPr>
        <w:t>1</w:t>
      </w:r>
      <w:r w:rsidR="00F36230">
        <w:rPr>
          <w:rFonts w:hint="cs"/>
          <w:rtl/>
        </w:rPr>
        <w:t xml:space="preserve"> - </w:t>
      </w:r>
      <w:r w:rsidRPr="00C4672C">
        <w:rPr>
          <w:rFonts w:hint="cs"/>
          <w:rtl/>
        </w:rPr>
        <w:t>إن</w:t>
      </w:r>
      <w:r w:rsidR="004B6304">
        <w:rPr>
          <w:rFonts w:hint="cs"/>
          <w:rtl/>
        </w:rPr>
        <w:t>َّ</w:t>
      </w:r>
      <w:r w:rsidRPr="00C4672C">
        <w:rPr>
          <w:rFonts w:hint="cs"/>
          <w:rtl/>
        </w:rPr>
        <w:t xml:space="preserve"> سعيد الذي إنفرد بنقل هذه الرواية كان مم</w:t>
      </w:r>
      <w:r w:rsidR="001665DB">
        <w:rPr>
          <w:rFonts w:hint="cs"/>
          <w:rtl/>
        </w:rPr>
        <w:t>َّ</w:t>
      </w:r>
      <w:r w:rsidRPr="00C4672C">
        <w:rPr>
          <w:rFonts w:hint="cs"/>
          <w:rtl/>
        </w:rPr>
        <w:t>ن ينصب العداء لأمير المؤمنين علي</w:t>
      </w:r>
      <w:r w:rsidR="001665DB">
        <w:rPr>
          <w:rFonts w:hint="cs"/>
          <w:rtl/>
        </w:rPr>
        <w:t>ّ</w:t>
      </w:r>
      <w:r w:rsidRPr="00C4672C">
        <w:rPr>
          <w:rFonts w:hint="cs"/>
          <w:rtl/>
        </w:rPr>
        <w:t xml:space="preserve"> عليه السلام فلا يحتج</w:t>
      </w:r>
      <w:r w:rsidR="001665DB">
        <w:rPr>
          <w:rFonts w:hint="cs"/>
          <w:rtl/>
        </w:rPr>
        <w:t>ّ</w:t>
      </w:r>
      <w:r w:rsidRPr="00C4672C">
        <w:rPr>
          <w:rFonts w:hint="cs"/>
          <w:rtl/>
        </w:rPr>
        <w:t xml:space="preserve"> بما يقوله أو يتقو</w:t>
      </w:r>
      <w:r w:rsidR="001665DB">
        <w:rPr>
          <w:rFonts w:hint="cs"/>
          <w:rtl/>
        </w:rPr>
        <w:t>َّ</w:t>
      </w:r>
      <w:r w:rsidRPr="00C4672C">
        <w:rPr>
          <w:rFonts w:hint="cs"/>
          <w:rtl/>
        </w:rPr>
        <w:t>له فيه وفي أبيه وفي آله وذويه</w:t>
      </w:r>
      <w:r w:rsidR="00B56DD7">
        <w:rPr>
          <w:rFonts w:hint="cs"/>
          <w:rtl/>
        </w:rPr>
        <w:t>،</w:t>
      </w:r>
      <w:r w:rsidRPr="00C4672C">
        <w:rPr>
          <w:rFonts w:hint="cs"/>
          <w:rtl/>
        </w:rPr>
        <w:t xml:space="preserve"> فإن</w:t>
      </w:r>
      <w:r w:rsidR="001665DB">
        <w:rPr>
          <w:rFonts w:hint="cs"/>
          <w:rtl/>
        </w:rPr>
        <w:t>َّ</w:t>
      </w:r>
      <w:r w:rsidRPr="00C4672C">
        <w:rPr>
          <w:rFonts w:hint="cs"/>
          <w:rtl/>
        </w:rPr>
        <w:t xml:space="preserve"> الوقيعة فيهم أشهى مأكلة له</w:t>
      </w:r>
      <w:r w:rsidR="00B56DD7">
        <w:rPr>
          <w:rFonts w:hint="cs"/>
          <w:rtl/>
        </w:rPr>
        <w:t>،</w:t>
      </w:r>
      <w:r w:rsidRPr="00C4672C">
        <w:rPr>
          <w:rFonts w:hint="cs"/>
          <w:rtl/>
        </w:rPr>
        <w:t xml:space="preserve"> قال ابن أبي الحديد في الشرح 1</w:t>
      </w:r>
      <w:r w:rsidR="00B56DD7">
        <w:rPr>
          <w:rFonts w:hint="cs"/>
          <w:rtl/>
        </w:rPr>
        <w:t>:</w:t>
      </w:r>
      <w:r w:rsidRPr="00C4672C">
        <w:rPr>
          <w:rFonts w:hint="cs"/>
          <w:rtl/>
        </w:rPr>
        <w:t xml:space="preserve"> 370</w:t>
      </w:r>
      <w:r w:rsidR="00B56DD7">
        <w:rPr>
          <w:rFonts w:hint="cs"/>
          <w:rtl/>
        </w:rPr>
        <w:t>:</w:t>
      </w:r>
      <w:r w:rsidRPr="00C4672C">
        <w:rPr>
          <w:rFonts w:hint="cs"/>
          <w:rtl/>
        </w:rPr>
        <w:t xml:space="preserve"> وكان سعيد بن المسيب منحرفا</w:t>
      </w:r>
      <w:r w:rsidR="001665DB">
        <w:rPr>
          <w:rFonts w:hint="cs"/>
          <w:rtl/>
        </w:rPr>
        <w:t>ً</w:t>
      </w:r>
      <w:r w:rsidRPr="00C4672C">
        <w:rPr>
          <w:rFonts w:hint="cs"/>
          <w:rtl/>
        </w:rPr>
        <w:t xml:space="preserve"> عنه عليه السلام</w:t>
      </w:r>
      <w:r w:rsidR="00B56DD7">
        <w:rPr>
          <w:rFonts w:hint="cs"/>
          <w:rtl/>
        </w:rPr>
        <w:t>،</w:t>
      </w:r>
      <w:r w:rsidRPr="00C4672C">
        <w:rPr>
          <w:rFonts w:hint="cs"/>
          <w:rtl/>
        </w:rPr>
        <w:t xml:space="preserve"> وجبهه عمر بن علي عليه السلام في وجهه بكلام شديد</w:t>
      </w:r>
      <w:r w:rsidR="00B56DD7">
        <w:rPr>
          <w:rFonts w:hint="cs"/>
          <w:rtl/>
        </w:rPr>
        <w:t>،</w:t>
      </w:r>
      <w:r w:rsidRPr="00C4672C">
        <w:rPr>
          <w:rFonts w:hint="cs"/>
          <w:rtl/>
        </w:rPr>
        <w:t xml:space="preserve"> روى عبد الرحمن بن الأسود عن أبي داود الهمداني قال</w:t>
      </w:r>
      <w:r w:rsidR="00B56DD7">
        <w:rPr>
          <w:rFonts w:hint="cs"/>
          <w:rtl/>
        </w:rPr>
        <w:t>:</w:t>
      </w:r>
      <w:r w:rsidRPr="00C4672C">
        <w:rPr>
          <w:rFonts w:hint="cs"/>
          <w:rtl/>
        </w:rPr>
        <w:t xml:space="preserve"> شهدت سعيد بن المسيب وأقبل عمر بن علي بن أبي طالب عليه السلام فقال له سعيد</w:t>
      </w:r>
      <w:r w:rsidR="00B56DD7">
        <w:rPr>
          <w:rFonts w:hint="cs"/>
          <w:rtl/>
        </w:rPr>
        <w:t>:</w:t>
      </w:r>
      <w:r w:rsidRPr="00C4672C">
        <w:rPr>
          <w:rFonts w:hint="cs"/>
          <w:rtl/>
        </w:rPr>
        <w:t xml:space="preserve"> يا ابن أخي</w:t>
      </w:r>
      <w:r w:rsidR="00B56DD7">
        <w:rPr>
          <w:rFonts w:hint="cs"/>
          <w:rtl/>
        </w:rPr>
        <w:t>!</w:t>
      </w:r>
      <w:r w:rsidRPr="00C4672C">
        <w:rPr>
          <w:rFonts w:hint="cs"/>
          <w:rtl/>
        </w:rPr>
        <w:t xml:space="preserve"> ما أراك تكثر غشيان مسجد رسول الله صلى الله عليه وآله</w:t>
      </w:r>
      <w:r w:rsidR="00B56DD7">
        <w:rPr>
          <w:rFonts w:hint="cs"/>
          <w:rtl/>
        </w:rPr>
        <w:t>؟</w:t>
      </w:r>
      <w:r w:rsidRPr="00C4672C">
        <w:rPr>
          <w:rFonts w:hint="cs"/>
          <w:rtl/>
        </w:rPr>
        <w:t xml:space="preserve"> كما يفعل إخوتك وبنو أعمامك</w:t>
      </w:r>
      <w:r w:rsidR="00B56DD7">
        <w:rPr>
          <w:rFonts w:hint="cs"/>
          <w:rtl/>
        </w:rPr>
        <w:t>،</w:t>
      </w:r>
      <w:r w:rsidRPr="00C4672C">
        <w:rPr>
          <w:rFonts w:hint="cs"/>
          <w:rtl/>
        </w:rPr>
        <w:t xml:space="preserve"> فقال عمر</w:t>
      </w:r>
      <w:r w:rsidR="00B56DD7">
        <w:rPr>
          <w:rFonts w:hint="cs"/>
          <w:rtl/>
        </w:rPr>
        <w:t>:</w:t>
      </w:r>
      <w:r w:rsidRPr="00C4672C">
        <w:rPr>
          <w:rFonts w:hint="cs"/>
          <w:rtl/>
        </w:rPr>
        <w:t xml:space="preserve"> يا ابن المسيب</w:t>
      </w:r>
      <w:r w:rsidR="00B56DD7">
        <w:rPr>
          <w:rFonts w:hint="cs"/>
          <w:rtl/>
        </w:rPr>
        <w:t>!</w:t>
      </w:r>
      <w:r w:rsidRPr="00C4672C">
        <w:rPr>
          <w:rFonts w:hint="cs"/>
          <w:rtl/>
        </w:rPr>
        <w:t xml:space="preserve"> أكل</w:t>
      </w:r>
      <w:r w:rsidR="001665DB">
        <w:rPr>
          <w:rFonts w:hint="cs"/>
          <w:rtl/>
        </w:rPr>
        <w:t>ّ</w:t>
      </w:r>
      <w:r w:rsidRPr="00C4672C">
        <w:rPr>
          <w:rFonts w:hint="cs"/>
          <w:rtl/>
        </w:rPr>
        <w:t>ما دخلت المسجد أجي</w:t>
      </w:r>
      <w:r w:rsidR="001665DB">
        <w:rPr>
          <w:rFonts w:hint="cs"/>
          <w:rtl/>
        </w:rPr>
        <w:t>ء</w:t>
      </w:r>
      <w:r w:rsidRPr="00C4672C">
        <w:rPr>
          <w:rFonts w:hint="cs"/>
          <w:rtl/>
        </w:rPr>
        <w:t xml:space="preserve"> فأشهدك</w:t>
      </w:r>
      <w:r w:rsidR="00B56DD7">
        <w:rPr>
          <w:rFonts w:hint="cs"/>
          <w:rtl/>
        </w:rPr>
        <w:t>؟</w:t>
      </w:r>
      <w:r w:rsidRPr="00C4672C">
        <w:rPr>
          <w:rFonts w:hint="cs"/>
          <w:rtl/>
        </w:rPr>
        <w:t xml:space="preserve"> فقال سعيد</w:t>
      </w:r>
      <w:r w:rsidR="00B56DD7">
        <w:rPr>
          <w:rFonts w:hint="cs"/>
          <w:rtl/>
        </w:rPr>
        <w:t>:</w:t>
      </w:r>
      <w:r w:rsidRPr="00C4672C">
        <w:rPr>
          <w:rFonts w:hint="cs"/>
          <w:rtl/>
        </w:rPr>
        <w:t xml:space="preserve"> ما أ</w:t>
      </w:r>
      <w:r w:rsidR="001665DB">
        <w:rPr>
          <w:rFonts w:hint="cs"/>
          <w:rtl/>
        </w:rPr>
        <w:t>ُ</w:t>
      </w:r>
      <w:r w:rsidRPr="00C4672C">
        <w:rPr>
          <w:rFonts w:hint="cs"/>
          <w:rtl/>
        </w:rPr>
        <w:t>حب</w:t>
      </w:r>
      <w:r w:rsidR="001665DB">
        <w:rPr>
          <w:rFonts w:hint="cs"/>
          <w:rtl/>
        </w:rPr>
        <w:t>ّ</w:t>
      </w:r>
      <w:r w:rsidRPr="00C4672C">
        <w:rPr>
          <w:rFonts w:hint="cs"/>
          <w:rtl/>
        </w:rPr>
        <w:t xml:space="preserve"> أن تغضب سمعت أباك يقول</w:t>
      </w:r>
      <w:r w:rsidR="00B56DD7">
        <w:rPr>
          <w:rFonts w:hint="cs"/>
          <w:rtl/>
        </w:rPr>
        <w:t>:</w:t>
      </w:r>
      <w:r w:rsidRPr="00C4672C">
        <w:rPr>
          <w:rFonts w:hint="cs"/>
          <w:rtl/>
        </w:rPr>
        <w:t xml:space="preserve"> إن</w:t>
      </w:r>
      <w:r w:rsidR="001665DB">
        <w:rPr>
          <w:rFonts w:hint="cs"/>
          <w:rtl/>
        </w:rPr>
        <w:t>َّ</w:t>
      </w:r>
      <w:r w:rsidRPr="00C4672C">
        <w:rPr>
          <w:rFonts w:hint="cs"/>
          <w:rtl/>
        </w:rPr>
        <w:t xml:space="preserve"> لي من الله مقاما</w:t>
      </w:r>
      <w:r w:rsidR="001665DB">
        <w:rPr>
          <w:rFonts w:hint="cs"/>
          <w:rtl/>
        </w:rPr>
        <w:t>ً</w:t>
      </w:r>
      <w:r w:rsidRPr="00C4672C">
        <w:rPr>
          <w:rFonts w:hint="cs"/>
          <w:rtl/>
        </w:rPr>
        <w:t xml:space="preserve"> لهو خير لبني عبد المطلب مم</w:t>
      </w:r>
      <w:r w:rsidR="001665DB">
        <w:rPr>
          <w:rFonts w:hint="cs"/>
          <w:rtl/>
        </w:rPr>
        <w:t>ّ</w:t>
      </w:r>
      <w:r w:rsidRPr="00C4672C">
        <w:rPr>
          <w:rFonts w:hint="cs"/>
          <w:rtl/>
        </w:rPr>
        <w:t>ا على الأرض من شيء. فقال عمر</w:t>
      </w:r>
      <w:r w:rsidR="00B56DD7">
        <w:rPr>
          <w:rFonts w:hint="cs"/>
          <w:rtl/>
        </w:rPr>
        <w:t>:</w:t>
      </w:r>
      <w:r w:rsidRPr="00C4672C">
        <w:rPr>
          <w:rFonts w:hint="cs"/>
          <w:rtl/>
        </w:rPr>
        <w:t xml:space="preserve"> وأنا سمعت أبي يقول</w:t>
      </w:r>
      <w:r w:rsidR="00B56DD7">
        <w:rPr>
          <w:rFonts w:hint="cs"/>
          <w:rtl/>
        </w:rPr>
        <w:t>:</w:t>
      </w:r>
      <w:r w:rsidRPr="00C4672C">
        <w:rPr>
          <w:rFonts w:hint="cs"/>
          <w:rtl/>
        </w:rPr>
        <w:t xml:space="preserve"> ما كلمة حكمة في قلب منافق فيخرج من الدنيا</w:t>
      </w:r>
      <w:r w:rsidR="0059511B">
        <w:rPr>
          <w:rFonts w:hint="cs"/>
          <w:rtl/>
        </w:rPr>
        <w:t xml:space="preserve"> إلّا </w:t>
      </w:r>
      <w:r w:rsidRPr="00C4672C">
        <w:rPr>
          <w:rFonts w:hint="cs"/>
          <w:rtl/>
        </w:rPr>
        <w:t>يتكل</w:t>
      </w:r>
      <w:r w:rsidR="001665DB">
        <w:rPr>
          <w:rFonts w:hint="cs"/>
          <w:rtl/>
        </w:rPr>
        <w:t>ّ</w:t>
      </w:r>
      <w:r w:rsidRPr="00C4672C">
        <w:rPr>
          <w:rFonts w:hint="cs"/>
          <w:rtl/>
        </w:rPr>
        <w:t>م بها. فقال سعيد</w:t>
      </w:r>
      <w:r w:rsidR="00B56DD7">
        <w:rPr>
          <w:rFonts w:hint="cs"/>
          <w:rtl/>
        </w:rPr>
        <w:t>:</w:t>
      </w:r>
      <w:r w:rsidRPr="00C4672C">
        <w:rPr>
          <w:rFonts w:hint="cs"/>
          <w:rtl/>
        </w:rPr>
        <w:t xml:space="preserve"> يا ابن أخي</w:t>
      </w:r>
      <w:r w:rsidR="00B56DD7">
        <w:rPr>
          <w:rFonts w:hint="cs"/>
          <w:rtl/>
        </w:rPr>
        <w:t>!</w:t>
      </w:r>
      <w:r w:rsidRPr="00C4672C">
        <w:rPr>
          <w:rFonts w:hint="cs"/>
          <w:rtl/>
        </w:rPr>
        <w:t xml:space="preserve"> جعلتني منافقا</w:t>
      </w:r>
      <w:r w:rsidR="001665DB">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هو ما أقول لك.</w:t>
      </w:r>
      <w:r w:rsidR="0059511B">
        <w:rPr>
          <w:rFonts w:hint="cs"/>
          <w:rtl/>
        </w:rPr>
        <w:t xml:space="preserve"> ثمَّ </w:t>
      </w:r>
      <w:r w:rsidRPr="00C4672C">
        <w:rPr>
          <w:rFonts w:hint="cs"/>
          <w:rtl/>
        </w:rPr>
        <w:t xml:space="preserve">انصرف. </w:t>
      </w:r>
    </w:p>
    <w:p w:rsidR="006524BF" w:rsidRPr="00C4672C" w:rsidRDefault="006524BF" w:rsidP="001665DB">
      <w:pPr>
        <w:pStyle w:val="libNormal"/>
        <w:rPr>
          <w:rtl/>
        </w:rPr>
      </w:pPr>
      <w:r w:rsidRPr="00C4672C">
        <w:rPr>
          <w:rFonts w:hint="cs"/>
          <w:rtl/>
        </w:rPr>
        <w:t>وأخرج الواقدي من أن</w:t>
      </w:r>
      <w:r w:rsidR="001665DB">
        <w:rPr>
          <w:rFonts w:hint="cs"/>
          <w:rtl/>
        </w:rPr>
        <w:t>َّ</w:t>
      </w:r>
      <w:r w:rsidRPr="00C4672C">
        <w:rPr>
          <w:rFonts w:hint="cs"/>
          <w:rtl/>
        </w:rPr>
        <w:t xml:space="preserve"> سعيد بن المسيب مر</w:t>
      </w:r>
      <w:r w:rsidR="001665DB">
        <w:rPr>
          <w:rFonts w:hint="cs"/>
          <w:rtl/>
        </w:rPr>
        <w:t>َّ</w:t>
      </w:r>
      <w:r w:rsidRPr="00C4672C">
        <w:rPr>
          <w:rFonts w:hint="cs"/>
          <w:rtl/>
        </w:rPr>
        <w:t xml:space="preserve"> بجنازة السج</w:t>
      </w:r>
      <w:r w:rsidR="001665DB">
        <w:rPr>
          <w:rFonts w:hint="cs"/>
          <w:rtl/>
        </w:rPr>
        <w:t>ّ</w:t>
      </w:r>
      <w:r w:rsidRPr="00C4672C">
        <w:rPr>
          <w:rFonts w:hint="cs"/>
          <w:rtl/>
        </w:rPr>
        <w:t>اد علي</w:t>
      </w:r>
      <w:r w:rsidR="001665DB">
        <w:rPr>
          <w:rFonts w:hint="cs"/>
          <w:rtl/>
        </w:rPr>
        <w:t>ِّ</w:t>
      </w:r>
      <w:r w:rsidRPr="00C4672C">
        <w:rPr>
          <w:rFonts w:hint="cs"/>
          <w:rtl/>
        </w:rPr>
        <w:t xml:space="preserve"> بن الحسين بن علي بن أبي طالب عليهم الس</w:t>
      </w:r>
      <w:r w:rsidR="001665DB">
        <w:rPr>
          <w:rFonts w:hint="cs"/>
          <w:rtl/>
        </w:rPr>
        <w:t>َّ</w:t>
      </w:r>
      <w:r w:rsidRPr="00C4672C">
        <w:rPr>
          <w:rFonts w:hint="cs"/>
          <w:rtl/>
        </w:rPr>
        <w:t>لام ولم يصل</w:t>
      </w:r>
      <w:r w:rsidR="001665DB">
        <w:rPr>
          <w:rFonts w:hint="cs"/>
          <w:rtl/>
        </w:rPr>
        <w:t>ّ</w:t>
      </w:r>
      <w:r w:rsidRPr="00C4672C">
        <w:rPr>
          <w:rFonts w:hint="cs"/>
          <w:rtl/>
        </w:rPr>
        <w:t xml:space="preserve"> عليها فقيل له</w:t>
      </w:r>
      <w:r w:rsidR="00B56DD7">
        <w:rPr>
          <w:rFonts w:hint="cs"/>
          <w:rtl/>
        </w:rPr>
        <w:t>:</w:t>
      </w:r>
      <w:r w:rsidRPr="00C4672C">
        <w:rPr>
          <w:rFonts w:hint="cs"/>
          <w:rtl/>
        </w:rPr>
        <w:t xml:space="preserve"> ألا تصل</w:t>
      </w:r>
      <w:r w:rsidR="001665DB">
        <w:rPr>
          <w:rFonts w:hint="cs"/>
          <w:rtl/>
        </w:rPr>
        <w:t>ّ</w:t>
      </w:r>
      <w:r w:rsidRPr="00C4672C">
        <w:rPr>
          <w:rFonts w:hint="cs"/>
          <w:rtl/>
        </w:rPr>
        <w:t xml:space="preserve"> على هذا الرجل الصالح من أهل البيت الصالحين</w:t>
      </w:r>
      <w:r w:rsidR="00B56DD7">
        <w:rPr>
          <w:rFonts w:hint="cs"/>
          <w:rtl/>
        </w:rPr>
        <w:t>؟</w:t>
      </w:r>
      <w:r w:rsidRPr="00C4672C">
        <w:rPr>
          <w:rFonts w:hint="cs"/>
          <w:rtl/>
        </w:rPr>
        <w:t xml:space="preserve"> فقال</w:t>
      </w:r>
      <w:r w:rsidR="00B56DD7">
        <w:rPr>
          <w:rFonts w:hint="cs"/>
          <w:rtl/>
        </w:rPr>
        <w:t>:</w:t>
      </w:r>
      <w:r w:rsidRPr="00C4672C">
        <w:rPr>
          <w:rFonts w:hint="cs"/>
          <w:rtl/>
        </w:rPr>
        <w:t xml:space="preserve"> صلاة ركعتين أحب إلي</w:t>
      </w:r>
      <w:r w:rsidR="001665DB">
        <w:rPr>
          <w:rFonts w:hint="cs"/>
          <w:rtl/>
        </w:rPr>
        <w:t>َّ</w:t>
      </w:r>
      <w:r w:rsidRPr="00C4672C">
        <w:rPr>
          <w:rFonts w:hint="cs"/>
          <w:rtl/>
        </w:rPr>
        <w:t xml:space="preserve"> من الص</w:t>
      </w:r>
      <w:r w:rsidR="001665DB">
        <w:rPr>
          <w:rFonts w:hint="cs"/>
          <w:rtl/>
        </w:rPr>
        <w:t>َّ</w:t>
      </w:r>
      <w:r w:rsidRPr="00C4672C">
        <w:rPr>
          <w:rFonts w:hint="cs"/>
          <w:rtl/>
        </w:rPr>
        <w:t>لاة على الرجل الصالح. ويعر</w:t>
      </w:r>
      <w:r w:rsidR="001665DB">
        <w:rPr>
          <w:rFonts w:hint="cs"/>
          <w:rtl/>
        </w:rPr>
        <w:t>ِّ</w:t>
      </w:r>
      <w:r w:rsidRPr="00C4672C">
        <w:rPr>
          <w:rFonts w:hint="cs"/>
          <w:rtl/>
        </w:rPr>
        <w:t>فك سعيد بن المسيب ومبلغه من الحيطة في دين الله ما ذكره ابن حزم في المحل</w:t>
      </w:r>
      <w:r w:rsidR="001665DB">
        <w:rPr>
          <w:rFonts w:hint="cs"/>
          <w:rtl/>
        </w:rPr>
        <w:t>ّ</w:t>
      </w:r>
      <w:r w:rsidRPr="00C4672C">
        <w:rPr>
          <w:rFonts w:hint="cs"/>
          <w:rtl/>
        </w:rPr>
        <w:t>ى 4</w:t>
      </w:r>
      <w:r w:rsidR="00B56DD7">
        <w:rPr>
          <w:rFonts w:hint="cs"/>
          <w:rtl/>
        </w:rPr>
        <w:t>:</w:t>
      </w:r>
      <w:r w:rsidRPr="00C4672C">
        <w:rPr>
          <w:rFonts w:hint="cs"/>
          <w:rtl/>
        </w:rPr>
        <w:t xml:space="preserve"> 214 عن قتادة قال</w:t>
      </w:r>
      <w:r w:rsidR="00B56DD7">
        <w:rPr>
          <w:rFonts w:hint="cs"/>
          <w:rtl/>
        </w:rPr>
        <w:t>:</w:t>
      </w:r>
      <w:r w:rsidRPr="00C4672C">
        <w:rPr>
          <w:rFonts w:hint="cs"/>
          <w:rtl/>
        </w:rPr>
        <w:t xml:space="preserve"> قلت لسعد</w:t>
      </w:r>
      <w:r w:rsidR="00B56DD7">
        <w:rPr>
          <w:rFonts w:hint="cs"/>
          <w:rtl/>
        </w:rPr>
        <w:t>:</w:t>
      </w:r>
      <w:r w:rsidRPr="00C4672C">
        <w:rPr>
          <w:rFonts w:hint="cs"/>
          <w:rtl/>
        </w:rPr>
        <w:t xml:space="preserve"> أنصل</w:t>
      </w:r>
      <w:r w:rsidR="001665DB">
        <w:rPr>
          <w:rFonts w:hint="cs"/>
          <w:rtl/>
        </w:rPr>
        <w:t>ّ</w:t>
      </w:r>
      <w:r w:rsidRPr="00C4672C">
        <w:rPr>
          <w:rFonts w:hint="cs"/>
          <w:rtl/>
        </w:rPr>
        <w:t>ي خلف الحج</w:t>
      </w:r>
      <w:r w:rsidR="001665DB">
        <w:rPr>
          <w:rFonts w:hint="cs"/>
          <w:rtl/>
        </w:rPr>
        <w:t>ّ</w:t>
      </w:r>
      <w:r w:rsidRPr="00C4672C">
        <w:rPr>
          <w:rFonts w:hint="cs"/>
          <w:rtl/>
        </w:rPr>
        <w:t>اج</w:t>
      </w:r>
      <w:r w:rsidR="00B56DD7">
        <w:rPr>
          <w:rFonts w:hint="cs"/>
          <w:rtl/>
        </w:rPr>
        <w:t>؟</w:t>
      </w:r>
      <w:r w:rsidRPr="00C4672C">
        <w:rPr>
          <w:rFonts w:hint="cs"/>
          <w:rtl/>
        </w:rPr>
        <w:t xml:space="preserve"> قال إن</w:t>
      </w:r>
      <w:r w:rsidR="001665DB">
        <w:rPr>
          <w:rFonts w:hint="cs"/>
          <w:rtl/>
        </w:rPr>
        <w:t>ّ</w:t>
      </w:r>
      <w:r w:rsidRPr="00C4672C">
        <w:rPr>
          <w:rFonts w:hint="cs"/>
          <w:rtl/>
        </w:rPr>
        <w:t>ا لنصل</w:t>
      </w:r>
      <w:r w:rsidR="001665DB">
        <w:rPr>
          <w:rFonts w:hint="cs"/>
          <w:rtl/>
        </w:rPr>
        <w:t>ّ</w:t>
      </w:r>
      <w:r w:rsidRPr="00C4672C">
        <w:rPr>
          <w:rFonts w:hint="cs"/>
          <w:rtl/>
        </w:rPr>
        <w:t>ي خلف من هو شر</w:t>
      </w:r>
      <w:r w:rsidR="001665DB">
        <w:rPr>
          <w:rFonts w:hint="cs"/>
          <w:rtl/>
        </w:rPr>
        <w:t>ٌّ</w:t>
      </w:r>
      <w:r w:rsidRPr="00C4672C">
        <w:rPr>
          <w:rFonts w:hint="cs"/>
          <w:rtl/>
        </w:rPr>
        <w:t xml:space="preserve"> منه. </w:t>
      </w:r>
    </w:p>
    <w:p w:rsidR="00B56DD7" w:rsidRPr="006F6A59" w:rsidRDefault="006524BF" w:rsidP="0063372F">
      <w:pPr>
        <w:pStyle w:val="libNormal"/>
      </w:pPr>
      <w:r w:rsidRPr="0063372F">
        <w:rPr>
          <w:rFonts w:hint="cs"/>
          <w:rtl/>
        </w:rPr>
        <w:br w:type="page"/>
      </w:r>
    </w:p>
    <w:p w:rsidR="00B56DD7" w:rsidRDefault="006524BF" w:rsidP="001665DB">
      <w:pPr>
        <w:pStyle w:val="libNormal"/>
        <w:rPr>
          <w:rtl/>
        </w:rPr>
      </w:pPr>
      <w:r w:rsidRPr="00D4753A">
        <w:rPr>
          <w:rFonts w:hint="cs"/>
          <w:rtl/>
        </w:rPr>
        <w:lastRenderedPageBreak/>
        <w:t>2</w:t>
      </w:r>
      <w:r w:rsidR="00F36230" w:rsidRPr="00D4753A">
        <w:rPr>
          <w:rFonts w:hint="cs"/>
          <w:rtl/>
        </w:rPr>
        <w:t xml:space="preserve"> - </w:t>
      </w:r>
      <w:r w:rsidRPr="00D4753A">
        <w:rPr>
          <w:rFonts w:hint="cs"/>
          <w:rtl/>
        </w:rPr>
        <w:t>إن</w:t>
      </w:r>
      <w:r w:rsidR="001665DB">
        <w:rPr>
          <w:rFonts w:hint="cs"/>
          <w:rtl/>
        </w:rPr>
        <w:t>َّ</w:t>
      </w:r>
      <w:r w:rsidRPr="00D4753A">
        <w:rPr>
          <w:rFonts w:hint="cs"/>
          <w:rtl/>
        </w:rPr>
        <w:t xml:space="preserve"> ظاهر رواية البخاري كغيرها. تعاقب نزول الآيتين عند وفاة أبي طالب عليه السلام كما أن</w:t>
      </w:r>
      <w:r w:rsidR="001665DB">
        <w:rPr>
          <w:rFonts w:hint="cs"/>
          <w:rtl/>
        </w:rPr>
        <w:t>َّ</w:t>
      </w:r>
      <w:r w:rsidRPr="00D4753A">
        <w:rPr>
          <w:rFonts w:hint="cs"/>
          <w:rtl/>
        </w:rPr>
        <w:t xml:space="preserve"> صريح ما ورد في كل</w:t>
      </w:r>
      <w:r w:rsidR="001665DB">
        <w:rPr>
          <w:rFonts w:hint="cs"/>
          <w:rtl/>
        </w:rPr>
        <w:t>ِّ</w:t>
      </w:r>
      <w:r w:rsidRPr="00D4753A">
        <w:rPr>
          <w:rFonts w:hint="cs"/>
          <w:rtl/>
        </w:rPr>
        <w:t xml:space="preserve"> واحدة من الآيتين نزولها عند ذاك ولا يصح</w:t>
      </w:r>
      <w:r w:rsidR="001665DB">
        <w:rPr>
          <w:rFonts w:hint="cs"/>
          <w:rtl/>
        </w:rPr>
        <w:t>ّ</w:t>
      </w:r>
      <w:r w:rsidRPr="00D4753A">
        <w:rPr>
          <w:rFonts w:hint="cs"/>
          <w:rtl/>
        </w:rPr>
        <w:t xml:space="preserve"> ذلك لأن</w:t>
      </w:r>
      <w:r w:rsidR="001665DB">
        <w:rPr>
          <w:rFonts w:hint="cs"/>
          <w:rtl/>
        </w:rPr>
        <w:t>َّ</w:t>
      </w:r>
      <w:r w:rsidRPr="00D4753A">
        <w:rPr>
          <w:rFonts w:hint="cs"/>
          <w:rtl/>
        </w:rPr>
        <w:t xml:space="preserve"> الآية الثانية منهما مكي</w:t>
      </w:r>
      <w:r w:rsidR="001665DB">
        <w:rPr>
          <w:rFonts w:hint="cs"/>
          <w:rtl/>
        </w:rPr>
        <w:t>ّ</w:t>
      </w:r>
      <w:r w:rsidRPr="00D4753A">
        <w:rPr>
          <w:rFonts w:hint="cs"/>
          <w:rtl/>
        </w:rPr>
        <w:t>ة والأ</w:t>
      </w:r>
      <w:r w:rsidR="001665DB">
        <w:rPr>
          <w:rFonts w:hint="cs"/>
          <w:rtl/>
        </w:rPr>
        <w:t>ُ</w:t>
      </w:r>
      <w:r w:rsidRPr="00D4753A">
        <w:rPr>
          <w:rFonts w:hint="cs"/>
          <w:rtl/>
        </w:rPr>
        <w:t>ولى مدني</w:t>
      </w:r>
      <w:r w:rsidR="001665DB">
        <w:rPr>
          <w:rFonts w:hint="cs"/>
          <w:rtl/>
        </w:rPr>
        <w:t>َّ</w:t>
      </w:r>
      <w:r w:rsidRPr="00D4753A">
        <w:rPr>
          <w:rFonts w:hint="cs"/>
          <w:rtl/>
        </w:rPr>
        <w:t>ة نزلت بعد الفتح بال</w:t>
      </w:r>
      <w:r w:rsidR="001665DB">
        <w:rPr>
          <w:rFonts w:hint="cs"/>
          <w:rtl/>
        </w:rPr>
        <w:t>إ</w:t>
      </w:r>
      <w:r w:rsidRPr="00D4753A">
        <w:rPr>
          <w:rFonts w:hint="cs"/>
          <w:rtl/>
        </w:rPr>
        <w:t>تفاق وهي في سورة البراءة المدني</w:t>
      </w:r>
      <w:r w:rsidR="001665DB">
        <w:rPr>
          <w:rFonts w:hint="cs"/>
          <w:rtl/>
        </w:rPr>
        <w:t>ّ</w:t>
      </w:r>
      <w:r w:rsidRPr="00D4753A">
        <w:rPr>
          <w:rFonts w:hint="cs"/>
          <w:rtl/>
        </w:rPr>
        <w:t>ة التي هي آخر ما نزل من القرآن</w:t>
      </w:r>
      <w:r w:rsidRPr="00E66E9B">
        <w:rPr>
          <w:rStyle w:val="libFootnotenumChar"/>
          <w:rFonts w:hint="cs"/>
          <w:rtl/>
        </w:rPr>
        <w:t>(1)</w:t>
      </w:r>
      <w:r w:rsidRPr="00D4753A">
        <w:rPr>
          <w:rFonts w:hint="cs"/>
          <w:rtl/>
        </w:rPr>
        <w:t xml:space="preserve"> فبين نزول الآيتين ما يقرب من عشر سنين أو يربو عليها. </w:t>
      </w:r>
    </w:p>
    <w:p w:rsidR="00B56DD7" w:rsidRDefault="006524BF" w:rsidP="001665DB">
      <w:pPr>
        <w:pStyle w:val="libNormal"/>
        <w:rPr>
          <w:rtl/>
        </w:rPr>
      </w:pPr>
      <w:r w:rsidRPr="00D4753A">
        <w:rPr>
          <w:rFonts w:hint="cs"/>
          <w:rtl/>
        </w:rPr>
        <w:t>3</w:t>
      </w:r>
      <w:r w:rsidR="00F36230" w:rsidRPr="00D4753A">
        <w:rPr>
          <w:rFonts w:hint="cs"/>
          <w:rtl/>
        </w:rPr>
        <w:t xml:space="preserve"> - </w:t>
      </w:r>
      <w:r w:rsidRPr="00D4753A">
        <w:rPr>
          <w:rFonts w:hint="cs"/>
          <w:rtl/>
        </w:rPr>
        <w:t>إن</w:t>
      </w:r>
      <w:r w:rsidR="001665DB">
        <w:rPr>
          <w:rFonts w:hint="cs"/>
          <w:rtl/>
        </w:rPr>
        <w:t>َّ</w:t>
      </w:r>
      <w:r w:rsidRPr="00D4753A">
        <w:rPr>
          <w:rFonts w:hint="cs"/>
          <w:rtl/>
        </w:rPr>
        <w:t xml:space="preserve"> آية الاستغفار نزلت بالمدينة بعد موت أبي طالب بعد</w:t>
      </w:r>
      <w:r w:rsidR="001665DB">
        <w:rPr>
          <w:rFonts w:hint="cs"/>
          <w:rtl/>
        </w:rPr>
        <w:t>َّ</w:t>
      </w:r>
      <w:r w:rsidRPr="00D4753A">
        <w:rPr>
          <w:rFonts w:hint="cs"/>
          <w:rtl/>
        </w:rPr>
        <w:t>ة سنين تربو على ثمانية أعوام</w:t>
      </w:r>
      <w:r w:rsidR="00B56DD7">
        <w:rPr>
          <w:rFonts w:hint="cs"/>
          <w:rtl/>
        </w:rPr>
        <w:t>،</w:t>
      </w:r>
      <w:r w:rsidRPr="00D4753A">
        <w:rPr>
          <w:rFonts w:hint="cs"/>
          <w:rtl/>
        </w:rPr>
        <w:t xml:space="preserve"> فهل كان النبي</w:t>
      </w:r>
      <w:r w:rsidR="001665DB">
        <w:rPr>
          <w:rFonts w:hint="cs"/>
          <w:rtl/>
        </w:rPr>
        <w:t>ُّ</w:t>
      </w:r>
      <w:r w:rsidRPr="00D4753A">
        <w:rPr>
          <w:rFonts w:hint="cs"/>
          <w:rtl/>
        </w:rPr>
        <w:t xml:space="preserve"> صلى الله عليه وآله خلال هذه المد</w:t>
      </w:r>
      <w:r w:rsidR="001665DB">
        <w:rPr>
          <w:rFonts w:hint="cs"/>
          <w:rtl/>
        </w:rPr>
        <w:t>َّ</w:t>
      </w:r>
      <w:r w:rsidRPr="00D4753A">
        <w:rPr>
          <w:rFonts w:hint="cs"/>
          <w:rtl/>
        </w:rPr>
        <w:t>ة يستغفر لأبي طالب عليه السلام أخذا</w:t>
      </w:r>
      <w:r w:rsidR="001665DB">
        <w:rPr>
          <w:rFonts w:hint="cs"/>
          <w:rtl/>
        </w:rPr>
        <w:t>ً</w:t>
      </w:r>
      <w:r w:rsidRPr="00D4753A">
        <w:rPr>
          <w:rFonts w:hint="cs"/>
          <w:rtl/>
        </w:rPr>
        <w:t xml:space="preserve"> بقوله صلى الله عليه وآله</w:t>
      </w:r>
      <w:r w:rsidR="00B56DD7">
        <w:rPr>
          <w:rFonts w:hint="cs"/>
          <w:rtl/>
        </w:rPr>
        <w:t>:</w:t>
      </w:r>
      <w:r w:rsidRPr="00D4753A">
        <w:rPr>
          <w:rFonts w:hint="cs"/>
          <w:rtl/>
        </w:rPr>
        <w:t xml:space="preserve"> والله لأستغفرن</w:t>
      </w:r>
      <w:r w:rsidR="001665DB">
        <w:rPr>
          <w:rFonts w:hint="cs"/>
          <w:rtl/>
        </w:rPr>
        <w:t>َّ</w:t>
      </w:r>
      <w:r w:rsidRPr="00D4753A">
        <w:rPr>
          <w:rFonts w:hint="cs"/>
          <w:rtl/>
        </w:rPr>
        <w:t xml:space="preserve"> لك ما لم أنه ع</w:t>
      </w:r>
      <w:r w:rsidR="001665DB">
        <w:rPr>
          <w:rFonts w:hint="cs"/>
          <w:rtl/>
        </w:rPr>
        <w:t>َ</w:t>
      </w:r>
      <w:r w:rsidRPr="00D4753A">
        <w:rPr>
          <w:rFonts w:hint="cs"/>
          <w:rtl/>
        </w:rPr>
        <w:t>نك</w:t>
      </w:r>
      <w:r w:rsidR="00B56DD7">
        <w:rPr>
          <w:rFonts w:hint="cs"/>
          <w:rtl/>
        </w:rPr>
        <w:t>؟</w:t>
      </w:r>
      <w:r w:rsidRPr="00D4753A">
        <w:rPr>
          <w:rFonts w:hint="cs"/>
          <w:rtl/>
        </w:rPr>
        <w:t xml:space="preserve"> وكيف كان يستغفر له</w:t>
      </w:r>
      <w:r w:rsidR="00B56DD7">
        <w:rPr>
          <w:rFonts w:hint="cs"/>
          <w:rtl/>
        </w:rPr>
        <w:t>؟</w:t>
      </w:r>
      <w:r w:rsidRPr="00D4753A">
        <w:rPr>
          <w:rFonts w:hint="cs"/>
          <w:rtl/>
        </w:rPr>
        <w:t xml:space="preserve"> وكان هو صلى الله عليه وآله والمؤمنون ممنوعين عن مواد</w:t>
      </w:r>
      <w:r w:rsidR="001665DB">
        <w:rPr>
          <w:rFonts w:hint="cs"/>
          <w:rtl/>
        </w:rPr>
        <w:t>َّ</w:t>
      </w:r>
      <w:r w:rsidRPr="00D4753A">
        <w:rPr>
          <w:rFonts w:hint="cs"/>
          <w:rtl/>
        </w:rPr>
        <w:t>ة المشركين والمنافقين وموالاتهم والاستغفار له</w:t>
      </w:r>
      <w:r w:rsidR="001665DB">
        <w:rPr>
          <w:rFonts w:hint="cs"/>
          <w:rtl/>
        </w:rPr>
        <w:t xml:space="preserve">م - </w:t>
      </w:r>
      <w:r w:rsidRPr="00D4753A">
        <w:rPr>
          <w:rFonts w:hint="cs"/>
          <w:rtl/>
        </w:rPr>
        <w:t>الذي هو من أظهر مصاديق المواد</w:t>
      </w:r>
      <w:r w:rsidR="001665DB">
        <w:rPr>
          <w:rFonts w:hint="cs"/>
          <w:rtl/>
        </w:rPr>
        <w:t>َّ</w:t>
      </w:r>
      <w:r w:rsidRPr="00D4753A">
        <w:rPr>
          <w:rFonts w:hint="cs"/>
          <w:rtl/>
        </w:rPr>
        <w:t>ة والتحابب</w:t>
      </w:r>
      <w:r w:rsidR="00F36230" w:rsidRPr="00D4753A">
        <w:rPr>
          <w:rFonts w:hint="cs"/>
          <w:rtl/>
        </w:rPr>
        <w:t xml:space="preserve"> - </w:t>
      </w:r>
      <w:r w:rsidRPr="00D4753A">
        <w:rPr>
          <w:rFonts w:hint="cs"/>
          <w:rtl/>
        </w:rPr>
        <w:t>منذ دهر طويل 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w:t>
      </w:r>
      <w:r w:rsidR="00B56DD7" w:rsidRPr="00B56DD7">
        <w:rPr>
          <w:rStyle w:val="libAlaemChar"/>
          <w:rFonts w:hint="cs"/>
          <w:rtl/>
        </w:rPr>
        <w:t>)</w:t>
      </w:r>
      <w:r w:rsidRPr="00D4753A">
        <w:rPr>
          <w:rFonts w:hint="cs"/>
          <w:rtl/>
        </w:rPr>
        <w:t xml:space="preserve">. الآية. </w:t>
      </w:r>
    </w:p>
    <w:p w:rsidR="00B56DD7" w:rsidRDefault="006524BF" w:rsidP="00D57D55">
      <w:pPr>
        <w:pStyle w:val="libNormal"/>
        <w:rPr>
          <w:rtl/>
        </w:rPr>
      </w:pPr>
      <w:r w:rsidRPr="0063372F">
        <w:rPr>
          <w:rFonts w:hint="cs"/>
          <w:rtl/>
        </w:rPr>
        <w:t>هذه آية 22 من سورة المجادلة</w:t>
      </w:r>
      <w:r w:rsidRPr="00D4753A">
        <w:rPr>
          <w:rFonts w:hint="cs"/>
          <w:rtl/>
        </w:rPr>
        <w:t xml:space="preserve"> المدني</w:t>
      </w:r>
      <w:r w:rsidR="001665DB">
        <w:rPr>
          <w:rFonts w:hint="cs"/>
          <w:rtl/>
        </w:rPr>
        <w:t>َّ</w:t>
      </w:r>
      <w:r w:rsidRPr="00D4753A">
        <w:rPr>
          <w:rFonts w:hint="cs"/>
          <w:rtl/>
        </w:rPr>
        <w:t>ة النازلة قبل سورة البراءة التي فيها آية الاستغفار بسبع سور كما في الاتقان 1</w:t>
      </w:r>
      <w:r w:rsidR="00B56DD7">
        <w:rPr>
          <w:rFonts w:hint="cs"/>
          <w:rtl/>
        </w:rPr>
        <w:t>:</w:t>
      </w:r>
      <w:r w:rsidRPr="00D4753A">
        <w:rPr>
          <w:rFonts w:hint="cs"/>
          <w:rtl/>
        </w:rPr>
        <w:t xml:space="preserve"> 17</w:t>
      </w:r>
      <w:r w:rsidR="00B56DD7">
        <w:rPr>
          <w:rFonts w:hint="cs"/>
          <w:rtl/>
        </w:rPr>
        <w:t>،</w:t>
      </w:r>
      <w:r w:rsidRPr="00D4753A">
        <w:rPr>
          <w:rFonts w:hint="cs"/>
          <w:rtl/>
        </w:rPr>
        <w:t xml:space="preserve"> وأخرج ابن أبي حاتم والطبراني والحاكم وأبو نعيم والبيهقي وابن كثير كما في تفسيره 4</w:t>
      </w:r>
      <w:r w:rsidR="00B56DD7">
        <w:rPr>
          <w:rFonts w:hint="cs"/>
          <w:rtl/>
        </w:rPr>
        <w:t>:</w:t>
      </w:r>
      <w:r w:rsidRPr="00D4753A">
        <w:rPr>
          <w:rFonts w:hint="cs"/>
          <w:rtl/>
        </w:rPr>
        <w:t xml:space="preserve"> 329</w:t>
      </w:r>
      <w:r w:rsidR="00B56DD7">
        <w:rPr>
          <w:rFonts w:hint="cs"/>
          <w:rtl/>
        </w:rPr>
        <w:t>،</w:t>
      </w:r>
      <w:r w:rsidRPr="00D4753A">
        <w:rPr>
          <w:rFonts w:hint="cs"/>
          <w:rtl/>
        </w:rPr>
        <w:t xml:space="preserve"> وتفسير الشوكاني 5</w:t>
      </w:r>
      <w:r w:rsidR="00B56DD7">
        <w:rPr>
          <w:rFonts w:hint="cs"/>
          <w:rtl/>
        </w:rPr>
        <w:t>:</w:t>
      </w:r>
      <w:r w:rsidRPr="00D4753A">
        <w:rPr>
          <w:rFonts w:hint="cs"/>
          <w:rtl/>
        </w:rPr>
        <w:t xml:space="preserve"> 189</w:t>
      </w:r>
      <w:r w:rsidR="00B56DD7">
        <w:rPr>
          <w:rFonts w:hint="cs"/>
          <w:rtl/>
        </w:rPr>
        <w:t>،</w:t>
      </w:r>
      <w:r w:rsidRPr="00D4753A">
        <w:rPr>
          <w:rFonts w:hint="cs"/>
          <w:rtl/>
        </w:rPr>
        <w:t xml:space="preserve"> وتفسير الآلوسي 28</w:t>
      </w:r>
      <w:r w:rsidR="00B56DD7">
        <w:rPr>
          <w:rFonts w:hint="cs"/>
          <w:rtl/>
        </w:rPr>
        <w:t>:</w:t>
      </w:r>
      <w:r w:rsidRPr="00D4753A">
        <w:rPr>
          <w:rFonts w:hint="cs"/>
          <w:rtl/>
        </w:rPr>
        <w:t xml:space="preserve"> 37</w:t>
      </w:r>
      <w:r w:rsidR="00B56DD7">
        <w:rPr>
          <w:rFonts w:hint="cs"/>
          <w:rtl/>
        </w:rPr>
        <w:t>:</w:t>
      </w:r>
      <w:r w:rsidRPr="00D4753A">
        <w:rPr>
          <w:rFonts w:hint="cs"/>
          <w:rtl/>
        </w:rPr>
        <w:t xml:space="preserve"> إن</w:t>
      </w:r>
      <w:r w:rsidR="001665DB">
        <w:rPr>
          <w:rFonts w:hint="cs"/>
          <w:rtl/>
        </w:rPr>
        <w:t>َّ</w:t>
      </w:r>
      <w:r w:rsidRPr="00D4753A">
        <w:rPr>
          <w:rFonts w:hint="cs"/>
          <w:rtl/>
        </w:rPr>
        <w:t xml:space="preserve"> هذه الآية نزلت يوم بدر وكانت في السنة الثانية من الهجرة الشريفة</w:t>
      </w:r>
      <w:r w:rsidR="00B56DD7">
        <w:rPr>
          <w:rFonts w:hint="cs"/>
          <w:rtl/>
        </w:rPr>
        <w:t>،</w:t>
      </w:r>
      <w:r w:rsidRPr="00D4753A">
        <w:rPr>
          <w:rFonts w:hint="cs"/>
          <w:rtl/>
        </w:rPr>
        <w:t xml:space="preserve"> أو نزلت على ما في بعض التفاسير في أ</w:t>
      </w:r>
      <w:r w:rsidR="001665DB">
        <w:rPr>
          <w:rFonts w:hint="cs"/>
          <w:rtl/>
        </w:rPr>
        <w:t>ُ</w:t>
      </w:r>
      <w:r w:rsidRPr="00D4753A">
        <w:rPr>
          <w:rFonts w:hint="cs"/>
          <w:rtl/>
        </w:rPr>
        <w:t>حد وكانت في السنة الثالثة باتفاق الجمهور كما قاله الحلبي في السيرة</w:t>
      </w:r>
      <w:r w:rsidR="00B56DD7">
        <w:rPr>
          <w:rFonts w:hint="cs"/>
          <w:rtl/>
        </w:rPr>
        <w:t>،</w:t>
      </w:r>
      <w:r w:rsidRPr="00D4753A">
        <w:rPr>
          <w:rFonts w:hint="cs"/>
          <w:rtl/>
        </w:rPr>
        <w:t xml:space="preserve"> فعلى هذه كلها نزلت هذه الآية قبل آية الاستغفار بعد</w:t>
      </w:r>
      <w:r w:rsidR="001665DB">
        <w:rPr>
          <w:rFonts w:hint="cs"/>
          <w:rtl/>
        </w:rPr>
        <w:t>َّ</w:t>
      </w:r>
      <w:r w:rsidRPr="00D4753A">
        <w:rPr>
          <w:rFonts w:hint="cs"/>
          <w:rtl/>
        </w:rPr>
        <w:t xml:space="preserve">ة سنين. </w:t>
      </w:r>
    </w:p>
    <w:p w:rsidR="006524BF" w:rsidRPr="00C4672C"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يَاأَيّهَا الّذِينَ آمَنُوا لاَ تَتّخِذُوا الْكَافِرِينَ أَوْلِيَاءَ مِن دُونِ الْمُؤْمِنِينَ أَتُرِيدُونَ أَنْ تَجْعَلُوا للّهِ‏ِ عَلَيْكُمْ سُلْطَاناً مُبِيناً</w:t>
      </w:r>
      <w:r w:rsidR="00B56DD7" w:rsidRPr="00B56DD7">
        <w:rPr>
          <w:rStyle w:val="libAlaemCha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1665DB">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7</w:t>
      </w:r>
      <w:r w:rsidR="00B56DD7">
        <w:rPr>
          <w:rFonts w:hint="cs"/>
          <w:rtl/>
        </w:rPr>
        <w:t>:</w:t>
      </w:r>
      <w:r w:rsidRPr="00D57D55">
        <w:rPr>
          <w:rFonts w:hint="cs"/>
          <w:rtl/>
        </w:rPr>
        <w:t xml:space="preserve"> 67 في آخر سورة النساء</w:t>
      </w:r>
      <w:r w:rsidR="00B56DD7">
        <w:rPr>
          <w:rFonts w:hint="cs"/>
          <w:rtl/>
        </w:rPr>
        <w:t>،</w:t>
      </w:r>
      <w:r w:rsidRPr="00D57D55">
        <w:rPr>
          <w:rFonts w:hint="cs"/>
          <w:rtl/>
        </w:rPr>
        <w:t xml:space="preserve"> الكشاف 2</w:t>
      </w:r>
      <w:r w:rsidR="00B56DD7">
        <w:rPr>
          <w:rFonts w:hint="cs"/>
          <w:rtl/>
        </w:rPr>
        <w:t>:</w:t>
      </w:r>
      <w:r w:rsidRPr="00D57D55">
        <w:rPr>
          <w:rFonts w:hint="cs"/>
          <w:rtl/>
        </w:rPr>
        <w:t xml:space="preserve"> 49</w:t>
      </w:r>
      <w:r w:rsidR="00B56DD7">
        <w:rPr>
          <w:rFonts w:hint="cs"/>
          <w:rtl/>
        </w:rPr>
        <w:t>،</w:t>
      </w:r>
      <w:r w:rsidRPr="00D57D55">
        <w:rPr>
          <w:rFonts w:hint="cs"/>
          <w:rtl/>
        </w:rPr>
        <w:t xml:space="preserve"> تفسير القرطبي 8</w:t>
      </w:r>
      <w:r w:rsidR="00B56DD7">
        <w:rPr>
          <w:rFonts w:hint="cs"/>
          <w:rtl/>
        </w:rPr>
        <w:t>:</w:t>
      </w:r>
      <w:r w:rsidRPr="00D57D55">
        <w:rPr>
          <w:rFonts w:hint="cs"/>
          <w:rtl/>
        </w:rPr>
        <w:t xml:space="preserve"> 273</w:t>
      </w:r>
      <w:r w:rsidR="00B56DD7">
        <w:rPr>
          <w:rFonts w:hint="cs"/>
          <w:rtl/>
        </w:rPr>
        <w:t>،</w:t>
      </w:r>
      <w:r w:rsidRPr="00D57D55">
        <w:rPr>
          <w:rFonts w:hint="cs"/>
          <w:rtl/>
        </w:rPr>
        <w:t xml:space="preserve"> ال</w:t>
      </w:r>
      <w:r w:rsidR="001665DB">
        <w:rPr>
          <w:rFonts w:hint="cs"/>
          <w:rtl/>
        </w:rPr>
        <w:t>إ</w:t>
      </w:r>
      <w:r w:rsidRPr="00D57D55">
        <w:rPr>
          <w:rFonts w:hint="cs"/>
          <w:rtl/>
        </w:rPr>
        <w:t>تقان 1</w:t>
      </w:r>
      <w:r w:rsidR="00B56DD7">
        <w:rPr>
          <w:rFonts w:hint="cs"/>
          <w:rtl/>
        </w:rPr>
        <w:t>:</w:t>
      </w:r>
      <w:r w:rsidRPr="00D57D55">
        <w:rPr>
          <w:rFonts w:hint="cs"/>
          <w:rtl/>
        </w:rPr>
        <w:t xml:space="preserve"> 17</w:t>
      </w:r>
      <w:r w:rsidR="00B56DD7">
        <w:rPr>
          <w:rFonts w:hint="cs"/>
          <w:rtl/>
        </w:rPr>
        <w:t>،</w:t>
      </w:r>
      <w:r w:rsidRPr="00D57D55">
        <w:rPr>
          <w:rFonts w:hint="cs"/>
          <w:rtl/>
        </w:rPr>
        <w:t xml:space="preserve"> تفسير الشوكاني 3</w:t>
      </w:r>
      <w:r w:rsidR="00B56DD7">
        <w:rPr>
          <w:rFonts w:hint="cs"/>
          <w:rtl/>
        </w:rPr>
        <w:t>:</w:t>
      </w:r>
      <w:r w:rsidRPr="00D57D55">
        <w:rPr>
          <w:rFonts w:hint="cs"/>
          <w:rtl/>
        </w:rPr>
        <w:t xml:space="preserve"> 316 نقلا</w:t>
      </w:r>
      <w:r w:rsidR="001665DB">
        <w:rPr>
          <w:rFonts w:hint="cs"/>
          <w:rtl/>
        </w:rPr>
        <w:t>ً</w:t>
      </w:r>
      <w:r w:rsidRPr="00D57D55">
        <w:rPr>
          <w:rFonts w:hint="cs"/>
          <w:rtl/>
        </w:rPr>
        <w:t xml:space="preserve"> عن ابن أبي شيبة والبخاري والنسائي وابن الضريس وابن المنذر والنحاس وأبي الشيخ وابن مردويه عن طريق البراء بن عازب.</w:t>
      </w:r>
    </w:p>
    <w:p w:rsidR="00B56DD7" w:rsidRPr="006F6A59" w:rsidRDefault="006524BF" w:rsidP="0063372F">
      <w:pPr>
        <w:pStyle w:val="libNormal"/>
      </w:pPr>
      <w:r w:rsidRPr="0063372F">
        <w:rPr>
          <w:rFonts w:hint="cs"/>
          <w:rtl/>
        </w:rPr>
        <w:br w:type="page"/>
      </w:r>
    </w:p>
    <w:p w:rsidR="00B56DD7" w:rsidRDefault="006524BF" w:rsidP="001665DB">
      <w:pPr>
        <w:pStyle w:val="libNormal"/>
        <w:rPr>
          <w:rtl/>
        </w:rPr>
      </w:pPr>
      <w:r w:rsidRPr="0063372F">
        <w:rPr>
          <w:rFonts w:hint="cs"/>
          <w:rtl/>
        </w:rPr>
        <w:lastRenderedPageBreak/>
        <w:t>هذه آية 144 من سورة النساء</w:t>
      </w:r>
      <w:r w:rsidRPr="00D4753A">
        <w:rPr>
          <w:rFonts w:hint="cs"/>
          <w:rtl/>
        </w:rPr>
        <w:t xml:space="preserve"> وهي مكي</w:t>
      </w:r>
      <w:r w:rsidR="001665DB">
        <w:rPr>
          <w:rFonts w:hint="cs"/>
          <w:rtl/>
        </w:rPr>
        <w:t>َّ</w:t>
      </w:r>
      <w:r w:rsidRPr="00D4753A">
        <w:rPr>
          <w:rFonts w:hint="cs"/>
          <w:rtl/>
        </w:rPr>
        <w:t>ة على قول النحاس وعلقمة وغيرهما مم</w:t>
      </w:r>
      <w:r w:rsidR="001665DB">
        <w:rPr>
          <w:rFonts w:hint="cs"/>
          <w:rtl/>
        </w:rPr>
        <w:t>َّ</w:t>
      </w:r>
      <w:r w:rsidRPr="00D4753A">
        <w:rPr>
          <w:rFonts w:hint="cs"/>
          <w:rtl/>
        </w:rPr>
        <w:t>ن قالوا</w:t>
      </w:r>
      <w:r w:rsidR="00B56DD7">
        <w:rPr>
          <w:rFonts w:hint="cs"/>
          <w:rtl/>
        </w:rPr>
        <w:t>:</w:t>
      </w:r>
      <w:r w:rsidRPr="00D4753A">
        <w:rPr>
          <w:rFonts w:hint="cs"/>
          <w:rtl/>
        </w:rPr>
        <w:t xml:space="preserve"> إن</w:t>
      </w:r>
      <w:r w:rsidR="001665DB">
        <w:rPr>
          <w:rFonts w:hint="cs"/>
          <w:rtl/>
        </w:rPr>
        <w:t>َّ</w:t>
      </w:r>
      <w:r w:rsidRPr="00D4753A">
        <w:rPr>
          <w:rFonts w:hint="cs"/>
          <w:rtl/>
        </w:rPr>
        <w:t xml:space="preserve">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يَا أَيّهَا النّاسُ</w:t>
      </w:r>
      <w:r w:rsidR="00B56DD7" w:rsidRPr="00B56DD7">
        <w:rPr>
          <w:rStyle w:val="libAlaemChar"/>
          <w:rFonts w:hint="cs"/>
          <w:rtl/>
        </w:rPr>
        <w:t>)</w:t>
      </w:r>
      <w:r w:rsidRPr="00D4753A">
        <w:rPr>
          <w:rFonts w:hint="cs"/>
          <w:rtl/>
        </w:rPr>
        <w:t>. حيث وقع إن</w:t>
      </w:r>
      <w:r w:rsidR="001665DB">
        <w:rPr>
          <w:rFonts w:hint="cs"/>
          <w:rtl/>
        </w:rPr>
        <w:t>َّ</w:t>
      </w:r>
      <w:r w:rsidRPr="00D4753A">
        <w:rPr>
          <w:rFonts w:hint="cs"/>
          <w:rtl/>
        </w:rPr>
        <w:t>ما هو مكي</w:t>
      </w:r>
      <w:r w:rsidR="001665DB">
        <w:rPr>
          <w:rFonts w:hint="cs"/>
          <w:rtl/>
        </w:rPr>
        <w:t>ّ</w:t>
      </w:r>
      <w:r w:rsidRPr="00E66E9B">
        <w:rPr>
          <w:rStyle w:val="libFootnotenumChar"/>
          <w:rFonts w:hint="cs"/>
          <w:rtl/>
        </w:rPr>
        <w:t>(1)</w:t>
      </w:r>
      <w:r w:rsidRPr="00D4753A">
        <w:rPr>
          <w:rFonts w:hint="cs"/>
          <w:rtl/>
        </w:rPr>
        <w:t xml:space="preserve"> وإن أخذنا بما صح</w:t>
      </w:r>
      <w:r w:rsidR="001665DB">
        <w:rPr>
          <w:rFonts w:hint="cs"/>
          <w:rtl/>
        </w:rPr>
        <w:t>ّ</w:t>
      </w:r>
      <w:r w:rsidRPr="00D4753A">
        <w:rPr>
          <w:rFonts w:hint="cs"/>
          <w:rtl/>
        </w:rPr>
        <w:t>حه القرطبي في تفسيره 5</w:t>
      </w:r>
      <w:r w:rsidR="00B56DD7">
        <w:rPr>
          <w:rFonts w:hint="cs"/>
          <w:rtl/>
        </w:rPr>
        <w:t>:</w:t>
      </w:r>
      <w:r w:rsidRPr="00D4753A">
        <w:rPr>
          <w:rFonts w:hint="cs"/>
          <w:rtl/>
        </w:rPr>
        <w:t xml:space="preserve"> 1 وذهب إليه الآخرون من أن</w:t>
      </w:r>
      <w:r w:rsidR="001665DB">
        <w:rPr>
          <w:rFonts w:hint="cs"/>
          <w:rtl/>
        </w:rPr>
        <w:t>َّ</w:t>
      </w:r>
      <w:r w:rsidRPr="00D4753A">
        <w:rPr>
          <w:rFonts w:hint="cs"/>
          <w:rtl/>
        </w:rPr>
        <w:t>ها مدني</w:t>
      </w:r>
      <w:r w:rsidR="001665DB">
        <w:rPr>
          <w:rFonts w:hint="cs"/>
          <w:rtl/>
        </w:rPr>
        <w:t>َّ</w:t>
      </w:r>
      <w:r w:rsidRPr="00D4753A">
        <w:rPr>
          <w:rFonts w:hint="cs"/>
          <w:rtl/>
        </w:rPr>
        <w:t>ة أخذا</w:t>
      </w:r>
      <w:r w:rsidR="001665DB">
        <w:rPr>
          <w:rFonts w:hint="cs"/>
          <w:rtl/>
        </w:rPr>
        <w:t>ً</w:t>
      </w:r>
      <w:r w:rsidRPr="00D4753A">
        <w:rPr>
          <w:rFonts w:hint="cs"/>
          <w:rtl/>
        </w:rPr>
        <w:t xml:space="preserve"> بما في صحيح البخاري</w:t>
      </w:r>
      <w:r w:rsidRPr="00E66E9B">
        <w:rPr>
          <w:rStyle w:val="libFootnotenumChar"/>
          <w:rFonts w:hint="cs"/>
          <w:rtl/>
        </w:rPr>
        <w:t>(2)</w:t>
      </w:r>
      <w:r w:rsidRPr="00D4753A">
        <w:rPr>
          <w:rFonts w:hint="cs"/>
          <w:rtl/>
        </w:rPr>
        <w:t xml:space="preserve"> من حديث عائشة</w:t>
      </w:r>
      <w:r w:rsidR="00B56DD7">
        <w:rPr>
          <w:rFonts w:hint="cs"/>
          <w:rtl/>
        </w:rPr>
        <w:t>:</w:t>
      </w:r>
      <w:r w:rsidRPr="00D4753A">
        <w:rPr>
          <w:rFonts w:hint="cs"/>
          <w:rtl/>
        </w:rPr>
        <w:t xml:space="preserve"> ما نزلت سورة النساء</w:t>
      </w:r>
      <w:r w:rsidR="0059511B">
        <w:rPr>
          <w:rFonts w:hint="cs"/>
          <w:rtl/>
        </w:rPr>
        <w:t xml:space="preserve"> إلّا </w:t>
      </w:r>
      <w:r w:rsidRPr="00D4753A">
        <w:rPr>
          <w:rFonts w:hint="cs"/>
          <w:rtl/>
        </w:rPr>
        <w:t>أنا عند رسول الله صلى الله عليه وسلم فإن</w:t>
      </w:r>
      <w:r w:rsidR="001665DB">
        <w:rPr>
          <w:rFonts w:hint="cs"/>
          <w:rtl/>
        </w:rPr>
        <w:t>َّ</w:t>
      </w:r>
      <w:r w:rsidRPr="00D4753A">
        <w:rPr>
          <w:rFonts w:hint="cs"/>
          <w:rtl/>
        </w:rPr>
        <w:t>ها نزلت في أوليات الهجرة الشريفة بالمدينة</w:t>
      </w:r>
      <w:r w:rsidR="00B56DD7">
        <w:rPr>
          <w:rFonts w:hint="cs"/>
          <w:rtl/>
        </w:rPr>
        <w:t>،</w:t>
      </w:r>
      <w:r w:rsidRPr="00D4753A">
        <w:rPr>
          <w:rFonts w:hint="cs"/>
          <w:rtl/>
        </w:rPr>
        <w:t xml:space="preserve"> وعلى أي</w:t>
      </w:r>
      <w:r w:rsidR="001665DB">
        <w:rPr>
          <w:rFonts w:hint="cs"/>
          <w:rtl/>
        </w:rPr>
        <w:t>ٍّ</w:t>
      </w:r>
      <w:r w:rsidRPr="00D4753A">
        <w:rPr>
          <w:rFonts w:hint="cs"/>
          <w:rtl/>
        </w:rPr>
        <w:t xml:space="preserve"> من التقديرين نزلت قبل سورة آية الاستغفار </w:t>
      </w:r>
      <w:r w:rsidR="001665DB">
        <w:rPr>
          <w:rFonts w:hint="cs"/>
          <w:rtl/>
        </w:rPr>
        <w:t>«</w:t>
      </w:r>
      <w:r w:rsidRPr="00D4753A">
        <w:rPr>
          <w:rFonts w:hint="cs"/>
          <w:rtl/>
        </w:rPr>
        <w:t>البراءة</w:t>
      </w:r>
      <w:r w:rsidR="001665DB">
        <w:rPr>
          <w:rFonts w:hint="cs"/>
          <w:rtl/>
        </w:rPr>
        <w:t>»</w:t>
      </w:r>
      <w:r w:rsidRPr="00D4753A">
        <w:rPr>
          <w:rFonts w:hint="cs"/>
          <w:rtl/>
        </w:rPr>
        <w:t xml:space="preserve"> بإحدى وعشرين سورة كما في الاتقان 1</w:t>
      </w:r>
      <w:r w:rsidR="00B56DD7">
        <w:rPr>
          <w:rFonts w:hint="cs"/>
          <w:rtl/>
        </w:rPr>
        <w:t>:</w:t>
      </w:r>
      <w:r w:rsidRPr="00D4753A">
        <w:rPr>
          <w:rFonts w:hint="cs"/>
          <w:rtl/>
        </w:rPr>
        <w:t xml:space="preserve"> 17. </w:t>
      </w:r>
    </w:p>
    <w:p w:rsidR="00B56DD7" w:rsidRDefault="006524BF" w:rsidP="00D57D55">
      <w:pPr>
        <w:pStyle w:val="libNormal"/>
        <w:rPr>
          <w:rtl/>
        </w:rPr>
      </w:pPr>
      <w:r w:rsidRPr="00D4753A">
        <w:rPr>
          <w:rFonts w:hint="cs"/>
          <w:rtl/>
        </w:rPr>
        <w:t>وبقوله سبحانه</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يَتّخِذُونَ الْكَافِرِينَ أَوْلِيَاءَ مِن دُونِ الْمُؤْمِنِينَ أَيَبْتَغُونَ عِندَهُمُ الْعِزّةَ</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63372F">
        <w:rPr>
          <w:rFonts w:hint="cs"/>
          <w:rtl/>
        </w:rPr>
        <w:t>هذه آية 139 من سورة النساء</w:t>
      </w:r>
      <w:r w:rsidRPr="00D4753A">
        <w:rPr>
          <w:rFonts w:hint="cs"/>
          <w:rtl/>
        </w:rPr>
        <w:t xml:space="preserve"> قد عرفت أن</w:t>
      </w:r>
      <w:r w:rsidR="001665DB">
        <w:rPr>
          <w:rFonts w:hint="cs"/>
          <w:rtl/>
        </w:rPr>
        <w:t>َّ</w:t>
      </w:r>
      <w:r w:rsidRPr="00D4753A">
        <w:rPr>
          <w:rFonts w:hint="cs"/>
          <w:rtl/>
        </w:rPr>
        <w:t xml:space="preserve">ها نزلت قبل البراءة. </w:t>
      </w:r>
    </w:p>
    <w:p w:rsidR="001665DB"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لاَ يَتّخِدِ الْمُؤْمِنُونَ الْكَافِرِينَ أَوْلِيَاءَ مِنْ دُونِ الْمُؤْمِنِينَ وَمَن يَفْعَلْ ذلِكَ فَلَيْسَ مِنَ اللّهِ فِيْ شَيْ‏ءٍ إِلّا أَنْ تَتّقُوا مِنْهُمْ تُقَاةً وَيُحَذّرُكُمُ اللّهُ نَفْسَهُ وَإِلَى اللّهِ الْمَصِيرُ</w:t>
      </w:r>
      <w:r w:rsidR="00B56DD7" w:rsidRPr="00B56DD7">
        <w:rPr>
          <w:rStyle w:val="libAlaemChar"/>
          <w:rFonts w:hint="cs"/>
          <w:rtl/>
        </w:rPr>
        <w:t>)</w:t>
      </w:r>
      <w:r w:rsidRPr="00D4753A">
        <w:rPr>
          <w:rFonts w:hint="cs"/>
          <w:rtl/>
        </w:rPr>
        <w:t xml:space="preserve"> </w:t>
      </w:r>
    </w:p>
    <w:p w:rsidR="00B56DD7" w:rsidRDefault="006524BF" w:rsidP="001665DB">
      <w:pPr>
        <w:pStyle w:val="libNormal"/>
        <w:rPr>
          <w:rtl/>
        </w:rPr>
      </w:pPr>
      <w:r w:rsidRPr="0063372F">
        <w:rPr>
          <w:rFonts w:hint="cs"/>
          <w:rtl/>
        </w:rPr>
        <w:t>هذه آية 28 من آل عمران</w:t>
      </w:r>
      <w:r w:rsidR="00B56DD7">
        <w:rPr>
          <w:rFonts w:hint="cs"/>
          <w:rtl/>
        </w:rPr>
        <w:t>،</w:t>
      </w:r>
      <w:r w:rsidRPr="00D4753A">
        <w:rPr>
          <w:rFonts w:hint="cs"/>
          <w:rtl/>
        </w:rPr>
        <w:t xml:space="preserve"> نزل صدرها إلى بضع وثمانين آية في أوائل الهجرة الشريفة يوم وفد نجران كما في سيرة ابن هشام 2</w:t>
      </w:r>
      <w:r w:rsidR="00B56DD7">
        <w:rPr>
          <w:rFonts w:hint="cs"/>
          <w:rtl/>
        </w:rPr>
        <w:t>:</w:t>
      </w:r>
      <w:r w:rsidRPr="00D4753A">
        <w:rPr>
          <w:rFonts w:hint="cs"/>
          <w:rtl/>
        </w:rPr>
        <w:t xml:space="preserve"> 207</w:t>
      </w:r>
      <w:r w:rsidR="00B56DD7">
        <w:rPr>
          <w:rFonts w:hint="cs"/>
          <w:rtl/>
        </w:rPr>
        <w:t>،</w:t>
      </w:r>
      <w:r w:rsidRPr="00D4753A">
        <w:rPr>
          <w:rFonts w:hint="cs"/>
          <w:rtl/>
        </w:rPr>
        <w:t xml:space="preserve"> وأخذا</w:t>
      </w:r>
      <w:r w:rsidR="001665DB">
        <w:rPr>
          <w:rFonts w:hint="cs"/>
          <w:rtl/>
        </w:rPr>
        <w:t>ً</w:t>
      </w:r>
      <w:r w:rsidRPr="00D4753A">
        <w:rPr>
          <w:rFonts w:hint="cs"/>
          <w:rtl/>
        </w:rPr>
        <w:t xml:space="preserve"> بما رواه القرطبي وغيره</w:t>
      </w:r>
      <w:r w:rsidRPr="00E66E9B">
        <w:rPr>
          <w:rStyle w:val="libFootnotenumChar"/>
          <w:rFonts w:hint="cs"/>
          <w:rtl/>
        </w:rPr>
        <w:t>(3)</w:t>
      </w:r>
      <w:r w:rsidRPr="00D4753A">
        <w:rPr>
          <w:rFonts w:hint="cs"/>
          <w:rtl/>
        </w:rPr>
        <w:t xml:space="preserve"> نزلت هذه الآية في عبادة بن الصامت يوم الأحزاب وكانت في الخمس من الهجرة</w:t>
      </w:r>
      <w:r w:rsidR="00B56DD7">
        <w:rPr>
          <w:rFonts w:hint="cs"/>
          <w:rtl/>
        </w:rPr>
        <w:t>،</w:t>
      </w:r>
      <w:r w:rsidRPr="00D4753A">
        <w:rPr>
          <w:rFonts w:hint="cs"/>
          <w:rtl/>
        </w:rPr>
        <w:t xml:space="preserve"> وعلى أي</w:t>
      </w:r>
      <w:r w:rsidR="001665DB">
        <w:rPr>
          <w:rFonts w:hint="cs"/>
          <w:rtl/>
        </w:rPr>
        <w:t>ّ</w:t>
      </w:r>
      <w:r w:rsidRPr="00D4753A">
        <w:rPr>
          <w:rFonts w:hint="cs"/>
          <w:rtl/>
        </w:rPr>
        <w:t xml:space="preserve"> من التقديرين وغيرهما نزلت آل عمران قبل البراءة سورة آية الاستغفار بأربع وعشرين سورة كما في الاتقان 1</w:t>
      </w:r>
      <w:r w:rsidR="00B56DD7">
        <w:rPr>
          <w:rFonts w:hint="cs"/>
          <w:rtl/>
        </w:rPr>
        <w:t>:</w:t>
      </w:r>
      <w:r w:rsidRPr="00D4753A">
        <w:rPr>
          <w:rFonts w:hint="cs"/>
          <w:rtl/>
        </w:rPr>
        <w:t xml:space="preserve"> 17. </w:t>
      </w:r>
    </w:p>
    <w:p w:rsidR="00B56DD7" w:rsidRDefault="006524BF" w:rsidP="001665DB">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سَوَاءٌ عَلَيْهِمْ أَسْتَغْفَرْتَ لَهُمْ أَمْ لَمْ تَسْتَغْفِر لَهُمْ لَن يَغْفِرَ اللّهُ لَهُمْ</w:t>
      </w:r>
      <w:r w:rsidR="00B56DD7" w:rsidRPr="00B56DD7">
        <w:rPr>
          <w:rStyle w:val="libAlaemChar"/>
          <w:rFonts w:hint="cs"/>
          <w:rtl/>
        </w:rPr>
        <w:t>)</w:t>
      </w:r>
      <w:r w:rsidRPr="00D4753A">
        <w:rPr>
          <w:rFonts w:hint="cs"/>
          <w:rtl/>
        </w:rPr>
        <w:t xml:space="preserve">. </w:t>
      </w:r>
      <w:r w:rsidRPr="0063372F">
        <w:rPr>
          <w:rFonts w:hint="cs"/>
          <w:rtl/>
        </w:rPr>
        <w:t>وهي الآية السادسة من المنافقين</w:t>
      </w:r>
      <w:r w:rsidRPr="00D4753A">
        <w:rPr>
          <w:rFonts w:hint="cs"/>
          <w:rtl/>
        </w:rPr>
        <w:t xml:space="preserve"> نزلت عام غزوة بني المصطلق سنة ست وهو المشهور عند أصحاب المغازي والسير كما قاله ابن كثير</w:t>
      </w:r>
      <w:r w:rsidRPr="00E66E9B">
        <w:rPr>
          <w:rStyle w:val="libFootnotenumChar"/>
          <w:rFonts w:hint="cs"/>
          <w:rtl/>
        </w:rPr>
        <w:t>(4)</w:t>
      </w:r>
      <w:r w:rsidRPr="00D4753A">
        <w:rPr>
          <w:rFonts w:hint="cs"/>
          <w:rtl/>
        </w:rPr>
        <w:t xml:space="preserve"> ونزلت قبل البراءة بثمان سور كما في الاتقان 1</w:t>
      </w:r>
      <w:r w:rsidR="00B56DD7">
        <w:rPr>
          <w:rFonts w:hint="cs"/>
          <w:rtl/>
        </w:rPr>
        <w:t>:</w:t>
      </w:r>
      <w:r w:rsidRPr="00D4753A">
        <w:rPr>
          <w:rFonts w:hint="cs"/>
          <w:rtl/>
        </w:rPr>
        <w:t xml:space="preserve"> 17. </w:t>
      </w:r>
    </w:p>
    <w:p w:rsidR="006524BF" w:rsidRPr="00C4672C" w:rsidRDefault="006524BF" w:rsidP="00D57D55">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يَا أَيّهَا الّذِينَ آمَنُوا لاَتَتّخِذُوا آبَاءَكُمْ وَإِخْوَانَكُمْ أَوْلِيَاءَ إِنِ</w:t>
      </w:r>
      <w:r w:rsidR="00B56DD7" w:rsidRPr="00B56DD7">
        <w:rPr>
          <w:rStyle w:val="libAlaemCha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القرطبي 5</w:t>
      </w:r>
      <w:r w:rsidR="00B56DD7">
        <w:rPr>
          <w:rFonts w:hint="cs"/>
          <w:rtl/>
        </w:rPr>
        <w:t>:</w:t>
      </w:r>
      <w:r w:rsidRPr="00D57D55">
        <w:rPr>
          <w:rFonts w:hint="cs"/>
          <w:rtl/>
        </w:rPr>
        <w:t xml:space="preserve"> 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ج 7</w:t>
      </w:r>
      <w:r w:rsidR="00B56DD7">
        <w:rPr>
          <w:rFonts w:hint="cs"/>
          <w:rtl/>
        </w:rPr>
        <w:t>:</w:t>
      </w:r>
      <w:r w:rsidRPr="00D57D55">
        <w:rPr>
          <w:rFonts w:hint="cs"/>
          <w:rtl/>
        </w:rPr>
        <w:t xml:space="preserve"> 300 في كتاب التفسير باب تأليف القرآن</w:t>
      </w:r>
      <w:r w:rsidR="00B56DD7">
        <w:rPr>
          <w:rFonts w:hint="cs"/>
          <w:rtl/>
        </w:rPr>
        <w:t>،</w:t>
      </w:r>
      <w:r w:rsidRPr="00D57D55">
        <w:rPr>
          <w:rFonts w:hint="cs"/>
          <w:rtl/>
        </w:rPr>
        <w:t xml:space="preserve"> وذكره القرطبي في تفسيره 5</w:t>
      </w:r>
      <w:r w:rsidR="00B56DD7">
        <w:rPr>
          <w:rFonts w:hint="cs"/>
          <w:rtl/>
        </w:rPr>
        <w:t>:</w:t>
      </w:r>
      <w:r w:rsidRPr="00D57D55">
        <w:rPr>
          <w:rFonts w:hint="cs"/>
          <w:rtl/>
        </w:rPr>
        <w:t xml:space="preserve"> 1.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تفسير القرطبي 4</w:t>
      </w:r>
      <w:r w:rsidR="00B56DD7">
        <w:rPr>
          <w:rFonts w:hint="cs"/>
          <w:rtl/>
        </w:rPr>
        <w:t>:</w:t>
      </w:r>
      <w:r w:rsidRPr="00D57D55">
        <w:rPr>
          <w:rFonts w:hint="cs"/>
          <w:rtl/>
        </w:rPr>
        <w:t xml:space="preserve"> 58</w:t>
      </w:r>
      <w:r w:rsidR="00B56DD7">
        <w:rPr>
          <w:rFonts w:hint="cs"/>
          <w:rtl/>
        </w:rPr>
        <w:t>،</w:t>
      </w:r>
      <w:r w:rsidRPr="00D57D55">
        <w:rPr>
          <w:rFonts w:hint="cs"/>
          <w:rtl/>
        </w:rPr>
        <w:t xml:space="preserve"> تفسير الخازن 1</w:t>
      </w:r>
      <w:r w:rsidR="00B56DD7">
        <w:rPr>
          <w:rFonts w:hint="cs"/>
          <w:rtl/>
        </w:rPr>
        <w:t>:</w:t>
      </w:r>
      <w:r w:rsidRPr="00D57D55">
        <w:rPr>
          <w:rFonts w:hint="cs"/>
          <w:rtl/>
        </w:rPr>
        <w:t xml:space="preserve"> 235.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تفسير القرطبي 18</w:t>
      </w:r>
      <w:r w:rsidR="00B56DD7">
        <w:rPr>
          <w:rFonts w:hint="cs"/>
          <w:rtl/>
        </w:rPr>
        <w:t>:</w:t>
      </w:r>
      <w:r w:rsidRPr="00D57D55">
        <w:rPr>
          <w:rFonts w:hint="cs"/>
          <w:rtl/>
        </w:rPr>
        <w:t xml:space="preserve"> 127</w:t>
      </w:r>
      <w:r w:rsidR="00B56DD7">
        <w:rPr>
          <w:rFonts w:hint="cs"/>
          <w:rtl/>
        </w:rPr>
        <w:t>،</w:t>
      </w:r>
      <w:r w:rsidRPr="00D57D55">
        <w:rPr>
          <w:rFonts w:hint="cs"/>
          <w:rtl/>
        </w:rPr>
        <w:t xml:space="preserve"> تفسير ابن كثير 4</w:t>
      </w:r>
      <w:r w:rsidR="00B56DD7">
        <w:rPr>
          <w:rFonts w:hint="cs"/>
          <w:rtl/>
        </w:rPr>
        <w:t>:</w:t>
      </w:r>
      <w:r w:rsidRPr="00D57D55">
        <w:rPr>
          <w:rFonts w:hint="cs"/>
          <w:rtl/>
        </w:rPr>
        <w:t xml:space="preserve"> 369. </w:t>
      </w:r>
    </w:p>
    <w:p w:rsidR="006524BF" w:rsidRPr="006F6A59" w:rsidRDefault="006524BF" w:rsidP="0063372F">
      <w:pPr>
        <w:pStyle w:val="libNormal"/>
      </w:pPr>
      <w:r w:rsidRPr="0063372F">
        <w:rPr>
          <w:rFonts w:hint="cs"/>
          <w:rtl/>
        </w:rPr>
        <w:br w:type="page"/>
      </w:r>
    </w:p>
    <w:p w:rsidR="00B56DD7" w:rsidRDefault="00B56DD7" w:rsidP="00B15767">
      <w:pPr>
        <w:pStyle w:val="libNormal0"/>
        <w:rPr>
          <w:rtl/>
        </w:rPr>
      </w:pPr>
      <w:r w:rsidRPr="00B56DD7">
        <w:rPr>
          <w:rStyle w:val="libAlaemChar"/>
          <w:rFonts w:hint="cs"/>
          <w:rtl/>
        </w:rPr>
        <w:lastRenderedPageBreak/>
        <w:t>(</w:t>
      </w:r>
      <w:r w:rsidRPr="002B5003">
        <w:rPr>
          <w:rStyle w:val="libAieChar"/>
          <w:rFonts w:hint="cs"/>
          <w:rtl/>
        </w:rPr>
        <w:t>اسْتَحَبّوا الْكُفْرَ عَلَى الْإِيمَانِ وَمَن يَتَوَلّهُم مِنكُمْ فَأُولئِكَ هُمُ الظّالِمُونَ</w:t>
      </w:r>
      <w:r w:rsidRPr="00B56DD7">
        <w:rPr>
          <w:rStyle w:val="libAlaemChar"/>
          <w:rFonts w:hint="cs"/>
          <w:rtl/>
        </w:rPr>
        <w:t>)</w:t>
      </w:r>
      <w:r w:rsidR="006524BF" w:rsidRPr="00B15767">
        <w:rPr>
          <w:rFonts w:hint="cs"/>
          <w:rtl/>
        </w:rPr>
        <w:t xml:space="preserve">. </w:t>
      </w:r>
    </w:p>
    <w:p w:rsidR="00B56DD7" w:rsidRDefault="006524BF" w:rsidP="00D57D55">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اسْتَغْفِرْ لَهُمْ أَوْ لاَتَسْتَغْفِرْ لَهُمْ إِن تَسْتَغْفِرْ لَهُمْ سَبْعِينَ مَرّةً فَلَن يَغْفِرَ اللّهُ لَهُمْ</w:t>
      </w:r>
      <w:r w:rsidR="00B56DD7" w:rsidRPr="00B56DD7">
        <w:rPr>
          <w:rStyle w:val="libAlaemChar"/>
          <w:rFonts w:hint="cs"/>
          <w:rtl/>
        </w:rPr>
        <w:t>)</w:t>
      </w:r>
      <w:r w:rsidRPr="00D4753A">
        <w:rPr>
          <w:rFonts w:hint="cs"/>
          <w:rtl/>
        </w:rPr>
        <w:t xml:space="preserve">. </w:t>
      </w:r>
    </w:p>
    <w:p w:rsidR="00B56DD7" w:rsidRDefault="006524BF" w:rsidP="00C870F0">
      <w:pPr>
        <w:pStyle w:val="libNormal"/>
        <w:rPr>
          <w:rtl/>
        </w:rPr>
      </w:pPr>
      <w:r w:rsidRPr="0063372F">
        <w:rPr>
          <w:rFonts w:hint="cs"/>
          <w:rtl/>
        </w:rPr>
        <w:t>وهذه وما قبلها آيتا 23 و80 من سورة التوبة</w:t>
      </w:r>
      <w:r w:rsidRPr="00D4753A">
        <w:rPr>
          <w:rFonts w:hint="cs"/>
          <w:rtl/>
        </w:rPr>
        <w:t xml:space="preserve"> نزلت قبل آية الاستغفار. </w:t>
      </w:r>
    </w:p>
    <w:p w:rsidR="00B56DD7" w:rsidRDefault="006524BF" w:rsidP="00D4753A">
      <w:pPr>
        <w:pStyle w:val="libNormal"/>
        <w:rPr>
          <w:rtl/>
        </w:rPr>
      </w:pPr>
      <w:r w:rsidRPr="00C4672C">
        <w:rPr>
          <w:rFonts w:hint="cs"/>
          <w:rtl/>
        </w:rPr>
        <w:t>أترى النبي</w:t>
      </w:r>
      <w:r w:rsidR="00C870F0">
        <w:rPr>
          <w:rFonts w:hint="cs"/>
          <w:rtl/>
        </w:rPr>
        <w:t>َّ</w:t>
      </w:r>
      <w:r w:rsidRPr="00C4672C">
        <w:rPr>
          <w:rFonts w:hint="cs"/>
          <w:rtl/>
        </w:rPr>
        <w:t xml:space="preserve"> صلى الله عليه وآله مع هذه الآيات النازلة قبل آية الاستغفار كان يستغفر لعم</w:t>
      </w:r>
      <w:r w:rsidR="00C870F0">
        <w:rPr>
          <w:rFonts w:hint="cs"/>
          <w:rtl/>
        </w:rPr>
        <w:t>ِّ</w:t>
      </w:r>
      <w:r w:rsidRPr="00C4672C">
        <w:rPr>
          <w:rFonts w:hint="cs"/>
          <w:rtl/>
        </w:rPr>
        <w:t>ه طيلة مد</w:t>
      </w:r>
      <w:r w:rsidR="00C870F0">
        <w:rPr>
          <w:rFonts w:hint="cs"/>
          <w:rtl/>
        </w:rPr>
        <w:t>َّ</w:t>
      </w:r>
      <w:r w:rsidRPr="00C4672C">
        <w:rPr>
          <w:rFonts w:hint="cs"/>
          <w:rtl/>
        </w:rPr>
        <w:t>ة سنين وقد مات كافرا</w:t>
      </w:r>
      <w:r w:rsidR="00C870F0">
        <w:rPr>
          <w:rFonts w:hint="cs"/>
          <w:rtl/>
        </w:rPr>
        <w:t>ً -</w:t>
      </w:r>
      <w:r w:rsidRPr="00C4672C">
        <w:rPr>
          <w:rFonts w:hint="cs"/>
          <w:rtl/>
        </w:rPr>
        <w:t xml:space="preserve"> العياذ بالله</w:t>
      </w:r>
      <w:r w:rsidR="00C870F0">
        <w:rPr>
          <w:rFonts w:hint="cs"/>
          <w:rtl/>
        </w:rPr>
        <w:t xml:space="preserve"> -</w:t>
      </w:r>
      <w:r w:rsidRPr="00C4672C">
        <w:rPr>
          <w:rFonts w:hint="cs"/>
          <w:rtl/>
        </w:rPr>
        <w:t xml:space="preserve"> وهو ينظر إليه من كثب</w:t>
      </w:r>
      <w:r w:rsidR="00B56DD7">
        <w:rPr>
          <w:rFonts w:hint="cs"/>
          <w:rtl/>
        </w:rPr>
        <w:t>؟</w:t>
      </w:r>
      <w:r w:rsidRPr="00C4672C">
        <w:rPr>
          <w:rFonts w:hint="cs"/>
          <w:rtl/>
        </w:rPr>
        <w:t xml:space="preserve"> لا ها الله</w:t>
      </w:r>
      <w:r w:rsidR="00B56DD7">
        <w:rPr>
          <w:rFonts w:hint="cs"/>
          <w:rtl/>
        </w:rPr>
        <w:t>،</w:t>
      </w:r>
      <w:r w:rsidRPr="00C4672C">
        <w:rPr>
          <w:rFonts w:hint="cs"/>
          <w:rtl/>
        </w:rPr>
        <w:t xml:space="preserve"> حاشا نبي</w:t>
      </w:r>
      <w:r w:rsidR="00C870F0">
        <w:rPr>
          <w:rFonts w:hint="cs"/>
          <w:rtl/>
        </w:rPr>
        <w:t>ّ</w:t>
      </w:r>
      <w:r w:rsidRPr="00C4672C">
        <w:rPr>
          <w:rFonts w:hint="cs"/>
          <w:rtl/>
        </w:rPr>
        <w:t xml:space="preserve"> العظمة. </w:t>
      </w:r>
    </w:p>
    <w:p w:rsidR="00B56DD7" w:rsidRDefault="006524BF" w:rsidP="00073CF5">
      <w:pPr>
        <w:pStyle w:val="libNormal"/>
        <w:rPr>
          <w:rtl/>
        </w:rPr>
      </w:pPr>
      <w:r w:rsidRPr="00C4672C">
        <w:rPr>
          <w:rFonts w:hint="cs"/>
          <w:rtl/>
        </w:rPr>
        <w:t>ولعل</w:t>
      </w:r>
      <w:r w:rsidR="00C870F0">
        <w:rPr>
          <w:rFonts w:hint="cs"/>
          <w:rtl/>
        </w:rPr>
        <w:t>َّ</w:t>
      </w:r>
      <w:r w:rsidRPr="00C4672C">
        <w:rPr>
          <w:rFonts w:hint="cs"/>
          <w:rtl/>
        </w:rPr>
        <w:t xml:space="preserve"> لهذه كلها </w:t>
      </w:r>
      <w:r w:rsidR="00073CF5">
        <w:rPr>
          <w:rFonts w:hint="cs"/>
          <w:rtl/>
        </w:rPr>
        <w:t>إ</w:t>
      </w:r>
      <w:r w:rsidRPr="00C4672C">
        <w:rPr>
          <w:rFonts w:hint="cs"/>
          <w:rtl/>
        </w:rPr>
        <w:t>ستبعد الحسين بن الفضل نزولها في أبي طالب وقال</w:t>
      </w:r>
      <w:r w:rsidR="00B56DD7">
        <w:rPr>
          <w:rFonts w:hint="cs"/>
          <w:rtl/>
        </w:rPr>
        <w:t>:</w:t>
      </w:r>
      <w:r w:rsidRPr="00C4672C">
        <w:rPr>
          <w:rFonts w:hint="cs"/>
          <w:rtl/>
        </w:rPr>
        <w:t xml:space="preserve"> هذا بعيد</w:t>
      </w:r>
      <w:r w:rsidR="00073CF5">
        <w:rPr>
          <w:rFonts w:hint="cs"/>
          <w:rtl/>
        </w:rPr>
        <w:t>ٌ</w:t>
      </w:r>
      <w:r w:rsidRPr="00C4672C">
        <w:rPr>
          <w:rFonts w:hint="cs"/>
          <w:rtl/>
        </w:rPr>
        <w:t xml:space="preserve"> لأن</w:t>
      </w:r>
      <w:r w:rsidR="00073CF5">
        <w:rPr>
          <w:rFonts w:hint="cs"/>
          <w:rtl/>
        </w:rPr>
        <w:t>َّ</w:t>
      </w:r>
      <w:r w:rsidRPr="00C4672C">
        <w:rPr>
          <w:rFonts w:hint="cs"/>
          <w:rtl/>
        </w:rPr>
        <w:t xml:space="preserve"> السورة من آخر ما نزل من القرآن</w:t>
      </w:r>
      <w:r w:rsidR="00B56DD7">
        <w:rPr>
          <w:rFonts w:hint="cs"/>
          <w:rtl/>
        </w:rPr>
        <w:t>،</w:t>
      </w:r>
      <w:r w:rsidRPr="00C4672C">
        <w:rPr>
          <w:rFonts w:hint="cs"/>
          <w:rtl/>
        </w:rPr>
        <w:t xml:space="preserve"> ومات أبو طالب في عنفوان الاسلام والنبي</w:t>
      </w:r>
      <w:r w:rsidR="00073CF5">
        <w:rPr>
          <w:rFonts w:hint="cs"/>
          <w:rtl/>
        </w:rPr>
        <w:t>ُّ</w:t>
      </w:r>
      <w:r w:rsidRPr="00C4672C">
        <w:rPr>
          <w:rFonts w:hint="cs"/>
          <w:rtl/>
        </w:rPr>
        <w:t xml:space="preserve"> صلى الله عليه وسلم بمك</w:t>
      </w:r>
      <w:r w:rsidR="00073CF5">
        <w:rPr>
          <w:rFonts w:hint="cs"/>
          <w:rtl/>
        </w:rPr>
        <w:t>ّ</w:t>
      </w:r>
      <w:r w:rsidRPr="00C4672C">
        <w:rPr>
          <w:rFonts w:hint="cs"/>
          <w:rtl/>
        </w:rPr>
        <w:t>ة</w:t>
      </w:r>
      <w:r w:rsidR="00B56DD7">
        <w:rPr>
          <w:rFonts w:hint="cs"/>
          <w:rtl/>
        </w:rPr>
        <w:t>،</w:t>
      </w:r>
      <w:r w:rsidRPr="00C4672C">
        <w:rPr>
          <w:rFonts w:hint="cs"/>
          <w:rtl/>
        </w:rPr>
        <w:t xml:space="preserve"> وذكره القرطبي وأقر</w:t>
      </w:r>
      <w:r w:rsidR="00073CF5">
        <w:rPr>
          <w:rFonts w:hint="cs"/>
          <w:rtl/>
        </w:rPr>
        <w:t>َّ</w:t>
      </w:r>
      <w:r w:rsidRPr="00C4672C">
        <w:rPr>
          <w:rFonts w:hint="cs"/>
          <w:rtl/>
        </w:rPr>
        <w:t>ه في تفسيره 8</w:t>
      </w:r>
      <w:r w:rsidR="00B56DD7">
        <w:rPr>
          <w:rFonts w:hint="cs"/>
          <w:rtl/>
        </w:rPr>
        <w:t>:</w:t>
      </w:r>
      <w:r w:rsidRPr="00C4672C">
        <w:rPr>
          <w:rFonts w:hint="cs"/>
          <w:rtl/>
        </w:rPr>
        <w:t xml:space="preserve"> 273. </w:t>
      </w:r>
    </w:p>
    <w:p w:rsidR="00073CF5" w:rsidRDefault="006524BF" w:rsidP="00D4753A">
      <w:pPr>
        <w:pStyle w:val="libNormal"/>
        <w:rPr>
          <w:rtl/>
        </w:rPr>
      </w:pPr>
      <w:r w:rsidRPr="00C4672C">
        <w:rPr>
          <w:rFonts w:hint="cs"/>
          <w:rtl/>
        </w:rPr>
        <w:t>4</w:t>
      </w:r>
      <w:r w:rsidR="00F36230">
        <w:rPr>
          <w:rFonts w:hint="cs"/>
          <w:rtl/>
        </w:rPr>
        <w:t xml:space="preserve"> - </w:t>
      </w:r>
      <w:r w:rsidRPr="00C4672C">
        <w:rPr>
          <w:rFonts w:hint="cs"/>
          <w:rtl/>
        </w:rPr>
        <w:t>إن</w:t>
      </w:r>
      <w:r w:rsidR="00073CF5">
        <w:rPr>
          <w:rFonts w:hint="cs"/>
          <w:rtl/>
        </w:rPr>
        <w:t>َّ</w:t>
      </w:r>
      <w:r w:rsidRPr="00C4672C">
        <w:rPr>
          <w:rFonts w:hint="cs"/>
          <w:rtl/>
        </w:rPr>
        <w:t xml:space="preserve"> هناك روايات تضاد</w:t>
      </w:r>
      <w:r w:rsidR="00073CF5">
        <w:rPr>
          <w:rFonts w:hint="cs"/>
          <w:rtl/>
        </w:rPr>
        <w:t>ُّ</w:t>
      </w:r>
      <w:r w:rsidRPr="00C4672C">
        <w:rPr>
          <w:rFonts w:hint="cs"/>
          <w:rtl/>
        </w:rPr>
        <w:t xml:space="preserve"> هذه الرواية في مورد نزول آية الاستغفار من سورة البراءة</w:t>
      </w:r>
      <w:r w:rsidR="00B56DD7">
        <w:rPr>
          <w:rFonts w:hint="cs"/>
          <w:rtl/>
        </w:rPr>
        <w:t>،</w:t>
      </w:r>
      <w:r w:rsidRPr="00C4672C">
        <w:rPr>
          <w:rFonts w:hint="cs"/>
          <w:rtl/>
        </w:rPr>
        <w:t xml:space="preserve"> منها</w:t>
      </w:r>
      <w:r w:rsidR="00B56DD7">
        <w:rPr>
          <w:rFonts w:hint="cs"/>
          <w:rtl/>
        </w:rPr>
        <w:t>:</w:t>
      </w:r>
      <w:r w:rsidRPr="00C4672C">
        <w:rPr>
          <w:rFonts w:hint="cs"/>
          <w:rtl/>
        </w:rPr>
        <w:t xml:space="preserve"> </w:t>
      </w:r>
    </w:p>
    <w:p w:rsidR="00073CF5" w:rsidRDefault="006524BF" w:rsidP="00073CF5">
      <w:pPr>
        <w:pStyle w:val="libNormal"/>
        <w:rPr>
          <w:rtl/>
        </w:rPr>
      </w:pPr>
      <w:r w:rsidRPr="00C4672C">
        <w:rPr>
          <w:rFonts w:hint="cs"/>
          <w:rtl/>
        </w:rPr>
        <w:t>صحيحة أخرجها الطيالسي وابن أبي شيبة وأحمد والترمذي والنسائي وأبو يعلى وابن جرير وابن المنذر وابن أبي حاتم وأبو الشيخ والحاكم وصح</w:t>
      </w:r>
      <w:r w:rsidR="00073CF5">
        <w:rPr>
          <w:rFonts w:hint="cs"/>
          <w:rtl/>
        </w:rPr>
        <w:t>ّ</w:t>
      </w:r>
      <w:r w:rsidRPr="00C4672C">
        <w:rPr>
          <w:rFonts w:hint="cs"/>
          <w:rtl/>
        </w:rPr>
        <w:t>حه وابن مردويه والبيهقي في شعب الإيمان والضياء في المختارة عن علي</w:t>
      </w:r>
      <w:r w:rsidR="00073CF5">
        <w:rPr>
          <w:rFonts w:hint="cs"/>
          <w:rtl/>
        </w:rPr>
        <w:t>ّ</w:t>
      </w:r>
      <w:r w:rsidRPr="00C4672C">
        <w:rPr>
          <w:rFonts w:hint="cs"/>
          <w:rtl/>
        </w:rPr>
        <w:t xml:space="preserve"> قال</w:t>
      </w:r>
      <w:r w:rsidR="00B56DD7">
        <w:rPr>
          <w:rFonts w:hint="cs"/>
          <w:rtl/>
        </w:rPr>
        <w:t>:</w:t>
      </w:r>
      <w:r w:rsidRPr="00C4672C">
        <w:rPr>
          <w:rFonts w:hint="cs"/>
          <w:rtl/>
        </w:rPr>
        <w:t xml:space="preserve"> سمعت رجلا</w:t>
      </w:r>
      <w:r w:rsidR="00073CF5">
        <w:rPr>
          <w:rFonts w:hint="cs"/>
          <w:rtl/>
        </w:rPr>
        <w:t>ً</w:t>
      </w:r>
      <w:r w:rsidRPr="00C4672C">
        <w:rPr>
          <w:rFonts w:hint="cs"/>
          <w:rtl/>
        </w:rPr>
        <w:t xml:space="preserve"> يستغفر لأبويه وهما مشركان فقلت</w:t>
      </w:r>
      <w:r w:rsidR="00B56DD7">
        <w:rPr>
          <w:rFonts w:hint="cs"/>
          <w:rtl/>
        </w:rPr>
        <w:t>:</w:t>
      </w:r>
      <w:r w:rsidRPr="00C4672C">
        <w:rPr>
          <w:rFonts w:hint="cs"/>
          <w:rtl/>
        </w:rPr>
        <w:t xml:space="preserve"> تستغفر لأبويك وهما مشركان</w:t>
      </w:r>
      <w:r w:rsidR="00B56DD7">
        <w:rPr>
          <w:rFonts w:hint="cs"/>
          <w:rtl/>
        </w:rPr>
        <w:t>؟</w:t>
      </w:r>
      <w:r w:rsidRPr="00C4672C">
        <w:rPr>
          <w:rFonts w:hint="cs"/>
          <w:rtl/>
        </w:rPr>
        <w:t xml:space="preserve"> فقال</w:t>
      </w:r>
      <w:r w:rsidR="00B56DD7">
        <w:rPr>
          <w:rFonts w:hint="cs"/>
          <w:rtl/>
        </w:rPr>
        <w:t>:</w:t>
      </w:r>
      <w:r w:rsidRPr="00C4672C">
        <w:rPr>
          <w:rFonts w:hint="cs"/>
          <w:rtl/>
        </w:rPr>
        <w:t xml:space="preserve"> أو</w:t>
      </w:r>
      <w:r w:rsidR="00073CF5">
        <w:rPr>
          <w:rFonts w:hint="cs"/>
          <w:rtl/>
        </w:rPr>
        <w:t>َ</w:t>
      </w:r>
      <w:r w:rsidRPr="00C4672C">
        <w:rPr>
          <w:rFonts w:hint="cs"/>
          <w:rtl/>
        </w:rPr>
        <w:t xml:space="preserve">لم يستغفر إبراهيم. </w:t>
      </w:r>
      <w:r w:rsidRPr="00D4753A">
        <w:rPr>
          <w:rFonts w:hint="cs"/>
          <w:rtl/>
        </w:rPr>
        <w:t>فذكرت ذلك للنبي</w:t>
      </w:r>
      <w:r w:rsidR="00073CF5">
        <w:rPr>
          <w:rFonts w:hint="cs"/>
          <w:rtl/>
        </w:rPr>
        <w:t>ِّ</w:t>
      </w:r>
      <w:r w:rsidRPr="00D4753A">
        <w:rPr>
          <w:rFonts w:hint="cs"/>
          <w:rtl/>
        </w:rPr>
        <w:t xml:space="preserve"> صلى الله عليه وسلم فنزلت</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مَا كَانَ لِلنّبِيّ وَالّذِينَ آمَنُوا أَن يَسْتَغْفِرُوا لِلْمُشْرِكِينَ وَلَوْ كَانُوا أُوْلِي قُرْبَى‏ مِن بَعْدِ مَاتَبَيّنَ لَهُمْ أَنّهُمْ أَصْحَابُ الْجَحِيمِ * وَمَا كَانَ اسْتِغْفَارُ إِبْرَاهِيمَ لأَبِيهِ إِلّا عَن مَوْعِدَةٍ وَعَدَهَا إِيّاهُ فَلَمّا تَبَيّنَ لَهُ أَنّهُ عَدُوّ للّهِ‏ِ تَبَرّأَ مِنْهُ إِنّ إِبْرَاهِيمَ لَأَوّاهٌ حَلِيمٌ</w:t>
      </w:r>
      <w:r w:rsidR="00B56DD7" w:rsidRPr="00B56DD7">
        <w:rPr>
          <w:rStyle w:val="libAlaemChar"/>
          <w:rFonts w:hint="cs"/>
          <w:rtl/>
        </w:rPr>
        <w:t>)</w:t>
      </w:r>
      <w:r w:rsidRPr="00E66E9B">
        <w:rPr>
          <w:rStyle w:val="libFootnotenumChar"/>
          <w:rFonts w:hint="cs"/>
          <w:rtl/>
        </w:rPr>
        <w:t>(1)</w:t>
      </w:r>
      <w:r w:rsidRPr="00D4753A">
        <w:rPr>
          <w:rFonts w:hint="cs"/>
          <w:rtl/>
        </w:rPr>
        <w:t xml:space="preserve"> </w:t>
      </w:r>
    </w:p>
    <w:p w:rsidR="006524BF" w:rsidRPr="00C4672C" w:rsidRDefault="006524BF" w:rsidP="00073CF5">
      <w:pPr>
        <w:pStyle w:val="libNormal"/>
        <w:rPr>
          <w:rtl/>
        </w:rPr>
      </w:pPr>
      <w:r w:rsidRPr="00D4753A">
        <w:rPr>
          <w:rFonts w:hint="cs"/>
          <w:rtl/>
        </w:rPr>
        <w:t>يظهر من هذه الرواية أن</w:t>
      </w:r>
      <w:r w:rsidR="00073CF5">
        <w:rPr>
          <w:rFonts w:hint="cs"/>
          <w:rtl/>
        </w:rPr>
        <w:t>َّ</w:t>
      </w:r>
      <w:r w:rsidRPr="00D4753A">
        <w:rPr>
          <w:rFonts w:hint="cs"/>
          <w:rtl/>
        </w:rPr>
        <w:t xml:space="preserve"> عدم جواز الاستغفار للمشركين كان أمرا</w:t>
      </w:r>
      <w:r w:rsidR="00073CF5">
        <w:rPr>
          <w:rFonts w:hint="cs"/>
          <w:rtl/>
        </w:rPr>
        <w:t>ً</w:t>
      </w:r>
      <w:r w:rsidRPr="00D4753A">
        <w:rPr>
          <w:rFonts w:hint="cs"/>
          <w:rtl/>
        </w:rPr>
        <w:t xml:space="preserve"> معهودا</w:t>
      </w:r>
      <w:r w:rsidR="00073CF5">
        <w:rPr>
          <w:rFonts w:hint="cs"/>
          <w:rtl/>
        </w:rPr>
        <w:t>ً</w:t>
      </w:r>
      <w:r w:rsidRPr="00D4753A">
        <w:rPr>
          <w:rFonts w:hint="cs"/>
          <w:rtl/>
        </w:rPr>
        <w:t xml:space="preserve"> قبل نزول الآية ولذلك ردع عنه مولانا أمير المؤمنين الرجل</w:t>
      </w:r>
      <w:r w:rsidR="00B56DD7">
        <w:rPr>
          <w:rFonts w:hint="cs"/>
          <w:rtl/>
        </w:rPr>
        <w:t>،</w:t>
      </w:r>
      <w:r w:rsidRPr="00D4753A">
        <w:rPr>
          <w:rFonts w:hint="cs"/>
          <w:rtl/>
        </w:rPr>
        <w:t xml:space="preserve"> وقوله عليه السلام هذا لا يلائم مع استغفار النبي</w:t>
      </w:r>
      <w:r w:rsidR="00073CF5">
        <w:rPr>
          <w:rFonts w:hint="cs"/>
          <w:rtl/>
        </w:rPr>
        <w:t>ِّ</w:t>
      </w:r>
      <w:r w:rsidRPr="00D4753A">
        <w:rPr>
          <w:rFonts w:hint="cs"/>
          <w:rtl/>
        </w:rPr>
        <w:t xml:space="preserve"> صلى الله عليه وآله لعم</w:t>
      </w:r>
      <w:r w:rsidR="00073CF5">
        <w:rPr>
          <w:rFonts w:hint="cs"/>
          <w:rtl/>
        </w:rPr>
        <w:t>ِّ</w:t>
      </w:r>
      <w:r w:rsidRPr="00D4753A">
        <w:rPr>
          <w:rFonts w:hint="cs"/>
          <w:rtl/>
        </w:rPr>
        <w:t>ه على تقدير عدم إسلامه</w:t>
      </w:r>
      <w:r w:rsidR="00B56DD7">
        <w:rPr>
          <w:rFonts w:hint="cs"/>
          <w:rtl/>
        </w:rPr>
        <w:t>،</w:t>
      </w:r>
      <w:r w:rsidRPr="00D4753A">
        <w:rPr>
          <w:rFonts w:hint="cs"/>
          <w:rtl/>
        </w:rPr>
        <w:t xml:space="preserve"> وترى الرجل ما استند قط</w:t>
      </w:r>
      <w:r w:rsidR="00073CF5">
        <w:rPr>
          <w:rFonts w:hint="cs"/>
          <w:rtl/>
        </w:rPr>
        <w:t>ُّ</w:t>
      </w:r>
      <w:r w:rsidRPr="00D4753A">
        <w:rPr>
          <w:rFonts w:hint="cs"/>
          <w:rtl/>
        </w:rPr>
        <w:t xml:space="preserve"> في تبرير عمله إلى استغفار رسول الله صلى الله عليه وآله لعم</w:t>
      </w:r>
      <w:r w:rsidR="00073CF5">
        <w:rPr>
          <w:rFonts w:hint="cs"/>
          <w:rtl/>
        </w:rPr>
        <w:t>ِّ</w:t>
      </w:r>
      <w:r w:rsidRPr="00D4753A">
        <w:rPr>
          <w:rFonts w:hint="cs"/>
          <w:rtl/>
        </w:rPr>
        <w:t>ه علما</w:t>
      </w:r>
      <w:r w:rsidR="00073CF5">
        <w:rPr>
          <w:rFonts w:hint="cs"/>
          <w:rtl/>
        </w:rPr>
        <w:t>ً</w:t>
      </w:r>
      <w:r w:rsidRPr="00D4753A">
        <w:rPr>
          <w:rFonts w:hint="cs"/>
          <w:rtl/>
        </w:rPr>
        <w:t xml:space="preserve"> بأن</w:t>
      </w:r>
      <w:r w:rsidR="00073CF5">
        <w:rPr>
          <w:rFonts w:hint="cs"/>
          <w:rtl/>
        </w:rPr>
        <w:t>َّ</w:t>
      </w:r>
      <w:r w:rsidRPr="00D4753A">
        <w:rPr>
          <w:rFonts w:hint="cs"/>
          <w:rtl/>
        </w:rPr>
        <w:t>ه صلى الله عليه وآله قط</w:t>
      </w:r>
      <w:r w:rsidR="00073CF5">
        <w:rPr>
          <w:rFonts w:hint="cs"/>
          <w:rtl/>
        </w:rPr>
        <w:t>ُّ</w:t>
      </w:r>
      <w:r w:rsidRPr="00D4753A">
        <w:rPr>
          <w:rFonts w:hint="cs"/>
          <w:rtl/>
        </w:rPr>
        <w:t xml:space="preserve"> لا يستغفر لمشرك.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التوبة 113</w:t>
      </w:r>
      <w:r w:rsidR="00B56DD7">
        <w:rPr>
          <w:rFonts w:hint="cs"/>
          <w:rtl/>
        </w:rPr>
        <w:t>،</w:t>
      </w:r>
      <w:r w:rsidRPr="00D57D55">
        <w:rPr>
          <w:rFonts w:hint="cs"/>
          <w:rtl/>
        </w:rPr>
        <w:t xml:space="preserve"> 114. </w:t>
      </w:r>
    </w:p>
    <w:p w:rsidR="00B56DD7" w:rsidRPr="006F6A59" w:rsidRDefault="006524BF" w:rsidP="0063372F">
      <w:pPr>
        <w:pStyle w:val="libNormal"/>
      </w:pPr>
      <w:r w:rsidRPr="0063372F">
        <w:rPr>
          <w:rFonts w:hint="cs"/>
          <w:rtl/>
        </w:rPr>
        <w:br w:type="page"/>
      </w:r>
    </w:p>
    <w:p w:rsidR="00B56DD7" w:rsidRDefault="006524BF" w:rsidP="00073CF5">
      <w:pPr>
        <w:pStyle w:val="libNormal"/>
        <w:rPr>
          <w:rtl/>
        </w:rPr>
      </w:pPr>
      <w:r w:rsidRPr="00C4672C">
        <w:rPr>
          <w:rFonts w:hint="cs"/>
          <w:rtl/>
        </w:rPr>
        <w:lastRenderedPageBreak/>
        <w:t>قال السي</w:t>
      </w:r>
      <w:r w:rsidR="00073CF5">
        <w:rPr>
          <w:rFonts w:hint="cs"/>
          <w:rtl/>
        </w:rPr>
        <w:t>ِّ</w:t>
      </w:r>
      <w:r w:rsidRPr="00C4672C">
        <w:rPr>
          <w:rFonts w:hint="cs"/>
          <w:rtl/>
        </w:rPr>
        <w:t>د زيني دحلان في أسنى المطالب ص 18</w:t>
      </w:r>
      <w:r w:rsidR="00B56DD7">
        <w:rPr>
          <w:rFonts w:hint="cs"/>
          <w:rtl/>
        </w:rPr>
        <w:t>:</w:t>
      </w:r>
      <w:r w:rsidRPr="00C4672C">
        <w:rPr>
          <w:rFonts w:hint="cs"/>
          <w:rtl/>
        </w:rPr>
        <w:t xml:space="preserve"> هذه الرواية صحيحة</w:t>
      </w:r>
      <w:r w:rsidR="00073CF5">
        <w:rPr>
          <w:rFonts w:hint="cs"/>
          <w:rtl/>
        </w:rPr>
        <w:t>ٌ</w:t>
      </w:r>
      <w:r w:rsidRPr="00C4672C">
        <w:rPr>
          <w:rFonts w:hint="cs"/>
          <w:rtl/>
        </w:rPr>
        <w:t xml:space="preserve"> وقد وجدنا لها شاهدا</w:t>
      </w:r>
      <w:r w:rsidR="00073CF5">
        <w:rPr>
          <w:rFonts w:hint="cs"/>
          <w:rtl/>
        </w:rPr>
        <w:t>ً</w:t>
      </w:r>
      <w:r w:rsidRPr="00C4672C">
        <w:rPr>
          <w:rFonts w:hint="cs"/>
          <w:rtl/>
        </w:rPr>
        <w:t xml:space="preserve"> برواية صحيحة من حديث </w:t>
      </w:r>
      <w:r w:rsidR="00073CF5">
        <w:rPr>
          <w:rFonts w:hint="cs"/>
          <w:rtl/>
        </w:rPr>
        <w:t>إ</w:t>
      </w:r>
      <w:r w:rsidRPr="00C4672C">
        <w:rPr>
          <w:rFonts w:hint="cs"/>
          <w:rtl/>
        </w:rPr>
        <w:t>بن</w:t>
      </w:r>
      <w:r w:rsidR="00B56DD7">
        <w:rPr>
          <w:rFonts w:hint="cs"/>
          <w:rtl/>
        </w:rPr>
        <w:t xml:space="preserve"> عبّاس </w:t>
      </w:r>
      <w:r w:rsidRPr="00C4672C">
        <w:rPr>
          <w:rFonts w:hint="cs"/>
          <w:rtl/>
        </w:rPr>
        <w:t>رضي الله عنهما قال</w:t>
      </w:r>
      <w:r w:rsidR="00B56DD7">
        <w:rPr>
          <w:rFonts w:hint="cs"/>
          <w:rtl/>
        </w:rPr>
        <w:t>:</w:t>
      </w:r>
      <w:r w:rsidRPr="00C4672C">
        <w:rPr>
          <w:rFonts w:hint="cs"/>
          <w:rtl/>
        </w:rPr>
        <w:t xml:space="preserve"> كانوا يستغفرون لآبائهم</w:t>
      </w:r>
      <w:r w:rsidR="004B6304">
        <w:rPr>
          <w:rFonts w:hint="cs"/>
          <w:rtl/>
        </w:rPr>
        <w:t xml:space="preserve"> حتّى </w:t>
      </w:r>
      <w:r w:rsidRPr="00C4672C">
        <w:rPr>
          <w:rFonts w:hint="cs"/>
          <w:rtl/>
        </w:rPr>
        <w:t>نزلت هذه الآية</w:t>
      </w:r>
      <w:r w:rsidR="00F83939">
        <w:rPr>
          <w:rFonts w:hint="cs"/>
          <w:rtl/>
        </w:rPr>
        <w:t xml:space="preserve"> فلمّا </w:t>
      </w:r>
      <w:r w:rsidRPr="00C4672C">
        <w:rPr>
          <w:rFonts w:hint="cs"/>
          <w:rtl/>
        </w:rPr>
        <w:t>نزلت أمسكوا عن الاستغفار لأمواتهم ولم ينهوا أن يستغفروا للأحياء</w:t>
      </w:r>
      <w:r w:rsidR="004B6304">
        <w:rPr>
          <w:rFonts w:hint="cs"/>
          <w:rtl/>
        </w:rPr>
        <w:t xml:space="preserve"> حتّى </w:t>
      </w:r>
      <w:r w:rsidRPr="00C4672C">
        <w:rPr>
          <w:rFonts w:hint="cs"/>
          <w:rtl/>
        </w:rPr>
        <w:t>يموتوا</w:t>
      </w:r>
      <w:r w:rsidR="0059511B">
        <w:rPr>
          <w:rFonts w:hint="cs"/>
          <w:rtl/>
        </w:rPr>
        <w:t xml:space="preserve"> ثمَّ </w:t>
      </w:r>
      <w:r w:rsidRPr="00C4672C">
        <w:rPr>
          <w:rFonts w:hint="cs"/>
          <w:rtl/>
        </w:rPr>
        <w:t>أنزل الله تعالى</w:t>
      </w:r>
      <w:r w:rsidR="00B56DD7">
        <w:rPr>
          <w:rFonts w:hint="cs"/>
          <w:rtl/>
        </w:rPr>
        <w:t>:</w:t>
      </w:r>
      <w:r w:rsidRPr="00C4672C">
        <w:rPr>
          <w:rFonts w:hint="cs"/>
          <w:rtl/>
        </w:rPr>
        <w:t xml:space="preserve"> </w:t>
      </w:r>
      <w:r w:rsidR="00073CF5" w:rsidRPr="00073CF5">
        <w:rPr>
          <w:rStyle w:val="libAlaemChar"/>
          <w:rFonts w:hint="cs"/>
          <w:rtl/>
        </w:rPr>
        <w:t>(</w:t>
      </w:r>
      <w:r w:rsidR="00073CF5" w:rsidRPr="0063372F">
        <w:rPr>
          <w:rStyle w:val="libAieChar"/>
          <w:rFonts w:hint="cs"/>
          <w:rtl/>
        </w:rPr>
        <w:t>وَمَا كَانَ اسْتِغْفَارُ إِبْرَاهِيمَ</w:t>
      </w:r>
      <w:r w:rsidR="00073CF5" w:rsidRPr="00073CF5">
        <w:rPr>
          <w:rStyle w:val="libAlaemChar"/>
          <w:rFonts w:hint="cs"/>
          <w:rtl/>
        </w:rPr>
        <w:t>)</w:t>
      </w:r>
      <w:r w:rsidRPr="00C4672C">
        <w:rPr>
          <w:rFonts w:hint="cs"/>
          <w:rtl/>
        </w:rPr>
        <w:t>. الآية يعني استغفر له ما دام حي</w:t>
      </w:r>
      <w:r w:rsidR="00073CF5">
        <w:rPr>
          <w:rFonts w:hint="cs"/>
          <w:rtl/>
        </w:rPr>
        <w:t>ّ</w:t>
      </w:r>
      <w:r w:rsidRPr="00C4672C">
        <w:rPr>
          <w:rFonts w:hint="cs"/>
          <w:rtl/>
        </w:rPr>
        <w:t>ا</w:t>
      </w:r>
      <w:r w:rsidR="00073CF5">
        <w:rPr>
          <w:rFonts w:hint="cs"/>
          <w:rtl/>
        </w:rPr>
        <w:t>ً</w:t>
      </w:r>
      <w:r w:rsidR="00F83939">
        <w:rPr>
          <w:rFonts w:hint="cs"/>
          <w:rtl/>
        </w:rPr>
        <w:t xml:space="preserve"> فلمّا </w:t>
      </w:r>
      <w:r w:rsidRPr="00C4672C">
        <w:rPr>
          <w:rFonts w:hint="cs"/>
          <w:rtl/>
        </w:rPr>
        <w:t>مات أمسك عن الاستغفار له قال</w:t>
      </w:r>
      <w:r w:rsidR="00B56DD7">
        <w:rPr>
          <w:rFonts w:hint="cs"/>
          <w:rtl/>
        </w:rPr>
        <w:t>:</w:t>
      </w:r>
      <w:r w:rsidRPr="00C4672C">
        <w:rPr>
          <w:rFonts w:hint="cs"/>
          <w:rtl/>
        </w:rPr>
        <w:t xml:space="preserve"> وهذا شاهد</w:t>
      </w:r>
      <w:r w:rsidR="00073CF5">
        <w:rPr>
          <w:rFonts w:hint="cs"/>
          <w:rtl/>
        </w:rPr>
        <w:t>ٌ</w:t>
      </w:r>
      <w:r w:rsidRPr="00C4672C">
        <w:rPr>
          <w:rFonts w:hint="cs"/>
          <w:rtl/>
        </w:rPr>
        <w:t xml:space="preserve"> صحيح</w:t>
      </w:r>
      <w:r w:rsidR="00073CF5">
        <w:rPr>
          <w:rFonts w:hint="cs"/>
          <w:rtl/>
        </w:rPr>
        <w:t>ٌ</w:t>
      </w:r>
      <w:r w:rsidRPr="00C4672C">
        <w:rPr>
          <w:rFonts w:hint="cs"/>
          <w:rtl/>
        </w:rPr>
        <w:t xml:space="preserve"> فحيث كانت هذه الرواية أصح</w:t>
      </w:r>
      <w:r w:rsidR="00073CF5">
        <w:rPr>
          <w:rFonts w:hint="cs"/>
          <w:rtl/>
        </w:rPr>
        <w:t>ّ</w:t>
      </w:r>
      <w:r w:rsidRPr="00C4672C">
        <w:rPr>
          <w:rFonts w:hint="cs"/>
          <w:rtl/>
        </w:rPr>
        <w:t xml:space="preserve"> كان العمل بها أرجح</w:t>
      </w:r>
      <w:r w:rsidR="00B56DD7">
        <w:rPr>
          <w:rFonts w:hint="cs"/>
          <w:rtl/>
        </w:rPr>
        <w:t>،</w:t>
      </w:r>
      <w:r w:rsidRPr="00C4672C">
        <w:rPr>
          <w:rFonts w:hint="cs"/>
          <w:rtl/>
        </w:rPr>
        <w:t xml:space="preserve"> فالأرجح إن</w:t>
      </w:r>
      <w:r w:rsidR="00073CF5">
        <w:rPr>
          <w:rFonts w:hint="cs"/>
          <w:rtl/>
        </w:rPr>
        <w:t>َّ</w:t>
      </w:r>
      <w:r w:rsidRPr="00C4672C">
        <w:rPr>
          <w:rFonts w:hint="cs"/>
          <w:rtl/>
        </w:rPr>
        <w:t xml:space="preserve">ها نزلت في استغفار أناس لآبائهم المشركين لا في أبي طالب. </w:t>
      </w:r>
      <w:r w:rsidR="00073CF5">
        <w:rPr>
          <w:rFonts w:hint="cs"/>
          <w:rtl/>
        </w:rPr>
        <w:t>اهـ</w:t>
      </w:r>
    </w:p>
    <w:p w:rsidR="00B56DD7" w:rsidRDefault="00073CF5" w:rsidP="00073CF5">
      <w:pPr>
        <w:pStyle w:val="libNormal"/>
        <w:rPr>
          <w:rtl/>
        </w:rPr>
      </w:pPr>
      <w:r>
        <w:rPr>
          <w:rFonts w:hint="cs"/>
          <w:rtl/>
        </w:rPr>
        <w:t>*</w:t>
      </w:r>
      <w:r w:rsidR="00B56DD7">
        <w:rPr>
          <w:rFonts w:hint="cs"/>
          <w:rtl/>
        </w:rPr>
        <w:t>(</w:t>
      </w:r>
      <w:r w:rsidR="006524BF" w:rsidRPr="00D4753A">
        <w:rPr>
          <w:rFonts w:hint="cs"/>
          <w:rtl/>
        </w:rPr>
        <w:t>ومنها</w:t>
      </w:r>
      <w:r w:rsidR="00B56DD7">
        <w:rPr>
          <w:rFonts w:hint="cs"/>
          <w:rtl/>
        </w:rPr>
        <w:t>)</w:t>
      </w:r>
      <w:r>
        <w:rPr>
          <w:rFonts w:hint="cs"/>
          <w:rtl/>
        </w:rPr>
        <w:t>*</w:t>
      </w:r>
      <w:r w:rsidR="00B56DD7">
        <w:rPr>
          <w:rFonts w:hint="cs"/>
          <w:rtl/>
        </w:rPr>
        <w:t>:</w:t>
      </w:r>
      <w:r w:rsidR="006524BF" w:rsidRPr="00D4753A">
        <w:rPr>
          <w:rFonts w:hint="cs"/>
          <w:rtl/>
        </w:rPr>
        <w:t xml:space="preserve"> ما أخرجه</w:t>
      </w:r>
      <w:r w:rsidR="00F36230" w:rsidRPr="00D4753A">
        <w:rPr>
          <w:rFonts w:hint="cs"/>
          <w:rtl/>
        </w:rPr>
        <w:t xml:space="preserve"> - </w:t>
      </w:r>
      <w:r w:rsidR="006524BF" w:rsidRPr="00D4753A">
        <w:rPr>
          <w:rFonts w:hint="cs"/>
          <w:rtl/>
        </w:rPr>
        <w:t>في سبب نزول آية الاستغفار</w:t>
      </w:r>
      <w:r w:rsidR="00F36230" w:rsidRPr="00D4753A">
        <w:rPr>
          <w:rFonts w:hint="cs"/>
          <w:rtl/>
        </w:rPr>
        <w:t xml:space="preserve"> - </w:t>
      </w:r>
      <w:r w:rsidR="006524BF" w:rsidRPr="00D4753A">
        <w:rPr>
          <w:rFonts w:hint="cs"/>
          <w:rtl/>
        </w:rPr>
        <w:t>مسلم في صحيحه</w:t>
      </w:r>
      <w:r w:rsidR="00B56DD7">
        <w:rPr>
          <w:rFonts w:hint="cs"/>
          <w:rtl/>
        </w:rPr>
        <w:t>،</w:t>
      </w:r>
      <w:r w:rsidR="006524BF" w:rsidRPr="00D4753A">
        <w:rPr>
          <w:rFonts w:hint="cs"/>
          <w:rtl/>
        </w:rPr>
        <w:t xml:space="preserve"> وأحمد في مسنده</w:t>
      </w:r>
      <w:r w:rsidR="00B56DD7">
        <w:rPr>
          <w:rFonts w:hint="cs"/>
          <w:rtl/>
        </w:rPr>
        <w:t>،</w:t>
      </w:r>
      <w:r w:rsidR="006524BF" w:rsidRPr="00D4753A">
        <w:rPr>
          <w:rFonts w:hint="cs"/>
          <w:rtl/>
        </w:rPr>
        <w:t xml:space="preserve"> وأبو داود في سننه</w:t>
      </w:r>
      <w:r w:rsidR="00B56DD7">
        <w:rPr>
          <w:rFonts w:hint="cs"/>
          <w:rtl/>
        </w:rPr>
        <w:t>،</w:t>
      </w:r>
      <w:r w:rsidR="006524BF" w:rsidRPr="00D4753A">
        <w:rPr>
          <w:rFonts w:hint="cs"/>
          <w:rtl/>
        </w:rPr>
        <w:t xml:space="preserve"> والنسائي وابن ماجة عن أبي هريرة رضي الله عنه</w:t>
      </w:r>
      <w:r w:rsidR="00B56DD7">
        <w:rPr>
          <w:rFonts w:hint="cs"/>
          <w:rtl/>
        </w:rPr>
        <w:t>:</w:t>
      </w:r>
      <w:r w:rsidR="006524BF" w:rsidRPr="00D4753A">
        <w:rPr>
          <w:rFonts w:hint="cs"/>
          <w:rtl/>
        </w:rPr>
        <w:t xml:space="preserve"> أن</w:t>
      </w:r>
      <w:r>
        <w:rPr>
          <w:rFonts w:hint="cs"/>
          <w:rtl/>
        </w:rPr>
        <w:t>َّ</w:t>
      </w:r>
      <w:r w:rsidR="006524BF" w:rsidRPr="00D4753A">
        <w:rPr>
          <w:rFonts w:hint="cs"/>
          <w:rtl/>
        </w:rPr>
        <w:t xml:space="preserve"> رسول الله صلى الله عليه وسلم أتى قبر أ</w:t>
      </w:r>
      <w:r>
        <w:rPr>
          <w:rFonts w:hint="cs"/>
          <w:rtl/>
        </w:rPr>
        <w:t>ُ</w:t>
      </w:r>
      <w:r w:rsidR="006524BF" w:rsidRPr="00D4753A">
        <w:rPr>
          <w:rFonts w:hint="cs"/>
          <w:rtl/>
        </w:rPr>
        <w:t>م</w:t>
      </w:r>
      <w:r>
        <w:rPr>
          <w:rFonts w:hint="cs"/>
          <w:rtl/>
        </w:rPr>
        <w:t>ِّ</w:t>
      </w:r>
      <w:r w:rsidR="006524BF" w:rsidRPr="00D4753A">
        <w:rPr>
          <w:rFonts w:hint="cs"/>
          <w:rtl/>
        </w:rPr>
        <w:t>ه فبكى وأبكى م</w:t>
      </w:r>
      <w:r>
        <w:rPr>
          <w:rFonts w:hint="cs"/>
          <w:rtl/>
        </w:rPr>
        <w:t>َ</w:t>
      </w:r>
      <w:r w:rsidR="006524BF" w:rsidRPr="00D4753A">
        <w:rPr>
          <w:rFonts w:hint="cs"/>
          <w:rtl/>
        </w:rPr>
        <w:t>ن حوله فقال رسول الله صلى الله عليه وسلم</w:t>
      </w:r>
      <w:r w:rsidR="00B56DD7">
        <w:rPr>
          <w:rFonts w:hint="cs"/>
          <w:rtl/>
        </w:rPr>
        <w:t>:</w:t>
      </w:r>
      <w:r w:rsidR="006524BF" w:rsidRPr="00D4753A">
        <w:rPr>
          <w:rFonts w:hint="cs"/>
          <w:rtl/>
        </w:rPr>
        <w:t xml:space="preserve"> استأذنت رب</w:t>
      </w:r>
      <w:r>
        <w:rPr>
          <w:rFonts w:hint="cs"/>
          <w:rtl/>
        </w:rPr>
        <w:t>ِّ</w:t>
      </w:r>
      <w:r w:rsidR="006524BF" w:rsidRPr="00D4753A">
        <w:rPr>
          <w:rFonts w:hint="cs"/>
          <w:rtl/>
        </w:rPr>
        <w:t>ي في أن أستغفر لها فلم يأذن لي</w:t>
      </w:r>
      <w:r w:rsidR="00B56DD7">
        <w:rPr>
          <w:rFonts w:hint="cs"/>
          <w:rtl/>
        </w:rPr>
        <w:t>،</w:t>
      </w:r>
      <w:r w:rsidR="006524BF" w:rsidRPr="00D4753A">
        <w:rPr>
          <w:rFonts w:hint="cs"/>
          <w:rtl/>
        </w:rPr>
        <w:t xml:space="preserve"> واستأذنته أن أزور قبرها فأذن لي</w:t>
      </w:r>
      <w:r w:rsidR="00B56DD7">
        <w:rPr>
          <w:rFonts w:hint="cs"/>
          <w:rtl/>
        </w:rPr>
        <w:t>،</w:t>
      </w:r>
      <w:r w:rsidR="006524BF" w:rsidRPr="00D4753A">
        <w:rPr>
          <w:rFonts w:hint="cs"/>
          <w:rtl/>
        </w:rPr>
        <w:t xml:space="preserve"> فزوروا القبور فإن</w:t>
      </w:r>
      <w:r>
        <w:rPr>
          <w:rFonts w:hint="cs"/>
          <w:rtl/>
        </w:rPr>
        <w:t>َّ</w:t>
      </w:r>
      <w:r w:rsidR="006524BF" w:rsidRPr="00D4753A">
        <w:rPr>
          <w:rFonts w:hint="cs"/>
          <w:rtl/>
        </w:rPr>
        <w:t>ها تذكرة الآخرة</w:t>
      </w:r>
      <w:r w:rsidR="006524BF" w:rsidRPr="00E66E9B">
        <w:rPr>
          <w:rStyle w:val="libFootnotenumChar"/>
          <w:rFonts w:hint="cs"/>
          <w:rtl/>
        </w:rPr>
        <w:t>(1)</w:t>
      </w:r>
      <w:r w:rsidR="006524BF" w:rsidRPr="00D4753A">
        <w:rPr>
          <w:rFonts w:hint="cs"/>
          <w:rtl/>
        </w:rPr>
        <w:t xml:space="preserve">. </w:t>
      </w:r>
    </w:p>
    <w:p w:rsidR="00B56DD7" w:rsidRDefault="006524BF" w:rsidP="00073CF5">
      <w:pPr>
        <w:pStyle w:val="libNormal"/>
        <w:rPr>
          <w:rtl/>
        </w:rPr>
      </w:pPr>
      <w:r w:rsidRPr="00D4753A">
        <w:rPr>
          <w:rFonts w:hint="cs"/>
          <w:rtl/>
        </w:rPr>
        <w:t>وأخرج الطبري والحاكم وابن أبي حاتم والبيهقي عن ابن مسعود وبريدة</w:t>
      </w:r>
      <w:r w:rsidR="00B56DD7">
        <w:rPr>
          <w:rFonts w:hint="cs"/>
          <w:rtl/>
        </w:rPr>
        <w:t>،</w:t>
      </w:r>
      <w:r w:rsidRPr="00D4753A">
        <w:rPr>
          <w:rFonts w:hint="cs"/>
          <w:rtl/>
        </w:rPr>
        <w:t xml:space="preserve"> والطبراني وابن مردويه والطبري من طريق عكرمة عن ابن عب</w:t>
      </w:r>
      <w:r w:rsidR="00073CF5">
        <w:rPr>
          <w:rFonts w:hint="cs"/>
          <w:rtl/>
        </w:rPr>
        <w:t>ّ</w:t>
      </w:r>
      <w:r w:rsidRPr="00D4753A">
        <w:rPr>
          <w:rFonts w:hint="cs"/>
          <w:rtl/>
        </w:rPr>
        <w:t>اس</w:t>
      </w:r>
      <w:r w:rsidR="00B56DD7">
        <w:rPr>
          <w:rFonts w:hint="cs"/>
          <w:rtl/>
        </w:rPr>
        <w:t>:</w:t>
      </w:r>
      <w:r w:rsidRPr="00D4753A">
        <w:rPr>
          <w:rFonts w:hint="cs"/>
          <w:rtl/>
        </w:rPr>
        <w:t xml:space="preserve"> إن</w:t>
      </w:r>
      <w:r w:rsidR="00073CF5">
        <w:rPr>
          <w:rFonts w:hint="cs"/>
          <w:rtl/>
        </w:rPr>
        <w:t>ّ</w:t>
      </w:r>
      <w:r w:rsidRPr="00D4753A">
        <w:rPr>
          <w:rFonts w:hint="cs"/>
          <w:rtl/>
        </w:rPr>
        <w:t>ه صلى الله عليه وسلم لما أقبل من غزوة تبوك اعتمر فجاء قبر أم</w:t>
      </w:r>
      <w:r w:rsidR="00073CF5">
        <w:rPr>
          <w:rFonts w:hint="cs"/>
          <w:rtl/>
        </w:rPr>
        <w:t>ِّ</w:t>
      </w:r>
      <w:r w:rsidRPr="00D4753A">
        <w:rPr>
          <w:rFonts w:hint="cs"/>
          <w:rtl/>
        </w:rPr>
        <w:t>ه فاستأذن رب</w:t>
      </w:r>
      <w:r w:rsidR="00073CF5">
        <w:rPr>
          <w:rFonts w:hint="cs"/>
          <w:rtl/>
        </w:rPr>
        <w:t>َّ</w:t>
      </w:r>
      <w:r w:rsidRPr="00D4753A">
        <w:rPr>
          <w:rFonts w:hint="cs"/>
          <w:rtl/>
        </w:rPr>
        <w:t>ه أن يستغفر لها</w:t>
      </w:r>
      <w:r w:rsidR="00B56DD7">
        <w:rPr>
          <w:rFonts w:hint="cs"/>
          <w:rtl/>
        </w:rPr>
        <w:t>،</w:t>
      </w:r>
      <w:r w:rsidRPr="00D4753A">
        <w:rPr>
          <w:rFonts w:hint="cs"/>
          <w:rtl/>
        </w:rPr>
        <w:t xml:space="preserve"> ودعا الله تعالى أن يأذن له في شفاعتها يوم القيامة فأبى أن يأذن فنزلت الآية</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وأخرج الطبري في تفسيره 11</w:t>
      </w:r>
      <w:r w:rsidR="00B56DD7">
        <w:rPr>
          <w:rFonts w:hint="cs"/>
          <w:rtl/>
        </w:rPr>
        <w:t>:</w:t>
      </w:r>
      <w:r w:rsidRPr="00C4672C">
        <w:rPr>
          <w:rFonts w:hint="cs"/>
          <w:rtl/>
        </w:rPr>
        <w:t xml:space="preserve"> 31 عن عطي</w:t>
      </w:r>
      <w:r w:rsidR="00073CF5">
        <w:rPr>
          <w:rFonts w:hint="cs"/>
          <w:rtl/>
        </w:rPr>
        <w:t>َّ</w:t>
      </w:r>
      <w:r w:rsidRPr="00C4672C">
        <w:rPr>
          <w:rFonts w:hint="cs"/>
          <w:rtl/>
        </w:rPr>
        <w:t>ة لما قدم رسول الله صلى الله عليه وسلم مك</w:t>
      </w:r>
      <w:r w:rsidR="00073CF5">
        <w:rPr>
          <w:rFonts w:hint="cs"/>
          <w:rtl/>
        </w:rPr>
        <w:t>ّ</w:t>
      </w:r>
      <w:r w:rsidRPr="00C4672C">
        <w:rPr>
          <w:rFonts w:hint="cs"/>
          <w:rtl/>
        </w:rPr>
        <w:t>ة وقف على قبر أم</w:t>
      </w:r>
      <w:r w:rsidR="00073CF5">
        <w:rPr>
          <w:rFonts w:hint="cs"/>
          <w:rtl/>
        </w:rPr>
        <w:t>ِّ</w:t>
      </w:r>
      <w:r w:rsidRPr="00C4672C">
        <w:rPr>
          <w:rFonts w:hint="cs"/>
          <w:rtl/>
        </w:rPr>
        <w:t>ه</w:t>
      </w:r>
      <w:r w:rsidR="004B6304">
        <w:rPr>
          <w:rFonts w:hint="cs"/>
          <w:rtl/>
        </w:rPr>
        <w:t xml:space="preserve"> حتّى </w:t>
      </w:r>
      <w:r w:rsidRPr="00C4672C">
        <w:rPr>
          <w:rFonts w:hint="cs"/>
          <w:rtl/>
        </w:rPr>
        <w:t>سخنت عليه الشمس رجاء أن يؤذن له فيستغفر لها</w:t>
      </w:r>
      <w:r w:rsidR="004B6304">
        <w:rPr>
          <w:rFonts w:hint="cs"/>
          <w:rtl/>
        </w:rPr>
        <w:t xml:space="preserve"> حتّى </w:t>
      </w:r>
      <w:r w:rsidRPr="00C4672C">
        <w:rPr>
          <w:rFonts w:hint="cs"/>
          <w:rtl/>
        </w:rPr>
        <w:t>نزلت</w:t>
      </w:r>
      <w:r w:rsidR="00B56DD7">
        <w:rPr>
          <w:rFonts w:hint="cs"/>
          <w:rtl/>
        </w:rPr>
        <w:t>:</w:t>
      </w:r>
      <w:r w:rsidRPr="00C4672C">
        <w:rPr>
          <w:rFonts w:hint="cs"/>
          <w:rtl/>
        </w:rPr>
        <w:t xml:space="preserve"> ما كان للنبي</w:t>
      </w:r>
      <w:r w:rsidR="00073CF5">
        <w:rPr>
          <w:rFonts w:hint="cs"/>
          <w:rtl/>
        </w:rPr>
        <w:t>ِّ</w:t>
      </w:r>
      <w:r w:rsidRPr="00C4672C">
        <w:rPr>
          <w:rFonts w:hint="cs"/>
          <w:rtl/>
        </w:rPr>
        <w:t xml:space="preserve"> إلى قوله</w:t>
      </w:r>
      <w:r w:rsidR="00B56DD7">
        <w:rPr>
          <w:rFonts w:hint="cs"/>
          <w:rtl/>
        </w:rPr>
        <w:t>:</w:t>
      </w:r>
      <w:r w:rsidRPr="00C4672C">
        <w:rPr>
          <w:rFonts w:hint="cs"/>
          <w:rtl/>
        </w:rPr>
        <w:t xml:space="preserve"> تبر</w:t>
      </w:r>
      <w:r w:rsidR="00073CF5">
        <w:rPr>
          <w:rFonts w:hint="cs"/>
          <w:rtl/>
        </w:rPr>
        <w:t>َّ</w:t>
      </w:r>
      <w:r w:rsidRPr="00C4672C">
        <w:rPr>
          <w:rFonts w:hint="cs"/>
          <w:rtl/>
        </w:rPr>
        <w:t xml:space="preserve">أ منه. </w:t>
      </w:r>
    </w:p>
    <w:p w:rsidR="00B56DD7" w:rsidRDefault="006524BF" w:rsidP="00D4753A">
      <w:pPr>
        <w:pStyle w:val="libNormal"/>
        <w:rPr>
          <w:rtl/>
        </w:rPr>
      </w:pPr>
      <w:r w:rsidRPr="00C4672C">
        <w:rPr>
          <w:rFonts w:hint="cs"/>
          <w:rtl/>
        </w:rPr>
        <w:t>وروى الزمخشري في الكش</w:t>
      </w:r>
      <w:r w:rsidR="00073CF5">
        <w:rPr>
          <w:rFonts w:hint="cs"/>
          <w:rtl/>
        </w:rPr>
        <w:t>ّ</w:t>
      </w:r>
      <w:r w:rsidRPr="00C4672C">
        <w:rPr>
          <w:rFonts w:hint="cs"/>
          <w:rtl/>
        </w:rPr>
        <w:t>اف 2</w:t>
      </w:r>
      <w:r w:rsidR="00B56DD7">
        <w:rPr>
          <w:rFonts w:hint="cs"/>
          <w:rtl/>
        </w:rPr>
        <w:t>:</w:t>
      </w:r>
      <w:r w:rsidRPr="00C4672C">
        <w:rPr>
          <w:rFonts w:hint="cs"/>
          <w:rtl/>
        </w:rPr>
        <w:t xml:space="preserve"> 49 حديث نزول الآية في أبي طالب</w:t>
      </w:r>
      <w:r w:rsidR="0059511B">
        <w:rPr>
          <w:rFonts w:hint="cs"/>
          <w:rtl/>
        </w:rPr>
        <w:t xml:space="preserve"> ثمَّ </w:t>
      </w:r>
      <w:r w:rsidRPr="00C4672C">
        <w:rPr>
          <w:rFonts w:hint="cs"/>
          <w:rtl/>
        </w:rPr>
        <w:t>ذكر هذا الحديث في سبب نزولها وأردفها بقوله</w:t>
      </w:r>
      <w:r w:rsidR="00B56DD7">
        <w:rPr>
          <w:rFonts w:hint="cs"/>
          <w:rtl/>
        </w:rPr>
        <w:t>:</w:t>
      </w:r>
      <w:r w:rsidRPr="00C4672C">
        <w:rPr>
          <w:rFonts w:hint="cs"/>
          <w:rtl/>
        </w:rPr>
        <w:t xml:space="preserve"> وهذا أصح</w:t>
      </w:r>
      <w:r w:rsidR="00073CF5">
        <w:rPr>
          <w:rFonts w:hint="cs"/>
          <w:rtl/>
        </w:rPr>
        <w:t>ّ</w:t>
      </w:r>
      <w:r w:rsidRPr="00C4672C">
        <w:rPr>
          <w:rFonts w:hint="cs"/>
          <w:rtl/>
        </w:rPr>
        <w:t xml:space="preserve"> لأن</w:t>
      </w:r>
      <w:r w:rsidR="00073CF5">
        <w:rPr>
          <w:rFonts w:hint="cs"/>
          <w:rtl/>
        </w:rPr>
        <w:t>َّ</w:t>
      </w:r>
      <w:r w:rsidRPr="00C4672C">
        <w:rPr>
          <w:rFonts w:hint="cs"/>
          <w:rtl/>
        </w:rPr>
        <w:t xml:space="preserve"> موت أبي طالب كان قبل الهجرة وهذا آخر ما نزل بالمدينة. </w:t>
      </w:r>
    </w:p>
    <w:p w:rsidR="006524BF" w:rsidRPr="00C4672C" w:rsidRDefault="006524BF" w:rsidP="00D4753A">
      <w:pPr>
        <w:pStyle w:val="libNormal"/>
        <w:rPr>
          <w:rtl/>
        </w:rPr>
      </w:pPr>
      <w:r w:rsidRPr="00C4672C">
        <w:rPr>
          <w:rFonts w:hint="cs"/>
          <w:rtl/>
        </w:rPr>
        <w:t>وقال القسطلاني في إرشاد الساري 7</w:t>
      </w:r>
      <w:r w:rsidR="00B56DD7">
        <w:rPr>
          <w:rFonts w:hint="cs"/>
          <w:rtl/>
        </w:rPr>
        <w:t>:</w:t>
      </w:r>
      <w:r w:rsidRPr="00C4672C">
        <w:rPr>
          <w:rFonts w:hint="cs"/>
          <w:rtl/>
        </w:rPr>
        <w:t xml:space="preserve"> 270</w:t>
      </w:r>
      <w:r w:rsidR="00B56DD7">
        <w:rPr>
          <w:rFonts w:hint="cs"/>
          <w:rtl/>
        </w:rPr>
        <w:t>:</w:t>
      </w:r>
      <w:r w:rsidRPr="00C4672C">
        <w:rPr>
          <w:rFonts w:hint="cs"/>
          <w:rtl/>
        </w:rPr>
        <w:t xml:space="preserve"> قد ثبت أن</w:t>
      </w:r>
      <w:r w:rsidR="00073CF5">
        <w:rPr>
          <w:rFonts w:hint="cs"/>
          <w:rtl/>
        </w:rPr>
        <w:t>َّ</w:t>
      </w:r>
      <w:r w:rsidRPr="00C4672C">
        <w:rPr>
          <w:rFonts w:hint="cs"/>
          <w:rtl/>
        </w:rPr>
        <w:t xml:space="preserve"> النبي</w:t>
      </w:r>
      <w:r w:rsidR="00073CF5">
        <w:rPr>
          <w:rFonts w:hint="cs"/>
          <w:rtl/>
        </w:rPr>
        <w:t>َّ</w:t>
      </w:r>
      <w:r w:rsidRPr="00C4672C">
        <w:rPr>
          <w:rFonts w:hint="cs"/>
          <w:rtl/>
        </w:rPr>
        <w:t xml:space="preserve"> صلى الله عليه وسلم أتى قبر أم</w:t>
      </w:r>
      <w:r w:rsidR="00073CF5">
        <w:rPr>
          <w:rFonts w:hint="cs"/>
          <w:rtl/>
        </w:rPr>
        <w:t>ّ</w:t>
      </w:r>
      <w:r w:rsidRPr="00C4672C">
        <w:rPr>
          <w:rFonts w:hint="cs"/>
          <w:rtl/>
        </w:rPr>
        <w:t xml:space="preserve">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إرشاد الساري في شرح البخاري 7</w:t>
      </w:r>
      <w:r w:rsidR="00B56DD7">
        <w:rPr>
          <w:rFonts w:hint="cs"/>
          <w:rtl/>
        </w:rPr>
        <w:t>:</w:t>
      </w:r>
      <w:r w:rsidRPr="00D57D55">
        <w:rPr>
          <w:rFonts w:hint="cs"/>
          <w:rtl/>
        </w:rPr>
        <w:t xml:space="preserve"> 151.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تفسير الطبري 11</w:t>
      </w:r>
      <w:r w:rsidR="00B56DD7">
        <w:rPr>
          <w:rFonts w:hint="cs"/>
          <w:rtl/>
        </w:rPr>
        <w:t>:</w:t>
      </w:r>
      <w:r w:rsidRPr="00D57D55">
        <w:rPr>
          <w:rFonts w:hint="cs"/>
          <w:rtl/>
        </w:rPr>
        <w:t xml:space="preserve"> 31</w:t>
      </w:r>
      <w:r w:rsidR="00B56DD7">
        <w:rPr>
          <w:rFonts w:hint="cs"/>
          <w:rtl/>
        </w:rPr>
        <w:t>،</w:t>
      </w:r>
      <w:r w:rsidRPr="00D57D55">
        <w:rPr>
          <w:rFonts w:hint="cs"/>
          <w:rtl/>
        </w:rPr>
        <w:t xml:space="preserve"> إرشاد الساري 7</w:t>
      </w:r>
      <w:r w:rsidR="00B56DD7">
        <w:rPr>
          <w:rFonts w:hint="cs"/>
          <w:rtl/>
        </w:rPr>
        <w:t>:</w:t>
      </w:r>
      <w:r w:rsidRPr="00D57D55">
        <w:rPr>
          <w:rFonts w:hint="cs"/>
          <w:rtl/>
        </w:rPr>
        <w:t xml:space="preserve"> 270</w:t>
      </w:r>
      <w:r w:rsidR="00B56DD7">
        <w:rPr>
          <w:rFonts w:hint="cs"/>
          <w:rtl/>
        </w:rPr>
        <w:t>،</w:t>
      </w:r>
      <w:r w:rsidRPr="00D57D55">
        <w:rPr>
          <w:rFonts w:hint="cs"/>
          <w:rtl/>
        </w:rPr>
        <w:t xml:space="preserve"> الدر المنثور 3</w:t>
      </w:r>
      <w:r w:rsidR="00B56DD7">
        <w:rPr>
          <w:rFonts w:hint="cs"/>
          <w:rtl/>
        </w:rPr>
        <w:t>:</w:t>
      </w:r>
      <w:r w:rsidRPr="00D57D55">
        <w:rPr>
          <w:rFonts w:hint="cs"/>
          <w:rtl/>
        </w:rPr>
        <w:t xml:space="preserve"> 283.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ما اعتمر فاستأذن رب</w:t>
      </w:r>
      <w:r w:rsidR="00BD6EA9">
        <w:rPr>
          <w:rFonts w:hint="cs"/>
          <w:rtl/>
        </w:rPr>
        <w:t>َّ</w:t>
      </w:r>
      <w:r w:rsidRPr="00C4672C">
        <w:rPr>
          <w:rFonts w:hint="cs"/>
          <w:rtl/>
        </w:rPr>
        <w:t>ه أن يستغفر لها فنزلت هذه الآية</w:t>
      </w:r>
      <w:r w:rsidR="00B56DD7">
        <w:rPr>
          <w:rFonts w:hint="cs"/>
          <w:rtl/>
        </w:rPr>
        <w:t>،</w:t>
      </w:r>
      <w:r w:rsidRPr="00C4672C">
        <w:rPr>
          <w:rFonts w:hint="cs"/>
          <w:rtl/>
        </w:rPr>
        <w:t xml:space="preserve"> رواه الحاكم وابن أبي حاتم عن ابن مسعود</w:t>
      </w:r>
      <w:r w:rsidR="00B56DD7">
        <w:rPr>
          <w:rFonts w:hint="cs"/>
          <w:rtl/>
        </w:rPr>
        <w:t>،</w:t>
      </w:r>
      <w:r w:rsidRPr="00C4672C">
        <w:rPr>
          <w:rFonts w:hint="cs"/>
          <w:rtl/>
        </w:rPr>
        <w:t xml:space="preserve"> والطبراني عن ابن</w:t>
      </w:r>
      <w:r w:rsidR="00B56DD7">
        <w:rPr>
          <w:rFonts w:hint="cs"/>
          <w:rtl/>
        </w:rPr>
        <w:t xml:space="preserve"> عبّاس </w:t>
      </w:r>
      <w:r w:rsidRPr="00C4672C">
        <w:rPr>
          <w:rFonts w:hint="cs"/>
          <w:rtl/>
        </w:rPr>
        <w:t>وفي ذلك دلالة على تأخ</w:t>
      </w:r>
      <w:r w:rsidR="00BD6EA9">
        <w:rPr>
          <w:rFonts w:hint="cs"/>
          <w:rtl/>
        </w:rPr>
        <w:t>ّ</w:t>
      </w:r>
      <w:r w:rsidRPr="00C4672C">
        <w:rPr>
          <w:rFonts w:hint="cs"/>
          <w:rtl/>
        </w:rPr>
        <w:t xml:space="preserve">ر نزول الآية عن وفاة أبي طالب والأصل عدم تكرار النزول.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هل</w:t>
      </w:r>
      <w:r w:rsidR="00BD6EA9">
        <w:rPr>
          <w:rFonts w:hint="cs"/>
          <w:rtl/>
        </w:rPr>
        <w:t>ّ</w:t>
      </w:r>
      <w:r w:rsidRPr="00C4672C">
        <w:rPr>
          <w:rFonts w:hint="cs"/>
          <w:rtl/>
        </w:rPr>
        <w:t>ا كان رسول الله صلى الله عليه وآله يعلم إلى يوم تبوك بعد تلكم الآيات النازلة التي أسلفناها في ص 10</w:t>
      </w:r>
      <w:r w:rsidR="00F36230">
        <w:rPr>
          <w:rFonts w:hint="cs"/>
          <w:rtl/>
        </w:rPr>
        <w:t xml:space="preserve"> - </w:t>
      </w:r>
      <w:r w:rsidRPr="00C4672C">
        <w:rPr>
          <w:rFonts w:hint="cs"/>
          <w:rtl/>
        </w:rPr>
        <w:t>12</w:t>
      </w:r>
      <w:r w:rsidR="00B56DD7">
        <w:rPr>
          <w:rFonts w:hint="cs"/>
          <w:rtl/>
        </w:rPr>
        <w:t>،</w:t>
      </w:r>
      <w:r w:rsidRPr="00C4672C">
        <w:rPr>
          <w:rFonts w:hint="cs"/>
          <w:rtl/>
        </w:rPr>
        <w:t xml:space="preserve"> أن</w:t>
      </w:r>
      <w:r w:rsidR="00BD6EA9">
        <w:rPr>
          <w:rFonts w:hint="cs"/>
          <w:rtl/>
        </w:rPr>
        <w:t>َّ</w:t>
      </w:r>
      <w:r w:rsidRPr="00C4672C">
        <w:rPr>
          <w:rFonts w:hint="cs"/>
          <w:rtl/>
        </w:rPr>
        <w:t>ه غير مسوغ له وللمؤمنين الاستغفار للمشركين والشفاعة لهم</w:t>
      </w:r>
      <w:r w:rsidR="00B56DD7">
        <w:rPr>
          <w:rFonts w:hint="cs"/>
          <w:rtl/>
        </w:rPr>
        <w:t>؟</w:t>
      </w:r>
      <w:r w:rsidRPr="00C4672C">
        <w:rPr>
          <w:rFonts w:hint="cs"/>
          <w:rtl/>
        </w:rPr>
        <w:t xml:space="preserve"> فجاء يستأذن رب</w:t>
      </w:r>
      <w:r w:rsidR="00BD6EA9">
        <w:rPr>
          <w:rFonts w:hint="cs"/>
          <w:rtl/>
        </w:rPr>
        <w:t>َّ</w:t>
      </w:r>
      <w:r w:rsidRPr="00C4672C">
        <w:rPr>
          <w:rFonts w:hint="cs"/>
          <w:rtl/>
        </w:rPr>
        <w:t>ه أن يستغفر لأ</w:t>
      </w:r>
      <w:r w:rsidR="00BD6EA9">
        <w:rPr>
          <w:rFonts w:hint="cs"/>
          <w:rtl/>
        </w:rPr>
        <w:t>ُ</w:t>
      </w:r>
      <w:r w:rsidRPr="00C4672C">
        <w:rPr>
          <w:rFonts w:hint="cs"/>
          <w:rtl/>
        </w:rPr>
        <w:t>م</w:t>
      </w:r>
      <w:r w:rsidR="00BD6EA9">
        <w:rPr>
          <w:rFonts w:hint="cs"/>
          <w:rtl/>
        </w:rPr>
        <w:t>ِّ</w:t>
      </w:r>
      <w:r w:rsidRPr="00C4672C">
        <w:rPr>
          <w:rFonts w:hint="cs"/>
          <w:rtl/>
        </w:rPr>
        <w:t>ه ويشفعها</w:t>
      </w:r>
      <w:r w:rsidR="00B56DD7">
        <w:rPr>
          <w:rFonts w:hint="cs"/>
          <w:rtl/>
        </w:rPr>
        <w:t>،</w:t>
      </w:r>
      <w:r w:rsidRPr="00C4672C">
        <w:rPr>
          <w:rFonts w:hint="cs"/>
          <w:rtl/>
        </w:rPr>
        <w:t xml:space="preserve"> أو</w:t>
      </w:r>
      <w:r w:rsidR="00BD6EA9">
        <w:rPr>
          <w:rFonts w:hint="cs"/>
          <w:rtl/>
        </w:rPr>
        <w:t>َ</w:t>
      </w:r>
      <w:r w:rsidRPr="00C4672C">
        <w:rPr>
          <w:rFonts w:hint="cs"/>
          <w:rtl/>
        </w:rPr>
        <w:t xml:space="preserve"> كان يحسب أن</w:t>
      </w:r>
      <w:r w:rsidR="00BD6EA9">
        <w:rPr>
          <w:rFonts w:hint="cs"/>
          <w:rtl/>
        </w:rPr>
        <w:t>َّ</w:t>
      </w:r>
      <w:r w:rsidRPr="00C4672C">
        <w:rPr>
          <w:rFonts w:hint="cs"/>
          <w:rtl/>
        </w:rPr>
        <w:t xml:space="preserve"> لأ</w:t>
      </w:r>
      <w:r w:rsidR="00BD6EA9">
        <w:rPr>
          <w:rFonts w:hint="cs"/>
          <w:rtl/>
        </w:rPr>
        <w:t>ُ</w:t>
      </w:r>
      <w:r w:rsidRPr="00C4672C">
        <w:rPr>
          <w:rFonts w:hint="cs"/>
          <w:rtl/>
        </w:rPr>
        <w:t>م</w:t>
      </w:r>
      <w:r w:rsidR="00BD6EA9">
        <w:rPr>
          <w:rFonts w:hint="cs"/>
          <w:rtl/>
        </w:rPr>
        <w:t>ِّ</w:t>
      </w:r>
      <w:r w:rsidRPr="00C4672C">
        <w:rPr>
          <w:rFonts w:hint="cs"/>
          <w:rtl/>
        </w:rPr>
        <w:t>ه حسابا</w:t>
      </w:r>
      <w:r w:rsidR="00BD6EA9">
        <w:rPr>
          <w:rFonts w:hint="cs"/>
          <w:rtl/>
        </w:rPr>
        <w:t>ً</w:t>
      </w:r>
      <w:r w:rsidRPr="00C4672C">
        <w:rPr>
          <w:rFonts w:hint="cs"/>
          <w:rtl/>
        </w:rPr>
        <w:t xml:space="preserve"> آخر دون ساير البشر</w:t>
      </w:r>
      <w:r w:rsidR="00B56DD7">
        <w:rPr>
          <w:rFonts w:hint="cs"/>
          <w:rtl/>
        </w:rPr>
        <w:t>؟</w:t>
      </w:r>
      <w:r w:rsidRPr="00C4672C">
        <w:rPr>
          <w:rFonts w:hint="cs"/>
          <w:rtl/>
        </w:rPr>
        <w:t xml:space="preserve"> أو أن</w:t>
      </w:r>
      <w:r w:rsidR="00BD6EA9">
        <w:rPr>
          <w:rFonts w:hint="cs"/>
          <w:rtl/>
        </w:rPr>
        <w:t>َّ</w:t>
      </w:r>
      <w:r w:rsidRPr="00C4672C">
        <w:rPr>
          <w:rFonts w:hint="cs"/>
          <w:rtl/>
        </w:rPr>
        <w:t xml:space="preserve"> الرواية مختلقة تمس</w:t>
      </w:r>
      <w:r w:rsidR="00BD6EA9">
        <w:rPr>
          <w:rFonts w:hint="cs"/>
          <w:rtl/>
        </w:rPr>
        <w:t>ُّ</w:t>
      </w:r>
      <w:r w:rsidRPr="00C4672C">
        <w:rPr>
          <w:rFonts w:hint="cs"/>
          <w:rtl/>
        </w:rPr>
        <w:t xml:space="preserve"> كرامة النبي</w:t>
      </w:r>
      <w:r w:rsidR="00BD6EA9">
        <w:rPr>
          <w:rFonts w:hint="cs"/>
          <w:rtl/>
        </w:rPr>
        <w:t>ِّ</w:t>
      </w:r>
      <w:r w:rsidRPr="00C4672C">
        <w:rPr>
          <w:rFonts w:hint="cs"/>
          <w:rtl/>
        </w:rPr>
        <w:t xml:space="preserve"> الأقدس</w:t>
      </w:r>
      <w:r w:rsidR="00B56DD7">
        <w:rPr>
          <w:rFonts w:hint="cs"/>
          <w:rtl/>
        </w:rPr>
        <w:t>،</w:t>
      </w:r>
      <w:r w:rsidRPr="00C4672C">
        <w:rPr>
          <w:rFonts w:hint="cs"/>
          <w:rtl/>
        </w:rPr>
        <w:t xml:space="preserve"> وتدن</w:t>
      </w:r>
      <w:r w:rsidR="00BD6EA9">
        <w:rPr>
          <w:rFonts w:hint="cs"/>
          <w:rtl/>
        </w:rPr>
        <w:t>ِّ</w:t>
      </w:r>
      <w:r w:rsidRPr="00C4672C">
        <w:rPr>
          <w:rFonts w:hint="cs"/>
          <w:rtl/>
        </w:rPr>
        <w:t>س ذيل قداسة أم</w:t>
      </w:r>
      <w:r w:rsidR="00BD6EA9">
        <w:rPr>
          <w:rFonts w:hint="cs"/>
          <w:rtl/>
        </w:rPr>
        <w:t>ِّ</w:t>
      </w:r>
      <w:r w:rsidRPr="00C4672C">
        <w:rPr>
          <w:rFonts w:hint="cs"/>
          <w:rtl/>
        </w:rPr>
        <w:t xml:space="preserve">ه الطاهرة عن الشرك. </w:t>
      </w:r>
    </w:p>
    <w:p w:rsidR="00B56DD7" w:rsidRDefault="00BD6EA9" w:rsidP="00BD6EA9">
      <w:pPr>
        <w:pStyle w:val="libNormal"/>
        <w:rPr>
          <w:rtl/>
        </w:rPr>
      </w:pPr>
      <w:r>
        <w:rPr>
          <w:rFonts w:hint="cs"/>
          <w:rtl/>
        </w:rPr>
        <w:t>*</w:t>
      </w:r>
      <w:r w:rsidR="00B56DD7">
        <w:rPr>
          <w:rFonts w:hint="cs"/>
          <w:rtl/>
        </w:rPr>
        <w:t>(</w:t>
      </w:r>
      <w:r w:rsidR="006524BF" w:rsidRPr="00C4672C">
        <w:rPr>
          <w:rFonts w:hint="cs"/>
          <w:rtl/>
        </w:rPr>
        <w:t>منها</w:t>
      </w:r>
      <w:r w:rsidR="00B56DD7">
        <w:rPr>
          <w:rFonts w:hint="cs"/>
          <w:rtl/>
        </w:rPr>
        <w:t>)</w:t>
      </w:r>
      <w:r>
        <w:rPr>
          <w:rFonts w:hint="cs"/>
          <w:rtl/>
        </w:rPr>
        <w:t>*</w:t>
      </w:r>
      <w:r w:rsidR="00B56DD7">
        <w:rPr>
          <w:rFonts w:hint="cs"/>
          <w:rtl/>
        </w:rPr>
        <w:t>:</w:t>
      </w:r>
      <w:r w:rsidR="006524BF" w:rsidRPr="00C4672C">
        <w:rPr>
          <w:rFonts w:hint="cs"/>
          <w:rtl/>
        </w:rPr>
        <w:t xml:space="preserve"> ما أخرجه الطبري في تفسيره 11</w:t>
      </w:r>
      <w:r w:rsidR="00B56DD7">
        <w:rPr>
          <w:rFonts w:hint="cs"/>
          <w:rtl/>
        </w:rPr>
        <w:t>:</w:t>
      </w:r>
      <w:r w:rsidR="006524BF" w:rsidRPr="00C4672C">
        <w:rPr>
          <w:rFonts w:hint="cs"/>
          <w:rtl/>
        </w:rPr>
        <w:t xml:space="preserve"> 31 عن قتادة قال</w:t>
      </w:r>
      <w:r w:rsidR="00B56DD7">
        <w:rPr>
          <w:rFonts w:hint="cs"/>
          <w:rtl/>
        </w:rPr>
        <w:t>:</w:t>
      </w:r>
      <w:r w:rsidR="006524BF" w:rsidRPr="00C4672C">
        <w:rPr>
          <w:rFonts w:hint="cs"/>
          <w:rtl/>
        </w:rPr>
        <w:t xml:space="preserve"> ذكر لنا إن</w:t>
      </w:r>
      <w:r>
        <w:rPr>
          <w:rFonts w:hint="cs"/>
          <w:rtl/>
        </w:rPr>
        <w:t>َّ</w:t>
      </w:r>
      <w:r w:rsidR="006524BF" w:rsidRPr="00C4672C">
        <w:rPr>
          <w:rFonts w:hint="cs"/>
          <w:rtl/>
        </w:rPr>
        <w:t xml:space="preserve"> رجالا</w:t>
      </w:r>
      <w:r>
        <w:rPr>
          <w:rFonts w:hint="cs"/>
          <w:rtl/>
        </w:rPr>
        <w:t>ً</w:t>
      </w:r>
      <w:r w:rsidR="006524BF" w:rsidRPr="00C4672C">
        <w:rPr>
          <w:rFonts w:hint="cs"/>
          <w:rtl/>
        </w:rPr>
        <w:t xml:space="preserve"> من أصحاب النبي</w:t>
      </w:r>
      <w:r>
        <w:rPr>
          <w:rFonts w:hint="cs"/>
          <w:rtl/>
        </w:rPr>
        <w:t>ِّ</w:t>
      </w:r>
      <w:r w:rsidR="006524BF" w:rsidRPr="00C4672C">
        <w:rPr>
          <w:rFonts w:hint="cs"/>
          <w:rtl/>
        </w:rPr>
        <w:t xml:space="preserve"> صلى الله عليه وسلم قالوا</w:t>
      </w:r>
      <w:r w:rsidR="00B56DD7">
        <w:rPr>
          <w:rFonts w:hint="cs"/>
          <w:rtl/>
        </w:rPr>
        <w:t>:</w:t>
      </w:r>
      <w:r w:rsidR="006524BF" w:rsidRPr="00C4672C">
        <w:rPr>
          <w:rFonts w:hint="cs"/>
          <w:rtl/>
        </w:rPr>
        <w:t xml:space="preserve"> يا نبي</w:t>
      </w:r>
      <w:r>
        <w:rPr>
          <w:rFonts w:hint="cs"/>
          <w:rtl/>
        </w:rPr>
        <w:t>َّ</w:t>
      </w:r>
      <w:r w:rsidR="006524BF" w:rsidRPr="00C4672C">
        <w:rPr>
          <w:rFonts w:hint="cs"/>
          <w:rtl/>
        </w:rPr>
        <w:t xml:space="preserve"> الله</w:t>
      </w:r>
      <w:r w:rsidR="00B56DD7">
        <w:rPr>
          <w:rFonts w:hint="cs"/>
          <w:rtl/>
        </w:rPr>
        <w:t>!</w:t>
      </w:r>
      <w:r w:rsidR="006524BF" w:rsidRPr="00C4672C">
        <w:rPr>
          <w:rFonts w:hint="cs"/>
          <w:rtl/>
        </w:rPr>
        <w:t xml:space="preserve"> إن</w:t>
      </w:r>
      <w:r>
        <w:rPr>
          <w:rFonts w:hint="cs"/>
          <w:rtl/>
        </w:rPr>
        <w:t>َّ</w:t>
      </w:r>
      <w:r w:rsidR="006524BF" w:rsidRPr="00C4672C">
        <w:rPr>
          <w:rFonts w:hint="cs"/>
          <w:rtl/>
        </w:rPr>
        <w:t xml:space="preserve"> من آبائنا من كان يحسن الجوار</w:t>
      </w:r>
      <w:r w:rsidR="00B56DD7">
        <w:rPr>
          <w:rFonts w:hint="cs"/>
          <w:rtl/>
        </w:rPr>
        <w:t>،</w:t>
      </w:r>
      <w:r w:rsidR="006524BF" w:rsidRPr="00C4672C">
        <w:rPr>
          <w:rFonts w:hint="cs"/>
          <w:rtl/>
        </w:rPr>
        <w:t xml:space="preserve"> ويصل الرحم</w:t>
      </w:r>
      <w:r w:rsidR="00B56DD7">
        <w:rPr>
          <w:rFonts w:hint="cs"/>
          <w:rtl/>
        </w:rPr>
        <w:t>،</w:t>
      </w:r>
      <w:r w:rsidR="006524BF" w:rsidRPr="00C4672C">
        <w:rPr>
          <w:rFonts w:hint="cs"/>
          <w:rtl/>
        </w:rPr>
        <w:t xml:space="preserve"> ويفك</w:t>
      </w:r>
      <w:r>
        <w:rPr>
          <w:rFonts w:hint="cs"/>
          <w:rtl/>
        </w:rPr>
        <w:t>ّ</w:t>
      </w:r>
      <w:r w:rsidR="006524BF" w:rsidRPr="00C4672C">
        <w:rPr>
          <w:rFonts w:hint="cs"/>
          <w:rtl/>
        </w:rPr>
        <w:t xml:space="preserve"> العاني</w:t>
      </w:r>
      <w:r w:rsidR="00B56DD7">
        <w:rPr>
          <w:rFonts w:hint="cs"/>
          <w:rtl/>
        </w:rPr>
        <w:t>،</w:t>
      </w:r>
      <w:r w:rsidR="006524BF" w:rsidRPr="00C4672C">
        <w:rPr>
          <w:rFonts w:hint="cs"/>
          <w:rtl/>
        </w:rPr>
        <w:t xml:space="preserve"> ويوفي بالذمم</w:t>
      </w:r>
      <w:r w:rsidR="00B56DD7">
        <w:rPr>
          <w:rFonts w:hint="cs"/>
          <w:rtl/>
        </w:rPr>
        <w:t>،</w:t>
      </w:r>
      <w:r w:rsidR="006524BF" w:rsidRPr="00C4672C">
        <w:rPr>
          <w:rFonts w:hint="cs"/>
          <w:rtl/>
        </w:rPr>
        <w:t xml:space="preserve"> أفلا نستغفر لهم</w:t>
      </w:r>
      <w:r w:rsidR="00B56DD7">
        <w:rPr>
          <w:rFonts w:hint="cs"/>
          <w:rtl/>
        </w:rPr>
        <w:t>؟</w:t>
      </w:r>
      <w:r w:rsidR="006524BF" w:rsidRPr="00C4672C">
        <w:rPr>
          <w:rFonts w:hint="cs"/>
          <w:rtl/>
        </w:rPr>
        <w:t xml:space="preserve"> فقال النبي</w:t>
      </w:r>
      <w:r>
        <w:rPr>
          <w:rFonts w:hint="cs"/>
          <w:rtl/>
        </w:rPr>
        <w:t>ُّ</w:t>
      </w:r>
      <w:r w:rsidR="006524BF" w:rsidRPr="00C4672C">
        <w:rPr>
          <w:rFonts w:hint="cs"/>
          <w:rtl/>
        </w:rPr>
        <w:t xml:space="preserve"> صلى الله عليه وسلم</w:t>
      </w:r>
      <w:r w:rsidR="00B56DD7">
        <w:rPr>
          <w:rFonts w:hint="cs"/>
          <w:rtl/>
        </w:rPr>
        <w:t>:</w:t>
      </w:r>
      <w:r w:rsidR="006524BF" w:rsidRPr="00C4672C">
        <w:rPr>
          <w:rFonts w:hint="cs"/>
          <w:rtl/>
        </w:rPr>
        <w:t xml:space="preserve"> والله لأستغفرن</w:t>
      </w:r>
      <w:r>
        <w:rPr>
          <w:rFonts w:hint="cs"/>
          <w:rtl/>
        </w:rPr>
        <w:t>َّ</w:t>
      </w:r>
      <w:r w:rsidR="006524BF" w:rsidRPr="00C4672C">
        <w:rPr>
          <w:rFonts w:hint="cs"/>
          <w:rtl/>
        </w:rPr>
        <w:t xml:space="preserve"> لأبي كما استغفر إبراهيم لأبيه فأنزل الله</w:t>
      </w:r>
      <w:r w:rsidR="00B56DD7">
        <w:rPr>
          <w:rFonts w:hint="cs"/>
          <w:rtl/>
        </w:rPr>
        <w:t>:</w:t>
      </w:r>
      <w:r w:rsidR="006524BF" w:rsidRPr="00C4672C">
        <w:rPr>
          <w:rFonts w:hint="cs"/>
          <w:rtl/>
        </w:rPr>
        <w:t xml:space="preserve"> ما كان للنبي</w:t>
      </w:r>
      <w:r>
        <w:rPr>
          <w:rFonts w:hint="cs"/>
          <w:rtl/>
        </w:rPr>
        <w:t>ِّ</w:t>
      </w:r>
      <w:r w:rsidR="006524BF" w:rsidRPr="00C4672C">
        <w:rPr>
          <w:rFonts w:hint="cs"/>
          <w:rtl/>
        </w:rPr>
        <w:t xml:space="preserve"> صلى الله عليه وسلم</w:t>
      </w:r>
      <w:r w:rsidR="0059511B">
        <w:rPr>
          <w:rFonts w:hint="cs"/>
          <w:rtl/>
        </w:rPr>
        <w:t xml:space="preserve"> ثمَّ </w:t>
      </w:r>
      <w:r w:rsidR="006524BF" w:rsidRPr="00C4672C">
        <w:rPr>
          <w:rFonts w:hint="cs"/>
          <w:rtl/>
        </w:rPr>
        <w:t>عذر الله إبراهيم عليه الص</w:t>
      </w:r>
      <w:r>
        <w:rPr>
          <w:rFonts w:hint="cs"/>
          <w:rtl/>
        </w:rPr>
        <w:t>َّ</w:t>
      </w:r>
      <w:r w:rsidR="006524BF" w:rsidRPr="00C4672C">
        <w:rPr>
          <w:rFonts w:hint="cs"/>
          <w:rtl/>
        </w:rPr>
        <w:t>لاة والس</w:t>
      </w:r>
      <w:r>
        <w:rPr>
          <w:rFonts w:hint="cs"/>
          <w:rtl/>
        </w:rPr>
        <w:t>َّ</w:t>
      </w:r>
      <w:r w:rsidR="006524BF" w:rsidRPr="00C4672C">
        <w:rPr>
          <w:rFonts w:hint="cs"/>
          <w:rtl/>
        </w:rPr>
        <w:t>لام فقال</w:t>
      </w:r>
      <w:r w:rsidR="00B56DD7">
        <w:rPr>
          <w:rFonts w:hint="cs"/>
          <w:rtl/>
        </w:rPr>
        <w:t>:</w:t>
      </w:r>
      <w:r w:rsidR="006524BF" w:rsidRPr="00C4672C">
        <w:rPr>
          <w:rFonts w:hint="cs"/>
          <w:rtl/>
        </w:rPr>
        <w:t xml:space="preserve"> </w:t>
      </w:r>
      <w:r w:rsidRPr="00BD6EA9">
        <w:rPr>
          <w:rStyle w:val="libAlaemChar"/>
          <w:rFonts w:hint="cs"/>
          <w:rtl/>
        </w:rPr>
        <w:t>(</w:t>
      </w:r>
      <w:r w:rsidRPr="0063372F">
        <w:rPr>
          <w:rStyle w:val="libAieChar"/>
          <w:rFonts w:hint="cs"/>
          <w:rtl/>
        </w:rPr>
        <w:t>وَمَا كَانَ اسْتِغْفَارُ إِبْرَاهِيمَ لأَبِيهِ</w:t>
      </w:r>
      <w:r w:rsidRPr="00BD6EA9">
        <w:rPr>
          <w:rStyle w:val="libAlaemChar"/>
          <w:rFonts w:hint="cs"/>
          <w:rtl/>
        </w:rPr>
        <w:t>)</w:t>
      </w:r>
      <w:r w:rsidR="006524BF" w:rsidRPr="00C4672C">
        <w:rPr>
          <w:rFonts w:hint="cs"/>
          <w:rtl/>
        </w:rPr>
        <w:t>. إلى قوله</w:t>
      </w:r>
      <w:r w:rsidR="00B56DD7">
        <w:rPr>
          <w:rFonts w:hint="cs"/>
          <w:rtl/>
        </w:rPr>
        <w:t>:</w:t>
      </w:r>
      <w:r w:rsidR="006524BF" w:rsidRPr="00C4672C">
        <w:rPr>
          <w:rFonts w:hint="cs"/>
          <w:rtl/>
        </w:rPr>
        <w:t xml:space="preserve"> تبر</w:t>
      </w:r>
      <w:r>
        <w:rPr>
          <w:rFonts w:hint="cs"/>
          <w:rtl/>
        </w:rPr>
        <w:t>ّ</w:t>
      </w:r>
      <w:r w:rsidR="006524BF" w:rsidRPr="00C4672C">
        <w:rPr>
          <w:rFonts w:hint="cs"/>
          <w:rtl/>
        </w:rPr>
        <w:t xml:space="preserve">أ منه. </w:t>
      </w:r>
    </w:p>
    <w:p w:rsidR="00B56DD7" w:rsidRDefault="006524BF" w:rsidP="00BD6EA9">
      <w:pPr>
        <w:pStyle w:val="libNormal"/>
        <w:rPr>
          <w:rtl/>
        </w:rPr>
      </w:pPr>
      <w:r w:rsidRPr="00D4753A">
        <w:rPr>
          <w:rFonts w:hint="cs"/>
          <w:rtl/>
        </w:rPr>
        <w:t>وأخرج الطبري من طريق عطي</w:t>
      </w:r>
      <w:r w:rsidR="00BD6EA9">
        <w:rPr>
          <w:rFonts w:hint="cs"/>
          <w:rtl/>
        </w:rPr>
        <w:t>َّ</w:t>
      </w:r>
      <w:r w:rsidRPr="00D4753A">
        <w:rPr>
          <w:rFonts w:hint="cs"/>
          <w:rtl/>
        </w:rPr>
        <w:t>ة العوفي عن ابن</w:t>
      </w:r>
      <w:r w:rsidR="00B56DD7">
        <w:rPr>
          <w:rFonts w:hint="cs"/>
          <w:rtl/>
        </w:rPr>
        <w:t xml:space="preserve"> عبّاس </w:t>
      </w:r>
      <w:r w:rsidRPr="00D4753A">
        <w:rPr>
          <w:rFonts w:hint="cs"/>
          <w:rtl/>
        </w:rPr>
        <w:t>قال</w:t>
      </w:r>
      <w:r w:rsidR="00B56DD7">
        <w:rPr>
          <w:rFonts w:hint="cs"/>
          <w:rtl/>
        </w:rPr>
        <w:t>:</w:t>
      </w:r>
      <w:r w:rsidRPr="00D4753A">
        <w:rPr>
          <w:rFonts w:hint="cs"/>
          <w:rtl/>
        </w:rPr>
        <w:t xml:space="preserve"> إن</w:t>
      </w:r>
      <w:r w:rsidR="00BD6EA9">
        <w:rPr>
          <w:rFonts w:hint="cs"/>
          <w:rtl/>
        </w:rPr>
        <w:t>َّ</w:t>
      </w:r>
      <w:r w:rsidRPr="00D4753A">
        <w:rPr>
          <w:rFonts w:hint="cs"/>
          <w:rtl/>
        </w:rPr>
        <w:t xml:space="preserve"> النبي</w:t>
      </w:r>
      <w:r w:rsidR="00BD6EA9">
        <w:rPr>
          <w:rFonts w:hint="cs"/>
          <w:rtl/>
        </w:rPr>
        <w:t>َّ</w:t>
      </w:r>
      <w:r w:rsidRPr="00D4753A">
        <w:rPr>
          <w:rFonts w:hint="cs"/>
          <w:rtl/>
        </w:rPr>
        <w:t xml:space="preserve"> صلى الله عليه وسلم أراد أن يستغفر لأبيه فنهاه الله عن ذلك بقوله</w:t>
      </w:r>
      <w:r w:rsidR="00B56DD7">
        <w:rPr>
          <w:rFonts w:hint="cs"/>
          <w:rtl/>
        </w:rPr>
        <w:t>:</w:t>
      </w:r>
      <w:r w:rsidRPr="00D4753A">
        <w:rPr>
          <w:rFonts w:hint="cs"/>
          <w:rtl/>
        </w:rPr>
        <w:t xml:space="preserve"> </w:t>
      </w:r>
      <w:r w:rsidR="00BD6EA9" w:rsidRPr="00BD6EA9">
        <w:rPr>
          <w:rStyle w:val="libAlaemChar"/>
          <w:rFonts w:hint="cs"/>
          <w:rtl/>
        </w:rPr>
        <w:t>(</w:t>
      </w:r>
      <w:r w:rsidR="00BD6EA9" w:rsidRPr="00BD6EA9">
        <w:rPr>
          <w:rStyle w:val="libAieChar"/>
          <w:rtl/>
        </w:rPr>
        <w:t>مَا كَانَ لِلنَّبِيِّ وَالَّذِينَ آمَنُوا أَن يَسْتَغْفِرُوا لِلْمُشْرِكِينَ</w:t>
      </w:r>
      <w:r w:rsidR="00BD6EA9" w:rsidRPr="00BD6EA9">
        <w:rPr>
          <w:rStyle w:val="libAlaemChar"/>
          <w:rFonts w:hint="cs"/>
          <w:rtl/>
        </w:rPr>
        <w:t>)</w:t>
      </w:r>
      <w:r w:rsidR="00B56DD7">
        <w:rPr>
          <w:rFonts w:hint="cs"/>
          <w:rtl/>
        </w:rPr>
        <w:t>:</w:t>
      </w:r>
      <w:r w:rsidRPr="00D4753A">
        <w:rPr>
          <w:rFonts w:hint="cs"/>
          <w:rtl/>
        </w:rPr>
        <w:t xml:space="preserve"> الآية. قال</w:t>
      </w:r>
      <w:r w:rsidR="00B56DD7">
        <w:rPr>
          <w:rFonts w:hint="cs"/>
          <w:rtl/>
        </w:rPr>
        <w:t>:</w:t>
      </w:r>
      <w:r w:rsidRPr="00D4753A">
        <w:rPr>
          <w:rFonts w:hint="cs"/>
          <w:rtl/>
        </w:rPr>
        <w:t xml:space="preserve"> فإن</w:t>
      </w:r>
      <w:r w:rsidR="00BD6EA9">
        <w:rPr>
          <w:rFonts w:hint="cs"/>
          <w:rtl/>
        </w:rPr>
        <w:t>َّ</w:t>
      </w:r>
      <w:r w:rsidRPr="00D4753A">
        <w:rPr>
          <w:rFonts w:hint="cs"/>
          <w:rtl/>
        </w:rPr>
        <w:t xml:space="preserve"> إبراهيم قد استغفر لأبيه فنزلت</w:t>
      </w:r>
      <w:r w:rsidR="00B56DD7">
        <w:rPr>
          <w:rFonts w:hint="cs"/>
          <w:rtl/>
        </w:rPr>
        <w:t>:</w:t>
      </w:r>
      <w:r w:rsidRPr="00D4753A">
        <w:rPr>
          <w:rFonts w:hint="cs"/>
          <w:rtl/>
        </w:rPr>
        <w:t xml:space="preserve"> </w:t>
      </w:r>
      <w:r w:rsidR="00BD6EA9" w:rsidRPr="00BD6EA9">
        <w:rPr>
          <w:rStyle w:val="libAlaemChar"/>
          <w:rFonts w:hint="cs"/>
          <w:rtl/>
        </w:rPr>
        <w:t>(</w:t>
      </w:r>
      <w:r w:rsidR="00BD6EA9" w:rsidRPr="0063372F">
        <w:rPr>
          <w:rStyle w:val="libAieChar"/>
          <w:rFonts w:hint="cs"/>
          <w:rtl/>
        </w:rPr>
        <w:t>وَمَا كَانَ اسْتِغْفَارُ إِبْرَاهِيمَ لأَبِيهِ إِلّا عَن مَوْعِدَةٍ</w:t>
      </w:r>
      <w:r w:rsidR="00BD6EA9" w:rsidRPr="00BD6EA9">
        <w:rPr>
          <w:rStyle w:val="libAlaemChar"/>
          <w:rFonts w:hint="cs"/>
          <w:rtl/>
        </w:rPr>
        <w:t>)</w:t>
      </w:r>
      <w:r w:rsidRPr="00D4753A">
        <w:rPr>
          <w:rFonts w:hint="cs"/>
          <w:rtl/>
        </w:rPr>
        <w:t>. الآية. الدر المنثور 3</w:t>
      </w:r>
      <w:r w:rsidR="00B56DD7">
        <w:rPr>
          <w:rFonts w:hint="cs"/>
          <w:rtl/>
        </w:rPr>
        <w:t>:</w:t>
      </w:r>
      <w:r w:rsidRPr="00D4753A">
        <w:rPr>
          <w:rFonts w:hint="cs"/>
          <w:rtl/>
        </w:rPr>
        <w:t xml:space="preserve"> 283. </w:t>
      </w:r>
    </w:p>
    <w:p w:rsidR="00B56DD7" w:rsidRDefault="006524BF" w:rsidP="00D4753A">
      <w:pPr>
        <w:pStyle w:val="libNormal"/>
        <w:rPr>
          <w:rtl/>
        </w:rPr>
      </w:pPr>
      <w:r w:rsidRPr="00C4672C">
        <w:rPr>
          <w:rFonts w:hint="cs"/>
          <w:rtl/>
        </w:rPr>
        <w:t>وفي هاتين الروايتين نص</w:t>
      </w:r>
      <w:r w:rsidR="00BD6EA9">
        <w:rPr>
          <w:rFonts w:hint="cs"/>
          <w:rtl/>
        </w:rPr>
        <w:t>ٌّ</w:t>
      </w:r>
      <w:r w:rsidRPr="00C4672C">
        <w:rPr>
          <w:rFonts w:hint="cs"/>
          <w:rtl/>
        </w:rPr>
        <w:t xml:space="preserve"> على أن</w:t>
      </w:r>
      <w:r w:rsidR="00BD6EA9">
        <w:rPr>
          <w:rFonts w:hint="cs"/>
          <w:rtl/>
        </w:rPr>
        <w:t>َّ</w:t>
      </w:r>
      <w:r w:rsidRPr="00C4672C">
        <w:rPr>
          <w:rFonts w:hint="cs"/>
          <w:rtl/>
        </w:rPr>
        <w:t xml:space="preserve"> نزول الآية الكريمة في أبيه وآباء رجال من أصحابه صلى الله عليه وآله لا في عم</w:t>
      </w:r>
      <w:r w:rsidR="00BD6EA9">
        <w:rPr>
          <w:rFonts w:hint="cs"/>
          <w:rtl/>
        </w:rPr>
        <w:t>ِّ</w:t>
      </w:r>
      <w:r w:rsidRPr="00C4672C">
        <w:rPr>
          <w:rFonts w:hint="cs"/>
          <w:rtl/>
        </w:rPr>
        <w:t>ه ولا في أ</w:t>
      </w:r>
      <w:r w:rsidR="00BD6EA9">
        <w:rPr>
          <w:rFonts w:hint="cs"/>
          <w:rtl/>
        </w:rPr>
        <w:t>ُ</w:t>
      </w:r>
      <w:r w:rsidRPr="00C4672C">
        <w:rPr>
          <w:rFonts w:hint="cs"/>
          <w:rtl/>
        </w:rPr>
        <w:t>م</w:t>
      </w:r>
      <w:r w:rsidR="00BD6EA9">
        <w:rPr>
          <w:rFonts w:hint="cs"/>
          <w:rtl/>
        </w:rPr>
        <w:t>ِّ</w:t>
      </w:r>
      <w:r w:rsidRPr="00C4672C">
        <w:rPr>
          <w:rFonts w:hint="cs"/>
          <w:rtl/>
        </w:rPr>
        <w:t xml:space="preserve">ه. </w:t>
      </w:r>
    </w:p>
    <w:p w:rsidR="006524BF" w:rsidRPr="00C4672C" w:rsidRDefault="00BD6EA9" w:rsidP="00BD6EA9">
      <w:pPr>
        <w:pStyle w:val="libNormal"/>
        <w:rPr>
          <w:rtl/>
        </w:rPr>
      </w:pPr>
      <w:r>
        <w:rPr>
          <w:rFonts w:hint="cs"/>
          <w:rtl/>
        </w:rPr>
        <w:t>*</w:t>
      </w:r>
      <w:r w:rsidR="00B56DD7">
        <w:rPr>
          <w:rFonts w:hint="cs"/>
          <w:rtl/>
        </w:rPr>
        <w:t>(</w:t>
      </w:r>
      <w:r w:rsidR="006524BF" w:rsidRPr="00C4672C">
        <w:rPr>
          <w:rFonts w:hint="cs"/>
          <w:rtl/>
        </w:rPr>
        <w:t>ومنها</w:t>
      </w:r>
      <w:r w:rsidR="00B56DD7">
        <w:rPr>
          <w:rFonts w:hint="cs"/>
          <w:rtl/>
        </w:rPr>
        <w:t>)</w:t>
      </w:r>
      <w:r>
        <w:rPr>
          <w:rFonts w:hint="cs"/>
          <w:rtl/>
        </w:rPr>
        <w:t>*</w:t>
      </w:r>
      <w:r w:rsidR="00B56DD7">
        <w:rPr>
          <w:rFonts w:hint="cs"/>
          <w:rtl/>
        </w:rPr>
        <w:t>:</w:t>
      </w:r>
      <w:r w:rsidR="006524BF" w:rsidRPr="00C4672C">
        <w:rPr>
          <w:rFonts w:hint="cs"/>
          <w:rtl/>
        </w:rPr>
        <w:t xml:space="preserve"> ما جاء به الطبري في تفسيره 11</w:t>
      </w:r>
      <w:r w:rsidR="00B56DD7">
        <w:rPr>
          <w:rFonts w:hint="cs"/>
          <w:rtl/>
        </w:rPr>
        <w:t>:</w:t>
      </w:r>
      <w:r w:rsidR="006524BF" w:rsidRPr="00C4672C">
        <w:rPr>
          <w:rFonts w:hint="cs"/>
          <w:rtl/>
        </w:rPr>
        <w:t xml:space="preserve"> 33 قال</w:t>
      </w:r>
      <w:r w:rsidR="00B56DD7">
        <w:rPr>
          <w:rFonts w:hint="cs"/>
          <w:rtl/>
        </w:rPr>
        <w:t>:</w:t>
      </w:r>
      <w:r w:rsidR="006524BF" w:rsidRPr="00C4672C">
        <w:rPr>
          <w:rFonts w:hint="cs"/>
          <w:rtl/>
        </w:rPr>
        <w:t xml:space="preserve"> قال آخرون</w:t>
      </w:r>
      <w:r w:rsidR="00B56DD7">
        <w:rPr>
          <w:rFonts w:hint="cs"/>
          <w:rtl/>
        </w:rPr>
        <w:t>:</w:t>
      </w:r>
      <w:r w:rsidR="006524BF" w:rsidRPr="00C4672C">
        <w:rPr>
          <w:rFonts w:hint="cs"/>
          <w:rtl/>
        </w:rPr>
        <w:t xml:space="preserve"> الاستغفار في هذا الموضع بمعنى الص</w:t>
      </w:r>
      <w:r>
        <w:rPr>
          <w:rFonts w:hint="cs"/>
          <w:rtl/>
        </w:rPr>
        <w:t>َّ</w:t>
      </w:r>
      <w:r w:rsidR="006524BF" w:rsidRPr="00C4672C">
        <w:rPr>
          <w:rFonts w:hint="cs"/>
          <w:rtl/>
        </w:rPr>
        <w:t>لاة. ثم أخرج من طريق المثنى عن عطاء بن أبي رباح قال</w:t>
      </w:r>
      <w:r w:rsidR="00B56DD7">
        <w:rPr>
          <w:rFonts w:hint="cs"/>
          <w:rtl/>
        </w:rPr>
        <w:t>:</w:t>
      </w:r>
      <w:r w:rsidR="006524BF" w:rsidRPr="00C4672C">
        <w:rPr>
          <w:rFonts w:hint="cs"/>
          <w:rtl/>
        </w:rPr>
        <w:t xml:space="preserve"> ما كنت أدع الص</w:t>
      </w:r>
      <w:r>
        <w:rPr>
          <w:rFonts w:hint="cs"/>
          <w:rtl/>
        </w:rPr>
        <w:t>َّ</w:t>
      </w:r>
      <w:r w:rsidR="006524BF" w:rsidRPr="00C4672C">
        <w:rPr>
          <w:rFonts w:hint="cs"/>
          <w:rtl/>
        </w:rPr>
        <w:t>لاة على أحد من أهل هذه القبلة ولو كانت حبشي</w:t>
      </w:r>
      <w:r>
        <w:rPr>
          <w:rFonts w:hint="cs"/>
          <w:rtl/>
        </w:rPr>
        <w:t>َّ</w:t>
      </w:r>
      <w:r w:rsidR="006524BF" w:rsidRPr="00C4672C">
        <w:rPr>
          <w:rFonts w:hint="cs"/>
          <w:rtl/>
        </w:rPr>
        <w:t>ة حبلى من الزنا</w:t>
      </w:r>
      <w:r w:rsidR="00B56DD7">
        <w:rPr>
          <w:rFonts w:hint="cs"/>
          <w:rtl/>
        </w:rPr>
        <w:t>،</w:t>
      </w:r>
      <w:r w:rsidR="006524BF" w:rsidRPr="00C4672C">
        <w:rPr>
          <w:rFonts w:hint="cs"/>
          <w:rtl/>
        </w:rPr>
        <w:t xml:space="preserve"> لأن</w:t>
      </w:r>
      <w:r>
        <w:rPr>
          <w:rFonts w:hint="cs"/>
          <w:rtl/>
        </w:rPr>
        <w:t>ِّ</w:t>
      </w:r>
      <w:r w:rsidR="006524BF" w:rsidRPr="00C4672C">
        <w:rPr>
          <w:rFonts w:hint="cs"/>
          <w:rtl/>
        </w:rPr>
        <w:t>ي لم أسمع الله يحجب الص</w:t>
      </w:r>
      <w:r>
        <w:rPr>
          <w:rFonts w:hint="cs"/>
          <w:rtl/>
        </w:rPr>
        <w:t>َّ</w:t>
      </w:r>
      <w:r w:rsidR="006524BF" w:rsidRPr="00C4672C">
        <w:rPr>
          <w:rFonts w:hint="cs"/>
          <w:rtl/>
        </w:rPr>
        <w:t>لاة</w:t>
      </w:r>
      <w:r w:rsidR="0059511B">
        <w:rPr>
          <w:rFonts w:hint="cs"/>
          <w:rtl/>
        </w:rPr>
        <w:t xml:space="preserve"> إلّا </w:t>
      </w:r>
      <w:r w:rsidR="006524BF" w:rsidRPr="00C4672C">
        <w:rPr>
          <w:rFonts w:hint="cs"/>
          <w:rtl/>
        </w:rPr>
        <w:t>عن المشركين يقول الله</w:t>
      </w:r>
      <w:r w:rsidR="00B56DD7">
        <w:rPr>
          <w:rFonts w:hint="cs"/>
          <w:rtl/>
        </w:rPr>
        <w:t>:</w:t>
      </w:r>
      <w:r w:rsidR="006524BF" w:rsidRPr="00C4672C">
        <w:rPr>
          <w:rFonts w:hint="cs"/>
          <w:rtl/>
        </w:rPr>
        <w:t xml:space="preserve"> </w:t>
      </w:r>
      <w:r w:rsidRPr="00BD6EA9">
        <w:rPr>
          <w:rStyle w:val="libAlaemChar"/>
          <w:rFonts w:hint="cs"/>
          <w:rtl/>
        </w:rPr>
        <w:t>(</w:t>
      </w:r>
      <w:r w:rsidRPr="00BD6EA9">
        <w:rPr>
          <w:rStyle w:val="libAieChar"/>
          <w:rtl/>
        </w:rPr>
        <w:t>مَا كَانَ لِلنَّبِيِّ وَالَّذِينَ آمَنُوا أَن يَسْتَغْفِرُوا لِلْمُشْرِكِينَ</w:t>
      </w:r>
      <w:r w:rsidRPr="00BD6EA9">
        <w:rPr>
          <w:rStyle w:val="libAlaemChar"/>
          <w:rFonts w:hint="cs"/>
          <w:rtl/>
        </w:rPr>
        <w:t>)</w:t>
      </w:r>
      <w:r w:rsidR="006524BF" w:rsidRPr="00C4672C">
        <w:rPr>
          <w:rFonts w:hint="cs"/>
          <w:rtl/>
        </w:rPr>
        <w:t xml:space="preserve">. الآية.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وهذا التفسير إن صح</w:t>
      </w:r>
      <w:r w:rsidR="00BD6EA9">
        <w:rPr>
          <w:rFonts w:hint="cs"/>
          <w:rtl/>
        </w:rPr>
        <w:t>َّ</w:t>
      </w:r>
      <w:r w:rsidRPr="00C4672C">
        <w:rPr>
          <w:rFonts w:hint="cs"/>
          <w:rtl/>
        </w:rPr>
        <w:t xml:space="preserve"> فهو مخالف</w:t>
      </w:r>
      <w:r w:rsidR="00BD6EA9">
        <w:rPr>
          <w:rFonts w:hint="cs"/>
          <w:rtl/>
        </w:rPr>
        <w:t>ٌ</w:t>
      </w:r>
      <w:r w:rsidRPr="00C4672C">
        <w:rPr>
          <w:rFonts w:hint="cs"/>
          <w:rtl/>
        </w:rPr>
        <w:t xml:space="preserve"> لجميع ما تقد</w:t>
      </w:r>
      <w:r w:rsidR="00BD6EA9">
        <w:rPr>
          <w:rFonts w:hint="cs"/>
          <w:rtl/>
        </w:rPr>
        <w:t>َّ</w:t>
      </w:r>
      <w:r w:rsidRPr="00C4672C">
        <w:rPr>
          <w:rFonts w:hint="cs"/>
          <w:rtl/>
        </w:rPr>
        <w:t>م من الروايات الدال</w:t>
      </w:r>
      <w:r w:rsidR="00BD6EA9">
        <w:rPr>
          <w:rFonts w:hint="cs"/>
          <w:rtl/>
        </w:rPr>
        <w:t>َّ</w:t>
      </w:r>
      <w:r w:rsidRPr="00C4672C">
        <w:rPr>
          <w:rFonts w:hint="cs"/>
          <w:rtl/>
        </w:rPr>
        <w:t>ة على أن</w:t>
      </w:r>
      <w:r w:rsidR="00BD6EA9">
        <w:rPr>
          <w:rFonts w:hint="cs"/>
          <w:rtl/>
        </w:rPr>
        <w:t>َّ</w:t>
      </w:r>
      <w:r w:rsidRPr="00C4672C">
        <w:rPr>
          <w:rFonts w:hint="cs"/>
          <w:rtl/>
        </w:rPr>
        <w:t xml:space="preserve"> المراد من الآية هو طلب المغفرة كما هو الظاهر المتفاهم من اللفظ. </w:t>
      </w:r>
    </w:p>
    <w:p w:rsidR="00B56DD7" w:rsidRDefault="006524BF" w:rsidP="00BD6EA9">
      <w:pPr>
        <w:pStyle w:val="libNormal"/>
        <w:rPr>
          <w:rtl/>
        </w:rPr>
      </w:pPr>
      <w:r w:rsidRPr="00C4672C">
        <w:rPr>
          <w:rFonts w:hint="cs"/>
          <w:rtl/>
        </w:rPr>
        <w:t>ونفس هذه ال</w:t>
      </w:r>
      <w:r w:rsidR="00BD6EA9">
        <w:rPr>
          <w:rFonts w:hint="cs"/>
          <w:rtl/>
        </w:rPr>
        <w:t>إ</w:t>
      </w:r>
      <w:r w:rsidRPr="00C4672C">
        <w:rPr>
          <w:rFonts w:hint="cs"/>
          <w:rtl/>
        </w:rPr>
        <w:t>ضطراب والمناقضة بين هذه المنقولات وبين ما جاء به البخاري مم</w:t>
      </w:r>
      <w:r w:rsidR="00BD6EA9">
        <w:rPr>
          <w:rFonts w:hint="cs"/>
          <w:rtl/>
        </w:rPr>
        <w:t>ّ</w:t>
      </w:r>
      <w:r w:rsidRPr="00C4672C">
        <w:rPr>
          <w:rFonts w:hint="cs"/>
          <w:rtl/>
        </w:rPr>
        <w:t>ا يفت</w:t>
      </w:r>
      <w:r w:rsidR="00BD6EA9">
        <w:rPr>
          <w:rFonts w:hint="cs"/>
          <w:rtl/>
        </w:rPr>
        <w:t>ُّ</w:t>
      </w:r>
      <w:r w:rsidRPr="00C4672C">
        <w:rPr>
          <w:rFonts w:hint="cs"/>
          <w:rtl/>
        </w:rPr>
        <w:t xml:space="preserve"> في عضد الجميع</w:t>
      </w:r>
      <w:r w:rsidR="00B56DD7">
        <w:rPr>
          <w:rFonts w:hint="cs"/>
          <w:rtl/>
        </w:rPr>
        <w:t>،</w:t>
      </w:r>
      <w:r w:rsidRPr="00C4672C">
        <w:rPr>
          <w:rFonts w:hint="cs"/>
          <w:rtl/>
        </w:rPr>
        <w:t xml:space="preserve"> وينهك من </w:t>
      </w:r>
      <w:r w:rsidR="00BD6EA9">
        <w:rPr>
          <w:rFonts w:hint="cs"/>
          <w:rtl/>
        </w:rPr>
        <w:t>إ</w:t>
      </w:r>
      <w:r w:rsidRPr="00C4672C">
        <w:rPr>
          <w:rFonts w:hint="cs"/>
          <w:rtl/>
        </w:rPr>
        <w:t>عتباره</w:t>
      </w:r>
      <w:r w:rsidR="00B56DD7">
        <w:rPr>
          <w:rFonts w:hint="cs"/>
          <w:rtl/>
        </w:rPr>
        <w:t>،</w:t>
      </w:r>
      <w:r w:rsidRPr="00C4672C">
        <w:rPr>
          <w:rFonts w:hint="cs"/>
          <w:rtl/>
        </w:rPr>
        <w:t xml:space="preserve"> فلا يحتج</w:t>
      </w:r>
      <w:r w:rsidR="00BD6EA9">
        <w:rPr>
          <w:rFonts w:hint="cs"/>
          <w:rtl/>
        </w:rPr>
        <w:t>ُّ</w:t>
      </w:r>
      <w:r w:rsidRPr="00C4672C">
        <w:rPr>
          <w:rFonts w:hint="cs"/>
          <w:rtl/>
        </w:rPr>
        <w:t xml:space="preserve"> بمثله ولا سيما في مثل المقام من تكفير مسلم بار</w:t>
      </w:r>
      <w:r w:rsidR="00BD6EA9">
        <w:rPr>
          <w:rFonts w:hint="cs"/>
          <w:rtl/>
        </w:rPr>
        <w:t>ّ</w:t>
      </w:r>
      <w:r w:rsidR="00B56DD7">
        <w:rPr>
          <w:rFonts w:hint="cs"/>
          <w:rtl/>
        </w:rPr>
        <w:t>،</w:t>
      </w:r>
      <w:r w:rsidRPr="00C4672C">
        <w:rPr>
          <w:rFonts w:hint="cs"/>
          <w:rtl/>
        </w:rPr>
        <w:t xml:space="preserve"> وتبعيد المتفاني دون الدين عنه. </w:t>
      </w:r>
    </w:p>
    <w:p w:rsidR="00B56DD7" w:rsidRDefault="006524BF" w:rsidP="00BD6EA9">
      <w:pPr>
        <w:pStyle w:val="libNormal"/>
        <w:rPr>
          <w:rtl/>
        </w:rPr>
      </w:pPr>
      <w:r w:rsidRPr="00D4753A">
        <w:rPr>
          <w:rFonts w:hint="cs"/>
          <w:rtl/>
        </w:rPr>
        <w:t>5</w:t>
      </w:r>
      <w:r w:rsidR="00F36230" w:rsidRPr="00D4753A">
        <w:rPr>
          <w:rFonts w:hint="cs"/>
          <w:rtl/>
        </w:rPr>
        <w:t xml:space="preserve"> - </w:t>
      </w:r>
      <w:r w:rsidRPr="00D4753A">
        <w:rPr>
          <w:rFonts w:hint="cs"/>
          <w:rtl/>
        </w:rPr>
        <w:t>إن</w:t>
      </w:r>
      <w:r w:rsidR="00BD6EA9">
        <w:rPr>
          <w:rFonts w:hint="cs"/>
          <w:rtl/>
        </w:rPr>
        <w:t>َّ</w:t>
      </w:r>
      <w:r w:rsidRPr="00D4753A">
        <w:rPr>
          <w:rFonts w:hint="cs"/>
          <w:rtl/>
        </w:rPr>
        <w:t xml:space="preserve"> المستفاد من رواية البخاري نزول آية الاستغفار عند موت أبي طالب كما هو ظاهر ما أخرجه إسحاق بن بشر وابن عساكر عن الحسن قال</w:t>
      </w:r>
      <w:r w:rsidR="00B56DD7">
        <w:rPr>
          <w:rFonts w:hint="cs"/>
          <w:rtl/>
        </w:rPr>
        <w:t>:</w:t>
      </w:r>
      <w:r w:rsidRPr="00D4753A">
        <w:rPr>
          <w:rFonts w:hint="cs"/>
          <w:rtl/>
        </w:rPr>
        <w:t xml:space="preserve"> لما مات أبو طالب قال النبي</w:t>
      </w:r>
      <w:r w:rsidR="00BD6EA9">
        <w:rPr>
          <w:rFonts w:hint="cs"/>
          <w:rtl/>
        </w:rPr>
        <w:t>ُّ</w:t>
      </w:r>
      <w:r w:rsidRPr="00D4753A">
        <w:rPr>
          <w:rFonts w:hint="cs"/>
          <w:rtl/>
        </w:rPr>
        <w:t xml:space="preserve"> صلى الله عليه وسلم إن</w:t>
      </w:r>
      <w:r w:rsidR="00BD6EA9">
        <w:rPr>
          <w:rFonts w:hint="cs"/>
          <w:rtl/>
        </w:rPr>
        <w:t>َّ</w:t>
      </w:r>
      <w:r w:rsidRPr="00D4753A">
        <w:rPr>
          <w:rFonts w:hint="cs"/>
          <w:rtl/>
        </w:rPr>
        <w:t xml:space="preserve"> إبراهيم </w:t>
      </w:r>
      <w:r w:rsidR="00BD6EA9">
        <w:rPr>
          <w:rFonts w:hint="cs"/>
          <w:rtl/>
        </w:rPr>
        <w:t>إ</w:t>
      </w:r>
      <w:r w:rsidRPr="00D4753A">
        <w:rPr>
          <w:rFonts w:hint="cs"/>
          <w:rtl/>
        </w:rPr>
        <w:t>ستغفر لأبيه وهو مشرك</w:t>
      </w:r>
      <w:r w:rsidR="00BD6EA9">
        <w:rPr>
          <w:rFonts w:hint="cs"/>
          <w:rtl/>
        </w:rPr>
        <w:t>ٌ</w:t>
      </w:r>
      <w:r w:rsidRPr="00D4753A">
        <w:rPr>
          <w:rFonts w:hint="cs"/>
          <w:rtl/>
        </w:rPr>
        <w:t xml:space="preserve"> وأنا أستغفر لعم</w:t>
      </w:r>
      <w:r w:rsidR="00BD6EA9">
        <w:rPr>
          <w:rFonts w:hint="cs"/>
          <w:rtl/>
        </w:rPr>
        <w:t>ِّ</w:t>
      </w:r>
      <w:r w:rsidRPr="00D4753A">
        <w:rPr>
          <w:rFonts w:hint="cs"/>
          <w:rtl/>
        </w:rPr>
        <w:t>ي</w:t>
      </w:r>
      <w:r w:rsidR="004B6304">
        <w:rPr>
          <w:rFonts w:hint="cs"/>
          <w:rtl/>
        </w:rPr>
        <w:t xml:space="preserve"> حتّى </w:t>
      </w:r>
      <w:r w:rsidRPr="00D4753A">
        <w:rPr>
          <w:rFonts w:hint="cs"/>
          <w:rtl/>
        </w:rPr>
        <w:t>أبلغ</w:t>
      </w:r>
      <w:r w:rsidR="00B56DD7">
        <w:rPr>
          <w:rFonts w:hint="cs"/>
          <w:rtl/>
        </w:rPr>
        <w:t>،</w:t>
      </w:r>
      <w:r w:rsidRPr="00D4753A">
        <w:rPr>
          <w:rFonts w:hint="cs"/>
          <w:rtl/>
        </w:rPr>
        <w:t xml:space="preserve"> فأنزل الله </w:t>
      </w:r>
      <w:r w:rsidR="00B56DD7" w:rsidRPr="00B56DD7">
        <w:rPr>
          <w:rStyle w:val="libAlaemChar"/>
          <w:rFonts w:hint="cs"/>
          <w:rtl/>
        </w:rPr>
        <w:t>(</w:t>
      </w:r>
      <w:r w:rsidR="00B56DD7" w:rsidRPr="0063372F">
        <w:rPr>
          <w:rStyle w:val="libAieChar"/>
          <w:rFonts w:hint="cs"/>
          <w:rtl/>
        </w:rPr>
        <w:t>مَا كَانَ لِلنّبِيّ وَالّذِينَ آمَنُوا أَن يَسْتَغْفِرُوا لِلْمُشْرِكِينَ</w:t>
      </w:r>
      <w:r w:rsidR="00B56DD7" w:rsidRPr="00B56DD7">
        <w:rPr>
          <w:rStyle w:val="libAlaemChar"/>
          <w:rFonts w:hint="cs"/>
          <w:rtl/>
        </w:rPr>
        <w:t>)</w:t>
      </w:r>
      <w:r w:rsidRPr="00D4753A">
        <w:rPr>
          <w:rFonts w:hint="cs"/>
          <w:rtl/>
        </w:rPr>
        <w:t xml:space="preserve">. الآية. </w:t>
      </w:r>
      <w:r w:rsidRPr="00C4672C">
        <w:rPr>
          <w:rFonts w:hint="cs"/>
          <w:rtl/>
        </w:rPr>
        <w:t>يعني به أبا طالب</w:t>
      </w:r>
      <w:r w:rsidR="00B56DD7">
        <w:rPr>
          <w:rFonts w:hint="cs"/>
          <w:rtl/>
        </w:rPr>
        <w:t>،</w:t>
      </w:r>
      <w:r w:rsidRPr="00C4672C">
        <w:rPr>
          <w:rFonts w:hint="cs"/>
          <w:rtl/>
        </w:rPr>
        <w:t xml:space="preserve"> فاشتد</w:t>
      </w:r>
      <w:r w:rsidR="00BD6EA9">
        <w:rPr>
          <w:rFonts w:hint="cs"/>
          <w:rtl/>
        </w:rPr>
        <w:t>َّ</w:t>
      </w:r>
      <w:r w:rsidRPr="00C4672C">
        <w:rPr>
          <w:rFonts w:hint="cs"/>
          <w:rtl/>
        </w:rPr>
        <w:t xml:space="preserve"> على النبي</w:t>
      </w:r>
      <w:r w:rsidR="00BD6EA9">
        <w:rPr>
          <w:rFonts w:hint="cs"/>
          <w:rtl/>
        </w:rPr>
        <w:t>ِّ</w:t>
      </w:r>
      <w:r w:rsidRPr="00C4672C">
        <w:rPr>
          <w:rFonts w:hint="cs"/>
          <w:rtl/>
        </w:rPr>
        <w:t xml:space="preserve"> صلى الله عليه وسلم فقال الله لنبي</w:t>
      </w:r>
      <w:r w:rsidR="00BD6EA9">
        <w:rPr>
          <w:rFonts w:hint="cs"/>
          <w:rtl/>
        </w:rPr>
        <w:t>ّ</w:t>
      </w:r>
      <w:r w:rsidRPr="00C4672C">
        <w:rPr>
          <w:rFonts w:hint="cs"/>
          <w:rtl/>
        </w:rPr>
        <w:t>ه صلى الله عليه وسلم</w:t>
      </w:r>
      <w:r w:rsidR="00B56DD7">
        <w:rPr>
          <w:rFonts w:hint="cs"/>
          <w:rtl/>
        </w:rPr>
        <w:t>:</w:t>
      </w:r>
      <w:r w:rsidRPr="00C4672C">
        <w:rPr>
          <w:rFonts w:hint="cs"/>
          <w:rtl/>
        </w:rPr>
        <w:t xml:space="preserve"> وما كان استغفار إبراهيم لأبيه</w:t>
      </w:r>
      <w:r w:rsidR="0059511B">
        <w:rPr>
          <w:rFonts w:hint="cs"/>
          <w:rtl/>
        </w:rPr>
        <w:t xml:space="preserve"> إلّا </w:t>
      </w:r>
      <w:r w:rsidRPr="00C4672C">
        <w:rPr>
          <w:rFonts w:hint="cs"/>
          <w:rtl/>
        </w:rPr>
        <w:t>عن موعدة وعدها إي</w:t>
      </w:r>
      <w:r w:rsidR="00BD6EA9">
        <w:rPr>
          <w:rFonts w:hint="cs"/>
          <w:rtl/>
        </w:rPr>
        <w:t>ّ</w:t>
      </w:r>
      <w:r w:rsidRPr="00C4672C">
        <w:rPr>
          <w:rFonts w:hint="cs"/>
          <w:rtl/>
        </w:rPr>
        <w:t>اه. الدر</w:t>
      </w:r>
      <w:r w:rsidR="00BD6EA9">
        <w:rPr>
          <w:rFonts w:hint="cs"/>
          <w:rtl/>
        </w:rPr>
        <w:t>ّ</w:t>
      </w:r>
      <w:r w:rsidRPr="00C4672C">
        <w:rPr>
          <w:rFonts w:hint="cs"/>
          <w:rtl/>
        </w:rPr>
        <w:t xml:space="preserve"> المنثور 3</w:t>
      </w:r>
      <w:r w:rsidR="00B56DD7">
        <w:rPr>
          <w:rFonts w:hint="cs"/>
          <w:rtl/>
        </w:rPr>
        <w:t>:</w:t>
      </w:r>
      <w:r w:rsidRPr="00C4672C">
        <w:rPr>
          <w:rFonts w:hint="cs"/>
          <w:rtl/>
        </w:rPr>
        <w:t xml:space="preserve"> 283. </w:t>
      </w:r>
      <w:r w:rsidRPr="00D4753A">
        <w:rPr>
          <w:rFonts w:hint="cs"/>
          <w:rtl/>
        </w:rPr>
        <w:t>وإن ناقضها ما أخرجه ابن سعد وابن عساكر عن علي</w:t>
      </w:r>
      <w:r w:rsidR="00BD6EA9">
        <w:rPr>
          <w:rFonts w:hint="cs"/>
          <w:rtl/>
        </w:rPr>
        <w:t>ّ</w:t>
      </w:r>
      <w:r w:rsidRPr="00D4753A">
        <w:rPr>
          <w:rFonts w:hint="cs"/>
          <w:rtl/>
        </w:rPr>
        <w:t xml:space="preserve"> قال</w:t>
      </w:r>
      <w:r w:rsidR="00B56DD7">
        <w:rPr>
          <w:rFonts w:hint="cs"/>
          <w:rtl/>
        </w:rPr>
        <w:t>:</w:t>
      </w:r>
      <w:r w:rsidRPr="00D4753A">
        <w:rPr>
          <w:rFonts w:hint="cs"/>
          <w:rtl/>
        </w:rPr>
        <w:t xml:space="preserve"> أخبرت رسول الله صلى الله عليه وسلم بموت أبي طالب فبكى فقال</w:t>
      </w:r>
      <w:r w:rsidR="00B56DD7">
        <w:rPr>
          <w:rFonts w:hint="cs"/>
          <w:rtl/>
        </w:rPr>
        <w:t>:</w:t>
      </w:r>
      <w:r w:rsidRPr="00D4753A">
        <w:rPr>
          <w:rFonts w:hint="cs"/>
          <w:rtl/>
        </w:rPr>
        <w:t xml:space="preserve"> اذهب فغس</w:t>
      </w:r>
      <w:r w:rsidR="00BD6EA9">
        <w:rPr>
          <w:rFonts w:hint="cs"/>
          <w:rtl/>
        </w:rPr>
        <w:t>ِّ</w:t>
      </w:r>
      <w:r w:rsidRPr="00D4753A">
        <w:rPr>
          <w:rFonts w:hint="cs"/>
          <w:rtl/>
        </w:rPr>
        <w:t>له وكف</w:t>
      </w:r>
      <w:r w:rsidR="00BD6EA9">
        <w:rPr>
          <w:rFonts w:hint="cs"/>
          <w:rtl/>
        </w:rPr>
        <w:t>ِّ</w:t>
      </w:r>
      <w:r w:rsidRPr="00D4753A">
        <w:rPr>
          <w:rFonts w:hint="cs"/>
          <w:rtl/>
        </w:rPr>
        <w:t>نه وواره غفر الله له ورحمه. ففعلت وجعل رسول الله صلى الله عليه وسلم يستغفر له أي</w:t>
      </w:r>
      <w:r w:rsidR="00BD6EA9">
        <w:rPr>
          <w:rFonts w:hint="cs"/>
          <w:rtl/>
        </w:rPr>
        <w:t>ّ</w:t>
      </w:r>
      <w:r w:rsidRPr="00D4753A">
        <w:rPr>
          <w:rFonts w:hint="cs"/>
          <w:rtl/>
        </w:rPr>
        <w:t>اما</w:t>
      </w:r>
      <w:r w:rsidR="00BD6EA9">
        <w:rPr>
          <w:rFonts w:hint="cs"/>
          <w:rtl/>
        </w:rPr>
        <w:t>ً</w:t>
      </w:r>
      <w:r w:rsidRPr="00D4753A">
        <w:rPr>
          <w:rFonts w:hint="cs"/>
          <w:rtl/>
        </w:rPr>
        <w:t xml:space="preserve"> ولا يخرج من بيته</w:t>
      </w:r>
      <w:r w:rsidR="004B6304">
        <w:rPr>
          <w:rFonts w:hint="cs"/>
          <w:rtl/>
        </w:rPr>
        <w:t xml:space="preserve"> حتّى </w:t>
      </w:r>
      <w:r w:rsidRPr="00D4753A">
        <w:rPr>
          <w:rFonts w:hint="cs"/>
          <w:rtl/>
        </w:rPr>
        <w:t>نزل جبريل عليه السلام بهذه الآية</w:t>
      </w:r>
      <w:r w:rsidR="00B56DD7">
        <w:rPr>
          <w:rFonts w:hint="cs"/>
          <w:rtl/>
        </w:rPr>
        <w:t>:</w:t>
      </w:r>
      <w:r w:rsidRPr="00D4753A">
        <w:rPr>
          <w:rFonts w:hint="cs"/>
          <w:rtl/>
        </w:rPr>
        <w:t xml:space="preserve"> </w:t>
      </w:r>
      <w:r w:rsidR="00BD6EA9" w:rsidRPr="00B56DD7">
        <w:rPr>
          <w:rStyle w:val="libAlaemChar"/>
          <w:rFonts w:hint="cs"/>
          <w:rtl/>
        </w:rPr>
        <w:t>(</w:t>
      </w:r>
      <w:r w:rsidR="00BD6EA9" w:rsidRPr="0063372F">
        <w:rPr>
          <w:rStyle w:val="libAieChar"/>
          <w:rFonts w:hint="cs"/>
          <w:rtl/>
        </w:rPr>
        <w:t>مَا كَانَ لِلنّبِيّ وَالّذِينَ آمَنُوا</w:t>
      </w:r>
      <w:r w:rsidR="00BD6EA9" w:rsidRPr="00BD6EA9">
        <w:rPr>
          <w:rStyle w:val="libAlaemChar"/>
          <w:rFonts w:hint="cs"/>
          <w:rtl/>
        </w:rPr>
        <w:t>)</w:t>
      </w:r>
      <w:r w:rsidRPr="00D4753A">
        <w:rPr>
          <w:rFonts w:hint="cs"/>
          <w:rtl/>
        </w:rPr>
        <w:t>. الآية</w:t>
      </w:r>
      <w:r w:rsidRPr="00E66E9B">
        <w:rPr>
          <w:rStyle w:val="libFootnotenumChar"/>
          <w:rFonts w:hint="cs"/>
          <w:rtl/>
        </w:rPr>
        <w:t>(1)</w:t>
      </w:r>
      <w:r w:rsidRPr="00D4753A">
        <w:rPr>
          <w:rFonts w:hint="cs"/>
          <w:rtl/>
        </w:rPr>
        <w:t xml:space="preserve">. </w:t>
      </w:r>
    </w:p>
    <w:p w:rsidR="00BD6EA9" w:rsidRDefault="006524BF" w:rsidP="00BD6EA9">
      <w:pPr>
        <w:pStyle w:val="libNormal"/>
        <w:rPr>
          <w:rtl/>
        </w:rPr>
      </w:pPr>
      <w:r w:rsidRPr="00D4753A">
        <w:rPr>
          <w:rFonts w:hint="cs"/>
          <w:rtl/>
        </w:rPr>
        <w:t>ولعل</w:t>
      </w:r>
      <w:r w:rsidR="00BD6EA9">
        <w:rPr>
          <w:rFonts w:hint="cs"/>
          <w:rtl/>
        </w:rPr>
        <w:t>ّ</w:t>
      </w:r>
      <w:r w:rsidRPr="00D4753A">
        <w:rPr>
          <w:rFonts w:hint="cs"/>
          <w:rtl/>
        </w:rPr>
        <w:t>ه ظاهر ما أخرجه ابن سعد وأبو الشيخ وابن عساكر من طريق سفيان بن عيينة عن عمر قال</w:t>
      </w:r>
      <w:r w:rsidR="00B56DD7">
        <w:rPr>
          <w:rFonts w:hint="cs"/>
          <w:rtl/>
        </w:rPr>
        <w:t>:</w:t>
      </w:r>
      <w:r w:rsidRPr="00D4753A">
        <w:rPr>
          <w:rFonts w:hint="cs"/>
          <w:rtl/>
        </w:rPr>
        <w:t xml:space="preserve"> لما مات أبو طالب قال له رسول الله صلى الله عليه وسلم</w:t>
      </w:r>
      <w:r w:rsidR="00B56DD7">
        <w:rPr>
          <w:rFonts w:hint="cs"/>
          <w:rtl/>
        </w:rPr>
        <w:t>:</w:t>
      </w:r>
      <w:r w:rsidRPr="00D4753A">
        <w:rPr>
          <w:rFonts w:hint="cs"/>
          <w:rtl/>
        </w:rPr>
        <w:t xml:space="preserve"> رحمك الله وغفر لك</w:t>
      </w:r>
      <w:r w:rsidR="00B56DD7">
        <w:rPr>
          <w:rFonts w:hint="cs"/>
          <w:rtl/>
        </w:rPr>
        <w:t>،</w:t>
      </w:r>
      <w:r w:rsidRPr="00D4753A">
        <w:rPr>
          <w:rFonts w:hint="cs"/>
          <w:rtl/>
        </w:rPr>
        <w:t xml:space="preserve"> لا أزال أستغفر لك</w:t>
      </w:r>
      <w:r w:rsidR="004B6304">
        <w:rPr>
          <w:rFonts w:hint="cs"/>
          <w:rtl/>
        </w:rPr>
        <w:t xml:space="preserve"> حتّى </w:t>
      </w:r>
      <w:r w:rsidRPr="00D4753A">
        <w:rPr>
          <w:rFonts w:hint="cs"/>
          <w:rtl/>
        </w:rPr>
        <w:t>ينهاني الله</w:t>
      </w:r>
      <w:r w:rsidR="00B56DD7">
        <w:rPr>
          <w:rFonts w:hint="cs"/>
          <w:rtl/>
        </w:rPr>
        <w:t>،</w:t>
      </w:r>
      <w:r w:rsidRPr="00D4753A">
        <w:rPr>
          <w:rFonts w:hint="cs"/>
          <w:rtl/>
        </w:rPr>
        <w:t xml:space="preserve"> فأخذ المسلمون يستغفرون لموتاهم الذين ماتوا وهم مشركون فأنزل الله</w:t>
      </w:r>
      <w:r w:rsidR="00B56DD7">
        <w:rPr>
          <w:rFonts w:hint="cs"/>
          <w:rtl/>
        </w:rPr>
        <w:t>:</w:t>
      </w:r>
      <w:r w:rsidRPr="002B5003">
        <w:rPr>
          <w:rFonts w:hint="cs"/>
          <w:rtl/>
        </w:rPr>
        <w:t xml:space="preserve"> </w:t>
      </w:r>
      <w:r w:rsidR="00BD6EA9" w:rsidRPr="00B56DD7">
        <w:rPr>
          <w:rStyle w:val="libAlaemChar"/>
          <w:rFonts w:hint="cs"/>
          <w:rtl/>
        </w:rPr>
        <w:t>(</w:t>
      </w:r>
      <w:r w:rsidR="00BD6EA9" w:rsidRPr="0063372F">
        <w:rPr>
          <w:rStyle w:val="libAieChar"/>
          <w:rFonts w:hint="cs"/>
          <w:rtl/>
        </w:rPr>
        <w:t>مَا كَانَ لِلنّبِيّ وَالّذِينَ آمَنُوا أَن يَسْتَغْفِرُوا لِلْمُشْرِكِينَ</w:t>
      </w:r>
      <w:r w:rsidR="00BD6EA9" w:rsidRPr="00B56DD7">
        <w:rPr>
          <w:rStyle w:val="libAlaemChar"/>
          <w:rFonts w:hint="cs"/>
          <w:rtl/>
        </w:rPr>
        <w:t>)</w:t>
      </w:r>
      <w:r w:rsidRPr="00D4753A">
        <w:rPr>
          <w:rFonts w:hint="cs"/>
          <w:rtl/>
        </w:rPr>
        <w:t>. الدر المنثور 3</w:t>
      </w:r>
      <w:r w:rsidR="00B56DD7">
        <w:rPr>
          <w:rFonts w:hint="cs"/>
          <w:rtl/>
        </w:rPr>
        <w:t>:</w:t>
      </w:r>
      <w:r w:rsidRPr="00D4753A">
        <w:rPr>
          <w:rFonts w:hint="cs"/>
          <w:rtl/>
        </w:rPr>
        <w:t xml:space="preserve"> 283 </w:t>
      </w:r>
    </w:p>
    <w:p w:rsidR="006524BF" w:rsidRPr="00C4672C" w:rsidRDefault="006524BF" w:rsidP="00BD6EA9">
      <w:pPr>
        <w:pStyle w:val="libNormal"/>
        <w:rPr>
          <w:rtl/>
        </w:rPr>
      </w:pPr>
      <w:r w:rsidRPr="00D4753A">
        <w:rPr>
          <w:rFonts w:hint="cs"/>
          <w:rtl/>
        </w:rPr>
        <w:t>لكن الأ</w:t>
      </w:r>
      <w:r w:rsidR="00BD6EA9">
        <w:rPr>
          <w:rFonts w:hint="cs"/>
          <w:rtl/>
        </w:rPr>
        <w:t>ُ</w:t>
      </w:r>
      <w:r w:rsidRPr="00D4753A">
        <w:rPr>
          <w:rFonts w:hint="cs"/>
          <w:rtl/>
        </w:rPr>
        <w:t>م</w:t>
      </w:r>
      <w:r w:rsidR="00BD6EA9">
        <w:rPr>
          <w:rFonts w:hint="cs"/>
          <w:rtl/>
        </w:rPr>
        <w:t>َّ</w:t>
      </w:r>
      <w:r w:rsidRPr="00D4753A">
        <w:rPr>
          <w:rFonts w:hint="cs"/>
          <w:rtl/>
        </w:rPr>
        <w:t>ة أصفقت على أن</w:t>
      </w:r>
      <w:r w:rsidR="00BD6EA9">
        <w:rPr>
          <w:rFonts w:hint="cs"/>
          <w:rtl/>
        </w:rPr>
        <w:t>َّ</w:t>
      </w:r>
      <w:r w:rsidRPr="00D4753A">
        <w:rPr>
          <w:rFonts w:hint="cs"/>
          <w:rtl/>
        </w:rPr>
        <w:t xml:space="preserve"> نزول سورة البراءة التي تضم</w:t>
      </w:r>
      <w:r w:rsidR="00BD6EA9">
        <w:rPr>
          <w:rFonts w:hint="cs"/>
          <w:rtl/>
        </w:rPr>
        <w:t>َّ</w:t>
      </w:r>
      <w:r w:rsidRPr="00D4753A">
        <w:rPr>
          <w:rFonts w:hint="cs"/>
          <w:rtl/>
        </w:rPr>
        <w:t>نت الآية الكريمة آخر ما نزل من القرآن كما مر</w:t>
      </w:r>
      <w:r w:rsidR="00BD6EA9">
        <w:rPr>
          <w:rFonts w:hint="cs"/>
          <w:rtl/>
        </w:rPr>
        <w:t>َّ</w:t>
      </w:r>
      <w:r w:rsidRPr="00D4753A">
        <w:rPr>
          <w:rFonts w:hint="cs"/>
          <w:rtl/>
        </w:rPr>
        <w:t xml:space="preserve"> في ص 10 وكان ذلك بعد الفتح</w:t>
      </w:r>
      <w:r w:rsidR="00B56DD7">
        <w:rPr>
          <w:rFonts w:hint="cs"/>
          <w:rtl/>
        </w:rPr>
        <w:t>،</w:t>
      </w:r>
      <w:r w:rsidRPr="00D4753A">
        <w:rPr>
          <w:rFonts w:hint="cs"/>
          <w:rtl/>
        </w:rPr>
        <w:t xml:space="preserve"> وهي هي التي بعث بها رسول الله صلى الله عليه وآله أبا بكر ليتلوها على أهل مكة</w:t>
      </w:r>
      <w:r w:rsidR="0059511B">
        <w:rPr>
          <w:rFonts w:hint="cs"/>
          <w:rtl/>
        </w:rPr>
        <w:t xml:space="preserve"> ثمَّ </w:t>
      </w:r>
      <w:r w:rsidRPr="00D4753A">
        <w:rPr>
          <w:rFonts w:hint="cs"/>
          <w:rtl/>
        </w:rPr>
        <w:t>استرجعه بوحي من الله سبحانه وقي</w:t>
      </w:r>
      <w:r w:rsidR="00BD6EA9">
        <w:rPr>
          <w:rFonts w:hint="cs"/>
          <w:rtl/>
        </w:rPr>
        <w:t>َّ</w:t>
      </w:r>
      <w:r w:rsidRPr="00D4753A">
        <w:rPr>
          <w:rFonts w:hint="cs"/>
          <w:rtl/>
        </w:rPr>
        <w:t>ض لها مولانا أمير المؤمنين فقال</w:t>
      </w:r>
      <w:r w:rsidR="00B56DD7">
        <w:rPr>
          <w:rFonts w:hint="cs"/>
          <w:rtl/>
        </w:rPr>
        <w:t>:</w:t>
      </w:r>
      <w:r w:rsidRPr="00D4753A">
        <w:rPr>
          <w:rFonts w:hint="cs"/>
          <w:rtl/>
        </w:rPr>
        <w:t xml:space="preserve"> لا يبل</w:t>
      </w:r>
      <w:r w:rsidR="00BD6EA9">
        <w:rPr>
          <w:rFonts w:hint="cs"/>
          <w:rtl/>
        </w:rPr>
        <w:t>ّ</w:t>
      </w:r>
      <w:r w:rsidRPr="00D4753A">
        <w:rPr>
          <w:rFonts w:hint="cs"/>
          <w:rtl/>
        </w:rPr>
        <w:t>غها عن</w:t>
      </w:r>
      <w:r w:rsidR="00BD6EA9">
        <w:rPr>
          <w:rFonts w:hint="cs"/>
          <w:rtl/>
        </w:rPr>
        <w:t>ِّ</w:t>
      </w:r>
      <w:r w:rsidRPr="00D4753A">
        <w:rPr>
          <w:rFonts w:hint="cs"/>
          <w:rtl/>
        </w:rPr>
        <w:t>ي</w:t>
      </w:r>
      <w:r w:rsidR="0059511B">
        <w:rPr>
          <w:rFonts w:hint="cs"/>
          <w:rtl/>
        </w:rPr>
        <w:t xml:space="preserve"> إلّا </w:t>
      </w:r>
      <w:r w:rsidRPr="00D4753A">
        <w:rPr>
          <w:rFonts w:hint="cs"/>
          <w:rtl/>
        </w:rPr>
        <w:t>أنا أو رجل</w:t>
      </w:r>
      <w:r w:rsidR="00BD6EA9">
        <w:rPr>
          <w:rFonts w:hint="cs"/>
          <w:rtl/>
        </w:rPr>
        <w:t>ٌ</w:t>
      </w:r>
      <w:r w:rsidRPr="00D4753A">
        <w:rPr>
          <w:rFonts w:hint="cs"/>
          <w:rtl/>
        </w:rPr>
        <w:t xml:space="preserve"> من</w:t>
      </w:r>
      <w:r w:rsidR="00BD6EA9">
        <w:rPr>
          <w:rFonts w:hint="cs"/>
          <w:rtl/>
        </w:rPr>
        <w:t>ِّ</w:t>
      </w:r>
      <w:r w:rsidRPr="00D4753A">
        <w:rPr>
          <w:rFonts w:hint="cs"/>
          <w:rtl/>
        </w:rPr>
        <w:t>ي</w:t>
      </w:r>
      <w:r w:rsidRPr="00E66E9B">
        <w:rPr>
          <w:rStyle w:val="libFootnotenumChar"/>
          <w:rFonts w:hint="cs"/>
          <w:rtl/>
        </w:rPr>
        <w:t>(2)</w:t>
      </w:r>
      <w:r w:rsidRPr="00D4753A">
        <w:rPr>
          <w:rFonts w:hint="cs"/>
          <w:rtl/>
        </w:rPr>
        <w:t xml:space="preserve"> وقد جاء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1</w:t>
      </w:r>
      <w:r w:rsidR="00B56DD7">
        <w:rPr>
          <w:rFonts w:hint="cs"/>
          <w:rtl/>
        </w:rPr>
        <w:t>:</w:t>
      </w:r>
      <w:r w:rsidRPr="00D57D55">
        <w:rPr>
          <w:rFonts w:hint="cs"/>
          <w:rtl/>
        </w:rPr>
        <w:t xml:space="preserve"> 105</w:t>
      </w:r>
      <w:r w:rsidR="00B56DD7">
        <w:rPr>
          <w:rFonts w:hint="cs"/>
          <w:rtl/>
        </w:rPr>
        <w:t>،</w:t>
      </w:r>
      <w:r w:rsidRPr="00D57D55">
        <w:rPr>
          <w:rFonts w:hint="cs"/>
          <w:rtl/>
        </w:rPr>
        <w:t xml:space="preserve"> الدر المنثور 3</w:t>
      </w:r>
      <w:r w:rsidR="00B56DD7">
        <w:rPr>
          <w:rFonts w:hint="cs"/>
          <w:rtl/>
        </w:rPr>
        <w:t>:</w:t>
      </w:r>
      <w:r w:rsidRPr="00D57D55">
        <w:rPr>
          <w:rFonts w:hint="cs"/>
          <w:rtl/>
        </w:rPr>
        <w:t xml:space="preserve"> 282 نقلا</w:t>
      </w:r>
      <w:r w:rsidR="00BD6EA9">
        <w:rPr>
          <w:rFonts w:hint="cs"/>
          <w:rtl/>
        </w:rPr>
        <w:t>ً</w:t>
      </w:r>
      <w:r w:rsidRPr="00D57D55">
        <w:rPr>
          <w:rFonts w:hint="cs"/>
          <w:rtl/>
        </w:rPr>
        <w:t xml:space="preserve"> عن ابني سعد وعساكر.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الجزء السادس من كتابنا هذا ص 338</w:t>
      </w:r>
      <w:r w:rsidR="00F36230" w:rsidRPr="00D57D55">
        <w:rPr>
          <w:rFonts w:hint="cs"/>
          <w:rtl/>
        </w:rPr>
        <w:t xml:space="preserve"> - </w:t>
      </w:r>
      <w:r w:rsidRPr="00D57D55">
        <w:rPr>
          <w:rFonts w:hint="cs"/>
          <w:rtl/>
        </w:rPr>
        <w:t xml:space="preserve">350 ط 2.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ف</w:t>
      </w:r>
      <w:r w:rsidRPr="00C4672C">
        <w:rPr>
          <w:rFonts w:hint="cs"/>
          <w:rtl/>
        </w:rPr>
        <w:t>ي صحيحة مر</w:t>
      </w:r>
      <w:r w:rsidR="00246628">
        <w:rPr>
          <w:rFonts w:hint="cs"/>
          <w:rtl/>
        </w:rPr>
        <w:t>ّ</w:t>
      </w:r>
      <w:r w:rsidRPr="00C4672C">
        <w:rPr>
          <w:rFonts w:hint="cs"/>
          <w:rtl/>
        </w:rPr>
        <w:t>ت من عد</w:t>
      </w:r>
      <w:r w:rsidR="00246628">
        <w:rPr>
          <w:rFonts w:hint="cs"/>
          <w:rtl/>
        </w:rPr>
        <w:t>َّ</w:t>
      </w:r>
      <w:r w:rsidRPr="00C4672C">
        <w:rPr>
          <w:rFonts w:hint="cs"/>
          <w:rtl/>
        </w:rPr>
        <w:t>ة طرق في ص 13 من أن</w:t>
      </w:r>
      <w:r w:rsidR="00246628">
        <w:rPr>
          <w:rFonts w:hint="cs"/>
          <w:rtl/>
        </w:rPr>
        <w:t>َّ</w:t>
      </w:r>
      <w:r w:rsidRPr="00C4672C">
        <w:rPr>
          <w:rFonts w:hint="cs"/>
          <w:rtl/>
        </w:rPr>
        <w:t xml:space="preserve"> آية الاستغفار نزلت بعد ما أقبل رسول الله صلى الله عليه وآله من غزوة تبوك وكانت في سنة تسع فأين من هذه كل</w:t>
      </w:r>
      <w:r w:rsidR="00246628">
        <w:rPr>
          <w:rFonts w:hint="cs"/>
          <w:rtl/>
        </w:rPr>
        <w:t>ّ</w:t>
      </w:r>
      <w:r w:rsidRPr="00C4672C">
        <w:rPr>
          <w:rFonts w:hint="cs"/>
          <w:rtl/>
        </w:rPr>
        <w:t>ها نزولها عند وفاة أبي طالب أو بعدها بأي</w:t>
      </w:r>
      <w:r w:rsidR="00246628">
        <w:rPr>
          <w:rFonts w:hint="cs"/>
          <w:rtl/>
        </w:rPr>
        <w:t>ّ</w:t>
      </w:r>
      <w:r w:rsidRPr="00C4672C">
        <w:rPr>
          <w:rFonts w:hint="cs"/>
          <w:rtl/>
        </w:rPr>
        <w:t>ام</w:t>
      </w:r>
      <w:r w:rsidR="00B56DD7">
        <w:rPr>
          <w:rFonts w:hint="cs"/>
          <w:rtl/>
        </w:rPr>
        <w:t>؟</w:t>
      </w:r>
      <w:r w:rsidRPr="00C4672C">
        <w:rPr>
          <w:rFonts w:hint="cs"/>
          <w:rtl/>
        </w:rPr>
        <w:t xml:space="preserve"> وأن</w:t>
      </w:r>
      <w:r w:rsidR="00246628">
        <w:rPr>
          <w:rFonts w:hint="cs"/>
          <w:rtl/>
        </w:rPr>
        <w:t>ّ</w:t>
      </w:r>
      <w:r w:rsidRPr="00C4672C">
        <w:rPr>
          <w:rFonts w:hint="cs"/>
          <w:rtl/>
        </w:rPr>
        <w:t>ى يصح</w:t>
      </w:r>
      <w:r w:rsidR="00246628">
        <w:rPr>
          <w:rFonts w:hint="cs"/>
          <w:rtl/>
        </w:rPr>
        <w:t>ُّ</w:t>
      </w:r>
      <w:r w:rsidRPr="00C4672C">
        <w:rPr>
          <w:rFonts w:hint="cs"/>
          <w:rtl/>
        </w:rPr>
        <w:t xml:space="preserve"> ما جاء به البخاري وم</w:t>
      </w:r>
      <w:r w:rsidR="00246628">
        <w:rPr>
          <w:rFonts w:hint="cs"/>
          <w:rtl/>
        </w:rPr>
        <w:t>َ</w:t>
      </w:r>
      <w:r w:rsidRPr="00C4672C">
        <w:rPr>
          <w:rFonts w:hint="cs"/>
          <w:rtl/>
        </w:rPr>
        <w:t xml:space="preserve">ن يشاكله في رواية البواطيل </w:t>
      </w:r>
    </w:p>
    <w:p w:rsidR="00B56DD7" w:rsidRDefault="006524BF" w:rsidP="00246628">
      <w:pPr>
        <w:pStyle w:val="libNormal"/>
        <w:rPr>
          <w:rtl/>
        </w:rPr>
      </w:pPr>
      <w:r w:rsidRPr="00D4753A">
        <w:rPr>
          <w:rFonts w:hint="cs"/>
          <w:rtl/>
        </w:rPr>
        <w:t>6</w:t>
      </w:r>
      <w:r w:rsidR="00F36230" w:rsidRPr="00D4753A">
        <w:rPr>
          <w:rFonts w:hint="cs"/>
          <w:rtl/>
        </w:rPr>
        <w:t xml:space="preserve"> - </w:t>
      </w:r>
      <w:r w:rsidRPr="00D4753A">
        <w:rPr>
          <w:rFonts w:hint="cs"/>
          <w:rtl/>
        </w:rPr>
        <w:t>إن</w:t>
      </w:r>
      <w:r w:rsidR="00246628">
        <w:rPr>
          <w:rFonts w:hint="cs"/>
          <w:rtl/>
        </w:rPr>
        <w:t>َّ</w:t>
      </w:r>
      <w:r w:rsidRPr="00D4753A">
        <w:rPr>
          <w:rFonts w:hint="cs"/>
          <w:rtl/>
        </w:rPr>
        <w:t xml:space="preserve"> سياق الآية الكريمة</w:t>
      </w:r>
      <w:r w:rsidR="00F36230" w:rsidRPr="00D4753A">
        <w:rPr>
          <w:rFonts w:hint="cs"/>
          <w:rtl/>
        </w:rPr>
        <w:t xml:space="preserve"> - </w:t>
      </w:r>
      <w:r w:rsidRPr="00D4753A">
        <w:rPr>
          <w:rFonts w:hint="cs"/>
          <w:rtl/>
        </w:rPr>
        <w:t>آية الاستغفار</w:t>
      </w:r>
      <w:r w:rsidR="00F36230" w:rsidRPr="00D4753A">
        <w:rPr>
          <w:rFonts w:hint="cs"/>
          <w:rtl/>
        </w:rPr>
        <w:t xml:space="preserve"> - </w:t>
      </w:r>
      <w:r w:rsidRPr="00D4753A">
        <w:rPr>
          <w:rFonts w:hint="cs"/>
          <w:rtl/>
        </w:rPr>
        <w:t>سياق نفي لا نهي فلا نص</w:t>
      </w:r>
      <w:r w:rsidR="00246628">
        <w:rPr>
          <w:rFonts w:hint="cs"/>
          <w:rtl/>
        </w:rPr>
        <w:t>َّ</w:t>
      </w:r>
      <w:r w:rsidRPr="00D4753A">
        <w:rPr>
          <w:rFonts w:hint="cs"/>
          <w:rtl/>
        </w:rPr>
        <w:t xml:space="preserve"> فيها على أن</w:t>
      </w:r>
      <w:r w:rsidR="00246628">
        <w:rPr>
          <w:rFonts w:hint="cs"/>
          <w:rtl/>
        </w:rPr>
        <w:t>َّ</w:t>
      </w:r>
      <w:r w:rsidRPr="00D4753A">
        <w:rPr>
          <w:rFonts w:hint="cs"/>
          <w:rtl/>
        </w:rPr>
        <w:t xml:space="preserve"> رسول الله صلى الله عليه وآله إستغفر فنهى عنه</w:t>
      </w:r>
      <w:r w:rsidR="00B56DD7">
        <w:rPr>
          <w:rFonts w:hint="cs"/>
          <w:rtl/>
        </w:rPr>
        <w:t>،</w:t>
      </w:r>
      <w:r w:rsidRPr="00D4753A">
        <w:rPr>
          <w:rFonts w:hint="cs"/>
          <w:rtl/>
        </w:rPr>
        <w:t xml:space="preserve"> وإن</w:t>
      </w:r>
      <w:r w:rsidR="00246628">
        <w:rPr>
          <w:rFonts w:hint="cs"/>
          <w:rtl/>
        </w:rPr>
        <w:t>َّ</w:t>
      </w:r>
      <w:r w:rsidRPr="00D4753A">
        <w:rPr>
          <w:rFonts w:hint="cs"/>
          <w:rtl/>
        </w:rPr>
        <w:t>ما يلتئم مع استغفاره لعلمه بإيمان عم</w:t>
      </w:r>
      <w:r w:rsidR="00246628">
        <w:rPr>
          <w:rFonts w:hint="cs"/>
          <w:rtl/>
        </w:rPr>
        <w:t>ِّ</w:t>
      </w:r>
      <w:r w:rsidRPr="00D4753A">
        <w:rPr>
          <w:rFonts w:hint="cs"/>
          <w:rtl/>
        </w:rPr>
        <w:t>ه</w:t>
      </w:r>
      <w:r w:rsidR="00B56DD7">
        <w:rPr>
          <w:rFonts w:hint="cs"/>
          <w:rtl/>
        </w:rPr>
        <w:t>،</w:t>
      </w:r>
      <w:r w:rsidRPr="00D4753A">
        <w:rPr>
          <w:rFonts w:hint="cs"/>
          <w:rtl/>
        </w:rPr>
        <w:t xml:space="preserve"> وبما أن</w:t>
      </w:r>
      <w:r w:rsidR="00246628">
        <w:rPr>
          <w:rFonts w:hint="cs"/>
          <w:rtl/>
        </w:rPr>
        <w:t>َّ</w:t>
      </w:r>
      <w:r w:rsidRPr="00D4753A">
        <w:rPr>
          <w:rFonts w:hint="cs"/>
          <w:rtl/>
        </w:rPr>
        <w:t xml:space="preserve"> في الحضور كان من لا يعرف ذلك من ظاهر حال أبي طالب الذي كان يماشي به قريشا</w:t>
      </w:r>
      <w:r w:rsidR="00246628">
        <w:rPr>
          <w:rFonts w:hint="cs"/>
          <w:rtl/>
        </w:rPr>
        <w:t>ً</w:t>
      </w:r>
      <w:r w:rsidRPr="00D4753A">
        <w:rPr>
          <w:rFonts w:hint="cs"/>
          <w:rtl/>
        </w:rPr>
        <w:t xml:space="preserve"> فقالوا في ذلك أو ات</w:t>
      </w:r>
      <w:r w:rsidR="00246628">
        <w:rPr>
          <w:rFonts w:hint="cs"/>
          <w:rtl/>
        </w:rPr>
        <w:t>َّ</w:t>
      </w:r>
      <w:r w:rsidRPr="00D4753A">
        <w:rPr>
          <w:rFonts w:hint="cs"/>
          <w:rtl/>
        </w:rPr>
        <w:t>خذوه مدركا</w:t>
      </w:r>
      <w:r w:rsidR="00246628">
        <w:rPr>
          <w:rFonts w:hint="cs"/>
          <w:rtl/>
        </w:rPr>
        <w:t>ً</w:t>
      </w:r>
      <w:r w:rsidRPr="00D4753A">
        <w:rPr>
          <w:rFonts w:hint="cs"/>
          <w:rtl/>
        </w:rPr>
        <w:t xml:space="preserve"> لجواز الاستغفار للمشركين كما ربما احتج</w:t>
      </w:r>
      <w:r w:rsidR="00246628">
        <w:rPr>
          <w:rFonts w:hint="cs"/>
          <w:rtl/>
        </w:rPr>
        <w:t>ّ</w:t>
      </w:r>
      <w:r w:rsidRPr="00D4753A">
        <w:rPr>
          <w:rFonts w:hint="cs"/>
          <w:rtl/>
        </w:rPr>
        <w:t>وا بفعل إبراهيم عليه السلام فأنزل الله سبحانه الآية وما بعدها من قوله تعالى</w:t>
      </w:r>
      <w:r w:rsidR="00B56DD7">
        <w:rPr>
          <w:rFonts w:hint="cs"/>
          <w:rtl/>
        </w:rPr>
        <w:t>:</w:t>
      </w:r>
      <w:r w:rsidRPr="00D4753A">
        <w:rPr>
          <w:rFonts w:hint="cs"/>
          <w:rtl/>
        </w:rPr>
        <w:t xml:space="preserve"> </w:t>
      </w:r>
      <w:r w:rsidR="00246628" w:rsidRPr="00BD6EA9">
        <w:rPr>
          <w:rStyle w:val="libAlaemChar"/>
          <w:rFonts w:hint="cs"/>
          <w:rtl/>
        </w:rPr>
        <w:t>(</w:t>
      </w:r>
      <w:r w:rsidR="00246628" w:rsidRPr="0063372F">
        <w:rPr>
          <w:rStyle w:val="libAieChar"/>
          <w:rFonts w:hint="cs"/>
          <w:rtl/>
        </w:rPr>
        <w:t>وَمَا كَانَ اسْتِغْفَارُ إِبْرَاهِيمَ</w:t>
      </w:r>
      <w:r w:rsidR="00246628" w:rsidRPr="00BD6EA9">
        <w:rPr>
          <w:rStyle w:val="libAlaemChar"/>
          <w:rFonts w:hint="cs"/>
          <w:rtl/>
        </w:rPr>
        <w:t>)</w:t>
      </w:r>
      <w:r w:rsidRPr="00D4753A">
        <w:rPr>
          <w:rFonts w:hint="cs"/>
          <w:rtl/>
        </w:rPr>
        <w:t xml:space="preserve">. الآية. </w:t>
      </w:r>
      <w:r w:rsidRPr="00C4672C">
        <w:rPr>
          <w:rFonts w:hint="cs"/>
          <w:rtl/>
        </w:rPr>
        <w:t>تنزيها</w:t>
      </w:r>
      <w:r w:rsidR="00246628">
        <w:rPr>
          <w:rFonts w:hint="cs"/>
          <w:rtl/>
        </w:rPr>
        <w:t>ً</w:t>
      </w:r>
      <w:r w:rsidRPr="00C4672C">
        <w:rPr>
          <w:rFonts w:hint="cs"/>
          <w:rtl/>
        </w:rPr>
        <w:t xml:space="preserve"> للنبي</w:t>
      </w:r>
      <w:r w:rsidR="00246628">
        <w:rPr>
          <w:rFonts w:hint="cs"/>
          <w:rtl/>
        </w:rPr>
        <w:t>ِّ</w:t>
      </w:r>
      <w:r w:rsidRPr="00C4672C">
        <w:rPr>
          <w:rFonts w:hint="cs"/>
          <w:rtl/>
        </w:rPr>
        <w:t xml:space="preserve"> صلى الله عليه وآله وتعذيرا</w:t>
      </w:r>
      <w:r w:rsidR="00246628">
        <w:rPr>
          <w:rFonts w:hint="cs"/>
          <w:rtl/>
        </w:rPr>
        <w:t>ً</w:t>
      </w:r>
      <w:r w:rsidRPr="00C4672C">
        <w:rPr>
          <w:rFonts w:hint="cs"/>
          <w:rtl/>
        </w:rPr>
        <w:t xml:space="preserve"> لإبراهيم عليه السلام</w:t>
      </w:r>
      <w:r w:rsidR="00B56DD7">
        <w:rPr>
          <w:rFonts w:hint="cs"/>
          <w:rtl/>
        </w:rPr>
        <w:t>،</w:t>
      </w:r>
      <w:r w:rsidRPr="00C4672C">
        <w:rPr>
          <w:rFonts w:hint="cs"/>
          <w:rtl/>
        </w:rPr>
        <w:t xml:space="preserve"> وإيعازا</w:t>
      </w:r>
      <w:r w:rsidR="00246628">
        <w:rPr>
          <w:rFonts w:hint="cs"/>
          <w:rtl/>
        </w:rPr>
        <w:t>ً</w:t>
      </w:r>
      <w:r w:rsidRPr="00C4672C">
        <w:rPr>
          <w:rFonts w:hint="cs"/>
          <w:rtl/>
        </w:rPr>
        <w:t xml:space="preserve"> إلى أن</w:t>
      </w:r>
      <w:r w:rsidR="00246628">
        <w:rPr>
          <w:rFonts w:hint="cs"/>
          <w:rtl/>
        </w:rPr>
        <w:t>َّ</w:t>
      </w:r>
      <w:r w:rsidRPr="00C4672C">
        <w:rPr>
          <w:rFonts w:hint="cs"/>
          <w:rtl/>
        </w:rPr>
        <w:t xml:space="preserve"> من استغفر له النبي</w:t>
      </w:r>
      <w:r w:rsidR="00246628">
        <w:rPr>
          <w:rFonts w:hint="cs"/>
          <w:rtl/>
        </w:rPr>
        <w:t>ُّ</w:t>
      </w:r>
      <w:r w:rsidRPr="00C4672C">
        <w:rPr>
          <w:rFonts w:hint="cs"/>
          <w:rtl/>
        </w:rPr>
        <w:t xml:space="preserve"> صلى الله عليه وآله لم يكن مشركا</w:t>
      </w:r>
      <w:r w:rsidR="00246628">
        <w:rPr>
          <w:rFonts w:hint="cs"/>
          <w:rtl/>
        </w:rPr>
        <w:t>ً</w:t>
      </w:r>
      <w:r w:rsidRPr="00C4672C">
        <w:rPr>
          <w:rFonts w:hint="cs"/>
          <w:rtl/>
        </w:rPr>
        <w:t xml:space="preserve"> كما حسبوه</w:t>
      </w:r>
      <w:r w:rsidR="00B56DD7">
        <w:rPr>
          <w:rFonts w:hint="cs"/>
          <w:rtl/>
        </w:rPr>
        <w:t>،</w:t>
      </w:r>
      <w:r w:rsidRPr="00C4672C">
        <w:rPr>
          <w:rFonts w:hint="cs"/>
          <w:rtl/>
        </w:rPr>
        <w:t xml:space="preserve"> وأن</w:t>
      </w:r>
      <w:r w:rsidR="00246628">
        <w:rPr>
          <w:rFonts w:hint="cs"/>
          <w:rtl/>
        </w:rPr>
        <w:t>َّ</w:t>
      </w:r>
      <w:r w:rsidRPr="00C4672C">
        <w:rPr>
          <w:rFonts w:hint="cs"/>
          <w:rtl/>
        </w:rPr>
        <w:t xml:space="preserve"> مرتبة النبو</w:t>
      </w:r>
      <w:r w:rsidR="00246628">
        <w:rPr>
          <w:rFonts w:hint="cs"/>
          <w:rtl/>
        </w:rPr>
        <w:t>َّ</w:t>
      </w:r>
      <w:r w:rsidRPr="00C4672C">
        <w:rPr>
          <w:rFonts w:hint="cs"/>
          <w:rtl/>
        </w:rPr>
        <w:t>ة تأبى ع</w:t>
      </w:r>
      <w:r w:rsidR="00246628">
        <w:rPr>
          <w:rFonts w:hint="cs"/>
          <w:rtl/>
        </w:rPr>
        <w:t>َ</w:t>
      </w:r>
      <w:r w:rsidRPr="00C4672C">
        <w:rPr>
          <w:rFonts w:hint="cs"/>
          <w:rtl/>
        </w:rPr>
        <w:t>ن ال</w:t>
      </w:r>
      <w:r w:rsidR="00246628">
        <w:rPr>
          <w:rFonts w:hint="cs"/>
          <w:rtl/>
        </w:rPr>
        <w:t>إ</w:t>
      </w:r>
      <w:r w:rsidRPr="00C4672C">
        <w:rPr>
          <w:rFonts w:hint="cs"/>
          <w:rtl/>
        </w:rPr>
        <w:t>ستغفار للم</w:t>
      </w:r>
      <w:r w:rsidR="00246628">
        <w:rPr>
          <w:rFonts w:hint="cs"/>
          <w:rtl/>
        </w:rPr>
        <w:t>ُ</w:t>
      </w:r>
      <w:r w:rsidRPr="00C4672C">
        <w:rPr>
          <w:rFonts w:hint="cs"/>
          <w:rtl/>
        </w:rPr>
        <w:t>شركين</w:t>
      </w:r>
      <w:r w:rsidR="00B56DD7">
        <w:rPr>
          <w:rFonts w:hint="cs"/>
          <w:rtl/>
        </w:rPr>
        <w:t>،</w:t>
      </w:r>
      <w:r w:rsidRPr="00C4672C">
        <w:rPr>
          <w:rFonts w:hint="cs"/>
          <w:rtl/>
        </w:rPr>
        <w:t xml:space="preserve"> فنفس صدوره منه صلى الله عليه وآله برهنة</w:t>
      </w:r>
      <w:r w:rsidR="00246628">
        <w:rPr>
          <w:rFonts w:hint="cs"/>
          <w:rtl/>
        </w:rPr>
        <w:t>ٌ</w:t>
      </w:r>
      <w:r w:rsidRPr="00C4672C">
        <w:rPr>
          <w:rFonts w:hint="cs"/>
          <w:rtl/>
        </w:rPr>
        <w:t xml:space="preserve"> كافية</w:t>
      </w:r>
      <w:r w:rsidR="00246628">
        <w:rPr>
          <w:rFonts w:hint="cs"/>
          <w:rtl/>
        </w:rPr>
        <w:t>ٌ</w:t>
      </w:r>
      <w:r w:rsidRPr="00C4672C">
        <w:rPr>
          <w:rFonts w:hint="cs"/>
          <w:rtl/>
        </w:rPr>
        <w:t xml:space="preserve"> على أن</w:t>
      </w:r>
      <w:r w:rsidR="00246628">
        <w:rPr>
          <w:rFonts w:hint="cs"/>
          <w:rtl/>
        </w:rPr>
        <w:t>َّ</w:t>
      </w:r>
      <w:r w:rsidRPr="00C4672C">
        <w:rPr>
          <w:rFonts w:hint="cs"/>
          <w:rtl/>
        </w:rPr>
        <w:t xml:space="preserve"> أبا طالب لم يكن مشركا</w:t>
      </w:r>
      <w:r w:rsidR="00246628">
        <w:rPr>
          <w:rFonts w:hint="cs"/>
          <w:rtl/>
        </w:rPr>
        <w:t>ً</w:t>
      </w:r>
      <w:r w:rsidR="00B56DD7">
        <w:rPr>
          <w:rFonts w:hint="cs"/>
          <w:rtl/>
        </w:rPr>
        <w:t>،</w:t>
      </w:r>
      <w:r w:rsidRPr="00C4672C">
        <w:rPr>
          <w:rFonts w:hint="cs"/>
          <w:rtl/>
        </w:rPr>
        <w:t xml:space="preserve"> وقد عرفت ذلك أفذاذ</w:t>
      </w:r>
      <w:r w:rsidR="00246628">
        <w:rPr>
          <w:rFonts w:hint="cs"/>
          <w:rtl/>
        </w:rPr>
        <w:t>ٌ</w:t>
      </w:r>
      <w:r w:rsidRPr="00C4672C">
        <w:rPr>
          <w:rFonts w:hint="cs"/>
          <w:rtl/>
        </w:rPr>
        <w:t xml:space="preserve"> من الأ</w:t>
      </w:r>
      <w:r w:rsidR="00246628">
        <w:rPr>
          <w:rFonts w:hint="cs"/>
          <w:rtl/>
        </w:rPr>
        <w:t>ُ</w:t>
      </w:r>
      <w:r w:rsidRPr="00C4672C">
        <w:rPr>
          <w:rFonts w:hint="cs"/>
          <w:rtl/>
        </w:rPr>
        <w:t>م</w:t>
      </w:r>
      <w:r w:rsidR="00246628">
        <w:rPr>
          <w:rFonts w:hint="cs"/>
          <w:rtl/>
        </w:rPr>
        <w:t>َّ</w:t>
      </w:r>
      <w:r w:rsidRPr="00C4672C">
        <w:rPr>
          <w:rFonts w:hint="cs"/>
          <w:rtl/>
        </w:rPr>
        <w:t>ة فلم يحتج</w:t>
      </w:r>
      <w:r w:rsidR="00246628">
        <w:rPr>
          <w:rFonts w:hint="cs"/>
          <w:rtl/>
        </w:rPr>
        <w:t>ّ</w:t>
      </w:r>
      <w:r w:rsidRPr="00C4672C">
        <w:rPr>
          <w:rFonts w:hint="cs"/>
          <w:rtl/>
        </w:rPr>
        <w:t>وا بعمل النبي</w:t>
      </w:r>
      <w:r w:rsidR="00246628">
        <w:rPr>
          <w:rFonts w:hint="cs"/>
          <w:rtl/>
        </w:rPr>
        <w:t>ِّ</w:t>
      </w:r>
      <w:r w:rsidRPr="00C4672C">
        <w:rPr>
          <w:rFonts w:hint="cs"/>
          <w:rtl/>
        </w:rPr>
        <w:t xml:space="preserve"> صلى الله عليه وآله لاستغفارهم لآبائهم المشركين</w:t>
      </w:r>
      <w:r w:rsidR="00B56DD7">
        <w:rPr>
          <w:rFonts w:hint="cs"/>
          <w:rtl/>
        </w:rPr>
        <w:t>،</w:t>
      </w:r>
      <w:r w:rsidRPr="00C4672C">
        <w:rPr>
          <w:rFonts w:hint="cs"/>
          <w:rtl/>
        </w:rPr>
        <w:t xml:space="preserve"> وإن</w:t>
      </w:r>
      <w:r w:rsidR="00246628">
        <w:rPr>
          <w:rFonts w:hint="cs"/>
          <w:rtl/>
        </w:rPr>
        <w:t>َّ</w:t>
      </w:r>
      <w:r w:rsidRPr="00C4672C">
        <w:rPr>
          <w:rFonts w:hint="cs"/>
          <w:rtl/>
        </w:rPr>
        <w:t>ما اقتصروا في الاحتجاج بعمل إبراهيم عليه السلام كما مر</w:t>
      </w:r>
      <w:r w:rsidR="00246628">
        <w:rPr>
          <w:rFonts w:hint="cs"/>
          <w:rtl/>
        </w:rPr>
        <w:t>َّ</w:t>
      </w:r>
      <w:r w:rsidRPr="00C4672C">
        <w:rPr>
          <w:rFonts w:hint="cs"/>
          <w:rtl/>
        </w:rPr>
        <w:t xml:space="preserve"> في صحيحة عن مولانا أمير المؤمنين عليه السلام قال</w:t>
      </w:r>
      <w:r w:rsidR="00B56DD7">
        <w:rPr>
          <w:rFonts w:hint="cs"/>
          <w:rtl/>
        </w:rPr>
        <w:t>:</w:t>
      </w:r>
      <w:r w:rsidRPr="00C4672C">
        <w:rPr>
          <w:rFonts w:hint="cs"/>
          <w:rtl/>
        </w:rPr>
        <w:t xml:space="preserve"> سمعت رجلا</w:t>
      </w:r>
      <w:r w:rsidR="00246628">
        <w:rPr>
          <w:rFonts w:hint="cs"/>
          <w:rtl/>
        </w:rPr>
        <w:t>ً</w:t>
      </w:r>
      <w:r w:rsidRPr="00C4672C">
        <w:rPr>
          <w:rFonts w:hint="cs"/>
          <w:rtl/>
        </w:rPr>
        <w:t xml:space="preserve"> يستغفر لأبويه وهما مشركان فقلت</w:t>
      </w:r>
      <w:r w:rsidR="00B56DD7">
        <w:rPr>
          <w:rFonts w:hint="cs"/>
          <w:rtl/>
        </w:rPr>
        <w:t>:</w:t>
      </w:r>
      <w:r w:rsidRPr="00C4672C">
        <w:rPr>
          <w:rFonts w:hint="cs"/>
          <w:rtl/>
        </w:rPr>
        <w:t xml:space="preserve"> تستغفر لأبويك وهما مشركان</w:t>
      </w:r>
      <w:r w:rsidR="00B56DD7">
        <w:rPr>
          <w:rFonts w:hint="cs"/>
          <w:rtl/>
        </w:rPr>
        <w:t>؟</w:t>
      </w:r>
      <w:r w:rsidRPr="00C4672C">
        <w:rPr>
          <w:rFonts w:hint="cs"/>
          <w:rtl/>
        </w:rPr>
        <w:t xml:space="preserve"> قال أو</w:t>
      </w:r>
      <w:r w:rsidR="00246628">
        <w:rPr>
          <w:rFonts w:hint="cs"/>
          <w:rtl/>
        </w:rPr>
        <w:t>َ</w:t>
      </w:r>
      <w:r w:rsidRPr="00C4672C">
        <w:rPr>
          <w:rFonts w:hint="cs"/>
          <w:rtl/>
        </w:rPr>
        <w:t xml:space="preserve"> لم يستغفر إبراهيم. الحديث راجع صفحة 12 من هذا الجزء. </w:t>
      </w:r>
    </w:p>
    <w:p w:rsidR="00B56DD7" w:rsidRDefault="006524BF" w:rsidP="00D4753A">
      <w:pPr>
        <w:pStyle w:val="libNormal"/>
        <w:rPr>
          <w:rtl/>
        </w:rPr>
      </w:pPr>
      <w:r w:rsidRPr="00C4672C">
        <w:rPr>
          <w:rFonts w:hint="cs"/>
          <w:rtl/>
        </w:rPr>
        <w:t>ولو كان يعرف هذا الرجل أبا طالب مشركا</w:t>
      </w:r>
      <w:r w:rsidR="00246628">
        <w:rPr>
          <w:rFonts w:hint="cs"/>
          <w:rtl/>
        </w:rPr>
        <w:t>ً</w:t>
      </w:r>
      <w:r w:rsidRPr="00C4672C">
        <w:rPr>
          <w:rFonts w:hint="cs"/>
          <w:rtl/>
        </w:rPr>
        <w:t xml:space="preserve"> لكان الاستدلال لتبرير عمله باستغفار نبي</w:t>
      </w:r>
      <w:r w:rsidR="00246628">
        <w:rPr>
          <w:rFonts w:hint="cs"/>
          <w:rtl/>
        </w:rPr>
        <w:t>ّ</w:t>
      </w:r>
      <w:r w:rsidRPr="00C4672C">
        <w:rPr>
          <w:rFonts w:hint="cs"/>
          <w:rtl/>
        </w:rPr>
        <w:t xml:space="preserve"> الاسلام له</w:t>
      </w:r>
      <w:r w:rsidR="00F36230">
        <w:rPr>
          <w:rFonts w:hint="cs"/>
          <w:rtl/>
        </w:rPr>
        <w:t xml:space="preserve"> - </w:t>
      </w:r>
      <w:r w:rsidRPr="00C4672C">
        <w:rPr>
          <w:rFonts w:hint="cs"/>
          <w:rtl/>
        </w:rPr>
        <w:t>ولم يكن يخفى على أي</w:t>
      </w:r>
      <w:r w:rsidR="00246628">
        <w:rPr>
          <w:rFonts w:hint="cs"/>
          <w:rtl/>
        </w:rPr>
        <w:t>ِّ</w:t>
      </w:r>
      <w:r w:rsidRPr="00C4672C">
        <w:rPr>
          <w:rFonts w:hint="cs"/>
          <w:rtl/>
        </w:rPr>
        <w:t xml:space="preserve"> أحد</w:t>
      </w:r>
      <w:r w:rsidR="00F36230">
        <w:rPr>
          <w:rFonts w:hint="cs"/>
          <w:rtl/>
        </w:rPr>
        <w:t xml:space="preserve"> - </w:t>
      </w:r>
      <w:r w:rsidRPr="00C4672C">
        <w:rPr>
          <w:rFonts w:hint="cs"/>
          <w:rtl/>
        </w:rPr>
        <w:t>أولى من استغفار إبراهيم لأبيه لكن</w:t>
      </w:r>
      <w:r w:rsidR="00246628">
        <w:rPr>
          <w:rFonts w:hint="cs"/>
          <w:rtl/>
        </w:rPr>
        <w:t>َّ</w:t>
      </w:r>
      <w:r w:rsidRPr="00C4672C">
        <w:rPr>
          <w:rFonts w:hint="cs"/>
          <w:rtl/>
        </w:rPr>
        <w:t>ه إقتصر على ما استدل</w:t>
      </w:r>
      <w:r w:rsidR="00246628">
        <w:rPr>
          <w:rFonts w:hint="cs"/>
          <w:rtl/>
        </w:rPr>
        <w:t>َّ</w:t>
      </w:r>
      <w:r w:rsidRPr="00C4672C">
        <w:rPr>
          <w:rFonts w:hint="cs"/>
          <w:rtl/>
        </w:rPr>
        <w:t xml:space="preserve"> به. </w:t>
      </w:r>
    </w:p>
    <w:p w:rsidR="006524BF" w:rsidRPr="00C4672C" w:rsidRDefault="006524BF" w:rsidP="00246628">
      <w:pPr>
        <w:pStyle w:val="libNormal"/>
        <w:rPr>
          <w:rtl/>
        </w:rPr>
      </w:pPr>
      <w:r w:rsidRPr="00C4672C">
        <w:rPr>
          <w:rFonts w:hint="cs"/>
          <w:rtl/>
        </w:rPr>
        <w:t>7</w:t>
      </w:r>
      <w:r w:rsidR="00F36230">
        <w:rPr>
          <w:rFonts w:hint="cs"/>
          <w:rtl/>
        </w:rPr>
        <w:t xml:space="preserve"> - </w:t>
      </w:r>
      <w:r w:rsidRPr="00C4672C">
        <w:rPr>
          <w:rFonts w:hint="cs"/>
          <w:rtl/>
        </w:rPr>
        <w:t>إن</w:t>
      </w:r>
      <w:r w:rsidR="00246628">
        <w:rPr>
          <w:rFonts w:hint="cs"/>
          <w:rtl/>
        </w:rPr>
        <w:t>َّ</w:t>
      </w:r>
      <w:r w:rsidRPr="00C4672C">
        <w:rPr>
          <w:rFonts w:hint="cs"/>
          <w:rtl/>
        </w:rPr>
        <w:t>ا على تقدير التسليم لرواية البخاري وغض</w:t>
      </w:r>
      <w:r w:rsidR="00246628">
        <w:rPr>
          <w:rFonts w:hint="cs"/>
          <w:rtl/>
        </w:rPr>
        <w:t>ِّ</w:t>
      </w:r>
      <w:r w:rsidRPr="00C4672C">
        <w:rPr>
          <w:rFonts w:hint="cs"/>
          <w:rtl/>
        </w:rPr>
        <w:t xml:space="preserve"> الطرف عم</w:t>
      </w:r>
      <w:r w:rsidR="00246628">
        <w:rPr>
          <w:rFonts w:hint="cs"/>
          <w:rtl/>
        </w:rPr>
        <w:t>ّ</w:t>
      </w:r>
      <w:r w:rsidRPr="00C4672C">
        <w:rPr>
          <w:rFonts w:hint="cs"/>
          <w:rtl/>
        </w:rPr>
        <w:t>ا سبق عن العب</w:t>
      </w:r>
      <w:r w:rsidR="00246628">
        <w:rPr>
          <w:rFonts w:hint="cs"/>
          <w:rtl/>
        </w:rPr>
        <w:t>ّ</w:t>
      </w:r>
      <w:r w:rsidRPr="00C4672C">
        <w:rPr>
          <w:rFonts w:hint="cs"/>
          <w:rtl/>
        </w:rPr>
        <w:t>اس من أن</w:t>
      </w:r>
      <w:r w:rsidR="00246628">
        <w:rPr>
          <w:rFonts w:hint="cs"/>
          <w:rtl/>
        </w:rPr>
        <w:t>َّ</w:t>
      </w:r>
      <w:r w:rsidRPr="00C4672C">
        <w:rPr>
          <w:rFonts w:hint="cs"/>
          <w:rtl/>
        </w:rPr>
        <w:t xml:space="preserve"> أبا طالب لهج بالشهادتين</w:t>
      </w:r>
      <w:r w:rsidR="00B56DD7">
        <w:rPr>
          <w:rFonts w:hint="cs"/>
          <w:rtl/>
        </w:rPr>
        <w:t>،</w:t>
      </w:r>
      <w:r w:rsidRPr="00C4672C">
        <w:rPr>
          <w:rFonts w:hint="cs"/>
          <w:rtl/>
        </w:rPr>
        <w:t xml:space="preserve"> وقال رسول الله صلى الله عليه وآله</w:t>
      </w:r>
      <w:r w:rsidR="00B56DD7">
        <w:rPr>
          <w:rFonts w:hint="cs"/>
          <w:rtl/>
        </w:rPr>
        <w:t>:</w:t>
      </w:r>
      <w:r w:rsidRPr="00C4672C">
        <w:rPr>
          <w:rFonts w:hint="cs"/>
          <w:rtl/>
        </w:rPr>
        <w:t xml:space="preserve"> الحمد لله الذي هداك يا عم</w:t>
      </w:r>
      <w:r w:rsidR="00246628">
        <w:rPr>
          <w:rFonts w:hint="cs"/>
          <w:rtl/>
        </w:rPr>
        <w:t>ّ</w:t>
      </w:r>
      <w:r w:rsidR="00B56DD7">
        <w:rPr>
          <w:rFonts w:hint="cs"/>
          <w:rtl/>
        </w:rPr>
        <w:t>!</w:t>
      </w:r>
      <w:r w:rsidRPr="00C4672C">
        <w:rPr>
          <w:rFonts w:hint="cs"/>
          <w:rtl/>
        </w:rPr>
        <w:t xml:space="preserve"> وما مر</w:t>
      </w:r>
      <w:r w:rsidR="00246628">
        <w:rPr>
          <w:rFonts w:hint="cs"/>
          <w:rtl/>
        </w:rPr>
        <w:t>َّ</w:t>
      </w:r>
      <w:r w:rsidRPr="00C4672C">
        <w:rPr>
          <w:rFonts w:hint="cs"/>
          <w:rtl/>
        </w:rPr>
        <w:t xml:space="preserve"> عن مولانا أمير المؤمنين من أن</w:t>
      </w:r>
      <w:r w:rsidR="00246628">
        <w:rPr>
          <w:rFonts w:hint="cs"/>
          <w:rtl/>
        </w:rPr>
        <w:t>َّ</w:t>
      </w:r>
      <w:r w:rsidRPr="00C4672C">
        <w:rPr>
          <w:rFonts w:hint="cs"/>
          <w:rtl/>
        </w:rPr>
        <w:t>ه ما مات</w:t>
      </w:r>
      <w:r w:rsidR="004B6304">
        <w:rPr>
          <w:rFonts w:hint="cs"/>
          <w:rtl/>
        </w:rPr>
        <w:t xml:space="preserve"> حتّى </w:t>
      </w:r>
      <w:r w:rsidRPr="00C4672C">
        <w:rPr>
          <w:rFonts w:hint="cs"/>
          <w:rtl/>
        </w:rPr>
        <w:t>أعطى رسول الله من نفسه الرضا</w:t>
      </w:r>
      <w:r w:rsidR="00B56DD7">
        <w:rPr>
          <w:rFonts w:hint="cs"/>
          <w:rtl/>
        </w:rPr>
        <w:t>،</w:t>
      </w:r>
      <w:r w:rsidRPr="00C4672C">
        <w:rPr>
          <w:rFonts w:hint="cs"/>
          <w:rtl/>
        </w:rPr>
        <w:t xml:space="preserve"> وما مر</w:t>
      </w:r>
      <w:r w:rsidR="00246628">
        <w:rPr>
          <w:rFonts w:hint="cs"/>
          <w:rtl/>
        </w:rPr>
        <w:t>َّ</w:t>
      </w:r>
      <w:r w:rsidRPr="00C4672C">
        <w:rPr>
          <w:rFonts w:hint="cs"/>
          <w:rtl/>
        </w:rPr>
        <w:t xml:space="preserve"> من قوله صلى الله عليه وآله</w:t>
      </w:r>
      <w:r w:rsidR="00B56DD7">
        <w:rPr>
          <w:rFonts w:hint="cs"/>
          <w:rtl/>
        </w:rPr>
        <w:t>:</w:t>
      </w:r>
      <w:r w:rsidRPr="00C4672C">
        <w:rPr>
          <w:rFonts w:hint="cs"/>
          <w:rtl/>
        </w:rPr>
        <w:t xml:space="preserve"> كل</w:t>
      </w:r>
      <w:r w:rsidR="00246628">
        <w:rPr>
          <w:rFonts w:hint="cs"/>
          <w:rtl/>
        </w:rPr>
        <w:t>ُّ</w:t>
      </w:r>
      <w:r w:rsidRPr="00C4672C">
        <w:rPr>
          <w:rFonts w:hint="cs"/>
          <w:rtl/>
        </w:rPr>
        <w:t xml:space="preserve"> الخير أرجو من رب</w:t>
      </w:r>
      <w:r w:rsidR="00246628">
        <w:rPr>
          <w:rFonts w:hint="cs"/>
          <w:rtl/>
        </w:rPr>
        <w:t>ِّ</w:t>
      </w:r>
      <w:r w:rsidRPr="00C4672C">
        <w:rPr>
          <w:rFonts w:hint="cs"/>
          <w:rtl/>
        </w:rPr>
        <w:t xml:space="preserve">ي </w:t>
      </w:r>
      <w:r w:rsidR="00246628">
        <w:rPr>
          <w:rFonts w:hint="cs"/>
          <w:rtl/>
        </w:rPr>
        <w:t>«</w:t>
      </w:r>
      <w:r w:rsidRPr="00C4672C">
        <w:rPr>
          <w:rFonts w:hint="cs"/>
          <w:rtl/>
        </w:rPr>
        <w:t>لأبي طالب</w:t>
      </w:r>
      <w:r w:rsidR="00246628">
        <w:rPr>
          <w:rFonts w:hint="cs"/>
          <w:rtl/>
        </w:rPr>
        <w:t>»</w:t>
      </w:r>
      <w:r w:rsidRPr="00C4672C">
        <w:rPr>
          <w:rFonts w:hint="cs"/>
          <w:rtl/>
        </w:rPr>
        <w:t xml:space="preserve"> وما مر</w:t>
      </w:r>
      <w:r w:rsidR="00246628">
        <w:rPr>
          <w:rFonts w:hint="cs"/>
          <w:rtl/>
        </w:rPr>
        <w:t>َّ</w:t>
      </w:r>
      <w:r w:rsidRPr="00C4672C">
        <w:rPr>
          <w:rFonts w:hint="cs"/>
          <w:rtl/>
        </w:rPr>
        <w:t xml:space="preserve"> من وصي</w:t>
      </w:r>
      <w:r w:rsidR="00246628">
        <w:rPr>
          <w:rFonts w:hint="cs"/>
          <w:rtl/>
        </w:rPr>
        <w:t>ّ</w:t>
      </w:r>
      <w:r w:rsidRPr="00C4672C">
        <w:rPr>
          <w:rFonts w:hint="cs"/>
          <w:rtl/>
        </w:rPr>
        <w:t>ة أبي طالب عند الوفاة لقريش وبني عبد المطلب بإطاعة</w:t>
      </w:r>
      <w:r w:rsidR="00B56DD7">
        <w:rPr>
          <w:rFonts w:hint="cs"/>
          <w:rtl/>
        </w:rPr>
        <w:t xml:space="preserve"> محمّ</w:t>
      </w:r>
      <w:r w:rsidR="00246628">
        <w:rPr>
          <w:rFonts w:hint="cs"/>
          <w:rtl/>
        </w:rPr>
        <w:t>َ</w:t>
      </w:r>
      <w:r w:rsidR="00B56DD7">
        <w:rPr>
          <w:rFonts w:hint="cs"/>
          <w:rtl/>
        </w:rPr>
        <w:t xml:space="preserve">د </w:t>
      </w:r>
      <w:r w:rsidRPr="00C4672C">
        <w:rPr>
          <w:rFonts w:hint="cs"/>
          <w:rtl/>
        </w:rPr>
        <w:t>صلى الله عليه وآله وإت</w:t>
      </w:r>
      <w:r w:rsidR="00246628">
        <w:rPr>
          <w:rFonts w:hint="cs"/>
          <w:rtl/>
        </w:rPr>
        <w:t>ِّ</w:t>
      </w:r>
      <w:r w:rsidRPr="00C4672C">
        <w:rPr>
          <w:rFonts w:hint="cs"/>
          <w:rtl/>
        </w:rPr>
        <w:t>باعه والتسليم لأمره وإن</w:t>
      </w:r>
      <w:r w:rsidR="00246628">
        <w:rPr>
          <w:rFonts w:hint="cs"/>
          <w:rtl/>
        </w:rPr>
        <w:t>َّ</w:t>
      </w:r>
      <w:r w:rsidRPr="00C4672C">
        <w:rPr>
          <w:rFonts w:hint="cs"/>
          <w:rtl/>
        </w:rPr>
        <w:t xml:space="preserve"> فيه الرشد والفلاح</w:t>
      </w:r>
      <w:r w:rsidR="00B56DD7">
        <w:rPr>
          <w:rFonts w:hint="cs"/>
          <w:rtl/>
        </w:rPr>
        <w:t>،</w:t>
      </w:r>
      <w:r w:rsidRPr="00C4672C">
        <w:rPr>
          <w:rFonts w:hint="cs"/>
          <w:rtl/>
        </w:rPr>
        <w:t xml:space="preserve"> وإن</w:t>
      </w:r>
      <w:r w:rsidR="00246628">
        <w:rPr>
          <w:rFonts w:hint="cs"/>
          <w:rtl/>
        </w:rPr>
        <w:t>َّ</w:t>
      </w:r>
      <w:r w:rsidRPr="00C4672C">
        <w:rPr>
          <w:rFonts w:hint="cs"/>
          <w:rtl/>
        </w:rPr>
        <w:t>ه صلى الله عليه وآله الأمين في قريش والصد</w:t>
      </w:r>
      <w:r w:rsidR="00246628">
        <w:rPr>
          <w:rFonts w:hint="cs"/>
          <w:rtl/>
        </w:rPr>
        <w:t>ِّ</w:t>
      </w:r>
      <w:r w:rsidRPr="00C4672C">
        <w:rPr>
          <w:rFonts w:hint="cs"/>
          <w:rtl/>
        </w:rPr>
        <w:t xml:space="preserve">يق في العرب. </w:t>
      </w:r>
    </w:p>
    <w:p w:rsidR="006524BF" w:rsidRPr="006F6A59" w:rsidRDefault="006524BF" w:rsidP="0063372F">
      <w:pPr>
        <w:pStyle w:val="libNormal"/>
      </w:pPr>
      <w:r w:rsidRPr="0063372F">
        <w:rPr>
          <w:rFonts w:hint="cs"/>
          <w:rtl/>
        </w:rPr>
        <w:br w:type="page"/>
      </w:r>
    </w:p>
    <w:p w:rsidR="00B56DD7" w:rsidRDefault="006524BF" w:rsidP="00246628">
      <w:pPr>
        <w:pStyle w:val="libNormal0"/>
        <w:rPr>
          <w:rtl/>
        </w:rPr>
      </w:pPr>
      <w:r w:rsidRPr="0063372F">
        <w:rPr>
          <w:rFonts w:hint="cs"/>
          <w:rtl/>
        </w:rPr>
        <w:lastRenderedPageBreak/>
        <w:t>إ</w:t>
      </w:r>
      <w:r w:rsidRPr="00C4672C">
        <w:rPr>
          <w:rFonts w:hint="cs"/>
          <w:rtl/>
        </w:rPr>
        <w:t>لى تلكم النصوص الجم</w:t>
      </w:r>
      <w:r w:rsidR="00246628">
        <w:rPr>
          <w:rFonts w:hint="cs"/>
          <w:rtl/>
        </w:rPr>
        <w:t>َّ</w:t>
      </w:r>
      <w:r w:rsidRPr="00C4672C">
        <w:rPr>
          <w:rFonts w:hint="cs"/>
          <w:rtl/>
        </w:rPr>
        <w:t>ة في نثره ونظمه</w:t>
      </w:r>
      <w:r w:rsidR="00B56DD7">
        <w:rPr>
          <w:rFonts w:hint="cs"/>
          <w:rtl/>
        </w:rPr>
        <w:t>،</w:t>
      </w:r>
      <w:r w:rsidRPr="00C4672C">
        <w:rPr>
          <w:rFonts w:hint="cs"/>
          <w:rtl/>
        </w:rPr>
        <w:t xml:space="preserve"> فبعد غض</w:t>
      </w:r>
      <w:r w:rsidR="00246628">
        <w:rPr>
          <w:rFonts w:hint="cs"/>
          <w:rtl/>
        </w:rPr>
        <w:t>ِّ</w:t>
      </w:r>
      <w:r w:rsidRPr="00C4672C">
        <w:rPr>
          <w:rFonts w:hint="cs"/>
          <w:rtl/>
        </w:rPr>
        <w:t xml:space="preserve"> الطرف عن هذه كل</w:t>
      </w:r>
      <w:r w:rsidR="00246628">
        <w:rPr>
          <w:rFonts w:hint="cs"/>
          <w:rtl/>
        </w:rPr>
        <w:t>ّ</w:t>
      </w:r>
      <w:r w:rsidRPr="00C4672C">
        <w:rPr>
          <w:rFonts w:hint="cs"/>
          <w:rtl/>
        </w:rPr>
        <w:t>ها لا نسل</w:t>
      </w:r>
      <w:r w:rsidR="00246628">
        <w:rPr>
          <w:rFonts w:hint="cs"/>
          <w:rtl/>
        </w:rPr>
        <w:t>ّ</w:t>
      </w:r>
      <w:r w:rsidRPr="00C4672C">
        <w:rPr>
          <w:rFonts w:hint="cs"/>
          <w:rtl/>
        </w:rPr>
        <w:t>م إن</w:t>
      </w:r>
      <w:r w:rsidR="00246628">
        <w:rPr>
          <w:rFonts w:hint="cs"/>
          <w:rtl/>
        </w:rPr>
        <w:t>َّ</w:t>
      </w:r>
      <w:r w:rsidRPr="00C4672C">
        <w:rPr>
          <w:rFonts w:hint="cs"/>
          <w:rtl/>
        </w:rPr>
        <w:t xml:space="preserve"> أبا طالب عليه السلام أبى عن الإيمان في ساعته الأخيرة لقوله</w:t>
      </w:r>
      <w:r w:rsidR="00B56DD7">
        <w:rPr>
          <w:rFonts w:hint="cs"/>
          <w:rtl/>
        </w:rPr>
        <w:t>:</w:t>
      </w:r>
      <w:r w:rsidRPr="00C4672C">
        <w:rPr>
          <w:rFonts w:hint="cs"/>
          <w:rtl/>
        </w:rPr>
        <w:t xml:space="preserve"> على مل</w:t>
      </w:r>
      <w:r w:rsidR="00246628">
        <w:rPr>
          <w:rFonts w:hint="cs"/>
          <w:rtl/>
        </w:rPr>
        <w:t>َّ</w:t>
      </w:r>
      <w:r w:rsidRPr="00C4672C">
        <w:rPr>
          <w:rFonts w:hint="cs"/>
          <w:rtl/>
        </w:rPr>
        <w:t xml:space="preserve">ة عبد المطلب. </w:t>
      </w:r>
      <w:r w:rsidRPr="00D4753A">
        <w:rPr>
          <w:rFonts w:hint="cs"/>
          <w:rtl/>
        </w:rPr>
        <w:t>ونحن لا نرتاب في أن</w:t>
      </w:r>
      <w:r w:rsidR="00246628">
        <w:rPr>
          <w:rFonts w:hint="cs"/>
          <w:rtl/>
        </w:rPr>
        <w:t>َّ</w:t>
      </w:r>
      <w:r w:rsidRPr="00D4753A">
        <w:rPr>
          <w:rFonts w:hint="cs"/>
          <w:rtl/>
        </w:rPr>
        <w:t xml:space="preserve"> عبد المطلب سلام الله عليه كان على المبدأ الحق</w:t>
      </w:r>
      <w:r w:rsidR="00246628">
        <w:rPr>
          <w:rFonts w:hint="cs"/>
          <w:rtl/>
        </w:rPr>
        <w:t>ِّ</w:t>
      </w:r>
      <w:r w:rsidR="00B56DD7">
        <w:rPr>
          <w:rFonts w:hint="cs"/>
          <w:rtl/>
        </w:rPr>
        <w:t>،</w:t>
      </w:r>
      <w:r w:rsidRPr="00D4753A">
        <w:rPr>
          <w:rFonts w:hint="cs"/>
          <w:rtl/>
        </w:rPr>
        <w:t xml:space="preserve"> وعلى دين الله الذي ارتضاه للناس رب</w:t>
      </w:r>
      <w:r w:rsidR="00246628">
        <w:rPr>
          <w:rFonts w:hint="cs"/>
          <w:rtl/>
        </w:rPr>
        <w:t>ُّ</w:t>
      </w:r>
      <w:r w:rsidRPr="00D4753A">
        <w:rPr>
          <w:rFonts w:hint="cs"/>
          <w:rtl/>
        </w:rPr>
        <w:t xml:space="preserve"> العالمين يومئذ</w:t>
      </w:r>
      <w:r w:rsidR="00B56DD7">
        <w:rPr>
          <w:rFonts w:hint="cs"/>
          <w:rtl/>
        </w:rPr>
        <w:t>،</w:t>
      </w:r>
      <w:r w:rsidRPr="00D4753A">
        <w:rPr>
          <w:rFonts w:hint="cs"/>
          <w:rtl/>
        </w:rPr>
        <w:t xml:space="preserve"> وكان معترفا</w:t>
      </w:r>
      <w:r w:rsidR="00246628">
        <w:rPr>
          <w:rFonts w:hint="cs"/>
          <w:rtl/>
        </w:rPr>
        <w:t>ً</w:t>
      </w:r>
      <w:r w:rsidRPr="00D4753A">
        <w:rPr>
          <w:rFonts w:hint="cs"/>
          <w:rtl/>
        </w:rPr>
        <w:t xml:space="preserve"> بالمبدأ والمعاد</w:t>
      </w:r>
      <w:r w:rsidR="00B56DD7">
        <w:rPr>
          <w:rFonts w:hint="cs"/>
          <w:rtl/>
        </w:rPr>
        <w:t>،</w:t>
      </w:r>
      <w:r w:rsidRPr="00D4753A">
        <w:rPr>
          <w:rFonts w:hint="cs"/>
          <w:rtl/>
        </w:rPr>
        <w:t xml:space="preserve"> عارفا</w:t>
      </w:r>
      <w:r w:rsidR="00246628">
        <w:rPr>
          <w:rFonts w:hint="cs"/>
          <w:rtl/>
        </w:rPr>
        <w:t>ً</w:t>
      </w:r>
      <w:r w:rsidRPr="00D4753A">
        <w:rPr>
          <w:rFonts w:hint="cs"/>
          <w:rtl/>
        </w:rPr>
        <w:t xml:space="preserve"> بأمر الرسالة</w:t>
      </w:r>
      <w:r w:rsidR="00B56DD7">
        <w:rPr>
          <w:rFonts w:hint="cs"/>
          <w:rtl/>
        </w:rPr>
        <w:t>،</w:t>
      </w:r>
      <w:r w:rsidRPr="00D4753A">
        <w:rPr>
          <w:rFonts w:hint="cs"/>
          <w:rtl/>
        </w:rPr>
        <w:t xml:space="preserve"> اللايح على أساريره نورها</w:t>
      </w:r>
      <w:r w:rsidR="00B56DD7">
        <w:rPr>
          <w:rFonts w:hint="cs"/>
          <w:rtl/>
        </w:rPr>
        <w:t>،</w:t>
      </w:r>
      <w:r w:rsidRPr="00D4753A">
        <w:rPr>
          <w:rFonts w:hint="cs"/>
          <w:rtl/>
        </w:rPr>
        <w:t xml:space="preserve"> الساكن في صلبه صاحبها</w:t>
      </w:r>
      <w:r w:rsidR="00B56DD7">
        <w:rPr>
          <w:rFonts w:hint="cs"/>
          <w:rtl/>
        </w:rPr>
        <w:t>،</w:t>
      </w:r>
      <w:r w:rsidRPr="00D4753A">
        <w:rPr>
          <w:rFonts w:hint="cs"/>
          <w:rtl/>
        </w:rPr>
        <w:t xml:space="preserve"> وللشهرستاني حول سي</w:t>
      </w:r>
      <w:r w:rsidR="00246628">
        <w:rPr>
          <w:rFonts w:hint="cs"/>
          <w:rtl/>
        </w:rPr>
        <w:t>ِّ</w:t>
      </w:r>
      <w:r w:rsidRPr="00D4753A">
        <w:rPr>
          <w:rFonts w:hint="cs"/>
          <w:rtl/>
        </w:rPr>
        <w:t>دنا عبد المطلب كلمة</w:t>
      </w:r>
      <w:r w:rsidR="00246628">
        <w:rPr>
          <w:rFonts w:hint="cs"/>
          <w:rtl/>
        </w:rPr>
        <w:t>ٌ</w:t>
      </w:r>
      <w:r w:rsidRPr="00D4753A">
        <w:rPr>
          <w:rFonts w:hint="cs"/>
          <w:rtl/>
        </w:rPr>
        <w:t xml:space="preserve"> ذكرنا جملة منها في الجزء السابع ص 346 و 353 فراجع الملل والنحل</w:t>
      </w:r>
      <w:r w:rsidR="00246628">
        <w:rPr>
          <w:rFonts w:hint="cs"/>
          <w:rtl/>
        </w:rPr>
        <w:t>ِ</w:t>
      </w:r>
      <w:r w:rsidRPr="00D4753A">
        <w:rPr>
          <w:rFonts w:hint="cs"/>
          <w:rtl/>
        </w:rPr>
        <w:t xml:space="preserve"> والكتب التي</w:t>
      </w:r>
      <w:r w:rsidRPr="00E66E9B">
        <w:rPr>
          <w:rStyle w:val="libFootnotenumChar"/>
          <w:rFonts w:hint="cs"/>
          <w:rtl/>
        </w:rPr>
        <w:t>(1)</w:t>
      </w:r>
      <w:r w:rsidRPr="00D4753A">
        <w:rPr>
          <w:rFonts w:hint="cs"/>
          <w:rtl/>
        </w:rPr>
        <w:t xml:space="preserve"> أل</w:t>
      </w:r>
      <w:r w:rsidR="00246628">
        <w:rPr>
          <w:rFonts w:hint="cs"/>
          <w:rtl/>
        </w:rPr>
        <w:t>َّ</w:t>
      </w:r>
      <w:r w:rsidRPr="00D4753A">
        <w:rPr>
          <w:rFonts w:hint="cs"/>
          <w:rtl/>
        </w:rPr>
        <w:t>فها السيوطي في آباء النبي</w:t>
      </w:r>
      <w:r w:rsidR="00246628">
        <w:rPr>
          <w:rFonts w:hint="cs"/>
          <w:rtl/>
        </w:rPr>
        <w:t>ِّ</w:t>
      </w:r>
      <w:r w:rsidRPr="00D4753A">
        <w:rPr>
          <w:rFonts w:hint="cs"/>
          <w:rtl/>
        </w:rPr>
        <w:t xml:space="preserve"> صلى الله عليه وآله</w:t>
      </w:r>
      <w:r w:rsidR="004B6304">
        <w:rPr>
          <w:rFonts w:hint="cs"/>
          <w:rtl/>
        </w:rPr>
        <w:t xml:space="preserve"> حتّى </w:t>
      </w:r>
      <w:r w:rsidRPr="00D4753A">
        <w:rPr>
          <w:rFonts w:hint="cs"/>
          <w:rtl/>
        </w:rPr>
        <w:t>تعرف جلي</w:t>
      </w:r>
      <w:r w:rsidR="00246628">
        <w:rPr>
          <w:rFonts w:hint="cs"/>
          <w:rtl/>
        </w:rPr>
        <w:t>ّ</w:t>
      </w:r>
      <w:r w:rsidRPr="00D4753A">
        <w:rPr>
          <w:rFonts w:hint="cs"/>
          <w:rtl/>
        </w:rPr>
        <w:t>ة الحال</w:t>
      </w:r>
      <w:r w:rsidR="00B56DD7">
        <w:rPr>
          <w:rFonts w:hint="cs"/>
          <w:rtl/>
        </w:rPr>
        <w:t>،</w:t>
      </w:r>
      <w:r w:rsidRPr="00D4753A">
        <w:rPr>
          <w:rFonts w:hint="cs"/>
          <w:rtl/>
        </w:rPr>
        <w:t xml:space="preserve"> فقول أبي طالب عليه السلام على مل</w:t>
      </w:r>
      <w:r w:rsidR="00246628">
        <w:rPr>
          <w:rFonts w:hint="cs"/>
          <w:rtl/>
        </w:rPr>
        <w:t>َّ</w:t>
      </w:r>
      <w:r w:rsidRPr="00D4753A">
        <w:rPr>
          <w:rFonts w:hint="cs"/>
          <w:rtl/>
        </w:rPr>
        <w:t xml:space="preserve">ة عبد المطلب. </w:t>
      </w:r>
      <w:r w:rsidRPr="00C4672C">
        <w:rPr>
          <w:rFonts w:hint="cs"/>
          <w:rtl/>
        </w:rPr>
        <w:t>صريح</w:t>
      </w:r>
      <w:r w:rsidR="00246628">
        <w:rPr>
          <w:rFonts w:hint="cs"/>
          <w:rtl/>
        </w:rPr>
        <w:t>ٌ</w:t>
      </w:r>
      <w:r w:rsidRPr="00C4672C">
        <w:rPr>
          <w:rFonts w:hint="cs"/>
          <w:rtl/>
        </w:rPr>
        <w:t xml:space="preserve"> في أن</w:t>
      </w:r>
      <w:r w:rsidR="00246628">
        <w:rPr>
          <w:rFonts w:hint="cs"/>
          <w:rtl/>
        </w:rPr>
        <w:t>َّ</w:t>
      </w:r>
      <w:r w:rsidRPr="00C4672C">
        <w:rPr>
          <w:rFonts w:hint="cs"/>
          <w:rtl/>
        </w:rPr>
        <w:t>ه معتنق</w:t>
      </w:r>
      <w:r w:rsidR="00246628">
        <w:rPr>
          <w:rFonts w:hint="cs"/>
          <w:rtl/>
        </w:rPr>
        <w:t>ٌ</w:t>
      </w:r>
      <w:r w:rsidRPr="00C4672C">
        <w:rPr>
          <w:rFonts w:hint="cs"/>
          <w:rtl/>
        </w:rPr>
        <w:t xml:space="preserve"> تلكم المبادئ كل</w:t>
      </w:r>
      <w:r w:rsidR="00246628">
        <w:rPr>
          <w:rFonts w:hint="cs"/>
          <w:rtl/>
        </w:rPr>
        <w:t>ّ</w:t>
      </w:r>
      <w:r w:rsidRPr="00C4672C">
        <w:rPr>
          <w:rFonts w:hint="cs"/>
          <w:rtl/>
        </w:rPr>
        <w:t>ها</w:t>
      </w:r>
      <w:r w:rsidR="00B56DD7">
        <w:rPr>
          <w:rFonts w:hint="cs"/>
          <w:rtl/>
        </w:rPr>
        <w:t>،</w:t>
      </w:r>
      <w:r w:rsidRPr="00C4672C">
        <w:rPr>
          <w:rFonts w:hint="cs"/>
          <w:rtl/>
        </w:rPr>
        <w:t xml:space="preserve"> أضف إلى ذلك نصوصه المتواصلة طيلة حياته على صح</w:t>
      </w:r>
      <w:r w:rsidR="00246628">
        <w:rPr>
          <w:rFonts w:hint="cs"/>
          <w:rtl/>
        </w:rPr>
        <w:t>َّ</w:t>
      </w:r>
      <w:r w:rsidRPr="00C4672C">
        <w:rPr>
          <w:rFonts w:hint="cs"/>
          <w:rtl/>
        </w:rPr>
        <w:t>ة الدعوة المحم</w:t>
      </w:r>
      <w:r w:rsidR="00246628">
        <w:rPr>
          <w:rFonts w:hint="cs"/>
          <w:rtl/>
        </w:rPr>
        <w:t>َّ</w:t>
      </w:r>
      <w:r w:rsidRPr="00C4672C">
        <w:rPr>
          <w:rFonts w:hint="cs"/>
          <w:rtl/>
        </w:rPr>
        <w:t>دي</w:t>
      </w:r>
      <w:r w:rsidR="00246628">
        <w:rPr>
          <w:rFonts w:hint="cs"/>
          <w:rtl/>
        </w:rPr>
        <w:t>َّ</w:t>
      </w:r>
      <w:r w:rsidRPr="00C4672C">
        <w:rPr>
          <w:rFonts w:hint="cs"/>
          <w:rtl/>
        </w:rPr>
        <w:t xml:space="preserve">ة. </w:t>
      </w:r>
    </w:p>
    <w:p w:rsidR="006524BF" w:rsidRPr="00C4672C" w:rsidRDefault="006524BF" w:rsidP="00246628">
      <w:pPr>
        <w:pStyle w:val="libNormal"/>
        <w:rPr>
          <w:rtl/>
        </w:rPr>
      </w:pPr>
      <w:r w:rsidRPr="00D4753A">
        <w:rPr>
          <w:rFonts w:hint="cs"/>
          <w:rtl/>
        </w:rPr>
        <w:t>8</w:t>
      </w:r>
      <w:r w:rsidR="00F36230" w:rsidRPr="00D4753A">
        <w:rPr>
          <w:rFonts w:hint="cs"/>
          <w:rtl/>
        </w:rPr>
        <w:t xml:space="preserve"> - </w:t>
      </w:r>
      <w:r w:rsidRPr="00D4753A">
        <w:rPr>
          <w:rFonts w:hint="cs"/>
          <w:rtl/>
        </w:rPr>
        <w:t>نظرة</w:t>
      </w:r>
      <w:r w:rsidR="00246628">
        <w:rPr>
          <w:rFonts w:hint="cs"/>
          <w:rtl/>
        </w:rPr>
        <w:t>ُ</w:t>
      </w:r>
      <w:r w:rsidRPr="00D4753A">
        <w:rPr>
          <w:rFonts w:hint="cs"/>
          <w:rtl/>
        </w:rPr>
        <w:t xml:space="preserve"> في الثانية من الآيتين</w:t>
      </w:r>
      <w:r w:rsidR="00B56DD7">
        <w:rPr>
          <w:rFonts w:hint="cs"/>
          <w:rtl/>
        </w:rPr>
        <w:t>،</w:t>
      </w:r>
      <w:r w:rsidRPr="00D4753A">
        <w:rPr>
          <w:rFonts w:hint="cs"/>
          <w:rtl/>
        </w:rPr>
        <w:t xml:space="preserve"> ولعل</w:t>
      </w:r>
      <w:r w:rsidR="00246628">
        <w:rPr>
          <w:rFonts w:hint="cs"/>
          <w:rtl/>
        </w:rPr>
        <w:t>ّ</w:t>
      </w:r>
      <w:r w:rsidRPr="00D4753A">
        <w:rPr>
          <w:rFonts w:hint="cs"/>
          <w:rtl/>
        </w:rPr>
        <w:t>ك عرفت بطلان دلالتها على ما ارتأوه من كفر شيخ الأباطح سلام الله عليه من بعض ما ذكرناه من الوجوه</w:t>
      </w:r>
      <w:r w:rsidR="00B56DD7">
        <w:rPr>
          <w:rFonts w:hint="cs"/>
          <w:rtl/>
        </w:rPr>
        <w:t>،</w:t>
      </w:r>
      <w:r w:rsidRPr="00D4753A">
        <w:rPr>
          <w:rFonts w:hint="cs"/>
          <w:rtl/>
        </w:rPr>
        <w:t xml:space="preserve"> فهلم</w:t>
      </w:r>
      <w:r w:rsidR="00246628">
        <w:rPr>
          <w:rFonts w:hint="cs"/>
          <w:rtl/>
        </w:rPr>
        <w:t>َّ</w:t>
      </w:r>
      <w:r w:rsidRPr="00D4753A">
        <w:rPr>
          <w:rFonts w:hint="cs"/>
          <w:rtl/>
        </w:rPr>
        <w:t xml:space="preserve"> معي لننظر فيها خاص</w:t>
      </w:r>
      <w:r w:rsidR="00246628">
        <w:rPr>
          <w:rFonts w:hint="cs"/>
          <w:rtl/>
        </w:rPr>
        <w:t>َّ</w:t>
      </w:r>
      <w:r w:rsidRPr="00D4753A">
        <w:rPr>
          <w:rFonts w:hint="cs"/>
          <w:rtl/>
        </w:rPr>
        <w:t>ة وفيما جاء فيها بمفردها فنقول أو</w:t>
      </w:r>
      <w:r w:rsidR="00246628">
        <w:rPr>
          <w:rFonts w:hint="cs"/>
          <w:rtl/>
        </w:rPr>
        <w:t>َّ</w:t>
      </w:r>
      <w:r w:rsidRPr="00D4753A">
        <w:rPr>
          <w:rFonts w:hint="cs"/>
          <w:rtl/>
        </w:rPr>
        <w:t>لا</w:t>
      </w:r>
      <w:r w:rsidR="00246628">
        <w:rPr>
          <w:rFonts w:hint="cs"/>
          <w:rtl/>
        </w:rPr>
        <w:t>ً</w:t>
      </w:r>
      <w:r w:rsidR="00B56DD7">
        <w:rPr>
          <w:rFonts w:hint="cs"/>
          <w:rtl/>
        </w:rPr>
        <w:t>:</w:t>
      </w:r>
      <w:r w:rsidRPr="00D4753A">
        <w:rPr>
          <w:rFonts w:hint="cs"/>
          <w:rtl/>
        </w:rPr>
        <w:t xml:space="preserve"> إن</w:t>
      </w:r>
      <w:r w:rsidR="00246628">
        <w:rPr>
          <w:rFonts w:hint="cs"/>
          <w:rtl/>
        </w:rPr>
        <w:t>َّ</w:t>
      </w:r>
      <w:r w:rsidRPr="00D4753A">
        <w:rPr>
          <w:rFonts w:hint="cs"/>
          <w:rtl/>
        </w:rPr>
        <w:t xml:space="preserve"> هذه الآية متوس</w:t>
      </w:r>
      <w:r w:rsidR="00246628">
        <w:rPr>
          <w:rFonts w:hint="cs"/>
          <w:rtl/>
        </w:rPr>
        <w:t>ّ</w:t>
      </w:r>
      <w:r w:rsidRPr="00D4753A">
        <w:rPr>
          <w:rFonts w:hint="cs"/>
          <w:rtl/>
        </w:rPr>
        <w:t>طة بين آي تصف المؤمنين</w:t>
      </w:r>
      <w:r w:rsidR="00B56DD7">
        <w:rPr>
          <w:rFonts w:hint="cs"/>
          <w:rtl/>
        </w:rPr>
        <w:t>،</w:t>
      </w:r>
      <w:r w:rsidRPr="00D4753A">
        <w:rPr>
          <w:rFonts w:hint="cs"/>
          <w:rtl/>
        </w:rPr>
        <w:t xml:space="preserve"> وأ</w:t>
      </w:r>
      <w:r w:rsidR="00246628">
        <w:rPr>
          <w:rFonts w:hint="cs"/>
          <w:rtl/>
        </w:rPr>
        <w:t>ُ</w:t>
      </w:r>
      <w:r w:rsidRPr="00D4753A">
        <w:rPr>
          <w:rFonts w:hint="cs"/>
          <w:rtl/>
        </w:rPr>
        <w:t>خرى يذكر سبحانه فيها ال</w:t>
      </w:r>
      <w:r w:rsidR="00246628">
        <w:rPr>
          <w:rFonts w:hint="cs"/>
          <w:rtl/>
        </w:rPr>
        <w:t>َّ</w:t>
      </w:r>
      <w:r w:rsidRPr="00D4753A">
        <w:rPr>
          <w:rFonts w:hint="cs"/>
          <w:rtl/>
        </w:rPr>
        <w:t>ذين لم يؤمنوا حذار أن يتخط</w:t>
      </w:r>
      <w:r w:rsidR="00246628">
        <w:rPr>
          <w:rFonts w:hint="cs"/>
          <w:rtl/>
        </w:rPr>
        <w:t>َّ</w:t>
      </w:r>
      <w:r w:rsidRPr="00D4753A">
        <w:rPr>
          <w:rFonts w:hint="cs"/>
          <w:rtl/>
        </w:rPr>
        <w:t>فوا من مك</w:t>
      </w:r>
      <w:r w:rsidR="00246628">
        <w:rPr>
          <w:rFonts w:hint="cs"/>
          <w:rtl/>
        </w:rPr>
        <w:t>ّ</w:t>
      </w:r>
      <w:r w:rsidRPr="00D4753A">
        <w:rPr>
          <w:rFonts w:hint="cs"/>
          <w:rtl/>
        </w:rPr>
        <w:t>ة المعظمة</w:t>
      </w:r>
      <w:r w:rsidR="00B56DD7">
        <w:rPr>
          <w:rFonts w:hint="cs"/>
          <w:rtl/>
        </w:rPr>
        <w:t>،</w:t>
      </w:r>
      <w:r w:rsidRPr="00D4753A">
        <w:rPr>
          <w:rFonts w:hint="cs"/>
          <w:rtl/>
        </w:rPr>
        <w:t xml:space="preserve"> فمقتضى سياق الآيات إن</w:t>
      </w:r>
      <w:r w:rsidR="00246628">
        <w:rPr>
          <w:rFonts w:hint="cs"/>
          <w:rtl/>
        </w:rPr>
        <w:t>َّ</w:t>
      </w:r>
      <w:r w:rsidRPr="00D4753A">
        <w:rPr>
          <w:rFonts w:hint="cs"/>
          <w:rtl/>
        </w:rPr>
        <w:t>ه سبحانه لم يرد بهذه الآية</w:t>
      </w:r>
      <w:r w:rsidR="0059511B">
        <w:rPr>
          <w:rFonts w:hint="cs"/>
          <w:rtl/>
        </w:rPr>
        <w:t xml:space="preserve"> إلّا </w:t>
      </w:r>
      <w:r w:rsidRPr="00D4753A">
        <w:rPr>
          <w:rFonts w:hint="cs"/>
          <w:rtl/>
        </w:rPr>
        <w:t>بيان أن</w:t>
      </w:r>
      <w:r w:rsidR="00246628">
        <w:rPr>
          <w:rFonts w:hint="cs"/>
          <w:rtl/>
        </w:rPr>
        <w:t>َّ</w:t>
      </w:r>
      <w:r w:rsidRPr="00D4753A">
        <w:rPr>
          <w:rFonts w:hint="cs"/>
          <w:rtl/>
        </w:rPr>
        <w:t xml:space="preserve"> ال</w:t>
      </w:r>
      <w:r w:rsidR="00246628">
        <w:rPr>
          <w:rFonts w:hint="cs"/>
          <w:rtl/>
        </w:rPr>
        <w:t>َّ</w:t>
      </w:r>
      <w:r w:rsidRPr="00D4753A">
        <w:rPr>
          <w:rFonts w:hint="cs"/>
          <w:rtl/>
        </w:rPr>
        <w:t>ذين اهتدوا من المذكورين قبلها لم تستند هدايتهم إلى دعوة الرسول صلى الله عليه وآله فحسب</w:t>
      </w:r>
      <w:r w:rsidR="00B56DD7">
        <w:rPr>
          <w:rFonts w:hint="cs"/>
          <w:rtl/>
        </w:rPr>
        <w:t>،</w:t>
      </w:r>
      <w:r w:rsidRPr="00D4753A">
        <w:rPr>
          <w:rFonts w:hint="cs"/>
          <w:rtl/>
        </w:rPr>
        <w:t xml:space="preserve"> وإن</w:t>
      </w:r>
      <w:r w:rsidR="00246628">
        <w:rPr>
          <w:rFonts w:hint="cs"/>
          <w:rtl/>
        </w:rPr>
        <w:t>َّ</w:t>
      </w:r>
      <w:r w:rsidRPr="00D4753A">
        <w:rPr>
          <w:rFonts w:hint="cs"/>
          <w:rtl/>
        </w:rPr>
        <w:t>ما الاستناد الحقيقي إلى مشيئته وإرادته سبحانه على وجه لا ينتهي إلى ال</w:t>
      </w:r>
      <w:r w:rsidR="00246628">
        <w:rPr>
          <w:rFonts w:hint="cs"/>
          <w:rtl/>
        </w:rPr>
        <w:t>إ</w:t>
      </w:r>
      <w:r w:rsidRPr="00D4753A">
        <w:rPr>
          <w:rFonts w:hint="cs"/>
          <w:rtl/>
        </w:rPr>
        <w:t>لجاء بنحو من التوفيق كما أن</w:t>
      </w:r>
      <w:r w:rsidR="00246628">
        <w:rPr>
          <w:rFonts w:hint="cs"/>
          <w:rtl/>
        </w:rPr>
        <w:t>َّ</w:t>
      </w:r>
      <w:r w:rsidRPr="00D4753A">
        <w:rPr>
          <w:rFonts w:hint="cs"/>
          <w:rtl/>
        </w:rPr>
        <w:t xml:space="preserve"> استناد ال</w:t>
      </w:r>
      <w:r w:rsidR="00246628">
        <w:rPr>
          <w:rFonts w:hint="cs"/>
          <w:rtl/>
        </w:rPr>
        <w:t>إ</w:t>
      </w:r>
      <w:r w:rsidRPr="00D4753A">
        <w:rPr>
          <w:rFonts w:hint="cs"/>
          <w:rtl/>
        </w:rPr>
        <w:t>ضلال إليه سبحانه بنحو من الخذلان</w:t>
      </w:r>
      <w:r w:rsidR="00B56DD7">
        <w:rPr>
          <w:rFonts w:hint="cs"/>
          <w:rtl/>
        </w:rPr>
        <w:t>،</w:t>
      </w:r>
      <w:r w:rsidRPr="00D4753A">
        <w:rPr>
          <w:rFonts w:hint="cs"/>
          <w:rtl/>
        </w:rPr>
        <w:t xml:space="preserve"> وإن كان النبي</w:t>
      </w:r>
      <w:r w:rsidR="00246628">
        <w:rPr>
          <w:rFonts w:hint="cs"/>
          <w:rtl/>
        </w:rPr>
        <w:t>ُّ</w:t>
      </w:r>
      <w:r w:rsidRPr="00D4753A">
        <w:rPr>
          <w:rFonts w:hint="cs"/>
          <w:rtl/>
        </w:rPr>
        <w:t xml:space="preserve"> صلى الله عليه وآله وسيطا</w:t>
      </w:r>
      <w:r w:rsidR="00246628">
        <w:rPr>
          <w:rFonts w:hint="cs"/>
          <w:rtl/>
        </w:rPr>
        <w:t>ً</w:t>
      </w:r>
      <w:r w:rsidRPr="00D4753A">
        <w:rPr>
          <w:rFonts w:hint="cs"/>
          <w:rtl/>
        </w:rPr>
        <w:t xml:space="preserve"> في تبليغ الدعوة </w:t>
      </w:r>
      <w:r w:rsidR="00B56DD7" w:rsidRPr="00B56DD7">
        <w:rPr>
          <w:rStyle w:val="libAlaemChar"/>
          <w:rFonts w:hint="cs"/>
          <w:rtl/>
        </w:rPr>
        <w:t>(</w:t>
      </w:r>
      <w:r w:rsidR="00B56DD7" w:rsidRPr="0063372F">
        <w:rPr>
          <w:rStyle w:val="libAieChar"/>
          <w:rFonts w:hint="cs"/>
          <w:rtl/>
        </w:rPr>
        <w:t>فَإِن تَوَلّوْا فَإِنّمَا عَلَيْهِ مَا حُمّلَ وَعَلَيْكُم مَا حُمّلْتُمْ وَإِن تُطِيعُوهُ تَهْتَدُوا وَمَا عَلَى الرّسُولِ إِلّا الْبَلاَغُ الْمُبِينُ</w:t>
      </w:r>
      <w:r w:rsidR="00B56DD7" w:rsidRPr="00B56DD7">
        <w:rPr>
          <w:rStyle w:val="libAlaemChar"/>
          <w:rFonts w:hint="cs"/>
          <w:rtl/>
        </w:rPr>
        <w:t>)</w:t>
      </w:r>
      <w:r w:rsidRPr="00E66E9B">
        <w:rPr>
          <w:rStyle w:val="libFootnotenumChar"/>
          <w:rFonts w:hint="cs"/>
          <w:rtl/>
        </w:rPr>
        <w:t>(2)</w:t>
      </w:r>
      <w:r w:rsidRPr="00D4753A">
        <w:rPr>
          <w:rFonts w:hint="cs"/>
          <w:rtl/>
        </w:rPr>
        <w:t xml:space="preserve"> وفي الذكر الحكيم</w:t>
      </w:r>
      <w:r w:rsidR="00B56DD7">
        <w:rPr>
          <w:rFonts w:hint="cs"/>
          <w:rtl/>
        </w:rPr>
        <w:t>:</w:t>
      </w:r>
      <w:r w:rsidRPr="00D4753A">
        <w:rPr>
          <w:rFonts w:hint="cs"/>
          <w:rtl/>
        </w:rPr>
        <w:t xml:space="preserve"> </w:t>
      </w:r>
      <w:r w:rsidR="00B56DD7" w:rsidRPr="00B56DD7">
        <w:rPr>
          <w:rStyle w:val="libAlaemChar"/>
          <w:rFonts w:hint="cs"/>
          <w:rtl/>
        </w:rPr>
        <w:t>(</w:t>
      </w:r>
      <w:r w:rsidR="00B56DD7" w:rsidRPr="00D4753A">
        <w:rPr>
          <w:rStyle w:val="libAieChar"/>
          <w:rFonts w:hint="cs"/>
          <w:rtl/>
        </w:rPr>
        <w:t>إِنّمَا أُمِرْتُ أَنْ اعْبُدَ رَبّ هذِهِ الْبَلْدَةِ الّذِي حَرّمَهَا وَلَهُ كُلّ شَيْ‏ءٍ وَأُمِرْتُ أَنْ أَكُونَ مِنَ الْمُسْلِمِينَ * وَأَنْ أَتْلُوَا الْقُرْآنَ فَمَنِ اهْتَدَى‏ فَإِنّمَا يَهْتَدِي لِنَفْسِهِ وَمَن ضَلّ فَقُلْ إِنّمَا أَنَا</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منها</w:t>
      </w:r>
      <w:r w:rsidR="00B56DD7">
        <w:rPr>
          <w:rFonts w:hint="cs"/>
          <w:rtl/>
        </w:rPr>
        <w:t>:</w:t>
      </w:r>
      <w:r w:rsidRPr="00D57D55">
        <w:rPr>
          <w:rFonts w:hint="cs"/>
          <w:rtl/>
        </w:rPr>
        <w:t xml:space="preserve"> مسالك الحنفا في والدي المصطفى</w:t>
      </w:r>
      <w:r w:rsidR="00B56DD7">
        <w:rPr>
          <w:rFonts w:hint="cs"/>
          <w:rtl/>
        </w:rPr>
        <w:t>،</w:t>
      </w:r>
      <w:r w:rsidRPr="00D57D55">
        <w:rPr>
          <w:rFonts w:hint="cs"/>
          <w:rtl/>
        </w:rPr>
        <w:t xml:space="preserve"> الدرج المنيفة في الآباء الشريفة</w:t>
      </w:r>
      <w:r w:rsidR="00B56DD7">
        <w:rPr>
          <w:rFonts w:hint="cs"/>
          <w:rtl/>
        </w:rPr>
        <w:t>،</w:t>
      </w:r>
      <w:r w:rsidRPr="00D57D55">
        <w:rPr>
          <w:rFonts w:hint="cs"/>
          <w:rtl/>
        </w:rPr>
        <w:t xml:space="preserve"> المقامة السندسية في النسبة المصطفوية</w:t>
      </w:r>
      <w:r w:rsidR="00B56DD7">
        <w:rPr>
          <w:rFonts w:hint="cs"/>
          <w:rtl/>
        </w:rPr>
        <w:t>،</w:t>
      </w:r>
      <w:r w:rsidRPr="00D57D55">
        <w:rPr>
          <w:rFonts w:hint="cs"/>
          <w:rtl/>
        </w:rPr>
        <w:t xml:space="preserve"> التعظيم والمنة في إن أبوي رسول الله في الجنة</w:t>
      </w:r>
      <w:r w:rsidR="00B56DD7">
        <w:rPr>
          <w:rFonts w:hint="cs"/>
          <w:rtl/>
        </w:rPr>
        <w:t>،</w:t>
      </w:r>
      <w:r w:rsidRPr="00D57D55">
        <w:rPr>
          <w:rFonts w:hint="cs"/>
          <w:rtl/>
        </w:rPr>
        <w:t xml:space="preserve"> نشر العلمين في إحياء الأبوين</w:t>
      </w:r>
      <w:r w:rsidR="00B56DD7">
        <w:rPr>
          <w:rFonts w:hint="cs"/>
          <w:rtl/>
        </w:rPr>
        <w:t>،</w:t>
      </w:r>
      <w:r w:rsidRPr="00D57D55">
        <w:rPr>
          <w:rFonts w:hint="cs"/>
          <w:rtl/>
        </w:rPr>
        <w:t xml:space="preserve"> السبل الجلية في الآباء العلية.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النور</w:t>
      </w:r>
      <w:r w:rsidR="00B56DD7">
        <w:rPr>
          <w:rFonts w:hint="cs"/>
          <w:rtl/>
        </w:rPr>
        <w:t>:</w:t>
      </w:r>
      <w:r w:rsidRPr="00D57D55">
        <w:rPr>
          <w:rFonts w:hint="cs"/>
          <w:rtl/>
        </w:rPr>
        <w:t xml:space="preserve"> 54. </w:t>
      </w:r>
    </w:p>
    <w:p w:rsidR="006524BF" w:rsidRPr="006F6A59" w:rsidRDefault="006524BF" w:rsidP="0063372F">
      <w:pPr>
        <w:pStyle w:val="libNormal"/>
      </w:pPr>
      <w:r w:rsidRPr="0063372F">
        <w:rPr>
          <w:rFonts w:hint="cs"/>
          <w:rtl/>
        </w:rPr>
        <w:br w:type="page"/>
      </w:r>
    </w:p>
    <w:p w:rsidR="00B56DD7" w:rsidRDefault="00B56DD7" w:rsidP="00D97B63">
      <w:pPr>
        <w:pStyle w:val="libNormal0"/>
        <w:rPr>
          <w:rtl/>
        </w:rPr>
      </w:pPr>
      <w:r w:rsidRPr="00D4753A">
        <w:rPr>
          <w:rStyle w:val="libAieChar"/>
          <w:rFonts w:hint="cs"/>
          <w:rtl/>
        </w:rPr>
        <w:lastRenderedPageBreak/>
        <w:t>مِنَ الْمُنذِرِينَ</w:t>
      </w:r>
      <w:r w:rsidRPr="00B56DD7">
        <w:rPr>
          <w:rStyle w:val="libAlaemChar"/>
          <w:rFonts w:hint="cs"/>
          <w:rtl/>
        </w:rPr>
        <w:t>)</w:t>
      </w:r>
      <w:r w:rsidR="006524BF" w:rsidRPr="002B5003">
        <w:rPr>
          <w:rStyle w:val="libFootnotenumChar"/>
          <w:rFonts w:hint="cs"/>
          <w:rtl/>
        </w:rPr>
        <w:t>(1)</w:t>
      </w:r>
      <w:r>
        <w:rPr>
          <w:rFonts w:hint="cs"/>
          <w:rtl/>
        </w:rPr>
        <w:t>،</w:t>
      </w:r>
      <w:r w:rsidR="006524BF" w:rsidRPr="002B5003">
        <w:rPr>
          <w:rFonts w:hint="cs"/>
          <w:rtl/>
        </w:rPr>
        <w:t xml:space="preserve"> كما أن</w:t>
      </w:r>
      <w:r w:rsidR="00D97B63">
        <w:rPr>
          <w:rFonts w:hint="cs"/>
          <w:rtl/>
        </w:rPr>
        <w:t>َّ</w:t>
      </w:r>
      <w:r w:rsidR="006524BF" w:rsidRPr="002B5003">
        <w:rPr>
          <w:rFonts w:hint="cs"/>
          <w:rtl/>
        </w:rPr>
        <w:t xml:space="preserve"> إبليس اللعين يزي</w:t>
      </w:r>
      <w:r w:rsidR="00D97B63">
        <w:rPr>
          <w:rFonts w:hint="cs"/>
          <w:rtl/>
        </w:rPr>
        <w:t>ِّ</w:t>
      </w:r>
      <w:r w:rsidR="006524BF" w:rsidRPr="002B5003">
        <w:rPr>
          <w:rFonts w:hint="cs"/>
          <w:rtl/>
        </w:rPr>
        <w:t>ن للعاصي عمله</w:t>
      </w:r>
      <w:r>
        <w:rPr>
          <w:rFonts w:hint="cs"/>
          <w:rtl/>
        </w:rPr>
        <w:t>،</w:t>
      </w:r>
      <w:r w:rsidR="006524BF" w:rsidRPr="002B5003">
        <w:rPr>
          <w:rFonts w:hint="cs"/>
          <w:rtl/>
        </w:rPr>
        <w:t xml:space="preserve"> </w:t>
      </w:r>
      <w:r w:rsidRPr="00B56DD7">
        <w:rPr>
          <w:rStyle w:val="libAlaemChar"/>
          <w:rFonts w:hint="cs"/>
          <w:rtl/>
        </w:rPr>
        <w:t>(</w:t>
      </w:r>
      <w:r w:rsidRPr="002B5003">
        <w:rPr>
          <w:rStyle w:val="libAieChar"/>
          <w:rFonts w:hint="cs"/>
          <w:rtl/>
        </w:rPr>
        <w:t>أَوَلَوْ كَانَ الشّيْطاَنُ يَدْعُوهُمْ إِلَى‏ عَذَابِ السّعِيرِ</w:t>
      </w:r>
      <w:r w:rsidRPr="00B56DD7">
        <w:rPr>
          <w:rStyle w:val="libAlaemChar"/>
          <w:rFonts w:hint="cs"/>
          <w:rtl/>
        </w:rPr>
        <w:t>)</w:t>
      </w:r>
      <w:r w:rsidR="006524BF" w:rsidRPr="002B5003">
        <w:rPr>
          <w:rStyle w:val="libFootnotenumChar"/>
          <w:rFonts w:hint="cs"/>
          <w:rtl/>
        </w:rPr>
        <w:t>(2)</w:t>
      </w:r>
      <w:r w:rsidR="006524BF" w:rsidRPr="002B5003">
        <w:rPr>
          <w:rFonts w:hint="cs"/>
          <w:rtl/>
        </w:rPr>
        <w:t xml:space="preserve"> </w:t>
      </w:r>
      <w:r w:rsidRPr="00B56DD7">
        <w:rPr>
          <w:rStyle w:val="libAlaemChar"/>
          <w:rFonts w:hint="cs"/>
          <w:rtl/>
        </w:rPr>
        <w:t>(</w:t>
      </w:r>
      <w:r w:rsidRPr="002B5003">
        <w:rPr>
          <w:rStyle w:val="libAieChar"/>
          <w:rFonts w:hint="cs"/>
          <w:rtl/>
        </w:rPr>
        <w:t>وَزَيّنَ لَهُمُ الشّيْطَانُ أَعْمَالَهُمْ فَصَدّهُمْ عَنِ السّبِيلِ</w:t>
      </w:r>
      <w:r w:rsidRPr="00B56DD7">
        <w:rPr>
          <w:rStyle w:val="libAlaemChar"/>
          <w:rFonts w:hint="cs"/>
          <w:rtl/>
        </w:rPr>
        <w:t>)</w:t>
      </w:r>
      <w:r w:rsidR="006524BF" w:rsidRPr="002B5003">
        <w:rPr>
          <w:rStyle w:val="libFootnotenumChar"/>
          <w:rFonts w:hint="cs"/>
          <w:rtl/>
        </w:rPr>
        <w:t>(3)</w:t>
      </w:r>
      <w:r w:rsidR="006524BF" w:rsidRPr="002B5003">
        <w:rPr>
          <w:rFonts w:hint="cs"/>
          <w:rtl/>
        </w:rPr>
        <w:t xml:space="preserve"> </w:t>
      </w:r>
      <w:r w:rsidRPr="00B56DD7">
        <w:rPr>
          <w:rStyle w:val="libAlaemChar"/>
          <w:rFonts w:hint="cs"/>
          <w:rtl/>
        </w:rPr>
        <w:t>(</w:t>
      </w:r>
      <w:r w:rsidRPr="002B5003">
        <w:rPr>
          <w:rStyle w:val="libAieChar"/>
          <w:rFonts w:hint="cs"/>
          <w:rtl/>
        </w:rPr>
        <w:t>اسْتَحْوَذَ عَلَيْهِمُ الشّيْطَانُ فَأَنسَاهُمْ ذِكْرَ اللّهِ</w:t>
      </w:r>
      <w:r w:rsidRPr="00B56DD7">
        <w:rPr>
          <w:rStyle w:val="libAlaemChar"/>
          <w:rFonts w:hint="cs"/>
          <w:rtl/>
        </w:rPr>
        <w:t>)</w:t>
      </w:r>
      <w:r w:rsidR="006524BF" w:rsidRPr="002B5003">
        <w:rPr>
          <w:rStyle w:val="libFootnotenumChar"/>
          <w:rFonts w:hint="cs"/>
          <w:rtl/>
        </w:rPr>
        <w:t>(4)</w:t>
      </w:r>
      <w:r w:rsidR="006524BF" w:rsidRPr="002B5003">
        <w:rPr>
          <w:rFonts w:hint="cs"/>
          <w:rtl/>
        </w:rPr>
        <w:t xml:space="preserve"> </w:t>
      </w:r>
      <w:r w:rsidRPr="00B56DD7">
        <w:rPr>
          <w:rStyle w:val="libAlaemChar"/>
          <w:rFonts w:hint="cs"/>
          <w:rtl/>
        </w:rPr>
        <w:t>(</w:t>
      </w:r>
      <w:r w:rsidRPr="002B5003">
        <w:rPr>
          <w:rStyle w:val="libAieChar"/>
          <w:rFonts w:hint="cs"/>
          <w:rtl/>
        </w:rPr>
        <w:t xml:space="preserve">إِنّ الّذِينَ ارْتَدّوا عَلَى‏ أَدْبَارِهِم مِنْ بَعْدِ مَا تَبَيّنَ لَهُمُ الْهُدَى‏ الشّيْطَانُ سَوّلَ لَهُمْ وَأَمْلَى‏ لَهُمْ </w:t>
      </w:r>
      <w:r w:rsidRPr="00B56DD7">
        <w:rPr>
          <w:rStyle w:val="libAlaemChar"/>
          <w:rFonts w:hint="cs"/>
          <w:rtl/>
        </w:rPr>
        <w:t>)</w:t>
      </w:r>
      <w:r w:rsidR="006524BF" w:rsidRPr="002B5003">
        <w:rPr>
          <w:rStyle w:val="libFootnotenumChar"/>
          <w:rFonts w:hint="cs"/>
          <w:rtl/>
        </w:rPr>
        <w:t>(5)</w:t>
      </w:r>
      <w:r w:rsidR="006524BF" w:rsidRPr="002B5003">
        <w:rPr>
          <w:rFonts w:hint="cs"/>
          <w:rtl/>
        </w:rPr>
        <w:t xml:space="preserve"> وقد جاء فيما أخرجه العقيلي وابن عدي وابن مردويه والديلمي وابن عساكر وابن النجار عن عمر بن الخطاب رضي الله عنه قال</w:t>
      </w:r>
      <w:r>
        <w:rPr>
          <w:rFonts w:hint="cs"/>
          <w:rtl/>
        </w:rPr>
        <w:t>:</w:t>
      </w:r>
      <w:r w:rsidR="006524BF" w:rsidRPr="002B5003">
        <w:rPr>
          <w:rFonts w:hint="cs"/>
          <w:rtl/>
        </w:rPr>
        <w:t xml:space="preserve"> قال رسول الله صلى الله عليه وسلم</w:t>
      </w:r>
      <w:r>
        <w:rPr>
          <w:rFonts w:hint="cs"/>
          <w:rtl/>
        </w:rPr>
        <w:t>:</w:t>
      </w:r>
      <w:r w:rsidR="006524BF" w:rsidRPr="002B5003">
        <w:rPr>
          <w:rFonts w:hint="cs"/>
          <w:rtl/>
        </w:rPr>
        <w:t xml:space="preserve"> بعثت داعيا</w:t>
      </w:r>
      <w:r w:rsidR="00D97B63">
        <w:rPr>
          <w:rFonts w:hint="cs"/>
          <w:rtl/>
        </w:rPr>
        <w:t>ً</w:t>
      </w:r>
      <w:r w:rsidR="006524BF" w:rsidRPr="002B5003">
        <w:rPr>
          <w:rFonts w:hint="cs"/>
          <w:rtl/>
        </w:rPr>
        <w:t xml:space="preserve"> ومبل</w:t>
      </w:r>
      <w:r w:rsidR="00D97B63">
        <w:rPr>
          <w:rFonts w:hint="cs"/>
          <w:rtl/>
        </w:rPr>
        <w:t>ّ</w:t>
      </w:r>
      <w:r w:rsidR="006524BF" w:rsidRPr="002B5003">
        <w:rPr>
          <w:rFonts w:hint="cs"/>
          <w:rtl/>
        </w:rPr>
        <w:t>غا</w:t>
      </w:r>
      <w:r w:rsidR="00D97B63">
        <w:rPr>
          <w:rFonts w:hint="cs"/>
          <w:rtl/>
        </w:rPr>
        <w:t>ً</w:t>
      </w:r>
      <w:r w:rsidR="006524BF" w:rsidRPr="002B5003">
        <w:rPr>
          <w:rFonts w:hint="cs"/>
          <w:rtl/>
        </w:rPr>
        <w:t xml:space="preserve"> وليس إلي من الهدى شيء</w:t>
      </w:r>
      <w:r w:rsidR="00D97B63">
        <w:rPr>
          <w:rFonts w:hint="cs"/>
          <w:rtl/>
        </w:rPr>
        <w:t>ٌ</w:t>
      </w:r>
      <w:r>
        <w:rPr>
          <w:rFonts w:hint="cs"/>
          <w:rtl/>
        </w:rPr>
        <w:t>،</w:t>
      </w:r>
      <w:r w:rsidR="006524BF" w:rsidRPr="002B5003">
        <w:rPr>
          <w:rFonts w:hint="cs"/>
          <w:rtl/>
        </w:rPr>
        <w:t xml:space="preserve"> وخلق إبليس مزي</w:t>
      </w:r>
      <w:r w:rsidR="00D97B63">
        <w:rPr>
          <w:rFonts w:hint="cs"/>
          <w:rtl/>
        </w:rPr>
        <w:t>ِّ</w:t>
      </w:r>
      <w:r w:rsidR="006524BF" w:rsidRPr="002B5003">
        <w:rPr>
          <w:rFonts w:hint="cs"/>
          <w:rtl/>
        </w:rPr>
        <w:t>نا</w:t>
      </w:r>
      <w:r w:rsidR="00D97B63">
        <w:rPr>
          <w:rFonts w:hint="cs"/>
          <w:rtl/>
        </w:rPr>
        <w:t>ً</w:t>
      </w:r>
      <w:r w:rsidR="006524BF" w:rsidRPr="002B5003">
        <w:rPr>
          <w:rFonts w:hint="cs"/>
          <w:rtl/>
        </w:rPr>
        <w:t xml:space="preserve"> وليس إليه من الضلالة شئ</w:t>
      </w:r>
      <w:r w:rsidR="00D97B63">
        <w:rPr>
          <w:rFonts w:hint="cs"/>
          <w:rtl/>
        </w:rPr>
        <w:t>ٌ</w:t>
      </w:r>
      <w:r w:rsidR="006524BF" w:rsidRPr="002B5003">
        <w:rPr>
          <w:rStyle w:val="libFootnotenumChar"/>
          <w:rFonts w:hint="cs"/>
          <w:rtl/>
        </w:rPr>
        <w:t>(6)</w:t>
      </w:r>
      <w:r w:rsidR="006524BF" w:rsidRPr="002B5003">
        <w:rPr>
          <w:rFonts w:hint="cs"/>
          <w:rtl/>
        </w:rPr>
        <w:t xml:space="preserve">. </w:t>
      </w:r>
    </w:p>
    <w:p w:rsidR="00B56DD7" w:rsidRDefault="006524BF" w:rsidP="00D4753A">
      <w:pPr>
        <w:pStyle w:val="libNormal"/>
        <w:rPr>
          <w:rtl/>
        </w:rPr>
      </w:pPr>
      <w:r w:rsidRPr="00C4672C">
        <w:rPr>
          <w:rFonts w:hint="cs"/>
          <w:rtl/>
        </w:rPr>
        <w:t>فهذه الآية الكريمة كبقي</w:t>
      </w:r>
      <w:r w:rsidR="00D97B63">
        <w:rPr>
          <w:rFonts w:hint="cs"/>
          <w:rtl/>
        </w:rPr>
        <w:t>َّ</w:t>
      </w:r>
      <w:r w:rsidRPr="00C4672C">
        <w:rPr>
          <w:rFonts w:hint="cs"/>
          <w:rtl/>
        </w:rPr>
        <w:t>ة ما جاء في الذكر الحكيم من إسناد كل</w:t>
      </w:r>
      <w:r w:rsidR="00D97B63">
        <w:rPr>
          <w:rFonts w:hint="cs"/>
          <w:rtl/>
        </w:rPr>
        <w:t>ٍّ</w:t>
      </w:r>
      <w:r w:rsidRPr="00C4672C">
        <w:rPr>
          <w:rFonts w:hint="cs"/>
          <w:rtl/>
        </w:rPr>
        <w:t xml:space="preserve"> من الهداية والضلالة إليه سبحانه كقوله تعالى</w:t>
      </w:r>
      <w:r w:rsidR="00B56DD7">
        <w:rPr>
          <w:rFonts w:hint="cs"/>
          <w:rtl/>
        </w:rPr>
        <w:t>:</w:t>
      </w:r>
      <w:r w:rsidRPr="00C4672C">
        <w:rPr>
          <w:rFonts w:hint="cs"/>
          <w:rtl/>
        </w:rPr>
        <w:t xml:space="preserve"> </w:t>
      </w:r>
    </w:p>
    <w:p w:rsidR="00B56DD7" w:rsidRDefault="006524BF" w:rsidP="00D57D55">
      <w:pPr>
        <w:pStyle w:val="libNormal"/>
        <w:rPr>
          <w:rtl/>
        </w:rPr>
      </w:pPr>
      <w:r w:rsidRPr="00D4753A">
        <w:rPr>
          <w:rFonts w:hint="cs"/>
          <w:rtl/>
        </w:rPr>
        <w:t>1</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لَيْسَ عَلَيْكَ هُدَاهُمْ وَلكِنّ اللّهَ يَهْدِي مَن يَشَاءُ</w:t>
      </w:r>
      <w:r w:rsidR="00B56DD7" w:rsidRPr="00B56DD7">
        <w:rPr>
          <w:rStyle w:val="libAlaemChar"/>
          <w:rFonts w:hint="cs"/>
          <w:rtl/>
        </w:rPr>
        <w:t>)</w:t>
      </w:r>
      <w:r w:rsidRPr="00D4753A">
        <w:rPr>
          <w:rFonts w:hint="cs"/>
          <w:rtl/>
        </w:rPr>
        <w:t xml:space="preserve">. </w:t>
      </w:r>
      <w:r w:rsidRPr="0063372F">
        <w:rPr>
          <w:rFonts w:hint="cs"/>
          <w:rtl/>
        </w:rPr>
        <w:t>البقرة 272</w:t>
      </w:r>
      <w:r w:rsidRPr="00D4753A">
        <w:rPr>
          <w:rFonts w:hint="cs"/>
          <w:rtl/>
        </w:rPr>
        <w:t xml:space="preserve">. </w:t>
      </w:r>
    </w:p>
    <w:p w:rsidR="00B56DD7" w:rsidRDefault="006524BF" w:rsidP="00D57D55">
      <w:pPr>
        <w:pStyle w:val="libNormal"/>
        <w:rPr>
          <w:rtl/>
        </w:rPr>
      </w:pPr>
      <w:r w:rsidRPr="00D4753A">
        <w:rPr>
          <w:rFonts w:hint="cs"/>
          <w:rtl/>
        </w:rPr>
        <w:t>2</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إِن تَحْرِصْ عَلَى‏ هُدَاهُمْ فَإِنّ اللّهَ لاَ يَهْدِي مَن يُضِلّ</w:t>
      </w:r>
      <w:r w:rsidR="00B56DD7" w:rsidRPr="00B56DD7">
        <w:rPr>
          <w:rStyle w:val="libAlaemChar"/>
          <w:rFonts w:hint="cs"/>
          <w:rtl/>
        </w:rPr>
        <w:t>)</w:t>
      </w:r>
      <w:r w:rsidRPr="00D4753A">
        <w:rPr>
          <w:rFonts w:hint="cs"/>
          <w:rtl/>
        </w:rPr>
        <w:t xml:space="preserve">. </w:t>
      </w:r>
      <w:r w:rsidRPr="0063372F">
        <w:rPr>
          <w:rFonts w:hint="cs"/>
          <w:rtl/>
        </w:rPr>
        <w:t>النمل 37</w:t>
      </w:r>
      <w:r w:rsidRPr="00D4753A">
        <w:rPr>
          <w:rFonts w:hint="cs"/>
          <w:rtl/>
        </w:rPr>
        <w:t xml:space="preserve">. </w:t>
      </w:r>
    </w:p>
    <w:p w:rsidR="00B56DD7" w:rsidRDefault="006524BF" w:rsidP="00D57D55">
      <w:pPr>
        <w:pStyle w:val="libNormal"/>
        <w:rPr>
          <w:rtl/>
        </w:rPr>
      </w:pPr>
      <w:r w:rsidRPr="00D4753A">
        <w:rPr>
          <w:rFonts w:hint="cs"/>
          <w:rtl/>
        </w:rPr>
        <w:t>3</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أَفَأَنتَ تُسْمِعُ الصّمّ أَوْ تَهْدِي الْعُمْيَ وَمَن كَانَ فِي ضَلاَلٍ مُبِينٍ</w:t>
      </w:r>
      <w:r w:rsidR="00B56DD7" w:rsidRPr="00B56DD7">
        <w:rPr>
          <w:rStyle w:val="libAlaemChar"/>
          <w:rFonts w:hint="cs"/>
          <w:rtl/>
        </w:rPr>
        <w:t>)</w:t>
      </w:r>
      <w:r w:rsidRPr="00D4753A">
        <w:rPr>
          <w:rFonts w:hint="cs"/>
          <w:rtl/>
        </w:rPr>
        <w:t xml:space="preserve">. </w:t>
      </w:r>
      <w:r w:rsidRPr="0063372F">
        <w:rPr>
          <w:rFonts w:hint="cs"/>
          <w:rtl/>
        </w:rPr>
        <w:t>الزخرف 40</w:t>
      </w:r>
      <w:r w:rsidRPr="00D4753A">
        <w:rPr>
          <w:rFonts w:hint="cs"/>
          <w:rtl/>
        </w:rPr>
        <w:t xml:space="preserve">. </w:t>
      </w:r>
    </w:p>
    <w:p w:rsidR="00B56DD7" w:rsidRDefault="006524BF" w:rsidP="00D57D55">
      <w:pPr>
        <w:pStyle w:val="libNormal"/>
        <w:rPr>
          <w:rtl/>
        </w:rPr>
      </w:pPr>
      <w:r w:rsidRPr="00D4753A">
        <w:rPr>
          <w:rFonts w:hint="cs"/>
          <w:rtl/>
        </w:rPr>
        <w:t>4</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وَمَا أَنتَ بِهَادِي الْعُمَيِ عَن ضَلاَلَتِهِمْ</w:t>
      </w:r>
      <w:r w:rsidR="00B56DD7" w:rsidRPr="00B56DD7">
        <w:rPr>
          <w:rStyle w:val="libAlaemChar"/>
          <w:rFonts w:hint="cs"/>
          <w:rtl/>
        </w:rPr>
        <w:t>)</w:t>
      </w:r>
      <w:r w:rsidRPr="00D4753A">
        <w:rPr>
          <w:rFonts w:hint="cs"/>
          <w:rtl/>
        </w:rPr>
        <w:t xml:space="preserve">. </w:t>
      </w:r>
      <w:r w:rsidRPr="0063372F">
        <w:rPr>
          <w:rFonts w:hint="cs"/>
          <w:rtl/>
        </w:rPr>
        <w:t>النمل 81</w:t>
      </w:r>
      <w:r w:rsidRPr="00D4753A">
        <w:rPr>
          <w:rFonts w:hint="cs"/>
          <w:rtl/>
        </w:rPr>
        <w:t xml:space="preserve">. </w:t>
      </w:r>
    </w:p>
    <w:p w:rsidR="00B56DD7" w:rsidRDefault="006524BF" w:rsidP="00D57D55">
      <w:pPr>
        <w:pStyle w:val="libNormal"/>
        <w:rPr>
          <w:rtl/>
        </w:rPr>
      </w:pPr>
      <w:r w:rsidRPr="00D4753A">
        <w:rPr>
          <w:rFonts w:hint="cs"/>
          <w:rtl/>
        </w:rPr>
        <w:t>5</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أَتُرِيدُونَ أَن تَهْدُوا مَنْ أَضَلّ اللّهُ</w:t>
      </w:r>
      <w:r w:rsidR="00B56DD7" w:rsidRPr="00B56DD7">
        <w:rPr>
          <w:rStyle w:val="libAlaemChar"/>
          <w:rFonts w:hint="cs"/>
          <w:rtl/>
        </w:rPr>
        <w:t>)</w:t>
      </w:r>
      <w:r w:rsidRPr="00D4753A">
        <w:rPr>
          <w:rFonts w:hint="cs"/>
          <w:rtl/>
        </w:rPr>
        <w:t xml:space="preserve">. </w:t>
      </w:r>
      <w:r w:rsidRPr="0063372F">
        <w:rPr>
          <w:rFonts w:hint="cs"/>
          <w:rtl/>
        </w:rPr>
        <w:t>النساء 88</w:t>
      </w:r>
      <w:r w:rsidRPr="00D4753A">
        <w:rPr>
          <w:rFonts w:hint="cs"/>
          <w:rtl/>
        </w:rPr>
        <w:t xml:space="preserve">. </w:t>
      </w:r>
    </w:p>
    <w:p w:rsidR="00B56DD7" w:rsidRDefault="006524BF" w:rsidP="00D57D55">
      <w:pPr>
        <w:pStyle w:val="libNormal"/>
        <w:rPr>
          <w:rtl/>
        </w:rPr>
      </w:pPr>
      <w:r w:rsidRPr="00D4753A">
        <w:rPr>
          <w:rFonts w:hint="cs"/>
          <w:rtl/>
        </w:rPr>
        <w:t>6</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أَفَأَنتَ تَهْدِي الْعُميَ وَلَوْ كَانُوا لاَ يُبصِرُونَ</w:t>
      </w:r>
      <w:r w:rsidR="00B56DD7" w:rsidRPr="00B56DD7">
        <w:rPr>
          <w:rStyle w:val="libAlaemChar"/>
          <w:rFonts w:hint="cs"/>
          <w:rtl/>
        </w:rPr>
        <w:t>)</w:t>
      </w:r>
      <w:r w:rsidRPr="00D4753A">
        <w:rPr>
          <w:rFonts w:hint="cs"/>
          <w:rtl/>
        </w:rPr>
        <w:t xml:space="preserve">. </w:t>
      </w:r>
      <w:r w:rsidRPr="0063372F">
        <w:rPr>
          <w:rFonts w:hint="cs"/>
          <w:rtl/>
        </w:rPr>
        <w:t>يونس 43</w:t>
      </w:r>
      <w:r w:rsidRPr="00D4753A">
        <w:rPr>
          <w:rFonts w:hint="cs"/>
          <w:rtl/>
        </w:rPr>
        <w:t xml:space="preserve">. </w:t>
      </w:r>
    </w:p>
    <w:p w:rsidR="00B56DD7" w:rsidRDefault="006524BF" w:rsidP="00D57D55">
      <w:pPr>
        <w:pStyle w:val="libNormal"/>
        <w:rPr>
          <w:rtl/>
        </w:rPr>
      </w:pPr>
      <w:r w:rsidRPr="00D4753A">
        <w:rPr>
          <w:rFonts w:hint="cs"/>
          <w:rtl/>
        </w:rPr>
        <w:t>7</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مَن يَهْدِ اللّهُ فَهُوَ الْمُهْتَدِ وَمَن يُضْلِلْ فَلَن تَجِدَ لَهُ وَلِيّاً مُرْشِداً</w:t>
      </w:r>
      <w:r w:rsidR="00B56DD7" w:rsidRPr="00B56DD7">
        <w:rPr>
          <w:rStyle w:val="libAlaemChar"/>
          <w:rFonts w:hint="cs"/>
          <w:rtl/>
        </w:rPr>
        <w:t>)</w:t>
      </w:r>
      <w:r w:rsidRPr="00D4753A">
        <w:rPr>
          <w:rFonts w:hint="cs"/>
          <w:rtl/>
        </w:rPr>
        <w:t xml:space="preserve">. </w:t>
      </w:r>
      <w:r w:rsidRPr="0063372F">
        <w:rPr>
          <w:rFonts w:hint="cs"/>
          <w:rtl/>
        </w:rPr>
        <w:t>الكهف 17</w:t>
      </w:r>
      <w:r w:rsidRPr="00D4753A">
        <w:rPr>
          <w:rFonts w:hint="cs"/>
          <w:rtl/>
        </w:rPr>
        <w:t xml:space="preserve">. </w:t>
      </w:r>
    </w:p>
    <w:p w:rsidR="00B56DD7" w:rsidRDefault="006524BF" w:rsidP="00D57D55">
      <w:pPr>
        <w:pStyle w:val="libNormal"/>
        <w:rPr>
          <w:rtl/>
        </w:rPr>
      </w:pPr>
      <w:r w:rsidRPr="00D4753A">
        <w:rPr>
          <w:rFonts w:hint="cs"/>
          <w:rtl/>
        </w:rPr>
        <w:t>8</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إِنّ اللّهَ يُضِلّ مَن يَشَاءُ وَيَهْدِي إِلَيْهِ مَنْ أَنَابَ</w:t>
      </w:r>
      <w:r w:rsidR="00B56DD7" w:rsidRPr="00B56DD7">
        <w:rPr>
          <w:rStyle w:val="libAlaemChar"/>
          <w:rFonts w:hint="cs"/>
          <w:rtl/>
        </w:rPr>
        <w:t>)</w:t>
      </w:r>
      <w:r w:rsidRPr="00D4753A">
        <w:rPr>
          <w:rFonts w:hint="cs"/>
          <w:rtl/>
        </w:rPr>
        <w:t xml:space="preserve">. </w:t>
      </w:r>
      <w:r w:rsidRPr="0063372F">
        <w:rPr>
          <w:rFonts w:hint="cs"/>
          <w:rtl/>
        </w:rPr>
        <w:t>الرعد 27</w:t>
      </w:r>
      <w:r w:rsidRPr="00D4753A">
        <w:rPr>
          <w:rFonts w:hint="cs"/>
          <w:rtl/>
        </w:rPr>
        <w:t xml:space="preserve">. </w:t>
      </w:r>
    </w:p>
    <w:p w:rsidR="00B56DD7" w:rsidRDefault="006524BF" w:rsidP="00D57D55">
      <w:pPr>
        <w:pStyle w:val="libNormal"/>
        <w:rPr>
          <w:rtl/>
        </w:rPr>
      </w:pPr>
      <w:r w:rsidRPr="00D4753A">
        <w:rPr>
          <w:rFonts w:hint="cs"/>
          <w:rtl/>
        </w:rPr>
        <w:t>9</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فَيُضِلّ اللّهُ مَن يَشَاءُ وَيَهْدِي مَن يَشَاءُ وَهُوَ الْعَزِيزُ الْحَكِيمُ</w:t>
      </w:r>
      <w:r w:rsidR="00B56DD7" w:rsidRPr="00B56DD7">
        <w:rPr>
          <w:rStyle w:val="libAlaemChar"/>
          <w:rFonts w:hint="cs"/>
          <w:rtl/>
        </w:rPr>
        <w:t>)</w:t>
      </w:r>
      <w:r w:rsidRPr="00D4753A">
        <w:rPr>
          <w:rFonts w:hint="cs"/>
          <w:rtl/>
        </w:rPr>
        <w:t xml:space="preserve">. </w:t>
      </w:r>
      <w:r w:rsidRPr="0063372F">
        <w:rPr>
          <w:rFonts w:hint="cs"/>
          <w:rtl/>
        </w:rPr>
        <w:t>إبراهيم 4</w:t>
      </w:r>
      <w:r w:rsidRPr="00D4753A">
        <w:rPr>
          <w:rFonts w:hint="cs"/>
          <w:rtl/>
        </w:rPr>
        <w:t xml:space="preserve">. </w:t>
      </w:r>
    </w:p>
    <w:p w:rsidR="00B56DD7" w:rsidRDefault="006524BF" w:rsidP="00D57D55">
      <w:pPr>
        <w:pStyle w:val="libNormal"/>
        <w:rPr>
          <w:rtl/>
        </w:rPr>
      </w:pPr>
      <w:r w:rsidRPr="00D4753A">
        <w:rPr>
          <w:rFonts w:hint="cs"/>
          <w:rtl/>
        </w:rPr>
        <w:t>10</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وَلكِن يُضِلّ مَن يَشَاءُ وَيَهْدِي مَن يَشَاءُ</w:t>
      </w:r>
      <w:r w:rsidR="00B56DD7" w:rsidRPr="00B56DD7">
        <w:rPr>
          <w:rStyle w:val="libAlaemChar"/>
          <w:rFonts w:hint="cs"/>
          <w:rtl/>
        </w:rPr>
        <w:t>)</w:t>
      </w:r>
      <w:r w:rsidRPr="00D4753A">
        <w:rPr>
          <w:rFonts w:hint="cs"/>
          <w:rtl/>
        </w:rPr>
        <w:t xml:space="preserve">. </w:t>
      </w:r>
      <w:r w:rsidRPr="0063372F">
        <w:rPr>
          <w:rFonts w:hint="cs"/>
          <w:rtl/>
        </w:rPr>
        <w:t>النحل 93</w:t>
      </w:r>
      <w:r w:rsidRPr="00D4753A">
        <w:rPr>
          <w:rFonts w:hint="cs"/>
          <w:rtl/>
        </w:rPr>
        <w:t xml:space="preserve">. </w:t>
      </w:r>
    </w:p>
    <w:p w:rsidR="006524BF" w:rsidRPr="00C4672C" w:rsidRDefault="006524BF" w:rsidP="00D4753A">
      <w:pPr>
        <w:pStyle w:val="libNormal"/>
        <w:rPr>
          <w:rtl/>
        </w:rPr>
      </w:pPr>
      <w:r w:rsidRPr="00C4672C">
        <w:rPr>
          <w:rFonts w:hint="cs"/>
          <w:rtl/>
        </w:rPr>
        <w:t>إلى آيات كثيرة</w:t>
      </w:r>
      <w:r w:rsidR="00D97B63">
        <w:rPr>
          <w:rFonts w:hint="cs"/>
          <w:rtl/>
        </w:rPr>
        <w:t xml:space="preserve"> ممّا يدلُّ </w:t>
      </w:r>
      <w:r w:rsidRPr="00C4672C">
        <w:rPr>
          <w:rFonts w:hint="cs"/>
          <w:rtl/>
        </w:rPr>
        <w:t>على استناد الهداية والض</w:t>
      </w:r>
      <w:r w:rsidR="00D97B63">
        <w:rPr>
          <w:rFonts w:hint="cs"/>
          <w:rtl/>
        </w:rPr>
        <w:t>ّ</w:t>
      </w:r>
      <w:r w:rsidRPr="00C4672C">
        <w:rPr>
          <w:rFonts w:hint="cs"/>
          <w:rtl/>
        </w:rPr>
        <w:t xml:space="preserve">لال إلى الله تعالى على وجه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سورة النمل 92.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لقمان</w:t>
      </w:r>
      <w:r w:rsidR="00B56DD7">
        <w:rPr>
          <w:rFonts w:hint="cs"/>
          <w:rtl/>
        </w:rPr>
        <w:t>:</w:t>
      </w:r>
      <w:r w:rsidRPr="00D57D55">
        <w:rPr>
          <w:rFonts w:hint="cs"/>
          <w:rtl/>
        </w:rPr>
        <w:t xml:space="preserve"> 21.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سورة العنكبوت</w:t>
      </w:r>
      <w:r w:rsidR="00B56DD7">
        <w:rPr>
          <w:rFonts w:hint="cs"/>
          <w:rtl/>
        </w:rPr>
        <w:t>:</w:t>
      </w:r>
      <w:r w:rsidRPr="00D57D55">
        <w:rPr>
          <w:rFonts w:hint="cs"/>
          <w:rtl/>
        </w:rPr>
        <w:t xml:space="preserve"> 38</w:t>
      </w:r>
      <w:r w:rsidR="00B56DD7">
        <w:rPr>
          <w:rFonts w:hint="cs"/>
          <w:rtl/>
        </w:rPr>
        <w:t>،</w:t>
      </w:r>
      <w:r w:rsidRPr="00D57D55">
        <w:rPr>
          <w:rFonts w:hint="cs"/>
          <w:rtl/>
        </w:rPr>
        <w:t xml:space="preserve"> النمل</w:t>
      </w:r>
      <w:r w:rsidR="00B56DD7">
        <w:rPr>
          <w:rFonts w:hint="cs"/>
          <w:rtl/>
        </w:rPr>
        <w:t>:</w:t>
      </w:r>
      <w:r w:rsidRPr="00D57D55">
        <w:rPr>
          <w:rFonts w:hint="cs"/>
          <w:rtl/>
        </w:rPr>
        <w:t xml:space="preserve"> 24.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سورة المجادلة</w:t>
      </w:r>
      <w:r w:rsidR="00B56DD7">
        <w:rPr>
          <w:rFonts w:hint="cs"/>
          <w:rtl/>
        </w:rPr>
        <w:t>:</w:t>
      </w:r>
      <w:r w:rsidRPr="00D57D55">
        <w:rPr>
          <w:rFonts w:hint="cs"/>
          <w:rtl/>
        </w:rPr>
        <w:t xml:space="preserve"> 19.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سؤرة محمد</w:t>
      </w:r>
      <w:r w:rsidR="00B56DD7">
        <w:rPr>
          <w:rFonts w:hint="cs"/>
          <w:rtl/>
        </w:rPr>
        <w:t>:</w:t>
      </w:r>
      <w:r w:rsidRPr="00D57D55">
        <w:rPr>
          <w:rFonts w:hint="cs"/>
          <w:rtl/>
        </w:rPr>
        <w:t xml:space="preserve"> 25. </w:t>
      </w:r>
    </w:p>
    <w:p w:rsidR="006524BF" w:rsidRPr="00D57D55" w:rsidRDefault="006524BF" w:rsidP="00D57D55">
      <w:pPr>
        <w:pStyle w:val="libFootnote0"/>
        <w:rPr>
          <w:rtl/>
        </w:rPr>
      </w:pPr>
      <w:r w:rsidRPr="00D57D55">
        <w:rPr>
          <w:rFonts w:hint="cs"/>
          <w:rtl/>
        </w:rPr>
        <w:t>6</w:t>
      </w:r>
      <w:r w:rsidR="00F36230" w:rsidRPr="00D57D55">
        <w:rPr>
          <w:rFonts w:hint="cs"/>
          <w:rtl/>
        </w:rPr>
        <w:t xml:space="preserve"> - </w:t>
      </w:r>
      <w:r w:rsidRPr="00D57D55">
        <w:rPr>
          <w:rFonts w:hint="cs"/>
          <w:rtl/>
        </w:rPr>
        <w:t>مجمع الزوائد للحافظ الهيثمي</w:t>
      </w:r>
      <w:r w:rsidR="00B56DD7">
        <w:rPr>
          <w:rFonts w:hint="cs"/>
          <w:rtl/>
        </w:rPr>
        <w:t>،</w:t>
      </w:r>
      <w:r w:rsidRPr="00D57D55">
        <w:rPr>
          <w:rFonts w:hint="cs"/>
          <w:rtl/>
        </w:rPr>
        <w:t xml:space="preserve"> الجامع الصغير للسيوطي.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ا ينافي اختيار العبد فيهما</w:t>
      </w:r>
      <w:r w:rsidR="00B56DD7">
        <w:rPr>
          <w:rFonts w:hint="cs"/>
          <w:rtl/>
        </w:rPr>
        <w:t>،</w:t>
      </w:r>
      <w:r w:rsidRPr="00C4672C">
        <w:rPr>
          <w:rFonts w:hint="cs"/>
          <w:rtl/>
        </w:rPr>
        <w:t xml:space="preserve"> ولذلك أ</w:t>
      </w:r>
      <w:r w:rsidR="00D97B63">
        <w:rPr>
          <w:rFonts w:hint="cs"/>
          <w:rtl/>
        </w:rPr>
        <w:t>ُ</w:t>
      </w:r>
      <w:r w:rsidRPr="00C4672C">
        <w:rPr>
          <w:rFonts w:hint="cs"/>
          <w:rtl/>
        </w:rPr>
        <w:t>سندا إليه وإلى مشيئته</w:t>
      </w:r>
      <w:r w:rsidR="00D97B63">
        <w:rPr>
          <w:rFonts w:hint="cs"/>
          <w:rtl/>
        </w:rPr>
        <w:t xml:space="preserve"> أيضاً </w:t>
      </w:r>
      <w:r w:rsidRPr="00C4672C">
        <w:rPr>
          <w:rFonts w:hint="cs"/>
          <w:rtl/>
        </w:rPr>
        <w:t>في آي أ</w:t>
      </w:r>
      <w:r w:rsidR="00D97B63">
        <w:rPr>
          <w:rFonts w:hint="cs"/>
          <w:rtl/>
        </w:rPr>
        <w:t>ُ</w:t>
      </w:r>
      <w:r w:rsidRPr="00C4672C">
        <w:rPr>
          <w:rFonts w:hint="cs"/>
          <w:rtl/>
        </w:rPr>
        <w:t>خرى كقوله تعالى</w:t>
      </w:r>
      <w:r w:rsidR="00B56DD7">
        <w:rPr>
          <w:rFonts w:hint="cs"/>
          <w:rtl/>
        </w:rPr>
        <w:t>:</w:t>
      </w:r>
      <w:r w:rsidRPr="00C4672C">
        <w:rPr>
          <w:rFonts w:hint="cs"/>
          <w:rtl/>
        </w:rPr>
        <w:t xml:space="preserve"> </w:t>
      </w:r>
    </w:p>
    <w:p w:rsidR="00B56DD7" w:rsidRDefault="006524BF" w:rsidP="00D57D55">
      <w:pPr>
        <w:pStyle w:val="libNormal"/>
        <w:rPr>
          <w:rtl/>
        </w:rPr>
      </w:pPr>
      <w:r w:rsidRPr="00D4753A">
        <w:rPr>
          <w:rFonts w:hint="cs"/>
          <w:rtl/>
        </w:rPr>
        <w:t>1</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فَمَنِ اهْتَدَى‏ فَإِنّمَا يَهْتَدِي لِنَفْسِهِ وَمَن ضَلّ فَإِنّمَا يَضِلّ عَلَيْهَا</w:t>
      </w:r>
      <w:r w:rsidR="00B56DD7" w:rsidRPr="00B56DD7">
        <w:rPr>
          <w:rStyle w:val="libAlaemChar"/>
          <w:rFonts w:hint="cs"/>
          <w:rtl/>
        </w:rPr>
        <w:t>)</w:t>
      </w:r>
      <w:r w:rsidRPr="00D4753A">
        <w:rPr>
          <w:rFonts w:hint="cs"/>
          <w:rtl/>
        </w:rPr>
        <w:t xml:space="preserve">. </w:t>
      </w:r>
      <w:r w:rsidRPr="0063372F">
        <w:rPr>
          <w:rFonts w:hint="cs"/>
          <w:rtl/>
        </w:rPr>
        <w:t>يونس 108</w:t>
      </w:r>
      <w:r w:rsidR="00B56DD7">
        <w:rPr>
          <w:rFonts w:hint="cs"/>
          <w:rtl/>
        </w:rPr>
        <w:t>،</w:t>
      </w:r>
      <w:r w:rsidRPr="0063372F">
        <w:rPr>
          <w:rFonts w:hint="cs"/>
          <w:rtl/>
        </w:rPr>
        <w:t xml:space="preserve"> الزمر 41</w:t>
      </w:r>
      <w:r w:rsidRPr="00D4753A">
        <w:rPr>
          <w:rFonts w:hint="cs"/>
          <w:rtl/>
        </w:rPr>
        <w:t xml:space="preserve">. </w:t>
      </w:r>
    </w:p>
    <w:p w:rsidR="00B56DD7" w:rsidRDefault="006524BF" w:rsidP="00D57D55">
      <w:pPr>
        <w:pStyle w:val="libNormal"/>
        <w:rPr>
          <w:rtl/>
        </w:rPr>
      </w:pPr>
      <w:r w:rsidRPr="00D4753A">
        <w:rPr>
          <w:rFonts w:hint="cs"/>
          <w:rtl/>
        </w:rPr>
        <w:t>2</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وَقُلِ الْحَقّ مِن رَبّكُمْ فَمَن شَاءَ فَلْيُوْمِن وَمَن شَاءَ فَلْيَكُفُرْ</w:t>
      </w:r>
      <w:r w:rsidR="00B56DD7" w:rsidRPr="00B56DD7">
        <w:rPr>
          <w:rStyle w:val="libAlaemChar"/>
          <w:rFonts w:hint="cs"/>
          <w:rtl/>
        </w:rPr>
        <w:t>)</w:t>
      </w:r>
      <w:r w:rsidRPr="00D4753A">
        <w:rPr>
          <w:rFonts w:hint="cs"/>
          <w:rtl/>
        </w:rPr>
        <w:t xml:space="preserve">. </w:t>
      </w:r>
      <w:r w:rsidRPr="0063372F">
        <w:rPr>
          <w:rFonts w:hint="cs"/>
          <w:rtl/>
        </w:rPr>
        <w:t>الكهف 29</w:t>
      </w:r>
      <w:r w:rsidRPr="00D4753A">
        <w:rPr>
          <w:rFonts w:hint="cs"/>
          <w:rtl/>
        </w:rPr>
        <w:t xml:space="preserve">. </w:t>
      </w:r>
    </w:p>
    <w:p w:rsidR="00B56DD7" w:rsidRDefault="006524BF" w:rsidP="00D57D55">
      <w:pPr>
        <w:pStyle w:val="libNormal"/>
        <w:rPr>
          <w:rtl/>
        </w:rPr>
      </w:pPr>
      <w:r w:rsidRPr="00D4753A">
        <w:rPr>
          <w:rFonts w:hint="cs"/>
          <w:rtl/>
        </w:rPr>
        <w:t>3</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إِنْ هُوَ إِلّا ذِكْرٌ لِلْعَالَمِينَ * لِمَن شَاءَ مِنكُمْ أَن يَسْتَقِيمَ</w:t>
      </w:r>
      <w:r w:rsidR="00B56DD7" w:rsidRPr="00B56DD7">
        <w:rPr>
          <w:rStyle w:val="libAlaemChar"/>
          <w:rFonts w:hint="cs"/>
          <w:rtl/>
        </w:rPr>
        <w:t>)</w:t>
      </w:r>
      <w:r w:rsidRPr="00D4753A">
        <w:rPr>
          <w:rFonts w:hint="cs"/>
          <w:rtl/>
        </w:rPr>
        <w:t xml:space="preserve">. </w:t>
      </w:r>
      <w:r w:rsidRPr="0063372F">
        <w:rPr>
          <w:rFonts w:hint="cs"/>
          <w:rtl/>
        </w:rPr>
        <w:t>التكوير 28</w:t>
      </w:r>
      <w:r w:rsidRPr="00D4753A">
        <w:rPr>
          <w:rFonts w:hint="cs"/>
          <w:rtl/>
        </w:rPr>
        <w:t xml:space="preserve">. </w:t>
      </w:r>
    </w:p>
    <w:p w:rsidR="00B56DD7" w:rsidRDefault="006524BF" w:rsidP="00D57D55">
      <w:pPr>
        <w:pStyle w:val="libNormal"/>
        <w:rPr>
          <w:rtl/>
        </w:rPr>
      </w:pPr>
      <w:r w:rsidRPr="00D4753A">
        <w:rPr>
          <w:rFonts w:hint="cs"/>
          <w:rtl/>
        </w:rPr>
        <w:t>4</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مَنِ اهْتَدَى‏ فَإِنّمَا يَهْتَدِي لِنَفْسِهِ وَمَن ضَلّ فَإِنّما يَضِلّ عَلَيْهَا</w:t>
      </w:r>
      <w:r w:rsidR="00B56DD7" w:rsidRPr="00B56DD7">
        <w:rPr>
          <w:rStyle w:val="libAlaemChar"/>
          <w:rFonts w:hint="cs"/>
          <w:rtl/>
        </w:rPr>
        <w:t>)</w:t>
      </w:r>
      <w:r w:rsidRPr="00D4753A">
        <w:rPr>
          <w:rFonts w:hint="cs"/>
          <w:rtl/>
        </w:rPr>
        <w:t xml:space="preserve">. </w:t>
      </w:r>
      <w:r w:rsidRPr="0063372F">
        <w:rPr>
          <w:rFonts w:hint="cs"/>
          <w:rtl/>
        </w:rPr>
        <w:t>الاسراء 15</w:t>
      </w:r>
      <w:r w:rsidRPr="00D4753A">
        <w:rPr>
          <w:rFonts w:hint="cs"/>
          <w:rtl/>
        </w:rPr>
        <w:t xml:space="preserve">. </w:t>
      </w:r>
    </w:p>
    <w:p w:rsidR="00B56DD7" w:rsidRDefault="006524BF" w:rsidP="00D57D55">
      <w:pPr>
        <w:pStyle w:val="libNormal"/>
        <w:rPr>
          <w:rtl/>
        </w:rPr>
      </w:pPr>
      <w:r w:rsidRPr="00D4753A">
        <w:rPr>
          <w:rFonts w:hint="cs"/>
          <w:rtl/>
        </w:rPr>
        <w:t>5</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فَمَنِ اهْتَدَى‏ فَإِنّمَا يَهْتَدِي لِنَفْسِهِ وَمَن ضَلّ فَقُلْ إِنّمَا أَنَا مِنَ الْمُنذِرِينَ</w:t>
      </w:r>
      <w:r w:rsidR="00B56DD7" w:rsidRPr="00B56DD7">
        <w:rPr>
          <w:rStyle w:val="libAlaemChar"/>
          <w:rFonts w:hint="cs"/>
          <w:rtl/>
        </w:rPr>
        <w:t>)</w:t>
      </w:r>
      <w:r w:rsidRPr="00D4753A">
        <w:rPr>
          <w:rFonts w:hint="cs"/>
          <w:rtl/>
        </w:rPr>
        <w:t xml:space="preserve">. </w:t>
      </w:r>
      <w:r w:rsidRPr="0063372F">
        <w:rPr>
          <w:rFonts w:hint="cs"/>
          <w:rtl/>
        </w:rPr>
        <w:t>النمل 92</w:t>
      </w:r>
      <w:r w:rsidRPr="00D4753A">
        <w:rPr>
          <w:rFonts w:hint="cs"/>
          <w:rtl/>
        </w:rPr>
        <w:t xml:space="preserve">. </w:t>
      </w:r>
    </w:p>
    <w:p w:rsidR="00B56DD7" w:rsidRDefault="006524BF" w:rsidP="00D57D55">
      <w:pPr>
        <w:pStyle w:val="libNormal"/>
        <w:rPr>
          <w:rtl/>
        </w:rPr>
      </w:pPr>
      <w:r w:rsidRPr="00D4753A">
        <w:rPr>
          <w:rFonts w:hint="cs"/>
          <w:rtl/>
        </w:rPr>
        <w:t>6</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أُولئِكَ الّذِينَ اشْتَرَوُا الضّلاَلَةَ بِالْهُدَى‏ فَمَا رَبِحَتْ تِجَارَتُهُمْ</w:t>
      </w:r>
      <w:r w:rsidR="00B56DD7" w:rsidRPr="00B56DD7">
        <w:rPr>
          <w:rStyle w:val="libAlaemChar"/>
          <w:rFonts w:hint="cs"/>
          <w:rtl/>
        </w:rPr>
        <w:t>)</w:t>
      </w:r>
      <w:r w:rsidRPr="00D4753A">
        <w:rPr>
          <w:rFonts w:hint="cs"/>
          <w:rtl/>
        </w:rPr>
        <w:t xml:space="preserve">. </w:t>
      </w:r>
      <w:r w:rsidRPr="0063372F">
        <w:rPr>
          <w:rFonts w:hint="cs"/>
          <w:rtl/>
        </w:rPr>
        <w:t>البقرة 16</w:t>
      </w:r>
      <w:r w:rsidRPr="00D4753A">
        <w:rPr>
          <w:rFonts w:hint="cs"/>
          <w:rtl/>
        </w:rPr>
        <w:t xml:space="preserve">. </w:t>
      </w:r>
    </w:p>
    <w:p w:rsidR="00B56DD7" w:rsidRDefault="006524BF" w:rsidP="00D57D55">
      <w:pPr>
        <w:pStyle w:val="libNormal"/>
        <w:rPr>
          <w:rtl/>
        </w:rPr>
      </w:pPr>
      <w:r w:rsidRPr="00D4753A">
        <w:rPr>
          <w:rFonts w:hint="cs"/>
          <w:rtl/>
        </w:rPr>
        <w:t>7</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فَرِيقاً هَدَى‏ وَفَرِيقاً حَقّ عَلَيْهِمُ الضّلاَلَةُ</w:t>
      </w:r>
      <w:r w:rsidR="00B56DD7" w:rsidRPr="00B56DD7">
        <w:rPr>
          <w:rStyle w:val="libAlaemChar"/>
          <w:rFonts w:hint="cs"/>
          <w:rtl/>
        </w:rPr>
        <w:t>)</w:t>
      </w:r>
      <w:r w:rsidRPr="00D4753A">
        <w:rPr>
          <w:rFonts w:hint="cs"/>
          <w:rtl/>
        </w:rPr>
        <w:t xml:space="preserve">. </w:t>
      </w:r>
      <w:r w:rsidRPr="0063372F">
        <w:rPr>
          <w:rFonts w:hint="cs"/>
          <w:rtl/>
        </w:rPr>
        <w:t>الأعراف 30</w:t>
      </w:r>
      <w:r w:rsidRPr="00D4753A">
        <w:rPr>
          <w:rFonts w:hint="cs"/>
          <w:rtl/>
        </w:rPr>
        <w:t xml:space="preserve">. </w:t>
      </w:r>
    </w:p>
    <w:p w:rsidR="00B56DD7" w:rsidRDefault="006524BF" w:rsidP="00D57D55">
      <w:pPr>
        <w:pStyle w:val="libNormal"/>
        <w:rPr>
          <w:rtl/>
        </w:rPr>
      </w:pPr>
      <w:r w:rsidRPr="00D4753A">
        <w:rPr>
          <w:rFonts w:hint="cs"/>
          <w:rtl/>
        </w:rPr>
        <w:t>8</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رَبّي أَعْلَمُ مَن جَاءَ بِالْهُدَى‏ وَمَنْ هُوَ فِي ضَلاَلٍ مُبِينٍ</w:t>
      </w:r>
      <w:r w:rsidR="00B56DD7" w:rsidRPr="00B56DD7">
        <w:rPr>
          <w:rStyle w:val="libAlaemChar"/>
          <w:rFonts w:hint="cs"/>
          <w:rtl/>
        </w:rPr>
        <w:t>)</w:t>
      </w:r>
      <w:r w:rsidRPr="00D4753A">
        <w:rPr>
          <w:rFonts w:hint="cs"/>
          <w:rtl/>
        </w:rPr>
        <w:t xml:space="preserve">. </w:t>
      </w:r>
      <w:r w:rsidRPr="0063372F">
        <w:rPr>
          <w:rFonts w:hint="cs"/>
          <w:rtl/>
        </w:rPr>
        <w:t>القصص 85</w:t>
      </w:r>
      <w:r w:rsidRPr="00D4753A">
        <w:rPr>
          <w:rFonts w:hint="cs"/>
          <w:rtl/>
        </w:rPr>
        <w:t xml:space="preserve">. </w:t>
      </w:r>
    </w:p>
    <w:p w:rsidR="00B56DD7" w:rsidRDefault="006524BF" w:rsidP="00D57D55">
      <w:pPr>
        <w:pStyle w:val="libNormal"/>
        <w:rPr>
          <w:rtl/>
        </w:rPr>
      </w:pPr>
      <w:r w:rsidRPr="00D4753A">
        <w:rPr>
          <w:rFonts w:hint="cs"/>
          <w:rtl/>
        </w:rPr>
        <w:t>9</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إِنْ أَحْسَنتُمْ أَحْسَنتُمْ لأَنفُسِكُمْ وَإِنْ أَسَأْتُمْ فَلَهَا</w:t>
      </w:r>
      <w:r w:rsidR="00B56DD7" w:rsidRPr="00B56DD7">
        <w:rPr>
          <w:rStyle w:val="libAlaemChar"/>
          <w:rFonts w:hint="cs"/>
          <w:rtl/>
        </w:rPr>
        <w:t>)</w:t>
      </w:r>
      <w:r w:rsidRPr="00D4753A">
        <w:rPr>
          <w:rFonts w:hint="cs"/>
          <w:rtl/>
        </w:rPr>
        <w:t xml:space="preserve">. </w:t>
      </w:r>
      <w:r w:rsidRPr="0063372F">
        <w:rPr>
          <w:rFonts w:hint="cs"/>
          <w:rtl/>
        </w:rPr>
        <w:t>الاسراء 7</w:t>
      </w:r>
      <w:r w:rsidRPr="00D4753A">
        <w:rPr>
          <w:rFonts w:hint="cs"/>
          <w:rtl/>
        </w:rPr>
        <w:t xml:space="preserve">. </w:t>
      </w:r>
    </w:p>
    <w:p w:rsidR="00B56DD7" w:rsidRDefault="006524BF" w:rsidP="00D57D55">
      <w:pPr>
        <w:pStyle w:val="libNormal"/>
        <w:rPr>
          <w:rtl/>
        </w:rPr>
      </w:pPr>
      <w:r w:rsidRPr="00D4753A">
        <w:rPr>
          <w:rFonts w:hint="cs"/>
          <w:rtl/>
        </w:rPr>
        <w:t>10</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فَإِنْ أَسْلَمُوا فَقَدِ اهْتَدَوْا وَإِنْ تَوَلّوْا فَإِنّمَا عَلَيْكَ الْبَلاَغُ</w:t>
      </w:r>
      <w:r w:rsidR="00B56DD7" w:rsidRPr="00B56DD7">
        <w:rPr>
          <w:rStyle w:val="libAlaemChar"/>
          <w:rFonts w:hint="cs"/>
          <w:rtl/>
        </w:rPr>
        <w:t>)</w:t>
      </w:r>
      <w:r w:rsidRPr="00D4753A">
        <w:rPr>
          <w:rFonts w:hint="cs"/>
          <w:rtl/>
        </w:rPr>
        <w:t xml:space="preserve">. </w:t>
      </w:r>
      <w:r w:rsidRPr="0063372F">
        <w:rPr>
          <w:rFonts w:hint="cs"/>
          <w:rtl/>
        </w:rPr>
        <w:t>آل عمران 20</w:t>
      </w:r>
      <w:r w:rsidRPr="00D4753A">
        <w:rPr>
          <w:rFonts w:hint="cs"/>
          <w:rtl/>
        </w:rPr>
        <w:t xml:space="preserve">. </w:t>
      </w:r>
    </w:p>
    <w:p w:rsidR="00B56DD7" w:rsidRDefault="006524BF" w:rsidP="00D97B63">
      <w:pPr>
        <w:pStyle w:val="libNormal"/>
        <w:rPr>
          <w:rtl/>
        </w:rPr>
      </w:pPr>
      <w:r w:rsidRPr="00C4672C">
        <w:rPr>
          <w:rFonts w:hint="cs"/>
          <w:rtl/>
        </w:rPr>
        <w:t>إلى آيات أخرى</w:t>
      </w:r>
      <w:r w:rsidR="00B56DD7">
        <w:rPr>
          <w:rFonts w:hint="cs"/>
          <w:rtl/>
        </w:rPr>
        <w:t>،</w:t>
      </w:r>
      <w:r w:rsidRPr="00C4672C">
        <w:rPr>
          <w:rFonts w:hint="cs"/>
          <w:rtl/>
        </w:rPr>
        <w:t xml:space="preserve"> ولا مناقضة بين هذين الفريقين من الآي الكريمة بما قد</w:t>
      </w:r>
      <w:r w:rsidR="00D97B63">
        <w:rPr>
          <w:rFonts w:hint="cs"/>
          <w:rtl/>
        </w:rPr>
        <w:t>َّ</w:t>
      </w:r>
      <w:r w:rsidRPr="00C4672C">
        <w:rPr>
          <w:rFonts w:hint="cs"/>
          <w:rtl/>
        </w:rPr>
        <w:t>مناه وبما ثبت من صح</w:t>
      </w:r>
      <w:r w:rsidR="00D97B63">
        <w:rPr>
          <w:rFonts w:hint="cs"/>
          <w:rtl/>
        </w:rPr>
        <w:t>َّ</w:t>
      </w:r>
      <w:r w:rsidRPr="00C4672C">
        <w:rPr>
          <w:rFonts w:hint="cs"/>
          <w:rtl/>
        </w:rPr>
        <w:t>ة إسناد الفعل إلى الباعث تارة وإلى المباشر المختار أ</w:t>
      </w:r>
      <w:r w:rsidR="00D97B63">
        <w:rPr>
          <w:rFonts w:hint="cs"/>
          <w:rtl/>
        </w:rPr>
        <w:t>ُ</w:t>
      </w:r>
      <w:r w:rsidRPr="00C4672C">
        <w:rPr>
          <w:rFonts w:hint="cs"/>
          <w:rtl/>
        </w:rPr>
        <w:t xml:space="preserve">خرى. </w:t>
      </w:r>
    </w:p>
    <w:p w:rsidR="00B56DD7" w:rsidRDefault="006524BF" w:rsidP="00D97B63">
      <w:pPr>
        <w:pStyle w:val="libNormal"/>
        <w:rPr>
          <w:rtl/>
        </w:rPr>
      </w:pPr>
      <w:r w:rsidRPr="00C4672C">
        <w:rPr>
          <w:rFonts w:hint="cs"/>
          <w:rtl/>
        </w:rPr>
        <w:t>فآيتنا هذه صاحبة البحث والعنوان من الفريق الأو</w:t>
      </w:r>
      <w:r w:rsidR="00D97B63">
        <w:rPr>
          <w:rFonts w:hint="cs"/>
          <w:rtl/>
        </w:rPr>
        <w:t>َّ</w:t>
      </w:r>
      <w:r w:rsidRPr="00C4672C">
        <w:rPr>
          <w:rFonts w:hint="cs"/>
          <w:rtl/>
        </w:rPr>
        <w:t>ل</w:t>
      </w:r>
      <w:r w:rsidR="00B56DD7">
        <w:rPr>
          <w:rFonts w:hint="cs"/>
          <w:rtl/>
        </w:rPr>
        <w:t>،</w:t>
      </w:r>
      <w:r w:rsidRPr="00C4672C">
        <w:rPr>
          <w:rFonts w:hint="cs"/>
          <w:rtl/>
        </w:rPr>
        <w:t xml:space="preserve"> وقد سيق بيانها بعد آيات المؤمنين لإفادة ما أ</w:t>
      </w:r>
      <w:r w:rsidR="00D97B63">
        <w:rPr>
          <w:rFonts w:hint="cs"/>
          <w:rtl/>
        </w:rPr>
        <w:t>ُ</w:t>
      </w:r>
      <w:r w:rsidRPr="00C4672C">
        <w:rPr>
          <w:rFonts w:hint="cs"/>
          <w:rtl/>
        </w:rPr>
        <w:t>ريدت إفادته من لداتها</w:t>
      </w:r>
      <w:r w:rsidR="00B56DD7">
        <w:rPr>
          <w:rFonts w:hint="cs"/>
          <w:rtl/>
        </w:rPr>
        <w:t>،</w:t>
      </w:r>
      <w:r w:rsidRPr="00C4672C">
        <w:rPr>
          <w:rFonts w:hint="cs"/>
          <w:rtl/>
        </w:rPr>
        <w:t xml:space="preserve"> ولبيان أن</w:t>
      </w:r>
      <w:r w:rsidR="00D97B63">
        <w:rPr>
          <w:rFonts w:hint="cs"/>
          <w:rtl/>
        </w:rPr>
        <w:t>َّ</w:t>
      </w:r>
      <w:r w:rsidRPr="00C4672C">
        <w:rPr>
          <w:rFonts w:hint="cs"/>
          <w:rtl/>
        </w:rPr>
        <w:t xml:space="preserve"> هؤلاء المذكورين من المهتدين هم على شاكلة غيرهم في إسناد هدايتهم إليه سبحانه</w:t>
      </w:r>
      <w:r w:rsidR="00B56DD7">
        <w:rPr>
          <w:rFonts w:hint="cs"/>
          <w:rtl/>
        </w:rPr>
        <w:t>،</w:t>
      </w:r>
      <w:r w:rsidRPr="00C4672C">
        <w:rPr>
          <w:rFonts w:hint="cs"/>
          <w:rtl/>
        </w:rPr>
        <w:t xml:space="preserve"> فلا صلة لها بأي</w:t>
      </w:r>
      <w:r w:rsidR="00D97B63">
        <w:rPr>
          <w:rFonts w:hint="cs"/>
          <w:rtl/>
        </w:rPr>
        <w:t>ّ</w:t>
      </w:r>
      <w:r w:rsidRPr="00C4672C">
        <w:rPr>
          <w:rFonts w:hint="cs"/>
          <w:rtl/>
        </w:rPr>
        <w:t xml:space="preserve"> إنسان خاص</w:t>
      </w:r>
      <w:r w:rsidR="00D97B63">
        <w:rPr>
          <w:rFonts w:hint="cs"/>
          <w:rtl/>
        </w:rPr>
        <w:t>ّ</w:t>
      </w:r>
      <w:r w:rsidRPr="00C4672C">
        <w:rPr>
          <w:rFonts w:hint="cs"/>
          <w:rtl/>
        </w:rPr>
        <w:t xml:space="preserve"> أبي طالب أو غيره</w:t>
      </w:r>
      <w:r w:rsidR="00B56DD7">
        <w:rPr>
          <w:rFonts w:hint="cs"/>
          <w:rtl/>
        </w:rPr>
        <w:t>،</w:t>
      </w:r>
      <w:r w:rsidRPr="00C4672C">
        <w:rPr>
          <w:rFonts w:hint="cs"/>
          <w:rtl/>
        </w:rPr>
        <w:t xml:space="preserve"> وإن ماشينا القوم على وجود الصلة بينها وبين أبي طالب عليه السلام فإن</w:t>
      </w:r>
      <w:r w:rsidR="00D97B63">
        <w:rPr>
          <w:rFonts w:hint="cs"/>
          <w:rtl/>
        </w:rPr>
        <w:t>َّ</w:t>
      </w:r>
      <w:r w:rsidRPr="00C4672C">
        <w:rPr>
          <w:rFonts w:hint="cs"/>
          <w:rtl/>
        </w:rPr>
        <w:t>ها بمعونة سابقتها على إيمانه أدل</w:t>
      </w:r>
      <w:r w:rsidR="00D97B63">
        <w:rPr>
          <w:rFonts w:hint="cs"/>
          <w:rtl/>
        </w:rPr>
        <w:t>ّ</w:t>
      </w:r>
      <w:r w:rsidRPr="00C4672C">
        <w:rPr>
          <w:rFonts w:hint="cs"/>
          <w:rtl/>
        </w:rPr>
        <w:t>. هكذا ينبغي أن تفس</w:t>
      </w:r>
      <w:r w:rsidR="00D97B63">
        <w:rPr>
          <w:rFonts w:hint="cs"/>
          <w:rtl/>
        </w:rPr>
        <w:t>َّ</w:t>
      </w:r>
      <w:r w:rsidRPr="00C4672C">
        <w:rPr>
          <w:rFonts w:hint="cs"/>
          <w:rtl/>
        </w:rPr>
        <w:t>ر هذه الآية غير مكترث لما جاء حولها من التافهات</w:t>
      </w:r>
      <w:r w:rsidR="00D97B63">
        <w:rPr>
          <w:rFonts w:hint="cs"/>
          <w:rtl/>
        </w:rPr>
        <w:t xml:space="preserve"> ممَّا </w:t>
      </w:r>
      <w:r w:rsidRPr="00C4672C">
        <w:rPr>
          <w:rFonts w:hint="cs"/>
          <w:rtl/>
        </w:rPr>
        <w:t xml:space="preserve">سبق ويأتي. </w:t>
      </w:r>
    </w:p>
    <w:p w:rsidR="006524BF" w:rsidRPr="00C4672C" w:rsidRDefault="006524BF" w:rsidP="00D97B63">
      <w:pPr>
        <w:pStyle w:val="libNormal"/>
        <w:rPr>
          <w:rtl/>
        </w:rPr>
      </w:pPr>
      <w:r w:rsidRPr="00C4672C">
        <w:rPr>
          <w:rFonts w:hint="cs"/>
          <w:rtl/>
        </w:rPr>
        <w:t>وثانيا</w:t>
      </w:r>
      <w:r w:rsidR="00D97B63">
        <w:rPr>
          <w:rFonts w:hint="cs"/>
          <w:rtl/>
        </w:rPr>
        <w:t>ً</w:t>
      </w:r>
      <w:r w:rsidR="00B56DD7">
        <w:rPr>
          <w:rFonts w:hint="cs"/>
          <w:rtl/>
        </w:rPr>
        <w:t>:</w:t>
      </w:r>
      <w:r w:rsidRPr="00C4672C">
        <w:rPr>
          <w:rFonts w:hint="cs"/>
          <w:rtl/>
        </w:rPr>
        <w:t xml:space="preserve"> إن</w:t>
      </w:r>
      <w:r w:rsidR="00D97B63">
        <w:rPr>
          <w:rFonts w:hint="cs"/>
          <w:rtl/>
        </w:rPr>
        <w:t>َّ</w:t>
      </w:r>
      <w:r w:rsidRPr="00C4672C">
        <w:rPr>
          <w:rFonts w:hint="cs"/>
          <w:rtl/>
        </w:rPr>
        <w:t xml:space="preserve"> ما ر</w:t>
      </w:r>
      <w:r w:rsidR="00D97B63">
        <w:rPr>
          <w:rFonts w:hint="cs"/>
          <w:rtl/>
        </w:rPr>
        <w:t>ُ</w:t>
      </w:r>
      <w:r w:rsidRPr="00C4672C">
        <w:rPr>
          <w:rFonts w:hint="cs"/>
          <w:rtl/>
        </w:rPr>
        <w:t>وي فيها بمفردها كل</w:t>
      </w:r>
      <w:r w:rsidR="00D97B63">
        <w:rPr>
          <w:rFonts w:hint="cs"/>
          <w:rtl/>
        </w:rPr>
        <w:t>ّ</w:t>
      </w:r>
      <w:r w:rsidRPr="00C4672C">
        <w:rPr>
          <w:rFonts w:hint="cs"/>
          <w:rtl/>
        </w:rPr>
        <w:t>ها مراسيل فإن</w:t>
      </w:r>
      <w:r w:rsidR="00D97B63">
        <w:rPr>
          <w:rFonts w:hint="cs"/>
          <w:rtl/>
        </w:rPr>
        <w:t>َّ</w:t>
      </w:r>
      <w:r w:rsidRPr="00C4672C">
        <w:rPr>
          <w:rFonts w:hint="cs"/>
          <w:rtl/>
        </w:rPr>
        <w:t xml:space="preserve"> منها</w:t>
      </w:r>
      <w:r w:rsidR="00B56DD7">
        <w:rPr>
          <w:rFonts w:hint="cs"/>
          <w:rtl/>
        </w:rPr>
        <w:t>:</w:t>
      </w:r>
      <w:r w:rsidRPr="00C4672C">
        <w:rPr>
          <w:rFonts w:hint="cs"/>
          <w:rtl/>
        </w:rPr>
        <w:t xml:space="preserve"> ما رواه عبد بن حميد ومسلم والترمذي وغيرهم عن أبي هريرة رضي الله عنه قال</w:t>
      </w:r>
      <w:r w:rsidR="00B56DD7">
        <w:rPr>
          <w:rFonts w:hint="cs"/>
          <w:rtl/>
        </w:rPr>
        <w:t>:</w:t>
      </w:r>
      <w:r w:rsidRPr="00C4672C">
        <w:rPr>
          <w:rFonts w:hint="cs"/>
          <w:rtl/>
        </w:rPr>
        <w:t xml:space="preserve"> لما حضرت وفاة أبي طالب فقال رسول الله صلى الله عليه وسلم</w:t>
      </w:r>
      <w:r w:rsidR="00B56DD7">
        <w:rPr>
          <w:rFonts w:hint="cs"/>
          <w:rtl/>
        </w:rPr>
        <w:t>:</w:t>
      </w:r>
      <w:r w:rsidRPr="00C4672C">
        <w:rPr>
          <w:rFonts w:hint="cs"/>
          <w:rtl/>
        </w:rPr>
        <w:t xml:space="preserve"> يا عم</w:t>
      </w:r>
      <w:r w:rsidR="00D97B63">
        <w:rPr>
          <w:rFonts w:hint="cs"/>
          <w:rtl/>
        </w:rPr>
        <w:t>َّ</w:t>
      </w:r>
      <w:r w:rsidRPr="00C4672C">
        <w:rPr>
          <w:rFonts w:hint="cs"/>
          <w:rtl/>
        </w:rPr>
        <w:t>ار</w:t>
      </w:r>
      <w:r w:rsidR="00B56DD7">
        <w:rPr>
          <w:rFonts w:hint="cs"/>
          <w:rtl/>
        </w:rPr>
        <w:t>!</w:t>
      </w:r>
      <w:r w:rsidRPr="00C4672C">
        <w:rPr>
          <w:rFonts w:hint="cs"/>
          <w:rtl/>
        </w:rPr>
        <w:t xml:space="preserve"> قل</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 xml:space="preserve">الله. أشهد لك بها عند الله يوم القيامة </w:t>
      </w:r>
    </w:p>
    <w:p w:rsidR="006524BF" w:rsidRPr="006F6A59" w:rsidRDefault="006524BF" w:rsidP="0063372F">
      <w:pPr>
        <w:pStyle w:val="libNormal"/>
      </w:pPr>
      <w:r w:rsidRPr="0063372F">
        <w:rPr>
          <w:rFonts w:hint="cs"/>
          <w:rtl/>
        </w:rPr>
        <w:br w:type="page"/>
      </w:r>
    </w:p>
    <w:p w:rsidR="00B56DD7" w:rsidRDefault="006524BF" w:rsidP="00D97B63">
      <w:pPr>
        <w:pStyle w:val="libNormal0"/>
        <w:rPr>
          <w:rtl/>
        </w:rPr>
      </w:pPr>
      <w:r w:rsidRPr="0063372F">
        <w:rPr>
          <w:rFonts w:hint="cs"/>
          <w:rtl/>
        </w:rPr>
        <w:lastRenderedPageBreak/>
        <w:t>فقال</w:t>
      </w:r>
      <w:r w:rsidR="00B56DD7">
        <w:rPr>
          <w:rFonts w:hint="cs"/>
          <w:rtl/>
        </w:rPr>
        <w:t>:</w:t>
      </w:r>
      <w:r w:rsidRPr="0063372F">
        <w:rPr>
          <w:rFonts w:hint="cs"/>
          <w:rtl/>
        </w:rPr>
        <w:t xml:space="preserve"> لو لا أن تعي</w:t>
      </w:r>
      <w:r w:rsidR="00D97B63">
        <w:rPr>
          <w:rFonts w:hint="cs"/>
          <w:rtl/>
        </w:rPr>
        <w:t>ّ</w:t>
      </w:r>
      <w:r w:rsidRPr="0063372F">
        <w:rPr>
          <w:rFonts w:hint="cs"/>
          <w:rtl/>
        </w:rPr>
        <w:t>رني قريش يقولون</w:t>
      </w:r>
      <w:r w:rsidR="00B56DD7">
        <w:rPr>
          <w:rFonts w:hint="cs"/>
          <w:rtl/>
        </w:rPr>
        <w:t>:</w:t>
      </w:r>
      <w:r w:rsidRPr="0063372F">
        <w:rPr>
          <w:rFonts w:hint="cs"/>
          <w:rtl/>
        </w:rPr>
        <w:t xml:space="preserve"> ما حمله عليها</w:t>
      </w:r>
      <w:r w:rsidR="0059511B">
        <w:rPr>
          <w:rFonts w:hint="cs"/>
          <w:rtl/>
        </w:rPr>
        <w:t xml:space="preserve"> إلّا </w:t>
      </w:r>
      <w:r w:rsidRPr="0063372F">
        <w:rPr>
          <w:rFonts w:hint="cs"/>
          <w:rtl/>
        </w:rPr>
        <w:t>جزعه من الموت لأقررت بها عينك فأنزل الله عليه</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إِنّكَ لاَ تَهْدِي مَنْ أَحْبَبْتَ</w:t>
      </w:r>
      <w:r w:rsidR="00B56DD7" w:rsidRPr="00B56DD7">
        <w:rPr>
          <w:rStyle w:val="libAlaemChar"/>
          <w:rFonts w:hint="cs"/>
          <w:rtl/>
        </w:rPr>
        <w:t>)</w:t>
      </w:r>
      <w:r w:rsidRPr="0063372F">
        <w:rPr>
          <w:rFonts w:hint="cs"/>
          <w:rtl/>
        </w:rPr>
        <w:t xml:space="preserve">.الآية </w:t>
      </w:r>
      <w:r w:rsidRPr="0063372F">
        <w:rPr>
          <w:rStyle w:val="libFootnotenumChar"/>
          <w:rFonts w:hint="cs"/>
          <w:rtl/>
        </w:rPr>
        <w:t>(1)</w:t>
      </w:r>
      <w:r w:rsidRPr="0063372F">
        <w:rPr>
          <w:rFonts w:hint="cs"/>
          <w:rtl/>
        </w:rPr>
        <w:t xml:space="preserve">. </w:t>
      </w:r>
    </w:p>
    <w:p w:rsidR="00B56DD7" w:rsidRDefault="006524BF" w:rsidP="00D97B63">
      <w:pPr>
        <w:pStyle w:val="libNormal"/>
        <w:rPr>
          <w:rtl/>
        </w:rPr>
      </w:pPr>
      <w:r w:rsidRPr="00D4753A">
        <w:rPr>
          <w:rFonts w:hint="cs"/>
          <w:rtl/>
        </w:rPr>
        <w:t>كيف يرويه أبو هريرة وكان يوم وفاة أبي طالب شح</w:t>
      </w:r>
      <w:r w:rsidR="00D97B63">
        <w:rPr>
          <w:rFonts w:hint="cs"/>
          <w:rtl/>
        </w:rPr>
        <w:t>ّ</w:t>
      </w:r>
      <w:r w:rsidRPr="00D4753A">
        <w:rPr>
          <w:rFonts w:hint="cs"/>
          <w:rtl/>
        </w:rPr>
        <w:t>اذا</w:t>
      </w:r>
      <w:r w:rsidR="00D97B63">
        <w:rPr>
          <w:rFonts w:hint="cs"/>
          <w:rtl/>
        </w:rPr>
        <w:t>ً</w:t>
      </w:r>
      <w:r w:rsidRPr="00D4753A">
        <w:rPr>
          <w:rFonts w:hint="cs"/>
          <w:rtl/>
        </w:rPr>
        <w:t xml:space="preserve"> من متكف</w:t>
      </w:r>
      <w:r w:rsidR="00D97B63">
        <w:rPr>
          <w:rFonts w:hint="cs"/>
          <w:rtl/>
        </w:rPr>
        <w:t>ّ</w:t>
      </w:r>
      <w:r w:rsidRPr="00D4753A">
        <w:rPr>
          <w:rFonts w:hint="cs"/>
          <w:rtl/>
        </w:rPr>
        <w:t xml:space="preserve">في دوس </w:t>
      </w:r>
      <w:r w:rsidR="00D97B63">
        <w:rPr>
          <w:rFonts w:hint="cs"/>
          <w:rtl/>
        </w:rPr>
        <w:t>«</w:t>
      </w:r>
      <w:r w:rsidRPr="00D4753A">
        <w:rPr>
          <w:rFonts w:hint="cs"/>
          <w:rtl/>
        </w:rPr>
        <w:t>باليمن</w:t>
      </w:r>
      <w:r w:rsidR="00D97B63">
        <w:rPr>
          <w:rFonts w:hint="cs"/>
          <w:rtl/>
        </w:rPr>
        <w:t>»</w:t>
      </w:r>
      <w:r w:rsidRPr="00D4753A">
        <w:rPr>
          <w:rFonts w:hint="cs"/>
          <w:rtl/>
        </w:rPr>
        <w:t xml:space="preserve"> الكفرة</w:t>
      </w:r>
      <w:r w:rsidR="00B56DD7">
        <w:rPr>
          <w:rFonts w:hint="cs"/>
          <w:rtl/>
        </w:rPr>
        <w:t>،</w:t>
      </w:r>
      <w:r w:rsidRPr="00D4753A">
        <w:rPr>
          <w:rFonts w:hint="cs"/>
          <w:rtl/>
        </w:rPr>
        <w:t xml:space="preserve"> يسأل الناس إلحافا</w:t>
      </w:r>
      <w:r w:rsidR="00D97B63">
        <w:rPr>
          <w:rFonts w:hint="cs"/>
          <w:rtl/>
        </w:rPr>
        <w:t>ً</w:t>
      </w:r>
      <w:r w:rsidR="00B56DD7">
        <w:rPr>
          <w:rFonts w:hint="cs"/>
          <w:rtl/>
        </w:rPr>
        <w:t>،</w:t>
      </w:r>
      <w:r w:rsidRPr="00D4753A">
        <w:rPr>
          <w:rFonts w:hint="cs"/>
          <w:rtl/>
        </w:rPr>
        <w:t xml:space="preserve"> ويكتنفه البؤس من جوانبه</w:t>
      </w:r>
      <w:r w:rsidR="00B56DD7">
        <w:rPr>
          <w:rFonts w:hint="cs"/>
          <w:rtl/>
        </w:rPr>
        <w:t>،</w:t>
      </w:r>
      <w:r w:rsidRPr="00D4753A">
        <w:rPr>
          <w:rFonts w:hint="cs"/>
          <w:rtl/>
        </w:rPr>
        <w:t xml:space="preserve"> وما ألم</w:t>
      </w:r>
      <w:r w:rsidR="00D97B63">
        <w:rPr>
          <w:rFonts w:hint="cs"/>
          <w:rtl/>
        </w:rPr>
        <w:t>ّ</w:t>
      </w:r>
      <w:r w:rsidRPr="00D4753A">
        <w:rPr>
          <w:rFonts w:hint="cs"/>
          <w:rtl/>
        </w:rPr>
        <w:t xml:space="preserve"> بالاسلام</w:t>
      </w:r>
      <w:r w:rsidR="0059511B">
        <w:rPr>
          <w:rFonts w:hint="cs"/>
          <w:rtl/>
        </w:rPr>
        <w:t xml:space="preserve"> إلّا </w:t>
      </w:r>
      <w:r w:rsidRPr="00D4753A">
        <w:rPr>
          <w:rFonts w:hint="cs"/>
          <w:rtl/>
        </w:rPr>
        <w:t>عام خيبر سنة سبع من الهجرة الشريفة باتفاق من الجمهور</w:t>
      </w:r>
      <w:r w:rsidR="00B56DD7">
        <w:rPr>
          <w:rFonts w:hint="cs"/>
          <w:rtl/>
        </w:rPr>
        <w:t>؟</w:t>
      </w:r>
      <w:r w:rsidRPr="00D4753A">
        <w:rPr>
          <w:rFonts w:hint="cs"/>
          <w:rtl/>
        </w:rPr>
        <w:t xml:space="preserve"> فأين كان هومن وفاة أبي طالب</w:t>
      </w:r>
      <w:r w:rsidR="00B56DD7">
        <w:rPr>
          <w:rFonts w:hint="cs"/>
          <w:rtl/>
        </w:rPr>
        <w:t>،</w:t>
      </w:r>
      <w:r w:rsidRPr="00D4753A">
        <w:rPr>
          <w:rFonts w:hint="cs"/>
          <w:rtl/>
        </w:rPr>
        <w:t xml:space="preserve"> وما دار هنالك من الحديث</w:t>
      </w:r>
      <w:r w:rsidR="00B56DD7">
        <w:rPr>
          <w:rFonts w:hint="cs"/>
          <w:rtl/>
        </w:rPr>
        <w:t>؟</w:t>
      </w:r>
      <w:r w:rsidRPr="00D4753A">
        <w:rPr>
          <w:rFonts w:hint="cs"/>
          <w:rtl/>
        </w:rPr>
        <w:t xml:space="preserve"> فإن صدق في روايته</w:t>
      </w:r>
      <w:r w:rsidR="00B56DD7">
        <w:rPr>
          <w:rFonts w:hint="cs"/>
          <w:rtl/>
        </w:rPr>
        <w:t>؟</w:t>
      </w:r>
      <w:r w:rsidRPr="00D4753A">
        <w:rPr>
          <w:rFonts w:hint="cs"/>
          <w:rtl/>
        </w:rPr>
        <w:t xml:space="preserve"> فهو راو</w:t>
      </w:r>
      <w:r w:rsidR="00D97B63">
        <w:rPr>
          <w:rFonts w:hint="cs"/>
          <w:rtl/>
        </w:rPr>
        <w:t>ٍ</w:t>
      </w:r>
      <w:r w:rsidR="00B56DD7">
        <w:rPr>
          <w:rFonts w:hint="cs"/>
          <w:rtl/>
        </w:rPr>
        <w:t xml:space="preserve"> عمّ</w:t>
      </w:r>
      <w:r w:rsidR="00D97B63">
        <w:rPr>
          <w:rFonts w:hint="cs"/>
          <w:rtl/>
        </w:rPr>
        <w:t>َ</w:t>
      </w:r>
      <w:r w:rsidR="00B56DD7">
        <w:rPr>
          <w:rFonts w:hint="cs"/>
          <w:rtl/>
        </w:rPr>
        <w:t xml:space="preserve">ن </w:t>
      </w:r>
      <w:r w:rsidRPr="00D4753A">
        <w:rPr>
          <w:rFonts w:hint="cs"/>
          <w:rtl/>
        </w:rPr>
        <w:t>لم ينو</w:t>
      </w:r>
      <w:r w:rsidR="00D97B63">
        <w:rPr>
          <w:rFonts w:hint="cs"/>
          <w:rtl/>
        </w:rPr>
        <w:t>ّ</w:t>
      </w:r>
      <w:r w:rsidRPr="00D4753A">
        <w:rPr>
          <w:rFonts w:hint="cs"/>
          <w:rtl/>
        </w:rPr>
        <w:t>ه باسمه</w:t>
      </w:r>
      <w:r w:rsidR="00B56DD7">
        <w:rPr>
          <w:rFonts w:hint="cs"/>
          <w:rtl/>
        </w:rPr>
        <w:t>،</w:t>
      </w:r>
      <w:r w:rsidRPr="00D4753A">
        <w:rPr>
          <w:rFonts w:hint="cs"/>
          <w:rtl/>
        </w:rPr>
        <w:t xml:space="preserve"> وإن كان تدليس أبي هريرة قد اط</w:t>
      </w:r>
      <w:r w:rsidR="00D97B63">
        <w:rPr>
          <w:rFonts w:hint="cs"/>
          <w:rtl/>
        </w:rPr>
        <w:t>َّ</w:t>
      </w:r>
      <w:r w:rsidRPr="00D4753A">
        <w:rPr>
          <w:rFonts w:hint="cs"/>
          <w:rtl/>
        </w:rPr>
        <w:t xml:space="preserve">رد في موارد كثيرة روى أشياء </w:t>
      </w:r>
      <w:r w:rsidR="00D97B63">
        <w:rPr>
          <w:rFonts w:hint="cs"/>
          <w:rtl/>
        </w:rPr>
        <w:t>إ</w:t>
      </w:r>
      <w:r w:rsidRPr="00D4753A">
        <w:rPr>
          <w:rFonts w:hint="cs"/>
          <w:rtl/>
        </w:rPr>
        <w:t>د</w:t>
      </w:r>
      <w:r w:rsidR="00D97B63">
        <w:rPr>
          <w:rFonts w:hint="cs"/>
          <w:rtl/>
        </w:rPr>
        <w:t>َّ</w:t>
      </w:r>
      <w:r w:rsidRPr="00D4753A">
        <w:rPr>
          <w:rFonts w:hint="cs"/>
          <w:rtl/>
        </w:rPr>
        <w:t>عى فيها المشاهدة أو دل</w:t>
      </w:r>
      <w:r w:rsidR="00D97B63">
        <w:rPr>
          <w:rFonts w:hint="cs"/>
          <w:rtl/>
        </w:rPr>
        <w:t>َّ</w:t>
      </w:r>
      <w:r w:rsidRPr="00D4753A">
        <w:rPr>
          <w:rFonts w:hint="cs"/>
          <w:rtl/>
        </w:rPr>
        <w:t xml:space="preserve"> عليها السياق لكنه لم يشاهد شيئا</w:t>
      </w:r>
      <w:r w:rsidR="00D97B63">
        <w:rPr>
          <w:rFonts w:hint="cs"/>
          <w:rtl/>
        </w:rPr>
        <w:t>ً</w:t>
      </w:r>
      <w:r w:rsidRPr="00D4753A">
        <w:rPr>
          <w:rFonts w:hint="cs"/>
          <w:rtl/>
        </w:rPr>
        <w:t xml:space="preserve"> منها</w:t>
      </w:r>
      <w:r w:rsidR="00B56DD7">
        <w:rPr>
          <w:rFonts w:hint="cs"/>
          <w:rtl/>
        </w:rPr>
        <w:t>،</w:t>
      </w:r>
      <w:r w:rsidRPr="00D4753A">
        <w:rPr>
          <w:rFonts w:hint="cs"/>
          <w:rtl/>
        </w:rPr>
        <w:t xml:space="preserve"> ومن أراد الوقوف على هذه وغيرها من أمر أبي هريرة فليراجع كتاب </w:t>
      </w:r>
      <w:r w:rsidR="00D97B63">
        <w:rPr>
          <w:rFonts w:hint="cs"/>
          <w:rtl/>
        </w:rPr>
        <w:t>«</w:t>
      </w:r>
      <w:r w:rsidRPr="00D4753A">
        <w:rPr>
          <w:rFonts w:hint="cs"/>
          <w:rtl/>
        </w:rPr>
        <w:t>أبو هريرة</w:t>
      </w:r>
      <w:r w:rsidR="00D97B63">
        <w:rPr>
          <w:rFonts w:hint="cs"/>
          <w:rtl/>
        </w:rPr>
        <w:t>»</w:t>
      </w:r>
      <w:r w:rsidRPr="00D4753A">
        <w:rPr>
          <w:rFonts w:hint="cs"/>
          <w:rtl/>
        </w:rPr>
        <w:t xml:space="preserve"> لسي</w:t>
      </w:r>
      <w:r w:rsidR="00D97B63">
        <w:rPr>
          <w:rFonts w:hint="cs"/>
          <w:rtl/>
        </w:rPr>
        <w:t>ِّ</w:t>
      </w:r>
      <w:r w:rsidRPr="00D4753A">
        <w:rPr>
          <w:rFonts w:hint="cs"/>
          <w:rtl/>
        </w:rPr>
        <w:t>دنا المصلح الشريف الحج</w:t>
      </w:r>
      <w:r w:rsidR="00D97B63">
        <w:rPr>
          <w:rFonts w:hint="cs"/>
          <w:rtl/>
        </w:rPr>
        <w:t>َّ</w:t>
      </w:r>
      <w:r w:rsidRPr="00D4753A">
        <w:rPr>
          <w:rFonts w:hint="cs"/>
          <w:rtl/>
        </w:rPr>
        <w:t>ة السي</w:t>
      </w:r>
      <w:r w:rsidR="00D97B63">
        <w:rPr>
          <w:rFonts w:hint="cs"/>
          <w:rtl/>
        </w:rPr>
        <w:t>ِّ</w:t>
      </w:r>
      <w:r w:rsidRPr="00D4753A">
        <w:rPr>
          <w:rFonts w:hint="cs"/>
          <w:rtl/>
        </w:rPr>
        <w:t>د عبد الحسين شرف الدين العاملي حياه الله وبي</w:t>
      </w:r>
      <w:r w:rsidR="00D97B63">
        <w:rPr>
          <w:rFonts w:hint="cs"/>
          <w:rtl/>
        </w:rPr>
        <w:t>ّ</w:t>
      </w:r>
      <w:r w:rsidRPr="00D4753A">
        <w:rPr>
          <w:rFonts w:hint="cs"/>
          <w:rtl/>
        </w:rPr>
        <w:t xml:space="preserve">اه فقد جمع ذلك فأوعى. </w:t>
      </w:r>
    </w:p>
    <w:p w:rsidR="00B56DD7" w:rsidRDefault="006524BF" w:rsidP="00D57D55">
      <w:pPr>
        <w:pStyle w:val="libNormal"/>
        <w:rPr>
          <w:rtl/>
        </w:rPr>
      </w:pPr>
      <w:r w:rsidRPr="00D4753A">
        <w:rPr>
          <w:rFonts w:hint="cs"/>
          <w:rtl/>
        </w:rPr>
        <w:t>ومنها</w:t>
      </w:r>
      <w:r w:rsidR="00B56DD7">
        <w:rPr>
          <w:rFonts w:hint="cs"/>
          <w:rtl/>
        </w:rPr>
        <w:t>:</w:t>
      </w:r>
      <w:r w:rsidRPr="00D4753A">
        <w:rPr>
          <w:rFonts w:hint="cs"/>
          <w:rtl/>
        </w:rPr>
        <w:t xml:space="preserve"> ما أخرجه ابن مردويه وغيره من طريق أبي سهل السري بن سهل بإسناد عن عبد القدوس عن أبي صالح عن ابن</w:t>
      </w:r>
      <w:r w:rsidR="00B56DD7">
        <w:rPr>
          <w:rFonts w:hint="cs"/>
          <w:rtl/>
        </w:rPr>
        <w:t xml:space="preserve"> عبّاس </w:t>
      </w:r>
      <w:r w:rsidRPr="00D4753A">
        <w:rPr>
          <w:rFonts w:hint="cs"/>
          <w:rtl/>
        </w:rPr>
        <w:t>قال</w:t>
      </w:r>
      <w:r w:rsidR="00B56DD7">
        <w:rPr>
          <w:rFonts w:hint="cs"/>
          <w:rtl/>
        </w:rPr>
        <w:t>:</w:t>
      </w:r>
      <w:r w:rsidRPr="00D4753A">
        <w:rPr>
          <w:rFonts w:hint="cs"/>
          <w:rtl/>
        </w:rPr>
        <w:t xml:space="preserve"> نزلت </w:t>
      </w:r>
      <w:r w:rsidR="00B56DD7" w:rsidRPr="00B56DD7">
        <w:rPr>
          <w:rStyle w:val="libAlaemChar"/>
          <w:rFonts w:hint="cs"/>
          <w:rtl/>
        </w:rPr>
        <w:t>(</w:t>
      </w:r>
      <w:r w:rsidR="00B56DD7" w:rsidRPr="0063372F">
        <w:rPr>
          <w:rStyle w:val="libAieChar"/>
          <w:rFonts w:hint="cs"/>
          <w:rtl/>
        </w:rPr>
        <w:t>إِنّكَ لاَ تَهْدِي مَنْ أَحْبَبْتَ</w:t>
      </w:r>
      <w:r w:rsidR="00B56DD7" w:rsidRPr="00B56DD7">
        <w:rPr>
          <w:rStyle w:val="libAlaemChar"/>
          <w:rFonts w:hint="cs"/>
          <w:rtl/>
        </w:rPr>
        <w:t>)</w:t>
      </w:r>
      <w:r w:rsidRPr="00D4753A">
        <w:rPr>
          <w:rFonts w:hint="cs"/>
          <w:rtl/>
        </w:rPr>
        <w:t>.الآية.</w:t>
      </w:r>
      <w:r w:rsidR="00D97B63">
        <w:rPr>
          <w:rFonts w:hint="cs"/>
          <w:rtl/>
        </w:rPr>
        <w:t xml:space="preserve"> </w:t>
      </w:r>
      <w:r w:rsidRPr="00D4753A">
        <w:rPr>
          <w:rFonts w:hint="cs"/>
          <w:rtl/>
        </w:rPr>
        <w:t>في أبي طالب. ألح</w:t>
      </w:r>
      <w:r w:rsidR="00D97B63">
        <w:rPr>
          <w:rFonts w:hint="cs"/>
          <w:rtl/>
        </w:rPr>
        <w:t>َّ</w:t>
      </w:r>
      <w:r w:rsidRPr="00D4753A">
        <w:rPr>
          <w:rFonts w:hint="cs"/>
          <w:rtl/>
        </w:rPr>
        <w:t xml:space="preserve"> عليه النبي</w:t>
      </w:r>
      <w:r w:rsidR="00D97B63">
        <w:rPr>
          <w:rFonts w:hint="cs"/>
          <w:rtl/>
        </w:rPr>
        <w:t>ّ</w:t>
      </w:r>
      <w:r w:rsidRPr="00D4753A">
        <w:rPr>
          <w:rFonts w:hint="cs"/>
          <w:rtl/>
        </w:rPr>
        <w:t xml:space="preserve"> صلى الله عليه وسلم فأبى فأنزل الله إن</w:t>
      </w:r>
      <w:r w:rsidR="00D97B63">
        <w:rPr>
          <w:rFonts w:hint="cs"/>
          <w:rtl/>
        </w:rPr>
        <w:t>َّ</w:t>
      </w:r>
      <w:r w:rsidRPr="00D4753A">
        <w:rPr>
          <w:rFonts w:hint="cs"/>
          <w:rtl/>
        </w:rPr>
        <w:t xml:space="preserve">ك لا تهدي. الحديث </w:t>
      </w:r>
      <w:r w:rsidRPr="00E66E9B">
        <w:rPr>
          <w:rStyle w:val="libFootnotenumChar"/>
          <w:rFonts w:hint="cs"/>
          <w:rtl/>
        </w:rPr>
        <w:t>(2)</w:t>
      </w:r>
      <w:r w:rsidRPr="00D4753A">
        <w:rPr>
          <w:rFonts w:hint="cs"/>
          <w:rtl/>
        </w:rPr>
        <w:t xml:space="preserve">. </w:t>
      </w:r>
    </w:p>
    <w:p w:rsidR="00B56DD7" w:rsidRDefault="006524BF" w:rsidP="00D97B63">
      <w:pPr>
        <w:pStyle w:val="libNormal"/>
        <w:rPr>
          <w:rtl/>
        </w:rPr>
      </w:pPr>
      <w:r w:rsidRPr="00C4672C">
        <w:rPr>
          <w:rFonts w:hint="cs"/>
          <w:rtl/>
        </w:rPr>
        <w:t>أبو سهل السري أحد الكذ</w:t>
      </w:r>
      <w:r w:rsidR="00D97B63">
        <w:rPr>
          <w:rFonts w:hint="cs"/>
          <w:rtl/>
        </w:rPr>
        <w:t>ّ</w:t>
      </w:r>
      <w:r w:rsidRPr="00C4672C">
        <w:rPr>
          <w:rFonts w:hint="cs"/>
          <w:rtl/>
        </w:rPr>
        <w:t>ابين وض</w:t>
      </w:r>
      <w:r w:rsidR="00D97B63">
        <w:rPr>
          <w:rFonts w:hint="cs"/>
          <w:rtl/>
        </w:rPr>
        <w:t>ّ</w:t>
      </w:r>
      <w:r w:rsidRPr="00C4672C">
        <w:rPr>
          <w:rFonts w:hint="cs"/>
          <w:rtl/>
        </w:rPr>
        <w:t>اع</w:t>
      </w:r>
      <w:r w:rsidR="00D97B63">
        <w:rPr>
          <w:rFonts w:hint="cs"/>
          <w:rtl/>
        </w:rPr>
        <w:t>ٌ</w:t>
      </w:r>
      <w:r w:rsidRPr="00C4672C">
        <w:rPr>
          <w:rFonts w:hint="cs"/>
          <w:rtl/>
        </w:rPr>
        <w:t xml:space="preserve"> كان يسرق الحديث كما مر</w:t>
      </w:r>
      <w:r w:rsidR="00D97B63">
        <w:rPr>
          <w:rFonts w:hint="cs"/>
          <w:rtl/>
        </w:rPr>
        <w:t>َّ</w:t>
      </w:r>
      <w:r w:rsidRPr="00C4672C">
        <w:rPr>
          <w:rFonts w:hint="cs"/>
          <w:rtl/>
        </w:rPr>
        <w:t xml:space="preserve"> في سلسلة الكذابين ج 5</w:t>
      </w:r>
      <w:r w:rsidR="00B56DD7">
        <w:rPr>
          <w:rFonts w:hint="cs"/>
          <w:rtl/>
        </w:rPr>
        <w:t>:</w:t>
      </w:r>
      <w:r w:rsidRPr="00C4672C">
        <w:rPr>
          <w:rFonts w:hint="cs"/>
          <w:rtl/>
        </w:rPr>
        <w:t xml:space="preserve"> 231 ط 2. وعبد القدوس أبو سعيد الدمشقي أحد الكذ</w:t>
      </w:r>
      <w:r w:rsidR="00D97B63">
        <w:rPr>
          <w:rFonts w:hint="cs"/>
          <w:rtl/>
        </w:rPr>
        <w:t>ّ</w:t>
      </w:r>
      <w:r w:rsidRPr="00C4672C">
        <w:rPr>
          <w:rFonts w:hint="cs"/>
          <w:rtl/>
        </w:rPr>
        <w:t xml:space="preserve">ابين كما أسلفناه في الجزء الخامس ص 238 ط 2. </w:t>
      </w:r>
    </w:p>
    <w:p w:rsidR="00B56DD7" w:rsidRDefault="006524BF" w:rsidP="00D97B63">
      <w:pPr>
        <w:pStyle w:val="libNormal"/>
        <w:rPr>
          <w:rtl/>
        </w:rPr>
      </w:pPr>
      <w:r w:rsidRPr="00C4672C">
        <w:rPr>
          <w:rFonts w:hint="cs"/>
          <w:rtl/>
        </w:rPr>
        <w:t>وظاهر هذه الرواية كسابقتها هو المشاهدة</w:t>
      </w:r>
      <w:r w:rsidR="00B56DD7">
        <w:rPr>
          <w:rFonts w:hint="cs"/>
          <w:rtl/>
        </w:rPr>
        <w:t>،</w:t>
      </w:r>
      <w:r w:rsidRPr="00C4672C">
        <w:rPr>
          <w:rFonts w:hint="cs"/>
          <w:rtl/>
        </w:rPr>
        <w:t xml:space="preserve"> والأثبت على ما قاله ابن حجر في الإصابة 2</w:t>
      </w:r>
      <w:r w:rsidR="00B56DD7">
        <w:rPr>
          <w:rFonts w:hint="cs"/>
          <w:rtl/>
        </w:rPr>
        <w:t>:</w:t>
      </w:r>
      <w:r w:rsidRPr="00C4672C">
        <w:rPr>
          <w:rFonts w:hint="cs"/>
          <w:rtl/>
        </w:rPr>
        <w:t xml:space="preserve"> 331</w:t>
      </w:r>
      <w:r w:rsidR="00B56DD7">
        <w:rPr>
          <w:rFonts w:hint="cs"/>
          <w:rtl/>
        </w:rPr>
        <w:t>:</w:t>
      </w:r>
      <w:r w:rsidRPr="00C4672C">
        <w:rPr>
          <w:rFonts w:hint="cs"/>
          <w:rtl/>
        </w:rPr>
        <w:t xml:space="preserve"> إن</w:t>
      </w:r>
      <w:r w:rsidR="00D97B63">
        <w:rPr>
          <w:rFonts w:hint="cs"/>
          <w:rtl/>
        </w:rPr>
        <w:t>َّ</w:t>
      </w:r>
      <w:r w:rsidRPr="00C4672C">
        <w:rPr>
          <w:rFonts w:hint="cs"/>
          <w:rtl/>
        </w:rPr>
        <w:t xml:space="preserve"> ابن</w:t>
      </w:r>
      <w:r w:rsidR="00B56DD7">
        <w:rPr>
          <w:rFonts w:hint="cs"/>
          <w:rtl/>
        </w:rPr>
        <w:t xml:space="preserve"> عبّاس </w:t>
      </w:r>
      <w:r w:rsidRPr="00C4672C">
        <w:rPr>
          <w:rFonts w:hint="cs"/>
          <w:rtl/>
        </w:rPr>
        <w:t>ولد قبل الهجرة بثلاث. فهو عند وفاة عم</w:t>
      </w:r>
      <w:r w:rsidR="00D97B63">
        <w:rPr>
          <w:rFonts w:hint="cs"/>
          <w:rtl/>
        </w:rPr>
        <w:t>َ</w:t>
      </w:r>
      <w:r w:rsidRPr="00C4672C">
        <w:rPr>
          <w:rFonts w:hint="cs"/>
          <w:rtl/>
        </w:rPr>
        <w:t>ه أبي طالب كان يرضع يدي أ</w:t>
      </w:r>
      <w:r w:rsidR="00D97B63">
        <w:rPr>
          <w:rFonts w:hint="cs"/>
          <w:rtl/>
        </w:rPr>
        <w:t>ُ</w:t>
      </w:r>
      <w:r w:rsidRPr="00C4672C">
        <w:rPr>
          <w:rFonts w:hint="cs"/>
          <w:rtl/>
        </w:rPr>
        <w:t>م</w:t>
      </w:r>
      <w:r w:rsidR="00D97B63">
        <w:rPr>
          <w:rFonts w:hint="cs"/>
          <w:rtl/>
        </w:rPr>
        <w:t>ّ</w:t>
      </w:r>
      <w:r w:rsidRPr="00C4672C">
        <w:rPr>
          <w:rFonts w:hint="cs"/>
          <w:rtl/>
        </w:rPr>
        <w:t xml:space="preserve">ه فلا يسعه الحضور في ذلك المشهد. </w:t>
      </w:r>
    </w:p>
    <w:p w:rsidR="006524BF" w:rsidRPr="00C4672C" w:rsidRDefault="006524BF" w:rsidP="00D57D55">
      <w:pPr>
        <w:pStyle w:val="libNormal"/>
        <w:rPr>
          <w:rtl/>
        </w:rPr>
      </w:pPr>
      <w:r w:rsidRPr="00D4753A">
        <w:rPr>
          <w:rFonts w:hint="cs"/>
          <w:rtl/>
        </w:rPr>
        <w:t>وإن صدقت الرواية عنه</w:t>
      </w:r>
      <w:r w:rsidR="00B56DD7">
        <w:rPr>
          <w:rFonts w:hint="cs"/>
          <w:rtl/>
        </w:rPr>
        <w:t>؟</w:t>
      </w:r>
      <w:r w:rsidR="00F36230" w:rsidRPr="00D4753A">
        <w:rPr>
          <w:rFonts w:hint="cs"/>
          <w:rtl/>
        </w:rPr>
        <w:t xml:space="preserve"> - </w:t>
      </w:r>
      <w:r w:rsidRPr="00D4753A">
        <w:rPr>
          <w:rFonts w:hint="cs"/>
          <w:rtl/>
        </w:rPr>
        <w:t>أن</w:t>
      </w:r>
      <w:r w:rsidR="00D97B63">
        <w:rPr>
          <w:rFonts w:hint="cs"/>
          <w:rtl/>
        </w:rPr>
        <w:t>ّ</w:t>
      </w:r>
      <w:r w:rsidRPr="00D4753A">
        <w:rPr>
          <w:rFonts w:hint="cs"/>
          <w:rtl/>
        </w:rPr>
        <w:t>ى تصدق</w:t>
      </w:r>
      <w:r w:rsidR="00B56DD7">
        <w:rPr>
          <w:rFonts w:hint="cs"/>
          <w:rtl/>
        </w:rPr>
        <w:t>؟</w:t>
      </w:r>
      <w:r w:rsidR="00F36230" w:rsidRPr="00D4753A">
        <w:rPr>
          <w:rFonts w:hint="cs"/>
          <w:rtl/>
        </w:rPr>
        <w:t xml:space="preserve"> - </w:t>
      </w:r>
      <w:r w:rsidRPr="00D4753A">
        <w:rPr>
          <w:rFonts w:hint="cs"/>
          <w:rtl/>
        </w:rPr>
        <w:t>فإن</w:t>
      </w:r>
      <w:r w:rsidR="00D97B63">
        <w:rPr>
          <w:rFonts w:hint="cs"/>
          <w:rtl/>
        </w:rPr>
        <w:t>َّ</w:t>
      </w:r>
      <w:r w:rsidRPr="00D4753A">
        <w:rPr>
          <w:rFonts w:hint="cs"/>
          <w:rtl/>
        </w:rPr>
        <w:t xml:space="preserve"> ابن</w:t>
      </w:r>
      <w:r w:rsidR="00B56DD7">
        <w:rPr>
          <w:rFonts w:hint="cs"/>
          <w:rtl/>
        </w:rPr>
        <w:t xml:space="preserve"> عبّاس </w:t>
      </w:r>
      <w:r w:rsidRPr="00D4753A">
        <w:rPr>
          <w:rFonts w:hint="cs"/>
          <w:rtl/>
        </w:rPr>
        <w:t>أسند ما يقوله إلى م</w:t>
      </w:r>
      <w:r w:rsidR="00D97B63">
        <w:rPr>
          <w:rFonts w:hint="cs"/>
          <w:rtl/>
        </w:rPr>
        <w:t>َ</w:t>
      </w:r>
      <w:r w:rsidRPr="00D4753A">
        <w:rPr>
          <w:rFonts w:hint="cs"/>
          <w:rtl/>
        </w:rPr>
        <w:t>ن لا نعرفه</w:t>
      </w:r>
      <w:r w:rsidR="00B56DD7">
        <w:rPr>
          <w:rFonts w:hint="cs"/>
          <w:rtl/>
        </w:rPr>
        <w:t>،</w:t>
      </w:r>
      <w:r w:rsidRPr="00D4753A">
        <w:rPr>
          <w:rFonts w:hint="cs"/>
          <w:rtl/>
        </w:rPr>
        <w:t xml:space="preserve"> ولعل</w:t>
      </w:r>
      <w:r w:rsidR="00D97B63">
        <w:rPr>
          <w:rFonts w:hint="cs"/>
          <w:rtl/>
        </w:rPr>
        <w:t>َّ</w:t>
      </w:r>
      <w:r w:rsidRPr="00D4753A">
        <w:rPr>
          <w:rFonts w:hint="cs"/>
          <w:rtl/>
        </w:rPr>
        <w:t xml:space="preserve"> رواة السوء حذفوه لضعفه كما حذف غير واحد من المؤل</w:t>
      </w:r>
      <w:r w:rsidR="00D97B63">
        <w:rPr>
          <w:rFonts w:hint="cs"/>
          <w:rtl/>
        </w:rPr>
        <w:t>ِّ</w:t>
      </w:r>
      <w:r w:rsidRPr="00D4753A">
        <w:rPr>
          <w:rFonts w:hint="cs"/>
          <w:rtl/>
        </w:rPr>
        <w:t>فين أبا سهل السري وعبد القدوس ونظرائهما من أسانيد هذه الأفائك سترا</w:t>
      </w:r>
      <w:r w:rsidR="00D97B63">
        <w:rPr>
          <w:rFonts w:hint="cs"/>
          <w:rtl/>
        </w:rPr>
        <w:t>ً</w:t>
      </w:r>
      <w:r w:rsidRPr="00D4753A">
        <w:rPr>
          <w:rFonts w:hint="cs"/>
          <w:rtl/>
        </w:rPr>
        <w:t xml:space="preserve"> على عللها.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الدر المنثور 5</w:t>
      </w:r>
      <w:r w:rsidR="00B56DD7">
        <w:rPr>
          <w:rFonts w:hint="cs"/>
          <w:rtl/>
        </w:rPr>
        <w:t>:</w:t>
      </w:r>
      <w:r w:rsidRPr="00D57D55">
        <w:rPr>
          <w:rFonts w:hint="cs"/>
          <w:rtl/>
        </w:rPr>
        <w:t xml:space="preserve"> 133. </w:t>
      </w:r>
    </w:p>
    <w:p w:rsidR="006524BF" w:rsidRPr="006F6A59" w:rsidRDefault="006524BF" w:rsidP="00D57D55">
      <w:pPr>
        <w:pStyle w:val="libFootnote0"/>
      </w:pPr>
      <w:r w:rsidRPr="00D57D55">
        <w:rPr>
          <w:rFonts w:hint="cs"/>
          <w:rtl/>
        </w:rPr>
        <w:t>2</w:t>
      </w:r>
      <w:r w:rsidR="00F36230" w:rsidRPr="00D57D55">
        <w:rPr>
          <w:rFonts w:hint="cs"/>
          <w:rtl/>
        </w:rPr>
        <w:t xml:space="preserve"> - </w:t>
      </w:r>
      <w:r w:rsidRPr="00D57D55">
        <w:rPr>
          <w:rFonts w:hint="cs"/>
          <w:rtl/>
        </w:rPr>
        <w:t>الدر المنثور 5</w:t>
      </w:r>
      <w:r w:rsidR="00B56DD7">
        <w:rPr>
          <w:rFonts w:hint="cs"/>
          <w:rtl/>
        </w:rPr>
        <w:t>:</w:t>
      </w:r>
      <w:r w:rsidRPr="00D57D55">
        <w:rPr>
          <w:rFonts w:hint="cs"/>
          <w:rtl/>
        </w:rPr>
        <w:t xml:space="preserve"> 133.</w:t>
      </w:r>
    </w:p>
    <w:p w:rsidR="00B56DD7" w:rsidRDefault="006524BF" w:rsidP="0063372F">
      <w:pPr>
        <w:pStyle w:val="libNormal"/>
        <w:rPr>
          <w:rtl/>
        </w:rPr>
      </w:pPr>
      <w:r w:rsidRPr="0063372F">
        <w:rPr>
          <w:rFonts w:hint="cs"/>
          <w:rtl/>
        </w:rPr>
        <w:br w:type="page"/>
      </w:r>
    </w:p>
    <w:p w:rsidR="00B56DD7" w:rsidRDefault="006524BF" w:rsidP="00D97B63">
      <w:pPr>
        <w:pStyle w:val="libNormal"/>
        <w:rPr>
          <w:rtl/>
        </w:rPr>
      </w:pPr>
      <w:r w:rsidRPr="00D4753A">
        <w:rPr>
          <w:rFonts w:hint="cs"/>
          <w:rtl/>
        </w:rPr>
        <w:lastRenderedPageBreak/>
        <w:t>والقول الفصل</w:t>
      </w:r>
      <w:r w:rsidR="00B56DD7">
        <w:rPr>
          <w:rFonts w:hint="cs"/>
          <w:rtl/>
        </w:rPr>
        <w:t>:</w:t>
      </w:r>
      <w:r w:rsidRPr="00D4753A">
        <w:rPr>
          <w:rFonts w:hint="cs"/>
          <w:rtl/>
        </w:rPr>
        <w:t xml:space="preserve"> إن</w:t>
      </w:r>
      <w:r w:rsidR="00D97B63">
        <w:rPr>
          <w:rFonts w:hint="cs"/>
          <w:rtl/>
        </w:rPr>
        <w:t>َّ</w:t>
      </w:r>
      <w:r w:rsidRPr="00D4753A">
        <w:rPr>
          <w:rFonts w:hint="cs"/>
          <w:rtl/>
        </w:rPr>
        <w:t xml:space="preserve"> حبر الأ</w:t>
      </w:r>
      <w:r w:rsidR="00D97B63">
        <w:rPr>
          <w:rFonts w:hint="cs"/>
          <w:rtl/>
        </w:rPr>
        <w:t>ُ</w:t>
      </w:r>
      <w:r w:rsidRPr="00D4753A">
        <w:rPr>
          <w:rFonts w:hint="cs"/>
          <w:rtl/>
        </w:rPr>
        <w:t>م</w:t>
      </w:r>
      <w:r w:rsidR="00D97B63">
        <w:rPr>
          <w:rFonts w:hint="cs"/>
          <w:rtl/>
        </w:rPr>
        <w:t>ّ</w:t>
      </w:r>
      <w:r w:rsidRPr="00D4753A">
        <w:rPr>
          <w:rFonts w:hint="cs"/>
          <w:rtl/>
        </w:rPr>
        <w:t>ة لم يلهج بتلكم الخزاية</w:t>
      </w:r>
      <w:r w:rsidR="00B56DD7">
        <w:rPr>
          <w:rFonts w:hint="cs"/>
          <w:rtl/>
        </w:rPr>
        <w:t>،</w:t>
      </w:r>
      <w:r w:rsidRPr="00D4753A">
        <w:rPr>
          <w:rFonts w:hint="cs"/>
          <w:rtl/>
        </w:rPr>
        <w:t xml:space="preserve"> وإن لهج بشئ من أمر ذلك المشهد عن أحد فأولى له أن يقول ما قاله أبوه من إن</w:t>
      </w:r>
      <w:r w:rsidR="00D97B63">
        <w:rPr>
          <w:rFonts w:hint="cs"/>
          <w:rtl/>
        </w:rPr>
        <w:t>ّ</w:t>
      </w:r>
      <w:r w:rsidRPr="00D4753A">
        <w:rPr>
          <w:rFonts w:hint="cs"/>
          <w:rtl/>
        </w:rPr>
        <w:t>ه سمع أبا طالب يشهد بالشهادتين عند وفاته</w:t>
      </w:r>
      <w:r w:rsidRPr="00E66E9B">
        <w:rPr>
          <w:rStyle w:val="libFootnotenumChar"/>
          <w:rFonts w:hint="cs"/>
          <w:rtl/>
        </w:rPr>
        <w:t>(1)</w:t>
      </w:r>
      <w:r w:rsidRPr="00D4753A">
        <w:rPr>
          <w:rFonts w:hint="cs"/>
          <w:rtl/>
        </w:rPr>
        <w:t>. أو يفوه بما أسلفناه عن ابن عم</w:t>
      </w:r>
      <w:r w:rsidR="00D97B63">
        <w:rPr>
          <w:rFonts w:hint="cs"/>
          <w:rtl/>
        </w:rPr>
        <w:t>ِّ</w:t>
      </w:r>
      <w:r w:rsidRPr="00D4753A">
        <w:rPr>
          <w:rFonts w:hint="cs"/>
          <w:rtl/>
        </w:rPr>
        <w:t xml:space="preserve">ه الأقدس رسول الله صلى الله عليه وآله </w:t>
      </w:r>
      <w:r w:rsidRPr="00E66E9B">
        <w:rPr>
          <w:rStyle w:val="libFootnotenumChar"/>
          <w:rFonts w:hint="cs"/>
          <w:rtl/>
        </w:rPr>
        <w:t>(2)</w:t>
      </w:r>
      <w:r w:rsidRPr="00D4753A">
        <w:rPr>
          <w:rFonts w:hint="cs"/>
          <w:rtl/>
        </w:rPr>
        <w:t xml:space="preserve"> أو يروي ما جاء عن ابن عم</w:t>
      </w:r>
      <w:r w:rsidR="00D97B63">
        <w:rPr>
          <w:rFonts w:hint="cs"/>
          <w:rtl/>
        </w:rPr>
        <w:t>ِّ</w:t>
      </w:r>
      <w:r w:rsidRPr="00D4753A">
        <w:rPr>
          <w:rFonts w:hint="cs"/>
          <w:rtl/>
        </w:rPr>
        <w:t>ه الطاهر أمير المؤمنين</w:t>
      </w:r>
      <w:r w:rsidRPr="00E66E9B">
        <w:rPr>
          <w:rStyle w:val="libFootnotenumChar"/>
          <w:rFonts w:hint="cs"/>
          <w:rtl/>
        </w:rPr>
        <w:t>(3)</w:t>
      </w:r>
      <w:r w:rsidRPr="00D4753A">
        <w:rPr>
          <w:rFonts w:hint="cs"/>
          <w:rtl/>
        </w:rPr>
        <w:t xml:space="preserve"> أليس ابن</w:t>
      </w:r>
      <w:r w:rsidR="00B56DD7">
        <w:rPr>
          <w:rFonts w:hint="cs"/>
          <w:rtl/>
        </w:rPr>
        <w:t xml:space="preserve"> عبّاس </w:t>
      </w:r>
      <w:r w:rsidRPr="00D4753A">
        <w:rPr>
          <w:rFonts w:hint="cs"/>
          <w:rtl/>
        </w:rPr>
        <w:t>راوي ما ثبت عنه من قول أبي طالب لرسول الله صلى الله عليه وآله كما</w:t>
      </w:r>
      <w:r w:rsidR="00D97B63">
        <w:rPr>
          <w:rFonts w:hint="cs"/>
          <w:rtl/>
        </w:rPr>
        <w:t xml:space="preserve"> مرَّ </w:t>
      </w:r>
      <w:r w:rsidRPr="00D4753A">
        <w:rPr>
          <w:rFonts w:hint="cs"/>
          <w:rtl/>
        </w:rPr>
        <w:t>في ج 7</w:t>
      </w:r>
      <w:r w:rsidR="00B56DD7">
        <w:rPr>
          <w:rFonts w:hint="cs"/>
          <w:rtl/>
        </w:rPr>
        <w:t>:</w:t>
      </w:r>
      <w:r w:rsidRPr="00D4753A">
        <w:rPr>
          <w:rFonts w:hint="cs"/>
          <w:rtl/>
        </w:rPr>
        <w:t xml:space="preserve"> ص 355 ط 2</w:t>
      </w:r>
      <w:r w:rsidR="00B56DD7">
        <w:rPr>
          <w:rFonts w:hint="cs"/>
          <w:rtl/>
        </w:rPr>
        <w:t>:</w:t>
      </w:r>
      <w:r w:rsidRPr="00D4753A">
        <w:rPr>
          <w:rFonts w:hint="cs"/>
          <w:rtl/>
        </w:rPr>
        <w:t xml:space="preserve"> قم يا سي</w:t>
      </w:r>
      <w:r w:rsidR="00D97B63">
        <w:rPr>
          <w:rFonts w:hint="cs"/>
          <w:rtl/>
        </w:rPr>
        <w:t>ِّ</w:t>
      </w:r>
      <w:r w:rsidRPr="00D4753A">
        <w:rPr>
          <w:rFonts w:hint="cs"/>
          <w:rtl/>
        </w:rPr>
        <w:t>دي فتكل</w:t>
      </w:r>
      <w:r w:rsidR="00D97B63">
        <w:rPr>
          <w:rFonts w:hint="cs"/>
          <w:rtl/>
        </w:rPr>
        <w:t>ّ</w:t>
      </w:r>
      <w:r w:rsidRPr="00D4753A">
        <w:rPr>
          <w:rFonts w:hint="cs"/>
          <w:rtl/>
        </w:rPr>
        <w:t>م بما تحب</w:t>
      </w:r>
      <w:r w:rsidR="00D97B63">
        <w:rPr>
          <w:rFonts w:hint="cs"/>
          <w:rtl/>
        </w:rPr>
        <w:t>ّ</w:t>
      </w:r>
      <w:r w:rsidRPr="00D4753A">
        <w:rPr>
          <w:rFonts w:hint="cs"/>
          <w:rtl/>
        </w:rPr>
        <w:t xml:space="preserve"> وبل</w:t>
      </w:r>
      <w:r w:rsidR="00D97B63">
        <w:rPr>
          <w:rFonts w:hint="cs"/>
          <w:rtl/>
        </w:rPr>
        <w:t>ّ</w:t>
      </w:r>
      <w:r w:rsidRPr="00D4753A">
        <w:rPr>
          <w:rFonts w:hint="cs"/>
          <w:rtl/>
        </w:rPr>
        <w:t>غ رسالة رب</w:t>
      </w:r>
      <w:r w:rsidR="00D97B63">
        <w:rPr>
          <w:rFonts w:hint="cs"/>
          <w:rtl/>
        </w:rPr>
        <w:t>ِّ</w:t>
      </w:r>
      <w:r w:rsidRPr="00D4753A">
        <w:rPr>
          <w:rFonts w:hint="cs"/>
          <w:rtl/>
        </w:rPr>
        <w:t>ك فإن</w:t>
      </w:r>
      <w:r w:rsidR="00D97B63">
        <w:rPr>
          <w:rFonts w:hint="cs"/>
          <w:rtl/>
        </w:rPr>
        <w:t>ِّ</w:t>
      </w:r>
      <w:r w:rsidRPr="00D4753A">
        <w:rPr>
          <w:rFonts w:hint="cs"/>
          <w:rtl/>
        </w:rPr>
        <w:t>ك الصادق المصد</w:t>
      </w:r>
      <w:r w:rsidR="00D97B63">
        <w:rPr>
          <w:rFonts w:hint="cs"/>
          <w:rtl/>
        </w:rPr>
        <w:t>َّ</w:t>
      </w:r>
      <w:r w:rsidRPr="00D4753A">
        <w:rPr>
          <w:rFonts w:hint="cs"/>
          <w:rtl/>
        </w:rPr>
        <w:t xml:space="preserve">ق. </w:t>
      </w:r>
    </w:p>
    <w:p w:rsidR="00D97B63" w:rsidRDefault="006524BF" w:rsidP="00D97B63">
      <w:pPr>
        <w:pStyle w:val="libNormal"/>
        <w:rPr>
          <w:rtl/>
        </w:rPr>
      </w:pPr>
      <w:r w:rsidRPr="00D4753A">
        <w:rPr>
          <w:rFonts w:hint="cs"/>
          <w:rtl/>
        </w:rPr>
        <w:t>ومنها</w:t>
      </w:r>
      <w:r w:rsidR="00B56DD7">
        <w:rPr>
          <w:rFonts w:hint="cs"/>
          <w:rtl/>
        </w:rPr>
        <w:t>:</w:t>
      </w:r>
      <w:r w:rsidRPr="00D4753A">
        <w:rPr>
          <w:rFonts w:hint="cs"/>
          <w:rtl/>
        </w:rPr>
        <w:t xml:space="preserve"> ما أخرجه أبو سهل السري الكذ</w:t>
      </w:r>
      <w:r w:rsidR="00D97B63">
        <w:rPr>
          <w:rFonts w:hint="cs"/>
          <w:rtl/>
        </w:rPr>
        <w:t>ّ</w:t>
      </w:r>
      <w:r w:rsidRPr="00D4753A">
        <w:rPr>
          <w:rFonts w:hint="cs"/>
          <w:rtl/>
        </w:rPr>
        <w:t>اب المذكور من طريق عبد القدوس الكذ</w:t>
      </w:r>
      <w:r w:rsidR="00D97B63">
        <w:rPr>
          <w:rFonts w:hint="cs"/>
          <w:rtl/>
        </w:rPr>
        <w:t>َّ</w:t>
      </w:r>
      <w:r w:rsidRPr="00D4753A">
        <w:rPr>
          <w:rFonts w:hint="cs"/>
          <w:rtl/>
        </w:rPr>
        <w:t>اب</w:t>
      </w:r>
      <w:r w:rsidR="00D97B63">
        <w:rPr>
          <w:rFonts w:hint="cs"/>
          <w:rtl/>
        </w:rPr>
        <w:t xml:space="preserve"> أيضاً </w:t>
      </w:r>
      <w:r w:rsidRPr="00D4753A">
        <w:rPr>
          <w:rFonts w:hint="cs"/>
          <w:rtl/>
        </w:rPr>
        <w:t>عن نافع عن ابن عمر قال</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إِنّكَ لاَ تَهْدِي مَنْ أَحْبَبْتَ</w:t>
      </w:r>
      <w:r w:rsidR="00B56DD7" w:rsidRPr="00B56DD7">
        <w:rPr>
          <w:rStyle w:val="libAlaemChar"/>
          <w:rFonts w:hint="cs"/>
          <w:rtl/>
        </w:rPr>
        <w:t>)</w:t>
      </w:r>
      <w:r w:rsidRPr="00D4753A">
        <w:rPr>
          <w:rFonts w:hint="cs"/>
          <w:rtl/>
        </w:rPr>
        <w:t xml:space="preserve">. الآية. </w:t>
      </w:r>
      <w:r w:rsidRPr="00C4672C">
        <w:rPr>
          <w:rFonts w:hint="cs"/>
          <w:rtl/>
        </w:rPr>
        <w:t>نزلت في أبي طالب عند موته</w:t>
      </w:r>
      <w:r w:rsidR="00B56DD7">
        <w:rPr>
          <w:rFonts w:hint="cs"/>
          <w:rtl/>
        </w:rPr>
        <w:t>،</w:t>
      </w:r>
      <w:r w:rsidRPr="00C4672C">
        <w:rPr>
          <w:rFonts w:hint="cs"/>
          <w:rtl/>
        </w:rPr>
        <w:t xml:space="preserve"> والنبي</w:t>
      </w:r>
      <w:r w:rsidR="00D97B63">
        <w:rPr>
          <w:rFonts w:hint="cs"/>
          <w:rtl/>
        </w:rPr>
        <w:t>ُّ</w:t>
      </w:r>
      <w:r w:rsidRPr="00C4672C">
        <w:rPr>
          <w:rFonts w:hint="cs"/>
          <w:rtl/>
        </w:rPr>
        <w:t xml:space="preserve"> صلى الله عليه وسلم عند رأسه وهو يقول</w:t>
      </w:r>
      <w:r w:rsidR="00B56DD7">
        <w:rPr>
          <w:rFonts w:hint="cs"/>
          <w:rtl/>
        </w:rPr>
        <w:t>:</w:t>
      </w:r>
      <w:r w:rsidRPr="00C4672C">
        <w:rPr>
          <w:rFonts w:hint="cs"/>
          <w:rtl/>
        </w:rPr>
        <w:t xml:space="preserve"> يا عم</w:t>
      </w:r>
      <w:r w:rsidR="00D97B63">
        <w:rPr>
          <w:rFonts w:hint="cs"/>
          <w:rtl/>
        </w:rPr>
        <w:t>ُّ</w:t>
      </w:r>
      <w:r w:rsidR="00B56DD7">
        <w:rPr>
          <w:rFonts w:hint="cs"/>
          <w:rtl/>
        </w:rPr>
        <w:t>!</w:t>
      </w:r>
      <w:r w:rsidRPr="00C4672C">
        <w:rPr>
          <w:rFonts w:hint="cs"/>
          <w:rtl/>
        </w:rPr>
        <w:t xml:space="preserve"> قل لا إله</w:t>
      </w:r>
      <w:r w:rsidR="0059511B">
        <w:rPr>
          <w:rFonts w:hint="cs"/>
          <w:rtl/>
        </w:rPr>
        <w:t xml:space="preserve"> إلّا </w:t>
      </w:r>
      <w:r w:rsidRPr="00C4672C">
        <w:rPr>
          <w:rFonts w:hint="cs"/>
          <w:rtl/>
        </w:rPr>
        <w:t xml:space="preserve">الله أشفع لك بها يوم القيامة. </w:t>
      </w:r>
      <w:r w:rsidRPr="00D4753A">
        <w:rPr>
          <w:rFonts w:hint="cs"/>
          <w:rtl/>
        </w:rPr>
        <w:t>ق</w:t>
      </w:r>
      <w:r w:rsidRPr="00E61E28">
        <w:rPr>
          <w:rFonts w:hint="cs"/>
          <w:rtl/>
        </w:rPr>
        <w:t>ال أبو طالب</w:t>
      </w:r>
      <w:r w:rsidR="00B56DD7">
        <w:rPr>
          <w:rFonts w:hint="cs"/>
          <w:rtl/>
        </w:rPr>
        <w:t>:</w:t>
      </w:r>
      <w:r w:rsidRPr="00E61E28">
        <w:rPr>
          <w:rFonts w:hint="cs"/>
          <w:rtl/>
        </w:rPr>
        <w:t xml:space="preserve"> لا تعي</w:t>
      </w:r>
      <w:r w:rsidR="00D97B63">
        <w:rPr>
          <w:rFonts w:hint="cs"/>
          <w:rtl/>
        </w:rPr>
        <w:t>ّ</w:t>
      </w:r>
      <w:r w:rsidRPr="00E61E28">
        <w:rPr>
          <w:rFonts w:hint="cs"/>
          <w:rtl/>
        </w:rPr>
        <w:t>رني نساء قريش بعدي إن</w:t>
      </w:r>
      <w:r w:rsidR="00D97B63">
        <w:rPr>
          <w:rFonts w:hint="cs"/>
          <w:rtl/>
        </w:rPr>
        <w:t>ِّ</w:t>
      </w:r>
      <w:r w:rsidRPr="00E61E28">
        <w:rPr>
          <w:rFonts w:hint="cs"/>
          <w:rtl/>
        </w:rPr>
        <w:t>ي جزعت عند موتي فأنزل الله تعالى</w:t>
      </w:r>
      <w:r w:rsidR="00B56DD7">
        <w:rPr>
          <w:rFonts w:hint="cs"/>
          <w:rtl/>
        </w:rPr>
        <w:t>:</w:t>
      </w:r>
      <w:r w:rsidRPr="00E61E28">
        <w:rPr>
          <w:rFonts w:hint="cs"/>
          <w:rtl/>
        </w:rPr>
        <w:t xml:space="preserve"> </w:t>
      </w:r>
      <w:r w:rsidR="00D97B63" w:rsidRPr="00B56DD7">
        <w:rPr>
          <w:rStyle w:val="libAlaemChar"/>
          <w:rFonts w:hint="cs"/>
          <w:rtl/>
        </w:rPr>
        <w:t>(</w:t>
      </w:r>
      <w:r w:rsidR="00D97B63" w:rsidRPr="0063372F">
        <w:rPr>
          <w:rStyle w:val="libAieChar"/>
          <w:rFonts w:hint="cs"/>
          <w:rtl/>
        </w:rPr>
        <w:t>إِنّكَ لاَ تَهْدِي مَنْ أَحْبَبْتَ</w:t>
      </w:r>
      <w:r w:rsidR="00D97B63" w:rsidRPr="00B56DD7">
        <w:rPr>
          <w:rStyle w:val="libAlaemChar"/>
          <w:rFonts w:hint="cs"/>
          <w:rtl/>
        </w:rPr>
        <w:t>)</w:t>
      </w:r>
      <w:r w:rsidRPr="00E61E28">
        <w:rPr>
          <w:rFonts w:hint="cs"/>
          <w:rtl/>
        </w:rPr>
        <w:t xml:space="preserve">. </w:t>
      </w:r>
      <w:r w:rsidRPr="00D4753A">
        <w:rPr>
          <w:rFonts w:hint="cs"/>
          <w:rtl/>
        </w:rPr>
        <w:t xml:space="preserve">الحديث </w:t>
      </w:r>
      <w:r w:rsidRPr="00E66E9B">
        <w:rPr>
          <w:rStyle w:val="libFootnotenumChar"/>
          <w:rFonts w:hint="cs"/>
          <w:rtl/>
        </w:rPr>
        <w:t>(</w:t>
      </w:r>
      <w:r w:rsidR="00D97B63">
        <w:rPr>
          <w:rStyle w:val="libFootnotenumChar"/>
          <w:rFonts w:hint="cs"/>
          <w:rtl/>
        </w:rPr>
        <w:t>4</w:t>
      </w:r>
      <w:r w:rsidRPr="00E66E9B">
        <w:rPr>
          <w:rStyle w:val="libFootnotenumChar"/>
          <w:rFonts w:hint="cs"/>
          <w:rtl/>
        </w:rPr>
        <w:t>)</w:t>
      </w:r>
      <w:r w:rsidRPr="00D4753A">
        <w:rPr>
          <w:rFonts w:hint="cs"/>
          <w:rtl/>
        </w:rPr>
        <w:t xml:space="preserve"> </w:t>
      </w:r>
    </w:p>
    <w:p w:rsidR="006524BF" w:rsidRPr="00C4672C" w:rsidRDefault="006524BF" w:rsidP="00D97B63">
      <w:pPr>
        <w:pStyle w:val="libNormal"/>
        <w:rPr>
          <w:rtl/>
        </w:rPr>
      </w:pPr>
      <w:r w:rsidRPr="00D4753A">
        <w:rPr>
          <w:rFonts w:hint="cs"/>
          <w:rtl/>
        </w:rPr>
        <w:t>لعل</w:t>
      </w:r>
      <w:r w:rsidR="00D97B63">
        <w:rPr>
          <w:rFonts w:hint="cs"/>
          <w:rtl/>
        </w:rPr>
        <w:t>َّ</w:t>
      </w:r>
      <w:r w:rsidRPr="00D4753A">
        <w:rPr>
          <w:rFonts w:hint="cs"/>
          <w:rtl/>
        </w:rPr>
        <w:t xml:space="preserve"> ابن عمر لا يد</w:t>
      </w:r>
      <w:r w:rsidR="00D97B63">
        <w:rPr>
          <w:rFonts w:hint="cs"/>
          <w:rtl/>
        </w:rPr>
        <w:t>َّ</w:t>
      </w:r>
      <w:r w:rsidRPr="00D4753A">
        <w:rPr>
          <w:rFonts w:hint="cs"/>
          <w:rtl/>
        </w:rPr>
        <w:t>عي في روايته الحضور في ذلك المحضر. وليس له أن يد</w:t>
      </w:r>
      <w:r w:rsidR="00D97B63">
        <w:rPr>
          <w:rFonts w:hint="cs"/>
          <w:rtl/>
        </w:rPr>
        <w:t>َّ</w:t>
      </w:r>
      <w:r w:rsidRPr="00D4753A">
        <w:rPr>
          <w:rFonts w:hint="cs"/>
          <w:rtl/>
        </w:rPr>
        <w:t>عي ذلك لأن</w:t>
      </w:r>
      <w:r w:rsidR="00D97B63">
        <w:rPr>
          <w:rFonts w:hint="cs"/>
          <w:rtl/>
        </w:rPr>
        <w:t>َّ</w:t>
      </w:r>
      <w:r w:rsidRPr="00D4753A">
        <w:rPr>
          <w:rFonts w:hint="cs"/>
          <w:rtl/>
        </w:rPr>
        <w:t>ه كان وقتئذ ابن سبع سنين تقريبا</w:t>
      </w:r>
      <w:r w:rsidR="00D97B63">
        <w:rPr>
          <w:rFonts w:hint="cs"/>
          <w:rtl/>
        </w:rPr>
        <w:t>ً</w:t>
      </w:r>
      <w:r w:rsidRPr="00D4753A">
        <w:rPr>
          <w:rFonts w:hint="cs"/>
          <w:rtl/>
        </w:rPr>
        <w:t xml:space="preserve"> فإن</w:t>
      </w:r>
      <w:r w:rsidR="00D97B63">
        <w:rPr>
          <w:rFonts w:hint="cs"/>
          <w:rtl/>
        </w:rPr>
        <w:t>َّ</w:t>
      </w:r>
      <w:r w:rsidRPr="00D4753A">
        <w:rPr>
          <w:rFonts w:hint="cs"/>
          <w:rtl/>
        </w:rPr>
        <w:t xml:space="preserve"> مولده كان بعد البعثة بثلاث</w:t>
      </w:r>
      <w:r w:rsidRPr="00E66E9B">
        <w:rPr>
          <w:rStyle w:val="libFootnotenumChar"/>
          <w:rFonts w:hint="cs"/>
          <w:rtl/>
        </w:rPr>
        <w:t>(5)</w:t>
      </w:r>
      <w:r w:rsidRPr="00E61E28">
        <w:rPr>
          <w:rFonts w:hint="cs"/>
          <w:rtl/>
        </w:rPr>
        <w:t xml:space="preserve"> ومن طبع الحال إن</w:t>
      </w:r>
      <w:r w:rsidR="00D97B63">
        <w:rPr>
          <w:rFonts w:hint="cs"/>
          <w:rtl/>
        </w:rPr>
        <w:t>َّ</w:t>
      </w:r>
      <w:r w:rsidRPr="00E61E28">
        <w:rPr>
          <w:rFonts w:hint="cs"/>
          <w:rtl/>
        </w:rPr>
        <w:t xml:space="preserve"> م</w:t>
      </w:r>
      <w:r w:rsidR="00D97B63">
        <w:rPr>
          <w:rFonts w:hint="cs"/>
          <w:rtl/>
        </w:rPr>
        <w:t>َ</w:t>
      </w:r>
      <w:r w:rsidRPr="00E61E28">
        <w:rPr>
          <w:rFonts w:hint="cs"/>
          <w:rtl/>
        </w:rPr>
        <w:t>ن بهذا السن</w:t>
      </w:r>
      <w:r w:rsidR="00D97B63">
        <w:rPr>
          <w:rFonts w:hint="cs"/>
          <w:rtl/>
        </w:rPr>
        <w:t>ِّ</w:t>
      </w:r>
      <w:r w:rsidRPr="00E61E28">
        <w:rPr>
          <w:rFonts w:hint="cs"/>
          <w:rtl/>
        </w:rPr>
        <w:t xml:space="preserve"> لا ي</w:t>
      </w:r>
      <w:r w:rsidR="007516AE">
        <w:rPr>
          <w:rFonts w:hint="cs"/>
          <w:rtl/>
        </w:rPr>
        <w:t>ُ</w:t>
      </w:r>
      <w:r w:rsidRPr="00E61E28">
        <w:rPr>
          <w:rFonts w:hint="cs"/>
          <w:rtl/>
        </w:rPr>
        <w:t>طلق صراحه إلى ذلك المنتدى الرهيب</w:t>
      </w:r>
      <w:r w:rsidR="00B56DD7">
        <w:rPr>
          <w:rFonts w:hint="cs"/>
          <w:rtl/>
        </w:rPr>
        <w:t>،</w:t>
      </w:r>
      <w:r w:rsidRPr="00E61E28">
        <w:rPr>
          <w:rFonts w:hint="cs"/>
          <w:rtl/>
        </w:rPr>
        <w:t xml:space="preserve"> والمسج</w:t>
      </w:r>
      <w:r w:rsidR="007516AE">
        <w:rPr>
          <w:rFonts w:hint="cs"/>
          <w:rtl/>
        </w:rPr>
        <w:t>َّ</w:t>
      </w:r>
      <w:r w:rsidRPr="00E61E28">
        <w:rPr>
          <w:rFonts w:hint="cs"/>
          <w:rtl/>
        </w:rPr>
        <w:t>ى فيه سي</w:t>
      </w:r>
      <w:r w:rsidR="007516AE">
        <w:rPr>
          <w:rFonts w:hint="cs"/>
          <w:rtl/>
        </w:rPr>
        <w:t>ِّ</w:t>
      </w:r>
      <w:r w:rsidRPr="00E61E28">
        <w:rPr>
          <w:rFonts w:hint="cs"/>
          <w:rtl/>
        </w:rPr>
        <w:t>د الأباطح ويلي أمره نبي</w:t>
      </w:r>
      <w:r w:rsidR="007516AE">
        <w:rPr>
          <w:rFonts w:hint="cs"/>
          <w:rtl/>
        </w:rPr>
        <w:t>ُّ</w:t>
      </w:r>
      <w:r w:rsidRPr="00E61E28">
        <w:rPr>
          <w:rFonts w:hint="cs"/>
          <w:rtl/>
        </w:rPr>
        <w:t xml:space="preserve"> العظمة</w:t>
      </w:r>
      <w:r w:rsidR="00B56DD7">
        <w:rPr>
          <w:rFonts w:hint="cs"/>
          <w:rtl/>
        </w:rPr>
        <w:t>،</w:t>
      </w:r>
      <w:r w:rsidRPr="00E61E28">
        <w:rPr>
          <w:rFonts w:hint="cs"/>
          <w:rtl/>
        </w:rPr>
        <w:t xml:space="preserve"> ويحضره مشيخة قريش</w:t>
      </w:r>
      <w:r w:rsidR="00B56DD7">
        <w:rPr>
          <w:rFonts w:hint="cs"/>
          <w:rtl/>
        </w:rPr>
        <w:t>،</w:t>
      </w:r>
      <w:r w:rsidRPr="00E61E28">
        <w:rPr>
          <w:rFonts w:hint="cs"/>
          <w:rtl/>
        </w:rPr>
        <w:t xml:space="preserve"> فلا بد</w:t>
      </w:r>
      <w:r w:rsidR="007516AE">
        <w:rPr>
          <w:rFonts w:hint="cs"/>
          <w:rtl/>
        </w:rPr>
        <w:t>َّ</w:t>
      </w:r>
      <w:r w:rsidRPr="00E61E28">
        <w:rPr>
          <w:rFonts w:hint="cs"/>
          <w:rtl/>
        </w:rPr>
        <w:t xml:space="preserve"> من أن</w:t>
      </w:r>
      <w:r w:rsidR="007516AE">
        <w:rPr>
          <w:rFonts w:hint="cs"/>
          <w:rtl/>
        </w:rPr>
        <w:t>َّ</w:t>
      </w:r>
      <w:r w:rsidRPr="00E61E28">
        <w:rPr>
          <w:rFonts w:hint="cs"/>
          <w:rtl/>
        </w:rPr>
        <w:t>ه سمع من يقول ذلك ممن حضر واط</w:t>
      </w:r>
      <w:r w:rsidR="007516AE">
        <w:rPr>
          <w:rFonts w:hint="cs"/>
          <w:rtl/>
        </w:rPr>
        <w:t>َّ</w:t>
      </w:r>
      <w:r w:rsidRPr="00E61E28">
        <w:rPr>
          <w:rFonts w:hint="cs"/>
          <w:rtl/>
        </w:rPr>
        <w:t>لع</w:t>
      </w:r>
      <w:r w:rsidR="00B56DD7">
        <w:rPr>
          <w:rFonts w:hint="cs"/>
          <w:rtl/>
        </w:rPr>
        <w:t>،</w:t>
      </w:r>
      <w:r w:rsidRPr="00E61E28">
        <w:rPr>
          <w:rFonts w:hint="cs"/>
          <w:rtl/>
        </w:rPr>
        <w:t xml:space="preserve"> ولا يخلو أن يكون ذلك إم</w:t>
      </w:r>
      <w:r w:rsidR="007516AE">
        <w:rPr>
          <w:rFonts w:hint="cs"/>
          <w:rtl/>
        </w:rPr>
        <w:t>ّ</w:t>
      </w:r>
      <w:r w:rsidRPr="00E61E28">
        <w:rPr>
          <w:rFonts w:hint="cs"/>
          <w:rtl/>
        </w:rPr>
        <w:t>ا ولد المتوف</w:t>
      </w:r>
      <w:r w:rsidR="007516AE">
        <w:rPr>
          <w:rFonts w:hint="cs"/>
          <w:rtl/>
        </w:rPr>
        <w:t>ّ</w:t>
      </w:r>
      <w:r w:rsidRPr="00E61E28">
        <w:rPr>
          <w:rFonts w:hint="cs"/>
          <w:rtl/>
        </w:rPr>
        <w:t>ى وهو مولانا أمير المؤمنين والثابت عنه ما</w:t>
      </w:r>
      <w:r w:rsidR="00D97B63">
        <w:rPr>
          <w:rFonts w:hint="cs"/>
          <w:rtl/>
        </w:rPr>
        <w:t xml:space="preserve"> مرَّ </w:t>
      </w:r>
      <w:r w:rsidRPr="00E61E28">
        <w:rPr>
          <w:rFonts w:hint="cs"/>
          <w:rtl/>
        </w:rPr>
        <w:t>في الجزء السابع</w:t>
      </w:r>
      <w:r w:rsidR="00B56DD7">
        <w:rPr>
          <w:rFonts w:hint="cs"/>
          <w:rtl/>
        </w:rPr>
        <w:t>،</w:t>
      </w:r>
      <w:r w:rsidRPr="00E61E28">
        <w:rPr>
          <w:rFonts w:hint="cs"/>
          <w:rtl/>
        </w:rPr>
        <w:t xml:space="preserve"> أو عن بقي</w:t>
      </w:r>
      <w:r w:rsidR="007516AE">
        <w:rPr>
          <w:rFonts w:hint="cs"/>
          <w:rtl/>
        </w:rPr>
        <w:t>َّ</w:t>
      </w:r>
      <w:r w:rsidRPr="00E61E28">
        <w:rPr>
          <w:rFonts w:hint="cs"/>
          <w:rtl/>
        </w:rPr>
        <w:t>ة أولاده من طالب وجعفر وعقيل ولم ينبسوا في هذا الأمر ببنت شفة</w:t>
      </w:r>
      <w:r w:rsidR="00B56DD7">
        <w:rPr>
          <w:rFonts w:hint="cs"/>
          <w:rtl/>
        </w:rPr>
        <w:t>،</w:t>
      </w:r>
      <w:r w:rsidRPr="00E61E28">
        <w:rPr>
          <w:rFonts w:hint="cs"/>
          <w:rtl/>
        </w:rPr>
        <w:t xml:space="preserve"> أو عن أخيه العب</w:t>
      </w:r>
      <w:r w:rsidR="007516AE">
        <w:rPr>
          <w:rFonts w:hint="cs"/>
          <w:rtl/>
        </w:rPr>
        <w:t>ّ</w:t>
      </w:r>
      <w:r w:rsidRPr="00E61E28">
        <w:rPr>
          <w:rFonts w:hint="cs"/>
          <w:rtl/>
        </w:rPr>
        <w:t>اس وقد صح</w:t>
      </w:r>
      <w:r w:rsidR="007516AE">
        <w:rPr>
          <w:rFonts w:hint="cs"/>
          <w:rtl/>
        </w:rPr>
        <w:t>َّ</w:t>
      </w:r>
      <w:r w:rsidRPr="00E61E28">
        <w:rPr>
          <w:rFonts w:hint="cs"/>
          <w:rtl/>
        </w:rPr>
        <w:t xml:space="preserve"> عنه ما أسلفناه في الجزء السابع</w:t>
      </w:r>
      <w:r w:rsidR="00B56DD7">
        <w:rPr>
          <w:rFonts w:hint="cs"/>
          <w:rtl/>
        </w:rPr>
        <w:t>،</w:t>
      </w:r>
      <w:r w:rsidRPr="00E61E28">
        <w:rPr>
          <w:rFonts w:hint="cs"/>
          <w:rtl/>
        </w:rPr>
        <w:t xml:space="preserve"> أو عن ابن أخيه الرسول الأعظم صلى الله عليه وآله فقد عرفت قوله فيه فيما مر</w:t>
      </w:r>
      <w:r w:rsidR="007516AE">
        <w:rPr>
          <w:rFonts w:hint="cs"/>
          <w:rtl/>
        </w:rPr>
        <w:t>َّ</w:t>
      </w:r>
      <w:r w:rsidR="00B56DD7">
        <w:rPr>
          <w:rFonts w:hint="cs"/>
          <w:rtl/>
        </w:rPr>
        <w:t>،</w:t>
      </w:r>
      <w:r w:rsidRPr="00E61E28">
        <w:rPr>
          <w:rFonts w:hint="cs"/>
          <w:rtl/>
        </w:rPr>
        <w:t xml:space="preserve"> فمم</w:t>
      </w:r>
      <w:r w:rsidR="007516AE">
        <w:rPr>
          <w:rFonts w:hint="cs"/>
          <w:rtl/>
        </w:rPr>
        <w:t>َّ</w:t>
      </w:r>
      <w:r w:rsidRPr="00E61E28">
        <w:rPr>
          <w:rFonts w:hint="cs"/>
          <w:rtl/>
        </w:rPr>
        <w:t>ن أخذ ابن عمر</w:t>
      </w:r>
      <w:r w:rsidR="00B56DD7">
        <w:rPr>
          <w:rFonts w:hint="cs"/>
          <w:rtl/>
        </w:rPr>
        <w:t>؟</w:t>
      </w:r>
      <w:r w:rsidRPr="00E61E28">
        <w:rPr>
          <w:rFonts w:hint="cs"/>
          <w:rtl/>
        </w:rPr>
        <w:t xml:space="preserve"> ولماذا حذف اسمه</w:t>
      </w:r>
      <w:r w:rsidR="00B56DD7">
        <w:rPr>
          <w:rFonts w:hint="cs"/>
          <w:rtl/>
        </w:rPr>
        <w:t>؟</w:t>
      </w:r>
      <w:r w:rsidRPr="00E61E28">
        <w:rPr>
          <w:rFonts w:hint="cs"/>
          <w:rtl/>
        </w:rPr>
        <w:t xml:space="preserve"> ولما شر</w:t>
      </w:r>
      <w:r w:rsidR="007516AE">
        <w:rPr>
          <w:rFonts w:hint="cs"/>
          <w:rtl/>
        </w:rPr>
        <w:t>َّ</w:t>
      </w:r>
      <w:r w:rsidRPr="00E61E28">
        <w:rPr>
          <w:rFonts w:hint="cs"/>
          <w:rtl/>
        </w:rPr>
        <w:t>ك أبا جهل مع أبي طالب في إحدى روايتيه</w:t>
      </w:r>
      <w:r w:rsidR="00B56DD7">
        <w:rPr>
          <w:rFonts w:hint="cs"/>
          <w:rtl/>
        </w:rPr>
        <w:t>،</w:t>
      </w:r>
      <w:r w:rsidRPr="00E61E28">
        <w:rPr>
          <w:rFonts w:hint="cs"/>
          <w:rtl/>
        </w:rPr>
        <w:t xml:space="preserve"> ولم يقل به أحد</w:t>
      </w:r>
      <w:r w:rsidR="007516AE">
        <w:rPr>
          <w:rFonts w:hint="cs"/>
          <w:rtl/>
        </w:rPr>
        <w:t>ٌ</w:t>
      </w:r>
      <w:r w:rsidRPr="00E61E28">
        <w:rPr>
          <w:rFonts w:hint="cs"/>
          <w:rtl/>
        </w:rPr>
        <w:t xml:space="preserve"> غيره</w:t>
      </w:r>
      <w:r w:rsidR="00B56DD7">
        <w:rPr>
          <w:rFonts w:hint="cs"/>
          <w:rtl/>
        </w:rPr>
        <w:t>؟</w:t>
      </w:r>
      <w:r w:rsidRPr="00E61E28">
        <w:rPr>
          <w:rFonts w:hint="cs"/>
          <w:rtl/>
        </w:rPr>
        <w:t xml:space="preserve"> وهل في الرواة م</w:t>
      </w:r>
      <w:r w:rsidR="007516AE">
        <w:rPr>
          <w:rFonts w:hint="cs"/>
          <w:rtl/>
        </w:rPr>
        <w:t>َ</w:t>
      </w:r>
      <w:r w:rsidRPr="00E61E28">
        <w:rPr>
          <w:rFonts w:hint="cs"/>
          <w:rtl/>
        </w:rPr>
        <w:t>ن تقو</w:t>
      </w:r>
      <w:r w:rsidR="007516AE">
        <w:rPr>
          <w:rFonts w:hint="cs"/>
          <w:rtl/>
        </w:rPr>
        <w:t>َّ</w:t>
      </w:r>
      <w:r w:rsidRPr="00E61E28">
        <w:rPr>
          <w:rFonts w:hint="cs"/>
          <w:rtl/>
        </w:rPr>
        <w:t xml:space="preserve">ل عليه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ما أسلفناه في صفحة 370 من الجزء السابع.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 xml:space="preserve">في صحيفة 373 من ج 7 ط 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راجع ما سبق في صفحة 379 ج 7.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الدر المنثور 5</w:t>
      </w:r>
      <w:r w:rsidR="00B56DD7">
        <w:rPr>
          <w:rFonts w:hint="cs"/>
          <w:rtl/>
        </w:rPr>
        <w:t>:</w:t>
      </w:r>
      <w:r w:rsidRPr="00D57D55">
        <w:rPr>
          <w:rFonts w:hint="cs"/>
          <w:rtl/>
        </w:rPr>
        <w:t xml:space="preserve"> 133.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الإصابة 2</w:t>
      </w:r>
      <w:r w:rsidR="00B56DD7">
        <w:rPr>
          <w:rFonts w:hint="cs"/>
          <w:rtl/>
        </w:rPr>
        <w:t>:</w:t>
      </w:r>
      <w:r w:rsidRPr="00D57D55">
        <w:rPr>
          <w:rFonts w:hint="cs"/>
          <w:rtl/>
        </w:rPr>
        <w:t xml:space="preserve"> 347.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ك</w:t>
      </w:r>
      <w:r w:rsidRPr="00C4672C">
        <w:rPr>
          <w:rFonts w:hint="cs"/>
          <w:rtl/>
        </w:rPr>
        <w:t>ل</w:t>
      </w:r>
      <w:r w:rsidR="007516AE">
        <w:rPr>
          <w:rFonts w:hint="cs"/>
          <w:rtl/>
        </w:rPr>
        <w:t>َّ</w:t>
      </w:r>
      <w:r w:rsidRPr="00C4672C">
        <w:rPr>
          <w:rFonts w:hint="cs"/>
          <w:rtl/>
        </w:rPr>
        <w:t xml:space="preserve"> ذلك</w:t>
      </w:r>
      <w:r w:rsidR="00B56DD7">
        <w:rPr>
          <w:rFonts w:hint="cs"/>
          <w:rtl/>
        </w:rPr>
        <w:t>؟</w:t>
      </w:r>
      <w:r w:rsidRPr="00C4672C">
        <w:rPr>
          <w:rFonts w:hint="cs"/>
          <w:rtl/>
        </w:rPr>
        <w:t xml:space="preserve"> فظن</w:t>
      </w:r>
      <w:r w:rsidR="007516AE">
        <w:rPr>
          <w:rFonts w:hint="cs"/>
          <w:rtl/>
        </w:rPr>
        <w:t>َّ</w:t>
      </w:r>
      <w:r w:rsidRPr="00C4672C">
        <w:rPr>
          <w:rFonts w:hint="cs"/>
          <w:rtl/>
        </w:rPr>
        <w:t xml:space="preserve"> خيرا</w:t>
      </w:r>
      <w:r w:rsidR="007516AE">
        <w:rPr>
          <w:rFonts w:hint="cs"/>
          <w:rtl/>
        </w:rPr>
        <w:t>ً</w:t>
      </w:r>
      <w:r w:rsidRPr="00C4672C">
        <w:rPr>
          <w:rFonts w:hint="cs"/>
          <w:rtl/>
        </w:rPr>
        <w:t xml:space="preserve"> ولا تسأل عن الخبر. </w:t>
      </w:r>
    </w:p>
    <w:p w:rsidR="00B56DD7" w:rsidRDefault="006524BF" w:rsidP="007516AE">
      <w:pPr>
        <w:pStyle w:val="libNormal"/>
        <w:rPr>
          <w:rtl/>
        </w:rPr>
      </w:pPr>
      <w:r w:rsidRPr="00D4753A">
        <w:rPr>
          <w:rFonts w:hint="cs"/>
          <w:rtl/>
        </w:rPr>
        <w:t>واعطف على هذه ما عزوه إلى مجاهد وقتادة في شأن نزول الآية</w:t>
      </w:r>
      <w:r w:rsidRPr="00E66E9B">
        <w:rPr>
          <w:rStyle w:val="libFootnotenumChar"/>
          <w:rFonts w:hint="cs"/>
          <w:rtl/>
        </w:rPr>
        <w:t>(1)</w:t>
      </w:r>
      <w:r w:rsidRPr="00D4753A">
        <w:rPr>
          <w:rFonts w:hint="cs"/>
          <w:rtl/>
        </w:rPr>
        <w:t xml:space="preserve"> فإن</w:t>
      </w:r>
      <w:r w:rsidR="007516AE">
        <w:rPr>
          <w:rFonts w:hint="cs"/>
          <w:rtl/>
        </w:rPr>
        <w:t>َّ</w:t>
      </w:r>
      <w:r w:rsidRPr="00D4753A">
        <w:rPr>
          <w:rFonts w:hint="cs"/>
          <w:rtl/>
        </w:rPr>
        <w:t xml:space="preserve"> مستند أقوالهما أم</w:t>
      </w:r>
      <w:r w:rsidR="007516AE">
        <w:rPr>
          <w:rFonts w:hint="cs"/>
          <w:rtl/>
        </w:rPr>
        <w:t>ّ</w:t>
      </w:r>
      <w:r w:rsidRPr="00D4753A">
        <w:rPr>
          <w:rFonts w:hint="cs"/>
          <w:rtl/>
        </w:rPr>
        <w:t>ا هذه الر</w:t>
      </w:r>
      <w:r w:rsidR="007516AE">
        <w:rPr>
          <w:rFonts w:hint="cs"/>
          <w:rtl/>
        </w:rPr>
        <w:t>ِّ</w:t>
      </w:r>
      <w:r w:rsidRPr="00D4753A">
        <w:rPr>
          <w:rFonts w:hint="cs"/>
          <w:rtl/>
        </w:rPr>
        <w:t>وايات</w:t>
      </w:r>
      <w:r w:rsidR="00B56DD7">
        <w:rPr>
          <w:rFonts w:hint="cs"/>
          <w:rtl/>
        </w:rPr>
        <w:t>؟</w:t>
      </w:r>
      <w:r w:rsidRPr="00D4753A">
        <w:rPr>
          <w:rFonts w:hint="cs"/>
          <w:rtl/>
        </w:rPr>
        <w:t xml:space="preserve"> أو إن</w:t>
      </w:r>
      <w:r w:rsidR="007516AE">
        <w:rPr>
          <w:rFonts w:hint="cs"/>
          <w:rtl/>
        </w:rPr>
        <w:t>َّ</w:t>
      </w:r>
      <w:r w:rsidRPr="00D4753A">
        <w:rPr>
          <w:rFonts w:hint="cs"/>
          <w:rtl/>
        </w:rPr>
        <w:t>هما سمعاها من أناس مجهولين</w:t>
      </w:r>
      <w:r w:rsidR="00B56DD7">
        <w:rPr>
          <w:rFonts w:hint="cs"/>
          <w:rtl/>
        </w:rPr>
        <w:t>؟</w:t>
      </w:r>
      <w:r w:rsidRPr="00D4753A">
        <w:rPr>
          <w:rFonts w:hint="cs"/>
          <w:rtl/>
        </w:rPr>
        <w:t xml:space="preserve"> فمراسيل كهذه لا يحتج</w:t>
      </w:r>
      <w:r w:rsidR="007516AE">
        <w:rPr>
          <w:rFonts w:hint="cs"/>
          <w:rtl/>
        </w:rPr>
        <w:t>ُّ</w:t>
      </w:r>
      <w:r w:rsidRPr="00D4753A">
        <w:rPr>
          <w:rFonts w:hint="cs"/>
          <w:rtl/>
        </w:rPr>
        <w:t xml:space="preserve"> بها على أمر خطير مثل تكفير أبي طالب بعد ثبوت إيمانه بما ص</w:t>
      </w:r>
      <w:r w:rsidR="007516AE">
        <w:rPr>
          <w:rFonts w:hint="cs"/>
          <w:rtl/>
        </w:rPr>
        <w:t>َ</w:t>
      </w:r>
      <w:r w:rsidRPr="00D4753A">
        <w:rPr>
          <w:rFonts w:hint="cs"/>
          <w:rtl/>
        </w:rPr>
        <w:t>د</w:t>
      </w:r>
      <w:r w:rsidR="007516AE">
        <w:rPr>
          <w:rFonts w:hint="cs"/>
          <w:rtl/>
        </w:rPr>
        <w:t>َ</w:t>
      </w:r>
      <w:r w:rsidRPr="00D4753A">
        <w:rPr>
          <w:rFonts w:hint="cs"/>
          <w:rtl/>
        </w:rPr>
        <w:t>ح به الصادع الكريم وتفانيه دونه والذب</w:t>
      </w:r>
      <w:r w:rsidR="007516AE">
        <w:rPr>
          <w:rFonts w:hint="cs"/>
          <w:rtl/>
        </w:rPr>
        <w:t>َ</w:t>
      </w:r>
      <w:r w:rsidRPr="00D4753A">
        <w:rPr>
          <w:rFonts w:hint="cs"/>
          <w:rtl/>
        </w:rPr>
        <w:t xml:space="preserve"> عنه بالبرهنة القاطعة. </w:t>
      </w:r>
    </w:p>
    <w:p w:rsidR="00B56DD7" w:rsidRDefault="006524BF" w:rsidP="007516AE">
      <w:pPr>
        <w:pStyle w:val="libNormal"/>
        <w:rPr>
          <w:rtl/>
        </w:rPr>
      </w:pPr>
      <w:r w:rsidRPr="00C4672C">
        <w:rPr>
          <w:rFonts w:hint="cs"/>
          <w:rtl/>
        </w:rPr>
        <w:t xml:space="preserve">ومن </w:t>
      </w:r>
      <w:r w:rsidRPr="00E61E28">
        <w:rPr>
          <w:rFonts w:hint="cs"/>
          <w:rtl/>
        </w:rPr>
        <w:t>التفسير</w:t>
      </w:r>
      <w:r w:rsidRPr="00C4672C">
        <w:rPr>
          <w:rFonts w:hint="cs"/>
          <w:rtl/>
        </w:rPr>
        <w:t xml:space="preserve"> بالرأي والدعوى المجر</w:t>
      </w:r>
      <w:r w:rsidR="007516AE">
        <w:rPr>
          <w:rFonts w:hint="cs"/>
          <w:rtl/>
        </w:rPr>
        <w:t>َّ</w:t>
      </w:r>
      <w:r w:rsidRPr="00C4672C">
        <w:rPr>
          <w:rFonts w:hint="cs"/>
          <w:rtl/>
        </w:rPr>
        <w:t>دة ما عن قتادة ومن يشاكله مرسلا</w:t>
      </w:r>
      <w:r w:rsidR="007516AE">
        <w:rPr>
          <w:rFonts w:hint="cs"/>
          <w:rtl/>
        </w:rPr>
        <w:t>ً</w:t>
      </w:r>
      <w:r w:rsidRPr="00C4672C">
        <w:rPr>
          <w:rFonts w:hint="cs"/>
          <w:rtl/>
        </w:rPr>
        <w:t xml:space="preserve"> من تبعيض الآية بين أبي طالب والعب</w:t>
      </w:r>
      <w:r w:rsidR="007516AE">
        <w:rPr>
          <w:rFonts w:hint="cs"/>
          <w:rtl/>
        </w:rPr>
        <w:t>ّ</w:t>
      </w:r>
      <w:r w:rsidRPr="00C4672C">
        <w:rPr>
          <w:rFonts w:hint="cs"/>
          <w:rtl/>
        </w:rPr>
        <w:t>اس فجعل صدرها لأبي طالب وذيلها للعب</w:t>
      </w:r>
      <w:r w:rsidR="007516AE">
        <w:rPr>
          <w:rFonts w:hint="cs"/>
          <w:rtl/>
        </w:rPr>
        <w:t>ّ</w:t>
      </w:r>
      <w:r w:rsidRPr="00C4672C">
        <w:rPr>
          <w:rFonts w:hint="cs"/>
          <w:rtl/>
        </w:rPr>
        <w:t>اس</w:t>
      </w:r>
      <w:r w:rsidRPr="00E66E9B">
        <w:rPr>
          <w:rStyle w:val="libFootnotenumChar"/>
          <w:rFonts w:hint="cs"/>
          <w:rtl/>
        </w:rPr>
        <w:t>(2)</w:t>
      </w:r>
      <w:r w:rsidRPr="00E61E28">
        <w:rPr>
          <w:rFonts w:hint="cs"/>
          <w:rtl/>
        </w:rPr>
        <w:t xml:space="preserve"> الذي أسلم بعد نزول الآية بعد</w:t>
      </w:r>
      <w:r w:rsidR="007516AE">
        <w:rPr>
          <w:rFonts w:hint="cs"/>
          <w:rtl/>
        </w:rPr>
        <w:t>َّ</w:t>
      </w:r>
      <w:r w:rsidRPr="00E61E28">
        <w:rPr>
          <w:rFonts w:hint="cs"/>
          <w:rtl/>
        </w:rPr>
        <w:t xml:space="preserve">ة سنين كما هو المتسالم عليه عنه الجمهور. </w:t>
      </w:r>
    </w:p>
    <w:p w:rsidR="006524BF" w:rsidRPr="00C4672C" w:rsidRDefault="006524BF" w:rsidP="007516AE">
      <w:pPr>
        <w:pStyle w:val="libNormal"/>
        <w:rPr>
          <w:rtl/>
        </w:rPr>
      </w:pPr>
      <w:r w:rsidRPr="00C4672C">
        <w:rPr>
          <w:rFonts w:hint="cs"/>
          <w:rtl/>
        </w:rPr>
        <w:t>وأنت تعرف بعد هذه كل</w:t>
      </w:r>
      <w:r w:rsidR="007516AE">
        <w:rPr>
          <w:rFonts w:hint="cs"/>
          <w:rtl/>
        </w:rPr>
        <w:t>ّ</w:t>
      </w:r>
      <w:r w:rsidRPr="00C4672C">
        <w:rPr>
          <w:rFonts w:hint="cs"/>
          <w:rtl/>
        </w:rPr>
        <w:t>ها قيمة قول الزجاج</w:t>
      </w:r>
      <w:r w:rsidR="00B56DD7">
        <w:rPr>
          <w:rFonts w:hint="cs"/>
          <w:rtl/>
        </w:rPr>
        <w:t>:</w:t>
      </w:r>
      <w:r w:rsidRPr="00C4672C">
        <w:rPr>
          <w:rFonts w:hint="cs"/>
          <w:rtl/>
        </w:rPr>
        <w:t xml:space="preserve"> أجمع المسلمون على أن</w:t>
      </w:r>
      <w:r w:rsidR="007516AE">
        <w:rPr>
          <w:rFonts w:hint="cs"/>
          <w:rtl/>
        </w:rPr>
        <w:t>َّ</w:t>
      </w:r>
      <w:r w:rsidRPr="00C4672C">
        <w:rPr>
          <w:rFonts w:hint="cs"/>
          <w:rtl/>
        </w:rPr>
        <w:t xml:space="preserve">ها نزلت في أبي طالب. </w:t>
      </w:r>
      <w:r w:rsidRPr="00D4753A">
        <w:rPr>
          <w:rFonts w:hint="cs"/>
          <w:rtl/>
        </w:rPr>
        <w:t>وما عق</w:t>
      </w:r>
      <w:r w:rsidR="007516AE">
        <w:rPr>
          <w:rFonts w:hint="cs"/>
          <w:rtl/>
        </w:rPr>
        <w:t>َّ</w:t>
      </w:r>
      <w:r w:rsidRPr="00D4753A">
        <w:rPr>
          <w:rFonts w:hint="cs"/>
          <w:rtl/>
        </w:rPr>
        <w:t>به به القرطبي من قوله</w:t>
      </w:r>
      <w:r w:rsidR="00B56DD7">
        <w:rPr>
          <w:rFonts w:hint="cs"/>
          <w:rtl/>
        </w:rPr>
        <w:t>:</w:t>
      </w:r>
      <w:r w:rsidRPr="00D4753A">
        <w:rPr>
          <w:rFonts w:hint="cs"/>
          <w:rtl/>
        </w:rPr>
        <w:t xml:space="preserve"> والصواب أن يقال</w:t>
      </w:r>
      <w:r w:rsidR="00B56DD7">
        <w:rPr>
          <w:rFonts w:hint="cs"/>
          <w:rtl/>
        </w:rPr>
        <w:t>:</w:t>
      </w:r>
      <w:r w:rsidRPr="00D4753A">
        <w:rPr>
          <w:rFonts w:hint="cs"/>
          <w:rtl/>
        </w:rPr>
        <w:t xml:space="preserve"> أجمع جل</w:t>
      </w:r>
      <w:r w:rsidR="007516AE">
        <w:rPr>
          <w:rFonts w:hint="cs"/>
          <w:rtl/>
        </w:rPr>
        <w:t>ُّ</w:t>
      </w:r>
      <w:r w:rsidRPr="00D4753A">
        <w:rPr>
          <w:rFonts w:hint="cs"/>
          <w:rtl/>
        </w:rPr>
        <w:t xml:space="preserve"> المفس</w:t>
      </w:r>
      <w:r w:rsidR="007516AE">
        <w:rPr>
          <w:rFonts w:hint="cs"/>
          <w:rtl/>
        </w:rPr>
        <w:t>ِّ</w:t>
      </w:r>
      <w:r w:rsidRPr="00D4753A">
        <w:rPr>
          <w:rFonts w:hint="cs"/>
          <w:rtl/>
        </w:rPr>
        <w:t>رين على إن</w:t>
      </w:r>
      <w:r w:rsidR="007516AE">
        <w:rPr>
          <w:rFonts w:hint="cs"/>
          <w:rtl/>
        </w:rPr>
        <w:t>َّ</w:t>
      </w:r>
      <w:r w:rsidRPr="00D4753A">
        <w:rPr>
          <w:rFonts w:hint="cs"/>
          <w:rtl/>
        </w:rPr>
        <w:t>ها نزلت في شأن أبي طالب</w:t>
      </w:r>
      <w:r w:rsidRPr="00E66E9B">
        <w:rPr>
          <w:rStyle w:val="libFootnotenumChar"/>
          <w:rFonts w:hint="cs"/>
          <w:rtl/>
        </w:rPr>
        <w:t>(3)</w:t>
      </w:r>
    </w:p>
    <w:p w:rsidR="007516AE" w:rsidRDefault="00B56DD7" w:rsidP="007516AE">
      <w:pPr>
        <w:pStyle w:val="libCenter"/>
        <w:rPr>
          <w:rtl/>
        </w:rPr>
      </w:pPr>
      <w:r w:rsidRPr="00B56DD7">
        <w:rPr>
          <w:rStyle w:val="libAlaemChar"/>
          <w:rFonts w:hint="cs"/>
          <w:rtl/>
        </w:rPr>
        <w:t>(</w:t>
      </w:r>
      <w:r w:rsidRPr="0063372F">
        <w:rPr>
          <w:rStyle w:val="libAieChar"/>
          <w:rFonts w:hint="cs"/>
          <w:rtl/>
        </w:rPr>
        <w:t>انْظُرْ كَيْفَ يَفْتَرُونَ عَلَى اللّهِ الْكَذِبَ وَكَفَى‏ بِهِ إِثْماً مُبِيناً</w:t>
      </w:r>
      <w:r w:rsidRPr="00B56DD7">
        <w:rPr>
          <w:rStyle w:val="libAlaemChar"/>
          <w:rFonts w:hint="cs"/>
          <w:rtl/>
        </w:rPr>
        <w:t>)</w:t>
      </w:r>
      <w:r w:rsidR="006524BF" w:rsidRPr="00D4753A">
        <w:rPr>
          <w:rFonts w:hint="cs"/>
          <w:rtl/>
        </w:rPr>
        <w:t xml:space="preserve"> </w:t>
      </w:r>
    </w:p>
    <w:p w:rsidR="006524BF" w:rsidRPr="00C4672C" w:rsidRDefault="00B56DD7" w:rsidP="007516AE">
      <w:pPr>
        <w:pStyle w:val="libLeft"/>
        <w:rPr>
          <w:rtl/>
        </w:rPr>
      </w:pPr>
      <w:r>
        <w:rPr>
          <w:rFonts w:hint="cs"/>
          <w:rtl/>
        </w:rPr>
        <w:t>(</w:t>
      </w:r>
      <w:r w:rsidR="006524BF" w:rsidRPr="0063372F">
        <w:rPr>
          <w:rFonts w:hint="cs"/>
          <w:rtl/>
        </w:rPr>
        <w:t>النساء</w:t>
      </w:r>
      <w:r>
        <w:rPr>
          <w:rFonts w:hint="cs"/>
          <w:rtl/>
        </w:rPr>
        <w:t>:</w:t>
      </w:r>
      <w:r w:rsidR="006524BF" w:rsidRPr="0063372F">
        <w:rPr>
          <w:rFonts w:hint="cs"/>
          <w:rtl/>
        </w:rPr>
        <w:t xml:space="preserve"> 50)</w:t>
      </w:r>
      <w:r w:rsidR="006524BF"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ابن كثير 3</w:t>
      </w:r>
      <w:r w:rsidR="00B56DD7">
        <w:rPr>
          <w:rFonts w:hint="cs"/>
          <w:rtl/>
        </w:rPr>
        <w:t>:</w:t>
      </w:r>
      <w:r w:rsidRPr="00D57D55">
        <w:rPr>
          <w:rFonts w:hint="cs"/>
          <w:rtl/>
        </w:rPr>
        <w:t xml:space="preserve"> 124.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تفسير القرطبي 13</w:t>
      </w:r>
      <w:r w:rsidR="00B56DD7">
        <w:rPr>
          <w:rFonts w:hint="cs"/>
          <w:rtl/>
        </w:rPr>
        <w:t>:</w:t>
      </w:r>
      <w:r w:rsidRPr="00D57D55">
        <w:rPr>
          <w:rFonts w:hint="cs"/>
          <w:rtl/>
        </w:rPr>
        <w:t xml:space="preserve"> 299</w:t>
      </w:r>
      <w:r w:rsidR="00B56DD7">
        <w:rPr>
          <w:rFonts w:hint="cs"/>
          <w:rtl/>
        </w:rPr>
        <w:t>،</w:t>
      </w:r>
      <w:r w:rsidRPr="00D57D55">
        <w:rPr>
          <w:rFonts w:hint="cs"/>
          <w:rtl/>
        </w:rPr>
        <w:t xml:space="preserve"> الدر المنثور 5</w:t>
      </w:r>
      <w:r w:rsidR="00B56DD7">
        <w:rPr>
          <w:rFonts w:hint="cs"/>
          <w:rtl/>
        </w:rPr>
        <w:t>:</w:t>
      </w:r>
      <w:r w:rsidRPr="00D57D55">
        <w:rPr>
          <w:rFonts w:hint="cs"/>
          <w:rtl/>
        </w:rPr>
        <w:t xml:space="preserve"> 133.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تفسير القرطبي 13</w:t>
      </w:r>
      <w:r w:rsidR="00B56DD7">
        <w:rPr>
          <w:rFonts w:hint="cs"/>
          <w:rtl/>
        </w:rPr>
        <w:t>:</w:t>
      </w:r>
      <w:r w:rsidRPr="00D57D55">
        <w:rPr>
          <w:rFonts w:hint="cs"/>
          <w:rtl/>
        </w:rPr>
        <w:t xml:space="preserve"> 299. </w:t>
      </w:r>
    </w:p>
    <w:p w:rsidR="006524BF" w:rsidRPr="006F6A59" w:rsidRDefault="006524BF" w:rsidP="0063372F">
      <w:pPr>
        <w:pStyle w:val="libNormal"/>
      </w:pPr>
      <w:r w:rsidRPr="0063372F">
        <w:rPr>
          <w:rFonts w:hint="cs"/>
          <w:rtl/>
        </w:rPr>
        <w:br w:type="page"/>
      </w:r>
    </w:p>
    <w:p w:rsidR="00B56DD7" w:rsidRDefault="007516AE" w:rsidP="002B5003">
      <w:pPr>
        <w:pStyle w:val="Heading2Center"/>
        <w:rPr>
          <w:rtl/>
        </w:rPr>
      </w:pPr>
      <w:bookmarkStart w:id="2" w:name="_Toc526161051"/>
      <w:r w:rsidRPr="007516AE">
        <w:rPr>
          <w:rStyle w:val="libAlaemHeading2Char"/>
          <w:rFonts w:hint="cs"/>
          <w:rtl/>
        </w:rPr>
        <w:lastRenderedPageBreak/>
        <w:t>(</w:t>
      </w:r>
      <w:r w:rsidR="006524BF" w:rsidRPr="00C4672C">
        <w:rPr>
          <w:rFonts w:hint="cs"/>
          <w:rtl/>
        </w:rPr>
        <w:t>حديث الضحضاح</w:t>
      </w:r>
      <w:r w:rsidRPr="007516AE">
        <w:rPr>
          <w:rStyle w:val="libAlaemHeading2Char"/>
          <w:rFonts w:hint="cs"/>
          <w:rtl/>
        </w:rPr>
        <w:t>)</w:t>
      </w:r>
      <w:bookmarkEnd w:id="2"/>
    </w:p>
    <w:p w:rsidR="007516AE" w:rsidRDefault="006524BF" w:rsidP="00D4753A">
      <w:pPr>
        <w:pStyle w:val="libNormal"/>
        <w:rPr>
          <w:rtl/>
        </w:rPr>
      </w:pPr>
      <w:r w:rsidRPr="00C4672C">
        <w:rPr>
          <w:rFonts w:hint="cs"/>
          <w:rtl/>
        </w:rPr>
        <w:t>إلى هنا انتهى كل</w:t>
      </w:r>
      <w:r w:rsidR="007516AE">
        <w:rPr>
          <w:rFonts w:hint="cs"/>
          <w:rtl/>
        </w:rPr>
        <w:t>ّ</w:t>
      </w:r>
      <w:r w:rsidRPr="00C4672C">
        <w:rPr>
          <w:rFonts w:hint="cs"/>
          <w:rtl/>
        </w:rPr>
        <w:t xml:space="preserve"> ما للقوم من ن</w:t>
      </w:r>
      <w:r w:rsidR="007516AE">
        <w:rPr>
          <w:rFonts w:hint="cs"/>
          <w:rtl/>
        </w:rPr>
        <w:t>َ</w:t>
      </w:r>
      <w:r w:rsidRPr="00C4672C">
        <w:rPr>
          <w:rFonts w:hint="cs"/>
          <w:rtl/>
        </w:rPr>
        <w:t>بل تقل</w:t>
      </w:r>
      <w:r w:rsidR="007516AE">
        <w:rPr>
          <w:rFonts w:hint="cs"/>
          <w:rtl/>
        </w:rPr>
        <w:t>ُّ</w:t>
      </w:r>
      <w:r w:rsidRPr="00C4672C">
        <w:rPr>
          <w:rFonts w:hint="cs"/>
          <w:rtl/>
        </w:rPr>
        <w:t>ه كنانة الأحقاد</w:t>
      </w:r>
      <w:r w:rsidR="00B56DD7">
        <w:rPr>
          <w:rFonts w:hint="cs"/>
          <w:rtl/>
        </w:rPr>
        <w:t>،</w:t>
      </w:r>
      <w:r w:rsidRPr="00C4672C">
        <w:rPr>
          <w:rFonts w:hint="cs"/>
          <w:rtl/>
        </w:rPr>
        <w:t xml:space="preserve"> أو ذخيرة في علبة الضغائن رموا بها أبا طالب</w:t>
      </w:r>
      <w:r w:rsidR="00B56DD7">
        <w:rPr>
          <w:rFonts w:hint="cs"/>
          <w:rtl/>
        </w:rPr>
        <w:t>،</w:t>
      </w:r>
      <w:r w:rsidRPr="00C4672C">
        <w:rPr>
          <w:rFonts w:hint="cs"/>
          <w:rtl/>
        </w:rPr>
        <w:t xml:space="preserve"> وقد أتينا عليها فجعلناه ها هباء</w:t>
      </w:r>
      <w:r w:rsidR="007516AE">
        <w:rPr>
          <w:rFonts w:hint="cs"/>
          <w:rtl/>
        </w:rPr>
        <w:t>ً</w:t>
      </w:r>
      <w:r w:rsidRPr="00C4672C">
        <w:rPr>
          <w:rFonts w:hint="cs"/>
          <w:rtl/>
        </w:rPr>
        <w:t xml:space="preserve"> منثورا</w:t>
      </w:r>
      <w:r w:rsidR="00B56DD7">
        <w:rPr>
          <w:rFonts w:hint="cs"/>
          <w:rtl/>
        </w:rPr>
        <w:t>،</w:t>
      </w:r>
      <w:r w:rsidRPr="00C4672C">
        <w:rPr>
          <w:rFonts w:hint="cs"/>
          <w:rtl/>
        </w:rPr>
        <w:t xml:space="preserve"> ولم يبق لهم</w:t>
      </w:r>
      <w:r w:rsidR="0059511B">
        <w:rPr>
          <w:rFonts w:hint="cs"/>
          <w:rtl/>
        </w:rPr>
        <w:t xml:space="preserve"> إلّا </w:t>
      </w:r>
      <w:r w:rsidRPr="00C4672C">
        <w:rPr>
          <w:rFonts w:hint="cs"/>
          <w:rtl/>
        </w:rPr>
        <w:t>رواية الضحضاح</w:t>
      </w:r>
      <w:r w:rsidR="00B56DD7">
        <w:rPr>
          <w:rFonts w:hint="cs"/>
          <w:rtl/>
        </w:rPr>
        <w:t>،</w:t>
      </w:r>
      <w:r w:rsidRPr="00C4672C">
        <w:rPr>
          <w:rFonts w:hint="cs"/>
          <w:rtl/>
        </w:rPr>
        <w:t xml:space="preserve"> وما لأعداء أبي طالب حولها من مكاء وتصدية</w:t>
      </w:r>
      <w:r w:rsidR="00B56DD7">
        <w:rPr>
          <w:rFonts w:hint="cs"/>
          <w:rtl/>
        </w:rPr>
        <w:t>،</w:t>
      </w:r>
      <w:r w:rsidRPr="00C4672C">
        <w:rPr>
          <w:rFonts w:hint="cs"/>
          <w:rtl/>
        </w:rPr>
        <w:t xml:space="preserve"> وهي على ما يلي</w:t>
      </w:r>
      <w:r w:rsidR="00B56DD7">
        <w:rPr>
          <w:rFonts w:hint="cs"/>
          <w:rtl/>
        </w:rPr>
        <w:t>:</w:t>
      </w:r>
      <w:r w:rsidRPr="00C4672C">
        <w:rPr>
          <w:rFonts w:hint="cs"/>
          <w:rtl/>
        </w:rPr>
        <w:t xml:space="preserve"> </w:t>
      </w:r>
    </w:p>
    <w:p w:rsidR="00B56DD7" w:rsidRDefault="006524BF" w:rsidP="007516AE">
      <w:pPr>
        <w:pStyle w:val="libNormal"/>
        <w:rPr>
          <w:rtl/>
        </w:rPr>
      </w:pPr>
      <w:r w:rsidRPr="00C4672C">
        <w:rPr>
          <w:rFonts w:hint="cs"/>
          <w:rtl/>
        </w:rPr>
        <w:t>أخرج البخاري ومسلم من طريق سفيان الثوري عن عبد الملك بن عمير عن عبد الله بن الحارث قال</w:t>
      </w:r>
      <w:r w:rsidR="00B56DD7">
        <w:rPr>
          <w:rFonts w:hint="cs"/>
          <w:rtl/>
        </w:rPr>
        <w:t>:</w:t>
      </w:r>
      <w:r w:rsidRPr="00C4672C">
        <w:rPr>
          <w:rFonts w:hint="cs"/>
          <w:rtl/>
        </w:rPr>
        <w:t xml:space="preserve"> حد</w:t>
      </w:r>
      <w:r w:rsidR="007516AE">
        <w:rPr>
          <w:rFonts w:hint="cs"/>
          <w:rtl/>
        </w:rPr>
        <w:t>ّ</w:t>
      </w:r>
      <w:r w:rsidRPr="00C4672C">
        <w:rPr>
          <w:rFonts w:hint="cs"/>
          <w:rtl/>
        </w:rPr>
        <w:t>ثنا العب</w:t>
      </w:r>
      <w:r w:rsidR="007516AE">
        <w:rPr>
          <w:rFonts w:hint="cs"/>
          <w:rtl/>
        </w:rPr>
        <w:t>ّ</w:t>
      </w:r>
      <w:r w:rsidRPr="00C4672C">
        <w:rPr>
          <w:rFonts w:hint="cs"/>
          <w:rtl/>
        </w:rPr>
        <w:t>اس بن عبد المطلب أن</w:t>
      </w:r>
      <w:r w:rsidR="007516AE">
        <w:rPr>
          <w:rFonts w:hint="cs"/>
          <w:rtl/>
        </w:rPr>
        <w:t>َّ</w:t>
      </w:r>
      <w:r w:rsidRPr="00C4672C">
        <w:rPr>
          <w:rFonts w:hint="cs"/>
          <w:rtl/>
        </w:rPr>
        <w:t>ه قال</w:t>
      </w:r>
      <w:r w:rsidR="00B56DD7">
        <w:rPr>
          <w:rFonts w:hint="cs"/>
          <w:rtl/>
        </w:rPr>
        <w:t>:</w:t>
      </w:r>
      <w:r w:rsidRPr="00C4672C">
        <w:rPr>
          <w:rFonts w:hint="cs"/>
          <w:rtl/>
        </w:rPr>
        <w:t xml:space="preserve"> قلت للنبي</w:t>
      </w:r>
      <w:r w:rsidR="007516AE">
        <w:rPr>
          <w:rFonts w:hint="cs"/>
          <w:rtl/>
        </w:rPr>
        <w:t>ِّ</w:t>
      </w:r>
      <w:r w:rsidRPr="00C4672C">
        <w:rPr>
          <w:rFonts w:hint="cs"/>
          <w:rtl/>
        </w:rPr>
        <w:t xml:space="preserve"> صلى الله عليه وسلم</w:t>
      </w:r>
      <w:r w:rsidR="00B56DD7">
        <w:rPr>
          <w:rFonts w:hint="cs"/>
          <w:rtl/>
        </w:rPr>
        <w:t>:</w:t>
      </w:r>
      <w:r w:rsidRPr="00C4672C">
        <w:rPr>
          <w:rFonts w:hint="cs"/>
          <w:rtl/>
        </w:rPr>
        <w:t xml:space="preserve"> ما أغنيت عن عم</w:t>
      </w:r>
      <w:r w:rsidR="007516AE">
        <w:rPr>
          <w:rFonts w:hint="cs"/>
          <w:rtl/>
        </w:rPr>
        <w:t>ِّ</w:t>
      </w:r>
      <w:r w:rsidRPr="00C4672C">
        <w:rPr>
          <w:rFonts w:hint="cs"/>
          <w:rtl/>
        </w:rPr>
        <w:t>ك فإن</w:t>
      </w:r>
      <w:r w:rsidR="007516AE">
        <w:rPr>
          <w:rFonts w:hint="cs"/>
          <w:rtl/>
        </w:rPr>
        <w:t>َّ</w:t>
      </w:r>
      <w:r w:rsidRPr="00C4672C">
        <w:rPr>
          <w:rFonts w:hint="cs"/>
          <w:rtl/>
        </w:rPr>
        <w:t>ه كان يحوطك ويغضب لك</w:t>
      </w:r>
      <w:r w:rsidR="00B56DD7">
        <w:rPr>
          <w:rFonts w:hint="cs"/>
          <w:rtl/>
        </w:rPr>
        <w:t>؟</w:t>
      </w:r>
      <w:r w:rsidRPr="00C4672C">
        <w:rPr>
          <w:rFonts w:hint="cs"/>
          <w:rtl/>
        </w:rPr>
        <w:t xml:space="preserve"> قال</w:t>
      </w:r>
      <w:r w:rsidR="00B56DD7">
        <w:rPr>
          <w:rFonts w:hint="cs"/>
          <w:rtl/>
        </w:rPr>
        <w:t>:</w:t>
      </w:r>
      <w:r w:rsidRPr="00C4672C">
        <w:rPr>
          <w:rFonts w:hint="cs"/>
          <w:rtl/>
        </w:rPr>
        <w:t xml:space="preserve"> </w:t>
      </w:r>
      <w:r w:rsidR="007516AE">
        <w:rPr>
          <w:rFonts w:hint="cs"/>
          <w:rtl/>
        </w:rPr>
        <w:t>«</w:t>
      </w:r>
      <w:r w:rsidRPr="00C4672C">
        <w:rPr>
          <w:rFonts w:hint="cs"/>
          <w:rtl/>
        </w:rPr>
        <w:t>هو</w:t>
      </w:r>
      <w:r w:rsidR="007516AE">
        <w:rPr>
          <w:rFonts w:hint="cs"/>
          <w:rtl/>
        </w:rPr>
        <w:t>»</w:t>
      </w:r>
      <w:r w:rsidRPr="00C4672C">
        <w:rPr>
          <w:rFonts w:hint="cs"/>
          <w:rtl/>
        </w:rPr>
        <w:t xml:space="preserve"> في ضحضاح من نار</w:t>
      </w:r>
      <w:r w:rsidR="00B56DD7">
        <w:rPr>
          <w:rFonts w:hint="cs"/>
          <w:rtl/>
        </w:rPr>
        <w:t>،</w:t>
      </w:r>
      <w:r w:rsidRPr="00C4672C">
        <w:rPr>
          <w:rFonts w:hint="cs"/>
          <w:rtl/>
        </w:rPr>
        <w:t xml:space="preserve"> ولولا أنا لكان في الدرك الأسفل. </w:t>
      </w:r>
    </w:p>
    <w:p w:rsidR="00B56DD7" w:rsidRDefault="006524BF" w:rsidP="00D4753A">
      <w:pPr>
        <w:pStyle w:val="libNormal"/>
        <w:rPr>
          <w:rtl/>
        </w:rPr>
      </w:pPr>
      <w:r w:rsidRPr="00C4672C">
        <w:rPr>
          <w:rFonts w:hint="cs"/>
          <w:rtl/>
        </w:rPr>
        <w:t>وفي لفظ آخر</w:t>
      </w:r>
      <w:r w:rsidR="00B56DD7">
        <w:rPr>
          <w:rFonts w:hint="cs"/>
          <w:rtl/>
        </w:rPr>
        <w:t>:</w:t>
      </w:r>
      <w:r w:rsidRPr="00C4672C">
        <w:rPr>
          <w:rFonts w:hint="cs"/>
          <w:rtl/>
        </w:rPr>
        <w:t xml:space="preserve"> 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إن</w:t>
      </w:r>
      <w:r w:rsidR="007516AE">
        <w:rPr>
          <w:rFonts w:hint="cs"/>
          <w:rtl/>
        </w:rPr>
        <w:t>َّ</w:t>
      </w:r>
      <w:r w:rsidRPr="00C4672C">
        <w:rPr>
          <w:rFonts w:hint="cs"/>
          <w:rtl/>
        </w:rPr>
        <w:t xml:space="preserve"> أبا طالب كان يحفظك وينصرك فهل نفعه ذلك</w:t>
      </w:r>
      <w:r w:rsidR="00B56DD7">
        <w:rPr>
          <w:rFonts w:hint="cs"/>
          <w:rtl/>
        </w:rPr>
        <w:t>؟</w:t>
      </w:r>
      <w:r w:rsidRPr="00C4672C">
        <w:rPr>
          <w:rFonts w:hint="cs"/>
          <w:rtl/>
        </w:rPr>
        <w:t xml:space="preserve"> قال نعم وجدته في غمرات من النار فأخرجته إلى ضحضاح. </w:t>
      </w:r>
    </w:p>
    <w:p w:rsidR="00B56DD7" w:rsidRDefault="006524BF" w:rsidP="00D4753A">
      <w:pPr>
        <w:pStyle w:val="libNormal"/>
        <w:rPr>
          <w:rtl/>
        </w:rPr>
      </w:pPr>
      <w:r w:rsidRPr="00C4672C">
        <w:rPr>
          <w:rFonts w:hint="cs"/>
          <w:rtl/>
        </w:rPr>
        <w:t>ومن حديث الليث حد</w:t>
      </w:r>
      <w:r w:rsidR="007516AE">
        <w:rPr>
          <w:rFonts w:hint="cs"/>
          <w:rtl/>
        </w:rPr>
        <w:t>َّ</w:t>
      </w:r>
      <w:r w:rsidRPr="00C4672C">
        <w:rPr>
          <w:rFonts w:hint="cs"/>
          <w:rtl/>
        </w:rPr>
        <w:t>ثني ابن الهاد عن عبد الله بن خباب عن أبي سعيد إن</w:t>
      </w:r>
      <w:r w:rsidR="007516AE">
        <w:rPr>
          <w:rFonts w:hint="cs"/>
          <w:rtl/>
        </w:rPr>
        <w:t>َّ</w:t>
      </w:r>
      <w:r w:rsidRPr="00C4672C">
        <w:rPr>
          <w:rFonts w:hint="cs"/>
          <w:rtl/>
        </w:rPr>
        <w:t>ه سمع النبي</w:t>
      </w:r>
      <w:r w:rsidR="007516AE">
        <w:rPr>
          <w:rFonts w:hint="cs"/>
          <w:rtl/>
        </w:rPr>
        <w:t>َّ</w:t>
      </w:r>
      <w:r w:rsidRPr="00C4672C">
        <w:rPr>
          <w:rFonts w:hint="cs"/>
          <w:rtl/>
        </w:rPr>
        <w:t xml:space="preserve"> صلى الله عليه وسلم ذكر أبو طالب عنده فقال</w:t>
      </w:r>
      <w:r w:rsidR="00B56DD7">
        <w:rPr>
          <w:rFonts w:hint="cs"/>
          <w:rtl/>
        </w:rPr>
        <w:t>:</w:t>
      </w:r>
      <w:r w:rsidRPr="00C4672C">
        <w:rPr>
          <w:rFonts w:hint="cs"/>
          <w:rtl/>
        </w:rPr>
        <w:t xml:space="preserve"> لعل</w:t>
      </w:r>
      <w:r w:rsidR="007516AE">
        <w:rPr>
          <w:rFonts w:hint="cs"/>
          <w:rtl/>
        </w:rPr>
        <w:t>ّ</w:t>
      </w:r>
      <w:r w:rsidRPr="00C4672C">
        <w:rPr>
          <w:rFonts w:hint="cs"/>
          <w:rtl/>
        </w:rPr>
        <w:t>ه تنفعه شفاعتي يوم القيامة</w:t>
      </w:r>
      <w:r w:rsidR="00B56DD7">
        <w:rPr>
          <w:rFonts w:hint="cs"/>
          <w:rtl/>
        </w:rPr>
        <w:t>،</w:t>
      </w:r>
      <w:r w:rsidRPr="00C4672C">
        <w:rPr>
          <w:rFonts w:hint="cs"/>
          <w:rtl/>
        </w:rPr>
        <w:t xml:space="preserve"> فيجعل في ضحضاح من النار يبلغ كعبيه يغلي منه دماغه. </w:t>
      </w:r>
    </w:p>
    <w:p w:rsidR="00B56DD7" w:rsidRDefault="006524BF" w:rsidP="00D4753A">
      <w:pPr>
        <w:pStyle w:val="libNormal"/>
        <w:rPr>
          <w:rtl/>
        </w:rPr>
      </w:pPr>
      <w:r w:rsidRPr="00C4672C">
        <w:rPr>
          <w:rFonts w:hint="cs"/>
          <w:rtl/>
        </w:rPr>
        <w:t>وفي صحيح البخاري من طريق عبد العزيز بن</w:t>
      </w:r>
      <w:r w:rsidR="00B56DD7">
        <w:rPr>
          <w:rFonts w:hint="cs"/>
          <w:rtl/>
        </w:rPr>
        <w:t xml:space="preserve"> محمّد </w:t>
      </w:r>
      <w:r w:rsidRPr="00C4672C">
        <w:rPr>
          <w:rFonts w:hint="cs"/>
          <w:rtl/>
        </w:rPr>
        <w:t>الدارا وردي عن يزيد بن الهاد نحوه غيران</w:t>
      </w:r>
      <w:r w:rsidR="007516AE">
        <w:rPr>
          <w:rFonts w:hint="cs"/>
          <w:rtl/>
        </w:rPr>
        <w:t>َّ</w:t>
      </w:r>
      <w:r w:rsidRPr="00C4672C">
        <w:rPr>
          <w:rFonts w:hint="cs"/>
          <w:rtl/>
        </w:rPr>
        <w:t xml:space="preserve"> فيه تغلي منه أم</w:t>
      </w:r>
      <w:r w:rsidR="007516AE">
        <w:rPr>
          <w:rFonts w:hint="cs"/>
          <w:rtl/>
        </w:rPr>
        <w:t>ّ</w:t>
      </w:r>
      <w:r w:rsidRPr="00C4672C">
        <w:rPr>
          <w:rFonts w:hint="cs"/>
          <w:rtl/>
        </w:rPr>
        <w:t xml:space="preserve"> دماغه. </w:t>
      </w:r>
    </w:p>
    <w:p w:rsidR="00B56DD7" w:rsidRDefault="006524BF" w:rsidP="00D4753A">
      <w:pPr>
        <w:pStyle w:val="libNormal"/>
        <w:rPr>
          <w:rtl/>
        </w:rPr>
      </w:pPr>
      <w:r w:rsidRPr="00C4672C">
        <w:rPr>
          <w:rFonts w:hint="cs"/>
          <w:rtl/>
        </w:rPr>
        <w:t xml:space="preserve">راجع صحيح البخاري في أبواب المناقب </w:t>
      </w:r>
      <w:r w:rsidR="00B56DD7">
        <w:rPr>
          <w:rFonts w:hint="cs"/>
          <w:rtl/>
        </w:rPr>
        <w:t>(</w:t>
      </w:r>
      <w:r w:rsidRPr="00C4672C">
        <w:rPr>
          <w:rFonts w:hint="cs"/>
          <w:rtl/>
        </w:rPr>
        <w:t>باب قص</w:t>
      </w:r>
      <w:r w:rsidR="007516AE">
        <w:rPr>
          <w:rFonts w:hint="cs"/>
          <w:rtl/>
        </w:rPr>
        <w:t>َّ</w:t>
      </w:r>
      <w:r w:rsidRPr="00C4672C">
        <w:rPr>
          <w:rFonts w:hint="cs"/>
          <w:rtl/>
        </w:rPr>
        <w:t>ة أبي طالب</w:t>
      </w:r>
      <w:r w:rsidR="00B56DD7">
        <w:rPr>
          <w:rFonts w:hint="cs"/>
          <w:rtl/>
        </w:rPr>
        <w:t>)</w:t>
      </w:r>
      <w:r w:rsidRPr="00C4672C">
        <w:rPr>
          <w:rFonts w:hint="cs"/>
          <w:rtl/>
        </w:rPr>
        <w:t xml:space="preserve"> ج 6</w:t>
      </w:r>
      <w:r w:rsidR="00B56DD7">
        <w:rPr>
          <w:rFonts w:hint="cs"/>
          <w:rtl/>
        </w:rPr>
        <w:t>:</w:t>
      </w:r>
      <w:r w:rsidRPr="00C4672C">
        <w:rPr>
          <w:rFonts w:hint="cs"/>
          <w:rtl/>
        </w:rPr>
        <w:t xml:space="preserve"> 33</w:t>
      </w:r>
      <w:r w:rsidR="00B56DD7">
        <w:rPr>
          <w:rFonts w:hint="cs"/>
          <w:rtl/>
        </w:rPr>
        <w:t>،</w:t>
      </w:r>
      <w:r w:rsidRPr="00C4672C">
        <w:rPr>
          <w:rFonts w:hint="cs"/>
          <w:rtl/>
        </w:rPr>
        <w:t xml:space="preserve"> 34</w:t>
      </w:r>
      <w:r w:rsidR="00B56DD7">
        <w:rPr>
          <w:rFonts w:hint="cs"/>
          <w:rtl/>
        </w:rPr>
        <w:t>،</w:t>
      </w:r>
      <w:r w:rsidRPr="00C4672C">
        <w:rPr>
          <w:rFonts w:hint="cs"/>
          <w:rtl/>
        </w:rPr>
        <w:t xml:space="preserve"> وفي كتاب الأدب باب كنية المشرك ج 9</w:t>
      </w:r>
      <w:r w:rsidR="00B56DD7">
        <w:rPr>
          <w:rFonts w:hint="cs"/>
          <w:rtl/>
        </w:rPr>
        <w:t>:</w:t>
      </w:r>
      <w:r w:rsidRPr="00C4672C">
        <w:rPr>
          <w:rFonts w:hint="cs"/>
          <w:rtl/>
        </w:rPr>
        <w:t xml:space="preserve"> 92</w:t>
      </w:r>
      <w:r w:rsidR="00B56DD7">
        <w:rPr>
          <w:rFonts w:hint="cs"/>
          <w:rtl/>
        </w:rPr>
        <w:t>،</w:t>
      </w:r>
      <w:r w:rsidRPr="00C4672C">
        <w:rPr>
          <w:rFonts w:hint="cs"/>
          <w:rtl/>
        </w:rPr>
        <w:t xml:space="preserve"> صحيح مسلم كتاب الإيمان</w:t>
      </w:r>
      <w:r w:rsidR="00B56DD7">
        <w:rPr>
          <w:rFonts w:hint="cs"/>
          <w:rtl/>
        </w:rPr>
        <w:t>،</w:t>
      </w:r>
      <w:r w:rsidRPr="00C4672C">
        <w:rPr>
          <w:rFonts w:hint="cs"/>
          <w:rtl/>
        </w:rPr>
        <w:t xml:space="preserve"> طبقات ابن سعد 1</w:t>
      </w:r>
      <w:r w:rsidR="00B56DD7">
        <w:rPr>
          <w:rFonts w:hint="cs"/>
          <w:rtl/>
        </w:rPr>
        <w:t>:</w:t>
      </w:r>
      <w:r w:rsidRPr="00C4672C">
        <w:rPr>
          <w:rFonts w:hint="cs"/>
          <w:rtl/>
        </w:rPr>
        <w:t xml:space="preserve"> 106 ط مصر</w:t>
      </w:r>
      <w:r w:rsidR="00B56DD7">
        <w:rPr>
          <w:rFonts w:hint="cs"/>
          <w:rtl/>
        </w:rPr>
        <w:t>،</w:t>
      </w:r>
      <w:r w:rsidRPr="00C4672C">
        <w:rPr>
          <w:rFonts w:hint="cs"/>
          <w:rtl/>
        </w:rPr>
        <w:t xml:space="preserve"> مسند أحمد 1</w:t>
      </w:r>
      <w:r w:rsidR="00B56DD7">
        <w:rPr>
          <w:rFonts w:hint="cs"/>
          <w:rtl/>
        </w:rPr>
        <w:t>:</w:t>
      </w:r>
      <w:r w:rsidRPr="00C4672C">
        <w:rPr>
          <w:rFonts w:hint="cs"/>
          <w:rtl/>
        </w:rPr>
        <w:t xml:space="preserve"> 206</w:t>
      </w:r>
      <w:r w:rsidR="00B56DD7">
        <w:rPr>
          <w:rFonts w:hint="cs"/>
          <w:rtl/>
        </w:rPr>
        <w:t>،</w:t>
      </w:r>
      <w:r w:rsidRPr="00C4672C">
        <w:rPr>
          <w:rFonts w:hint="cs"/>
          <w:rtl/>
        </w:rPr>
        <w:t xml:space="preserve"> 207</w:t>
      </w:r>
      <w:r w:rsidR="00B56DD7">
        <w:rPr>
          <w:rFonts w:hint="cs"/>
          <w:rtl/>
        </w:rPr>
        <w:t>،</w:t>
      </w:r>
      <w:r w:rsidRPr="00C4672C">
        <w:rPr>
          <w:rFonts w:hint="cs"/>
          <w:rtl/>
        </w:rPr>
        <w:t xml:space="preserve"> عيون الأثر 1</w:t>
      </w:r>
      <w:r w:rsidR="00B56DD7">
        <w:rPr>
          <w:rFonts w:hint="cs"/>
          <w:rtl/>
        </w:rPr>
        <w:t>:</w:t>
      </w:r>
      <w:r w:rsidRPr="00C4672C">
        <w:rPr>
          <w:rFonts w:hint="cs"/>
          <w:rtl/>
        </w:rPr>
        <w:t xml:space="preserve"> 132</w:t>
      </w:r>
      <w:r w:rsidR="00B56DD7">
        <w:rPr>
          <w:rFonts w:hint="cs"/>
          <w:rtl/>
        </w:rPr>
        <w:t>،</w:t>
      </w:r>
      <w:r w:rsidRPr="00C4672C">
        <w:rPr>
          <w:rFonts w:hint="cs"/>
          <w:rtl/>
        </w:rPr>
        <w:t xml:space="preserve"> تاريخ ابن كثير 3</w:t>
      </w:r>
      <w:r w:rsidR="00B56DD7">
        <w:rPr>
          <w:rFonts w:hint="cs"/>
          <w:rtl/>
        </w:rPr>
        <w:t>:</w:t>
      </w:r>
      <w:r w:rsidRPr="00C4672C">
        <w:rPr>
          <w:rFonts w:hint="cs"/>
          <w:rtl/>
        </w:rPr>
        <w:t xml:space="preserve"> 125. </w:t>
      </w:r>
    </w:p>
    <w:p w:rsidR="006524BF" w:rsidRPr="00C4672C" w:rsidRDefault="006524BF" w:rsidP="007516AE">
      <w:pPr>
        <w:pStyle w:val="libNormal"/>
        <w:rPr>
          <w:rtl/>
        </w:rPr>
      </w:pPr>
      <w:r w:rsidRPr="00C4672C">
        <w:rPr>
          <w:rFonts w:hint="cs"/>
          <w:rtl/>
        </w:rPr>
        <w:t>قال الأميني</w:t>
      </w:r>
      <w:r w:rsidR="00B56DD7">
        <w:rPr>
          <w:rFonts w:hint="cs"/>
          <w:rtl/>
        </w:rPr>
        <w:t>:</w:t>
      </w:r>
      <w:r w:rsidRPr="00C4672C">
        <w:rPr>
          <w:rFonts w:hint="cs"/>
          <w:rtl/>
        </w:rPr>
        <w:t xml:space="preserve"> نحن لا تروقنا المناقشة في الأسانيد لمكان سفيان الثوري وبما</w:t>
      </w:r>
      <w:r w:rsidR="00D97B63">
        <w:rPr>
          <w:rFonts w:hint="cs"/>
          <w:rtl/>
        </w:rPr>
        <w:t xml:space="preserve"> مرَّ </w:t>
      </w:r>
      <w:r w:rsidRPr="00C4672C">
        <w:rPr>
          <w:rFonts w:hint="cs"/>
          <w:rtl/>
        </w:rPr>
        <w:t>فيه ص 4 من إن</w:t>
      </w:r>
      <w:r w:rsidR="007516AE">
        <w:rPr>
          <w:rFonts w:hint="cs"/>
          <w:rtl/>
        </w:rPr>
        <w:t>ِّ</w:t>
      </w:r>
      <w:r w:rsidRPr="00C4672C">
        <w:rPr>
          <w:rFonts w:hint="cs"/>
          <w:rtl/>
        </w:rPr>
        <w:t>ه كان يدل</w:t>
      </w:r>
      <w:r w:rsidR="007516AE">
        <w:rPr>
          <w:rFonts w:hint="cs"/>
          <w:rtl/>
        </w:rPr>
        <w:t>ّ</w:t>
      </w:r>
      <w:r w:rsidRPr="00C4672C">
        <w:rPr>
          <w:rFonts w:hint="cs"/>
          <w:rtl/>
        </w:rPr>
        <w:t>س عن الضعفاء ويكتب عن الكذ</w:t>
      </w:r>
      <w:r w:rsidR="007516AE">
        <w:rPr>
          <w:rFonts w:hint="cs"/>
          <w:rtl/>
        </w:rPr>
        <w:t>ّ</w:t>
      </w:r>
      <w:r w:rsidRPr="00C4672C">
        <w:rPr>
          <w:rFonts w:hint="cs"/>
          <w:rtl/>
        </w:rPr>
        <w:t>ابين. ولا لمكان عبد الملك بن عمير اللخمي الكوفي الذي طال عمره وساء حفظه</w:t>
      </w:r>
      <w:r w:rsidR="00B56DD7">
        <w:rPr>
          <w:rFonts w:hint="cs"/>
          <w:rtl/>
        </w:rPr>
        <w:t>،</w:t>
      </w:r>
      <w:r w:rsidRPr="00C4672C">
        <w:rPr>
          <w:rFonts w:hint="cs"/>
          <w:rtl/>
        </w:rPr>
        <w:t xml:space="preserve"> قال أبو حاتم</w:t>
      </w:r>
      <w:r w:rsidR="00B56DD7">
        <w:rPr>
          <w:rFonts w:hint="cs"/>
          <w:rtl/>
        </w:rPr>
        <w:t>:</w:t>
      </w:r>
      <w:r w:rsidRPr="00C4672C">
        <w:rPr>
          <w:rFonts w:hint="cs"/>
          <w:rtl/>
        </w:rPr>
        <w:t xml:space="preserve"> ليس بحافظ تغي</w:t>
      </w:r>
      <w:r w:rsidR="007516AE">
        <w:rPr>
          <w:rFonts w:hint="cs"/>
          <w:rtl/>
        </w:rPr>
        <w:t>ّ</w:t>
      </w:r>
      <w:r w:rsidRPr="00C4672C">
        <w:rPr>
          <w:rFonts w:hint="cs"/>
          <w:rtl/>
        </w:rPr>
        <w:t xml:space="preserve">ر </w:t>
      </w:r>
    </w:p>
    <w:p w:rsidR="006524BF" w:rsidRPr="006F6A59" w:rsidRDefault="006524BF" w:rsidP="0063372F">
      <w:pPr>
        <w:pStyle w:val="libNormal"/>
      </w:pPr>
      <w:r w:rsidRPr="0063372F">
        <w:rPr>
          <w:rFonts w:hint="cs"/>
          <w:rtl/>
        </w:rPr>
        <w:br w:type="page"/>
      </w:r>
    </w:p>
    <w:p w:rsidR="00B56DD7" w:rsidRDefault="006524BF" w:rsidP="009A6890">
      <w:pPr>
        <w:pStyle w:val="libNormal0"/>
        <w:rPr>
          <w:rtl/>
        </w:rPr>
      </w:pPr>
      <w:r w:rsidRPr="0063372F">
        <w:rPr>
          <w:rFonts w:hint="cs"/>
          <w:rtl/>
        </w:rPr>
        <w:lastRenderedPageBreak/>
        <w:t>حفظه</w:t>
      </w:r>
      <w:r w:rsidR="00B56DD7">
        <w:rPr>
          <w:rFonts w:hint="cs"/>
          <w:rtl/>
        </w:rPr>
        <w:t>،</w:t>
      </w:r>
      <w:r w:rsidRPr="0063372F">
        <w:rPr>
          <w:rFonts w:hint="cs"/>
          <w:rtl/>
        </w:rPr>
        <w:t xml:space="preserve"> وقال أحمد</w:t>
      </w:r>
      <w:r w:rsidR="00B56DD7">
        <w:rPr>
          <w:rFonts w:hint="cs"/>
          <w:rtl/>
        </w:rPr>
        <w:t>:</w:t>
      </w:r>
      <w:r w:rsidRPr="0063372F">
        <w:rPr>
          <w:rFonts w:hint="cs"/>
          <w:rtl/>
        </w:rPr>
        <w:t xml:space="preserve"> ضعيف</w:t>
      </w:r>
      <w:r w:rsidR="009A6890">
        <w:rPr>
          <w:rFonts w:hint="cs"/>
          <w:rtl/>
        </w:rPr>
        <w:t>ٌ</w:t>
      </w:r>
      <w:r w:rsidRPr="0063372F">
        <w:rPr>
          <w:rFonts w:hint="cs"/>
          <w:rtl/>
        </w:rPr>
        <w:t xml:space="preserve"> يغلط</w:t>
      </w:r>
      <w:r w:rsidR="00B56DD7">
        <w:rPr>
          <w:rFonts w:hint="cs"/>
          <w:rtl/>
        </w:rPr>
        <w:t>،</w:t>
      </w:r>
      <w:r w:rsidRPr="0063372F">
        <w:rPr>
          <w:rFonts w:hint="cs"/>
          <w:rtl/>
        </w:rPr>
        <w:t xml:space="preserve"> وقال ابن معين مخلط</w:t>
      </w:r>
      <w:r w:rsidR="009A6890">
        <w:rPr>
          <w:rFonts w:hint="cs"/>
          <w:rtl/>
        </w:rPr>
        <w:t>ٌ</w:t>
      </w:r>
      <w:r w:rsidR="00B56DD7">
        <w:rPr>
          <w:rFonts w:hint="cs"/>
          <w:rtl/>
        </w:rPr>
        <w:t>،</w:t>
      </w:r>
      <w:r w:rsidRPr="0063372F">
        <w:rPr>
          <w:rFonts w:hint="cs"/>
          <w:rtl/>
        </w:rPr>
        <w:t xml:space="preserve"> وقال ابن خراش</w:t>
      </w:r>
      <w:r w:rsidR="00B56DD7">
        <w:rPr>
          <w:rFonts w:hint="cs"/>
          <w:rtl/>
        </w:rPr>
        <w:t>:</w:t>
      </w:r>
      <w:r w:rsidRPr="0063372F">
        <w:rPr>
          <w:rFonts w:hint="cs"/>
          <w:rtl/>
        </w:rPr>
        <w:t xml:space="preserve"> كان شعبة لا يرضاه</w:t>
      </w:r>
      <w:r w:rsidR="00B56DD7">
        <w:rPr>
          <w:rFonts w:hint="cs"/>
          <w:rtl/>
        </w:rPr>
        <w:t>،</w:t>
      </w:r>
      <w:r w:rsidRPr="0063372F">
        <w:rPr>
          <w:rFonts w:hint="cs"/>
          <w:rtl/>
        </w:rPr>
        <w:t xml:space="preserve"> وذكر الكوسج عن أحمد</w:t>
      </w:r>
      <w:r w:rsidR="00B56DD7">
        <w:rPr>
          <w:rFonts w:hint="cs"/>
          <w:rtl/>
        </w:rPr>
        <w:t>:</w:t>
      </w:r>
      <w:r w:rsidRPr="0063372F">
        <w:rPr>
          <w:rFonts w:hint="cs"/>
          <w:rtl/>
        </w:rPr>
        <w:t xml:space="preserve"> إنه ضع</w:t>
      </w:r>
      <w:r w:rsidR="009A6890">
        <w:rPr>
          <w:rFonts w:hint="cs"/>
          <w:rtl/>
        </w:rPr>
        <w:t>َّ</w:t>
      </w:r>
      <w:r w:rsidRPr="0063372F">
        <w:rPr>
          <w:rFonts w:hint="cs"/>
          <w:rtl/>
        </w:rPr>
        <w:t>فه جد</w:t>
      </w:r>
      <w:r w:rsidR="009A6890">
        <w:rPr>
          <w:rFonts w:hint="cs"/>
          <w:rtl/>
        </w:rPr>
        <w:t>ّ</w:t>
      </w:r>
      <w:r w:rsidRPr="0063372F">
        <w:rPr>
          <w:rFonts w:hint="cs"/>
          <w:rtl/>
        </w:rPr>
        <w:t>ا</w:t>
      </w:r>
      <w:r w:rsidR="009A6890">
        <w:rPr>
          <w:rFonts w:hint="cs"/>
          <w:rtl/>
        </w:rPr>
        <w:t>ً</w:t>
      </w:r>
      <w:r w:rsidRPr="0063372F">
        <w:rPr>
          <w:rStyle w:val="libFootnotenumChar"/>
          <w:rFonts w:hint="cs"/>
          <w:rtl/>
        </w:rPr>
        <w:t>(1)</w:t>
      </w:r>
      <w:r w:rsidRPr="0063372F">
        <w:rPr>
          <w:rFonts w:hint="cs"/>
          <w:rtl/>
        </w:rPr>
        <w:t xml:space="preserve">. </w:t>
      </w:r>
    </w:p>
    <w:p w:rsidR="00B56DD7" w:rsidRDefault="006524BF" w:rsidP="00227C23">
      <w:pPr>
        <w:pStyle w:val="libNormal"/>
        <w:rPr>
          <w:rtl/>
        </w:rPr>
      </w:pPr>
      <w:r w:rsidRPr="00D4753A">
        <w:rPr>
          <w:rFonts w:hint="cs"/>
          <w:rtl/>
        </w:rPr>
        <w:t>ولا لمكان عبد العزيز الدراوردي</w:t>
      </w:r>
      <w:r w:rsidR="00B56DD7">
        <w:rPr>
          <w:rFonts w:hint="cs"/>
          <w:rtl/>
        </w:rPr>
        <w:t>،</w:t>
      </w:r>
      <w:r w:rsidRPr="00D4753A">
        <w:rPr>
          <w:rFonts w:hint="cs"/>
          <w:rtl/>
        </w:rPr>
        <w:t xml:space="preserve"> قال أحمد بن حنبل</w:t>
      </w:r>
      <w:r w:rsidR="00B56DD7">
        <w:rPr>
          <w:rFonts w:hint="cs"/>
          <w:rtl/>
        </w:rPr>
        <w:t>:</w:t>
      </w:r>
      <w:r w:rsidRPr="00D4753A">
        <w:rPr>
          <w:rFonts w:hint="cs"/>
          <w:rtl/>
        </w:rPr>
        <w:t xml:space="preserve"> إذا حد</w:t>
      </w:r>
      <w:r w:rsidR="009A6890">
        <w:rPr>
          <w:rFonts w:hint="cs"/>
          <w:rtl/>
        </w:rPr>
        <w:t>َّ</w:t>
      </w:r>
      <w:r w:rsidRPr="00D4753A">
        <w:rPr>
          <w:rFonts w:hint="cs"/>
          <w:rtl/>
        </w:rPr>
        <w:t>ث من حفظه يهم ليس هو بشيء</w:t>
      </w:r>
      <w:r w:rsidR="00B56DD7">
        <w:rPr>
          <w:rFonts w:hint="cs"/>
          <w:rtl/>
        </w:rPr>
        <w:t>،</w:t>
      </w:r>
      <w:r w:rsidRPr="00D4753A">
        <w:rPr>
          <w:rFonts w:hint="cs"/>
          <w:rtl/>
        </w:rPr>
        <w:t xml:space="preserve"> وإذا حد</w:t>
      </w:r>
      <w:r w:rsidR="009A6890">
        <w:rPr>
          <w:rFonts w:hint="cs"/>
          <w:rtl/>
        </w:rPr>
        <w:t>ّ</w:t>
      </w:r>
      <w:r w:rsidRPr="00D4753A">
        <w:rPr>
          <w:rFonts w:hint="cs"/>
          <w:rtl/>
        </w:rPr>
        <w:t>ث من كتابه فنعم</w:t>
      </w:r>
      <w:r w:rsidR="00B56DD7">
        <w:rPr>
          <w:rFonts w:hint="cs"/>
          <w:rtl/>
        </w:rPr>
        <w:t>،</w:t>
      </w:r>
      <w:r w:rsidRPr="00D4753A">
        <w:rPr>
          <w:rFonts w:hint="cs"/>
          <w:rtl/>
        </w:rPr>
        <w:t xml:space="preserve"> وإذا حد</w:t>
      </w:r>
      <w:r w:rsidR="00CC7F79">
        <w:rPr>
          <w:rFonts w:hint="cs"/>
          <w:rtl/>
        </w:rPr>
        <w:t>َّ</w:t>
      </w:r>
      <w:r w:rsidRPr="00D4753A">
        <w:rPr>
          <w:rFonts w:hint="cs"/>
          <w:rtl/>
        </w:rPr>
        <w:t>ث جاء ببواطيل</w:t>
      </w:r>
      <w:r w:rsidR="00B56DD7">
        <w:rPr>
          <w:rFonts w:hint="cs"/>
          <w:rtl/>
        </w:rPr>
        <w:t>،</w:t>
      </w:r>
      <w:r w:rsidRPr="00D4753A">
        <w:rPr>
          <w:rFonts w:hint="cs"/>
          <w:rtl/>
        </w:rPr>
        <w:t xml:space="preserve"> وقال أبو حاتم</w:t>
      </w:r>
      <w:r w:rsidR="00B56DD7">
        <w:rPr>
          <w:rFonts w:hint="cs"/>
          <w:rtl/>
        </w:rPr>
        <w:t>:</w:t>
      </w:r>
      <w:r w:rsidRPr="00D4753A">
        <w:rPr>
          <w:rFonts w:hint="cs"/>
          <w:rtl/>
        </w:rPr>
        <w:t xml:space="preserve"> لا يحتج</w:t>
      </w:r>
      <w:r w:rsidR="00CC7F79">
        <w:rPr>
          <w:rFonts w:hint="cs"/>
          <w:rtl/>
        </w:rPr>
        <w:t>ّ</w:t>
      </w:r>
      <w:r w:rsidRPr="00D4753A">
        <w:rPr>
          <w:rFonts w:hint="cs"/>
          <w:rtl/>
        </w:rPr>
        <w:t xml:space="preserve"> به</w:t>
      </w:r>
      <w:r w:rsidR="00B56DD7">
        <w:rPr>
          <w:rFonts w:hint="cs"/>
          <w:rtl/>
        </w:rPr>
        <w:t>،</w:t>
      </w:r>
      <w:r w:rsidRPr="00D4753A">
        <w:rPr>
          <w:rFonts w:hint="cs"/>
          <w:rtl/>
        </w:rPr>
        <w:t xml:space="preserve"> وقال أبو زرعة</w:t>
      </w:r>
      <w:r w:rsidR="00B56DD7">
        <w:rPr>
          <w:rFonts w:hint="cs"/>
          <w:rtl/>
        </w:rPr>
        <w:t>:</w:t>
      </w:r>
      <w:r w:rsidRPr="00D4753A">
        <w:rPr>
          <w:rFonts w:hint="cs"/>
          <w:rtl/>
        </w:rPr>
        <w:t xml:space="preserve"> سي</w:t>
      </w:r>
      <w:r w:rsidR="00227C23">
        <w:rPr>
          <w:rFonts w:hint="cs"/>
          <w:rtl/>
        </w:rPr>
        <w:t>ِّ</w:t>
      </w:r>
      <w:r w:rsidRPr="00D4753A">
        <w:rPr>
          <w:rFonts w:hint="cs"/>
          <w:rtl/>
        </w:rPr>
        <w:t>ء الحفظ</w:t>
      </w:r>
      <w:r w:rsidRPr="00E66E9B">
        <w:rPr>
          <w:rStyle w:val="libFootnotenumChar"/>
          <w:rFonts w:hint="cs"/>
          <w:rtl/>
        </w:rPr>
        <w:t>(2)</w:t>
      </w:r>
      <w:r w:rsidRPr="00D4753A">
        <w:rPr>
          <w:rFonts w:hint="cs"/>
          <w:rtl/>
        </w:rPr>
        <w:t xml:space="preserve">. </w:t>
      </w:r>
    </w:p>
    <w:p w:rsidR="00B56DD7" w:rsidRDefault="006524BF" w:rsidP="00227C23">
      <w:pPr>
        <w:pStyle w:val="libNormal"/>
        <w:rPr>
          <w:rtl/>
        </w:rPr>
      </w:pPr>
      <w:r w:rsidRPr="00C4672C">
        <w:rPr>
          <w:rFonts w:hint="cs"/>
          <w:rtl/>
        </w:rPr>
        <w:t>كما أن</w:t>
      </w:r>
      <w:r w:rsidR="00227C23">
        <w:rPr>
          <w:rFonts w:hint="cs"/>
          <w:rtl/>
        </w:rPr>
        <w:t>ّ</w:t>
      </w:r>
      <w:r w:rsidRPr="00C4672C">
        <w:rPr>
          <w:rFonts w:hint="cs"/>
          <w:rtl/>
        </w:rPr>
        <w:t>ا لا نناقش بتضارب متون الرواية بأن</w:t>
      </w:r>
      <w:r w:rsidR="00227C23">
        <w:rPr>
          <w:rFonts w:hint="cs"/>
          <w:rtl/>
        </w:rPr>
        <w:t>ّ</w:t>
      </w:r>
      <w:r w:rsidRPr="00C4672C">
        <w:rPr>
          <w:rFonts w:hint="cs"/>
          <w:rtl/>
        </w:rPr>
        <w:t xml:space="preserve"> قوله</w:t>
      </w:r>
      <w:r w:rsidR="00B56DD7">
        <w:rPr>
          <w:rFonts w:hint="cs"/>
          <w:rtl/>
        </w:rPr>
        <w:t>:</w:t>
      </w:r>
      <w:r w:rsidRPr="00C4672C">
        <w:rPr>
          <w:rFonts w:hint="cs"/>
          <w:rtl/>
        </w:rPr>
        <w:t xml:space="preserve"> لعل</w:t>
      </w:r>
      <w:r w:rsidR="00227C23">
        <w:rPr>
          <w:rFonts w:hint="cs"/>
          <w:rtl/>
        </w:rPr>
        <w:t>ّ</w:t>
      </w:r>
      <w:r w:rsidRPr="00C4672C">
        <w:rPr>
          <w:rFonts w:hint="cs"/>
          <w:rtl/>
        </w:rPr>
        <w:t>ه تنفعه شفاعتي يوم القيامة يعطي أن</w:t>
      </w:r>
      <w:r w:rsidR="00227C23">
        <w:rPr>
          <w:rFonts w:hint="cs"/>
          <w:rtl/>
        </w:rPr>
        <w:t>َّ</w:t>
      </w:r>
      <w:r w:rsidRPr="00C4672C">
        <w:rPr>
          <w:rFonts w:hint="cs"/>
          <w:rtl/>
        </w:rPr>
        <w:t xml:space="preserve"> الضحضاح مأج</w:t>
      </w:r>
      <w:r w:rsidR="00227C23">
        <w:rPr>
          <w:rFonts w:hint="cs"/>
          <w:rtl/>
        </w:rPr>
        <w:t>ّ</w:t>
      </w:r>
      <w:r w:rsidRPr="00C4672C">
        <w:rPr>
          <w:rFonts w:hint="cs"/>
          <w:rtl/>
        </w:rPr>
        <w:t>ل</w:t>
      </w:r>
      <w:r w:rsidR="00227C23">
        <w:rPr>
          <w:rFonts w:hint="cs"/>
          <w:rtl/>
        </w:rPr>
        <w:t>ٌ</w:t>
      </w:r>
      <w:r w:rsidRPr="00C4672C">
        <w:rPr>
          <w:rFonts w:hint="cs"/>
          <w:rtl/>
        </w:rPr>
        <w:t xml:space="preserve"> له إلى يوم القيامة بنحو من الرجاء المدلول عليه لقوله</w:t>
      </w:r>
      <w:r w:rsidR="00B56DD7">
        <w:rPr>
          <w:rFonts w:hint="cs"/>
          <w:rtl/>
        </w:rPr>
        <w:t>:</w:t>
      </w:r>
      <w:r w:rsidRPr="00C4672C">
        <w:rPr>
          <w:rFonts w:hint="cs"/>
          <w:rtl/>
        </w:rPr>
        <w:t xml:space="preserve"> لعل</w:t>
      </w:r>
      <w:r w:rsidR="00227C23">
        <w:rPr>
          <w:rFonts w:hint="cs"/>
          <w:rtl/>
        </w:rPr>
        <w:t>ّ</w:t>
      </w:r>
      <w:r w:rsidRPr="00C4672C">
        <w:rPr>
          <w:rFonts w:hint="cs"/>
          <w:rtl/>
        </w:rPr>
        <w:t>ه. وإن</w:t>
      </w:r>
      <w:r w:rsidR="00227C23">
        <w:rPr>
          <w:rFonts w:hint="cs"/>
          <w:rtl/>
        </w:rPr>
        <w:t>َّ</w:t>
      </w:r>
      <w:r w:rsidRPr="00C4672C">
        <w:rPr>
          <w:rFonts w:hint="cs"/>
          <w:rtl/>
        </w:rPr>
        <w:t xml:space="preserve"> قوله</w:t>
      </w:r>
      <w:r w:rsidR="00B56DD7">
        <w:rPr>
          <w:rFonts w:hint="cs"/>
          <w:rtl/>
        </w:rPr>
        <w:t>:</w:t>
      </w:r>
      <w:r w:rsidRPr="00C4672C">
        <w:rPr>
          <w:rFonts w:hint="cs"/>
          <w:rtl/>
        </w:rPr>
        <w:t xml:space="preserve"> وجدته في غمرات النار فأخرجته إلى ضحضاح. هو واضح</w:t>
      </w:r>
      <w:r w:rsidR="00227C23">
        <w:rPr>
          <w:rFonts w:hint="cs"/>
          <w:rtl/>
        </w:rPr>
        <w:t>ٌ</w:t>
      </w:r>
      <w:r w:rsidRPr="00C4672C">
        <w:rPr>
          <w:rFonts w:hint="cs"/>
          <w:rtl/>
        </w:rPr>
        <w:t xml:space="preserve"> في تعجيل الضحضاح له وثبوت الشفاعة قبل صدور الكلام. </w:t>
      </w:r>
    </w:p>
    <w:p w:rsidR="00B56DD7" w:rsidRDefault="006524BF" w:rsidP="00227C23">
      <w:pPr>
        <w:pStyle w:val="libNormal"/>
        <w:rPr>
          <w:rtl/>
        </w:rPr>
      </w:pPr>
      <w:r w:rsidRPr="00D4753A">
        <w:rPr>
          <w:rFonts w:hint="cs"/>
          <w:rtl/>
        </w:rPr>
        <w:t>لكن لنا هنا هنا كلمة واحدة وهي أن</w:t>
      </w:r>
      <w:r w:rsidR="00227C23">
        <w:rPr>
          <w:rFonts w:hint="cs"/>
          <w:rtl/>
        </w:rPr>
        <w:t>َّ</w:t>
      </w:r>
      <w:r w:rsidRPr="00D4753A">
        <w:rPr>
          <w:rFonts w:hint="cs"/>
          <w:rtl/>
        </w:rPr>
        <w:t xml:space="preserve"> رسول الله صلى الله عليه وآله أناط شفاعته لأبي طالب عند وفاته بالشهادة بكلمة ال</w:t>
      </w:r>
      <w:r w:rsidR="00227C23">
        <w:rPr>
          <w:rFonts w:hint="cs"/>
          <w:rtl/>
        </w:rPr>
        <w:t>إ</w:t>
      </w:r>
      <w:r w:rsidRPr="00D4753A">
        <w:rPr>
          <w:rFonts w:hint="cs"/>
          <w:rtl/>
        </w:rPr>
        <w:t>خلاص بقوله صلى الله عليه وآله</w:t>
      </w:r>
      <w:r w:rsidR="00B56DD7">
        <w:rPr>
          <w:rFonts w:hint="cs"/>
          <w:rtl/>
        </w:rPr>
        <w:t>:</w:t>
      </w:r>
      <w:r w:rsidRPr="00D4753A">
        <w:rPr>
          <w:rFonts w:hint="cs"/>
          <w:rtl/>
        </w:rPr>
        <w:t xml:space="preserve"> يا عم</w:t>
      </w:r>
      <w:r w:rsidR="00227C23">
        <w:rPr>
          <w:rFonts w:hint="cs"/>
          <w:rtl/>
        </w:rPr>
        <w:t>ّ</w:t>
      </w:r>
      <w:r w:rsidR="00B56DD7">
        <w:rPr>
          <w:rFonts w:hint="cs"/>
          <w:rtl/>
        </w:rPr>
        <w:t>!</w:t>
      </w:r>
      <w:r w:rsidRPr="00D4753A">
        <w:rPr>
          <w:rFonts w:hint="cs"/>
          <w:rtl/>
        </w:rPr>
        <w:t xml:space="preserve"> قل لا إله</w:t>
      </w:r>
      <w:r w:rsidR="0059511B">
        <w:rPr>
          <w:rFonts w:hint="cs"/>
          <w:rtl/>
        </w:rPr>
        <w:t xml:space="preserve"> إلّا </w:t>
      </w:r>
      <w:r w:rsidRPr="00D4753A">
        <w:rPr>
          <w:rFonts w:hint="cs"/>
          <w:rtl/>
        </w:rPr>
        <w:t>الله كلمة استحل</w:t>
      </w:r>
      <w:r w:rsidR="00227C23">
        <w:rPr>
          <w:rFonts w:hint="cs"/>
          <w:rtl/>
        </w:rPr>
        <w:t>ّ</w:t>
      </w:r>
      <w:r w:rsidRPr="00D4753A">
        <w:rPr>
          <w:rFonts w:hint="cs"/>
          <w:rtl/>
        </w:rPr>
        <w:t xml:space="preserve"> لك بها الشفاعة يوم القيامة</w:t>
      </w:r>
      <w:r w:rsidRPr="00E66E9B">
        <w:rPr>
          <w:rStyle w:val="libFootnotenumChar"/>
          <w:rFonts w:hint="cs"/>
          <w:rtl/>
        </w:rPr>
        <w:t>(3)</w:t>
      </w:r>
      <w:r w:rsidRPr="00D4753A">
        <w:rPr>
          <w:rFonts w:hint="cs"/>
          <w:rtl/>
        </w:rPr>
        <w:t xml:space="preserve"> كما إن</w:t>
      </w:r>
      <w:r w:rsidR="00227C23">
        <w:rPr>
          <w:rFonts w:hint="cs"/>
          <w:rtl/>
        </w:rPr>
        <w:t>ِّ</w:t>
      </w:r>
      <w:r w:rsidRPr="00D4753A">
        <w:rPr>
          <w:rFonts w:hint="cs"/>
          <w:rtl/>
        </w:rPr>
        <w:t>ه صلى الله عليه وآله أناطها بها في مطلق الشفاعة</w:t>
      </w:r>
      <w:r w:rsidR="00B56DD7">
        <w:rPr>
          <w:rFonts w:hint="cs"/>
          <w:rtl/>
        </w:rPr>
        <w:t>،</w:t>
      </w:r>
      <w:r w:rsidRPr="00D4753A">
        <w:rPr>
          <w:rFonts w:hint="cs"/>
          <w:rtl/>
        </w:rPr>
        <w:t xml:space="preserve"> وجاء ذلك في أخبار كثيرة جمع جملة منها الحافظ المنذري في الترغيب والترهيب ج 4 ص 150</w:t>
      </w:r>
      <w:r w:rsidR="00F36230" w:rsidRPr="00D4753A">
        <w:rPr>
          <w:rFonts w:hint="cs"/>
          <w:rtl/>
        </w:rPr>
        <w:t xml:space="preserve"> - </w:t>
      </w:r>
      <w:r w:rsidRPr="00D4753A">
        <w:rPr>
          <w:rFonts w:hint="cs"/>
          <w:rtl/>
        </w:rPr>
        <w:t>158 منها في حديث عن عبد الله بن عمر مرفوعا</w:t>
      </w:r>
      <w:r w:rsidR="00227C23">
        <w:rPr>
          <w:rFonts w:hint="cs"/>
          <w:rtl/>
        </w:rPr>
        <w:t>ً</w:t>
      </w:r>
      <w:r w:rsidR="00B56DD7">
        <w:rPr>
          <w:rFonts w:hint="cs"/>
          <w:rtl/>
        </w:rPr>
        <w:t>:</w:t>
      </w:r>
      <w:r w:rsidRPr="00D4753A">
        <w:rPr>
          <w:rFonts w:hint="cs"/>
          <w:rtl/>
        </w:rPr>
        <w:t xml:space="preserve"> قيل لي</w:t>
      </w:r>
      <w:r w:rsidR="00B56DD7">
        <w:rPr>
          <w:rFonts w:hint="cs"/>
          <w:rtl/>
        </w:rPr>
        <w:t>:</w:t>
      </w:r>
      <w:r w:rsidRPr="00D4753A">
        <w:rPr>
          <w:rFonts w:hint="cs"/>
          <w:rtl/>
        </w:rPr>
        <w:t xml:space="preserve"> سل فإن</w:t>
      </w:r>
      <w:r w:rsidR="00227C23">
        <w:rPr>
          <w:rFonts w:hint="cs"/>
          <w:rtl/>
        </w:rPr>
        <w:t>َّ</w:t>
      </w:r>
      <w:r w:rsidRPr="00D4753A">
        <w:rPr>
          <w:rFonts w:hint="cs"/>
          <w:rtl/>
        </w:rPr>
        <w:t xml:space="preserve"> كل</w:t>
      </w:r>
      <w:r w:rsidR="00227C23">
        <w:rPr>
          <w:rFonts w:hint="cs"/>
          <w:rtl/>
        </w:rPr>
        <w:t>َّ</w:t>
      </w:r>
      <w:r w:rsidRPr="00D4753A">
        <w:rPr>
          <w:rFonts w:hint="cs"/>
          <w:rtl/>
        </w:rPr>
        <w:t xml:space="preserve"> نبي</w:t>
      </w:r>
      <w:r w:rsidR="00227C23">
        <w:rPr>
          <w:rFonts w:hint="cs"/>
          <w:rtl/>
        </w:rPr>
        <w:t>ّ</w:t>
      </w:r>
      <w:r w:rsidRPr="00D4753A">
        <w:rPr>
          <w:rFonts w:hint="cs"/>
          <w:rtl/>
        </w:rPr>
        <w:t xml:space="preserve"> قد سأل فأخ</w:t>
      </w:r>
      <w:r w:rsidR="00227C23">
        <w:rPr>
          <w:rFonts w:hint="cs"/>
          <w:rtl/>
        </w:rPr>
        <w:t>َّ</w:t>
      </w:r>
      <w:r w:rsidRPr="00D4753A">
        <w:rPr>
          <w:rFonts w:hint="cs"/>
          <w:rtl/>
        </w:rPr>
        <w:t>رت مسألتي إلى يوم القيامة فهي لكم لمن شهد أن لا إله</w:t>
      </w:r>
      <w:r w:rsidR="0059511B">
        <w:rPr>
          <w:rFonts w:hint="cs"/>
          <w:rtl/>
        </w:rPr>
        <w:t xml:space="preserve"> إلّا </w:t>
      </w:r>
      <w:r w:rsidRPr="00D4753A">
        <w:rPr>
          <w:rFonts w:hint="cs"/>
          <w:rtl/>
        </w:rPr>
        <w:t xml:space="preserve">الله. </w:t>
      </w:r>
      <w:r w:rsidRPr="00C4672C">
        <w:rPr>
          <w:rFonts w:hint="cs"/>
          <w:rtl/>
        </w:rPr>
        <w:t>فقال</w:t>
      </w:r>
      <w:r w:rsidR="00B56DD7">
        <w:rPr>
          <w:rFonts w:hint="cs"/>
          <w:rtl/>
        </w:rPr>
        <w:t>:</w:t>
      </w:r>
      <w:r w:rsidRPr="00C4672C">
        <w:rPr>
          <w:rFonts w:hint="cs"/>
          <w:rtl/>
        </w:rPr>
        <w:t xml:space="preserve"> رواه أحمد بإسناد صحيح. </w:t>
      </w:r>
    </w:p>
    <w:p w:rsidR="00B56DD7" w:rsidRDefault="006524BF" w:rsidP="00227C23">
      <w:pPr>
        <w:pStyle w:val="libNormal"/>
        <w:rPr>
          <w:rtl/>
        </w:rPr>
      </w:pPr>
      <w:r w:rsidRPr="00C4672C">
        <w:rPr>
          <w:rFonts w:hint="cs"/>
          <w:rtl/>
        </w:rPr>
        <w:t>ومنها</w:t>
      </w:r>
      <w:r w:rsidR="00B56DD7">
        <w:rPr>
          <w:rFonts w:hint="cs"/>
          <w:rtl/>
        </w:rPr>
        <w:t>:</w:t>
      </w:r>
      <w:r w:rsidRPr="00C4672C">
        <w:rPr>
          <w:rFonts w:hint="cs"/>
          <w:rtl/>
        </w:rPr>
        <w:t xml:space="preserve"> عن أبي ذر الغفاري مرفوعا</w:t>
      </w:r>
      <w:r w:rsidR="00227C23">
        <w:rPr>
          <w:rFonts w:hint="cs"/>
          <w:rtl/>
        </w:rPr>
        <w:t>ً</w:t>
      </w:r>
      <w:r w:rsidRPr="00C4672C">
        <w:rPr>
          <w:rFonts w:hint="cs"/>
          <w:rtl/>
        </w:rPr>
        <w:t xml:space="preserve"> في حديث</w:t>
      </w:r>
      <w:r w:rsidR="00B56DD7">
        <w:rPr>
          <w:rFonts w:hint="cs"/>
          <w:rtl/>
        </w:rPr>
        <w:t>:</w:t>
      </w:r>
      <w:r w:rsidRPr="00C4672C">
        <w:rPr>
          <w:rFonts w:hint="cs"/>
          <w:rtl/>
        </w:rPr>
        <w:t xml:space="preserve"> أ</w:t>
      </w:r>
      <w:r w:rsidR="00227C23">
        <w:rPr>
          <w:rFonts w:hint="cs"/>
          <w:rtl/>
        </w:rPr>
        <w:t>ُ</w:t>
      </w:r>
      <w:r w:rsidRPr="00C4672C">
        <w:rPr>
          <w:rFonts w:hint="cs"/>
          <w:rtl/>
        </w:rPr>
        <w:t>عطيت الشفاعة وهي نائلة من أم</w:t>
      </w:r>
      <w:r w:rsidR="00227C23">
        <w:rPr>
          <w:rFonts w:hint="cs"/>
          <w:rtl/>
        </w:rPr>
        <w:t>َّ</w:t>
      </w:r>
      <w:r w:rsidRPr="00C4672C">
        <w:rPr>
          <w:rFonts w:hint="cs"/>
          <w:rtl/>
        </w:rPr>
        <w:t>تي م</w:t>
      </w:r>
      <w:r w:rsidR="00227C23">
        <w:rPr>
          <w:rFonts w:hint="cs"/>
          <w:rtl/>
        </w:rPr>
        <w:t>َ</w:t>
      </w:r>
      <w:r w:rsidRPr="00C4672C">
        <w:rPr>
          <w:rFonts w:hint="cs"/>
          <w:rtl/>
        </w:rPr>
        <w:t>ن لا يشرك بالله شيئا</w:t>
      </w:r>
      <w:r w:rsidR="00227C23">
        <w:rPr>
          <w:rFonts w:hint="cs"/>
          <w:rtl/>
        </w:rPr>
        <w:t>ً</w:t>
      </w:r>
      <w:r w:rsidRPr="00C4672C">
        <w:rPr>
          <w:rFonts w:hint="cs"/>
          <w:rtl/>
        </w:rPr>
        <w:t>. فقال</w:t>
      </w:r>
      <w:r w:rsidR="00B56DD7">
        <w:rPr>
          <w:rFonts w:hint="cs"/>
          <w:rtl/>
        </w:rPr>
        <w:t>:</w:t>
      </w:r>
      <w:r w:rsidRPr="00C4672C">
        <w:rPr>
          <w:rFonts w:hint="cs"/>
          <w:rtl/>
        </w:rPr>
        <w:t xml:space="preserve"> رواه البز</w:t>
      </w:r>
      <w:r w:rsidR="00227C23">
        <w:rPr>
          <w:rFonts w:hint="cs"/>
          <w:rtl/>
        </w:rPr>
        <w:t>ّ</w:t>
      </w:r>
      <w:r w:rsidRPr="00C4672C">
        <w:rPr>
          <w:rFonts w:hint="cs"/>
          <w:rtl/>
        </w:rPr>
        <w:t>ار وإسناده جي</w:t>
      </w:r>
      <w:r w:rsidR="00227C23">
        <w:rPr>
          <w:rFonts w:hint="cs"/>
          <w:rtl/>
        </w:rPr>
        <w:t>ِّ</w:t>
      </w:r>
      <w:r w:rsidRPr="00C4672C">
        <w:rPr>
          <w:rFonts w:hint="cs"/>
          <w:rtl/>
        </w:rPr>
        <w:t>د</w:t>
      </w:r>
      <w:r w:rsidR="0059511B">
        <w:rPr>
          <w:rFonts w:hint="cs"/>
          <w:rtl/>
        </w:rPr>
        <w:t xml:space="preserve"> إلّا </w:t>
      </w:r>
      <w:r w:rsidRPr="00C4672C">
        <w:rPr>
          <w:rFonts w:hint="cs"/>
          <w:rtl/>
        </w:rPr>
        <w:t>أن</w:t>
      </w:r>
      <w:r w:rsidR="00227C23">
        <w:rPr>
          <w:rFonts w:hint="cs"/>
          <w:rtl/>
        </w:rPr>
        <w:t>َّ</w:t>
      </w:r>
      <w:r w:rsidRPr="00C4672C">
        <w:rPr>
          <w:rFonts w:hint="cs"/>
          <w:rtl/>
        </w:rPr>
        <w:t xml:space="preserve"> فيه انقطاعا</w:t>
      </w:r>
      <w:r w:rsidR="00227C23">
        <w:rPr>
          <w:rFonts w:hint="cs"/>
          <w:rtl/>
        </w:rPr>
        <w:t>ً</w:t>
      </w:r>
      <w:r w:rsidRPr="00C4672C">
        <w:rPr>
          <w:rFonts w:hint="cs"/>
          <w:rtl/>
        </w:rPr>
        <w:t xml:space="preserve">. </w:t>
      </w:r>
    </w:p>
    <w:p w:rsidR="006524BF" w:rsidRPr="00C4672C" w:rsidRDefault="006524BF" w:rsidP="00227C23">
      <w:pPr>
        <w:pStyle w:val="libNormal"/>
        <w:rPr>
          <w:rtl/>
        </w:rPr>
      </w:pPr>
      <w:r w:rsidRPr="00C4672C">
        <w:rPr>
          <w:rFonts w:hint="cs"/>
          <w:rtl/>
        </w:rPr>
        <w:t>ومنها</w:t>
      </w:r>
      <w:r w:rsidR="00B56DD7">
        <w:rPr>
          <w:rFonts w:hint="cs"/>
          <w:rtl/>
        </w:rPr>
        <w:t>:</w:t>
      </w:r>
      <w:r w:rsidRPr="00C4672C">
        <w:rPr>
          <w:rFonts w:hint="cs"/>
          <w:rtl/>
        </w:rPr>
        <w:t xml:space="preserve"> عن عوف بن مالك الأشجعي في حديث</w:t>
      </w:r>
      <w:r w:rsidR="00B56DD7">
        <w:rPr>
          <w:rFonts w:hint="cs"/>
          <w:rtl/>
        </w:rPr>
        <w:t>:</w:t>
      </w:r>
      <w:r w:rsidRPr="00C4672C">
        <w:rPr>
          <w:rFonts w:hint="cs"/>
          <w:rtl/>
        </w:rPr>
        <w:t xml:space="preserve"> إن</w:t>
      </w:r>
      <w:r w:rsidR="00227C23">
        <w:rPr>
          <w:rFonts w:hint="cs"/>
          <w:rtl/>
        </w:rPr>
        <w:t>َّ</w:t>
      </w:r>
      <w:r w:rsidRPr="00C4672C">
        <w:rPr>
          <w:rFonts w:hint="cs"/>
          <w:rtl/>
        </w:rPr>
        <w:t xml:space="preserve"> شفاعتي لكل</w:t>
      </w:r>
      <w:r w:rsidR="00227C23">
        <w:rPr>
          <w:rFonts w:hint="cs"/>
          <w:rtl/>
        </w:rPr>
        <w:t>ِّ</w:t>
      </w:r>
      <w:r w:rsidRPr="00C4672C">
        <w:rPr>
          <w:rFonts w:hint="cs"/>
          <w:rtl/>
        </w:rPr>
        <w:t xml:space="preserve"> مسلم. فقال</w:t>
      </w:r>
      <w:r w:rsidR="00B56DD7">
        <w:rPr>
          <w:rFonts w:hint="cs"/>
          <w:rtl/>
        </w:rPr>
        <w:t>:</w:t>
      </w:r>
      <w:r w:rsidRPr="00C4672C">
        <w:rPr>
          <w:rFonts w:hint="cs"/>
          <w:rtl/>
        </w:rPr>
        <w:t xml:space="preserve"> رواه الطبري بأسانيد أحدها جي</w:t>
      </w:r>
      <w:r w:rsidR="00227C23">
        <w:rPr>
          <w:rFonts w:hint="cs"/>
          <w:rtl/>
        </w:rPr>
        <w:t>ِّ</w:t>
      </w:r>
      <w:r w:rsidRPr="00C4672C">
        <w:rPr>
          <w:rFonts w:hint="cs"/>
          <w:rtl/>
        </w:rPr>
        <w:t>د</w:t>
      </w:r>
      <w:r w:rsidR="00B56DD7">
        <w:rPr>
          <w:rFonts w:hint="cs"/>
          <w:rtl/>
        </w:rPr>
        <w:t>،</w:t>
      </w:r>
      <w:r w:rsidRPr="00C4672C">
        <w:rPr>
          <w:rFonts w:hint="cs"/>
          <w:rtl/>
        </w:rPr>
        <w:t xml:space="preserve"> وابن حبان في صحيحه وفي لفظه</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ميزان الاعتدال 2</w:t>
      </w:r>
      <w:r w:rsidR="00B56DD7">
        <w:rPr>
          <w:rFonts w:hint="cs"/>
          <w:rtl/>
        </w:rPr>
        <w:t>:</w:t>
      </w:r>
      <w:r w:rsidRPr="00D57D55">
        <w:rPr>
          <w:rFonts w:hint="cs"/>
          <w:rtl/>
        </w:rPr>
        <w:t xml:space="preserve"> 151.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ميزان الاعتدال 2</w:t>
      </w:r>
      <w:r w:rsidR="00B56DD7">
        <w:rPr>
          <w:rFonts w:hint="cs"/>
          <w:rtl/>
        </w:rPr>
        <w:t>:</w:t>
      </w:r>
      <w:r w:rsidRPr="00D57D55">
        <w:rPr>
          <w:rFonts w:hint="cs"/>
          <w:rtl/>
        </w:rPr>
        <w:t xml:space="preserve"> 128.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مستدرك الحاكم 2</w:t>
      </w:r>
      <w:r w:rsidR="00B56DD7">
        <w:rPr>
          <w:rFonts w:hint="cs"/>
          <w:rtl/>
        </w:rPr>
        <w:t>:</w:t>
      </w:r>
      <w:r w:rsidRPr="00D57D55">
        <w:rPr>
          <w:rFonts w:hint="cs"/>
          <w:rtl/>
        </w:rPr>
        <w:t xml:space="preserve"> 336 صححه هو والذهبي في التلخيص</w:t>
      </w:r>
      <w:r w:rsidR="00B56DD7">
        <w:rPr>
          <w:rFonts w:hint="cs"/>
          <w:rtl/>
        </w:rPr>
        <w:t>،</w:t>
      </w:r>
      <w:r w:rsidRPr="00D57D55">
        <w:rPr>
          <w:rFonts w:hint="cs"/>
          <w:rtl/>
        </w:rPr>
        <w:t xml:space="preserve"> تاريخ أبي الفدا ج 1</w:t>
      </w:r>
      <w:r w:rsidR="00B56DD7">
        <w:rPr>
          <w:rFonts w:hint="cs"/>
          <w:rtl/>
        </w:rPr>
        <w:t>:</w:t>
      </w:r>
      <w:r w:rsidRPr="00D57D55">
        <w:rPr>
          <w:rFonts w:hint="cs"/>
          <w:rtl/>
        </w:rPr>
        <w:t xml:space="preserve"> 120</w:t>
      </w:r>
      <w:r w:rsidR="00B56DD7">
        <w:rPr>
          <w:rFonts w:hint="cs"/>
          <w:rtl/>
        </w:rPr>
        <w:t>،</w:t>
      </w:r>
      <w:r w:rsidRPr="00D57D55">
        <w:rPr>
          <w:rFonts w:hint="cs"/>
          <w:rtl/>
        </w:rPr>
        <w:t xml:space="preserve"> المواهب اللدنية 1</w:t>
      </w:r>
      <w:r w:rsidR="00B56DD7">
        <w:rPr>
          <w:rFonts w:hint="cs"/>
          <w:rtl/>
        </w:rPr>
        <w:t>:</w:t>
      </w:r>
      <w:r w:rsidRPr="00D57D55">
        <w:rPr>
          <w:rFonts w:hint="cs"/>
          <w:rtl/>
        </w:rPr>
        <w:t xml:space="preserve"> 71</w:t>
      </w:r>
      <w:r w:rsidR="00B56DD7">
        <w:rPr>
          <w:rFonts w:hint="cs"/>
          <w:rtl/>
        </w:rPr>
        <w:t>،</w:t>
      </w:r>
      <w:r w:rsidRPr="00D57D55">
        <w:rPr>
          <w:rFonts w:hint="cs"/>
          <w:rtl/>
        </w:rPr>
        <w:t xml:space="preserve"> كشف الغمة للشعراني 2</w:t>
      </w:r>
      <w:r w:rsidR="00B56DD7">
        <w:rPr>
          <w:rFonts w:hint="cs"/>
          <w:rtl/>
        </w:rPr>
        <w:t>:</w:t>
      </w:r>
      <w:r w:rsidRPr="00D57D55">
        <w:rPr>
          <w:rFonts w:hint="cs"/>
          <w:rtl/>
        </w:rPr>
        <w:t xml:space="preserve"> 144</w:t>
      </w:r>
      <w:r w:rsidR="00B56DD7">
        <w:rPr>
          <w:rFonts w:hint="cs"/>
          <w:rtl/>
        </w:rPr>
        <w:t>،</w:t>
      </w:r>
      <w:r w:rsidRPr="00D57D55">
        <w:rPr>
          <w:rFonts w:hint="cs"/>
          <w:rtl/>
        </w:rPr>
        <w:t xml:space="preserve"> كنز العمال 7</w:t>
      </w:r>
      <w:r w:rsidR="00B56DD7">
        <w:rPr>
          <w:rFonts w:hint="cs"/>
          <w:rtl/>
        </w:rPr>
        <w:t>:</w:t>
      </w:r>
      <w:r w:rsidRPr="00D57D55">
        <w:rPr>
          <w:rFonts w:hint="cs"/>
          <w:rtl/>
        </w:rPr>
        <w:t xml:space="preserve"> 128</w:t>
      </w:r>
      <w:r w:rsidR="00B56DD7">
        <w:rPr>
          <w:rFonts w:hint="cs"/>
          <w:rtl/>
        </w:rPr>
        <w:t>،</w:t>
      </w:r>
      <w:r w:rsidRPr="00D57D55">
        <w:rPr>
          <w:rFonts w:hint="cs"/>
          <w:rtl/>
        </w:rPr>
        <w:t xml:space="preserve"> شرح المواهب للزرقاني 1</w:t>
      </w:r>
      <w:r w:rsidR="00B56DD7">
        <w:rPr>
          <w:rFonts w:hint="cs"/>
          <w:rtl/>
        </w:rPr>
        <w:t>:</w:t>
      </w:r>
      <w:r w:rsidRPr="00D57D55">
        <w:rPr>
          <w:rFonts w:hint="cs"/>
          <w:rtl/>
        </w:rPr>
        <w:t xml:space="preserve"> 291. </w:t>
      </w:r>
    </w:p>
    <w:p w:rsidR="00B56DD7" w:rsidRPr="006F6A59" w:rsidRDefault="006524BF" w:rsidP="0063372F">
      <w:pPr>
        <w:pStyle w:val="libNormal"/>
      </w:pPr>
      <w:r w:rsidRPr="0063372F">
        <w:rPr>
          <w:rFonts w:hint="cs"/>
          <w:rtl/>
        </w:rPr>
        <w:br w:type="page"/>
      </w:r>
    </w:p>
    <w:p w:rsidR="00227C23" w:rsidRDefault="006524BF" w:rsidP="00D4753A">
      <w:pPr>
        <w:pStyle w:val="libNormal"/>
        <w:rPr>
          <w:rtl/>
        </w:rPr>
      </w:pPr>
      <w:r w:rsidRPr="00C4672C">
        <w:rPr>
          <w:rFonts w:hint="cs"/>
          <w:rtl/>
        </w:rPr>
        <w:lastRenderedPageBreak/>
        <w:t>الشفاعة لمن مات لا يشرك بالله شيئا</w:t>
      </w:r>
      <w:r w:rsidR="00227C23">
        <w:rPr>
          <w:rFonts w:hint="cs"/>
          <w:rtl/>
        </w:rPr>
        <w:t>ً.</w:t>
      </w:r>
      <w:r w:rsidRPr="00C4672C">
        <w:rPr>
          <w:rFonts w:hint="cs"/>
          <w:rtl/>
        </w:rPr>
        <w:t xml:space="preserve"> </w:t>
      </w:r>
    </w:p>
    <w:p w:rsidR="00B56DD7" w:rsidRDefault="006524BF" w:rsidP="00227C23">
      <w:pPr>
        <w:pStyle w:val="libNormal"/>
        <w:rPr>
          <w:rtl/>
        </w:rPr>
      </w:pPr>
      <w:r w:rsidRPr="00C4672C">
        <w:rPr>
          <w:rFonts w:hint="cs"/>
          <w:rtl/>
        </w:rPr>
        <w:t>ومنها</w:t>
      </w:r>
      <w:r w:rsidR="00B56DD7">
        <w:rPr>
          <w:rFonts w:hint="cs"/>
          <w:rtl/>
        </w:rPr>
        <w:t>:</w:t>
      </w:r>
      <w:r w:rsidRPr="00C4672C">
        <w:rPr>
          <w:rFonts w:hint="cs"/>
          <w:rtl/>
        </w:rPr>
        <w:t xml:space="preserve"> عن أنس في حديث</w:t>
      </w:r>
      <w:r w:rsidR="00B56DD7">
        <w:rPr>
          <w:rFonts w:hint="cs"/>
          <w:rtl/>
        </w:rPr>
        <w:t>:</w:t>
      </w:r>
      <w:r w:rsidRPr="00C4672C">
        <w:rPr>
          <w:rFonts w:hint="cs"/>
          <w:rtl/>
        </w:rPr>
        <w:t xml:space="preserve"> أوحى الله إلى جبريل عليه السلام أن اذهب إلى</w:t>
      </w:r>
      <w:r w:rsidR="00B56DD7">
        <w:rPr>
          <w:rFonts w:hint="cs"/>
          <w:rtl/>
        </w:rPr>
        <w:t xml:space="preserve"> محمّد </w:t>
      </w:r>
      <w:r w:rsidRPr="00C4672C">
        <w:rPr>
          <w:rFonts w:hint="cs"/>
          <w:rtl/>
        </w:rPr>
        <w:t>فقل له</w:t>
      </w:r>
      <w:r w:rsidR="00B56DD7">
        <w:rPr>
          <w:rFonts w:hint="cs"/>
          <w:rtl/>
        </w:rPr>
        <w:t>:</w:t>
      </w:r>
      <w:r w:rsidRPr="00C4672C">
        <w:rPr>
          <w:rFonts w:hint="cs"/>
          <w:rtl/>
        </w:rPr>
        <w:t xml:space="preserve"> ارفع رأسك سل ت</w:t>
      </w:r>
      <w:r w:rsidR="00227C23">
        <w:rPr>
          <w:rFonts w:hint="cs"/>
          <w:rtl/>
        </w:rPr>
        <w:t>ُ</w:t>
      </w:r>
      <w:r w:rsidRPr="00C4672C">
        <w:rPr>
          <w:rFonts w:hint="cs"/>
          <w:rtl/>
        </w:rPr>
        <w:t>عط واشفع ت</w:t>
      </w:r>
      <w:r w:rsidR="00227C23">
        <w:rPr>
          <w:rFonts w:hint="cs"/>
          <w:rtl/>
        </w:rPr>
        <w:t>ُ</w:t>
      </w:r>
      <w:r w:rsidRPr="00C4672C">
        <w:rPr>
          <w:rFonts w:hint="cs"/>
          <w:rtl/>
        </w:rPr>
        <w:t>شف</w:t>
      </w:r>
      <w:r w:rsidR="00227C23">
        <w:rPr>
          <w:rFonts w:hint="cs"/>
          <w:rtl/>
        </w:rPr>
        <w:t>َّ</w:t>
      </w:r>
      <w:r w:rsidRPr="00C4672C">
        <w:rPr>
          <w:rFonts w:hint="cs"/>
          <w:rtl/>
        </w:rPr>
        <w:t xml:space="preserve">ع </w:t>
      </w:r>
      <w:r w:rsidR="00227C23">
        <w:rPr>
          <w:rFonts w:hint="cs"/>
          <w:rtl/>
        </w:rPr>
        <w:t>«</w:t>
      </w:r>
      <w:r w:rsidRPr="00C4672C">
        <w:rPr>
          <w:rFonts w:hint="cs"/>
          <w:rtl/>
        </w:rPr>
        <w:t>إلى قوله</w:t>
      </w:r>
      <w:r w:rsidR="00227C23">
        <w:rPr>
          <w:rFonts w:hint="cs"/>
          <w:rtl/>
        </w:rPr>
        <w:t>»</w:t>
      </w:r>
      <w:r w:rsidR="00B56DD7">
        <w:rPr>
          <w:rFonts w:hint="cs"/>
          <w:rtl/>
        </w:rPr>
        <w:t>:</w:t>
      </w:r>
      <w:r w:rsidRPr="00C4672C">
        <w:rPr>
          <w:rFonts w:hint="cs"/>
          <w:rtl/>
        </w:rPr>
        <w:t xml:space="preserve"> أدخل من أ</w:t>
      </w:r>
      <w:r w:rsidR="00227C23">
        <w:rPr>
          <w:rFonts w:hint="cs"/>
          <w:rtl/>
        </w:rPr>
        <w:t>ُ</w:t>
      </w:r>
      <w:r w:rsidRPr="00C4672C">
        <w:rPr>
          <w:rFonts w:hint="cs"/>
          <w:rtl/>
        </w:rPr>
        <w:t>م</w:t>
      </w:r>
      <w:r w:rsidR="00227C23">
        <w:rPr>
          <w:rFonts w:hint="cs"/>
          <w:rtl/>
        </w:rPr>
        <w:t>َّ</w:t>
      </w:r>
      <w:r w:rsidRPr="00C4672C">
        <w:rPr>
          <w:rFonts w:hint="cs"/>
          <w:rtl/>
        </w:rPr>
        <w:t>تك من خلق الله من شهد أن لا إله</w:t>
      </w:r>
      <w:r w:rsidR="0059511B">
        <w:rPr>
          <w:rFonts w:hint="cs"/>
          <w:rtl/>
        </w:rPr>
        <w:t xml:space="preserve"> إلّا </w:t>
      </w:r>
      <w:r w:rsidRPr="00C4672C">
        <w:rPr>
          <w:rFonts w:hint="cs"/>
          <w:rtl/>
        </w:rPr>
        <w:t>الله يوما</w:t>
      </w:r>
      <w:r w:rsidR="00227C23">
        <w:rPr>
          <w:rFonts w:hint="cs"/>
          <w:rtl/>
        </w:rPr>
        <w:t>ً</w:t>
      </w:r>
      <w:r w:rsidRPr="00C4672C">
        <w:rPr>
          <w:rFonts w:hint="cs"/>
          <w:rtl/>
        </w:rPr>
        <w:t xml:space="preserve"> واحدا</w:t>
      </w:r>
      <w:r w:rsidR="00227C23">
        <w:rPr>
          <w:rFonts w:hint="cs"/>
          <w:rtl/>
        </w:rPr>
        <w:t>ً</w:t>
      </w:r>
      <w:r w:rsidRPr="00C4672C">
        <w:rPr>
          <w:rFonts w:hint="cs"/>
          <w:rtl/>
        </w:rPr>
        <w:t xml:space="preserve"> مخلصا</w:t>
      </w:r>
      <w:r w:rsidR="00227C23">
        <w:rPr>
          <w:rFonts w:hint="cs"/>
          <w:rtl/>
        </w:rPr>
        <w:t>ً</w:t>
      </w:r>
      <w:r w:rsidRPr="00C4672C">
        <w:rPr>
          <w:rFonts w:hint="cs"/>
          <w:rtl/>
        </w:rPr>
        <w:t xml:space="preserve"> ومات على ذلك. </w:t>
      </w:r>
    </w:p>
    <w:p w:rsidR="00B56DD7" w:rsidRDefault="006524BF" w:rsidP="00D4753A">
      <w:pPr>
        <w:pStyle w:val="libNormal"/>
        <w:rPr>
          <w:rtl/>
        </w:rPr>
      </w:pPr>
      <w:r w:rsidRPr="00C4672C">
        <w:rPr>
          <w:rFonts w:hint="cs"/>
          <w:rtl/>
        </w:rPr>
        <w:t>فقال المنذري</w:t>
      </w:r>
      <w:r w:rsidR="00B56DD7">
        <w:rPr>
          <w:rFonts w:hint="cs"/>
          <w:rtl/>
        </w:rPr>
        <w:t>:</w:t>
      </w:r>
      <w:r w:rsidRPr="00C4672C">
        <w:rPr>
          <w:rFonts w:hint="cs"/>
          <w:rtl/>
        </w:rPr>
        <w:t xml:space="preserve"> رواه أحمد ورواته محتج</w:t>
      </w:r>
      <w:r w:rsidR="00227C23">
        <w:rPr>
          <w:rFonts w:hint="cs"/>
          <w:rtl/>
        </w:rPr>
        <w:t>ٌّ</w:t>
      </w:r>
      <w:r w:rsidRPr="00C4672C">
        <w:rPr>
          <w:rFonts w:hint="cs"/>
          <w:rtl/>
        </w:rPr>
        <w:t xml:space="preserve"> بهم في الصحيح. </w:t>
      </w:r>
    </w:p>
    <w:p w:rsidR="00B56DD7" w:rsidRDefault="006524BF" w:rsidP="00227C23">
      <w:pPr>
        <w:pStyle w:val="libNormal"/>
        <w:rPr>
          <w:rtl/>
        </w:rPr>
      </w:pPr>
      <w:r w:rsidRPr="00C4672C">
        <w:rPr>
          <w:rFonts w:hint="cs"/>
          <w:rtl/>
        </w:rPr>
        <w:t>ومنها</w:t>
      </w:r>
      <w:r w:rsidR="00B56DD7">
        <w:rPr>
          <w:rFonts w:hint="cs"/>
          <w:rtl/>
        </w:rPr>
        <w:t>:</w:t>
      </w:r>
      <w:r w:rsidRPr="00C4672C">
        <w:rPr>
          <w:rFonts w:hint="cs"/>
          <w:rtl/>
        </w:rPr>
        <w:t xml:space="preserve"> عن أبي هريرة مرفوعا</w:t>
      </w:r>
      <w:r w:rsidR="00227C23">
        <w:rPr>
          <w:rFonts w:hint="cs"/>
          <w:rtl/>
        </w:rPr>
        <w:t>ً</w:t>
      </w:r>
      <w:r w:rsidRPr="00C4672C">
        <w:rPr>
          <w:rFonts w:hint="cs"/>
          <w:rtl/>
        </w:rPr>
        <w:t xml:space="preserve"> في حديث</w:t>
      </w:r>
      <w:r w:rsidR="00B56DD7">
        <w:rPr>
          <w:rFonts w:hint="cs"/>
          <w:rtl/>
        </w:rPr>
        <w:t>:</w:t>
      </w:r>
      <w:r w:rsidRPr="00C4672C">
        <w:rPr>
          <w:rFonts w:hint="cs"/>
          <w:rtl/>
        </w:rPr>
        <w:t xml:space="preserve"> شفاعتي لمن شهد أن لا إله</w:t>
      </w:r>
      <w:r w:rsidR="0059511B">
        <w:rPr>
          <w:rFonts w:hint="cs"/>
          <w:rtl/>
        </w:rPr>
        <w:t xml:space="preserve"> إلّا </w:t>
      </w:r>
      <w:r w:rsidRPr="00C4672C">
        <w:rPr>
          <w:rFonts w:hint="cs"/>
          <w:rtl/>
        </w:rPr>
        <w:t>الله مخلصا</w:t>
      </w:r>
      <w:r w:rsidR="00227C23">
        <w:rPr>
          <w:rFonts w:hint="cs"/>
          <w:rtl/>
        </w:rPr>
        <w:t>ً</w:t>
      </w:r>
      <w:r w:rsidR="00B56DD7">
        <w:rPr>
          <w:rFonts w:hint="cs"/>
          <w:rtl/>
        </w:rPr>
        <w:t>،</w:t>
      </w:r>
      <w:r w:rsidRPr="00C4672C">
        <w:rPr>
          <w:rFonts w:hint="cs"/>
          <w:rtl/>
        </w:rPr>
        <w:t xml:space="preserve"> وأن</w:t>
      </w:r>
      <w:r w:rsidR="00227C23">
        <w:rPr>
          <w:rFonts w:hint="cs"/>
          <w:rtl/>
        </w:rPr>
        <w:t>َّ</w:t>
      </w:r>
      <w:r w:rsidRPr="00C4672C">
        <w:rPr>
          <w:rFonts w:hint="cs"/>
          <w:rtl/>
        </w:rPr>
        <w:t xml:space="preserve"> محم</w:t>
      </w:r>
      <w:r w:rsidR="00227C23">
        <w:rPr>
          <w:rFonts w:hint="cs"/>
          <w:rtl/>
        </w:rPr>
        <w:t>َّ</w:t>
      </w:r>
      <w:r w:rsidRPr="00C4672C">
        <w:rPr>
          <w:rFonts w:hint="cs"/>
          <w:rtl/>
        </w:rPr>
        <w:t>دا</w:t>
      </w:r>
      <w:r w:rsidR="00227C23">
        <w:rPr>
          <w:rFonts w:hint="cs"/>
          <w:rtl/>
        </w:rPr>
        <w:t>ً</w:t>
      </w:r>
      <w:r w:rsidRPr="00C4672C">
        <w:rPr>
          <w:rFonts w:hint="cs"/>
          <w:rtl/>
        </w:rPr>
        <w:t xml:space="preserve"> رسول الله</w:t>
      </w:r>
      <w:r w:rsidR="00B56DD7">
        <w:rPr>
          <w:rFonts w:hint="cs"/>
          <w:rtl/>
        </w:rPr>
        <w:t>،</w:t>
      </w:r>
      <w:r w:rsidRPr="00C4672C">
        <w:rPr>
          <w:rFonts w:hint="cs"/>
          <w:rtl/>
        </w:rPr>
        <w:t xml:space="preserve"> يصد</w:t>
      </w:r>
      <w:r w:rsidR="00227C23">
        <w:rPr>
          <w:rFonts w:hint="cs"/>
          <w:rtl/>
        </w:rPr>
        <w:t>ِّ</w:t>
      </w:r>
      <w:r w:rsidRPr="00C4672C">
        <w:rPr>
          <w:rFonts w:hint="cs"/>
          <w:rtl/>
        </w:rPr>
        <w:t>ق لسانه قلبه وقلبه لسانه. رواه أحمد وابن حب</w:t>
      </w:r>
      <w:r w:rsidR="00227C23">
        <w:rPr>
          <w:rFonts w:hint="cs"/>
          <w:rtl/>
        </w:rPr>
        <w:t>ّ</w:t>
      </w:r>
      <w:r w:rsidRPr="00C4672C">
        <w:rPr>
          <w:rFonts w:hint="cs"/>
          <w:rtl/>
        </w:rPr>
        <w:t xml:space="preserve">ان في صحيحه. </w:t>
      </w:r>
    </w:p>
    <w:p w:rsidR="00B56DD7" w:rsidRDefault="006524BF" w:rsidP="00D4753A">
      <w:pPr>
        <w:pStyle w:val="libNormal"/>
        <w:rPr>
          <w:rtl/>
        </w:rPr>
      </w:pPr>
      <w:r w:rsidRPr="00C4672C">
        <w:rPr>
          <w:rFonts w:hint="cs"/>
          <w:rtl/>
        </w:rPr>
        <w:t>ومنها</w:t>
      </w:r>
      <w:r w:rsidR="00B56DD7">
        <w:rPr>
          <w:rFonts w:hint="cs"/>
          <w:rtl/>
        </w:rPr>
        <w:t>:</w:t>
      </w:r>
      <w:r w:rsidRPr="00C4672C">
        <w:rPr>
          <w:rFonts w:hint="cs"/>
          <w:rtl/>
        </w:rPr>
        <w:t xml:space="preserve"> ما</w:t>
      </w:r>
      <w:r w:rsidR="00D97B63">
        <w:rPr>
          <w:rFonts w:hint="cs"/>
          <w:rtl/>
        </w:rPr>
        <w:t xml:space="preserve"> مرَّ </w:t>
      </w:r>
      <w:r w:rsidRPr="00C4672C">
        <w:rPr>
          <w:rFonts w:hint="cs"/>
          <w:rtl/>
        </w:rPr>
        <w:t>في ص 13 من طريق أبي هريرة وابن</w:t>
      </w:r>
      <w:r w:rsidR="00B56DD7">
        <w:rPr>
          <w:rFonts w:hint="cs"/>
          <w:rtl/>
        </w:rPr>
        <w:t xml:space="preserve"> عبّاس </w:t>
      </w:r>
      <w:r w:rsidRPr="00C4672C">
        <w:rPr>
          <w:rFonts w:hint="cs"/>
          <w:rtl/>
        </w:rPr>
        <w:t>من أن</w:t>
      </w:r>
      <w:r w:rsidR="00227C23">
        <w:rPr>
          <w:rFonts w:hint="cs"/>
          <w:rtl/>
        </w:rPr>
        <w:t>َّ</w:t>
      </w:r>
      <w:r w:rsidRPr="00C4672C">
        <w:rPr>
          <w:rFonts w:hint="cs"/>
          <w:rtl/>
        </w:rPr>
        <w:t>ه صلى الله عليه وآله دعا رب</w:t>
      </w:r>
      <w:r w:rsidR="00227C23">
        <w:rPr>
          <w:rFonts w:hint="cs"/>
          <w:rtl/>
        </w:rPr>
        <w:t>َّ</w:t>
      </w:r>
      <w:r w:rsidRPr="00C4672C">
        <w:rPr>
          <w:rFonts w:hint="cs"/>
          <w:rtl/>
        </w:rPr>
        <w:t>ه واستأذنه أن يستغفر لأ</w:t>
      </w:r>
      <w:r w:rsidR="00227C23">
        <w:rPr>
          <w:rFonts w:hint="cs"/>
          <w:rtl/>
        </w:rPr>
        <w:t>ُ</w:t>
      </w:r>
      <w:r w:rsidRPr="00C4672C">
        <w:rPr>
          <w:rFonts w:hint="cs"/>
          <w:rtl/>
        </w:rPr>
        <w:t>م</w:t>
      </w:r>
      <w:r w:rsidR="00227C23">
        <w:rPr>
          <w:rFonts w:hint="cs"/>
          <w:rtl/>
        </w:rPr>
        <w:t>ّ</w:t>
      </w:r>
      <w:r w:rsidRPr="00C4672C">
        <w:rPr>
          <w:rFonts w:hint="cs"/>
          <w:rtl/>
        </w:rPr>
        <w:t xml:space="preserve">ه ويأذن له في شفاعتها يوم القيامة فأبى أن يأذن. </w:t>
      </w:r>
    </w:p>
    <w:p w:rsidR="00227C23" w:rsidRDefault="006524BF" w:rsidP="00227C23">
      <w:pPr>
        <w:pStyle w:val="libNormal"/>
        <w:rPr>
          <w:rtl/>
        </w:rPr>
      </w:pPr>
      <w:r w:rsidRPr="00C4672C">
        <w:rPr>
          <w:rFonts w:hint="cs"/>
          <w:rtl/>
        </w:rPr>
        <w:t>وقال السهيلي في الروض الأنف 1</w:t>
      </w:r>
      <w:r w:rsidR="00B56DD7">
        <w:rPr>
          <w:rFonts w:hint="cs"/>
          <w:rtl/>
        </w:rPr>
        <w:t>:</w:t>
      </w:r>
      <w:r w:rsidRPr="00C4672C">
        <w:rPr>
          <w:rFonts w:hint="cs"/>
          <w:rtl/>
        </w:rPr>
        <w:t xml:space="preserve"> 113</w:t>
      </w:r>
      <w:r w:rsidR="00B56DD7">
        <w:rPr>
          <w:rFonts w:hint="cs"/>
          <w:rtl/>
        </w:rPr>
        <w:t>:</w:t>
      </w:r>
      <w:r w:rsidRPr="00C4672C">
        <w:rPr>
          <w:rFonts w:hint="cs"/>
          <w:rtl/>
        </w:rPr>
        <w:t xml:space="preserve"> وفي الصحيح أن</w:t>
      </w:r>
      <w:r w:rsidR="00227C23">
        <w:rPr>
          <w:rFonts w:hint="cs"/>
          <w:rtl/>
        </w:rPr>
        <w:t>َّ</w:t>
      </w:r>
      <w:r w:rsidRPr="00C4672C">
        <w:rPr>
          <w:rFonts w:hint="cs"/>
          <w:rtl/>
        </w:rPr>
        <w:t>ه صلى الله عليه وآله قال</w:t>
      </w:r>
      <w:r w:rsidR="00B56DD7">
        <w:rPr>
          <w:rFonts w:hint="cs"/>
          <w:rtl/>
        </w:rPr>
        <w:t>:</w:t>
      </w:r>
      <w:r w:rsidRPr="00C4672C">
        <w:rPr>
          <w:rFonts w:hint="cs"/>
          <w:rtl/>
        </w:rPr>
        <w:t xml:space="preserve"> استأذنت رب</w:t>
      </w:r>
      <w:r w:rsidR="00227C23">
        <w:rPr>
          <w:rFonts w:hint="cs"/>
          <w:rtl/>
        </w:rPr>
        <w:t>ِّ</w:t>
      </w:r>
      <w:r w:rsidRPr="00C4672C">
        <w:rPr>
          <w:rFonts w:hint="cs"/>
          <w:rtl/>
        </w:rPr>
        <w:t>ي في زيارة قبر أم</w:t>
      </w:r>
      <w:r w:rsidR="00227C23">
        <w:rPr>
          <w:rFonts w:hint="cs"/>
          <w:rtl/>
        </w:rPr>
        <w:t>ِّ</w:t>
      </w:r>
      <w:r w:rsidRPr="00C4672C">
        <w:rPr>
          <w:rFonts w:hint="cs"/>
          <w:rtl/>
        </w:rPr>
        <w:t>ي فأذن لي</w:t>
      </w:r>
      <w:r w:rsidR="00B56DD7">
        <w:rPr>
          <w:rFonts w:hint="cs"/>
          <w:rtl/>
        </w:rPr>
        <w:t>،</w:t>
      </w:r>
      <w:r w:rsidRPr="00C4672C">
        <w:rPr>
          <w:rFonts w:hint="cs"/>
          <w:rtl/>
        </w:rPr>
        <w:t xml:space="preserve"> واستأذنته أن أستغفر لها فلم يأذن لي. </w:t>
      </w:r>
      <w:r w:rsidRPr="00D4753A">
        <w:rPr>
          <w:rFonts w:hint="cs"/>
          <w:rtl/>
        </w:rPr>
        <w:t>وفي مسند البز</w:t>
      </w:r>
      <w:r w:rsidR="00227C23">
        <w:rPr>
          <w:rFonts w:hint="cs"/>
          <w:rtl/>
        </w:rPr>
        <w:t>ّ</w:t>
      </w:r>
      <w:r w:rsidRPr="00D4753A">
        <w:rPr>
          <w:rFonts w:hint="cs"/>
          <w:rtl/>
        </w:rPr>
        <w:t>ار من حديث بريدة إن</w:t>
      </w:r>
      <w:r w:rsidR="00227C23">
        <w:rPr>
          <w:rFonts w:hint="cs"/>
          <w:rtl/>
        </w:rPr>
        <w:t>َّ</w:t>
      </w:r>
      <w:r w:rsidRPr="00D4753A">
        <w:rPr>
          <w:rFonts w:hint="cs"/>
          <w:rtl/>
        </w:rPr>
        <w:t>ه صلى الله عليه وسلم حين أراد أن يستغفر لأ</w:t>
      </w:r>
      <w:r w:rsidR="00227C23">
        <w:rPr>
          <w:rFonts w:hint="cs"/>
          <w:rtl/>
        </w:rPr>
        <w:t>ُ</w:t>
      </w:r>
      <w:r w:rsidRPr="00D4753A">
        <w:rPr>
          <w:rFonts w:hint="cs"/>
          <w:rtl/>
        </w:rPr>
        <w:t>م</w:t>
      </w:r>
      <w:r w:rsidR="00227C23">
        <w:rPr>
          <w:rFonts w:hint="cs"/>
          <w:rtl/>
        </w:rPr>
        <w:t>ّ</w:t>
      </w:r>
      <w:r w:rsidRPr="00D4753A">
        <w:rPr>
          <w:rFonts w:hint="cs"/>
          <w:rtl/>
        </w:rPr>
        <w:t>ه ضرب جبريل عليه السلام في صدره وقال له</w:t>
      </w:r>
      <w:r w:rsidR="00B56DD7">
        <w:rPr>
          <w:rFonts w:hint="cs"/>
          <w:rtl/>
        </w:rPr>
        <w:t>:</w:t>
      </w:r>
      <w:r w:rsidRPr="00D4753A">
        <w:rPr>
          <w:rFonts w:hint="cs"/>
          <w:rtl/>
        </w:rPr>
        <w:t xml:space="preserve"> لا تستغفر لمن كان مشركا</w:t>
      </w:r>
      <w:r w:rsidR="00227C23">
        <w:rPr>
          <w:rFonts w:hint="cs"/>
          <w:rtl/>
        </w:rPr>
        <w:t>ً</w:t>
      </w:r>
      <w:r w:rsidRPr="00D4753A">
        <w:rPr>
          <w:rFonts w:hint="cs"/>
          <w:rtl/>
        </w:rPr>
        <w:t xml:space="preserve"> فرجع وهو حزين</w:t>
      </w:r>
      <w:r w:rsidR="00227C23">
        <w:rPr>
          <w:rFonts w:hint="cs"/>
          <w:rtl/>
        </w:rPr>
        <w:t>.</w:t>
      </w:r>
      <w:r w:rsidRPr="00E66E9B">
        <w:rPr>
          <w:rStyle w:val="libFootnotenumChar"/>
          <w:rFonts w:hint="cs"/>
          <w:rtl/>
        </w:rPr>
        <w:t>(1)</w:t>
      </w:r>
      <w:r w:rsidRPr="00D4753A">
        <w:rPr>
          <w:rFonts w:hint="cs"/>
          <w:rtl/>
        </w:rPr>
        <w:t xml:space="preserve"> </w:t>
      </w:r>
    </w:p>
    <w:p w:rsidR="00227C23" w:rsidRDefault="006524BF" w:rsidP="00227C23">
      <w:pPr>
        <w:pStyle w:val="libNormal"/>
        <w:rPr>
          <w:rtl/>
        </w:rPr>
      </w:pPr>
      <w:r w:rsidRPr="00D4753A">
        <w:rPr>
          <w:rFonts w:hint="cs"/>
          <w:rtl/>
        </w:rPr>
        <w:t>فالمنفي</w:t>
      </w:r>
      <w:r w:rsidR="00227C23">
        <w:rPr>
          <w:rFonts w:hint="cs"/>
          <w:rtl/>
        </w:rPr>
        <w:t>ُّ</w:t>
      </w:r>
      <w:r w:rsidRPr="00D4753A">
        <w:rPr>
          <w:rFonts w:hint="cs"/>
          <w:rtl/>
        </w:rPr>
        <w:t xml:space="preserve"> في صورة </w:t>
      </w:r>
      <w:r w:rsidR="00227C23">
        <w:rPr>
          <w:rFonts w:hint="cs"/>
          <w:rtl/>
        </w:rPr>
        <w:t>إ</w:t>
      </w:r>
      <w:r w:rsidRPr="00D4753A">
        <w:rPr>
          <w:rFonts w:hint="cs"/>
          <w:rtl/>
        </w:rPr>
        <w:t>نتفاء الشهادة جنس الشفاعة بمعنى عدمها كلي</w:t>
      </w:r>
      <w:r w:rsidR="00227C23">
        <w:rPr>
          <w:rFonts w:hint="cs"/>
          <w:rtl/>
        </w:rPr>
        <w:t>َّ</w:t>
      </w:r>
      <w:r w:rsidRPr="00D4753A">
        <w:rPr>
          <w:rFonts w:hint="cs"/>
          <w:rtl/>
        </w:rPr>
        <w:t>ة لعدم أهلي</w:t>
      </w:r>
      <w:r w:rsidR="00227C23">
        <w:rPr>
          <w:rFonts w:hint="cs"/>
          <w:rtl/>
        </w:rPr>
        <w:t>َّ</w:t>
      </w:r>
      <w:r w:rsidRPr="00D4753A">
        <w:rPr>
          <w:rFonts w:hint="cs"/>
          <w:rtl/>
        </w:rPr>
        <w:t>ة الكافر لها</w:t>
      </w:r>
      <w:r w:rsidR="004B6304">
        <w:rPr>
          <w:rFonts w:hint="cs"/>
          <w:rtl/>
        </w:rPr>
        <w:t xml:space="preserve"> حتّى </w:t>
      </w:r>
      <w:r w:rsidRPr="00D4753A">
        <w:rPr>
          <w:rFonts w:hint="cs"/>
          <w:rtl/>
        </w:rPr>
        <w:t>في بعض مراتب العذاب</w:t>
      </w:r>
      <w:r w:rsidR="00B56DD7">
        <w:rPr>
          <w:rFonts w:hint="cs"/>
          <w:rtl/>
        </w:rPr>
        <w:t>،</w:t>
      </w:r>
      <w:r w:rsidRPr="00D4753A">
        <w:rPr>
          <w:rFonts w:hint="cs"/>
          <w:rtl/>
        </w:rPr>
        <w:t xml:space="preserve"> فالشفاعة للتخفيف في العذاب من مراتبها المنفي</w:t>
      </w:r>
      <w:r w:rsidR="00227C23">
        <w:rPr>
          <w:rFonts w:hint="cs"/>
          <w:rtl/>
        </w:rPr>
        <w:t>َّ</w:t>
      </w:r>
      <w:r w:rsidRPr="00D4753A">
        <w:rPr>
          <w:rFonts w:hint="cs"/>
          <w:rtl/>
        </w:rPr>
        <w:t>ة كما إن</w:t>
      </w:r>
      <w:r w:rsidR="00227C23">
        <w:rPr>
          <w:rFonts w:hint="cs"/>
          <w:rtl/>
        </w:rPr>
        <w:t>َّ</w:t>
      </w:r>
      <w:r w:rsidRPr="00D4753A">
        <w:rPr>
          <w:rFonts w:hint="cs"/>
          <w:rtl/>
        </w:rPr>
        <w:t>ها نفيت كذلك في كتاب الله العزيز 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وَالّذِينَ كَفَرُوا لَهُمْ نَارُ جَهَنّمَ لاَ يُقْضَى‏ عَلَيْهِمْ فَيَمُوتُوا وَلاَ يُخَفّفُ عَنْهُم مِنْ عَذَابِهَا كَذلِكَ نَجْزِي كُلّ كَفُورٍ</w:t>
      </w:r>
      <w:r w:rsidR="00B56DD7" w:rsidRPr="00B56DD7">
        <w:rPr>
          <w:rStyle w:val="libAlaemChar"/>
          <w:rFonts w:hint="cs"/>
          <w:rtl/>
        </w:rPr>
        <w:t>)</w:t>
      </w:r>
      <w:r w:rsidRPr="00D4753A">
        <w:rPr>
          <w:rFonts w:hint="cs"/>
          <w:rtl/>
        </w:rPr>
        <w:t xml:space="preserve">. </w:t>
      </w:r>
    </w:p>
    <w:p w:rsidR="00B56DD7" w:rsidRDefault="006524BF" w:rsidP="00227C23">
      <w:pPr>
        <w:pStyle w:val="libLeft"/>
        <w:rPr>
          <w:rtl/>
        </w:rPr>
      </w:pPr>
      <w:r w:rsidRPr="0063372F">
        <w:rPr>
          <w:rFonts w:hint="cs"/>
          <w:rtl/>
        </w:rPr>
        <w:t>فاطر 36</w:t>
      </w:r>
      <w:r w:rsidRPr="00D4753A">
        <w:rPr>
          <w:rFonts w:hint="cs"/>
          <w:rtl/>
        </w:rPr>
        <w:t xml:space="preserve">. </w:t>
      </w:r>
    </w:p>
    <w:p w:rsidR="00227C23" w:rsidRDefault="006524BF" w:rsidP="00D57D55">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وَإِذَا رَأَى الّذِينَ ظَلَمُوا الْعَذابَ فَلاَ يُخَفّفُ عَنْهُمْ وَلاَ هُمْ يُنْظَرُونَ</w:t>
      </w:r>
      <w:r w:rsidR="00B56DD7" w:rsidRPr="00B56DD7">
        <w:rPr>
          <w:rStyle w:val="libAlaemChar"/>
          <w:rFonts w:hint="cs"/>
          <w:rtl/>
        </w:rPr>
        <w:t>)</w:t>
      </w:r>
      <w:r w:rsidRPr="00D4753A">
        <w:rPr>
          <w:rFonts w:hint="cs"/>
          <w:rtl/>
        </w:rPr>
        <w:t xml:space="preserve">. </w:t>
      </w:r>
    </w:p>
    <w:p w:rsidR="00B56DD7" w:rsidRDefault="006524BF" w:rsidP="00227C23">
      <w:pPr>
        <w:pStyle w:val="libLeft"/>
        <w:rPr>
          <w:rtl/>
        </w:rPr>
      </w:pPr>
      <w:r w:rsidRPr="0063372F">
        <w:rPr>
          <w:rFonts w:hint="cs"/>
          <w:rtl/>
        </w:rPr>
        <w:t>النحل 85</w:t>
      </w:r>
      <w:r w:rsidRPr="00D4753A">
        <w:rPr>
          <w:rFonts w:hint="cs"/>
          <w:rtl/>
        </w:rPr>
        <w:t xml:space="preserve">. </w:t>
      </w:r>
    </w:p>
    <w:p w:rsidR="006524BF" w:rsidRPr="00C4672C" w:rsidRDefault="006524BF" w:rsidP="00D57D55">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خَالِدِينَ فِيهَا لاَ يُخَفّفُ عَنْهُمُ الْعَذَابُ وَلاَ هُمْ يُنْظَرُونَ</w:t>
      </w:r>
      <w:r w:rsidR="00B56DD7" w:rsidRPr="00B56DD7">
        <w:rPr>
          <w:rStyle w:val="libAlaemChar"/>
          <w:rFonts w:hint="cs"/>
          <w:rtl/>
        </w:rPr>
        <w:t>)</w:t>
      </w:r>
      <w:r w:rsidRPr="00D4753A">
        <w:rPr>
          <w:rFonts w:hint="cs"/>
          <w:rtl/>
        </w:rPr>
        <w:t xml:space="preserve">. </w:t>
      </w:r>
      <w:r w:rsidRPr="0063372F">
        <w:rPr>
          <w:rFonts w:hint="cs"/>
          <w:rtl/>
        </w:rPr>
        <w:t>البقرة 162</w:t>
      </w:r>
      <w:r w:rsidR="00B56DD7">
        <w:rPr>
          <w:rFonts w:hint="cs"/>
          <w:rtl/>
        </w:rPr>
        <w:t>،</w:t>
      </w:r>
      <w:r w:rsidRPr="0063372F">
        <w:rPr>
          <w:rFonts w:hint="cs"/>
          <w:rtl/>
        </w:rPr>
        <w:t xml:space="preserve"> آل عمران 88</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نحن لا نقيم لمثل هذه الرواية وزنا</w:t>
      </w:r>
      <w:r w:rsidR="00227C23">
        <w:rPr>
          <w:rFonts w:hint="cs"/>
          <w:rtl/>
        </w:rPr>
        <w:t>ً</w:t>
      </w:r>
      <w:r w:rsidRPr="00D57D55">
        <w:rPr>
          <w:rFonts w:hint="cs"/>
          <w:rtl/>
        </w:rPr>
        <w:t xml:space="preserve"> ولا كرامة</w:t>
      </w:r>
      <w:r w:rsidR="00B56DD7">
        <w:rPr>
          <w:rFonts w:hint="cs"/>
          <w:rtl/>
        </w:rPr>
        <w:t>،</w:t>
      </w:r>
      <w:r w:rsidRPr="00D57D55">
        <w:rPr>
          <w:rFonts w:hint="cs"/>
          <w:rtl/>
        </w:rPr>
        <w:t xml:space="preserve"> غير أن خضوع القوم لها يلجأنا إلى الحجاج بها. </w:t>
      </w:r>
    </w:p>
    <w:p w:rsidR="00B56DD7" w:rsidRPr="006F6A59" w:rsidRDefault="006524BF" w:rsidP="0063372F">
      <w:pPr>
        <w:pStyle w:val="libNormal"/>
      </w:pPr>
      <w:r w:rsidRPr="0063372F">
        <w:rPr>
          <w:rFonts w:hint="cs"/>
          <w:rtl/>
        </w:rPr>
        <w:br w:type="page"/>
      </w:r>
    </w:p>
    <w:p w:rsidR="00B56DD7" w:rsidRDefault="006524BF" w:rsidP="00D57D55">
      <w:pPr>
        <w:pStyle w:val="libNormal"/>
        <w:rPr>
          <w:rtl/>
        </w:rPr>
      </w:pPr>
      <w:r w:rsidRPr="00D4753A">
        <w:rPr>
          <w:rFonts w:hint="cs"/>
          <w:rtl/>
        </w:rPr>
        <w:lastRenderedPageBreak/>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وَقَالَ الّذِينَ فِي النّارِ لِخَزَنَةِ جَهَنّمَ ادْعُوا رَبّكُمْ يُخَفّفْ عَنّا يَوْماً مِنَ الْعَذَابِ * قَالُوا أَوَلَمْ تَكُ تَأْتِيكُمْ رُسُلُكُم بِالْبَيّنَاتِ قَالُوا بَلَى‏ قَالُوا فَادْعُوا وَمَا دُعَاءُ الْكَافِرِينَ إِلّا فِي ضَلَالٍ</w:t>
      </w:r>
      <w:r w:rsidR="00B56DD7" w:rsidRPr="00B56DD7">
        <w:rPr>
          <w:rStyle w:val="libAlaemChar"/>
          <w:rFonts w:hint="cs"/>
          <w:rtl/>
        </w:rPr>
        <w:t>)</w:t>
      </w:r>
      <w:r w:rsidRPr="00D4753A">
        <w:rPr>
          <w:rFonts w:hint="cs"/>
          <w:rtl/>
        </w:rPr>
        <w:t xml:space="preserve">. </w:t>
      </w:r>
      <w:r w:rsidRPr="0063372F">
        <w:rPr>
          <w:rFonts w:hint="cs"/>
          <w:rtl/>
        </w:rPr>
        <w:t>غافر 49</w:t>
      </w:r>
      <w:r w:rsidR="00B56DD7">
        <w:rPr>
          <w:rFonts w:hint="cs"/>
          <w:rtl/>
        </w:rPr>
        <w:t>،</w:t>
      </w:r>
      <w:r w:rsidRPr="0063372F">
        <w:rPr>
          <w:rFonts w:hint="cs"/>
          <w:rtl/>
        </w:rPr>
        <w:t xml:space="preserve"> 50</w:t>
      </w:r>
      <w:r w:rsidRPr="00D4753A">
        <w:rPr>
          <w:rFonts w:hint="cs"/>
          <w:rtl/>
        </w:rPr>
        <w:t xml:space="preserve">. </w:t>
      </w:r>
    </w:p>
    <w:p w:rsidR="00B56DD7"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أُوْلئِكَ الّذِينَ اشْتَرَوُا الْحَيَاةَ الدّنْيَا بِالْآخِرَةِ فَلاَ يُخَفّفُ عَنْهُمُ الْعَذَابُ وَلاَ هُمْ يُنْصَرُونَ</w:t>
      </w:r>
      <w:r w:rsidR="00B56DD7" w:rsidRPr="00B56DD7">
        <w:rPr>
          <w:rStyle w:val="libAlaemChar"/>
          <w:rFonts w:hint="cs"/>
          <w:rtl/>
        </w:rPr>
        <w:t>)</w:t>
      </w:r>
      <w:r w:rsidRPr="00D4753A">
        <w:rPr>
          <w:rFonts w:hint="cs"/>
          <w:rtl/>
        </w:rPr>
        <w:t xml:space="preserve">. </w:t>
      </w:r>
      <w:r w:rsidRPr="0063372F">
        <w:rPr>
          <w:rFonts w:hint="cs"/>
          <w:rtl/>
        </w:rPr>
        <w:t>البقرة 86</w:t>
      </w:r>
      <w:r w:rsidRPr="00D4753A">
        <w:rPr>
          <w:rFonts w:hint="cs"/>
          <w:rtl/>
        </w:rPr>
        <w:t xml:space="preserve">. </w:t>
      </w:r>
    </w:p>
    <w:p w:rsidR="00B56DD7"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وَذَرِ الّذِينَ اتّخَذُوا دِينَهُمْ لَعِباً وَلَهْواً وَغَرّتْهُمُ الْحَيَاةُ الدّنْيَا وَذَكّرْ بِهِ أَن تُبْسَلَ نَفْسٌ بِمَا كَسَبَتْ لَيْسَ لَهَا مِن دُونِ اللّهِ وَلِيّ وَلاَ شَفِيعٌ وَإِن تَعْدِلْ كُلّ عَدْلٍ لاَيُؤْخَذْ مِنْهَا أُولئِكَ الّذِينَ أُبْسِلُوا بِمَا كَسَبُوا لَهُمْ شَرَابٌ مِن حَمِيمٍ وَعَذَابٌ أَلِيمٌ بِمَا كَانُوا يَكْفُرُونَ</w:t>
      </w:r>
      <w:r w:rsidR="00B56DD7" w:rsidRPr="00B56DD7">
        <w:rPr>
          <w:rStyle w:val="libAlaemChar"/>
          <w:rFonts w:hint="cs"/>
          <w:rtl/>
        </w:rPr>
        <w:t>)</w:t>
      </w:r>
      <w:r w:rsidRPr="00D4753A">
        <w:rPr>
          <w:rFonts w:hint="cs"/>
          <w:rtl/>
        </w:rPr>
        <w:t xml:space="preserve">. </w:t>
      </w:r>
      <w:r w:rsidRPr="0063372F">
        <w:rPr>
          <w:rFonts w:hint="cs"/>
          <w:rtl/>
        </w:rPr>
        <w:t>الأنعام</w:t>
      </w:r>
      <w:r w:rsidR="00B56DD7">
        <w:rPr>
          <w:rFonts w:hint="cs"/>
          <w:rtl/>
        </w:rPr>
        <w:t>:</w:t>
      </w:r>
      <w:r w:rsidRPr="0063372F">
        <w:rPr>
          <w:rFonts w:hint="cs"/>
          <w:rtl/>
        </w:rPr>
        <w:t xml:space="preserve"> 70</w:t>
      </w:r>
      <w:r w:rsidRPr="00D4753A">
        <w:rPr>
          <w:rFonts w:hint="cs"/>
          <w:rtl/>
        </w:rPr>
        <w:t xml:space="preserve">. </w:t>
      </w:r>
    </w:p>
    <w:p w:rsidR="00B56DD7"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كُلّ نَفْسٍ بِمَا كَسَبَتْ رَهِينَةٌ * إِلّا أَصْحَابَ الْيَمِينِ * فِي جَنّاتٍ يَتَسَاءَلُونَ * عَنِ الْمُجْرِمِينَ * مَا سَلَكَكُمْ فِي سَقَرَ</w:t>
      </w:r>
      <w:r w:rsidR="00B56DD7" w:rsidRPr="00B56DD7">
        <w:rPr>
          <w:rStyle w:val="libAlaemChar"/>
          <w:rFonts w:hint="cs"/>
          <w:rtl/>
        </w:rPr>
        <w:t>)</w:t>
      </w:r>
      <w:r w:rsidRPr="00D4753A">
        <w:rPr>
          <w:rFonts w:hint="cs"/>
          <w:rtl/>
        </w:rPr>
        <w:t xml:space="preserve"> </w:t>
      </w:r>
      <w:r w:rsidR="00B56DD7">
        <w:rPr>
          <w:rFonts w:hint="cs"/>
          <w:rtl/>
        </w:rPr>
        <w:t>(</w:t>
      </w:r>
      <w:r w:rsidRPr="00D4753A">
        <w:rPr>
          <w:rFonts w:hint="cs"/>
          <w:rtl/>
        </w:rPr>
        <w:t>إلى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فَمَا تَنفَعُهُمْ شَفَاعَةُ الشّافِعِينَ</w:t>
      </w:r>
      <w:r w:rsidR="00B56DD7" w:rsidRPr="00B56DD7">
        <w:rPr>
          <w:rStyle w:val="libAlaemChar"/>
          <w:rFonts w:hint="cs"/>
          <w:rtl/>
        </w:rPr>
        <w:t>)</w:t>
      </w:r>
      <w:r w:rsidRPr="00D4753A">
        <w:rPr>
          <w:rFonts w:hint="cs"/>
          <w:rtl/>
        </w:rPr>
        <w:t xml:space="preserve">. </w:t>
      </w:r>
      <w:r w:rsidRPr="0063372F">
        <w:rPr>
          <w:rFonts w:hint="cs"/>
          <w:rtl/>
        </w:rPr>
        <w:t>المدثر 38</w:t>
      </w:r>
      <w:r w:rsidR="00F36230" w:rsidRPr="0063372F">
        <w:rPr>
          <w:rFonts w:hint="cs"/>
          <w:rtl/>
        </w:rPr>
        <w:t xml:space="preserve"> - </w:t>
      </w:r>
      <w:r w:rsidRPr="0063372F">
        <w:rPr>
          <w:rFonts w:hint="cs"/>
          <w:rtl/>
        </w:rPr>
        <w:t>48</w:t>
      </w:r>
    </w:p>
    <w:p w:rsidR="00B56DD7" w:rsidRDefault="006524BF" w:rsidP="00D57D55">
      <w:pPr>
        <w:pStyle w:val="libNormal"/>
        <w:rPr>
          <w:rtl/>
        </w:rPr>
      </w:pPr>
      <w:r w:rsidRPr="00D4753A">
        <w:rPr>
          <w:rFonts w:hint="cs"/>
          <w:rtl/>
        </w:rPr>
        <w:t>وبقوله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وَأَنذِرْهُمْ يَوْمَ الْآزِفَةِ إِذِ الْقُلُوبُ لَدَى الْحَنَاجِرِ كَاظِمِينَ مَا لِلظّالِمِينَ مِنْ حَمِيمٍ وَلاَ شَفِيعٍ يُطَاعُ</w:t>
      </w:r>
      <w:r w:rsidR="00B56DD7" w:rsidRPr="00B56DD7">
        <w:rPr>
          <w:rStyle w:val="libAlaemChar"/>
          <w:rFonts w:hint="cs"/>
          <w:rtl/>
        </w:rPr>
        <w:t>)</w:t>
      </w:r>
      <w:r w:rsidRPr="00D4753A">
        <w:rPr>
          <w:rFonts w:hint="cs"/>
          <w:rtl/>
        </w:rPr>
        <w:t xml:space="preserve">. </w:t>
      </w:r>
      <w:r w:rsidRPr="0063372F">
        <w:rPr>
          <w:rFonts w:hint="cs"/>
          <w:rtl/>
        </w:rPr>
        <w:t>غافر 18</w:t>
      </w:r>
      <w:r w:rsidRPr="00D4753A">
        <w:rPr>
          <w:rFonts w:hint="cs"/>
          <w:rtl/>
        </w:rPr>
        <w:t xml:space="preserve">. </w:t>
      </w:r>
    </w:p>
    <w:p w:rsidR="00B56DD7" w:rsidRDefault="006524BF" w:rsidP="00D57D55">
      <w:pPr>
        <w:pStyle w:val="libNormal"/>
        <w:rPr>
          <w:rtl/>
        </w:rPr>
      </w:pPr>
      <w:r w:rsidRPr="00D4753A">
        <w:rPr>
          <w:rFonts w:hint="cs"/>
          <w:rtl/>
        </w:rPr>
        <w:t>وبقوله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وَنَسُوقُ الْمُجْرِمِينَ إِلَى‏ جَهَنّمَ وِرْداً * لاّ يَمْلِكُونَ الشّفَاعَةَ إِلّا مَنِ اتّخَذَ عِندَ الرّحْمنِ عَهْداً</w:t>
      </w:r>
      <w:r w:rsidR="00B56DD7" w:rsidRPr="00B56DD7">
        <w:rPr>
          <w:rStyle w:val="libAlaemChar"/>
          <w:rFonts w:hint="cs"/>
          <w:rtl/>
        </w:rPr>
        <w:t>)</w:t>
      </w:r>
      <w:r w:rsidRPr="00D4753A">
        <w:rPr>
          <w:rFonts w:hint="cs"/>
          <w:rtl/>
        </w:rPr>
        <w:t xml:space="preserve">. </w:t>
      </w:r>
      <w:r w:rsidRPr="0063372F">
        <w:rPr>
          <w:rFonts w:hint="cs"/>
          <w:rtl/>
        </w:rPr>
        <w:t>مريم 87</w:t>
      </w:r>
      <w:r w:rsidRPr="00D4753A">
        <w:rPr>
          <w:rFonts w:hint="cs"/>
          <w:rtl/>
        </w:rPr>
        <w:t xml:space="preserve">. </w:t>
      </w:r>
    </w:p>
    <w:p w:rsidR="00B56DD7" w:rsidRDefault="006524BF" w:rsidP="00227C23">
      <w:pPr>
        <w:pStyle w:val="libNormal"/>
        <w:rPr>
          <w:rtl/>
        </w:rPr>
      </w:pPr>
      <w:r w:rsidRPr="00C4672C">
        <w:rPr>
          <w:rFonts w:hint="cs"/>
          <w:rtl/>
        </w:rPr>
        <w:t>الاستثناء في الآية الشريفة منقطع</w:t>
      </w:r>
      <w:r w:rsidR="00B56DD7">
        <w:rPr>
          <w:rFonts w:hint="cs"/>
          <w:rtl/>
        </w:rPr>
        <w:t>،</w:t>
      </w:r>
      <w:r w:rsidRPr="00C4672C">
        <w:rPr>
          <w:rFonts w:hint="cs"/>
          <w:rtl/>
        </w:rPr>
        <w:t xml:space="preserve"> والعهد</w:t>
      </w:r>
      <w:r w:rsidR="00B56DD7">
        <w:rPr>
          <w:rFonts w:hint="cs"/>
          <w:rtl/>
        </w:rPr>
        <w:t>:</w:t>
      </w:r>
      <w:r w:rsidRPr="00C4672C">
        <w:rPr>
          <w:rFonts w:hint="cs"/>
          <w:rtl/>
        </w:rPr>
        <w:t xml:space="preserve"> شهادة أن لا إله</w:t>
      </w:r>
      <w:r w:rsidR="0059511B">
        <w:rPr>
          <w:rFonts w:hint="cs"/>
          <w:rtl/>
        </w:rPr>
        <w:t xml:space="preserve"> إلّا </w:t>
      </w:r>
      <w:r w:rsidRPr="00C4672C">
        <w:rPr>
          <w:rFonts w:hint="cs"/>
          <w:rtl/>
        </w:rPr>
        <w:t>الله والقيام بحق</w:t>
      </w:r>
      <w:r w:rsidR="00227C23">
        <w:rPr>
          <w:rFonts w:hint="cs"/>
          <w:rtl/>
        </w:rPr>
        <w:t>ّ</w:t>
      </w:r>
      <w:r w:rsidRPr="00C4672C">
        <w:rPr>
          <w:rFonts w:hint="cs"/>
          <w:rtl/>
        </w:rPr>
        <w:t>ها. أي لا يشفع</w:t>
      </w:r>
      <w:r w:rsidR="0059511B">
        <w:rPr>
          <w:rFonts w:hint="cs"/>
          <w:rtl/>
        </w:rPr>
        <w:t xml:space="preserve"> إلّا </w:t>
      </w:r>
      <w:r w:rsidRPr="00C4672C">
        <w:rPr>
          <w:rFonts w:hint="cs"/>
          <w:rtl/>
        </w:rPr>
        <w:t xml:space="preserve">للمؤمن. </w:t>
      </w:r>
    </w:p>
    <w:p w:rsidR="00B56DD7" w:rsidRDefault="006524BF" w:rsidP="00D4753A">
      <w:pPr>
        <w:pStyle w:val="libNormal"/>
        <w:rPr>
          <w:rtl/>
        </w:rPr>
      </w:pPr>
      <w:r w:rsidRPr="00C4672C">
        <w:rPr>
          <w:rFonts w:hint="cs"/>
          <w:rtl/>
        </w:rPr>
        <w:t>راجع تفسير القرطبي 11</w:t>
      </w:r>
      <w:r w:rsidR="00B56DD7">
        <w:rPr>
          <w:rFonts w:hint="cs"/>
          <w:rtl/>
        </w:rPr>
        <w:t>:</w:t>
      </w:r>
      <w:r w:rsidRPr="00C4672C">
        <w:rPr>
          <w:rFonts w:hint="cs"/>
          <w:rtl/>
        </w:rPr>
        <w:t xml:space="preserve"> 154</w:t>
      </w:r>
      <w:r w:rsidR="00B56DD7">
        <w:rPr>
          <w:rFonts w:hint="cs"/>
          <w:rtl/>
        </w:rPr>
        <w:t>،</w:t>
      </w:r>
      <w:r w:rsidRPr="00C4672C">
        <w:rPr>
          <w:rFonts w:hint="cs"/>
          <w:rtl/>
        </w:rPr>
        <w:t xml:space="preserve"> تفسير البيضاوي 2</w:t>
      </w:r>
      <w:r w:rsidR="00B56DD7">
        <w:rPr>
          <w:rFonts w:hint="cs"/>
          <w:rtl/>
        </w:rPr>
        <w:t>:</w:t>
      </w:r>
      <w:r w:rsidRPr="00C4672C">
        <w:rPr>
          <w:rFonts w:hint="cs"/>
          <w:rtl/>
        </w:rPr>
        <w:t xml:space="preserve"> 48</w:t>
      </w:r>
      <w:r w:rsidR="00B56DD7">
        <w:rPr>
          <w:rFonts w:hint="cs"/>
          <w:rtl/>
        </w:rPr>
        <w:t>،</w:t>
      </w:r>
      <w:r w:rsidRPr="00C4672C">
        <w:rPr>
          <w:rFonts w:hint="cs"/>
          <w:rtl/>
        </w:rPr>
        <w:t xml:space="preserve"> تفسير ابن كثير 3</w:t>
      </w:r>
      <w:r w:rsidR="00B56DD7">
        <w:rPr>
          <w:rFonts w:hint="cs"/>
          <w:rtl/>
        </w:rPr>
        <w:t>:</w:t>
      </w:r>
      <w:r w:rsidRPr="00C4672C">
        <w:rPr>
          <w:rFonts w:hint="cs"/>
          <w:rtl/>
        </w:rPr>
        <w:t xml:space="preserve"> 138</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243. </w:t>
      </w:r>
    </w:p>
    <w:p w:rsidR="006524BF" w:rsidRPr="00C4672C" w:rsidRDefault="006524BF" w:rsidP="00227C23">
      <w:pPr>
        <w:pStyle w:val="libNormal"/>
        <w:rPr>
          <w:rtl/>
        </w:rPr>
      </w:pPr>
      <w:r w:rsidRPr="00D4753A">
        <w:rPr>
          <w:rFonts w:hint="cs"/>
          <w:rtl/>
        </w:rPr>
        <w:t>فرواية الضحضاح على تقدير أن</w:t>
      </w:r>
      <w:r w:rsidR="00227C23">
        <w:rPr>
          <w:rFonts w:hint="cs"/>
          <w:rtl/>
        </w:rPr>
        <w:t>َّ</w:t>
      </w:r>
      <w:r w:rsidRPr="00D4753A">
        <w:rPr>
          <w:rFonts w:hint="cs"/>
          <w:rtl/>
        </w:rPr>
        <w:t xml:space="preserve"> أبا طالب عليه السلام مات مشركا</w:t>
      </w:r>
      <w:r w:rsidR="00227C23">
        <w:rPr>
          <w:rFonts w:hint="cs"/>
          <w:rtl/>
        </w:rPr>
        <w:t>ً</w:t>
      </w:r>
      <w:r w:rsidR="00F36230" w:rsidRPr="00D4753A">
        <w:rPr>
          <w:rFonts w:hint="cs"/>
          <w:rtl/>
        </w:rPr>
        <w:t xml:space="preserve"> - </w:t>
      </w:r>
      <w:r w:rsidRPr="00D4753A">
        <w:rPr>
          <w:rFonts w:hint="cs"/>
          <w:rtl/>
        </w:rPr>
        <w:t>العياذ بالله</w:t>
      </w:r>
      <w:r w:rsidR="00F36230" w:rsidRPr="00D4753A">
        <w:rPr>
          <w:rFonts w:hint="cs"/>
          <w:rtl/>
        </w:rPr>
        <w:t xml:space="preserve"> - </w:t>
      </w:r>
      <w:r w:rsidRPr="00D4753A">
        <w:rPr>
          <w:rFonts w:hint="cs"/>
          <w:rtl/>
        </w:rPr>
        <w:t>وما فيها من الشفاعة لتخفيف العذاب عنه بجعله في الضحضاح منافية</w:t>
      </w:r>
      <w:r w:rsidR="00227C23">
        <w:rPr>
          <w:rFonts w:hint="cs"/>
          <w:rtl/>
        </w:rPr>
        <w:t>ٌ</w:t>
      </w:r>
      <w:r w:rsidRPr="00D4753A">
        <w:rPr>
          <w:rFonts w:hint="cs"/>
          <w:rtl/>
        </w:rPr>
        <w:t xml:space="preserve"> لكل</w:t>
      </w:r>
      <w:r w:rsidR="00227C23">
        <w:rPr>
          <w:rFonts w:hint="cs"/>
          <w:rtl/>
        </w:rPr>
        <w:t>ِّ</w:t>
      </w:r>
      <w:r w:rsidRPr="00D4753A">
        <w:rPr>
          <w:rFonts w:hint="cs"/>
          <w:rtl/>
        </w:rPr>
        <w:t xml:space="preserve"> ما ذكرناه من الآيات والأحاديث</w:t>
      </w:r>
      <w:r w:rsidR="00B56DD7">
        <w:rPr>
          <w:rFonts w:hint="cs"/>
          <w:rtl/>
        </w:rPr>
        <w:t>،</w:t>
      </w:r>
      <w:r w:rsidRPr="00D4753A">
        <w:rPr>
          <w:rFonts w:hint="cs"/>
          <w:rtl/>
        </w:rPr>
        <w:t xml:space="preserve"> فحديث</w:t>
      </w:r>
      <w:r w:rsidR="00227C23">
        <w:rPr>
          <w:rFonts w:hint="cs"/>
          <w:rtl/>
        </w:rPr>
        <w:t>ٌ</w:t>
      </w:r>
      <w:r w:rsidRPr="00D4753A">
        <w:rPr>
          <w:rFonts w:hint="cs"/>
          <w:rtl/>
        </w:rPr>
        <w:t xml:space="preserve"> يخالف الكتاب والسن</w:t>
      </w:r>
      <w:r w:rsidR="00227C23">
        <w:rPr>
          <w:rFonts w:hint="cs"/>
          <w:rtl/>
        </w:rPr>
        <w:t>َّ</w:t>
      </w:r>
      <w:r w:rsidRPr="00D4753A">
        <w:rPr>
          <w:rFonts w:hint="cs"/>
          <w:rtl/>
        </w:rPr>
        <w:t>ة الثابتة يضرب به عرض الحائط وقد جاء في الصحيح مرفوعا</w:t>
      </w:r>
      <w:r w:rsidR="00227C23">
        <w:rPr>
          <w:rFonts w:hint="cs"/>
          <w:rtl/>
        </w:rPr>
        <w:t>ً</w:t>
      </w:r>
      <w:r w:rsidR="00B56DD7">
        <w:rPr>
          <w:rFonts w:hint="cs"/>
          <w:rtl/>
        </w:rPr>
        <w:t>:</w:t>
      </w:r>
      <w:r w:rsidRPr="00D4753A">
        <w:rPr>
          <w:rFonts w:hint="cs"/>
          <w:rtl/>
        </w:rPr>
        <w:t xml:space="preserve"> تكثر لكم الأحاديث من بعدي فإذا روي لكم حديث فأعرضوه على كتاب الله تعالى فما وافق كتاب الله فاقبلوه وما خالفه فرد</w:t>
      </w:r>
      <w:r w:rsidR="00227C23">
        <w:rPr>
          <w:rFonts w:hint="cs"/>
          <w:rtl/>
        </w:rPr>
        <w:t>ّ</w:t>
      </w:r>
      <w:r w:rsidRPr="00D4753A">
        <w:rPr>
          <w:rFonts w:hint="cs"/>
          <w:rtl/>
        </w:rPr>
        <w:t>وه</w:t>
      </w:r>
      <w:r w:rsidRPr="00E66E9B">
        <w:rPr>
          <w:rStyle w:val="libFootnotenumChar"/>
          <w:rFonts w:hint="cs"/>
          <w:rtl/>
        </w:rPr>
        <w:t>(1)</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أخرجه البخاري في صحيحه.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ولا يغر</w:t>
      </w:r>
      <w:r w:rsidR="00227C23">
        <w:rPr>
          <w:rFonts w:hint="cs"/>
          <w:rtl/>
        </w:rPr>
        <w:t>َّ</w:t>
      </w:r>
      <w:r w:rsidRPr="00C4672C">
        <w:rPr>
          <w:rFonts w:hint="cs"/>
          <w:rtl/>
        </w:rPr>
        <w:t>ن</w:t>
      </w:r>
      <w:r w:rsidR="00227C23">
        <w:rPr>
          <w:rFonts w:hint="cs"/>
          <w:rtl/>
        </w:rPr>
        <w:t>َّ</w:t>
      </w:r>
      <w:r w:rsidRPr="00C4672C">
        <w:rPr>
          <w:rFonts w:hint="cs"/>
          <w:rtl/>
        </w:rPr>
        <w:t>ك إخراج البخاري لها فإن</w:t>
      </w:r>
      <w:r w:rsidR="00227C23">
        <w:rPr>
          <w:rFonts w:hint="cs"/>
          <w:rtl/>
        </w:rPr>
        <w:t>َّ</w:t>
      </w:r>
      <w:r w:rsidRPr="00C4672C">
        <w:rPr>
          <w:rFonts w:hint="cs"/>
          <w:rtl/>
        </w:rPr>
        <w:t xml:space="preserve"> كتابه المعب</w:t>
      </w:r>
      <w:r w:rsidR="00227C23">
        <w:rPr>
          <w:rFonts w:hint="cs"/>
          <w:rtl/>
        </w:rPr>
        <w:t>ّ</w:t>
      </w:r>
      <w:r w:rsidRPr="00C4672C">
        <w:rPr>
          <w:rFonts w:hint="cs"/>
          <w:rtl/>
        </w:rPr>
        <w:t>ر عنه بالصحيح هو علبة السفاسف وعيبة السقطات</w:t>
      </w:r>
      <w:r w:rsidR="00B56DD7">
        <w:rPr>
          <w:rFonts w:hint="cs"/>
          <w:rtl/>
        </w:rPr>
        <w:t>،</w:t>
      </w:r>
      <w:r w:rsidRPr="00C4672C">
        <w:rPr>
          <w:rFonts w:hint="cs"/>
          <w:rtl/>
        </w:rPr>
        <w:t xml:space="preserve"> وسنوقفك على جلي</w:t>
      </w:r>
      <w:r w:rsidR="00227C23">
        <w:rPr>
          <w:rFonts w:hint="cs"/>
          <w:rtl/>
        </w:rPr>
        <w:t>َّ</w:t>
      </w:r>
      <w:r w:rsidRPr="00C4672C">
        <w:rPr>
          <w:rFonts w:hint="cs"/>
          <w:rtl/>
        </w:rPr>
        <w:t xml:space="preserve">ة الحال في البحث عنه إنشاء الله تعالى. </w:t>
      </w:r>
    </w:p>
    <w:p w:rsidR="006524BF" w:rsidRDefault="006524BF" w:rsidP="00D57D55">
      <w:pPr>
        <w:pStyle w:val="libNormal"/>
        <w:rPr>
          <w:rtl/>
        </w:rPr>
      </w:pPr>
      <w:r w:rsidRPr="00D4753A">
        <w:rPr>
          <w:rFonts w:hint="cs"/>
          <w:rtl/>
        </w:rPr>
        <w:t>نختم البحث هاهنا عن إيمان سي</w:t>
      </w:r>
      <w:r w:rsidR="00227C23">
        <w:rPr>
          <w:rFonts w:hint="cs"/>
          <w:rtl/>
        </w:rPr>
        <w:t>ِّ</w:t>
      </w:r>
      <w:r w:rsidRPr="00D4753A">
        <w:rPr>
          <w:rFonts w:hint="cs"/>
          <w:rtl/>
        </w:rPr>
        <w:t>دنا أبي طالب سلام الله عليه بقصيدة شيخ الفقه والفلسفة والأخلاق شيخنا الأكبر آية الله الشيخ</w:t>
      </w:r>
      <w:r w:rsidR="00B56DD7">
        <w:rPr>
          <w:rFonts w:hint="cs"/>
          <w:rtl/>
        </w:rPr>
        <w:t xml:space="preserve"> محمّد </w:t>
      </w:r>
      <w:r w:rsidRPr="00D4753A">
        <w:rPr>
          <w:rFonts w:hint="cs"/>
          <w:rtl/>
        </w:rPr>
        <w:t xml:space="preserve">الحسين الاصبهاني النجفي </w:t>
      </w:r>
      <w:r w:rsidRPr="00E66E9B">
        <w:rPr>
          <w:rStyle w:val="libFootnotenumChar"/>
          <w:rFonts w:hint="cs"/>
          <w:rtl/>
        </w:rPr>
        <w:t>(1)</w:t>
      </w:r>
      <w:r w:rsidRPr="00D4753A">
        <w:rPr>
          <w:rFonts w:hint="cs"/>
          <w:rtl/>
        </w:rPr>
        <w:t xml:space="preserve"> قال</w:t>
      </w:r>
      <w:r w:rsidR="00B56DD7">
        <w:rPr>
          <w:rFonts w:hint="cs"/>
          <w:rtl/>
        </w:rPr>
        <w:t>:</w:t>
      </w:r>
      <w:r w:rsidRPr="00D4753A">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A76ED" w:rsidRPr="006F6A59" w:rsidTr="005A76ED">
        <w:trPr>
          <w:trHeight w:val="294"/>
        </w:trPr>
        <w:tc>
          <w:tcPr>
            <w:tcW w:w="4141" w:type="dxa"/>
          </w:tcPr>
          <w:p w:rsidR="005A76ED" w:rsidRPr="006F6A59" w:rsidRDefault="005A76ED" w:rsidP="00AD2974">
            <w:pPr>
              <w:pStyle w:val="libPoem"/>
            </w:pPr>
            <w:r w:rsidRPr="00C4672C">
              <w:rPr>
                <w:rFonts w:hint="cs"/>
                <w:rtl/>
              </w:rPr>
              <w:t>نور</w:t>
            </w:r>
            <w:r w:rsidRPr="006F6A59">
              <w:rPr>
                <w:rFonts w:hint="cs"/>
                <w:rtl/>
              </w:rPr>
              <w:t xml:space="preserve"> </w:t>
            </w:r>
            <w:r w:rsidRPr="00C4672C">
              <w:rPr>
                <w:rFonts w:hint="cs"/>
                <w:rtl/>
              </w:rPr>
              <w:t>الهدى في قلب عم</w:t>
            </w:r>
            <w:r>
              <w:rPr>
                <w:rFonts w:hint="cs"/>
                <w:rtl/>
              </w:rPr>
              <w:t>ِّ</w:t>
            </w:r>
            <w:r w:rsidRPr="00C4672C">
              <w:rPr>
                <w:rFonts w:hint="cs"/>
                <w:rtl/>
              </w:rPr>
              <w:t xml:space="preserve"> المصطفى</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في</w:t>
            </w:r>
            <w:r w:rsidRPr="006F6A59">
              <w:rPr>
                <w:rFonts w:hint="cs"/>
                <w:rtl/>
              </w:rPr>
              <w:t xml:space="preserve"> </w:t>
            </w:r>
            <w:r w:rsidRPr="00C4672C">
              <w:rPr>
                <w:rFonts w:hint="cs"/>
                <w:rtl/>
              </w:rPr>
              <w:t>غاية الظهور في عين الخفا</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في سر</w:t>
            </w:r>
            <w:r>
              <w:rPr>
                <w:rFonts w:hint="cs"/>
                <w:rtl/>
              </w:rPr>
              <w:t>ِّ</w:t>
            </w:r>
            <w:r w:rsidRPr="00C4672C">
              <w:rPr>
                <w:rFonts w:hint="cs"/>
                <w:rtl/>
              </w:rPr>
              <w:t>ه حقيقة الإيمان</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سر</w:t>
            </w:r>
            <w:r>
              <w:rPr>
                <w:rFonts w:hint="cs"/>
                <w:rtl/>
              </w:rPr>
              <w:t>ُّ</w:t>
            </w:r>
            <w:r w:rsidRPr="00C4672C">
              <w:rPr>
                <w:rFonts w:hint="cs"/>
                <w:rtl/>
              </w:rPr>
              <w:t xml:space="preserve"> تعالى شأنه عن شان</w:t>
            </w:r>
            <w:r>
              <w:rPr>
                <w:rFonts w:hint="cs"/>
                <w:rtl/>
              </w:rPr>
              <w:t>ِ</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إيمانه يمث</w:t>
            </w:r>
            <w:r>
              <w:rPr>
                <w:rFonts w:hint="cs"/>
                <w:rtl/>
              </w:rPr>
              <w:t>ِّ</w:t>
            </w:r>
            <w:r w:rsidRPr="00C4672C">
              <w:rPr>
                <w:rFonts w:hint="cs"/>
                <w:rtl/>
              </w:rPr>
              <w:t>ل الواجب في</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مقام غيب الذات والكنز الخفي</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إيمانه المكنون سام اسمه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Pr>
                <w:rFonts w:hint="cs"/>
                <w:rtl/>
              </w:rPr>
              <w:t xml:space="preserve">إلّا </w:t>
            </w:r>
            <w:r w:rsidRPr="00C4672C">
              <w:rPr>
                <w:rFonts w:hint="cs"/>
                <w:rtl/>
              </w:rPr>
              <w:t>المطه</w:t>
            </w:r>
            <w:r>
              <w:rPr>
                <w:rFonts w:hint="cs"/>
                <w:rtl/>
              </w:rPr>
              <w:t>ّ</w:t>
            </w:r>
            <w:r w:rsidRPr="00C4672C">
              <w:rPr>
                <w:rFonts w:hint="cs"/>
                <w:rtl/>
              </w:rPr>
              <w:t>رون لا</w:t>
            </w:r>
            <w:r w:rsidRPr="006F6A59">
              <w:rPr>
                <w:rFonts w:hint="cs"/>
                <w:rtl/>
              </w:rPr>
              <w:t xml:space="preserve"> </w:t>
            </w:r>
            <w:r w:rsidRPr="00C4672C">
              <w:rPr>
                <w:rFonts w:hint="cs"/>
                <w:rtl/>
              </w:rPr>
              <w:t>يمس</w:t>
            </w:r>
            <w:r>
              <w:rPr>
                <w:rFonts w:hint="cs"/>
                <w:rtl/>
              </w:rPr>
              <w:t>ّ</w:t>
            </w:r>
            <w:r w:rsidRPr="00C4672C">
              <w:rPr>
                <w:rFonts w:hint="cs"/>
                <w:rtl/>
              </w:rPr>
              <w:t>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إيمانه بالغيب غيب ذاته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له التجل</w:t>
            </w:r>
            <w:r>
              <w:rPr>
                <w:rFonts w:hint="cs"/>
                <w:rtl/>
              </w:rPr>
              <w:t>ّ</w:t>
            </w:r>
            <w:r w:rsidRPr="00C4672C">
              <w:rPr>
                <w:rFonts w:hint="cs"/>
                <w:rtl/>
              </w:rPr>
              <w:t>ي التام</w:t>
            </w:r>
            <w:r>
              <w:rPr>
                <w:rFonts w:hint="cs"/>
                <w:rtl/>
              </w:rPr>
              <w:t>ّ</w:t>
            </w:r>
            <w:r w:rsidRPr="00C4672C">
              <w:rPr>
                <w:rFonts w:hint="cs"/>
                <w:rtl/>
              </w:rPr>
              <w:t xml:space="preserve"> في آياته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آياته عند أ</w:t>
            </w:r>
            <w:r>
              <w:rPr>
                <w:rFonts w:hint="cs"/>
                <w:rtl/>
              </w:rPr>
              <w:t>ُ</w:t>
            </w:r>
            <w:r w:rsidRPr="00C4672C">
              <w:rPr>
                <w:rFonts w:hint="cs"/>
                <w:rtl/>
              </w:rPr>
              <w:t>ولي الأبصار</w:t>
            </w:r>
            <w:r>
              <w:rPr>
                <w:rFonts w:hint="cs"/>
                <w:rtl/>
              </w:rPr>
              <w:t>ِ</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أجلى من الشمس ضحى</w:t>
            </w:r>
            <w:r w:rsidRPr="006F6A59">
              <w:rPr>
                <w:rFonts w:hint="cs"/>
                <w:rtl/>
              </w:rPr>
              <w:t xml:space="preserve"> </w:t>
            </w:r>
            <w:r w:rsidRPr="00C4672C">
              <w:rPr>
                <w:rFonts w:hint="cs"/>
                <w:rtl/>
              </w:rPr>
              <w:t>النهار</w:t>
            </w:r>
            <w:r>
              <w:rPr>
                <w:rFonts w:hint="cs"/>
                <w:rtl/>
              </w:rPr>
              <w:t>ِ</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وهو كفيل خاتم النبو</w:t>
            </w:r>
            <w:r>
              <w:rPr>
                <w:rFonts w:hint="cs"/>
                <w:rtl/>
              </w:rPr>
              <w:t>َّ</w:t>
            </w:r>
            <w:r w:rsidRPr="00C4672C">
              <w:rPr>
                <w:rFonts w:hint="cs"/>
                <w:rtl/>
              </w:rPr>
              <w:t>ة</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وعنه قد حامى بكل</w:t>
            </w:r>
            <w:r>
              <w:rPr>
                <w:rFonts w:hint="cs"/>
                <w:rtl/>
              </w:rPr>
              <w:t>ِّ</w:t>
            </w:r>
            <w:r w:rsidRPr="00C4672C">
              <w:rPr>
                <w:rFonts w:hint="cs"/>
                <w:rtl/>
              </w:rPr>
              <w:t xml:space="preserve"> قو</w:t>
            </w:r>
            <w:r>
              <w:rPr>
                <w:rFonts w:hint="cs"/>
                <w:rtl/>
              </w:rPr>
              <w:t>َّ</w:t>
            </w:r>
            <w:r w:rsidRPr="00C4672C">
              <w:rPr>
                <w:rFonts w:hint="cs"/>
                <w:rtl/>
              </w:rPr>
              <w:t>ة</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ناصره الوحيد في زمانه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وركنه</w:t>
            </w:r>
            <w:r w:rsidRPr="006F6A59">
              <w:rPr>
                <w:rFonts w:hint="cs"/>
                <w:rtl/>
              </w:rPr>
              <w:t xml:space="preserve"> </w:t>
            </w:r>
            <w:r w:rsidRPr="00C4672C">
              <w:rPr>
                <w:rFonts w:hint="cs"/>
                <w:rtl/>
              </w:rPr>
              <w:t>الشديد في أوانه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عميد أهله زعيم أ</w:t>
            </w:r>
            <w:r>
              <w:rPr>
                <w:rFonts w:hint="cs"/>
                <w:rtl/>
              </w:rPr>
              <w:t>ُ</w:t>
            </w:r>
            <w:r w:rsidRPr="00C4672C">
              <w:rPr>
                <w:rFonts w:hint="cs"/>
                <w:rtl/>
              </w:rPr>
              <w:t>سرته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وكهفه الحصين يوم عسرته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حجابه العزيز عن أعدائه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وحرزه الحريز في ضر</w:t>
            </w:r>
            <w:r>
              <w:rPr>
                <w:rFonts w:hint="cs"/>
                <w:rtl/>
              </w:rPr>
              <w:t>ّ</w:t>
            </w:r>
            <w:r w:rsidRPr="00C4672C">
              <w:rPr>
                <w:rFonts w:hint="cs"/>
                <w:rtl/>
              </w:rPr>
              <w:t>ائه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فما أجل</w:t>
            </w:r>
            <w:r>
              <w:rPr>
                <w:rFonts w:hint="cs"/>
                <w:rtl/>
              </w:rPr>
              <w:t>َّ</w:t>
            </w:r>
            <w:r w:rsidRPr="00C4672C">
              <w:rPr>
                <w:rFonts w:hint="cs"/>
                <w:rtl/>
              </w:rPr>
              <w:t xml:space="preserve"> شرفا</w:t>
            </w:r>
            <w:r>
              <w:rPr>
                <w:rFonts w:hint="cs"/>
                <w:rtl/>
              </w:rPr>
              <w:t>ً</w:t>
            </w:r>
            <w:r w:rsidRPr="00C4672C">
              <w:rPr>
                <w:rFonts w:hint="cs"/>
                <w:rtl/>
              </w:rPr>
              <w:t xml:space="preserve"> وجاها</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من حرز ياسين وكهف طاها</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قام بنصرة النبي</w:t>
            </w:r>
            <w:r>
              <w:rPr>
                <w:rFonts w:hint="cs"/>
                <w:rtl/>
              </w:rPr>
              <w:t>ِّ</w:t>
            </w:r>
            <w:r w:rsidRPr="00C4672C">
              <w:rPr>
                <w:rFonts w:hint="cs"/>
                <w:rtl/>
              </w:rPr>
              <w:t xml:space="preserve"> السامي</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5A76ED">
            <w:pPr>
              <w:pStyle w:val="libPoem"/>
            </w:pPr>
            <w:r>
              <w:rPr>
                <w:rFonts w:hint="cs"/>
                <w:rtl/>
              </w:rPr>
              <w:t xml:space="preserve">حتّى </w:t>
            </w:r>
            <w:r w:rsidRPr="00C4672C">
              <w:rPr>
                <w:rFonts w:hint="cs"/>
                <w:rtl/>
              </w:rPr>
              <w:t>استوت قواعد ال</w:t>
            </w:r>
            <w:r>
              <w:rPr>
                <w:rFonts w:hint="cs"/>
                <w:rtl/>
              </w:rPr>
              <w:t>إ</w:t>
            </w:r>
            <w:r w:rsidRPr="00C4672C">
              <w:rPr>
                <w:rFonts w:hint="cs"/>
                <w:rtl/>
              </w:rPr>
              <w:t>سلام</w:t>
            </w:r>
            <w:r>
              <w:rPr>
                <w:rFonts w:hint="cs"/>
                <w:rtl/>
              </w:rPr>
              <w:t>ِ</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جاهد عنه أعظم الجهاد</w:t>
            </w:r>
            <w:r>
              <w:rPr>
                <w:rFonts w:hint="cs"/>
                <w:rtl/>
              </w:rPr>
              <w:t>ِ</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5A76ED">
            <w:pPr>
              <w:pStyle w:val="libPoem"/>
            </w:pPr>
            <w:r>
              <w:rPr>
                <w:rFonts w:hint="cs"/>
                <w:rtl/>
              </w:rPr>
              <w:t xml:space="preserve">حتّى </w:t>
            </w:r>
            <w:r w:rsidRPr="00C4672C">
              <w:rPr>
                <w:rFonts w:hint="cs"/>
                <w:rtl/>
              </w:rPr>
              <w:t>علا أمر النبي</w:t>
            </w:r>
            <w:r>
              <w:rPr>
                <w:rFonts w:hint="cs"/>
                <w:rtl/>
              </w:rPr>
              <w:t xml:space="preserve">ِّ </w:t>
            </w:r>
            <w:r w:rsidRPr="00C4672C">
              <w:rPr>
                <w:rFonts w:hint="cs"/>
                <w:rtl/>
              </w:rPr>
              <w:t>الهادي</w:t>
            </w:r>
            <w:r w:rsidRPr="00725071">
              <w:rPr>
                <w:rStyle w:val="libPoemTiniChar0"/>
                <w:rtl/>
              </w:rPr>
              <w:br/>
              <w:t> </w:t>
            </w:r>
          </w:p>
        </w:tc>
      </w:tr>
      <w:tr w:rsidR="005A76ED" w:rsidRPr="006F6A59" w:rsidTr="005A76ED">
        <w:trPr>
          <w:trHeight w:val="294"/>
        </w:trPr>
        <w:tc>
          <w:tcPr>
            <w:tcW w:w="4141" w:type="dxa"/>
          </w:tcPr>
          <w:p w:rsidR="005A76ED" w:rsidRPr="006F6A59" w:rsidRDefault="005A76ED" w:rsidP="005A76ED">
            <w:pPr>
              <w:pStyle w:val="libPoem"/>
            </w:pPr>
            <w:r w:rsidRPr="00C4672C">
              <w:rPr>
                <w:rFonts w:hint="cs"/>
                <w:rtl/>
              </w:rPr>
              <w:t>حماه عن أذى قريش الكفر</w:t>
            </w:r>
            <w:r>
              <w:rPr>
                <w:rFonts w:hint="cs"/>
                <w:rtl/>
              </w:rPr>
              <w:t>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بصولة ذل</w:t>
            </w:r>
            <w:r>
              <w:rPr>
                <w:rFonts w:hint="cs"/>
                <w:rtl/>
              </w:rPr>
              <w:t>َّ</w:t>
            </w:r>
            <w:r w:rsidRPr="00C4672C">
              <w:rPr>
                <w:rFonts w:hint="cs"/>
                <w:rtl/>
              </w:rPr>
              <w:t>ت لها الجبابر</w:t>
            </w:r>
            <w:r>
              <w:rPr>
                <w:rFonts w:hint="cs"/>
                <w:rtl/>
              </w:rPr>
              <w:t>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5A76ED">
            <w:pPr>
              <w:pStyle w:val="libPoem"/>
            </w:pPr>
            <w:r w:rsidRPr="00C4672C">
              <w:rPr>
                <w:rFonts w:hint="cs"/>
                <w:rtl/>
              </w:rPr>
              <w:t>صابر كل</w:t>
            </w:r>
            <w:r>
              <w:rPr>
                <w:rFonts w:hint="cs"/>
                <w:rtl/>
              </w:rPr>
              <w:t>َّ</w:t>
            </w:r>
            <w:r w:rsidRPr="00C4672C">
              <w:rPr>
                <w:rFonts w:hint="cs"/>
                <w:rtl/>
              </w:rPr>
              <w:t xml:space="preserve"> محنة وكرب</w:t>
            </w:r>
            <w:r>
              <w:rPr>
                <w:rFonts w:hint="cs"/>
                <w:rtl/>
              </w:rPr>
              <w:t>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والشعب</w:t>
            </w:r>
            <w:r w:rsidRPr="006F6A59">
              <w:rPr>
                <w:rFonts w:hint="cs"/>
                <w:rtl/>
              </w:rPr>
              <w:t xml:space="preserve"> </w:t>
            </w:r>
            <w:r w:rsidRPr="00C4672C">
              <w:rPr>
                <w:rFonts w:hint="cs"/>
                <w:rtl/>
              </w:rPr>
              <w:t>من تلك الكروب شعبه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أكرم به من ناصر وحامى</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وكافل لسي</w:t>
            </w:r>
            <w:r>
              <w:rPr>
                <w:rFonts w:hint="cs"/>
                <w:rtl/>
              </w:rPr>
              <w:t>ِّ</w:t>
            </w:r>
            <w:r w:rsidRPr="00C4672C">
              <w:rPr>
                <w:rFonts w:hint="cs"/>
                <w:rtl/>
              </w:rPr>
              <w:t>د الأنام</w:t>
            </w:r>
            <w:r>
              <w:rPr>
                <w:rFonts w:hint="cs"/>
                <w:rtl/>
              </w:rPr>
              <w:t>ِ</w:t>
            </w:r>
            <w:r w:rsidRPr="00725071">
              <w:rPr>
                <w:rStyle w:val="libPoemTiniChar0"/>
                <w:rtl/>
              </w:rPr>
              <w:br/>
              <w:t> </w:t>
            </w:r>
          </w:p>
        </w:tc>
      </w:tr>
      <w:tr w:rsidR="005A76ED" w:rsidRPr="006F6A59" w:rsidTr="005A76ED">
        <w:trPr>
          <w:trHeight w:val="294"/>
        </w:trPr>
        <w:tc>
          <w:tcPr>
            <w:tcW w:w="4141" w:type="dxa"/>
          </w:tcPr>
          <w:p w:rsidR="005A76ED" w:rsidRPr="006F6A59" w:rsidRDefault="005A76ED" w:rsidP="005A76ED">
            <w:pPr>
              <w:pStyle w:val="libPoem"/>
            </w:pPr>
            <w:r w:rsidRPr="00C4672C">
              <w:rPr>
                <w:rFonts w:hint="cs"/>
                <w:rtl/>
              </w:rPr>
              <w:t>كفاه فخرا</w:t>
            </w:r>
            <w:r>
              <w:rPr>
                <w:rFonts w:hint="cs"/>
                <w:rtl/>
              </w:rPr>
              <w:t>ً</w:t>
            </w:r>
            <w:r w:rsidRPr="00C4672C">
              <w:rPr>
                <w:rFonts w:hint="cs"/>
                <w:rtl/>
              </w:rPr>
              <w:t xml:space="preserve"> شرف الكفال</w:t>
            </w:r>
            <w:r>
              <w:rPr>
                <w:rFonts w:hint="cs"/>
                <w:rtl/>
              </w:rPr>
              <w:t>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لصاحب الد</w:t>
            </w:r>
            <w:r>
              <w:rPr>
                <w:rFonts w:hint="cs"/>
                <w:rtl/>
              </w:rPr>
              <w:t>َّ</w:t>
            </w:r>
            <w:r w:rsidRPr="00C4672C">
              <w:rPr>
                <w:rFonts w:hint="cs"/>
                <w:rtl/>
              </w:rPr>
              <w:t>عوة والر</w:t>
            </w:r>
            <w:r>
              <w:rPr>
                <w:rFonts w:hint="cs"/>
                <w:rtl/>
              </w:rPr>
              <w:t>ِّ</w:t>
            </w:r>
            <w:r w:rsidRPr="00C4672C">
              <w:rPr>
                <w:rFonts w:hint="cs"/>
                <w:rtl/>
              </w:rPr>
              <w:t>سالة</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لسانه البليغ في ثنائه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أمضى من السيف على أعدائه</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له من المنظوم والمنثور</w:t>
            </w:r>
            <w:r>
              <w:rPr>
                <w:rFonts w:hint="cs"/>
                <w:rtl/>
              </w:rPr>
              <w:t>ِ</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Default="005A76ED" w:rsidP="00AD2974">
            <w:pPr>
              <w:pStyle w:val="libPoem"/>
            </w:pPr>
            <w:r w:rsidRPr="00C4672C">
              <w:rPr>
                <w:rFonts w:hint="cs"/>
                <w:rtl/>
              </w:rPr>
              <w:t>ما جعل العالم ملاء النور</w:t>
            </w:r>
            <w:r>
              <w:rPr>
                <w:rFonts w:hint="cs"/>
                <w:rtl/>
              </w:rPr>
              <w:t>ِ</w:t>
            </w:r>
            <w:r w:rsidRPr="00725071">
              <w:rPr>
                <w:rStyle w:val="libPoemTiniChar0"/>
                <w:rtl/>
              </w:rPr>
              <w:br/>
              <w:t> </w:t>
            </w:r>
          </w:p>
        </w:tc>
      </w:tr>
      <w:tr w:rsidR="005A76ED" w:rsidRPr="006F6A59" w:rsidTr="005A76ED">
        <w:trPr>
          <w:trHeight w:val="294"/>
        </w:trPr>
        <w:tc>
          <w:tcPr>
            <w:tcW w:w="4141" w:type="dxa"/>
          </w:tcPr>
          <w:p w:rsidR="005A76ED" w:rsidRPr="006F6A59" w:rsidRDefault="005A76ED" w:rsidP="00AD2974">
            <w:pPr>
              <w:pStyle w:val="libPoem"/>
            </w:pPr>
            <w:r w:rsidRPr="00C4672C">
              <w:rPr>
                <w:rFonts w:hint="cs"/>
                <w:rtl/>
              </w:rPr>
              <w:t>ينبئ عن إيمانه بقلبه</w:t>
            </w:r>
            <w:r w:rsidRPr="00725071">
              <w:rPr>
                <w:rStyle w:val="libPoemTiniChar0"/>
                <w:rtl/>
              </w:rPr>
              <w:br/>
              <w:t> </w:t>
            </w:r>
          </w:p>
        </w:tc>
        <w:tc>
          <w:tcPr>
            <w:tcW w:w="294" w:type="dxa"/>
          </w:tcPr>
          <w:p w:rsidR="005A76ED" w:rsidRDefault="005A76ED" w:rsidP="00AD2974">
            <w:pPr>
              <w:pStyle w:val="libPoem"/>
              <w:rPr>
                <w:rtl/>
              </w:rPr>
            </w:pPr>
          </w:p>
        </w:tc>
        <w:tc>
          <w:tcPr>
            <w:tcW w:w="4101" w:type="dxa"/>
          </w:tcPr>
          <w:p w:rsidR="005A76ED" w:rsidRPr="006F6A59" w:rsidRDefault="005A76ED" w:rsidP="00AD2974">
            <w:pPr>
              <w:pStyle w:val="libPoem"/>
            </w:pPr>
            <w:r w:rsidRPr="00C4672C">
              <w:rPr>
                <w:rFonts w:hint="cs"/>
                <w:rtl/>
              </w:rPr>
              <w:t>وإن</w:t>
            </w:r>
            <w:r>
              <w:rPr>
                <w:rFonts w:hint="cs"/>
                <w:rtl/>
              </w:rPr>
              <w:t>َّ</w:t>
            </w:r>
            <w:r w:rsidRPr="00C4672C">
              <w:rPr>
                <w:rFonts w:hint="cs"/>
                <w:rtl/>
              </w:rPr>
              <w:t>ه على هدى</w:t>
            </w:r>
            <w:r>
              <w:rPr>
                <w:rFonts w:hint="cs"/>
                <w:rtl/>
              </w:rPr>
              <w:t>ً</w:t>
            </w:r>
            <w:r w:rsidRPr="00C4672C">
              <w:rPr>
                <w:rFonts w:hint="cs"/>
                <w:rtl/>
              </w:rPr>
              <w:t xml:space="preserve"> من رب</w:t>
            </w:r>
            <w:r>
              <w:rPr>
                <w:rFonts w:hint="cs"/>
                <w:rtl/>
              </w:rPr>
              <w:t>ِّ</w:t>
            </w:r>
            <w:r w:rsidRPr="00C4672C">
              <w:rPr>
                <w:rFonts w:hint="cs"/>
                <w:rtl/>
              </w:rPr>
              <w:t>ه</w:t>
            </w:r>
            <w:r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أحد شعراء الغدير في القرن الرابع عشر تأتي ترجمته إن شاء الله تعالى.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C11C36" w:rsidRPr="006F6A59" w:rsidTr="00C11C36">
        <w:trPr>
          <w:trHeight w:val="294"/>
        </w:trPr>
        <w:tc>
          <w:tcPr>
            <w:tcW w:w="4141" w:type="dxa"/>
          </w:tcPr>
          <w:p w:rsidR="00C11C36" w:rsidRPr="006F6A59" w:rsidRDefault="00C11C36" w:rsidP="00AD2974">
            <w:pPr>
              <w:pStyle w:val="libPoem"/>
            </w:pPr>
            <w:r w:rsidRPr="00C4672C">
              <w:rPr>
                <w:rFonts w:hint="cs"/>
                <w:rtl/>
              </w:rPr>
              <w:lastRenderedPageBreak/>
              <w:t>وأشرقت أ</w:t>
            </w:r>
            <w:r>
              <w:rPr>
                <w:rFonts w:hint="cs"/>
                <w:rtl/>
              </w:rPr>
              <w:t>ُ</w:t>
            </w:r>
            <w:r w:rsidRPr="00C4672C">
              <w:rPr>
                <w:rFonts w:hint="cs"/>
                <w:rtl/>
              </w:rPr>
              <w:t>م</w:t>
            </w:r>
            <w:r>
              <w:rPr>
                <w:rFonts w:hint="cs"/>
                <w:rtl/>
              </w:rPr>
              <w:t>ّ</w:t>
            </w:r>
            <w:r w:rsidRPr="00C4672C">
              <w:rPr>
                <w:rFonts w:hint="cs"/>
                <w:rtl/>
              </w:rPr>
              <w:t xml:space="preserve"> القرى بنوره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وكل</w:t>
            </w:r>
            <w:r>
              <w:rPr>
                <w:rFonts w:hint="cs"/>
                <w:rtl/>
              </w:rPr>
              <w:t>ُّ</w:t>
            </w:r>
            <w:r w:rsidRPr="00C4672C">
              <w:rPr>
                <w:rFonts w:hint="cs"/>
                <w:rtl/>
              </w:rPr>
              <w:t xml:space="preserve"> نور هو نور طوره</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وكيف لا</w:t>
            </w:r>
            <w:r>
              <w:rPr>
                <w:rFonts w:hint="cs"/>
                <w:rtl/>
              </w:rPr>
              <w:t>؟</w:t>
            </w:r>
            <w:r w:rsidRPr="00C4672C">
              <w:rPr>
                <w:rFonts w:hint="cs"/>
                <w:rtl/>
              </w:rPr>
              <w:t xml:space="preserve"> وهو أبو</w:t>
            </w:r>
            <w:r w:rsidRPr="006F6A59">
              <w:rPr>
                <w:rFonts w:hint="cs"/>
                <w:rtl/>
              </w:rPr>
              <w:t xml:space="preserve"> </w:t>
            </w:r>
            <w:r w:rsidRPr="00C4672C">
              <w:rPr>
                <w:rFonts w:hint="cs"/>
                <w:rtl/>
              </w:rPr>
              <w:t>الأنوار</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ومطلع الشموس</w:t>
            </w:r>
            <w:r w:rsidRPr="006F6A59">
              <w:rPr>
                <w:rFonts w:hint="cs"/>
                <w:rtl/>
              </w:rPr>
              <w:t xml:space="preserve"> </w:t>
            </w:r>
            <w:r w:rsidRPr="00C4672C">
              <w:rPr>
                <w:rFonts w:hint="cs"/>
                <w:rtl/>
              </w:rPr>
              <w:t>والأقمار</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مبدأ كل</w:t>
            </w:r>
            <w:r>
              <w:rPr>
                <w:rFonts w:hint="cs"/>
                <w:rtl/>
              </w:rPr>
              <w:t>ِّ</w:t>
            </w:r>
            <w:r w:rsidRPr="00C4672C">
              <w:rPr>
                <w:rFonts w:hint="cs"/>
                <w:rtl/>
              </w:rPr>
              <w:t xml:space="preserve"> ني</w:t>
            </w:r>
            <w:r>
              <w:rPr>
                <w:rFonts w:hint="cs"/>
                <w:rtl/>
              </w:rPr>
              <w:t>ّ</w:t>
            </w:r>
            <w:r w:rsidRPr="00C4672C">
              <w:rPr>
                <w:rFonts w:hint="cs"/>
                <w:rtl/>
              </w:rPr>
              <w:t>ر وشارق</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وكيف وهو مشرق المشارق</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بل هو</w:t>
            </w:r>
            <w:r w:rsidRPr="006F6A59">
              <w:rPr>
                <w:rFonts w:hint="cs"/>
                <w:rtl/>
              </w:rPr>
              <w:t xml:space="preserve"> </w:t>
            </w:r>
            <w:r w:rsidRPr="00C4672C">
              <w:rPr>
                <w:rFonts w:hint="cs"/>
                <w:rtl/>
              </w:rPr>
              <w:t>بيضاء سماء المجد</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مليك عرشه أبا</w:t>
            </w:r>
            <w:r>
              <w:rPr>
                <w:rFonts w:hint="cs"/>
                <w:rtl/>
              </w:rPr>
              <w:t>ً</w:t>
            </w:r>
            <w:r w:rsidRPr="00C4672C">
              <w:rPr>
                <w:rFonts w:hint="cs"/>
                <w:rtl/>
              </w:rPr>
              <w:t xml:space="preserve"> عن جد</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له السمو</w:t>
            </w:r>
            <w:r>
              <w:rPr>
                <w:rFonts w:hint="cs"/>
                <w:rtl/>
              </w:rPr>
              <w:t>ّ</w:t>
            </w:r>
            <w:r w:rsidRPr="00C4672C">
              <w:rPr>
                <w:rFonts w:hint="cs"/>
                <w:rtl/>
              </w:rPr>
              <w:t xml:space="preserve"> كابرا</w:t>
            </w:r>
            <w:r>
              <w:rPr>
                <w:rFonts w:hint="cs"/>
                <w:rtl/>
              </w:rPr>
              <w:t>ً</w:t>
            </w:r>
            <w:r w:rsidRPr="00C4672C">
              <w:rPr>
                <w:rFonts w:hint="cs"/>
                <w:rtl/>
              </w:rPr>
              <w:t xml:space="preserve"> عن كابر</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فهو تراثه من الأكابر</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أزكى فروع دوحة الخليل</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فياله من شرف</w:t>
            </w:r>
            <w:r>
              <w:rPr>
                <w:rFonts w:hint="cs"/>
                <w:rtl/>
              </w:rPr>
              <w:t>ٍ</w:t>
            </w:r>
            <w:r w:rsidRPr="00C4672C">
              <w:rPr>
                <w:rFonts w:hint="cs"/>
                <w:rtl/>
              </w:rPr>
              <w:t xml:space="preserve"> أصيل</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بل شرف الأشراف من</w:t>
            </w:r>
            <w:r w:rsidRPr="006F6A59">
              <w:rPr>
                <w:rFonts w:hint="cs"/>
                <w:rtl/>
              </w:rPr>
              <w:t xml:space="preserve"> </w:t>
            </w:r>
            <w:r w:rsidRPr="00C4672C">
              <w:rPr>
                <w:rFonts w:hint="cs"/>
                <w:rtl/>
              </w:rPr>
              <w:t>عدنان</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ملاذها في نوب الزمان</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له من السمو</w:t>
            </w:r>
            <w:r>
              <w:rPr>
                <w:rFonts w:hint="cs"/>
                <w:rtl/>
              </w:rPr>
              <w:t>ِّ</w:t>
            </w:r>
            <w:r w:rsidRPr="00C4672C">
              <w:rPr>
                <w:rFonts w:hint="cs"/>
                <w:rtl/>
              </w:rPr>
              <w:t xml:space="preserve"> ما يسمو على</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ذرى الصراح والس</w:t>
            </w:r>
            <w:r>
              <w:rPr>
                <w:rFonts w:hint="cs"/>
                <w:rtl/>
              </w:rPr>
              <w:t>َّ</w:t>
            </w:r>
            <w:r w:rsidRPr="00C4672C">
              <w:rPr>
                <w:rFonts w:hint="cs"/>
                <w:rtl/>
              </w:rPr>
              <w:t>ماوات العلى</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وكيف</w:t>
            </w:r>
            <w:r w:rsidRPr="006F6A59">
              <w:rPr>
                <w:rFonts w:hint="cs"/>
                <w:rtl/>
              </w:rPr>
              <w:t xml:space="preserve"> </w:t>
            </w:r>
            <w:r w:rsidRPr="00C4672C">
              <w:rPr>
                <w:rFonts w:hint="cs"/>
                <w:rtl/>
              </w:rPr>
              <w:t>لا</w:t>
            </w:r>
            <w:r>
              <w:rPr>
                <w:rFonts w:hint="cs"/>
                <w:rtl/>
              </w:rPr>
              <w:t>؟</w:t>
            </w:r>
            <w:r w:rsidRPr="00C4672C">
              <w:rPr>
                <w:rFonts w:hint="cs"/>
                <w:rtl/>
              </w:rPr>
              <w:t xml:space="preserve"> وهو كفيل المصطفى</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أبو الميامين</w:t>
            </w:r>
            <w:r w:rsidRPr="006F6A59">
              <w:rPr>
                <w:rFonts w:hint="cs"/>
                <w:rtl/>
              </w:rPr>
              <w:t xml:space="preserve"> </w:t>
            </w:r>
            <w:r w:rsidRPr="00C4672C">
              <w:rPr>
                <w:rFonts w:hint="cs"/>
                <w:rtl/>
              </w:rPr>
              <w:t>الهداة الخلفا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ووالد الوصي</w:t>
            </w:r>
            <w:r>
              <w:rPr>
                <w:rFonts w:hint="cs"/>
                <w:rtl/>
              </w:rPr>
              <w:t>ِّ</w:t>
            </w:r>
            <w:r w:rsidRPr="00C4672C">
              <w:rPr>
                <w:rFonts w:hint="cs"/>
                <w:rtl/>
              </w:rPr>
              <w:t xml:space="preserve"> والطي</w:t>
            </w:r>
            <w:r>
              <w:rPr>
                <w:rFonts w:hint="cs"/>
                <w:rtl/>
              </w:rPr>
              <w:t>ّ</w:t>
            </w:r>
            <w:r w:rsidRPr="00C4672C">
              <w:rPr>
                <w:rFonts w:hint="cs"/>
                <w:rtl/>
              </w:rPr>
              <w:t>ار</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وهو لعمري منتهى الفخار</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بضوئه أضاءت البطحاء</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لا بل به أضاءت الس</w:t>
            </w:r>
            <w:r>
              <w:rPr>
                <w:rFonts w:hint="cs"/>
                <w:rtl/>
              </w:rPr>
              <w:t>َّ</w:t>
            </w:r>
            <w:r w:rsidRPr="00C4672C">
              <w:rPr>
                <w:rFonts w:hint="cs"/>
                <w:rtl/>
              </w:rPr>
              <w:t>ماء</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والني</w:t>
            </w:r>
            <w:r>
              <w:rPr>
                <w:rFonts w:hint="cs"/>
                <w:rtl/>
              </w:rPr>
              <w:t>ِّ</w:t>
            </w:r>
            <w:r w:rsidRPr="00C4672C">
              <w:rPr>
                <w:rFonts w:hint="cs"/>
                <w:rtl/>
              </w:rPr>
              <w:t>ر الأعظم في</w:t>
            </w:r>
            <w:r w:rsidRPr="006F6A59">
              <w:rPr>
                <w:rFonts w:hint="cs"/>
                <w:rtl/>
              </w:rPr>
              <w:t xml:space="preserve"> </w:t>
            </w:r>
            <w:r w:rsidRPr="00C4672C">
              <w:rPr>
                <w:rFonts w:hint="cs"/>
                <w:rtl/>
              </w:rPr>
              <w:t>سمائه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مثل السهى في النور</w:t>
            </w:r>
            <w:r w:rsidRPr="006F6A59">
              <w:rPr>
                <w:rFonts w:hint="cs"/>
                <w:rtl/>
              </w:rPr>
              <w:t xml:space="preserve"> </w:t>
            </w:r>
            <w:r w:rsidRPr="00C4672C">
              <w:rPr>
                <w:rFonts w:hint="cs"/>
                <w:rtl/>
              </w:rPr>
              <w:t>من سيمائه</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كيف</w:t>
            </w:r>
            <w:r>
              <w:rPr>
                <w:rFonts w:hint="cs"/>
                <w:rtl/>
              </w:rPr>
              <w:t>؟</w:t>
            </w:r>
            <w:r w:rsidRPr="00C4672C">
              <w:rPr>
                <w:rFonts w:hint="cs"/>
                <w:rtl/>
              </w:rPr>
              <w:t xml:space="preserve"> ومن غر</w:t>
            </w:r>
            <w:r>
              <w:rPr>
                <w:rFonts w:hint="cs"/>
                <w:rtl/>
              </w:rPr>
              <w:t>َّ</w:t>
            </w:r>
            <w:r w:rsidRPr="00C4672C">
              <w:rPr>
                <w:rFonts w:hint="cs"/>
                <w:rtl/>
              </w:rPr>
              <w:t>ته تجل</w:t>
            </w:r>
            <w:r>
              <w:rPr>
                <w:rFonts w:hint="cs"/>
                <w:rtl/>
              </w:rPr>
              <w:t>ّ</w:t>
            </w:r>
            <w:r w:rsidRPr="00C4672C">
              <w:rPr>
                <w:rFonts w:hint="cs"/>
                <w:rtl/>
              </w:rPr>
              <w:t>ى</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لأهله نور العلي</w:t>
            </w:r>
            <w:r>
              <w:rPr>
                <w:rFonts w:hint="cs"/>
                <w:rtl/>
              </w:rPr>
              <w:t>ِّ</w:t>
            </w:r>
            <w:r w:rsidRPr="00C4672C">
              <w:rPr>
                <w:rFonts w:hint="cs"/>
                <w:rtl/>
              </w:rPr>
              <w:t xml:space="preserve"> الأعلى</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ساد</w:t>
            </w:r>
            <w:r w:rsidRPr="006F6A59">
              <w:rPr>
                <w:rFonts w:hint="cs"/>
                <w:rtl/>
              </w:rPr>
              <w:t xml:space="preserve"> </w:t>
            </w:r>
            <w:r w:rsidRPr="00C4672C">
              <w:rPr>
                <w:rFonts w:hint="cs"/>
                <w:rtl/>
              </w:rPr>
              <w:t>الورى بمك</w:t>
            </w:r>
            <w:r>
              <w:rPr>
                <w:rFonts w:hint="cs"/>
                <w:rtl/>
              </w:rPr>
              <w:t>َّ</w:t>
            </w:r>
            <w:r w:rsidRPr="00C4672C">
              <w:rPr>
                <w:rFonts w:hint="cs"/>
                <w:rtl/>
              </w:rPr>
              <w:t>ة المكر</w:t>
            </w:r>
            <w:r>
              <w:rPr>
                <w:rFonts w:hint="cs"/>
                <w:rtl/>
              </w:rPr>
              <w:t>َّ</w:t>
            </w:r>
            <w:r w:rsidRPr="00C4672C">
              <w:rPr>
                <w:rFonts w:hint="cs"/>
                <w:rtl/>
              </w:rPr>
              <w:t>مه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فحاز بالسؤدد كل</w:t>
            </w:r>
            <w:r>
              <w:rPr>
                <w:rFonts w:hint="cs"/>
                <w:rtl/>
              </w:rPr>
              <w:t>ّ</w:t>
            </w:r>
            <w:r w:rsidRPr="00C4672C">
              <w:rPr>
                <w:rFonts w:hint="cs"/>
                <w:rtl/>
              </w:rPr>
              <w:t xml:space="preserve"> مكرمه</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بل هو فخر البلد الحرام</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بل شرف المشاعر العظام</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وقبلة الآمال والأماني</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بل مستجار كعبة الإيمان</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وفي حمى سؤدده</w:t>
            </w:r>
            <w:r w:rsidRPr="006F6A59">
              <w:rPr>
                <w:rFonts w:hint="cs"/>
                <w:rtl/>
              </w:rPr>
              <w:t xml:space="preserve"> </w:t>
            </w:r>
            <w:r w:rsidRPr="00C4672C">
              <w:rPr>
                <w:rFonts w:hint="cs"/>
                <w:rtl/>
              </w:rPr>
              <w:t>وهيبته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تم</w:t>
            </w:r>
            <w:r>
              <w:rPr>
                <w:rFonts w:hint="cs"/>
                <w:rtl/>
              </w:rPr>
              <w:t>َّ</w:t>
            </w:r>
            <w:r w:rsidRPr="00C4672C">
              <w:rPr>
                <w:rFonts w:hint="cs"/>
                <w:rtl/>
              </w:rPr>
              <w:t xml:space="preserve"> لداع الحق</w:t>
            </w:r>
            <w:r>
              <w:rPr>
                <w:rFonts w:hint="cs"/>
                <w:rtl/>
              </w:rPr>
              <w:t>ِّ</w:t>
            </w:r>
            <w:r w:rsidRPr="00C4672C">
              <w:rPr>
                <w:rFonts w:hint="cs"/>
                <w:rtl/>
              </w:rPr>
              <w:t xml:space="preserve"> أمر</w:t>
            </w:r>
            <w:r w:rsidRPr="006F6A59">
              <w:rPr>
                <w:rFonts w:hint="cs"/>
                <w:rtl/>
              </w:rPr>
              <w:t xml:space="preserve"> </w:t>
            </w:r>
            <w:r w:rsidRPr="00C4672C">
              <w:rPr>
                <w:rFonts w:hint="cs"/>
                <w:rtl/>
              </w:rPr>
              <w:t>دعوته</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ما تم</w:t>
            </w:r>
            <w:r>
              <w:rPr>
                <w:rFonts w:hint="cs"/>
                <w:rtl/>
              </w:rPr>
              <w:t>َّ</w:t>
            </w:r>
            <w:r w:rsidRPr="00C4672C">
              <w:rPr>
                <w:rFonts w:hint="cs"/>
                <w:rtl/>
              </w:rPr>
              <w:t>ت الدعوة للمختار</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لولاه فهو أصل دين الباري</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كيف</w:t>
            </w:r>
            <w:r>
              <w:rPr>
                <w:rFonts w:hint="cs"/>
                <w:rtl/>
              </w:rPr>
              <w:t>؟</w:t>
            </w:r>
            <w:r w:rsidRPr="006F6A59">
              <w:rPr>
                <w:rFonts w:hint="cs"/>
                <w:rtl/>
              </w:rPr>
              <w:t xml:space="preserve"> </w:t>
            </w:r>
            <w:r w:rsidRPr="00C4672C">
              <w:rPr>
                <w:rFonts w:hint="cs"/>
                <w:rtl/>
              </w:rPr>
              <w:t>وظل الله في الأنام</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في</w:t>
            </w:r>
            <w:r w:rsidRPr="006F6A59">
              <w:rPr>
                <w:rFonts w:hint="cs"/>
                <w:rtl/>
              </w:rPr>
              <w:t xml:space="preserve"> </w:t>
            </w:r>
            <w:r w:rsidRPr="00C4672C">
              <w:rPr>
                <w:rFonts w:hint="cs"/>
                <w:rtl/>
              </w:rPr>
              <w:t>ظل</w:t>
            </w:r>
            <w:r>
              <w:rPr>
                <w:rFonts w:hint="cs"/>
                <w:rtl/>
              </w:rPr>
              <w:t>ّ</w:t>
            </w:r>
            <w:r w:rsidRPr="00C4672C">
              <w:rPr>
                <w:rFonts w:hint="cs"/>
                <w:rtl/>
              </w:rPr>
              <w:t>ه دعى إلى الاسلام</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وانتشر الاسلام في حماه</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مكرمة ما نالها سواه</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رايته علت بعالي هم</w:t>
            </w:r>
            <w:r>
              <w:rPr>
                <w:rFonts w:hint="cs"/>
                <w:rtl/>
              </w:rPr>
              <w:t>َّ</w:t>
            </w:r>
            <w:r w:rsidRPr="00C4672C">
              <w:rPr>
                <w:rFonts w:hint="cs"/>
                <w:rtl/>
              </w:rPr>
              <w:t>ته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كفاه هذا في علو</w:t>
            </w:r>
            <w:r>
              <w:rPr>
                <w:rFonts w:hint="cs"/>
                <w:rtl/>
              </w:rPr>
              <w:t>ِّ</w:t>
            </w:r>
            <w:r w:rsidRPr="00C4672C">
              <w:rPr>
                <w:rFonts w:hint="cs"/>
                <w:rtl/>
              </w:rPr>
              <w:t xml:space="preserve"> رتبته</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مفاخر</w:t>
            </w:r>
            <w:r>
              <w:rPr>
                <w:rFonts w:hint="cs"/>
                <w:rtl/>
              </w:rPr>
              <w:t>ٌ</w:t>
            </w:r>
            <w:r w:rsidRPr="00C4672C">
              <w:rPr>
                <w:rFonts w:hint="cs"/>
                <w:rtl/>
              </w:rPr>
              <w:t xml:space="preserve"> يعلو بها</w:t>
            </w:r>
            <w:r w:rsidRPr="006F6A59">
              <w:rPr>
                <w:rFonts w:hint="cs"/>
                <w:rtl/>
              </w:rPr>
              <w:t xml:space="preserve"> </w:t>
            </w:r>
            <w:r w:rsidRPr="00C4672C">
              <w:rPr>
                <w:rFonts w:hint="cs"/>
                <w:rtl/>
              </w:rPr>
              <w:t>الفخار</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مآثر</w:t>
            </w:r>
            <w:r>
              <w:rPr>
                <w:rFonts w:hint="cs"/>
                <w:rtl/>
              </w:rPr>
              <w:t>ٌ</w:t>
            </w:r>
            <w:r w:rsidRPr="00C4672C">
              <w:rPr>
                <w:rFonts w:hint="cs"/>
                <w:rtl/>
              </w:rPr>
              <w:t xml:space="preserve"> تحلو بها</w:t>
            </w:r>
            <w:r w:rsidRPr="006F6A59">
              <w:rPr>
                <w:rFonts w:hint="cs"/>
                <w:rtl/>
              </w:rPr>
              <w:t xml:space="preserve"> </w:t>
            </w:r>
            <w:r w:rsidRPr="00C4672C">
              <w:rPr>
                <w:rFonts w:hint="cs"/>
                <w:rtl/>
              </w:rPr>
              <w:t>الآثار</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ذاك أبو طالب المنعوت</w:t>
            </w:r>
            <w:r>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w:t>
            </w:r>
            <w:r>
              <w:rPr>
                <w:rFonts w:hint="cs"/>
                <w:rtl/>
              </w:rPr>
              <w:t>َ</w:t>
            </w:r>
            <w:r w:rsidRPr="00C4672C">
              <w:rPr>
                <w:rFonts w:hint="cs"/>
                <w:rtl/>
              </w:rPr>
              <w:t>ن قصرت عن شأنه النعوت</w:t>
            </w:r>
            <w:r>
              <w:rPr>
                <w:rFonts w:hint="cs"/>
                <w:rtl/>
              </w:rPr>
              <w:t>ُ</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يجل</w:t>
            </w:r>
            <w:r>
              <w:rPr>
                <w:rFonts w:hint="cs"/>
                <w:rtl/>
              </w:rPr>
              <w:t>ُّ</w:t>
            </w:r>
            <w:r w:rsidRPr="00C4672C">
              <w:rPr>
                <w:rFonts w:hint="cs"/>
                <w:rtl/>
              </w:rPr>
              <w:t xml:space="preserve"> عن</w:t>
            </w:r>
            <w:r w:rsidRPr="006F6A59">
              <w:rPr>
                <w:rFonts w:hint="cs"/>
                <w:rtl/>
              </w:rPr>
              <w:t xml:space="preserve"> </w:t>
            </w:r>
            <w:r w:rsidRPr="00C4672C">
              <w:rPr>
                <w:rFonts w:hint="cs"/>
                <w:rtl/>
              </w:rPr>
              <w:t>أي</w:t>
            </w:r>
            <w:r>
              <w:rPr>
                <w:rFonts w:hint="cs"/>
                <w:rtl/>
              </w:rPr>
              <w:t>ِّ</w:t>
            </w:r>
            <w:r w:rsidRPr="00C4672C">
              <w:rPr>
                <w:rFonts w:hint="cs"/>
                <w:rtl/>
              </w:rPr>
              <w:t xml:space="preserve"> مديح قدره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Pr="006F6A59" w:rsidRDefault="00C11C36" w:rsidP="00C11C36">
            <w:pPr>
              <w:pStyle w:val="libPoem"/>
            </w:pPr>
            <w:r w:rsidRPr="00C4672C">
              <w:rPr>
                <w:rFonts w:hint="cs"/>
                <w:rtl/>
              </w:rPr>
              <w:t>لكن</w:t>
            </w:r>
            <w:r>
              <w:rPr>
                <w:rFonts w:hint="cs"/>
                <w:rtl/>
              </w:rPr>
              <w:t>َّ</w:t>
            </w:r>
            <w:r w:rsidRPr="00C4672C">
              <w:rPr>
                <w:rFonts w:hint="cs"/>
                <w:rtl/>
              </w:rPr>
              <w:t>ه</w:t>
            </w:r>
            <w:r>
              <w:rPr>
                <w:rFonts w:hint="cs"/>
                <w:rtl/>
              </w:rPr>
              <w:t xml:space="preserve"> </w:t>
            </w:r>
            <w:r w:rsidRPr="00C4672C">
              <w:rPr>
                <w:rFonts w:hint="cs"/>
                <w:rtl/>
              </w:rPr>
              <w:t>ي</w:t>
            </w:r>
            <w:r>
              <w:rPr>
                <w:rFonts w:hint="cs"/>
                <w:rtl/>
              </w:rPr>
              <w:t>ُ</w:t>
            </w:r>
            <w:r w:rsidRPr="00C4672C">
              <w:rPr>
                <w:rFonts w:hint="cs"/>
                <w:rtl/>
              </w:rPr>
              <w:t>حيي القلوب ذكره</w:t>
            </w:r>
            <w:r w:rsidRPr="00725071">
              <w:rPr>
                <w:rStyle w:val="libPoemTiniChar0"/>
                <w:rtl/>
              </w:rPr>
              <w:br/>
              <w:t> </w:t>
            </w:r>
          </w:p>
        </w:tc>
      </w:tr>
    </w:tbl>
    <w:p w:rsidR="006524BF" w:rsidRPr="00D57D55" w:rsidRDefault="00C11C36" w:rsidP="00C11C36">
      <w:pPr>
        <w:pStyle w:val="libLeft"/>
        <w:rPr>
          <w:rtl/>
        </w:rPr>
      </w:pPr>
      <w:r>
        <w:rPr>
          <w:rFonts w:hint="cs"/>
          <w:rtl/>
        </w:rPr>
        <w:t>«</w:t>
      </w:r>
      <w:r w:rsidR="006524BF" w:rsidRPr="00C4672C">
        <w:rPr>
          <w:rFonts w:hint="cs"/>
          <w:rtl/>
        </w:rPr>
        <w:t>القصيدة</w:t>
      </w:r>
      <w:r>
        <w:rPr>
          <w:rFonts w:hint="cs"/>
          <w:rtl/>
        </w:rPr>
        <w:t>»</w:t>
      </w:r>
    </w:p>
    <w:p w:rsidR="00B56DD7" w:rsidRPr="006F6A59" w:rsidRDefault="006524BF" w:rsidP="0063372F">
      <w:pPr>
        <w:pStyle w:val="libNormal"/>
      </w:pPr>
      <w:r w:rsidRPr="0063372F">
        <w:rPr>
          <w:rFonts w:hint="cs"/>
          <w:rtl/>
        </w:rPr>
        <w:br w:type="page"/>
      </w:r>
    </w:p>
    <w:p w:rsidR="006524BF" w:rsidRDefault="006524BF" w:rsidP="00D4753A">
      <w:pPr>
        <w:pStyle w:val="libNormal"/>
        <w:rPr>
          <w:rtl/>
        </w:rPr>
      </w:pPr>
      <w:r w:rsidRPr="00C4672C">
        <w:rPr>
          <w:rFonts w:hint="cs"/>
          <w:rtl/>
        </w:rPr>
        <w:lastRenderedPageBreak/>
        <w:t>ومن قصيدة للعل</w:t>
      </w:r>
      <w:r w:rsidR="00C11C36">
        <w:rPr>
          <w:rFonts w:hint="cs"/>
          <w:rtl/>
        </w:rPr>
        <w:t>ّ</w:t>
      </w:r>
      <w:r w:rsidRPr="00C4672C">
        <w:rPr>
          <w:rFonts w:hint="cs"/>
          <w:rtl/>
        </w:rPr>
        <w:t>امة الحج</w:t>
      </w:r>
      <w:r w:rsidR="00C11C36">
        <w:rPr>
          <w:rFonts w:hint="cs"/>
          <w:rtl/>
        </w:rPr>
        <w:t>َّ</w:t>
      </w:r>
      <w:r w:rsidRPr="00C4672C">
        <w:rPr>
          <w:rFonts w:hint="cs"/>
          <w:rtl/>
        </w:rPr>
        <w:t>ة شيخنا الشيخ عبد الحسين صادق العاملي قد</w:t>
      </w:r>
      <w:r w:rsidR="00C11C36">
        <w:rPr>
          <w:rFonts w:hint="cs"/>
          <w:rtl/>
        </w:rPr>
        <w:t>ّ</w:t>
      </w:r>
      <w:r w:rsidRPr="00C4672C">
        <w:rPr>
          <w:rFonts w:hint="cs"/>
          <w:rtl/>
        </w:rPr>
        <w:t>س سر</w:t>
      </w:r>
      <w:r w:rsidR="00C11C36">
        <w:rPr>
          <w:rFonts w:hint="cs"/>
          <w:rtl/>
        </w:rPr>
        <w:t>ّ</w:t>
      </w:r>
      <w:r w:rsidRPr="00C4672C">
        <w:rPr>
          <w:rFonts w:hint="cs"/>
          <w:rtl/>
        </w:rPr>
        <w:t>ه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C11C36" w:rsidRPr="006F6A59" w:rsidTr="00C11C36">
        <w:trPr>
          <w:trHeight w:val="294"/>
        </w:trPr>
        <w:tc>
          <w:tcPr>
            <w:tcW w:w="4141" w:type="dxa"/>
          </w:tcPr>
          <w:p w:rsidR="00C11C36" w:rsidRPr="006F6A59" w:rsidRDefault="00C11C36" w:rsidP="00AD2974">
            <w:pPr>
              <w:pStyle w:val="libPoem"/>
            </w:pPr>
            <w:r w:rsidRPr="00C4672C">
              <w:rPr>
                <w:rFonts w:hint="cs"/>
                <w:rtl/>
              </w:rPr>
              <w:t>لولاه ما شد</w:t>
            </w:r>
            <w:r w:rsidR="006F6A59">
              <w:rPr>
                <w:rFonts w:hint="cs"/>
                <w:rtl/>
              </w:rPr>
              <w:t>َّ</w:t>
            </w:r>
            <w:r w:rsidRPr="00C4672C">
              <w:rPr>
                <w:rFonts w:hint="cs"/>
                <w:rtl/>
              </w:rPr>
              <w:t xml:space="preserve"> أزر المسلمين ولا</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عين</w:t>
            </w:r>
            <w:r w:rsidRPr="006F6A59">
              <w:rPr>
                <w:rFonts w:hint="cs"/>
                <w:rtl/>
              </w:rPr>
              <w:t xml:space="preserve"> </w:t>
            </w:r>
            <w:r w:rsidRPr="00C4672C">
              <w:rPr>
                <w:rFonts w:hint="cs"/>
                <w:rtl/>
              </w:rPr>
              <w:t>الحنيفة سالت في مجاريها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آوى وحامى وساوى قيد</w:t>
            </w:r>
            <w:r w:rsidRPr="006F6A59">
              <w:rPr>
                <w:rFonts w:hint="cs"/>
                <w:rtl/>
              </w:rPr>
              <w:t xml:space="preserve"> </w:t>
            </w:r>
            <w:r w:rsidRPr="00C4672C">
              <w:rPr>
                <w:rFonts w:hint="cs"/>
                <w:rtl/>
              </w:rPr>
              <w:t>طاقته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عن خير حاضرها طر</w:t>
            </w:r>
            <w:r w:rsidR="006F6A59">
              <w:rPr>
                <w:rFonts w:hint="cs"/>
                <w:rtl/>
              </w:rPr>
              <w:t>ّ</w:t>
            </w:r>
            <w:r w:rsidRPr="00C4672C">
              <w:rPr>
                <w:rFonts w:hint="cs"/>
                <w:rtl/>
              </w:rPr>
              <w:t>ا</w:t>
            </w:r>
            <w:r w:rsidR="006F6A59">
              <w:rPr>
                <w:rFonts w:hint="cs"/>
                <w:rtl/>
              </w:rPr>
              <w:t>ً</w:t>
            </w:r>
            <w:r w:rsidRPr="00C4672C">
              <w:rPr>
                <w:rFonts w:hint="cs"/>
                <w:rtl/>
              </w:rPr>
              <w:t xml:space="preserve"> وباديها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ما كان ذاك الحفاظ المر</w:t>
            </w:r>
            <w:r w:rsidR="006F6A59">
              <w:rPr>
                <w:rFonts w:hint="cs"/>
                <w:rtl/>
              </w:rPr>
              <w:t>ّ</w:t>
            </w:r>
            <w:r w:rsidRPr="00C4672C">
              <w:rPr>
                <w:rFonts w:hint="cs"/>
                <w:rtl/>
              </w:rPr>
              <w:t>أطة أر</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حام وضرب عروق فار غاليها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6F6A59">
            <w:pPr>
              <w:pStyle w:val="libPoem"/>
            </w:pPr>
            <w:r w:rsidRPr="00C4672C">
              <w:rPr>
                <w:rFonts w:hint="cs"/>
                <w:rtl/>
              </w:rPr>
              <w:t>بل</w:t>
            </w:r>
            <w:r w:rsidRPr="006F6A59">
              <w:rPr>
                <w:rFonts w:hint="cs"/>
                <w:rtl/>
              </w:rPr>
              <w:t xml:space="preserve"> </w:t>
            </w:r>
            <w:r w:rsidRPr="00C4672C">
              <w:rPr>
                <w:rFonts w:hint="cs"/>
                <w:rtl/>
              </w:rPr>
              <w:t>لل</w:t>
            </w:r>
            <w:r w:rsidR="006F6A59">
              <w:rPr>
                <w:rFonts w:hint="cs"/>
                <w:rtl/>
              </w:rPr>
              <w:t>إ</w:t>
            </w:r>
            <w:r w:rsidRPr="00C4672C">
              <w:rPr>
                <w:rFonts w:hint="cs"/>
                <w:rtl/>
              </w:rPr>
              <w:t>له كما فاهت روائعه الـ</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عصماء في كل</w:t>
            </w:r>
            <w:r w:rsidR="006F6A59">
              <w:rPr>
                <w:rFonts w:hint="cs"/>
                <w:rtl/>
              </w:rPr>
              <w:t>ِّ</w:t>
            </w:r>
            <w:r w:rsidRPr="00C4672C">
              <w:rPr>
                <w:rFonts w:hint="cs"/>
                <w:rtl/>
              </w:rPr>
              <w:t xml:space="preserve"> شطر من</w:t>
            </w:r>
            <w:r w:rsidRPr="006F6A59">
              <w:rPr>
                <w:rFonts w:hint="cs"/>
                <w:rtl/>
              </w:rPr>
              <w:t xml:space="preserve"> </w:t>
            </w:r>
            <w:r w:rsidRPr="00C4672C">
              <w:rPr>
                <w:rFonts w:hint="cs"/>
                <w:rtl/>
              </w:rPr>
              <w:t>قوافيها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ضاقت بما رحبت أ</w:t>
            </w:r>
            <w:r w:rsidR="006F6A59">
              <w:rPr>
                <w:rFonts w:hint="cs"/>
                <w:rtl/>
              </w:rPr>
              <w:t>ُ</w:t>
            </w:r>
            <w:r w:rsidRPr="00C4672C">
              <w:rPr>
                <w:rFonts w:hint="cs"/>
                <w:rtl/>
              </w:rPr>
              <w:t>م القرى</w:t>
            </w:r>
            <w:r w:rsidRPr="006F6A59">
              <w:rPr>
                <w:rFonts w:hint="cs"/>
                <w:rtl/>
              </w:rPr>
              <w:t xml:space="preserve"> </w:t>
            </w:r>
            <w:r w:rsidRPr="00C4672C">
              <w:rPr>
                <w:rFonts w:hint="cs"/>
                <w:rtl/>
              </w:rPr>
              <w:t>برسو</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ل الله من بعده واسود</w:t>
            </w:r>
            <w:r w:rsidR="006F6A59">
              <w:rPr>
                <w:rFonts w:hint="cs"/>
                <w:rtl/>
              </w:rPr>
              <w:t>َّ</w:t>
            </w:r>
            <w:r w:rsidRPr="00C4672C">
              <w:rPr>
                <w:rFonts w:hint="cs"/>
                <w:rtl/>
              </w:rPr>
              <w:t xml:space="preserve"> ضاحيها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فانصاع يدعو له بالخير مبتهلا</w:t>
            </w:r>
            <w:r w:rsidR="006F6A59">
              <w:rPr>
                <w:rFonts w:hint="cs"/>
                <w:rtl/>
              </w:rPr>
              <w:t>ً</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بدعوة ليس بالمجبوه داعيها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لو</w:t>
            </w:r>
            <w:r w:rsidRPr="006F6A59">
              <w:rPr>
                <w:rFonts w:hint="cs"/>
                <w:rtl/>
              </w:rPr>
              <w:t xml:space="preserve"> </w:t>
            </w:r>
            <w:r w:rsidRPr="00C4672C">
              <w:rPr>
                <w:rFonts w:hint="cs"/>
                <w:rtl/>
              </w:rPr>
              <w:t>لم تكن نفس عم</w:t>
            </w:r>
            <w:r w:rsidR="006F6A59">
              <w:rPr>
                <w:rFonts w:hint="cs"/>
                <w:rtl/>
              </w:rPr>
              <w:t>ِّ</w:t>
            </w:r>
            <w:r w:rsidRPr="00C4672C">
              <w:rPr>
                <w:rFonts w:hint="cs"/>
                <w:rtl/>
              </w:rPr>
              <w:t xml:space="preserve"> المصطفى طهرت</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ما فاه فوه</w:t>
            </w:r>
            <w:r w:rsidR="006F6A59">
              <w:rPr>
                <w:rFonts w:hint="cs"/>
                <w:rtl/>
              </w:rPr>
              <w:t>ٌ</w:t>
            </w:r>
            <w:r w:rsidRPr="00C4672C">
              <w:rPr>
                <w:rFonts w:hint="cs"/>
                <w:rtl/>
              </w:rPr>
              <w:t xml:space="preserve"> بما فيه</w:t>
            </w:r>
            <w:r w:rsidRPr="006F6A59">
              <w:rPr>
                <w:rFonts w:hint="cs"/>
                <w:rtl/>
              </w:rPr>
              <w:t xml:space="preserve"> </w:t>
            </w:r>
            <w:r w:rsidRPr="00C4672C">
              <w:rPr>
                <w:rFonts w:hint="cs"/>
                <w:rtl/>
              </w:rPr>
              <w:t>ي</w:t>
            </w:r>
            <w:r w:rsidR="006F6A59">
              <w:rPr>
                <w:rFonts w:hint="cs"/>
                <w:rtl/>
              </w:rPr>
              <w:t>ُ</w:t>
            </w:r>
            <w:r w:rsidRPr="00C4672C">
              <w:rPr>
                <w:rFonts w:hint="cs"/>
                <w:rtl/>
              </w:rPr>
              <w:t>نج</w:t>
            </w:r>
            <w:r w:rsidR="006F6A59">
              <w:rPr>
                <w:rFonts w:hint="cs"/>
                <w:rtl/>
              </w:rPr>
              <w:t>ّ</w:t>
            </w:r>
            <w:r w:rsidRPr="00C4672C">
              <w:rPr>
                <w:rFonts w:hint="cs"/>
                <w:rtl/>
              </w:rPr>
              <w:t>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عاما</w:t>
            </w:r>
            <w:r w:rsidR="006F6A59">
              <w:rPr>
                <w:rFonts w:hint="cs"/>
                <w:rtl/>
              </w:rPr>
              <w:t>ً</w:t>
            </w:r>
            <w:r w:rsidRPr="00C4672C">
              <w:rPr>
                <w:rFonts w:hint="cs"/>
                <w:rtl/>
              </w:rPr>
              <w:t xml:space="preserve"> قضى عم</w:t>
            </w:r>
            <w:r w:rsidR="006F6A59">
              <w:rPr>
                <w:rFonts w:hint="cs"/>
                <w:rtl/>
              </w:rPr>
              <w:t>ّ</w:t>
            </w:r>
            <w:r w:rsidRPr="00C4672C">
              <w:rPr>
                <w:rFonts w:hint="cs"/>
                <w:rtl/>
              </w:rPr>
              <w:t>ه فيه وزوجته</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قضاه بالحزن يبكيه ويبكيها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أعظم بإيمان مبكي المصطفى سنة</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Default="00C11C36" w:rsidP="00AD2974">
            <w:pPr>
              <w:pStyle w:val="libPoem"/>
            </w:pPr>
            <w:r w:rsidRPr="00C4672C">
              <w:rPr>
                <w:rFonts w:hint="cs"/>
                <w:rtl/>
              </w:rPr>
              <w:t>أي</w:t>
            </w:r>
            <w:r w:rsidR="006F6A59">
              <w:rPr>
                <w:rFonts w:hint="cs"/>
                <w:rtl/>
              </w:rPr>
              <w:t>ّ</w:t>
            </w:r>
            <w:r w:rsidRPr="00C4672C">
              <w:rPr>
                <w:rFonts w:hint="cs"/>
                <w:rtl/>
              </w:rPr>
              <w:t>امها البيض أدجى من لياليها</w:t>
            </w:r>
            <w:r w:rsidRPr="00725071">
              <w:rPr>
                <w:rStyle w:val="libPoemTiniChar0"/>
                <w:rtl/>
              </w:rPr>
              <w:br/>
              <w:t> </w:t>
            </w:r>
          </w:p>
        </w:tc>
      </w:tr>
      <w:tr w:rsidR="00C11C36" w:rsidRPr="006F6A59" w:rsidTr="00C11C36">
        <w:trPr>
          <w:trHeight w:val="294"/>
        </w:trPr>
        <w:tc>
          <w:tcPr>
            <w:tcW w:w="4141" w:type="dxa"/>
          </w:tcPr>
          <w:p w:rsidR="00C11C36" w:rsidRPr="006F6A59" w:rsidRDefault="00C11C36" w:rsidP="00AD2974">
            <w:pPr>
              <w:pStyle w:val="libPoem"/>
            </w:pPr>
            <w:r w:rsidRPr="00C4672C">
              <w:rPr>
                <w:rFonts w:hint="cs"/>
                <w:rtl/>
              </w:rPr>
              <w:t>من صلبه ايبث</w:t>
            </w:r>
            <w:r w:rsidR="006F6A59">
              <w:rPr>
                <w:rFonts w:hint="cs"/>
                <w:rtl/>
              </w:rPr>
              <w:t>َّ</w:t>
            </w:r>
            <w:r w:rsidRPr="00C4672C">
              <w:rPr>
                <w:rFonts w:hint="cs"/>
                <w:rtl/>
              </w:rPr>
              <w:t>ت</w:t>
            </w:r>
            <w:r w:rsidRPr="006F6A59">
              <w:rPr>
                <w:rFonts w:hint="cs"/>
                <w:rtl/>
              </w:rPr>
              <w:t xml:space="preserve"> </w:t>
            </w:r>
            <w:r w:rsidRPr="00C4672C">
              <w:rPr>
                <w:rFonts w:hint="cs"/>
                <w:rtl/>
              </w:rPr>
              <w:t>الأنوار قاطبة</w:t>
            </w:r>
            <w:r w:rsidRPr="00725071">
              <w:rPr>
                <w:rStyle w:val="libPoemTiniChar0"/>
                <w:rtl/>
              </w:rPr>
              <w:br/>
              <w:t> </w:t>
            </w:r>
          </w:p>
        </w:tc>
        <w:tc>
          <w:tcPr>
            <w:tcW w:w="294" w:type="dxa"/>
          </w:tcPr>
          <w:p w:rsidR="00C11C36" w:rsidRDefault="00C11C36" w:rsidP="00AD2974">
            <w:pPr>
              <w:pStyle w:val="libPoem"/>
              <w:rPr>
                <w:rtl/>
              </w:rPr>
            </w:pPr>
          </w:p>
        </w:tc>
        <w:tc>
          <w:tcPr>
            <w:tcW w:w="4101" w:type="dxa"/>
          </w:tcPr>
          <w:p w:rsidR="00C11C36" w:rsidRPr="006F6A59" w:rsidRDefault="00C11C36" w:rsidP="00AD2974">
            <w:pPr>
              <w:pStyle w:val="libPoem"/>
            </w:pPr>
            <w:r w:rsidRPr="00C4672C">
              <w:rPr>
                <w:rFonts w:hint="cs"/>
                <w:rtl/>
              </w:rPr>
              <w:t>فالمرتضى بدؤها والذخر</w:t>
            </w:r>
            <w:r w:rsidRPr="006F6A59">
              <w:rPr>
                <w:rFonts w:hint="cs"/>
                <w:rtl/>
              </w:rPr>
              <w:t xml:space="preserve"> </w:t>
            </w:r>
            <w:r w:rsidRPr="00C4672C">
              <w:rPr>
                <w:rFonts w:hint="cs"/>
                <w:rtl/>
              </w:rPr>
              <w:t>تاليها</w:t>
            </w:r>
            <w:r w:rsidRPr="00725071">
              <w:rPr>
                <w:rStyle w:val="libPoemTiniChar0"/>
                <w:rtl/>
              </w:rPr>
              <w:br/>
              <w:t> </w:t>
            </w:r>
          </w:p>
        </w:tc>
      </w:tr>
    </w:tbl>
    <w:p w:rsidR="006524BF" w:rsidRPr="00C4672C" w:rsidRDefault="006524BF" w:rsidP="006F6A59">
      <w:pPr>
        <w:pStyle w:val="libNormal"/>
        <w:rPr>
          <w:rtl/>
        </w:rPr>
      </w:pPr>
      <w:r w:rsidRPr="00D4753A">
        <w:rPr>
          <w:rFonts w:hint="cs"/>
          <w:rtl/>
        </w:rPr>
        <w:t>هذا أبو طالب شيخ الأباطح وهذه نبذة من آيات إيمانه الخالص</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مَا كَتَبْنَاهَا عَلَيْهِمْ إِلّا ابْتِغَاءَ رِضْوَانِ اللّهِ</w:t>
      </w:r>
      <w:r w:rsidR="00B56DD7" w:rsidRPr="00B56DD7">
        <w:rPr>
          <w:rStyle w:val="libAlaemChar"/>
          <w:rFonts w:hint="cs"/>
          <w:rtl/>
        </w:rPr>
        <w:t>)</w:t>
      </w:r>
      <w:r w:rsidRPr="00E66E9B">
        <w:rPr>
          <w:rStyle w:val="libFootnotenumChar"/>
          <w:rFonts w:hint="cs"/>
          <w:rtl/>
        </w:rPr>
        <w:t>(1)</w:t>
      </w:r>
      <w:r w:rsidRPr="002B5003">
        <w:rPr>
          <w:rFonts w:hint="cs"/>
          <w:rtl/>
        </w:rPr>
        <w:t xml:space="preserve"> </w:t>
      </w:r>
      <w:r w:rsidR="00B56DD7" w:rsidRPr="00B56DD7">
        <w:rPr>
          <w:rStyle w:val="libAlaemChar"/>
          <w:rFonts w:hint="cs"/>
          <w:rtl/>
        </w:rPr>
        <w:t>(</w:t>
      </w:r>
      <w:r w:rsidR="00B56DD7" w:rsidRPr="0063372F">
        <w:rPr>
          <w:rStyle w:val="libAieChar"/>
          <w:rFonts w:hint="cs"/>
          <w:rtl/>
        </w:rPr>
        <w:t>لِيَسْتَيْقِنَ الّذِينَ أُوتُوا الْكِتَابَ وَيَزْدَادَ الّذِينَ آمَنُوا إِيمَاناً وَلاَ يَرْتَابَ الّذِينَ أُوتُوا الْكِتَابَ وَالْمُؤْمِنُونَ</w:t>
      </w:r>
      <w:r w:rsidR="00B56DD7" w:rsidRPr="00B56DD7">
        <w:rPr>
          <w:rStyle w:val="libAlaemChar"/>
          <w:rFonts w:hint="cs"/>
          <w:rtl/>
        </w:rPr>
        <w:t>)</w:t>
      </w:r>
      <w:r w:rsidRPr="00E66E9B">
        <w:rPr>
          <w:rStyle w:val="libFootnotenumChar"/>
          <w:rFonts w:hint="cs"/>
          <w:rtl/>
        </w:rPr>
        <w:t>(2)</w:t>
      </w:r>
      <w:r w:rsidRPr="002B5003">
        <w:rPr>
          <w:rFonts w:hint="cs"/>
          <w:rtl/>
        </w:rPr>
        <w:t xml:space="preserve"> </w:t>
      </w:r>
      <w:r w:rsidR="00B56DD7" w:rsidRPr="00B56DD7">
        <w:rPr>
          <w:rStyle w:val="libAlaemChar"/>
          <w:rFonts w:hint="cs"/>
          <w:rtl/>
        </w:rPr>
        <w:t>(</w:t>
      </w:r>
      <w:r w:rsidR="00B56DD7" w:rsidRPr="0063372F">
        <w:rPr>
          <w:rStyle w:val="libAieChar"/>
          <w:rFonts w:hint="cs"/>
          <w:rtl/>
        </w:rPr>
        <w:t>وَالّذِينَ جَاءُوا مِن بَعْدِهِمْ يَقُولُونَ رَبّنَا اغْفِرْ لَنَا وَلِإِخْوَانِنَا الّذِينَ سَبَقُونَا بِالْإِيمَانِ وَلاَ تَجْعَلْ فِي قُلُوبِنَا غِلّاً لِلّذِينَ آمَنُوا رَبّنَا إِنّكَ رَؤوفٌ رَحِيمٌ</w:t>
      </w:r>
      <w:r w:rsidR="00B56DD7" w:rsidRPr="00B56DD7">
        <w:rPr>
          <w:rStyle w:val="libAlaemChar"/>
          <w:rFonts w:hint="cs"/>
          <w:rtl/>
        </w:rPr>
        <w:t>)</w:t>
      </w:r>
      <w:r w:rsidRPr="00E66E9B">
        <w:rPr>
          <w:rStyle w:val="libFootnotenumChar"/>
          <w:rFonts w:hint="cs"/>
          <w:rtl/>
        </w:rPr>
        <w:t>(3)</w:t>
      </w:r>
      <w:r w:rsidRPr="0063372F">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الحديد</w:t>
      </w:r>
      <w:r w:rsidR="00B56DD7">
        <w:rPr>
          <w:rFonts w:hint="cs"/>
          <w:rtl/>
        </w:rPr>
        <w:t>:</w:t>
      </w:r>
      <w:r w:rsidRPr="00D57D55">
        <w:rPr>
          <w:rFonts w:hint="cs"/>
          <w:rtl/>
        </w:rPr>
        <w:t xml:space="preserve"> 27.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المدثر</w:t>
      </w:r>
      <w:r w:rsidR="00B56DD7">
        <w:rPr>
          <w:rFonts w:hint="cs"/>
          <w:rtl/>
        </w:rPr>
        <w:t>:</w:t>
      </w:r>
      <w:r w:rsidRPr="00D57D55">
        <w:rPr>
          <w:rFonts w:hint="cs"/>
          <w:rtl/>
        </w:rPr>
        <w:t xml:space="preserve"> 31.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سورة الحشر</w:t>
      </w:r>
      <w:r w:rsidR="00B56DD7">
        <w:rPr>
          <w:rFonts w:hint="cs"/>
          <w:rtl/>
        </w:rPr>
        <w:t>:</w:t>
      </w:r>
      <w:r w:rsidRPr="00D57D55">
        <w:rPr>
          <w:rFonts w:hint="cs"/>
          <w:rtl/>
        </w:rPr>
        <w:t xml:space="preserve"> 10. </w:t>
      </w:r>
    </w:p>
    <w:p w:rsidR="006524BF" w:rsidRPr="006F6A59" w:rsidRDefault="006524BF" w:rsidP="0063372F">
      <w:pPr>
        <w:pStyle w:val="libNormal"/>
      </w:pPr>
      <w:r w:rsidRPr="0063372F">
        <w:rPr>
          <w:rFonts w:hint="cs"/>
          <w:rtl/>
        </w:rPr>
        <w:br w:type="page"/>
      </w:r>
    </w:p>
    <w:p w:rsidR="006524BF" w:rsidRPr="002B5003" w:rsidRDefault="006F6A59" w:rsidP="002B5003">
      <w:pPr>
        <w:pStyle w:val="Heading2Center"/>
        <w:rPr>
          <w:rtl/>
        </w:rPr>
      </w:pPr>
      <w:bookmarkStart w:id="3" w:name="_Toc526161052"/>
      <w:r w:rsidRPr="006F6A59">
        <w:rPr>
          <w:rStyle w:val="libAlaemHeading2Char"/>
          <w:rFonts w:hint="cs"/>
          <w:rtl/>
        </w:rPr>
        <w:lastRenderedPageBreak/>
        <w:t>(</w:t>
      </w:r>
      <w:r w:rsidR="006524BF" w:rsidRPr="00C4672C">
        <w:rPr>
          <w:rFonts w:hint="cs"/>
          <w:rtl/>
        </w:rPr>
        <w:t>عود إلى بدء</w:t>
      </w:r>
      <w:r w:rsidRPr="006F6A59">
        <w:rPr>
          <w:rStyle w:val="libAlaemHeading2Char"/>
          <w:rFonts w:hint="cs"/>
          <w:rtl/>
        </w:rPr>
        <w:t>)</w:t>
      </w:r>
      <w:bookmarkEnd w:id="3"/>
    </w:p>
    <w:p w:rsidR="0063372F" w:rsidRDefault="006524BF" w:rsidP="002B5003">
      <w:pPr>
        <w:pStyle w:val="Heading2Center"/>
        <w:rPr>
          <w:rtl/>
        </w:rPr>
      </w:pPr>
      <w:bookmarkStart w:id="4" w:name="_Toc526161053"/>
      <w:r w:rsidRPr="00C4672C">
        <w:rPr>
          <w:rFonts w:hint="cs"/>
          <w:rtl/>
        </w:rPr>
        <w:t>أحاديث الغلو</w:t>
      </w:r>
      <w:r w:rsidR="006F6A59">
        <w:rPr>
          <w:rFonts w:hint="cs"/>
          <w:rtl/>
        </w:rPr>
        <w:t>ِّ</w:t>
      </w:r>
      <w:r w:rsidRPr="00C4672C">
        <w:rPr>
          <w:rFonts w:hint="cs"/>
          <w:rtl/>
        </w:rPr>
        <w:t xml:space="preserve"> في فضائل أبي بكر</w:t>
      </w:r>
      <w:bookmarkEnd w:id="4"/>
    </w:p>
    <w:p w:rsidR="006524BF" w:rsidRPr="00C4672C" w:rsidRDefault="00F36230" w:rsidP="006F6A59">
      <w:pPr>
        <w:pStyle w:val="libCenterBold1"/>
        <w:rPr>
          <w:rtl/>
        </w:rPr>
      </w:pPr>
      <w:bookmarkStart w:id="5" w:name="14"/>
      <w:r>
        <w:rPr>
          <w:rFonts w:hint="cs"/>
          <w:rtl/>
        </w:rPr>
        <w:t>-</w:t>
      </w:r>
      <w:r w:rsidR="006524BF" w:rsidRPr="00C4672C">
        <w:rPr>
          <w:rFonts w:hint="cs"/>
          <w:rtl/>
        </w:rPr>
        <w:t xml:space="preserve"> 29</w:t>
      </w:r>
      <w:r>
        <w:rPr>
          <w:rFonts w:hint="cs"/>
          <w:rtl/>
        </w:rPr>
        <w:t xml:space="preserve"> -</w:t>
      </w:r>
      <w:bookmarkEnd w:id="5"/>
    </w:p>
    <w:p w:rsidR="00B56DD7" w:rsidRDefault="006524BF" w:rsidP="002B5003">
      <w:pPr>
        <w:pStyle w:val="Heading2Center"/>
        <w:rPr>
          <w:rtl/>
        </w:rPr>
      </w:pPr>
      <w:bookmarkStart w:id="6" w:name="_Toc526161054"/>
      <w:r w:rsidRPr="00C4672C">
        <w:rPr>
          <w:rFonts w:hint="cs"/>
          <w:rtl/>
        </w:rPr>
        <w:t>مل</w:t>
      </w:r>
      <w:r w:rsidR="006F6A59">
        <w:rPr>
          <w:rFonts w:hint="cs"/>
          <w:rtl/>
        </w:rPr>
        <w:t>َ</w:t>
      </w:r>
      <w:r w:rsidRPr="00C4672C">
        <w:rPr>
          <w:rFonts w:hint="cs"/>
          <w:rtl/>
        </w:rPr>
        <w:t>ك</w:t>
      </w:r>
      <w:r w:rsidR="006F6A59">
        <w:rPr>
          <w:rFonts w:hint="cs"/>
          <w:rtl/>
        </w:rPr>
        <w:t>ٌ</w:t>
      </w:r>
      <w:r w:rsidRPr="00C4672C">
        <w:rPr>
          <w:rFonts w:hint="cs"/>
          <w:rtl/>
        </w:rPr>
        <w:t xml:space="preserve"> يرد</w:t>
      </w:r>
      <w:r w:rsidR="006F6A59">
        <w:rPr>
          <w:rFonts w:hint="cs"/>
          <w:rtl/>
        </w:rPr>
        <w:t>ُّ</w:t>
      </w:r>
      <w:r w:rsidRPr="00C4672C">
        <w:rPr>
          <w:rFonts w:hint="cs"/>
          <w:rtl/>
        </w:rPr>
        <w:t xml:space="preserve"> على شاتم الخليفة</w:t>
      </w:r>
      <w:bookmarkEnd w:id="6"/>
    </w:p>
    <w:p w:rsidR="00B56DD7" w:rsidRDefault="006524BF" w:rsidP="00D4753A">
      <w:pPr>
        <w:pStyle w:val="libNormal"/>
        <w:rPr>
          <w:rtl/>
        </w:rPr>
      </w:pPr>
      <w:r w:rsidRPr="00C4672C">
        <w:rPr>
          <w:rFonts w:hint="cs"/>
          <w:rtl/>
        </w:rPr>
        <w:t>أخرج يوسف بن أبي يوسف في الآثار ص 208 عن أبيه يعقوب بن إبراهيم القاضي عن أبي حنيفة قال</w:t>
      </w:r>
      <w:r w:rsidR="00B56DD7">
        <w:rPr>
          <w:rFonts w:hint="cs"/>
          <w:rtl/>
        </w:rPr>
        <w:t>:</w:t>
      </w:r>
      <w:r w:rsidRPr="00C4672C">
        <w:rPr>
          <w:rFonts w:hint="cs"/>
          <w:rtl/>
        </w:rPr>
        <w:t xml:space="preserve"> بلغني أن</w:t>
      </w:r>
      <w:r w:rsidR="006F6A59">
        <w:rPr>
          <w:rFonts w:hint="cs"/>
          <w:rtl/>
        </w:rPr>
        <w:t>َّ</w:t>
      </w:r>
      <w:r w:rsidRPr="00C4672C">
        <w:rPr>
          <w:rFonts w:hint="cs"/>
          <w:rtl/>
        </w:rPr>
        <w:t xml:space="preserve"> رجلا</w:t>
      </w:r>
      <w:r w:rsidR="006F6A59">
        <w:rPr>
          <w:rFonts w:hint="cs"/>
          <w:rtl/>
        </w:rPr>
        <w:t>ً</w:t>
      </w:r>
      <w:r w:rsidRPr="00C4672C">
        <w:rPr>
          <w:rFonts w:hint="cs"/>
          <w:rtl/>
        </w:rPr>
        <w:t xml:space="preserve"> شتم أبا بكر فحلم أبو بكر رضي الله عنه والنبي</w:t>
      </w:r>
      <w:r w:rsidR="006F6A59">
        <w:rPr>
          <w:rFonts w:hint="cs"/>
          <w:rtl/>
        </w:rPr>
        <w:t>ُّ</w:t>
      </w:r>
      <w:r w:rsidRPr="00C4672C">
        <w:rPr>
          <w:rFonts w:hint="cs"/>
          <w:rtl/>
        </w:rPr>
        <w:t xml:space="preserve"> صلى الله عليه وسلم قاعد</w:t>
      </w:r>
      <w:r w:rsidR="006F6A59">
        <w:rPr>
          <w:rFonts w:hint="cs"/>
          <w:rtl/>
        </w:rPr>
        <w:t>ٌ</w:t>
      </w:r>
      <w:r w:rsidR="0059511B">
        <w:rPr>
          <w:rFonts w:hint="cs"/>
          <w:rtl/>
        </w:rPr>
        <w:t xml:space="preserve"> ثمَّ </w:t>
      </w:r>
      <w:r w:rsidRPr="00C4672C">
        <w:rPr>
          <w:rFonts w:hint="cs"/>
          <w:rtl/>
        </w:rPr>
        <w:t>إن</w:t>
      </w:r>
      <w:r w:rsidR="006F6A59">
        <w:rPr>
          <w:rFonts w:hint="cs"/>
          <w:rtl/>
        </w:rPr>
        <w:t>َّ</w:t>
      </w:r>
      <w:r w:rsidRPr="00C4672C">
        <w:rPr>
          <w:rFonts w:hint="cs"/>
          <w:rtl/>
        </w:rPr>
        <w:t xml:space="preserve"> أبا بكر رد</w:t>
      </w:r>
      <w:r w:rsidR="006F6A59">
        <w:rPr>
          <w:rFonts w:hint="cs"/>
          <w:rtl/>
        </w:rPr>
        <w:t>َّ</w:t>
      </w:r>
      <w:r w:rsidRPr="00C4672C">
        <w:rPr>
          <w:rFonts w:hint="cs"/>
          <w:rtl/>
        </w:rPr>
        <w:t xml:space="preserve"> عليه فقام النبي</w:t>
      </w:r>
      <w:r w:rsidR="006F6A59">
        <w:rPr>
          <w:rFonts w:hint="cs"/>
          <w:rtl/>
        </w:rPr>
        <w:t>ُّ</w:t>
      </w:r>
      <w:r w:rsidRPr="00C4672C">
        <w:rPr>
          <w:rFonts w:hint="cs"/>
          <w:rtl/>
        </w:rPr>
        <w:t xml:space="preserve"> صلى الله عليه وسلم فقال أبو بكر</w:t>
      </w:r>
      <w:r w:rsidR="00B56DD7">
        <w:rPr>
          <w:rFonts w:hint="cs"/>
          <w:rtl/>
        </w:rPr>
        <w:t>:</w:t>
      </w:r>
      <w:r w:rsidRPr="00C4672C">
        <w:rPr>
          <w:rFonts w:hint="cs"/>
          <w:rtl/>
        </w:rPr>
        <w:t xml:space="preserve"> شتمني فلم تقم وقمت حين رددت عليه</w:t>
      </w:r>
      <w:r w:rsidR="00B56DD7">
        <w:rPr>
          <w:rFonts w:hint="cs"/>
          <w:rtl/>
        </w:rPr>
        <w:t>؟</w:t>
      </w:r>
      <w:r w:rsidRPr="00C4672C">
        <w:rPr>
          <w:rFonts w:hint="cs"/>
          <w:rtl/>
        </w:rPr>
        <w:t xml:space="preserve"> فقال النبي</w:t>
      </w:r>
      <w:r w:rsidR="006F6A59">
        <w:rPr>
          <w:rFonts w:hint="cs"/>
          <w:rtl/>
        </w:rPr>
        <w:t>ّ</w:t>
      </w:r>
      <w:r w:rsidRPr="00C4672C">
        <w:rPr>
          <w:rFonts w:hint="cs"/>
          <w:rtl/>
        </w:rPr>
        <w:t xml:space="preserve"> صلى الله عليه وسلم</w:t>
      </w:r>
      <w:r w:rsidR="00B56DD7">
        <w:rPr>
          <w:rFonts w:hint="cs"/>
          <w:rtl/>
        </w:rPr>
        <w:t>:</w:t>
      </w:r>
      <w:r w:rsidRPr="00C4672C">
        <w:rPr>
          <w:rFonts w:hint="cs"/>
          <w:rtl/>
        </w:rPr>
        <w:t xml:space="preserve"> إن</w:t>
      </w:r>
      <w:r w:rsidR="006F6A59">
        <w:rPr>
          <w:rFonts w:hint="cs"/>
          <w:rtl/>
        </w:rPr>
        <w:t>َّ</w:t>
      </w:r>
      <w:r w:rsidRPr="00C4672C">
        <w:rPr>
          <w:rFonts w:hint="cs"/>
          <w:rtl/>
        </w:rPr>
        <w:t xml:space="preserve"> ملكا</w:t>
      </w:r>
      <w:r w:rsidR="006F6A59">
        <w:rPr>
          <w:rFonts w:hint="cs"/>
          <w:rtl/>
        </w:rPr>
        <w:t>ً</w:t>
      </w:r>
      <w:r w:rsidRPr="00C4672C">
        <w:rPr>
          <w:rFonts w:hint="cs"/>
          <w:rtl/>
        </w:rPr>
        <w:t xml:space="preserve"> كان يرد</w:t>
      </w:r>
      <w:r w:rsidR="006F6A59">
        <w:rPr>
          <w:rFonts w:hint="cs"/>
          <w:rtl/>
        </w:rPr>
        <w:t>ّ</w:t>
      </w:r>
      <w:r w:rsidRPr="00C4672C">
        <w:rPr>
          <w:rFonts w:hint="cs"/>
          <w:rtl/>
        </w:rPr>
        <w:t xml:space="preserve"> عنك</w:t>
      </w:r>
      <w:r w:rsidR="00F83939">
        <w:rPr>
          <w:rFonts w:hint="cs"/>
          <w:rtl/>
        </w:rPr>
        <w:t xml:space="preserve"> فلمّا </w:t>
      </w:r>
      <w:r w:rsidRPr="00C4672C">
        <w:rPr>
          <w:rFonts w:hint="cs"/>
          <w:rtl/>
        </w:rPr>
        <w:t xml:space="preserve">رددت أنت ذهب فقمت. </w:t>
      </w:r>
    </w:p>
    <w:p w:rsidR="00B56DD7" w:rsidRDefault="006524BF" w:rsidP="00D4753A">
      <w:pPr>
        <w:pStyle w:val="libNormal"/>
        <w:rPr>
          <w:rtl/>
        </w:rPr>
      </w:pPr>
      <w:r w:rsidRPr="00C4672C">
        <w:rPr>
          <w:rFonts w:hint="cs"/>
          <w:rtl/>
        </w:rPr>
        <w:t>وأخرجه أحمد في مسنده 2</w:t>
      </w:r>
      <w:r w:rsidR="00B56DD7">
        <w:rPr>
          <w:rFonts w:hint="cs"/>
          <w:rtl/>
        </w:rPr>
        <w:t>:</w:t>
      </w:r>
      <w:r w:rsidRPr="00C4672C">
        <w:rPr>
          <w:rFonts w:hint="cs"/>
          <w:rtl/>
        </w:rPr>
        <w:t xml:space="preserve"> 436 من طريق أبي هريرة</w:t>
      </w:r>
      <w:r w:rsidR="00B56DD7">
        <w:rPr>
          <w:rFonts w:hint="cs"/>
          <w:rtl/>
        </w:rPr>
        <w:t>:</w:t>
      </w:r>
      <w:r w:rsidRPr="00C4672C">
        <w:rPr>
          <w:rFonts w:hint="cs"/>
          <w:rtl/>
        </w:rPr>
        <w:t xml:space="preserve"> إن</w:t>
      </w:r>
      <w:r w:rsidR="006F6A59">
        <w:rPr>
          <w:rFonts w:hint="cs"/>
          <w:rtl/>
        </w:rPr>
        <w:t>َّ</w:t>
      </w:r>
      <w:r w:rsidRPr="00C4672C">
        <w:rPr>
          <w:rFonts w:hint="cs"/>
          <w:rtl/>
        </w:rPr>
        <w:t xml:space="preserve"> رجلا</w:t>
      </w:r>
      <w:r w:rsidR="006F6A59">
        <w:rPr>
          <w:rFonts w:hint="cs"/>
          <w:rtl/>
        </w:rPr>
        <w:t>ً</w:t>
      </w:r>
      <w:r w:rsidRPr="00C4672C">
        <w:rPr>
          <w:rFonts w:hint="cs"/>
          <w:rtl/>
        </w:rPr>
        <w:t xml:space="preserve"> شتم أبا بكر والنبي</w:t>
      </w:r>
      <w:r w:rsidR="006F6A59">
        <w:rPr>
          <w:rFonts w:hint="cs"/>
          <w:rtl/>
        </w:rPr>
        <w:t>ُّ</w:t>
      </w:r>
      <w:r w:rsidRPr="00C4672C">
        <w:rPr>
          <w:rFonts w:hint="cs"/>
          <w:rtl/>
        </w:rPr>
        <w:t xml:space="preserve"> صلى الله عليه وسلم جالس</w:t>
      </w:r>
      <w:r w:rsidR="006F6A59">
        <w:rPr>
          <w:rFonts w:hint="cs"/>
          <w:rtl/>
        </w:rPr>
        <w:t>ٌ</w:t>
      </w:r>
      <w:r w:rsidRPr="00C4672C">
        <w:rPr>
          <w:rFonts w:hint="cs"/>
          <w:rtl/>
        </w:rPr>
        <w:t xml:space="preserve"> فجعل النبي</w:t>
      </w:r>
      <w:r w:rsidR="006F6A59">
        <w:rPr>
          <w:rFonts w:hint="cs"/>
          <w:rtl/>
        </w:rPr>
        <w:t>ُّ</w:t>
      </w:r>
      <w:r w:rsidRPr="00C4672C">
        <w:rPr>
          <w:rFonts w:hint="cs"/>
          <w:rtl/>
        </w:rPr>
        <w:t xml:space="preserve"> صلى الله عليه وسلم يعجب ويتبس</w:t>
      </w:r>
      <w:r w:rsidR="006F6A59">
        <w:rPr>
          <w:rFonts w:hint="cs"/>
          <w:rtl/>
        </w:rPr>
        <w:t>َّ</w:t>
      </w:r>
      <w:r w:rsidRPr="00C4672C">
        <w:rPr>
          <w:rFonts w:hint="cs"/>
          <w:rtl/>
        </w:rPr>
        <w:t>م</w:t>
      </w:r>
      <w:r w:rsidR="00F83939">
        <w:rPr>
          <w:rFonts w:hint="cs"/>
          <w:rtl/>
        </w:rPr>
        <w:t xml:space="preserve"> فلمّا </w:t>
      </w:r>
      <w:r w:rsidRPr="00C4672C">
        <w:rPr>
          <w:rFonts w:hint="cs"/>
          <w:rtl/>
        </w:rPr>
        <w:t>أكثر رد</w:t>
      </w:r>
      <w:r w:rsidR="006F6A59">
        <w:rPr>
          <w:rFonts w:hint="cs"/>
          <w:rtl/>
        </w:rPr>
        <w:t>َّ</w:t>
      </w:r>
      <w:r w:rsidRPr="00C4672C">
        <w:rPr>
          <w:rFonts w:hint="cs"/>
          <w:rtl/>
        </w:rPr>
        <w:t xml:space="preserve"> عليه بعض قوله فغضب النبي</w:t>
      </w:r>
      <w:r w:rsidR="006F6A59">
        <w:rPr>
          <w:rFonts w:hint="cs"/>
          <w:rtl/>
        </w:rPr>
        <w:t>ُّ</w:t>
      </w:r>
      <w:r w:rsidRPr="00C4672C">
        <w:rPr>
          <w:rFonts w:hint="cs"/>
          <w:rtl/>
        </w:rPr>
        <w:t xml:space="preserve"> صلى الله عليه وسلم وقام فلحقه أبو بكر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كان يشتمني وأنت جالس</w:t>
      </w:r>
      <w:r w:rsidR="006F6A59">
        <w:rPr>
          <w:rFonts w:hint="cs"/>
          <w:rtl/>
        </w:rPr>
        <w:t>ٌ</w:t>
      </w:r>
      <w:r w:rsidR="00F83939">
        <w:rPr>
          <w:rFonts w:hint="cs"/>
          <w:rtl/>
        </w:rPr>
        <w:t xml:space="preserve"> فلمّا </w:t>
      </w:r>
      <w:r w:rsidRPr="00C4672C">
        <w:rPr>
          <w:rFonts w:hint="cs"/>
          <w:rtl/>
        </w:rPr>
        <w:t>رددت عليه بعض قوله غضبت وقمت</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6F6A59">
        <w:rPr>
          <w:rFonts w:hint="cs"/>
          <w:rtl/>
        </w:rPr>
        <w:t>َّ</w:t>
      </w:r>
      <w:r w:rsidRPr="00C4672C">
        <w:rPr>
          <w:rFonts w:hint="cs"/>
          <w:rtl/>
        </w:rPr>
        <w:t>ه كان معك م</w:t>
      </w:r>
      <w:r w:rsidR="006F6A59">
        <w:rPr>
          <w:rFonts w:hint="cs"/>
          <w:rtl/>
        </w:rPr>
        <w:t>َ</w:t>
      </w:r>
      <w:r w:rsidRPr="00C4672C">
        <w:rPr>
          <w:rFonts w:hint="cs"/>
          <w:rtl/>
        </w:rPr>
        <w:t>ل</w:t>
      </w:r>
      <w:r w:rsidR="006F6A59">
        <w:rPr>
          <w:rFonts w:hint="cs"/>
          <w:rtl/>
        </w:rPr>
        <w:t>َ</w:t>
      </w:r>
      <w:r w:rsidRPr="00C4672C">
        <w:rPr>
          <w:rFonts w:hint="cs"/>
          <w:rtl/>
        </w:rPr>
        <w:t>ك يرد</w:t>
      </w:r>
      <w:r w:rsidR="006F6A59">
        <w:rPr>
          <w:rFonts w:hint="cs"/>
          <w:rtl/>
        </w:rPr>
        <w:t>ُّ</w:t>
      </w:r>
      <w:r w:rsidRPr="00C4672C">
        <w:rPr>
          <w:rFonts w:hint="cs"/>
          <w:rtl/>
        </w:rPr>
        <w:t xml:space="preserve"> عنك</w:t>
      </w:r>
      <w:r w:rsidR="00F83939">
        <w:rPr>
          <w:rFonts w:hint="cs"/>
          <w:rtl/>
        </w:rPr>
        <w:t xml:space="preserve"> فلمّا </w:t>
      </w:r>
      <w:r w:rsidRPr="00C4672C">
        <w:rPr>
          <w:rFonts w:hint="cs"/>
          <w:rtl/>
        </w:rPr>
        <w:t xml:space="preserve">رددت عليه بعض قوله وقع الشيطان فلم أكن لأقعد مع الشيطان.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لم نعرف طريق بلاغ الحديث أبا حنيفة</w:t>
      </w:r>
      <w:r w:rsidR="004B6304">
        <w:rPr>
          <w:rFonts w:hint="cs"/>
          <w:rtl/>
        </w:rPr>
        <w:t xml:space="preserve"> حتّى </w:t>
      </w:r>
      <w:r w:rsidRPr="00C4672C">
        <w:rPr>
          <w:rFonts w:hint="cs"/>
          <w:rtl/>
        </w:rPr>
        <w:t>نقف على مبلغه من الصح</w:t>
      </w:r>
      <w:r w:rsidR="006F6A59">
        <w:rPr>
          <w:rFonts w:hint="cs"/>
          <w:rtl/>
        </w:rPr>
        <w:t>َّ</w:t>
      </w:r>
      <w:r w:rsidRPr="00C4672C">
        <w:rPr>
          <w:rFonts w:hint="cs"/>
          <w:rtl/>
        </w:rPr>
        <w:t>ة ولعل</w:t>
      </w:r>
      <w:r w:rsidR="006F6A59">
        <w:rPr>
          <w:rFonts w:hint="cs"/>
          <w:rtl/>
        </w:rPr>
        <w:t>َّ</w:t>
      </w:r>
      <w:r w:rsidRPr="00C4672C">
        <w:rPr>
          <w:rFonts w:hint="cs"/>
          <w:rtl/>
        </w:rPr>
        <w:t xml:space="preserve"> أبا يوسف القاضي بمفرده يكفيه وهنا</w:t>
      </w:r>
      <w:r w:rsidR="006F6A59">
        <w:rPr>
          <w:rFonts w:hint="cs"/>
          <w:rtl/>
        </w:rPr>
        <w:t>ً</w:t>
      </w:r>
      <w:r w:rsidRPr="00C4672C">
        <w:rPr>
          <w:rFonts w:hint="cs"/>
          <w:rtl/>
        </w:rPr>
        <w:t xml:space="preserve"> نظرا</w:t>
      </w:r>
      <w:r w:rsidR="006F6A59">
        <w:rPr>
          <w:rFonts w:hint="cs"/>
          <w:rtl/>
        </w:rPr>
        <w:t>ً</w:t>
      </w:r>
      <w:r w:rsidRPr="00C4672C">
        <w:rPr>
          <w:rFonts w:hint="cs"/>
          <w:rtl/>
        </w:rPr>
        <w:t xml:space="preserve"> إلى بعض ما قيل فيه كقول الفلاس</w:t>
      </w:r>
      <w:r w:rsidR="00B56DD7">
        <w:rPr>
          <w:rFonts w:hint="cs"/>
          <w:rtl/>
        </w:rPr>
        <w:t>:</w:t>
      </w:r>
      <w:r w:rsidRPr="00C4672C">
        <w:rPr>
          <w:rFonts w:hint="cs"/>
          <w:rtl/>
        </w:rPr>
        <w:t xml:space="preserve"> صدوق</w:t>
      </w:r>
      <w:r w:rsidR="006F6A59">
        <w:rPr>
          <w:rFonts w:hint="cs"/>
          <w:rtl/>
        </w:rPr>
        <w:t>ٌ</w:t>
      </w:r>
      <w:r w:rsidRPr="00C4672C">
        <w:rPr>
          <w:rFonts w:hint="cs"/>
          <w:rtl/>
        </w:rPr>
        <w:t xml:space="preserve"> كثير الخطاء. </w:t>
      </w:r>
    </w:p>
    <w:p w:rsidR="00B56DD7" w:rsidRDefault="006524BF" w:rsidP="00D4753A">
      <w:pPr>
        <w:pStyle w:val="libNormal"/>
        <w:rPr>
          <w:rtl/>
        </w:rPr>
      </w:pPr>
      <w:r w:rsidRPr="00C4672C">
        <w:rPr>
          <w:rFonts w:hint="cs"/>
          <w:rtl/>
        </w:rPr>
        <w:t>وقول أبي حفص</w:t>
      </w:r>
      <w:r w:rsidR="00B56DD7">
        <w:rPr>
          <w:rFonts w:hint="cs"/>
          <w:rtl/>
        </w:rPr>
        <w:t>:</w:t>
      </w:r>
      <w:r w:rsidRPr="00C4672C">
        <w:rPr>
          <w:rFonts w:hint="cs"/>
          <w:rtl/>
        </w:rPr>
        <w:t xml:space="preserve"> صدوق</w:t>
      </w:r>
      <w:r w:rsidR="006F6A59">
        <w:rPr>
          <w:rFonts w:hint="cs"/>
          <w:rtl/>
        </w:rPr>
        <w:t>ٌ</w:t>
      </w:r>
      <w:r w:rsidRPr="00C4672C">
        <w:rPr>
          <w:rFonts w:hint="cs"/>
          <w:rtl/>
        </w:rPr>
        <w:t xml:space="preserve"> كثير الغلط. </w:t>
      </w:r>
    </w:p>
    <w:p w:rsidR="00B56DD7" w:rsidRDefault="006524BF" w:rsidP="00D4753A">
      <w:pPr>
        <w:pStyle w:val="libNormal"/>
        <w:rPr>
          <w:rtl/>
        </w:rPr>
      </w:pPr>
      <w:r w:rsidRPr="00C4672C">
        <w:rPr>
          <w:rFonts w:hint="cs"/>
          <w:rtl/>
        </w:rPr>
        <w:t>وقول البخاري</w:t>
      </w:r>
      <w:r w:rsidR="00B56DD7">
        <w:rPr>
          <w:rFonts w:hint="cs"/>
          <w:rtl/>
        </w:rPr>
        <w:t>:</w:t>
      </w:r>
      <w:r w:rsidRPr="00C4672C">
        <w:rPr>
          <w:rFonts w:hint="cs"/>
          <w:rtl/>
        </w:rPr>
        <w:t xml:space="preserve"> تركوه. </w:t>
      </w:r>
    </w:p>
    <w:p w:rsidR="00B56DD7" w:rsidRDefault="006524BF" w:rsidP="00D4753A">
      <w:pPr>
        <w:pStyle w:val="libNormal"/>
        <w:rPr>
          <w:rtl/>
        </w:rPr>
      </w:pPr>
      <w:r w:rsidRPr="00C4672C">
        <w:rPr>
          <w:rFonts w:hint="cs"/>
          <w:rtl/>
        </w:rPr>
        <w:t>وقول يحيى بن آدم</w:t>
      </w:r>
      <w:r w:rsidR="00B56DD7">
        <w:rPr>
          <w:rFonts w:hint="cs"/>
          <w:rtl/>
        </w:rPr>
        <w:t>:</w:t>
      </w:r>
      <w:r w:rsidRPr="00C4672C">
        <w:rPr>
          <w:rFonts w:hint="cs"/>
          <w:rtl/>
        </w:rPr>
        <w:t xml:space="preserve"> شهد أبو يوسف عند شريك فرد</w:t>
      </w:r>
      <w:r w:rsidR="006F6A59">
        <w:rPr>
          <w:rFonts w:hint="cs"/>
          <w:rtl/>
        </w:rPr>
        <w:t>ّ</w:t>
      </w:r>
      <w:r w:rsidRPr="00C4672C">
        <w:rPr>
          <w:rFonts w:hint="cs"/>
          <w:rtl/>
        </w:rPr>
        <w:t>ه وقال</w:t>
      </w:r>
      <w:r w:rsidR="00B56DD7">
        <w:rPr>
          <w:rFonts w:hint="cs"/>
          <w:rtl/>
        </w:rPr>
        <w:t>:</w:t>
      </w:r>
      <w:r w:rsidRPr="00C4672C">
        <w:rPr>
          <w:rFonts w:hint="cs"/>
          <w:rtl/>
        </w:rPr>
        <w:t xml:space="preserve"> لا أقبل من يزعم أن</w:t>
      </w:r>
      <w:r w:rsidR="006F6A59">
        <w:rPr>
          <w:rFonts w:hint="cs"/>
          <w:rtl/>
        </w:rPr>
        <w:t>َّ</w:t>
      </w:r>
      <w:r w:rsidRPr="00C4672C">
        <w:rPr>
          <w:rFonts w:hint="cs"/>
          <w:rtl/>
        </w:rPr>
        <w:t xml:space="preserve"> الص</w:t>
      </w:r>
      <w:r w:rsidR="006F6A59">
        <w:rPr>
          <w:rFonts w:hint="cs"/>
          <w:rtl/>
        </w:rPr>
        <w:t>َّ</w:t>
      </w:r>
      <w:r w:rsidRPr="00C4672C">
        <w:rPr>
          <w:rFonts w:hint="cs"/>
          <w:rtl/>
        </w:rPr>
        <w:t xml:space="preserve">لاة ليست من الإيمان. </w:t>
      </w:r>
    </w:p>
    <w:p w:rsidR="006524BF" w:rsidRPr="00C4672C" w:rsidRDefault="006524BF" w:rsidP="00D4753A">
      <w:pPr>
        <w:pStyle w:val="libNormal"/>
        <w:rPr>
          <w:rtl/>
        </w:rPr>
      </w:pPr>
      <w:r w:rsidRPr="00C4672C">
        <w:rPr>
          <w:rFonts w:hint="cs"/>
          <w:rtl/>
        </w:rPr>
        <w:t>وقول ابن عدي</w:t>
      </w:r>
      <w:r w:rsidR="00B56DD7">
        <w:rPr>
          <w:rFonts w:hint="cs"/>
          <w:rtl/>
        </w:rPr>
        <w:t>:</w:t>
      </w:r>
      <w:r w:rsidRPr="00C4672C">
        <w:rPr>
          <w:rFonts w:hint="cs"/>
          <w:rtl/>
        </w:rPr>
        <w:t xml:space="preserve"> يروي عن الضعفاء. </w:t>
      </w:r>
    </w:p>
    <w:p w:rsidR="00B56DD7" w:rsidRPr="006F6A59" w:rsidRDefault="006524BF" w:rsidP="0063372F">
      <w:pPr>
        <w:pStyle w:val="libNormal"/>
      </w:pPr>
      <w:r w:rsidRPr="0063372F">
        <w:rPr>
          <w:rFonts w:hint="cs"/>
          <w:rtl/>
        </w:rPr>
        <w:br w:type="page"/>
      </w:r>
    </w:p>
    <w:p w:rsidR="00B56DD7" w:rsidRDefault="006524BF" w:rsidP="006F6A59">
      <w:pPr>
        <w:pStyle w:val="libNormal"/>
        <w:rPr>
          <w:rtl/>
        </w:rPr>
      </w:pPr>
      <w:r w:rsidRPr="00C4672C">
        <w:rPr>
          <w:rFonts w:hint="cs"/>
          <w:rtl/>
        </w:rPr>
        <w:lastRenderedPageBreak/>
        <w:t>وقول ابن المبارك بسند صحيح</w:t>
      </w:r>
      <w:r w:rsidR="00B56DD7">
        <w:rPr>
          <w:rFonts w:hint="cs"/>
          <w:rtl/>
        </w:rPr>
        <w:t>:</w:t>
      </w:r>
      <w:r w:rsidRPr="00C4672C">
        <w:rPr>
          <w:rFonts w:hint="cs"/>
          <w:rtl/>
        </w:rPr>
        <w:t xml:space="preserve"> إن</w:t>
      </w:r>
      <w:r w:rsidR="006F6A59">
        <w:rPr>
          <w:rFonts w:hint="cs"/>
          <w:rtl/>
        </w:rPr>
        <w:t>َّ</w:t>
      </w:r>
      <w:r w:rsidRPr="00C4672C">
        <w:rPr>
          <w:rFonts w:hint="cs"/>
          <w:rtl/>
        </w:rPr>
        <w:t>ه وه</w:t>
      </w:r>
      <w:r w:rsidR="006F6A59">
        <w:rPr>
          <w:rFonts w:hint="cs"/>
          <w:rtl/>
        </w:rPr>
        <w:t>ّ</w:t>
      </w:r>
      <w:r w:rsidRPr="00C4672C">
        <w:rPr>
          <w:rFonts w:hint="cs"/>
          <w:rtl/>
        </w:rPr>
        <w:t>اه</w:t>
      </w:r>
      <w:r w:rsidR="00B56DD7">
        <w:rPr>
          <w:rFonts w:hint="cs"/>
          <w:rtl/>
        </w:rPr>
        <w:t>،</w:t>
      </w:r>
      <w:r w:rsidRPr="00C4672C">
        <w:rPr>
          <w:rFonts w:hint="cs"/>
          <w:rtl/>
        </w:rPr>
        <w:t xml:space="preserve"> وقوله لرجل</w:t>
      </w:r>
      <w:r w:rsidR="00B56DD7">
        <w:rPr>
          <w:rFonts w:hint="cs"/>
          <w:rtl/>
        </w:rPr>
        <w:t>:</w:t>
      </w:r>
      <w:r w:rsidRPr="00C4672C">
        <w:rPr>
          <w:rFonts w:hint="cs"/>
          <w:rtl/>
        </w:rPr>
        <w:t xml:space="preserve"> إن كنت صل</w:t>
      </w:r>
      <w:r w:rsidR="006F6A59">
        <w:rPr>
          <w:rFonts w:hint="cs"/>
          <w:rtl/>
        </w:rPr>
        <w:t>َّ</w:t>
      </w:r>
      <w:r w:rsidRPr="00C4672C">
        <w:rPr>
          <w:rFonts w:hint="cs"/>
          <w:rtl/>
        </w:rPr>
        <w:t>يت خلف أبي يوسف صلوات تحفظها فأعدها وقوله</w:t>
      </w:r>
      <w:r w:rsidR="00B56DD7">
        <w:rPr>
          <w:rFonts w:hint="cs"/>
          <w:rtl/>
        </w:rPr>
        <w:t>:</w:t>
      </w:r>
      <w:r w:rsidRPr="00C4672C">
        <w:rPr>
          <w:rFonts w:hint="cs"/>
          <w:rtl/>
        </w:rPr>
        <w:t xml:space="preserve"> لإن أخر</w:t>
      </w:r>
      <w:r w:rsidR="006F6A59">
        <w:rPr>
          <w:rFonts w:hint="cs"/>
          <w:rtl/>
        </w:rPr>
        <w:t>ّ</w:t>
      </w:r>
      <w:r w:rsidRPr="00C4672C">
        <w:rPr>
          <w:rFonts w:hint="cs"/>
          <w:rtl/>
        </w:rPr>
        <w:t xml:space="preserve"> من السماء إلى الأرض فتخطفني الطير أو تهوى بي الريح في مكان سحيق أحب</w:t>
      </w:r>
      <w:r w:rsidR="006F6A59">
        <w:rPr>
          <w:rFonts w:hint="cs"/>
          <w:rtl/>
        </w:rPr>
        <w:t>ُّ</w:t>
      </w:r>
      <w:r w:rsidRPr="00C4672C">
        <w:rPr>
          <w:rFonts w:hint="cs"/>
          <w:rtl/>
        </w:rPr>
        <w:t xml:space="preserve"> إلي</w:t>
      </w:r>
      <w:r w:rsidR="006F6A59">
        <w:rPr>
          <w:rFonts w:hint="cs"/>
          <w:rtl/>
        </w:rPr>
        <w:t>َّ</w:t>
      </w:r>
      <w:r w:rsidRPr="00C4672C">
        <w:rPr>
          <w:rFonts w:hint="cs"/>
          <w:rtl/>
        </w:rPr>
        <w:t xml:space="preserve"> من أن أروي عن ذلك. وقال رجل</w:t>
      </w:r>
      <w:r w:rsidR="006F6A59">
        <w:rPr>
          <w:rFonts w:hint="cs"/>
          <w:rtl/>
        </w:rPr>
        <w:t>ٌ</w:t>
      </w:r>
      <w:r w:rsidRPr="00C4672C">
        <w:rPr>
          <w:rFonts w:hint="cs"/>
          <w:rtl/>
        </w:rPr>
        <w:t xml:space="preserve"> لابن المبارك</w:t>
      </w:r>
      <w:r w:rsidR="00B56DD7">
        <w:rPr>
          <w:rFonts w:hint="cs"/>
          <w:rtl/>
        </w:rPr>
        <w:t>:</w:t>
      </w:r>
      <w:r w:rsidRPr="00C4672C">
        <w:rPr>
          <w:rFonts w:hint="cs"/>
          <w:rtl/>
        </w:rPr>
        <w:t xml:space="preserve"> أي</w:t>
      </w:r>
      <w:r w:rsidR="006F6A59">
        <w:rPr>
          <w:rFonts w:hint="cs"/>
          <w:rtl/>
        </w:rPr>
        <w:t>ّ</w:t>
      </w:r>
      <w:r w:rsidRPr="00C4672C">
        <w:rPr>
          <w:rFonts w:hint="cs"/>
          <w:rtl/>
        </w:rPr>
        <w:t>هما أصدق</w:t>
      </w:r>
      <w:r w:rsidR="00B56DD7">
        <w:rPr>
          <w:rFonts w:hint="cs"/>
          <w:rtl/>
        </w:rPr>
        <w:t>؟</w:t>
      </w:r>
      <w:r w:rsidRPr="00C4672C">
        <w:rPr>
          <w:rFonts w:hint="cs"/>
          <w:rtl/>
        </w:rPr>
        <w:t xml:space="preserve"> أبو يوسف أو محم</w:t>
      </w:r>
      <w:r w:rsidR="006F6A59">
        <w:rPr>
          <w:rFonts w:hint="cs"/>
          <w:rtl/>
        </w:rPr>
        <w:t>َّ</w:t>
      </w:r>
      <w:r w:rsidRPr="00C4672C">
        <w:rPr>
          <w:rFonts w:hint="cs"/>
          <w:rtl/>
        </w:rPr>
        <w:t>د</w:t>
      </w:r>
      <w:r w:rsidR="00B56DD7">
        <w:rPr>
          <w:rFonts w:hint="cs"/>
          <w:rtl/>
        </w:rPr>
        <w:t>؟</w:t>
      </w:r>
      <w:r w:rsidRPr="00C4672C">
        <w:rPr>
          <w:rFonts w:hint="cs"/>
          <w:rtl/>
        </w:rPr>
        <w:t xml:space="preserve"> قال</w:t>
      </w:r>
      <w:r w:rsidR="00B56DD7">
        <w:rPr>
          <w:rFonts w:hint="cs"/>
          <w:rtl/>
        </w:rPr>
        <w:t>:</w:t>
      </w:r>
      <w:r w:rsidRPr="00C4672C">
        <w:rPr>
          <w:rFonts w:hint="cs"/>
          <w:rtl/>
        </w:rPr>
        <w:t xml:space="preserve"> لا تقل أي</w:t>
      </w:r>
      <w:r w:rsidR="006F6A59">
        <w:rPr>
          <w:rFonts w:hint="cs"/>
          <w:rtl/>
        </w:rPr>
        <w:t>ّ</w:t>
      </w:r>
      <w:r w:rsidRPr="00C4672C">
        <w:rPr>
          <w:rFonts w:hint="cs"/>
          <w:rtl/>
        </w:rPr>
        <w:t>هما أصدق. قل</w:t>
      </w:r>
      <w:r w:rsidR="00B56DD7">
        <w:rPr>
          <w:rFonts w:hint="cs"/>
          <w:rtl/>
        </w:rPr>
        <w:t>:</w:t>
      </w:r>
      <w:r w:rsidRPr="00C4672C">
        <w:rPr>
          <w:rFonts w:hint="cs"/>
          <w:rtl/>
        </w:rPr>
        <w:t xml:space="preserve"> أي</w:t>
      </w:r>
      <w:r w:rsidR="006F6A59">
        <w:rPr>
          <w:rFonts w:hint="cs"/>
          <w:rtl/>
        </w:rPr>
        <w:t>ّ</w:t>
      </w:r>
      <w:r w:rsidRPr="00C4672C">
        <w:rPr>
          <w:rFonts w:hint="cs"/>
          <w:rtl/>
        </w:rPr>
        <w:t xml:space="preserve">هما أكذب. </w:t>
      </w:r>
    </w:p>
    <w:p w:rsidR="00B56DD7" w:rsidRDefault="006524BF" w:rsidP="00D4753A">
      <w:pPr>
        <w:pStyle w:val="libNormal"/>
        <w:rPr>
          <w:rtl/>
        </w:rPr>
      </w:pPr>
      <w:r w:rsidRPr="00C4672C">
        <w:rPr>
          <w:rFonts w:hint="cs"/>
          <w:rtl/>
        </w:rPr>
        <w:t>وقول عبد الله بن إدريس</w:t>
      </w:r>
      <w:r w:rsidR="00B56DD7">
        <w:rPr>
          <w:rFonts w:hint="cs"/>
          <w:rtl/>
        </w:rPr>
        <w:t>:</w:t>
      </w:r>
      <w:r w:rsidRPr="00C4672C">
        <w:rPr>
          <w:rFonts w:hint="cs"/>
          <w:rtl/>
        </w:rPr>
        <w:t xml:space="preserve"> كان أبو يوسف فاسقا</w:t>
      </w:r>
      <w:r w:rsidR="006F6A59">
        <w:rPr>
          <w:rFonts w:hint="cs"/>
          <w:rtl/>
        </w:rPr>
        <w:t>ً</w:t>
      </w:r>
      <w:r w:rsidRPr="00C4672C">
        <w:rPr>
          <w:rFonts w:hint="cs"/>
          <w:rtl/>
        </w:rPr>
        <w:t xml:space="preserve"> من الفاسقين. </w:t>
      </w:r>
    </w:p>
    <w:p w:rsidR="00B56DD7" w:rsidRDefault="006524BF" w:rsidP="00D4753A">
      <w:pPr>
        <w:pStyle w:val="libNormal"/>
        <w:rPr>
          <w:rtl/>
        </w:rPr>
      </w:pPr>
      <w:r w:rsidRPr="00C4672C">
        <w:rPr>
          <w:rFonts w:hint="cs"/>
          <w:rtl/>
        </w:rPr>
        <w:t>وقول وكيع لرجل قال</w:t>
      </w:r>
      <w:r w:rsidR="00B56DD7">
        <w:rPr>
          <w:rFonts w:hint="cs"/>
          <w:rtl/>
        </w:rPr>
        <w:t>:</w:t>
      </w:r>
      <w:r w:rsidRPr="00C4672C">
        <w:rPr>
          <w:rFonts w:hint="cs"/>
          <w:rtl/>
        </w:rPr>
        <w:t xml:space="preserve"> أبو يوسف يقول كذا وكذا</w:t>
      </w:r>
      <w:r w:rsidR="00B56DD7">
        <w:rPr>
          <w:rFonts w:hint="cs"/>
          <w:rtl/>
        </w:rPr>
        <w:t>:</w:t>
      </w:r>
      <w:r w:rsidRPr="00C4672C">
        <w:rPr>
          <w:rFonts w:hint="cs"/>
          <w:rtl/>
        </w:rPr>
        <w:t xml:space="preserve"> أما تتقي الله بأبي يوسف تحتج</w:t>
      </w:r>
      <w:r w:rsidR="006F6A59">
        <w:rPr>
          <w:rFonts w:hint="cs"/>
          <w:rtl/>
        </w:rPr>
        <w:t>ُّ</w:t>
      </w:r>
      <w:r w:rsidRPr="00C4672C">
        <w:rPr>
          <w:rFonts w:hint="cs"/>
          <w:rtl/>
        </w:rPr>
        <w:t xml:space="preserve"> عند الله عز</w:t>
      </w:r>
      <w:r w:rsidR="006F6A59">
        <w:rPr>
          <w:rFonts w:hint="cs"/>
          <w:rtl/>
        </w:rPr>
        <w:t>َّ</w:t>
      </w:r>
      <w:r w:rsidRPr="00C4672C">
        <w:rPr>
          <w:rFonts w:hint="cs"/>
          <w:rtl/>
        </w:rPr>
        <w:t>وجل</w:t>
      </w:r>
      <w:r w:rsidR="006F6A59">
        <w:rPr>
          <w:rFonts w:hint="cs"/>
          <w:rtl/>
        </w:rPr>
        <w:t>ّ</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وقول أبي نعيم الفضل بن دكين</w:t>
      </w:r>
      <w:r w:rsidR="00B56DD7">
        <w:rPr>
          <w:rFonts w:hint="cs"/>
          <w:rtl/>
        </w:rPr>
        <w:t>:</w:t>
      </w:r>
      <w:r w:rsidRPr="00C4672C">
        <w:rPr>
          <w:rFonts w:hint="cs"/>
          <w:rtl/>
        </w:rPr>
        <w:t xml:space="preserve"> سمعت أبا حنيفة يقول لأبي يوسف</w:t>
      </w:r>
      <w:r w:rsidR="00B56DD7">
        <w:rPr>
          <w:rFonts w:hint="cs"/>
          <w:rtl/>
        </w:rPr>
        <w:t>:</w:t>
      </w:r>
      <w:r w:rsidRPr="00C4672C">
        <w:rPr>
          <w:rFonts w:hint="cs"/>
          <w:rtl/>
        </w:rPr>
        <w:t xml:space="preserve"> وي</w:t>
      </w:r>
      <w:r w:rsidR="006F6A59">
        <w:rPr>
          <w:rFonts w:hint="cs"/>
          <w:rtl/>
        </w:rPr>
        <w:t>ْ</w:t>
      </w:r>
      <w:r w:rsidRPr="00C4672C">
        <w:rPr>
          <w:rFonts w:hint="cs"/>
          <w:rtl/>
        </w:rPr>
        <w:t>ح</w:t>
      </w:r>
      <w:r w:rsidR="006F6A59">
        <w:rPr>
          <w:rFonts w:hint="cs"/>
          <w:rtl/>
        </w:rPr>
        <w:t>َ</w:t>
      </w:r>
      <w:r w:rsidRPr="00C4672C">
        <w:rPr>
          <w:rFonts w:hint="cs"/>
          <w:rtl/>
        </w:rPr>
        <w:t>ك</w:t>
      </w:r>
      <w:r w:rsidR="006F6A59">
        <w:rPr>
          <w:rFonts w:hint="cs"/>
          <w:rtl/>
        </w:rPr>
        <w:t>ُ</w:t>
      </w:r>
      <w:r w:rsidRPr="00C4672C">
        <w:rPr>
          <w:rFonts w:hint="cs"/>
          <w:rtl/>
        </w:rPr>
        <w:t>م كم تكذبون علي</w:t>
      </w:r>
      <w:r w:rsidR="006F6A59">
        <w:rPr>
          <w:rFonts w:hint="cs"/>
          <w:rtl/>
        </w:rPr>
        <w:t>َّ</w:t>
      </w:r>
      <w:r w:rsidRPr="00C4672C">
        <w:rPr>
          <w:rFonts w:hint="cs"/>
          <w:rtl/>
        </w:rPr>
        <w:t xml:space="preserve"> في هذه الكتب ما لم أقل</w:t>
      </w:r>
      <w:r w:rsidR="00B56DD7">
        <w:rPr>
          <w:rFonts w:hint="cs"/>
          <w:rtl/>
        </w:rPr>
        <w:t>؟</w:t>
      </w:r>
      <w:r w:rsidRPr="00C4672C">
        <w:rPr>
          <w:rFonts w:hint="cs"/>
          <w:rtl/>
        </w:rPr>
        <w:t xml:space="preserve">. </w:t>
      </w:r>
    </w:p>
    <w:p w:rsidR="00B56DD7" w:rsidRDefault="006524BF" w:rsidP="006F6A59">
      <w:pPr>
        <w:pStyle w:val="libNormal"/>
        <w:rPr>
          <w:rtl/>
        </w:rPr>
      </w:pPr>
      <w:r w:rsidRPr="00C4672C">
        <w:rPr>
          <w:rFonts w:hint="cs"/>
          <w:rtl/>
        </w:rPr>
        <w:t>وقول يحيى ين معين</w:t>
      </w:r>
      <w:r w:rsidR="00B56DD7">
        <w:rPr>
          <w:rFonts w:hint="cs"/>
          <w:rtl/>
        </w:rPr>
        <w:t>:</w:t>
      </w:r>
      <w:r w:rsidRPr="00C4672C">
        <w:rPr>
          <w:rFonts w:hint="cs"/>
          <w:rtl/>
        </w:rPr>
        <w:t xml:space="preserve"> لا يكتب حديثه. وقوله</w:t>
      </w:r>
      <w:r w:rsidR="00B56DD7">
        <w:rPr>
          <w:rFonts w:hint="cs"/>
          <w:rtl/>
        </w:rPr>
        <w:t>:</w:t>
      </w:r>
      <w:r w:rsidRPr="00C4672C">
        <w:rPr>
          <w:rFonts w:hint="cs"/>
          <w:rtl/>
        </w:rPr>
        <w:t xml:space="preserve"> كان ثقة</w:t>
      </w:r>
      <w:r w:rsidR="006F6A59">
        <w:rPr>
          <w:rFonts w:hint="cs"/>
          <w:rtl/>
        </w:rPr>
        <w:t>ً</w:t>
      </w:r>
      <w:r w:rsidR="0059511B">
        <w:rPr>
          <w:rFonts w:hint="cs"/>
          <w:rtl/>
        </w:rPr>
        <w:t xml:space="preserve"> إلّا </w:t>
      </w:r>
      <w:r w:rsidRPr="00C4672C">
        <w:rPr>
          <w:rFonts w:hint="cs"/>
          <w:rtl/>
        </w:rPr>
        <w:t>إن</w:t>
      </w:r>
      <w:r w:rsidR="006F6A59">
        <w:rPr>
          <w:rFonts w:hint="cs"/>
          <w:rtl/>
        </w:rPr>
        <w:t>َّ</w:t>
      </w:r>
      <w:r w:rsidRPr="00C4672C">
        <w:rPr>
          <w:rFonts w:hint="cs"/>
          <w:rtl/>
        </w:rPr>
        <w:t xml:space="preserve">ه كان ربما غلط. </w:t>
      </w:r>
    </w:p>
    <w:p w:rsidR="00B56DD7" w:rsidRDefault="006524BF" w:rsidP="006F6A59">
      <w:pPr>
        <w:pStyle w:val="libNormal"/>
        <w:rPr>
          <w:rtl/>
        </w:rPr>
      </w:pPr>
      <w:r w:rsidRPr="00C4672C">
        <w:rPr>
          <w:rFonts w:hint="cs"/>
          <w:rtl/>
        </w:rPr>
        <w:t>وقول يزيد بن هارون</w:t>
      </w:r>
      <w:r w:rsidR="00B56DD7">
        <w:rPr>
          <w:rFonts w:hint="cs"/>
          <w:rtl/>
        </w:rPr>
        <w:t>:</w:t>
      </w:r>
      <w:r w:rsidRPr="00C4672C">
        <w:rPr>
          <w:rFonts w:hint="cs"/>
          <w:rtl/>
        </w:rPr>
        <w:t xml:space="preserve"> لا تحل</w:t>
      </w:r>
      <w:r w:rsidR="006F6A59">
        <w:rPr>
          <w:rFonts w:hint="cs"/>
          <w:rtl/>
        </w:rPr>
        <w:t>ُّ</w:t>
      </w:r>
      <w:r w:rsidRPr="00C4672C">
        <w:rPr>
          <w:rFonts w:hint="cs"/>
          <w:rtl/>
        </w:rPr>
        <w:t xml:space="preserve"> الرواية عنه كان ي</w:t>
      </w:r>
      <w:r w:rsidR="006F6A59">
        <w:rPr>
          <w:rFonts w:hint="cs"/>
          <w:rtl/>
        </w:rPr>
        <w:t>ُ</w:t>
      </w:r>
      <w:r w:rsidRPr="00C4672C">
        <w:rPr>
          <w:rFonts w:hint="cs"/>
          <w:rtl/>
        </w:rPr>
        <w:t xml:space="preserve">عطي أموال اليتامى مضاربة ويجعل الربح لنفسه. </w:t>
      </w:r>
    </w:p>
    <w:p w:rsidR="006524BF" w:rsidRDefault="006524BF" w:rsidP="00D4753A">
      <w:pPr>
        <w:pStyle w:val="libNormal"/>
        <w:rPr>
          <w:rtl/>
        </w:rPr>
      </w:pPr>
      <w:r w:rsidRPr="00C4672C">
        <w:rPr>
          <w:rFonts w:hint="cs"/>
          <w:rtl/>
        </w:rPr>
        <w:t>وقول ابن أبي كثير مولى بني الحارث أو النظام لما دفن أبو يوسف</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6F6A59" w:rsidRPr="006F6A59" w:rsidTr="006F6A59">
        <w:trPr>
          <w:trHeight w:val="294"/>
        </w:trPr>
        <w:tc>
          <w:tcPr>
            <w:tcW w:w="4141" w:type="dxa"/>
          </w:tcPr>
          <w:p w:rsidR="006F6A59" w:rsidRPr="006F6A59" w:rsidRDefault="006F6A59" w:rsidP="00AD2974">
            <w:pPr>
              <w:pStyle w:val="libPoem"/>
            </w:pPr>
            <w:r w:rsidRPr="00C4672C">
              <w:rPr>
                <w:rFonts w:hint="cs"/>
                <w:rtl/>
              </w:rPr>
              <w:t>سقى</w:t>
            </w:r>
            <w:r w:rsidRPr="006F6A59">
              <w:rPr>
                <w:rFonts w:hint="cs"/>
                <w:rtl/>
              </w:rPr>
              <w:t xml:space="preserve"> </w:t>
            </w:r>
            <w:r w:rsidRPr="00C4672C">
              <w:rPr>
                <w:rFonts w:hint="cs"/>
                <w:rtl/>
              </w:rPr>
              <w:t>جدثا به يعقوب أمسى</w:t>
            </w:r>
            <w:r w:rsidRPr="00725071">
              <w:rPr>
                <w:rStyle w:val="libPoemTiniChar0"/>
                <w:rtl/>
              </w:rPr>
              <w:br/>
              <w:t> </w:t>
            </w:r>
          </w:p>
        </w:tc>
        <w:tc>
          <w:tcPr>
            <w:tcW w:w="294" w:type="dxa"/>
          </w:tcPr>
          <w:p w:rsidR="006F6A59" w:rsidRDefault="006F6A59" w:rsidP="00AD2974">
            <w:pPr>
              <w:pStyle w:val="libPoem"/>
              <w:rPr>
                <w:rtl/>
              </w:rPr>
            </w:pPr>
          </w:p>
        </w:tc>
        <w:tc>
          <w:tcPr>
            <w:tcW w:w="4101" w:type="dxa"/>
          </w:tcPr>
          <w:p w:rsidR="006F6A59" w:rsidRDefault="006F6A59" w:rsidP="00AD2974">
            <w:pPr>
              <w:pStyle w:val="libPoem"/>
            </w:pPr>
            <w:r w:rsidRPr="00B15767">
              <w:rPr>
                <w:rFonts w:hint="cs"/>
                <w:rtl/>
              </w:rPr>
              <w:t>من</w:t>
            </w:r>
            <w:r w:rsidRPr="006F6A59">
              <w:rPr>
                <w:rFonts w:hint="cs"/>
                <w:rtl/>
              </w:rPr>
              <w:t xml:space="preserve"> </w:t>
            </w:r>
            <w:r w:rsidRPr="00B15767">
              <w:rPr>
                <w:rFonts w:hint="cs"/>
                <w:rtl/>
              </w:rPr>
              <w:t>الوسمي منبجس ركام</w:t>
            </w:r>
            <w:r w:rsidRPr="00725071">
              <w:rPr>
                <w:rStyle w:val="libPoemTiniChar0"/>
                <w:rtl/>
              </w:rPr>
              <w:br/>
              <w:t> </w:t>
            </w:r>
          </w:p>
        </w:tc>
      </w:tr>
      <w:tr w:rsidR="006F6A59" w:rsidRPr="006F6A59" w:rsidTr="006F6A59">
        <w:trPr>
          <w:trHeight w:val="294"/>
        </w:trPr>
        <w:tc>
          <w:tcPr>
            <w:tcW w:w="4141" w:type="dxa"/>
          </w:tcPr>
          <w:p w:rsidR="006F6A59" w:rsidRPr="006F6A59" w:rsidRDefault="006F6A59" w:rsidP="00AD2974">
            <w:pPr>
              <w:pStyle w:val="libPoem"/>
            </w:pPr>
            <w:r w:rsidRPr="00C4672C">
              <w:rPr>
                <w:rFonts w:hint="cs"/>
                <w:rtl/>
              </w:rPr>
              <w:t>تلطف في القياس لنا فأضحت</w:t>
            </w:r>
            <w:r w:rsidRPr="00725071">
              <w:rPr>
                <w:rStyle w:val="libPoemTiniChar0"/>
                <w:rtl/>
              </w:rPr>
              <w:br/>
              <w:t> </w:t>
            </w:r>
          </w:p>
        </w:tc>
        <w:tc>
          <w:tcPr>
            <w:tcW w:w="294" w:type="dxa"/>
          </w:tcPr>
          <w:p w:rsidR="006F6A59" w:rsidRDefault="006F6A59" w:rsidP="00AD2974">
            <w:pPr>
              <w:pStyle w:val="libPoem"/>
              <w:rPr>
                <w:rtl/>
              </w:rPr>
            </w:pPr>
          </w:p>
        </w:tc>
        <w:tc>
          <w:tcPr>
            <w:tcW w:w="4101" w:type="dxa"/>
          </w:tcPr>
          <w:p w:rsidR="006F6A59" w:rsidRDefault="006F6A59" w:rsidP="00AD2974">
            <w:pPr>
              <w:pStyle w:val="libPoem"/>
            </w:pPr>
            <w:r w:rsidRPr="00B15767">
              <w:rPr>
                <w:rFonts w:hint="cs"/>
                <w:rtl/>
              </w:rPr>
              <w:t>حلالا بعد حرمتها المدام</w:t>
            </w:r>
            <w:r w:rsidRPr="00725071">
              <w:rPr>
                <w:rStyle w:val="libPoemTiniChar0"/>
                <w:rtl/>
              </w:rPr>
              <w:br/>
              <w:t> </w:t>
            </w:r>
          </w:p>
        </w:tc>
      </w:tr>
      <w:tr w:rsidR="006F6A59" w:rsidRPr="006F6A59" w:rsidTr="006F6A59">
        <w:trPr>
          <w:trHeight w:val="294"/>
        </w:trPr>
        <w:tc>
          <w:tcPr>
            <w:tcW w:w="4141" w:type="dxa"/>
          </w:tcPr>
          <w:p w:rsidR="006F6A59" w:rsidRPr="006F6A59" w:rsidRDefault="006F6A59" w:rsidP="00AD2974">
            <w:pPr>
              <w:pStyle w:val="libPoem"/>
            </w:pPr>
            <w:r w:rsidRPr="00C4672C">
              <w:rPr>
                <w:rFonts w:hint="cs"/>
                <w:rtl/>
              </w:rPr>
              <w:t>ولولا أن مدته تقضت</w:t>
            </w:r>
            <w:r w:rsidRPr="00725071">
              <w:rPr>
                <w:rStyle w:val="libPoemTiniChar0"/>
                <w:rtl/>
              </w:rPr>
              <w:br/>
              <w:t> </w:t>
            </w:r>
          </w:p>
        </w:tc>
        <w:tc>
          <w:tcPr>
            <w:tcW w:w="294" w:type="dxa"/>
          </w:tcPr>
          <w:p w:rsidR="006F6A59" w:rsidRDefault="006F6A59" w:rsidP="00AD2974">
            <w:pPr>
              <w:pStyle w:val="libPoem"/>
              <w:rPr>
                <w:rtl/>
              </w:rPr>
            </w:pPr>
          </w:p>
        </w:tc>
        <w:tc>
          <w:tcPr>
            <w:tcW w:w="4101" w:type="dxa"/>
          </w:tcPr>
          <w:p w:rsidR="006F6A59" w:rsidRDefault="006F6A59" w:rsidP="00AD2974">
            <w:pPr>
              <w:pStyle w:val="libPoem"/>
            </w:pPr>
            <w:r w:rsidRPr="00B15767">
              <w:rPr>
                <w:rFonts w:hint="cs"/>
                <w:rtl/>
              </w:rPr>
              <w:t>وعاجله بميتته الحمام</w:t>
            </w:r>
            <w:r w:rsidRPr="00725071">
              <w:rPr>
                <w:rStyle w:val="libPoemTiniChar0"/>
                <w:rtl/>
              </w:rPr>
              <w:br/>
              <w:t> </w:t>
            </w:r>
          </w:p>
        </w:tc>
      </w:tr>
      <w:tr w:rsidR="006F6A59" w:rsidRPr="006F6A59" w:rsidTr="006F6A59">
        <w:trPr>
          <w:trHeight w:val="294"/>
        </w:trPr>
        <w:tc>
          <w:tcPr>
            <w:tcW w:w="4141" w:type="dxa"/>
          </w:tcPr>
          <w:p w:rsidR="006F6A59" w:rsidRPr="006F6A59" w:rsidRDefault="006F6A59" w:rsidP="00AD2974">
            <w:pPr>
              <w:pStyle w:val="libPoem"/>
            </w:pPr>
            <w:r w:rsidRPr="00C4672C">
              <w:rPr>
                <w:rFonts w:hint="cs"/>
                <w:rtl/>
              </w:rPr>
              <w:t>لاعمل في القياس الفكر</w:t>
            </w:r>
            <w:r>
              <w:rPr>
                <w:rFonts w:hint="cs"/>
                <w:rtl/>
              </w:rPr>
              <w:t xml:space="preserve"> حتّى</w:t>
            </w:r>
            <w:r w:rsidRPr="00725071">
              <w:rPr>
                <w:rStyle w:val="libPoemTiniChar0"/>
                <w:rtl/>
              </w:rPr>
              <w:br/>
              <w:t> </w:t>
            </w:r>
          </w:p>
        </w:tc>
        <w:tc>
          <w:tcPr>
            <w:tcW w:w="294" w:type="dxa"/>
          </w:tcPr>
          <w:p w:rsidR="006F6A59" w:rsidRDefault="006F6A59" w:rsidP="00AD2974">
            <w:pPr>
              <w:pStyle w:val="libPoem"/>
              <w:rPr>
                <w:rtl/>
              </w:rPr>
            </w:pPr>
          </w:p>
        </w:tc>
        <w:tc>
          <w:tcPr>
            <w:tcW w:w="4101" w:type="dxa"/>
          </w:tcPr>
          <w:p w:rsidR="006F6A59" w:rsidRPr="006F6A59" w:rsidRDefault="006F6A59" w:rsidP="00AD2974">
            <w:pPr>
              <w:pStyle w:val="libPoem"/>
            </w:pPr>
            <w:r w:rsidRPr="00B15767">
              <w:rPr>
                <w:rFonts w:hint="cs"/>
                <w:rtl/>
              </w:rPr>
              <w:t>تحل لنا الخريدة والغلام</w:t>
            </w:r>
            <w:r w:rsidRPr="006F6A59">
              <w:rPr>
                <w:rStyle w:val="libFootnotenumChar"/>
                <w:rFonts w:hint="cs"/>
                <w:rtl/>
              </w:rPr>
              <w:t>(1)</w:t>
            </w:r>
            <w:r w:rsidRPr="00725071">
              <w:rPr>
                <w:rStyle w:val="libPoemTiniChar0"/>
                <w:rtl/>
              </w:rPr>
              <w:br/>
              <w:t> </w:t>
            </w:r>
          </w:p>
        </w:tc>
      </w:tr>
    </w:tbl>
    <w:p w:rsidR="00B56DD7" w:rsidRDefault="006524BF" w:rsidP="00D4753A">
      <w:pPr>
        <w:pStyle w:val="libNormal"/>
        <w:rPr>
          <w:rtl/>
        </w:rPr>
      </w:pPr>
      <w:r w:rsidRPr="00C4672C">
        <w:rPr>
          <w:rFonts w:hint="cs"/>
          <w:rtl/>
        </w:rPr>
        <w:t>وأم</w:t>
      </w:r>
      <w:r w:rsidR="006F6A59">
        <w:rPr>
          <w:rFonts w:hint="cs"/>
          <w:rtl/>
        </w:rPr>
        <w:t>ّ</w:t>
      </w:r>
      <w:r w:rsidRPr="00C4672C">
        <w:rPr>
          <w:rFonts w:hint="cs"/>
          <w:rtl/>
        </w:rPr>
        <w:t>ا طريق أحمد ففيه سعيد بن أبي سعيد المدني وقد اختلطه قبل موته بأربع سنين كما في تهذيب التهذيب 4</w:t>
      </w:r>
      <w:r w:rsidR="00B56DD7">
        <w:rPr>
          <w:rFonts w:hint="cs"/>
          <w:rtl/>
        </w:rPr>
        <w:t>:</w:t>
      </w:r>
      <w:r w:rsidRPr="00C4672C">
        <w:rPr>
          <w:rFonts w:hint="cs"/>
          <w:rtl/>
        </w:rPr>
        <w:t xml:space="preserve"> 39</w:t>
      </w:r>
      <w:r w:rsidR="00B56DD7">
        <w:rPr>
          <w:rFonts w:hint="cs"/>
          <w:rtl/>
        </w:rPr>
        <w:t>،</w:t>
      </w:r>
      <w:r w:rsidRPr="00C4672C">
        <w:rPr>
          <w:rFonts w:hint="cs"/>
          <w:rtl/>
        </w:rPr>
        <w:t xml:space="preserve"> 40</w:t>
      </w:r>
      <w:r w:rsidR="00B56DD7">
        <w:rPr>
          <w:rFonts w:hint="cs"/>
          <w:rtl/>
        </w:rPr>
        <w:t>،</w:t>
      </w:r>
      <w:r w:rsidRPr="00C4672C">
        <w:rPr>
          <w:rFonts w:hint="cs"/>
          <w:rtl/>
        </w:rPr>
        <w:t xml:space="preserve"> ومتن الرواية يشهد على صدورها منه في أي</w:t>
      </w:r>
      <w:r w:rsidR="006F6A59">
        <w:rPr>
          <w:rFonts w:hint="cs"/>
          <w:rtl/>
        </w:rPr>
        <w:t>ّ</w:t>
      </w:r>
      <w:r w:rsidRPr="00C4672C">
        <w:rPr>
          <w:rFonts w:hint="cs"/>
          <w:rtl/>
        </w:rPr>
        <w:t xml:space="preserve">ام اختلاطه. </w:t>
      </w:r>
    </w:p>
    <w:p w:rsidR="006524BF" w:rsidRPr="00C4672C" w:rsidRDefault="006524BF" w:rsidP="006F6A59">
      <w:pPr>
        <w:pStyle w:val="libNormal"/>
        <w:rPr>
          <w:rtl/>
        </w:rPr>
      </w:pPr>
      <w:r w:rsidRPr="00D4753A">
        <w:rPr>
          <w:rFonts w:hint="cs"/>
          <w:rtl/>
        </w:rPr>
        <w:t>ومم</w:t>
      </w:r>
      <w:r w:rsidR="006F6A59">
        <w:rPr>
          <w:rFonts w:hint="cs"/>
          <w:rtl/>
        </w:rPr>
        <w:t>ّ</w:t>
      </w:r>
      <w:r w:rsidRPr="00D4753A">
        <w:rPr>
          <w:rFonts w:hint="cs"/>
          <w:rtl/>
        </w:rPr>
        <w:t>ا لا ريب فيه إساءة الأدب من كلا المتساب</w:t>
      </w:r>
      <w:r w:rsidR="006F6A59">
        <w:rPr>
          <w:rFonts w:hint="cs"/>
          <w:rtl/>
        </w:rPr>
        <w:t>ّ</w:t>
      </w:r>
      <w:r w:rsidRPr="00D4753A">
        <w:rPr>
          <w:rFonts w:hint="cs"/>
          <w:rtl/>
        </w:rPr>
        <w:t>ين بحضرة رسول الله صلى الله عليه وآله ورفع أصواتهما بطبع من حال المتشاتم فإن</w:t>
      </w:r>
      <w:r w:rsidR="006F6A59">
        <w:rPr>
          <w:rFonts w:hint="cs"/>
          <w:rtl/>
        </w:rPr>
        <w:t>َّ</w:t>
      </w:r>
      <w:r w:rsidRPr="00D4753A">
        <w:rPr>
          <w:rFonts w:hint="cs"/>
          <w:rtl/>
        </w:rPr>
        <w:t>ه لا يؤتي به همسا</w:t>
      </w:r>
      <w:r w:rsidR="006F6A59">
        <w:rPr>
          <w:rFonts w:hint="cs"/>
          <w:rtl/>
        </w:rPr>
        <w:t>ً</w:t>
      </w:r>
      <w:r w:rsidRPr="00D4753A">
        <w:rPr>
          <w:rFonts w:hint="cs"/>
          <w:rtl/>
        </w:rPr>
        <w:t xml:space="preserve"> والله يقول</w:t>
      </w:r>
      <w:r w:rsidR="00B56DD7">
        <w:rPr>
          <w:rFonts w:hint="cs"/>
          <w:rtl/>
        </w:rPr>
        <w:t>:</w:t>
      </w:r>
      <w:r w:rsidRPr="00D4753A">
        <w:rPr>
          <w:rFonts w:hint="cs"/>
          <w:rtl/>
        </w:rPr>
        <w:t xml:space="preserve"> </w:t>
      </w:r>
      <w:r w:rsidR="006F6A59" w:rsidRPr="006F6A59">
        <w:rPr>
          <w:rStyle w:val="libAlaemChar"/>
          <w:rFonts w:hint="cs"/>
          <w:rtl/>
        </w:rPr>
        <w:t>(</w:t>
      </w:r>
      <w:r w:rsidR="006F6A59" w:rsidRPr="006F6A59">
        <w:rPr>
          <w:rStyle w:val="libAieChar"/>
          <w:rtl/>
        </w:rPr>
        <w:t>يَا أَيُّهَا الَّذِينَ آمَنُوا لَا تَرْفَعُوا أَصْوَاتَكُمْ فَوْقَ صَوْتِ النَّبِيِّ وَلَا تَجْهَرُوا لَهُ بِالْقَوْلِ</w:t>
      </w:r>
      <w:r w:rsidR="006F6A59" w:rsidRPr="006F6A59">
        <w:rPr>
          <w:rStyle w:val="libAlaemChar"/>
          <w:rFonts w:hint="cs"/>
          <w:rtl/>
        </w:rPr>
        <w:t>)</w:t>
      </w:r>
      <w:r w:rsidRPr="006F6A59">
        <w:rPr>
          <w:rFonts w:hint="cs"/>
          <w:rtl/>
        </w:rPr>
        <w:t>.</w:t>
      </w:r>
      <w:r w:rsidRPr="00D4753A">
        <w:rPr>
          <w:rFonts w:hint="cs"/>
          <w:rtl/>
        </w:rPr>
        <w:t xml:space="preserve"> الآية وقد نزلت في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الخطيب البغدادي 14</w:t>
      </w:r>
      <w:r w:rsidR="00B56DD7">
        <w:rPr>
          <w:rFonts w:hint="cs"/>
          <w:rtl/>
        </w:rPr>
        <w:t>:</w:t>
      </w:r>
      <w:r w:rsidRPr="00D57D55">
        <w:rPr>
          <w:rFonts w:hint="cs"/>
          <w:rtl/>
        </w:rPr>
        <w:t xml:space="preserve"> 257</w:t>
      </w:r>
      <w:r w:rsidR="00B56DD7">
        <w:rPr>
          <w:rFonts w:hint="cs"/>
          <w:rtl/>
        </w:rPr>
        <w:t>،</w:t>
      </w:r>
      <w:r w:rsidRPr="00D57D55">
        <w:rPr>
          <w:rFonts w:hint="cs"/>
          <w:rtl/>
        </w:rPr>
        <w:t xml:space="preserve"> ميزان الاعتدال</w:t>
      </w:r>
      <w:r w:rsidR="00B56DD7">
        <w:rPr>
          <w:rFonts w:hint="cs"/>
          <w:rtl/>
        </w:rPr>
        <w:t>،</w:t>
      </w:r>
      <w:r w:rsidRPr="00D57D55">
        <w:rPr>
          <w:rFonts w:hint="cs"/>
          <w:rtl/>
        </w:rPr>
        <w:t xml:space="preserve"> لسان الميزان 6</w:t>
      </w:r>
      <w:r w:rsidR="00B56DD7">
        <w:rPr>
          <w:rFonts w:hint="cs"/>
          <w:rtl/>
        </w:rPr>
        <w:t>:</w:t>
      </w:r>
      <w:r w:rsidRPr="00D57D55">
        <w:rPr>
          <w:rFonts w:hint="cs"/>
          <w:rtl/>
        </w:rPr>
        <w:t xml:space="preserve"> 300.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أ</w:t>
      </w:r>
      <w:r w:rsidRPr="00C4672C">
        <w:rPr>
          <w:rFonts w:hint="cs"/>
          <w:rtl/>
        </w:rPr>
        <w:t>بي بكر وعمر</w:t>
      </w:r>
      <w:r w:rsidR="006F6A59">
        <w:rPr>
          <w:rFonts w:hint="cs"/>
          <w:rtl/>
        </w:rPr>
        <w:t xml:space="preserve"> لما</w:t>
      </w:r>
      <w:r w:rsidRPr="00C4672C">
        <w:rPr>
          <w:rFonts w:hint="cs"/>
          <w:rtl/>
        </w:rPr>
        <w:t xml:space="preserve"> تماريا عند رسول الله صلى الله عليه وآله كما</w:t>
      </w:r>
      <w:r w:rsidR="00D97B63">
        <w:rPr>
          <w:rFonts w:hint="cs"/>
          <w:rtl/>
        </w:rPr>
        <w:t xml:space="preserve"> مرَّ </w:t>
      </w:r>
      <w:r w:rsidRPr="00C4672C">
        <w:rPr>
          <w:rFonts w:hint="cs"/>
          <w:rtl/>
        </w:rPr>
        <w:t xml:space="preserve">حديثه في الجزء السابع ص 223. </w:t>
      </w:r>
    </w:p>
    <w:p w:rsidR="00B56DD7" w:rsidRDefault="006524BF" w:rsidP="00D57D55">
      <w:pPr>
        <w:pStyle w:val="libNormal"/>
        <w:rPr>
          <w:rtl/>
        </w:rPr>
      </w:pPr>
      <w:r w:rsidRPr="00D4753A">
        <w:rPr>
          <w:rFonts w:hint="cs"/>
          <w:rtl/>
        </w:rPr>
        <w:t>وماذا على أبي بكر لو بقي متحل</w:t>
      </w:r>
      <w:r w:rsidR="006F6A59">
        <w:rPr>
          <w:rFonts w:hint="cs"/>
          <w:rtl/>
        </w:rPr>
        <w:t>ّ</w:t>
      </w:r>
      <w:r w:rsidRPr="00D4753A">
        <w:rPr>
          <w:rFonts w:hint="cs"/>
          <w:rtl/>
        </w:rPr>
        <w:t>ما</w:t>
      </w:r>
      <w:r w:rsidR="006F6A59">
        <w:rPr>
          <w:rFonts w:hint="cs"/>
          <w:rtl/>
        </w:rPr>
        <w:t>ً</w:t>
      </w:r>
      <w:r w:rsidRPr="00D4753A">
        <w:rPr>
          <w:rFonts w:hint="cs"/>
          <w:rtl/>
        </w:rPr>
        <w:t xml:space="preserve"> مراعيا</w:t>
      </w:r>
      <w:r w:rsidR="006F6A59">
        <w:rPr>
          <w:rFonts w:hint="cs"/>
          <w:rtl/>
        </w:rPr>
        <w:t>ً</w:t>
      </w:r>
      <w:r w:rsidRPr="00D4753A">
        <w:rPr>
          <w:rFonts w:hint="cs"/>
          <w:rtl/>
        </w:rPr>
        <w:t xml:space="preserve"> لأدب حضرة النبي</w:t>
      </w:r>
      <w:r w:rsidR="006F6A59">
        <w:rPr>
          <w:rFonts w:hint="cs"/>
          <w:rtl/>
        </w:rPr>
        <w:t>ّ</w:t>
      </w:r>
      <w:r w:rsidRPr="00D4753A">
        <w:rPr>
          <w:rFonts w:hint="cs"/>
          <w:rtl/>
        </w:rPr>
        <w:t xml:space="preserve"> إلى آخر مجلسه</w:t>
      </w:r>
      <w:r w:rsidR="00B56DD7">
        <w:rPr>
          <w:rFonts w:hint="cs"/>
          <w:rtl/>
        </w:rPr>
        <w:t>؟</w:t>
      </w:r>
      <w:r w:rsidRPr="00D4753A">
        <w:rPr>
          <w:rFonts w:hint="cs"/>
          <w:rtl/>
        </w:rPr>
        <w:t xml:space="preserve"> كما فعله أو</w:t>
      </w:r>
      <w:r w:rsidR="006F6A59">
        <w:rPr>
          <w:rFonts w:hint="cs"/>
          <w:rtl/>
        </w:rPr>
        <w:t>ّ</w:t>
      </w:r>
      <w:r w:rsidRPr="00D4753A">
        <w:rPr>
          <w:rFonts w:hint="cs"/>
          <w:rtl/>
        </w:rPr>
        <w:t>لا</w:t>
      </w:r>
      <w:r w:rsidR="006F6A59">
        <w:rPr>
          <w:rFonts w:hint="cs"/>
          <w:rtl/>
        </w:rPr>
        <w:t>ً</w:t>
      </w:r>
      <w:r w:rsidRPr="00D4753A">
        <w:rPr>
          <w:rFonts w:hint="cs"/>
          <w:rtl/>
        </w:rPr>
        <w:t xml:space="preserve"> لذلك</w:t>
      </w:r>
      <w:r w:rsidR="006F6A59">
        <w:rPr>
          <w:rFonts w:hint="cs"/>
          <w:rtl/>
        </w:rPr>
        <w:t xml:space="preserve"> -</w:t>
      </w:r>
      <w:r w:rsidRPr="00D4753A">
        <w:rPr>
          <w:rFonts w:hint="cs"/>
          <w:rtl/>
        </w:rPr>
        <w:t xml:space="preserve"> أوان</w:t>
      </w:r>
      <w:r w:rsidR="006F6A59">
        <w:rPr>
          <w:rFonts w:hint="cs"/>
          <w:rtl/>
        </w:rPr>
        <w:t>َّ</w:t>
      </w:r>
      <w:r w:rsidRPr="00D4753A">
        <w:rPr>
          <w:rFonts w:hint="cs"/>
          <w:rtl/>
        </w:rPr>
        <w:t xml:space="preserve"> ما فعله أو</w:t>
      </w:r>
      <w:r w:rsidR="006F6A59">
        <w:rPr>
          <w:rFonts w:hint="cs"/>
          <w:rtl/>
        </w:rPr>
        <w:t>ّ</w:t>
      </w:r>
      <w:r w:rsidRPr="00D4753A">
        <w:rPr>
          <w:rFonts w:hint="cs"/>
          <w:rtl/>
        </w:rPr>
        <w:t>لا</w:t>
      </w:r>
      <w:r w:rsidR="006F6A59">
        <w:rPr>
          <w:rFonts w:hint="cs"/>
          <w:rtl/>
        </w:rPr>
        <w:t>ً</w:t>
      </w:r>
      <w:r w:rsidRPr="00D4753A">
        <w:rPr>
          <w:rFonts w:hint="cs"/>
          <w:rtl/>
        </w:rPr>
        <w:t xml:space="preserve"> كان منه رمية من غير رام</w:t>
      </w:r>
      <w:r w:rsidR="006F6A59">
        <w:rPr>
          <w:rFonts w:hint="cs"/>
          <w:rtl/>
        </w:rPr>
        <w:t>ٍ</w:t>
      </w:r>
      <w:r w:rsidR="00B56DD7">
        <w:rPr>
          <w:rFonts w:hint="cs"/>
          <w:rtl/>
        </w:rPr>
        <w:t>؟</w:t>
      </w:r>
      <w:r w:rsidR="006F6A59">
        <w:rPr>
          <w:rFonts w:hint="cs"/>
          <w:rtl/>
        </w:rPr>
        <w:t xml:space="preserve"> -</w:t>
      </w:r>
      <w:r w:rsidRPr="00D4753A">
        <w:rPr>
          <w:rFonts w:hint="cs"/>
          <w:rtl/>
        </w:rPr>
        <w:t xml:space="preserve"> فلا ينقلب إلى الإساءة وإزعاج رسول الله صلى الله عليه وآله</w:t>
      </w:r>
      <w:r w:rsidR="004B6304">
        <w:rPr>
          <w:rFonts w:hint="cs"/>
          <w:rtl/>
        </w:rPr>
        <w:t xml:space="preserve"> حتّى </w:t>
      </w:r>
      <w:r w:rsidRPr="00D4753A">
        <w:rPr>
          <w:rFonts w:hint="cs"/>
          <w:rtl/>
        </w:rPr>
        <w:t xml:space="preserve">قام عنه. </w:t>
      </w:r>
    </w:p>
    <w:p w:rsidR="00B56DD7" w:rsidRDefault="006524BF" w:rsidP="00D4753A">
      <w:pPr>
        <w:pStyle w:val="libNormal"/>
        <w:rPr>
          <w:rtl/>
        </w:rPr>
      </w:pPr>
      <w:r w:rsidRPr="00C4672C">
        <w:rPr>
          <w:rFonts w:hint="cs"/>
          <w:rtl/>
        </w:rPr>
        <w:t>وماذا عليه لو قام معه فيقطع ماد</w:t>
      </w:r>
      <w:r w:rsidR="006F6A59">
        <w:rPr>
          <w:rFonts w:hint="cs"/>
          <w:rtl/>
        </w:rPr>
        <w:t>َّ</w:t>
      </w:r>
      <w:r w:rsidRPr="00C4672C">
        <w:rPr>
          <w:rFonts w:hint="cs"/>
          <w:rtl/>
        </w:rPr>
        <w:t>ة البغضاء</w:t>
      </w:r>
      <w:r w:rsidR="00B56DD7">
        <w:rPr>
          <w:rFonts w:hint="cs"/>
          <w:rtl/>
        </w:rPr>
        <w:t>؟</w:t>
      </w:r>
      <w:r w:rsidRPr="00C4672C">
        <w:rPr>
          <w:rFonts w:hint="cs"/>
          <w:rtl/>
        </w:rPr>
        <w:t xml:space="preserve"> وماذا عليه لو سكت عن النبي</w:t>
      </w:r>
      <w:r w:rsidR="006F6A59">
        <w:rPr>
          <w:rFonts w:hint="cs"/>
          <w:rtl/>
        </w:rPr>
        <w:t>ّ</w:t>
      </w:r>
      <w:r w:rsidRPr="00C4672C">
        <w:rPr>
          <w:rFonts w:hint="cs"/>
          <w:rtl/>
        </w:rPr>
        <w:t xml:space="preserve"> صلى الله عليه وآله ولم ي</w:t>
      </w:r>
      <w:r w:rsidR="006F6A59">
        <w:rPr>
          <w:rFonts w:hint="cs"/>
          <w:rtl/>
        </w:rPr>
        <w:t>ُ</w:t>
      </w:r>
      <w:r w:rsidRPr="00C4672C">
        <w:rPr>
          <w:rFonts w:hint="cs"/>
          <w:rtl/>
        </w:rPr>
        <w:t>سئ الأدب بالاعتراض والنقد على قيامه</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وماذا عليه لو أبقى المل</w:t>
      </w:r>
      <w:r w:rsidR="006F6A59">
        <w:rPr>
          <w:rFonts w:hint="cs"/>
          <w:rtl/>
        </w:rPr>
        <w:t>َ</w:t>
      </w:r>
      <w:r w:rsidRPr="00C4672C">
        <w:rPr>
          <w:rFonts w:hint="cs"/>
          <w:rtl/>
        </w:rPr>
        <w:t>ك وهو يحسبه مظلوما</w:t>
      </w:r>
      <w:r w:rsidR="006F6A59">
        <w:rPr>
          <w:rFonts w:hint="cs"/>
          <w:rtl/>
        </w:rPr>
        <w:t>ً</w:t>
      </w:r>
      <w:r w:rsidRPr="00C4672C">
        <w:rPr>
          <w:rFonts w:hint="cs"/>
          <w:rtl/>
        </w:rPr>
        <w:t xml:space="preserve"> فيسب</w:t>
      </w:r>
      <w:r w:rsidR="006F6A59">
        <w:rPr>
          <w:rFonts w:hint="cs"/>
          <w:rtl/>
        </w:rPr>
        <w:t>ُّ</w:t>
      </w:r>
      <w:r w:rsidRPr="00C4672C">
        <w:rPr>
          <w:rFonts w:hint="cs"/>
          <w:rtl/>
        </w:rPr>
        <w:t xml:space="preserve"> الرجل رد</w:t>
      </w:r>
      <w:r w:rsidR="006F6A59">
        <w:rPr>
          <w:rFonts w:hint="cs"/>
          <w:rtl/>
        </w:rPr>
        <w:t>ّ</w:t>
      </w:r>
      <w:r w:rsidRPr="00C4672C">
        <w:rPr>
          <w:rFonts w:hint="cs"/>
          <w:rtl/>
        </w:rPr>
        <w:t>ا</w:t>
      </w:r>
      <w:r w:rsidR="006F6A59">
        <w:rPr>
          <w:rFonts w:hint="cs"/>
          <w:rtl/>
        </w:rPr>
        <w:t>ً</w:t>
      </w:r>
      <w:r w:rsidRPr="00C4672C">
        <w:rPr>
          <w:rFonts w:hint="cs"/>
          <w:rtl/>
        </w:rPr>
        <w:t xml:space="preserve"> عليه</w:t>
      </w:r>
      <w:r w:rsidR="00B56DD7">
        <w:rPr>
          <w:rFonts w:hint="cs"/>
          <w:rtl/>
        </w:rPr>
        <w:t>؟</w:t>
      </w:r>
      <w:r w:rsidRPr="00C4672C">
        <w:rPr>
          <w:rFonts w:hint="cs"/>
          <w:rtl/>
        </w:rPr>
        <w:t xml:space="preserve"> لكن</w:t>
      </w:r>
      <w:r w:rsidR="006F6A59">
        <w:rPr>
          <w:rFonts w:hint="cs"/>
          <w:rtl/>
        </w:rPr>
        <w:t>َّ</w:t>
      </w:r>
      <w:r w:rsidRPr="00C4672C">
        <w:rPr>
          <w:rFonts w:hint="cs"/>
          <w:rtl/>
        </w:rPr>
        <w:t xml:space="preserve">ه رآه مكافئ الظالم فتركه. </w:t>
      </w:r>
    </w:p>
    <w:p w:rsidR="00B56DD7" w:rsidRDefault="006524BF" w:rsidP="006F6A59">
      <w:pPr>
        <w:pStyle w:val="libNormal"/>
        <w:rPr>
          <w:rtl/>
        </w:rPr>
      </w:pPr>
      <w:r w:rsidRPr="00C4672C">
        <w:rPr>
          <w:rFonts w:hint="cs"/>
          <w:rtl/>
        </w:rPr>
        <w:t>وعجبي</w:t>
      </w:r>
      <w:r w:rsidR="00D97B63">
        <w:rPr>
          <w:rFonts w:hint="cs"/>
          <w:rtl/>
        </w:rPr>
        <w:t xml:space="preserve"> ممّا </w:t>
      </w:r>
      <w:r w:rsidRPr="00C4672C">
        <w:rPr>
          <w:rFonts w:hint="cs"/>
          <w:rtl/>
        </w:rPr>
        <w:t>في لفظ أحمد من قول النبي</w:t>
      </w:r>
      <w:r w:rsidR="006F6A59">
        <w:rPr>
          <w:rFonts w:hint="cs"/>
          <w:rtl/>
        </w:rPr>
        <w:t>ِّ</w:t>
      </w:r>
      <w:r w:rsidRPr="00C4672C">
        <w:rPr>
          <w:rFonts w:hint="cs"/>
          <w:rtl/>
        </w:rPr>
        <w:t xml:space="preserve"> لأبي بكر</w:t>
      </w:r>
      <w:r w:rsidR="00B56DD7">
        <w:rPr>
          <w:rFonts w:hint="cs"/>
          <w:rtl/>
        </w:rPr>
        <w:t>:</w:t>
      </w:r>
      <w:r w:rsidR="00F83939">
        <w:rPr>
          <w:rFonts w:hint="cs"/>
          <w:rtl/>
        </w:rPr>
        <w:t xml:space="preserve"> فلمّا </w:t>
      </w:r>
      <w:r w:rsidRPr="00C4672C">
        <w:rPr>
          <w:rFonts w:hint="cs"/>
          <w:rtl/>
        </w:rPr>
        <w:t>رددت</w:t>
      </w:r>
      <w:r w:rsidR="006F6A59">
        <w:rPr>
          <w:rFonts w:hint="cs"/>
          <w:rtl/>
        </w:rPr>
        <w:t>َ</w:t>
      </w:r>
      <w:r w:rsidRPr="00C4672C">
        <w:rPr>
          <w:rFonts w:hint="cs"/>
          <w:rtl/>
        </w:rPr>
        <w:t xml:space="preserve"> عليه بعض قوله وقع الشيطان</w:t>
      </w:r>
      <w:r w:rsidR="00B56DD7">
        <w:rPr>
          <w:rFonts w:hint="cs"/>
          <w:rtl/>
        </w:rPr>
        <w:t>.</w:t>
      </w:r>
      <w:r w:rsidRPr="00C4672C">
        <w:rPr>
          <w:rFonts w:hint="cs"/>
          <w:rtl/>
        </w:rPr>
        <w:t>. الخ. كيف كان ذلك المحفل خلوا</w:t>
      </w:r>
      <w:r w:rsidR="006F6A59">
        <w:rPr>
          <w:rFonts w:hint="cs"/>
          <w:rtl/>
        </w:rPr>
        <w:t>ً</w:t>
      </w:r>
      <w:r w:rsidRPr="00C4672C">
        <w:rPr>
          <w:rFonts w:hint="cs"/>
          <w:rtl/>
        </w:rPr>
        <w:t xml:space="preserve"> من الشيطان إلى أن رد</w:t>
      </w:r>
      <w:r w:rsidR="006F6A59">
        <w:rPr>
          <w:rFonts w:hint="cs"/>
          <w:rtl/>
        </w:rPr>
        <w:t>َّ</w:t>
      </w:r>
      <w:r w:rsidRPr="00C4672C">
        <w:rPr>
          <w:rFonts w:hint="cs"/>
          <w:rtl/>
        </w:rPr>
        <w:t xml:space="preserve"> عليه أبو بكر والرجل كان يشتم أبا بكر وي</w:t>
      </w:r>
      <w:r w:rsidR="006F6A59">
        <w:rPr>
          <w:rFonts w:hint="cs"/>
          <w:rtl/>
        </w:rPr>
        <w:t>ُ</w:t>
      </w:r>
      <w:r w:rsidRPr="00C4672C">
        <w:rPr>
          <w:rFonts w:hint="cs"/>
          <w:rtl/>
        </w:rPr>
        <w:t>كثر</w:t>
      </w:r>
      <w:r w:rsidR="00B56DD7">
        <w:rPr>
          <w:rFonts w:hint="cs"/>
          <w:rtl/>
        </w:rPr>
        <w:t>،</w:t>
      </w:r>
      <w:r w:rsidRPr="00C4672C">
        <w:rPr>
          <w:rFonts w:hint="cs"/>
          <w:rtl/>
        </w:rPr>
        <w:t xml:space="preserve"> ولما رد</w:t>
      </w:r>
      <w:r w:rsidR="006F6A59">
        <w:rPr>
          <w:rFonts w:hint="cs"/>
          <w:rtl/>
        </w:rPr>
        <w:t>َّ</w:t>
      </w:r>
      <w:r w:rsidRPr="00C4672C">
        <w:rPr>
          <w:rFonts w:hint="cs"/>
          <w:rtl/>
        </w:rPr>
        <w:t xml:space="preserve"> عليه وقع الشيطان</w:t>
      </w:r>
      <w:r w:rsidR="00B56DD7">
        <w:rPr>
          <w:rFonts w:hint="cs"/>
          <w:rtl/>
        </w:rPr>
        <w:t>؟</w:t>
      </w:r>
      <w:r w:rsidRPr="00C4672C">
        <w:rPr>
          <w:rFonts w:hint="cs"/>
          <w:rtl/>
        </w:rPr>
        <w:t xml:space="preserve"> فكأن</w:t>
      </w:r>
      <w:r w:rsidR="006F6A59">
        <w:rPr>
          <w:rFonts w:hint="cs"/>
          <w:rtl/>
        </w:rPr>
        <w:t>َّ</w:t>
      </w:r>
      <w:r w:rsidRPr="00C4672C">
        <w:rPr>
          <w:rFonts w:hint="cs"/>
          <w:rtl/>
        </w:rPr>
        <w:t xml:space="preserve"> رد</w:t>
      </w:r>
      <w:r w:rsidR="006F6A59">
        <w:rPr>
          <w:rFonts w:hint="cs"/>
          <w:rtl/>
        </w:rPr>
        <w:t>َّ</w:t>
      </w:r>
      <w:r w:rsidRPr="00C4672C">
        <w:rPr>
          <w:rFonts w:hint="cs"/>
          <w:rtl/>
        </w:rPr>
        <w:t xml:space="preserve"> أبي بكر كان من همزات الشيطان دون سب</w:t>
      </w:r>
      <w:r w:rsidR="006F6A59">
        <w:rPr>
          <w:rFonts w:hint="cs"/>
          <w:rtl/>
        </w:rPr>
        <w:t>ِّ</w:t>
      </w:r>
      <w:r w:rsidRPr="00C4672C">
        <w:rPr>
          <w:rFonts w:hint="cs"/>
          <w:rtl/>
        </w:rPr>
        <w:t xml:space="preserve"> الرجل إي</w:t>
      </w:r>
      <w:r w:rsidR="006F6A59">
        <w:rPr>
          <w:rFonts w:hint="cs"/>
          <w:rtl/>
        </w:rPr>
        <w:t>ّ</w:t>
      </w:r>
      <w:r w:rsidRPr="00C4672C">
        <w:rPr>
          <w:rFonts w:hint="cs"/>
          <w:rtl/>
        </w:rPr>
        <w:t>اه</w:t>
      </w:r>
      <w:r w:rsidR="00B56DD7">
        <w:rPr>
          <w:rFonts w:hint="cs"/>
          <w:rtl/>
        </w:rPr>
        <w:t>،</w:t>
      </w:r>
      <w:r w:rsidRPr="00C4672C">
        <w:rPr>
          <w:rFonts w:hint="cs"/>
          <w:rtl/>
        </w:rPr>
        <w:t xml:space="preserve"> وكأن</w:t>
      </w:r>
      <w:r w:rsidR="006F6A59">
        <w:rPr>
          <w:rFonts w:hint="cs"/>
          <w:rtl/>
        </w:rPr>
        <w:t>َّ</w:t>
      </w:r>
      <w:r w:rsidRPr="00C4672C">
        <w:rPr>
          <w:rFonts w:hint="cs"/>
          <w:rtl/>
        </w:rPr>
        <w:t xml:space="preserve"> النبي</w:t>
      </w:r>
      <w:r w:rsidR="006F6A59">
        <w:rPr>
          <w:rFonts w:hint="cs"/>
          <w:rtl/>
        </w:rPr>
        <w:t>ُّ</w:t>
      </w:r>
      <w:r w:rsidRPr="00C4672C">
        <w:rPr>
          <w:rFonts w:hint="cs"/>
          <w:rtl/>
        </w:rPr>
        <w:t xml:space="preserve"> الأعظم لم تكن له مندوحة</w:t>
      </w:r>
      <w:r w:rsidR="006F6A59">
        <w:rPr>
          <w:rFonts w:hint="cs"/>
          <w:rtl/>
        </w:rPr>
        <w:t>ٌ</w:t>
      </w:r>
      <w:r w:rsidRPr="00C4672C">
        <w:rPr>
          <w:rFonts w:hint="cs"/>
          <w:rtl/>
        </w:rPr>
        <w:t xml:space="preserve"> عن سماع شتم الرجل أبا بكر</w:t>
      </w:r>
      <w:r w:rsidR="00B56DD7">
        <w:rPr>
          <w:rFonts w:hint="cs"/>
          <w:rtl/>
        </w:rPr>
        <w:t>،</w:t>
      </w:r>
      <w:r w:rsidRPr="00C4672C">
        <w:rPr>
          <w:rFonts w:hint="cs"/>
          <w:rtl/>
        </w:rPr>
        <w:t xml:space="preserve"> أو لم تكن فيه مغضبة</w:t>
      </w:r>
      <w:r w:rsidR="006F6A59">
        <w:rPr>
          <w:rFonts w:hint="cs"/>
          <w:rtl/>
        </w:rPr>
        <w:t>ٌ</w:t>
      </w:r>
      <w:r w:rsidRPr="00C4672C">
        <w:rPr>
          <w:rFonts w:hint="cs"/>
          <w:rtl/>
        </w:rPr>
        <w:t xml:space="preserve"> دون رد</w:t>
      </w:r>
      <w:r w:rsidR="006F6A59">
        <w:rPr>
          <w:rFonts w:hint="cs"/>
          <w:rtl/>
        </w:rPr>
        <w:t>ِّ</w:t>
      </w:r>
      <w:r w:rsidRPr="00C4672C">
        <w:rPr>
          <w:rFonts w:hint="cs"/>
          <w:rtl/>
        </w:rPr>
        <w:t xml:space="preserve"> أبي بكر إي</w:t>
      </w:r>
      <w:r w:rsidR="006F6A59">
        <w:rPr>
          <w:rFonts w:hint="cs"/>
          <w:rtl/>
        </w:rPr>
        <w:t>ّ</w:t>
      </w:r>
      <w:r w:rsidRPr="00C4672C">
        <w:rPr>
          <w:rFonts w:hint="cs"/>
          <w:rtl/>
        </w:rPr>
        <w:t>اه</w:t>
      </w:r>
      <w:r w:rsidR="00B56DD7">
        <w:rPr>
          <w:rFonts w:hint="cs"/>
          <w:rtl/>
        </w:rPr>
        <w:t>؟</w:t>
      </w:r>
      <w:r w:rsidRPr="00C4672C">
        <w:rPr>
          <w:rFonts w:hint="cs"/>
          <w:rtl/>
        </w:rPr>
        <w:t xml:space="preserve"> إن</w:t>
      </w:r>
      <w:r w:rsidR="006F6A59">
        <w:rPr>
          <w:rFonts w:hint="cs"/>
          <w:rtl/>
        </w:rPr>
        <w:t>َّ</w:t>
      </w:r>
      <w:r w:rsidRPr="00C4672C">
        <w:rPr>
          <w:rFonts w:hint="cs"/>
          <w:rtl/>
        </w:rPr>
        <w:t xml:space="preserve"> هذا لشئ</w:t>
      </w:r>
      <w:r w:rsidR="006F6A59">
        <w:rPr>
          <w:rFonts w:hint="cs"/>
          <w:rtl/>
        </w:rPr>
        <w:t>ٌ</w:t>
      </w:r>
      <w:r w:rsidRPr="00C4672C">
        <w:rPr>
          <w:rFonts w:hint="cs"/>
          <w:rtl/>
        </w:rPr>
        <w:t xml:space="preserve"> عجاب</w:t>
      </w:r>
      <w:r w:rsidR="006F6A59">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ثم</w:t>
      </w:r>
      <w:r w:rsidR="006F6A59">
        <w:rPr>
          <w:rFonts w:hint="cs"/>
          <w:rtl/>
        </w:rPr>
        <w:t>َّ</w:t>
      </w:r>
      <w:r w:rsidRPr="00C4672C">
        <w:rPr>
          <w:rFonts w:hint="cs"/>
          <w:rtl/>
        </w:rPr>
        <w:t xml:space="preserve"> هل في عالم الملكوت من يقابل البذاءة بمثلها</w:t>
      </w:r>
      <w:r w:rsidR="00B56DD7">
        <w:rPr>
          <w:rFonts w:hint="cs"/>
          <w:rtl/>
        </w:rPr>
        <w:t>؟</w:t>
      </w:r>
      <w:r w:rsidRPr="00C4672C">
        <w:rPr>
          <w:rFonts w:hint="cs"/>
          <w:rtl/>
        </w:rPr>
        <w:t xml:space="preserve"> أو إن</w:t>
      </w:r>
      <w:r w:rsidR="006F6A59">
        <w:rPr>
          <w:rFonts w:hint="cs"/>
          <w:rtl/>
        </w:rPr>
        <w:t>َّ</w:t>
      </w:r>
      <w:r w:rsidRPr="00C4672C">
        <w:rPr>
          <w:rFonts w:hint="cs"/>
          <w:rtl/>
        </w:rPr>
        <w:t xml:space="preserve"> هناك عالم القداسة لا يطرقه الفحش والسباب المقذع لقبحهما الذاتي</w:t>
      </w:r>
      <w:r w:rsidR="00B56DD7">
        <w:rPr>
          <w:rFonts w:hint="cs"/>
          <w:rtl/>
        </w:rPr>
        <w:t>؟</w:t>
      </w:r>
      <w:r w:rsidRPr="00C4672C">
        <w:rPr>
          <w:rFonts w:hint="cs"/>
          <w:rtl/>
        </w:rPr>
        <w:t xml:space="preserve"> وهل لله سبحانه ملائكة قي</w:t>
      </w:r>
      <w:r w:rsidR="006F6A59">
        <w:rPr>
          <w:rFonts w:hint="cs"/>
          <w:rtl/>
        </w:rPr>
        <w:t>َّ</w:t>
      </w:r>
      <w:r w:rsidRPr="00C4672C">
        <w:rPr>
          <w:rFonts w:hint="cs"/>
          <w:rtl/>
        </w:rPr>
        <w:t>ضهم لذلك العمل القبيح</w:t>
      </w:r>
      <w:r w:rsidR="00B56DD7">
        <w:rPr>
          <w:rFonts w:hint="cs"/>
          <w:rtl/>
        </w:rPr>
        <w:t>؟</w:t>
      </w:r>
      <w:r w:rsidRPr="00C4672C">
        <w:rPr>
          <w:rFonts w:hint="cs"/>
          <w:rtl/>
        </w:rPr>
        <w:t xml:space="preserve"> وهل هذا التقييض مخصوص</w:t>
      </w:r>
      <w:r w:rsidR="006F6A59">
        <w:rPr>
          <w:rFonts w:hint="cs"/>
          <w:rtl/>
        </w:rPr>
        <w:t>ٌ</w:t>
      </w:r>
      <w:r w:rsidRPr="00C4672C">
        <w:rPr>
          <w:rFonts w:hint="cs"/>
          <w:rtl/>
        </w:rPr>
        <w:t xml:space="preserve"> بأبي بكر فحسب</w:t>
      </w:r>
      <w:r w:rsidR="00B56DD7">
        <w:rPr>
          <w:rFonts w:hint="cs"/>
          <w:rtl/>
        </w:rPr>
        <w:t>؟</w:t>
      </w:r>
      <w:r w:rsidRPr="00C4672C">
        <w:rPr>
          <w:rFonts w:hint="cs"/>
          <w:rtl/>
        </w:rPr>
        <w:t xml:space="preserve"> أو إن</w:t>
      </w:r>
      <w:r w:rsidR="006F6A59">
        <w:rPr>
          <w:rFonts w:hint="cs"/>
          <w:rtl/>
        </w:rPr>
        <w:t>َّ</w:t>
      </w:r>
      <w:r w:rsidRPr="00C4672C">
        <w:rPr>
          <w:rFonts w:hint="cs"/>
          <w:rtl/>
        </w:rPr>
        <w:t>ه يكون لكل متساب</w:t>
      </w:r>
      <w:r w:rsidR="006F6A59">
        <w:rPr>
          <w:rFonts w:hint="cs"/>
          <w:rtl/>
        </w:rPr>
        <w:t>ّ</w:t>
      </w:r>
      <w:r w:rsidRPr="00C4672C">
        <w:rPr>
          <w:rFonts w:hint="cs"/>
          <w:rtl/>
        </w:rPr>
        <w:t>ين من المؤمنين إذا سكت أحدهما</w:t>
      </w:r>
      <w:r w:rsidR="00B56DD7">
        <w:rPr>
          <w:rFonts w:hint="cs"/>
          <w:rtl/>
        </w:rPr>
        <w:t>؟</w:t>
      </w:r>
      <w:r w:rsidRPr="00C4672C">
        <w:rPr>
          <w:rFonts w:hint="cs"/>
          <w:rtl/>
        </w:rPr>
        <w:t xml:space="preserve"> وهل ق</w:t>
      </w:r>
      <w:r w:rsidR="006F6A59">
        <w:rPr>
          <w:rFonts w:hint="cs"/>
          <w:rtl/>
        </w:rPr>
        <w:t>ُ</w:t>
      </w:r>
      <w:r w:rsidRPr="00C4672C">
        <w:rPr>
          <w:rFonts w:hint="cs"/>
          <w:rtl/>
        </w:rPr>
        <w:t>ي</w:t>
      </w:r>
      <w:r w:rsidR="006F6A59">
        <w:rPr>
          <w:rFonts w:hint="cs"/>
          <w:rtl/>
        </w:rPr>
        <w:t>ّ</w:t>
      </w:r>
      <w:r w:rsidRPr="00C4672C">
        <w:rPr>
          <w:rFonts w:hint="cs"/>
          <w:rtl/>
        </w:rPr>
        <w:t>ضت الملائكة للرد</w:t>
      </w:r>
      <w:r w:rsidR="006F6A59">
        <w:rPr>
          <w:rFonts w:hint="cs"/>
          <w:rtl/>
        </w:rPr>
        <w:t>ِّ</w:t>
      </w:r>
      <w:r w:rsidRPr="00C4672C">
        <w:rPr>
          <w:rFonts w:hint="cs"/>
          <w:rtl/>
        </w:rPr>
        <w:t xml:space="preserve"> على من هجا رسول الله من المشركين</w:t>
      </w:r>
      <w:r w:rsidR="00B56DD7">
        <w:rPr>
          <w:rFonts w:hint="cs"/>
          <w:rtl/>
        </w:rPr>
        <w:t>؟</w:t>
      </w:r>
      <w:r w:rsidRPr="00C4672C">
        <w:rPr>
          <w:rFonts w:hint="cs"/>
          <w:rtl/>
        </w:rPr>
        <w:t xml:space="preserve"> أنا لم أقف على أثر في هذه كل</w:t>
      </w:r>
      <w:r w:rsidR="006F6A59">
        <w:rPr>
          <w:rFonts w:hint="cs"/>
          <w:rtl/>
        </w:rPr>
        <w:t>ّ</w:t>
      </w:r>
      <w:r w:rsidRPr="00C4672C">
        <w:rPr>
          <w:rFonts w:hint="cs"/>
          <w:rtl/>
        </w:rPr>
        <w:t>ها</w:t>
      </w:r>
      <w:r w:rsidR="00B56DD7">
        <w:rPr>
          <w:rFonts w:hint="cs"/>
          <w:rtl/>
        </w:rPr>
        <w:t>،</w:t>
      </w:r>
      <w:r w:rsidRPr="00C4672C">
        <w:rPr>
          <w:rFonts w:hint="cs"/>
          <w:rtl/>
        </w:rPr>
        <w:t xml:space="preserve"> وليست المسألة عقلي</w:t>
      </w:r>
      <w:r w:rsidR="006F6A59">
        <w:rPr>
          <w:rFonts w:hint="cs"/>
          <w:rtl/>
        </w:rPr>
        <w:t>َّ</w:t>
      </w:r>
      <w:r w:rsidRPr="00C4672C">
        <w:rPr>
          <w:rFonts w:hint="cs"/>
          <w:rtl/>
        </w:rPr>
        <w:t>ة فتعضدها البرهنة</w:t>
      </w:r>
      <w:r w:rsidR="00B56DD7">
        <w:rPr>
          <w:rFonts w:hint="cs"/>
          <w:rtl/>
        </w:rPr>
        <w:t>،</w:t>
      </w:r>
      <w:r w:rsidRPr="00C4672C">
        <w:rPr>
          <w:rFonts w:hint="cs"/>
          <w:rtl/>
        </w:rPr>
        <w:t xml:space="preserve"> مع قطع النظر عن استهجان العقل السليم لذلك</w:t>
      </w:r>
      <w:r w:rsidR="00B56DD7">
        <w:rPr>
          <w:rFonts w:hint="cs"/>
          <w:rtl/>
        </w:rPr>
        <w:t>،</w:t>
      </w:r>
      <w:r w:rsidRPr="00C4672C">
        <w:rPr>
          <w:rFonts w:hint="cs"/>
          <w:rtl/>
        </w:rPr>
        <w:t xml:space="preserve"> والمتيق</w:t>
      </w:r>
      <w:r w:rsidR="006F6A59">
        <w:rPr>
          <w:rFonts w:hint="cs"/>
          <w:rtl/>
        </w:rPr>
        <w:t>َّ</w:t>
      </w:r>
      <w:r w:rsidRPr="00C4672C">
        <w:rPr>
          <w:rFonts w:hint="cs"/>
          <w:rtl/>
        </w:rPr>
        <w:t>ن</w:t>
      </w:r>
      <w:r w:rsidR="00B56DD7">
        <w:rPr>
          <w:rFonts w:hint="cs"/>
          <w:rtl/>
        </w:rPr>
        <w:t>:</w:t>
      </w:r>
      <w:r w:rsidRPr="00C4672C">
        <w:rPr>
          <w:rFonts w:hint="cs"/>
          <w:rtl/>
        </w:rPr>
        <w:t xml:space="preserve"> إن</w:t>
      </w:r>
      <w:r w:rsidR="006F6A59">
        <w:rPr>
          <w:rFonts w:hint="cs"/>
          <w:rtl/>
        </w:rPr>
        <w:t>َّ</w:t>
      </w:r>
      <w:r w:rsidRPr="00C4672C">
        <w:rPr>
          <w:rFonts w:hint="cs"/>
          <w:rtl/>
        </w:rPr>
        <w:t xml:space="preserve"> جزاء الشاتم إن كان ظالما</w:t>
      </w:r>
      <w:r w:rsidR="006F6A59">
        <w:rPr>
          <w:rFonts w:hint="cs"/>
          <w:rtl/>
        </w:rPr>
        <w:t>ً</w:t>
      </w:r>
      <w:r w:rsidRPr="00C4672C">
        <w:rPr>
          <w:rFonts w:hint="cs"/>
          <w:rtl/>
        </w:rPr>
        <w:t xml:space="preserve"> مرجئ</w:t>
      </w:r>
      <w:r w:rsidR="006F6A59">
        <w:rPr>
          <w:rFonts w:hint="cs"/>
          <w:rtl/>
        </w:rPr>
        <w:t>ٌ</w:t>
      </w:r>
      <w:r w:rsidRPr="00C4672C">
        <w:rPr>
          <w:rFonts w:hint="cs"/>
          <w:rtl/>
        </w:rPr>
        <w:t xml:space="preserve"> إلى يوم الجزاء</w:t>
      </w:r>
      <w:r w:rsidR="00B56DD7">
        <w:rPr>
          <w:rFonts w:hint="cs"/>
          <w:rtl/>
        </w:rPr>
        <w:t>،</w:t>
      </w:r>
      <w:r w:rsidRPr="00C4672C">
        <w:rPr>
          <w:rFonts w:hint="cs"/>
          <w:rtl/>
        </w:rPr>
        <w:t xml:space="preserve"> وأم</w:t>
      </w:r>
      <w:r w:rsidR="006F6A59">
        <w:rPr>
          <w:rFonts w:hint="cs"/>
          <w:rtl/>
        </w:rPr>
        <w:t>ّ</w:t>
      </w:r>
      <w:r w:rsidRPr="00C4672C">
        <w:rPr>
          <w:rFonts w:hint="cs"/>
          <w:rtl/>
        </w:rPr>
        <w:t>ا رد</w:t>
      </w:r>
      <w:r w:rsidR="006F6A59">
        <w:rPr>
          <w:rFonts w:hint="cs"/>
          <w:rtl/>
        </w:rPr>
        <w:t>ُّ</w:t>
      </w:r>
      <w:r w:rsidRPr="00C4672C">
        <w:rPr>
          <w:rFonts w:hint="cs"/>
          <w:rtl/>
        </w:rPr>
        <w:t>ه بقول لا يسمعه الظالم فيتأد</w:t>
      </w:r>
      <w:r w:rsidR="006F6A59">
        <w:rPr>
          <w:rFonts w:hint="cs"/>
          <w:rtl/>
        </w:rPr>
        <w:t>َّ</w:t>
      </w:r>
      <w:r w:rsidRPr="00C4672C">
        <w:rPr>
          <w:rFonts w:hint="cs"/>
          <w:rtl/>
        </w:rPr>
        <w:t>ب ويرتدع</w:t>
      </w:r>
      <w:r w:rsidR="00B56DD7">
        <w:rPr>
          <w:rFonts w:hint="cs"/>
          <w:rtl/>
        </w:rPr>
        <w:t>،</w:t>
      </w:r>
      <w:r w:rsidRPr="00C4672C">
        <w:rPr>
          <w:rFonts w:hint="cs"/>
          <w:rtl/>
        </w:rPr>
        <w:t xml:space="preserve"> ولا المظلوم فيشفي غليله</w:t>
      </w:r>
      <w:r w:rsidR="00B56DD7">
        <w:rPr>
          <w:rFonts w:hint="cs"/>
          <w:rtl/>
        </w:rPr>
        <w:t>،</w:t>
      </w:r>
      <w:r w:rsidRPr="00C4672C">
        <w:rPr>
          <w:rFonts w:hint="cs"/>
          <w:rtl/>
        </w:rPr>
        <w:t xml:space="preserve"> ولا أي</w:t>
      </w:r>
      <w:r w:rsidR="006F6A59">
        <w:rPr>
          <w:rFonts w:hint="cs"/>
          <w:rtl/>
        </w:rPr>
        <w:t>ّ</w:t>
      </w:r>
      <w:r w:rsidRPr="00C4672C">
        <w:rPr>
          <w:rFonts w:hint="cs"/>
          <w:rtl/>
        </w:rPr>
        <w:t xml:space="preserve"> أحد فيكون فضيحة لمرتكب القبيح فعساه يترك شنعته</w:t>
      </w:r>
      <w:r w:rsidR="00B56DD7">
        <w:rPr>
          <w:rFonts w:hint="cs"/>
          <w:rtl/>
        </w:rPr>
        <w:t>،</w:t>
      </w:r>
      <w:r w:rsidRPr="00C4672C">
        <w:rPr>
          <w:rFonts w:hint="cs"/>
          <w:rtl/>
        </w:rPr>
        <w:t xml:space="preserve"> فمن التافهات</w:t>
      </w:r>
      <w:r w:rsidR="00B56DD7">
        <w:rPr>
          <w:rFonts w:hint="cs"/>
          <w:rtl/>
        </w:rPr>
        <w:t>،</w:t>
      </w:r>
      <w:r w:rsidRPr="00C4672C">
        <w:rPr>
          <w:rFonts w:hint="cs"/>
          <w:rtl/>
        </w:rPr>
        <w:t xml:space="preserve"> نعم</w:t>
      </w:r>
      <w:r w:rsidR="00B56DD7">
        <w:rPr>
          <w:rFonts w:hint="cs"/>
          <w:rtl/>
        </w:rPr>
        <w:t>:</w:t>
      </w:r>
      <w:r w:rsidRPr="00C4672C">
        <w:rPr>
          <w:rFonts w:hint="cs"/>
          <w:rtl/>
        </w:rPr>
        <w:t xml:space="preserve"> أخرج الخطيب في تاريخه 5</w:t>
      </w:r>
      <w:r w:rsidR="00B56DD7">
        <w:rPr>
          <w:rFonts w:hint="cs"/>
          <w:rtl/>
        </w:rPr>
        <w:t>:</w:t>
      </w:r>
      <w:r w:rsidRPr="00C4672C">
        <w:rPr>
          <w:rFonts w:hint="cs"/>
          <w:rtl/>
        </w:rPr>
        <w:t xml:space="preserve"> 280 من طريق سهل بن صقين عن أبي هريرة مرفوعا</w:t>
      </w:r>
      <w:r w:rsidR="006F6A59">
        <w:rPr>
          <w:rFonts w:hint="cs"/>
          <w:rtl/>
        </w:rPr>
        <w:t>ً</w:t>
      </w:r>
      <w:r w:rsidR="00B56DD7">
        <w:rPr>
          <w:rFonts w:hint="cs"/>
          <w:rtl/>
        </w:rPr>
        <w:t>:</w:t>
      </w:r>
      <w:r w:rsidRPr="00C4672C">
        <w:rPr>
          <w:rFonts w:hint="cs"/>
          <w:rtl/>
        </w:rPr>
        <w:t xml:space="preserve"> أن</w:t>
      </w:r>
      <w:r w:rsidR="006F6A59">
        <w:rPr>
          <w:rFonts w:hint="cs"/>
          <w:rtl/>
        </w:rPr>
        <w:t>َّ</w:t>
      </w:r>
      <w:r w:rsidRPr="00C4672C">
        <w:rPr>
          <w:rFonts w:hint="cs"/>
          <w:rtl/>
        </w:rPr>
        <w:t xml:space="preserve"> لله تعالى في الس</w:t>
      </w:r>
      <w:r w:rsidR="006F6A59">
        <w:rPr>
          <w:rFonts w:hint="cs"/>
          <w:rtl/>
        </w:rPr>
        <w:t>َّ</w:t>
      </w:r>
      <w:r w:rsidRPr="00C4672C">
        <w:rPr>
          <w:rFonts w:hint="cs"/>
          <w:rtl/>
        </w:rPr>
        <w:t>ماء سبعين ألف مل</w:t>
      </w:r>
      <w:r w:rsidR="006F6A59">
        <w:rPr>
          <w:rFonts w:hint="cs"/>
          <w:rtl/>
        </w:rPr>
        <w:t>َ</w:t>
      </w:r>
      <w:r w:rsidRPr="00C4672C">
        <w:rPr>
          <w:rFonts w:hint="cs"/>
          <w:rtl/>
        </w:rPr>
        <w:t xml:space="preserve">ك يلعنون من شتم أبا بكر وعمر. </w:t>
      </w:r>
    </w:p>
    <w:p w:rsidR="00B56DD7" w:rsidRPr="006F6A59" w:rsidRDefault="006524BF" w:rsidP="0063372F">
      <w:pPr>
        <w:pStyle w:val="libNormal"/>
      </w:pPr>
      <w:r w:rsidRPr="0063372F">
        <w:rPr>
          <w:rFonts w:hint="cs"/>
          <w:rtl/>
        </w:rPr>
        <w:br w:type="page"/>
      </w:r>
    </w:p>
    <w:p w:rsidR="0063372F" w:rsidRDefault="006524BF" w:rsidP="00D4753A">
      <w:pPr>
        <w:pStyle w:val="libNormal"/>
        <w:rPr>
          <w:rtl/>
        </w:rPr>
      </w:pPr>
      <w:r w:rsidRPr="00C4672C">
        <w:rPr>
          <w:rFonts w:hint="cs"/>
          <w:rtl/>
        </w:rPr>
        <w:lastRenderedPageBreak/>
        <w:t>غير أن</w:t>
      </w:r>
      <w:r w:rsidR="00AD2974">
        <w:rPr>
          <w:rFonts w:hint="cs"/>
          <w:rtl/>
        </w:rPr>
        <w:t>َّ</w:t>
      </w:r>
      <w:r w:rsidRPr="00C4672C">
        <w:rPr>
          <w:rFonts w:hint="cs"/>
          <w:rtl/>
        </w:rPr>
        <w:t xml:space="preserve"> الخطيب نفسه أردفه بقوله</w:t>
      </w:r>
      <w:r w:rsidR="00B56DD7">
        <w:rPr>
          <w:rFonts w:hint="cs"/>
          <w:rtl/>
        </w:rPr>
        <w:t>:</w:t>
      </w:r>
      <w:r w:rsidRPr="00C4672C">
        <w:rPr>
          <w:rFonts w:hint="cs"/>
          <w:rtl/>
        </w:rPr>
        <w:t xml:space="preserve"> سهل يضع. راجع ما أسلفناه في الجزء الخامس صفحة 280 ط 2. </w:t>
      </w:r>
    </w:p>
    <w:p w:rsidR="006524BF" w:rsidRPr="00C4672C" w:rsidRDefault="00F36230" w:rsidP="00AD2974">
      <w:pPr>
        <w:pStyle w:val="libCenterBold1"/>
        <w:rPr>
          <w:rtl/>
        </w:rPr>
      </w:pPr>
      <w:bookmarkStart w:id="7" w:name="15"/>
      <w:r>
        <w:rPr>
          <w:rFonts w:hint="cs"/>
          <w:rtl/>
        </w:rPr>
        <w:t>-</w:t>
      </w:r>
      <w:r w:rsidR="006524BF" w:rsidRPr="00C4672C">
        <w:rPr>
          <w:rFonts w:hint="cs"/>
          <w:rtl/>
        </w:rPr>
        <w:t xml:space="preserve"> 30</w:t>
      </w:r>
      <w:r>
        <w:rPr>
          <w:rFonts w:hint="cs"/>
          <w:rtl/>
        </w:rPr>
        <w:t xml:space="preserve"> -</w:t>
      </w:r>
      <w:bookmarkEnd w:id="7"/>
    </w:p>
    <w:p w:rsidR="00B56DD7" w:rsidRDefault="006524BF" w:rsidP="002B5003">
      <w:pPr>
        <w:pStyle w:val="Heading2Center"/>
        <w:rPr>
          <w:rtl/>
        </w:rPr>
      </w:pPr>
      <w:bookmarkStart w:id="8" w:name="_Toc526161055"/>
      <w:r w:rsidRPr="00C4672C">
        <w:rPr>
          <w:rFonts w:hint="cs"/>
          <w:rtl/>
        </w:rPr>
        <w:t>خطبة النبي صلى الله عليه وآله في فضل الخليفة</w:t>
      </w:r>
      <w:bookmarkEnd w:id="8"/>
    </w:p>
    <w:p w:rsidR="00AD2974" w:rsidRDefault="006524BF" w:rsidP="00D4753A">
      <w:pPr>
        <w:pStyle w:val="libNormal"/>
        <w:rPr>
          <w:rtl/>
        </w:rPr>
      </w:pPr>
      <w:r w:rsidRPr="00C4672C">
        <w:rPr>
          <w:rFonts w:hint="cs"/>
          <w:rtl/>
        </w:rPr>
        <w:t>أخرج البخاري في المناقب باب قول النبي</w:t>
      </w:r>
      <w:r w:rsidR="00AD2974">
        <w:rPr>
          <w:rFonts w:hint="cs"/>
          <w:rtl/>
        </w:rPr>
        <w:t>ِّ</w:t>
      </w:r>
      <w:r w:rsidR="00B56DD7">
        <w:rPr>
          <w:rFonts w:hint="cs"/>
          <w:rtl/>
        </w:rPr>
        <w:t>:</w:t>
      </w:r>
      <w:r w:rsidRPr="00C4672C">
        <w:rPr>
          <w:rFonts w:hint="cs"/>
          <w:rtl/>
        </w:rPr>
        <w:t xml:space="preserve"> سد</w:t>
      </w:r>
      <w:r w:rsidR="00AD2974">
        <w:rPr>
          <w:rFonts w:hint="cs"/>
          <w:rtl/>
        </w:rPr>
        <w:t>ُّ</w:t>
      </w:r>
      <w:r w:rsidRPr="00C4672C">
        <w:rPr>
          <w:rFonts w:hint="cs"/>
          <w:rtl/>
        </w:rPr>
        <w:t>وا الأبواب</w:t>
      </w:r>
      <w:r w:rsidR="0059511B">
        <w:rPr>
          <w:rFonts w:hint="cs"/>
          <w:rtl/>
        </w:rPr>
        <w:t xml:space="preserve"> إلّا </w:t>
      </w:r>
      <w:r w:rsidRPr="00C4672C">
        <w:rPr>
          <w:rFonts w:hint="cs"/>
          <w:rtl/>
        </w:rPr>
        <w:t>باب أبي بكر ج 5</w:t>
      </w:r>
      <w:r w:rsidR="00B56DD7">
        <w:rPr>
          <w:rFonts w:hint="cs"/>
          <w:rtl/>
        </w:rPr>
        <w:t>:</w:t>
      </w:r>
      <w:r w:rsidRPr="00C4672C">
        <w:rPr>
          <w:rFonts w:hint="cs"/>
          <w:rtl/>
        </w:rPr>
        <w:t xml:space="preserve"> 242 وباب الهجرة ج 6</w:t>
      </w:r>
      <w:r w:rsidR="00B56DD7">
        <w:rPr>
          <w:rFonts w:hint="cs"/>
          <w:rtl/>
        </w:rPr>
        <w:t>:</w:t>
      </w:r>
      <w:r w:rsidRPr="00C4672C">
        <w:rPr>
          <w:rFonts w:hint="cs"/>
          <w:rtl/>
        </w:rPr>
        <w:t xml:space="preserve"> 44 من طريق أبي سعيد الخدري قال</w:t>
      </w:r>
      <w:r w:rsidR="00B56DD7">
        <w:rPr>
          <w:rFonts w:hint="cs"/>
          <w:rtl/>
        </w:rPr>
        <w:t>:</w:t>
      </w:r>
      <w:r w:rsidRPr="00C4672C">
        <w:rPr>
          <w:rFonts w:hint="cs"/>
          <w:rtl/>
        </w:rPr>
        <w:t xml:space="preserve"> خطب رسول الله صلى الله عليه وسلم الناس وقال</w:t>
      </w:r>
      <w:r w:rsidR="00B56DD7">
        <w:rPr>
          <w:rFonts w:hint="cs"/>
          <w:rtl/>
        </w:rPr>
        <w:t>:</w:t>
      </w:r>
      <w:r w:rsidRPr="00C4672C">
        <w:rPr>
          <w:rFonts w:hint="cs"/>
          <w:rtl/>
        </w:rPr>
        <w:t xml:space="preserve"> إن</w:t>
      </w:r>
      <w:r w:rsidR="00AD2974">
        <w:rPr>
          <w:rFonts w:hint="cs"/>
          <w:rtl/>
        </w:rPr>
        <w:t>َّ</w:t>
      </w:r>
      <w:r w:rsidRPr="00C4672C">
        <w:rPr>
          <w:rFonts w:hint="cs"/>
          <w:rtl/>
        </w:rPr>
        <w:t xml:space="preserve"> الله خي</w:t>
      </w:r>
      <w:r w:rsidR="00AD2974">
        <w:rPr>
          <w:rFonts w:hint="cs"/>
          <w:rtl/>
        </w:rPr>
        <w:t>ّ</w:t>
      </w:r>
      <w:r w:rsidRPr="00C4672C">
        <w:rPr>
          <w:rFonts w:hint="cs"/>
          <w:rtl/>
        </w:rPr>
        <w:t>ر عبدا</w:t>
      </w:r>
      <w:r w:rsidR="00AD2974">
        <w:rPr>
          <w:rFonts w:hint="cs"/>
          <w:rtl/>
        </w:rPr>
        <w:t>ً</w:t>
      </w:r>
      <w:r w:rsidRPr="00C4672C">
        <w:rPr>
          <w:rFonts w:hint="cs"/>
          <w:rtl/>
        </w:rPr>
        <w:t xml:space="preserve"> بين الدنيا وبين ما عنده فاختار ذلك العبد ما عند الله قال</w:t>
      </w:r>
      <w:r w:rsidR="00B56DD7">
        <w:rPr>
          <w:rFonts w:hint="cs"/>
          <w:rtl/>
        </w:rPr>
        <w:t>:</w:t>
      </w:r>
      <w:r w:rsidRPr="00C4672C">
        <w:rPr>
          <w:rFonts w:hint="cs"/>
          <w:rtl/>
        </w:rPr>
        <w:t xml:space="preserve"> فبكى أبو بكر فعجبنا لبكائه أن يخبر رسول الله صلى الله عليه وسلم عن عبد خي</w:t>
      </w:r>
      <w:r w:rsidR="00AD2974">
        <w:rPr>
          <w:rFonts w:hint="cs"/>
          <w:rtl/>
        </w:rPr>
        <w:t>ِّ</w:t>
      </w:r>
      <w:r w:rsidRPr="00C4672C">
        <w:rPr>
          <w:rFonts w:hint="cs"/>
          <w:rtl/>
        </w:rPr>
        <w:t>ر فكان رسول الله صلى الله عليه وسلم هو المخي</w:t>
      </w:r>
      <w:r w:rsidR="00AD2974">
        <w:rPr>
          <w:rFonts w:hint="cs"/>
          <w:rtl/>
        </w:rPr>
        <w:t>َّ</w:t>
      </w:r>
      <w:r w:rsidRPr="00C4672C">
        <w:rPr>
          <w:rFonts w:hint="cs"/>
          <w:rtl/>
        </w:rPr>
        <w:t>ر</w:t>
      </w:r>
      <w:r w:rsidR="00B56DD7">
        <w:rPr>
          <w:rFonts w:hint="cs"/>
          <w:rtl/>
        </w:rPr>
        <w:t>،</w:t>
      </w:r>
      <w:r w:rsidRPr="00C4672C">
        <w:rPr>
          <w:rFonts w:hint="cs"/>
          <w:rtl/>
        </w:rPr>
        <w:t xml:space="preserve"> وكان أبو بكر أعلمنا</w:t>
      </w:r>
      <w:r w:rsidR="00B56DD7">
        <w:rPr>
          <w:rFonts w:hint="cs"/>
          <w:rtl/>
        </w:rPr>
        <w:t>،</w:t>
      </w:r>
      <w:r w:rsidRPr="00C4672C">
        <w:rPr>
          <w:rFonts w:hint="cs"/>
          <w:rtl/>
        </w:rPr>
        <w:t xml:space="preserve"> فقال رسول الله صلى الله عليه وسلم إن</w:t>
      </w:r>
      <w:r w:rsidR="00AD2974">
        <w:rPr>
          <w:rFonts w:hint="cs"/>
          <w:rtl/>
        </w:rPr>
        <w:t>َّ</w:t>
      </w:r>
      <w:r w:rsidRPr="00C4672C">
        <w:rPr>
          <w:rFonts w:hint="cs"/>
          <w:rtl/>
        </w:rPr>
        <w:t xml:space="preserve"> أمن</w:t>
      </w:r>
      <w:r w:rsidR="00AD2974">
        <w:rPr>
          <w:rFonts w:hint="cs"/>
          <w:rtl/>
        </w:rPr>
        <w:t>َّ</w:t>
      </w:r>
      <w:r w:rsidRPr="00C4672C">
        <w:rPr>
          <w:rFonts w:hint="cs"/>
          <w:rtl/>
        </w:rPr>
        <w:t xml:space="preserve"> الناس علي</w:t>
      </w:r>
      <w:r w:rsidR="00AD2974">
        <w:rPr>
          <w:rFonts w:hint="cs"/>
          <w:rtl/>
        </w:rPr>
        <w:t>َّ</w:t>
      </w:r>
      <w:r w:rsidRPr="00C4672C">
        <w:rPr>
          <w:rFonts w:hint="cs"/>
          <w:rtl/>
        </w:rPr>
        <w:t xml:space="preserve"> في صحبته وماله أبو بكر</w:t>
      </w:r>
      <w:r w:rsidR="00B56DD7">
        <w:rPr>
          <w:rFonts w:hint="cs"/>
          <w:rtl/>
        </w:rPr>
        <w:t>،</w:t>
      </w:r>
      <w:r w:rsidRPr="00C4672C">
        <w:rPr>
          <w:rFonts w:hint="cs"/>
          <w:rtl/>
        </w:rPr>
        <w:t xml:space="preserve"> ولو كنت مت</w:t>
      </w:r>
      <w:r w:rsidR="00AD2974">
        <w:rPr>
          <w:rFonts w:hint="cs"/>
          <w:rtl/>
        </w:rPr>
        <w:t>َّ</w:t>
      </w:r>
      <w:r w:rsidRPr="00C4672C">
        <w:rPr>
          <w:rFonts w:hint="cs"/>
          <w:rtl/>
        </w:rPr>
        <w:t>خذا</w:t>
      </w:r>
      <w:r w:rsidR="00AD2974">
        <w:rPr>
          <w:rFonts w:hint="cs"/>
          <w:rtl/>
        </w:rPr>
        <w:t>ً</w:t>
      </w:r>
      <w:r w:rsidRPr="00C4672C">
        <w:rPr>
          <w:rFonts w:hint="cs"/>
          <w:rtl/>
        </w:rPr>
        <w:t xml:space="preserve"> خليلا</w:t>
      </w:r>
      <w:r w:rsidR="00AD2974">
        <w:rPr>
          <w:rFonts w:hint="cs"/>
          <w:rtl/>
        </w:rPr>
        <w:t>ً</w:t>
      </w:r>
      <w:r w:rsidRPr="00C4672C">
        <w:rPr>
          <w:rFonts w:hint="cs"/>
          <w:rtl/>
        </w:rPr>
        <w:t xml:space="preserve"> غير رب</w:t>
      </w:r>
      <w:r w:rsidR="00AD2974">
        <w:rPr>
          <w:rFonts w:hint="cs"/>
          <w:rtl/>
        </w:rPr>
        <w:t>ِّ</w:t>
      </w:r>
      <w:r w:rsidRPr="00C4672C">
        <w:rPr>
          <w:rFonts w:hint="cs"/>
          <w:rtl/>
        </w:rPr>
        <w:t>ي لات</w:t>
      </w:r>
      <w:r w:rsidR="00AD2974">
        <w:rPr>
          <w:rFonts w:hint="cs"/>
          <w:rtl/>
        </w:rPr>
        <w:t>ّ</w:t>
      </w:r>
      <w:r w:rsidRPr="00C4672C">
        <w:rPr>
          <w:rFonts w:hint="cs"/>
          <w:rtl/>
        </w:rPr>
        <w:t>خذت أبا بكر</w:t>
      </w:r>
      <w:r w:rsidR="00B56DD7">
        <w:rPr>
          <w:rFonts w:hint="cs"/>
          <w:rtl/>
        </w:rPr>
        <w:t>،</w:t>
      </w:r>
      <w:r w:rsidRPr="00C4672C">
        <w:rPr>
          <w:rFonts w:hint="cs"/>
          <w:rtl/>
        </w:rPr>
        <w:t xml:space="preserve"> ولكن إخو</w:t>
      </w:r>
      <w:r w:rsidR="00AD2974">
        <w:rPr>
          <w:rFonts w:hint="cs"/>
          <w:rtl/>
        </w:rPr>
        <w:t>َّ</w:t>
      </w:r>
      <w:r w:rsidRPr="00C4672C">
        <w:rPr>
          <w:rFonts w:hint="cs"/>
          <w:rtl/>
        </w:rPr>
        <w:t>ة الاسلام ومود</w:t>
      </w:r>
      <w:r w:rsidR="00AD2974">
        <w:rPr>
          <w:rFonts w:hint="cs"/>
          <w:rtl/>
        </w:rPr>
        <w:t>َّ</w:t>
      </w:r>
      <w:r w:rsidRPr="00C4672C">
        <w:rPr>
          <w:rFonts w:hint="cs"/>
          <w:rtl/>
        </w:rPr>
        <w:t>ته</w:t>
      </w:r>
      <w:r w:rsidR="00B56DD7">
        <w:rPr>
          <w:rFonts w:hint="cs"/>
          <w:rtl/>
        </w:rPr>
        <w:t>،</w:t>
      </w:r>
      <w:r w:rsidRPr="00C4672C">
        <w:rPr>
          <w:rFonts w:hint="cs"/>
          <w:rtl/>
        </w:rPr>
        <w:t xml:space="preserve"> لا يبقين في المسجد باب</w:t>
      </w:r>
      <w:r w:rsidR="0059511B">
        <w:rPr>
          <w:rFonts w:hint="cs"/>
          <w:rtl/>
        </w:rPr>
        <w:t xml:space="preserve"> إلّا </w:t>
      </w:r>
      <w:r w:rsidRPr="00C4672C">
        <w:rPr>
          <w:rFonts w:hint="cs"/>
          <w:rtl/>
        </w:rPr>
        <w:t>سد</w:t>
      </w:r>
      <w:r w:rsidR="00AD2974">
        <w:rPr>
          <w:rFonts w:hint="cs"/>
          <w:rtl/>
        </w:rPr>
        <w:t>َّ</w:t>
      </w:r>
      <w:r w:rsidR="0059511B">
        <w:rPr>
          <w:rFonts w:hint="cs"/>
          <w:rtl/>
        </w:rPr>
        <w:t xml:space="preserve"> إلّا </w:t>
      </w:r>
      <w:r w:rsidRPr="00C4672C">
        <w:rPr>
          <w:rFonts w:hint="cs"/>
          <w:rtl/>
        </w:rPr>
        <w:t>باب أبي بكر</w:t>
      </w:r>
      <w:r w:rsidR="00AD2974">
        <w:rPr>
          <w:rFonts w:hint="cs"/>
          <w:rtl/>
        </w:rPr>
        <w:t>.</w:t>
      </w:r>
      <w:r w:rsidRPr="00C4672C">
        <w:rPr>
          <w:rFonts w:hint="cs"/>
          <w:rtl/>
        </w:rPr>
        <w:t xml:space="preserve"> </w:t>
      </w:r>
    </w:p>
    <w:p w:rsidR="00B56DD7" w:rsidRDefault="006524BF" w:rsidP="00AD2974">
      <w:pPr>
        <w:pStyle w:val="libNormal"/>
        <w:rPr>
          <w:rtl/>
        </w:rPr>
      </w:pPr>
      <w:r w:rsidRPr="00C4672C">
        <w:rPr>
          <w:rFonts w:hint="cs"/>
          <w:rtl/>
        </w:rPr>
        <w:t>وزاد في لفظ ابن عساكر</w:t>
      </w:r>
      <w:r w:rsidR="00B56DD7">
        <w:rPr>
          <w:rFonts w:hint="cs"/>
          <w:rtl/>
        </w:rPr>
        <w:t>:</w:t>
      </w:r>
      <w:r w:rsidRPr="00C4672C">
        <w:rPr>
          <w:rFonts w:hint="cs"/>
          <w:rtl/>
        </w:rPr>
        <w:t xml:space="preserve"> فعلمنا أن</w:t>
      </w:r>
      <w:r w:rsidR="00AD2974">
        <w:rPr>
          <w:rFonts w:hint="cs"/>
          <w:rtl/>
        </w:rPr>
        <w:t>َّ</w:t>
      </w:r>
      <w:r w:rsidRPr="00C4672C">
        <w:rPr>
          <w:rFonts w:hint="cs"/>
          <w:rtl/>
        </w:rPr>
        <w:t>ه مستخلفه. وفي لفظ الرازي في تفسيره 2</w:t>
      </w:r>
      <w:r w:rsidR="00B56DD7">
        <w:rPr>
          <w:rFonts w:hint="cs"/>
          <w:rtl/>
        </w:rPr>
        <w:t>:</w:t>
      </w:r>
      <w:r w:rsidRPr="00C4672C">
        <w:rPr>
          <w:rFonts w:hint="cs"/>
          <w:rtl/>
        </w:rPr>
        <w:t xml:space="preserve"> 347</w:t>
      </w:r>
      <w:r w:rsidR="00B56DD7">
        <w:rPr>
          <w:rFonts w:hint="cs"/>
          <w:rtl/>
        </w:rPr>
        <w:t>:</w:t>
      </w:r>
      <w:r w:rsidRPr="00C4672C">
        <w:rPr>
          <w:rFonts w:hint="cs"/>
          <w:rtl/>
        </w:rPr>
        <w:t xml:space="preserve"> ما من الناس أحد</w:t>
      </w:r>
      <w:r w:rsidR="00AD2974">
        <w:rPr>
          <w:rFonts w:hint="cs"/>
          <w:rtl/>
        </w:rPr>
        <w:t>ٌ</w:t>
      </w:r>
      <w:r w:rsidRPr="00C4672C">
        <w:rPr>
          <w:rFonts w:hint="cs"/>
          <w:rtl/>
        </w:rPr>
        <w:t xml:space="preserve"> أمن</w:t>
      </w:r>
      <w:r w:rsidR="00AD2974">
        <w:rPr>
          <w:rFonts w:hint="cs"/>
          <w:rtl/>
        </w:rPr>
        <w:t>ّ</w:t>
      </w:r>
      <w:r w:rsidRPr="00C4672C">
        <w:rPr>
          <w:rFonts w:hint="cs"/>
          <w:rtl/>
        </w:rPr>
        <w:t xml:space="preserve"> علينا في صحبته ولا ذات يده من ابن أبي قحافة.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راجع الجزء الثالث من كتابنا هذا صفحة 176</w:t>
      </w:r>
      <w:r w:rsidR="00F36230">
        <w:rPr>
          <w:rFonts w:hint="cs"/>
          <w:rtl/>
        </w:rPr>
        <w:t xml:space="preserve"> - </w:t>
      </w:r>
      <w:r w:rsidRPr="00C4672C">
        <w:rPr>
          <w:rFonts w:hint="cs"/>
          <w:rtl/>
        </w:rPr>
        <w:t>187 ط 2 تزدد وثوقا</w:t>
      </w:r>
      <w:r w:rsidR="00AD2974">
        <w:rPr>
          <w:rFonts w:hint="cs"/>
          <w:rtl/>
        </w:rPr>
        <w:t>ً</w:t>
      </w:r>
      <w:r w:rsidRPr="00C4672C">
        <w:rPr>
          <w:rFonts w:hint="cs"/>
          <w:rtl/>
        </w:rPr>
        <w:t xml:space="preserve"> بما تضم</w:t>
      </w:r>
      <w:r w:rsidR="00AD2974">
        <w:rPr>
          <w:rFonts w:hint="cs"/>
          <w:rtl/>
        </w:rPr>
        <w:t>َّ</w:t>
      </w:r>
      <w:r w:rsidRPr="00C4672C">
        <w:rPr>
          <w:rFonts w:hint="cs"/>
          <w:rtl/>
        </w:rPr>
        <w:t>نته هذه الرواية من أ</w:t>
      </w:r>
      <w:r w:rsidR="00AD2974">
        <w:rPr>
          <w:rFonts w:hint="cs"/>
          <w:rtl/>
        </w:rPr>
        <w:t>ُ</w:t>
      </w:r>
      <w:r w:rsidRPr="00C4672C">
        <w:rPr>
          <w:rFonts w:hint="cs"/>
          <w:rtl/>
        </w:rPr>
        <w:t>كذوبة حديث الأبواب وسد</w:t>
      </w:r>
      <w:r w:rsidR="00AD2974">
        <w:rPr>
          <w:rFonts w:hint="cs"/>
          <w:rtl/>
        </w:rPr>
        <w:t>ِّ</w:t>
      </w:r>
      <w:r w:rsidRPr="00C4672C">
        <w:rPr>
          <w:rFonts w:hint="cs"/>
          <w:rtl/>
        </w:rPr>
        <w:t>ها</w:t>
      </w:r>
      <w:r w:rsidR="00B56DD7">
        <w:rPr>
          <w:rFonts w:hint="cs"/>
          <w:rtl/>
        </w:rPr>
        <w:t>،</w:t>
      </w:r>
      <w:r w:rsidRPr="00C4672C">
        <w:rPr>
          <w:rFonts w:hint="cs"/>
          <w:rtl/>
        </w:rPr>
        <w:t xml:space="preserve"> وما لابن تيمي</w:t>
      </w:r>
      <w:r w:rsidR="00AD2974">
        <w:rPr>
          <w:rFonts w:hint="cs"/>
          <w:rtl/>
        </w:rPr>
        <w:t>َّ</w:t>
      </w:r>
      <w:r w:rsidRPr="00C4672C">
        <w:rPr>
          <w:rFonts w:hint="cs"/>
          <w:rtl/>
        </w:rPr>
        <w:t xml:space="preserve">ة هنالك من مكاء وتصدية. </w:t>
      </w:r>
    </w:p>
    <w:p w:rsidR="006524BF" w:rsidRPr="00C4672C" w:rsidRDefault="006524BF" w:rsidP="00D4753A">
      <w:pPr>
        <w:pStyle w:val="libNormal"/>
        <w:rPr>
          <w:rtl/>
        </w:rPr>
      </w:pPr>
      <w:r w:rsidRPr="00C4672C">
        <w:rPr>
          <w:rFonts w:hint="cs"/>
          <w:rtl/>
        </w:rPr>
        <w:t>وأم</w:t>
      </w:r>
      <w:r w:rsidR="00AD2974">
        <w:rPr>
          <w:rFonts w:hint="cs"/>
          <w:rtl/>
        </w:rPr>
        <w:t>َّ</w:t>
      </w:r>
      <w:r w:rsidRPr="00C4672C">
        <w:rPr>
          <w:rFonts w:hint="cs"/>
          <w:rtl/>
        </w:rPr>
        <w:t>ا بقي</w:t>
      </w:r>
      <w:r w:rsidR="00AD2974">
        <w:rPr>
          <w:rFonts w:hint="cs"/>
          <w:rtl/>
        </w:rPr>
        <w:t>َّ</w:t>
      </w:r>
      <w:r w:rsidRPr="00C4672C">
        <w:rPr>
          <w:rFonts w:hint="cs"/>
          <w:rtl/>
        </w:rPr>
        <w:t>ة الحديث فمم</w:t>
      </w:r>
      <w:r w:rsidR="00AD2974">
        <w:rPr>
          <w:rFonts w:hint="cs"/>
          <w:rtl/>
        </w:rPr>
        <w:t>ّ</w:t>
      </w:r>
      <w:r w:rsidRPr="00C4672C">
        <w:rPr>
          <w:rFonts w:hint="cs"/>
          <w:rtl/>
        </w:rPr>
        <w:t>ا فيه قول أبي سعيد</w:t>
      </w:r>
      <w:r w:rsidR="00B56DD7">
        <w:rPr>
          <w:rFonts w:hint="cs"/>
          <w:rtl/>
        </w:rPr>
        <w:t>:</w:t>
      </w:r>
      <w:r w:rsidRPr="00C4672C">
        <w:rPr>
          <w:rFonts w:hint="cs"/>
          <w:rtl/>
        </w:rPr>
        <w:t xml:space="preserve"> وكان أبو بكر أعلمنا. لم يخص</w:t>
      </w:r>
      <w:r w:rsidR="00AD2974">
        <w:rPr>
          <w:rFonts w:hint="cs"/>
          <w:rtl/>
        </w:rPr>
        <w:t>ّ</w:t>
      </w:r>
      <w:r w:rsidRPr="00C4672C">
        <w:rPr>
          <w:rFonts w:hint="cs"/>
          <w:rtl/>
        </w:rPr>
        <w:t xml:space="preserve"> هذا العلم بأبي بكر وإن</w:t>
      </w:r>
      <w:r w:rsidR="00AD2974">
        <w:rPr>
          <w:rFonts w:hint="cs"/>
          <w:rtl/>
        </w:rPr>
        <w:t>َّ</w:t>
      </w:r>
      <w:r w:rsidRPr="00C4672C">
        <w:rPr>
          <w:rFonts w:hint="cs"/>
          <w:rtl/>
        </w:rPr>
        <w:t>ما تحم</w:t>
      </w:r>
      <w:r w:rsidR="00AD2974">
        <w:rPr>
          <w:rFonts w:hint="cs"/>
          <w:rtl/>
        </w:rPr>
        <w:t>َّ</w:t>
      </w:r>
      <w:r w:rsidRPr="00C4672C">
        <w:rPr>
          <w:rFonts w:hint="cs"/>
          <w:rtl/>
        </w:rPr>
        <w:t>له كل</w:t>
      </w:r>
      <w:r w:rsidR="00AD2974">
        <w:rPr>
          <w:rFonts w:hint="cs"/>
          <w:rtl/>
        </w:rPr>
        <w:t>ّ</w:t>
      </w:r>
      <w:r w:rsidRPr="00C4672C">
        <w:rPr>
          <w:rFonts w:hint="cs"/>
          <w:rtl/>
        </w:rPr>
        <w:t xml:space="preserve"> من سمعه صلى الله عليه وآله ووعى أقواله في حج</w:t>
      </w:r>
      <w:r w:rsidR="00AD2974">
        <w:rPr>
          <w:rFonts w:hint="cs"/>
          <w:rtl/>
        </w:rPr>
        <w:t>َّ</w:t>
      </w:r>
      <w:r w:rsidRPr="00C4672C">
        <w:rPr>
          <w:rFonts w:hint="cs"/>
          <w:rtl/>
        </w:rPr>
        <w:t>ة الوداع الذي كان يقول فيها</w:t>
      </w:r>
      <w:r w:rsidR="00B56DD7">
        <w:rPr>
          <w:rFonts w:hint="cs"/>
          <w:rtl/>
        </w:rPr>
        <w:t>:</w:t>
      </w:r>
      <w:r w:rsidRPr="00C4672C">
        <w:rPr>
          <w:rFonts w:hint="cs"/>
          <w:rtl/>
        </w:rPr>
        <w:t xml:space="preserve"> يوشك أن أ</w:t>
      </w:r>
      <w:r w:rsidR="00AD2974">
        <w:rPr>
          <w:rFonts w:hint="cs"/>
          <w:rtl/>
        </w:rPr>
        <w:t>ُ</w:t>
      </w:r>
      <w:r w:rsidRPr="00C4672C">
        <w:rPr>
          <w:rFonts w:hint="cs"/>
          <w:rtl/>
        </w:rPr>
        <w:t>دعى فأ</w:t>
      </w:r>
      <w:r w:rsidR="00AD2974">
        <w:rPr>
          <w:rFonts w:hint="cs"/>
          <w:rtl/>
        </w:rPr>
        <w:t>ُ</w:t>
      </w:r>
      <w:r w:rsidRPr="00C4672C">
        <w:rPr>
          <w:rFonts w:hint="cs"/>
          <w:rtl/>
        </w:rPr>
        <w:t>جيب. إلى ما يقارب ذلك</w:t>
      </w:r>
      <w:r w:rsidR="00D97B63">
        <w:rPr>
          <w:rFonts w:hint="cs"/>
          <w:rtl/>
        </w:rPr>
        <w:t xml:space="preserve"> ممّا </w:t>
      </w:r>
      <w:r w:rsidRPr="00C4672C">
        <w:rPr>
          <w:rFonts w:hint="cs"/>
          <w:rtl/>
        </w:rPr>
        <w:t>هو مذكور في الجزء الأو</w:t>
      </w:r>
      <w:r w:rsidR="00AD2974">
        <w:rPr>
          <w:rFonts w:hint="cs"/>
          <w:rtl/>
        </w:rPr>
        <w:t>َّ</w:t>
      </w:r>
      <w:r w:rsidRPr="00C4672C">
        <w:rPr>
          <w:rFonts w:hint="cs"/>
          <w:rtl/>
        </w:rPr>
        <w:t>ل. وهب أن</w:t>
      </w:r>
      <w:r w:rsidR="00AD2974">
        <w:rPr>
          <w:rFonts w:hint="cs"/>
          <w:rtl/>
        </w:rPr>
        <w:t>َّ</w:t>
      </w:r>
      <w:r w:rsidRPr="00C4672C">
        <w:rPr>
          <w:rFonts w:hint="cs"/>
          <w:rtl/>
        </w:rPr>
        <w:t xml:space="preserve"> العلم بذلك كان مقصورا</w:t>
      </w:r>
      <w:r w:rsidR="00AD2974">
        <w:rPr>
          <w:rFonts w:hint="cs"/>
          <w:rtl/>
        </w:rPr>
        <w:t>ً</w:t>
      </w:r>
      <w:r w:rsidRPr="00C4672C">
        <w:rPr>
          <w:rFonts w:hint="cs"/>
          <w:rtl/>
        </w:rPr>
        <w:t xml:space="preserve"> على الخليفة لكن</w:t>
      </w:r>
      <w:r w:rsidR="00AD2974">
        <w:rPr>
          <w:rFonts w:hint="cs"/>
          <w:rtl/>
        </w:rPr>
        <w:t>ّ</w:t>
      </w:r>
      <w:r w:rsidRPr="00C4672C">
        <w:rPr>
          <w:rFonts w:hint="cs"/>
          <w:rtl/>
        </w:rPr>
        <w:t>ه أي</w:t>
      </w:r>
      <w:r w:rsidR="00AD2974">
        <w:rPr>
          <w:rFonts w:hint="cs"/>
          <w:rtl/>
        </w:rPr>
        <w:t>ّ</w:t>
      </w:r>
      <w:r w:rsidRPr="00C4672C">
        <w:rPr>
          <w:rFonts w:hint="cs"/>
          <w:rtl/>
        </w:rPr>
        <w:t xml:space="preserve"> علم هذا يباهى به</w:t>
      </w:r>
      <w:r w:rsidR="00B56DD7">
        <w:rPr>
          <w:rFonts w:hint="cs"/>
          <w:rtl/>
        </w:rPr>
        <w:t>؟</w:t>
      </w:r>
      <w:r w:rsidRPr="00C4672C">
        <w:rPr>
          <w:rFonts w:hint="cs"/>
          <w:rtl/>
        </w:rPr>
        <w:t xml:space="preserve"> أهو حل</w:t>
      </w:r>
      <w:r w:rsidR="00AD2974">
        <w:rPr>
          <w:rFonts w:hint="cs"/>
          <w:rtl/>
        </w:rPr>
        <w:t>ُّ</w:t>
      </w:r>
      <w:r w:rsidRPr="00C4672C">
        <w:rPr>
          <w:rFonts w:hint="cs"/>
          <w:rtl/>
        </w:rPr>
        <w:t xml:space="preserve"> عويصة من الفقه</w:t>
      </w:r>
      <w:r w:rsidR="00B56DD7">
        <w:rPr>
          <w:rFonts w:hint="cs"/>
          <w:rtl/>
        </w:rPr>
        <w:t>؟</w:t>
      </w:r>
      <w:r w:rsidRPr="00C4672C">
        <w:rPr>
          <w:rFonts w:hint="cs"/>
          <w:rtl/>
        </w:rPr>
        <w:t xml:space="preserve"> أو بيان مشكلة من الفلسفة</w:t>
      </w:r>
      <w:r w:rsidR="00B56DD7">
        <w:rPr>
          <w:rFonts w:hint="cs"/>
          <w:rtl/>
        </w:rPr>
        <w:t>؟</w:t>
      </w:r>
      <w:r w:rsidRPr="00C4672C">
        <w:rPr>
          <w:rFonts w:hint="cs"/>
          <w:rtl/>
        </w:rPr>
        <w:t xml:space="preserve"> أو شرح غوامض من علوم الدين</w:t>
      </w:r>
      <w:r w:rsidR="00B56DD7">
        <w:rPr>
          <w:rFonts w:hint="cs"/>
          <w:rtl/>
        </w:rPr>
        <w:t>؟</w:t>
      </w:r>
      <w:r w:rsidRPr="00C4672C">
        <w:rPr>
          <w:rFonts w:hint="cs"/>
          <w:rtl/>
        </w:rPr>
        <w:t xml:space="preserve"> أو كشف مخب</w:t>
      </w:r>
      <w:r w:rsidR="00AD2974">
        <w:rPr>
          <w:rFonts w:hint="cs"/>
          <w:rtl/>
        </w:rPr>
        <w:t>َّ</w:t>
      </w:r>
      <w:r w:rsidRPr="00C4672C">
        <w:rPr>
          <w:rFonts w:hint="cs"/>
          <w:rtl/>
        </w:rPr>
        <w:t>أ من أسرار الكون</w:t>
      </w:r>
      <w:r w:rsidR="00B56DD7">
        <w:rPr>
          <w:rFonts w:hint="cs"/>
          <w:rtl/>
        </w:rPr>
        <w:t>؟</w:t>
      </w:r>
      <w:r w:rsidRPr="00C4672C">
        <w:rPr>
          <w:rFonts w:hint="cs"/>
          <w:rtl/>
        </w:rPr>
        <w:t xml:space="preserve"> لم يكن في هذا العلم شيء</w:t>
      </w:r>
      <w:r w:rsidR="00AD2974">
        <w:rPr>
          <w:rFonts w:hint="cs"/>
          <w:rtl/>
        </w:rPr>
        <w:t>ٌ</w:t>
      </w:r>
      <w:r w:rsidRPr="00C4672C">
        <w:rPr>
          <w:rFonts w:hint="cs"/>
          <w:rtl/>
        </w:rPr>
        <w:t xml:space="preserve"> من ذلك كل</w:t>
      </w:r>
      <w:r w:rsidR="00AD2974">
        <w:rPr>
          <w:rFonts w:hint="cs"/>
          <w:rtl/>
        </w:rPr>
        <w:t>ّ</w:t>
      </w:r>
      <w:r w:rsidRPr="00C4672C">
        <w:rPr>
          <w:rFonts w:hint="cs"/>
          <w:rtl/>
        </w:rPr>
        <w:t>ه وإن</w:t>
      </w:r>
      <w:r w:rsidR="00AD2974">
        <w:rPr>
          <w:rFonts w:hint="cs"/>
          <w:rtl/>
        </w:rPr>
        <w:t>ّ</w:t>
      </w:r>
      <w:r w:rsidRPr="00C4672C">
        <w:rPr>
          <w:rFonts w:hint="cs"/>
          <w:rtl/>
        </w:rPr>
        <w:t>ما هو على فرض الصح</w:t>
      </w:r>
      <w:r w:rsidR="00AD2974">
        <w:rPr>
          <w:rFonts w:hint="cs"/>
          <w:rtl/>
        </w:rPr>
        <w:t>َّ</w:t>
      </w:r>
      <w:r w:rsidRPr="00C4672C">
        <w:rPr>
          <w:rFonts w:hint="cs"/>
          <w:rtl/>
        </w:rPr>
        <w:t>ة تنب</w:t>
      </w:r>
      <w:r w:rsidR="00AD2974">
        <w:rPr>
          <w:rFonts w:hint="cs"/>
          <w:rtl/>
        </w:rPr>
        <w:t>ّ</w:t>
      </w:r>
      <w:r w:rsidRPr="00C4672C">
        <w:rPr>
          <w:rFonts w:hint="cs"/>
          <w:rtl/>
        </w:rPr>
        <w:t>ه</w:t>
      </w:r>
      <w:r w:rsidR="00AD2974">
        <w:rPr>
          <w:rFonts w:hint="cs"/>
          <w:rtl/>
        </w:rPr>
        <w:t>ٌ</w:t>
      </w:r>
      <w:r w:rsidRPr="00C4672C">
        <w:rPr>
          <w:rFonts w:hint="cs"/>
          <w:rtl/>
        </w:rPr>
        <w:t xml:space="preserve"> منه إلى أن</w:t>
      </w:r>
      <w:r w:rsidR="00AD2974">
        <w:rPr>
          <w:rFonts w:hint="cs"/>
          <w:rtl/>
        </w:rPr>
        <w:t>َّ</w:t>
      </w:r>
      <w:r w:rsidRPr="00C4672C">
        <w:rPr>
          <w:rFonts w:hint="cs"/>
          <w:rtl/>
        </w:rPr>
        <w:t>ه صلى الله عليه وآله يريد نفسه</w:t>
      </w:r>
      <w:r w:rsidR="00B56DD7">
        <w:rPr>
          <w:rFonts w:hint="cs"/>
          <w:rtl/>
        </w:rPr>
        <w:t>،</w:t>
      </w:r>
      <w:r w:rsidRPr="00C4672C">
        <w:rPr>
          <w:rFonts w:hint="cs"/>
          <w:rtl/>
        </w:rPr>
        <w:t xml:space="preserve"> ولعل</w:t>
      </w:r>
      <w:r w:rsidR="00AD2974">
        <w:rPr>
          <w:rFonts w:hint="cs"/>
          <w:rtl/>
        </w:rPr>
        <w:t>ّ</w:t>
      </w:r>
      <w:r w:rsidRPr="00C4672C">
        <w:rPr>
          <w:rFonts w:hint="cs"/>
          <w:rtl/>
        </w:rPr>
        <w:t>ه سمعه قبل ذلك فتذك</w:t>
      </w:r>
      <w:r w:rsidR="00AD2974">
        <w:rPr>
          <w:rFonts w:hint="cs"/>
          <w:rtl/>
        </w:rPr>
        <w:t>َّ</w:t>
      </w:r>
      <w:r w:rsidRPr="00C4672C">
        <w:rPr>
          <w:rFonts w:hint="cs"/>
          <w:rtl/>
        </w:rPr>
        <w:t>ره عندئذ</w:t>
      </w:r>
      <w:r w:rsidR="00B56DD7">
        <w:rPr>
          <w:rFonts w:hint="cs"/>
          <w:rtl/>
        </w:rPr>
        <w:t>،</w:t>
      </w:r>
      <w:r w:rsidRPr="00C4672C">
        <w:rPr>
          <w:rFonts w:hint="cs"/>
          <w:rtl/>
        </w:rPr>
        <w:t xml:space="preserve"> وقد أسلفناه في الجزء السابع عند البحث عن أعلمي</w:t>
      </w:r>
      <w:r w:rsidR="00AD2974">
        <w:rPr>
          <w:rFonts w:hint="cs"/>
          <w:rtl/>
        </w:rPr>
        <w:t>َّ</w:t>
      </w:r>
      <w:r w:rsidRPr="00C4672C">
        <w:rPr>
          <w:rFonts w:hint="cs"/>
          <w:rtl/>
        </w:rPr>
        <w:t xml:space="preserve">ة الرجل بما لا مزيد عليه. فراجع. </w:t>
      </w:r>
    </w:p>
    <w:p w:rsidR="00B56DD7" w:rsidRPr="006F6A59" w:rsidRDefault="006524BF" w:rsidP="0063372F">
      <w:pPr>
        <w:pStyle w:val="libNormal"/>
      </w:pPr>
      <w:r w:rsidRPr="0063372F">
        <w:rPr>
          <w:rFonts w:hint="cs"/>
          <w:rtl/>
        </w:rPr>
        <w:br w:type="page"/>
      </w:r>
    </w:p>
    <w:p w:rsidR="00B56DD7" w:rsidRDefault="006524BF" w:rsidP="00D57D55">
      <w:pPr>
        <w:pStyle w:val="libNormal"/>
        <w:rPr>
          <w:rtl/>
        </w:rPr>
      </w:pPr>
      <w:r w:rsidRPr="00D4753A">
        <w:rPr>
          <w:rFonts w:hint="cs"/>
          <w:rtl/>
        </w:rPr>
        <w:lastRenderedPageBreak/>
        <w:t>وأم</w:t>
      </w:r>
      <w:r w:rsidR="003263B2">
        <w:rPr>
          <w:rFonts w:hint="cs"/>
          <w:rtl/>
        </w:rPr>
        <w:t>َّ</w:t>
      </w:r>
      <w:r w:rsidRPr="00D4753A">
        <w:rPr>
          <w:rFonts w:hint="cs"/>
          <w:rtl/>
        </w:rPr>
        <w:t>ا قوله</w:t>
      </w:r>
      <w:r w:rsidR="00B56DD7">
        <w:rPr>
          <w:rFonts w:hint="cs"/>
          <w:rtl/>
        </w:rPr>
        <w:t>:</w:t>
      </w:r>
      <w:r w:rsidRPr="00D4753A">
        <w:rPr>
          <w:rFonts w:hint="cs"/>
          <w:rtl/>
        </w:rPr>
        <w:t xml:space="preserve"> إن</w:t>
      </w:r>
      <w:r w:rsidR="003263B2">
        <w:rPr>
          <w:rFonts w:hint="cs"/>
          <w:rtl/>
        </w:rPr>
        <w:t>َّ</w:t>
      </w:r>
      <w:r w:rsidRPr="00D4753A">
        <w:rPr>
          <w:rFonts w:hint="cs"/>
          <w:rtl/>
        </w:rPr>
        <w:t xml:space="preserve"> أمن</w:t>
      </w:r>
      <w:r w:rsidR="003263B2">
        <w:rPr>
          <w:rFonts w:hint="cs"/>
          <w:rtl/>
        </w:rPr>
        <w:t>َّ</w:t>
      </w:r>
      <w:r w:rsidRPr="00D4753A">
        <w:rPr>
          <w:rFonts w:hint="cs"/>
          <w:rtl/>
        </w:rPr>
        <w:t xml:space="preserve"> الناس علي</w:t>
      </w:r>
      <w:r w:rsidR="003263B2">
        <w:rPr>
          <w:rFonts w:hint="cs"/>
          <w:rtl/>
        </w:rPr>
        <w:t>َّ</w:t>
      </w:r>
      <w:r w:rsidRPr="00D4753A">
        <w:rPr>
          <w:rFonts w:hint="cs"/>
          <w:rtl/>
        </w:rPr>
        <w:t xml:space="preserve"> في صحبته وماله أبو بكر. فأي</w:t>
      </w:r>
      <w:r w:rsidR="003263B2">
        <w:rPr>
          <w:rFonts w:hint="cs"/>
          <w:rtl/>
        </w:rPr>
        <w:t>َّ</w:t>
      </w:r>
      <w:r w:rsidRPr="00D4753A">
        <w:rPr>
          <w:rFonts w:hint="cs"/>
          <w:rtl/>
        </w:rPr>
        <w:t xml:space="preserve"> من</w:t>
      </w:r>
      <w:r w:rsidR="003263B2">
        <w:rPr>
          <w:rFonts w:hint="cs"/>
          <w:rtl/>
        </w:rPr>
        <w:t>ٍّ</w:t>
      </w:r>
      <w:r w:rsidRPr="00D4753A">
        <w:rPr>
          <w:rFonts w:hint="cs"/>
          <w:rtl/>
        </w:rPr>
        <w:t xml:space="preserve"> لأي</w:t>
      </w:r>
      <w:r w:rsidR="003263B2">
        <w:rPr>
          <w:rFonts w:hint="cs"/>
          <w:rtl/>
        </w:rPr>
        <w:t>ِّ</w:t>
      </w:r>
      <w:r w:rsidRPr="00D4753A">
        <w:rPr>
          <w:rFonts w:hint="cs"/>
          <w:rtl/>
        </w:rPr>
        <w:t xml:space="preserve"> أحد في صحبته. صلى الله عليه وآله وسلم وإنفاق ماله في دعوته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مَنْ عَمِلَ صَالِحاً فَلِنَفْسِهِ وَمَنْ أَسَاءَ فَعَلَيْهَا</w:t>
      </w:r>
      <w:r w:rsidR="00B56DD7" w:rsidRPr="00B56DD7">
        <w:rPr>
          <w:rStyle w:val="libAlaemChar"/>
          <w:rFonts w:hint="cs"/>
          <w:rtl/>
        </w:rPr>
        <w:t>)</w:t>
      </w:r>
      <w:r w:rsidRPr="00E66E9B">
        <w:rPr>
          <w:rStyle w:val="libFootnotenumChar"/>
          <w:rFonts w:hint="cs"/>
          <w:rtl/>
        </w:rPr>
        <w:t>(1)</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إِنْ أَحْسَنتُمْ أَحْسَنتُمْ لأَنفُسِكُمْ وَإِنْ أَسَأْتُمْ فَلَهَا</w:t>
      </w:r>
      <w:r w:rsidR="00B56DD7" w:rsidRPr="00B56DD7">
        <w:rPr>
          <w:rStyle w:val="libAlaemChar"/>
          <w:rFonts w:hint="cs"/>
          <w:rtl/>
        </w:rPr>
        <w:t>)</w:t>
      </w:r>
      <w:r w:rsidRPr="002B5003">
        <w:rPr>
          <w:rFonts w:hint="cs"/>
          <w:rtl/>
        </w:rPr>
        <w:t xml:space="preserve"> </w:t>
      </w:r>
      <w:r w:rsidRPr="00E66E9B">
        <w:rPr>
          <w:rStyle w:val="libFootnotenumChar"/>
          <w:rFonts w:hint="cs"/>
          <w:rtl/>
        </w:rPr>
        <w:t>(2)</w:t>
      </w:r>
      <w:r w:rsidR="00B56DD7">
        <w:rPr>
          <w:rFonts w:hint="cs"/>
          <w:rtl/>
        </w:rPr>
        <w:t>،</w:t>
      </w:r>
      <w:r w:rsidRPr="002B5003">
        <w:rPr>
          <w:rFonts w:hint="cs"/>
          <w:rtl/>
        </w:rPr>
        <w:t xml:space="preserve"> وكانت لرسول الله المن</w:t>
      </w:r>
      <w:r w:rsidR="003263B2">
        <w:rPr>
          <w:rFonts w:hint="cs"/>
          <w:rtl/>
        </w:rPr>
        <w:t>َّ</w:t>
      </w:r>
      <w:r w:rsidRPr="002B5003">
        <w:rPr>
          <w:rFonts w:hint="cs"/>
          <w:rtl/>
        </w:rPr>
        <w:t>ة على البشر عام</w:t>
      </w:r>
      <w:r w:rsidR="003263B2">
        <w:rPr>
          <w:rFonts w:hint="cs"/>
          <w:rtl/>
        </w:rPr>
        <w:t>َّ</w:t>
      </w:r>
      <w:r w:rsidRPr="002B5003">
        <w:rPr>
          <w:rFonts w:hint="cs"/>
          <w:rtl/>
        </w:rPr>
        <w:t>ة بالدعوة والهداية والتهذيب</w:t>
      </w:r>
      <w:r w:rsidR="00B56DD7">
        <w:rPr>
          <w:rFonts w:hint="cs"/>
          <w:rtl/>
        </w:rPr>
        <w:t>،</w:t>
      </w:r>
      <w:r w:rsidRPr="002B5003">
        <w:rPr>
          <w:rFonts w:hint="cs"/>
          <w:rtl/>
        </w:rPr>
        <w:t xml:space="preserve"> وإن</w:t>
      </w:r>
      <w:r w:rsidR="003263B2">
        <w:rPr>
          <w:rFonts w:hint="cs"/>
          <w:rtl/>
        </w:rPr>
        <w:t>ّ</w:t>
      </w:r>
      <w:r w:rsidRPr="002B5003">
        <w:rPr>
          <w:rFonts w:hint="cs"/>
          <w:rtl/>
        </w:rPr>
        <w:t xml:space="preserve"> صاحبه أحد</w:t>
      </w:r>
      <w:r w:rsidR="003263B2">
        <w:rPr>
          <w:rFonts w:hint="cs"/>
          <w:rtl/>
        </w:rPr>
        <w:t>ٌ</w:t>
      </w:r>
      <w:r w:rsidRPr="002B5003">
        <w:rPr>
          <w:rFonts w:hint="cs"/>
          <w:rtl/>
        </w:rPr>
        <w:t xml:space="preserve"> وناصره فلنفسه نظر ولها نصح</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يَمُنّونَ عَلَيْكَ أَنْ أَسْلَمُوا قُل لاَ تَمُنّوا عَلَيّ إِسْلاَمَكُم بَلِ اللّهُ يَمُنّ عَلَيْكُمْ أَنْ هَدَاكُمْ لِلْإِيمَانِ إِن كُنتُمْ صَادِقِينَ</w:t>
      </w:r>
      <w:r w:rsidR="00B56DD7" w:rsidRPr="00B56DD7">
        <w:rPr>
          <w:rStyle w:val="libAlaemChar"/>
          <w:rFonts w:hint="cs"/>
          <w:rtl/>
        </w:rPr>
        <w:t>)</w:t>
      </w:r>
      <w:r w:rsidRPr="002B5003">
        <w:rPr>
          <w:rFonts w:hint="cs"/>
          <w:rtl/>
        </w:rPr>
        <w:t xml:space="preserve"> </w:t>
      </w:r>
      <w:r w:rsidRPr="00E66E9B">
        <w:rPr>
          <w:rStyle w:val="libFootnotenumChar"/>
          <w:rFonts w:hint="cs"/>
          <w:rtl/>
        </w:rPr>
        <w:t>(3)</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لَقَدْ مَنّ اللّهُ عَلَى الْمُؤْمِنِينَ إِذْ بَعَثَ فِيهِمْ رَسُولاً مِنْ أَنْفُسِهِمْ يَتْلُوا عَلَيْهِمْ آيَاتِهِ وَيُزَكّيهِمْ وَيُعَلّمَهُمُ الْكِتَابَ وَالْحِكْمَةَ وَإِن كَانُوا مِن قَبْلُ لَفِي ضَلاَلٍ مُبِينٍ</w:t>
      </w:r>
      <w:r w:rsidR="00B56DD7" w:rsidRPr="00B56DD7">
        <w:rPr>
          <w:rStyle w:val="libAlaemChar"/>
          <w:rFonts w:hint="cs"/>
          <w:rtl/>
        </w:rPr>
        <w:t>)</w:t>
      </w:r>
      <w:r w:rsidRPr="002B5003">
        <w:rPr>
          <w:rFonts w:hint="cs"/>
          <w:rtl/>
        </w:rPr>
        <w:t xml:space="preserve"> </w:t>
      </w:r>
      <w:r w:rsidRPr="00E66E9B">
        <w:rPr>
          <w:rStyle w:val="libFootnotenumChar"/>
          <w:rFonts w:hint="cs"/>
          <w:rtl/>
        </w:rPr>
        <w:t>(4)</w:t>
      </w:r>
      <w:r w:rsidRPr="00D4753A">
        <w:rPr>
          <w:rFonts w:hint="cs"/>
          <w:rtl/>
        </w:rPr>
        <w:t xml:space="preserve">. </w:t>
      </w:r>
    </w:p>
    <w:p w:rsidR="00B56DD7" w:rsidRDefault="006524BF" w:rsidP="003263B2">
      <w:pPr>
        <w:pStyle w:val="libNormal"/>
        <w:rPr>
          <w:rtl/>
        </w:rPr>
      </w:pPr>
      <w:r w:rsidRPr="00D4753A">
        <w:rPr>
          <w:rFonts w:hint="cs"/>
          <w:rtl/>
        </w:rPr>
        <w:t>على أن</w:t>
      </w:r>
      <w:r w:rsidR="003263B2">
        <w:rPr>
          <w:rFonts w:hint="cs"/>
          <w:rtl/>
        </w:rPr>
        <w:t>َّ</w:t>
      </w:r>
      <w:r w:rsidRPr="00D4753A">
        <w:rPr>
          <w:rFonts w:hint="cs"/>
          <w:rtl/>
        </w:rPr>
        <w:t xml:space="preserve"> من</w:t>
      </w:r>
      <w:r w:rsidR="003263B2">
        <w:rPr>
          <w:rFonts w:hint="cs"/>
          <w:rtl/>
        </w:rPr>
        <w:t>َّ</w:t>
      </w:r>
      <w:r w:rsidRPr="00D4753A">
        <w:rPr>
          <w:rFonts w:hint="cs"/>
          <w:rtl/>
        </w:rPr>
        <w:t>ة المال لأبي بكر سالبة</w:t>
      </w:r>
      <w:r w:rsidR="003263B2">
        <w:rPr>
          <w:rFonts w:hint="cs"/>
          <w:rtl/>
        </w:rPr>
        <w:t>ٌ</w:t>
      </w:r>
      <w:r w:rsidRPr="00D4753A">
        <w:rPr>
          <w:rFonts w:hint="cs"/>
          <w:rtl/>
        </w:rPr>
        <w:t xml:space="preserve"> بانتفاء الموضوع وسنوقفك على جلي</w:t>
      </w:r>
      <w:r w:rsidR="003263B2">
        <w:rPr>
          <w:rFonts w:hint="cs"/>
          <w:rtl/>
        </w:rPr>
        <w:t>َّ</w:t>
      </w:r>
      <w:r w:rsidRPr="00D4753A">
        <w:rPr>
          <w:rFonts w:hint="cs"/>
          <w:rtl/>
        </w:rPr>
        <w:t>ة الحال</w:t>
      </w:r>
      <w:r w:rsidR="00B56DD7">
        <w:rPr>
          <w:rFonts w:hint="cs"/>
          <w:rtl/>
        </w:rPr>
        <w:t>،</w:t>
      </w:r>
      <w:r w:rsidRPr="00D4753A">
        <w:rPr>
          <w:rFonts w:hint="cs"/>
          <w:rtl/>
        </w:rPr>
        <w:t xml:space="preserve"> وقص</w:t>
      </w:r>
      <w:r w:rsidR="003263B2">
        <w:rPr>
          <w:rFonts w:hint="cs"/>
          <w:rtl/>
        </w:rPr>
        <w:t>َّ</w:t>
      </w:r>
      <w:r w:rsidRPr="00D4753A">
        <w:rPr>
          <w:rFonts w:hint="cs"/>
          <w:rtl/>
        </w:rPr>
        <w:t>ة الخل</w:t>
      </w:r>
      <w:r w:rsidR="003263B2">
        <w:rPr>
          <w:rFonts w:hint="cs"/>
          <w:rtl/>
        </w:rPr>
        <w:t>ّ</w:t>
      </w:r>
      <w:r w:rsidRPr="00D4753A">
        <w:rPr>
          <w:rFonts w:hint="cs"/>
          <w:rtl/>
        </w:rPr>
        <w:t>ة في ذيل الرواية أوقفناك عليها في الجزء الثالث وإن</w:t>
      </w:r>
      <w:r w:rsidR="003263B2">
        <w:rPr>
          <w:rFonts w:hint="cs"/>
          <w:rtl/>
        </w:rPr>
        <w:t>َّ</w:t>
      </w:r>
      <w:r w:rsidRPr="00D4753A">
        <w:rPr>
          <w:rFonts w:hint="cs"/>
          <w:rtl/>
        </w:rPr>
        <w:t>ها موضوعة</w:t>
      </w:r>
      <w:r w:rsidR="003263B2">
        <w:rPr>
          <w:rFonts w:hint="cs"/>
          <w:rtl/>
        </w:rPr>
        <w:t>ٌ</w:t>
      </w:r>
      <w:r w:rsidR="00B56DD7">
        <w:rPr>
          <w:rFonts w:hint="cs"/>
          <w:rtl/>
        </w:rPr>
        <w:t>،</w:t>
      </w:r>
      <w:r w:rsidRPr="00D4753A">
        <w:rPr>
          <w:rFonts w:hint="cs"/>
          <w:rtl/>
        </w:rPr>
        <w:t xml:space="preserve"> ويعارضها موضوع</w:t>
      </w:r>
      <w:r w:rsidR="003263B2">
        <w:rPr>
          <w:rFonts w:hint="cs"/>
          <w:rtl/>
        </w:rPr>
        <w:t>ٌ</w:t>
      </w:r>
      <w:r w:rsidRPr="00D4753A">
        <w:rPr>
          <w:rFonts w:hint="cs"/>
          <w:rtl/>
        </w:rPr>
        <w:t xml:space="preserve"> آخر أخرجه الحافظ السكري من طريق أ</w:t>
      </w:r>
      <w:r w:rsidR="003263B2">
        <w:rPr>
          <w:rFonts w:hint="cs"/>
          <w:rtl/>
        </w:rPr>
        <w:t>ُ</w:t>
      </w:r>
      <w:r w:rsidRPr="00D4753A">
        <w:rPr>
          <w:rFonts w:hint="cs"/>
          <w:rtl/>
        </w:rPr>
        <w:t>بي</w:t>
      </w:r>
      <w:r w:rsidR="003263B2">
        <w:rPr>
          <w:rFonts w:hint="cs"/>
          <w:rtl/>
        </w:rPr>
        <w:t>ِّ</w:t>
      </w:r>
      <w:r w:rsidRPr="00D4753A">
        <w:rPr>
          <w:rFonts w:hint="cs"/>
          <w:rtl/>
        </w:rPr>
        <w:t xml:space="preserve"> بن كعب أن</w:t>
      </w:r>
      <w:r w:rsidR="003263B2">
        <w:rPr>
          <w:rFonts w:hint="cs"/>
          <w:rtl/>
        </w:rPr>
        <w:t>َّ</w:t>
      </w:r>
      <w:r w:rsidRPr="00D4753A">
        <w:rPr>
          <w:rFonts w:hint="cs"/>
          <w:rtl/>
        </w:rPr>
        <w:t>ه قال</w:t>
      </w:r>
      <w:r w:rsidR="00B56DD7">
        <w:rPr>
          <w:rFonts w:hint="cs"/>
          <w:rtl/>
        </w:rPr>
        <w:t>:</w:t>
      </w:r>
      <w:r w:rsidRPr="00D4753A">
        <w:rPr>
          <w:rFonts w:hint="cs"/>
          <w:rtl/>
        </w:rPr>
        <w:t xml:space="preserve"> إن</w:t>
      </w:r>
      <w:r w:rsidR="003263B2">
        <w:rPr>
          <w:rFonts w:hint="cs"/>
          <w:rtl/>
        </w:rPr>
        <w:t>َّ</w:t>
      </w:r>
      <w:r w:rsidRPr="00D4753A">
        <w:rPr>
          <w:rFonts w:hint="cs"/>
          <w:rtl/>
        </w:rPr>
        <w:t xml:space="preserve"> أحدث الناس عهدي بنبي</w:t>
      </w:r>
      <w:r w:rsidR="003263B2">
        <w:rPr>
          <w:rFonts w:hint="cs"/>
          <w:rtl/>
        </w:rPr>
        <w:t>ِّ</w:t>
      </w:r>
      <w:r w:rsidRPr="00D4753A">
        <w:rPr>
          <w:rFonts w:hint="cs"/>
          <w:rtl/>
        </w:rPr>
        <w:t>كم صلى الله عليه وسلم قبل وفاته بخمس ليال دخلت عليه وهو يقل</w:t>
      </w:r>
      <w:r w:rsidR="003263B2">
        <w:rPr>
          <w:rFonts w:hint="cs"/>
          <w:rtl/>
        </w:rPr>
        <w:t>ّ</w:t>
      </w:r>
      <w:r w:rsidRPr="00D4753A">
        <w:rPr>
          <w:rFonts w:hint="cs"/>
          <w:rtl/>
        </w:rPr>
        <w:t>ب يديه وهو يقول</w:t>
      </w:r>
      <w:r w:rsidR="00B56DD7">
        <w:rPr>
          <w:rFonts w:hint="cs"/>
          <w:rtl/>
        </w:rPr>
        <w:t>:</w:t>
      </w:r>
      <w:r w:rsidRPr="00D4753A">
        <w:rPr>
          <w:rFonts w:hint="cs"/>
          <w:rtl/>
        </w:rPr>
        <w:t xml:space="preserve"> إن</w:t>
      </w:r>
      <w:r w:rsidR="003263B2">
        <w:rPr>
          <w:rFonts w:hint="cs"/>
          <w:rtl/>
        </w:rPr>
        <w:t>َّ</w:t>
      </w:r>
      <w:r w:rsidRPr="00D4753A">
        <w:rPr>
          <w:rFonts w:hint="cs"/>
          <w:rtl/>
        </w:rPr>
        <w:t>ه لم يكن نبي</w:t>
      </w:r>
      <w:r w:rsidR="003263B2">
        <w:rPr>
          <w:rFonts w:hint="cs"/>
          <w:rtl/>
        </w:rPr>
        <w:t>ٌّ</w:t>
      </w:r>
      <w:r w:rsidR="0059511B">
        <w:rPr>
          <w:rFonts w:hint="cs"/>
          <w:rtl/>
        </w:rPr>
        <w:t xml:space="preserve"> إلّا </w:t>
      </w:r>
      <w:r w:rsidRPr="00D4753A">
        <w:rPr>
          <w:rFonts w:hint="cs"/>
          <w:rtl/>
        </w:rPr>
        <w:t>وقد ات</w:t>
      </w:r>
      <w:r w:rsidR="003263B2">
        <w:rPr>
          <w:rFonts w:hint="cs"/>
          <w:rtl/>
        </w:rPr>
        <w:t>َّ</w:t>
      </w:r>
      <w:r w:rsidRPr="00D4753A">
        <w:rPr>
          <w:rFonts w:hint="cs"/>
          <w:rtl/>
        </w:rPr>
        <w:t>خذ من أ</w:t>
      </w:r>
      <w:r w:rsidR="003263B2">
        <w:rPr>
          <w:rFonts w:hint="cs"/>
          <w:rtl/>
        </w:rPr>
        <w:t>ُ</w:t>
      </w:r>
      <w:r w:rsidRPr="00D4753A">
        <w:rPr>
          <w:rFonts w:hint="cs"/>
          <w:rtl/>
        </w:rPr>
        <w:t>م</w:t>
      </w:r>
      <w:r w:rsidR="003263B2">
        <w:rPr>
          <w:rFonts w:hint="cs"/>
          <w:rtl/>
        </w:rPr>
        <w:t>َّ</w:t>
      </w:r>
      <w:r w:rsidRPr="00D4753A">
        <w:rPr>
          <w:rFonts w:hint="cs"/>
          <w:rtl/>
        </w:rPr>
        <w:t>ته خليلا</w:t>
      </w:r>
      <w:r w:rsidR="003263B2">
        <w:rPr>
          <w:rFonts w:hint="cs"/>
          <w:rtl/>
        </w:rPr>
        <w:t>ً</w:t>
      </w:r>
      <w:r w:rsidRPr="00D4753A">
        <w:rPr>
          <w:rFonts w:hint="cs"/>
          <w:rtl/>
        </w:rPr>
        <w:t xml:space="preserve"> وأن</w:t>
      </w:r>
      <w:r w:rsidR="003263B2">
        <w:rPr>
          <w:rFonts w:hint="cs"/>
          <w:rtl/>
        </w:rPr>
        <w:t>َّ</w:t>
      </w:r>
      <w:r w:rsidRPr="00D4753A">
        <w:rPr>
          <w:rFonts w:hint="cs"/>
          <w:rtl/>
        </w:rPr>
        <w:t xml:space="preserve"> خليلي من أم</w:t>
      </w:r>
      <w:r w:rsidR="003263B2">
        <w:rPr>
          <w:rFonts w:hint="cs"/>
          <w:rtl/>
        </w:rPr>
        <w:t>َّ</w:t>
      </w:r>
      <w:r w:rsidRPr="00D4753A">
        <w:rPr>
          <w:rFonts w:hint="cs"/>
          <w:rtl/>
        </w:rPr>
        <w:t>تي أبو بكر ابن أبي قحافة</w:t>
      </w:r>
      <w:r w:rsidR="00B56DD7">
        <w:rPr>
          <w:rFonts w:hint="cs"/>
          <w:rtl/>
        </w:rPr>
        <w:t>،</w:t>
      </w:r>
      <w:r w:rsidRPr="00D4753A">
        <w:rPr>
          <w:rFonts w:hint="cs"/>
          <w:rtl/>
        </w:rPr>
        <w:t xml:space="preserve"> ألا وإن</w:t>
      </w:r>
      <w:r w:rsidR="003263B2">
        <w:rPr>
          <w:rFonts w:hint="cs"/>
          <w:rtl/>
        </w:rPr>
        <w:t>َّ</w:t>
      </w:r>
      <w:r w:rsidRPr="00D4753A">
        <w:rPr>
          <w:rFonts w:hint="cs"/>
          <w:rtl/>
        </w:rPr>
        <w:t xml:space="preserve"> الله قد ات</w:t>
      </w:r>
      <w:r w:rsidR="003263B2">
        <w:rPr>
          <w:rFonts w:hint="cs"/>
          <w:rtl/>
        </w:rPr>
        <w:t>ّ</w:t>
      </w:r>
      <w:r w:rsidRPr="00D4753A">
        <w:rPr>
          <w:rFonts w:hint="cs"/>
          <w:rtl/>
        </w:rPr>
        <w:t>خذني خليلا</w:t>
      </w:r>
      <w:r w:rsidR="003263B2">
        <w:rPr>
          <w:rFonts w:hint="cs"/>
          <w:rtl/>
        </w:rPr>
        <w:t>ً</w:t>
      </w:r>
      <w:r w:rsidRPr="00D4753A">
        <w:rPr>
          <w:rFonts w:hint="cs"/>
          <w:rtl/>
        </w:rPr>
        <w:t xml:space="preserve"> كما ات</w:t>
      </w:r>
      <w:r w:rsidR="003263B2">
        <w:rPr>
          <w:rFonts w:hint="cs"/>
          <w:rtl/>
        </w:rPr>
        <w:t>ّ</w:t>
      </w:r>
      <w:r w:rsidRPr="00D4753A">
        <w:rPr>
          <w:rFonts w:hint="cs"/>
          <w:rtl/>
        </w:rPr>
        <w:t>خذ إبراهيم خليلا</w:t>
      </w:r>
      <w:r w:rsidR="003263B2">
        <w:rPr>
          <w:rFonts w:hint="cs"/>
          <w:rtl/>
        </w:rPr>
        <w:t>ً</w:t>
      </w:r>
      <w:r w:rsidRPr="00E66E9B">
        <w:rPr>
          <w:rStyle w:val="libFootnotenumChar"/>
          <w:rFonts w:hint="cs"/>
          <w:rtl/>
        </w:rPr>
        <w:t>(5)</w:t>
      </w:r>
      <w:r w:rsidRPr="00D4753A">
        <w:rPr>
          <w:rFonts w:hint="cs"/>
          <w:rtl/>
        </w:rPr>
        <w:t xml:space="preserve">. </w:t>
      </w:r>
    </w:p>
    <w:p w:rsidR="00B56DD7" w:rsidRDefault="006524BF" w:rsidP="00D4753A">
      <w:pPr>
        <w:pStyle w:val="libNormal"/>
        <w:rPr>
          <w:rtl/>
        </w:rPr>
      </w:pPr>
      <w:r w:rsidRPr="00C4672C">
        <w:rPr>
          <w:rFonts w:hint="cs"/>
          <w:rtl/>
        </w:rPr>
        <w:t>وموضوع</w:t>
      </w:r>
      <w:r w:rsidR="003263B2">
        <w:rPr>
          <w:rFonts w:hint="cs"/>
          <w:rtl/>
        </w:rPr>
        <w:t>ٌ</w:t>
      </w:r>
      <w:r w:rsidRPr="00C4672C">
        <w:rPr>
          <w:rFonts w:hint="cs"/>
          <w:rtl/>
        </w:rPr>
        <w:t xml:space="preserve"> آخر أخرجه الطبراني من طريق أبي أمامة إن</w:t>
      </w:r>
      <w:r w:rsidR="003263B2">
        <w:rPr>
          <w:rFonts w:hint="cs"/>
          <w:rtl/>
        </w:rPr>
        <w:t>َّ</w:t>
      </w:r>
      <w:r w:rsidRPr="00C4672C">
        <w:rPr>
          <w:rFonts w:hint="cs"/>
          <w:rtl/>
        </w:rPr>
        <w:t xml:space="preserve"> الله ات</w:t>
      </w:r>
      <w:r w:rsidR="003263B2">
        <w:rPr>
          <w:rFonts w:hint="cs"/>
          <w:rtl/>
        </w:rPr>
        <w:t>ّ</w:t>
      </w:r>
      <w:r w:rsidRPr="00C4672C">
        <w:rPr>
          <w:rFonts w:hint="cs"/>
          <w:rtl/>
        </w:rPr>
        <w:t>خذني خليلا</w:t>
      </w:r>
      <w:r w:rsidR="003263B2">
        <w:rPr>
          <w:rFonts w:hint="cs"/>
          <w:rtl/>
        </w:rPr>
        <w:t>ً</w:t>
      </w:r>
      <w:r w:rsidRPr="00C4672C">
        <w:rPr>
          <w:rFonts w:hint="cs"/>
          <w:rtl/>
        </w:rPr>
        <w:t xml:space="preserve"> كما ات</w:t>
      </w:r>
      <w:r w:rsidR="003263B2">
        <w:rPr>
          <w:rFonts w:hint="cs"/>
          <w:rtl/>
        </w:rPr>
        <w:t>ّ</w:t>
      </w:r>
      <w:r w:rsidRPr="00C4672C">
        <w:rPr>
          <w:rFonts w:hint="cs"/>
          <w:rtl/>
        </w:rPr>
        <w:t>خذ إبراهيم خليلا</w:t>
      </w:r>
      <w:r w:rsidR="003263B2">
        <w:rPr>
          <w:rFonts w:hint="cs"/>
          <w:rtl/>
        </w:rPr>
        <w:t>ً</w:t>
      </w:r>
      <w:r w:rsidRPr="00C4672C">
        <w:rPr>
          <w:rFonts w:hint="cs"/>
          <w:rtl/>
        </w:rPr>
        <w:t xml:space="preserve"> وإن</w:t>
      </w:r>
      <w:r w:rsidR="003263B2">
        <w:rPr>
          <w:rFonts w:hint="cs"/>
          <w:rtl/>
        </w:rPr>
        <w:t>َّ</w:t>
      </w:r>
      <w:r w:rsidRPr="00C4672C">
        <w:rPr>
          <w:rFonts w:hint="cs"/>
          <w:rtl/>
        </w:rPr>
        <w:t xml:space="preserve"> خليلي أبو بكر. كنز العمال 6</w:t>
      </w:r>
      <w:r w:rsidR="00B56DD7">
        <w:rPr>
          <w:rFonts w:hint="cs"/>
          <w:rtl/>
        </w:rPr>
        <w:t>:</w:t>
      </w:r>
      <w:r w:rsidRPr="00C4672C">
        <w:rPr>
          <w:rFonts w:hint="cs"/>
          <w:rtl/>
        </w:rPr>
        <w:t xml:space="preserve"> 138. </w:t>
      </w:r>
    </w:p>
    <w:p w:rsidR="00B56DD7" w:rsidRDefault="006524BF" w:rsidP="00D4753A">
      <w:pPr>
        <w:pStyle w:val="libNormal"/>
        <w:rPr>
          <w:rtl/>
        </w:rPr>
      </w:pPr>
      <w:r w:rsidRPr="00C4672C">
        <w:rPr>
          <w:rFonts w:hint="cs"/>
          <w:rtl/>
        </w:rPr>
        <w:t>وموضع</w:t>
      </w:r>
      <w:r w:rsidR="003263B2">
        <w:rPr>
          <w:rFonts w:hint="cs"/>
          <w:rtl/>
        </w:rPr>
        <w:t>ٌ</w:t>
      </w:r>
      <w:r w:rsidRPr="00C4672C">
        <w:rPr>
          <w:rFonts w:hint="cs"/>
          <w:rtl/>
        </w:rPr>
        <w:t xml:space="preserve"> آخر أخرجه أبو نعيم من طريق أبي هريرة</w:t>
      </w:r>
      <w:r w:rsidR="00B56DD7">
        <w:rPr>
          <w:rFonts w:hint="cs"/>
          <w:rtl/>
        </w:rPr>
        <w:t>:</w:t>
      </w:r>
      <w:r w:rsidRPr="00C4672C">
        <w:rPr>
          <w:rFonts w:hint="cs"/>
          <w:rtl/>
        </w:rPr>
        <w:t xml:space="preserve"> لكل</w:t>
      </w:r>
      <w:r w:rsidR="003263B2">
        <w:rPr>
          <w:rFonts w:hint="cs"/>
          <w:rtl/>
        </w:rPr>
        <w:t>ِّ</w:t>
      </w:r>
      <w:r w:rsidRPr="00C4672C">
        <w:rPr>
          <w:rFonts w:hint="cs"/>
          <w:rtl/>
        </w:rPr>
        <w:t xml:space="preserve"> نبي</w:t>
      </w:r>
      <w:r w:rsidR="003263B2">
        <w:rPr>
          <w:rFonts w:hint="cs"/>
          <w:rtl/>
        </w:rPr>
        <w:t>ّ</w:t>
      </w:r>
      <w:r w:rsidRPr="00C4672C">
        <w:rPr>
          <w:rFonts w:hint="cs"/>
          <w:rtl/>
        </w:rPr>
        <w:t xml:space="preserve"> خليل</w:t>
      </w:r>
      <w:r w:rsidR="003263B2">
        <w:rPr>
          <w:rFonts w:hint="cs"/>
          <w:rtl/>
        </w:rPr>
        <w:t>ٌ</w:t>
      </w:r>
      <w:r w:rsidRPr="00C4672C">
        <w:rPr>
          <w:rFonts w:hint="cs"/>
          <w:rtl/>
        </w:rPr>
        <w:t xml:space="preserve"> في أم</w:t>
      </w:r>
      <w:r w:rsidR="003263B2">
        <w:rPr>
          <w:rFonts w:hint="cs"/>
          <w:rtl/>
        </w:rPr>
        <w:t>َّ</w:t>
      </w:r>
      <w:r w:rsidRPr="00C4672C">
        <w:rPr>
          <w:rFonts w:hint="cs"/>
          <w:rtl/>
        </w:rPr>
        <w:t>ته وإن</w:t>
      </w:r>
      <w:r w:rsidR="003263B2">
        <w:rPr>
          <w:rFonts w:hint="cs"/>
          <w:rtl/>
        </w:rPr>
        <w:t>َّ</w:t>
      </w:r>
      <w:r w:rsidRPr="00C4672C">
        <w:rPr>
          <w:rFonts w:hint="cs"/>
          <w:rtl/>
        </w:rPr>
        <w:t xml:space="preserve"> خليلي أبو بكر. كنز العمال</w:t>
      </w:r>
      <w:r w:rsidR="00B56DD7">
        <w:rPr>
          <w:rFonts w:hint="cs"/>
          <w:rtl/>
        </w:rPr>
        <w:t>:</w:t>
      </w:r>
      <w:r w:rsidRPr="00C4672C">
        <w:rPr>
          <w:rFonts w:hint="cs"/>
          <w:rtl/>
        </w:rPr>
        <w:t xml:space="preserve"> 140. </w:t>
      </w:r>
    </w:p>
    <w:p w:rsidR="00B56DD7" w:rsidRDefault="006524BF" w:rsidP="003263B2">
      <w:pPr>
        <w:pStyle w:val="libNormal"/>
        <w:rPr>
          <w:rtl/>
        </w:rPr>
      </w:pPr>
      <w:r w:rsidRPr="00C4672C">
        <w:rPr>
          <w:rFonts w:hint="cs"/>
          <w:rtl/>
        </w:rPr>
        <w:t>هكذا تعارض سلسلة الموضوعات بعضها بعضا</w:t>
      </w:r>
      <w:r w:rsidR="003263B2">
        <w:rPr>
          <w:rFonts w:hint="cs"/>
          <w:rtl/>
        </w:rPr>
        <w:t>ً</w:t>
      </w:r>
      <w:r w:rsidRPr="00C4672C">
        <w:rPr>
          <w:rFonts w:hint="cs"/>
          <w:rtl/>
        </w:rPr>
        <w:t xml:space="preserve"> لجهل كل</w:t>
      </w:r>
      <w:r w:rsidR="003263B2">
        <w:rPr>
          <w:rFonts w:hint="cs"/>
          <w:rtl/>
        </w:rPr>
        <w:t>ٍّ</w:t>
      </w:r>
      <w:r w:rsidRPr="00C4672C">
        <w:rPr>
          <w:rFonts w:hint="cs"/>
          <w:rtl/>
        </w:rPr>
        <w:t xml:space="preserve"> من واضعيها بما أتى به الآخر. </w:t>
      </w:r>
      <w:r w:rsidRPr="00D4753A">
        <w:rPr>
          <w:rFonts w:hint="cs"/>
          <w:rtl/>
        </w:rPr>
        <w:t>ولكل</w:t>
      </w:r>
      <w:r w:rsidR="003263B2">
        <w:rPr>
          <w:rFonts w:hint="cs"/>
          <w:rtl/>
        </w:rPr>
        <w:t>ّ</w:t>
      </w:r>
      <w:r w:rsidRPr="00D4753A">
        <w:rPr>
          <w:rFonts w:hint="cs"/>
          <w:rtl/>
        </w:rPr>
        <w:t xml:space="preserve"> م</w:t>
      </w:r>
      <w:r w:rsidR="003263B2">
        <w:rPr>
          <w:rFonts w:hint="cs"/>
          <w:rtl/>
        </w:rPr>
        <w:t>ُ</w:t>
      </w:r>
      <w:r w:rsidRPr="00D4753A">
        <w:rPr>
          <w:rFonts w:hint="cs"/>
          <w:rtl/>
        </w:rPr>
        <w:t>ن</w:t>
      </w:r>
      <w:r w:rsidR="003263B2">
        <w:rPr>
          <w:rFonts w:hint="cs"/>
          <w:rtl/>
        </w:rPr>
        <w:t>َّ</w:t>
      </w:r>
      <w:r w:rsidRPr="00D4753A">
        <w:rPr>
          <w:rFonts w:hint="cs"/>
          <w:rtl/>
        </w:rPr>
        <w:t>ته وسعة باعه في نسج الأكاذيب</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وَمَا اللّهُ بِغَافِلٍ عَمّا تَعْمَلُونَ</w:t>
      </w:r>
      <w:r w:rsidR="00B56DD7" w:rsidRPr="00B56DD7">
        <w:rPr>
          <w:rStyle w:val="libAlaemChar"/>
          <w:rFonts w:hint="cs"/>
          <w:rtl/>
        </w:rPr>
        <w:t>)</w:t>
      </w:r>
      <w:r w:rsidRPr="00D4753A">
        <w:rPr>
          <w:rFonts w:hint="cs"/>
          <w:rtl/>
        </w:rPr>
        <w:t xml:space="preserve">. </w:t>
      </w:r>
    </w:p>
    <w:p w:rsidR="006524BF" w:rsidRPr="00C4672C" w:rsidRDefault="006524BF" w:rsidP="00D4753A">
      <w:pPr>
        <w:pStyle w:val="libNormal"/>
        <w:rPr>
          <w:rtl/>
        </w:rPr>
      </w:pPr>
      <w:r w:rsidRPr="00C4672C">
        <w:rPr>
          <w:rFonts w:hint="cs"/>
          <w:rtl/>
        </w:rPr>
        <w:t>وقبل هذه كل</w:t>
      </w:r>
      <w:r w:rsidR="003263B2">
        <w:rPr>
          <w:rFonts w:hint="cs"/>
          <w:rtl/>
        </w:rPr>
        <w:t>ّ</w:t>
      </w:r>
      <w:r w:rsidRPr="00C4672C">
        <w:rPr>
          <w:rFonts w:hint="cs"/>
          <w:rtl/>
        </w:rPr>
        <w:t xml:space="preserve">ها ما في رجال سند الرواة من الآفة لمكان إسماعيل بن عبد الله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فصلت</w:t>
      </w:r>
      <w:r w:rsidR="00B56DD7">
        <w:rPr>
          <w:rFonts w:hint="cs"/>
          <w:rtl/>
        </w:rPr>
        <w:t>:</w:t>
      </w:r>
      <w:r w:rsidRPr="00D57D55">
        <w:rPr>
          <w:rFonts w:hint="cs"/>
          <w:rtl/>
        </w:rPr>
        <w:t xml:space="preserve"> 46.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الاسراء</w:t>
      </w:r>
      <w:r w:rsidR="00B56DD7">
        <w:rPr>
          <w:rFonts w:hint="cs"/>
          <w:rtl/>
        </w:rPr>
        <w:t>:</w:t>
      </w:r>
      <w:r w:rsidRPr="00D57D55">
        <w:rPr>
          <w:rFonts w:hint="cs"/>
          <w:rtl/>
        </w:rPr>
        <w:t xml:space="preserve"> 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سورة الحجرات</w:t>
      </w:r>
      <w:r w:rsidR="00B56DD7">
        <w:rPr>
          <w:rFonts w:hint="cs"/>
          <w:rtl/>
        </w:rPr>
        <w:t>:</w:t>
      </w:r>
      <w:r w:rsidRPr="00D57D55">
        <w:rPr>
          <w:rFonts w:hint="cs"/>
          <w:rtl/>
        </w:rPr>
        <w:t xml:space="preserve"> 17.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سورة آل عمران</w:t>
      </w:r>
      <w:r w:rsidR="00B56DD7">
        <w:rPr>
          <w:rFonts w:hint="cs"/>
          <w:rtl/>
        </w:rPr>
        <w:t>:</w:t>
      </w:r>
      <w:r w:rsidRPr="00D57D55">
        <w:rPr>
          <w:rFonts w:hint="cs"/>
          <w:rtl/>
        </w:rPr>
        <w:t xml:space="preserve"> 164.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الرياض النضرة للمحب الطبري 1</w:t>
      </w:r>
      <w:r w:rsidR="00B56DD7">
        <w:rPr>
          <w:rFonts w:hint="cs"/>
          <w:rtl/>
        </w:rPr>
        <w:t>:</w:t>
      </w:r>
      <w:r w:rsidRPr="00D57D55">
        <w:rPr>
          <w:rFonts w:hint="cs"/>
          <w:rtl/>
        </w:rPr>
        <w:t xml:space="preserve"> 83</w:t>
      </w:r>
      <w:r w:rsidR="00B56DD7">
        <w:rPr>
          <w:rFonts w:hint="cs"/>
          <w:rtl/>
        </w:rPr>
        <w:t>،</w:t>
      </w:r>
      <w:r w:rsidRPr="00D57D55">
        <w:rPr>
          <w:rFonts w:hint="cs"/>
          <w:rtl/>
        </w:rPr>
        <w:t xml:space="preserve"> إرشاد الساري للقسطلاني 6</w:t>
      </w:r>
      <w:r w:rsidR="00B56DD7">
        <w:rPr>
          <w:rFonts w:hint="cs"/>
          <w:rtl/>
        </w:rPr>
        <w:t>:</w:t>
      </w:r>
      <w:r w:rsidRPr="00D57D55">
        <w:rPr>
          <w:rFonts w:hint="cs"/>
          <w:rtl/>
        </w:rPr>
        <w:t xml:space="preserve"> 83.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أ</w:t>
      </w:r>
      <w:r w:rsidRPr="00C4672C">
        <w:rPr>
          <w:rFonts w:hint="cs"/>
          <w:rtl/>
        </w:rPr>
        <w:t>بي عبد الله بن أبي أويس ابن أ</w:t>
      </w:r>
      <w:r w:rsidR="003263B2">
        <w:rPr>
          <w:rFonts w:hint="cs"/>
          <w:rtl/>
        </w:rPr>
        <w:t>ُ</w:t>
      </w:r>
      <w:r w:rsidRPr="00C4672C">
        <w:rPr>
          <w:rFonts w:hint="cs"/>
          <w:rtl/>
        </w:rPr>
        <w:t xml:space="preserve">خت مالك ونسيبه والراوي عنه. </w:t>
      </w:r>
    </w:p>
    <w:p w:rsidR="00B56DD7" w:rsidRDefault="006524BF" w:rsidP="00D4753A">
      <w:pPr>
        <w:pStyle w:val="libNormal"/>
        <w:rPr>
          <w:rtl/>
        </w:rPr>
      </w:pPr>
      <w:r w:rsidRPr="00C4672C">
        <w:rPr>
          <w:rFonts w:hint="cs"/>
          <w:rtl/>
        </w:rPr>
        <w:t>قال ابن أبي خيثمة</w:t>
      </w:r>
      <w:r w:rsidR="00B56DD7">
        <w:rPr>
          <w:rFonts w:hint="cs"/>
          <w:rtl/>
        </w:rPr>
        <w:t>:</w:t>
      </w:r>
      <w:r w:rsidRPr="00C4672C">
        <w:rPr>
          <w:rFonts w:hint="cs"/>
          <w:rtl/>
        </w:rPr>
        <w:t xml:space="preserve"> صدوق</w:t>
      </w:r>
      <w:r w:rsidR="003263B2">
        <w:rPr>
          <w:rFonts w:hint="cs"/>
          <w:rtl/>
        </w:rPr>
        <w:t>ٌ</w:t>
      </w:r>
      <w:r w:rsidR="00B56DD7">
        <w:rPr>
          <w:rFonts w:hint="cs"/>
          <w:rtl/>
        </w:rPr>
        <w:t>،</w:t>
      </w:r>
      <w:r w:rsidRPr="00C4672C">
        <w:rPr>
          <w:rFonts w:hint="cs"/>
          <w:rtl/>
        </w:rPr>
        <w:t xml:space="preserve"> ضعيف العقل ليس بذاك يعني إن</w:t>
      </w:r>
      <w:r w:rsidR="003263B2">
        <w:rPr>
          <w:rFonts w:hint="cs"/>
          <w:rtl/>
        </w:rPr>
        <w:t>َّ</w:t>
      </w:r>
      <w:r w:rsidRPr="00C4672C">
        <w:rPr>
          <w:rFonts w:hint="cs"/>
          <w:rtl/>
        </w:rPr>
        <w:t>ه لا يحسن الحديث ولا يعرف أن يؤد</w:t>
      </w:r>
      <w:r w:rsidR="003263B2">
        <w:rPr>
          <w:rFonts w:hint="cs"/>
          <w:rtl/>
        </w:rPr>
        <w:t>ِّ</w:t>
      </w:r>
      <w:r w:rsidRPr="00C4672C">
        <w:rPr>
          <w:rFonts w:hint="cs"/>
          <w:rtl/>
        </w:rPr>
        <w:t xml:space="preserve">يه أو يقرأ من غير كتابه. </w:t>
      </w:r>
    </w:p>
    <w:p w:rsidR="00B56DD7" w:rsidRDefault="006524BF" w:rsidP="00D4753A">
      <w:pPr>
        <w:pStyle w:val="libNormal"/>
        <w:rPr>
          <w:rtl/>
        </w:rPr>
      </w:pPr>
      <w:r w:rsidRPr="00C4672C">
        <w:rPr>
          <w:rFonts w:hint="cs"/>
          <w:rtl/>
        </w:rPr>
        <w:t>وقال معاوية بن صالح</w:t>
      </w:r>
      <w:r w:rsidR="00B56DD7">
        <w:rPr>
          <w:rFonts w:hint="cs"/>
          <w:rtl/>
        </w:rPr>
        <w:t>:</w:t>
      </w:r>
      <w:r w:rsidRPr="00C4672C">
        <w:rPr>
          <w:rFonts w:hint="cs"/>
          <w:rtl/>
        </w:rPr>
        <w:t xml:space="preserve"> هو وأبوه ضعيفان. </w:t>
      </w:r>
    </w:p>
    <w:p w:rsidR="00B56DD7" w:rsidRDefault="006524BF" w:rsidP="003263B2">
      <w:pPr>
        <w:pStyle w:val="libNormal"/>
        <w:rPr>
          <w:rtl/>
        </w:rPr>
      </w:pPr>
      <w:r w:rsidRPr="00C4672C">
        <w:rPr>
          <w:rFonts w:hint="cs"/>
          <w:rtl/>
        </w:rPr>
        <w:t>وقال ابن معين</w:t>
      </w:r>
      <w:r w:rsidR="00B56DD7">
        <w:rPr>
          <w:rFonts w:hint="cs"/>
          <w:rtl/>
        </w:rPr>
        <w:t>:</w:t>
      </w:r>
      <w:r w:rsidRPr="00C4672C">
        <w:rPr>
          <w:rFonts w:hint="cs"/>
          <w:rtl/>
        </w:rPr>
        <w:t xml:space="preserve"> هو وأبوه يسرقان الحديث. وقال إبراهيم بن الجنيد عن يحيى ابن معين</w:t>
      </w:r>
      <w:r w:rsidR="00B56DD7">
        <w:rPr>
          <w:rFonts w:hint="cs"/>
          <w:rtl/>
        </w:rPr>
        <w:t>:</w:t>
      </w:r>
      <w:r w:rsidRPr="00C4672C">
        <w:rPr>
          <w:rFonts w:hint="cs"/>
          <w:rtl/>
        </w:rPr>
        <w:t xml:space="preserve"> مخلط</w:t>
      </w:r>
      <w:r w:rsidR="003263B2">
        <w:rPr>
          <w:rFonts w:hint="cs"/>
          <w:rtl/>
        </w:rPr>
        <w:t>ٌ</w:t>
      </w:r>
      <w:r w:rsidRPr="00C4672C">
        <w:rPr>
          <w:rFonts w:hint="cs"/>
          <w:rtl/>
        </w:rPr>
        <w:t xml:space="preserve"> يكذب ليس بشيء. </w:t>
      </w:r>
    </w:p>
    <w:p w:rsidR="00B56DD7" w:rsidRDefault="006524BF" w:rsidP="003263B2">
      <w:pPr>
        <w:pStyle w:val="libNormal"/>
        <w:rPr>
          <w:rtl/>
        </w:rPr>
      </w:pPr>
      <w:r w:rsidRPr="00C4672C">
        <w:rPr>
          <w:rFonts w:hint="cs"/>
          <w:rtl/>
        </w:rPr>
        <w:t>وقال النسائي</w:t>
      </w:r>
      <w:r w:rsidR="00B56DD7">
        <w:rPr>
          <w:rFonts w:hint="cs"/>
          <w:rtl/>
        </w:rPr>
        <w:t>:</w:t>
      </w:r>
      <w:r w:rsidRPr="00C4672C">
        <w:rPr>
          <w:rFonts w:hint="cs"/>
          <w:rtl/>
        </w:rPr>
        <w:t xml:space="preserve"> ضعيف</w:t>
      </w:r>
      <w:r w:rsidR="003263B2">
        <w:rPr>
          <w:rFonts w:hint="cs"/>
          <w:rtl/>
        </w:rPr>
        <w:t>ٌ</w:t>
      </w:r>
      <w:r w:rsidRPr="00C4672C">
        <w:rPr>
          <w:rFonts w:hint="cs"/>
          <w:rtl/>
        </w:rPr>
        <w:t>. وقال في موضع آخر</w:t>
      </w:r>
      <w:r w:rsidR="00B56DD7">
        <w:rPr>
          <w:rFonts w:hint="cs"/>
          <w:rtl/>
        </w:rPr>
        <w:t>:</w:t>
      </w:r>
      <w:r w:rsidRPr="00C4672C">
        <w:rPr>
          <w:rFonts w:hint="cs"/>
          <w:rtl/>
        </w:rPr>
        <w:t xml:space="preserve"> غير ثقة. وقال اللالكائي</w:t>
      </w:r>
      <w:r w:rsidR="00B56DD7">
        <w:rPr>
          <w:rFonts w:hint="cs"/>
          <w:rtl/>
        </w:rPr>
        <w:t>:</w:t>
      </w:r>
      <w:r w:rsidRPr="00C4672C">
        <w:rPr>
          <w:rFonts w:hint="cs"/>
          <w:rtl/>
        </w:rPr>
        <w:t xml:space="preserve"> بالغ النسائي في الكلام عليه إلى أن يؤد</w:t>
      </w:r>
      <w:r w:rsidR="003263B2">
        <w:rPr>
          <w:rFonts w:hint="cs"/>
          <w:rtl/>
        </w:rPr>
        <w:t>ِّ</w:t>
      </w:r>
      <w:r w:rsidRPr="00C4672C">
        <w:rPr>
          <w:rFonts w:hint="cs"/>
          <w:rtl/>
        </w:rPr>
        <w:t>ي إلى تركه</w:t>
      </w:r>
      <w:r w:rsidR="00B56DD7">
        <w:rPr>
          <w:rFonts w:hint="cs"/>
          <w:rtl/>
        </w:rPr>
        <w:t>،</w:t>
      </w:r>
      <w:r w:rsidRPr="00C4672C">
        <w:rPr>
          <w:rFonts w:hint="cs"/>
          <w:rtl/>
        </w:rPr>
        <w:t xml:space="preserve"> ولعل</w:t>
      </w:r>
      <w:r w:rsidR="003263B2">
        <w:rPr>
          <w:rFonts w:hint="cs"/>
          <w:rtl/>
        </w:rPr>
        <w:t>ّ</w:t>
      </w:r>
      <w:r w:rsidRPr="00C4672C">
        <w:rPr>
          <w:rFonts w:hint="cs"/>
          <w:rtl/>
        </w:rPr>
        <w:t>ه بان له ما لم يبن لغيره لأن</w:t>
      </w:r>
      <w:r w:rsidR="003263B2">
        <w:rPr>
          <w:rFonts w:hint="cs"/>
          <w:rtl/>
        </w:rPr>
        <w:t>َّ</w:t>
      </w:r>
      <w:r w:rsidRPr="00C4672C">
        <w:rPr>
          <w:rFonts w:hint="cs"/>
          <w:rtl/>
        </w:rPr>
        <w:t xml:space="preserve"> كلام هؤلاء كل</w:t>
      </w:r>
      <w:r w:rsidR="003263B2">
        <w:rPr>
          <w:rFonts w:hint="cs"/>
          <w:rtl/>
        </w:rPr>
        <w:t>ّ</w:t>
      </w:r>
      <w:r w:rsidRPr="00C4672C">
        <w:rPr>
          <w:rFonts w:hint="cs"/>
          <w:rtl/>
        </w:rPr>
        <w:t>هم يؤل إلى أن</w:t>
      </w:r>
      <w:r w:rsidR="003263B2">
        <w:rPr>
          <w:rFonts w:hint="cs"/>
          <w:rtl/>
        </w:rPr>
        <w:t>َّ</w:t>
      </w:r>
      <w:r w:rsidRPr="00C4672C">
        <w:rPr>
          <w:rFonts w:hint="cs"/>
          <w:rtl/>
        </w:rPr>
        <w:t>ه ضعيف</w:t>
      </w:r>
      <w:r w:rsidR="003263B2">
        <w:rPr>
          <w:rFonts w:hint="cs"/>
          <w:rtl/>
        </w:rPr>
        <w:t>ٌ</w:t>
      </w:r>
      <w:r w:rsidRPr="00C4672C">
        <w:rPr>
          <w:rFonts w:hint="cs"/>
          <w:rtl/>
        </w:rPr>
        <w:t xml:space="preserve">. </w:t>
      </w:r>
    </w:p>
    <w:p w:rsidR="00B56DD7" w:rsidRDefault="006524BF" w:rsidP="003263B2">
      <w:pPr>
        <w:pStyle w:val="libNormal"/>
        <w:rPr>
          <w:rtl/>
        </w:rPr>
      </w:pPr>
      <w:r w:rsidRPr="00C4672C">
        <w:rPr>
          <w:rFonts w:hint="cs"/>
          <w:rtl/>
        </w:rPr>
        <w:t>وقال ابن عدي</w:t>
      </w:r>
      <w:r w:rsidR="00B56DD7">
        <w:rPr>
          <w:rFonts w:hint="cs"/>
          <w:rtl/>
        </w:rPr>
        <w:t>:</w:t>
      </w:r>
      <w:r w:rsidRPr="00C4672C">
        <w:rPr>
          <w:rFonts w:hint="cs"/>
          <w:rtl/>
        </w:rPr>
        <w:t xml:space="preserve"> روى عن خاله أحاديث غرائب لا يتابعه عليها أحد</w:t>
      </w:r>
      <w:r w:rsidR="003263B2">
        <w:rPr>
          <w:rFonts w:hint="cs"/>
          <w:rtl/>
        </w:rPr>
        <w:t>ٌ</w:t>
      </w:r>
      <w:r w:rsidRPr="00C4672C">
        <w:rPr>
          <w:rFonts w:hint="cs"/>
          <w:rtl/>
        </w:rPr>
        <w:t xml:space="preserve">. قال الأميني هذه الرواية التي رواها عن خاله من تلك الغرائب. </w:t>
      </w:r>
    </w:p>
    <w:p w:rsidR="00B56DD7" w:rsidRDefault="006524BF" w:rsidP="00D4753A">
      <w:pPr>
        <w:pStyle w:val="libNormal"/>
        <w:rPr>
          <w:rtl/>
        </w:rPr>
      </w:pPr>
      <w:r w:rsidRPr="00C4672C">
        <w:rPr>
          <w:rFonts w:hint="cs"/>
          <w:rtl/>
        </w:rPr>
        <w:t>وذكره الدولابي في الضعفاء وقال</w:t>
      </w:r>
      <w:r w:rsidR="00B56DD7">
        <w:rPr>
          <w:rFonts w:hint="cs"/>
          <w:rtl/>
        </w:rPr>
        <w:t>:</w:t>
      </w:r>
      <w:r w:rsidRPr="00C4672C">
        <w:rPr>
          <w:rFonts w:hint="cs"/>
          <w:rtl/>
        </w:rPr>
        <w:t xml:space="preserve"> سمعت النصر بن سلمة المروزي يقول</w:t>
      </w:r>
      <w:r w:rsidR="00B56DD7">
        <w:rPr>
          <w:rFonts w:hint="cs"/>
          <w:rtl/>
        </w:rPr>
        <w:t>:</w:t>
      </w:r>
      <w:r w:rsidRPr="00C4672C">
        <w:rPr>
          <w:rFonts w:hint="cs"/>
          <w:rtl/>
        </w:rPr>
        <w:t xml:space="preserve"> ابن أبي أويس كذ</w:t>
      </w:r>
      <w:r w:rsidR="003263B2">
        <w:rPr>
          <w:rFonts w:hint="cs"/>
          <w:rtl/>
        </w:rPr>
        <w:t>ّ</w:t>
      </w:r>
      <w:r w:rsidRPr="00C4672C">
        <w:rPr>
          <w:rFonts w:hint="cs"/>
          <w:rtl/>
        </w:rPr>
        <w:t>اب</w:t>
      </w:r>
      <w:r w:rsidR="003263B2">
        <w:rPr>
          <w:rFonts w:hint="cs"/>
          <w:rtl/>
        </w:rPr>
        <w:t>ٌ</w:t>
      </w:r>
      <w:r w:rsidRPr="00C4672C">
        <w:rPr>
          <w:rFonts w:hint="cs"/>
          <w:rtl/>
        </w:rPr>
        <w:t xml:space="preserve"> كان يحد</w:t>
      </w:r>
      <w:r w:rsidR="003263B2">
        <w:rPr>
          <w:rFonts w:hint="cs"/>
          <w:rtl/>
        </w:rPr>
        <w:t>ِّ</w:t>
      </w:r>
      <w:r w:rsidRPr="00C4672C">
        <w:rPr>
          <w:rFonts w:hint="cs"/>
          <w:rtl/>
        </w:rPr>
        <w:t xml:space="preserve">ث عن مالك بمسائل ابن وهب. </w:t>
      </w:r>
    </w:p>
    <w:p w:rsidR="003263B2" w:rsidRDefault="006524BF" w:rsidP="00D4753A">
      <w:pPr>
        <w:pStyle w:val="libNormal"/>
        <w:rPr>
          <w:rtl/>
        </w:rPr>
      </w:pPr>
      <w:r w:rsidRPr="00C4672C">
        <w:rPr>
          <w:rFonts w:hint="cs"/>
          <w:rtl/>
        </w:rPr>
        <w:t>وقال العقيلي في الضعفاء عن يحيى بن معين أن</w:t>
      </w:r>
      <w:r w:rsidR="003263B2">
        <w:rPr>
          <w:rFonts w:hint="cs"/>
          <w:rtl/>
        </w:rPr>
        <w:t>َّ</w:t>
      </w:r>
      <w:r w:rsidRPr="00C4672C">
        <w:rPr>
          <w:rFonts w:hint="cs"/>
          <w:rtl/>
        </w:rPr>
        <w:t>ه قال</w:t>
      </w:r>
      <w:r w:rsidR="00B56DD7">
        <w:rPr>
          <w:rFonts w:hint="cs"/>
          <w:rtl/>
        </w:rPr>
        <w:t>:</w:t>
      </w:r>
      <w:r w:rsidRPr="00C4672C">
        <w:rPr>
          <w:rFonts w:hint="cs"/>
          <w:rtl/>
        </w:rPr>
        <w:t xml:space="preserve"> ابن أبي أويس لا يسوى فلسين </w:t>
      </w:r>
    </w:p>
    <w:p w:rsidR="00B56DD7" w:rsidRDefault="006524BF" w:rsidP="00D4753A">
      <w:pPr>
        <w:pStyle w:val="libNormal"/>
        <w:rPr>
          <w:rtl/>
        </w:rPr>
      </w:pPr>
      <w:r w:rsidRPr="00C4672C">
        <w:rPr>
          <w:rFonts w:hint="cs"/>
          <w:rtl/>
        </w:rPr>
        <w:t>وقال الدارقطني</w:t>
      </w:r>
      <w:r w:rsidR="00B56DD7">
        <w:rPr>
          <w:rFonts w:hint="cs"/>
          <w:rtl/>
        </w:rPr>
        <w:t>:</w:t>
      </w:r>
      <w:r w:rsidRPr="00C4672C">
        <w:rPr>
          <w:rFonts w:hint="cs"/>
          <w:rtl/>
        </w:rPr>
        <w:t xml:space="preserve"> لا أختاره في الصحيح. </w:t>
      </w:r>
    </w:p>
    <w:p w:rsidR="00B56DD7" w:rsidRDefault="006524BF" w:rsidP="00D4753A">
      <w:pPr>
        <w:pStyle w:val="libNormal"/>
        <w:rPr>
          <w:rtl/>
        </w:rPr>
      </w:pPr>
      <w:r w:rsidRPr="00C4672C">
        <w:rPr>
          <w:rFonts w:hint="cs"/>
          <w:rtl/>
        </w:rPr>
        <w:t>وذكره الاسماعيلي في المدخل فقال</w:t>
      </w:r>
      <w:r w:rsidR="00B56DD7">
        <w:rPr>
          <w:rFonts w:hint="cs"/>
          <w:rtl/>
        </w:rPr>
        <w:t>:</w:t>
      </w:r>
      <w:r w:rsidRPr="00C4672C">
        <w:rPr>
          <w:rFonts w:hint="cs"/>
          <w:rtl/>
        </w:rPr>
        <w:t xml:space="preserve"> كان ينسب في الخف</w:t>
      </w:r>
      <w:r w:rsidR="003263B2">
        <w:rPr>
          <w:rFonts w:hint="cs"/>
          <w:rtl/>
        </w:rPr>
        <w:t>َّ</w:t>
      </w:r>
      <w:r w:rsidRPr="00C4672C">
        <w:rPr>
          <w:rFonts w:hint="cs"/>
          <w:rtl/>
        </w:rPr>
        <w:t xml:space="preserve">ة والطيش إلى ما أكره ذكره. </w:t>
      </w:r>
    </w:p>
    <w:p w:rsidR="00B56DD7" w:rsidRDefault="006524BF" w:rsidP="00D4753A">
      <w:pPr>
        <w:pStyle w:val="libNormal"/>
        <w:rPr>
          <w:rtl/>
        </w:rPr>
      </w:pPr>
      <w:r w:rsidRPr="00C4672C">
        <w:rPr>
          <w:rFonts w:hint="cs"/>
          <w:rtl/>
        </w:rPr>
        <w:t>وقال بعضهم</w:t>
      </w:r>
      <w:r w:rsidR="00B56DD7">
        <w:rPr>
          <w:rFonts w:hint="cs"/>
          <w:rtl/>
        </w:rPr>
        <w:t>:</w:t>
      </w:r>
      <w:r w:rsidRPr="00C4672C">
        <w:rPr>
          <w:rFonts w:hint="cs"/>
          <w:rtl/>
        </w:rPr>
        <w:t xml:space="preserve"> جانبناه للسن</w:t>
      </w:r>
      <w:r w:rsidR="003263B2">
        <w:rPr>
          <w:rFonts w:hint="cs"/>
          <w:rtl/>
        </w:rPr>
        <w:t>َّ</w:t>
      </w:r>
      <w:r w:rsidRPr="00C4672C">
        <w:rPr>
          <w:rFonts w:hint="cs"/>
          <w:rtl/>
        </w:rPr>
        <w:t xml:space="preserve">ة. </w:t>
      </w:r>
    </w:p>
    <w:p w:rsidR="00B56DD7" w:rsidRDefault="006524BF" w:rsidP="00D4753A">
      <w:pPr>
        <w:pStyle w:val="libNormal"/>
        <w:rPr>
          <w:rtl/>
        </w:rPr>
      </w:pPr>
      <w:r w:rsidRPr="00C4672C">
        <w:rPr>
          <w:rFonts w:hint="cs"/>
          <w:rtl/>
        </w:rPr>
        <w:t>وقال ابن حزم في المحل</w:t>
      </w:r>
      <w:r w:rsidR="003263B2">
        <w:rPr>
          <w:rFonts w:hint="cs"/>
          <w:rtl/>
        </w:rPr>
        <w:t>ّ</w:t>
      </w:r>
      <w:r w:rsidRPr="00C4672C">
        <w:rPr>
          <w:rFonts w:hint="cs"/>
          <w:rtl/>
        </w:rPr>
        <w:t>ى</w:t>
      </w:r>
      <w:r w:rsidR="00B56DD7">
        <w:rPr>
          <w:rFonts w:hint="cs"/>
          <w:rtl/>
        </w:rPr>
        <w:t>:</w:t>
      </w:r>
      <w:r w:rsidRPr="00C4672C">
        <w:rPr>
          <w:rFonts w:hint="cs"/>
          <w:rtl/>
        </w:rPr>
        <w:t xml:space="preserve"> قال أبو الفتح الأزدي حد</w:t>
      </w:r>
      <w:r w:rsidR="003263B2">
        <w:rPr>
          <w:rFonts w:hint="cs"/>
          <w:rtl/>
        </w:rPr>
        <w:t>َّ</w:t>
      </w:r>
      <w:r w:rsidRPr="00C4672C">
        <w:rPr>
          <w:rFonts w:hint="cs"/>
          <w:rtl/>
        </w:rPr>
        <w:t>ثني سيف بن محم</w:t>
      </w:r>
      <w:r w:rsidR="003263B2">
        <w:rPr>
          <w:rFonts w:hint="cs"/>
          <w:rtl/>
        </w:rPr>
        <w:t>َّ</w:t>
      </w:r>
      <w:r w:rsidRPr="00C4672C">
        <w:rPr>
          <w:rFonts w:hint="cs"/>
          <w:rtl/>
        </w:rPr>
        <w:t>د</w:t>
      </w:r>
      <w:r w:rsidR="00B56DD7">
        <w:rPr>
          <w:rFonts w:hint="cs"/>
          <w:rtl/>
        </w:rPr>
        <w:t>:</w:t>
      </w:r>
      <w:r w:rsidRPr="00C4672C">
        <w:rPr>
          <w:rFonts w:hint="cs"/>
          <w:rtl/>
        </w:rPr>
        <w:t xml:space="preserve"> إن</w:t>
      </w:r>
      <w:r w:rsidR="003263B2">
        <w:rPr>
          <w:rFonts w:hint="cs"/>
          <w:rtl/>
        </w:rPr>
        <w:t>َّ</w:t>
      </w:r>
      <w:r w:rsidRPr="00C4672C">
        <w:rPr>
          <w:rFonts w:hint="cs"/>
          <w:rtl/>
        </w:rPr>
        <w:t xml:space="preserve"> ابن أبي أويس كان يضع الحديث. </w:t>
      </w:r>
    </w:p>
    <w:p w:rsidR="00B56DD7" w:rsidRDefault="006524BF" w:rsidP="003263B2">
      <w:pPr>
        <w:pStyle w:val="libNormal"/>
        <w:rPr>
          <w:rtl/>
        </w:rPr>
      </w:pPr>
      <w:r w:rsidRPr="00D4753A">
        <w:rPr>
          <w:rFonts w:hint="cs"/>
          <w:rtl/>
        </w:rPr>
        <w:t>وأخرج النسائي من طريق سلمة بن شبيب أن</w:t>
      </w:r>
      <w:r w:rsidR="003263B2">
        <w:rPr>
          <w:rFonts w:hint="cs"/>
          <w:rtl/>
        </w:rPr>
        <w:t>َّ</w:t>
      </w:r>
      <w:r w:rsidRPr="00D4753A">
        <w:rPr>
          <w:rFonts w:hint="cs"/>
          <w:rtl/>
        </w:rPr>
        <w:t>ه قال</w:t>
      </w:r>
      <w:r w:rsidR="00B56DD7">
        <w:rPr>
          <w:rFonts w:hint="cs"/>
          <w:rtl/>
        </w:rPr>
        <w:t>:</w:t>
      </w:r>
      <w:r w:rsidRPr="00D4753A">
        <w:rPr>
          <w:rFonts w:hint="cs"/>
          <w:rtl/>
        </w:rPr>
        <w:t xml:space="preserve"> سمعت إسماعيل بن أبي أويس يقول</w:t>
      </w:r>
      <w:r w:rsidR="00B56DD7">
        <w:rPr>
          <w:rFonts w:hint="cs"/>
          <w:rtl/>
        </w:rPr>
        <w:t>:</w:t>
      </w:r>
      <w:r w:rsidRPr="00D4753A">
        <w:rPr>
          <w:rFonts w:hint="cs"/>
          <w:rtl/>
        </w:rPr>
        <w:t xml:space="preserve"> ربما كنت أضع الحديث لأهل المدينة إذا اختلفوا في شيء فيما بينهم</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أليس من الجزاف والقول الزور</w:t>
      </w:r>
      <w:r w:rsidR="00B56DD7">
        <w:rPr>
          <w:rFonts w:hint="cs"/>
          <w:rtl/>
        </w:rPr>
        <w:t>،</w:t>
      </w:r>
      <w:r w:rsidRPr="00C4672C">
        <w:rPr>
          <w:rFonts w:hint="cs"/>
          <w:rtl/>
        </w:rPr>
        <w:t xml:space="preserve"> قول النووي في مقد</w:t>
      </w:r>
      <w:r w:rsidR="003263B2">
        <w:rPr>
          <w:rFonts w:hint="cs"/>
          <w:rtl/>
        </w:rPr>
        <w:t>ِّ</w:t>
      </w:r>
      <w:r w:rsidRPr="00C4672C">
        <w:rPr>
          <w:rFonts w:hint="cs"/>
          <w:rtl/>
        </w:rPr>
        <w:t>مة شرح صحيح مسلم</w:t>
      </w:r>
      <w:r w:rsidR="00B56DD7">
        <w:rPr>
          <w:rFonts w:hint="cs"/>
          <w:rtl/>
        </w:rPr>
        <w:t>:</w:t>
      </w:r>
      <w:r w:rsidRPr="00C4672C">
        <w:rPr>
          <w:rFonts w:hint="cs"/>
          <w:rtl/>
        </w:rPr>
        <w:t xml:space="preserve"> إت</w:t>
      </w:r>
      <w:r w:rsidR="003263B2">
        <w:rPr>
          <w:rFonts w:hint="cs"/>
          <w:rtl/>
        </w:rPr>
        <w:t>َّ</w:t>
      </w:r>
      <w:r w:rsidRPr="00C4672C">
        <w:rPr>
          <w:rFonts w:hint="cs"/>
          <w:rtl/>
        </w:rPr>
        <w:t>فق العلماء رحمهم الله على أن</w:t>
      </w:r>
      <w:r w:rsidR="003263B2">
        <w:rPr>
          <w:rFonts w:hint="cs"/>
          <w:rtl/>
        </w:rPr>
        <w:t>َّ</w:t>
      </w:r>
      <w:r w:rsidRPr="00C4672C">
        <w:rPr>
          <w:rFonts w:hint="cs"/>
          <w:rtl/>
        </w:rPr>
        <w:t xml:space="preserve"> أصح</w:t>
      </w:r>
      <w:r w:rsidR="003263B2">
        <w:rPr>
          <w:rFonts w:hint="cs"/>
          <w:rtl/>
        </w:rPr>
        <w:t>ّ</w:t>
      </w:r>
      <w:r w:rsidRPr="00C4672C">
        <w:rPr>
          <w:rFonts w:hint="cs"/>
          <w:rtl/>
        </w:rPr>
        <w:t xml:space="preserve"> الكتب بعد القرآن العزيز الصحيحان</w:t>
      </w:r>
      <w:r w:rsidR="00B56DD7">
        <w:rPr>
          <w:rFonts w:hint="cs"/>
          <w:rtl/>
        </w:rPr>
        <w:t>:</w:t>
      </w:r>
      <w:r w:rsidRPr="00C4672C">
        <w:rPr>
          <w:rFonts w:hint="cs"/>
          <w:rtl/>
        </w:rPr>
        <w:t xml:space="preserve"> البخاري ومسلم</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1</w:t>
      </w:r>
      <w:r w:rsidR="00B56DD7">
        <w:rPr>
          <w:rFonts w:hint="cs"/>
          <w:rtl/>
        </w:rPr>
        <w:t>:</w:t>
      </w:r>
      <w:r w:rsidRPr="00D57D55">
        <w:rPr>
          <w:rFonts w:hint="cs"/>
          <w:rtl/>
        </w:rPr>
        <w:t xml:space="preserve"> 312. </w:t>
      </w:r>
    </w:p>
    <w:p w:rsidR="00B56DD7" w:rsidRPr="006F6A59" w:rsidRDefault="006524BF" w:rsidP="0063372F">
      <w:pPr>
        <w:pStyle w:val="libNormal"/>
      </w:pPr>
      <w:r w:rsidRPr="0063372F">
        <w:rPr>
          <w:rFonts w:hint="cs"/>
          <w:rtl/>
        </w:rPr>
        <w:br w:type="page"/>
      </w:r>
    </w:p>
    <w:p w:rsidR="0063372F" w:rsidRDefault="006524BF" w:rsidP="00D4753A">
      <w:pPr>
        <w:pStyle w:val="libNormal"/>
        <w:rPr>
          <w:rtl/>
        </w:rPr>
      </w:pPr>
      <w:r w:rsidRPr="00C4672C">
        <w:rPr>
          <w:rFonts w:hint="cs"/>
          <w:rtl/>
        </w:rPr>
        <w:lastRenderedPageBreak/>
        <w:t>أكتاب</w:t>
      </w:r>
      <w:r w:rsidR="003263B2">
        <w:rPr>
          <w:rFonts w:hint="cs"/>
          <w:rtl/>
        </w:rPr>
        <w:t>ٌ</w:t>
      </w:r>
      <w:r w:rsidRPr="00C4672C">
        <w:rPr>
          <w:rFonts w:hint="cs"/>
          <w:rtl/>
        </w:rPr>
        <w:t xml:space="preserve"> هذا حديثه وهذه ترجمة رجال إسناده وهو أخف</w:t>
      </w:r>
      <w:r w:rsidR="003263B2">
        <w:rPr>
          <w:rFonts w:hint="cs"/>
          <w:rtl/>
        </w:rPr>
        <w:t>ُّ</w:t>
      </w:r>
      <w:r w:rsidRPr="00C4672C">
        <w:rPr>
          <w:rFonts w:hint="cs"/>
          <w:rtl/>
        </w:rPr>
        <w:t xml:space="preserve"> ما فيه من الطام</w:t>
      </w:r>
      <w:r w:rsidR="003263B2">
        <w:rPr>
          <w:rFonts w:hint="cs"/>
          <w:rtl/>
        </w:rPr>
        <w:t>َّ</w:t>
      </w:r>
      <w:r w:rsidRPr="00C4672C">
        <w:rPr>
          <w:rFonts w:hint="cs"/>
          <w:rtl/>
        </w:rPr>
        <w:t>ات يصلح أن يكون أصح</w:t>
      </w:r>
      <w:r w:rsidR="003263B2">
        <w:rPr>
          <w:rFonts w:hint="cs"/>
          <w:rtl/>
        </w:rPr>
        <w:t>َّ</w:t>
      </w:r>
      <w:r w:rsidRPr="00C4672C">
        <w:rPr>
          <w:rFonts w:hint="cs"/>
          <w:rtl/>
        </w:rPr>
        <w:t xml:space="preserve"> الكتب بعد القرآن</w:t>
      </w:r>
      <w:r w:rsidR="00B56DD7">
        <w:rPr>
          <w:rFonts w:hint="cs"/>
          <w:rtl/>
        </w:rPr>
        <w:t>؟</w:t>
      </w:r>
      <w:r w:rsidRPr="00C4672C">
        <w:rPr>
          <w:rFonts w:hint="cs"/>
          <w:rtl/>
        </w:rPr>
        <w:t xml:space="preserve"> كبرت كلمة</w:t>
      </w:r>
      <w:r w:rsidR="003263B2">
        <w:rPr>
          <w:rFonts w:hint="cs"/>
          <w:rtl/>
        </w:rPr>
        <w:t>ً</w:t>
      </w:r>
      <w:r w:rsidRPr="00C4672C">
        <w:rPr>
          <w:rFonts w:hint="cs"/>
          <w:rtl/>
        </w:rPr>
        <w:t xml:space="preserve"> تخرج من أفواههم</w:t>
      </w:r>
      <w:r w:rsidR="00B56DD7">
        <w:rPr>
          <w:rFonts w:hint="cs"/>
          <w:rtl/>
        </w:rPr>
        <w:t>،</w:t>
      </w:r>
      <w:r w:rsidRPr="00C4672C">
        <w:rPr>
          <w:rFonts w:hint="cs"/>
          <w:rtl/>
        </w:rPr>
        <w:t xml:space="preserve"> ولو كان هذا شأن الأصح</w:t>
      </w:r>
      <w:r w:rsidR="003263B2">
        <w:rPr>
          <w:rFonts w:hint="cs"/>
          <w:rtl/>
        </w:rPr>
        <w:t>ِّ</w:t>
      </w:r>
      <w:r w:rsidRPr="00C4672C">
        <w:rPr>
          <w:rFonts w:hint="cs"/>
          <w:rtl/>
        </w:rPr>
        <w:t xml:space="preserve"> المتفق عليه فما قيمة غيره في سوق الاعتبار</w:t>
      </w:r>
      <w:r w:rsidR="00B56DD7">
        <w:rPr>
          <w:rFonts w:hint="cs"/>
          <w:rtl/>
        </w:rPr>
        <w:t>؟</w:t>
      </w:r>
      <w:r w:rsidRPr="00C4672C">
        <w:rPr>
          <w:rFonts w:hint="cs"/>
          <w:rtl/>
        </w:rPr>
        <w:t xml:space="preserve">. </w:t>
      </w:r>
    </w:p>
    <w:p w:rsidR="006524BF" w:rsidRPr="00C4672C" w:rsidRDefault="00F36230" w:rsidP="003263B2">
      <w:pPr>
        <w:pStyle w:val="libCenterBold1"/>
        <w:rPr>
          <w:rtl/>
        </w:rPr>
      </w:pPr>
      <w:bookmarkStart w:id="9" w:name="16"/>
      <w:r>
        <w:rPr>
          <w:rFonts w:hint="cs"/>
          <w:rtl/>
        </w:rPr>
        <w:t>-</w:t>
      </w:r>
      <w:r w:rsidR="006524BF" w:rsidRPr="00C4672C">
        <w:rPr>
          <w:rFonts w:hint="cs"/>
          <w:rtl/>
        </w:rPr>
        <w:t xml:space="preserve"> 31</w:t>
      </w:r>
      <w:r>
        <w:rPr>
          <w:rFonts w:hint="cs"/>
          <w:rtl/>
        </w:rPr>
        <w:t xml:space="preserve"> -</w:t>
      </w:r>
      <w:bookmarkEnd w:id="9"/>
    </w:p>
    <w:p w:rsidR="00B56DD7" w:rsidRDefault="006524BF" w:rsidP="002B5003">
      <w:pPr>
        <w:pStyle w:val="Heading2Center"/>
        <w:rPr>
          <w:rtl/>
        </w:rPr>
      </w:pPr>
      <w:bookmarkStart w:id="10" w:name="_Toc526161056"/>
      <w:r w:rsidRPr="00C4672C">
        <w:rPr>
          <w:rFonts w:hint="cs"/>
          <w:rtl/>
        </w:rPr>
        <w:t>ثناء أمير المؤمنين عليه السلام على الخليفة</w:t>
      </w:r>
      <w:bookmarkEnd w:id="10"/>
    </w:p>
    <w:p w:rsidR="00B56DD7" w:rsidRDefault="006524BF" w:rsidP="003263B2">
      <w:pPr>
        <w:pStyle w:val="libNormal"/>
        <w:rPr>
          <w:rtl/>
        </w:rPr>
      </w:pPr>
      <w:r w:rsidRPr="00C4672C">
        <w:rPr>
          <w:rFonts w:hint="cs"/>
          <w:rtl/>
        </w:rPr>
        <w:t>أخرج ابن الجوزي في صفة الصفوة 1</w:t>
      </w:r>
      <w:r w:rsidR="00B56DD7">
        <w:rPr>
          <w:rFonts w:hint="cs"/>
          <w:rtl/>
        </w:rPr>
        <w:t>:</w:t>
      </w:r>
      <w:r w:rsidRPr="00C4672C">
        <w:rPr>
          <w:rFonts w:hint="cs"/>
          <w:rtl/>
        </w:rPr>
        <w:t xml:space="preserve"> 97 من طريق الحسن قال قال علي</w:t>
      </w:r>
      <w:r w:rsidR="003263B2">
        <w:rPr>
          <w:rFonts w:hint="cs"/>
          <w:rtl/>
        </w:rPr>
        <w:t>ٌّ</w:t>
      </w:r>
      <w:r w:rsidRPr="00C4672C">
        <w:rPr>
          <w:rFonts w:hint="cs"/>
          <w:rtl/>
        </w:rPr>
        <w:t xml:space="preserve"> عليه السلام</w:t>
      </w:r>
      <w:r w:rsidR="00B56DD7">
        <w:rPr>
          <w:rFonts w:hint="cs"/>
          <w:rtl/>
        </w:rPr>
        <w:t>:</w:t>
      </w:r>
      <w:r w:rsidRPr="00C4672C">
        <w:rPr>
          <w:rFonts w:hint="cs"/>
          <w:rtl/>
        </w:rPr>
        <w:t xml:space="preserve"> لما قبض رسول الله صلى الله عليه وسلم نظرنا في أمرنا فوجدنا النبي</w:t>
      </w:r>
      <w:r w:rsidR="003263B2">
        <w:rPr>
          <w:rFonts w:hint="cs"/>
          <w:rtl/>
        </w:rPr>
        <w:t>َّ</w:t>
      </w:r>
      <w:r w:rsidRPr="00C4672C">
        <w:rPr>
          <w:rFonts w:hint="cs"/>
          <w:rtl/>
        </w:rPr>
        <w:t xml:space="preserve"> صلى الله عليه وسلم قد قد</w:t>
      </w:r>
      <w:r w:rsidR="003263B2">
        <w:rPr>
          <w:rFonts w:hint="cs"/>
          <w:rtl/>
        </w:rPr>
        <w:t>َّ</w:t>
      </w:r>
      <w:r w:rsidRPr="00C4672C">
        <w:rPr>
          <w:rFonts w:hint="cs"/>
          <w:rtl/>
        </w:rPr>
        <w:t>م أبا بكر في الص</w:t>
      </w:r>
      <w:r w:rsidR="003263B2">
        <w:rPr>
          <w:rFonts w:hint="cs"/>
          <w:rtl/>
        </w:rPr>
        <w:t>َّ</w:t>
      </w:r>
      <w:r w:rsidRPr="00C4672C">
        <w:rPr>
          <w:rFonts w:hint="cs"/>
          <w:rtl/>
        </w:rPr>
        <w:t>لاة</w:t>
      </w:r>
      <w:r w:rsidR="00B56DD7">
        <w:rPr>
          <w:rFonts w:hint="cs"/>
          <w:rtl/>
        </w:rPr>
        <w:t>،</w:t>
      </w:r>
      <w:r w:rsidRPr="00C4672C">
        <w:rPr>
          <w:rFonts w:hint="cs"/>
          <w:rtl/>
        </w:rPr>
        <w:t xml:space="preserve"> فرضينا لدنيانا من رضي رسول الله صلى الله عليه وسلم لديننا فقد</w:t>
      </w:r>
      <w:r w:rsidR="003263B2">
        <w:rPr>
          <w:rFonts w:hint="cs"/>
          <w:rtl/>
        </w:rPr>
        <w:t>َّ</w:t>
      </w:r>
      <w:r w:rsidRPr="00C4672C">
        <w:rPr>
          <w:rFonts w:hint="cs"/>
          <w:rtl/>
        </w:rPr>
        <w:t xml:space="preserve">منا أبا بكر. </w:t>
      </w:r>
    </w:p>
    <w:p w:rsidR="00B56DD7" w:rsidRDefault="006524BF" w:rsidP="00D4753A">
      <w:pPr>
        <w:pStyle w:val="libNormal"/>
        <w:rPr>
          <w:rtl/>
        </w:rPr>
      </w:pPr>
      <w:r w:rsidRPr="00C4672C">
        <w:rPr>
          <w:rFonts w:hint="cs"/>
          <w:rtl/>
        </w:rPr>
        <w:t>وأخرجه مرسلا</w:t>
      </w:r>
      <w:r w:rsidR="003263B2">
        <w:rPr>
          <w:rFonts w:hint="cs"/>
          <w:rtl/>
        </w:rPr>
        <w:t>ً</w:t>
      </w:r>
      <w:r w:rsidR="00D97B63">
        <w:rPr>
          <w:rFonts w:hint="cs"/>
          <w:rtl/>
        </w:rPr>
        <w:t xml:space="preserve"> أيضاً </w:t>
      </w:r>
      <w:r w:rsidRPr="00C4672C">
        <w:rPr>
          <w:rFonts w:hint="cs"/>
          <w:rtl/>
        </w:rPr>
        <w:t>المحب</w:t>
      </w:r>
      <w:r w:rsidR="003263B2">
        <w:rPr>
          <w:rFonts w:hint="cs"/>
          <w:rtl/>
        </w:rPr>
        <w:t>ُّ</w:t>
      </w:r>
      <w:r w:rsidRPr="00C4672C">
        <w:rPr>
          <w:rFonts w:hint="cs"/>
          <w:rtl/>
        </w:rPr>
        <w:t xml:space="preserve"> الطبري في الرياض النضرة 1</w:t>
      </w:r>
      <w:r w:rsidR="00B56DD7">
        <w:rPr>
          <w:rFonts w:hint="cs"/>
          <w:rtl/>
        </w:rPr>
        <w:t>:</w:t>
      </w:r>
      <w:r w:rsidRPr="00C4672C">
        <w:rPr>
          <w:rFonts w:hint="cs"/>
          <w:rtl/>
        </w:rPr>
        <w:t xml:space="preserve"> 150 فقال</w:t>
      </w:r>
      <w:r w:rsidR="00B56DD7">
        <w:rPr>
          <w:rFonts w:hint="cs"/>
          <w:rtl/>
        </w:rPr>
        <w:t>:</w:t>
      </w:r>
      <w:r w:rsidRPr="00C4672C">
        <w:rPr>
          <w:rFonts w:hint="cs"/>
          <w:rtl/>
        </w:rPr>
        <w:t xml:space="preserve"> وعنه قال</w:t>
      </w:r>
      <w:r w:rsidR="00B56DD7">
        <w:rPr>
          <w:rFonts w:hint="cs"/>
          <w:rtl/>
        </w:rPr>
        <w:t>:</w:t>
      </w:r>
      <w:r w:rsidRPr="00C4672C">
        <w:rPr>
          <w:rFonts w:hint="cs"/>
          <w:rtl/>
        </w:rPr>
        <w:t xml:space="preserve"> قال علي</w:t>
      </w:r>
      <w:r w:rsidR="003263B2">
        <w:rPr>
          <w:rFonts w:hint="cs"/>
          <w:rtl/>
        </w:rPr>
        <w:t>ٌّ</w:t>
      </w:r>
      <w:r w:rsidR="00B56DD7">
        <w:rPr>
          <w:rFonts w:hint="cs"/>
          <w:rtl/>
        </w:rPr>
        <w:t>:</w:t>
      </w:r>
      <w:r w:rsidRPr="00C4672C">
        <w:rPr>
          <w:rFonts w:hint="cs"/>
          <w:rtl/>
        </w:rPr>
        <w:t xml:space="preserve"> قد</w:t>
      </w:r>
      <w:r w:rsidR="003263B2">
        <w:rPr>
          <w:rFonts w:hint="cs"/>
          <w:rtl/>
        </w:rPr>
        <w:t>َّ</w:t>
      </w:r>
      <w:r w:rsidRPr="00C4672C">
        <w:rPr>
          <w:rFonts w:hint="cs"/>
          <w:rtl/>
        </w:rPr>
        <w:t>م رسول الله صلى الله عليه وسلم أبا بكر يصل</w:t>
      </w:r>
      <w:r w:rsidR="003263B2">
        <w:rPr>
          <w:rFonts w:hint="cs"/>
          <w:rtl/>
        </w:rPr>
        <w:t>ّ</w:t>
      </w:r>
      <w:r w:rsidRPr="00C4672C">
        <w:rPr>
          <w:rFonts w:hint="cs"/>
          <w:rtl/>
        </w:rPr>
        <w:t>ي بالناس وقد رأى مكاني وما كنت غائبا</w:t>
      </w:r>
      <w:r w:rsidR="003263B2">
        <w:rPr>
          <w:rFonts w:hint="cs"/>
          <w:rtl/>
        </w:rPr>
        <w:t>ً</w:t>
      </w:r>
      <w:r w:rsidRPr="00C4672C">
        <w:rPr>
          <w:rFonts w:hint="cs"/>
          <w:rtl/>
        </w:rPr>
        <w:t xml:space="preserve"> ولا مريضا</w:t>
      </w:r>
      <w:r w:rsidR="003263B2">
        <w:rPr>
          <w:rFonts w:hint="cs"/>
          <w:rtl/>
        </w:rPr>
        <w:t>ً</w:t>
      </w:r>
      <w:r w:rsidR="00B56DD7">
        <w:rPr>
          <w:rFonts w:hint="cs"/>
          <w:rtl/>
        </w:rPr>
        <w:t>،</w:t>
      </w:r>
      <w:r w:rsidRPr="00C4672C">
        <w:rPr>
          <w:rFonts w:hint="cs"/>
          <w:rtl/>
        </w:rPr>
        <w:t xml:space="preserve"> ولو أراد أن يقد</w:t>
      </w:r>
      <w:r w:rsidR="003263B2">
        <w:rPr>
          <w:rFonts w:hint="cs"/>
          <w:rtl/>
        </w:rPr>
        <w:t>ِّ</w:t>
      </w:r>
      <w:r w:rsidRPr="00C4672C">
        <w:rPr>
          <w:rFonts w:hint="cs"/>
          <w:rtl/>
        </w:rPr>
        <w:t>مني ل</w:t>
      </w:r>
      <w:r w:rsidR="003263B2">
        <w:rPr>
          <w:rFonts w:hint="cs"/>
          <w:rtl/>
        </w:rPr>
        <w:t>َ</w:t>
      </w:r>
      <w:r w:rsidRPr="00C4672C">
        <w:rPr>
          <w:rFonts w:hint="cs"/>
          <w:rtl/>
        </w:rPr>
        <w:t>قد</w:t>
      </w:r>
      <w:r w:rsidR="003263B2">
        <w:rPr>
          <w:rFonts w:hint="cs"/>
          <w:rtl/>
        </w:rPr>
        <w:t>َّ</w:t>
      </w:r>
      <w:r w:rsidRPr="00C4672C">
        <w:rPr>
          <w:rFonts w:hint="cs"/>
          <w:rtl/>
        </w:rPr>
        <w:t xml:space="preserve">مني فرضينا لدنيانا من رضيه رسول الله صلى الله عليه وسلم لديننا. </w:t>
      </w:r>
    </w:p>
    <w:p w:rsidR="00B56DD7" w:rsidRDefault="006524BF" w:rsidP="00D4753A">
      <w:pPr>
        <w:pStyle w:val="libNormal"/>
        <w:rPr>
          <w:rtl/>
        </w:rPr>
      </w:pPr>
      <w:r w:rsidRPr="00C4672C">
        <w:rPr>
          <w:rFonts w:hint="cs"/>
          <w:rtl/>
        </w:rPr>
        <w:t>وعن قيس بن عبادة قال قال لي علي</w:t>
      </w:r>
      <w:r w:rsidR="003263B2">
        <w:rPr>
          <w:rFonts w:hint="cs"/>
          <w:rtl/>
        </w:rPr>
        <w:t>ُّ</w:t>
      </w:r>
      <w:r w:rsidRPr="00C4672C">
        <w:rPr>
          <w:rFonts w:hint="cs"/>
          <w:rtl/>
        </w:rPr>
        <w:t xml:space="preserve"> بن أبي طالب</w:t>
      </w:r>
      <w:r w:rsidR="00B56DD7">
        <w:rPr>
          <w:rFonts w:hint="cs"/>
          <w:rtl/>
        </w:rPr>
        <w:t>:</w:t>
      </w:r>
      <w:r w:rsidRPr="00C4672C">
        <w:rPr>
          <w:rFonts w:hint="cs"/>
          <w:rtl/>
        </w:rPr>
        <w:t xml:space="preserve"> إن</w:t>
      </w:r>
      <w:r w:rsidR="003263B2">
        <w:rPr>
          <w:rFonts w:hint="cs"/>
          <w:rtl/>
        </w:rPr>
        <w:t>َّ</w:t>
      </w:r>
      <w:r w:rsidRPr="00C4672C">
        <w:rPr>
          <w:rFonts w:hint="cs"/>
          <w:rtl/>
        </w:rPr>
        <w:t xml:space="preserve"> رسول الله صلى الله عليه وسلم مرض ليالي وأي</w:t>
      </w:r>
      <w:r w:rsidR="003263B2">
        <w:rPr>
          <w:rFonts w:hint="cs"/>
          <w:rtl/>
        </w:rPr>
        <w:t>ّ</w:t>
      </w:r>
      <w:r w:rsidRPr="00C4672C">
        <w:rPr>
          <w:rFonts w:hint="cs"/>
          <w:rtl/>
        </w:rPr>
        <w:t>اما</w:t>
      </w:r>
      <w:r w:rsidR="003263B2">
        <w:rPr>
          <w:rFonts w:hint="cs"/>
          <w:rtl/>
        </w:rPr>
        <w:t>ً</w:t>
      </w:r>
      <w:r w:rsidRPr="00C4672C">
        <w:rPr>
          <w:rFonts w:hint="cs"/>
          <w:rtl/>
        </w:rPr>
        <w:t xml:space="preserve"> ينادي بالص</w:t>
      </w:r>
      <w:r w:rsidR="003263B2">
        <w:rPr>
          <w:rFonts w:hint="cs"/>
          <w:rtl/>
        </w:rPr>
        <w:t>َّ</w:t>
      </w:r>
      <w:r w:rsidRPr="00C4672C">
        <w:rPr>
          <w:rFonts w:hint="cs"/>
          <w:rtl/>
        </w:rPr>
        <w:t>لاة فيقول</w:t>
      </w:r>
      <w:r w:rsidR="00B56DD7">
        <w:rPr>
          <w:rFonts w:hint="cs"/>
          <w:rtl/>
        </w:rPr>
        <w:t>:</w:t>
      </w:r>
      <w:r w:rsidRPr="00C4672C">
        <w:rPr>
          <w:rFonts w:hint="cs"/>
          <w:rtl/>
        </w:rPr>
        <w:t xml:space="preserve"> مروا أبا بكر فليصل</w:t>
      </w:r>
      <w:r w:rsidR="003263B2">
        <w:rPr>
          <w:rFonts w:hint="cs"/>
          <w:rtl/>
        </w:rPr>
        <w:t>ّ</w:t>
      </w:r>
      <w:r w:rsidRPr="00C4672C">
        <w:rPr>
          <w:rFonts w:hint="cs"/>
          <w:rtl/>
        </w:rPr>
        <w:t xml:space="preserve"> بالناس</w:t>
      </w:r>
      <w:r w:rsidR="00B56DD7">
        <w:rPr>
          <w:rFonts w:hint="cs"/>
          <w:rtl/>
        </w:rPr>
        <w:t>،</w:t>
      </w:r>
      <w:r w:rsidR="00F83939">
        <w:rPr>
          <w:rFonts w:hint="cs"/>
          <w:rtl/>
        </w:rPr>
        <w:t xml:space="preserve"> فلمّا </w:t>
      </w:r>
      <w:r w:rsidRPr="00C4672C">
        <w:rPr>
          <w:rFonts w:hint="cs"/>
          <w:rtl/>
        </w:rPr>
        <w:t>قبض رسول الله صلى الله عليه وسلم نظرت فإذا الص</w:t>
      </w:r>
      <w:r w:rsidR="003263B2">
        <w:rPr>
          <w:rFonts w:hint="cs"/>
          <w:rtl/>
        </w:rPr>
        <w:t>َّ</w:t>
      </w:r>
      <w:r w:rsidRPr="00C4672C">
        <w:rPr>
          <w:rFonts w:hint="cs"/>
          <w:rtl/>
        </w:rPr>
        <w:t>لاة علم الاسلام</w:t>
      </w:r>
      <w:r w:rsidR="00B56DD7">
        <w:rPr>
          <w:rFonts w:hint="cs"/>
          <w:rtl/>
        </w:rPr>
        <w:t>،</w:t>
      </w:r>
      <w:r w:rsidRPr="00C4672C">
        <w:rPr>
          <w:rFonts w:hint="cs"/>
          <w:rtl/>
        </w:rPr>
        <w:t xml:space="preserve"> وقوام الدين</w:t>
      </w:r>
      <w:r w:rsidR="00B56DD7">
        <w:rPr>
          <w:rFonts w:hint="cs"/>
          <w:rtl/>
        </w:rPr>
        <w:t>،</w:t>
      </w:r>
      <w:r w:rsidRPr="00C4672C">
        <w:rPr>
          <w:rFonts w:hint="cs"/>
          <w:rtl/>
        </w:rPr>
        <w:t xml:space="preserve"> فرضينا لدنيانا من رضيه رسول الله صلى الله عليه وسلم لديننا فبايعنا.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ما أجرأ الحف</w:t>
      </w:r>
      <w:r w:rsidR="003263B2">
        <w:rPr>
          <w:rFonts w:hint="cs"/>
          <w:rtl/>
        </w:rPr>
        <w:t>ّ</w:t>
      </w:r>
      <w:r w:rsidRPr="00C4672C">
        <w:rPr>
          <w:rFonts w:hint="cs"/>
          <w:rtl/>
        </w:rPr>
        <w:t>اظ على رواية هذه الأكاذيب الفاحشة</w:t>
      </w:r>
      <w:r w:rsidR="00B56DD7">
        <w:rPr>
          <w:rFonts w:hint="cs"/>
          <w:rtl/>
        </w:rPr>
        <w:t>،</w:t>
      </w:r>
      <w:r w:rsidRPr="00C4672C">
        <w:rPr>
          <w:rFonts w:hint="cs"/>
          <w:rtl/>
        </w:rPr>
        <w:t xml:space="preserve"> وإغراء بسطاء الأ</w:t>
      </w:r>
      <w:r w:rsidR="003263B2">
        <w:rPr>
          <w:rFonts w:hint="cs"/>
          <w:rtl/>
        </w:rPr>
        <w:t>ُ</w:t>
      </w:r>
      <w:r w:rsidRPr="00C4672C">
        <w:rPr>
          <w:rFonts w:hint="cs"/>
          <w:rtl/>
        </w:rPr>
        <w:t>م</w:t>
      </w:r>
      <w:r w:rsidR="003263B2">
        <w:rPr>
          <w:rFonts w:hint="cs"/>
          <w:rtl/>
        </w:rPr>
        <w:t>ّ</w:t>
      </w:r>
      <w:r w:rsidRPr="00C4672C">
        <w:rPr>
          <w:rFonts w:hint="cs"/>
          <w:rtl/>
        </w:rPr>
        <w:t>ة المسكينة بالجهل</w:t>
      </w:r>
      <w:r w:rsidR="00B56DD7">
        <w:rPr>
          <w:rFonts w:hint="cs"/>
          <w:rtl/>
        </w:rPr>
        <w:t>،</w:t>
      </w:r>
      <w:r w:rsidRPr="00C4672C">
        <w:rPr>
          <w:rFonts w:hint="cs"/>
          <w:rtl/>
        </w:rPr>
        <w:t xml:space="preserve"> والتمويه على الحقائق بأمثال هذه الأفائك</w:t>
      </w:r>
      <w:r w:rsidR="00B56DD7">
        <w:rPr>
          <w:rFonts w:hint="cs"/>
          <w:rtl/>
        </w:rPr>
        <w:t>؟</w:t>
      </w:r>
      <w:r w:rsidRPr="00C4672C">
        <w:rPr>
          <w:rFonts w:hint="cs"/>
          <w:rtl/>
        </w:rPr>
        <w:t xml:space="preserve"> وهم مهرة الفن</w:t>
      </w:r>
      <w:r w:rsidR="007C5A69">
        <w:rPr>
          <w:rFonts w:hint="cs"/>
          <w:rtl/>
        </w:rPr>
        <w:t>ِّ</w:t>
      </w:r>
      <w:r w:rsidRPr="00C4672C">
        <w:rPr>
          <w:rFonts w:hint="cs"/>
          <w:rtl/>
        </w:rPr>
        <w:t xml:space="preserve"> ولا يغرب عن أي</w:t>
      </w:r>
      <w:r w:rsidR="007C5A69">
        <w:rPr>
          <w:rFonts w:hint="cs"/>
          <w:rtl/>
        </w:rPr>
        <w:t>ِّ</w:t>
      </w:r>
      <w:r w:rsidRPr="00C4672C">
        <w:rPr>
          <w:rFonts w:hint="cs"/>
          <w:rtl/>
        </w:rPr>
        <w:t xml:space="preserve"> أحد منهم عرفان ما في تلكم المختلقات من الغمز والاعتلال. </w:t>
      </w:r>
    </w:p>
    <w:p w:rsidR="006524BF" w:rsidRPr="00C4672C" w:rsidRDefault="006524BF" w:rsidP="007C5A69">
      <w:pPr>
        <w:pStyle w:val="libNormal"/>
        <w:rPr>
          <w:rtl/>
        </w:rPr>
      </w:pPr>
      <w:r w:rsidRPr="00C4672C">
        <w:rPr>
          <w:rFonts w:hint="cs"/>
          <w:rtl/>
        </w:rPr>
        <w:t>نعم</w:t>
      </w:r>
      <w:r w:rsidR="007C5A69">
        <w:rPr>
          <w:rFonts w:hint="cs"/>
          <w:rtl/>
        </w:rPr>
        <w:t>:</w:t>
      </w:r>
      <w:r w:rsidRPr="00C4672C">
        <w:rPr>
          <w:rFonts w:hint="cs"/>
          <w:rtl/>
        </w:rPr>
        <w:t xml:space="preserve"> وكم وكم يجد الباحث في طي</w:t>
      </w:r>
      <w:r w:rsidR="007C5A69">
        <w:rPr>
          <w:rFonts w:hint="cs"/>
          <w:rtl/>
        </w:rPr>
        <w:t>ّ</w:t>
      </w:r>
      <w:r w:rsidRPr="00C4672C">
        <w:rPr>
          <w:rFonts w:hint="cs"/>
          <w:rtl/>
        </w:rPr>
        <w:t>ات أجزاء كتابنا هذا</w:t>
      </w:r>
      <w:r w:rsidR="00D97B63">
        <w:rPr>
          <w:rFonts w:hint="cs"/>
          <w:rtl/>
        </w:rPr>
        <w:t xml:space="preserve"> ممّا </w:t>
      </w:r>
      <w:r w:rsidRPr="00C4672C">
        <w:rPr>
          <w:rFonts w:hint="cs"/>
          <w:rtl/>
        </w:rPr>
        <w:t>يكذ</w:t>
      </w:r>
      <w:r w:rsidR="007C5A69">
        <w:rPr>
          <w:rFonts w:hint="cs"/>
          <w:rtl/>
        </w:rPr>
        <w:t>ِّ</w:t>
      </w:r>
      <w:r w:rsidRPr="00C4672C">
        <w:rPr>
          <w:rFonts w:hint="cs"/>
          <w:rtl/>
        </w:rPr>
        <w:t>ب هذه الأفيكة من التاريخ المتسالم عليه</w:t>
      </w:r>
      <w:r w:rsidR="00B56DD7">
        <w:rPr>
          <w:rFonts w:hint="cs"/>
          <w:rtl/>
        </w:rPr>
        <w:t>،</w:t>
      </w:r>
      <w:r w:rsidRPr="00C4672C">
        <w:rPr>
          <w:rFonts w:hint="cs"/>
          <w:rtl/>
        </w:rPr>
        <w:t xml:space="preserve"> والحديث الصحيح</w:t>
      </w:r>
      <w:r w:rsidR="00B56DD7">
        <w:rPr>
          <w:rFonts w:hint="cs"/>
          <w:rtl/>
        </w:rPr>
        <w:t>،</w:t>
      </w:r>
      <w:r w:rsidRPr="00C4672C">
        <w:rPr>
          <w:rFonts w:hint="cs"/>
          <w:rtl/>
        </w:rPr>
        <w:t xml:space="preserve"> والنصوص الصريحة من كلمات مولانا أمير المؤمنين</w:t>
      </w:r>
      <w:r w:rsidR="00B56DD7">
        <w:rPr>
          <w:rFonts w:hint="cs"/>
          <w:rtl/>
        </w:rPr>
        <w:t>،</w:t>
      </w:r>
      <w:r w:rsidRPr="00C4672C">
        <w:rPr>
          <w:rFonts w:hint="cs"/>
          <w:rtl/>
        </w:rPr>
        <w:t xml:space="preserve"> وشت</w:t>
      </w:r>
      <w:r w:rsidR="007C5A69">
        <w:rPr>
          <w:rFonts w:hint="cs"/>
          <w:rtl/>
        </w:rPr>
        <w:t>ّ</w:t>
      </w:r>
      <w:r w:rsidRPr="00C4672C">
        <w:rPr>
          <w:rFonts w:hint="cs"/>
          <w:rtl/>
        </w:rPr>
        <w:t>ان بينه وبين كلمات الحف</w:t>
      </w:r>
      <w:r w:rsidR="007C5A69">
        <w:rPr>
          <w:rFonts w:hint="cs"/>
          <w:rtl/>
        </w:rPr>
        <w:t>ّ</w:t>
      </w:r>
      <w:r w:rsidRPr="00C4672C">
        <w:rPr>
          <w:rFonts w:hint="cs"/>
          <w:rtl/>
        </w:rPr>
        <w:t>اظ والمؤر</w:t>
      </w:r>
      <w:r w:rsidR="007C5A69">
        <w:rPr>
          <w:rFonts w:hint="cs"/>
          <w:rtl/>
        </w:rPr>
        <w:t>ِّ</w:t>
      </w:r>
      <w:r w:rsidRPr="00C4672C">
        <w:rPr>
          <w:rFonts w:hint="cs"/>
          <w:rtl/>
        </w:rPr>
        <w:t>خين حول تخل</w:t>
      </w:r>
      <w:r w:rsidR="007C5A69">
        <w:rPr>
          <w:rFonts w:hint="cs"/>
          <w:rtl/>
        </w:rPr>
        <w:t>ّ</w:t>
      </w:r>
      <w:r w:rsidRPr="00C4672C">
        <w:rPr>
          <w:rFonts w:hint="cs"/>
          <w:rtl/>
        </w:rPr>
        <w:t>ف علي</w:t>
      </w:r>
      <w:r w:rsidR="007C5A69">
        <w:rPr>
          <w:rFonts w:hint="cs"/>
          <w:rtl/>
        </w:rPr>
        <w:t>ّ</w:t>
      </w:r>
      <w:r w:rsidRPr="00C4672C">
        <w:rPr>
          <w:rFonts w:hint="cs"/>
          <w:rtl/>
        </w:rPr>
        <w:t xml:space="preserve"> عليه السلام عن بيعة أبي بكر</w:t>
      </w:r>
      <w:r w:rsidR="00B56DD7">
        <w:rPr>
          <w:rFonts w:hint="cs"/>
          <w:rtl/>
        </w:rPr>
        <w:t>؟</w:t>
      </w:r>
      <w:r w:rsidRPr="00C4672C">
        <w:rPr>
          <w:rFonts w:hint="cs"/>
          <w:rtl/>
        </w:rPr>
        <w:t xml:space="preserve"> مثل قول القرطبي في المفهم شرح صحيح مسلم في شرح حديث منه. قوله</w:t>
      </w:r>
      <w:r w:rsidR="00B56DD7">
        <w:rPr>
          <w:rFonts w:hint="cs"/>
          <w:rtl/>
        </w:rPr>
        <w:t>:</w:t>
      </w:r>
      <w:r w:rsidRPr="00C4672C">
        <w:rPr>
          <w:rFonts w:hint="cs"/>
          <w:rtl/>
        </w:rPr>
        <w:t xml:space="preserve"> كان لعلي</w:t>
      </w:r>
      <w:r w:rsidR="007C5A69">
        <w:rPr>
          <w:rFonts w:hint="cs"/>
          <w:rtl/>
        </w:rPr>
        <w:t>ّ</w:t>
      </w:r>
      <w:r w:rsidRPr="00C4672C">
        <w:rPr>
          <w:rFonts w:hint="cs"/>
          <w:rtl/>
        </w:rPr>
        <w:t xml:space="preserve"> من الناس جهة حياة فاطمة قال</w:t>
      </w:r>
      <w:r w:rsidR="00B56DD7">
        <w:rPr>
          <w:rFonts w:hint="cs"/>
          <w:rtl/>
        </w:rPr>
        <w:t>:</w:t>
      </w:r>
      <w:r w:rsidRPr="00C4672C">
        <w:rPr>
          <w:rFonts w:hint="cs"/>
          <w:rtl/>
        </w:rPr>
        <w:t xml:space="preserve"> جهة أي جاه واحترام كان الناس يحترمون علي</w:t>
      </w:r>
      <w:r w:rsidR="007C5A69">
        <w:rPr>
          <w:rFonts w:hint="cs"/>
          <w:rtl/>
        </w:rPr>
        <w:t>ّ</w:t>
      </w:r>
      <w:r w:rsidRPr="00C4672C">
        <w:rPr>
          <w:rFonts w:hint="cs"/>
          <w:rtl/>
        </w:rPr>
        <w:t>ا</w:t>
      </w:r>
      <w:r w:rsidR="007C5A69">
        <w:rPr>
          <w:rFonts w:hint="cs"/>
          <w:rtl/>
        </w:rPr>
        <w:t>ً</w:t>
      </w:r>
      <w:r w:rsidRPr="00C4672C">
        <w:rPr>
          <w:rFonts w:hint="cs"/>
          <w:rtl/>
        </w:rPr>
        <w:t xml:space="preserve"> في حياتها كرامة</w:t>
      </w:r>
      <w:r w:rsidR="007C5A69">
        <w:rPr>
          <w:rFonts w:hint="cs"/>
          <w:rtl/>
        </w:rPr>
        <w:t>ً</w:t>
      </w:r>
      <w:r w:rsidRPr="00C4672C">
        <w:rPr>
          <w:rFonts w:hint="cs"/>
          <w:rtl/>
        </w:rPr>
        <w:t xml:space="preserve"> لها كأن</w:t>
      </w:r>
      <w:r w:rsidR="007C5A69">
        <w:rPr>
          <w:rFonts w:hint="cs"/>
          <w:rtl/>
        </w:rPr>
        <w:t>َّ</w:t>
      </w:r>
      <w:r w:rsidRPr="00C4672C">
        <w:rPr>
          <w:rFonts w:hint="cs"/>
          <w:rtl/>
        </w:rPr>
        <w:t xml:space="preserve">ها بضعة من رسول الله وهو مباشر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ها</w:t>
      </w:r>
      <w:r w:rsidR="00F83939">
        <w:rPr>
          <w:rFonts w:hint="cs"/>
          <w:rtl/>
        </w:rPr>
        <w:t xml:space="preserve"> فلمّا </w:t>
      </w:r>
      <w:r w:rsidRPr="00C4672C">
        <w:rPr>
          <w:rFonts w:hint="cs"/>
          <w:rtl/>
        </w:rPr>
        <w:t>ماتت وهو لم يبايع أبا بكر. انصرف الناس عن ذلك الاحترام ليدخل فيما دخل فيه الناس ولا يفر</w:t>
      </w:r>
      <w:r w:rsidR="007C5A69">
        <w:rPr>
          <w:rFonts w:hint="cs"/>
          <w:rtl/>
        </w:rPr>
        <w:t>ّ</w:t>
      </w:r>
      <w:r w:rsidRPr="00C4672C">
        <w:rPr>
          <w:rFonts w:hint="cs"/>
          <w:rtl/>
        </w:rPr>
        <w:t xml:space="preserve">ق جماعتهم. </w:t>
      </w:r>
    </w:p>
    <w:p w:rsidR="00B56DD7" w:rsidRDefault="006524BF" w:rsidP="007C5A69">
      <w:pPr>
        <w:pStyle w:val="libNormal"/>
        <w:rPr>
          <w:rtl/>
        </w:rPr>
      </w:pPr>
      <w:r w:rsidRPr="00D4753A">
        <w:rPr>
          <w:rFonts w:hint="cs"/>
          <w:rtl/>
        </w:rPr>
        <w:t>نعم</w:t>
      </w:r>
      <w:r w:rsidR="00B56DD7">
        <w:rPr>
          <w:rFonts w:hint="cs"/>
          <w:rtl/>
        </w:rPr>
        <w:t>:</w:t>
      </w:r>
      <w:r w:rsidRPr="00D4753A">
        <w:rPr>
          <w:rFonts w:hint="cs"/>
          <w:rtl/>
        </w:rPr>
        <w:t xml:space="preserve"> أكثر الوض</w:t>
      </w:r>
      <w:r w:rsidR="007C5A69">
        <w:rPr>
          <w:rFonts w:hint="cs"/>
          <w:rtl/>
        </w:rPr>
        <w:t>ّ</w:t>
      </w:r>
      <w:r w:rsidRPr="00D4753A">
        <w:rPr>
          <w:rFonts w:hint="cs"/>
          <w:rtl/>
        </w:rPr>
        <w:t>اعون في الكذب على سي</w:t>
      </w:r>
      <w:r w:rsidR="007C5A69">
        <w:rPr>
          <w:rFonts w:hint="cs"/>
          <w:rtl/>
        </w:rPr>
        <w:t>ِّ</w:t>
      </w:r>
      <w:r w:rsidRPr="00D4753A">
        <w:rPr>
          <w:rFonts w:hint="cs"/>
          <w:rtl/>
        </w:rPr>
        <w:t>د العترة أمير المؤمنين وبان ذلك في الملاء</w:t>
      </w:r>
      <w:r w:rsidR="004B6304">
        <w:rPr>
          <w:rFonts w:hint="cs"/>
          <w:rtl/>
        </w:rPr>
        <w:t xml:space="preserve"> حتّى </w:t>
      </w:r>
      <w:r w:rsidRPr="00D4753A">
        <w:rPr>
          <w:rFonts w:hint="cs"/>
          <w:rtl/>
        </w:rPr>
        <w:t>قال عامر بن شراحيل</w:t>
      </w:r>
      <w:r w:rsidR="00B56DD7">
        <w:rPr>
          <w:rFonts w:hint="cs"/>
          <w:rtl/>
        </w:rPr>
        <w:t>:</w:t>
      </w:r>
      <w:r w:rsidRPr="00D4753A">
        <w:rPr>
          <w:rFonts w:hint="cs"/>
          <w:rtl/>
        </w:rPr>
        <w:t xml:space="preserve"> أكثر من ك</w:t>
      </w:r>
      <w:r w:rsidR="007C5A69">
        <w:rPr>
          <w:rFonts w:hint="cs"/>
          <w:rtl/>
        </w:rPr>
        <w:t>ُ</w:t>
      </w:r>
      <w:r w:rsidRPr="00D4753A">
        <w:rPr>
          <w:rFonts w:hint="cs"/>
          <w:rtl/>
        </w:rPr>
        <w:t>ذ</w:t>
      </w:r>
      <w:r w:rsidR="007C5A69">
        <w:rPr>
          <w:rFonts w:hint="cs"/>
          <w:rtl/>
        </w:rPr>
        <w:t>ِ</w:t>
      </w:r>
      <w:r w:rsidRPr="00D4753A">
        <w:rPr>
          <w:rFonts w:hint="cs"/>
          <w:rtl/>
        </w:rPr>
        <w:t>ب عليه من الأ</w:t>
      </w:r>
      <w:r w:rsidR="007C5A69">
        <w:rPr>
          <w:rFonts w:hint="cs"/>
          <w:rtl/>
        </w:rPr>
        <w:t>ُ</w:t>
      </w:r>
      <w:r w:rsidRPr="00D4753A">
        <w:rPr>
          <w:rFonts w:hint="cs"/>
          <w:rtl/>
        </w:rPr>
        <w:t>م</w:t>
      </w:r>
      <w:r w:rsidR="007C5A69">
        <w:rPr>
          <w:rFonts w:hint="cs"/>
          <w:rtl/>
        </w:rPr>
        <w:t>َّ</w:t>
      </w:r>
      <w:r w:rsidRPr="00D4753A">
        <w:rPr>
          <w:rFonts w:hint="cs"/>
          <w:rtl/>
        </w:rPr>
        <w:t>ة الإسلامي</w:t>
      </w:r>
      <w:r w:rsidR="007C5A69">
        <w:rPr>
          <w:rFonts w:hint="cs"/>
          <w:rtl/>
        </w:rPr>
        <w:t>َّ</w:t>
      </w:r>
      <w:r w:rsidRPr="00D4753A">
        <w:rPr>
          <w:rFonts w:hint="cs"/>
          <w:rtl/>
        </w:rPr>
        <w:t>ة هو أمير المؤمنين عليه السلام</w:t>
      </w:r>
      <w:r w:rsidRPr="00E66E9B">
        <w:rPr>
          <w:rStyle w:val="libFootnotenumChar"/>
          <w:rFonts w:hint="cs"/>
          <w:rtl/>
        </w:rPr>
        <w:t>(1)</w:t>
      </w:r>
      <w:r w:rsidRPr="00D4753A">
        <w:rPr>
          <w:rFonts w:hint="cs"/>
          <w:rtl/>
        </w:rPr>
        <w:t xml:space="preserve"> وإليك نماذج</w:t>
      </w:r>
      <w:r w:rsidR="00D97B63">
        <w:rPr>
          <w:rFonts w:hint="cs"/>
          <w:rtl/>
        </w:rPr>
        <w:t xml:space="preserve"> ممّا </w:t>
      </w:r>
      <w:r w:rsidRPr="00D4753A">
        <w:rPr>
          <w:rFonts w:hint="cs"/>
          <w:rtl/>
        </w:rPr>
        <w:t>ي</w:t>
      </w:r>
      <w:r w:rsidR="007C5A69">
        <w:rPr>
          <w:rFonts w:hint="cs"/>
          <w:rtl/>
        </w:rPr>
        <w:t>ُ</w:t>
      </w:r>
      <w:r w:rsidRPr="00D4753A">
        <w:rPr>
          <w:rFonts w:hint="cs"/>
          <w:rtl/>
        </w:rPr>
        <w:t>عزى إليه وهو سلام الله عليه برئ</w:t>
      </w:r>
      <w:r w:rsidR="007C5A69">
        <w:rPr>
          <w:rFonts w:hint="cs"/>
          <w:rtl/>
        </w:rPr>
        <w:t>ٌ</w:t>
      </w:r>
      <w:r w:rsidRPr="00D4753A">
        <w:rPr>
          <w:rFonts w:hint="cs"/>
          <w:rtl/>
        </w:rPr>
        <w:t xml:space="preserve"> منه</w:t>
      </w:r>
      <w:r w:rsidR="00B56DD7">
        <w:rPr>
          <w:rFonts w:hint="cs"/>
          <w:rtl/>
        </w:rPr>
        <w:t>،</w:t>
      </w:r>
      <w:r w:rsidRPr="00D4753A">
        <w:rPr>
          <w:rFonts w:hint="cs"/>
          <w:rtl/>
        </w:rPr>
        <w:t xml:space="preserve"> أضفها إلى أحاديث الغلو</w:t>
      </w:r>
      <w:r w:rsidR="007C5A69">
        <w:rPr>
          <w:rFonts w:hint="cs"/>
          <w:rtl/>
        </w:rPr>
        <w:t>ِّ</w:t>
      </w:r>
      <w:r w:rsidRPr="00D4753A">
        <w:rPr>
          <w:rFonts w:hint="cs"/>
          <w:rtl/>
        </w:rPr>
        <w:t xml:space="preserve"> في فضائل أبي بكر. </w:t>
      </w:r>
    </w:p>
    <w:p w:rsidR="00B56DD7" w:rsidRDefault="006524BF" w:rsidP="00D4753A">
      <w:pPr>
        <w:pStyle w:val="libNormal"/>
        <w:rPr>
          <w:rtl/>
        </w:rPr>
      </w:pPr>
      <w:r w:rsidRPr="00C4672C">
        <w:rPr>
          <w:rFonts w:hint="cs"/>
          <w:rtl/>
        </w:rPr>
        <w:t>32</w:t>
      </w:r>
      <w:r w:rsidR="00F36230">
        <w:rPr>
          <w:rFonts w:hint="cs"/>
          <w:rtl/>
        </w:rPr>
        <w:t xml:space="preserve"> - </w:t>
      </w:r>
      <w:r w:rsidRPr="00C4672C">
        <w:rPr>
          <w:rFonts w:hint="cs"/>
          <w:rtl/>
        </w:rPr>
        <w:t>عن علي</w:t>
      </w:r>
      <w:r w:rsidR="007C5A69">
        <w:rPr>
          <w:rFonts w:hint="cs"/>
          <w:rtl/>
        </w:rPr>
        <w:t>ّ</w:t>
      </w:r>
      <w:r w:rsidR="00B56DD7">
        <w:rPr>
          <w:rFonts w:hint="cs"/>
          <w:rtl/>
        </w:rPr>
        <w:t>:</w:t>
      </w:r>
      <w:r w:rsidRPr="00C4672C">
        <w:rPr>
          <w:rFonts w:hint="cs"/>
          <w:rtl/>
        </w:rPr>
        <w:t xml:space="preserve"> أو</w:t>
      </w:r>
      <w:r w:rsidR="007C5A69">
        <w:rPr>
          <w:rFonts w:hint="cs"/>
          <w:rtl/>
        </w:rPr>
        <w:t>َّ</w:t>
      </w:r>
      <w:r w:rsidRPr="00C4672C">
        <w:rPr>
          <w:rFonts w:hint="cs"/>
          <w:rtl/>
        </w:rPr>
        <w:t>ل من يدخل من الأم</w:t>
      </w:r>
      <w:r w:rsidR="007C5A69">
        <w:rPr>
          <w:rFonts w:hint="cs"/>
          <w:rtl/>
        </w:rPr>
        <w:t>َّ</w:t>
      </w:r>
      <w:r w:rsidRPr="00C4672C">
        <w:rPr>
          <w:rFonts w:hint="cs"/>
          <w:rtl/>
        </w:rPr>
        <w:t>ة الجن</w:t>
      </w:r>
      <w:r w:rsidR="007C5A69">
        <w:rPr>
          <w:rFonts w:hint="cs"/>
          <w:rtl/>
        </w:rPr>
        <w:t>َّ</w:t>
      </w:r>
      <w:r w:rsidRPr="00C4672C">
        <w:rPr>
          <w:rFonts w:hint="cs"/>
          <w:rtl/>
        </w:rPr>
        <w:t>ة أبو بكر وعمر وإن</w:t>
      </w:r>
      <w:r w:rsidR="007C5A69">
        <w:rPr>
          <w:rFonts w:hint="cs"/>
          <w:rtl/>
        </w:rPr>
        <w:t>ِّ</w:t>
      </w:r>
      <w:r w:rsidRPr="00C4672C">
        <w:rPr>
          <w:rFonts w:hint="cs"/>
          <w:rtl/>
        </w:rPr>
        <w:t>ي لموقوف</w:t>
      </w:r>
      <w:r w:rsidR="007C5A69">
        <w:rPr>
          <w:rFonts w:hint="cs"/>
          <w:rtl/>
        </w:rPr>
        <w:t>ٌ</w:t>
      </w:r>
      <w:r w:rsidRPr="00C4672C">
        <w:rPr>
          <w:rFonts w:hint="cs"/>
          <w:rtl/>
        </w:rPr>
        <w:t xml:space="preserve"> مع معاوية للحساب. </w:t>
      </w:r>
    </w:p>
    <w:p w:rsidR="00B56DD7" w:rsidRDefault="006524BF" w:rsidP="007C5A69">
      <w:pPr>
        <w:pStyle w:val="libNormal"/>
        <w:rPr>
          <w:rtl/>
        </w:rPr>
      </w:pPr>
      <w:r w:rsidRPr="00C4672C">
        <w:rPr>
          <w:rFonts w:hint="cs"/>
          <w:rtl/>
        </w:rPr>
        <w:t>33</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مرفوعا</w:t>
      </w:r>
      <w:r w:rsidR="007C5A69">
        <w:rPr>
          <w:rFonts w:hint="cs"/>
          <w:rtl/>
        </w:rPr>
        <w:t>ً</w:t>
      </w:r>
      <w:r w:rsidR="00B56DD7">
        <w:rPr>
          <w:rFonts w:hint="cs"/>
          <w:rtl/>
        </w:rPr>
        <w:t>:</w:t>
      </w:r>
      <w:r w:rsidRPr="00C4672C">
        <w:rPr>
          <w:rFonts w:hint="cs"/>
          <w:rtl/>
        </w:rPr>
        <w:t xml:space="preserve"> يا علي</w:t>
      </w:r>
      <w:r w:rsidR="007C5A69">
        <w:rPr>
          <w:rFonts w:hint="cs"/>
          <w:rtl/>
        </w:rPr>
        <w:t>ُّ</w:t>
      </w:r>
      <w:r w:rsidR="00B56DD7">
        <w:rPr>
          <w:rFonts w:hint="cs"/>
          <w:rtl/>
        </w:rPr>
        <w:t>!</w:t>
      </w:r>
      <w:r w:rsidRPr="00C4672C">
        <w:rPr>
          <w:rFonts w:hint="cs"/>
          <w:rtl/>
        </w:rPr>
        <w:t xml:space="preserve"> لا تكتب جوازا</w:t>
      </w:r>
      <w:r w:rsidR="007C5A69">
        <w:rPr>
          <w:rFonts w:hint="cs"/>
          <w:rtl/>
        </w:rPr>
        <w:t>ً</w:t>
      </w:r>
      <w:r w:rsidRPr="00C4672C">
        <w:rPr>
          <w:rFonts w:hint="cs"/>
          <w:rtl/>
        </w:rPr>
        <w:t xml:space="preserve"> لمن سب</w:t>
      </w:r>
      <w:r w:rsidR="007C5A69">
        <w:rPr>
          <w:rFonts w:hint="cs"/>
          <w:rtl/>
        </w:rPr>
        <w:t>َّ</w:t>
      </w:r>
      <w:r w:rsidRPr="00C4672C">
        <w:rPr>
          <w:rFonts w:hint="cs"/>
          <w:rtl/>
        </w:rPr>
        <w:t xml:space="preserve"> أبا بكر وعمر فإن</w:t>
      </w:r>
      <w:r w:rsidR="007C5A69">
        <w:rPr>
          <w:rFonts w:hint="cs"/>
          <w:rtl/>
        </w:rPr>
        <w:t>َّ</w:t>
      </w:r>
      <w:r w:rsidRPr="00C4672C">
        <w:rPr>
          <w:rFonts w:hint="cs"/>
          <w:rtl/>
        </w:rPr>
        <w:t>هما سي</w:t>
      </w:r>
      <w:r w:rsidR="007C5A69">
        <w:rPr>
          <w:rFonts w:hint="cs"/>
          <w:rtl/>
        </w:rPr>
        <w:t>ِّ</w:t>
      </w:r>
      <w:r w:rsidRPr="00C4672C">
        <w:rPr>
          <w:rFonts w:hint="cs"/>
          <w:rtl/>
        </w:rPr>
        <w:t>دا كهول أهل الجن</w:t>
      </w:r>
      <w:r w:rsidR="007C5A69">
        <w:rPr>
          <w:rFonts w:hint="cs"/>
          <w:rtl/>
        </w:rPr>
        <w:t>َّ</w:t>
      </w:r>
      <w:r w:rsidRPr="00C4672C">
        <w:rPr>
          <w:rFonts w:hint="cs"/>
          <w:rtl/>
        </w:rPr>
        <w:t>ة بعد النبي</w:t>
      </w:r>
      <w:r w:rsidR="007C5A69">
        <w:rPr>
          <w:rFonts w:hint="cs"/>
          <w:rtl/>
        </w:rPr>
        <w:t>ِّ</w:t>
      </w:r>
      <w:r w:rsidRPr="00C4672C">
        <w:rPr>
          <w:rFonts w:hint="cs"/>
          <w:rtl/>
        </w:rPr>
        <w:t xml:space="preserve">ين. ويأتي بلفظ آخر. </w:t>
      </w:r>
    </w:p>
    <w:p w:rsidR="00B56DD7" w:rsidRDefault="006524BF" w:rsidP="00D4753A">
      <w:pPr>
        <w:pStyle w:val="libNormal"/>
        <w:rPr>
          <w:rtl/>
        </w:rPr>
      </w:pPr>
      <w:r w:rsidRPr="00C4672C">
        <w:rPr>
          <w:rFonts w:hint="cs"/>
          <w:rtl/>
        </w:rPr>
        <w:t>34</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مرفوعا</w:t>
      </w:r>
      <w:r w:rsidR="007C5A69">
        <w:rPr>
          <w:rFonts w:hint="cs"/>
          <w:rtl/>
        </w:rPr>
        <w:t>ً</w:t>
      </w:r>
      <w:r w:rsidR="00B56DD7">
        <w:rPr>
          <w:rFonts w:hint="cs"/>
          <w:rtl/>
        </w:rPr>
        <w:t>:</w:t>
      </w:r>
      <w:r w:rsidRPr="00C4672C">
        <w:rPr>
          <w:rFonts w:hint="cs"/>
          <w:rtl/>
        </w:rPr>
        <w:t xml:space="preserve"> الخليفة بعدي أبو بكر وعمر</w:t>
      </w:r>
      <w:r w:rsidR="0059511B">
        <w:rPr>
          <w:rFonts w:hint="cs"/>
          <w:rtl/>
        </w:rPr>
        <w:t xml:space="preserve"> ثمَّ </w:t>
      </w:r>
      <w:r w:rsidRPr="00C4672C">
        <w:rPr>
          <w:rFonts w:hint="cs"/>
          <w:rtl/>
        </w:rPr>
        <w:t xml:space="preserve">يقع الاختلاف. </w:t>
      </w:r>
    </w:p>
    <w:p w:rsidR="00B56DD7" w:rsidRDefault="006524BF" w:rsidP="00D4753A">
      <w:pPr>
        <w:pStyle w:val="libNormal"/>
        <w:rPr>
          <w:rtl/>
        </w:rPr>
      </w:pPr>
      <w:r w:rsidRPr="00C4672C">
        <w:rPr>
          <w:rFonts w:hint="cs"/>
          <w:rtl/>
        </w:rPr>
        <w:t>35</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مرفوعا</w:t>
      </w:r>
      <w:r w:rsidR="007C5A69">
        <w:rPr>
          <w:rFonts w:hint="cs"/>
          <w:rtl/>
        </w:rPr>
        <w:t>ً</w:t>
      </w:r>
      <w:r w:rsidR="00B56DD7">
        <w:rPr>
          <w:rFonts w:hint="cs"/>
          <w:rtl/>
        </w:rPr>
        <w:t>:</w:t>
      </w:r>
      <w:r w:rsidRPr="00C4672C">
        <w:rPr>
          <w:rFonts w:hint="cs"/>
          <w:rtl/>
        </w:rPr>
        <w:t xml:space="preserve"> يا علي</w:t>
      </w:r>
      <w:r w:rsidR="007C5A69">
        <w:rPr>
          <w:rFonts w:hint="cs"/>
          <w:rtl/>
        </w:rPr>
        <w:t>ُّ</w:t>
      </w:r>
      <w:r w:rsidR="00B56DD7">
        <w:rPr>
          <w:rFonts w:hint="cs"/>
          <w:rtl/>
        </w:rPr>
        <w:t>!</w:t>
      </w:r>
      <w:r w:rsidRPr="00C4672C">
        <w:rPr>
          <w:rFonts w:hint="cs"/>
          <w:rtl/>
        </w:rPr>
        <w:t xml:space="preserve"> سألت الله ثلاثا</w:t>
      </w:r>
      <w:r w:rsidR="007C5A69">
        <w:rPr>
          <w:rFonts w:hint="cs"/>
          <w:rtl/>
        </w:rPr>
        <w:t>ً</w:t>
      </w:r>
      <w:r w:rsidRPr="00C4672C">
        <w:rPr>
          <w:rFonts w:hint="cs"/>
          <w:rtl/>
        </w:rPr>
        <w:t xml:space="preserve"> أن يقد</w:t>
      </w:r>
      <w:r w:rsidR="007C5A69">
        <w:rPr>
          <w:rFonts w:hint="cs"/>
          <w:rtl/>
        </w:rPr>
        <w:t>ِّ</w:t>
      </w:r>
      <w:r w:rsidRPr="00C4672C">
        <w:rPr>
          <w:rFonts w:hint="cs"/>
          <w:rtl/>
        </w:rPr>
        <w:t>مك فأبى علي</w:t>
      </w:r>
      <w:r w:rsidR="007C5A69">
        <w:rPr>
          <w:rFonts w:hint="cs"/>
          <w:rtl/>
        </w:rPr>
        <w:t>ٌّ</w:t>
      </w:r>
      <w:r w:rsidR="0059511B">
        <w:rPr>
          <w:rFonts w:hint="cs"/>
          <w:rtl/>
        </w:rPr>
        <w:t xml:space="preserve"> إلّا </w:t>
      </w:r>
      <w:r w:rsidRPr="00C4672C">
        <w:rPr>
          <w:rFonts w:hint="cs"/>
          <w:rtl/>
        </w:rPr>
        <w:t>أن يقد</w:t>
      </w:r>
      <w:r w:rsidR="007C5A69">
        <w:rPr>
          <w:rFonts w:hint="cs"/>
          <w:rtl/>
        </w:rPr>
        <w:t>ِّ</w:t>
      </w:r>
      <w:r w:rsidRPr="00C4672C">
        <w:rPr>
          <w:rFonts w:hint="cs"/>
          <w:rtl/>
        </w:rPr>
        <w:t xml:space="preserve">م أبا بكر. </w:t>
      </w:r>
    </w:p>
    <w:p w:rsidR="00B56DD7" w:rsidRDefault="006524BF" w:rsidP="00D4753A">
      <w:pPr>
        <w:pStyle w:val="libNormal"/>
        <w:rPr>
          <w:rtl/>
        </w:rPr>
      </w:pPr>
      <w:r w:rsidRPr="00C4672C">
        <w:rPr>
          <w:rFonts w:hint="cs"/>
          <w:rtl/>
        </w:rPr>
        <w:t>36</w:t>
      </w:r>
      <w:r w:rsidR="00F36230">
        <w:rPr>
          <w:rFonts w:hint="cs"/>
          <w:rtl/>
        </w:rPr>
        <w:t xml:space="preserve"> - </w:t>
      </w:r>
      <w:r w:rsidRPr="00C4672C">
        <w:rPr>
          <w:rFonts w:hint="cs"/>
          <w:rtl/>
        </w:rPr>
        <w:t>عن علي</w:t>
      </w:r>
      <w:r w:rsidR="007C5A69">
        <w:rPr>
          <w:rFonts w:hint="cs"/>
          <w:rtl/>
        </w:rPr>
        <w:t>ّ</w:t>
      </w:r>
      <w:r w:rsidR="00B56DD7">
        <w:rPr>
          <w:rFonts w:hint="cs"/>
          <w:rtl/>
        </w:rPr>
        <w:t>:</w:t>
      </w:r>
      <w:r w:rsidRPr="00C4672C">
        <w:rPr>
          <w:rFonts w:hint="cs"/>
          <w:rtl/>
        </w:rPr>
        <w:t xml:space="preserve"> لم يمت رسول الله صلى الله عليه وسلم</w:t>
      </w:r>
      <w:r w:rsidR="004B6304">
        <w:rPr>
          <w:rFonts w:hint="cs"/>
          <w:rtl/>
        </w:rPr>
        <w:t xml:space="preserve"> حتّى </w:t>
      </w:r>
      <w:r w:rsidRPr="00C4672C">
        <w:rPr>
          <w:rFonts w:hint="cs"/>
          <w:rtl/>
        </w:rPr>
        <w:t>أسر</w:t>
      </w:r>
      <w:r w:rsidR="007C5A69">
        <w:rPr>
          <w:rFonts w:hint="cs"/>
          <w:rtl/>
        </w:rPr>
        <w:t>َّ</w:t>
      </w:r>
      <w:r w:rsidRPr="00C4672C">
        <w:rPr>
          <w:rFonts w:hint="cs"/>
          <w:rtl/>
        </w:rPr>
        <w:t xml:space="preserve"> إلي</w:t>
      </w:r>
      <w:r w:rsidR="007C5A69">
        <w:rPr>
          <w:rFonts w:hint="cs"/>
          <w:rtl/>
        </w:rPr>
        <w:t>َّ</w:t>
      </w:r>
      <w:r w:rsidR="00B56DD7">
        <w:rPr>
          <w:rFonts w:hint="cs"/>
          <w:rtl/>
        </w:rPr>
        <w:t>:</w:t>
      </w:r>
      <w:r w:rsidRPr="00C4672C">
        <w:rPr>
          <w:rFonts w:hint="cs"/>
          <w:rtl/>
        </w:rPr>
        <w:t xml:space="preserve"> أن</w:t>
      </w:r>
      <w:r w:rsidR="007C5A69">
        <w:rPr>
          <w:rFonts w:hint="cs"/>
          <w:rtl/>
        </w:rPr>
        <w:t>َّ</w:t>
      </w:r>
      <w:r w:rsidRPr="00C4672C">
        <w:rPr>
          <w:rFonts w:hint="cs"/>
          <w:rtl/>
        </w:rPr>
        <w:t xml:space="preserve"> أبا بكر سيتول</w:t>
      </w:r>
      <w:r w:rsidR="007C5A69">
        <w:rPr>
          <w:rFonts w:hint="cs"/>
          <w:rtl/>
        </w:rPr>
        <w:t>ّ</w:t>
      </w:r>
      <w:r w:rsidRPr="00C4672C">
        <w:rPr>
          <w:rFonts w:hint="cs"/>
          <w:rtl/>
        </w:rPr>
        <w:t>ى بعده</w:t>
      </w:r>
      <w:r w:rsidR="0059511B">
        <w:rPr>
          <w:rFonts w:hint="cs"/>
          <w:rtl/>
        </w:rPr>
        <w:t xml:space="preserve"> ثمَّ </w:t>
      </w:r>
      <w:r w:rsidRPr="00C4672C">
        <w:rPr>
          <w:rFonts w:hint="cs"/>
          <w:rtl/>
        </w:rPr>
        <w:t>عمر</w:t>
      </w:r>
      <w:r w:rsidR="0059511B">
        <w:rPr>
          <w:rFonts w:hint="cs"/>
          <w:rtl/>
        </w:rPr>
        <w:t xml:space="preserve"> ثمَّ </w:t>
      </w:r>
      <w:r w:rsidRPr="00C4672C">
        <w:rPr>
          <w:rFonts w:hint="cs"/>
          <w:rtl/>
        </w:rPr>
        <w:t>عثمان</w:t>
      </w:r>
      <w:r w:rsidR="0059511B">
        <w:rPr>
          <w:rFonts w:hint="cs"/>
          <w:rtl/>
        </w:rPr>
        <w:t xml:space="preserve"> ثمَّ </w:t>
      </w:r>
      <w:r w:rsidRPr="00C4672C">
        <w:rPr>
          <w:rFonts w:hint="cs"/>
          <w:rtl/>
        </w:rPr>
        <w:t xml:space="preserve">أنا. </w:t>
      </w:r>
    </w:p>
    <w:p w:rsidR="00B56DD7" w:rsidRDefault="006524BF" w:rsidP="00D4753A">
      <w:pPr>
        <w:pStyle w:val="libNormal"/>
        <w:rPr>
          <w:rtl/>
        </w:rPr>
      </w:pPr>
      <w:r w:rsidRPr="00C4672C">
        <w:rPr>
          <w:rFonts w:hint="cs"/>
          <w:rtl/>
        </w:rPr>
        <w:t>37</w:t>
      </w:r>
      <w:r w:rsidR="00F36230">
        <w:rPr>
          <w:rFonts w:hint="cs"/>
          <w:rtl/>
        </w:rPr>
        <w:t xml:space="preserve"> - </w:t>
      </w:r>
      <w:r w:rsidRPr="00C4672C">
        <w:rPr>
          <w:rFonts w:hint="cs"/>
          <w:rtl/>
        </w:rPr>
        <w:t>عن علي</w:t>
      </w:r>
      <w:r w:rsidR="007C5A69">
        <w:rPr>
          <w:rFonts w:hint="cs"/>
          <w:rtl/>
        </w:rPr>
        <w:t>ّ</w:t>
      </w:r>
      <w:r w:rsidR="00B56DD7">
        <w:rPr>
          <w:rFonts w:hint="cs"/>
          <w:rtl/>
        </w:rPr>
        <w:t>:</w:t>
      </w:r>
      <w:r w:rsidRPr="00C4672C">
        <w:rPr>
          <w:rFonts w:hint="cs"/>
          <w:rtl/>
        </w:rPr>
        <w:t xml:space="preserve"> إن</w:t>
      </w:r>
      <w:r w:rsidR="007C5A69">
        <w:rPr>
          <w:rFonts w:hint="cs"/>
          <w:rtl/>
        </w:rPr>
        <w:t>َّ</w:t>
      </w:r>
      <w:r w:rsidRPr="00C4672C">
        <w:rPr>
          <w:rFonts w:hint="cs"/>
          <w:rtl/>
        </w:rPr>
        <w:t xml:space="preserve"> الله فتح هذه الخلافة على يدي أبي بكر وثن</w:t>
      </w:r>
      <w:r w:rsidR="007C5A69">
        <w:rPr>
          <w:rFonts w:hint="cs"/>
          <w:rtl/>
        </w:rPr>
        <w:t>ّ</w:t>
      </w:r>
      <w:r w:rsidRPr="00C4672C">
        <w:rPr>
          <w:rFonts w:hint="cs"/>
          <w:rtl/>
        </w:rPr>
        <w:t>اه عمر وثل</w:t>
      </w:r>
      <w:r w:rsidR="007C5A69">
        <w:rPr>
          <w:rFonts w:hint="cs"/>
          <w:rtl/>
        </w:rPr>
        <w:t>ّ</w:t>
      </w:r>
      <w:r w:rsidRPr="00C4672C">
        <w:rPr>
          <w:rFonts w:hint="cs"/>
          <w:rtl/>
        </w:rPr>
        <w:t>ثه عثمان وختمها بي بخاتمة نبو</w:t>
      </w:r>
      <w:r w:rsidR="007C5A69">
        <w:rPr>
          <w:rFonts w:hint="cs"/>
          <w:rtl/>
        </w:rPr>
        <w:t>َّ</w:t>
      </w:r>
      <w:r w:rsidRPr="00C4672C">
        <w:rPr>
          <w:rFonts w:hint="cs"/>
          <w:rtl/>
        </w:rPr>
        <w:t>ة</w:t>
      </w:r>
      <w:r w:rsidR="00B56DD7">
        <w:rPr>
          <w:rFonts w:hint="cs"/>
          <w:rtl/>
        </w:rPr>
        <w:t xml:space="preserve"> محمّد </w:t>
      </w:r>
      <w:r w:rsidRPr="00C4672C">
        <w:rPr>
          <w:rFonts w:hint="cs"/>
          <w:rtl/>
        </w:rPr>
        <w:t xml:space="preserve">صلى الله عليه وسلم. </w:t>
      </w:r>
    </w:p>
    <w:p w:rsidR="00B56DD7" w:rsidRDefault="006524BF" w:rsidP="00D4753A">
      <w:pPr>
        <w:pStyle w:val="libNormal"/>
        <w:rPr>
          <w:rtl/>
        </w:rPr>
      </w:pPr>
      <w:r w:rsidRPr="00C4672C">
        <w:rPr>
          <w:rFonts w:hint="cs"/>
          <w:rtl/>
        </w:rPr>
        <w:t>38</w:t>
      </w:r>
      <w:r w:rsidR="00F36230">
        <w:rPr>
          <w:rFonts w:hint="cs"/>
          <w:rtl/>
        </w:rPr>
        <w:t xml:space="preserve"> - </w:t>
      </w:r>
      <w:r w:rsidRPr="00C4672C">
        <w:rPr>
          <w:rFonts w:hint="cs"/>
          <w:rtl/>
        </w:rPr>
        <w:t>عن علي</w:t>
      </w:r>
      <w:r w:rsidR="007C5A69">
        <w:rPr>
          <w:rFonts w:hint="cs"/>
          <w:rtl/>
        </w:rPr>
        <w:t>ّ</w:t>
      </w:r>
      <w:r w:rsidR="00B56DD7">
        <w:rPr>
          <w:rFonts w:hint="cs"/>
          <w:rtl/>
        </w:rPr>
        <w:t>:</w:t>
      </w:r>
      <w:r w:rsidRPr="00C4672C">
        <w:rPr>
          <w:rFonts w:hint="cs"/>
          <w:rtl/>
        </w:rPr>
        <w:t xml:space="preserve"> ما خرج رسول الله صلى الله عليه وآله من الدنيا</w:t>
      </w:r>
      <w:r w:rsidR="004B6304">
        <w:rPr>
          <w:rFonts w:hint="cs"/>
          <w:rtl/>
        </w:rPr>
        <w:t xml:space="preserve"> حتّى </w:t>
      </w:r>
      <w:r w:rsidRPr="00C4672C">
        <w:rPr>
          <w:rFonts w:hint="cs"/>
          <w:rtl/>
        </w:rPr>
        <w:t>عهد إلي</w:t>
      </w:r>
      <w:r w:rsidR="007C5A69">
        <w:rPr>
          <w:rFonts w:hint="cs"/>
          <w:rtl/>
        </w:rPr>
        <w:t>َّ</w:t>
      </w:r>
      <w:r w:rsidR="00B56DD7">
        <w:rPr>
          <w:rFonts w:hint="cs"/>
          <w:rtl/>
        </w:rPr>
        <w:t>:</w:t>
      </w:r>
      <w:r w:rsidRPr="00C4672C">
        <w:rPr>
          <w:rFonts w:hint="cs"/>
          <w:rtl/>
        </w:rPr>
        <w:t xml:space="preserve"> إن</w:t>
      </w:r>
      <w:r w:rsidR="007C5A69">
        <w:rPr>
          <w:rFonts w:hint="cs"/>
          <w:rtl/>
        </w:rPr>
        <w:t>َّ</w:t>
      </w:r>
      <w:r w:rsidRPr="00C4672C">
        <w:rPr>
          <w:rFonts w:hint="cs"/>
          <w:rtl/>
        </w:rPr>
        <w:t xml:space="preserve"> أبا بكر يلي الأمر بعده</w:t>
      </w:r>
      <w:r w:rsidR="0059511B">
        <w:rPr>
          <w:rFonts w:hint="cs"/>
          <w:rtl/>
        </w:rPr>
        <w:t xml:space="preserve"> ثمَّ </w:t>
      </w:r>
      <w:r w:rsidRPr="00C4672C">
        <w:rPr>
          <w:rFonts w:hint="cs"/>
          <w:rtl/>
        </w:rPr>
        <w:t>عمر</w:t>
      </w:r>
      <w:r w:rsidR="0059511B">
        <w:rPr>
          <w:rFonts w:hint="cs"/>
          <w:rtl/>
        </w:rPr>
        <w:t xml:space="preserve"> ثمَّ </w:t>
      </w:r>
      <w:r w:rsidRPr="00C4672C">
        <w:rPr>
          <w:rFonts w:hint="cs"/>
          <w:rtl/>
        </w:rPr>
        <w:t>عثمان</w:t>
      </w:r>
      <w:r w:rsidR="0059511B">
        <w:rPr>
          <w:rFonts w:hint="cs"/>
          <w:rtl/>
        </w:rPr>
        <w:t xml:space="preserve"> ثمَّ </w:t>
      </w:r>
      <w:r w:rsidRPr="00C4672C">
        <w:rPr>
          <w:rFonts w:hint="cs"/>
          <w:rtl/>
        </w:rPr>
        <w:t>إلي</w:t>
      </w:r>
      <w:r w:rsidR="007C5A69">
        <w:rPr>
          <w:rFonts w:hint="cs"/>
          <w:rtl/>
        </w:rPr>
        <w:t>َّ</w:t>
      </w:r>
      <w:r w:rsidRPr="00C4672C">
        <w:rPr>
          <w:rFonts w:hint="cs"/>
          <w:rtl/>
        </w:rPr>
        <w:t xml:space="preserve"> فلا يجتمع علي</w:t>
      </w:r>
      <w:r w:rsidR="007C5A69">
        <w:rPr>
          <w:rFonts w:hint="cs"/>
          <w:rtl/>
        </w:rPr>
        <w:t>َّ</w:t>
      </w:r>
      <w:r w:rsidRPr="00C4672C">
        <w:rPr>
          <w:rFonts w:hint="cs"/>
          <w:rtl/>
        </w:rPr>
        <w:t xml:space="preserve">. </w:t>
      </w:r>
    </w:p>
    <w:p w:rsidR="00B56DD7" w:rsidRDefault="006524BF" w:rsidP="00D4753A">
      <w:pPr>
        <w:pStyle w:val="libNormal"/>
        <w:rPr>
          <w:rtl/>
        </w:rPr>
      </w:pPr>
      <w:r w:rsidRPr="00C4672C">
        <w:rPr>
          <w:rFonts w:hint="cs"/>
          <w:rtl/>
        </w:rPr>
        <w:t>39</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مرفوعا</w:t>
      </w:r>
      <w:r w:rsidR="007C5A69">
        <w:rPr>
          <w:rFonts w:hint="cs"/>
          <w:rtl/>
        </w:rPr>
        <w:t>ً</w:t>
      </w:r>
      <w:r w:rsidR="00B56DD7">
        <w:rPr>
          <w:rFonts w:hint="cs"/>
          <w:rtl/>
        </w:rPr>
        <w:t>:</w:t>
      </w:r>
      <w:r w:rsidRPr="00C4672C">
        <w:rPr>
          <w:rFonts w:hint="cs"/>
          <w:rtl/>
        </w:rPr>
        <w:t xml:space="preserve"> أتاني جبرئيل فقلت</w:t>
      </w:r>
      <w:r w:rsidR="00B56DD7">
        <w:rPr>
          <w:rFonts w:hint="cs"/>
          <w:rtl/>
        </w:rPr>
        <w:t>:</w:t>
      </w:r>
      <w:r w:rsidRPr="00C4672C">
        <w:rPr>
          <w:rFonts w:hint="cs"/>
          <w:rtl/>
        </w:rPr>
        <w:t xml:space="preserve"> من يهاجر معي</w:t>
      </w:r>
      <w:r w:rsidR="00B56DD7">
        <w:rPr>
          <w:rFonts w:hint="cs"/>
          <w:rtl/>
        </w:rPr>
        <w:t>؟</w:t>
      </w:r>
      <w:r w:rsidRPr="00C4672C">
        <w:rPr>
          <w:rFonts w:hint="cs"/>
          <w:rtl/>
        </w:rPr>
        <w:t xml:space="preserve"> قال</w:t>
      </w:r>
      <w:r w:rsidR="00B56DD7">
        <w:rPr>
          <w:rFonts w:hint="cs"/>
          <w:rtl/>
        </w:rPr>
        <w:t>:</w:t>
      </w:r>
      <w:r w:rsidRPr="00C4672C">
        <w:rPr>
          <w:rFonts w:hint="cs"/>
          <w:rtl/>
        </w:rPr>
        <w:t xml:space="preserve"> أبو بكر</w:t>
      </w:r>
      <w:r w:rsidR="00B56DD7">
        <w:rPr>
          <w:rFonts w:hint="cs"/>
          <w:rtl/>
        </w:rPr>
        <w:t>،</w:t>
      </w:r>
      <w:r w:rsidRPr="00C4672C">
        <w:rPr>
          <w:rFonts w:hint="cs"/>
          <w:rtl/>
        </w:rPr>
        <w:t xml:space="preserve"> ويلي أمر أم</w:t>
      </w:r>
      <w:r w:rsidR="007C5A69">
        <w:rPr>
          <w:rFonts w:hint="cs"/>
          <w:rtl/>
        </w:rPr>
        <w:t>ّ</w:t>
      </w:r>
      <w:r w:rsidRPr="00C4672C">
        <w:rPr>
          <w:rFonts w:hint="cs"/>
          <w:rtl/>
        </w:rPr>
        <w:t>تك من بعدك وهو أفضل أم</w:t>
      </w:r>
      <w:r w:rsidR="007C5A69">
        <w:rPr>
          <w:rFonts w:hint="cs"/>
          <w:rtl/>
        </w:rPr>
        <w:t>َّ</w:t>
      </w:r>
      <w:r w:rsidRPr="00C4672C">
        <w:rPr>
          <w:rFonts w:hint="cs"/>
          <w:rtl/>
        </w:rPr>
        <w:t xml:space="preserve">تك من بعدك. </w:t>
      </w:r>
    </w:p>
    <w:p w:rsidR="00B56DD7" w:rsidRDefault="006524BF" w:rsidP="00D4753A">
      <w:pPr>
        <w:pStyle w:val="libNormal"/>
        <w:rPr>
          <w:rtl/>
        </w:rPr>
      </w:pPr>
      <w:r w:rsidRPr="00C4672C">
        <w:rPr>
          <w:rFonts w:hint="cs"/>
          <w:rtl/>
        </w:rPr>
        <w:t>40</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مرفوعا</w:t>
      </w:r>
      <w:r w:rsidR="007C5A69">
        <w:rPr>
          <w:rFonts w:hint="cs"/>
          <w:rtl/>
        </w:rPr>
        <w:t>ً</w:t>
      </w:r>
      <w:r w:rsidR="00B56DD7">
        <w:rPr>
          <w:rFonts w:hint="cs"/>
          <w:rtl/>
        </w:rPr>
        <w:t>:</w:t>
      </w:r>
      <w:r w:rsidRPr="00C4672C">
        <w:rPr>
          <w:rFonts w:hint="cs"/>
          <w:rtl/>
        </w:rPr>
        <w:t xml:space="preserve"> أعز</w:t>
      </w:r>
      <w:r w:rsidR="007C5A69">
        <w:rPr>
          <w:rFonts w:hint="cs"/>
          <w:rtl/>
        </w:rPr>
        <w:t>ُّ</w:t>
      </w:r>
      <w:r w:rsidRPr="00C4672C">
        <w:rPr>
          <w:rFonts w:hint="cs"/>
          <w:rtl/>
        </w:rPr>
        <w:t xml:space="preserve"> أصحابي إلي</w:t>
      </w:r>
      <w:r w:rsidR="007C5A69">
        <w:rPr>
          <w:rFonts w:hint="cs"/>
          <w:rtl/>
        </w:rPr>
        <w:t>َّ</w:t>
      </w:r>
      <w:r w:rsidR="00B56DD7">
        <w:rPr>
          <w:rFonts w:hint="cs"/>
          <w:rtl/>
        </w:rPr>
        <w:t>،</w:t>
      </w:r>
      <w:r w:rsidRPr="00C4672C">
        <w:rPr>
          <w:rFonts w:hint="cs"/>
          <w:rtl/>
        </w:rPr>
        <w:t xml:space="preserve"> وخيرهم عندي</w:t>
      </w:r>
      <w:r w:rsidR="00B56DD7">
        <w:rPr>
          <w:rFonts w:hint="cs"/>
          <w:rtl/>
        </w:rPr>
        <w:t>،</w:t>
      </w:r>
      <w:r w:rsidRPr="00C4672C">
        <w:rPr>
          <w:rFonts w:hint="cs"/>
          <w:rtl/>
        </w:rPr>
        <w:t xml:space="preserve"> وأكرمهم على الله</w:t>
      </w:r>
      <w:r w:rsidR="00B56DD7">
        <w:rPr>
          <w:rFonts w:hint="cs"/>
          <w:rtl/>
        </w:rPr>
        <w:t>،</w:t>
      </w:r>
      <w:r w:rsidRPr="00C4672C">
        <w:rPr>
          <w:rFonts w:hint="cs"/>
          <w:rtl/>
        </w:rPr>
        <w:t xml:space="preserve"> وأفضلهم في الدنيا والآخرة أبو بكر الصد</w:t>
      </w:r>
      <w:r w:rsidR="007C5A69">
        <w:rPr>
          <w:rFonts w:hint="cs"/>
          <w:rtl/>
        </w:rPr>
        <w:t>ِّ</w:t>
      </w:r>
      <w:r w:rsidRPr="00C4672C">
        <w:rPr>
          <w:rFonts w:hint="cs"/>
          <w:rtl/>
        </w:rPr>
        <w:t xml:space="preserve">يق. الحديث بطوله. </w:t>
      </w:r>
    </w:p>
    <w:p w:rsidR="006524BF" w:rsidRPr="00C4672C" w:rsidRDefault="006524BF" w:rsidP="00D4753A">
      <w:pPr>
        <w:pStyle w:val="libNormal"/>
        <w:rPr>
          <w:rtl/>
        </w:rPr>
      </w:pPr>
      <w:r w:rsidRPr="00C4672C">
        <w:rPr>
          <w:rFonts w:hint="cs"/>
          <w:rtl/>
        </w:rPr>
        <w:t>41</w:t>
      </w:r>
      <w:r w:rsidR="00F36230">
        <w:rPr>
          <w:rFonts w:hint="cs"/>
          <w:rtl/>
        </w:rPr>
        <w:t xml:space="preserve"> - </w:t>
      </w:r>
      <w:r w:rsidRPr="00C4672C">
        <w:rPr>
          <w:rFonts w:hint="cs"/>
          <w:rtl/>
        </w:rPr>
        <w:t>عن علي</w:t>
      </w:r>
      <w:r w:rsidR="007C5A69">
        <w:rPr>
          <w:rFonts w:hint="cs"/>
          <w:rtl/>
        </w:rPr>
        <w:t>ّ</w:t>
      </w:r>
      <w:r w:rsidRPr="00C4672C">
        <w:rPr>
          <w:rFonts w:hint="cs"/>
          <w:rtl/>
        </w:rPr>
        <w:t xml:space="preserve"> إن</w:t>
      </w:r>
      <w:r w:rsidR="007C5A69">
        <w:rPr>
          <w:rFonts w:hint="cs"/>
          <w:rtl/>
        </w:rPr>
        <w:t>ّ</w:t>
      </w:r>
      <w:r w:rsidRPr="00C4672C">
        <w:rPr>
          <w:rFonts w:hint="cs"/>
          <w:rtl/>
        </w:rPr>
        <w:t>ا نرى أبا بكر أحق</w:t>
      </w:r>
      <w:r w:rsidR="007C5A69">
        <w:rPr>
          <w:rFonts w:hint="cs"/>
          <w:rtl/>
        </w:rPr>
        <w:t>َّ</w:t>
      </w:r>
      <w:r w:rsidRPr="00C4672C">
        <w:rPr>
          <w:rFonts w:hint="cs"/>
          <w:rtl/>
        </w:rPr>
        <w:t xml:space="preserve"> الناس بها بعد رسول الله</w:t>
      </w:r>
      <w:r w:rsidR="00B56DD7">
        <w:rPr>
          <w:rFonts w:hint="cs"/>
          <w:rtl/>
        </w:rPr>
        <w:t>،</w:t>
      </w:r>
      <w:r w:rsidRPr="00C4672C">
        <w:rPr>
          <w:rFonts w:hint="cs"/>
          <w:rtl/>
        </w:rPr>
        <w:t xml:space="preserve"> إن</w:t>
      </w:r>
      <w:r w:rsidR="007C5A69">
        <w:rPr>
          <w:rFonts w:hint="cs"/>
          <w:rtl/>
        </w:rPr>
        <w:t>َّ</w:t>
      </w:r>
      <w:r w:rsidRPr="00C4672C">
        <w:rPr>
          <w:rFonts w:hint="cs"/>
          <w:rtl/>
        </w:rPr>
        <w:t xml:space="preserve">ه لصاحب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تذكرة الحفاظ للذهبي 1</w:t>
      </w:r>
      <w:r w:rsidR="00B56DD7">
        <w:rPr>
          <w:rFonts w:hint="cs"/>
          <w:rtl/>
        </w:rPr>
        <w:t>:</w:t>
      </w:r>
      <w:r w:rsidRPr="00D57D55">
        <w:rPr>
          <w:rFonts w:hint="cs"/>
          <w:rtl/>
        </w:rPr>
        <w:t xml:space="preserve"> 77.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لغار</w:t>
      </w:r>
      <w:r w:rsidR="00B56DD7">
        <w:rPr>
          <w:rFonts w:hint="cs"/>
          <w:rtl/>
        </w:rPr>
        <w:t>،</w:t>
      </w:r>
      <w:r w:rsidRPr="00C4672C">
        <w:rPr>
          <w:rFonts w:hint="cs"/>
          <w:rtl/>
        </w:rPr>
        <w:t xml:space="preserve"> وثاني اثنين</w:t>
      </w:r>
      <w:r w:rsidR="00B56DD7">
        <w:rPr>
          <w:rFonts w:hint="cs"/>
          <w:rtl/>
        </w:rPr>
        <w:t>،</w:t>
      </w:r>
      <w:r w:rsidRPr="00C4672C">
        <w:rPr>
          <w:rFonts w:hint="cs"/>
          <w:rtl/>
        </w:rPr>
        <w:t xml:space="preserve"> وإن</w:t>
      </w:r>
      <w:r w:rsidR="00DF69F5">
        <w:rPr>
          <w:rFonts w:hint="cs"/>
          <w:rtl/>
        </w:rPr>
        <w:t>ّ</w:t>
      </w:r>
      <w:r w:rsidRPr="00C4672C">
        <w:rPr>
          <w:rFonts w:hint="cs"/>
          <w:rtl/>
        </w:rPr>
        <w:t xml:space="preserve">ا لنعلم بشرفه وكبره. الحديث. </w:t>
      </w:r>
    </w:p>
    <w:p w:rsidR="00B56DD7" w:rsidRDefault="006524BF" w:rsidP="00D57D55">
      <w:pPr>
        <w:pStyle w:val="libNormal"/>
        <w:rPr>
          <w:rtl/>
        </w:rPr>
      </w:pPr>
      <w:r w:rsidRPr="00D4753A">
        <w:rPr>
          <w:rFonts w:hint="cs"/>
          <w:rtl/>
        </w:rPr>
        <w:t>42</w:t>
      </w:r>
      <w:r w:rsidR="00F36230" w:rsidRPr="00D4753A">
        <w:rPr>
          <w:rFonts w:hint="cs"/>
          <w:rtl/>
        </w:rPr>
        <w:t xml:space="preserve"> - </w:t>
      </w:r>
      <w:r w:rsidRPr="00D4753A">
        <w:rPr>
          <w:rFonts w:hint="cs"/>
          <w:rtl/>
        </w:rPr>
        <w:t>عن علي</w:t>
      </w:r>
      <w:r w:rsidR="00DF69F5">
        <w:rPr>
          <w:rFonts w:hint="cs"/>
          <w:rtl/>
        </w:rPr>
        <w:t>ّ</w:t>
      </w:r>
      <w:r w:rsidRPr="00D4753A">
        <w:rPr>
          <w:rFonts w:hint="cs"/>
          <w:rtl/>
        </w:rPr>
        <w:t xml:space="preserve"> مرفوعا</w:t>
      </w:r>
      <w:r w:rsidR="00DF69F5">
        <w:rPr>
          <w:rFonts w:hint="cs"/>
          <w:rtl/>
        </w:rPr>
        <w:t>ً</w:t>
      </w:r>
      <w:r w:rsidR="00B56DD7">
        <w:rPr>
          <w:rFonts w:hint="cs"/>
          <w:rtl/>
        </w:rPr>
        <w:t>:</w:t>
      </w:r>
      <w:r w:rsidRPr="00D4753A">
        <w:rPr>
          <w:rFonts w:hint="cs"/>
          <w:rtl/>
        </w:rPr>
        <w:t xml:space="preserve"> يا علي</w:t>
      </w:r>
      <w:r w:rsidR="00DF69F5">
        <w:rPr>
          <w:rFonts w:hint="cs"/>
          <w:rtl/>
        </w:rPr>
        <w:t>ُّ</w:t>
      </w:r>
      <w:r w:rsidRPr="00D4753A">
        <w:rPr>
          <w:rFonts w:hint="cs"/>
          <w:rtl/>
        </w:rPr>
        <w:t xml:space="preserve"> إن</w:t>
      </w:r>
      <w:r w:rsidR="00DF69F5">
        <w:rPr>
          <w:rFonts w:hint="cs"/>
          <w:rtl/>
        </w:rPr>
        <w:t>َّ</w:t>
      </w:r>
      <w:r w:rsidRPr="00D4753A">
        <w:rPr>
          <w:rFonts w:hint="cs"/>
          <w:rtl/>
        </w:rPr>
        <w:t xml:space="preserve"> الله أمرني أن ات</w:t>
      </w:r>
      <w:r w:rsidR="00DF69F5">
        <w:rPr>
          <w:rFonts w:hint="cs"/>
          <w:rtl/>
        </w:rPr>
        <w:t>َّ</w:t>
      </w:r>
      <w:r w:rsidRPr="00D4753A">
        <w:rPr>
          <w:rFonts w:hint="cs"/>
          <w:rtl/>
        </w:rPr>
        <w:t>خذ أبا بكر وزيرا</w:t>
      </w:r>
      <w:r w:rsidR="00DF69F5">
        <w:rPr>
          <w:rFonts w:hint="cs"/>
          <w:rtl/>
        </w:rPr>
        <w:t>ً</w:t>
      </w:r>
      <w:r w:rsidR="00B56DD7">
        <w:rPr>
          <w:rFonts w:hint="cs"/>
          <w:rtl/>
        </w:rPr>
        <w:t>،</w:t>
      </w:r>
      <w:r w:rsidRPr="00D4753A">
        <w:rPr>
          <w:rFonts w:hint="cs"/>
          <w:rtl/>
        </w:rPr>
        <w:t xml:space="preserve"> وعمر مشيرا</w:t>
      </w:r>
      <w:r w:rsidR="00DF69F5">
        <w:rPr>
          <w:rFonts w:hint="cs"/>
          <w:rtl/>
        </w:rPr>
        <w:t>ً</w:t>
      </w:r>
      <w:r w:rsidRPr="00D4753A">
        <w:rPr>
          <w:rFonts w:hint="cs"/>
          <w:rtl/>
        </w:rPr>
        <w:t xml:space="preserve"> وعثمان سندا</w:t>
      </w:r>
      <w:r w:rsidR="00DF69F5">
        <w:rPr>
          <w:rFonts w:hint="cs"/>
          <w:rtl/>
        </w:rPr>
        <w:t>ً</w:t>
      </w:r>
      <w:r w:rsidR="00B56DD7">
        <w:rPr>
          <w:rFonts w:hint="cs"/>
          <w:rtl/>
        </w:rPr>
        <w:t>،</w:t>
      </w:r>
      <w:r w:rsidRPr="00D4753A">
        <w:rPr>
          <w:rFonts w:hint="cs"/>
          <w:rtl/>
        </w:rPr>
        <w:t xml:space="preserve"> وإي</w:t>
      </w:r>
      <w:r w:rsidR="00DF69F5">
        <w:rPr>
          <w:rFonts w:hint="cs"/>
          <w:rtl/>
        </w:rPr>
        <w:t>ّ</w:t>
      </w:r>
      <w:r w:rsidRPr="00D4753A">
        <w:rPr>
          <w:rFonts w:hint="cs"/>
          <w:rtl/>
        </w:rPr>
        <w:t>اك ظهيرا</w:t>
      </w:r>
      <w:r w:rsidR="00DF69F5">
        <w:rPr>
          <w:rFonts w:hint="cs"/>
          <w:rtl/>
        </w:rPr>
        <w:t>ً</w:t>
      </w:r>
      <w:r w:rsidR="00B56DD7">
        <w:rPr>
          <w:rFonts w:hint="cs"/>
          <w:rtl/>
        </w:rPr>
        <w:t>،</w:t>
      </w:r>
      <w:r w:rsidRPr="00D4753A">
        <w:rPr>
          <w:rFonts w:hint="cs"/>
          <w:rtl/>
        </w:rPr>
        <w:t xml:space="preserve"> أنتم أربعة فقد أخذ الله ميثاقكم في أم</w:t>
      </w:r>
      <w:r w:rsidR="00DF69F5">
        <w:rPr>
          <w:rFonts w:hint="cs"/>
          <w:rtl/>
        </w:rPr>
        <w:t>ِّ</w:t>
      </w:r>
      <w:r w:rsidRPr="00D4753A">
        <w:rPr>
          <w:rFonts w:hint="cs"/>
          <w:rtl/>
        </w:rPr>
        <w:t xml:space="preserve"> الكتاب</w:t>
      </w:r>
      <w:r w:rsidR="00B56DD7">
        <w:rPr>
          <w:rFonts w:hint="cs"/>
          <w:rtl/>
        </w:rPr>
        <w:t>،</w:t>
      </w:r>
      <w:r w:rsidRPr="00D4753A">
        <w:rPr>
          <w:rFonts w:hint="cs"/>
          <w:rtl/>
        </w:rPr>
        <w:t xml:space="preserve"> لا يحب</w:t>
      </w:r>
      <w:r w:rsidR="00DF69F5">
        <w:rPr>
          <w:rFonts w:hint="cs"/>
          <w:rtl/>
        </w:rPr>
        <w:t>ّ</w:t>
      </w:r>
      <w:r w:rsidRPr="00D4753A">
        <w:rPr>
          <w:rFonts w:hint="cs"/>
          <w:rtl/>
        </w:rPr>
        <w:t>كم</w:t>
      </w:r>
      <w:r w:rsidR="0059511B">
        <w:rPr>
          <w:rFonts w:hint="cs"/>
          <w:rtl/>
        </w:rPr>
        <w:t xml:space="preserve"> إلّا </w:t>
      </w:r>
      <w:r w:rsidRPr="00D4753A">
        <w:rPr>
          <w:rFonts w:hint="cs"/>
          <w:rtl/>
        </w:rPr>
        <w:t>مؤمن</w:t>
      </w:r>
      <w:r w:rsidR="00DF69F5">
        <w:rPr>
          <w:rFonts w:hint="cs"/>
          <w:rtl/>
        </w:rPr>
        <w:t>ُ</w:t>
      </w:r>
      <w:r w:rsidRPr="00D4753A">
        <w:rPr>
          <w:rFonts w:hint="cs"/>
          <w:rtl/>
        </w:rPr>
        <w:t xml:space="preserve"> ولا يبغضكم</w:t>
      </w:r>
      <w:r w:rsidR="0059511B">
        <w:rPr>
          <w:rFonts w:hint="cs"/>
          <w:rtl/>
        </w:rPr>
        <w:t xml:space="preserve"> إلّا </w:t>
      </w:r>
      <w:r w:rsidRPr="00D4753A">
        <w:rPr>
          <w:rFonts w:hint="cs"/>
          <w:rtl/>
        </w:rPr>
        <w:t>فاجر</w:t>
      </w:r>
      <w:r w:rsidR="00DF69F5">
        <w:rPr>
          <w:rFonts w:hint="cs"/>
          <w:rtl/>
        </w:rPr>
        <w:t>ٌ</w:t>
      </w:r>
      <w:r w:rsidR="00B56DD7">
        <w:rPr>
          <w:rFonts w:hint="cs"/>
          <w:rtl/>
        </w:rPr>
        <w:t>،</w:t>
      </w:r>
      <w:r w:rsidRPr="00D4753A">
        <w:rPr>
          <w:rFonts w:hint="cs"/>
          <w:rtl/>
        </w:rPr>
        <w:t xml:space="preserve"> أنتم خلائف نبو</w:t>
      </w:r>
      <w:r w:rsidR="00DF69F5">
        <w:rPr>
          <w:rFonts w:hint="cs"/>
          <w:rtl/>
        </w:rPr>
        <w:t>َّ</w:t>
      </w:r>
      <w:r w:rsidRPr="00D4753A">
        <w:rPr>
          <w:rFonts w:hint="cs"/>
          <w:rtl/>
        </w:rPr>
        <w:t>تي</w:t>
      </w:r>
      <w:r w:rsidR="00B56DD7">
        <w:rPr>
          <w:rFonts w:hint="cs"/>
          <w:rtl/>
        </w:rPr>
        <w:t>،</w:t>
      </w:r>
      <w:r w:rsidRPr="00D4753A">
        <w:rPr>
          <w:rFonts w:hint="cs"/>
          <w:rtl/>
        </w:rPr>
        <w:t xml:space="preserve"> </w:t>
      </w:r>
      <w:r w:rsidRPr="0063372F">
        <w:rPr>
          <w:rFonts w:hint="cs"/>
          <w:rtl/>
        </w:rPr>
        <w:t>وعقدة ذم</w:t>
      </w:r>
      <w:r w:rsidR="00DF69F5">
        <w:rPr>
          <w:rFonts w:hint="cs"/>
          <w:rtl/>
        </w:rPr>
        <w:t>َّ</w:t>
      </w:r>
      <w:r w:rsidRPr="0063372F">
        <w:rPr>
          <w:rFonts w:hint="cs"/>
          <w:rtl/>
        </w:rPr>
        <w:t>تي</w:t>
      </w:r>
      <w:r w:rsidR="00B56DD7">
        <w:rPr>
          <w:rFonts w:hint="cs"/>
          <w:rtl/>
        </w:rPr>
        <w:t>،</w:t>
      </w:r>
      <w:r w:rsidRPr="0063372F">
        <w:rPr>
          <w:rFonts w:hint="cs"/>
          <w:rtl/>
        </w:rPr>
        <w:t xml:space="preserve"> وحج</w:t>
      </w:r>
      <w:r w:rsidR="00DF69F5">
        <w:rPr>
          <w:rFonts w:hint="cs"/>
          <w:rtl/>
        </w:rPr>
        <w:t>َّ</w:t>
      </w:r>
      <w:r w:rsidRPr="0063372F">
        <w:rPr>
          <w:rFonts w:hint="cs"/>
          <w:rtl/>
        </w:rPr>
        <w:t>تي على أم</w:t>
      </w:r>
      <w:r w:rsidR="00DF69F5">
        <w:rPr>
          <w:rFonts w:hint="cs"/>
          <w:rtl/>
        </w:rPr>
        <w:t>َّ</w:t>
      </w:r>
      <w:r w:rsidRPr="0063372F">
        <w:rPr>
          <w:rFonts w:hint="cs"/>
          <w:rtl/>
        </w:rPr>
        <w:t>تي</w:t>
      </w:r>
      <w:r w:rsidR="00B56DD7">
        <w:rPr>
          <w:rFonts w:hint="cs"/>
          <w:rtl/>
        </w:rPr>
        <w:t>،</w:t>
      </w:r>
      <w:r w:rsidRPr="0063372F">
        <w:rPr>
          <w:rFonts w:hint="cs"/>
          <w:rtl/>
        </w:rPr>
        <w:t xml:space="preserve"> لا تقاطعوا</w:t>
      </w:r>
      <w:r w:rsidR="00B56DD7">
        <w:rPr>
          <w:rFonts w:hint="cs"/>
          <w:rtl/>
        </w:rPr>
        <w:t>،</w:t>
      </w:r>
      <w:r w:rsidRPr="0063372F">
        <w:rPr>
          <w:rFonts w:hint="cs"/>
          <w:rtl/>
        </w:rPr>
        <w:t xml:space="preserve"> ولا تدابروا</w:t>
      </w:r>
      <w:r w:rsidR="00B56DD7">
        <w:rPr>
          <w:rFonts w:hint="cs"/>
          <w:rtl/>
        </w:rPr>
        <w:t>،</w:t>
      </w:r>
      <w:r w:rsidRPr="0063372F">
        <w:rPr>
          <w:rFonts w:hint="cs"/>
          <w:rtl/>
        </w:rPr>
        <w:t xml:space="preserve"> ولا تعافوا. </w:t>
      </w:r>
    </w:p>
    <w:p w:rsidR="00B56DD7" w:rsidRDefault="006524BF" w:rsidP="00D4753A">
      <w:pPr>
        <w:pStyle w:val="libNormal"/>
        <w:rPr>
          <w:rtl/>
        </w:rPr>
      </w:pPr>
      <w:r w:rsidRPr="00C4672C">
        <w:rPr>
          <w:rFonts w:hint="cs"/>
          <w:rtl/>
        </w:rPr>
        <w:t>43</w:t>
      </w:r>
      <w:r w:rsidR="00F36230">
        <w:rPr>
          <w:rFonts w:hint="cs"/>
          <w:rtl/>
        </w:rPr>
        <w:t xml:space="preserve"> - </w:t>
      </w:r>
      <w:r w:rsidRPr="00C4672C">
        <w:rPr>
          <w:rFonts w:hint="cs"/>
          <w:rtl/>
        </w:rPr>
        <w:t>قيل لعلي</w:t>
      </w:r>
      <w:r w:rsidR="00DF69F5">
        <w:rPr>
          <w:rFonts w:hint="cs"/>
          <w:rtl/>
        </w:rPr>
        <w:t>ّ</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م</w:t>
      </w:r>
      <w:r w:rsidR="00DF69F5">
        <w:rPr>
          <w:rFonts w:hint="cs"/>
          <w:rtl/>
        </w:rPr>
        <w:t>َ</w:t>
      </w:r>
      <w:r w:rsidRPr="00C4672C">
        <w:rPr>
          <w:rFonts w:hint="cs"/>
          <w:rtl/>
        </w:rPr>
        <w:t>ن خير الناس بعد رسول الله صلى الله عليه وسلم</w:t>
      </w:r>
      <w:r w:rsidR="00B56DD7">
        <w:rPr>
          <w:rFonts w:hint="cs"/>
          <w:rtl/>
        </w:rPr>
        <w:t>؟</w:t>
      </w:r>
      <w:r w:rsidRPr="00C4672C">
        <w:rPr>
          <w:rFonts w:hint="cs"/>
          <w:rtl/>
        </w:rPr>
        <w:t xml:space="preserve"> قال أبو بكر. قيل</w:t>
      </w:r>
      <w:r w:rsidR="00B56DD7">
        <w:rPr>
          <w:rFonts w:hint="cs"/>
          <w:rtl/>
        </w:rPr>
        <w:t>:</w:t>
      </w:r>
      <w:r w:rsidR="0059511B">
        <w:rPr>
          <w:rFonts w:hint="cs"/>
          <w:rtl/>
        </w:rPr>
        <w:t xml:space="preserve"> ثمَّ </w:t>
      </w:r>
      <w:r w:rsidRPr="00C4672C">
        <w:rPr>
          <w:rFonts w:hint="cs"/>
          <w:rtl/>
        </w:rPr>
        <w:t>م</w:t>
      </w:r>
      <w:r w:rsidR="00DF69F5">
        <w:rPr>
          <w:rFonts w:hint="cs"/>
          <w:rtl/>
        </w:rPr>
        <w:t>َ</w:t>
      </w:r>
      <w:r w:rsidRPr="00C4672C">
        <w:rPr>
          <w:rFonts w:hint="cs"/>
          <w:rtl/>
        </w:rPr>
        <w:t>ن</w:t>
      </w:r>
      <w:r w:rsidR="00B56DD7">
        <w:rPr>
          <w:rFonts w:hint="cs"/>
          <w:rtl/>
        </w:rPr>
        <w:t>؟</w:t>
      </w:r>
      <w:r w:rsidRPr="00C4672C">
        <w:rPr>
          <w:rFonts w:hint="cs"/>
          <w:rtl/>
        </w:rPr>
        <w:t xml:space="preserve"> قال عمر. قيل</w:t>
      </w:r>
      <w:r w:rsidR="00B56DD7">
        <w:rPr>
          <w:rFonts w:hint="cs"/>
          <w:rtl/>
        </w:rPr>
        <w:t>:</w:t>
      </w:r>
      <w:r w:rsidR="0059511B">
        <w:rPr>
          <w:rFonts w:hint="cs"/>
          <w:rtl/>
        </w:rPr>
        <w:t xml:space="preserve"> ثمَّ </w:t>
      </w:r>
      <w:r w:rsidRPr="00C4672C">
        <w:rPr>
          <w:rFonts w:hint="cs"/>
          <w:rtl/>
        </w:rPr>
        <w:t>م</w:t>
      </w:r>
      <w:r w:rsidR="00DF69F5">
        <w:rPr>
          <w:rFonts w:hint="cs"/>
          <w:rtl/>
        </w:rPr>
        <w:t>َ</w:t>
      </w:r>
      <w:r w:rsidRPr="00C4672C">
        <w:rPr>
          <w:rFonts w:hint="cs"/>
          <w:rtl/>
        </w:rPr>
        <w:t>ن</w:t>
      </w:r>
      <w:r w:rsidR="00B56DD7">
        <w:rPr>
          <w:rFonts w:hint="cs"/>
          <w:rtl/>
        </w:rPr>
        <w:t>؟</w:t>
      </w:r>
      <w:r w:rsidRPr="00C4672C">
        <w:rPr>
          <w:rFonts w:hint="cs"/>
          <w:rtl/>
        </w:rPr>
        <w:t xml:space="preserve"> قال</w:t>
      </w:r>
      <w:r w:rsidR="00B56DD7">
        <w:rPr>
          <w:rFonts w:hint="cs"/>
          <w:rtl/>
        </w:rPr>
        <w:t>:</w:t>
      </w:r>
      <w:r w:rsidRPr="00C4672C">
        <w:rPr>
          <w:rFonts w:hint="cs"/>
          <w:rtl/>
        </w:rPr>
        <w:t xml:space="preserve"> عثمان. قيل</w:t>
      </w:r>
      <w:r w:rsidR="00B56DD7">
        <w:rPr>
          <w:rFonts w:hint="cs"/>
          <w:rtl/>
        </w:rPr>
        <w:t>:</w:t>
      </w:r>
      <w:r w:rsidR="0059511B">
        <w:rPr>
          <w:rFonts w:hint="cs"/>
          <w:rtl/>
        </w:rPr>
        <w:t xml:space="preserve"> ثمَّ </w:t>
      </w:r>
      <w:r w:rsidRPr="00C4672C">
        <w:rPr>
          <w:rFonts w:hint="cs"/>
          <w:rtl/>
        </w:rPr>
        <w:t>من</w:t>
      </w:r>
      <w:r w:rsidR="00B56DD7">
        <w:rPr>
          <w:rFonts w:hint="cs"/>
          <w:rtl/>
        </w:rPr>
        <w:t>؟</w:t>
      </w:r>
      <w:r w:rsidRPr="00C4672C">
        <w:rPr>
          <w:rFonts w:hint="cs"/>
          <w:rtl/>
        </w:rPr>
        <w:t xml:space="preserve"> قال</w:t>
      </w:r>
      <w:r w:rsidR="00B56DD7">
        <w:rPr>
          <w:rFonts w:hint="cs"/>
          <w:rtl/>
        </w:rPr>
        <w:t>:</w:t>
      </w:r>
      <w:r w:rsidRPr="00C4672C">
        <w:rPr>
          <w:rFonts w:hint="cs"/>
          <w:rtl/>
        </w:rPr>
        <w:t xml:space="preserve"> أنا. </w:t>
      </w:r>
    </w:p>
    <w:p w:rsidR="00B56DD7" w:rsidRDefault="006524BF" w:rsidP="00D4753A">
      <w:pPr>
        <w:pStyle w:val="libNormal"/>
        <w:rPr>
          <w:rtl/>
        </w:rPr>
      </w:pPr>
      <w:r w:rsidRPr="00C4672C">
        <w:rPr>
          <w:rFonts w:hint="cs"/>
          <w:rtl/>
        </w:rPr>
        <w:t>44</w:t>
      </w:r>
      <w:r w:rsidR="00F36230">
        <w:rPr>
          <w:rFonts w:hint="cs"/>
          <w:rtl/>
        </w:rPr>
        <w:t xml:space="preserve"> - </w:t>
      </w:r>
      <w:r w:rsidRPr="00C4672C">
        <w:rPr>
          <w:rFonts w:hint="cs"/>
          <w:rtl/>
        </w:rPr>
        <w:t>خطب علي</w:t>
      </w:r>
      <w:r w:rsidR="00DF69F5">
        <w:rPr>
          <w:rFonts w:hint="cs"/>
          <w:rtl/>
        </w:rPr>
        <w:t>ٌّ</w:t>
      </w:r>
      <w:r w:rsidRPr="00C4672C">
        <w:rPr>
          <w:rFonts w:hint="cs"/>
          <w:rtl/>
        </w:rPr>
        <w:t xml:space="preserve"> خطبة وقال في آخرها</w:t>
      </w:r>
      <w:r w:rsidR="00B56DD7">
        <w:rPr>
          <w:rFonts w:hint="cs"/>
          <w:rtl/>
        </w:rPr>
        <w:t>:</w:t>
      </w:r>
      <w:r w:rsidRPr="00C4672C">
        <w:rPr>
          <w:rFonts w:hint="cs"/>
          <w:rtl/>
        </w:rPr>
        <w:t xml:space="preserve"> واعلموا إن</w:t>
      </w:r>
      <w:r w:rsidR="00DF69F5">
        <w:rPr>
          <w:rFonts w:hint="cs"/>
          <w:rtl/>
        </w:rPr>
        <w:t>َّ</w:t>
      </w:r>
      <w:r w:rsidRPr="00C4672C">
        <w:rPr>
          <w:rFonts w:hint="cs"/>
          <w:rtl/>
        </w:rPr>
        <w:t xml:space="preserve"> خير الناس بعد نبي</w:t>
      </w:r>
      <w:r w:rsidR="00DF69F5">
        <w:rPr>
          <w:rFonts w:hint="cs"/>
          <w:rtl/>
        </w:rPr>
        <w:t>ِّ</w:t>
      </w:r>
      <w:r w:rsidRPr="00C4672C">
        <w:rPr>
          <w:rFonts w:hint="cs"/>
          <w:rtl/>
        </w:rPr>
        <w:t>هم صلى الله عليه وسلم أبو بكر الصد</w:t>
      </w:r>
      <w:r w:rsidR="00DF69F5">
        <w:rPr>
          <w:rFonts w:hint="cs"/>
          <w:rtl/>
        </w:rPr>
        <w:t>ِّ</w:t>
      </w:r>
      <w:r w:rsidRPr="00C4672C">
        <w:rPr>
          <w:rFonts w:hint="cs"/>
          <w:rtl/>
        </w:rPr>
        <w:t>يق</w:t>
      </w:r>
      <w:r w:rsidR="00B56DD7">
        <w:rPr>
          <w:rFonts w:hint="cs"/>
          <w:rtl/>
        </w:rPr>
        <w:t>،</w:t>
      </w:r>
      <w:r w:rsidR="0059511B">
        <w:rPr>
          <w:rFonts w:hint="cs"/>
          <w:rtl/>
        </w:rPr>
        <w:t xml:space="preserve"> ثمَّ </w:t>
      </w:r>
      <w:r w:rsidRPr="00C4672C">
        <w:rPr>
          <w:rFonts w:hint="cs"/>
          <w:rtl/>
        </w:rPr>
        <w:t>عمر الفاروق</w:t>
      </w:r>
      <w:r w:rsidR="00B56DD7">
        <w:rPr>
          <w:rFonts w:hint="cs"/>
          <w:rtl/>
        </w:rPr>
        <w:t>،</w:t>
      </w:r>
      <w:r w:rsidR="0059511B">
        <w:rPr>
          <w:rFonts w:hint="cs"/>
          <w:rtl/>
        </w:rPr>
        <w:t xml:space="preserve"> ثمَّ </w:t>
      </w:r>
      <w:r w:rsidRPr="00C4672C">
        <w:rPr>
          <w:rFonts w:hint="cs"/>
          <w:rtl/>
        </w:rPr>
        <w:t>عثمان ذو النورين</w:t>
      </w:r>
      <w:r w:rsidR="00B56DD7">
        <w:rPr>
          <w:rFonts w:hint="cs"/>
          <w:rtl/>
        </w:rPr>
        <w:t>،</w:t>
      </w:r>
      <w:r w:rsidR="0059511B">
        <w:rPr>
          <w:rFonts w:hint="cs"/>
          <w:rtl/>
        </w:rPr>
        <w:t xml:space="preserve"> ثمَّ </w:t>
      </w:r>
      <w:r w:rsidRPr="00C4672C">
        <w:rPr>
          <w:rFonts w:hint="cs"/>
          <w:rtl/>
        </w:rPr>
        <w:t>أنا. وقد رميت بها في رقابكم وراء ظهوركم فلا حج</w:t>
      </w:r>
      <w:r w:rsidR="00DF69F5">
        <w:rPr>
          <w:rFonts w:hint="cs"/>
          <w:rtl/>
        </w:rPr>
        <w:t>َّ</w:t>
      </w:r>
      <w:r w:rsidRPr="00C4672C">
        <w:rPr>
          <w:rFonts w:hint="cs"/>
          <w:rtl/>
        </w:rPr>
        <w:t>ة لكم علي</w:t>
      </w:r>
      <w:r w:rsidR="00DF69F5">
        <w:rPr>
          <w:rFonts w:hint="cs"/>
          <w:rtl/>
        </w:rPr>
        <w:t>َّ</w:t>
      </w:r>
      <w:r w:rsidRPr="00C4672C">
        <w:rPr>
          <w:rFonts w:hint="cs"/>
          <w:rtl/>
        </w:rPr>
        <w:t xml:space="preserve">. </w:t>
      </w:r>
    </w:p>
    <w:p w:rsidR="00B56DD7" w:rsidRDefault="006524BF" w:rsidP="00D4753A">
      <w:pPr>
        <w:pStyle w:val="libNormal"/>
        <w:rPr>
          <w:rtl/>
        </w:rPr>
      </w:pPr>
      <w:r w:rsidRPr="00C4672C">
        <w:rPr>
          <w:rFonts w:hint="cs"/>
          <w:rtl/>
        </w:rPr>
        <w:t>45</w:t>
      </w:r>
      <w:r w:rsidR="00F36230">
        <w:rPr>
          <w:rFonts w:hint="cs"/>
          <w:rtl/>
        </w:rPr>
        <w:t xml:space="preserve"> - </w:t>
      </w:r>
      <w:r w:rsidRPr="00C4672C">
        <w:rPr>
          <w:rFonts w:hint="cs"/>
          <w:rtl/>
        </w:rPr>
        <w:t>س</w:t>
      </w:r>
      <w:r w:rsidR="00DF69F5">
        <w:rPr>
          <w:rFonts w:hint="cs"/>
          <w:rtl/>
        </w:rPr>
        <w:t>ُ</w:t>
      </w:r>
      <w:r w:rsidRPr="00C4672C">
        <w:rPr>
          <w:rFonts w:hint="cs"/>
          <w:rtl/>
        </w:rPr>
        <w:t>ئل علي</w:t>
      </w:r>
      <w:r w:rsidR="00DF69F5">
        <w:rPr>
          <w:rFonts w:hint="cs"/>
          <w:rtl/>
        </w:rPr>
        <w:t>ٌّ</w:t>
      </w:r>
      <w:r w:rsidRPr="00C4672C">
        <w:rPr>
          <w:rFonts w:hint="cs"/>
          <w:rtl/>
        </w:rPr>
        <w:t xml:space="preserve"> عن أصحاب رسول الله صلى الله عليه وآله قالوا</w:t>
      </w:r>
      <w:r w:rsidR="00B56DD7">
        <w:rPr>
          <w:rFonts w:hint="cs"/>
          <w:rtl/>
        </w:rPr>
        <w:t>:</w:t>
      </w:r>
      <w:r w:rsidRPr="00C4672C">
        <w:rPr>
          <w:rFonts w:hint="cs"/>
          <w:rtl/>
        </w:rPr>
        <w:t xml:space="preserve"> أخبرنا عن أبي بكر ابن أبي قحافة قال</w:t>
      </w:r>
      <w:r w:rsidR="00B56DD7">
        <w:rPr>
          <w:rFonts w:hint="cs"/>
          <w:rtl/>
        </w:rPr>
        <w:t>:</w:t>
      </w:r>
      <w:r w:rsidRPr="00C4672C">
        <w:rPr>
          <w:rFonts w:hint="cs"/>
          <w:rtl/>
        </w:rPr>
        <w:t xml:space="preserve"> ذاك امرؤ سم</w:t>
      </w:r>
      <w:r w:rsidR="00DF69F5">
        <w:rPr>
          <w:rFonts w:hint="cs"/>
          <w:rtl/>
        </w:rPr>
        <w:t>ّ</w:t>
      </w:r>
      <w:r w:rsidRPr="00C4672C">
        <w:rPr>
          <w:rFonts w:hint="cs"/>
          <w:rtl/>
        </w:rPr>
        <w:t>اه الله الصد</w:t>
      </w:r>
      <w:r w:rsidR="00DF69F5">
        <w:rPr>
          <w:rFonts w:hint="cs"/>
          <w:rtl/>
        </w:rPr>
        <w:t>ّ</w:t>
      </w:r>
      <w:r w:rsidRPr="00C4672C">
        <w:rPr>
          <w:rFonts w:hint="cs"/>
          <w:rtl/>
        </w:rPr>
        <w:t>يق على لسان جبريل عليه السلام وعلى لسان</w:t>
      </w:r>
      <w:r w:rsidR="00B56DD7">
        <w:rPr>
          <w:rFonts w:hint="cs"/>
          <w:rtl/>
        </w:rPr>
        <w:t xml:space="preserve"> محمّد </w:t>
      </w:r>
      <w:r w:rsidRPr="00C4672C">
        <w:rPr>
          <w:rFonts w:hint="cs"/>
          <w:rtl/>
        </w:rPr>
        <w:t xml:space="preserve">صلى الله عليه وآله كان خليفة رسول الله صلى الله عليه وآله رضيه لديننا فرضينا لدنيانا. </w:t>
      </w:r>
    </w:p>
    <w:p w:rsidR="00B56DD7" w:rsidRDefault="006524BF" w:rsidP="00D4753A">
      <w:pPr>
        <w:pStyle w:val="libNormal"/>
        <w:rPr>
          <w:rtl/>
        </w:rPr>
      </w:pPr>
      <w:r w:rsidRPr="00C4672C">
        <w:rPr>
          <w:rFonts w:hint="cs"/>
          <w:rtl/>
        </w:rPr>
        <w:t>46</w:t>
      </w:r>
      <w:r w:rsidR="00F36230">
        <w:rPr>
          <w:rFonts w:hint="cs"/>
          <w:rtl/>
        </w:rPr>
        <w:t xml:space="preserve"> - </w:t>
      </w:r>
      <w:r w:rsidRPr="00C4672C">
        <w:rPr>
          <w:rFonts w:hint="cs"/>
          <w:rtl/>
        </w:rPr>
        <w:t>عن علي</w:t>
      </w:r>
      <w:r w:rsidR="00DF69F5">
        <w:rPr>
          <w:rFonts w:hint="cs"/>
          <w:rtl/>
        </w:rPr>
        <w:t>ّ</w:t>
      </w:r>
      <w:r w:rsidR="00B56DD7">
        <w:rPr>
          <w:rFonts w:hint="cs"/>
          <w:rtl/>
        </w:rPr>
        <w:t>:</w:t>
      </w:r>
      <w:r w:rsidRPr="00C4672C">
        <w:rPr>
          <w:rFonts w:hint="cs"/>
          <w:rtl/>
        </w:rPr>
        <w:t xml:space="preserve"> إن</w:t>
      </w:r>
      <w:r w:rsidR="00DF69F5">
        <w:rPr>
          <w:rFonts w:hint="cs"/>
          <w:rtl/>
        </w:rPr>
        <w:t>َّ</w:t>
      </w:r>
      <w:r w:rsidRPr="00C4672C">
        <w:rPr>
          <w:rFonts w:hint="cs"/>
          <w:rtl/>
        </w:rPr>
        <w:t>ه كان يحلف بالله إن</w:t>
      </w:r>
      <w:r w:rsidR="00DF69F5">
        <w:rPr>
          <w:rFonts w:hint="cs"/>
          <w:rtl/>
        </w:rPr>
        <w:t>َّ</w:t>
      </w:r>
      <w:r w:rsidRPr="00C4672C">
        <w:rPr>
          <w:rFonts w:hint="cs"/>
          <w:rtl/>
        </w:rPr>
        <w:t xml:space="preserve"> الله تعالى أنزل اسم أبي بكر من الس</w:t>
      </w:r>
      <w:r w:rsidR="00DF69F5">
        <w:rPr>
          <w:rFonts w:hint="cs"/>
          <w:rtl/>
        </w:rPr>
        <w:t>َّ</w:t>
      </w:r>
      <w:r w:rsidRPr="00C4672C">
        <w:rPr>
          <w:rFonts w:hint="cs"/>
          <w:rtl/>
        </w:rPr>
        <w:t>ماء</w:t>
      </w:r>
      <w:r w:rsidR="00B56DD7">
        <w:rPr>
          <w:rFonts w:hint="cs"/>
          <w:rtl/>
        </w:rPr>
        <w:t>:</w:t>
      </w:r>
      <w:r w:rsidRPr="00C4672C">
        <w:rPr>
          <w:rFonts w:hint="cs"/>
          <w:rtl/>
        </w:rPr>
        <w:t xml:space="preserve"> الصد</w:t>
      </w:r>
      <w:r w:rsidR="00DF69F5">
        <w:rPr>
          <w:rFonts w:hint="cs"/>
          <w:rtl/>
        </w:rPr>
        <w:t>ِّ</w:t>
      </w:r>
      <w:r w:rsidRPr="00C4672C">
        <w:rPr>
          <w:rFonts w:hint="cs"/>
          <w:rtl/>
        </w:rPr>
        <w:t xml:space="preserve">يق. </w:t>
      </w:r>
    </w:p>
    <w:p w:rsidR="00B56DD7" w:rsidRDefault="006524BF" w:rsidP="00D4753A">
      <w:pPr>
        <w:pStyle w:val="libNormal"/>
        <w:rPr>
          <w:rtl/>
        </w:rPr>
      </w:pPr>
      <w:r w:rsidRPr="00C4672C">
        <w:rPr>
          <w:rFonts w:hint="cs"/>
          <w:rtl/>
        </w:rPr>
        <w:t>47</w:t>
      </w:r>
      <w:r w:rsidR="00F36230">
        <w:rPr>
          <w:rFonts w:hint="cs"/>
          <w:rtl/>
        </w:rPr>
        <w:t xml:space="preserve"> - </w:t>
      </w:r>
      <w:r w:rsidRPr="00C4672C">
        <w:rPr>
          <w:rFonts w:hint="cs"/>
          <w:rtl/>
        </w:rPr>
        <w:t>عن علي</w:t>
      </w:r>
      <w:r w:rsidR="00DF69F5">
        <w:rPr>
          <w:rFonts w:hint="cs"/>
          <w:rtl/>
        </w:rPr>
        <w:t>ّ</w:t>
      </w:r>
      <w:r w:rsidR="00B56DD7">
        <w:rPr>
          <w:rFonts w:hint="cs"/>
          <w:rtl/>
        </w:rPr>
        <w:t>:</w:t>
      </w:r>
      <w:r w:rsidRPr="00C4672C">
        <w:rPr>
          <w:rFonts w:hint="cs"/>
          <w:rtl/>
        </w:rPr>
        <w:t xml:space="preserve"> أو</w:t>
      </w:r>
      <w:r w:rsidR="00DF69F5">
        <w:rPr>
          <w:rFonts w:hint="cs"/>
          <w:rtl/>
        </w:rPr>
        <w:t>َّ</w:t>
      </w:r>
      <w:r w:rsidRPr="00C4672C">
        <w:rPr>
          <w:rFonts w:hint="cs"/>
          <w:rtl/>
        </w:rPr>
        <w:t>ل من أسلم من الرجال أبو بكر</w:t>
      </w:r>
      <w:r w:rsidR="00B56DD7">
        <w:rPr>
          <w:rFonts w:hint="cs"/>
          <w:rtl/>
        </w:rPr>
        <w:t>،</w:t>
      </w:r>
      <w:r w:rsidRPr="00C4672C">
        <w:rPr>
          <w:rFonts w:hint="cs"/>
          <w:rtl/>
        </w:rPr>
        <w:t xml:space="preserve"> وأو</w:t>
      </w:r>
      <w:r w:rsidR="00DF69F5">
        <w:rPr>
          <w:rFonts w:hint="cs"/>
          <w:rtl/>
        </w:rPr>
        <w:t>َّ</w:t>
      </w:r>
      <w:r w:rsidRPr="00C4672C">
        <w:rPr>
          <w:rFonts w:hint="cs"/>
          <w:rtl/>
        </w:rPr>
        <w:t>ل من صل</w:t>
      </w:r>
      <w:r w:rsidR="00DF69F5">
        <w:rPr>
          <w:rFonts w:hint="cs"/>
          <w:rtl/>
        </w:rPr>
        <w:t>ّ</w:t>
      </w:r>
      <w:r w:rsidRPr="00C4672C">
        <w:rPr>
          <w:rFonts w:hint="cs"/>
          <w:rtl/>
        </w:rPr>
        <w:t>ى إلى القبلة علي</w:t>
      </w:r>
      <w:r w:rsidR="00DF69F5">
        <w:rPr>
          <w:rFonts w:hint="cs"/>
          <w:rtl/>
        </w:rPr>
        <w:t>ُّ</w:t>
      </w:r>
      <w:r w:rsidRPr="00C4672C">
        <w:rPr>
          <w:rFonts w:hint="cs"/>
          <w:rtl/>
        </w:rPr>
        <w:t xml:space="preserve"> بن أبي طالب. </w:t>
      </w:r>
    </w:p>
    <w:p w:rsidR="006524BF" w:rsidRPr="00C4672C" w:rsidRDefault="006524BF" w:rsidP="00DF69F5">
      <w:pPr>
        <w:pStyle w:val="libNormal"/>
        <w:rPr>
          <w:rtl/>
        </w:rPr>
      </w:pPr>
      <w:r w:rsidRPr="00D4753A">
        <w:rPr>
          <w:rFonts w:hint="cs"/>
          <w:rtl/>
        </w:rPr>
        <w:t>48</w:t>
      </w:r>
      <w:r w:rsidR="00F36230" w:rsidRPr="00D4753A">
        <w:rPr>
          <w:rFonts w:hint="cs"/>
          <w:rtl/>
        </w:rPr>
        <w:t xml:space="preserve"> - </w:t>
      </w:r>
      <w:r w:rsidRPr="00D4753A">
        <w:rPr>
          <w:rFonts w:hint="cs"/>
          <w:rtl/>
        </w:rPr>
        <w:t>عن عبد الر</w:t>
      </w:r>
      <w:r w:rsidR="00DF69F5">
        <w:rPr>
          <w:rFonts w:hint="cs"/>
          <w:rtl/>
        </w:rPr>
        <w:t>َّ</w:t>
      </w:r>
      <w:r w:rsidRPr="00D4753A">
        <w:rPr>
          <w:rFonts w:hint="cs"/>
          <w:rtl/>
        </w:rPr>
        <w:t>حمن</w:t>
      </w:r>
      <w:r w:rsidRPr="00E66E9B">
        <w:rPr>
          <w:rStyle w:val="libFootnotenumChar"/>
          <w:rFonts w:hint="cs"/>
          <w:rtl/>
        </w:rPr>
        <w:t>(1)</w:t>
      </w:r>
      <w:r w:rsidRPr="00D4753A">
        <w:rPr>
          <w:rFonts w:hint="cs"/>
          <w:rtl/>
        </w:rPr>
        <w:t xml:space="preserve"> بن أبي الزناد عن أبيه قال</w:t>
      </w:r>
      <w:r w:rsidR="00B56DD7">
        <w:rPr>
          <w:rFonts w:hint="cs"/>
          <w:rtl/>
        </w:rPr>
        <w:t>:</w:t>
      </w:r>
      <w:r w:rsidRPr="00D4753A">
        <w:rPr>
          <w:rFonts w:hint="cs"/>
          <w:rtl/>
        </w:rPr>
        <w:t xml:space="preserve"> أقبل رجل</w:t>
      </w:r>
      <w:r w:rsidR="00DF69F5">
        <w:rPr>
          <w:rFonts w:hint="cs"/>
          <w:rtl/>
        </w:rPr>
        <w:t>ٌ</w:t>
      </w:r>
      <w:r w:rsidRPr="00D4753A">
        <w:rPr>
          <w:rFonts w:hint="cs"/>
          <w:rtl/>
        </w:rPr>
        <w:t xml:space="preserve"> فتخل</w:t>
      </w:r>
      <w:r w:rsidR="00DF69F5">
        <w:rPr>
          <w:rFonts w:hint="cs"/>
          <w:rtl/>
        </w:rPr>
        <w:t>ّ</w:t>
      </w:r>
      <w:r w:rsidRPr="00D4753A">
        <w:rPr>
          <w:rFonts w:hint="cs"/>
          <w:rtl/>
        </w:rPr>
        <w:t>ص الناس</w:t>
      </w:r>
      <w:r w:rsidR="004B6304">
        <w:rPr>
          <w:rFonts w:hint="cs"/>
          <w:rtl/>
        </w:rPr>
        <w:t xml:space="preserve"> حتّى </w:t>
      </w:r>
      <w:r w:rsidRPr="00D4753A">
        <w:rPr>
          <w:rFonts w:hint="cs"/>
          <w:rtl/>
        </w:rPr>
        <w:t>وقف على علي</w:t>
      </w:r>
      <w:r w:rsidR="00DF69F5">
        <w:rPr>
          <w:rFonts w:hint="cs"/>
          <w:rtl/>
        </w:rPr>
        <w:t>ِّ</w:t>
      </w:r>
      <w:r w:rsidRPr="00D4753A">
        <w:rPr>
          <w:rFonts w:hint="cs"/>
          <w:rtl/>
        </w:rPr>
        <w:t xml:space="preserve"> بن أبي طالب فقال</w:t>
      </w:r>
      <w:r w:rsidR="00B56DD7">
        <w:rPr>
          <w:rFonts w:hint="cs"/>
          <w:rtl/>
        </w:rPr>
        <w:t>:</w:t>
      </w:r>
      <w:r w:rsidRPr="00D4753A">
        <w:rPr>
          <w:rFonts w:hint="cs"/>
          <w:rtl/>
        </w:rPr>
        <w:t xml:space="preserve"> يا أمير المؤمنين</w:t>
      </w:r>
      <w:r w:rsidR="00B56DD7">
        <w:rPr>
          <w:rFonts w:hint="cs"/>
          <w:rtl/>
        </w:rPr>
        <w:t>!</w:t>
      </w:r>
      <w:r w:rsidRPr="00D4753A">
        <w:rPr>
          <w:rFonts w:hint="cs"/>
          <w:rtl/>
        </w:rPr>
        <w:t xml:space="preserve"> ما بال المهاجرين والأنصار قد</w:t>
      </w:r>
      <w:r w:rsidR="00DF69F5">
        <w:rPr>
          <w:rFonts w:hint="cs"/>
          <w:rtl/>
        </w:rPr>
        <w:t>َّ</w:t>
      </w:r>
      <w:r w:rsidRPr="00D4753A">
        <w:rPr>
          <w:rFonts w:hint="cs"/>
          <w:rtl/>
        </w:rPr>
        <w:t>موا أبا بكر وأنت أورى منقبة</w:t>
      </w:r>
      <w:r w:rsidR="00B56DD7">
        <w:rPr>
          <w:rFonts w:hint="cs"/>
          <w:rtl/>
        </w:rPr>
        <w:t>،</w:t>
      </w:r>
      <w:r w:rsidRPr="00D4753A">
        <w:rPr>
          <w:rFonts w:hint="cs"/>
          <w:rtl/>
        </w:rPr>
        <w:t xml:space="preserve"> وأقدم إسلاما</w:t>
      </w:r>
      <w:r w:rsidR="00DF69F5">
        <w:rPr>
          <w:rFonts w:hint="cs"/>
          <w:rtl/>
        </w:rPr>
        <w:t>ً</w:t>
      </w:r>
      <w:r w:rsidR="00B56DD7">
        <w:rPr>
          <w:rFonts w:hint="cs"/>
          <w:rtl/>
        </w:rPr>
        <w:t>،</w:t>
      </w:r>
      <w:r w:rsidRPr="00D4753A">
        <w:rPr>
          <w:rFonts w:hint="cs"/>
          <w:rtl/>
        </w:rPr>
        <w:t xml:space="preserve"> وأسبق سابقة</w:t>
      </w:r>
      <w:r w:rsidR="00B56DD7">
        <w:rPr>
          <w:rFonts w:hint="cs"/>
          <w:rtl/>
        </w:rPr>
        <w:t>؟</w:t>
      </w:r>
      <w:r w:rsidRPr="00D4753A">
        <w:rPr>
          <w:rFonts w:hint="cs"/>
          <w:rtl/>
        </w:rPr>
        <w:t xml:space="preserve"> قال</w:t>
      </w:r>
      <w:r w:rsidR="00B56DD7">
        <w:rPr>
          <w:rFonts w:hint="cs"/>
          <w:rtl/>
        </w:rPr>
        <w:t>:</w:t>
      </w:r>
      <w:r w:rsidRPr="00D4753A">
        <w:rPr>
          <w:rFonts w:hint="cs"/>
          <w:rtl/>
        </w:rPr>
        <w:t xml:space="preserve"> إن كنت قرشي</w:t>
      </w:r>
      <w:r w:rsidR="00DF69F5">
        <w:rPr>
          <w:rFonts w:hint="cs"/>
          <w:rtl/>
        </w:rPr>
        <w:t>ّ</w:t>
      </w:r>
      <w:r w:rsidRPr="00D4753A">
        <w:rPr>
          <w:rFonts w:hint="cs"/>
          <w:rtl/>
        </w:rPr>
        <w:t>ا</w:t>
      </w:r>
      <w:r w:rsidR="00DF69F5">
        <w:rPr>
          <w:rFonts w:hint="cs"/>
          <w:rtl/>
        </w:rPr>
        <w:t>ً</w:t>
      </w:r>
      <w:r w:rsidRPr="00D4753A">
        <w:rPr>
          <w:rFonts w:hint="cs"/>
          <w:rtl/>
        </w:rPr>
        <w:t xml:space="preserve"> فأحسبك من عائذة</w:t>
      </w:r>
      <w:r w:rsidR="00B56DD7">
        <w:rPr>
          <w:rFonts w:hint="cs"/>
          <w:rtl/>
        </w:rPr>
        <w:t>،</w:t>
      </w:r>
      <w:r w:rsidRPr="00D4753A">
        <w:rPr>
          <w:rFonts w:hint="cs"/>
          <w:rtl/>
        </w:rPr>
        <w:t xml:space="preserve"> قال نعم. قال</w:t>
      </w:r>
      <w:r w:rsidR="00B56DD7">
        <w:rPr>
          <w:rFonts w:hint="cs"/>
          <w:rtl/>
        </w:rPr>
        <w:t>:</w:t>
      </w:r>
      <w:r w:rsidRPr="00D4753A">
        <w:rPr>
          <w:rFonts w:hint="cs"/>
          <w:rtl/>
        </w:rPr>
        <w:t xml:space="preserve"> لولا إن</w:t>
      </w:r>
      <w:r w:rsidR="00DF69F5">
        <w:rPr>
          <w:rFonts w:hint="cs"/>
          <w:rtl/>
        </w:rPr>
        <w:t>َّ</w:t>
      </w:r>
      <w:r w:rsidRPr="00D4753A">
        <w:rPr>
          <w:rFonts w:hint="cs"/>
          <w:rtl/>
        </w:rPr>
        <w:t xml:space="preserve"> المؤمن عائذ الله لقتلتك. ويحك إن</w:t>
      </w:r>
      <w:r w:rsidR="00DF69F5">
        <w:rPr>
          <w:rFonts w:hint="cs"/>
          <w:rtl/>
        </w:rPr>
        <w:t>َّ</w:t>
      </w:r>
      <w:r w:rsidRPr="00D4753A">
        <w:rPr>
          <w:rFonts w:hint="cs"/>
          <w:rtl/>
        </w:rPr>
        <w:t xml:space="preserve"> أبا بكر سبقني لأربع لم أوتهن</w:t>
      </w:r>
      <w:r w:rsidR="00DF69F5">
        <w:rPr>
          <w:rFonts w:hint="cs"/>
          <w:rtl/>
        </w:rPr>
        <w:t>َّ</w:t>
      </w:r>
      <w:r w:rsidRPr="00D4753A">
        <w:rPr>
          <w:rFonts w:hint="cs"/>
          <w:rtl/>
        </w:rPr>
        <w:t xml:space="preserve"> ولم اعتض منهن</w:t>
      </w:r>
      <w:r w:rsidR="00DF69F5">
        <w:rPr>
          <w:rFonts w:hint="cs"/>
          <w:rtl/>
        </w:rPr>
        <w:t>َّ</w:t>
      </w:r>
      <w:r w:rsidR="00B56DD7">
        <w:rPr>
          <w:rFonts w:hint="cs"/>
          <w:rtl/>
        </w:rPr>
        <w:t>:</w:t>
      </w:r>
      <w:r w:rsidRPr="00D4753A">
        <w:rPr>
          <w:rFonts w:hint="cs"/>
          <w:rtl/>
        </w:rPr>
        <w:t xml:space="preserve"> سبقني إلى الإمامة. أو تقد</w:t>
      </w:r>
      <w:r w:rsidR="00DF69F5">
        <w:rPr>
          <w:rFonts w:hint="cs"/>
          <w:rtl/>
        </w:rPr>
        <w:t>ّ</w:t>
      </w:r>
      <w:r w:rsidRPr="00D4753A">
        <w:rPr>
          <w:rFonts w:hint="cs"/>
          <w:rtl/>
        </w:rPr>
        <w:t xml:space="preserve">م الإمامة. و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قال ابن معين. ليس ممن يحتج به أصحاب الحديث</w:t>
      </w:r>
      <w:r w:rsidR="00B56DD7">
        <w:rPr>
          <w:rFonts w:hint="cs"/>
          <w:rtl/>
        </w:rPr>
        <w:t>،</w:t>
      </w:r>
      <w:r w:rsidRPr="00D57D55">
        <w:rPr>
          <w:rFonts w:hint="cs"/>
          <w:rtl/>
        </w:rPr>
        <w:t xml:space="preserve"> ليس بشيء. وعن ابن المدني</w:t>
      </w:r>
      <w:r w:rsidR="00B56DD7">
        <w:rPr>
          <w:rFonts w:hint="cs"/>
          <w:rtl/>
        </w:rPr>
        <w:t>:</w:t>
      </w:r>
      <w:r w:rsidRPr="00D57D55">
        <w:rPr>
          <w:rFonts w:hint="cs"/>
          <w:rtl/>
        </w:rPr>
        <w:t xml:space="preserve"> كان عند أصحابنا ضعيفا. وكان عبد الرحمن يخط</w:t>
      </w:r>
      <w:r w:rsidR="00DF69F5">
        <w:rPr>
          <w:rFonts w:hint="cs"/>
          <w:rtl/>
        </w:rPr>
        <w:t>ّ</w:t>
      </w:r>
      <w:r w:rsidRPr="00D57D55">
        <w:rPr>
          <w:rFonts w:hint="cs"/>
          <w:rtl/>
        </w:rPr>
        <w:t xml:space="preserve"> على حديثه</w:t>
      </w:r>
      <w:r w:rsidR="00B56DD7">
        <w:rPr>
          <w:rFonts w:hint="cs"/>
          <w:rtl/>
        </w:rPr>
        <w:t>،</w:t>
      </w:r>
      <w:r w:rsidRPr="00D57D55">
        <w:rPr>
          <w:rFonts w:hint="cs"/>
          <w:rtl/>
        </w:rPr>
        <w:t xml:space="preserve"> وضعفه الساجي وابن شيبة</w:t>
      </w:r>
      <w:r w:rsidR="00B56DD7">
        <w:rPr>
          <w:rFonts w:hint="cs"/>
          <w:rtl/>
        </w:rPr>
        <w:t>،</w:t>
      </w:r>
      <w:r w:rsidRPr="00D57D55">
        <w:rPr>
          <w:rFonts w:hint="cs"/>
          <w:rtl/>
        </w:rPr>
        <w:t xml:space="preserve"> وقال النسائي لا يحتج بحديثه.تهذيب التهذيب 6</w:t>
      </w:r>
      <w:r w:rsidR="00B56DD7">
        <w:rPr>
          <w:rFonts w:hint="cs"/>
          <w:rtl/>
        </w:rPr>
        <w:t>:</w:t>
      </w:r>
      <w:r w:rsidRPr="00D57D55">
        <w:rPr>
          <w:rFonts w:hint="cs"/>
          <w:rtl/>
        </w:rPr>
        <w:t xml:space="preserve"> 171.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ت</w:t>
      </w:r>
      <w:r w:rsidRPr="00C4672C">
        <w:rPr>
          <w:rFonts w:hint="cs"/>
          <w:rtl/>
        </w:rPr>
        <w:t>قد</w:t>
      </w:r>
      <w:r w:rsidR="00DF69F5">
        <w:rPr>
          <w:rFonts w:hint="cs"/>
          <w:rtl/>
        </w:rPr>
        <w:t>ّ</w:t>
      </w:r>
      <w:r w:rsidRPr="00C4672C">
        <w:rPr>
          <w:rFonts w:hint="cs"/>
          <w:rtl/>
        </w:rPr>
        <w:t>م الهجرة</w:t>
      </w:r>
      <w:r w:rsidR="00B56DD7">
        <w:rPr>
          <w:rFonts w:hint="cs"/>
          <w:rtl/>
        </w:rPr>
        <w:t>،</w:t>
      </w:r>
      <w:r w:rsidRPr="00C4672C">
        <w:rPr>
          <w:rFonts w:hint="cs"/>
          <w:rtl/>
        </w:rPr>
        <w:t xml:space="preserve"> وإلى الغار</w:t>
      </w:r>
      <w:r w:rsidR="00B56DD7">
        <w:rPr>
          <w:rFonts w:hint="cs"/>
          <w:rtl/>
        </w:rPr>
        <w:t>،</w:t>
      </w:r>
      <w:r w:rsidRPr="00C4672C">
        <w:rPr>
          <w:rFonts w:hint="cs"/>
          <w:rtl/>
        </w:rPr>
        <w:t xml:space="preserve"> وإفشاء الاسلام. الحديث بطوله وفي آخره</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لا أجد أحدا</w:t>
      </w:r>
      <w:r w:rsidR="00DF69F5">
        <w:rPr>
          <w:rFonts w:hint="cs"/>
          <w:rtl/>
        </w:rPr>
        <w:t>ً</w:t>
      </w:r>
      <w:r w:rsidRPr="00C4672C">
        <w:rPr>
          <w:rFonts w:hint="cs"/>
          <w:rtl/>
        </w:rPr>
        <w:t xml:space="preserve"> يفض</w:t>
      </w:r>
      <w:r w:rsidR="00DF69F5">
        <w:rPr>
          <w:rFonts w:hint="cs"/>
          <w:rtl/>
        </w:rPr>
        <w:t>ّ</w:t>
      </w:r>
      <w:r w:rsidRPr="00C4672C">
        <w:rPr>
          <w:rFonts w:hint="cs"/>
          <w:rtl/>
        </w:rPr>
        <w:t>لني على أبي بكر</w:t>
      </w:r>
      <w:r w:rsidR="0059511B">
        <w:rPr>
          <w:rFonts w:hint="cs"/>
          <w:rtl/>
        </w:rPr>
        <w:t xml:space="preserve"> إلّا </w:t>
      </w:r>
      <w:r w:rsidRPr="00C4672C">
        <w:rPr>
          <w:rFonts w:hint="cs"/>
          <w:rtl/>
        </w:rPr>
        <w:t xml:space="preserve">جلدته جلد المفتري. </w:t>
      </w:r>
    </w:p>
    <w:p w:rsidR="00B56DD7" w:rsidRDefault="006524BF" w:rsidP="00D4753A">
      <w:pPr>
        <w:pStyle w:val="libNormal"/>
        <w:rPr>
          <w:rtl/>
        </w:rPr>
      </w:pPr>
      <w:r w:rsidRPr="00C4672C">
        <w:rPr>
          <w:rFonts w:hint="cs"/>
          <w:rtl/>
        </w:rPr>
        <w:t>49</w:t>
      </w:r>
      <w:r w:rsidR="00F36230">
        <w:rPr>
          <w:rFonts w:hint="cs"/>
          <w:rtl/>
        </w:rPr>
        <w:t xml:space="preserve"> - </w:t>
      </w:r>
      <w:r w:rsidRPr="00C4672C">
        <w:rPr>
          <w:rFonts w:hint="cs"/>
          <w:rtl/>
        </w:rPr>
        <w:t>عن علي</w:t>
      </w:r>
      <w:r w:rsidR="00DF69F5">
        <w:rPr>
          <w:rFonts w:hint="cs"/>
          <w:rtl/>
        </w:rPr>
        <w:t>ّ</w:t>
      </w:r>
      <w:r w:rsidR="00B56DD7">
        <w:rPr>
          <w:rFonts w:hint="cs"/>
          <w:rtl/>
        </w:rPr>
        <w:t>:</w:t>
      </w:r>
      <w:r w:rsidRPr="00C4672C">
        <w:rPr>
          <w:rFonts w:hint="cs"/>
          <w:rtl/>
        </w:rPr>
        <w:t xml:space="preserve"> جاء جبريل عليه السلام إلى النبي</w:t>
      </w:r>
      <w:r w:rsidR="00DF69F5">
        <w:rPr>
          <w:rFonts w:hint="cs"/>
          <w:rtl/>
        </w:rPr>
        <w:t>ِّ</w:t>
      </w:r>
      <w:r w:rsidRPr="00C4672C">
        <w:rPr>
          <w:rFonts w:hint="cs"/>
          <w:rtl/>
        </w:rPr>
        <w:t xml:space="preserve"> صلى الله عليه وسلم فقال</w:t>
      </w:r>
      <w:r w:rsidR="00B56DD7">
        <w:rPr>
          <w:rFonts w:hint="cs"/>
          <w:rtl/>
        </w:rPr>
        <w:t>:</w:t>
      </w:r>
      <w:r w:rsidRPr="00C4672C">
        <w:rPr>
          <w:rFonts w:hint="cs"/>
          <w:rtl/>
        </w:rPr>
        <w:t xml:space="preserve"> من يهاجر معي</w:t>
      </w:r>
      <w:r w:rsidR="00B56DD7">
        <w:rPr>
          <w:rFonts w:hint="cs"/>
          <w:rtl/>
        </w:rPr>
        <w:t>؟</w:t>
      </w:r>
      <w:r w:rsidRPr="00C4672C">
        <w:rPr>
          <w:rFonts w:hint="cs"/>
          <w:rtl/>
        </w:rPr>
        <w:t xml:space="preserve"> فقال</w:t>
      </w:r>
      <w:r w:rsidR="00B56DD7">
        <w:rPr>
          <w:rFonts w:hint="cs"/>
          <w:rtl/>
        </w:rPr>
        <w:t>:</w:t>
      </w:r>
      <w:r w:rsidRPr="00C4672C">
        <w:rPr>
          <w:rFonts w:hint="cs"/>
          <w:rtl/>
        </w:rPr>
        <w:t xml:space="preserve"> أبو بكر</w:t>
      </w:r>
      <w:r w:rsidR="00B56DD7">
        <w:rPr>
          <w:rFonts w:hint="cs"/>
          <w:rtl/>
        </w:rPr>
        <w:t>،</w:t>
      </w:r>
      <w:r w:rsidRPr="00C4672C">
        <w:rPr>
          <w:rFonts w:hint="cs"/>
          <w:rtl/>
        </w:rPr>
        <w:t xml:space="preserve"> وهو الصد</w:t>
      </w:r>
      <w:r w:rsidR="00DF69F5">
        <w:rPr>
          <w:rFonts w:hint="cs"/>
          <w:rtl/>
        </w:rPr>
        <w:t>ِّ</w:t>
      </w:r>
      <w:r w:rsidRPr="00C4672C">
        <w:rPr>
          <w:rFonts w:hint="cs"/>
          <w:rtl/>
        </w:rPr>
        <w:t>يق.</w:t>
      </w:r>
      <w:r w:rsidR="00D97B63">
        <w:rPr>
          <w:rFonts w:hint="cs"/>
          <w:rtl/>
        </w:rPr>
        <w:t xml:space="preserve"> مرَّ </w:t>
      </w:r>
      <w:r w:rsidRPr="00C4672C">
        <w:rPr>
          <w:rFonts w:hint="cs"/>
          <w:rtl/>
        </w:rPr>
        <w:t xml:space="preserve">بلفظ آخر. </w:t>
      </w:r>
    </w:p>
    <w:p w:rsidR="00B56DD7" w:rsidRDefault="006524BF" w:rsidP="00DF69F5">
      <w:pPr>
        <w:pStyle w:val="libNormal"/>
        <w:rPr>
          <w:rtl/>
        </w:rPr>
      </w:pPr>
      <w:r w:rsidRPr="00C4672C">
        <w:rPr>
          <w:rFonts w:hint="cs"/>
          <w:rtl/>
        </w:rPr>
        <w:t>50</w:t>
      </w:r>
      <w:r w:rsidR="00F36230">
        <w:rPr>
          <w:rFonts w:hint="cs"/>
          <w:rtl/>
        </w:rPr>
        <w:t xml:space="preserve"> - </w:t>
      </w:r>
      <w:r w:rsidRPr="00C4672C">
        <w:rPr>
          <w:rFonts w:hint="cs"/>
          <w:rtl/>
        </w:rPr>
        <w:t>جاء أبو بكر وعلي</w:t>
      </w:r>
      <w:r w:rsidR="00DF69F5">
        <w:rPr>
          <w:rFonts w:hint="cs"/>
          <w:rtl/>
        </w:rPr>
        <w:t>ٌّ</w:t>
      </w:r>
      <w:r w:rsidRPr="00C4672C">
        <w:rPr>
          <w:rFonts w:hint="cs"/>
          <w:rtl/>
        </w:rPr>
        <w:t xml:space="preserve"> يزوران النبي</w:t>
      </w:r>
      <w:r w:rsidR="00DF69F5">
        <w:rPr>
          <w:rFonts w:hint="cs"/>
          <w:rtl/>
        </w:rPr>
        <w:t>َّ</w:t>
      </w:r>
      <w:r w:rsidRPr="00C4672C">
        <w:rPr>
          <w:rFonts w:hint="cs"/>
          <w:rtl/>
        </w:rPr>
        <w:t xml:space="preserve"> صلى الله عليه وسلم بعد وفاته بستة أي</w:t>
      </w:r>
      <w:r w:rsidR="00DF69F5">
        <w:rPr>
          <w:rFonts w:hint="cs"/>
          <w:rtl/>
        </w:rPr>
        <w:t>ّ</w:t>
      </w:r>
      <w:r w:rsidRPr="00C4672C">
        <w:rPr>
          <w:rFonts w:hint="cs"/>
          <w:rtl/>
        </w:rPr>
        <w:t>ام فقال علي</w:t>
      </w:r>
      <w:r w:rsidR="00DF69F5">
        <w:rPr>
          <w:rFonts w:hint="cs"/>
          <w:rtl/>
        </w:rPr>
        <w:t>ٌّ</w:t>
      </w:r>
      <w:r w:rsidRPr="00C4672C">
        <w:rPr>
          <w:rFonts w:hint="cs"/>
          <w:rtl/>
        </w:rPr>
        <w:t xml:space="preserve"> لأبي بكر</w:t>
      </w:r>
      <w:r w:rsidR="00B56DD7">
        <w:rPr>
          <w:rFonts w:hint="cs"/>
          <w:rtl/>
        </w:rPr>
        <w:t>:</w:t>
      </w:r>
      <w:r w:rsidRPr="00C4672C">
        <w:rPr>
          <w:rFonts w:hint="cs"/>
          <w:rtl/>
        </w:rPr>
        <w:t xml:space="preserve"> تقد</w:t>
      </w:r>
      <w:r w:rsidR="00DF69F5">
        <w:rPr>
          <w:rFonts w:hint="cs"/>
          <w:rtl/>
        </w:rPr>
        <w:t>َّ</w:t>
      </w:r>
      <w:r w:rsidRPr="00C4672C">
        <w:rPr>
          <w:rFonts w:hint="cs"/>
          <w:rtl/>
        </w:rPr>
        <w:t>م يا خليفة رسول الله صلى الله عليه وسلم</w:t>
      </w:r>
      <w:r w:rsidR="00B56DD7">
        <w:rPr>
          <w:rFonts w:hint="cs"/>
          <w:rtl/>
        </w:rPr>
        <w:t>،</w:t>
      </w:r>
      <w:r w:rsidRPr="00C4672C">
        <w:rPr>
          <w:rFonts w:hint="cs"/>
          <w:rtl/>
        </w:rPr>
        <w:t xml:space="preserve"> فقال أبو بكر</w:t>
      </w:r>
      <w:r w:rsidR="00B56DD7">
        <w:rPr>
          <w:rFonts w:hint="cs"/>
          <w:rtl/>
        </w:rPr>
        <w:t>:</w:t>
      </w:r>
      <w:r w:rsidRPr="00C4672C">
        <w:rPr>
          <w:rFonts w:hint="cs"/>
          <w:rtl/>
        </w:rPr>
        <w:t xml:space="preserve"> ما كنت لأتقد</w:t>
      </w:r>
      <w:r w:rsidR="00DF69F5">
        <w:rPr>
          <w:rFonts w:hint="cs"/>
          <w:rtl/>
        </w:rPr>
        <w:t>َّ</w:t>
      </w:r>
      <w:r w:rsidRPr="00C4672C">
        <w:rPr>
          <w:rFonts w:hint="cs"/>
          <w:rtl/>
        </w:rPr>
        <w:t>م رجلا</w:t>
      </w:r>
      <w:r w:rsidR="00DF69F5">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علي</w:t>
      </w:r>
      <w:r w:rsidR="00DF69F5">
        <w:rPr>
          <w:rFonts w:hint="cs"/>
          <w:rtl/>
        </w:rPr>
        <w:t>ٌّ</w:t>
      </w:r>
      <w:r w:rsidRPr="00C4672C">
        <w:rPr>
          <w:rFonts w:hint="cs"/>
          <w:rtl/>
        </w:rPr>
        <w:t xml:space="preserve"> من</w:t>
      </w:r>
      <w:r w:rsidR="00DF69F5">
        <w:rPr>
          <w:rFonts w:hint="cs"/>
          <w:rtl/>
        </w:rPr>
        <w:t>ِّ</w:t>
      </w:r>
      <w:r w:rsidRPr="00C4672C">
        <w:rPr>
          <w:rFonts w:hint="cs"/>
          <w:rtl/>
        </w:rPr>
        <w:t>ي كمنزلتي من رب</w:t>
      </w:r>
      <w:r w:rsidR="00DF69F5">
        <w:rPr>
          <w:rFonts w:hint="cs"/>
          <w:rtl/>
        </w:rPr>
        <w:t>ِّ</w:t>
      </w:r>
      <w:r w:rsidRPr="00C4672C">
        <w:rPr>
          <w:rFonts w:hint="cs"/>
          <w:rtl/>
        </w:rPr>
        <w:t>ي. فقال علي</w:t>
      </w:r>
      <w:r w:rsidR="00DF69F5">
        <w:rPr>
          <w:rFonts w:hint="cs"/>
          <w:rtl/>
        </w:rPr>
        <w:t>ٌّ</w:t>
      </w:r>
      <w:r w:rsidR="00B56DD7">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ما منكم من أحد</w:t>
      </w:r>
      <w:r w:rsidR="0059511B">
        <w:rPr>
          <w:rFonts w:hint="cs"/>
          <w:rtl/>
        </w:rPr>
        <w:t xml:space="preserve"> إلّا </w:t>
      </w:r>
      <w:r w:rsidRPr="00C4672C">
        <w:rPr>
          <w:rFonts w:hint="cs"/>
          <w:rtl/>
        </w:rPr>
        <w:t>وقد كذ</w:t>
      </w:r>
      <w:r w:rsidR="00DF69F5">
        <w:rPr>
          <w:rFonts w:hint="cs"/>
          <w:rtl/>
        </w:rPr>
        <w:t>َّ</w:t>
      </w:r>
      <w:r w:rsidRPr="00C4672C">
        <w:rPr>
          <w:rFonts w:hint="cs"/>
          <w:rtl/>
        </w:rPr>
        <w:t>بني غير أبي بكر</w:t>
      </w:r>
      <w:r w:rsidR="00B56DD7">
        <w:rPr>
          <w:rFonts w:hint="cs"/>
          <w:rtl/>
        </w:rPr>
        <w:t>،</w:t>
      </w:r>
      <w:r w:rsidRPr="00C4672C">
        <w:rPr>
          <w:rFonts w:hint="cs"/>
          <w:rtl/>
        </w:rPr>
        <w:t xml:space="preserve"> وما منكم من أحد يصبح</w:t>
      </w:r>
      <w:r w:rsidR="0059511B">
        <w:rPr>
          <w:rFonts w:hint="cs"/>
          <w:rtl/>
        </w:rPr>
        <w:t xml:space="preserve"> إلّا </w:t>
      </w:r>
      <w:r w:rsidRPr="00C4672C">
        <w:rPr>
          <w:rFonts w:hint="cs"/>
          <w:rtl/>
        </w:rPr>
        <w:t xml:space="preserve">على بابه </w:t>
      </w:r>
      <w:r w:rsidR="00DF69F5">
        <w:rPr>
          <w:rFonts w:hint="cs"/>
          <w:rtl/>
        </w:rPr>
        <w:t>«</w:t>
      </w:r>
      <w:r w:rsidRPr="00C4672C">
        <w:rPr>
          <w:rFonts w:hint="cs"/>
          <w:rtl/>
        </w:rPr>
        <w:t>على باب قلبه</w:t>
      </w:r>
      <w:r w:rsidR="00DF69F5">
        <w:rPr>
          <w:rFonts w:hint="cs"/>
          <w:rtl/>
        </w:rPr>
        <w:t>»</w:t>
      </w:r>
      <w:r w:rsidRPr="00C4672C">
        <w:rPr>
          <w:rFonts w:hint="cs"/>
          <w:rtl/>
        </w:rPr>
        <w:t xml:space="preserve"> ظلمة</w:t>
      </w:r>
      <w:r w:rsidR="0062035D">
        <w:rPr>
          <w:rFonts w:hint="cs"/>
          <w:rtl/>
        </w:rPr>
        <w:t>ٌ</w:t>
      </w:r>
      <w:r w:rsidR="0059511B">
        <w:rPr>
          <w:rFonts w:hint="cs"/>
          <w:rtl/>
        </w:rPr>
        <w:t xml:space="preserve"> إلّا </w:t>
      </w:r>
      <w:r w:rsidRPr="00C4672C">
        <w:rPr>
          <w:rFonts w:hint="cs"/>
          <w:rtl/>
        </w:rPr>
        <w:t>باب أبي بكر. فقال أبو بكر</w:t>
      </w:r>
      <w:r w:rsidR="00B56DD7">
        <w:rPr>
          <w:rFonts w:hint="cs"/>
          <w:rtl/>
        </w:rPr>
        <w:t>:</w:t>
      </w:r>
      <w:r w:rsidRPr="00C4672C">
        <w:rPr>
          <w:rFonts w:hint="cs"/>
          <w:rtl/>
        </w:rPr>
        <w:t xml:space="preserve"> سمعت رسول الله صلى الله عليه وسلم يقوله</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فأخذ أبو بكر بيد علي</w:t>
      </w:r>
      <w:r w:rsidR="0062035D">
        <w:rPr>
          <w:rFonts w:hint="cs"/>
          <w:rtl/>
        </w:rPr>
        <w:t>ّ</w:t>
      </w:r>
      <w:r w:rsidRPr="00C4672C">
        <w:rPr>
          <w:rFonts w:hint="cs"/>
          <w:rtl/>
        </w:rPr>
        <w:t xml:space="preserve"> ودخلا جميعا</w:t>
      </w:r>
      <w:r w:rsidR="0062035D">
        <w:rPr>
          <w:rFonts w:hint="cs"/>
          <w:rtl/>
        </w:rPr>
        <w:t>ً</w:t>
      </w:r>
      <w:r w:rsidRPr="00C4672C">
        <w:rPr>
          <w:rFonts w:hint="cs"/>
          <w:rtl/>
        </w:rPr>
        <w:t xml:space="preserve">. </w:t>
      </w:r>
    </w:p>
    <w:p w:rsidR="00B56DD7" w:rsidRDefault="006524BF" w:rsidP="00D4753A">
      <w:pPr>
        <w:pStyle w:val="libNormal"/>
        <w:rPr>
          <w:rtl/>
        </w:rPr>
      </w:pPr>
      <w:r w:rsidRPr="00C4672C">
        <w:rPr>
          <w:rFonts w:hint="cs"/>
          <w:rtl/>
        </w:rPr>
        <w:t>51</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ما طلعت شمس</w:t>
      </w:r>
      <w:r w:rsidR="0062035D">
        <w:rPr>
          <w:rFonts w:hint="cs"/>
          <w:rtl/>
        </w:rPr>
        <w:t>ٌ</w:t>
      </w:r>
      <w:r w:rsidRPr="00C4672C">
        <w:rPr>
          <w:rFonts w:hint="cs"/>
          <w:rtl/>
        </w:rPr>
        <w:t xml:space="preserve"> ولا غربت على أحد بعد النبي</w:t>
      </w:r>
      <w:r w:rsidR="0062035D">
        <w:rPr>
          <w:rFonts w:hint="cs"/>
          <w:rtl/>
        </w:rPr>
        <w:t>ِّ</w:t>
      </w:r>
      <w:r w:rsidRPr="00C4672C">
        <w:rPr>
          <w:rFonts w:hint="cs"/>
          <w:rtl/>
        </w:rPr>
        <w:t xml:space="preserve">ين والمرسلين أفضل من أبي بكر. </w:t>
      </w:r>
    </w:p>
    <w:p w:rsidR="00B56DD7" w:rsidRDefault="006524BF" w:rsidP="0062035D">
      <w:pPr>
        <w:pStyle w:val="libNormal"/>
        <w:rPr>
          <w:rtl/>
        </w:rPr>
      </w:pPr>
      <w:r w:rsidRPr="00C4672C">
        <w:rPr>
          <w:rFonts w:hint="cs"/>
          <w:rtl/>
        </w:rPr>
        <w:t>52</w:t>
      </w:r>
      <w:r w:rsidR="00F36230">
        <w:rPr>
          <w:rFonts w:hint="cs"/>
          <w:rtl/>
        </w:rPr>
        <w:t xml:space="preserve"> - </w:t>
      </w:r>
      <w:r w:rsidRPr="00C4672C">
        <w:rPr>
          <w:rFonts w:hint="cs"/>
          <w:rtl/>
        </w:rPr>
        <w:t>عن علي</w:t>
      </w:r>
      <w:r w:rsidR="0062035D">
        <w:rPr>
          <w:rFonts w:hint="cs"/>
          <w:rtl/>
        </w:rPr>
        <w:t>ّ</w:t>
      </w:r>
      <w:r w:rsidR="00B56DD7">
        <w:rPr>
          <w:rFonts w:hint="cs"/>
          <w:rtl/>
        </w:rPr>
        <w:t>:</w:t>
      </w:r>
      <w:r w:rsidRPr="00C4672C">
        <w:rPr>
          <w:rFonts w:hint="cs"/>
          <w:rtl/>
        </w:rPr>
        <w:t xml:space="preserve"> دخلنا على رسول الله صلى الله عليه وسلم فقلنا</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ألا تستخلف</w:t>
      </w:r>
      <w:r w:rsidR="00B56DD7">
        <w:rPr>
          <w:rFonts w:hint="cs"/>
          <w:rtl/>
        </w:rPr>
        <w:t>؟</w:t>
      </w:r>
      <w:r w:rsidRPr="00C4672C">
        <w:rPr>
          <w:rFonts w:hint="cs"/>
          <w:rtl/>
        </w:rPr>
        <w:t xml:space="preserve"> فقال</w:t>
      </w:r>
      <w:r w:rsidR="00B56DD7">
        <w:rPr>
          <w:rFonts w:hint="cs"/>
          <w:rtl/>
        </w:rPr>
        <w:t>:</w:t>
      </w:r>
      <w:r w:rsidRPr="00C4672C">
        <w:rPr>
          <w:rFonts w:hint="cs"/>
          <w:rtl/>
        </w:rPr>
        <w:t xml:space="preserve"> إن يعلم الله فيكم خيرا</w:t>
      </w:r>
      <w:r w:rsidR="0062035D">
        <w:rPr>
          <w:rFonts w:hint="cs"/>
          <w:rtl/>
        </w:rPr>
        <w:t>ً</w:t>
      </w:r>
      <w:r w:rsidRPr="00C4672C">
        <w:rPr>
          <w:rFonts w:hint="cs"/>
          <w:rtl/>
        </w:rPr>
        <w:t xml:space="preserve"> </w:t>
      </w:r>
      <w:r w:rsidR="0062035D">
        <w:rPr>
          <w:rFonts w:hint="cs"/>
          <w:rtl/>
        </w:rPr>
        <w:t>إ</w:t>
      </w:r>
      <w:r w:rsidRPr="00C4672C">
        <w:rPr>
          <w:rFonts w:hint="cs"/>
          <w:rtl/>
        </w:rPr>
        <w:t>ستعمل عليكم خيركم. فعلم الله فينا خيرا</w:t>
      </w:r>
      <w:r w:rsidR="0062035D">
        <w:rPr>
          <w:rFonts w:hint="cs"/>
          <w:rtl/>
        </w:rPr>
        <w:t>ً</w:t>
      </w:r>
      <w:r w:rsidRPr="00C4672C">
        <w:rPr>
          <w:rFonts w:hint="cs"/>
          <w:rtl/>
        </w:rPr>
        <w:t xml:space="preserve"> فأستعمل علينا أبا بكر. </w:t>
      </w:r>
    </w:p>
    <w:p w:rsidR="00B56DD7" w:rsidRDefault="006524BF" w:rsidP="00D4753A">
      <w:pPr>
        <w:pStyle w:val="libNormal"/>
        <w:rPr>
          <w:rtl/>
        </w:rPr>
      </w:pPr>
      <w:r w:rsidRPr="00C4672C">
        <w:rPr>
          <w:rFonts w:hint="cs"/>
          <w:rtl/>
        </w:rPr>
        <w:t>53</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قال</w:t>
      </w:r>
      <w:r w:rsidR="00B56DD7">
        <w:rPr>
          <w:rFonts w:hint="cs"/>
          <w:rtl/>
        </w:rPr>
        <w:t>:</w:t>
      </w:r>
      <w:r w:rsidRPr="00C4672C">
        <w:rPr>
          <w:rFonts w:hint="cs"/>
          <w:rtl/>
        </w:rPr>
        <w:t xml:space="preserve"> أفضلنا أبو بكر. </w:t>
      </w:r>
    </w:p>
    <w:p w:rsidR="00B56DD7" w:rsidRDefault="006524BF" w:rsidP="00D4753A">
      <w:pPr>
        <w:pStyle w:val="libNormal"/>
        <w:rPr>
          <w:rtl/>
        </w:rPr>
      </w:pPr>
      <w:r w:rsidRPr="00C4672C">
        <w:rPr>
          <w:rFonts w:hint="cs"/>
          <w:rtl/>
        </w:rPr>
        <w:t>54</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ينادي مناد يوم القيامة</w:t>
      </w:r>
      <w:r w:rsidR="00B56DD7">
        <w:rPr>
          <w:rFonts w:hint="cs"/>
          <w:rtl/>
        </w:rPr>
        <w:t>:</w:t>
      </w:r>
      <w:r w:rsidRPr="00C4672C">
        <w:rPr>
          <w:rFonts w:hint="cs"/>
          <w:rtl/>
        </w:rPr>
        <w:t xml:space="preserve"> أين السابقون الأو</w:t>
      </w:r>
      <w:r w:rsidR="0062035D">
        <w:rPr>
          <w:rFonts w:hint="cs"/>
          <w:rtl/>
        </w:rPr>
        <w:t>َّ</w:t>
      </w:r>
      <w:r w:rsidRPr="00C4672C">
        <w:rPr>
          <w:rFonts w:hint="cs"/>
          <w:rtl/>
        </w:rPr>
        <w:t>لون</w:t>
      </w:r>
      <w:r w:rsidR="00B56DD7">
        <w:rPr>
          <w:rFonts w:hint="cs"/>
          <w:rtl/>
        </w:rPr>
        <w:t>؟</w:t>
      </w:r>
      <w:r w:rsidRPr="00C4672C">
        <w:rPr>
          <w:rFonts w:hint="cs"/>
          <w:rtl/>
        </w:rPr>
        <w:t xml:space="preserve"> فيقال م</w:t>
      </w:r>
      <w:r w:rsidR="0062035D">
        <w:rPr>
          <w:rFonts w:hint="cs"/>
          <w:rtl/>
        </w:rPr>
        <w:t>َ</w:t>
      </w:r>
      <w:r w:rsidRPr="00C4672C">
        <w:rPr>
          <w:rFonts w:hint="cs"/>
          <w:rtl/>
        </w:rPr>
        <w:t>ن</w:t>
      </w:r>
      <w:r w:rsidR="00B56DD7">
        <w:rPr>
          <w:rFonts w:hint="cs"/>
          <w:rtl/>
        </w:rPr>
        <w:t>؟</w:t>
      </w:r>
      <w:r w:rsidRPr="00C4672C">
        <w:rPr>
          <w:rFonts w:hint="cs"/>
          <w:rtl/>
        </w:rPr>
        <w:t xml:space="preserve"> فيقول</w:t>
      </w:r>
      <w:r w:rsidR="00B56DD7">
        <w:rPr>
          <w:rFonts w:hint="cs"/>
          <w:rtl/>
        </w:rPr>
        <w:t>:</w:t>
      </w:r>
      <w:r w:rsidRPr="00C4672C">
        <w:rPr>
          <w:rFonts w:hint="cs"/>
          <w:rtl/>
        </w:rPr>
        <w:t xml:space="preserve"> أين أبو بكر الصديق</w:t>
      </w:r>
      <w:r w:rsidR="00B56DD7">
        <w:rPr>
          <w:rFonts w:hint="cs"/>
          <w:rtl/>
        </w:rPr>
        <w:t>؟</w:t>
      </w:r>
      <w:r w:rsidRPr="00C4672C">
        <w:rPr>
          <w:rFonts w:hint="cs"/>
          <w:rtl/>
        </w:rPr>
        <w:t xml:space="preserve"> فيتجل</w:t>
      </w:r>
      <w:r w:rsidR="0062035D">
        <w:rPr>
          <w:rFonts w:hint="cs"/>
          <w:rtl/>
        </w:rPr>
        <w:t>ّ</w:t>
      </w:r>
      <w:r w:rsidRPr="00C4672C">
        <w:rPr>
          <w:rFonts w:hint="cs"/>
          <w:rtl/>
        </w:rPr>
        <w:t>ى الله لأبي بكر خاص</w:t>
      </w:r>
      <w:r w:rsidR="0062035D">
        <w:rPr>
          <w:rFonts w:hint="cs"/>
          <w:rtl/>
        </w:rPr>
        <w:t>َّ</w:t>
      </w:r>
      <w:r w:rsidRPr="00C4672C">
        <w:rPr>
          <w:rFonts w:hint="cs"/>
          <w:rtl/>
        </w:rPr>
        <w:t>ة وللناس عام</w:t>
      </w:r>
      <w:r w:rsidR="0062035D">
        <w:rPr>
          <w:rFonts w:hint="cs"/>
          <w:rtl/>
        </w:rPr>
        <w:t>َّ</w:t>
      </w:r>
      <w:r w:rsidRPr="00C4672C">
        <w:rPr>
          <w:rFonts w:hint="cs"/>
          <w:rtl/>
        </w:rPr>
        <w:t xml:space="preserve">ة. </w:t>
      </w:r>
    </w:p>
    <w:p w:rsidR="00B56DD7" w:rsidRDefault="006524BF" w:rsidP="00D4753A">
      <w:pPr>
        <w:pStyle w:val="libNormal"/>
        <w:rPr>
          <w:rtl/>
        </w:rPr>
      </w:pPr>
      <w:r w:rsidRPr="00C4672C">
        <w:rPr>
          <w:rFonts w:hint="cs"/>
          <w:rtl/>
        </w:rPr>
        <w:t>55</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الخير ثلثمائة وسبعون خصلة إذا أراد الله بعبد خيرا</w:t>
      </w:r>
      <w:r w:rsidR="0062035D">
        <w:rPr>
          <w:rFonts w:hint="cs"/>
          <w:rtl/>
        </w:rPr>
        <w:t>ً</w:t>
      </w:r>
      <w:r w:rsidRPr="00C4672C">
        <w:rPr>
          <w:rFonts w:hint="cs"/>
          <w:rtl/>
        </w:rPr>
        <w:t xml:space="preserve"> جعل فيه واحدة</w:t>
      </w:r>
      <w:r w:rsidR="0062035D">
        <w:rPr>
          <w:rFonts w:hint="cs"/>
          <w:rtl/>
        </w:rPr>
        <w:t>ً</w:t>
      </w:r>
      <w:r w:rsidRPr="00C4672C">
        <w:rPr>
          <w:rFonts w:hint="cs"/>
          <w:rtl/>
        </w:rPr>
        <w:t xml:space="preserve"> منهن</w:t>
      </w:r>
      <w:r w:rsidR="0062035D">
        <w:rPr>
          <w:rFonts w:hint="cs"/>
          <w:rtl/>
        </w:rPr>
        <w:t>َّ</w:t>
      </w:r>
      <w:r w:rsidRPr="00C4672C">
        <w:rPr>
          <w:rFonts w:hint="cs"/>
          <w:rtl/>
        </w:rPr>
        <w:t xml:space="preserve"> فدخل بها الجن</w:t>
      </w:r>
      <w:r w:rsidR="0062035D">
        <w:rPr>
          <w:rFonts w:hint="cs"/>
          <w:rtl/>
        </w:rPr>
        <w:t>َّ</w:t>
      </w:r>
      <w:r w:rsidRPr="00C4672C">
        <w:rPr>
          <w:rFonts w:hint="cs"/>
          <w:rtl/>
        </w:rPr>
        <w:t>ة قال</w:t>
      </w:r>
      <w:r w:rsidR="00B56DD7">
        <w:rPr>
          <w:rFonts w:hint="cs"/>
          <w:rtl/>
        </w:rPr>
        <w:t>:</w:t>
      </w:r>
      <w:r w:rsidRPr="00C4672C">
        <w:rPr>
          <w:rFonts w:hint="cs"/>
          <w:rtl/>
        </w:rPr>
        <w:t xml:space="preserve"> فقال أبو بكر</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هل في</w:t>
      </w:r>
      <w:r w:rsidR="0062035D">
        <w:rPr>
          <w:rFonts w:hint="cs"/>
          <w:rtl/>
        </w:rPr>
        <w:t>َّ</w:t>
      </w:r>
      <w:r w:rsidRPr="00C4672C">
        <w:rPr>
          <w:rFonts w:hint="cs"/>
          <w:rtl/>
        </w:rPr>
        <w:t xml:space="preserve"> شيء</w:t>
      </w:r>
      <w:r w:rsidR="0062035D">
        <w:rPr>
          <w:rFonts w:hint="cs"/>
          <w:rtl/>
        </w:rPr>
        <w:t>ٌ</w:t>
      </w:r>
      <w:r w:rsidRPr="00C4672C">
        <w:rPr>
          <w:rFonts w:hint="cs"/>
          <w:rtl/>
        </w:rPr>
        <w:t xml:space="preserve"> منها</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جمع من كل</w:t>
      </w:r>
      <w:r w:rsidR="0062035D">
        <w:rPr>
          <w:rFonts w:hint="cs"/>
          <w:rtl/>
        </w:rPr>
        <w:t>ّ</w:t>
      </w:r>
      <w:r w:rsidRPr="00C4672C">
        <w:rPr>
          <w:rFonts w:hint="cs"/>
          <w:rtl/>
        </w:rPr>
        <w:t xml:space="preserve">. </w:t>
      </w:r>
    </w:p>
    <w:p w:rsidR="00B56DD7" w:rsidRDefault="006524BF" w:rsidP="00D4753A">
      <w:pPr>
        <w:pStyle w:val="libNormal"/>
        <w:rPr>
          <w:rtl/>
        </w:rPr>
      </w:pPr>
      <w:r w:rsidRPr="00C4672C">
        <w:rPr>
          <w:rFonts w:hint="cs"/>
          <w:rtl/>
        </w:rPr>
        <w:t>56</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يا أبا بكر</w:t>
      </w:r>
      <w:r w:rsidR="00B56DD7">
        <w:rPr>
          <w:rFonts w:hint="cs"/>
          <w:rtl/>
        </w:rPr>
        <w:t>!</w:t>
      </w:r>
      <w:r w:rsidRPr="00C4672C">
        <w:rPr>
          <w:rFonts w:hint="cs"/>
          <w:rtl/>
        </w:rPr>
        <w:t xml:space="preserve"> إن</w:t>
      </w:r>
      <w:r w:rsidR="0062035D">
        <w:rPr>
          <w:rFonts w:hint="cs"/>
          <w:rtl/>
        </w:rPr>
        <w:t>َّ</w:t>
      </w:r>
      <w:r w:rsidRPr="00C4672C">
        <w:rPr>
          <w:rFonts w:hint="cs"/>
          <w:rtl/>
        </w:rPr>
        <w:t xml:space="preserve"> الله أعطاني ثواب من آمن به منذ خلق آدم إلى أن بعثني</w:t>
      </w:r>
      <w:r w:rsidR="00B56DD7">
        <w:rPr>
          <w:rFonts w:hint="cs"/>
          <w:rtl/>
        </w:rPr>
        <w:t>،</w:t>
      </w:r>
      <w:r w:rsidRPr="00C4672C">
        <w:rPr>
          <w:rFonts w:hint="cs"/>
          <w:rtl/>
        </w:rPr>
        <w:t xml:space="preserve"> وإن</w:t>
      </w:r>
      <w:r w:rsidR="0062035D">
        <w:rPr>
          <w:rFonts w:hint="cs"/>
          <w:rtl/>
        </w:rPr>
        <w:t>َّ</w:t>
      </w:r>
      <w:r w:rsidRPr="00C4672C">
        <w:rPr>
          <w:rFonts w:hint="cs"/>
          <w:rtl/>
        </w:rPr>
        <w:t xml:space="preserve"> الله أعطاك ثواب م</w:t>
      </w:r>
      <w:r w:rsidR="0062035D">
        <w:rPr>
          <w:rFonts w:hint="cs"/>
          <w:rtl/>
        </w:rPr>
        <w:t>َ</w:t>
      </w:r>
      <w:r w:rsidRPr="00C4672C">
        <w:rPr>
          <w:rFonts w:hint="cs"/>
          <w:rtl/>
        </w:rPr>
        <w:t xml:space="preserve">ن آمن بي منذ بعثني إلى أن تقوم الساعة. </w:t>
      </w:r>
    </w:p>
    <w:p w:rsidR="006524BF" w:rsidRPr="00C4672C" w:rsidRDefault="006524BF" w:rsidP="00D4753A">
      <w:pPr>
        <w:pStyle w:val="libNormal"/>
        <w:rPr>
          <w:rtl/>
        </w:rPr>
      </w:pPr>
      <w:r w:rsidRPr="00C4672C">
        <w:rPr>
          <w:rFonts w:hint="cs"/>
          <w:rtl/>
        </w:rPr>
        <w:t>57</w:t>
      </w:r>
      <w:r w:rsidR="00F36230">
        <w:rPr>
          <w:rFonts w:hint="cs"/>
          <w:rtl/>
        </w:rPr>
        <w:t xml:space="preserve"> - </w:t>
      </w:r>
      <w:r w:rsidRPr="00C4672C">
        <w:rPr>
          <w:rFonts w:hint="cs"/>
          <w:rtl/>
        </w:rPr>
        <w:t>إلتقى أبو بكر الصد</w:t>
      </w:r>
      <w:r w:rsidR="0062035D">
        <w:rPr>
          <w:rFonts w:hint="cs"/>
          <w:rtl/>
        </w:rPr>
        <w:t>ِّ</w:t>
      </w:r>
      <w:r w:rsidRPr="00C4672C">
        <w:rPr>
          <w:rFonts w:hint="cs"/>
          <w:rtl/>
        </w:rPr>
        <w:t>يق وعلي</w:t>
      </w:r>
      <w:r w:rsidR="0062035D">
        <w:rPr>
          <w:rFonts w:hint="cs"/>
          <w:rtl/>
        </w:rPr>
        <w:t>ُّ</w:t>
      </w:r>
      <w:r w:rsidRPr="00C4672C">
        <w:rPr>
          <w:rFonts w:hint="cs"/>
          <w:rtl/>
        </w:rPr>
        <w:t xml:space="preserve"> بن أبي طالب فتبس</w:t>
      </w:r>
      <w:r w:rsidR="0062035D">
        <w:rPr>
          <w:rFonts w:hint="cs"/>
          <w:rtl/>
        </w:rPr>
        <w:t>َّ</w:t>
      </w:r>
      <w:r w:rsidRPr="00C4672C">
        <w:rPr>
          <w:rFonts w:hint="cs"/>
          <w:rtl/>
        </w:rPr>
        <w:t>م أبو بكر في وجه علي</w:t>
      </w:r>
      <w:r w:rsidR="0062035D">
        <w:rPr>
          <w:rFonts w:hint="cs"/>
          <w:rtl/>
        </w:rPr>
        <w:t>ّ</w:t>
      </w:r>
      <w:r w:rsidRPr="00C4672C">
        <w:rPr>
          <w:rFonts w:hint="cs"/>
          <w:rtl/>
        </w:rPr>
        <w:t xml:space="preserve"> فقال له علي</w:t>
      </w:r>
      <w:r w:rsidR="0062035D">
        <w:rPr>
          <w:rFonts w:hint="cs"/>
          <w:rtl/>
        </w:rPr>
        <w:t>ٌّ</w:t>
      </w:r>
      <w:r w:rsidR="00B56DD7">
        <w:rPr>
          <w:rFonts w:hint="cs"/>
          <w:rtl/>
        </w:rPr>
        <w:t>:</w:t>
      </w:r>
      <w:r w:rsidRPr="00C4672C">
        <w:rPr>
          <w:rFonts w:hint="cs"/>
          <w:rtl/>
        </w:rPr>
        <w:t xml:space="preserve"> مالك تبس</w:t>
      </w:r>
      <w:r w:rsidR="0062035D">
        <w:rPr>
          <w:rFonts w:hint="cs"/>
          <w:rtl/>
        </w:rPr>
        <w:t>َّ</w:t>
      </w:r>
      <w:r w:rsidRPr="00C4672C">
        <w:rPr>
          <w:rFonts w:hint="cs"/>
          <w:rtl/>
        </w:rPr>
        <w:t>مت</w:t>
      </w:r>
      <w:r w:rsidR="00B56DD7">
        <w:rPr>
          <w:rFonts w:hint="cs"/>
          <w:rtl/>
        </w:rPr>
        <w:t>؟</w:t>
      </w:r>
      <w:r w:rsidRPr="00C4672C">
        <w:rPr>
          <w:rFonts w:hint="cs"/>
          <w:rtl/>
        </w:rPr>
        <w:t xml:space="preserve"> فقال</w:t>
      </w:r>
      <w:r w:rsidR="00B56DD7">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لا يجوز أحد</w:t>
      </w:r>
      <w:r w:rsidR="0062035D">
        <w:rPr>
          <w:rFonts w:hint="cs"/>
          <w:rtl/>
        </w:rPr>
        <w:t>ٌ</w:t>
      </w:r>
      <w:r w:rsidRPr="00C4672C">
        <w:rPr>
          <w:rFonts w:hint="cs"/>
          <w:rtl/>
        </w:rPr>
        <w:t xml:space="preserve"> الصراط </w:t>
      </w:r>
    </w:p>
    <w:p w:rsidR="006524BF" w:rsidRPr="006F6A59" w:rsidRDefault="006524BF" w:rsidP="0063372F">
      <w:pPr>
        <w:pStyle w:val="libNormal"/>
      </w:pPr>
      <w:r w:rsidRPr="0063372F">
        <w:rPr>
          <w:rFonts w:hint="cs"/>
          <w:rtl/>
        </w:rPr>
        <w:br w:type="page"/>
      </w:r>
    </w:p>
    <w:p w:rsidR="00B56DD7" w:rsidRDefault="006524BF" w:rsidP="00D57D55">
      <w:pPr>
        <w:pStyle w:val="libNormal"/>
        <w:rPr>
          <w:rtl/>
        </w:rPr>
      </w:pPr>
      <w:r w:rsidRPr="00C4672C">
        <w:rPr>
          <w:rFonts w:hint="cs"/>
          <w:rtl/>
        </w:rPr>
        <w:lastRenderedPageBreak/>
        <w:t>إل</w:t>
      </w:r>
      <w:r w:rsidR="0062035D">
        <w:rPr>
          <w:rFonts w:hint="cs"/>
          <w:rtl/>
        </w:rPr>
        <w:t>ّ</w:t>
      </w:r>
      <w:r w:rsidRPr="00C4672C">
        <w:rPr>
          <w:rFonts w:hint="cs"/>
          <w:rtl/>
        </w:rPr>
        <w:t>ا م</w:t>
      </w:r>
      <w:r w:rsidR="0062035D">
        <w:rPr>
          <w:rFonts w:hint="cs"/>
          <w:rtl/>
        </w:rPr>
        <w:t>َ</w:t>
      </w:r>
      <w:r w:rsidRPr="00C4672C">
        <w:rPr>
          <w:rFonts w:hint="cs"/>
          <w:rtl/>
        </w:rPr>
        <w:t>ن كتب له علي</w:t>
      </w:r>
      <w:r w:rsidR="0062035D">
        <w:rPr>
          <w:rFonts w:hint="cs"/>
          <w:rtl/>
        </w:rPr>
        <w:t>ُّ</w:t>
      </w:r>
      <w:r w:rsidRPr="00C4672C">
        <w:rPr>
          <w:rFonts w:hint="cs"/>
          <w:rtl/>
        </w:rPr>
        <w:t xml:space="preserve"> بن أبي طالب الجواز. فضحك علي</w:t>
      </w:r>
      <w:r w:rsidR="0062035D">
        <w:rPr>
          <w:rFonts w:hint="cs"/>
          <w:rtl/>
        </w:rPr>
        <w:t>ٌّ</w:t>
      </w:r>
      <w:r w:rsidRPr="00C4672C">
        <w:rPr>
          <w:rFonts w:hint="cs"/>
          <w:rtl/>
        </w:rPr>
        <w:t xml:space="preserve"> وقال</w:t>
      </w:r>
      <w:r w:rsidR="00B56DD7">
        <w:rPr>
          <w:rFonts w:hint="cs"/>
          <w:rtl/>
        </w:rPr>
        <w:t>:</w:t>
      </w:r>
      <w:r w:rsidRPr="00C4672C">
        <w:rPr>
          <w:rFonts w:hint="cs"/>
          <w:rtl/>
        </w:rPr>
        <w:t xml:space="preserve"> ألا أبش</w:t>
      </w:r>
      <w:r w:rsidR="0062035D">
        <w:rPr>
          <w:rFonts w:hint="cs"/>
          <w:rtl/>
        </w:rPr>
        <w:t>َّ</w:t>
      </w:r>
      <w:r w:rsidRPr="00C4672C">
        <w:rPr>
          <w:rFonts w:hint="cs"/>
          <w:rtl/>
        </w:rPr>
        <w:t>رك يا أبا بكر</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لا تكتب الجواز</w:t>
      </w:r>
      <w:r w:rsidR="0059511B">
        <w:rPr>
          <w:rFonts w:hint="cs"/>
          <w:rtl/>
        </w:rPr>
        <w:t xml:space="preserve"> إلّا </w:t>
      </w:r>
      <w:r w:rsidRPr="00C4672C">
        <w:rPr>
          <w:rFonts w:hint="cs"/>
          <w:rtl/>
        </w:rPr>
        <w:t>لمن أحب</w:t>
      </w:r>
      <w:r w:rsidR="0062035D">
        <w:rPr>
          <w:rFonts w:hint="cs"/>
          <w:rtl/>
        </w:rPr>
        <w:t>َّ</w:t>
      </w:r>
      <w:r w:rsidRPr="00C4672C">
        <w:rPr>
          <w:rFonts w:hint="cs"/>
          <w:rtl/>
        </w:rPr>
        <w:t xml:space="preserve"> أبا بكر. </w:t>
      </w:r>
    </w:p>
    <w:p w:rsidR="00B56DD7" w:rsidRDefault="006524BF" w:rsidP="00D57D55">
      <w:pPr>
        <w:pStyle w:val="libNormal"/>
        <w:rPr>
          <w:rtl/>
        </w:rPr>
      </w:pPr>
      <w:r w:rsidRPr="00C4672C">
        <w:rPr>
          <w:rFonts w:hint="cs"/>
          <w:rtl/>
        </w:rPr>
        <w:t>58</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نازلت رب</w:t>
      </w:r>
      <w:r w:rsidR="0062035D">
        <w:rPr>
          <w:rFonts w:hint="cs"/>
          <w:rtl/>
        </w:rPr>
        <w:t>ِّ</w:t>
      </w:r>
      <w:r w:rsidRPr="00C4672C">
        <w:rPr>
          <w:rFonts w:hint="cs"/>
          <w:rtl/>
        </w:rPr>
        <w:t>ي فيك ثلاثا</w:t>
      </w:r>
      <w:r w:rsidR="0062035D">
        <w:rPr>
          <w:rFonts w:hint="cs"/>
          <w:rtl/>
        </w:rPr>
        <w:t>ً</w:t>
      </w:r>
      <w:r w:rsidRPr="00C4672C">
        <w:rPr>
          <w:rFonts w:hint="cs"/>
          <w:rtl/>
        </w:rPr>
        <w:t xml:space="preserve"> فأبى</w:t>
      </w:r>
      <w:r w:rsidR="0059511B">
        <w:rPr>
          <w:rFonts w:hint="cs"/>
          <w:rtl/>
        </w:rPr>
        <w:t xml:space="preserve"> إلّا </w:t>
      </w:r>
      <w:r w:rsidRPr="00C4672C">
        <w:rPr>
          <w:rFonts w:hint="cs"/>
          <w:rtl/>
        </w:rPr>
        <w:t xml:space="preserve">أبا بكر </w:t>
      </w:r>
    </w:p>
    <w:p w:rsidR="00B56DD7" w:rsidRDefault="006524BF" w:rsidP="0062035D">
      <w:pPr>
        <w:pStyle w:val="libNormal"/>
        <w:rPr>
          <w:rtl/>
        </w:rPr>
      </w:pPr>
      <w:r w:rsidRPr="00C4672C">
        <w:rPr>
          <w:rFonts w:hint="cs"/>
          <w:rtl/>
        </w:rPr>
        <w:t>59</w:t>
      </w:r>
      <w:r w:rsidR="00F36230">
        <w:rPr>
          <w:rFonts w:hint="cs"/>
          <w:rtl/>
        </w:rPr>
        <w:t xml:space="preserve"> - </w:t>
      </w:r>
      <w:r w:rsidRPr="00C4672C">
        <w:rPr>
          <w:rFonts w:hint="cs"/>
          <w:rtl/>
        </w:rPr>
        <w:t>عن علي</w:t>
      </w:r>
      <w:r w:rsidR="0062035D">
        <w:rPr>
          <w:rFonts w:hint="cs"/>
          <w:rtl/>
        </w:rPr>
        <w:t>ّ</w:t>
      </w:r>
      <w:r w:rsidR="00B56DD7">
        <w:rPr>
          <w:rFonts w:hint="cs"/>
          <w:rtl/>
        </w:rPr>
        <w:t>:</w:t>
      </w:r>
      <w:r w:rsidRPr="00C4672C">
        <w:rPr>
          <w:rFonts w:hint="cs"/>
          <w:rtl/>
        </w:rPr>
        <w:t xml:space="preserve"> إن</w:t>
      </w:r>
      <w:r w:rsidR="0062035D">
        <w:rPr>
          <w:rFonts w:hint="cs"/>
          <w:rtl/>
        </w:rPr>
        <w:t>َّ</w:t>
      </w:r>
      <w:r w:rsidRPr="00C4672C">
        <w:rPr>
          <w:rFonts w:hint="cs"/>
          <w:rtl/>
        </w:rPr>
        <w:t xml:space="preserve"> رسول الله صلى الله عليه وسلم لم يعهد إلينا عهدا</w:t>
      </w:r>
      <w:r w:rsidR="0062035D">
        <w:rPr>
          <w:rFonts w:hint="cs"/>
          <w:rtl/>
        </w:rPr>
        <w:t>ً</w:t>
      </w:r>
      <w:r w:rsidRPr="00C4672C">
        <w:rPr>
          <w:rFonts w:hint="cs"/>
          <w:rtl/>
        </w:rPr>
        <w:t xml:space="preserve"> نأخذ به في الإمارة</w:t>
      </w:r>
      <w:r w:rsidR="00B56DD7">
        <w:rPr>
          <w:rFonts w:hint="cs"/>
          <w:rtl/>
        </w:rPr>
        <w:t>،</w:t>
      </w:r>
      <w:r w:rsidRPr="00C4672C">
        <w:rPr>
          <w:rFonts w:hint="cs"/>
          <w:rtl/>
        </w:rPr>
        <w:t xml:space="preserve"> ولكن</w:t>
      </w:r>
      <w:r w:rsidR="0062035D">
        <w:rPr>
          <w:rFonts w:hint="cs"/>
          <w:rtl/>
        </w:rPr>
        <w:t>ّ</w:t>
      </w:r>
      <w:r w:rsidRPr="00C4672C">
        <w:rPr>
          <w:rFonts w:hint="cs"/>
          <w:rtl/>
        </w:rPr>
        <w:t>ه شيء</w:t>
      </w:r>
      <w:r w:rsidR="0062035D">
        <w:rPr>
          <w:rFonts w:hint="cs"/>
          <w:rtl/>
        </w:rPr>
        <w:t>ٌ</w:t>
      </w:r>
      <w:r w:rsidRPr="00C4672C">
        <w:rPr>
          <w:rFonts w:hint="cs"/>
          <w:rtl/>
        </w:rPr>
        <w:t xml:space="preserve"> رأيناه من ق</w:t>
      </w:r>
      <w:r w:rsidR="0062035D">
        <w:rPr>
          <w:rFonts w:hint="cs"/>
          <w:rtl/>
        </w:rPr>
        <w:t>ِ</w:t>
      </w:r>
      <w:r w:rsidRPr="00C4672C">
        <w:rPr>
          <w:rFonts w:hint="cs"/>
          <w:rtl/>
        </w:rPr>
        <w:t>ب</w:t>
      </w:r>
      <w:r w:rsidR="0062035D">
        <w:rPr>
          <w:rFonts w:hint="cs"/>
          <w:rtl/>
        </w:rPr>
        <w:t>َ</w:t>
      </w:r>
      <w:r w:rsidRPr="00C4672C">
        <w:rPr>
          <w:rFonts w:hint="cs"/>
          <w:rtl/>
        </w:rPr>
        <w:t>ل أنفسنا</w:t>
      </w:r>
      <w:r w:rsidR="00B56DD7">
        <w:rPr>
          <w:rFonts w:hint="cs"/>
          <w:rtl/>
        </w:rPr>
        <w:t>،</w:t>
      </w:r>
      <w:r w:rsidRPr="00C4672C">
        <w:rPr>
          <w:rFonts w:hint="cs"/>
          <w:rtl/>
        </w:rPr>
        <w:t xml:space="preserve"> فإن يكن صوابا</w:t>
      </w:r>
      <w:r w:rsidR="0062035D">
        <w:rPr>
          <w:rFonts w:hint="cs"/>
          <w:rtl/>
        </w:rPr>
        <w:t>ً</w:t>
      </w:r>
      <w:r w:rsidRPr="00C4672C">
        <w:rPr>
          <w:rFonts w:hint="cs"/>
          <w:rtl/>
        </w:rPr>
        <w:t xml:space="preserve"> فمن الله</w:t>
      </w:r>
      <w:r w:rsidR="00B56DD7">
        <w:rPr>
          <w:rFonts w:hint="cs"/>
          <w:rtl/>
        </w:rPr>
        <w:t>،</w:t>
      </w:r>
      <w:r w:rsidRPr="00C4672C">
        <w:rPr>
          <w:rFonts w:hint="cs"/>
          <w:rtl/>
        </w:rPr>
        <w:t xml:space="preserve"> وإن يكن خطأ فمن ق</w:t>
      </w:r>
      <w:r w:rsidR="0062035D">
        <w:rPr>
          <w:rFonts w:hint="cs"/>
          <w:rtl/>
        </w:rPr>
        <w:t>ِ</w:t>
      </w:r>
      <w:r w:rsidRPr="00C4672C">
        <w:rPr>
          <w:rFonts w:hint="cs"/>
          <w:rtl/>
        </w:rPr>
        <w:t>ب</w:t>
      </w:r>
      <w:r w:rsidR="0062035D">
        <w:rPr>
          <w:rFonts w:hint="cs"/>
          <w:rtl/>
        </w:rPr>
        <w:t>َ</w:t>
      </w:r>
      <w:r w:rsidRPr="00C4672C">
        <w:rPr>
          <w:rFonts w:hint="cs"/>
          <w:rtl/>
        </w:rPr>
        <w:t>ل أنفسنا.</w:t>
      </w:r>
      <w:r w:rsidR="0059511B">
        <w:rPr>
          <w:rFonts w:hint="cs"/>
          <w:rtl/>
        </w:rPr>
        <w:t xml:space="preserve"> ثمَّ </w:t>
      </w:r>
      <w:r w:rsidRPr="00C4672C">
        <w:rPr>
          <w:rFonts w:hint="cs"/>
          <w:rtl/>
        </w:rPr>
        <w:t>استخلف أبو بكر فأقام واستقام</w:t>
      </w:r>
      <w:r w:rsidR="00B56DD7">
        <w:rPr>
          <w:rFonts w:hint="cs"/>
          <w:rtl/>
        </w:rPr>
        <w:t>،</w:t>
      </w:r>
      <w:r w:rsidR="0059511B">
        <w:rPr>
          <w:rFonts w:hint="cs"/>
          <w:rtl/>
        </w:rPr>
        <w:t xml:space="preserve"> ثمَّ </w:t>
      </w:r>
      <w:r w:rsidRPr="00C4672C">
        <w:rPr>
          <w:rFonts w:hint="cs"/>
          <w:rtl/>
        </w:rPr>
        <w:t>استخلف عمر فأقام واستقام</w:t>
      </w:r>
      <w:r w:rsidR="00B56DD7">
        <w:rPr>
          <w:rFonts w:hint="cs"/>
          <w:rtl/>
        </w:rPr>
        <w:t>،</w:t>
      </w:r>
      <w:r w:rsidR="004B6304">
        <w:rPr>
          <w:rFonts w:hint="cs"/>
          <w:rtl/>
        </w:rPr>
        <w:t xml:space="preserve"> حتّى </w:t>
      </w:r>
      <w:r w:rsidRPr="00C4672C">
        <w:rPr>
          <w:rFonts w:hint="cs"/>
          <w:rtl/>
        </w:rPr>
        <w:t xml:space="preserve">ضرب الدين بجرانه. </w:t>
      </w:r>
    </w:p>
    <w:p w:rsidR="00B56DD7" w:rsidRDefault="006524BF" w:rsidP="00D57D55">
      <w:pPr>
        <w:pStyle w:val="libNormal"/>
        <w:rPr>
          <w:rtl/>
        </w:rPr>
      </w:pPr>
      <w:r w:rsidRPr="00C4672C">
        <w:rPr>
          <w:rFonts w:hint="cs"/>
          <w:rtl/>
        </w:rPr>
        <w:t>60</w:t>
      </w:r>
      <w:r w:rsidR="00F36230">
        <w:rPr>
          <w:rFonts w:hint="cs"/>
          <w:rtl/>
        </w:rPr>
        <w:t xml:space="preserve"> - </w:t>
      </w:r>
      <w:r w:rsidRPr="00C4672C">
        <w:rPr>
          <w:rFonts w:hint="cs"/>
          <w:rtl/>
        </w:rPr>
        <w:t>قال أبو بكر لعلي</w:t>
      </w:r>
      <w:r w:rsidR="0062035D">
        <w:rPr>
          <w:rFonts w:hint="cs"/>
          <w:rtl/>
        </w:rPr>
        <w:t>ِّ</w:t>
      </w:r>
      <w:r w:rsidRPr="00C4672C">
        <w:rPr>
          <w:rFonts w:hint="cs"/>
          <w:rtl/>
        </w:rPr>
        <w:t xml:space="preserve"> بن أبي طالب</w:t>
      </w:r>
      <w:r w:rsidR="00B56DD7">
        <w:rPr>
          <w:rFonts w:hint="cs"/>
          <w:rtl/>
        </w:rPr>
        <w:t>:</w:t>
      </w:r>
      <w:r w:rsidRPr="00C4672C">
        <w:rPr>
          <w:rFonts w:hint="cs"/>
          <w:rtl/>
        </w:rPr>
        <w:t xml:space="preserve"> قد علمت</w:t>
      </w:r>
      <w:r w:rsidR="0062035D">
        <w:rPr>
          <w:rFonts w:hint="cs"/>
          <w:rtl/>
        </w:rPr>
        <w:t>َ</w:t>
      </w:r>
      <w:r w:rsidRPr="00C4672C">
        <w:rPr>
          <w:rFonts w:hint="cs"/>
          <w:rtl/>
        </w:rPr>
        <w:t xml:space="preserve"> أن</w:t>
      </w:r>
      <w:r w:rsidR="0062035D">
        <w:rPr>
          <w:rFonts w:hint="cs"/>
          <w:rtl/>
        </w:rPr>
        <w:t>ِّ</w:t>
      </w:r>
      <w:r w:rsidRPr="00C4672C">
        <w:rPr>
          <w:rFonts w:hint="cs"/>
          <w:rtl/>
        </w:rPr>
        <w:t>ي كنت في هذا الأمر قبلك</w:t>
      </w:r>
      <w:r w:rsidR="00B56DD7">
        <w:rPr>
          <w:rFonts w:hint="cs"/>
          <w:rtl/>
        </w:rPr>
        <w:t>؟</w:t>
      </w:r>
      <w:r w:rsidRPr="00C4672C">
        <w:rPr>
          <w:rFonts w:hint="cs"/>
          <w:rtl/>
        </w:rPr>
        <w:t xml:space="preserve"> قال</w:t>
      </w:r>
      <w:r w:rsidR="00B56DD7">
        <w:rPr>
          <w:rFonts w:hint="cs"/>
          <w:rtl/>
        </w:rPr>
        <w:t>:</w:t>
      </w:r>
      <w:r w:rsidRPr="00C4672C">
        <w:rPr>
          <w:rFonts w:hint="cs"/>
          <w:rtl/>
        </w:rPr>
        <w:t xml:space="preserve"> صدقت يا خليفة رسول الله</w:t>
      </w:r>
      <w:r w:rsidR="00B56DD7">
        <w:rPr>
          <w:rFonts w:hint="cs"/>
          <w:rtl/>
        </w:rPr>
        <w:t>!</w:t>
      </w:r>
      <w:r w:rsidRPr="00C4672C">
        <w:rPr>
          <w:rFonts w:hint="cs"/>
          <w:rtl/>
        </w:rPr>
        <w:t xml:space="preserve"> فمد</w:t>
      </w:r>
      <w:r w:rsidR="0062035D">
        <w:rPr>
          <w:rFonts w:hint="cs"/>
          <w:rtl/>
        </w:rPr>
        <w:t>َّ</w:t>
      </w:r>
      <w:r w:rsidRPr="00C4672C">
        <w:rPr>
          <w:rFonts w:hint="cs"/>
          <w:rtl/>
        </w:rPr>
        <w:t xml:space="preserve"> يده فبايعه. </w:t>
      </w:r>
    </w:p>
    <w:p w:rsidR="00B56DD7" w:rsidRDefault="006524BF" w:rsidP="00D57D55">
      <w:pPr>
        <w:pStyle w:val="libNormal"/>
        <w:rPr>
          <w:rtl/>
        </w:rPr>
      </w:pPr>
      <w:r w:rsidRPr="00C4672C">
        <w:rPr>
          <w:rFonts w:hint="cs"/>
          <w:rtl/>
        </w:rPr>
        <w:t>61</w:t>
      </w:r>
      <w:r w:rsidR="00F36230">
        <w:rPr>
          <w:rFonts w:hint="cs"/>
          <w:rtl/>
        </w:rPr>
        <w:t xml:space="preserve"> - </w:t>
      </w:r>
      <w:r w:rsidRPr="00C4672C">
        <w:rPr>
          <w:rFonts w:hint="cs"/>
          <w:rtl/>
        </w:rPr>
        <w:t>قام أبو بكر بعد ما بويع له وبايع له علي</w:t>
      </w:r>
      <w:r w:rsidR="0062035D">
        <w:rPr>
          <w:rFonts w:hint="cs"/>
          <w:rtl/>
        </w:rPr>
        <w:t>ٌّ</w:t>
      </w:r>
      <w:r w:rsidRPr="00C4672C">
        <w:rPr>
          <w:rFonts w:hint="cs"/>
          <w:rtl/>
        </w:rPr>
        <w:t xml:space="preserve"> وأصحابه فأقام ثلاثا</w:t>
      </w:r>
      <w:r w:rsidR="0062035D">
        <w:rPr>
          <w:rFonts w:hint="cs"/>
          <w:rtl/>
        </w:rPr>
        <w:t>ً</w:t>
      </w:r>
      <w:r w:rsidRPr="00C4672C">
        <w:rPr>
          <w:rFonts w:hint="cs"/>
          <w:rtl/>
        </w:rPr>
        <w:t xml:space="preserve"> يقول</w:t>
      </w:r>
      <w:r w:rsidR="00B56DD7">
        <w:rPr>
          <w:rFonts w:hint="cs"/>
          <w:rtl/>
        </w:rPr>
        <w:t>:</w:t>
      </w:r>
      <w:r w:rsidRPr="00C4672C">
        <w:rPr>
          <w:rFonts w:hint="cs"/>
          <w:rtl/>
        </w:rPr>
        <w:t xml:space="preserve"> أي</w:t>
      </w:r>
      <w:r w:rsidR="0062035D">
        <w:rPr>
          <w:rFonts w:hint="cs"/>
          <w:rtl/>
        </w:rPr>
        <w:t>ُّ</w:t>
      </w:r>
      <w:r w:rsidRPr="00C4672C">
        <w:rPr>
          <w:rFonts w:hint="cs"/>
          <w:rtl/>
        </w:rPr>
        <w:t>ها الناس قد أقتلكم بيعتكم</w:t>
      </w:r>
      <w:r w:rsidR="00B56DD7">
        <w:rPr>
          <w:rFonts w:hint="cs"/>
          <w:rtl/>
        </w:rPr>
        <w:t>،</w:t>
      </w:r>
      <w:r w:rsidRPr="00C4672C">
        <w:rPr>
          <w:rFonts w:hint="cs"/>
          <w:rtl/>
        </w:rPr>
        <w:t xml:space="preserve"> هل من كاره</w:t>
      </w:r>
      <w:r w:rsidR="00B56DD7">
        <w:rPr>
          <w:rFonts w:hint="cs"/>
          <w:rtl/>
        </w:rPr>
        <w:t>؟</w:t>
      </w:r>
      <w:r w:rsidRPr="00C4672C">
        <w:rPr>
          <w:rFonts w:hint="cs"/>
          <w:rtl/>
        </w:rPr>
        <w:t xml:space="preserve"> قال</w:t>
      </w:r>
      <w:r w:rsidR="00B56DD7">
        <w:rPr>
          <w:rFonts w:hint="cs"/>
          <w:rtl/>
        </w:rPr>
        <w:t>:</w:t>
      </w:r>
      <w:r w:rsidRPr="00C4672C">
        <w:rPr>
          <w:rFonts w:hint="cs"/>
          <w:rtl/>
        </w:rPr>
        <w:t xml:space="preserve"> فيقوم علي</w:t>
      </w:r>
      <w:r w:rsidR="0062035D">
        <w:rPr>
          <w:rFonts w:hint="cs"/>
          <w:rtl/>
        </w:rPr>
        <w:t>ٌّ</w:t>
      </w:r>
      <w:r w:rsidRPr="00C4672C">
        <w:rPr>
          <w:rFonts w:hint="cs"/>
          <w:rtl/>
        </w:rPr>
        <w:t xml:space="preserve"> في أوائل الناس يقول</w:t>
      </w:r>
      <w:r w:rsidR="00B56DD7">
        <w:rPr>
          <w:rFonts w:hint="cs"/>
          <w:rtl/>
        </w:rPr>
        <w:t>:</w:t>
      </w:r>
      <w:r w:rsidRPr="00C4672C">
        <w:rPr>
          <w:rFonts w:hint="cs"/>
          <w:rtl/>
        </w:rPr>
        <w:t xml:space="preserve"> لا والله لا نقيلك ولا نستقيلك قد</w:t>
      </w:r>
      <w:r w:rsidR="0062035D">
        <w:rPr>
          <w:rFonts w:hint="cs"/>
          <w:rtl/>
        </w:rPr>
        <w:t>َّ</w:t>
      </w:r>
      <w:r w:rsidRPr="00C4672C">
        <w:rPr>
          <w:rFonts w:hint="cs"/>
          <w:rtl/>
        </w:rPr>
        <w:t>مك رسول الله صلى الله عليه وسلم</w:t>
      </w:r>
      <w:r w:rsidR="00B56DD7">
        <w:rPr>
          <w:rFonts w:hint="cs"/>
          <w:rtl/>
        </w:rPr>
        <w:t>،</w:t>
      </w:r>
      <w:r w:rsidRPr="00C4672C">
        <w:rPr>
          <w:rFonts w:hint="cs"/>
          <w:rtl/>
        </w:rPr>
        <w:t xml:space="preserve"> فمن ذا الذي يؤخ</w:t>
      </w:r>
      <w:r w:rsidR="0062035D">
        <w:rPr>
          <w:rFonts w:hint="cs"/>
          <w:rtl/>
        </w:rPr>
        <w:t>ِّ</w:t>
      </w:r>
      <w:r w:rsidRPr="00C4672C">
        <w:rPr>
          <w:rFonts w:hint="cs"/>
          <w:rtl/>
        </w:rPr>
        <w:t>رك</w:t>
      </w:r>
      <w:r w:rsidR="00B56DD7">
        <w:rPr>
          <w:rFonts w:hint="cs"/>
          <w:rtl/>
        </w:rPr>
        <w:t>؟</w:t>
      </w:r>
      <w:r w:rsidRPr="00C4672C">
        <w:rPr>
          <w:rFonts w:hint="cs"/>
          <w:rtl/>
        </w:rPr>
        <w:t xml:space="preserve">. </w:t>
      </w:r>
    </w:p>
    <w:p w:rsidR="00B56DD7" w:rsidRDefault="006524BF" w:rsidP="00D57D55">
      <w:pPr>
        <w:pStyle w:val="libNormal"/>
        <w:rPr>
          <w:rtl/>
        </w:rPr>
      </w:pPr>
      <w:r w:rsidRPr="00C4672C">
        <w:rPr>
          <w:rFonts w:hint="cs"/>
          <w:rtl/>
        </w:rPr>
        <w:t>وفي لفظ</w:t>
      </w:r>
      <w:r w:rsidR="00B56DD7">
        <w:rPr>
          <w:rFonts w:hint="cs"/>
          <w:rtl/>
        </w:rPr>
        <w:t>:</w:t>
      </w:r>
      <w:r w:rsidRPr="00C4672C">
        <w:rPr>
          <w:rFonts w:hint="cs"/>
          <w:rtl/>
        </w:rPr>
        <w:t xml:space="preserve"> ولولا إن</w:t>
      </w:r>
      <w:r w:rsidR="0062035D">
        <w:rPr>
          <w:rFonts w:hint="cs"/>
          <w:rtl/>
        </w:rPr>
        <w:t>ّ</w:t>
      </w:r>
      <w:r w:rsidRPr="00C4672C">
        <w:rPr>
          <w:rFonts w:hint="cs"/>
          <w:rtl/>
        </w:rPr>
        <w:t>ا رأيناك أهلا</w:t>
      </w:r>
      <w:r w:rsidR="0062035D">
        <w:rPr>
          <w:rFonts w:hint="cs"/>
          <w:rtl/>
        </w:rPr>
        <w:t>ً</w:t>
      </w:r>
      <w:r w:rsidRPr="00C4672C">
        <w:rPr>
          <w:rFonts w:hint="cs"/>
          <w:rtl/>
        </w:rPr>
        <w:t xml:space="preserve"> ما بايعناك. </w:t>
      </w:r>
    </w:p>
    <w:p w:rsidR="00B56DD7" w:rsidRDefault="006524BF" w:rsidP="00D57D55">
      <w:pPr>
        <w:pStyle w:val="libNormal"/>
        <w:rPr>
          <w:rtl/>
        </w:rPr>
      </w:pPr>
      <w:r w:rsidRPr="00C4672C">
        <w:rPr>
          <w:rFonts w:hint="cs"/>
          <w:rtl/>
        </w:rPr>
        <w:t>وفي لفظ سويد بن غفلة</w:t>
      </w:r>
      <w:r w:rsidR="00B56DD7">
        <w:rPr>
          <w:rFonts w:hint="cs"/>
          <w:rtl/>
        </w:rPr>
        <w:t>:</w:t>
      </w:r>
      <w:r w:rsidRPr="00C4672C">
        <w:rPr>
          <w:rFonts w:hint="cs"/>
          <w:rtl/>
        </w:rPr>
        <w:t xml:space="preserve"> لما بايع الناس أبا بكر قام خطيبا</w:t>
      </w:r>
      <w:r w:rsidR="0062035D">
        <w:rPr>
          <w:rFonts w:hint="cs"/>
          <w:rtl/>
        </w:rPr>
        <w:t>ً</w:t>
      </w:r>
      <w:r w:rsidRPr="00C4672C">
        <w:rPr>
          <w:rFonts w:hint="cs"/>
          <w:rtl/>
        </w:rPr>
        <w:t xml:space="preserve"> فحمد الله وأثنى عليه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أي</w:t>
      </w:r>
      <w:r w:rsidR="0062035D">
        <w:rPr>
          <w:rFonts w:hint="cs"/>
          <w:rtl/>
        </w:rPr>
        <w:t>ّ</w:t>
      </w:r>
      <w:r w:rsidRPr="00C4672C">
        <w:rPr>
          <w:rFonts w:hint="cs"/>
          <w:rtl/>
        </w:rPr>
        <w:t>ها الناس أذكر بالله أي</w:t>
      </w:r>
      <w:r w:rsidR="0062035D">
        <w:rPr>
          <w:rFonts w:hint="cs"/>
          <w:rtl/>
        </w:rPr>
        <w:t>ّ</w:t>
      </w:r>
      <w:r w:rsidRPr="00C4672C">
        <w:rPr>
          <w:rFonts w:hint="cs"/>
          <w:rtl/>
        </w:rPr>
        <w:t>ما رجل ندم على بيعتي لما قام على رجليه</w:t>
      </w:r>
      <w:r w:rsidR="00B56DD7">
        <w:rPr>
          <w:rFonts w:hint="cs"/>
          <w:rtl/>
        </w:rPr>
        <w:t>،</w:t>
      </w:r>
      <w:r w:rsidRPr="00C4672C">
        <w:rPr>
          <w:rFonts w:hint="cs"/>
          <w:rtl/>
        </w:rPr>
        <w:t xml:space="preserve"> قال</w:t>
      </w:r>
      <w:r w:rsidR="00B56DD7">
        <w:rPr>
          <w:rFonts w:hint="cs"/>
          <w:rtl/>
        </w:rPr>
        <w:t>:</w:t>
      </w:r>
      <w:r w:rsidRPr="00C4672C">
        <w:rPr>
          <w:rFonts w:hint="cs"/>
          <w:rtl/>
        </w:rPr>
        <w:t xml:space="preserve"> فقام إليه علي</w:t>
      </w:r>
      <w:r w:rsidR="0062035D">
        <w:rPr>
          <w:rFonts w:hint="cs"/>
          <w:rtl/>
        </w:rPr>
        <w:t>ُّ</w:t>
      </w:r>
      <w:r w:rsidRPr="00C4672C">
        <w:rPr>
          <w:rFonts w:hint="cs"/>
          <w:rtl/>
        </w:rPr>
        <w:t xml:space="preserve"> بن أبي طالب ومعه السيف فدنا منه</w:t>
      </w:r>
      <w:r w:rsidR="004B6304">
        <w:rPr>
          <w:rFonts w:hint="cs"/>
          <w:rtl/>
        </w:rPr>
        <w:t xml:space="preserve"> حتّى </w:t>
      </w:r>
      <w:r w:rsidRPr="00C4672C">
        <w:rPr>
          <w:rFonts w:hint="cs"/>
          <w:rtl/>
        </w:rPr>
        <w:t>وضع رجلا</w:t>
      </w:r>
      <w:r w:rsidR="0062035D">
        <w:rPr>
          <w:rFonts w:hint="cs"/>
          <w:rtl/>
        </w:rPr>
        <w:t>ً</w:t>
      </w:r>
      <w:r w:rsidRPr="00C4672C">
        <w:rPr>
          <w:rFonts w:hint="cs"/>
          <w:rtl/>
        </w:rPr>
        <w:t xml:space="preserve"> على عتبة المنبر والأ</w:t>
      </w:r>
      <w:r w:rsidR="0062035D">
        <w:rPr>
          <w:rFonts w:hint="cs"/>
          <w:rtl/>
        </w:rPr>
        <w:t>ُ</w:t>
      </w:r>
      <w:r w:rsidRPr="00C4672C">
        <w:rPr>
          <w:rFonts w:hint="cs"/>
          <w:rtl/>
        </w:rPr>
        <w:t>خرى على الحصى وقال</w:t>
      </w:r>
      <w:r w:rsidR="00B56DD7">
        <w:rPr>
          <w:rFonts w:hint="cs"/>
          <w:rtl/>
        </w:rPr>
        <w:t>:</w:t>
      </w:r>
      <w:r w:rsidRPr="00C4672C">
        <w:rPr>
          <w:rFonts w:hint="cs"/>
          <w:rtl/>
        </w:rPr>
        <w:t xml:space="preserve"> والله لا نقيلك. الحديث. </w:t>
      </w:r>
    </w:p>
    <w:p w:rsidR="00B56DD7" w:rsidRDefault="006524BF" w:rsidP="00D57D55">
      <w:pPr>
        <w:pStyle w:val="libNormal"/>
        <w:rPr>
          <w:rtl/>
        </w:rPr>
      </w:pPr>
      <w:r w:rsidRPr="00C4672C">
        <w:rPr>
          <w:rFonts w:hint="cs"/>
          <w:rtl/>
        </w:rPr>
        <w:t>62</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خير أ</w:t>
      </w:r>
      <w:r w:rsidR="0062035D">
        <w:rPr>
          <w:rFonts w:hint="cs"/>
          <w:rtl/>
        </w:rPr>
        <w:t>ُ</w:t>
      </w:r>
      <w:r w:rsidRPr="00C4672C">
        <w:rPr>
          <w:rFonts w:hint="cs"/>
          <w:rtl/>
        </w:rPr>
        <w:t>م</w:t>
      </w:r>
      <w:r w:rsidR="0062035D">
        <w:rPr>
          <w:rFonts w:hint="cs"/>
          <w:rtl/>
        </w:rPr>
        <w:t>َّ</w:t>
      </w:r>
      <w:r w:rsidRPr="00C4672C">
        <w:rPr>
          <w:rFonts w:hint="cs"/>
          <w:rtl/>
        </w:rPr>
        <w:t xml:space="preserve">تي بعدي أبو بكر وعمر. </w:t>
      </w:r>
    </w:p>
    <w:p w:rsidR="00B56DD7" w:rsidRDefault="006524BF" w:rsidP="00D57D55">
      <w:pPr>
        <w:pStyle w:val="libNormal"/>
        <w:rPr>
          <w:rtl/>
        </w:rPr>
      </w:pPr>
      <w:r w:rsidRPr="00C4672C">
        <w:rPr>
          <w:rFonts w:hint="cs"/>
          <w:rtl/>
        </w:rPr>
        <w:t>63</w:t>
      </w:r>
      <w:r w:rsidR="00F36230">
        <w:rPr>
          <w:rFonts w:hint="cs"/>
          <w:rtl/>
        </w:rPr>
        <w:t xml:space="preserve"> - </w:t>
      </w:r>
      <w:r w:rsidRPr="00C4672C">
        <w:rPr>
          <w:rFonts w:hint="cs"/>
          <w:rtl/>
        </w:rPr>
        <w:t>عن علي</w:t>
      </w:r>
      <w:r w:rsidR="0062035D">
        <w:rPr>
          <w:rFonts w:hint="cs"/>
          <w:rtl/>
        </w:rPr>
        <w:t>ّ</w:t>
      </w:r>
      <w:r w:rsidRPr="00C4672C">
        <w:rPr>
          <w:rFonts w:hint="cs"/>
          <w:rtl/>
        </w:rPr>
        <w:t xml:space="preserve"> إن</w:t>
      </w:r>
      <w:r w:rsidR="0062035D">
        <w:rPr>
          <w:rFonts w:hint="cs"/>
          <w:rtl/>
        </w:rPr>
        <w:t>َّ</w:t>
      </w:r>
      <w:r w:rsidRPr="00C4672C">
        <w:rPr>
          <w:rFonts w:hint="cs"/>
          <w:rtl/>
        </w:rPr>
        <w:t>ه دخل على أبي بكر وهو مسج</w:t>
      </w:r>
      <w:r w:rsidR="0062035D">
        <w:rPr>
          <w:rFonts w:hint="cs"/>
          <w:rtl/>
        </w:rPr>
        <w:t>ّ</w:t>
      </w:r>
      <w:r w:rsidRPr="00C4672C">
        <w:rPr>
          <w:rFonts w:hint="cs"/>
          <w:rtl/>
        </w:rPr>
        <w:t>ى فقال</w:t>
      </w:r>
      <w:r w:rsidR="00B56DD7">
        <w:rPr>
          <w:rFonts w:hint="cs"/>
          <w:rtl/>
        </w:rPr>
        <w:t>:</w:t>
      </w:r>
      <w:r w:rsidRPr="00C4672C">
        <w:rPr>
          <w:rFonts w:hint="cs"/>
          <w:rtl/>
        </w:rPr>
        <w:t xml:space="preserve"> ما أحد</w:t>
      </w:r>
      <w:r w:rsidR="0062035D">
        <w:rPr>
          <w:rFonts w:hint="cs"/>
          <w:rtl/>
        </w:rPr>
        <w:t>ٌ</w:t>
      </w:r>
      <w:r w:rsidRPr="00C4672C">
        <w:rPr>
          <w:rFonts w:hint="cs"/>
          <w:rtl/>
        </w:rPr>
        <w:t xml:space="preserve"> لقي الله بصحيفة أحب</w:t>
      </w:r>
      <w:r w:rsidR="0062035D">
        <w:rPr>
          <w:rFonts w:hint="cs"/>
          <w:rtl/>
        </w:rPr>
        <w:t>ّ</w:t>
      </w:r>
      <w:r w:rsidRPr="00C4672C">
        <w:rPr>
          <w:rFonts w:hint="cs"/>
          <w:rtl/>
        </w:rPr>
        <w:t xml:space="preserve"> إلي</w:t>
      </w:r>
      <w:r w:rsidR="0062035D">
        <w:rPr>
          <w:rFonts w:hint="cs"/>
          <w:rtl/>
        </w:rPr>
        <w:t>َّ</w:t>
      </w:r>
      <w:r w:rsidRPr="00C4672C">
        <w:rPr>
          <w:rFonts w:hint="cs"/>
          <w:rtl/>
        </w:rPr>
        <w:t xml:space="preserve"> من هذا المسج</w:t>
      </w:r>
      <w:r w:rsidR="0062035D">
        <w:rPr>
          <w:rFonts w:hint="cs"/>
          <w:rtl/>
        </w:rPr>
        <w:t>ّ</w:t>
      </w:r>
      <w:r w:rsidRPr="00C4672C">
        <w:rPr>
          <w:rFonts w:hint="cs"/>
          <w:rtl/>
        </w:rPr>
        <w:t xml:space="preserve">ى. </w:t>
      </w:r>
    </w:p>
    <w:p w:rsidR="00B56DD7" w:rsidRDefault="006524BF" w:rsidP="00D57D55">
      <w:pPr>
        <w:pStyle w:val="libNormal"/>
        <w:rPr>
          <w:rtl/>
        </w:rPr>
      </w:pPr>
      <w:r w:rsidRPr="00C4672C">
        <w:rPr>
          <w:rFonts w:hint="cs"/>
          <w:rtl/>
        </w:rPr>
        <w:t>64</w:t>
      </w:r>
      <w:r w:rsidR="00F36230">
        <w:rPr>
          <w:rFonts w:hint="cs"/>
          <w:rtl/>
        </w:rPr>
        <w:t xml:space="preserve"> - </w:t>
      </w:r>
      <w:r w:rsidRPr="00C4672C">
        <w:rPr>
          <w:rFonts w:hint="cs"/>
          <w:rtl/>
        </w:rPr>
        <w:t>عن علي</w:t>
      </w:r>
      <w:r w:rsidR="0062035D">
        <w:rPr>
          <w:rFonts w:hint="cs"/>
          <w:rtl/>
        </w:rPr>
        <w:t>ّ</w:t>
      </w:r>
      <w:r w:rsidR="00B56DD7">
        <w:rPr>
          <w:rFonts w:hint="cs"/>
          <w:rtl/>
        </w:rPr>
        <w:t>:</w:t>
      </w:r>
      <w:r w:rsidRPr="00C4672C">
        <w:rPr>
          <w:rFonts w:hint="cs"/>
          <w:rtl/>
        </w:rPr>
        <w:t xml:space="preserve"> ما مات رسول الله صلى الله عليه وسلم</w:t>
      </w:r>
      <w:r w:rsidR="004B6304">
        <w:rPr>
          <w:rFonts w:hint="cs"/>
          <w:rtl/>
        </w:rPr>
        <w:t xml:space="preserve"> حتّى </w:t>
      </w:r>
      <w:r w:rsidRPr="00C4672C">
        <w:rPr>
          <w:rFonts w:hint="cs"/>
          <w:rtl/>
        </w:rPr>
        <w:t>عرفنا أن</w:t>
      </w:r>
      <w:r w:rsidR="0062035D">
        <w:rPr>
          <w:rFonts w:hint="cs"/>
          <w:rtl/>
        </w:rPr>
        <w:t>َّ</w:t>
      </w:r>
      <w:r w:rsidRPr="00C4672C">
        <w:rPr>
          <w:rFonts w:hint="cs"/>
          <w:rtl/>
        </w:rPr>
        <w:t xml:space="preserve"> أفضلنا بعد رسول الله صلى الله عليه وسلم أبو بكر</w:t>
      </w:r>
      <w:r w:rsidR="00B56DD7">
        <w:rPr>
          <w:rFonts w:hint="cs"/>
          <w:rtl/>
        </w:rPr>
        <w:t>،</w:t>
      </w:r>
      <w:r w:rsidRPr="00C4672C">
        <w:rPr>
          <w:rFonts w:hint="cs"/>
          <w:rtl/>
        </w:rPr>
        <w:t xml:space="preserve"> وما مات رسول الله صلى الله عليه وسلم</w:t>
      </w:r>
      <w:r w:rsidR="004B6304">
        <w:rPr>
          <w:rFonts w:hint="cs"/>
          <w:rtl/>
        </w:rPr>
        <w:t xml:space="preserve"> حتّى </w:t>
      </w:r>
      <w:r w:rsidRPr="00C4672C">
        <w:rPr>
          <w:rFonts w:hint="cs"/>
          <w:rtl/>
        </w:rPr>
        <w:t>عرفنا إن</w:t>
      </w:r>
      <w:r w:rsidR="0062035D">
        <w:rPr>
          <w:rFonts w:hint="cs"/>
          <w:rtl/>
        </w:rPr>
        <w:t>َّ</w:t>
      </w:r>
      <w:r w:rsidRPr="00C4672C">
        <w:rPr>
          <w:rFonts w:hint="cs"/>
          <w:rtl/>
        </w:rPr>
        <w:t xml:space="preserve"> أفضلنا بعد أبي بكر عمر رضي الله تعالى عنهما. </w:t>
      </w:r>
    </w:p>
    <w:p w:rsidR="006524BF" w:rsidRPr="006F6A59" w:rsidRDefault="006524BF" w:rsidP="00D57D55">
      <w:pPr>
        <w:pStyle w:val="libNormal"/>
      </w:pPr>
      <w:r w:rsidRPr="00C4672C">
        <w:rPr>
          <w:rFonts w:hint="cs"/>
          <w:rtl/>
        </w:rPr>
        <w:t>65</w:t>
      </w:r>
      <w:r w:rsidR="00F36230">
        <w:rPr>
          <w:rFonts w:hint="cs"/>
          <w:rtl/>
        </w:rPr>
        <w:t xml:space="preserve"> - </w:t>
      </w:r>
      <w:r w:rsidRPr="00C4672C">
        <w:rPr>
          <w:rFonts w:hint="cs"/>
          <w:rtl/>
        </w:rPr>
        <w:t>عن علي</w:t>
      </w:r>
      <w:r w:rsidR="0062035D">
        <w:rPr>
          <w:rFonts w:hint="cs"/>
          <w:rtl/>
        </w:rPr>
        <w:t>ّ</w:t>
      </w:r>
      <w:r w:rsidR="00B56DD7">
        <w:rPr>
          <w:rFonts w:hint="cs"/>
          <w:rtl/>
        </w:rPr>
        <w:t>:</w:t>
      </w:r>
      <w:r w:rsidRPr="00C4672C">
        <w:rPr>
          <w:rFonts w:hint="cs"/>
          <w:rtl/>
        </w:rPr>
        <w:t xml:space="preserve"> مرفوعا</w:t>
      </w:r>
      <w:r w:rsidR="0062035D">
        <w:rPr>
          <w:rFonts w:hint="cs"/>
          <w:rtl/>
        </w:rPr>
        <w:t>ً</w:t>
      </w:r>
      <w:r w:rsidR="00B56DD7">
        <w:rPr>
          <w:rFonts w:hint="cs"/>
          <w:rtl/>
        </w:rPr>
        <w:t>:</w:t>
      </w:r>
      <w:r w:rsidRPr="00C4672C">
        <w:rPr>
          <w:rFonts w:hint="cs"/>
          <w:rtl/>
        </w:rPr>
        <w:t xml:space="preserve"> يا علي</w:t>
      </w:r>
      <w:r w:rsidR="0062035D">
        <w:rPr>
          <w:rFonts w:hint="cs"/>
          <w:rtl/>
        </w:rPr>
        <w:t>ُّ</w:t>
      </w:r>
      <w:r w:rsidR="00B56DD7">
        <w:rPr>
          <w:rFonts w:hint="cs"/>
          <w:rtl/>
        </w:rPr>
        <w:t>!</w:t>
      </w:r>
      <w:r w:rsidRPr="00C4672C">
        <w:rPr>
          <w:rFonts w:hint="cs"/>
          <w:rtl/>
        </w:rPr>
        <w:t xml:space="preserve"> هذان سي</w:t>
      </w:r>
      <w:r w:rsidR="0062035D">
        <w:rPr>
          <w:rFonts w:hint="cs"/>
          <w:rtl/>
        </w:rPr>
        <w:t>ّ</w:t>
      </w:r>
      <w:r w:rsidRPr="00C4672C">
        <w:rPr>
          <w:rFonts w:hint="cs"/>
          <w:rtl/>
        </w:rPr>
        <w:t>دا كهول أهل الجن</w:t>
      </w:r>
      <w:r w:rsidR="0062035D">
        <w:rPr>
          <w:rFonts w:hint="cs"/>
          <w:rtl/>
        </w:rPr>
        <w:t>َّ</w:t>
      </w:r>
      <w:r w:rsidRPr="00C4672C">
        <w:rPr>
          <w:rFonts w:hint="cs"/>
          <w:rtl/>
        </w:rPr>
        <w:t>ة من</w:t>
      </w:r>
      <w:r w:rsidR="0059511B">
        <w:rPr>
          <w:rFonts w:hint="cs"/>
          <w:rtl/>
        </w:rPr>
        <w:t xml:space="preserve"> الأوَّلين </w:t>
      </w:r>
      <w:r w:rsidRPr="00C4672C">
        <w:rPr>
          <w:rFonts w:hint="cs"/>
          <w:rtl/>
        </w:rPr>
        <w:t>و الآخرين</w:t>
      </w:r>
      <w:r w:rsidR="0059511B">
        <w:rPr>
          <w:rFonts w:hint="cs"/>
          <w:rtl/>
        </w:rPr>
        <w:t xml:space="preserve"> إلّا </w:t>
      </w:r>
      <w:r w:rsidRPr="00C4672C">
        <w:rPr>
          <w:rFonts w:hint="cs"/>
          <w:rtl/>
        </w:rPr>
        <w:t>النبي</w:t>
      </w:r>
      <w:r w:rsidR="0062035D">
        <w:rPr>
          <w:rFonts w:hint="cs"/>
          <w:rtl/>
        </w:rPr>
        <w:t>ِّ</w:t>
      </w:r>
      <w:r w:rsidRPr="00C4672C">
        <w:rPr>
          <w:rFonts w:hint="cs"/>
          <w:rtl/>
        </w:rPr>
        <w:t>ين والمرسلين</w:t>
      </w:r>
      <w:r w:rsidR="00B56DD7">
        <w:rPr>
          <w:rFonts w:hint="cs"/>
          <w:rtl/>
        </w:rPr>
        <w:t>،</w:t>
      </w:r>
      <w:r w:rsidRPr="00C4672C">
        <w:rPr>
          <w:rFonts w:hint="cs"/>
          <w:rtl/>
        </w:rPr>
        <w:t xml:space="preserve"> لا تخبرهما يا علي</w:t>
      </w:r>
      <w:r w:rsidR="0062035D">
        <w:rPr>
          <w:rFonts w:hint="cs"/>
          <w:rtl/>
        </w:rPr>
        <w:t>ّ</w:t>
      </w:r>
      <w:r w:rsidRPr="00C4672C">
        <w:rPr>
          <w:rFonts w:hint="cs"/>
          <w:rtl/>
        </w:rPr>
        <w:t>. قال</w:t>
      </w:r>
      <w:r w:rsidR="00B56DD7">
        <w:rPr>
          <w:rFonts w:hint="cs"/>
          <w:rtl/>
        </w:rPr>
        <w:t>:</w:t>
      </w:r>
      <w:r w:rsidRPr="00C4672C">
        <w:rPr>
          <w:rFonts w:hint="cs"/>
          <w:rtl/>
        </w:rPr>
        <w:t xml:space="preserve"> فما أخبرتهما</w:t>
      </w:r>
      <w:r w:rsidR="004B6304">
        <w:rPr>
          <w:rFonts w:hint="cs"/>
          <w:rtl/>
        </w:rPr>
        <w:t xml:space="preserve"> حتّى </w:t>
      </w:r>
      <w:r w:rsidRPr="00C4672C">
        <w:rPr>
          <w:rFonts w:hint="cs"/>
          <w:rtl/>
        </w:rPr>
        <w:t>ماتا.</w:t>
      </w:r>
    </w:p>
    <w:p w:rsidR="00B56DD7" w:rsidRDefault="006524BF" w:rsidP="0063372F">
      <w:pPr>
        <w:pStyle w:val="libNormal"/>
        <w:rPr>
          <w:rtl/>
        </w:rPr>
      </w:pPr>
      <w:r w:rsidRPr="0063372F">
        <w:rPr>
          <w:rFonts w:hint="cs"/>
          <w:rtl/>
        </w:rPr>
        <w:br w:type="page"/>
      </w:r>
    </w:p>
    <w:p w:rsidR="00B56DD7" w:rsidRDefault="006524BF" w:rsidP="00D4753A">
      <w:pPr>
        <w:pStyle w:val="libNormal"/>
        <w:rPr>
          <w:rtl/>
        </w:rPr>
      </w:pPr>
      <w:r w:rsidRPr="00C4672C">
        <w:rPr>
          <w:rFonts w:hint="cs"/>
          <w:rtl/>
        </w:rPr>
        <w:lastRenderedPageBreak/>
        <w:t>66</w:t>
      </w:r>
      <w:r w:rsidR="00F36230">
        <w:rPr>
          <w:rFonts w:hint="cs"/>
          <w:rtl/>
        </w:rPr>
        <w:t xml:space="preserve"> - </w:t>
      </w:r>
      <w:r w:rsidRPr="00C4672C">
        <w:rPr>
          <w:rFonts w:hint="cs"/>
          <w:rtl/>
        </w:rPr>
        <w:t>عن علي</w:t>
      </w:r>
      <w:r w:rsidR="00CC603C">
        <w:rPr>
          <w:rFonts w:hint="cs"/>
          <w:rtl/>
        </w:rPr>
        <w:t>ّ</w:t>
      </w:r>
      <w:r w:rsidRPr="00C4672C">
        <w:rPr>
          <w:rFonts w:hint="cs"/>
          <w:rtl/>
        </w:rPr>
        <w:t xml:space="preserve"> مرفوعا</w:t>
      </w:r>
      <w:r w:rsidR="00CC603C">
        <w:rPr>
          <w:rFonts w:hint="cs"/>
          <w:rtl/>
        </w:rPr>
        <w:t>ً</w:t>
      </w:r>
      <w:r w:rsidR="00B56DD7">
        <w:rPr>
          <w:rFonts w:hint="cs"/>
          <w:rtl/>
        </w:rPr>
        <w:t>:</w:t>
      </w:r>
      <w:r w:rsidRPr="00C4672C">
        <w:rPr>
          <w:rFonts w:hint="cs"/>
          <w:rtl/>
        </w:rPr>
        <w:t xml:space="preserve"> أو</w:t>
      </w:r>
      <w:r w:rsidR="00CC603C">
        <w:rPr>
          <w:rFonts w:hint="cs"/>
          <w:rtl/>
        </w:rPr>
        <w:t>َّ</w:t>
      </w:r>
      <w:r w:rsidRPr="00C4672C">
        <w:rPr>
          <w:rFonts w:hint="cs"/>
          <w:rtl/>
        </w:rPr>
        <w:t xml:space="preserve">ل من يحاسب يوم القيمة أبو بكر. يأتي بطوله. </w:t>
      </w:r>
    </w:p>
    <w:p w:rsidR="0063372F" w:rsidRDefault="006524BF" w:rsidP="00CC603C">
      <w:pPr>
        <w:pStyle w:val="libNormal"/>
        <w:rPr>
          <w:rtl/>
        </w:rPr>
      </w:pPr>
      <w:r w:rsidRPr="00D4753A">
        <w:rPr>
          <w:rFonts w:hint="cs"/>
          <w:rtl/>
        </w:rPr>
        <w:t>هذه غياهب الإفك والإحن</w:t>
      </w:r>
      <w:r w:rsidR="00B56DD7">
        <w:rPr>
          <w:rFonts w:hint="cs"/>
          <w:rtl/>
        </w:rPr>
        <w:t>،</w:t>
      </w:r>
      <w:r w:rsidRPr="00D4753A">
        <w:rPr>
          <w:rFonts w:hint="cs"/>
          <w:rtl/>
        </w:rPr>
        <w:t xml:space="preserve"> وأغشية التمويه والدجل</w:t>
      </w:r>
      <w:r w:rsidR="00B56DD7">
        <w:rPr>
          <w:rFonts w:hint="cs"/>
          <w:rtl/>
        </w:rPr>
        <w:t>،</w:t>
      </w:r>
      <w:r w:rsidRPr="00D4753A">
        <w:rPr>
          <w:rFonts w:hint="cs"/>
          <w:rtl/>
        </w:rPr>
        <w:t xml:space="preserve"> ظلمات</w:t>
      </w:r>
      <w:r w:rsidR="00CC603C">
        <w:rPr>
          <w:rFonts w:hint="cs"/>
          <w:rtl/>
        </w:rPr>
        <w:t>ٌ</w:t>
      </w:r>
      <w:r w:rsidRPr="00D4753A">
        <w:rPr>
          <w:rFonts w:hint="cs"/>
          <w:rtl/>
        </w:rPr>
        <w:t xml:space="preserve"> بعضها فوق بعض</w:t>
      </w:r>
      <w:r w:rsidR="00B56DD7">
        <w:rPr>
          <w:rFonts w:hint="cs"/>
          <w:rtl/>
        </w:rPr>
        <w:t>،</w:t>
      </w:r>
      <w:r w:rsidRPr="00D4753A">
        <w:rPr>
          <w:rFonts w:hint="cs"/>
          <w:rtl/>
        </w:rPr>
        <w:t xml:space="preserve"> أو قل</w:t>
      </w:r>
      <w:r w:rsidR="00B56DD7">
        <w:rPr>
          <w:rFonts w:hint="cs"/>
          <w:rtl/>
        </w:rPr>
        <w:t>:</w:t>
      </w:r>
      <w:r w:rsidRPr="00D4753A">
        <w:rPr>
          <w:rFonts w:hint="cs"/>
          <w:rtl/>
        </w:rPr>
        <w:t xml:space="preserve"> هي أساطير</w:t>
      </w:r>
      <w:r w:rsidR="0059511B">
        <w:rPr>
          <w:rFonts w:hint="cs"/>
          <w:rtl/>
        </w:rPr>
        <w:t xml:space="preserve"> الأوَّلين </w:t>
      </w:r>
      <w:r w:rsidRPr="00D4753A">
        <w:rPr>
          <w:rFonts w:hint="cs"/>
          <w:rtl/>
        </w:rPr>
        <w:t>التي اكتتبوها</w:t>
      </w:r>
      <w:r w:rsidR="00B56DD7">
        <w:rPr>
          <w:rFonts w:hint="cs"/>
          <w:rtl/>
        </w:rPr>
        <w:t>،</w:t>
      </w:r>
      <w:r w:rsidRPr="00D4753A">
        <w:rPr>
          <w:rFonts w:hint="cs"/>
          <w:rtl/>
        </w:rPr>
        <w:t xml:space="preserve"> أحاديث الغلو</w:t>
      </w:r>
      <w:r w:rsidR="00CC603C">
        <w:rPr>
          <w:rFonts w:hint="cs"/>
          <w:rtl/>
        </w:rPr>
        <w:t>ِّ</w:t>
      </w:r>
      <w:r w:rsidRPr="00D4753A">
        <w:rPr>
          <w:rFonts w:hint="cs"/>
          <w:rtl/>
        </w:rPr>
        <w:t xml:space="preserve"> وقصص الخرافة لف</w:t>
      </w:r>
      <w:r w:rsidR="00CC603C">
        <w:rPr>
          <w:rFonts w:hint="cs"/>
          <w:rtl/>
        </w:rPr>
        <w:t>َّ</w:t>
      </w:r>
      <w:r w:rsidRPr="00D4753A">
        <w:rPr>
          <w:rFonts w:hint="cs"/>
          <w:rtl/>
        </w:rPr>
        <w:t>قتها يد الأمانة الخائنة على السن</w:t>
      </w:r>
      <w:r w:rsidR="00CC603C">
        <w:rPr>
          <w:rFonts w:hint="cs"/>
          <w:rtl/>
        </w:rPr>
        <w:t>َّ</w:t>
      </w:r>
      <w:r w:rsidRPr="00D4753A">
        <w:rPr>
          <w:rFonts w:hint="cs"/>
          <w:rtl/>
        </w:rPr>
        <w:t>ة النبوي</w:t>
      </w:r>
      <w:r w:rsidR="00CC603C">
        <w:rPr>
          <w:rFonts w:hint="cs"/>
          <w:rtl/>
        </w:rPr>
        <w:t>َّ</w:t>
      </w:r>
      <w:r w:rsidRPr="00D4753A">
        <w:rPr>
          <w:rFonts w:hint="cs"/>
          <w:rtl/>
        </w:rPr>
        <w:t>ة تقو</w:t>
      </w:r>
      <w:r w:rsidR="00CC603C">
        <w:rPr>
          <w:rFonts w:hint="cs"/>
          <w:rtl/>
        </w:rPr>
        <w:t>ُّ</w:t>
      </w:r>
      <w:r w:rsidRPr="00D4753A">
        <w:rPr>
          <w:rFonts w:hint="cs"/>
          <w:rtl/>
        </w:rPr>
        <w:t>لا</w:t>
      </w:r>
      <w:r w:rsidR="00CC603C">
        <w:rPr>
          <w:rFonts w:hint="cs"/>
          <w:rtl/>
        </w:rPr>
        <w:t>ً</w:t>
      </w:r>
      <w:r w:rsidRPr="00D4753A">
        <w:rPr>
          <w:rFonts w:hint="cs"/>
          <w:rtl/>
        </w:rPr>
        <w:t xml:space="preserve"> على مولانا أمير المؤمنين</w:t>
      </w:r>
      <w:r w:rsidR="00B56DD7">
        <w:rPr>
          <w:rFonts w:hint="cs"/>
          <w:rtl/>
        </w:rPr>
        <w:t>،</w:t>
      </w:r>
      <w:r w:rsidRPr="00D4753A">
        <w:rPr>
          <w:rFonts w:hint="cs"/>
          <w:rtl/>
        </w:rPr>
        <w:t xml:space="preserve"> لقد فص</w:t>
      </w:r>
      <w:r w:rsidR="00CC603C">
        <w:rPr>
          <w:rFonts w:hint="cs"/>
          <w:rtl/>
        </w:rPr>
        <w:t>َّ</w:t>
      </w:r>
      <w:r w:rsidRPr="00D4753A">
        <w:rPr>
          <w:rFonts w:hint="cs"/>
          <w:rtl/>
        </w:rPr>
        <w:t>لنا القول فيها في طي</w:t>
      </w:r>
      <w:r w:rsidR="00CC603C">
        <w:rPr>
          <w:rFonts w:hint="cs"/>
          <w:rtl/>
        </w:rPr>
        <w:t>ّ</w:t>
      </w:r>
      <w:r w:rsidRPr="00D4753A">
        <w:rPr>
          <w:rFonts w:hint="cs"/>
          <w:rtl/>
        </w:rPr>
        <w:t>ات أجزاء</w:t>
      </w:r>
      <w:r w:rsidRPr="00E66E9B">
        <w:rPr>
          <w:rStyle w:val="libFootnotenumChar"/>
          <w:rFonts w:hint="cs"/>
          <w:rtl/>
        </w:rPr>
        <w:t>(1)</w:t>
      </w:r>
      <w:r w:rsidRPr="00D4753A">
        <w:rPr>
          <w:rFonts w:hint="cs"/>
          <w:rtl/>
        </w:rPr>
        <w:t xml:space="preserve"> كتابنا هذا</w:t>
      </w:r>
      <w:r w:rsidR="00B56DD7">
        <w:rPr>
          <w:rFonts w:hint="cs"/>
          <w:rtl/>
        </w:rPr>
        <w:t>،</w:t>
      </w:r>
      <w:r w:rsidRPr="00D4753A">
        <w:rPr>
          <w:rFonts w:hint="cs"/>
          <w:rtl/>
        </w:rPr>
        <w:t xml:space="preserve"> وإن</w:t>
      </w:r>
      <w:r w:rsidR="00CC603C">
        <w:rPr>
          <w:rFonts w:hint="cs"/>
          <w:rtl/>
        </w:rPr>
        <w:t>َّ</w:t>
      </w:r>
      <w:r w:rsidRPr="00D4753A">
        <w:rPr>
          <w:rFonts w:hint="cs"/>
          <w:rtl/>
        </w:rPr>
        <w:t>هم ليقولون منكرا</w:t>
      </w:r>
      <w:r w:rsidR="00CC603C">
        <w:rPr>
          <w:rFonts w:hint="cs"/>
          <w:rtl/>
        </w:rPr>
        <w:t>ً</w:t>
      </w:r>
      <w:r w:rsidRPr="00D4753A">
        <w:rPr>
          <w:rFonts w:hint="cs"/>
          <w:rtl/>
        </w:rPr>
        <w:t xml:space="preserve"> من القول وزورا. </w:t>
      </w:r>
    </w:p>
    <w:p w:rsidR="006524BF" w:rsidRPr="00C4672C" w:rsidRDefault="00F36230" w:rsidP="00CC603C">
      <w:pPr>
        <w:pStyle w:val="libCenterBold1"/>
        <w:rPr>
          <w:rtl/>
        </w:rPr>
      </w:pPr>
      <w:bookmarkStart w:id="11" w:name="17"/>
      <w:r>
        <w:rPr>
          <w:rFonts w:hint="cs"/>
          <w:rtl/>
        </w:rPr>
        <w:t>-</w:t>
      </w:r>
      <w:r w:rsidR="006524BF" w:rsidRPr="00C4672C">
        <w:rPr>
          <w:rFonts w:hint="cs"/>
          <w:rtl/>
        </w:rPr>
        <w:t xml:space="preserve"> 67</w:t>
      </w:r>
      <w:r>
        <w:rPr>
          <w:rFonts w:hint="cs"/>
          <w:rtl/>
        </w:rPr>
        <w:t xml:space="preserve"> -</w:t>
      </w:r>
      <w:bookmarkEnd w:id="11"/>
    </w:p>
    <w:p w:rsidR="00B56DD7" w:rsidRDefault="006524BF" w:rsidP="002B5003">
      <w:pPr>
        <w:pStyle w:val="Heading2Center"/>
        <w:rPr>
          <w:rtl/>
        </w:rPr>
      </w:pPr>
      <w:bookmarkStart w:id="12" w:name="_Toc526161057"/>
      <w:r w:rsidRPr="00C4672C">
        <w:rPr>
          <w:rFonts w:hint="cs"/>
          <w:rtl/>
        </w:rPr>
        <w:t>ليلة الغار والخليفة فيها</w:t>
      </w:r>
      <w:bookmarkEnd w:id="12"/>
    </w:p>
    <w:p w:rsidR="00B56DD7" w:rsidRDefault="006524BF" w:rsidP="00CC603C">
      <w:pPr>
        <w:pStyle w:val="libNormal"/>
        <w:rPr>
          <w:rtl/>
        </w:rPr>
      </w:pPr>
      <w:r w:rsidRPr="00C4672C">
        <w:rPr>
          <w:rFonts w:hint="cs"/>
          <w:rtl/>
        </w:rPr>
        <w:t>أخرجها أبو نعيم ال</w:t>
      </w:r>
      <w:r w:rsidR="00CC603C">
        <w:rPr>
          <w:rFonts w:hint="cs"/>
          <w:rtl/>
        </w:rPr>
        <w:t>إ</w:t>
      </w:r>
      <w:r w:rsidRPr="00C4672C">
        <w:rPr>
          <w:rFonts w:hint="cs"/>
          <w:rtl/>
        </w:rPr>
        <w:t>صبهاني في حلية الأولياء 1</w:t>
      </w:r>
      <w:r w:rsidR="00B56DD7">
        <w:rPr>
          <w:rFonts w:hint="cs"/>
          <w:rtl/>
        </w:rPr>
        <w:t>:</w:t>
      </w:r>
      <w:r w:rsidRPr="00C4672C">
        <w:rPr>
          <w:rFonts w:hint="cs"/>
          <w:rtl/>
        </w:rPr>
        <w:t xml:space="preserve"> 22 عن عبد الله بن</w:t>
      </w:r>
      <w:r w:rsidR="00B56DD7">
        <w:rPr>
          <w:rFonts w:hint="cs"/>
          <w:rtl/>
        </w:rPr>
        <w:t xml:space="preserve"> محمّد </w:t>
      </w:r>
      <w:r w:rsidRPr="00C4672C">
        <w:rPr>
          <w:rFonts w:hint="cs"/>
          <w:rtl/>
        </w:rPr>
        <w:t>بن جعفر عن</w:t>
      </w:r>
      <w:r w:rsidR="00B56DD7">
        <w:rPr>
          <w:rFonts w:hint="cs"/>
          <w:rtl/>
        </w:rPr>
        <w:t xml:space="preserve"> محمّد </w:t>
      </w:r>
      <w:r w:rsidRPr="00C4672C">
        <w:rPr>
          <w:rFonts w:hint="cs"/>
          <w:rtl/>
        </w:rPr>
        <w:t>بن العباس بن أيوب عن أحمد بن</w:t>
      </w:r>
      <w:r w:rsidR="00B56DD7">
        <w:rPr>
          <w:rFonts w:hint="cs"/>
          <w:rtl/>
        </w:rPr>
        <w:t xml:space="preserve"> محمّد </w:t>
      </w:r>
      <w:r w:rsidRPr="00C4672C">
        <w:rPr>
          <w:rFonts w:hint="cs"/>
          <w:rtl/>
        </w:rPr>
        <w:t>بن حبيب المؤدب عن أبي معاوية عن هلال بن عبد الرحمن عن عطاء بن أبي ميمونة أبي معاذ عن أنس بن مالك قال</w:t>
      </w:r>
      <w:r w:rsidR="00B56DD7">
        <w:rPr>
          <w:rFonts w:hint="cs"/>
          <w:rtl/>
        </w:rPr>
        <w:t>:</w:t>
      </w:r>
      <w:r w:rsidRPr="00C4672C">
        <w:rPr>
          <w:rFonts w:hint="cs"/>
          <w:rtl/>
        </w:rPr>
        <w:t xml:space="preserve"> لما كان ليلة الغار قال</w:t>
      </w:r>
      <w:r w:rsidR="00B56DD7">
        <w:rPr>
          <w:rFonts w:hint="cs"/>
          <w:rtl/>
        </w:rPr>
        <w:t>:</w:t>
      </w:r>
      <w:r w:rsidRPr="00C4672C">
        <w:rPr>
          <w:rFonts w:hint="cs"/>
          <w:rtl/>
        </w:rPr>
        <w:t xml:space="preserve"> أبو بكر يا رسول الله</w:t>
      </w:r>
      <w:r w:rsidR="00B56DD7">
        <w:rPr>
          <w:rFonts w:hint="cs"/>
          <w:rtl/>
        </w:rPr>
        <w:t>!</w:t>
      </w:r>
      <w:r w:rsidRPr="00C4672C">
        <w:rPr>
          <w:rFonts w:hint="cs"/>
          <w:rtl/>
        </w:rPr>
        <w:t xml:space="preserve"> دعني فلأدخل قبلك فإن كانت حي</w:t>
      </w:r>
      <w:r w:rsidR="00CC603C">
        <w:rPr>
          <w:rFonts w:hint="cs"/>
          <w:rtl/>
        </w:rPr>
        <w:t>ّ</w:t>
      </w:r>
      <w:r w:rsidRPr="00C4672C">
        <w:rPr>
          <w:rFonts w:hint="cs"/>
          <w:rtl/>
        </w:rPr>
        <w:t>ة أو شيء كانت لي قبلك. قال</w:t>
      </w:r>
      <w:r w:rsidR="00B56DD7">
        <w:rPr>
          <w:rFonts w:hint="cs"/>
          <w:rtl/>
        </w:rPr>
        <w:t>:</w:t>
      </w:r>
      <w:r w:rsidRPr="00C4672C">
        <w:rPr>
          <w:rFonts w:hint="cs"/>
          <w:rtl/>
        </w:rPr>
        <w:t xml:space="preserve"> ادخل</w:t>
      </w:r>
      <w:r w:rsidR="00B56DD7">
        <w:rPr>
          <w:rFonts w:hint="cs"/>
          <w:rtl/>
        </w:rPr>
        <w:t>،</w:t>
      </w:r>
      <w:r w:rsidRPr="00C4672C">
        <w:rPr>
          <w:rFonts w:hint="cs"/>
          <w:rtl/>
        </w:rPr>
        <w:t xml:space="preserve"> فدخل أبو بكر فجعل يلتمس بيديه</w:t>
      </w:r>
      <w:r w:rsidR="00B56DD7">
        <w:rPr>
          <w:rFonts w:hint="cs"/>
          <w:rtl/>
        </w:rPr>
        <w:t>،</w:t>
      </w:r>
      <w:r w:rsidRPr="00C4672C">
        <w:rPr>
          <w:rFonts w:hint="cs"/>
          <w:rtl/>
        </w:rPr>
        <w:t xml:space="preserve"> فكلما رأى جحرا</w:t>
      </w:r>
      <w:r w:rsidR="00CC603C">
        <w:rPr>
          <w:rFonts w:hint="cs"/>
          <w:rtl/>
        </w:rPr>
        <w:t>ً</w:t>
      </w:r>
      <w:r w:rsidRPr="00C4672C">
        <w:rPr>
          <w:rFonts w:hint="cs"/>
          <w:rtl/>
        </w:rPr>
        <w:t xml:space="preserve"> جاء بثوبه فشق</w:t>
      </w:r>
      <w:r w:rsidR="00CC603C">
        <w:rPr>
          <w:rFonts w:hint="cs"/>
          <w:rtl/>
        </w:rPr>
        <w:t>َّ</w:t>
      </w:r>
      <w:r w:rsidRPr="00C4672C">
        <w:rPr>
          <w:rFonts w:hint="cs"/>
          <w:rtl/>
        </w:rPr>
        <w:t>ه</w:t>
      </w:r>
      <w:r w:rsidR="0059511B">
        <w:rPr>
          <w:rFonts w:hint="cs"/>
          <w:rtl/>
        </w:rPr>
        <w:t xml:space="preserve"> ثمَّ </w:t>
      </w:r>
      <w:r w:rsidRPr="00C4672C">
        <w:rPr>
          <w:rFonts w:hint="cs"/>
          <w:rtl/>
        </w:rPr>
        <w:t>ألقمه الجحر</w:t>
      </w:r>
      <w:r w:rsidR="004B6304">
        <w:rPr>
          <w:rFonts w:hint="cs"/>
          <w:rtl/>
        </w:rPr>
        <w:t xml:space="preserve"> حتّى </w:t>
      </w:r>
      <w:r w:rsidRPr="00C4672C">
        <w:rPr>
          <w:rFonts w:hint="cs"/>
          <w:rtl/>
        </w:rPr>
        <w:t>فعل ذلك بثوبه أجمع</w:t>
      </w:r>
      <w:r w:rsidR="00B56DD7">
        <w:rPr>
          <w:rFonts w:hint="cs"/>
          <w:rtl/>
        </w:rPr>
        <w:t>،</w:t>
      </w:r>
      <w:r w:rsidRPr="00C4672C">
        <w:rPr>
          <w:rFonts w:hint="cs"/>
          <w:rtl/>
        </w:rPr>
        <w:t xml:space="preserve"> قال</w:t>
      </w:r>
      <w:r w:rsidR="00B56DD7">
        <w:rPr>
          <w:rFonts w:hint="cs"/>
          <w:rtl/>
        </w:rPr>
        <w:t>:</w:t>
      </w:r>
      <w:r w:rsidRPr="00C4672C">
        <w:rPr>
          <w:rFonts w:hint="cs"/>
          <w:rtl/>
        </w:rPr>
        <w:t xml:space="preserve"> فبقي جحر فوضع عقبه عليه</w:t>
      </w:r>
      <w:r w:rsidR="00B56DD7">
        <w:rPr>
          <w:rFonts w:hint="cs"/>
          <w:rtl/>
        </w:rPr>
        <w:t>،</w:t>
      </w:r>
      <w:r w:rsidR="0059511B">
        <w:rPr>
          <w:rFonts w:hint="cs"/>
          <w:rtl/>
        </w:rPr>
        <w:t xml:space="preserve"> ثمَّ </w:t>
      </w:r>
      <w:r w:rsidRPr="00C4672C">
        <w:rPr>
          <w:rFonts w:hint="cs"/>
          <w:rtl/>
        </w:rPr>
        <w:t>أدخل رسول الله صلى الله عليه وسلم قال</w:t>
      </w:r>
      <w:r w:rsidR="00B56DD7">
        <w:rPr>
          <w:rFonts w:hint="cs"/>
          <w:rtl/>
        </w:rPr>
        <w:t>:</w:t>
      </w:r>
      <w:r w:rsidR="00F83939">
        <w:rPr>
          <w:rFonts w:hint="cs"/>
          <w:rtl/>
        </w:rPr>
        <w:t xml:space="preserve"> فلمّا </w:t>
      </w:r>
      <w:r w:rsidRPr="00C4672C">
        <w:rPr>
          <w:rFonts w:hint="cs"/>
          <w:rtl/>
        </w:rPr>
        <w:t>أصبح قال له النبي</w:t>
      </w:r>
      <w:r w:rsidR="00CC603C">
        <w:rPr>
          <w:rFonts w:hint="cs"/>
          <w:rtl/>
        </w:rPr>
        <w:t>ُّ</w:t>
      </w:r>
      <w:r w:rsidRPr="00C4672C">
        <w:rPr>
          <w:rFonts w:hint="cs"/>
          <w:rtl/>
        </w:rPr>
        <w:t xml:space="preserve"> صلى الله عليه وسلم</w:t>
      </w:r>
      <w:r w:rsidR="00B56DD7">
        <w:rPr>
          <w:rFonts w:hint="cs"/>
          <w:rtl/>
        </w:rPr>
        <w:t>:</w:t>
      </w:r>
      <w:r w:rsidRPr="00C4672C">
        <w:rPr>
          <w:rFonts w:hint="cs"/>
          <w:rtl/>
        </w:rPr>
        <w:t xml:space="preserve"> فأين ثوبك يا أبا بكر</w:t>
      </w:r>
      <w:r w:rsidR="00B56DD7">
        <w:rPr>
          <w:rFonts w:hint="cs"/>
          <w:rtl/>
        </w:rPr>
        <w:t>؟</w:t>
      </w:r>
      <w:r w:rsidRPr="00C4672C">
        <w:rPr>
          <w:rFonts w:hint="cs"/>
          <w:rtl/>
        </w:rPr>
        <w:t xml:space="preserve"> فأخبره بالذي صنع</w:t>
      </w:r>
      <w:r w:rsidR="00B56DD7">
        <w:rPr>
          <w:rFonts w:hint="cs"/>
          <w:rtl/>
        </w:rPr>
        <w:t>،</w:t>
      </w:r>
      <w:r w:rsidRPr="00C4672C">
        <w:rPr>
          <w:rFonts w:hint="cs"/>
          <w:rtl/>
        </w:rPr>
        <w:t xml:space="preserve"> فرفع النبي</w:t>
      </w:r>
      <w:r w:rsidR="00CC603C">
        <w:rPr>
          <w:rFonts w:hint="cs"/>
          <w:rtl/>
        </w:rPr>
        <w:t>ُّ</w:t>
      </w:r>
      <w:r w:rsidRPr="00C4672C">
        <w:rPr>
          <w:rFonts w:hint="cs"/>
          <w:rtl/>
        </w:rPr>
        <w:t xml:space="preserve"> صلى الله عليه وسلم يده فقال</w:t>
      </w:r>
      <w:r w:rsidR="00B56DD7">
        <w:rPr>
          <w:rFonts w:hint="cs"/>
          <w:rtl/>
        </w:rPr>
        <w:t>:</w:t>
      </w:r>
      <w:r w:rsidRPr="00C4672C">
        <w:rPr>
          <w:rFonts w:hint="cs"/>
          <w:rtl/>
        </w:rPr>
        <w:t xml:space="preserve"> اللهم</w:t>
      </w:r>
      <w:r w:rsidR="00CC603C">
        <w:rPr>
          <w:rFonts w:hint="cs"/>
          <w:rtl/>
        </w:rPr>
        <w:t>َّ</w:t>
      </w:r>
      <w:r w:rsidRPr="00C4672C">
        <w:rPr>
          <w:rFonts w:hint="cs"/>
          <w:rtl/>
        </w:rPr>
        <w:t xml:space="preserve"> اجعل أبا بكر معي في درجتي يوم القيامة. فأوحى الله تعالى إليه</w:t>
      </w:r>
      <w:r w:rsidR="00B56DD7">
        <w:rPr>
          <w:rFonts w:hint="cs"/>
          <w:rtl/>
        </w:rPr>
        <w:t>:</w:t>
      </w:r>
      <w:r w:rsidRPr="00C4672C">
        <w:rPr>
          <w:rFonts w:hint="cs"/>
          <w:rtl/>
        </w:rPr>
        <w:t xml:space="preserve"> إن</w:t>
      </w:r>
      <w:r w:rsidR="00CC603C">
        <w:rPr>
          <w:rFonts w:hint="cs"/>
          <w:rtl/>
        </w:rPr>
        <w:t>َّ</w:t>
      </w:r>
      <w:r w:rsidRPr="00C4672C">
        <w:rPr>
          <w:rFonts w:hint="cs"/>
          <w:rtl/>
        </w:rPr>
        <w:t xml:space="preserve"> الله قد استجاب لك. </w:t>
      </w:r>
    </w:p>
    <w:p w:rsidR="00B56DD7" w:rsidRDefault="006524BF" w:rsidP="00CC603C">
      <w:pPr>
        <w:pStyle w:val="libNormal"/>
        <w:rPr>
          <w:rtl/>
        </w:rPr>
      </w:pPr>
      <w:r w:rsidRPr="00C4672C">
        <w:rPr>
          <w:rFonts w:hint="cs"/>
          <w:rtl/>
        </w:rPr>
        <w:t>وقال ابن هشام في السيرة 2</w:t>
      </w:r>
      <w:r w:rsidR="00B56DD7">
        <w:rPr>
          <w:rFonts w:hint="cs"/>
          <w:rtl/>
        </w:rPr>
        <w:t>:</w:t>
      </w:r>
      <w:r w:rsidRPr="00C4672C">
        <w:rPr>
          <w:rFonts w:hint="cs"/>
          <w:rtl/>
        </w:rPr>
        <w:t xml:space="preserve"> 98</w:t>
      </w:r>
      <w:r w:rsidR="00B56DD7">
        <w:rPr>
          <w:rFonts w:hint="cs"/>
          <w:rtl/>
        </w:rPr>
        <w:t>:</w:t>
      </w:r>
      <w:r w:rsidRPr="00C4672C">
        <w:rPr>
          <w:rFonts w:hint="cs"/>
          <w:rtl/>
        </w:rPr>
        <w:t xml:space="preserve"> حد</w:t>
      </w:r>
      <w:r w:rsidR="00CC603C">
        <w:rPr>
          <w:rFonts w:hint="cs"/>
          <w:rtl/>
        </w:rPr>
        <w:t>َّ</w:t>
      </w:r>
      <w:r w:rsidRPr="00C4672C">
        <w:rPr>
          <w:rFonts w:hint="cs"/>
          <w:rtl/>
        </w:rPr>
        <w:t>ثني بعض أهل العلم إن</w:t>
      </w:r>
      <w:r w:rsidR="00CC603C">
        <w:rPr>
          <w:rFonts w:hint="cs"/>
          <w:rtl/>
        </w:rPr>
        <w:t>َّ</w:t>
      </w:r>
      <w:r w:rsidRPr="00C4672C">
        <w:rPr>
          <w:rFonts w:hint="cs"/>
          <w:rtl/>
        </w:rPr>
        <w:t xml:space="preserve"> الحسن البصري قال</w:t>
      </w:r>
      <w:r w:rsidR="00B56DD7">
        <w:rPr>
          <w:rFonts w:hint="cs"/>
          <w:rtl/>
        </w:rPr>
        <w:t>:</w:t>
      </w:r>
      <w:r w:rsidRPr="00C4672C">
        <w:rPr>
          <w:rFonts w:hint="cs"/>
          <w:rtl/>
        </w:rPr>
        <w:t xml:space="preserve"> </w:t>
      </w:r>
      <w:r w:rsidR="00CC603C">
        <w:rPr>
          <w:rFonts w:hint="cs"/>
          <w:rtl/>
        </w:rPr>
        <w:t>إ</w:t>
      </w:r>
      <w:r w:rsidRPr="00C4672C">
        <w:rPr>
          <w:rFonts w:hint="cs"/>
          <w:rtl/>
        </w:rPr>
        <w:t>نتهى رسول الله صلى الله عليه وسلم وأبو بكر إلى الغار ليلا</w:t>
      </w:r>
      <w:r w:rsidR="00CC603C">
        <w:rPr>
          <w:rFonts w:hint="cs"/>
          <w:rtl/>
        </w:rPr>
        <w:t>ً</w:t>
      </w:r>
      <w:r w:rsidRPr="00C4672C">
        <w:rPr>
          <w:rFonts w:hint="cs"/>
          <w:rtl/>
        </w:rPr>
        <w:t xml:space="preserve"> فدخل أبو بكر رضي الله عنه قبل رسول الله صلى الله عليه وسلم فلمس الغار لينظر أفيه سبع</w:t>
      </w:r>
      <w:r w:rsidR="00CC603C">
        <w:rPr>
          <w:rFonts w:hint="cs"/>
          <w:rtl/>
        </w:rPr>
        <w:t>ٌ</w:t>
      </w:r>
      <w:r w:rsidRPr="00C4672C">
        <w:rPr>
          <w:rFonts w:hint="cs"/>
          <w:rtl/>
        </w:rPr>
        <w:t xml:space="preserve"> أو حي</w:t>
      </w:r>
      <w:r w:rsidR="00CC603C">
        <w:rPr>
          <w:rFonts w:hint="cs"/>
          <w:rtl/>
        </w:rPr>
        <w:t>ّ</w:t>
      </w:r>
      <w:r w:rsidRPr="00C4672C">
        <w:rPr>
          <w:rFonts w:hint="cs"/>
          <w:rtl/>
        </w:rPr>
        <w:t>ة</w:t>
      </w:r>
      <w:r w:rsidR="00CC603C">
        <w:rPr>
          <w:rFonts w:hint="cs"/>
          <w:rtl/>
        </w:rPr>
        <w:t>ٌ</w:t>
      </w:r>
      <w:r w:rsidRPr="00C4672C">
        <w:rPr>
          <w:rFonts w:hint="cs"/>
          <w:rtl/>
        </w:rPr>
        <w:t xml:space="preserve"> يقي رسول الله صلى الله عليه وسلم بنفسه. </w:t>
      </w:r>
    </w:p>
    <w:p w:rsidR="00B56DD7" w:rsidRDefault="006524BF" w:rsidP="00CC603C">
      <w:pPr>
        <w:pStyle w:val="libNormal"/>
        <w:rPr>
          <w:rtl/>
        </w:rPr>
      </w:pPr>
      <w:r w:rsidRPr="00C4672C">
        <w:rPr>
          <w:rFonts w:hint="cs"/>
          <w:rtl/>
        </w:rPr>
        <w:t>وذكره ابن كثير في تاريخه 3</w:t>
      </w:r>
      <w:r w:rsidR="00B56DD7">
        <w:rPr>
          <w:rFonts w:hint="cs"/>
          <w:rtl/>
        </w:rPr>
        <w:t>:</w:t>
      </w:r>
      <w:r w:rsidRPr="00C4672C">
        <w:rPr>
          <w:rFonts w:hint="cs"/>
          <w:rtl/>
        </w:rPr>
        <w:t xml:space="preserve"> 179 فقال</w:t>
      </w:r>
      <w:r w:rsidR="00B56DD7">
        <w:rPr>
          <w:rFonts w:hint="cs"/>
          <w:rtl/>
        </w:rPr>
        <w:t>:</w:t>
      </w:r>
      <w:r w:rsidRPr="00C4672C">
        <w:rPr>
          <w:rFonts w:hint="cs"/>
          <w:rtl/>
        </w:rPr>
        <w:t xml:space="preserve"> فيه </w:t>
      </w:r>
      <w:r w:rsidR="00CC603C">
        <w:rPr>
          <w:rFonts w:hint="cs"/>
          <w:rtl/>
        </w:rPr>
        <w:t>إ</w:t>
      </w:r>
      <w:r w:rsidRPr="00C4672C">
        <w:rPr>
          <w:rFonts w:hint="cs"/>
          <w:rtl/>
        </w:rPr>
        <w:t>نقطاع</w:t>
      </w:r>
      <w:r w:rsidR="00CC603C">
        <w:rPr>
          <w:rFonts w:hint="cs"/>
          <w:rtl/>
        </w:rPr>
        <w:t>ٌ</w:t>
      </w:r>
      <w:r w:rsidRPr="00C4672C">
        <w:rPr>
          <w:rFonts w:hint="cs"/>
          <w:rtl/>
        </w:rPr>
        <w:t xml:space="preserve"> من طرفيه. </w:t>
      </w:r>
    </w:p>
    <w:p w:rsidR="00B56DD7" w:rsidRDefault="006524BF" w:rsidP="00D4753A">
      <w:pPr>
        <w:pStyle w:val="libNormal"/>
        <w:rPr>
          <w:rtl/>
        </w:rPr>
      </w:pPr>
      <w:r w:rsidRPr="00C4672C">
        <w:rPr>
          <w:rFonts w:hint="cs"/>
          <w:rtl/>
        </w:rPr>
        <w:t>وفي مرسل المحب</w:t>
      </w:r>
      <w:r w:rsidR="00CC603C">
        <w:rPr>
          <w:rFonts w:hint="cs"/>
          <w:rtl/>
        </w:rPr>
        <w:t>ِّ</w:t>
      </w:r>
      <w:r w:rsidRPr="00C4672C">
        <w:rPr>
          <w:rFonts w:hint="cs"/>
          <w:rtl/>
        </w:rPr>
        <w:t xml:space="preserve"> الطبري في الرياض 1</w:t>
      </w:r>
      <w:r w:rsidR="00B56DD7">
        <w:rPr>
          <w:rFonts w:hint="cs"/>
          <w:rtl/>
        </w:rPr>
        <w:t>:</w:t>
      </w:r>
      <w:r w:rsidRPr="00C4672C">
        <w:rPr>
          <w:rFonts w:hint="cs"/>
          <w:rtl/>
        </w:rPr>
        <w:t xml:space="preserve"> 65</w:t>
      </w:r>
      <w:r w:rsidR="00B56DD7">
        <w:rPr>
          <w:rFonts w:hint="cs"/>
          <w:rtl/>
        </w:rPr>
        <w:t>:</w:t>
      </w:r>
      <w:r w:rsidRPr="00C4672C">
        <w:rPr>
          <w:rFonts w:hint="cs"/>
          <w:rtl/>
        </w:rPr>
        <w:t xml:space="preserve"> دخل أبو بكر الغار فلم ير</w:t>
      </w:r>
      <w:r w:rsidR="00CC603C">
        <w:rPr>
          <w:rFonts w:hint="cs"/>
          <w:rtl/>
        </w:rPr>
        <w:t>َ</w:t>
      </w:r>
      <w:r w:rsidRPr="00C4672C">
        <w:rPr>
          <w:rFonts w:hint="cs"/>
          <w:rtl/>
        </w:rPr>
        <w:t xml:space="preserve"> فيه جحر</w:t>
      </w:r>
      <w:r w:rsidR="00CC603C">
        <w:rPr>
          <w:rFonts w:hint="cs"/>
          <w:rtl/>
        </w:rPr>
        <w:t>اً</w:t>
      </w:r>
      <w:r w:rsidR="0059511B">
        <w:rPr>
          <w:rFonts w:hint="cs"/>
          <w:rtl/>
        </w:rPr>
        <w:t xml:space="preserve"> إلّا </w:t>
      </w:r>
      <w:r w:rsidRPr="00C4672C">
        <w:rPr>
          <w:rFonts w:hint="cs"/>
          <w:rtl/>
        </w:rPr>
        <w:t>أدخل إصبعه فيه</w:t>
      </w:r>
      <w:r w:rsidR="004B6304">
        <w:rPr>
          <w:rFonts w:hint="cs"/>
          <w:rtl/>
        </w:rPr>
        <w:t xml:space="preserve"> حتّى </w:t>
      </w:r>
      <w:r w:rsidRPr="00C4672C">
        <w:rPr>
          <w:rFonts w:hint="cs"/>
          <w:rtl/>
        </w:rPr>
        <w:t>أتى على جحر كبير فأدخل رجله فيه إلى فخذه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ا</w:t>
      </w:r>
      <w:r w:rsidR="00CC603C">
        <w:rPr>
          <w:rFonts w:hint="cs"/>
          <w:rtl/>
        </w:rPr>
        <w:t>ُ</w:t>
      </w:r>
      <w:r w:rsidRPr="00C4672C">
        <w:rPr>
          <w:rFonts w:hint="cs"/>
          <w:rtl/>
        </w:rPr>
        <w:t>دخل يا رسول الله</w:t>
      </w:r>
      <w:r w:rsidR="00B56DD7">
        <w:rPr>
          <w:rFonts w:hint="cs"/>
          <w:rtl/>
        </w:rPr>
        <w:t>!</w:t>
      </w:r>
      <w:r w:rsidRPr="00C4672C">
        <w:rPr>
          <w:rFonts w:hint="cs"/>
          <w:rtl/>
        </w:rPr>
        <w:t xml:space="preserve"> فقد مه</w:t>
      </w:r>
      <w:r w:rsidR="00CC603C">
        <w:rPr>
          <w:rFonts w:hint="cs"/>
          <w:rtl/>
        </w:rPr>
        <w:t>َّ</w:t>
      </w:r>
      <w:r w:rsidRPr="00C4672C">
        <w:rPr>
          <w:rFonts w:hint="cs"/>
          <w:rtl/>
        </w:rPr>
        <w:t>دت لك الموضع تمهيدا</w:t>
      </w:r>
      <w:r w:rsidR="00CC603C">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وبات أبو بكر بليلة منكرة من الأفعى</w:t>
      </w:r>
      <w:r w:rsidR="00F83939">
        <w:rPr>
          <w:rFonts w:hint="cs"/>
          <w:rtl/>
        </w:rPr>
        <w:t xml:space="preserve"> فلمّا </w:t>
      </w:r>
      <w:r w:rsidRPr="00C4672C">
        <w:rPr>
          <w:rFonts w:hint="cs"/>
          <w:rtl/>
        </w:rPr>
        <w:t>أصبح قال له رسول الله صلى الله عليه وسلم</w:t>
      </w:r>
      <w:r w:rsidR="00B56DD7">
        <w:rPr>
          <w:rFonts w:hint="cs"/>
          <w:rtl/>
        </w:rPr>
        <w:t>:</w:t>
      </w:r>
      <w:r w:rsidRPr="00C4672C">
        <w:rPr>
          <w:rFonts w:hint="cs"/>
          <w:rtl/>
        </w:rPr>
        <w:t xml:space="preserve"> ما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تجد بسط المقال حول جلها في الجزء الخامس ص 297 375 ط 2.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ه</w:t>
      </w:r>
      <w:r w:rsidRPr="00C4672C">
        <w:rPr>
          <w:rFonts w:hint="cs"/>
          <w:rtl/>
        </w:rPr>
        <w:t>ذا يا أبا بكر</w:t>
      </w:r>
      <w:r w:rsidR="00B56DD7">
        <w:rPr>
          <w:rFonts w:hint="cs"/>
          <w:rtl/>
        </w:rPr>
        <w:t>؟</w:t>
      </w:r>
      <w:r w:rsidRPr="00C4672C">
        <w:rPr>
          <w:rFonts w:hint="cs"/>
          <w:rtl/>
        </w:rPr>
        <w:t xml:space="preserve"> وقد تور</w:t>
      </w:r>
      <w:r w:rsidR="00A74EA5">
        <w:rPr>
          <w:rFonts w:hint="cs"/>
          <w:rtl/>
        </w:rPr>
        <w:t>َّ</w:t>
      </w:r>
      <w:r w:rsidRPr="00C4672C">
        <w:rPr>
          <w:rFonts w:hint="cs"/>
          <w:rtl/>
        </w:rPr>
        <w:t>م جسده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الأفعى</w:t>
      </w:r>
      <w:r w:rsidR="00B56DD7">
        <w:rPr>
          <w:rFonts w:hint="cs"/>
          <w:rtl/>
        </w:rPr>
        <w:t>،</w:t>
      </w:r>
      <w:r w:rsidRPr="00C4672C">
        <w:rPr>
          <w:rFonts w:hint="cs"/>
          <w:rtl/>
        </w:rPr>
        <w:t xml:space="preserve"> فقال له رسول الله صلى الله عليه وسلم فهل</w:t>
      </w:r>
      <w:r w:rsidR="00A74EA5">
        <w:rPr>
          <w:rFonts w:hint="cs"/>
          <w:rtl/>
        </w:rPr>
        <w:t>ّ</w:t>
      </w:r>
      <w:r w:rsidRPr="00C4672C">
        <w:rPr>
          <w:rFonts w:hint="cs"/>
          <w:rtl/>
        </w:rPr>
        <w:t>ا أعلمتني</w:t>
      </w:r>
      <w:r w:rsidR="00B56DD7">
        <w:rPr>
          <w:rFonts w:hint="cs"/>
          <w:rtl/>
        </w:rPr>
        <w:t>؟</w:t>
      </w:r>
      <w:r w:rsidRPr="00C4672C">
        <w:rPr>
          <w:rFonts w:hint="cs"/>
          <w:rtl/>
        </w:rPr>
        <w:t xml:space="preserve"> فقال أبو بكر</w:t>
      </w:r>
      <w:r w:rsidR="00B56DD7">
        <w:rPr>
          <w:rFonts w:hint="cs"/>
          <w:rtl/>
        </w:rPr>
        <w:t>:</w:t>
      </w:r>
      <w:r w:rsidRPr="00C4672C">
        <w:rPr>
          <w:rFonts w:hint="cs"/>
          <w:rtl/>
        </w:rPr>
        <w:t xml:space="preserve"> كرهت أن أفسد عليك</w:t>
      </w:r>
      <w:r w:rsidR="00B56DD7">
        <w:rPr>
          <w:rFonts w:hint="cs"/>
          <w:rtl/>
        </w:rPr>
        <w:t>،</w:t>
      </w:r>
      <w:r w:rsidRPr="00C4672C">
        <w:rPr>
          <w:rFonts w:hint="cs"/>
          <w:rtl/>
        </w:rPr>
        <w:t xml:space="preserve"> فأمر</w:t>
      </w:r>
      <w:r w:rsidR="00A74EA5">
        <w:rPr>
          <w:rFonts w:hint="cs"/>
          <w:rtl/>
        </w:rPr>
        <w:t>َّ</w:t>
      </w:r>
      <w:r w:rsidRPr="00C4672C">
        <w:rPr>
          <w:rFonts w:hint="cs"/>
          <w:rtl/>
        </w:rPr>
        <w:t xml:space="preserve"> رسول الله صلى الله عليه وسلم يده على أبي بكر فاضمحل</w:t>
      </w:r>
      <w:r w:rsidR="00A74EA5">
        <w:rPr>
          <w:rFonts w:hint="cs"/>
          <w:rtl/>
        </w:rPr>
        <w:t>َّ</w:t>
      </w:r>
      <w:r w:rsidRPr="00C4672C">
        <w:rPr>
          <w:rFonts w:hint="cs"/>
          <w:rtl/>
        </w:rPr>
        <w:t xml:space="preserve"> ما كان بجسده من الألم وكأن</w:t>
      </w:r>
      <w:r w:rsidR="00A74EA5">
        <w:rPr>
          <w:rFonts w:hint="cs"/>
          <w:rtl/>
        </w:rPr>
        <w:t>ّ</w:t>
      </w:r>
      <w:r w:rsidRPr="00C4672C">
        <w:rPr>
          <w:rFonts w:hint="cs"/>
          <w:rtl/>
        </w:rPr>
        <w:t>ه أ</w:t>
      </w:r>
      <w:r w:rsidR="00A74EA5">
        <w:rPr>
          <w:rFonts w:hint="cs"/>
          <w:rtl/>
        </w:rPr>
        <w:t>ُ</w:t>
      </w:r>
      <w:r w:rsidRPr="00C4672C">
        <w:rPr>
          <w:rFonts w:hint="cs"/>
          <w:rtl/>
        </w:rPr>
        <w:t xml:space="preserve">نشط من عقال. </w:t>
      </w:r>
    </w:p>
    <w:p w:rsidR="00B56DD7" w:rsidRDefault="006524BF" w:rsidP="00A74EA5">
      <w:pPr>
        <w:pStyle w:val="libNormal"/>
        <w:rPr>
          <w:rtl/>
        </w:rPr>
      </w:pPr>
      <w:r w:rsidRPr="00C4672C">
        <w:rPr>
          <w:rFonts w:hint="cs"/>
          <w:rtl/>
        </w:rPr>
        <w:t>وقال في مرسل آخر عن عمر في ص 68</w:t>
      </w:r>
      <w:r w:rsidR="00B56DD7">
        <w:rPr>
          <w:rFonts w:hint="cs"/>
          <w:rtl/>
        </w:rPr>
        <w:t>:</w:t>
      </w:r>
      <w:r w:rsidRPr="00C4672C">
        <w:rPr>
          <w:rFonts w:hint="cs"/>
          <w:rtl/>
        </w:rPr>
        <w:t xml:space="preserve"> كان في الغار خروق</w:t>
      </w:r>
      <w:r w:rsidR="00A74EA5">
        <w:rPr>
          <w:rFonts w:hint="cs"/>
          <w:rtl/>
        </w:rPr>
        <w:t>ٌ</w:t>
      </w:r>
      <w:r w:rsidRPr="00C4672C">
        <w:rPr>
          <w:rFonts w:hint="cs"/>
          <w:rtl/>
        </w:rPr>
        <w:t xml:space="preserve"> فيها حي</w:t>
      </w:r>
      <w:r w:rsidR="00A74EA5">
        <w:rPr>
          <w:rFonts w:hint="cs"/>
          <w:rtl/>
        </w:rPr>
        <w:t>ّ</w:t>
      </w:r>
      <w:r w:rsidRPr="00C4672C">
        <w:rPr>
          <w:rFonts w:hint="cs"/>
          <w:rtl/>
        </w:rPr>
        <w:t>ات وأفاعي فخشي أبو بكر أن يخرج منها شيء</w:t>
      </w:r>
      <w:r w:rsidR="00A74EA5">
        <w:rPr>
          <w:rFonts w:hint="cs"/>
          <w:rtl/>
        </w:rPr>
        <w:t>ٌ</w:t>
      </w:r>
      <w:r w:rsidRPr="00C4672C">
        <w:rPr>
          <w:rFonts w:hint="cs"/>
          <w:rtl/>
        </w:rPr>
        <w:t xml:space="preserve"> يؤذي رسول الله صلى الله عليه وسلم فألقمه قدمه فجعلن يضربنه ويلسعنه الحي</w:t>
      </w:r>
      <w:r w:rsidR="00A74EA5">
        <w:rPr>
          <w:rFonts w:hint="cs"/>
          <w:rtl/>
        </w:rPr>
        <w:t>ّ</w:t>
      </w:r>
      <w:r w:rsidRPr="00C4672C">
        <w:rPr>
          <w:rFonts w:hint="cs"/>
          <w:rtl/>
        </w:rPr>
        <w:t>ات والأفاعي</w:t>
      </w:r>
      <w:r w:rsidR="00B56DD7">
        <w:rPr>
          <w:rFonts w:hint="cs"/>
          <w:rtl/>
        </w:rPr>
        <w:t>،</w:t>
      </w:r>
      <w:r w:rsidRPr="00C4672C">
        <w:rPr>
          <w:rFonts w:hint="cs"/>
          <w:rtl/>
        </w:rPr>
        <w:t xml:space="preserve"> وجعلت دموعه تتحادر ورسول الله صلى الله عليه وسلم يقول له</w:t>
      </w:r>
      <w:r w:rsidR="00B56DD7">
        <w:rPr>
          <w:rFonts w:hint="cs"/>
          <w:rtl/>
        </w:rPr>
        <w:t>:</w:t>
      </w:r>
      <w:r w:rsidRPr="00C4672C">
        <w:rPr>
          <w:rFonts w:hint="cs"/>
          <w:rtl/>
        </w:rPr>
        <w:t xml:space="preserve"> يا أبا بكر</w:t>
      </w:r>
      <w:r w:rsidR="00B56DD7">
        <w:rPr>
          <w:rFonts w:hint="cs"/>
          <w:rtl/>
        </w:rPr>
        <w:t>!</w:t>
      </w:r>
      <w:r w:rsidRPr="00C4672C">
        <w:rPr>
          <w:rFonts w:hint="cs"/>
          <w:rtl/>
        </w:rPr>
        <w:t xml:space="preserve"> لا تحزن إن</w:t>
      </w:r>
      <w:r w:rsidR="00A74EA5">
        <w:rPr>
          <w:rFonts w:hint="cs"/>
          <w:rtl/>
        </w:rPr>
        <w:t>َّ</w:t>
      </w:r>
      <w:r w:rsidRPr="00C4672C">
        <w:rPr>
          <w:rFonts w:hint="cs"/>
          <w:rtl/>
        </w:rPr>
        <w:t xml:space="preserve"> الله معنا فأنزل الله سكينته وهي الطمأنينة لأبي بكر. </w:t>
      </w:r>
    </w:p>
    <w:p w:rsidR="00B56DD7" w:rsidRDefault="006524BF" w:rsidP="00A74EA5">
      <w:pPr>
        <w:pStyle w:val="libNormal"/>
        <w:rPr>
          <w:rtl/>
        </w:rPr>
      </w:pPr>
      <w:r w:rsidRPr="00C4672C">
        <w:rPr>
          <w:rFonts w:hint="cs"/>
          <w:rtl/>
        </w:rPr>
        <w:t>والذي صح</w:t>
      </w:r>
      <w:r w:rsidR="00A74EA5">
        <w:rPr>
          <w:rFonts w:hint="cs"/>
          <w:rtl/>
        </w:rPr>
        <w:t>ّ</w:t>
      </w:r>
      <w:r w:rsidRPr="00C4672C">
        <w:rPr>
          <w:rFonts w:hint="cs"/>
          <w:rtl/>
        </w:rPr>
        <w:t>حه الحاكم في المستدرك من طريق عمر من الحديث قوله</w:t>
      </w:r>
      <w:r w:rsidR="00B56DD7">
        <w:rPr>
          <w:rFonts w:hint="cs"/>
          <w:rtl/>
        </w:rPr>
        <w:t>:</w:t>
      </w:r>
      <w:r w:rsidR="00F83939">
        <w:rPr>
          <w:rFonts w:hint="cs"/>
          <w:rtl/>
        </w:rPr>
        <w:t xml:space="preserve"> فلمّا </w:t>
      </w:r>
      <w:r w:rsidRPr="00C4672C">
        <w:rPr>
          <w:rFonts w:hint="cs"/>
          <w:rtl/>
        </w:rPr>
        <w:t>انتهيا إلى الغار قال أبو بكر</w:t>
      </w:r>
      <w:r w:rsidR="00B56DD7">
        <w:rPr>
          <w:rFonts w:hint="cs"/>
          <w:rtl/>
        </w:rPr>
        <w:t>:</w:t>
      </w:r>
      <w:r w:rsidRPr="00C4672C">
        <w:rPr>
          <w:rFonts w:hint="cs"/>
          <w:rtl/>
        </w:rPr>
        <w:t xml:space="preserve"> مكانك يا رسول الله</w:t>
      </w:r>
      <w:r w:rsidR="00B56DD7">
        <w:rPr>
          <w:rFonts w:hint="cs"/>
          <w:rtl/>
        </w:rPr>
        <w:t>!</w:t>
      </w:r>
      <w:r w:rsidR="004B6304">
        <w:rPr>
          <w:rFonts w:hint="cs"/>
          <w:rtl/>
        </w:rPr>
        <w:t xml:space="preserve"> حتّى </w:t>
      </w:r>
      <w:r w:rsidRPr="00C4672C">
        <w:rPr>
          <w:rFonts w:hint="cs"/>
          <w:rtl/>
        </w:rPr>
        <w:t>استبرئ الحجرة فدخل واستبرأ</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أنزل يا رسول الله</w:t>
      </w:r>
      <w:r w:rsidR="00B56DD7">
        <w:rPr>
          <w:rFonts w:hint="cs"/>
          <w:rtl/>
        </w:rPr>
        <w:t>!</w:t>
      </w:r>
      <w:r w:rsidRPr="00C4672C">
        <w:rPr>
          <w:rFonts w:hint="cs"/>
          <w:rtl/>
        </w:rPr>
        <w:t xml:space="preserve"> فنزل فقال عمر</w:t>
      </w:r>
      <w:r w:rsidR="00B56DD7">
        <w:rPr>
          <w:rFonts w:hint="cs"/>
          <w:rtl/>
        </w:rPr>
        <w:t>:</w:t>
      </w:r>
      <w:r w:rsidRPr="00C4672C">
        <w:rPr>
          <w:rFonts w:hint="cs"/>
          <w:rtl/>
        </w:rPr>
        <w:t xml:space="preserve"> والذي نفسي بيده لتلك الليلة خير</w:t>
      </w:r>
      <w:r w:rsidR="00A74EA5">
        <w:rPr>
          <w:rFonts w:hint="cs"/>
          <w:rtl/>
        </w:rPr>
        <w:t>ٌ</w:t>
      </w:r>
      <w:r w:rsidRPr="00C4672C">
        <w:rPr>
          <w:rFonts w:hint="cs"/>
          <w:rtl/>
        </w:rPr>
        <w:t xml:space="preserve"> من آل عمر. فقال الحاكم</w:t>
      </w:r>
      <w:r w:rsidR="00B56DD7">
        <w:rPr>
          <w:rFonts w:hint="cs"/>
          <w:rtl/>
        </w:rPr>
        <w:t>:</w:t>
      </w:r>
      <w:r w:rsidRPr="00C4672C">
        <w:rPr>
          <w:rFonts w:hint="cs"/>
          <w:rtl/>
        </w:rPr>
        <w:t xml:space="preserve"> صحيح</w:t>
      </w:r>
      <w:r w:rsidR="00A74EA5">
        <w:rPr>
          <w:rFonts w:hint="cs"/>
          <w:rtl/>
        </w:rPr>
        <w:t>ٌ</w:t>
      </w:r>
      <w:r w:rsidRPr="00C4672C">
        <w:rPr>
          <w:rFonts w:hint="cs"/>
          <w:rtl/>
        </w:rPr>
        <w:t xml:space="preserve"> لولا إرسال</w:t>
      </w:r>
      <w:r w:rsidR="00A74EA5">
        <w:rPr>
          <w:rFonts w:hint="cs"/>
          <w:rtl/>
        </w:rPr>
        <w:t>ٌ</w:t>
      </w:r>
      <w:r w:rsidRPr="00C4672C">
        <w:rPr>
          <w:rFonts w:hint="cs"/>
          <w:rtl/>
        </w:rPr>
        <w:t xml:space="preserve"> فيه. </w:t>
      </w:r>
    </w:p>
    <w:p w:rsidR="00B56DD7" w:rsidRDefault="006524BF" w:rsidP="00A74EA5">
      <w:pPr>
        <w:pStyle w:val="libNormal"/>
        <w:rPr>
          <w:rtl/>
        </w:rPr>
      </w:pPr>
      <w:r w:rsidRPr="00C4672C">
        <w:rPr>
          <w:rFonts w:hint="cs"/>
          <w:rtl/>
        </w:rPr>
        <w:t>وفي حديث زي</w:t>
      </w:r>
      <w:r w:rsidR="00A74EA5">
        <w:rPr>
          <w:rFonts w:hint="cs"/>
          <w:rtl/>
        </w:rPr>
        <w:t>َّ</w:t>
      </w:r>
      <w:r w:rsidRPr="00C4672C">
        <w:rPr>
          <w:rFonts w:hint="cs"/>
          <w:rtl/>
        </w:rPr>
        <w:t>فه ابن كثير بالإرسال أيضا</w:t>
      </w:r>
      <w:r w:rsidR="00A74EA5">
        <w:rPr>
          <w:rFonts w:hint="cs"/>
          <w:rtl/>
        </w:rPr>
        <w:t>ً</w:t>
      </w:r>
      <w:r w:rsidR="00B56DD7">
        <w:rPr>
          <w:rFonts w:hint="cs"/>
          <w:rtl/>
        </w:rPr>
        <w:t>:</w:t>
      </w:r>
      <w:r w:rsidRPr="00C4672C">
        <w:rPr>
          <w:rFonts w:hint="cs"/>
          <w:rtl/>
        </w:rPr>
        <w:t xml:space="preserve"> قال أبو بكر</w:t>
      </w:r>
      <w:r w:rsidR="00B56DD7">
        <w:rPr>
          <w:rFonts w:hint="cs"/>
          <w:rtl/>
        </w:rPr>
        <w:t>:</w:t>
      </w:r>
      <w:r w:rsidRPr="00C4672C">
        <w:rPr>
          <w:rFonts w:hint="cs"/>
          <w:rtl/>
        </w:rPr>
        <w:t xml:space="preserve"> كما أنت</w:t>
      </w:r>
      <w:r w:rsidR="004B6304">
        <w:rPr>
          <w:rFonts w:hint="cs"/>
          <w:rtl/>
        </w:rPr>
        <w:t xml:space="preserve"> حتّى </w:t>
      </w:r>
      <w:r w:rsidRPr="00C4672C">
        <w:rPr>
          <w:rFonts w:hint="cs"/>
          <w:rtl/>
        </w:rPr>
        <w:t>أدخل يدي فأحس</w:t>
      </w:r>
      <w:r w:rsidR="00A74EA5">
        <w:rPr>
          <w:rFonts w:hint="cs"/>
          <w:rtl/>
        </w:rPr>
        <w:t>َّ</w:t>
      </w:r>
      <w:r w:rsidRPr="00C4672C">
        <w:rPr>
          <w:rFonts w:hint="cs"/>
          <w:rtl/>
        </w:rPr>
        <w:t>ه وأقصه فإن كانت فيه داب</w:t>
      </w:r>
      <w:r w:rsidR="00A74EA5">
        <w:rPr>
          <w:rFonts w:hint="cs"/>
          <w:rtl/>
        </w:rPr>
        <w:t>َّ</w:t>
      </w:r>
      <w:r w:rsidRPr="00C4672C">
        <w:rPr>
          <w:rFonts w:hint="cs"/>
          <w:rtl/>
        </w:rPr>
        <w:t>ة أصابتني قبلك. قال نافع</w:t>
      </w:r>
      <w:r w:rsidR="00B56DD7">
        <w:rPr>
          <w:rFonts w:hint="cs"/>
          <w:rtl/>
        </w:rPr>
        <w:t>:</w:t>
      </w:r>
      <w:r w:rsidRPr="00C4672C">
        <w:rPr>
          <w:rFonts w:hint="cs"/>
          <w:rtl/>
        </w:rPr>
        <w:t xml:space="preserve"> فبلغني إن</w:t>
      </w:r>
      <w:r w:rsidR="00A74EA5">
        <w:rPr>
          <w:rFonts w:hint="cs"/>
          <w:rtl/>
        </w:rPr>
        <w:t>َّ</w:t>
      </w:r>
      <w:r w:rsidRPr="00C4672C">
        <w:rPr>
          <w:rFonts w:hint="cs"/>
          <w:rtl/>
        </w:rPr>
        <w:t>ه كان في الغار جحر</w:t>
      </w:r>
      <w:r w:rsidR="00A74EA5">
        <w:rPr>
          <w:rFonts w:hint="cs"/>
          <w:rtl/>
        </w:rPr>
        <w:t>ٌ</w:t>
      </w:r>
      <w:r w:rsidRPr="00C4672C">
        <w:rPr>
          <w:rFonts w:hint="cs"/>
          <w:rtl/>
        </w:rPr>
        <w:t xml:space="preserve"> فألقم أبو بكر رجله ذلك الجحر تخو</w:t>
      </w:r>
      <w:r w:rsidR="00A74EA5">
        <w:rPr>
          <w:rFonts w:hint="cs"/>
          <w:rtl/>
        </w:rPr>
        <w:t>ّ</w:t>
      </w:r>
      <w:r w:rsidRPr="00C4672C">
        <w:rPr>
          <w:rFonts w:hint="cs"/>
          <w:rtl/>
        </w:rPr>
        <w:t>فا</w:t>
      </w:r>
      <w:r w:rsidR="00A74EA5">
        <w:rPr>
          <w:rFonts w:hint="cs"/>
          <w:rtl/>
        </w:rPr>
        <w:t>ً</w:t>
      </w:r>
      <w:r w:rsidRPr="00C4672C">
        <w:rPr>
          <w:rFonts w:hint="cs"/>
          <w:rtl/>
        </w:rPr>
        <w:t xml:space="preserve"> أن يخرج منه داب</w:t>
      </w:r>
      <w:r w:rsidR="00A74EA5">
        <w:rPr>
          <w:rFonts w:hint="cs"/>
          <w:rtl/>
        </w:rPr>
        <w:t>َّ</w:t>
      </w:r>
      <w:r w:rsidRPr="00C4672C">
        <w:rPr>
          <w:rFonts w:hint="cs"/>
          <w:rtl/>
        </w:rPr>
        <w:t>ة</w:t>
      </w:r>
      <w:r w:rsidR="00A74EA5">
        <w:rPr>
          <w:rFonts w:hint="cs"/>
          <w:rtl/>
        </w:rPr>
        <w:t>ٌ</w:t>
      </w:r>
      <w:r w:rsidRPr="00C4672C">
        <w:rPr>
          <w:rFonts w:hint="cs"/>
          <w:rtl/>
        </w:rPr>
        <w:t xml:space="preserve"> أو شيء</w:t>
      </w:r>
      <w:r w:rsidR="00A74EA5">
        <w:rPr>
          <w:rFonts w:hint="cs"/>
          <w:rtl/>
        </w:rPr>
        <w:t>ٌ</w:t>
      </w:r>
      <w:r w:rsidRPr="00C4672C">
        <w:rPr>
          <w:rFonts w:hint="cs"/>
          <w:rtl/>
        </w:rPr>
        <w:t xml:space="preserve"> يؤذي رسول الله صلى الله عليه وسلم. </w:t>
      </w:r>
    </w:p>
    <w:p w:rsidR="00B56DD7" w:rsidRDefault="006524BF" w:rsidP="00A74EA5">
      <w:pPr>
        <w:pStyle w:val="libNormal"/>
        <w:rPr>
          <w:rtl/>
        </w:rPr>
      </w:pPr>
      <w:r w:rsidRPr="00C4672C">
        <w:rPr>
          <w:rFonts w:hint="cs"/>
          <w:rtl/>
        </w:rPr>
        <w:t>وفي لفظ</w:t>
      </w:r>
      <w:r w:rsidR="00B56DD7">
        <w:rPr>
          <w:rFonts w:hint="cs"/>
          <w:rtl/>
        </w:rPr>
        <w:t>:</w:t>
      </w:r>
      <w:r w:rsidRPr="00C4672C">
        <w:rPr>
          <w:rFonts w:hint="cs"/>
          <w:rtl/>
        </w:rPr>
        <w:t xml:space="preserve"> لما دخل الغار سد</w:t>
      </w:r>
      <w:r w:rsidR="00A74EA5">
        <w:rPr>
          <w:rFonts w:hint="cs"/>
          <w:rtl/>
        </w:rPr>
        <w:t>َّ</w:t>
      </w:r>
      <w:r w:rsidRPr="00C4672C">
        <w:rPr>
          <w:rFonts w:hint="cs"/>
          <w:rtl/>
        </w:rPr>
        <w:t>د تلك الأجحر كل</w:t>
      </w:r>
      <w:r w:rsidR="00A74EA5">
        <w:rPr>
          <w:rFonts w:hint="cs"/>
          <w:rtl/>
        </w:rPr>
        <w:t>ّ</w:t>
      </w:r>
      <w:r w:rsidRPr="00C4672C">
        <w:rPr>
          <w:rFonts w:hint="cs"/>
          <w:rtl/>
        </w:rPr>
        <w:t>ها وبقي منها جحر</w:t>
      </w:r>
      <w:r w:rsidR="00A74EA5">
        <w:rPr>
          <w:rFonts w:hint="cs"/>
          <w:rtl/>
        </w:rPr>
        <w:t>ٌ</w:t>
      </w:r>
      <w:r w:rsidRPr="00C4672C">
        <w:rPr>
          <w:rFonts w:hint="cs"/>
          <w:rtl/>
        </w:rPr>
        <w:t xml:space="preserve"> واحد</w:t>
      </w:r>
      <w:r w:rsidR="00A74EA5">
        <w:rPr>
          <w:rFonts w:hint="cs"/>
          <w:rtl/>
        </w:rPr>
        <w:t>ٌ</w:t>
      </w:r>
      <w:r w:rsidR="00B56DD7">
        <w:rPr>
          <w:rFonts w:hint="cs"/>
          <w:rtl/>
        </w:rPr>
        <w:t>،</w:t>
      </w:r>
      <w:r w:rsidRPr="00C4672C">
        <w:rPr>
          <w:rFonts w:hint="cs"/>
          <w:rtl/>
        </w:rPr>
        <w:t xml:space="preserve"> فألقمه كعبه فجعلت الأفاعي تنهشه ودموعه تسيل </w:t>
      </w:r>
      <w:r w:rsidR="00A74EA5">
        <w:rPr>
          <w:rFonts w:hint="cs"/>
          <w:rtl/>
        </w:rPr>
        <w:t>«</w:t>
      </w:r>
      <w:r w:rsidRPr="00C4672C">
        <w:rPr>
          <w:rFonts w:hint="cs"/>
          <w:rtl/>
        </w:rPr>
        <w:t>تاريخ ابن كثير 3</w:t>
      </w:r>
      <w:r w:rsidR="00B56DD7">
        <w:rPr>
          <w:rFonts w:hint="cs"/>
          <w:rtl/>
        </w:rPr>
        <w:t>:</w:t>
      </w:r>
      <w:r w:rsidRPr="00C4672C">
        <w:rPr>
          <w:rFonts w:hint="cs"/>
          <w:rtl/>
        </w:rPr>
        <w:t xml:space="preserve"> 180</w:t>
      </w:r>
      <w:r w:rsidR="00A74EA5">
        <w:rPr>
          <w:rFonts w:hint="cs"/>
          <w:rtl/>
        </w:rPr>
        <w:t>»</w:t>
      </w:r>
      <w:r w:rsidRPr="00C4672C">
        <w:rPr>
          <w:rFonts w:hint="cs"/>
          <w:rtl/>
        </w:rPr>
        <w:t xml:space="preserve"> فقال</w:t>
      </w:r>
      <w:r w:rsidR="00B56DD7">
        <w:rPr>
          <w:rFonts w:hint="cs"/>
          <w:rtl/>
        </w:rPr>
        <w:t>:</w:t>
      </w:r>
      <w:r w:rsidRPr="00C4672C">
        <w:rPr>
          <w:rFonts w:hint="cs"/>
          <w:rtl/>
        </w:rPr>
        <w:t xml:space="preserve"> في هذا السياق غرابة ونكارة. </w:t>
      </w:r>
    </w:p>
    <w:p w:rsidR="00B56DD7" w:rsidRDefault="006524BF" w:rsidP="00D4753A">
      <w:pPr>
        <w:pStyle w:val="libNormal"/>
        <w:rPr>
          <w:rtl/>
        </w:rPr>
      </w:pPr>
      <w:r w:rsidRPr="00C4672C">
        <w:rPr>
          <w:rFonts w:hint="cs"/>
          <w:rtl/>
        </w:rPr>
        <w:t>وزاد عليه الحلبي في السيرة</w:t>
      </w:r>
      <w:r w:rsidR="00B56DD7">
        <w:rPr>
          <w:rFonts w:hint="cs"/>
          <w:rtl/>
        </w:rPr>
        <w:t>:</w:t>
      </w:r>
      <w:r w:rsidRPr="00C4672C">
        <w:rPr>
          <w:rFonts w:hint="cs"/>
          <w:rtl/>
        </w:rPr>
        <w:t xml:space="preserve"> قد كان صلى الله عليه وسلم وضع رأسه في حجر أبي بكر رضي الله تعالى عنه ونام فسقطت دموع أبي بكر رضي الله تعالى عنه على رسول الله صلى الله عليه وسلم قال</w:t>
      </w:r>
      <w:r w:rsidR="00B56DD7">
        <w:rPr>
          <w:rFonts w:hint="cs"/>
          <w:rtl/>
        </w:rPr>
        <w:t>:</w:t>
      </w:r>
      <w:r w:rsidRPr="00C4672C">
        <w:rPr>
          <w:rFonts w:hint="cs"/>
          <w:rtl/>
        </w:rPr>
        <w:t xml:space="preserve"> مالك يا أبا بكر</w:t>
      </w:r>
      <w:r w:rsidR="00B56DD7">
        <w:rPr>
          <w:rFonts w:hint="cs"/>
          <w:rtl/>
        </w:rPr>
        <w:t>؟</w:t>
      </w:r>
      <w:r w:rsidRPr="00C4672C">
        <w:rPr>
          <w:rFonts w:hint="cs"/>
          <w:rtl/>
        </w:rPr>
        <w:t xml:space="preserve"> قال لدغت فداك أبي وأ</w:t>
      </w:r>
      <w:r w:rsidR="00A74EA5">
        <w:rPr>
          <w:rFonts w:hint="cs"/>
          <w:rtl/>
        </w:rPr>
        <w:t>ُ</w:t>
      </w:r>
      <w:r w:rsidRPr="00C4672C">
        <w:rPr>
          <w:rFonts w:hint="cs"/>
          <w:rtl/>
        </w:rPr>
        <w:t>م</w:t>
      </w:r>
      <w:r w:rsidR="00A74EA5">
        <w:rPr>
          <w:rFonts w:hint="cs"/>
          <w:rtl/>
        </w:rPr>
        <w:t>ِّ</w:t>
      </w:r>
      <w:r w:rsidRPr="00C4672C">
        <w:rPr>
          <w:rFonts w:hint="cs"/>
          <w:rtl/>
        </w:rPr>
        <w:t>ي</w:t>
      </w:r>
      <w:r w:rsidR="00B56DD7">
        <w:rPr>
          <w:rFonts w:hint="cs"/>
          <w:rtl/>
        </w:rPr>
        <w:t>،</w:t>
      </w:r>
      <w:r w:rsidRPr="00C4672C">
        <w:rPr>
          <w:rFonts w:hint="cs"/>
          <w:rtl/>
        </w:rPr>
        <w:t xml:space="preserve"> فتفل رسول الله على محل</w:t>
      </w:r>
      <w:r w:rsidR="00A74EA5">
        <w:rPr>
          <w:rFonts w:hint="cs"/>
          <w:rtl/>
        </w:rPr>
        <w:t>ِّ</w:t>
      </w:r>
      <w:r w:rsidRPr="00C4672C">
        <w:rPr>
          <w:rFonts w:hint="cs"/>
          <w:rtl/>
        </w:rPr>
        <w:t xml:space="preserve"> اللدغة فذهب ما يجده. </w:t>
      </w:r>
    </w:p>
    <w:p w:rsidR="006524BF" w:rsidRPr="00C4672C" w:rsidRDefault="006524BF" w:rsidP="00D4753A">
      <w:pPr>
        <w:pStyle w:val="libNormal"/>
        <w:rPr>
          <w:rtl/>
        </w:rPr>
      </w:pPr>
      <w:r w:rsidRPr="00C4672C">
        <w:rPr>
          <w:rFonts w:hint="cs"/>
          <w:rtl/>
        </w:rPr>
        <w:t>وقال</w:t>
      </w:r>
      <w:r w:rsidR="00B56DD7">
        <w:rPr>
          <w:rFonts w:hint="cs"/>
          <w:rtl/>
        </w:rPr>
        <w:t>:</w:t>
      </w:r>
      <w:r w:rsidRPr="00C4672C">
        <w:rPr>
          <w:rFonts w:hint="cs"/>
          <w:rtl/>
        </w:rPr>
        <w:t xml:space="preserve"> زاد في رواية</w:t>
      </w:r>
      <w:r w:rsidR="00B56DD7">
        <w:rPr>
          <w:rFonts w:hint="cs"/>
          <w:rtl/>
        </w:rPr>
        <w:t>:</w:t>
      </w:r>
      <w:r w:rsidRPr="00C4672C">
        <w:rPr>
          <w:rFonts w:hint="cs"/>
          <w:rtl/>
        </w:rPr>
        <w:t xml:space="preserve"> وإن</w:t>
      </w:r>
      <w:r w:rsidR="00A74EA5">
        <w:rPr>
          <w:rFonts w:hint="cs"/>
          <w:rtl/>
        </w:rPr>
        <w:t>َّ</w:t>
      </w:r>
      <w:r w:rsidRPr="00C4672C">
        <w:rPr>
          <w:rFonts w:hint="cs"/>
          <w:rtl/>
        </w:rPr>
        <w:t>ه رأى على أبي بكر أثر الورم فسأل عنه فقال</w:t>
      </w:r>
      <w:r w:rsidR="00B56DD7">
        <w:rPr>
          <w:rFonts w:hint="cs"/>
          <w:rtl/>
        </w:rPr>
        <w:t>:</w:t>
      </w:r>
      <w:r w:rsidRPr="00C4672C">
        <w:rPr>
          <w:rFonts w:hint="cs"/>
          <w:rtl/>
        </w:rPr>
        <w:t xml:space="preserve"> من لدغة الحية فقال</w:t>
      </w:r>
      <w:r w:rsidR="00B56DD7">
        <w:rPr>
          <w:rFonts w:hint="cs"/>
          <w:rtl/>
        </w:rPr>
        <w:t>:</w:t>
      </w:r>
      <w:r w:rsidRPr="00C4672C">
        <w:rPr>
          <w:rFonts w:hint="cs"/>
          <w:rtl/>
        </w:rPr>
        <w:t xml:space="preserve"> هل</w:t>
      </w:r>
      <w:r w:rsidR="00A74EA5">
        <w:rPr>
          <w:rFonts w:hint="cs"/>
          <w:rtl/>
        </w:rPr>
        <w:t>ّ</w:t>
      </w:r>
      <w:r w:rsidRPr="00C4672C">
        <w:rPr>
          <w:rFonts w:hint="cs"/>
          <w:rtl/>
        </w:rPr>
        <w:t>ا أخبرتني</w:t>
      </w:r>
      <w:r w:rsidR="00B56DD7">
        <w:rPr>
          <w:rFonts w:hint="cs"/>
          <w:rtl/>
        </w:rPr>
        <w:t>؟</w:t>
      </w:r>
      <w:r w:rsidRPr="00C4672C">
        <w:rPr>
          <w:rFonts w:hint="cs"/>
          <w:rtl/>
        </w:rPr>
        <w:t xml:space="preserve"> قال</w:t>
      </w:r>
      <w:r w:rsidR="00B56DD7">
        <w:rPr>
          <w:rFonts w:hint="cs"/>
          <w:rtl/>
        </w:rPr>
        <w:t>:</w:t>
      </w:r>
      <w:r w:rsidRPr="00C4672C">
        <w:rPr>
          <w:rFonts w:hint="cs"/>
          <w:rtl/>
        </w:rPr>
        <w:t xml:space="preserve"> كرهت أن أوقظك فمسحه النبي</w:t>
      </w:r>
      <w:r w:rsidR="00A74EA5">
        <w:rPr>
          <w:rFonts w:hint="cs"/>
          <w:rtl/>
        </w:rPr>
        <w:t>ُّ</w:t>
      </w:r>
      <w:r w:rsidRPr="00C4672C">
        <w:rPr>
          <w:rFonts w:hint="cs"/>
          <w:rtl/>
        </w:rPr>
        <w:t xml:space="preserve"> صلى الله عليه وسلم فذهب ما به من الورم والألم.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وقال</w:t>
      </w:r>
      <w:r w:rsidR="00B56DD7">
        <w:rPr>
          <w:rFonts w:hint="cs"/>
          <w:rtl/>
        </w:rPr>
        <w:t>:</w:t>
      </w:r>
      <w:r w:rsidRPr="00C4672C">
        <w:rPr>
          <w:rFonts w:hint="cs"/>
          <w:rtl/>
        </w:rPr>
        <w:t xml:space="preserve"> قال بعضهم</w:t>
      </w:r>
      <w:r w:rsidR="00B56DD7">
        <w:rPr>
          <w:rFonts w:hint="cs"/>
          <w:rtl/>
        </w:rPr>
        <w:t>:</w:t>
      </w:r>
      <w:r w:rsidRPr="00C4672C">
        <w:rPr>
          <w:rFonts w:hint="cs"/>
          <w:rtl/>
        </w:rPr>
        <w:t xml:space="preserve"> والسر</w:t>
      </w:r>
      <w:r w:rsidR="00A74EA5">
        <w:rPr>
          <w:rFonts w:hint="cs"/>
          <w:rtl/>
        </w:rPr>
        <w:t>ُّ</w:t>
      </w:r>
      <w:r w:rsidRPr="00C4672C">
        <w:rPr>
          <w:rFonts w:hint="cs"/>
          <w:rtl/>
        </w:rPr>
        <w:t xml:space="preserve"> في اتخاذ رافضة العجم اللباد المقصص على رؤوسهم تعظيما</w:t>
      </w:r>
      <w:r w:rsidR="00A74EA5">
        <w:rPr>
          <w:rFonts w:hint="cs"/>
          <w:rtl/>
        </w:rPr>
        <w:t>ً</w:t>
      </w:r>
      <w:r w:rsidRPr="00C4672C">
        <w:rPr>
          <w:rFonts w:hint="cs"/>
          <w:rtl/>
        </w:rPr>
        <w:t xml:space="preserve"> للحي</w:t>
      </w:r>
      <w:r w:rsidR="00A74EA5">
        <w:rPr>
          <w:rFonts w:hint="cs"/>
          <w:rtl/>
        </w:rPr>
        <w:t>َّ</w:t>
      </w:r>
      <w:r w:rsidRPr="00C4672C">
        <w:rPr>
          <w:rFonts w:hint="cs"/>
          <w:rtl/>
        </w:rPr>
        <w:t>ة التي لدغت أبا بكر في الغار</w:t>
      </w:r>
      <w:r w:rsidR="00B56DD7">
        <w:rPr>
          <w:rFonts w:hint="cs"/>
          <w:rtl/>
        </w:rPr>
        <w:t>،</w:t>
      </w:r>
      <w:r w:rsidRPr="00C4672C">
        <w:rPr>
          <w:rFonts w:hint="cs"/>
          <w:rtl/>
        </w:rPr>
        <w:t xml:space="preserve"> لأن</w:t>
      </w:r>
      <w:r w:rsidR="00A74EA5">
        <w:rPr>
          <w:rFonts w:hint="cs"/>
          <w:rtl/>
        </w:rPr>
        <w:t>َّ</w:t>
      </w:r>
      <w:r w:rsidRPr="00C4672C">
        <w:rPr>
          <w:rFonts w:hint="cs"/>
          <w:rtl/>
        </w:rPr>
        <w:t>هم يزعمون أن</w:t>
      </w:r>
      <w:r w:rsidR="00A74EA5">
        <w:rPr>
          <w:rFonts w:hint="cs"/>
          <w:rtl/>
        </w:rPr>
        <w:t>َّ</w:t>
      </w:r>
      <w:r w:rsidRPr="00C4672C">
        <w:rPr>
          <w:rFonts w:hint="cs"/>
          <w:rtl/>
        </w:rPr>
        <w:t xml:space="preserve"> ذلك على صورة تلك الحي</w:t>
      </w:r>
      <w:r w:rsidR="00A74EA5">
        <w:rPr>
          <w:rFonts w:hint="cs"/>
          <w:rtl/>
        </w:rPr>
        <w:t>َّ</w:t>
      </w:r>
      <w:r w:rsidRPr="00C4672C">
        <w:rPr>
          <w:rFonts w:hint="cs"/>
          <w:rtl/>
        </w:rPr>
        <w:t xml:space="preserve">ة. </w:t>
      </w:r>
    </w:p>
    <w:p w:rsidR="00B56DD7" w:rsidRDefault="006524BF" w:rsidP="00D4753A">
      <w:pPr>
        <w:pStyle w:val="libNormal"/>
        <w:rPr>
          <w:rtl/>
        </w:rPr>
      </w:pPr>
      <w:r w:rsidRPr="00C4672C">
        <w:rPr>
          <w:rFonts w:hint="cs"/>
          <w:rtl/>
        </w:rPr>
        <w:t>السيرة الحلبي</w:t>
      </w:r>
      <w:r w:rsidR="00A74EA5">
        <w:rPr>
          <w:rFonts w:hint="cs"/>
          <w:rtl/>
        </w:rPr>
        <w:t>ّ</w:t>
      </w:r>
      <w:r w:rsidRPr="00C4672C">
        <w:rPr>
          <w:rFonts w:hint="cs"/>
          <w:rtl/>
        </w:rPr>
        <w:t>ة 2</w:t>
      </w:r>
      <w:r w:rsidR="00B56DD7">
        <w:rPr>
          <w:rFonts w:hint="cs"/>
          <w:rtl/>
        </w:rPr>
        <w:t>:</w:t>
      </w:r>
      <w:r w:rsidRPr="00C4672C">
        <w:rPr>
          <w:rFonts w:hint="cs"/>
          <w:rtl/>
        </w:rPr>
        <w:t xml:space="preserve"> 39</w:t>
      </w:r>
      <w:r w:rsidR="00B56DD7">
        <w:rPr>
          <w:rFonts w:hint="cs"/>
          <w:rtl/>
        </w:rPr>
        <w:t>،</w:t>
      </w:r>
      <w:r w:rsidRPr="00C4672C">
        <w:rPr>
          <w:rFonts w:hint="cs"/>
          <w:rtl/>
        </w:rPr>
        <w:t xml:space="preserve"> 40</w:t>
      </w:r>
      <w:r w:rsidR="00B56DD7">
        <w:rPr>
          <w:rFonts w:hint="cs"/>
          <w:rtl/>
        </w:rPr>
        <w:t>،</w:t>
      </w:r>
      <w:r w:rsidRPr="00C4672C">
        <w:rPr>
          <w:rFonts w:hint="cs"/>
          <w:rtl/>
        </w:rPr>
        <w:t xml:space="preserve"> السيرة النبوي</w:t>
      </w:r>
      <w:r w:rsidR="00A74EA5">
        <w:rPr>
          <w:rFonts w:hint="cs"/>
          <w:rtl/>
        </w:rPr>
        <w:t>َّ</w:t>
      </w:r>
      <w:r w:rsidRPr="00C4672C">
        <w:rPr>
          <w:rFonts w:hint="cs"/>
          <w:rtl/>
        </w:rPr>
        <w:t>ة لزيني دحلان هامش الحلبي</w:t>
      </w:r>
      <w:r w:rsidR="00A74EA5">
        <w:rPr>
          <w:rFonts w:hint="cs"/>
          <w:rtl/>
        </w:rPr>
        <w:t>َّ</w:t>
      </w:r>
      <w:r w:rsidRPr="00C4672C">
        <w:rPr>
          <w:rFonts w:hint="cs"/>
          <w:rtl/>
        </w:rPr>
        <w:t>ة 1</w:t>
      </w:r>
      <w:r w:rsidR="00B56DD7">
        <w:rPr>
          <w:rFonts w:hint="cs"/>
          <w:rtl/>
        </w:rPr>
        <w:t>:</w:t>
      </w:r>
      <w:r w:rsidRPr="00C4672C">
        <w:rPr>
          <w:rFonts w:hint="cs"/>
          <w:rtl/>
        </w:rPr>
        <w:t xml:space="preserve"> 342.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للباحث حق</w:t>
      </w:r>
      <w:r w:rsidR="00A74EA5">
        <w:rPr>
          <w:rFonts w:hint="cs"/>
          <w:rtl/>
        </w:rPr>
        <w:t>ُّ</w:t>
      </w:r>
      <w:r w:rsidRPr="00C4672C">
        <w:rPr>
          <w:rFonts w:hint="cs"/>
          <w:rtl/>
        </w:rPr>
        <w:t xml:space="preserve"> النظر في هذه الرواية من عد</w:t>
      </w:r>
      <w:r w:rsidR="00A74EA5">
        <w:rPr>
          <w:rFonts w:hint="cs"/>
          <w:rtl/>
        </w:rPr>
        <w:t>َّ</w:t>
      </w:r>
      <w:r w:rsidRPr="00C4672C">
        <w:rPr>
          <w:rFonts w:hint="cs"/>
          <w:rtl/>
        </w:rPr>
        <w:t>ة نواحي</w:t>
      </w:r>
      <w:r w:rsidR="00B56DD7">
        <w:rPr>
          <w:rFonts w:hint="cs"/>
          <w:rtl/>
        </w:rPr>
        <w:t>،</w:t>
      </w:r>
      <w:r w:rsidRPr="00C4672C">
        <w:rPr>
          <w:rFonts w:hint="cs"/>
          <w:rtl/>
        </w:rPr>
        <w:t xml:space="preserve"> أو</w:t>
      </w:r>
      <w:r w:rsidR="00A74EA5">
        <w:rPr>
          <w:rFonts w:hint="cs"/>
          <w:rtl/>
        </w:rPr>
        <w:t>ّ</w:t>
      </w:r>
      <w:r w:rsidRPr="00C4672C">
        <w:rPr>
          <w:rFonts w:hint="cs"/>
          <w:rtl/>
        </w:rPr>
        <w:t>لا</w:t>
      </w:r>
      <w:r w:rsidR="00A74EA5">
        <w:rPr>
          <w:rFonts w:hint="cs"/>
          <w:rtl/>
        </w:rPr>
        <w:t>ً</w:t>
      </w:r>
      <w:r w:rsidRPr="00C4672C">
        <w:rPr>
          <w:rFonts w:hint="cs"/>
          <w:rtl/>
        </w:rPr>
        <w:t xml:space="preserve"> من حيث رجال السند ولا إسناد لها منذ يوم وضعت</w:t>
      </w:r>
      <w:r w:rsidR="00B56DD7">
        <w:rPr>
          <w:rFonts w:hint="cs"/>
          <w:rtl/>
        </w:rPr>
        <w:t>،</w:t>
      </w:r>
      <w:r w:rsidRPr="00C4672C">
        <w:rPr>
          <w:rFonts w:hint="cs"/>
          <w:rtl/>
        </w:rPr>
        <w:t xml:space="preserve"> ولا تروى في كتب السلف والخلف</w:t>
      </w:r>
      <w:r w:rsidR="0059511B">
        <w:rPr>
          <w:rFonts w:hint="cs"/>
          <w:rtl/>
        </w:rPr>
        <w:t xml:space="preserve"> إلّا </w:t>
      </w:r>
      <w:r w:rsidRPr="00C4672C">
        <w:rPr>
          <w:rFonts w:hint="cs"/>
          <w:rtl/>
        </w:rPr>
        <w:t>مرسلة إم</w:t>
      </w:r>
      <w:r w:rsidR="00A74EA5">
        <w:rPr>
          <w:rFonts w:hint="cs"/>
          <w:rtl/>
        </w:rPr>
        <w:t>ّ</w:t>
      </w:r>
      <w:r w:rsidRPr="00C4672C">
        <w:rPr>
          <w:rFonts w:hint="cs"/>
          <w:rtl/>
        </w:rPr>
        <w:t>ا من الطرفين كرواية ابن هشام</w:t>
      </w:r>
      <w:r w:rsidR="00B56DD7">
        <w:rPr>
          <w:rFonts w:hint="cs"/>
          <w:rtl/>
        </w:rPr>
        <w:t>،</w:t>
      </w:r>
      <w:r w:rsidRPr="00C4672C">
        <w:rPr>
          <w:rFonts w:hint="cs"/>
          <w:rtl/>
        </w:rPr>
        <w:t xml:space="preserve"> وإم</w:t>
      </w:r>
      <w:r w:rsidR="00A74EA5">
        <w:rPr>
          <w:rFonts w:hint="cs"/>
          <w:rtl/>
        </w:rPr>
        <w:t>ّ</w:t>
      </w:r>
      <w:r w:rsidRPr="00C4672C">
        <w:rPr>
          <w:rFonts w:hint="cs"/>
          <w:rtl/>
        </w:rPr>
        <w:t>ا من طرف واحد كإسناد الحاكم وأبي نعيم</w:t>
      </w:r>
      <w:r w:rsidR="00B56DD7">
        <w:rPr>
          <w:rFonts w:hint="cs"/>
          <w:rtl/>
        </w:rPr>
        <w:t>،</w:t>
      </w:r>
      <w:r w:rsidRPr="00C4672C">
        <w:rPr>
          <w:rFonts w:hint="cs"/>
          <w:rtl/>
        </w:rPr>
        <w:t xml:space="preserve"> ومن الغريب جد</w:t>
      </w:r>
      <w:r w:rsidR="00A74EA5">
        <w:rPr>
          <w:rFonts w:hint="cs"/>
          <w:rtl/>
        </w:rPr>
        <w:t>ّ</w:t>
      </w:r>
      <w:r w:rsidRPr="00C4672C">
        <w:rPr>
          <w:rFonts w:hint="cs"/>
          <w:rtl/>
        </w:rPr>
        <w:t>ا</w:t>
      </w:r>
      <w:r w:rsidR="00A74EA5">
        <w:rPr>
          <w:rFonts w:hint="cs"/>
          <w:rtl/>
        </w:rPr>
        <w:t>ً</w:t>
      </w:r>
      <w:r w:rsidRPr="00C4672C">
        <w:rPr>
          <w:rFonts w:hint="cs"/>
          <w:rtl/>
        </w:rPr>
        <w:t xml:space="preserve"> أن</w:t>
      </w:r>
      <w:r w:rsidR="00A74EA5">
        <w:rPr>
          <w:rFonts w:hint="cs"/>
          <w:rtl/>
        </w:rPr>
        <w:t>َّ</w:t>
      </w:r>
      <w:r w:rsidRPr="00C4672C">
        <w:rPr>
          <w:rFonts w:hint="cs"/>
          <w:rtl/>
        </w:rPr>
        <w:t xml:space="preserve"> القضي</w:t>
      </w:r>
      <w:r w:rsidR="00A74EA5">
        <w:rPr>
          <w:rFonts w:hint="cs"/>
          <w:rtl/>
        </w:rPr>
        <w:t>َّ</w:t>
      </w:r>
      <w:r w:rsidRPr="00C4672C">
        <w:rPr>
          <w:rFonts w:hint="cs"/>
          <w:rtl/>
        </w:rPr>
        <w:t>ة مشتركة</w:t>
      </w:r>
      <w:r w:rsidR="00A74EA5">
        <w:rPr>
          <w:rFonts w:hint="cs"/>
          <w:rtl/>
        </w:rPr>
        <w:t>ٌ</w:t>
      </w:r>
      <w:r w:rsidRPr="00C4672C">
        <w:rPr>
          <w:rFonts w:hint="cs"/>
          <w:rtl/>
        </w:rPr>
        <w:t xml:space="preserve"> بين اثنين ليس إل</w:t>
      </w:r>
      <w:r w:rsidR="00A74EA5">
        <w:rPr>
          <w:rFonts w:hint="cs"/>
          <w:rtl/>
        </w:rPr>
        <w:t>ّ</w:t>
      </w:r>
      <w:r w:rsidRPr="00C4672C">
        <w:rPr>
          <w:rFonts w:hint="cs"/>
          <w:rtl/>
        </w:rPr>
        <w:t>ا</w:t>
      </w:r>
      <w:r w:rsidR="00B56DD7">
        <w:rPr>
          <w:rFonts w:hint="cs"/>
          <w:rtl/>
        </w:rPr>
        <w:t>،</w:t>
      </w:r>
      <w:r w:rsidRPr="00C4672C">
        <w:rPr>
          <w:rFonts w:hint="cs"/>
          <w:rtl/>
        </w:rPr>
        <w:t xml:space="preserve"> وهما</w:t>
      </w:r>
      <w:r w:rsidR="00B56DD7">
        <w:rPr>
          <w:rFonts w:hint="cs"/>
          <w:rtl/>
        </w:rPr>
        <w:t>:</w:t>
      </w:r>
      <w:r w:rsidRPr="00C4672C">
        <w:rPr>
          <w:rFonts w:hint="cs"/>
          <w:rtl/>
        </w:rPr>
        <w:t xml:space="preserve"> رسول الله صلى الله عليه وسلم وأبو بكر</w:t>
      </w:r>
      <w:r w:rsidR="00B56DD7">
        <w:rPr>
          <w:rFonts w:hint="cs"/>
          <w:rtl/>
        </w:rPr>
        <w:t>،</w:t>
      </w:r>
      <w:r w:rsidRPr="00C4672C">
        <w:rPr>
          <w:rFonts w:hint="cs"/>
          <w:rtl/>
        </w:rPr>
        <w:t xml:space="preserve"> وروايتها بطبع الحال تنحصر بهما غير أن</w:t>
      </w:r>
      <w:r w:rsidR="00A74EA5">
        <w:rPr>
          <w:rFonts w:hint="cs"/>
          <w:rtl/>
        </w:rPr>
        <w:t>َّ</w:t>
      </w:r>
      <w:r w:rsidRPr="00C4672C">
        <w:rPr>
          <w:rFonts w:hint="cs"/>
          <w:rtl/>
        </w:rPr>
        <w:t>ها لم تنقل عنهما ولم يوجد لهما ذكر</w:t>
      </w:r>
      <w:r w:rsidR="00A74EA5">
        <w:rPr>
          <w:rFonts w:hint="cs"/>
          <w:rtl/>
        </w:rPr>
        <w:t>ٌ</w:t>
      </w:r>
      <w:r w:rsidRPr="00C4672C">
        <w:rPr>
          <w:rFonts w:hint="cs"/>
          <w:rtl/>
        </w:rPr>
        <w:t xml:space="preserve"> في أي</w:t>
      </w:r>
      <w:r w:rsidR="00A74EA5">
        <w:rPr>
          <w:rFonts w:hint="cs"/>
          <w:rtl/>
        </w:rPr>
        <w:t>ِّ</w:t>
      </w:r>
      <w:r w:rsidRPr="00C4672C">
        <w:rPr>
          <w:rFonts w:hint="cs"/>
          <w:rtl/>
        </w:rPr>
        <w:t xml:space="preserve"> سند</w:t>
      </w:r>
      <w:r w:rsidR="00B56DD7">
        <w:rPr>
          <w:rFonts w:hint="cs"/>
          <w:rtl/>
        </w:rPr>
        <w:t>،</w:t>
      </w:r>
      <w:r w:rsidRPr="00C4672C">
        <w:rPr>
          <w:rFonts w:hint="cs"/>
          <w:rtl/>
        </w:rPr>
        <w:t xml:space="preserve"> والدواعي في مثلها متوف</w:t>
      </w:r>
      <w:r w:rsidR="00A74EA5">
        <w:rPr>
          <w:rFonts w:hint="cs"/>
          <w:rtl/>
        </w:rPr>
        <w:t>ّ</w:t>
      </w:r>
      <w:r w:rsidRPr="00C4672C">
        <w:rPr>
          <w:rFonts w:hint="cs"/>
          <w:rtl/>
        </w:rPr>
        <w:t>رة</w:t>
      </w:r>
      <w:r w:rsidR="00A74EA5">
        <w:rPr>
          <w:rFonts w:hint="cs"/>
          <w:rtl/>
        </w:rPr>
        <w:t>ٌ</w:t>
      </w:r>
      <w:r w:rsidRPr="00C4672C">
        <w:rPr>
          <w:rFonts w:hint="cs"/>
          <w:rtl/>
        </w:rPr>
        <w:t xml:space="preserve"> لأن يذكر مع الأبد</w:t>
      </w:r>
      <w:r w:rsidR="00B56DD7">
        <w:rPr>
          <w:rFonts w:hint="cs"/>
          <w:rtl/>
        </w:rPr>
        <w:t>،</w:t>
      </w:r>
      <w:r w:rsidRPr="00C4672C">
        <w:rPr>
          <w:rFonts w:hint="cs"/>
          <w:rtl/>
        </w:rPr>
        <w:t xml:space="preserve"> وتتداولها الألسن</w:t>
      </w:r>
      <w:r w:rsidR="00B56DD7">
        <w:rPr>
          <w:rFonts w:hint="cs"/>
          <w:rtl/>
        </w:rPr>
        <w:t>،</w:t>
      </w:r>
      <w:r w:rsidRPr="00C4672C">
        <w:rPr>
          <w:rFonts w:hint="cs"/>
          <w:rtl/>
        </w:rPr>
        <w:t xml:space="preserve"> إذ فيها من أعلام النبو</w:t>
      </w:r>
      <w:r w:rsidR="00A74EA5">
        <w:rPr>
          <w:rFonts w:hint="cs"/>
          <w:rtl/>
        </w:rPr>
        <w:t>َّ</w:t>
      </w:r>
      <w:r w:rsidRPr="00C4672C">
        <w:rPr>
          <w:rFonts w:hint="cs"/>
          <w:rtl/>
        </w:rPr>
        <w:t>ة</w:t>
      </w:r>
      <w:r w:rsidR="00B56DD7">
        <w:rPr>
          <w:rFonts w:hint="cs"/>
          <w:rtl/>
        </w:rPr>
        <w:t>،</w:t>
      </w:r>
      <w:r w:rsidRPr="00C4672C">
        <w:rPr>
          <w:rFonts w:hint="cs"/>
          <w:rtl/>
        </w:rPr>
        <w:t xml:space="preserve"> وكرامة مع ذلك لأبي بكر. </w:t>
      </w:r>
    </w:p>
    <w:p w:rsidR="00B56DD7" w:rsidRDefault="006524BF" w:rsidP="00D4753A">
      <w:pPr>
        <w:pStyle w:val="libNormal"/>
        <w:rPr>
          <w:rtl/>
        </w:rPr>
      </w:pPr>
      <w:r w:rsidRPr="00C4672C">
        <w:rPr>
          <w:rFonts w:hint="cs"/>
          <w:rtl/>
        </w:rPr>
        <w:t>وإسناد أبي نعيم المذكور لا يعو</w:t>
      </w:r>
      <w:r w:rsidR="00A74EA5">
        <w:rPr>
          <w:rFonts w:hint="cs"/>
          <w:rtl/>
        </w:rPr>
        <w:t>َّ</w:t>
      </w:r>
      <w:r w:rsidRPr="00C4672C">
        <w:rPr>
          <w:rFonts w:hint="cs"/>
          <w:rtl/>
        </w:rPr>
        <w:t>ل عليه لمكان عبد الله بن</w:t>
      </w:r>
      <w:r w:rsidR="00B56DD7">
        <w:rPr>
          <w:rFonts w:hint="cs"/>
          <w:rtl/>
        </w:rPr>
        <w:t xml:space="preserve"> محمّد </w:t>
      </w:r>
      <w:r w:rsidRPr="00C4672C">
        <w:rPr>
          <w:rFonts w:hint="cs"/>
          <w:rtl/>
        </w:rPr>
        <w:t>بن جعفر</w:t>
      </w:r>
      <w:r w:rsidR="00B56DD7">
        <w:rPr>
          <w:rFonts w:hint="cs"/>
          <w:rtl/>
        </w:rPr>
        <w:t>،</w:t>
      </w:r>
      <w:r w:rsidRPr="00C4672C">
        <w:rPr>
          <w:rFonts w:hint="cs"/>
          <w:rtl/>
        </w:rPr>
        <w:t xml:space="preserve"> قال ابن يونس</w:t>
      </w:r>
      <w:r w:rsidR="00B56DD7">
        <w:rPr>
          <w:rFonts w:hint="cs"/>
          <w:rtl/>
        </w:rPr>
        <w:t>:</w:t>
      </w:r>
      <w:r w:rsidRPr="00C4672C">
        <w:rPr>
          <w:rFonts w:hint="cs"/>
          <w:rtl/>
        </w:rPr>
        <w:t xml:space="preserve"> خلط في الآخر</w:t>
      </w:r>
      <w:r w:rsidR="00B56DD7">
        <w:rPr>
          <w:rFonts w:hint="cs"/>
          <w:rtl/>
        </w:rPr>
        <w:t>،</w:t>
      </w:r>
      <w:r w:rsidRPr="00C4672C">
        <w:rPr>
          <w:rFonts w:hint="cs"/>
          <w:rtl/>
        </w:rPr>
        <w:t xml:space="preserve"> ووضع أحاديث على متون معروفة</w:t>
      </w:r>
      <w:r w:rsidR="00B56DD7">
        <w:rPr>
          <w:rFonts w:hint="cs"/>
          <w:rtl/>
        </w:rPr>
        <w:t>،</w:t>
      </w:r>
      <w:r w:rsidRPr="00C4672C">
        <w:rPr>
          <w:rFonts w:hint="cs"/>
          <w:rtl/>
        </w:rPr>
        <w:t xml:space="preserve"> وزاد في نسخ مشهورة فافتضح وحرقت الكتب في وجهه. </w:t>
      </w:r>
    </w:p>
    <w:p w:rsidR="00B56DD7" w:rsidRDefault="006524BF" w:rsidP="00D4753A">
      <w:pPr>
        <w:pStyle w:val="libNormal"/>
        <w:rPr>
          <w:rtl/>
        </w:rPr>
      </w:pPr>
      <w:r w:rsidRPr="00C4672C">
        <w:rPr>
          <w:rFonts w:hint="cs"/>
          <w:rtl/>
        </w:rPr>
        <w:t>وقال الحاكم عن الدار قطني</w:t>
      </w:r>
      <w:r w:rsidR="00B56DD7">
        <w:rPr>
          <w:rFonts w:hint="cs"/>
          <w:rtl/>
        </w:rPr>
        <w:t>:</w:t>
      </w:r>
      <w:r w:rsidRPr="00C4672C">
        <w:rPr>
          <w:rFonts w:hint="cs"/>
          <w:rtl/>
        </w:rPr>
        <w:t xml:space="preserve"> كذ</w:t>
      </w:r>
      <w:r w:rsidR="00A74EA5">
        <w:rPr>
          <w:rFonts w:hint="cs"/>
          <w:rtl/>
        </w:rPr>
        <w:t>ّ</w:t>
      </w:r>
      <w:r w:rsidRPr="00C4672C">
        <w:rPr>
          <w:rFonts w:hint="cs"/>
          <w:rtl/>
        </w:rPr>
        <w:t>اب</w:t>
      </w:r>
      <w:r w:rsidR="00A74EA5">
        <w:rPr>
          <w:rFonts w:hint="cs"/>
          <w:rtl/>
        </w:rPr>
        <w:t>ٌ</w:t>
      </w:r>
      <w:r w:rsidRPr="00C4672C">
        <w:rPr>
          <w:rFonts w:hint="cs"/>
          <w:rtl/>
        </w:rPr>
        <w:t xml:space="preserve"> أل</w:t>
      </w:r>
      <w:r w:rsidR="00A74EA5">
        <w:rPr>
          <w:rFonts w:hint="cs"/>
          <w:rtl/>
        </w:rPr>
        <w:t>َّ</w:t>
      </w:r>
      <w:r w:rsidRPr="00C4672C">
        <w:rPr>
          <w:rFonts w:hint="cs"/>
          <w:rtl/>
        </w:rPr>
        <w:t>ف كتاب سنن الشافعي وفيها نحو مائتي حديث لم يحد</w:t>
      </w:r>
      <w:r w:rsidR="00A74EA5">
        <w:rPr>
          <w:rFonts w:hint="cs"/>
          <w:rtl/>
        </w:rPr>
        <w:t>ِّ</w:t>
      </w:r>
      <w:r w:rsidRPr="00C4672C">
        <w:rPr>
          <w:rFonts w:hint="cs"/>
          <w:rtl/>
        </w:rPr>
        <w:t xml:space="preserve">ث بها الشافعي. </w:t>
      </w:r>
    </w:p>
    <w:p w:rsidR="00B56DD7" w:rsidRDefault="006524BF" w:rsidP="00D4753A">
      <w:pPr>
        <w:pStyle w:val="libNormal"/>
        <w:rPr>
          <w:rtl/>
        </w:rPr>
      </w:pPr>
      <w:r w:rsidRPr="00C4672C">
        <w:rPr>
          <w:rFonts w:hint="cs"/>
          <w:rtl/>
        </w:rPr>
        <w:t>وقال الدارقطني</w:t>
      </w:r>
      <w:r w:rsidR="00B56DD7">
        <w:rPr>
          <w:rFonts w:hint="cs"/>
          <w:rtl/>
        </w:rPr>
        <w:t>:</w:t>
      </w:r>
      <w:r w:rsidRPr="00C4672C">
        <w:rPr>
          <w:rFonts w:hint="cs"/>
          <w:rtl/>
        </w:rPr>
        <w:t xml:space="preserve"> وضع في نسخة عمرو بن الحارث أكثر من مائة حديث. </w:t>
      </w:r>
    </w:p>
    <w:p w:rsidR="00B56DD7" w:rsidRDefault="006524BF" w:rsidP="00A74EA5">
      <w:pPr>
        <w:pStyle w:val="libNormal"/>
        <w:rPr>
          <w:rtl/>
        </w:rPr>
      </w:pPr>
      <w:r w:rsidRPr="00C4672C">
        <w:rPr>
          <w:rFonts w:hint="cs"/>
          <w:rtl/>
        </w:rPr>
        <w:t>وقال علي</w:t>
      </w:r>
      <w:r w:rsidR="00A74EA5">
        <w:rPr>
          <w:rFonts w:hint="cs"/>
          <w:rtl/>
        </w:rPr>
        <w:t>ُّ</w:t>
      </w:r>
      <w:r w:rsidRPr="00C4672C">
        <w:rPr>
          <w:rFonts w:hint="cs"/>
          <w:rtl/>
        </w:rPr>
        <w:t xml:space="preserve"> بن رزيق</w:t>
      </w:r>
      <w:r w:rsidR="00B56DD7">
        <w:rPr>
          <w:rFonts w:hint="cs"/>
          <w:rtl/>
        </w:rPr>
        <w:t>:</w:t>
      </w:r>
      <w:r w:rsidRPr="00C4672C">
        <w:rPr>
          <w:rFonts w:hint="cs"/>
          <w:rtl/>
        </w:rPr>
        <w:t xml:space="preserve"> كان إذا حد</w:t>
      </w:r>
      <w:r w:rsidR="00A74EA5">
        <w:rPr>
          <w:rFonts w:hint="cs"/>
          <w:rtl/>
        </w:rPr>
        <w:t>َّ</w:t>
      </w:r>
      <w:r w:rsidRPr="00C4672C">
        <w:rPr>
          <w:rFonts w:hint="cs"/>
          <w:rtl/>
        </w:rPr>
        <w:t>ث يقول</w:t>
      </w:r>
      <w:r w:rsidR="00B56DD7">
        <w:rPr>
          <w:rFonts w:hint="cs"/>
          <w:rtl/>
        </w:rPr>
        <w:t>:</w:t>
      </w:r>
      <w:r w:rsidRPr="00C4672C">
        <w:rPr>
          <w:rFonts w:hint="cs"/>
          <w:rtl/>
        </w:rPr>
        <w:t xml:space="preserve"> لأبي جعفر ابن البرقي في حديث بعد حديث</w:t>
      </w:r>
      <w:r w:rsidR="00B56DD7">
        <w:rPr>
          <w:rFonts w:hint="cs"/>
          <w:rtl/>
        </w:rPr>
        <w:t>:</w:t>
      </w:r>
      <w:r w:rsidRPr="00C4672C">
        <w:rPr>
          <w:rFonts w:hint="cs"/>
          <w:rtl/>
        </w:rPr>
        <w:t xml:space="preserve"> كتبت هذا عن أحد. فكان يقول نعم عن فلان وفلان. فات</w:t>
      </w:r>
      <w:r w:rsidR="00A74EA5">
        <w:rPr>
          <w:rFonts w:hint="cs"/>
          <w:rtl/>
        </w:rPr>
        <w:t>ّ</w:t>
      </w:r>
      <w:r w:rsidRPr="00C4672C">
        <w:rPr>
          <w:rFonts w:hint="cs"/>
          <w:rtl/>
        </w:rPr>
        <w:t>همه الناس بأن</w:t>
      </w:r>
      <w:r w:rsidR="00A74EA5">
        <w:rPr>
          <w:rFonts w:hint="cs"/>
          <w:rtl/>
        </w:rPr>
        <w:t>َّ</w:t>
      </w:r>
      <w:r w:rsidRPr="00C4672C">
        <w:rPr>
          <w:rFonts w:hint="cs"/>
          <w:rtl/>
        </w:rPr>
        <w:t>ه يفتعل الأحاديث</w:t>
      </w:r>
      <w:r w:rsidR="00B56DD7">
        <w:rPr>
          <w:rFonts w:hint="cs"/>
          <w:rtl/>
        </w:rPr>
        <w:t>،</w:t>
      </w:r>
      <w:r w:rsidRPr="00C4672C">
        <w:rPr>
          <w:rFonts w:hint="cs"/>
          <w:rtl/>
        </w:rPr>
        <w:t xml:space="preserve"> ويد</w:t>
      </w:r>
      <w:r w:rsidR="00A74EA5">
        <w:rPr>
          <w:rFonts w:hint="cs"/>
          <w:rtl/>
        </w:rPr>
        <w:t>َّ</w:t>
      </w:r>
      <w:r w:rsidRPr="00C4672C">
        <w:rPr>
          <w:rFonts w:hint="cs"/>
          <w:rtl/>
        </w:rPr>
        <w:t xml:space="preserve">عيها ابن البرقي كعادته في الكذب. </w:t>
      </w:r>
      <w:r w:rsidRPr="00D4753A">
        <w:rPr>
          <w:rFonts w:hint="cs"/>
          <w:rtl/>
        </w:rPr>
        <w:t>قال</w:t>
      </w:r>
      <w:r w:rsidR="00B56DD7">
        <w:rPr>
          <w:rFonts w:hint="cs"/>
          <w:rtl/>
        </w:rPr>
        <w:t>:</w:t>
      </w:r>
      <w:r w:rsidRPr="00D4753A">
        <w:rPr>
          <w:rFonts w:hint="cs"/>
          <w:rtl/>
        </w:rPr>
        <w:t xml:space="preserve"> وكان يصح</w:t>
      </w:r>
      <w:r w:rsidR="00A74EA5">
        <w:rPr>
          <w:rFonts w:hint="cs"/>
          <w:rtl/>
        </w:rPr>
        <w:t>ِّ</w:t>
      </w:r>
      <w:r w:rsidRPr="00D4753A">
        <w:rPr>
          <w:rFonts w:hint="cs"/>
          <w:rtl/>
        </w:rPr>
        <w:t>ف أسماء الشيوخ</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على أن</w:t>
      </w:r>
      <w:r w:rsidR="00A74EA5">
        <w:rPr>
          <w:rFonts w:hint="cs"/>
          <w:rtl/>
        </w:rPr>
        <w:t>َّ</w:t>
      </w:r>
      <w:r w:rsidRPr="00C4672C">
        <w:rPr>
          <w:rFonts w:hint="cs"/>
          <w:rtl/>
        </w:rPr>
        <w:t xml:space="preserve"> عبد الله بن</w:t>
      </w:r>
      <w:r w:rsidR="00B56DD7">
        <w:rPr>
          <w:rFonts w:hint="cs"/>
          <w:rtl/>
        </w:rPr>
        <w:t xml:space="preserve"> محمّد </w:t>
      </w:r>
      <w:r w:rsidRPr="00C4672C">
        <w:rPr>
          <w:rFonts w:hint="cs"/>
          <w:rtl/>
        </w:rPr>
        <w:t>توفي سنة 315 كما في لسان الميزان فلا تتم</w:t>
      </w:r>
      <w:r w:rsidR="00A74EA5">
        <w:rPr>
          <w:rFonts w:hint="cs"/>
          <w:rtl/>
        </w:rPr>
        <w:t>ُّ</w:t>
      </w:r>
      <w:r w:rsidRPr="00C4672C">
        <w:rPr>
          <w:rFonts w:hint="cs"/>
          <w:rtl/>
        </w:rPr>
        <w:t xml:space="preserve"> رواية أبي نعيم عنه وهو من مواليد 336.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لسان الميزان 3</w:t>
      </w:r>
      <w:r w:rsidR="00B56DD7">
        <w:rPr>
          <w:rFonts w:hint="cs"/>
          <w:rtl/>
        </w:rPr>
        <w:t>:</w:t>
      </w:r>
      <w:r w:rsidRPr="00D57D55">
        <w:rPr>
          <w:rFonts w:hint="cs"/>
          <w:rtl/>
        </w:rPr>
        <w:t xml:space="preserve"> 345. </w:t>
      </w:r>
    </w:p>
    <w:p w:rsidR="00B56DD7" w:rsidRPr="006F6A59" w:rsidRDefault="006524BF" w:rsidP="0063372F">
      <w:pPr>
        <w:pStyle w:val="libNormal"/>
      </w:pPr>
      <w:r w:rsidRPr="0063372F">
        <w:rPr>
          <w:rFonts w:hint="cs"/>
          <w:rtl/>
        </w:rPr>
        <w:br w:type="page"/>
      </w:r>
    </w:p>
    <w:p w:rsidR="000A4AF3" w:rsidRDefault="006524BF" w:rsidP="000A4AF3">
      <w:pPr>
        <w:pStyle w:val="libNormal"/>
        <w:rPr>
          <w:rtl/>
        </w:rPr>
      </w:pPr>
      <w:r w:rsidRPr="00C4672C">
        <w:rPr>
          <w:rFonts w:hint="cs"/>
          <w:rtl/>
        </w:rPr>
        <w:lastRenderedPageBreak/>
        <w:t>وفيه</w:t>
      </w:r>
      <w:r w:rsidR="00B56DD7">
        <w:rPr>
          <w:rFonts w:hint="cs"/>
          <w:rtl/>
        </w:rPr>
        <w:t xml:space="preserve">: محمّد </w:t>
      </w:r>
      <w:r w:rsidRPr="00C4672C">
        <w:rPr>
          <w:rFonts w:hint="cs"/>
          <w:rtl/>
        </w:rPr>
        <w:t>بن العباس بن أي</w:t>
      </w:r>
      <w:r w:rsidR="000A4AF3">
        <w:rPr>
          <w:rFonts w:hint="cs"/>
          <w:rtl/>
        </w:rPr>
        <w:t>ّ</w:t>
      </w:r>
      <w:r w:rsidRPr="00C4672C">
        <w:rPr>
          <w:rFonts w:hint="cs"/>
          <w:rtl/>
        </w:rPr>
        <w:t>وب الحافظ الشهير بابن ال</w:t>
      </w:r>
      <w:r w:rsidR="000A4AF3">
        <w:rPr>
          <w:rFonts w:hint="cs"/>
          <w:rtl/>
        </w:rPr>
        <w:t>أ</w:t>
      </w:r>
      <w:r w:rsidRPr="00C4672C">
        <w:rPr>
          <w:rFonts w:hint="cs"/>
          <w:rtl/>
        </w:rPr>
        <w:t>خزم</w:t>
      </w:r>
      <w:r w:rsidR="00B56DD7">
        <w:rPr>
          <w:rFonts w:hint="cs"/>
          <w:rtl/>
        </w:rPr>
        <w:t>،</w:t>
      </w:r>
      <w:r w:rsidRPr="00C4672C">
        <w:rPr>
          <w:rFonts w:hint="cs"/>
          <w:rtl/>
        </w:rPr>
        <w:t xml:space="preserve"> قال أبو نعيم نفسه</w:t>
      </w:r>
      <w:r w:rsidR="00B56DD7">
        <w:rPr>
          <w:rFonts w:hint="cs"/>
          <w:rtl/>
        </w:rPr>
        <w:t>:</w:t>
      </w:r>
      <w:r w:rsidRPr="00C4672C">
        <w:rPr>
          <w:rFonts w:hint="cs"/>
          <w:rtl/>
        </w:rPr>
        <w:t xml:space="preserve"> اختلط قبل موته بسنة كما في لسان الميزان 5</w:t>
      </w:r>
      <w:r w:rsidR="00B56DD7">
        <w:rPr>
          <w:rFonts w:hint="cs"/>
          <w:rtl/>
        </w:rPr>
        <w:t>:</w:t>
      </w:r>
      <w:r w:rsidRPr="00C4672C">
        <w:rPr>
          <w:rFonts w:hint="cs"/>
          <w:rtl/>
        </w:rPr>
        <w:t xml:space="preserve"> 216 ولما لم ي</w:t>
      </w:r>
      <w:r w:rsidR="000A4AF3">
        <w:rPr>
          <w:rFonts w:hint="cs"/>
          <w:rtl/>
        </w:rPr>
        <w:t>ُ</w:t>
      </w:r>
      <w:r w:rsidRPr="00C4672C">
        <w:rPr>
          <w:rFonts w:hint="cs"/>
          <w:rtl/>
        </w:rPr>
        <w:t>علم تاريخ صدور الرواية منه أهو قبل الاختلاط أم بعده</w:t>
      </w:r>
      <w:r w:rsidR="00B56DD7">
        <w:rPr>
          <w:rFonts w:hint="cs"/>
          <w:rtl/>
        </w:rPr>
        <w:t>؟</w:t>
      </w:r>
      <w:r w:rsidR="00F36230">
        <w:rPr>
          <w:rFonts w:hint="cs"/>
          <w:rtl/>
        </w:rPr>
        <w:t xml:space="preserve"> - </w:t>
      </w:r>
      <w:r w:rsidRPr="00C4672C">
        <w:rPr>
          <w:rFonts w:hint="cs"/>
          <w:rtl/>
        </w:rPr>
        <w:t>إن لم تعد</w:t>
      </w:r>
      <w:r w:rsidR="000A4AF3">
        <w:rPr>
          <w:rFonts w:hint="cs"/>
          <w:rtl/>
        </w:rPr>
        <w:t>ّ</w:t>
      </w:r>
      <w:r w:rsidRPr="00C4672C">
        <w:rPr>
          <w:rFonts w:hint="cs"/>
          <w:rtl/>
        </w:rPr>
        <w:t xml:space="preserve"> الرواية من بي</w:t>
      </w:r>
      <w:r w:rsidR="000A4AF3">
        <w:rPr>
          <w:rFonts w:hint="cs"/>
          <w:rtl/>
        </w:rPr>
        <w:t>ِّ</w:t>
      </w:r>
      <w:r w:rsidRPr="00C4672C">
        <w:rPr>
          <w:rFonts w:hint="cs"/>
          <w:rtl/>
        </w:rPr>
        <w:t>نات الاختلاط</w:t>
      </w:r>
      <w:r w:rsidR="000A4AF3">
        <w:rPr>
          <w:rFonts w:hint="cs"/>
          <w:rtl/>
        </w:rPr>
        <w:t>ه</w:t>
      </w:r>
      <w:r w:rsidR="00F36230">
        <w:rPr>
          <w:rFonts w:hint="cs"/>
          <w:rtl/>
        </w:rPr>
        <w:t xml:space="preserve"> - </w:t>
      </w:r>
      <w:r w:rsidRPr="00C4672C">
        <w:rPr>
          <w:rFonts w:hint="cs"/>
          <w:rtl/>
        </w:rPr>
        <w:t>سقطت عن الاعتبار كما هو الشأن في رواية كل</w:t>
      </w:r>
      <w:r w:rsidR="000A4AF3">
        <w:rPr>
          <w:rFonts w:hint="cs"/>
          <w:rtl/>
        </w:rPr>
        <w:t>ِّ</w:t>
      </w:r>
      <w:r w:rsidRPr="00C4672C">
        <w:rPr>
          <w:rFonts w:hint="cs"/>
          <w:rtl/>
        </w:rPr>
        <w:t xml:space="preserve"> من اختلط. عن</w:t>
      </w:r>
      <w:r w:rsidR="00B56DD7">
        <w:rPr>
          <w:rFonts w:hint="cs"/>
          <w:rtl/>
        </w:rPr>
        <w:t>:</w:t>
      </w:r>
      <w:r w:rsidRPr="00C4672C">
        <w:rPr>
          <w:rFonts w:hint="cs"/>
          <w:rtl/>
        </w:rPr>
        <w:t xml:space="preserve"> </w:t>
      </w:r>
    </w:p>
    <w:p w:rsidR="000A4AF3" w:rsidRDefault="006524BF" w:rsidP="000A4AF3">
      <w:pPr>
        <w:pStyle w:val="libNormal"/>
        <w:rPr>
          <w:rtl/>
        </w:rPr>
      </w:pPr>
      <w:r w:rsidRPr="00C4672C">
        <w:rPr>
          <w:rFonts w:hint="cs"/>
          <w:rtl/>
        </w:rPr>
        <w:t>أحمد بن</w:t>
      </w:r>
      <w:r w:rsidR="00B56DD7">
        <w:rPr>
          <w:rFonts w:hint="cs"/>
          <w:rtl/>
        </w:rPr>
        <w:t xml:space="preserve"> محمّد </w:t>
      </w:r>
      <w:r w:rsidRPr="00C4672C">
        <w:rPr>
          <w:rFonts w:hint="cs"/>
          <w:rtl/>
        </w:rPr>
        <w:t>بن حبيب المؤد</w:t>
      </w:r>
      <w:r w:rsidR="000A4AF3">
        <w:rPr>
          <w:rFonts w:hint="cs"/>
          <w:rtl/>
        </w:rPr>
        <w:t>ّ</w:t>
      </w:r>
      <w:r w:rsidRPr="00C4672C">
        <w:rPr>
          <w:rFonts w:hint="cs"/>
          <w:rtl/>
        </w:rPr>
        <w:t>ب</w:t>
      </w:r>
      <w:r w:rsidR="00B56DD7">
        <w:rPr>
          <w:rFonts w:hint="cs"/>
          <w:rtl/>
        </w:rPr>
        <w:t>،</w:t>
      </w:r>
      <w:r w:rsidRPr="00C4672C">
        <w:rPr>
          <w:rFonts w:hint="cs"/>
          <w:rtl/>
        </w:rPr>
        <w:t xml:space="preserve"> أحسبه السرخسي</w:t>
      </w:r>
      <w:r w:rsidR="00B56DD7">
        <w:rPr>
          <w:rFonts w:hint="cs"/>
          <w:rtl/>
        </w:rPr>
        <w:t>،</w:t>
      </w:r>
      <w:r w:rsidRPr="00C4672C">
        <w:rPr>
          <w:rFonts w:hint="cs"/>
          <w:rtl/>
        </w:rPr>
        <w:t xml:space="preserve"> أخرج الخطيب في تاريخه 5</w:t>
      </w:r>
      <w:r w:rsidR="00B56DD7">
        <w:rPr>
          <w:rFonts w:hint="cs"/>
          <w:rtl/>
        </w:rPr>
        <w:t>:</w:t>
      </w:r>
      <w:r w:rsidRPr="00C4672C">
        <w:rPr>
          <w:rFonts w:hint="cs"/>
          <w:rtl/>
        </w:rPr>
        <w:t xml:space="preserve"> 140 حديثا</w:t>
      </w:r>
      <w:r w:rsidR="000A4AF3">
        <w:rPr>
          <w:rFonts w:hint="cs"/>
          <w:rtl/>
        </w:rPr>
        <w:t>ً</w:t>
      </w:r>
      <w:r w:rsidRPr="00C4672C">
        <w:rPr>
          <w:rFonts w:hint="cs"/>
          <w:rtl/>
        </w:rPr>
        <w:t xml:space="preserve"> من طريقه فقال</w:t>
      </w:r>
      <w:r w:rsidR="00B56DD7">
        <w:rPr>
          <w:rFonts w:hint="cs"/>
          <w:rtl/>
        </w:rPr>
        <w:t>:</w:t>
      </w:r>
      <w:r w:rsidRPr="00C4672C">
        <w:rPr>
          <w:rFonts w:hint="cs"/>
          <w:rtl/>
        </w:rPr>
        <w:t xml:space="preserve"> رجاله كلهم ثقات معروفون بالثقة</w:t>
      </w:r>
      <w:r w:rsidR="0059511B">
        <w:rPr>
          <w:rFonts w:hint="cs"/>
          <w:rtl/>
        </w:rPr>
        <w:t xml:space="preserve"> إلّا </w:t>
      </w:r>
      <w:r w:rsidRPr="00C4672C">
        <w:rPr>
          <w:rFonts w:hint="cs"/>
          <w:rtl/>
        </w:rPr>
        <w:t>المؤد</w:t>
      </w:r>
      <w:r w:rsidR="000A4AF3">
        <w:rPr>
          <w:rFonts w:hint="cs"/>
          <w:rtl/>
        </w:rPr>
        <w:t>ّ</w:t>
      </w:r>
      <w:r w:rsidRPr="00C4672C">
        <w:rPr>
          <w:rFonts w:hint="cs"/>
          <w:rtl/>
        </w:rPr>
        <w:t>ب. عن</w:t>
      </w:r>
      <w:r w:rsidR="00B56DD7">
        <w:rPr>
          <w:rFonts w:hint="cs"/>
          <w:rtl/>
        </w:rPr>
        <w:t>:</w:t>
      </w:r>
      <w:r w:rsidRPr="00C4672C">
        <w:rPr>
          <w:rFonts w:hint="cs"/>
          <w:rtl/>
        </w:rPr>
        <w:t xml:space="preserve"> </w:t>
      </w:r>
    </w:p>
    <w:p w:rsidR="000A4AF3" w:rsidRDefault="006524BF" w:rsidP="000A4AF3">
      <w:pPr>
        <w:pStyle w:val="libNormal"/>
        <w:rPr>
          <w:rtl/>
        </w:rPr>
      </w:pPr>
      <w:r w:rsidRPr="00C4672C">
        <w:rPr>
          <w:rFonts w:hint="cs"/>
          <w:rtl/>
        </w:rPr>
        <w:t>أبي معاوية</w:t>
      </w:r>
      <w:r w:rsidR="00B56DD7">
        <w:rPr>
          <w:rFonts w:hint="cs"/>
          <w:rtl/>
        </w:rPr>
        <w:t xml:space="preserve"> محمّد </w:t>
      </w:r>
      <w:r w:rsidRPr="00C4672C">
        <w:rPr>
          <w:rFonts w:hint="cs"/>
          <w:rtl/>
        </w:rPr>
        <w:t>بن خازم</w:t>
      </w:r>
      <w:r w:rsidR="00B56DD7">
        <w:rPr>
          <w:rFonts w:hint="cs"/>
          <w:rtl/>
        </w:rPr>
        <w:t>،</w:t>
      </w:r>
      <w:r w:rsidRPr="00C4672C">
        <w:rPr>
          <w:rFonts w:hint="cs"/>
          <w:rtl/>
        </w:rPr>
        <w:t xml:space="preserve"> مرجئ</w:t>
      </w:r>
      <w:r w:rsidR="000A4AF3">
        <w:rPr>
          <w:rFonts w:hint="cs"/>
          <w:rtl/>
        </w:rPr>
        <w:t>ٌ</w:t>
      </w:r>
      <w:r w:rsidRPr="00C4672C">
        <w:rPr>
          <w:rFonts w:hint="cs"/>
          <w:rtl/>
        </w:rPr>
        <w:t xml:space="preserve"> مدل</w:t>
      </w:r>
      <w:r w:rsidR="000A4AF3">
        <w:rPr>
          <w:rFonts w:hint="cs"/>
          <w:rtl/>
        </w:rPr>
        <w:t>ِّ</w:t>
      </w:r>
      <w:r w:rsidRPr="00C4672C">
        <w:rPr>
          <w:rFonts w:hint="cs"/>
          <w:rtl/>
        </w:rPr>
        <w:t>س</w:t>
      </w:r>
      <w:r w:rsidR="000A4AF3">
        <w:rPr>
          <w:rFonts w:hint="cs"/>
          <w:rtl/>
        </w:rPr>
        <w:t>ٌ</w:t>
      </w:r>
      <w:r w:rsidRPr="00C4672C">
        <w:rPr>
          <w:rFonts w:hint="cs"/>
          <w:rtl/>
        </w:rPr>
        <w:t xml:space="preserve"> رئيس المرجئة بالكوفة كما في تهذيب التهذيب 9</w:t>
      </w:r>
      <w:r w:rsidR="00B56DD7">
        <w:rPr>
          <w:rFonts w:hint="cs"/>
          <w:rtl/>
        </w:rPr>
        <w:t>:</w:t>
      </w:r>
      <w:r w:rsidRPr="00C4672C">
        <w:rPr>
          <w:rFonts w:hint="cs"/>
          <w:rtl/>
        </w:rPr>
        <w:t xml:space="preserve"> 139. عن</w:t>
      </w:r>
      <w:r w:rsidR="00B56DD7">
        <w:rPr>
          <w:rFonts w:hint="cs"/>
          <w:rtl/>
        </w:rPr>
        <w:t>:</w:t>
      </w:r>
      <w:r w:rsidRPr="00C4672C">
        <w:rPr>
          <w:rFonts w:hint="cs"/>
          <w:rtl/>
        </w:rPr>
        <w:t xml:space="preserve"> </w:t>
      </w:r>
    </w:p>
    <w:p w:rsidR="000A4AF3" w:rsidRDefault="006524BF" w:rsidP="000A4AF3">
      <w:pPr>
        <w:pStyle w:val="libNormal"/>
        <w:rPr>
          <w:rtl/>
        </w:rPr>
      </w:pPr>
      <w:r w:rsidRPr="00C4672C">
        <w:rPr>
          <w:rFonts w:hint="cs"/>
          <w:rtl/>
        </w:rPr>
        <w:t>هلال بن عبد الرحمن قال العقيلي</w:t>
      </w:r>
      <w:r w:rsidR="00B56DD7">
        <w:rPr>
          <w:rFonts w:hint="cs"/>
          <w:rtl/>
        </w:rPr>
        <w:t>:</w:t>
      </w:r>
      <w:r w:rsidRPr="00C4672C">
        <w:rPr>
          <w:rFonts w:hint="cs"/>
          <w:rtl/>
        </w:rPr>
        <w:t xml:space="preserve"> منكر الحديث</w:t>
      </w:r>
      <w:r w:rsidR="00B56DD7">
        <w:rPr>
          <w:rFonts w:hint="cs"/>
          <w:rtl/>
        </w:rPr>
        <w:t>،</w:t>
      </w:r>
      <w:r w:rsidRPr="00C4672C">
        <w:rPr>
          <w:rFonts w:hint="cs"/>
          <w:rtl/>
        </w:rPr>
        <w:t xml:space="preserve"> وقال بعد ما ذكر له أحاديث</w:t>
      </w:r>
      <w:r w:rsidR="00B56DD7">
        <w:rPr>
          <w:rFonts w:hint="cs"/>
          <w:rtl/>
        </w:rPr>
        <w:t>:</w:t>
      </w:r>
      <w:r w:rsidRPr="00C4672C">
        <w:rPr>
          <w:rFonts w:hint="cs"/>
          <w:rtl/>
        </w:rPr>
        <w:t xml:space="preserve"> كل</w:t>
      </w:r>
      <w:r w:rsidR="000A4AF3">
        <w:rPr>
          <w:rFonts w:hint="cs"/>
          <w:rtl/>
        </w:rPr>
        <w:t>ّ</w:t>
      </w:r>
      <w:r w:rsidRPr="00C4672C">
        <w:rPr>
          <w:rFonts w:hint="cs"/>
          <w:rtl/>
        </w:rPr>
        <w:t xml:space="preserve"> هذه مناكير لا أ</w:t>
      </w:r>
      <w:r w:rsidR="000A4AF3">
        <w:rPr>
          <w:rFonts w:hint="cs"/>
          <w:rtl/>
        </w:rPr>
        <w:t>ُ</w:t>
      </w:r>
      <w:r w:rsidRPr="00C4672C">
        <w:rPr>
          <w:rFonts w:hint="cs"/>
          <w:rtl/>
        </w:rPr>
        <w:t>صول لها ولا يتابع عليها. وقال الذهبي</w:t>
      </w:r>
      <w:r w:rsidR="00B56DD7">
        <w:rPr>
          <w:rFonts w:hint="cs"/>
          <w:rtl/>
        </w:rPr>
        <w:t>:</w:t>
      </w:r>
      <w:r w:rsidRPr="00C4672C">
        <w:rPr>
          <w:rFonts w:hint="cs"/>
          <w:rtl/>
        </w:rPr>
        <w:t xml:space="preserve"> الضعف على أحاديثه لائح</w:t>
      </w:r>
      <w:r w:rsidR="000A4AF3">
        <w:rPr>
          <w:rFonts w:hint="cs"/>
          <w:rtl/>
        </w:rPr>
        <w:t>ٌ</w:t>
      </w:r>
      <w:r w:rsidRPr="00C4672C">
        <w:rPr>
          <w:rFonts w:hint="cs"/>
          <w:rtl/>
        </w:rPr>
        <w:t xml:space="preserve"> فليترك. </w:t>
      </w:r>
      <w:r w:rsidR="000A4AF3">
        <w:rPr>
          <w:rFonts w:hint="cs"/>
          <w:rtl/>
        </w:rPr>
        <w:t>«</w:t>
      </w:r>
      <w:r w:rsidRPr="00C4672C">
        <w:rPr>
          <w:rFonts w:hint="cs"/>
          <w:rtl/>
        </w:rPr>
        <w:t>لسان الميزان 6</w:t>
      </w:r>
      <w:r w:rsidR="00B56DD7">
        <w:rPr>
          <w:rFonts w:hint="cs"/>
          <w:rtl/>
        </w:rPr>
        <w:t>:</w:t>
      </w:r>
      <w:r w:rsidRPr="00C4672C">
        <w:rPr>
          <w:rFonts w:hint="cs"/>
          <w:rtl/>
        </w:rPr>
        <w:t xml:space="preserve"> 202</w:t>
      </w:r>
      <w:r w:rsidR="000A4AF3">
        <w:rPr>
          <w:rFonts w:hint="cs"/>
          <w:rtl/>
        </w:rPr>
        <w:t>»</w:t>
      </w:r>
      <w:r w:rsidRPr="00C4672C">
        <w:rPr>
          <w:rFonts w:hint="cs"/>
          <w:rtl/>
        </w:rPr>
        <w:t xml:space="preserve"> عن</w:t>
      </w:r>
      <w:r w:rsidR="00B56DD7">
        <w:rPr>
          <w:rFonts w:hint="cs"/>
          <w:rtl/>
        </w:rPr>
        <w:t>:</w:t>
      </w:r>
      <w:r w:rsidRPr="00C4672C">
        <w:rPr>
          <w:rFonts w:hint="cs"/>
          <w:rtl/>
        </w:rPr>
        <w:t xml:space="preserve"> </w:t>
      </w:r>
    </w:p>
    <w:p w:rsidR="00B56DD7" w:rsidRDefault="006524BF" w:rsidP="000A4AF3">
      <w:pPr>
        <w:pStyle w:val="libNormal"/>
        <w:rPr>
          <w:rtl/>
        </w:rPr>
      </w:pPr>
      <w:r w:rsidRPr="00C4672C">
        <w:rPr>
          <w:rFonts w:hint="cs"/>
          <w:rtl/>
        </w:rPr>
        <w:t>عطاء بن أبي ميمون. ثقة</w:t>
      </w:r>
      <w:r w:rsidR="000A4AF3">
        <w:rPr>
          <w:rFonts w:hint="cs"/>
          <w:rtl/>
        </w:rPr>
        <w:t>ٌ</w:t>
      </w:r>
      <w:r w:rsidRPr="00C4672C">
        <w:rPr>
          <w:rFonts w:hint="cs"/>
          <w:rtl/>
        </w:rPr>
        <w:t xml:space="preserve"> صالح</w:t>
      </w:r>
      <w:r w:rsidR="000A4AF3">
        <w:rPr>
          <w:rFonts w:hint="cs"/>
          <w:rtl/>
        </w:rPr>
        <w:t>ٌ</w:t>
      </w:r>
      <w:r w:rsidRPr="00C4672C">
        <w:rPr>
          <w:rFonts w:hint="cs"/>
          <w:rtl/>
        </w:rPr>
        <w:t xml:space="preserve"> قدري</w:t>
      </w:r>
      <w:r w:rsidR="000A4AF3">
        <w:rPr>
          <w:rFonts w:hint="cs"/>
          <w:rtl/>
        </w:rPr>
        <w:t>ٌّ</w:t>
      </w:r>
      <w:r w:rsidRPr="00C4672C">
        <w:rPr>
          <w:rFonts w:hint="cs"/>
          <w:rtl/>
        </w:rPr>
        <w:t xml:space="preserve"> لا يحتج</w:t>
      </w:r>
      <w:r w:rsidR="000A4AF3">
        <w:rPr>
          <w:rFonts w:hint="cs"/>
          <w:rtl/>
        </w:rPr>
        <w:t>ُّ</w:t>
      </w:r>
      <w:r w:rsidRPr="00C4672C">
        <w:rPr>
          <w:rFonts w:hint="cs"/>
          <w:rtl/>
        </w:rPr>
        <w:t xml:space="preserve"> بحديثه</w:t>
      </w:r>
      <w:r w:rsidR="00B56DD7">
        <w:rPr>
          <w:rFonts w:hint="cs"/>
          <w:rtl/>
        </w:rPr>
        <w:t>،</w:t>
      </w:r>
      <w:r w:rsidRPr="00C4672C">
        <w:rPr>
          <w:rFonts w:hint="cs"/>
          <w:rtl/>
        </w:rPr>
        <w:t xml:space="preserve"> راجع تهذيب التهذيب 7</w:t>
      </w:r>
      <w:r w:rsidR="00B56DD7">
        <w:rPr>
          <w:rFonts w:hint="cs"/>
          <w:rtl/>
        </w:rPr>
        <w:t>:</w:t>
      </w:r>
      <w:r w:rsidRPr="00C4672C">
        <w:rPr>
          <w:rFonts w:hint="cs"/>
          <w:rtl/>
        </w:rPr>
        <w:t xml:space="preserve"> 215. </w:t>
      </w:r>
    </w:p>
    <w:p w:rsidR="00B56DD7" w:rsidRDefault="006524BF" w:rsidP="00D4753A">
      <w:pPr>
        <w:pStyle w:val="libNormal"/>
        <w:rPr>
          <w:rtl/>
        </w:rPr>
      </w:pPr>
      <w:r w:rsidRPr="00C4672C">
        <w:rPr>
          <w:rFonts w:hint="cs"/>
          <w:rtl/>
        </w:rPr>
        <w:t>ول</w:t>
      </w:r>
      <w:r w:rsidR="000A4AF3">
        <w:rPr>
          <w:rFonts w:hint="cs"/>
          <w:rtl/>
        </w:rPr>
        <w:t>َ</w:t>
      </w:r>
      <w:r w:rsidRPr="00C4672C">
        <w:rPr>
          <w:rFonts w:hint="cs"/>
          <w:rtl/>
        </w:rPr>
        <w:t>م</w:t>
      </w:r>
      <w:r w:rsidR="000A4AF3">
        <w:rPr>
          <w:rFonts w:hint="cs"/>
          <w:rtl/>
        </w:rPr>
        <w:t>َّ</w:t>
      </w:r>
      <w:r w:rsidRPr="00C4672C">
        <w:rPr>
          <w:rFonts w:hint="cs"/>
          <w:rtl/>
        </w:rPr>
        <w:t>ا لم يصح</w:t>
      </w:r>
      <w:r w:rsidR="000A4AF3">
        <w:rPr>
          <w:rFonts w:hint="cs"/>
          <w:rtl/>
        </w:rPr>
        <w:t>ّ</w:t>
      </w:r>
      <w:r w:rsidRPr="00C4672C">
        <w:rPr>
          <w:rFonts w:hint="cs"/>
          <w:rtl/>
        </w:rPr>
        <w:t xml:space="preserve"> شيء</w:t>
      </w:r>
      <w:r w:rsidR="000A4AF3">
        <w:rPr>
          <w:rFonts w:hint="cs"/>
          <w:rtl/>
        </w:rPr>
        <w:t>ٌ</w:t>
      </w:r>
      <w:r w:rsidRPr="00C4672C">
        <w:rPr>
          <w:rFonts w:hint="cs"/>
          <w:rtl/>
        </w:rPr>
        <w:t xml:space="preserve"> من أسانيد الرواية ومتونها لم يوعز إليها السيوطي في الخصايص الكبرى في باب ما وقع في الهجرة النبوي</w:t>
      </w:r>
      <w:r w:rsidR="000A4AF3">
        <w:rPr>
          <w:rFonts w:hint="cs"/>
          <w:rtl/>
        </w:rPr>
        <w:t>َّ</w:t>
      </w:r>
      <w:r w:rsidRPr="00C4672C">
        <w:rPr>
          <w:rFonts w:hint="cs"/>
          <w:rtl/>
        </w:rPr>
        <w:t>ة من الآيات والمعجزات</w:t>
      </w:r>
      <w:r w:rsidR="00B56DD7">
        <w:rPr>
          <w:rFonts w:hint="cs"/>
          <w:rtl/>
        </w:rPr>
        <w:t>،</w:t>
      </w:r>
      <w:r w:rsidRPr="00C4672C">
        <w:rPr>
          <w:rFonts w:hint="cs"/>
          <w:rtl/>
        </w:rPr>
        <w:t xml:space="preserve"> وقد ذكر فيه أحاديث ضعيفة مع النص</w:t>
      </w:r>
      <w:r w:rsidR="000A4AF3">
        <w:rPr>
          <w:rFonts w:hint="cs"/>
          <w:rtl/>
        </w:rPr>
        <w:t>ِّ</w:t>
      </w:r>
      <w:r w:rsidRPr="00C4672C">
        <w:rPr>
          <w:rFonts w:hint="cs"/>
          <w:rtl/>
        </w:rPr>
        <w:t xml:space="preserve"> على ضعفها</w:t>
      </w:r>
      <w:r w:rsidR="00B56DD7">
        <w:rPr>
          <w:rFonts w:hint="cs"/>
          <w:rtl/>
        </w:rPr>
        <w:t>،</w:t>
      </w:r>
      <w:r w:rsidRPr="00C4672C">
        <w:rPr>
          <w:rFonts w:hint="cs"/>
          <w:rtl/>
        </w:rPr>
        <w:t xml:space="preserve"> فكأن</w:t>
      </w:r>
      <w:r w:rsidR="000A4AF3">
        <w:rPr>
          <w:rFonts w:hint="cs"/>
          <w:rtl/>
        </w:rPr>
        <w:t>َّ</w:t>
      </w:r>
      <w:r w:rsidRPr="00C4672C">
        <w:rPr>
          <w:rFonts w:hint="cs"/>
          <w:rtl/>
        </w:rPr>
        <w:t>ه عرف بأن</w:t>
      </w:r>
      <w:r w:rsidR="000A4AF3">
        <w:rPr>
          <w:rFonts w:hint="cs"/>
          <w:rtl/>
        </w:rPr>
        <w:t>َّ</w:t>
      </w:r>
      <w:r w:rsidRPr="00C4672C">
        <w:rPr>
          <w:rFonts w:hint="cs"/>
          <w:rtl/>
        </w:rPr>
        <w:t xml:space="preserve"> ذكر هذه الرواية تمس</w:t>
      </w:r>
      <w:r w:rsidR="000A4AF3">
        <w:rPr>
          <w:rFonts w:hint="cs"/>
          <w:rtl/>
        </w:rPr>
        <w:t>ُّ</w:t>
      </w:r>
      <w:r w:rsidRPr="00C4672C">
        <w:rPr>
          <w:rFonts w:hint="cs"/>
          <w:rtl/>
        </w:rPr>
        <w:t xml:space="preserve"> كرامة المؤل</w:t>
      </w:r>
      <w:r w:rsidR="000A4AF3">
        <w:rPr>
          <w:rFonts w:hint="cs"/>
          <w:rtl/>
        </w:rPr>
        <w:t>ِّ</w:t>
      </w:r>
      <w:r w:rsidRPr="00C4672C">
        <w:rPr>
          <w:rFonts w:hint="cs"/>
          <w:rtl/>
        </w:rPr>
        <w:t>ف وتحط</w:t>
      </w:r>
      <w:r w:rsidR="000A4AF3">
        <w:rPr>
          <w:rFonts w:hint="cs"/>
          <w:rtl/>
        </w:rPr>
        <w:t>ّ</w:t>
      </w:r>
      <w:r w:rsidRPr="00C4672C">
        <w:rPr>
          <w:rFonts w:hint="cs"/>
          <w:rtl/>
        </w:rPr>
        <w:t xml:space="preserve"> مكانة تأليفه عن الأنظار</w:t>
      </w:r>
      <w:r w:rsidR="00B56DD7">
        <w:rPr>
          <w:rFonts w:hint="cs"/>
          <w:rtl/>
        </w:rPr>
        <w:t>،</w:t>
      </w:r>
      <w:r w:rsidRPr="00C4672C">
        <w:rPr>
          <w:rFonts w:hint="cs"/>
          <w:rtl/>
        </w:rPr>
        <w:t xml:space="preserve"> وهكذا لم يذكرها أحد</w:t>
      </w:r>
      <w:r w:rsidR="000A4AF3">
        <w:rPr>
          <w:rFonts w:hint="cs"/>
          <w:rtl/>
        </w:rPr>
        <w:t>ٌ</w:t>
      </w:r>
      <w:r w:rsidRPr="00C4672C">
        <w:rPr>
          <w:rFonts w:hint="cs"/>
          <w:rtl/>
        </w:rPr>
        <w:t xml:space="preserve"> مم</w:t>
      </w:r>
      <w:r w:rsidR="000A4AF3">
        <w:rPr>
          <w:rFonts w:hint="cs"/>
          <w:rtl/>
        </w:rPr>
        <w:t>َّ</w:t>
      </w:r>
      <w:r w:rsidRPr="00C4672C">
        <w:rPr>
          <w:rFonts w:hint="cs"/>
          <w:rtl/>
        </w:rPr>
        <w:t>ن أل</w:t>
      </w:r>
      <w:r w:rsidR="000A4AF3">
        <w:rPr>
          <w:rFonts w:hint="cs"/>
          <w:rtl/>
        </w:rPr>
        <w:t>َّ</w:t>
      </w:r>
      <w:r w:rsidRPr="00C4672C">
        <w:rPr>
          <w:rFonts w:hint="cs"/>
          <w:rtl/>
        </w:rPr>
        <w:t>ف في أعلام النبو</w:t>
      </w:r>
      <w:r w:rsidR="000A4AF3">
        <w:rPr>
          <w:rFonts w:hint="cs"/>
          <w:rtl/>
        </w:rPr>
        <w:t>َّ</w:t>
      </w:r>
      <w:r w:rsidRPr="00C4672C">
        <w:rPr>
          <w:rFonts w:hint="cs"/>
          <w:rtl/>
        </w:rPr>
        <w:t>ة ومعاجز النبي</w:t>
      </w:r>
      <w:r w:rsidR="000A4AF3">
        <w:rPr>
          <w:rFonts w:hint="cs"/>
          <w:rtl/>
        </w:rPr>
        <w:t>ِّ</w:t>
      </w:r>
      <w:r w:rsidRPr="00C4672C">
        <w:rPr>
          <w:rFonts w:hint="cs"/>
          <w:rtl/>
        </w:rPr>
        <w:t xml:space="preserve"> الأعظم. </w:t>
      </w:r>
    </w:p>
    <w:p w:rsidR="00B56DD7" w:rsidRDefault="006524BF" w:rsidP="00D4753A">
      <w:pPr>
        <w:pStyle w:val="libNormal"/>
        <w:rPr>
          <w:rtl/>
        </w:rPr>
      </w:pPr>
      <w:r w:rsidRPr="00C4672C">
        <w:rPr>
          <w:rFonts w:hint="cs"/>
          <w:rtl/>
        </w:rPr>
        <w:t>ثانيا</w:t>
      </w:r>
      <w:r w:rsidR="000A4AF3">
        <w:rPr>
          <w:rFonts w:hint="cs"/>
          <w:rtl/>
        </w:rPr>
        <w:t>ً</w:t>
      </w:r>
      <w:r w:rsidR="00B56DD7">
        <w:rPr>
          <w:rFonts w:hint="cs"/>
          <w:rtl/>
        </w:rPr>
        <w:t>:</w:t>
      </w:r>
      <w:r w:rsidRPr="00C4672C">
        <w:rPr>
          <w:rFonts w:hint="cs"/>
          <w:rtl/>
        </w:rPr>
        <w:t xml:space="preserve"> إن</w:t>
      </w:r>
      <w:r w:rsidR="000A4AF3">
        <w:rPr>
          <w:rFonts w:hint="cs"/>
          <w:rtl/>
        </w:rPr>
        <w:t>َّ</w:t>
      </w:r>
      <w:r w:rsidRPr="00C4672C">
        <w:rPr>
          <w:rFonts w:hint="cs"/>
          <w:rtl/>
        </w:rPr>
        <w:t xml:space="preserve"> الأ</w:t>
      </w:r>
      <w:r w:rsidR="000A4AF3">
        <w:rPr>
          <w:rFonts w:hint="cs"/>
          <w:rtl/>
        </w:rPr>
        <w:t>ُ</w:t>
      </w:r>
      <w:r w:rsidRPr="00C4672C">
        <w:rPr>
          <w:rFonts w:hint="cs"/>
          <w:rtl/>
        </w:rPr>
        <w:t>صول القديمة في القرون الأ</w:t>
      </w:r>
      <w:r w:rsidR="000A4AF3">
        <w:rPr>
          <w:rFonts w:hint="cs"/>
          <w:rtl/>
        </w:rPr>
        <w:t>ُ</w:t>
      </w:r>
      <w:r w:rsidRPr="00C4672C">
        <w:rPr>
          <w:rFonts w:hint="cs"/>
          <w:rtl/>
        </w:rPr>
        <w:t>ولى لا يوجد فيها</w:t>
      </w:r>
      <w:r w:rsidR="0059511B">
        <w:rPr>
          <w:rFonts w:hint="cs"/>
          <w:rtl/>
        </w:rPr>
        <w:t xml:space="preserve"> إلّا </w:t>
      </w:r>
      <w:r w:rsidRPr="00C4672C">
        <w:rPr>
          <w:rFonts w:hint="cs"/>
          <w:rtl/>
        </w:rPr>
        <w:t>أن</w:t>
      </w:r>
      <w:r w:rsidR="000A4AF3">
        <w:rPr>
          <w:rFonts w:hint="cs"/>
          <w:rtl/>
        </w:rPr>
        <w:t>َّ</w:t>
      </w:r>
      <w:r w:rsidRPr="00C4672C">
        <w:rPr>
          <w:rFonts w:hint="cs"/>
          <w:rtl/>
        </w:rPr>
        <w:t xml:space="preserve"> أبا بكر دخل الغار قبل النبي</w:t>
      </w:r>
      <w:r w:rsidR="000A4AF3">
        <w:rPr>
          <w:rFonts w:hint="cs"/>
          <w:rtl/>
        </w:rPr>
        <w:t>ِّ</w:t>
      </w:r>
      <w:r w:rsidRPr="00C4672C">
        <w:rPr>
          <w:rFonts w:hint="cs"/>
          <w:rtl/>
        </w:rPr>
        <w:t xml:space="preserve"> صلى الله عليه وآله لينظر أفيه سبع</w:t>
      </w:r>
      <w:r w:rsidR="000A4AF3">
        <w:rPr>
          <w:rFonts w:hint="cs"/>
          <w:rtl/>
        </w:rPr>
        <w:t>ُ</w:t>
      </w:r>
      <w:r w:rsidRPr="00C4672C">
        <w:rPr>
          <w:rFonts w:hint="cs"/>
          <w:rtl/>
        </w:rPr>
        <w:t xml:space="preserve"> أو حي</w:t>
      </w:r>
      <w:r w:rsidR="000A4AF3">
        <w:rPr>
          <w:rFonts w:hint="cs"/>
          <w:rtl/>
        </w:rPr>
        <w:t>َّ</w:t>
      </w:r>
      <w:r w:rsidRPr="00C4672C">
        <w:rPr>
          <w:rFonts w:hint="cs"/>
          <w:rtl/>
        </w:rPr>
        <w:t>ة كما في سيرة ابن هشام</w:t>
      </w:r>
      <w:r w:rsidR="00B56DD7">
        <w:rPr>
          <w:rFonts w:hint="cs"/>
          <w:rtl/>
        </w:rPr>
        <w:t>،</w:t>
      </w:r>
      <w:r w:rsidRPr="00C4672C">
        <w:rPr>
          <w:rFonts w:hint="cs"/>
          <w:rtl/>
        </w:rPr>
        <w:t xml:space="preserve"> ولم يصح</w:t>
      </w:r>
      <w:r w:rsidR="000A4AF3">
        <w:rPr>
          <w:rFonts w:hint="cs"/>
          <w:rtl/>
        </w:rPr>
        <w:t>ّ</w:t>
      </w:r>
      <w:r w:rsidRPr="00C4672C">
        <w:rPr>
          <w:rFonts w:hint="cs"/>
          <w:rtl/>
        </w:rPr>
        <w:t xml:space="preserve"> عند الحاكم من القص</w:t>
      </w:r>
      <w:r w:rsidR="000A4AF3">
        <w:rPr>
          <w:rFonts w:hint="cs"/>
          <w:rtl/>
        </w:rPr>
        <w:t>ّ</w:t>
      </w:r>
      <w:r w:rsidRPr="00C4672C">
        <w:rPr>
          <w:rFonts w:hint="cs"/>
          <w:rtl/>
        </w:rPr>
        <w:t>ة</w:t>
      </w:r>
      <w:r w:rsidR="0059511B">
        <w:rPr>
          <w:rFonts w:hint="cs"/>
          <w:rtl/>
        </w:rPr>
        <w:t xml:space="preserve"> إلّا </w:t>
      </w:r>
      <w:r w:rsidRPr="00C4672C">
        <w:rPr>
          <w:rFonts w:hint="cs"/>
          <w:rtl/>
        </w:rPr>
        <w:t>هذا المقدار كما سمعت ولو صح</w:t>
      </w:r>
      <w:r w:rsidR="000A4AF3">
        <w:rPr>
          <w:rFonts w:hint="cs"/>
          <w:rtl/>
        </w:rPr>
        <w:t>َّ</w:t>
      </w:r>
      <w:r w:rsidRPr="00C4672C">
        <w:rPr>
          <w:rFonts w:hint="cs"/>
          <w:rtl/>
        </w:rPr>
        <w:t xml:space="preserve"> شيء زايد</w:t>
      </w:r>
      <w:r w:rsidR="000A4AF3">
        <w:rPr>
          <w:rFonts w:hint="cs"/>
          <w:rtl/>
        </w:rPr>
        <w:t>ٌ</w:t>
      </w:r>
      <w:r w:rsidRPr="00C4672C">
        <w:rPr>
          <w:rFonts w:hint="cs"/>
          <w:rtl/>
        </w:rPr>
        <w:t xml:space="preserve"> على هذا لما فاتته روايته ولو مرسلة. </w:t>
      </w:r>
    </w:p>
    <w:p w:rsidR="006524BF" w:rsidRPr="00C4672C" w:rsidRDefault="006524BF" w:rsidP="000A4AF3">
      <w:pPr>
        <w:pStyle w:val="libNormal"/>
        <w:rPr>
          <w:rtl/>
        </w:rPr>
      </w:pPr>
      <w:r w:rsidRPr="00C4672C">
        <w:rPr>
          <w:rFonts w:hint="cs"/>
          <w:rtl/>
        </w:rPr>
        <w:t>وزيدت في القرن الرابع قص</w:t>
      </w:r>
      <w:r w:rsidR="000A4AF3">
        <w:rPr>
          <w:rFonts w:hint="cs"/>
          <w:rtl/>
        </w:rPr>
        <w:t>ّ</w:t>
      </w:r>
      <w:r w:rsidRPr="00C4672C">
        <w:rPr>
          <w:rFonts w:hint="cs"/>
          <w:rtl/>
        </w:rPr>
        <w:t>ة الثوب وبقاء جحر و</w:t>
      </w:r>
      <w:r w:rsidR="000A4AF3">
        <w:rPr>
          <w:rFonts w:hint="cs"/>
          <w:rtl/>
        </w:rPr>
        <w:t>إ</w:t>
      </w:r>
      <w:r w:rsidRPr="00C4672C">
        <w:rPr>
          <w:rFonts w:hint="cs"/>
          <w:rtl/>
        </w:rPr>
        <w:t>ت</w:t>
      </w:r>
      <w:r w:rsidR="000A4AF3">
        <w:rPr>
          <w:rFonts w:hint="cs"/>
          <w:rtl/>
        </w:rPr>
        <w:t>ّ</w:t>
      </w:r>
      <w:r w:rsidRPr="00C4672C">
        <w:rPr>
          <w:rFonts w:hint="cs"/>
          <w:rtl/>
        </w:rPr>
        <w:t>كاء أبي بكر عليه بعقبه ودعاء النبي</w:t>
      </w:r>
      <w:r w:rsidR="000A4AF3">
        <w:rPr>
          <w:rFonts w:hint="cs"/>
          <w:rtl/>
        </w:rPr>
        <w:t>ِّ</w:t>
      </w:r>
      <w:r w:rsidRPr="00C4672C">
        <w:rPr>
          <w:rFonts w:hint="cs"/>
          <w:rtl/>
        </w:rPr>
        <w:t xml:space="preserve"> صلى الله عليه وآله له لات</w:t>
      </w:r>
      <w:r w:rsidR="000A4AF3">
        <w:rPr>
          <w:rFonts w:hint="cs"/>
          <w:rtl/>
        </w:rPr>
        <w:t>ّ</w:t>
      </w:r>
      <w:r w:rsidRPr="00C4672C">
        <w:rPr>
          <w:rFonts w:hint="cs"/>
          <w:rtl/>
        </w:rPr>
        <w:t xml:space="preserve">قائه عنه صلى الله عليه وآله بثوبه عن لدغ الحشرات المزعومة.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وجد</w:t>
      </w:r>
      <w:r w:rsidR="000A4AF3">
        <w:rPr>
          <w:rFonts w:hint="cs"/>
          <w:rtl/>
        </w:rPr>
        <w:t>ِّ</w:t>
      </w:r>
      <w:r w:rsidRPr="00C4672C">
        <w:rPr>
          <w:rFonts w:hint="cs"/>
          <w:rtl/>
        </w:rPr>
        <w:t>دت النغمات في قرن المحب</w:t>
      </w:r>
      <w:r w:rsidR="000A4AF3">
        <w:rPr>
          <w:rFonts w:hint="cs"/>
          <w:rtl/>
        </w:rPr>
        <w:t>ِّ</w:t>
      </w:r>
      <w:r w:rsidRPr="00C4672C">
        <w:rPr>
          <w:rFonts w:hint="cs"/>
          <w:rtl/>
        </w:rPr>
        <w:t xml:space="preserve"> الطبري المتخص</w:t>
      </w:r>
      <w:r w:rsidR="000A4AF3">
        <w:rPr>
          <w:rFonts w:hint="cs"/>
          <w:rtl/>
        </w:rPr>
        <w:t>ّ</w:t>
      </w:r>
      <w:r w:rsidRPr="00C4672C">
        <w:rPr>
          <w:rFonts w:hint="cs"/>
          <w:rtl/>
        </w:rPr>
        <w:t>ص الفن</w:t>
      </w:r>
      <w:r w:rsidR="000A4AF3">
        <w:rPr>
          <w:rFonts w:hint="cs"/>
          <w:rtl/>
        </w:rPr>
        <w:t>ّ</w:t>
      </w:r>
      <w:r w:rsidRPr="00C4672C">
        <w:rPr>
          <w:rFonts w:hint="cs"/>
          <w:rtl/>
        </w:rPr>
        <w:t>ان في رواية الموضوعات وجمع شتاتها</w:t>
      </w:r>
      <w:r w:rsidR="00B56DD7">
        <w:rPr>
          <w:rFonts w:hint="cs"/>
          <w:rtl/>
        </w:rPr>
        <w:t>،</w:t>
      </w:r>
      <w:r w:rsidRPr="00C4672C">
        <w:rPr>
          <w:rFonts w:hint="cs"/>
          <w:rtl/>
        </w:rPr>
        <w:t xml:space="preserve"> فجاء في روايته ما سمعت غير أن</w:t>
      </w:r>
      <w:r w:rsidR="000A4AF3">
        <w:rPr>
          <w:rFonts w:hint="cs"/>
          <w:rtl/>
        </w:rPr>
        <w:t>َّ</w:t>
      </w:r>
      <w:r w:rsidRPr="00C4672C">
        <w:rPr>
          <w:rFonts w:hint="cs"/>
          <w:rtl/>
        </w:rPr>
        <w:t xml:space="preserve"> ألفاظه مع وجازته مضطربة</w:t>
      </w:r>
      <w:r w:rsidR="000A4AF3">
        <w:rPr>
          <w:rFonts w:hint="cs"/>
          <w:rtl/>
        </w:rPr>
        <w:t>ٌ</w:t>
      </w:r>
      <w:r w:rsidRPr="00C4672C">
        <w:rPr>
          <w:rFonts w:hint="cs"/>
          <w:rtl/>
        </w:rPr>
        <w:t xml:space="preserve"> جد</w:t>
      </w:r>
      <w:r w:rsidR="000A4AF3">
        <w:rPr>
          <w:rFonts w:hint="cs"/>
          <w:rtl/>
        </w:rPr>
        <w:t>ًّ</w:t>
      </w:r>
      <w:r w:rsidRPr="00C4672C">
        <w:rPr>
          <w:rFonts w:hint="cs"/>
          <w:rtl/>
        </w:rPr>
        <w:t>ا</w:t>
      </w:r>
      <w:r w:rsidR="000A4AF3">
        <w:rPr>
          <w:rFonts w:hint="cs"/>
          <w:rtl/>
        </w:rPr>
        <w:t xml:space="preserve"> </w:t>
      </w:r>
      <w:r w:rsidRPr="00C4672C">
        <w:rPr>
          <w:rFonts w:hint="cs"/>
          <w:rtl/>
        </w:rPr>
        <w:t>لا يلتئم شيء</w:t>
      </w:r>
      <w:r w:rsidR="000A4AF3">
        <w:rPr>
          <w:rFonts w:hint="cs"/>
          <w:rtl/>
        </w:rPr>
        <w:t>ٌ</w:t>
      </w:r>
      <w:r w:rsidRPr="00C4672C">
        <w:rPr>
          <w:rFonts w:hint="cs"/>
          <w:rtl/>
        </w:rPr>
        <w:t xml:space="preserve"> منها مع الآخر. </w:t>
      </w:r>
    </w:p>
    <w:p w:rsidR="00B56DD7" w:rsidRDefault="006524BF" w:rsidP="00D4753A">
      <w:pPr>
        <w:pStyle w:val="libNormal"/>
        <w:rPr>
          <w:rtl/>
        </w:rPr>
      </w:pPr>
      <w:r w:rsidRPr="00C4672C">
        <w:rPr>
          <w:rFonts w:hint="cs"/>
          <w:rtl/>
        </w:rPr>
        <w:t>ثم</w:t>
      </w:r>
      <w:r w:rsidR="000A4AF3">
        <w:rPr>
          <w:rFonts w:hint="cs"/>
          <w:rtl/>
        </w:rPr>
        <w:t>َّ</w:t>
      </w:r>
      <w:r w:rsidRPr="00C4672C">
        <w:rPr>
          <w:rFonts w:hint="cs"/>
          <w:rtl/>
        </w:rPr>
        <w:t xml:space="preserve"> جاء الحلبي فنو</w:t>
      </w:r>
      <w:r w:rsidR="000A4AF3">
        <w:rPr>
          <w:rFonts w:hint="cs"/>
          <w:rtl/>
        </w:rPr>
        <w:t>َّ</w:t>
      </w:r>
      <w:r w:rsidRPr="00C4672C">
        <w:rPr>
          <w:rFonts w:hint="cs"/>
          <w:rtl/>
        </w:rPr>
        <w:t>م رسول الله صلى الله عليه وآله ورأسه في حجر أبي بكر</w:t>
      </w:r>
      <w:r w:rsidR="00B56DD7">
        <w:rPr>
          <w:rFonts w:hint="cs"/>
          <w:rtl/>
        </w:rPr>
        <w:t>،</w:t>
      </w:r>
      <w:r w:rsidRPr="00C4672C">
        <w:rPr>
          <w:rFonts w:hint="cs"/>
          <w:rtl/>
        </w:rPr>
        <w:t xml:space="preserve"> وسقى وجه رسوله الكريم بدموع أبي بكر المتساقطة من الألم</w:t>
      </w:r>
      <w:r w:rsidR="00B56DD7">
        <w:rPr>
          <w:rFonts w:hint="cs"/>
          <w:rtl/>
        </w:rPr>
        <w:t>،</w:t>
      </w:r>
      <w:r w:rsidRPr="00C4672C">
        <w:rPr>
          <w:rFonts w:hint="cs"/>
          <w:rtl/>
        </w:rPr>
        <w:t xml:space="preserve"> كل</w:t>
      </w:r>
      <w:r w:rsidR="000A4AF3">
        <w:rPr>
          <w:rFonts w:hint="cs"/>
          <w:rtl/>
        </w:rPr>
        <w:t>ُّ</w:t>
      </w:r>
      <w:r w:rsidRPr="00C4672C">
        <w:rPr>
          <w:rFonts w:hint="cs"/>
          <w:rtl/>
        </w:rPr>
        <w:t xml:space="preserve"> هذه لم يبر</w:t>
      </w:r>
      <w:r w:rsidR="000A4AF3">
        <w:rPr>
          <w:rFonts w:hint="cs"/>
          <w:rtl/>
        </w:rPr>
        <w:t>ّ</w:t>
      </w:r>
      <w:r w:rsidRPr="00C4672C">
        <w:rPr>
          <w:rFonts w:hint="cs"/>
          <w:rtl/>
        </w:rPr>
        <w:t>د كبد الحلبي وما شافي غليله</w:t>
      </w:r>
      <w:r w:rsidR="00B56DD7">
        <w:rPr>
          <w:rFonts w:hint="cs"/>
          <w:rtl/>
        </w:rPr>
        <w:t>،</w:t>
      </w:r>
      <w:r w:rsidRPr="00C4672C">
        <w:rPr>
          <w:rFonts w:hint="cs"/>
          <w:rtl/>
        </w:rPr>
        <w:t xml:space="preserve"> فوجه قوارصه على الرافضة وألبس رؤوسهم لبادا</w:t>
      </w:r>
      <w:r w:rsidR="000A4AF3">
        <w:rPr>
          <w:rFonts w:hint="cs"/>
          <w:rtl/>
        </w:rPr>
        <w:t>ً</w:t>
      </w:r>
      <w:r w:rsidRPr="00C4672C">
        <w:rPr>
          <w:rFonts w:hint="cs"/>
          <w:rtl/>
        </w:rPr>
        <w:t xml:space="preserve"> مقص</w:t>
      </w:r>
      <w:r w:rsidR="000A4AF3">
        <w:rPr>
          <w:rFonts w:hint="cs"/>
          <w:rtl/>
        </w:rPr>
        <w:t>ّ</w:t>
      </w:r>
      <w:r w:rsidRPr="00C4672C">
        <w:rPr>
          <w:rFonts w:hint="cs"/>
          <w:rtl/>
        </w:rPr>
        <w:t>صا</w:t>
      </w:r>
      <w:r w:rsidR="000A4AF3">
        <w:rPr>
          <w:rFonts w:hint="cs"/>
          <w:rtl/>
        </w:rPr>
        <w:t>ً</w:t>
      </w:r>
      <w:r w:rsidRPr="00C4672C">
        <w:rPr>
          <w:rFonts w:hint="cs"/>
          <w:rtl/>
        </w:rPr>
        <w:t xml:space="preserve"> على صورة تلك الحي</w:t>
      </w:r>
      <w:r w:rsidR="000A4AF3">
        <w:rPr>
          <w:rFonts w:hint="cs"/>
          <w:rtl/>
        </w:rPr>
        <w:t>ّ</w:t>
      </w:r>
      <w:r w:rsidRPr="00C4672C">
        <w:rPr>
          <w:rFonts w:hint="cs"/>
          <w:rtl/>
        </w:rPr>
        <w:t>ة الموهومة التي لم يزعن رافضي</w:t>
      </w:r>
      <w:r w:rsidR="000A4AF3">
        <w:rPr>
          <w:rFonts w:hint="cs"/>
          <w:rtl/>
        </w:rPr>
        <w:t>ّ</w:t>
      </w:r>
      <w:r w:rsidRPr="00C4672C">
        <w:rPr>
          <w:rFonts w:hint="cs"/>
          <w:rtl/>
        </w:rPr>
        <w:t xml:space="preserve"> قط</w:t>
      </w:r>
      <w:r w:rsidR="000A4AF3">
        <w:rPr>
          <w:rFonts w:hint="cs"/>
          <w:rtl/>
        </w:rPr>
        <w:t>ُّ</w:t>
      </w:r>
      <w:r w:rsidRPr="00C4672C">
        <w:rPr>
          <w:rFonts w:hint="cs"/>
          <w:rtl/>
        </w:rPr>
        <w:t xml:space="preserve"> بوجوده. </w:t>
      </w:r>
    </w:p>
    <w:p w:rsidR="00B56DD7" w:rsidRDefault="006524BF" w:rsidP="00D4753A">
      <w:pPr>
        <w:pStyle w:val="libNormal"/>
        <w:rPr>
          <w:rtl/>
        </w:rPr>
      </w:pPr>
      <w:r w:rsidRPr="00C4672C">
        <w:rPr>
          <w:rFonts w:hint="cs"/>
          <w:rtl/>
        </w:rPr>
        <w:t>ثم</w:t>
      </w:r>
      <w:r w:rsidR="000A4AF3">
        <w:rPr>
          <w:rFonts w:hint="cs"/>
          <w:rtl/>
        </w:rPr>
        <w:t>َّ</w:t>
      </w:r>
      <w:r w:rsidRPr="00C4672C">
        <w:rPr>
          <w:rFonts w:hint="cs"/>
          <w:rtl/>
        </w:rPr>
        <w:t xml:space="preserve"> لما أدخل أبو بكر رجله في الجحر ونزل النبي</w:t>
      </w:r>
      <w:r w:rsidR="000A4AF3">
        <w:rPr>
          <w:rFonts w:hint="cs"/>
          <w:rtl/>
        </w:rPr>
        <w:t>ُّ</w:t>
      </w:r>
      <w:r w:rsidRPr="00C4672C">
        <w:rPr>
          <w:rFonts w:hint="cs"/>
          <w:rtl/>
        </w:rPr>
        <w:t xml:space="preserve"> صلى الله عليه وآله ووجده قاعدا</w:t>
      </w:r>
      <w:r w:rsidR="000A4AF3">
        <w:rPr>
          <w:rFonts w:hint="cs"/>
          <w:rtl/>
        </w:rPr>
        <w:t>ً</w:t>
      </w:r>
      <w:r w:rsidRPr="00C4672C">
        <w:rPr>
          <w:rFonts w:hint="cs"/>
          <w:rtl/>
        </w:rPr>
        <w:t xml:space="preserve"> لا يتحر</w:t>
      </w:r>
      <w:r w:rsidR="000A4AF3">
        <w:rPr>
          <w:rFonts w:hint="cs"/>
          <w:rtl/>
        </w:rPr>
        <w:t>َّ</w:t>
      </w:r>
      <w:r w:rsidRPr="00C4672C">
        <w:rPr>
          <w:rFonts w:hint="cs"/>
          <w:rtl/>
        </w:rPr>
        <w:t>ك</w:t>
      </w:r>
      <w:r w:rsidR="00B56DD7">
        <w:rPr>
          <w:rFonts w:hint="cs"/>
          <w:rtl/>
        </w:rPr>
        <w:t>،</w:t>
      </w:r>
      <w:r w:rsidRPr="00C4672C">
        <w:rPr>
          <w:rFonts w:hint="cs"/>
          <w:rtl/>
        </w:rPr>
        <w:t xml:space="preserve"> ورام أن ينام</w:t>
      </w:r>
      <w:r w:rsidR="00B56DD7">
        <w:rPr>
          <w:rFonts w:hint="cs"/>
          <w:rtl/>
        </w:rPr>
        <w:t>،</w:t>
      </w:r>
      <w:r w:rsidRPr="00C4672C">
        <w:rPr>
          <w:rFonts w:hint="cs"/>
          <w:rtl/>
        </w:rPr>
        <w:t xml:space="preserve"> ووضع رأسه الشريف في حجره</w:t>
      </w:r>
      <w:r w:rsidR="00B56DD7">
        <w:rPr>
          <w:rFonts w:hint="cs"/>
          <w:rtl/>
        </w:rPr>
        <w:t>،</w:t>
      </w:r>
      <w:r w:rsidRPr="00C4672C">
        <w:rPr>
          <w:rFonts w:hint="cs"/>
          <w:rtl/>
        </w:rPr>
        <w:t xml:space="preserve"> هل</w:t>
      </w:r>
      <w:r w:rsidR="000A4AF3">
        <w:rPr>
          <w:rFonts w:hint="cs"/>
          <w:rtl/>
        </w:rPr>
        <w:t>ّ</w:t>
      </w:r>
      <w:r w:rsidRPr="00C4672C">
        <w:rPr>
          <w:rFonts w:hint="cs"/>
          <w:rtl/>
        </w:rPr>
        <w:t>ا سأل صلى الله عليه وآله صاحبه عن حالته العجيبة وجلوسه المستغرب الذي لا يقوم عنه</w:t>
      </w:r>
      <w:r w:rsidR="00B56DD7">
        <w:rPr>
          <w:rFonts w:hint="cs"/>
          <w:rtl/>
        </w:rPr>
        <w:t>؟</w:t>
      </w:r>
      <w:r w:rsidRPr="00C4672C">
        <w:rPr>
          <w:rFonts w:hint="cs"/>
          <w:rtl/>
        </w:rPr>
        <w:t xml:space="preserve"> وهل يمكن له أن يستر على صاحبه كل</w:t>
      </w:r>
      <w:r w:rsidR="000A4AF3">
        <w:rPr>
          <w:rFonts w:hint="cs"/>
          <w:rtl/>
        </w:rPr>
        <w:t>ّ</w:t>
      </w:r>
      <w:r w:rsidRPr="00C4672C">
        <w:rPr>
          <w:rFonts w:hint="cs"/>
          <w:rtl/>
        </w:rPr>
        <w:t>ما فعل وهو معه ينظر إليه من ك</w:t>
      </w:r>
      <w:r w:rsidR="000A4AF3">
        <w:rPr>
          <w:rFonts w:hint="cs"/>
          <w:rtl/>
        </w:rPr>
        <w:t>َ</w:t>
      </w:r>
      <w:r w:rsidRPr="00C4672C">
        <w:rPr>
          <w:rFonts w:hint="cs"/>
          <w:rtl/>
        </w:rPr>
        <w:t>ثب</w:t>
      </w:r>
      <w:r w:rsidR="00B56DD7">
        <w:rPr>
          <w:rFonts w:hint="cs"/>
          <w:rtl/>
        </w:rPr>
        <w:t>؟</w:t>
      </w:r>
      <w:r w:rsidRPr="00C4672C">
        <w:rPr>
          <w:rFonts w:hint="cs"/>
          <w:rtl/>
        </w:rPr>
        <w:t xml:space="preserve">. </w:t>
      </w:r>
    </w:p>
    <w:p w:rsidR="00B56DD7" w:rsidRDefault="006524BF" w:rsidP="000A4AF3">
      <w:pPr>
        <w:pStyle w:val="libNormal"/>
        <w:rPr>
          <w:rtl/>
        </w:rPr>
      </w:pPr>
      <w:r w:rsidRPr="00D4753A">
        <w:rPr>
          <w:rFonts w:hint="cs"/>
          <w:rtl/>
        </w:rPr>
        <w:t>وأي</w:t>
      </w:r>
      <w:r w:rsidR="000A4AF3">
        <w:rPr>
          <w:rFonts w:hint="cs"/>
          <w:rtl/>
        </w:rPr>
        <w:t>ّ</w:t>
      </w:r>
      <w:r w:rsidRPr="00D4753A">
        <w:rPr>
          <w:rFonts w:hint="cs"/>
          <w:rtl/>
        </w:rPr>
        <w:t xml:space="preserve"> لديغ هذا</w:t>
      </w:r>
      <w:r w:rsidR="00B56DD7">
        <w:rPr>
          <w:rFonts w:hint="cs"/>
          <w:rtl/>
        </w:rPr>
        <w:t>؟</w:t>
      </w:r>
      <w:r w:rsidRPr="00D4753A">
        <w:rPr>
          <w:rFonts w:hint="cs"/>
          <w:rtl/>
        </w:rPr>
        <w:t xml:space="preserve"> وأي</w:t>
      </w:r>
      <w:r w:rsidR="000A4AF3">
        <w:rPr>
          <w:rFonts w:hint="cs"/>
          <w:rtl/>
        </w:rPr>
        <w:t>ّ</w:t>
      </w:r>
      <w:r w:rsidRPr="00D4753A">
        <w:rPr>
          <w:rFonts w:hint="cs"/>
          <w:rtl/>
        </w:rPr>
        <w:t xml:space="preserve"> تصب</w:t>
      </w:r>
      <w:r w:rsidR="000A4AF3">
        <w:rPr>
          <w:rFonts w:hint="cs"/>
          <w:rtl/>
        </w:rPr>
        <w:t>ّ</w:t>
      </w:r>
      <w:r w:rsidRPr="00D4753A">
        <w:rPr>
          <w:rFonts w:hint="cs"/>
          <w:rtl/>
        </w:rPr>
        <w:t>ر وتجل</w:t>
      </w:r>
      <w:r w:rsidR="000A4AF3">
        <w:rPr>
          <w:rFonts w:hint="cs"/>
          <w:rtl/>
        </w:rPr>
        <w:t>ّ</w:t>
      </w:r>
      <w:r w:rsidRPr="00D4753A">
        <w:rPr>
          <w:rFonts w:hint="cs"/>
          <w:rtl/>
        </w:rPr>
        <w:t>د</w:t>
      </w:r>
      <w:r w:rsidR="00B56DD7">
        <w:rPr>
          <w:rFonts w:hint="cs"/>
          <w:rtl/>
        </w:rPr>
        <w:t>؟</w:t>
      </w:r>
      <w:r w:rsidRPr="00D4753A">
        <w:rPr>
          <w:rFonts w:hint="cs"/>
          <w:rtl/>
        </w:rPr>
        <w:t xml:space="preserve"> وأي</w:t>
      </w:r>
      <w:r w:rsidR="000A4AF3">
        <w:rPr>
          <w:rFonts w:hint="cs"/>
          <w:rtl/>
        </w:rPr>
        <w:t>ّ</w:t>
      </w:r>
      <w:r w:rsidRPr="00D4753A">
        <w:rPr>
          <w:rFonts w:hint="cs"/>
          <w:rtl/>
        </w:rPr>
        <w:t xml:space="preserve"> منظر مهول</w:t>
      </w:r>
      <w:r w:rsidR="00B56DD7">
        <w:rPr>
          <w:rFonts w:hint="cs"/>
          <w:rtl/>
        </w:rPr>
        <w:t>؟</w:t>
      </w:r>
      <w:r w:rsidRPr="00D4753A">
        <w:rPr>
          <w:rFonts w:hint="cs"/>
          <w:rtl/>
        </w:rPr>
        <w:t xml:space="preserve"> ر</w:t>
      </w:r>
      <w:r w:rsidR="000A4AF3">
        <w:rPr>
          <w:rFonts w:hint="cs"/>
          <w:rtl/>
        </w:rPr>
        <w:t>ِ</w:t>
      </w:r>
      <w:r w:rsidRPr="00D4753A">
        <w:rPr>
          <w:rFonts w:hint="cs"/>
          <w:rtl/>
        </w:rPr>
        <w:t>جل الرجل في الجحر إلى فخذه ولا ثوب عليه</w:t>
      </w:r>
      <w:r w:rsidR="00B56DD7">
        <w:rPr>
          <w:rFonts w:hint="cs"/>
          <w:rtl/>
        </w:rPr>
        <w:t>،</w:t>
      </w:r>
      <w:r w:rsidRPr="00D4753A">
        <w:rPr>
          <w:rFonts w:hint="cs"/>
          <w:rtl/>
        </w:rPr>
        <w:t xml:space="preserve"> ورأس النبي</w:t>
      </w:r>
      <w:r w:rsidR="000A4AF3">
        <w:rPr>
          <w:rFonts w:hint="cs"/>
          <w:rtl/>
        </w:rPr>
        <w:t>ِّ</w:t>
      </w:r>
      <w:r w:rsidRPr="00D4753A">
        <w:rPr>
          <w:rFonts w:hint="cs"/>
          <w:rtl/>
        </w:rPr>
        <w:t xml:space="preserve"> العظيم في حجره</w:t>
      </w:r>
      <w:r w:rsidR="00B56DD7">
        <w:rPr>
          <w:rFonts w:hint="cs"/>
          <w:rtl/>
        </w:rPr>
        <w:t>،</w:t>
      </w:r>
      <w:r w:rsidRPr="00D4753A">
        <w:rPr>
          <w:rFonts w:hint="cs"/>
          <w:rtl/>
        </w:rPr>
        <w:t xml:space="preserve"> والأفاعي والحي</w:t>
      </w:r>
      <w:r w:rsidR="000A4AF3">
        <w:rPr>
          <w:rFonts w:hint="cs"/>
          <w:rtl/>
        </w:rPr>
        <w:t>ّ</w:t>
      </w:r>
      <w:r w:rsidRPr="00D4753A">
        <w:rPr>
          <w:rFonts w:hint="cs"/>
          <w:rtl/>
        </w:rPr>
        <w:t>ات تلدغه وتلسعه من هنا وهنا</w:t>
      </w:r>
      <w:r w:rsidR="00B56DD7">
        <w:rPr>
          <w:rFonts w:hint="cs"/>
          <w:rtl/>
        </w:rPr>
        <w:t>،</w:t>
      </w:r>
      <w:r w:rsidRPr="00D4753A">
        <w:rPr>
          <w:rFonts w:hint="cs"/>
          <w:rtl/>
        </w:rPr>
        <w:t xml:space="preserve"> لا اللديغ يتململ السليم</w:t>
      </w:r>
      <w:r w:rsidR="00B56DD7">
        <w:rPr>
          <w:rFonts w:hint="cs"/>
          <w:rtl/>
        </w:rPr>
        <w:t>،</w:t>
      </w:r>
      <w:r w:rsidR="004B6304">
        <w:rPr>
          <w:rFonts w:hint="cs"/>
          <w:rtl/>
        </w:rPr>
        <w:t xml:space="preserve"> حتّى </w:t>
      </w:r>
      <w:r w:rsidRPr="00D4753A">
        <w:rPr>
          <w:rFonts w:hint="cs"/>
          <w:rtl/>
        </w:rPr>
        <w:t>يحر</w:t>
      </w:r>
      <w:r w:rsidR="000A4AF3">
        <w:rPr>
          <w:rFonts w:hint="cs"/>
          <w:rtl/>
        </w:rPr>
        <w:t>ِّ</w:t>
      </w:r>
      <w:r w:rsidRPr="00D4753A">
        <w:rPr>
          <w:rFonts w:hint="cs"/>
          <w:rtl/>
        </w:rPr>
        <w:t>ك ر</w:t>
      </w:r>
      <w:r w:rsidR="000A4AF3">
        <w:rPr>
          <w:rFonts w:hint="cs"/>
          <w:rtl/>
        </w:rPr>
        <w:t>ِ</w:t>
      </w:r>
      <w:r w:rsidRPr="00D4753A">
        <w:rPr>
          <w:rFonts w:hint="cs"/>
          <w:rtl/>
        </w:rPr>
        <w:t>جله أو عقبه فتجد تلكم الحشرات مسرحا</w:t>
      </w:r>
      <w:r w:rsidR="000A4AF3">
        <w:rPr>
          <w:rFonts w:hint="cs"/>
          <w:rtl/>
        </w:rPr>
        <w:t>ً</w:t>
      </w:r>
      <w:r w:rsidRPr="00D4753A">
        <w:rPr>
          <w:rFonts w:hint="cs"/>
          <w:rtl/>
        </w:rPr>
        <w:t xml:space="preserve"> فتبعد عنه</w:t>
      </w:r>
      <w:r w:rsidR="00B56DD7">
        <w:rPr>
          <w:rFonts w:hint="cs"/>
          <w:rtl/>
        </w:rPr>
        <w:t>،</w:t>
      </w:r>
      <w:r w:rsidRPr="00D4753A">
        <w:rPr>
          <w:rFonts w:hint="cs"/>
          <w:rtl/>
        </w:rPr>
        <w:t xml:space="preserve"> ولا يأن</w:t>
      </w:r>
      <w:r w:rsidR="000A4AF3">
        <w:rPr>
          <w:rFonts w:hint="cs"/>
          <w:rtl/>
        </w:rPr>
        <w:t>ُّ</w:t>
      </w:r>
      <w:r w:rsidRPr="00D4753A">
        <w:rPr>
          <w:rFonts w:hint="cs"/>
          <w:rtl/>
        </w:rPr>
        <w:t xml:space="preserve"> ولا يحن</w:t>
      </w:r>
      <w:r w:rsidR="000A4AF3">
        <w:rPr>
          <w:rFonts w:hint="cs"/>
          <w:rtl/>
        </w:rPr>
        <w:t>ُّ</w:t>
      </w:r>
      <w:r w:rsidRPr="00D4753A">
        <w:rPr>
          <w:rFonts w:hint="cs"/>
          <w:rtl/>
        </w:rPr>
        <w:t xml:space="preserve"> ولا ت</w:t>
      </w:r>
      <w:r w:rsidR="000A4AF3">
        <w:rPr>
          <w:rFonts w:hint="cs"/>
          <w:rtl/>
        </w:rPr>
        <w:t>ُ</w:t>
      </w:r>
      <w:r w:rsidRPr="00D4753A">
        <w:rPr>
          <w:rFonts w:hint="cs"/>
          <w:rtl/>
        </w:rPr>
        <w:t>سمع له زفرة</w:t>
      </w:r>
      <w:r w:rsidR="000A4AF3">
        <w:rPr>
          <w:rFonts w:hint="cs"/>
          <w:rtl/>
        </w:rPr>
        <w:t>ٌ</w:t>
      </w:r>
      <w:r w:rsidRPr="00D4753A">
        <w:rPr>
          <w:rFonts w:hint="cs"/>
          <w:rtl/>
        </w:rPr>
        <w:t xml:space="preserve"> وإن الدموع تتحادر</w:t>
      </w:r>
      <w:r w:rsidR="004B6304">
        <w:rPr>
          <w:rFonts w:hint="cs"/>
          <w:rtl/>
        </w:rPr>
        <w:t xml:space="preserve"> حتّى </w:t>
      </w:r>
      <w:r w:rsidRPr="00D4753A">
        <w:rPr>
          <w:rFonts w:hint="cs"/>
          <w:rtl/>
        </w:rPr>
        <w:t>يستيقظ النبي</w:t>
      </w:r>
      <w:r w:rsidR="000A4AF3">
        <w:rPr>
          <w:rFonts w:hint="cs"/>
          <w:rtl/>
        </w:rPr>
        <w:t>ّ</w:t>
      </w:r>
      <w:r w:rsidRPr="00D4753A">
        <w:rPr>
          <w:rFonts w:hint="cs"/>
          <w:rtl/>
        </w:rPr>
        <w:t xml:space="preserve"> الذي تنام عينه ولا ينام قلبه</w:t>
      </w:r>
      <w:r w:rsidRPr="00E66E9B">
        <w:rPr>
          <w:rStyle w:val="libFootnotenumChar"/>
          <w:rFonts w:hint="cs"/>
          <w:rtl/>
        </w:rPr>
        <w:t>(1)</w:t>
      </w:r>
      <w:r w:rsidRPr="00D4753A">
        <w:rPr>
          <w:rFonts w:hint="cs"/>
          <w:rtl/>
        </w:rPr>
        <w:t xml:space="preserve"> فينجي صاحبه الذي اختاره لصحبته من لسعة الحي</w:t>
      </w:r>
      <w:r w:rsidR="000A4AF3">
        <w:rPr>
          <w:rFonts w:hint="cs"/>
          <w:rtl/>
        </w:rPr>
        <w:t>ّ</w:t>
      </w:r>
      <w:r w:rsidRPr="00D4753A">
        <w:rPr>
          <w:rFonts w:hint="cs"/>
          <w:rtl/>
        </w:rPr>
        <w:t xml:space="preserve">ات والأفاعي. </w:t>
      </w:r>
    </w:p>
    <w:p w:rsidR="006524BF" w:rsidRPr="00C4672C" w:rsidRDefault="006524BF" w:rsidP="000A4AF3">
      <w:pPr>
        <w:pStyle w:val="libNormal"/>
        <w:rPr>
          <w:rtl/>
        </w:rPr>
      </w:pPr>
      <w:r w:rsidRPr="00D4753A">
        <w:rPr>
          <w:rFonts w:hint="cs"/>
          <w:rtl/>
        </w:rPr>
        <w:t>وهل من العدل والعقل والمنطق أن يحفظ الله نبي</w:t>
      </w:r>
      <w:r w:rsidR="000A4AF3">
        <w:rPr>
          <w:rFonts w:hint="cs"/>
          <w:rtl/>
        </w:rPr>
        <w:t>َّ</w:t>
      </w:r>
      <w:r w:rsidRPr="00D4753A">
        <w:rPr>
          <w:rFonts w:hint="cs"/>
          <w:rtl/>
        </w:rPr>
        <w:t>ه عن كل</w:t>
      </w:r>
      <w:r w:rsidR="000A4AF3">
        <w:rPr>
          <w:rFonts w:hint="cs"/>
          <w:rtl/>
        </w:rPr>
        <w:t>ِّ</w:t>
      </w:r>
      <w:r w:rsidRPr="00D4753A">
        <w:rPr>
          <w:rFonts w:hint="cs"/>
          <w:rtl/>
        </w:rPr>
        <w:t xml:space="preserve"> هاتيك النوازل</w:t>
      </w:r>
      <w:r w:rsidR="00B56DD7">
        <w:rPr>
          <w:rFonts w:hint="cs"/>
          <w:rtl/>
        </w:rPr>
        <w:t>؟</w:t>
      </w:r>
      <w:r w:rsidRPr="00D4753A">
        <w:rPr>
          <w:rFonts w:hint="cs"/>
          <w:rtl/>
        </w:rPr>
        <w:t xml:space="preserve"> ويري له في الدرأ عنه آية</w:t>
      </w:r>
      <w:r w:rsidR="000A4AF3">
        <w:rPr>
          <w:rFonts w:hint="cs"/>
          <w:rtl/>
        </w:rPr>
        <w:t>ً</w:t>
      </w:r>
      <w:r w:rsidRPr="00D4753A">
        <w:rPr>
          <w:rFonts w:hint="cs"/>
          <w:rtl/>
        </w:rPr>
        <w:t xml:space="preserve"> بعد آية</w:t>
      </w:r>
      <w:r w:rsidR="000A4AF3">
        <w:rPr>
          <w:rFonts w:hint="cs"/>
          <w:rtl/>
        </w:rPr>
        <w:t>ً</w:t>
      </w:r>
      <w:r w:rsidRPr="00D4753A">
        <w:rPr>
          <w:rFonts w:hint="cs"/>
          <w:rtl/>
        </w:rPr>
        <w:t xml:space="preserve"> في سويعات</w:t>
      </w:r>
      <w:r w:rsidR="00B56DD7">
        <w:rPr>
          <w:rFonts w:hint="cs"/>
          <w:rtl/>
        </w:rPr>
        <w:t>؟</w:t>
      </w:r>
      <w:r w:rsidRPr="00D4753A">
        <w:rPr>
          <w:rFonts w:hint="cs"/>
          <w:rtl/>
        </w:rPr>
        <w:t xml:space="preserve"> م</w:t>
      </w:r>
      <w:r w:rsidR="000A4AF3">
        <w:rPr>
          <w:rFonts w:hint="cs"/>
          <w:rtl/>
        </w:rPr>
        <w:t>ِ</w:t>
      </w:r>
      <w:r w:rsidRPr="00D4753A">
        <w:rPr>
          <w:rFonts w:hint="cs"/>
          <w:rtl/>
        </w:rPr>
        <w:t>ن ستره عن أعين مشركي قريش لما</w:t>
      </w:r>
      <w:r w:rsidR="00D97B63">
        <w:rPr>
          <w:rFonts w:hint="cs"/>
          <w:rtl/>
        </w:rPr>
        <w:t xml:space="preserve"> مرَّ </w:t>
      </w:r>
      <w:r w:rsidRPr="00D4753A">
        <w:rPr>
          <w:rFonts w:hint="cs"/>
          <w:rtl/>
        </w:rPr>
        <w:t>بهم من بين أيديهم</w:t>
      </w:r>
      <w:r w:rsidR="00B56DD7">
        <w:rPr>
          <w:rFonts w:hint="cs"/>
          <w:rtl/>
        </w:rPr>
        <w:t>،</w:t>
      </w:r>
      <w:r w:rsidRPr="00D4753A">
        <w:rPr>
          <w:rFonts w:hint="cs"/>
          <w:rtl/>
        </w:rPr>
        <w:t xml:space="preserve"> وإنباته شجرة</w:t>
      </w:r>
      <w:r w:rsidR="000A4AF3">
        <w:rPr>
          <w:rFonts w:hint="cs"/>
          <w:rtl/>
        </w:rPr>
        <w:t>ً</w:t>
      </w:r>
      <w:r w:rsidRPr="00D4753A">
        <w:rPr>
          <w:rFonts w:hint="cs"/>
          <w:rtl/>
        </w:rPr>
        <w:t xml:space="preserve"> في وجهه تستره بها</w:t>
      </w:r>
      <w:r w:rsidR="00B56DD7">
        <w:rPr>
          <w:rFonts w:hint="cs"/>
          <w:rtl/>
        </w:rPr>
        <w:t>،</w:t>
      </w:r>
      <w:r w:rsidRPr="00D4753A">
        <w:rPr>
          <w:rFonts w:hint="cs"/>
          <w:rtl/>
        </w:rPr>
        <w:t xml:space="preserve"> وإيقاعه حمامتين وحشي</w:t>
      </w:r>
      <w:r w:rsidR="000A4AF3">
        <w:rPr>
          <w:rFonts w:hint="cs"/>
          <w:rtl/>
        </w:rPr>
        <w:t>َّ</w:t>
      </w:r>
      <w:r w:rsidRPr="00D4753A">
        <w:rPr>
          <w:rFonts w:hint="cs"/>
          <w:rtl/>
        </w:rPr>
        <w:t>تين بفم الغار</w:t>
      </w:r>
      <w:r w:rsidR="00B56DD7">
        <w:rPr>
          <w:rFonts w:hint="cs"/>
          <w:rtl/>
        </w:rPr>
        <w:t>،</w:t>
      </w:r>
      <w:r w:rsidRPr="00D4753A">
        <w:rPr>
          <w:rFonts w:hint="cs"/>
          <w:rtl/>
        </w:rPr>
        <w:t xml:space="preserve"> ونسج العناكيب باب الغار بأمر منه تعالى شأنه</w:t>
      </w:r>
      <w:r w:rsidRPr="00E66E9B">
        <w:rPr>
          <w:rStyle w:val="libFootnotenumChar"/>
          <w:rFonts w:hint="cs"/>
          <w:rtl/>
        </w:rPr>
        <w:t>(2)</w:t>
      </w:r>
      <w:r w:rsidR="00B56DD7">
        <w:rPr>
          <w:rFonts w:hint="cs"/>
          <w:rtl/>
        </w:rPr>
        <w:t>،</w:t>
      </w:r>
      <w:r w:rsidRPr="00D4753A">
        <w:rPr>
          <w:rFonts w:hint="cs"/>
          <w:rtl/>
        </w:rPr>
        <w:t xml:space="preserve"> ويدع صاحبه الذي ات</w:t>
      </w:r>
      <w:r w:rsidR="000A4AF3">
        <w:rPr>
          <w:rFonts w:hint="cs"/>
          <w:rtl/>
        </w:rPr>
        <w:t>َّ</w:t>
      </w:r>
      <w:r w:rsidRPr="00D4753A">
        <w:rPr>
          <w:rFonts w:hint="cs"/>
          <w:rtl/>
        </w:rPr>
        <w:t>خذه بأمره</w:t>
      </w:r>
      <w:r w:rsidR="00B56DD7">
        <w:rPr>
          <w:rFonts w:hint="cs"/>
          <w:rtl/>
        </w:rPr>
        <w:t>،</w:t>
      </w:r>
      <w:r w:rsidRPr="00D4753A">
        <w:rPr>
          <w:rFonts w:hint="cs"/>
          <w:rtl/>
        </w:rPr>
        <w:t xml:space="preserve"> وتفانى في حب</w:t>
      </w:r>
      <w:r w:rsidR="000A4AF3">
        <w:rPr>
          <w:rFonts w:hint="cs"/>
          <w:rtl/>
        </w:rPr>
        <w:t>ِّ</w:t>
      </w:r>
      <w:r w:rsidRPr="00D4753A">
        <w:rPr>
          <w:rFonts w:hint="cs"/>
          <w:rtl/>
        </w:rPr>
        <w:t xml:space="preserve"> النبي</w:t>
      </w:r>
      <w:r w:rsidR="000A4AF3">
        <w:rPr>
          <w:rFonts w:hint="cs"/>
          <w:rtl/>
        </w:rPr>
        <w:t>ِّ</w:t>
      </w:r>
      <w:r w:rsidRPr="00D4753A">
        <w:rPr>
          <w:rFonts w:hint="cs"/>
          <w:rtl/>
        </w:rPr>
        <w:t xml:space="preserve"> صلى الله عليه وآله</w:t>
      </w:r>
      <w:r w:rsidR="00B56DD7">
        <w:rPr>
          <w:rFonts w:hint="cs"/>
          <w:rtl/>
        </w:rPr>
        <w:t>،</w:t>
      </w:r>
      <w:r w:rsidRPr="00D4753A">
        <w:rPr>
          <w:rFonts w:hint="cs"/>
          <w:rtl/>
        </w:rPr>
        <w:t xml:space="preserve"> وعر</w:t>
      </w:r>
      <w:r w:rsidR="000A4AF3">
        <w:rPr>
          <w:rFonts w:hint="cs"/>
          <w:rtl/>
        </w:rPr>
        <w:t>َّ</w:t>
      </w:r>
      <w:r w:rsidRPr="00D4753A">
        <w:rPr>
          <w:rFonts w:hint="cs"/>
          <w:rtl/>
        </w:rPr>
        <w:t>ض نفسه للمهالك دونه بدخوله الغار قبله</w:t>
      </w:r>
      <w:r w:rsidR="00B56DD7">
        <w:rPr>
          <w:rFonts w:hint="cs"/>
          <w:rtl/>
        </w:rPr>
        <w:t>،</w:t>
      </w:r>
      <w:r w:rsidRPr="00D4753A">
        <w:rPr>
          <w:rFonts w:hint="cs"/>
          <w:rtl/>
        </w:rPr>
        <w:t xml:space="preserve"> فلم يدفع عنه لدغ الحي</w:t>
      </w:r>
      <w:r w:rsidR="000A4AF3">
        <w:rPr>
          <w:rFonts w:hint="cs"/>
          <w:rtl/>
        </w:rPr>
        <w:t>ّ</w:t>
      </w:r>
      <w:r w:rsidRPr="00D4753A">
        <w:rPr>
          <w:rFonts w:hint="cs"/>
          <w:rtl/>
        </w:rPr>
        <w:t>ات والأفاعي</w:t>
      </w:r>
      <w:r w:rsidR="00B56DD7">
        <w:rPr>
          <w:rFonts w:hint="cs"/>
          <w:rtl/>
        </w:rPr>
        <w:t>،</w:t>
      </w:r>
      <w:r w:rsidRPr="00D4753A">
        <w:rPr>
          <w:rFonts w:hint="cs"/>
          <w:rtl/>
        </w:rPr>
        <w:t xml:space="preserve"> ولا يرحمه في تلك الحالة التي تكسر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 الشيخان في الصحيحين مرفوعا</w:t>
      </w:r>
      <w:r w:rsidR="000A4AF3">
        <w:rPr>
          <w:rFonts w:hint="cs"/>
          <w:rtl/>
        </w:rPr>
        <w:t>ً</w:t>
      </w:r>
      <w:r w:rsidR="00B56DD7">
        <w:rPr>
          <w:rFonts w:hint="cs"/>
          <w:rtl/>
        </w:rPr>
        <w:t>:</w:t>
      </w:r>
      <w:r w:rsidRPr="00D57D55">
        <w:rPr>
          <w:rFonts w:hint="cs"/>
          <w:rtl/>
        </w:rPr>
        <w:t xml:space="preserve"> إن عيني</w:t>
      </w:r>
      <w:r w:rsidR="000A4AF3">
        <w:rPr>
          <w:rFonts w:hint="cs"/>
          <w:rtl/>
        </w:rPr>
        <w:t>ّ</w:t>
      </w:r>
      <w:r w:rsidRPr="00D57D55">
        <w:rPr>
          <w:rFonts w:hint="cs"/>
          <w:rtl/>
        </w:rPr>
        <w:t xml:space="preserve"> تنامان ولا ينام قلبي</w:t>
      </w:r>
      <w:r w:rsidR="00B56DD7">
        <w:rPr>
          <w:rFonts w:hint="cs"/>
          <w:rtl/>
        </w:rPr>
        <w:t>،</w:t>
      </w:r>
      <w:r w:rsidRPr="00D57D55">
        <w:rPr>
          <w:rFonts w:hint="cs"/>
          <w:rtl/>
        </w:rPr>
        <w:t xml:space="preserve"> وأخرجا</w:t>
      </w:r>
      <w:r w:rsidR="00D97B63">
        <w:rPr>
          <w:rFonts w:hint="cs"/>
          <w:rtl/>
        </w:rPr>
        <w:t xml:space="preserve"> أيضاً </w:t>
      </w:r>
      <w:r w:rsidRPr="00D57D55">
        <w:rPr>
          <w:rFonts w:hint="cs"/>
          <w:rtl/>
        </w:rPr>
        <w:t>مرفوعا</w:t>
      </w:r>
      <w:r w:rsidR="000A4AF3">
        <w:rPr>
          <w:rFonts w:hint="cs"/>
          <w:rtl/>
        </w:rPr>
        <w:t>ً</w:t>
      </w:r>
      <w:r w:rsidR="00B56DD7">
        <w:rPr>
          <w:rFonts w:hint="cs"/>
          <w:rtl/>
        </w:rPr>
        <w:t>:</w:t>
      </w:r>
      <w:r w:rsidRPr="00D57D55">
        <w:rPr>
          <w:rFonts w:hint="cs"/>
          <w:rtl/>
        </w:rPr>
        <w:t xml:space="preserve"> إن الأنبياء تنام أعينهم ولا تنام قلوبهم.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طبقات ابن سعد 1</w:t>
      </w:r>
      <w:r w:rsidR="00B56DD7">
        <w:rPr>
          <w:rFonts w:hint="cs"/>
          <w:rtl/>
        </w:rPr>
        <w:t>:</w:t>
      </w:r>
      <w:r w:rsidRPr="00D57D55">
        <w:rPr>
          <w:rFonts w:hint="cs"/>
          <w:rtl/>
        </w:rPr>
        <w:t xml:space="preserve"> 213</w:t>
      </w:r>
      <w:r w:rsidR="00B56DD7">
        <w:rPr>
          <w:rFonts w:hint="cs"/>
          <w:rtl/>
        </w:rPr>
        <w:t>،</w:t>
      </w:r>
      <w:r w:rsidRPr="00D57D55">
        <w:rPr>
          <w:rFonts w:hint="cs"/>
          <w:rtl/>
        </w:rPr>
        <w:t xml:space="preserve"> الخصايص الكبرى 1</w:t>
      </w:r>
      <w:r w:rsidR="00B56DD7">
        <w:rPr>
          <w:rFonts w:hint="cs"/>
          <w:rtl/>
        </w:rPr>
        <w:t>:</w:t>
      </w:r>
      <w:r w:rsidRPr="00D57D55">
        <w:rPr>
          <w:rFonts w:hint="cs"/>
          <w:rtl/>
        </w:rPr>
        <w:t xml:space="preserve"> 185</w:t>
      </w:r>
      <w:r w:rsidR="00B56DD7">
        <w:rPr>
          <w:rFonts w:hint="cs"/>
          <w:rtl/>
        </w:rPr>
        <w:t>:</w:t>
      </w:r>
      <w:r w:rsidRPr="00D57D55">
        <w:rPr>
          <w:rFonts w:hint="cs"/>
          <w:rtl/>
        </w:rPr>
        <w:t xml:space="preserve"> 186. </w:t>
      </w:r>
    </w:p>
    <w:p w:rsidR="006524BF" w:rsidRPr="006F6A59" w:rsidRDefault="006524BF" w:rsidP="0063372F">
      <w:pPr>
        <w:pStyle w:val="libNormal"/>
      </w:pPr>
      <w:r w:rsidRPr="0063372F">
        <w:rPr>
          <w:rFonts w:hint="cs"/>
          <w:rtl/>
        </w:rPr>
        <w:br w:type="page"/>
      </w:r>
    </w:p>
    <w:p w:rsidR="00B56DD7" w:rsidRDefault="006524BF" w:rsidP="000A4AF3">
      <w:pPr>
        <w:pStyle w:val="libNormal0"/>
        <w:rPr>
          <w:rtl/>
        </w:rPr>
      </w:pPr>
      <w:r w:rsidRPr="0063372F">
        <w:rPr>
          <w:rFonts w:hint="cs"/>
          <w:rtl/>
        </w:rPr>
        <w:lastRenderedPageBreak/>
        <w:t>ا</w:t>
      </w:r>
      <w:r w:rsidRPr="00C4672C">
        <w:rPr>
          <w:rFonts w:hint="cs"/>
          <w:rtl/>
        </w:rPr>
        <w:t>لقلوب</w:t>
      </w:r>
      <w:r w:rsidR="00B56DD7">
        <w:rPr>
          <w:rFonts w:hint="cs"/>
          <w:rtl/>
        </w:rPr>
        <w:t>،</w:t>
      </w:r>
      <w:r w:rsidRPr="00C4672C">
        <w:rPr>
          <w:rFonts w:hint="cs"/>
          <w:rtl/>
        </w:rPr>
        <w:t xml:space="preserve"> وتشجي ال</w:t>
      </w:r>
      <w:r w:rsidR="000A4AF3">
        <w:rPr>
          <w:rFonts w:hint="cs"/>
          <w:rtl/>
        </w:rPr>
        <w:t>أ</w:t>
      </w:r>
      <w:r w:rsidRPr="00C4672C">
        <w:rPr>
          <w:rFonts w:hint="cs"/>
          <w:rtl/>
        </w:rPr>
        <w:t>فؤدة</w:t>
      </w:r>
      <w:r w:rsidR="00B56DD7">
        <w:rPr>
          <w:rFonts w:hint="cs"/>
          <w:rtl/>
        </w:rPr>
        <w:t>،</w:t>
      </w:r>
      <w:r w:rsidRPr="00C4672C">
        <w:rPr>
          <w:rFonts w:hint="cs"/>
          <w:rtl/>
        </w:rPr>
        <w:t xml:space="preserve"> وينظر إليه رسول الله صلى الله عليه وآله</w:t>
      </w:r>
      <w:r w:rsidR="00B56DD7">
        <w:rPr>
          <w:rFonts w:hint="cs"/>
          <w:rtl/>
        </w:rPr>
        <w:t>،</w:t>
      </w:r>
      <w:r w:rsidRPr="00C4672C">
        <w:rPr>
          <w:rFonts w:hint="cs"/>
          <w:rtl/>
        </w:rPr>
        <w:t xml:space="preserve"> ويقول له</w:t>
      </w:r>
      <w:r w:rsidR="00B56DD7">
        <w:rPr>
          <w:rFonts w:hint="cs"/>
          <w:rtl/>
        </w:rPr>
        <w:t>:</w:t>
      </w:r>
      <w:r w:rsidRPr="00C4672C">
        <w:rPr>
          <w:rFonts w:hint="cs"/>
          <w:rtl/>
        </w:rPr>
        <w:t xml:space="preserve"> لا تحزن إن</w:t>
      </w:r>
      <w:r w:rsidR="000A4AF3">
        <w:rPr>
          <w:rFonts w:hint="cs"/>
          <w:rtl/>
        </w:rPr>
        <w:t>َّ</w:t>
      </w:r>
      <w:r w:rsidRPr="00C4672C">
        <w:rPr>
          <w:rFonts w:hint="cs"/>
          <w:rtl/>
        </w:rPr>
        <w:t xml:space="preserve"> الله معنا. والمسكين يبكي وتسيل دموعه. </w:t>
      </w:r>
    </w:p>
    <w:p w:rsidR="00B56DD7" w:rsidRDefault="000A4AF3" w:rsidP="000A4AF3">
      <w:pPr>
        <w:pStyle w:val="libNormal"/>
        <w:rPr>
          <w:rtl/>
        </w:rPr>
      </w:pPr>
      <w:r>
        <w:rPr>
          <w:rFonts w:hint="cs"/>
          <w:rtl/>
        </w:rPr>
        <w:t xml:space="preserve">م- </w:t>
      </w:r>
      <w:r w:rsidR="006524BF" w:rsidRPr="00C4672C">
        <w:rPr>
          <w:rFonts w:hint="cs"/>
          <w:rtl/>
        </w:rPr>
        <w:t>وهل</w:t>
      </w:r>
      <w:r>
        <w:rPr>
          <w:rFonts w:hint="cs"/>
          <w:rtl/>
        </w:rPr>
        <w:t>ّ</w:t>
      </w:r>
      <w:r w:rsidR="006524BF" w:rsidRPr="00C4672C">
        <w:rPr>
          <w:rFonts w:hint="cs"/>
          <w:rtl/>
        </w:rPr>
        <w:t>ا كان يعلم أبو بكر أن</w:t>
      </w:r>
      <w:r>
        <w:rPr>
          <w:rFonts w:hint="cs"/>
          <w:rtl/>
        </w:rPr>
        <w:t>َّ</w:t>
      </w:r>
      <w:r w:rsidR="006524BF" w:rsidRPr="00C4672C">
        <w:rPr>
          <w:rFonts w:hint="cs"/>
          <w:rtl/>
        </w:rPr>
        <w:t xml:space="preserve"> الله الذي أمر نبي</w:t>
      </w:r>
      <w:r>
        <w:rPr>
          <w:rFonts w:hint="cs"/>
          <w:rtl/>
        </w:rPr>
        <w:t>َّ</w:t>
      </w:r>
      <w:r w:rsidR="006524BF" w:rsidRPr="00C4672C">
        <w:rPr>
          <w:rFonts w:hint="cs"/>
          <w:rtl/>
        </w:rPr>
        <w:t>ه بالهجرة وأدخله الغار يكل</w:t>
      </w:r>
      <w:r>
        <w:rPr>
          <w:rFonts w:hint="cs"/>
          <w:rtl/>
        </w:rPr>
        <w:t>أ</w:t>
      </w:r>
      <w:r w:rsidR="006524BF" w:rsidRPr="00C4672C">
        <w:rPr>
          <w:rFonts w:hint="cs"/>
          <w:rtl/>
        </w:rPr>
        <w:t>ه عن لدغ الحيات والأفاعي بقدرته كما أعمى عنه عيون البشر الضاري</w:t>
      </w:r>
      <w:r w:rsidR="00B56DD7">
        <w:rPr>
          <w:rFonts w:hint="cs"/>
          <w:rtl/>
        </w:rPr>
        <w:t>،</w:t>
      </w:r>
      <w:r w:rsidR="006524BF" w:rsidRPr="00C4672C">
        <w:rPr>
          <w:rFonts w:hint="cs"/>
          <w:rtl/>
        </w:rPr>
        <w:t xml:space="preserve"> وقص</w:t>
      </w:r>
      <w:r>
        <w:rPr>
          <w:rFonts w:hint="cs"/>
          <w:rtl/>
        </w:rPr>
        <w:t>َّ</w:t>
      </w:r>
      <w:r w:rsidR="006524BF" w:rsidRPr="00C4672C">
        <w:rPr>
          <w:rFonts w:hint="cs"/>
          <w:rtl/>
        </w:rPr>
        <w:t>ر عن النيل منه مخالب تلك الفئة الجاهلة</w:t>
      </w:r>
      <w:r w:rsidR="00B56DD7">
        <w:rPr>
          <w:rFonts w:hint="cs"/>
          <w:rtl/>
        </w:rPr>
        <w:t>؟</w:t>
      </w:r>
      <w:r w:rsidR="006524BF" w:rsidRPr="00C4672C">
        <w:rPr>
          <w:rFonts w:hint="cs"/>
          <w:rtl/>
        </w:rPr>
        <w:t xml:space="preserve">. </w:t>
      </w:r>
    </w:p>
    <w:p w:rsidR="000A4AF3" w:rsidRDefault="006524BF" w:rsidP="00D4753A">
      <w:pPr>
        <w:pStyle w:val="libNormal"/>
        <w:rPr>
          <w:rtl/>
        </w:rPr>
      </w:pPr>
      <w:r w:rsidRPr="00C4672C">
        <w:rPr>
          <w:rFonts w:hint="cs"/>
          <w:rtl/>
        </w:rPr>
        <w:t>وهل</w:t>
      </w:r>
      <w:r w:rsidR="000A4AF3">
        <w:rPr>
          <w:rFonts w:hint="cs"/>
          <w:rtl/>
        </w:rPr>
        <w:t>ّ</w:t>
      </w:r>
      <w:r w:rsidRPr="00C4672C">
        <w:rPr>
          <w:rFonts w:hint="cs"/>
          <w:rtl/>
        </w:rPr>
        <w:t>ا كان يؤمن بأن</w:t>
      </w:r>
      <w:r w:rsidR="000A4AF3">
        <w:rPr>
          <w:rFonts w:hint="cs"/>
          <w:rtl/>
        </w:rPr>
        <w:t>َّ</w:t>
      </w:r>
      <w:r w:rsidRPr="00C4672C">
        <w:rPr>
          <w:rFonts w:hint="cs"/>
          <w:rtl/>
        </w:rPr>
        <w:t xml:space="preserve"> صاحبه المفد</w:t>
      </w:r>
      <w:r w:rsidR="000A4AF3">
        <w:rPr>
          <w:rFonts w:hint="cs"/>
          <w:rtl/>
        </w:rPr>
        <w:t>ّ</w:t>
      </w:r>
      <w:r w:rsidRPr="00C4672C">
        <w:rPr>
          <w:rFonts w:hint="cs"/>
          <w:rtl/>
        </w:rPr>
        <w:t>ى لو اط</w:t>
      </w:r>
      <w:r w:rsidR="000A4AF3">
        <w:rPr>
          <w:rFonts w:hint="cs"/>
          <w:rtl/>
        </w:rPr>
        <w:t>ّ</w:t>
      </w:r>
      <w:r w:rsidRPr="00C4672C">
        <w:rPr>
          <w:rFonts w:hint="cs"/>
          <w:rtl/>
        </w:rPr>
        <w:t>لع على حاله لينجيه بمسحة مسيحي</w:t>
      </w:r>
      <w:r w:rsidR="000A4AF3">
        <w:rPr>
          <w:rFonts w:hint="cs"/>
          <w:rtl/>
        </w:rPr>
        <w:t>َّ</w:t>
      </w:r>
      <w:r w:rsidRPr="00C4672C">
        <w:rPr>
          <w:rFonts w:hint="cs"/>
          <w:rtl/>
        </w:rPr>
        <w:t>ة أو بدعوة مستجابة</w:t>
      </w:r>
      <w:r w:rsidR="00B56DD7">
        <w:rPr>
          <w:rFonts w:hint="cs"/>
          <w:rtl/>
        </w:rPr>
        <w:t>؟</w:t>
      </w:r>
      <w:r w:rsidRPr="00C4672C">
        <w:rPr>
          <w:rFonts w:hint="cs"/>
          <w:rtl/>
        </w:rPr>
        <w:t xml:space="preserve"> فكل</w:t>
      </w:r>
      <w:r w:rsidR="000A4AF3">
        <w:rPr>
          <w:rFonts w:hint="cs"/>
          <w:rtl/>
        </w:rPr>
        <w:t>ّ</w:t>
      </w:r>
      <w:r w:rsidRPr="00C4672C">
        <w:rPr>
          <w:rFonts w:hint="cs"/>
          <w:rtl/>
        </w:rPr>
        <w:t xml:space="preserve"> ما ح</w:t>
      </w:r>
      <w:r w:rsidR="000A4AF3">
        <w:rPr>
          <w:rFonts w:hint="cs"/>
          <w:rtl/>
        </w:rPr>
        <w:t>ُ</w:t>
      </w:r>
      <w:r w:rsidRPr="00C4672C">
        <w:rPr>
          <w:rFonts w:hint="cs"/>
          <w:rtl/>
        </w:rPr>
        <w:t>كي عنه لماذا</w:t>
      </w:r>
      <w:r w:rsidR="00B56DD7">
        <w:rPr>
          <w:rFonts w:hint="cs"/>
          <w:rtl/>
        </w:rPr>
        <w:t>؟]</w:t>
      </w:r>
      <w:r w:rsidRPr="00C4672C">
        <w:rPr>
          <w:rFonts w:hint="cs"/>
          <w:rtl/>
        </w:rPr>
        <w:t xml:space="preserve"> </w:t>
      </w:r>
    </w:p>
    <w:p w:rsidR="0063372F" w:rsidRDefault="006524BF" w:rsidP="00D4753A">
      <w:pPr>
        <w:pStyle w:val="libNormal"/>
        <w:rPr>
          <w:rtl/>
        </w:rPr>
      </w:pPr>
      <w:r w:rsidRPr="00C4672C">
        <w:rPr>
          <w:rFonts w:hint="cs"/>
          <w:rtl/>
        </w:rPr>
        <w:t>نعم</w:t>
      </w:r>
      <w:r w:rsidR="00B56DD7">
        <w:rPr>
          <w:rFonts w:hint="cs"/>
          <w:rtl/>
        </w:rPr>
        <w:t>:</w:t>
      </w:r>
      <w:r w:rsidRPr="00C4672C">
        <w:rPr>
          <w:rFonts w:hint="cs"/>
          <w:rtl/>
        </w:rPr>
        <w:t xml:space="preserve"> أعمى الحب</w:t>
      </w:r>
      <w:r w:rsidR="000A4AF3">
        <w:rPr>
          <w:rFonts w:hint="cs"/>
          <w:rtl/>
        </w:rPr>
        <w:t>ُّ</w:t>
      </w:r>
      <w:r w:rsidRPr="00C4672C">
        <w:rPr>
          <w:rFonts w:hint="cs"/>
          <w:rtl/>
        </w:rPr>
        <w:t xml:space="preserve"> مختلق الرواية وأصم</w:t>
      </w:r>
      <w:r w:rsidR="000A4AF3">
        <w:rPr>
          <w:rFonts w:hint="cs"/>
          <w:rtl/>
        </w:rPr>
        <w:t>َّ</w:t>
      </w:r>
      <w:r w:rsidRPr="00C4672C">
        <w:rPr>
          <w:rFonts w:hint="cs"/>
          <w:rtl/>
        </w:rPr>
        <w:t>ه فجاء بالتافهات غلو</w:t>
      </w:r>
      <w:r w:rsidR="000A4AF3">
        <w:rPr>
          <w:rFonts w:hint="cs"/>
          <w:rtl/>
        </w:rPr>
        <w:t>ّ</w:t>
      </w:r>
      <w:r w:rsidRPr="00C4672C">
        <w:rPr>
          <w:rFonts w:hint="cs"/>
          <w:rtl/>
        </w:rPr>
        <w:t>ا</w:t>
      </w:r>
      <w:r w:rsidR="000A4AF3">
        <w:rPr>
          <w:rFonts w:hint="cs"/>
          <w:rtl/>
        </w:rPr>
        <w:t>ً</w:t>
      </w:r>
      <w:r w:rsidRPr="00C4672C">
        <w:rPr>
          <w:rFonts w:hint="cs"/>
          <w:rtl/>
        </w:rPr>
        <w:t xml:space="preserve"> في الفضائل. </w:t>
      </w:r>
    </w:p>
    <w:p w:rsidR="006524BF" w:rsidRPr="00C4672C" w:rsidRDefault="00F36230" w:rsidP="000A4AF3">
      <w:pPr>
        <w:pStyle w:val="libCenterBold1"/>
        <w:rPr>
          <w:rtl/>
        </w:rPr>
      </w:pPr>
      <w:bookmarkStart w:id="13" w:name="18"/>
      <w:r>
        <w:rPr>
          <w:rFonts w:hint="cs"/>
          <w:rtl/>
        </w:rPr>
        <w:t>-</w:t>
      </w:r>
      <w:r w:rsidR="006524BF" w:rsidRPr="00C4672C">
        <w:rPr>
          <w:rFonts w:hint="cs"/>
          <w:rtl/>
        </w:rPr>
        <w:t xml:space="preserve"> 68</w:t>
      </w:r>
      <w:r>
        <w:rPr>
          <w:rFonts w:hint="cs"/>
          <w:rtl/>
        </w:rPr>
        <w:t xml:space="preserve"> -</w:t>
      </w:r>
      <w:bookmarkEnd w:id="13"/>
    </w:p>
    <w:p w:rsidR="00B56DD7" w:rsidRDefault="006524BF" w:rsidP="002B5003">
      <w:pPr>
        <w:pStyle w:val="Heading2Center"/>
        <w:rPr>
          <w:rtl/>
        </w:rPr>
      </w:pPr>
      <w:bookmarkStart w:id="14" w:name="_Toc526161058"/>
      <w:r w:rsidRPr="00C4672C">
        <w:rPr>
          <w:rFonts w:hint="cs"/>
          <w:rtl/>
        </w:rPr>
        <w:t>الشيطان لا يتمث</w:t>
      </w:r>
      <w:r w:rsidR="000A4AF3">
        <w:rPr>
          <w:rFonts w:hint="cs"/>
          <w:rtl/>
        </w:rPr>
        <w:t>ّ</w:t>
      </w:r>
      <w:r w:rsidRPr="00C4672C">
        <w:rPr>
          <w:rFonts w:hint="cs"/>
          <w:rtl/>
        </w:rPr>
        <w:t>ل بأبي بكر</w:t>
      </w:r>
      <w:r w:rsidR="000A4AF3">
        <w:rPr>
          <w:rFonts w:hint="cs"/>
          <w:rtl/>
        </w:rPr>
        <w:t>ِ</w:t>
      </w:r>
      <w:bookmarkEnd w:id="14"/>
    </w:p>
    <w:p w:rsidR="00B56DD7" w:rsidRDefault="006524BF" w:rsidP="00D4753A">
      <w:pPr>
        <w:pStyle w:val="libNormal"/>
        <w:rPr>
          <w:rtl/>
        </w:rPr>
      </w:pPr>
      <w:r w:rsidRPr="00C4672C">
        <w:rPr>
          <w:rFonts w:hint="cs"/>
          <w:rtl/>
        </w:rPr>
        <w:t>أخرج الخطيب البغدادي في تاريخه 8</w:t>
      </w:r>
      <w:r w:rsidR="00B56DD7">
        <w:rPr>
          <w:rFonts w:hint="cs"/>
          <w:rtl/>
        </w:rPr>
        <w:t>:</w:t>
      </w:r>
      <w:r w:rsidRPr="00C4672C">
        <w:rPr>
          <w:rFonts w:hint="cs"/>
          <w:rtl/>
        </w:rPr>
        <w:t xml:space="preserve"> 334 عن</w:t>
      </w:r>
      <w:r w:rsidR="00B56DD7">
        <w:rPr>
          <w:rFonts w:hint="cs"/>
          <w:rtl/>
        </w:rPr>
        <w:t xml:space="preserve"> محمّد </w:t>
      </w:r>
      <w:r w:rsidRPr="00C4672C">
        <w:rPr>
          <w:rFonts w:hint="cs"/>
          <w:rtl/>
        </w:rPr>
        <w:t>بن الحسين قطيط أبي الفتح شيباني الذي ترجمه في تاريخه ولم يذكره بثقة. عن</w:t>
      </w:r>
      <w:r w:rsidR="00B56DD7">
        <w:rPr>
          <w:rFonts w:hint="cs"/>
          <w:rtl/>
        </w:rPr>
        <w:t>:</w:t>
      </w:r>
      <w:r w:rsidRPr="00C4672C">
        <w:rPr>
          <w:rFonts w:hint="cs"/>
          <w:rtl/>
        </w:rPr>
        <w:t xml:space="preserve"> </w:t>
      </w:r>
    </w:p>
    <w:p w:rsidR="00B56DD7" w:rsidRDefault="006524BF" w:rsidP="000A4AF3">
      <w:pPr>
        <w:pStyle w:val="libNormal"/>
        <w:rPr>
          <w:rtl/>
        </w:rPr>
      </w:pPr>
      <w:r w:rsidRPr="00D4753A">
        <w:rPr>
          <w:rFonts w:hint="cs"/>
          <w:rtl/>
        </w:rPr>
        <w:t>2</w:t>
      </w:r>
      <w:r w:rsidR="00F36230" w:rsidRPr="00D4753A">
        <w:rPr>
          <w:rFonts w:hint="cs"/>
          <w:rtl/>
        </w:rPr>
        <w:t xml:space="preserve"> - </w:t>
      </w:r>
      <w:r w:rsidRPr="00D4753A">
        <w:rPr>
          <w:rFonts w:hint="cs"/>
          <w:rtl/>
        </w:rPr>
        <w:t>خلف بن عامر الضرير</w:t>
      </w:r>
      <w:r w:rsidR="00B56DD7">
        <w:rPr>
          <w:rFonts w:hint="cs"/>
          <w:rtl/>
        </w:rPr>
        <w:t>،</w:t>
      </w:r>
      <w:r w:rsidRPr="00D4753A">
        <w:rPr>
          <w:rFonts w:hint="cs"/>
          <w:rtl/>
        </w:rPr>
        <w:t xml:space="preserve"> قال الذهبي في ميزانه 1</w:t>
      </w:r>
      <w:r w:rsidR="00B56DD7">
        <w:rPr>
          <w:rFonts w:hint="cs"/>
          <w:rtl/>
        </w:rPr>
        <w:t>:</w:t>
      </w:r>
      <w:r w:rsidRPr="00D4753A">
        <w:rPr>
          <w:rFonts w:hint="cs"/>
          <w:rtl/>
        </w:rPr>
        <w:t xml:space="preserve"> فيه جهالة</w:t>
      </w:r>
      <w:r w:rsidR="000A4AF3">
        <w:rPr>
          <w:rFonts w:hint="cs"/>
          <w:rtl/>
        </w:rPr>
        <w:t>ٌ</w:t>
      </w:r>
      <w:r w:rsidR="00B56DD7">
        <w:rPr>
          <w:rFonts w:hint="cs"/>
          <w:rtl/>
        </w:rPr>
        <w:t>،</w:t>
      </w:r>
      <w:r w:rsidRPr="00D4753A">
        <w:rPr>
          <w:rFonts w:hint="cs"/>
          <w:rtl/>
        </w:rPr>
        <w:t xml:space="preserve"> قال ابن الجوزي</w:t>
      </w:r>
      <w:r w:rsidR="00B56DD7">
        <w:rPr>
          <w:rFonts w:hint="cs"/>
          <w:rtl/>
        </w:rPr>
        <w:t>:</w:t>
      </w:r>
      <w:r w:rsidRPr="00D4753A">
        <w:rPr>
          <w:rFonts w:hint="cs"/>
          <w:rtl/>
        </w:rPr>
        <w:t xml:space="preserve"> روى حديثا</w:t>
      </w:r>
      <w:r w:rsidR="000A4AF3">
        <w:rPr>
          <w:rFonts w:hint="cs"/>
          <w:rtl/>
        </w:rPr>
        <w:t>ً</w:t>
      </w:r>
      <w:r w:rsidRPr="00D4753A">
        <w:rPr>
          <w:rFonts w:hint="cs"/>
          <w:rtl/>
        </w:rPr>
        <w:t xml:space="preserve"> منكرا</w:t>
      </w:r>
      <w:r w:rsidR="000A4AF3">
        <w:rPr>
          <w:rFonts w:hint="cs"/>
          <w:rtl/>
        </w:rPr>
        <w:t>ً</w:t>
      </w:r>
      <w:r w:rsidRPr="00D4753A">
        <w:rPr>
          <w:rFonts w:hint="cs"/>
          <w:rtl/>
        </w:rPr>
        <w:t xml:space="preserve"> </w:t>
      </w:r>
      <w:r w:rsidR="000A4AF3">
        <w:rPr>
          <w:rFonts w:hint="cs"/>
          <w:rtl/>
        </w:rPr>
        <w:t>«</w:t>
      </w:r>
      <w:r w:rsidRPr="00D4753A">
        <w:rPr>
          <w:rFonts w:hint="cs"/>
          <w:rtl/>
        </w:rPr>
        <w:t>يعني هذا الحديث</w:t>
      </w:r>
      <w:r w:rsidR="000A4AF3">
        <w:rPr>
          <w:rFonts w:hint="cs"/>
          <w:rtl/>
        </w:rPr>
        <w:t>»</w:t>
      </w:r>
      <w:r w:rsidRPr="00E66E9B">
        <w:rPr>
          <w:rStyle w:val="libFootnotenumChar"/>
          <w:rFonts w:hint="cs"/>
          <w:rtl/>
        </w:rPr>
        <w:t>(1)</w:t>
      </w:r>
      <w:r w:rsidRPr="00D4753A">
        <w:rPr>
          <w:rFonts w:hint="cs"/>
          <w:rtl/>
        </w:rPr>
        <w:t>. عن</w:t>
      </w:r>
      <w:r w:rsidR="00B56DD7">
        <w:rPr>
          <w:rFonts w:hint="cs"/>
          <w:rtl/>
        </w:rPr>
        <w:t>:</w:t>
      </w:r>
      <w:r w:rsidRPr="00D4753A">
        <w:rPr>
          <w:rFonts w:hint="cs"/>
          <w:rtl/>
        </w:rPr>
        <w:t xml:space="preserve"> </w:t>
      </w:r>
    </w:p>
    <w:p w:rsidR="00B56DD7" w:rsidRDefault="006524BF" w:rsidP="00D4753A">
      <w:pPr>
        <w:pStyle w:val="libNormal"/>
        <w:rPr>
          <w:rtl/>
        </w:rPr>
      </w:pPr>
      <w:r w:rsidRPr="00C4672C">
        <w:rPr>
          <w:rFonts w:hint="cs"/>
          <w:rtl/>
        </w:rPr>
        <w:t>3</w:t>
      </w:r>
      <w:r w:rsidR="00F36230">
        <w:rPr>
          <w:rFonts w:hint="cs"/>
          <w:rtl/>
        </w:rPr>
        <w:t xml:space="preserve"> -</w:t>
      </w:r>
      <w:r w:rsidR="00B56DD7">
        <w:rPr>
          <w:rFonts w:hint="cs"/>
          <w:rtl/>
        </w:rPr>
        <w:t xml:space="preserve"> محمّد </w:t>
      </w:r>
      <w:r w:rsidRPr="00C4672C">
        <w:rPr>
          <w:rFonts w:hint="cs"/>
          <w:rtl/>
        </w:rPr>
        <w:t>بن إسحاق بن مهران أبي بكر الشافعي قال الخطيب في تاريخه 1</w:t>
      </w:r>
      <w:r w:rsidR="00B56DD7">
        <w:rPr>
          <w:rFonts w:hint="cs"/>
          <w:rtl/>
        </w:rPr>
        <w:t>:</w:t>
      </w:r>
      <w:r w:rsidRPr="00C4672C">
        <w:rPr>
          <w:rFonts w:hint="cs"/>
          <w:rtl/>
        </w:rPr>
        <w:t xml:space="preserve"> 258</w:t>
      </w:r>
      <w:r w:rsidR="00B56DD7">
        <w:rPr>
          <w:rFonts w:hint="cs"/>
          <w:rtl/>
        </w:rPr>
        <w:t>:</w:t>
      </w:r>
      <w:r w:rsidRPr="00C4672C">
        <w:rPr>
          <w:rFonts w:hint="cs"/>
          <w:rtl/>
        </w:rPr>
        <w:t xml:space="preserve"> حديثه كثير المناكير. وحسبك في عرفان حاله حديثه الذي أخرجه الخطيب في ترجمته مرفوعا</w:t>
      </w:r>
      <w:r w:rsidR="00087E8E">
        <w:rPr>
          <w:rFonts w:hint="cs"/>
          <w:rtl/>
        </w:rPr>
        <w:t>ً</w:t>
      </w:r>
      <w:r w:rsidR="00B56DD7">
        <w:rPr>
          <w:rFonts w:hint="cs"/>
          <w:rtl/>
        </w:rPr>
        <w:t>:</w:t>
      </w:r>
      <w:r w:rsidRPr="00C4672C">
        <w:rPr>
          <w:rFonts w:hint="cs"/>
          <w:rtl/>
        </w:rPr>
        <w:t xml:space="preserve"> إذا رأيتم معاوية يخطب على منبري فاقبلوه فإن</w:t>
      </w:r>
      <w:r w:rsidR="00087E8E">
        <w:rPr>
          <w:rFonts w:hint="cs"/>
          <w:rtl/>
        </w:rPr>
        <w:t>َّ</w:t>
      </w:r>
      <w:r w:rsidRPr="00C4672C">
        <w:rPr>
          <w:rFonts w:hint="cs"/>
          <w:rtl/>
        </w:rPr>
        <w:t>ه أمين</w:t>
      </w:r>
      <w:r w:rsidR="00087E8E">
        <w:rPr>
          <w:rFonts w:hint="cs"/>
          <w:rtl/>
        </w:rPr>
        <w:t>ٌ</w:t>
      </w:r>
      <w:r w:rsidRPr="00C4672C">
        <w:rPr>
          <w:rFonts w:hint="cs"/>
          <w:rtl/>
        </w:rPr>
        <w:t xml:space="preserve"> مأمون</w:t>
      </w:r>
      <w:r w:rsidR="00087E8E">
        <w:rPr>
          <w:rFonts w:hint="cs"/>
          <w:rtl/>
        </w:rPr>
        <w:t>ٌ</w:t>
      </w:r>
      <w:r w:rsidRPr="00C4672C">
        <w:rPr>
          <w:rFonts w:hint="cs"/>
          <w:rtl/>
        </w:rPr>
        <w:t>. فراو</w:t>
      </w:r>
      <w:r w:rsidR="00087E8E">
        <w:rPr>
          <w:rFonts w:hint="cs"/>
          <w:rtl/>
        </w:rPr>
        <w:t>ٍ</w:t>
      </w:r>
      <w:r w:rsidRPr="00C4672C">
        <w:rPr>
          <w:rFonts w:hint="cs"/>
          <w:rtl/>
        </w:rPr>
        <w:t xml:space="preserve"> يكون هذا حديثه لا يرتاب من كذبه ووضعه. عن</w:t>
      </w:r>
      <w:r w:rsidR="00B56DD7">
        <w:rPr>
          <w:rFonts w:hint="cs"/>
          <w:rtl/>
        </w:rPr>
        <w:t>:</w:t>
      </w:r>
      <w:r w:rsidRPr="00C4672C">
        <w:rPr>
          <w:rFonts w:hint="cs"/>
          <w:rtl/>
        </w:rPr>
        <w:t xml:space="preserve"> </w:t>
      </w:r>
    </w:p>
    <w:p w:rsidR="00087E8E" w:rsidRDefault="006524BF" w:rsidP="00087E8E">
      <w:pPr>
        <w:pStyle w:val="libNormal"/>
        <w:rPr>
          <w:rtl/>
        </w:rPr>
      </w:pPr>
      <w:r w:rsidRPr="00C4672C">
        <w:rPr>
          <w:rFonts w:hint="cs"/>
          <w:rtl/>
        </w:rPr>
        <w:t>4</w:t>
      </w:r>
      <w:r w:rsidR="00F36230">
        <w:rPr>
          <w:rFonts w:hint="cs"/>
          <w:rtl/>
        </w:rPr>
        <w:t xml:space="preserve"> - </w:t>
      </w:r>
      <w:r w:rsidRPr="00C4672C">
        <w:rPr>
          <w:rFonts w:hint="cs"/>
          <w:rtl/>
        </w:rPr>
        <w:t>أحمد بن عبيد بن ناصح النحوي ذكره ياقوت في المعجم 3</w:t>
      </w:r>
      <w:r w:rsidR="00B56DD7">
        <w:rPr>
          <w:rFonts w:hint="cs"/>
          <w:rtl/>
        </w:rPr>
        <w:t>:</w:t>
      </w:r>
      <w:r w:rsidRPr="00C4672C">
        <w:rPr>
          <w:rFonts w:hint="cs"/>
          <w:rtl/>
        </w:rPr>
        <w:t xml:space="preserve"> 228 وقال</w:t>
      </w:r>
      <w:r w:rsidR="00B56DD7">
        <w:rPr>
          <w:rFonts w:hint="cs"/>
          <w:rtl/>
        </w:rPr>
        <w:t>:</w:t>
      </w:r>
      <w:r w:rsidRPr="00C4672C">
        <w:rPr>
          <w:rFonts w:hint="cs"/>
          <w:rtl/>
        </w:rPr>
        <w:t xml:space="preserve"> قالوا</w:t>
      </w:r>
      <w:r w:rsidR="00B56DD7">
        <w:rPr>
          <w:rFonts w:hint="cs"/>
          <w:rtl/>
        </w:rPr>
        <w:t>:</w:t>
      </w:r>
      <w:r w:rsidRPr="00C4672C">
        <w:rPr>
          <w:rFonts w:hint="cs"/>
          <w:rtl/>
        </w:rPr>
        <w:t xml:space="preserve"> كان ضعيفا</w:t>
      </w:r>
      <w:r w:rsidR="00087E8E">
        <w:rPr>
          <w:rFonts w:hint="cs"/>
          <w:rtl/>
        </w:rPr>
        <w:t>ً</w:t>
      </w:r>
      <w:r w:rsidRPr="00C4672C">
        <w:rPr>
          <w:rFonts w:hint="cs"/>
          <w:rtl/>
        </w:rPr>
        <w:t xml:space="preserve"> فيما يرويه. قال ابن عدي الحافظ</w:t>
      </w:r>
      <w:r w:rsidR="00B56DD7">
        <w:rPr>
          <w:rFonts w:hint="cs"/>
          <w:rtl/>
        </w:rPr>
        <w:t>:</w:t>
      </w:r>
      <w:r w:rsidRPr="00C4672C">
        <w:rPr>
          <w:rFonts w:hint="cs"/>
          <w:rtl/>
        </w:rPr>
        <w:t xml:space="preserve"> يحد</w:t>
      </w:r>
      <w:r w:rsidR="00087E8E">
        <w:rPr>
          <w:rFonts w:hint="cs"/>
          <w:rtl/>
        </w:rPr>
        <w:t>ِّ</w:t>
      </w:r>
      <w:r w:rsidRPr="00C4672C">
        <w:rPr>
          <w:rFonts w:hint="cs"/>
          <w:rtl/>
        </w:rPr>
        <w:t xml:space="preserve">ث عن الأصمعي والقرقساني بمناكير </w:t>
      </w:r>
    </w:p>
    <w:p w:rsidR="00B56DD7" w:rsidRDefault="006524BF" w:rsidP="00087E8E">
      <w:pPr>
        <w:pStyle w:val="libNormal"/>
        <w:rPr>
          <w:rtl/>
        </w:rPr>
      </w:pPr>
      <w:r w:rsidRPr="00C4672C">
        <w:rPr>
          <w:rFonts w:hint="cs"/>
          <w:rtl/>
        </w:rPr>
        <w:t>وقال أبو أحمد الحافظ</w:t>
      </w:r>
      <w:r w:rsidR="00B56DD7">
        <w:rPr>
          <w:rFonts w:hint="cs"/>
          <w:rtl/>
        </w:rPr>
        <w:t>:</w:t>
      </w:r>
      <w:r w:rsidRPr="00C4672C">
        <w:rPr>
          <w:rFonts w:hint="cs"/>
          <w:rtl/>
        </w:rPr>
        <w:t xml:space="preserve"> لا يتابع على جل</w:t>
      </w:r>
      <w:r w:rsidR="00087E8E">
        <w:rPr>
          <w:rFonts w:hint="cs"/>
          <w:rtl/>
        </w:rPr>
        <w:t>ِّ</w:t>
      </w:r>
      <w:r w:rsidRPr="00C4672C">
        <w:rPr>
          <w:rFonts w:hint="cs"/>
          <w:rtl/>
        </w:rPr>
        <w:t xml:space="preserve"> حديثه. </w:t>
      </w:r>
    </w:p>
    <w:p w:rsidR="006524BF" w:rsidRPr="00C4672C" w:rsidRDefault="006524BF" w:rsidP="00D4753A">
      <w:pPr>
        <w:pStyle w:val="libNormal"/>
        <w:rPr>
          <w:rtl/>
        </w:rPr>
      </w:pPr>
      <w:r w:rsidRPr="00C4672C">
        <w:rPr>
          <w:rFonts w:hint="cs"/>
          <w:rtl/>
        </w:rPr>
        <w:t>وحكى ابن حجر في تهذيب التهذيب 1</w:t>
      </w:r>
      <w:r w:rsidR="00B56DD7">
        <w:rPr>
          <w:rFonts w:hint="cs"/>
          <w:rtl/>
        </w:rPr>
        <w:t>:</w:t>
      </w:r>
      <w:r w:rsidRPr="00C4672C">
        <w:rPr>
          <w:rFonts w:hint="cs"/>
          <w:rtl/>
        </w:rPr>
        <w:t xml:space="preserve"> 60 كلمة ابن عدي وأبي أحمد وزاد عليها</w:t>
      </w:r>
      <w:r w:rsidR="00B56DD7">
        <w:rPr>
          <w:rFonts w:hint="cs"/>
          <w:rtl/>
        </w:rPr>
        <w:t>:</w:t>
      </w:r>
      <w:r w:rsidRPr="00C4672C">
        <w:rPr>
          <w:rFonts w:hint="cs"/>
          <w:rtl/>
        </w:rPr>
        <w:t xml:space="preserve"> قال الحاكم أبو عبد الله</w:t>
      </w:r>
      <w:r w:rsidR="00B56DD7">
        <w:rPr>
          <w:rFonts w:hint="cs"/>
          <w:rtl/>
        </w:rPr>
        <w:t>:</w:t>
      </w:r>
      <w:r w:rsidRPr="00C4672C">
        <w:rPr>
          <w:rFonts w:hint="cs"/>
          <w:rtl/>
        </w:rPr>
        <w:t xml:space="preserve"> سكت مشايخنا عن الرواية عنه</w:t>
      </w:r>
      <w:r w:rsidR="00B56DD7">
        <w:rPr>
          <w:rFonts w:hint="cs"/>
          <w:rtl/>
        </w:rPr>
        <w:t>،</w:t>
      </w:r>
      <w:r w:rsidRPr="00C4672C">
        <w:rPr>
          <w:rFonts w:hint="cs"/>
          <w:rtl/>
        </w:rPr>
        <w:t xml:space="preserve"> وقال ابن حب</w:t>
      </w:r>
      <w:r w:rsidR="00087E8E">
        <w:rPr>
          <w:rFonts w:hint="cs"/>
          <w:rtl/>
        </w:rPr>
        <w:t>ّ</w:t>
      </w:r>
      <w:r w:rsidRPr="00C4672C">
        <w:rPr>
          <w:rFonts w:hint="cs"/>
          <w:rtl/>
        </w:rPr>
        <w:t>ان</w:t>
      </w:r>
      <w:r w:rsidR="00B56DD7">
        <w:rPr>
          <w:rFonts w:hint="cs"/>
          <w:rtl/>
        </w:rPr>
        <w:t>:</w:t>
      </w:r>
      <w:r w:rsidRPr="00C4672C">
        <w:rPr>
          <w:rFonts w:hint="cs"/>
          <w:rtl/>
        </w:rPr>
        <w:t xml:space="preserve"> رب</w:t>
      </w:r>
      <w:r w:rsidR="00087E8E">
        <w:rPr>
          <w:rFonts w:hint="cs"/>
          <w:rtl/>
        </w:rPr>
        <w:t>ّ</w:t>
      </w:r>
      <w:r w:rsidRPr="00C4672C">
        <w:rPr>
          <w:rFonts w:hint="cs"/>
          <w:rtl/>
        </w:rPr>
        <w:t>ما خالف</w:t>
      </w:r>
      <w:r w:rsidR="00B56DD7">
        <w:rPr>
          <w:rFonts w:hint="cs"/>
          <w:rtl/>
        </w:rPr>
        <w:t>،</w:t>
      </w:r>
      <w:r w:rsidRPr="00C4672C">
        <w:rPr>
          <w:rFonts w:hint="cs"/>
          <w:rtl/>
        </w:rPr>
        <w:t xml:space="preserve"> قال الذهبي</w:t>
      </w:r>
      <w:r w:rsidR="00B56DD7">
        <w:rPr>
          <w:rFonts w:hint="cs"/>
          <w:rtl/>
        </w:rPr>
        <w:t>:</w:t>
      </w:r>
      <w:r w:rsidRPr="00C4672C">
        <w:rPr>
          <w:rFonts w:hint="cs"/>
          <w:rtl/>
        </w:rPr>
        <w:t xml:space="preserve"> ليس بعمدة.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لسان الميزان 2</w:t>
      </w:r>
      <w:r w:rsidR="00B56DD7">
        <w:rPr>
          <w:rFonts w:hint="cs"/>
          <w:rtl/>
        </w:rPr>
        <w:t>:</w:t>
      </w:r>
      <w:r w:rsidRPr="00D57D55">
        <w:rPr>
          <w:rFonts w:hint="cs"/>
          <w:rtl/>
        </w:rPr>
        <w:t xml:space="preserve"> 403. </w:t>
      </w:r>
    </w:p>
    <w:p w:rsidR="00B56DD7" w:rsidRPr="006F6A59" w:rsidRDefault="006524BF" w:rsidP="0063372F">
      <w:pPr>
        <w:pStyle w:val="libNormal"/>
      </w:pPr>
      <w:r w:rsidRPr="0063372F">
        <w:rPr>
          <w:rFonts w:hint="cs"/>
          <w:rtl/>
        </w:rPr>
        <w:br w:type="page"/>
      </w:r>
    </w:p>
    <w:p w:rsidR="00B56DD7" w:rsidRDefault="006524BF" w:rsidP="00087E8E">
      <w:pPr>
        <w:pStyle w:val="libNormal"/>
        <w:rPr>
          <w:rtl/>
        </w:rPr>
      </w:pPr>
      <w:r w:rsidRPr="00C4672C">
        <w:rPr>
          <w:rFonts w:hint="cs"/>
          <w:rtl/>
        </w:rPr>
        <w:lastRenderedPageBreak/>
        <w:t>وقال السيوطي في بغية الوعاة 5</w:t>
      </w:r>
      <w:r w:rsidR="00B56DD7">
        <w:rPr>
          <w:rFonts w:hint="cs"/>
          <w:rtl/>
        </w:rPr>
        <w:t>:</w:t>
      </w:r>
      <w:r w:rsidRPr="00C4672C">
        <w:rPr>
          <w:rFonts w:hint="cs"/>
          <w:rtl/>
        </w:rPr>
        <w:t xml:space="preserve"> 144</w:t>
      </w:r>
      <w:r w:rsidR="00B56DD7">
        <w:rPr>
          <w:rFonts w:hint="cs"/>
          <w:rtl/>
        </w:rPr>
        <w:t>:</w:t>
      </w:r>
      <w:r w:rsidRPr="00C4672C">
        <w:rPr>
          <w:rFonts w:hint="cs"/>
          <w:rtl/>
        </w:rPr>
        <w:t xml:space="preserve"> قال ابن عيسى</w:t>
      </w:r>
      <w:r w:rsidR="00B56DD7">
        <w:rPr>
          <w:rFonts w:hint="cs"/>
          <w:rtl/>
        </w:rPr>
        <w:t>:</w:t>
      </w:r>
      <w:r w:rsidRPr="00C4672C">
        <w:rPr>
          <w:rFonts w:hint="cs"/>
          <w:rtl/>
        </w:rPr>
        <w:t xml:space="preserve"> يحد</w:t>
      </w:r>
      <w:r w:rsidR="00087E8E">
        <w:rPr>
          <w:rFonts w:hint="cs"/>
          <w:rtl/>
        </w:rPr>
        <w:t>ِّ</w:t>
      </w:r>
      <w:r w:rsidRPr="00C4672C">
        <w:rPr>
          <w:rFonts w:hint="cs"/>
          <w:rtl/>
        </w:rPr>
        <w:t>ث بمناكير. عن رجال ثقات عن حذيفة قال</w:t>
      </w:r>
      <w:r w:rsidR="00B56DD7">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من رآني في المنام فقد رآني فإن</w:t>
      </w:r>
      <w:r w:rsidR="00087E8E">
        <w:rPr>
          <w:rFonts w:hint="cs"/>
          <w:rtl/>
        </w:rPr>
        <w:t>َّ</w:t>
      </w:r>
      <w:r w:rsidRPr="00C4672C">
        <w:rPr>
          <w:rFonts w:hint="cs"/>
          <w:rtl/>
        </w:rPr>
        <w:t xml:space="preserve"> الشيطان لا يتمث</w:t>
      </w:r>
      <w:r w:rsidR="00087E8E">
        <w:rPr>
          <w:rFonts w:hint="cs"/>
          <w:rtl/>
        </w:rPr>
        <w:t>ّ</w:t>
      </w:r>
      <w:r w:rsidRPr="00C4672C">
        <w:rPr>
          <w:rFonts w:hint="cs"/>
          <w:rtl/>
        </w:rPr>
        <w:t>ل بي</w:t>
      </w:r>
      <w:r w:rsidR="00B56DD7">
        <w:rPr>
          <w:rFonts w:hint="cs"/>
          <w:rtl/>
        </w:rPr>
        <w:t>،</w:t>
      </w:r>
      <w:r w:rsidRPr="00C4672C">
        <w:rPr>
          <w:rFonts w:hint="cs"/>
          <w:rtl/>
        </w:rPr>
        <w:t xml:space="preserve"> ومن رأى أبا بكر الصد</w:t>
      </w:r>
      <w:r w:rsidR="00087E8E">
        <w:rPr>
          <w:rFonts w:hint="cs"/>
          <w:rtl/>
        </w:rPr>
        <w:t>ِّ</w:t>
      </w:r>
      <w:r w:rsidRPr="00C4672C">
        <w:rPr>
          <w:rFonts w:hint="cs"/>
          <w:rtl/>
        </w:rPr>
        <w:t>يق في المنام فقد رآه فإن</w:t>
      </w:r>
      <w:r w:rsidR="00087E8E">
        <w:rPr>
          <w:rFonts w:hint="cs"/>
          <w:rtl/>
        </w:rPr>
        <w:t>ّ</w:t>
      </w:r>
      <w:r w:rsidRPr="00C4672C">
        <w:rPr>
          <w:rFonts w:hint="cs"/>
          <w:rtl/>
        </w:rPr>
        <w:t xml:space="preserve"> الشيطان لا يتمثل به. </w:t>
      </w:r>
    </w:p>
    <w:p w:rsidR="0063372F" w:rsidRDefault="006524BF" w:rsidP="00087E8E">
      <w:pPr>
        <w:pStyle w:val="libNormal"/>
        <w:rPr>
          <w:rtl/>
        </w:rPr>
      </w:pPr>
      <w:r w:rsidRPr="00C4672C">
        <w:rPr>
          <w:rFonts w:hint="cs"/>
          <w:rtl/>
        </w:rPr>
        <w:t>قال الأميني</w:t>
      </w:r>
      <w:r w:rsidR="00B56DD7">
        <w:rPr>
          <w:rFonts w:hint="cs"/>
          <w:rtl/>
        </w:rPr>
        <w:t>:</w:t>
      </w:r>
      <w:r w:rsidRPr="00C4672C">
        <w:rPr>
          <w:rFonts w:hint="cs"/>
          <w:rtl/>
        </w:rPr>
        <w:t xml:space="preserve"> لم يدع القوم خاص</w:t>
      </w:r>
      <w:r w:rsidR="00087E8E">
        <w:rPr>
          <w:rFonts w:hint="cs"/>
          <w:rtl/>
        </w:rPr>
        <w:t>َّ</w:t>
      </w:r>
      <w:r w:rsidRPr="00C4672C">
        <w:rPr>
          <w:rFonts w:hint="cs"/>
          <w:rtl/>
        </w:rPr>
        <w:t>ة للأنبياء أماثل البشر</w:t>
      </w:r>
      <w:r w:rsidR="0059511B">
        <w:rPr>
          <w:rFonts w:hint="cs"/>
          <w:rtl/>
        </w:rPr>
        <w:t xml:space="preserve"> إلّا </w:t>
      </w:r>
      <w:r w:rsidRPr="00C4672C">
        <w:rPr>
          <w:rFonts w:hint="cs"/>
          <w:rtl/>
        </w:rPr>
        <w:t>وقد أشركوا بهم فيها أناسا</w:t>
      </w:r>
      <w:r w:rsidR="00087E8E">
        <w:rPr>
          <w:rFonts w:hint="cs"/>
          <w:rtl/>
        </w:rPr>
        <w:t>ً</w:t>
      </w:r>
      <w:r w:rsidRPr="00C4672C">
        <w:rPr>
          <w:rFonts w:hint="cs"/>
          <w:rtl/>
        </w:rPr>
        <w:t xml:space="preserve"> ليسوا أمثالهم في العصمة والقداسة والنفسيات الكريمة والملكات الفاضلة</w:t>
      </w:r>
      <w:r w:rsidR="00B56DD7">
        <w:rPr>
          <w:rFonts w:hint="cs"/>
          <w:rtl/>
        </w:rPr>
        <w:t>،</w:t>
      </w:r>
      <w:r w:rsidRPr="00C4672C">
        <w:rPr>
          <w:rFonts w:hint="cs"/>
          <w:rtl/>
        </w:rPr>
        <w:t xml:space="preserve"> أخرج الشيخان حديث من رآني في المنام فقد رآني فإن</w:t>
      </w:r>
      <w:r w:rsidR="00087E8E">
        <w:rPr>
          <w:rFonts w:hint="cs"/>
          <w:rtl/>
        </w:rPr>
        <w:t>َّ</w:t>
      </w:r>
      <w:r w:rsidRPr="00C4672C">
        <w:rPr>
          <w:rFonts w:hint="cs"/>
          <w:rtl/>
        </w:rPr>
        <w:t xml:space="preserve"> الشيطان لا يتمث</w:t>
      </w:r>
      <w:r w:rsidR="00087E8E">
        <w:rPr>
          <w:rFonts w:hint="cs"/>
          <w:rtl/>
        </w:rPr>
        <w:t>َّ</w:t>
      </w:r>
      <w:r w:rsidRPr="00C4672C">
        <w:rPr>
          <w:rFonts w:hint="cs"/>
          <w:rtl/>
        </w:rPr>
        <w:t>ل بي. ورواه الحف</w:t>
      </w:r>
      <w:r w:rsidR="00087E8E">
        <w:rPr>
          <w:rFonts w:hint="cs"/>
          <w:rtl/>
        </w:rPr>
        <w:t>ّ</w:t>
      </w:r>
      <w:r w:rsidRPr="00C4672C">
        <w:rPr>
          <w:rFonts w:hint="cs"/>
          <w:rtl/>
        </w:rPr>
        <w:t>اظ من طرق صحيحة لا مغمز لها</w:t>
      </w:r>
      <w:r w:rsidR="00B56DD7">
        <w:rPr>
          <w:rFonts w:hint="cs"/>
          <w:rtl/>
        </w:rPr>
        <w:t>،</w:t>
      </w:r>
      <w:r w:rsidRPr="00C4672C">
        <w:rPr>
          <w:rFonts w:hint="cs"/>
          <w:rtl/>
        </w:rPr>
        <w:t xml:space="preserve"> ونص</w:t>
      </w:r>
      <w:r w:rsidR="00087E8E">
        <w:rPr>
          <w:rFonts w:hint="cs"/>
          <w:rtl/>
        </w:rPr>
        <w:t>َّ</w:t>
      </w:r>
      <w:r w:rsidRPr="00C4672C">
        <w:rPr>
          <w:rFonts w:hint="cs"/>
          <w:rtl/>
        </w:rPr>
        <w:t xml:space="preserve"> السيوطي كما في شرح المناوي على تواتره</w:t>
      </w:r>
      <w:r w:rsidR="00B56DD7">
        <w:rPr>
          <w:rFonts w:hint="cs"/>
          <w:rtl/>
        </w:rPr>
        <w:t>،</w:t>
      </w:r>
      <w:r w:rsidRPr="00C4672C">
        <w:rPr>
          <w:rFonts w:hint="cs"/>
          <w:rtl/>
        </w:rPr>
        <w:t xml:space="preserve"> ورآه أئمة الفن</w:t>
      </w:r>
      <w:r w:rsidR="00087E8E">
        <w:rPr>
          <w:rFonts w:hint="cs"/>
          <w:rtl/>
        </w:rPr>
        <w:t>ِّ</w:t>
      </w:r>
      <w:r w:rsidRPr="00C4672C">
        <w:rPr>
          <w:rFonts w:hint="cs"/>
          <w:rtl/>
        </w:rPr>
        <w:t xml:space="preserve"> من خاص</w:t>
      </w:r>
      <w:r w:rsidR="00087E8E">
        <w:rPr>
          <w:rFonts w:hint="cs"/>
          <w:rtl/>
        </w:rPr>
        <w:t>َّ</w:t>
      </w:r>
      <w:r w:rsidRPr="00C4672C">
        <w:rPr>
          <w:rFonts w:hint="cs"/>
          <w:rtl/>
        </w:rPr>
        <w:t>ة رسول الله صلى الله عليه وآله ومن فضائله التي تخص</w:t>
      </w:r>
      <w:r w:rsidR="00087E8E">
        <w:rPr>
          <w:rFonts w:hint="cs"/>
          <w:rtl/>
        </w:rPr>
        <w:t>ُّ</w:t>
      </w:r>
      <w:r w:rsidRPr="00C4672C">
        <w:rPr>
          <w:rFonts w:hint="cs"/>
          <w:rtl/>
        </w:rPr>
        <w:t xml:space="preserve"> به</w:t>
      </w:r>
      <w:r w:rsidR="00B56DD7">
        <w:rPr>
          <w:rFonts w:hint="cs"/>
          <w:rtl/>
        </w:rPr>
        <w:t>،</w:t>
      </w:r>
      <w:r w:rsidRPr="00C4672C">
        <w:rPr>
          <w:rFonts w:hint="cs"/>
          <w:rtl/>
        </w:rPr>
        <w:t xml:space="preserve"> وفص</w:t>
      </w:r>
      <w:r w:rsidR="00087E8E">
        <w:rPr>
          <w:rFonts w:hint="cs"/>
          <w:rtl/>
        </w:rPr>
        <w:t>َّ</w:t>
      </w:r>
      <w:r w:rsidRPr="00C4672C">
        <w:rPr>
          <w:rFonts w:hint="cs"/>
          <w:rtl/>
        </w:rPr>
        <w:t>لوا القول في بيان أسراره</w:t>
      </w:r>
      <w:r w:rsidR="00B56DD7">
        <w:rPr>
          <w:rFonts w:hint="cs"/>
          <w:rtl/>
        </w:rPr>
        <w:t>،</w:t>
      </w:r>
      <w:r w:rsidRPr="00C4672C">
        <w:rPr>
          <w:rFonts w:hint="cs"/>
          <w:rtl/>
        </w:rPr>
        <w:t xml:space="preserve"> وعد</w:t>
      </w:r>
      <w:r w:rsidR="00087E8E">
        <w:rPr>
          <w:rFonts w:hint="cs"/>
          <w:rtl/>
        </w:rPr>
        <w:t>َّ</w:t>
      </w:r>
      <w:r w:rsidRPr="00C4672C">
        <w:rPr>
          <w:rFonts w:hint="cs"/>
          <w:rtl/>
        </w:rPr>
        <w:t>ه السيوطي من خصائصه صلى الله عليه وآله في الخصايص الكبرى 2</w:t>
      </w:r>
      <w:r w:rsidR="00B56DD7">
        <w:rPr>
          <w:rFonts w:hint="cs"/>
          <w:rtl/>
        </w:rPr>
        <w:t>:</w:t>
      </w:r>
      <w:r w:rsidRPr="00C4672C">
        <w:rPr>
          <w:rFonts w:hint="cs"/>
          <w:rtl/>
        </w:rPr>
        <w:t xml:space="preserve"> 258 تحت عنوان </w:t>
      </w:r>
      <w:r w:rsidR="00087E8E">
        <w:rPr>
          <w:rFonts w:hint="cs"/>
          <w:rtl/>
        </w:rPr>
        <w:t>«</w:t>
      </w:r>
      <w:r w:rsidRPr="00C4672C">
        <w:rPr>
          <w:rFonts w:hint="cs"/>
          <w:rtl/>
        </w:rPr>
        <w:t>باب ومن خصائصه إن</w:t>
      </w:r>
      <w:r w:rsidR="00087E8E">
        <w:rPr>
          <w:rFonts w:hint="cs"/>
          <w:rtl/>
        </w:rPr>
        <w:t>َّ</w:t>
      </w:r>
      <w:r w:rsidRPr="00C4672C">
        <w:rPr>
          <w:rFonts w:hint="cs"/>
          <w:rtl/>
        </w:rPr>
        <w:t xml:space="preserve"> رويته في المنام حق</w:t>
      </w:r>
      <w:r w:rsidR="00087E8E">
        <w:rPr>
          <w:rFonts w:hint="cs"/>
          <w:rtl/>
        </w:rPr>
        <w:t>ّ»</w:t>
      </w:r>
      <w:r w:rsidRPr="00C4672C">
        <w:rPr>
          <w:rFonts w:hint="cs"/>
          <w:rtl/>
        </w:rPr>
        <w:t xml:space="preserve"> ولم أجد أحدا</w:t>
      </w:r>
      <w:r w:rsidR="00087E8E">
        <w:rPr>
          <w:rFonts w:hint="cs"/>
          <w:rtl/>
        </w:rPr>
        <w:t>ً</w:t>
      </w:r>
      <w:r w:rsidRPr="00C4672C">
        <w:rPr>
          <w:rFonts w:hint="cs"/>
          <w:rtl/>
        </w:rPr>
        <w:t xml:space="preserve"> من شر</w:t>
      </w:r>
      <w:r w:rsidR="00087E8E">
        <w:rPr>
          <w:rFonts w:hint="cs"/>
          <w:rtl/>
        </w:rPr>
        <w:t>ّ</w:t>
      </w:r>
      <w:r w:rsidRPr="00C4672C">
        <w:rPr>
          <w:rFonts w:hint="cs"/>
          <w:rtl/>
        </w:rPr>
        <w:t>اح الحديث سلفا</w:t>
      </w:r>
      <w:r w:rsidR="00087E8E">
        <w:rPr>
          <w:rFonts w:hint="cs"/>
          <w:rtl/>
        </w:rPr>
        <w:t>ً</w:t>
      </w:r>
      <w:r w:rsidRPr="00C4672C">
        <w:rPr>
          <w:rFonts w:hint="cs"/>
          <w:rtl/>
        </w:rPr>
        <w:t xml:space="preserve"> وخلفا</w:t>
      </w:r>
      <w:r w:rsidR="00087E8E">
        <w:rPr>
          <w:rFonts w:hint="cs"/>
          <w:rtl/>
        </w:rPr>
        <w:t>ً</w:t>
      </w:r>
      <w:r w:rsidRPr="00C4672C">
        <w:rPr>
          <w:rFonts w:hint="cs"/>
          <w:rtl/>
        </w:rPr>
        <w:t xml:space="preserve"> يوعز إلى هذه الموضوعة التي جاء بها الخطيب في القرن الخامس</w:t>
      </w:r>
      <w:r w:rsidR="00B56DD7">
        <w:rPr>
          <w:rFonts w:hint="cs"/>
          <w:rtl/>
        </w:rPr>
        <w:t>،</w:t>
      </w:r>
      <w:r w:rsidRPr="00C4672C">
        <w:rPr>
          <w:rFonts w:hint="cs"/>
          <w:rtl/>
        </w:rPr>
        <w:t xml:space="preserve"> فكأن</w:t>
      </w:r>
      <w:r w:rsidR="00087E8E">
        <w:rPr>
          <w:rFonts w:hint="cs"/>
          <w:rtl/>
        </w:rPr>
        <w:t>َّ</w:t>
      </w:r>
      <w:r w:rsidRPr="00C4672C">
        <w:rPr>
          <w:rFonts w:hint="cs"/>
          <w:rtl/>
        </w:rPr>
        <w:t xml:space="preserve"> الكل</w:t>
      </w:r>
      <w:r w:rsidR="00087E8E">
        <w:rPr>
          <w:rFonts w:hint="cs"/>
          <w:rtl/>
        </w:rPr>
        <w:t>َّ</w:t>
      </w:r>
      <w:r w:rsidRPr="00C4672C">
        <w:rPr>
          <w:rFonts w:hint="cs"/>
          <w:rtl/>
        </w:rPr>
        <w:t xml:space="preserve"> ضربوا عنها صفحا</w:t>
      </w:r>
      <w:r w:rsidR="00087E8E">
        <w:rPr>
          <w:rFonts w:hint="cs"/>
          <w:rtl/>
        </w:rPr>
        <w:t>ً</w:t>
      </w:r>
      <w:r w:rsidRPr="00C4672C">
        <w:rPr>
          <w:rFonts w:hint="cs"/>
          <w:rtl/>
        </w:rPr>
        <w:t xml:space="preserve"> وعرفوا إن</w:t>
      </w:r>
      <w:r w:rsidR="00087E8E">
        <w:rPr>
          <w:rFonts w:hint="cs"/>
          <w:rtl/>
        </w:rPr>
        <w:t>َّ</w:t>
      </w:r>
      <w:r w:rsidRPr="00C4672C">
        <w:rPr>
          <w:rFonts w:hint="cs"/>
          <w:rtl/>
        </w:rPr>
        <w:t>ها مكذ</w:t>
      </w:r>
      <w:r w:rsidR="00087E8E">
        <w:rPr>
          <w:rFonts w:hint="cs"/>
          <w:rtl/>
        </w:rPr>
        <w:t>و</w:t>
      </w:r>
      <w:r w:rsidRPr="00C4672C">
        <w:rPr>
          <w:rFonts w:hint="cs"/>
          <w:rtl/>
        </w:rPr>
        <w:t>بة</w:t>
      </w:r>
      <w:r w:rsidR="00087E8E">
        <w:rPr>
          <w:rFonts w:hint="cs"/>
          <w:rtl/>
        </w:rPr>
        <w:t>ٌ</w:t>
      </w:r>
      <w:r w:rsidRPr="00C4672C">
        <w:rPr>
          <w:rFonts w:hint="cs"/>
          <w:rtl/>
        </w:rPr>
        <w:t xml:space="preserve"> مختلقة</w:t>
      </w:r>
      <w:r w:rsidR="00087E8E">
        <w:rPr>
          <w:rFonts w:hint="cs"/>
          <w:rtl/>
        </w:rPr>
        <w:t>ٌ</w:t>
      </w:r>
      <w:r w:rsidR="00B56DD7">
        <w:rPr>
          <w:rFonts w:hint="cs"/>
          <w:rtl/>
        </w:rPr>
        <w:t>،</w:t>
      </w:r>
      <w:r w:rsidRPr="00C4672C">
        <w:rPr>
          <w:rFonts w:hint="cs"/>
          <w:rtl/>
        </w:rPr>
        <w:t xml:space="preserve"> غير</w:t>
      </w:r>
      <w:r w:rsidR="00087E8E">
        <w:rPr>
          <w:rFonts w:hint="cs"/>
          <w:rtl/>
        </w:rPr>
        <w:t xml:space="preserve"> </w:t>
      </w:r>
      <w:r w:rsidRPr="00C4672C">
        <w:rPr>
          <w:rFonts w:hint="cs"/>
          <w:rtl/>
        </w:rPr>
        <w:t>ان</w:t>
      </w:r>
      <w:r w:rsidR="00087E8E">
        <w:rPr>
          <w:rFonts w:hint="cs"/>
          <w:rtl/>
        </w:rPr>
        <w:t>َّ</w:t>
      </w:r>
      <w:r w:rsidRPr="00C4672C">
        <w:rPr>
          <w:rFonts w:hint="cs"/>
          <w:rtl/>
        </w:rPr>
        <w:t xml:space="preserve"> الخطيب راقه أن يرويها ويسكت عم</w:t>
      </w:r>
      <w:r w:rsidR="00087E8E">
        <w:rPr>
          <w:rFonts w:hint="cs"/>
          <w:rtl/>
        </w:rPr>
        <w:t>ّ</w:t>
      </w:r>
      <w:r w:rsidRPr="00C4672C">
        <w:rPr>
          <w:rFonts w:hint="cs"/>
          <w:rtl/>
        </w:rPr>
        <w:t>ا في إسنادها من العلل شأنه في فضائل غير العترة الطاهرة</w:t>
      </w:r>
      <w:r w:rsidR="00B56DD7">
        <w:rPr>
          <w:rFonts w:hint="cs"/>
          <w:rtl/>
        </w:rPr>
        <w:t>،</w:t>
      </w:r>
      <w:r w:rsidRPr="00C4672C">
        <w:rPr>
          <w:rFonts w:hint="cs"/>
          <w:rtl/>
        </w:rPr>
        <w:t xml:space="preserve"> وأعجب منه إن ابن حجر ذكرها في لسان الميزان 2</w:t>
      </w:r>
      <w:r w:rsidR="00B56DD7">
        <w:rPr>
          <w:rFonts w:hint="cs"/>
          <w:rtl/>
        </w:rPr>
        <w:t>:</w:t>
      </w:r>
      <w:r w:rsidRPr="00C4672C">
        <w:rPr>
          <w:rFonts w:hint="cs"/>
          <w:rtl/>
        </w:rPr>
        <w:t xml:space="preserve"> 403 في ترجمة خلف بن عامر فقال</w:t>
      </w:r>
      <w:r w:rsidR="00B56DD7">
        <w:rPr>
          <w:rFonts w:hint="cs"/>
          <w:rtl/>
        </w:rPr>
        <w:t>:</w:t>
      </w:r>
      <w:r w:rsidRPr="00C4672C">
        <w:rPr>
          <w:rFonts w:hint="cs"/>
          <w:rtl/>
        </w:rPr>
        <w:t xml:space="preserve"> روى عن</w:t>
      </w:r>
      <w:r w:rsidR="00B56DD7">
        <w:rPr>
          <w:rFonts w:hint="cs"/>
          <w:rtl/>
        </w:rPr>
        <w:t xml:space="preserve"> محمّد </w:t>
      </w:r>
      <w:r w:rsidRPr="00C4672C">
        <w:rPr>
          <w:rFonts w:hint="cs"/>
          <w:rtl/>
        </w:rPr>
        <w:t xml:space="preserve">بن إسحاق بن مهران بسند صحيح. </w:t>
      </w:r>
      <w:r w:rsidRPr="00D4753A">
        <w:rPr>
          <w:rFonts w:hint="cs"/>
          <w:rtl/>
        </w:rPr>
        <w:t>وهو الذي ترجم ثلاثة</w:t>
      </w:r>
      <w:r w:rsidR="00087E8E">
        <w:rPr>
          <w:rFonts w:hint="cs"/>
          <w:rtl/>
        </w:rPr>
        <w:t>ً</w:t>
      </w:r>
      <w:r w:rsidRPr="00D4753A">
        <w:rPr>
          <w:rFonts w:hint="cs"/>
          <w:rtl/>
        </w:rPr>
        <w:t xml:space="preserve"> من رجال السند بما سمعت</w:t>
      </w:r>
      <w:r w:rsidR="00B56DD7">
        <w:rPr>
          <w:rFonts w:hint="cs"/>
          <w:rtl/>
        </w:rPr>
        <w:t>،</w:t>
      </w:r>
      <w:r w:rsidRPr="00D4753A">
        <w:rPr>
          <w:rFonts w:hint="cs"/>
          <w:rtl/>
        </w:rPr>
        <w:t xml:space="preserve"> هكذا تخط</w:t>
      </w:r>
      <w:r w:rsidR="00087E8E">
        <w:rPr>
          <w:rFonts w:hint="cs"/>
          <w:rtl/>
        </w:rPr>
        <w:t>ُّ</w:t>
      </w:r>
      <w:r w:rsidRPr="00D4753A">
        <w:rPr>
          <w:rFonts w:hint="cs"/>
          <w:rtl/>
        </w:rPr>
        <w:t xml:space="preserve"> يد الغلو</w:t>
      </w:r>
      <w:r w:rsidR="00087E8E">
        <w:rPr>
          <w:rFonts w:hint="cs"/>
          <w:rtl/>
        </w:rPr>
        <w:t>ِّ</w:t>
      </w:r>
      <w:r w:rsidRPr="00D4753A">
        <w:rPr>
          <w:rFonts w:hint="cs"/>
          <w:rtl/>
        </w:rPr>
        <w:t xml:space="preserve"> في الفضائل الجانبية على ودايع العلم والدين</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فَوَيْلٌ لَهُمْ مِمّا كَتَبَتْ أَيْدِيهِمْ وَوَيْلٌ لَهُمْ مِمّا يَكْسِبُونَ</w:t>
      </w:r>
      <w:r w:rsidR="00B56DD7" w:rsidRPr="00B56DD7">
        <w:rPr>
          <w:rStyle w:val="libAlaemChar"/>
          <w:rFonts w:hint="cs"/>
          <w:rtl/>
        </w:rPr>
        <w:t>)</w:t>
      </w:r>
      <w:r w:rsidRPr="00E66E9B">
        <w:rPr>
          <w:rStyle w:val="libFootnotenumChar"/>
          <w:rFonts w:hint="cs"/>
          <w:rtl/>
        </w:rPr>
        <w:t>(1)</w:t>
      </w:r>
      <w:r w:rsidRPr="00D4753A">
        <w:rPr>
          <w:rFonts w:hint="cs"/>
          <w:rtl/>
        </w:rPr>
        <w:t xml:space="preserve">. </w:t>
      </w:r>
    </w:p>
    <w:p w:rsidR="006524BF" w:rsidRPr="00C4672C" w:rsidRDefault="00F36230" w:rsidP="00087E8E">
      <w:pPr>
        <w:pStyle w:val="libCenterBold1"/>
        <w:rPr>
          <w:rtl/>
        </w:rPr>
      </w:pPr>
      <w:bookmarkStart w:id="15" w:name="19"/>
      <w:r>
        <w:rPr>
          <w:rFonts w:hint="cs"/>
          <w:rtl/>
        </w:rPr>
        <w:t>-</w:t>
      </w:r>
      <w:r w:rsidR="006524BF" w:rsidRPr="00C4672C">
        <w:rPr>
          <w:rFonts w:hint="cs"/>
          <w:rtl/>
        </w:rPr>
        <w:t xml:space="preserve"> 69</w:t>
      </w:r>
      <w:r>
        <w:rPr>
          <w:rFonts w:hint="cs"/>
          <w:rtl/>
        </w:rPr>
        <w:t xml:space="preserve"> -</w:t>
      </w:r>
      <w:bookmarkEnd w:id="15"/>
    </w:p>
    <w:p w:rsidR="00B56DD7" w:rsidRDefault="006524BF" w:rsidP="002B5003">
      <w:pPr>
        <w:pStyle w:val="Heading2Center"/>
        <w:rPr>
          <w:rtl/>
        </w:rPr>
      </w:pPr>
      <w:bookmarkStart w:id="16" w:name="_Toc526161059"/>
      <w:r w:rsidRPr="00C4672C">
        <w:rPr>
          <w:rFonts w:hint="cs"/>
          <w:rtl/>
        </w:rPr>
        <w:t>أبو بكر لم يسؤ النبي</w:t>
      </w:r>
      <w:r w:rsidR="00087E8E">
        <w:rPr>
          <w:rFonts w:hint="cs"/>
          <w:rtl/>
        </w:rPr>
        <w:t>َّ</w:t>
      </w:r>
      <w:r w:rsidRPr="00C4672C">
        <w:rPr>
          <w:rFonts w:hint="cs"/>
          <w:rtl/>
        </w:rPr>
        <w:t xml:space="preserve"> قط</w:t>
      </w:r>
      <w:r w:rsidR="00087E8E">
        <w:rPr>
          <w:rFonts w:hint="cs"/>
          <w:rtl/>
        </w:rPr>
        <w:t>ُّ</w:t>
      </w:r>
      <w:bookmarkEnd w:id="16"/>
    </w:p>
    <w:p w:rsidR="006524BF" w:rsidRPr="00C4672C" w:rsidRDefault="006524BF" w:rsidP="00087E8E">
      <w:pPr>
        <w:pStyle w:val="libNormal"/>
        <w:rPr>
          <w:rtl/>
        </w:rPr>
      </w:pPr>
      <w:r w:rsidRPr="00D4753A">
        <w:rPr>
          <w:rFonts w:hint="cs"/>
          <w:rtl/>
        </w:rPr>
        <w:t>أخرج الخلعي وابن مندة وغيرهما من طريق سهل بن مالك قال</w:t>
      </w:r>
      <w:r w:rsidR="00B56DD7">
        <w:rPr>
          <w:rFonts w:hint="cs"/>
          <w:rtl/>
        </w:rPr>
        <w:t>:</w:t>
      </w:r>
      <w:r w:rsidRPr="00D4753A">
        <w:rPr>
          <w:rFonts w:hint="cs"/>
          <w:rtl/>
        </w:rPr>
        <w:t xml:space="preserve"> لما قدم رسول الله صلى الله عليه وسلم من حج</w:t>
      </w:r>
      <w:r w:rsidR="00087E8E">
        <w:rPr>
          <w:rFonts w:hint="cs"/>
          <w:rtl/>
        </w:rPr>
        <w:t>َّ</w:t>
      </w:r>
      <w:r w:rsidRPr="00D4753A">
        <w:rPr>
          <w:rFonts w:hint="cs"/>
          <w:rtl/>
        </w:rPr>
        <w:t>ة الوداع صعد المنبر فقال</w:t>
      </w:r>
      <w:r w:rsidR="00B56DD7">
        <w:rPr>
          <w:rFonts w:hint="cs"/>
          <w:rtl/>
        </w:rPr>
        <w:t>:</w:t>
      </w:r>
      <w:r w:rsidRPr="00D4753A">
        <w:rPr>
          <w:rFonts w:hint="cs"/>
          <w:rtl/>
        </w:rPr>
        <w:t xml:space="preserve"> أي</w:t>
      </w:r>
      <w:r w:rsidR="00087E8E">
        <w:rPr>
          <w:rFonts w:hint="cs"/>
          <w:rtl/>
        </w:rPr>
        <w:t>ّ</w:t>
      </w:r>
      <w:r w:rsidRPr="00D4753A">
        <w:rPr>
          <w:rFonts w:hint="cs"/>
          <w:rtl/>
        </w:rPr>
        <w:t>ها الناس إن</w:t>
      </w:r>
      <w:r w:rsidR="00087E8E">
        <w:rPr>
          <w:rFonts w:hint="cs"/>
          <w:rtl/>
        </w:rPr>
        <w:t>َّ</w:t>
      </w:r>
      <w:r w:rsidRPr="00D4753A">
        <w:rPr>
          <w:rFonts w:hint="cs"/>
          <w:rtl/>
        </w:rPr>
        <w:t xml:space="preserve"> أبا بكر لم يسؤني قط</w:t>
      </w:r>
      <w:r w:rsidR="00087E8E">
        <w:rPr>
          <w:rFonts w:hint="cs"/>
          <w:rtl/>
        </w:rPr>
        <w:t>ُّ</w:t>
      </w:r>
      <w:r w:rsidRPr="00D4753A">
        <w:rPr>
          <w:rFonts w:hint="cs"/>
          <w:rtl/>
        </w:rPr>
        <w:t xml:space="preserve"> فاعرفوا له ذلك</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البقرة</w:t>
      </w:r>
      <w:r w:rsidR="00B56DD7">
        <w:rPr>
          <w:rFonts w:hint="cs"/>
          <w:rtl/>
        </w:rPr>
        <w:t>:</w:t>
      </w:r>
      <w:r w:rsidRPr="00D57D55">
        <w:rPr>
          <w:rFonts w:hint="cs"/>
          <w:rtl/>
        </w:rPr>
        <w:t xml:space="preserve"> 79.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الرياض النضرة 1</w:t>
      </w:r>
      <w:r w:rsidR="00B56DD7">
        <w:rPr>
          <w:rFonts w:hint="cs"/>
          <w:rtl/>
        </w:rPr>
        <w:t>:</w:t>
      </w:r>
      <w:r w:rsidRPr="00D57D55">
        <w:rPr>
          <w:rFonts w:hint="cs"/>
          <w:rtl/>
        </w:rPr>
        <w:t xml:space="preserve"> 127</w:t>
      </w:r>
      <w:r w:rsidR="00B56DD7">
        <w:rPr>
          <w:rFonts w:hint="cs"/>
          <w:rtl/>
        </w:rPr>
        <w:t>،</w:t>
      </w:r>
      <w:r w:rsidRPr="00D57D55">
        <w:rPr>
          <w:rFonts w:hint="cs"/>
          <w:rtl/>
        </w:rPr>
        <w:t xml:space="preserve"> الإصابة 2</w:t>
      </w:r>
      <w:r w:rsidR="00B56DD7">
        <w:rPr>
          <w:rFonts w:hint="cs"/>
          <w:rtl/>
        </w:rPr>
        <w:t>:</w:t>
      </w:r>
      <w:r w:rsidRPr="00D57D55">
        <w:rPr>
          <w:rFonts w:hint="cs"/>
          <w:rtl/>
        </w:rPr>
        <w:t xml:space="preserve"> 90. </w:t>
      </w:r>
    </w:p>
    <w:p w:rsidR="00B56DD7" w:rsidRPr="006F6A59" w:rsidRDefault="006524BF" w:rsidP="0063372F">
      <w:pPr>
        <w:pStyle w:val="libNormal"/>
      </w:pPr>
      <w:r w:rsidRPr="0063372F">
        <w:rPr>
          <w:rFonts w:hint="cs"/>
          <w:rtl/>
        </w:rPr>
        <w:br w:type="page"/>
      </w:r>
    </w:p>
    <w:p w:rsidR="00B56DD7" w:rsidRDefault="006524BF" w:rsidP="00F851FC">
      <w:pPr>
        <w:pStyle w:val="libNormal"/>
        <w:rPr>
          <w:rtl/>
        </w:rPr>
      </w:pPr>
      <w:r w:rsidRPr="00C4672C">
        <w:rPr>
          <w:rFonts w:hint="cs"/>
          <w:rtl/>
        </w:rPr>
        <w:lastRenderedPageBreak/>
        <w:t>قال ابن منده</w:t>
      </w:r>
      <w:r w:rsidR="00B56DD7">
        <w:rPr>
          <w:rFonts w:hint="cs"/>
          <w:rtl/>
        </w:rPr>
        <w:t>:</w:t>
      </w:r>
      <w:r w:rsidRPr="00C4672C">
        <w:rPr>
          <w:rFonts w:hint="cs"/>
          <w:rtl/>
        </w:rPr>
        <w:t xml:space="preserve"> غريب</w:t>
      </w:r>
      <w:r w:rsidR="00F851FC">
        <w:rPr>
          <w:rFonts w:hint="cs"/>
          <w:rtl/>
        </w:rPr>
        <w:t>ٌ</w:t>
      </w:r>
      <w:r w:rsidRPr="00C4672C">
        <w:rPr>
          <w:rFonts w:hint="cs"/>
          <w:rtl/>
        </w:rPr>
        <w:t xml:space="preserve"> لا نعرفه</w:t>
      </w:r>
      <w:r w:rsidR="0059511B">
        <w:rPr>
          <w:rFonts w:hint="cs"/>
          <w:rtl/>
        </w:rPr>
        <w:t xml:space="preserve"> إلّا </w:t>
      </w:r>
      <w:r w:rsidRPr="00C4672C">
        <w:rPr>
          <w:rFonts w:hint="cs"/>
          <w:rtl/>
        </w:rPr>
        <w:t xml:space="preserve">من وجه خالد بن عمرو الأموي. </w:t>
      </w:r>
      <w:r w:rsidRPr="00D4753A">
        <w:rPr>
          <w:rFonts w:hint="cs"/>
          <w:rtl/>
        </w:rPr>
        <w:t>وقال ابن حجر بعد نقله</w:t>
      </w:r>
      <w:r w:rsidR="00B56DD7">
        <w:rPr>
          <w:rFonts w:hint="cs"/>
          <w:rtl/>
        </w:rPr>
        <w:t>:</w:t>
      </w:r>
      <w:r w:rsidRPr="00D4753A">
        <w:rPr>
          <w:rFonts w:hint="cs"/>
          <w:rtl/>
        </w:rPr>
        <w:t xml:space="preserve"> قلت</w:t>
      </w:r>
      <w:r w:rsidR="00B56DD7">
        <w:rPr>
          <w:rFonts w:hint="cs"/>
          <w:rtl/>
        </w:rPr>
        <w:t>:</w:t>
      </w:r>
      <w:r w:rsidRPr="00D4753A">
        <w:rPr>
          <w:rFonts w:hint="cs"/>
          <w:rtl/>
        </w:rPr>
        <w:t xml:space="preserve"> خالد بن عمرو متروك</w:t>
      </w:r>
      <w:r w:rsidR="00F851FC">
        <w:rPr>
          <w:rFonts w:hint="cs"/>
          <w:rtl/>
        </w:rPr>
        <w:t>ٌ</w:t>
      </w:r>
      <w:r w:rsidRPr="00D4753A">
        <w:rPr>
          <w:rFonts w:hint="cs"/>
          <w:rtl/>
        </w:rPr>
        <w:t xml:space="preserve"> واهي الحديث إلى أن قال نقلا</w:t>
      </w:r>
      <w:r w:rsidR="00F851FC">
        <w:rPr>
          <w:rFonts w:hint="cs"/>
          <w:rtl/>
        </w:rPr>
        <w:t>ً</w:t>
      </w:r>
      <w:r w:rsidRPr="00D4753A">
        <w:rPr>
          <w:rFonts w:hint="cs"/>
          <w:rtl/>
        </w:rPr>
        <w:t xml:space="preserve"> عن أبي عمر</w:t>
      </w:r>
      <w:r w:rsidR="00B56DD7">
        <w:rPr>
          <w:rFonts w:hint="cs"/>
          <w:rtl/>
        </w:rPr>
        <w:t>:</w:t>
      </w:r>
      <w:r w:rsidRPr="00D4753A">
        <w:rPr>
          <w:rFonts w:hint="cs"/>
          <w:rtl/>
        </w:rPr>
        <w:t xml:space="preserve"> ومدار حديثه</w:t>
      </w:r>
      <w:r w:rsidRPr="00E66E9B">
        <w:rPr>
          <w:rStyle w:val="libFootnotenumChar"/>
          <w:rFonts w:hint="cs"/>
          <w:rtl/>
        </w:rPr>
        <w:t>(1)</w:t>
      </w:r>
      <w:r w:rsidRPr="00D4753A">
        <w:rPr>
          <w:rFonts w:hint="cs"/>
          <w:rtl/>
        </w:rPr>
        <w:t xml:space="preserve"> على خالد بن عمرو وهو متروك</w:t>
      </w:r>
      <w:r w:rsidR="00F851FC">
        <w:rPr>
          <w:rFonts w:hint="cs"/>
          <w:rtl/>
        </w:rPr>
        <w:t>ٌ</w:t>
      </w:r>
      <w:r w:rsidRPr="00D4753A">
        <w:rPr>
          <w:rFonts w:hint="cs"/>
          <w:rtl/>
        </w:rPr>
        <w:t xml:space="preserve"> وإسناد حديثه مجهولون ضعفاء يدور على سهل بن يوسف أو مالك بن يوسف</w:t>
      </w:r>
      <w:r w:rsidRPr="00E66E9B">
        <w:rPr>
          <w:rStyle w:val="libFootnotenumChar"/>
          <w:rFonts w:hint="cs"/>
          <w:rtl/>
        </w:rPr>
        <w:t>(2)</w:t>
      </w:r>
      <w:r w:rsidRPr="00D4753A">
        <w:rPr>
          <w:rFonts w:hint="cs"/>
          <w:rtl/>
        </w:rPr>
        <w:t xml:space="preserve">. </w:t>
      </w:r>
    </w:p>
    <w:p w:rsidR="00B56DD7" w:rsidRDefault="006524BF" w:rsidP="00F851FC">
      <w:pPr>
        <w:pStyle w:val="libNormal"/>
        <w:rPr>
          <w:rtl/>
        </w:rPr>
      </w:pPr>
      <w:r w:rsidRPr="00C4672C">
        <w:rPr>
          <w:rFonts w:hint="cs"/>
          <w:rtl/>
        </w:rPr>
        <w:t>وقال ابن حجر في تهذيب التهذيب 3</w:t>
      </w:r>
      <w:r w:rsidR="00B56DD7">
        <w:rPr>
          <w:rFonts w:hint="cs"/>
          <w:rtl/>
        </w:rPr>
        <w:t>:</w:t>
      </w:r>
      <w:r w:rsidRPr="00C4672C">
        <w:rPr>
          <w:rFonts w:hint="cs"/>
          <w:rtl/>
        </w:rPr>
        <w:t xml:space="preserve"> 109 في ترجمة خالد بن عمرو</w:t>
      </w:r>
      <w:r w:rsidR="00B56DD7">
        <w:rPr>
          <w:rFonts w:hint="cs"/>
          <w:rtl/>
        </w:rPr>
        <w:t>:</w:t>
      </w:r>
      <w:r w:rsidRPr="00C4672C">
        <w:rPr>
          <w:rFonts w:hint="cs"/>
          <w:rtl/>
        </w:rPr>
        <w:t xml:space="preserve"> قال أحمد منكر الحديث</w:t>
      </w:r>
      <w:r w:rsidR="00B56DD7">
        <w:rPr>
          <w:rFonts w:hint="cs"/>
          <w:rtl/>
        </w:rPr>
        <w:t>،</w:t>
      </w:r>
      <w:r w:rsidRPr="00C4672C">
        <w:rPr>
          <w:rFonts w:hint="cs"/>
          <w:rtl/>
        </w:rPr>
        <w:t xml:space="preserve"> ليس بثقة يروي أحاديث بواطيل</w:t>
      </w:r>
      <w:r w:rsidR="00B56DD7">
        <w:rPr>
          <w:rFonts w:hint="cs"/>
          <w:rtl/>
        </w:rPr>
        <w:t>،</w:t>
      </w:r>
      <w:r w:rsidRPr="00C4672C">
        <w:rPr>
          <w:rFonts w:hint="cs"/>
          <w:rtl/>
        </w:rPr>
        <w:t xml:space="preserve"> وعن يحيى بن معين قال</w:t>
      </w:r>
      <w:r w:rsidR="00B56DD7">
        <w:rPr>
          <w:rFonts w:hint="cs"/>
          <w:rtl/>
        </w:rPr>
        <w:t>:</w:t>
      </w:r>
      <w:r w:rsidRPr="00C4672C">
        <w:rPr>
          <w:rFonts w:hint="cs"/>
          <w:rtl/>
        </w:rPr>
        <w:t xml:space="preserve"> ليس حديثه بشيء</w:t>
      </w:r>
      <w:r w:rsidR="00B56DD7">
        <w:rPr>
          <w:rFonts w:hint="cs"/>
          <w:rtl/>
        </w:rPr>
        <w:t>،</w:t>
      </w:r>
      <w:r w:rsidRPr="00C4672C">
        <w:rPr>
          <w:rFonts w:hint="cs"/>
          <w:rtl/>
        </w:rPr>
        <w:t xml:space="preserve"> كان كذ</w:t>
      </w:r>
      <w:r w:rsidR="00F851FC">
        <w:rPr>
          <w:rFonts w:hint="cs"/>
          <w:rtl/>
        </w:rPr>
        <w:t>ّ</w:t>
      </w:r>
      <w:r w:rsidRPr="00C4672C">
        <w:rPr>
          <w:rFonts w:hint="cs"/>
          <w:rtl/>
        </w:rPr>
        <w:t>ابا</w:t>
      </w:r>
      <w:r w:rsidR="00F851FC">
        <w:rPr>
          <w:rFonts w:hint="cs"/>
          <w:rtl/>
        </w:rPr>
        <w:t>ً</w:t>
      </w:r>
      <w:r w:rsidRPr="00C4672C">
        <w:rPr>
          <w:rFonts w:hint="cs"/>
          <w:rtl/>
        </w:rPr>
        <w:t xml:space="preserve"> يكذب</w:t>
      </w:r>
      <w:r w:rsidR="00B56DD7">
        <w:rPr>
          <w:rFonts w:hint="cs"/>
          <w:rtl/>
        </w:rPr>
        <w:t>،</w:t>
      </w:r>
      <w:r w:rsidRPr="00C4672C">
        <w:rPr>
          <w:rFonts w:hint="cs"/>
          <w:rtl/>
        </w:rPr>
        <w:t xml:space="preserve"> حد</w:t>
      </w:r>
      <w:r w:rsidR="00F851FC">
        <w:rPr>
          <w:rFonts w:hint="cs"/>
          <w:rtl/>
        </w:rPr>
        <w:t>َّ</w:t>
      </w:r>
      <w:r w:rsidRPr="00C4672C">
        <w:rPr>
          <w:rFonts w:hint="cs"/>
          <w:rtl/>
        </w:rPr>
        <w:t>ث عن شعبة أحاديث موضوعة</w:t>
      </w:r>
      <w:r w:rsidR="00B56DD7">
        <w:rPr>
          <w:rFonts w:hint="cs"/>
          <w:rtl/>
        </w:rPr>
        <w:t>،</w:t>
      </w:r>
      <w:r w:rsidRPr="00C4672C">
        <w:rPr>
          <w:rFonts w:hint="cs"/>
          <w:rtl/>
        </w:rPr>
        <w:t xml:space="preserve"> وقال البخاري والساجي وأبو زرعة</w:t>
      </w:r>
      <w:r w:rsidR="00B56DD7">
        <w:rPr>
          <w:rFonts w:hint="cs"/>
          <w:rtl/>
        </w:rPr>
        <w:t>:</w:t>
      </w:r>
      <w:r w:rsidRPr="00C4672C">
        <w:rPr>
          <w:rFonts w:hint="cs"/>
          <w:rtl/>
        </w:rPr>
        <w:t xml:space="preserve"> منكر الحديث. وقال أبو حاتم</w:t>
      </w:r>
      <w:r w:rsidR="00B56DD7">
        <w:rPr>
          <w:rFonts w:hint="cs"/>
          <w:rtl/>
        </w:rPr>
        <w:t>:</w:t>
      </w:r>
      <w:r w:rsidRPr="00C4672C">
        <w:rPr>
          <w:rFonts w:hint="cs"/>
          <w:rtl/>
        </w:rPr>
        <w:t xml:space="preserve"> متروك الحديث ضعيف</w:t>
      </w:r>
      <w:r w:rsidR="00F851FC">
        <w:rPr>
          <w:rFonts w:hint="cs"/>
          <w:rtl/>
        </w:rPr>
        <w:t>ٌ</w:t>
      </w:r>
      <w:r w:rsidRPr="00C4672C">
        <w:rPr>
          <w:rFonts w:hint="cs"/>
          <w:rtl/>
        </w:rPr>
        <w:t>. وقال أبو داود</w:t>
      </w:r>
      <w:r w:rsidR="00B56DD7">
        <w:rPr>
          <w:rFonts w:hint="cs"/>
          <w:rtl/>
        </w:rPr>
        <w:t>:</w:t>
      </w:r>
      <w:r w:rsidRPr="00C4672C">
        <w:rPr>
          <w:rFonts w:hint="cs"/>
          <w:rtl/>
        </w:rPr>
        <w:t xml:space="preserve"> ليس بشيء وقال النسائي</w:t>
      </w:r>
      <w:r w:rsidR="00B56DD7">
        <w:rPr>
          <w:rFonts w:hint="cs"/>
          <w:rtl/>
        </w:rPr>
        <w:t>:</w:t>
      </w:r>
      <w:r w:rsidRPr="00C4672C">
        <w:rPr>
          <w:rFonts w:hint="cs"/>
          <w:rtl/>
        </w:rPr>
        <w:t xml:space="preserve"> ليس بثقة. وقال صالح بن</w:t>
      </w:r>
      <w:r w:rsidR="00B56DD7">
        <w:rPr>
          <w:rFonts w:hint="cs"/>
          <w:rtl/>
        </w:rPr>
        <w:t xml:space="preserve"> محمّد </w:t>
      </w:r>
      <w:r w:rsidRPr="00C4672C">
        <w:rPr>
          <w:rFonts w:hint="cs"/>
          <w:rtl/>
        </w:rPr>
        <w:t>البغدادي</w:t>
      </w:r>
      <w:r w:rsidR="00B56DD7">
        <w:rPr>
          <w:rFonts w:hint="cs"/>
          <w:rtl/>
        </w:rPr>
        <w:t>:</w:t>
      </w:r>
      <w:r w:rsidRPr="00C4672C">
        <w:rPr>
          <w:rFonts w:hint="cs"/>
          <w:rtl/>
        </w:rPr>
        <w:t xml:space="preserve"> كان</w:t>
      </w:r>
      <w:r w:rsidR="00F851FC">
        <w:rPr>
          <w:rFonts w:hint="cs"/>
          <w:rtl/>
        </w:rPr>
        <w:t>َ</w:t>
      </w:r>
      <w:r w:rsidRPr="00C4672C">
        <w:rPr>
          <w:rFonts w:hint="cs"/>
          <w:rtl/>
        </w:rPr>
        <w:t xml:space="preserve"> يضع الحديث. وقال ابن حب</w:t>
      </w:r>
      <w:r w:rsidR="00F851FC">
        <w:rPr>
          <w:rFonts w:hint="cs"/>
          <w:rtl/>
        </w:rPr>
        <w:t>ّ</w:t>
      </w:r>
      <w:r w:rsidRPr="00C4672C">
        <w:rPr>
          <w:rFonts w:hint="cs"/>
          <w:rtl/>
        </w:rPr>
        <w:t>ان</w:t>
      </w:r>
      <w:r w:rsidR="00B56DD7">
        <w:rPr>
          <w:rFonts w:hint="cs"/>
          <w:rtl/>
        </w:rPr>
        <w:t>:</w:t>
      </w:r>
      <w:r w:rsidRPr="00C4672C">
        <w:rPr>
          <w:rFonts w:hint="cs"/>
          <w:rtl/>
        </w:rPr>
        <w:t xml:space="preserve"> كان يتفر</w:t>
      </w:r>
      <w:r w:rsidR="00F851FC">
        <w:rPr>
          <w:rFonts w:hint="cs"/>
          <w:rtl/>
        </w:rPr>
        <w:t>َّ</w:t>
      </w:r>
      <w:r w:rsidRPr="00C4672C">
        <w:rPr>
          <w:rFonts w:hint="cs"/>
          <w:rtl/>
        </w:rPr>
        <w:t>د عن الثقات بالموضوعات لا يحل</w:t>
      </w:r>
      <w:r w:rsidR="00F851FC">
        <w:rPr>
          <w:rFonts w:hint="cs"/>
          <w:rtl/>
        </w:rPr>
        <w:t>ُّ</w:t>
      </w:r>
      <w:r w:rsidRPr="00C4672C">
        <w:rPr>
          <w:rFonts w:hint="cs"/>
          <w:rtl/>
        </w:rPr>
        <w:t xml:space="preserve"> الاحتجاج بخبره. وقال ابن عدي</w:t>
      </w:r>
      <w:r w:rsidR="00B56DD7">
        <w:rPr>
          <w:rFonts w:hint="cs"/>
          <w:rtl/>
        </w:rPr>
        <w:t>:</w:t>
      </w:r>
      <w:r w:rsidRPr="00C4672C">
        <w:rPr>
          <w:rFonts w:hint="cs"/>
          <w:rtl/>
        </w:rPr>
        <w:t xml:space="preserve"> روى عن الليث وغيره أحاديث مناكير وأورد له أحاديث من روايته عن الليث عن يزيد</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وهذه الأحاديث كل</w:t>
      </w:r>
      <w:r w:rsidR="00F851FC">
        <w:rPr>
          <w:rFonts w:hint="cs"/>
          <w:rtl/>
        </w:rPr>
        <w:t>ّ</w:t>
      </w:r>
      <w:r w:rsidRPr="00C4672C">
        <w:rPr>
          <w:rFonts w:hint="cs"/>
          <w:rtl/>
        </w:rPr>
        <w:t>ها باطلة</w:t>
      </w:r>
      <w:r w:rsidR="00F851FC">
        <w:rPr>
          <w:rFonts w:hint="cs"/>
          <w:rtl/>
        </w:rPr>
        <w:t>ٌ</w:t>
      </w:r>
      <w:r w:rsidR="00B56DD7">
        <w:rPr>
          <w:rFonts w:hint="cs"/>
          <w:rtl/>
        </w:rPr>
        <w:t>،</w:t>
      </w:r>
      <w:r w:rsidRPr="00C4672C">
        <w:rPr>
          <w:rFonts w:hint="cs"/>
          <w:rtl/>
        </w:rPr>
        <w:t xml:space="preserve"> وعندي إن</w:t>
      </w:r>
      <w:r w:rsidR="00F851FC">
        <w:rPr>
          <w:rFonts w:hint="cs"/>
          <w:rtl/>
        </w:rPr>
        <w:t>ّ</w:t>
      </w:r>
      <w:r w:rsidRPr="00C4672C">
        <w:rPr>
          <w:rFonts w:hint="cs"/>
          <w:rtl/>
        </w:rPr>
        <w:t>ه وضعها على الليث ونسخة الليث عن يزيد عندنا ليس فيها من هذا شيء</w:t>
      </w:r>
      <w:r w:rsidR="00F851FC">
        <w:rPr>
          <w:rFonts w:hint="cs"/>
          <w:rtl/>
        </w:rPr>
        <w:t>ٌ</w:t>
      </w:r>
      <w:r w:rsidRPr="00C4672C">
        <w:rPr>
          <w:rFonts w:hint="cs"/>
          <w:rtl/>
        </w:rPr>
        <w:t xml:space="preserve"> وله غير ما ذكرت وعام</w:t>
      </w:r>
      <w:r w:rsidR="00F851FC">
        <w:rPr>
          <w:rFonts w:hint="cs"/>
          <w:rtl/>
        </w:rPr>
        <w:t>ّ</w:t>
      </w:r>
      <w:r w:rsidRPr="00C4672C">
        <w:rPr>
          <w:rFonts w:hint="cs"/>
          <w:rtl/>
        </w:rPr>
        <w:t>تها أو كل</w:t>
      </w:r>
      <w:r w:rsidR="00F851FC">
        <w:rPr>
          <w:rFonts w:hint="cs"/>
          <w:rtl/>
        </w:rPr>
        <w:t>ّ</w:t>
      </w:r>
      <w:r w:rsidRPr="00C4672C">
        <w:rPr>
          <w:rFonts w:hint="cs"/>
          <w:rtl/>
        </w:rPr>
        <w:t>ها موضوعة</w:t>
      </w:r>
      <w:r w:rsidR="00F851FC">
        <w:rPr>
          <w:rFonts w:hint="cs"/>
          <w:rtl/>
        </w:rPr>
        <w:t>ٌ</w:t>
      </w:r>
      <w:r w:rsidR="00B56DD7">
        <w:rPr>
          <w:rFonts w:hint="cs"/>
          <w:rtl/>
        </w:rPr>
        <w:t>،</w:t>
      </w:r>
      <w:r w:rsidRPr="00C4672C">
        <w:rPr>
          <w:rFonts w:hint="cs"/>
          <w:rtl/>
        </w:rPr>
        <w:t xml:space="preserve"> وهو بي</w:t>
      </w:r>
      <w:r w:rsidR="00F851FC">
        <w:rPr>
          <w:rFonts w:hint="cs"/>
          <w:rtl/>
        </w:rPr>
        <w:t>ّ</w:t>
      </w:r>
      <w:r w:rsidRPr="00C4672C">
        <w:rPr>
          <w:rFonts w:hint="cs"/>
          <w:rtl/>
        </w:rPr>
        <w:t>ن الأمر من الضعفاء</w:t>
      </w:r>
      <w:r w:rsidR="00B56DD7">
        <w:rPr>
          <w:rFonts w:hint="cs"/>
          <w:rtl/>
        </w:rPr>
        <w:t>،</w:t>
      </w:r>
      <w:r w:rsidRPr="00C4672C">
        <w:rPr>
          <w:rFonts w:hint="cs"/>
          <w:rtl/>
        </w:rPr>
        <w:t xml:space="preserve"> وعن أحمد بن حنبل أن</w:t>
      </w:r>
      <w:r w:rsidR="00F851FC">
        <w:rPr>
          <w:rFonts w:hint="cs"/>
          <w:rtl/>
        </w:rPr>
        <w:t>ّ</w:t>
      </w:r>
      <w:r w:rsidRPr="00C4672C">
        <w:rPr>
          <w:rFonts w:hint="cs"/>
          <w:rtl/>
        </w:rPr>
        <w:t>ه قال</w:t>
      </w:r>
      <w:r w:rsidR="00B56DD7">
        <w:rPr>
          <w:rFonts w:hint="cs"/>
          <w:rtl/>
        </w:rPr>
        <w:t>:</w:t>
      </w:r>
      <w:r w:rsidRPr="00C4672C">
        <w:rPr>
          <w:rFonts w:hint="cs"/>
          <w:rtl/>
        </w:rPr>
        <w:t xml:space="preserve"> أحاديثه موضوعة</w:t>
      </w:r>
      <w:r w:rsidR="00F851FC">
        <w:rPr>
          <w:rFonts w:hint="cs"/>
          <w:rtl/>
        </w:rPr>
        <w:t>ٌ</w:t>
      </w:r>
      <w:r w:rsidRPr="00C4672C">
        <w:rPr>
          <w:rFonts w:hint="cs"/>
          <w:rtl/>
        </w:rPr>
        <w:t xml:space="preserve">. الخ. </w:t>
      </w:r>
    </w:p>
    <w:p w:rsidR="0063372F" w:rsidRDefault="006524BF" w:rsidP="00F851FC">
      <w:pPr>
        <w:pStyle w:val="libNormal"/>
        <w:rPr>
          <w:rtl/>
        </w:rPr>
      </w:pPr>
      <w:r w:rsidRPr="00C4672C">
        <w:rPr>
          <w:rFonts w:hint="cs"/>
          <w:rtl/>
        </w:rPr>
        <w:t>قال الأميني</w:t>
      </w:r>
      <w:r w:rsidR="00B56DD7">
        <w:rPr>
          <w:rFonts w:hint="cs"/>
          <w:rtl/>
        </w:rPr>
        <w:t>:</w:t>
      </w:r>
      <w:r w:rsidRPr="00C4672C">
        <w:rPr>
          <w:rFonts w:hint="cs"/>
          <w:rtl/>
        </w:rPr>
        <w:t xml:space="preserve"> إقرأ</w:t>
      </w:r>
      <w:r w:rsidR="0059511B">
        <w:rPr>
          <w:rFonts w:hint="cs"/>
          <w:rtl/>
        </w:rPr>
        <w:t xml:space="preserve"> ثمَّ </w:t>
      </w:r>
      <w:r w:rsidRPr="00C4672C">
        <w:rPr>
          <w:rFonts w:hint="cs"/>
          <w:rtl/>
        </w:rPr>
        <w:t>انظر إلى أمانة الحافظ المحب</w:t>
      </w:r>
      <w:r w:rsidR="00F851FC">
        <w:rPr>
          <w:rFonts w:hint="cs"/>
          <w:rtl/>
        </w:rPr>
        <w:t>ّ</w:t>
      </w:r>
      <w:r w:rsidRPr="00C4672C">
        <w:rPr>
          <w:rFonts w:hint="cs"/>
          <w:rtl/>
        </w:rPr>
        <w:t xml:space="preserve"> الطبري يروي هذه الأ</w:t>
      </w:r>
      <w:r w:rsidR="00F851FC">
        <w:rPr>
          <w:rFonts w:hint="cs"/>
          <w:rtl/>
        </w:rPr>
        <w:t>ُ</w:t>
      </w:r>
      <w:r w:rsidRPr="00C4672C">
        <w:rPr>
          <w:rFonts w:hint="cs"/>
          <w:rtl/>
        </w:rPr>
        <w:t>كذوبة محذوف الاسناد مرس</w:t>
      </w:r>
      <w:r w:rsidR="00F851FC">
        <w:rPr>
          <w:rFonts w:hint="cs"/>
          <w:rtl/>
        </w:rPr>
        <w:t>ِ</w:t>
      </w:r>
      <w:r w:rsidRPr="00C4672C">
        <w:rPr>
          <w:rFonts w:hint="cs"/>
          <w:rtl/>
        </w:rPr>
        <w:t>لا</w:t>
      </w:r>
      <w:r w:rsidR="00F851FC">
        <w:rPr>
          <w:rFonts w:hint="cs"/>
          <w:rtl/>
        </w:rPr>
        <w:t>ً</w:t>
      </w:r>
      <w:r w:rsidRPr="00C4672C">
        <w:rPr>
          <w:rFonts w:hint="cs"/>
          <w:rtl/>
        </w:rPr>
        <w:t xml:space="preserve"> إي</w:t>
      </w:r>
      <w:r w:rsidR="00F851FC">
        <w:rPr>
          <w:rFonts w:hint="cs"/>
          <w:rtl/>
        </w:rPr>
        <w:t>ّ</w:t>
      </w:r>
      <w:r w:rsidRPr="00C4672C">
        <w:rPr>
          <w:rFonts w:hint="cs"/>
          <w:rtl/>
        </w:rPr>
        <w:t>اها إرسال المسل</w:t>
      </w:r>
      <w:r w:rsidR="00F851FC">
        <w:rPr>
          <w:rFonts w:hint="cs"/>
          <w:rtl/>
        </w:rPr>
        <w:t>ّ</w:t>
      </w:r>
      <w:r w:rsidRPr="00C4672C">
        <w:rPr>
          <w:rFonts w:hint="cs"/>
          <w:rtl/>
        </w:rPr>
        <w:t>م ويعد</w:t>
      </w:r>
      <w:r w:rsidR="00F851FC">
        <w:rPr>
          <w:rFonts w:hint="cs"/>
          <w:rtl/>
        </w:rPr>
        <w:t>ّ</w:t>
      </w:r>
      <w:r w:rsidRPr="00C4672C">
        <w:rPr>
          <w:rFonts w:hint="cs"/>
          <w:rtl/>
        </w:rPr>
        <w:t>ها من فضائل أبي بكر</w:t>
      </w:r>
      <w:r w:rsidR="00B56DD7">
        <w:rPr>
          <w:rFonts w:hint="cs"/>
          <w:rtl/>
        </w:rPr>
        <w:t>،</w:t>
      </w:r>
      <w:r w:rsidRPr="00C4672C">
        <w:rPr>
          <w:rFonts w:hint="cs"/>
          <w:rtl/>
        </w:rPr>
        <w:t xml:space="preserve"> وتبعه في جنايته هذه غير واحد من المؤل</w:t>
      </w:r>
      <w:r w:rsidR="00F851FC">
        <w:rPr>
          <w:rFonts w:hint="cs"/>
          <w:rtl/>
        </w:rPr>
        <w:t>ِّ</w:t>
      </w:r>
      <w:r w:rsidRPr="00C4672C">
        <w:rPr>
          <w:rFonts w:hint="cs"/>
          <w:rtl/>
        </w:rPr>
        <w:t>فين</w:t>
      </w:r>
      <w:r w:rsidR="00B56DD7">
        <w:rPr>
          <w:rFonts w:hint="cs"/>
          <w:rtl/>
        </w:rPr>
        <w:t>،</w:t>
      </w:r>
      <w:r w:rsidRPr="00C4672C">
        <w:rPr>
          <w:rFonts w:hint="cs"/>
          <w:rtl/>
        </w:rPr>
        <w:t xml:space="preserve"> وهم يحسبون إن</w:t>
      </w:r>
      <w:r w:rsidR="00F851FC">
        <w:rPr>
          <w:rFonts w:hint="cs"/>
          <w:rtl/>
        </w:rPr>
        <w:t>ّ</w:t>
      </w:r>
      <w:r w:rsidRPr="00C4672C">
        <w:rPr>
          <w:rFonts w:hint="cs"/>
          <w:rtl/>
        </w:rPr>
        <w:t>هم يحسنون صنعا</w:t>
      </w:r>
      <w:r w:rsidR="00F851FC">
        <w:rPr>
          <w:rFonts w:hint="cs"/>
          <w:rtl/>
        </w:rPr>
        <w:t>ً</w:t>
      </w:r>
      <w:r w:rsidR="00B56DD7">
        <w:rPr>
          <w:rFonts w:hint="cs"/>
          <w:rtl/>
        </w:rPr>
        <w:t>،</w:t>
      </w:r>
      <w:r w:rsidRPr="00C4672C">
        <w:rPr>
          <w:rFonts w:hint="cs"/>
          <w:rtl/>
        </w:rPr>
        <w:t xml:space="preserve"> ويحسبون إن</w:t>
      </w:r>
      <w:r w:rsidR="00F851FC">
        <w:rPr>
          <w:rFonts w:hint="cs"/>
          <w:rtl/>
        </w:rPr>
        <w:t>ّ</w:t>
      </w:r>
      <w:r w:rsidRPr="00C4672C">
        <w:rPr>
          <w:rFonts w:hint="cs"/>
          <w:rtl/>
        </w:rPr>
        <w:t>هم على شيء ألا إن</w:t>
      </w:r>
      <w:r w:rsidR="00F851FC">
        <w:rPr>
          <w:rFonts w:hint="cs"/>
          <w:rtl/>
        </w:rPr>
        <w:t>ّ</w:t>
      </w:r>
      <w:r w:rsidRPr="00C4672C">
        <w:rPr>
          <w:rFonts w:hint="cs"/>
          <w:rtl/>
        </w:rPr>
        <w:t xml:space="preserve">هم هم الكاذبون. </w:t>
      </w:r>
    </w:p>
    <w:p w:rsidR="006524BF" w:rsidRPr="00C4672C" w:rsidRDefault="00F36230" w:rsidP="00F851FC">
      <w:pPr>
        <w:pStyle w:val="libCenterBold1"/>
        <w:rPr>
          <w:rtl/>
        </w:rPr>
      </w:pPr>
      <w:bookmarkStart w:id="17" w:name="20"/>
      <w:r>
        <w:rPr>
          <w:rFonts w:hint="cs"/>
          <w:rtl/>
        </w:rPr>
        <w:t>-</w:t>
      </w:r>
      <w:r w:rsidR="006524BF" w:rsidRPr="00C4672C">
        <w:rPr>
          <w:rFonts w:hint="cs"/>
          <w:rtl/>
        </w:rPr>
        <w:t xml:space="preserve"> 70</w:t>
      </w:r>
      <w:r>
        <w:rPr>
          <w:rFonts w:hint="cs"/>
          <w:rtl/>
        </w:rPr>
        <w:t xml:space="preserve"> -</w:t>
      </w:r>
      <w:bookmarkEnd w:id="17"/>
    </w:p>
    <w:p w:rsidR="00B56DD7" w:rsidRDefault="006524BF" w:rsidP="002B5003">
      <w:pPr>
        <w:pStyle w:val="Heading2Center"/>
        <w:rPr>
          <w:rtl/>
        </w:rPr>
      </w:pPr>
      <w:bookmarkStart w:id="18" w:name="_Toc526161060"/>
      <w:r w:rsidRPr="00C4672C">
        <w:rPr>
          <w:rFonts w:hint="cs"/>
          <w:rtl/>
        </w:rPr>
        <w:t>الآيات النازلة في أبي بكر</w:t>
      </w:r>
      <w:bookmarkEnd w:id="18"/>
    </w:p>
    <w:p w:rsidR="006524BF" w:rsidRPr="00C4672C" w:rsidRDefault="006524BF" w:rsidP="00D4753A">
      <w:pPr>
        <w:pStyle w:val="libNormal"/>
        <w:rPr>
          <w:rtl/>
        </w:rPr>
      </w:pPr>
      <w:r w:rsidRPr="00C4672C">
        <w:rPr>
          <w:rFonts w:hint="cs"/>
          <w:rtl/>
        </w:rPr>
        <w:t>قال العبيدي المالكي في عمدة التحقيق ص 134</w:t>
      </w:r>
      <w:r w:rsidR="00B56DD7">
        <w:rPr>
          <w:rFonts w:hint="cs"/>
          <w:rtl/>
        </w:rPr>
        <w:t>:</w:t>
      </w:r>
      <w:r w:rsidRPr="00C4672C">
        <w:rPr>
          <w:rFonts w:hint="cs"/>
          <w:rtl/>
        </w:rPr>
        <w:t xml:space="preserve"> عن الشيخ زين العابدين البكري إن</w:t>
      </w:r>
      <w:r w:rsidR="00F851FC">
        <w:rPr>
          <w:rFonts w:hint="cs"/>
          <w:rtl/>
        </w:rPr>
        <w:t>ّ</w:t>
      </w:r>
      <w:r w:rsidRPr="00C4672C">
        <w:rPr>
          <w:rFonts w:hint="cs"/>
          <w:rtl/>
        </w:rPr>
        <w:t>ه لما قرأت عليه قصيدة جد</w:t>
      </w:r>
      <w:r w:rsidR="00F851FC">
        <w:rPr>
          <w:rFonts w:hint="cs"/>
          <w:rtl/>
        </w:rPr>
        <w:t>ِّ</w:t>
      </w:r>
      <w:r w:rsidRPr="00C4672C">
        <w:rPr>
          <w:rFonts w:hint="cs"/>
          <w:rtl/>
        </w:rPr>
        <w:t>ه</w:t>
      </w:r>
      <w:r w:rsidR="00B56DD7">
        <w:rPr>
          <w:rFonts w:hint="cs"/>
          <w:rtl/>
        </w:rPr>
        <w:t xml:space="preserve"> محمّد </w:t>
      </w:r>
      <w:r w:rsidRPr="00C4672C">
        <w:rPr>
          <w:rFonts w:hint="cs"/>
          <w:rtl/>
        </w:rPr>
        <w:t>البكري ومنها</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يعني حديث سهل.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الإصابة 2</w:t>
      </w:r>
      <w:r w:rsidR="00B56DD7">
        <w:rPr>
          <w:rFonts w:hint="cs"/>
          <w:rtl/>
        </w:rPr>
        <w:t>:</w:t>
      </w:r>
      <w:r w:rsidRPr="00D57D55">
        <w:rPr>
          <w:rFonts w:hint="cs"/>
          <w:rtl/>
        </w:rPr>
        <w:t xml:space="preserve"> 90.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F851FC" w:rsidRPr="006F6A59" w:rsidTr="00725C5A">
        <w:trPr>
          <w:trHeight w:val="294"/>
        </w:trPr>
        <w:tc>
          <w:tcPr>
            <w:tcW w:w="4141" w:type="dxa"/>
          </w:tcPr>
          <w:p w:rsidR="00F851FC" w:rsidRPr="006F6A59" w:rsidRDefault="00F851FC" w:rsidP="00725C5A">
            <w:pPr>
              <w:pStyle w:val="libPoem"/>
            </w:pPr>
            <w:r w:rsidRPr="00C4672C">
              <w:rPr>
                <w:rFonts w:hint="cs"/>
                <w:rtl/>
              </w:rPr>
              <w:lastRenderedPageBreak/>
              <w:t>لإن كان مدح</w:t>
            </w:r>
            <w:r>
              <w:rPr>
                <w:rFonts w:hint="cs"/>
                <w:rtl/>
              </w:rPr>
              <w:t xml:space="preserve"> الأوَّلين </w:t>
            </w:r>
            <w:r w:rsidRPr="00C4672C">
              <w:rPr>
                <w:rFonts w:hint="cs"/>
                <w:rtl/>
              </w:rPr>
              <w:t>صحائفا</w:t>
            </w:r>
            <w:r>
              <w:rPr>
                <w:rFonts w:hint="cs"/>
                <w:rtl/>
              </w:rPr>
              <w:t>ً</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فإن</w:t>
            </w:r>
            <w:r>
              <w:rPr>
                <w:rFonts w:hint="cs"/>
                <w:rtl/>
              </w:rPr>
              <w:t>ّ</w:t>
            </w:r>
            <w:r w:rsidRPr="00C4672C">
              <w:rPr>
                <w:rFonts w:hint="cs"/>
                <w:rtl/>
              </w:rPr>
              <w:t>ا ل</w:t>
            </w:r>
            <w:r>
              <w:rPr>
                <w:rFonts w:hint="cs"/>
                <w:rtl/>
              </w:rPr>
              <w:t>ِ</w:t>
            </w:r>
            <w:r w:rsidRPr="00C4672C">
              <w:rPr>
                <w:rFonts w:hint="cs"/>
                <w:rtl/>
              </w:rPr>
              <w:t>آيات الكتاب فواتح</w:t>
            </w:r>
            <w:r>
              <w:rPr>
                <w:rFonts w:hint="cs"/>
                <w:rtl/>
              </w:rPr>
              <w:t>ُ</w:t>
            </w:r>
            <w:r w:rsidRPr="00725071">
              <w:rPr>
                <w:rStyle w:val="libPoemTiniChar0"/>
                <w:rtl/>
              </w:rPr>
              <w:br/>
              <w:t> </w:t>
            </w:r>
          </w:p>
        </w:tc>
      </w:tr>
    </w:tbl>
    <w:p w:rsidR="00B56DD7" w:rsidRDefault="006524BF" w:rsidP="00F851FC">
      <w:pPr>
        <w:pStyle w:val="libNormal"/>
        <w:rPr>
          <w:rtl/>
        </w:rPr>
      </w:pPr>
      <w:r w:rsidRPr="00C4672C">
        <w:rPr>
          <w:rFonts w:hint="cs"/>
          <w:rtl/>
        </w:rPr>
        <w:t>قال المراد</w:t>
      </w:r>
      <w:r w:rsidR="00B56DD7">
        <w:rPr>
          <w:rFonts w:hint="cs"/>
          <w:rtl/>
        </w:rPr>
        <w:t>:</w:t>
      </w:r>
      <w:r w:rsidRPr="00C4672C">
        <w:rPr>
          <w:rFonts w:hint="cs"/>
          <w:rtl/>
        </w:rPr>
        <w:t xml:space="preserve"> بأو</w:t>
      </w:r>
      <w:r w:rsidR="00F851FC">
        <w:rPr>
          <w:rFonts w:hint="cs"/>
          <w:rtl/>
        </w:rPr>
        <w:t>َّ</w:t>
      </w:r>
      <w:r w:rsidRPr="00C4672C">
        <w:rPr>
          <w:rFonts w:hint="cs"/>
          <w:rtl/>
        </w:rPr>
        <w:t>ل الكتاب</w:t>
      </w:r>
      <w:r w:rsidR="00B56DD7">
        <w:rPr>
          <w:rFonts w:hint="cs"/>
          <w:rtl/>
        </w:rPr>
        <w:t>:</w:t>
      </w:r>
      <w:r w:rsidRPr="00C4672C">
        <w:rPr>
          <w:rFonts w:hint="cs"/>
          <w:rtl/>
        </w:rPr>
        <w:t xml:space="preserve"> ألم ذلك الكتاب. فالألف أبو بكر</w:t>
      </w:r>
      <w:r w:rsidR="00B56DD7">
        <w:rPr>
          <w:rFonts w:hint="cs"/>
          <w:rtl/>
        </w:rPr>
        <w:t>،</w:t>
      </w:r>
      <w:r w:rsidRPr="00C4672C">
        <w:rPr>
          <w:rFonts w:hint="cs"/>
          <w:rtl/>
        </w:rPr>
        <w:t xml:space="preserve"> واللام لله</w:t>
      </w:r>
      <w:r w:rsidR="00B56DD7">
        <w:rPr>
          <w:rFonts w:hint="cs"/>
          <w:rtl/>
        </w:rPr>
        <w:t>،</w:t>
      </w:r>
      <w:r w:rsidRPr="00C4672C">
        <w:rPr>
          <w:rFonts w:hint="cs"/>
          <w:rtl/>
        </w:rPr>
        <w:t xml:space="preserve"> والميم محم</w:t>
      </w:r>
      <w:r w:rsidR="00F851FC">
        <w:rPr>
          <w:rFonts w:hint="cs"/>
          <w:rtl/>
        </w:rPr>
        <w:t>ّ</w:t>
      </w:r>
      <w:r w:rsidRPr="00C4672C">
        <w:rPr>
          <w:rFonts w:hint="cs"/>
          <w:rtl/>
        </w:rPr>
        <w:t xml:space="preserve">د. </w:t>
      </w:r>
    </w:p>
    <w:p w:rsidR="00F851FC" w:rsidRDefault="006524BF" w:rsidP="00D57D55">
      <w:pPr>
        <w:pStyle w:val="libNormal"/>
        <w:rPr>
          <w:rtl/>
        </w:rPr>
      </w:pPr>
      <w:r w:rsidRPr="00D4753A">
        <w:rPr>
          <w:rFonts w:hint="cs"/>
          <w:rtl/>
        </w:rPr>
        <w:t>وذكر البغوي</w:t>
      </w:r>
      <w:r w:rsidR="00B56DD7">
        <w:rPr>
          <w:rFonts w:hint="cs"/>
          <w:rtl/>
        </w:rPr>
        <w:t>:</w:t>
      </w:r>
      <w:r w:rsidRPr="00D4753A">
        <w:rPr>
          <w:rFonts w:hint="cs"/>
          <w:rtl/>
        </w:rPr>
        <w:t xml:space="preserve"> إن</w:t>
      </w:r>
      <w:r w:rsidR="00F851FC">
        <w:rPr>
          <w:rFonts w:hint="cs"/>
          <w:rtl/>
        </w:rPr>
        <w:t>َّ</w:t>
      </w:r>
      <w:r w:rsidRPr="00D4753A">
        <w:rPr>
          <w:rFonts w:hint="cs"/>
          <w:rtl/>
        </w:rPr>
        <w:t xml:space="preserve"> المراد من 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وَاتّبِعْ سَبِيلَ مَنْ أَنَابَ إِلَيّ</w:t>
      </w:r>
      <w:r w:rsidR="00B56DD7" w:rsidRPr="00B56DD7">
        <w:rPr>
          <w:rStyle w:val="libAlaemChar"/>
          <w:rFonts w:hint="cs"/>
          <w:rtl/>
        </w:rPr>
        <w:t>)</w:t>
      </w:r>
      <w:r w:rsidRPr="002B5003">
        <w:rPr>
          <w:rFonts w:hint="cs"/>
          <w:rtl/>
        </w:rPr>
        <w:t xml:space="preserve"> </w:t>
      </w:r>
      <w:r w:rsidRPr="00E66E9B">
        <w:rPr>
          <w:rStyle w:val="libFootnotenumChar"/>
          <w:rFonts w:hint="cs"/>
          <w:rtl/>
        </w:rPr>
        <w:t>(1)</w:t>
      </w:r>
      <w:r w:rsidRPr="00D4753A">
        <w:rPr>
          <w:rFonts w:hint="cs"/>
          <w:rtl/>
        </w:rPr>
        <w:t xml:space="preserve"> هو أبو بكر </w:t>
      </w:r>
    </w:p>
    <w:p w:rsidR="00B56DD7" w:rsidRDefault="00F851FC" w:rsidP="00F851FC">
      <w:pPr>
        <w:pStyle w:val="libNormal"/>
        <w:rPr>
          <w:rtl/>
        </w:rPr>
      </w:pPr>
      <w:r>
        <w:rPr>
          <w:rFonts w:hint="cs"/>
          <w:rtl/>
        </w:rPr>
        <w:t>و</w:t>
      </w:r>
      <w:r w:rsidR="006524BF" w:rsidRPr="00D4753A">
        <w:rPr>
          <w:rFonts w:hint="cs"/>
          <w:rtl/>
        </w:rPr>
        <w:t>ذكر أهل التفسير في قوله تعالى</w:t>
      </w:r>
      <w:r w:rsidR="00B56DD7">
        <w:rPr>
          <w:rFonts w:hint="cs"/>
          <w:rtl/>
        </w:rPr>
        <w:t>:</w:t>
      </w:r>
      <w:r w:rsidR="006524BF" w:rsidRPr="00D4753A">
        <w:rPr>
          <w:rFonts w:hint="cs"/>
          <w:rtl/>
        </w:rPr>
        <w:t xml:space="preserve"> </w:t>
      </w:r>
      <w:r w:rsidRPr="00F851FC">
        <w:rPr>
          <w:rStyle w:val="libAlaemChar"/>
          <w:rFonts w:hint="cs"/>
          <w:rtl/>
        </w:rPr>
        <w:t>(</w:t>
      </w:r>
      <w:r w:rsidRPr="00F851FC">
        <w:rPr>
          <w:rStyle w:val="libAieChar"/>
          <w:rtl/>
        </w:rPr>
        <w:t>وَلَا يَأْتَلِ أُولُو الْفَضْلِ مِنكُمْ وَالسَّعَةِ</w:t>
      </w:r>
      <w:r w:rsidRPr="00F851FC">
        <w:rPr>
          <w:rStyle w:val="libAlaemChar"/>
          <w:rFonts w:hint="cs"/>
          <w:rtl/>
        </w:rPr>
        <w:t>)</w:t>
      </w:r>
      <w:r w:rsidR="00B56DD7">
        <w:rPr>
          <w:rFonts w:hint="cs"/>
          <w:rtl/>
        </w:rPr>
        <w:t>:</w:t>
      </w:r>
      <w:r w:rsidR="006524BF" w:rsidRPr="00D4753A">
        <w:rPr>
          <w:rFonts w:hint="cs"/>
          <w:rtl/>
        </w:rPr>
        <w:t xml:space="preserve"> إن</w:t>
      </w:r>
      <w:r>
        <w:rPr>
          <w:rFonts w:hint="cs"/>
          <w:rtl/>
        </w:rPr>
        <w:t>ّ</w:t>
      </w:r>
      <w:r w:rsidR="006524BF" w:rsidRPr="00D4753A">
        <w:rPr>
          <w:rFonts w:hint="cs"/>
          <w:rtl/>
        </w:rPr>
        <w:t>ه الصد</w:t>
      </w:r>
      <w:r>
        <w:rPr>
          <w:rFonts w:hint="cs"/>
          <w:rtl/>
        </w:rPr>
        <w:t>ّ</w:t>
      </w:r>
      <w:r w:rsidR="006524BF" w:rsidRPr="00D4753A">
        <w:rPr>
          <w:rFonts w:hint="cs"/>
          <w:rtl/>
        </w:rPr>
        <w:t xml:space="preserve">يق. </w:t>
      </w:r>
      <w:r w:rsidR="006524BF" w:rsidRPr="00C4672C">
        <w:rPr>
          <w:rFonts w:hint="cs"/>
          <w:rtl/>
        </w:rPr>
        <w:t>قال الشيخ</w:t>
      </w:r>
      <w:r w:rsidR="00B56DD7">
        <w:rPr>
          <w:rFonts w:hint="cs"/>
          <w:rtl/>
        </w:rPr>
        <w:t xml:space="preserve"> محمّد </w:t>
      </w:r>
      <w:r w:rsidR="006524BF" w:rsidRPr="00C4672C">
        <w:rPr>
          <w:rFonts w:hint="cs"/>
          <w:rtl/>
        </w:rPr>
        <w:t>زين العابدين</w:t>
      </w:r>
      <w:r w:rsidR="00B56DD7">
        <w:rPr>
          <w:rFonts w:hint="cs"/>
          <w:rtl/>
        </w:rPr>
        <w:t>:</w:t>
      </w:r>
      <w:r w:rsidR="006524BF" w:rsidRPr="00C4672C">
        <w:rPr>
          <w:rFonts w:hint="cs"/>
          <w:rtl/>
        </w:rPr>
        <w:t xml:space="preserve"> كان للصد</w:t>
      </w:r>
      <w:r>
        <w:rPr>
          <w:rFonts w:hint="cs"/>
          <w:rtl/>
        </w:rPr>
        <w:t>ِّ</w:t>
      </w:r>
      <w:r w:rsidR="006524BF" w:rsidRPr="00C4672C">
        <w:rPr>
          <w:rFonts w:hint="cs"/>
          <w:rtl/>
        </w:rPr>
        <w:t>يق ثلثمائة كرسي وستون كرسي</w:t>
      </w:r>
      <w:r>
        <w:rPr>
          <w:rFonts w:hint="cs"/>
          <w:rtl/>
        </w:rPr>
        <w:t>ّ</w:t>
      </w:r>
      <w:r w:rsidR="006524BF" w:rsidRPr="00C4672C">
        <w:rPr>
          <w:rFonts w:hint="cs"/>
          <w:rtl/>
        </w:rPr>
        <w:t>ا</w:t>
      </w:r>
      <w:r>
        <w:rPr>
          <w:rFonts w:hint="cs"/>
          <w:rtl/>
        </w:rPr>
        <w:t>ً</w:t>
      </w:r>
      <w:r w:rsidR="006524BF" w:rsidRPr="00C4672C">
        <w:rPr>
          <w:rFonts w:hint="cs"/>
          <w:rtl/>
        </w:rPr>
        <w:t xml:space="preserve"> على كل</w:t>
      </w:r>
      <w:r>
        <w:rPr>
          <w:rFonts w:hint="cs"/>
          <w:rtl/>
        </w:rPr>
        <w:t>ِّ</w:t>
      </w:r>
      <w:r w:rsidR="006524BF" w:rsidRPr="00C4672C">
        <w:rPr>
          <w:rFonts w:hint="cs"/>
          <w:rtl/>
        </w:rPr>
        <w:t xml:space="preserve"> كرسي حل</w:t>
      </w:r>
      <w:r>
        <w:rPr>
          <w:rFonts w:hint="cs"/>
          <w:rtl/>
        </w:rPr>
        <w:t>ّ</w:t>
      </w:r>
      <w:r w:rsidR="006524BF" w:rsidRPr="00C4672C">
        <w:rPr>
          <w:rFonts w:hint="cs"/>
          <w:rtl/>
        </w:rPr>
        <w:t xml:space="preserve">ة بألف دينار. </w:t>
      </w:r>
    </w:p>
    <w:p w:rsidR="006524BF"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هاهنا ن</w:t>
      </w:r>
      <w:r w:rsidR="00F851FC">
        <w:rPr>
          <w:rFonts w:hint="cs"/>
          <w:rtl/>
        </w:rPr>
        <w:t>ُ</w:t>
      </w:r>
      <w:r w:rsidRPr="00C4672C">
        <w:rPr>
          <w:rFonts w:hint="cs"/>
          <w:rtl/>
        </w:rPr>
        <w:t>نهي البحث عن فضائل أبي بكر</w:t>
      </w:r>
      <w:r w:rsidR="00B56DD7">
        <w:rPr>
          <w:rFonts w:hint="cs"/>
          <w:rtl/>
        </w:rPr>
        <w:t>،</w:t>
      </w:r>
      <w:r w:rsidRPr="00C4672C">
        <w:rPr>
          <w:rFonts w:hint="cs"/>
          <w:rtl/>
        </w:rPr>
        <w:t xml:space="preserve"> ولا يسعنا الولوج في الكلام حول الآيات التي تقو</w:t>
      </w:r>
      <w:r w:rsidR="00F851FC">
        <w:rPr>
          <w:rFonts w:hint="cs"/>
          <w:rtl/>
        </w:rPr>
        <w:t>َّ</w:t>
      </w:r>
      <w:r w:rsidRPr="00C4672C">
        <w:rPr>
          <w:rFonts w:hint="cs"/>
          <w:rtl/>
        </w:rPr>
        <w:t>ل القوم نزولها فيه</w:t>
      </w:r>
      <w:r w:rsidR="00B56DD7">
        <w:rPr>
          <w:rFonts w:hint="cs"/>
          <w:rtl/>
        </w:rPr>
        <w:t>،</w:t>
      </w:r>
      <w:r w:rsidRPr="00C4672C">
        <w:rPr>
          <w:rFonts w:hint="cs"/>
          <w:rtl/>
        </w:rPr>
        <w:t xml:space="preserve"> وقد حر</w:t>
      </w:r>
      <w:r w:rsidR="00F851FC">
        <w:rPr>
          <w:rFonts w:hint="cs"/>
          <w:rtl/>
        </w:rPr>
        <w:t>َّ</w:t>
      </w:r>
      <w:r w:rsidRPr="00C4672C">
        <w:rPr>
          <w:rFonts w:hint="cs"/>
          <w:rtl/>
        </w:rPr>
        <w:t>فوا آيا</w:t>
      </w:r>
      <w:r w:rsidR="00F851FC">
        <w:rPr>
          <w:rFonts w:hint="cs"/>
          <w:rtl/>
        </w:rPr>
        <w:t>ً</w:t>
      </w:r>
      <w:r w:rsidRPr="00C4672C">
        <w:rPr>
          <w:rFonts w:hint="cs"/>
          <w:rtl/>
        </w:rPr>
        <w:t xml:space="preserve"> كثيرة</w:t>
      </w:r>
      <w:r w:rsidR="00B56DD7">
        <w:rPr>
          <w:rFonts w:hint="cs"/>
          <w:rtl/>
        </w:rPr>
        <w:t>،</w:t>
      </w:r>
      <w:r w:rsidRPr="00C4672C">
        <w:rPr>
          <w:rFonts w:hint="cs"/>
          <w:rtl/>
        </w:rPr>
        <w:t xml:space="preserve"> وقالوا في كتاب الله ما سو</w:t>
      </w:r>
      <w:r w:rsidR="00F851FC">
        <w:rPr>
          <w:rFonts w:hint="cs"/>
          <w:rtl/>
        </w:rPr>
        <w:t>َّ</w:t>
      </w:r>
      <w:r w:rsidRPr="00C4672C">
        <w:rPr>
          <w:rFonts w:hint="cs"/>
          <w:rtl/>
        </w:rPr>
        <w:t>لت لهم الميول والشهوات</w:t>
      </w:r>
      <w:r w:rsidR="00B56DD7">
        <w:rPr>
          <w:rFonts w:hint="cs"/>
          <w:rtl/>
        </w:rPr>
        <w:t>،</w:t>
      </w:r>
      <w:r w:rsidRPr="00C4672C">
        <w:rPr>
          <w:rFonts w:hint="cs"/>
          <w:rtl/>
        </w:rPr>
        <w:t xml:space="preserve"> وراقهم الغلو</w:t>
      </w:r>
      <w:r w:rsidR="00F851FC">
        <w:rPr>
          <w:rFonts w:hint="cs"/>
          <w:rtl/>
        </w:rPr>
        <w:t>ُّ</w:t>
      </w:r>
      <w:r w:rsidRPr="00C4672C">
        <w:rPr>
          <w:rFonts w:hint="cs"/>
          <w:rtl/>
        </w:rPr>
        <w:t xml:space="preserve"> في الفضائل لدة ما سمعت من المخازي</w:t>
      </w:r>
      <w:r w:rsidR="00B56DD7">
        <w:rPr>
          <w:rFonts w:hint="cs"/>
          <w:rtl/>
        </w:rPr>
        <w:t>،</w:t>
      </w:r>
      <w:r w:rsidRPr="00C4672C">
        <w:rPr>
          <w:rFonts w:hint="cs"/>
          <w:rtl/>
        </w:rPr>
        <w:t xml:space="preserve"> كما لا نفيض القول في الغلو</w:t>
      </w:r>
      <w:r w:rsidR="00F851FC">
        <w:rPr>
          <w:rFonts w:hint="cs"/>
          <w:rtl/>
        </w:rPr>
        <w:t>ِّ</w:t>
      </w:r>
      <w:r w:rsidRPr="00C4672C">
        <w:rPr>
          <w:rFonts w:hint="cs"/>
          <w:rtl/>
        </w:rPr>
        <w:t xml:space="preserve"> الفاحش فيه بالقريض مثل قول الشاعر العل</w:t>
      </w:r>
      <w:r w:rsidR="00F851FC">
        <w:rPr>
          <w:rFonts w:hint="cs"/>
          <w:rtl/>
        </w:rPr>
        <w:t>ّ</w:t>
      </w:r>
      <w:r w:rsidRPr="00C4672C">
        <w:rPr>
          <w:rFonts w:hint="cs"/>
          <w:rtl/>
        </w:rPr>
        <w:t>امة المل</w:t>
      </w:r>
      <w:r w:rsidR="00F851FC">
        <w:rPr>
          <w:rFonts w:hint="cs"/>
          <w:rtl/>
        </w:rPr>
        <w:t>ّ</w:t>
      </w:r>
      <w:r w:rsidRPr="00C4672C">
        <w:rPr>
          <w:rFonts w:hint="cs"/>
          <w:rtl/>
        </w:rPr>
        <w:t>ا حسن أفندي البز</w:t>
      </w:r>
      <w:r w:rsidR="00F851FC">
        <w:rPr>
          <w:rFonts w:hint="cs"/>
          <w:rtl/>
        </w:rPr>
        <w:t>ّ</w:t>
      </w:r>
      <w:r w:rsidRPr="00C4672C">
        <w:rPr>
          <w:rFonts w:hint="cs"/>
          <w:rtl/>
        </w:rPr>
        <w:t>از الموصلي في ديوانه ص 42</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851FC" w:rsidRPr="006F6A59" w:rsidTr="00F851FC">
        <w:trPr>
          <w:trHeight w:val="294"/>
        </w:trPr>
        <w:tc>
          <w:tcPr>
            <w:tcW w:w="4141" w:type="dxa"/>
          </w:tcPr>
          <w:p w:rsidR="00F851FC" w:rsidRPr="006F6A59" w:rsidRDefault="00F851FC" w:rsidP="00725C5A">
            <w:pPr>
              <w:pStyle w:val="libPoem"/>
            </w:pPr>
            <w:r w:rsidRPr="00C4672C">
              <w:rPr>
                <w:rFonts w:hint="cs"/>
                <w:rtl/>
              </w:rPr>
              <w:t>إن</w:t>
            </w:r>
            <w:r>
              <w:rPr>
                <w:rFonts w:hint="cs"/>
                <w:rtl/>
              </w:rPr>
              <w:t>َّ</w:t>
            </w:r>
            <w:r w:rsidRPr="006F6A59">
              <w:rPr>
                <w:rFonts w:hint="cs"/>
                <w:rtl/>
              </w:rPr>
              <w:t xml:space="preserve"> </w:t>
            </w:r>
            <w:r w:rsidRPr="00C4672C">
              <w:rPr>
                <w:rFonts w:hint="cs"/>
                <w:rtl/>
              </w:rPr>
              <w:t>قدر الصد</w:t>
            </w:r>
            <w:r>
              <w:rPr>
                <w:rFonts w:hint="cs"/>
                <w:rtl/>
              </w:rPr>
              <w:t>ِّ</w:t>
            </w:r>
            <w:r w:rsidRPr="00C4672C">
              <w:rPr>
                <w:rFonts w:hint="cs"/>
                <w:rtl/>
              </w:rPr>
              <w:t>يق جل</w:t>
            </w:r>
            <w:r>
              <w:rPr>
                <w:rFonts w:hint="cs"/>
                <w:rtl/>
              </w:rPr>
              <w:t>َّ</w:t>
            </w:r>
            <w:r w:rsidRPr="00C4672C">
              <w:rPr>
                <w:rFonts w:hint="cs"/>
                <w:rtl/>
              </w:rPr>
              <w:t xml:space="preserve"> فأضحى</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كل</w:t>
            </w:r>
            <w:r>
              <w:rPr>
                <w:rFonts w:hint="cs"/>
                <w:rtl/>
              </w:rPr>
              <w:t>ُّ</w:t>
            </w:r>
            <w:r w:rsidRPr="006F6A59">
              <w:rPr>
                <w:rFonts w:hint="cs"/>
                <w:rtl/>
              </w:rPr>
              <w:t xml:space="preserve"> </w:t>
            </w:r>
            <w:r w:rsidRPr="00C4672C">
              <w:rPr>
                <w:rFonts w:hint="cs"/>
                <w:rtl/>
              </w:rPr>
              <w:t>مدح</w:t>
            </w:r>
            <w:r>
              <w:rPr>
                <w:rFonts w:hint="cs"/>
                <w:rtl/>
              </w:rPr>
              <w:t>ٍ</w:t>
            </w:r>
            <w:r w:rsidRPr="00C4672C">
              <w:rPr>
                <w:rFonts w:hint="cs"/>
                <w:rtl/>
              </w:rPr>
              <w:t xml:space="preserve"> مقص</w:t>
            </w:r>
            <w:r>
              <w:rPr>
                <w:rFonts w:hint="cs"/>
                <w:rtl/>
              </w:rPr>
              <w:t>َّ</w:t>
            </w:r>
            <w:r w:rsidRPr="00C4672C">
              <w:rPr>
                <w:rFonts w:hint="cs"/>
                <w:rtl/>
              </w:rPr>
              <w:t>را</w:t>
            </w:r>
            <w:r>
              <w:rPr>
                <w:rFonts w:hint="cs"/>
                <w:rtl/>
              </w:rPr>
              <w:t>ً</w:t>
            </w:r>
            <w:r w:rsidRPr="00C4672C">
              <w:rPr>
                <w:rFonts w:hint="cs"/>
                <w:rtl/>
              </w:rPr>
              <w:t xml:space="preserve"> عن ع</w:t>
            </w:r>
            <w:r>
              <w:rPr>
                <w:rFonts w:hint="cs"/>
                <w:rtl/>
              </w:rPr>
              <w:t>ُ</w:t>
            </w:r>
            <w:r w:rsidRPr="00C4672C">
              <w:rPr>
                <w:rFonts w:hint="cs"/>
                <w:rtl/>
              </w:rPr>
              <w:t>لاه</w:t>
            </w:r>
            <w:r>
              <w:rPr>
                <w:rFonts w:hint="cs"/>
                <w:rtl/>
              </w:rPr>
              <w:t>ُ</w:t>
            </w:r>
            <w:r w:rsidRPr="00725071">
              <w:rPr>
                <w:rStyle w:val="libPoemTiniChar0"/>
                <w:rtl/>
              </w:rPr>
              <w:br/>
              <w:t> </w:t>
            </w:r>
          </w:p>
        </w:tc>
      </w:tr>
      <w:tr w:rsidR="00F851FC" w:rsidRPr="006F6A59" w:rsidTr="00F851FC">
        <w:trPr>
          <w:trHeight w:val="294"/>
        </w:trPr>
        <w:tc>
          <w:tcPr>
            <w:tcW w:w="4141" w:type="dxa"/>
          </w:tcPr>
          <w:p w:rsidR="00F851FC" w:rsidRPr="006F6A59" w:rsidRDefault="00F851FC" w:rsidP="00725C5A">
            <w:pPr>
              <w:pStyle w:val="libPoem"/>
            </w:pPr>
            <w:r w:rsidRPr="00C4672C">
              <w:rPr>
                <w:rFonts w:hint="cs"/>
                <w:rtl/>
              </w:rPr>
              <w:t>ليت شعري ما قيمة الشعر فيمن</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جاء في محكم الكتاب ثناه</w:t>
            </w:r>
            <w:r>
              <w:rPr>
                <w:rFonts w:hint="cs"/>
                <w:rtl/>
              </w:rPr>
              <w:t>ُ؟</w:t>
            </w:r>
            <w:r w:rsidRPr="00725071">
              <w:rPr>
                <w:rStyle w:val="libPoemTiniChar0"/>
                <w:rtl/>
              </w:rPr>
              <w:br/>
              <w:t> </w:t>
            </w:r>
          </w:p>
        </w:tc>
      </w:tr>
      <w:tr w:rsidR="00F851FC" w:rsidRPr="006F6A59" w:rsidTr="00F851FC">
        <w:trPr>
          <w:trHeight w:val="294"/>
        </w:trPr>
        <w:tc>
          <w:tcPr>
            <w:tcW w:w="4141" w:type="dxa"/>
          </w:tcPr>
          <w:p w:rsidR="00F851FC" w:rsidRPr="006F6A59" w:rsidRDefault="00F851FC" w:rsidP="00725C5A">
            <w:pPr>
              <w:pStyle w:val="libPoem"/>
            </w:pPr>
            <w:r w:rsidRPr="00C4672C">
              <w:rPr>
                <w:rFonts w:hint="cs"/>
                <w:rtl/>
              </w:rPr>
              <w:t>كل</w:t>
            </w:r>
            <w:r>
              <w:rPr>
                <w:rFonts w:hint="cs"/>
                <w:rtl/>
              </w:rPr>
              <w:t>ُّ</w:t>
            </w:r>
            <w:r w:rsidRPr="00C4672C">
              <w:rPr>
                <w:rFonts w:hint="cs"/>
                <w:rtl/>
              </w:rPr>
              <w:t xml:space="preserve"> من في الوجود يبغي رضا</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الله تعالى والله يبغي رضاه</w:t>
            </w:r>
            <w:r>
              <w:rPr>
                <w:rFonts w:hint="cs"/>
                <w:rtl/>
              </w:rPr>
              <w:t>ُ</w:t>
            </w:r>
            <w:r w:rsidRPr="00725071">
              <w:rPr>
                <w:rStyle w:val="libPoemTiniChar0"/>
                <w:rtl/>
              </w:rPr>
              <w:br/>
              <w:t> </w:t>
            </w:r>
          </w:p>
        </w:tc>
      </w:tr>
    </w:tbl>
    <w:p w:rsidR="006524BF" w:rsidRDefault="006524BF" w:rsidP="00D4753A">
      <w:pPr>
        <w:pStyle w:val="libNormal"/>
        <w:rPr>
          <w:rtl/>
        </w:rPr>
      </w:pPr>
      <w:r w:rsidRPr="00C4672C">
        <w:rPr>
          <w:rFonts w:hint="cs"/>
          <w:rtl/>
        </w:rPr>
        <w:t>وقوله في مدحه أيضا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851FC" w:rsidRPr="006F6A59" w:rsidTr="00F851FC">
        <w:trPr>
          <w:trHeight w:val="294"/>
        </w:trPr>
        <w:tc>
          <w:tcPr>
            <w:tcW w:w="4141" w:type="dxa"/>
          </w:tcPr>
          <w:p w:rsidR="00F851FC" w:rsidRPr="006F6A59" w:rsidRDefault="00F851FC" w:rsidP="00725C5A">
            <w:pPr>
              <w:pStyle w:val="libPoem"/>
            </w:pPr>
            <w:r w:rsidRPr="00C4672C">
              <w:rPr>
                <w:rFonts w:hint="cs"/>
                <w:rtl/>
              </w:rPr>
              <w:t>إن</w:t>
            </w:r>
            <w:r>
              <w:rPr>
                <w:rFonts w:hint="cs"/>
                <w:rtl/>
              </w:rPr>
              <w:t>َّ</w:t>
            </w:r>
            <w:r w:rsidRPr="006F6A59">
              <w:rPr>
                <w:rFonts w:hint="cs"/>
                <w:rtl/>
              </w:rPr>
              <w:t xml:space="preserve"> </w:t>
            </w:r>
            <w:r w:rsidRPr="00C4672C">
              <w:rPr>
                <w:rFonts w:hint="cs"/>
                <w:rtl/>
              </w:rPr>
              <w:t>ذكر الصد</w:t>
            </w:r>
            <w:r>
              <w:rPr>
                <w:rFonts w:hint="cs"/>
                <w:rtl/>
              </w:rPr>
              <w:t>ِّ</w:t>
            </w:r>
            <w:r w:rsidRPr="00C4672C">
              <w:rPr>
                <w:rFonts w:hint="cs"/>
                <w:rtl/>
              </w:rPr>
              <w:t>يق ما دار</w:t>
            </w:r>
            <w:r>
              <w:rPr>
                <w:rFonts w:hint="cs"/>
                <w:rtl/>
              </w:rPr>
              <w:t xml:space="preserve"> إلّا</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F851FC">
            <w:pPr>
              <w:pStyle w:val="libPoem"/>
            </w:pPr>
            <w:r w:rsidRPr="00C4672C">
              <w:rPr>
                <w:rFonts w:hint="cs"/>
                <w:rtl/>
              </w:rPr>
              <w:t>مل</w:t>
            </w:r>
            <w:r>
              <w:rPr>
                <w:rFonts w:hint="cs"/>
                <w:rtl/>
              </w:rPr>
              <w:t>أ</w:t>
            </w:r>
            <w:r w:rsidRPr="00C4672C">
              <w:rPr>
                <w:rFonts w:hint="cs"/>
                <w:rtl/>
              </w:rPr>
              <w:t xml:space="preserve"> الكون هيبة</w:t>
            </w:r>
            <w:r>
              <w:rPr>
                <w:rFonts w:hint="cs"/>
                <w:rtl/>
              </w:rPr>
              <w:t>ً</w:t>
            </w:r>
            <w:r w:rsidRPr="00C4672C">
              <w:rPr>
                <w:rFonts w:hint="cs"/>
                <w:rtl/>
              </w:rPr>
              <w:t xml:space="preserve"> ووقارا</w:t>
            </w:r>
            <w:r w:rsidRPr="00725071">
              <w:rPr>
                <w:rStyle w:val="libPoemTiniChar0"/>
                <w:rtl/>
              </w:rPr>
              <w:br/>
              <w:t> </w:t>
            </w:r>
          </w:p>
        </w:tc>
      </w:tr>
      <w:tr w:rsidR="00F851FC" w:rsidRPr="006F6A59" w:rsidTr="00F851FC">
        <w:trPr>
          <w:trHeight w:val="294"/>
        </w:trPr>
        <w:tc>
          <w:tcPr>
            <w:tcW w:w="4141" w:type="dxa"/>
          </w:tcPr>
          <w:p w:rsidR="00F851FC" w:rsidRPr="006F6A59" w:rsidRDefault="00F851FC" w:rsidP="00725C5A">
            <w:pPr>
              <w:pStyle w:val="libPoem"/>
            </w:pPr>
            <w:r w:rsidRPr="00C4672C">
              <w:rPr>
                <w:rFonts w:hint="cs"/>
                <w:rtl/>
              </w:rPr>
              <w:t>صاحب الغار كان للسي</w:t>
            </w:r>
            <w:r>
              <w:rPr>
                <w:rFonts w:hint="cs"/>
                <w:rtl/>
              </w:rPr>
              <w:t>ِّ</w:t>
            </w:r>
            <w:r w:rsidRPr="00C4672C">
              <w:rPr>
                <w:rFonts w:hint="cs"/>
                <w:rtl/>
              </w:rPr>
              <w:t>د</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المختار والله صاحبا</w:t>
            </w:r>
            <w:r>
              <w:rPr>
                <w:rFonts w:hint="cs"/>
                <w:rtl/>
              </w:rPr>
              <w:t>ً</w:t>
            </w:r>
            <w:r w:rsidRPr="00C4672C">
              <w:rPr>
                <w:rFonts w:hint="cs"/>
                <w:rtl/>
              </w:rPr>
              <w:t xml:space="preserve"> مختارا</w:t>
            </w:r>
            <w:r w:rsidRPr="00725071">
              <w:rPr>
                <w:rStyle w:val="libPoemTiniChar0"/>
                <w:rtl/>
              </w:rPr>
              <w:br/>
              <w:t> </w:t>
            </w:r>
          </w:p>
        </w:tc>
      </w:tr>
      <w:tr w:rsidR="00F851FC" w:rsidRPr="006F6A59" w:rsidTr="00F851FC">
        <w:trPr>
          <w:trHeight w:val="294"/>
        </w:trPr>
        <w:tc>
          <w:tcPr>
            <w:tcW w:w="4141" w:type="dxa"/>
          </w:tcPr>
          <w:p w:rsidR="00F851FC" w:rsidRPr="006F6A59" w:rsidRDefault="00F851FC" w:rsidP="00725C5A">
            <w:pPr>
              <w:pStyle w:val="libPoem"/>
            </w:pPr>
            <w:r w:rsidRPr="00C4672C">
              <w:rPr>
                <w:rFonts w:hint="cs"/>
                <w:rtl/>
              </w:rPr>
              <w:t>تاه</w:t>
            </w:r>
            <w:r>
              <w:rPr>
                <w:rFonts w:hint="cs"/>
                <w:rtl/>
              </w:rPr>
              <w:t>َ</w:t>
            </w:r>
            <w:r w:rsidRPr="00C4672C">
              <w:rPr>
                <w:rFonts w:hint="cs"/>
                <w:rtl/>
              </w:rPr>
              <w:t xml:space="preserve"> في ذكره الوجود فلولا</w:t>
            </w:r>
            <w:r w:rsidRPr="00725071">
              <w:rPr>
                <w:rStyle w:val="libPoemTiniChar0"/>
                <w:rtl/>
              </w:rPr>
              <w:br/>
              <w:t> </w:t>
            </w:r>
          </w:p>
        </w:tc>
        <w:tc>
          <w:tcPr>
            <w:tcW w:w="294" w:type="dxa"/>
          </w:tcPr>
          <w:p w:rsidR="00F851FC" w:rsidRDefault="00F851FC" w:rsidP="00725C5A">
            <w:pPr>
              <w:pStyle w:val="libPoem"/>
              <w:rPr>
                <w:rtl/>
              </w:rPr>
            </w:pPr>
          </w:p>
        </w:tc>
        <w:tc>
          <w:tcPr>
            <w:tcW w:w="4101" w:type="dxa"/>
          </w:tcPr>
          <w:p w:rsidR="00F851FC" w:rsidRPr="006F6A59" w:rsidRDefault="00F851FC" w:rsidP="00725C5A">
            <w:pPr>
              <w:pStyle w:val="libPoem"/>
            </w:pPr>
            <w:r w:rsidRPr="00C4672C">
              <w:rPr>
                <w:rFonts w:hint="cs"/>
                <w:rtl/>
              </w:rPr>
              <w:t>هيبة منه أو قرته لطارا</w:t>
            </w:r>
            <w:r w:rsidRPr="00725071">
              <w:rPr>
                <w:rStyle w:val="libPoemTiniChar0"/>
                <w:rtl/>
              </w:rPr>
              <w:br/>
              <w:t> </w:t>
            </w:r>
          </w:p>
        </w:tc>
      </w:tr>
    </w:tbl>
    <w:p w:rsidR="006524BF" w:rsidRPr="00C4672C" w:rsidRDefault="006524BF" w:rsidP="00F851FC">
      <w:pPr>
        <w:pStyle w:val="libNormal"/>
        <w:rPr>
          <w:rtl/>
        </w:rPr>
      </w:pPr>
      <w:r w:rsidRPr="00D4753A">
        <w:rPr>
          <w:rFonts w:hint="cs"/>
          <w:rtl/>
        </w:rPr>
        <w:t>نعم لنا حق</w:t>
      </w:r>
      <w:r w:rsidR="00F851FC">
        <w:rPr>
          <w:rFonts w:hint="cs"/>
          <w:rtl/>
        </w:rPr>
        <w:t>ّ</w:t>
      </w:r>
      <w:r w:rsidRPr="00D4753A">
        <w:rPr>
          <w:rFonts w:hint="cs"/>
          <w:rtl/>
        </w:rPr>
        <w:t xml:space="preserve"> النظر في ثروة أبي بكر التي منحوه بها</w:t>
      </w:r>
      <w:r w:rsidR="00B56DD7">
        <w:rPr>
          <w:rFonts w:hint="cs"/>
          <w:rtl/>
        </w:rPr>
        <w:t>،</w:t>
      </w:r>
      <w:r w:rsidRPr="00D4753A">
        <w:rPr>
          <w:rFonts w:hint="cs"/>
          <w:rtl/>
        </w:rPr>
        <w:t xml:space="preserve"> فكانت من جر</w:t>
      </w:r>
      <w:r w:rsidR="00F851FC">
        <w:rPr>
          <w:rFonts w:hint="cs"/>
          <w:rtl/>
        </w:rPr>
        <w:t>ّ</w:t>
      </w:r>
      <w:r w:rsidRPr="00D4753A">
        <w:rPr>
          <w:rFonts w:hint="cs"/>
          <w:rtl/>
        </w:rPr>
        <w:t>ائها له المنن على رسول الله وعلى الدين والمسلمين</w:t>
      </w:r>
      <w:r w:rsidR="00B56DD7">
        <w:rPr>
          <w:rFonts w:hint="cs"/>
          <w:rtl/>
        </w:rPr>
        <w:t>،</w:t>
      </w:r>
      <w:r w:rsidRPr="00D4753A">
        <w:rPr>
          <w:rFonts w:hint="cs"/>
          <w:rtl/>
        </w:rPr>
        <w:t xml:space="preserve"> تلك الثروة الطائلة التي هيئت له ألف ألف أوقية</w:t>
      </w:r>
      <w:r w:rsidR="00F36230" w:rsidRPr="00D4753A">
        <w:rPr>
          <w:rFonts w:hint="cs"/>
          <w:rtl/>
        </w:rPr>
        <w:t xml:space="preserve"> - </w:t>
      </w:r>
      <w:r w:rsidRPr="00D4753A">
        <w:rPr>
          <w:rFonts w:hint="cs"/>
          <w:rtl/>
        </w:rPr>
        <w:t>كما جاء فيما أخرجه النسائي</w:t>
      </w:r>
      <w:r w:rsidRPr="00E66E9B">
        <w:rPr>
          <w:rStyle w:val="libFootnotenumChar"/>
          <w:rFonts w:hint="cs"/>
          <w:rtl/>
        </w:rPr>
        <w:t>(2)</w:t>
      </w:r>
      <w:r w:rsidRPr="00D4753A">
        <w:rPr>
          <w:rFonts w:hint="cs"/>
          <w:rtl/>
        </w:rPr>
        <w:t xml:space="preserve"> عن عائشة قالت</w:t>
      </w:r>
      <w:r w:rsidR="00B56DD7">
        <w:rPr>
          <w:rFonts w:hint="cs"/>
          <w:rtl/>
        </w:rPr>
        <w:t>:</w:t>
      </w:r>
      <w:r w:rsidRPr="00D4753A">
        <w:rPr>
          <w:rFonts w:hint="cs"/>
          <w:rtl/>
        </w:rPr>
        <w:t xml:space="preserve"> فخرت بمال أبي في الجاهلي</w:t>
      </w:r>
      <w:r w:rsidR="00F851FC">
        <w:rPr>
          <w:rFonts w:hint="cs"/>
          <w:rtl/>
        </w:rPr>
        <w:t>َّ</w:t>
      </w:r>
      <w:r w:rsidRPr="00D4753A">
        <w:rPr>
          <w:rFonts w:hint="cs"/>
          <w:rtl/>
        </w:rPr>
        <w:t xml:space="preserve">ة وكان ألف ألف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لقمان</w:t>
      </w:r>
      <w:r w:rsidR="00B56DD7">
        <w:rPr>
          <w:rFonts w:hint="cs"/>
          <w:rtl/>
        </w:rPr>
        <w:t>:</w:t>
      </w:r>
      <w:r w:rsidRPr="00D57D55">
        <w:rPr>
          <w:rFonts w:hint="cs"/>
          <w:rtl/>
        </w:rPr>
        <w:t xml:space="preserve"> 15.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ميزان الاعتدال 2</w:t>
      </w:r>
      <w:r w:rsidR="00B56DD7">
        <w:rPr>
          <w:rFonts w:hint="cs"/>
          <w:rtl/>
        </w:rPr>
        <w:t>:</w:t>
      </w:r>
      <w:r w:rsidRPr="00D57D55">
        <w:rPr>
          <w:rFonts w:hint="cs"/>
          <w:rtl/>
        </w:rPr>
        <w:t xml:space="preserve"> 341</w:t>
      </w:r>
      <w:r w:rsidR="00B56DD7">
        <w:rPr>
          <w:rFonts w:hint="cs"/>
          <w:rtl/>
        </w:rPr>
        <w:t>،</w:t>
      </w:r>
      <w:r w:rsidRPr="00D57D55">
        <w:rPr>
          <w:rFonts w:hint="cs"/>
          <w:rtl/>
        </w:rPr>
        <w:t xml:space="preserve"> تهذيب التهذيب 8</w:t>
      </w:r>
      <w:r w:rsidR="00B56DD7">
        <w:rPr>
          <w:rFonts w:hint="cs"/>
          <w:rtl/>
        </w:rPr>
        <w:t>:</w:t>
      </w:r>
      <w:r w:rsidRPr="00D57D55">
        <w:rPr>
          <w:rFonts w:hint="cs"/>
          <w:rtl/>
        </w:rPr>
        <w:t xml:space="preserve"> 325. </w:t>
      </w:r>
    </w:p>
    <w:p w:rsidR="006524BF" w:rsidRPr="006F6A59" w:rsidRDefault="006524BF" w:rsidP="0063372F">
      <w:pPr>
        <w:pStyle w:val="libNormal"/>
      </w:pPr>
      <w:r w:rsidRPr="0063372F">
        <w:rPr>
          <w:rFonts w:hint="cs"/>
          <w:rtl/>
        </w:rPr>
        <w:br w:type="page"/>
      </w:r>
    </w:p>
    <w:p w:rsidR="00B56DD7" w:rsidRDefault="006524BF" w:rsidP="00F851FC">
      <w:pPr>
        <w:pStyle w:val="libNormal0"/>
        <w:rPr>
          <w:rtl/>
        </w:rPr>
      </w:pPr>
      <w:r w:rsidRPr="0063372F">
        <w:rPr>
          <w:rFonts w:hint="cs"/>
          <w:rtl/>
        </w:rPr>
        <w:lastRenderedPageBreak/>
        <w:t>أوقية</w:t>
      </w:r>
      <w:r w:rsidRPr="0063372F">
        <w:rPr>
          <w:rStyle w:val="libFootnotenumChar"/>
          <w:rFonts w:hint="cs"/>
          <w:rtl/>
        </w:rPr>
        <w:t>(1)</w:t>
      </w:r>
      <w:r w:rsidR="00F36230" w:rsidRPr="0063372F">
        <w:rPr>
          <w:rFonts w:hint="cs"/>
          <w:rtl/>
        </w:rPr>
        <w:t xml:space="preserve"> - </w:t>
      </w:r>
      <w:r w:rsidRPr="0063372F">
        <w:rPr>
          <w:rFonts w:hint="cs"/>
          <w:rtl/>
        </w:rPr>
        <w:t>ونض</w:t>
      </w:r>
      <w:r w:rsidR="00725C5A">
        <w:rPr>
          <w:rFonts w:hint="cs"/>
          <w:rtl/>
        </w:rPr>
        <w:t>َّ</w:t>
      </w:r>
      <w:r w:rsidRPr="0063372F">
        <w:rPr>
          <w:rFonts w:hint="cs"/>
          <w:rtl/>
        </w:rPr>
        <w:t>دت له ثلثماة وست</w:t>
      </w:r>
      <w:r w:rsidR="00725C5A">
        <w:rPr>
          <w:rFonts w:hint="cs"/>
          <w:rtl/>
        </w:rPr>
        <w:t>ّ</w:t>
      </w:r>
      <w:r w:rsidRPr="0063372F">
        <w:rPr>
          <w:rFonts w:hint="cs"/>
          <w:rtl/>
        </w:rPr>
        <w:t>ين كرسي</w:t>
      </w:r>
      <w:r w:rsidR="00725C5A">
        <w:rPr>
          <w:rFonts w:hint="cs"/>
          <w:rtl/>
        </w:rPr>
        <w:t>ّ</w:t>
      </w:r>
      <w:r w:rsidRPr="0063372F">
        <w:rPr>
          <w:rFonts w:hint="cs"/>
          <w:rtl/>
        </w:rPr>
        <w:t>ا</w:t>
      </w:r>
      <w:r w:rsidR="00725C5A">
        <w:rPr>
          <w:rFonts w:hint="cs"/>
          <w:rtl/>
        </w:rPr>
        <w:t>ً</w:t>
      </w:r>
      <w:r w:rsidRPr="0063372F">
        <w:rPr>
          <w:rFonts w:hint="cs"/>
          <w:rtl/>
        </w:rPr>
        <w:t xml:space="preserve"> في داره</w:t>
      </w:r>
      <w:r w:rsidR="00B56DD7">
        <w:rPr>
          <w:rFonts w:hint="cs"/>
          <w:rtl/>
        </w:rPr>
        <w:t>،</w:t>
      </w:r>
      <w:r w:rsidRPr="0063372F">
        <w:rPr>
          <w:rFonts w:hint="cs"/>
          <w:rtl/>
        </w:rPr>
        <w:t xml:space="preserve"> وأسدلت على كل</w:t>
      </w:r>
      <w:r w:rsidR="00725C5A">
        <w:rPr>
          <w:rFonts w:hint="cs"/>
          <w:rtl/>
        </w:rPr>
        <w:t>ِّ</w:t>
      </w:r>
      <w:r w:rsidRPr="0063372F">
        <w:rPr>
          <w:rFonts w:hint="cs"/>
          <w:rtl/>
        </w:rPr>
        <w:t xml:space="preserve"> كرسي حل</w:t>
      </w:r>
      <w:r w:rsidR="00725C5A">
        <w:rPr>
          <w:rFonts w:hint="cs"/>
          <w:rtl/>
        </w:rPr>
        <w:t>ّ</w:t>
      </w:r>
      <w:r w:rsidRPr="0063372F">
        <w:rPr>
          <w:rFonts w:hint="cs"/>
          <w:rtl/>
        </w:rPr>
        <w:t>ة بألف دينار</w:t>
      </w:r>
      <w:r w:rsidR="00B56DD7">
        <w:rPr>
          <w:rFonts w:hint="cs"/>
          <w:rtl/>
        </w:rPr>
        <w:t>،</w:t>
      </w:r>
      <w:r w:rsidRPr="0063372F">
        <w:rPr>
          <w:rFonts w:hint="cs"/>
          <w:rtl/>
        </w:rPr>
        <w:t xml:space="preserve"> كما سمعته عن الشيخ</w:t>
      </w:r>
      <w:r w:rsidR="00B56DD7">
        <w:rPr>
          <w:rFonts w:hint="cs"/>
          <w:rtl/>
        </w:rPr>
        <w:t xml:space="preserve"> محمّد </w:t>
      </w:r>
      <w:r w:rsidRPr="0063372F">
        <w:rPr>
          <w:rFonts w:hint="cs"/>
          <w:rtl/>
        </w:rPr>
        <w:t>زين العابدين البكري</w:t>
      </w:r>
      <w:r w:rsidR="00B56DD7">
        <w:rPr>
          <w:rFonts w:hint="cs"/>
          <w:rtl/>
        </w:rPr>
        <w:t>،</w:t>
      </w:r>
      <w:r w:rsidRPr="0063372F">
        <w:rPr>
          <w:rFonts w:hint="cs"/>
          <w:rtl/>
        </w:rPr>
        <w:t xml:space="preserve"> وأنت تعلم ما يستتبع هذا التجم</w:t>
      </w:r>
      <w:r w:rsidR="00725C5A">
        <w:rPr>
          <w:rFonts w:hint="cs"/>
          <w:rtl/>
        </w:rPr>
        <w:t>ّ</w:t>
      </w:r>
      <w:r w:rsidRPr="0063372F">
        <w:rPr>
          <w:rFonts w:hint="cs"/>
          <w:rtl/>
        </w:rPr>
        <w:t>ل من لوازم وآثار</w:t>
      </w:r>
      <w:r w:rsidR="00B56DD7">
        <w:rPr>
          <w:rFonts w:hint="cs"/>
          <w:rtl/>
        </w:rPr>
        <w:t>،</w:t>
      </w:r>
      <w:r w:rsidRPr="0063372F">
        <w:rPr>
          <w:rFonts w:hint="cs"/>
          <w:rtl/>
        </w:rPr>
        <w:t xml:space="preserve"> وأثاث ورياش</w:t>
      </w:r>
      <w:r w:rsidR="00B56DD7">
        <w:rPr>
          <w:rFonts w:hint="cs"/>
          <w:rtl/>
        </w:rPr>
        <w:t>،</w:t>
      </w:r>
      <w:r w:rsidRPr="0063372F">
        <w:rPr>
          <w:rFonts w:hint="cs"/>
          <w:rtl/>
        </w:rPr>
        <w:t xml:space="preserve"> ومناضد وأواني وفرش</w:t>
      </w:r>
      <w:r w:rsidR="00B56DD7">
        <w:rPr>
          <w:rFonts w:hint="cs"/>
          <w:rtl/>
        </w:rPr>
        <w:t>،</w:t>
      </w:r>
      <w:r w:rsidRPr="0063372F">
        <w:rPr>
          <w:rFonts w:hint="cs"/>
          <w:rtl/>
        </w:rPr>
        <w:t xml:space="preserve"> لا تقصر عنها في القيمة</w:t>
      </w:r>
      <w:r w:rsidR="00B56DD7">
        <w:rPr>
          <w:rFonts w:hint="cs"/>
          <w:rtl/>
        </w:rPr>
        <w:t>،</w:t>
      </w:r>
      <w:r w:rsidRPr="0063372F">
        <w:rPr>
          <w:rFonts w:hint="cs"/>
          <w:rtl/>
        </w:rPr>
        <w:t xml:space="preserve"> وما يلزم من خ</w:t>
      </w:r>
      <w:r w:rsidR="00725C5A">
        <w:rPr>
          <w:rFonts w:hint="cs"/>
          <w:rtl/>
        </w:rPr>
        <w:t>َ</w:t>
      </w:r>
      <w:r w:rsidRPr="0063372F">
        <w:rPr>
          <w:rFonts w:hint="cs"/>
          <w:rtl/>
        </w:rPr>
        <w:t>دم وحشم</w:t>
      </w:r>
      <w:r w:rsidR="00B56DD7">
        <w:rPr>
          <w:rFonts w:hint="cs"/>
          <w:rtl/>
        </w:rPr>
        <w:t>،</w:t>
      </w:r>
      <w:r w:rsidRPr="0063372F">
        <w:rPr>
          <w:rFonts w:hint="cs"/>
          <w:rtl/>
        </w:rPr>
        <w:t xml:space="preserve"> وقصور شاهقة</w:t>
      </w:r>
      <w:r w:rsidR="00B56DD7">
        <w:rPr>
          <w:rFonts w:hint="cs"/>
          <w:rtl/>
        </w:rPr>
        <w:t>،</w:t>
      </w:r>
      <w:r w:rsidRPr="0063372F">
        <w:rPr>
          <w:rFonts w:hint="cs"/>
          <w:rtl/>
        </w:rPr>
        <w:t xml:space="preserve"> وغرف مشي</w:t>
      </w:r>
      <w:r w:rsidR="00725C5A">
        <w:rPr>
          <w:rFonts w:hint="cs"/>
          <w:rtl/>
        </w:rPr>
        <w:t>َّ</w:t>
      </w:r>
      <w:r w:rsidRPr="0063372F">
        <w:rPr>
          <w:rFonts w:hint="cs"/>
          <w:rtl/>
        </w:rPr>
        <w:t>دة</w:t>
      </w:r>
      <w:r w:rsidR="00B56DD7">
        <w:rPr>
          <w:rFonts w:hint="cs"/>
          <w:rtl/>
        </w:rPr>
        <w:t>،</w:t>
      </w:r>
      <w:r w:rsidRPr="0063372F">
        <w:rPr>
          <w:rFonts w:hint="cs"/>
          <w:rtl/>
        </w:rPr>
        <w:t xml:space="preserve"> وما يلازم هذه البسطة في المال من خيل وركاب وأغنام ومواشي وضيعة وعقار</w:t>
      </w:r>
      <w:r w:rsidR="00B56DD7">
        <w:rPr>
          <w:rFonts w:hint="cs"/>
          <w:rtl/>
        </w:rPr>
        <w:t>،</w:t>
      </w:r>
      <w:r w:rsidRPr="0063372F">
        <w:rPr>
          <w:rFonts w:hint="cs"/>
          <w:rtl/>
        </w:rPr>
        <w:t xml:space="preserve"> إلى غيرها من توابع الجاه والمال. </w:t>
      </w:r>
    </w:p>
    <w:p w:rsidR="00B56DD7" w:rsidRDefault="006524BF" w:rsidP="00F410FF">
      <w:pPr>
        <w:pStyle w:val="libNormal"/>
        <w:rPr>
          <w:rtl/>
        </w:rPr>
      </w:pPr>
      <w:r w:rsidRPr="00C4672C">
        <w:rPr>
          <w:rFonts w:hint="cs"/>
          <w:rtl/>
        </w:rPr>
        <w:t>أنا لا أدري أي</w:t>
      </w:r>
      <w:r w:rsidR="00725C5A">
        <w:rPr>
          <w:rFonts w:hint="cs"/>
          <w:rtl/>
        </w:rPr>
        <w:t>ّ</w:t>
      </w:r>
      <w:r w:rsidRPr="00C4672C">
        <w:rPr>
          <w:rFonts w:hint="cs"/>
          <w:rtl/>
        </w:rPr>
        <w:t xml:space="preserve"> باحة كانت تقل</w:t>
      </w:r>
      <w:r w:rsidR="00725C5A">
        <w:rPr>
          <w:rFonts w:hint="cs"/>
          <w:rtl/>
        </w:rPr>
        <w:t>ّ</w:t>
      </w:r>
      <w:r w:rsidRPr="00C4672C">
        <w:rPr>
          <w:rFonts w:hint="cs"/>
          <w:rtl/>
        </w:rPr>
        <w:t xml:space="preserve"> ذلك كل</w:t>
      </w:r>
      <w:r w:rsidR="00725C5A">
        <w:rPr>
          <w:rFonts w:hint="cs"/>
          <w:rtl/>
        </w:rPr>
        <w:t>ّ</w:t>
      </w:r>
      <w:r w:rsidRPr="00C4672C">
        <w:rPr>
          <w:rFonts w:hint="cs"/>
          <w:rtl/>
        </w:rPr>
        <w:t>ه</w:t>
      </w:r>
      <w:r w:rsidR="00B56DD7">
        <w:rPr>
          <w:rFonts w:hint="cs"/>
          <w:rtl/>
        </w:rPr>
        <w:t>؟</w:t>
      </w:r>
      <w:r w:rsidRPr="00C4672C">
        <w:rPr>
          <w:rFonts w:hint="cs"/>
          <w:rtl/>
        </w:rPr>
        <w:t xml:space="preserve"> ولم يفز بمثلها يومئذ أحد</w:t>
      </w:r>
      <w:r w:rsidR="00725C5A">
        <w:rPr>
          <w:rFonts w:hint="cs"/>
          <w:rtl/>
        </w:rPr>
        <w:t>ٌ</w:t>
      </w:r>
      <w:r w:rsidRPr="00C4672C">
        <w:rPr>
          <w:rFonts w:hint="cs"/>
          <w:rtl/>
        </w:rPr>
        <w:t xml:space="preserve"> من ملوك الدنيا</w:t>
      </w:r>
      <w:r w:rsidR="00B56DD7">
        <w:rPr>
          <w:rFonts w:hint="cs"/>
          <w:rtl/>
        </w:rPr>
        <w:t>،</w:t>
      </w:r>
      <w:r w:rsidRPr="00C4672C">
        <w:rPr>
          <w:rFonts w:hint="cs"/>
          <w:rtl/>
        </w:rPr>
        <w:t xml:space="preserve"> وهل كانت الكراسي المذكورة منض</w:t>
      </w:r>
      <w:r w:rsidR="00725C5A">
        <w:rPr>
          <w:rFonts w:hint="cs"/>
          <w:rtl/>
        </w:rPr>
        <w:t>َّ</w:t>
      </w:r>
      <w:r w:rsidRPr="00C4672C">
        <w:rPr>
          <w:rFonts w:hint="cs"/>
          <w:rtl/>
        </w:rPr>
        <w:t>دة في غرفة واحدة</w:t>
      </w:r>
      <w:r w:rsidR="00B56DD7">
        <w:rPr>
          <w:rFonts w:hint="cs"/>
          <w:rtl/>
        </w:rPr>
        <w:t>؟</w:t>
      </w:r>
      <w:r w:rsidRPr="00C4672C">
        <w:rPr>
          <w:rFonts w:hint="cs"/>
          <w:rtl/>
        </w:rPr>
        <w:t xml:space="preserve"> فما أكبرها من غرفة</w:t>
      </w:r>
      <w:r w:rsidR="00B56DD7">
        <w:rPr>
          <w:rFonts w:hint="cs"/>
          <w:rtl/>
        </w:rPr>
        <w:t>؟</w:t>
      </w:r>
      <w:r w:rsidRPr="00C4672C">
        <w:rPr>
          <w:rFonts w:hint="cs"/>
          <w:rtl/>
        </w:rPr>
        <w:t xml:space="preserve"> تضاهي ميادين القتال</w:t>
      </w:r>
      <w:r w:rsidR="00B56DD7">
        <w:rPr>
          <w:rFonts w:hint="cs"/>
          <w:rtl/>
        </w:rPr>
        <w:t>،</w:t>
      </w:r>
      <w:r w:rsidRPr="00C4672C">
        <w:rPr>
          <w:rFonts w:hint="cs"/>
          <w:rtl/>
        </w:rPr>
        <w:t xml:space="preserve"> ومفازات البراري</w:t>
      </w:r>
      <w:r w:rsidR="00B56DD7">
        <w:rPr>
          <w:rFonts w:hint="cs"/>
          <w:rtl/>
        </w:rPr>
        <w:t>،</w:t>
      </w:r>
      <w:r w:rsidRPr="00C4672C">
        <w:rPr>
          <w:rFonts w:hint="cs"/>
          <w:rtl/>
        </w:rPr>
        <w:t xml:space="preserve"> وما أكبر الدار التي هي إحدى غرفها</w:t>
      </w:r>
      <w:r w:rsidR="00B56DD7">
        <w:rPr>
          <w:rFonts w:hint="cs"/>
          <w:rtl/>
        </w:rPr>
        <w:t>؟</w:t>
      </w:r>
      <w:r w:rsidRPr="00C4672C">
        <w:rPr>
          <w:rFonts w:hint="cs"/>
          <w:rtl/>
        </w:rPr>
        <w:t xml:space="preserve"> وأي</w:t>
      </w:r>
      <w:r w:rsidR="00725C5A">
        <w:rPr>
          <w:rFonts w:hint="cs"/>
          <w:rtl/>
        </w:rPr>
        <w:t>ّ</w:t>
      </w:r>
      <w:r w:rsidRPr="00C4672C">
        <w:rPr>
          <w:rFonts w:hint="cs"/>
          <w:rtl/>
        </w:rPr>
        <w:t xml:space="preserve"> يوم كان يوم قبول أبي بكر</w:t>
      </w:r>
      <w:r w:rsidR="00B56DD7">
        <w:rPr>
          <w:rFonts w:hint="cs"/>
          <w:rtl/>
        </w:rPr>
        <w:t>؟</w:t>
      </w:r>
      <w:r w:rsidRPr="00C4672C">
        <w:rPr>
          <w:rFonts w:hint="cs"/>
          <w:rtl/>
        </w:rPr>
        <w:t xml:space="preserve"> تزدلف إليه فيه الرجال فتجلس على تلكم الكراسي</w:t>
      </w:r>
      <w:r w:rsidR="00B56DD7">
        <w:rPr>
          <w:rFonts w:hint="cs"/>
          <w:rtl/>
        </w:rPr>
        <w:t>،</w:t>
      </w:r>
      <w:r w:rsidRPr="00C4672C">
        <w:rPr>
          <w:rFonts w:hint="cs"/>
          <w:rtl/>
        </w:rPr>
        <w:t xml:space="preserve"> ول</w:t>
      </w:r>
      <w:r w:rsidR="00725C5A">
        <w:rPr>
          <w:rFonts w:hint="cs"/>
          <w:rtl/>
        </w:rPr>
        <w:t>ِ</w:t>
      </w:r>
      <w:r w:rsidRPr="00C4672C">
        <w:rPr>
          <w:rFonts w:hint="cs"/>
          <w:rtl/>
        </w:rPr>
        <w:t>م</w:t>
      </w:r>
      <w:r w:rsidR="00725C5A">
        <w:rPr>
          <w:rFonts w:hint="cs"/>
          <w:rtl/>
        </w:rPr>
        <w:t>َ</w:t>
      </w:r>
      <w:r w:rsidRPr="00C4672C">
        <w:rPr>
          <w:rFonts w:hint="cs"/>
          <w:rtl/>
        </w:rPr>
        <w:t xml:space="preserve"> لا نسمع من السير والتواريخ عن ذلك اليوم ركزا</w:t>
      </w:r>
      <w:r w:rsidR="00B56DD7">
        <w:rPr>
          <w:rFonts w:hint="cs"/>
          <w:rtl/>
        </w:rPr>
        <w:t>؟</w:t>
      </w:r>
      <w:r w:rsidRPr="00C4672C">
        <w:rPr>
          <w:rFonts w:hint="cs"/>
          <w:rtl/>
        </w:rPr>
        <w:t xml:space="preserve"> أكان في أفواه الجالسين عليها أوكية عن نقل شيء من حديثه</w:t>
      </w:r>
      <w:r w:rsidR="00B56DD7">
        <w:rPr>
          <w:rFonts w:hint="cs"/>
          <w:rtl/>
        </w:rPr>
        <w:t>؟</w:t>
      </w:r>
      <w:r w:rsidRPr="00C4672C">
        <w:rPr>
          <w:rFonts w:hint="cs"/>
          <w:rtl/>
        </w:rPr>
        <w:t xml:space="preserve"> وطبع الحال يقضي أن يكون في ذلك المحتشد العظيم المتكر</w:t>
      </w:r>
      <w:r w:rsidR="00725C5A">
        <w:rPr>
          <w:rFonts w:hint="cs"/>
          <w:rtl/>
        </w:rPr>
        <w:t>ّ</w:t>
      </w:r>
      <w:r w:rsidRPr="00C4672C">
        <w:rPr>
          <w:rFonts w:hint="cs"/>
          <w:rtl/>
        </w:rPr>
        <w:t>ر في كل</w:t>
      </w:r>
      <w:r w:rsidR="00F410FF">
        <w:rPr>
          <w:rFonts w:hint="cs"/>
          <w:rtl/>
        </w:rPr>
        <w:t>ِّ</w:t>
      </w:r>
      <w:r w:rsidRPr="00C4672C">
        <w:rPr>
          <w:rFonts w:hint="cs"/>
          <w:rtl/>
        </w:rPr>
        <w:t xml:space="preserve"> أسبوع</w:t>
      </w:r>
      <w:r w:rsidR="00B56DD7">
        <w:rPr>
          <w:rFonts w:hint="cs"/>
          <w:rtl/>
        </w:rPr>
        <w:t>،</w:t>
      </w:r>
      <w:r w:rsidRPr="00C4672C">
        <w:rPr>
          <w:rFonts w:hint="cs"/>
          <w:rtl/>
        </w:rPr>
        <w:t xml:space="preserve"> وعلى الأقل</w:t>
      </w:r>
      <w:r w:rsidR="00F410FF">
        <w:rPr>
          <w:rFonts w:hint="cs"/>
          <w:rtl/>
        </w:rPr>
        <w:t>ِّ</w:t>
      </w:r>
      <w:r w:rsidRPr="00C4672C">
        <w:rPr>
          <w:rFonts w:hint="cs"/>
          <w:rtl/>
        </w:rPr>
        <w:t xml:space="preserve"> في كل</w:t>
      </w:r>
      <w:r w:rsidR="00F410FF">
        <w:rPr>
          <w:rFonts w:hint="cs"/>
          <w:rtl/>
        </w:rPr>
        <w:t>ِّ</w:t>
      </w:r>
      <w:r w:rsidRPr="00C4672C">
        <w:rPr>
          <w:rFonts w:hint="cs"/>
          <w:rtl/>
        </w:rPr>
        <w:t xml:space="preserve"> شهر. وأقل</w:t>
      </w:r>
      <w:r w:rsidR="00F410FF">
        <w:rPr>
          <w:rFonts w:hint="cs"/>
          <w:rtl/>
        </w:rPr>
        <w:t>ّ</w:t>
      </w:r>
      <w:r w:rsidRPr="00C4672C">
        <w:rPr>
          <w:rFonts w:hint="cs"/>
          <w:rtl/>
        </w:rPr>
        <w:t xml:space="preserve"> منه في كل</w:t>
      </w:r>
      <w:r w:rsidR="00F410FF">
        <w:rPr>
          <w:rFonts w:hint="cs"/>
          <w:rtl/>
        </w:rPr>
        <w:t>ِّ</w:t>
      </w:r>
      <w:r w:rsidRPr="00C4672C">
        <w:rPr>
          <w:rFonts w:hint="cs"/>
          <w:rtl/>
        </w:rPr>
        <w:t xml:space="preserve"> سنة</w:t>
      </w:r>
      <w:r w:rsidR="00B56DD7">
        <w:rPr>
          <w:rFonts w:hint="cs"/>
          <w:rtl/>
        </w:rPr>
        <w:t>،</w:t>
      </w:r>
      <w:r w:rsidRPr="00C4672C">
        <w:rPr>
          <w:rFonts w:hint="cs"/>
          <w:rtl/>
        </w:rPr>
        <w:t xml:space="preserve"> ولا أقل</w:t>
      </w:r>
      <w:r w:rsidR="00F410FF">
        <w:rPr>
          <w:rFonts w:hint="cs"/>
          <w:rtl/>
        </w:rPr>
        <w:t>ّ</w:t>
      </w:r>
      <w:r w:rsidRPr="00C4672C">
        <w:rPr>
          <w:rFonts w:hint="cs"/>
          <w:rtl/>
        </w:rPr>
        <w:t xml:space="preserve"> من </w:t>
      </w:r>
      <w:r w:rsidR="00F410FF">
        <w:rPr>
          <w:rFonts w:hint="cs"/>
          <w:rtl/>
        </w:rPr>
        <w:t>إ</w:t>
      </w:r>
      <w:r w:rsidRPr="00C4672C">
        <w:rPr>
          <w:rFonts w:hint="cs"/>
          <w:rtl/>
        </w:rPr>
        <w:t>نعقاده في العمر مر</w:t>
      </w:r>
      <w:r w:rsidR="00F410FF">
        <w:rPr>
          <w:rFonts w:hint="cs"/>
          <w:rtl/>
        </w:rPr>
        <w:t>َّ</w:t>
      </w:r>
      <w:r w:rsidRPr="00C4672C">
        <w:rPr>
          <w:rFonts w:hint="cs"/>
          <w:rtl/>
        </w:rPr>
        <w:t>ة</w:t>
      </w:r>
      <w:r w:rsidR="00B56DD7">
        <w:rPr>
          <w:rFonts w:hint="cs"/>
          <w:rtl/>
        </w:rPr>
        <w:t>،</w:t>
      </w:r>
      <w:r w:rsidRPr="00C4672C">
        <w:rPr>
          <w:rFonts w:hint="cs"/>
          <w:rtl/>
        </w:rPr>
        <w:t xml:space="preserve"> من الأنباء ما لا يلهو التاريخ عن ذكره</w:t>
      </w:r>
      <w:r w:rsidR="00B56DD7">
        <w:rPr>
          <w:rFonts w:hint="cs"/>
          <w:rtl/>
        </w:rPr>
        <w:t>،</w:t>
      </w:r>
      <w:r w:rsidRPr="00C4672C">
        <w:rPr>
          <w:rFonts w:hint="cs"/>
          <w:rtl/>
        </w:rPr>
        <w:t xml:space="preserve"> ولا يستسهل المؤر</w:t>
      </w:r>
      <w:r w:rsidR="00F410FF">
        <w:rPr>
          <w:rFonts w:hint="cs"/>
          <w:rtl/>
        </w:rPr>
        <w:t>ّ</w:t>
      </w:r>
      <w:r w:rsidRPr="00C4672C">
        <w:rPr>
          <w:rFonts w:hint="cs"/>
          <w:rtl/>
        </w:rPr>
        <w:t>خ تركه</w:t>
      </w:r>
      <w:r w:rsidR="00B56DD7">
        <w:rPr>
          <w:rFonts w:hint="cs"/>
          <w:rtl/>
        </w:rPr>
        <w:t>،</w:t>
      </w:r>
      <w:r w:rsidRPr="00C4672C">
        <w:rPr>
          <w:rFonts w:hint="cs"/>
          <w:rtl/>
        </w:rPr>
        <w:t xml:space="preserve"> لكنك بالرغم من ذلك كل</w:t>
      </w:r>
      <w:r w:rsidR="00F410FF">
        <w:rPr>
          <w:rFonts w:hint="cs"/>
          <w:rtl/>
        </w:rPr>
        <w:t>ّ</w:t>
      </w:r>
      <w:r w:rsidRPr="00C4672C">
        <w:rPr>
          <w:rFonts w:hint="cs"/>
          <w:rtl/>
        </w:rPr>
        <w:t>ه لا تجد عنه</w:t>
      </w:r>
      <w:r w:rsidR="0059511B">
        <w:rPr>
          <w:rFonts w:hint="cs"/>
          <w:rtl/>
        </w:rPr>
        <w:t xml:space="preserve"> إلّا </w:t>
      </w:r>
      <w:r w:rsidRPr="00C4672C">
        <w:rPr>
          <w:rFonts w:hint="cs"/>
          <w:rtl/>
        </w:rPr>
        <w:t>همسا</w:t>
      </w:r>
      <w:r w:rsidR="00F410FF">
        <w:rPr>
          <w:rFonts w:hint="cs"/>
          <w:rtl/>
        </w:rPr>
        <w:t>ً</w:t>
      </w:r>
      <w:r w:rsidRPr="00C4672C">
        <w:rPr>
          <w:rFonts w:hint="cs"/>
          <w:rtl/>
        </w:rPr>
        <w:t xml:space="preserve"> يتخافت به العبيدي بعد لأي من عمر الدهر. </w:t>
      </w:r>
    </w:p>
    <w:p w:rsidR="00B56DD7" w:rsidRDefault="006524BF" w:rsidP="00F410FF">
      <w:pPr>
        <w:pStyle w:val="libNormal"/>
        <w:rPr>
          <w:rtl/>
        </w:rPr>
      </w:pPr>
      <w:r w:rsidRPr="00D4753A">
        <w:rPr>
          <w:rFonts w:hint="cs"/>
          <w:rtl/>
        </w:rPr>
        <w:t>ومن أي</w:t>
      </w:r>
      <w:r w:rsidR="00F410FF">
        <w:rPr>
          <w:rFonts w:hint="cs"/>
          <w:rtl/>
        </w:rPr>
        <w:t>ِّ</w:t>
      </w:r>
      <w:r w:rsidRPr="00D4753A">
        <w:rPr>
          <w:rFonts w:hint="cs"/>
          <w:rtl/>
        </w:rPr>
        <w:t xml:space="preserve"> حرفة أو مهنة أو صنعة أو ضياع حصل على الرجل مليون أوقية من النقود</w:t>
      </w:r>
      <w:r w:rsidR="00B56DD7">
        <w:rPr>
          <w:rFonts w:hint="cs"/>
          <w:rtl/>
        </w:rPr>
        <w:t>؟</w:t>
      </w:r>
      <w:r w:rsidRPr="00D4753A">
        <w:rPr>
          <w:rFonts w:hint="cs"/>
          <w:rtl/>
        </w:rPr>
        <w:t xml:space="preserve"> وكان يومئذ يوم فاقة لقريش</w:t>
      </w:r>
      <w:r w:rsidR="00B56DD7">
        <w:rPr>
          <w:rFonts w:hint="cs"/>
          <w:rtl/>
        </w:rPr>
        <w:t>،</w:t>
      </w:r>
      <w:r w:rsidRPr="00D4753A">
        <w:rPr>
          <w:rFonts w:hint="cs"/>
          <w:rtl/>
        </w:rPr>
        <w:t xml:space="preserve"> وكانوا كما وصفتهم الصديقة الطاهرة في خطبتها مخاطبة أبا بكر والقوم معه</w:t>
      </w:r>
      <w:r w:rsidR="00B56DD7">
        <w:rPr>
          <w:rFonts w:hint="cs"/>
          <w:rtl/>
        </w:rPr>
        <w:t>:</w:t>
      </w:r>
      <w:r w:rsidRPr="00D4753A">
        <w:rPr>
          <w:rFonts w:hint="cs"/>
          <w:rtl/>
        </w:rPr>
        <w:t xml:space="preserve"> كنتم تشربون الطرق</w:t>
      </w:r>
      <w:r w:rsidRPr="00E66E9B">
        <w:rPr>
          <w:rStyle w:val="libFootnotenumChar"/>
          <w:rFonts w:hint="cs"/>
          <w:rtl/>
        </w:rPr>
        <w:t>(2)</w:t>
      </w:r>
      <w:r w:rsidRPr="00D4753A">
        <w:rPr>
          <w:rFonts w:hint="cs"/>
          <w:rtl/>
        </w:rPr>
        <w:t xml:space="preserve"> وتقتالون الورق</w:t>
      </w:r>
      <w:r w:rsidR="00B56DD7">
        <w:rPr>
          <w:rFonts w:hint="cs"/>
          <w:rtl/>
        </w:rPr>
        <w:t>،</w:t>
      </w:r>
      <w:r w:rsidRPr="00D4753A">
        <w:rPr>
          <w:rFonts w:hint="cs"/>
          <w:rtl/>
        </w:rPr>
        <w:t xml:space="preserve"> أذل</w:t>
      </w:r>
      <w:r w:rsidR="00F410FF">
        <w:rPr>
          <w:rFonts w:hint="cs"/>
          <w:rtl/>
        </w:rPr>
        <w:t>َّ</w:t>
      </w:r>
      <w:r w:rsidRPr="00D4753A">
        <w:rPr>
          <w:rFonts w:hint="cs"/>
          <w:rtl/>
        </w:rPr>
        <w:t>ة خاشعين تخافون أن يتخط</w:t>
      </w:r>
      <w:r w:rsidR="00F410FF">
        <w:rPr>
          <w:rFonts w:hint="cs"/>
          <w:rtl/>
        </w:rPr>
        <w:t>َّ</w:t>
      </w:r>
      <w:r w:rsidRPr="00D4753A">
        <w:rPr>
          <w:rFonts w:hint="cs"/>
          <w:rtl/>
        </w:rPr>
        <w:t>فكم الناس من حولكم فأنقذكم الله برسوله</w:t>
      </w:r>
      <w:r w:rsidRPr="00E66E9B">
        <w:rPr>
          <w:rStyle w:val="libFootnotenumChar"/>
          <w:rFonts w:hint="cs"/>
          <w:rtl/>
        </w:rPr>
        <w:t>(3)</w:t>
      </w:r>
      <w:r w:rsidRPr="00D4753A">
        <w:rPr>
          <w:rFonts w:hint="cs"/>
          <w:rtl/>
        </w:rPr>
        <w:t xml:space="preserve">. </w:t>
      </w:r>
    </w:p>
    <w:p w:rsidR="006524BF" w:rsidRPr="00C4672C" w:rsidRDefault="006524BF" w:rsidP="00D4753A">
      <w:pPr>
        <w:pStyle w:val="libNormal"/>
        <w:rPr>
          <w:rtl/>
        </w:rPr>
      </w:pPr>
      <w:r w:rsidRPr="00C4672C">
        <w:rPr>
          <w:rFonts w:hint="cs"/>
          <w:rtl/>
        </w:rPr>
        <w:t>ولعل</w:t>
      </w:r>
      <w:r w:rsidR="00F410FF">
        <w:rPr>
          <w:rFonts w:hint="cs"/>
          <w:rtl/>
        </w:rPr>
        <w:t>َّ</w:t>
      </w:r>
      <w:r w:rsidRPr="00C4672C">
        <w:rPr>
          <w:rFonts w:hint="cs"/>
          <w:rtl/>
        </w:rPr>
        <w:t xml:space="preserve"> في ذلك اليوم كان ما رواه الماوردي في أعلام النبو</w:t>
      </w:r>
      <w:r w:rsidR="00F410FF">
        <w:rPr>
          <w:rFonts w:hint="cs"/>
          <w:rtl/>
        </w:rPr>
        <w:t>َّ</w:t>
      </w:r>
      <w:r w:rsidRPr="00C4672C">
        <w:rPr>
          <w:rFonts w:hint="cs"/>
          <w:rtl/>
        </w:rPr>
        <w:t>ة ص 146 من طريق مالك بن أنس إن</w:t>
      </w:r>
      <w:r w:rsidR="00F410FF">
        <w:rPr>
          <w:rFonts w:hint="cs"/>
          <w:rtl/>
        </w:rPr>
        <w:t>َّ</w:t>
      </w:r>
      <w:r w:rsidRPr="00C4672C">
        <w:rPr>
          <w:rFonts w:hint="cs"/>
          <w:rtl/>
        </w:rPr>
        <w:t>ه بلغه إن</w:t>
      </w:r>
      <w:r w:rsidR="00F410FF">
        <w:rPr>
          <w:rFonts w:hint="cs"/>
          <w:rtl/>
        </w:rPr>
        <w:t>ّ</w:t>
      </w:r>
      <w:r w:rsidRPr="00C4672C">
        <w:rPr>
          <w:rFonts w:hint="cs"/>
          <w:rtl/>
        </w:rPr>
        <w:t xml:space="preserve"> رسول الله صلى الله عليه وسلم دخل المسجد فوجد أبا بكر وعمر رضي الله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الأوقية</w:t>
      </w:r>
      <w:r w:rsidR="00B56DD7">
        <w:rPr>
          <w:rFonts w:hint="cs"/>
          <w:rtl/>
        </w:rPr>
        <w:t>:</w:t>
      </w:r>
      <w:r w:rsidRPr="00D57D55">
        <w:rPr>
          <w:rFonts w:hint="cs"/>
          <w:rtl/>
        </w:rPr>
        <w:t xml:space="preserve"> أربعون درهما</w:t>
      </w:r>
      <w:r w:rsidR="00F410FF">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الطرق بفتح المهملة</w:t>
      </w:r>
      <w:r w:rsidR="00B56DD7">
        <w:rPr>
          <w:rFonts w:hint="cs"/>
          <w:rtl/>
        </w:rPr>
        <w:t>:</w:t>
      </w:r>
      <w:r w:rsidRPr="00D57D55">
        <w:rPr>
          <w:rFonts w:hint="cs"/>
          <w:rtl/>
        </w:rPr>
        <w:t xml:space="preserve"> الماء المجتمع الذي خيض فيه وبيل وبعر فكدر. لسان العرب.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بلاغات النساء ص 13</w:t>
      </w:r>
      <w:r w:rsidR="00B56DD7">
        <w:rPr>
          <w:rFonts w:hint="cs"/>
          <w:rtl/>
        </w:rPr>
        <w:t>،</w:t>
      </w:r>
      <w:r w:rsidRPr="00D57D55">
        <w:rPr>
          <w:rFonts w:hint="cs"/>
          <w:rtl/>
        </w:rPr>
        <w:t xml:space="preserve"> أعلام النساء 3</w:t>
      </w:r>
      <w:r w:rsidR="00B56DD7">
        <w:rPr>
          <w:rFonts w:hint="cs"/>
          <w:rtl/>
        </w:rPr>
        <w:t>:</w:t>
      </w:r>
      <w:r w:rsidRPr="00D57D55">
        <w:rPr>
          <w:rFonts w:hint="cs"/>
          <w:rtl/>
        </w:rPr>
        <w:t xml:space="preserve"> 1208.</w:t>
      </w:r>
    </w:p>
    <w:p w:rsidR="006524BF" w:rsidRPr="006F6A59" w:rsidRDefault="006524BF" w:rsidP="0063372F">
      <w:pPr>
        <w:pStyle w:val="libNormal"/>
      </w:pPr>
      <w:r w:rsidRPr="0063372F">
        <w:rPr>
          <w:rFonts w:hint="cs"/>
          <w:rtl/>
        </w:rPr>
        <w:br w:type="page"/>
      </w:r>
    </w:p>
    <w:p w:rsidR="00B56DD7" w:rsidRDefault="006524BF" w:rsidP="00F410FF">
      <w:pPr>
        <w:pStyle w:val="libNormal0"/>
        <w:rPr>
          <w:rtl/>
        </w:rPr>
      </w:pPr>
      <w:r w:rsidRPr="0063372F">
        <w:rPr>
          <w:rFonts w:hint="cs"/>
          <w:rtl/>
        </w:rPr>
        <w:lastRenderedPageBreak/>
        <w:t>ع</w:t>
      </w:r>
      <w:r w:rsidRPr="00C4672C">
        <w:rPr>
          <w:rFonts w:hint="cs"/>
          <w:rtl/>
        </w:rPr>
        <w:t>نهما فسألهما فقال</w:t>
      </w:r>
      <w:r w:rsidR="00B56DD7">
        <w:rPr>
          <w:rFonts w:hint="cs"/>
          <w:rtl/>
        </w:rPr>
        <w:t>:</w:t>
      </w:r>
      <w:r w:rsidRPr="00C4672C">
        <w:rPr>
          <w:rFonts w:hint="cs"/>
          <w:rtl/>
        </w:rPr>
        <w:t xml:space="preserve"> ما أخرجكما</w:t>
      </w:r>
      <w:r w:rsidR="00B56DD7">
        <w:rPr>
          <w:rFonts w:hint="cs"/>
          <w:rtl/>
        </w:rPr>
        <w:t>؟</w:t>
      </w:r>
      <w:r w:rsidRPr="00C4672C">
        <w:rPr>
          <w:rFonts w:hint="cs"/>
          <w:rtl/>
        </w:rPr>
        <w:t xml:space="preserve"> فقالا</w:t>
      </w:r>
      <w:r w:rsidR="00B56DD7">
        <w:rPr>
          <w:rFonts w:hint="cs"/>
          <w:rtl/>
        </w:rPr>
        <w:t>:</w:t>
      </w:r>
      <w:r w:rsidRPr="00C4672C">
        <w:rPr>
          <w:rFonts w:hint="cs"/>
          <w:rtl/>
        </w:rPr>
        <w:t xml:space="preserve"> أخرجنا الجوع. فقال رسول الله صلى الله عليه وسلم</w:t>
      </w:r>
      <w:r w:rsidR="00B56DD7">
        <w:rPr>
          <w:rFonts w:hint="cs"/>
          <w:rtl/>
        </w:rPr>
        <w:t>:</w:t>
      </w:r>
      <w:r w:rsidRPr="00C4672C">
        <w:rPr>
          <w:rFonts w:hint="cs"/>
          <w:rtl/>
        </w:rPr>
        <w:t xml:space="preserve"> وأنا أخرجني الجوع فذهبوا إلى أبي الهيثم بن التيها فأمر له بحنطة أو شعير عنده يعمل. الحديث. </w:t>
      </w:r>
    </w:p>
    <w:p w:rsidR="00B56DD7" w:rsidRDefault="006524BF" w:rsidP="00F410FF">
      <w:pPr>
        <w:pStyle w:val="libNormal"/>
        <w:rPr>
          <w:rtl/>
        </w:rPr>
      </w:pPr>
      <w:r w:rsidRPr="00D4753A">
        <w:rPr>
          <w:rFonts w:hint="cs"/>
          <w:rtl/>
        </w:rPr>
        <w:t>ثم</w:t>
      </w:r>
      <w:r w:rsidR="00F410FF">
        <w:rPr>
          <w:rFonts w:hint="cs"/>
          <w:rtl/>
        </w:rPr>
        <w:t>َّ</w:t>
      </w:r>
      <w:r w:rsidRPr="00D4753A">
        <w:rPr>
          <w:rFonts w:hint="cs"/>
          <w:rtl/>
        </w:rPr>
        <w:t xml:space="preserve"> متى أدركت عائشة العهد الجاهلي</w:t>
      </w:r>
      <w:r w:rsidR="00B56DD7">
        <w:rPr>
          <w:rFonts w:hint="cs"/>
          <w:rtl/>
        </w:rPr>
        <w:t>؟</w:t>
      </w:r>
      <w:r w:rsidRPr="00D4753A">
        <w:rPr>
          <w:rFonts w:hint="cs"/>
          <w:rtl/>
        </w:rPr>
        <w:t xml:space="preserve"> وقد ولدت بعد المبعث بأربع أو خمس سنين</w:t>
      </w:r>
      <w:r w:rsidRPr="00E66E9B">
        <w:rPr>
          <w:rStyle w:val="libFootnotenumChar"/>
          <w:rFonts w:hint="cs"/>
          <w:rtl/>
        </w:rPr>
        <w:t>(1)</w:t>
      </w:r>
      <w:r w:rsidRPr="00D4753A">
        <w:rPr>
          <w:rFonts w:hint="cs"/>
          <w:rtl/>
        </w:rPr>
        <w:t xml:space="preserve"> وهل كانت تفخر في دور الاسلام بثروة بائدة في الجاهلي</w:t>
      </w:r>
      <w:r w:rsidR="00F410FF">
        <w:rPr>
          <w:rFonts w:hint="cs"/>
          <w:rtl/>
        </w:rPr>
        <w:t>َّ</w:t>
      </w:r>
      <w:r w:rsidRPr="00D4753A">
        <w:rPr>
          <w:rFonts w:hint="cs"/>
          <w:rtl/>
        </w:rPr>
        <w:t>ة وصاحبها جائع</w:t>
      </w:r>
      <w:r w:rsidR="00F410FF">
        <w:rPr>
          <w:rFonts w:hint="cs"/>
          <w:rtl/>
        </w:rPr>
        <w:t>ٌ</w:t>
      </w:r>
      <w:r w:rsidRPr="00D4753A">
        <w:rPr>
          <w:rFonts w:hint="cs"/>
          <w:rtl/>
        </w:rPr>
        <w:t xml:space="preserve"> في الحال الحاضر</w:t>
      </w:r>
      <w:r w:rsidR="00B56DD7">
        <w:rPr>
          <w:rFonts w:hint="cs"/>
          <w:rtl/>
        </w:rPr>
        <w:t>؟</w:t>
      </w:r>
      <w:r w:rsidRPr="00D4753A">
        <w:rPr>
          <w:rFonts w:hint="cs"/>
          <w:rtl/>
        </w:rPr>
        <w:t xml:space="preserve">. </w:t>
      </w:r>
    </w:p>
    <w:p w:rsidR="00B56DD7" w:rsidRDefault="006524BF" w:rsidP="00F410FF">
      <w:pPr>
        <w:pStyle w:val="libNormal"/>
        <w:rPr>
          <w:rtl/>
        </w:rPr>
      </w:pPr>
      <w:r w:rsidRPr="00D4753A">
        <w:rPr>
          <w:rFonts w:hint="cs"/>
          <w:rtl/>
        </w:rPr>
        <w:t>ولست أدري ما الذي قضى على تلكم الآلاف المؤل</w:t>
      </w:r>
      <w:r w:rsidR="00F410FF">
        <w:rPr>
          <w:rFonts w:hint="cs"/>
          <w:rtl/>
        </w:rPr>
        <w:t>َّ</w:t>
      </w:r>
      <w:r w:rsidRPr="00D4753A">
        <w:rPr>
          <w:rFonts w:hint="cs"/>
          <w:rtl/>
        </w:rPr>
        <w:t>فة</w:t>
      </w:r>
      <w:r w:rsidR="00B56DD7">
        <w:rPr>
          <w:rFonts w:hint="cs"/>
          <w:rtl/>
        </w:rPr>
        <w:t>؟</w:t>
      </w:r>
      <w:r w:rsidRPr="00D4753A">
        <w:rPr>
          <w:rFonts w:hint="cs"/>
          <w:rtl/>
        </w:rPr>
        <w:t xml:space="preserve"> وما الذي أفناها وأبادها وأفقر صاحبها</w:t>
      </w:r>
      <w:r w:rsidR="00B56DD7">
        <w:rPr>
          <w:rFonts w:hint="cs"/>
          <w:rtl/>
        </w:rPr>
        <w:t>؟</w:t>
      </w:r>
      <w:r w:rsidR="004B6304">
        <w:rPr>
          <w:rFonts w:hint="cs"/>
          <w:rtl/>
        </w:rPr>
        <w:t xml:space="preserve"> حتّى </w:t>
      </w:r>
      <w:r w:rsidRPr="00D4753A">
        <w:rPr>
          <w:rFonts w:hint="cs"/>
          <w:rtl/>
        </w:rPr>
        <w:t>أصبح ولا يملك شيئا</w:t>
      </w:r>
      <w:r w:rsidR="00F410FF">
        <w:rPr>
          <w:rFonts w:hint="cs"/>
          <w:rtl/>
        </w:rPr>
        <w:t>ً</w:t>
      </w:r>
      <w:r w:rsidR="00B56DD7">
        <w:rPr>
          <w:rFonts w:hint="cs"/>
          <w:rtl/>
        </w:rPr>
        <w:t>،</w:t>
      </w:r>
      <w:r w:rsidRPr="00D4753A">
        <w:rPr>
          <w:rFonts w:hint="cs"/>
          <w:rtl/>
        </w:rPr>
        <w:t xml:space="preserve"> أو كان لا يملك يوم هجرته</w:t>
      </w:r>
      <w:r w:rsidR="0059511B">
        <w:rPr>
          <w:rFonts w:hint="cs"/>
          <w:rtl/>
        </w:rPr>
        <w:t xml:space="preserve"> إلّا </w:t>
      </w:r>
      <w:r w:rsidRPr="00D4753A">
        <w:rPr>
          <w:rFonts w:hint="cs"/>
          <w:rtl/>
        </w:rPr>
        <w:t>أربعة أو خمسة أو ستة آلاف من الدراه</w:t>
      </w:r>
      <w:r w:rsidR="00F410FF">
        <w:rPr>
          <w:rFonts w:hint="cs"/>
          <w:rtl/>
        </w:rPr>
        <w:t xml:space="preserve">م - </w:t>
      </w:r>
      <w:r w:rsidRPr="00D4753A">
        <w:rPr>
          <w:rFonts w:hint="cs"/>
          <w:rtl/>
        </w:rPr>
        <w:t>إن كان ملكها</w:t>
      </w:r>
      <w:r w:rsidR="00F36230" w:rsidRPr="00D4753A">
        <w:rPr>
          <w:rFonts w:hint="cs"/>
          <w:rtl/>
        </w:rPr>
        <w:t xml:space="preserve"> - </w:t>
      </w:r>
      <w:r w:rsidRPr="00D4753A">
        <w:rPr>
          <w:rFonts w:hint="cs"/>
          <w:rtl/>
        </w:rPr>
        <w:t>ولو كان أنفق أي</w:t>
      </w:r>
      <w:r w:rsidR="00F410FF">
        <w:rPr>
          <w:rFonts w:hint="cs"/>
          <w:rtl/>
        </w:rPr>
        <w:t>ّ</w:t>
      </w:r>
      <w:r w:rsidRPr="00D4753A">
        <w:rPr>
          <w:rFonts w:hint="cs"/>
          <w:rtl/>
        </w:rPr>
        <w:t xml:space="preserve"> أحد</w:t>
      </w:r>
      <w:r w:rsidR="00F410FF">
        <w:rPr>
          <w:rFonts w:hint="cs"/>
          <w:rtl/>
        </w:rPr>
        <w:t>ُ</w:t>
      </w:r>
      <w:r w:rsidRPr="00D4753A">
        <w:rPr>
          <w:rFonts w:hint="cs"/>
          <w:rtl/>
        </w:rPr>
        <w:t xml:space="preserve"> عشر معشار ذلك المال لدو</w:t>
      </w:r>
      <w:r w:rsidR="00F410FF">
        <w:rPr>
          <w:rFonts w:hint="cs"/>
          <w:rtl/>
        </w:rPr>
        <w:t>َّ</w:t>
      </w:r>
      <w:r w:rsidRPr="00D4753A">
        <w:rPr>
          <w:rFonts w:hint="cs"/>
          <w:rtl/>
        </w:rPr>
        <w:t>خ العالم صيته</w:t>
      </w:r>
      <w:r w:rsidR="00B56DD7">
        <w:rPr>
          <w:rFonts w:hint="cs"/>
          <w:rtl/>
        </w:rPr>
        <w:t>،</w:t>
      </w:r>
      <w:r w:rsidRPr="00D4753A">
        <w:rPr>
          <w:rFonts w:hint="cs"/>
          <w:rtl/>
        </w:rPr>
        <w:t xml:space="preserve"> وكان يومئذ ي</w:t>
      </w:r>
      <w:r w:rsidR="00F410FF">
        <w:rPr>
          <w:rFonts w:hint="cs"/>
          <w:rtl/>
        </w:rPr>
        <w:t>ُ</w:t>
      </w:r>
      <w:r w:rsidRPr="00D4753A">
        <w:rPr>
          <w:rFonts w:hint="cs"/>
          <w:rtl/>
        </w:rPr>
        <w:t>عد</w:t>
      </w:r>
      <w:r w:rsidR="00F410FF">
        <w:rPr>
          <w:rFonts w:hint="cs"/>
          <w:rtl/>
        </w:rPr>
        <w:t>ُّ</w:t>
      </w:r>
      <w:r w:rsidRPr="00D4753A">
        <w:rPr>
          <w:rFonts w:hint="cs"/>
          <w:rtl/>
        </w:rPr>
        <w:t xml:space="preserve"> في الرعيل</w:t>
      </w:r>
      <w:r w:rsidR="00B56DD7">
        <w:rPr>
          <w:rFonts w:hint="cs"/>
          <w:rtl/>
        </w:rPr>
        <w:t xml:space="preserve"> الأوَّل </w:t>
      </w:r>
      <w:r w:rsidRPr="00D4753A">
        <w:rPr>
          <w:rFonts w:hint="cs"/>
          <w:rtl/>
        </w:rPr>
        <w:t>من أجواد الدنيا ولم يوجد في صحيفة التاريخ ذكر من تلكم الآلاف والكراسي والحلل</w:t>
      </w:r>
      <w:r w:rsidR="00B56DD7">
        <w:rPr>
          <w:rFonts w:hint="cs"/>
          <w:rtl/>
        </w:rPr>
        <w:t>،</w:t>
      </w:r>
      <w:r w:rsidRPr="00D4753A">
        <w:rPr>
          <w:rFonts w:hint="cs"/>
          <w:rtl/>
        </w:rPr>
        <w:t xml:space="preserve"> هب أن</w:t>
      </w:r>
      <w:r w:rsidR="00F410FF">
        <w:rPr>
          <w:rFonts w:hint="cs"/>
          <w:rtl/>
        </w:rPr>
        <w:t>ّ</w:t>
      </w:r>
      <w:r w:rsidRPr="00D4753A">
        <w:rPr>
          <w:rFonts w:hint="cs"/>
          <w:rtl/>
        </w:rPr>
        <w:t xml:space="preserve"> الذهبي قال في حديث عائشة</w:t>
      </w:r>
      <w:r w:rsidR="00B56DD7">
        <w:rPr>
          <w:rFonts w:hint="cs"/>
          <w:rtl/>
        </w:rPr>
        <w:t>:</w:t>
      </w:r>
      <w:r w:rsidRPr="00D4753A">
        <w:rPr>
          <w:rFonts w:hint="cs"/>
          <w:rtl/>
        </w:rPr>
        <w:t xml:space="preserve"> ألف الثانية باطلة قطعا</w:t>
      </w:r>
      <w:r w:rsidR="00F410FF">
        <w:rPr>
          <w:rFonts w:hint="cs"/>
          <w:rtl/>
        </w:rPr>
        <w:t>ً</w:t>
      </w:r>
      <w:r w:rsidRPr="00D4753A">
        <w:rPr>
          <w:rFonts w:hint="cs"/>
          <w:rtl/>
        </w:rPr>
        <w:t xml:space="preserve"> فإن</w:t>
      </w:r>
      <w:r w:rsidR="00F410FF">
        <w:rPr>
          <w:rFonts w:hint="cs"/>
          <w:rtl/>
        </w:rPr>
        <w:t>َّ</w:t>
      </w:r>
      <w:r w:rsidRPr="00D4753A">
        <w:rPr>
          <w:rFonts w:hint="cs"/>
          <w:rtl/>
        </w:rPr>
        <w:t xml:space="preserve"> ذلك لا يهي</w:t>
      </w:r>
      <w:r w:rsidR="00F410FF">
        <w:rPr>
          <w:rFonts w:hint="cs"/>
          <w:rtl/>
        </w:rPr>
        <w:t>َّ</w:t>
      </w:r>
      <w:r w:rsidRPr="00D4753A">
        <w:rPr>
          <w:rFonts w:hint="cs"/>
          <w:rtl/>
        </w:rPr>
        <w:t>أ لسلطان العصر. وأقر</w:t>
      </w:r>
      <w:r w:rsidR="00F410FF">
        <w:rPr>
          <w:rFonts w:hint="cs"/>
          <w:rtl/>
        </w:rPr>
        <w:t>َّ</w:t>
      </w:r>
      <w:r w:rsidRPr="00D4753A">
        <w:rPr>
          <w:rFonts w:hint="cs"/>
          <w:rtl/>
        </w:rPr>
        <w:t xml:space="preserve"> ابن حجر تعقيبه في تهذيب التهذيب</w:t>
      </w:r>
      <w:r w:rsidRPr="00E66E9B">
        <w:rPr>
          <w:rStyle w:val="libFootnotenumChar"/>
          <w:rFonts w:hint="cs"/>
          <w:rtl/>
        </w:rPr>
        <w:t>(2)</w:t>
      </w:r>
      <w:r w:rsidRPr="00D4753A">
        <w:rPr>
          <w:rFonts w:hint="cs"/>
          <w:rtl/>
        </w:rPr>
        <w:t xml:space="preserve"> فأين قص</w:t>
      </w:r>
      <w:r w:rsidR="00F410FF">
        <w:rPr>
          <w:rFonts w:hint="cs"/>
          <w:rtl/>
        </w:rPr>
        <w:t>َّ</w:t>
      </w:r>
      <w:r w:rsidRPr="00D4753A">
        <w:rPr>
          <w:rFonts w:hint="cs"/>
          <w:rtl/>
        </w:rPr>
        <w:t>ة ألف أوقية الصحيحة في صحائف التاريخ</w:t>
      </w:r>
      <w:r w:rsidR="00B56DD7">
        <w:rPr>
          <w:rFonts w:hint="cs"/>
          <w:rtl/>
        </w:rPr>
        <w:t>؟</w:t>
      </w:r>
      <w:r w:rsidRPr="00D4753A">
        <w:rPr>
          <w:rFonts w:hint="cs"/>
          <w:rtl/>
        </w:rPr>
        <w:t xml:space="preserve">. </w:t>
      </w:r>
    </w:p>
    <w:p w:rsidR="006524BF" w:rsidRDefault="006524BF" w:rsidP="00D4753A">
      <w:pPr>
        <w:pStyle w:val="libNormal"/>
        <w:rPr>
          <w:rtl/>
        </w:rPr>
      </w:pPr>
      <w:r w:rsidRPr="00C4672C">
        <w:rPr>
          <w:rFonts w:hint="cs"/>
          <w:rtl/>
        </w:rPr>
        <w:t>وإن صح</w:t>
      </w:r>
      <w:r w:rsidR="00F410FF">
        <w:rPr>
          <w:rFonts w:hint="cs"/>
          <w:rtl/>
        </w:rPr>
        <w:t>َّ</w:t>
      </w:r>
      <w:r w:rsidRPr="00C4672C">
        <w:rPr>
          <w:rFonts w:hint="cs"/>
          <w:rtl/>
        </w:rPr>
        <w:t>ت الأحلام</w:t>
      </w:r>
      <w:r w:rsidR="00B56DD7">
        <w:rPr>
          <w:rFonts w:hint="cs"/>
          <w:rtl/>
        </w:rPr>
        <w:t>،</w:t>
      </w:r>
      <w:r w:rsidRPr="00C4672C">
        <w:rPr>
          <w:rFonts w:hint="cs"/>
          <w:rtl/>
        </w:rPr>
        <w:t xml:space="preserve"> وص</w:t>
      </w:r>
      <w:r w:rsidR="00F410FF">
        <w:rPr>
          <w:rFonts w:hint="cs"/>
          <w:rtl/>
        </w:rPr>
        <w:t>ُ</w:t>
      </w:r>
      <w:r w:rsidRPr="00C4672C">
        <w:rPr>
          <w:rFonts w:hint="cs"/>
          <w:rtl/>
        </w:rPr>
        <w:t>د</w:t>
      </w:r>
      <w:r w:rsidR="00F410FF">
        <w:rPr>
          <w:rFonts w:hint="cs"/>
          <w:rtl/>
        </w:rPr>
        <w:t>ِّ</w:t>
      </w:r>
      <w:r w:rsidRPr="00C4672C">
        <w:rPr>
          <w:rFonts w:hint="cs"/>
          <w:rtl/>
        </w:rPr>
        <w:t>قت هذه القصص الوهمي</w:t>
      </w:r>
      <w:r w:rsidR="00F410FF">
        <w:rPr>
          <w:rFonts w:hint="cs"/>
          <w:rtl/>
        </w:rPr>
        <w:t>َّ</w:t>
      </w:r>
      <w:r w:rsidRPr="00C4672C">
        <w:rPr>
          <w:rFonts w:hint="cs"/>
          <w:rtl/>
        </w:rPr>
        <w:t>ة</w:t>
      </w:r>
      <w:r w:rsidR="00B56DD7">
        <w:rPr>
          <w:rFonts w:hint="cs"/>
          <w:rtl/>
        </w:rPr>
        <w:t>،</w:t>
      </w:r>
      <w:r w:rsidRPr="00C4672C">
        <w:rPr>
          <w:rFonts w:hint="cs"/>
          <w:rtl/>
        </w:rPr>
        <w:t xml:space="preserve"> وكان لأبي بكر ذلك المال الطائل الخيالي ل</w:t>
      </w:r>
      <w:r w:rsidR="00F410FF">
        <w:rPr>
          <w:rFonts w:hint="cs"/>
          <w:rtl/>
        </w:rPr>
        <w:t>َ</w:t>
      </w:r>
      <w:r w:rsidRPr="00C4672C">
        <w:rPr>
          <w:rFonts w:hint="cs"/>
          <w:rtl/>
        </w:rPr>
        <w:t>ما افتقر أبو قحافة والده لأن يكون أجير عبد الله بن جذعان للنداء على طعامه</w:t>
      </w:r>
      <w:r w:rsidR="00B56DD7">
        <w:rPr>
          <w:rFonts w:hint="cs"/>
          <w:rtl/>
        </w:rPr>
        <w:t>،</w:t>
      </w:r>
      <w:r w:rsidRPr="00C4672C">
        <w:rPr>
          <w:rFonts w:hint="cs"/>
          <w:rtl/>
        </w:rPr>
        <w:t xml:space="preserve"> ولم يكن يقتني بتلك الخس</w:t>
      </w:r>
      <w:r w:rsidR="00F410FF">
        <w:rPr>
          <w:rFonts w:hint="cs"/>
          <w:rtl/>
        </w:rPr>
        <w:t>َّ</w:t>
      </w:r>
      <w:r w:rsidRPr="00C4672C">
        <w:rPr>
          <w:rFonts w:hint="cs"/>
          <w:rtl/>
        </w:rPr>
        <w:t>ة لماظة</w:t>
      </w:r>
      <w:r w:rsidR="00F410FF">
        <w:rPr>
          <w:rFonts w:hint="cs"/>
          <w:rtl/>
        </w:rPr>
        <w:t>ً</w:t>
      </w:r>
      <w:r w:rsidRPr="00C4672C">
        <w:rPr>
          <w:rFonts w:hint="cs"/>
          <w:rtl/>
        </w:rPr>
        <w:t xml:space="preserve"> من العيش كما قاله الكلبي في المثالب وأشار إليه أ</w:t>
      </w:r>
      <w:r w:rsidR="00F410FF">
        <w:rPr>
          <w:rFonts w:hint="cs"/>
          <w:rtl/>
        </w:rPr>
        <w:t>ُ</w:t>
      </w:r>
      <w:r w:rsidRPr="00C4672C">
        <w:rPr>
          <w:rFonts w:hint="cs"/>
          <w:rtl/>
        </w:rPr>
        <w:t>مي</w:t>
      </w:r>
      <w:r w:rsidR="00F410FF">
        <w:rPr>
          <w:rFonts w:hint="cs"/>
          <w:rtl/>
        </w:rPr>
        <w:t>َّ</w:t>
      </w:r>
      <w:r w:rsidRPr="00C4672C">
        <w:rPr>
          <w:rFonts w:hint="cs"/>
          <w:rtl/>
        </w:rPr>
        <w:t>ة بن الصلت في قصيدة يمدح بها ابن جذعان بقوله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410FF" w:rsidRPr="006F6A59" w:rsidTr="00F410FF">
        <w:trPr>
          <w:trHeight w:val="294"/>
        </w:trPr>
        <w:tc>
          <w:tcPr>
            <w:tcW w:w="4141" w:type="dxa"/>
          </w:tcPr>
          <w:p w:rsidR="00F410FF" w:rsidRPr="006F6A59" w:rsidRDefault="00F410FF" w:rsidP="002026CF">
            <w:pPr>
              <w:pStyle w:val="libPoem"/>
            </w:pPr>
            <w:r w:rsidRPr="00C4672C">
              <w:rPr>
                <w:rFonts w:hint="cs"/>
                <w:rtl/>
              </w:rPr>
              <w:t>له</w:t>
            </w:r>
            <w:r w:rsidRPr="006F6A59">
              <w:rPr>
                <w:rFonts w:hint="cs"/>
                <w:rtl/>
              </w:rPr>
              <w:t xml:space="preserve"> </w:t>
            </w:r>
            <w:r w:rsidRPr="00C4672C">
              <w:rPr>
                <w:rFonts w:hint="cs"/>
                <w:rtl/>
              </w:rPr>
              <w:t>داع</w:t>
            </w:r>
            <w:r>
              <w:rPr>
                <w:rFonts w:hint="cs"/>
                <w:rtl/>
              </w:rPr>
              <w:t>ٍ</w:t>
            </w:r>
            <w:r w:rsidRPr="00C4672C">
              <w:rPr>
                <w:rFonts w:hint="cs"/>
                <w:rtl/>
              </w:rPr>
              <w:t xml:space="preserve"> بمك</w:t>
            </w:r>
            <w:r>
              <w:rPr>
                <w:rFonts w:hint="cs"/>
                <w:rtl/>
              </w:rPr>
              <w:t>ّ</w:t>
            </w:r>
            <w:r w:rsidRPr="00C4672C">
              <w:rPr>
                <w:rFonts w:hint="cs"/>
                <w:rtl/>
              </w:rPr>
              <w:t>ة مشمعل</w:t>
            </w:r>
            <w:r>
              <w:rPr>
                <w:rFonts w:hint="cs"/>
                <w:rtl/>
              </w:rPr>
              <w:t>ّ</w:t>
            </w:r>
            <w:r w:rsidRPr="00725071">
              <w:rPr>
                <w:rStyle w:val="libPoemTiniChar0"/>
                <w:rtl/>
              </w:rPr>
              <w:br/>
              <w:t> </w:t>
            </w:r>
          </w:p>
        </w:tc>
        <w:tc>
          <w:tcPr>
            <w:tcW w:w="294" w:type="dxa"/>
          </w:tcPr>
          <w:p w:rsidR="00F410FF" w:rsidRDefault="00F410FF" w:rsidP="002026CF">
            <w:pPr>
              <w:pStyle w:val="libPoem"/>
              <w:rPr>
                <w:rtl/>
              </w:rPr>
            </w:pPr>
          </w:p>
        </w:tc>
        <w:tc>
          <w:tcPr>
            <w:tcW w:w="4101" w:type="dxa"/>
          </w:tcPr>
          <w:p w:rsidR="00F410FF" w:rsidRPr="006F6A59" w:rsidRDefault="00F410FF" w:rsidP="002026CF">
            <w:pPr>
              <w:pStyle w:val="libPoem"/>
            </w:pPr>
            <w:r w:rsidRPr="00B15767">
              <w:rPr>
                <w:rFonts w:hint="cs"/>
                <w:rtl/>
              </w:rPr>
              <w:t>وآخر فوق دارته ينادي</w:t>
            </w:r>
            <w:r w:rsidRPr="00725071">
              <w:rPr>
                <w:rStyle w:val="libPoemTiniChar0"/>
                <w:rtl/>
              </w:rPr>
              <w:br/>
              <w:t> </w:t>
            </w:r>
          </w:p>
        </w:tc>
      </w:tr>
      <w:tr w:rsidR="00F410FF" w:rsidRPr="006F6A59" w:rsidTr="00F410FF">
        <w:trPr>
          <w:trHeight w:val="294"/>
        </w:trPr>
        <w:tc>
          <w:tcPr>
            <w:tcW w:w="4141" w:type="dxa"/>
          </w:tcPr>
          <w:p w:rsidR="00F410FF" w:rsidRPr="006F6A59" w:rsidRDefault="00F410FF" w:rsidP="002026CF">
            <w:pPr>
              <w:pStyle w:val="libPoem"/>
            </w:pPr>
            <w:r w:rsidRPr="00C4672C">
              <w:rPr>
                <w:rFonts w:hint="cs"/>
                <w:rtl/>
              </w:rPr>
              <w:t>إلى ردح</w:t>
            </w:r>
            <w:r>
              <w:rPr>
                <w:rFonts w:hint="cs"/>
                <w:rtl/>
              </w:rPr>
              <w:t>ٍ</w:t>
            </w:r>
            <w:r w:rsidRPr="00C4672C">
              <w:rPr>
                <w:rFonts w:hint="cs"/>
                <w:rtl/>
              </w:rPr>
              <w:t xml:space="preserve"> من الشيزى عليها</w:t>
            </w:r>
            <w:r w:rsidRPr="00725071">
              <w:rPr>
                <w:rStyle w:val="libPoemTiniChar0"/>
                <w:rtl/>
              </w:rPr>
              <w:br/>
              <w:t> </w:t>
            </w:r>
          </w:p>
        </w:tc>
        <w:tc>
          <w:tcPr>
            <w:tcW w:w="294" w:type="dxa"/>
          </w:tcPr>
          <w:p w:rsidR="00F410FF" w:rsidRDefault="00F410FF" w:rsidP="002026CF">
            <w:pPr>
              <w:pStyle w:val="libPoem"/>
              <w:rPr>
                <w:rtl/>
              </w:rPr>
            </w:pPr>
          </w:p>
        </w:tc>
        <w:tc>
          <w:tcPr>
            <w:tcW w:w="4101" w:type="dxa"/>
          </w:tcPr>
          <w:p w:rsidR="00F410FF" w:rsidRPr="006F6A59" w:rsidRDefault="00F410FF" w:rsidP="00F410FF">
            <w:pPr>
              <w:pStyle w:val="libPoem"/>
            </w:pPr>
            <w:r w:rsidRPr="00B15767">
              <w:rPr>
                <w:rFonts w:hint="cs"/>
                <w:rtl/>
              </w:rPr>
              <w:t>لباب البر</w:t>
            </w:r>
            <w:r>
              <w:rPr>
                <w:rFonts w:hint="cs"/>
                <w:rtl/>
              </w:rPr>
              <w:t>ّ</w:t>
            </w:r>
            <w:r w:rsidRPr="00B15767">
              <w:rPr>
                <w:rFonts w:hint="cs"/>
                <w:rtl/>
              </w:rPr>
              <w:t xml:space="preserve"> يلبك بالشهاد</w:t>
            </w:r>
            <w:r>
              <w:rPr>
                <w:rFonts w:hint="cs"/>
                <w:rtl/>
              </w:rPr>
              <w:t>ِ</w:t>
            </w:r>
            <w:r w:rsidRPr="006F6A59">
              <w:rPr>
                <w:rStyle w:val="libFootnotenumChar"/>
                <w:rFonts w:hint="cs"/>
                <w:rtl/>
              </w:rPr>
              <w:t>(3)</w:t>
            </w:r>
            <w:r w:rsidRPr="00725071">
              <w:rPr>
                <w:rStyle w:val="libPoemTiniChar0"/>
                <w:rtl/>
              </w:rPr>
              <w:br/>
              <w:t> </w:t>
            </w:r>
          </w:p>
        </w:tc>
      </w:tr>
    </w:tbl>
    <w:p w:rsidR="006524BF" w:rsidRPr="00C4672C" w:rsidRDefault="006524BF" w:rsidP="00F410FF">
      <w:pPr>
        <w:pStyle w:val="libNormal"/>
        <w:rPr>
          <w:rtl/>
        </w:rPr>
      </w:pPr>
      <w:r w:rsidRPr="00C4672C">
        <w:rPr>
          <w:rFonts w:hint="cs"/>
          <w:rtl/>
        </w:rPr>
        <w:t>قال الكلبي</w:t>
      </w:r>
      <w:r w:rsidR="00B56DD7">
        <w:rPr>
          <w:rFonts w:hint="cs"/>
          <w:rtl/>
        </w:rPr>
        <w:t>:</w:t>
      </w:r>
      <w:r w:rsidRPr="00C4672C">
        <w:rPr>
          <w:rFonts w:hint="cs"/>
          <w:rtl/>
        </w:rPr>
        <w:t xml:space="preserve"> المشمعل هو</w:t>
      </w:r>
      <w:r w:rsidR="00B56DD7">
        <w:rPr>
          <w:rFonts w:hint="cs"/>
          <w:rtl/>
        </w:rPr>
        <w:t>:</w:t>
      </w:r>
      <w:r w:rsidRPr="00C4672C">
        <w:rPr>
          <w:rFonts w:hint="cs"/>
          <w:rtl/>
        </w:rPr>
        <w:t xml:space="preserve"> سفيان بن عبد الأسد. وآخر</w:t>
      </w:r>
      <w:r w:rsidR="00B56DD7">
        <w:rPr>
          <w:rFonts w:hint="cs"/>
          <w:rtl/>
        </w:rPr>
        <w:t>:</w:t>
      </w:r>
      <w:r w:rsidRPr="00C4672C">
        <w:rPr>
          <w:rFonts w:hint="cs"/>
          <w:rtl/>
        </w:rPr>
        <w:t xml:space="preserve"> أبو قحافة</w:t>
      </w:r>
      <w:r w:rsidR="00B56DD7">
        <w:rPr>
          <w:rFonts w:hint="cs"/>
          <w:rtl/>
        </w:rPr>
        <w:t>،</w:t>
      </w:r>
      <w:r w:rsidRPr="00C4672C">
        <w:rPr>
          <w:rFonts w:hint="cs"/>
          <w:rtl/>
        </w:rPr>
        <w:t xml:space="preserve"> وفي تعليق مسامرة الأوائل ص 88</w:t>
      </w:r>
      <w:r w:rsidR="00B56DD7">
        <w:rPr>
          <w:rFonts w:hint="cs"/>
          <w:rtl/>
        </w:rPr>
        <w:t>:</w:t>
      </w:r>
      <w:r w:rsidRPr="00C4672C">
        <w:rPr>
          <w:rFonts w:hint="cs"/>
          <w:rtl/>
        </w:rPr>
        <w:t xml:space="preserve"> يقال</w:t>
      </w:r>
      <w:r w:rsidR="00B56DD7">
        <w:rPr>
          <w:rFonts w:hint="cs"/>
          <w:rtl/>
        </w:rPr>
        <w:t>:</w:t>
      </w:r>
      <w:r w:rsidRPr="00C4672C">
        <w:rPr>
          <w:rFonts w:hint="cs"/>
          <w:rtl/>
        </w:rPr>
        <w:t xml:space="preserve"> إن</w:t>
      </w:r>
      <w:r w:rsidR="00F410FF">
        <w:rPr>
          <w:rFonts w:hint="cs"/>
          <w:rtl/>
        </w:rPr>
        <w:t>َّ</w:t>
      </w:r>
      <w:r w:rsidRPr="00C4672C">
        <w:rPr>
          <w:rFonts w:hint="cs"/>
          <w:rtl/>
        </w:rPr>
        <w:t xml:space="preserve"> الداعي هو أبو قحافة والد الصد</w:t>
      </w:r>
      <w:r w:rsidR="00F410FF">
        <w:rPr>
          <w:rFonts w:hint="cs"/>
          <w:rtl/>
        </w:rPr>
        <w:t>ِّ</w:t>
      </w:r>
      <w:r w:rsidRPr="00C4672C">
        <w:rPr>
          <w:rFonts w:hint="cs"/>
          <w:rtl/>
        </w:rPr>
        <w:t xml:space="preserve">يق.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الإصابة 4</w:t>
      </w:r>
      <w:r w:rsidR="00B56DD7">
        <w:rPr>
          <w:rFonts w:hint="cs"/>
          <w:rtl/>
        </w:rPr>
        <w:t>:</w:t>
      </w:r>
      <w:r w:rsidRPr="00D57D55">
        <w:rPr>
          <w:rFonts w:hint="cs"/>
          <w:rtl/>
        </w:rPr>
        <w:t xml:space="preserve"> 359</w:t>
      </w:r>
      <w:r w:rsidR="00B56DD7">
        <w:rPr>
          <w:rFonts w:hint="cs"/>
          <w:rtl/>
        </w:rPr>
        <w:t>،</w:t>
      </w:r>
      <w:r w:rsidRPr="00D57D55">
        <w:rPr>
          <w:rFonts w:hint="cs"/>
          <w:rtl/>
        </w:rPr>
        <w:t xml:space="preserve"> ويستفاد ذلك من صحيح البخاري في باب زواج عائشة</w:t>
      </w:r>
      <w:r w:rsidR="00B56DD7">
        <w:rPr>
          <w:rFonts w:hint="cs"/>
          <w:rtl/>
        </w:rPr>
        <w:t>،</w:t>
      </w:r>
      <w:r w:rsidRPr="00D57D55">
        <w:rPr>
          <w:rFonts w:hint="cs"/>
          <w:rtl/>
        </w:rPr>
        <w:t xml:space="preserve"> وتاريخ ابن عساكر 1</w:t>
      </w:r>
      <w:r w:rsidR="00B56DD7">
        <w:rPr>
          <w:rFonts w:hint="cs"/>
          <w:rtl/>
        </w:rPr>
        <w:t>:</w:t>
      </w:r>
      <w:r w:rsidRPr="00D57D55">
        <w:rPr>
          <w:rFonts w:hint="cs"/>
          <w:rtl/>
        </w:rPr>
        <w:t xml:space="preserve"> 304</w:t>
      </w:r>
      <w:r w:rsidR="00B56DD7">
        <w:rPr>
          <w:rFonts w:hint="cs"/>
          <w:rtl/>
        </w:rPr>
        <w:t>،</w:t>
      </w:r>
      <w:r w:rsidRPr="00D57D55">
        <w:rPr>
          <w:rFonts w:hint="cs"/>
          <w:rtl/>
        </w:rPr>
        <w:t xml:space="preserve"> والاستيعاب.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ميزان الاعتدال للذهبي 2</w:t>
      </w:r>
      <w:r w:rsidR="00B56DD7">
        <w:rPr>
          <w:rFonts w:hint="cs"/>
          <w:rtl/>
        </w:rPr>
        <w:t>:</w:t>
      </w:r>
      <w:r w:rsidRPr="00D57D55">
        <w:rPr>
          <w:rFonts w:hint="cs"/>
          <w:rtl/>
        </w:rPr>
        <w:t xml:space="preserve"> 341</w:t>
      </w:r>
      <w:r w:rsidR="00B56DD7">
        <w:rPr>
          <w:rFonts w:hint="cs"/>
          <w:rtl/>
        </w:rPr>
        <w:t>،</w:t>
      </w:r>
      <w:r w:rsidRPr="00D57D55">
        <w:rPr>
          <w:rFonts w:hint="cs"/>
          <w:rtl/>
        </w:rPr>
        <w:t xml:space="preserve"> تهذيب التهذيب 8</w:t>
      </w:r>
      <w:r w:rsidR="00B56DD7">
        <w:rPr>
          <w:rFonts w:hint="cs"/>
          <w:rtl/>
        </w:rPr>
        <w:t>:</w:t>
      </w:r>
      <w:r w:rsidRPr="00D57D55">
        <w:rPr>
          <w:rFonts w:hint="cs"/>
          <w:rtl/>
        </w:rPr>
        <w:t xml:space="preserve"> 325.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مثالب الكلبي</w:t>
      </w:r>
      <w:r w:rsidR="00B56DD7">
        <w:rPr>
          <w:rFonts w:hint="cs"/>
          <w:rtl/>
        </w:rPr>
        <w:t>،</w:t>
      </w:r>
      <w:r w:rsidRPr="00D57D55">
        <w:rPr>
          <w:rFonts w:hint="cs"/>
          <w:rtl/>
        </w:rPr>
        <w:t xml:space="preserve"> الأغاني لأبي الفرج الاصبهاني 8</w:t>
      </w:r>
      <w:r w:rsidR="00B56DD7">
        <w:rPr>
          <w:rFonts w:hint="cs"/>
          <w:rtl/>
        </w:rPr>
        <w:t>:</w:t>
      </w:r>
      <w:r w:rsidRPr="00D57D55">
        <w:rPr>
          <w:rFonts w:hint="cs"/>
          <w:rtl/>
        </w:rPr>
        <w:t xml:space="preserve"> 4</w:t>
      </w:r>
      <w:r w:rsidR="00B56DD7">
        <w:rPr>
          <w:rFonts w:hint="cs"/>
          <w:rtl/>
        </w:rPr>
        <w:t>،</w:t>
      </w:r>
      <w:r w:rsidRPr="00D57D55">
        <w:rPr>
          <w:rFonts w:hint="cs"/>
          <w:rtl/>
        </w:rPr>
        <w:t xml:space="preserve"> مسامرة الأوائل ص 88.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بل يحق</w:t>
      </w:r>
      <w:r w:rsidR="00F410FF">
        <w:rPr>
          <w:rFonts w:hint="cs"/>
          <w:rtl/>
        </w:rPr>
        <w:t>ُّ</w:t>
      </w:r>
      <w:r w:rsidRPr="00C4672C">
        <w:rPr>
          <w:rFonts w:hint="cs"/>
          <w:rtl/>
        </w:rPr>
        <w:t xml:space="preserve"> على صاحب ألف ألف أوقية</w:t>
      </w:r>
      <w:r w:rsidR="00B56DD7">
        <w:rPr>
          <w:rFonts w:hint="cs"/>
          <w:rtl/>
        </w:rPr>
        <w:t>،</w:t>
      </w:r>
      <w:r w:rsidRPr="00C4672C">
        <w:rPr>
          <w:rFonts w:hint="cs"/>
          <w:rtl/>
        </w:rPr>
        <w:t xml:space="preserve"> وثلثمائة وستين كرسي</w:t>
      </w:r>
      <w:r w:rsidR="00F410FF">
        <w:rPr>
          <w:rFonts w:hint="cs"/>
          <w:rtl/>
        </w:rPr>
        <w:t>ّ</w:t>
      </w:r>
      <w:r w:rsidRPr="00C4672C">
        <w:rPr>
          <w:rFonts w:hint="cs"/>
          <w:rtl/>
        </w:rPr>
        <w:t>ا</w:t>
      </w:r>
      <w:r w:rsidR="00F410FF">
        <w:rPr>
          <w:rFonts w:hint="cs"/>
          <w:rtl/>
        </w:rPr>
        <w:t>ً</w:t>
      </w:r>
      <w:r w:rsidRPr="00C4672C">
        <w:rPr>
          <w:rFonts w:hint="cs"/>
          <w:rtl/>
        </w:rPr>
        <w:t xml:space="preserve"> محل</w:t>
      </w:r>
      <w:r w:rsidR="00F410FF">
        <w:rPr>
          <w:rFonts w:hint="cs"/>
          <w:rtl/>
        </w:rPr>
        <w:t>ّ</w:t>
      </w:r>
      <w:r w:rsidRPr="00C4672C">
        <w:rPr>
          <w:rFonts w:hint="cs"/>
          <w:rtl/>
        </w:rPr>
        <w:t>ى</w:t>
      </w:r>
      <w:r w:rsidR="00F410FF">
        <w:rPr>
          <w:rFonts w:hint="cs"/>
          <w:rtl/>
        </w:rPr>
        <w:t>ً</w:t>
      </w:r>
      <w:r w:rsidRPr="00C4672C">
        <w:rPr>
          <w:rFonts w:hint="cs"/>
          <w:rtl/>
        </w:rPr>
        <w:t xml:space="preserve"> بالديباج أن ينادي على الطعام في دور ضيافته عشرة مثل أبي قحافة فضلا</w:t>
      </w:r>
      <w:r w:rsidR="00F410FF">
        <w:rPr>
          <w:rFonts w:hint="cs"/>
          <w:rtl/>
        </w:rPr>
        <w:t>ً</w:t>
      </w:r>
      <w:r w:rsidRPr="00C4672C">
        <w:rPr>
          <w:rFonts w:hint="cs"/>
          <w:rtl/>
        </w:rPr>
        <w:t xml:space="preserve"> عن أن يكون أجير أناس آخرين بدراهم زهيدة</w:t>
      </w:r>
      <w:r w:rsidR="00B56DD7">
        <w:rPr>
          <w:rFonts w:hint="cs"/>
          <w:rtl/>
        </w:rPr>
        <w:t>،</w:t>
      </w:r>
      <w:r w:rsidRPr="00C4672C">
        <w:rPr>
          <w:rFonts w:hint="cs"/>
          <w:rtl/>
        </w:rPr>
        <w:t xml:space="preserve"> أو بشبع من الطوى. </w:t>
      </w:r>
    </w:p>
    <w:p w:rsidR="00B56DD7" w:rsidRDefault="006524BF" w:rsidP="00F410FF">
      <w:pPr>
        <w:pStyle w:val="libNormal"/>
        <w:rPr>
          <w:rtl/>
        </w:rPr>
      </w:pPr>
      <w:r w:rsidRPr="00D4753A">
        <w:rPr>
          <w:rFonts w:hint="cs"/>
          <w:rtl/>
        </w:rPr>
        <w:t>وإن كان لأبي بكر عندئذ ما حسبوه من الثروة أو شطر</w:t>
      </w:r>
      <w:r w:rsidR="00F410FF">
        <w:rPr>
          <w:rFonts w:hint="cs"/>
          <w:rtl/>
        </w:rPr>
        <w:t>ٌ</w:t>
      </w:r>
      <w:r w:rsidRPr="00D4753A">
        <w:rPr>
          <w:rFonts w:hint="cs"/>
          <w:rtl/>
        </w:rPr>
        <w:t xml:space="preserve"> منها لما احتاج إلى أن يبتاع للهجرة مع صحابة الرسول صلى الله عليه وسلم راحلتين بثمانمائة درهم</w:t>
      </w:r>
      <w:r w:rsidRPr="00E66E9B">
        <w:rPr>
          <w:rStyle w:val="libFootnotenumChar"/>
          <w:rFonts w:hint="cs"/>
          <w:rtl/>
        </w:rPr>
        <w:t>(1)</w:t>
      </w:r>
      <w:r w:rsidR="0059511B">
        <w:rPr>
          <w:rFonts w:hint="cs"/>
          <w:rtl/>
        </w:rPr>
        <w:t xml:space="preserve"> ثمَّ </w:t>
      </w:r>
      <w:r w:rsidRPr="00D4753A">
        <w:rPr>
          <w:rFonts w:hint="cs"/>
          <w:rtl/>
        </w:rPr>
        <w:t>قد</w:t>
      </w:r>
      <w:r w:rsidR="00F410FF">
        <w:rPr>
          <w:rFonts w:hint="cs"/>
          <w:rtl/>
        </w:rPr>
        <w:t>َّ</w:t>
      </w:r>
      <w:r w:rsidRPr="00D4753A">
        <w:rPr>
          <w:rFonts w:hint="cs"/>
          <w:rtl/>
        </w:rPr>
        <w:t>م إحديهما لرسول الله صلى الله عليه وآله فلم يقبلها</w:t>
      </w:r>
      <w:r w:rsidR="0059511B">
        <w:rPr>
          <w:rFonts w:hint="cs"/>
          <w:rtl/>
        </w:rPr>
        <w:t xml:space="preserve"> إلّا </w:t>
      </w:r>
      <w:r w:rsidRPr="00D4753A">
        <w:rPr>
          <w:rFonts w:hint="cs"/>
          <w:rtl/>
        </w:rPr>
        <w:t>بالثمن</w:t>
      </w:r>
      <w:r w:rsidR="00B56DD7">
        <w:rPr>
          <w:rFonts w:hint="cs"/>
          <w:rtl/>
        </w:rPr>
        <w:t>،</w:t>
      </w:r>
      <w:r w:rsidRPr="00D4753A">
        <w:rPr>
          <w:rFonts w:hint="cs"/>
          <w:rtl/>
        </w:rPr>
        <w:t xml:space="preserve"> وقال صلى الله عليه وآله</w:t>
      </w:r>
      <w:r w:rsidR="00B56DD7">
        <w:rPr>
          <w:rFonts w:hint="cs"/>
          <w:rtl/>
        </w:rPr>
        <w:t>:</w:t>
      </w:r>
      <w:r w:rsidRPr="00D4753A">
        <w:rPr>
          <w:rFonts w:hint="cs"/>
          <w:rtl/>
        </w:rPr>
        <w:t xml:space="preserve"> إن</w:t>
      </w:r>
      <w:r w:rsidR="00F410FF">
        <w:rPr>
          <w:rFonts w:hint="cs"/>
          <w:rtl/>
        </w:rPr>
        <w:t>ِّ</w:t>
      </w:r>
      <w:r w:rsidRPr="00D4753A">
        <w:rPr>
          <w:rFonts w:hint="cs"/>
          <w:rtl/>
        </w:rPr>
        <w:t>ي لا أركب بعيرا</w:t>
      </w:r>
      <w:r w:rsidR="00F410FF">
        <w:rPr>
          <w:rFonts w:hint="cs"/>
          <w:rtl/>
        </w:rPr>
        <w:t>ً</w:t>
      </w:r>
      <w:r w:rsidRPr="00D4753A">
        <w:rPr>
          <w:rFonts w:hint="cs"/>
          <w:rtl/>
        </w:rPr>
        <w:t xml:space="preserve"> ليس لي</w:t>
      </w:r>
      <w:r w:rsidR="00B56DD7">
        <w:rPr>
          <w:rFonts w:hint="cs"/>
          <w:rtl/>
        </w:rPr>
        <w:t>،</w:t>
      </w:r>
      <w:r w:rsidRPr="00D4753A">
        <w:rPr>
          <w:rFonts w:hint="cs"/>
          <w:rtl/>
        </w:rPr>
        <w:t xml:space="preserve"> قال أبو بكر</w:t>
      </w:r>
      <w:r w:rsidR="00B56DD7">
        <w:rPr>
          <w:rFonts w:hint="cs"/>
          <w:rtl/>
        </w:rPr>
        <w:t>:</w:t>
      </w:r>
      <w:r w:rsidRPr="00D4753A">
        <w:rPr>
          <w:rFonts w:hint="cs"/>
          <w:rtl/>
        </w:rPr>
        <w:t xml:space="preserve"> فهو لك يا رسول الله</w:t>
      </w:r>
      <w:r w:rsidR="00B56DD7">
        <w:rPr>
          <w:rFonts w:hint="cs"/>
          <w:rtl/>
        </w:rPr>
        <w:t>!</w:t>
      </w:r>
      <w:r w:rsidRPr="00D4753A">
        <w:rPr>
          <w:rFonts w:hint="cs"/>
          <w:rtl/>
        </w:rPr>
        <w:t xml:space="preserve"> بأبي أنت وأ</w:t>
      </w:r>
      <w:r w:rsidR="00F410FF">
        <w:rPr>
          <w:rFonts w:hint="cs"/>
          <w:rtl/>
        </w:rPr>
        <w:t>ُ</w:t>
      </w:r>
      <w:r w:rsidRPr="00D4753A">
        <w:rPr>
          <w:rFonts w:hint="cs"/>
          <w:rtl/>
        </w:rPr>
        <w:t>م</w:t>
      </w:r>
      <w:r w:rsidR="00F410FF">
        <w:rPr>
          <w:rFonts w:hint="cs"/>
          <w:rtl/>
        </w:rPr>
        <w:t>ِّ</w:t>
      </w:r>
      <w:r w:rsidRPr="00D4753A">
        <w:rPr>
          <w:rFonts w:hint="cs"/>
          <w:rtl/>
        </w:rPr>
        <w:t>ي قال</w:t>
      </w:r>
      <w:r w:rsidR="00B56DD7">
        <w:rPr>
          <w:rFonts w:hint="cs"/>
          <w:rtl/>
        </w:rPr>
        <w:t>:</w:t>
      </w:r>
      <w:r w:rsidRPr="00D4753A">
        <w:rPr>
          <w:rFonts w:hint="cs"/>
          <w:rtl/>
        </w:rPr>
        <w:t xml:space="preserve"> لا</w:t>
      </w:r>
      <w:r w:rsidR="00B56DD7">
        <w:rPr>
          <w:rFonts w:hint="cs"/>
          <w:rtl/>
        </w:rPr>
        <w:t>،</w:t>
      </w:r>
      <w:r w:rsidRPr="00D4753A">
        <w:rPr>
          <w:rFonts w:hint="cs"/>
          <w:rtl/>
        </w:rPr>
        <w:t xml:space="preserve"> ولكن ما الثمن الذي إبتعتها به</w:t>
      </w:r>
      <w:r w:rsidR="00B56DD7">
        <w:rPr>
          <w:rFonts w:hint="cs"/>
          <w:rtl/>
        </w:rPr>
        <w:t>؟</w:t>
      </w:r>
      <w:r w:rsidRPr="00D4753A">
        <w:rPr>
          <w:rFonts w:hint="cs"/>
          <w:rtl/>
        </w:rPr>
        <w:t xml:space="preserve"> قال</w:t>
      </w:r>
      <w:r w:rsidR="00B56DD7">
        <w:rPr>
          <w:rFonts w:hint="cs"/>
          <w:rtl/>
        </w:rPr>
        <w:t>:</w:t>
      </w:r>
      <w:r w:rsidRPr="00D4753A">
        <w:rPr>
          <w:rFonts w:hint="cs"/>
          <w:rtl/>
        </w:rPr>
        <w:t xml:space="preserve"> كذا وكذا قال</w:t>
      </w:r>
      <w:r w:rsidR="00B56DD7">
        <w:rPr>
          <w:rFonts w:hint="cs"/>
          <w:rtl/>
        </w:rPr>
        <w:t>:</w:t>
      </w:r>
      <w:r w:rsidRPr="00D4753A">
        <w:rPr>
          <w:rFonts w:hint="cs"/>
          <w:rtl/>
        </w:rPr>
        <w:t xml:space="preserve"> قد أخذتها بذلك</w:t>
      </w:r>
      <w:r w:rsidRPr="00E66E9B">
        <w:rPr>
          <w:rStyle w:val="libFootnotenumChar"/>
          <w:rFonts w:hint="cs"/>
          <w:rtl/>
        </w:rPr>
        <w:t>(2)</w:t>
      </w:r>
      <w:r w:rsidRPr="00D4753A">
        <w:rPr>
          <w:rFonts w:hint="cs"/>
          <w:rtl/>
        </w:rPr>
        <w:t xml:space="preserve">. </w:t>
      </w:r>
    </w:p>
    <w:p w:rsidR="00B56DD7" w:rsidRDefault="006524BF" w:rsidP="00F410FF">
      <w:pPr>
        <w:pStyle w:val="libNormal"/>
        <w:rPr>
          <w:rtl/>
        </w:rPr>
      </w:pPr>
      <w:r w:rsidRPr="00C4672C">
        <w:rPr>
          <w:rFonts w:hint="cs"/>
          <w:rtl/>
        </w:rPr>
        <w:t>ولم يكن رد</w:t>
      </w:r>
      <w:r w:rsidR="00F410FF">
        <w:rPr>
          <w:rFonts w:hint="cs"/>
          <w:rtl/>
        </w:rPr>
        <w:t>َّ</w:t>
      </w:r>
      <w:r w:rsidRPr="00C4672C">
        <w:rPr>
          <w:rFonts w:hint="cs"/>
          <w:rtl/>
        </w:rPr>
        <w:t xml:space="preserve"> رسول الله صلى الله عليه وآله إي</w:t>
      </w:r>
      <w:r w:rsidR="00F410FF">
        <w:rPr>
          <w:rFonts w:hint="cs"/>
          <w:rtl/>
        </w:rPr>
        <w:t>ّ</w:t>
      </w:r>
      <w:r w:rsidRPr="00C4672C">
        <w:rPr>
          <w:rFonts w:hint="cs"/>
          <w:rtl/>
        </w:rPr>
        <w:t>اها</w:t>
      </w:r>
      <w:r w:rsidR="0059511B">
        <w:rPr>
          <w:rFonts w:hint="cs"/>
          <w:rtl/>
        </w:rPr>
        <w:t xml:space="preserve"> إلّا </w:t>
      </w:r>
      <w:r w:rsidRPr="00C4672C">
        <w:rPr>
          <w:rFonts w:hint="cs"/>
          <w:rtl/>
        </w:rPr>
        <w:t>لضعف حال أبي بكر من ناحية المال</w:t>
      </w:r>
      <w:r w:rsidR="00B56DD7">
        <w:rPr>
          <w:rFonts w:hint="cs"/>
          <w:rtl/>
        </w:rPr>
        <w:t>،</w:t>
      </w:r>
      <w:r w:rsidRPr="00C4672C">
        <w:rPr>
          <w:rFonts w:hint="cs"/>
          <w:rtl/>
        </w:rPr>
        <w:t xml:space="preserve"> أو إن</w:t>
      </w:r>
      <w:r w:rsidR="00F410FF">
        <w:rPr>
          <w:rFonts w:hint="cs"/>
          <w:rtl/>
        </w:rPr>
        <w:t>َّ</w:t>
      </w:r>
      <w:r w:rsidRPr="00C4672C">
        <w:rPr>
          <w:rFonts w:hint="cs"/>
          <w:rtl/>
        </w:rPr>
        <w:t>ه لم يرقه أن يكون لأحد عليه من</w:t>
      </w:r>
      <w:r w:rsidR="00F410FF">
        <w:rPr>
          <w:rFonts w:hint="cs"/>
          <w:rtl/>
        </w:rPr>
        <w:t>ّ</w:t>
      </w:r>
      <w:r w:rsidRPr="00C4672C">
        <w:rPr>
          <w:rFonts w:hint="cs"/>
          <w:rtl/>
        </w:rPr>
        <w:t>ة</w:t>
      </w:r>
      <w:r w:rsidR="004B6304">
        <w:rPr>
          <w:rFonts w:hint="cs"/>
          <w:rtl/>
        </w:rPr>
        <w:t xml:space="preserve"> حتّى </w:t>
      </w:r>
      <w:r w:rsidRPr="00C4672C">
        <w:rPr>
          <w:rFonts w:hint="cs"/>
          <w:rtl/>
        </w:rPr>
        <w:t>لا ي</w:t>
      </w:r>
      <w:r w:rsidR="00F410FF">
        <w:rPr>
          <w:rFonts w:hint="cs"/>
          <w:rtl/>
        </w:rPr>
        <w:t>ُ</w:t>
      </w:r>
      <w:r w:rsidRPr="00C4672C">
        <w:rPr>
          <w:rFonts w:hint="cs"/>
          <w:rtl/>
        </w:rPr>
        <w:t>فتعل عليه بعد ملاوة من الدهر بقول م</w:t>
      </w:r>
      <w:r w:rsidR="00F410FF">
        <w:rPr>
          <w:rFonts w:hint="cs"/>
          <w:rtl/>
        </w:rPr>
        <w:t>َ</w:t>
      </w:r>
      <w:r w:rsidRPr="00C4672C">
        <w:rPr>
          <w:rFonts w:hint="cs"/>
          <w:rtl/>
        </w:rPr>
        <w:t>ن افتعل عليه</w:t>
      </w:r>
      <w:r w:rsidR="00B56DD7">
        <w:rPr>
          <w:rFonts w:hint="cs"/>
          <w:rtl/>
        </w:rPr>
        <w:t>:</w:t>
      </w:r>
      <w:r w:rsidRPr="00C4672C">
        <w:rPr>
          <w:rFonts w:hint="cs"/>
          <w:rtl/>
        </w:rPr>
        <w:t xml:space="preserve"> إن</w:t>
      </w:r>
      <w:r w:rsidR="00F410FF">
        <w:rPr>
          <w:rFonts w:hint="cs"/>
          <w:rtl/>
        </w:rPr>
        <w:t>َّ</w:t>
      </w:r>
      <w:r w:rsidRPr="00C4672C">
        <w:rPr>
          <w:rFonts w:hint="cs"/>
          <w:rtl/>
        </w:rPr>
        <w:t xml:space="preserve"> أمن</w:t>
      </w:r>
      <w:r w:rsidR="00F410FF">
        <w:rPr>
          <w:rFonts w:hint="cs"/>
          <w:rtl/>
        </w:rPr>
        <w:t>َّ</w:t>
      </w:r>
      <w:r w:rsidRPr="00C4672C">
        <w:rPr>
          <w:rFonts w:hint="cs"/>
          <w:rtl/>
        </w:rPr>
        <w:t xml:space="preserve"> الناس علي</w:t>
      </w:r>
      <w:r w:rsidR="00F410FF">
        <w:rPr>
          <w:rFonts w:hint="cs"/>
          <w:rtl/>
        </w:rPr>
        <w:t>َّ</w:t>
      </w:r>
      <w:r w:rsidRPr="00C4672C">
        <w:rPr>
          <w:rFonts w:hint="cs"/>
          <w:rtl/>
        </w:rPr>
        <w:t xml:space="preserve"> في صحبته وماله أبو بكر. كما</w:t>
      </w:r>
      <w:r w:rsidR="00D97B63">
        <w:rPr>
          <w:rFonts w:hint="cs"/>
          <w:rtl/>
        </w:rPr>
        <w:t xml:space="preserve"> مرَّ </w:t>
      </w:r>
      <w:r w:rsidRPr="00C4672C">
        <w:rPr>
          <w:rFonts w:hint="cs"/>
          <w:rtl/>
        </w:rPr>
        <w:t xml:space="preserve">في ص 33 من هذا الجزء. </w:t>
      </w:r>
    </w:p>
    <w:p w:rsidR="00B56DD7" w:rsidRDefault="006524BF" w:rsidP="00D4753A">
      <w:pPr>
        <w:pStyle w:val="libNormal"/>
        <w:rPr>
          <w:rtl/>
        </w:rPr>
      </w:pPr>
      <w:r w:rsidRPr="00C4672C">
        <w:rPr>
          <w:rFonts w:hint="cs"/>
          <w:rtl/>
        </w:rPr>
        <w:t>على إن</w:t>
      </w:r>
      <w:r w:rsidR="00F410FF">
        <w:rPr>
          <w:rFonts w:hint="cs"/>
          <w:rtl/>
        </w:rPr>
        <w:t>َّ</w:t>
      </w:r>
      <w:r w:rsidRPr="00C4672C">
        <w:rPr>
          <w:rFonts w:hint="cs"/>
          <w:rtl/>
        </w:rPr>
        <w:t xml:space="preserve"> للنظر في رواية الراحلتين مجالا</w:t>
      </w:r>
      <w:r w:rsidR="00F410FF">
        <w:rPr>
          <w:rFonts w:hint="cs"/>
          <w:rtl/>
        </w:rPr>
        <w:t>ً</w:t>
      </w:r>
      <w:r w:rsidRPr="00C4672C">
        <w:rPr>
          <w:rFonts w:hint="cs"/>
          <w:rtl/>
        </w:rPr>
        <w:t xml:space="preserve"> واسعا</w:t>
      </w:r>
      <w:r w:rsidR="00F410FF">
        <w:rPr>
          <w:rFonts w:hint="cs"/>
          <w:rtl/>
        </w:rPr>
        <w:t>ً</w:t>
      </w:r>
      <w:r w:rsidRPr="00C4672C">
        <w:rPr>
          <w:rFonts w:hint="cs"/>
          <w:rtl/>
        </w:rPr>
        <w:t xml:space="preserve"> بما رواه ابن الصباغ في الفصول المهم</w:t>
      </w:r>
      <w:r w:rsidR="00F410FF">
        <w:rPr>
          <w:rFonts w:hint="cs"/>
          <w:rtl/>
        </w:rPr>
        <w:t>َّ</w:t>
      </w:r>
      <w:r w:rsidRPr="00C4672C">
        <w:rPr>
          <w:rFonts w:hint="cs"/>
          <w:rtl/>
        </w:rPr>
        <w:t>ة والحلبي في السيرة 2</w:t>
      </w:r>
      <w:r w:rsidR="00B56DD7">
        <w:rPr>
          <w:rFonts w:hint="cs"/>
          <w:rtl/>
        </w:rPr>
        <w:t>:</w:t>
      </w:r>
      <w:r w:rsidRPr="00C4672C">
        <w:rPr>
          <w:rFonts w:hint="cs"/>
          <w:rtl/>
        </w:rPr>
        <w:t xml:space="preserve"> 44 من أن</w:t>
      </w:r>
      <w:r w:rsidR="00F410FF">
        <w:rPr>
          <w:rFonts w:hint="cs"/>
          <w:rtl/>
        </w:rPr>
        <w:t>َّ</w:t>
      </w:r>
      <w:r w:rsidRPr="00C4672C">
        <w:rPr>
          <w:rFonts w:hint="cs"/>
          <w:rtl/>
        </w:rPr>
        <w:t xml:space="preserve"> رسول الله صلى الله عليه وآله أمر أسماء بنت أبي بكر أن تأتي علي</w:t>
      </w:r>
      <w:r w:rsidR="00F410FF">
        <w:rPr>
          <w:rFonts w:hint="cs"/>
          <w:rtl/>
        </w:rPr>
        <w:t>ّ</w:t>
      </w:r>
      <w:r w:rsidRPr="00C4672C">
        <w:rPr>
          <w:rFonts w:hint="cs"/>
          <w:rtl/>
        </w:rPr>
        <w:t>ا</w:t>
      </w:r>
      <w:r w:rsidR="00F410FF">
        <w:rPr>
          <w:rFonts w:hint="cs"/>
          <w:rtl/>
        </w:rPr>
        <w:t>ً</w:t>
      </w:r>
      <w:r w:rsidRPr="00C4672C">
        <w:rPr>
          <w:rFonts w:hint="cs"/>
          <w:rtl/>
        </w:rPr>
        <w:t xml:space="preserve"> وتخبر بموضعهما وتقول له</w:t>
      </w:r>
      <w:r w:rsidR="00B56DD7">
        <w:rPr>
          <w:rFonts w:hint="cs"/>
          <w:rtl/>
        </w:rPr>
        <w:t>:</w:t>
      </w:r>
      <w:r w:rsidRPr="00C4672C">
        <w:rPr>
          <w:rFonts w:hint="cs"/>
          <w:rtl/>
        </w:rPr>
        <w:t xml:space="preserve"> يستأجر لهما دليلا</w:t>
      </w:r>
      <w:r w:rsidR="00006875">
        <w:rPr>
          <w:rFonts w:hint="cs"/>
          <w:rtl/>
        </w:rPr>
        <w:t>ً</w:t>
      </w:r>
      <w:r w:rsidRPr="00C4672C">
        <w:rPr>
          <w:rFonts w:hint="cs"/>
          <w:rtl/>
        </w:rPr>
        <w:t xml:space="preserve"> ويأتي معه بثلاث من الإبل بعد مضي</w:t>
      </w:r>
      <w:r w:rsidR="00006875">
        <w:rPr>
          <w:rFonts w:hint="cs"/>
          <w:rtl/>
        </w:rPr>
        <w:t>ِّ</w:t>
      </w:r>
      <w:r w:rsidRPr="00C4672C">
        <w:rPr>
          <w:rFonts w:hint="cs"/>
          <w:rtl/>
        </w:rPr>
        <w:t xml:space="preserve"> ساعة من الليلة الآتية وهي الليلة الرابعة</w:t>
      </w:r>
      <w:r w:rsidR="00B56DD7">
        <w:rPr>
          <w:rFonts w:hint="cs"/>
          <w:rtl/>
        </w:rPr>
        <w:t>،</w:t>
      </w:r>
      <w:r w:rsidRPr="00C4672C">
        <w:rPr>
          <w:rFonts w:hint="cs"/>
          <w:rtl/>
        </w:rPr>
        <w:t xml:space="preserve"> فجاءت أسماء إلى علي</w:t>
      </w:r>
      <w:r w:rsidR="00006875">
        <w:rPr>
          <w:rFonts w:hint="cs"/>
          <w:rtl/>
        </w:rPr>
        <w:t>ّ</w:t>
      </w:r>
      <w:r w:rsidRPr="00C4672C">
        <w:rPr>
          <w:rFonts w:hint="cs"/>
          <w:rtl/>
        </w:rPr>
        <w:t xml:space="preserve"> كر</w:t>
      </w:r>
      <w:r w:rsidR="00006875">
        <w:rPr>
          <w:rFonts w:hint="cs"/>
          <w:rtl/>
        </w:rPr>
        <w:t>ّ</w:t>
      </w:r>
      <w:r w:rsidRPr="00C4672C">
        <w:rPr>
          <w:rFonts w:hint="cs"/>
          <w:rtl/>
        </w:rPr>
        <w:t>م الله وجهه فأخبرته بذلك</w:t>
      </w:r>
      <w:r w:rsidR="00B56DD7">
        <w:rPr>
          <w:rFonts w:hint="cs"/>
          <w:rtl/>
        </w:rPr>
        <w:t>،</w:t>
      </w:r>
      <w:r w:rsidRPr="00C4672C">
        <w:rPr>
          <w:rFonts w:hint="cs"/>
          <w:rtl/>
        </w:rPr>
        <w:t xml:space="preserve"> فاستأجر لهما رجلا</w:t>
      </w:r>
      <w:r w:rsidR="00006875">
        <w:rPr>
          <w:rFonts w:hint="cs"/>
          <w:rtl/>
        </w:rPr>
        <w:t>ً</w:t>
      </w:r>
      <w:r w:rsidRPr="00C4672C">
        <w:rPr>
          <w:rFonts w:hint="cs"/>
          <w:rtl/>
        </w:rPr>
        <w:t xml:space="preserve"> يقال له</w:t>
      </w:r>
      <w:r w:rsidR="00B56DD7">
        <w:rPr>
          <w:rFonts w:hint="cs"/>
          <w:rtl/>
        </w:rPr>
        <w:t>:</w:t>
      </w:r>
      <w:r w:rsidRPr="00C4672C">
        <w:rPr>
          <w:rFonts w:hint="cs"/>
          <w:rtl/>
        </w:rPr>
        <w:t xml:space="preserve"> الأ</w:t>
      </w:r>
      <w:r w:rsidR="00006875">
        <w:rPr>
          <w:rFonts w:hint="cs"/>
          <w:rtl/>
        </w:rPr>
        <w:t>ُ</w:t>
      </w:r>
      <w:r w:rsidRPr="00C4672C">
        <w:rPr>
          <w:rFonts w:hint="cs"/>
          <w:rtl/>
        </w:rPr>
        <w:t>ريقط بن عبد الله الليثي</w:t>
      </w:r>
      <w:r w:rsidR="00B56DD7">
        <w:rPr>
          <w:rFonts w:hint="cs"/>
          <w:rtl/>
        </w:rPr>
        <w:t>،</w:t>
      </w:r>
      <w:r w:rsidRPr="00C4672C">
        <w:rPr>
          <w:rFonts w:hint="cs"/>
          <w:rtl/>
        </w:rPr>
        <w:t xml:space="preserve"> وأرسل معه بثلاث من الإبل</w:t>
      </w:r>
      <w:r w:rsidR="00B56DD7">
        <w:rPr>
          <w:rFonts w:hint="cs"/>
          <w:rtl/>
        </w:rPr>
        <w:t>،</w:t>
      </w:r>
      <w:r w:rsidRPr="00C4672C">
        <w:rPr>
          <w:rFonts w:hint="cs"/>
          <w:rtl/>
        </w:rPr>
        <w:t xml:space="preserve"> فجاء بهن</w:t>
      </w:r>
      <w:r w:rsidR="00006875">
        <w:rPr>
          <w:rFonts w:hint="cs"/>
          <w:rtl/>
        </w:rPr>
        <w:t>َّ</w:t>
      </w:r>
      <w:r w:rsidRPr="00C4672C">
        <w:rPr>
          <w:rFonts w:hint="cs"/>
          <w:rtl/>
        </w:rPr>
        <w:t xml:space="preserve"> إلى أسفل الجبل ليلا</w:t>
      </w:r>
      <w:r w:rsidR="00006875">
        <w:rPr>
          <w:rFonts w:hint="cs"/>
          <w:rtl/>
        </w:rPr>
        <w:t>ً</w:t>
      </w:r>
      <w:r w:rsidR="00F83939">
        <w:rPr>
          <w:rFonts w:hint="cs"/>
          <w:rtl/>
        </w:rPr>
        <w:t xml:space="preserve"> فلمّا </w:t>
      </w:r>
      <w:r w:rsidRPr="00C4672C">
        <w:rPr>
          <w:rFonts w:hint="cs"/>
          <w:rtl/>
        </w:rPr>
        <w:t>سمع النبي</w:t>
      </w:r>
      <w:r w:rsidR="00006875">
        <w:rPr>
          <w:rFonts w:hint="cs"/>
          <w:rtl/>
        </w:rPr>
        <w:t>ّ</w:t>
      </w:r>
      <w:r w:rsidRPr="00C4672C">
        <w:rPr>
          <w:rFonts w:hint="cs"/>
          <w:rtl/>
        </w:rPr>
        <w:t xml:space="preserve"> صلى الله عليه وسلم رغاء الإبل نزل من الغار هو وأبو بكر فعرفاه. </w:t>
      </w:r>
    </w:p>
    <w:p w:rsidR="006524BF" w:rsidRPr="00C4672C" w:rsidRDefault="006524BF" w:rsidP="00AB7AAE">
      <w:pPr>
        <w:pStyle w:val="libNormal"/>
        <w:rPr>
          <w:rtl/>
        </w:rPr>
      </w:pPr>
      <w:r w:rsidRPr="00C4672C">
        <w:rPr>
          <w:rFonts w:hint="cs"/>
          <w:rtl/>
        </w:rPr>
        <w:t>وفيه صراحة بأن</w:t>
      </w:r>
      <w:r w:rsidR="00AB7AAE">
        <w:rPr>
          <w:rFonts w:hint="cs"/>
          <w:rtl/>
        </w:rPr>
        <w:t>َّ</w:t>
      </w:r>
      <w:r w:rsidRPr="00C4672C">
        <w:rPr>
          <w:rFonts w:hint="cs"/>
          <w:rtl/>
        </w:rPr>
        <w:t>ه لم تكن هناك راحلتين لأبي بكر معب</w:t>
      </w:r>
      <w:r w:rsidR="00AB7AAE">
        <w:rPr>
          <w:rFonts w:hint="cs"/>
          <w:rtl/>
        </w:rPr>
        <w:t>َّ</w:t>
      </w:r>
      <w:r w:rsidRPr="00C4672C">
        <w:rPr>
          <w:rFonts w:hint="cs"/>
          <w:rtl/>
        </w:rPr>
        <w:t>أتين بركوبهما</w:t>
      </w:r>
      <w:r w:rsidR="00B56DD7">
        <w:rPr>
          <w:rFonts w:hint="cs"/>
          <w:rtl/>
        </w:rPr>
        <w:t>،</w:t>
      </w:r>
      <w:r w:rsidRPr="00C4672C">
        <w:rPr>
          <w:rFonts w:hint="cs"/>
          <w:rtl/>
        </w:rPr>
        <w:t xml:space="preserve"> وإن</w:t>
      </w:r>
      <w:r w:rsidR="00AB7AAE">
        <w:rPr>
          <w:rFonts w:hint="cs"/>
          <w:rtl/>
        </w:rPr>
        <w:t>َّ</w:t>
      </w:r>
      <w:r w:rsidRPr="00C4672C">
        <w:rPr>
          <w:rFonts w:hint="cs"/>
          <w:rtl/>
        </w:rPr>
        <w:t>ما جئ بالرواحل مستأجرة</w:t>
      </w:r>
      <w:r w:rsidR="00B56DD7">
        <w:rPr>
          <w:rFonts w:hint="cs"/>
          <w:rtl/>
        </w:rPr>
        <w:t>،</w:t>
      </w:r>
      <w:r w:rsidRPr="00C4672C">
        <w:rPr>
          <w:rFonts w:hint="cs"/>
          <w:rtl/>
        </w:rPr>
        <w:t xml:space="preserve"> وقد جمع الحلبي بين هذا وبين حديث الراحلتين بأن</w:t>
      </w:r>
      <w:r w:rsidR="00AB7AAE">
        <w:rPr>
          <w:rFonts w:hint="cs"/>
          <w:rtl/>
        </w:rPr>
        <w:t>َّ</w:t>
      </w:r>
      <w:r w:rsidRPr="00C4672C">
        <w:rPr>
          <w:rFonts w:hint="cs"/>
          <w:rtl/>
        </w:rPr>
        <w:t xml:space="preserve"> المراد باستيجار علي</w:t>
      </w:r>
      <w:r w:rsidR="00AB7AAE">
        <w:rPr>
          <w:rFonts w:hint="cs"/>
          <w:rtl/>
        </w:rPr>
        <w:t>ّ</w:t>
      </w:r>
      <w:r w:rsidRPr="00C4672C">
        <w:rPr>
          <w:rFonts w:hint="cs"/>
          <w:rtl/>
        </w:rPr>
        <w:t xml:space="preserve"> رضي الله عنه إعطاؤه الأجرة. وهذا الجمع يأباه لفظ الحديثين كما ترى.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1</w:t>
      </w:r>
      <w:r w:rsidR="00B56DD7">
        <w:rPr>
          <w:rFonts w:hint="cs"/>
          <w:rtl/>
        </w:rPr>
        <w:t>:</w:t>
      </w:r>
      <w:r w:rsidRPr="00D57D55">
        <w:rPr>
          <w:rFonts w:hint="cs"/>
          <w:rtl/>
        </w:rPr>
        <w:t xml:space="preserve"> 212 تاريخ ابن كثير 3</w:t>
      </w:r>
      <w:r w:rsidR="00B56DD7">
        <w:rPr>
          <w:rFonts w:hint="cs"/>
          <w:rtl/>
        </w:rPr>
        <w:t>:</w:t>
      </w:r>
      <w:r w:rsidRPr="00D57D55">
        <w:rPr>
          <w:rFonts w:hint="cs"/>
          <w:rtl/>
        </w:rPr>
        <w:t xml:space="preserve"> 177</w:t>
      </w:r>
      <w:r w:rsidR="00B56DD7">
        <w:rPr>
          <w:rFonts w:hint="cs"/>
          <w:rtl/>
        </w:rPr>
        <w:t>،</w:t>
      </w:r>
      <w:r w:rsidRPr="00D57D55">
        <w:rPr>
          <w:rFonts w:hint="cs"/>
          <w:rtl/>
        </w:rPr>
        <w:t xml:space="preserve"> 178.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6</w:t>
      </w:r>
      <w:r w:rsidR="00B56DD7">
        <w:rPr>
          <w:rFonts w:hint="cs"/>
          <w:rtl/>
        </w:rPr>
        <w:t>:</w:t>
      </w:r>
      <w:r w:rsidRPr="00D57D55">
        <w:rPr>
          <w:rFonts w:hint="cs"/>
          <w:rtl/>
        </w:rPr>
        <w:t xml:space="preserve"> 47 تاريخ الطبري 2</w:t>
      </w:r>
      <w:r w:rsidR="00B56DD7">
        <w:rPr>
          <w:rFonts w:hint="cs"/>
          <w:rtl/>
        </w:rPr>
        <w:t>:</w:t>
      </w:r>
      <w:r w:rsidRPr="00D57D55">
        <w:rPr>
          <w:rFonts w:hint="cs"/>
          <w:rtl/>
        </w:rPr>
        <w:t xml:space="preserve"> 245</w:t>
      </w:r>
      <w:r w:rsidR="00B56DD7">
        <w:rPr>
          <w:rFonts w:hint="cs"/>
          <w:rtl/>
        </w:rPr>
        <w:t>،</w:t>
      </w:r>
      <w:r w:rsidRPr="00D57D55">
        <w:rPr>
          <w:rFonts w:hint="cs"/>
          <w:rtl/>
        </w:rPr>
        <w:t xml:space="preserve"> سيرة ابن هشام 3</w:t>
      </w:r>
      <w:r w:rsidR="00B56DD7">
        <w:rPr>
          <w:rFonts w:hint="cs"/>
          <w:rtl/>
        </w:rPr>
        <w:t>:</w:t>
      </w:r>
      <w:r w:rsidRPr="00D57D55">
        <w:rPr>
          <w:rFonts w:hint="cs"/>
          <w:rtl/>
        </w:rPr>
        <w:t xml:space="preserve"> 98</w:t>
      </w:r>
      <w:r w:rsidR="00B56DD7">
        <w:rPr>
          <w:rFonts w:hint="cs"/>
          <w:rtl/>
        </w:rPr>
        <w:t>،</w:t>
      </w:r>
      <w:r w:rsidRPr="00D57D55">
        <w:rPr>
          <w:rFonts w:hint="cs"/>
          <w:rtl/>
        </w:rPr>
        <w:t xml:space="preserve"> 100</w:t>
      </w:r>
      <w:r w:rsidR="00B56DD7">
        <w:rPr>
          <w:rFonts w:hint="cs"/>
          <w:rtl/>
        </w:rPr>
        <w:t>،</w:t>
      </w:r>
      <w:r w:rsidRPr="00D57D55">
        <w:rPr>
          <w:rFonts w:hint="cs"/>
          <w:rtl/>
        </w:rPr>
        <w:t xml:space="preserve"> طبقات ابن سعد 1</w:t>
      </w:r>
      <w:r w:rsidR="00B56DD7">
        <w:rPr>
          <w:rFonts w:hint="cs"/>
          <w:rtl/>
        </w:rPr>
        <w:t>:</w:t>
      </w:r>
      <w:r w:rsidRPr="00D57D55">
        <w:rPr>
          <w:rFonts w:hint="cs"/>
          <w:rtl/>
        </w:rPr>
        <w:t xml:space="preserve"> 213</w:t>
      </w:r>
      <w:r w:rsidR="00B56DD7">
        <w:rPr>
          <w:rFonts w:hint="cs"/>
          <w:rtl/>
        </w:rPr>
        <w:t>،</w:t>
      </w:r>
      <w:r w:rsidRPr="00D57D55">
        <w:rPr>
          <w:rFonts w:hint="cs"/>
          <w:rtl/>
        </w:rPr>
        <w:t xml:space="preserve"> تاريخ ابن كثير 3</w:t>
      </w:r>
      <w:r w:rsidR="00B56DD7">
        <w:rPr>
          <w:rFonts w:hint="cs"/>
          <w:rtl/>
        </w:rPr>
        <w:t>:</w:t>
      </w:r>
      <w:r w:rsidRPr="00D57D55">
        <w:rPr>
          <w:rFonts w:hint="cs"/>
          <w:rtl/>
        </w:rPr>
        <w:t xml:space="preserve"> 184 188. </w:t>
      </w:r>
    </w:p>
    <w:p w:rsidR="00B56DD7" w:rsidRPr="006F6A59" w:rsidRDefault="006524BF" w:rsidP="0063372F">
      <w:pPr>
        <w:pStyle w:val="libNormal"/>
      </w:pPr>
      <w:r w:rsidRPr="0063372F">
        <w:rPr>
          <w:rFonts w:hint="cs"/>
          <w:rtl/>
        </w:rPr>
        <w:br w:type="page"/>
      </w:r>
    </w:p>
    <w:p w:rsidR="002026CF" w:rsidRDefault="006524BF" w:rsidP="002026CF">
      <w:pPr>
        <w:pStyle w:val="libNormal"/>
        <w:rPr>
          <w:rtl/>
        </w:rPr>
      </w:pPr>
      <w:r w:rsidRPr="00C4672C">
        <w:rPr>
          <w:rFonts w:hint="cs"/>
          <w:rtl/>
        </w:rPr>
        <w:lastRenderedPageBreak/>
        <w:t>ولقد روي كما يأتي إن</w:t>
      </w:r>
      <w:r w:rsidR="002026CF">
        <w:rPr>
          <w:rFonts w:hint="cs"/>
          <w:rtl/>
        </w:rPr>
        <w:t>َّ</w:t>
      </w:r>
      <w:r w:rsidRPr="00C4672C">
        <w:rPr>
          <w:rFonts w:hint="cs"/>
          <w:rtl/>
        </w:rPr>
        <w:t xml:space="preserve"> الذي استصحبه أبو بكر من المال</w:t>
      </w:r>
      <w:r w:rsidR="002026CF">
        <w:rPr>
          <w:rFonts w:hint="cs"/>
          <w:rtl/>
        </w:rPr>
        <w:t xml:space="preserve"> -</w:t>
      </w:r>
      <w:r w:rsidRPr="00C4672C">
        <w:rPr>
          <w:rFonts w:hint="cs"/>
          <w:rtl/>
        </w:rPr>
        <w:t xml:space="preserve"> يوم هاجر من المدينة</w:t>
      </w:r>
      <w:r w:rsidR="002026CF">
        <w:rPr>
          <w:rFonts w:hint="cs"/>
          <w:rtl/>
        </w:rPr>
        <w:t xml:space="preserve"> -</w:t>
      </w:r>
      <w:r w:rsidRPr="00C4672C">
        <w:rPr>
          <w:rFonts w:hint="cs"/>
          <w:rtl/>
        </w:rPr>
        <w:t xml:space="preserve"> وهو كل</w:t>
      </w:r>
      <w:r w:rsidR="002026CF">
        <w:rPr>
          <w:rFonts w:hint="cs"/>
          <w:rtl/>
        </w:rPr>
        <w:t>ُّ</w:t>
      </w:r>
      <w:r w:rsidRPr="00C4672C">
        <w:rPr>
          <w:rFonts w:hint="cs"/>
          <w:rtl/>
        </w:rPr>
        <w:t xml:space="preserve"> ما يملكه أربعة أو خمسة أو ستة آلاف درهم</w:t>
      </w:r>
      <w:r w:rsidR="00B56DD7">
        <w:rPr>
          <w:rFonts w:hint="cs"/>
          <w:rtl/>
        </w:rPr>
        <w:t>،</w:t>
      </w:r>
      <w:r w:rsidRPr="00C4672C">
        <w:rPr>
          <w:rFonts w:hint="cs"/>
          <w:rtl/>
        </w:rPr>
        <w:t xml:space="preserve"> فأين هذا من الألف ألف أ</w:t>
      </w:r>
      <w:r w:rsidR="002026CF">
        <w:rPr>
          <w:rFonts w:hint="cs"/>
          <w:rtl/>
        </w:rPr>
        <w:t>ُ</w:t>
      </w:r>
      <w:r w:rsidRPr="00C4672C">
        <w:rPr>
          <w:rFonts w:hint="cs"/>
          <w:rtl/>
        </w:rPr>
        <w:t>وقية</w:t>
      </w:r>
      <w:r w:rsidR="00B56DD7">
        <w:rPr>
          <w:rFonts w:hint="cs"/>
          <w:rtl/>
        </w:rPr>
        <w:t>؟</w:t>
      </w:r>
      <w:r w:rsidRPr="00C4672C">
        <w:rPr>
          <w:rFonts w:hint="cs"/>
          <w:rtl/>
        </w:rPr>
        <w:t xml:space="preserve"> والكراسي المذكورة وحللها المقو</w:t>
      </w:r>
      <w:r w:rsidR="002026CF">
        <w:rPr>
          <w:rFonts w:hint="cs"/>
          <w:rtl/>
        </w:rPr>
        <w:t>َّ</w:t>
      </w:r>
      <w:r w:rsidRPr="00C4672C">
        <w:rPr>
          <w:rFonts w:hint="cs"/>
          <w:rtl/>
        </w:rPr>
        <w:t>مة بثلاثمائة وستين ألف دينار وما يتبعها</w:t>
      </w:r>
      <w:r w:rsidR="00B56DD7">
        <w:rPr>
          <w:rFonts w:hint="cs"/>
          <w:rtl/>
        </w:rPr>
        <w:t>؟</w:t>
      </w:r>
      <w:r w:rsidRPr="00C4672C">
        <w:rPr>
          <w:rFonts w:hint="cs"/>
          <w:rtl/>
        </w:rPr>
        <w:t xml:space="preserve"> وأي</w:t>
      </w:r>
      <w:r w:rsidR="002026CF">
        <w:rPr>
          <w:rFonts w:hint="cs"/>
          <w:rtl/>
        </w:rPr>
        <w:t>ّ</w:t>
      </w:r>
      <w:r w:rsidRPr="00C4672C">
        <w:rPr>
          <w:rFonts w:hint="cs"/>
          <w:rtl/>
        </w:rPr>
        <w:t xml:space="preserve"> نسبة بين صاحب تلك الثروة وبين ما لا يملك</w:t>
      </w:r>
      <w:r w:rsidR="0059511B">
        <w:rPr>
          <w:rFonts w:hint="cs"/>
          <w:rtl/>
        </w:rPr>
        <w:t xml:space="preserve"> إلّا </w:t>
      </w:r>
      <w:r w:rsidRPr="00C4672C">
        <w:rPr>
          <w:rFonts w:hint="cs"/>
          <w:rtl/>
        </w:rPr>
        <w:t>هذه الدراهم المعدودة</w:t>
      </w:r>
      <w:r w:rsidR="00B56DD7">
        <w:rPr>
          <w:rFonts w:hint="cs"/>
          <w:rtl/>
        </w:rPr>
        <w:t>؟</w:t>
      </w:r>
      <w:r w:rsidRPr="00C4672C">
        <w:rPr>
          <w:rFonts w:hint="cs"/>
          <w:rtl/>
        </w:rPr>
        <w:t xml:space="preserve"> </w:t>
      </w:r>
    </w:p>
    <w:p w:rsidR="00B56DD7" w:rsidRDefault="006524BF" w:rsidP="002026CF">
      <w:pPr>
        <w:pStyle w:val="libNormal"/>
        <w:rPr>
          <w:rtl/>
        </w:rPr>
      </w:pPr>
      <w:r w:rsidRPr="00C4672C">
        <w:rPr>
          <w:rFonts w:hint="cs"/>
          <w:rtl/>
        </w:rPr>
        <w:t>وأي</w:t>
      </w:r>
      <w:r w:rsidR="002026CF">
        <w:rPr>
          <w:rFonts w:hint="cs"/>
          <w:rtl/>
        </w:rPr>
        <w:t>ّ</w:t>
      </w:r>
      <w:r w:rsidRPr="00C4672C">
        <w:rPr>
          <w:rFonts w:hint="cs"/>
          <w:rtl/>
        </w:rPr>
        <w:t xml:space="preserve"> نسبة بينها وبين أي</w:t>
      </w:r>
      <w:r w:rsidR="002026CF">
        <w:rPr>
          <w:rFonts w:hint="cs"/>
          <w:rtl/>
        </w:rPr>
        <w:t>َّ</w:t>
      </w:r>
      <w:r w:rsidRPr="00C4672C">
        <w:rPr>
          <w:rFonts w:hint="cs"/>
          <w:rtl/>
        </w:rPr>
        <w:t>امه وأي</w:t>
      </w:r>
      <w:r w:rsidR="002026CF">
        <w:rPr>
          <w:rFonts w:hint="cs"/>
          <w:rtl/>
        </w:rPr>
        <w:t>َّ</w:t>
      </w:r>
      <w:r w:rsidRPr="00C4672C">
        <w:rPr>
          <w:rFonts w:hint="cs"/>
          <w:rtl/>
        </w:rPr>
        <w:t>ام أبيه بمك</w:t>
      </w:r>
      <w:r w:rsidR="002026CF">
        <w:rPr>
          <w:rFonts w:hint="cs"/>
          <w:rtl/>
        </w:rPr>
        <w:t>ّ</w:t>
      </w:r>
      <w:r w:rsidRPr="00C4672C">
        <w:rPr>
          <w:rFonts w:hint="cs"/>
          <w:rtl/>
        </w:rPr>
        <w:t>ة وبين ما كان يحترف به في المدينة من بيع الابراد والأقمشة على عنقه وعلى صاعده وحرفة</w:t>
      </w:r>
      <w:r w:rsidR="002026CF">
        <w:rPr>
          <w:rFonts w:hint="cs"/>
          <w:rtl/>
        </w:rPr>
        <w:t>ً</w:t>
      </w:r>
      <w:r w:rsidRPr="00C4672C">
        <w:rPr>
          <w:rFonts w:hint="cs"/>
          <w:rtl/>
        </w:rPr>
        <w:t xml:space="preserve"> ضئيلة يدور بها في الأزق</w:t>
      </w:r>
      <w:r w:rsidR="002026CF">
        <w:rPr>
          <w:rFonts w:hint="cs"/>
          <w:rtl/>
        </w:rPr>
        <w:t>َّ</w:t>
      </w:r>
      <w:r w:rsidRPr="00C4672C">
        <w:rPr>
          <w:rFonts w:hint="cs"/>
          <w:rtl/>
        </w:rPr>
        <w:t>ة و الأسواق من دون أن يستقر</w:t>
      </w:r>
      <w:r w:rsidR="002026CF">
        <w:rPr>
          <w:rFonts w:hint="cs"/>
          <w:rtl/>
        </w:rPr>
        <w:t>َّ</w:t>
      </w:r>
      <w:r w:rsidRPr="00C4672C">
        <w:rPr>
          <w:rFonts w:hint="cs"/>
          <w:rtl/>
        </w:rPr>
        <w:t xml:space="preserve"> في متجر أو حانوت. </w:t>
      </w:r>
    </w:p>
    <w:p w:rsidR="00B56DD7" w:rsidRDefault="006524BF" w:rsidP="002026CF">
      <w:pPr>
        <w:pStyle w:val="libNormal"/>
        <w:rPr>
          <w:rtl/>
        </w:rPr>
      </w:pPr>
      <w:r w:rsidRPr="00C4672C">
        <w:rPr>
          <w:rFonts w:hint="cs"/>
          <w:rtl/>
        </w:rPr>
        <w:t>أخرج ابن سعد من طريق عطاء قال</w:t>
      </w:r>
      <w:r w:rsidR="00B56DD7">
        <w:rPr>
          <w:rFonts w:hint="cs"/>
          <w:rtl/>
        </w:rPr>
        <w:t>:</w:t>
      </w:r>
      <w:r w:rsidRPr="00C4672C">
        <w:rPr>
          <w:rFonts w:hint="cs"/>
          <w:rtl/>
        </w:rPr>
        <w:t xml:space="preserve"> لما استخلف أبو بكر أصبح غاديا</w:t>
      </w:r>
      <w:r w:rsidR="002026CF">
        <w:rPr>
          <w:rFonts w:hint="cs"/>
          <w:rtl/>
        </w:rPr>
        <w:t>ً</w:t>
      </w:r>
      <w:r w:rsidRPr="00C4672C">
        <w:rPr>
          <w:rFonts w:hint="cs"/>
          <w:rtl/>
        </w:rPr>
        <w:t xml:space="preserve"> إلى السوق وعلى رقبته أثواب يت</w:t>
      </w:r>
      <w:r w:rsidR="002026CF">
        <w:rPr>
          <w:rFonts w:hint="cs"/>
          <w:rtl/>
        </w:rPr>
        <w:t>َّ</w:t>
      </w:r>
      <w:r w:rsidRPr="00C4672C">
        <w:rPr>
          <w:rFonts w:hint="cs"/>
          <w:rtl/>
        </w:rPr>
        <w:t>جر بها فلقيه عمر بن الخطاب وأبو عبيدة الجراح فقالا له</w:t>
      </w:r>
      <w:r w:rsidR="00B56DD7">
        <w:rPr>
          <w:rFonts w:hint="cs"/>
          <w:rtl/>
        </w:rPr>
        <w:t>:</w:t>
      </w:r>
      <w:r w:rsidRPr="00C4672C">
        <w:rPr>
          <w:rFonts w:hint="cs"/>
          <w:rtl/>
        </w:rPr>
        <w:t xml:space="preserve"> أين تريد يا خليفة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السوق. قالا</w:t>
      </w:r>
      <w:r w:rsidR="00B56DD7">
        <w:rPr>
          <w:rFonts w:hint="cs"/>
          <w:rtl/>
        </w:rPr>
        <w:t>:</w:t>
      </w:r>
      <w:r w:rsidRPr="00C4672C">
        <w:rPr>
          <w:rFonts w:hint="cs"/>
          <w:rtl/>
        </w:rPr>
        <w:t xml:space="preserve"> تصنع ماذا</w:t>
      </w:r>
      <w:r w:rsidR="00B56DD7">
        <w:rPr>
          <w:rFonts w:hint="cs"/>
          <w:rtl/>
        </w:rPr>
        <w:t>؟</w:t>
      </w:r>
      <w:r w:rsidRPr="00C4672C">
        <w:rPr>
          <w:rFonts w:hint="cs"/>
          <w:rtl/>
        </w:rPr>
        <w:t xml:space="preserve"> وقد وليت أمر المسلمين. قال</w:t>
      </w:r>
      <w:r w:rsidR="00B56DD7">
        <w:rPr>
          <w:rFonts w:hint="cs"/>
          <w:rtl/>
        </w:rPr>
        <w:t>:</w:t>
      </w:r>
      <w:r w:rsidRPr="00C4672C">
        <w:rPr>
          <w:rFonts w:hint="cs"/>
          <w:rtl/>
        </w:rPr>
        <w:t xml:space="preserve"> فمن أين أطعم عيالي</w:t>
      </w:r>
      <w:r w:rsidR="00B56DD7">
        <w:rPr>
          <w:rFonts w:hint="cs"/>
          <w:rtl/>
        </w:rPr>
        <w:t>؟</w:t>
      </w:r>
      <w:r w:rsidRPr="00C4672C">
        <w:rPr>
          <w:rFonts w:hint="cs"/>
          <w:rtl/>
        </w:rPr>
        <w:t xml:space="preserve"> قالا له</w:t>
      </w:r>
      <w:r w:rsidR="00B56DD7">
        <w:rPr>
          <w:rFonts w:hint="cs"/>
          <w:rtl/>
        </w:rPr>
        <w:t>:</w:t>
      </w:r>
      <w:r w:rsidRPr="00C4672C">
        <w:rPr>
          <w:rFonts w:hint="cs"/>
          <w:rtl/>
        </w:rPr>
        <w:t xml:space="preserve"> انطلق</w:t>
      </w:r>
      <w:r w:rsidR="004B6304">
        <w:rPr>
          <w:rFonts w:hint="cs"/>
          <w:rtl/>
        </w:rPr>
        <w:t xml:space="preserve"> حتّى </w:t>
      </w:r>
      <w:r w:rsidRPr="00C4672C">
        <w:rPr>
          <w:rFonts w:hint="cs"/>
          <w:rtl/>
        </w:rPr>
        <w:t>نفرض لك شيئا</w:t>
      </w:r>
      <w:r w:rsidR="002026CF">
        <w:rPr>
          <w:rFonts w:hint="cs"/>
          <w:rtl/>
        </w:rPr>
        <w:t>ً</w:t>
      </w:r>
      <w:r w:rsidRPr="00C4672C">
        <w:rPr>
          <w:rFonts w:hint="cs"/>
          <w:rtl/>
        </w:rPr>
        <w:t>. فانطلق معهما ففرضوا له كل</w:t>
      </w:r>
      <w:r w:rsidR="002026CF">
        <w:rPr>
          <w:rFonts w:hint="cs"/>
          <w:rtl/>
        </w:rPr>
        <w:t>َّ</w:t>
      </w:r>
      <w:r w:rsidRPr="00C4672C">
        <w:rPr>
          <w:rFonts w:hint="cs"/>
          <w:rtl/>
        </w:rPr>
        <w:t xml:space="preserve"> يوم شطر شاة وما كسوه في الرأس والبطن. </w:t>
      </w:r>
    </w:p>
    <w:p w:rsidR="00B56DD7" w:rsidRDefault="006524BF" w:rsidP="002026CF">
      <w:pPr>
        <w:pStyle w:val="libNormal"/>
        <w:rPr>
          <w:rtl/>
        </w:rPr>
      </w:pPr>
      <w:r w:rsidRPr="00C4672C">
        <w:rPr>
          <w:rFonts w:hint="cs"/>
          <w:rtl/>
        </w:rPr>
        <w:t>وروى من طريق عمير بن إسحاق</w:t>
      </w:r>
      <w:r w:rsidR="00B56DD7">
        <w:rPr>
          <w:rFonts w:hint="cs"/>
          <w:rtl/>
        </w:rPr>
        <w:t>:</w:t>
      </w:r>
      <w:r w:rsidRPr="00C4672C">
        <w:rPr>
          <w:rFonts w:hint="cs"/>
          <w:rtl/>
        </w:rPr>
        <w:t xml:space="preserve"> إن</w:t>
      </w:r>
      <w:r w:rsidR="002026CF">
        <w:rPr>
          <w:rFonts w:hint="cs"/>
          <w:rtl/>
        </w:rPr>
        <w:t>َّ</w:t>
      </w:r>
      <w:r w:rsidRPr="00C4672C">
        <w:rPr>
          <w:rFonts w:hint="cs"/>
          <w:rtl/>
        </w:rPr>
        <w:t xml:space="preserve"> رجلا</w:t>
      </w:r>
      <w:r w:rsidR="002026CF">
        <w:rPr>
          <w:rFonts w:hint="cs"/>
          <w:rtl/>
        </w:rPr>
        <w:t>ً</w:t>
      </w:r>
      <w:r w:rsidRPr="00C4672C">
        <w:rPr>
          <w:rFonts w:hint="cs"/>
          <w:rtl/>
        </w:rPr>
        <w:t xml:space="preserve"> رأى على عنق أبي بكر الصديق عباءة فقال</w:t>
      </w:r>
      <w:r w:rsidR="00B56DD7">
        <w:rPr>
          <w:rFonts w:hint="cs"/>
          <w:rtl/>
        </w:rPr>
        <w:t>:</w:t>
      </w:r>
      <w:r w:rsidRPr="00C4672C">
        <w:rPr>
          <w:rFonts w:hint="cs"/>
          <w:rtl/>
        </w:rPr>
        <w:t xml:space="preserve"> ما هذا</w:t>
      </w:r>
      <w:r w:rsidR="00B56DD7">
        <w:rPr>
          <w:rFonts w:hint="cs"/>
          <w:rtl/>
        </w:rPr>
        <w:t>؟</w:t>
      </w:r>
      <w:r w:rsidRPr="00C4672C">
        <w:rPr>
          <w:rFonts w:hint="cs"/>
          <w:rtl/>
        </w:rPr>
        <w:t xml:space="preserve"> هاتها أكفيكها. فقال</w:t>
      </w:r>
      <w:r w:rsidR="00B56DD7">
        <w:rPr>
          <w:rFonts w:hint="cs"/>
          <w:rtl/>
        </w:rPr>
        <w:t>:</w:t>
      </w:r>
      <w:r w:rsidRPr="00C4672C">
        <w:rPr>
          <w:rFonts w:hint="cs"/>
          <w:rtl/>
        </w:rPr>
        <w:t xml:space="preserve"> إليك عن</w:t>
      </w:r>
      <w:r w:rsidR="002026CF">
        <w:rPr>
          <w:rFonts w:hint="cs"/>
          <w:rtl/>
        </w:rPr>
        <w:t>ّ</w:t>
      </w:r>
      <w:r w:rsidRPr="00C4672C">
        <w:rPr>
          <w:rFonts w:hint="cs"/>
          <w:rtl/>
        </w:rPr>
        <w:t>ي لا تغر</w:t>
      </w:r>
      <w:r w:rsidR="002026CF">
        <w:rPr>
          <w:rFonts w:hint="cs"/>
          <w:rtl/>
        </w:rPr>
        <w:t>َّ</w:t>
      </w:r>
      <w:r w:rsidRPr="00C4672C">
        <w:rPr>
          <w:rFonts w:hint="cs"/>
          <w:rtl/>
        </w:rPr>
        <w:t xml:space="preserve">ني أنت وابن الخطاب من عيالي. </w:t>
      </w:r>
    </w:p>
    <w:p w:rsidR="00B56DD7" w:rsidRDefault="006524BF" w:rsidP="00D4753A">
      <w:pPr>
        <w:pStyle w:val="libNormal"/>
        <w:rPr>
          <w:rtl/>
        </w:rPr>
      </w:pPr>
      <w:r w:rsidRPr="00C4672C">
        <w:rPr>
          <w:rFonts w:hint="cs"/>
          <w:rtl/>
        </w:rPr>
        <w:t>وفي لفظ آخر لابن سعد أيضا</w:t>
      </w:r>
      <w:r w:rsidR="002026CF">
        <w:rPr>
          <w:rFonts w:hint="cs"/>
          <w:rtl/>
        </w:rPr>
        <w:t>ً</w:t>
      </w:r>
      <w:r w:rsidR="00B56DD7">
        <w:rPr>
          <w:rFonts w:hint="cs"/>
          <w:rtl/>
        </w:rPr>
        <w:t>:</w:t>
      </w:r>
      <w:r w:rsidRPr="00C4672C">
        <w:rPr>
          <w:rFonts w:hint="cs"/>
          <w:rtl/>
        </w:rPr>
        <w:t xml:space="preserve"> إن</w:t>
      </w:r>
      <w:r w:rsidR="002026CF">
        <w:rPr>
          <w:rFonts w:hint="cs"/>
          <w:rtl/>
        </w:rPr>
        <w:t>َّ</w:t>
      </w:r>
      <w:r w:rsidRPr="00C4672C">
        <w:rPr>
          <w:rFonts w:hint="cs"/>
          <w:rtl/>
        </w:rPr>
        <w:t xml:space="preserve"> أبا بكر لما استخلف راح إلى السوق يحمل أبرادا</w:t>
      </w:r>
      <w:r w:rsidR="002026CF">
        <w:rPr>
          <w:rFonts w:hint="cs"/>
          <w:rtl/>
        </w:rPr>
        <w:t>ً</w:t>
      </w:r>
      <w:r w:rsidRPr="00C4672C">
        <w:rPr>
          <w:rFonts w:hint="cs"/>
          <w:rtl/>
        </w:rPr>
        <w:t xml:space="preserve"> له وقال</w:t>
      </w:r>
      <w:r w:rsidR="00B56DD7">
        <w:rPr>
          <w:rFonts w:hint="cs"/>
          <w:rtl/>
        </w:rPr>
        <w:t>:</w:t>
      </w:r>
      <w:r w:rsidRPr="00C4672C">
        <w:rPr>
          <w:rFonts w:hint="cs"/>
          <w:rtl/>
        </w:rPr>
        <w:t xml:space="preserve"> لا تغر</w:t>
      </w:r>
      <w:r w:rsidR="002026CF">
        <w:rPr>
          <w:rFonts w:hint="cs"/>
          <w:rtl/>
        </w:rPr>
        <w:t>ّ</w:t>
      </w:r>
      <w:r w:rsidRPr="00C4672C">
        <w:rPr>
          <w:rFonts w:hint="cs"/>
          <w:rtl/>
        </w:rPr>
        <w:t xml:space="preserve">وني من عيالي. </w:t>
      </w:r>
    </w:p>
    <w:p w:rsidR="00B56DD7" w:rsidRDefault="006524BF" w:rsidP="002026CF">
      <w:pPr>
        <w:pStyle w:val="libNormal"/>
        <w:rPr>
          <w:rtl/>
        </w:rPr>
      </w:pPr>
      <w:r w:rsidRPr="00D4753A">
        <w:rPr>
          <w:rFonts w:hint="cs"/>
          <w:rtl/>
        </w:rPr>
        <w:t>وفي لفظ الحلبي. ل</w:t>
      </w:r>
      <w:r w:rsidR="002026CF">
        <w:rPr>
          <w:rFonts w:hint="cs"/>
          <w:rtl/>
        </w:rPr>
        <w:t>َ</w:t>
      </w:r>
      <w:r w:rsidRPr="00D4753A">
        <w:rPr>
          <w:rFonts w:hint="cs"/>
          <w:rtl/>
        </w:rPr>
        <w:t>م</w:t>
      </w:r>
      <w:r w:rsidR="002026CF">
        <w:rPr>
          <w:rFonts w:hint="cs"/>
          <w:rtl/>
        </w:rPr>
        <w:t>ّ</w:t>
      </w:r>
      <w:r w:rsidRPr="00D4753A">
        <w:rPr>
          <w:rFonts w:hint="cs"/>
          <w:rtl/>
        </w:rPr>
        <w:t>ا بويع أبو بكر بالخلافة أصبح رضي الله عنه على ساعده قماش</w:t>
      </w:r>
      <w:r w:rsidR="002026CF">
        <w:rPr>
          <w:rFonts w:hint="cs"/>
          <w:rtl/>
        </w:rPr>
        <w:t>ٌ</w:t>
      </w:r>
      <w:r w:rsidRPr="00D4753A">
        <w:rPr>
          <w:rFonts w:hint="cs"/>
          <w:rtl/>
        </w:rPr>
        <w:t xml:space="preserve"> وهو ذاهب</w:t>
      </w:r>
      <w:r w:rsidR="002026CF">
        <w:rPr>
          <w:rFonts w:hint="cs"/>
          <w:rtl/>
        </w:rPr>
        <w:t>ٌ</w:t>
      </w:r>
      <w:r w:rsidRPr="00D4753A">
        <w:rPr>
          <w:rFonts w:hint="cs"/>
          <w:rtl/>
        </w:rPr>
        <w:t xml:space="preserve"> إلى السوق فقال له عمر</w:t>
      </w:r>
      <w:r w:rsidR="00B56DD7">
        <w:rPr>
          <w:rFonts w:hint="cs"/>
          <w:rtl/>
        </w:rPr>
        <w:t>:</w:t>
      </w:r>
      <w:r w:rsidRPr="00D4753A">
        <w:rPr>
          <w:rFonts w:hint="cs"/>
          <w:rtl/>
        </w:rPr>
        <w:t xml:space="preserve"> أين تريد</w:t>
      </w:r>
      <w:r w:rsidR="00B56DD7">
        <w:rPr>
          <w:rFonts w:hint="cs"/>
          <w:rtl/>
        </w:rPr>
        <w:t>؟</w:t>
      </w:r>
      <w:r w:rsidRPr="00D4753A">
        <w:rPr>
          <w:rFonts w:hint="cs"/>
          <w:rtl/>
        </w:rPr>
        <w:t>. الخ</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ثم</w:t>
      </w:r>
      <w:r w:rsidR="002026CF">
        <w:rPr>
          <w:rFonts w:hint="cs"/>
          <w:rtl/>
        </w:rPr>
        <w:t>َّ</w:t>
      </w:r>
      <w:r w:rsidRPr="00C4672C">
        <w:rPr>
          <w:rFonts w:hint="cs"/>
          <w:rtl/>
        </w:rPr>
        <w:t xml:space="preserve"> متى كان إنفاقه لثروته الطائلة على النبي</w:t>
      </w:r>
      <w:r w:rsidR="002026CF">
        <w:rPr>
          <w:rFonts w:hint="cs"/>
          <w:rtl/>
        </w:rPr>
        <w:t>ِّ</w:t>
      </w:r>
      <w:r w:rsidRPr="00C4672C">
        <w:rPr>
          <w:rFonts w:hint="cs"/>
          <w:rtl/>
        </w:rPr>
        <w:t xml:space="preserve"> صلى الله عليه وآله وفي مناجحه ومصالحه</w:t>
      </w:r>
      <w:r w:rsidR="00B56DD7">
        <w:rPr>
          <w:rFonts w:hint="cs"/>
          <w:rtl/>
        </w:rPr>
        <w:t>،</w:t>
      </w:r>
      <w:r w:rsidR="004B6304">
        <w:rPr>
          <w:rFonts w:hint="cs"/>
          <w:rtl/>
        </w:rPr>
        <w:t xml:space="preserve"> حتّى </w:t>
      </w:r>
      <w:r w:rsidRPr="00C4672C">
        <w:rPr>
          <w:rFonts w:hint="cs"/>
          <w:rtl/>
        </w:rPr>
        <w:t>كان به أمن</w:t>
      </w:r>
      <w:r w:rsidR="002026CF">
        <w:rPr>
          <w:rFonts w:hint="cs"/>
          <w:rtl/>
        </w:rPr>
        <w:t>َّ</w:t>
      </w:r>
      <w:r w:rsidRPr="00C4672C">
        <w:rPr>
          <w:rFonts w:hint="cs"/>
          <w:rtl/>
        </w:rPr>
        <w:t xml:space="preserve"> الناس عليه بماله</w:t>
      </w:r>
      <w:r w:rsidR="00B56DD7">
        <w:rPr>
          <w:rFonts w:hint="cs"/>
          <w:rtl/>
        </w:rPr>
        <w:t>؟</w:t>
      </w:r>
      <w:r w:rsidRPr="00C4672C">
        <w:rPr>
          <w:rFonts w:hint="cs"/>
          <w:rtl/>
        </w:rPr>
        <w:t xml:space="preserve"> وكيف أنفق ولم يره أحد ولا رواه أي</w:t>
      </w:r>
      <w:r w:rsidR="002026CF">
        <w:rPr>
          <w:rFonts w:hint="cs"/>
          <w:rtl/>
        </w:rPr>
        <w:t>ّ</w:t>
      </w:r>
      <w:r w:rsidRPr="00C4672C">
        <w:rPr>
          <w:rFonts w:hint="cs"/>
          <w:rtl/>
        </w:rPr>
        <w:t xml:space="preserve"> ابن أ</w:t>
      </w:r>
      <w:r w:rsidR="002026CF">
        <w:rPr>
          <w:rFonts w:hint="cs"/>
          <w:rtl/>
        </w:rPr>
        <w:t>ُ</w:t>
      </w:r>
      <w:r w:rsidRPr="00C4672C">
        <w:rPr>
          <w:rFonts w:hint="cs"/>
          <w:rtl/>
        </w:rPr>
        <w:t>نثى</w:t>
      </w:r>
      <w:r w:rsidR="00B56DD7">
        <w:rPr>
          <w:rFonts w:hint="cs"/>
          <w:rtl/>
        </w:rPr>
        <w:t>؟</w:t>
      </w:r>
      <w:r w:rsidRPr="00C4672C">
        <w:rPr>
          <w:rFonts w:hint="cs"/>
          <w:rtl/>
        </w:rPr>
        <w:t xml:space="preserve"> ول</w:t>
      </w:r>
      <w:r w:rsidR="002026CF">
        <w:rPr>
          <w:rFonts w:hint="cs"/>
          <w:rtl/>
        </w:rPr>
        <w:t>ِ</w:t>
      </w:r>
      <w:r w:rsidRPr="00C4672C">
        <w:rPr>
          <w:rFonts w:hint="cs"/>
          <w:rtl/>
        </w:rPr>
        <w:t>م</w:t>
      </w:r>
      <w:r w:rsidR="002026CF">
        <w:rPr>
          <w:rFonts w:hint="cs"/>
          <w:rtl/>
        </w:rPr>
        <w:t>َ</w:t>
      </w:r>
      <w:r w:rsidRPr="00C4672C">
        <w:rPr>
          <w:rFonts w:hint="cs"/>
          <w:rtl/>
        </w:rPr>
        <w:t xml:space="preserve"> لم يذكر التاريخ موردا</w:t>
      </w:r>
      <w:r w:rsidR="002026CF">
        <w:rPr>
          <w:rFonts w:hint="cs"/>
          <w:rtl/>
        </w:rPr>
        <w:t>ً</w:t>
      </w:r>
      <w:r w:rsidRPr="00C4672C">
        <w:rPr>
          <w:rFonts w:hint="cs"/>
          <w:rtl/>
        </w:rPr>
        <w:t xml:space="preserve"> من موارد نفقاته</w:t>
      </w:r>
      <w:r w:rsidR="00B56DD7">
        <w:rPr>
          <w:rFonts w:hint="cs"/>
          <w:rtl/>
        </w:rPr>
        <w:t>؟</w:t>
      </w:r>
      <w:r w:rsidRPr="00C4672C">
        <w:rPr>
          <w:rFonts w:hint="cs"/>
          <w:rtl/>
        </w:rPr>
        <w:t xml:space="preserve"> وقد حفظ له تقديم راحلة واحدة للنبي</w:t>
      </w:r>
      <w:r w:rsidR="002026CF">
        <w:rPr>
          <w:rFonts w:hint="cs"/>
          <w:rtl/>
        </w:rPr>
        <w:t>ِّ</w:t>
      </w:r>
      <w:r w:rsidRPr="00C4672C">
        <w:rPr>
          <w:rFonts w:hint="cs"/>
          <w:rtl/>
        </w:rPr>
        <w:t xml:space="preserve"> صلى الله عليه وآله مع رد</w:t>
      </w:r>
      <w:r w:rsidR="002026CF">
        <w:rPr>
          <w:rFonts w:hint="cs"/>
          <w:rtl/>
        </w:rPr>
        <w:t>ِّ</w:t>
      </w:r>
      <w:r w:rsidRPr="00C4672C">
        <w:rPr>
          <w:rFonts w:hint="cs"/>
          <w:rtl/>
        </w:rPr>
        <w:t>ه إي</w:t>
      </w:r>
      <w:r w:rsidR="002026CF">
        <w:rPr>
          <w:rFonts w:hint="cs"/>
          <w:rtl/>
        </w:rPr>
        <w:t>ّ</w:t>
      </w:r>
      <w:r w:rsidRPr="00C4672C">
        <w:rPr>
          <w:rFonts w:hint="cs"/>
          <w:rtl/>
        </w:rPr>
        <w:t>اها وأخذه ثمنها</w:t>
      </w:r>
      <w:r w:rsidR="00B56DD7">
        <w:rPr>
          <w:rFonts w:hint="cs"/>
          <w:rtl/>
        </w:rPr>
        <w:t>،</w:t>
      </w:r>
      <w:r w:rsidRPr="00C4672C">
        <w:rPr>
          <w:rFonts w:hint="cs"/>
          <w:rtl/>
        </w:rPr>
        <w:t xml:space="preserve"> كما حفظ لكل</w:t>
      </w:r>
      <w:r w:rsidR="002026CF">
        <w:rPr>
          <w:rFonts w:hint="cs"/>
          <w:rtl/>
        </w:rPr>
        <w:t>ِّ</w:t>
      </w:r>
      <w:r w:rsidRPr="00C4672C">
        <w:rPr>
          <w:rFonts w:hint="cs"/>
          <w:rtl/>
        </w:rPr>
        <w:t xml:space="preserve"> م</w:t>
      </w:r>
      <w:r w:rsidR="002026CF">
        <w:rPr>
          <w:rFonts w:hint="cs"/>
          <w:rtl/>
        </w:rPr>
        <w:t>َ</w:t>
      </w:r>
      <w:r w:rsidRPr="00C4672C">
        <w:rPr>
          <w:rFonts w:hint="cs"/>
          <w:rtl/>
        </w:rPr>
        <w:t>ن أنفق شيئا</w:t>
      </w:r>
      <w:r w:rsidR="002026CF">
        <w:rPr>
          <w:rFonts w:hint="cs"/>
          <w:rtl/>
        </w:rPr>
        <w:t>ً</w:t>
      </w:r>
      <w:r w:rsidRPr="00C4672C">
        <w:rPr>
          <w:rFonts w:hint="cs"/>
          <w:rtl/>
        </w:rPr>
        <w:t xml:space="preserve"> في مهم</w:t>
      </w:r>
      <w:r w:rsidR="002026CF">
        <w:rPr>
          <w:rFonts w:hint="cs"/>
          <w:rtl/>
        </w:rPr>
        <w:t>ّ</w:t>
      </w:r>
      <w:r w:rsidRPr="00C4672C">
        <w:rPr>
          <w:rFonts w:hint="cs"/>
          <w:rtl/>
        </w:rPr>
        <w:t xml:space="preserve">ات الرسول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طبقات ابن سعد ط ليدن 3</w:t>
      </w:r>
      <w:r w:rsidR="00B56DD7">
        <w:rPr>
          <w:rFonts w:hint="cs"/>
          <w:rtl/>
        </w:rPr>
        <w:t>:</w:t>
      </w:r>
      <w:r w:rsidRPr="00D57D55">
        <w:rPr>
          <w:rFonts w:hint="cs"/>
          <w:rtl/>
        </w:rPr>
        <w:t xml:space="preserve"> 130</w:t>
      </w:r>
      <w:r w:rsidR="00B56DD7">
        <w:rPr>
          <w:rFonts w:hint="cs"/>
          <w:rtl/>
        </w:rPr>
        <w:t>:</w:t>
      </w:r>
      <w:r w:rsidRPr="00D57D55">
        <w:rPr>
          <w:rFonts w:hint="cs"/>
          <w:rtl/>
        </w:rPr>
        <w:t xml:space="preserve"> 131</w:t>
      </w:r>
      <w:r w:rsidR="00B56DD7">
        <w:rPr>
          <w:rFonts w:hint="cs"/>
          <w:rtl/>
        </w:rPr>
        <w:t>،</w:t>
      </w:r>
      <w:r w:rsidRPr="00D57D55">
        <w:rPr>
          <w:rFonts w:hint="cs"/>
          <w:rtl/>
        </w:rPr>
        <w:t xml:space="preserve"> صفة الصفوة لابن الجوزي 1</w:t>
      </w:r>
      <w:r w:rsidR="00B56DD7">
        <w:rPr>
          <w:rFonts w:hint="cs"/>
          <w:rtl/>
        </w:rPr>
        <w:t>:</w:t>
      </w:r>
      <w:r w:rsidRPr="00D57D55">
        <w:rPr>
          <w:rFonts w:hint="cs"/>
          <w:rtl/>
        </w:rPr>
        <w:t xml:space="preserve"> 97</w:t>
      </w:r>
      <w:r w:rsidR="00B56DD7">
        <w:rPr>
          <w:rFonts w:hint="cs"/>
          <w:rtl/>
        </w:rPr>
        <w:t>،</w:t>
      </w:r>
      <w:r w:rsidRPr="00D57D55">
        <w:rPr>
          <w:rFonts w:hint="cs"/>
          <w:rtl/>
        </w:rPr>
        <w:t xml:space="preserve"> السيرة الحلبية 2</w:t>
      </w:r>
      <w:r w:rsidR="00B56DD7">
        <w:rPr>
          <w:rFonts w:hint="cs"/>
          <w:rtl/>
        </w:rPr>
        <w:t>:</w:t>
      </w:r>
      <w:r w:rsidRPr="00D57D55">
        <w:rPr>
          <w:rFonts w:hint="cs"/>
          <w:rtl/>
        </w:rPr>
        <w:t xml:space="preserve"> 388.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ص</w:t>
      </w:r>
      <w:r w:rsidRPr="00C4672C">
        <w:rPr>
          <w:rFonts w:hint="cs"/>
          <w:rtl/>
        </w:rPr>
        <w:t xml:space="preserve">لى الله عليه وآله وسلم وغزواته ومصالح الاسلام والمسلمين. </w:t>
      </w:r>
    </w:p>
    <w:p w:rsidR="00B56DD7" w:rsidRDefault="006524BF" w:rsidP="002026CF">
      <w:pPr>
        <w:pStyle w:val="libNormal"/>
        <w:rPr>
          <w:rtl/>
        </w:rPr>
      </w:pPr>
      <w:r w:rsidRPr="00D4753A">
        <w:rPr>
          <w:rFonts w:hint="cs"/>
          <w:rtl/>
        </w:rPr>
        <w:t>ولم يكن رسول الله صلى الله عليه وآله وسلم يحتاجه في شخصي</w:t>
      </w:r>
      <w:r w:rsidR="002026CF">
        <w:rPr>
          <w:rFonts w:hint="cs"/>
          <w:rtl/>
        </w:rPr>
        <w:t>ّ</w:t>
      </w:r>
      <w:r w:rsidRPr="00D4753A">
        <w:rPr>
          <w:rFonts w:hint="cs"/>
          <w:rtl/>
        </w:rPr>
        <w:t>اته وما يتعل</w:t>
      </w:r>
      <w:r w:rsidR="002026CF">
        <w:rPr>
          <w:rFonts w:hint="cs"/>
          <w:rtl/>
        </w:rPr>
        <w:t>ّ</w:t>
      </w:r>
      <w:r w:rsidRPr="00D4753A">
        <w:rPr>
          <w:rFonts w:hint="cs"/>
          <w:rtl/>
        </w:rPr>
        <w:t>ق بها بمك</w:t>
      </w:r>
      <w:r w:rsidR="002026CF">
        <w:rPr>
          <w:rFonts w:hint="cs"/>
          <w:rtl/>
        </w:rPr>
        <w:t>ّ</w:t>
      </w:r>
      <w:r w:rsidRPr="00D4753A">
        <w:rPr>
          <w:rFonts w:hint="cs"/>
          <w:rtl/>
        </w:rPr>
        <w:t>ة قبل الهجرة فإن</w:t>
      </w:r>
      <w:r w:rsidR="002026CF">
        <w:rPr>
          <w:rFonts w:hint="cs"/>
          <w:rtl/>
        </w:rPr>
        <w:t>َّ</w:t>
      </w:r>
      <w:r w:rsidRPr="00D4753A">
        <w:rPr>
          <w:rFonts w:hint="cs"/>
          <w:rtl/>
        </w:rPr>
        <w:t xml:space="preserve"> عم</w:t>
      </w:r>
      <w:r w:rsidR="002026CF">
        <w:rPr>
          <w:rFonts w:hint="cs"/>
          <w:rtl/>
        </w:rPr>
        <w:t>َّ</w:t>
      </w:r>
      <w:r w:rsidRPr="00D4753A">
        <w:rPr>
          <w:rFonts w:hint="cs"/>
          <w:rtl/>
        </w:rPr>
        <w:t>ه أبا طالب سلام الله عليه كان متكف</w:t>
      </w:r>
      <w:r w:rsidR="002026CF">
        <w:rPr>
          <w:rFonts w:hint="cs"/>
          <w:rtl/>
        </w:rPr>
        <w:t>ِّ</w:t>
      </w:r>
      <w:r w:rsidRPr="00D4753A">
        <w:rPr>
          <w:rFonts w:hint="cs"/>
          <w:rtl/>
        </w:rPr>
        <w:t>لا</w:t>
      </w:r>
      <w:r w:rsidR="002026CF">
        <w:rPr>
          <w:rFonts w:hint="cs"/>
          <w:rtl/>
        </w:rPr>
        <w:t>ً</w:t>
      </w:r>
      <w:r w:rsidRPr="00D4753A">
        <w:rPr>
          <w:rFonts w:hint="cs"/>
          <w:rtl/>
        </w:rPr>
        <w:t xml:space="preserve"> لذلك كل</w:t>
      </w:r>
      <w:r w:rsidR="002026CF">
        <w:rPr>
          <w:rFonts w:hint="cs"/>
          <w:rtl/>
        </w:rPr>
        <w:t>ّ</w:t>
      </w:r>
      <w:r w:rsidRPr="00D4753A">
        <w:rPr>
          <w:rFonts w:hint="cs"/>
          <w:rtl/>
        </w:rPr>
        <w:t>ه قبل زواجه بخديجة</w:t>
      </w:r>
      <w:r w:rsidR="00B56DD7">
        <w:rPr>
          <w:rFonts w:hint="cs"/>
          <w:rtl/>
        </w:rPr>
        <w:t>،</w:t>
      </w:r>
      <w:r w:rsidRPr="00D4753A">
        <w:rPr>
          <w:rFonts w:hint="cs"/>
          <w:rtl/>
        </w:rPr>
        <w:t xml:space="preserve"> وبعده كان مال خديجة تحت يده وهي في طوعه</w:t>
      </w:r>
      <w:r w:rsidR="00B56DD7">
        <w:rPr>
          <w:rFonts w:hint="cs"/>
          <w:rtl/>
        </w:rPr>
        <w:t>،</w:t>
      </w:r>
      <w:r w:rsidRPr="00D4753A">
        <w:rPr>
          <w:rFonts w:hint="cs"/>
          <w:rtl/>
        </w:rPr>
        <w:t xml:space="preserve"> وإن</w:t>
      </w:r>
      <w:r w:rsidR="002026CF">
        <w:rPr>
          <w:rFonts w:hint="cs"/>
          <w:rtl/>
        </w:rPr>
        <w:t>َّ</w:t>
      </w:r>
      <w:r w:rsidRPr="00D4753A">
        <w:rPr>
          <w:rFonts w:hint="cs"/>
          <w:rtl/>
        </w:rPr>
        <w:t>ما وقعت الحاجة بعد الهجرة لتوس</w:t>
      </w:r>
      <w:r w:rsidR="002026CF">
        <w:rPr>
          <w:rFonts w:hint="cs"/>
          <w:rtl/>
        </w:rPr>
        <w:t>ّ</w:t>
      </w:r>
      <w:r w:rsidRPr="00D4753A">
        <w:rPr>
          <w:rFonts w:hint="cs"/>
          <w:rtl/>
        </w:rPr>
        <w:t>ع نطاق الاسلام</w:t>
      </w:r>
      <w:r w:rsidR="00B56DD7">
        <w:rPr>
          <w:rFonts w:hint="cs"/>
          <w:rtl/>
        </w:rPr>
        <w:t>،</w:t>
      </w:r>
      <w:r w:rsidRPr="00D4753A">
        <w:rPr>
          <w:rFonts w:hint="cs"/>
          <w:rtl/>
        </w:rPr>
        <w:t xml:space="preserve"> وتمط</w:t>
      </w:r>
      <w:r w:rsidR="002026CF">
        <w:rPr>
          <w:rFonts w:hint="cs"/>
          <w:rtl/>
        </w:rPr>
        <w:t>ُّ</w:t>
      </w:r>
      <w:r w:rsidRPr="00D4753A">
        <w:rPr>
          <w:rFonts w:hint="cs"/>
          <w:rtl/>
        </w:rPr>
        <w:t>ط أمره فكان يحتاج إلى تجهيز الجيوش وقيادة العساكر</w:t>
      </w:r>
      <w:r w:rsidR="00B56DD7">
        <w:rPr>
          <w:rFonts w:hint="cs"/>
          <w:rtl/>
        </w:rPr>
        <w:t>،</w:t>
      </w:r>
      <w:r w:rsidRPr="00D4753A">
        <w:rPr>
          <w:rFonts w:hint="cs"/>
          <w:rtl/>
        </w:rPr>
        <w:t xml:space="preserve"> وهؤلاء رجال بني سالم بن عوف</w:t>
      </w:r>
      <w:r w:rsidR="00B56DD7">
        <w:rPr>
          <w:rFonts w:hint="cs"/>
          <w:rtl/>
        </w:rPr>
        <w:t>،</w:t>
      </w:r>
      <w:r w:rsidRPr="00D4753A">
        <w:rPr>
          <w:rFonts w:hint="cs"/>
          <w:rtl/>
        </w:rPr>
        <w:t xml:space="preserve"> ورجال بني بياضة</w:t>
      </w:r>
      <w:r w:rsidR="00B56DD7">
        <w:rPr>
          <w:rFonts w:hint="cs"/>
          <w:rtl/>
        </w:rPr>
        <w:t>،</w:t>
      </w:r>
      <w:r w:rsidRPr="00D4753A">
        <w:rPr>
          <w:rFonts w:hint="cs"/>
          <w:rtl/>
        </w:rPr>
        <w:t xml:space="preserve"> ورجال بني ساعدة وفي مقد</w:t>
      </w:r>
      <w:r w:rsidR="002026CF">
        <w:rPr>
          <w:rFonts w:hint="cs"/>
          <w:rtl/>
        </w:rPr>
        <w:t>ّ</w:t>
      </w:r>
      <w:r w:rsidRPr="00D4753A">
        <w:rPr>
          <w:rFonts w:hint="cs"/>
          <w:rtl/>
        </w:rPr>
        <w:t>مهم سعيد بن عبادة</w:t>
      </w:r>
      <w:r w:rsidR="00B56DD7">
        <w:rPr>
          <w:rFonts w:hint="cs"/>
          <w:rtl/>
        </w:rPr>
        <w:t>،</w:t>
      </w:r>
      <w:r w:rsidRPr="00D4753A">
        <w:rPr>
          <w:rFonts w:hint="cs"/>
          <w:rtl/>
        </w:rPr>
        <w:t xml:space="preserve"> ورجال بني الحرث بن الخزرج</w:t>
      </w:r>
      <w:r w:rsidR="00B56DD7">
        <w:rPr>
          <w:rFonts w:hint="cs"/>
          <w:rtl/>
        </w:rPr>
        <w:t>،</w:t>
      </w:r>
      <w:r w:rsidRPr="00D4753A">
        <w:rPr>
          <w:rFonts w:hint="cs"/>
          <w:rtl/>
        </w:rPr>
        <w:t xml:space="preserve"> ورجال بني عدي</w:t>
      </w:r>
      <w:r w:rsidR="002026CF">
        <w:rPr>
          <w:rFonts w:hint="cs"/>
          <w:rtl/>
        </w:rPr>
        <w:t>ّ</w:t>
      </w:r>
      <w:r w:rsidRPr="00D4753A">
        <w:rPr>
          <w:rFonts w:hint="cs"/>
          <w:rtl/>
        </w:rPr>
        <w:t xml:space="preserve"> أخوال رسول الله الأكرمين كل</w:t>
      </w:r>
      <w:r w:rsidR="002026CF">
        <w:rPr>
          <w:rFonts w:hint="cs"/>
          <w:rtl/>
        </w:rPr>
        <w:t>ٌّ</w:t>
      </w:r>
      <w:r w:rsidRPr="00D4753A">
        <w:rPr>
          <w:rFonts w:hint="cs"/>
          <w:rtl/>
        </w:rPr>
        <w:t xml:space="preserve"> منهم رفع عقيرته يوم دخوله صلى الله عليه وآله المدينة بقوله هل</w:t>
      </w:r>
      <w:r w:rsidR="002026CF">
        <w:rPr>
          <w:rFonts w:hint="cs"/>
          <w:rtl/>
        </w:rPr>
        <w:t>ّ</w:t>
      </w:r>
      <w:r w:rsidRPr="00D4753A">
        <w:rPr>
          <w:rFonts w:hint="cs"/>
          <w:rtl/>
        </w:rPr>
        <w:t>م إلينا إلى الع</w:t>
      </w:r>
      <w:r w:rsidR="002026CF">
        <w:rPr>
          <w:rFonts w:hint="cs"/>
          <w:rtl/>
        </w:rPr>
        <w:t>َ</w:t>
      </w:r>
      <w:r w:rsidRPr="00D4753A">
        <w:rPr>
          <w:rFonts w:hint="cs"/>
          <w:rtl/>
        </w:rPr>
        <w:t>د</w:t>
      </w:r>
      <w:r w:rsidR="002026CF">
        <w:rPr>
          <w:rFonts w:hint="cs"/>
          <w:rtl/>
        </w:rPr>
        <w:t>َ</w:t>
      </w:r>
      <w:r w:rsidRPr="00D4753A">
        <w:rPr>
          <w:rFonts w:hint="cs"/>
          <w:rtl/>
        </w:rPr>
        <w:t>د والع</w:t>
      </w:r>
      <w:r w:rsidR="002026CF">
        <w:rPr>
          <w:rFonts w:hint="cs"/>
          <w:rtl/>
        </w:rPr>
        <w:t>ُ</w:t>
      </w:r>
      <w:r w:rsidRPr="00D4753A">
        <w:rPr>
          <w:rFonts w:hint="cs"/>
          <w:rtl/>
        </w:rPr>
        <w:t>د</w:t>
      </w:r>
      <w:r w:rsidR="002026CF">
        <w:rPr>
          <w:rFonts w:hint="cs"/>
          <w:rtl/>
        </w:rPr>
        <w:t>ّ</w:t>
      </w:r>
      <w:r w:rsidRPr="00D4753A">
        <w:rPr>
          <w:rFonts w:hint="cs"/>
          <w:rtl/>
        </w:rPr>
        <w:t>ة والمنعة</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ولم يكن عند أبي بكر يومئذ من المال غير ما جاء به من مكة أربعة أو خمسة أو ستة آلاف درهما</w:t>
      </w:r>
      <w:r w:rsidR="002026CF">
        <w:rPr>
          <w:rFonts w:hint="cs"/>
          <w:rtl/>
        </w:rPr>
        <w:t>ً</w:t>
      </w:r>
      <w:r w:rsidR="00F36230">
        <w:rPr>
          <w:rFonts w:hint="cs"/>
          <w:rtl/>
        </w:rPr>
        <w:t xml:space="preserve"> - </w:t>
      </w:r>
      <w:r w:rsidRPr="00C4672C">
        <w:rPr>
          <w:rFonts w:hint="cs"/>
          <w:rtl/>
        </w:rPr>
        <w:t>إن كان جاء به وأن</w:t>
      </w:r>
      <w:r w:rsidR="002026CF">
        <w:rPr>
          <w:rFonts w:hint="cs"/>
          <w:rtl/>
        </w:rPr>
        <w:t>ّ</w:t>
      </w:r>
      <w:r w:rsidRPr="00C4672C">
        <w:rPr>
          <w:rFonts w:hint="cs"/>
          <w:rtl/>
        </w:rPr>
        <w:t>ى لك بإثباته</w:t>
      </w:r>
      <w:r w:rsidR="00B56DD7">
        <w:rPr>
          <w:rFonts w:hint="cs"/>
          <w:rtl/>
        </w:rPr>
        <w:t>؟</w:t>
      </w:r>
      <w:r w:rsidR="00F36230">
        <w:rPr>
          <w:rFonts w:hint="cs"/>
          <w:rtl/>
        </w:rPr>
        <w:t xml:space="preserve"> - </w:t>
      </w:r>
      <w:r w:rsidRPr="00C4672C">
        <w:rPr>
          <w:rFonts w:hint="cs"/>
          <w:rtl/>
        </w:rPr>
        <w:t>وما عساها أن تجدي نفعا</w:t>
      </w:r>
      <w:r w:rsidR="002026CF">
        <w:rPr>
          <w:rFonts w:hint="cs"/>
          <w:rtl/>
        </w:rPr>
        <w:t>ً</w:t>
      </w:r>
      <w:r w:rsidRPr="00C4672C">
        <w:rPr>
          <w:rFonts w:hint="cs"/>
          <w:rtl/>
        </w:rPr>
        <w:t xml:space="preserve"> وما هي وما قيمتها تجاه ذلك السلطان العظيم</w:t>
      </w:r>
      <w:r w:rsidR="00B56DD7">
        <w:rPr>
          <w:rFonts w:hint="cs"/>
          <w:rtl/>
        </w:rPr>
        <w:t>؟</w:t>
      </w:r>
      <w:r w:rsidRPr="00C4672C">
        <w:rPr>
          <w:rFonts w:hint="cs"/>
          <w:rtl/>
        </w:rPr>
        <w:t xml:space="preserve"> لكن</w:t>
      </w:r>
      <w:r w:rsidR="002026CF">
        <w:rPr>
          <w:rFonts w:hint="cs"/>
          <w:rtl/>
        </w:rPr>
        <w:t>ّ</w:t>
      </w:r>
      <w:r w:rsidRPr="00C4672C">
        <w:rPr>
          <w:rFonts w:hint="cs"/>
          <w:rtl/>
        </w:rPr>
        <w:t>ا مع غض</w:t>
      </w:r>
      <w:r w:rsidR="002026CF">
        <w:rPr>
          <w:rFonts w:hint="cs"/>
          <w:rtl/>
        </w:rPr>
        <w:t>ّ</w:t>
      </w:r>
      <w:r w:rsidRPr="00C4672C">
        <w:rPr>
          <w:rFonts w:hint="cs"/>
          <w:rtl/>
        </w:rPr>
        <w:t xml:space="preserve"> النظر عن ذلك نسائل</w:t>
      </w:r>
      <w:r w:rsidR="00D97B63">
        <w:rPr>
          <w:rFonts w:hint="cs"/>
          <w:rtl/>
        </w:rPr>
        <w:t xml:space="preserve"> أيضاً </w:t>
      </w:r>
      <w:r w:rsidRPr="00C4672C">
        <w:rPr>
          <w:rFonts w:hint="cs"/>
          <w:rtl/>
        </w:rPr>
        <w:t>مد</w:t>
      </w:r>
      <w:r w:rsidR="002026CF">
        <w:rPr>
          <w:rFonts w:hint="cs"/>
          <w:rtl/>
        </w:rPr>
        <w:t>َّ</w:t>
      </w:r>
      <w:r w:rsidRPr="00C4672C">
        <w:rPr>
          <w:rFonts w:hint="cs"/>
          <w:rtl/>
        </w:rPr>
        <w:t>عي الانفاق إن</w:t>
      </w:r>
      <w:r w:rsidR="002026CF">
        <w:rPr>
          <w:rFonts w:hint="cs"/>
          <w:rtl/>
        </w:rPr>
        <w:t>َّ</w:t>
      </w:r>
      <w:r w:rsidRPr="00C4672C">
        <w:rPr>
          <w:rFonts w:hint="cs"/>
          <w:rtl/>
        </w:rPr>
        <w:t>ه متى أنفقها</w:t>
      </w:r>
      <w:r w:rsidR="00B56DD7">
        <w:rPr>
          <w:rFonts w:hint="cs"/>
          <w:rtl/>
        </w:rPr>
        <w:t>؟</w:t>
      </w:r>
      <w:r w:rsidRPr="00C4672C">
        <w:rPr>
          <w:rFonts w:hint="cs"/>
          <w:rtl/>
        </w:rPr>
        <w:t xml:space="preserve"> وفي أي</w:t>
      </w:r>
      <w:r w:rsidR="002026CF">
        <w:rPr>
          <w:rFonts w:hint="cs"/>
          <w:rtl/>
        </w:rPr>
        <w:t>ِّ</w:t>
      </w:r>
      <w:r w:rsidRPr="00C4672C">
        <w:rPr>
          <w:rFonts w:hint="cs"/>
          <w:rtl/>
        </w:rPr>
        <w:t xml:space="preserve"> مصرف أدر</w:t>
      </w:r>
      <w:r w:rsidR="002026CF">
        <w:rPr>
          <w:rFonts w:hint="cs"/>
          <w:rtl/>
        </w:rPr>
        <w:t>َّ</w:t>
      </w:r>
      <w:r w:rsidRPr="00C4672C">
        <w:rPr>
          <w:rFonts w:hint="cs"/>
          <w:rtl/>
        </w:rPr>
        <w:t>ها</w:t>
      </w:r>
      <w:r w:rsidR="00B56DD7">
        <w:rPr>
          <w:rFonts w:hint="cs"/>
          <w:rtl/>
        </w:rPr>
        <w:t>؟</w:t>
      </w:r>
      <w:r w:rsidRPr="00C4672C">
        <w:rPr>
          <w:rFonts w:hint="cs"/>
          <w:rtl/>
        </w:rPr>
        <w:t xml:space="preserve"> وفي أي</w:t>
      </w:r>
      <w:r w:rsidR="002026CF">
        <w:rPr>
          <w:rFonts w:hint="cs"/>
          <w:rtl/>
        </w:rPr>
        <w:t>ِّ</w:t>
      </w:r>
      <w:r w:rsidRPr="00C4672C">
        <w:rPr>
          <w:rFonts w:hint="cs"/>
          <w:rtl/>
        </w:rPr>
        <w:t xml:space="preserve"> أمر بذلها</w:t>
      </w:r>
      <w:r w:rsidR="00B56DD7">
        <w:rPr>
          <w:rFonts w:hint="cs"/>
          <w:rtl/>
        </w:rPr>
        <w:t>؟</w:t>
      </w:r>
      <w:r w:rsidRPr="00C4672C">
        <w:rPr>
          <w:rFonts w:hint="cs"/>
          <w:rtl/>
        </w:rPr>
        <w:t xml:space="preserve"> ولأي</w:t>
      </w:r>
      <w:r w:rsidR="002026CF">
        <w:rPr>
          <w:rFonts w:hint="cs"/>
          <w:rtl/>
        </w:rPr>
        <w:t>ِّ</w:t>
      </w:r>
      <w:r w:rsidRPr="00C4672C">
        <w:rPr>
          <w:rFonts w:hint="cs"/>
          <w:rtl/>
        </w:rPr>
        <w:t xml:space="preserve"> حاجة سمح بها</w:t>
      </w:r>
      <w:r w:rsidR="00B56DD7">
        <w:rPr>
          <w:rFonts w:hint="cs"/>
          <w:rtl/>
        </w:rPr>
        <w:t>؟</w:t>
      </w:r>
      <w:r w:rsidRPr="00C4672C">
        <w:rPr>
          <w:rFonts w:hint="cs"/>
          <w:rtl/>
        </w:rPr>
        <w:t xml:space="preserve"> ول</w:t>
      </w:r>
      <w:r w:rsidR="002026CF">
        <w:rPr>
          <w:rFonts w:hint="cs"/>
          <w:rtl/>
        </w:rPr>
        <w:t>ِ</w:t>
      </w:r>
      <w:r w:rsidRPr="00C4672C">
        <w:rPr>
          <w:rFonts w:hint="cs"/>
          <w:rtl/>
        </w:rPr>
        <w:t>م</w:t>
      </w:r>
      <w:r w:rsidR="002026CF">
        <w:rPr>
          <w:rFonts w:hint="cs"/>
          <w:rtl/>
        </w:rPr>
        <w:t>َ</w:t>
      </w:r>
      <w:r w:rsidRPr="00C4672C">
        <w:rPr>
          <w:rFonts w:hint="cs"/>
          <w:rtl/>
        </w:rPr>
        <w:t xml:space="preserve"> خفي ذلك على خلق الله من أولئك الصحابة</w:t>
      </w:r>
      <w:r w:rsidR="00B56DD7">
        <w:rPr>
          <w:rFonts w:hint="cs"/>
          <w:rtl/>
        </w:rPr>
        <w:t>؟</w:t>
      </w:r>
      <w:r w:rsidRPr="00C4672C">
        <w:rPr>
          <w:rFonts w:hint="cs"/>
          <w:rtl/>
        </w:rPr>
        <w:t xml:space="preserve"> ولماذا عزب عن المؤر</w:t>
      </w:r>
      <w:r w:rsidR="002026CF">
        <w:rPr>
          <w:rFonts w:hint="cs"/>
          <w:rtl/>
        </w:rPr>
        <w:t>ِّ</w:t>
      </w:r>
      <w:r w:rsidRPr="00C4672C">
        <w:rPr>
          <w:rFonts w:hint="cs"/>
          <w:rtl/>
        </w:rPr>
        <w:t>خين</w:t>
      </w:r>
      <w:r w:rsidR="00B56DD7">
        <w:rPr>
          <w:rFonts w:hint="cs"/>
          <w:rtl/>
        </w:rPr>
        <w:t>؟</w:t>
      </w:r>
      <w:r w:rsidRPr="00C4672C">
        <w:rPr>
          <w:rFonts w:hint="cs"/>
          <w:rtl/>
        </w:rPr>
        <w:t xml:space="preserve"> فلم يسطروها في صحائف التاريخ ولا ذكروها في فضائل الخليفة</w:t>
      </w:r>
      <w:r w:rsidR="00B56DD7">
        <w:rPr>
          <w:rFonts w:hint="cs"/>
          <w:rtl/>
        </w:rPr>
        <w:t>،</w:t>
      </w:r>
      <w:r w:rsidRPr="00C4672C">
        <w:rPr>
          <w:rFonts w:hint="cs"/>
          <w:rtl/>
        </w:rPr>
        <w:t xml:space="preserve"> وهل قام عمود الاسلام وتم</w:t>
      </w:r>
      <w:r w:rsidR="002026CF">
        <w:rPr>
          <w:rFonts w:hint="cs"/>
          <w:rtl/>
        </w:rPr>
        <w:t>َّ</w:t>
      </w:r>
      <w:r w:rsidRPr="00C4672C">
        <w:rPr>
          <w:rFonts w:hint="cs"/>
          <w:rtl/>
        </w:rPr>
        <w:t xml:space="preserve"> أمره بهذه الدريهمات المجهول مصرفها</w:t>
      </w:r>
      <w:r w:rsidR="00B56DD7">
        <w:rPr>
          <w:rFonts w:hint="cs"/>
          <w:rtl/>
        </w:rPr>
        <w:t>؟</w:t>
      </w:r>
      <w:r w:rsidRPr="00C4672C">
        <w:rPr>
          <w:rFonts w:hint="cs"/>
          <w:rtl/>
        </w:rPr>
        <w:t xml:space="preserve"> وعاد أبو بكر أمن</w:t>
      </w:r>
      <w:r w:rsidR="002026CF">
        <w:rPr>
          <w:rFonts w:hint="cs"/>
          <w:rtl/>
        </w:rPr>
        <w:t>َّ</w:t>
      </w:r>
      <w:r w:rsidRPr="00C4672C">
        <w:rPr>
          <w:rFonts w:hint="cs"/>
          <w:rtl/>
        </w:rPr>
        <w:t xml:space="preserve"> الناس على رسول الله بماله</w:t>
      </w:r>
      <w:r w:rsidR="00B56DD7">
        <w:rPr>
          <w:rFonts w:hint="cs"/>
          <w:rtl/>
        </w:rPr>
        <w:t>؟</w:t>
      </w:r>
      <w:r w:rsidRPr="00C4672C">
        <w:rPr>
          <w:rFonts w:hint="cs"/>
          <w:rtl/>
        </w:rPr>
        <w:t xml:space="preserve">. </w:t>
      </w:r>
    </w:p>
    <w:p w:rsidR="006524BF" w:rsidRPr="00C4672C" w:rsidRDefault="006524BF" w:rsidP="002026CF">
      <w:pPr>
        <w:pStyle w:val="libNormal"/>
        <w:rPr>
          <w:rtl/>
        </w:rPr>
      </w:pPr>
      <w:r w:rsidRPr="00D4753A">
        <w:rPr>
          <w:rFonts w:hint="cs"/>
          <w:rtl/>
        </w:rPr>
        <w:t>والعجب كل</w:t>
      </w:r>
      <w:r w:rsidR="002026CF">
        <w:rPr>
          <w:rFonts w:hint="cs"/>
          <w:rtl/>
        </w:rPr>
        <w:t>ّ</w:t>
      </w:r>
      <w:r w:rsidRPr="00D4753A">
        <w:rPr>
          <w:rFonts w:hint="cs"/>
          <w:rtl/>
        </w:rPr>
        <w:t xml:space="preserve"> العجب إن</w:t>
      </w:r>
      <w:r w:rsidR="002026CF">
        <w:rPr>
          <w:rFonts w:hint="cs"/>
          <w:rtl/>
        </w:rPr>
        <w:t>َّ</w:t>
      </w:r>
      <w:r w:rsidRPr="00D4753A">
        <w:rPr>
          <w:rFonts w:hint="cs"/>
          <w:rtl/>
        </w:rPr>
        <w:t xml:space="preserve"> أمير المؤمنين علي</w:t>
      </w:r>
      <w:r w:rsidR="002026CF">
        <w:rPr>
          <w:rFonts w:hint="cs"/>
          <w:rtl/>
        </w:rPr>
        <w:t>ّ</w:t>
      </w:r>
      <w:r w:rsidRPr="00D4753A">
        <w:rPr>
          <w:rFonts w:hint="cs"/>
          <w:rtl/>
        </w:rPr>
        <w:t>ا</w:t>
      </w:r>
      <w:r w:rsidR="002026CF">
        <w:rPr>
          <w:rFonts w:hint="cs"/>
          <w:rtl/>
        </w:rPr>
        <w:t>ً</w:t>
      </w:r>
      <w:r w:rsidRPr="00D4753A">
        <w:rPr>
          <w:rFonts w:hint="cs"/>
          <w:rtl/>
        </w:rPr>
        <w:t xml:space="preserve"> عليه السلام كانت له أربعة دراهم فتصد</w:t>
      </w:r>
      <w:r w:rsidR="002026CF">
        <w:rPr>
          <w:rFonts w:hint="cs"/>
          <w:rtl/>
        </w:rPr>
        <w:t>ّ</w:t>
      </w:r>
      <w:r w:rsidRPr="00D4753A">
        <w:rPr>
          <w:rFonts w:hint="cs"/>
          <w:rtl/>
        </w:rPr>
        <w:t>ق بدرهم ليلا</w:t>
      </w:r>
      <w:r w:rsidR="002026CF">
        <w:rPr>
          <w:rFonts w:hint="cs"/>
          <w:rtl/>
        </w:rPr>
        <w:t>ً</w:t>
      </w:r>
      <w:r w:rsidR="00B56DD7">
        <w:rPr>
          <w:rFonts w:hint="cs"/>
          <w:rtl/>
        </w:rPr>
        <w:t>،</w:t>
      </w:r>
      <w:r w:rsidRPr="00D4753A">
        <w:rPr>
          <w:rFonts w:hint="cs"/>
          <w:rtl/>
        </w:rPr>
        <w:t xml:space="preserve"> وبدرهم نهارا</w:t>
      </w:r>
      <w:r w:rsidR="002026CF">
        <w:rPr>
          <w:rFonts w:hint="cs"/>
          <w:rtl/>
        </w:rPr>
        <w:t>ً</w:t>
      </w:r>
      <w:r w:rsidR="00B56DD7">
        <w:rPr>
          <w:rFonts w:hint="cs"/>
          <w:rtl/>
        </w:rPr>
        <w:t>،</w:t>
      </w:r>
      <w:r w:rsidRPr="00D4753A">
        <w:rPr>
          <w:rFonts w:hint="cs"/>
          <w:rtl/>
        </w:rPr>
        <w:t xml:space="preserve"> وبدرهم سر</w:t>
      </w:r>
      <w:r w:rsidR="002026CF">
        <w:rPr>
          <w:rFonts w:hint="cs"/>
          <w:rtl/>
        </w:rPr>
        <w:t>ّ</w:t>
      </w:r>
      <w:r w:rsidRPr="00D4753A">
        <w:rPr>
          <w:rFonts w:hint="cs"/>
          <w:rtl/>
        </w:rPr>
        <w:t>ا</w:t>
      </w:r>
      <w:r w:rsidR="002026CF">
        <w:rPr>
          <w:rFonts w:hint="cs"/>
          <w:rtl/>
        </w:rPr>
        <w:t>ً</w:t>
      </w:r>
      <w:r w:rsidR="00B56DD7">
        <w:rPr>
          <w:rFonts w:hint="cs"/>
          <w:rtl/>
        </w:rPr>
        <w:t>،</w:t>
      </w:r>
      <w:r w:rsidRPr="00D4753A">
        <w:rPr>
          <w:rFonts w:hint="cs"/>
          <w:rtl/>
        </w:rPr>
        <w:t xml:space="preserve"> وبدرهم جهرا</w:t>
      </w:r>
      <w:r w:rsidR="002026CF">
        <w:rPr>
          <w:rFonts w:hint="cs"/>
          <w:rtl/>
        </w:rPr>
        <w:t>ً</w:t>
      </w:r>
      <w:r w:rsidR="00B56DD7">
        <w:rPr>
          <w:rFonts w:hint="cs"/>
          <w:rtl/>
        </w:rPr>
        <w:t>،</w:t>
      </w:r>
      <w:r w:rsidRPr="00D4753A">
        <w:rPr>
          <w:rFonts w:hint="cs"/>
          <w:rtl/>
        </w:rPr>
        <w:t xml:space="preserve"> فأنزل الله فيه القرآن فقال</w:t>
      </w:r>
      <w:r w:rsidR="00B56DD7">
        <w:rPr>
          <w:rFonts w:hint="cs"/>
          <w:rtl/>
        </w:rPr>
        <w:t>:</w:t>
      </w:r>
      <w:r w:rsidRPr="00D4753A">
        <w:rPr>
          <w:rFonts w:hint="cs"/>
          <w:rtl/>
        </w:rPr>
        <w:t xml:space="preserve"> </w:t>
      </w:r>
      <w:r w:rsidR="002026CF" w:rsidRPr="002026CF">
        <w:rPr>
          <w:rStyle w:val="libAlaemChar"/>
          <w:rFonts w:hint="cs"/>
          <w:rtl/>
        </w:rPr>
        <w:t>(</w:t>
      </w:r>
      <w:r w:rsidR="002026CF" w:rsidRPr="002026CF">
        <w:rPr>
          <w:rStyle w:val="libAieChar"/>
          <w:rtl/>
        </w:rPr>
        <w:t>الَّذِينَ يُنفِقُونَ أَمْوَالَهُم بِاللَّيْلِ وَالنَّهَارِ سِرًّا وَعَلَانِيَةً فَلَهُمْ أَجْرُهُمْ عِندَ رَبِّهِمْ وَلَا خَوْفٌ عَلَيْهِمْ وَلَا هُمْ يَحْزَنُونَ</w:t>
      </w:r>
      <w:r w:rsidR="002026CF" w:rsidRPr="002026CF">
        <w:rPr>
          <w:rStyle w:val="libAlaemChar"/>
          <w:rFonts w:hint="cs"/>
          <w:rtl/>
        </w:rPr>
        <w:t>)</w:t>
      </w:r>
      <w:r w:rsidRPr="00E66E9B">
        <w:rPr>
          <w:rStyle w:val="libFootnotenumChar"/>
          <w:rFonts w:hint="cs"/>
          <w:rtl/>
        </w:rPr>
        <w:t>(2)</w:t>
      </w:r>
      <w:r w:rsidRPr="00D4753A">
        <w:rPr>
          <w:rFonts w:hint="cs"/>
          <w:rtl/>
        </w:rPr>
        <w:t xml:space="preserve"> سورة البقرة 274.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أسلفنا حديثه في الجزء السابع ص 269.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أخرجه عبد الرزاق وعبد بن حميد وابن المنذر وابن أبي حاتم والطبراني وابن عساكر وابن جرير. راجع تفسير القرطبي 3</w:t>
      </w:r>
      <w:r w:rsidR="00B56DD7">
        <w:rPr>
          <w:rFonts w:hint="cs"/>
          <w:rtl/>
        </w:rPr>
        <w:t>:</w:t>
      </w:r>
      <w:r w:rsidRPr="00D57D55">
        <w:rPr>
          <w:rFonts w:hint="cs"/>
          <w:rtl/>
        </w:rPr>
        <w:t xml:space="preserve"> 347</w:t>
      </w:r>
      <w:r w:rsidR="00B56DD7">
        <w:rPr>
          <w:rFonts w:hint="cs"/>
          <w:rtl/>
        </w:rPr>
        <w:t>،</w:t>
      </w:r>
      <w:r w:rsidRPr="00D57D55">
        <w:rPr>
          <w:rFonts w:hint="cs"/>
          <w:rtl/>
        </w:rPr>
        <w:t xml:space="preserve"> تفسير البيضاوي 1</w:t>
      </w:r>
      <w:r w:rsidR="00B56DD7">
        <w:rPr>
          <w:rFonts w:hint="cs"/>
          <w:rtl/>
        </w:rPr>
        <w:t>:</w:t>
      </w:r>
      <w:r w:rsidRPr="00D57D55">
        <w:rPr>
          <w:rFonts w:hint="cs"/>
          <w:rtl/>
        </w:rPr>
        <w:t xml:space="preserve"> 185</w:t>
      </w:r>
      <w:r w:rsidR="00B56DD7">
        <w:rPr>
          <w:rFonts w:hint="cs"/>
          <w:rtl/>
        </w:rPr>
        <w:t>،</w:t>
      </w:r>
      <w:r w:rsidRPr="00D57D55">
        <w:rPr>
          <w:rFonts w:hint="cs"/>
          <w:rtl/>
        </w:rPr>
        <w:t xml:space="preserve"> تفسير الزمخشري 1</w:t>
      </w:r>
      <w:r w:rsidR="00B56DD7">
        <w:rPr>
          <w:rFonts w:hint="cs"/>
          <w:rtl/>
        </w:rPr>
        <w:t>:</w:t>
      </w:r>
      <w:r w:rsidRPr="00D57D55">
        <w:rPr>
          <w:rFonts w:hint="cs"/>
          <w:rtl/>
        </w:rPr>
        <w:t xml:space="preserve"> 286</w:t>
      </w:r>
      <w:r w:rsidR="00B56DD7">
        <w:rPr>
          <w:rFonts w:hint="cs"/>
          <w:rtl/>
        </w:rPr>
        <w:t>،</w:t>
      </w:r>
      <w:r w:rsidRPr="00D57D55">
        <w:rPr>
          <w:rFonts w:hint="cs"/>
          <w:rtl/>
        </w:rPr>
        <w:t xml:space="preserve"> تفسير الرازي 2</w:t>
      </w:r>
      <w:r w:rsidR="00B56DD7">
        <w:rPr>
          <w:rFonts w:hint="cs"/>
          <w:rtl/>
        </w:rPr>
        <w:t>:</w:t>
      </w:r>
      <w:r w:rsidRPr="00D57D55">
        <w:rPr>
          <w:rFonts w:hint="cs"/>
          <w:rtl/>
        </w:rPr>
        <w:t xml:space="preserve"> 369</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326</w:t>
      </w:r>
      <w:r w:rsidR="00B56DD7">
        <w:rPr>
          <w:rFonts w:hint="cs"/>
          <w:rtl/>
        </w:rPr>
        <w:t>،</w:t>
      </w:r>
      <w:r w:rsidRPr="00D57D55">
        <w:rPr>
          <w:rFonts w:hint="cs"/>
          <w:rtl/>
        </w:rPr>
        <w:t xml:space="preserve"> تفسير الدر المنثور 1</w:t>
      </w:r>
      <w:r w:rsidR="00B56DD7">
        <w:rPr>
          <w:rFonts w:hint="cs"/>
          <w:rtl/>
        </w:rPr>
        <w:t>:</w:t>
      </w:r>
      <w:r w:rsidRPr="00D57D55">
        <w:rPr>
          <w:rFonts w:hint="cs"/>
          <w:rtl/>
        </w:rPr>
        <w:t xml:space="preserve"> 363</w:t>
      </w:r>
      <w:r w:rsidR="00B56DD7">
        <w:rPr>
          <w:rFonts w:hint="cs"/>
          <w:rtl/>
        </w:rPr>
        <w:t>،</w:t>
      </w:r>
      <w:r w:rsidRPr="00D57D55">
        <w:rPr>
          <w:rFonts w:hint="cs"/>
          <w:rtl/>
        </w:rPr>
        <w:t xml:space="preserve"> تفسير الخازن 1</w:t>
      </w:r>
      <w:r w:rsidR="00B56DD7">
        <w:rPr>
          <w:rFonts w:hint="cs"/>
          <w:rtl/>
        </w:rPr>
        <w:t>:</w:t>
      </w:r>
      <w:r w:rsidRPr="00D57D55">
        <w:rPr>
          <w:rFonts w:hint="cs"/>
          <w:rtl/>
        </w:rPr>
        <w:t xml:space="preserve"> 208</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265</w:t>
      </w:r>
      <w:r w:rsidR="00B56DD7">
        <w:rPr>
          <w:rFonts w:hint="cs"/>
          <w:rtl/>
        </w:rPr>
        <w:t>،</w:t>
      </w:r>
      <w:r w:rsidRPr="00D57D55">
        <w:rPr>
          <w:rFonts w:hint="cs"/>
          <w:rtl/>
        </w:rPr>
        <w:t xml:space="preserve"> تفسير الآلوسي 3</w:t>
      </w:r>
      <w:r w:rsidR="00B56DD7">
        <w:rPr>
          <w:rFonts w:hint="cs"/>
          <w:rtl/>
        </w:rPr>
        <w:t>:</w:t>
      </w:r>
      <w:r w:rsidRPr="00D57D55">
        <w:rPr>
          <w:rFonts w:hint="cs"/>
          <w:rtl/>
        </w:rPr>
        <w:t xml:space="preserve"> 48. </w:t>
      </w:r>
    </w:p>
    <w:p w:rsidR="00B56DD7" w:rsidRPr="006F6A59" w:rsidRDefault="006524BF" w:rsidP="0063372F">
      <w:pPr>
        <w:pStyle w:val="libNormal"/>
      </w:pPr>
      <w:r w:rsidRPr="0063372F">
        <w:rPr>
          <w:rFonts w:hint="cs"/>
          <w:rtl/>
        </w:rPr>
        <w:br w:type="page"/>
      </w:r>
    </w:p>
    <w:p w:rsidR="00B56DD7" w:rsidRDefault="006524BF" w:rsidP="002026CF">
      <w:pPr>
        <w:pStyle w:val="libNormal"/>
        <w:rPr>
          <w:rtl/>
        </w:rPr>
      </w:pPr>
      <w:r w:rsidRPr="00D4753A">
        <w:rPr>
          <w:rFonts w:hint="cs"/>
          <w:rtl/>
        </w:rPr>
        <w:lastRenderedPageBreak/>
        <w:t>وهو سلام الله عليه تصد</w:t>
      </w:r>
      <w:r w:rsidR="002026CF">
        <w:rPr>
          <w:rFonts w:hint="cs"/>
          <w:rtl/>
        </w:rPr>
        <w:t>َّ</w:t>
      </w:r>
      <w:r w:rsidRPr="00D4753A">
        <w:rPr>
          <w:rFonts w:hint="cs"/>
          <w:rtl/>
        </w:rPr>
        <w:t>ق بخاتمه للسائل فذكره تعالى في كتابه العزيز بقوله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إِنّمَا وَلِيّكُمُ اللّهُ وَرَسُولُهُ وَالّذِينَ آمَنُوا الّذِينَ يُقِيمُونَ الصّلاَةَ وَيُؤْتُونَ الزّكَاةَ وَهُمْ رَاكِعُونَ</w:t>
      </w:r>
      <w:r w:rsidR="00B56DD7" w:rsidRPr="00B56DD7">
        <w:rPr>
          <w:rStyle w:val="libAlaemChar"/>
          <w:rFonts w:hint="cs"/>
          <w:rtl/>
        </w:rPr>
        <w:t>)</w:t>
      </w:r>
      <w:r w:rsidRPr="00E66E9B">
        <w:rPr>
          <w:rStyle w:val="libFootnotenumChar"/>
          <w:rFonts w:hint="cs"/>
          <w:rtl/>
        </w:rPr>
        <w:t>(1)</w:t>
      </w:r>
      <w:r w:rsidRPr="00D4753A">
        <w:rPr>
          <w:rFonts w:hint="cs"/>
          <w:rtl/>
        </w:rPr>
        <w:t xml:space="preserve"> </w:t>
      </w:r>
      <w:r w:rsidRPr="0063372F">
        <w:rPr>
          <w:rFonts w:hint="cs"/>
          <w:rtl/>
        </w:rPr>
        <w:t>سورة المائدة</w:t>
      </w:r>
      <w:r w:rsidR="00B56DD7">
        <w:rPr>
          <w:rFonts w:hint="cs"/>
          <w:rtl/>
        </w:rPr>
        <w:t>:</w:t>
      </w:r>
      <w:r w:rsidRPr="0063372F">
        <w:rPr>
          <w:rFonts w:hint="cs"/>
          <w:rtl/>
        </w:rPr>
        <w:t xml:space="preserve"> 55</w:t>
      </w:r>
      <w:r w:rsidRPr="00D4753A">
        <w:rPr>
          <w:rFonts w:hint="cs"/>
          <w:rtl/>
        </w:rPr>
        <w:t xml:space="preserve">. </w:t>
      </w:r>
    </w:p>
    <w:p w:rsidR="00B56DD7" w:rsidRDefault="006524BF" w:rsidP="002026CF">
      <w:pPr>
        <w:pStyle w:val="libNormal"/>
        <w:rPr>
          <w:rtl/>
        </w:rPr>
      </w:pPr>
      <w:r w:rsidRPr="00D4753A">
        <w:rPr>
          <w:rFonts w:hint="cs"/>
          <w:rtl/>
        </w:rPr>
        <w:t>وأطعم هو وأهله مسكينا</w:t>
      </w:r>
      <w:r w:rsidR="002026CF">
        <w:rPr>
          <w:rFonts w:hint="cs"/>
          <w:rtl/>
        </w:rPr>
        <w:t>ً</w:t>
      </w:r>
      <w:r w:rsidRPr="00D4753A">
        <w:rPr>
          <w:rFonts w:hint="cs"/>
          <w:rtl/>
        </w:rPr>
        <w:t xml:space="preserve"> ويتيما</w:t>
      </w:r>
      <w:r w:rsidR="002026CF">
        <w:rPr>
          <w:rFonts w:hint="cs"/>
          <w:rtl/>
        </w:rPr>
        <w:t>ً</w:t>
      </w:r>
      <w:r w:rsidRPr="00D4753A">
        <w:rPr>
          <w:rFonts w:hint="cs"/>
          <w:rtl/>
        </w:rPr>
        <w:t xml:space="preserve"> وأسيرا</w:t>
      </w:r>
      <w:r w:rsidR="002026CF">
        <w:rPr>
          <w:rFonts w:hint="cs"/>
          <w:rtl/>
        </w:rPr>
        <w:t>ً</w:t>
      </w:r>
      <w:r w:rsidRPr="00D4753A">
        <w:rPr>
          <w:rFonts w:hint="cs"/>
          <w:rtl/>
        </w:rPr>
        <w:t xml:space="preserve"> فأنزل الله فيهم قوله</w:t>
      </w:r>
      <w:r w:rsidR="00B56DD7">
        <w:rPr>
          <w:rFonts w:hint="cs"/>
          <w:rtl/>
        </w:rPr>
        <w:t>:</w:t>
      </w:r>
      <w:r w:rsidRPr="00D4753A">
        <w:rPr>
          <w:rFonts w:hint="cs"/>
          <w:rtl/>
        </w:rPr>
        <w:t xml:space="preserve"> </w:t>
      </w:r>
      <w:r w:rsidR="002026CF" w:rsidRPr="00B56DD7">
        <w:rPr>
          <w:rStyle w:val="libAlaemChar"/>
          <w:rFonts w:hint="cs"/>
          <w:rtl/>
        </w:rPr>
        <w:t>(</w:t>
      </w:r>
      <w:r w:rsidR="002026CF" w:rsidRPr="002026CF">
        <w:rPr>
          <w:rStyle w:val="libAieChar"/>
          <w:rtl/>
        </w:rPr>
        <w:t>وَيُطْعِمُونَ الطَّعَامَ عَلَىٰ حُبِّهِ مِسْكِينًا وَيَتِيمًا وَأَسِيرًا</w:t>
      </w:r>
      <w:r w:rsidR="002026CF" w:rsidRPr="00B56DD7">
        <w:rPr>
          <w:rStyle w:val="libAlaemChar"/>
          <w:rFonts w:hint="cs"/>
          <w:rtl/>
        </w:rPr>
        <w:t>)</w:t>
      </w:r>
      <w:r w:rsidRPr="00D4753A">
        <w:rPr>
          <w:rFonts w:hint="cs"/>
          <w:rtl/>
        </w:rPr>
        <w:t xml:space="preserve"> </w:t>
      </w:r>
      <w:r w:rsidR="002026CF">
        <w:rPr>
          <w:rFonts w:hint="cs"/>
          <w:rtl/>
        </w:rPr>
        <w:t>«</w:t>
      </w:r>
      <w:r w:rsidRPr="00D4753A">
        <w:rPr>
          <w:rFonts w:hint="cs"/>
          <w:rtl/>
        </w:rPr>
        <w:t>سورة هل أتى</w:t>
      </w:r>
      <w:r w:rsidR="002026CF">
        <w:rPr>
          <w:rFonts w:hint="cs"/>
          <w:rtl/>
        </w:rPr>
        <w:t>»</w:t>
      </w:r>
      <w:r w:rsidRPr="00D4753A">
        <w:rPr>
          <w:rFonts w:hint="cs"/>
          <w:rtl/>
        </w:rPr>
        <w:t xml:space="preserve"> وقد أسلفنا تفصيل أمرهم هذا في الجزء الثالث ص 106</w:t>
      </w:r>
      <w:r w:rsidR="00F36230" w:rsidRPr="00D4753A">
        <w:rPr>
          <w:rFonts w:hint="cs"/>
          <w:rtl/>
        </w:rPr>
        <w:t xml:space="preserve"> - </w:t>
      </w:r>
      <w:r w:rsidRPr="00D4753A">
        <w:rPr>
          <w:rFonts w:hint="cs"/>
          <w:rtl/>
        </w:rPr>
        <w:t xml:space="preserve">111 ط 2. </w:t>
      </w:r>
    </w:p>
    <w:p w:rsidR="00B56DD7" w:rsidRDefault="006524BF" w:rsidP="00D4753A">
      <w:pPr>
        <w:pStyle w:val="libNormal"/>
        <w:rPr>
          <w:rtl/>
        </w:rPr>
      </w:pPr>
      <w:r w:rsidRPr="00C4672C">
        <w:rPr>
          <w:rFonts w:hint="cs"/>
          <w:rtl/>
        </w:rPr>
        <w:t>وأم</w:t>
      </w:r>
      <w:r w:rsidR="002026CF">
        <w:rPr>
          <w:rFonts w:hint="cs"/>
          <w:rtl/>
        </w:rPr>
        <w:t>ّ</w:t>
      </w:r>
      <w:r w:rsidRPr="00C4672C">
        <w:rPr>
          <w:rFonts w:hint="cs"/>
          <w:rtl/>
        </w:rPr>
        <w:t>ا أبو بكر فينفق جميع ماله في سبيل الله ويراه النبي</w:t>
      </w:r>
      <w:r w:rsidR="002026CF">
        <w:rPr>
          <w:rFonts w:hint="cs"/>
          <w:rtl/>
        </w:rPr>
        <w:t>ُّ</w:t>
      </w:r>
      <w:r w:rsidRPr="00C4672C">
        <w:rPr>
          <w:rFonts w:hint="cs"/>
          <w:rtl/>
        </w:rPr>
        <w:t xml:space="preserve"> الأعظم أمن</w:t>
      </w:r>
      <w:r w:rsidR="002026CF">
        <w:rPr>
          <w:rFonts w:hint="cs"/>
          <w:rtl/>
        </w:rPr>
        <w:t>َّ</w:t>
      </w:r>
      <w:r w:rsidRPr="00C4672C">
        <w:rPr>
          <w:rFonts w:hint="cs"/>
          <w:rtl/>
        </w:rPr>
        <w:t xml:space="preserve"> الناس عليه في صحبته وماله</w:t>
      </w:r>
      <w:r w:rsidR="00B56DD7">
        <w:rPr>
          <w:rFonts w:hint="cs"/>
          <w:rtl/>
        </w:rPr>
        <w:t>،</w:t>
      </w:r>
      <w:r w:rsidRPr="00C4672C">
        <w:rPr>
          <w:rFonts w:hint="cs"/>
          <w:rtl/>
        </w:rPr>
        <w:t xml:space="preserve"> ولم يوجد له مع ذلك كل</w:t>
      </w:r>
      <w:r w:rsidR="002026CF">
        <w:rPr>
          <w:rFonts w:hint="cs"/>
          <w:rtl/>
        </w:rPr>
        <w:t>ّ</w:t>
      </w:r>
      <w:r w:rsidRPr="00C4672C">
        <w:rPr>
          <w:rFonts w:hint="cs"/>
          <w:rtl/>
        </w:rPr>
        <w:t>ه ذكر</w:t>
      </w:r>
      <w:r w:rsidR="002026CF">
        <w:rPr>
          <w:rFonts w:hint="cs"/>
          <w:rtl/>
        </w:rPr>
        <w:t>ٌ</w:t>
      </w:r>
      <w:r w:rsidRPr="00C4672C">
        <w:rPr>
          <w:rFonts w:hint="cs"/>
          <w:rtl/>
        </w:rPr>
        <w:t xml:space="preserve"> في الكتاب العزيز</w:t>
      </w:r>
      <w:r w:rsidR="00B56DD7">
        <w:rPr>
          <w:rFonts w:hint="cs"/>
          <w:rtl/>
        </w:rPr>
        <w:t>،</w:t>
      </w:r>
      <w:r w:rsidRPr="00C4672C">
        <w:rPr>
          <w:rFonts w:hint="cs"/>
          <w:rtl/>
        </w:rPr>
        <w:t xml:space="preserve"> هذا لماذا</w:t>
      </w:r>
      <w:r w:rsidR="00B56DD7">
        <w:rPr>
          <w:rFonts w:hint="cs"/>
          <w:rtl/>
        </w:rPr>
        <w:t>؟</w:t>
      </w:r>
      <w:r w:rsidRPr="00C4672C">
        <w:rPr>
          <w:rFonts w:hint="cs"/>
          <w:rtl/>
        </w:rPr>
        <w:t xml:space="preserve"> أنت تدري. </w:t>
      </w:r>
    </w:p>
    <w:p w:rsidR="00B56DD7" w:rsidRDefault="006524BF" w:rsidP="002026CF">
      <w:pPr>
        <w:pStyle w:val="libNormal"/>
        <w:rPr>
          <w:rtl/>
        </w:rPr>
      </w:pPr>
      <w:r w:rsidRPr="00D4753A">
        <w:rPr>
          <w:rFonts w:hint="cs"/>
          <w:rtl/>
        </w:rPr>
        <w:t>والأعجب</w:t>
      </w:r>
      <w:r w:rsidR="00B56DD7">
        <w:rPr>
          <w:rFonts w:hint="cs"/>
          <w:rtl/>
        </w:rPr>
        <w:t>:</w:t>
      </w:r>
      <w:r w:rsidRPr="00D4753A">
        <w:rPr>
          <w:rFonts w:hint="cs"/>
          <w:rtl/>
        </w:rPr>
        <w:t xml:space="preserve"> أن</w:t>
      </w:r>
      <w:r w:rsidR="002026CF">
        <w:rPr>
          <w:rFonts w:hint="cs"/>
          <w:rtl/>
        </w:rPr>
        <w:t>َّ</w:t>
      </w:r>
      <w:r w:rsidRPr="00D4753A">
        <w:rPr>
          <w:rFonts w:hint="cs"/>
          <w:rtl/>
        </w:rPr>
        <w:t xml:space="preserve"> أبا بكر غدا أمن</w:t>
      </w:r>
      <w:r w:rsidR="002026CF">
        <w:rPr>
          <w:rFonts w:hint="cs"/>
          <w:rtl/>
        </w:rPr>
        <w:t>َّ</w:t>
      </w:r>
      <w:r w:rsidRPr="00D4753A">
        <w:rPr>
          <w:rFonts w:hint="cs"/>
          <w:rtl/>
        </w:rPr>
        <w:t xml:space="preserve"> الناس على رسول الله صلى الله عليه وآله بإنفاق أربعة أو خمسة أو ستة آلاف درهما</w:t>
      </w:r>
      <w:r w:rsidR="002026CF">
        <w:rPr>
          <w:rFonts w:hint="cs"/>
          <w:rtl/>
        </w:rPr>
        <w:t>ً</w:t>
      </w:r>
      <w:r w:rsidR="00F36230" w:rsidRPr="00D4753A">
        <w:rPr>
          <w:rFonts w:hint="cs"/>
          <w:rtl/>
        </w:rPr>
        <w:t xml:space="preserve"> - </w:t>
      </w:r>
      <w:r w:rsidRPr="00D4753A">
        <w:rPr>
          <w:rFonts w:hint="cs"/>
          <w:rtl/>
        </w:rPr>
        <w:t>إن كانت له</w:t>
      </w:r>
      <w:r w:rsidR="00F36230" w:rsidRPr="00D4753A">
        <w:rPr>
          <w:rFonts w:hint="cs"/>
          <w:rtl/>
        </w:rPr>
        <w:t xml:space="preserve"> - </w:t>
      </w:r>
      <w:r w:rsidRPr="00D4753A">
        <w:rPr>
          <w:rFonts w:hint="cs"/>
          <w:rtl/>
        </w:rPr>
        <w:t>ولم يكن عثمان كذلك وقد أنفق أضعاف ما أنفقه أبو بكر</w:t>
      </w:r>
      <w:r w:rsidR="00B56DD7">
        <w:rPr>
          <w:rFonts w:hint="cs"/>
          <w:rtl/>
        </w:rPr>
        <w:t>،</w:t>
      </w:r>
      <w:r w:rsidRPr="00D4753A">
        <w:rPr>
          <w:rFonts w:hint="cs"/>
          <w:rtl/>
        </w:rPr>
        <w:t xml:space="preserve"> وبعث إلى رسول الله في غزوة بعشرة آلاف دينار كما جاء في مكذوبة أبي يعلى</w:t>
      </w:r>
      <w:r w:rsidRPr="00E66E9B">
        <w:rPr>
          <w:rStyle w:val="libFootnotenumChar"/>
          <w:rFonts w:hint="cs"/>
          <w:rtl/>
        </w:rPr>
        <w:t>(2)</w:t>
      </w:r>
      <w:r w:rsidRPr="00D4753A">
        <w:rPr>
          <w:rFonts w:hint="cs"/>
          <w:rtl/>
        </w:rPr>
        <w:t xml:space="preserve"> فوضعها بين يديه فجعل صلى الله عليه وآله وسلم يقل</w:t>
      </w:r>
      <w:r w:rsidR="002026CF">
        <w:rPr>
          <w:rFonts w:hint="cs"/>
          <w:rtl/>
        </w:rPr>
        <w:t>ّ</w:t>
      </w:r>
      <w:r w:rsidRPr="00D4753A">
        <w:rPr>
          <w:rFonts w:hint="cs"/>
          <w:rtl/>
        </w:rPr>
        <w:t>بها ويدعو له بقوله</w:t>
      </w:r>
      <w:r w:rsidR="00B56DD7">
        <w:rPr>
          <w:rFonts w:hint="cs"/>
          <w:rtl/>
        </w:rPr>
        <w:t>:</w:t>
      </w:r>
      <w:r w:rsidRPr="00D4753A">
        <w:rPr>
          <w:rFonts w:hint="cs"/>
          <w:rtl/>
        </w:rPr>
        <w:t xml:space="preserve"> غفر الله لك يا عثمان</w:t>
      </w:r>
      <w:r w:rsidR="00B56DD7">
        <w:rPr>
          <w:rFonts w:hint="cs"/>
          <w:rtl/>
        </w:rPr>
        <w:t>!</w:t>
      </w:r>
      <w:r w:rsidRPr="00D4753A">
        <w:rPr>
          <w:rFonts w:hint="cs"/>
          <w:rtl/>
        </w:rPr>
        <w:t xml:space="preserve"> ما أسررت وما أعلنت وما أخفيت وما هو كائن</w:t>
      </w:r>
      <w:r w:rsidR="002026CF">
        <w:rPr>
          <w:rFonts w:hint="cs"/>
          <w:rtl/>
        </w:rPr>
        <w:t>ٌ</w:t>
      </w:r>
      <w:r w:rsidRPr="00D4753A">
        <w:rPr>
          <w:rFonts w:hint="cs"/>
          <w:rtl/>
        </w:rPr>
        <w:t xml:space="preserve"> إلى يوم القيامة</w:t>
      </w:r>
      <w:r w:rsidRPr="00E66E9B">
        <w:rPr>
          <w:rStyle w:val="libFootnotenumChar"/>
          <w:rFonts w:hint="cs"/>
          <w:rtl/>
        </w:rPr>
        <w:t>(3)</w:t>
      </w:r>
      <w:r w:rsidR="00B56DD7">
        <w:rPr>
          <w:rFonts w:hint="cs"/>
          <w:rtl/>
        </w:rPr>
        <w:t>،</w:t>
      </w:r>
      <w:r w:rsidRPr="00D4753A">
        <w:rPr>
          <w:rFonts w:hint="cs"/>
          <w:rtl/>
        </w:rPr>
        <w:t xml:space="preserve"> ما يبالي عثمان ما فعل بعدها. </w:t>
      </w:r>
    </w:p>
    <w:p w:rsidR="00B56DD7" w:rsidRDefault="006524BF" w:rsidP="00D4753A">
      <w:pPr>
        <w:pStyle w:val="libNormal"/>
        <w:rPr>
          <w:rtl/>
        </w:rPr>
      </w:pPr>
      <w:r w:rsidRPr="00C4672C">
        <w:rPr>
          <w:rFonts w:hint="cs"/>
          <w:rtl/>
        </w:rPr>
        <w:t>وإن</w:t>
      </w:r>
      <w:r w:rsidR="002026CF">
        <w:rPr>
          <w:rFonts w:hint="cs"/>
          <w:rtl/>
        </w:rPr>
        <w:t>ِّ</w:t>
      </w:r>
      <w:r w:rsidRPr="00C4672C">
        <w:rPr>
          <w:rFonts w:hint="cs"/>
          <w:rtl/>
        </w:rPr>
        <w:t>ي أرى الأنجح للمد</w:t>
      </w:r>
      <w:r w:rsidR="002026CF">
        <w:rPr>
          <w:rFonts w:hint="cs"/>
          <w:rtl/>
        </w:rPr>
        <w:t>َّ</w:t>
      </w:r>
      <w:r w:rsidRPr="00C4672C">
        <w:rPr>
          <w:rFonts w:hint="cs"/>
          <w:rtl/>
        </w:rPr>
        <w:t>عي أن يسحب كلامه ويقول</w:t>
      </w:r>
      <w:r w:rsidR="00B56DD7">
        <w:rPr>
          <w:rFonts w:hint="cs"/>
          <w:rtl/>
        </w:rPr>
        <w:t>:</w:t>
      </w:r>
      <w:r w:rsidRPr="00C4672C">
        <w:rPr>
          <w:rFonts w:hint="cs"/>
          <w:rtl/>
        </w:rPr>
        <w:t xml:space="preserve"> لا أعلم بشيء من ذلك</w:t>
      </w:r>
      <w:r w:rsidR="00B56DD7">
        <w:rPr>
          <w:rFonts w:hint="cs"/>
          <w:rtl/>
        </w:rPr>
        <w:t>،</w:t>
      </w:r>
      <w:r w:rsidRPr="00C4672C">
        <w:rPr>
          <w:rFonts w:hint="cs"/>
          <w:rtl/>
        </w:rPr>
        <w:t xml:space="preserve"> ولا أ</w:t>
      </w:r>
      <w:r w:rsidR="002026CF">
        <w:rPr>
          <w:rFonts w:hint="cs"/>
          <w:rtl/>
        </w:rPr>
        <w:t>ُ</w:t>
      </w:r>
      <w:r w:rsidRPr="00C4672C">
        <w:rPr>
          <w:rFonts w:hint="cs"/>
          <w:rtl/>
        </w:rPr>
        <w:t>ثبت شيئا</w:t>
      </w:r>
      <w:r w:rsidR="002026CF">
        <w:rPr>
          <w:rFonts w:hint="cs"/>
          <w:rtl/>
        </w:rPr>
        <w:t>ً</w:t>
      </w:r>
      <w:r w:rsidRPr="00C4672C">
        <w:rPr>
          <w:rFonts w:hint="cs"/>
          <w:rtl/>
        </w:rPr>
        <w:t xml:space="preserve"> منه</w:t>
      </w:r>
      <w:r w:rsidR="00B56DD7">
        <w:rPr>
          <w:rFonts w:hint="cs"/>
          <w:rtl/>
        </w:rPr>
        <w:t>،</w:t>
      </w:r>
      <w:r w:rsidRPr="00C4672C">
        <w:rPr>
          <w:rFonts w:hint="cs"/>
          <w:rtl/>
        </w:rPr>
        <w:t xml:space="preserve"> وإن</w:t>
      </w:r>
      <w:r w:rsidR="002026CF">
        <w:rPr>
          <w:rFonts w:hint="cs"/>
          <w:rtl/>
        </w:rPr>
        <w:t>ّ</w:t>
      </w:r>
      <w:r w:rsidRPr="00C4672C">
        <w:rPr>
          <w:rFonts w:hint="cs"/>
          <w:rtl/>
        </w:rPr>
        <w:t>ما اختلقه الغلو</w:t>
      </w:r>
      <w:r w:rsidR="002026CF">
        <w:rPr>
          <w:rFonts w:hint="cs"/>
          <w:rtl/>
        </w:rPr>
        <w:t>ُّ</w:t>
      </w:r>
      <w:r w:rsidRPr="00C4672C">
        <w:rPr>
          <w:rFonts w:hint="cs"/>
          <w:rtl/>
        </w:rPr>
        <w:t xml:space="preserve"> في الفضائل. </w:t>
      </w:r>
    </w:p>
    <w:p w:rsidR="00A27BFE" w:rsidRDefault="006524BF" w:rsidP="00D57D55">
      <w:pPr>
        <w:pStyle w:val="libNormal"/>
        <w:rPr>
          <w:rtl/>
        </w:rPr>
      </w:pPr>
      <w:r w:rsidRPr="00D4753A">
        <w:rPr>
          <w:rFonts w:hint="cs"/>
          <w:rtl/>
        </w:rPr>
        <w:t>ولعل</w:t>
      </w:r>
      <w:r w:rsidR="002026CF">
        <w:rPr>
          <w:rFonts w:hint="cs"/>
          <w:rtl/>
        </w:rPr>
        <w:t>َّ</w:t>
      </w:r>
      <w:r w:rsidRPr="00D4753A">
        <w:rPr>
          <w:rFonts w:hint="cs"/>
          <w:rtl/>
        </w:rPr>
        <w:t xml:space="preserve"> الباحث يقف على ما أخرجه الحافظان</w:t>
      </w:r>
      <w:r w:rsidR="00B56DD7">
        <w:rPr>
          <w:rFonts w:hint="cs"/>
          <w:rtl/>
        </w:rPr>
        <w:t>:</w:t>
      </w:r>
      <w:r w:rsidRPr="00D4753A">
        <w:rPr>
          <w:rFonts w:hint="cs"/>
          <w:rtl/>
        </w:rPr>
        <w:t xml:space="preserve"> الحاكم وأبو نعيم أو على ما جاء به البيضاوي والزمخشري</w:t>
      </w:r>
      <w:r w:rsidR="00B56DD7">
        <w:rPr>
          <w:rFonts w:hint="cs"/>
          <w:rtl/>
        </w:rPr>
        <w:t>،</w:t>
      </w:r>
      <w:r w:rsidRPr="00D4753A">
        <w:rPr>
          <w:rFonts w:hint="cs"/>
          <w:rtl/>
        </w:rPr>
        <w:t xml:space="preserve"> فيقع ذلك منه موقعا</w:t>
      </w:r>
      <w:r w:rsidR="00A27BFE">
        <w:rPr>
          <w:rFonts w:hint="cs"/>
          <w:rtl/>
        </w:rPr>
        <w:t>ً</w:t>
      </w:r>
      <w:r w:rsidRPr="00D4753A">
        <w:rPr>
          <w:rFonts w:hint="cs"/>
          <w:rtl/>
        </w:rPr>
        <w:t xml:space="preserve"> حسنا</w:t>
      </w:r>
      <w:r w:rsidR="00A27BFE">
        <w:rPr>
          <w:rFonts w:hint="cs"/>
          <w:rtl/>
        </w:rPr>
        <w:t>ً</w:t>
      </w:r>
      <w:r w:rsidRPr="00D4753A">
        <w:rPr>
          <w:rFonts w:hint="cs"/>
          <w:rtl/>
        </w:rPr>
        <w:t xml:space="preserve"> ويطالبني المخرج منه</w:t>
      </w:r>
      <w:r w:rsidR="00B56DD7">
        <w:rPr>
          <w:rFonts w:hint="cs"/>
          <w:rtl/>
        </w:rPr>
        <w:t>،</w:t>
      </w:r>
      <w:r w:rsidRPr="00D4753A">
        <w:rPr>
          <w:rFonts w:hint="cs"/>
          <w:rtl/>
        </w:rPr>
        <w:t xml:space="preserve"> فإليك البيان</w:t>
      </w:r>
      <w:r w:rsidR="00B56DD7">
        <w:rPr>
          <w:rFonts w:hint="cs"/>
          <w:rtl/>
        </w:rPr>
        <w:t>:</w:t>
      </w:r>
      <w:r w:rsidRPr="00D4753A">
        <w:rPr>
          <w:rFonts w:hint="cs"/>
          <w:rtl/>
        </w:rPr>
        <w:t xml:space="preserve"> </w:t>
      </w:r>
    </w:p>
    <w:p w:rsidR="006524BF" w:rsidRPr="00C4672C" w:rsidRDefault="006524BF" w:rsidP="00D57D55">
      <w:pPr>
        <w:pStyle w:val="libNormal"/>
        <w:rPr>
          <w:rtl/>
        </w:rPr>
      </w:pPr>
      <w:r w:rsidRPr="00D4753A">
        <w:rPr>
          <w:rFonts w:hint="cs"/>
          <w:rtl/>
        </w:rPr>
        <w:t>أم</w:t>
      </w:r>
      <w:r w:rsidR="00A27BFE">
        <w:rPr>
          <w:rFonts w:hint="cs"/>
          <w:rtl/>
        </w:rPr>
        <w:t>ّ</w:t>
      </w:r>
      <w:r w:rsidRPr="00D4753A">
        <w:rPr>
          <w:rFonts w:hint="cs"/>
          <w:rtl/>
        </w:rPr>
        <w:t>ا الأخيران فقد ذكر البيضاوي في تفسيره 1</w:t>
      </w:r>
      <w:r w:rsidR="00B56DD7">
        <w:rPr>
          <w:rFonts w:hint="cs"/>
          <w:rtl/>
        </w:rPr>
        <w:t>:</w:t>
      </w:r>
      <w:r w:rsidRPr="00D4753A">
        <w:rPr>
          <w:rFonts w:hint="cs"/>
          <w:rtl/>
        </w:rPr>
        <w:t xml:space="preserve"> 185</w:t>
      </w:r>
      <w:r w:rsidR="00B56DD7">
        <w:rPr>
          <w:rFonts w:hint="cs"/>
          <w:rtl/>
        </w:rPr>
        <w:t>،</w:t>
      </w:r>
      <w:r w:rsidRPr="00D4753A">
        <w:rPr>
          <w:rFonts w:hint="cs"/>
          <w:rtl/>
        </w:rPr>
        <w:t xml:space="preserve"> والزمخشري في الكشاف 1</w:t>
      </w:r>
      <w:r w:rsidR="00B56DD7">
        <w:rPr>
          <w:rFonts w:hint="cs"/>
          <w:rtl/>
        </w:rPr>
        <w:t>:</w:t>
      </w:r>
      <w:r w:rsidRPr="00D4753A">
        <w:rPr>
          <w:rFonts w:hint="cs"/>
          <w:rtl/>
        </w:rPr>
        <w:t xml:space="preserve"> 286</w:t>
      </w:r>
      <w:r w:rsidR="00B56DD7">
        <w:rPr>
          <w:rFonts w:hint="cs"/>
          <w:rtl/>
        </w:rPr>
        <w:t>:</w:t>
      </w:r>
      <w:r w:rsidRPr="00D4753A">
        <w:rPr>
          <w:rFonts w:hint="cs"/>
          <w:rtl/>
        </w:rPr>
        <w:t xml:space="preserve"> إن</w:t>
      </w:r>
      <w:r w:rsidR="00A27BFE">
        <w:rPr>
          <w:rFonts w:hint="cs"/>
          <w:rtl/>
        </w:rPr>
        <w:t>َّ</w:t>
      </w:r>
      <w:r w:rsidRPr="00D4753A">
        <w:rPr>
          <w:rFonts w:hint="cs"/>
          <w:rtl/>
        </w:rPr>
        <w:t xml:space="preserve">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بِاللّيلِ وَالنّهَارِ سِرّاً وَعَلاَنِيَةً فَلَهُمْ أَجْرُهُمْ</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في الجزء الثاني ص 47 و ج 3</w:t>
      </w:r>
      <w:r w:rsidR="00B56DD7">
        <w:rPr>
          <w:rFonts w:hint="cs"/>
          <w:rtl/>
        </w:rPr>
        <w:t>:</w:t>
      </w:r>
      <w:r w:rsidRPr="00D57D55">
        <w:rPr>
          <w:rFonts w:hint="cs"/>
          <w:rtl/>
        </w:rPr>
        <w:t xml:space="preserve"> 155</w:t>
      </w:r>
      <w:r w:rsidR="00F36230" w:rsidRPr="00D57D55">
        <w:rPr>
          <w:rFonts w:hint="cs"/>
          <w:rtl/>
        </w:rPr>
        <w:t xml:space="preserve"> - </w:t>
      </w:r>
      <w:r w:rsidRPr="00D57D55">
        <w:rPr>
          <w:rFonts w:hint="cs"/>
          <w:rtl/>
        </w:rPr>
        <w:t xml:space="preserve">163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أخرجه بإسناد واه وذكره ابن كثير في تاريخه 7</w:t>
      </w:r>
      <w:r w:rsidR="00B56DD7">
        <w:rPr>
          <w:rFonts w:hint="cs"/>
          <w:rtl/>
        </w:rPr>
        <w:t>:</w:t>
      </w:r>
      <w:r w:rsidRPr="00D57D55">
        <w:rPr>
          <w:rFonts w:hint="cs"/>
          <w:rtl/>
        </w:rPr>
        <w:t xml:space="preserve"> 612.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هذه الجملة توهن متن الرواية</w:t>
      </w:r>
      <w:r w:rsidR="00B56DD7">
        <w:rPr>
          <w:rFonts w:hint="cs"/>
          <w:rtl/>
        </w:rPr>
        <w:t>،</w:t>
      </w:r>
      <w:r w:rsidRPr="00D57D55">
        <w:rPr>
          <w:rFonts w:hint="cs"/>
          <w:rtl/>
        </w:rPr>
        <w:t xml:space="preserve"> وتعرب عن إنها مكذوبة على رسول الله</w:t>
      </w:r>
      <w:r w:rsidR="00B56DD7">
        <w:rPr>
          <w:rFonts w:hint="cs"/>
          <w:rtl/>
        </w:rPr>
        <w:t>:</w:t>
      </w:r>
      <w:r w:rsidRPr="00D57D55">
        <w:rPr>
          <w:rFonts w:hint="cs"/>
          <w:rtl/>
        </w:rPr>
        <w:t xml:space="preserve"> </w:t>
      </w:r>
    </w:p>
    <w:p w:rsidR="006524BF" w:rsidRPr="006F6A59" w:rsidRDefault="006524BF" w:rsidP="0063372F">
      <w:pPr>
        <w:pStyle w:val="libNormal"/>
      </w:pPr>
      <w:r w:rsidRPr="0063372F">
        <w:rPr>
          <w:rFonts w:hint="cs"/>
          <w:rtl/>
        </w:rPr>
        <w:br w:type="page"/>
      </w:r>
    </w:p>
    <w:p w:rsidR="00B56DD7" w:rsidRDefault="00B56DD7" w:rsidP="00097C0A">
      <w:pPr>
        <w:pStyle w:val="libNormal0"/>
        <w:rPr>
          <w:rStyle w:val="libPoemChar"/>
          <w:rtl/>
        </w:rPr>
      </w:pPr>
      <w:r w:rsidRPr="002B5003">
        <w:rPr>
          <w:rStyle w:val="libAieChar"/>
          <w:rFonts w:hint="cs"/>
          <w:rtl/>
        </w:rPr>
        <w:lastRenderedPageBreak/>
        <w:t>عِندَ رَبّهِمْ</w:t>
      </w:r>
      <w:r w:rsidRPr="00B56DD7">
        <w:rPr>
          <w:rStyle w:val="libAlaemChar"/>
          <w:rFonts w:hint="cs"/>
          <w:rtl/>
        </w:rPr>
        <w:t>)</w:t>
      </w:r>
      <w:r w:rsidR="006524BF" w:rsidRPr="00B15767">
        <w:rPr>
          <w:rStyle w:val="libPoemChar"/>
          <w:rFonts w:hint="cs"/>
          <w:rtl/>
        </w:rPr>
        <w:t>. الآية. نزلت في أبي بكر حين تصد</w:t>
      </w:r>
      <w:r w:rsidR="00097C0A">
        <w:rPr>
          <w:rStyle w:val="libPoemChar"/>
          <w:rFonts w:hint="cs"/>
          <w:rtl/>
        </w:rPr>
        <w:t>ّ</w:t>
      </w:r>
      <w:r w:rsidR="006524BF" w:rsidRPr="00B15767">
        <w:rPr>
          <w:rStyle w:val="libPoemChar"/>
          <w:rFonts w:hint="cs"/>
          <w:rtl/>
        </w:rPr>
        <w:t>ق بأربعين ألف دينار</w:t>
      </w:r>
      <w:r>
        <w:rPr>
          <w:rStyle w:val="libPoemChar"/>
          <w:rFonts w:hint="cs"/>
          <w:rtl/>
        </w:rPr>
        <w:t>،</w:t>
      </w:r>
      <w:r w:rsidR="006524BF" w:rsidRPr="00B15767">
        <w:rPr>
          <w:rStyle w:val="libPoemChar"/>
          <w:rFonts w:hint="cs"/>
          <w:rtl/>
        </w:rPr>
        <w:t xml:space="preserve"> عشرة بالليل</w:t>
      </w:r>
      <w:r>
        <w:rPr>
          <w:rStyle w:val="libPoemChar"/>
          <w:rFonts w:hint="cs"/>
          <w:rtl/>
        </w:rPr>
        <w:t>،</w:t>
      </w:r>
      <w:r w:rsidR="006524BF" w:rsidRPr="00B15767">
        <w:rPr>
          <w:rStyle w:val="libPoemChar"/>
          <w:rFonts w:hint="cs"/>
          <w:rtl/>
        </w:rPr>
        <w:t xml:space="preserve"> وعشرة بالنهار</w:t>
      </w:r>
      <w:r>
        <w:rPr>
          <w:rStyle w:val="libPoemChar"/>
          <w:rFonts w:hint="cs"/>
          <w:rtl/>
        </w:rPr>
        <w:t>،</w:t>
      </w:r>
      <w:r w:rsidR="006524BF" w:rsidRPr="00B15767">
        <w:rPr>
          <w:rStyle w:val="libPoemChar"/>
          <w:rFonts w:hint="cs"/>
          <w:rtl/>
        </w:rPr>
        <w:t xml:space="preserve"> وعشرة بالسر</w:t>
      </w:r>
      <w:r w:rsidR="00097C0A">
        <w:rPr>
          <w:rStyle w:val="libPoemChar"/>
          <w:rFonts w:hint="cs"/>
          <w:rtl/>
        </w:rPr>
        <w:t>ِّ</w:t>
      </w:r>
      <w:r>
        <w:rPr>
          <w:rStyle w:val="libPoemChar"/>
          <w:rFonts w:hint="cs"/>
          <w:rtl/>
        </w:rPr>
        <w:t>،</w:t>
      </w:r>
      <w:r w:rsidR="006524BF" w:rsidRPr="00B15767">
        <w:rPr>
          <w:rStyle w:val="libPoemChar"/>
          <w:rFonts w:hint="cs"/>
          <w:rtl/>
        </w:rPr>
        <w:t xml:space="preserve"> وعشرة بالعلانية. </w:t>
      </w:r>
    </w:p>
    <w:p w:rsidR="00097C0A" w:rsidRDefault="006524BF" w:rsidP="00097C0A">
      <w:pPr>
        <w:pStyle w:val="libNormal"/>
        <w:rPr>
          <w:rtl/>
        </w:rPr>
      </w:pPr>
      <w:r w:rsidRPr="00C4672C">
        <w:rPr>
          <w:rFonts w:hint="cs"/>
          <w:rtl/>
        </w:rPr>
        <w:t>هذه المرسلة التي لم أعرف قائلها ومن الصحابة والتابعين ولم أقف على عزوها إلى أحد من السلف في كتب القوم</w:t>
      </w:r>
      <w:r w:rsidR="0059511B">
        <w:rPr>
          <w:rFonts w:hint="cs"/>
          <w:rtl/>
        </w:rPr>
        <w:t xml:space="preserve"> إلّا </w:t>
      </w:r>
      <w:r w:rsidRPr="00C4672C">
        <w:rPr>
          <w:rFonts w:hint="cs"/>
          <w:rtl/>
        </w:rPr>
        <w:t xml:space="preserve">سعيد بن </w:t>
      </w:r>
      <w:r w:rsidR="00097C0A">
        <w:rPr>
          <w:rFonts w:hint="cs"/>
          <w:rtl/>
        </w:rPr>
        <w:t>ال</w:t>
      </w:r>
      <w:r w:rsidRPr="00C4672C">
        <w:rPr>
          <w:rFonts w:hint="cs"/>
          <w:rtl/>
        </w:rPr>
        <w:t>مسي</w:t>
      </w:r>
      <w:r w:rsidR="00097C0A">
        <w:rPr>
          <w:rFonts w:hint="cs"/>
          <w:rtl/>
        </w:rPr>
        <w:t>ّ</w:t>
      </w:r>
      <w:r w:rsidRPr="00C4672C">
        <w:rPr>
          <w:rFonts w:hint="cs"/>
          <w:rtl/>
        </w:rPr>
        <w:t>ب المعروف بانحرافه عن أمير المؤمنين علي</w:t>
      </w:r>
      <w:r w:rsidR="00097C0A">
        <w:rPr>
          <w:rFonts w:hint="cs"/>
          <w:rtl/>
        </w:rPr>
        <w:t>ّ</w:t>
      </w:r>
      <w:r w:rsidRPr="00C4672C">
        <w:rPr>
          <w:rFonts w:hint="cs"/>
          <w:rtl/>
        </w:rPr>
        <w:t xml:space="preserve"> عليه السلام</w:t>
      </w:r>
      <w:r w:rsidR="00B56DD7">
        <w:rPr>
          <w:rFonts w:hint="cs"/>
          <w:rtl/>
        </w:rPr>
        <w:t>،</w:t>
      </w:r>
      <w:r w:rsidRPr="00C4672C">
        <w:rPr>
          <w:rFonts w:hint="cs"/>
          <w:rtl/>
        </w:rPr>
        <w:t xml:space="preserve"> اختلقتها يد الوضع تجاه ما أخرجه الح</w:t>
      </w:r>
      <w:r w:rsidR="00097C0A">
        <w:rPr>
          <w:rFonts w:hint="cs"/>
          <w:rtl/>
        </w:rPr>
        <w:t>فّ</w:t>
      </w:r>
      <w:r w:rsidRPr="00C4672C">
        <w:rPr>
          <w:rFonts w:hint="cs"/>
          <w:rtl/>
        </w:rPr>
        <w:t>اظ من نزولها في علي</w:t>
      </w:r>
      <w:r w:rsidR="00097C0A">
        <w:rPr>
          <w:rFonts w:hint="cs"/>
          <w:rtl/>
        </w:rPr>
        <w:t>ّ</w:t>
      </w:r>
      <w:r w:rsidRPr="00C4672C">
        <w:rPr>
          <w:rFonts w:hint="cs"/>
          <w:rtl/>
        </w:rPr>
        <w:t xml:space="preserve"> أمير المؤمنين ومنحت فيها لأبي بكر أربعين ألف دينار لتقريب نزول الآية فيمن أنفق كمي</w:t>
      </w:r>
      <w:r w:rsidR="00097C0A">
        <w:rPr>
          <w:rFonts w:hint="cs"/>
          <w:rtl/>
        </w:rPr>
        <w:t>َّ</w:t>
      </w:r>
      <w:r w:rsidRPr="00C4672C">
        <w:rPr>
          <w:rFonts w:hint="cs"/>
          <w:rtl/>
        </w:rPr>
        <w:t>ة كبيرة كهذه إلى فهم بسطاء الأ</w:t>
      </w:r>
      <w:r w:rsidR="00097C0A">
        <w:rPr>
          <w:rFonts w:hint="cs"/>
          <w:rtl/>
        </w:rPr>
        <w:t>ُ</w:t>
      </w:r>
      <w:r w:rsidRPr="00C4672C">
        <w:rPr>
          <w:rFonts w:hint="cs"/>
          <w:rtl/>
        </w:rPr>
        <w:t>م</w:t>
      </w:r>
      <w:r w:rsidR="00097C0A">
        <w:rPr>
          <w:rFonts w:hint="cs"/>
          <w:rtl/>
        </w:rPr>
        <w:t>َّ</w:t>
      </w:r>
      <w:r w:rsidRPr="00C4672C">
        <w:rPr>
          <w:rFonts w:hint="cs"/>
          <w:rtl/>
        </w:rPr>
        <w:t>ة دون م</w:t>
      </w:r>
      <w:r w:rsidR="00097C0A">
        <w:rPr>
          <w:rFonts w:hint="cs"/>
          <w:rtl/>
        </w:rPr>
        <w:t>ُ</w:t>
      </w:r>
      <w:r w:rsidRPr="00C4672C">
        <w:rPr>
          <w:rFonts w:hint="cs"/>
          <w:rtl/>
        </w:rPr>
        <w:t>نفق أربعة دراهم</w:t>
      </w:r>
      <w:r w:rsidR="00B56DD7">
        <w:rPr>
          <w:rFonts w:hint="cs"/>
          <w:rtl/>
        </w:rPr>
        <w:t>،</w:t>
      </w:r>
      <w:r w:rsidRPr="00C4672C">
        <w:rPr>
          <w:rFonts w:hint="cs"/>
          <w:rtl/>
        </w:rPr>
        <w:t xml:space="preserve"> ذاهلا</w:t>
      </w:r>
      <w:r w:rsidR="00097C0A">
        <w:rPr>
          <w:rFonts w:hint="cs"/>
          <w:rtl/>
        </w:rPr>
        <w:t>ً</w:t>
      </w:r>
      <w:r w:rsidRPr="00C4672C">
        <w:rPr>
          <w:rFonts w:hint="cs"/>
          <w:rtl/>
        </w:rPr>
        <w:t xml:space="preserve"> عم</w:t>
      </w:r>
      <w:r w:rsidR="00097C0A">
        <w:rPr>
          <w:rFonts w:hint="cs"/>
          <w:rtl/>
        </w:rPr>
        <w:t>ّ</w:t>
      </w:r>
      <w:r w:rsidRPr="00C4672C">
        <w:rPr>
          <w:rFonts w:hint="cs"/>
          <w:rtl/>
        </w:rPr>
        <w:t>ا هو المتسالم عليه عند القوم من أخذ أبي بكر يوم هجرته إلى المدينة أربعة أو خمسة أو ستة آلاف درهم</w:t>
      </w:r>
      <w:r w:rsidR="00B56DD7">
        <w:rPr>
          <w:rFonts w:hint="cs"/>
          <w:rtl/>
        </w:rPr>
        <w:t>،</w:t>
      </w:r>
      <w:r w:rsidRPr="00C4672C">
        <w:rPr>
          <w:rFonts w:hint="cs"/>
          <w:rtl/>
        </w:rPr>
        <w:t xml:space="preserve"> وهي جميع ما كان </w:t>
      </w:r>
      <w:r w:rsidR="00097C0A">
        <w:rPr>
          <w:rFonts w:hint="cs"/>
          <w:rtl/>
        </w:rPr>
        <w:t>ي</w:t>
      </w:r>
      <w:r w:rsidRPr="00C4672C">
        <w:rPr>
          <w:rFonts w:hint="cs"/>
          <w:rtl/>
        </w:rPr>
        <w:t>م</w:t>
      </w:r>
      <w:r w:rsidR="00097C0A">
        <w:rPr>
          <w:rFonts w:hint="cs"/>
          <w:rtl/>
        </w:rPr>
        <w:t>ل</w:t>
      </w:r>
      <w:r w:rsidRPr="00C4672C">
        <w:rPr>
          <w:rFonts w:hint="cs"/>
          <w:rtl/>
        </w:rPr>
        <w:t>ك</w:t>
      </w:r>
      <w:r w:rsidR="00097C0A">
        <w:rPr>
          <w:rFonts w:hint="cs"/>
          <w:rtl/>
        </w:rPr>
        <w:t>ه</w:t>
      </w:r>
      <w:r w:rsidRPr="00C4672C">
        <w:rPr>
          <w:rFonts w:hint="cs"/>
          <w:rtl/>
        </w:rPr>
        <w:t xml:space="preserve">. </w:t>
      </w:r>
      <w:r w:rsidRPr="00D4753A">
        <w:rPr>
          <w:rFonts w:hint="cs"/>
          <w:rtl/>
        </w:rPr>
        <w:t>والآية المذكورة في سورة البقرة</w:t>
      </w:r>
      <w:r w:rsidR="00B56DD7">
        <w:rPr>
          <w:rFonts w:hint="cs"/>
          <w:rtl/>
        </w:rPr>
        <w:t>،</w:t>
      </w:r>
      <w:r w:rsidRPr="00D4753A">
        <w:rPr>
          <w:rFonts w:hint="cs"/>
          <w:rtl/>
        </w:rPr>
        <w:t xml:space="preserve"> وقد أصفقت أئم</w:t>
      </w:r>
      <w:r w:rsidR="00097C0A">
        <w:rPr>
          <w:rFonts w:hint="cs"/>
          <w:rtl/>
        </w:rPr>
        <w:t>َّ</w:t>
      </w:r>
      <w:r w:rsidRPr="00D4753A">
        <w:rPr>
          <w:rFonts w:hint="cs"/>
          <w:rtl/>
        </w:rPr>
        <w:t>ة الحديث والتفسير على نزولها بالمدينة في أ</w:t>
      </w:r>
      <w:r w:rsidR="00097C0A">
        <w:rPr>
          <w:rFonts w:hint="cs"/>
          <w:rtl/>
        </w:rPr>
        <w:t>ُ</w:t>
      </w:r>
      <w:r w:rsidRPr="00D4753A">
        <w:rPr>
          <w:rFonts w:hint="cs"/>
          <w:rtl/>
        </w:rPr>
        <w:t>وليات الهجرة</w:t>
      </w:r>
      <w:r w:rsidRPr="00E66E9B">
        <w:rPr>
          <w:rStyle w:val="libFootnotenumChar"/>
          <w:rFonts w:hint="cs"/>
          <w:rtl/>
        </w:rPr>
        <w:t>(1)</w:t>
      </w:r>
      <w:r w:rsidRPr="00D4753A">
        <w:rPr>
          <w:rFonts w:hint="cs"/>
          <w:rtl/>
        </w:rPr>
        <w:t xml:space="preserve">. </w:t>
      </w:r>
      <w:r w:rsidRPr="00C4672C">
        <w:rPr>
          <w:rFonts w:hint="cs"/>
          <w:rtl/>
        </w:rPr>
        <w:t>قال ابن كثير في تفسيره</w:t>
      </w:r>
      <w:r w:rsidR="00B56DD7">
        <w:rPr>
          <w:rFonts w:hint="cs"/>
          <w:rtl/>
        </w:rPr>
        <w:t>:</w:t>
      </w:r>
      <w:r w:rsidRPr="00C4672C">
        <w:rPr>
          <w:rFonts w:hint="cs"/>
          <w:rtl/>
        </w:rPr>
        <w:t xml:space="preserve"> هكذا قال غير واحد من الأئم</w:t>
      </w:r>
      <w:r w:rsidR="00097C0A">
        <w:rPr>
          <w:rFonts w:hint="cs"/>
          <w:rtl/>
        </w:rPr>
        <w:t>َّ</w:t>
      </w:r>
      <w:r w:rsidRPr="00C4672C">
        <w:rPr>
          <w:rFonts w:hint="cs"/>
          <w:rtl/>
        </w:rPr>
        <w:t>ة والعلماء والمفس</w:t>
      </w:r>
      <w:r w:rsidR="00097C0A">
        <w:rPr>
          <w:rFonts w:hint="cs"/>
          <w:rtl/>
        </w:rPr>
        <w:t>ِّ</w:t>
      </w:r>
      <w:r w:rsidRPr="00C4672C">
        <w:rPr>
          <w:rFonts w:hint="cs"/>
          <w:rtl/>
        </w:rPr>
        <w:t>رين</w:t>
      </w:r>
      <w:r w:rsidR="00B56DD7">
        <w:rPr>
          <w:rFonts w:hint="cs"/>
          <w:rtl/>
        </w:rPr>
        <w:t>،</w:t>
      </w:r>
      <w:r w:rsidRPr="00C4672C">
        <w:rPr>
          <w:rFonts w:hint="cs"/>
          <w:rtl/>
        </w:rPr>
        <w:t xml:space="preserve"> ولا خلاف فيه. </w:t>
      </w:r>
      <w:r w:rsidRPr="00D4753A">
        <w:rPr>
          <w:rFonts w:hint="cs"/>
          <w:rtl/>
        </w:rPr>
        <w:t>فأن</w:t>
      </w:r>
      <w:r w:rsidR="00097C0A">
        <w:rPr>
          <w:rFonts w:hint="cs"/>
          <w:rtl/>
        </w:rPr>
        <w:t>ّ</w:t>
      </w:r>
      <w:r w:rsidRPr="00D4753A">
        <w:rPr>
          <w:rFonts w:hint="cs"/>
          <w:rtl/>
        </w:rPr>
        <w:t>ى لأبي بكر عند نزول الآية الأربعون ألف دينارا</w:t>
      </w:r>
      <w:r w:rsidR="00097C0A">
        <w:rPr>
          <w:rFonts w:hint="cs"/>
          <w:rtl/>
        </w:rPr>
        <w:t>ً</w:t>
      </w:r>
      <w:r w:rsidR="00B56DD7">
        <w:rPr>
          <w:rFonts w:hint="cs"/>
          <w:rtl/>
        </w:rPr>
        <w:t>؟</w:t>
      </w:r>
      <w:r w:rsidRPr="00D4753A">
        <w:rPr>
          <w:rFonts w:hint="cs"/>
          <w:rtl/>
        </w:rPr>
        <w:t xml:space="preserve"> تصد</w:t>
      </w:r>
      <w:r w:rsidR="00097C0A">
        <w:rPr>
          <w:rFonts w:hint="cs"/>
          <w:rtl/>
        </w:rPr>
        <w:t>َّ</w:t>
      </w:r>
      <w:r w:rsidRPr="00D4753A">
        <w:rPr>
          <w:rFonts w:hint="cs"/>
          <w:rtl/>
        </w:rPr>
        <w:t>ق بها أم لم يتصد</w:t>
      </w:r>
      <w:r w:rsidR="00097C0A">
        <w:rPr>
          <w:rFonts w:hint="cs"/>
          <w:rtl/>
        </w:rPr>
        <w:t>َّ</w:t>
      </w:r>
      <w:r w:rsidRPr="00D4753A">
        <w:rPr>
          <w:rFonts w:hint="cs"/>
          <w:rtl/>
        </w:rPr>
        <w:t>ق</w:t>
      </w:r>
      <w:r w:rsidR="00B56DD7">
        <w:rPr>
          <w:rFonts w:hint="cs"/>
          <w:rtl/>
        </w:rPr>
        <w:t>،</w:t>
      </w:r>
      <w:r w:rsidRPr="00D4753A">
        <w:rPr>
          <w:rFonts w:hint="cs"/>
          <w:rtl/>
        </w:rPr>
        <w:t xml:space="preserve"> ولم يكن يملك</w:t>
      </w:r>
      <w:r w:rsidR="0059511B">
        <w:rPr>
          <w:rFonts w:hint="cs"/>
          <w:rtl/>
        </w:rPr>
        <w:t xml:space="preserve"> إلّا </w:t>
      </w:r>
      <w:r w:rsidRPr="00D4753A">
        <w:rPr>
          <w:rFonts w:hint="cs"/>
          <w:rtl/>
        </w:rPr>
        <w:t>دريهمات إن صح</w:t>
      </w:r>
      <w:r w:rsidR="00097C0A">
        <w:rPr>
          <w:rFonts w:hint="cs"/>
          <w:rtl/>
        </w:rPr>
        <w:t>َّ</w:t>
      </w:r>
      <w:r w:rsidRPr="00D4753A">
        <w:rPr>
          <w:rFonts w:hint="cs"/>
          <w:rtl/>
        </w:rPr>
        <w:t xml:space="preserve"> حديثها أيضا</w:t>
      </w:r>
      <w:r w:rsidR="00097C0A">
        <w:rPr>
          <w:rFonts w:hint="cs"/>
          <w:rtl/>
        </w:rPr>
        <w:t>ً</w:t>
      </w:r>
      <w:r w:rsidR="00B56DD7">
        <w:rPr>
          <w:rFonts w:hint="cs"/>
          <w:rtl/>
        </w:rPr>
        <w:t>،</w:t>
      </w:r>
      <w:r w:rsidRPr="00D4753A">
        <w:rPr>
          <w:rFonts w:hint="cs"/>
          <w:rtl/>
        </w:rPr>
        <w:t xml:space="preserve"> وستعرف إن</w:t>
      </w:r>
      <w:r w:rsidR="00097C0A">
        <w:rPr>
          <w:rFonts w:hint="cs"/>
          <w:rtl/>
        </w:rPr>
        <w:t>َّ</w:t>
      </w:r>
      <w:r w:rsidRPr="00D4753A">
        <w:rPr>
          <w:rFonts w:hint="cs"/>
          <w:rtl/>
        </w:rPr>
        <w:t>ه لا يصح</w:t>
      </w:r>
      <w:r w:rsidR="00097C0A">
        <w:rPr>
          <w:rFonts w:hint="cs"/>
          <w:rtl/>
        </w:rPr>
        <w:t>ُّ.</w:t>
      </w:r>
      <w:r w:rsidRPr="00D4753A">
        <w:rPr>
          <w:rFonts w:hint="cs"/>
          <w:rtl/>
        </w:rPr>
        <w:t xml:space="preserve"> </w:t>
      </w:r>
    </w:p>
    <w:p w:rsidR="006524BF" w:rsidRPr="00C4672C" w:rsidRDefault="006524BF" w:rsidP="00097C0A">
      <w:pPr>
        <w:pStyle w:val="libNormal"/>
        <w:rPr>
          <w:rtl/>
        </w:rPr>
      </w:pPr>
      <w:r w:rsidRPr="00D4753A">
        <w:rPr>
          <w:rFonts w:hint="cs"/>
          <w:rtl/>
        </w:rPr>
        <w:t>تعق</w:t>
      </w:r>
      <w:r w:rsidR="00097C0A">
        <w:rPr>
          <w:rFonts w:hint="cs"/>
          <w:rtl/>
        </w:rPr>
        <w:t>ّ</w:t>
      </w:r>
      <w:r w:rsidRPr="00D4753A">
        <w:rPr>
          <w:rFonts w:hint="cs"/>
          <w:rtl/>
        </w:rPr>
        <w:t>ب السيوطي هذ</w:t>
      </w:r>
      <w:r w:rsidR="00097C0A">
        <w:rPr>
          <w:rFonts w:hint="cs"/>
          <w:rtl/>
        </w:rPr>
        <w:t>ه</w:t>
      </w:r>
      <w:r w:rsidRPr="00D4753A">
        <w:rPr>
          <w:rFonts w:hint="cs"/>
          <w:rtl/>
        </w:rPr>
        <w:t xml:space="preserve"> المرسلة بقوله</w:t>
      </w:r>
      <w:r w:rsidR="00B56DD7">
        <w:rPr>
          <w:rFonts w:hint="cs"/>
          <w:rtl/>
        </w:rPr>
        <w:t>:</w:t>
      </w:r>
      <w:r w:rsidRPr="00D4753A">
        <w:rPr>
          <w:rFonts w:hint="cs"/>
          <w:rtl/>
        </w:rPr>
        <w:t xml:space="preserve"> خبر إن</w:t>
      </w:r>
      <w:r w:rsidR="00097C0A">
        <w:rPr>
          <w:rFonts w:hint="cs"/>
          <w:rtl/>
        </w:rPr>
        <w:t>َّ</w:t>
      </w:r>
      <w:r w:rsidRPr="00D4753A">
        <w:rPr>
          <w:rFonts w:hint="cs"/>
          <w:rtl/>
        </w:rPr>
        <w:t xml:space="preserve"> الآية نزلت فيه لم أقف عليه</w:t>
      </w:r>
      <w:r w:rsidR="00B56DD7">
        <w:rPr>
          <w:rFonts w:hint="cs"/>
          <w:rtl/>
        </w:rPr>
        <w:t>،</w:t>
      </w:r>
      <w:r w:rsidRPr="00D4753A">
        <w:rPr>
          <w:rFonts w:hint="cs"/>
          <w:rtl/>
        </w:rPr>
        <w:t xml:space="preserve"> وكأن</w:t>
      </w:r>
      <w:r w:rsidR="00097C0A">
        <w:rPr>
          <w:rFonts w:hint="cs"/>
          <w:rtl/>
        </w:rPr>
        <w:t>َّ</w:t>
      </w:r>
      <w:r w:rsidRPr="00D4753A">
        <w:rPr>
          <w:rFonts w:hint="cs"/>
          <w:rtl/>
        </w:rPr>
        <w:t xml:space="preserve"> من اد</w:t>
      </w:r>
      <w:r w:rsidR="00097C0A">
        <w:rPr>
          <w:rFonts w:hint="cs"/>
          <w:rtl/>
        </w:rPr>
        <w:t>َّ</w:t>
      </w:r>
      <w:r w:rsidRPr="00D4753A">
        <w:rPr>
          <w:rFonts w:hint="cs"/>
          <w:rtl/>
        </w:rPr>
        <w:t>عى ذلك فهمه</w:t>
      </w:r>
      <w:r w:rsidR="00D97B63">
        <w:rPr>
          <w:rFonts w:hint="cs"/>
          <w:rtl/>
        </w:rPr>
        <w:t xml:space="preserve"> ممّا </w:t>
      </w:r>
      <w:r w:rsidRPr="00D4753A">
        <w:rPr>
          <w:rFonts w:hint="cs"/>
          <w:rtl/>
        </w:rPr>
        <w:t>أخرجه ابن المنذر عن ابن إسحاق قال</w:t>
      </w:r>
      <w:r w:rsidR="00B56DD7">
        <w:rPr>
          <w:rFonts w:hint="cs"/>
          <w:rtl/>
        </w:rPr>
        <w:t>:</w:t>
      </w:r>
      <w:r w:rsidRPr="00D4753A">
        <w:rPr>
          <w:rFonts w:hint="cs"/>
          <w:rtl/>
        </w:rPr>
        <w:t xml:space="preserve"> لما ق</w:t>
      </w:r>
      <w:r w:rsidR="00097C0A">
        <w:rPr>
          <w:rFonts w:hint="cs"/>
          <w:rtl/>
        </w:rPr>
        <w:t>ُ</w:t>
      </w:r>
      <w:r w:rsidRPr="00D4753A">
        <w:rPr>
          <w:rFonts w:hint="cs"/>
          <w:rtl/>
        </w:rPr>
        <w:t>بض أبو بكر رضي الله تعالى عنه واستخلف عمر خطب الناس فحمد الله وأثنى عليه بما هو أهله</w:t>
      </w:r>
      <w:r w:rsidR="0059511B">
        <w:rPr>
          <w:rFonts w:hint="cs"/>
          <w:rtl/>
        </w:rPr>
        <w:t xml:space="preserve"> ثمَّ </w:t>
      </w:r>
      <w:r w:rsidRPr="00D4753A">
        <w:rPr>
          <w:rFonts w:hint="cs"/>
          <w:rtl/>
        </w:rPr>
        <w:t>قال</w:t>
      </w:r>
      <w:r w:rsidR="00B56DD7">
        <w:rPr>
          <w:rFonts w:hint="cs"/>
          <w:rtl/>
        </w:rPr>
        <w:t>:</w:t>
      </w:r>
      <w:r w:rsidRPr="00D4753A">
        <w:rPr>
          <w:rFonts w:hint="cs"/>
          <w:rtl/>
        </w:rPr>
        <w:t xml:space="preserve"> أي</w:t>
      </w:r>
      <w:r w:rsidR="00097C0A">
        <w:rPr>
          <w:rFonts w:hint="cs"/>
          <w:rtl/>
        </w:rPr>
        <w:t>ّ</w:t>
      </w:r>
      <w:r w:rsidRPr="00D4753A">
        <w:rPr>
          <w:rFonts w:hint="cs"/>
          <w:rtl/>
        </w:rPr>
        <w:t>ها الناس إن</w:t>
      </w:r>
      <w:r w:rsidR="00097C0A">
        <w:rPr>
          <w:rFonts w:hint="cs"/>
          <w:rtl/>
        </w:rPr>
        <w:t>َّ</w:t>
      </w:r>
      <w:r w:rsidRPr="00D4753A">
        <w:rPr>
          <w:rFonts w:hint="cs"/>
          <w:rtl/>
        </w:rPr>
        <w:t xml:space="preserve"> بعض الطمع فقر</w:t>
      </w:r>
      <w:r w:rsidR="00097C0A">
        <w:rPr>
          <w:rFonts w:hint="cs"/>
          <w:rtl/>
        </w:rPr>
        <w:t>ٌ</w:t>
      </w:r>
      <w:r w:rsidR="00B56DD7">
        <w:rPr>
          <w:rFonts w:hint="cs"/>
          <w:rtl/>
        </w:rPr>
        <w:t>،</w:t>
      </w:r>
      <w:r w:rsidRPr="00D4753A">
        <w:rPr>
          <w:rFonts w:hint="cs"/>
          <w:rtl/>
        </w:rPr>
        <w:t xml:space="preserve"> وإن</w:t>
      </w:r>
      <w:r w:rsidR="00097C0A">
        <w:rPr>
          <w:rFonts w:hint="cs"/>
          <w:rtl/>
        </w:rPr>
        <w:t>َّ</w:t>
      </w:r>
      <w:r w:rsidRPr="00D4753A">
        <w:rPr>
          <w:rFonts w:hint="cs"/>
          <w:rtl/>
        </w:rPr>
        <w:t xml:space="preserve"> بعض اليأس غنى</w:t>
      </w:r>
      <w:r w:rsidR="00B56DD7">
        <w:rPr>
          <w:rFonts w:hint="cs"/>
          <w:rtl/>
        </w:rPr>
        <w:t>،</w:t>
      </w:r>
      <w:r w:rsidRPr="00D4753A">
        <w:rPr>
          <w:rFonts w:hint="cs"/>
          <w:rtl/>
        </w:rPr>
        <w:t xml:space="preserve"> وإن</w:t>
      </w:r>
      <w:r w:rsidR="00097C0A">
        <w:rPr>
          <w:rFonts w:hint="cs"/>
          <w:rtl/>
        </w:rPr>
        <w:t>َّ</w:t>
      </w:r>
      <w:r w:rsidRPr="00D4753A">
        <w:rPr>
          <w:rFonts w:hint="cs"/>
          <w:rtl/>
        </w:rPr>
        <w:t>كم تجمعون ما لا تأكلون</w:t>
      </w:r>
      <w:r w:rsidR="00B56DD7">
        <w:rPr>
          <w:rFonts w:hint="cs"/>
          <w:rtl/>
        </w:rPr>
        <w:t>،</w:t>
      </w:r>
      <w:r w:rsidRPr="00D4753A">
        <w:rPr>
          <w:rFonts w:hint="cs"/>
          <w:rtl/>
        </w:rPr>
        <w:t xml:space="preserve"> وتؤملون ما لا تدركون</w:t>
      </w:r>
      <w:r w:rsidR="00B56DD7">
        <w:rPr>
          <w:rFonts w:hint="cs"/>
          <w:rtl/>
        </w:rPr>
        <w:t>،</w:t>
      </w:r>
      <w:r w:rsidRPr="00D4753A">
        <w:rPr>
          <w:rFonts w:hint="cs"/>
          <w:rtl/>
        </w:rPr>
        <w:t xml:space="preserve"> واعلموا أن</w:t>
      </w:r>
      <w:r w:rsidR="00097C0A">
        <w:rPr>
          <w:rFonts w:hint="cs"/>
          <w:rtl/>
        </w:rPr>
        <w:t>َّ</w:t>
      </w:r>
      <w:r w:rsidRPr="00D4753A">
        <w:rPr>
          <w:rFonts w:hint="cs"/>
          <w:rtl/>
        </w:rPr>
        <w:t xml:space="preserve"> بعضا</w:t>
      </w:r>
      <w:r w:rsidR="00097C0A">
        <w:rPr>
          <w:rFonts w:hint="cs"/>
          <w:rtl/>
        </w:rPr>
        <w:t>ً</w:t>
      </w:r>
      <w:r w:rsidRPr="00D4753A">
        <w:rPr>
          <w:rFonts w:hint="cs"/>
          <w:rtl/>
        </w:rPr>
        <w:t xml:space="preserve"> من الشح</w:t>
      </w:r>
      <w:r w:rsidR="00097C0A">
        <w:rPr>
          <w:rFonts w:hint="cs"/>
          <w:rtl/>
        </w:rPr>
        <w:t>ِّ</w:t>
      </w:r>
      <w:r w:rsidRPr="00D4753A">
        <w:rPr>
          <w:rFonts w:hint="cs"/>
          <w:rtl/>
        </w:rPr>
        <w:t xml:space="preserve"> شعبة</w:t>
      </w:r>
      <w:r w:rsidR="00097C0A">
        <w:rPr>
          <w:rFonts w:hint="cs"/>
          <w:rtl/>
        </w:rPr>
        <w:t>ٌ</w:t>
      </w:r>
      <w:r w:rsidRPr="00D4753A">
        <w:rPr>
          <w:rFonts w:hint="cs"/>
          <w:rtl/>
        </w:rPr>
        <w:t xml:space="preserve"> من النفاق</w:t>
      </w:r>
      <w:r w:rsidR="00B56DD7">
        <w:rPr>
          <w:rFonts w:hint="cs"/>
          <w:rtl/>
        </w:rPr>
        <w:t>،</w:t>
      </w:r>
      <w:r w:rsidRPr="00D4753A">
        <w:rPr>
          <w:rFonts w:hint="cs"/>
          <w:rtl/>
        </w:rPr>
        <w:t xml:space="preserve"> فأنفقوا خيرا</w:t>
      </w:r>
      <w:r w:rsidR="00097C0A">
        <w:rPr>
          <w:rFonts w:hint="cs"/>
          <w:rtl/>
        </w:rPr>
        <w:t>ً</w:t>
      </w:r>
      <w:r w:rsidRPr="00D4753A">
        <w:rPr>
          <w:rFonts w:hint="cs"/>
          <w:rtl/>
        </w:rPr>
        <w:t xml:space="preserve"> لأنفسكم</w:t>
      </w:r>
      <w:r w:rsidR="00B56DD7">
        <w:rPr>
          <w:rFonts w:hint="cs"/>
          <w:rtl/>
        </w:rPr>
        <w:t>،</w:t>
      </w:r>
      <w:r w:rsidRPr="00D4753A">
        <w:rPr>
          <w:rFonts w:hint="cs"/>
          <w:rtl/>
        </w:rPr>
        <w:t xml:space="preserve"> فأين أصحاب هذه الآية</w:t>
      </w:r>
      <w:r w:rsidR="00B56DD7">
        <w:rPr>
          <w:rFonts w:hint="cs"/>
          <w:rtl/>
        </w:rPr>
        <w:t>؟</w:t>
      </w:r>
      <w:r w:rsidRPr="00D4753A">
        <w:rPr>
          <w:rFonts w:hint="cs"/>
          <w:rtl/>
        </w:rPr>
        <w:t xml:space="preserve"> وقرأ الآية الكريمة</w:t>
      </w:r>
      <w:r w:rsidR="00B56DD7">
        <w:rPr>
          <w:rFonts w:hint="cs"/>
          <w:rtl/>
        </w:rPr>
        <w:t>،</w:t>
      </w:r>
      <w:r w:rsidRPr="00D4753A">
        <w:rPr>
          <w:rFonts w:hint="cs"/>
          <w:rtl/>
        </w:rPr>
        <w:t xml:space="preserve"> وأنت تعلم </w:t>
      </w:r>
      <w:r w:rsidR="00097C0A">
        <w:rPr>
          <w:rFonts w:hint="cs"/>
          <w:rtl/>
        </w:rPr>
        <w:t>أ</w:t>
      </w:r>
      <w:r w:rsidRPr="00D4753A">
        <w:rPr>
          <w:rFonts w:hint="cs"/>
          <w:rtl/>
        </w:rPr>
        <w:t>ن</w:t>
      </w:r>
      <w:r w:rsidR="00097C0A">
        <w:rPr>
          <w:rFonts w:hint="cs"/>
          <w:rtl/>
        </w:rPr>
        <w:t>َّ</w:t>
      </w:r>
      <w:r w:rsidRPr="00D4753A">
        <w:rPr>
          <w:rFonts w:hint="cs"/>
          <w:rtl/>
        </w:rPr>
        <w:t>ها لا دلالة فيها على المد</w:t>
      </w:r>
      <w:r w:rsidR="00097C0A">
        <w:rPr>
          <w:rFonts w:hint="cs"/>
          <w:rtl/>
        </w:rPr>
        <w:t>َّ</w:t>
      </w:r>
      <w:r w:rsidRPr="00D4753A">
        <w:rPr>
          <w:rFonts w:hint="cs"/>
          <w:rtl/>
        </w:rPr>
        <w:t>عى.اهـ</w:t>
      </w:r>
      <w:r w:rsidRPr="00E66E9B">
        <w:rPr>
          <w:rStyle w:val="libFootnotenumChar"/>
          <w:rFonts w:hint="cs"/>
          <w:rtl/>
        </w:rPr>
        <w:t>(2)</w:t>
      </w:r>
    </w:p>
    <w:p w:rsidR="006524BF" w:rsidRPr="00C4672C" w:rsidRDefault="006524BF" w:rsidP="00097C0A">
      <w:pPr>
        <w:pStyle w:val="libNormal"/>
        <w:rPr>
          <w:rtl/>
        </w:rPr>
      </w:pPr>
      <w:r w:rsidRPr="00D4753A">
        <w:rPr>
          <w:rFonts w:hint="cs"/>
          <w:rtl/>
        </w:rPr>
        <w:t>وجاء مختلق</w:t>
      </w:r>
      <w:r w:rsidR="00097C0A">
        <w:rPr>
          <w:rFonts w:hint="cs"/>
          <w:rtl/>
        </w:rPr>
        <w:t>ٌ</w:t>
      </w:r>
      <w:r w:rsidRPr="00D4753A">
        <w:rPr>
          <w:rFonts w:hint="cs"/>
          <w:rtl/>
        </w:rPr>
        <w:t xml:space="preserve"> آخر</w:t>
      </w:r>
      <w:r w:rsidRPr="00E66E9B">
        <w:rPr>
          <w:rStyle w:val="libFootnotenumChar"/>
          <w:rFonts w:hint="cs"/>
          <w:rtl/>
        </w:rPr>
        <w:t>(3)</w:t>
      </w:r>
      <w:r w:rsidRPr="00D4753A">
        <w:rPr>
          <w:rFonts w:hint="cs"/>
          <w:rtl/>
        </w:rPr>
        <w:t xml:space="preserve"> فروى عن سعيد بن المسي</w:t>
      </w:r>
      <w:r w:rsidR="00097C0A">
        <w:rPr>
          <w:rFonts w:hint="cs"/>
          <w:rtl/>
        </w:rPr>
        <w:t>ِّ</w:t>
      </w:r>
      <w:r w:rsidRPr="00D4753A">
        <w:rPr>
          <w:rFonts w:hint="cs"/>
          <w:rtl/>
        </w:rPr>
        <w:t>ب مرسلا</w:t>
      </w:r>
      <w:r w:rsidR="00097C0A">
        <w:rPr>
          <w:rFonts w:hint="cs"/>
          <w:rtl/>
        </w:rPr>
        <w:t>ً</w:t>
      </w:r>
      <w:r w:rsidRPr="00D4753A">
        <w:rPr>
          <w:rFonts w:hint="cs"/>
          <w:rtl/>
        </w:rPr>
        <w:t xml:space="preserve"> من الطرفين</w:t>
      </w:r>
      <w:r w:rsidR="00B56DD7">
        <w:rPr>
          <w:rFonts w:hint="cs"/>
          <w:rtl/>
        </w:rPr>
        <w:t>:</w:t>
      </w:r>
      <w:r w:rsidRPr="00D4753A">
        <w:rPr>
          <w:rFonts w:hint="cs"/>
          <w:rtl/>
        </w:rPr>
        <w:t xml:space="preserve"> إن</w:t>
      </w:r>
      <w:r w:rsidR="00097C0A">
        <w:rPr>
          <w:rFonts w:hint="cs"/>
          <w:rtl/>
        </w:rPr>
        <w:t>َّ</w:t>
      </w:r>
      <w:r w:rsidRPr="00D4753A">
        <w:rPr>
          <w:rFonts w:hint="cs"/>
          <w:rtl/>
        </w:rPr>
        <w:t xml:space="preserve"> الآية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القرطبي 1</w:t>
      </w:r>
      <w:r w:rsidR="00B56DD7">
        <w:rPr>
          <w:rFonts w:hint="cs"/>
          <w:rtl/>
        </w:rPr>
        <w:t>،</w:t>
      </w:r>
      <w:r w:rsidRPr="00D57D55">
        <w:rPr>
          <w:rFonts w:hint="cs"/>
          <w:rtl/>
        </w:rPr>
        <w:t xml:space="preserve"> 132</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35</w:t>
      </w:r>
      <w:r w:rsidR="00B56DD7">
        <w:rPr>
          <w:rFonts w:hint="cs"/>
          <w:rtl/>
        </w:rPr>
        <w:t>،</w:t>
      </w:r>
      <w:r w:rsidRPr="00D57D55">
        <w:rPr>
          <w:rFonts w:hint="cs"/>
          <w:rtl/>
        </w:rPr>
        <w:t xml:space="preserve"> تفسير الخازن 1</w:t>
      </w:r>
      <w:r w:rsidR="00B56DD7">
        <w:rPr>
          <w:rFonts w:hint="cs"/>
          <w:rtl/>
        </w:rPr>
        <w:t>:</w:t>
      </w:r>
      <w:r w:rsidRPr="00D57D55">
        <w:rPr>
          <w:rFonts w:hint="cs"/>
          <w:rtl/>
        </w:rPr>
        <w:t xml:space="preserve"> 91</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61.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تفسير الآلوسي 3</w:t>
      </w:r>
      <w:r w:rsidR="00B56DD7">
        <w:rPr>
          <w:rFonts w:hint="cs"/>
          <w:rtl/>
        </w:rPr>
        <w:t>:</w:t>
      </w:r>
      <w:r w:rsidRPr="00D57D55">
        <w:rPr>
          <w:rFonts w:hint="cs"/>
          <w:rtl/>
        </w:rPr>
        <w:t xml:space="preserve"> 48.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تفسير الشوكاني 1</w:t>
      </w:r>
      <w:r w:rsidR="00B56DD7">
        <w:rPr>
          <w:rFonts w:hint="cs"/>
          <w:rtl/>
        </w:rPr>
        <w:t>:</w:t>
      </w:r>
      <w:r w:rsidRPr="00D57D55">
        <w:rPr>
          <w:rFonts w:hint="cs"/>
          <w:rtl/>
        </w:rPr>
        <w:t xml:space="preserve"> 265</w:t>
      </w:r>
      <w:r w:rsidR="00B56DD7">
        <w:rPr>
          <w:rFonts w:hint="cs"/>
          <w:rtl/>
        </w:rPr>
        <w:t>،</w:t>
      </w:r>
      <w:r w:rsidRPr="00D57D55">
        <w:rPr>
          <w:rFonts w:hint="cs"/>
          <w:rtl/>
        </w:rPr>
        <w:t xml:space="preserve"> تفسير الآلوسي 3</w:t>
      </w:r>
      <w:r w:rsidR="00B56DD7">
        <w:rPr>
          <w:rFonts w:hint="cs"/>
          <w:rtl/>
        </w:rPr>
        <w:t>:</w:t>
      </w:r>
      <w:r w:rsidRPr="00D57D55">
        <w:rPr>
          <w:rFonts w:hint="cs"/>
          <w:rtl/>
        </w:rPr>
        <w:t xml:space="preserve"> 48.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لمذكورة نزلت في عثمان بن عفان وعبد الر</w:t>
      </w:r>
      <w:r w:rsidR="00097C0A">
        <w:rPr>
          <w:rFonts w:hint="cs"/>
          <w:rtl/>
        </w:rPr>
        <w:t>َّ</w:t>
      </w:r>
      <w:r w:rsidRPr="00C4672C">
        <w:rPr>
          <w:rFonts w:hint="cs"/>
          <w:rtl/>
        </w:rPr>
        <w:t xml:space="preserve">حمن بن عوف في نفقتهم في جيش العسرة يوم غزوة تبوك. </w:t>
      </w:r>
    </w:p>
    <w:p w:rsidR="00B56DD7" w:rsidRDefault="006524BF" w:rsidP="00D57D55">
      <w:pPr>
        <w:pStyle w:val="libNormal"/>
        <w:rPr>
          <w:rtl/>
        </w:rPr>
      </w:pPr>
      <w:r w:rsidRPr="00D4753A">
        <w:rPr>
          <w:rFonts w:hint="cs"/>
          <w:rtl/>
        </w:rPr>
        <w:t>وذكر الرازي في تفسيره 2</w:t>
      </w:r>
      <w:r w:rsidR="00B56DD7">
        <w:rPr>
          <w:rFonts w:hint="cs"/>
          <w:rtl/>
        </w:rPr>
        <w:t>:</w:t>
      </w:r>
      <w:r w:rsidRPr="00D4753A">
        <w:rPr>
          <w:rFonts w:hint="cs"/>
          <w:rtl/>
        </w:rPr>
        <w:t xml:space="preserve"> 347 فقال</w:t>
      </w:r>
      <w:r w:rsidR="00B56DD7">
        <w:rPr>
          <w:rFonts w:hint="cs"/>
          <w:rtl/>
        </w:rPr>
        <w:t>:</w:t>
      </w:r>
      <w:r w:rsidRPr="00D4753A">
        <w:rPr>
          <w:rFonts w:hint="cs"/>
          <w:rtl/>
        </w:rPr>
        <w:t xml:space="preserve"> إن</w:t>
      </w:r>
      <w:r w:rsidR="00097C0A">
        <w:rPr>
          <w:rFonts w:hint="cs"/>
          <w:rtl/>
        </w:rPr>
        <w:t>َّ</w:t>
      </w:r>
      <w:r w:rsidRPr="00D4753A">
        <w:rPr>
          <w:rFonts w:hint="cs"/>
          <w:rtl/>
        </w:rPr>
        <w:t xml:space="preserve"> اللتي نزلت في عثمان لإنفاقه جيش العسرة هي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فِي سَبِيلِ اللّهِ ثُمّ لاَ يُتْبِعُونَ مَا أَنْفَقُوا مَنّاً وَلاَ أَذىً</w:t>
      </w:r>
      <w:r w:rsidR="00B56DD7" w:rsidRPr="00B56DD7">
        <w:rPr>
          <w:rStyle w:val="libAlaemChar"/>
          <w:rFonts w:hint="cs"/>
          <w:rtl/>
        </w:rPr>
        <w:t>)</w:t>
      </w:r>
      <w:r w:rsidRPr="00D4753A">
        <w:rPr>
          <w:rFonts w:hint="cs"/>
          <w:rtl/>
        </w:rPr>
        <w:t xml:space="preserve">. الآية. </w:t>
      </w:r>
    </w:p>
    <w:p w:rsidR="00B56DD7" w:rsidRDefault="006524BF" w:rsidP="00097C0A">
      <w:pPr>
        <w:pStyle w:val="libNormal"/>
        <w:rPr>
          <w:rtl/>
        </w:rPr>
      </w:pPr>
      <w:r w:rsidRPr="00D4753A">
        <w:rPr>
          <w:rFonts w:hint="cs"/>
          <w:rtl/>
        </w:rPr>
        <w:t>وقد أعمى الحب</w:t>
      </w:r>
      <w:r w:rsidR="00097C0A">
        <w:rPr>
          <w:rFonts w:hint="cs"/>
          <w:rtl/>
        </w:rPr>
        <w:t>ُّ</w:t>
      </w:r>
      <w:r w:rsidRPr="00D4753A">
        <w:rPr>
          <w:rFonts w:hint="cs"/>
          <w:rtl/>
        </w:rPr>
        <w:t xml:space="preserve"> بصائر القوم</w:t>
      </w:r>
      <w:r w:rsidR="00B56DD7">
        <w:rPr>
          <w:rFonts w:hint="cs"/>
          <w:rtl/>
        </w:rPr>
        <w:t>،</w:t>
      </w:r>
      <w:r w:rsidRPr="00D4753A">
        <w:rPr>
          <w:rFonts w:hint="cs"/>
          <w:rtl/>
        </w:rPr>
        <w:t xml:space="preserve"> فحر</w:t>
      </w:r>
      <w:r w:rsidR="00097C0A">
        <w:rPr>
          <w:rFonts w:hint="cs"/>
          <w:rtl/>
        </w:rPr>
        <w:t>َّ</w:t>
      </w:r>
      <w:r w:rsidRPr="00D4753A">
        <w:rPr>
          <w:rFonts w:hint="cs"/>
          <w:rtl/>
        </w:rPr>
        <w:t>فوا الكلم عن مواضعه</w:t>
      </w:r>
      <w:r w:rsidR="00B56DD7">
        <w:rPr>
          <w:rFonts w:hint="cs"/>
          <w:rtl/>
        </w:rPr>
        <w:t>،</w:t>
      </w:r>
      <w:r w:rsidRPr="00D4753A">
        <w:rPr>
          <w:rFonts w:hint="cs"/>
          <w:rtl/>
        </w:rPr>
        <w:t xml:space="preserve"> وقالوا في كتاب الله ما زي</w:t>
      </w:r>
      <w:r w:rsidR="00097C0A">
        <w:rPr>
          <w:rFonts w:hint="cs"/>
          <w:rtl/>
        </w:rPr>
        <w:t>َّ</w:t>
      </w:r>
      <w:r w:rsidRPr="00D4753A">
        <w:rPr>
          <w:rFonts w:hint="cs"/>
          <w:rtl/>
        </w:rPr>
        <w:t>ن لهم الشيطان</w:t>
      </w:r>
      <w:r w:rsidR="00B56DD7">
        <w:rPr>
          <w:rFonts w:hint="cs"/>
          <w:rtl/>
        </w:rPr>
        <w:t>،</w:t>
      </w:r>
      <w:r w:rsidRPr="00D4753A">
        <w:rPr>
          <w:rFonts w:hint="cs"/>
          <w:rtl/>
        </w:rPr>
        <w:t xml:space="preserve"> خفي على المغف</w:t>
      </w:r>
      <w:r w:rsidR="00097C0A">
        <w:rPr>
          <w:rFonts w:hint="cs"/>
          <w:rtl/>
        </w:rPr>
        <w:t>َّ</w:t>
      </w:r>
      <w:r w:rsidRPr="00D4753A">
        <w:rPr>
          <w:rFonts w:hint="cs"/>
          <w:rtl/>
        </w:rPr>
        <w:t>لين إن</w:t>
      </w:r>
      <w:r w:rsidR="00097C0A">
        <w:rPr>
          <w:rFonts w:hint="cs"/>
          <w:rtl/>
        </w:rPr>
        <w:t>َّ</w:t>
      </w:r>
      <w:r w:rsidRPr="00D4753A">
        <w:rPr>
          <w:rFonts w:hint="cs"/>
          <w:rtl/>
        </w:rPr>
        <w:t xml:space="preserve"> الآيتين من سورة البقرة آية 262 و274 وهي أو</w:t>
      </w:r>
      <w:r w:rsidR="00097C0A">
        <w:rPr>
          <w:rFonts w:hint="cs"/>
          <w:rtl/>
        </w:rPr>
        <w:t>َّ</w:t>
      </w:r>
      <w:r w:rsidRPr="00D4753A">
        <w:rPr>
          <w:rFonts w:hint="cs"/>
          <w:rtl/>
        </w:rPr>
        <w:t>ل سورة نزلت بالمدينة المشر</w:t>
      </w:r>
      <w:r w:rsidR="00097C0A">
        <w:rPr>
          <w:rFonts w:hint="cs"/>
          <w:rtl/>
        </w:rPr>
        <w:t>َّ</w:t>
      </w:r>
      <w:r w:rsidRPr="00D4753A">
        <w:rPr>
          <w:rFonts w:hint="cs"/>
          <w:rtl/>
        </w:rPr>
        <w:t>فة كما قاله المفس</w:t>
      </w:r>
      <w:r w:rsidR="00097C0A">
        <w:rPr>
          <w:rFonts w:hint="cs"/>
          <w:rtl/>
        </w:rPr>
        <w:t>ِّ</w:t>
      </w:r>
      <w:r w:rsidRPr="00D4753A">
        <w:rPr>
          <w:rFonts w:hint="cs"/>
          <w:rtl/>
        </w:rPr>
        <w:t>رون</w:t>
      </w:r>
      <w:r w:rsidRPr="00E66E9B">
        <w:rPr>
          <w:rStyle w:val="libFootnotenumChar"/>
          <w:rFonts w:hint="cs"/>
          <w:rtl/>
        </w:rPr>
        <w:t>(1)</w:t>
      </w:r>
      <w:r w:rsidRPr="00D4753A">
        <w:rPr>
          <w:rFonts w:hint="cs"/>
          <w:rtl/>
        </w:rPr>
        <w:t xml:space="preserve"> وقد نزلت قبل غزوة تبوك وجيشها</w:t>
      </w:r>
      <w:r w:rsidR="00F36230" w:rsidRPr="00D4753A">
        <w:rPr>
          <w:rFonts w:hint="cs"/>
          <w:rtl/>
        </w:rPr>
        <w:t xml:space="preserve"> - </w:t>
      </w:r>
      <w:r w:rsidRPr="00D4753A">
        <w:rPr>
          <w:rFonts w:hint="cs"/>
          <w:rtl/>
        </w:rPr>
        <w:t>جيش العسرة الواقعة في شهر رجب سنة تسع</w:t>
      </w:r>
      <w:r w:rsidR="00F36230" w:rsidRPr="00D4753A">
        <w:rPr>
          <w:rFonts w:hint="cs"/>
          <w:rtl/>
        </w:rPr>
        <w:t xml:space="preserve"> - </w:t>
      </w:r>
      <w:r w:rsidRPr="00D4753A">
        <w:rPr>
          <w:rFonts w:hint="cs"/>
          <w:rtl/>
        </w:rPr>
        <w:t>بعد</w:t>
      </w:r>
      <w:r w:rsidR="00097C0A">
        <w:rPr>
          <w:rFonts w:hint="cs"/>
          <w:rtl/>
        </w:rPr>
        <w:t>َّ</w:t>
      </w:r>
      <w:r w:rsidRPr="00D4753A">
        <w:rPr>
          <w:rFonts w:hint="cs"/>
          <w:rtl/>
        </w:rPr>
        <w:t>ة سنين</w:t>
      </w:r>
      <w:r w:rsidR="00B56DD7">
        <w:rPr>
          <w:rFonts w:hint="cs"/>
          <w:rtl/>
        </w:rPr>
        <w:t>،</w:t>
      </w:r>
      <w:r w:rsidRPr="00D4753A">
        <w:rPr>
          <w:rFonts w:hint="cs"/>
          <w:rtl/>
        </w:rPr>
        <w:t xml:space="preserve"> فلا يصح</w:t>
      </w:r>
      <w:r w:rsidR="00097C0A">
        <w:rPr>
          <w:rFonts w:hint="cs"/>
          <w:rtl/>
        </w:rPr>
        <w:t>ُّ</w:t>
      </w:r>
      <w:r w:rsidRPr="00D4753A">
        <w:rPr>
          <w:rFonts w:hint="cs"/>
          <w:rtl/>
        </w:rPr>
        <w:t xml:space="preserve"> نزول أي</w:t>
      </w:r>
      <w:r w:rsidR="00097C0A">
        <w:rPr>
          <w:rFonts w:hint="cs"/>
          <w:rtl/>
        </w:rPr>
        <w:t>ّ</w:t>
      </w:r>
      <w:r w:rsidRPr="00D4753A">
        <w:rPr>
          <w:rFonts w:hint="cs"/>
          <w:rtl/>
        </w:rPr>
        <w:t xml:space="preserve"> من الآيتين في عثمان. </w:t>
      </w:r>
    </w:p>
    <w:p w:rsidR="00B56DD7" w:rsidRDefault="00097C0A" w:rsidP="00097C0A">
      <w:pPr>
        <w:pStyle w:val="libBold2"/>
        <w:rPr>
          <w:rtl/>
        </w:rPr>
      </w:pPr>
      <w:r>
        <w:rPr>
          <w:rFonts w:hint="cs"/>
          <w:rtl/>
        </w:rPr>
        <w:t>*(</w:t>
      </w:r>
      <w:r w:rsidR="006524BF" w:rsidRPr="00C4672C">
        <w:rPr>
          <w:rFonts w:hint="cs"/>
          <w:rtl/>
        </w:rPr>
        <w:t>وأم</w:t>
      </w:r>
      <w:r>
        <w:rPr>
          <w:rFonts w:hint="cs"/>
          <w:rtl/>
        </w:rPr>
        <w:t>ّ</w:t>
      </w:r>
      <w:r w:rsidR="006524BF" w:rsidRPr="00C4672C">
        <w:rPr>
          <w:rFonts w:hint="cs"/>
          <w:rtl/>
        </w:rPr>
        <w:t>ا ما أخرجه الحافظان</w:t>
      </w:r>
      <w:r>
        <w:rPr>
          <w:rFonts w:hint="cs"/>
          <w:rtl/>
        </w:rPr>
        <w:t>)*</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فأخرج أبو نعيم في الحلية 1</w:t>
      </w:r>
      <w:r w:rsidR="00B56DD7">
        <w:rPr>
          <w:rFonts w:hint="cs"/>
          <w:rtl/>
        </w:rPr>
        <w:t>:</w:t>
      </w:r>
      <w:r w:rsidRPr="00C4672C">
        <w:rPr>
          <w:rFonts w:hint="cs"/>
          <w:rtl/>
        </w:rPr>
        <w:t xml:space="preserve"> 33 عن</w:t>
      </w:r>
      <w:r w:rsidR="00B56DD7">
        <w:rPr>
          <w:rFonts w:hint="cs"/>
          <w:rtl/>
        </w:rPr>
        <w:t xml:space="preserve"> محمّد </w:t>
      </w:r>
      <w:r w:rsidRPr="00C4672C">
        <w:rPr>
          <w:rFonts w:hint="cs"/>
          <w:rtl/>
        </w:rPr>
        <w:t>بن أحمد بن</w:t>
      </w:r>
      <w:r w:rsidR="00B56DD7">
        <w:rPr>
          <w:rFonts w:hint="cs"/>
          <w:rtl/>
        </w:rPr>
        <w:t xml:space="preserve"> محمّد </w:t>
      </w:r>
      <w:r w:rsidRPr="00C4672C">
        <w:rPr>
          <w:rFonts w:hint="cs"/>
          <w:rtl/>
        </w:rPr>
        <w:t>الور</w:t>
      </w:r>
      <w:r w:rsidR="00097C0A">
        <w:rPr>
          <w:rFonts w:hint="cs"/>
          <w:rtl/>
        </w:rPr>
        <w:t>ّ</w:t>
      </w:r>
      <w:r w:rsidRPr="00C4672C">
        <w:rPr>
          <w:rFonts w:hint="cs"/>
          <w:rtl/>
        </w:rPr>
        <w:t>اق عن إبراهيم بن عبد الله بن أيوب المخرمي عن سلمة بن حفص السعدي عن يونس بن بكير عن</w:t>
      </w:r>
      <w:r w:rsidR="00B56DD7">
        <w:rPr>
          <w:rFonts w:hint="cs"/>
          <w:rtl/>
        </w:rPr>
        <w:t xml:space="preserve"> محمّد </w:t>
      </w:r>
      <w:r w:rsidRPr="00C4672C">
        <w:rPr>
          <w:rFonts w:hint="cs"/>
          <w:rtl/>
        </w:rPr>
        <w:t>بن إسحق عن هشام بن عروة عن يحيى بن عباد بن عبد الله بن الزبير عن أبيه عن أسماء بنت أبي بكر قالت</w:t>
      </w:r>
      <w:r w:rsidR="00B56DD7">
        <w:rPr>
          <w:rFonts w:hint="cs"/>
          <w:rtl/>
        </w:rPr>
        <w:t>:</w:t>
      </w:r>
      <w:r w:rsidRPr="00C4672C">
        <w:rPr>
          <w:rFonts w:hint="cs"/>
          <w:rtl/>
        </w:rPr>
        <w:t xml:space="preserve"> كانت يد النبي</w:t>
      </w:r>
      <w:r w:rsidR="00097C0A">
        <w:rPr>
          <w:rFonts w:hint="cs"/>
          <w:rtl/>
        </w:rPr>
        <w:t>ِّ</w:t>
      </w:r>
      <w:r w:rsidRPr="00C4672C">
        <w:rPr>
          <w:rFonts w:hint="cs"/>
          <w:rtl/>
        </w:rPr>
        <w:t xml:space="preserve"> صلى الله عليه وسلم في مال أبي بكر ويد أبي بكر واحدة حين حج</w:t>
      </w:r>
      <w:r w:rsidR="00097C0A">
        <w:rPr>
          <w:rFonts w:hint="cs"/>
          <w:rtl/>
        </w:rPr>
        <w:t>ّ</w:t>
      </w:r>
      <w:r w:rsidRPr="00C4672C">
        <w:rPr>
          <w:rFonts w:hint="cs"/>
          <w:rtl/>
        </w:rPr>
        <w:t xml:space="preserve">ا. </w:t>
      </w:r>
    </w:p>
    <w:p w:rsidR="00B56DD7" w:rsidRDefault="00097C0A" w:rsidP="00097C0A">
      <w:pPr>
        <w:pStyle w:val="libBold2"/>
        <w:rPr>
          <w:rtl/>
        </w:rPr>
      </w:pPr>
      <w:r>
        <w:rPr>
          <w:rFonts w:hint="cs"/>
          <w:rtl/>
        </w:rPr>
        <w:t>*(</w:t>
      </w:r>
      <w:r w:rsidR="006524BF" w:rsidRPr="00C4672C">
        <w:rPr>
          <w:rFonts w:hint="cs"/>
          <w:rtl/>
        </w:rPr>
        <w:t>رجال السند</w:t>
      </w:r>
      <w:r>
        <w:rPr>
          <w:rFonts w:hint="cs"/>
          <w:rtl/>
        </w:rPr>
        <w:t>)*:</w:t>
      </w:r>
    </w:p>
    <w:p w:rsidR="00B56DD7" w:rsidRDefault="006524BF" w:rsidP="00D4753A">
      <w:pPr>
        <w:pStyle w:val="libNormal"/>
        <w:rPr>
          <w:rtl/>
        </w:rPr>
      </w:pPr>
      <w:r w:rsidRPr="00C4672C">
        <w:rPr>
          <w:rFonts w:hint="cs"/>
          <w:rtl/>
        </w:rPr>
        <w:t>1</w:t>
      </w:r>
      <w:r w:rsidR="00F36230">
        <w:rPr>
          <w:rFonts w:hint="cs"/>
          <w:rtl/>
        </w:rPr>
        <w:t xml:space="preserve"> -</w:t>
      </w:r>
      <w:r w:rsidR="00B56DD7">
        <w:rPr>
          <w:rFonts w:hint="cs"/>
          <w:rtl/>
        </w:rPr>
        <w:t xml:space="preserve"> محمّد </w:t>
      </w:r>
      <w:r w:rsidRPr="00C4672C">
        <w:rPr>
          <w:rFonts w:hint="cs"/>
          <w:rtl/>
        </w:rPr>
        <w:t>بن أحمد الور</w:t>
      </w:r>
      <w:r w:rsidR="00097C0A">
        <w:rPr>
          <w:rFonts w:hint="cs"/>
          <w:rtl/>
        </w:rPr>
        <w:t>ّ</w:t>
      </w:r>
      <w:r w:rsidRPr="00C4672C">
        <w:rPr>
          <w:rFonts w:hint="cs"/>
          <w:rtl/>
        </w:rPr>
        <w:t>اق. كذ</w:t>
      </w:r>
      <w:r w:rsidR="00097C0A">
        <w:rPr>
          <w:rFonts w:hint="cs"/>
          <w:rtl/>
        </w:rPr>
        <w:t>َّ</w:t>
      </w:r>
      <w:r w:rsidRPr="00C4672C">
        <w:rPr>
          <w:rFonts w:hint="cs"/>
          <w:rtl/>
        </w:rPr>
        <w:t>به أبو بكر بن إسحاق قاله الحاكم. لسان الميزان 5</w:t>
      </w:r>
      <w:r w:rsidR="00B56DD7">
        <w:rPr>
          <w:rFonts w:hint="cs"/>
          <w:rtl/>
        </w:rPr>
        <w:t>:</w:t>
      </w:r>
      <w:r w:rsidRPr="00C4672C">
        <w:rPr>
          <w:rFonts w:hint="cs"/>
          <w:rtl/>
        </w:rPr>
        <w:t xml:space="preserve"> 51.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إبراهيم بن عبد الله المخرمي قال الدار قطني</w:t>
      </w:r>
      <w:r w:rsidR="00B56DD7">
        <w:rPr>
          <w:rFonts w:hint="cs"/>
          <w:rtl/>
        </w:rPr>
        <w:t>:</w:t>
      </w:r>
      <w:r w:rsidRPr="00C4672C">
        <w:rPr>
          <w:rFonts w:hint="cs"/>
          <w:rtl/>
        </w:rPr>
        <w:t xml:space="preserve"> ليس بثقة حد</w:t>
      </w:r>
      <w:r w:rsidR="00097C0A">
        <w:rPr>
          <w:rFonts w:hint="cs"/>
          <w:rtl/>
        </w:rPr>
        <w:t>َّ</w:t>
      </w:r>
      <w:r w:rsidRPr="00C4672C">
        <w:rPr>
          <w:rFonts w:hint="cs"/>
          <w:rtl/>
        </w:rPr>
        <w:t>ث عن الثقات بأحاديث باطلة. لسان الميزان 1</w:t>
      </w:r>
      <w:r w:rsidR="00B56DD7">
        <w:rPr>
          <w:rFonts w:hint="cs"/>
          <w:rtl/>
        </w:rPr>
        <w:t>:</w:t>
      </w:r>
      <w:r w:rsidRPr="00C4672C">
        <w:rPr>
          <w:rFonts w:hint="cs"/>
          <w:rtl/>
        </w:rPr>
        <w:t xml:space="preserve"> 72. </w:t>
      </w:r>
    </w:p>
    <w:p w:rsidR="006524BF" w:rsidRPr="00C4672C" w:rsidRDefault="006524BF" w:rsidP="00D4753A">
      <w:pPr>
        <w:pStyle w:val="libNormal"/>
        <w:rPr>
          <w:rtl/>
        </w:rPr>
      </w:pPr>
      <w:r w:rsidRPr="00C4672C">
        <w:rPr>
          <w:rFonts w:hint="cs"/>
          <w:rtl/>
        </w:rPr>
        <w:t>3</w:t>
      </w:r>
      <w:r w:rsidR="00F36230">
        <w:rPr>
          <w:rFonts w:hint="cs"/>
          <w:rtl/>
        </w:rPr>
        <w:t xml:space="preserve"> - </w:t>
      </w:r>
      <w:r w:rsidRPr="00C4672C">
        <w:rPr>
          <w:rFonts w:hint="cs"/>
          <w:rtl/>
        </w:rPr>
        <w:t>سلمة بن حفص السعدي</w:t>
      </w:r>
      <w:r w:rsidR="00B56DD7">
        <w:rPr>
          <w:rFonts w:hint="cs"/>
          <w:rtl/>
        </w:rPr>
        <w:t>،</w:t>
      </w:r>
      <w:r w:rsidRPr="00C4672C">
        <w:rPr>
          <w:rFonts w:hint="cs"/>
          <w:rtl/>
        </w:rPr>
        <w:t xml:space="preserve"> شيخ</w:t>
      </w:r>
      <w:r w:rsidR="00097C0A">
        <w:rPr>
          <w:rFonts w:hint="cs"/>
          <w:rtl/>
        </w:rPr>
        <w:t>ٌ</w:t>
      </w:r>
      <w:r w:rsidRPr="00C4672C">
        <w:rPr>
          <w:rFonts w:hint="cs"/>
          <w:rtl/>
        </w:rPr>
        <w:t xml:space="preserve"> كوفي</w:t>
      </w:r>
      <w:r w:rsidR="00097C0A">
        <w:rPr>
          <w:rFonts w:hint="cs"/>
          <w:rtl/>
        </w:rPr>
        <w:t>ٌّ</w:t>
      </w:r>
      <w:r w:rsidRPr="00C4672C">
        <w:rPr>
          <w:rFonts w:hint="cs"/>
          <w:rtl/>
        </w:rPr>
        <w:t xml:space="preserve"> قال ابن حبان</w:t>
      </w:r>
      <w:r w:rsidR="00B56DD7">
        <w:rPr>
          <w:rFonts w:hint="cs"/>
          <w:rtl/>
        </w:rPr>
        <w:t>:</w:t>
      </w:r>
      <w:r w:rsidRPr="00C4672C">
        <w:rPr>
          <w:rFonts w:hint="cs"/>
          <w:rtl/>
        </w:rPr>
        <w:t xml:space="preserve"> كان يضع الحديث فذكر له حديثا</w:t>
      </w:r>
      <w:r w:rsidR="00097C0A">
        <w:rPr>
          <w:rFonts w:hint="cs"/>
          <w:rtl/>
        </w:rPr>
        <w:t>ً</w:t>
      </w:r>
      <w:r w:rsidRPr="00C4672C">
        <w:rPr>
          <w:rFonts w:hint="cs"/>
          <w:rtl/>
        </w:rPr>
        <w:t xml:space="preserve"> منكرا</w:t>
      </w:r>
      <w:r w:rsidR="00097C0A">
        <w:rPr>
          <w:rFonts w:hint="cs"/>
          <w:rtl/>
        </w:rPr>
        <w:t>ً</w:t>
      </w:r>
      <w:r w:rsidRPr="00C4672C">
        <w:rPr>
          <w:rFonts w:hint="cs"/>
          <w:rtl/>
        </w:rPr>
        <w:t>. وقال</w:t>
      </w:r>
      <w:r w:rsidR="00B56DD7">
        <w:rPr>
          <w:rFonts w:hint="cs"/>
          <w:rtl/>
        </w:rPr>
        <w:t>:</w:t>
      </w:r>
      <w:r w:rsidRPr="00C4672C">
        <w:rPr>
          <w:rFonts w:hint="cs"/>
          <w:rtl/>
        </w:rPr>
        <w:t xml:space="preserve"> لا يحل</w:t>
      </w:r>
      <w:r w:rsidR="00097C0A">
        <w:rPr>
          <w:rFonts w:hint="cs"/>
          <w:rtl/>
        </w:rPr>
        <w:t>ُّ</w:t>
      </w:r>
      <w:r w:rsidRPr="00C4672C">
        <w:rPr>
          <w:rFonts w:hint="cs"/>
          <w:rtl/>
        </w:rPr>
        <w:t xml:space="preserve"> الاحتجاج به ولا الرواية عنه. وروى عنه حديثا</w:t>
      </w:r>
      <w:r w:rsidR="00097C0A">
        <w:rPr>
          <w:rFonts w:hint="cs"/>
          <w:rtl/>
        </w:rPr>
        <w:t>ً</w:t>
      </w:r>
      <w:r w:rsidRPr="00C4672C">
        <w:rPr>
          <w:rFonts w:hint="cs"/>
          <w:rtl/>
        </w:rPr>
        <w:t xml:space="preserve"> فقال</w:t>
      </w:r>
      <w:r w:rsidR="00B56DD7">
        <w:rPr>
          <w:rFonts w:hint="cs"/>
          <w:rtl/>
        </w:rPr>
        <w:t>:</w:t>
      </w:r>
      <w:r w:rsidRPr="00C4672C">
        <w:rPr>
          <w:rFonts w:hint="cs"/>
          <w:rtl/>
        </w:rPr>
        <w:t xml:space="preserve"> لا أصل له. لسان الميزان 3</w:t>
      </w:r>
      <w:r w:rsidR="00B56DD7">
        <w:rPr>
          <w:rFonts w:hint="cs"/>
          <w:rtl/>
        </w:rPr>
        <w:t>:</w:t>
      </w:r>
      <w:r w:rsidRPr="00C4672C">
        <w:rPr>
          <w:rFonts w:hint="cs"/>
          <w:rtl/>
        </w:rPr>
        <w:t xml:space="preserve"> 67.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تفسير القرطبي 1</w:t>
      </w:r>
      <w:r w:rsidR="00B56DD7">
        <w:rPr>
          <w:rFonts w:hint="cs"/>
          <w:rtl/>
        </w:rPr>
        <w:t>:</w:t>
      </w:r>
      <w:r w:rsidRPr="00D57D55">
        <w:rPr>
          <w:rFonts w:hint="cs"/>
          <w:rtl/>
        </w:rPr>
        <w:t xml:space="preserve"> 132</w:t>
      </w:r>
      <w:r w:rsidR="00B56DD7">
        <w:rPr>
          <w:rFonts w:hint="cs"/>
          <w:rtl/>
        </w:rPr>
        <w:t>،</w:t>
      </w:r>
      <w:r w:rsidRPr="00D57D55">
        <w:rPr>
          <w:rFonts w:hint="cs"/>
          <w:rtl/>
        </w:rPr>
        <w:t xml:space="preserve"> تفسير الخازن 1</w:t>
      </w:r>
      <w:r w:rsidR="00B56DD7">
        <w:rPr>
          <w:rFonts w:hint="cs"/>
          <w:rtl/>
        </w:rPr>
        <w:t>:</w:t>
      </w:r>
      <w:r w:rsidRPr="00D57D55">
        <w:rPr>
          <w:rFonts w:hint="cs"/>
          <w:rtl/>
        </w:rPr>
        <w:t xml:space="preserve"> 19</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16. </w:t>
      </w:r>
    </w:p>
    <w:p w:rsidR="00B56DD7" w:rsidRPr="006F6A59" w:rsidRDefault="006524BF" w:rsidP="0063372F">
      <w:pPr>
        <w:pStyle w:val="libNormal"/>
      </w:pPr>
      <w:r w:rsidRPr="0063372F">
        <w:rPr>
          <w:rFonts w:hint="cs"/>
          <w:rtl/>
        </w:rPr>
        <w:br w:type="page"/>
      </w:r>
    </w:p>
    <w:p w:rsidR="00B56DD7" w:rsidRDefault="006524BF" w:rsidP="00987F46">
      <w:pPr>
        <w:pStyle w:val="libNormal"/>
        <w:rPr>
          <w:rtl/>
        </w:rPr>
      </w:pPr>
      <w:r w:rsidRPr="00D4753A">
        <w:rPr>
          <w:rFonts w:hint="cs"/>
          <w:rtl/>
        </w:rPr>
        <w:lastRenderedPageBreak/>
        <w:t>2</w:t>
      </w:r>
      <w:r w:rsidR="00F36230" w:rsidRPr="00D4753A">
        <w:rPr>
          <w:rFonts w:hint="cs"/>
          <w:rtl/>
        </w:rPr>
        <w:t xml:space="preserve"> - </w:t>
      </w:r>
      <w:r w:rsidRPr="00D4753A">
        <w:rPr>
          <w:rFonts w:hint="cs"/>
          <w:rtl/>
        </w:rPr>
        <w:t>أخرج الحاكم في المستدرك 3</w:t>
      </w:r>
      <w:r w:rsidR="00B56DD7">
        <w:rPr>
          <w:rFonts w:hint="cs"/>
          <w:rtl/>
        </w:rPr>
        <w:t>:</w:t>
      </w:r>
      <w:r w:rsidRPr="00D4753A">
        <w:rPr>
          <w:rFonts w:hint="cs"/>
          <w:rtl/>
        </w:rPr>
        <w:t xml:space="preserve"> من طريق أحمد بن عبد الجبار عن يونس بن بكير عن</w:t>
      </w:r>
      <w:r w:rsidR="00B56DD7">
        <w:rPr>
          <w:rFonts w:hint="cs"/>
          <w:rtl/>
        </w:rPr>
        <w:t xml:space="preserve"> محمّد </w:t>
      </w:r>
      <w:r w:rsidRPr="00D4753A">
        <w:rPr>
          <w:rFonts w:hint="cs"/>
          <w:rtl/>
        </w:rPr>
        <w:t>بن إسحاق عن يحيى بن عباد عن أسماء بنت أبي بكر رضي الله عنهما قالت</w:t>
      </w:r>
      <w:r w:rsidR="00B56DD7">
        <w:rPr>
          <w:rFonts w:hint="cs"/>
          <w:rtl/>
        </w:rPr>
        <w:t>:</w:t>
      </w:r>
      <w:r w:rsidRPr="00D4753A">
        <w:rPr>
          <w:rFonts w:hint="cs"/>
          <w:rtl/>
        </w:rPr>
        <w:t xml:space="preserve"> لما توج</w:t>
      </w:r>
      <w:r w:rsidR="00987F46">
        <w:rPr>
          <w:rFonts w:hint="cs"/>
          <w:rtl/>
        </w:rPr>
        <w:t>َّ</w:t>
      </w:r>
      <w:r w:rsidRPr="00D4753A">
        <w:rPr>
          <w:rFonts w:hint="cs"/>
          <w:rtl/>
        </w:rPr>
        <w:t>ه رسول الله صلى الله عليه وآله من مكة إلى المدينة ومعه أبو بكر حمل أبو بكر معه جميع ماله خمسة ألف أو ستة ألف</w:t>
      </w:r>
      <w:r w:rsidRPr="00E66E9B">
        <w:rPr>
          <w:rStyle w:val="libFootnotenumChar"/>
          <w:rFonts w:hint="cs"/>
          <w:rtl/>
        </w:rPr>
        <w:t>(1)</w:t>
      </w:r>
      <w:r w:rsidRPr="00D4753A">
        <w:rPr>
          <w:rFonts w:hint="cs"/>
          <w:rtl/>
        </w:rPr>
        <w:t xml:space="preserve"> درهم فأتاني جد</w:t>
      </w:r>
      <w:r w:rsidR="00987F46">
        <w:rPr>
          <w:rFonts w:hint="cs"/>
          <w:rtl/>
        </w:rPr>
        <w:t>ّ</w:t>
      </w:r>
      <w:r w:rsidRPr="00D4753A">
        <w:rPr>
          <w:rFonts w:hint="cs"/>
          <w:rtl/>
        </w:rPr>
        <w:t>ي أبو قحافة وقد ذهب بصره فقال</w:t>
      </w:r>
      <w:r w:rsidR="00B56DD7">
        <w:rPr>
          <w:rFonts w:hint="cs"/>
          <w:rtl/>
        </w:rPr>
        <w:t>:</w:t>
      </w:r>
      <w:r w:rsidRPr="00D4753A">
        <w:rPr>
          <w:rFonts w:hint="cs"/>
          <w:rtl/>
        </w:rPr>
        <w:t xml:space="preserve"> إن</w:t>
      </w:r>
      <w:r w:rsidR="00987F46">
        <w:rPr>
          <w:rFonts w:hint="cs"/>
          <w:rtl/>
        </w:rPr>
        <w:t>َّ</w:t>
      </w:r>
      <w:r w:rsidRPr="00D4753A">
        <w:rPr>
          <w:rFonts w:hint="cs"/>
          <w:rtl/>
        </w:rPr>
        <w:t xml:space="preserve"> هذا والله قد فجعكم بماله مع نفسه</w:t>
      </w:r>
      <w:r w:rsidR="00B56DD7">
        <w:rPr>
          <w:rFonts w:hint="cs"/>
          <w:rtl/>
        </w:rPr>
        <w:t>،</w:t>
      </w:r>
      <w:r w:rsidRPr="00D4753A">
        <w:rPr>
          <w:rFonts w:hint="cs"/>
          <w:rtl/>
        </w:rPr>
        <w:t xml:space="preserve"> فقلت</w:t>
      </w:r>
      <w:r w:rsidR="00B56DD7">
        <w:rPr>
          <w:rFonts w:hint="cs"/>
          <w:rtl/>
        </w:rPr>
        <w:t>:</w:t>
      </w:r>
      <w:r w:rsidRPr="00D4753A">
        <w:rPr>
          <w:rFonts w:hint="cs"/>
          <w:rtl/>
        </w:rPr>
        <w:t xml:space="preserve"> كل</w:t>
      </w:r>
      <w:r w:rsidR="00987F46">
        <w:rPr>
          <w:rFonts w:hint="cs"/>
          <w:rtl/>
        </w:rPr>
        <w:t>ّ</w:t>
      </w:r>
      <w:r w:rsidRPr="00D4753A">
        <w:rPr>
          <w:rFonts w:hint="cs"/>
          <w:rtl/>
        </w:rPr>
        <w:t>ا يا أبت</w:t>
      </w:r>
      <w:r w:rsidR="00B56DD7">
        <w:rPr>
          <w:rFonts w:hint="cs"/>
          <w:rtl/>
        </w:rPr>
        <w:t>!</w:t>
      </w:r>
      <w:r w:rsidRPr="00D4753A">
        <w:rPr>
          <w:rFonts w:hint="cs"/>
          <w:rtl/>
        </w:rPr>
        <w:t xml:space="preserve"> قد ترك لنا خيرا</w:t>
      </w:r>
      <w:r w:rsidR="00987F46">
        <w:rPr>
          <w:rFonts w:hint="cs"/>
          <w:rtl/>
        </w:rPr>
        <w:t>ً</w:t>
      </w:r>
      <w:r w:rsidRPr="00D4753A">
        <w:rPr>
          <w:rFonts w:hint="cs"/>
          <w:rtl/>
        </w:rPr>
        <w:t xml:space="preserve"> كثيرا</w:t>
      </w:r>
      <w:r w:rsidR="00987F46">
        <w:rPr>
          <w:rFonts w:hint="cs"/>
          <w:rtl/>
        </w:rPr>
        <w:t>ً</w:t>
      </w:r>
      <w:r w:rsidR="00B56DD7">
        <w:rPr>
          <w:rFonts w:hint="cs"/>
          <w:rtl/>
        </w:rPr>
        <w:t>،</w:t>
      </w:r>
      <w:r w:rsidRPr="00D4753A">
        <w:rPr>
          <w:rFonts w:hint="cs"/>
          <w:rtl/>
        </w:rPr>
        <w:t xml:space="preserve"> فعمدت إلى أحجار فجعلتهن</w:t>
      </w:r>
      <w:r w:rsidR="00987F46">
        <w:rPr>
          <w:rFonts w:hint="cs"/>
          <w:rtl/>
        </w:rPr>
        <w:t>َّ</w:t>
      </w:r>
      <w:r w:rsidRPr="00D4753A">
        <w:rPr>
          <w:rFonts w:hint="cs"/>
          <w:rtl/>
        </w:rPr>
        <w:t xml:space="preserve"> في كو</w:t>
      </w:r>
      <w:r w:rsidR="00987F46">
        <w:rPr>
          <w:rFonts w:hint="cs"/>
          <w:rtl/>
        </w:rPr>
        <w:t>َّ</w:t>
      </w:r>
      <w:r w:rsidRPr="00D4753A">
        <w:rPr>
          <w:rFonts w:hint="cs"/>
          <w:rtl/>
        </w:rPr>
        <w:t>ة البيت</w:t>
      </w:r>
      <w:r w:rsidR="00B56DD7">
        <w:rPr>
          <w:rFonts w:hint="cs"/>
          <w:rtl/>
        </w:rPr>
        <w:t>،</w:t>
      </w:r>
      <w:r w:rsidRPr="00D4753A">
        <w:rPr>
          <w:rFonts w:hint="cs"/>
          <w:rtl/>
        </w:rPr>
        <w:t xml:space="preserve"> وكان أبو بكر يجعل أمواله فيها وغط</w:t>
      </w:r>
      <w:r w:rsidR="00987F46">
        <w:rPr>
          <w:rFonts w:hint="cs"/>
          <w:rtl/>
        </w:rPr>
        <w:t>َّ</w:t>
      </w:r>
      <w:r w:rsidRPr="00D4753A">
        <w:rPr>
          <w:rFonts w:hint="cs"/>
          <w:rtl/>
        </w:rPr>
        <w:t>يت على الأحجار بثوب</w:t>
      </w:r>
      <w:r w:rsidR="0059511B">
        <w:rPr>
          <w:rFonts w:hint="cs"/>
          <w:rtl/>
        </w:rPr>
        <w:t xml:space="preserve"> ثمَّ </w:t>
      </w:r>
      <w:r w:rsidRPr="00D4753A">
        <w:rPr>
          <w:rFonts w:hint="cs"/>
          <w:rtl/>
        </w:rPr>
        <w:t>جئت فأخذت بيده فوضعتها على الثوب فقال</w:t>
      </w:r>
      <w:r w:rsidR="00B56DD7">
        <w:rPr>
          <w:rFonts w:hint="cs"/>
          <w:rtl/>
        </w:rPr>
        <w:t>:</w:t>
      </w:r>
      <w:r w:rsidRPr="00D4753A">
        <w:rPr>
          <w:rFonts w:hint="cs"/>
          <w:rtl/>
        </w:rPr>
        <w:t xml:space="preserve"> أم</w:t>
      </w:r>
      <w:r w:rsidR="00987F46">
        <w:rPr>
          <w:rFonts w:hint="cs"/>
          <w:rtl/>
        </w:rPr>
        <w:t>ّ</w:t>
      </w:r>
      <w:r w:rsidRPr="00D4753A">
        <w:rPr>
          <w:rFonts w:hint="cs"/>
          <w:rtl/>
        </w:rPr>
        <w:t>ا إذا ترك هذا فنعم قالت</w:t>
      </w:r>
      <w:r w:rsidR="00B56DD7">
        <w:rPr>
          <w:rFonts w:hint="cs"/>
          <w:rtl/>
        </w:rPr>
        <w:t>:</w:t>
      </w:r>
      <w:r w:rsidRPr="00D4753A">
        <w:rPr>
          <w:rFonts w:hint="cs"/>
          <w:rtl/>
        </w:rPr>
        <w:t xml:space="preserve"> ووالله ما ترك قليلا</w:t>
      </w:r>
      <w:r w:rsidR="00987F46">
        <w:rPr>
          <w:rFonts w:hint="cs"/>
          <w:rtl/>
        </w:rPr>
        <w:t>ً</w:t>
      </w:r>
      <w:r w:rsidRPr="00D4753A">
        <w:rPr>
          <w:rFonts w:hint="cs"/>
          <w:rtl/>
        </w:rPr>
        <w:t xml:space="preserve"> ولا كثيرا</w:t>
      </w:r>
      <w:r w:rsidR="00987F46">
        <w:rPr>
          <w:rFonts w:hint="cs"/>
          <w:rtl/>
        </w:rPr>
        <w:t>ً</w:t>
      </w:r>
      <w:r w:rsidRPr="00D4753A">
        <w:rPr>
          <w:rFonts w:hint="cs"/>
          <w:rtl/>
        </w:rPr>
        <w:t xml:space="preserve">. </w:t>
      </w:r>
    </w:p>
    <w:p w:rsidR="00B56DD7" w:rsidRDefault="00987F46" w:rsidP="0063372F">
      <w:pPr>
        <w:pStyle w:val="libBold2"/>
        <w:rPr>
          <w:rtl/>
        </w:rPr>
      </w:pPr>
      <w:r>
        <w:rPr>
          <w:rFonts w:hint="cs"/>
          <w:rtl/>
        </w:rPr>
        <w:t>*(</w:t>
      </w:r>
      <w:r w:rsidR="006524BF" w:rsidRPr="00C4672C">
        <w:rPr>
          <w:rFonts w:hint="cs"/>
          <w:rtl/>
        </w:rPr>
        <w:t>رجال السند</w:t>
      </w:r>
      <w:r>
        <w:rPr>
          <w:rFonts w:hint="cs"/>
          <w:rtl/>
        </w:rPr>
        <w:t>)*</w:t>
      </w:r>
      <w:r w:rsidR="00B56DD7">
        <w:rPr>
          <w:rFonts w:hint="cs"/>
          <w:rtl/>
        </w:rPr>
        <w:t>:</w:t>
      </w:r>
    </w:p>
    <w:p w:rsidR="00B56DD7" w:rsidRDefault="006524BF" w:rsidP="00987F46">
      <w:pPr>
        <w:pStyle w:val="libNormal"/>
        <w:rPr>
          <w:rtl/>
        </w:rPr>
      </w:pPr>
      <w:r w:rsidRPr="00C4672C">
        <w:rPr>
          <w:rFonts w:hint="cs"/>
          <w:rtl/>
        </w:rPr>
        <w:t>1</w:t>
      </w:r>
      <w:r w:rsidR="00F36230">
        <w:rPr>
          <w:rFonts w:hint="cs"/>
          <w:rtl/>
        </w:rPr>
        <w:t xml:space="preserve"> - </w:t>
      </w:r>
      <w:r w:rsidRPr="00C4672C">
        <w:rPr>
          <w:rFonts w:hint="cs"/>
          <w:rtl/>
        </w:rPr>
        <w:t>أحمد بن عبد الجبار أبو عمر الكوفي. قال ابن أبي حاتم</w:t>
      </w:r>
      <w:r w:rsidR="00B56DD7">
        <w:rPr>
          <w:rFonts w:hint="cs"/>
          <w:rtl/>
        </w:rPr>
        <w:t>:</w:t>
      </w:r>
      <w:r w:rsidRPr="00C4672C">
        <w:rPr>
          <w:rFonts w:hint="cs"/>
          <w:rtl/>
        </w:rPr>
        <w:t xml:space="preserve"> كتبت عنه وأمسكت عن الرواية عنه لكثرة كلام الناس فيه</w:t>
      </w:r>
      <w:r w:rsidR="00B56DD7">
        <w:rPr>
          <w:rFonts w:hint="cs"/>
          <w:rtl/>
        </w:rPr>
        <w:t>،</w:t>
      </w:r>
      <w:r w:rsidRPr="00C4672C">
        <w:rPr>
          <w:rFonts w:hint="cs"/>
          <w:rtl/>
        </w:rPr>
        <w:t xml:space="preserve"> وقال مطين</w:t>
      </w:r>
      <w:r w:rsidR="00B56DD7">
        <w:rPr>
          <w:rFonts w:hint="cs"/>
          <w:rtl/>
        </w:rPr>
        <w:t>:</w:t>
      </w:r>
      <w:r w:rsidRPr="00C4672C">
        <w:rPr>
          <w:rFonts w:hint="cs"/>
          <w:rtl/>
        </w:rPr>
        <w:t xml:space="preserve"> كان يكذب. وقال أبو أحمد الحاكم</w:t>
      </w:r>
      <w:r w:rsidR="00B56DD7">
        <w:rPr>
          <w:rFonts w:hint="cs"/>
          <w:rtl/>
        </w:rPr>
        <w:t>:</w:t>
      </w:r>
      <w:r w:rsidRPr="00C4672C">
        <w:rPr>
          <w:rFonts w:hint="cs"/>
          <w:rtl/>
        </w:rPr>
        <w:t xml:space="preserve"> ليس بالقوي</w:t>
      </w:r>
      <w:r w:rsidR="00987F46">
        <w:rPr>
          <w:rFonts w:hint="cs"/>
          <w:rtl/>
        </w:rPr>
        <w:t>ِّ</w:t>
      </w:r>
      <w:r w:rsidRPr="00C4672C">
        <w:rPr>
          <w:rFonts w:hint="cs"/>
          <w:rtl/>
        </w:rPr>
        <w:t xml:space="preserve"> عندهم تركه ابن عقدة. وقال ابن عدي</w:t>
      </w:r>
      <w:r w:rsidR="00B56DD7">
        <w:rPr>
          <w:rFonts w:hint="cs"/>
          <w:rtl/>
        </w:rPr>
        <w:t>:</w:t>
      </w:r>
      <w:r w:rsidRPr="00C4672C">
        <w:rPr>
          <w:rFonts w:hint="cs"/>
          <w:rtl/>
        </w:rPr>
        <w:t xml:space="preserve"> رأيت أهل العراق مجمعين على ضعفه</w:t>
      </w:r>
      <w:r w:rsidR="00B56DD7">
        <w:rPr>
          <w:rFonts w:hint="cs"/>
          <w:rtl/>
        </w:rPr>
        <w:t>،</w:t>
      </w:r>
      <w:r w:rsidRPr="00C4672C">
        <w:rPr>
          <w:rFonts w:hint="cs"/>
          <w:rtl/>
        </w:rPr>
        <w:t xml:space="preserve"> وكان ابن عقدة لا يحد</w:t>
      </w:r>
      <w:r w:rsidR="00987F46">
        <w:rPr>
          <w:rFonts w:hint="cs"/>
          <w:rtl/>
        </w:rPr>
        <w:t>ِّ</w:t>
      </w:r>
      <w:r w:rsidRPr="00C4672C">
        <w:rPr>
          <w:rFonts w:hint="cs"/>
          <w:rtl/>
        </w:rPr>
        <w:t xml:space="preserve">ث عنه. </w:t>
      </w:r>
      <w:r w:rsidRPr="00D4753A">
        <w:rPr>
          <w:rFonts w:hint="cs"/>
          <w:rtl/>
        </w:rPr>
        <w:t>وكان أحمد يلعب بالحمام الهد</w:t>
      </w:r>
      <w:r w:rsidR="00987F46">
        <w:rPr>
          <w:rFonts w:hint="cs"/>
          <w:rtl/>
        </w:rPr>
        <w:t>ّ</w:t>
      </w:r>
      <w:r w:rsidRPr="00D4753A">
        <w:rPr>
          <w:rFonts w:hint="cs"/>
          <w:rtl/>
        </w:rPr>
        <w:t>ى</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2</w:t>
      </w:r>
      <w:r w:rsidR="00F36230">
        <w:rPr>
          <w:rFonts w:hint="cs"/>
          <w:rtl/>
        </w:rPr>
        <w:t xml:space="preserve"> -</w:t>
      </w:r>
      <w:r w:rsidR="00B56DD7">
        <w:rPr>
          <w:rFonts w:hint="cs"/>
          <w:rtl/>
        </w:rPr>
        <w:t xml:space="preserve"> محمّد </w:t>
      </w:r>
      <w:r w:rsidRPr="00C4672C">
        <w:rPr>
          <w:rFonts w:hint="cs"/>
          <w:rtl/>
        </w:rPr>
        <w:t>بن إسحاق. أسلفنا في الجزء السابع صفحة 319 ط 2 كلمات الحف</w:t>
      </w:r>
      <w:r w:rsidR="00987F46">
        <w:rPr>
          <w:rFonts w:hint="cs"/>
          <w:rtl/>
        </w:rPr>
        <w:t>ّ</w:t>
      </w:r>
      <w:r w:rsidRPr="00C4672C">
        <w:rPr>
          <w:rFonts w:hint="cs"/>
          <w:rtl/>
        </w:rPr>
        <w:t>اظ فيه وإن</w:t>
      </w:r>
      <w:r w:rsidR="00987F46">
        <w:rPr>
          <w:rFonts w:hint="cs"/>
          <w:rtl/>
        </w:rPr>
        <w:t>َّ</w:t>
      </w:r>
      <w:r w:rsidRPr="00C4672C">
        <w:rPr>
          <w:rFonts w:hint="cs"/>
          <w:rtl/>
        </w:rPr>
        <w:t>ه كذ</w:t>
      </w:r>
      <w:r w:rsidR="00987F46">
        <w:rPr>
          <w:rFonts w:hint="cs"/>
          <w:rtl/>
        </w:rPr>
        <w:t>ّ</w:t>
      </w:r>
      <w:r w:rsidRPr="00C4672C">
        <w:rPr>
          <w:rFonts w:hint="cs"/>
          <w:rtl/>
        </w:rPr>
        <w:t>اب</w:t>
      </w:r>
      <w:r w:rsidR="00987F46">
        <w:rPr>
          <w:rFonts w:hint="cs"/>
          <w:rtl/>
        </w:rPr>
        <w:t>ٌ</w:t>
      </w:r>
      <w:r w:rsidRPr="00C4672C">
        <w:rPr>
          <w:rFonts w:hint="cs"/>
          <w:rtl/>
        </w:rPr>
        <w:t xml:space="preserve"> دج</w:t>
      </w:r>
      <w:r w:rsidR="00987F46">
        <w:rPr>
          <w:rFonts w:hint="cs"/>
          <w:rtl/>
        </w:rPr>
        <w:t>ّ</w:t>
      </w:r>
      <w:r w:rsidRPr="00C4672C">
        <w:rPr>
          <w:rFonts w:hint="cs"/>
          <w:rtl/>
        </w:rPr>
        <w:t>ال</w:t>
      </w:r>
      <w:r w:rsidR="00987F46">
        <w:rPr>
          <w:rFonts w:hint="cs"/>
          <w:rtl/>
        </w:rPr>
        <w:t>ٌ</w:t>
      </w:r>
      <w:r w:rsidRPr="00C4672C">
        <w:rPr>
          <w:rFonts w:hint="cs"/>
          <w:rtl/>
        </w:rPr>
        <w:t xml:space="preserve"> مدل</w:t>
      </w:r>
      <w:r w:rsidR="00987F46">
        <w:rPr>
          <w:rFonts w:hint="cs"/>
          <w:rtl/>
        </w:rPr>
        <w:t>ّ</w:t>
      </w:r>
      <w:r w:rsidRPr="00C4672C">
        <w:rPr>
          <w:rFonts w:hint="cs"/>
          <w:rtl/>
        </w:rPr>
        <w:t>س</w:t>
      </w:r>
      <w:r w:rsidR="00987F46">
        <w:rPr>
          <w:rFonts w:hint="cs"/>
          <w:rtl/>
        </w:rPr>
        <w:t>ٌ</w:t>
      </w:r>
      <w:r w:rsidRPr="00C4672C">
        <w:rPr>
          <w:rFonts w:hint="cs"/>
          <w:rtl/>
        </w:rPr>
        <w:t xml:space="preserve"> لا يحتج</w:t>
      </w:r>
      <w:r w:rsidR="00987F46">
        <w:rPr>
          <w:rFonts w:hint="cs"/>
          <w:rtl/>
        </w:rPr>
        <w:t>ُّ</w:t>
      </w:r>
      <w:r w:rsidRPr="00C4672C">
        <w:rPr>
          <w:rFonts w:hint="cs"/>
          <w:rtl/>
        </w:rPr>
        <w:t xml:space="preserve"> به. </w:t>
      </w:r>
    </w:p>
    <w:p w:rsidR="00987F46" w:rsidRDefault="006524BF" w:rsidP="00987F46">
      <w:pPr>
        <w:pStyle w:val="libNormal"/>
        <w:rPr>
          <w:rtl/>
        </w:rPr>
      </w:pPr>
      <w:r w:rsidRPr="00C4672C">
        <w:rPr>
          <w:rFonts w:hint="cs"/>
          <w:rtl/>
        </w:rPr>
        <w:t>3</w:t>
      </w:r>
      <w:r w:rsidR="00F36230">
        <w:rPr>
          <w:rFonts w:hint="cs"/>
          <w:rtl/>
        </w:rPr>
        <w:t xml:space="preserve"> - </w:t>
      </w:r>
      <w:r w:rsidRPr="00C4672C">
        <w:rPr>
          <w:rFonts w:hint="cs"/>
          <w:rtl/>
        </w:rPr>
        <w:t>أخرج أبو نعيم في حلية الأولياء 1</w:t>
      </w:r>
      <w:r w:rsidR="00B56DD7">
        <w:rPr>
          <w:rFonts w:hint="cs"/>
          <w:rtl/>
        </w:rPr>
        <w:t>:</w:t>
      </w:r>
      <w:r w:rsidRPr="00C4672C">
        <w:rPr>
          <w:rFonts w:hint="cs"/>
          <w:rtl/>
        </w:rPr>
        <w:t xml:space="preserve"> 32</w:t>
      </w:r>
      <w:r w:rsidR="00B56DD7">
        <w:rPr>
          <w:rFonts w:hint="cs"/>
          <w:rtl/>
        </w:rPr>
        <w:t>:</w:t>
      </w:r>
      <w:r w:rsidRPr="00C4672C">
        <w:rPr>
          <w:rFonts w:hint="cs"/>
          <w:rtl/>
        </w:rPr>
        <w:t xml:space="preserve"> من طريق هشام بن سعد عن زيد بن أرقم عن أبيه قال</w:t>
      </w:r>
      <w:r w:rsidR="00B56DD7">
        <w:rPr>
          <w:rFonts w:hint="cs"/>
          <w:rtl/>
        </w:rPr>
        <w:t>:</w:t>
      </w:r>
      <w:r w:rsidRPr="00C4672C">
        <w:rPr>
          <w:rFonts w:hint="cs"/>
          <w:rtl/>
        </w:rPr>
        <w:t xml:space="preserve"> سمعت عمر بن الخطاب رضي الله عنه يقول</w:t>
      </w:r>
      <w:r w:rsidR="00B56DD7">
        <w:rPr>
          <w:rFonts w:hint="cs"/>
          <w:rtl/>
        </w:rPr>
        <w:t>:</w:t>
      </w:r>
      <w:r w:rsidRPr="00C4672C">
        <w:rPr>
          <w:rFonts w:hint="cs"/>
          <w:rtl/>
        </w:rPr>
        <w:t xml:space="preserve"> أمرنا رسول الله صلى الله عليه وسلم أن نتصد</w:t>
      </w:r>
      <w:r w:rsidR="00987F46">
        <w:rPr>
          <w:rFonts w:hint="cs"/>
          <w:rtl/>
        </w:rPr>
        <w:t>َّ</w:t>
      </w:r>
      <w:r w:rsidRPr="00C4672C">
        <w:rPr>
          <w:rFonts w:hint="cs"/>
          <w:rtl/>
        </w:rPr>
        <w:t>ق ووافق ذلك مال عندي فقلت</w:t>
      </w:r>
      <w:r w:rsidR="00B56DD7">
        <w:rPr>
          <w:rFonts w:hint="cs"/>
          <w:rtl/>
        </w:rPr>
        <w:t>:</w:t>
      </w:r>
      <w:r w:rsidRPr="00C4672C">
        <w:rPr>
          <w:rFonts w:hint="cs"/>
          <w:rtl/>
        </w:rPr>
        <w:t xml:space="preserve"> اليوم أسبق أبا بكر إن سبقته يوما</w:t>
      </w:r>
      <w:r w:rsidR="00987F46">
        <w:rPr>
          <w:rFonts w:hint="cs"/>
          <w:rtl/>
        </w:rPr>
        <w:t>ً</w:t>
      </w:r>
      <w:r w:rsidRPr="00C4672C">
        <w:rPr>
          <w:rFonts w:hint="cs"/>
          <w:rtl/>
        </w:rPr>
        <w:t xml:space="preserve"> قال</w:t>
      </w:r>
      <w:r w:rsidR="00B56DD7">
        <w:rPr>
          <w:rFonts w:hint="cs"/>
          <w:rtl/>
        </w:rPr>
        <w:t>:</w:t>
      </w:r>
      <w:r w:rsidRPr="00C4672C">
        <w:rPr>
          <w:rFonts w:hint="cs"/>
          <w:rtl/>
        </w:rPr>
        <w:t xml:space="preserve"> فجئت بنصف مالي قال</w:t>
      </w:r>
      <w:r w:rsidR="00B56DD7">
        <w:rPr>
          <w:rFonts w:hint="cs"/>
          <w:rtl/>
        </w:rPr>
        <w:t>:</w:t>
      </w:r>
      <w:r w:rsidRPr="00C4672C">
        <w:rPr>
          <w:rFonts w:hint="cs"/>
          <w:rtl/>
        </w:rPr>
        <w:t xml:space="preserve"> فقال لي رسول الله صلى الله عليه وآله</w:t>
      </w:r>
      <w:r w:rsidR="00B56DD7">
        <w:rPr>
          <w:rFonts w:hint="cs"/>
          <w:rtl/>
        </w:rPr>
        <w:t>:</w:t>
      </w:r>
      <w:r w:rsidRPr="00C4672C">
        <w:rPr>
          <w:rFonts w:hint="cs"/>
          <w:rtl/>
        </w:rPr>
        <w:t xml:space="preserve"> ما أبقيت لأهلك</w:t>
      </w:r>
      <w:r w:rsidR="00B56DD7">
        <w:rPr>
          <w:rFonts w:hint="cs"/>
          <w:rtl/>
        </w:rPr>
        <w:t>؟</w:t>
      </w:r>
      <w:r w:rsidRPr="00C4672C">
        <w:rPr>
          <w:rFonts w:hint="cs"/>
          <w:rtl/>
        </w:rPr>
        <w:t xml:space="preserve"> قال</w:t>
      </w:r>
      <w:r w:rsidR="00B56DD7">
        <w:rPr>
          <w:rFonts w:hint="cs"/>
          <w:rtl/>
        </w:rPr>
        <w:t>:</w:t>
      </w:r>
      <w:r w:rsidRPr="00C4672C">
        <w:rPr>
          <w:rFonts w:hint="cs"/>
          <w:rtl/>
        </w:rPr>
        <w:t xml:space="preserve"> فقلت</w:t>
      </w:r>
      <w:r w:rsidR="00B56DD7">
        <w:rPr>
          <w:rFonts w:hint="cs"/>
          <w:rtl/>
        </w:rPr>
        <w:t>:</w:t>
      </w:r>
      <w:r w:rsidRPr="00C4672C">
        <w:rPr>
          <w:rFonts w:hint="cs"/>
          <w:rtl/>
        </w:rPr>
        <w:t xml:space="preserve"> مثله وأتى أبو بكر بكل</w:t>
      </w:r>
      <w:r w:rsidR="00987F46">
        <w:rPr>
          <w:rFonts w:hint="cs"/>
          <w:rtl/>
        </w:rPr>
        <w:t>ِّ</w:t>
      </w:r>
      <w:r w:rsidRPr="00C4672C">
        <w:rPr>
          <w:rFonts w:hint="cs"/>
          <w:rtl/>
        </w:rPr>
        <w:t xml:space="preserve"> ما عنده. فقال له رسول الله صلى الله عليه وسلم</w:t>
      </w:r>
      <w:r w:rsidR="00B56DD7">
        <w:rPr>
          <w:rFonts w:hint="cs"/>
          <w:rtl/>
        </w:rPr>
        <w:t>:</w:t>
      </w:r>
      <w:r w:rsidRPr="00C4672C">
        <w:rPr>
          <w:rFonts w:hint="cs"/>
          <w:rtl/>
        </w:rPr>
        <w:t xml:space="preserve"> ما أبقيت لأهلك</w:t>
      </w:r>
      <w:r w:rsidR="00B56DD7">
        <w:rPr>
          <w:rFonts w:hint="cs"/>
          <w:rtl/>
        </w:rPr>
        <w:t>؟</w:t>
      </w:r>
      <w:r w:rsidRPr="00C4672C">
        <w:rPr>
          <w:rFonts w:hint="cs"/>
          <w:rtl/>
        </w:rPr>
        <w:t xml:space="preserve"> قال أبقيت لهم الله ورسوله. قلت</w:t>
      </w:r>
      <w:r w:rsidR="00B56DD7">
        <w:rPr>
          <w:rFonts w:hint="cs"/>
          <w:rtl/>
        </w:rPr>
        <w:t>:</w:t>
      </w:r>
      <w:r w:rsidRPr="00C4672C">
        <w:rPr>
          <w:rFonts w:hint="cs"/>
          <w:rtl/>
        </w:rPr>
        <w:t xml:space="preserve"> لا أ</w:t>
      </w:r>
      <w:r w:rsidR="00987F46">
        <w:rPr>
          <w:rFonts w:hint="cs"/>
          <w:rtl/>
        </w:rPr>
        <w:t>ُ</w:t>
      </w:r>
      <w:r w:rsidRPr="00C4672C">
        <w:rPr>
          <w:rFonts w:hint="cs"/>
          <w:rtl/>
        </w:rPr>
        <w:t>سابقك إلى شيء أبدا</w:t>
      </w:r>
      <w:r w:rsidR="00987F46">
        <w:rPr>
          <w:rFonts w:hint="cs"/>
          <w:rtl/>
        </w:rPr>
        <w:t>ً</w:t>
      </w:r>
      <w:r w:rsidRPr="00C4672C">
        <w:rPr>
          <w:rFonts w:hint="cs"/>
          <w:rtl/>
        </w:rPr>
        <w:t xml:space="preserve">. </w:t>
      </w:r>
    </w:p>
    <w:p w:rsidR="00B56DD7" w:rsidRDefault="006524BF" w:rsidP="00987F46">
      <w:pPr>
        <w:pStyle w:val="libNormal"/>
        <w:rPr>
          <w:rtl/>
        </w:rPr>
      </w:pPr>
      <w:r w:rsidRPr="00C4672C">
        <w:rPr>
          <w:rFonts w:hint="cs"/>
          <w:rtl/>
        </w:rPr>
        <w:t xml:space="preserve">ورواه من طريق عبد الله بن عمر العمري عن نافع عن ابن عمر عن عمر. </w:t>
      </w:r>
    </w:p>
    <w:p w:rsidR="006524BF" w:rsidRPr="00C4672C" w:rsidRDefault="006524BF" w:rsidP="00D4753A">
      <w:pPr>
        <w:pStyle w:val="libNormal"/>
        <w:rPr>
          <w:rtl/>
        </w:rPr>
      </w:pPr>
      <w:r w:rsidRPr="00C4672C">
        <w:rPr>
          <w:rFonts w:hint="cs"/>
          <w:rtl/>
        </w:rPr>
        <w:t>كفى الاسناد ضعفا</w:t>
      </w:r>
      <w:r w:rsidR="00987F46">
        <w:rPr>
          <w:rFonts w:hint="cs"/>
          <w:rtl/>
        </w:rPr>
        <w:t>ً</w:t>
      </w:r>
      <w:r w:rsidRPr="00C4672C">
        <w:rPr>
          <w:rFonts w:hint="cs"/>
          <w:rtl/>
        </w:rPr>
        <w:t xml:space="preserve"> هشام بن سعد أبو عباد المدني. كان يحيى بن سعد لا يروي عنه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كذا في الموضعين والصحيح</w:t>
      </w:r>
      <w:r w:rsidR="00B56DD7">
        <w:rPr>
          <w:rFonts w:hint="cs"/>
          <w:rtl/>
        </w:rPr>
        <w:t>:</w:t>
      </w:r>
      <w:r w:rsidRPr="00D57D55">
        <w:rPr>
          <w:rFonts w:hint="cs"/>
          <w:rtl/>
        </w:rPr>
        <w:t xml:space="preserve"> آلاف. كما في جميع المصادر.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الخطيب 4</w:t>
      </w:r>
      <w:r w:rsidR="00B56DD7">
        <w:rPr>
          <w:rFonts w:hint="cs"/>
          <w:rtl/>
        </w:rPr>
        <w:t>:</w:t>
      </w:r>
      <w:r w:rsidRPr="00D57D55">
        <w:rPr>
          <w:rFonts w:hint="cs"/>
          <w:rtl/>
        </w:rPr>
        <w:t xml:space="preserve"> 263</w:t>
      </w:r>
      <w:r w:rsidR="00B56DD7">
        <w:rPr>
          <w:rFonts w:hint="cs"/>
          <w:rtl/>
        </w:rPr>
        <w:t>،</w:t>
      </w:r>
      <w:r w:rsidRPr="00D57D55">
        <w:rPr>
          <w:rFonts w:hint="cs"/>
          <w:rtl/>
        </w:rPr>
        <w:t xml:space="preserve"> تهذيب التهذيب 1</w:t>
      </w:r>
      <w:r w:rsidR="00B56DD7">
        <w:rPr>
          <w:rFonts w:hint="cs"/>
          <w:rtl/>
        </w:rPr>
        <w:t>:</w:t>
      </w:r>
      <w:r w:rsidRPr="00D57D55">
        <w:rPr>
          <w:rFonts w:hint="cs"/>
          <w:rtl/>
        </w:rPr>
        <w:t xml:space="preserve"> 51. </w:t>
      </w:r>
    </w:p>
    <w:p w:rsidR="006524BF" w:rsidRPr="006F6A59" w:rsidRDefault="006524BF" w:rsidP="0063372F">
      <w:pPr>
        <w:pStyle w:val="libNormal"/>
      </w:pPr>
      <w:r w:rsidRPr="0063372F">
        <w:rPr>
          <w:rFonts w:hint="cs"/>
          <w:rtl/>
        </w:rPr>
        <w:br w:type="page"/>
      </w:r>
    </w:p>
    <w:p w:rsidR="00B56DD7" w:rsidRDefault="006524BF" w:rsidP="00987F46">
      <w:pPr>
        <w:pStyle w:val="libNormal0"/>
        <w:rPr>
          <w:rtl/>
        </w:rPr>
      </w:pPr>
      <w:r w:rsidRPr="0063372F">
        <w:rPr>
          <w:rFonts w:hint="cs"/>
          <w:rtl/>
        </w:rPr>
        <w:lastRenderedPageBreak/>
        <w:t>وعن أحمد قال</w:t>
      </w:r>
      <w:r w:rsidR="00B56DD7">
        <w:rPr>
          <w:rFonts w:hint="cs"/>
          <w:rtl/>
        </w:rPr>
        <w:t>:</w:t>
      </w:r>
      <w:r w:rsidRPr="0063372F">
        <w:rPr>
          <w:rFonts w:hint="cs"/>
          <w:rtl/>
        </w:rPr>
        <w:t xml:space="preserve"> ليس هو محكم الحديث. وقال حرب</w:t>
      </w:r>
      <w:r w:rsidR="00B56DD7">
        <w:rPr>
          <w:rFonts w:hint="cs"/>
          <w:rtl/>
        </w:rPr>
        <w:t>:</w:t>
      </w:r>
      <w:r w:rsidRPr="0063372F">
        <w:rPr>
          <w:rFonts w:hint="cs"/>
          <w:rtl/>
        </w:rPr>
        <w:t xml:space="preserve"> لم يرضه أحمد</w:t>
      </w:r>
      <w:r w:rsidR="00B56DD7">
        <w:rPr>
          <w:rFonts w:hint="cs"/>
          <w:rtl/>
        </w:rPr>
        <w:t>،</w:t>
      </w:r>
      <w:r w:rsidRPr="0063372F">
        <w:rPr>
          <w:rFonts w:hint="cs"/>
          <w:rtl/>
        </w:rPr>
        <w:t xml:space="preserve"> وقال ابن معين</w:t>
      </w:r>
      <w:r w:rsidR="00B56DD7">
        <w:rPr>
          <w:rFonts w:hint="cs"/>
          <w:rtl/>
        </w:rPr>
        <w:t>:</w:t>
      </w:r>
      <w:r w:rsidRPr="0063372F">
        <w:rPr>
          <w:rFonts w:hint="cs"/>
          <w:rtl/>
        </w:rPr>
        <w:t xml:space="preserve"> ضعيف</w:t>
      </w:r>
      <w:r w:rsidR="00987F46">
        <w:rPr>
          <w:rFonts w:hint="cs"/>
          <w:rtl/>
        </w:rPr>
        <w:t>ٌ</w:t>
      </w:r>
      <w:r w:rsidR="00B56DD7">
        <w:rPr>
          <w:rFonts w:hint="cs"/>
          <w:rtl/>
        </w:rPr>
        <w:t>،</w:t>
      </w:r>
      <w:r w:rsidRPr="0063372F">
        <w:rPr>
          <w:rFonts w:hint="cs"/>
          <w:rtl/>
        </w:rPr>
        <w:t xml:space="preserve"> ليس بذلك القوي. ليس بشيء حديثه مختلط</w:t>
      </w:r>
      <w:r w:rsidR="00B56DD7">
        <w:rPr>
          <w:rFonts w:hint="cs"/>
          <w:rtl/>
        </w:rPr>
        <w:t>،</w:t>
      </w:r>
      <w:r w:rsidRPr="0063372F">
        <w:rPr>
          <w:rFonts w:hint="cs"/>
          <w:rtl/>
        </w:rPr>
        <w:t xml:space="preserve"> وقال أبو حاتم</w:t>
      </w:r>
      <w:r w:rsidR="00B56DD7">
        <w:rPr>
          <w:rFonts w:hint="cs"/>
          <w:rtl/>
        </w:rPr>
        <w:t>:</w:t>
      </w:r>
      <w:r w:rsidRPr="0063372F">
        <w:rPr>
          <w:rFonts w:hint="cs"/>
          <w:rtl/>
        </w:rPr>
        <w:t xml:space="preserve"> يكتب حديثه ولا يحتج</w:t>
      </w:r>
      <w:r w:rsidR="00987F46">
        <w:rPr>
          <w:rFonts w:hint="cs"/>
          <w:rtl/>
        </w:rPr>
        <w:t>ُّ</w:t>
      </w:r>
      <w:r w:rsidRPr="0063372F">
        <w:rPr>
          <w:rFonts w:hint="cs"/>
          <w:rtl/>
        </w:rPr>
        <w:t xml:space="preserve"> به. وقال النسائي</w:t>
      </w:r>
      <w:r w:rsidR="00B56DD7">
        <w:rPr>
          <w:rFonts w:hint="cs"/>
          <w:rtl/>
        </w:rPr>
        <w:t>:</w:t>
      </w:r>
      <w:r w:rsidRPr="0063372F">
        <w:rPr>
          <w:rFonts w:hint="cs"/>
          <w:rtl/>
        </w:rPr>
        <w:t xml:space="preserve"> ضعيف</w:t>
      </w:r>
      <w:r w:rsidR="00987F46">
        <w:rPr>
          <w:rFonts w:hint="cs"/>
          <w:rtl/>
        </w:rPr>
        <w:t>ٌ</w:t>
      </w:r>
      <w:r w:rsidRPr="0063372F">
        <w:rPr>
          <w:rFonts w:hint="cs"/>
          <w:rtl/>
        </w:rPr>
        <w:t>. وقال مر</w:t>
      </w:r>
      <w:r w:rsidR="00987F46">
        <w:rPr>
          <w:rFonts w:hint="cs"/>
          <w:rtl/>
        </w:rPr>
        <w:t>ّ</w:t>
      </w:r>
      <w:r w:rsidRPr="0063372F">
        <w:rPr>
          <w:rFonts w:hint="cs"/>
          <w:rtl/>
        </w:rPr>
        <w:t>ة</w:t>
      </w:r>
      <w:r w:rsidR="00B56DD7">
        <w:rPr>
          <w:rFonts w:hint="cs"/>
          <w:rtl/>
        </w:rPr>
        <w:t>:</w:t>
      </w:r>
      <w:r w:rsidRPr="0063372F">
        <w:rPr>
          <w:rFonts w:hint="cs"/>
          <w:rtl/>
        </w:rPr>
        <w:t xml:space="preserve"> ليس بالقوي</w:t>
      </w:r>
      <w:r w:rsidR="00987F46">
        <w:rPr>
          <w:rFonts w:hint="cs"/>
          <w:rtl/>
        </w:rPr>
        <w:t>ِّ</w:t>
      </w:r>
      <w:r w:rsidRPr="0063372F">
        <w:rPr>
          <w:rFonts w:hint="cs"/>
          <w:rtl/>
        </w:rPr>
        <w:t>. وقال ابن سعد</w:t>
      </w:r>
      <w:r w:rsidR="00B56DD7">
        <w:rPr>
          <w:rFonts w:hint="cs"/>
          <w:rtl/>
        </w:rPr>
        <w:t>:</w:t>
      </w:r>
      <w:r w:rsidRPr="0063372F">
        <w:rPr>
          <w:rFonts w:hint="cs"/>
          <w:rtl/>
        </w:rPr>
        <w:t xml:space="preserve"> كثير الحديث يستضعف وكان متشي</w:t>
      </w:r>
      <w:r w:rsidR="00987F46">
        <w:rPr>
          <w:rFonts w:hint="cs"/>
          <w:rtl/>
        </w:rPr>
        <w:t>ِّ</w:t>
      </w:r>
      <w:r w:rsidRPr="0063372F">
        <w:rPr>
          <w:rFonts w:hint="cs"/>
          <w:rtl/>
        </w:rPr>
        <w:t>عا</w:t>
      </w:r>
      <w:r w:rsidR="00987F46">
        <w:rPr>
          <w:rFonts w:hint="cs"/>
          <w:rtl/>
        </w:rPr>
        <w:t>ً</w:t>
      </w:r>
      <w:r w:rsidRPr="0063372F">
        <w:rPr>
          <w:rFonts w:hint="cs"/>
          <w:rtl/>
        </w:rPr>
        <w:t>. وقال ابن المديني</w:t>
      </w:r>
      <w:r w:rsidR="00B56DD7">
        <w:rPr>
          <w:rFonts w:hint="cs"/>
          <w:rtl/>
        </w:rPr>
        <w:t>:</w:t>
      </w:r>
      <w:r w:rsidRPr="0063372F">
        <w:rPr>
          <w:rFonts w:hint="cs"/>
          <w:rtl/>
        </w:rPr>
        <w:t xml:space="preserve"> صالح</w:t>
      </w:r>
      <w:r w:rsidR="00987F46">
        <w:rPr>
          <w:rFonts w:hint="cs"/>
          <w:rtl/>
        </w:rPr>
        <w:t>ٌ</w:t>
      </w:r>
      <w:r w:rsidRPr="0063372F">
        <w:rPr>
          <w:rFonts w:hint="cs"/>
          <w:rtl/>
        </w:rPr>
        <w:t xml:space="preserve"> وليس بالقوي</w:t>
      </w:r>
      <w:r w:rsidR="00987F46">
        <w:rPr>
          <w:rFonts w:hint="cs"/>
          <w:rtl/>
        </w:rPr>
        <w:t>ِّ</w:t>
      </w:r>
      <w:r w:rsidRPr="0063372F">
        <w:rPr>
          <w:rFonts w:hint="cs"/>
          <w:rtl/>
        </w:rPr>
        <w:t>. وقال الخليلي</w:t>
      </w:r>
      <w:r w:rsidR="00B56DD7">
        <w:rPr>
          <w:rFonts w:hint="cs"/>
          <w:rtl/>
        </w:rPr>
        <w:t>:</w:t>
      </w:r>
      <w:r w:rsidRPr="0063372F">
        <w:rPr>
          <w:rFonts w:hint="cs"/>
          <w:rtl/>
        </w:rPr>
        <w:t xml:space="preserve"> أنكر الحف</w:t>
      </w:r>
      <w:r w:rsidR="00987F46">
        <w:rPr>
          <w:rFonts w:hint="cs"/>
          <w:rtl/>
        </w:rPr>
        <w:t>ّ</w:t>
      </w:r>
      <w:r w:rsidRPr="0063372F">
        <w:rPr>
          <w:rFonts w:hint="cs"/>
          <w:rtl/>
        </w:rPr>
        <w:t>اظ حديثه في المواقع. وذكره ابن سفيان في الضعفاء</w:t>
      </w:r>
      <w:r w:rsidRPr="0063372F">
        <w:rPr>
          <w:rStyle w:val="libFootnotenumChar"/>
          <w:rFonts w:hint="cs"/>
          <w:rtl/>
        </w:rPr>
        <w:t>(1)</w:t>
      </w:r>
      <w:r w:rsidRPr="0063372F">
        <w:rPr>
          <w:rFonts w:hint="cs"/>
          <w:rtl/>
        </w:rPr>
        <w:t xml:space="preserve">. </w:t>
      </w:r>
    </w:p>
    <w:p w:rsidR="00987F46" w:rsidRDefault="006524BF" w:rsidP="00987F46">
      <w:pPr>
        <w:pStyle w:val="libNormal"/>
        <w:rPr>
          <w:rtl/>
        </w:rPr>
      </w:pPr>
      <w:r w:rsidRPr="00D4753A">
        <w:rPr>
          <w:rFonts w:hint="cs"/>
          <w:rtl/>
        </w:rPr>
        <w:t>وأم</w:t>
      </w:r>
      <w:r w:rsidR="00987F46">
        <w:rPr>
          <w:rFonts w:hint="cs"/>
          <w:rtl/>
        </w:rPr>
        <w:t>ّ</w:t>
      </w:r>
      <w:r w:rsidRPr="00D4753A">
        <w:rPr>
          <w:rFonts w:hint="cs"/>
          <w:rtl/>
        </w:rPr>
        <w:t>ا عبد الله بن عمر العمري فقال أبو زرعة الدمشقي عن أحمد</w:t>
      </w:r>
      <w:r w:rsidR="00B56DD7">
        <w:rPr>
          <w:rFonts w:hint="cs"/>
          <w:rtl/>
        </w:rPr>
        <w:t>:</w:t>
      </w:r>
      <w:r w:rsidRPr="00D4753A">
        <w:rPr>
          <w:rFonts w:hint="cs"/>
          <w:rtl/>
        </w:rPr>
        <w:t xml:space="preserve"> كان يزيد في الأسانيد ويخالف وكان رجلا</w:t>
      </w:r>
      <w:r w:rsidR="00987F46">
        <w:rPr>
          <w:rFonts w:hint="cs"/>
          <w:rtl/>
        </w:rPr>
        <w:t>ً</w:t>
      </w:r>
      <w:r w:rsidRPr="00D4753A">
        <w:rPr>
          <w:rFonts w:hint="cs"/>
          <w:rtl/>
        </w:rPr>
        <w:t xml:space="preserve"> صالحا</w:t>
      </w:r>
      <w:r w:rsidR="00987F46">
        <w:rPr>
          <w:rFonts w:hint="cs"/>
          <w:rtl/>
        </w:rPr>
        <w:t>ً</w:t>
      </w:r>
      <w:r w:rsidRPr="00D4753A">
        <w:rPr>
          <w:rFonts w:hint="cs"/>
          <w:rtl/>
        </w:rPr>
        <w:t>. وقال ابن المديني</w:t>
      </w:r>
      <w:r w:rsidR="00B56DD7">
        <w:rPr>
          <w:rFonts w:hint="cs"/>
          <w:rtl/>
        </w:rPr>
        <w:t>:</w:t>
      </w:r>
      <w:r w:rsidRPr="00D4753A">
        <w:rPr>
          <w:rFonts w:hint="cs"/>
          <w:rtl/>
        </w:rPr>
        <w:t xml:space="preserve"> ضعيف</w:t>
      </w:r>
      <w:r w:rsidR="00987F46">
        <w:rPr>
          <w:rFonts w:hint="cs"/>
          <w:rtl/>
        </w:rPr>
        <w:t>ٌ</w:t>
      </w:r>
      <w:r w:rsidRPr="00D4753A">
        <w:rPr>
          <w:rFonts w:hint="cs"/>
          <w:rtl/>
        </w:rPr>
        <w:t>. وعن يحيى بن سعيد</w:t>
      </w:r>
      <w:r w:rsidR="00B56DD7">
        <w:rPr>
          <w:rFonts w:hint="cs"/>
          <w:rtl/>
        </w:rPr>
        <w:t>:</w:t>
      </w:r>
      <w:r w:rsidRPr="00D4753A">
        <w:rPr>
          <w:rFonts w:hint="cs"/>
          <w:rtl/>
        </w:rPr>
        <w:t xml:space="preserve"> لا يحد</w:t>
      </w:r>
      <w:r w:rsidR="00987F46">
        <w:rPr>
          <w:rFonts w:hint="cs"/>
          <w:rtl/>
        </w:rPr>
        <w:t>َّ</w:t>
      </w:r>
      <w:r w:rsidRPr="00D4753A">
        <w:rPr>
          <w:rFonts w:hint="cs"/>
          <w:rtl/>
        </w:rPr>
        <w:t>ث عنه. وقال صالح جزرة</w:t>
      </w:r>
      <w:r w:rsidR="00B56DD7">
        <w:rPr>
          <w:rFonts w:hint="cs"/>
          <w:rtl/>
        </w:rPr>
        <w:t>:</w:t>
      </w:r>
      <w:r w:rsidRPr="00D4753A">
        <w:rPr>
          <w:rFonts w:hint="cs"/>
          <w:rtl/>
        </w:rPr>
        <w:t xml:space="preserve"> لين مختلط الحديث. وقال النسائي</w:t>
      </w:r>
      <w:r w:rsidR="00B56DD7">
        <w:rPr>
          <w:rFonts w:hint="cs"/>
          <w:rtl/>
        </w:rPr>
        <w:t>:</w:t>
      </w:r>
      <w:r w:rsidRPr="00D4753A">
        <w:rPr>
          <w:rFonts w:hint="cs"/>
          <w:rtl/>
        </w:rPr>
        <w:t xml:space="preserve"> ضعيف الحديث. وقال ابن سعد. كثير الحديث يستضعف. وقال أبو حاتم</w:t>
      </w:r>
      <w:r w:rsidR="00B56DD7">
        <w:rPr>
          <w:rFonts w:hint="cs"/>
          <w:rtl/>
        </w:rPr>
        <w:t>:</w:t>
      </w:r>
      <w:r w:rsidRPr="00D4753A">
        <w:rPr>
          <w:rFonts w:hint="cs"/>
          <w:rtl/>
        </w:rPr>
        <w:t xml:space="preserve"> يكتب حديثه ولا يحتج</w:t>
      </w:r>
      <w:r w:rsidR="00987F46">
        <w:rPr>
          <w:rFonts w:hint="cs"/>
          <w:rtl/>
        </w:rPr>
        <w:t>ُّ</w:t>
      </w:r>
      <w:r w:rsidRPr="00D4753A">
        <w:rPr>
          <w:rFonts w:hint="cs"/>
          <w:rtl/>
        </w:rPr>
        <w:t xml:space="preserve"> به. وقال ابن حبان</w:t>
      </w:r>
      <w:r w:rsidR="00B56DD7">
        <w:rPr>
          <w:rFonts w:hint="cs"/>
          <w:rtl/>
        </w:rPr>
        <w:t>:</w:t>
      </w:r>
      <w:r w:rsidRPr="00D4753A">
        <w:rPr>
          <w:rFonts w:hint="cs"/>
          <w:rtl/>
        </w:rPr>
        <w:t xml:space="preserve"> كان مم</w:t>
      </w:r>
      <w:r w:rsidR="00987F46">
        <w:rPr>
          <w:rFonts w:hint="cs"/>
          <w:rtl/>
        </w:rPr>
        <w:t>َّ</w:t>
      </w:r>
      <w:r w:rsidRPr="00D4753A">
        <w:rPr>
          <w:rFonts w:hint="cs"/>
          <w:rtl/>
        </w:rPr>
        <w:t>ن غلب عليه الص</w:t>
      </w:r>
      <w:r w:rsidR="00987F46">
        <w:rPr>
          <w:rFonts w:hint="cs"/>
          <w:rtl/>
        </w:rPr>
        <w:t>َّ</w:t>
      </w:r>
      <w:r w:rsidRPr="00D4753A">
        <w:rPr>
          <w:rFonts w:hint="cs"/>
          <w:rtl/>
        </w:rPr>
        <w:t>لاح</w:t>
      </w:r>
      <w:r w:rsidR="004B6304">
        <w:rPr>
          <w:rFonts w:hint="cs"/>
          <w:rtl/>
        </w:rPr>
        <w:t xml:space="preserve"> حتّى </w:t>
      </w:r>
      <w:r w:rsidRPr="00D4753A">
        <w:rPr>
          <w:rFonts w:hint="cs"/>
          <w:rtl/>
        </w:rPr>
        <w:t>غفل عن الضبط فاستحق الترك. وقال البخاري</w:t>
      </w:r>
      <w:r w:rsidR="00B56DD7">
        <w:rPr>
          <w:rFonts w:hint="cs"/>
          <w:rtl/>
        </w:rPr>
        <w:t>:</w:t>
      </w:r>
      <w:r w:rsidRPr="00D4753A">
        <w:rPr>
          <w:rFonts w:hint="cs"/>
          <w:rtl/>
        </w:rPr>
        <w:t xml:space="preserve"> كان يحيى بن سعيد يضعفه. وقال أبو أحمد الحاكم</w:t>
      </w:r>
      <w:r w:rsidR="00B56DD7">
        <w:rPr>
          <w:rFonts w:hint="cs"/>
          <w:rtl/>
        </w:rPr>
        <w:t>:</w:t>
      </w:r>
      <w:r w:rsidRPr="00D4753A">
        <w:rPr>
          <w:rFonts w:hint="cs"/>
          <w:rtl/>
        </w:rPr>
        <w:t xml:space="preserve"> ليس بالقوي عندهم. وقال ابن شيبة</w:t>
      </w:r>
      <w:r w:rsidR="00B56DD7">
        <w:rPr>
          <w:rFonts w:hint="cs"/>
          <w:rtl/>
        </w:rPr>
        <w:t>:</w:t>
      </w:r>
      <w:r w:rsidRPr="00D4753A">
        <w:rPr>
          <w:rFonts w:hint="cs"/>
          <w:rtl/>
        </w:rPr>
        <w:t xml:space="preserve"> يزيد في الأسانيد كثيرا</w:t>
      </w:r>
      <w:r w:rsidR="00987F46">
        <w:rPr>
          <w:rFonts w:hint="cs"/>
          <w:rtl/>
        </w:rPr>
        <w:t>ً</w:t>
      </w:r>
      <w:r w:rsidRPr="00E66E9B">
        <w:rPr>
          <w:rStyle w:val="libFootnotenumChar"/>
          <w:rFonts w:hint="cs"/>
          <w:rtl/>
        </w:rPr>
        <w:t>(2)</w:t>
      </w:r>
      <w:r w:rsidRPr="00D4753A">
        <w:rPr>
          <w:rFonts w:hint="cs"/>
          <w:rtl/>
        </w:rPr>
        <w:t xml:space="preserve"> </w:t>
      </w:r>
    </w:p>
    <w:p w:rsidR="006524BF" w:rsidRPr="00C4672C" w:rsidRDefault="006524BF" w:rsidP="00987F46">
      <w:pPr>
        <w:pStyle w:val="libNormal"/>
        <w:rPr>
          <w:rtl/>
        </w:rPr>
      </w:pPr>
      <w:r w:rsidRPr="00D4753A">
        <w:rPr>
          <w:rFonts w:hint="cs"/>
          <w:rtl/>
        </w:rPr>
        <w:t>وأم</w:t>
      </w:r>
      <w:r w:rsidR="00987F46">
        <w:rPr>
          <w:rFonts w:hint="cs"/>
          <w:rtl/>
        </w:rPr>
        <w:t>ّ</w:t>
      </w:r>
      <w:r w:rsidRPr="00D4753A">
        <w:rPr>
          <w:rFonts w:hint="cs"/>
          <w:rtl/>
        </w:rPr>
        <w:t>ا زيد بن أرقم فالصحيح</w:t>
      </w:r>
      <w:r w:rsidR="00B56DD7">
        <w:rPr>
          <w:rFonts w:hint="cs"/>
          <w:rtl/>
        </w:rPr>
        <w:t>:</w:t>
      </w:r>
      <w:r w:rsidRPr="00D4753A">
        <w:rPr>
          <w:rFonts w:hint="cs"/>
          <w:rtl/>
        </w:rPr>
        <w:t xml:space="preserve"> زيد بن أسلم مولى عمر ففي النسخة تصحيف</w:t>
      </w:r>
      <w:r w:rsidR="00987F46">
        <w:rPr>
          <w:rFonts w:hint="cs"/>
          <w:rtl/>
        </w:rPr>
        <w:t>ٌ</w:t>
      </w:r>
      <w:r w:rsidRPr="00D4753A">
        <w:rPr>
          <w:rFonts w:hint="cs"/>
          <w:rtl/>
        </w:rPr>
        <w:t xml:space="preserve">. </w:t>
      </w:r>
    </w:p>
    <w:p w:rsidR="006524BF" w:rsidRDefault="00987F46" w:rsidP="00111AEF">
      <w:pPr>
        <w:pStyle w:val="libCenter"/>
        <w:rPr>
          <w:rtl/>
        </w:rPr>
      </w:pPr>
      <w:r w:rsidRPr="00987F46">
        <w:rPr>
          <w:rStyle w:val="libAlaemChar"/>
          <w:rFonts w:hint="cs"/>
          <w:rtl/>
        </w:rPr>
        <w:t>(</w:t>
      </w:r>
      <w:r w:rsidR="006524BF" w:rsidRPr="00111AEF">
        <w:rPr>
          <w:rStyle w:val="libAieChar"/>
          <w:rFonts w:hint="cs"/>
          <w:rtl/>
        </w:rPr>
        <w:t>لَقَدْ وَصّلْنَا لَهُمُ الْقَوْلَ لَعَلّهُمْ يَتَذَكّرُونَ</w:t>
      </w:r>
    </w:p>
    <w:p w:rsidR="006524BF" w:rsidRPr="00C4672C" w:rsidRDefault="00111AEF" w:rsidP="00111AEF">
      <w:pPr>
        <w:pStyle w:val="libCenter"/>
        <w:rPr>
          <w:rtl/>
        </w:rPr>
      </w:pPr>
      <w:r w:rsidRPr="00111AEF">
        <w:rPr>
          <w:rStyle w:val="libPoemTiniCharChar"/>
          <w:rFonts w:hint="cs"/>
          <w:rtl/>
        </w:rPr>
        <w:t>ـ</w:t>
      </w:r>
      <w:r w:rsidR="006524BF" w:rsidRPr="00111AEF">
        <w:rPr>
          <w:rStyle w:val="libAieChar"/>
          <w:rFonts w:hint="cs"/>
          <w:rtl/>
        </w:rPr>
        <w:t>وَإِذَا سَمِعُوا اللّغْوَ أَعْرَضُوا عَنْهُ وَقَالُوا لَنَا أَعْمَالُنَا وَلَكُمْ أَعْمَالُكُمْ</w:t>
      </w:r>
    </w:p>
    <w:p w:rsidR="006524BF" w:rsidRDefault="006524BF" w:rsidP="00111AEF">
      <w:pPr>
        <w:pStyle w:val="libCenter"/>
        <w:rPr>
          <w:rtl/>
        </w:rPr>
      </w:pPr>
      <w:r w:rsidRPr="00111AEF">
        <w:rPr>
          <w:rStyle w:val="libAieChar"/>
          <w:rFonts w:hint="cs"/>
          <w:rtl/>
        </w:rPr>
        <w:t>سَلاَمٌ عَلَيْكُمْ لاَ نَبْتَغِي الْجَاهِلِينَ</w:t>
      </w:r>
      <w:r w:rsidR="00987F46" w:rsidRPr="00987F46">
        <w:rPr>
          <w:rStyle w:val="libAlaemChar"/>
          <w:rFonts w:hint="cs"/>
          <w:rtl/>
        </w:rPr>
        <w:t>)</w:t>
      </w:r>
    </w:p>
    <w:p w:rsidR="006524BF" w:rsidRPr="00C4672C" w:rsidRDefault="00111AEF" w:rsidP="00111AEF">
      <w:pPr>
        <w:pStyle w:val="libLeftBold"/>
        <w:rPr>
          <w:rtl/>
        </w:rPr>
      </w:pPr>
      <w:r>
        <w:rPr>
          <w:rFonts w:hint="cs"/>
          <w:rtl/>
        </w:rPr>
        <w:t>«</w:t>
      </w:r>
      <w:r w:rsidR="006524BF" w:rsidRPr="00C4672C">
        <w:rPr>
          <w:rFonts w:hint="cs"/>
          <w:rtl/>
        </w:rPr>
        <w:t>القصص</w:t>
      </w:r>
      <w:r w:rsidR="00B56DD7">
        <w:rPr>
          <w:rFonts w:hint="cs"/>
          <w:rtl/>
        </w:rPr>
        <w:t>:</w:t>
      </w:r>
      <w:r w:rsidR="006524BF" w:rsidRPr="00C4672C">
        <w:rPr>
          <w:rFonts w:hint="cs"/>
          <w:rtl/>
        </w:rPr>
        <w:t xml:space="preserve"> 51</w:t>
      </w:r>
      <w:r w:rsidR="00B56DD7">
        <w:rPr>
          <w:rFonts w:hint="cs"/>
          <w:rtl/>
        </w:rPr>
        <w:t>،</w:t>
      </w:r>
      <w:r w:rsidR="006524BF" w:rsidRPr="00C4672C">
        <w:rPr>
          <w:rFonts w:hint="cs"/>
          <w:rtl/>
        </w:rPr>
        <w:t xml:space="preserve"> 155</w:t>
      </w:r>
      <w:r>
        <w:rPr>
          <w:rFonts w:hint="cs"/>
          <w:rtl/>
        </w:rPr>
        <w:t>»</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11</w:t>
      </w:r>
      <w:r w:rsidR="00B56DD7">
        <w:rPr>
          <w:rFonts w:hint="cs"/>
          <w:rtl/>
        </w:rPr>
        <w:t>:</w:t>
      </w:r>
      <w:r w:rsidRPr="00D57D55">
        <w:rPr>
          <w:rFonts w:hint="cs"/>
          <w:rtl/>
        </w:rPr>
        <w:t xml:space="preserve"> 40. </w:t>
      </w:r>
    </w:p>
    <w:p w:rsidR="006524BF" w:rsidRPr="006F6A59" w:rsidRDefault="006524BF" w:rsidP="00D57D55">
      <w:pPr>
        <w:pStyle w:val="libFootnote0"/>
      </w:pPr>
      <w:r w:rsidRPr="00D57D55">
        <w:rPr>
          <w:rFonts w:hint="cs"/>
          <w:rtl/>
        </w:rPr>
        <w:t>2</w:t>
      </w:r>
      <w:r w:rsidR="00F36230" w:rsidRPr="00D57D55">
        <w:rPr>
          <w:rFonts w:hint="cs"/>
          <w:rtl/>
        </w:rPr>
        <w:t xml:space="preserve"> - </w:t>
      </w:r>
      <w:r w:rsidRPr="00D57D55">
        <w:rPr>
          <w:rFonts w:hint="cs"/>
          <w:rtl/>
        </w:rPr>
        <w:t>تهذيب التهذيب 5</w:t>
      </w:r>
      <w:r w:rsidR="00B56DD7">
        <w:rPr>
          <w:rFonts w:hint="cs"/>
          <w:rtl/>
        </w:rPr>
        <w:t>:</w:t>
      </w:r>
      <w:r w:rsidRPr="00D57D55">
        <w:rPr>
          <w:rFonts w:hint="cs"/>
          <w:rtl/>
        </w:rPr>
        <w:t xml:space="preserve"> 327.</w:t>
      </w:r>
    </w:p>
    <w:p w:rsidR="006524BF" w:rsidRPr="0063372F" w:rsidRDefault="006524BF" w:rsidP="0063372F">
      <w:pPr>
        <w:pStyle w:val="libNormal"/>
        <w:rPr>
          <w:rtl/>
        </w:rPr>
      </w:pPr>
      <w:r w:rsidRPr="0063372F">
        <w:rPr>
          <w:rFonts w:hint="cs"/>
          <w:rtl/>
        </w:rPr>
        <w:br w:type="page"/>
      </w:r>
    </w:p>
    <w:p w:rsidR="00B56DD7" w:rsidRDefault="006524BF" w:rsidP="002B5003">
      <w:pPr>
        <w:pStyle w:val="Heading2Center"/>
        <w:rPr>
          <w:rtl/>
        </w:rPr>
      </w:pPr>
      <w:bookmarkStart w:id="19" w:name="_Toc526161061"/>
      <w:r w:rsidRPr="00C4672C">
        <w:rPr>
          <w:rFonts w:hint="cs"/>
          <w:rtl/>
        </w:rPr>
        <w:lastRenderedPageBreak/>
        <w:t>الغلو في فضايل عمر</w:t>
      </w:r>
      <w:bookmarkEnd w:id="19"/>
    </w:p>
    <w:p w:rsidR="00B56DD7" w:rsidRDefault="006524BF" w:rsidP="00FF2C0F">
      <w:pPr>
        <w:pStyle w:val="libNormal"/>
        <w:rPr>
          <w:rtl/>
        </w:rPr>
      </w:pPr>
      <w:r w:rsidRPr="00C4672C">
        <w:rPr>
          <w:rFonts w:hint="cs"/>
          <w:rtl/>
        </w:rPr>
        <w:t>قد</w:t>
      </w:r>
      <w:r w:rsidR="00FF2C0F">
        <w:rPr>
          <w:rFonts w:hint="cs"/>
          <w:rtl/>
        </w:rPr>
        <w:t>َّ</w:t>
      </w:r>
      <w:r w:rsidRPr="00C4672C">
        <w:rPr>
          <w:rFonts w:hint="cs"/>
          <w:rtl/>
        </w:rPr>
        <w:t>منا في الجزء الس</w:t>
      </w:r>
      <w:r w:rsidR="00FF2C0F">
        <w:rPr>
          <w:rFonts w:hint="cs"/>
          <w:rtl/>
        </w:rPr>
        <w:t>ّ</w:t>
      </w:r>
      <w:r w:rsidRPr="00C4672C">
        <w:rPr>
          <w:rFonts w:hint="cs"/>
          <w:rtl/>
        </w:rPr>
        <w:t>ادس من نفسي</w:t>
      </w:r>
      <w:r w:rsidR="00FF2C0F">
        <w:rPr>
          <w:rFonts w:hint="cs"/>
          <w:rtl/>
        </w:rPr>
        <w:t>ّ</w:t>
      </w:r>
      <w:r w:rsidRPr="00C4672C">
        <w:rPr>
          <w:rFonts w:hint="cs"/>
          <w:rtl/>
        </w:rPr>
        <w:t>ات الخليفة الثاني وملكاته من فقهه وعلمه وعمله وخطواته الواسعة في شت</w:t>
      </w:r>
      <w:r w:rsidR="00FF2C0F">
        <w:rPr>
          <w:rFonts w:hint="cs"/>
          <w:rtl/>
        </w:rPr>
        <w:t>َّ</w:t>
      </w:r>
      <w:r w:rsidRPr="00C4672C">
        <w:rPr>
          <w:rFonts w:hint="cs"/>
          <w:rtl/>
        </w:rPr>
        <w:t>ى النواحي ما يوقفك على أن</w:t>
      </w:r>
      <w:r w:rsidR="00FF2C0F">
        <w:rPr>
          <w:rFonts w:hint="cs"/>
          <w:rtl/>
        </w:rPr>
        <w:t>َّ</w:t>
      </w:r>
      <w:r w:rsidRPr="00C4672C">
        <w:rPr>
          <w:rFonts w:hint="cs"/>
          <w:rtl/>
        </w:rPr>
        <w:t xml:space="preserve"> كل</w:t>
      </w:r>
      <w:r w:rsidR="00FF2C0F">
        <w:rPr>
          <w:rFonts w:hint="cs"/>
          <w:rtl/>
        </w:rPr>
        <w:t>ّ</w:t>
      </w:r>
      <w:r w:rsidRPr="00C4672C">
        <w:rPr>
          <w:rFonts w:hint="cs"/>
          <w:rtl/>
        </w:rPr>
        <w:t xml:space="preserve"> ما نسرد هاهنا من ولائد الغلو</w:t>
      </w:r>
      <w:r w:rsidR="00FF2C0F">
        <w:rPr>
          <w:rFonts w:hint="cs"/>
          <w:rtl/>
        </w:rPr>
        <w:t>ّ</w:t>
      </w:r>
      <w:r w:rsidRPr="00C4672C">
        <w:rPr>
          <w:rFonts w:hint="cs"/>
          <w:rtl/>
        </w:rPr>
        <w:t xml:space="preserve"> في الفضائل</w:t>
      </w:r>
      <w:r w:rsidR="00B56DD7">
        <w:rPr>
          <w:rFonts w:hint="cs"/>
          <w:rtl/>
        </w:rPr>
        <w:t>،</w:t>
      </w:r>
      <w:r w:rsidRPr="00C4672C">
        <w:rPr>
          <w:rFonts w:hint="cs"/>
          <w:rtl/>
        </w:rPr>
        <w:t xml:space="preserve"> وقد </w:t>
      </w:r>
      <w:r w:rsidR="00FF2C0F">
        <w:rPr>
          <w:rFonts w:hint="cs"/>
          <w:rtl/>
        </w:rPr>
        <w:t>إ</w:t>
      </w:r>
      <w:r w:rsidRPr="00C4672C">
        <w:rPr>
          <w:rFonts w:hint="cs"/>
          <w:rtl/>
        </w:rPr>
        <w:t>لتمط بحياته الروحي</w:t>
      </w:r>
      <w:r w:rsidR="00FF2C0F">
        <w:rPr>
          <w:rFonts w:hint="cs"/>
          <w:rtl/>
        </w:rPr>
        <w:t>َّ</w:t>
      </w:r>
      <w:r w:rsidRPr="00C4672C">
        <w:rPr>
          <w:rFonts w:hint="cs"/>
          <w:rtl/>
        </w:rPr>
        <w:t>ة من أو</w:t>
      </w:r>
      <w:r w:rsidR="00FF2C0F">
        <w:rPr>
          <w:rFonts w:hint="cs"/>
          <w:rtl/>
        </w:rPr>
        <w:t>َّ</w:t>
      </w:r>
      <w:r w:rsidRPr="00C4672C">
        <w:rPr>
          <w:rFonts w:hint="cs"/>
          <w:rtl/>
        </w:rPr>
        <w:t>ل يومه إلى أن تسن</w:t>
      </w:r>
      <w:r w:rsidR="00FF2C0F">
        <w:rPr>
          <w:rFonts w:hint="cs"/>
          <w:rtl/>
        </w:rPr>
        <w:t>َّ</w:t>
      </w:r>
      <w:r w:rsidRPr="00C4672C">
        <w:rPr>
          <w:rFonts w:hint="cs"/>
          <w:rtl/>
        </w:rPr>
        <w:t>م عرش الخلافة بإدلاء من الخليفة</w:t>
      </w:r>
      <w:r w:rsidR="00B56DD7">
        <w:rPr>
          <w:rFonts w:hint="cs"/>
          <w:rtl/>
        </w:rPr>
        <w:t xml:space="preserve"> الأوَّل </w:t>
      </w:r>
      <w:r w:rsidRPr="00C4672C">
        <w:rPr>
          <w:rFonts w:hint="cs"/>
          <w:rtl/>
        </w:rPr>
        <w:t xml:space="preserve">إليه حصوله على لماظة من العيش يقتاب بها. </w:t>
      </w:r>
    </w:p>
    <w:p w:rsidR="00B56DD7" w:rsidRDefault="006524BF" w:rsidP="00FF2C0F">
      <w:pPr>
        <w:pStyle w:val="libNormal"/>
        <w:rPr>
          <w:rtl/>
        </w:rPr>
      </w:pPr>
      <w:r w:rsidRPr="00D4753A">
        <w:rPr>
          <w:rFonts w:hint="cs"/>
          <w:rtl/>
        </w:rPr>
        <w:t>كان ردحا</w:t>
      </w:r>
      <w:r w:rsidR="00FF2C0F">
        <w:rPr>
          <w:rFonts w:hint="cs"/>
          <w:rtl/>
        </w:rPr>
        <w:t>ً</w:t>
      </w:r>
      <w:r w:rsidRPr="00D4753A">
        <w:rPr>
          <w:rFonts w:hint="cs"/>
          <w:rtl/>
        </w:rPr>
        <w:t xml:space="preserve"> من الزمن يرعى الإبل في وادي ضجنان</w:t>
      </w:r>
      <w:r w:rsidRPr="00E66E9B">
        <w:rPr>
          <w:rStyle w:val="libFootnotenumChar"/>
          <w:rFonts w:hint="cs"/>
          <w:rtl/>
        </w:rPr>
        <w:t>(1)</w:t>
      </w:r>
      <w:r w:rsidRPr="00D4753A">
        <w:rPr>
          <w:rFonts w:hint="cs"/>
          <w:rtl/>
        </w:rPr>
        <w:t xml:space="preserve"> ي</w:t>
      </w:r>
      <w:r w:rsidR="00FF2C0F">
        <w:rPr>
          <w:rFonts w:hint="cs"/>
          <w:rtl/>
        </w:rPr>
        <w:t>ُ</w:t>
      </w:r>
      <w:r w:rsidRPr="00D4753A">
        <w:rPr>
          <w:rFonts w:hint="cs"/>
          <w:rtl/>
        </w:rPr>
        <w:t>رعب وي</w:t>
      </w:r>
      <w:r w:rsidR="00FF2C0F">
        <w:rPr>
          <w:rFonts w:hint="cs"/>
          <w:rtl/>
        </w:rPr>
        <w:t>ُ</w:t>
      </w:r>
      <w:r w:rsidRPr="00D4753A">
        <w:rPr>
          <w:rFonts w:hint="cs"/>
          <w:rtl/>
        </w:rPr>
        <w:t>تعب إذا عمل. وي</w:t>
      </w:r>
      <w:r w:rsidR="00FF2C0F">
        <w:rPr>
          <w:rFonts w:hint="cs"/>
          <w:rtl/>
        </w:rPr>
        <w:t>ُ</w:t>
      </w:r>
      <w:r w:rsidRPr="00D4753A">
        <w:rPr>
          <w:rFonts w:hint="cs"/>
          <w:rtl/>
        </w:rPr>
        <w:t>ضرب إذا قصر</w:t>
      </w:r>
      <w:r w:rsidRPr="00E66E9B">
        <w:rPr>
          <w:rStyle w:val="libFootnotenumChar"/>
          <w:rFonts w:hint="cs"/>
          <w:rtl/>
        </w:rPr>
        <w:t>(2)</w:t>
      </w:r>
      <w:r w:rsidRPr="00D4753A">
        <w:rPr>
          <w:rFonts w:hint="cs"/>
          <w:rtl/>
        </w:rPr>
        <w:t xml:space="preserve">. </w:t>
      </w:r>
    </w:p>
    <w:p w:rsidR="00B56DD7" w:rsidRDefault="006524BF" w:rsidP="00FF2C0F">
      <w:pPr>
        <w:pStyle w:val="libNormal"/>
        <w:rPr>
          <w:rtl/>
        </w:rPr>
      </w:pPr>
      <w:r w:rsidRPr="00D4753A">
        <w:rPr>
          <w:rFonts w:hint="cs"/>
          <w:rtl/>
        </w:rPr>
        <w:t>وآونة</w:t>
      </w:r>
      <w:r w:rsidR="00FF2C0F">
        <w:rPr>
          <w:rFonts w:hint="cs"/>
          <w:rtl/>
        </w:rPr>
        <w:t>ً</w:t>
      </w:r>
      <w:r w:rsidRPr="00D4753A">
        <w:rPr>
          <w:rFonts w:hint="cs"/>
          <w:rtl/>
        </w:rPr>
        <w:t xml:space="preserve"> كان يحتطب ويحمل فوق رأسه حزمة من الحطب مع أبيه الخطاب وما منهما</w:t>
      </w:r>
      <w:r w:rsidR="0059511B">
        <w:rPr>
          <w:rFonts w:hint="cs"/>
          <w:rtl/>
        </w:rPr>
        <w:t xml:space="preserve"> إلّا </w:t>
      </w:r>
      <w:r w:rsidRPr="00D4753A">
        <w:rPr>
          <w:rFonts w:hint="cs"/>
          <w:rtl/>
        </w:rPr>
        <w:t>في نمرة</w:t>
      </w:r>
      <w:r w:rsidRPr="00E66E9B">
        <w:rPr>
          <w:rStyle w:val="libFootnotenumChar"/>
          <w:rFonts w:hint="cs"/>
          <w:rtl/>
        </w:rPr>
        <w:t>(3)</w:t>
      </w:r>
      <w:r w:rsidRPr="00D4753A">
        <w:rPr>
          <w:rFonts w:hint="cs"/>
          <w:rtl/>
        </w:rPr>
        <w:t xml:space="preserve"> لا يبلغ</w:t>
      </w:r>
      <w:r w:rsidRPr="00E66E9B">
        <w:rPr>
          <w:rStyle w:val="libFootnotenumChar"/>
          <w:rFonts w:hint="cs"/>
          <w:rtl/>
        </w:rPr>
        <w:t>(4)</w:t>
      </w:r>
      <w:r w:rsidRPr="00D4753A">
        <w:rPr>
          <w:rFonts w:hint="cs"/>
          <w:rtl/>
        </w:rPr>
        <w:t xml:space="preserve"> رسغيه</w:t>
      </w:r>
      <w:r w:rsidRPr="00E66E9B">
        <w:rPr>
          <w:rStyle w:val="libFootnotenumChar"/>
          <w:rFonts w:hint="cs"/>
          <w:rtl/>
        </w:rPr>
        <w:t>(5)</w:t>
      </w:r>
      <w:r w:rsidRPr="00D4753A">
        <w:rPr>
          <w:rFonts w:hint="cs"/>
          <w:rtl/>
        </w:rPr>
        <w:t xml:space="preserve">. </w:t>
      </w:r>
    </w:p>
    <w:p w:rsidR="00B56DD7" w:rsidRDefault="006524BF" w:rsidP="00FF2C0F">
      <w:pPr>
        <w:pStyle w:val="libNormal"/>
        <w:rPr>
          <w:rtl/>
        </w:rPr>
      </w:pPr>
      <w:r w:rsidRPr="00D4753A">
        <w:rPr>
          <w:rFonts w:hint="cs"/>
          <w:rtl/>
        </w:rPr>
        <w:t>وكان مد</w:t>
      </w:r>
      <w:r w:rsidR="00FF2C0F">
        <w:rPr>
          <w:rFonts w:hint="cs"/>
          <w:rtl/>
        </w:rPr>
        <w:t>ّ</w:t>
      </w:r>
      <w:r w:rsidRPr="00D4753A">
        <w:rPr>
          <w:rFonts w:hint="cs"/>
          <w:rtl/>
        </w:rPr>
        <w:t>ة</w:t>
      </w:r>
      <w:r w:rsidR="00FF2C0F">
        <w:rPr>
          <w:rFonts w:hint="cs"/>
          <w:rtl/>
        </w:rPr>
        <w:t>ً</w:t>
      </w:r>
      <w:r w:rsidRPr="00D4753A">
        <w:rPr>
          <w:rFonts w:hint="cs"/>
          <w:rtl/>
        </w:rPr>
        <w:t xml:space="preserve"> يقف في سوق عكاظ وبيده عصا ترع الصبيان به</w:t>
      </w:r>
      <w:r w:rsidR="00B56DD7">
        <w:rPr>
          <w:rFonts w:hint="cs"/>
          <w:rtl/>
        </w:rPr>
        <w:t>،</w:t>
      </w:r>
      <w:r w:rsidRPr="00D4753A">
        <w:rPr>
          <w:rFonts w:hint="cs"/>
          <w:rtl/>
        </w:rPr>
        <w:t xml:space="preserve"> وكان يوم ذاك ي</w:t>
      </w:r>
      <w:r w:rsidR="00FF2C0F">
        <w:rPr>
          <w:rFonts w:hint="cs"/>
          <w:rtl/>
        </w:rPr>
        <w:t>ُ</w:t>
      </w:r>
      <w:r w:rsidRPr="00D4753A">
        <w:rPr>
          <w:rFonts w:hint="cs"/>
          <w:rtl/>
        </w:rPr>
        <w:t>سم</w:t>
      </w:r>
      <w:r w:rsidR="00FF2C0F">
        <w:rPr>
          <w:rFonts w:hint="cs"/>
          <w:rtl/>
        </w:rPr>
        <w:t>ّ</w:t>
      </w:r>
      <w:r w:rsidRPr="00D4753A">
        <w:rPr>
          <w:rFonts w:hint="cs"/>
          <w:rtl/>
        </w:rPr>
        <w:t>ى عميرا</w:t>
      </w:r>
      <w:r w:rsidR="00FF2C0F">
        <w:rPr>
          <w:rFonts w:hint="cs"/>
          <w:rtl/>
        </w:rPr>
        <w:t>ً</w:t>
      </w:r>
      <w:r w:rsidRPr="00E66E9B">
        <w:rPr>
          <w:rStyle w:val="libFootnotenumChar"/>
          <w:rFonts w:hint="cs"/>
          <w:rtl/>
        </w:rPr>
        <w:t>(6)</w:t>
      </w:r>
      <w:r w:rsidRPr="00D4753A">
        <w:rPr>
          <w:rFonts w:hint="cs"/>
          <w:rtl/>
        </w:rPr>
        <w:t xml:space="preserve">. </w:t>
      </w:r>
    </w:p>
    <w:p w:rsidR="006524BF" w:rsidRPr="00C4672C" w:rsidRDefault="006524BF" w:rsidP="00FF2C0F">
      <w:pPr>
        <w:pStyle w:val="libNormal"/>
        <w:rPr>
          <w:rtl/>
        </w:rPr>
      </w:pPr>
      <w:r w:rsidRPr="00D4753A">
        <w:rPr>
          <w:rFonts w:hint="cs"/>
          <w:rtl/>
        </w:rPr>
        <w:t>وكان برهة</w:t>
      </w:r>
      <w:r w:rsidR="00FF2C0F">
        <w:rPr>
          <w:rFonts w:hint="cs"/>
          <w:rtl/>
        </w:rPr>
        <w:t>ً</w:t>
      </w:r>
      <w:r w:rsidRPr="00D4753A">
        <w:rPr>
          <w:rFonts w:hint="cs"/>
          <w:rtl/>
        </w:rPr>
        <w:t xml:space="preserve"> من أي</w:t>
      </w:r>
      <w:r w:rsidR="00FF2C0F">
        <w:rPr>
          <w:rFonts w:hint="cs"/>
          <w:rtl/>
        </w:rPr>
        <w:t>ّ</w:t>
      </w:r>
      <w:r w:rsidRPr="00D4753A">
        <w:rPr>
          <w:rFonts w:hint="cs"/>
          <w:rtl/>
        </w:rPr>
        <w:t>ام إسلامه يمتهن بالبرطشة</w:t>
      </w:r>
      <w:r w:rsidR="00B56DD7">
        <w:rPr>
          <w:rFonts w:hint="cs"/>
          <w:rtl/>
        </w:rPr>
        <w:t>،</w:t>
      </w:r>
      <w:r w:rsidRPr="00D4753A">
        <w:rPr>
          <w:rFonts w:hint="cs"/>
          <w:rtl/>
        </w:rPr>
        <w:t xml:space="preserve"> وكان مبرطشا</w:t>
      </w:r>
      <w:r w:rsidR="00FF2C0F">
        <w:rPr>
          <w:rFonts w:hint="cs"/>
          <w:rtl/>
        </w:rPr>
        <w:t>ً</w:t>
      </w:r>
      <w:r w:rsidRPr="00D4753A">
        <w:rPr>
          <w:rFonts w:hint="cs"/>
          <w:rtl/>
        </w:rPr>
        <w:t xml:space="preserve"> يلهيه عن أخذ الكتاب والس</w:t>
      </w:r>
      <w:r w:rsidR="00FF2C0F">
        <w:rPr>
          <w:rFonts w:hint="cs"/>
          <w:rtl/>
        </w:rPr>
        <w:t>َّ</w:t>
      </w:r>
      <w:r w:rsidRPr="00D4753A">
        <w:rPr>
          <w:rFonts w:hint="cs"/>
          <w:rtl/>
        </w:rPr>
        <w:t>نة الصفق بال</w:t>
      </w:r>
      <w:r w:rsidR="00FF2C0F">
        <w:rPr>
          <w:rFonts w:hint="cs"/>
          <w:rtl/>
        </w:rPr>
        <w:t>أ</w:t>
      </w:r>
      <w:r w:rsidRPr="00D4753A">
        <w:rPr>
          <w:rFonts w:hint="cs"/>
          <w:rtl/>
        </w:rPr>
        <w:t>سواق</w:t>
      </w:r>
      <w:r w:rsidRPr="00E66E9B">
        <w:rPr>
          <w:rStyle w:val="libFootnotenumChar"/>
          <w:rFonts w:hint="cs"/>
          <w:rtl/>
        </w:rPr>
        <w:t>(7)</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جبل بناحية مكة.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الاستيعاب 2</w:t>
      </w:r>
      <w:r w:rsidR="00B56DD7">
        <w:rPr>
          <w:rFonts w:hint="cs"/>
          <w:rtl/>
        </w:rPr>
        <w:t>:</w:t>
      </w:r>
      <w:r w:rsidRPr="00D57D55">
        <w:rPr>
          <w:rFonts w:hint="cs"/>
          <w:rtl/>
        </w:rPr>
        <w:t xml:space="preserve"> 428</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50</w:t>
      </w:r>
      <w:r w:rsidR="00B56DD7">
        <w:rPr>
          <w:rFonts w:hint="cs"/>
          <w:rtl/>
        </w:rPr>
        <w:t>،</w:t>
      </w:r>
      <w:r w:rsidRPr="00D57D55">
        <w:rPr>
          <w:rFonts w:hint="cs"/>
          <w:rtl/>
        </w:rPr>
        <w:t xml:space="preserve"> تاريخ أبي الفدا ج 1</w:t>
      </w:r>
      <w:r w:rsidR="00B56DD7">
        <w:rPr>
          <w:rFonts w:hint="cs"/>
          <w:rtl/>
        </w:rPr>
        <w:t>:</w:t>
      </w:r>
      <w:r w:rsidRPr="00D57D55">
        <w:rPr>
          <w:rFonts w:hint="cs"/>
          <w:rtl/>
        </w:rPr>
        <w:t xml:space="preserve"> 165</w:t>
      </w:r>
      <w:r w:rsidR="00B56DD7">
        <w:rPr>
          <w:rFonts w:hint="cs"/>
          <w:rtl/>
        </w:rPr>
        <w:t>،</w:t>
      </w:r>
      <w:r w:rsidRPr="00D57D55">
        <w:rPr>
          <w:rFonts w:hint="cs"/>
          <w:rtl/>
        </w:rPr>
        <w:t xml:space="preserve"> الخلفاء للنجار ص 113</w:t>
      </w:r>
      <w:r w:rsidR="00B56DD7">
        <w:rPr>
          <w:rFonts w:hint="cs"/>
          <w:rtl/>
        </w:rPr>
        <w:t>،</w:t>
      </w:r>
      <w:r w:rsidRPr="00D57D55">
        <w:rPr>
          <w:rFonts w:hint="cs"/>
          <w:rtl/>
        </w:rPr>
        <w:t xml:space="preserve"> وأوعز إلى حديثه ابن منظور في لسان العرب 17</w:t>
      </w:r>
      <w:r w:rsidR="00B56DD7">
        <w:rPr>
          <w:rFonts w:hint="cs"/>
          <w:rtl/>
        </w:rPr>
        <w:t>:</w:t>
      </w:r>
      <w:r w:rsidRPr="00D57D55">
        <w:rPr>
          <w:rFonts w:hint="cs"/>
          <w:rtl/>
        </w:rPr>
        <w:t xml:space="preserve"> 112</w:t>
      </w:r>
      <w:r w:rsidR="00B56DD7">
        <w:rPr>
          <w:rFonts w:hint="cs"/>
          <w:rtl/>
        </w:rPr>
        <w:t>،</w:t>
      </w:r>
      <w:r w:rsidRPr="00D57D55">
        <w:rPr>
          <w:rFonts w:hint="cs"/>
          <w:rtl/>
        </w:rPr>
        <w:t xml:space="preserve"> والزبيدي في تاج العروس 9</w:t>
      </w:r>
      <w:r w:rsidR="00B56DD7">
        <w:rPr>
          <w:rFonts w:hint="cs"/>
          <w:rtl/>
        </w:rPr>
        <w:t>:</w:t>
      </w:r>
      <w:r w:rsidRPr="00D57D55">
        <w:rPr>
          <w:rFonts w:hint="cs"/>
          <w:rtl/>
        </w:rPr>
        <w:t xml:space="preserve"> 262.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النمرة في القاموس</w:t>
      </w:r>
      <w:r w:rsidR="00B56DD7">
        <w:rPr>
          <w:rFonts w:hint="cs"/>
          <w:rtl/>
        </w:rPr>
        <w:t>:</w:t>
      </w:r>
      <w:r w:rsidRPr="00D57D55">
        <w:rPr>
          <w:rFonts w:hint="cs"/>
          <w:rtl/>
        </w:rPr>
        <w:t xml:space="preserve"> بردة من صوف تلبسها الأعراب. وفي الفائق للزمخشري</w:t>
      </w:r>
      <w:r w:rsidR="00B56DD7">
        <w:rPr>
          <w:rFonts w:hint="cs"/>
          <w:rtl/>
        </w:rPr>
        <w:t>:</w:t>
      </w:r>
      <w:r w:rsidRPr="00D57D55">
        <w:rPr>
          <w:rFonts w:hint="cs"/>
          <w:rtl/>
        </w:rPr>
        <w:t xml:space="preserve"> بردة تلبسها الإماء فيها تخطيط.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الرسغ</w:t>
      </w:r>
      <w:r w:rsidR="00B56DD7">
        <w:rPr>
          <w:rFonts w:hint="cs"/>
          <w:rtl/>
        </w:rPr>
        <w:t>:</w:t>
      </w:r>
      <w:r w:rsidRPr="00D57D55">
        <w:rPr>
          <w:rFonts w:hint="cs"/>
          <w:rtl/>
        </w:rPr>
        <w:t xml:space="preserve"> مفصل ما بين الساعد والكتف</w:t>
      </w:r>
      <w:r w:rsidR="00B56DD7">
        <w:rPr>
          <w:rFonts w:hint="cs"/>
          <w:rtl/>
        </w:rPr>
        <w:t>،</w:t>
      </w:r>
      <w:r w:rsidRPr="00D57D55">
        <w:rPr>
          <w:rFonts w:hint="cs"/>
          <w:rtl/>
        </w:rPr>
        <w:t xml:space="preserve"> والساق والقدم.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العقد الفريد 1</w:t>
      </w:r>
      <w:r w:rsidR="00B56DD7">
        <w:rPr>
          <w:rFonts w:hint="cs"/>
          <w:rtl/>
        </w:rPr>
        <w:t>:</w:t>
      </w:r>
      <w:r w:rsidRPr="00D57D55">
        <w:rPr>
          <w:rFonts w:hint="cs"/>
          <w:rtl/>
        </w:rPr>
        <w:t xml:space="preserve"> 91</w:t>
      </w:r>
      <w:r w:rsidR="00B56DD7">
        <w:rPr>
          <w:rFonts w:hint="cs"/>
          <w:rtl/>
        </w:rPr>
        <w:t>،</w:t>
      </w:r>
      <w:r w:rsidRPr="00D57D55">
        <w:rPr>
          <w:rFonts w:hint="cs"/>
          <w:rtl/>
        </w:rPr>
        <w:t xml:space="preserve"> شرح ابن أبي الحديد 1</w:t>
      </w:r>
      <w:r w:rsidR="00B56DD7">
        <w:rPr>
          <w:rFonts w:hint="cs"/>
          <w:rtl/>
        </w:rPr>
        <w:t>:</w:t>
      </w:r>
      <w:r w:rsidRPr="00D57D55">
        <w:rPr>
          <w:rFonts w:hint="cs"/>
          <w:rtl/>
        </w:rPr>
        <w:t xml:space="preserve"> 58</w:t>
      </w:r>
      <w:r w:rsidR="00B56DD7">
        <w:rPr>
          <w:rFonts w:hint="cs"/>
          <w:rtl/>
        </w:rPr>
        <w:t>،</w:t>
      </w:r>
      <w:r w:rsidRPr="00D57D55">
        <w:rPr>
          <w:rFonts w:hint="cs"/>
          <w:rtl/>
        </w:rPr>
        <w:t xml:space="preserve"> فائق الزمخشري 2</w:t>
      </w:r>
      <w:r w:rsidR="00B56DD7">
        <w:rPr>
          <w:rFonts w:hint="cs"/>
          <w:rtl/>
        </w:rPr>
        <w:t>:</w:t>
      </w:r>
      <w:r w:rsidRPr="00D57D55">
        <w:rPr>
          <w:rFonts w:hint="cs"/>
          <w:rtl/>
        </w:rPr>
        <w:t xml:space="preserve"> 28. </w:t>
      </w:r>
    </w:p>
    <w:p w:rsidR="006524BF" w:rsidRPr="00D57D55" w:rsidRDefault="006524BF" w:rsidP="00D57D55">
      <w:pPr>
        <w:pStyle w:val="libFootnote0"/>
        <w:rPr>
          <w:rtl/>
        </w:rPr>
      </w:pPr>
      <w:r w:rsidRPr="00D57D55">
        <w:rPr>
          <w:rFonts w:hint="cs"/>
          <w:rtl/>
        </w:rPr>
        <w:t>6</w:t>
      </w:r>
      <w:r w:rsidR="00F36230" w:rsidRPr="00D57D55">
        <w:rPr>
          <w:rFonts w:hint="cs"/>
          <w:rtl/>
        </w:rPr>
        <w:t xml:space="preserve"> - </w:t>
      </w:r>
      <w:r w:rsidRPr="00D57D55">
        <w:rPr>
          <w:rFonts w:hint="cs"/>
          <w:rtl/>
        </w:rPr>
        <w:t>الاستيعاب هامش الإصابة 4</w:t>
      </w:r>
      <w:r w:rsidR="00B56DD7">
        <w:rPr>
          <w:rFonts w:hint="cs"/>
          <w:rtl/>
        </w:rPr>
        <w:t>:</w:t>
      </w:r>
      <w:r w:rsidRPr="00D57D55">
        <w:rPr>
          <w:rFonts w:hint="cs"/>
          <w:rtl/>
        </w:rPr>
        <w:t xml:space="preserve"> 291</w:t>
      </w:r>
      <w:r w:rsidR="00B56DD7">
        <w:rPr>
          <w:rFonts w:hint="cs"/>
          <w:rtl/>
        </w:rPr>
        <w:t>،</w:t>
      </w:r>
      <w:r w:rsidRPr="00D57D55">
        <w:rPr>
          <w:rFonts w:hint="cs"/>
          <w:rtl/>
        </w:rPr>
        <w:t xml:space="preserve"> الإصابة 4</w:t>
      </w:r>
      <w:r w:rsidR="00B56DD7">
        <w:rPr>
          <w:rFonts w:hint="cs"/>
          <w:rtl/>
        </w:rPr>
        <w:t>:</w:t>
      </w:r>
      <w:r w:rsidRPr="00D57D55">
        <w:rPr>
          <w:rFonts w:hint="cs"/>
          <w:rtl/>
        </w:rPr>
        <w:t xml:space="preserve"> 29</w:t>
      </w:r>
      <w:r w:rsidR="00B56DD7">
        <w:rPr>
          <w:rFonts w:hint="cs"/>
          <w:rtl/>
        </w:rPr>
        <w:t>،</w:t>
      </w:r>
      <w:r w:rsidRPr="00D57D55">
        <w:rPr>
          <w:rFonts w:hint="cs"/>
          <w:rtl/>
        </w:rPr>
        <w:t xml:space="preserve"> الفتوحات الإسلامية 2</w:t>
      </w:r>
      <w:r w:rsidR="00B56DD7">
        <w:rPr>
          <w:rFonts w:hint="cs"/>
          <w:rtl/>
        </w:rPr>
        <w:t>:</w:t>
      </w:r>
      <w:r w:rsidRPr="00D57D55">
        <w:rPr>
          <w:rFonts w:hint="cs"/>
          <w:rtl/>
        </w:rPr>
        <w:t xml:space="preserve"> 423</w:t>
      </w:r>
      <w:r w:rsidR="00B56DD7">
        <w:rPr>
          <w:rFonts w:hint="cs"/>
          <w:rtl/>
        </w:rPr>
        <w:t>،</w:t>
      </w:r>
      <w:r w:rsidRPr="00D57D55">
        <w:rPr>
          <w:rFonts w:hint="cs"/>
          <w:rtl/>
        </w:rPr>
        <w:t xml:space="preserve"> وفيه تحريف نلفت إليه الأنظار. </w:t>
      </w:r>
    </w:p>
    <w:p w:rsidR="006524BF" w:rsidRPr="00D57D55" w:rsidRDefault="006524BF" w:rsidP="00D57D55">
      <w:pPr>
        <w:pStyle w:val="libFootnote0"/>
        <w:rPr>
          <w:rtl/>
        </w:rPr>
      </w:pPr>
      <w:r w:rsidRPr="00D57D55">
        <w:rPr>
          <w:rFonts w:hint="cs"/>
          <w:rtl/>
        </w:rPr>
        <w:t>7</w:t>
      </w:r>
      <w:r w:rsidR="00F36230" w:rsidRPr="00D57D55">
        <w:rPr>
          <w:rFonts w:hint="cs"/>
          <w:rtl/>
        </w:rPr>
        <w:t xml:space="preserve"> -</w:t>
      </w:r>
      <w:r w:rsidR="00D97B63">
        <w:rPr>
          <w:rFonts w:hint="cs"/>
          <w:rtl/>
        </w:rPr>
        <w:t xml:space="preserve"> مرَّ </w:t>
      </w:r>
      <w:r w:rsidRPr="00D57D55">
        <w:rPr>
          <w:rFonts w:hint="cs"/>
          <w:rtl/>
        </w:rPr>
        <w:t>تفصيله في الجزء السادس ص 146</w:t>
      </w:r>
      <w:r w:rsidR="00B56DD7">
        <w:rPr>
          <w:rFonts w:hint="cs"/>
          <w:rtl/>
        </w:rPr>
        <w:t>،</w:t>
      </w:r>
      <w:r w:rsidRPr="00D57D55">
        <w:rPr>
          <w:rFonts w:hint="cs"/>
          <w:rtl/>
        </w:rPr>
        <w:t xml:space="preserve"> 287</w:t>
      </w:r>
      <w:r w:rsidR="00B56DD7">
        <w:rPr>
          <w:rFonts w:hint="cs"/>
          <w:rtl/>
        </w:rPr>
        <w:t>،</w:t>
      </w:r>
      <w:r w:rsidRPr="00D57D55">
        <w:rPr>
          <w:rFonts w:hint="cs"/>
          <w:rtl/>
        </w:rPr>
        <w:t xml:space="preserve"> 302 ط 1.</w:t>
      </w:r>
    </w:p>
    <w:p w:rsidR="00B56DD7" w:rsidRPr="006F6A59" w:rsidRDefault="006524BF" w:rsidP="0063372F">
      <w:pPr>
        <w:pStyle w:val="libNormal"/>
      </w:pPr>
      <w:r w:rsidRPr="0063372F">
        <w:rPr>
          <w:rFonts w:hint="cs"/>
          <w:rtl/>
        </w:rPr>
        <w:br w:type="page"/>
      </w:r>
    </w:p>
    <w:p w:rsidR="00FF2C0F" w:rsidRDefault="006524BF" w:rsidP="00FF2C0F">
      <w:pPr>
        <w:pStyle w:val="libNormal"/>
        <w:rPr>
          <w:rtl/>
        </w:rPr>
      </w:pPr>
      <w:r w:rsidRPr="00D4753A">
        <w:rPr>
          <w:rFonts w:hint="cs"/>
          <w:rtl/>
        </w:rPr>
        <w:lastRenderedPageBreak/>
        <w:t>وكان دهرا</w:t>
      </w:r>
      <w:r w:rsidR="00FF2C0F">
        <w:rPr>
          <w:rFonts w:hint="cs"/>
          <w:rtl/>
        </w:rPr>
        <w:t>ً</w:t>
      </w:r>
      <w:r w:rsidRPr="00D4753A">
        <w:rPr>
          <w:rFonts w:hint="cs"/>
          <w:rtl/>
        </w:rPr>
        <w:t xml:space="preserve"> يبيع الخيط والقرظة بالبقيع</w:t>
      </w:r>
      <w:r w:rsidRPr="00E66E9B">
        <w:rPr>
          <w:rStyle w:val="libFootnotenumChar"/>
          <w:rFonts w:hint="cs"/>
          <w:rtl/>
        </w:rPr>
        <w:t>(1)</w:t>
      </w:r>
      <w:r w:rsidR="00FF2C0F">
        <w:rPr>
          <w:rFonts w:hint="cs"/>
          <w:rtl/>
        </w:rPr>
        <w:t xml:space="preserve">. </w:t>
      </w:r>
    </w:p>
    <w:p w:rsidR="00B56DD7" w:rsidRDefault="006524BF" w:rsidP="00FF2C0F">
      <w:pPr>
        <w:pStyle w:val="libNormal"/>
        <w:rPr>
          <w:rtl/>
        </w:rPr>
      </w:pPr>
      <w:r w:rsidRPr="00D4753A">
        <w:rPr>
          <w:rFonts w:hint="cs"/>
          <w:rtl/>
        </w:rPr>
        <w:t>أنا لا أدري في أي</w:t>
      </w:r>
      <w:r w:rsidR="00FF2C0F">
        <w:rPr>
          <w:rFonts w:hint="cs"/>
          <w:rtl/>
        </w:rPr>
        <w:t>ّ</w:t>
      </w:r>
      <w:r w:rsidRPr="00D4753A">
        <w:rPr>
          <w:rFonts w:hint="cs"/>
          <w:rtl/>
        </w:rPr>
        <w:t xml:space="preserve"> من أي</w:t>
      </w:r>
      <w:r w:rsidR="00FF2C0F">
        <w:rPr>
          <w:rFonts w:hint="cs"/>
          <w:rtl/>
        </w:rPr>
        <w:t>ّ</w:t>
      </w:r>
      <w:r w:rsidRPr="00D4753A">
        <w:rPr>
          <w:rFonts w:hint="cs"/>
          <w:rtl/>
        </w:rPr>
        <w:t>امه هذه حصل على جدارة لما يخبرنا به ابن الجوزي في سيرة عمر ص 6</w:t>
      </w:r>
      <w:r w:rsidR="00B56DD7">
        <w:rPr>
          <w:rFonts w:hint="cs"/>
          <w:rtl/>
        </w:rPr>
        <w:t>:</w:t>
      </w:r>
      <w:r w:rsidRPr="00D4753A">
        <w:rPr>
          <w:rFonts w:hint="cs"/>
          <w:rtl/>
        </w:rPr>
        <w:t xml:space="preserve"> من إن</w:t>
      </w:r>
      <w:r w:rsidR="00FF2C0F">
        <w:rPr>
          <w:rFonts w:hint="cs"/>
          <w:rtl/>
        </w:rPr>
        <w:t>َّ</w:t>
      </w:r>
      <w:r w:rsidRPr="00D4753A">
        <w:rPr>
          <w:rFonts w:hint="cs"/>
          <w:rtl/>
        </w:rPr>
        <w:t>ه كانت السفارة</w:t>
      </w:r>
      <w:r w:rsidR="00F36230" w:rsidRPr="00D4753A">
        <w:rPr>
          <w:rFonts w:hint="cs"/>
          <w:rtl/>
        </w:rPr>
        <w:t xml:space="preserve"> - </w:t>
      </w:r>
      <w:r w:rsidRPr="00D4753A">
        <w:rPr>
          <w:rFonts w:hint="cs"/>
          <w:rtl/>
        </w:rPr>
        <w:t>في الجاهلي</w:t>
      </w:r>
      <w:r w:rsidR="00FF2C0F">
        <w:rPr>
          <w:rFonts w:hint="cs"/>
          <w:rtl/>
        </w:rPr>
        <w:t>َّ</w:t>
      </w:r>
      <w:r w:rsidRPr="00D4753A">
        <w:rPr>
          <w:rFonts w:hint="cs"/>
          <w:rtl/>
        </w:rPr>
        <w:t>ة</w:t>
      </w:r>
      <w:r w:rsidR="00F36230" w:rsidRPr="00D4753A">
        <w:rPr>
          <w:rFonts w:hint="cs"/>
          <w:rtl/>
        </w:rPr>
        <w:t xml:space="preserve"> - </w:t>
      </w:r>
      <w:r w:rsidRPr="00D4753A">
        <w:rPr>
          <w:rFonts w:hint="cs"/>
          <w:rtl/>
        </w:rPr>
        <w:t>إلى عمر بن الخطاب إن وقعت حرب</w:t>
      </w:r>
      <w:r w:rsidR="00FF2C0F">
        <w:rPr>
          <w:rFonts w:hint="cs"/>
          <w:rtl/>
        </w:rPr>
        <w:t>ٌ</w:t>
      </w:r>
      <w:r w:rsidRPr="00D4753A">
        <w:rPr>
          <w:rFonts w:hint="cs"/>
          <w:rtl/>
        </w:rPr>
        <w:t xml:space="preserve"> بين قريش وغيرهم بعثوه سفيرا</w:t>
      </w:r>
      <w:r w:rsidR="00FF2C0F">
        <w:rPr>
          <w:rFonts w:hint="cs"/>
          <w:rtl/>
        </w:rPr>
        <w:t>ً</w:t>
      </w:r>
      <w:r w:rsidRPr="00D4753A">
        <w:rPr>
          <w:rFonts w:hint="cs"/>
          <w:rtl/>
        </w:rPr>
        <w:t>. وزاد عليه أبو عمر في الاستيعاب قوله</w:t>
      </w:r>
      <w:r w:rsidR="00B56DD7">
        <w:rPr>
          <w:rFonts w:hint="cs"/>
          <w:rtl/>
        </w:rPr>
        <w:t>:</w:t>
      </w:r>
      <w:r w:rsidRPr="00D4753A">
        <w:rPr>
          <w:rFonts w:hint="cs"/>
          <w:rtl/>
        </w:rPr>
        <w:t xml:space="preserve"> وإن نافرهم منافر</w:t>
      </w:r>
      <w:r w:rsidR="00FF2C0F">
        <w:rPr>
          <w:rFonts w:hint="cs"/>
          <w:rtl/>
        </w:rPr>
        <w:t>ٌ</w:t>
      </w:r>
      <w:r w:rsidRPr="00D4753A">
        <w:rPr>
          <w:rFonts w:hint="cs"/>
          <w:rtl/>
        </w:rPr>
        <w:t xml:space="preserve"> أو فاخرهم مفاخر</w:t>
      </w:r>
      <w:r w:rsidR="00FF2C0F">
        <w:rPr>
          <w:rFonts w:hint="cs"/>
          <w:rtl/>
        </w:rPr>
        <w:t>ٌ</w:t>
      </w:r>
      <w:r w:rsidRPr="00D4753A">
        <w:rPr>
          <w:rFonts w:hint="cs"/>
          <w:rtl/>
        </w:rPr>
        <w:t xml:space="preserve"> رضوا به وبعثوه منافرا</w:t>
      </w:r>
      <w:r w:rsidR="00FF2C0F">
        <w:rPr>
          <w:rFonts w:hint="cs"/>
          <w:rtl/>
        </w:rPr>
        <w:t>ً</w:t>
      </w:r>
      <w:r w:rsidRPr="00D4753A">
        <w:rPr>
          <w:rFonts w:hint="cs"/>
          <w:rtl/>
        </w:rPr>
        <w:t xml:space="preserve"> ومفاخرا</w:t>
      </w:r>
      <w:r w:rsidR="00FF2C0F">
        <w:rPr>
          <w:rFonts w:hint="cs"/>
          <w:rtl/>
        </w:rPr>
        <w:t>ً</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أو</w:t>
      </w:r>
      <w:r w:rsidR="00FF2C0F">
        <w:rPr>
          <w:rFonts w:hint="cs"/>
          <w:rtl/>
        </w:rPr>
        <w:t>َ</w:t>
      </w:r>
      <w:r w:rsidRPr="00C4672C">
        <w:rPr>
          <w:rFonts w:hint="cs"/>
          <w:rtl/>
        </w:rPr>
        <w:t xml:space="preserve"> كانت قريش كل</w:t>
      </w:r>
      <w:r w:rsidR="00FF2C0F">
        <w:rPr>
          <w:rFonts w:hint="cs"/>
          <w:rtl/>
        </w:rPr>
        <w:t>ّ</w:t>
      </w:r>
      <w:r w:rsidRPr="00C4672C">
        <w:rPr>
          <w:rFonts w:hint="cs"/>
          <w:rtl/>
        </w:rPr>
        <w:t>هم من هذه الطبقة الواطئة</w:t>
      </w:r>
      <w:r w:rsidR="00B56DD7">
        <w:rPr>
          <w:rFonts w:hint="cs"/>
          <w:rtl/>
        </w:rPr>
        <w:t>؟</w:t>
      </w:r>
      <w:r w:rsidRPr="00C4672C">
        <w:rPr>
          <w:rFonts w:hint="cs"/>
          <w:rtl/>
        </w:rPr>
        <w:t xml:space="preserve"> فكانوا يبعثون للسفارة والمفاخرة غلاما</w:t>
      </w:r>
      <w:r w:rsidR="00FF2C0F">
        <w:rPr>
          <w:rFonts w:hint="cs"/>
          <w:rtl/>
        </w:rPr>
        <w:t>ً</w:t>
      </w:r>
      <w:r w:rsidRPr="00C4672C">
        <w:rPr>
          <w:rFonts w:hint="cs"/>
          <w:rtl/>
        </w:rPr>
        <w:t xml:space="preserve"> هذا شأنه</w:t>
      </w:r>
      <w:r w:rsidR="00B56DD7">
        <w:rPr>
          <w:rFonts w:hint="cs"/>
          <w:rtl/>
        </w:rPr>
        <w:t>؟</w:t>
      </w:r>
      <w:r w:rsidRPr="00C4672C">
        <w:rPr>
          <w:rFonts w:hint="cs"/>
          <w:rtl/>
        </w:rPr>
        <w:t xml:space="preserve"> وفيهم الصناديد والعظماء والرؤساء وذوو عارضة ورجال الكلام. </w:t>
      </w:r>
    </w:p>
    <w:p w:rsidR="0063372F" w:rsidRDefault="006524BF" w:rsidP="00FF2C0F">
      <w:pPr>
        <w:pStyle w:val="libNormal"/>
        <w:rPr>
          <w:rtl/>
        </w:rPr>
      </w:pPr>
      <w:r w:rsidRPr="00C4672C">
        <w:rPr>
          <w:rFonts w:hint="cs"/>
          <w:rtl/>
        </w:rPr>
        <w:t>أم كانوا لا يبالون بمن ي</w:t>
      </w:r>
      <w:r w:rsidR="00FF2C0F">
        <w:rPr>
          <w:rFonts w:hint="cs"/>
          <w:rtl/>
        </w:rPr>
        <w:t>ُ</w:t>
      </w:r>
      <w:r w:rsidRPr="00C4672C">
        <w:rPr>
          <w:rFonts w:hint="cs"/>
          <w:rtl/>
        </w:rPr>
        <w:t>رسلونه</w:t>
      </w:r>
      <w:r w:rsidR="00B56DD7">
        <w:rPr>
          <w:rFonts w:hint="cs"/>
          <w:rtl/>
        </w:rPr>
        <w:t>؟</w:t>
      </w:r>
      <w:r w:rsidRPr="00C4672C">
        <w:rPr>
          <w:rFonts w:hint="cs"/>
          <w:rtl/>
        </w:rPr>
        <w:t xml:space="preserve"> </w:t>
      </w:r>
      <w:r w:rsidR="00FF2C0F">
        <w:rPr>
          <w:rFonts w:hint="cs"/>
          <w:rtl/>
        </w:rPr>
        <w:t>«</w:t>
      </w:r>
      <w:r w:rsidRPr="00C4672C">
        <w:rPr>
          <w:rFonts w:hint="cs"/>
          <w:rtl/>
        </w:rPr>
        <w:t>والرسول دليل عقل المرسل</w:t>
      </w:r>
      <w:r w:rsidR="00FF2C0F">
        <w:rPr>
          <w:rFonts w:hint="cs"/>
          <w:rtl/>
        </w:rPr>
        <w:t>»</w:t>
      </w:r>
      <w:r w:rsidRPr="00C4672C">
        <w:rPr>
          <w:rFonts w:hint="cs"/>
          <w:rtl/>
        </w:rPr>
        <w:t xml:space="preserve"> لم يكن هذا ولا ذاك ولكن الحب</w:t>
      </w:r>
      <w:r w:rsidR="00FF2C0F">
        <w:rPr>
          <w:rFonts w:hint="cs"/>
          <w:rtl/>
        </w:rPr>
        <w:t>ّ</w:t>
      </w:r>
      <w:r w:rsidRPr="00C4672C">
        <w:rPr>
          <w:rFonts w:hint="cs"/>
          <w:rtl/>
        </w:rPr>
        <w:t xml:space="preserve"> ي</w:t>
      </w:r>
      <w:r w:rsidR="00FF2C0F">
        <w:rPr>
          <w:rFonts w:hint="cs"/>
          <w:rtl/>
        </w:rPr>
        <w:t>ُ</w:t>
      </w:r>
      <w:r w:rsidRPr="00C4672C">
        <w:rPr>
          <w:rFonts w:hint="cs"/>
          <w:rtl/>
        </w:rPr>
        <w:t>عمي ويصم</w:t>
      </w:r>
      <w:r w:rsidR="00FF2C0F">
        <w:rPr>
          <w:rFonts w:hint="cs"/>
          <w:rtl/>
        </w:rPr>
        <w:t>ّ</w:t>
      </w:r>
      <w:r w:rsidR="00B56DD7">
        <w:rPr>
          <w:rFonts w:hint="cs"/>
          <w:rtl/>
        </w:rPr>
        <w:t>،</w:t>
      </w:r>
      <w:r w:rsidRPr="00C4672C">
        <w:rPr>
          <w:rFonts w:hint="cs"/>
          <w:rtl/>
        </w:rPr>
        <w:t xml:space="preserve"> وإن</w:t>
      </w:r>
      <w:r w:rsidR="00FF2C0F">
        <w:rPr>
          <w:rFonts w:hint="cs"/>
          <w:rtl/>
        </w:rPr>
        <w:t>َّ</w:t>
      </w:r>
      <w:r w:rsidRPr="00C4672C">
        <w:rPr>
          <w:rFonts w:hint="cs"/>
          <w:rtl/>
        </w:rPr>
        <w:t>ك تجد من نظاير هذه شيئا</w:t>
      </w:r>
      <w:r w:rsidR="00FF2C0F">
        <w:rPr>
          <w:rFonts w:hint="cs"/>
          <w:rtl/>
        </w:rPr>
        <w:t>ً</w:t>
      </w:r>
      <w:r w:rsidRPr="00C4672C">
        <w:rPr>
          <w:rFonts w:hint="cs"/>
          <w:rtl/>
        </w:rPr>
        <w:t xml:space="preserve"> كثيرا</w:t>
      </w:r>
      <w:r w:rsidR="00FF2C0F">
        <w:rPr>
          <w:rFonts w:hint="cs"/>
          <w:rtl/>
        </w:rPr>
        <w:t>ً</w:t>
      </w:r>
      <w:r w:rsidR="00B56DD7">
        <w:rPr>
          <w:rFonts w:hint="cs"/>
          <w:rtl/>
        </w:rPr>
        <w:t>،</w:t>
      </w:r>
      <w:r w:rsidRPr="00C4672C">
        <w:rPr>
          <w:rFonts w:hint="cs"/>
          <w:rtl/>
        </w:rPr>
        <w:t xml:space="preserve"> وإليك جملة</w:t>
      </w:r>
      <w:r w:rsidR="00FF2C0F">
        <w:rPr>
          <w:rFonts w:hint="cs"/>
          <w:rtl/>
        </w:rPr>
        <w:t>ٌ</w:t>
      </w:r>
      <w:r w:rsidRPr="00C4672C">
        <w:rPr>
          <w:rFonts w:hint="cs"/>
          <w:rtl/>
        </w:rPr>
        <w:t xml:space="preserve"> منه مضافا</w:t>
      </w:r>
      <w:r w:rsidR="00FF2C0F">
        <w:rPr>
          <w:rFonts w:hint="cs"/>
          <w:rtl/>
        </w:rPr>
        <w:t>ً</w:t>
      </w:r>
      <w:r w:rsidRPr="00C4672C">
        <w:rPr>
          <w:rFonts w:hint="cs"/>
          <w:rtl/>
        </w:rPr>
        <w:t xml:space="preserve"> على ما</w:t>
      </w:r>
      <w:r w:rsidR="00D97B63">
        <w:rPr>
          <w:rFonts w:hint="cs"/>
          <w:rtl/>
        </w:rPr>
        <w:t xml:space="preserve"> مرَّ </w:t>
      </w:r>
      <w:r w:rsidRPr="00C4672C">
        <w:rPr>
          <w:rFonts w:hint="cs"/>
          <w:rtl/>
        </w:rPr>
        <w:t>في الجزء الخامس</w:t>
      </w:r>
      <w:r w:rsidR="00D97B63">
        <w:rPr>
          <w:rFonts w:hint="cs"/>
          <w:rtl/>
        </w:rPr>
        <w:t xml:space="preserve"> ممّا </w:t>
      </w:r>
      <w:r w:rsidRPr="00C4672C">
        <w:rPr>
          <w:rFonts w:hint="cs"/>
          <w:rtl/>
        </w:rPr>
        <w:t>وضعته يد الغلو</w:t>
      </w:r>
      <w:r w:rsidR="00FF2C0F">
        <w:rPr>
          <w:rFonts w:hint="cs"/>
          <w:rtl/>
        </w:rPr>
        <w:t>ّ</w:t>
      </w:r>
      <w:r w:rsidRPr="00C4672C">
        <w:rPr>
          <w:rFonts w:hint="cs"/>
          <w:rtl/>
        </w:rPr>
        <w:t xml:space="preserve"> في فضائله. </w:t>
      </w:r>
    </w:p>
    <w:p w:rsidR="006524BF" w:rsidRPr="00C4672C" w:rsidRDefault="00F36230" w:rsidP="00FF2C0F">
      <w:pPr>
        <w:pStyle w:val="libCenterBold1"/>
        <w:rPr>
          <w:rtl/>
        </w:rPr>
      </w:pPr>
      <w:bookmarkStart w:id="20" w:name="22"/>
      <w:r>
        <w:rPr>
          <w:rFonts w:hint="cs"/>
          <w:rtl/>
        </w:rPr>
        <w:t>-</w:t>
      </w:r>
      <w:r w:rsidR="006524BF" w:rsidRPr="00C4672C">
        <w:rPr>
          <w:rFonts w:hint="cs"/>
          <w:rtl/>
        </w:rPr>
        <w:t xml:space="preserve"> 1</w:t>
      </w:r>
      <w:r>
        <w:rPr>
          <w:rFonts w:hint="cs"/>
          <w:rtl/>
        </w:rPr>
        <w:t xml:space="preserve"> -</w:t>
      </w:r>
      <w:bookmarkEnd w:id="20"/>
    </w:p>
    <w:p w:rsidR="00B56DD7" w:rsidRDefault="006524BF" w:rsidP="002B5003">
      <w:pPr>
        <w:pStyle w:val="Heading2Center"/>
        <w:rPr>
          <w:rtl/>
        </w:rPr>
      </w:pPr>
      <w:bookmarkStart w:id="21" w:name="_Toc526161062"/>
      <w:r w:rsidRPr="00C4672C">
        <w:rPr>
          <w:rFonts w:hint="cs"/>
          <w:rtl/>
        </w:rPr>
        <w:t>كلمات في ع</w:t>
      </w:r>
      <w:r w:rsidR="00FF2C0F">
        <w:rPr>
          <w:rFonts w:hint="cs"/>
          <w:rtl/>
        </w:rPr>
        <w:t>ِ</w:t>
      </w:r>
      <w:r w:rsidRPr="00C4672C">
        <w:rPr>
          <w:rFonts w:hint="cs"/>
          <w:rtl/>
        </w:rPr>
        <w:t>لم عمر</w:t>
      </w:r>
      <w:bookmarkEnd w:id="21"/>
    </w:p>
    <w:p w:rsidR="00B56DD7" w:rsidRDefault="006524BF" w:rsidP="00D4753A">
      <w:pPr>
        <w:pStyle w:val="libNormal"/>
        <w:rPr>
          <w:rtl/>
        </w:rPr>
      </w:pPr>
      <w:r w:rsidRPr="00C4672C">
        <w:rPr>
          <w:rFonts w:hint="cs"/>
          <w:rtl/>
        </w:rPr>
        <w:t>ورد في علمه عن ابن مسعود</w:t>
      </w:r>
      <w:r w:rsidR="00B56DD7">
        <w:rPr>
          <w:rFonts w:hint="cs"/>
          <w:rtl/>
        </w:rPr>
        <w:t>:</w:t>
      </w:r>
      <w:r w:rsidRPr="00C4672C">
        <w:rPr>
          <w:rFonts w:hint="cs"/>
          <w:rtl/>
        </w:rPr>
        <w:t xml:space="preserve"> لو وضع علم أحياء العرب في كف</w:t>
      </w:r>
      <w:r w:rsidR="00FF2C0F">
        <w:rPr>
          <w:rFonts w:hint="cs"/>
          <w:rtl/>
        </w:rPr>
        <w:t>َّ</w:t>
      </w:r>
      <w:r w:rsidRPr="00C4672C">
        <w:rPr>
          <w:rFonts w:hint="cs"/>
          <w:rtl/>
        </w:rPr>
        <w:t>ة الميزان ووضع علم عمر في كف</w:t>
      </w:r>
      <w:r w:rsidR="00FF2C0F">
        <w:rPr>
          <w:rFonts w:hint="cs"/>
          <w:rtl/>
        </w:rPr>
        <w:t>َّ</w:t>
      </w:r>
      <w:r w:rsidRPr="00C4672C">
        <w:rPr>
          <w:rFonts w:hint="cs"/>
          <w:rtl/>
        </w:rPr>
        <w:t>ة لرجح علم عمر</w:t>
      </w:r>
      <w:r w:rsidR="00B56DD7">
        <w:rPr>
          <w:rFonts w:hint="cs"/>
          <w:rtl/>
        </w:rPr>
        <w:t>،</w:t>
      </w:r>
      <w:r w:rsidRPr="00C4672C">
        <w:rPr>
          <w:rFonts w:hint="cs"/>
          <w:rtl/>
        </w:rPr>
        <w:t xml:space="preserve"> ولقد كانوا يرون إن</w:t>
      </w:r>
      <w:r w:rsidR="00FF2C0F">
        <w:rPr>
          <w:rFonts w:hint="cs"/>
          <w:rtl/>
        </w:rPr>
        <w:t>َّ</w:t>
      </w:r>
      <w:r w:rsidRPr="00C4672C">
        <w:rPr>
          <w:rFonts w:hint="cs"/>
          <w:rtl/>
        </w:rPr>
        <w:t xml:space="preserve">ه ذهب بتسعة أعشار العلم. </w:t>
      </w:r>
    </w:p>
    <w:p w:rsidR="00B56DD7" w:rsidRDefault="006524BF" w:rsidP="00D4753A">
      <w:pPr>
        <w:pStyle w:val="libNormal"/>
        <w:rPr>
          <w:rtl/>
        </w:rPr>
      </w:pPr>
      <w:r w:rsidRPr="00C4672C">
        <w:rPr>
          <w:rFonts w:hint="cs"/>
          <w:rtl/>
        </w:rPr>
        <w:t>وفي لفظ المحب</w:t>
      </w:r>
      <w:r w:rsidR="00FF2C0F">
        <w:rPr>
          <w:rFonts w:hint="cs"/>
          <w:rtl/>
        </w:rPr>
        <w:t>ّ</w:t>
      </w:r>
      <w:r w:rsidRPr="00C4672C">
        <w:rPr>
          <w:rFonts w:hint="cs"/>
          <w:rtl/>
        </w:rPr>
        <w:t xml:space="preserve"> الطبري</w:t>
      </w:r>
      <w:r w:rsidR="00B56DD7">
        <w:rPr>
          <w:rFonts w:hint="cs"/>
          <w:rtl/>
        </w:rPr>
        <w:t>:</w:t>
      </w:r>
      <w:r w:rsidRPr="00C4672C">
        <w:rPr>
          <w:rFonts w:hint="cs"/>
          <w:rtl/>
        </w:rPr>
        <w:t xml:space="preserve"> لو و</w:t>
      </w:r>
      <w:r w:rsidR="00FF2C0F">
        <w:rPr>
          <w:rFonts w:hint="cs"/>
          <w:rtl/>
        </w:rPr>
        <w:t>ُ</w:t>
      </w:r>
      <w:r w:rsidRPr="00C4672C">
        <w:rPr>
          <w:rFonts w:hint="cs"/>
          <w:rtl/>
        </w:rPr>
        <w:t>ضع علم عمر في كف</w:t>
      </w:r>
      <w:r w:rsidR="00FF2C0F">
        <w:rPr>
          <w:rFonts w:hint="cs"/>
          <w:rtl/>
        </w:rPr>
        <w:t>َّ</w:t>
      </w:r>
      <w:r w:rsidRPr="00C4672C">
        <w:rPr>
          <w:rFonts w:hint="cs"/>
          <w:rtl/>
        </w:rPr>
        <w:t>ة وعلم أهل الأرض في كف</w:t>
      </w:r>
      <w:r w:rsidR="00FF2C0F">
        <w:rPr>
          <w:rFonts w:hint="cs"/>
          <w:rtl/>
        </w:rPr>
        <w:t>َّ</w:t>
      </w:r>
      <w:r w:rsidRPr="00C4672C">
        <w:rPr>
          <w:rFonts w:hint="cs"/>
          <w:rtl/>
        </w:rPr>
        <w:t xml:space="preserve">ة لرجح علم عمر. </w:t>
      </w:r>
    </w:p>
    <w:p w:rsidR="00B56DD7" w:rsidRDefault="006524BF" w:rsidP="00D4753A">
      <w:pPr>
        <w:pStyle w:val="libNormal"/>
        <w:rPr>
          <w:rtl/>
        </w:rPr>
      </w:pPr>
      <w:r w:rsidRPr="00C4672C">
        <w:rPr>
          <w:rFonts w:hint="cs"/>
          <w:rtl/>
        </w:rPr>
        <w:t>مستدرك الحاكم 3</w:t>
      </w:r>
      <w:r w:rsidR="00B56DD7">
        <w:rPr>
          <w:rFonts w:hint="cs"/>
          <w:rtl/>
        </w:rPr>
        <w:t>:</w:t>
      </w:r>
      <w:r w:rsidRPr="00C4672C">
        <w:rPr>
          <w:rFonts w:hint="cs"/>
          <w:rtl/>
        </w:rPr>
        <w:t xml:space="preserve"> 86 الاستيعاب 2</w:t>
      </w:r>
      <w:r w:rsidR="00B56DD7">
        <w:rPr>
          <w:rFonts w:hint="cs"/>
          <w:rtl/>
        </w:rPr>
        <w:t>:</w:t>
      </w:r>
      <w:r w:rsidRPr="00C4672C">
        <w:rPr>
          <w:rFonts w:hint="cs"/>
          <w:rtl/>
        </w:rPr>
        <w:t xml:space="preserve"> 430</w:t>
      </w:r>
      <w:r w:rsidR="00B56DD7">
        <w:rPr>
          <w:rFonts w:hint="cs"/>
          <w:rtl/>
        </w:rPr>
        <w:t>،</w:t>
      </w:r>
      <w:r w:rsidRPr="00C4672C">
        <w:rPr>
          <w:rFonts w:hint="cs"/>
          <w:rtl/>
        </w:rPr>
        <w:t xml:space="preserve"> الرياض النضرة 2</w:t>
      </w:r>
      <w:r w:rsidR="00B56DD7">
        <w:rPr>
          <w:rFonts w:hint="cs"/>
          <w:rtl/>
        </w:rPr>
        <w:t>:</w:t>
      </w:r>
      <w:r w:rsidRPr="00C4672C">
        <w:rPr>
          <w:rFonts w:hint="cs"/>
          <w:rtl/>
        </w:rPr>
        <w:t xml:space="preserve"> 8</w:t>
      </w:r>
      <w:r w:rsidR="00B56DD7">
        <w:rPr>
          <w:rFonts w:hint="cs"/>
          <w:rtl/>
        </w:rPr>
        <w:t>،</w:t>
      </w:r>
      <w:r w:rsidRPr="00C4672C">
        <w:rPr>
          <w:rFonts w:hint="cs"/>
          <w:rtl/>
        </w:rPr>
        <w:t xml:space="preserve"> أعلام الموقعين لابن القيم ص 6</w:t>
      </w:r>
      <w:r w:rsidR="00B56DD7">
        <w:rPr>
          <w:rFonts w:hint="cs"/>
          <w:rtl/>
        </w:rPr>
        <w:t>،</w:t>
      </w:r>
      <w:r w:rsidRPr="00C4672C">
        <w:rPr>
          <w:rFonts w:hint="cs"/>
          <w:rtl/>
        </w:rPr>
        <w:t xml:space="preserve"> تاريخ الخميس 2</w:t>
      </w:r>
      <w:r w:rsidR="00B56DD7">
        <w:rPr>
          <w:rFonts w:hint="cs"/>
          <w:rtl/>
        </w:rPr>
        <w:t>:</w:t>
      </w:r>
      <w:r w:rsidRPr="00C4672C">
        <w:rPr>
          <w:rFonts w:hint="cs"/>
          <w:rtl/>
        </w:rPr>
        <w:t xml:space="preserve"> 268</w:t>
      </w:r>
      <w:r w:rsidR="00B56DD7">
        <w:rPr>
          <w:rFonts w:hint="cs"/>
          <w:rtl/>
        </w:rPr>
        <w:t>،</w:t>
      </w:r>
      <w:r w:rsidRPr="00C4672C">
        <w:rPr>
          <w:rFonts w:hint="cs"/>
          <w:rtl/>
        </w:rPr>
        <w:t xml:space="preserve"> عمدة القاري 5</w:t>
      </w:r>
      <w:r w:rsidR="00B56DD7">
        <w:rPr>
          <w:rFonts w:hint="cs"/>
          <w:rtl/>
        </w:rPr>
        <w:t>:</w:t>
      </w:r>
      <w:r w:rsidRPr="00C4672C">
        <w:rPr>
          <w:rFonts w:hint="cs"/>
          <w:rtl/>
        </w:rPr>
        <w:t xml:space="preserve"> 410.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وقال حذيفة</w:t>
      </w:r>
      <w:r w:rsidR="00B56DD7">
        <w:rPr>
          <w:rFonts w:hint="cs"/>
          <w:rtl/>
        </w:rPr>
        <w:t>:</w:t>
      </w:r>
      <w:r w:rsidRPr="00C4672C">
        <w:rPr>
          <w:rFonts w:hint="cs"/>
          <w:rtl/>
        </w:rPr>
        <w:t xml:space="preserve"> كان علم الناس كل</w:t>
      </w:r>
      <w:r w:rsidR="00FF2C0F">
        <w:rPr>
          <w:rFonts w:hint="cs"/>
          <w:rtl/>
        </w:rPr>
        <w:t>ّ</w:t>
      </w:r>
      <w:r w:rsidRPr="00C4672C">
        <w:rPr>
          <w:rFonts w:hint="cs"/>
          <w:rtl/>
        </w:rPr>
        <w:t xml:space="preserve">هم قد درس في حجر عمر مع علم عمر. </w:t>
      </w:r>
    </w:p>
    <w:p w:rsidR="00B56DD7" w:rsidRDefault="006524BF" w:rsidP="00D4753A">
      <w:pPr>
        <w:pStyle w:val="libNormal"/>
        <w:rPr>
          <w:rtl/>
        </w:rPr>
      </w:pPr>
      <w:r w:rsidRPr="00C4672C">
        <w:rPr>
          <w:rFonts w:hint="cs"/>
          <w:rtl/>
        </w:rPr>
        <w:t>الاستيعاب 2</w:t>
      </w:r>
      <w:r w:rsidR="00B56DD7">
        <w:rPr>
          <w:rFonts w:hint="cs"/>
          <w:rtl/>
        </w:rPr>
        <w:t>:</w:t>
      </w:r>
      <w:r w:rsidRPr="00C4672C">
        <w:rPr>
          <w:rFonts w:hint="cs"/>
          <w:rtl/>
        </w:rPr>
        <w:t xml:space="preserve"> 430</w:t>
      </w:r>
      <w:r w:rsidR="00B56DD7">
        <w:rPr>
          <w:rFonts w:hint="cs"/>
          <w:rtl/>
        </w:rPr>
        <w:t>،</w:t>
      </w:r>
      <w:r w:rsidRPr="00C4672C">
        <w:rPr>
          <w:rFonts w:hint="cs"/>
          <w:rtl/>
        </w:rPr>
        <w:t xml:space="preserve"> أعلام الموقعين ص 6. </w:t>
      </w:r>
    </w:p>
    <w:p w:rsidR="006524BF" w:rsidRPr="00C4672C" w:rsidRDefault="006524BF" w:rsidP="00FF2C0F">
      <w:pPr>
        <w:pStyle w:val="libNormal"/>
        <w:rPr>
          <w:rtl/>
        </w:rPr>
      </w:pPr>
      <w:r w:rsidRPr="00C4672C">
        <w:rPr>
          <w:rFonts w:hint="cs"/>
          <w:rtl/>
        </w:rPr>
        <w:t>3</w:t>
      </w:r>
      <w:r w:rsidR="00F36230">
        <w:rPr>
          <w:rFonts w:hint="cs"/>
          <w:rtl/>
        </w:rPr>
        <w:t xml:space="preserve"> - </w:t>
      </w:r>
      <w:r w:rsidRPr="00C4672C">
        <w:rPr>
          <w:rFonts w:hint="cs"/>
          <w:rtl/>
        </w:rPr>
        <w:t>وقال مسروق</w:t>
      </w:r>
      <w:r w:rsidR="00B56DD7">
        <w:rPr>
          <w:rFonts w:hint="cs"/>
          <w:rtl/>
        </w:rPr>
        <w:t>:</w:t>
      </w:r>
      <w:r w:rsidRPr="00C4672C">
        <w:rPr>
          <w:rFonts w:hint="cs"/>
          <w:rtl/>
        </w:rPr>
        <w:t xml:space="preserve"> شاممت أصحاب</w:t>
      </w:r>
      <w:r w:rsidR="00B56DD7">
        <w:rPr>
          <w:rFonts w:hint="cs"/>
          <w:rtl/>
        </w:rPr>
        <w:t xml:space="preserve"> محمّد </w:t>
      </w:r>
      <w:r w:rsidRPr="00C4672C">
        <w:rPr>
          <w:rFonts w:hint="cs"/>
          <w:rtl/>
        </w:rPr>
        <w:t>صلى الله عليه وسلم فوجدت علمهم ينتهي إلى ست</w:t>
      </w:r>
      <w:r w:rsidR="00FF2C0F">
        <w:rPr>
          <w:rFonts w:hint="cs"/>
          <w:rtl/>
        </w:rPr>
        <w:t>َّ</w:t>
      </w:r>
      <w:r w:rsidRPr="00C4672C">
        <w:rPr>
          <w:rFonts w:hint="cs"/>
          <w:rtl/>
        </w:rPr>
        <w:t>ة إلى علي. وعبدالله. وعمر. وزيد بن ثابت. وأبي الدرداء. وأ</w:t>
      </w:r>
      <w:r w:rsidR="00FF2C0F">
        <w:rPr>
          <w:rFonts w:hint="cs"/>
          <w:rtl/>
        </w:rPr>
        <w:t>ُ</w:t>
      </w:r>
      <w:r w:rsidRPr="00C4672C">
        <w:rPr>
          <w:rFonts w:hint="cs"/>
          <w:rtl/>
        </w:rPr>
        <w:t>بي</w:t>
      </w:r>
      <w:r w:rsidR="00FF2C0F">
        <w:rPr>
          <w:rFonts w:hint="cs"/>
          <w:rtl/>
        </w:rPr>
        <w:t>ّ</w:t>
      </w:r>
      <w:r w:rsidRPr="00C4672C">
        <w:rPr>
          <w:rFonts w:hint="cs"/>
          <w:rtl/>
        </w:rPr>
        <w:t>.</w:t>
      </w:r>
      <w:r w:rsidR="0059511B">
        <w:rPr>
          <w:rFonts w:hint="cs"/>
          <w:rtl/>
        </w:rPr>
        <w:t xml:space="preserve"> ثمَّ </w:t>
      </w:r>
      <w:r w:rsidRPr="00C4672C">
        <w:rPr>
          <w:rFonts w:hint="cs"/>
          <w:rtl/>
        </w:rPr>
        <w:t>شاممت الست</w:t>
      </w:r>
      <w:r w:rsidR="00FF2C0F">
        <w:rPr>
          <w:rFonts w:hint="cs"/>
          <w:rtl/>
        </w:rPr>
        <w:t>َّ</w:t>
      </w:r>
      <w:r w:rsidRPr="00C4672C">
        <w:rPr>
          <w:rFonts w:hint="cs"/>
          <w:rtl/>
        </w:rPr>
        <w:t xml:space="preserve">ة فوجدت علمهم انتهى إلى علي وعبد الله. أعلام الموقعين ص 6.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ما أسلفناه في الجزء السادس ص 303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وذكر ابن عساكر ما رواه أبو عمر وابن الجوزي في تاريخه 6</w:t>
      </w:r>
      <w:r w:rsidR="00B56DD7">
        <w:rPr>
          <w:rFonts w:hint="cs"/>
          <w:rtl/>
        </w:rPr>
        <w:t>:</w:t>
      </w:r>
      <w:r w:rsidRPr="00D57D55">
        <w:rPr>
          <w:rFonts w:hint="cs"/>
          <w:rtl/>
        </w:rPr>
        <w:t xml:space="preserve"> 432.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4</w:t>
      </w:r>
      <w:r w:rsidR="00F36230">
        <w:rPr>
          <w:rFonts w:hint="cs"/>
          <w:rtl/>
        </w:rPr>
        <w:t xml:space="preserve"> - </w:t>
      </w:r>
      <w:r w:rsidRPr="00C4672C">
        <w:rPr>
          <w:rFonts w:hint="cs"/>
          <w:rtl/>
        </w:rPr>
        <w:t>وقال الشعبي</w:t>
      </w:r>
      <w:r w:rsidR="00B56DD7">
        <w:rPr>
          <w:rFonts w:hint="cs"/>
          <w:rtl/>
        </w:rPr>
        <w:t>:</w:t>
      </w:r>
      <w:r w:rsidRPr="00C4672C">
        <w:rPr>
          <w:rFonts w:hint="cs"/>
          <w:rtl/>
        </w:rPr>
        <w:t xml:space="preserve"> إذا اختلف الناس في شيء فخذوا بما قال عمر. أعلام الموقعين ص 6.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وقال ابن المسيب</w:t>
      </w:r>
      <w:r w:rsidR="00B56DD7">
        <w:rPr>
          <w:rFonts w:hint="cs"/>
          <w:rtl/>
        </w:rPr>
        <w:t>:</w:t>
      </w:r>
      <w:r w:rsidRPr="00C4672C">
        <w:rPr>
          <w:rFonts w:hint="cs"/>
          <w:rtl/>
        </w:rPr>
        <w:t xml:space="preserve"> ما أعلم أحدا</w:t>
      </w:r>
      <w:r w:rsidR="00FF2C0F">
        <w:rPr>
          <w:rFonts w:hint="cs"/>
          <w:rtl/>
        </w:rPr>
        <w:t>ً</w:t>
      </w:r>
      <w:r w:rsidRPr="00C4672C">
        <w:rPr>
          <w:rFonts w:hint="cs"/>
          <w:rtl/>
        </w:rPr>
        <w:t xml:space="preserve"> بعد رسول الله صلى الله عليه وسلم أعلم من عمر بن الخطاب. أعلام الموقعين ص 7.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وقال بعض التابعين</w:t>
      </w:r>
      <w:r w:rsidR="00B56DD7">
        <w:rPr>
          <w:rFonts w:hint="cs"/>
          <w:rtl/>
        </w:rPr>
        <w:t>:</w:t>
      </w:r>
      <w:r w:rsidRPr="00C4672C">
        <w:rPr>
          <w:rFonts w:hint="cs"/>
          <w:rtl/>
        </w:rPr>
        <w:t xml:space="preserve"> دفعت إلى عمر فإذا الفقهاء عنده مثل الصبيان قد استعلى عليهم في فقهه وعلمه. أعلام الموقعين ص 7.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وقال خلد الأسدي</w:t>
      </w:r>
      <w:r w:rsidR="00B56DD7">
        <w:rPr>
          <w:rFonts w:hint="cs"/>
          <w:rtl/>
        </w:rPr>
        <w:t>:</w:t>
      </w:r>
      <w:r w:rsidRPr="00C4672C">
        <w:rPr>
          <w:rFonts w:hint="cs"/>
          <w:rtl/>
        </w:rPr>
        <w:t xml:space="preserve"> صحبت عمر فما رأيت أحدا</w:t>
      </w:r>
      <w:r w:rsidR="00FF2C0F">
        <w:rPr>
          <w:rFonts w:hint="cs"/>
          <w:rtl/>
        </w:rPr>
        <w:t>ً</w:t>
      </w:r>
      <w:r w:rsidRPr="00C4672C">
        <w:rPr>
          <w:rFonts w:hint="cs"/>
          <w:rtl/>
        </w:rPr>
        <w:t xml:space="preserve"> أفقه في دين الله ولا أعلم بكتاب الله ولا أحسن مدارسة منه. الرياض النظرة 2</w:t>
      </w:r>
      <w:r w:rsidR="00B56DD7">
        <w:rPr>
          <w:rFonts w:hint="cs"/>
          <w:rtl/>
        </w:rPr>
        <w:t>:</w:t>
      </w:r>
      <w:r w:rsidRPr="00C4672C">
        <w:rPr>
          <w:rFonts w:hint="cs"/>
          <w:rtl/>
        </w:rPr>
        <w:t xml:space="preserve"> 8. </w:t>
      </w:r>
    </w:p>
    <w:p w:rsidR="006524BF" w:rsidRDefault="006524BF" w:rsidP="00D4753A">
      <w:pPr>
        <w:pStyle w:val="libNormal"/>
        <w:rPr>
          <w:rtl/>
        </w:rPr>
      </w:pPr>
      <w:r w:rsidRPr="00C4672C">
        <w:rPr>
          <w:rFonts w:hint="cs"/>
          <w:rtl/>
        </w:rPr>
        <w:t>هاهنا لا نطيل القول وإن</w:t>
      </w:r>
      <w:r w:rsidR="00FF2C0F">
        <w:rPr>
          <w:rFonts w:hint="cs"/>
          <w:rtl/>
        </w:rPr>
        <w:t>َّ</w:t>
      </w:r>
      <w:r w:rsidRPr="00C4672C">
        <w:rPr>
          <w:rFonts w:hint="cs"/>
          <w:rtl/>
        </w:rPr>
        <w:t>ما نحيلك إلى الجزء السادس من هذا الكتاب من صفحة 83</w:t>
      </w:r>
      <w:r w:rsidR="00F36230">
        <w:rPr>
          <w:rFonts w:hint="cs"/>
          <w:rtl/>
        </w:rPr>
        <w:t xml:space="preserve"> - </w:t>
      </w:r>
      <w:r w:rsidRPr="00C4672C">
        <w:rPr>
          <w:rFonts w:hint="cs"/>
          <w:rtl/>
        </w:rPr>
        <w:t>325 ط 2 فإن</w:t>
      </w:r>
      <w:r w:rsidR="00FF2C0F">
        <w:rPr>
          <w:rFonts w:hint="cs"/>
          <w:rtl/>
        </w:rPr>
        <w:t>َّ</w:t>
      </w:r>
      <w:r w:rsidRPr="00C4672C">
        <w:rPr>
          <w:rFonts w:hint="cs"/>
          <w:rtl/>
        </w:rPr>
        <w:t xml:space="preserve"> هنالك ما يغني الباحث عن الاسهاب في المقام</w:t>
      </w:r>
      <w:r w:rsidR="00B56DD7">
        <w:rPr>
          <w:rFonts w:hint="cs"/>
          <w:rtl/>
        </w:rPr>
        <w:t>،</w:t>
      </w:r>
      <w:r w:rsidRPr="00C4672C">
        <w:rPr>
          <w:rFonts w:hint="cs"/>
          <w:rtl/>
        </w:rPr>
        <w:t xml:space="preserve"> وأنت أي</w:t>
      </w:r>
      <w:r w:rsidR="00FF2C0F">
        <w:rPr>
          <w:rFonts w:hint="cs"/>
          <w:rtl/>
        </w:rPr>
        <w:t>ّ</w:t>
      </w:r>
      <w:r w:rsidRPr="00C4672C">
        <w:rPr>
          <w:rFonts w:hint="cs"/>
          <w:rtl/>
        </w:rPr>
        <w:t>ها المخبت إلى هذه الأقاويل هل علمت شيئا</w:t>
      </w:r>
      <w:r w:rsidR="00FF2C0F">
        <w:rPr>
          <w:rFonts w:hint="cs"/>
          <w:rtl/>
        </w:rPr>
        <w:t>ً</w:t>
      </w:r>
      <w:r w:rsidR="00D97B63">
        <w:rPr>
          <w:rFonts w:hint="cs"/>
          <w:rtl/>
        </w:rPr>
        <w:t xml:space="preserve"> ممّا </w:t>
      </w:r>
      <w:r w:rsidRPr="00C4672C">
        <w:rPr>
          <w:rFonts w:hint="cs"/>
          <w:rtl/>
        </w:rPr>
        <w:t>قد</w:t>
      </w:r>
      <w:r w:rsidR="00FF2C0F">
        <w:rPr>
          <w:rFonts w:hint="cs"/>
          <w:rtl/>
        </w:rPr>
        <w:t>ّ</w:t>
      </w:r>
      <w:r w:rsidRPr="00C4672C">
        <w:rPr>
          <w:rFonts w:hint="cs"/>
          <w:rtl/>
        </w:rPr>
        <w:t>مناه</w:t>
      </w:r>
      <w:r w:rsidR="00B56DD7">
        <w:rPr>
          <w:rFonts w:hint="cs"/>
          <w:rtl/>
        </w:rPr>
        <w:t>؟</w:t>
      </w:r>
      <w:r w:rsidRPr="00C4672C">
        <w:rPr>
          <w:rFonts w:hint="cs"/>
          <w:rtl/>
        </w:rPr>
        <w:t xml:space="preserve"> ودريت فذلكة ذلك البحث الضافي أو لا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F2C0F" w:rsidRPr="006F6A59" w:rsidTr="00835370">
        <w:trPr>
          <w:trHeight w:val="294"/>
        </w:trPr>
        <w:tc>
          <w:tcPr>
            <w:tcW w:w="4141" w:type="dxa"/>
          </w:tcPr>
          <w:p w:rsidR="00FF2C0F" w:rsidRPr="006F6A59" w:rsidRDefault="00FF2C0F" w:rsidP="00835370">
            <w:pPr>
              <w:pStyle w:val="libPoem"/>
            </w:pPr>
            <w:r w:rsidRPr="00C4672C">
              <w:rPr>
                <w:rFonts w:hint="cs"/>
                <w:rtl/>
              </w:rPr>
              <w:t>فإن</w:t>
            </w:r>
            <w:r w:rsidRPr="006F6A59">
              <w:rPr>
                <w:rFonts w:hint="cs"/>
                <w:rtl/>
              </w:rPr>
              <w:t xml:space="preserve"> </w:t>
            </w:r>
            <w:r w:rsidRPr="00C4672C">
              <w:rPr>
                <w:rFonts w:hint="cs"/>
                <w:rtl/>
              </w:rPr>
              <w:t>كنت</w:t>
            </w:r>
            <w:r>
              <w:rPr>
                <w:rFonts w:hint="cs"/>
                <w:rtl/>
              </w:rPr>
              <w:t>َ</w:t>
            </w:r>
            <w:r w:rsidRPr="00C4672C">
              <w:rPr>
                <w:rFonts w:hint="cs"/>
                <w:rtl/>
              </w:rPr>
              <w:t xml:space="preserve"> لا تدري فتلك مصيبة</w:t>
            </w:r>
            <w:r w:rsidRPr="00725071">
              <w:rPr>
                <w:rStyle w:val="libPoemTiniChar0"/>
                <w:rtl/>
              </w:rPr>
              <w:br/>
              <w:t> </w:t>
            </w:r>
          </w:p>
        </w:tc>
        <w:tc>
          <w:tcPr>
            <w:tcW w:w="294" w:type="dxa"/>
          </w:tcPr>
          <w:p w:rsidR="00FF2C0F" w:rsidRDefault="00FF2C0F" w:rsidP="00835370">
            <w:pPr>
              <w:pStyle w:val="libPoem"/>
              <w:rPr>
                <w:rtl/>
              </w:rPr>
            </w:pPr>
          </w:p>
        </w:tc>
        <w:tc>
          <w:tcPr>
            <w:tcW w:w="4101" w:type="dxa"/>
          </w:tcPr>
          <w:p w:rsidR="00FF2C0F" w:rsidRPr="006F6A59" w:rsidRDefault="00FF2C0F" w:rsidP="00835370">
            <w:pPr>
              <w:pStyle w:val="libPoem"/>
            </w:pPr>
            <w:r w:rsidRPr="00C4672C">
              <w:rPr>
                <w:rFonts w:hint="cs"/>
                <w:rtl/>
              </w:rPr>
              <w:t>وإن</w:t>
            </w:r>
            <w:r w:rsidRPr="006F6A59">
              <w:rPr>
                <w:rFonts w:hint="cs"/>
                <w:rtl/>
              </w:rPr>
              <w:t xml:space="preserve"> </w:t>
            </w:r>
            <w:r w:rsidRPr="00C4672C">
              <w:rPr>
                <w:rFonts w:hint="cs"/>
                <w:rtl/>
              </w:rPr>
              <w:t>كنت</w:t>
            </w:r>
            <w:r>
              <w:rPr>
                <w:rFonts w:hint="cs"/>
                <w:rtl/>
              </w:rPr>
              <w:t>َ</w:t>
            </w:r>
            <w:r w:rsidRPr="00C4672C">
              <w:rPr>
                <w:rFonts w:hint="cs"/>
                <w:rtl/>
              </w:rPr>
              <w:t xml:space="preserve"> تدري فالمصيبة أعظم</w:t>
            </w:r>
            <w:r w:rsidRPr="00725071">
              <w:rPr>
                <w:rStyle w:val="libPoemTiniChar0"/>
                <w:rtl/>
              </w:rPr>
              <w:br/>
              <w:t> </w:t>
            </w:r>
          </w:p>
        </w:tc>
      </w:tr>
    </w:tbl>
    <w:p w:rsidR="0063372F" w:rsidRDefault="006524BF" w:rsidP="00FF2C0F">
      <w:pPr>
        <w:pStyle w:val="libNormal"/>
        <w:rPr>
          <w:rtl/>
        </w:rPr>
      </w:pPr>
      <w:r w:rsidRPr="00C4672C">
        <w:rPr>
          <w:rFonts w:hint="cs"/>
          <w:rtl/>
        </w:rPr>
        <w:t>وأنت ج</w:t>
      </w:r>
      <w:r w:rsidR="00FF2C0F">
        <w:rPr>
          <w:rFonts w:hint="cs"/>
          <w:rtl/>
        </w:rPr>
        <w:t>ِ</w:t>
      </w:r>
      <w:r w:rsidRPr="00C4672C">
        <w:rPr>
          <w:rFonts w:hint="cs"/>
          <w:rtl/>
        </w:rPr>
        <w:t>د</w:t>
      </w:r>
      <w:r w:rsidR="00FF2C0F">
        <w:rPr>
          <w:rFonts w:hint="cs"/>
          <w:rtl/>
        </w:rPr>
        <w:t>ُّ</w:t>
      </w:r>
      <w:r w:rsidRPr="00C4672C">
        <w:rPr>
          <w:rFonts w:hint="cs"/>
          <w:rtl/>
        </w:rPr>
        <w:t xml:space="preserve"> عليم بأن</w:t>
      </w:r>
      <w:r w:rsidR="00FF2C0F">
        <w:rPr>
          <w:rFonts w:hint="cs"/>
          <w:rtl/>
        </w:rPr>
        <w:t>َّ</w:t>
      </w:r>
      <w:r w:rsidRPr="00C4672C">
        <w:rPr>
          <w:rFonts w:hint="cs"/>
          <w:rtl/>
        </w:rPr>
        <w:t xml:space="preserve"> هذه التقو</w:t>
      </w:r>
      <w:r w:rsidR="00FF2C0F">
        <w:rPr>
          <w:rFonts w:hint="cs"/>
          <w:rtl/>
        </w:rPr>
        <w:t>ّ</w:t>
      </w:r>
      <w:r w:rsidRPr="00C4672C">
        <w:rPr>
          <w:rFonts w:hint="cs"/>
          <w:rtl/>
        </w:rPr>
        <w:t>لات لا تلائم مع ما حفظه التاريخ من نوادر الأثر في علم عمر</w:t>
      </w:r>
      <w:r w:rsidR="00B56DD7">
        <w:rPr>
          <w:rFonts w:hint="cs"/>
          <w:rtl/>
        </w:rPr>
        <w:t>،</w:t>
      </w:r>
      <w:r w:rsidRPr="00C4672C">
        <w:rPr>
          <w:rFonts w:hint="cs"/>
          <w:rtl/>
        </w:rPr>
        <w:t xml:space="preserve"> والحري</w:t>
      </w:r>
      <w:r w:rsidR="00FF2C0F">
        <w:rPr>
          <w:rFonts w:hint="cs"/>
          <w:rtl/>
        </w:rPr>
        <w:t>ّ</w:t>
      </w:r>
      <w:r w:rsidRPr="00C4672C">
        <w:rPr>
          <w:rFonts w:hint="cs"/>
          <w:rtl/>
        </w:rPr>
        <w:t xml:space="preserve"> هو الأخذ بما</w:t>
      </w:r>
      <w:r w:rsidR="00D97B63">
        <w:rPr>
          <w:rFonts w:hint="cs"/>
          <w:rtl/>
        </w:rPr>
        <w:t xml:space="preserve"> مرَّ </w:t>
      </w:r>
      <w:r w:rsidRPr="00C4672C">
        <w:rPr>
          <w:rFonts w:hint="cs"/>
          <w:rtl/>
        </w:rPr>
        <w:t>من أقواله نفسه في علمه ج 6 ص 328 ط 2 وبها تتضح جلي</w:t>
      </w:r>
      <w:r w:rsidR="00FF2C0F">
        <w:rPr>
          <w:rFonts w:hint="cs"/>
          <w:rtl/>
        </w:rPr>
        <w:t>َّ</w:t>
      </w:r>
      <w:r w:rsidRPr="00C4672C">
        <w:rPr>
          <w:rFonts w:hint="cs"/>
          <w:rtl/>
        </w:rPr>
        <w:t>ة الحال</w:t>
      </w:r>
      <w:r w:rsidR="00B56DD7">
        <w:rPr>
          <w:rFonts w:hint="cs"/>
          <w:rtl/>
        </w:rPr>
        <w:t>،</w:t>
      </w:r>
      <w:r w:rsidRPr="00C4672C">
        <w:rPr>
          <w:rFonts w:hint="cs"/>
          <w:rtl/>
        </w:rPr>
        <w:t xml:space="preserve"> وال</w:t>
      </w:r>
      <w:r w:rsidR="00FF2C0F">
        <w:rPr>
          <w:rFonts w:hint="cs"/>
          <w:rtl/>
        </w:rPr>
        <w:t>إ</w:t>
      </w:r>
      <w:r w:rsidRPr="00C4672C">
        <w:rPr>
          <w:rFonts w:hint="cs"/>
          <w:rtl/>
        </w:rPr>
        <w:t xml:space="preserve">نسان على نفسه بصيرة. </w:t>
      </w:r>
    </w:p>
    <w:p w:rsidR="006524BF" w:rsidRPr="00C4672C" w:rsidRDefault="00F36230" w:rsidP="00FF2C0F">
      <w:pPr>
        <w:pStyle w:val="libCenterBold1"/>
        <w:rPr>
          <w:rtl/>
        </w:rPr>
      </w:pPr>
      <w:bookmarkStart w:id="22" w:name="23"/>
      <w:r>
        <w:rPr>
          <w:rFonts w:hint="cs"/>
          <w:rtl/>
        </w:rPr>
        <w:t>-</w:t>
      </w:r>
      <w:r w:rsidR="006524BF" w:rsidRPr="00C4672C">
        <w:rPr>
          <w:rFonts w:hint="cs"/>
          <w:rtl/>
        </w:rPr>
        <w:t xml:space="preserve"> 2</w:t>
      </w:r>
      <w:r>
        <w:rPr>
          <w:rFonts w:hint="cs"/>
          <w:rtl/>
        </w:rPr>
        <w:t xml:space="preserve"> -</w:t>
      </w:r>
      <w:bookmarkEnd w:id="22"/>
    </w:p>
    <w:p w:rsidR="00B56DD7" w:rsidRDefault="006524BF" w:rsidP="002B5003">
      <w:pPr>
        <w:pStyle w:val="Heading2Center"/>
        <w:rPr>
          <w:rtl/>
        </w:rPr>
      </w:pPr>
      <w:bookmarkStart w:id="23" w:name="_Toc526161063"/>
      <w:r w:rsidRPr="00C4672C">
        <w:rPr>
          <w:rFonts w:hint="cs"/>
          <w:rtl/>
        </w:rPr>
        <w:t>عمر أقرأ الصحابة وأفقههم</w:t>
      </w:r>
      <w:bookmarkEnd w:id="23"/>
    </w:p>
    <w:p w:rsidR="00B56DD7" w:rsidRDefault="006524BF" w:rsidP="00D4753A">
      <w:pPr>
        <w:pStyle w:val="libNormal"/>
        <w:rPr>
          <w:rtl/>
        </w:rPr>
      </w:pPr>
      <w:r w:rsidRPr="00C4672C">
        <w:rPr>
          <w:rFonts w:hint="cs"/>
          <w:rtl/>
        </w:rPr>
        <w:t>عن رسول الله صلى الله عليه وسلم أن</w:t>
      </w:r>
      <w:r w:rsidR="00FF2C0F">
        <w:rPr>
          <w:rFonts w:hint="cs"/>
          <w:rtl/>
        </w:rPr>
        <w:t>ّ</w:t>
      </w:r>
      <w:r w:rsidRPr="00C4672C">
        <w:rPr>
          <w:rFonts w:hint="cs"/>
          <w:rtl/>
        </w:rPr>
        <w:t>ه قال</w:t>
      </w:r>
      <w:r w:rsidR="00B56DD7">
        <w:rPr>
          <w:rFonts w:hint="cs"/>
          <w:rtl/>
        </w:rPr>
        <w:t>:</w:t>
      </w:r>
      <w:r w:rsidRPr="00C4672C">
        <w:rPr>
          <w:rFonts w:hint="cs"/>
          <w:rtl/>
        </w:rPr>
        <w:t xml:space="preserve"> أ</w:t>
      </w:r>
      <w:r w:rsidR="00FF2C0F">
        <w:rPr>
          <w:rFonts w:hint="cs"/>
          <w:rtl/>
        </w:rPr>
        <w:t>ُ</w:t>
      </w:r>
      <w:r w:rsidRPr="00C4672C">
        <w:rPr>
          <w:rFonts w:hint="cs"/>
          <w:rtl/>
        </w:rPr>
        <w:t xml:space="preserve">مرت أن أقرأ القرآن على عمر. ذكره الحكيم الترمذي في نوادر الأصول 58. </w:t>
      </w:r>
    </w:p>
    <w:p w:rsidR="00B56DD7" w:rsidRDefault="006524BF" w:rsidP="00D4753A">
      <w:pPr>
        <w:pStyle w:val="libNormal"/>
        <w:rPr>
          <w:rtl/>
        </w:rPr>
      </w:pPr>
      <w:r w:rsidRPr="00C4672C">
        <w:rPr>
          <w:rFonts w:hint="cs"/>
          <w:rtl/>
        </w:rPr>
        <w:t>وعن ابن مسعود رضي الله عنه قال</w:t>
      </w:r>
      <w:r w:rsidR="00B56DD7">
        <w:rPr>
          <w:rFonts w:hint="cs"/>
          <w:rtl/>
        </w:rPr>
        <w:t>:</w:t>
      </w:r>
      <w:r w:rsidRPr="00C4672C">
        <w:rPr>
          <w:rFonts w:hint="cs"/>
          <w:rtl/>
        </w:rPr>
        <w:t xml:space="preserve"> كان عمر أتقانا للرب</w:t>
      </w:r>
      <w:r w:rsidR="00FF2C0F">
        <w:rPr>
          <w:rFonts w:hint="cs"/>
          <w:rtl/>
        </w:rPr>
        <w:t>ِّ</w:t>
      </w:r>
      <w:r w:rsidR="00B56DD7">
        <w:rPr>
          <w:rFonts w:hint="cs"/>
          <w:rtl/>
        </w:rPr>
        <w:t>،</w:t>
      </w:r>
      <w:r w:rsidRPr="00C4672C">
        <w:rPr>
          <w:rFonts w:hint="cs"/>
          <w:rtl/>
        </w:rPr>
        <w:t xml:space="preserve"> وأقرأنا لكتاب الله. أخرجه الحاكم في المستدرك ج 3 ص 86. </w:t>
      </w:r>
    </w:p>
    <w:p w:rsidR="00B56DD7" w:rsidRDefault="006524BF" w:rsidP="00FF2C0F">
      <w:pPr>
        <w:pStyle w:val="libNormal"/>
        <w:rPr>
          <w:rtl/>
        </w:rPr>
      </w:pPr>
      <w:r w:rsidRPr="00D4753A">
        <w:rPr>
          <w:rFonts w:hint="cs"/>
          <w:rtl/>
        </w:rPr>
        <w:t>وذكر المحب</w:t>
      </w:r>
      <w:r w:rsidR="00FF2C0F">
        <w:rPr>
          <w:rFonts w:hint="cs"/>
          <w:rtl/>
        </w:rPr>
        <w:t>ُّ</w:t>
      </w:r>
      <w:r w:rsidRPr="00D4753A">
        <w:rPr>
          <w:rFonts w:hint="cs"/>
          <w:rtl/>
        </w:rPr>
        <w:t xml:space="preserve"> الطبري نقلا</w:t>
      </w:r>
      <w:r w:rsidR="00FF2C0F">
        <w:rPr>
          <w:rFonts w:hint="cs"/>
          <w:rtl/>
        </w:rPr>
        <w:t>ً</w:t>
      </w:r>
      <w:r w:rsidRPr="00D4753A">
        <w:rPr>
          <w:rFonts w:hint="cs"/>
          <w:rtl/>
        </w:rPr>
        <w:t xml:space="preserve"> عن علي</w:t>
      </w:r>
      <w:r w:rsidR="00FF2C0F">
        <w:rPr>
          <w:rFonts w:hint="cs"/>
          <w:rtl/>
        </w:rPr>
        <w:t>ِّ</w:t>
      </w:r>
      <w:r w:rsidRPr="00D4753A">
        <w:rPr>
          <w:rFonts w:hint="cs"/>
          <w:rtl/>
        </w:rPr>
        <w:t xml:space="preserve"> بن حرب الطائي من طريق ابن مسعود إن</w:t>
      </w:r>
      <w:r w:rsidR="00FF2C0F">
        <w:rPr>
          <w:rFonts w:hint="cs"/>
          <w:rtl/>
        </w:rPr>
        <w:t>َّ</w:t>
      </w:r>
      <w:r w:rsidRPr="00D4753A">
        <w:rPr>
          <w:rFonts w:hint="cs"/>
          <w:rtl/>
        </w:rPr>
        <w:t>ه قال لزيد بن وهب</w:t>
      </w:r>
      <w:r w:rsidR="00B56DD7">
        <w:rPr>
          <w:rFonts w:hint="cs"/>
          <w:rtl/>
        </w:rPr>
        <w:t>:</w:t>
      </w:r>
      <w:r w:rsidRPr="00D4753A">
        <w:rPr>
          <w:rFonts w:hint="cs"/>
          <w:rtl/>
        </w:rPr>
        <w:t xml:space="preserve"> إقرأ بما أقرأكه عمر</w:t>
      </w:r>
      <w:r w:rsidR="00B56DD7">
        <w:rPr>
          <w:rFonts w:hint="cs"/>
          <w:rtl/>
        </w:rPr>
        <w:t>،</w:t>
      </w:r>
      <w:r w:rsidRPr="00D4753A">
        <w:rPr>
          <w:rFonts w:hint="cs"/>
          <w:rtl/>
        </w:rPr>
        <w:t xml:space="preserve"> إن</w:t>
      </w:r>
      <w:r w:rsidR="00FF2C0F">
        <w:rPr>
          <w:rFonts w:hint="cs"/>
          <w:rtl/>
        </w:rPr>
        <w:t>ّ</w:t>
      </w:r>
      <w:r w:rsidRPr="00D4753A">
        <w:rPr>
          <w:rFonts w:hint="cs"/>
          <w:rtl/>
        </w:rPr>
        <w:t xml:space="preserve"> عمر أعلمنا بكتاب الله وأفقهنا في دين الله</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هذه مراسيل مقطوعة عن الاسناد</w:t>
      </w:r>
      <w:r w:rsidR="00B56DD7">
        <w:rPr>
          <w:rFonts w:hint="cs"/>
          <w:rtl/>
        </w:rPr>
        <w:t>،</w:t>
      </w:r>
      <w:r w:rsidRPr="00C4672C">
        <w:rPr>
          <w:rFonts w:hint="cs"/>
          <w:rtl/>
        </w:rPr>
        <w:t xml:space="preserve"> وانصف الحاكم إذ سكت عن إسناد ما أخرجه أو إن</w:t>
      </w:r>
      <w:r w:rsidR="00FF2C0F">
        <w:rPr>
          <w:rFonts w:hint="cs"/>
          <w:rtl/>
        </w:rPr>
        <w:t>َّ</w:t>
      </w:r>
      <w:r w:rsidRPr="00C4672C">
        <w:rPr>
          <w:rFonts w:hint="cs"/>
          <w:rtl/>
        </w:rPr>
        <w:t>ه لم يقف عليه فيصح</w:t>
      </w:r>
      <w:r w:rsidR="00FF2C0F">
        <w:rPr>
          <w:rFonts w:hint="cs"/>
          <w:rtl/>
        </w:rPr>
        <w:t>ّ</w:t>
      </w:r>
      <w:r w:rsidRPr="00C4672C">
        <w:rPr>
          <w:rFonts w:hint="cs"/>
          <w:rtl/>
        </w:rPr>
        <w:t>حه</w:t>
      </w:r>
      <w:r w:rsidR="00B56DD7">
        <w:rPr>
          <w:rFonts w:hint="cs"/>
          <w:rtl/>
        </w:rPr>
        <w:t>،</w:t>
      </w:r>
      <w:r w:rsidRPr="00C4672C">
        <w:rPr>
          <w:rFonts w:hint="cs"/>
          <w:rtl/>
        </w:rPr>
        <w:t xml:space="preserve"> وسكت عنه الذهبي للعل</w:t>
      </w:r>
      <w:r w:rsidR="00FF2C0F">
        <w:rPr>
          <w:rFonts w:hint="cs"/>
          <w:rtl/>
        </w:rPr>
        <w:t>ّ</w:t>
      </w:r>
      <w:r w:rsidRPr="00C4672C">
        <w:rPr>
          <w:rFonts w:hint="cs"/>
          <w:rtl/>
        </w:rPr>
        <w:t>ة نفسها</w:t>
      </w:r>
      <w:r w:rsidR="00B56DD7">
        <w:rPr>
          <w:rFonts w:hint="cs"/>
          <w:rtl/>
        </w:rPr>
        <w:t>،</w:t>
      </w:r>
      <w:r w:rsidRPr="00C4672C">
        <w:rPr>
          <w:rFonts w:hint="cs"/>
          <w:rtl/>
        </w:rPr>
        <w:t xml:space="preserve"> وأحسب إن</w:t>
      </w:r>
      <w:r w:rsidR="00FF2C0F">
        <w:rPr>
          <w:rFonts w:hint="cs"/>
          <w:rtl/>
        </w:rPr>
        <w:t>َّ</w:t>
      </w:r>
      <w:r w:rsidRPr="00C4672C">
        <w:rPr>
          <w:rFonts w:hint="cs"/>
          <w:rtl/>
        </w:rPr>
        <w:t xml:space="preserve"> بطلان هذه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الرياض النضرة 2</w:t>
      </w:r>
      <w:r w:rsidR="00B56DD7">
        <w:rPr>
          <w:rFonts w:hint="cs"/>
          <w:rtl/>
        </w:rPr>
        <w:t>:</w:t>
      </w:r>
      <w:r w:rsidRPr="00D57D55">
        <w:rPr>
          <w:rFonts w:hint="cs"/>
          <w:rtl/>
        </w:rPr>
        <w:t xml:space="preserve"> 8. </w:t>
      </w:r>
    </w:p>
    <w:p w:rsidR="00B56DD7" w:rsidRPr="006F6A59" w:rsidRDefault="006524BF" w:rsidP="0063372F">
      <w:pPr>
        <w:pStyle w:val="libNormal"/>
      </w:pPr>
      <w:r w:rsidRPr="0063372F">
        <w:rPr>
          <w:rFonts w:hint="cs"/>
          <w:rtl/>
        </w:rPr>
        <w:br w:type="page"/>
      </w:r>
    </w:p>
    <w:p w:rsidR="00B56DD7" w:rsidRDefault="006524BF" w:rsidP="00FF2C0F">
      <w:pPr>
        <w:pStyle w:val="libNormal"/>
        <w:rPr>
          <w:rtl/>
        </w:rPr>
      </w:pPr>
      <w:r w:rsidRPr="00C4672C">
        <w:rPr>
          <w:rFonts w:hint="cs"/>
          <w:rtl/>
        </w:rPr>
        <w:lastRenderedPageBreak/>
        <w:t>الروايات في غنى</w:t>
      </w:r>
      <w:r w:rsidR="00FF2C0F">
        <w:rPr>
          <w:rFonts w:hint="cs"/>
          <w:rtl/>
        </w:rPr>
        <w:t>ً</w:t>
      </w:r>
      <w:r w:rsidRPr="00C4672C">
        <w:rPr>
          <w:rFonts w:hint="cs"/>
          <w:rtl/>
        </w:rPr>
        <w:t xml:space="preserve"> عن إبطال إسنادها</w:t>
      </w:r>
      <w:r w:rsidR="00B56DD7">
        <w:rPr>
          <w:rFonts w:hint="cs"/>
          <w:rtl/>
        </w:rPr>
        <w:t>،</w:t>
      </w:r>
      <w:r w:rsidRPr="00C4672C">
        <w:rPr>
          <w:rFonts w:hint="cs"/>
          <w:rtl/>
        </w:rPr>
        <w:t xml:space="preserve"> فإن</w:t>
      </w:r>
      <w:r w:rsidR="00FF2C0F">
        <w:rPr>
          <w:rFonts w:hint="cs"/>
          <w:rtl/>
        </w:rPr>
        <w:t>َّ</w:t>
      </w:r>
      <w:r w:rsidRPr="00C4672C">
        <w:rPr>
          <w:rFonts w:hint="cs"/>
          <w:rtl/>
        </w:rPr>
        <w:t xml:space="preserve"> العناية الإلهي</w:t>
      </w:r>
      <w:r w:rsidR="00FF2C0F">
        <w:rPr>
          <w:rFonts w:hint="cs"/>
          <w:rtl/>
        </w:rPr>
        <w:t>ّ</w:t>
      </w:r>
      <w:r w:rsidRPr="00C4672C">
        <w:rPr>
          <w:rFonts w:hint="cs"/>
          <w:rtl/>
        </w:rPr>
        <w:t>ة لو شملت الخليفة بحيث أمر نبي</w:t>
      </w:r>
      <w:r w:rsidR="00FF2C0F">
        <w:rPr>
          <w:rFonts w:hint="cs"/>
          <w:rtl/>
        </w:rPr>
        <w:t>َّ</w:t>
      </w:r>
      <w:r w:rsidRPr="00C4672C">
        <w:rPr>
          <w:rFonts w:hint="cs"/>
          <w:rtl/>
        </w:rPr>
        <w:t>ه صلى الله عليه وآله بقراءة القرآن عليه</w:t>
      </w:r>
      <w:r w:rsidR="00B56DD7">
        <w:rPr>
          <w:rFonts w:hint="cs"/>
          <w:rtl/>
        </w:rPr>
        <w:t>،</w:t>
      </w:r>
      <w:r w:rsidRPr="00C4672C">
        <w:rPr>
          <w:rFonts w:hint="cs"/>
          <w:rtl/>
        </w:rPr>
        <w:t xml:space="preserve"> لا بد</w:t>
      </w:r>
      <w:r w:rsidR="00FF2C0F">
        <w:rPr>
          <w:rFonts w:hint="cs"/>
          <w:rtl/>
        </w:rPr>
        <w:t>َّ</w:t>
      </w:r>
      <w:r w:rsidRPr="00C4672C">
        <w:rPr>
          <w:rFonts w:hint="cs"/>
          <w:rtl/>
        </w:rPr>
        <w:t xml:space="preserve"> وأن تشمله بالتمك</w:t>
      </w:r>
      <w:r w:rsidR="00FF2C0F">
        <w:rPr>
          <w:rFonts w:hint="cs"/>
          <w:rtl/>
        </w:rPr>
        <w:t>ّ</w:t>
      </w:r>
      <w:r w:rsidRPr="00C4672C">
        <w:rPr>
          <w:rFonts w:hint="cs"/>
          <w:rtl/>
        </w:rPr>
        <w:t>ن من تلقي</w:t>
      </w:r>
      <w:r w:rsidR="00FF2C0F">
        <w:rPr>
          <w:rFonts w:hint="cs"/>
          <w:rtl/>
        </w:rPr>
        <w:t>ّ</w:t>
      </w:r>
      <w:r w:rsidRPr="00C4672C">
        <w:rPr>
          <w:rFonts w:hint="cs"/>
          <w:rtl/>
        </w:rPr>
        <w:t>ه وضبطه وحفظه وفقهه والوقوف على مغازيه والعمل به</w:t>
      </w:r>
      <w:r w:rsidR="00B56DD7">
        <w:rPr>
          <w:rFonts w:hint="cs"/>
          <w:rtl/>
        </w:rPr>
        <w:t>،</w:t>
      </w:r>
      <w:r w:rsidRPr="00C4672C">
        <w:rPr>
          <w:rFonts w:hint="cs"/>
          <w:rtl/>
        </w:rPr>
        <w:t xml:space="preserve"> وأن يكون أقرأ كما في رواية الحاكم</w:t>
      </w:r>
      <w:r w:rsidR="00B56DD7">
        <w:rPr>
          <w:rFonts w:hint="cs"/>
          <w:rtl/>
        </w:rPr>
        <w:t>،</w:t>
      </w:r>
      <w:r w:rsidRPr="00C4672C">
        <w:rPr>
          <w:rFonts w:hint="cs"/>
          <w:rtl/>
        </w:rPr>
        <w:t xml:space="preserve"> أو أعلم وأفقه كما في رواية الطائي</w:t>
      </w:r>
      <w:r w:rsidR="00B56DD7">
        <w:rPr>
          <w:rFonts w:hint="cs"/>
          <w:rtl/>
        </w:rPr>
        <w:t>،</w:t>
      </w:r>
      <w:r w:rsidRPr="00C4672C">
        <w:rPr>
          <w:rFonts w:hint="cs"/>
          <w:rtl/>
        </w:rPr>
        <w:t xml:space="preserve"> إذن فما تلكم الجهود المتعبة في تعل</w:t>
      </w:r>
      <w:r w:rsidR="00FF2C0F">
        <w:rPr>
          <w:rFonts w:hint="cs"/>
          <w:rtl/>
        </w:rPr>
        <w:t>ّ</w:t>
      </w:r>
      <w:r w:rsidRPr="00C4672C">
        <w:rPr>
          <w:rFonts w:hint="cs"/>
          <w:rtl/>
        </w:rPr>
        <w:t>م سورة البقرة فحسب طيلة اثنتي عشر سنة</w:t>
      </w:r>
      <w:r w:rsidR="00B56DD7">
        <w:rPr>
          <w:rFonts w:hint="cs"/>
          <w:rtl/>
        </w:rPr>
        <w:t>؟</w:t>
      </w:r>
      <w:r w:rsidRPr="00C4672C">
        <w:rPr>
          <w:rFonts w:hint="cs"/>
          <w:rtl/>
        </w:rPr>
        <w:t xml:space="preserve"> كما</w:t>
      </w:r>
      <w:r w:rsidR="00D97B63">
        <w:rPr>
          <w:rFonts w:hint="cs"/>
          <w:rtl/>
        </w:rPr>
        <w:t xml:space="preserve"> مرَّ </w:t>
      </w:r>
      <w:r w:rsidRPr="00C4672C">
        <w:rPr>
          <w:rFonts w:hint="cs"/>
          <w:rtl/>
        </w:rPr>
        <w:t xml:space="preserve">في الجزء السادس ص 196 ط 2. </w:t>
      </w:r>
    </w:p>
    <w:p w:rsidR="00B56DD7" w:rsidRDefault="006524BF" w:rsidP="00D4753A">
      <w:pPr>
        <w:pStyle w:val="libNormal"/>
        <w:rPr>
          <w:rtl/>
        </w:rPr>
      </w:pPr>
      <w:r w:rsidRPr="00C4672C">
        <w:rPr>
          <w:rFonts w:hint="cs"/>
          <w:rtl/>
        </w:rPr>
        <w:t>وهاتيك الأحكام الشاذ</w:t>
      </w:r>
      <w:r w:rsidR="00FF2C0F">
        <w:rPr>
          <w:rFonts w:hint="cs"/>
          <w:rtl/>
        </w:rPr>
        <w:t>َّ</w:t>
      </w:r>
      <w:r w:rsidRPr="00C4672C">
        <w:rPr>
          <w:rFonts w:hint="cs"/>
          <w:rtl/>
        </w:rPr>
        <w:t>ة عن موارد من القرآن الكريم</w:t>
      </w:r>
      <w:r w:rsidR="00B56DD7">
        <w:rPr>
          <w:rFonts w:hint="cs"/>
          <w:rtl/>
        </w:rPr>
        <w:t>؟</w:t>
      </w:r>
      <w:r w:rsidRPr="00C4672C">
        <w:rPr>
          <w:rFonts w:hint="cs"/>
          <w:rtl/>
        </w:rPr>
        <w:t xml:space="preserve"> كحكمه للجنب الفاقد للماء بترك الص</w:t>
      </w:r>
      <w:r w:rsidR="00FF2C0F">
        <w:rPr>
          <w:rFonts w:hint="cs"/>
          <w:rtl/>
        </w:rPr>
        <w:t>َّ</w:t>
      </w:r>
      <w:r w:rsidRPr="00C4672C">
        <w:rPr>
          <w:rFonts w:hint="cs"/>
          <w:rtl/>
        </w:rPr>
        <w:t>لاة ذ</w:t>
      </w:r>
      <w:r w:rsidR="00FF2C0F">
        <w:rPr>
          <w:rFonts w:hint="cs"/>
          <w:rtl/>
        </w:rPr>
        <w:t>ا</w:t>
      </w:r>
      <w:r w:rsidRPr="00C4672C">
        <w:rPr>
          <w:rFonts w:hint="cs"/>
          <w:rtl/>
        </w:rPr>
        <w:t>هلا</w:t>
      </w:r>
      <w:r w:rsidR="00FF2C0F">
        <w:rPr>
          <w:rFonts w:hint="cs"/>
          <w:rtl/>
        </w:rPr>
        <w:t>ً</w:t>
      </w:r>
      <w:r w:rsidRPr="00C4672C">
        <w:rPr>
          <w:rFonts w:hint="cs"/>
          <w:rtl/>
        </w:rPr>
        <w:t xml:space="preserve"> عن قوله تعالى في سورة النساء</w:t>
      </w:r>
      <w:r w:rsidR="00B56DD7">
        <w:rPr>
          <w:rFonts w:hint="cs"/>
          <w:rtl/>
        </w:rPr>
        <w:t>:</w:t>
      </w:r>
      <w:r w:rsidRPr="00C4672C">
        <w:rPr>
          <w:rFonts w:hint="cs"/>
          <w:rtl/>
        </w:rPr>
        <w:t xml:space="preserve"> 43</w:t>
      </w:r>
      <w:r w:rsidR="00B56DD7">
        <w:rPr>
          <w:rFonts w:hint="cs"/>
          <w:rtl/>
        </w:rPr>
        <w:t>،</w:t>
      </w:r>
      <w:r w:rsidRPr="00C4672C">
        <w:rPr>
          <w:rFonts w:hint="cs"/>
          <w:rtl/>
        </w:rPr>
        <w:t xml:space="preserve"> وفي سورة المائدة</w:t>
      </w:r>
      <w:r w:rsidR="00B56DD7">
        <w:rPr>
          <w:rFonts w:hint="cs"/>
          <w:rtl/>
        </w:rPr>
        <w:t>:</w:t>
      </w:r>
      <w:r w:rsidRPr="00C4672C">
        <w:rPr>
          <w:rFonts w:hint="cs"/>
          <w:rtl/>
        </w:rPr>
        <w:t xml:space="preserve"> 6. </w:t>
      </w:r>
    </w:p>
    <w:p w:rsidR="00B56DD7" w:rsidRDefault="006524BF" w:rsidP="00FF2C0F">
      <w:pPr>
        <w:pStyle w:val="libNormal"/>
        <w:rPr>
          <w:rtl/>
        </w:rPr>
      </w:pPr>
      <w:r w:rsidRPr="00D4753A">
        <w:rPr>
          <w:rFonts w:hint="cs"/>
          <w:rtl/>
        </w:rPr>
        <w:t>2</w:t>
      </w:r>
      <w:r w:rsidR="00F36230" w:rsidRPr="00D4753A">
        <w:rPr>
          <w:rFonts w:hint="cs"/>
          <w:rtl/>
        </w:rPr>
        <w:t xml:space="preserve"> - </w:t>
      </w:r>
      <w:r w:rsidRPr="00D4753A">
        <w:rPr>
          <w:rFonts w:hint="cs"/>
          <w:rtl/>
        </w:rPr>
        <w:t xml:space="preserve">وحكمه على </w:t>
      </w:r>
      <w:r w:rsidR="00FF2C0F">
        <w:rPr>
          <w:rFonts w:hint="cs"/>
          <w:rtl/>
        </w:rPr>
        <w:t>إ</w:t>
      </w:r>
      <w:r w:rsidRPr="00D4753A">
        <w:rPr>
          <w:rFonts w:hint="cs"/>
          <w:rtl/>
        </w:rPr>
        <w:t>مرأة ولدت لستة أشهر بالرجم</w:t>
      </w:r>
      <w:r w:rsidR="00B56DD7">
        <w:rPr>
          <w:rFonts w:hint="cs"/>
          <w:rtl/>
        </w:rPr>
        <w:t>،</w:t>
      </w:r>
      <w:r w:rsidRPr="00D4753A">
        <w:rPr>
          <w:rFonts w:hint="cs"/>
          <w:rtl/>
        </w:rPr>
        <w:t xml:space="preserve"> ونصب عينه الآية الكريمة</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حَمْلُهُ وَفِصَالُهُ ثَلاَثُونَ شَهْراً</w:t>
      </w:r>
      <w:r w:rsidR="00B56DD7" w:rsidRPr="00B56DD7">
        <w:rPr>
          <w:rStyle w:val="libAlaemChar"/>
          <w:rFonts w:hint="cs"/>
          <w:rtl/>
        </w:rPr>
        <w:t>)</w:t>
      </w:r>
      <w:r w:rsidRPr="00D4753A">
        <w:rPr>
          <w:rFonts w:hint="cs"/>
          <w:rtl/>
        </w:rPr>
        <w:t>. وقوله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وَالْوَالِدَاتُ يُرْضِعْنَ أَوْلاَدَهُنّ حَوْلَيْنِ كَامِلَيْنِ</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3</w:t>
      </w:r>
      <w:r w:rsidR="00F36230" w:rsidRPr="00D4753A">
        <w:rPr>
          <w:rFonts w:hint="cs"/>
          <w:rtl/>
        </w:rPr>
        <w:t xml:space="preserve"> - </w:t>
      </w:r>
      <w:r w:rsidRPr="00D4753A">
        <w:rPr>
          <w:rFonts w:hint="cs"/>
          <w:rtl/>
        </w:rPr>
        <w:t>ونهيه عن المغالاة في مهور النساء</w:t>
      </w:r>
      <w:r w:rsidR="00B56DD7">
        <w:rPr>
          <w:rFonts w:hint="cs"/>
          <w:rtl/>
        </w:rPr>
        <w:t>،</w:t>
      </w:r>
      <w:r w:rsidRPr="00D4753A">
        <w:rPr>
          <w:rFonts w:hint="cs"/>
          <w:rtl/>
        </w:rPr>
        <w:t xml:space="preserve"> وبين يديه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وَآتَيْتُمْ إِحْدَاهُنّ قِنطَاراً</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4</w:t>
      </w:r>
      <w:r w:rsidR="00F36230" w:rsidRPr="00D4753A">
        <w:rPr>
          <w:rFonts w:hint="cs"/>
          <w:rtl/>
        </w:rPr>
        <w:t xml:space="preserve"> - </w:t>
      </w:r>
      <w:r w:rsidRPr="00D4753A">
        <w:rPr>
          <w:rFonts w:hint="cs"/>
          <w:rtl/>
        </w:rPr>
        <w:t>وجهله بمعنى الأب</w:t>
      </w:r>
      <w:r w:rsidR="00FF2C0F">
        <w:rPr>
          <w:rFonts w:hint="cs"/>
          <w:rtl/>
        </w:rPr>
        <w:t>ِّ</w:t>
      </w:r>
      <w:r w:rsidRPr="00D4753A">
        <w:rPr>
          <w:rFonts w:hint="cs"/>
          <w:rtl/>
        </w:rPr>
        <w:t xml:space="preserve"> وهو يتلو</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مَتَاعاً لّكُمْ وَلْأَنْعَامِكُمْ</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5</w:t>
      </w:r>
      <w:r w:rsidR="00F36230" w:rsidRPr="00D4753A">
        <w:rPr>
          <w:rFonts w:hint="cs"/>
          <w:rtl/>
        </w:rPr>
        <w:t xml:space="preserve"> - </w:t>
      </w:r>
      <w:r w:rsidRPr="00D4753A">
        <w:rPr>
          <w:rFonts w:hint="cs"/>
          <w:rtl/>
        </w:rPr>
        <w:t>وحسبانه إن</w:t>
      </w:r>
      <w:r w:rsidR="00FF2C0F">
        <w:rPr>
          <w:rFonts w:hint="cs"/>
          <w:rtl/>
        </w:rPr>
        <w:t>َّ</w:t>
      </w:r>
      <w:r w:rsidRPr="00D4753A">
        <w:rPr>
          <w:rFonts w:hint="cs"/>
          <w:rtl/>
        </w:rPr>
        <w:t xml:space="preserve"> الحجر الأسعد لا يضر</w:t>
      </w:r>
      <w:r w:rsidR="00FF2C0F">
        <w:rPr>
          <w:rFonts w:hint="cs"/>
          <w:rtl/>
        </w:rPr>
        <w:t>ُّ</w:t>
      </w:r>
      <w:r w:rsidRPr="00D4753A">
        <w:rPr>
          <w:rFonts w:hint="cs"/>
          <w:rtl/>
        </w:rPr>
        <w:t xml:space="preserve"> ولا ينفع جهلا</w:t>
      </w:r>
      <w:r w:rsidR="00FF2C0F">
        <w:rPr>
          <w:rFonts w:hint="cs"/>
          <w:rtl/>
        </w:rPr>
        <w:t>ً</w:t>
      </w:r>
      <w:r w:rsidRPr="00D4753A">
        <w:rPr>
          <w:rFonts w:hint="cs"/>
          <w:rtl/>
        </w:rPr>
        <w:t xml:space="preserve"> بمغزى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وَإِذْ أَخَذَ رَبّكَ مِن بَنِي آدَمَ مِن ظُهُورِهِمْ</w:t>
      </w:r>
      <w:r w:rsidR="00B56DD7" w:rsidRPr="00B56DD7">
        <w:rPr>
          <w:rStyle w:val="libAlaemChar"/>
          <w:rFonts w:hint="cs"/>
          <w:rtl/>
        </w:rPr>
        <w:t>)</w:t>
      </w:r>
      <w:r w:rsidRPr="00D4753A">
        <w:rPr>
          <w:rFonts w:hint="cs"/>
          <w:rtl/>
        </w:rPr>
        <w:t xml:space="preserve">. الآية. </w:t>
      </w:r>
    </w:p>
    <w:p w:rsidR="00B56DD7" w:rsidRDefault="006524BF" w:rsidP="00D57D55">
      <w:pPr>
        <w:pStyle w:val="libNormal"/>
        <w:rPr>
          <w:rtl/>
        </w:rPr>
      </w:pPr>
      <w:r w:rsidRPr="00D4753A">
        <w:rPr>
          <w:rFonts w:hint="cs"/>
          <w:rtl/>
        </w:rPr>
        <w:t>6</w:t>
      </w:r>
      <w:r w:rsidR="00F36230" w:rsidRPr="00D4753A">
        <w:rPr>
          <w:rFonts w:hint="cs"/>
          <w:rtl/>
        </w:rPr>
        <w:t xml:space="preserve"> - </w:t>
      </w:r>
      <w:r w:rsidRPr="00D4753A">
        <w:rPr>
          <w:rFonts w:hint="cs"/>
          <w:rtl/>
        </w:rPr>
        <w:t>ونهيه عن الطي</w:t>
      </w:r>
      <w:r w:rsidR="00FF2C0F">
        <w:rPr>
          <w:rFonts w:hint="cs"/>
          <w:rtl/>
        </w:rPr>
        <w:t>ِّ</w:t>
      </w:r>
      <w:r w:rsidRPr="00D4753A">
        <w:rPr>
          <w:rFonts w:hint="cs"/>
          <w:rtl/>
        </w:rPr>
        <w:t>بات في الحياة الدنيا تمس</w:t>
      </w:r>
      <w:r w:rsidR="00FF2C0F">
        <w:rPr>
          <w:rFonts w:hint="cs"/>
          <w:rtl/>
        </w:rPr>
        <w:t>ّ</w:t>
      </w:r>
      <w:r w:rsidRPr="00D4753A">
        <w:rPr>
          <w:rFonts w:hint="cs"/>
          <w:rtl/>
        </w:rPr>
        <w:t>كا</w:t>
      </w:r>
      <w:r w:rsidR="00FF2C0F">
        <w:rPr>
          <w:rFonts w:hint="cs"/>
          <w:rtl/>
        </w:rPr>
        <w:t>ً</w:t>
      </w:r>
      <w:r w:rsidRPr="00D4753A">
        <w:rPr>
          <w:rFonts w:hint="cs"/>
          <w:rtl/>
        </w:rPr>
        <w:t xml:space="preserve"> 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أَذْهَبْتُمْ طَيّبَاتِكُمْ فِي حَيَاتِكُمُ الدّنْيَا</w:t>
      </w:r>
      <w:r w:rsidR="00B56DD7" w:rsidRPr="00B56DD7">
        <w:rPr>
          <w:rStyle w:val="libAlaemChar"/>
          <w:rFonts w:hint="cs"/>
          <w:rtl/>
        </w:rPr>
        <w:t>)</w:t>
      </w:r>
      <w:r w:rsidRPr="002B5003">
        <w:rPr>
          <w:rFonts w:hint="cs"/>
          <w:rtl/>
        </w:rPr>
        <w:t xml:space="preserve"> ذاهلا</w:t>
      </w:r>
      <w:r w:rsidR="00835370">
        <w:rPr>
          <w:rFonts w:hint="cs"/>
          <w:rtl/>
        </w:rPr>
        <w:t>ً</w:t>
      </w:r>
      <w:r w:rsidRPr="002B5003">
        <w:rPr>
          <w:rFonts w:hint="cs"/>
          <w:rtl/>
        </w:rPr>
        <w:t xml:space="preserve"> عم</w:t>
      </w:r>
      <w:r w:rsidR="00835370">
        <w:rPr>
          <w:rFonts w:hint="cs"/>
          <w:rtl/>
        </w:rPr>
        <w:t>ّ</w:t>
      </w:r>
      <w:r w:rsidRPr="002B5003">
        <w:rPr>
          <w:rFonts w:hint="cs"/>
          <w:rtl/>
        </w:rPr>
        <w:t>ا قبله</w:t>
      </w:r>
      <w:r w:rsidR="00B56DD7">
        <w:rPr>
          <w:rFonts w:hint="cs"/>
          <w:rtl/>
        </w:rPr>
        <w:t>،</w:t>
      </w:r>
      <w:r w:rsidRPr="00D4753A">
        <w:rPr>
          <w:rFonts w:hint="cs"/>
          <w:rtl/>
        </w:rPr>
        <w:t xml:space="preserve"> غير ملتفت إلى الآية الأخرى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قُلْ مَنْ حَرّمَ زِينَةَ اللّهِ الّتِي أَخْرَجَ لِعِبَادِهِ وَالطّيّبَاتِ مِنَ الرّزْقِ</w:t>
      </w:r>
      <w:r w:rsidR="00B56DD7" w:rsidRPr="00B56DD7">
        <w:rPr>
          <w:rStyle w:val="libAlaemChar"/>
          <w:rFonts w:hint="cs"/>
          <w:rtl/>
        </w:rPr>
        <w:t>)</w:t>
      </w:r>
      <w:r w:rsidRPr="00D4753A">
        <w:rPr>
          <w:rFonts w:hint="cs"/>
          <w:rtl/>
        </w:rPr>
        <w:t xml:space="preserve">. الآية.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وجهله بمعاريض الكلم المت</w:t>
      </w:r>
      <w:r w:rsidR="00835370">
        <w:rPr>
          <w:rFonts w:hint="cs"/>
          <w:rtl/>
        </w:rPr>
        <w:t>َّ</w:t>
      </w:r>
      <w:r w:rsidRPr="00C4672C">
        <w:rPr>
          <w:rFonts w:hint="cs"/>
          <w:rtl/>
        </w:rPr>
        <w:t xml:space="preserve">خذة من الكتاب. </w:t>
      </w:r>
    </w:p>
    <w:p w:rsidR="00B56DD7" w:rsidRDefault="006524BF" w:rsidP="00D57D55">
      <w:pPr>
        <w:pStyle w:val="libNormal"/>
        <w:rPr>
          <w:rtl/>
        </w:rPr>
      </w:pPr>
      <w:r w:rsidRPr="00D4753A">
        <w:rPr>
          <w:rFonts w:hint="cs"/>
          <w:rtl/>
        </w:rPr>
        <w:t>8</w:t>
      </w:r>
      <w:r w:rsidR="00F36230" w:rsidRPr="00D4753A">
        <w:rPr>
          <w:rFonts w:hint="cs"/>
          <w:rtl/>
        </w:rPr>
        <w:t xml:space="preserve"> - </w:t>
      </w:r>
      <w:r w:rsidRPr="00D4753A">
        <w:rPr>
          <w:rFonts w:hint="cs"/>
          <w:rtl/>
        </w:rPr>
        <w:t>وأمره برجم الزانية المضطر</w:t>
      </w:r>
      <w:r w:rsidR="00835370">
        <w:rPr>
          <w:rFonts w:hint="cs"/>
          <w:rtl/>
        </w:rPr>
        <w:t>َّ</w:t>
      </w:r>
      <w:r w:rsidRPr="00D4753A">
        <w:rPr>
          <w:rFonts w:hint="cs"/>
          <w:rtl/>
        </w:rPr>
        <w:t>ة</w:t>
      </w:r>
      <w:r w:rsidR="00B56DD7">
        <w:rPr>
          <w:rFonts w:hint="cs"/>
          <w:rtl/>
        </w:rPr>
        <w:t>،</w:t>
      </w:r>
      <w:r w:rsidRPr="00D4753A">
        <w:rPr>
          <w:rFonts w:hint="cs"/>
          <w:rtl/>
        </w:rPr>
        <w:t xml:space="preserve"> وفي الذكر الحكيم</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فَمَنِ اضْطُرّ غَيْرَ بَاغٍ وَلاَ عَادٍ فَلاَ إِثْمَ عَلَيْهِ</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9</w:t>
      </w:r>
      <w:r w:rsidR="00F36230" w:rsidRPr="00D4753A">
        <w:rPr>
          <w:rFonts w:hint="cs"/>
          <w:rtl/>
        </w:rPr>
        <w:t xml:space="preserve"> - </w:t>
      </w:r>
      <w:r w:rsidRPr="00D4753A">
        <w:rPr>
          <w:rFonts w:hint="cs"/>
          <w:rtl/>
        </w:rPr>
        <w:t>وتجسس</w:t>
      </w:r>
      <w:r w:rsidR="00835370">
        <w:rPr>
          <w:rFonts w:hint="cs"/>
          <w:rtl/>
        </w:rPr>
        <w:t>ّ</w:t>
      </w:r>
      <w:r w:rsidRPr="00D4753A">
        <w:rPr>
          <w:rFonts w:hint="cs"/>
          <w:rtl/>
        </w:rPr>
        <w:t>ه عن صوت ارتاب به فتسل</w:t>
      </w:r>
      <w:r w:rsidR="00835370">
        <w:rPr>
          <w:rFonts w:hint="cs"/>
          <w:rtl/>
        </w:rPr>
        <w:t>ّ</w:t>
      </w:r>
      <w:r w:rsidRPr="00D4753A">
        <w:rPr>
          <w:rFonts w:hint="cs"/>
          <w:rtl/>
        </w:rPr>
        <w:t>ق الحائط ودخل البيت ولم يسل</w:t>
      </w:r>
      <w:r w:rsidR="00835370">
        <w:rPr>
          <w:rFonts w:hint="cs"/>
          <w:rtl/>
        </w:rPr>
        <w:t>ّ</w:t>
      </w:r>
      <w:r w:rsidRPr="00D4753A">
        <w:rPr>
          <w:rFonts w:hint="cs"/>
          <w:rtl/>
        </w:rPr>
        <w:t>م غير مكترث لآيات ثلاث</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لاَ تَجَسّسُوا. وَأْتُوا الْبُيُوتَ مِن أَبْوَابِهِا. فَإِذَا دَخَلْتُم بُيُوتاً فَسَلّمُوا</w:t>
      </w:r>
      <w:r w:rsidR="00B56DD7" w:rsidRPr="00B56DD7">
        <w:rPr>
          <w:rStyle w:val="libAlaemChar"/>
          <w:rFonts w:hint="cs"/>
          <w:rtl/>
        </w:rPr>
        <w:t>)</w:t>
      </w:r>
      <w:r w:rsidRPr="00D4753A">
        <w:rPr>
          <w:rFonts w:hint="cs"/>
          <w:rtl/>
        </w:rPr>
        <w:t xml:space="preserve">. </w:t>
      </w:r>
    </w:p>
    <w:p w:rsidR="00B56DD7" w:rsidRDefault="006524BF" w:rsidP="00D4753A">
      <w:pPr>
        <w:pStyle w:val="libNormal"/>
        <w:rPr>
          <w:rtl/>
        </w:rPr>
      </w:pPr>
      <w:r w:rsidRPr="00C4672C">
        <w:rPr>
          <w:rFonts w:hint="cs"/>
          <w:rtl/>
        </w:rPr>
        <w:t>10</w:t>
      </w:r>
      <w:r w:rsidR="00F36230">
        <w:rPr>
          <w:rFonts w:hint="cs"/>
          <w:rtl/>
        </w:rPr>
        <w:t xml:space="preserve"> - </w:t>
      </w:r>
      <w:r w:rsidRPr="00C4672C">
        <w:rPr>
          <w:rFonts w:hint="cs"/>
          <w:rtl/>
        </w:rPr>
        <w:t xml:space="preserve">وجهله بالكلالة وبمسمع منه آية الصيف. </w:t>
      </w:r>
    </w:p>
    <w:p w:rsidR="006524BF" w:rsidRPr="00C4672C" w:rsidRDefault="006524BF" w:rsidP="00D57D55">
      <w:pPr>
        <w:pStyle w:val="libNormal"/>
        <w:rPr>
          <w:rtl/>
        </w:rPr>
      </w:pPr>
      <w:r w:rsidRPr="00D4753A">
        <w:rPr>
          <w:rFonts w:hint="cs"/>
          <w:rtl/>
        </w:rPr>
        <w:t>11</w:t>
      </w:r>
      <w:r w:rsidR="00F36230" w:rsidRPr="00D4753A">
        <w:rPr>
          <w:rFonts w:hint="cs"/>
          <w:rtl/>
        </w:rPr>
        <w:t xml:space="preserve"> - </w:t>
      </w:r>
      <w:r w:rsidRPr="00D4753A">
        <w:rPr>
          <w:rFonts w:hint="cs"/>
          <w:rtl/>
        </w:rPr>
        <w:t>وقوله بتعذيب الميت ببكاء الحي</w:t>
      </w:r>
      <w:r w:rsidR="00835370">
        <w:rPr>
          <w:rFonts w:hint="cs"/>
          <w:rtl/>
        </w:rPr>
        <w:t>ِّ</w:t>
      </w:r>
      <w:r w:rsidRPr="00D4753A">
        <w:rPr>
          <w:rFonts w:hint="cs"/>
          <w:rtl/>
        </w:rPr>
        <w:t xml:space="preserve"> كأن</w:t>
      </w:r>
      <w:r w:rsidR="00835370">
        <w:rPr>
          <w:rFonts w:hint="cs"/>
          <w:rtl/>
        </w:rPr>
        <w:t>َّ</w:t>
      </w:r>
      <w:r w:rsidRPr="00D4753A">
        <w:rPr>
          <w:rFonts w:hint="cs"/>
          <w:rtl/>
        </w:rPr>
        <w:t>ه لم يقرأ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وَلاَ تَزِرُ وَازِرَةٌ وِزْرَ أُخْرَى</w:t>
      </w:r>
      <w:r w:rsidR="00B56DD7" w:rsidRPr="00B56DD7">
        <w:rPr>
          <w:rStyle w:val="libAlaemChar"/>
          <w:rFonts w:hint="cs"/>
          <w:rtl/>
        </w:rPr>
        <w:t>)</w:t>
      </w:r>
      <w:r w:rsidRPr="00D4753A">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D57D55">
      <w:pPr>
        <w:pStyle w:val="libNormal"/>
        <w:rPr>
          <w:rtl/>
        </w:rPr>
      </w:pPr>
      <w:r w:rsidRPr="00D4753A">
        <w:rPr>
          <w:rFonts w:hint="cs"/>
          <w:rtl/>
        </w:rPr>
        <w:lastRenderedPageBreak/>
        <w:t>12</w:t>
      </w:r>
      <w:r w:rsidR="00F36230" w:rsidRPr="00D4753A">
        <w:rPr>
          <w:rFonts w:hint="cs"/>
          <w:rtl/>
        </w:rPr>
        <w:t xml:space="preserve"> - </w:t>
      </w:r>
      <w:r w:rsidRPr="00D4753A">
        <w:rPr>
          <w:rFonts w:hint="cs"/>
          <w:rtl/>
        </w:rPr>
        <w:t>وقوله الشاذ</w:t>
      </w:r>
      <w:r w:rsidR="00835370">
        <w:rPr>
          <w:rFonts w:hint="cs"/>
          <w:rtl/>
        </w:rPr>
        <w:t>ّ</w:t>
      </w:r>
      <w:r w:rsidRPr="00D4753A">
        <w:rPr>
          <w:rFonts w:hint="cs"/>
          <w:rtl/>
        </w:rPr>
        <w:t xml:space="preserve"> في الطلاق قصورا</w:t>
      </w:r>
      <w:r w:rsidR="00835370">
        <w:rPr>
          <w:rFonts w:hint="cs"/>
          <w:rtl/>
        </w:rPr>
        <w:t>ً</w:t>
      </w:r>
      <w:r w:rsidRPr="00D4753A">
        <w:rPr>
          <w:rFonts w:hint="cs"/>
          <w:rtl/>
        </w:rPr>
        <w:t xml:space="preserve"> منه عن فهم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الطّلاَقُ مَرّتَانِ</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13</w:t>
      </w:r>
      <w:r w:rsidR="00F36230" w:rsidRPr="00D4753A">
        <w:rPr>
          <w:rFonts w:hint="cs"/>
          <w:rtl/>
        </w:rPr>
        <w:t xml:space="preserve"> - </w:t>
      </w:r>
      <w:r w:rsidRPr="00D4753A">
        <w:rPr>
          <w:rFonts w:hint="cs"/>
          <w:rtl/>
        </w:rPr>
        <w:t>ونهيه عن متعة الحج</w:t>
      </w:r>
      <w:r w:rsidR="00835370">
        <w:rPr>
          <w:rFonts w:hint="cs"/>
          <w:rtl/>
        </w:rPr>
        <w:t>ِّ</w:t>
      </w:r>
      <w:r w:rsidRPr="00D4753A">
        <w:rPr>
          <w:rFonts w:hint="cs"/>
          <w:rtl/>
        </w:rPr>
        <w:t xml:space="preserve"> وهو يتلو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وَأَتِمّوا الْحَجّ وَالْعُمْرَةَ للّهِ</w:t>
      </w:r>
      <w:r w:rsidR="00B56DD7" w:rsidRPr="00B56DD7">
        <w:rPr>
          <w:rStyle w:val="libAlaemChar"/>
          <w:rFonts w:hint="cs"/>
          <w:rtl/>
        </w:rPr>
        <w:t>)</w:t>
      </w:r>
      <w:r w:rsidRPr="00D4753A">
        <w:rPr>
          <w:rFonts w:hint="cs"/>
          <w:rtl/>
        </w:rPr>
        <w:t xml:space="preserve">. الآية. </w:t>
      </w:r>
    </w:p>
    <w:p w:rsidR="00B56DD7" w:rsidRDefault="006524BF" w:rsidP="00D57D55">
      <w:pPr>
        <w:pStyle w:val="libNormal"/>
        <w:rPr>
          <w:rtl/>
        </w:rPr>
      </w:pPr>
      <w:r w:rsidRPr="00D4753A">
        <w:rPr>
          <w:rFonts w:hint="cs"/>
          <w:rtl/>
        </w:rPr>
        <w:t>14</w:t>
      </w:r>
      <w:r w:rsidR="00F36230" w:rsidRPr="00D4753A">
        <w:rPr>
          <w:rFonts w:hint="cs"/>
          <w:rtl/>
        </w:rPr>
        <w:t xml:space="preserve"> - </w:t>
      </w:r>
      <w:r w:rsidRPr="00D4753A">
        <w:rPr>
          <w:rFonts w:hint="cs"/>
          <w:rtl/>
        </w:rPr>
        <w:t>وتحريمه متعة النساء ذهولا</w:t>
      </w:r>
      <w:r w:rsidR="00835370">
        <w:rPr>
          <w:rFonts w:hint="cs"/>
          <w:rtl/>
        </w:rPr>
        <w:t>ً</w:t>
      </w:r>
      <w:r w:rsidRPr="00D4753A">
        <w:rPr>
          <w:rFonts w:hint="cs"/>
          <w:rtl/>
        </w:rPr>
        <w:t xml:space="preserve"> منه عن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فَمَا اسْتَمْتَعْتُمْ بِهِ مِنْهُنّ فَآتُوهُنّ أُجُورَهُنّ</w:t>
      </w:r>
      <w:r w:rsidR="00B56DD7" w:rsidRPr="00B56DD7">
        <w:rPr>
          <w:rStyle w:val="libAlaemChar"/>
          <w:rFonts w:hint="cs"/>
          <w:rtl/>
        </w:rPr>
        <w:t>)</w:t>
      </w:r>
      <w:r w:rsidRPr="00D4753A">
        <w:rPr>
          <w:rFonts w:hint="cs"/>
          <w:rtl/>
        </w:rPr>
        <w:t xml:space="preserve">. الآية. </w:t>
      </w:r>
    </w:p>
    <w:p w:rsidR="00B56DD7" w:rsidRDefault="006524BF" w:rsidP="00D4753A">
      <w:pPr>
        <w:pStyle w:val="libNormal"/>
        <w:rPr>
          <w:rtl/>
        </w:rPr>
      </w:pPr>
      <w:r w:rsidRPr="00C4672C">
        <w:rPr>
          <w:rFonts w:hint="cs"/>
          <w:rtl/>
        </w:rPr>
        <w:t>تجد تفاصيل هذه الجمل في نوادر الأثر من الجزء السادس من كتابنا هذا</w:t>
      </w:r>
      <w:r w:rsidR="00B56DD7">
        <w:rPr>
          <w:rFonts w:hint="cs"/>
          <w:rtl/>
        </w:rPr>
        <w:t>،</w:t>
      </w:r>
      <w:r w:rsidRPr="00C4672C">
        <w:rPr>
          <w:rFonts w:hint="cs"/>
          <w:rtl/>
        </w:rPr>
        <w:t xml:space="preserve"> وهناك موارد كثيرة من القرآن</w:t>
      </w:r>
      <w:r w:rsidR="00B56DD7">
        <w:rPr>
          <w:rFonts w:hint="cs"/>
          <w:rtl/>
        </w:rPr>
        <w:t>،</w:t>
      </w:r>
      <w:r w:rsidRPr="00C4672C">
        <w:rPr>
          <w:rFonts w:hint="cs"/>
          <w:rtl/>
        </w:rPr>
        <w:t xml:space="preserve"> لم يهتد إليها</w:t>
      </w:r>
      <w:r w:rsidR="00B56DD7">
        <w:rPr>
          <w:rFonts w:hint="cs"/>
          <w:rtl/>
        </w:rPr>
        <w:t>،</w:t>
      </w:r>
      <w:r w:rsidRPr="00C4672C">
        <w:rPr>
          <w:rFonts w:hint="cs"/>
          <w:rtl/>
        </w:rPr>
        <w:t xml:space="preserve"> وتجد جملة منها في طي</w:t>
      </w:r>
      <w:r w:rsidR="00835370">
        <w:rPr>
          <w:rFonts w:hint="cs"/>
          <w:rtl/>
        </w:rPr>
        <w:t>ّ</w:t>
      </w:r>
      <w:r w:rsidRPr="00C4672C">
        <w:rPr>
          <w:rFonts w:hint="cs"/>
          <w:rtl/>
        </w:rPr>
        <w:t xml:space="preserve">ات أجزاء كتابنا هذا. </w:t>
      </w:r>
    </w:p>
    <w:p w:rsidR="0063372F" w:rsidRDefault="006524BF" w:rsidP="00835370">
      <w:pPr>
        <w:pStyle w:val="libNormal"/>
        <w:rPr>
          <w:rtl/>
        </w:rPr>
      </w:pPr>
      <w:r w:rsidRPr="00C4672C">
        <w:rPr>
          <w:rFonts w:hint="cs"/>
          <w:rtl/>
        </w:rPr>
        <w:t>فهل من السائغ في شريعة الحجى أن يكون الأقرأ والأعلم والأفقه بهذه المثابة من ال</w:t>
      </w:r>
      <w:r w:rsidR="00835370">
        <w:rPr>
          <w:rFonts w:hint="cs"/>
          <w:rtl/>
        </w:rPr>
        <w:t>إ</w:t>
      </w:r>
      <w:r w:rsidRPr="00C4672C">
        <w:rPr>
          <w:rFonts w:hint="cs"/>
          <w:rtl/>
        </w:rPr>
        <w:t>بتعاد عن الآي الشريفة</w:t>
      </w:r>
      <w:r w:rsidR="00B56DD7">
        <w:rPr>
          <w:rFonts w:hint="cs"/>
          <w:rtl/>
        </w:rPr>
        <w:t>،</w:t>
      </w:r>
      <w:r w:rsidRPr="00C4672C">
        <w:rPr>
          <w:rFonts w:hint="cs"/>
          <w:rtl/>
        </w:rPr>
        <w:t xml:space="preserve"> ومراميها الكريمة</w:t>
      </w:r>
      <w:r w:rsidR="00B56DD7">
        <w:rPr>
          <w:rFonts w:hint="cs"/>
          <w:rtl/>
        </w:rPr>
        <w:t>،</w:t>
      </w:r>
      <w:r w:rsidRPr="00C4672C">
        <w:rPr>
          <w:rFonts w:hint="cs"/>
          <w:rtl/>
        </w:rPr>
        <w:t xml:space="preserve"> ولو كان كما زعموه فما قوله في خطبته الصحيحة الثابتة له بإسناد صحيح رجاله كلهم ثقات</w:t>
      </w:r>
      <w:r w:rsidR="00B56DD7">
        <w:rPr>
          <w:rFonts w:hint="cs"/>
          <w:rtl/>
        </w:rPr>
        <w:t>:</w:t>
      </w:r>
      <w:r w:rsidRPr="00C4672C">
        <w:rPr>
          <w:rFonts w:hint="cs"/>
          <w:rtl/>
        </w:rPr>
        <w:t xml:space="preserve"> </w:t>
      </w:r>
      <w:r w:rsidR="00835370">
        <w:rPr>
          <w:rFonts w:hint="cs"/>
          <w:rtl/>
        </w:rPr>
        <w:t>«</w:t>
      </w:r>
      <w:r w:rsidRPr="00C4672C">
        <w:rPr>
          <w:rFonts w:hint="cs"/>
          <w:rtl/>
        </w:rPr>
        <w:t>من أراد أن يسأل عن القرآن فليأت أ</w:t>
      </w:r>
      <w:r w:rsidR="00835370">
        <w:rPr>
          <w:rFonts w:hint="cs"/>
          <w:rtl/>
        </w:rPr>
        <w:t>ُ</w:t>
      </w:r>
      <w:r w:rsidRPr="00C4672C">
        <w:rPr>
          <w:rFonts w:hint="cs"/>
          <w:rtl/>
        </w:rPr>
        <w:t>بي</w:t>
      </w:r>
      <w:r w:rsidR="00835370">
        <w:rPr>
          <w:rFonts w:hint="cs"/>
          <w:rtl/>
        </w:rPr>
        <w:t>َّ</w:t>
      </w:r>
      <w:r w:rsidRPr="00C4672C">
        <w:rPr>
          <w:rFonts w:hint="cs"/>
          <w:rtl/>
        </w:rPr>
        <w:t xml:space="preserve"> بن كعب</w:t>
      </w:r>
      <w:r w:rsidR="00835370">
        <w:rPr>
          <w:rFonts w:hint="cs"/>
          <w:rtl/>
        </w:rPr>
        <w:t>؛</w:t>
      </w:r>
      <w:r w:rsidRPr="00C4672C">
        <w:rPr>
          <w:rFonts w:hint="cs"/>
          <w:rtl/>
        </w:rPr>
        <w:t xml:space="preserve"> ومن أراد أن يسأل عن الحلال والحرام فليأت معاذ بن جبل</w:t>
      </w:r>
      <w:r w:rsidR="00B56DD7">
        <w:rPr>
          <w:rFonts w:hint="cs"/>
          <w:rtl/>
        </w:rPr>
        <w:t>،</w:t>
      </w:r>
      <w:r w:rsidRPr="00C4672C">
        <w:rPr>
          <w:rFonts w:hint="cs"/>
          <w:rtl/>
        </w:rPr>
        <w:t xml:space="preserve"> ومن أراد أن يسأل عن الفرائض فليأت زيد بن ثابت</w:t>
      </w:r>
      <w:r w:rsidR="00835370">
        <w:rPr>
          <w:rFonts w:hint="cs"/>
          <w:rtl/>
        </w:rPr>
        <w:t>»</w:t>
      </w:r>
      <w:r w:rsidRPr="00C4672C">
        <w:rPr>
          <w:rFonts w:hint="cs"/>
          <w:rtl/>
        </w:rPr>
        <w:t>. راجع ج 6</w:t>
      </w:r>
      <w:r w:rsidR="00B56DD7">
        <w:rPr>
          <w:rFonts w:hint="cs"/>
          <w:rtl/>
        </w:rPr>
        <w:t>:</w:t>
      </w:r>
      <w:r w:rsidRPr="00C4672C">
        <w:rPr>
          <w:rFonts w:hint="cs"/>
          <w:rtl/>
        </w:rPr>
        <w:t xml:space="preserve"> 191 ط 2. </w:t>
      </w:r>
    </w:p>
    <w:p w:rsidR="006524BF" w:rsidRPr="00C4672C" w:rsidRDefault="00F36230" w:rsidP="00835370">
      <w:pPr>
        <w:pStyle w:val="libCenterBold1"/>
        <w:rPr>
          <w:rtl/>
        </w:rPr>
      </w:pPr>
      <w:bookmarkStart w:id="24" w:name="24"/>
      <w:r>
        <w:rPr>
          <w:rFonts w:hint="cs"/>
          <w:rtl/>
        </w:rPr>
        <w:t>-</w:t>
      </w:r>
      <w:r w:rsidR="006524BF" w:rsidRPr="00C4672C">
        <w:rPr>
          <w:rFonts w:hint="cs"/>
          <w:rtl/>
        </w:rPr>
        <w:t xml:space="preserve"> 3</w:t>
      </w:r>
      <w:r>
        <w:rPr>
          <w:rFonts w:hint="cs"/>
          <w:rtl/>
        </w:rPr>
        <w:t xml:space="preserve"> -</w:t>
      </w:r>
      <w:bookmarkEnd w:id="24"/>
    </w:p>
    <w:p w:rsidR="00B56DD7" w:rsidRDefault="006524BF" w:rsidP="002B5003">
      <w:pPr>
        <w:pStyle w:val="Heading2Center"/>
        <w:rPr>
          <w:rtl/>
        </w:rPr>
      </w:pPr>
      <w:bookmarkStart w:id="25" w:name="_Toc526161064"/>
      <w:r w:rsidRPr="00C4672C">
        <w:rPr>
          <w:rFonts w:hint="cs"/>
          <w:rtl/>
        </w:rPr>
        <w:t>الشيطان يخاف ويفر</w:t>
      </w:r>
      <w:r w:rsidR="00835370">
        <w:rPr>
          <w:rFonts w:hint="cs"/>
          <w:rtl/>
        </w:rPr>
        <w:t>ُّ</w:t>
      </w:r>
      <w:r w:rsidRPr="00C4672C">
        <w:rPr>
          <w:rFonts w:hint="cs"/>
          <w:rtl/>
        </w:rPr>
        <w:t xml:space="preserve"> من عمر</w:t>
      </w:r>
      <w:bookmarkEnd w:id="25"/>
    </w:p>
    <w:p w:rsidR="00B56DD7" w:rsidRDefault="006524BF" w:rsidP="00835370">
      <w:pPr>
        <w:pStyle w:val="libNormal"/>
        <w:rPr>
          <w:rtl/>
        </w:rPr>
      </w:pPr>
      <w:r w:rsidRPr="00C4672C">
        <w:rPr>
          <w:rFonts w:hint="cs"/>
          <w:rtl/>
        </w:rPr>
        <w:t>1</w:t>
      </w:r>
      <w:r w:rsidR="00F36230">
        <w:rPr>
          <w:rFonts w:hint="cs"/>
          <w:rtl/>
        </w:rPr>
        <w:t xml:space="preserve"> - </w:t>
      </w:r>
      <w:r w:rsidRPr="00C4672C">
        <w:rPr>
          <w:rFonts w:hint="cs"/>
          <w:rtl/>
        </w:rPr>
        <w:t>عن بريدة</w:t>
      </w:r>
      <w:r w:rsidR="00B56DD7">
        <w:rPr>
          <w:rFonts w:hint="cs"/>
          <w:rtl/>
        </w:rPr>
        <w:t>:</w:t>
      </w:r>
      <w:r w:rsidRPr="00C4672C">
        <w:rPr>
          <w:rFonts w:hint="cs"/>
          <w:rtl/>
        </w:rPr>
        <w:t xml:space="preserve"> جرج رسول الله صلى الله عليه وسلم في بعض مغازيه</w:t>
      </w:r>
      <w:r w:rsidR="00B56DD7">
        <w:rPr>
          <w:rFonts w:hint="cs"/>
          <w:rtl/>
        </w:rPr>
        <w:t>،</w:t>
      </w:r>
      <w:r w:rsidRPr="00C4672C">
        <w:rPr>
          <w:rFonts w:hint="cs"/>
          <w:rtl/>
        </w:rPr>
        <w:t xml:space="preserve"> </w:t>
      </w:r>
      <w:r w:rsidR="00835370">
        <w:rPr>
          <w:rFonts w:hint="cs"/>
          <w:rtl/>
        </w:rPr>
        <w:t>ف</w:t>
      </w:r>
      <w:r w:rsidRPr="00C4672C">
        <w:rPr>
          <w:rFonts w:hint="cs"/>
          <w:rtl/>
        </w:rPr>
        <w:t>لم</w:t>
      </w:r>
      <w:r w:rsidR="00835370">
        <w:rPr>
          <w:rFonts w:hint="cs"/>
          <w:rtl/>
        </w:rPr>
        <w:t>ّ</w:t>
      </w:r>
      <w:r w:rsidRPr="00C4672C">
        <w:rPr>
          <w:rFonts w:hint="cs"/>
          <w:rtl/>
        </w:rPr>
        <w:t>ا انصرف جاءت جارية سوداء فقالت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إن</w:t>
      </w:r>
      <w:r w:rsidR="00835370">
        <w:rPr>
          <w:rFonts w:hint="cs"/>
          <w:rtl/>
        </w:rPr>
        <w:t>ّ</w:t>
      </w:r>
      <w:r w:rsidRPr="00C4672C">
        <w:rPr>
          <w:rFonts w:hint="cs"/>
          <w:rtl/>
        </w:rPr>
        <w:t>ي كنت نذرت إن رد</w:t>
      </w:r>
      <w:r w:rsidR="00835370">
        <w:rPr>
          <w:rFonts w:hint="cs"/>
          <w:rtl/>
        </w:rPr>
        <w:t>َّ</w:t>
      </w:r>
      <w:r w:rsidRPr="00C4672C">
        <w:rPr>
          <w:rFonts w:hint="cs"/>
          <w:rtl/>
        </w:rPr>
        <w:t>ك الله صالحا</w:t>
      </w:r>
      <w:r w:rsidR="00835370">
        <w:rPr>
          <w:rFonts w:hint="cs"/>
          <w:rtl/>
        </w:rPr>
        <w:t>ً</w:t>
      </w:r>
      <w:r w:rsidRPr="00C4672C">
        <w:rPr>
          <w:rFonts w:hint="cs"/>
          <w:rtl/>
        </w:rPr>
        <w:t xml:space="preserve"> أن أضرب بين يديك بالدف</w:t>
      </w:r>
      <w:r w:rsidR="00835370">
        <w:rPr>
          <w:rFonts w:hint="cs"/>
          <w:rtl/>
        </w:rPr>
        <w:t>ِّ</w:t>
      </w:r>
      <w:r w:rsidRPr="00C4672C">
        <w:rPr>
          <w:rFonts w:hint="cs"/>
          <w:rtl/>
        </w:rPr>
        <w:t xml:space="preserve"> وأتغن</w:t>
      </w:r>
      <w:r w:rsidR="00835370">
        <w:rPr>
          <w:rFonts w:hint="cs"/>
          <w:rtl/>
        </w:rPr>
        <w:t>ّ</w:t>
      </w:r>
      <w:r w:rsidRPr="00C4672C">
        <w:rPr>
          <w:rFonts w:hint="cs"/>
          <w:rtl/>
        </w:rPr>
        <w:t>ى</w:t>
      </w:r>
      <w:r w:rsidR="00835370">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إن كنت نذرت فاضربي وإل</w:t>
      </w:r>
      <w:r w:rsidR="00835370">
        <w:rPr>
          <w:rFonts w:hint="cs"/>
          <w:rtl/>
        </w:rPr>
        <w:t>ّ</w:t>
      </w:r>
      <w:r w:rsidRPr="00C4672C">
        <w:rPr>
          <w:rFonts w:hint="cs"/>
          <w:rtl/>
        </w:rPr>
        <w:t>ا فلا. فجعلت تضرب فدخل أبو بكر وهي تضرب</w:t>
      </w:r>
      <w:r w:rsidR="00B56DD7">
        <w:rPr>
          <w:rFonts w:hint="cs"/>
          <w:rtl/>
        </w:rPr>
        <w:t>،</w:t>
      </w:r>
      <w:r w:rsidR="0059511B">
        <w:rPr>
          <w:rFonts w:hint="cs"/>
          <w:rtl/>
        </w:rPr>
        <w:t xml:space="preserve"> ثمَّ </w:t>
      </w:r>
      <w:r w:rsidRPr="00C4672C">
        <w:rPr>
          <w:rFonts w:hint="cs"/>
          <w:rtl/>
        </w:rPr>
        <w:t>دخل علي</w:t>
      </w:r>
      <w:r w:rsidR="00835370">
        <w:rPr>
          <w:rFonts w:hint="cs"/>
          <w:rtl/>
        </w:rPr>
        <w:t>ٌّ</w:t>
      </w:r>
      <w:r w:rsidRPr="00C4672C">
        <w:rPr>
          <w:rFonts w:hint="cs"/>
          <w:rtl/>
        </w:rPr>
        <w:t xml:space="preserve"> وهي تضرب</w:t>
      </w:r>
      <w:r w:rsidR="00B56DD7">
        <w:rPr>
          <w:rFonts w:hint="cs"/>
          <w:rtl/>
        </w:rPr>
        <w:t>،</w:t>
      </w:r>
      <w:r w:rsidR="0059511B">
        <w:rPr>
          <w:rFonts w:hint="cs"/>
          <w:rtl/>
        </w:rPr>
        <w:t xml:space="preserve"> ثمَّ </w:t>
      </w:r>
      <w:r w:rsidRPr="00C4672C">
        <w:rPr>
          <w:rFonts w:hint="cs"/>
          <w:rtl/>
        </w:rPr>
        <w:t>دخل عثمان وهي تضرب</w:t>
      </w:r>
      <w:r w:rsidR="00B56DD7">
        <w:rPr>
          <w:rFonts w:hint="cs"/>
          <w:rtl/>
        </w:rPr>
        <w:t>،</w:t>
      </w:r>
      <w:r w:rsidR="0059511B">
        <w:rPr>
          <w:rFonts w:hint="cs"/>
          <w:rtl/>
        </w:rPr>
        <w:t xml:space="preserve"> ثمَّ </w:t>
      </w:r>
      <w:r w:rsidRPr="00C4672C">
        <w:rPr>
          <w:rFonts w:hint="cs"/>
          <w:rtl/>
        </w:rPr>
        <w:t>دخل عمر فألقت الدف</w:t>
      </w:r>
      <w:r w:rsidR="00835370">
        <w:rPr>
          <w:rFonts w:hint="cs"/>
          <w:rtl/>
        </w:rPr>
        <w:t>َّ</w:t>
      </w:r>
      <w:r w:rsidRPr="00C4672C">
        <w:rPr>
          <w:rFonts w:hint="cs"/>
          <w:rtl/>
        </w:rPr>
        <w:t xml:space="preserve"> تحت إستها</w:t>
      </w:r>
      <w:r w:rsidR="0059511B">
        <w:rPr>
          <w:rFonts w:hint="cs"/>
          <w:rtl/>
        </w:rPr>
        <w:t xml:space="preserve"> ثمَّ </w:t>
      </w:r>
      <w:r w:rsidRPr="00C4672C">
        <w:rPr>
          <w:rFonts w:hint="cs"/>
          <w:rtl/>
        </w:rPr>
        <w:t>قعدت عليها</w:t>
      </w:r>
      <w:r w:rsidR="00B56DD7">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إن</w:t>
      </w:r>
      <w:r w:rsidR="00835370">
        <w:rPr>
          <w:rFonts w:hint="cs"/>
          <w:rtl/>
        </w:rPr>
        <w:t>َّ</w:t>
      </w:r>
      <w:r w:rsidRPr="00C4672C">
        <w:rPr>
          <w:rFonts w:hint="cs"/>
          <w:rtl/>
        </w:rPr>
        <w:t xml:space="preserve"> الشيطان ليخاف منك يا عمر</w:t>
      </w:r>
      <w:r w:rsidR="00B56DD7">
        <w:rPr>
          <w:rFonts w:hint="cs"/>
          <w:rtl/>
        </w:rPr>
        <w:t>!</w:t>
      </w:r>
      <w:r w:rsidRPr="00C4672C">
        <w:rPr>
          <w:rFonts w:hint="cs"/>
          <w:rtl/>
        </w:rPr>
        <w:t xml:space="preserve"> إن</w:t>
      </w:r>
      <w:r w:rsidR="00835370">
        <w:rPr>
          <w:rFonts w:hint="cs"/>
          <w:rtl/>
        </w:rPr>
        <w:t>ِّ</w:t>
      </w:r>
      <w:r w:rsidRPr="00C4672C">
        <w:rPr>
          <w:rFonts w:hint="cs"/>
          <w:rtl/>
        </w:rPr>
        <w:t>ي كنت جالسا</w:t>
      </w:r>
      <w:r w:rsidR="00835370">
        <w:rPr>
          <w:rFonts w:hint="cs"/>
          <w:rtl/>
        </w:rPr>
        <w:t>ً</w:t>
      </w:r>
      <w:r w:rsidRPr="00C4672C">
        <w:rPr>
          <w:rFonts w:hint="cs"/>
          <w:rtl/>
        </w:rPr>
        <w:t xml:space="preserve"> وهي تضرب</w:t>
      </w:r>
      <w:r w:rsidR="00B56DD7">
        <w:rPr>
          <w:rFonts w:hint="cs"/>
          <w:rtl/>
        </w:rPr>
        <w:t>،</w:t>
      </w:r>
      <w:r w:rsidR="0059511B">
        <w:rPr>
          <w:rFonts w:hint="cs"/>
          <w:rtl/>
        </w:rPr>
        <w:t xml:space="preserve"> ثمَّ </w:t>
      </w:r>
      <w:r w:rsidRPr="00C4672C">
        <w:rPr>
          <w:rFonts w:hint="cs"/>
          <w:rtl/>
        </w:rPr>
        <w:t>دخل علي</w:t>
      </w:r>
      <w:r w:rsidR="00835370">
        <w:rPr>
          <w:rFonts w:hint="cs"/>
          <w:rtl/>
        </w:rPr>
        <w:t>ٌّ</w:t>
      </w:r>
      <w:r w:rsidRPr="00C4672C">
        <w:rPr>
          <w:rFonts w:hint="cs"/>
          <w:rtl/>
        </w:rPr>
        <w:t xml:space="preserve"> وهي تضرب</w:t>
      </w:r>
      <w:r w:rsidR="00B56DD7">
        <w:rPr>
          <w:rFonts w:hint="cs"/>
          <w:rtl/>
        </w:rPr>
        <w:t>،</w:t>
      </w:r>
      <w:r w:rsidR="0059511B">
        <w:rPr>
          <w:rFonts w:hint="cs"/>
          <w:rtl/>
        </w:rPr>
        <w:t xml:space="preserve"> ثمَّ </w:t>
      </w:r>
      <w:r w:rsidRPr="00C4672C">
        <w:rPr>
          <w:rFonts w:hint="cs"/>
          <w:rtl/>
        </w:rPr>
        <w:t>دخل عثمان وهي تضرب</w:t>
      </w:r>
      <w:r w:rsidR="00B56DD7">
        <w:rPr>
          <w:rFonts w:hint="cs"/>
          <w:rtl/>
        </w:rPr>
        <w:t>،</w:t>
      </w:r>
      <w:r w:rsidR="00F83939">
        <w:rPr>
          <w:rFonts w:hint="cs"/>
          <w:rtl/>
        </w:rPr>
        <w:t xml:space="preserve"> فلمّا </w:t>
      </w:r>
      <w:r w:rsidRPr="00C4672C">
        <w:rPr>
          <w:rFonts w:hint="cs"/>
          <w:rtl/>
        </w:rPr>
        <w:t>دخلت أنت يا عمر</w:t>
      </w:r>
      <w:r w:rsidR="00B56DD7">
        <w:rPr>
          <w:rFonts w:hint="cs"/>
          <w:rtl/>
        </w:rPr>
        <w:t>!</w:t>
      </w:r>
      <w:r w:rsidRPr="00C4672C">
        <w:rPr>
          <w:rFonts w:hint="cs"/>
          <w:rtl/>
        </w:rPr>
        <w:t xml:space="preserve"> ألقت الدف</w:t>
      </w:r>
      <w:r w:rsidR="00835370">
        <w:rPr>
          <w:rFonts w:hint="cs"/>
          <w:rtl/>
        </w:rPr>
        <w:t>َّ</w:t>
      </w:r>
      <w:r w:rsidRPr="00C4672C">
        <w:rPr>
          <w:rFonts w:hint="cs"/>
          <w:rtl/>
        </w:rPr>
        <w:t xml:space="preserve">.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إن</w:t>
      </w:r>
      <w:r w:rsidR="00835370">
        <w:rPr>
          <w:rFonts w:hint="cs"/>
          <w:rtl/>
        </w:rPr>
        <w:t>َّ</w:t>
      </w:r>
      <w:r w:rsidRPr="00C4672C">
        <w:rPr>
          <w:rFonts w:hint="cs"/>
          <w:rtl/>
        </w:rPr>
        <w:t xml:space="preserve"> الشيطان ليفر</w:t>
      </w:r>
      <w:r w:rsidR="00835370">
        <w:rPr>
          <w:rFonts w:hint="cs"/>
          <w:rtl/>
        </w:rPr>
        <w:t>ق</w:t>
      </w:r>
      <w:r w:rsidRPr="00C4672C">
        <w:rPr>
          <w:rFonts w:hint="cs"/>
          <w:rtl/>
        </w:rPr>
        <w:t xml:space="preserve"> منك يا عمر</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وعن جابر قال</w:t>
      </w:r>
      <w:r w:rsidR="00B56DD7">
        <w:rPr>
          <w:rFonts w:hint="cs"/>
          <w:rtl/>
        </w:rPr>
        <w:t>:</w:t>
      </w:r>
      <w:r w:rsidRPr="00C4672C">
        <w:rPr>
          <w:rFonts w:hint="cs"/>
          <w:rtl/>
        </w:rPr>
        <w:t xml:space="preserve"> دخل أبو بكر رضي الله عنه على رسول الله صلى الله عليه وسلم وكان ي</w:t>
      </w:r>
      <w:r w:rsidR="00835370">
        <w:rPr>
          <w:rFonts w:hint="cs"/>
          <w:rtl/>
        </w:rPr>
        <w:t>ُ</w:t>
      </w:r>
      <w:r w:rsidRPr="00C4672C">
        <w:rPr>
          <w:rFonts w:hint="cs"/>
          <w:rtl/>
        </w:rPr>
        <w:t>ضرب بالدف</w:t>
      </w:r>
      <w:r w:rsidR="00835370">
        <w:rPr>
          <w:rFonts w:hint="cs"/>
          <w:rtl/>
        </w:rPr>
        <w:t>ِّ</w:t>
      </w:r>
      <w:r w:rsidRPr="00C4672C">
        <w:rPr>
          <w:rFonts w:hint="cs"/>
          <w:rtl/>
        </w:rPr>
        <w:t xml:space="preserve"> عنده</w:t>
      </w:r>
      <w:r w:rsidR="00B56DD7">
        <w:rPr>
          <w:rFonts w:hint="cs"/>
          <w:rtl/>
        </w:rPr>
        <w:t>،</w:t>
      </w:r>
      <w:r w:rsidRPr="00C4672C">
        <w:rPr>
          <w:rFonts w:hint="cs"/>
          <w:rtl/>
        </w:rPr>
        <w:t xml:space="preserve"> فقعد ولم يزجر لما رأى من رسول الله صلى الله عليه وسلم</w:t>
      </w:r>
      <w:r w:rsidR="00B56DD7">
        <w:rPr>
          <w:rFonts w:hint="cs"/>
          <w:rtl/>
        </w:rPr>
        <w:t>،</w:t>
      </w:r>
      <w:r w:rsidRPr="00C4672C">
        <w:rPr>
          <w:rFonts w:hint="cs"/>
          <w:rtl/>
        </w:rPr>
        <w:t xml:space="preserve"> فجاء عمر رضي الله عنه</w:t>
      </w:r>
      <w:r w:rsidR="00F83939">
        <w:rPr>
          <w:rFonts w:hint="cs"/>
          <w:rtl/>
        </w:rPr>
        <w:t xml:space="preserve"> فلمّا </w:t>
      </w:r>
      <w:r w:rsidRPr="00C4672C">
        <w:rPr>
          <w:rFonts w:hint="cs"/>
          <w:rtl/>
        </w:rPr>
        <w:t>سمع رسول الله صوته كف</w:t>
      </w:r>
      <w:r w:rsidR="00835370">
        <w:rPr>
          <w:rFonts w:hint="cs"/>
          <w:rtl/>
        </w:rPr>
        <w:t>ِّ</w:t>
      </w:r>
      <w:r w:rsidRPr="00C4672C">
        <w:rPr>
          <w:rFonts w:hint="cs"/>
          <w:rtl/>
        </w:rPr>
        <w:t xml:space="preserve"> عن ذلك</w:t>
      </w:r>
      <w:r w:rsidR="00B56DD7">
        <w:rPr>
          <w:rFonts w:hint="cs"/>
          <w:rtl/>
        </w:rPr>
        <w:t>،</w:t>
      </w:r>
      <w:r w:rsidR="00F83939">
        <w:rPr>
          <w:rFonts w:hint="cs"/>
          <w:rtl/>
        </w:rPr>
        <w:t xml:space="preserve"> فلمّا </w:t>
      </w:r>
      <w:r w:rsidRPr="00C4672C">
        <w:rPr>
          <w:rFonts w:hint="cs"/>
          <w:rtl/>
        </w:rPr>
        <w:t>خرجا قالت عائشة رضي الله عنها</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ك</w:t>
      </w:r>
      <w:r w:rsidRPr="00C4672C">
        <w:rPr>
          <w:rFonts w:hint="cs"/>
          <w:rtl/>
        </w:rPr>
        <w:t>ان حلالا</w:t>
      </w:r>
      <w:r w:rsidR="00835370">
        <w:rPr>
          <w:rFonts w:hint="cs"/>
          <w:rtl/>
        </w:rPr>
        <w:t>ً</w:t>
      </w:r>
      <w:r w:rsidR="00F83939">
        <w:rPr>
          <w:rFonts w:hint="cs"/>
          <w:rtl/>
        </w:rPr>
        <w:t xml:space="preserve"> فلمّا </w:t>
      </w:r>
      <w:r w:rsidRPr="00C4672C">
        <w:rPr>
          <w:rFonts w:hint="cs"/>
          <w:rtl/>
        </w:rPr>
        <w:t>دخل عمر صار حراما</w:t>
      </w:r>
      <w:r w:rsidR="00B56DD7">
        <w:rPr>
          <w:rFonts w:hint="cs"/>
          <w:rtl/>
        </w:rPr>
        <w:t>؟</w:t>
      </w:r>
      <w:r w:rsidRPr="00C4672C">
        <w:rPr>
          <w:rFonts w:hint="cs"/>
          <w:rtl/>
        </w:rPr>
        <w:t xml:space="preserve"> فقال عليه السلام</w:t>
      </w:r>
      <w:r w:rsidR="00B56DD7">
        <w:rPr>
          <w:rFonts w:hint="cs"/>
          <w:rtl/>
        </w:rPr>
        <w:t>:</w:t>
      </w:r>
      <w:r w:rsidRPr="00C4672C">
        <w:rPr>
          <w:rFonts w:hint="cs"/>
          <w:rtl/>
        </w:rPr>
        <w:t xml:space="preserve"> يا عائشة</w:t>
      </w:r>
      <w:r w:rsidR="00B56DD7">
        <w:rPr>
          <w:rFonts w:hint="cs"/>
          <w:rtl/>
        </w:rPr>
        <w:t>!</w:t>
      </w:r>
      <w:r w:rsidRPr="00C4672C">
        <w:rPr>
          <w:rFonts w:hint="cs"/>
          <w:rtl/>
        </w:rPr>
        <w:t xml:space="preserve"> ليس كل</w:t>
      </w:r>
      <w:r w:rsidR="00835370">
        <w:rPr>
          <w:rFonts w:hint="cs"/>
          <w:rtl/>
        </w:rPr>
        <w:t>ّ</w:t>
      </w:r>
      <w:r w:rsidRPr="00C4672C">
        <w:rPr>
          <w:rFonts w:hint="cs"/>
          <w:rtl/>
        </w:rPr>
        <w:t xml:space="preserve"> الن</w:t>
      </w:r>
      <w:r w:rsidR="00835370">
        <w:rPr>
          <w:rFonts w:hint="cs"/>
          <w:rtl/>
        </w:rPr>
        <w:t>ّ</w:t>
      </w:r>
      <w:r w:rsidRPr="00C4672C">
        <w:rPr>
          <w:rFonts w:hint="cs"/>
          <w:rtl/>
        </w:rPr>
        <w:t>اس مرخا</w:t>
      </w:r>
      <w:r w:rsidR="00835370">
        <w:rPr>
          <w:rFonts w:hint="cs"/>
          <w:rtl/>
        </w:rPr>
        <w:t>ً</w:t>
      </w:r>
      <w:r w:rsidRPr="00C4672C">
        <w:rPr>
          <w:rFonts w:hint="cs"/>
          <w:rtl/>
        </w:rPr>
        <w:t xml:space="preserve"> عليه. </w:t>
      </w:r>
    </w:p>
    <w:p w:rsidR="00B56DD7" w:rsidRDefault="006524BF" w:rsidP="00D4753A">
      <w:pPr>
        <w:pStyle w:val="libNormal"/>
        <w:rPr>
          <w:rtl/>
        </w:rPr>
      </w:pPr>
      <w:r w:rsidRPr="00C4672C">
        <w:rPr>
          <w:rFonts w:hint="cs"/>
          <w:rtl/>
        </w:rPr>
        <w:t>أخرج أحمد في مسنده 5</w:t>
      </w:r>
      <w:r w:rsidR="00B56DD7">
        <w:rPr>
          <w:rFonts w:hint="cs"/>
          <w:rtl/>
        </w:rPr>
        <w:t>:</w:t>
      </w:r>
      <w:r w:rsidRPr="00C4672C">
        <w:rPr>
          <w:rFonts w:hint="cs"/>
          <w:rtl/>
        </w:rPr>
        <w:t xml:space="preserve"> 353</w:t>
      </w:r>
      <w:r w:rsidR="00B56DD7">
        <w:rPr>
          <w:rFonts w:hint="cs"/>
          <w:rtl/>
        </w:rPr>
        <w:t>،</w:t>
      </w:r>
      <w:r w:rsidRPr="00C4672C">
        <w:rPr>
          <w:rFonts w:hint="cs"/>
          <w:rtl/>
        </w:rPr>
        <w:t xml:space="preserve"> والترمذي في جامعه 2</w:t>
      </w:r>
      <w:r w:rsidR="00B56DD7">
        <w:rPr>
          <w:rFonts w:hint="cs"/>
          <w:rtl/>
        </w:rPr>
        <w:t>:</w:t>
      </w:r>
      <w:r w:rsidRPr="00C4672C">
        <w:rPr>
          <w:rFonts w:hint="cs"/>
          <w:rtl/>
        </w:rPr>
        <w:t xml:space="preserve"> 203 فقال هذا حديث</w:t>
      </w:r>
      <w:r w:rsidR="00835370">
        <w:rPr>
          <w:rFonts w:hint="cs"/>
          <w:rtl/>
        </w:rPr>
        <w:t>ٌ</w:t>
      </w:r>
      <w:r w:rsidRPr="00C4672C">
        <w:rPr>
          <w:rFonts w:hint="cs"/>
          <w:rtl/>
        </w:rPr>
        <w:t xml:space="preserve"> حسن</w:t>
      </w:r>
      <w:r w:rsidR="00835370">
        <w:rPr>
          <w:rFonts w:hint="cs"/>
          <w:rtl/>
        </w:rPr>
        <w:t>ٌ</w:t>
      </w:r>
      <w:r w:rsidRPr="00C4672C">
        <w:rPr>
          <w:rFonts w:hint="cs"/>
          <w:rtl/>
        </w:rPr>
        <w:t xml:space="preserve"> صحيح</w:t>
      </w:r>
      <w:r w:rsidR="00835370">
        <w:rPr>
          <w:rFonts w:hint="cs"/>
          <w:rtl/>
        </w:rPr>
        <w:t>ٌ</w:t>
      </w:r>
      <w:r w:rsidRPr="00C4672C">
        <w:rPr>
          <w:rFonts w:hint="cs"/>
          <w:rtl/>
        </w:rPr>
        <w:t xml:space="preserve"> غريب</w:t>
      </w:r>
      <w:r w:rsidR="00835370">
        <w:rPr>
          <w:rFonts w:hint="cs"/>
          <w:rtl/>
        </w:rPr>
        <w:t>ٌ</w:t>
      </w:r>
      <w:r w:rsidR="00B56DD7">
        <w:rPr>
          <w:rFonts w:hint="cs"/>
          <w:rtl/>
        </w:rPr>
        <w:t>،</w:t>
      </w:r>
      <w:r w:rsidRPr="00C4672C">
        <w:rPr>
          <w:rFonts w:hint="cs"/>
          <w:rtl/>
        </w:rPr>
        <w:t xml:space="preserve"> والحكيم الترمذي في نوادر الأصول ص 58 من طريق بريدة وص 138 من حديث جابر</w:t>
      </w:r>
      <w:r w:rsidR="00B56DD7">
        <w:rPr>
          <w:rFonts w:hint="cs"/>
          <w:rtl/>
        </w:rPr>
        <w:t>،</w:t>
      </w:r>
      <w:r w:rsidRPr="00C4672C">
        <w:rPr>
          <w:rFonts w:hint="cs"/>
          <w:rtl/>
        </w:rPr>
        <w:t xml:space="preserve"> فقال في الموضع الأو</w:t>
      </w:r>
      <w:r w:rsidR="00835370">
        <w:rPr>
          <w:rFonts w:hint="cs"/>
          <w:rtl/>
        </w:rPr>
        <w:t>َّ</w:t>
      </w:r>
      <w:r w:rsidRPr="00C4672C">
        <w:rPr>
          <w:rFonts w:hint="cs"/>
          <w:rtl/>
        </w:rPr>
        <w:t>ل</w:t>
      </w:r>
      <w:r w:rsidR="00B56DD7">
        <w:rPr>
          <w:rFonts w:hint="cs"/>
          <w:rtl/>
        </w:rPr>
        <w:t>:</w:t>
      </w:r>
      <w:r w:rsidRPr="00C4672C">
        <w:rPr>
          <w:rFonts w:hint="cs"/>
          <w:rtl/>
        </w:rPr>
        <w:t xml:space="preserve"> فلا يظن</w:t>
      </w:r>
      <w:r w:rsidR="00835370">
        <w:rPr>
          <w:rFonts w:hint="cs"/>
          <w:rtl/>
        </w:rPr>
        <w:t>ّ</w:t>
      </w:r>
      <w:r w:rsidRPr="00C4672C">
        <w:rPr>
          <w:rFonts w:hint="cs"/>
          <w:rtl/>
        </w:rPr>
        <w:t xml:space="preserve"> ذو عقل إن</w:t>
      </w:r>
      <w:r w:rsidR="00835370">
        <w:rPr>
          <w:rFonts w:hint="cs"/>
          <w:rtl/>
        </w:rPr>
        <w:t>َّ</w:t>
      </w:r>
      <w:r w:rsidRPr="00C4672C">
        <w:rPr>
          <w:rFonts w:hint="cs"/>
          <w:rtl/>
        </w:rPr>
        <w:t xml:space="preserve"> عمر في هذا أفضل من أبي بكر</w:t>
      </w:r>
      <w:r w:rsidR="00B56DD7">
        <w:rPr>
          <w:rFonts w:hint="cs"/>
          <w:rtl/>
        </w:rPr>
        <w:t>،</w:t>
      </w:r>
      <w:r w:rsidRPr="00C4672C">
        <w:rPr>
          <w:rFonts w:hint="cs"/>
          <w:rtl/>
        </w:rPr>
        <w:t xml:space="preserve"> وأبو بكر شبيه رسول الله صلى الله عليه وسلم في ذلك</w:t>
      </w:r>
      <w:r w:rsidR="00B56DD7">
        <w:rPr>
          <w:rFonts w:hint="cs"/>
          <w:rtl/>
        </w:rPr>
        <w:t>،</w:t>
      </w:r>
      <w:r w:rsidRPr="00C4672C">
        <w:rPr>
          <w:rFonts w:hint="cs"/>
          <w:rtl/>
        </w:rPr>
        <w:t xml:space="preserve"> ولكن رسول الله صلى الله عليه وسلم قد جمع الأمرين والدرجتين</w:t>
      </w:r>
      <w:r w:rsidR="00B56DD7">
        <w:rPr>
          <w:rFonts w:hint="cs"/>
          <w:rtl/>
        </w:rPr>
        <w:t>،</w:t>
      </w:r>
      <w:r w:rsidRPr="00C4672C">
        <w:rPr>
          <w:rFonts w:hint="cs"/>
          <w:rtl/>
        </w:rPr>
        <w:t xml:space="preserve"> فله درجة النبو</w:t>
      </w:r>
      <w:r w:rsidR="00835370">
        <w:rPr>
          <w:rFonts w:hint="cs"/>
          <w:rtl/>
        </w:rPr>
        <w:t>َّ</w:t>
      </w:r>
      <w:r w:rsidRPr="00C4672C">
        <w:rPr>
          <w:rFonts w:hint="cs"/>
          <w:rtl/>
        </w:rPr>
        <w:t>ة لا يلحقه أحد</w:t>
      </w:r>
      <w:r w:rsidR="00835370">
        <w:rPr>
          <w:rFonts w:hint="cs"/>
          <w:rtl/>
        </w:rPr>
        <w:t>ٌ</w:t>
      </w:r>
      <w:r w:rsidR="00B56DD7">
        <w:rPr>
          <w:rFonts w:hint="cs"/>
          <w:rtl/>
        </w:rPr>
        <w:t>،</w:t>
      </w:r>
      <w:r w:rsidRPr="00C4672C">
        <w:rPr>
          <w:rFonts w:hint="cs"/>
          <w:rtl/>
        </w:rPr>
        <w:t xml:space="preserve"> وأبو بكر له درجة الرحمة</w:t>
      </w:r>
      <w:r w:rsidR="00B56DD7">
        <w:rPr>
          <w:rFonts w:hint="cs"/>
          <w:rtl/>
        </w:rPr>
        <w:t>،</w:t>
      </w:r>
      <w:r w:rsidRPr="00C4672C">
        <w:rPr>
          <w:rFonts w:hint="cs"/>
          <w:rtl/>
        </w:rPr>
        <w:t xml:space="preserve"> وعمر له درجة الحق</w:t>
      </w:r>
      <w:r w:rsidR="00835370">
        <w:rPr>
          <w:rFonts w:hint="cs"/>
          <w:rtl/>
        </w:rPr>
        <w:t>ِّ</w:t>
      </w:r>
      <w:r w:rsidRPr="00C4672C">
        <w:rPr>
          <w:rFonts w:hint="cs"/>
          <w:rtl/>
        </w:rPr>
        <w:t xml:space="preserve">. </w:t>
      </w:r>
    </w:p>
    <w:p w:rsidR="00B56DD7" w:rsidRDefault="006524BF" w:rsidP="00D4753A">
      <w:pPr>
        <w:pStyle w:val="libNormal"/>
        <w:rPr>
          <w:rtl/>
        </w:rPr>
      </w:pPr>
      <w:r w:rsidRPr="00C4672C">
        <w:rPr>
          <w:rFonts w:hint="cs"/>
          <w:rtl/>
        </w:rPr>
        <w:t>ورواه البيهقي في سننه 10</w:t>
      </w:r>
      <w:r w:rsidR="00B56DD7">
        <w:rPr>
          <w:rFonts w:hint="cs"/>
          <w:rtl/>
        </w:rPr>
        <w:t>:</w:t>
      </w:r>
      <w:r w:rsidRPr="00C4672C">
        <w:rPr>
          <w:rFonts w:hint="cs"/>
          <w:rtl/>
        </w:rPr>
        <w:t xml:space="preserve"> 77</w:t>
      </w:r>
      <w:r w:rsidR="00B56DD7">
        <w:rPr>
          <w:rFonts w:hint="cs"/>
          <w:rtl/>
        </w:rPr>
        <w:t>،</w:t>
      </w:r>
      <w:r w:rsidRPr="00C4672C">
        <w:rPr>
          <w:rFonts w:hint="cs"/>
          <w:rtl/>
        </w:rPr>
        <w:t xml:space="preserve"> والخطيب التبريزي في مشكاة المصابيح ص 550</w:t>
      </w:r>
      <w:r w:rsidR="00B56DD7">
        <w:rPr>
          <w:rFonts w:hint="cs"/>
          <w:rtl/>
        </w:rPr>
        <w:t>،</w:t>
      </w:r>
      <w:r w:rsidRPr="00C4672C">
        <w:rPr>
          <w:rFonts w:hint="cs"/>
          <w:rtl/>
        </w:rPr>
        <w:t xml:space="preserve"> وابن الأثير في أ</w:t>
      </w:r>
      <w:r w:rsidR="00835370">
        <w:rPr>
          <w:rFonts w:hint="cs"/>
          <w:rtl/>
        </w:rPr>
        <w:t>ُ</w:t>
      </w:r>
      <w:r w:rsidRPr="00C4672C">
        <w:rPr>
          <w:rFonts w:hint="cs"/>
          <w:rtl/>
        </w:rPr>
        <w:t>سد الغابة 4</w:t>
      </w:r>
      <w:r w:rsidR="00B56DD7">
        <w:rPr>
          <w:rFonts w:hint="cs"/>
          <w:rtl/>
        </w:rPr>
        <w:t>:</w:t>
      </w:r>
      <w:r w:rsidRPr="00C4672C">
        <w:rPr>
          <w:rFonts w:hint="cs"/>
          <w:rtl/>
        </w:rPr>
        <w:t xml:space="preserve"> 64</w:t>
      </w:r>
      <w:r w:rsidR="00B56DD7">
        <w:rPr>
          <w:rFonts w:hint="cs"/>
          <w:rtl/>
        </w:rPr>
        <w:t>،</w:t>
      </w:r>
      <w:r w:rsidRPr="00C4672C">
        <w:rPr>
          <w:rFonts w:hint="cs"/>
          <w:rtl/>
        </w:rPr>
        <w:t xml:space="preserve"> والشوكاني في نيل الأوطار 8</w:t>
      </w:r>
      <w:r w:rsidR="00B56DD7">
        <w:rPr>
          <w:rFonts w:hint="cs"/>
          <w:rtl/>
        </w:rPr>
        <w:t>:</w:t>
      </w:r>
      <w:r w:rsidRPr="00C4672C">
        <w:rPr>
          <w:rFonts w:hint="cs"/>
          <w:rtl/>
        </w:rPr>
        <w:t xml:space="preserve"> 271. </w:t>
      </w:r>
    </w:p>
    <w:p w:rsidR="00835370" w:rsidRDefault="006524BF" w:rsidP="00D4753A">
      <w:pPr>
        <w:pStyle w:val="libNormal"/>
        <w:rPr>
          <w:rtl/>
        </w:rPr>
      </w:pPr>
      <w:r w:rsidRPr="00C4672C">
        <w:rPr>
          <w:rFonts w:hint="cs"/>
          <w:rtl/>
        </w:rPr>
        <w:t>2</w:t>
      </w:r>
      <w:r w:rsidR="00F36230">
        <w:rPr>
          <w:rFonts w:hint="cs"/>
          <w:rtl/>
        </w:rPr>
        <w:t xml:space="preserve"> - </w:t>
      </w:r>
      <w:r w:rsidRPr="00C4672C">
        <w:rPr>
          <w:rFonts w:hint="cs"/>
          <w:rtl/>
        </w:rPr>
        <w:t>عن عائشة قالت</w:t>
      </w:r>
      <w:r w:rsidR="00B56DD7">
        <w:rPr>
          <w:rFonts w:hint="cs"/>
          <w:rtl/>
        </w:rPr>
        <w:t>:</w:t>
      </w:r>
      <w:r w:rsidRPr="00C4672C">
        <w:rPr>
          <w:rFonts w:hint="cs"/>
          <w:rtl/>
        </w:rPr>
        <w:t xml:space="preserve"> كان رسول الله صلى الله عليه وسلم جالسا</w:t>
      </w:r>
      <w:r w:rsidR="00835370">
        <w:rPr>
          <w:rFonts w:hint="cs"/>
          <w:rtl/>
        </w:rPr>
        <w:t>ً</w:t>
      </w:r>
      <w:r w:rsidRPr="00C4672C">
        <w:rPr>
          <w:rFonts w:hint="cs"/>
          <w:rtl/>
        </w:rPr>
        <w:t xml:space="preserve"> فسمعنا لغطا</w:t>
      </w:r>
      <w:r w:rsidR="00835370">
        <w:rPr>
          <w:rFonts w:hint="cs"/>
          <w:rtl/>
        </w:rPr>
        <w:t>ً</w:t>
      </w:r>
      <w:r w:rsidRPr="00C4672C">
        <w:rPr>
          <w:rFonts w:hint="cs"/>
          <w:rtl/>
        </w:rPr>
        <w:t xml:space="preserve"> وصوت صبيان</w:t>
      </w:r>
      <w:r w:rsidR="00B56DD7">
        <w:rPr>
          <w:rFonts w:hint="cs"/>
          <w:rtl/>
        </w:rPr>
        <w:t>،</w:t>
      </w:r>
      <w:r w:rsidRPr="00C4672C">
        <w:rPr>
          <w:rFonts w:hint="cs"/>
          <w:rtl/>
        </w:rPr>
        <w:t xml:space="preserve"> فقام رسول الله صلى الله عليه وسلم فإذا حبشي</w:t>
      </w:r>
      <w:r w:rsidR="00835370">
        <w:rPr>
          <w:rFonts w:hint="cs"/>
          <w:rtl/>
        </w:rPr>
        <w:t>َّ</w:t>
      </w:r>
      <w:r w:rsidRPr="00C4672C">
        <w:rPr>
          <w:rFonts w:hint="cs"/>
          <w:rtl/>
        </w:rPr>
        <w:t>ة تزفن</w:t>
      </w:r>
      <w:r w:rsidR="00F36230">
        <w:rPr>
          <w:rFonts w:hint="cs"/>
          <w:rtl/>
        </w:rPr>
        <w:t xml:space="preserve"> - </w:t>
      </w:r>
      <w:r w:rsidRPr="00C4672C">
        <w:rPr>
          <w:rFonts w:hint="cs"/>
          <w:rtl/>
        </w:rPr>
        <w:t>أي ترقص</w:t>
      </w:r>
      <w:r w:rsidR="00F36230">
        <w:rPr>
          <w:rFonts w:hint="cs"/>
          <w:rtl/>
        </w:rPr>
        <w:t xml:space="preserve"> - </w:t>
      </w:r>
      <w:r w:rsidRPr="00C4672C">
        <w:rPr>
          <w:rFonts w:hint="cs"/>
          <w:rtl/>
        </w:rPr>
        <w:t>والصبيان حولها فقال</w:t>
      </w:r>
      <w:r w:rsidR="00B56DD7">
        <w:rPr>
          <w:rFonts w:hint="cs"/>
          <w:rtl/>
        </w:rPr>
        <w:t>:</w:t>
      </w:r>
      <w:r w:rsidRPr="00C4672C">
        <w:rPr>
          <w:rFonts w:hint="cs"/>
          <w:rtl/>
        </w:rPr>
        <w:t xml:space="preserve"> يا عائشة</w:t>
      </w:r>
      <w:r w:rsidR="00B56DD7">
        <w:rPr>
          <w:rFonts w:hint="cs"/>
          <w:rtl/>
        </w:rPr>
        <w:t>!</w:t>
      </w:r>
      <w:r w:rsidRPr="00C4672C">
        <w:rPr>
          <w:rFonts w:hint="cs"/>
          <w:rtl/>
        </w:rPr>
        <w:t xml:space="preserve"> تعالي فانظري. فجئت فوضعت لحيي على منكب رسول الله صلى الله عليه وسلم فجعلت أنظر إليها ما بين المنكب إلى رأسه</w:t>
      </w:r>
      <w:r w:rsidR="00B56DD7">
        <w:rPr>
          <w:rFonts w:hint="cs"/>
          <w:rtl/>
        </w:rPr>
        <w:t>،</w:t>
      </w:r>
      <w:r w:rsidRPr="00C4672C">
        <w:rPr>
          <w:rFonts w:hint="cs"/>
          <w:rtl/>
        </w:rPr>
        <w:t xml:space="preserve"> فقال لي</w:t>
      </w:r>
      <w:r w:rsidR="00B56DD7">
        <w:rPr>
          <w:rFonts w:hint="cs"/>
          <w:rtl/>
        </w:rPr>
        <w:t>:</w:t>
      </w:r>
      <w:r w:rsidRPr="00C4672C">
        <w:rPr>
          <w:rFonts w:hint="cs"/>
          <w:rtl/>
        </w:rPr>
        <w:t xml:space="preserve"> أما شبعت</w:t>
      </w:r>
      <w:r w:rsidR="00B56DD7">
        <w:rPr>
          <w:rFonts w:hint="cs"/>
          <w:rtl/>
        </w:rPr>
        <w:t>؟</w:t>
      </w:r>
      <w:r w:rsidRPr="00C4672C">
        <w:rPr>
          <w:rFonts w:hint="cs"/>
          <w:rtl/>
        </w:rPr>
        <w:t xml:space="preserve"> أما شبعت فجعلت أقول</w:t>
      </w:r>
      <w:r w:rsidR="00B56DD7">
        <w:rPr>
          <w:rFonts w:hint="cs"/>
          <w:rtl/>
        </w:rPr>
        <w:t>:</w:t>
      </w:r>
      <w:r w:rsidRPr="00C4672C">
        <w:rPr>
          <w:rFonts w:hint="cs"/>
          <w:rtl/>
        </w:rPr>
        <w:t xml:space="preserve"> لا. لأنظر منزلتي عنده</w:t>
      </w:r>
      <w:r w:rsidR="00B56DD7">
        <w:rPr>
          <w:rFonts w:hint="cs"/>
          <w:rtl/>
        </w:rPr>
        <w:t>،</w:t>
      </w:r>
      <w:r w:rsidRPr="00C4672C">
        <w:rPr>
          <w:rFonts w:hint="cs"/>
          <w:rtl/>
        </w:rPr>
        <w:t xml:space="preserve"> إذ طلع العمر فأرفض</w:t>
      </w:r>
      <w:r w:rsidR="00835370">
        <w:rPr>
          <w:rFonts w:hint="cs"/>
          <w:rtl/>
        </w:rPr>
        <w:t>َّ</w:t>
      </w:r>
      <w:r w:rsidRPr="00C4672C">
        <w:rPr>
          <w:rFonts w:hint="cs"/>
          <w:rtl/>
        </w:rPr>
        <w:t xml:space="preserve"> الناس عنها</w:t>
      </w:r>
      <w:r w:rsidR="00B56DD7">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إن</w:t>
      </w:r>
      <w:r w:rsidR="00835370">
        <w:rPr>
          <w:rFonts w:hint="cs"/>
          <w:rtl/>
        </w:rPr>
        <w:t>ِّ</w:t>
      </w:r>
      <w:r w:rsidRPr="00C4672C">
        <w:rPr>
          <w:rFonts w:hint="cs"/>
          <w:rtl/>
        </w:rPr>
        <w:t>ي لأنظر شياطين الجن</w:t>
      </w:r>
      <w:r w:rsidR="00835370">
        <w:rPr>
          <w:rFonts w:hint="cs"/>
          <w:rtl/>
        </w:rPr>
        <w:t>ِّ</w:t>
      </w:r>
      <w:r w:rsidRPr="00C4672C">
        <w:rPr>
          <w:rFonts w:hint="cs"/>
          <w:rtl/>
        </w:rPr>
        <w:t xml:space="preserve"> والإنس قد فر</w:t>
      </w:r>
      <w:r w:rsidR="00835370">
        <w:rPr>
          <w:rFonts w:hint="cs"/>
          <w:rtl/>
        </w:rPr>
        <w:t>ّ</w:t>
      </w:r>
      <w:r w:rsidRPr="00C4672C">
        <w:rPr>
          <w:rFonts w:hint="cs"/>
          <w:rtl/>
        </w:rPr>
        <w:t>وا من عمر</w:t>
      </w:r>
      <w:r w:rsidR="00B56DD7">
        <w:rPr>
          <w:rFonts w:hint="cs"/>
          <w:rtl/>
        </w:rPr>
        <w:t>،</w:t>
      </w:r>
      <w:r w:rsidRPr="00C4672C">
        <w:rPr>
          <w:rFonts w:hint="cs"/>
          <w:rtl/>
        </w:rPr>
        <w:t xml:space="preserve"> قالت</w:t>
      </w:r>
      <w:r w:rsidR="00B56DD7">
        <w:rPr>
          <w:rFonts w:hint="cs"/>
          <w:rtl/>
        </w:rPr>
        <w:t>:</w:t>
      </w:r>
      <w:r w:rsidRPr="00C4672C">
        <w:rPr>
          <w:rFonts w:hint="cs"/>
          <w:rtl/>
        </w:rPr>
        <w:t xml:space="preserve"> فرجعت</w:t>
      </w:r>
      <w:r w:rsidR="00835370">
        <w:rPr>
          <w:rFonts w:hint="cs"/>
          <w:rtl/>
        </w:rPr>
        <w:t>ُ</w:t>
      </w:r>
      <w:r w:rsidRPr="00C4672C">
        <w:rPr>
          <w:rFonts w:hint="cs"/>
          <w:rtl/>
        </w:rPr>
        <w:t xml:space="preserve">. </w:t>
      </w:r>
    </w:p>
    <w:p w:rsidR="00B56DD7" w:rsidRDefault="006524BF" w:rsidP="00835370">
      <w:pPr>
        <w:pStyle w:val="libNormal"/>
        <w:rPr>
          <w:rtl/>
        </w:rPr>
      </w:pPr>
      <w:r w:rsidRPr="00C4672C">
        <w:rPr>
          <w:rFonts w:hint="cs"/>
          <w:rtl/>
        </w:rPr>
        <w:t>أخرجه الترمذي في صحيحه 2 ص 294 فقال</w:t>
      </w:r>
      <w:r w:rsidR="00B56DD7">
        <w:rPr>
          <w:rFonts w:hint="cs"/>
          <w:rtl/>
        </w:rPr>
        <w:t>:</w:t>
      </w:r>
      <w:r w:rsidRPr="00C4672C">
        <w:rPr>
          <w:rFonts w:hint="cs"/>
          <w:rtl/>
        </w:rPr>
        <w:t xml:space="preserve"> هذا حديث</w:t>
      </w:r>
      <w:r w:rsidR="00835370">
        <w:rPr>
          <w:rFonts w:hint="cs"/>
          <w:rtl/>
        </w:rPr>
        <w:t>ٌ</w:t>
      </w:r>
      <w:r w:rsidRPr="00C4672C">
        <w:rPr>
          <w:rFonts w:hint="cs"/>
          <w:rtl/>
        </w:rPr>
        <w:t xml:space="preserve"> حسن</w:t>
      </w:r>
      <w:r w:rsidR="00835370">
        <w:rPr>
          <w:rFonts w:hint="cs"/>
          <w:rtl/>
        </w:rPr>
        <w:t>ٌ</w:t>
      </w:r>
      <w:r w:rsidRPr="00C4672C">
        <w:rPr>
          <w:rFonts w:hint="cs"/>
          <w:rtl/>
        </w:rPr>
        <w:t xml:space="preserve"> صحيح</w:t>
      </w:r>
      <w:r w:rsidR="00835370">
        <w:rPr>
          <w:rFonts w:hint="cs"/>
          <w:rtl/>
        </w:rPr>
        <w:t>ٌ</w:t>
      </w:r>
      <w:r w:rsidRPr="00C4672C">
        <w:rPr>
          <w:rFonts w:hint="cs"/>
          <w:rtl/>
        </w:rPr>
        <w:t xml:space="preserve"> غريب</w:t>
      </w:r>
      <w:r w:rsidR="00835370">
        <w:rPr>
          <w:rFonts w:hint="cs"/>
          <w:rtl/>
        </w:rPr>
        <w:t>ٌ</w:t>
      </w:r>
      <w:r w:rsidR="00B56DD7">
        <w:rPr>
          <w:rFonts w:hint="cs"/>
          <w:rtl/>
        </w:rPr>
        <w:t>،</w:t>
      </w:r>
      <w:r w:rsidRPr="00C4672C">
        <w:rPr>
          <w:rFonts w:hint="cs"/>
          <w:rtl/>
        </w:rPr>
        <w:t xml:space="preserve"> والبغوي في مصباح السن</w:t>
      </w:r>
      <w:r w:rsidR="00835370">
        <w:rPr>
          <w:rFonts w:hint="cs"/>
          <w:rtl/>
        </w:rPr>
        <w:t>َّة</w:t>
      </w:r>
      <w:r w:rsidRPr="00C4672C">
        <w:rPr>
          <w:rFonts w:hint="cs"/>
          <w:rtl/>
        </w:rPr>
        <w:t xml:space="preserve"> 2</w:t>
      </w:r>
      <w:r w:rsidR="00B56DD7">
        <w:rPr>
          <w:rFonts w:hint="cs"/>
          <w:rtl/>
        </w:rPr>
        <w:t>:</w:t>
      </w:r>
      <w:r w:rsidRPr="00C4672C">
        <w:rPr>
          <w:rFonts w:hint="cs"/>
          <w:rtl/>
        </w:rPr>
        <w:t xml:space="preserve"> 271</w:t>
      </w:r>
      <w:r w:rsidR="00B56DD7">
        <w:rPr>
          <w:rFonts w:hint="cs"/>
          <w:rtl/>
        </w:rPr>
        <w:t>،</w:t>
      </w:r>
      <w:r w:rsidRPr="00C4672C">
        <w:rPr>
          <w:rFonts w:hint="cs"/>
          <w:rtl/>
        </w:rPr>
        <w:t xml:space="preserve"> والخطيب العمري التبريزي في مشكاة المصابيح ص 550</w:t>
      </w:r>
      <w:r w:rsidR="00B56DD7">
        <w:rPr>
          <w:rFonts w:hint="cs"/>
          <w:rtl/>
        </w:rPr>
        <w:t>،</w:t>
      </w:r>
      <w:r w:rsidRPr="00C4672C">
        <w:rPr>
          <w:rFonts w:hint="cs"/>
          <w:rtl/>
        </w:rPr>
        <w:t xml:space="preserve"> والمحب الطبري في الرياض 2</w:t>
      </w:r>
      <w:r w:rsidR="00B56DD7">
        <w:rPr>
          <w:rFonts w:hint="cs"/>
          <w:rtl/>
        </w:rPr>
        <w:t>:</w:t>
      </w:r>
      <w:r w:rsidRPr="00C4672C">
        <w:rPr>
          <w:rFonts w:hint="cs"/>
          <w:rtl/>
        </w:rPr>
        <w:t xml:space="preserve"> 208.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أخرج أحمد في مسنده 2</w:t>
      </w:r>
      <w:r w:rsidR="00B56DD7">
        <w:rPr>
          <w:rFonts w:hint="cs"/>
          <w:rtl/>
        </w:rPr>
        <w:t>:</w:t>
      </w:r>
      <w:r w:rsidRPr="00C4672C">
        <w:rPr>
          <w:rFonts w:hint="cs"/>
          <w:rtl/>
        </w:rPr>
        <w:t xml:space="preserve"> 208. من حديث أبي هريرة قال</w:t>
      </w:r>
      <w:r w:rsidR="00B56DD7">
        <w:rPr>
          <w:rFonts w:hint="cs"/>
          <w:rtl/>
        </w:rPr>
        <w:t>:</w:t>
      </w:r>
      <w:r w:rsidRPr="00C4672C">
        <w:rPr>
          <w:rFonts w:hint="cs"/>
          <w:rtl/>
        </w:rPr>
        <w:t xml:space="preserve"> بينا الحبشة يلعبون عند رسول الله صلى الله عليه وسلم بحرابهم</w:t>
      </w:r>
      <w:r w:rsidR="00B56DD7">
        <w:rPr>
          <w:rFonts w:hint="cs"/>
          <w:rtl/>
        </w:rPr>
        <w:t>،</w:t>
      </w:r>
      <w:r w:rsidRPr="00C4672C">
        <w:rPr>
          <w:rFonts w:hint="cs"/>
          <w:rtl/>
        </w:rPr>
        <w:t xml:space="preserve"> دخل عمر فأهوى إلى الحصباء يحصبهم بها فقال له النبي</w:t>
      </w:r>
      <w:r w:rsidR="00835370">
        <w:rPr>
          <w:rFonts w:hint="cs"/>
          <w:rtl/>
        </w:rPr>
        <w:t>ُّ</w:t>
      </w:r>
      <w:r w:rsidRPr="00C4672C">
        <w:rPr>
          <w:rFonts w:hint="cs"/>
          <w:rtl/>
        </w:rPr>
        <w:t xml:space="preserve"> صلى الله عليه وسلم دعهم يا عمر</w:t>
      </w:r>
      <w:r w:rsidR="00B56DD7">
        <w:rPr>
          <w:rFonts w:hint="cs"/>
          <w:rtl/>
        </w:rPr>
        <w:t>!</w:t>
      </w:r>
      <w:r w:rsidRPr="00C4672C">
        <w:rPr>
          <w:rFonts w:hint="cs"/>
          <w:rtl/>
        </w:rPr>
        <w:t xml:space="preserve">. </w:t>
      </w:r>
    </w:p>
    <w:p w:rsidR="006524BF" w:rsidRPr="00C4672C" w:rsidRDefault="006524BF" w:rsidP="00835370">
      <w:pPr>
        <w:pStyle w:val="libNormal"/>
        <w:rPr>
          <w:rtl/>
        </w:rPr>
      </w:pPr>
      <w:r w:rsidRPr="00C4672C">
        <w:rPr>
          <w:rFonts w:hint="cs"/>
          <w:rtl/>
        </w:rPr>
        <w:t>وأخرج أبو داود الطيالسي في مسنده 204 من حديث عائشة قالت</w:t>
      </w:r>
      <w:r w:rsidR="00B56DD7">
        <w:rPr>
          <w:rFonts w:hint="cs"/>
          <w:rtl/>
        </w:rPr>
        <w:t>:</w:t>
      </w:r>
      <w:r w:rsidRPr="00C4672C">
        <w:rPr>
          <w:rFonts w:hint="cs"/>
          <w:rtl/>
        </w:rPr>
        <w:t xml:space="preserve"> كانت الحبشة يدخلون المسجد</w:t>
      </w:r>
      <w:r w:rsidR="00B56DD7">
        <w:rPr>
          <w:rFonts w:hint="cs"/>
          <w:rtl/>
        </w:rPr>
        <w:t>،</w:t>
      </w:r>
      <w:r w:rsidRPr="00C4672C">
        <w:rPr>
          <w:rFonts w:hint="cs"/>
          <w:rtl/>
        </w:rPr>
        <w:t xml:space="preserve"> فجعلوا يلعبون</w:t>
      </w:r>
      <w:r w:rsidR="00B56DD7">
        <w:rPr>
          <w:rFonts w:hint="cs"/>
          <w:rtl/>
        </w:rPr>
        <w:t>،</w:t>
      </w:r>
      <w:r w:rsidRPr="00C4672C">
        <w:rPr>
          <w:rFonts w:hint="cs"/>
          <w:rtl/>
        </w:rPr>
        <w:t xml:space="preserve"> ورسول الله صلى الله عليه وسلم يسترني وأنا أنظر إليهم جارية حديثة السن</w:t>
      </w:r>
      <w:r w:rsidR="00B56DD7">
        <w:rPr>
          <w:rFonts w:hint="cs"/>
          <w:rtl/>
        </w:rPr>
        <w:t>،</w:t>
      </w:r>
      <w:r w:rsidRPr="00C4672C">
        <w:rPr>
          <w:rFonts w:hint="cs"/>
          <w:rtl/>
        </w:rPr>
        <w:t xml:space="preserve"> فجاء عمر فنهاهن</w:t>
      </w:r>
      <w:r w:rsidR="00835370">
        <w:rPr>
          <w:rFonts w:hint="cs"/>
          <w:rtl/>
        </w:rPr>
        <w:t>َّ</w:t>
      </w:r>
      <w:r w:rsidR="00B56DD7">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دعهن</w:t>
      </w:r>
      <w:r w:rsidR="00835370">
        <w:rPr>
          <w:rFonts w:hint="cs"/>
          <w:rtl/>
        </w:rPr>
        <w:t>َّ</w:t>
      </w:r>
      <w:r w:rsidRPr="00C4672C">
        <w:rPr>
          <w:rFonts w:hint="cs"/>
          <w:rtl/>
        </w:rPr>
        <w:t xml:space="preserve"> يا عمر</w:t>
      </w:r>
      <w:r w:rsidR="00B56DD7">
        <w:rPr>
          <w:rFonts w:hint="cs"/>
          <w:rtl/>
        </w:rPr>
        <w:t>!</w:t>
      </w:r>
      <w:r w:rsidRPr="00C4672C">
        <w:rPr>
          <w:rFonts w:hint="cs"/>
          <w:rtl/>
        </w:rPr>
        <w:t>. ثم</w:t>
      </w:r>
      <w:r w:rsidR="00835370">
        <w:rPr>
          <w:rFonts w:hint="cs"/>
          <w:rtl/>
        </w:rPr>
        <w:t>َّ</w:t>
      </w:r>
      <w:r w:rsidRPr="00C4672C">
        <w:rPr>
          <w:rFonts w:hint="cs"/>
          <w:rtl/>
        </w:rPr>
        <w:t xml:space="preserve"> قال</w:t>
      </w:r>
      <w:r w:rsidR="00B56DD7">
        <w:rPr>
          <w:rFonts w:hint="cs"/>
          <w:rtl/>
        </w:rPr>
        <w:t>:</w:t>
      </w:r>
      <w:r w:rsidRPr="00C4672C">
        <w:rPr>
          <w:rFonts w:hint="cs"/>
          <w:rtl/>
        </w:rPr>
        <w:t xml:space="preserve"> هن</w:t>
      </w:r>
      <w:r w:rsidR="00835370">
        <w:rPr>
          <w:rFonts w:hint="cs"/>
          <w:rtl/>
        </w:rPr>
        <w:t>َّ</w:t>
      </w:r>
      <w:r w:rsidRPr="00C4672C">
        <w:rPr>
          <w:rFonts w:hint="cs"/>
          <w:rtl/>
        </w:rPr>
        <w:t xml:space="preserve"> بنات أرفدة.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4</w:t>
      </w:r>
      <w:r w:rsidR="00F36230">
        <w:rPr>
          <w:rFonts w:hint="cs"/>
          <w:rtl/>
        </w:rPr>
        <w:t xml:space="preserve"> - </w:t>
      </w:r>
      <w:r w:rsidRPr="00C4672C">
        <w:rPr>
          <w:rFonts w:hint="cs"/>
          <w:rtl/>
        </w:rPr>
        <w:t>روى أبو نصر الطوسي في اللمع ص 274</w:t>
      </w:r>
      <w:r w:rsidR="00B56DD7">
        <w:rPr>
          <w:rFonts w:hint="cs"/>
          <w:rtl/>
        </w:rPr>
        <w:t>:</w:t>
      </w:r>
      <w:r w:rsidRPr="00C4672C">
        <w:rPr>
          <w:rFonts w:hint="cs"/>
          <w:rtl/>
        </w:rPr>
        <w:t xml:space="preserve"> إن</w:t>
      </w:r>
      <w:r w:rsidR="00835370">
        <w:rPr>
          <w:rFonts w:hint="cs"/>
          <w:rtl/>
        </w:rPr>
        <w:t>َّ</w:t>
      </w:r>
      <w:r w:rsidRPr="00C4672C">
        <w:rPr>
          <w:rFonts w:hint="cs"/>
          <w:rtl/>
        </w:rPr>
        <w:t xml:space="preserve"> النبي</w:t>
      </w:r>
      <w:r w:rsidR="00835370">
        <w:rPr>
          <w:rFonts w:hint="cs"/>
          <w:rtl/>
        </w:rPr>
        <w:t>َّ</w:t>
      </w:r>
      <w:r w:rsidRPr="00C4672C">
        <w:rPr>
          <w:rFonts w:hint="cs"/>
          <w:rtl/>
        </w:rPr>
        <w:t xml:space="preserve"> صلى الله عليه وسلم دخل بيت عائشة رضي الله عنها</w:t>
      </w:r>
      <w:r w:rsidR="00B56DD7">
        <w:rPr>
          <w:rFonts w:hint="cs"/>
          <w:rtl/>
        </w:rPr>
        <w:t>،</w:t>
      </w:r>
      <w:r w:rsidRPr="00C4672C">
        <w:rPr>
          <w:rFonts w:hint="cs"/>
          <w:rtl/>
        </w:rPr>
        <w:t xml:space="preserve"> فوجد فيه جاريتين تغن</w:t>
      </w:r>
      <w:r w:rsidR="00835370">
        <w:rPr>
          <w:rFonts w:hint="cs"/>
          <w:rtl/>
        </w:rPr>
        <w:t>ِّ</w:t>
      </w:r>
      <w:r w:rsidRPr="00C4672C">
        <w:rPr>
          <w:rFonts w:hint="cs"/>
          <w:rtl/>
        </w:rPr>
        <w:t>يان وتضربان بالدف فلم ينههما عن ذلك وقال عمر بن الخطاب رضي الله عنه حين غضب</w:t>
      </w:r>
      <w:r w:rsidR="00B56DD7">
        <w:rPr>
          <w:rFonts w:hint="cs"/>
          <w:rtl/>
        </w:rPr>
        <w:t>:</w:t>
      </w:r>
      <w:r w:rsidRPr="00C4672C">
        <w:rPr>
          <w:rFonts w:hint="cs"/>
          <w:rtl/>
        </w:rPr>
        <w:t xml:space="preserve"> أمزمار الشيطان في بيت رسول الله</w:t>
      </w:r>
      <w:r w:rsidR="00B56DD7">
        <w:rPr>
          <w:rFonts w:hint="cs"/>
          <w:rtl/>
        </w:rPr>
        <w:t>؟</w:t>
      </w:r>
      <w:r w:rsidRPr="00C4672C">
        <w:rPr>
          <w:rFonts w:hint="cs"/>
          <w:rtl/>
        </w:rPr>
        <w:t xml:space="preserve"> فقال صلى الله عليه وسلم</w:t>
      </w:r>
      <w:r w:rsidR="00B56DD7">
        <w:rPr>
          <w:rFonts w:hint="cs"/>
          <w:rtl/>
        </w:rPr>
        <w:t>:</w:t>
      </w:r>
      <w:r w:rsidRPr="00C4672C">
        <w:rPr>
          <w:rFonts w:hint="cs"/>
          <w:rtl/>
        </w:rPr>
        <w:t xml:space="preserve"> دعهما يا عمر</w:t>
      </w:r>
      <w:r w:rsidR="00B56DD7">
        <w:rPr>
          <w:rFonts w:hint="cs"/>
          <w:rtl/>
        </w:rPr>
        <w:t>!</w:t>
      </w:r>
      <w:r w:rsidRPr="00C4672C">
        <w:rPr>
          <w:rFonts w:hint="cs"/>
          <w:rtl/>
        </w:rPr>
        <w:t xml:space="preserve"> فإن</w:t>
      </w:r>
      <w:r w:rsidR="00835370">
        <w:rPr>
          <w:rFonts w:hint="cs"/>
          <w:rtl/>
        </w:rPr>
        <w:t>َّ</w:t>
      </w:r>
      <w:r w:rsidRPr="00C4672C">
        <w:rPr>
          <w:rFonts w:hint="cs"/>
          <w:rtl/>
        </w:rPr>
        <w:t xml:space="preserve"> لكل</w:t>
      </w:r>
      <w:r w:rsidR="00835370">
        <w:rPr>
          <w:rFonts w:hint="cs"/>
          <w:rtl/>
        </w:rPr>
        <w:t>ِّ</w:t>
      </w:r>
      <w:r w:rsidRPr="00C4672C">
        <w:rPr>
          <w:rFonts w:hint="cs"/>
          <w:rtl/>
        </w:rPr>
        <w:t xml:space="preserve"> قوم عيد</w:t>
      </w:r>
      <w:r w:rsidR="00835370">
        <w:rPr>
          <w:rFonts w:hint="cs"/>
          <w:rtl/>
        </w:rPr>
        <w:t>ٌ</w:t>
      </w:r>
      <w:r w:rsidRPr="00C4672C">
        <w:rPr>
          <w:rFonts w:hint="cs"/>
          <w:rtl/>
        </w:rPr>
        <w:t xml:space="preserve">. </w:t>
      </w:r>
    </w:p>
    <w:p w:rsidR="006524BF" w:rsidRDefault="006524BF" w:rsidP="00835370">
      <w:pPr>
        <w:pStyle w:val="libNormal"/>
        <w:rPr>
          <w:rtl/>
        </w:rPr>
      </w:pPr>
      <w:r w:rsidRPr="00C4672C">
        <w:rPr>
          <w:rFonts w:hint="cs"/>
          <w:rtl/>
        </w:rPr>
        <w:t>قال الأميني</w:t>
      </w:r>
      <w:r w:rsidR="00B56DD7">
        <w:rPr>
          <w:rFonts w:hint="cs"/>
          <w:rtl/>
        </w:rPr>
        <w:t>:</w:t>
      </w:r>
      <w:r w:rsidRPr="00C4672C">
        <w:rPr>
          <w:rFonts w:hint="cs"/>
          <w:rtl/>
        </w:rPr>
        <w:t xml:space="preserve"> لا حاجة لنا إلى البحث عن إسناد هذه الروايات فإن</w:t>
      </w:r>
      <w:r w:rsidR="00835370">
        <w:rPr>
          <w:rFonts w:hint="cs"/>
          <w:rtl/>
        </w:rPr>
        <w:t>َّ</w:t>
      </w:r>
      <w:r w:rsidRPr="00C4672C">
        <w:rPr>
          <w:rFonts w:hint="cs"/>
          <w:rtl/>
        </w:rPr>
        <w:t xml:space="preserve"> في متونها من الخزاية ما فيه غنى</w:t>
      </w:r>
      <w:r w:rsidR="00835370">
        <w:rPr>
          <w:rFonts w:hint="cs"/>
          <w:rtl/>
        </w:rPr>
        <w:t>ً</w:t>
      </w:r>
      <w:r w:rsidRPr="00C4672C">
        <w:rPr>
          <w:rFonts w:hint="cs"/>
          <w:rtl/>
        </w:rPr>
        <w:t xml:space="preserve"> عن ذلك. فدع الترمذي يستحسن إسناد ما رواه ويصح</w:t>
      </w:r>
      <w:r w:rsidR="00835370">
        <w:rPr>
          <w:rFonts w:hint="cs"/>
          <w:rtl/>
        </w:rPr>
        <w:t>ِّ</w:t>
      </w:r>
      <w:r w:rsidRPr="00C4672C">
        <w:rPr>
          <w:rFonts w:hint="cs"/>
          <w:rtl/>
        </w:rPr>
        <w:t>حه</w:t>
      </w:r>
      <w:r w:rsidR="00B56DD7">
        <w:rPr>
          <w:rFonts w:hint="cs"/>
          <w:rtl/>
        </w:rPr>
        <w:t>،</w:t>
      </w:r>
      <w:r w:rsidRPr="00C4672C">
        <w:rPr>
          <w:rFonts w:hint="cs"/>
          <w:rtl/>
        </w:rPr>
        <w:t xml:space="preserve"> ودع الحف</w:t>
      </w:r>
      <w:r w:rsidR="00835370">
        <w:rPr>
          <w:rFonts w:hint="cs"/>
          <w:rtl/>
        </w:rPr>
        <w:t>ّ</w:t>
      </w:r>
      <w:r w:rsidRPr="00C4672C">
        <w:rPr>
          <w:rFonts w:hint="cs"/>
          <w:rtl/>
        </w:rPr>
        <w:t>اظ يملأون عياب علمهم بعيوب مثلها</w:t>
      </w:r>
      <w:r w:rsidR="00B56DD7">
        <w:rPr>
          <w:rFonts w:hint="cs"/>
          <w:rtl/>
        </w:rPr>
        <w:t>،</w:t>
      </w:r>
      <w:r w:rsidRPr="00C4672C">
        <w:rPr>
          <w:rFonts w:hint="cs"/>
          <w:rtl/>
        </w:rPr>
        <w:t xml:space="preserve"> ودع شاعر النيل يت</w:t>
      </w:r>
      <w:r w:rsidR="00835370">
        <w:rPr>
          <w:rFonts w:hint="cs"/>
          <w:rtl/>
        </w:rPr>
        <w:t>َّ</w:t>
      </w:r>
      <w:r w:rsidRPr="00C4672C">
        <w:rPr>
          <w:rFonts w:hint="cs"/>
          <w:rtl/>
        </w:rPr>
        <w:t>بع من لا خلاق له من الحف</w:t>
      </w:r>
      <w:r w:rsidR="00835370">
        <w:rPr>
          <w:rFonts w:hint="cs"/>
          <w:rtl/>
        </w:rPr>
        <w:t>ّ</w:t>
      </w:r>
      <w:r w:rsidRPr="00C4672C">
        <w:rPr>
          <w:rFonts w:hint="cs"/>
          <w:rtl/>
        </w:rPr>
        <w:t>اظ ويعد</w:t>
      </w:r>
      <w:r w:rsidR="00835370">
        <w:rPr>
          <w:rFonts w:hint="cs"/>
          <w:rtl/>
        </w:rPr>
        <w:t>ُّ</w:t>
      </w:r>
      <w:r w:rsidRPr="00C4672C">
        <w:rPr>
          <w:rFonts w:hint="cs"/>
          <w:rtl/>
        </w:rPr>
        <w:t>ها من فضائل عمر</w:t>
      </w:r>
      <w:r w:rsidR="00B56DD7">
        <w:rPr>
          <w:rFonts w:hint="cs"/>
          <w:rtl/>
        </w:rPr>
        <w:t>،</w:t>
      </w:r>
      <w:r w:rsidRPr="00C4672C">
        <w:rPr>
          <w:rFonts w:hint="cs"/>
          <w:rtl/>
        </w:rPr>
        <w:t xml:space="preserve"> ويقول تحت عنوان </w:t>
      </w:r>
      <w:r w:rsidR="00835370">
        <w:rPr>
          <w:rFonts w:hint="cs"/>
          <w:rtl/>
        </w:rPr>
        <w:t>«</w:t>
      </w:r>
      <w:r w:rsidRPr="00C4672C">
        <w:rPr>
          <w:rFonts w:hint="cs"/>
          <w:rtl/>
        </w:rPr>
        <w:t>مثال</w:t>
      </w:r>
      <w:r w:rsidR="00835370">
        <w:rPr>
          <w:rFonts w:hint="cs"/>
          <w:rtl/>
        </w:rPr>
        <w:t>ٌ</w:t>
      </w:r>
      <w:r w:rsidRPr="00C4672C">
        <w:rPr>
          <w:rFonts w:hint="cs"/>
          <w:rtl/>
        </w:rPr>
        <w:t xml:space="preserve"> من هيبته</w:t>
      </w:r>
      <w:r w:rsidR="00835370">
        <w:rPr>
          <w:rFonts w:hint="cs"/>
          <w:rtl/>
        </w:rPr>
        <w:t>»</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35370" w:rsidRPr="006F6A59" w:rsidTr="00835370">
        <w:trPr>
          <w:trHeight w:val="294"/>
        </w:trPr>
        <w:tc>
          <w:tcPr>
            <w:tcW w:w="4141" w:type="dxa"/>
          </w:tcPr>
          <w:p w:rsidR="00835370" w:rsidRPr="006F6A59" w:rsidRDefault="00835370" w:rsidP="00835370">
            <w:pPr>
              <w:pStyle w:val="libPoem"/>
            </w:pPr>
            <w:r w:rsidRPr="00C4672C">
              <w:rPr>
                <w:rFonts w:hint="cs"/>
                <w:rtl/>
              </w:rPr>
              <w:t>في</w:t>
            </w:r>
            <w:r w:rsidRPr="006F6A59">
              <w:rPr>
                <w:rFonts w:hint="cs"/>
                <w:rtl/>
              </w:rPr>
              <w:t xml:space="preserve"> </w:t>
            </w:r>
            <w:r w:rsidRPr="00C4672C">
              <w:rPr>
                <w:rFonts w:hint="cs"/>
                <w:rtl/>
              </w:rPr>
              <w:t>الجاهلي</w:t>
            </w:r>
            <w:r>
              <w:rPr>
                <w:rFonts w:hint="cs"/>
                <w:rtl/>
              </w:rPr>
              <w:t>َّ</w:t>
            </w:r>
            <w:r w:rsidRPr="00C4672C">
              <w:rPr>
                <w:rFonts w:hint="cs"/>
                <w:rtl/>
              </w:rPr>
              <w:t>ة والاسلام هيبته</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تثني الخطوب فلا تعدو عواديها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في طي</w:t>
            </w:r>
            <w:r>
              <w:rPr>
                <w:rFonts w:hint="cs"/>
                <w:rtl/>
              </w:rPr>
              <w:t>ِّ</w:t>
            </w:r>
            <w:r w:rsidRPr="00C4672C">
              <w:rPr>
                <w:rFonts w:hint="cs"/>
                <w:rtl/>
              </w:rPr>
              <w:t xml:space="preserve"> شد</w:t>
            </w:r>
            <w:r>
              <w:rPr>
                <w:rFonts w:hint="cs"/>
                <w:rtl/>
              </w:rPr>
              <w:t>َّ</w:t>
            </w:r>
            <w:r w:rsidRPr="00C4672C">
              <w:rPr>
                <w:rFonts w:hint="cs"/>
                <w:rtl/>
              </w:rPr>
              <w:t>ته أسرار مرحمة</w:t>
            </w:r>
            <w:r>
              <w:rPr>
                <w:rFonts w:hint="cs"/>
                <w:rtl/>
              </w:rPr>
              <w:t>ٍ</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للعالمين ولكن ليس</w:t>
            </w:r>
            <w:r w:rsidRPr="006F6A59">
              <w:rPr>
                <w:rFonts w:hint="cs"/>
                <w:rtl/>
              </w:rPr>
              <w:t xml:space="preserve"> </w:t>
            </w:r>
            <w:r w:rsidRPr="00B15767">
              <w:rPr>
                <w:rFonts w:hint="cs"/>
                <w:rtl/>
              </w:rPr>
              <w:t>ي</w:t>
            </w:r>
            <w:r>
              <w:rPr>
                <w:rFonts w:hint="cs"/>
                <w:rtl/>
              </w:rPr>
              <w:t>ُ</w:t>
            </w:r>
            <w:r w:rsidRPr="00B15767">
              <w:rPr>
                <w:rFonts w:hint="cs"/>
                <w:rtl/>
              </w:rPr>
              <w:t>فشيها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وبين جنبيه في أوفى صرامته</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فؤاد والدة</w:t>
            </w:r>
            <w:r>
              <w:rPr>
                <w:rFonts w:hint="cs"/>
                <w:rtl/>
              </w:rPr>
              <w:t>ٍ</w:t>
            </w:r>
            <w:r w:rsidRPr="00B15767">
              <w:rPr>
                <w:rFonts w:hint="cs"/>
                <w:rtl/>
              </w:rPr>
              <w:t xml:space="preserve"> ترعى ذراريها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أغنت عن الصارم</w:t>
            </w:r>
            <w:r w:rsidRPr="006F6A59">
              <w:rPr>
                <w:rFonts w:hint="cs"/>
                <w:rtl/>
              </w:rPr>
              <w:t xml:space="preserve"> </w:t>
            </w:r>
            <w:r w:rsidRPr="00C4672C">
              <w:rPr>
                <w:rFonts w:hint="cs"/>
                <w:rtl/>
              </w:rPr>
              <w:t>المصقول در</w:t>
            </w:r>
            <w:r w:rsidR="00217795">
              <w:rPr>
                <w:rFonts w:hint="cs"/>
                <w:rtl/>
              </w:rPr>
              <w:t>َّ</w:t>
            </w:r>
            <w:r w:rsidRPr="00C4672C">
              <w:rPr>
                <w:rFonts w:hint="cs"/>
                <w:rtl/>
              </w:rPr>
              <w:t>ته</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فكم</w:t>
            </w:r>
            <w:r w:rsidRPr="006F6A59">
              <w:rPr>
                <w:rFonts w:hint="cs"/>
                <w:rtl/>
              </w:rPr>
              <w:t xml:space="preserve"> </w:t>
            </w:r>
            <w:r w:rsidRPr="00B15767">
              <w:rPr>
                <w:rFonts w:hint="cs"/>
                <w:rtl/>
              </w:rPr>
              <w:t>أخافت غوي</w:t>
            </w:r>
            <w:r w:rsidR="00217795">
              <w:rPr>
                <w:rFonts w:hint="cs"/>
                <w:rtl/>
              </w:rPr>
              <w:t>ّ</w:t>
            </w:r>
            <w:r w:rsidRPr="00B15767">
              <w:rPr>
                <w:rFonts w:hint="cs"/>
                <w:rtl/>
              </w:rPr>
              <w:t xml:space="preserve"> النفس عاتيها</w:t>
            </w:r>
            <w:r>
              <w:rPr>
                <w:rFonts w:hint="cs"/>
                <w:rtl/>
              </w:rPr>
              <w:t>؟</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كانت له كعصا موسى لصاحبها</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لا ينزل البطل مجتازا</w:t>
            </w:r>
            <w:r w:rsidR="00217795">
              <w:rPr>
                <w:rFonts w:hint="cs"/>
                <w:rtl/>
              </w:rPr>
              <w:t>ً</w:t>
            </w:r>
            <w:r w:rsidRPr="006F6A59">
              <w:rPr>
                <w:rFonts w:hint="cs"/>
                <w:rtl/>
              </w:rPr>
              <w:t xml:space="preserve"> </w:t>
            </w:r>
            <w:r w:rsidRPr="00B15767">
              <w:rPr>
                <w:rFonts w:hint="cs"/>
                <w:rtl/>
              </w:rPr>
              <w:t>بواديها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أخاف</w:t>
            </w:r>
            <w:r>
              <w:rPr>
                <w:rFonts w:hint="cs"/>
                <w:rtl/>
              </w:rPr>
              <w:t xml:space="preserve"> حتّى </w:t>
            </w:r>
            <w:r w:rsidRPr="00C4672C">
              <w:rPr>
                <w:rFonts w:hint="cs"/>
                <w:rtl/>
              </w:rPr>
              <w:t>الذراري في ملاعبها</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وراع</w:t>
            </w:r>
            <w:r>
              <w:rPr>
                <w:rFonts w:hint="cs"/>
                <w:rtl/>
              </w:rPr>
              <w:t xml:space="preserve"> حتّى </w:t>
            </w:r>
            <w:r w:rsidRPr="00B15767">
              <w:rPr>
                <w:rFonts w:hint="cs"/>
                <w:rtl/>
              </w:rPr>
              <w:t>الغواني في ملاهيها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أريت تلك التي لله</w:t>
            </w:r>
            <w:r w:rsidRPr="006F6A59">
              <w:rPr>
                <w:rFonts w:hint="cs"/>
                <w:rtl/>
              </w:rPr>
              <w:t xml:space="preserve"> </w:t>
            </w:r>
            <w:r w:rsidRPr="00C4672C">
              <w:rPr>
                <w:rFonts w:hint="cs"/>
                <w:rtl/>
              </w:rPr>
              <w:t>قد نذرت</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أ</w:t>
            </w:r>
            <w:r w:rsidR="00217795">
              <w:rPr>
                <w:rFonts w:hint="cs"/>
                <w:rtl/>
              </w:rPr>
              <w:t>ُ</w:t>
            </w:r>
            <w:r w:rsidRPr="00B15767">
              <w:rPr>
                <w:rFonts w:hint="cs"/>
                <w:rtl/>
              </w:rPr>
              <w:t>نشودة لرسول الله تهديها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قالت</w:t>
            </w:r>
            <w:r>
              <w:rPr>
                <w:rFonts w:hint="cs"/>
                <w:rtl/>
              </w:rPr>
              <w:t>:</w:t>
            </w:r>
            <w:r w:rsidRPr="00C4672C">
              <w:rPr>
                <w:rFonts w:hint="cs"/>
                <w:rtl/>
              </w:rPr>
              <w:t xml:space="preserve"> نذرت ل</w:t>
            </w:r>
            <w:r w:rsidR="00217795">
              <w:rPr>
                <w:rFonts w:hint="cs"/>
                <w:rtl/>
              </w:rPr>
              <w:t>َ</w:t>
            </w:r>
            <w:r w:rsidRPr="00C4672C">
              <w:rPr>
                <w:rFonts w:hint="cs"/>
                <w:rtl/>
              </w:rPr>
              <w:t>ئن عاد النبي</w:t>
            </w:r>
            <w:r w:rsidR="00217795">
              <w:rPr>
                <w:rFonts w:hint="cs"/>
                <w:rtl/>
              </w:rPr>
              <w:t>ُّ</w:t>
            </w:r>
            <w:r w:rsidRPr="00C4672C">
              <w:rPr>
                <w:rFonts w:hint="cs"/>
                <w:rtl/>
              </w:rPr>
              <w:t xml:space="preserve"> لنا</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من غزوة لعلى دف</w:t>
            </w:r>
            <w:r w:rsidR="00217795">
              <w:rPr>
                <w:rFonts w:hint="cs"/>
                <w:rtl/>
              </w:rPr>
              <w:t>ّ</w:t>
            </w:r>
            <w:r w:rsidRPr="00B15767">
              <w:rPr>
                <w:rFonts w:hint="cs"/>
                <w:rtl/>
              </w:rPr>
              <w:t>ي أ</w:t>
            </w:r>
            <w:r w:rsidR="00217795">
              <w:rPr>
                <w:rFonts w:hint="cs"/>
                <w:rtl/>
              </w:rPr>
              <w:t>ُ</w:t>
            </w:r>
            <w:r w:rsidRPr="00B15767">
              <w:rPr>
                <w:rFonts w:hint="cs"/>
                <w:rtl/>
              </w:rPr>
              <w:t>غن</w:t>
            </w:r>
            <w:r w:rsidR="00217795">
              <w:rPr>
                <w:rFonts w:hint="cs"/>
                <w:rtl/>
              </w:rPr>
              <w:t>ِّ</w:t>
            </w:r>
            <w:r w:rsidRPr="00B15767">
              <w:rPr>
                <w:rFonts w:hint="cs"/>
                <w:rtl/>
              </w:rPr>
              <w:t>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ويم</w:t>
            </w:r>
            <w:r w:rsidR="00217795">
              <w:rPr>
                <w:rFonts w:hint="cs"/>
                <w:rtl/>
              </w:rPr>
              <w:t>َّ</w:t>
            </w:r>
            <w:r w:rsidRPr="00C4672C">
              <w:rPr>
                <w:rFonts w:hint="cs"/>
                <w:rtl/>
              </w:rPr>
              <w:t>مت حضرة الهادي وقد ملأت</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أنوار طلعته أرجاء واديها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واستأذنت ومشت بالدف</w:t>
            </w:r>
            <w:r w:rsidRPr="006F6A59">
              <w:rPr>
                <w:rFonts w:hint="cs"/>
                <w:rtl/>
              </w:rPr>
              <w:t xml:space="preserve"> </w:t>
            </w:r>
            <w:r w:rsidRPr="00C4672C">
              <w:rPr>
                <w:rFonts w:hint="cs"/>
                <w:rtl/>
              </w:rPr>
              <w:t>واندفعت</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217795">
            <w:pPr>
              <w:pStyle w:val="libPoem"/>
            </w:pPr>
            <w:r w:rsidRPr="00B15767">
              <w:rPr>
                <w:rFonts w:hint="cs"/>
                <w:rtl/>
              </w:rPr>
              <w:t>تشجي بألحانها ما</w:t>
            </w:r>
            <w:r w:rsidRPr="006F6A59">
              <w:rPr>
                <w:rFonts w:hint="cs"/>
                <w:rtl/>
              </w:rPr>
              <w:t xml:space="preserve"> </w:t>
            </w:r>
            <w:r w:rsidRPr="00B15767">
              <w:rPr>
                <w:rFonts w:hint="cs"/>
                <w:rtl/>
              </w:rPr>
              <w:t>شاء مشجيها</w:t>
            </w:r>
            <w:r w:rsidRPr="006F6A59">
              <w:rPr>
                <w:rStyle w:val="libFootnotenumChar"/>
                <w:rFonts w:hint="cs"/>
                <w:rtl/>
              </w:rPr>
              <w:t>(1)</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والمصطفى وأبو بكر بجانبه</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لا ينكران عليها ما</w:t>
            </w:r>
            <w:r w:rsidRPr="006F6A59">
              <w:rPr>
                <w:rFonts w:hint="cs"/>
                <w:rtl/>
              </w:rPr>
              <w:t xml:space="preserve"> </w:t>
            </w:r>
            <w:r w:rsidRPr="00B15767">
              <w:rPr>
                <w:rFonts w:hint="cs"/>
                <w:rtl/>
              </w:rPr>
              <w:t>أغانيها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Pr>
                <w:rFonts w:hint="cs"/>
                <w:rtl/>
              </w:rPr>
              <w:t xml:space="preserve">حتّى </w:t>
            </w:r>
            <w:r w:rsidRPr="00C4672C">
              <w:rPr>
                <w:rFonts w:hint="cs"/>
                <w:rtl/>
              </w:rPr>
              <w:t>إذا لاح عن ب</w:t>
            </w:r>
            <w:r w:rsidR="00217795">
              <w:rPr>
                <w:rFonts w:hint="cs"/>
                <w:rtl/>
              </w:rPr>
              <w:t>ُ</w:t>
            </w:r>
            <w:r w:rsidRPr="00C4672C">
              <w:rPr>
                <w:rFonts w:hint="cs"/>
                <w:rtl/>
              </w:rPr>
              <w:t>عد لها عمر</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خارت قواها وكاد الخوف ي</w:t>
            </w:r>
            <w:r w:rsidR="00217795">
              <w:rPr>
                <w:rFonts w:hint="cs"/>
                <w:rtl/>
              </w:rPr>
              <w:t>ُ</w:t>
            </w:r>
            <w:r w:rsidRPr="00B15767">
              <w:rPr>
                <w:rFonts w:hint="cs"/>
                <w:rtl/>
              </w:rPr>
              <w:t>رديها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وخب</w:t>
            </w:r>
            <w:r w:rsidR="00217795">
              <w:rPr>
                <w:rFonts w:hint="cs"/>
                <w:rtl/>
              </w:rPr>
              <w:t>َّ</w:t>
            </w:r>
            <w:r w:rsidRPr="00C4672C">
              <w:rPr>
                <w:rFonts w:hint="cs"/>
                <w:rtl/>
              </w:rPr>
              <w:t>أت دف</w:t>
            </w:r>
            <w:r w:rsidR="00217795">
              <w:rPr>
                <w:rFonts w:hint="cs"/>
                <w:rtl/>
              </w:rPr>
              <w:t>ّ</w:t>
            </w:r>
            <w:r w:rsidRPr="00C4672C">
              <w:rPr>
                <w:rFonts w:hint="cs"/>
                <w:rtl/>
              </w:rPr>
              <w:t>ها في ثوبها فرقا</w:t>
            </w:r>
            <w:r w:rsidR="00217795">
              <w:rPr>
                <w:rFonts w:hint="cs"/>
                <w:rtl/>
              </w:rPr>
              <w:t>ً</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منه وود</w:t>
            </w:r>
            <w:r w:rsidR="00217795">
              <w:rPr>
                <w:rFonts w:hint="cs"/>
                <w:rtl/>
              </w:rPr>
              <w:t>َّ</w:t>
            </w:r>
            <w:r w:rsidRPr="00B15767">
              <w:rPr>
                <w:rFonts w:hint="cs"/>
                <w:rtl/>
              </w:rPr>
              <w:t>ت لو أن</w:t>
            </w:r>
            <w:r w:rsidR="00217795">
              <w:rPr>
                <w:rFonts w:hint="cs"/>
                <w:rtl/>
              </w:rPr>
              <w:t>َّ</w:t>
            </w:r>
            <w:r w:rsidRPr="00B15767">
              <w:rPr>
                <w:rFonts w:hint="cs"/>
                <w:rtl/>
              </w:rPr>
              <w:t xml:space="preserve"> الأرض تطويها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قد كان علم رسول الله يؤنسها</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فجاء بطش أبي حفص</w:t>
            </w:r>
            <w:r w:rsidRPr="006F6A59">
              <w:rPr>
                <w:rFonts w:hint="cs"/>
                <w:rtl/>
              </w:rPr>
              <w:t xml:space="preserve"> </w:t>
            </w:r>
            <w:r w:rsidRPr="00B15767">
              <w:rPr>
                <w:rFonts w:hint="cs"/>
                <w:rtl/>
              </w:rPr>
              <w:t>يخشي</w:t>
            </w:r>
            <w:r w:rsidR="00217795">
              <w:rPr>
                <w:rFonts w:hint="cs"/>
                <w:rtl/>
              </w:rPr>
              <w:t>ِّ</w:t>
            </w:r>
            <w:r w:rsidRPr="00B15767">
              <w:rPr>
                <w:rFonts w:hint="cs"/>
                <w:rtl/>
              </w:rPr>
              <w:t>ها</w:t>
            </w:r>
            <w:r w:rsidRPr="00725071">
              <w:rPr>
                <w:rStyle w:val="libPoemTiniChar0"/>
                <w:rtl/>
              </w:rPr>
              <w:br/>
              <w:t> </w:t>
            </w:r>
          </w:p>
        </w:tc>
      </w:tr>
      <w:tr w:rsidR="00835370" w:rsidRPr="006F6A59" w:rsidTr="00835370">
        <w:trPr>
          <w:trHeight w:val="294"/>
        </w:trPr>
        <w:tc>
          <w:tcPr>
            <w:tcW w:w="4141" w:type="dxa"/>
          </w:tcPr>
          <w:p w:rsidR="00835370" w:rsidRPr="006F6A59" w:rsidRDefault="00835370" w:rsidP="00835370">
            <w:pPr>
              <w:pStyle w:val="libPoem"/>
            </w:pPr>
            <w:r w:rsidRPr="00C4672C">
              <w:rPr>
                <w:rFonts w:hint="cs"/>
                <w:rtl/>
              </w:rPr>
              <w:t>فقال مهبط وحي</w:t>
            </w:r>
            <w:r w:rsidRPr="006F6A59">
              <w:rPr>
                <w:rFonts w:hint="cs"/>
                <w:rtl/>
              </w:rPr>
              <w:t xml:space="preserve"> </w:t>
            </w:r>
            <w:r w:rsidRPr="00C4672C">
              <w:rPr>
                <w:rFonts w:hint="cs"/>
                <w:rtl/>
              </w:rPr>
              <w:t>الله مبتسما</w:t>
            </w:r>
            <w:r w:rsidR="00217795">
              <w:rPr>
                <w:rFonts w:hint="cs"/>
                <w:rtl/>
              </w:rPr>
              <w:t>ً</w:t>
            </w:r>
            <w:r w:rsidRPr="00725071">
              <w:rPr>
                <w:rStyle w:val="libPoemTiniChar0"/>
                <w:rtl/>
              </w:rPr>
              <w:br/>
              <w:t> </w:t>
            </w:r>
          </w:p>
        </w:tc>
        <w:tc>
          <w:tcPr>
            <w:tcW w:w="294" w:type="dxa"/>
          </w:tcPr>
          <w:p w:rsidR="00835370" w:rsidRDefault="00835370" w:rsidP="00835370">
            <w:pPr>
              <w:pStyle w:val="libPoem"/>
              <w:rPr>
                <w:rtl/>
              </w:rPr>
            </w:pPr>
          </w:p>
        </w:tc>
        <w:tc>
          <w:tcPr>
            <w:tcW w:w="4101" w:type="dxa"/>
          </w:tcPr>
          <w:p w:rsidR="00835370" w:rsidRPr="006F6A59" w:rsidRDefault="00835370" w:rsidP="00835370">
            <w:pPr>
              <w:pStyle w:val="libPoem"/>
            </w:pPr>
            <w:r w:rsidRPr="00B15767">
              <w:rPr>
                <w:rFonts w:hint="cs"/>
                <w:rtl/>
              </w:rPr>
              <w:t>وفي ابتسامته معنى</w:t>
            </w:r>
            <w:r w:rsidR="00217795">
              <w:rPr>
                <w:rFonts w:hint="cs"/>
                <w:rtl/>
              </w:rPr>
              <w:t>ً</w:t>
            </w:r>
            <w:r w:rsidRPr="00B15767">
              <w:rPr>
                <w:rFonts w:hint="cs"/>
                <w:rtl/>
              </w:rPr>
              <w:t xml:space="preserve"> يواسيها</w:t>
            </w:r>
            <w:r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تشجى</w:t>
      </w:r>
      <w:r w:rsidR="00B56DD7">
        <w:rPr>
          <w:rFonts w:hint="cs"/>
          <w:rtl/>
        </w:rPr>
        <w:t>:</w:t>
      </w:r>
      <w:r w:rsidRPr="00D57D55">
        <w:rPr>
          <w:rFonts w:hint="cs"/>
          <w:rtl/>
        </w:rPr>
        <w:t xml:space="preserve"> تثير الشعور وتشوق.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217795" w:rsidRPr="006F6A59" w:rsidTr="00243272">
        <w:trPr>
          <w:trHeight w:val="294"/>
        </w:trPr>
        <w:tc>
          <w:tcPr>
            <w:tcW w:w="4141" w:type="dxa"/>
          </w:tcPr>
          <w:p w:rsidR="00217795" w:rsidRPr="006F6A59" w:rsidRDefault="00217795" w:rsidP="00243272">
            <w:pPr>
              <w:pStyle w:val="libPoem"/>
            </w:pPr>
            <w:r w:rsidRPr="006F6A59">
              <w:rPr>
                <w:rFonts w:hint="cs"/>
                <w:rtl/>
              </w:rPr>
              <w:lastRenderedPageBreak/>
              <w:t xml:space="preserve">: </w:t>
            </w:r>
            <w:r w:rsidRPr="00C4672C">
              <w:rPr>
                <w:rFonts w:hint="cs"/>
                <w:rtl/>
              </w:rPr>
              <w:t>قد فر</w:t>
            </w:r>
            <w:r>
              <w:rPr>
                <w:rFonts w:hint="cs"/>
                <w:rtl/>
              </w:rPr>
              <w:t>َّ</w:t>
            </w:r>
            <w:r w:rsidRPr="00C4672C">
              <w:rPr>
                <w:rFonts w:hint="cs"/>
                <w:rtl/>
              </w:rPr>
              <w:t xml:space="preserve"> شيطانها لما رأى عمرا</w:t>
            </w:r>
            <w:r>
              <w:rPr>
                <w:rFonts w:hint="cs"/>
                <w:rtl/>
              </w:rPr>
              <w:t>ً</w:t>
            </w:r>
            <w:r w:rsidRPr="00725071">
              <w:rPr>
                <w:rStyle w:val="libPoemTiniChar0"/>
                <w:rtl/>
              </w:rPr>
              <w:br/>
              <w:t> </w:t>
            </w:r>
          </w:p>
        </w:tc>
        <w:tc>
          <w:tcPr>
            <w:tcW w:w="294" w:type="dxa"/>
          </w:tcPr>
          <w:p w:rsidR="00217795" w:rsidRDefault="00217795" w:rsidP="00243272">
            <w:pPr>
              <w:pStyle w:val="libPoem"/>
              <w:rPr>
                <w:rtl/>
              </w:rPr>
            </w:pPr>
          </w:p>
        </w:tc>
        <w:tc>
          <w:tcPr>
            <w:tcW w:w="4101" w:type="dxa"/>
          </w:tcPr>
          <w:p w:rsidR="00217795" w:rsidRPr="006F6A59" w:rsidRDefault="00217795" w:rsidP="00217795">
            <w:pPr>
              <w:pStyle w:val="libPoem"/>
            </w:pPr>
            <w:r w:rsidRPr="00B15767">
              <w:rPr>
                <w:rFonts w:hint="cs"/>
                <w:rtl/>
              </w:rPr>
              <w:t>إن</w:t>
            </w:r>
            <w:r>
              <w:rPr>
                <w:rFonts w:hint="cs"/>
                <w:rtl/>
              </w:rPr>
              <w:t>َّ</w:t>
            </w:r>
            <w:r w:rsidRPr="00B15767">
              <w:rPr>
                <w:rFonts w:hint="cs"/>
                <w:rtl/>
              </w:rPr>
              <w:t xml:space="preserve"> الشياطين تخشى بأس مخزيها</w:t>
            </w:r>
            <w:r w:rsidRPr="006F6A59">
              <w:rPr>
                <w:rStyle w:val="libFootnotenumChar"/>
                <w:rFonts w:hint="cs"/>
                <w:rtl/>
              </w:rPr>
              <w:t>(1)</w:t>
            </w:r>
            <w:r w:rsidRPr="00725071">
              <w:rPr>
                <w:rStyle w:val="libPoemTiniChar0"/>
                <w:rtl/>
              </w:rPr>
              <w:br/>
              <w:t> </w:t>
            </w:r>
          </w:p>
        </w:tc>
      </w:tr>
    </w:tbl>
    <w:p w:rsidR="00B56DD7" w:rsidRDefault="006524BF" w:rsidP="00153C1B">
      <w:pPr>
        <w:pStyle w:val="libNormal"/>
        <w:rPr>
          <w:rtl/>
        </w:rPr>
      </w:pPr>
      <w:r w:rsidRPr="00D4753A">
        <w:rPr>
          <w:rFonts w:hint="cs"/>
          <w:rtl/>
        </w:rPr>
        <w:t>لقد عزب عن المساكين إن</w:t>
      </w:r>
      <w:r w:rsidR="00153C1B">
        <w:rPr>
          <w:rFonts w:hint="cs"/>
          <w:rtl/>
        </w:rPr>
        <w:t>َّ</w:t>
      </w:r>
      <w:r w:rsidRPr="00D4753A">
        <w:rPr>
          <w:rFonts w:hint="cs"/>
          <w:rtl/>
        </w:rPr>
        <w:t xml:space="preserve"> ما تحر</w:t>
      </w:r>
      <w:r w:rsidR="00153C1B">
        <w:rPr>
          <w:rFonts w:hint="cs"/>
          <w:rtl/>
        </w:rPr>
        <w:t>َّ</w:t>
      </w:r>
      <w:r w:rsidRPr="00D4753A">
        <w:rPr>
          <w:rFonts w:hint="cs"/>
          <w:rtl/>
        </w:rPr>
        <w:t>وه من إثبات فضيلة للخليفة الثاني يجلب الفضا</w:t>
      </w:r>
      <w:r w:rsidR="00153C1B">
        <w:rPr>
          <w:rFonts w:hint="cs"/>
          <w:rtl/>
        </w:rPr>
        <w:t>ي</w:t>
      </w:r>
      <w:r w:rsidRPr="00D4753A">
        <w:rPr>
          <w:rFonts w:hint="cs"/>
          <w:rtl/>
        </w:rPr>
        <w:t>ح إلى ساحة النبو</w:t>
      </w:r>
      <w:r w:rsidR="00153C1B">
        <w:rPr>
          <w:rFonts w:hint="cs"/>
          <w:rtl/>
        </w:rPr>
        <w:t>َّ</w:t>
      </w:r>
      <w:r w:rsidRPr="00D4753A">
        <w:rPr>
          <w:rFonts w:hint="cs"/>
          <w:rtl/>
        </w:rPr>
        <w:t xml:space="preserve">ة </w:t>
      </w:r>
      <w:r w:rsidR="00153C1B">
        <w:rPr>
          <w:rFonts w:hint="cs"/>
          <w:rtl/>
        </w:rPr>
        <w:t>«</w:t>
      </w:r>
      <w:r w:rsidRPr="00D4753A">
        <w:rPr>
          <w:rFonts w:hint="cs"/>
          <w:rtl/>
        </w:rPr>
        <w:t>تقد</w:t>
      </w:r>
      <w:r w:rsidR="00153C1B">
        <w:rPr>
          <w:rFonts w:hint="cs"/>
          <w:rtl/>
        </w:rPr>
        <w:t>ّ</w:t>
      </w:r>
      <w:r w:rsidRPr="00D4753A">
        <w:rPr>
          <w:rFonts w:hint="cs"/>
          <w:rtl/>
        </w:rPr>
        <w:t>ست عنها</w:t>
      </w:r>
      <w:r w:rsidR="00153C1B">
        <w:rPr>
          <w:rFonts w:hint="cs"/>
          <w:rtl/>
        </w:rPr>
        <w:t>»</w:t>
      </w:r>
      <w:r w:rsidRPr="00D4753A">
        <w:rPr>
          <w:rFonts w:hint="cs"/>
          <w:rtl/>
        </w:rPr>
        <w:t xml:space="preserve"> فأي</w:t>
      </w:r>
      <w:r w:rsidR="00153C1B">
        <w:rPr>
          <w:rFonts w:hint="cs"/>
          <w:rtl/>
        </w:rPr>
        <w:t>ّ</w:t>
      </w:r>
      <w:r w:rsidRPr="00D4753A">
        <w:rPr>
          <w:rFonts w:hint="cs"/>
          <w:rtl/>
        </w:rPr>
        <w:t xml:space="preserve"> نبي</w:t>
      </w:r>
      <w:r w:rsidR="00153C1B">
        <w:rPr>
          <w:rFonts w:hint="cs"/>
          <w:rtl/>
        </w:rPr>
        <w:t>ّ</w:t>
      </w:r>
      <w:r w:rsidRPr="00D4753A">
        <w:rPr>
          <w:rFonts w:hint="cs"/>
          <w:rtl/>
        </w:rPr>
        <w:t xml:space="preserve"> هذا</w:t>
      </w:r>
      <w:r w:rsidR="00B56DD7">
        <w:rPr>
          <w:rFonts w:hint="cs"/>
          <w:rtl/>
        </w:rPr>
        <w:t>؟</w:t>
      </w:r>
      <w:r w:rsidRPr="00D4753A">
        <w:rPr>
          <w:rFonts w:hint="cs"/>
          <w:rtl/>
        </w:rPr>
        <w:t xml:space="preserve"> يروقه النظر إلى الراقصات والاستماع لأهازيجهن</w:t>
      </w:r>
      <w:r w:rsidR="00153C1B">
        <w:rPr>
          <w:rFonts w:hint="cs"/>
          <w:rtl/>
        </w:rPr>
        <w:t>َّ</w:t>
      </w:r>
      <w:r w:rsidRPr="00D4753A">
        <w:rPr>
          <w:rFonts w:hint="cs"/>
          <w:rtl/>
        </w:rPr>
        <w:t xml:space="preserve"> وشهود المعازف</w:t>
      </w:r>
      <w:r w:rsidR="00B56DD7">
        <w:rPr>
          <w:rFonts w:hint="cs"/>
          <w:rtl/>
        </w:rPr>
        <w:t>،</w:t>
      </w:r>
      <w:r w:rsidRPr="00D4753A">
        <w:rPr>
          <w:rFonts w:hint="cs"/>
          <w:rtl/>
        </w:rPr>
        <w:t xml:space="preserve"> ولا يقنعه ذلك كل</w:t>
      </w:r>
      <w:r w:rsidR="00153C1B">
        <w:rPr>
          <w:rFonts w:hint="cs"/>
          <w:rtl/>
        </w:rPr>
        <w:t>ّ</w:t>
      </w:r>
      <w:r w:rsidRPr="00D4753A">
        <w:rPr>
          <w:rFonts w:hint="cs"/>
          <w:rtl/>
        </w:rPr>
        <w:t>ه</w:t>
      </w:r>
      <w:r w:rsidR="004B6304">
        <w:rPr>
          <w:rFonts w:hint="cs"/>
          <w:rtl/>
        </w:rPr>
        <w:t xml:space="preserve"> حتّى </w:t>
      </w:r>
      <w:r w:rsidRPr="00D4753A">
        <w:rPr>
          <w:rFonts w:hint="cs"/>
          <w:rtl/>
        </w:rPr>
        <w:t>ي</w:t>
      </w:r>
      <w:r w:rsidR="00153C1B">
        <w:rPr>
          <w:rFonts w:hint="cs"/>
          <w:rtl/>
        </w:rPr>
        <w:t>ُ</w:t>
      </w:r>
      <w:r w:rsidRPr="00D4753A">
        <w:rPr>
          <w:rFonts w:hint="cs"/>
          <w:rtl/>
        </w:rPr>
        <w:t>طلع عليها حليلته عائشة</w:t>
      </w:r>
      <w:r w:rsidR="00B56DD7">
        <w:rPr>
          <w:rFonts w:hint="cs"/>
          <w:rtl/>
        </w:rPr>
        <w:t>،</w:t>
      </w:r>
      <w:r w:rsidRPr="00D4753A">
        <w:rPr>
          <w:rFonts w:hint="cs"/>
          <w:rtl/>
        </w:rPr>
        <w:t xml:space="preserve"> والناس ينظرون إليها من كث</w:t>
      </w:r>
      <w:r w:rsidR="00153C1B">
        <w:rPr>
          <w:rFonts w:hint="cs"/>
          <w:rtl/>
        </w:rPr>
        <w:t>َ</w:t>
      </w:r>
      <w:r w:rsidRPr="00D4753A">
        <w:rPr>
          <w:rFonts w:hint="cs"/>
          <w:rtl/>
        </w:rPr>
        <w:t>ب</w:t>
      </w:r>
      <w:r w:rsidR="00B56DD7">
        <w:rPr>
          <w:rFonts w:hint="cs"/>
          <w:rtl/>
        </w:rPr>
        <w:t>،</w:t>
      </w:r>
      <w:r w:rsidRPr="00D4753A">
        <w:rPr>
          <w:rFonts w:hint="cs"/>
          <w:rtl/>
        </w:rPr>
        <w:t xml:space="preserve"> وهو يقول لها</w:t>
      </w:r>
      <w:r w:rsidR="00B56DD7">
        <w:rPr>
          <w:rFonts w:hint="cs"/>
          <w:rtl/>
        </w:rPr>
        <w:t>:</w:t>
      </w:r>
      <w:r w:rsidRPr="00D4753A">
        <w:rPr>
          <w:rFonts w:hint="cs"/>
          <w:rtl/>
        </w:rPr>
        <w:t xml:space="preserve"> شبعت</w:t>
      </w:r>
      <w:r w:rsidR="00153C1B">
        <w:rPr>
          <w:rFonts w:hint="cs"/>
          <w:rtl/>
        </w:rPr>
        <w:t>ِ</w:t>
      </w:r>
      <w:r w:rsidR="00B56DD7">
        <w:rPr>
          <w:rFonts w:hint="cs"/>
          <w:rtl/>
        </w:rPr>
        <w:t>؟</w:t>
      </w:r>
      <w:r w:rsidRPr="00D4753A">
        <w:rPr>
          <w:rFonts w:hint="cs"/>
          <w:rtl/>
        </w:rPr>
        <w:t xml:space="preserve"> شبعت</w:t>
      </w:r>
      <w:r w:rsidR="00153C1B">
        <w:rPr>
          <w:rFonts w:hint="cs"/>
          <w:rtl/>
        </w:rPr>
        <w:t>ِ</w:t>
      </w:r>
      <w:r w:rsidR="00B56DD7">
        <w:rPr>
          <w:rFonts w:hint="cs"/>
          <w:rtl/>
        </w:rPr>
        <w:t>؟</w:t>
      </w:r>
      <w:r w:rsidRPr="00D4753A">
        <w:rPr>
          <w:rFonts w:hint="cs"/>
          <w:rtl/>
        </w:rPr>
        <w:t xml:space="preserve"> وهي تقول</w:t>
      </w:r>
      <w:r w:rsidR="00B56DD7">
        <w:rPr>
          <w:rFonts w:hint="cs"/>
          <w:rtl/>
        </w:rPr>
        <w:t>:</w:t>
      </w:r>
      <w:r w:rsidRPr="00D4753A">
        <w:rPr>
          <w:rFonts w:hint="cs"/>
          <w:rtl/>
        </w:rPr>
        <w:t xml:space="preserve"> لا لعرفان منزلتها عنده ولا تزعه أ</w:t>
      </w:r>
      <w:r w:rsidR="00153C1B">
        <w:rPr>
          <w:rFonts w:hint="cs"/>
          <w:rtl/>
        </w:rPr>
        <w:t>ُ</w:t>
      </w:r>
      <w:r w:rsidRPr="00D4753A">
        <w:rPr>
          <w:rFonts w:hint="cs"/>
          <w:rtl/>
        </w:rPr>
        <w:t>ب</w:t>
      </w:r>
      <w:r w:rsidR="00153C1B">
        <w:rPr>
          <w:rFonts w:hint="cs"/>
          <w:rtl/>
        </w:rPr>
        <w:t>ّ</w:t>
      </w:r>
      <w:r w:rsidRPr="00D4753A">
        <w:rPr>
          <w:rFonts w:hint="cs"/>
          <w:rtl/>
        </w:rPr>
        <w:t>هة النبو</w:t>
      </w:r>
      <w:r w:rsidR="00153C1B">
        <w:rPr>
          <w:rFonts w:hint="cs"/>
          <w:rtl/>
        </w:rPr>
        <w:t>َّ</w:t>
      </w:r>
      <w:r w:rsidRPr="00D4753A">
        <w:rPr>
          <w:rFonts w:hint="cs"/>
          <w:rtl/>
        </w:rPr>
        <w:t>ة عن أن يقف مع الصبيان للتتل</w:t>
      </w:r>
      <w:r w:rsidR="00153C1B">
        <w:rPr>
          <w:rFonts w:hint="cs"/>
          <w:rtl/>
        </w:rPr>
        <w:t>ّ</w:t>
      </w:r>
      <w:r w:rsidRPr="00D4753A">
        <w:rPr>
          <w:rFonts w:hint="cs"/>
          <w:rtl/>
        </w:rPr>
        <w:t>ع على مشاهد اللهو شأن الذنابا والأوباش وأهل الخلاعة والمجون</w:t>
      </w:r>
      <w:r w:rsidR="00B56DD7">
        <w:rPr>
          <w:rFonts w:hint="cs"/>
          <w:rtl/>
        </w:rPr>
        <w:t>،</w:t>
      </w:r>
      <w:r w:rsidRPr="00D4753A">
        <w:rPr>
          <w:rFonts w:hint="cs"/>
          <w:rtl/>
        </w:rPr>
        <w:t xml:space="preserve"> وقد جاءت شريعته المقد</w:t>
      </w:r>
      <w:r w:rsidR="00153C1B">
        <w:rPr>
          <w:rFonts w:hint="cs"/>
          <w:rtl/>
        </w:rPr>
        <w:t>َّ</w:t>
      </w:r>
      <w:r w:rsidRPr="00D4753A">
        <w:rPr>
          <w:rFonts w:hint="cs"/>
          <w:rtl/>
        </w:rPr>
        <w:t>سة بتحريم كل</w:t>
      </w:r>
      <w:r w:rsidR="00153C1B">
        <w:rPr>
          <w:rFonts w:hint="cs"/>
          <w:rtl/>
        </w:rPr>
        <w:t>ِّ</w:t>
      </w:r>
      <w:r w:rsidRPr="00D4753A">
        <w:rPr>
          <w:rFonts w:hint="cs"/>
          <w:rtl/>
        </w:rPr>
        <w:t xml:space="preserve"> ذلك بالكتاب والسن</w:t>
      </w:r>
      <w:r w:rsidR="00153C1B">
        <w:rPr>
          <w:rFonts w:hint="cs"/>
          <w:rtl/>
        </w:rPr>
        <w:t>َّ</w:t>
      </w:r>
      <w:r w:rsidRPr="00D4753A">
        <w:rPr>
          <w:rFonts w:hint="cs"/>
          <w:rtl/>
        </w:rPr>
        <w:t>ة الشريفة</w:t>
      </w:r>
      <w:r w:rsidR="00B56DD7">
        <w:rPr>
          <w:rFonts w:hint="cs"/>
          <w:rtl/>
        </w:rPr>
        <w:t>،</w:t>
      </w:r>
      <w:r w:rsidRPr="00D4753A">
        <w:rPr>
          <w:rFonts w:hint="cs"/>
          <w:rtl/>
        </w:rPr>
        <w:t xml:space="preserve"> هذا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وَمِنَ النّاسِ مَن يَشْتَرِي لَهْوَ الْحَدِيثِ لِيُضِلّ عَن سَبِيلِ اللّهِ بِغَيْرِ عِلْمٍ وَيَتّخِذَهَا هُزُواً أُولئِكَ لَهُمْ عَذَابٌ مُهِينٌ</w:t>
      </w:r>
      <w:r w:rsidR="00B56DD7" w:rsidRPr="00B56DD7">
        <w:rPr>
          <w:rStyle w:val="libAlaemChar"/>
          <w:rFonts w:hint="cs"/>
          <w:rtl/>
        </w:rPr>
        <w:t>)</w:t>
      </w:r>
      <w:r w:rsidRPr="00D4753A">
        <w:rPr>
          <w:rFonts w:hint="cs"/>
          <w:rtl/>
        </w:rPr>
        <w:t xml:space="preserve">. </w:t>
      </w:r>
      <w:r w:rsidRPr="0063372F">
        <w:rPr>
          <w:rFonts w:hint="cs"/>
          <w:rtl/>
        </w:rPr>
        <w:t>سورة لقمان آية 6</w:t>
      </w:r>
      <w:r w:rsidRPr="00D4753A">
        <w:rPr>
          <w:rFonts w:hint="cs"/>
          <w:rtl/>
        </w:rPr>
        <w:t xml:space="preserve">. </w:t>
      </w:r>
    </w:p>
    <w:p w:rsidR="00B56DD7" w:rsidRDefault="006524BF" w:rsidP="00D57D55">
      <w:pPr>
        <w:pStyle w:val="libNormal"/>
        <w:rPr>
          <w:rtl/>
        </w:rPr>
      </w:pPr>
      <w:r w:rsidRPr="00D4753A">
        <w:rPr>
          <w:rFonts w:hint="cs"/>
          <w:rtl/>
        </w:rPr>
        <w:t>وقد جاء عنه صلى الله عليه وآله</w:t>
      </w:r>
      <w:r w:rsidR="00B56DD7">
        <w:rPr>
          <w:rFonts w:hint="cs"/>
          <w:rtl/>
        </w:rPr>
        <w:t>،</w:t>
      </w:r>
      <w:r w:rsidRPr="00D4753A">
        <w:rPr>
          <w:rFonts w:hint="cs"/>
          <w:rtl/>
        </w:rPr>
        <w:t xml:space="preserve"> من حديث أبي أمامة</w:t>
      </w:r>
      <w:r w:rsidR="00B56DD7">
        <w:rPr>
          <w:rFonts w:hint="cs"/>
          <w:rtl/>
        </w:rPr>
        <w:t>:</w:t>
      </w:r>
      <w:r w:rsidRPr="00D4753A">
        <w:rPr>
          <w:rFonts w:hint="cs"/>
          <w:rtl/>
        </w:rPr>
        <w:t xml:space="preserve"> لا تبيعوا القينات</w:t>
      </w:r>
      <w:r w:rsidR="00B56DD7">
        <w:rPr>
          <w:rFonts w:hint="cs"/>
          <w:rtl/>
        </w:rPr>
        <w:t>،</w:t>
      </w:r>
      <w:r w:rsidRPr="00D4753A">
        <w:rPr>
          <w:rFonts w:hint="cs"/>
          <w:rtl/>
        </w:rPr>
        <w:t xml:space="preserve"> ولا تشتروهن</w:t>
      </w:r>
      <w:r w:rsidR="00153C1B">
        <w:rPr>
          <w:rFonts w:hint="cs"/>
          <w:rtl/>
        </w:rPr>
        <w:t>َّ</w:t>
      </w:r>
      <w:r w:rsidRPr="00D4753A">
        <w:rPr>
          <w:rFonts w:hint="cs"/>
          <w:rtl/>
        </w:rPr>
        <w:t xml:space="preserve"> ولا تعل</w:t>
      </w:r>
      <w:r w:rsidR="00153C1B">
        <w:rPr>
          <w:rFonts w:hint="cs"/>
          <w:rtl/>
        </w:rPr>
        <w:t>ّ</w:t>
      </w:r>
      <w:r w:rsidRPr="00D4753A">
        <w:rPr>
          <w:rFonts w:hint="cs"/>
          <w:rtl/>
        </w:rPr>
        <w:t>موهن</w:t>
      </w:r>
      <w:r w:rsidR="00153C1B">
        <w:rPr>
          <w:rFonts w:hint="cs"/>
          <w:rtl/>
        </w:rPr>
        <w:t>َّ</w:t>
      </w:r>
      <w:r w:rsidRPr="00D4753A">
        <w:rPr>
          <w:rFonts w:hint="cs"/>
          <w:rtl/>
        </w:rPr>
        <w:t xml:space="preserve"> ولا خير في تجارة فيهن</w:t>
      </w:r>
      <w:r w:rsidR="00153C1B">
        <w:rPr>
          <w:rFonts w:hint="cs"/>
          <w:rtl/>
        </w:rPr>
        <w:t>َّ</w:t>
      </w:r>
      <w:r w:rsidR="00B56DD7">
        <w:rPr>
          <w:rFonts w:hint="cs"/>
          <w:rtl/>
        </w:rPr>
        <w:t>،</w:t>
      </w:r>
      <w:r w:rsidRPr="00D4753A">
        <w:rPr>
          <w:rFonts w:hint="cs"/>
          <w:rtl/>
        </w:rPr>
        <w:t xml:space="preserve"> وثمنهن</w:t>
      </w:r>
      <w:r w:rsidR="00153C1B">
        <w:rPr>
          <w:rFonts w:hint="cs"/>
          <w:rtl/>
        </w:rPr>
        <w:t>َّ</w:t>
      </w:r>
      <w:r w:rsidRPr="00D4753A">
        <w:rPr>
          <w:rFonts w:hint="cs"/>
          <w:rtl/>
        </w:rPr>
        <w:t xml:space="preserve"> حرام</w:t>
      </w:r>
      <w:r w:rsidR="00B56DD7">
        <w:rPr>
          <w:rFonts w:hint="cs"/>
          <w:rtl/>
        </w:rPr>
        <w:t>،</w:t>
      </w:r>
      <w:r w:rsidRPr="00D4753A">
        <w:rPr>
          <w:rFonts w:hint="cs"/>
          <w:rtl/>
        </w:rPr>
        <w:t xml:space="preserve"> في مثل هذا أ</w:t>
      </w:r>
      <w:r w:rsidR="00153C1B">
        <w:rPr>
          <w:rFonts w:hint="cs"/>
          <w:rtl/>
        </w:rPr>
        <w:t>ُ</w:t>
      </w:r>
      <w:r w:rsidRPr="00D4753A">
        <w:rPr>
          <w:rFonts w:hint="cs"/>
          <w:rtl/>
        </w:rPr>
        <w:t>نزلت هذه الآية</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وَمِنَ النّاسِ مَن يَشْتَرِي</w:t>
      </w:r>
      <w:r w:rsidR="00B56DD7" w:rsidRPr="00B56DD7">
        <w:rPr>
          <w:rStyle w:val="libAlaemChar"/>
          <w:rFonts w:hint="cs"/>
          <w:rtl/>
        </w:rPr>
        <w:t>)</w:t>
      </w:r>
      <w:r w:rsidRPr="00D4753A">
        <w:rPr>
          <w:rFonts w:hint="cs"/>
          <w:rtl/>
        </w:rPr>
        <w:t xml:space="preserve"> الآية. </w:t>
      </w:r>
    </w:p>
    <w:p w:rsidR="00B56DD7" w:rsidRDefault="006524BF" w:rsidP="00D4753A">
      <w:pPr>
        <w:pStyle w:val="libNormal"/>
        <w:rPr>
          <w:rtl/>
        </w:rPr>
      </w:pPr>
      <w:r w:rsidRPr="00C4672C">
        <w:rPr>
          <w:rFonts w:hint="cs"/>
          <w:rtl/>
        </w:rPr>
        <w:t>وفي لفظ الطبري والبغوي</w:t>
      </w:r>
      <w:r w:rsidR="00B56DD7">
        <w:rPr>
          <w:rFonts w:hint="cs"/>
          <w:rtl/>
        </w:rPr>
        <w:t>:</w:t>
      </w:r>
      <w:r w:rsidRPr="00C4672C">
        <w:rPr>
          <w:rFonts w:hint="cs"/>
          <w:rtl/>
        </w:rPr>
        <w:t xml:space="preserve"> لا يحل</w:t>
      </w:r>
      <w:r w:rsidR="00153C1B">
        <w:rPr>
          <w:rFonts w:hint="cs"/>
          <w:rtl/>
        </w:rPr>
        <w:t>ُّ</w:t>
      </w:r>
      <w:r w:rsidRPr="00C4672C">
        <w:rPr>
          <w:rFonts w:hint="cs"/>
          <w:rtl/>
        </w:rPr>
        <w:t xml:space="preserve"> تعليم المغن</w:t>
      </w:r>
      <w:r w:rsidR="00153C1B">
        <w:rPr>
          <w:rFonts w:hint="cs"/>
          <w:rtl/>
        </w:rPr>
        <w:t>ِّ</w:t>
      </w:r>
      <w:r w:rsidRPr="00C4672C">
        <w:rPr>
          <w:rFonts w:hint="cs"/>
          <w:rtl/>
        </w:rPr>
        <w:t>يات ولا بيعهن</w:t>
      </w:r>
      <w:r w:rsidR="00153C1B">
        <w:rPr>
          <w:rFonts w:hint="cs"/>
          <w:rtl/>
        </w:rPr>
        <w:t>َّ</w:t>
      </w:r>
      <w:r w:rsidR="00B56DD7">
        <w:rPr>
          <w:rFonts w:hint="cs"/>
          <w:rtl/>
        </w:rPr>
        <w:t>،</w:t>
      </w:r>
      <w:r w:rsidRPr="00C4672C">
        <w:rPr>
          <w:rFonts w:hint="cs"/>
          <w:rtl/>
        </w:rPr>
        <w:t xml:space="preserve"> وأثمانهن</w:t>
      </w:r>
      <w:r w:rsidR="00153C1B">
        <w:rPr>
          <w:rFonts w:hint="cs"/>
          <w:rtl/>
        </w:rPr>
        <w:t>َّ</w:t>
      </w:r>
      <w:r w:rsidRPr="00C4672C">
        <w:rPr>
          <w:rFonts w:hint="cs"/>
          <w:rtl/>
        </w:rPr>
        <w:t xml:space="preserve"> حرام</w:t>
      </w:r>
      <w:r w:rsidR="00153C1B">
        <w:rPr>
          <w:rFonts w:hint="cs"/>
          <w:rtl/>
        </w:rPr>
        <w:t>ٌ</w:t>
      </w:r>
      <w:r w:rsidRPr="00C4672C">
        <w:rPr>
          <w:rFonts w:hint="cs"/>
          <w:rtl/>
        </w:rPr>
        <w:t xml:space="preserve"> وفي مثل ذلك نزلت هذه الآية. </w:t>
      </w:r>
    </w:p>
    <w:p w:rsidR="00B56DD7" w:rsidRDefault="006524BF" w:rsidP="00D4753A">
      <w:pPr>
        <w:pStyle w:val="libNormal"/>
        <w:rPr>
          <w:rtl/>
        </w:rPr>
      </w:pPr>
      <w:r w:rsidRPr="00C4672C">
        <w:rPr>
          <w:rFonts w:hint="cs"/>
          <w:rtl/>
        </w:rPr>
        <w:t xml:space="preserve">أخرجه سعيد بن منصور. أحمد. الترمذي. ابن ماجة. ابن جرير. ابن المنذر. ابن حاتم. ابن أبي شيبة. ابن </w:t>
      </w:r>
      <w:r w:rsidR="00153C1B">
        <w:rPr>
          <w:rFonts w:hint="cs"/>
          <w:rtl/>
        </w:rPr>
        <w:t>م</w:t>
      </w:r>
      <w:r w:rsidRPr="00C4672C">
        <w:rPr>
          <w:rFonts w:hint="cs"/>
          <w:rtl/>
        </w:rPr>
        <w:t>ردويه. الطبراني. البيهقي</w:t>
      </w:r>
      <w:r w:rsidR="00B56DD7">
        <w:rPr>
          <w:rFonts w:hint="cs"/>
          <w:rtl/>
        </w:rPr>
        <w:t>،</w:t>
      </w:r>
      <w:r w:rsidRPr="00C4672C">
        <w:rPr>
          <w:rFonts w:hint="cs"/>
          <w:rtl/>
        </w:rPr>
        <w:t xml:space="preserve"> ابن أبي الدنيا. وغيرهم. راجع تفسير الطبري 21</w:t>
      </w:r>
      <w:r w:rsidR="00B56DD7">
        <w:rPr>
          <w:rFonts w:hint="cs"/>
          <w:rtl/>
        </w:rPr>
        <w:t>:</w:t>
      </w:r>
      <w:r w:rsidRPr="00C4672C">
        <w:rPr>
          <w:rFonts w:hint="cs"/>
          <w:rtl/>
        </w:rPr>
        <w:t xml:space="preserve"> 39</w:t>
      </w:r>
      <w:r w:rsidR="00B56DD7">
        <w:rPr>
          <w:rFonts w:hint="cs"/>
          <w:rtl/>
        </w:rPr>
        <w:t>،</w:t>
      </w:r>
      <w:r w:rsidRPr="00C4672C">
        <w:rPr>
          <w:rFonts w:hint="cs"/>
          <w:rtl/>
        </w:rPr>
        <w:t xml:space="preserve"> تفسير القرطبي 14</w:t>
      </w:r>
      <w:r w:rsidR="00B56DD7">
        <w:rPr>
          <w:rFonts w:hint="cs"/>
          <w:rtl/>
        </w:rPr>
        <w:t>:</w:t>
      </w:r>
      <w:r w:rsidRPr="00C4672C">
        <w:rPr>
          <w:rFonts w:hint="cs"/>
          <w:rtl/>
        </w:rPr>
        <w:t xml:space="preserve"> 51</w:t>
      </w:r>
      <w:r w:rsidR="00B56DD7">
        <w:rPr>
          <w:rFonts w:hint="cs"/>
          <w:rtl/>
        </w:rPr>
        <w:t>،</w:t>
      </w:r>
      <w:r w:rsidRPr="00C4672C">
        <w:rPr>
          <w:rFonts w:hint="cs"/>
          <w:rtl/>
        </w:rPr>
        <w:t xml:space="preserve"> نقد العلم والعلماء لابن الجوزي ص 347</w:t>
      </w:r>
      <w:r w:rsidR="00B56DD7">
        <w:rPr>
          <w:rFonts w:hint="cs"/>
          <w:rtl/>
        </w:rPr>
        <w:t>،</w:t>
      </w:r>
      <w:r w:rsidRPr="00C4672C">
        <w:rPr>
          <w:rFonts w:hint="cs"/>
          <w:rtl/>
        </w:rPr>
        <w:t xml:space="preserve"> تفسير ابن كثير 3</w:t>
      </w:r>
      <w:r w:rsidR="00B56DD7">
        <w:rPr>
          <w:rFonts w:hint="cs"/>
          <w:rtl/>
        </w:rPr>
        <w:t>:</w:t>
      </w:r>
      <w:r w:rsidRPr="00C4672C">
        <w:rPr>
          <w:rFonts w:hint="cs"/>
          <w:rtl/>
        </w:rPr>
        <w:t xml:space="preserve"> 442</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36</w:t>
      </w:r>
      <w:r w:rsidR="00B56DD7">
        <w:rPr>
          <w:rFonts w:hint="cs"/>
          <w:rtl/>
        </w:rPr>
        <w:t>،</w:t>
      </w:r>
      <w:r w:rsidRPr="00C4672C">
        <w:rPr>
          <w:rFonts w:hint="cs"/>
          <w:rtl/>
        </w:rPr>
        <w:t xml:space="preserve"> إرشاد الساري 9</w:t>
      </w:r>
      <w:r w:rsidR="00B56DD7">
        <w:rPr>
          <w:rFonts w:hint="cs"/>
          <w:rtl/>
        </w:rPr>
        <w:t>:</w:t>
      </w:r>
      <w:r w:rsidRPr="00C4672C">
        <w:rPr>
          <w:rFonts w:hint="cs"/>
          <w:rtl/>
        </w:rPr>
        <w:t xml:space="preserve"> 163</w:t>
      </w:r>
      <w:r w:rsidR="00B56DD7">
        <w:rPr>
          <w:rFonts w:hint="cs"/>
          <w:rtl/>
        </w:rPr>
        <w:t>،</w:t>
      </w:r>
      <w:r w:rsidRPr="00C4672C">
        <w:rPr>
          <w:rFonts w:hint="cs"/>
          <w:rtl/>
        </w:rPr>
        <w:t xml:space="preserve"> الدر</w:t>
      </w:r>
      <w:r w:rsidR="00153C1B">
        <w:rPr>
          <w:rFonts w:hint="cs"/>
          <w:rtl/>
        </w:rPr>
        <w:t>ّ</w:t>
      </w:r>
      <w:r w:rsidRPr="00C4672C">
        <w:rPr>
          <w:rFonts w:hint="cs"/>
          <w:rtl/>
        </w:rPr>
        <w:t xml:space="preserve"> المنثور 5</w:t>
      </w:r>
      <w:r w:rsidR="00B56DD7">
        <w:rPr>
          <w:rFonts w:hint="cs"/>
          <w:rtl/>
        </w:rPr>
        <w:t>:</w:t>
      </w:r>
      <w:r w:rsidRPr="00C4672C">
        <w:rPr>
          <w:rFonts w:hint="cs"/>
          <w:rtl/>
        </w:rPr>
        <w:t xml:space="preserve"> 159</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228</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263</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68</w:t>
      </w:r>
    </w:p>
    <w:p w:rsidR="00153C1B" w:rsidRDefault="006524BF" w:rsidP="00D4753A">
      <w:pPr>
        <w:pStyle w:val="libNormal"/>
        <w:rPr>
          <w:rtl/>
        </w:rPr>
      </w:pPr>
      <w:r w:rsidRPr="00C4672C">
        <w:rPr>
          <w:rFonts w:hint="cs"/>
          <w:rtl/>
        </w:rPr>
        <w:t>وأخرج ابن أبي الدنيا وابن مردويه من طريق عائشة مرفوعا</w:t>
      </w:r>
      <w:r w:rsidR="00153C1B">
        <w:rPr>
          <w:rFonts w:hint="cs"/>
          <w:rtl/>
        </w:rPr>
        <w:t>ً</w:t>
      </w:r>
      <w:r w:rsidR="00B56DD7">
        <w:rPr>
          <w:rFonts w:hint="cs"/>
          <w:rtl/>
        </w:rPr>
        <w:t>:</w:t>
      </w:r>
      <w:r w:rsidRPr="00C4672C">
        <w:rPr>
          <w:rFonts w:hint="cs"/>
          <w:rtl/>
        </w:rPr>
        <w:t xml:space="preserve"> إن</w:t>
      </w:r>
      <w:r w:rsidR="00153C1B">
        <w:rPr>
          <w:rFonts w:hint="cs"/>
          <w:rtl/>
        </w:rPr>
        <w:t>َّ</w:t>
      </w:r>
      <w:r w:rsidRPr="00C4672C">
        <w:rPr>
          <w:rFonts w:hint="cs"/>
          <w:rtl/>
        </w:rPr>
        <w:t xml:space="preserve"> الله تعالى حر</w:t>
      </w:r>
      <w:r w:rsidR="00153C1B">
        <w:rPr>
          <w:rFonts w:hint="cs"/>
          <w:rtl/>
        </w:rPr>
        <w:t>َّ</w:t>
      </w:r>
      <w:r w:rsidRPr="00C4672C">
        <w:rPr>
          <w:rFonts w:hint="cs"/>
          <w:rtl/>
        </w:rPr>
        <w:t>م القينة وبيعها وثمنها وتعليمها والاستماع إليها</w:t>
      </w:r>
      <w:r w:rsidR="00B56DD7">
        <w:rPr>
          <w:rFonts w:hint="cs"/>
          <w:rtl/>
        </w:rPr>
        <w:t>،</w:t>
      </w:r>
      <w:r w:rsidR="0059511B">
        <w:rPr>
          <w:rFonts w:hint="cs"/>
          <w:rtl/>
        </w:rPr>
        <w:t xml:space="preserve"> ثمَّ </w:t>
      </w:r>
      <w:r w:rsidRPr="00C4672C">
        <w:rPr>
          <w:rFonts w:hint="cs"/>
          <w:rtl/>
        </w:rPr>
        <w:t>قرأ</w:t>
      </w:r>
      <w:r w:rsidR="00B56DD7">
        <w:rPr>
          <w:rFonts w:hint="cs"/>
          <w:rtl/>
        </w:rPr>
        <w:t>:</w:t>
      </w:r>
      <w:r w:rsidRPr="00C4672C">
        <w:rPr>
          <w:rFonts w:hint="cs"/>
          <w:rtl/>
        </w:rPr>
        <w:t xml:space="preserve"> ومن الناس من يشتري لهو الحديث. </w:t>
      </w:r>
    </w:p>
    <w:p w:rsidR="006524BF" w:rsidRPr="00C4672C" w:rsidRDefault="006524BF" w:rsidP="00D4753A">
      <w:pPr>
        <w:pStyle w:val="libNormal"/>
        <w:rPr>
          <w:rtl/>
        </w:rPr>
      </w:pPr>
      <w:r w:rsidRPr="00C4672C">
        <w:rPr>
          <w:rFonts w:hint="cs"/>
          <w:rtl/>
        </w:rPr>
        <w:t>الدر المنثور 5</w:t>
      </w:r>
      <w:r w:rsidR="00B56DD7">
        <w:rPr>
          <w:rFonts w:hint="cs"/>
          <w:rtl/>
        </w:rPr>
        <w:t>:</w:t>
      </w:r>
      <w:r w:rsidRPr="00C4672C">
        <w:rPr>
          <w:rFonts w:hint="cs"/>
          <w:rtl/>
        </w:rPr>
        <w:t xml:space="preserve"> 159</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228</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68.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هذه الأبيات من العمرية الشهيرة لشاعر النيل</w:t>
      </w:r>
      <w:r w:rsidR="00B56DD7">
        <w:rPr>
          <w:rFonts w:hint="cs"/>
          <w:rtl/>
        </w:rPr>
        <w:t xml:space="preserve"> محمّد </w:t>
      </w:r>
      <w:r w:rsidRPr="00D57D55">
        <w:rPr>
          <w:rFonts w:hint="cs"/>
          <w:rtl/>
        </w:rPr>
        <w:t>حافظ إبراهيم</w:t>
      </w:r>
      <w:r w:rsidR="00B56DD7">
        <w:rPr>
          <w:rFonts w:hint="cs"/>
          <w:rtl/>
        </w:rPr>
        <w:t>،</w:t>
      </w:r>
      <w:r w:rsidRPr="00D57D55">
        <w:rPr>
          <w:rFonts w:hint="cs"/>
          <w:rtl/>
        </w:rPr>
        <w:t xml:space="preserve"> وقد</w:t>
      </w:r>
      <w:r w:rsidR="00D97B63">
        <w:rPr>
          <w:rFonts w:hint="cs"/>
          <w:rtl/>
        </w:rPr>
        <w:t xml:space="preserve"> مرَّ </w:t>
      </w:r>
      <w:r w:rsidRPr="00D57D55">
        <w:rPr>
          <w:rFonts w:hint="cs"/>
          <w:rtl/>
        </w:rPr>
        <w:t>الايعاز إليها في الجزء السابع ص 86</w:t>
      </w:r>
      <w:r w:rsidR="00B56DD7">
        <w:rPr>
          <w:rFonts w:hint="cs"/>
          <w:rtl/>
        </w:rPr>
        <w:t>،</w:t>
      </w:r>
      <w:r w:rsidRPr="00D57D55">
        <w:rPr>
          <w:rFonts w:hint="cs"/>
          <w:rtl/>
        </w:rPr>
        <w:t xml:space="preserve"> 87 ط 2.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وعن ابن مسعود</w:t>
      </w:r>
      <w:r w:rsidR="00B56DD7">
        <w:rPr>
          <w:rFonts w:hint="cs"/>
          <w:rtl/>
        </w:rPr>
        <w:t>:</w:t>
      </w:r>
      <w:r w:rsidRPr="00C4672C">
        <w:rPr>
          <w:rFonts w:hint="cs"/>
          <w:rtl/>
        </w:rPr>
        <w:t xml:space="preserve"> إنه سأل عن قوله</w:t>
      </w:r>
      <w:r w:rsidR="00B56DD7">
        <w:rPr>
          <w:rFonts w:hint="cs"/>
          <w:rtl/>
        </w:rPr>
        <w:t>:</w:t>
      </w:r>
      <w:r w:rsidRPr="00C4672C">
        <w:rPr>
          <w:rFonts w:hint="cs"/>
          <w:rtl/>
        </w:rPr>
        <w:t xml:space="preserve"> ومن الناس من يشتري لهو الحديث. </w:t>
      </w:r>
    </w:p>
    <w:p w:rsidR="00B56DD7" w:rsidRDefault="006524BF" w:rsidP="00243272">
      <w:pPr>
        <w:pStyle w:val="libNormal"/>
        <w:rPr>
          <w:rtl/>
        </w:rPr>
      </w:pPr>
      <w:r w:rsidRPr="00D4753A">
        <w:rPr>
          <w:rFonts w:hint="cs"/>
          <w:rtl/>
        </w:rPr>
        <w:t>قال</w:t>
      </w:r>
      <w:r w:rsidR="00B56DD7">
        <w:rPr>
          <w:rFonts w:hint="cs"/>
          <w:rtl/>
        </w:rPr>
        <w:t>:</w:t>
      </w:r>
      <w:r w:rsidRPr="00D4753A">
        <w:rPr>
          <w:rFonts w:hint="cs"/>
          <w:rtl/>
        </w:rPr>
        <w:t xml:space="preserve"> هو والله الغناء. وفي لفظ</w:t>
      </w:r>
      <w:r w:rsidR="00B56DD7">
        <w:rPr>
          <w:rFonts w:hint="cs"/>
          <w:rtl/>
        </w:rPr>
        <w:t>:</w:t>
      </w:r>
      <w:r w:rsidRPr="00D4753A">
        <w:rPr>
          <w:rFonts w:hint="cs"/>
          <w:rtl/>
        </w:rPr>
        <w:t xml:space="preserve"> هو الغناء والله الذي لا إله</w:t>
      </w:r>
      <w:r w:rsidR="0059511B">
        <w:rPr>
          <w:rFonts w:hint="cs"/>
          <w:rtl/>
        </w:rPr>
        <w:t xml:space="preserve"> إلّا </w:t>
      </w:r>
      <w:r w:rsidRPr="00D4753A">
        <w:rPr>
          <w:rFonts w:hint="cs"/>
          <w:rtl/>
        </w:rPr>
        <w:t>هو</w:t>
      </w:r>
      <w:r w:rsidR="00B56DD7">
        <w:rPr>
          <w:rFonts w:hint="cs"/>
          <w:rtl/>
        </w:rPr>
        <w:t>،</w:t>
      </w:r>
      <w:r w:rsidRPr="00D4753A">
        <w:rPr>
          <w:rFonts w:hint="cs"/>
          <w:rtl/>
        </w:rPr>
        <w:t xml:space="preserve"> يرد</w:t>
      </w:r>
      <w:r w:rsidR="00243272">
        <w:rPr>
          <w:rFonts w:hint="cs"/>
          <w:rtl/>
        </w:rPr>
        <w:t>ّ</w:t>
      </w:r>
      <w:r w:rsidRPr="00D4753A">
        <w:rPr>
          <w:rFonts w:hint="cs"/>
          <w:rtl/>
        </w:rPr>
        <w:t>دها ثلاث مر</w:t>
      </w:r>
      <w:r w:rsidR="00243272">
        <w:rPr>
          <w:rFonts w:hint="cs"/>
          <w:rtl/>
        </w:rPr>
        <w:t>َّ</w:t>
      </w:r>
      <w:r w:rsidRPr="00D4753A">
        <w:rPr>
          <w:rFonts w:hint="cs"/>
          <w:rtl/>
        </w:rPr>
        <w:t>ات. وعن جابر في الآية قال</w:t>
      </w:r>
      <w:r w:rsidR="00B56DD7">
        <w:rPr>
          <w:rFonts w:hint="cs"/>
          <w:rtl/>
        </w:rPr>
        <w:t>:</w:t>
      </w:r>
      <w:r w:rsidRPr="00D4753A">
        <w:rPr>
          <w:rFonts w:hint="cs"/>
          <w:rtl/>
        </w:rPr>
        <w:t xml:space="preserve"> هو الغناء والاستماع له. ومعنى يشتري يستبدل كما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أُولئِكَ الّذِينَ اشْتَرَوُا الضّلاَلَةَ بِالْهُدَى</w:t>
      </w:r>
      <w:r w:rsidR="00B56DD7" w:rsidRPr="00B56DD7">
        <w:rPr>
          <w:rStyle w:val="libAlaemChar"/>
          <w:rFonts w:hint="cs"/>
          <w:rtl/>
        </w:rPr>
        <w:t>)</w:t>
      </w:r>
      <w:r w:rsidR="00B56DD7">
        <w:rPr>
          <w:rFonts w:hint="cs"/>
          <w:rtl/>
        </w:rPr>
        <w:t>،</w:t>
      </w:r>
      <w:r w:rsidRPr="00D4753A">
        <w:rPr>
          <w:rFonts w:hint="cs"/>
          <w:rtl/>
        </w:rPr>
        <w:t xml:space="preserve"> أي استبدلوه منه واختاروه عليه</w:t>
      </w:r>
      <w:r w:rsidR="00B56DD7">
        <w:rPr>
          <w:rFonts w:hint="cs"/>
          <w:rtl/>
        </w:rPr>
        <w:t>،</w:t>
      </w:r>
      <w:r w:rsidRPr="00D4753A">
        <w:rPr>
          <w:rFonts w:hint="cs"/>
          <w:rtl/>
        </w:rPr>
        <w:t xml:space="preserve"> وقال مطرف</w:t>
      </w:r>
      <w:r w:rsidR="00B56DD7">
        <w:rPr>
          <w:rFonts w:hint="cs"/>
          <w:rtl/>
        </w:rPr>
        <w:t>:</w:t>
      </w:r>
      <w:r w:rsidRPr="00D4753A">
        <w:rPr>
          <w:rFonts w:hint="cs"/>
          <w:rtl/>
        </w:rPr>
        <w:t xml:space="preserve"> شراء لهو الحديث استحبابه. </w:t>
      </w:r>
      <w:r w:rsidRPr="00C4672C">
        <w:rPr>
          <w:rFonts w:hint="cs"/>
          <w:rtl/>
        </w:rPr>
        <w:t>وقال قتادة</w:t>
      </w:r>
      <w:r w:rsidR="00B56DD7">
        <w:rPr>
          <w:rFonts w:hint="cs"/>
          <w:rtl/>
        </w:rPr>
        <w:t>:</w:t>
      </w:r>
      <w:r w:rsidRPr="00C4672C">
        <w:rPr>
          <w:rFonts w:hint="cs"/>
          <w:rtl/>
        </w:rPr>
        <w:t xml:space="preserve"> سماعه شراؤه. </w:t>
      </w:r>
    </w:p>
    <w:p w:rsidR="00B56DD7" w:rsidRDefault="006524BF" w:rsidP="00D4753A">
      <w:pPr>
        <w:pStyle w:val="libNormal"/>
        <w:rPr>
          <w:rtl/>
        </w:rPr>
      </w:pPr>
      <w:r w:rsidRPr="00C4672C">
        <w:rPr>
          <w:rFonts w:hint="cs"/>
          <w:rtl/>
        </w:rPr>
        <w:t>وبالغناء فس</w:t>
      </w:r>
      <w:r w:rsidR="00243272">
        <w:rPr>
          <w:rFonts w:hint="cs"/>
          <w:rtl/>
        </w:rPr>
        <w:t>َّ</w:t>
      </w:r>
      <w:r w:rsidRPr="00C4672C">
        <w:rPr>
          <w:rFonts w:hint="cs"/>
          <w:rtl/>
        </w:rPr>
        <w:t>ر لهو الحديث في الآية الشريفة وإن</w:t>
      </w:r>
      <w:r w:rsidR="00243272">
        <w:rPr>
          <w:rFonts w:hint="cs"/>
          <w:rtl/>
        </w:rPr>
        <w:t>َّ</w:t>
      </w:r>
      <w:r w:rsidRPr="00C4672C">
        <w:rPr>
          <w:rFonts w:hint="cs"/>
          <w:rtl/>
        </w:rPr>
        <w:t>ها نزلت فيه</w:t>
      </w:r>
      <w:r w:rsidR="00B56DD7">
        <w:rPr>
          <w:rFonts w:hint="cs"/>
          <w:rtl/>
        </w:rPr>
        <w:t>:</w:t>
      </w:r>
      <w:r w:rsidRPr="00C4672C">
        <w:rPr>
          <w:rFonts w:hint="cs"/>
          <w:rtl/>
        </w:rPr>
        <w:t xml:space="preserve"> ابن عب</w:t>
      </w:r>
      <w:r w:rsidR="00243272">
        <w:rPr>
          <w:rFonts w:hint="cs"/>
          <w:rtl/>
        </w:rPr>
        <w:t>ّ</w:t>
      </w:r>
      <w:r w:rsidRPr="00C4672C">
        <w:rPr>
          <w:rFonts w:hint="cs"/>
          <w:rtl/>
        </w:rPr>
        <w:t>اس</w:t>
      </w:r>
      <w:r w:rsidR="00B56DD7">
        <w:rPr>
          <w:rFonts w:hint="cs"/>
          <w:rtl/>
        </w:rPr>
        <w:t>،</w:t>
      </w:r>
      <w:r w:rsidRPr="00C4672C">
        <w:rPr>
          <w:rFonts w:hint="cs"/>
          <w:rtl/>
        </w:rPr>
        <w:t xml:space="preserve"> وعبد الله ابن عمر</w:t>
      </w:r>
      <w:r w:rsidR="00B56DD7">
        <w:rPr>
          <w:rFonts w:hint="cs"/>
          <w:rtl/>
        </w:rPr>
        <w:t>،</w:t>
      </w:r>
      <w:r w:rsidRPr="00C4672C">
        <w:rPr>
          <w:rFonts w:hint="cs"/>
          <w:rtl/>
        </w:rPr>
        <w:t xml:space="preserve"> وعكرمة</w:t>
      </w:r>
      <w:r w:rsidR="00B56DD7">
        <w:rPr>
          <w:rFonts w:hint="cs"/>
          <w:rtl/>
        </w:rPr>
        <w:t>،</w:t>
      </w:r>
      <w:r w:rsidRPr="00C4672C">
        <w:rPr>
          <w:rFonts w:hint="cs"/>
          <w:rtl/>
        </w:rPr>
        <w:t xml:space="preserve"> وسعيد بن جبير</w:t>
      </w:r>
      <w:r w:rsidR="00B56DD7">
        <w:rPr>
          <w:rFonts w:hint="cs"/>
          <w:rtl/>
        </w:rPr>
        <w:t>،</w:t>
      </w:r>
      <w:r w:rsidRPr="00C4672C">
        <w:rPr>
          <w:rFonts w:hint="cs"/>
          <w:rtl/>
        </w:rPr>
        <w:t xml:space="preserve"> ومجاهد</w:t>
      </w:r>
      <w:r w:rsidR="00B56DD7">
        <w:rPr>
          <w:rFonts w:hint="cs"/>
          <w:rtl/>
        </w:rPr>
        <w:t>،</w:t>
      </w:r>
      <w:r w:rsidRPr="00C4672C">
        <w:rPr>
          <w:rFonts w:hint="cs"/>
          <w:rtl/>
        </w:rPr>
        <w:t xml:space="preserve"> ومكحول</w:t>
      </w:r>
      <w:r w:rsidR="00B56DD7">
        <w:rPr>
          <w:rFonts w:hint="cs"/>
          <w:rtl/>
        </w:rPr>
        <w:t>،</w:t>
      </w:r>
      <w:r w:rsidRPr="00C4672C">
        <w:rPr>
          <w:rFonts w:hint="cs"/>
          <w:rtl/>
        </w:rPr>
        <w:t xml:space="preserve"> وعمرو بن شعيب</w:t>
      </w:r>
      <w:r w:rsidR="00B56DD7">
        <w:rPr>
          <w:rFonts w:hint="cs"/>
          <w:rtl/>
        </w:rPr>
        <w:t>،</w:t>
      </w:r>
      <w:r w:rsidRPr="00C4672C">
        <w:rPr>
          <w:rFonts w:hint="cs"/>
          <w:rtl/>
        </w:rPr>
        <w:t xml:space="preserve"> وميمون ابن مهران</w:t>
      </w:r>
      <w:r w:rsidR="00B56DD7">
        <w:rPr>
          <w:rFonts w:hint="cs"/>
          <w:rtl/>
        </w:rPr>
        <w:t>،</w:t>
      </w:r>
      <w:r w:rsidRPr="00C4672C">
        <w:rPr>
          <w:rFonts w:hint="cs"/>
          <w:rtl/>
        </w:rPr>
        <w:t xml:space="preserve"> وقتادة</w:t>
      </w:r>
      <w:r w:rsidR="00B56DD7">
        <w:rPr>
          <w:rFonts w:hint="cs"/>
          <w:rtl/>
        </w:rPr>
        <w:t>،</w:t>
      </w:r>
      <w:r w:rsidRPr="00C4672C">
        <w:rPr>
          <w:rFonts w:hint="cs"/>
          <w:rtl/>
        </w:rPr>
        <w:t xml:space="preserve"> والنخعي</w:t>
      </w:r>
      <w:r w:rsidR="00B56DD7">
        <w:rPr>
          <w:rFonts w:hint="cs"/>
          <w:rtl/>
        </w:rPr>
        <w:t>،</w:t>
      </w:r>
      <w:r w:rsidRPr="00C4672C">
        <w:rPr>
          <w:rFonts w:hint="cs"/>
          <w:rtl/>
        </w:rPr>
        <w:t xml:space="preserve"> وعطاء</w:t>
      </w:r>
      <w:r w:rsidR="00B56DD7">
        <w:rPr>
          <w:rFonts w:hint="cs"/>
          <w:rtl/>
        </w:rPr>
        <w:t>،</w:t>
      </w:r>
      <w:r w:rsidRPr="00C4672C">
        <w:rPr>
          <w:rFonts w:hint="cs"/>
          <w:rtl/>
        </w:rPr>
        <w:t xml:space="preserve"> وعلي</w:t>
      </w:r>
      <w:r w:rsidR="00243272">
        <w:rPr>
          <w:rFonts w:hint="cs"/>
          <w:rtl/>
        </w:rPr>
        <w:t>ّ</w:t>
      </w:r>
      <w:r w:rsidRPr="00C4672C">
        <w:rPr>
          <w:rFonts w:hint="cs"/>
          <w:rtl/>
        </w:rPr>
        <w:t xml:space="preserve"> بن بذيمة</w:t>
      </w:r>
      <w:r w:rsidR="00B56DD7">
        <w:rPr>
          <w:rFonts w:hint="cs"/>
          <w:rtl/>
        </w:rPr>
        <w:t>،</w:t>
      </w:r>
      <w:r w:rsidRPr="00C4672C">
        <w:rPr>
          <w:rFonts w:hint="cs"/>
          <w:rtl/>
        </w:rPr>
        <w:t xml:space="preserve"> والحسن</w:t>
      </w:r>
      <w:r w:rsidR="00B56DD7">
        <w:rPr>
          <w:rFonts w:hint="cs"/>
          <w:rtl/>
        </w:rPr>
        <w:t>،</w:t>
      </w:r>
      <w:r w:rsidRPr="00C4672C">
        <w:rPr>
          <w:rFonts w:hint="cs"/>
          <w:rtl/>
        </w:rPr>
        <w:t xml:space="preserve"> كما أخرجه</w:t>
      </w:r>
      <w:r w:rsidR="00B56DD7">
        <w:rPr>
          <w:rFonts w:hint="cs"/>
          <w:rtl/>
        </w:rPr>
        <w:t>:</w:t>
      </w:r>
      <w:r w:rsidRPr="00C4672C">
        <w:rPr>
          <w:rFonts w:hint="cs"/>
          <w:rtl/>
        </w:rPr>
        <w:t xml:space="preserve"> ابن أبي شيبة</w:t>
      </w:r>
      <w:r w:rsidR="00B56DD7">
        <w:rPr>
          <w:rFonts w:hint="cs"/>
          <w:rtl/>
        </w:rPr>
        <w:t>،</w:t>
      </w:r>
      <w:r w:rsidRPr="00C4672C">
        <w:rPr>
          <w:rFonts w:hint="cs"/>
          <w:rtl/>
        </w:rPr>
        <w:t xml:space="preserve"> ابن أبي الدنيا</w:t>
      </w:r>
      <w:r w:rsidR="00B56DD7">
        <w:rPr>
          <w:rFonts w:hint="cs"/>
          <w:rtl/>
        </w:rPr>
        <w:t>،</w:t>
      </w:r>
      <w:r w:rsidRPr="00C4672C">
        <w:rPr>
          <w:rFonts w:hint="cs"/>
          <w:rtl/>
        </w:rPr>
        <w:t xml:space="preserve"> ابن جرير</w:t>
      </w:r>
      <w:r w:rsidR="00B56DD7">
        <w:rPr>
          <w:rFonts w:hint="cs"/>
          <w:rtl/>
        </w:rPr>
        <w:t>،</w:t>
      </w:r>
      <w:r w:rsidRPr="00C4672C">
        <w:rPr>
          <w:rFonts w:hint="cs"/>
          <w:rtl/>
        </w:rPr>
        <w:t xml:space="preserve"> ابن المنذر</w:t>
      </w:r>
      <w:r w:rsidR="00B56DD7">
        <w:rPr>
          <w:rFonts w:hint="cs"/>
          <w:rtl/>
        </w:rPr>
        <w:t>،</w:t>
      </w:r>
      <w:r w:rsidRPr="00C4672C">
        <w:rPr>
          <w:rFonts w:hint="cs"/>
          <w:rtl/>
        </w:rPr>
        <w:t xml:space="preserve"> الحاكم</w:t>
      </w:r>
      <w:r w:rsidR="00B56DD7">
        <w:rPr>
          <w:rFonts w:hint="cs"/>
          <w:rtl/>
        </w:rPr>
        <w:t>،</w:t>
      </w:r>
      <w:r w:rsidRPr="00C4672C">
        <w:rPr>
          <w:rFonts w:hint="cs"/>
          <w:rtl/>
        </w:rPr>
        <w:t xml:space="preserve"> البيهقي في شعب الإيمان</w:t>
      </w:r>
      <w:r w:rsidR="00B56DD7">
        <w:rPr>
          <w:rFonts w:hint="cs"/>
          <w:rtl/>
        </w:rPr>
        <w:t>،</w:t>
      </w:r>
      <w:r w:rsidRPr="00C4672C">
        <w:rPr>
          <w:rFonts w:hint="cs"/>
          <w:rtl/>
        </w:rPr>
        <w:t xml:space="preserve"> ابن أبي حاتم</w:t>
      </w:r>
      <w:r w:rsidR="00B56DD7">
        <w:rPr>
          <w:rFonts w:hint="cs"/>
          <w:rtl/>
        </w:rPr>
        <w:t>،</w:t>
      </w:r>
      <w:r w:rsidRPr="00C4672C">
        <w:rPr>
          <w:rFonts w:hint="cs"/>
          <w:rtl/>
        </w:rPr>
        <w:t xml:space="preserve"> ابن مردويه</w:t>
      </w:r>
      <w:r w:rsidR="00B56DD7">
        <w:rPr>
          <w:rFonts w:hint="cs"/>
          <w:rtl/>
        </w:rPr>
        <w:t>،</w:t>
      </w:r>
      <w:r w:rsidRPr="00C4672C">
        <w:rPr>
          <w:rFonts w:hint="cs"/>
          <w:rtl/>
        </w:rPr>
        <w:t xml:space="preserve"> الفريابي</w:t>
      </w:r>
      <w:r w:rsidR="00B56DD7">
        <w:rPr>
          <w:rFonts w:hint="cs"/>
          <w:rtl/>
        </w:rPr>
        <w:t>،</w:t>
      </w:r>
      <w:r w:rsidRPr="00C4672C">
        <w:rPr>
          <w:rFonts w:hint="cs"/>
          <w:rtl/>
        </w:rPr>
        <w:t xml:space="preserve"> ابن عساكر. </w:t>
      </w:r>
    </w:p>
    <w:p w:rsidR="00B56DD7" w:rsidRDefault="006524BF" w:rsidP="00D4753A">
      <w:pPr>
        <w:pStyle w:val="libNormal"/>
        <w:rPr>
          <w:rtl/>
        </w:rPr>
      </w:pPr>
      <w:r w:rsidRPr="00C4672C">
        <w:rPr>
          <w:rFonts w:hint="cs"/>
          <w:rtl/>
        </w:rPr>
        <w:t>راجع تفسير الطبري 21</w:t>
      </w:r>
      <w:r w:rsidR="00B56DD7">
        <w:rPr>
          <w:rFonts w:hint="cs"/>
          <w:rtl/>
        </w:rPr>
        <w:t>:</w:t>
      </w:r>
      <w:r w:rsidRPr="00C4672C">
        <w:rPr>
          <w:rFonts w:hint="cs"/>
          <w:rtl/>
        </w:rPr>
        <w:t xml:space="preserve"> 39</w:t>
      </w:r>
      <w:r w:rsidR="00B56DD7">
        <w:rPr>
          <w:rFonts w:hint="cs"/>
          <w:rtl/>
        </w:rPr>
        <w:t>،</w:t>
      </w:r>
      <w:r w:rsidRPr="00C4672C">
        <w:rPr>
          <w:rFonts w:hint="cs"/>
          <w:rtl/>
        </w:rPr>
        <w:t xml:space="preserve"> 40</w:t>
      </w:r>
      <w:r w:rsidR="00B56DD7">
        <w:rPr>
          <w:rFonts w:hint="cs"/>
          <w:rtl/>
        </w:rPr>
        <w:t>،</w:t>
      </w:r>
      <w:r w:rsidRPr="00C4672C">
        <w:rPr>
          <w:rFonts w:hint="cs"/>
          <w:rtl/>
        </w:rPr>
        <w:t xml:space="preserve"> سنن البيهقي 10</w:t>
      </w:r>
      <w:r w:rsidR="00B56DD7">
        <w:rPr>
          <w:rFonts w:hint="cs"/>
          <w:rtl/>
        </w:rPr>
        <w:t>:</w:t>
      </w:r>
      <w:r w:rsidRPr="00C4672C">
        <w:rPr>
          <w:rFonts w:hint="cs"/>
          <w:rtl/>
        </w:rPr>
        <w:t xml:space="preserve"> 221</w:t>
      </w:r>
      <w:r w:rsidR="00B56DD7">
        <w:rPr>
          <w:rFonts w:hint="cs"/>
          <w:rtl/>
        </w:rPr>
        <w:t>،</w:t>
      </w:r>
      <w:r w:rsidRPr="00C4672C">
        <w:rPr>
          <w:rFonts w:hint="cs"/>
          <w:rtl/>
        </w:rPr>
        <w:t xml:space="preserve"> 223</w:t>
      </w:r>
      <w:r w:rsidR="00B56DD7">
        <w:rPr>
          <w:rFonts w:hint="cs"/>
          <w:rtl/>
        </w:rPr>
        <w:t>،</w:t>
      </w:r>
      <w:r w:rsidRPr="00C4672C">
        <w:rPr>
          <w:rFonts w:hint="cs"/>
          <w:rtl/>
        </w:rPr>
        <w:t xml:space="preserve"> 225</w:t>
      </w:r>
      <w:r w:rsidR="00B56DD7">
        <w:rPr>
          <w:rFonts w:hint="cs"/>
          <w:rtl/>
        </w:rPr>
        <w:t>،</w:t>
      </w:r>
      <w:r w:rsidRPr="00C4672C">
        <w:rPr>
          <w:rFonts w:hint="cs"/>
          <w:rtl/>
        </w:rPr>
        <w:t xml:space="preserve"> مستدرك الحاكم 2</w:t>
      </w:r>
      <w:r w:rsidR="00B56DD7">
        <w:rPr>
          <w:rFonts w:hint="cs"/>
          <w:rtl/>
        </w:rPr>
        <w:t>:</w:t>
      </w:r>
      <w:r w:rsidRPr="00C4672C">
        <w:rPr>
          <w:rFonts w:hint="cs"/>
          <w:rtl/>
        </w:rPr>
        <w:t xml:space="preserve"> 411</w:t>
      </w:r>
      <w:r w:rsidR="00B56DD7">
        <w:rPr>
          <w:rFonts w:hint="cs"/>
          <w:rtl/>
        </w:rPr>
        <w:t>،</w:t>
      </w:r>
      <w:r w:rsidRPr="00C4672C">
        <w:rPr>
          <w:rFonts w:hint="cs"/>
          <w:rtl/>
        </w:rPr>
        <w:t xml:space="preserve"> تفسير القرطبي 14</w:t>
      </w:r>
      <w:r w:rsidR="00B56DD7">
        <w:rPr>
          <w:rFonts w:hint="cs"/>
          <w:rtl/>
        </w:rPr>
        <w:t>:</w:t>
      </w:r>
      <w:r w:rsidRPr="00C4672C">
        <w:rPr>
          <w:rFonts w:hint="cs"/>
          <w:rtl/>
        </w:rPr>
        <w:t xml:space="preserve"> 51</w:t>
      </w:r>
      <w:r w:rsidR="00B56DD7">
        <w:rPr>
          <w:rFonts w:hint="cs"/>
          <w:rtl/>
        </w:rPr>
        <w:t>،</w:t>
      </w:r>
      <w:r w:rsidRPr="00C4672C">
        <w:rPr>
          <w:rFonts w:hint="cs"/>
          <w:rtl/>
        </w:rPr>
        <w:t xml:space="preserve"> 52</w:t>
      </w:r>
      <w:r w:rsidR="00B56DD7">
        <w:rPr>
          <w:rFonts w:hint="cs"/>
          <w:rtl/>
        </w:rPr>
        <w:t>،</w:t>
      </w:r>
      <w:r w:rsidRPr="00C4672C">
        <w:rPr>
          <w:rFonts w:hint="cs"/>
          <w:rtl/>
        </w:rPr>
        <w:t xml:space="preserve"> 53</w:t>
      </w:r>
      <w:r w:rsidR="00B56DD7">
        <w:rPr>
          <w:rFonts w:hint="cs"/>
          <w:rtl/>
        </w:rPr>
        <w:t>،</w:t>
      </w:r>
      <w:r w:rsidRPr="00C4672C">
        <w:rPr>
          <w:rFonts w:hint="cs"/>
          <w:rtl/>
        </w:rPr>
        <w:t xml:space="preserve"> نقد العلم والعلماء لابن الجوزي ص 246</w:t>
      </w:r>
      <w:r w:rsidR="00B56DD7">
        <w:rPr>
          <w:rFonts w:hint="cs"/>
          <w:rtl/>
        </w:rPr>
        <w:t>،</w:t>
      </w:r>
      <w:r w:rsidRPr="00C4672C">
        <w:rPr>
          <w:rFonts w:hint="cs"/>
          <w:rtl/>
        </w:rPr>
        <w:t xml:space="preserve"> تفسير ابن كثير 3</w:t>
      </w:r>
      <w:r w:rsidR="00B56DD7">
        <w:rPr>
          <w:rFonts w:hint="cs"/>
          <w:rtl/>
        </w:rPr>
        <w:t>:</w:t>
      </w:r>
      <w:r w:rsidRPr="00C4672C">
        <w:rPr>
          <w:rFonts w:hint="cs"/>
          <w:rtl/>
        </w:rPr>
        <w:t xml:space="preserve"> 441</w:t>
      </w:r>
      <w:r w:rsidR="00B56DD7">
        <w:rPr>
          <w:rFonts w:hint="cs"/>
          <w:rtl/>
        </w:rPr>
        <w:t>،</w:t>
      </w:r>
      <w:r w:rsidRPr="00C4672C">
        <w:rPr>
          <w:rFonts w:hint="cs"/>
          <w:rtl/>
        </w:rPr>
        <w:t xml:space="preserve"> 442</w:t>
      </w:r>
      <w:r w:rsidR="00B56DD7">
        <w:rPr>
          <w:rFonts w:hint="cs"/>
          <w:rtl/>
        </w:rPr>
        <w:t>،</w:t>
      </w:r>
      <w:r w:rsidRPr="00C4672C">
        <w:rPr>
          <w:rFonts w:hint="cs"/>
          <w:rtl/>
        </w:rPr>
        <w:t xml:space="preserve"> إرشاد الساري للقسطلاني 9</w:t>
      </w:r>
      <w:r w:rsidR="00B56DD7">
        <w:rPr>
          <w:rFonts w:hint="cs"/>
          <w:rtl/>
        </w:rPr>
        <w:t>:</w:t>
      </w:r>
      <w:r w:rsidRPr="00C4672C">
        <w:rPr>
          <w:rFonts w:hint="cs"/>
          <w:rtl/>
        </w:rPr>
        <w:t xml:space="preserve"> 163</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46</w:t>
      </w:r>
      <w:r w:rsidR="00B56DD7">
        <w:rPr>
          <w:rFonts w:hint="cs"/>
          <w:rtl/>
        </w:rPr>
        <w:t>،</w:t>
      </w:r>
      <w:r w:rsidRPr="00C4672C">
        <w:rPr>
          <w:rFonts w:hint="cs"/>
          <w:rtl/>
        </w:rPr>
        <w:t xml:space="preserve"> تفسير النسفي هامش الخازن 3</w:t>
      </w:r>
      <w:r w:rsidR="00B56DD7">
        <w:rPr>
          <w:rFonts w:hint="cs"/>
          <w:rtl/>
        </w:rPr>
        <w:t>:</w:t>
      </w:r>
      <w:r w:rsidRPr="00C4672C">
        <w:rPr>
          <w:rFonts w:hint="cs"/>
          <w:rtl/>
        </w:rPr>
        <w:t xml:space="preserve"> 460</w:t>
      </w:r>
      <w:r w:rsidR="00B56DD7">
        <w:rPr>
          <w:rFonts w:hint="cs"/>
          <w:rtl/>
        </w:rPr>
        <w:t>،</w:t>
      </w:r>
      <w:r w:rsidRPr="00C4672C">
        <w:rPr>
          <w:rFonts w:hint="cs"/>
          <w:rtl/>
        </w:rPr>
        <w:t xml:space="preserve"> تفسير الدر المنثور 5</w:t>
      </w:r>
      <w:r w:rsidR="00B56DD7">
        <w:rPr>
          <w:rFonts w:hint="cs"/>
          <w:rtl/>
        </w:rPr>
        <w:t>:</w:t>
      </w:r>
      <w:r w:rsidRPr="00C4672C">
        <w:rPr>
          <w:rFonts w:hint="cs"/>
          <w:rtl/>
        </w:rPr>
        <w:t xml:space="preserve"> 159</w:t>
      </w:r>
      <w:r w:rsidR="00B56DD7">
        <w:rPr>
          <w:rFonts w:hint="cs"/>
          <w:rtl/>
        </w:rPr>
        <w:t>،</w:t>
      </w:r>
      <w:r w:rsidRPr="00C4672C">
        <w:rPr>
          <w:rFonts w:hint="cs"/>
          <w:rtl/>
        </w:rPr>
        <w:t xml:space="preserve"> 160</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228</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67</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263. </w:t>
      </w:r>
    </w:p>
    <w:p w:rsidR="00B56DD7" w:rsidRDefault="006524BF" w:rsidP="00D57D55">
      <w:pPr>
        <w:pStyle w:val="libNormal"/>
        <w:rPr>
          <w:rtl/>
        </w:rPr>
      </w:pPr>
      <w:r w:rsidRPr="00D4753A">
        <w:rPr>
          <w:rFonts w:hint="cs"/>
          <w:rtl/>
        </w:rPr>
        <w:t>2</w:t>
      </w:r>
      <w:r w:rsidR="00F36230" w:rsidRPr="00D4753A">
        <w:rPr>
          <w:rFonts w:hint="cs"/>
          <w:rtl/>
        </w:rPr>
        <w:t xml:space="preserve"> - </w:t>
      </w:r>
      <w:r w:rsidRPr="00D4753A">
        <w:rPr>
          <w:rFonts w:hint="cs"/>
          <w:rtl/>
        </w:rPr>
        <w:t>ينذر الله تعالى أ</w:t>
      </w:r>
      <w:r w:rsidR="00243272">
        <w:rPr>
          <w:rFonts w:hint="cs"/>
          <w:rtl/>
        </w:rPr>
        <w:t>ُ</w:t>
      </w:r>
      <w:r w:rsidRPr="00D4753A">
        <w:rPr>
          <w:rFonts w:hint="cs"/>
          <w:rtl/>
        </w:rPr>
        <w:t>م</w:t>
      </w:r>
      <w:r w:rsidR="00243272">
        <w:rPr>
          <w:rFonts w:hint="cs"/>
          <w:rtl/>
        </w:rPr>
        <w:t>ّ</w:t>
      </w:r>
      <w:r w:rsidRPr="00D4753A">
        <w:rPr>
          <w:rFonts w:hint="cs"/>
          <w:rtl/>
        </w:rPr>
        <w:t>ة</w:t>
      </w:r>
      <w:r w:rsidR="00B56DD7">
        <w:rPr>
          <w:rFonts w:hint="cs"/>
          <w:rtl/>
        </w:rPr>
        <w:t xml:space="preserve"> محمّد </w:t>
      </w:r>
      <w:r w:rsidRPr="00D4753A">
        <w:rPr>
          <w:rFonts w:hint="cs"/>
          <w:rtl/>
        </w:rPr>
        <w:t>صلى الله عليه وآله في الكتاب العزيز بقوله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وَأَنتُمْ سَامِدُونَ</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سورة النجم</w:t>
      </w:r>
      <w:r w:rsidR="00B56DD7">
        <w:rPr>
          <w:rFonts w:hint="cs"/>
          <w:rtl/>
        </w:rPr>
        <w:t>:</w:t>
      </w:r>
      <w:r w:rsidRPr="0063372F">
        <w:rPr>
          <w:rFonts w:hint="cs"/>
          <w:rtl/>
        </w:rPr>
        <w:t xml:space="preserve"> 61</w:t>
      </w:r>
      <w:r w:rsidR="00B56DD7">
        <w:rPr>
          <w:rFonts w:hint="cs"/>
          <w:rtl/>
        </w:rPr>
        <w:t>)</w:t>
      </w:r>
      <w:r w:rsidRPr="00D4753A">
        <w:rPr>
          <w:rFonts w:hint="cs"/>
          <w:rtl/>
        </w:rPr>
        <w:t xml:space="preserve"> قال عكرمة عن ابن</w:t>
      </w:r>
      <w:r w:rsidR="00B56DD7">
        <w:rPr>
          <w:rFonts w:hint="cs"/>
          <w:rtl/>
        </w:rPr>
        <w:t xml:space="preserve"> عبّاس </w:t>
      </w:r>
      <w:r w:rsidRPr="00D4753A">
        <w:rPr>
          <w:rFonts w:hint="cs"/>
          <w:rtl/>
        </w:rPr>
        <w:t>أن</w:t>
      </w:r>
      <w:r w:rsidR="00243272">
        <w:rPr>
          <w:rFonts w:hint="cs"/>
          <w:rtl/>
        </w:rPr>
        <w:t>َّ</w:t>
      </w:r>
      <w:r w:rsidRPr="00D4753A">
        <w:rPr>
          <w:rFonts w:hint="cs"/>
          <w:rtl/>
        </w:rPr>
        <w:t>ه قال</w:t>
      </w:r>
      <w:r w:rsidR="00B56DD7">
        <w:rPr>
          <w:rFonts w:hint="cs"/>
          <w:rtl/>
        </w:rPr>
        <w:t>:</w:t>
      </w:r>
      <w:r w:rsidRPr="00D4753A">
        <w:rPr>
          <w:rFonts w:hint="cs"/>
          <w:rtl/>
        </w:rPr>
        <w:t xml:space="preserve"> هو الغناء بلغة حمير. ي</w:t>
      </w:r>
      <w:r w:rsidR="00243272">
        <w:rPr>
          <w:rFonts w:hint="cs"/>
          <w:rtl/>
        </w:rPr>
        <w:t>ُ</w:t>
      </w:r>
      <w:r w:rsidRPr="00D4753A">
        <w:rPr>
          <w:rFonts w:hint="cs"/>
          <w:rtl/>
        </w:rPr>
        <w:t>قال</w:t>
      </w:r>
      <w:r w:rsidR="00B56DD7">
        <w:rPr>
          <w:rFonts w:hint="cs"/>
          <w:rtl/>
        </w:rPr>
        <w:t>:</w:t>
      </w:r>
      <w:r w:rsidRPr="00D4753A">
        <w:rPr>
          <w:rFonts w:hint="cs"/>
          <w:rtl/>
        </w:rPr>
        <w:t xml:space="preserve"> سمّد لنا. أي غن</w:t>
      </w:r>
      <w:r w:rsidR="00243272">
        <w:rPr>
          <w:rFonts w:hint="cs"/>
          <w:rtl/>
        </w:rPr>
        <w:t>ِّ</w:t>
      </w:r>
      <w:r w:rsidRPr="00D4753A">
        <w:rPr>
          <w:rFonts w:hint="cs"/>
          <w:rtl/>
        </w:rPr>
        <w:t xml:space="preserve"> لنا. ويقال للقينة</w:t>
      </w:r>
      <w:r w:rsidR="00B56DD7">
        <w:rPr>
          <w:rFonts w:hint="cs"/>
          <w:rtl/>
        </w:rPr>
        <w:t>:</w:t>
      </w:r>
      <w:r w:rsidRPr="00D4753A">
        <w:rPr>
          <w:rFonts w:hint="cs"/>
          <w:rtl/>
        </w:rPr>
        <w:t xml:space="preserve"> أسمدينا. أي</w:t>
      </w:r>
      <w:r w:rsidR="00B56DD7">
        <w:rPr>
          <w:rFonts w:hint="cs"/>
          <w:rtl/>
        </w:rPr>
        <w:t>:</w:t>
      </w:r>
      <w:r w:rsidRPr="00D4753A">
        <w:rPr>
          <w:rFonts w:hint="cs"/>
          <w:rtl/>
        </w:rPr>
        <w:t xml:space="preserve"> ألهينا بالغناء. </w:t>
      </w:r>
    </w:p>
    <w:p w:rsidR="00B56DD7" w:rsidRDefault="006524BF" w:rsidP="00243272">
      <w:pPr>
        <w:pStyle w:val="libNormal"/>
        <w:rPr>
          <w:rtl/>
        </w:rPr>
      </w:pPr>
      <w:r w:rsidRPr="00C4672C">
        <w:rPr>
          <w:rFonts w:hint="cs"/>
          <w:rtl/>
        </w:rPr>
        <w:t>أخرجه سعيد بن منصور</w:t>
      </w:r>
      <w:r w:rsidR="00B56DD7">
        <w:rPr>
          <w:rFonts w:hint="cs"/>
          <w:rtl/>
        </w:rPr>
        <w:t>،</w:t>
      </w:r>
      <w:r w:rsidRPr="00C4672C">
        <w:rPr>
          <w:rFonts w:hint="cs"/>
          <w:rtl/>
        </w:rPr>
        <w:t xml:space="preserve"> عبد بن حميد</w:t>
      </w:r>
      <w:r w:rsidR="00B56DD7">
        <w:rPr>
          <w:rFonts w:hint="cs"/>
          <w:rtl/>
        </w:rPr>
        <w:t>،</w:t>
      </w:r>
      <w:r w:rsidRPr="00C4672C">
        <w:rPr>
          <w:rFonts w:hint="cs"/>
          <w:rtl/>
        </w:rPr>
        <w:t xml:space="preserve"> ابن جرير</w:t>
      </w:r>
      <w:r w:rsidR="00B56DD7">
        <w:rPr>
          <w:rFonts w:hint="cs"/>
          <w:rtl/>
        </w:rPr>
        <w:t>،</w:t>
      </w:r>
      <w:r w:rsidRPr="00C4672C">
        <w:rPr>
          <w:rFonts w:hint="cs"/>
          <w:rtl/>
        </w:rPr>
        <w:t xml:space="preserve"> عبد الرزاق</w:t>
      </w:r>
      <w:r w:rsidR="00B56DD7">
        <w:rPr>
          <w:rFonts w:hint="cs"/>
          <w:rtl/>
        </w:rPr>
        <w:t>،</w:t>
      </w:r>
      <w:r w:rsidRPr="00C4672C">
        <w:rPr>
          <w:rFonts w:hint="cs"/>
          <w:rtl/>
        </w:rPr>
        <w:t xml:space="preserve"> الفريا بي</w:t>
      </w:r>
      <w:r w:rsidR="00B56DD7">
        <w:rPr>
          <w:rFonts w:hint="cs"/>
          <w:rtl/>
        </w:rPr>
        <w:t>،</w:t>
      </w:r>
      <w:r w:rsidRPr="00C4672C">
        <w:rPr>
          <w:rFonts w:hint="cs"/>
          <w:rtl/>
        </w:rPr>
        <w:t xml:space="preserve"> أبو عبيد</w:t>
      </w:r>
      <w:r w:rsidR="00B56DD7">
        <w:rPr>
          <w:rFonts w:hint="cs"/>
          <w:rtl/>
        </w:rPr>
        <w:t>،</w:t>
      </w:r>
      <w:r w:rsidRPr="00C4672C">
        <w:rPr>
          <w:rFonts w:hint="cs"/>
          <w:rtl/>
        </w:rPr>
        <w:t xml:space="preserve"> ابن أبي الدنيا</w:t>
      </w:r>
      <w:r w:rsidR="00B56DD7">
        <w:rPr>
          <w:rFonts w:hint="cs"/>
          <w:rtl/>
        </w:rPr>
        <w:t>،</w:t>
      </w:r>
      <w:r w:rsidRPr="00C4672C">
        <w:rPr>
          <w:rFonts w:hint="cs"/>
          <w:rtl/>
        </w:rPr>
        <w:t xml:space="preserve"> البز</w:t>
      </w:r>
      <w:r w:rsidR="00243272">
        <w:rPr>
          <w:rFonts w:hint="cs"/>
          <w:rtl/>
        </w:rPr>
        <w:t>ّ</w:t>
      </w:r>
      <w:r w:rsidRPr="00C4672C">
        <w:rPr>
          <w:rFonts w:hint="cs"/>
          <w:rtl/>
        </w:rPr>
        <w:t>ار</w:t>
      </w:r>
      <w:r w:rsidR="00B56DD7">
        <w:rPr>
          <w:rFonts w:hint="cs"/>
          <w:rtl/>
        </w:rPr>
        <w:t>،</w:t>
      </w:r>
      <w:r w:rsidRPr="00C4672C">
        <w:rPr>
          <w:rFonts w:hint="cs"/>
          <w:rtl/>
        </w:rPr>
        <w:t xml:space="preserve"> </w:t>
      </w:r>
      <w:r w:rsidR="00243272">
        <w:rPr>
          <w:rFonts w:hint="cs"/>
          <w:rtl/>
        </w:rPr>
        <w:t>إ</w:t>
      </w:r>
      <w:r w:rsidRPr="00C4672C">
        <w:rPr>
          <w:rFonts w:hint="cs"/>
          <w:rtl/>
        </w:rPr>
        <w:t>بن المنذر</w:t>
      </w:r>
      <w:r w:rsidR="00B56DD7">
        <w:rPr>
          <w:rFonts w:hint="cs"/>
          <w:rtl/>
        </w:rPr>
        <w:t>،</w:t>
      </w:r>
      <w:r w:rsidRPr="00C4672C">
        <w:rPr>
          <w:rFonts w:hint="cs"/>
          <w:rtl/>
        </w:rPr>
        <w:t xml:space="preserve"> </w:t>
      </w:r>
      <w:r w:rsidR="00243272">
        <w:rPr>
          <w:rFonts w:hint="cs"/>
          <w:rtl/>
        </w:rPr>
        <w:t>إ</w:t>
      </w:r>
      <w:r w:rsidRPr="00C4672C">
        <w:rPr>
          <w:rFonts w:hint="cs"/>
          <w:rtl/>
        </w:rPr>
        <w:t>بن أبي حاتم</w:t>
      </w:r>
      <w:r w:rsidR="00B56DD7">
        <w:rPr>
          <w:rFonts w:hint="cs"/>
          <w:rtl/>
        </w:rPr>
        <w:t>،</w:t>
      </w:r>
      <w:r w:rsidRPr="00C4672C">
        <w:rPr>
          <w:rFonts w:hint="cs"/>
          <w:rtl/>
        </w:rPr>
        <w:t xml:space="preserve"> البيهقي. </w:t>
      </w:r>
    </w:p>
    <w:p w:rsidR="006524BF" w:rsidRPr="00C4672C" w:rsidRDefault="006524BF" w:rsidP="00D4753A">
      <w:pPr>
        <w:pStyle w:val="libNormal"/>
        <w:rPr>
          <w:rtl/>
        </w:rPr>
      </w:pPr>
      <w:r w:rsidRPr="00C4672C">
        <w:rPr>
          <w:rFonts w:hint="cs"/>
          <w:rtl/>
        </w:rPr>
        <w:t>راجع تفسير الطبري 28</w:t>
      </w:r>
      <w:r w:rsidR="00B56DD7">
        <w:rPr>
          <w:rFonts w:hint="cs"/>
          <w:rtl/>
        </w:rPr>
        <w:t>:</w:t>
      </w:r>
      <w:r w:rsidRPr="00C4672C">
        <w:rPr>
          <w:rFonts w:hint="cs"/>
          <w:rtl/>
        </w:rPr>
        <w:t xml:space="preserve"> 48</w:t>
      </w:r>
      <w:r w:rsidR="00B56DD7">
        <w:rPr>
          <w:rFonts w:hint="cs"/>
          <w:rtl/>
        </w:rPr>
        <w:t>،</w:t>
      </w:r>
      <w:r w:rsidRPr="00C4672C">
        <w:rPr>
          <w:rFonts w:hint="cs"/>
          <w:rtl/>
        </w:rPr>
        <w:t xml:space="preserve"> تفسير القرطبي 17</w:t>
      </w:r>
      <w:r w:rsidR="00B56DD7">
        <w:rPr>
          <w:rFonts w:hint="cs"/>
          <w:rtl/>
        </w:rPr>
        <w:t>:</w:t>
      </w:r>
      <w:r w:rsidRPr="00C4672C">
        <w:rPr>
          <w:rFonts w:hint="cs"/>
          <w:rtl/>
        </w:rPr>
        <w:t xml:space="preserve"> 122</w:t>
      </w:r>
      <w:r w:rsidR="00B56DD7">
        <w:rPr>
          <w:rFonts w:hint="cs"/>
          <w:rtl/>
        </w:rPr>
        <w:t>،</w:t>
      </w:r>
      <w:r w:rsidRPr="00C4672C">
        <w:rPr>
          <w:rFonts w:hint="cs"/>
          <w:rtl/>
        </w:rPr>
        <w:t xml:space="preserve"> نقد العلم والعلماء لابن الجوزي ص 246</w:t>
      </w:r>
      <w:r w:rsidR="00B56DD7">
        <w:rPr>
          <w:rFonts w:hint="cs"/>
          <w:rtl/>
        </w:rPr>
        <w:t>،</w:t>
      </w:r>
      <w:r w:rsidRPr="00C4672C">
        <w:rPr>
          <w:rFonts w:hint="cs"/>
          <w:rtl/>
        </w:rPr>
        <w:t xml:space="preserve"> نهاية ابن الأثير 2</w:t>
      </w:r>
      <w:r w:rsidR="00B56DD7">
        <w:rPr>
          <w:rFonts w:hint="cs"/>
          <w:rtl/>
        </w:rPr>
        <w:t>:</w:t>
      </w:r>
      <w:r w:rsidRPr="00C4672C">
        <w:rPr>
          <w:rFonts w:hint="cs"/>
          <w:rtl/>
        </w:rPr>
        <w:t xml:space="preserve"> 195</w:t>
      </w:r>
      <w:r w:rsidR="00B56DD7">
        <w:rPr>
          <w:rFonts w:hint="cs"/>
          <w:rtl/>
        </w:rPr>
        <w:t>،</w:t>
      </w:r>
      <w:r w:rsidRPr="00C4672C">
        <w:rPr>
          <w:rFonts w:hint="cs"/>
          <w:rtl/>
        </w:rPr>
        <w:t xml:space="preserve"> الفائق للزمخشري 1</w:t>
      </w:r>
      <w:r w:rsidR="00B56DD7">
        <w:rPr>
          <w:rFonts w:hint="cs"/>
          <w:rtl/>
        </w:rPr>
        <w:t>:</w:t>
      </w:r>
      <w:r w:rsidRPr="00C4672C">
        <w:rPr>
          <w:rFonts w:hint="cs"/>
          <w:rtl/>
        </w:rPr>
        <w:t xml:space="preserve"> 305</w:t>
      </w:r>
      <w:r w:rsidR="00B56DD7">
        <w:rPr>
          <w:rFonts w:hint="cs"/>
          <w:rtl/>
        </w:rPr>
        <w:t>،</w:t>
      </w:r>
      <w:r w:rsidRPr="00C4672C">
        <w:rPr>
          <w:rFonts w:hint="cs"/>
          <w:rtl/>
        </w:rPr>
        <w:t xml:space="preserve"> تفسير ابن كثير 4</w:t>
      </w:r>
      <w:r w:rsidR="00B56DD7">
        <w:rPr>
          <w:rFonts w:hint="cs"/>
          <w:rtl/>
        </w:rPr>
        <w:t>:</w:t>
      </w:r>
      <w:r w:rsidRPr="00C4672C">
        <w:rPr>
          <w:rFonts w:hint="cs"/>
          <w:rtl/>
        </w:rPr>
        <w:t xml:space="preserve"> 260</w:t>
      </w:r>
      <w:r w:rsidR="00B56DD7">
        <w:rPr>
          <w:rFonts w:hint="cs"/>
          <w:rtl/>
        </w:rPr>
        <w:t>،</w:t>
      </w:r>
      <w:r w:rsidRPr="00C4672C">
        <w:rPr>
          <w:rFonts w:hint="cs"/>
          <w:rtl/>
        </w:rPr>
        <w:t xml:space="preserve"> تفسير الخازن 4</w:t>
      </w:r>
      <w:r w:rsidR="00B56DD7">
        <w:rPr>
          <w:rFonts w:hint="cs"/>
          <w:rtl/>
        </w:rPr>
        <w:t>:</w:t>
      </w:r>
      <w:r w:rsidRPr="00C4672C">
        <w:rPr>
          <w:rFonts w:hint="cs"/>
          <w:rtl/>
        </w:rPr>
        <w:t xml:space="preserve"> 212</w:t>
      </w:r>
      <w:r w:rsidR="00B56DD7">
        <w:rPr>
          <w:rFonts w:hint="cs"/>
          <w:rtl/>
        </w:rPr>
        <w:t>،</w:t>
      </w:r>
      <w:r w:rsidRPr="00C4672C">
        <w:rPr>
          <w:rFonts w:hint="cs"/>
          <w:rtl/>
        </w:rPr>
        <w:t xml:space="preserve"> الدر المنثور 6</w:t>
      </w:r>
      <w:r w:rsidR="00B56DD7">
        <w:rPr>
          <w:rFonts w:hint="cs"/>
          <w:rtl/>
        </w:rPr>
        <w:t>:</w:t>
      </w:r>
      <w:r w:rsidRPr="00C4672C">
        <w:rPr>
          <w:rFonts w:hint="cs"/>
          <w:rtl/>
        </w:rPr>
        <w:t xml:space="preserve"> 132</w:t>
      </w:r>
      <w:r w:rsidR="00B56DD7">
        <w:rPr>
          <w:rFonts w:hint="cs"/>
          <w:rtl/>
        </w:rPr>
        <w:t>،</w:t>
      </w:r>
      <w:r w:rsidRPr="00C4672C">
        <w:rPr>
          <w:rFonts w:hint="cs"/>
          <w:rtl/>
        </w:rPr>
        <w:t xml:space="preserve"> تاج العروس 2</w:t>
      </w:r>
      <w:r w:rsidR="00B56DD7">
        <w:rPr>
          <w:rFonts w:hint="cs"/>
          <w:rtl/>
        </w:rPr>
        <w:t>:</w:t>
      </w:r>
      <w:r w:rsidRPr="00C4672C">
        <w:rPr>
          <w:rFonts w:hint="cs"/>
          <w:rtl/>
        </w:rPr>
        <w:t xml:space="preserve"> 381</w:t>
      </w:r>
      <w:r w:rsidR="00B56DD7">
        <w:rPr>
          <w:rFonts w:hint="cs"/>
          <w:rtl/>
        </w:rPr>
        <w:t>،</w:t>
      </w:r>
      <w:r w:rsidRPr="00C4672C">
        <w:rPr>
          <w:rFonts w:hint="cs"/>
          <w:rtl/>
        </w:rPr>
        <w:t xml:space="preserve"> تفسير الشوكاني 5</w:t>
      </w:r>
      <w:r w:rsidR="00B56DD7">
        <w:rPr>
          <w:rFonts w:hint="cs"/>
          <w:rtl/>
        </w:rPr>
        <w:t>:</w:t>
      </w:r>
      <w:r w:rsidRPr="00C4672C">
        <w:rPr>
          <w:rFonts w:hint="cs"/>
          <w:rtl/>
        </w:rPr>
        <w:t xml:space="preserve"> 115</w:t>
      </w:r>
      <w:r w:rsidR="00B56DD7">
        <w:rPr>
          <w:rFonts w:hint="cs"/>
          <w:rtl/>
        </w:rPr>
        <w:t>،</w:t>
      </w:r>
      <w:r w:rsidRPr="00C4672C">
        <w:rPr>
          <w:rFonts w:hint="cs"/>
          <w:rtl/>
        </w:rPr>
        <w:t xml:space="preserve"> تفسير الآلوسي 27</w:t>
      </w:r>
      <w:r w:rsidR="00B56DD7">
        <w:rPr>
          <w:rFonts w:hint="cs"/>
          <w:rtl/>
        </w:rPr>
        <w:t>:</w:t>
      </w:r>
      <w:r w:rsidRPr="00C4672C">
        <w:rPr>
          <w:rFonts w:hint="cs"/>
          <w:rtl/>
        </w:rPr>
        <w:t xml:space="preserve"> 72</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263. </w:t>
      </w:r>
    </w:p>
    <w:p w:rsidR="00B56DD7" w:rsidRPr="006F6A59" w:rsidRDefault="006524BF" w:rsidP="0063372F">
      <w:pPr>
        <w:pStyle w:val="libNormal"/>
      </w:pPr>
      <w:r w:rsidRPr="0063372F">
        <w:rPr>
          <w:rFonts w:hint="cs"/>
          <w:rtl/>
        </w:rPr>
        <w:br w:type="page"/>
      </w:r>
    </w:p>
    <w:p w:rsidR="00B56DD7" w:rsidRDefault="006524BF" w:rsidP="00D57D55">
      <w:pPr>
        <w:pStyle w:val="libNormal"/>
        <w:rPr>
          <w:rtl/>
        </w:rPr>
      </w:pPr>
      <w:r w:rsidRPr="00D4753A">
        <w:rPr>
          <w:rFonts w:hint="cs"/>
          <w:rtl/>
        </w:rPr>
        <w:lastRenderedPageBreak/>
        <w:t>3</w:t>
      </w:r>
      <w:r w:rsidR="00F36230" w:rsidRPr="00D4753A">
        <w:rPr>
          <w:rFonts w:hint="cs"/>
          <w:rtl/>
        </w:rPr>
        <w:t xml:space="preserve"> - </w:t>
      </w:r>
      <w:r w:rsidRPr="00D4753A">
        <w:rPr>
          <w:rFonts w:hint="cs"/>
          <w:rtl/>
        </w:rPr>
        <w:t>وفي خطاب الله العزيز قوله تعالى لإبليس</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وَاسْتَفْزِزْ مَنِ اسْتَطَعْتَ مِنْهُم بِصَوْتِكَ</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سورة الاسراء</w:t>
      </w:r>
      <w:r w:rsidR="00B56DD7">
        <w:rPr>
          <w:rFonts w:hint="cs"/>
          <w:rtl/>
        </w:rPr>
        <w:t>:</w:t>
      </w:r>
      <w:r w:rsidRPr="0063372F">
        <w:rPr>
          <w:rFonts w:hint="cs"/>
          <w:rtl/>
        </w:rPr>
        <w:t xml:space="preserve"> 64</w:t>
      </w:r>
      <w:r w:rsidR="00B56DD7">
        <w:rPr>
          <w:rFonts w:hint="cs"/>
          <w:rtl/>
        </w:rPr>
        <w:t>)</w:t>
      </w:r>
      <w:r w:rsidRPr="00D4753A">
        <w:rPr>
          <w:rFonts w:hint="cs"/>
          <w:rtl/>
        </w:rPr>
        <w:t xml:space="preserve"> </w:t>
      </w:r>
    </w:p>
    <w:p w:rsidR="0063372F" w:rsidRDefault="006524BF" w:rsidP="00243272">
      <w:pPr>
        <w:pStyle w:val="libNormal"/>
        <w:rPr>
          <w:rtl/>
        </w:rPr>
      </w:pPr>
      <w:r w:rsidRPr="00C4672C">
        <w:rPr>
          <w:rFonts w:hint="cs"/>
          <w:rtl/>
        </w:rPr>
        <w:t>قال ابن</w:t>
      </w:r>
      <w:r w:rsidR="00B56DD7">
        <w:rPr>
          <w:rFonts w:hint="cs"/>
          <w:rtl/>
        </w:rPr>
        <w:t xml:space="preserve"> عبّاس </w:t>
      </w:r>
      <w:r w:rsidRPr="00C4672C">
        <w:rPr>
          <w:rFonts w:hint="cs"/>
          <w:rtl/>
        </w:rPr>
        <w:t>ومجاهد</w:t>
      </w:r>
      <w:r w:rsidR="00B56DD7">
        <w:rPr>
          <w:rFonts w:hint="cs"/>
          <w:rtl/>
        </w:rPr>
        <w:t>:</w:t>
      </w:r>
      <w:r w:rsidRPr="00C4672C">
        <w:rPr>
          <w:rFonts w:hint="cs"/>
          <w:rtl/>
        </w:rPr>
        <w:t xml:space="preserve"> إن</w:t>
      </w:r>
      <w:r w:rsidR="00243272">
        <w:rPr>
          <w:rFonts w:hint="cs"/>
          <w:rtl/>
        </w:rPr>
        <w:t>َّ</w:t>
      </w:r>
      <w:r w:rsidRPr="00C4672C">
        <w:rPr>
          <w:rFonts w:hint="cs"/>
          <w:rtl/>
        </w:rPr>
        <w:t>ه الغناء والمزامير واللهو. كما في تفسير الطبري 15</w:t>
      </w:r>
      <w:r w:rsidR="00B56DD7">
        <w:rPr>
          <w:rFonts w:hint="cs"/>
          <w:rtl/>
        </w:rPr>
        <w:t>:</w:t>
      </w:r>
      <w:r w:rsidRPr="00C4672C">
        <w:rPr>
          <w:rFonts w:hint="cs"/>
          <w:rtl/>
        </w:rPr>
        <w:t xml:space="preserve"> 81</w:t>
      </w:r>
      <w:r w:rsidR="00B56DD7">
        <w:rPr>
          <w:rFonts w:hint="cs"/>
          <w:rtl/>
        </w:rPr>
        <w:t>،</w:t>
      </w:r>
      <w:r w:rsidRPr="00C4672C">
        <w:rPr>
          <w:rFonts w:hint="cs"/>
          <w:rtl/>
        </w:rPr>
        <w:t xml:space="preserve"> تفسير القرطبي 10</w:t>
      </w:r>
      <w:r w:rsidR="00B56DD7">
        <w:rPr>
          <w:rFonts w:hint="cs"/>
          <w:rtl/>
        </w:rPr>
        <w:t>:</w:t>
      </w:r>
      <w:r w:rsidRPr="00C4672C">
        <w:rPr>
          <w:rFonts w:hint="cs"/>
          <w:rtl/>
        </w:rPr>
        <w:t xml:space="preserve"> 288</w:t>
      </w:r>
      <w:r w:rsidR="00B56DD7">
        <w:rPr>
          <w:rFonts w:hint="cs"/>
          <w:rtl/>
        </w:rPr>
        <w:t>،</w:t>
      </w:r>
      <w:r w:rsidRPr="00C4672C">
        <w:rPr>
          <w:rFonts w:hint="cs"/>
          <w:rtl/>
        </w:rPr>
        <w:t xml:space="preserve"> نقد العلم والعالم لابن الجوزي ص 247</w:t>
      </w:r>
      <w:r w:rsidR="00B56DD7">
        <w:rPr>
          <w:rFonts w:hint="cs"/>
          <w:rtl/>
        </w:rPr>
        <w:t>،</w:t>
      </w:r>
      <w:r w:rsidRPr="00C4672C">
        <w:rPr>
          <w:rFonts w:hint="cs"/>
          <w:rtl/>
        </w:rPr>
        <w:t xml:space="preserve"> تفسير ابن كثير 3</w:t>
      </w:r>
      <w:r w:rsidR="00B56DD7">
        <w:rPr>
          <w:rFonts w:hint="cs"/>
          <w:rtl/>
        </w:rPr>
        <w:t>:</w:t>
      </w:r>
      <w:r w:rsidRPr="00C4672C">
        <w:rPr>
          <w:rFonts w:hint="cs"/>
          <w:rtl/>
        </w:rPr>
        <w:t xml:space="preserve"> 49</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178</w:t>
      </w:r>
      <w:r w:rsidR="00B56DD7">
        <w:rPr>
          <w:rFonts w:hint="cs"/>
          <w:rtl/>
        </w:rPr>
        <w:t>،</w:t>
      </w:r>
      <w:r w:rsidRPr="00C4672C">
        <w:rPr>
          <w:rFonts w:hint="cs"/>
          <w:rtl/>
        </w:rPr>
        <w:t xml:space="preserve"> تفسير النسفي 3 ص 178</w:t>
      </w:r>
      <w:r w:rsidR="00B56DD7">
        <w:rPr>
          <w:rFonts w:hint="cs"/>
          <w:rtl/>
        </w:rPr>
        <w:t>،</w:t>
      </w:r>
      <w:r w:rsidRPr="00C4672C">
        <w:rPr>
          <w:rFonts w:hint="cs"/>
          <w:rtl/>
        </w:rPr>
        <w:t xml:space="preserve"> تفسير ابن جزي الكلبي 2</w:t>
      </w:r>
      <w:r w:rsidR="00B56DD7">
        <w:rPr>
          <w:rFonts w:hint="cs"/>
          <w:rtl/>
        </w:rPr>
        <w:t>:</w:t>
      </w:r>
      <w:r w:rsidRPr="00C4672C">
        <w:rPr>
          <w:rFonts w:hint="cs"/>
          <w:rtl/>
        </w:rPr>
        <w:t xml:space="preserve"> 175</w:t>
      </w:r>
      <w:r w:rsidR="00B56DD7">
        <w:rPr>
          <w:rFonts w:hint="cs"/>
          <w:rtl/>
        </w:rPr>
        <w:t>،</w:t>
      </w:r>
      <w:r w:rsidRPr="00C4672C">
        <w:rPr>
          <w:rFonts w:hint="cs"/>
          <w:rtl/>
        </w:rPr>
        <w:t xml:space="preserve"> تفسير الشوكاني 3</w:t>
      </w:r>
      <w:r w:rsidR="00B56DD7">
        <w:rPr>
          <w:rFonts w:hint="cs"/>
          <w:rtl/>
        </w:rPr>
        <w:t>:</w:t>
      </w:r>
      <w:r w:rsidRPr="00C4672C">
        <w:rPr>
          <w:rFonts w:hint="cs"/>
          <w:rtl/>
        </w:rPr>
        <w:t xml:space="preserve"> 233</w:t>
      </w:r>
      <w:r w:rsidR="00B56DD7">
        <w:rPr>
          <w:rFonts w:hint="cs"/>
          <w:rtl/>
        </w:rPr>
        <w:t>،</w:t>
      </w:r>
      <w:r w:rsidRPr="00C4672C">
        <w:rPr>
          <w:rFonts w:hint="cs"/>
          <w:rtl/>
        </w:rPr>
        <w:t xml:space="preserve"> تفسير الآلوسي 15</w:t>
      </w:r>
      <w:r w:rsidR="00B56DD7">
        <w:rPr>
          <w:rFonts w:hint="cs"/>
          <w:rtl/>
        </w:rPr>
        <w:t>:</w:t>
      </w:r>
      <w:r w:rsidRPr="00C4672C">
        <w:rPr>
          <w:rFonts w:hint="cs"/>
          <w:rtl/>
        </w:rPr>
        <w:t xml:space="preserve"> 111. </w:t>
      </w:r>
    </w:p>
    <w:p w:rsidR="00B56DD7" w:rsidRDefault="006524BF" w:rsidP="002B5003">
      <w:pPr>
        <w:pStyle w:val="Heading2Center"/>
        <w:rPr>
          <w:rtl/>
        </w:rPr>
      </w:pPr>
      <w:bookmarkStart w:id="26" w:name="25"/>
      <w:bookmarkStart w:id="27" w:name="_Toc526161065"/>
      <w:r w:rsidRPr="00C4672C">
        <w:rPr>
          <w:rFonts w:hint="cs"/>
          <w:rtl/>
        </w:rPr>
        <w:t>السن</w:t>
      </w:r>
      <w:r w:rsidR="00243272">
        <w:rPr>
          <w:rFonts w:hint="cs"/>
          <w:rtl/>
        </w:rPr>
        <w:t>َّ</w:t>
      </w:r>
      <w:r w:rsidRPr="00C4672C">
        <w:rPr>
          <w:rFonts w:hint="cs"/>
          <w:rtl/>
        </w:rPr>
        <w:t>ة في الغناء والمعازف</w:t>
      </w:r>
      <w:bookmarkEnd w:id="26"/>
      <w:bookmarkEnd w:id="27"/>
    </w:p>
    <w:p w:rsidR="00B56DD7" w:rsidRDefault="006524BF" w:rsidP="00D4753A">
      <w:pPr>
        <w:pStyle w:val="libNormal"/>
        <w:rPr>
          <w:rtl/>
        </w:rPr>
      </w:pPr>
      <w:r w:rsidRPr="00C4672C">
        <w:rPr>
          <w:rFonts w:hint="cs"/>
          <w:rtl/>
        </w:rPr>
        <w:t>قد جاء في السن</w:t>
      </w:r>
      <w:r w:rsidR="00243272">
        <w:rPr>
          <w:rFonts w:hint="cs"/>
          <w:rtl/>
        </w:rPr>
        <w:t>َّ</w:t>
      </w:r>
      <w:r w:rsidRPr="00C4672C">
        <w:rPr>
          <w:rFonts w:hint="cs"/>
          <w:rtl/>
        </w:rPr>
        <w:t>ة الشريفة عنه صلى الله عليه وآله</w:t>
      </w:r>
      <w:r w:rsidR="00B56DD7">
        <w:rPr>
          <w:rFonts w:hint="cs"/>
          <w:rtl/>
        </w:rPr>
        <w:t>:</w:t>
      </w:r>
      <w:r w:rsidRPr="00C4672C">
        <w:rPr>
          <w:rFonts w:hint="cs"/>
          <w:rtl/>
        </w:rPr>
        <w:t xml:space="preserve"> ما من رجل يرفع صوته بالغناء</w:t>
      </w:r>
      <w:r w:rsidR="0059511B">
        <w:rPr>
          <w:rFonts w:hint="cs"/>
          <w:rtl/>
        </w:rPr>
        <w:t xml:space="preserve"> إلّا </w:t>
      </w:r>
      <w:r w:rsidRPr="00C4672C">
        <w:rPr>
          <w:rFonts w:hint="cs"/>
          <w:rtl/>
        </w:rPr>
        <w:t>بعث الله عليه شيطانين أحدهما على هذ المنكب والآخر على هذا المنكب</w:t>
      </w:r>
      <w:r w:rsidR="00B56DD7">
        <w:rPr>
          <w:rFonts w:hint="cs"/>
          <w:rtl/>
        </w:rPr>
        <w:t>،</w:t>
      </w:r>
      <w:r w:rsidRPr="00C4672C">
        <w:rPr>
          <w:rFonts w:hint="cs"/>
          <w:rtl/>
        </w:rPr>
        <w:t xml:space="preserve"> فلا يزالان يضربانه بأرجلهما</w:t>
      </w:r>
      <w:r w:rsidR="004B6304">
        <w:rPr>
          <w:rFonts w:hint="cs"/>
          <w:rtl/>
        </w:rPr>
        <w:t xml:space="preserve"> حتّى </w:t>
      </w:r>
      <w:r w:rsidRPr="00C4672C">
        <w:rPr>
          <w:rFonts w:hint="cs"/>
          <w:rtl/>
        </w:rPr>
        <w:t xml:space="preserve">يكون هو الذي يسكت. </w:t>
      </w:r>
    </w:p>
    <w:p w:rsidR="00B56DD7" w:rsidRDefault="006524BF" w:rsidP="00D4753A">
      <w:pPr>
        <w:pStyle w:val="libNormal"/>
        <w:rPr>
          <w:rtl/>
        </w:rPr>
      </w:pPr>
      <w:r w:rsidRPr="00C4672C">
        <w:rPr>
          <w:rFonts w:hint="cs"/>
          <w:rtl/>
        </w:rPr>
        <w:t>وفي لفظ ابن أبي الدنيا وابن مردويه</w:t>
      </w:r>
      <w:r w:rsidR="00B56DD7">
        <w:rPr>
          <w:rFonts w:hint="cs"/>
          <w:rtl/>
        </w:rPr>
        <w:t>:</w:t>
      </w:r>
      <w:r w:rsidRPr="00C4672C">
        <w:rPr>
          <w:rFonts w:hint="cs"/>
          <w:rtl/>
        </w:rPr>
        <w:t xml:space="preserve"> ما رفع أحد</w:t>
      </w:r>
      <w:r w:rsidR="00243272">
        <w:rPr>
          <w:rFonts w:hint="cs"/>
          <w:rtl/>
        </w:rPr>
        <w:t>ٌ</w:t>
      </w:r>
      <w:r w:rsidRPr="00C4672C">
        <w:rPr>
          <w:rFonts w:hint="cs"/>
          <w:rtl/>
        </w:rPr>
        <w:t xml:space="preserve"> صوته بغناء</w:t>
      </w:r>
      <w:r w:rsidR="0059511B">
        <w:rPr>
          <w:rFonts w:hint="cs"/>
          <w:rtl/>
        </w:rPr>
        <w:t xml:space="preserve"> إلّا </w:t>
      </w:r>
      <w:r w:rsidRPr="00C4672C">
        <w:rPr>
          <w:rFonts w:hint="cs"/>
          <w:rtl/>
        </w:rPr>
        <w:t>بعث الله تعالى إليه شيطانين يجلسان على منكبيه يضربان بأعقابهما على صدره</w:t>
      </w:r>
      <w:r w:rsidR="004B6304">
        <w:rPr>
          <w:rFonts w:hint="cs"/>
          <w:rtl/>
        </w:rPr>
        <w:t xml:space="preserve"> حتّى </w:t>
      </w:r>
      <w:r w:rsidRPr="00C4672C">
        <w:rPr>
          <w:rFonts w:hint="cs"/>
          <w:rtl/>
        </w:rPr>
        <w:t xml:space="preserve">يمسك. </w:t>
      </w:r>
    </w:p>
    <w:p w:rsidR="00B56DD7" w:rsidRDefault="006524BF" w:rsidP="00D4753A">
      <w:pPr>
        <w:pStyle w:val="libNormal"/>
        <w:rPr>
          <w:rtl/>
        </w:rPr>
      </w:pPr>
      <w:r w:rsidRPr="00C4672C">
        <w:rPr>
          <w:rFonts w:hint="cs"/>
          <w:rtl/>
        </w:rPr>
        <w:t>راجع تفسير القرطبي 14</w:t>
      </w:r>
      <w:r w:rsidR="00B56DD7">
        <w:rPr>
          <w:rFonts w:hint="cs"/>
          <w:rtl/>
        </w:rPr>
        <w:t>:</w:t>
      </w:r>
      <w:r w:rsidRPr="00C4672C">
        <w:rPr>
          <w:rFonts w:hint="cs"/>
          <w:rtl/>
        </w:rPr>
        <w:t xml:space="preserve"> 43</w:t>
      </w:r>
      <w:r w:rsidR="00B56DD7">
        <w:rPr>
          <w:rFonts w:hint="cs"/>
          <w:rtl/>
        </w:rPr>
        <w:t>،</w:t>
      </w:r>
      <w:r w:rsidRPr="00C4672C">
        <w:rPr>
          <w:rFonts w:hint="cs"/>
          <w:rtl/>
        </w:rPr>
        <w:t xml:space="preserve"> تفسير الزمخشري 2</w:t>
      </w:r>
      <w:r w:rsidR="00B56DD7">
        <w:rPr>
          <w:rFonts w:hint="cs"/>
          <w:rtl/>
        </w:rPr>
        <w:t>:</w:t>
      </w:r>
      <w:r w:rsidRPr="00C4672C">
        <w:rPr>
          <w:rFonts w:hint="cs"/>
          <w:rtl/>
        </w:rPr>
        <w:t xml:space="preserve"> 411</w:t>
      </w:r>
      <w:r w:rsidR="00B56DD7">
        <w:rPr>
          <w:rFonts w:hint="cs"/>
          <w:rtl/>
        </w:rPr>
        <w:t>،</w:t>
      </w:r>
      <w:r w:rsidRPr="00C4672C">
        <w:rPr>
          <w:rFonts w:hint="cs"/>
          <w:rtl/>
        </w:rPr>
        <w:t xml:space="preserve"> نقد العلم والعلماء لابن الجوزي ص 248</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460</w:t>
      </w:r>
      <w:r w:rsidR="00B56DD7">
        <w:rPr>
          <w:rFonts w:hint="cs"/>
          <w:rtl/>
        </w:rPr>
        <w:t>،</w:t>
      </w:r>
      <w:r w:rsidRPr="00C4672C">
        <w:rPr>
          <w:rFonts w:hint="cs"/>
          <w:rtl/>
        </w:rPr>
        <w:t xml:space="preserve"> تفسير النسفي هامش الخازن 3</w:t>
      </w:r>
      <w:r w:rsidR="00B56DD7">
        <w:rPr>
          <w:rFonts w:hint="cs"/>
          <w:rtl/>
        </w:rPr>
        <w:t>:</w:t>
      </w:r>
      <w:r w:rsidRPr="00C4672C">
        <w:rPr>
          <w:rFonts w:hint="cs"/>
          <w:rtl/>
        </w:rPr>
        <w:t xml:space="preserve"> 460</w:t>
      </w:r>
      <w:r w:rsidR="00B56DD7">
        <w:rPr>
          <w:rFonts w:hint="cs"/>
          <w:rtl/>
        </w:rPr>
        <w:t>،</w:t>
      </w:r>
      <w:r w:rsidRPr="00C4672C">
        <w:rPr>
          <w:rFonts w:hint="cs"/>
          <w:rtl/>
        </w:rPr>
        <w:t xml:space="preserve"> إرشاد الساري 9</w:t>
      </w:r>
      <w:r w:rsidR="00B56DD7">
        <w:rPr>
          <w:rFonts w:hint="cs"/>
          <w:rtl/>
        </w:rPr>
        <w:t>:</w:t>
      </w:r>
      <w:r w:rsidRPr="00C4672C">
        <w:rPr>
          <w:rFonts w:hint="cs"/>
          <w:rtl/>
        </w:rPr>
        <w:t xml:space="preserve"> 164</w:t>
      </w:r>
      <w:r w:rsidR="00B56DD7">
        <w:rPr>
          <w:rFonts w:hint="cs"/>
          <w:rtl/>
        </w:rPr>
        <w:t>،</w:t>
      </w:r>
      <w:r w:rsidRPr="00C4672C">
        <w:rPr>
          <w:rFonts w:hint="cs"/>
          <w:rtl/>
        </w:rPr>
        <w:t xml:space="preserve"> الدر المنثور 5</w:t>
      </w:r>
      <w:r w:rsidR="00B56DD7">
        <w:rPr>
          <w:rFonts w:hint="cs"/>
          <w:rtl/>
        </w:rPr>
        <w:t>:</w:t>
      </w:r>
      <w:r w:rsidRPr="00C4672C">
        <w:rPr>
          <w:rFonts w:hint="cs"/>
          <w:rtl/>
        </w:rPr>
        <w:t xml:space="preserve"> 159</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228</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68.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عن عبد الرحمن بن عوف</w:t>
      </w:r>
      <w:r w:rsidR="00B56DD7">
        <w:rPr>
          <w:rFonts w:hint="cs"/>
          <w:rtl/>
        </w:rPr>
        <w:t>:</w:t>
      </w:r>
      <w:r w:rsidRPr="00C4672C">
        <w:rPr>
          <w:rFonts w:hint="cs"/>
          <w:rtl/>
        </w:rPr>
        <w:t xml:space="preserve"> إن</w:t>
      </w:r>
      <w:r w:rsidR="00243272">
        <w:rPr>
          <w:rFonts w:hint="cs"/>
          <w:rtl/>
        </w:rPr>
        <w:t>َّ</w:t>
      </w:r>
      <w:r w:rsidRPr="00C4672C">
        <w:rPr>
          <w:rFonts w:hint="cs"/>
          <w:rtl/>
        </w:rPr>
        <w:t xml:space="preserve"> رسول الله صلى الله عليه وآله قال</w:t>
      </w:r>
      <w:r w:rsidR="00B56DD7">
        <w:rPr>
          <w:rFonts w:hint="cs"/>
          <w:rtl/>
        </w:rPr>
        <w:t>:</w:t>
      </w:r>
      <w:r w:rsidRPr="00C4672C">
        <w:rPr>
          <w:rFonts w:hint="cs"/>
          <w:rtl/>
        </w:rPr>
        <w:t xml:space="preserve"> إن</w:t>
      </w:r>
      <w:r w:rsidR="00243272">
        <w:rPr>
          <w:rFonts w:hint="cs"/>
          <w:rtl/>
        </w:rPr>
        <w:t>َّ</w:t>
      </w:r>
      <w:r w:rsidRPr="00C4672C">
        <w:rPr>
          <w:rFonts w:hint="cs"/>
          <w:rtl/>
        </w:rPr>
        <w:t>ما نهيت عن صوتين أحمقين فاجرين</w:t>
      </w:r>
      <w:r w:rsidR="00B56DD7">
        <w:rPr>
          <w:rFonts w:hint="cs"/>
          <w:rtl/>
        </w:rPr>
        <w:t>:</w:t>
      </w:r>
      <w:r w:rsidRPr="00C4672C">
        <w:rPr>
          <w:rFonts w:hint="cs"/>
          <w:rtl/>
        </w:rPr>
        <w:t xml:space="preserve"> صوت عند نغمة لهو ومزامير الشيطان. وصوت عند مصيبة خمش وجوه</w:t>
      </w:r>
      <w:r w:rsidR="00B56DD7">
        <w:rPr>
          <w:rFonts w:hint="cs"/>
          <w:rtl/>
        </w:rPr>
        <w:t>،</w:t>
      </w:r>
      <w:r w:rsidRPr="00C4672C">
        <w:rPr>
          <w:rFonts w:hint="cs"/>
          <w:rtl/>
        </w:rPr>
        <w:t xml:space="preserve"> وشق</w:t>
      </w:r>
      <w:r w:rsidR="00243272">
        <w:rPr>
          <w:rFonts w:hint="cs"/>
          <w:rtl/>
        </w:rPr>
        <w:t>ّ</w:t>
      </w:r>
      <w:r w:rsidRPr="00C4672C">
        <w:rPr>
          <w:rFonts w:hint="cs"/>
          <w:rtl/>
        </w:rPr>
        <w:t xml:space="preserve"> جيوب</w:t>
      </w:r>
      <w:r w:rsidR="00B56DD7">
        <w:rPr>
          <w:rFonts w:hint="cs"/>
          <w:rtl/>
        </w:rPr>
        <w:t>،</w:t>
      </w:r>
      <w:r w:rsidRPr="00C4672C">
        <w:rPr>
          <w:rFonts w:hint="cs"/>
          <w:rtl/>
        </w:rPr>
        <w:t xml:space="preserve"> ورن</w:t>
      </w:r>
      <w:r w:rsidR="00243272">
        <w:rPr>
          <w:rFonts w:hint="cs"/>
          <w:rtl/>
        </w:rPr>
        <w:t>َّ</w:t>
      </w:r>
      <w:r w:rsidRPr="00C4672C">
        <w:rPr>
          <w:rFonts w:hint="cs"/>
          <w:rtl/>
        </w:rPr>
        <w:t xml:space="preserve">ة شيطان. </w:t>
      </w:r>
    </w:p>
    <w:p w:rsidR="00B56DD7" w:rsidRDefault="006524BF" w:rsidP="00D4753A">
      <w:pPr>
        <w:pStyle w:val="libNormal"/>
        <w:rPr>
          <w:rtl/>
        </w:rPr>
      </w:pPr>
      <w:r w:rsidRPr="00C4672C">
        <w:rPr>
          <w:rFonts w:hint="cs"/>
          <w:rtl/>
        </w:rPr>
        <w:t>وفي لفظ الترمذي وغيره من حديث أنس مرفوعا</w:t>
      </w:r>
      <w:r w:rsidR="0086413F">
        <w:rPr>
          <w:rFonts w:hint="cs"/>
          <w:rtl/>
        </w:rPr>
        <w:t>ً</w:t>
      </w:r>
      <w:r w:rsidR="00B56DD7">
        <w:rPr>
          <w:rFonts w:hint="cs"/>
          <w:rtl/>
        </w:rPr>
        <w:t>:</w:t>
      </w:r>
      <w:r w:rsidRPr="00C4672C">
        <w:rPr>
          <w:rFonts w:hint="cs"/>
          <w:rtl/>
        </w:rPr>
        <w:t xml:space="preserve"> صوتان ملعونان فاجران أنهى عنهما</w:t>
      </w:r>
      <w:r w:rsidR="00B56DD7">
        <w:rPr>
          <w:rFonts w:hint="cs"/>
          <w:rtl/>
        </w:rPr>
        <w:t>:</w:t>
      </w:r>
      <w:r w:rsidRPr="00C4672C">
        <w:rPr>
          <w:rFonts w:hint="cs"/>
          <w:rtl/>
        </w:rPr>
        <w:t xml:space="preserve"> صوت مزمار ورن</w:t>
      </w:r>
      <w:r w:rsidR="0086413F">
        <w:rPr>
          <w:rFonts w:hint="cs"/>
          <w:rtl/>
        </w:rPr>
        <w:t>َّ</w:t>
      </w:r>
      <w:r w:rsidRPr="00C4672C">
        <w:rPr>
          <w:rFonts w:hint="cs"/>
          <w:rtl/>
        </w:rPr>
        <w:t>ة شيطان عند نغمة ومرح</w:t>
      </w:r>
      <w:r w:rsidR="00B56DD7">
        <w:rPr>
          <w:rFonts w:hint="cs"/>
          <w:rtl/>
        </w:rPr>
        <w:t>،</w:t>
      </w:r>
      <w:r w:rsidRPr="00C4672C">
        <w:rPr>
          <w:rFonts w:hint="cs"/>
          <w:rtl/>
        </w:rPr>
        <w:t xml:space="preserve"> ورن</w:t>
      </w:r>
      <w:r w:rsidR="0086413F">
        <w:rPr>
          <w:rFonts w:hint="cs"/>
          <w:rtl/>
        </w:rPr>
        <w:t>َّ</w:t>
      </w:r>
      <w:r w:rsidRPr="00C4672C">
        <w:rPr>
          <w:rFonts w:hint="cs"/>
          <w:rtl/>
        </w:rPr>
        <w:t>ة عند مصيبة</w:t>
      </w:r>
      <w:r w:rsidR="00B56DD7">
        <w:rPr>
          <w:rFonts w:hint="cs"/>
          <w:rtl/>
        </w:rPr>
        <w:t>،</w:t>
      </w:r>
      <w:r w:rsidRPr="00C4672C">
        <w:rPr>
          <w:rFonts w:hint="cs"/>
          <w:rtl/>
        </w:rPr>
        <w:t xml:space="preserve"> لطم خدود</w:t>
      </w:r>
      <w:r w:rsidR="00B56DD7">
        <w:rPr>
          <w:rFonts w:hint="cs"/>
          <w:rtl/>
        </w:rPr>
        <w:t>،</w:t>
      </w:r>
      <w:r w:rsidRPr="00C4672C">
        <w:rPr>
          <w:rFonts w:hint="cs"/>
          <w:rtl/>
        </w:rPr>
        <w:t xml:space="preserve"> وشق</w:t>
      </w:r>
      <w:r w:rsidR="0086413F">
        <w:rPr>
          <w:rFonts w:hint="cs"/>
          <w:rtl/>
        </w:rPr>
        <w:t>ّ</w:t>
      </w:r>
      <w:r w:rsidRPr="00C4672C">
        <w:rPr>
          <w:rFonts w:hint="cs"/>
          <w:rtl/>
        </w:rPr>
        <w:t xml:space="preserve"> جيوب. </w:t>
      </w:r>
    </w:p>
    <w:p w:rsidR="00B56DD7" w:rsidRDefault="006524BF" w:rsidP="00D4753A">
      <w:pPr>
        <w:pStyle w:val="libNormal"/>
        <w:rPr>
          <w:rtl/>
        </w:rPr>
      </w:pPr>
      <w:r w:rsidRPr="00C4672C">
        <w:rPr>
          <w:rFonts w:hint="cs"/>
          <w:rtl/>
        </w:rPr>
        <w:t>تفسير القرطبي 14</w:t>
      </w:r>
      <w:r w:rsidR="00B56DD7">
        <w:rPr>
          <w:rFonts w:hint="cs"/>
          <w:rtl/>
        </w:rPr>
        <w:t>:</w:t>
      </w:r>
      <w:r w:rsidRPr="00C4672C">
        <w:rPr>
          <w:rFonts w:hint="cs"/>
          <w:rtl/>
        </w:rPr>
        <w:t xml:space="preserve"> 53</w:t>
      </w:r>
      <w:r w:rsidR="00B56DD7">
        <w:rPr>
          <w:rFonts w:hint="cs"/>
          <w:rtl/>
        </w:rPr>
        <w:t>،</w:t>
      </w:r>
      <w:r w:rsidRPr="00C4672C">
        <w:rPr>
          <w:rFonts w:hint="cs"/>
          <w:rtl/>
        </w:rPr>
        <w:t xml:space="preserve"> نقد العلم والعلماء ص 248</w:t>
      </w:r>
      <w:r w:rsidR="00B56DD7">
        <w:rPr>
          <w:rFonts w:hint="cs"/>
          <w:rtl/>
        </w:rPr>
        <w:t>،</w:t>
      </w:r>
      <w:r w:rsidRPr="00C4672C">
        <w:rPr>
          <w:rFonts w:hint="cs"/>
          <w:rtl/>
        </w:rPr>
        <w:t xml:space="preserve"> الدر المنثور 5</w:t>
      </w:r>
      <w:r w:rsidR="00B56DD7">
        <w:rPr>
          <w:rFonts w:hint="cs"/>
          <w:rtl/>
        </w:rPr>
        <w:t>:</w:t>
      </w:r>
      <w:r w:rsidRPr="00C4672C">
        <w:rPr>
          <w:rFonts w:hint="cs"/>
          <w:rtl/>
        </w:rPr>
        <w:t xml:space="preserve"> 160</w:t>
      </w:r>
      <w:r w:rsidR="00B56DD7">
        <w:rPr>
          <w:rFonts w:hint="cs"/>
          <w:rtl/>
        </w:rPr>
        <w:t>،</w:t>
      </w:r>
      <w:r w:rsidRPr="00C4672C">
        <w:rPr>
          <w:rFonts w:hint="cs"/>
          <w:rtl/>
        </w:rPr>
        <w:t xml:space="preserve"> كنز العمال 7</w:t>
      </w:r>
      <w:r w:rsidR="00B56DD7">
        <w:rPr>
          <w:rFonts w:hint="cs"/>
          <w:rtl/>
        </w:rPr>
        <w:t>:</w:t>
      </w:r>
      <w:r w:rsidRPr="00C4672C">
        <w:rPr>
          <w:rFonts w:hint="cs"/>
          <w:rtl/>
        </w:rPr>
        <w:t xml:space="preserve"> 333</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229 نيل الأوطار 8</w:t>
      </w:r>
      <w:r w:rsidR="00B56DD7">
        <w:rPr>
          <w:rFonts w:hint="cs"/>
          <w:rtl/>
        </w:rPr>
        <w:t>:</w:t>
      </w:r>
      <w:r w:rsidRPr="00C4672C">
        <w:rPr>
          <w:rFonts w:hint="cs"/>
          <w:rtl/>
        </w:rPr>
        <w:t xml:space="preserve"> 268. </w:t>
      </w:r>
    </w:p>
    <w:p w:rsidR="006524BF" w:rsidRPr="00C4672C" w:rsidRDefault="006524BF" w:rsidP="00D4753A">
      <w:pPr>
        <w:pStyle w:val="libNormal"/>
        <w:rPr>
          <w:rtl/>
        </w:rPr>
      </w:pPr>
      <w:r w:rsidRPr="00C4672C">
        <w:rPr>
          <w:rFonts w:hint="cs"/>
          <w:rtl/>
        </w:rPr>
        <w:t>3</w:t>
      </w:r>
      <w:r w:rsidR="00F36230">
        <w:rPr>
          <w:rFonts w:hint="cs"/>
          <w:rtl/>
        </w:rPr>
        <w:t xml:space="preserve"> - </w:t>
      </w:r>
      <w:r w:rsidRPr="00C4672C">
        <w:rPr>
          <w:rFonts w:hint="cs"/>
          <w:rtl/>
        </w:rPr>
        <w:t>عن عمر بن الخطاب مرفوعا</w:t>
      </w:r>
      <w:r w:rsidR="0086413F">
        <w:rPr>
          <w:rFonts w:hint="cs"/>
          <w:rtl/>
        </w:rPr>
        <w:t>ً</w:t>
      </w:r>
      <w:r w:rsidR="00B56DD7">
        <w:rPr>
          <w:rFonts w:hint="cs"/>
          <w:rtl/>
        </w:rPr>
        <w:t>:</w:t>
      </w:r>
      <w:r w:rsidRPr="00C4672C">
        <w:rPr>
          <w:rFonts w:hint="cs"/>
          <w:rtl/>
        </w:rPr>
        <w:t xml:space="preserve"> ثمن القينة س</w:t>
      </w:r>
      <w:r w:rsidR="0086413F">
        <w:rPr>
          <w:rFonts w:hint="cs"/>
          <w:rtl/>
        </w:rPr>
        <w:t>ُ</w:t>
      </w:r>
      <w:r w:rsidRPr="00C4672C">
        <w:rPr>
          <w:rFonts w:hint="cs"/>
          <w:rtl/>
        </w:rPr>
        <w:t>حت</w:t>
      </w:r>
      <w:r w:rsidR="00B56DD7">
        <w:rPr>
          <w:rFonts w:hint="cs"/>
          <w:rtl/>
        </w:rPr>
        <w:t>،</w:t>
      </w:r>
      <w:r w:rsidRPr="00C4672C">
        <w:rPr>
          <w:rFonts w:hint="cs"/>
          <w:rtl/>
        </w:rPr>
        <w:t xml:space="preserve"> وغناء‌ها حرام</w:t>
      </w:r>
      <w:r w:rsidR="0086413F">
        <w:rPr>
          <w:rFonts w:hint="cs"/>
          <w:rtl/>
        </w:rPr>
        <w:t>ٌ</w:t>
      </w:r>
      <w:r w:rsidR="00B56DD7">
        <w:rPr>
          <w:rFonts w:hint="cs"/>
          <w:rtl/>
        </w:rPr>
        <w:t>،</w:t>
      </w:r>
      <w:r w:rsidRPr="00C4672C">
        <w:rPr>
          <w:rFonts w:hint="cs"/>
          <w:rtl/>
        </w:rPr>
        <w:t xml:space="preserve"> والنظر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إ</w:t>
      </w:r>
      <w:r w:rsidRPr="00C4672C">
        <w:rPr>
          <w:rFonts w:hint="cs"/>
          <w:rtl/>
        </w:rPr>
        <w:t>ليها حرام</w:t>
      </w:r>
      <w:r w:rsidR="0086413F">
        <w:rPr>
          <w:rFonts w:hint="cs"/>
          <w:rtl/>
        </w:rPr>
        <w:t>ٌ</w:t>
      </w:r>
      <w:r w:rsidR="00B56DD7">
        <w:rPr>
          <w:rFonts w:hint="cs"/>
          <w:rtl/>
        </w:rPr>
        <w:t>،</w:t>
      </w:r>
      <w:r w:rsidRPr="00C4672C">
        <w:rPr>
          <w:rFonts w:hint="cs"/>
          <w:rtl/>
        </w:rPr>
        <w:t xml:space="preserve"> وثمنها من ثمن الكلب وثمن الكلب سحت</w:t>
      </w:r>
      <w:r w:rsidR="0086413F">
        <w:rPr>
          <w:rFonts w:hint="cs"/>
          <w:rtl/>
        </w:rPr>
        <w:t>ٌ</w:t>
      </w:r>
      <w:r w:rsidRPr="00C4672C">
        <w:rPr>
          <w:rFonts w:hint="cs"/>
          <w:rtl/>
        </w:rPr>
        <w:t xml:space="preserve">. </w:t>
      </w:r>
    </w:p>
    <w:p w:rsidR="00B56DD7" w:rsidRDefault="006524BF" w:rsidP="00D4753A">
      <w:pPr>
        <w:pStyle w:val="libNormal"/>
        <w:rPr>
          <w:rtl/>
        </w:rPr>
      </w:pPr>
      <w:r w:rsidRPr="00C4672C">
        <w:rPr>
          <w:rFonts w:hint="cs"/>
          <w:rtl/>
        </w:rPr>
        <w:t>أخرجه الطبراني كما في إرشاد الساري للقسطلاني 9</w:t>
      </w:r>
      <w:r w:rsidR="00B56DD7">
        <w:rPr>
          <w:rFonts w:hint="cs"/>
          <w:rtl/>
        </w:rPr>
        <w:t>:</w:t>
      </w:r>
      <w:r w:rsidRPr="00C4672C">
        <w:rPr>
          <w:rFonts w:hint="cs"/>
          <w:rtl/>
        </w:rPr>
        <w:t xml:space="preserve"> 163</w:t>
      </w:r>
      <w:r w:rsidR="00B56DD7">
        <w:rPr>
          <w:rFonts w:hint="cs"/>
          <w:rtl/>
        </w:rPr>
        <w:t>،</w:t>
      </w:r>
      <w:r w:rsidRPr="00C4672C">
        <w:rPr>
          <w:rFonts w:hint="cs"/>
          <w:rtl/>
        </w:rPr>
        <w:t xml:space="preserve"> ونيل الأوطار للشوكاني 8</w:t>
      </w:r>
      <w:r w:rsidR="00B56DD7">
        <w:rPr>
          <w:rFonts w:hint="cs"/>
          <w:rtl/>
        </w:rPr>
        <w:t>:</w:t>
      </w:r>
      <w:r w:rsidRPr="00C4672C">
        <w:rPr>
          <w:rFonts w:hint="cs"/>
          <w:rtl/>
        </w:rPr>
        <w:t xml:space="preserve"> 264. </w:t>
      </w:r>
    </w:p>
    <w:p w:rsidR="00B56DD7" w:rsidRDefault="006524BF" w:rsidP="0086413F">
      <w:pPr>
        <w:pStyle w:val="libNormal"/>
        <w:rPr>
          <w:rtl/>
        </w:rPr>
      </w:pPr>
      <w:r w:rsidRPr="00C4672C">
        <w:rPr>
          <w:rFonts w:hint="cs"/>
          <w:rtl/>
        </w:rPr>
        <w:t>4</w:t>
      </w:r>
      <w:r w:rsidR="00F36230">
        <w:rPr>
          <w:rFonts w:hint="cs"/>
          <w:rtl/>
        </w:rPr>
        <w:t xml:space="preserve"> - </w:t>
      </w:r>
      <w:r w:rsidRPr="00C4672C">
        <w:rPr>
          <w:rFonts w:hint="cs"/>
          <w:rtl/>
        </w:rPr>
        <w:t>عن أبي موسى الأشعري مرفوعا</w:t>
      </w:r>
      <w:r w:rsidR="00B56DD7">
        <w:rPr>
          <w:rFonts w:hint="cs"/>
          <w:rtl/>
        </w:rPr>
        <w:t>:</w:t>
      </w:r>
      <w:r w:rsidRPr="00C4672C">
        <w:rPr>
          <w:rFonts w:hint="cs"/>
          <w:rtl/>
        </w:rPr>
        <w:t xml:space="preserve"> من استمع إلى صوت غناء لم يؤذن له أن يسمع الروحاني</w:t>
      </w:r>
      <w:r w:rsidR="0086413F">
        <w:rPr>
          <w:rFonts w:hint="cs"/>
          <w:rtl/>
        </w:rPr>
        <w:t>ِّ</w:t>
      </w:r>
      <w:r w:rsidRPr="00C4672C">
        <w:rPr>
          <w:rFonts w:hint="cs"/>
          <w:rtl/>
        </w:rPr>
        <w:t>ين. فقيل</w:t>
      </w:r>
      <w:r w:rsidR="00B56DD7">
        <w:rPr>
          <w:rFonts w:hint="cs"/>
          <w:rtl/>
        </w:rPr>
        <w:t>:</w:t>
      </w:r>
      <w:r w:rsidRPr="00C4672C">
        <w:rPr>
          <w:rFonts w:hint="cs"/>
          <w:rtl/>
        </w:rPr>
        <w:t xml:space="preserve"> وم</w:t>
      </w:r>
      <w:r w:rsidR="0086413F">
        <w:rPr>
          <w:rFonts w:hint="cs"/>
          <w:rtl/>
        </w:rPr>
        <w:t>َ</w:t>
      </w:r>
      <w:r w:rsidRPr="00C4672C">
        <w:rPr>
          <w:rFonts w:hint="cs"/>
          <w:rtl/>
        </w:rPr>
        <w:t>ن الروحانيون يا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قر</w:t>
      </w:r>
      <w:r w:rsidR="0086413F">
        <w:rPr>
          <w:rFonts w:hint="cs"/>
          <w:rtl/>
        </w:rPr>
        <w:t>ّ</w:t>
      </w:r>
      <w:r w:rsidRPr="00C4672C">
        <w:rPr>
          <w:rFonts w:hint="cs"/>
          <w:rtl/>
        </w:rPr>
        <w:t>اء أهل الجن</w:t>
      </w:r>
      <w:r w:rsidR="0086413F">
        <w:rPr>
          <w:rFonts w:hint="cs"/>
          <w:rtl/>
        </w:rPr>
        <w:t>َّ</w:t>
      </w:r>
      <w:r w:rsidRPr="00C4672C">
        <w:rPr>
          <w:rFonts w:hint="cs"/>
          <w:rtl/>
        </w:rPr>
        <w:t xml:space="preserve">ة. </w:t>
      </w:r>
    </w:p>
    <w:p w:rsidR="00B56DD7" w:rsidRDefault="006524BF" w:rsidP="00D4753A">
      <w:pPr>
        <w:pStyle w:val="libNormal"/>
        <w:rPr>
          <w:rtl/>
        </w:rPr>
      </w:pPr>
      <w:r w:rsidRPr="00C4672C">
        <w:rPr>
          <w:rFonts w:hint="cs"/>
          <w:rtl/>
        </w:rPr>
        <w:t>أخرجه الحكيم الترمذي في نوادر الأصول</w:t>
      </w:r>
      <w:r w:rsidR="00B56DD7">
        <w:rPr>
          <w:rFonts w:hint="cs"/>
          <w:rtl/>
        </w:rPr>
        <w:t>،</w:t>
      </w:r>
      <w:r w:rsidRPr="00C4672C">
        <w:rPr>
          <w:rFonts w:hint="cs"/>
          <w:rtl/>
        </w:rPr>
        <w:t xml:space="preserve"> والقرطبي في تفسيره 14</w:t>
      </w:r>
      <w:r w:rsidR="00B56DD7">
        <w:rPr>
          <w:rFonts w:hint="cs"/>
          <w:rtl/>
        </w:rPr>
        <w:t>:</w:t>
      </w:r>
      <w:r w:rsidRPr="00C4672C">
        <w:rPr>
          <w:rFonts w:hint="cs"/>
          <w:rtl/>
        </w:rPr>
        <w:t xml:space="preserve"> 54. </w:t>
      </w:r>
    </w:p>
    <w:p w:rsidR="0086413F" w:rsidRDefault="006524BF" w:rsidP="0086413F">
      <w:pPr>
        <w:pStyle w:val="libNormal"/>
        <w:rPr>
          <w:rtl/>
        </w:rPr>
      </w:pPr>
      <w:r w:rsidRPr="00D4753A">
        <w:rPr>
          <w:rFonts w:hint="cs"/>
          <w:rtl/>
        </w:rPr>
        <w:t>5</w:t>
      </w:r>
      <w:r w:rsidR="00F36230" w:rsidRPr="00D4753A">
        <w:rPr>
          <w:rFonts w:hint="cs"/>
          <w:rtl/>
        </w:rPr>
        <w:t xml:space="preserve"> - </w:t>
      </w:r>
      <w:r w:rsidRPr="00D4753A">
        <w:rPr>
          <w:rFonts w:hint="cs"/>
          <w:rtl/>
        </w:rPr>
        <w:t>مرفوعا</w:t>
      </w:r>
      <w:r w:rsidR="0086413F">
        <w:rPr>
          <w:rFonts w:hint="cs"/>
          <w:rtl/>
        </w:rPr>
        <w:t>ً</w:t>
      </w:r>
      <w:r w:rsidR="00B56DD7">
        <w:rPr>
          <w:rFonts w:hint="cs"/>
          <w:rtl/>
        </w:rPr>
        <w:t>:</w:t>
      </w:r>
      <w:r w:rsidRPr="00D4753A">
        <w:rPr>
          <w:rFonts w:hint="cs"/>
          <w:rtl/>
        </w:rPr>
        <w:t xml:space="preserve"> ليكونن</w:t>
      </w:r>
      <w:r w:rsidR="0086413F">
        <w:rPr>
          <w:rFonts w:hint="cs"/>
          <w:rtl/>
        </w:rPr>
        <w:t>َّ</w:t>
      </w:r>
      <w:r w:rsidRPr="00D4753A">
        <w:rPr>
          <w:rFonts w:hint="cs"/>
          <w:rtl/>
        </w:rPr>
        <w:t xml:space="preserve"> في أ</w:t>
      </w:r>
      <w:r w:rsidR="0086413F">
        <w:rPr>
          <w:rFonts w:hint="cs"/>
          <w:rtl/>
        </w:rPr>
        <w:t>ُ</w:t>
      </w:r>
      <w:r w:rsidRPr="00D4753A">
        <w:rPr>
          <w:rFonts w:hint="cs"/>
          <w:rtl/>
        </w:rPr>
        <w:t>م</w:t>
      </w:r>
      <w:r w:rsidR="0086413F">
        <w:rPr>
          <w:rFonts w:hint="cs"/>
          <w:rtl/>
        </w:rPr>
        <w:t>َّ</w:t>
      </w:r>
      <w:r w:rsidRPr="00D4753A">
        <w:rPr>
          <w:rFonts w:hint="cs"/>
          <w:rtl/>
        </w:rPr>
        <w:t>تي قوم يستحل</w:t>
      </w:r>
      <w:r w:rsidR="0086413F">
        <w:rPr>
          <w:rFonts w:hint="cs"/>
          <w:rtl/>
        </w:rPr>
        <w:t>ّ</w:t>
      </w:r>
      <w:r w:rsidRPr="00D4753A">
        <w:rPr>
          <w:rFonts w:hint="cs"/>
          <w:rtl/>
        </w:rPr>
        <w:t>ون الخز</w:t>
      </w:r>
      <w:r w:rsidR="0086413F">
        <w:rPr>
          <w:rFonts w:hint="cs"/>
          <w:rtl/>
        </w:rPr>
        <w:t>َّ</w:t>
      </w:r>
      <w:r w:rsidRPr="00D4753A">
        <w:rPr>
          <w:rFonts w:hint="cs"/>
          <w:rtl/>
        </w:rPr>
        <w:t xml:space="preserve"> والخمر والمعازف</w:t>
      </w:r>
      <w:r w:rsidRPr="00E66E9B">
        <w:rPr>
          <w:rStyle w:val="libFootnotenumChar"/>
          <w:rFonts w:hint="cs"/>
          <w:rtl/>
        </w:rPr>
        <w:t>(1)</w:t>
      </w:r>
      <w:r w:rsidRPr="00D4753A">
        <w:rPr>
          <w:rFonts w:hint="cs"/>
          <w:rtl/>
        </w:rPr>
        <w:t xml:space="preserve"> </w:t>
      </w:r>
    </w:p>
    <w:p w:rsidR="00B56DD7" w:rsidRDefault="006524BF" w:rsidP="0086413F">
      <w:pPr>
        <w:pStyle w:val="libNormal"/>
        <w:rPr>
          <w:rtl/>
        </w:rPr>
      </w:pPr>
      <w:r w:rsidRPr="00D4753A">
        <w:rPr>
          <w:rFonts w:hint="cs"/>
          <w:rtl/>
        </w:rPr>
        <w:t xml:space="preserve">أخرجه أحمد. وبن ماجة. وأبو نعيم. </w:t>
      </w:r>
      <w:r w:rsidRPr="00C4672C">
        <w:rPr>
          <w:rFonts w:hint="cs"/>
          <w:rtl/>
        </w:rPr>
        <w:t>وأبو داود بأسانيدهم صحيحة لا مطعن فيها</w:t>
      </w:r>
      <w:r w:rsidR="00B56DD7">
        <w:rPr>
          <w:rFonts w:hint="cs"/>
          <w:rtl/>
        </w:rPr>
        <w:t>،</w:t>
      </w:r>
      <w:r w:rsidRPr="00C4672C">
        <w:rPr>
          <w:rFonts w:hint="cs"/>
          <w:rtl/>
        </w:rPr>
        <w:t xml:space="preserve"> وصح</w:t>
      </w:r>
      <w:r w:rsidR="0086413F">
        <w:rPr>
          <w:rFonts w:hint="cs"/>
          <w:rtl/>
        </w:rPr>
        <w:t>َّ</w:t>
      </w:r>
      <w:r w:rsidRPr="00C4672C">
        <w:rPr>
          <w:rFonts w:hint="cs"/>
          <w:rtl/>
        </w:rPr>
        <w:t>حه جماعة آخرون من الأئم</w:t>
      </w:r>
      <w:r w:rsidR="0086413F">
        <w:rPr>
          <w:rFonts w:hint="cs"/>
          <w:rtl/>
        </w:rPr>
        <w:t>َّ</w:t>
      </w:r>
      <w:r w:rsidRPr="00C4672C">
        <w:rPr>
          <w:rFonts w:hint="cs"/>
          <w:rtl/>
        </w:rPr>
        <w:t>ة</w:t>
      </w:r>
      <w:r w:rsidR="00B56DD7">
        <w:rPr>
          <w:rFonts w:hint="cs"/>
          <w:rtl/>
        </w:rPr>
        <w:t>،</w:t>
      </w:r>
      <w:r w:rsidRPr="00C4672C">
        <w:rPr>
          <w:rFonts w:hint="cs"/>
          <w:rtl/>
        </w:rPr>
        <w:t xml:space="preserve"> كما قاله بعض الحف</w:t>
      </w:r>
      <w:r w:rsidR="0086413F">
        <w:rPr>
          <w:rFonts w:hint="cs"/>
          <w:rtl/>
        </w:rPr>
        <w:t>ّ</w:t>
      </w:r>
      <w:r w:rsidRPr="00C4672C">
        <w:rPr>
          <w:rFonts w:hint="cs"/>
          <w:rtl/>
        </w:rPr>
        <w:t>اظ. قاله الآلوسي في تفسيره 21</w:t>
      </w:r>
      <w:r w:rsidR="00B56DD7">
        <w:rPr>
          <w:rFonts w:hint="cs"/>
          <w:rtl/>
        </w:rPr>
        <w:t>:</w:t>
      </w:r>
      <w:r w:rsidRPr="00C4672C">
        <w:rPr>
          <w:rFonts w:hint="cs"/>
          <w:rtl/>
        </w:rPr>
        <w:t xml:space="preserve"> 76</w:t>
      </w:r>
      <w:r w:rsidR="00B56DD7">
        <w:rPr>
          <w:rFonts w:hint="cs"/>
          <w:rtl/>
        </w:rPr>
        <w:t>،</w:t>
      </w:r>
      <w:r w:rsidRPr="00C4672C">
        <w:rPr>
          <w:rFonts w:hint="cs"/>
          <w:rtl/>
        </w:rPr>
        <w:t xml:space="preserve"> وأخرجه البيهقي في السنن الكبرى 10</w:t>
      </w:r>
      <w:r w:rsidR="00B56DD7">
        <w:rPr>
          <w:rFonts w:hint="cs"/>
          <w:rtl/>
        </w:rPr>
        <w:t>:</w:t>
      </w:r>
      <w:r w:rsidRPr="00C4672C">
        <w:rPr>
          <w:rFonts w:hint="cs"/>
          <w:rtl/>
        </w:rPr>
        <w:t xml:space="preserve"> 221 فقال</w:t>
      </w:r>
      <w:r w:rsidR="00B56DD7">
        <w:rPr>
          <w:rFonts w:hint="cs"/>
          <w:rtl/>
        </w:rPr>
        <w:t>:</w:t>
      </w:r>
      <w:r w:rsidRPr="00C4672C">
        <w:rPr>
          <w:rFonts w:hint="cs"/>
          <w:rtl/>
        </w:rPr>
        <w:t xml:space="preserve"> أخرجه البخاري في الصحيح. </w:t>
      </w:r>
    </w:p>
    <w:p w:rsidR="0086413F" w:rsidRDefault="006524BF" w:rsidP="00D4753A">
      <w:pPr>
        <w:pStyle w:val="libNormal"/>
        <w:rPr>
          <w:rtl/>
        </w:rPr>
      </w:pPr>
      <w:r w:rsidRPr="00C4672C">
        <w:rPr>
          <w:rFonts w:hint="cs"/>
          <w:rtl/>
        </w:rPr>
        <w:t>6</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وأنس وأبي أمامة مرفوعا</w:t>
      </w:r>
      <w:r w:rsidR="0086413F">
        <w:rPr>
          <w:rFonts w:hint="cs"/>
          <w:rtl/>
        </w:rPr>
        <w:t>ً</w:t>
      </w:r>
      <w:r w:rsidR="00B56DD7">
        <w:rPr>
          <w:rFonts w:hint="cs"/>
          <w:rtl/>
        </w:rPr>
        <w:t>:</w:t>
      </w:r>
      <w:r w:rsidRPr="00C4672C">
        <w:rPr>
          <w:rFonts w:hint="cs"/>
          <w:rtl/>
        </w:rPr>
        <w:t xml:space="preserve"> ليكونن</w:t>
      </w:r>
      <w:r w:rsidR="0086413F">
        <w:rPr>
          <w:rFonts w:hint="cs"/>
          <w:rtl/>
        </w:rPr>
        <w:t>َّ</w:t>
      </w:r>
      <w:r w:rsidRPr="00C4672C">
        <w:rPr>
          <w:rFonts w:hint="cs"/>
          <w:rtl/>
        </w:rPr>
        <w:t xml:space="preserve"> في هذه الأ</w:t>
      </w:r>
      <w:r w:rsidR="0086413F">
        <w:rPr>
          <w:rFonts w:hint="cs"/>
          <w:rtl/>
        </w:rPr>
        <w:t>ُ</w:t>
      </w:r>
      <w:r w:rsidRPr="00C4672C">
        <w:rPr>
          <w:rFonts w:hint="cs"/>
          <w:rtl/>
        </w:rPr>
        <w:t>م</w:t>
      </w:r>
      <w:r w:rsidR="0086413F">
        <w:rPr>
          <w:rFonts w:hint="cs"/>
          <w:rtl/>
        </w:rPr>
        <w:t>َّ</w:t>
      </w:r>
      <w:r w:rsidRPr="00C4672C">
        <w:rPr>
          <w:rFonts w:hint="cs"/>
          <w:rtl/>
        </w:rPr>
        <w:t>ة خسف</w:t>
      </w:r>
      <w:r w:rsidR="0086413F">
        <w:rPr>
          <w:rFonts w:hint="cs"/>
          <w:rtl/>
        </w:rPr>
        <w:t>ٌ</w:t>
      </w:r>
      <w:r w:rsidRPr="00C4672C">
        <w:rPr>
          <w:rFonts w:hint="cs"/>
          <w:rtl/>
        </w:rPr>
        <w:t xml:space="preserve"> و قذف</w:t>
      </w:r>
      <w:r w:rsidR="0086413F">
        <w:rPr>
          <w:rFonts w:hint="cs"/>
          <w:rtl/>
        </w:rPr>
        <w:t>ٌ</w:t>
      </w:r>
      <w:r w:rsidRPr="00C4672C">
        <w:rPr>
          <w:rFonts w:hint="cs"/>
          <w:rtl/>
        </w:rPr>
        <w:t xml:space="preserve"> ومسخ</w:t>
      </w:r>
      <w:r w:rsidR="0086413F">
        <w:rPr>
          <w:rFonts w:hint="cs"/>
          <w:rtl/>
        </w:rPr>
        <w:t>ٌ</w:t>
      </w:r>
      <w:r w:rsidR="00B56DD7">
        <w:rPr>
          <w:rFonts w:hint="cs"/>
          <w:rtl/>
        </w:rPr>
        <w:t>،</w:t>
      </w:r>
      <w:r w:rsidRPr="00C4672C">
        <w:rPr>
          <w:rFonts w:hint="cs"/>
          <w:rtl/>
        </w:rPr>
        <w:t xml:space="preserve"> وذلك إذا شربوا الخمور</w:t>
      </w:r>
      <w:r w:rsidR="00B56DD7">
        <w:rPr>
          <w:rFonts w:hint="cs"/>
          <w:rtl/>
        </w:rPr>
        <w:t>،</w:t>
      </w:r>
      <w:r w:rsidRPr="00C4672C">
        <w:rPr>
          <w:rFonts w:hint="cs"/>
          <w:rtl/>
        </w:rPr>
        <w:t xml:space="preserve"> وات</w:t>
      </w:r>
      <w:r w:rsidR="0086413F">
        <w:rPr>
          <w:rFonts w:hint="cs"/>
          <w:rtl/>
        </w:rPr>
        <w:t>َّ</w:t>
      </w:r>
      <w:r w:rsidRPr="00C4672C">
        <w:rPr>
          <w:rFonts w:hint="cs"/>
          <w:rtl/>
        </w:rPr>
        <w:t>خذوا القينات</w:t>
      </w:r>
      <w:r w:rsidR="00B56DD7">
        <w:rPr>
          <w:rFonts w:hint="cs"/>
          <w:rtl/>
        </w:rPr>
        <w:t>،</w:t>
      </w:r>
      <w:r w:rsidRPr="00C4672C">
        <w:rPr>
          <w:rFonts w:hint="cs"/>
          <w:rtl/>
        </w:rPr>
        <w:t xml:space="preserve"> وضربوا بالمعازف. </w:t>
      </w:r>
    </w:p>
    <w:p w:rsidR="00B56DD7" w:rsidRDefault="006524BF" w:rsidP="0086413F">
      <w:pPr>
        <w:pStyle w:val="libNormal"/>
        <w:rPr>
          <w:rtl/>
        </w:rPr>
      </w:pPr>
      <w:r w:rsidRPr="00C4672C">
        <w:rPr>
          <w:rFonts w:hint="cs"/>
          <w:rtl/>
        </w:rPr>
        <w:t>أخرجه ابن أبي الدنيا. وأحمد. والطبراني</w:t>
      </w:r>
      <w:r w:rsidR="00B56DD7">
        <w:rPr>
          <w:rFonts w:hint="cs"/>
          <w:rtl/>
        </w:rPr>
        <w:t>،</w:t>
      </w:r>
      <w:r w:rsidRPr="00C4672C">
        <w:rPr>
          <w:rFonts w:hint="cs"/>
          <w:rtl/>
        </w:rPr>
        <w:t xml:space="preserve"> كما في الدر المنثور 2</w:t>
      </w:r>
      <w:r w:rsidR="00B56DD7">
        <w:rPr>
          <w:rFonts w:hint="cs"/>
          <w:rtl/>
        </w:rPr>
        <w:t>:</w:t>
      </w:r>
      <w:r w:rsidRPr="00C4672C">
        <w:rPr>
          <w:rFonts w:hint="cs"/>
          <w:rtl/>
        </w:rPr>
        <w:t xml:space="preserve"> 324</w:t>
      </w:r>
      <w:r w:rsidR="00B56DD7">
        <w:rPr>
          <w:rFonts w:hint="cs"/>
          <w:rtl/>
        </w:rPr>
        <w:t>،</w:t>
      </w:r>
      <w:r w:rsidRPr="00C4672C">
        <w:rPr>
          <w:rFonts w:hint="cs"/>
          <w:rtl/>
        </w:rPr>
        <w:t xml:space="preserve"> وتفسير الآلوسي 21</w:t>
      </w:r>
      <w:r w:rsidR="00B56DD7">
        <w:rPr>
          <w:rFonts w:hint="cs"/>
          <w:rtl/>
        </w:rPr>
        <w:t>:</w:t>
      </w:r>
      <w:r w:rsidRPr="00C4672C">
        <w:rPr>
          <w:rFonts w:hint="cs"/>
          <w:rtl/>
        </w:rPr>
        <w:t xml:space="preserve"> 76. </w:t>
      </w:r>
    </w:p>
    <w:p w:rsidR="00984E17" w:rsidRDefault="006524BF" w:rsidP="0086413F">
      <w:pPr>
        <w:pStyle w:val="libNormal"/>
        <w:rPr>
          <w:rtl/>
        </w:rPr>
      </w:pPr>
      <w:r w:rsidRPr="00D4753A">
        <w:rPr>
          <w:rFonts w:hint="cs"/>
          <w:rtl/>
        </w:rPr>
        <w:t>7</w:t>
      </w:r>
      <w:r w:rsidR="00F36230" w:rsidRPr="00D4753A">
        <w:rPr>
          <w:rFonts w:hint="cs"/>
          <w:rtl/>
        </w:rPr>
        <w:t xml:space="preserve"> - </w:t>
      </w:r>
      <w:r w:rsidRPr="00D4753A">
        <w:rPr>
          <w:rFonts w:hint="cs"/>
          <w:rtl/>
        </w:rPr>
        <w:t>عن عبد الله بن عمر</w:t>
      </w:r>
      <w:r w:rsidR="00F36230" w:rsidRPr="00D4753A">
        <w:rPr>
          <w:rFonts w:hint="cs"/>
          <w:rtl/>
        </w:rPr>
        <w:t xml:space="preserve"> - </w:t>
      </w:r>
      <w:r w:rsidRPr="00D4753A">
        <w:rPr>
          <w:rFonts w:hint="cs"/>
          <w:rtl/>
        </w:rPr>
        <w:t>عمرو</w:t>
      </w:r>
      <w:r w:rsidR="00F36230" w:rsidRPr="00D4753A">
        <w:rPr>
          <w:rFonts w:hint="cs"/>
          <w:rtl/>
        </w:rPr>
        <w:t xml:space="preserve"> - </w:t>
      </w:r>
      <w:r w:rsidRPr="00D4753A">
        <w:rPr>
          <w:rFonts w:hint="cs"/>
          <w:rtl/>
        </w:rPr>
        <w:t>قال</w:t>
      </w:r>
      <w:r w:rsidR="00B56DD7">
        <w:rPr>
          <w:rFonts w:hint="cs"/>
          <w:rtl/>
        </w:rPr>
        <w:t>:</w:t>
      </w:r>
      <w:r w:rsidRPr="00D4753A">
        <w:rPr>
          <w:rFonts w:hint="cs"/>
          <w:rtl/>
        </w:rPr>
        <w:t xml:space="preserve"> </w:t>
      </w:r>
      <w:r w:rsidRPr="002B5003">
        <w:rPr>
          <w:rFonts w:hint="cs"/>
          <w:rtl/>
        </w:rPr>
        <w:t>إن</w:t>
      </w:r>
      <w:r w:rsidR="0086413F">
        <w:rPr>
          <w:rFonts w:hint="cs"/>
          <w:rtl/>
        </w:rPr>
        <w:t>َّ</w:t>
      </w:r>
      <w:r w:rsidRPr="002B5003">
        <w:rPr>
          <w:rFonts w:hint="cs"/>
          <w:rtl/>
        </w:rPr>
        <w:t xml:space="preserve"> قوله تعالى </w:t>
      </w:r>
      <w:r w:rsidR="0086413F" w:rsidRPr="0086413F">
        <w:rPr>
          <w:rStyle w:val="libAlaemChar"/>
          <w:rFonts w:hint="cs"/>
          <w:rtl/>
        </w:rPr>
        <w:t>(</w:t>
      </w:r>
      <w:r w:rsidR="0086413F" w:rsidRPr="0086413F">
        <w:rPr>
          <w:rStyle w:val="libAieChar"/>
          <w:rtl/>
        </w:rPr>
        <w:t>يَا أَيُّهَا الَّذِينَ آمَنُوا إِنَّمَا الْخَمْرُ وَالْمَيْسِرُ وَالْأَنصَابُ وَالْأَزْلَامُ رِجْسٌ مِّنْ عَمَلِ الشَّيْطَانِ</w:t>
      </w:r>
      <w:r w:rsidR="0086413F" w:rsidRPr="0086413F">
        <w:rPr>
          <w:rStyle w:val="libAlaemChar"/>
          <w:rFonts w:hint="cs"/>
          <w:rtl/>
        </w:rPr>
        <w:t>)</w:t>
      </w:r>
      <w:r w:rsidRPr="00D4753A">
        <w:rPr>
          <w:rFonts w:hint="cs"/>
          <w:rtl/>
        </w:rPr>
        <w:t>. هي في التوراة</w:t>
      </w:r>
      <w:r w:rsidR="00B56DD7">
        <w:rPr>
          <w:rFonts w:hint="cs"/>
          <w:rtl/>
        </w:rPr>
        <w:t>:</w:t>
      </w:r>
      <w:r w:rsidRPr="00D4753A">
        <w:rPr>
          <w:rFonts w:hint="cs"/>
          <w:rtl/>
        </w:rPr>
        <w:t xml:space="preserve"> إن</w:t>
      </w:r>
      <w:r w:rsidR="00984E17">
        <w:rPr>
          <w:rFonts w:hint="cs"/>
          <w:rtl/>
        </w:rPr>
        <w:t>َّ</w:t>
      </w:r>
      <w:r w:rsidRPr="00D4753A">
        <w:rPr>
          <w:rFonts w:hint="cs"/>
          <w:rtl/>
        </w:rPr>
        <w:t xml:space="preserve"> الله أنزل الحق</w:t>
      </w:r>
      <w:r w:rsidR="00984E17">
        <w:rPr>
          <w:rFonts w:hint="cs"/>
          <w:rtl/>
        </w:rPr>
        <w:t>َّ</w:t>
      </w:r>
      <w:r w:rsidRPr="00D4753A">
        <w:rPr>
          <w:rFonts w:hint="cs"/>
          <w:rtl/>
        </w:rPr>
        <w:t xml:space="preserve"> ليذهب به الباطل</w:t>
      </w:r>
      <w:r w:rsidR="00B56DD7">
        <w:rPr>
          <w:rFonts w:hint="cs"/>
          <w:rtl/>
        </w:rPr>
        <w:t>،</w:t>
      </w:r>
      <w:r w:rsidRPr="00D4753A">
        <w:rPr>
          <w:rFonts w:hint="cs"/>
          <w:rtl/>
        </w:rPr>
        <w:t xml:space="preserve"> ويبطل به اللعب والزفن والمزامير والكبارات يعني البرابط والزمارات يعني الدف والطنابير. </w:t>
      </w:r>
    </w:p>
    <w:p w:rsidR="00B56DD7" w:rsidRDefault="006524BF" w:rsidP="0086413F">
      <w:pPr>
        <w:pStyle w:val="libNormal"/>
        <w:rPr>
          <w:rtl/>
        </w:rPr>
      </w:pPr>
      <w:r w:rsidRPr="00D4753A">
        <w:rPr>
          <w:rFonts w:hint="cs"/>
          <w:rtl/>
        </w:rPr>
        <w:t>أخرجه ابن أبي حاتم</w:t>
      </w:r>
      <w:r w:rsidR="00B56DD7">
        <w:rPr>
          <w:rFonts w:hint="cs"/>
          <w:rtl/>
        </w:rPr>
        <w:t>،</w:t>
      </w:r>
      <w:r w:rsidRPr="00D4753A">
        <w:rPr>
          <w:rFonts w:hint="cs"/>
          <w:rtl/>
        </w:rPr>
        <w:t xml:space="preserve"> وأبو الشيخ</w:t>
      </w:r>
      <w:r w:rsidR="00B56DD7">
        <w:rPr>
          <w:rFonts w:hint="cs"/>
          <w:rtl/>
        </w:rPr>
        <w:t>،</w:t>
      </w:r>
      <w:r w:rsidRPr="00D4753A">
        <w:rPr>
          <w:rFonts w:hint="cs"/>
          <w:rtl/>
        </w:rPr>
        <w:t xml:space="preserve"> والبيهقي في سننه 10</w:t>
      </w:r>
      <w:r w:rsidR="00B56DD7">
        <w:rPr>
          <w:rFonts w:hint="cs"/>
          <w:rtl/>
        </w:rPr>
        <w:t>:</w:t>
      </w:r>
      <w:r w:rsidRPr="00D4753A">
        <w:rPr>
          <w:rFonts w:hint="cs"/>
          <w:rtl/>
        </w:rPr>
        <w:t xml:space="preserve"> 222</w:t>
      </w:r>
      <w:r w:rsidR="00B56DD7">
        <w:rPr>
          <w:rFonts w:hint="cs"/>
          <w:rtl/>
        </w:rPr>
        <w:t>،</w:t>
      </w:r>
      <w:r w:rsidRPr="00D4753A">
        <w:rPr>
          <w:rFonts w:hint="cs"/>
          <w:rtl/>
        </w:rPr>
        <w:t xml:space="preserve"> وراجع تفسير ابن كثير 2</w:t>
      </w:r>
      <w:r w:rsidR="00B56DD7">
        <w:rPr>
          <w:rFonts w:hint="cs"/>
          <w:rtl/>
        </w:rPr>
        <w:t>:</w:t>
      </w:r>
      <w:r w:rsidRPr="00D4753A">
        <w:rPr>
          <w:rFonts w:hint="cs"/>
          <w:rtl/>
        </w:rPr>
        <w:t xml:space="preserve"> 96</w:t>
      </w:r>
      <w:r w:rsidR="00B56DD7">
        <w:rPr>
          <w:rFonts w:hint="cs"/>
          <w:rtl/>
        </w:rPr>
        <w:t>،</w:t>
      </w:r>
      <w:r w:rsidRPr="00D4753A">
        <w:rPr>
          <w:rFonts w:hint="cs"/>
          <w:rtl/>
        </w:rPr>
        <w:t xml:space="preserve"> والدر المنثور 2</w:t>
      </w:r>
      <w:r w:rsidR="00B56DD7">
        <w:rPr>
          <w:rFonts w:hint="cs"/>
          <w:rtl/>
        </w:rPr>
        <w:t>:</w:t>
      </w:r>
      <w:r w:rsidRPr="00D4753A">
        <w:rPr>
          <w:rFonts w:hint="cs"/>
          <w:rtl/>
        </w:rPr>
        <w:t xml:space="preserve"> 317. </w:t>
      </w:r>
    </w:p>
    <w:p w:rsidR="006524BF" w:rsidRPr="00C4672C" w:rsidRDefault="006524BF" w:rsidP="00D4753A">
      <w:pPr>
        <w:pStyle w:val="libNormal"/>
        <w:rPr>
          <w:rtl/>
        </w:rPr>
      </w:pPr>
      <w:r w:rsidRPr="00C4672C">
        <w:rPr>
          <w:rFonts w:hint="cs"/>
          <w:rtl/>
        </w:rPr>
        <w:t>8</w:t>
      </w:r>
      <w:r w:rsidR="00F36230">
        <w:rPr>
          <w:rFonts w:hint="cs"/>
          <w:rtl/>
        </w:rPr>
        <w:t xml:space="preserve"> - </w:t>
      </w:r>
      <w:r w:rsidRPr="00C4672C">
        <w:rPr>
          <w:rFonts w:hint="cs"/>
          <w:rtl/>
        </w:rPr>
        <w:t>عن أنس وأبي أمامة مرفوعا</w:t>
      </w:r>
      <w:r w:rsidR="00984E17">
        <w:rPr>
          <w:rFonts w:hint="cs"/>
          <w:rtl/>
        </w:rPr>
        <w:t>ً</w:t>
      </w:r>
      <w:r w:rsidR="00B56DD7">
        <w:rPr>
          <w:rFonts w:hint="cs"/>
          <w:rtl/>
        </w:rPr>
        <w:t>:</w:t>
      </w:r>
      <w:r w:rsidRPr="00C4672C">
        <w:rPr>
          <w:rFonts w:hint="cs"/>
          <w:rtl/>
        </w:rPr>
        <w:t xml:space="preserve"> بعثني الله رحمة</w:t>
      </w:r>
      <w:r w:rsidR="00984E17">
        <w:rPr>
          <w:rFonts w:hint="cs"/>
          <w:rtl/>
        </w:rPr>
        <w:t>ً</w:t>
      </w:r>
      <w:r w:rsidRPr="00C4672C">
        <w:rPr>
          <w:rFonts w:hint="cs"/>
          <w:rtl/>
        </w:rPr>
        <w:t xml:space="preserve"> وهدى</w:t>
      </w:r>
      <w:r w:rsidR="00984E17">
        <w:rPr>
          <w:rFonts w:hint="cs"/>
          <w:rtl/>
        </w:rPr>
        <w:t>ً</w:t>
      </w:r>
      <w:r w:rsidRPr="00C4672C">
        <w:rPr>
          <w:rFonts w:hint="cs"/>
          <w:rtl/>
        </w:rPr>
        <w:t xml:space="preserve"> للعالمين</w:t>
      </w:r>
      <w:r w:rsidR="00B56DD7">
        <w:rPr>
          <w:rFonts w:hint="cs"/>
          <w:rtl/>
        </w:rPr>
        <w:t>،</w:t>
      </w:r>
      <w:r w:rsidRPr="00C4672C">
        <w:rPr>
          <w:rFonts w:hint="cs"/>
          <w:rtl/>
        </w:rPr>
        <w:t xml:space="preserve"> وبعثني بمحق المعازف والمزامير وأمر الجاهلي</w:t>
      </w:r>
      <w:r w:rsidR="00984E17">
        <w:rPr>
          <w:rFonts w:hint="cs"/>
          <w:rtl/>
        </w:rPr>
        <w:t>َّ</w:t>
      </w:r>
      <w:r w:rsidRPr="00C4672C">
        <w:rPr>
          <w:rFonts w:hint="cs"/>
          <w:rtl/>
        </w:rPr>
        <w:t>ة. كتاب العلم لابن عبد البر 1</w:t>
      </w:r>
      <w:r w:rsidR="00B56DD7">
        <w:rPr>
          <w:rFonts w:hint="cs"/>
          <w:rtl/>
        </w:rPr>
        <w:t>:</w:t>
      </w:r>
      <w:r w:rsidRPr="00C4672C">
        <w:rPr>
          <w:rFonts w:hint="cs"/>
          <w:rtl/>
        </w:rPr>
        <w:t xml:space="preserve"> 153</w:t>
      </w:r>
      <w:r w:rsidR="00B56DD7">
        <w:rPr>
          <w:rFonts w:hint="cs"/>
          <w:rtl/>
        </w:rPr>
        <w:t>،</w:t>
      </w:r>
      <w:r w:rsidRPr="00C4672C">
        <w:rPr>
          <w:rFonts w:hint="cs"/>
          <w:rtl/>
        </w:rPr>
        <w:t xml:space="preserve"> الدر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حواشي الدمياطي</w:t>
      </w:r>
      <w:r w:rsidR="00B56DD7">
        <w:rPr>
          <w:rFonts w:hint="cs"/>
          <w:rtl/>
        </w:rPr>
        <w:t>:</w:t>
      </w:r>
      <w:r w:rsidRPr="00D57D55">
        <w:rPr>
          <w:rFonts w:hint="cs"/>
          <w:rtl/>
        </w:rPr>
        <w:t xml:space="preserve"> المعازف</w:t>
      </w:r>
      <w:r w:rsidR="00B56DD7">
        <w:rPr>
          <w:rFonts w:hint="cs"/>
          <w:rtl/>
        </w:rPr>
        <w:t>:</w:t>
      </w:r>
      <w:r w:rsidRPr="00D57D55">
        <w:rPr>
          <w:rFonts w:hint="cs"/>
          <w:rtl/>
        </w:rPr>
        <w:t xml:space="preserve"> الدفوف وغيرها</w:t>
      </w:r>
      <w:r w:rsidR="00D97B63">
        <w:rPr>
          <w:rFonts w:hint="cs"/>
          <w:rtl/>
        </w:rPr>
        <w:t xml:space="preserve"> ممّا </w:t>
      </w:r>
      <w:r w:rsidRPr="00D57D55">
        <w:rPr>
          <w:rFonts w:hint="cs"/>
          <w:rtl/>
        </w:rPr>
        <w:t>يضرب به. ويطلق على الغناء عزف وعلى كل لعب. نيل الأوطار 8</w:t>
      </w:r>
      <w:r w:rsidR="00B56DD7">
        <w:rPr>
          <w:rFonts w:hint="cs"/>
          <w:rtl/>
        </w:rPr>
        <w:t>:</w:t>
      </w:r>
      <w:r w:rsidRPr="00D57D55">
        <w:rPr>
          <w:rFonts w:hint="cs"/>
          <w:rtl/>
        </w:rPr>
        <w:t xml:space="preserve"> 261.</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لمنثور 2</w:t>
      </w:r>
      <w:r w:rsidR="00B56DD7">
        <w:rPr>
          <w:rFonts w:hint="cs"/>
          <w:rtl/>
        </w:rPr>
        <w:t>:</w:t>
      </w:r>
      <w:r w:rsidRPr="00C4672C">
        <w:rPr>
          <w:rFonts w:hint="cs"/>
          <w:rtl/>
        </w:rPr>
        <w:t xml:space="preserve"> 323</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262. </w:t>
      </w:r>
    </w:p>
    <w:p w:rsidR="00B56DD7" w:rsidRDefault="006524BF" w:rsidP="00984E17">
      <w:pPr>
        <w:pStyle w:val="libNormal"/>
        <w:rPr>
          <w:rtl/>
        </w:rPr>
      </w:pPr>
      <w:r w:rsidRPr="00C4672C">
        <w:rPr>
          <w:rFonts w:hint="cs"/>
          <w:rtl/>
        </w:rPr>
        <w:t>9</w:t>
      </w:r>
      <w:r w:rsidR="00F36230">
        <w:rPr>
          <w:rFonts w:hint="cs"/>
          <w:rtl/>
        </w:rPr>
        <w:t xml:space="preserve"> - </w:t>
      </w:r>
      <w:r w:rsidRPr="00C4672C">
        <w:rPr>
          <w:rFonts w:hint="cs"/>
          <w:rtl/>
        </w:rPr>
        <w:t>عن علي</w:t>
      </w:r>
      <w:r w:rsidR="00984E17">
        <w:rPr>
          <w:rFonts w:hint="cs"/>
          <w:rtl/>
        </w:rPr>
        <w:t>ّ</w:t>
      </w:r>
      <w:r w:rsidRPr="00C4672C">
        <w:rPr>
          <w:rFonts w:hint="cs"/>
          <w:rtl/>
        </w:rPr>
        <w:t xml:space="preserve"> مرفوعا</w:t>
      </w:r>
      <w:r w:rsidR="00984E17">
        <w:rPr>
          <w:rFonts w:hint="cs"/>
          <w:rtl/>
        </w:rPr>
        <w:t>ً</w:t>
      </w:r>
      <w:r w:rsidR="00B56DD7">
        <w:rPr>
          <w:rFonts w:hint="cs"/>
          <w:rtl/>
        </w:rPr>
        <w:t>:</w:t>
      </w:r>
      <w:r w:rsidRPr="00C4672C">
        <w:rPr>
          <w:rFonts w:hint="cs"/>
          <w:rtl/>
        </w:rPr>
        <w:t xml:space="preserve"> تمسخ طائفة</w:t>
      </w:r>
      <w:r w:rsidR="00984E17">
        <w:rPr>
          <w:rFonts w:hint="cs"/>
          <w:rtl/>
        </w:rPr>
        <w:t>ٌ</w:t>
      </w:r>
      <w:r w:rsidRPr="00C4672C">
        <w:rPr>
          <w:rFonts w:hint="cs"/>
          <w:rtl/>
        </w:rPr>
        <w:t xml:space="preserve"> من أ</w:t>
      </w:r>
      <w:r w:rsidR="00984E17">
        <w:rPr>
          <w:rFonts w:hint="cs"/>
          <w:rtl/>
        </w:rPr>
        <w:t>ُ</w:t>
      </w:r>
      <w:r w:rsidRPr="00C4672C">
        <w:rPr>
          <w:rFonts w:hint="cs"/>
          <w:rtl/>
        </w:rPr>
        <w:t>م</w:t>
      </w:r>
      <w:r w:rsidR="00984E17">
        <w:rPr>
          <w:rFonts w:hint="cs"/>
          <w:rtl/>
        </w:rPr>
        <w:t>َّ</w:t>
      </w:r>
      <w:r w:rsidRPr="00C4672C">
        <w:rPr>
          <w:rFonts w:hint="cs"/>
          <w:rtl/>
        </w:rPr>
        <w:t>تي قردة</w:t>
      </w:r>
      <w:r w:rsidR="00B56DD7">
        <w:rPr>
          <w:rFonts w:hint="cs"/>
          <w:rtl/>
        </w:rPr>
        <w:t>،</w:t>
      </w:r>
      <w:r w:rsidRPr="00C4672C">
        <w:rPr>
          <w:rFonts w:hint="cs"/>
          <w:rtl/>
        </w:rPr>
        <w:t xml:space="preserve"> وطائفة خنازير</w:t>
      </w:r>
      <w:r w:rsidR="00B56DD7">
        <w:rPr>
          <w:rFonts w:hint="cs"/>
          <w:rtl/>
        </w:rPr>
        <w:t>،</w:t>
      </w:r>
      <w:r w:rsidRPr="00C4672C">
        <w:rPr>
          <w:rFonts w:hint="cs"/>
          <w:rtl/>
        </w:rPr>
        <w:t xml:space="preserve"> وي</w:t>
      </w:r>
      <w:r w:rsidR="00984E17">
        <w:rPr>
          <w:rFonts w:hint="cs"/>
          <w:rtl/>
        </w:rPr>
        <w:t>ُ</w:t>
      </w:r>
      <w:r w:rsidRPr="00C4672C">
        <w:rPr>
          <w:rFonts w:hint="cs"/>
          <w:rtl/>
        </w:rPr>
        <w:t>خسف بطائفة</w:t>
      </w:r>
      <w:r w:rsidR="00B56DD7">
        <w:rPr>
          <w:rFonts w:hint="cs"/>
          <w:rtl/>
        </w:rPr>
        <w:t>،</w:t>
      </w:r>
      <w:r w:rsidRPr="00C4672C">
        <w:rPr>
          <w:rFonts w:hint="cs"/>
          <w:rtl/>
        </w:rPr>
        <w:t xml:space="preserve"> ويرسل على طائفة الريح العقيم بأن</w:t>
      </w:r>
      <w:r w:rsidR="00984E17">
        <w:rPr>
          <w:rFonts w:hint="cs"/>
          <w:rtl/>
        </w:rPr>
        <w:t>َّ</w:t>
      </w:r>
      <w:r w:rsidRPr="00C4672C">
        <w:rPr>
          <w:rFonts w:hint="cs"/>
          <w:rtl/>
        </w:rPr>
        <w:t>هم شربوا الخمر</w:t>
      </w:r>
      <w:r w:rsidR="00B56DD7">
        <w:rPr>
          <w:rFonts w:hint="cs"/>
          <w:rtl/>
        </w:rPr>
        <w:t>،</w:t>
      </w:r>
      <w:r w:rsidRPr="00C4672C">
        <w:rPr>
          <w:rFonts w:hint="cs"/>
          <w:rtl/>
        </w:rPr>
        <w:t xml:space="preserve"> ولبسوا الحرير</w:t>
      </w:r>
      <w:r w:rsidR="00B56DD7">
        <w:rPr>
          <w:rFonts w:hint="cs"/>
          <w:rtl/>
        </w:rPr>
        <w:t>،</w:t>
      </w:r>
      <w:r w:rsidRPr="00C4672C">
        <w:rPr>
          <w:rFonts w:hint="cs"/>
          <w:rtl/>
        </w:rPr>
        <w:t xml:space="preserve"> وات</w:t>
      </w:r>
      <w:r w:rsidR="00984E17">
        <w:rPr>
          <w:rFonts w:hint="cs"/>
          <w:rtl/>
        </w:rPr>
        <w:t>َّ</w:t>
      </w:r>
      <w:r w:rsidRPr="00C4672C">
        <w:rPr>
          <w:rFonts w:hint="cs"/>
          <w:rtl/>
        </w:rPr>
        <w:t>خذوا القيان</w:t>
      </w:r>
      <w:r w:rsidR="00B56DD7">
        <w:rPr>
          <w:rFonts w:hint="cs"/>
          <w:rtl/>
        </w:rPr>
        <w:t>،</w:t>
      </w:r>
      <w:r w:rsidRPr="00C4672C">
        <w:rPr>
          <w:rFonts w:hint="cs"/>
          <w:rtl/>
        </w:rPr>
        <w:t xml:space="preserve"> وضربوا بالدفوف. الدر المنثور 2</w:t>
      </w:r>
      <w:r w:rsidR="00B56DD7">
        <w:rPr>
          <w:rFonts w:hint="cs"/>
          <w:rtl/>
        </w:rPr>
        <w:t>:</w:t>
      </w:r>
      <w:r w:rsidRPr="00C4672C">
        <w:rPr>
          <w:rFonts w:hint="cs"/>
          <w:rtl/>
        </w:rPr>
        <w:t xml:space="preserve"> 324. </w:t>
      </w:r>
    </w:p>
    <w:p w:rsidR="00984E17" w:rsidRDefault="006524BF" w:rsidP="00D4753A">
      <w:pPr>
        <w:pStyle w:val="libNormal"/>
        <w:rPr>
          <w:rtl/>
        </w:rPr>
      </w:pPr>
      <w:r w:rsidRPr="00C4672C">
        <w:rPr>
          <w:rFonts w:hint="cs"/>
          <w:rtl/>
        </w:rPr>
        <w:t>10</w:t>
      </w:r>
      <w:r w:rsidR="00F36230">
        <w:rPr>
          <w:rFonts w:hint="cs"/>
          <w:rtl/>
        </w:rPr>
        <w:t xml:space="preserve"> - </w:t>
      </w:r>
      <w:r w:rsidRPr="00C4672C">
        <w:rPr>
          <w:rFonts w:hint="cs"/>
          <w:rtl/>
        </w:rPr>
        <w:t>عن أبي هريرة مرفوعا</w:t>
      </w:r>
      <w:r w:rsidR="00984E17">
        <w:rPr>
          <w:rFonts w:hint="cs"/>
          <w:rtl/>
        </w:rPr>
        <w:t>ً</w:t>
      </w:r>
      <w:r w:rsidR="00B56DD7">
        <w:rPr>
          <w:rFonts w:hint="cs"/>
          <w:rtl/>
        </w:rPr>
        <w:t>:</w:t>
      </w:r>
      <w:r w:rsidRPr="00C4672C">
        <w:rPr>
          <w:rFonts w:hint="cs"/>
          <w:rtl/>
        </w:rPr>
        <w:t xml:space="preserve"> ي</w:t>
      </w:r>
      <w:r w:rsidR="00984E17">
        <w:rPr>
          <w:rFonts w:hint="cs"/>
          <w:rtl/>
        </w:rPr>
        <w:t>ُ</w:t>
      </w:r>
      <w:r w:rsidRPr="00C4672C">
        <w:rPr>
          <w:rFonts w:hint="cs"/>
          <w:rtl/>
        </w:rPr>
        <w:t>مسخ قوم</w:t>
      </w:r>
      <w:r w:rsidR="00984E17">
        <w:rPr>
          <w:rFonts w:hint="cs"/>
          <w:rtl/>
        </w:rPr>
        <w:t>ٌ</w:t>
      </w:r>
      <w:r w:rsidRPr="00C4672C">
        <w:rPr>
          <w:rFonts w:hint="cs"/>
          <w:rtl/>
        </w:rPr>
        <w:t xml:space="preserve"> من هذه الأ</w:t>
      </w:r>
      <w:r w:rsidR="00984E17">
        <w:rPr>
          <w:rFonts w:hint="cs"/>
          <w:rtl/>
        </w:rPr>
        <w:t>ُ</w:t>
      </w:r>
      <w:r w:rsidRPr="00C4672C">
        <w:rPr>
          <w:rFonts w:hint="cs"/>
          <w:rtl/>
        </w:rPr>
        <w:t>م</w:t>
      </w:r>
      <w:r w:rsidR="00984E17">
        <w:rPr>
          <w:rFonts w:hint="cs"/>
          <w:rtl/>
        </w:rPr>
        <w:t>َّ</w:t>
      </w:r>
      <w:r w:rsidRPr="00C4672C">
        <w:rPr>
          <w:rFonts w:hint="cs"/>
          <w:rtl/>
        </w:rPr>
        <w:t>ة في آخر الزمان قردة</w:t>
      </w:r>
      <w:r w:rsidR="00984E17">
        <w:rPr>
          <w:rFonts w:hint="cs"/>
          <w:rtl/>
        </w:rPr>
        <w:t>ً</w:t>
      </w:r>
      <w:r w:rsidRPr="00C4672C">
        <w:rPr>
          <w:rFonts w:hint="cs"/>
          <w:rtl/>
        </w:rPr>
        <w:t xml:space="preserve"> وخنازير قالوا يا رسول الله</w:t>
      </w:r>
      <w:r w:rsidR="00B56DD7">
        <w:rPr>
          <w:rFonts w:hint="cs"/>
          <w:rtl/>
        </w:rPr>
        <w:t>!</w:t>
      </w:r>
      <w:r w:rsidRPr="00C4672C">
        <w:rPr>
          <w:rFonts w:hint="cs"/>
          <w:rtl/>
        </w:rPr>
        <w:t xml:space="preserve"> أليس يشهدون أن لا إله</w:t>
      </w:r>
      <w:r w:rsidR="0059511B">
        <w:rPr>
          <w:rFonts w:hint="cs"/>
          <w:rtl/>
        </w:rPr>
        <w:t xml:space="preserve"> إلّا </w:t>
      </w:r>
      <w:r w:rsidRPr="00C4672C">
        <w:rPr>
          <w:rFonts w:hint="cs"/>
          <w:rtl/>
        </w:rPr>
        <w:t>الله وأن</w:t>
      </w:r>
      <w:r w:rsidR="00984E17">
        <w:rPr>
          <w:rFonts w:hint="cs"/>
          <w:rtl/>
        </w:rPr>
        <w:t>َّ</w:t>
      </w:r>
      <w:r w:rsidRPr="00C4672C">
        <w:rPr>
          <w:rFonts w:hint="cs"/>
          <w:rtl/>
        </w:rPr>
        <w:t xml:space="preserve"> محم</w:t>
      </w:r>
      <w:r w:rsidR="00984E17">
        <w:rPr>
          <w:rFonts w:hint="cs"/>
          <w:rtl/>
        </w:rPr>
        <w:t>َّ</w:t>
      </w:r>
      <w:r w:rsidRPr="00C4672C">
        <w:rPr>
          <w:rFonts w:hint="cs"/>
          <w:rtl/>
        </w:rPr>
        <w:t>دا</w:t>
      </w:r>
      <w:r w:rsidR="00984E17">
        <w:rPr>
          <w:rFonts w:hint="cs"/>
          <w:rtl/>
        </w:rPr>
        <w:t>ً</w:t>
      </w:r>
      <w:r w:rsidRPr="00C4672C">
        <w:rPr>
          <w:rFonts w:hint="cs"/>
          <w:rtl/>
        </w:rPr>
        <w:t xml:space="preserve">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بلى ويصومون ويصل</w:t>
      </w:r>
      <w:r w:rsidR="00984E17">
        <w:rPr>
          <w:rFonts w:hint="cs"/>
          <w:rtl/>
        </w:rPr>
        <w:t>ّ</w:t>
      </w:r>
      <w:r w:rsidRPr="00C4672C">
        <w:rPr>
          <w:rFonts w:hint="cs"/>
          <w:rtl/>
        </w:rPr>
        <w:t>ون ويحج</w:t>
      </w:r>
      <w:r w:rsidR="00984E17">
        <w:rPr>
          <w:rFonts w:hint="cs"/>
          <w:rtl/>
        </w:rPr>
        <w:t>ّ</w:t>
      </w:r>
      <w:r w:rsidRPr="00C4672C">
        <w:rPr>
          <w:rFonts w:hint="cs"/>
          <w:rtl/>
        </w:rPr>
        <w:t>ون</w:t>
      </w:r>
      <w:r w:rsidR="00B56DD7">
        <w:rPr>
          <w:rFonts w:hint="cs"/>
          <w:rtl/>
        </w:rPr>
        <w:t>،</w:t>
      </w:r>
      <w:r w:rsidRPr="00C4672C">
        <w:rPr>
          <w:rFonts w:hint="cs"/>
          <w:rtl/>
        </w:rPr>
        <w:t xml:space="preserve"> قالوا</w:t>
      </w:r>
      <w:r w:rsidR="00B56DD7">
        <w:rPr>
          <w:rFonts w:hint="cs"/>
          <w:rtl/>
        </w:rPr>
        <w:t>:</w:t>
      </w:r>
      <w:r w:rsidRPr="00C4672C">
        <w:rPr>
          <w:rFonts w:hint="cs"/>
          <w:rtl/>
        </w:rPr>
        <w:t xml:space="preserve"> فما بالهم</w:t>
      </w:r>
      <w:r w:rsidR="00B56DD7">
        <w:rPr>
          <w:rFonts w:hint="cs"/>
          <w:rtl/>
        </w:rPr>
        <w:t>؟</w:t>
      </w:r>
      <w:r w:rsidRPr="00C4672C">
        <w:rPr>
          <w:rFonts w:hint="cs"/>
          <w:rtl/>
        </w:rPr>
        <w:t xml:space="preserve"> قال</w:t>
      </w:r>
      <w:r w:rsidR="00B56DD7">
        <w:rPr>
          <w:rFonts w:hint="cs"/>
          <w:rtl/>
        </w:rPr>
        <w:t>:</w:t>
      </w:r>
      <w:r w:rsidRPr="00C4672C">
        <w:rPr>
          <w:rFonts w:hint="cs"/>
          <w:rtl/>
        </w:rPr>
        <w:t xml:space="preserve"> إت</w:t>
      </w:r>
      <w:r w:rsidR="00984E17">
        <w:rPr>
          <w:rFonts w:hint="cs"/>
          <w:rtl/>
        </w:rPr>
        <w:t>َّ</w:t>
      </w:r>
      <w:r w:rsidRPr="00C4672C">
        <w:rPr>
          <w:rFonts w:hint="cs"/>
          <w:rtl/>
        </w:rPr>
        <w:t>خذوا المعازف والدفوف والقينات</w:t>
      </w:r>
      <w:r w:rsidR="00B56DD7">
        <w:rPr>
          <w:rFonts w:hint="cs"/>
          <w:rtl/>
        </w:rPr>
        <w:t>،</w:t>
      </w:r>
      <w:r w:rsidRPr="00C4672C">
        <w:rPr>
          <w:rFonts w:hint="cs"/>
          <w:rtl/>
        </w:rPr>
        <w:t xml:space="preserve"> وباتوا على شربهم ولهوهم</w:t>
      </w:r>
      <w:r w:rsidR="00B56DD7">
        <w:rPr>
          <w:rFonts w:hint="cs"/>
          <w:rtl/>
        </w:rPr>
        <w:t>،</w:t>
      </w:r>
      <w:r w:rsidRPr="00C4672C">
        <w:rPr>
          <w:rFonts w:hint="cs"/>
          <w:rtl/>
        </w:rPr>
        <w:t xml:space="preserve"> فأصبحوا قد مسخوا قردة</w:t>
      </w:r>
      <w:r w:rsidR="00984E17">
        <w:rPr>
          <w:rFonts w:hint="cs"/>
          <w:rtl/>
        </w:rPr>
        <w:t>ً</w:t>
      </w:r>
      <w:r w:rsidRPr="00C4672C">
        <w:rPr>
          <w:rFonts w:hint="cs"/>
          <w:rtl/>
        </w:rPr>
        <w:t xml:space="preserve"> وخنازير. </w:t>
      </w:r>
    </w:p>
    <w:p w:rsidR="00B56DD7" w:rsidRDefault="006524BF" w:rsidP="00D4753A">
      <w:pPr>
        <w:pStyle w:val="libNormal"/>
        <w:rPr>
          <w:rtl/>
        </w:rPr>
      </w:pPr>
      <w:r w:rsidRPr="00C4672C">
        <w:rPr>
          <w:rFonts w:hint="cs"/>
          <w:rtl/>
        </w:rPr>
        <w:t>وقريب</w:t>
      </w:r>
      <w:r w:rsidR="00984E17">
        <w:rPr>
          <w:rFonts w:hint="cs"/>
          <w:rtl/>
        </w:rPr>
        <w:t>ٌ</w:t>
      </w:r>
      <w:r w:rsidRPr="00C4672C">
        <w:rPr>
          <w:rFonts w:hint="cs"/>
          <w:rtl/>
        </w:rPr>
        <w:t xml:space="preserve"> من هذا الحديث من حديث عبد الرحمن بن سابط. والغازي بن ربيعة. وصالح بن خالد. وأنس بن مالك. وأبو أمامة. وعمران بن حصين. أخرجها ابن أبي الدنيا. ابن أبي شيبة. ابن عدي. الحاكم. البيهقي. أبو داود. ابن ماجة. راجع الدر المنثور</w:t>
      </w:r>
      <w:r w:rsidR="00B56DD7">
        <w:rPr>
          <w:rFonts w:hint="cs"/>
          <w:rtl/>
        </w:rPr>
        <w:t>:</w:t>
      </w:r>
      <w:r w:rsidRPr="00C4672C">
        <w:rPr>
          <w:rFonts w:hint="cs"/>
          <w:rtl/>
        </w:rPr>
        <w:t xml:space="preserve"> 324. </w:t>
      </w:r>
    </w:p>
    <w:p w:rsidR="00B56DD7" w:rsidRDefault="006524BF" w:rsidP="00984E17">
      <w:pPr>
        <w:pStyle w:val="libNormal"/>
        <w:rPr>
          <w:rtl/>
        </w:rPr>
      </w:pPr>
      <w:r w:rsidRPr="00D4753A">
        <w:rPr>
          <w:rFonts w:hint="cs"/>
          <w:rtl/>
        </w:rPr>
        <w:t>11</w:t>
      </w:r>
      <w:r w:rsidR="00F36230" w:rsidRPr="00D4753A">
        <w:rPr>
          <w:rFonts w:hint="cs"/>
          <w:rtl/>
        </w:rPr>
        <w:t xml:space="preserve"> - </w:t>
      </w:r>
      <w:r w:rsidRPr="00D4753A">
        <w:rPr>
          <w:rFonts w:hint="cs"/>
          <w:rtl/>
        </w:rPr>
        <w:t>عن أنس بن مالك مرفوعا</w:t>
      </w:r>
      <w:r w:rsidR="00984E17">
        <w:rPr>
          <w:rFonts w:hint="cs"/>
          <w:rtl/>
        </w:rPr>
        <w:t>ً</w:t>
      </w:r>
      <w:r w:rsidR="00B56DD7">
        <w:rPr>
          <w:rFonts w:hint="cs"/>
          <w:rtl/>
        </w:rPr>
        <w:t>:</w:t>
      </w:r>
      <w:r w:rsidRPr="00D4753A">
        <w:rPr>
          <w:rFonts w:hint="cs"/>
          <w:rtl/>
        </w:rPr>
        <w:t xml:space="preserve"> من جلس إلى قينة يسمع منها ص</w:t>
      </w:r>
      <w:r w:rsidR="00984E17">
        <w:rPr>
          <w:rFonts w:hint="cs"/>
          <w:rtl/>
        </w:rPr>
        <w:t>ُ</w:t>
      </w:r>
      <w:r w:rsidRPr="00D4753A">
        <w:rPr>
          <w:rFonts w:hint="cs"/>
          <w:rtl/>
        </w:rPr>
        <w:t>ب</w:t>
      </w:r>
      <w:r w:rsidR="00984E17">
        <w:rPr>
          <w:rFonts w:hint="cs"/>
          <w:rtl/>
        </w:rPr>
        <w:t>َّ</w:t>
      </w:r>
      <w:r w:rsidRPr="00D4753A">
        <w:rPr>
          <w:rFonts w:hint="cs"/>
          <w:rtl/>
        </w:rPr>
        <w:t xml:space="preserve"> في أ</w:t>
      </w:r>
      <w:r w:rsidR="00984E17">
        <w:rPr>
          <w:rFonts w:hint="cs"/>
          <w:rtl/>
        </w:rPr>
        <w:t>ُ</w:t>
      </w:r>
      <w:r w:rsidRPr="00D4753A">
        <w:rPr>
          <w:rFonts w:hint="cs"/>
          <w:rtl/>
        </w:rPr>
        <w:t>ذنه الآنك</w:t>
      </w:r>
      <w:r w:rsidRPr="00E66E9B">
        <w:rPr>
          <w:rStyle w:val="libFootnotenumChar"/>
          <w:rFonts w:hint="cs"/>
          <w:rtl/>
        </w:rPr>
        <w:t>(1)</w:t>
      </w:r>
      <w:r w:rsidRPr="00D4753A">
        <w:rPr>
          <w:rFonts w:hint="cs"/>
          <w:rtl/>
        </w:rPr>
        <w:t xml:space="preserve"> يوم القيامة. </w:t>
      </w:r>
      <w:r w:rsidRPr="00C4672C">
        <w:rPr>
          <w:rFonts w:hint="cs"/>
          <w:rtl/>
        </w:rPr>
        <w:t>تفسير القرطبي 14</w:t>
      </w:r>
      <w:r w:rsidR="00B56DD7">
        <w:rPr>
          <w:rFonts w:hint="cs"/>
          <w:rtl/>
        </w:rPr>
        <w:t>:</w:t>
      </w:r>
      <w:r w:rsidRPr="00C4672C">
        <w:rPr>
          <w:rFonts w:hint="cs"/>
          <w:rtl/>
        </w:rPr>
        <w:t xml:space="preserve"> 53</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264. </w:t>
      </w:r>
    </w:p>
    <w:p w:rsidR="00B56DD7" w:rsidRDefault="006524BF" w:rsidP="00D4753A">
      <w:pPr>
        <w:pStyle w:val="libNormal"/>
        <w:rPr>
          <w:rtl/>
        </w:rPr>
      </w:pPr>
      <w:r w:rsidRPr="00C4672C">
        <w:rPr>
          <w:rFonts w:hint="cs"/>
          <w:rtl/>
        </w:rPr>
        <w:t>12</w:t>
      </w:r>
      <w:r w:rsidR="00F36230">
        <w:rPr>
          <w:rFonts w:hint="cs"/>
          <w:rtl/>
        </w:rPr>
        <w:t xml:space="preserve"> - </w:t>
      </w:r>
      <w:r w:rsidRPr="00C4672C">
        <w:rPr>
          <w:rFonts w:hint="cs"/>
          <w:rtl/>
        </w:rPr>
        <w:t>عن عائشة مرفوعا</w:t>
      </w:r>
      <w:r w:rsidR="00984E17">
        <w:rPr>
          <w:rFonts w:hint="cs"/>
          <w:rtl/>
        </w:rPr>
        <w:t>ً</w:t>
      </w:r>
      <w:r w:rsidR="00B56DD7">
        <w:rPr>
          <w:rFonts w:hint="cs"/>
          <w:rtl/>
        </w:rPr>
        <w:t>:</w:t>
      </w:r>
      <w:r w:rsidRPr="00C4672C">
        <w:rPr>
          <w:rFonts w:hint="cs"/>
          <w:rtl/>
        </w:rPr>
        <w:t xml:space="preserve"> من مات وعنده جارية</w:t>
      </w:r>
      <w:r w:rsidR="00984E17">
        <w:rPr>
          <w:rFonts w:hint="cs"/>
          <w:rtl/>
        </w:rPr>
        <w:t>ٌ</w:t>
      </w:r>
      <w:r w:rsidRPr="00C4672C">
        <w:rPr>
          <w:rFonts w:hint="cs"/>
          <w:rtl/>
        </w:rPr>
        <w:t xml:space="preserve"> مغن</w:t>
      </w:r>
      <w:r w:rsidR="00984E17">
        <w:rPr>
          <w:rFonts w:hint="cs"/>
          <w:rtl/>
        </w:rPr>
        <w:t>َ</w:t>
      </w:r>
      <w:r w:rsidRPr="00C4672C">
        <w:rPr>
          <w:rFonts w:hint="cs"/>
          <w:rtl/>
        </w:rPr>
        <w:t>ية فلا تصل</w:t>
      </w:r>
      <w:r w:rsidR="00984E17">
        <w:rPr>
          <w:rFonts w:hint="cs"/>
          <w:rtl/>
        </w:rPr>
        <w:t>ّ</w:t>
      </w:r>
      <w:r w:rsidRPr="00C4672C">
        <w:rPr>
          <w:rFonts w:hint="cs"/>
          <w:rtl/>
        </w:rPr>
        <w:t>وا عليه. تفسير القرطبي 14</w:t>
      </w:r>
      <w:r w:rsidR="00B56DD7">
        <w:rPr>
          <w:rFonts w:hint="cs"/>
          <w:rtl/>
        </w:rPr>
        <w:t>:</w:t>
      </w:r>
      <w:r w:rsidRPr="00C4672C">
        <w:rPr>
          <w:rFonts w:hint="cs"/>
          <w:rtl/>
        </w:rPr>
        <w:t xml:space="preserve"> 53. </w:t>
      </w:r>
    </w:p>
    <w:p w:rsidR="00B56DD7" w:rsidRDefault="006524BF" w:rsidP="00984E17">
      <w:pPr>
        <w:pStyle w:val="libNormal"/>
        <w:rPr>
          <w:rtl/>
        </w:rPr>
      </w:pPr>
      <w:r w:rsidRPr="00C4672C">
        <w:rPr>
          <w:rFonts w:hint="cs"/>
          <w:rtl/>
        </w:rPr>
        <w:t>13</w:t>
      </w:r>
      <w:r w:rsidR="00F36230">
        <w:rPr>
          <w:rFonts w:hint="cs"/>
          <w:rtl/>
        </w:rPr>
        <w:t xml:space="preserve"> - </w:t>
      </w:r>
      <w:r w:rsidRPr="00C4672C">
        <w:rPr>
          <w:rFonts w:hint="cs"/>
          <w:rtl/>
        </w:rPr>
        <w:t>أخرج الترمذي من حديث علي</w:t>
      </w:r>
      <w:r w:rsidR="00984E17">
        <w:rPr>
          <w:rFonts w:hint="cs"/>
          <w:rtl/>
        </w:rPr>
        <w:t>ّ</w:t>
      </w:r>
      <w:r w:rsidRPr="00C4672C">
        <w:rPr>
          <w:rFonts w:hint="cs"/>
          <w:rtl/>
        </w:rPr>
        <w:t xml:space="preserve"> مرفوعا</w:t>
      </w:r>
      <w:r w:rsidR="00984E17">
        <w:rPr>
          <w:rFonts w:hint="cs"/>
          <w:rtl/>
        </w:rPr>
        <w:t>ً</w:t>
      </w:r>
      <w:r w:rsidR="00B56DD7">
        <w:rPr>
          <w:rFonts w:hint="cs"/>
          <w:rtl/>
        </w:rPr>
        <w:t>:</w:t>
      </w:r>
      <w:r w:rsidRPr="00C4672C">
        <w:rPr>
          <w:rFonts w:hint="cs"/>
          <w:rtl/>
        </w:rPr>
        <w:t xml:space="preserve"> إذا فعلت أم</w:t>
      </w:r>
      <w:r w:rsidR="00984E17">
        <w:rPr>
          <w:rFonts w:hint="cs"/>
          <w:rtl/>
        </w:rPr>
        <w:t>َّ</w:t>
      </w:r>
      <w:r w:rsidRPr="00C4672C">
        <w:rPr>
          <w:rFonts w:hint="cs"/>
          <w:rtl/>
        </w:rPr>
        <w:t>تي خمس عشرة خصلة حل</w:t>
      </w:r>
      <w:r w:rsidR="00984E17">
        <w:rPr>
          <w:rFonts w:hint="cs"/>
          <w:rtl/>
        </w:rPr>
        <w:t>َّ</w:t>
      </w:r>
      <w:r w:rsidRPr="00C4672C">
        <w:rPr>
          <w:rFonts w:hint="cs"/>
          <w:rtl/>
        </w:rPr>
        <w:t xml:space="preserve"> بها البلاء</w:t>
      </w:r>
      <w:r w:rsidR="00F36230">
        <w:rPr>
          <w:rFonts w:hint="cs"/>
          <w:rtl/>
        </w:rPr>
        <w:t xml:space="preserve"> - </w:t>
      </w:r>
      <w:r w:rsidRPr="00C4672C">
        <w:rPr>
          <w:rFonts w:hint="cs"/>
          <w:rtl/>
        </w:rPr>
        <w:t>فذكرها منها</w:t>
      </w:r>
      <w:r w:rsidR="00F36230">
        <w:rPr>
          <w:rFonts w:hint="cs"/>
          <w:rtl/>
        </w:rPr>
        <w:t xml:space="preserve"> -</w:t>
      </w:r>
      <w:r w:rsidR="00B56DD7">
        <w:rPr>
          <w:rFonts w:hint="cs"/>
          <w:rtl/>
        </w:rPr>
        <w:t>:</w:t>
      </w:r>
      <w:r w:rsidRPr="00C4672C">
        <w:rPr>
          <w:rFonts w:hint="cs"/>
          <w:rtl/>
        </w:rPr>
        <w:t xml:space="preserve"> إذا ات</w:t>
      </w:r>
      <w:r w:rsidR="00984E17">
        <w:rPr>
          <w:rFonts w:hint="cs"/>
          <w:rtl/>
        </w:rPr>
        <w:t>َّ</w:t>
      </w:r>
      <w:r w:rsidRPr="00C4672C">
        <w:rPr>
          <w:rFonts w:hint="cs"/>
          <w:rtl/>
        </w:rPr>
        <w:t>خذت القينات والمعازف. وفي لفظ أبي هريرة</w:t>
      </w:r>
      <w:r w:rsidR="00B56DD7">
        <w:rPr>
          <w:rFonts w:hint="cs"/>
          <w:rtl/>
        </w:rPr>
        <w:t>:</w:t>
      </w:r>
      <w:r w:rsidRPr="00C4672C">
        <w:rPr>
          <w:rFonts w:hint="cs"/>
          <w:rtl/>
        </w:rPr>
        <w:t xml:space="preserve"> ظهرت القيان والمعازف. نقد العلم والعلماء لابن الجوزي ص 249</w:t>
      </w:r>
      <w:r w:rsidR="00B56DD7">
        <w:rPr>
          <w:rFonts w:hint="cs"/>
          <w:rtl/>
        </w:rPr>
        <w:t>،</w:t>
      </w:r>
      <w:r w:rsidRPr="00C4672C">
        <w:rPr>
          <w:rFonts w:hint="cs"/>
          <w:rtl/>
        </w:rPr>
        <w:t xml:space="preserve"> تفسير القرطبي 14</w:t>
      </w:r>
      <w:r w:rsidR="00B56DD7">
        <w:rPr>
          <w:rFonts w:hint="cs"/>
          <w:rtl/>
        </w:rPr>
        <w:t>:</w:t>
      </w:r>
      <w:r w:rsidRPr="00C4672C">
        <w:rPr>
          <w:rFonts w:hint="cs"/>
          <w:rtl/>
        </w:rPr>
        <w:t xml:space="preserve"> 53</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263</w:t>
      </w:r>
    </w:p>
    <w:p w:rsidR="00B56DD7" w:rsidRDefault="006524BF" w:rsidP="00984E17">
      <w:pPr>
        <w:pStyle w:val="libNormal"/>
        <w:rPr>
          <w:rtl/>
        </w:rPr>
      </w:pPr>
      <w:r w:rsidRPr="00C4672C">
        <w:rPr>
          <w:rFonts w:hint="cs"/>
          <w:rtl/>
        </w:rPr>
        <w:t>14</w:t>
      </w:r>
      <w:r w:rsidR="00F36230">
        <w:rPr>
          <w:rFonts w:hint="cs"/>
          <w:rtl/>
        </w:rPr>
        <w:t xml:space="preserve"> - </w:t>
      </w:r>
      <w:r w:rsidRPr="00C4672C">
        <w:rPr>
          <w:rFonts w:hint="cs"/>
          <w:rtl/>
        </w:rPr>
        <w:t>عن ابن المنكدر</w:t>
      </w:r>
      <w:r w:rsidR="00B56DD7">
        <w:rPr>
          <w:rFonts w:hint="cs"/>
          <w:rtl/>
        </w:rPr>
        <w:t>:</w:t>
      </w:r>
      <w:r w:rsidRPr="00C4672C">
        <w:rPr>
          <w:rFonts w:hint="cs"/>
          <w:rtl/>
        </w:rPr>
        <w:t xml:space="preserve"> بلغنا إن</w:t>
      </w:r>
      <w:r w:rsidR="00984E17">
        <w:rPr>
          <w:rFonts w:hint="cs"/>
          <w:rtl/>
        </w:rPr>
        <w:t>َّ</w:t>
      </w:r>
      <w:r w:rsidRPr="00C4672C">
        <w:rPr>
          <w:rFonts w:hint="cs"/>
          <w:rtl/>
        </w:rPr>
        <w:t xml:space="preserve"> الله تعالى يقول يوم القيامة</w:t>
      </w:r>
      <w:r w:rsidR="00B56DD7">
        <w:rPr>
          <w:rFonts w:hint="cs"/>
          <w:rtl/>
        </w:rPr>
        <w:t>:</w:t>
      </w:r>
      <w:r w:rsidRPr="00C4672C">
        <w:rPr>
          <w:rFonts w:hint="cs"/>
          <w:rtl/>
        </w:rPr>
        <w:t xml:space="preserve"> أين عبادي الذين كانوا ينز</w:t>
      </w:r>
      <w:r w:rsidR="00984E17">
        <w:rPr>
          <w:rFonts w:hint="cs"/>
          <w:rtl/>
        </w:rPr>
        <w:t>ِّ</w:t>
      </w:r>
      <w:r w:rsidRPr="00C4672C">
        <w:rPr>
          <w:rFonts w:hint="cs"/>
          <w:rtl/>
        </w:rPr>
        <w:t>هون أنفسهم وأسماعهم عن اللهو ومزامير الشيطان</w:t>
      </w:r>
      <w:r w:rsidR="00B56DD7">
        <w:rPr>
          <w:rFonts w:hint="cs"/>
          <w:rtl/>
        </w:rPr>
        <w:t>؟</w:t>
      </w:r>
      <w:r w:rsidRPr="00C4672C">
        <w:rPr>
          <w:rFonts w:hint="cs"/>
          <w:rtl/>
        </w:rPr>
        <w:t xml:space="preserve"> أحل</w:t>
      </w:r>
      <w:r w:rsidR="00984E17">
        <w:rPr>
          <w:rFonts w:hint="cs"/>
          <w:rtl/>
        </w:rPr>
        <w:t>ّ</w:t>
      </w:r>
      <w:r w:rsidRPr="00C4672C">
        <w:rPr>
          <w:rFonts w:hint="cs"/>
          <w:rtl/>
        </w:rPr>
        <w:t>وهم رياض المسك وأخبروهم أن</w:t>
      </w:r>
      <w:r w:rsidR="00984E17">
        <w:rPr>
          <w:rFonts w:hint="cs"/>
          <w:rtl/>
        </w:rPr>
        <w:t>ّ</w:t>
      </w:r>
      <w:r w:rsidRPr="00C4672C">
        <w:rPr>
          <w:rFonts w:hint="cs"/>
          <w:rtl/>
        </w:rPr>
        <w:t>ي قد أحللت عليهم رضواني. تفسير القرطبي 14</w:t>
      </w:r>
      <w:r w:rsidR="00B56DD7">
        <w:rPr>
          <w:rFonts w:hint="cs"/>
          <w:rtl/>
        </w:rPr>
        <w:t>:</w:t>
      </w:r>
      <w:r w:rsidRPr="00C4672C">
        <w:rPr>
          <w:rFonts w:hint="cs"/>
          <w:rtl/>
        </w:rPr>
        <w:t xml:space="preserve"> 53. </w:t>
      </w:r>
    </w:p>
    <w:p w:rsidR="006524BF" w:rsidRPr="00C4672C" w:rsidRDefault="006524BF" w:rsidP="00D4753A">
      <w:pPr>
        <w:pStyle w:val="libNormal"/>
        <w:rPr>
          <w:rtl/>
        </w:rPr>
      </w:pPr>
      <w:r w:rsidRPr="00C4672C">
        <w:rPr>
          <w:rFonts w:hint="cs"/>
          <w:rtl/>
        </w:rPr>
        <w:t>15</w:t>
      </w:r>
      <w:r w:rsidR="00F36230">
        <w:rPr>
          <w:rFonts w:hint="cs"/>
          <w:rtl/>
        </w:rPr>
        <w:t xml:space="preserve"> - </w:t>
      </w:r>
      <w:r w:rsidRPr="00C4672C">
        <w:rPr>
          <w:rFonts w:hint="cs"/>
          <w:rtl/>
        </w:rPr>
        <w:t>عن ابن مسعود</w:t>
      </w:r>
      <w:r w:rsidR="00B56DD7">
        <w:rPr>
          <w:rFonts w:hint="cs"/>
          <w:rtl/>
        </w:rPr>
        <w:t>:</w:t>
      </w:r>
      <w:r w:rsidRPr="00C4672C">
        <w:rPr>
          <w:rFonts w:hint="cs"/>
          <w:rtl/>
        </w:rPr>
        <w:t xml:space="preserve"> إن</w:t>
      </w:r>
      <w:r w:rsidR="00984E17">
        <w:rPr>
          <w:rFonts w:hint="cs"/>
          <w:rtl/>
        </w:rPr>
        <w:t>َّ</w:t>
      </w:r>
      <w:r w:rsidRPr="00C4672C">
        <w:rPr>
          <w:rFonts w:hint="cs"/>
          <w:rtl/>
        </w:rPr>
        <w:t xml:space="preserve"> النبي</w:t>
      </w:r>
      <w:r w:rsidR="00984E17">
        <w:rPr>
          <w:rFonts w:hint="cs"/>
          <w:rtl/>
        </w:rPr>
        <w:t>َّ</w:t>
      </w:r>
      <w:r w:rsidRPr="00C4672C">
        <w:rPr>
          <w:rFonts w:hint="cs"/>
          <w:rtl/>
        </w:rPr>
        <w:t xml:space="preserve"> صلى الله عليه وآله سمع رجلا</w:t>
      </w:r>
      <w:r w:rsidR="00984E17">
        <w:rPr>
          <w:rFonts w:hint="cs"/>
          <w:rtl/>
        </w:rPr>
        <w:t>ً</w:t>
      </w:r>
      <w:r w:rsidRPr="00C4672C">
        <w:rPr>
          <w:rFonts w:hint="cs"/>
          <w:rtl/>
        </w:rPr>
        <w:t xml:space="preserve"> يتغن</w:t>
      </w:r>
      <w:r w:rsidR="00984E17">
        <w:rPr>
          <w:rFonts w:hint="cs"/>
          <w:rtl/>
        </w:rPr>
        <w:t>ّ</w:t>
      </w:r>
      <w:r w:rsidRPr="00C4672C">
        <w:rPr>
          <w:rFonts w:hint="cs"/>
          <w:rtl/>
        </w:rPr>
        <w:t>ى من الليل فقال</w:t>
      </w:r>
      <w:r w:rsidR="00B56DD7">
        <w:rPr>
          <w:rFonts w:hint="cs"/>
          <w:rtl/>
        </w:rPr>
        <w:t>:</w:t>
      </w:r>
      <w:r w:rsidRPr="00C4672C">
        <w:rPr>
          <w:rFonts w:hint="cs"/>
          <w:rtl/>
        </w:rPr>
        <w:t xml:space="preserve"> لا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الآنك</w:t>
      </w:r>
      <w:r w:rsidR="00B56DD7">
        <w:rPr>
          <w:rFonts w:hint="cs"/>
          <w:rtl/>
        </w:rPr>
        <w:t>:</w:t>
      </w:r>
      <w:r w:rsidRPr="00D57D55">
        <w:rPr>
          <w:rFonts w:hint="cs"/>
          <w:rtl/>
        </w:rPr>
        <w:t xml:space="preserve"> الرصاص.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ص</w:t>
      </w:r>
      <w:r w:rsidRPr="00C4672C">
        <w:rPr>
          <w:rFonts w:hint="cs"/>
          <w:rtl/>
        </w:rPr>
        <w:t>لاة له</w:t>
      </w:r>
      <w:r w:rsidR="00B56DD7">
        <w:rPr>
          <w:rFonts w:hint="cs"/>
          <w:rtl/>
        </w:rPr>
        <w:t>،</w:t>
      </w:r>
      <w:r w:rsidRPr="00C4672C">
        <w:rPr>
          <w:rFonts w:hint="cs"/>
          <w:rtl/>
        </w:rPr>
        <w:t xml:space="preserve"> لا صلاة له</w:t>
      </w:r>
      <w:r w:rsidR="00B56DD7">
        <w:rPr>
          <w:rFonts w:hint="cs"/>
          <w:rtl/>
        </w:rPr>
        <w:t>،</w:t>
      </w:r>
      <w:r w:rsidRPr="00C4672C">
        <w:rPr>
          <w:rFonts w:hint="cs"/>
          <w:rtl/>
        </w:rPr>
        <w:t xml:space="preserve"> لا صلاة له. نيل الأوطار 8</w:t>
      </w:r>
      <w:r w:rsidR="00B56DD7">
        <w:rPr>
          <w:rFonts w:hint="cs"/>
          <w:rtl/>
        </w:rPr>
        <w:t>:</w:t>
      </w:r>
      <w:r w:rsidRPr="00C4672C">
        <w:rPr>
          <w:rFonts w:hint="cs"/>
          <w:rtl/>
        </w:rPr>
        <w:t xml:space="preserve"> 264. </w:t>
      </w:r>
    </w:p>
    <w:p w:rsidR="00B56DD7" w:rsidRDefault="006524BF" w:rsidP="00984E17">
      <w:pPr>
        <w:pStyle w:val="libNormal"/>
        <w:rPr>
          <w:rtl/>
        </w:rPr>
      </w:pPr>
      <w:r w:rsidRPr="00C4672C">
        <w:rPr>
          <w:rFonts w:hint="cs"/>
          <w:rtl/>
        </w:rPr>
        <w:t>16</w:t>
      </w:r>
      <w:r w:rsidR="00F36230">
        <w:rPr>
          <w:rFonts w:hint="cs"/>
          <w:rtl/>
        </w:rPr>
        <w:t xml:space="preserve"> - </w:t>
      </w:r>
      <w:r w:rsidRPr="00C4672C">
        <w:rPr>
          <w:rFonts w:hint="cs"/>
          <w:rtl/>
        </w:rPr>
        <w:t>قال رسول الله عليه السلام يوم فتح مك</w:t>
      </w:r>
      <w:r w:rsidR="00984E17">
        <w:rPr>
          <w:rFonts w:hint="cs"/>
          <w:rtl/>
        </w:rPr>
        <w:t>ّ</w:t>
      </w:r>
      <w:r w:rsidRPr="00C4672C">
        <w:rPr>
          <w:rFonts w:hint="cs"/>
          <w:rtl/>
        </w:rPr>
        <w:t>ة</w:t>
      </w:r>
      <w:r w:rsidR="00B56DD7">
        <w:rPr>
          <w:rFonts w:hint="cs"/>
          <w:rtl/>
        </w:rPr>
        <w:t>:</w:t>
      </w:r>
      <w:r w:rsidRPr="00C4672C">
        <w:rPr>
          <w:rFonts w:hint="cs"/>
          <w:rtl/>
        </w:rPr>
        <w:t xml:space="preserve"> إن</w:t>
      </w:r>
      <w:r w:rsidR="00984E17">
        <w:rPr>
          <w:rFonts w:hint="cs"/>
          <w:rtl/>
        </w:rPr>
        <w:t>َّ</w:t>
      </w:r>
      <w:r w:rsidRPr="00C4672C">
        <w:rPr>
          <w:rFonts w:hint="cs"/>
          <w:rtl/>
        </w:rPr>
        <w:t>ما بعثت بكسر الدف والمزمار</w:t>
      </w:r>
      <w:r w:rsidR="00B56DD7">
        <w:rPr>
          <w:rFonts w:hint="cs"/>
          <w:rtl/>
        </w:rPr>
        <w:t>،</w:t>
      </w:r>
      <w:r w:rsidRPr="00C4672C">
        <w:rPr>
          <w:rFonts w:hint="cs"/>
          <w:rtl/>
        </w:rPr>
        <w:t xml:space="preserve"> فخرج الصحابة رضوان الله عليهم يأخذونها من أيدي الولدان ويكسرونها. بهجة النفوس شرح مختصر صحيح البخاري لأبي</w:t>
      </w:r>
      <w:r w:rsidR="00B56DD7">
        <w:rPr>
          <w:rFonts w:hint="cs"/>
          <w:rtl/>
        </w:rPr>
        <w:t xml:space="preserve"> محمّد </w:t>
      </w:r>
      <w:r w:rsidRPr="00C4672C">
        <w:rPr>
          <w:rFonts w:hint="cs"/>
          <w:rtl/>
        </w:rPr>
        <w:t>ابن أبي جمرة الأزدي 2</w:t>
      </w:r>
      <w:r w:rsidR="00B56DD7">
        <w:rPr>
          <w:rFonts w:hint="cs"/>
          <w:rtl/>
        </w:rPr>
        <w:t>:</w:t>
      </w:r>
      <w:r w:rsidRPr="00C4672C">
        <w:rPr>
          <w:rFonts w:hint="cs"/>
          <w:rtl/>
        </w:rPr>
        <w:t xml:space="preserve"> 74. </w:t>
      </w:r>
    </w:p>
    <w:p w:rsidR="0063372F" w:rsidRDefault="006524BF" w:rsidP="00984E17">
      <w:pPr>
        <w:pStyle w:val="libNormal"/>
        <w:rPr>
          <w:rtl/>
        </w:rPr>
      </w:pPr>
      <w:r w:rsidRPr="00C4672C">
        <w:rPr>
          <w:rFonts w:hint="cs"/>
          <w:rtl/>
        </w:rPr>
        <w:t>م 17</w:t>
      </w:r>
      <w:r w:rsidR="00F36230">
        <w:rPr>
          <w:rFonts w:hint="cs"/>
          <w:rtl/>
        </w:rPr>
        <w:t xml:space="preserve"> - </w:t>
      </w:r>
      <w:r w:rsidRPr="00C4672C">
        <w:rPr>
          <w:rFonts w:hint="cs"/>
          <w:rtl/>
        </w:rPr>
        <w:t>في حديث من طريق معاوية</w:t>
      </w:r>
      <w:r w:rsidR="00B56DD7">
        <w:rPr>
          <w:rFonts w:hint="cs"/>
          <w:rtl/>
        </w:rPr>
        <w:t>:</w:t>
      </w:r>
      <w:r w:rsidRPr="00C4672C">
        <w:rPr>
          <w:rFonts w:hint="cs"/>
          <w:rtl/>
        </w:rPr>
        <w:t xml:space="preserve"> يا أي</w:t>
      </w:r>
      <w:r w:rsidR="00984E17">
        <w:rPr>
          <w:rFonts w:hint="cs"/>
          <w:rtl/>
        </w:rPr>
        <w:t>ُّ</w:t>
      </w:r>
      <w:r w:rsidRPr="00C4672C">
        <w:rPr>
          <w:rFonts w:hint="cs"/>
          <w:rtl/>
        </w:rPr>
        <w:t>ها الناس إن</w:t>
      </w:r>
      <w:r w:rsidR="00984E17">
        <w:rPr>
          <w:rFonts w:hint="cs"/>
          <w:rtl/>
        </w:rPr>
        <w:t>َّ</w:t>
      </w:r>
      <w:r w:rsidRPr="00C4672C">
        <w:rPr>
          <w:rFonts w:hint="cs"/>
          <w:rtl/>
        </w:rPr>
        <w:t xml:space="preserve"> النبي</w:t>
      </w:r>
      <w:r w:rsidR="00984E17">
        <w:rPr>
          <w:rFonts w:hint="cs"/>
          <w:rtl/>
        </w:rPr>
        <w:t>َّ</w:t>
      </w:r>
      <w:r w:rsidRPr="00C4672C">
        <w:rPr>
          <w:rFonts w:hint="cs"/>
          <w:rtl/>
        </w:rPr>
        <w:t xml:space="preserve"> صلى الله عليه وآله نهى عن تسع وأنا أنهى عنهن</w:t>
      </w:r>
      <w:r w:rsidR="00984E17">
        <w:rPr>
          <w:rFonts w:hint="cs"/>
          <w:rtl/>
        </w:rPr>
        <w:t>َّ</w:t>
      </w:r>
      <w:r w:rsidRPr="00C4672C">
        <w:rPr>
          <w:rFonts w:hint="cs"/>
          <w:rtl/>
        </w:rPr>
        <w:t>. وعد</w:t>
      </w:r>
      <w:r w:rsidR="00984E17">
        <w:rPr>
          <w:rFonts w:hint="cs"/>
          <w:rtl/>
        </w:rPr>
        <w:t>َّ</w:t>
      </w:r>
      <w:r w:rsidRPr="00C4672C">
        <w:rPr>
          <w:rFonts w:hint="cs"/>
          <w:rtl/>
        </w:rPr>
        <w:t xml:space="preserve"> منها</w:t>
      </w:r>
      <w:r w:rsidR="00B56DD7">
        <w:rPr>
          <w:rFonts w:hint="cs"/>
          <w:rtl/>
        </w:rPr>
        <w:t>:</w:t>
      </w:r>
      <w:r w:rsidRPr="00C4672C">
        <w:rPr>
          <w:rFonts w:hint="cs"/>
          <w:rtl/>
        </w:rPr>
        <w:t xml:space="preserve"> الغناء. تاريخ البخاري 4 قسم 1</w:t>
      </w:r>
      <w:r w:rsidR="00B56DD7">
        <w:rPr>
          <w:rFonts w:hint="cs"/>
          <w:rtl/>
        </w:rPr>
        <w:t>:</w:t>
      </w:r>
      <w:r w:rsidRPr="00C4672C">
        <w:rPr>
          <w:rFonts w:hint="cs"/>
          <w:rtl/>
        </w:rPr>
        <w:t xml:space="preserve"> 234</w:t>
      </w:r>
      <w:r w:rsidR="00B56DD7">
        <w:rPr>
          <w:rFonts w:hint="cs"/>
          <w:rtl/>
        </w:rPr>
        <w:t>]</w:t>
      </w:r>
      <w:r w:rsidRPr="00C4672C">
        <w:rPr>
          <w:rFonts w:hint="cs"/>
          <w:rtl/>
        </w:rPr>
        <w:t xml:space="preserve">. </w:t>
      </w:r>
    </w:p>
    <w:p w:rsidR="00B56DD7" w:rsidRDefault="00984E17" w:rsidP="002B5003">
      <w:pPr>
        <w:pStyle w:val="Heading2Center"/>
        <w:rPr>
          <w:rtl/>
        </w:rPr>
      </w:pPr>
      <w:bookmarkStart w:id="28" w:name="26"/>
      <w:bookmarkStart w:id="29" w:name="_Toc526161066"/>
      <w:r>
        <w:rPr>
          <w:rFonts w:hint="cs"/>
          <w:rtl/>
        </w:rPr>
        <w:t>*(</w:t>
      </w:r>
      <w:r w:rsidR="006524BF" w:rsidRPr="00C4672C">
        <w:rPr>
          <w:rFonts w:hint="cs"/>
          <w:rtl/>
        </w:rPr>
        <w:t>الغناء في المذاهب الأربعة</w:t>
      </w:r>
      <w:bookmarkEnd w:id="28"/>
      <w:r>
        <w:rPr>
          <w:rFonts w:hint="cs"/>
          <w:rtl/>
        </w:rPr>
        <w:t>)*</w:t>
      </w:r>
      <w:bookmarkEnd w:id="29"/>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حر</w:t>
      </w:r>
      <w:r w:rsidR="00984E17">
        <w:rPr>
          <w:rFonts w:hint="cs"/>
          <w:rtl/>
        </w:rPr>
        <w:t>َّ</w:t>
      </w:r>
      <w:r w:rsidRPr="00C4672C">
        <w:rPr>
          <w:rFonts w:hint="cs"/>
          <w:rtl/>
        </w:rPr>
        <w:t>مه إمام الحنفي</w:t>
      </w:r>
      <w:r w:rsidR="00984E17">
        <w:rPr>
          <w:rFonts w:hint="cs"/>
          <w:rtl/>
        </w:rPr>
        <w:t>َّ</w:t>
      </w:r>
      <w:r w:rsidRPr="00C4672C">
        <w:rPr>
          <w:rFonts w:hint="cs"/>
          <w:rtl/>
        </w:rPr>
        <w:t>ة وعد</w:t>
      </w:r>
      <w:r w:rsidR="00984E17">
        <w:rPr>
          <w:rFonts w:hint="cs"/>
          <w:rtl/>
        </w:rPr>
        <w:t>َّ</w:t>
      </w:r>
      <w:r w:rsidRPr="00C4672C">
        <w:rPr>
          <w:rFonts w:hint="cs"/>
          <w:rtl/>
        </w:rPr>
        <w:t>ه وسماعه من الذنوب</w:t>
      </w:r>
      <w:r w:rsidR="00B56DD7">
        <w:rPr>
          <w:rFonts w:hint="cs"/>
          <w:rtl/>
        </w:rPr>
        <w:t>،</w:t>
      </w:r>
      <w:r w:rsidRPr="00C4672C">
        <w:rPr>
          <w:rFonts w:hint="cs"/>
          <w:rtl/>
        </w:rPr>
        <w:t xml:space="preserve"> وهذا مذهب مشايخ أهل الكوفة</w:t>
      </w:r>
      <w:r w:rsidR="00B56DD7">
        <w:rPr>
          <w:rFonts w:hint="cs"/>
          <w:rtl/>
        </w:rPr>
        <w:t>:</w:t>
      </w:r>
      <w:r w:rsidRPr="00C4672C">
        <w:rPr>
          <w:rFonts w:hint="cs"/>
          <w:rtl/>
        </w:rPr>
        <w:t xml:space="preserve"> سفيان. وحم</w:t>
      </w:r>
      <w:r w:rsidR="00984E17">
        <w:rPr>
          <w:rFonts w:hint="cs"/>
          <w:rtl/>
        </w:rPr>
        <w:t>ّ</w:t>
      </w:r>
      <w:r w:rsidRPr="00C4672C">
        <w:rPr>
          <w:rFonts w:hint="cs"/>
          <w:rtl/>
        </w:rPr>
        <w:t xml:space="preserve">اد. وإبراهيم. والشعبي. وعكرمة. </w:t>
      </w:r>
    </w:p>
    <w:p w:rsidR="00B56DD7" w:rsidRDefault="006524BF" w:rsidP="00984E17">
      <w:pPr>
        <w:pStyle w:val="libNormal"/>
        <w:rPr>
          <w:rtl/>
        </w:rPr>
      </w:pPr>
      <w:r w:rsidRPr="00C4672C">
        <w:rPr>
          <w:rFonts w:hint="cs"/>
          <w:rtl/>
        </w:rPr>
        <w:t>2</w:t>
      </w:r>
      <w:r w:rsidR="00F36230">
        <w:rPr>
          <w:rFonts w:hint="cs"/>
          <w:rtl/>
        </w:rPr>
        <w:t xml:space="preserve"> - </w:t>
      </w:r>
      <w:r w:rsidRPr="00C4672C">
        <w:rPr>
          <w:rFonts w:hint="cs"/>
          <w:rtl/>
        </w:rPr>
        <w:t>عن مالك إمام المالكية إن</w:t>
      </w:r>
      <w:r w:rsidR="00984E17">
        <w:rPr>
          <w:rFonts w:hint="cs"/>
          <w:rtl/>
        </w:rPr>
        <w:t>َّ</w:t>
      </w:r>
      <w:r w:rsidRPr="00C4672C">
        <w:rPr>
          <w:rFonts w:hint="cs"/>
          <w:rtl/>
        </w:rPr>
        <w:t>ه نهى عن الغناء وعن استماعه وقال</w:t>
      </w:r>
      <w:r w:rsidR="00B56DD7">
        <w:rPr>
          <w:rFonts w:hint="cs"/>
          <w:rtl/>
        </w:rPr>
        <w:t>:</w:t>
      </w:r>
      <w:r w:rsidRPr="00C4672C">
        <w:rPr>
          <w:rFonts w:hint="cs"/>
          <w:rtl/>
        </w:rPr>
        <w:t xml:space="preserve"> إذا اشترى أحد</w:t>
      </w:r>
      <w:r w:rsidR="00984E17">
        <w:rPr>
          <w:rFonts w:hint="cs"/>
          <w:rtl/>
        </w:rPr>
        <w:t>ٌ</w:t>
      </w:r>
      <w:r w:rsidRPr="00C4672C">
        <w:rPr>
          <w:rFonts w:hint="cs"/>
          <w:rtl/>
        </w:rPr>
        <w:t xml:space="preserve"> جارية فوجدها مغن</w:t>
      </w:r>
      <w:r w:rsidR="00984E17">
        <w:rPr>
          <w:rFonts w:hint="cs"/>
          <w:rtl/>
        </w:rPr>
        <w:t>ِّ</w:t>
      </w:r>
      <w:r w:rsidRPr="00C4672C">
        <w:rPr>
          <w:rFonts w:hint="cs"/>
          <w:rtl/>
        </w:rPr>
        <w:t>ية فله أن يرد</w:t>
      </w:r>
      <w:r w:rsidR="00984E17">
        <w:rPr>
          <w:rFonts w:hint="cs"/>
          <w:rtl/>
        </w:rPr>
        <w:t>َّ</w:t>
      </w:r>
      <w:r w:rsidRPr="00C4672C">
        <w:rPr>
          <w:rFonts w:hint="cs"/>
          <w:rtl/>
        </w:rPr>
        <w:t>ها بالعيب. وهو مذهب ساير أهل المدينة</w:t>
      </w:r>
      <w:r w:rsidR="0059511B">
        <w:rPr>
          <w:rFonts w:hint="cs"/>
          <w:rtl/>
        </w:rPr>
        <w:t xml:space="preserve"> إلّا </w:t>
      </w:r>
      <w:r w:rsidRPr="00C4672C">
        <w:rPr>
          <w:rFonts w:hint="cs"/>
          <w:rtl/>
        </w:rPr>
        <w:t xml:space="preserve">إبراهيم بن سعد وحده. </w:t>
      </w:r>
    </w:p>
    <w:p w:rsidR="00B56DD7" w:rsidRDefault="006524BF" w:rsidP="00D4753A">
      <w:pPr>
        <w:pStyle w:val="libNormal"/>
        <w:rPr>
          <w:rtl/>
        </w:rPr>
      </w:pPr>
      <w:r w:rsidRPr="00C4672C">
        <w:rPr>
          <w:rFonts w:hint="cs"/>
          <w:rtl/>
        </w:rPr>
        <w:t>وس</w:t>
      </w:r>
      <w:r w:rsidR="00984E17">
        <w:rPr>
          <w:rFonts w:hint="cs"/>
          <w:rtl/>
        </w:rPr>
        <w:t>ُ</w:t>
      </w:r>
      <w:r w:rsidRPr="00C4672C">
        <w:rPr>
          <w:rFonts w:hint="cs"/>
          <w:rtl/>
        </w:rPr>
        <w:t>ئل مالك</w:t>
      </w:r>
      <w:r w:rsidR="00B56DD7">
        <w:rPr>
          <w:rFonts w:hint="cs"/>
          <w:rtl/>
        </w:rPr>
        <w:t>:</w:t>
      </w:r>
      <w:r w:rsidRPr="00C4672C">
        <w:rPr>
          <w:rFonts w:hint="cs"/>
          <w:rtl/>
        </w:rPr>
        <w:t xml:space="preserve"> ما ترخص فيه أهل المدينة من الغناء</w:t>
      </w:r>
      <w:r w:rsidR="00B56DD7">
        <w:rPr>
          <w:rFonts w:hint="cs"/>
          <w:rtl/>
        </w:rPr>
        <w:t>؟</w:t>
      </w:r>
      <w:r w:rsidRPr="00C4672C">
        <w:rPr>
          <w:rFonts w:hint="cs"/>
          <w:rtl/>
        </w:rPr>
        <w:t xml:space="preserve"> فقال</w:t>
      </w:r>
      <w:r w:rsidR="00B56DD7">
        <w:rPr>
          <w:rFonts w:hint="cs"/>
          <w:rtl/>
        </w:rPr>
        <w:t>:</w:t>
      </w:r>
      <w:r w:rsidRPr="00C4672C">
        <w:rPr>
          <w:rFonts w:hint="cs"/>
          <w:rtl/>
        </w:rPr>
        <w:t xml:space="preserve"> إن</w:t>
      </w:r>
      <w:r w:rsidR="00984E17">
        <w:rPr>
          <w:rFonts w:hint="cs"/>
          <w:rtl/>
        </w:rPr>
        <w:t>َّ</w:t>
      </w:r>
      <w:r w:rsidRPr="00C4672C">
        <w:rPr>
          <w:rFonts w:hint="cs"/>
          <w:rtl/>
        </w:rPr>
        <w:t>ما يفعله عندنا الفس</w:t>
      </w:r>
      <w:r w:rsidR="00984E17">
        <w:rPr>
          <w:rFonts w:hint="cs"/>
          <w:rtl/>
        </w:rPr>
        <w:t>ّ</w:t>
      </w:r>
      <w:r w:rsidRPr="00C4672C">
        <w:rPr>
          <w:rFonts w:hint="cs"/>
          <w:rtl/>
        </w:rPr>
        <w:t xml:space="preserve">اق. </w:t>
      </w:r>
    </w:p>
    <w:p w:rsidR="00B56DD7" w:rsidRDefault="006524BF" w:rsidP="00984E17">
      <w:pPr>
        <w:pStyle w:val="libNormal"/>
        <w:rPr>
          <w:rtl/>
        </w:rPr>
      </w:pPr>
      <w:r w:rsidRPr="00D4753A">
        <w:rPr>
          <w:rFonts w:hint="cs"/>
          <w:rtl/>
        </w:rPr>
        <w:t>وس</w:t>
      </w:r>
      <w:r w:rsidR="00984E17">
        <w:rPr>
          <w:rFonts w:hint="cs"/>
          <w:rtl/>
        </w:rPr>
        <w:t>ُ</w:t>
      </w:r>
      <w:r w:rsidRPr="00D4753A">
        <w:rPr>
          <w:rFonts w:hint="cs"/>
          <w:rtl/>
        </w:rPr>
        <w:t>ئل مالك عن الغناء</w:t>
      </w:r>
      <w:r w:rsidR="00B56DD7">
        <w:rPr>
          <w:rFonts w:hint="cs"/>
          <w:rtl/>
        </w:rPr>
        <w:t>؟</w:t>
      </w:r>
      <w:r w:rsidRPr="00D4753A">
        <w:rPr>
          <w:rFonts w:hint="cs"/>
          <w:rtl/>
        </w:rPr>
        <w:t xml:space="preserve"> فقال</w:t>
      </w:r>
      <w:r w:rsidR="00B56DD7">
        <w:rPr>
          <w:rFonts w:hint="cs"/>
          <w:rtl/>
        </w:rPr>
        <w:t>:</w:t>
      </w:r>
      <w:r w:rsidRPr="00D4753A">
        <w:rPr>
          <w:rFonts w:hint="cs"/>
          <w:rtl/>
        </w:rPr>
        <w:t xml:space="preserve"> قال الله تعالى</w:t>
      </w:r>
      <w:r w:rsidR="00B56DD7">
        <w:rPr>
          <w:rFonts w:hint="cs"/>
          <w:rtl/>
        </w:rPr>
        <w:t>:</w:t>
      </w:r>
      <w:r w:rsidRPr="00D4753A">
        <w:rPr>
          <w:rFonts w:hint="cs"/>
          <w:rtl/>
        </w:rPr>
        <w:t xml:space="preserve"> </w:t>
      </w:r>
      <w:r w:rsidR="00984E17" w:rsidRPr="00984E17">
        <w:rPr>
          <w:rStyle w:val="libAlaemChar"/>
          <w:rFonts w:hint="cs"/>
          <w:rtl/>
        </w:rPr>
        <w:t>(</w:t>
      </w:r>
      <w:r w:rsidR="00984E17" w:rsidRPr="00984E17">
        <w:rPr>
          <w:rStyle w:val="libAieChar"/>
          <w:rtl/>
        </w:rPr>
        <w:t>فَمَاذَا بَعْدَ الْحَقِّ إِلَّا الضَّلَالُ</w:t>
      </w:r>
      <w:r w:rsidR="00984E17" w:rsidRPr="00984E17">
        <w:rPr>
          <w:rStyle w:val="libAlaemChar"/>
          <w:rFonts w:hint="cs"/>
          <w:rtl/>
        </w:rPr>
        <w:t>)</w:t>
      </w:r>
      <w:r w:rsidRPr="00D4753A">
        <w:rPr>
          <w:rFonts w:hint="cs"/>
          <w:rtl/>
        </w:rPr>
        <w:t xml:space="preserve">. </w:t>
      </w:r>
      <w:r w:rsidRPr="00C4672C">
        <w:rPr>
          <w:rFonts w:hint="cs"/>
          <w:rtl/>
        </w:rPr>
        <w:t>أفحق</w:t>
      </w:r>
      <w:r w:rsidR="0006235A">
        <w:rPr>
          <w:rFonts w:hint="cs"/>
          <w:rtl/>
        </w:rPr>
        <w:t>ٌ</w:t>
      </w:r>
      <w:r w:rsidRPr="00C4672C">
        <w:rPr>
          <w:rFonts w:hint="cs"/>
          <w:rtl/>
        </w:rPr>
        <w:t xml:space="preserve"> هو</w:t>
      </w:r>
      <w:r w:rsidR="00B56DD7">
        <w:rPr>
          <w:rFonts w:hint="cs"/>
          <w:rtl/>
        </w:rPr>
        <w:t>؟</w:t>
      </w:r>
      <w:r w:rsidRPr="00C4672C">
        <w:rPr>
          <w:rFonts w:hint="cs"/>
          <w:rtl/>
        </w:rPr>
        <w:t xml:space="preserve"> </w:t>
      </w:r>
    </w:p>
    <w:p w:rsidR="00B56DD7" w:rsidRDefault="006524BF" w:rsidP="0006235A">
      <w:pPr>
        <w:pStyle w:val="libNormal"/>
        <w:rPr>
          <w:rtl/>
        </w:rPr>
      </w:pPr>
      <w:r w:rsidRPr="00C4672C">
        <w:rPr>
          <w:rFonts w:hint="cs"/>
          <w:rtl/>
        </w:rPr>
        <w:t>3</w:t>
      </w:r>
      <w:r w:rsidR="00F36230">
        <w:rPr>
          <w:rFonts w:hint="cs"/>
          <w:rtl/>
        </w:rPr>
        <w:t xml:space="preserve"> - </w:t>
      </w:r>
      <w:r w:rsidRPr="00C4672C">
        <w:rPr>
          <w:rFonts w:hint="cs"/>
          <w:rtl/>
        </w:rPr>
        <w:t>ونقل التحريم عن جمع من الحنابلة على ما حكاه شارح المقنع</w:t>
      </w:r>
      <w:r w:rsidR="00B56DD7">
        <w:rPr>
          <w:rFonts w:hint="cs"/>
          <w:rtl/>
        </w:rPr>
        <w:t>،</w:t>
      </w:r>
      <w:r w:rsidRPr="00C4672C">
        <w:rPr>
          <w:rFonts w:hint="cs"/>
          <w:rtl/>
        </w:rPr>
        <w:t xml:space="preserve"> وعن عبد الله بن الإمام أحمد إن</w:t>
      </w:r>
      <w:r w:rsidR="0006235A">
        <w:rPr>
          <w:rFonts w:hint="cs"/>
          <w:rtl/>
        </w:rPr>
        <w:t>َّ</w:t>
      </w:r>
      <w:r w:rsidRPr="00C4672C">
        <w:rPr>
          <w:rFonts w:hint="cs"/>
          <w:rtl/>
        </w:rPr>
        <w:t>ه قال</w:t>
      </w:r>
      <w:r w:rsidR="00B56DD7">
        <w:rPr>
          <w:rFonts w:hint="cs"/>
          <w:rtl/>
        </w:rPr>
        <w:t>:</w:t>
      </w:r>
      <w:r w:rsidRPr="00C4672C">
        <w:rPr>
          <w:rFonts w:hint="cs"/>
          <w:rtl/>
        </w:rPr>
        <w:t xml:space="preserve"> سألت أبي عن الغناء. فقال</w:t>
      </w:r>
      <w:r w:rsidR="00B56DD7">
        <w:rPr>
          <w:rFonts w:hint="cs"/>
          <w:rtl/>
        </w:rPr>
        <w:t>:</w:t>
      </w:r>
      <w:r w:rsidRPr="00C4672C">
        <w:rPr>
          <w:rFonts w:hint="cs"/>
          <w:rtl/>
        </w:rPr>
        <w:t xml:space="preserve"> ينبت النفاق في القلب لا يعجبني</w:t>
      </w:r>
      <w:r w:rsidR="0059511B">
        <w:rPr>
          <w:rFonts w:hint="cs"/>
          <w:rtl/>
        </w:rPr>
        <w:t xml:space="preserve"> ثمَّ </w:t>
      </w:r>
      <w:r w:rsidRPr="00C4672C">
        <w:rPr>
          <w:rFonts w:hint="cs"/>
          <w:rtl/>
        </w:rPr>
        <w:t>ذكر قول مالك</w:t>
      </w:r>
      <w:r w:rsidR="00B56DD7">
        <w:rPr>
          <w:rFonts w:hint="cs"/>
          <w:rtl/>
        </w:rPr>
        <w:t>:</w:t>
      </w:r>
      <w:r w:rsidRPr="00C4672C">
        <w:rPr>
          <w:rFonts w:hint="cs"/>
          <w:rtl/>
        </w:rPr>
        <w:t xml:space="preserve"> إن</w:t>
      </w:r>
      <w:r w:rsidR="0006235A">
        <w:rPr>
          <w:rFonts w:hint="cs"/>
          <w:rtl/>
        </w:rPr>
        <w:t>َّ</w:t>
      </w:r>
      <w:r w:rsidRPr="00C4672C">
        <w:rPr>
          <w:rFonts w:hint="cs"/>
          <w:rtl/>
        </w:rPr>
        <w:t>ما يفعله عندنا الفس</w:t>
      </w:r>
      <w:r w:rsidR="0006235A">
        <w:rPr>
          <w:rFonts w:hint="cs"/>
          <w:rtl/>
        </w:rPr>
        <w:t>ّ</w:t>
      </w:r>
      <w:r w:rsidRPr="00C4672C">
        <w:rPr>
          <w:rFonts w:hint="cs"/>
          <w:rtl/>
        </w:rPr>
        <w:t xml:space="preserve">اق.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وصر</w:t>
      </w:r>
      <w:r w:rsidR="0006235A">
        <w:rPr>
          <w:rFonts w:hint="cs"/>
          <w:rtl/>
        </w:rPr>
        <w:t>َّ</w:t>
      </w:r>
      <w:r w:rsidRPr="00C4672C">
        <w:rPr>
          <w:rFonts w:hint="cs"/>
          <w:rtl/>
        </w:rPr>
        <w:t>ح أصحاب الشافعي العارفون بمذهبه بتحريمه وأنكروا على من نسب إليه حل</w:t>
      </w:r>
      <w:r w:rsidR="0006235A">
        <w:rPr>
          <w:rFonts w:hint="cs"/>
          <w:rtl/>
        </w:rPr>
        <w:t>ّ</w:t>
      </w:r>
      <w:r w:rsidRPr="00C4672C">
        <w:rPr>
          <w:rFonts w:hint="cs"/>
          <w:rtl/>
        </w:rPr>
        <w:t>ه كالقاضي أبي الطي</w:t>
      </w:r>
      <w:r w:rsidR="0006235A">
        <w:rPr>
          <w:rFonts w:hint="cs"/>
          <w:rtl/>
        </w:rPr>
        <w:t>ّ</w:t>
      </w:r>
      <w:r w:rsidRPr="00C4672C">
        <w:rPr>
          <w:rFonts w:hint="cs"/>
          <w:rtl/>
        </w:rPr>
        <w:t>ب وله في ذم الغناء والمنع عنه كتاب</w:t>
      </w:r>
      <w:r w:rsidR="0006235A">
        <w:rPr>
          <w:rFonts w:hint="cs"/>
          <w:rtl/>
        </w:rPr>
        <w:t>ٌ</w:t>
      </w:r>
      <w:r w:rsidRPr="00C4672C">
        <w:rPr>
          <w:rFonts w:hint="cs"/>
          <w:rtl/>
        </w:rPr>
        <w:t xml:space="preserve"> مصن</w:t>
      </w:r>
      <w:r w:rsidR="0006235A">
        <w:rPr>
          <w:rFonts w:hint="cs"/>
          <w:rtl/>
        </w:rPr>
        <w:t>َّ</w:t>
      </w:r>
      <w:r w:rsidRPr="00C4672C">
        <w:rPr>
          <w:rFonts w:hint="cs"/>
          <w:rtl/>
        </w:rPr>
        <w:t>ف</w:t>
      </w:r>
      <w:r w:rsidR="00B56DD7">
        <w:rPr>
          <w:rFonts w:hint="cs"/>
          <w:rtl/>
        </w:rPr>
        <w:t>،</w:t>
      </w:r>
      <w:r w:rsidRPr="00C4672C">
        <w:rPr>
          <w:rFonts w:hint="cs"/>
          <w:rtl/>
        </w:rPr>
        <w:t xml:space="preserve"> والطبري والشيخ أبي إسحاق في التنبيه. </w:t>
      </w:r>
    </w:p>
    <w:p w:rsidR="006524BF" w:rsidRPr="00C4672C" w:rsidRDefault="006524BF" w:rsidP="0006235A">
      <w:pPr>
        <w:pStyle w:val="libNormal"/>
        <w:rPr>
          <w:rtl/>
        </w:rPr>
      </w:pPr>
      <w:r w:rsidRPr="00C4672C">
        <w:rPr>
          <w:rFonts w:hint="cs"/>
          <w:rtl/>
        </w:rPr>
        <w:t>وقال أبو الطيب الطبري</w:t>
      </w:r>
      <w:r w:rsidR="00B56DD7">
        <w:rPr>
          <w:rFonts w:hint="cs"/>
          <w:rtl/>
        </w:rPr>
        <w:t>:</w:t>
      </w:r>
      <w:r w:rsidRPr="00C4672C">
        <w:rPr>
          <w:rFonts w:hint="cs"/>
          <w:rtl/>
        </w:rPr>
        <w:t xml:space="preserve"> أم</w:t>
      </w:r>
      <w:r w:rsidR="0006235A">
        <w:rPr>
          <w:rFonts w:hint="cs"/>
          <w:rtl/>
        </w:rPr>
        <w:t>ّ</w:t>
      </w:r>
      <w:r w:rsidRPr="00C4672C">
        <w:rPr>
          <w:rFonts w:hint="cs"/>
          <w:rtl/>
        </w:rPr>
        <w:t>ا سماع الغناء من المرأة التي ليست بمحرم فإن</w:t>
      </w:r>
      <w:r w:rsidR="0006235A">
        <w:rPr>
          <w:rFonts w:hint="cs"/>
          <w:rtl/>
        </w:rPr>
        <w:t>َّ</w:t>
      </w:r>
      <w:r w:rsidRPr="00C4672C">
        <w:rPr>
          <w:rFonts w:hint="cs"/>
          <w:rtl/>
        </w:rPr>
        <w:t xml:space="preserve"> أصحاب الشافعي لا يجو</w:t>
      </w:r>
      <w:r w:rsidR="0006235A">
        <w:rPr>
          <w:rFonts w:hint="cs"/>
          <w:rtl/>
        </w:rPr>
        <w:t>ِّ</w:t>
      </w:r>
      <w:r w:rsidRPr="00C4672C">
        <w:rPr>
          <w:rFonts w:hint="cs"/>
          <w:rtl/>
        </w:rPr>
        <w:t>زوه سواء كانت حر</w:t>
      </w:r>
      <w:r w:rsidR="0006235A">
        <w:rPr>
          <w:rFonts w:hint="cs"/>
          <w:rtl/>
        </w:rPr>
        <w:t>َّ</w:t>
      </w:r>
      <w:r w:rsidRPr="00C4672C">
        <w:rPr>
          <w:rFonts w:hint="cs"/>
          <w:rtl/>
        </w:rPr>
        <w:t>ة أو مملوكة. قال</w:t>
      </w:r>
      <w:r w:rsidR="00B56DD7">
        <w:rPr>
          <w:rFonts w:hint="cs"/>
          <w:rtl/>
        </w:rPr>
        <w:t>:</w:t>
      </w:r>
      <w:r w:rsidRPr="00C4672C">
        <w:rPr>
          <w:rFonts w:hint="cs"/>
          <w:rtl/>
        </w:rPr>
        <w:t xml:space="preserve"> وقال الشافعي</w:t>
      </w:r>
      <w:r w:rsidR="00B56DD7">
        <w:rPr>
          <w:rFonts w:hint="cs"/>
          <w:rtl/>
        </w:rPr>
        <w:t>:</w:t>
      </w:r>
      <w:r w:rsidRPr="00C4672C">
        <w:rPr>
          <w:rFonts w:hint="cs"/>
          <w:rtl/>
        </w:rPr>
        <w:t xml:space="preserve"> وصاحب الجارية إذا جمع الناس لسماعها فهو سفيه</w:t>
      </w:r>
      <w:r w:rsidR="0006235A">
        <w:rPr>
          <w:rFonts w:hint="cs"/>
          <w:rtl/>
        </w:rPr>
        <w:t>ٌ</w:t>
      </w:r>
      <w:r w:rsidRPr="00C4672C">
        <w:rPr>
          <w:rFonts w:hint="cs"/>
          <w:rtl/>
        </w:rPr>
        <w:t xml:space="preserve"> ترد</w:t>
      </w:r>
      <w:r w:rsidR="0006235A">
        <w:rPr>
          <w:rFonts w:hint="cs"/>
          <w:rtl/>
        </w:rPr>
        <w:t>ُّ</w:t>
      </w:r>
      <w:r w:rsidRPr="00C4672C">
        <w:rPr>
          <w:rFonts w:hint="cs"/>
          <w:rtl/>
        </w:rPr>
        <w:t xml:space="preserve"> شهادته</w:t>
      </w:r>
      <w:r w:rsidR="00B56DD7">
        <w:rPr>
          <w:rFonts w:hint="cs"/>
          <w:rtl/>
        </w:rPr>
        <w:t>،</w:t>
      </w:r>
      <w:r w:rsidR="0059511B">
        <w:rPr>
          <w:rFonts w:hint="cs"/>
          <w:rtl/>
        </w:rPr>
        <w:t xml:space="preserve"> ثمَّ </w:t>
      </w:r>
      <w:r w:rsidRPr="00C4672C">
        <w:rPr>
          <w:rFonts w:hint="cs"/>
          <w:rtl/>
        </w:rPr>
        <w:t>غل</w:t>
      </w:r>
      <w:r w:rsidR="0006235A">
        <w:rPr>
          <w:rFonts w:hint="cs"/>
          <w:rtl/>
        </w:rPr>
        <w:t>ّ</w:t>
      </w:r>
      <w:r w:rsidRPr="00C4672C">
        <w:rPr>
          <w:rFonts w:hint="cs"/>
          <w:rtl/>
        </w:rPr>
        <w:t>ظ القول فيه فقال</w:t>
      </w:r>
      <w:r w:rsidR="00B56DD7">
        <w:rPr>
          <w:rFonts w:hint="cs"/>
          <w:rtl/>
        </w:rPr>
        <w:t>:</w:t>
      </w:r>
      <w:r w:rsidRPr="00C4672C">
        <w:rPr>
          <w:rFonts w:hint="cs"/>
          <w:rtl/>
        </w:rPr>
        <w:t xml:space="preserve"> فهي دياثة. وإن</w:t>
      </w:r>
      <w:r w:rsidR="0006235A">
        <w:rPr>
          <w:rFonts w:hint="cs"/>
          <w:rtl/>
        </w:rPr>
        <w:t>َّ</w:t>
      </w:r>
      <w:r w:rsidRPr="00C4672C">
        <w:rPr>
          <w:rFonts w:hint="cs"/>
          <w:rtl/>
        </w:rPr>
        <w:t>ما جعل صاحبها سفيها</w:t>
      </w:r>
      <w:r w:rsidR="0006235A">
        <w:rPr>
          <w:rFonts w:hint="cs"/>
          <w:rtl/>
        </w:rPr>
        <w:t>ً</w:t>
      </w:r>
      <w:r w:rsidRPr="00C4672C">
        <w:rPr>
          <w:rFonts w:hint="cs"/>
          <w:rtl/>
        </w:rPr>
        <w:t xml:space="preserve"> لأن</w:t>
      </w:r>
      <w:r w:rsidR="0006235A">
        <w:rPr>
          <w:rFonts w:hint="cs"/>
          <w:rtl/>
        </w:rPr>
        <w:t>َّ</w:t>
      </w:r>
      <w:r w:rsidRPr="00C4672C">
        <w:rPr>
          <w:rFonts w:hint="cs"/>
          <w:rtl/>
        </w:rPr>
        <w:t>ه دعا الناس إلى الباطل وم</w:t>
      </w:r>
      <w:r w:rsidR="0006235A">
        <w:rPr>
          <w:rFonts w:hint="cs"/>
          <w:rtl/>
        </w:rPr>
        <w:t>َ</w:t>
      </w:r>
      <w:r w:rsidRPr="00C4672C">
        <w:rPr>
          <w:rFonts w:hint="cs"/>
          <w:rtl/>
        </w:rPr>
        <w:t>ن دعا الناس كان سفيها</w:t>
      </w:r>
      <w:r w:rsidR="0006235A">
        <w:rPr>
          <w:rFonts w:hint="cs"/>
          <w:rtl/>
        </w:rPr>
        <w:t>ً</w:t>
      </w:r>
      <w:r w:rsidRPr="00C4672C">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وقال ابن الصلاح</w:t>
      </w:r>
      <w:r w:rsidR="00B56DD7">
        <w:rPr>
          <w:rFonts w:hint="cs"/>
          <w:rtl/>
        </w:rPr>
        <w:t>:</w:t>
      </w:r>
      <w:r w:rsidRPr="00C4672C">
        <w:rPr>
          <w:rFonts w:hint="cs"/>
          <w:rtl/>
        </w:rPr>
        <w:t xml:space="preserve"> هذا السماع حرام</w:t>
      </w:r>
      <w:r w:rsidR="0006235A">
        <w:rPr>
          <w:rFonts w:hint="cs"/>
          <w:rtl/>
        </w:rPr>
        <w:t>ٌ</w:t>
      </w:r>
      <w:r w:rsidRPr="00C4672C">
        <w:rPr>
          <w:rFonts w:hint="cs"/>
          <w:rtl/>
        </w:rPr>
        <w:t xml:space="preserve"> بإجماع أهل الحل</w:t>
      </w:r>
      <w:r w:rsidR="0006235A">
        <w:rPr>
          <w:rFonts w:hint="cs"/>
          <w:rtl/>
        </w:rPr>
        <w:t>ِّ</w:t>
      </w:r>
      <w:r w:rsidRPr="00C4672C">
        <w:rPr>
          <w:rFonts w:hint="cs"/>
          <w:rtl/>
        </w:rPr>
        <w:t xml:space="preserve"> والعقد من المسلمين. </w:t>
      </w:r>
    </w:p>
    <w:p w:rsidR="00B56DD7" w:rsidRDefault="006524BF" w:rsidP="00D4753A">
      <w:pPr>
        <w:pStyle w:val="libNormal"/>
        <w:rPr>
          <w:rtl/>
        </w:rPr>
      </w:pPr>
      <w:r w:rsidRPr="00C4672C">
        <w:rPr>
          <w:rFonts w:hint="cs"/>
          <w:rtl/>
        </w:rPr>
        <w:t>وقال الطبري</w:t>
      </w:r>
      <w:r w:rsidR="00B56DD7">
        <w:rPr>
          <w:rFonts w:hint="cs"/>
          <w:rtl/>
        </w:rPr>
        <w:t>:</w:t>
      </w:r>
      <w:r w:rsidRPr="00C4672C">
        <w:rPr>
          <w:rFonts w:hint="cs"/>
          <w:rtl/>
        </w:rPr>
        <w:t xml:space="preserve"> أجمع علماء الأمصار على كراهة الغناء والمنع منه</w:t>
      </w:r>
      <w:r w:rsidR="00B56DD7">
        <w:rPr>
          <w:rFonts w:hint="cs"/>
          <w:rtl/>
        </w:rPr>
        <w:t>،</w:t>
      </w:r>
      <w:r w:rsidRPr="00C4672C">
        <w:rPr>
          <w:rFonts w:hint="cs"/>
          <w:rtl/>
        </w:rPr>
        <w:t xml:space="preserve"> وإن</w:t>
      </w:r>
      <w:r w:rsidR="0065208C">
        <w:rPr>
          <w:rFonts w:hint="cs"/>
          <w:rtl/>
        </w:rPr>
        <w:t>َّ</w:t>
      </w:r>
      <w:r w:rsidRPr="00C4672C">
        <w:rPr>
          <w:rFonts w:hint="cs"/>
          <w:rtl/>
        </w:rPr>
        <w:t>ما فارق الجماعة إبراهيم ابن السعد</w:t>
      </w:r>
      <w:r w:rsidR="00B56DD7">
        <w:rPr>
          <w:rFonts w:hint="cs"/>
          <w:rtl/>
        </w:rPr>
        <w:t>،</w:t>
      </w:r>
      <w:r w:rsidRPr="00C4672C">
        <w:rPr>
          <w:rFonts w:hint="cs"/>
          <w:rtl/>
        </w:rPr>
        <w:t xml:space="preserve"> وعبيد الله العنبري. </w:t>
      </w:r>
    </w:p>
    <w:p w:rsidR="00B56DD7" w:rsidRDefault="006524BF" w:rsidP="0065208C">
      <w:pPr>
        <w:pStyle w:val="libNormal"/>
        <w:rPr>
          <w:rtl/>
        </w:rPr>
      </w:pPr>
      <w:r w:rsidRPr="00C4672C">
        <w:rPr>
          <w:rFonts w:hint="cs"/>
          <w:rtl/>
        </w:rPr>
        <w:t>وسئل القاسم بن</w:t>
      </w:r>
      <w:r w:rsidR="00B56DD7">
        <w:rPr>
          <w:rFonts w:hint="cs"/>
          <w:rtl/>
        </w:rPr>
        <w:t xml:space="preserve"> محمّ</w:t>
      </w:r>
      <w:r w:rsidR="0065208C">
        <w:rPr>
          <w:rFonts w:hint="cs"/>
          <w:rtl/>
        </w:rPr>
        <w:t>َ</w:t>
      </w:r>
      <w:r w:rsidR="00B56DD7">
        <w:rPr>
          <w:rFonts w:hint="cs"/>
          <w:rtl/>
        </w:rPr>
        <w:t xml:space="preserve">د </w:t>
      </w:r>
      <w:r w:rsidRPr="00C4672C">
        <w:rPr>
          <w:rFonts w:hint="cs"/>
          <w:rtl/>
        </w:rPr>
        <w:t>عن الغناء فقال</w:t>
      </w:r>
      <w:r w:rsidR="00B56DD7">
        <w:rPr>
          <w:rFonts w:hint="cs"/>
          <w:rtl/>
        </w:rPr>
        <w:t>:</w:t>
      </w:r>
      <w:r w:rsidRPr="00C4672C">
        <w:rPr>
          <w:rFonts w:hint="cs"/>
          <w:rtl/>
        </w:rPr>
        <w:t xml:space="preserve"> أنهاك عنه وأكرهه لك. فقال السائل. أحرام هو</w:t>
      </w:r>
      <w:r w:rsidR="00B56DD7">
        <w:rPr>
          <w:rFonts w:hint="cs"/>
          <w:rtl/>
        </w:rPr>
        <w:t>؟</w:t>
      </w:r>
      <w:r w:rsidRPr="00C4672C">
        <w:rPr>
          <w:rFonts w:hint="cs"/>
          <w:rtl/>
        </w:rPr>
        <w:t xml:space="preserve"> قال</w:t>
      </w:r>
      <w:r w:rsidR="00B56DD7">
        <w:rPr>
          <w:rFonts w:hint="cs"/>
          <w:rtl/>
        </w:rPr>
        <w:t>:</w:t>
      </w:r>
      <w:r w:rsidRPr="00C4672C">
        <w:rPr>
          <w:rFonts w:hint="cs"/>
          <w:rtl/>
        </w:rPr>
        <w:t xml:space="preserve"> ا</w:t>
      </w:r>
      <w:r w:rsidR="0065208C">
        <w:rPr>
          <w:rFonts w:hint="cs"/>
          <w:rtl/>
        </w:rPr>
        <w:t>ُ</w:t>
      </w:r>
      <w:r w:rsidRPr="00C4672C">
        <w:rPr>
          <w:rFonts w:hint="cs"/>
          <w:rtl/>
        </w:rPr>
        <w:t>نظر يا بن أخي إذا مي</w:t>
      </w:r>
      <w:r w:rsidR="0065208C">
        <w:rPr>
          <w:rFonts w:hint="cs"/>
          <w:rtl/>
        </w:rPr>
        <w:t>َّ</w:t>
      </w:r>
      <w:r w:rsidRPr="00C4672C">
        <w:rPr>
          <w:rFonts w:hint="cs"/>
          <w:rtl/>
        </w:rPr>
        <w:t>ز الله تعالى الحق</w:t>
      </w:r>
      <w:r w:rsidR="0065208C">
        <w:rPr>
          <w:rFonts w:hint="cs"/>
          <w:rtl/>
        </w:rPr>
        <w:t>َّ</w:t>
      </w:r>
      <w:r w:rsidRPr="00C4672C">
        <w:rPr>
          <w:rFonts w:hint="cs"/>
          <w:rtl/>
        </w:rPr>
        <w:t xml:space="preserve"> من الباطل في أي</w:t>
      </w:r>
      <w:r w:rsidR="0065208C">
        <w:rPr>
          <w:rFonts w:hint="cs"/>
          <w:rtl/>
        </w:rPr>
        <w:t>ِّ</w:t>
      </w:r>
      <w:r w:rsidRPr="00C4672C">
        <w:rPr>
          <w:rFonts w:hint="cs"/>
          <w:rtl/>
        </w:rPr>
        <w:t>هما يجعل سبحانه الغناء</w:t>
      </w:r>
      <w:r w:rsidR="00B56DD7">
        <w:rPr>
          <w:rFonts w:hint="cs"/>
          <w:rtl/>
        </w:rPr>
        <w:t>؟</w:t>
      </w:r>
      <w:r w:rsidRPr="00C4672C">
        <w:rPr>
          <w:rFonts w:hint="cs"/>
          <w:rtl/>
        </w:rPr>
        <w:t xml:space="preserve"> وقال</w:t>
      </w:r>
      <w:r w:rsidR="00B56DD7">
        <w:rPr>
          <w:rFonts w:hint="cs"/>
          <w:rtl/>
        </w:rPr>
        <w:t>:</w:t>
      </w:r>
      <w:r w:rsidRPr="00C4672C">
        <w:rPr>
          <w:rFonts w:hint="cs"/>
          <w:rtl/>
        </w:rPr>
        <w:t xml:space="preserve"> لعن الله المغن</w:t>
      </w:r>
      <w:r w:rsidR="0065208C">
        <w:rPr>
          <w:rFonts w:hint="cs"/>
          <w:rtl/>
        </w:rPr>
        <w:t>ّ</w:t>
      </w:r>
      <w:r w:rsidRPr="00C4672C">
        <w:rPr>
          <w:rFonts w:hint="cs"/>
          <w:rtl/>
        </w:rPr>
        <w:t>ي والمغن</w:t>
      </w:r>
      <w:r w:rsidR="0065208C">
        <w:rPr>
          <w:rFonts w:hint="cs"/>
          <w:rtl/>
        </w:rPr>
        <w:t>ّ</w:t>
      </w:r>
      <w:r w:rsidRPr="00C4672C">
        <w:rPr>
          <w:rFonts w:hint="cs"/>
          <w:rtl/>
        </w:rPr>
        <w:t xml:space="preserve">ى له. </w:t>
      </w:r>
    </w:p>
    <w:p w:rsidR="00B56DD7" w:rsidRDefault="006524BF" w:rsidP="00D4753A">
      <w:pPr>
        <w:pStyle w:val="libNormal"/>
        <w:rPr>
          <w:rtl/>
        </w:rPr>
      </w:pPr>
      <w:r w:rsidRPr="00C4672C">
        <w:rPr>
          <w:rFonts w:hint="cs"/>
          <w:rtl/>
        </w:rPr>
        <w:t>وقال المحاسبي في رسالة الانشاء</w:t>
      </w:r>
      <w:r w:rsidR="00B56DD7">
        <w:rPr>
          <w:rFonts w:hint="cs"/>
          <w:rtl/>
        </w:rPr>
        <w:t>:</w:t>
      </w:r>
      <w:r w:rsidRPr="00C4672C">
        <w:rPr>
          <w:rFonts w:hint="cs"/>
          <w:rtl/>
        </w:rPr>
        <w:t xml:space="preserve"> الغناء حرام</w:t>
      </w:r>
      <w:r w:rsidR="0065208C">
        <w:rPr>
          <w:rFonts w:hint="cs"/>
          <w:rtl/>
        </w:rPr>
        <w:t>ٌ</w:t>
      </w:r>
      <w:r w:rsidRPr="00C4672C">
        <w:rPr>
          <w:rFonts w:hint="cs"/>
          <w:rtl/>
        </w:rPr>
        <w:t xml:space="preserve"> كالميتة. </w:t>
      </w:r>
    </w:p>
    <w:p w:rsidR="00B56DD7" w:rsidRDefault="006524BF" w:rsidP="00D4753A">
      <w:pPr>
        <w:pStyle w:val="libNormal"/>
        <w:rPr>
          <w:rtl/>
        </w:rPr>
      </w:pPr>
      <w:r w:rsidRPr="00C4672C">
        <w:rPr>
          <w:rFonts w:hint="cs"/>
          <w:rtl/>
        </w:rPr>
        <w:t>وفي كتاب التقريب</w:t>
      </w:r>
      <w:r w:rsidR="00B56DD7">
        <w:rPr>
          <w:rFonts w:hint="cs"/>
          <w:rtl/>
        </w:rPr>
        <w:t>:</w:t>
      </w:r>
      <w:r w:rsidRPr="00C4672C">
        <w:rPr>
          <w:rFonts w:hint="cs"/>
          <w:rtl/>
        </w:rPr>
        <w:t xml:space="preserve"> إن</w:t>
      </w:r>
      <w:r w:rsidR="0065208C">
        <w:rPr>
          <w:rFonts w:hint="cs"/>
          <w:rtl/>
        </w:rPr>
        <w:t>َّ</w:t>
      </w:r>
      <w:r w:rsidRPr="00C4672C">
        <w:rPr>
          <w:rFonts w:hint="cs"/>
          <w:rtl/>
        </w:rPr>
        <w:t xml:space="preserve"> الغناء حرام</w:t>
      </w:r>
      <w:r w:rsidR="0065208C">
        <w:rPr>
          <w:rFonts w:hint="cs"/>
          <w:rtl/>
        </w:rPr>
        <w:t>ٌ</w:t>
      </w:r>
      <w:r w:rsidRPr="00C4672C">
        <w:rPr>
          <w:rFonts w:hint="cs"/>
          <w:rtl/>
        </w:rPr>
        <w:t xml:space="preserve"> فعله وسماعه. </w:t>
      </w:r>
    </w:p>
    <w:p w:rsidR="00B56DD7" w:rsidRDefault="006524BF" w:rsidP="00D4753A">
      <w:pPr>
        <w:pStyle w:val="libNormal"/>
        <w:rPr>
          <w:rtl/>
        </w:rPr>
      </w:pPr>
      <w:r w:rsidRPr="00C4672C">
        <w:rPr>
          <w:rFonts w:hint="cs"/>
          <w:rtl/>
        </w:rPr>
        <w:t>وقال النحاس</w:t>
      </w:r>
      <w:r w:rsidR="00B56DD7">
        <w:rPr>
          <w:rFonts w:hint="cs"/>
          <w:rtl/>
        </w:rPr>
        <w:t>:</w:t>
      </w:r>
      <w:r w:rsidRPr="00C4672C">
        <w:rPr>
          <w:rFonts w:hint="cs"/>
          <w:rtl/>
        </w:rPr>
        <w:t xml:space="preserve"> ممنوع</w:t>
      </w:r>
      <w:r w:rsidR="0065208C">
        <w:rPr>
          <w:rFonts w:hint="cs"/>
          <w:rtl/>
        </w:rPr>
        <w:t>ٌ</w:t>
      </w:r>
      <w:r w:rsidRPr="00C4672C">
        <w:rPr>
          <w:rFonts w:hint="cs"/>
          <w:rtl/>
        </w:rPr>
        <w:t xml:space="preserve"> بالكتاب والسن</w:t>
      </w:r>
      <w:r w:rsidR="0065208C">
        <w:rPr>
          <w:rFonts w:hint="cs"/>
          <w:rtl/>
        </w:rPr>
        <w:t>َّ</w:t>
      </w:r>
      <w:r w:rsidRPr="00C4672C">
        <w:rPr>
          <w:rFonts w:hint="cs"/>
          <w:rtl/>
        </w:rPr>
        <w:t xml:space="preserve">ة. </w:t>
      </w:r>
    </w:p>
    <w:p w:rsidR="00B56DD7" w:rsidRDefault="006524BF" w:rsidP="00D4753A">
      <w:pPr>
        <w:pStyle w:val="libNormal"/>
        <w:rPr>
          <w:rtl/>
        </w:rPr>
      </w:pPr>
      <w:r w:rsidRPr="00C4672C">
        <w:rPr>
          <w:rFonts w:hint="cs"/>
          <w:rtl/>
        </w:rPr>
        <w:t>وقال القف</w:t>
      </w:r>
      <w:r w:rsidR="0065208C">
        <w:rPr>
          <w:rFonts w:hint="cs"/>
          <w:rtl/>
        </w:rPr>
        <w:t>ّ</w:t>
      </w:r>
      <w:r w:rsidRPr="00C4672C">
        <w:rPr>
          <w:rFonts w:hint="cs"/>
          <w:rtl/>
        </w:rPr>
        <w:t>ال لا تقبل شهادة المغن</w:t>
      </w:r>
      <w:r w:rsidR="0065208C">
        <w:rPr>
          <w:rFonts w:hint="cs"/>
          <w:rtl/>
        </w:rPr>
        <w:t>ِّ</w:t>
      </w:r>
      <w:r w:rsidRPr="00C4672C">
        <w:rPr>
          <w:rFonts w:hint="cs"/>
          <w:rtl/>
        </w:rPr>
        <w:t>ي والرق</w:t>
      </w:r>
      <w:r w:rsidR="0065208C">
        <w:rPr>
          <w:rFonts w:hint="cs"/>
          <w:rtl/>
        </w:rPr>
        <w:t>ّ</w:t>
      </w:r>
      <w:r w:rsidRPr="00C4672C">
        <w:rPr>
          <w:rFonts w:hint="cs"/>
          <w:rtl/>
        </w:rPr>
        <w:t xml:space="preserve">اص. </w:t>
      </w:r>
    </w:p>
    <w:p w:rsidR="0065208C" w:rsidRDefault="006524BF" w:rsidP="00D4753A">
      <w:pPr>
        <w:pStyle w:val="libNormal"/>
        <w:rPr>
          <w:rtl/>
        </w:rPr>
      </w:pPr>
      <w:r w:rsidRPr="00C4672C">
        <w:rPr>
          <w:rFonts w:hint="cs"/>
          <w:rtl/>
        </w:rPr>
        <w:t>راجع سنن البيهقي 10</w:t>
      </w:r>
      <w:r w:rsidR="00B56DD7">
        <w:rPr>
          <w:rFonts w:hint="cs"/>
          <w:rtl/>
        </w:rPr>
        <w:t>:</w:t>
      </w:r>
      <w:r w:rsidRPr="00C4672C">
        <w:rPr>
          <w:rFonts w:hint="cs"/>
          <w:rtl/>
        </w:rPr>
        <w:t xml:space="preserve"> 224</w:t>
      </w:r>
      <w:r w:rsidR="00B56DD7">
        <w:rPr>
          <w:rFonts w:hint="cs"/>
          <w:rtl/>
        </w:rPr>
        <w:t>،</w:t>
      </w:r>
      <w:r w:rsidRPr="00C4672C">
        <w:rPr>
          <w:rFonts w:hint="cs"/>
          <w:rtl/>
        </w:rPr>
        <w:t xml:space="preserve"> نقد العلم والعلماء لابن الجوزي ص 242 246</w:t>
      </w:r>
      <w:r w:rsidR="00B56DD7">
        <w:rPr>
          <w:rFonts w:hint="cs"/>
          <w:rtl/>
        </w:rPr>
        <w:t>،</w:t>
      </w:r>
      <w:r w:rsidRPr="00C4672C">
        <w:rPr>
          <w:rFonts w:hint="cs"/>
          <w:rtl/>
        </w:rPr>
        <w:t xml:space="preserve"> تفسير القرطبي 14</w:t>
      </w:r>
      <w:r w:rsidR="00B56DD7">
        <w:rPr>
          <w:rFonts w:hint="cs"/>
          <w:rtl/>
        </w:rPr>
        <w:t>:</w:t>
      </w:r>
      <w:r w:rsidRPr="00C4672C">
        <w:rPr>
          <w:rFonts w:hint="cs"/>
          <w:rtl/>
        </w:rPr>
        <w:t xml:space="preserve"> 51</w:t>
      </w:r>
      <w:r w:rsidR="00B56DD7">
        <w:rPr>
          <w:rFonts w:hint="cs"/>
          <w:rtl/>
        </w:rPr>
        <w:t>،</w:t>
      </w:r>
      <w:r w:rsidRPr="00C4672C">
        <w:rPr>
          <w:rFonts w:hint="cs"/>
          <w:rtl/>
        </w:rPr>
        <w:t xml:space="preserve"> 52</w:t>
      </w:r>
      <w:r w:rsidR="00B56DD7">
        <w:rPr>
          <w:rFonts w:hint="cs"/>
          <w:rtl/>
        </w:rPr>
        <w:t>،</w:t>
      </w:r>
      <w:r w:rsidRPr="00C4672C">
        <w:rPr>
          <w:rFonts w:hint="cs"/>
          <w:rtl/>
        </w:rPr>
        <w:t xml:space="preserve"> 55</w:t>
      </w:r>
      <w:r w:rsidR="00B56DD7">
        <w:rPr>
          <w:rFonts w:hint="cs"/>
          <w:rtl/>
        </w:rPr>
        <w:t>،</w:t>
      </w:r>
      <w:r w:rsidRPr="00C4672C">
        <w:rPr>
          <w:rFonts w:hint="cs"/>
          <w:rtl/>
        </w:rPr>
        <w:t xml:space="preserve"> 56</w:t>
      </w:r>
      <w:r w:rsidR="00B56DD7">
        <w:rPr>
          <w:rFonts w:hint="cs"/>
          <w:rtl/>
        </w:rPr>
        <w:t>،</w:t>
      </w:r>
      <w:r w:rsidRPr="00C4672C">
        <w:rPr>
          <w:rFonts w:hint="cs"/>
          <w:rtl/>
        </w:rPr>
        <w:t xml:space="preserve"> الدر المنثور 5. 59</w:t>
      </w:r>
      <w:r w:rsidR="00B56DD7">
        <w:rPr>
          <w:rFonts w:hint="cs"/>
          <w:rtl/>
        </w:rPr>
        <w:t>،</w:t>
      </w:r>
      <w:r w:rsidRPr="00C4672C">
        <w:rPr>
          <w:rFonts w:hint="cs"/>
          <w:rtl/>
        </w:rPr>
        <w:t xml:space="preserve"> عمدة القاري للعيني 5</w:t>
      </w:r>
      <w:r w:rsidR="00B56DD7">
        <w:rPr>
          <w:rFonts w:hint="cs"/>
          <w:rtl/>
        </w:rPr>
        <w:t>:</w:t>
      </w:r>
      <w:r w:rsidRPr="00C4672C">
        <w:rPr>
          <w:rFonts w:hint="cs"/>
          <w:rtl/>
        </w:rPr>
        <w:t xml:space="preserve"> 160</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68</w:t>
      </w:r>
      <w:r w:rsidR="00B56DD7">
        <w:rPr>
          <w:rFonts w:hint="cs"/>
          <w:rtl/>
        </w:rPr>
        <w:t>،</w:t>
      </w:r>
      <w:r w:rsidRPr="00C4672C">
        <w:rPr>
          <w:rFonts w:hint="cs"/>
          <w:rtl/>
        </w:rPr>
        <w:t xml:space="preserve"> 69. </w:t>
      </w:r>
    </w:p>
    <w:p w:rsidR="00B56DD7" w:rsidRDefault="006524BF" w:rsidP="0065208C">
      <w:pPr>
        <w:pStyle w:val="libNormal"/>
        <w:rPr>
          <w:rtl/>
        </w:rPr>
      </w:pPr>
      <w:r w:rsidRPr="00C4672C">
        <w:rPr>
          <w:rFonts w:hint="cs"/>
          <w:rtl/>
        </w:rPr>
        <w:t>وفي مفتاح السعادة 1</w:t>
      </w:r>
      <w:r w:rsidR="00B56DD7">
        <w:rPr>
          <w:rFonts w:hint="cs"/>
          <w:rtl/>
        </w:rPr>
        <w:t>:</w:t>
      </w:r>
      <w:r w:rsidRPr="00C4672C">
        <w:rPr>
          <w:rFonts w:hint="cs"/>
          <w:rtl/>
        </w:rPr>
        <w:t xml:space="preserve"> 334</w:t>
      </w:r>
      <w:r w:rsidR="00B56DD7">
        <w:rPr>
          <w:rFonts w:hint="cs"/>
          <w:rtl/>
        </w:rPr>
        <w:t>:</w:t>
      </w:r>
      <w:r w:rsidRPr="00C4672C">
        <w:rPr>
          <w:rFonts w:hint="cs"/>
          <w:rtl/>
        </w:rPr>
        <w:t xml:space="preserve"> وقد قيل</w:t>
      </w:r>
      <w:r w:rsidR="00B56DD7">
        <w:rPr>
          <w:rFonts w:hint="cs"/>
          <w:rtl/>
        </w:rPr>
        <w:t>:</w:t>
      </w:r>
      <w:r w:rsidRPr="00C4672C">
        <w:rPr>
          <w:rFonts w:hint="cs"/>
          <w:rtl/>
        </w:rPr>
        <w:t xml:space="preserve"> التلذ</w:t>
      </w:r>
      <w:r w:rsidR="0065208C">
        <w:rPr>
          <w:rFonts w:hint="cs"/>
          <w:rtl/>
        </w:rPr>
        <w:t>ُّ</w:t>
      </w:r>
      <w:r w:rsidRPr="00C4672C">
        <w:rPr>
          <w:rFonts w:hint="cs"/>
          <w:rtl/>
        </w:rPr>
        <w:t>ذ بالغناء وضرب الم</w:t>
      </w:r>
      <w:r w:rsidR="0065208C">
        <w:rPr>
          <w:rFonts w:hint="cs"/>
          <w:rtl/>
        </w:rPr>
        <w:t>ل</w:t>
      </w:r>
      <w:r w:rsidRPr="00C4672C">
        <w:rPr>
          <w:rFonts w:hint="cs"/>
          <w:rtl/>
        </w:rPr>
        <w:t>اهي كفر</w:t>
      </w:r>
      <w:r w:rsidR="0065208C">
        <w:rPr>
          <w:rFonts w:hint="cs"/>
          <w:rtl/>
        </w:rPr>
        <w:t>ٌ</w:t>
      </w:r>
      <w:r w:rsidRPr="00C4672C">
        <w:rPr>
          <w:rFonts w:hint="cs"/>
          <w:rtl/>
        </w:rPr>
        <w:t xml:space="preserve">.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لعل</w:t>
      </w:r>
      <w:r w:rsidR="0065208C">
        <w:rPr>
          <w:rFonts w:hint="cs"/>
          <w:rtl/>
        </w:rPr>
        <w:t>َّ</w:t>
      </w:r>
      <w:r w:rsidRPr="00C4672C">
        <w:rPr>
          <w:rFonts w:hint="cs"/>
          <w:rtl/>
        </w:rPr>
        <w:t xml:space="preserve"> القائل أخذ بما أخرجه أبو يعقوب النيسابوري من حديث أبي هريرة مرفوعا</w:t>
      </w:r>
      <w:r w:rsidR="0065208C">
        <w:rPr>
          <w:rFonts w:hint="cs"/>
          <w:rtl/>
        </w:rPr>
        <w:t>ً</w:t>
      </w:r>
      <w:r w:rsidR="00B56DD7">
        <w:rPr>
          <w:rFonts w:hint="cs"/>
          <w:rtl/>
        </w:rPr>
        <w:t>:</w:t>
      </w:r>
      <w:r w:rsidRPr="00C4672C">
        <w:rPr>
          <w:rFonts w:hint="cs"/>
          <w:rtl/>
        </w:rPr>
        <w:t xml:space="preserve"> استماع الملاهي معصية</w:t>
      </w:r>
      <w:r w:rsidR="0065208C">
        <w:rPr>
          <w:rFonts w:hint="cs"/>
          <w:rtl/>
        </w:rPr>
        <w:t>ٌ</w:t>
      </w:r>
      <w:r w:rsidR="00B56DD7">
        <w:rPr>
          <w:rFonts w:hint="cs"/>
          <w:rtl/>
        </w:rPr>
        <w:t>،</w:t>
      </w:r>
      <w:r w:rsidRPr="00C4672C">
        <w:rPr>
          <w:rFonts w:hint="cs"/>
          <w:rtl/>
        </w:rPr>
        <w:t xml:space="preserve"> والجلوس عليها فسق</w:t>
      </w:r>
      <w:r w:rsidR="0065208C">
        <w:rPr>
          <w:rFonts w:hint="cs"/>
          <w:rtl/>
        </w:rPr>
        <w:t>ٌ</w:t>
      </w:r>
      <w:r w:rsidR="00B56DD7">
        <w:rPr>
          <w:rFonts w:hint="cs"/>
          <w:rtl/>
        </w:rPr>
        <w:t>،</w:t>
      </w:r>
      <w:r w:rsidRPr="00C4672C">
        <w:rPr>
          <w:rFonts w:hint="cs"/>
          <w:rtl/>
        </w:rPr>
        <w:t xml:space="preserve"> والتلذ</w:t>
      </w:r>
      <w:r w:rsidR="0065208C">
        <w:rPr>
          <w:rFonts w:hint="cs"/>
          <w:rtl/>
        </w:rPr>
        <w:t>ّ</w:t>
      </w:r>
      <w:r w:rsidRPr="00C4672C">
        <w:rPr>
          <w:rFonts w:hint="cs"/>
          <w:rtl/>
        </w:rPr>
        <w:t>ذ بها كفر. نيل الأوطار 8</w:t>
      </w:r>
      <w:r w:rsidR="00B56DD7">
        <w:rPr>
          <w:rFonts w:hint="cs"/>
          <w:rtl/>
        </w:rPr>
        <w:t>:</w:t>
      </w:r>
      <w:r w:rsidRPr="00C4672C">
        <w:rPr>
          <w:rFonts w:hint="cs"/>
          <w:rtl/>
        </w:rPr>
        <w:t xml:space="preserve"> 264. </w:t>
      </w:r>
    </w:p>
    <w:p w:rsidR="00B56DD7" w:rsidRDefault="006524BF" w:rsidP="0065208C">
      <w:pPr>
        <w:pStyle w:val="libNormal"/>
        <w:rPr>
          <w:rtl/>
        </w:rPr>
      </w:pPr>
      <w:r w:rsidRPr="00C4672C">
        <w:rPr>
          <w:rFonts w:hint="cs"/>
          <w:rtl/>
        </w:rPr>
        <w:t>وعن إبراهيم بن مسعود</w:t>
      </w:r>
      <w:r w:rsidR="00B56DD7">
        <w:rPr>
          <w:rFonts w:hint="cs"/>
          <w:rtl/>
        </w:rPr>
        <w:t>:</w:t>
      </w:r>
      <w:r w:rsidRPr="00C4672C">
        <w:rPr>
          <w:rFonts w:hint="cs"/>
          <w:rtl/>
        </w:rPr>
        <w:t xml:space="preserve"> الغناء باطل</w:t>
      </w:r>
      <w:r w:rsidR="0065208C">
        <w:rPr>
          <w:rFonts w:hint="cs"/>
          <w:rtl/>
        </w:rPr>
        <w:t>ٌ</w:t>
      </w:r>
      <w:r w:rsidRPr="00C4672C">
        <w:rPr>
          <w:rFonts w:hint="cs"/>
          <w:rtl/>
        </w:rPr>
        <w:t xml:space="preserve"> والباطل في النار. وعنه</w:t>
      </w:r>
      <w:r w:rsidR="00B56DD7">
        <w:rPr>
          <w:rFonts w:hint="cs"/>
          <w:rtl/>
        </w:rPr>
        <w:t>:</w:t>
      </w:r>
      <w:r w:rsidRPr="00C4672C">
        <w:rPr>
          <w:rFonts w:hint="cs"/>
          <w:rtl/>
        </w:rPr>
        <w:t xml:space="preserve"> الغناء ينبت النفاق في القلب كما ينبت الماء البقل. وعنه</w:t>
      </w:r>
      <w:r w:rsidR="00B56DD7">
        <w:rPr>
          <w:rFonts w:hint="cs"/>
          <w:rtl/>
        </w:rPr>
        <w:t>:</w:t>
      </w:r>
      <w:r w:rsidRPr="00C4672C">
        <w:rPr>
          <w:rFonts w:hint="cs"/>
          <w:rtl/>
        </w:rPr>
        <w:t xml:space="preserve"> إذا ركب الرجل الداب</w:t>
      </w:r>
      <w:r w:rsidR="0065208C">
        <w:rPr>
          <w:rFonts w:hint="cs"/>
          <w:rtl/>
        </w:rPr>
        <w:t>َّ</w:t>
      </w:r>
      <w:r w:rsidRPr="00C4672C">
        <w:rPr>
          <w:rFonts w:hint="cs"/>
          <w:rtl/>
        </w:rPr>
        <w:t>ة ولم يسم</w:t>
      </w:r>
      <w:r w:rsidR="0065208C">
        <w:rPr>
          <w:rFonts w:hint="cs"/>
          <w:rtl/>
        </w:rPr>
        <w:t>ّ</w:t>
      </w:r>
      <w:r w:rsidRPr="00C4672C">
        <w:rPr>
          <w:rFonts w:hint="cs"/>
          <w:rtl/>
        </w:rPr>
        <w:t xml:space="preserve"> ردفه شيطان فقال</w:t>
      </w:r>
      <w:r w:rsidR="00B56DD7">
        <w:rPr>
          <w:rFonts w:hint="cs"/>
          <w:rtl/>
        </w:rPr>
        <w:t>:</w:t>
      </w:r>
      <w:r w:rsidRPr="00C4672C">
        <w:rPr>
          <w:rFonts w:hint="cs"/>
          <w:rtl/>
        </w:rPr>
        <w:t xml:space="preserve"> تغن</w:t>
      </w:r>
      <w:r w:rsidR="0065208C">
        <w:rPr>
          <w:rFonts w:hint="cs"/>
          <w:rtl/>
        </w:rPr>
        <w:t>َّ</w:t>
      </w:r>
      <w:r w:rsidRPr="00C4672C">
        <w:rPr>
          <w:rFonts w:hint="cs"/>
          <w:rtl/>
        </w:rPr>
        <w:t>ه. فإن كان لا يحسن قال</w:t>
      </w:r>
      <w:r w:rsidR="00B56DD7">
        <w:rPr>
          <w:rFonts w:hint="cs"/>
          <w:rtl/>
        </w:rPr>
        <w:t>:</w:t>
      </w:r>
      <w:r w:rsidRPr="00C4672C">
        <w:rPr>
          <w:rFonts w:hint="cs"/>
          <w:rtl/>
        </w:rPr>
        <w:t xml:space="preserve"> تمن</w:t>
      </w:r>
      <w:r w:rsidR="0065208C">
        <w:rPr>
          <w:rFonts w:hint="cs"/>
          <w:rtl/>
        </w:rPr>
        <w:t>َّ</w:t>
      </w:r>
      <w:r w:rsidRPr="00C4672C">
        <w:rPr>
          <w:rFonts w:hint="cs"/>
          <w:rtl/>
        </w:rPr>
        <w:t xml:space="preserve">ه. </w:t>
      </w:r>
    </w:p>
    <w:p w:rsidR="00B56DD7" w:rsidRDefault="006524BF" w:rsidP="0065208C">
      <w:pPr>
        <w:pStyle w:val="libNormal"/>
        <w:rPr>
          <w:rtl/>
        </w:rPr>
      </w:pPr>
      <w:r w:rsidRPr="00C4672C">
        <w:rPr>
          <w:rFonts w:hint="cs"/>
          <w:rtl/>
        </w:rPr>
        <w:t>ومر</w:t>
      </w:r>
      <w:r w:rsidR="0065208C">
        <w:rPr>
          <w:rFonts w:hint="cs"/>
          <w:rtl/>
        </w:rPr>
        <w:t>َّ</w:t>
      </w:r>
      <w:r w:rsidRPr="00C4672C">
        <w:rPr>
          <w:rFonts w:hint="cs"/>
          <w:rtl/>
        </w:rPr>
        <w:t xml:space="preserve"> ابن عمر رضي الله عنه بقوم محرمين وفيهم رجل يغن</w:t>
      </w:r>
      <w:r w:rsidR="0065208C">
        <w:rPr>
          <w:rFonts w:hint="cs"/>
          <w:rtl/>
        </w:rPr>
        <w:t>ِّ</w:t>
      </w:r>
      <w:r w:rsidRPr="00C4672C">
        <w:rPr>
          <w:rFonts w:hint="cs"/>
          <w:rtl/>
        </w:rPr>
        <w:t>ي قال</w:t>
      </w:r>
      <w:r w:rsidR="00B56DD7">
        <w:rPr>
          <w:rFonts w:hint="cs"/>
          <w:rtl/>
        </w:rPr>
        <w:t>:</w:t>
      </w:r>
      <w:r w:rsidRPr="00C4672C">
        <w:rPr>
          <w:rFonts w:hint="cs"/>
          <w:rtl/>
        </w:rPr>
        <w:t xml:space="preserve"> ألا</w:t>
      </w:r>
      <w:r w:rsidR="00B56DD7">
        <w:rPr>
          <w:rFonts w:hint="cs"/>
          <w:rtl/>
        </w:rPr>
        <w:t>!</w:t>
      </w:r>
      <w:r w:rsidRPr="00C4672C">
        <w:rPr>
          <w:rFonts w:hint="cs"/>
          <w:rtl/>
        </w:rPr>
        <w:t xml:space="preserve"> لا سمع الله لكم. ومر</w:t>
      </w:r>
      <w:r w:rsidR="0065208C">
        <w:rPr>
          <w:rFonts w:hint="cs"/>
          <w:rtl/>
        </w:rPr>
        <w:t>َّ</w:t>
      </w:r>
      <w:r w:rsidRPr="00C4672C">
        <w:rPr>
          <w:rFonts w:hint="cs"/>
          <w:rtl/>
        </w:rPr>
        <w:t xml:space="preserve"> بجارية صغيرة تغن</w:t>
      </w:r>
      <w:r w:rsidR="0065208C">
        <w:rPr>
          <w:rFonts w:hint="cs"/>
          <w:rtl/>
        </w:rPr>
        <w:t>ِّ</w:t>
      </w:r>
      <w:r w:rsidRPr="00C4672C">
        <w:rPr>
          <w:rFonts w:hint="cs"/>
          <w:rtl/>
        </w:rPr>
        <w:t>ي فقال</w:t>
      </w:r>
      <w:r w:rsidR="00B56DD7">
        <w:rPr>
          <w:rFonts w:hint="cs"/>
          <w:rtl/>
        </w:rPr>
        <w:t>:</w:t>
      </w:r>
      <w:r w:rsidRPr="00C4672C">
        <w:rPr>
          <w:rFonts w:hint="cs"/>
          <w:rtl/>
        </w:rPr>
        <w:t xml:space="preserve"> لو ترك الشيطان أحدا</w:t>
      </w:r>
      <w:r w:rsidR="0065208C">
        <w:rPr>
          <w:rFonts w:hint="cs"/>
          <w:rtl/>
        </w:rPr>
        <w:t>ً</w:t>
      </w:r>
      <w:r w:rsidRPr="00C4672C">
        <w:rPr>
          <w:rFonts w:hint="cs"/>
          <w:rtl/>
        </w:rPr>
        <w:t xml:space="preserve"> لترك هذه. </w:t>
      </w:r>
    </w:p>
    <w:p w:rsidR="00B56DD7" w:rsidRDefault="006524BF" w:rsidP="00D4753A">
      <w:pPr>
        <w:pStyle w:val="libNormal"/>
        <w:rPr>
          <w:rtl/>
        </w:rPr>
      </w:pPr>
      <w:r w:rsidRPr="00C4672C">
        <w:rPr>
          <w:rFonts w:hint="cs"/>
          <w:rtl/>
        </w:rPr>
        <w:t>وقال الضح</w:t>
      </w:r>
      <w:r w:rsidR="0065208C">
        <w:rPr>
          <w:rFonts w:hint="cs"/>
          <w:rtl/>
        </w:rPr>
        <w:t>ّ</w:t>
      </w:r>
      <w:r w:rsidRPr="00C4672C">
        <w:rPr>
          <w:rFonts w:hint="cs"/>
          <w:rtl/>
        </w:rPr>
        <w:t>اك</w:t>
      </w:r>
      <w:r w:rsidR="00B56DD7">
        <w:rPr>
          <w:rFonts w:hint="cs"/>
          <w:rtl/>
        </w:rPr>
        <w:t>:</w:t>
      </w:r>
      <w:r w:rsidRPr="00C4672C">
        <w:rPr>
          <w:rFonts w:hint="cs"/>
          <w:rtl/>
        </w:rPr>
        <w:t xml:space="preserve"> الغناء منفدة</w:t>
      </w:r>
      <w:r w:rsidR="0065208C">
        <w:rPr>
          <w:rFonts w:hint="cs"/>
          <w:rtl/>
        </w:rPr>
        <w:t>ٌ</w:t>
      </w:r>
      <w:r w:rsidRPr="00C4672C">
        <w:rPr>
          <w:rFonts w:hint="cs"/>
          <w:rtl/>
        </w:rPr>
        <w:t xml:space="preserve"> للمال</w:t>
      </w:r>
      <w:r w:rsidR="00B56DD7">
        <w:rPr>
          <w:rFonts w:hint="cs"/>
          <w:rtl/>
        </w:rPr>
        <w:t>،</w:t>
      </w:r>
      <w:r w:rsidRPr="00C4672C">
        <w:rPr>
          <w:rFonts w:hint="cs"/>
          <w:rtl/>
        </w:rPr>
        <w:t xml:space="preserve"> مسخطة</w:t>
      </w:r>
      <w:r w:rsidR="0065208C">
        <w:rPr>
          <w:rFonts w:hint="cs"/>
          <w:rtl/>
        </w:rPr>
        <w:t>ٌ</w:t>
      </w:r>
      <w:r w:rsidRPr="00C4672C">
        <w:rPr>
          <w:rFonts w:hint="cs"/>
          <w:rtl/>
        </w:rPr>
        <w:t xml:space="preserve"> للرب</w:t>
      </w:r>
      <w:r w:rsidR="0065208C">
        <w:rPr>
          <w:rFonts w:hint="cs"/>
          <w:rtl/>
        </w:rPr>
        <w:t>ِّ</w:t>
      </w:r>
      <w:r w:rsidR="00B56DD7">
        <w:rPr>
          <w:rFonts w:hint="cs"/>
          <w:rtl/>
        </w:rPr>
        <w:t>،</w:t>
      </w:r>
      <w:r w:rsidRPr="00C4672C">
        <w:rPr>
          <w:rFonts w:hint="cs"/>
          <w:rtl/>
        </w:rPr>
        <w:t xml:space="preserve"> مفسدة</w:t>
      </w:r>
      <w:r w:rsidR="0065208C">
        <w:rPr>
          <w:rFonts w:hint="cs"/>
          <w:rtl/>
        </w:rPr>
        <w:t>ٌ</w:t>
      </w:r>
      <w:r w:rsidRPr="00C4672C">
        <w:rPr>
          <w:rFonts w:hint="cs"/>
          <w:rtl/>
        </w:rPr>
        <w:t xml:space="preserve"> للقلب. </w:t>
      </w:r>
    </w:p>
    <w:p w:rsidR="006524BF" w:rsidRPr="00C4672C" w:rsidRDefault="006524BF" w:rsidP="0065208C">
      <w:pPr>
        <w:pStyle w:val="libNormal"/>
        <w:rPr>
          <w:rtl/>
        </w:rPr>
      </w:pPr>
      <w:r w:rsidRPr="00C4672C">
        <w:rPr>
          <w:rFonts w:hint="cs"/>
          <w:rtl/>
        </w:rPr>
        <w:t>وقال يزيد بن الوليد الناقص</w:t>
      </w:r>
      <w:r w:rsidR="00B56DD7">
        <w:rPr>
          <w:rFonts w:hint="cs"/>
          <w:rtl/>
        </w:rPr>
        <w:t>:</w:t>
      </w:r>
      <w:r w:rsidRPr="00C4672C">
        <w:rPr>
          <w:rFonts w:hint="cs"/>
          <w:rtl/>
        </w:rPr>
        <w:t xml:space="preserve"> يا بني أمي</w:t>
      </w:r>
      <w:r w:rsidR="0065208C">
        <w:rPr>
          <w:rFonts w:hint="cs"/>
          <w:rtl/>
        </w:rPr>
        <w:t>َّ</w:t>
      </w:r>
      <w:r w:rsidRPr="00C4672C">
        <w:rPr>
          <w:rFonts w:hint="cs"/>
          <w:rtl/>
        </w:rPr>
        <w:t>ة إي</w:t>
      </w:r>
      <w:r w:rsidR="0065208C">
        <w:rPr>
          <w:rFonts w:hint="cs"/>
          <w:rtl/>
        </w:rPr>
        <w:t>ّ</w:t>
      </w:r>
      <w:r w:rsidRPr="00C4672C">
        <w:rPr>
          <w:rFonts w:hint="cs"/>
          <w:rtl/>
        </w:rPr>
        <w:t>اكم والغناء فإن</w:t>
      </w:r>
      <w:r w:rsidR="0065208C">
        <w:rPr>
          <w:rFonts w:hint="cs"/>
          <w:rtl/>
        </w:rPr>
        <w:t>َّ</w:t>
      </w:r>
      <w:r w:rsidRPr="00C4672C">
        <w:rPr>
          <w:rFonts w:hint="cs"/>
          <w:rtl/>
        </w:rPr>
        <w:t>ه ينقص الحياء</w:t>
      </w:r>
      <w:r w:rsidR="00B56DD7">
        <w:rPr>
          <w:rFonts w:hint="cs"/>
          <w:rtl/>
        </w:rPr>
        <w:t>،</w:t>
      </w:r>
      <w:r w:rsidRPr="00C4672C">
        <w:rPr>
          <w:rFonts w:hint="cs"/>
          <w:rtl/>
        </w:rPr>
        <w:t xml:space="preserve"> ويزيد في الشهوة</w:t>
      </w:r>
      <w:r w:rsidR="00B56DD7">
        <w:rPr>
          <w:rFonts w:hint="cs"/>
          <w:rtl/>
        </w:rPr>
        <w:t>،</w:t>
      </w:r>
      <w:r w:rsidRPr="00C4672C">
        <w:rPr>
          <w:rFonts w:hint="cs"/>
          <w:rtl/>
        </w:rPr>
        <w:t xml:space="preserve"> ويهدم المروءة</w:t>
      </w:r>
      <w:r w:rsidR="00B56DD7">
        <w:rPr>
          <w:rFonts w:hint="cs"/>
          <w:rtl/>
        </w:rPr>
        <w:t>،</w:t>
      </w:r>
      <w:r w:rsidRPr="00C4672C">
        <w:rPr>
          <w:rFonts w:hint="cs"/>
          <w:rtl/>
        </w:rPr>
        <w:t xml:space="preserve"> وأن</w:t>
      </w:r>
      <w:r w:rsidR="0065208C">
        <w:rPr>
          <w:rFonts w:hint="cs"/>
          <w:rtl/>
        </w:rPr>
        <w:t>َّ</w:t>
      </w:r>
      <w:r w:rsidRPr="00C4672C">
        <w:rPr>
          <w:rFonts w:hint="cs"/>
          <w:rtl/>
        </w:rPr>
        <w:t>ه لينوب عن الخمر</w:t>
      </w:r>
      <w:r w:rsidR="00B56DD7">
        <w:rPr>
          <w:rFonts w:hint="cs"/>
          <w:rtl/>
        </w:rPr>
        <w:t>،</w:t>
      </w:r>
      <w:r w:rsidRPr="00C4672C">
        <w:rPr>
          <w:rFonts w:hint="cs"/>
          <w:rtl/>
        </w:rPr>
        <w:t xml:space="preserve"> ويفعل ما يفعل السكر</w:t>
      </w:r>
      <w:r w:rsidR="00B56DD7">
        <w:rPr>
          <w:rFonts w:hint="cs"/>
          <w:rtl/>
        </w:rPr>
        <w:t>،</w:t>
      </w:r>
      <w:r w:rsidRPr="00C4672C">
        <w:rPr>
          <w:rFonts w:hint="cs"/>
          <w:rtl/>
        </w:rPr>
        <w:t xml:space="preserve"> فإن كنتم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ا بد</w:t>
      </w:r>
      <w:r w:rsidR="00416AC4">
        <w:rPr>
          <w:rFonts w:hint="cs"/>
          <w:rtl/>
        </w:rPr>
        <w:t>َّ</w:t>
      </w:r>
      <w:r w:rsidRPr="00C4672C">
        <w:rPr>
          <w:rFonts w:hint="cs"/>
          <w:rtl/>
        </w:rPr>
        <w:t xml:space="preserve"> فاعلين فجن</w:t>
      </w:r>
      <w:r w:rsidR="00416AC4">
        <w:rPr>
          <w:rFonts w:hint="cs"/>
          <w:rtl/>
        </w:rPr>
        <w:t>ِّ</w:t>
      </w:r>
      <w:r w:rsidRPr="00C4672C">
        <w:rPr>
          <w:rFonts w:hint="cs"/>
          <w:rtl/>
        </w:rPr>
        <w:t>بوه النساء فإن</w:t>
      </w:r>
      <w:r w:rsidR="00416AC4">
        <w:rPr>
          <w:rFonts w:hint="cs"/>
          <w:rtl/>
        </w:rPr>
        <w:t>َّ</w:t>
      </w:r>
      <w:r w:rsidRPr="00C4672C">
        <w:rPr>
          <w:rFonts w:hint="cs"/>
          <w:rtl/>
        </w:rPr>
        <w:t xml:space="preserve"> الغناء داعية الزنا. </w:t>
      </w:r>
    </w:p>
    <w:p w:rsidR="00B56DD7" w:rsidRDefault="006524BF" w:rsidP="00D4753A">
      <w:pPr>
        <w:pStyle w:val="libNormal"/>
        <w:rPr>
          <w:rtl/>
        </w:rPr>
      </w:pPr>
      <w:r w:rsidRPr="00C4672C">
        <w:rPr>
          <w:rFonts w:hint="cs"/>
          <w:rtl/>
        </w:rPr>
        <w:t>وفيما كتب عمر بن عبد العزيز إلى سهل مولاه</w:t>
      </w:r>
      <w:r w:rsidR="00B56DD7">
        <w:rPr>
          <w:rFonts w:hint="cs"/>
          <w:rtl/>
        </w:rPr>
        <w:t>:</w:t>
      </w:r>
      <w:r w:rsidRPr="00C4672C">
        <w:rPr>
          <w:rFonts w:hint="cs"/>
          <w:rtl/>
        </w:rPr>
        <w:t xml:space="preserve"> بلغني عن الثقات من حملة العلم إن</w:t>
      </w:r>
      <w:r w:rsidR="00416AC4">
        <w:rPr>
          <w:rFonts w:hint="cs"/>
          <w:rtl/>
        </w:rPr>
        <w:t>َّ</w:t>
      </w:r>
      <w:r w:rsidRPr="00C4672C">
        <w:rPr>
          <w:rFonts w:hint="cs"/>
          <w:rtl/>
        </w:rPr>
        <w:t xml:space="preserve"> حضور المعازف واستماع الأغاني واللهج بهما</w:t>
      </w:r>
      <w:r w:rsidR="00B56DD7">
        <w:rPr>
          <w:rFonts w:hint="cs"/>
          <w:rtl/>
        </w:rPr>
        <w:t>،</w:t>
      </w:r>
      <w:r w:rsidRPr="00C4672C">
        <w:rPr>
          <w:rFonts w:hint="cs"/>
          <w:rtl/>
        </w:rPr>
        <w:t xml:space="preserve"> ينبت النفاق في القلب</w:t>
      </w:r>
      <w:r w:rsidR="00B56DD7">
        <w:rPr>
          <w:rFonts w:hint="cs"/>
          <w:rtl/>
        </w:rPr>
        <w:t>،</w:t>
      </w:r>
      <w:r w:rsidRPr="00C4672C">
        <w:rPr>
          <w:rFonts w:hint="cs"/>
          <w:rtl/>
        </w:rPr>
        <w:t xml:space="preserve"> كما ينبت الماء العشب. </w:t>
      </w:r>
    </w:p>
    <w:p w:rsidR="00B56DD7" w:rsidRDefault="006524BF" w:rsidP="00D4753A">
      <w:pPr>
        <w:pStyle w:val="libNormal"/>
        <w:rPr>
          <w:rtl/>
        </w:rPr>
      </w:pPr>
      <w:r w:rsidRPr="00C4672C">
        <w:rPr>
          <w:rFonts w:hint="cs"/>
          <w:rtl/>
        </w:rPr>
        <w:t>وقيل</w:t>
      </w:r>
      <w:r w:rsidR="00B56DD7">
        <w:rPr>
          <w:rFonts w:hint="cs"/>
          <w:rtl/>
        </w:rPr>
        <w:t>:</w:t>
      </w:r>
      <w:r w:rsidRPr="00C4672C">
        <w:rPr>
          <w:rFonts w:hint="cs"/>
          <w:rtl/>
        </w:rPr>
        <w:t xml:space="preserve"> الغناء جاسوس القلب</w:t>
      </w:r>
      <w:r w:rsidR="00B56DD7">
        <w:rPr>
          <w:rFonts w:hint="cs"/>
          <w:rtl/>
        </w:rPr>
        <w:t>،</w:t>
      </w:r>
      <w:r w:rsidRPr="00C4672C">
        <w:rPr>
          <w:rFonts w:hint="cs"/>
          <w:rtl/>
        </w:rPr>
        <w:t xml:space="preserve"> وسارق المروءة والعقل</w:t>
      </w:r>
      <w:r w:rsidR="00B56DD7">
        <w:rPr>
          <w:rFonts w:hint="cs"/>
          <w:rtl/>
        </w:rPr>
        <w:t>،</w:t>
      </w:r>
      <w:r w:rsidRPr="00C4672C">
        <w:rPr>
          <w:rFonts w:hint="cs"/>
          <w:rtl/>
        </w:rPr>
        <w:t xml:space="preserve"> يتغلغل في سويداء القلوب</w:t>
      </w:r>
      <w:r w:rsidR="00B56DD7">
        <w:rPr>
          <w:rFonts w:hint="cs"/>
          <w:rtl/>
        </w:rPr>
        <w:t>،</w:t>
      </w:r>
      <w:r w:rsidRPr="00C4672C">
        <w:rPr>
          <w:rFonts w:hint="cs"/>
          <w:rtl/>
        </w:rPr>
        <w:t xml:space="preserve"> ويط</w:t>
      </w:r>
      <w:r w:rsidR="00416AC4">
        <w:rPr>
          <w:rFonts w:hint="cs"/>
          <w:rtl/>
        </w:rPr>
        <w:t>َّ</w:t>
      </w:r>
      <w:r w:rsidRPr="00C4672C">
        <w:rPr>
          <w:rFonts w:hint="cs"/>
          <w:rtl/>
        </w:rPr>
        <w:t>لع على سرائر الأفئدة</w:t>
      </w:r>
      <w:r w:rsidR="00B56DD7">
        <w:rPr>
          <w:rFonts w:hint="cs"/>
          <w:rtl/>
        </w:rPr>
        <w:t>،</w:t>
      </w:r>
      <w:r w:rsidRPr="00C4672C">
        <w:rPr>
          <w:rFonts w:hint="cs"/>
          <w:rtl/>
        </w:rPr>
        <w:t xml:space="preserve"> ويدب</w:t>
      </w:r>
      <w:r w:rsidR="00416AC4">
        <w:rPr>
          <w:rFonts w:hint="cs"/>
          <w:rtl/>
        </w:rPr>
        <w:t>ُّ</w:t>
      </w:r>
      <w:r w:rsidRPr="00C4672C">
        <w:rPr>
          <w:rFonts w:hint="cs"/>
          <w:rtl/>
        </w:rPr>
        <w:t xml:space="preserve"> إلى بيت التخييل</w:t>
      </w:r>
      <w:r w:rsidR="00B56DD7">
        <w:rPr>
          <w:rFonts w:hint="cs"/>
          <w:rtl/>
        </w:rPr>
        <w:t>،</w:t>
      </w:r>
      <w:r w:rsidRPr="00C4672C">
        <w:rPr>
          <w:rFonts w:hint="cs"/>
          <w:rtl/>
        </w:rPr>
        <w:t xml:space="preserve"> فينشر ما غرز فيها من الهوى والشهوة والسخافة والرعونة</w:t>
      </w:r>
      <w:r w:rsidR="00B56DD7">
        <w:rPr>
          <w:rFonts w:hint="cs"/>
          <w:rtl/>
        </w:rPr>
        <w:t>،</w:t>
      </w:r>
      <w:r w:rsidRPr="00C4672C">
        <w:rPr>
          <w:rFonts w:hint="cs"/>
          <w:rtl/>
        </w:rPr>
        <w:t xml:space="preserve"> فبينما ترى الرجل وعليه سمت الوقار</w:t>
      </w:r>
      <w:r w:rsidR="00B56DD7">
        <w:rPr>
          <w:rFonts w:hint="cs"/>
          <w:rtl/>
        </w:rPr>
        <w:t>،</w:t>
      </w:r>
      <w:r w:rsidRPr="00C4672C">
        <w:rPr>
          <w:rFonts w:hint="cs"/>
          <w:rtl/>
        </w:rPr>
        <w:t xml:space="preserve"> وبهاء العقل</w:t>
      </w:r>
      <w:r w:rsidR="00B56DD7">
        <w:rPr>
          <w:rFonts w:hint="cs"/>
          <w:rtl/>
        </w:rPr>
        <w:t>،</w:t>
      </w:r>
      <w:r w:rsidRPr="00C4672C">
        <w:rPr>
          <w:rFonts w:hint="cs"/>
          <w:rtl/>
        </w:rPr>
        <w:t xml:space="preserve"> وبهجة الإيمان</w:t>
      </w:r>
      <w:r w:rsidR="00B56DD7">
        <w:rPr>
          <w:rFonts w:hint="cs"/>
          <w:rtl/>
        </w:rPr>
        <w:t>،</w:t>
      </w:r>
      <w:r w:rsidRPr="00C4672C">
        <w:rPr>
          <w:rFonts w:hint="cs"/>
          <w:rtl/>
        </w:rPr>
        <w:t xml:space="preserve"> ووقار العلم</w:t>
      </w:r>
      <w:r w:rsidR="00B56DD7">
        <w:rPr>
          <w:rFonts w:hint="cs"/>
          <w:rtl/>
        </w:rPr>
        <w:t>،</w:t>
      </w:r>
      <w:r w:rsidRPr="00C4672C">
        <w:rPr>
          <w:rFonts w:hint="cs"/>
          <w:rtl/>
        </w:rPr>
        <w:t xml:space="preserve"> وكلامه حكمة</w:t>
      </w:r>
      <w:r w:rsidR="00416AC4">
        <w:rPr>
          <w:rFonts w:hint="cs"/>
          <w:rtl/>
        </w:rPr>
        <w:t>ٌ</w:t>
      </w:r>
      <w:r w:rsidR="00B56DD7">
        <w:rPr>
          <w:rFonts w:hint="cs"/>
          <w:rtl/>
        </w:rPr>
        <w:t>،</w:t>
      </w:r>
      <w:r w:rsidRPr="00C4672C">
        <w:rPr>
          <w:rFonts w:hint="cs"/>
          <w:rtl/>
        </w:rPr>
        <w:t xml:space="preserve"> وسكوته عبرة</w:t>
      </w:r>
      <w:r w:rsidR="00416AC4">
        <w:rPr>
          <w:rFonts w:hint="cs"/>
          <w:rtl/>
        </w:rPr>
        <w:t>ٌ</w:t>
      </w:r>
      <w:r w:rsidR="00B56DD7">
        <w:rPr>
          <w:rFonts w:hint="cs"/>
          <w:rtl/>
        </w:rPr>
        <w:t>،</w:t>
      </w:r>
      <w:r w:rsidRPr="00C4672C">
        <w:rPr>
          <w:rFonts w:hint="cs"/>
          <w:rtl/>
        </w:rPr>
        <w:t xml:space="preserve"> فإذا سمع الغناء نقص عقله وحياؤه</w:t>
      </w:r>
      <w:r w:rsidR="00B56DD7">
        <w:rPr>
          <w:rFonts w:hint="cs"/>
          <w:rtl/>
        </w:rPr>
        <w:t>،</w:t>
      </w:r>
      <w:r w:rsidRPr="00C4672C">
        <w:rPr>
          <w:rFonts w:hint="cs"/>
          <w:rtl/>
        </w:rPr>
        <w:t xml:space="preserve"> وذهب مروءته وبهاؤه</w:t>
      </w:r>
      <w:r w:rsidR="00B56DD7">
        <w:rPr>
          <w:rFonts w:hint="cs"/>
          <w:rtl/>
        </w:rPr>
        <w:t>،</w:t>
      </w:r>
      <w:r w:rsidRPr="00C4672C">
        <w:rPr>
          <w:rFonts w:hint="cs"/>
          <w:rtl/>
        </w:rPr>
        <w:t xml:space="preserve"> فيستحسن ما كان قبل السماع يستقبحه</w:t>
      </w:r>
      <w:r w:rsidR="00B56DD7">
        <w:rPr>
          <w:rFonts w:hint="cs"/>
          <w:rtl/>
        </w:rPr>
        <w:t>،</w:t>
      </w:r>
      <w:r w:rsidRPr="00C4672C">
        <w:rPr>
          <w:rFonts w:hint="cs"/>
          <w:rtl/>
        </w:rPr>
        <w:t xml:space="preserve"> ويبدي من أسراره ما كان يكتمه</w:t>
      </w:r>
      <w:r w:rsidR="00B56DD7">
        <w:rPr>
          <w:rFonts w:hint="cs"/>
          <w:rtl/>
        </w:rPr>
        <w:t>،</w:t>
      </w:r>
      <w:r w:rsidRPr="00C4672C">
        <w:rPr>
          <w:rFonts w:hint="cs"/>
          <w:rtl/>
        </w:rPr>
        <w:t xml:space="preserve"> وينتقل من بهاء السكوت والسكون إلى كثرة الكلام والهذيان والاهتزار كأن</w:t>
      </w:r>
      <w:r w:rsidR="00416AC4">
        <w:rPr>
          <w:rFonts w:hint="cs"/>
          <w:rtl/>
        </w:rPr>
        <w:t>َّ</w:t>
      </w:r>
      <w:r w:rsidRPr="00C4672C">
        <w:rPr>
          <w:rFonts w:hint="cs"/>
          <w:rtl/>
        </w:rPr>
        <w:t>ه جان</w:t>
      </w:r>
      <w:r w:rsidR="00416AC4">
        <w:rPr>
          <w:rFonts w:hint="cs"/>
          <w:rtl/>
        </w:rPr>
        <w:t>ّ</w:t>
      </w:r>
      <w:r w:rsidRPr="00C4672C">
        <w:rPr>
          <w:rFonts w:hint="cs"/>
          <w:rtl/>
        </w:rPr>
        <w:t xml:space="preserve"> وربما صفق بيديه</w:t>
      </w:r>
      <w:r w:rsidR="00B56DD7">
        <w:rPr>
          <w:rFonts w:hint="cs"/>
          <w:rtl/>
        </w:rPr>
        <w:t>،</w:t>
      </w:r>
      <w:r w:rsidRPr="00C4672C">
        <w:rPr>
          <w:rFonts w:hint="cs"/>
          <w:rtl/>
        </w:rPr>
        <w:t xml:space="preserve"> ودق</w:t>
      </w:r>
      <w:r w:rsidR="00416AC4">
        <w:rPr>
          <w:rFonts w:hint="cs"/>
          <w:rtl/>
        </w:rPr>
        <w:t>َّ</w:t>
      </w:r>
      <w:r w:rsidRPr="00C4672C">
        <w:rPr>
          <w:rFonts w:hint="cs"/>
          <w:rtl/>
        </w:rPr>
        <w:t xml:space="preserve"> الأرض برجليه</w:t>
      </w:r>
      <w:r w:rsidR="00B56DD7">
        <w:rPr>
          <w:rFonts w:hint="cs"/>
          <w:rtl/>
        </w:rPr>
        <w:t>،</w:t>
      </w:r>
      <w:r w:rsidRPr="00C4672C">
        <w:rPr>
          <w:rFonts w:hint="cs"/>
          <w:rtl/>
        </w:rPr>
        <w:t xml:space="preserve"> وهكذا تفعل الخمر إلى غير ذلك. </w:t>
      </w:r>
    </w:p>
    <w:p w:rsidR="0063372F" w:rsidRDefault="006524BF" w:rsidP="00416AC4">
      <w:pPr>
        <w:pStyle w:val="libNormal"/>
        <w:rPr>
          <w:rtl/>
        </w:rPr>
      </w:pPr>
      <w:r w:rsidRPr="00C4672C">
        <w:rPr>
          <w:rFonts w:hint="cs"/>
          <w:rtl/>
        </w:rPr>
        <w:t>راجع سنن البيهقي 1</w:t>
      </w:r>
      <w:r w:rsidR="00B56DD7">
        <w:rPr>
          <w:rFonts w:hint="cs"/>
          <w:rtl/>
        </w:rPr>
        <w:t>:</w:t>
      </w:r>
      <w:r w:rsidRPr="00C4672C">
        <w:rPr>
          <w:rFonts w:hint="cs"/>
          <w:rtl/>
        </w:rPr>
        <w:t xml:space="preserve"> 223</w:t>
      </w:r>
      <w:r w:rsidR="00B56DD7">
        <w:rPr>
          <w:rFonts w:hint="cs"/>
          <w:rtl/>
        </w:rPr>
        <w:t>،</w:t>
      </w:r>
      <w:r w:rsidRPr="00C4672C">
        <w:rPr>
          <w:rFonts w:hint="cs"/>
          <w:rtl/>
        </w:rPr>
        <w:t xml:space="preserve"> نقد العلم والعلماء لابن الجوزي ص 250</w:t>
      </w:r>
      <w:r w:rsidR="00B56DD7">
        <w:rPr>
          <w:rFonts w:hint="cs"/>
          <w:rtl/>
        </w:rPr>
        <w:t>،</w:t>
      </w:r>
      <w:r w:rsidRPr="00C4672C">
        <w:rPr>
          <w:rFonts w:hint="cs"/>
          <w:rtl/>
        </w:rPr>
        <w:t xml:space="preserve"> تفسير الزمخشري 2</w:t>
      </w:r>
      <w:r w:rsidR="00B56DD7">
        <w:rPr>
          <w:rFonts w:hint="cs"/>
          <w:rtl/>
        </w:rPr>
        <w:t>:</w:t>
      </w:r>
      <w:r w:rsidRPr="00C4672C">
        <w:rPr>
          <w:rFonts w:hint="cs"/>
          <w:rtl/>
        </w:rPr>
        <w:t xml:space="preserve"> 411</w:t>
      </w:r>
      <w:r w:rsidR="00B56DD7">
        <w:rPr>
          <w:rFonts w:hint="cs"/>
          <w:rtl/>
        </w:rPr>
        <w:t>،</w:t>
      </w:r>
      <w:r w:rsidRPr="00C4672C">
        <w:rPr>
          <w:rFonts w:hint="cs"/>
          <w:rtl/>
        </w:rPr>
        <w:t xml:space="preserve"> تفسير القرطبي 14</w:t>
      </w:r>
      <w:r w:rsidR="00B56DD7">
        <w:rPr>
          <w:rFonts w:hint="cs"/>
          <w:rtl/>
        </w:rPr>
        <w:t>:</w:t>
      </w:r>
      <w:r w:rsidRPr="00C4672C">
        <w:rPr>
          <w:rFonts w:hint="cs"/>
          <w:rtl/>
        </w:rPr>
        <w:t xml:space="preserve"> 52</w:t>
      </w:r>
      <w:r w:rsidR="00B56DD7">
        <w:rPr>
          <w:rFonts w:hint="cs"/>
          <w:rtl/>
        </w:rPr>
        <w:t>،</w:t>
      </w:r>
      <w:r w:rsidRPr="00C4672C">
        <w:rPr>
          <w:rFonts w:hint="cs"/>
          <w:rtl/>
        </w:rPr>
        <w:t xml:space="preserve"> إرشاد الساري 9. 164</w:t>
      </w:r>
      <w:r w:rsidR="00B56DD7">
        <w:rPr>
          <w:rFonts w:hint="cs"/>
          <w:rtl/>
        </w:rPr>
        <w:t>،</w:t>
      </w:r>
      <w:r w:rsidRPr="00C4672C">
        <w:rPr>
          <w:rFonts w:hint="cs"/>
          <w:rtl/>
        </w:rPr>
        <w:t xml:space="preserve"> الدر</w:t>
      </w:r>
      <w:r w:rsidR="00416AC4">
        <w:rPr>
          <w:rFonts w:hint="cs"/>
          <w:rtl/>
        </w:rPr>
        <w:t>ّ</w:t>
      </w:r>
      <w:r w:rsidRPr="00C4672C">
        <w:rPr>
          <w:rFonts w:hint="cs"/>
          <w:rtl/>
        </w:rPr>
        <w:t xml:space="preserve"> المنثور 5</w:t>
      </w:r>
      <w:r w:rsidR="00B56DD7">
        <w:rPr>
          <w:rFonts w:hint="cs"/>
          <w:rtl/>
        </w:rPr>
        <w:t>:</w:t>
      </w:r>
      <w:r w:rsidRPr="00C4672C">
        <w:rPr>
          <w:rFonts w:hint="cs"/>
          <w:rtl/>
        </w:rPr>
        <w:t xml:space="preserve"> 159</w:t>
      </w:r>
      <w:r w:rsidR="00B56DD7">
        <w:rPr>
          <w:rFonts w:hint="cs"/>
          <w:rtl/>
        </w:rPr>
        <w:t>،</w:t>
      </w:r>
      <w:r w:rsidRPr="00C4672C">
        <w:rPr>
          <w:rFonts w:hint="cs"/>
          <w:rtl/>
        </w:rPr>
        <w:t xml:space="preserve"> 160</w:t>
      </w:r>
      <w:r w:rsidR="00B56DD7">
        <w:rPr>
          <w:rFonts w:hint="cs"/>
          <w:rtl/>
        </w:rPr>
        <w:t>،</w:t>
      </w:r>
      <w:r w:rsidRPr="00C4672C">
        <w:rPr>
          <w:rFonts w:hint="cs"/>
          <w:rtl/>
        </w:rPr>
        <w:t xml:space="preserve"> كنز العمال 7</w:t>
      </w:r>
      <w:r w:rsidR="00B56DD7">
        <w:rPr>
          <w:rFonts w:hint="cs"/>
          <w:rtl/>
        </w:rPr>
        <w:t>:</w:t>
      </w:r>
      <w:r w:rsidRPr="00C4672C">
        <w:rPr>
          <w:rFonts w:hint="cs"/>
          <w:rtl/>
        </w:rPr>
        <w:t xml:space="preserve"> 333</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46</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228</w:t>
      </w:r>
      <w:r w:rsidR="00B56DD7">
        <w:rPr>
          <w:rFonts w:hint="cs"/>
          <w:rtl/>
        </w:rPr>
        <w:t>،</w:t>
      </w:r>
      <w:r w:rsidRPr="00C4672C">
        <w:rPr>
          <w:rFonts w:hint="cs"/>
          <w:rtl/>
        </w:rPr>
        <w:t xml:space="preserve"> نيل الأوطار 8</w:t>
      </w:r>
      <w:r w:rsidR="00B56DD7">
        <w:rPr>
          <w:rFonts w:hint="cs"/>
          <w:rtl/>
        </w:rPr>
        <w:t>:</w:t>
      </w:r>
      <w:r w:rsidRPr="00C4672C">
        <w:rPr>
          <w:rFonts w:hint="cs"/>
          <w:rtl/>
        </w:rPr>
        <w:t xml:space="preserve"> 264</w:t>
      </w:r>
      <w:r w:rsidR="00B56DD7">
        <w:rPr>
          <w:rFonts w:hint="cs"/>
          <w:rtl/>
        </w:rPr>
        <w:t>،</w:t>
      </w:r>
      <w:r w:rsidRPr="00C4672C">
        <w:rPr>
          <w:rFonts w:hint="cs"/>
          <w:rtl/>
        </w:rPr>
        <w:t xml:space="preserve"> تفسير الآلوسي 21</w:t>
      </w:r>
      <w:r w:rsidR="00B56DD7">
        <w:rPr>
          <w:rFonts w:hint="cs"/>
          <w:rtl/>
        </w:rPr>
        <w:t>:</w:t>
      </w:r>
      <w:r w:rsidRPr="00C4672C">
        <w:rPr>
          <w:rFonts w:hint="cs"/>
          <w:rtl/>
        </w:rPr>
        <w:t xml:space="preserve"> 67</w:t>
      </w:r>
      <w:r w:rsidR="00B56DD7">
        <w:rPr>
          <w:rFonts w:hint="cs"/>
          <w:rtl/>
        </w:rPr>
        <w:t>،</w:t>
      </w:r>
      <w:r w:rsidRPr="00C4672C">
        <w:rPr>
          <w:rFonts w:hint="cs"/>
          <w:rtl/>
        </w:rPr>
        <w:t xml:space="preserve"> 68. </w:t>
      </w:r>
    </w:p>
    <w:p w:rsidR="006524BF" w:rsidRPr="00C4672C" w:rsidRDefault="00416AC4" w:rsidP="002B5003">
      <w:pPr>
        <w:pStyle w:val="Heading2Center"/>
        <w:rPr>
          <w:rtl/>
        </w:rPr>
      </w:pPr>
      <w:bookmarkStart w:id="30" w:name="27"/>
      <w:bookmarkStart w:id="31" w:name="_Toc526161067"/>
      <w:r>
        <w:rPr>
          <w:rFonts w:hint="cs"/>
          <w:rtl/>
        </w:rPr>
        <w:t>*(</w:t>
      </w:r>
      <w:r w:rsidR="006524BF" w:rsidRPr="00C4672C">
        <w:rPr>
          <w:rFonts w:hint="cs"/>
          <w:rtl/>
        </w:rPr>
        <w:t>نظرة</w:t>
      </w:r>
      <w:r>
        <w:rPr>
          <w:rFonts w:hint="cs"/>
          <w:rtl/>
        </w:rPr>
        <w:t>ٌ</w:t>
      </w:r>
      <w:r w:rsidR="006524BF" w:rsidRPr="00C4672C">
        <w:rPr>
          <w:rFonts w:hint="cs"/>
          <w:rtl/>
        </w:rPr>
        <w:t xml:space="preserve"> في الأحاديث المعنونة</w:t>
      </w:r>
      <w:bookmarkEnd w:id="30"/>
      <w:r>
        <w:rPr>
          <w:rFonts w:hint="cs"/>
          <w:rtl/>
        </w:rPr>
        <w:t>)*</w:t>
      </w:r>
      <w:bookmarkEnd w:id="31"/>
    </w:p>
    <w:p w:rsidR="00416AC4" w:rsidRDefault="006524BF" w:rsidP="00B15767">
      <w:pPr>
        <w:pStyle w:val="libNormal"/>
        <w:rPr>
          <w:rStyle w:val="libPoemChar"/>
          <w:rtl/>
        </w:rPr>
      </w:pPr>
      <w:r w:rsidRPr="00B15767">
        <w:rPr>
          <w:rStyle w:val="libPoemChar"/>
          <w:rFonts w:hint="cs"/>
          <w:rtl/>
        </w:rPr>
        <w:t>هذا شأن الغناء والملاهي</w:t>
      </w:r>
      <w:r w:rsidR="00B56DD7">
        <w:rPr>
          <w:rStyle w:val="libPoemChar"/>
          <w:rFonts w:hint="cs"/>
          <w:rtl/>
        </w:rPr>
        <w:t>،</w:t>
      </w:r>
      <w:r w:rsidRPr="00B15767">
        <w:rPr>
          <w:rStyle w:val="libPoemChar"/>
          <w:rFonts w:hint="cs"/>
          <w:rtl/>
        </w:rPr>
        <w:t xml:space="preserve"> وتلك ما يؤثر عن نبي</w:t>
      </w:r>
      <w:r w:rsidR="00416AC4">
        <w:rPr>
          <w:rStyle w:val="libPoemChar"/>
          <w:rFonts w:hint="cs"/>
          <w:rtl/>
        </w:rPr>
        <w:t>ِّ</w:t>
      </w:r>
      <w:r w:rsidRPr="00B15767">
        <w:rPr>
          <w:rStyle w:val="libPoemChar"/>
          <w:rFonts w:hint="cs"/>
          <w:rtl/>
        </w:rPr>
        <w:t xml:space="preserve"> الاسلام صلى الله عليه وآله أفمن المعقول إذن أن تعزى إليه تلك المسامحة المزرية بعصمته</w:t>
      </w:r>
      <w:r w:rsidR="00B56DD7">
        <w:rPr>
          <w:rStyle w:val="libPoemChar"/>
          <w:rFonts w:hint="cs"/>
          <w:rtl/>
        </w:rPr>
        <w:t>،</w:t>
      </w:r>
      <w:r w:rsidRPr="00B15767">
        <w:rPr>
          <w:rStyle w:val="libPoemChar"/>
          <w:rFonts w:hint="cs"/>
          <w:rtl/>
        </w:rPr>
        <w:t xml:space="preserve"> المسقطة لمحل</w:t>
      </w:r>
      <w:r w:rsidR="00416AC4">
        <w:rPr>
          <w:rStyle w:val="libPoemChar"/>
          <w:rFonts w:hint="cs"/>
          <w:rtl/>
        </w:rPr>
        <w:t>ّ</w:t>
      </w:r>
      <w:r w:rsidRPr="00B15767">
        <w:rPr>
          <w:rStyle w:val="libPoemChar"/>
          <w:rFonts w:hint="cs"/>
          <w:rtl/>
        </w:rPr>
        <w:t>ه</w:t>
      </w:r>
      <w:r w:rsidR="00B56DD7">
        <w:rPr>
          <w:rStyle w:val="libPoemChar"/>
          <w:rFonts w:hint="cs"/>
          <w:rtl/>
        </w:rPr>
        <w:t>،</w:t>
      </w:r>
      <w:r w:rsidRPr="00B15767">
        <w:rPr>
          <w:rStyle w:val="libPoemChar"/>
          <w:rFonts w:hint="cs"/>
          <w:rtl/>
        </w:rPr>
        <w:t xml:space="preserve"> المسف</w:t>
      </w:r>
      <w:r w:rsidR="00416AC4">
        <w:rPr>
          <w:rStyle w:val="libPoemChar"/>
          <w:rFonts w:hint="cs"/>
          <w:rtl/>
        </w:rPr>
        <w:t>َّ</w:t>
      </w:r>
      <w:r w:rsidRPr="00B15767">
        <w:rPr>
          <w:rStyle w:val="libPoemChar"/>
          <w:rFonts w:hint="cs"/>
          <w:rtl/>
        </w:rPr>
        <w:t>ة به إلى هو</w:t>
      </w:r>
      <w:r w:rsidR="00416AC4">
        <w:rPr>
          <w:rStyle w:val="libPoemChar"/>
          <w:rFonts w:hint="cs"/>
          <w:rtl/>
        </w:rPr>
        <w:t>َّ</w:t>
      </w:r>
      <w:r w:rsidRPr="00B15767">
        <w:rPr>
          <w:rStyle w:val="libPoemChar"/>
          <w:rFonts w:hint="cs"/>
          <w:rtl/>
        </w:rPr>
        <w:t>ة الجهل</w:t>
      </w:r>
      <w:r w:rsidR="00B56DD7">
        <w:rPr>
          <w:rStyle w:val="libPoemChar"/>
          <w:rFonts w:hint="cs"/>
          <w:rtl/>
        </w:rPr>
        <w:t>؟</w:t>
      </w:r>
      <w:r w:rsidR="0059511B">
        <w:rPr>
          <w:rStyle w:val="libPoemChar"/>
          <w:rFonts w:hint="cs"/>
          <w:rtl/>
        </w:rPr>
        <w:t xml:space="preserve"> ثمَّ </w:t>
      </w:r>
      <w:r w:rsidRPr="00B15767">
        <w:rPr>
          <w:rStyle w:val="libPoemChar"/>
          <w:rFonts w:hint="cs"/>
          <w:rtl/>
        </w:rPr>
        <w:t>ي</w:t>
      </w:r>
      <w:r w:rsidR="00416AC4">
        <w:rPr>
          <w:rStyle w:val="libPoemChar"/>
          <w:rFonts w:hint="cs"/>
          <w:rtl/>
        </w:rPr>
        <w:t>ُ</w:t>
      </w:r>
      <w:r w:rsidRPr="00B15767">
        <w:rPr>
          <w:rStyle w:val="libPoemChar"/>
          <w:rFonts w:hint="cs"/>
          <w:rtl/>
        </w:rPr>
        <w:t>حسب أن</w:t>
      </w:r>
      <w:r w:rsidR="00416AC4">
        <w:rPr>
          <w:rStyle w:val="libPoemChar"/>
          <w:rFonts w:hint="cs"/>
          <w:rtl/>
        </w:rPr>
        <w:t>َّ</w:t>
      </w:r>
      <w:r w:rsidRPr="00B15767">
        <w:rPr>
          <w:rStyle w:val="libPoemChar"/>
          <w:rFonts w:hint="cs"/>
          <w:rtl/>
        </w:rPr>
        <w:t xml:space="preserve"> الذي تذم</w:t>
      </w:r>
      <w:r w:rsidR="00416AC4">
        <w:rPr>
          <w:rStyle w:val="libPoemChar"/>
          <w:rFonts w:hint="cs"/>
          <w:rtl/>
        </w:rPr>
        <w:t>َّ</w:t>
      </w:r>
      <w:r w:rsidRPr="00B15767">
        <w:rPr>
          <w:rStyle w:val="libPoemChar"/>
          <w:rFonts w:hint="cs"/>
          <w:rtl/>
        </w:rPr>
        <w:t>ر عنهما وتجه</w:t>
      </w:r>
      <w:r w:rsidR="00416AC4">
        <w:rPr>
          <w:rStyle w:val="libPoemChar"/>
          <w:rFonts w:hint="cs"/>
          <w:rtl/>
        </w:rPr>
        <w:t>َّ</w:t>
      </w:r>
      <w:r w:rsidRPr="00B15767">
        <w:rPr>
          <w:rStyle w:val="libPoemChar"/>
          <w:rFonts w:hint="cs"/>
          <w:rtl/>
        </w:rPr>
        <w:t>م أمام الباطل ودحضه هو عمر فحسب دون رسول الله صلى الله عليه وآله</w:t>
      </w:r>
      <w:r w:rsidR="00B56DD7">
        <w:rPr>
          <w:rStyle w:val="libPoemChar"/>
          <w:rFonts w:hint="cs"/>
          <w:rtl/>
        </w:rPr>
        <w:t>؟</w:t>
      </w:r>
      <w:r w:rsidRPr="00B15767">
        <w:rPr>
          <w:rStyle w:val="libPoemChar"/>
          <w:rFonts w:hint="cs"/>
          <w:rtl/>
        </w:rPr>
        <w:t xml:space="preserve"> وما هذا الشيطان الذي كان يفرق من عمر وما كان يخاف رس</w:t>
      </w:r>
      <w:r w:rsidR="00416AC4">
        <w:rPr>
          <w:rStyle w:val="libPoemChar"/>
          <w:rFonts w:hint="cs"/>
          <w:rtl/>
        </w:rPr>
        <w:t>و</w:t>
      </w:r>
      <w:r w:rsidRPr="00B15767">
        <w:rPr>
          <w:rStyle w:val="libPoemChar"/>
          <w:rFonts w:hint="cs"/>
          <w:rtl/>
        </w:rPr>
        <w:t>ل الله صلى الله عليه وآله</w:t>
      </w:r>
      <w:r w:rsidR="00416AC4">
        <w:rPr>
          <w:rStyle w:val="libPoemChar"/>
          <w:rFonts w:hint="cs"/>
          <w:rtl/>
        </w:rPr>
        <w:t xml:space="preserve"> صلى الله عليه وآله وسلم</w:t>
      </w:r>
      <w:r w:rsidR="00B56DD7">
        <w:rPr>
          <w:rStyle w:val="libPoemChar"/>
          <w:rFonts w:hint="cs"/>
          <w:rtl/>
        </w:rPr>
        <w:t>؟</w:t>
      </w:r>
      <w:r w:rsidRPr="00B15767">
        <w:rPr>
          <w:rStyle w:val="libPoemChar"/>
          <w:rFonts w:hint="cs"/>
          <w:rtl/>
        </w:rPr>
        <w:t xml:space="preserve"> </w:t>
      </w:r>
    </w:p>
    <w:p w:rsidR="006524BF" w:rsidRPr="00B15767" w:rsidRDefault="006524BF" w:rsidP="00416AC4">
      <w:pPr>
        <w:pStyle w:val="libNormal"/>
        <w:rPr>
          <w:rtl/>
        </w:rPr>
      </w:pPr>
      <w:r w:rsidRPr="00B15767">
        <w:rPr>
          <w:rStyle w:val="libPoemChar"/>
          <w:rFonts w:hint="cs"/>
          <w:rtl/>
        </w:rPr>
        <w:t>أي</w:t>
      </w:r>
      <w:r w:rsidR="00416AC4">
        <w:rPr>
          <w:rStyle w:val="libPoemChar"/>
          <w:rFonts w:hint="cs"/>
          <w:rtl/>
        </w:rPr>
        <w:t>ّ</w:t>
      </w:r>
      <w:r w:rsidRPr="00B15767">
        <w:rPr>
          <w:rStyle w:val="libPoemChar"/>
          <w:rFonts w:hint="cs"/>
          <w:rtl/>
        </w:rPr>
        <w:t xml:space="preserve"> نبي</w:t>
      </w:r>
      <w:r w:rsidR="00416AC4">
        <w:rPr>
          <w:rStyle w:val="libPoemChar"/>
          <w:rFonts w:hint="cs"/>
          <w:rtl/>
        </w:rPr>
        <w:t>ّ</w:t>
      </w:r>
      <w:r w:rsidRPr="00B15767">
        <w:rPr>
          <w:rStyle w:val="libPoemChar"/>
          <w:rFonts w:hint="cs"/>
          <w:rtl/>
        </w:rPr>
        <w:t xml:space="preserve"> هذا</w:t>
      </w:r>
      <w:r w:rsidR="00B56DD7">
        <w:rPr>
          <w:rStyle w:val="libPoemChar"/>
          <w:rFonts w:hint="cs"/>
          <w:rtl/>
        </w:rPr>
        <w:t>؟</w:t>
      </w:r>
      <w:r w:rsidRPr="00B15767">
        <w:rPr>
          <w:rStyle w:val="libPoemChar"/>
          <w:rFonts w:hint="cs"/>
          <w:rtl/>
        </w:rPr>
        <w:t xml:space="preserve"> وهو يسمع الملاهي</w:t>
      </w:r>
      <w:r w:rsidR="00B56DD7">
        <w:rPr>
          <w:rStyle w:val="libPoemChar"/>
          <w:rFonts w:hint="cs"/>
          <w:rtl/>
        </w:rPr>
        <w:t>،</w:t>
      </w:r>
      <w:r w:rsidRPr="00B15767">
        <w:rPr>
          <w:rStyle w:val="libPoemChar"/>
          <w:rFonts w:hint="cs"/>
          <w:rtl/>
        </w:rPr>
        <w:t xml:space="preserve"> وترقص بين يديه الرق</w:t>
      </w:r>
      <w:r w:rsidR="00416AC4">
        <w:rPr>
          <w:rStyle w:val="libPoemChar"/>
          <w:rFonts w:hint="cs"/>
          <w:rtl/>
        </w:rPr>
        <w:t>ّ</w:t>
      </w:r>
      <w:r w:rsidRPr="00B15767">
        <w:rPr>
          <w:rStyle w:val="libPoemChar"/>
          <w:rFonts w:hint="cs"/>
          <w:rtl/>
        </w:rPr>
        <w:t>اصة الأجنبي</w:t>
      </w:r>
      <w:r w:rsidR="00416AC4">
        <w:rPr>
          <w:rStyle w:val="libPoemChar"/>
          <w:rFonts w:hint="cs"/>
          <w:rtl/>
        </w:rPr>
        <w:t>َّ</w:t>
      </w:r>
      <w:r w:rsidRPr="00B15767">
        <w:rPr>
          <w:rStyle w:val="libPoemChar"/>
          <w:rFonts w:hint="cs"/>
          <w:rtl/>
        </w:rPr>
        <w:t>ة</w:t>
      </w:r>
      <w:r w:rsidR="00B56DD7">
        <w:rPr>
          <w:rStyle w:val="libPoemChar"/>
          <w:rFonts w:hint="cs"/>
          <w:rtl/>
        </w:rPr>
        <w:t>،</w:t>
      </w:r>
      <w:r w:rsidRPr="00B15767">
        <w:rPr>
          <w:rStyle w:val="libPoemChar"/>
          <w:rFonts w:hint="cs"/>
          <w:rtl/>
        </w:rPr>
        <w:t xml:space="preserve"> وتضرب بالدف وتغن</w:t>
      </w:r>
      <w:r w:rsidR="00416AC4">
        <w:rPr>
          <w:rStyle w:val="libPoemChar"/>
          <w:rFonts w:hint="cs"/>
          <w:rtl/>
        </w:rPr>
        <w:t>ّ</w:t>
      </w:r>
      <w:r w:rsidRPr="00B15767">
        <w:rPr>
          <w:rStyle w:val="libPoemChar"/>
          <w:rFonts w:hint="cs"/>
          <w:rtl/>
        </w:rPr>
        <w:t>ي</w:t>
      </w:r>
      <w:r w:rsidR="00B56DD7">
        <w:rPr>
          <w:rStyle w:val="libPoemChar"/>
          <w:rFonts w:hint="cs"/>
          <w:rtl/>
        </w:rPr>
        <w:t>،</w:t>
      </w:r>
      <w:r w:rsidRPr="00B15767">
        <w:rPr>
          <w:rStyle w:val="libPoemChar"/>
          <w:rFonts w:hint="cs"/>
          <w:rtl/>
        </w:rPr>
        <w:t xml:space="preserve"> أو يوق</w:t>
      </w:r>
      <w:r w:rsidR="00416AC4">
        <w:rPr>
          <w:rStyle w:val="libPoemChar"/>
          <w:rFonts w:hint="cs"/>
          <w:rtl/>
        </w:rPr>
        <w:t>ِ</w:t>
      </w:r>
      <w:r w:rsidRPr="00B15767">
        <w:rPr>
          <w:rStyle w:val="libPoemChar"/>
          <w:rFonts w:hint="cs"/>
          <w:rtl/>
        </w:rPr>
        <w:t>ف هو حليلة على تلك المواقف المخزية</w:t>
      </w:r>
      <w:r w:rsidR="00B56DD7">
        <w:rPr>
          <w:rStyle w:val="libPoemChar"/>
          <w:rFonts w:hint="cs"/>
          <w:rtl/>
        </w:rPr>
        <w:t>،</w:t>
      </w:r>
      <w:r w:rsidR="0059511B">
        <w:rPr>
          <w:rStyle w:val="libPoemChar"/>
          <w:rFonts w:hint="cs"/>
          <w:rtl/>
        </w:rPr>
        <w:t xml:space="preserve"> ثمَّ </w:t>
      </w:r>
      <w:r w:rsidRPr="00B15767">
        <w:rPr>
          <w:rStyle w:val="libPoemChar"/>
          <w:rFonts w:hint="cs"/>
          <w:rtl/>
        </w:rPr>
        <w:t>يقول</w:t>
      </w:r>
      <w:r w:rsidR="00B56DD7">
        <w:rPr>
          <w:rStyle w:val="libPoemChar"/>
          <w:rFonts w:hint="cs"/>
          <w:rtl/>
        </w:rPr>
        <w:t>:</w:t>
      </w:r>
      <w:r w:rsidRPr="00B15767">
        <w:rPr>
          <w:rStyle w:val="libPoemChar"/>
          <w:rFonts w:hint="cs"/>
          <w:rtl/>
        </w:rPr>
        <w:t xml:space="preserve"> لست من د</w:t>
      </w:r>
      <w:r w:rsidR="00416AC4">
        <w:rPr>
          <w:rStyle w:val="libPoemChar"/>
          <w:rFonts w:hint="cs"/>
          <w:rtl/>
        </w:rPr>
        <w:t>َ</w:t>
      </w:r>
      <w:r w:rsidRPr="00B15767">
        <w:rPr>
          <w:rStyle w:val="libPoemChar"/>
          <w:rFonts w:hint="cs"/>
          <w:rtl/>
        </w:rPr>
        <w:t>د</w:t>
      </w:r>
      <w:r w:rsidR="00416AC4">
        <w:rPr>
          <w:rStyle w:val="libPoemChar"/>
          <w:rFonts w:hint="cs"/>
          <w:rtl/>
        </w:rPr>
        <w:t>ٍ</w:t>
      </w:r>
      <w:r w:rsidRPr="00B15767">
        <w:rPr>
          <w:rStyle w:val="libPoemChar"/>
          <w:rFonts w:hint="cs"/>
          <w:rtl/>
        </w:rPr>
        <w:t xml:space="preserve"> ولا الد</w:t>
      </w:r>
      <w:r w:rsidR="00416AC4">
        <w:rPr>
          <w:rStyle w:val="libPoemChar"/>
          <w:rFonts w:hint="cs"/>
          <w:rtl/>
        </w:rPr>
        <w:t>َ</w:t>
      </w:r>
      <w:r w:rsidRPr="00B15767">
        <w:rPr>
          <w:rStyle w:val="libPoemChar"/>
          <w:rFonts w:hint="cs"/>
          <w:rtl/>
        </w:rPr>
        <w:t>د من</w:t>
      </w:r>
      <w:r w:rsidR="00416AC4">
        <w:rPr>
          <w:rStyle w:val="libPoemChar"/>
          <w:rFonts w:hint="cs"/>
          <w:rtl/>
        </w:rPr>
        <w:t>ّ</w:t>
      </w:r>
      <w:r w:rsidRPr="00B15767">
        <w:rPr>
          <w:rStyle w:val="libPoemChar"/>
          <w:rFonts w:hint="cs"/>
          <w:rtl/>
        </w:rPr>
        <w:t>ي. أو يقول</w:t>
      </w:r>
      <w:r w:rsidR="00B56DD7">
        <w:rPr>
          <w:rStyle w:val="libPoemChar"/>
          <w:rFonts w:hint="cs"/>
          <w:rtl/>
        </w:rPr>
        <w:t>:</w:t>
      </w:r>
      <w:r w:rsidRPr="00B15767">
        <w:rPr>
          <w:rStyle w:val="libPoemChar"/>
          <w:rFonts w:hint="cs"/>
          <w:rtl/>
        </w:rPr>
        <w:t xml:space="preserve"> لست من د</w:t>
      </w:r>
      <w:r w:rsidR="00416AC4">
        <w:rPr>
          <w:rStyle w:val="libPoemChar"/>
          <w:rFonts w:hint="cs"/>
          <w:rtl/>
        </w:rPr>
        <w:t>َ</w:t>
      </w:r>
      <w:r w:rsidRPr="00B15767">
        <w:rPr>
          <w:rStyle w:val="libPoemChar"/>
          <w:rFonts w:hint="cs"/>
          <w:rtl/>
        </w:rPr>
        <w:t>د</w:t>
      </w:r>
      <w:r w:rsidR="00416AC4">
        <w:rPr>
          <w:rStyle w:val="libPoemChar"/>
          <w:rFonts w:hint="cs"/>
          <w:rtl/>
        </w:rPr>
        <w:t>ٍ</w:t>
      </w:r>
      <w:r w:rsidRPr="00B15767">
        <w:rPr>
          <w:rStyle w:val="libPoemChar"/>
          <w:rFonts w:hint="cs"/>
          <w:rtl/>
        </w:rPr>
        <w:t xml:space="preserve"> ولا د</w:t>
      </w:r>
      <w:r w:rsidR="00416AC4">
        <w:rPr>
          <w:rStyle w:val="libPoemChar"/>
          <w:rFonts w:hint="cs"/>
          <w:rtl/>
        </w:rPr>
        <w:t>َ</w:t>
      </w:r>
      <w:r w:rsidRPr="00B15767">
        <w:rPr>
          <w:rStyle w:val="libPoemChar"/>
          <w:rFonts w:hint="cs"/>
          <w:rtl/>
        </w:rPr>
        <w:t>د</w:t>
      </w:r>
      <w:r w:rsidR="00416AC4">
        <w:rPr>
          <w:rStyle w:val="libPoemChar"/>
          <w:rFonts w:hint="cs"/>
          <w:rtl/>
        </w:rPr>
        <w:t>ٌ</w:t>
      </w:r>
      <w:r w:rsidRPr="00B15767">
        <w:rPr>
          <w:rStyle w:val="libPoemChar"/>
          <w:rFonts w:hint="cs"/>
          <w:rtl/>
        </w:rPr>
        <w:t xml:space="preserve"> من</w:t>
      </w:r>
      <w:r w:rsidR="00416AC4">
        <w:rPr>
          <w:rStyle w:val="libPoemChar"/>
          <w:rFonts w:hint="cs"/>
          <w:rtl/>
        </w:rPr>
        <w:t>ِّ</w:t>
      </w:r>
      <w:r w:rsidRPr="00B15767">
        <w:rPr>
          <w:rStyle w:val="libPoemChar"/>
          <w:rFonts w:hint="cs"/>
          <w:rtl/>
        </w:rPr>
        <w:t>ي أو يقول</w:t>
      </w:r>
      <w:r w:rsidR="00B56DD7">
        <w:rPr>
          <w:rStyle w:val="libPoemChar"/>
          <w:rFonts w:hint="cs"/>
          <w:rtl/>
        </w:rPr>
        <w:t>:</w:t>
      </w:r>
      <w:r w:rsidRPr="00B15767">
        <w:rPr>
          <w:rStyle w:val="libPoemChar"/>
          <w:rFonts w:hint="cs"/>
          <w:rtl/>
        </w:rPr>
        <w:t xml:space="preserve"> لست من الباطل ولا الباطل من</w:t>
      </w:r>
      <w:r w:rsidR="00416AC4">
        <w:rPr>
          <w:rStyle w:val="libPoemChar"/>
          <w:rFonts w:hint="cs"/>
          <w:rtl/>
        </w:rPr>
        <w:t>ّ</w:t>
      </w:r>
      <w:r w:rsidRPr="00B15767">
        <w:rPr>
          <w:rStyle w:val="libPoemChar"/>
          <w:rFonts w:hint="cs"/>
          <w:rtl/>
        </w:rPr>
        <w:t>ي</w:t>
      </w:r>
      <w:r w:rsidRPr="002B5003">
        <w:rPr>
          <w:rStyle w:val="libFootnotenumChar"/>
          <w:rFonts w:hint="cs"/>
          <w:rtl/>
        </w:rPr>
        <w:t>(1)</w:t>
      </w:r>
      <w:r w:rsidRPr="00B15767">
        <w:rPr>
          <w:rStyle w:val="libPoemCha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البخاري في الأدب</w:t>
      </w:r>
      <w:r w:rsidR="00B56DD7">
        <w:rPr>
          <w:rFonts w:hint="cs"/>
          <w:rtl/>
        </w:rPr>
        <w:t>،</w:t>
      </w:r>
      <w:r w:rsidRPr="00D57D55">
        <w:rPr>
          <w:rFonts w:hint="cs"/>
          <w:rtl/>
        </w:rPr>
        <w:t xml:space="preserve"> والبيهقي والخطيب</w:t>
      </w:r>
      <w:r w:rsidR="00B56DD7">
        <w:rPr>
          <w:rFonts w:hint="cs"/>
          <w:rtl/>
        </w:rPr>
        <w:t>،</w:t>
      </w:r>
      <w:r w:rsidRPr="00D57D55">
        <w:rPr>
          <w:rFonts w:hint="cs"/>
          <w:rtl/>
        </w:rPr>
        <w:t xml:space="preserve"> وابن عساكر. راجع كنز العمال 7</w:t>
      </w:r>
      <w:r w:rsidR="00B56DD7">
        <w:rPr>
          <w:rFonts w:hint="cs"/>
          <w:rtl/>
        </w:rPr>
        <w:t>:</w:t>
      </w:r>
      <w:r w:rsidRPr="00D57D55">
        <w:rPr>
          <w:rFonts w:hint="cs"/>
          <w:rtl/>
        </w:rPr>
        <w:t xml:space="preserve"> 333</w:t>
      </w:r>
      <w:r w:rsidR="00B56DD7">
        <w:rPr>
          <w:rFonts w:hint="cs"/>
          <w:rtl/>
        </w:rPr>
        <w:t>،</w:t>
      </w:r>
      <w:r w:rsidRPr="00D57D55">
        <w:rPr>
          <w:rFonts w:hint="cs"/>
          <w:rtl/>
        </w:rPr>
        <w:t xml:space="preserve"> الفيض القدير 5 265. </w:t>
      </w:r>
    </w:p>
    <w:p w:rsidR="00B56DD7" w:rsidRPr="006F6A59" w:rsidRDefault="006524BF" w:rsidP="0063372F">
      <w:pPr>
        <w:pStyle w:val="libNormal"/>
      </w:pPr>
      <w:r w:rsidRPr="0063372F">
        <w:rPr>
          <w:rFonts w:hint="cs"/>
          <w:rtl/>
        </w:rPr>
        <w:br w:type="page"/>
      </w:r>
    </w:p>
    <w:p w:rsidR="00B56DD7" w:rsidRDefault="006524BF" w:rsidP="00416AC4">
      <w:pPr>
        <w:pStyle w:val="libNormal"/>
        <w:rPr>
          <w:rtl/>
        </w:rPr>
      </w:pPr>
      <w:r w:rsidRPr="00C4672C">
        <w:rPr>
          <w:rFonts w:hint="cs"/>
          <w:rtl/>
        </w:rPr>
        <w:lastRenderedPageBreak/>
        <w:t>أي</w:t>
      </w:r>
      <w:r w:rsidR="00416AC4">
        <w:rPr>
          <w:rFonts w:hint="cs"/>
          <w:rtl/>
        </w:rPr>
        <w:t>ّ</w:t>
      </w:r>
      <w:r w:rsidRPr="00C4672C">
        <w:rPr>
          <w:rFonts w:hint="cs"/>
          <w:rtl/>
        </w:rPr>
        <w:t xml:space="preserve"> عظيم هذا</w:t>
      </w:r>
      <w:r w:rsidR="00B56DD7">
        <w:rPr>
          <w:rFonts w:hint="cs"/>
          <w:rtl/>
        </w:rPr>
        <w:t>؟</w:t>
      </w:r>
      <w:r w:rsidRPr="00C4672C">
        <w:rPr>
          <w:rFonts w:hint="cs"/>
          <w:rtl/>
        </w:rPr>
        <w:t xml:space="preserve"> يرى في بيته غناء الجواري وضربهن</w:t>
      </w:r>
      <w:r w:rsidR="00416AC4">
        <w:rPr>
          <w:rFonts w:hint="cs"/>
          <w:rtl/>
        </w:rPr>
        <w:t>َّ</w:t>
      </w:r>
      <w:r w:rsidRPr="00C4672C">
        <w:rPr>
          <w:rFonts w:hint="cs"/>
          <w:rtl/>
        </w:rPr>
        <w:t xml:space="preserve"> بالدف ولا ينبس ببنت شفة غير أن</w:t>
      </w:r>
      <w:r w:rsidR="00416AC4">
        <w:rPr>
          <w:rFonts w:hint="cs"/>
          <w:rtl/>
        </w:rPr>
        <w:t>َّ</w:t>
      </w:r>
      <w:r w:rsidRPr="00C4672C">
        <w:rPr>
          <w:rFonts w:hint="cs"/>
          <w:rtl/>
        </w:rPr>
        <w:t xml:space="preserve"> عمر يغضبه ذلك ويقول</w:t>
      </w:r>
      <w:r w:rsidR="00B56DD7">
        <w:rPr>
          <w:rFonts w:hint="cs"/>
          <w:rtl/>
        </w:rPr>
        <w:t>:</w:t>
      </w:r>
      <w:r w:rsidRPr="00C4672C">
        <w:rPr>
          <w:rFonts w:hint="cs"/>
          <w:rtl/>
        </w:rPr>
        <w:t xml:space="preserve"> أمزمار الشيطان في بيت رسول الله</w:t>
      </w:r>
      <w:r w:rsidR="00B56DD7">
        <w:rPr>
          <w:rFonts w:hint="cs"/>
          <w:rtl/>
        </w:rPr>
        <w:t>؟</w:t>
      </w:r>
      <w:r w:rsidRPr="00C4672C">
        <w:rPr>
          <w:rFonts w:hint="cs"/>
          <w:rtl/>
        </w:rPr>
        <w:t xml:space="preserve"> أليس هذا النبي</w:t>
      </w:r>
      <w:r w:rsidR="00416AC4">
        <w:rPr>
          <w:rFonts w:hint="cs"/>
          <w:rtl/>
        </w:rPr>
        <w:t>ُّ</w:t>
      </w:r>
      <w:r w:rsidRPr="00C4672C">
        <w:rPr>
          <w:rFonts w:hint="cs"/>
          <w:rtl/>
        </w:rPr>
        <w:t xml:space="preserve"> هو الذي كان سمع مزمارا</w:t>
      </w:r>
      <w:r w:rsidR="00416AC4">
        <w:rPr>
          <w:rFonts w:hint="cs"/>
          <w:rtl/>
        </w:rPr>
        <w:t>ً</w:t>
      </w:r>
      <w:r w:rsidRPr="00C4672C">
        <w:rPr>
          <w:rFonts w:hint="cs"/>
          <w:rtl/>
        </w:rPr>
        <w:t xml:space="preserve"> يضع إصبعيه على أذنيه ونأى ع</w:t>
      </w:r>
      <w:r w:rsidR="00416AC4">
        <w:rPr>
          <w:rFonts w:hint="cs"/>
          <w:rtl/>
        </w:rPr>
        <w:t>ن</w:t>
      </w:r>
      <w:r w:rsidRPr="00C4672C">
        <w:rPr>
          <w:rFonts w:hint="cs"/>
          <w:rtl/>
        </w:rPr>
        <w:t xml:space="preserve"> الطريق</w:t>
      </w:r>
      <w:r w:rsidR="00B56DD7">
        <w:rPr>
          <w:rFonts w:hint="cs"/>
          <w:rtl/>
        </w:rPr>
        <w:t>؟</w:t>
      </w:r>
      <w:r w:rsidRPr="00C4672C">
        <w:rPr>
          <w:rFonts w:hint="cs"/>
          <w:rtl/>
        </w:rPr>
        <w:t xml:space="preserve"> قال نافع</w:t>
      </w:r>
      <w:r w:rsidR="00B56DD7">
        <w:rPr>
          <w:rFonts w:hint="cs"/>
          <w:rtl/>
        </w:rPr>
        <w:t>:</w:t>
      </w:r>
      <w:r w:rsidRPr="00C4672C">
        <w:rPr>
          <w:rFonts w:hint="cs"/>
          <w:rtl/>
        </w:rPr>
        <w:t xml:space="preserve"> سمع عبد الله بن عمر مزمارا</w:t>
      </w:r>
      <w:r w:rsidR="00416AC4">
        <w:rPr>
          <w:rFonts w:hint="cs"/>
          <w:rtl/>
        </w:rPr>
        <w:t>ً</w:t>
      </w:r>
      <w:r w:rsidRPr="00C4672C">
        <w:rPr>
          <w:rFonts w:hint="cs"/>
          <w:rtl/>
        </w:rPr>
        <w:t xml:space="preserve"> فوضع إصبعيه على أذنيه ونأى عن الطريق وقال لي</w:t>
      </w:r>
      <w:r w:rsidR="00B56DD7">
        <w:rPr>
          <w:rFonts w:hint="cs"/>
          <w:rtl/>
        </w:rPr>
        <w:t>:</w:t>
      </w:r>
      <w:r w:rsidRPr="00C4672C">
        <w:rPr>
          <w:rFonts w:hint="cs"/>
          <w:rtl/>
        </w:rPr>
        <w:t xml:space="preserve"> يا نافع هل تسمع شيئا</w:t>
      </w:r>
      <w:r w:rsidR="00416AC4">
        <w:rPr>
          <w:rFonts w:hint="cs"/>
          <w:rtl/>
        </w:rPr>
        <w:t>ً</w:t>
      </w:r>
      <w:r w:rsidR="00B56DD7">
        <w:rPr>
          <w:rFonts w:hint="cs"/>
          <w:rtl/>
        </w:rPr>
        <w:t>؟</w:t>
      </w:r>
      <w:r w:rsidRPr="00C4672C">
        <w:rPr>
          <w:rFonts w:hint="cs"/>
          <w:rtl/>
        </w:rPr>
        <w:t xml:space="preserve"> فقلت</w:t>
      </w:r>
      <w:r w:rsidR="00B56DD7">
        <w:rPr>
          <w:rFonts w:hint="cs"/>
          <w:rtl/>
        </w:rPr>
        <w:t>:</w:t>
      </w:r>
      <w:r w:rsidRPr="00C4672C">
        <w:rPr>
          <w:rFonts w:hint="cs"/>
          <w:rtl/>
        </w:rPr>
        <w:t xml:space="preserve"> لا. </w:t>
      </w:r>
      <w:r w:rsidRPr="00D4753A">
        <w:rPr>
          <w:rFonts w:hint="cs"/>
          <w:rtl/>
        </w:rPr>
        <w:t>فرفع إصبعيه من أذنيه وقال</w:t>
      </w:r>
      <w:r w:rsidR="00B56DD7">
        <w:rPr>
          <w:rFonts w:hint="cs"/>
          <w:rtl/>
        </w:rPr>
        <w:t>:</w:t>
      </w:r>
      <w:r w:rsidRPr="00D4753A">
        <w:rPr>
          <w:rFonts w:hint="cs"/>
          <w:rtl/>
        </w:rPr>
        <w:t xml:space="preserve"> كنت مع رسول الله صلى الله عليه وسلم فسمع مثل هذا فصنع مثل هذا</w:t>
      </w:r>
      <w:r w:rsidRPr="00E66E9B">
        <w:rPr>
          <w:rStyle w:val="libFootnotenumChar"/>
          <w:rFonts w:hint="cs"/>
          <w:rtl/>
        </w:rPr>
        <w:t>(1)</w:t>
      </w:r>
      <w:r w:rsidRPr="00D4753A">
        <w:rPr>
          <w:rFonts w:hint="cs"/>
          <w:rtl/>
        </w:rPr>
        <w:t xml:space="preserve"> أليس ابن</w:t>
      </w:r>
      <w:r w:rsidR="00B56DD7">
        <w:rPr>
          <w:rFonts w:hint="cs"/>
          <w:rtl/>
        </w:rPr>
        <w:t xml:space="preserve"> عبّاس </w:t>
      </w:r>
      <w:r w:rsidRPr="00D4753A">
        <w:rPr>
          <w:rFonts w:hint="cs"/>
          <w:rtl/>
        </w:rPr>
        <w:t>قال أخذا</w:t>
      </w:r>
      <w:r w:rsidR="00416AC4">
        <w:rPr>
          <w:rFonts w:hint="cs"/>
          <w:rtl/>
        </w:rPr>
        <w:t>ً</w:t>
      </w:r>
      <w:r w:rsidRPr="00D4753A">
        <w:rPr>
          <w:rFonts w:hint="cs"/>
          <w:rtl/>
        </w:rPr>
        <w:t xml:space="preserve"> بالسن</w:t>
      </w:r>
      <w:r w:rsidR="00416AC4">
        <w:rPr>
          <w:rFonts w:hint="cs"/>
          <w:rtl/>
        </w:rPr>
        <w:t>َّ</w:t>
      </w:r>
      <w:r w:rsidRPr="00D4753A">
        <w:rPr>
          <w:rFonts w:hint="cs"/>
          <w:rtl/>
        </w:rPr>
        <w:t>ة الشريفة</w:t>
      </w:r>
      <w:r w:rsidR="00B56DD7">
        <w:rPr>
          <w:rFonts w:hint="cs"/>
          <w:rtl/>
        </w:rPr>
        <w:t>:</w:t>
      </w:r>
      <w:r w:rsidRPr="00D4753A">
        <w:rPr>
          <w:rFonts w:hint="cs"/>
          <w:rtl/>
        </w:rPr>
        <w:t xml:space="preserve"> الدف حرام</w:t>
      </w:r>
      <w:r w:rsidR="00416AC4">
        <w:rPr>
          <w:rFonts w:hint="cs"/>
          <w:rtl/>
        </w:rPr>
        <w:t>ٌ</w:t>
      </w:r>
      <w:r w:rsidR="00B56DD7">
        <w:rPr>
          <w:rFonts w:hint="cs"/>
          <w:rtl/>
        </w:rPr>
        <w:t>،</w:t>
      </w:r>
      <w:r w:rsidRPr="00D4753A">
        <w:rPr>
          <w:rFonts w:hint="cs"/>
          <w:rtl/>
        </w:rPr>
        <w:t xml:space="preserve"> والمعازف حرام</w:t>
      </w:r>
      <w:r w:rsidR="00416AC4">
        <w:rPr>
          <w:rFonts w:hint="cs"/>
          <w:rtl/>
        </w:rPr>
        <w:t>ٌ</w:t>
      </w:r>
      <w:r w:rsidR="00B56DD7">
        <w:rPr>
          <w:rFonts w:hint="cs"/>
          <w:rtl/>
        </w:rPr>
        <w:t>،</w:t>
      </w:r>
      <w:r w:rsidRPr="00D4753A">
        <w:rPr>
          <w:rFonts w:hint="cs"/>
          <w:rtl/>
        </w:rPr>
        <w:t xml:space="preserve"> والكوبة حرام</w:t>
      </w:r>
      <w:r w:rsidR="00416AC4">
        <w:rPr>
          <w:rFonts w:hint="cs"/>
          <w:rtl/>
        </w:rPr>
        <w:t>ٌ</w:t>
      </w:r>
      <w:r w:rsidR="00B56DD7">
        <w:rPr>
          <w:rFonts w:hint="cs"/>
          <w:rtl/>
        </w:rPr>
        <w:t>،</w:t>
      </w:r>
      <w:r w:rsidRPr="00D4753A">
        <w:rPr>
          <w:rFonts w:hint="cs"/>
          <w:rtl/>
        </w:rPr>
        <w:t xml:space="preserve"> والمزمار حرام</w:t>
      </w:r>
      <w:r w:rsidR="00416AC4">
        <w:rPr>
          <w:rFonts w:hint="cs"/>
          <w:rtl/>
        </w:rPr>
        <w:t>ٌ</w:t>
      </w:r>
      <w:r w:rsidR="00B56DD7">
        <w:rPr>
          <w:rFonts w:hint="cs"/>
          <w:rtl/>
        </w:rPr>
        <w:t>؟</w:t>
      </w:r>
      <w:r w:rsidRPr="00D4753A">
        <w:rPr>
          <w:rFonts w:hint="cs"/>
          <w:rtl/>
        </w:rPr>
        <w:t xml:space="preserve">. </w:t>
      </w:r>
    </w:p>
    <w:p w:rsidR="00B56DD7" w:rsidRDefault="006524BF" w:rsidP="00D4753A">
      <w:pPr>
        <w:pStyle w:val="libNormal"/>
        <w:rPr>
          <w:rtl/>
        </w:rPr>
      </w:pPr>
      <w:r w:rsidRPr="00C4672C">
        <w:rPr>
          <w:rFonts w:hint="cs"/>
          <w:rtl/>
        </w:rPr>
        <w:t>ألا تعجب من رسول الله صلى الله عليه وآله</w:t>
      </w:r>
      <w:r w:rsidR="00B56DD7">
        <w:rPr>
          <w:rFonts w:hint="cs"/>
          <w:rtl/>
        </w:rPr>
        <w:t>؟</w:t>
      </w:r>
      <w:r w:rsidRPr="00C4672C">
        <w:rPr>
          <w:rFonts w:hint="cs"/>
          <w:rtl/>
        </w:rPr>
        <w:t xml:space="preserve"> والحبشة تلعب في مسجده الشريف أشرف بقاع الدنيا وتزفن وتغن</w:t>
      </w:r>
      <w:r w:rsidR="00416AC4">
        <w:rPr>
          <w:rFonts w:hint="cs"/>
          <w:rtl/>
        </w:rPr>
        <w:t>ّ</w:t>
      </w:r>
      <w:r w:rsidRPr="00C4672C">
        <w:rPr>
          <w:rFonts w:hint="cs"/>
          <w:rtl/>
        </w:rPr>
        <w:t>ي وهو صلى الله عليه وآله وحليلته ينظر إليها</w:t>
      </w:r>
      <w:r w:rsidR="00B56DD7">
        <w:rPr>
          <w:rFonts w:hint="cs"/>
          <w:rtl/>
        </w:rPr>
        <w:t>،</w:t>
      </w:r>
      <w:r w:rsidRPr="00C4672C">
        <w:rPr>
          <w:rFonts w:hint="cs"/>
          <w:rtl/>
        </w:rPr>
        <w:t xml:space="preserve"> وعمر ينهاهن</w:t>
      </w:r>
      <w:r w:rsidR="00416AC4">
        <w:rPr>
          <w:rFonts w:hint="cs"/>
          <w:rtl/>
        </w:rPr>
        <w:t>َّ</w:t>
      </w:r>
      <w:r w:rsidR="00B56DD7">
        <w:rPr>
          <w:rFonts w:hint="cs"/>
          <w:rtl/>
        </w:rPr>
        <w:t>،</w:t>
      </w:r>
      <w:r w:rsidRPr="00C4672C">
        <w:rPr>
          <w:rFonts w:hint="cs"/>
          <w:rtl/>
        </w:rPr>
        <w:t xml:space="preserve"> ويقول النبي</w:t>
      </w:r>
      <w:r w:rsidR="00416AC4">
        <w:rPr>
          <w:rFonts w:hint="cs"/>
          <w:rtl/>
        </w:rPr>
        <w:t>ُّ</w:t>
      </w:r>
      <w:r w:rsidRPr="00C4672C">
        <w:rPr>
          <w:rFonts w:hint="cs"/>
          <w:rtl/>
        </w:rPr>
        <w:t xml:space="preserve"> صلى الله عليه وآله</w:t>
      </w:r>
      <w:r w:rsidR="00B56DD7">
        <w:rPr>
          <w:rFonts w:hint="cs"/>
          <w:rtl/>
        </w:rPr>
        <w:t>:</w:t>
      </w:r>
      <w:r w:rsidRPr="00C4672C">
        <w:rPr>
          <w:rFonts w:hint="cs"/>
          <w:rtl/>
        </w:rPr>
        <w:t xml:space="preserve"> دعهن</w:t>
      </w:r>
      <w:r w:rsidR="00416AC4">
        <w:rPr>
          <w:rFonts w:hint="cs"/>
          <w:rtl/>
        </w:rPr>
        <w:t>َّ</w:t>
      </w:r>
      <w:r w:rsidRPr="00C4672C">
        <w:rPr>
          <w:rFonts w:hint="cs"/>
          <w:rtl/>
        </w:rPr>
        <w:t xml:space="preserve"> يا عمر</w:t>
      </w:r>
      <w:r w:rsidR="00B56DD7">
        <w:rPr>
          <w:rFonts w:hint="cs"/>
          <w:rtl/>
        </w:rPr>
        <w:t>!</w:t>
      </w:r>
      <w:r w:rsidRPr="00C4672C">
        <w:rPr>
          <w:rFonts w:hint="cs"/>
          <w:rtl/>
        </w:rPr>
        <w:t xml:space="preserve">. </w:t>
      </w:r>
    </w:p>
    <w:p w:rsidR="00416AC4" w:rsidRDefault="006524BF" w:rsidP="00D4753A">
      <w:pPr>
        <w:pStyle w:val="libNormal"/>
        <w:rPr>
          <w:rtl/>
        </w:rPr>
      </w:pPr>
      <w:r w:rsidRPr="00C4672C">
        <w:rPr>
          <w:rFonts w:hint="cs"/>
          <w:rtl/>
        </w:rPr>
        <w:t>أصحيح</w:t>
      </w:r>
      <w:r w:rsidR="00416AC4">
        <w:rPr>
          <w:rFonts w:hint="cs"/>
          <w:rtl/>
        </w:rPr>
        <w:t>ٌ</w:t>
      </w:r>
      <w:r w:rsidRPr="00C4672C">
        <w:rPr>
          <w:rFonts w:hint="cs"/>
          <w:rtl/>
        </w:rPr>
        <w:t xml:space="preserve"> ما جاء عن النبي</w:t>
      </w:r>
      <w:r w:rsidR="00416AC4">
        <w:rPr>
          <w:rFonts w:hint="cs"/>
          <w:rtl/>
        </w:rPr>
        <w:t>ِّ</w:t>
      </w:r>
      <w:r w:rsidRPr="00C4672C">
        <w:rPr>
          <w:rFonts w:hint="cs"/>
          <w:rtl/>
        </w:rPr>
        <w:t xml:space="preserve"> الأقدس صلى الله عليه وآله من قوله بعد</w:t>
      </w:r>
      <w:r w:rsidR="00416AC4">
        <w:rPr>
          <w:rFonts w:hint="cs"/>
          <w:rtl/>
        </w:rPr>
        <w:t>َّ</w:t>
      </w:r>
      <w:r w:rsidRPr="00C4672C">
        <w:rPr>
          <w:rFonts w:hint="cs"/>
          <w:rtl/>
        </w:rPr>
        <w:t>ة طرق</w:t>
      </w:r>
      <w:r w:rsidR="00B56DD7">
        <w:rPr>
          <w:rFonts w:hint="cs"/>
          <w:rtl/>
        </w:rPr>
        <w:t>:</w:t>
      </w:r>
      <w:r w:rsidRPr="00C4672C">
        <w:rPr>
          <w:rFonts w:hint="cs"/>
          <w:rtl/>
        </w:rPr>
        <w:t xml:space="preserve"> جن</w:t>
      </w:r>
      <w:r w:rsidR="00416AC4">
        <w:rPr>
          <w:rFonts w:hint="cs"/>
          <w:rtl/>
        </w:rPr>
        <w:t>ِّ</w:t>
      </w:r>
      <w:r w:rsidRPr="00C4672C">
        <w:rPr>
          <w:rFonts w:hint="cs"/>
          <w:rtl/>
        </w:rPr>
        <w:t>بوا مساجدكم صبيانكم ومجانينكم وشراء كم وبيعكم وخصوماتكم ورفع أصواتكم وإقامة حدودكم</w:t>
      </w:r>
      <w:r w:rsidR="00B56DD7">
        <w:rPr>
          <w:rFonts w:hint="cs"/>
          <w:rtl/>
        </w:rPr>
        <w:t>؟</w:t>
      </w:r>
      <w:r w:rsidRPr="00C4672C">
        <w:rPr>
          <w:rFonts w:hint="cs"/>
          <w:rtl/>
        </w:rPr>
        <w:t xml:space="preserve"> </w:t>
      </w:r>
    </w:p>
    <w:p w:rsidR="00416AC4" w:rsidRDefault="006524BF" w:rsidP="00416AC4">
      <w:pPr>
        <w:pStyle w:val="libNormal"/>
        <w:rPr>
          <w:rtl/>
        </w:rPr>
      </w:pPr>
      <w:r w:rsidRPr="00C4672C">
        <w:rPr>
          <w:rFonts w:hint="cs"/>
          <w:rtl/>
        </w:rPr>
        <w:t>وقوله صلى الله عليه وآله</w:t>
      </w:r>
      <w:r w:rsidR="00B56DD7">
        <w:rPr>
          <w:rFonts w:hint="cs"/>
          <w:rtl/>
        </w:rPr>
        <w:t>:</w:t>
      </w:r>
      <w:r w:rsidRPr="00C4672C">
        <w:rPr>
          <w:rFonts w:hint="cs"/>
          <w:rtl/>
        </w:rPr>
        <w:t xml:space="preserve"> من سمع رجلا</w:t>
      </w:r>
      <w:r w:rsidR="00416AC4">
        <w:rPr>
          <w:rFonts w:hint="cs"/>
          <w:rtl/>
        </w:rPr>
        <w:t>ً</w:t>
      </w:r>
      <w:r w:rsidRPr="00C4672C">
        <w:rPr>
          <w:rFonts w:hint="cs"/>
          <w:rtl/>
        </w:rPr>
        <w:t xml:space="preserve"> ينشد ضال</w:t>
      </w:r>
      <w:r w:rsidR="00416AC4">
        <w:rPr>
          <w:rFonts w:hint="cs"/>
          <w:rtl/>
        </w:rPr>
        <w:t>َّ</w:t>
      </w:r>
      <w:r w:rsidRPr="00C4672C">
        <w:rPr>
          <w:rFonts w:hint="cs"/>
          <w:rtl/>
        </w:rPr>
        <w:t>ة</w:t>
      </w:r>
      <w:r w:rsidR="00416AC4">
        <w:rPr>
          <w:rFonts w:hint="cs"/>
          <w:rtl/>
        </w:rPr>
        <w:t>ً</w:t>
      </w:r>
      <w:r w:rsidRPr="00C4672C">
        <w:rPr>
          <w:rFonts w:hint="cs"/>
          <w:rtl/>
        </w:rPr>
        <w:t xml:space="preserve"> في المسجد فليقل</w:t>
      </w:r>
      <w:r w:rsidR="00B56DD7">
        <w:rPr>
          <w:rFonts w:hint="cs"/>
          <w:rtl/>
        </w:rPr>
        <w:t>:</w:t>
      </w:r>
      <w:r w:rsidRPr="00C4672C">
        <w:rPr>
          <w:rFonts w:hint="cs"/>
          <w:rtl/>
        </w:rPr>
        <w:t xml:space="preserve"> لا رد</w:t>
      </w:r>
      <w:r w:rsidR="00416AC4">
        <w:rPr>
          <w:rFonts w:hint="cs"/>
          <w:rtl/>
        </w:rPr>
        <w:t>ّ</w:t>
      </w:r>
      <w:r w:rsidRPr="00C4672C">
        <w:rPr>
          <w:rFonts w:hint="cs"/>
          <w:rtl/>
        </w:rPr>
        <w:t>ها الله عليك</w:t>
      </w:r>
      <w:r w:rsidR="00416AC4">
        <w:rPr>
          <w:rFonts w:hint="cs"/>
          <w:rtl/>
        </w:rPr>
        <w:t>.</w:t>
      </w:r>
      <w:r w:rsidRPr="00C4672C">
        <w:rPr>
          <w:rFonts w:hint="cs"/>
          <w:rtl/>
        </w:rPr>
        <w:t xml:space="preserve"> فإن</w:t>
      </w:r>
      <w:r w:rsidR="00416AC4">
        <w:rPr>
          <w:rFonts w:hint="cs"/>
          <w:rtl/>
        </w:rPr>
        <w:t>َّ</w:t>
      </w:r>
      <w:r w:rsidRPr="00C4672C">
        <w:rPr>
          <w:rFonts w:hint="cs"/>
          <w:rtl/>
        </w:rPr>
        <w:t xml:space="preserve"> المساجد لم تبن لهذا</w:t>
      </w:r>
      <w:r w:rsidR="00B56DD7">
        <w:rPr>
          <w:rFonts w:hint="cs"/>
          <w:rtl/>
        </w:rPr>
        <w:t>؟</w:t>
      </w:r>
      <w:r w:rsidRPr="00C4672C">
        <w:rPr>
          <w:rFonts w:hint="cs"/>
          <w:rtl/>
        </w:rPr>
        <w:t>. أخرجه مسلم وأبو داود وابن ماجة والترمذي</w:t>
      </w:r>
      <w:r w:rsidR="00416AC4">
        <w:rPr>
          <w:rFonts w:hint="cs"/>
          <w:rtl/>
        </w:rPr>
        <w:t>.</w:t>
      </w:r>
      <w:r w:rsidRPr="00C4672C">
        <w:rPr>
          <w:rFonts w:hint="cs"/>
          <w:rtl/>
        </w:rPr>
        <w:t xml:space="preserve"> </w:t>
      </w:r>
    </w:p>
    <w:p w:rsidR="00B56DD7" w:rsidRDefault="006524BF" w:rsidP="00416AC4">
      <w:pPr>
        <w:pStyle w:val="libNormal"/>
        <w:rPr>
          <w:rtl/>
        </w:rPr>
      </w:pPr>
      <w:r w:rsidRPr="00C4672C">
        <w:rPr>
          <w:rFonts w:hint="cs"/>
          <w:rtl/>
        </w:rPr>
        <w:t>وما أخرجه مسلم والنسائي وابن ماجة عن بريدة</w:t>
      </w:r>
      <w:r w:rsidR="00B56DD7">
        <w:rPr>
          <w:rFonts w:hint="cs"/>
          <w:rtl/>
        </w:rPr>
        <w:t>:</w:t>
      </w:r>
      <w:r w:rsidRPr="00C4672C">
        <w:rPr>
          <w:rFonts w:hint="cs"/>
          <w:rtl/>
        </w:rPr>
        <w:t xml:space="preserve"> إن</w:t>
      </w:r>
      <w:r w:rsidR="00416AC4">
        <w:rPr>
          <w:rFonts w:hint="cs"/>
          <w:rtl/>
        </w:rPr>
        <w:t>َّ</w:t>
      </w:r>
      <w:r w:rsidRPr="00C4672C">
        <w:rPr>
          <w:rFonts w:hint="cs"/>
          <w:rtl/>
        </w:rPr>
        <w:t xml:space="preserve"> رجلا</w:t>
      </w:r>
      <w:r w:rsidR="00416AC4">
        <w:rPr>
          <w:rFonts w:hint="cs"/>
          <w:rtl/>
        </w:rPr>
        <w:t>ً</w:t>
      </w:r>
      <w:r w:rsidRPr="00C4672C">
        <w:rPr>
          <w:rFonts w:hint="cs"/>
          <w:rtl/>
        </w:rPr>
        <w:t xml:space="preserve"> نشد في المسجد الجمل فقال رسول الله صلى الله عليه وسلم</w:t>
      </w:r>
      <w:r w:rsidR="00B56DD7">
        <w:rPr>
          <w:rFonts w:hint="cs"/>
          <w:rtl/>
        </w:rPr>
        <w:t>:</w:t>
      </w:r>
      <w:r w:rsidRPr="00C4672C">
        <w:rPr>
          <w:rFonts w:hint="cs"/>
          <w:rtl/>
        </w:rPr>
        <w:t xml:space="preserve"> لا وجدت</w:t>
      </w:r>
      <w:r w:rsidR="00B56DD7">
        <w:rPr>
          <w:rFonts w:hint="cs"/>
          <w:rtl/>
        </w:rPr>
        <w:t>،</w:t>
      </w:r>
      <w:r w:rsidRPr="00C4672C">
        <w:rPr>
          <w:rFonts w:hint="cs"/>
          <w:rtl/>
        </w:rPr>
        <w:t xml:space="preserve"> إن</w:t>
      </w:r>
      <w:r w:rsidR="00416AC4">
        <w:rPr>
          <w:rFonts w:hint="cs"/>
          <w:rtl/>
        </w:rPr>
        <w:t>َّ</w:t>
      </w:r>
      <w:r w:rsidRPr="00C4672C">
        <w:rPr>
          <w:rFonts w:hint="cs"/>
          <w:rtl/>
        </w:rPr>
        <w:t>ما بنيت المساجد ل</w:t>
      </w:r>
      <w:r w:rsidR="00416AC4">
        <w:rPr>
          <w:rFonts w:hint="cs"/>
          <w:rtl/>
        </w:rPr>
        <w:t>ِ</w:t>
      </w:r>
      <w:r w:rsidRPr="00C4672C">
        <w:rPr>
          <w:rFonts w:hint="cs"/>
          <w:rtl/>
        </w:rPr>
        <w:t>ما بنيت</w:t>
      </w:r>
      <w:r w:rsidR="00B56DD7">
        <w:rPr>
          <w:rFonts w:hint="cs"/>
          <w:rtl/>
        </w:rPr>
        <w:t>؟</w:t>
      </w:r>
      <w:r w:rsidRPr="00C4672C">
        <w:rPr>
          <w:rFonts w:hint="cs"/>
          <w:rtl/>
        </w:rPr>
        <w:t xml:space="preserve">. </w:t>
      </w:r>
    </w:p>
    <w:p w:rsidR="00B56DD7" w:rsidRDefault="006524BF" w:rsidP="00416AC4">
      <w:pPr>
        <w:pStyle w:val="libNormal"/>
        <w:rPr>
          <w:rtl/>
        </w:rPr>
      </w:pPr>
      <w:r w:rsidRPr="00C4672C">
        <w:rPr>
          <w:rFonts w:hint="cs"/>
          <w:rtl/>
        </w:rPr>
        <w:t>وقوله صلى الله عليه وآله</w:t>
      </w:r>
      <w:r w:rsidR="00B56DD7">
        <w:rPr>
          <w:rFonts w:hint="cs"/>
          <w:rtl/>
        </w:rPr>
        <w:t>:</w:t>
      </w:r>
      <w:r w:rsidRPr="00C4672C">
        <w:rPr>
          <w:rFonts w:hint="cs"/>
          <w:rtl/>
        </w:rPr>
        <w:t xml:space="preserve"> سيكون في آخر الزمان قوم</w:t>
      </w:r>
      <w:r w:rsidR="00416AC4">
        <w:rPr>
          <w:rFonts w:hint="cs"/>
          <w:rtl/>
        </w:rPr>
        <w:t>ٌ</w:t>
      </w:r>
      <w:r w:rsidRPr="00C4672C">
        <w:rPr>
          <w:rFonts w:hint="cs"/>
          <w:rtl/>
        </w:rPr>
        <w:t xml:space="preserve"> يكون حديثهم في مساجدهم ليس لله فيهم حاجة</w:t>
      </w:r>
      <w:r w:rsidR="00B56DD7">
        <w:rPr>
          <w:rFonts w:hint="cs"/>
          <w:rtl/>
        </w:rPr>
        <w:t>؟</w:t>
      </w:r>
      <w:r w:rsidRPr="00C4672C">
        <w:rPr>
          <w:rFonts w:hint="cs"/>
          <w:rtl/>
        </w:rPr>
        <w:t xml:space="preserve">. أخرجه ابن حبان في صحيحه. </w:t>
      </w:r>
    </w:p>
    <w:p w:rsidR="00B56DD7" w:rsidRDefault="006524BF" w:rsidP="00416AC4">
      <w:pPr>
        <w:pStyle w:val="libNormal"/>
        <w:rPr>
          <w:rtl/>
        </w:rPr>
      </w:pPr>
      <w:r w:rsidRPr="00D4753A">
        <w:rPr>
          <w:rFonts w:hint="cs"/>
          <w:rtl/>
        </w:rPr>
        <w:t>وقوله صلى الله عليه وآله</w:t>
      </w:r>
      <w:r w:rsidR="00B56DD7">
        <w:rPr>
          <w:rFonts w:hint="cs"/>
          <w:rtl/>
        </w:rPr>
        <w:t>:</w:t>
      </w:r>
      <w:r w:rsidRPr="00D4753A">
        <w:rPr>
          <w:rFonts w:hint="cs"/>
          <w:rtl/>
        </w:rPr>
        <w:t xml:space="preserve"> لا تتخذوا المساجد طرقا</w:t>
      </w:r>
      <w:r w:rsidR="00416AC4">
        <w:rPr>
          <w:rFonts w:hint="cs"/>
          <w:rtl/>
        </w:rPr>
        <w:t>ً</w:t>
      </w:r>
      <w:r w:rsidR="0059511B">
        <w:rPr>
          <w:rFonts w:hint="cs"/>
          <w:rtl/>
        </w:rPr>
        <w:t xml:space="preserve"> إلّا </w:t>
      </w:r>
      <w:r w:rsidRPr="00D4753A">
        <w:rPr>
          <w:rFonts w:hint="cs"/>
          <w:rtl/>
        </w:rPr>
        <w:t>لذكر أو صلاة</w:t>
      </w:r>
      <w:r w:rsidR="00B56DD7">
        <w:rPr>
          <w:rFonts w:hint="cs"/>
          <w:rtl/>
        </w:rPr>
        <w:t>؟</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وما ظن</w:t>
      </w:r>
      <w:r w:rsidR="00416AC4">
        <w:rPr>
          <w:rFonts w:hint="cs"/>
          <w:rtl/>
        </w:rPr>
        <w:t>ُّ</w:t>
      </w:r>
      <w:r w:rsidRPr="00C4672C">
        <w:rPr>
          <w:rFonts w:hint="cs"/>
          <w:rtl/>
        </w:rPr>
        <w:t>ك بنبي</w:t>
      </w:r>
      <w:r w:rsidR="00416AC4">
        <w:rPr>
          <w:rFonts w:hint="cs"/>
          <w:rtl/>
        </w:rPr>
        <w:t>ّ</w:t>
      </w:r>
      <w:r w:rsidRPr="00C4672C">
        <w:rPr>
          <w:rFonts w:hint="cs"/>
          <w:rtl/>
        </w:rPr>
        <w:t xml:space="preserve"> العصمة يحول المولى سبحانه بينه وبين ما يهمه من سماع المعازف والمزامير قبل بعثته تشريفا</w:t>
      </w:r>
      <w:r w:rsidR="00416AC4">
        <w:rPr>
          <w:rFonts w:hint="cs"/>
          <w:rtl/>
        </w:rPr>
        <w:t>ً</w:t>
      </w:r>
      <w:r w:rsidRPr="00C4672C">
        <w:rPr>
          <w:rFonts w:hint="cs"/>
          <w:rtl/>
        </w:rPr>
        <w:t xml:space="preserve"> له وتعظيما</w:t>
      </w:r>
      <w:r w:rsidR="00416AC4">
        <w:rPr>
          <w:rFonts w:hint="cs"/>
          <w:rtl/>
        </w:rPr>
        <w:t>ً</w:t>
      </w:r>
      <w:r w:rsidRPr="00C4672C">
        <w:rPr>
          <w:rFonts w:hint="cs"/>
          <w:rtl/>
        </w:rPr>
        <w:t xml:space="preserve"> لمكانته من القداسة</w:t>
      </w:r>
      <w:r w:rsidR="00B56DD7">
        <w:rPr>
          <w:rFonts w:hint="cs"/>
          <w:rtl/>
        </w:rPr>
        <w:t>،</w:t>
      </w:r>
      <w:r w:rsidRPr="00C4672C">
        <w:rPr>
          <w:rFonts w:hint="cs"/>
          <w:rtl/>
        </w:rPr>
        <w:t xml:space="preserve"> ويخل</w:t>
      </w:r>
      <w:r w:rsidR="00416AC4">
        <w:rPr>
          <w:rFonts w:hint="cs"/>
          <w:rtl/>
        </w:rPr>
        <w:t>ّ</w:t>
      </w:r>
      <w:r w:rsidRPr="00C4672C">
        <w:rPr>
          <w:rFonts w:hint="cs"/>
          <w:rtl/>
        </w:rPr>
        <w:t>يه واسع السرب رخي</w:t>
      </w:r>
      <w:r w:rsidR="00416AC4">
        <w:rPr>
          <w:rFonts w:hint="cs"/>
          <w:rtl/>
        </w:rPr>
        <w:t>َّ</w:t>
      </w:r>
      <w:r w:rsidRPr="00C4672C">
        <w:rPr>
          <w:rFonts w:hint="cs"/>
          <w:rtl/>
        </w:rPr>
        <w:t xml:space="preserve"> البال بعد مبعثه الشريف يسمع غناء الأجنبي</w:t>
      </w:r>
      <w:r w:rsidR="00E17A38">
        <w:rPr>
          <w:rFonts w:hint="cs"/>
          <w:rtl/>
        </w:rPr>
        <w:t>ّ</w:t>
      </w:r>
      <w:r w:rsidRPr="00C4672C">
        <w:rPr>
          <w:rFonts w:hint="cs"/>
          <w:rtl/>
        </w:rPr>
        <w:t>ات وهي تزفن</w:t>
      </w:r>
      <w:r w:rsidR="00B56DD7">
        <w:rPr>
          <w:rFonts w:hint="cs"/>
          <w:rtl/>
        </w:rPr>
        <w:t>؟</w:t>
      </w:r>
      <w:r w:rsidRPr="00C4672C">
        <w:rPr>
          <w:rFonts w:hint="cs"/>
          <w:rtl/>
        </w:rPr>
        <w:t xml:space="preserve"> أخرج الحف</w:t>
      </w:r>
      <w:r w:rsidR="00E17A38">
        <w:rPr>
          <w:rFonts w:hint="cs"/>
          <w:rtl/>
        </w:rPr>
        <w:t>ّ</w:t>
      </w:r>
      <w:r w:rsidRPr="00C4672C">
        <w:rPr>
          <w:rFonts w:hint="cs"/>
          <w:rtl/>
        </w:rPr>
        <w:t>اظ بالإسناد عن أمير المؤمنين عليه السلام قال</w:t>
      </w:r>
      <w:r w:rsidR="00B56DD7">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ما هممت بشيء</w:t>
      </w:r>
      <w:r w:rsidR="00D97B63">
        <w:rPr>
          <w:rFonts w:hint="cs"/>
          <w:rtl/>
        </w:rPr>
        <w:t xml:space="preserve"> ممّا </w:t>
      </w:r>
      <w:r w:rsidRPr="00C4672C">
        <w:rPr>
          <w:rFonts w:hint="cs"/>
          <w:rtl/>
        </w:rPr>
        <w:t xml:space="preserve">كان في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أبي داود 2</w:t>
      </w:r>
      <w:r w:rsidR="00B56DD7">
        <w:rPr>
          <w:rFonts w:hint="cs"/>
          <w:rtl/>
        </w:rPr>
        <w:t>:</w:t>
      </w:r>
      <w:r w:rsidRPr="00D57D55">
        <w:rPr>
          <w:rFonts w:hint="cs"/>
          <w:rtl/>
        </w:rPr>
        <w:t xml:space="preserve"> 304</w:t>
      </w:r>
      <w:r w:rsidR="00B56DD7">
        <w:rPr>
          <w:rFonts w:hint="cs"/>
          <w:rtl/>
        </w:rPr>
        <w:t>،</w:t>
      </w:r>
      <w:r w:rsidRPr="00D57D55">
        <w:rPr>
          <w:rFonts w:hint="cs"/>
          <w:rtl/>
        </w:rPr>
        <w:t xml:space="preserve"> سنن البيهقي 10</w:t>
      </w:r>
      <w:r w:rsidR="00B56DD7">
        <w:rPr>
          <w:rFonts w:hint="cs"/>
          <w:rtl/>
        </w:rPr>
        <w:t>:</w:t>
      </w:r>
      <w:r w:rsidRPr="00D57D55">
        <w:rPr>
          <w:rFonts w:hint="cs"/>
          <w:rtl/>
        </w:rPr>
        <w:t xml:space="preserve"> 222</w:t>
      </w:r>
      <w:r w:rsidR="00B56DD7">
        <w:rPr>
          <w:rFonts w:hint="cs"/>
          <w:rtl/>
        </w:rPr>
        <w:t>،</w:t>
      </w:r>
      <w:r w:rsidRPr="00D57D55">
        <w:rPr>
          <w:rFonts w:hint="cs"/>
          <w:rtl/>
        </w:rPr>
        <w:t xml:space="preserve"> تاريخ ابن عساكر 7</w:t>
      </w:r>
      <w:r w:rsidR="00B56DD7">
        <w:rPr>
          <w:rFonts w:hint="cs"/>
          <w:rtl/>
        </w:rPr>
        <w:t>:</w:t>
      </w:r>
      <w:r w:rsidRPr="00D57D55">
        <w:rPr>
          <w:rFonts w:hint="cs"/>
          <w:rtl/>
        </w:rPr>
        <w:t xml:space="preserve"> 206</w:t>
      </w:r>
      <w:r w:rsidR="00B56DD7">
        <w:rPr>
          <w:rFonts w:hint="cs"/>
          <w:rtl/>
        </w:rPr>
        <w:t>،</w:t>
      </w:r>
      <w:r w:rsidRPr="00D57D55">
        <w:rPr>
          <w:rFonts w:hint="cs"/>
          <w:rtl/>
        </w:rPr>
        <w:t xml:space="preserve"> 284.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جمع هذه الأحاديث وأمثالها الحافظ المنذري في الترغيب والترهيب 1</w:t>
      </w:r>
      <w:r w:rsidR="00B56DD7">
        <w:rPr>
          <w:rFonts w:hint="cs"/>
          <w:rtl/>
        </w:rPr>
        <w:t>:</w:t>
      </w:r>
      <w:r w:rsidRPr="00D57D55">
        <w:rPr>
          <w:rFonts w:hint="cs"/>
          <w:rtl/>
        </w:rPr>
        <w:t xml:space="preserve"> 89</w:t>
      </w:r>
      <w:r w:rsidR="00F36230" w:rsidRPr="00D57D55">
        <w:rPr>
          <w:rFonts w:hint="cs"/>
          <w:rtl/>
        </w:rPr>
        <w:t xml:space="preserve"> - </w:t>
      </w:r>
      <w:r w:rsidRPr="00D57D55">
        <w:rPr>
          <w:rFonts w:hint="cs"/>
          <w:rtl/>
        </w:rPr>
        <w:t xml:space="preserve">92. </w:t>
      </w:r>
    </w:p>
    <w:p w:rsidR="006524BF" w:rsidRPr="006F6A59" w:rsidRDefault="006524BF" w:rsidP="0063372F">
      <w:pPr>
        <w:pStyle w:val="libNormal"/>
      </w:pPr>
      <w:r w:rsidRPr="0063372F">
        <w:rPr>
          <w:rFonts w:hint="cs"/>
          <w:rtl/>
        </w:rPr>
        <w:br w:type="page"/>
      </w:r>
    </w:p>
    <w:p w:rsidR="00B23110" w:rsidRDefault="006524BF" w:rsidP="00B23110">
      <w:pPr>
        <w:pStyle w:val="libNormal0"/>
        <w:rPr>
          <w:rtl/>
        </w:rPr>
      </w:pPr>
      <w:r w:rsidRPr="0063372F">
        <w:rPr>
          <w:rFonts w:hint="cs"/>
          <w:rtl/>
        </w:rPr>
        <w:lastRenderedPageBreak/>
        <w:t>ا</w:t>
      </w:r>
      <w:r w:rsidRPr="00C4672C">
        <w:rPr>
          <w:rFonts w:hint="cs"/>
          <w:rtl/>
        </w:rPr>
        <w:t>لجاهلي</w:t>
      </w:r>
      <w:r w:rsidR="00B23110">
        <w:rPr>
          <w:rFonts w:hint="cs"/>
          <w:rtl/>
        </w:rPr>
        <w:t>ّ</w:t>
      </w:r>
      <w:r w:rsidRPr="00C4672C">
        <w:rPr>
          <w:rFonts w:hint="cs"/>
          <w:rtl/>
        </w:rPr>
        <w:t>ة يعملون به غير مر</w:t>
      </w:r>
      <w:r w:rsidR="00B23110">
        <w:rPr>
          <w:rFonts w:hint="cs"/>
          <w:rtl/>
        </w:rPr>
        <w:t>ّ</w:t>
      </w:r>
      <w:r w:rsidRPr="00C4672C">
        <w:rPr>
          <w:rFonts w:hint="cs"/>
          <w:rtl/>
        </w:rPr>
        <w:t>تين كل</w:t>
      </w:r>
      <w:r w:rsidR="00B23110">
        <w:rPr>
          <w:rFonts w:hint="cs"/>
          <w:rtl/>
        </w:rPr>
        <w:t>ُّ</w:t>
      </w:r>
      <w:r w:rsidRPr="00C4672C">
        <w:rPr>
          <w:rFonts w:hint="cs"/>
          <w:rtl/>
        </w:rPr>
        <w:t xml:space="preserve"> ذلك يحول الله تعالى بيني وبين ما أريد فإن</w:t>
      </w:r>
      <w:r w:rsidR="00B23110">
        <w:rPr>
          <w:rFonts w:hint="cs"/>
          <w:rtl/>
        </w:rPr>
        <w:t>ّ</w:t>
      </w:r>
      <w:r w:rsidRPr="00C4672C">
        <w:rPr>
          <w:rFonts w:hint="cs"/>
          <w:rtl/>
        </w:rPr>
        <w:t>ي قلت ليلة غلام من قريش كان يرعى معي بأعلى مكة</w:t>
      </w:r>
      <w:r w:rsidR="00B56DD7">
        <w:rPr>
          <w:rFonts w:hint="cs"/>
          <w:rtl/>
        </w:rPr>
        <w:t>:</w:t>
      </w:r>
      <w:r w:rsidRPr="00C4672C">
        <w:rPr>
          <w:rFonts w:hint="cs"/>
          <w:rtl/>
        </w:rPr>
        <w:t xml:space="preserve"> لو أبصرت إلى غنمي</w:t>
      </w:r>
      <w:r w:rsidR="004B6304">
        <w:rPr>
          <w:rFonts w:hint="cs"/>
          <w:rtl/>
        </w:rPr>
        <w:t xml:space="preserve"> حتّى </w:t>
      </w:r>
      <w:r w:rsidRPr="00C4672C">
        <w:rPr>
          <w:rFonts w:hint="cs"/>
          <w:rtl/>
        </w:rPr>
        <w:t>أدخل مكة فأسمر بها ما يسمر الشباب</w:t>
      </w:r>
      <w:r w:rsidR="00B56DD7">
        <w:rPr>
          <w:rFonts w:hint="cs"/>
          <w:rtl/>
        </w:rPr>
        <w:t>؟</w:t>
      </w:r>
      <w:r w:rsidRPr="00C4672C">
        <w:rPr>
          <w:rFonts w:hint="cs"/>
          <w:rtl/>
        </w:rPr>
        <w:t xml:space="preserve"> فقال</w:t>
      </w:r>
      <w:r w:rsidR="00B56DD7">
        <w:rPr>
          <w:rFonts w:hint="cs"/>
          <w:rtl/>
        </w:rPr>
        <w:t>:</w:t>
      </w:r>
      <w:r w:rsidRPr="00C4672C">
        <w:rPr>
          <w:rFonts w:hint="cs"/>
          <w:rtl/>
        </w:rPr>
        <w:t xml:space="preserve"> ادخل. </w:t>
      </w:r>
      <w:r w:rsidRPr="00D4753A">
        <w:rPr>
          <w:rFonts w:hint="cs"/>
          <w:rtl/>
        </w:rPr>
        <w:t>فخرجت أ</w:t>
      </w:r>
      <w:r w:rsidR="00B23110">
        <w:rPr>
          <w:rFonts w:hint="cs"/>
          <w:rtl/>
        </w:rPr>
        <w:t>ُ</w:t>
      </w:r>
      <w:r w:rsidRPr="00D4753A">
        <w:rPr>
          <w:rFonts w:hint="cs"/>
          <w:rtl/>
        </w:rPr>
        <w:t>ريد ذلك</w:t>
      </w:r>
      <w:r w:rsidR="004B6304">
        <w:rPr>
          <w:rFonts w:hint="cs"/>
          <w:rtl/>
        </w:rPr>
        <w:t xml:space="preserve"> حتّى </w:t>
      </w:r>
      <w:r w:rsidRPr="00D4753A">
        <w:rPr>
          <w:rFonts w:hint="cs"/>
          <w:rtl/>
        </w:rPr>
        <w:t>إذا جئت أو</w:t>
      </w:r>
      <w:r w:rsidR="00B23110">
        <w:rPr>
          <w:rFonts w:hint="cs"/>
          <w:rtl/>
        </w:rPr>
        <w:t>َّ</w:t>
      </w:r>
      <w:r w:rsidRPr="00D4753A">
        <w:rPr>
          <w:rFonts w:hint="cs"/>
          <w:rtl/>
        </w:rPr>
        <w:t>ل دار من دور مكة سمعت عزفا</w:t>
      </w:r>
      <w:r w:rsidR="00B23110">
        <w:rPr>
          <w:rFonts w:hint="cs"/>
          <w:rtl/>
        </w:rPr>
        <w:t>ً</w:t>
      </w:r>
      <w:r w:rsidRPr="00D4753A">
        <w:rPr>
          <w:rFonts w:hint="cs"/>
          <w:rtl/>
        </w:rPr>
        <w:t xml:space="preserve"> بالدفوف والمزامير</w:t>
      </w:r>
      <w:r w:rsidR="00B56DD7">
        <w:rPr>
          <w:rFonts w:hint="cs"/>
          <w:rtl/>
        </w:rPr>
        <w:t>،</w:t>
      </w:r>
      <w:r w:rsidRPr="00D4753A">
        <w:rPr>
          <w:rFonts w:hint="cs"/>
          <w:rtl/>
        </w:rPr>
        <w:t xml:space="preserve"> فقلت</w:t>
      </w:r>
      <w:r w:rsidR="00B56DD7">
        <w:rPr>
          <w:rFonts w:hint="cs"/>
          <w:rtl/>
        </w:rPr>
        <w:t>:</w:t>
      </w:r>
      <w:r w:rsidRPr="00D4753A">
        <w:rPr>
          <w:rFonts w:hint="cs"/>
          <w:rtl/>
        </w:rPr>
        <w:t xml:space="preserve"> ما هذا</w:t>
      </w:r>
      <w:r w:rsidR="00B56DD7">
        <w:rPr>
          <w:rFonts w:hint="cs"/>
          <w:rtl/>
        </w:rPr>
        <w:t>؟</w:t>
      </w:r>
      <w:r w:rsidRPr="00D4753A">
        <w:rPr>
          <w:rFonts w:hint="cs"/>
          <w:rtl/>
        </w:rPr>
        <w:t xml:space="preserve"> قالوا</w:t>
      </w:r>
      <w:r w:rsidR="00B56DD7">
        <w:rPr>
          <w:rFonts w:hint="cs"/>
          <w:rtl/>
        </w:rPr>
        <w:t>:</w:t>
      </w:r>
      <w:r w:rsidRPr="00D4753A">
        <w:rPr>
          <w:rFonts w:hint="cs"/>
          <w:rtl/>
        </w:rPr>
        <w:t xml:space="preserve"> فلان بن فلان تزو</w:t>
      </w:r>
      <w:r w:rsidR="00B23110">
        <w:rPr>
          <w:rFonts w:hint="cs"/>
          <w:rtl/>
        </w:rPr>
        <w:t>َّ</w:t>
      </w:r>
      <w:r w:rsidRPr="00D4753A">
        <w:rPr>
          <w:rFonts w:hint="cs"/>
          <w:rtl/>
        </w:rPr>
        <w:t>ج فلانة ابنة فلان</w:t>
      </w:r>
      <w:r w:rsidR="00B56DD7">
        <w:rPr>
          <w:rFonts w:hint="cs"/>
          <w:rtl/>
        </w:rPr>
        <w:t>،</w:t>
      </w:r>
      <w:r w:rsidRPr="00D4753A">
        <w:rPr>
          <w:rFonts w:hint="cs"/>
          <w:rtl/>
        </w:rPr>
        <w:t xml:space="preserve"> فجلست أنظر إليهم فضرب الله على أذني فنمت فما أيقظني</w:t>
      </w:r>
      <w:r w:rsidR="0059511B">
        <w:rPr>
          <w:rFonts w:hint="cs"/>
          <w:rtl/>
        </w:rPr>
        <w:t xml:space="preserve"> إلّا </w:t>
      </w:r>
      <w:r w:rsidRPr="00D4753A">
        <w:rPr>
          <w:rFonts w:hint="cs"/>
          <w:rtl/>
        </w:rPr>
        <w:t>مس</w:t>
      </w:r>
      <w:r w:rsidR="00B23110">
        <w:rPr>
          <w:rFonts w:hint="cs"/>
          <w:rtl/>
        </w:rPr>
        <w:t>َّ</w:t>
      </w:r>
      <w:r w:rsidRPr="00D4753A">
        <w:rPr>
          <w:rFonts w:hint="cs"/>
          <w:rtl/>
        </w:rPr>
        <w:t xml:space="preserve"> الشمس</w:t>
      </w:r>
      <w:r w:rsidR="00B56DD7">
        <w:rPr>
          <w:rFonts w:hint="cs"/>
          <w:rtl/>
        </w:rPr>
        <w:t>،</w:t>
      </w:r>
      <w:r w:rsidRPr="00D4753A">
        <w:rPr>
          <w:rFonts w:hint="cs"/>
          <w:rtl/>
        </w:rPr>
        <w:t xml:space="preserve"> قال</w:t>
      </w:r>
      <w:r w:rsidR="00B56DD7">
        <w:rPr>
          <w:rFonts w:hint="cs"/>
          <w:rtl/>
        </w:rPr>
        <w:t>:</w:t>
      </w:r>
      <w:r w:rsidRPr="00D4753A">
        <w:rPr>
          <w:rFonts w:hint="cs"/>
          <w:rtl/>
        </w:rPr>
        <w:t xml:space="preserve"> فجئت صاحبي فقال</w:t>
      </w:r>
      <w:r w:rsidR="00B56DD7">
        <w:rPr>
          <w:rFonts w:hint="cs"/>
          <w:rtl/>
        </w:rPr>
        <w:t>:</w:t>
      </w:r>
      <w:r w:rsidRPr="00D4753A">
        <w:rPr>
          <w:rFonts w:hint="cs"/>
          <w:rtl/>
        </w:rPr>
        <w:t xml:space="preserve"> ما فعلت</w:t>
      </w:r>
      <w:r w:rsidR="00B56DD7">
        <w:rPr>
          <w:rFonts w:hint="cs"/>
          <w:rtl/>
        </w:rPr>
        <w:t>؟</w:t>
      </w:r>
      <w:r w:rsidRPr="00D4753A">
        <w:rPr>
          <w:rFonts w:hint="cs"/>
          <w:rtl/>
        </w:rPr>
        <w:t xml:space="preserve"> فقلت</w:t>
      </w:r>
      <w:r w:rsidR="00B56DD7">
        <w:rPr>
          <w:rFonts w:hint="cs"/>
          <w:rtl/>
        </w:rPr>
        <w:t>:</w:t>
      </w:r>
      <w:r w:rsidRPr="00D4753A">
        <w:rPr>
          <w:rFonts w:hint="cs"/>
          <w:rtl/>
        </w:rPr>
        <w:t xml:space="preserve"> ما صنعت شيئا</w:t>
      </w:r>
      <w:r w:rsidR="00B23110">
        <w:rPr>
          <w:rFonts w:hint="cs"/>
          <w:rtl/>
        </w:rPr>
        <w:t>ً</w:t>
      </w:r>
      <w:r w:rsidR="00B56DD7">
        <w:rPr>
          <w:rFonts w:hint="cs"/>
          <w:rtl/>
        </w:rPr>
        <w:t>،</w:t>
      </w:r>
      <w:r w:rsidRPr="00D4753A">
        <w:rPr>
          <w:rFonts w:hint="cs"/>
          <w:rtl/>
        </w:rPr>
        <w:t xml:space="preserve"> وأخبرته الخبر قال</w:t>
      </w:r>
      <w:r w:rsidR="0059511B">
        <w:rPr>
          <w:rFonts w:hint="cs"/>
          <w:rtl/>
        </w:rPr>
        <w:t xml:space="preserve"> ثمَّ </w:t>
      </w:r>
      <w:r w:rsidRPr="00D4753A">
        <w:rPr>
          <w:rFonts w:hint="cs"/>
          <w:rtl/>
        </w:rPr>
        <w:t>قلت له ليلة أ</w:t>
      </w:r>
      <w:r w:rsidR="00B23110">
        <w:rPr>
          <w:rFonts w:hint="cs"/>
          <w:rtl/>
        </w:rPr>
        <w:t>ُ</w:t>
      </w:r>
      <w:r w:rsidRPr="00D4753A">
        <w:rPr>
          <w:rFonts w:hint="cs"/>
          <w:rtl/>
        </w:rPr>
        <w:t>خرى مثل ذلك فقال</w:t>
      </w:r>
      <w:r w:rsidR="00B56DD7">
        <w:rPr>
          <w:rFonts w:hint="cs"/>
          <w:rtl/>
        </w:rPr>
        <w:t>:</w:t>
      </w:r>
      <w:r w:rsidRPr="00D4753A">
        <w:rPr>
          <w:rFonts w:hint="cs"/>
          <w:rtl/>
        </w:rPr>
        <w:t xml:space="preserve"> أفعل فخرجت فسمعت حين جئت مك</w:t>
      </w:r>
      <w:r w:rsidR="00B23110">
        <w:rPr>
          <w:rFonts w:hint="cs"/>
          <w:rtl/>
        </w:rPr>
        <w:t>ّ</w:t>
      </w:r>
      <w:r w:rsidRPr="00D4753A">
        <w:rPr>
          <w:rFonts w:hint="cs"/>
          <w:rtl/>
        </w:rPr>
        <w:t>ة مثل ما سمعت ودخلت مكة تلك الليلة فجلست أنظر فضرب الله على أذني فوالله ما أيقظني</w:t>
      </w:r>
      <w:r w:rsidR="0059511B">
        <w:rPr>
          <w:rFonts w:hint="cs"/>
          <w:rtl/>
        </w:rPr>
        <w:t xml:space="preserve"> إلّا </w:t>
      </w:r>
      <w:r w:rsidRPr="00D4753A">
        <w:rPr>
          <w:rFonts w:hint="cs"/>
          <w:rtl/>
        </w:rPr>
        <w:t>مس</w:t>
      </w:r>
      <w:r w:rsidR="00B23110">
        <w:rPr>
          <w:rFonts w:hint="cs"/>
          <w:rtl/>
        </w:rPr>
        <w:t>ّ</w:t>
      </w:r>
      <w:r w:rsidRPr="00D4753A">
        <w:rPr>
          <w:rFonts w:hint="cs"/>
          <w:rtl/>
        </w:rPr>
        <w:t xml:space="preserve"> الشمس</w:t>
      </w:r>
      <w:r w:rsidR="00B56DD7">
        <w:rPr>
          <w:rFonts w:hint="cs"/>
          <w:rtl/>
        </w:rPr>
        <w:t>،</w:t>
      </w:r>
      <w:r w:rsidRPr="00D4753A">
        <w:rPr>
          <w:rFonts w:hint="cs"/>
          <w:rtl/>
        </w:rPr>
        <w:t xml:space="preserve"> فرجعت إلى صاحبي فأخبرته الخبر</w:t>
      </w:r>
      <w:r w:rsidR="00B56DD7">
        <w:rPr>
          <w:rFonts w:hint="cs"/>
          <w:rtl/>
        </w:rPr>
        <w:t>،</w:t>
      </w:r>
      <w:r w:rsidR="0059511B">
        <w:rPr>
          <w:rFonts w:hint="cs"/>
          <w:rtl/>
        </w:rPr>
        <w:t xml:space="preserve"> ثمَّ </w:t>
      </w:r>
      <w:r w:rsidRPr="00D4753A">
        <w:rPr>
          <w:rFonts w:hint="cs"/>
          <w:rtl/>
        </w:rPr>
        <w:t>ما همت بعدهما بسوء</w:t>
      </w:r>
      <w:r w:rsidR="004B6304">
        <w:rPr>
          <w:rFonts w:hint="cs"/>
          <w:rtl/>
        </w:rPr>
        <w:t xml:space="preserve"> حتّى </w:t>
      </w:r>
      <w:r w:rsidRPr="00D4753A">
        <w:rPr>
          <w:rFonts w:hint="cs"/>
          <w:rtl/>
        </w:rPr>
        <w:t>أكرمني الله برسالته</w:t>
      </w:r>
      <w:r w:rsidR="00B23110">
        <w:rPr>
          <w:rFonts w:hint="cs"/>
          <w:rtl/>
        </w:rPr>
        <w:t>.</w:t>
      </w:r>
      <w:r w:rsidRPr="00E66E9B">
        <w:rPr>
          <w:rStyle w:val="libFootnotenumChar"/>
          <w:rFonts w:hint="cs"/>
          <w:rtl/>
        </w:rPr>
        <w:t>(1)</w:t>
      </w:r>
      <w:r w:rsidRPr="00D4753A">
        <w:rPr>
          <w:rFonts w:hint="cs"/>
          <w:rtl/>
        </w:rPr>
        <w:t xml:space="preserve"> </w:t>
      </w:r>
    </w:p>
    <w:p w:rsidR="00B56DD7" w:rsidRDefault="006524BF" w:rsidP="00B23110">
      <w:pPr>
        <w:pStyle w:val="libNormal0"/>
        <w:rPr>
          <w:rtl/>
        </w:rPr>
      </w:pPr>
      <w:r w:rsidRPr="00D4753A">
        <w:rPr>
          <w:rFonts w:hint="cs"/>
          <w:rtl/>
        </w:rPr>
        <w:t>قال الماوردي في أعلام النبو</w:t>
      </w:r>
      <w:r w:rsidR="00B23110">
        <w:rPr>
          <w:rFonts w:hint="cs"/>
          <w:rtl/>
        </w:rPr>
        <w:t>َّ</w:t>
      </w:r>
      <w:r w:rsidRPr="00D4753A">
        <w:rPr>
          <w:rFonts w:hint="cs"/>
          <w:rtl/>
        </w:rPr>
        <w:t>ة 140</w:t>
      </w:r>
      <w:r w:rsidR="00B56DD7">
        <w:rPr>
          <w:rFonts w:hint="cs"/>
          <w:rtl/>
        </w:rPr>
        <w:t>:</w:t>
      </w:r>
      <w:r w:rsidRPr="00D4753A">
        <w:rPr>
          <w:rFonts w:hint="cs"/>
          <w:rtl/>
        </w:rPr>
        <w:t xml:space="preserve"> هذه أحوال عصمته قبل الرسالة</w:t>
      </w:r>
      <w:r w:rsidR="00B56DD7">
        <w:rPr>
          <w:rFonts w:hint="cs"/>
          <w:rtl/>
        </w:rPr>
        <w:t>،</w:t>
      </w:r>
      <w:r w:rsidRPr="00D4753A">
        <w:rPr>
          <w:rFonts w:hint="cs"/>
          <w:rtl/>
        </w:rPr>
        <w:t xml:space="preserve"> وصد</w:t>
      </w:r>
      <w:r w:rsidR="00B23110">
        <w:rPr>
          <w:rFonts w:hint="cs"/>
          <w:rtl/>
        </w:rPr>
        <w:t>ّ</w:t>
      </w:r>
      <w:r w:rsidRPr="00D4753A">
        <w:rPr>
          <w:rFonts w:hint="cs"/>
          <w:rtl/>
        </w:rPr>
        <w:t>ه عن دنس الجهالة</w:t>
      </w:r>
      <w:r w:rsidR="00B56DD7">
        <w:rPr>
          <w:rFonts w:hint="cs"/>
          <w:rtl/>
        </w:rPr>
        <w:t>،</w:t>
      </w:r>
      <w:r w:rsidRPr="00D4753A">
        <w:rPr>
          <w:rFonts w:hint="cs"/>
          <w:rtl/>
        </w:rPr>
        <w:t xml:space="preserve"> فاقتضى أن يكون بعد الرسالة أعظم</w:t>
      </w:r>
      <w:r w:rsidR="00B56DD7">
        <w:rPr>
          <w:rFonts w:hint="cs"/>
          <w:rtl/>
        </w:rPr>
        <w:t>،</w:t>
      </w:r>
      <w:r w:rsidRPr="00D4753A">
        <w:rPr>
          <w:rFonts w:hint="cs"/>
          <w:rtl/>
        </w:rPr>
        <w:t xml:space="preserve"> ومن الأدناس أسلم</w:t>
      </w:r>
      <w:r w:rsidR="00B56DD7">
        <w:rPr>
          <w:rFonts w:hint="cs"/>
          <w:rtl/>
        </w:rPr>
        <w:t>،</w:t>
      </w:r>
      <w:r w:rsidRPr="00D4753A">
        <w:rPr>
          <w:rFonts w:hint="cs"/>
          <w:rtl/>
        </w:rPr>
        <w:t xml:space="preserve"> وكفى بهذه الحال أن يكون من الأصفياء الخيرة إن أمهل</w:t>
      </w:r>
      <w:r w:rsidR="00B56DD7">
        <w:rPr>
          <w:rFonts w:hint="cs"/>
          <w:rtl/>
        </w:rPr>
        <w:t>،</w:t>
      </w:r>
      <w:r w:rsidRPr="00D4753A">
        <w:rPr>
          <w:rFonts w:hint="cs"/>
          <w:rtl/>
        </w:rPr>
        <w:t xml:space="preserve"> ومن الأتقياء البررة إن أغفل</w:t>
      </w:r>
      <w:r w:rsidR="00B56DD7">
        <w:rPr>
          <w:rFonts w:hint="cs"/>
          <w:rtl/>
        </w:rPr>
        <w:t>،</w:t>
      </w:r>
      <w:r w:rsidRPr="00D4753A">
        <w:rPr>
          <w:rFonts w:hint="cs"/>
          <w:rtl/>
        </w:rPr>
        <w:t xml:space="preserve"> ومن أكبر الأنبياء عند الله تعالى من أرسل مستخلص الفطرة</w:t>
      </w:r>
      <w:r w:rsidR="00B56DD7">
        <w:rPr>
          <w:rFonts w:hint="cs"/>
          <w:rtl/>
        </w:rPr>
        <w:t>،</w:t>
      </w:r>
      <w:r w:rsidRPr="00D4753A">
        <w:rPr>
          <w:rFonts w:hint="cs"/>
          <w:rtl/>
        </w:rPr>
        <w:t xml:space="preserve"> علي</w:t>
      </w:r>
      <w:r w:rsidR="00B23110">
        <w:rPr>
          <w:rFonts w:hint="cs"/>
          <w:rtl/>
        </w:rPr>
        <w:t>َّ</w:t>
      </w:r>
      <w:r w:rsidRPr="00D4753A">
        <w:rPr>
          <w:rFonts w:hint="cs"/>
          <w:rtl/>
        </w:rPr>
        <w:t xml:space="preserve"> النظرة</w:t>
      </w:r>
      <w:r w:rsidR="00B56DD7">
        <w:rPr>
          <w:rFonts w:hint="cs"/>
          <w:rtl/>
        </w:rPr>
        <w:t>،</w:t>
      </w:r>
      <w:r w:rsidRPr="00D4753A">
        <w:rPr>
          <w:rFonts w:hint="cs"/>
          <w:rtl/>
        </w:rPr>
        <w:t xml:space="preserve"> وقد أرسله الله تعالى بعد الاستخلاص</w:t>
      </w:r>
      <w:r w:rsidR="00B56DD7">
        <w:rPr>
          <w:rFonts w:hint="cs"/>
          <w:rtl/>
        </w:rPr>
        <w:t>،</w:t>
      </w:r>
      <w:r w:rsidRPr="00D4753A">
        <w:rPr>
          <w:rFonts w:hint="cs"/>
          <w:rtl/>
        </w:rPr>
        <w:t xml:space="preserve"> وطه</w:t>
      </w:r>
      <w:r w:rsidR="00B23110">
        <w:rPr>
          <w:rFonts w:hint="cs"/>
          <w:rtl/>
        </w:rPr>
        <w:t>َّ</w:t>
      </w:r>
      <w:r w:rsidRPr="00D4753A">
        <w:rPr>
          <w:rFonts w:hint="cs"/>
          <w:rtl/>
        </w:rPr>
        <w:t>ره من الأدناس</w:t>
      </w:r>
      <w:r w:rsidR="00B56DD7">
        <w:rPr>
          <w:rFonts w:hint="cs"/>
          <w:rtl/>
        </w:rPr>
        <w:t>،</w:t>
      </w:r>
      <w:r w:rsidRPr="00D4753A">
        <w:rPr>
          <w:rFonts w:hint="cs"/>
          <w:rtl/>
        </w:rPr>
        <w:t xml:space="preserve"> فانتفت عنه تهم الظنون</w:t>
      </w:r>
      <w:r w:rsidR="00B56DD7">
        <w:rPr>
          <w:rFonts w:hint="cs"/>
          <w:rtl/>
        </w:rPr>
        <w:t>،</w:t>
      </w:r>
      <w:r w:rsidRPr="00D4753A">
        <w:rPr>
          <w:rFonts w:hint="cs"/>
          <w:rtl/>
        </w:rPr>
        <w:t xml:space="preserve"> وسلم من ازدراء العيون</w:t>
      </w:r>
      <w:r w:rsidR="00B23110">
        <w:rPr>
          <w:rFonts w:hint="cs"/>
          <w:rtl/>
        </w:rPr>
        <w:t>،</w:t>
      </w:r>
      <w:r w:rsidRPr="00D4753A">
        <w:rPr>
          <w:rFonts w:hint="cs"/>
          <w:rtl/>
        </w:rPr>
        <w:t xml:space="preserve"> ليكون الناس إلى إجابته أسرع</w:t>
      </w:r>
      <w:r w:rsidR="00B56DD7">
        <w:rPr>
          <w:rFonts w:hint="cs"/>
          <w:rtl/>
        </w:rPr>
        <w:t>،</w:t>
      </w:r>
      <w:r w:rsidRPr="00D4753A">
        <w:rPr>
          <w:rFonts w:hint="cs"/>
          <w:rtl/>
        </w:rPr>
        <w:t xml:space="preserve"> وإلى الانقياد له أطوع. </w:t>
      </w:r>
    </w:p>
    <w:p w:rsidR="00B56DD7" w:rsidRDefault="006524BF" w:rsidP="00B23110">
      <w:pPr>
        <w:pStyle w:val="libNormal"/>
        <w:rPr>
          <w:rtl/>
        </w:rPr>
      </w:pPr>
      <w:r w:rsidRPr="00C4672C">
        <w:rPr>
          <w:rFonts w:hint="cs"/>
          <w:rtl/>
        </w:rPr>
        <w:t>وإلي</w:t>
      </w:r>
      <w:r w:rsidR="00B23110">
        <w:rPr>
          <w:rFonts w:hint="cs"/>
          <w:rtl/>
        </w:rPr>
        <w:t>َّ</w:t>
      </w:r>
      <w:r w:rsidRPr="00C4672C">
        <w:rPr>
          <w:rFonts w:hint="cs"/>
          <w:rtl/>
        </w:rPr>
        <w:t xml:space="preserve"> ن</w:t>
      </w:r>
      <w:r w:rsidR="00B23110">
        <w:rPr>
          <w:rFonts w:hint="cs"/>
          <w:rtl/>
        </w:rPr>
        <w:t>ُ</w:t>
      </w:r>
      <w:r w:rsidRPr="00C4672C">
        <w:rPr>
          <w:rFonts w:hint="cs"/>
          <w:rtl/>
        </w:rPr>
        <w:t>سائل ذلك الحكيم المتأو</w:t>
      </w:r>
      <w:r w:rsidR="00B23110">
        <w:rPr>
          <w:rFonts w:hint="cs"/>
          <w:rtl/>
        </w:rPr>
        <w:t>ِّ</w:t>
      </w:r>
      <w:r w:rsidRPr="00C4672C">
        <w:rPr>
          <w:rFonts w:hint="cs"/>
          <w:rtl/>
        </w:rPr>
        <w:t>ل الذي</w:t>
      </w:r>
      <w:r w:rsidR="00D97B63">
        <w:rPr>
          <w:rFonts w:hint="cs"/>
          <w:rtl/>
        </w:rPr>
        <w:t xml:space="preserve"> مرَّ </w:t>
      </w:r>
      <w:r w:rsidRPr="00C4672C">
        <w:rPr>
          <w:rFonts w:hint="cs"/>
          <w:rtl/>
        </w:rPr>
        <w:t>كلامه ص 65 عن أن</w:t>
      </w:r>
      <w:r w:rsidR="00B23110">
        <w:rPr>
          <w:rFonts w:hint="cs"/>
          <w:rtl/>
        </w:rPr>
        <w:t>َّ</w:t>
      </w:r>
      <w:r w:rsidRPr="00C4672C">
        <w:rPr>
          <w:rFonts w:hint="cs"/>
          <w:rtl/>
        </w:rPr>
        <w:t>ه كيف خص</w:t>
      </w:r>
      <w:r w:rsidR="00B23110">
        <w:rPr>
          <w:rFonts w:hint="cs"/>
          <w:rtl/>
        </w:rPr>
        <w:t>ّ</w:t>
      </w:r>
      <w:r w:rsidR="00B56DD7">
        <w:rPr>
          <w:rFonts w:hint="cs"/>
          <w:rtl/>
        </w:rPr>
        <w:t xml:space="preserve"> محمّ</w:t>
      </w:r>
      <w:r w:rsidR="00B23110">
        <w:rPr>
          <w:rFonts w:hint="cs"/>
          <w:rtl/>
        </w:rPr>
        <w:t>َ</w:t>
      </w:r>
      <w:r w:rsidR="00B56DD7">
        <w:rPr>
          <w:rFonts w:hint="cs"/>
          <w:rtl/>
        </w:rPr>
        <w:t xml:space="preserve">د </w:t>
      </w:r>
      <w:r w:rsidRPr="00C4672C">
        <w:rPr>
          <w:rFonts w:hint="cs"/>
          <w:rtl/>
        </w:rPr>
        <w:t>صلى الله عليه وآله بالنبو</w:t>
      </w:r>
      <w:r w:rsidR="00B23110">
        <w:rPr>
          <w:rFonts w:hint="cs"/>
          <w:rtl/>
        </w:rPr>
        <w:t>َّ</w:t>
      </w:r>
      <w:r w:rsidRPr="00C4672C">
        <w:rPr>
          <w:rFonts w:hint="cs"/>
          <w:rtl/>
        </w:rPr>
        <w:t>ة</w:t>
      </w:r>
      <w:r w:rsidR="00B56DD7">
        <w:rPr>
          <w:rFonts w:hint="cs"/>
          <w:rtl/>
        </w:rPr>
        <w:t>،</w:t>
      </w:r>
      <w:r w:rsidRPr="00C4672C">
        <w:rPr>
          <w:rFonts w:hint="cs"/>
          <w:rtl/>
        </w:rPr>
        <w:t xml:space="preserve"> وأبا بكر بالرحمة</w:t>
      </w:r>
      <w:r w:rsidR="00B56DD7">
        <w:rPr>
          <w:rFonts w:hint="cs"/>
          <w:rtl/>
        </w:rPr>
        <w:t>،</w:t>
      </w:r>
      <w:r w:rsidRPr="00C4672C">
        <w:rPr>
          <w:rFonts w:hint="cs"/>
          <w:rtl/>
        </w:rPr>
        <w:t xml:space="preserve"> وعمر بالحق</w:t>
      </w:r>
      <w:r w:rsidR="00B23110">
        <w:rPr>
          <w:rFonts w:hint="cs"/>
          <w:rtl/>
        </w:rPr>
        <w:t>ّ</w:t>
      </w:r>
      <w:r w:rsidR="00B56DD7">
        <w:rPr>
          <w:rFonts w:hint="cs"/>
          <w:rtl/>
        </w:rPr>
        <w:t>،</w:t>
      </w:r>
      <w:r w:rsidRPr="00C4672C">
        <w:rPr>
          <w:rFonts w:hint="cs"/>
          <w:rtl/>
        </w:rPr>
        <w:t xml:space="preserve"> وحسب إن</w:t>
      </w:r>
      <w:r w:rsidR="00B23110">
        <w:rPr>
          <w:rFonts w:hint="cs"/>
          <w:rtl/>
        </w:rPr>
        <w:t>َّ</w:t>
      </w:r>
      <w:r w:rsidRPr="00C4672C">
        <w:rPr>
          <w:rFonts w:hint="cs"/>
          <w:rtl/>
        </w:rPr>
        <w:t>ه فتح بابا</w:t>
      </w:r>
      <w:r w:rsidR="00B23110">
        <w:rPr>
          <w:rFonts w:hint="cs"/>
          <w:rtl/>
        </w:rPr>
        <w:t>ً</w:t>
      </w:r>
      <w:r w:rsidRPr="00C4672C">
        <w:rPr>
          <w:rFonts w:hint="cs"/>
          <w:rtl/>
        </w:rPr>
        <w:t xml:space="preserve"> م</w:t>
      </w:r>
      <w:r w:rsidR="00B23110">
        <w:rPr>
          <w:rFonts w:hint="cs"/>
          <w:rtl/>
        </w:rPr>
        <w:t>ُ</w:t>
      </w:r>
      <w:r w:rsidRPr="00C4672C">
        <w:rPr>
          <w:rFonts w:hint="cs"/>
          <w:rtl/>
        </w:rPr>
        <w:t>رتجا</w:t>
      </w:r>
      <w:r w:rsidR="00B23110">
        <w:rPr>
          <w:rFonts w:hint="cs"/>
          <w:rtl/>
        </w:rPr>
        <w:t>ً</w:t>
      </w:r>
      <w:r w:rsidRPr="00C4672C">
        <w:rPr>
          <w:rFonts w:hint="cs"/>
          <w:rtl/>
        </w:rPr>
        <w:t xml:space="preserve"> من المعضلات</w:t>
      </w:r>
      <w:r w:rsidR="00B56DD7">
        <w:rPr>
          <w:rFonts w:hint="cs"/>
          <w:rtl/>
        </w:rPr>
        <w:t>،</w:t>
      </w:r>
      <w:r w:rsidRPr="00C4672C">
        <w:rPr>
          <w:rFonts w:hint="cs"/>
          <w:rtl/>
        </w:rPr>
        <w:t xml:space="preserve"> أو أتي بق</w:t>
      </w:r>
      <w:r w:rsidR="00B23110">
        <w:rPr>
          <w:rFonts w:hint="cs"/>
          <w:rtl/>
        </w:rPr>
        <w:t>َ</w:t>
      </w:r>
      <w:r w:rsidRPr="00C4672C">
        <w:rPr>
          <w:rFonts w:hint="cs"/>
          <w:rtl/>
        </w:rPr>
        <w:t>رني حمار</w:t>
      </w:r>
      <w:r w:rsidR="00B56DD7">
        <w:rPr>
          <w:rFonts w:hint="cs"/>
          <w:rtl/>
        </w:rPr>
        <w:t>،</w:t>
      </w:r>
      <w:r w:rsidRPr="00C4672C">
        <w:rPr>
          <w:rFonts w:hint="cs"/>
          <w:rtl/>
        </w:rPr>
        <w:t xml:space="preserve"> أي</w:t>
      </w:r>
      <w:r w:rsidR="00B23110">
        <w:rPr>
          <w:rFonts w:hint="cs"/>
          <w:rtl/>
        </w:rPr>
        <w:t>ّ</w:t>
      </w:r>
      <w:r w:rsidRPr="00C4672C">
        <w:rPr>
          <w:rFonts w:hint="cs"/>
          <w:rtl/>
        </w:rPr>
        <w:t xml:space="preserve"> نبو</w:t>
      </w:r>
      <w:r w:rsidR="00B23110">
        <w:rPr>
          <w:rFonts w:hint="cs"/>
          <w:rtl/>
        </w:rPr>
        <w:t>َّ</w:t>
      </w:r>
      <w:r w:rsidRPr="00C4672C">
        <w:rPr>
          <w:rFonts w:hint="cs"/>
          <w:rtl/>
        </w:rPr>
        <w:t>ة تفارق الحق</w:t>
      </w:r>
      <w:r w:rsidR="00B23110">
        <w:rPr>
          <w:rFonts w:hint="cs"/>
          <w:rtl/>
        </w:rPr>
        <w:t>َّ</w:t>
      </w:r>
      <w:r w:rsidR="00B56DD7">
        <w:rPr>
          <w:rFonts w:hint="cs"/>
          <w:rtl/>
        </w:rPr>
        <w:t>؟</w:t>
      </w:r>
      <w:r w:rsidRPr="00C4672C">
        <w:rPr>
          <w:rFonts w:hint="cs"/>
          <w:rtl/>
        </w:rPr>
        <w:t xml:space="preserve"> وأي</w:t>
      </w:r>
      <w:r w:rsidR="00B23110">
        <w:rPr>
          <w:rFonts w:hint="cs"/>
          <w:rtl/>
        </w:rPr>
        <w:t>ّ</w:t>
      </w:r>
      <w:r w:rsidRPr="00C4672C">
        <w:rPr>
          <w:rFonts w:hint="cs"/>
          <w:rtl/>
        </w:rPr>
        <w:t xml:space="preserve"> نبي</w:t>
      </w:r>
      <w:r w:rsidR="00B23110">
        <w:rPr>
          <w:rFonts w:hint="cs"/>
          <w:rtl/>
        </w:rPr>
        <w:t>ّ</w:t>
      </w:r>
      <w:r w:rsidRPr="00C4672C">
        <w:rPr>
          <w:rFonts w:hint="cs"/>
          <w:rtl/>
        </w:rPr>
        <w:t xml:space="preserve"> هو أوضع من صاحب الحق</w:t>
      </w:r>
      <w:r w:rsidR="00B23110">
        <w:rPr>
          <w:rFonts w:hint="cs"/>
          <w:rtl/>
        </w:rPr>
        <w:t>ِّ</w:t>
      </w:r>
      <w:r w:rsidR="00B56DD7">
        <w:rPr>
          <w:rFonts w:hint="cs"/>
          <w:rtl/>
        </w:rPr>
        <w:t>؟</w:t>
      </w:r>
      <w:r w:rsidRPr="00C4672C">
        <w:rPr>
          <w:rFonts w:hint="cs"/>
          <w:rtl/>
        </w:rPr>
        <w:t xml:space="preserve"> وأي</w:t>
      </w:r>
      <w:r w:rsidR="00B23110">
        <w:rPr>
          <w:rFonts w:hint="cs"/>
          <w:rtl/>
        </w:rPr>
        <w:t>ّ</w:t>
      </w:r>
      <w:r w:rsidRPr="00C4672C">
        <w:rPr>
          <w:rFonts w:hint="cs"/>
          <w:rtl/>
        </w:rPr>
        <w:t xml:space="preserve"> حق</w:t>
      </w:r>
      <w:r w:rsidR="00B23110">
        <w:rPr>
          <w:rFonts w:hint="cs"/>
          <w:rtl/>
        </w:rPr>
        <w:t>ٍّ</w:t>
      </w:r>
      <w:r w:rsidRPr="00C4672C">
        <w:rPr>
          <w:rFonts w:hint="cs"/>
          <w:rtl/>
        </w:rPr>
        <w:t xml:space="preserve"> </w:t>
      </w:r>
      <w:r w:rsidR="00B23110">
        <w:rPr>
          <w:rFonts w:hint="cs"/>
          <w:rtl/>
        </w:rPr>
        <w:t>إ</w:t>
      </w:r>
      <w:r w:rsidRPr="00C4672C">
        <w:rPr>
          <w:rFonts w:hint="cs"/>
          <w:rtl/>
        </w:rPr>
        <w:t>قتناه عمر لنفسه وعزب عن الرسول صلى الله عليه وآله وسلم عرفانه</w:t>
      </w:r>
      <w:r w:rsidR="00B56DD7">
        <w:rPr>
          <w:rFonts w:hint="cs"/>
          <w:rtl/>
        </w:rPr>
        <w:t>؟</w:t>
      </w:r>
      <w:r w:rsidRPr="00C4672C">
        <w:rPr>
          <w:rFonts w:hint="cs"/>
          <w:rtl/>
        </w:rPr>
        <w:t xml:space="preserve">. </w:t>
      </w:r>
    </w:p>
    <w:p w:rsidR="006524BF" w:rsidRPr="00C4672C" w:rsidRDefault="006524BF" w:rsidP="00B23110">
      <w:pPr>
        <w:pStyle w:val="libNormal"/>
        <w:rPr>
          <w:rtl/>
        </w:rPr>
      </w:pPr>
      <w:r w:rsidRPr="00C4672C">
        <w:rPr>
          <w:rFonts w:hint="cs"/>
          <w:rtl/>
        </w:rPr>
        <w:t>وهلم</w:t>
      </w:r>
      <w:r w:rsidR="00B23110">
        <w:rPr>
          <w:rFonts w:hint="cs"/>
          <w:rtl/>
        </w:rPr>
        <w:t>َّ</w:t>
      </w:r>
      <w:r w:rsidRPr="00C4672C">
        <w:rPr>
          <w:rFonts w:hint="cs"/>
          <w:rtl/>
        </w:rPr>
        <w:t xml:space="preserve"> معي إلى طام</w:t>
      </w:r>
      <w:r w:rsidR="00B23110">
        <w:rPr>
          <w:rFonts w:hint="cs"/>
          <w:rtl/>
        </w:rPr>
        <w:t>َّ</w:t>
      </w:r>
      <w:r w:rsidRPr="00C4672C">
        <w:rPr>
          <w:rFonts w:hint="cs"/>
          <w:rtl/>
        </w:rPr>
        <w:t>ة أ</w:t>
      </w:r>
      <w:r w:rsidR="00B23110">
        <w:rPr>
          <w:rFonts w:hint="cs"/>
          <w:rtl/>
        </w:rPr>
        <w:t>ُ</w:t>
      </w:r>
      <w:r w:rsidRPr="00C4672C">
        <w:rPr>
          <w:rFonts w:hint="cs"/>
          <w:rtl/>
        </w:rPr>
        <w:t>خرى من الزركشي في ال</w:t>
      </w:r>
      <w:r w:rsidR="00B23110">
        <w:rPr>
          <w:rFonts w:hint="cs"/>
          <w:rtl/>
        </w:rPr>
        <w:t>إ</w:t>
      </w:r>
      <w:r w:rsidRPr="00C4672C">
        <w:rPr>
          <w:rFonts w:hint="cs"/>
          <w:rtl/>
        </w:rPr>
        <w:t>جابة ص 67</w:t>
      </w:r>
      <w:r w:rsidR="00B56DD7">
        <w:rPr>
          <w:rFonts w:hint="cs"/>
          <w:rtl/>
        </w:rPr>
        <w:t>،</w:t>
      </w:r>
      <w:r w:rsidRPr="00C4672C">
        <w:rPr>
          <w:rFonts w:hint="cs"/>
          <w:rtl/>
        </w:rPr>
        <w:t xml:space="preserve"> الذي عد</w:t>
      </w:r>
      <w:r w:rsidR="00B23110">
        <w:rPr>
          <w:rFonts w:hint="cs"/>
          <w:rtl/>
        </w:rPr>
        <w:t>َّ</w:t>
      </w:r>
      <w:r w:rsidRPr="00C4672C">
        <w:rPr>
          <w:rFonts w:hint="cs"/>
          <w:rtl/>
        </w:rPr>
        <w:t xml:space="preserve"> فيها من خصائص عائشة</w:t>
      </w:r>
      <w:r w:rsidR="00B56DD7">
        <w:rPr>
          <w:rFonts w:hint="cs"/>
          <w:rtl/>
        </w:rPr>
        <w:t>:</w:t>
      </w:r>
      <w:r w:rsidRPr="00C4672C">
        <w:rPr>
          <w:rFonts w:hint="cs"/>
          <w:rtl/>
        </w:rPr>
        <w:t xml:space="preserve"> أن</w:t>
      </w:r>
      <w:r w:rsidR="00B23110">
        <w:rPr>
          <w:rFonts w:hint="cs"/>
          <w:rtl/>
        </w:rPr>
        <w:t>َّ</w:t>
      </w:r>
      <w:r w:rsidRPr="00C4672C">
        <w:rPr>
          <w:rFonts w:hint="cs"/>
          <w:rtl/>
        </w:rPr>
        <w:t xml:space="preserve"> رسول الله صلى الله عليه وسلم كان يتبع رضاها كلعبها باللعب</w:t>
      </w:r>
      <w:r w:rsidR="00B56DD7">
        <w:rPr>
          <w:rFonts w:hint="cs"/>
          <w:rtl/>
        </w:rPr>
        <w:t>،</w:t>
      </w:r>
      <w:r w:rsidRPr="00C4672C">
        <w:rPr>
          <w:rFonts w:hint="cs"/>
          <w:rtl/>
        </w:rPr>
        <w:t xml:space="preserve"> ووقوفه في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دلائل النبو</w:t>
      </w:r>
      <w:r w:rsidR="00B23110">
        <w:rPr>
          <w:rFonts w:hint="cs"/>
          <w:rtl/>
        </w:rPr>
        <w:t>َّ</w:t>
      </w:r>
      <w:r w:rsidRPr="00D57D55">
        <w:rPr>
          <w:rFonts w:hint="cs"/>
          <w:rtl/>
        </w:rPr>
        <w:t>ة لأبي نعيم 1</w:t>
      </w:r>
      <w:r w:rsidR="00B56DD7">
        <w:rPr>
          <w:rFonts w:hint="cs"/>
          <w:rtl/>
        </w:rPr>
        <w:t>:</w:t>
      </w:r>
      <w:r w:rsidRPr="00D57D55">
        <w:rPr>
          <w:rFonts w:hint="cs"/>
          <w:rtl/>
        </w:rPr>
        <w:t xml:space="preserve"> 58. أعلام النبوة للماوردي ص 140. تاريخ الطبري 2</w:t>
      </w:r>
      <w:r w:rsidR="00B56DD7">
        <w:rPr>
          <w:rFonts w:hint="cs"/>
          <w:rtl/>
        </w:rPr>
        <w:t>:</w:t>
      </w:r>
      <w:r w:rsidRPr="00D57D55">
        <w:rPr>
          <w:rFonts w:hint="cs"/>
          <w:rtl/>
        </w:rPr>
        <w:t xml:space="preserve"> 196. الكامل لابن الأثير 2</w:t>
      </w:r>
      <w:r w:rsidR="00B56DD7">
        <w:rPr>
          <w:rFonts w:hint="cs"/>
          <w:rtl/>
        </w:rPr>
        <w:t>:</w:t>
      </w:r>
      <w:r w:rsidRPr="00D57D55">
        <w:rPr>
          <w:rFonts w:hint="cs"/>
          <w:rtl/>
        </w:rPr>
        <w:t xml:space="preserve"> 14. عيون الأثر لابن سيد الناس 1</w:t>
      </w:r>
      <w:r w:rsidR="00B56DD7">
        <w:rPr>
          <w:rFonts w:hint="cs"/>
          <w:rtl/>
        </w:rPr>
        <w:t>:</w:t>
      </w:r>
      <w:r w:rsidRPr="00D57D55">
        <w:rPr>
          <w:rFonts w:hint="cs"/>
          <w:rtl/>
        </w:rPr>
        <w:t xml:space="preserve"> 44. تاريخ ابن كثير 2</w:t>
      </w:r>
      <w:r w:rsidR="00B56DD7">
        <w:rPr>
          <w:rFonts w:hint="cs"/>
          <w:rtl/>
        </w:rPr>
        <w:t>:</w:t>
      </w:r>
      <w:r w:rsidRPr="00D57D55">
        <w:rPr>
          <w:rFonts w:hint="cs"/>
          <w:rtl/>
        </w:rPr>
        <w:t xml:space="preserve"> 287. الخصائص الكبرى 1</w:t>
      </w:r>
      <w:r w:rsidR="00B56DD7">
        <w:rPr>
          <w:rFonts w:hint="cs"/>
          <w:rtl/>
        </w:rPr>
        <w:t>:</w:t>
      </w:r>
      <w:r w:rsidRPr="00D57D55">
        <w:rPr>
          <w:rFonts w:hint="cs"/>
          <w:rtl/>
        </w:rPr>
        <w:t xml:space="preserve"> 88</w:t>
      </w:r>
      <w:r w:rsidR="00B56DD7">
        <w:rPr>
          <w:rFonts w:hint="cs"/>
          <w:rtl/>
        </w:rPr>
        <w:t>،</w:t>
      </w:r>
      <w:r w:rsidRPr="00D57D55">
        <w:rPr>
          <w:rFonts w:hint="cs"/>
          <w:rtl/>
        </w:rPr>
        <w:t xml:space="preserve"> السيرة الحلبية 1</w:t>
      </w:r>
      <w:r w:rsidR="00B56DD7">
        <w:rPr>
          <w:rFonts w:hint="cs"/>
          <w:rtl/>
        </w:rPr>
        <w:t>:</w:t>
      </w:r>
      <w:r w:rsidRPr="00D57D55">
        <w:rPr>
          <w:rFonts w:hint="cs"/>
          <w:rtl/>
        </w:rPr>
        <w:t xml:space="preserve"> 132.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جهها لتنظر إلى الحبشة يلعبون. فقال</w:t>
      </w:r>
      <w:r w:rsidR="00B56DD7">
        <w:rPr>
          <w:rFonts w:hint="cs"/>
          <w:rtl/>
        </w:rPr>
        <w:t>:</w:t>
      </w:r>
      <w:r w:rsidRPr="00C4672C">
        <w:rPr>
          <w:rFonts w:hint="cs"/>
          <w:rtl/>
        </w:rPr>
        <w:t xml:space="preserve"> واستنبط العلماء من ذلك أحكاما</w:t>
      </w:r>
      <w:r w:rsidR="00B23110">
        <w:rPr>
          <w:rFonts w:hint="cs"/>
          <w:rtl/>
        </w:rPr>
        <w:t>ً</w:t>
      </w:r>
      <w:r w:rsidRPr="00C4672C">
        <w:rPr>
          <w:rFonts w:hint="cs"/>
          <w:rtl/>
        </w:rPr>
        <w:t xml:space="preserve"> كثيرة فما أعظم بركتها. </w:t>
      </w:r>
    </w:p>
    <w:p w:rsidR="00B56DD7" w:rsidRDefault="006524BF" w:rsidP="00B23110">
      <w:pPr>
        <w:pStyle w:val="libNormal"/>
        <w:rPr>
          <w:rtl/>
        </w:rPr>
      </w:pPr>
      <w:r w:rsidRPr="00C4672C">
        <w:rPr>
          <w:rFonts w:hint="cs"/>
          <w:rtl/>
        </w:rPr>
        <w:t>أو</w:t>
      </w:r>
      <w:r w:rsidR="00B23110">
        <w:rPr>
          <w:rFonts w:hint="cs"/>
          <w:rtl/>
        </w:rPr>
        <w:t>َ</w:t>
      </w:r>
      <w:r w:rsidRPr="00C4672C">
        <w:rPr>
          <w:rFonts w:hint="cs"/>
          <w:rtl/>
        </w:rPr>
        <w:t xml:space="preserve"> هل يريد هذا الرجل إثبات مأثرة لعائشة</w:t>
      </w:r>
      <w:r w:rsidR="00B56DD7">
        <w:rPr>
          <w:rFonts w:hint="cs"/>
          <w:rtl/>
        </w:rPr>
        <w:t>؟</w:t>
      </w:r>
      <w:r w:rsidRPr="00C4672C">
        <w:rPr>
          <w:rFonts w:hint="cs"/>
          <w:rtl/>
        </w:rPr>
        <w:t xml:space="preserve"> أو ذكر م</w:t>
      </w:r>
      <w:r w:rsidR="00B23110">
        <w:rPr>
          <w:rFonts w:hint="cs"/>
          <w:rtl/>
        </w:rPr>
        <w:t>َ</w:t>
      </w:r>
      <w:r w:rsidRPr="00C4672C">
        <w:rPr>
          <w:rFonts w:hint="cs"/>
          <w:rtl/>
        </w:rPr>
        <w:t>زل</w:t>
      </w:r>
      <w:r w:rsidR="00B23110">
        <w:rPr>
          <w:rFonts w:hint="cs"/>
          <w:rtl/>
        </w:rPr>
        <w:t>َّ</w:t>
      </w:r>
      <w:r w:rsidRPr="00C4672C">
        <w:rPr>
          <w:rFonts w:hint="cs"/>
          <w:rtl/>
        </w:rPr>
        <w:t>ة لبعلها</w:t>
      </w:r>
      <w:r w:rsidR="00B56DD7">
        <w:rPr>
          <w:rFonts w:hint="cs"/>
          <w:rtl/>
        </w:rPr>
        <w:t>؟</w:t>
      </w:r>
      <w:r w:rsidRPr="00C4672C">
        <w:rPr>
          <w:rFonts w:hint="cs"/>
          <w:rtl/>
        </w:rPr>
        <w:t xml:space="preserve"> وهل كان صلى الله عليه وآله يت</w:t>
      </w:r>
      <w:r w:rsidR="00B23110">
        <w:rPr>
          <w:rFonts w:hint="cs"/>
          <w:rtl/>
        </w:rPr>
        <w:t>ّ</w:t>
      </w:r>
      <w:r w:rsidRPr="00C4672C">
        <w:rPr>
          <w:rFonts w:hint="cs"/>
          <w:rtl/>
        </w:rPr>
        <w:t>بع رضاها في المشروع</w:t>
      </w:r>
      <w:r w:rsidR="00B56DD7">
        <w:rPr>
          <w:rFonts w:hint="cs"/>
          <w:rtl/>
        </w:rPr>
        <w:t>؟</w:t>
      </w:r>
      <w:r w:rsidRPr="00C4672C">
        <w:rPr>
          <w:rFonts w:hint="cs"/>
          <w:rtl/>
        </w:rPr>
        <w:t xml:space="preserve"> أو كان إت</w:t>
      </w:r>
      <w:r w:rsidR="00B23110">
        <w:rPr>
          <w:rFonts w:hint="cs"/>
          <w:rtl/>
        </w:rPr>
        <w:t>ّ</w:t>
      </w:r>
      <w:r w:rsidRPr="00C4672C">
        <w:rPr>
          <w:rFonts w:hint="cs"/>
          <w:rtl/>
        </w:rPr>
        <w:t>باعه أعم</w:t>
      </w:r>
      <w:r w:rsidR="00B23110">
        <w:rPr>
          <w:rFonts w:hint="cs"/>
          <w:rtl/>
        </w:rPr>
        <w:t>ّ</w:t>
      </w:r>
      <w:r w:rsidRPr="00C4672C">
        <w:rPr>
          <w:rFonts w:hint="cs"/>
          <w:rtl/>
        </w:rPr>
        <w:t xml:space="preserve"> من ذلك</w:t>
      </w:r>
      <w:r w:rsidR="00B56DD7">
        <w:rPr>
          <w:rFonts w:hint="cs"/>
          <w:rtl/>
        </w:rPr>
        <w:t>؟</w:t>
      </w:r>
      <w:r w:rsidRPr="00C4672C">
        <w:rPr>
          <w:rFonts w:hint="cs"/>
          <w:rtl/>
        </w:rPr>
        <w:t xml:space="preserve"> </w:t>
      </w:r>
      <w:r w:rsidR="00B23110">
        <w:rPr>
          <w:rFonts w:hint="cs"/>
          <w:rtl/>
        </w:rPr>
        <w:t>«</w:t>
      </w:r>
      <w:r w:rsidRPr="00C4672C">
        <w:rPr>
          <w:rFonts w:hint="cs"/>
          <w:rtl/>
        </w:rPr>
        <w:t>معاذ الله</w:t>
      </w:r>
      <w:r w:rsidR="00B23110">
        <w:rPr>
          <w:rFonts w:hint="cs"/>
          <w:rtl/>
        </w:rPr>
        <w:t>»</w:t>
      </w:r>
      <w:r w:rsidRPr="00C4672C">
        <w:rPr>
          <w:rFonts w:hint="cs"/>
          <w:rtl/>
        </w:rPr>
        <w:t xml:space="preserve"> وهل من الممكن أن يت</w:t>
      </w:r>
      <w:r w:rsidR="00B23110">
        <w:rPr>
          <w:rFonts w:hint="cs"/>
          <w:rtl/>
        </w:rPr>
        <w:t>َّ</w:t>
      </w:r>
      <w:r w:rsidRPr="00C4672C">
        <w:rPr>
          <w:rFonts w:hint="cs"/>
          <w:rtl/>
        </w:rPr>
        <w:t>بع رضاها</w:t>
      </w:r>
      <w:r w:rsidR="004B6304">
        <w:rPr>
          <w:rFonts w:hint="cs"/>
          <w:rtl/>
        </w:rPr>
        <w:t xml:space="preserve"> حتّى </w:t>
      </w:r>
      <w:r w:rsidRPr="00C4672C">
        <w:rPr>
          <w:rFonts w:hint="cs"/>
          <w:rtl/>
        </w:rPr>
        <w:t>في نقض ما جاء به هو من الشريعة الإلهي</w:t>
      </w:r>
      <w:r w:rsidR="00B23110">
        <w:rPr>
          <w:rFonts w:hint="cs"/>
          <w:rtl/>
        </w:rPr>
        <w:t>َّ</w:t>
      </w:r>
      <w:r w:rsidRPr="00C4672C">
        <w:rPr>
          <w:rFonts w:hint="cs"/>
          <w:rtl/>
        </w:rPr>
        <w:t>ة</w:t>
      </w:r>
      <w:r w:rsidR="00B56DD7">
        <w:rPr>
          <w:rFonts w:hint="cs"/>
          <w:rtl/>
        </w:rPr>
        <w:t>؟</w:t>
      </w:r>
      <w:r w:rsidRPr="00C4672C">
        <w:rPr>
          <w:rFonts w:hint="cs"/>
          <w:rtl/>
        </w:rPr>
        <w:t xml:space="preserve"> وأي</w:t>
      </w:r>
      <w:r w:rsidR="00B23110">
        <w:rPr>
          <w:rFonts w:hint="cs"/>
          <w:rtl/>
        </w:rPr>
        <w:t>ّ</w:t>
      </w:r>
      <w:r w:rsidRPr="00C4672C">
        <w:rPr>
          <w:rFonts w:hint="cs"/>
          <w:rtl/>
        </w:rPr>
        <w:t xml:space="preserve"> حكم يستنبط من مثل هذا المدرك الساقط</w:t>
      </w:r>
      <w:r w:rsidR="00B56DD7">
        <w:rPr>
          <w:rFonts w:hint="cs"/>
          <w:rtl/>
        </w:rPr>
        <w:t>؟</w:t>
      </w:r>
      <w:r w:rsidRPr="00C4672C">
        <w:rPr>
          <w:rFonts w:hint="cs"/>
          <w:rtl/>
        </w:rPr>
        <w:t xml:space="preserve"> فمرحبا</w:t>
      </w:r>
      <w:r w:rsidR="00B23110">
        <w:rPr>
          <w:rFonts w:hint="cs"/>
          <w:rtl/>
        </w:rPr>
        <w:t>ً</w:t>
      </w:r>
      <w:r w:rsidRPr="00C4672C">
        <w:rPr>
          <w:rFonts w:hint="cs"/>
          <w:rtl/>
        </w:rPr>
        <w:t xml:space="preserve"> بالكاتب</w:t>
      </w:r>
      <w:r w:rsidR="00B56DD7">
        <w:rPr>
          <w:rFonts w:hint="cs"/>
          <w:rtl/>
        </w:rPr>
        <w:t>،</w:t>
      </w:r>
      <w:r w:rsidRPr="00C4672C">
        <w:rPr>
          <w:rFonts w:hint="cs"/>
          <w:rtl/>
        </w:rPr>
        <w:t xml:space="preserve"> وزه</w:t>
      </w:r>
      <w:r w:rsidR="00B23110">
        <w:rPr>
          <w:rFonts w:hint="cs"/>
          <w:rtl/>
        </w:rPr>
        <w:t>ٍ</w:t>
      </w:r>
      <w:r w:rsidRPr="00C4672C">
        <w:rPr>
          <w:rFonts w:hint="cs"/>
          <w:rtl/>
        </w:rPr>
        <w:t xml:space="preserve"> بالعلماء المستنبطين</w:t>
      </w:r>
      <w:r w:rsidR="00B56DD7">
        <w:rPr>
          <w:rFonts w:hint="cs"/>
          <w:rtl/>
        </w:rPr>
        <w:t>،</w:t>
      </w:r>
      <w:r w:rsidRPr="00C4672C">
        <w:rPr>
          <w:rFonts w:hint="cs"/>
          <w:rtl/>
        </w:rPr>
        <w:t xml:space="preserve"> ووكث</w:t>
      </w:r>
      <w:r w:rsidR="00B23110">
        <w:rPr>
          <w:rFonts w:hint="cs"/>
          <w:rtl/>
        </w:rPr>
        <w:t>ّ</w:t>
      </w:r>
      <w:r w:rsidRPr="00C4672C">
        <w:rPr>
          <w:rFonts w:hint="cs"/>
          <w:rtl/>
        </w:rPr>
        <w:t xml:space="preserve">ر الله أمثال هذه البركات </w:t>
      </w:r>
      <w:r w:rsidR="00B23110">
        <w:rPr>
          <w:rFonts w:hint="cs"/>
          <w:rtl/>
        </w:rPr>
        <w:t>«</w:t>
      </w:r>
      <w:r w:rsidRPr="00C4672C">
        <w:rPr>
          <w:rFonts w:hint="cs"/>
          <w:rtl/>
        </w:rPr>
        <w:t>لأكث</w:t>
      </w:r>
      <w:r w:rsidR="00B23110">
        <w:rPr>
          <w:rFonts w:hint="cs"/>
          <w:rtl/>
        </w:rPr>
        <w:t>َّ</w:t>
      </w:r>
      <w:r w:rsidRPr="00C4672C">
        <w:rPr>
          <w:rFonts w:hint="cs"/>
          <w:rtl/>
        </w:rPr>
        <w:t>رها</w:t>
      </w:r>
      <w:r w:rsidR="00B23110">
        <w:rPr>
          <w:rFonts w:hint="cs"/>
          <w:rtl/>
        </w:rPr>
        <w:t>»</w:t>
      </w:r>
      <w:r w:rsidRPr="00C4672C">
        <w:rPr>
          <w:rFonts w:hint="cs"/>
          <w:rtl/>
        </w:rPr>
        <w:t xml:space="preserve">. </w:t>
      </w:r>
    </w:p>
    <w:p w:rsidR="00B56DD7" w:rsidRDefault="006524BF" w:rsidP="00B23110">
      <w:pPr>
        <w:pStyle w:val="libNormal"/>
        <w:rPr>
          <w:rtl/>
        </w:rPr>
      </w:pPr>
      <w:r w:rsidRPr="00D4753A">
        <w:rPr>
          <w:rFonts w:hint="cs"/>
          <w:rtl/>
        </w:rPr>
        <w:t>ثم</w:t>
      </w:r>
      <w:r w:rsidR="00B23110">
        <w:rPr>
          <w:rFonts w:hint="cs"/>
          <w:rtl/>
        </w:rPr>
        <w:t>َّ</w:t>
      </w:r>
      <w:r w:rsidRPr="00D4753A">
        <w:rPr>
          <w:rFonts w:hint="cs"/>
          <w:rtl/>
        </w:rPr>
        <w:t xml:space="preserve"> هل النذر يبيح المحظور</w:t>
      </w:r>
      <w:r w:rsidR="00B56DD7">
        <w:rPr>
          <w:rFonts w:hint="cs"/>
          <w:rtl/>
        </w:rPr>
        <w:t>؟</w:t>
      </w:r>
      <w:r w:rsidRPr="00D4753A">
        <w:rPr>
          <w:rFonts w:hint="cs"/>
          <w:rtl/>
        </w:rPr>
        <w:t xml:space="preserve"> وفي الحديث الشريف قوله صلى الله عليه وآله</w:t>
      </w:r>
      <w:r w:rsidR="00B56DD7">
        <w:rPr>
          <w:rFonts w:hint="cs"/>
          <w:rtl/>
        </w:rPr>
        <w:t>:</w:t>
      </w:r>
      <w:r w:rsidRPr="00D4753A">
        <w:rPr>
          <w:rFonts w:hint="cs"/>
          <w:rtl/>
        </w:rPr>
        <w:t xml:space="preserve"> لا نذر في معصية ولا نذر فيما لا يملك ابن آدم</w:t>
      </w:r>
      <w:r w:rsidRPr="00E66E9B">
        <w:rPr>
          <w:rStyle w:val="libFootnotenumChar"/>
          <w:rFonts w:hint="cs"/>
          <w:rtl/>
        </w:rPr>
        <w:t>(1)</w:t>
      </w:r>
      <w:r w:rsidRPr="00D4753A">
        <w:rPr>
          <w:rFonts w:hint="cs"/>
          <w:rtl/>
        </w:rPr>
        <w:t xml:space="preserve">. </w:t>
      </w:r>
    </w:p>
    <w:p w:rsidR="00B56DD7" w:rsidRDefault="006524BF" w:rsidP="00B23110">
      <w:pPr>
        <w:pStyle w:val="libNormal"/>
        <w:rPr>
          <w:rtl/>
        </w:rPr>
      </w:pPr>
      <w:r w:rsidRPr="00D4753A">
        <w:rPr>
          <w:rFonts w:hint="cs"/>
          <w:rtl/>
        </w:rPr>
        <w:t>وقوله صلى الله عليه وآله</w:t>
      </w:r>
      <w:r w:rsidR="00B56DD7">
        <w:rPr>
          <w:rFonts w:hint="cs"/>
          <w:rtl/>
        </w:rPr>
        <w:t>:</w:t>
      </w:r>
      <w:r w:rsidRPr="00D4753A">
        <w:rPr>
          <w:rFonts w:hint="cs"/>
          <w:rtl/>
        </w:rPr>
        <w:t xml:space="preserve"> من نذر أن يطيع الله فليطعه</w:t>
      </w:r>
      <w:r w:rsidR="00B56DD7">
        <w:rPr>
          <w:rFonts w:hint="cs"/>
          <w:rtl/>
        </w:rPr>
        <w:t>،</w:t>
      </w:r>
      <w:r w:rsidRPr="00D4753A">
        <w:rPr>
          <w:rFonts w:hint="cs"/>
          <w:rtl/>
        </w:rPr>
        <w:t xml:space="preserve"> ومن نذر أن يعصي الله فلا يعصه</w:t>
      </w:r>
      <w:r w:rsidRPr="00E66E9B">
        <w:rPr>
          <w:rStyle w:val="libFootnotenumChar"/>
          <w:rFonts w:hint="cs"/>
          <w:rtl/>
        </w:rPr>
        <w:t>(2)</w:t>
      </w:r>
      <w:r w:rsidRPr="00D4753A">
        <w:rPr>
          <w:rFonts w:hint="cs"/>
          <w:rtl/>
        </w:rPr>
        <w:t xml:space="preserve">. </w:t>
      </w:r>
    </w:p>
    <w:p w:rsidR="00B56DD7" w:rsidRDefault="006524BF" w:rsidP="00B23110">
      <w:pPr>
        <w:pStyle w:val="libNormal"/>
        <w:rPr>
          <w:rtl/>
        </w:rPr>
      </w:pPr>
      <w:r w:rsidRPr="00D4753A">
        <w:rPr>
          <w:rFonts w:hint="cs"/>
          <w:rtl/>
        </w:rPr>
        <w:t>وقال عقبة بن عامر</w:t>
      </w:r>
      <w:r w:rsidR="00B56DD7">
        <w:rPr>
          <w:rFonts w:hint="cs"/>
          <w:rtl/>
        </w:rPr>
        <w:t>:</w:t>
      </w:r>
      <w:r w:rsidRPr="00D4753A">
        <w:rPr>
          <w:rFonts w:hint="cs"/>
          <w:rtl/>
        </w:rPr>
        <w:t xml:space="preserve"> إن</w:t>
      </w:r>
      <w:r w:rsidR="00B23110">
        <w:rPr>
          <w:rFonts w:hint="cs"/>
          <w:rtl/>
        </w:rPr>
        <w:t>َّ</w:t>
      </w:r>
      <w:r w:rsidRPr="00D4753A">
        <w:rPr>
          <w:rFonts w:hint="cs"/>
          <w:rtl/>
        </w:rPr>
        <w:t xml:space="preserve"> أخته نذرت أن تمشي حافية غير مختمرة وإن</w:t>
      </w:r>
      <w:r w:rsidR="00B23110">
        <w:rPr>
          <w:rFonts w:hint="cs"/>
          <w:rtl/>
        </w:rPr>
        <w:t>َّ</w:t>
      </w:r>
      <w:r w:rsidRPr="00D4753A">
        <w:rPr>
          <w:rFonts w:hint="cs"/>
          <w:rtl/>
        </w:rPr>
        <w:t>ه ذكر ذلك لرسول الله صلى الله عليه وسلم فقال</w:t>
      </w:r>
      <w:r w:rsidR="00B56DD7">
        <w:rPr>
          <w:rFonts w:hint="cs"/>
          <w:rtl/>
        </w:rPr>
        <w:t>:</w:t>
      </w:r>
      <w:r w:rsidRPr="00D4753A">
        <w:rPr>
          <w:rFonts w:hint="cs"/>
          <w:rtl/>
        </w:rPr>
        <w:t xml:space="preserve"> مرها فلتركب ولتختمر</w:t>
      </w:r>
      <w:r w:rsidRPr="00E66E9B">
        <w:rPr>
          <w:rStyle w:val="libFootnotenumChar"/>
          <w:rFonts w:hint="cs"/>
          <w:rtl/>
        </w:rPr>
        <w:t>(3)</w:t>
      </w:r>
      <w:r w:rsidRPr="00D4753A">
        <w:rPr>
          <w:rFonts w:hint="cs"/>
          <w:rtl/>
        </w:rPr>
        <w:t xml:space="preserve">. </w:t>
      </w:r>
    </w:p>
    <w:p w:rsidR="00B56DD7" w:rsidRDefault="006524BF" w:rsidP="00B23110">
      <w:pPr>
        <w:pStyle w:val="libNormal"/>
        <w:rPr>
          <w:rtl/>
        </w:rPr>
      </w:pPr>
      <w:r w:rsidRPr="00C4672C">
        <w:rPr>
          <w:rFonts w:hint="cs"/>
          <w:rtl/>
        </w:rPr>
        <w:t>وعن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إن</w:t>
      </w:r>
      <w:r w:rsidR="00B23110">
        <w:rPr>
          <w:rFonts w:hint="cs"/>
          <w:rtl/>
        </w:rPr>
        <w:t>َّ</w:t>
      </w:r>
      <w:r w:rsidRPr="00C4672C">
        <w:rPr>
          <w:rFonts w:hint="cs"/>
          <w:rtl/>
        </w:rPr>
        <w:t xml:space="preserve"> رسول الله صلى الله عليه وسلم</w:t>
      </w:r>
      <w:r w:rsidR="00D97B63">
        <w:rPr>
          <w:rFonts w:hint="cs"/>
          <w:rtl/>
        </w:rPr>
        <w:t xml:space="preserve"> مرَّ </w:t>
      </w:r>
      <w:r w:rsidRPr="00C4672C">
        <w:rPr>
          <w:rFonts w:hint="cs"/>
          <w:rtl/>
        </w:rPr>
        <w:t>برجل بمكة وهو قائم</w:t>
      </w:r>
      <w:r w:rsidR="00B23110">
        <w:rPr>
          <w:rFonts w:hint="cs"/>
          <w:rtl/>
        </w:rPr>
        <w:t>ٌ</w:t>
      </w:r>
      <w:r w:rsidRPr="00C4672C">
        <w:rPr>
          <w:rFonts w:hint="cs"/>
          <w:rtl/>
        </w:rPr>
        <w:t xml:space="preserve"> في الشمس فقال</w:t>
      </w:r>
      <w:r w:rsidR="00B56DD7">
        <w:rPr>
          <w:rFonts w:hint="cs"/>
          <w:rtl/>
        </w:rPr>
        <w:t>:</w:t>
      </w:r>
      <w:r w:rsidRPr="00C4672C">
        <w:rPr>
          <w:rFonts w:hint="cs"/>
          <w:rtl/>
        </w:rPr>
        <w:t xml:space="preserve"> ما هذا</w:t>
      </w:r>
      <w:r w:rsidR="00B56DD7">
        <w:rPr>
          <w:rFonts w:hint="cs"/>
          <w:rtl/>
        </w:rPr>
        <w:t>؟</w:t>
      </w:r>
      <w:r w:rsidRPr="00C4672C">
        <w:rPr>
          <w:rFonts w:hint="cs"/>
          <w:rtl/>
        </w:rPr>
        <w:t xml:space="preserve"> قالوا</w:t>
      </w:r>
      <w:r w:rsidR="00B56DD7">
        <w:rPr>
          <w:rFonts w:hint="cs"/>
          <w:rtl/>
        </w:rPr>
        <w:t>:</w:t>
      </w:r>
      <w:r w:rsidRPr="00C4672C">
        <w:rPr>
          <w:rFonts w:hint="cs"/>
          <w:rtl/>
        </w:rPr>
        <w:t xml:space="preserve"> نذر أن يصوم ولا يستظل</w:t>
      </w:r>
      <w:r w:rsidR="00B23110">
        <w:rPr>
          <w:rFonts w:hint="cs"/>
          <w:rtl/>
        </w:rPr>
        <w:t>َّ</w:t>
      </w:r>
      <w:r w:rsidRPr="00C4672C">
        <w:rPr>
          <w:rFonts w:hint="cs"/>
          <w:rtl/>
        </w:rPr>
        <w:t xml:space="preserve"> إلى الليل ولا يتكل</w:t>
      </w:r>
      <w:r w:rsidR="00B23110">
        <w:rPr>
          <w:rFonts w:hint="cs"/>
          <w:rtl/>
        </w:rPr>
        <w:t>ّ</w:t>
      </w:r>
      <w:r w:rsidRPr="00C4672C">
        <w:rPr>
          <w:rFonts w:hint="cs"/>
          <w:rtl/>
        </w:rPr>
        <w:t>م ولا يزال قائما</w:t>
      </w:r>
      <w:r w:rsidR="00B23110">
        <w:rPr>
          <w:rFonts w:hint="cs"/>
          <w:rtl/>
        </w:rPr>
        <w:t>ً</w:t>
      </w:r>
      <w:r w:rsidRPr="00C4672C">
        <w:rPr>
          <w:rFonts w:hint="cs"/>
          <w:rtl/>
        </w:rPr>
        <w:t xml:space="preserve">. </w:t>
      </w:r>
      <w:r w:rsidRPr="00D4753A">
        <w:rPr>
          <w:rFonts w:hint="cs"/>
          <w:rtl/>
        </w:rPr>
        <w:t>قال</w:t>
      </w:r>
      <w:r w:rsidR="00B56DD7">
        <w:rPr>
          <w:rFonts w:hint="cs"/>
          <w:rtl/>
        </w:rPr>
        <w:t>:</w:t>
      </w:r>
      <w:r w:rsidRPr="00D4753A">
        <w:rPr>
          <w:rFonts w:hint="cs"/>
          <w:rtl/>
        </w:rPr>
        <w:t xml:space="preserve"> ليتكل</w:t>
      </w:r>
      <w:r w:rsidR="00B23110">
        <w:rPr>
          <w:rFonts w:hint="cs"/>
          <w:rtl/>
        </w:rPr>
        <w:t>ّ</w:t>
      </w:r>
      <w:r w:rsidRPr="00D4753A">
        <w:rPr>
          <w:rFonts w:hint="cs"/>
          <w:rtl/>
        </w:rPr>
        <w:t>م وليستظل</w:t>
      </w:r>
      <w:r w:rsidR="00B23110">
        <w:rPr>
          <w:rFonts w:hint="cs"/>
          <w:rtl/>
        </w:rPr>
        <w:t>َّ</w:t>
      </w:r>
      <w:r w:rsidRPr="00D4753A">
        <w:rPr>
          <w:rFonts w:hint="cs"/>
          <w:rtl/>
        </w:rPr>
        <w:t xml:space="preserve"> وليجلس وليتم</w:t>
      </w:r>
      <w:r w:rsidR="00B23110">
        <w:rPr>
          <w:rFonts w:hint="cs"/>
          <w:rtl/>
        </w:rPr>
        <w:t>َّ</w:t>
      </w:r>
      <w:r w:rsidRPr="00D4753A">
        <w:rPr>
          <w:rFonts w:hint="cs"/>
          <w:rtl/>
        </w:rPr>
        <w:t xml:space="preserve"> صومه</w:t>
      </w:r>
      <w:r w:rsidRPr="00E66E9B">
        <w:rPr>
          <w:rStyle w:val="libFootnotenumChar"/>
          <w:rFonts w:hint="cs"/>
          <w:rtl/>
        </w:rPr>
        <w:t>(4)</w:t>
      </w:r>
      <w:r w:rsidRPr="00D4753A">
        <w:rPr>
          <w:rFonts w:hint="cs"/>
          <w:rtl/>
        </w:rPr>
        <w:t xml:space="preserve">. </w:t>
      </w:r>
    </w:p>
    <w:p w:rsidR="006524BF" w:rsidRPr="00C4672C" w:rsidRDefault="006524BF" w:rsidP="00B23110">
      <w:pPr>
        <w:pStyle w:val="libNormal"/>
        <w:rPr>
          <w:rtl/>
        </w:rPr>
      </w:pPr>
      <w:r w:rsidRPr="00D4753A">
        <w:rPr>
          <w:rFonts w:hint="cs"/>
          <w:rtl/>
        </w:rPr>
        <w:t>وقال صلى الله عليه وآله</w:t>
      </w:r>
      <w:r w:rsidR="00B56DD7">
        <w:rPr>
          <w:rFonts w:hint="cs"/>
          <w:rtl/>
        </w:rPr>
        <w:t>:</w:t>
      </w:r>
      <w:r w:rsidRPr="00D4753A">
        <w:rPr>
          <w:rFonts w:hint="cs"/>
          <w:rtl/>
        </w:rPr>
        <w:t xml:space="preserve"> لا نذر</w:t>
      </w:r>
      <w:r w:rsidR="0059511B">
        <w:rPr>
          <w:rFonts w:hint="cs"/>
          <w:rtl/>
        </w:rPr>
        <w:t xml:space="preserve"> إلّا </w:t>
      </w:r>
      <w:r w:rsidRPr="00D4753A">
        <w:rPr>
          <w:rFonts w:hint="cs"/>
          <w:rtl/>
        </w:rPr>
        <w:t>فيما ي</w:t>
      </w:r>
      <w:r w:rsidR="00B23110">
        <w:rPr>
          <w:rFonts w:hint="cs"/>
          <w:rtl/>
        </w:rPr>
        <w:t>ُ</w:t>
      </w:r>
      <w:r w:rsidRPr="00D4753A">
        <w:rPr>
          <w:rFonts w:hint="cs"/>
          <w:rtl/>
        </w:rPr>
        <w:t>بتغى به وجه الله تعالى</w:t>
      </w:r>
      <w:r w:rsidRPr="00E66E9B">
        <w:rPr>
          <w:rStyle w:val="libFootnotenumChar"/>
          <w:rFonts w:hint="cs"/>
          <w:rtl/>
        </w:rPr>
        <w:t>(5)</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مسلم 2</w:t>
      </w:r>
      <w:r w:rsidR="00B56DD7">
        <w:rPr>
          <w:rFonts w:hint="cs"/>
          <w:rtl/>
        </w:rPr>
        <w:t>:</w:t>
      </w:r>
      <w:r w:rsidRPr="00D57D55">
        <w:rPr>
          <w:rFonts w:hint="cs"/>
          <w:rtl/>
        </w:rPr>
        <w:t xml:space="preserve"> 17</w:t>
      </w:r>
      <w:r w:rsidR="00B56DD7">
        <w:rPr>
          <w:rFonts w:hint="cs"/>
          <w:rtl/>
        </w:rPr>
        <w:t>،</w:t>
      </w:r>
      <w:r w:rsidRPr="00D57D55">
        <w:rPr>
          <w:rFonts w:hint="cs"/>
          <w:rtl/>
        </w:rPr>
        <w:t xml:space="preserve"> سنن أبي داود 2</w:t>
      </w:r>
      <w:r w:rsidR="00B56DD7">
        <w:rPr>
          <w:rFonts w:hint="cs"/>
          <w:rtl/>
        </w:rPr>
        <w:t>:</w:t>
      </w:r>
      <w:r w:rsidRPr="00D57D55">
        <w:rPr>
          <w:rFonts w:hint="cs"/>
          <w:rtl/>
        </w:rPr>
        <w:t xml:space="preserve"> 81</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652</w:t>
      </w:r>
      <w:r w:rsidR="00B56DD7">
        <w:rPr>
          <w:rFonts w:hint="cs"/>
          <w:rtl/>
        </w:rPr>
        <w:t>،</w:t>
      </w:r>
      <w:r w:rsidRPr="00D57D55">
        <w:rPr>
          <w:rFonts w:hint="cs"/>
          <w:rtl/>
        </w:rPr>
        <w:t xml:space="preserve"> سنن النسائي 7</w:t>
      </w:r>
      <w:r w:rsidR="00B56DD7">
        <w:rPr>
          <w:rFonts w:hint="cs"/>
          <w:rtl/>
        </w:rPr>
        <w:t>:</w:t>
      </w:r>
      <w:r w:rsidRPr="00D57D55">
        <w:rPr>
          <w:rFonts w:hint="cs"/>
          <w:rtl/>
        </w:rPr>
        <w:t xml:space="preserve"> 19</w:t>
      </w:r>
      <w:r w:rsidR="00B56DD7">
        <w:rPr>
          <w:rFonts w:hint="cs"/>
          <w:rtl/>
        </w:rPr>
        <w:t>،</w:t>
      </w:r>
      <w:r w:rsidRPr="00D57D55">
        <w:rPr>
          <w:rFonts w:hint="cs"/>
          <w:rtl/>
        </w:rPr>
        <w:t xml:space="preserve"> 29</w:t>
      </w:r>
      <w:r w:rsidR="00B56DD7">
        <w:rPr>
          <w:rFonts w:hint="cs"/>
          <w:rtl/>
        </w:rPr>
        <w:t>.</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9</w:t>
      </w:r>
      <w:r w:rsidR="00B56DD7">
        <w:rPr>
          <w:rFonts w:hint="cs"/>
          <w:rtl/>
        </w:rPr>
        <w:t>:</w:t>
      </w:r>
      <w:r w:rsidRPr="00D57D55">
        <w:rPr>
          <w:rFonts w:hint="cs"/>
          <w:rtl/>
        </w:rPr>
        <w:t xml:space="preserve"> 245 246</w:t>
      </w:r>
      <w:r w:rsidR="00B56DD7">
        <w:rPr>
          <w:rFonts w:hint="cs"/>
          <w:rtl/>
        </w:rPr>
        <w:t>،</w:t>
      </w:r>
      <w:r w:rsidRPr="00D57D55">
        <w:rPr>
          <w:rFonts w:hint="cs"/>
          <w:rtl/>
        </w:rPr>
        <w:t xml:space="preserve"> صحيح الترمذي 1</w:t>
      </w:r>
      <w:r w:rsidR="00B56DD7">
        <w:rPr>
          <w:rFonts w:hint="cs"/>
          <w:rtl/>
        </w:rPr>
        <w:t>:</w:t>
      </w:r>
      <w:r w:rsidRPr="00D57D55">
        <w:rPr>
          <w:rFonts w:hint="cs"/>
          <w:rtl/>
        </w:rPr>
        <w:t xml:space="preserve"> 288</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653 سنن أبي داود 2</w:t>
      </w:r>
      <w:r w:rsidR="00B56DD7">
        <w:rPr>
          <w:rFonts w:hint="cs"/>
          <w:rtl/>
        </w:rPr>
        <w:t>:</w:t>
      </w:r>
      <w:r w:rsidRPr="00D57D55">
        <w:rPr>
          <w:rFonts w:hint="cs"/>
          <w:rtl/>
        </w:rPr>
        <w:t xml:space="preserve"> 78</w:t>
      </w:r>
      <w:r w:rsidR="00B56DD7">
        <w:rPr>
          <w:rFonts w:hint="cs"/>
          <w:rtl/>
        </w:rPr>
        <w:t>،</w:t>
      </w:r>
      <w:r w:rsidRPr="00D57D55">
        <w:rPr>
          <w:rFonts w:hint="cs"/>
          <w:rtl/>
        </w:rPr>
        <w:t xml:space="preserve"> سنن النسائي 7</w:t>
      </w:r>
      <w:r w:rsidR="00B56DD7">
        <w:rPr>
          <w:rFonts w:hint="cs"/>
          <w:rtl/>
        </w:rPr>
        <w:t>:</w:t>
      </w:r>
      <w:r w:rsidRPr="00D57D55">
        <w:rPr>
          <w:rFonts w:hint="cs"/>
          <w:rtl/>
        </w:rPr>
        <w:t xml:space="preserve"> 17</w:t>
      </w:r>
      <w:r w:rsidR="00B56DD7">
        <w:rPr>
          <w:rFonts w:hint="cs"/>
          <w:rtl/>
        </w:rPr>
        <w:t>،</w:t>
      </w:r>
      <w:r w:rsidRPr="00D57D55">
        <w:rPr>
          <w:rFonts w:hint="cs"/>
          <w:rtl/>
        </w:rPr>
        <w:t xml:space="preserve"> سنن البيهقي 10</w:t>
      </w:r>
      <w:r w:rsidR="00B56DD7">
        <w:rPr>
          <w:rFonts w:hint="cs"/>
          <w:rtl/>
        </w:rPr>
        <w:t>:</w:t>
      </w:r>
      <w:r w:rsidRPr="00D57D55">
        <w:rPr>
          <w:rFonts w:hint="cs"/>
          <w:rtl/>
        </w:rPr>
        <w:t xml:space="preserve"> 75.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سنن ابن ماجة 1</w:t>
      </w:r>
      <w:r w:rsidR="00B56DD7">
        <w:rPr>
          <w:rFonts w:hint="cs"/>
          <w:rtl/>
        </w:rPr>
        <w:t>:</w:t>
      </w:r>
      <w:r w:rsidRPr="00D57D55">
        <w:rPr>
          <w:rFonts w:hint="cs"/>
          <w:rtl/>
        </w:rPr>
        <w:t xml:space="preserve"> 654</w:t>
      </w:r>
      <w:r w:rsidR="00B56DD7">
        <w:rPr>
          <w:rFonts w:hint="cs"/>
          <w:rtl/>
        </w:rPr>
        <w:t>،</w:t>
      </w:r>
      <w:r w:rsidRPr="00D57D55">
        <w:rPr>
          <w:rFonts w:hint="cs"/>
          <w:rtl/>
        </w:rPr>
        <w:t xml:space="preserve"> سنن النسائي 7</w:t>
      </w:r>
      <w:r w:rsidR="00B56DD7">
        <w:rPr>
          <w:rFonts w:hint="cs"/>
          <w:rtl/>
        </w:rPr>
        <w:t>:</w:t>
      </w:r>
      <w:r w:rsidRPr="00D57D55">
        <w:rPr>
          <w:rFonts w:hint="cs"/>
          <w:rtl/>
        </w:rPr>
        <w:t xml:space="preserve"> 20</w:t>
      </w:r>
      <w:r w:rsidR="00B56DD7">
        <w:rPr>
          <w:rFonts w:hint="cs"/>
          <w:rtl/>
        </w:rPr>
        <w:t>،</w:t>
      </w:r>
      <w:r w:rsidRPr="00D57D55">
        <w:rPr>
          <w:rFonts w:hint="cs"/>
          <w:rtl/>
        </w:rPr>
        <w:t xml:space="preserve"> صحيح الترمذي كما في تيسير الوصول 4</w:t>
      </w:r>
      <w:r w:rsidR="00B56DD7">
        <w:rPr>
          <w:rFonts w:hint="cs"/>
          <w:rtl/>
        </w:rPr>
        <w:t>:</w:t>
      </w:r>
      <w:r w:rsidRPr="00D57D55">
        <w:rPr>
          <w:rFonts w:hint="cs"/>
          <w:rtl/>
        </w:rPr>
        <w:t xml:space="preserve"> 279</w:t>
      </w:r>
      <w:r w:rsidR="00B56DD7">
        <w:rPr>
          <w:rFonts w:hint="cs"/>
          <w:rtl/>
        </w:rPr>
        <w:t>،</w:t>
      </w:r>
      <w:r w:rsidRPr="00D57D55">
        <w:rPr>
          <w:rFonts w:hint="cs"/>
          <w:rtl/>
        </w:rPr>
        <w:t xml:space="preserve"> سنن البيهقي 10</w:t>
      </w:r>
      <w:r w:rsidR="00B56DD7">
        <w:rPr>
          <w:rFonts w:hint="cs"/>
          <w:rtl/>
        </w:rPr>
        <w:t>:</w:t>
      </w:r>
      <w:r w:rsidRPr="00D57D55">
        <w:rPr>
          <w:rFonts w:hint="cs"/>
          <w:rtl/>
        </w:rPr>
        <w:t xml:space="preserve"> 80.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سنن ابن ماجة 1</w:t>
      </w:r>
      <w:r w:rsidR="00B56DD7">
        <w:rPr>
          <w:rFonts w:hint="cs"/>
          <w:rtl/>
        </w:rPr>
        <w:t>:</w:t>
      </w:r>
      <w:r w:rsidRPr="00D57D55">
        <w:rPr>
          <w:rFonts w:hint="cs"/>
          <w:rtl/>
        </w:rPr>
        <w:t xml:space="preserve"> 655</w:t>
      </w:r>
      <w:r w:rsidR="00B56DD7">
        <w:rPr>
          <w:rFonts w:hint="cs"/>
          <w:rtl/>
        </w:rPr>
        <w:t>،</w:t>
      </w:r>
      <w:r w:rsidRPr="00D57D55">
        <w:rPr>
          <w:rFonts w:hint="cs"/>
          <w:rtl/>
        </w:rPr>
        <w:t xml:space="preserve"> صحيح البخاري 9</w:t>
      </w:r>
      <w:r w:rsidR="00B56DD7">
        <w:rPr>
          <w:rFonts w:hint="cs"/>
          <w:rtl/>
        </w:rPr>
        <w:t>:</w:t>
      </w:r>
      <w:r w:rsidRPr="00D57D55">
        <w:rPr>
          <w:rFonts w:hint="cs"/>
          <w:rtl/>
        </w:rPr>
        <w:t xml:space="preserve"> 247</w:t>
      </w:r>
      <w:r w:rsidR="00B56DD7">
        <w:rPr>
          <w:rFonts w:hint="cs"/>
          <w:rtl/>
        </w:rPr>
        <w:t>،</w:t>
      </w:r>
      <w:r w:rsidRPr="00D57D55">
        <w:rPr>
          <w:rFonts w:hint="cs"/>
          <w:rtl/>
        </w:rPr>
        <w:t xml:space="preserve"> سنن ابن داود 2</w:t>
      </w:r>
      <w:r w:rsidR="00B56DD7">
        <w:rPr>
          <w:rFonts w:hint="cs"/>
          <w:rtl/>
        </w:rPr>
        <w:t>:</w:t>
      </w:r>
      <w:r w:rsidRPr="00D57D55">
        <w:rPr>
          <w:rFonts w:hint="cs"/>
          <w:rtl/>
        </w:rPr>
        <w:t xml:space="preserve"> 79</w:t>
      </w:r>
      <w:r w:rsidR="00B56DD7">
        <w:rPr>
          <w:rFonts w:hint="cs"/>
          <w:rtl/>
        </w:rPr>
        <w:t>،</w:t>
      </w:r>
      <w:r w:rsidRPr="00D57D55">
        <w:rPr>
          <w:rFonts w:hint="cs"/>
          <w:rtl/>
        </w:rPr>
        <w:t xml:space="preserve"> سنن البيهقي 10</w:t>
      </w:r>
      <w:r w:rsidR="00B56DD7">
        <w:rPr>
          <w:rFonts w:hint="cs"/>
          <w:rtl/>
        </w:rPr>
        <w:t>:</w:t>
      </w:r>
      <w:r w:rsidRPr="00D57D55">
        <w:rPr>
          <w:rFonts w:hint="cs"/>
          <w:rtl/>
        </w:rPr>
        <w:t xml:space="preserve"> 75.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أخرجه ابن داود كما في تيسير الوصول 4</w:t>
      </w:r>
      <w:r w:rsidR="00B56DD7">
        <w:rPr>
          <w:rFonts w:hint="cs"/>
          <w:rtl/>
        </w:rPr>
        <w:t>:</w:t>
      </w:r>
      <w:r w:rsidRPr="00D57D55">
        <w:rPr>
          <w:rFonts w:hint="cs"/>
          <w:rtl/>
        </w:rPr>
        <w:t xml:space="preserve"> 281</w:t>
      </w:r>
      <w:r w:rsidR="00B56DD7">
        <w:rPr>
          <w:rFonts w:hint="cs"/>
          <w:rtl/>
        </w:rPr>
        <w:t>،</w:t>
      </w:r>
      <w:r w:rsidRPr="00D57D55">
        <w:rPr>
          <w:rFonts w:hint="cs"/>
          <w:rtl/>
        </w:rPr>
        <w:t xml:space="preserve"> وأخرجه البيهقي في السنن الكبرى 10</w:t>
      </w:r>
      <w:r w:rsidR="00B56DD7">
        <w:rPr>
          <w:rFonts w:hint="cs"/>
          <w:rtl/>
        </w:rPr>
        <w:t>:</w:t>
      </w:r>
      <w:r w:rsidRPr="00D57D55">
        <w:rPr>
          <w:rFonts w:hint="cs"/>
          <w:rtl/>
        </w:rPr>
        <w:t xml:space="preserve"> 75. </w:t>
      </w:r>
    </w:p>
    <w:p w:rsidR="00B56DD7" w:rsidRPr="006F6A59" w:rsidRDefault="006524BF" w:rsidP="0063372F">
      <w:pPr>
        <w:pStyle w:val="libNormal"/>
      </w:pPr>
      <w:r w:rsidRPr="0063372F">
        <w:rPr>
          <w:rFonts w:hint="cs"/>
          <w:rtl/>
        </w:rPr>
        <w:br w:type="page"/>
      </w:r>
    </w:p>
    <w:p w:rsidR="00B56DD7" w:rsidRDefault="006524BF" w:rsidP="00B23110">
      <w:pPr>
        <w:pStyle w:val="libNormal"/>
        <w:rPr>
          <w:rtl/>
        </w:rPr>
      </w:pPr>
      <w:r w:rsidRPr="00D4753A">
        <w:rPr>
          <w:rFonts w:hint="cs"/>
          <w:rtl/>
        </w:rPr>
        <w:lastRenderedPageBreak/>
        <w:t>وقال صلى الله عليه وآله</w:t>
      </w:r>
      <w:r w:rsidR="00B56DD7">
        <w:rPr>
          <w:rFonts w:hint="cs"/>
          <w:rtl/>
        </w:rPr>
        <w:t>:</w:t>
      </w:r>
      <w:r w:rsidRPr="00D4753A">
        <w:rPr>
          <w:rFonts w:hint="cs"/>
          <w:rtl/>
        </w:rPr>
        <w:t xml:space="preserve"> النذر نذران</w:t>
      </w:r>
      <w:r w:rsidR="00B56DD7">
        <w:rPr>
          <w:rFonts w:hint="cs"/>
          <w:rtl/>
        </w:rPr>
        <w:t>،</w:t>
      </w:r>
      <w:r w:rsidRPr="00D4753A">
        <w:rPr>
          <w:rFonts w:hint="cs"/>
          <w:rtl/>
        </w:rPr>
        <w:t xml:space="preserve"> فمن كان نذره في طاعة الله فذلك لله وفيه الوفاء</w:t>
      </w:r>
      <w:r w:rsidR="00B56DD7">
        <w:rPr>
          <w:rFonts w:hint="cs"/>
          <w:rtl/>
        </w:rPr>
        <w:t>،</w:t>
      </w:r>
      <w:r w:rsidRPr="00D4753A">
        <w:rPr>
          <w:rFonts w:hint="cs"/>
          <w:rtl/>
        </w:rPr>
        <w:t xml:space="preserve"> ومن كان نذره في معصية الله فذلك للشيطان ولا وفاء فيه</w:t>
      </w:r>
      <w:r w:rsidRPr="00E66E9B">
        <w:rPr>
          <w:rStyle w:val="libFootnotenumChar"/>
          <w:rFonts w:hint="cs"/>
          <w:rtl/>
        </w:rPr>
        <w:t>(1)</w:t>
      </w:r>
      <w:r w:rsidRPr="00D4753A">
        <w:rPr>
          <w:rFonts w:hint="cs"/>
          <w:rtl/>
        </w:rPr>
        <w:t xml:space="preserve">. </w:t>
      </w:r>
    </w:p>
    <w:p w:rsidR="0063372F" w:rsidRDefault="006524BF" w:rsidP="00B23110">
      <w:pPr>
        <w:pStyle w:val="libNormal"/>
        <w:rPr>
          <w:rtl/>
        </w:rPr>
      </w:pPr>
      <w:r w:rsidRPr="00C4672C">
        <w:rPr>
          <w:rFonts w:hint="cs"/>
          <w:rtl/>
        </w:rPr>
        <w:t>أو</w:t>
      </w:r>
      <w:r w:rsidR="00B23110">
        <w:rPr>
          <w:rFonts w:hint="cs"/>
          <w:rtl/>
        </w:rPr>
        <w:t>َ</w:t>
      </w:r>
      <w:r w:rsidRPr="00C4672C">
        <w:rPr>
          <w:rFonts w:hint="cs"/>
          <w:rtl/>
        </w:rPr>
        <w:t xml:space="preserve"> ليس من شرط </w:t>
      </w:r>
      <w:r w:rsidR="00B23110">
        <w:rPr>
          <w:rFonts w:hint="cs"/>
          <w:rtl/>
        </w:rPr>
        <w:t>إ</w:t>
      </w:r>
      <w:r w:rsidRPr="00C4672C">
        <w:rPr>
          <w:rFonts w:hint="cs"/>
          <w:rtl/>
        </w:rPr>
        <w:t>نعقاد النذر على هذا الرجحان في متعل</w:t>
      </w:r>
      <w:r w:rsidR="00B23110">
        <w:rPr>
          <w:rFonts w:hint="cs"/>
          <w:rtl/>
        </w:rPr>
        <w:t>ّ</w:t>
      </w:r>
      <w:r w:rsidRPr="00C4672C">
        <w:rPr>
          <w:rFonts w:hint="cs"/>
          <w:rtl/>
        </w:rPr>
        <w:t>قه وكونه</w:t>
      </w:r>
      <w:r w:rsidR="00D97B63">
        <w:rPr>
          <w:rFonts w:hint="cs"/>
          <w:rtl/>
        </w:rPr>
        <w:t xml:space="preserve"> ممّا </w:t>
      </w:r>
      <w:r w:rsidRPr="00C4672C">
        <w:rPr>
          <w:rFonts w:hint="cs"/>
          <w:rtl/>
        </w:rPr>
        <w:t>ي</w:t>
      </w:r>
      <w:r w:rsidR="00B23110">
        <w:rPr>
          <w:rFonts w:hint="cs"/>
          <w:rtl/>
        </w:rPr>
        <w:t>ُ</w:t>
      </w:r>
      <w:r w:rsidRPr="00C4672C">
        <w:rPr>
          <w:rFonts w:hint="cs"/>
          <w:rtl/>
        </w:rPr>
        <w:t>بتغى به وجه الله ليكون مقر</w:t>
      </w:r>
      <w:r w:rsidR="00B23110">
        <w:rPr>
          <w:rFonts w:hint="cs"/>
          <w:rtl/>
        </w:rPr>
        <w:t>ّ</w:t>
      </w:r>
      <w:r w:rsidRPr="00C4672C">
        <w:rPr>
          <w:rFonts w:hint="cs"/>
          <w:rtl/>
        </w:rPr>
        <w:t>با</w:t>
      </w:r>
      <w:r w:rsidR="00B23110">
        <w:rPr>
          <w:rFonts w:hint="cs"/>
          <w:rtl/>
        </w:rPr>
        <w:t>ً</w:t>
      </w:r>
      <w:r w:rsidRPr="00C4672C">
        <w:rPr>
          <w:rFonts w:hint="cs"/>
          <w:rtl/>
        </w:rPr>
        <w:t xml:space="preserve"> إليه سبحانه زلفى</w:t>
      </w:r>
      <w:r w:rsidR="00B56DD7">
        <w:rPr>
          <w:rFonts w:hint="cs"/>
          <w:rtl/>
        </w:rPr>
        <w:t>،</w:t>
      </w:r>
      <w:r w:rsidRPr="00C4672C">
        <w:rPr>
          <w:rFonts w:hint="cs"/>
          <w:rtl/>
        </w:rPr>
        <w:t xml:space="preserve"> فيصح</w:t>
      </w:r>
      <w:r w:rsidR="00B23110">
        <w:rPr>
          <w:rFonts w:hint="cs"/>
          <w:rtl/>
        </w:rPr>
        <w:t>ّ</w:t>
      </w:r>
      <w:r w:rsidRPr="00C4672C">
        <w:rPr>
          <w:rFonts w:hint="cs"/>
          <w:rtl/>
        </w:rPr>
        <w:t xml:space="preserve"> للناذر أن يقول</w:t>
      </w:r>
      <w:r w:rsidR="00B56DD7">
        <w:rPr>
          <w:rFonts w:hint="cs"/>
          <w:rtl/>
        </w:rPr>
        <w:t>:</w:t>
      </w:r>
      <w:r w:rsidRPr="00C4672C">
        <w:rPr>
          <w:rFonts w:hint="cs"/>
          <w:rtl/>
        </w:rPr>
        <w:t xml:space="preserve"> لله علي</w:t>
      </w:r>
      <w:r w:rsidR="00B23110">
        <w:rPr>
          <w:rFonts w:hint="cs"/>
          <w:rtl/>
        </w:rPr>
        <w:t>َّ</w:t>
      </w:r>
      <w:r w:rsidRPr="00C4672C">
        <w:rPr>
          <w:rFonts w:hint="cs"/>
          <w:rtl/>
        </w:rPr>
        <w:t xml:space="preserve"> كذا</w:t>
      </w:r>
      <w:r w:rsidR="00B56DD7">
        <w:rPr>
          <w:rFonts w:hint="cs"/>
          <w:rtl/>
        </w:rPr>
        <w:t>؟</w:t>
      </w:r>
      <w:r w:rsidRPr="00C4672C">
        <w:rPr>
          <w:rFonts w:hint="cs"/>
          <w:rtl/>
        </w:rPr>
        <w:t xml:space="preserve"> فأي</w:t>
      </w:r>
      <w:r w:rsidR="00B23110">
        <w:rPr>
          <w:rFonts w:hint="cs"/>
          <w:rtl/>
        </w:rPr>
        <w:t>ّ</w:t>
      </w:r>
      <w:r w:rsidRPr="00C4672C">
        <w:rPr>
          <w:rFonts w:hint="cs"/>
          <w:rtl/>
        </w:rPr>
        <w:t xml:space="preserve"> رجحان في ضرب المرأة الأجنبي</w:t>
      </w:r>
      <w:r w:rsidR="00B23110">
        <w:rPr>
          <w:rFonts w:hint="cs"/>
          <w:rtl/>
        </w:rPr>
        <w:t>ّ</w:t>
      </w:r>
      <w:r w:rsidRPr="00C4672C">
        <w:rPr>
          <w:rFonts w:hint="cs"/>
          <w:rtl/>
        </w:rPr>
        <w:t>ة الدف</w:t>
      </w:r>
      <w:r w:rsidR="00B23110">
        <w:rPr>
          <w:rFonts w:hint="cs"/>
          <w:rtl/>
        </w:rPr>
        <w:t>ّ</w:t>
      </w:r>
      <w:r w:rsidRPr="00C4672C">
        <w:rPr>
          <w:rFonts w:hint="cs"/>
          <w:rtl/>
        </w:rPr>
        <w:t xml:space="preserve"> بين يدي الرجل الأجنبي</w:t>
      </w:r>
      <w:r w:rsidR="00B23110">
        <w:rPr>
          <w:rFonts w:hint="cs"/>
          <w:rtl/>
        </w:rPr>
        <w:t>ِّ</w:t>
      </w:r>
      <w:r w:rsidRPr="00C4672C">
        <w:rPr>
          <w:rFonts w:hint="cs"/>
          <w:rtl/>
        </w:rPr>
        <w:t xml:space="preserve"> وفي غنائها ورقصها أمامه</w:t>
      </w:r>
      <w:r w:rsidR="00B56DD7">
        <w:rPr>
          <w:rFonts w:hint="cs"/>
          <w:rtl/>
        </w:rPr>
        <w:t>؟</w:t>
      </w:r>
      <w:r w:rsidR="0059511B">
        <w:rPr>
          <w:rFonts w:hint="cs"/>
          <w:rtl/>
        </w:rPr>
        <w:t xml:space="preserve"> إلّا </w:t>
      </w:r>
      <w:r w:rsidRPr="00C4672C">
        <w:rPr>
          <w:rFonts w:hint="cs"/>
          <w:rtl/>
        </w:rPr>
        <w:t>أن يقول القائل</w:t>
      </w:r>
      <w:r w:rsidR="00B56DD7">
        <w:rPr>
          <w:rFonts w:hint="cs"/>
          <w:rtl/>
        </w:rPr>
        <w:t>:</w:t>
      </w:r>
      <w:r w:rsidRPr="00C4672C">
        <w:rPr>
          <w:rFonts w:hint="cs"/>
          <w:rtl/>
        </w:rPr>
        <w:t xml:space="preserve"> إن</w:t>
      </w:r>
      <w:r w:rsidR="00B23110">
        <w:rPr>
          <w:rFonts w:hint="cs"/>
          <w:rtl/>
        </w:rPr>
        <w:t>َّ</w:t>
      </w:r>
      <w:r w:rsidRPr="00C4672C">
        <w:rPr>
          <w:rFonts w:hint="cs"/>
          <w:rtl/>
        </w:rPr>
        <w:t xml:space="preserve"> تلك الجارية أو مسجد النبي</w:t>
      </w:r>
      <w:r w:rsidR="00B23110">
        <w:rPr>
          <w:rFonts w:hint="cs"/>
          <w:rtl/>
        </w:rPr>
        <w:t>ِّ</w:t>
      </w:r>
      <w:r w:rsidRPr="00C4672C">
        <w:rPr>
          <w:rFonts w:hint="cs"/>
          <w:rtl/>
        </w:rPr>
        <w:t xml:space="preserve"> الأعظم أباحا تلكم المحضورات أو الغلو</w:t>
      </w:r>
      <w:r w:rsidR="00B23110">
        <w:rPr>
          <w:rFonts w:hint="cs"/>
          <w:rtl/>
        </w:rPr>
        <w:t>ّ</w:t>
      </w:r>
      <w:r w:rsidRPr="00C4672C">
        <w:rPr>
          <w:rFonts w:hint="cs"/>
          <w:rtl/>
        </w:rPr>
        <w:t xml:space="preserve"> في الفضائل فضائل الخليفة أباح أن تستساغ. </w:t>
      </w:r>
    </w:p>
    <w:p w:rsidR="00B56DD7" w:rsidRDefault="00B23110" w:rsidP="002B5003">
      <w:pPr>
        <w:pStyle w:val="Heading2Center"/>
        <w:rPr>
          <w:rtl/>
        </w:rPr>
      </w:pPr>
      <w:bookmarkStart w:id="32" w:name="28"/>
      <w:bookmarkStart w:id="33" w:name="_Toc526161068"/>
      <w:r>
        <w:rPr>
          <w:rFonts w:hint="cs"/>
          <w:rtl/>
        </w:rPr>
        <w:t>*(</w:t>
      </w:r>
      <w:r w:rsidR="006524BF" w:rsidRPr="00C4672C">
        <w:rPr>
          <w:rFonts w:hint="cs"/>
          <w:rtl/>
        </w:rPr>
        <w:t>رأي عمر في الغناء</w:t>
      </w:r>
      <w:bookmarkEnd w:id="32"/>
      <w:r>
        <w:rPr>
          <w:rFonts w:hint="cs"/>
          <w:rtl/>
        </w:rPr>
        <w:t>)*</w:t>
      </w:r>
      <w:bookmarkEnd w:id="33"/>
    </w:p>
    <w:p w:rsidR="00B56DD7" w:rsidRDefault="006524BF" w:rsidP="00B23110">
      <w:pPr>
        <w:pStyle w:val="libNormal"/>
        <w:rPr>
          <w:rtl/>
        </w:rPr>
      </w:pPr>
      <w:r w:rsidRPr="00C4672C">
        <w:rPr>
          <w:rFonts w:hint="cs"/>
          <w:rtl/>
        </w:rPr>
        <w:t>إن تعجب فعجب</w:t>
      </w:r>
      <w:r w:rsidR="00B23110">
        <w:rPr>
          <w:rFonts w:hint="cs"/>
          <w:rtl/>
        </w:rPr>
        <w:t>ٌ</w:t>
      </w:r>
      <w:r w:rsidRPr="00C4672C">
        <w:rPr>
          <w:rFonts w:hint="cs"/>
          <w:rtl/>
        </w:rPr>
        <w:t xml:space="preserve"> أن</w:t>
      </w:r>
      <w:r w:rsidR="00B23110">
        <w:rPr>
          <w:rFonts w:hint="cs"/>
          <w:rtl/>
        </w:rPr>
        <w:t>َّ</w:t>
      </w:r>
      <w:r w:rsidRPr="00C4672C">
        <w:rPr>
          <w:rFonts w:hint="cs"/>
          <w:rtl/>
        </w:rPr>
        <w:t xml:space="preserve"> هذه المهازئ تشعر بكراهة عمر للغناء وقد عد</w:t>
      </w:r>
      <w:r w:rsidR="00B23110">
        <w:rPr>
          <w:rFonts w:hint="cs"/>
          <w:rtl/>
        </w:rPr>
        <w:t>َّ</w:t>
      </w:r>
      <w:r w:rsidRPr="00C4672C">
        <w:rPr>
          <w:rFonts w:hint="cs"/>
          <w:rtl/>
        </w:rPr>
        <w:t>ه العيني في عمدة القاري شرح صحيح البخاري 5</w:t>
      </w:r>
      <w:r w:rsidR="00B56DD7">
        <w:rPr>
          <w:rFonts w:hint="cs"/>
          <w:rtl/>
        </w:rPr>
        <w:t>:</w:t>
      </w:r>
      <w:r w:rsidRPr="00C4672C">
        <w:rPr>
          <w:rFonts w:hint="cs"/>
          <w:rtl/>
        </w:rPr>
        <w:t xml:space="preserve"> 160 نقلا</w:t>
      </w:r>
      <w:r w:rsidR="00B23110">
        <w:rPr>
          <w:rFonts w:hint="cs"/>
          <w:rtl/>
        </w:rPr>
        <w:t>ً</w:t>
      </w:r>
      <w:r w:rsidRPr="00C4672C">
        <w:rPr>
          <w:rFonts w:hint="cs"/>
          <w:rtl/>
        </w:rPr>
        <w:t xml:space="preserve"> عن كتاب التمهيد لأبي عمر صاحب الاستيعاب مم</w:t>
      </w:r>
      <w:r w:rsidR="00B23110">
        <w:rPr>
          <w:rFonts w:hint="cs"/>
          <w:rtl/>
        </w:rPr>
        <w:t>ّ</w:t>
      </w:r>
      <w:r w:rsidRPr="00C4672C">
        <w:rPr>
          <w:rFonts w:hint="cs"/>
          <w:rtl/>
        </w:rPr>
        <w:t>ن ذهب إلى إباحته في عداد عثمان. وعبد الرحمن بن عوف. وسعد بن أبي وقاص. وعبد الله بن عمر. ومعاوية. وعمرو بن العاص. والنعمان بن بشير. وحس</w:t>
      </w:r>
      <w:r w:rsidR="00B23110">
        <w:rPr>
          <w:rFonts w:hint="cs"/>
          <w:rtl/>
        </w:rPr>
        <w:t>ّ</w:t>
      </w:r>
      <w:r w:rsidRPr="00C4672C">
        <w:rPr>
          <w:rFonts w:hint="cs"/>
          <w:rtl/>
        </w:rPr>
        <w:t xml:space="preserve">ان بن ثابت. </w:t>
      </w:r>
    </w:p>
    <w:p w:rsidR="00B56DD7" w:rsidRDefault="006524BF" w:rsidP="00B23110">
      <w:pPr>
        <w:pStyle w:val="libNormal"/>
        <w:rPr>
          <w:rtl/>
        </w:rPr>
      </w:pPr>
      <w:r w:rsidRPr="00C4672C">
        <w:rPr>
          <w:rFonts w:hint="cs"/>
          <w:rtl/>
        </w:rPr>
        <w:t>وقال الشوكاني في نيل الأوطار 8</w:t>
      </w:r>
      <w:r w:rsidR="00B56DD7">
        <w:rPr>
          <w:rFonts w:hint="cs"/>
          <w:rtl/>
        </w:rPr>
        <w:t>:</w:t>
      </w:r>
      <w:r w:rsidRPr="00C4672C">
        <w:rPr>
          <w:rFonts w:hint="cs"/>
          <w:rtl/>
        </w:rPr>
        <w:t xml:space="preserve"> 266</w:t>
      </w:r>
      <w:r w:rsidR="00B56DD7">
        <w:rPr>
          <w:rFonts w:hint="cs"/>
          <w:rtl/>
        </w:rPr>
        <w:t>:</w:t>
      </w:r>
      <w:r w:rsidRPr="00C4672C">
        <w:rPr>
          <w:rFonts w:hint="cs"/>
          <w:rtl/>
        </w:rPr>
        <w:t xml:space="preserve"> قد روي الغناء وسماعه عن جماعة من الصحابة والتابعين</w:t>
      </w:r>
      <w:r w:rsidR="00B56DD7">
        <w:rPr>
          <w:rFonts w:hint="cs"/>
          <w:rtl/>
        </w:rPr>
        <w:t>،</w:t>
      </w:r>
      <w:r w:rsidRPr="00C4672C">
        <w:rPr>
          <w:rFonts w:hint="cs"/>
          <w:rtl/>
        </w:rPr>
        <w:t xml:space="preserve"> فمن الصحابة</w:t>
      </w:r>
      <w:r w:rsidR="00B56DD7">
        <w:rPr>
          <w:rFonts w:hint="cs"/>
          <w:rtl/>
        </w:rPr>
        <w:t>:</w:t>
      </w:r>
      <w:r w:rsidRPr="00C4672C">
        <w:rPr>
          <w:rFonts w:hint="cs"/>
          <w:rtl/>
        </w:rPr>
        <w:t xml:space="preserve"> عمر. كما رواه ابن عبد البر</w:t>
      </w:r>
      <w:r w:rsidR="00B23110">
        <w:rPr>
          <w:rFonts w:hint="cs"/>
          <w:rtl/>
        </w:rPr>
        <w:t>ّ</w:t>
      </w:r>
      <w:r w:rsidRPr="00C4672C">
        <w:rPr>
          <w:rFonts w:hint="cs"/>
          <w:rtl/>
        </w:rPr>
        <w:t xml:space="preserve"> وغيره</w:t>
      </w:r>
      <w:r w:rsidR="00B56DD7">
        <w:rPr>
          <w:rFonts w:hint="cs"/>
          <w:rtl/>
        </w:rPr>
        <w:t>،</w:t>
      </w:r>
      <w:r w:rsidR="0059511B">
        <w:rPr>
          <w:rFonts w:hint="cs"/>
          <w:rtl/>
        </w:rPr>
        <w:t xml:space="preserve"> ثمَّ </w:t>
      </w:r>
      <w:r w:rsidRPr="00C4672C">
        <w:rPr>
          <w:rFonts w:hint="cs"/>
          <w:rtl/>
        </w:rPr>
        <w:t>عد</w:t>
      </w:r>
      <w:r w:rsidR="00B23110">
        <w:rPr>
          <w:rFonts w:hint="cs"/>
          <w:rtl/>
        </w:rPr>
        <w:t>َّ</w:t>
      </w:r>
      <w:r w:rsidRPr="00C4672C">
        <w:rPr>
          <w:rFonts w:hint="cs"/>
          <w:rtl/>
        </w:rPr>
        <w:t xml:space="preserve"> جمعا</w:t>
      </w:r>
      <w:r w:rsidR="00B23110">
        <w:rPr>
          <w:rFonts w:hint="cs"/>
          <w:rtl/>
        </w:rPr>
        <w:t>ً</w:t>
      </w:r>
      <w:r w:rsidRPr="00C4672C">
        <w:rPr>
          <w:rFonts w:hint="cs"/>
          <w:rtl/>
        </w:rPr>
        <w:t xml:space="preserve"> منهم</w:t>
      </w:r>
      <w:r w:rsidR="00B56DD7">
        <w:rPr>
          <w:rFonts w:hint="cs"/>
          <w:rtl/>
        </w:rPr>
        <w:t>:</w:t>
      </w:r>
      <w:r w:rsidRPr="00C4672C">
        <w:rPr>
          <w:rFonts w:hint="cs"/>
          <w:rtl/>
        </w:rPr>
        <w:t xml:space="preserve"> عثمان. عبد الرحمن بن عوف. أبو عبيدة الجراح. سعد بن أبي وقاص. عبد الله ابن عمر. </w:t>
      </w:r>
    </w:p>
    <w:p w:rsidR="00B56DD7" w:rsidRDefault="006524BF" w:rsidP="00B23110">
      <w:pPr>
        <w:pStyle w:val="libNormal"/>
        <w:rPr>
          <w:rtl/>
        </w:rPr>
      </w:pPr>
      <w:r w:rsidRPr="00C4672C">
        <w:rPr>
          <w:rFonts w:hint="cs"/>
          <w:rtl/>
        </w:rPr>
        <w:t>وروى المبر</w:t>
      </w:r>
      <w:r w:rsidR="00B23110">
        <w:rPr>
          <w:rFonts w:hint="cs"/>
          <w:rtl/>
        </w:rPr>
        <w:t>َّ</w:t>
      </w:r>
      <w:r w:rsidRPr="00C4672C">
        <w:rPr>
          <w:rFonts w:hint="cs"/>
          <w:rtl/>
        </w:rPr>
        <w:t>د والبيهقي في المعرفة كما في نيل الأوطار 8</w:t>
      </w:r>
      <w:r w:rsidR="00B56DD7">
        <w:rPr>
          <w:rFonts w:hint="cs"/>
          <w:rtl/>
        </w:rPr>
        <w:t>:</w:t>
      </w:r>
      <w:r w:rsidRPr="00C4672C">
        <w:rPr>
          <w:rFonts w:hint="cs"/>
          <w:rtl/>
        </w:rPr>
        <w:t xml:space="preserve"> 272 عن عمر</w:t>
      </w:r>
      <w:r w:rsidR="00B56DD7">
        <w:rPr>
          <w:rFonts w:hint="cs"/>
          <w:rtl/>
        </w:rPr>
        <w:t>:</w:t>
      </w:r>
      <w:r w:rsidRPr="00C4672C">
        <w:rPr>
          <w:rFonts w:hint="cs"/>
          <w:rtl/>
        </w:rPr>
        <w:t xml:space="preserve"> إن</w:t>
      </w:r>
      <w:r w:rsidR="00B23110">
        <w:rPr>
          <w:rFonts w:hint="cs"/>
          <w:rtl/>
        </w:rPr>
        <w:t>َّ</w:t>
      </w:r>
      <w:r w:rsidRPr="00C4672C">
        <w:rPr>
          <w:rFonts w:hint="cs"/>
          <w:rtl/>
        </w:rPr>
        <w:t>ه إذا كان داخلا</w:t>
      </w:r>
      <w:r w:rsidR="00B23110">
        <w:rPr>
          <w:rFonts w:hint="cs"/>
          <w:rtl/>
        </w:rPr>
        <w:t>ً</w:t>
      </w:r>
      <w:r w:rsidRPr="00C4672C">
        <w:rPr>
          <w:rFonts w:hint="cs"/>
          <w:rtl/>
        </w:rPr>
        <w:t xml:space="preserve"> في بيته ترن</w:t>
      </w:r>
      <w:r w:rsidR="00B23110">
        <w:rPr>
          <w:rFonts w:hint="cs"/>
          <w:rtl/>
        </w:rPr>
        <w:t>ّ</w:t>
      </w:r>
      <w:r w:rsidRPr="00C4672C">
        <w:rPr>
          <w:rFonts w:hint="cs"/>
          <w:rtl/>
        </w:rPr>
        <w:t>م بالبيت والبيتين. واستدلال الشوكاني بهذا على إباحة الغناء في بعض المواقف يومي إلى أن</w:t>
      </w:r>
      <w:r w:rsidR="00B23110">
        <w:rPr>
          <w:rFonts w:hint="cs"/>
          <w:rtl/>
        </w:rPr>
        <w:t>ّ</w:t>
      </w:r>
      <w:r w:rsidRPr="00C4672C">
        <w:rPr>
          <w:rFonts w:hint="cs"/>
          <w:rtl/>
        </w:rPr>
        <w:t xml:space="preserve"> المراد من الترن</w:t>
      </w:r>
      <w:r w:rsidR="00B23110">
        <w:rPr>
          <w:rFonts w:hint="cs"/>
          <w:rtl/>
        </w:rPr>
        <w:t>ّ</w:t>
      </w:r>
      <w:r w:rsidRPr="00C4672C">
        <w:rPr>
          <w:rFonts w:hint="cs"/>
          <w:rtl/>
        </w:rPr>
        <w:t>م</w:t>
      </w:r>
      <w:r w:rsidR="00B56DD7">
        <w:rPr>
          <w:rFonts w:hint="cs"/>
          <w:rtl/>
        </w:rPr>
        <w:t>:</w:t>
      </w:r>
      <w:r w:rsidRPr="00C4672C">
        <w:rPr>
          <w:rFonts w:hint="cs"/>
          <w:rtl/>
        </w:rPr>
        <w:t xml:space="preserve"> التغن</w:t>
      </w:r>
      <w:r w:rsidR="00B23110">
        <w:rPr>
          <w:rFonts w:hint="cs"/>
          <w:rtl/>
        </w:rPr>
        <w:t>ِّ</w:t>
      </w:r>
      <w:r w:rsidRPr="00C4672C">
        <w:rPr>
          <w:rFonts w:hint="cs"/>
          <w:rtl/>
        </w:rPr>
        <w:t xml:space="preserve">ي. </w:t>
      </w:r>
    </w:p>
    <w:p w:rsidR="00B56DD7" w:rsidRDefault="006524BF" w:rsidP="00D4753A">
      <w:pPr>
        <w:pStyle w:val="libNormal"/>
        <w:rPr>
          <w:rtl/>
        </w:rPr>
      </w:pPr>
      <w:r w:rsidRPr="00C4672C">
        <w:rPr>
          <w:rFonts w:hint="cs"/>
          <w:rtl/>
        </w:rPr>
        <w:t>وقال ابن منظور في لسان العرب 19</w:t>
      </w:r>
      <w:r w:rsidR="00B56DD7">
        <w:rPr>
          <w:rFonts w:hint="cs"/>
          <w:rtl/>
        </w:rPr>
        <w:t>:</w:t>
      </w:r>
      <w:r w:rsidRPr="00C4672C">
        <w:rPr>
          <w:rFonts w:hint="cs"/>
          <w:rtl/>
        </w:rPr>
        <w:t xml:space="preserve"> 374</w:t>
      </w:r>
      <w:r w:rsidR="00B56DD7">
        <w:rPr>
          <w:rFonts w:hint="cs"/>
          <w:rtl/>
        </w:rPr>
        <w:t>:</w:t>
      </w:r>
      <w:r w:rsidRPr="00C4672C">
        <w:rPr>
          <w:rFonts w:hint="cs"/>
          <w:rtl/>
        </w:rPr>
        <w:t xml:space="preserve"> قد رخ</w:t>
      </w:r>
      <w:r w:rsidR="00B23110">
        <w:rPr>
          <w:rFonts w:hint="cs"/>
          <w:rtl/>
        </w:rPr>
        <w:t>َّ</w:t>
      </w:r>
      <w:r w:rsidRPr="00C4672C">
        <w:rPr>
          <w:rFonts w:hint="cs"/>
          <w:rtl/>
        </w:rPr>
        <w:t xml:space="preserve">ص عمر رضي الله عنه في غناء الأعراب. </w:t>
      </w:r>
    </w:p>
    <w:p w:rsidR="006524BF" w:rsidRPr="00C4672C" w:rsidRDefault="006524BF" w:rsidP="00D4753A">
      <w:pPr>
        <w:pStyle w:val="libNormal"/>
        <w:rPr>
          <w:rtl/>
        </w:rPr>
      </w:pPr>
      <w:r w:rsidRPr="00C4672C">
        <w:rPr>
          <w:rFonts w:hint="cs"/>
          <w:rtl/>
        </w:rPr>
        <w:t>وي</w:t>
      </w:r>
      <w:r w:rsidR="00B23110">
        <w:rPr>
          <w:rFonts w:hint="cs"/>
          <w:rtl/>
        </w:rPr>
        <w:t>ُ</w:t>
      </w:r>
      <w:r w:rsidRPr="00C4672C">
        <w:rPr>
          <w:rFonts w:hint="cs"/>
          <w:rtl/>
        </w:rPr>
        <w:t>عرب عن جلي</w:t>
      </w:r>
      <w:r w:rsidR="00B23110">
        <w:rPr>
          <w:rFonts w:hint="cs"/>
          <w:rtl/>
        </w:rPr>
        <w:t>َّ</w:t>
      </w:r>
      <w:r w:rsidRPr="00C4672C">
        <w:rPr>
          <w:rFonts w:hint="cs"/>
          <w:rtl/>
        </w:rPr>
        <w:t>ة الحال حديث خوات بن جبير الصحابي قال</w:t>
      </w:r>
      <w:r w:rsidR="00B56DD7">
        <w:rPr>
          <w:rFonts w:hint="cs"/>
          <w:rtl/>
        </w:rPr>
        <w:t>:</w:t>
      </w:r>
      <w:r w:rsidRPr="00C4672C">
        <w:rPr>
          <w:rFonts w:hint="cs"/>
          <w:rtl/>
        </w:rPr>
        <w:t xml:space="preserve"> خرجنا ح</w:t>
      </w:r>
      <w:r w:rsidR="00B23110">
        <w:rPr>
          <w:rFonts w:hint="cs"/>
          <w:rtl/>
        </w:rPr>
        <w:t>ُ</w:t>
      </w:r>
      <w:r w:rsidRPr="00C4672C">
        <w:rPr>
          <w:rFonts w:hint="cs"/>
          <w:rtl/>
        </w:rPr>
        <w:t>ج</w:t>
      </w:r>
      <w:r w:rsidR="00B23110">
        <w:rPr>
          <w:rFonts w:hint="cs"/>
          <w:rtl/>
        </w:rPr>
        <w:t>ّ</w:t>
      </w:r>
      <w:r w:rsidRPr="00C4672C">
        <w:rPr>
          <w:rFonts w:hint="cs"/>
          <w:rtl/>
        </w:rPr>
        <w:t>اجا</w:t>
      </w:r>
      <w:r w:rsidR="00B23110">
        <w:rPr>
          <w:rFonts w:hint="cs"/>
          <w:rtl/>
        </w:rPr>
        <w:t>ً</w:t>
      </w:r>
      <w:r w:rsidRPr="00C4672C">
        <w:rPr>
          <w:rFonts w:hint="cs"/>
          <w:rtl/>
        </w:rPr>
        <w:t xml:space="preserve"> مع عمر فسرنا في ركب فيهم أبو عبيدة بن الجراح وعبد الرحمن بن عوف فقال القوم</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النسائي كما في التيسير 4</w:t>
      </w:r>
      <w:r w:rsidR="00B56DD7">
        <w:rPr>
          <w:rFonts w:hint="cs"/>
          <w:rtl/>
        </w:rPr>
        <w:t>:</w:t>
      </w:r>
      <w:r w:rsidRPr="00D57D55">
        <w:rPr>
          <w:rFonts w:hint="cs"/>
          <w:rtl/>
        </w:rPr>
        <w:t xml:space="preserve"> 281. </w:t>
      </w:r>
    </w:p>
    <w:p w:rsidR="006524BF" w:rsidRPr="006F6A59" w:rsidRDefault="006524BF" w:rsidP="0063372F">
      <w:pPr>
        <w:pStyle w:val="libNormal"/>
      </w:pPr>
      <w:r w:rsidRPr="0063372F">
        <w:rPr>
          <w:rFonts w:hint="cs"/>
          <w:rtl/>
        </w:rPr>
        <w:br w:type="page"/>
      </w:r>
    </w:p>
    <w:p w:rsidR="00B56DD7" w:rsidRDefault="006524BF" w:rsidP="00B23110">
      <w:pPr>
        <w:pStyle w:val="libNormal0"/>
        <w:rPr>
          <w:rtl/>
        </w:rPr>
      </w:pPr>
      <w:r w:rsidRPr="0063372F">
        <w:rPr>
          <w:rFonts w:hint="cs"/>
          <w:rtl/>
        </w:rPr>
        <w:lastRenderedPageBreak/>
        <w:t>غ</w:t>
      </w:r>
      <w:r w:rsidRPr="00C4672C">
        <w:rPr>
          <w:rFonts w:hint="cs"/>
          <w:rtl/>
        </w:rPr>
        <w:t>ن</w:t>
      </w:r>
      <w:r w:rsidR="00B23110">
        <w:rPr>
          <w:rFonts w:hint="cs"/>
          <w:rtl/>
        </w:rPr>
        <w:t>ِّ</w:t>
      </w:r>
      <w:r w:rsidRPr="00C4672C">
        <w:rPr>
          <w:rFonts w:hint="cs"/>
          <w:rtl/>
        </w:rPr>
        <w:t>نا من شعر ضرار</w:t>
      </w:r>
      <w:r w:rsidR="00B56DD7">
        <w:rPr>
          <w:rFonts w:hint="cs"/>
          <w:rtl/>
        </w:rPr>
        <w:t>،</w:t>
      </w:r>
      <w:r w:rsidRPr="00C4672C">
        <w:rPr>
          <w:rFonts w:hint="cs"/>
          <w:rtl/>
        </w:rPr>
        <w:t xml:space="preserve"> فقال عمر</w:t>
      </w:r>
      <w:r w:rsidR="00B56DD7">
        <w:rPr>
          <w:rFonts w:hint="cs"/>
          <w:rtl/>
        </w:rPr>
        <w:t>:</w:t>
      </w:r>
      <w:r w:rsidRPr="00C4672C">
        <w:rPr>
          <w:rFonts w:hint="cs"/>
          <w:rtl/>
        </w:rPr>
        <w:t xml:space="preserve"> دعوا أبا عبد الله فليغن</w:t>
      </w:r>
      <w:r w:rsidR="00B23110">
        <w:rPr>
          <w:rFonts w:hint="cs"/>
          <w:rtl/>
        </w:rPr>
        <w:t>ّ</w:t>
      </w:r>
      <w:r w:rsidRPr="00C4672C">
        <w:rPr>
          <w:rFonts w:hint="cs"/>
          <w:rtl/>
        </w:rPr>
        <w:t xml:space="preserve"> من بني</w:t>
      </w:r>
      <w:r w:rsidR="00B23110">
        <w:rPr>
          <w:rFonts w:hint="cs"/>
          <w:rtl/>
        </w:rPr>
        <w:t>ّ</w:t>
      </w:r>
      <w:r w:rsidRPr="00C4672C">
        <w:rPr>
          <w:rFonts w:hint="cs"/>
          <w:rtl/>
        </w:rPr>
        <w:t xml:space="preserve">ات فؤاده. </w:t>
      </w:r>
      <w:r w:rsidRPr="00D4753A">
        <w:rPr>
          <w:rFonts w:hint="cs"/>
          <w:rtl/>
        </w:rPr>
        <w:t>فما زلت أ</w:t>
      </w:r>
      <w:r w:rsidR="00B23110">
        <w:rPr>
          <w:rFonts w:hint="cs"/>
          <w:rtl/>
        </w:rPr>
        <w:t>ُ</w:t>
      </w:r>
      <w:r w:rsidRPr="00D4753A">
        <w:rPr>
          <w:rFonts w:hint="cs"/>
          <w:rtl/>
        </w:rPr>
        <w:t>غن</w:t>
      </w:r>
      <w:r w:rsidR="00B23110">
        <w:rPr>
          <w:rFonts w:hint="cs"/>
          <w:rtl/>
        </w:rPr>
        <w:t>ِّ</w:t>
      </w:r>
      <w:r w:rsidRPr="00D4753A">
        <w:rPr>
          <w:rFonts w:hint="cs"/>
          <w:rtl/>
        </w:rPr>
        <w:t>يهم</w:t>
      </w:r>
      <w:r w:rsidR="004B6304">
        <w:rPr>
          <w:rFonts w:hint="cs"/>
          <w:rtl/>
        </w:rPr>
        <w:t xml:space="preserve"> حتّى </w:t>
      </w:r>
      <w:r w:rsidRPr="00D4753A">
        <w:rPr>
          <w:rFonts w:hint="cs"/>
          <w:rtl/>
        </w:rPr>
        <w:t>كان السحر</w:t>
      </w:r>
      <w:r w:rsidR="00B56DD7">
        <w:rPr>
          <w:rFonts w:hint="cs"/>
          <w:rtl/>
        </w:rPr>
        <w:t>،</w:t>
      </w:r>
      <w:r w:rsidRPr="00D4753A">
        <w:rPr>
          <w:rFonts w:hint="cs"/>
          <w:rtl/>
        </w:rPr>
        <w:t xml:space="preserve"> فقال عمر</w:t>
      </w:r>
      <w:r w:rsidR="00B56DD7">
        <w:rPr>
          <w:rFonts w:hint="cs"/>
          <w:rtl/>
        </w:rPr>
        <w:t>:</w:t>
      </w:r>
      <w:r w:rsidRPr="00D4753A">
        <w:rPr>
          <w:rFonts w:hint="cs"/>
          <w:rtl/>
        </w:rPr>
        <w:t xml:space="preserve"> إرفع لسانك يا خوات فقد أسحرنا</w:t>
      </w:r>
      <w:r w:rsidRPr="00E66E9B">
        <w:rPr>
          <w:rStyle w:val="libFootnotenumChar"/>
          <w:rFonts w:hint="cs"/>
          <w:rtl/>
        </w:rPr>
        <w:t>(1)</w:t>
      </w:r>
      <w:r w:rsidRPr="00D4753A">
        <w:rPr>
          <w:rFonts w:hint="cs"/>
          <w:rtl/>
        </w:rPr>
        <w:t xml:space="preserve">. </w:t>
      </w:r>
    </w:p>
    <w:p w:rsidR="00B56DD7" w:rsidRDefault="006524BF" w:rsidP="00B23110">
      <w:pPr>
        <w:pStyle w:val="libNormal"/>
        <w:rPr>
          <w:rtl/>
        </w:rPr>
      </w:pPr>
      <w:r w:rsidRPr="00C4672C">
        <w:rPr>
          <w:rFonts w:hint="cs"/>
          <w:rtl/>
        </w:rPr>
        <w:t>م</w:t>
      </w:r>
      <w:r w:rsidR="00F36230">
        <w:rPr>
          <w:rFonts w:hint="cs"/>
          <w:rtl/>
        </w:rPr>
        <w:t xml:space="preserve"> - </w:t>
      </w:r>
      <w:r w:rsidR="00B56DD7">
        <w:rPr>
          <w:rFonts w:hint="cs"/>
          <w:rtl/>
        </w:rPr>
        <w:t>[</w:t>
      </w:r>
      <w:r w:rsidRPr="00C4672C">
        <w:rPr>
          <w:rFonts w:hint="cs"/>
          <w:rtl/>
        </w:rPr>
        <w:t>وزاد ابن عساكر في تاريخه 7</w:t>
      </w:r>
      <w:r w:rsidR="00B56DD7">
        <w:rPr>
          <w:rFonts w:hint="cs"/>
          <w:rtl/>
        </w:rPr>
        <w:t>:</w:t>
      </w:r>
      <w:r w:rsidRPr="00C4672C">
        <w:rPr>
          <w:rFonts w:hint="cs"/>
          <w:rtl/>
        </w:rPr>
        <w:t xml:space="preserve"> 163</w:t>
      </w:r>
      <w:r w:rsidR="00B56DD7">
        <w:rPr>
          <w:rFonts w:hint="cs"/>
          <w:rtl/>
        </w:rPr>
        <w:t>:</w:t>
      </w:r>
      <w:r w:rsidRPr="00C4672C">
        <w:rPr>
          <w:rFonts w:hint="cs"/>
          <w:rtl/>
        </w:rPr>
        <w:t xml:space="preserve"> فقال أبو عبيدة</w:t>
      </w:r>
      <w:r w:rsidR="00B56DD7">
        <w:rPr>
          <w:rFonts w:hint="cs"/>
          <w:rtl/>
        </w:rPr>
        <w:t>:</w:t>
      </w:r>
      <w:r w:rsidRPr="00C4672C">
        <w:rPr>
          <w:rFonts w:hint="cs"/>
          <w:rtl/>
        </w:rPr>
        <w:t xml:space="preserve"> هلم</w:t>
      </w:r>
      <w:r w:rsidR="00B23110">
        <w:rPr>
          <w:rFonts w:hint="cs"/>
          <w:rtl/>
        </w:rPr>
        <w:t>ّ</w:t>
      </w:r>
      <w:r w:rsidRPr="00C4672C">
        <w:rPr>
          <w:rFonts w:hint="cs"/>
          <w:rtl/>
        </w:rPr>
        <w:t xml:space="preserve"> إلى رجل أرجو أن لا يكون شر</w:t>
      </w:r>
      <w:r w:rsidR="00B23110">
        <w:rPr>
          <w:rFonts w:hint="cs"/>
          <w:rtl/>
        </w:rPr>
        <w:t>ّ</w:t>
      </w:r>
      <w:r w:rsidRPr="00C4672C">
        <w:rPr>
          <w:rFonts w:hint="cs"/>
          <w:rtl/>
        </w:rPr>
        <w:t>ا</w:t>
      </w:r>
      <w:r w:rsidR="00B23110">
        <w:rPr>
          <w:rFonts w:hint="cs"/>
          <w:rtl/>
        </w:rPr>
        <w:t>ً</w:t>
      </w:r>
      <w:r w:rsidRPr="00C4672C">
        <w:rPr>
          <w:rFonts w:hint="cs"/>
          <w:rtl/>
        </w:rPr>
        <w:t xml:space="preserve"> من عمر. قال</w:t>
      </w:r>
      <w:r w:rsidR="00B56DD7">
        <w:rPr>
          <w:rFonts w:hint="cs"/>
          <w:rtl/>
        </w:rPr>
        <w:t>:</w:t>
      </w:r>
      <w:r w:rsidRPr="00C4672C">
        <w:rPr>
          <w:rFonts w:hint="cs"/>
          <w:rtl/>
        </w:rPr>
        <w:t xml:space="preserve"> فتنح</w:t>
      </w:r>
      <w:r w:rsidR="00B23110">
        <w:rPr>
          <w:rFonts w:hint="cs"/>
          <w:rtl/>
        </w:rPr>
        <w:t>َّ</w:t>
      </w:r>
      <w:r w:rsidRPr="00C4672C">
        <w:rPr>
          <w:rFonts w:hint="cs"/>
          <w:rtl/>
        </w:rPr>
        <w:t>يت أنا وأبو عبيدة فما زلنا كذلك</w:t>
      </w:r>
      <w:r w:rsidR="004B6304">
        <w:rPr>
          <w:rFonts w:hint="cs"/>
          <w:rtl/>
        </w:rPr>
        <w:t xml:space="preserve"> حتّى </w:t>
      </w:r>
      <w:r w:rsidRPr="00C4672C">
        <w:rPr>
          <w:rFonts w:hint="cs"/>
          <w:rtl/>
        </w:rPr>
        <w:t>صل</w:t>
      </w:r>
      <w:r w:rsidR="00B23110">
        <w:rPr>
          <w:rFonts w:hint="cs"/>
          <w:rtl/>
        </w:rPr>
        <w:t>ّ</w:t>
      </w:r>
      <w:r w:rsidRPr="00C4672C">
        <w:rPr>
          <w:rFonts w:hint="cs"/>
          <w:rtl/>
        </w:rPr>
        <w:t>ينا الفجر</w:t>
      </w:r>
      <w:r w:rsidR="00B56DD7">
        <w:rPr>
          <w:rFonts w:hint="cs"/>
          <w:rtl/>
        </w:rPr>
        <w:t>]</w:t>
      </w:r>
      <w:r w:rsidRPr="00C4672C">
        <w:rPr>
          <w:rFonts w:hint="cs"/>
          <w:rtl/>
        </w:rPr>
        <w:t xml:space="preserve">. </w:t>
      </w:r>
    </w:p>
    <w:p w:rsidR="00B56DD7" w:rsidRDefault="006524BF" w:rsidP="00B23110">
      <w:pPr>
        <w:pStyle w:val="libNormal"/>
        <w:rPr>
          <w:rtl/>
        </w:rPr>
      </w:pPr>
      <w:r w:rsidRPr="00C4672C">
        <w:rPr>
          <w:rFonts w:hint="cs"/>
          <w:rtl/>
        </w:rPr>
        <w:t>وفي كنز العمال 7</w:t>
      </w:r>
      <w:r w:rsidR="00B56DD7">
        <w:rPr>
          <w:rFonts w:hint="cs"/>
          <w:rtl/>
        </w:rPr>
        <w:t>:</w:t>
      </w:r>
      <w:r w:rsidRPr="00C4672C">
        <w:rPr>
          <w:rFonts w:hint="cs"/>
          <w:rtl/>
        </w:rPr>
        <w:t xml:space="preserve"> 336</w:t>
      </w:r>
      <w:r w:rsidR="00B56DD7">
        <w:rPr>
          <w:rFonts w:hint="cs"/>
          <w:rtl/>
        </w:rPr>
        <w:t>:</w:t>
      </w:r>
      <w:r w:rsidRPr="00C4672C">
        <w:rPr>
          <w:rFonts w:hint="cs"/>
          <w:rtl/>
        </w:rPr>
        <w:t xml:space="preserve"> كل</w:t>
      </w:r>
      <w:r w:rsidR="00B23110">
        <w:rPr>
          <w:rFonts w:hint="cs"/>
          <w:rtl/>
        </w:rPr>
        <w:t>ّ</w:t>
      </w:r>
      <w:r w:rsidRPr="00C4672C">
        <w:rPr>
          <w:rFonts w:hint="cs"/>
          <w:rtl/>
        </w:rPr>
        <w:t>م أصحاب النبي</w:t>
      </w:r>
      <w:r w:rsidR="00B23110">
        <w:rPr>
          <w:rFonts w:hint="cs"/>
          <w:rtl/>
        </w:rPr>
        <w:t>ّ</w:t>
      </w:r>
      <w:r w:rsidRPr="00C4672C">
        <w:rPr>
          <w:rFonts w:hint="cs"/>
          <w:rtl/>
        </w:rPr>
        <w:t xml:space="preserve"> خوات بن جبير أن يغن</w:t>
      </w:r>
      <w:r w:rsidR="00B23110">
        <w:rPr>
          <w:rFonts w:hint="cs"/>
          <w:rtl/>
        </w:rPr>
        <w:t>ِّ</w:t>
      </w:r>
      <w:r w:rsidRPr="00C4672C">
        <w:rPr>
          <w:rFonts w:hint="cs"/>
          <w:rtl/>
        </w:rPr>
        <w:t>يهم فقال</w:t>
      </w:r>
      <w:r w:rsidR="00B56DD7">
        <w:rPr>
          <w:rFonts w:hint="cs"/>
          <w:rtl/>
        </w:rPr>
        <w:t>:</w:t>
      </w:r>
      <w:r w:rsidR="004B6304">
        <w:rPr>
          <w:rFonts w:hint="cs"/>
          <w:rtl/>
        </w:rPr>
        <w:t xml:space="preserve"> حتّى </w:t>
      </w:r>
      <w:r w:rsidRPr="00C4672C">
        <w:rPr>
          <w:rFonts w:hint="cs"/>
          <w:rtl/>
        </w:rPr>
        <w:t>أستأذن عمر. فاستأذنه فأذن له فغن</w:t>
      </w:r>
      <w:r w:rsidR="00B23110">
        <w:rPr>
          <w:rFonts w:hint="cs"/>
          <w:rtl/>
        </w:rPr>
        <w:t>ّ</w:t>
      </w:r>
      <w:r w:rsidRPr="00C4672C">
        <w:rPr>
          <w:rFonts w:hint="cs"/>
          <w:rtl/>
        </w:rPr>
        <w:t>ى خوات فقال عمر</w:t>
      </w:r>
      <w:r w:rsidR="00B56DD7">
        <w:rPr>
          <w:rFonts w:hint="cs"/>
          <w:rtl/>
        </w:rPr>
        <w:t>:</w:t>
      </w:r>
      <w:r w:rsidRPr="00C4672C">
        <w:rPr>
          <w:rFonts w:hint="cs"/>
          <w:rtl/>
        </w:rPr>
        <w:t xml:space="preserve"> أحسن خوات</w:t>
      </w:r>
      <w:r w:rsidR="00B56DD7">
        <w:rPr>
          <w:rFonts w:hint="cs"/>
          <w:rtl/>
        </w:rPr>
        <w:t>،</w:t>
      </w:r>
      <w:r w:rsidRPr="00C4672C">
        <w:rPr>
          <w:rFonts w:hint="cs"/>
          <w:rtl/>
        </w:rPr>
        <w:t xml:space="preserve"> أحسن خوات. </w:t>
      </w:r>
    </w:p>
    <w:p w:rsidR="00B56DD7" w:rsidRDefault="006524BF" w:rsidP="000978CF">
      <w:pPr>
        <w:pStyle w:val="libNormal"/>
        <w:rPr>
          <w:rtl/>
        </w:rPr>
      </w:pPr>
      <w:r w:rsidRPr="00C4672C">
        <w:rPr>
          <w:rFonts w:hint="cs"/>
          <w:rtl/>
        </w:rPr>
        <w:t>وفي حديث رباح بن المعترف قال</w:t>
      </w:r>
      <w:r w:rsidR="00B56DD7">
        <w:rPr>
          <w:rFonts w:hint="cs"/>
          <w:rtl/>
        </w:rPr>
        <w:t>:</w:t>
      </w:r>
      <w:r w:rsidRPr="00C4672C">
        <w:rPr>
          <w:rFonts w:hint="cs"/>
          <w:rtl/>
        </w:rPr>
        <w:t xml:space="preserve"> إن</w:t>
      </w:r>
      <w:r w:rsidR="00B23110">
        <w:rPr>
          <w:rFonts w:hint="cs"/>
          <w:rtl/>
        </w:rPr>
        <w:t>ّ</w:t>
      </w:r>
      <w:r w:rsidRPr="00C4672C">
        <w:rPr>
          <w:rFonts w:hint="cs"/>
          <w:rtl/>
        </w:rPr>
        <w:t>ه كان مع عبد الرحمن بن عوف يوما</w:t>
      </w:r>
      <w:r w:rsidR="00B23110">
        <w:rPr>
          <w:rFonts w:hint="cs"/>
          <w:rtl/>
        </w:rPr>
        <w:t>ً</w:t>
      </w:r>
      <w:r w:rsidRPr="00C4672C">
        <w:rPr>
          <w:rFonts w:hint="cs"/>
          <w:rtl/>
        </w:rPr>
        <w:t xml:space="preserve"> في سفر فرفع صوته رباح يغن</w:t>
      </w:r>
      <w:r w:rsidR="000978CF">
        <w:rPr>
          <w:rFonts w:hint="cs"/>
          <w:rtl/>
        </w:rPr>
        <w:t>ِّ</w:t>
      </w:r>
      <w:r w:rsidRPr="00C4672C">
        <w:rPr>
          <w:rFonts w:hint="cs"/>
          <w:rtl/>
        </w:rPr>
        <w:t>ي غناء الركبان فقال له عبد الرحمن</w:t>
      </w:r>
      <w:r w:rsidR="00B56DD7">
        <w:rPr>
          <w:rFonts w:hint="cs"/>
          <w:rtl/>
        </w:rPr>
        <w:t>:</w:t>
      </w:r>
      <w:r w:rsidRPr="00C4672C">
        <w:rPr>
          <w:rFonts w:hint="cs"/>
          <w:rtl/>
        </w:rPr>
        <w:t xml:space="preserve"> ما هذا</w:t>
      </w:r>
      <w:r w:rsidR="00B56DD7">
        <w:rPr>
          <w:rFonts w:hint="cs"/>
          <w:rtl/>
        </w:rPr>
        <w:t>؟</w:t>
      </w:r>
      <w:r w:rsidRPr="00C4672C">
        <w:rPr>
          <w:rFonts w:hint="cs"/>
          <w:rtl/>
        </w:rPr>
        <w:t xml:space="preserve"> قال</w:t>
      </w:r>
      <w:r w:rsidR="00B56DD7">
        <w:rPr>
          <w:rFonts w:hint="cs"/>
          <w:rtl/>
        </w:rPr>
        <w:t>:</w:t>
      </w:r>
      <w:r w:rsidRPr="00C4672C">
        <w:rPr>
          <w:rFonts w:hint="cs"/>
          <w:rtl/>
        </w:rPr>
        <w:t xml:space="preserve"> غير ما بأس نلهو ونقص</w:t>
      </w:r>
      <w:r w:rsidR="000978CF">
        <w:rPr>
          <w:rFonts w:hint="cs"/>
          <w:rtl/>
        </w:rPr>
        <w:t>ِّ</w:t>
      </w:r>
      <w:r w:rsidRPr="00C4672C">
        <w:rPr>
          <w:rFonts w:hint="cs"/>
          <w:rtl/>
        </w:rPr>
        <w:t>ر عن</w:t>
      </w:r>
      <w:r w:rsidR="000978CF">
        <w:rPr>
          <w:rFonts w:hint="cs"/>
          <w:rtl/>
        </w:rPr>
        <w:t>َّ</w:t>
      </w:r>
      <w:r w:rsidRPr="00C4672C">
        <w:rPr>
          <w:rFonts w:hint="cs"/>
          <w:rtl/>
        </w:rPr>
        <w:t xml:space="preserve">ا السفر. </w:t>
      </w:r>
      <w:r w:rsidRPr="00D4753A">
        <w:rPr>
          <w:rFonts w:hint="cs"/>
          <w:rtl/>
        </w:rPr>
        <w:t>فقال عبد الر</w:t>
      </w:r>
      <w:r w:rsidR="000978CF">
        <w:rPr>
          <w:rFonts w:hint="cs"/>
          <w:rtl/>
        </w:rPr>
        <w:t>َّ</w:t>
      </w:r>
      <w:r w:rsidRPr="00D4753A">
        <w:rPr>
          <w:rFonts w:hint="cs"/>
          <w:rtl/>
        </w:rPr>
        <w:t>حمن</w:t>
      </w:r>
      <w:r w:rsidR="00B56DD7">
        <w:rPr>
          <w:rFonts w:hint="cs"/>
          <w:rtl/>
        </w:rPr>
        <w:t>:</w:t>
      </w:r>
      <w:r w:rsidRPr="00D4753A">
        <w:rPr>
          <w:rFonts w:hint="cs"/>
          <w:rtl/>
        </w:rPr>
        <w:t xml:space="preserve"> إن كنتم لا بد</w:t>
      </w:r>
      <w:r w:rsidR="000978CF">
        <w:rPr>
          <w:rFonts w:hint="cs"/>
          <w:rtl/>
        </w:rPr>
        <w:t>َّ</w:t>
      </w:r>
      <w:r w:rsidRPr="00D4753A">
        <w:rPr>
          <w:rFonts w:hint="cs"/>
          <w:rtl/>
        </w:rPr>
        <w:t xml:space="preserve"> فاعلين فعليكم بشعر ضرار بن الخطاب</w:t>
      </w:r>
      <w:r w:rsidR="00B56DD7">
        <w:rPr>
          <w:rFonts w:hint="cs"/>
          <w:rtl/>
        </w:rPr>
        <w:t>،</w:t>
      </w:r>
      <w:r w:rsidRPr="00D4753A">
        <w:rPr>
          <w:rFonts w:hint="cs"/>
          <w:rtl/>
        </w:rPr>
        <w:t xml:space="preserve"> ويقال</w:t>
      </w:r>
      <w:r w:rsidR="00B56DD7">
        <w:rPr>
          <w:rFonts w:hint="cs"/>
          <w:rtl/>
        </w:rPr>
        <w:t>:</w:t>
      </w:r>
      <w:r w:rsidRPr="00D4753A">
        <w:rPr>
          <w:rFonts w:hint="cs"/>
          <w:rtl/>
        </w:rPr>
        <w:t xml:space="preserve"> إن</w:t>
      </w:r>
      <w:r w:rsidR="000978CF">
        <w:rPr>
          <w:rFonts w:hint="cs"/>
          <w:rtl/>
        </w:rPr>
        <w:t>َّ</w:t>
      </w:r>
      <w:r w:rsidRPr="00D4753A">
        <w:rPr>
          <w:rFonts w:hint="cs"/>
          <w:rtl/>
        </w:rPr>
        <w:t>ه كان معهم في ذلك السفر عمر بن الخطاب وكان ي</w:t>
      </w:r>
      <w:r w:rsidR="000978CF">
        <w:rPr>
          <w:rFonts w:hint="cs"/>
          <w:rtl/>
        </w:rPr>
        <w:t>ُ</w:t>
      </w:r>
      <w:r w:rsidRPr="00D4753A">
        <w:rPr>
          <w:rFonts w:hint="cs"/>
          <w:rtl/>
        </w:rPr>
        <w:t>غن</w:t>
      </w:r>
      <w:r w:rsidR="000978CF">
        <w:rPr>
          <w:rFonts w:hint="cs"/>
          <w:rtl/>
        </w:rPr>
        <w:t>ِّ</w:t>
      </w:r>
      <w:r w:rsidRPr="00D4753A">
        <w:rPr>
          <w:rFonts w:hint="cs"/>
          <w:rtl/>
        </w:rPr>
        <w:t>يهم غناء النصب</w:t>
      </w:r>
      <w:r w:rsidRPr="00E66E9B">
        <w:rPr>
          <w:rStyle w:val="libFootnotenumChar"/>
          <w:rFonts w:hint="cs"/>
          <w:rtl/>
        </w:rPr>
        <w:t>(2)</w:t>
      </w:r>
      <w:r w:rsidRPr="00D4753A">
        <w:rPr>
          <w:rFonts w:hint="cs"/>
          <w:rtl/>
        </w:rPr>
        <w:t xml:space="preserve">. </w:t>
      </w:r>
      <w:r w:rsidRPr="00C4672C">
        <w:rPr>
          <w:rFonts w:hint="cs"/>
          <w:rtl/>
        </w:rPr>
        <w:t>في تاج العروس</w:t>
      </w:r>
      <w:r w:rsidR="00B56DD7">
        <w:rPr>
          <w:rFonts w:hint="cs"/>
          <w:rtl/>
        </w:rPr>
        <w:t>:</w:t>
      </w:r>
      <w:r w:rsidRPr="00C4672C">
        <w:rPr>
          <w:rFonts w:hint="cs"/>
          <w:rtl/>
        </w:rPr>
        <w:t xml:space="preserve"> النصب ضرب من أغاني الأعراب. </w:t>
      </w:r>
    </w:p>
    <w:p w:rsidR="00B56DD7" w:rsidRDefault="006524BF" w:rsidP="00D4753A">
      <w:pPr>
        <w:pStyle w:val="libNormal"/>
        <w:rPr>
          <w:rtl/>
        </w:rPr>
      </w:pPr>
      <w:r w:rsidRPr="00C4672C">
        <w:rPr>
          <w:rFonts w:hint="cs"/>
          <w:rtl/>
        </w:rPr>
        <w:t>وعن عثمان بن نائل عن أبيه قال</w:t>
      </w:r>
      <w:r w:rsidR="00B56DD7">
        <w:rPr>
          <w:rFonts w:hint="cs"/>
          <w:rtl/>
        </w:rPr>
        <w:t>:</w:t>
      </w:r>
      <w:r w:rsidRPr="00C4672C">
        <w:rPr>
          <w:rFonts w:hint="cs"/>
          <w:rtl/>
        </w:rPr>
        <w:t xml:space="preserve"> قلنا لرباح بن المعترف</w:t>
      </w:r>
      <w:r w:rsidR="00B56DD7">
        <w:rPr>
          <w:rFonts w:hint="cs"/>
          <w:rtl/>
        </w:rPr>
        <w:t>:</w:t>
      </w:r>
      <w:r w:rsidRPr="00C4672C">
        <w:rPr>
          <w:rFonts w:hint="cs"/>
          <w:rtl/>
        </w:rPr>
        <w:t xml:space="preserve"> غن</w:t>
      </w:r>
      <w:r w:rsidR="000978CF">
        <w:rPr>
          <w:rFonts w:hint="cs"/>
          <w:rtl/>
        </w:rPr>
        <w:t>ِّ</w:t>
      </w:r>
      <w:r w:rsidRPr="00C4672C">
        <w:rPr>
          <w:rFonts w:hint="cs"/>
          <w:rtl/>
        </w:rPr>
        <w:t>نا بغناء أهل بلدنا فقال</w:t>
      </w:r>
      <w:r w:rsidR="00B56DD7">
        <w:rPr>
          <w:rFonts w:hint="cs"/>
          <w:rtl/>
        </w:rPr>
        <w:t>:</w:t>
      </w:r>
      <w:r w:rsidRPr="00C4672C">
        <w:rPr>
          <w:rFonts w:hint="cs"/>
          <w:rtl/>
        </w:rPr>
        <w:t xml:space="preserve"> مع عمر</w:t>
      </w:r>
      <w:r w:rsidR="00B56DD7">
        <w:rPr>
          <w:rFonts w:hint="cs"/>
          <w:rtl/>
        </w:rPr>
        <w:t>؟</w:t>
      </w:r>
      <w:r w:rsidRPr="00C4672C">
        <w:rPr>
          <w:rFonts w:hint="cs"/>
          <w:rtl/>
        </w:rPr>
        <w:t xml:space="preserve"> قلنا</w:t>
      </w:r>
      <w:r w:rsidR="00B56DD7">
        <w:rPr>
          <w:rFonts w:hint="cs"/>
          <w:rtl/>
        </w:rPr>
        <w:t>:</w:t>
      </w:r>
      <w:r w:rsidRPr="00C4672C">
        <w:rPr>
          <w:rFonts w:hint="cs"/>
          <w:rtl/>
        </w:rPr>
        <w:t xml:space="preserve"> نعم</w:t>
      </w:r>
      <w:r w:rsidR="00B56DD7">
        <w:rPr>
          <w:rFonts w:hint="cs"/>
          <w:rtl/>
        </w:rPr>
        <w:t>،</w:t>
      </w:r>
      <w:r w:rsidRPr="00C4672C">
        <w:rPr>
          <w:rFonts w:hint="cs"/>
          <w:rtl/>
        </w:rPr>
        <w:t xml:space="preserve"> فإن نهاك فانته. </w:t>
      </w:r>
    </w:p>
    <w:p w:rsidR="00B56DD7" w:rsidRDefault="006524BF" w:rsidP="000978CF">
      <w:pPr>
        <w:pStyle w:val="libNormal"/>
        <w:rPr>
          <w:rtl/>
        </w:rPr>
      </w:pPr>
      <w:r w:rsidRPr="00D4753A">
        <w:rPr>
          <w:rFonts w:hint="cs"/>
          <w:rtl/>
        </w:rPr>
        <w:t>وذكر الزبير بن بكار</w:t>
      </w:r>
      <w:r w:rsidR="00B56DD7">
        <w:rPr>
          <w:rFonts w:hint="cs"/>
          <w:rtl/>
        </w:rPr>
        <w:t>:</w:t>
      </w:r>
      <w:r w:rsidRPr="00D4753A">
        <w:rPr>
          <w:rFonts w:hint="cs"/>
          <w:rtl/>
        </w:rPr>
        <w:t xml:space="preserve"> إن</w:t>
      </w:r>
      <w:r w:rsidR="000978CF">
        <w:rPr>
          <w:rFonts w:hint="cs"/>
          <w:rtl/>
        </w:rPr>
        <w:t>َّ</w:t>
      </w:r>
      <w:r w:rsidRPr="00D4753A">
        <w:rPr>
          <w:rFonts w:hint="cs"/>
          <w:rtl/>
        </w:rPr>
        <w:t xml:space="preserve"> عمر</w:t>
      </w:r>
      <w:r w:rsidR="00D97B63">
        <w:rPr>
          <w:rFonts w:hint="cs"/>
          <w:rtl/>
        </w:rPr>
        <w:t xml:space="preserve"> مرَّ </w:t>
      </w:r>
      <w:r w:rsidRPr="00D4753A">
        <w:rPr>
          <w:rFonts w:hint="cs"/>
          <w:rtl/>
        </w:rPr>
        <w:t>به ورباح يغن</w:t>
      </w:r>
      <w:r w:rsidR="000978CF">
        <w:rPr>
          <w:rFonts w:hint="cs"/>
          <w:rtl/>
        </w:rPr>
        <w:t>ِّ</w:t>
      </w:r>
      <w:r w:rsidRPr="00D4753A">
        <w:rPr>
          <w:rFonts w:hint="cs"/>
          <w:rtl/>
        </w:rPr>
        <w:t>يهم غناء الركبان</w:t>
      </w:r>
      <w:r w:rsidRPr="00E66E9B">
        <w:rPr>
          <w:rStyle w:val="libFootnotenumChar"/>
          <w:rFonts w:hint="cs"/>
          <w:rtl/>
        </w:rPr>
        <w:t>(3)</w:t>
      </w:r>
      <w:r w:rsidRPr="00D4753A">
        <w:rPr>
          <w:rFonts w:hint="cs"/>
          <w:rtl/>
        </w:rPr>
        <w:t xml:space="preserve"> فقال</w:t>
      </w:r>
      <w:r w:rsidR="00B56DD7">
        <w:rPr>
          <w:rFonts w:hint="cs"/>
          <w:rtl/>
        </w:rPr>
        <w:t>:</w:t>
      </w:r>
      <w:r w:rsidRPr="00D4753A">
        <w:rPr>
          <w:rFonts w:hint="cs"/>
          <w:rtl/>
        </w:rPr>
        <w:t xml:space="preserve"> ما هذا</w:t>
      </w:r>
      <w:r w:rsidR="00B56DD7">
        <w:rPr>
          <w:rFonts w:hint="cs"/>
          <w:rtl/>
        </w:rPr>
        <w:t>؟</w:t>
      </w:r>
      <w:r w:rsidRPr="00D4753A">
        <w:rPr>
          <w:rFonts w:hint="cs"/>
          <w:rtl/>
        </w:rPr>
        <w:t xml:space="preserve"> قال عبد الرحمن</w:t>
      </w:r>
      <w:r w:rsidR="00B56DD7">
        <w:rPr>
          <w:rFonts w:hint="cs"/>
          <w:rtl/>
        </w:rPr>
        <w:t>:</w:t>
      </w:r>
      <w:r w:rsidRPr="00D4753A">
        <w:rPr>
          <w:rFonts w:hint="cs"/>
          <w:rtl/>
        </w:rPr>
        <w:t xml:space="preserve"> غير ما بأس يقص</w:t>
      </w:r>
      <w:r w:rsidR="000978CF">
        <w:rPr>
          <w:rFonts w:hint="cs"/>
          <w:rtl/>
        </w:rPr>
        <w:t>ّ</w:t>
      </w:r>
      <w:r w:rsidRPr="00D4753A">
        <w:rPr>
          <w:rFonts w:hint="cs"/>
          <w:rtl/>
        </w:rPr>
        <w:t>ر عن</w:t>
      </w:r>
      <w:r w:rsidR="000978CF">
        <w:rPr>
          <w:rFonts w:hint="cs"/>
          <w:rtl/>
        </w:rPr>
        <w:t>ّ</w:t>
      </w:r>
      <w:r w:rsidRPr="00D4753A">
        <w:rPr>
          <w:rFonts w:hint="cs"/>
          <w:rtl/>
        </w:rPr>
        <w:t>ا السفر</w:t>
      </w:r>
      <w:r w:rsidR="00B56DD7">
        <w:rPr>
          <w:rFonts w:hint="cs"/>
          <w:rtl/>
        </w:rPr>
        <w:t>،</w:t>
      </w:r>
      <w:r w:rsidRPr="00D4753A">
        <w:rPr>
          <w:rFonts w:hint="cs"/>
          <w:rtl/>
        </w:rPr>
        <w:t xml:space="preserve"> فقال</w:t>
      </w:r>
      <w:r w:rsidR="00B56DD7">
        <w:rPr>
          <w:rFonts w:hint="cs"/>
          <w:rtl/>
        </w:rPr>
        <w:t>:</w:t>
      </w:r>
      <w:r w:rsidRPr="00D4753A">
        <w:rPr>
          <w:rFonts w:hint="cs"/>
          <w:rtl/>
        </w:rPr>
        <w:t xml:space="preserve"> إذا كنتم فاعلين فعليكم بشعر ضرار بن الخطاب </w:t>
      </w:r>
      <w:r w:rsidR="000978CF">
        <w:rPr>
          <w:rFonts w:hint="cs"/>
          <w:rtl/>
        </w:rPr>
        <w:t>«</w:t>
      </w:r>
      <w:r w:rsidRPr="00D4753A">
        <w:rPr>
          <w:rFonts w:hint="cs"/>
          <w:rtl/>
        </w:rPr>
        <w:t>الإصابة 1</w:t>
      </w:r>
      <w:r w:rsidR="00B56DD7">
        <w:rPr>
          <w:rFonts w:hint="cs"/>
          <w:rtl/>
        </w:rPr>
        <w:t>:</w:t>
      </w:r>
      <w:r w:rsidRPr="00D4753A">
        <w:rPr>
          <w:rFonts w:hint="cs"/>
          <w:rtl/>
        </w:rPr>
        <w:t xml:space="preserve"> 502</w:t>
      </w:r>
      <w:r w:rsidR="000978CF">
        <w:rPr>
          <w:rFonts w:hint="cs"/>
          <w:rtl/>
        </w:rPr>
        <w:t>»</w:t>
      </w:r>
      <w:r w:rsidRPr="00D4753A">
        <w:rPr>
          <w:rFonts w:hint="cs"/>
          <w:rtl/>
        </w:rPr>
        <w:t xml:space="preserve">. </w:t>
      </w:r>
    </w:p>
    <w:p w:rsidR="006524BF" w:rsidRPr="00C4672C" w:rsidRDefault="006524BF" w:rsidP="000978CF">
      <w:pPr>
        <w:pStyle w:val="libNormal"/>
        <w:rPr>
          <w:rtl/>
        </w:rPr>
      </w:pPr>
      <w:r w:rsidRPr="00C4672C">
        <w:rPr>
          <w:rFonts w:hint="cs"/>
          <w:rtl/>
        </w:rPr>
        <w:t>وعن السائب بن يزيد قال</w:t>
      </w:r>
      <w:r w:rsidR="00B56DD7">
        <w:rPr>
          <w:rFonts w:hint="cs"/>
          <w:rtl/>
        </w:rPr>
        <w:t>:</w:t>
      </w:r>
      <w:r w:rsidRPr="00C4672C">
        <w:rPr>
          <w:rFonts w:hint="cs"/>
          <w:rtl/>
        </w:rPr>
        <w:t xml:space="preserve"> بينا نحن مع عبد الرحمن بن عوف في طريق مكة إذ قال عبد الرحمن لرباح</w:t>
      </w:r>
      <w:r w:rsidR="00B56DD7">
        <w:rPr>
          <w:rFonts w:hint="cs"/>
          <w:rtl/>
        </w:rPr>
        <w:t>:</w:t>
      </w:r>
      <w:r w:rsidRPr="00C4672C">
        <w:rPr>
          <w:rFonts w:hint="cs"/>
          <w:rtl/>
        </w:rPr>
        <w:t xml:space="preserve"> غن</w:t>
      </w:r>
      <w:r w:rsidR="000978CF">
        <w:rPr>
          <w:rFonts w:hint="cs"/>
          <w:rtl/>
        </w:rPr>
        <w:t>ِّ</w:t>
      </w:r>
      <w:r w:rsidRPr="00C4672C">
        <w:rPr>
          <w:rFonts w:hint="cs"/>
          <w:rtl/>
        </w:rPr>
        <w:t>نا. فقال له عمر</w:t>
      </w:r>
      <w:r w:rsidR="00B56DD7">
        <w:rPr>
          <w:rFonts w:hint="cs"/>
          <w:rtl/>
        </w:rPr>
        <w:t>:</w:t>
      </w:r>
      <w:r w:rsidRPr="00C4672C">
        <w:rPr>
          <w:rFonts w:hint="cs"/>
          <w:rtl/>
        </w:rPr>
        <w:t xml:space="preserve"> إن كنت آخذا</w:t>
      </w:r>
      <w:r w:rsidR="000978CF">
        <w:rPr>
          <w:rFonts w:hint="cs"/>
          <w:rtl/>
        </w:rPr>
        <w:t>ً</w:t>
      </w:r>
      <w:r w:rsidRPr="00C4672C">
        <w:rPr>
          <w:rFonts w:hint="cs"/>
          <w:rtl/>
        </w:rPr>
        <w:t xml:space="preserve"> فعليك بشعر ضرار بن الخطاب </w:t>
      </w:r>
      <w:r w:rsidR="000978CF">
        <w:rPr>
          <w:rFonts w:hint="cs"/>
          <w:rtl/>
        </w:rPr>
        <w:t>«</w:t>
      </w:r>
      <w:r w:rsidRPr="00C4672C">
        <w:rPr>
          <w:rFonts w:hint="cs"/>
          <w:rtl/>
        </w:rPr>
        <w:t>الإصابة 2</w:t>
      </w:r>
      <w:r w:rsidR="00B56DD7">
        <w:rPr>
          <w:rFonts w:hint="cs"/>
          <w:rtl/>
        </w:rPr>
        <w:t>:</w:t>
      </w:r>
      <w:r w:rsidRPr="00C4672C">
        <w:rPr>
          <w:rFonts w:hint="cs"/>
          <w:rtl/>
        </w:rPr>
        <w:t xml:space="preserve"> 209</w:t>
      </w:r>
      <w:r w:rsidR="000978CF">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10</w:t>
      </w:r>
      <w:r w:rsidR="00B56DD7">
        <w:rPr>
          <w:rFonts w:hint="cs"/>
          <w:rtl/>
        </w:rPr>
        <w:t>:</w:t>
      </w:r>
      <w:r w:rsidRPr="00D57D55">
        <w:rPr>
          <w:rFonts w:hint="cs"/>
          <w:rtl/>
        </w:rPr>
        <w:t xml:space="preserve"> 224</w:t>
      </w:r>
      <w:r w:rsidR="00B56DD7">
        <w:rPr>
          <w:rFonts w:hint="cs"/>
          <w:rtl/>
        </w:rPr>
        <w:t>،</w:t>
      </w:r>
      <w:r w:rsidRPr="00D57D55">
        <w:rPr>
          <w:rFonts w:hint="cs"/>
          <w:rtl/>
        </w:rPr>
        <w:t xml:space="preserve"> الاستيعاب 1</w:t>
      </w:r>
      <w:r w:rsidR="00B56DD7">
        <w:rPr>
          <w:rFonts w:hint="cs"/>
          <w:rtl/>
        </w:rPr>
        <w:t>:</w:t>
      </w:r>
      <w:r w:rsidRPr="00D57D55">
        <w:rPr>
          <w:rFonts w:hint="cs"/>
          <w:rtl/>
        </w:rPr>
        <w:t xml:space="preserve"> 170</w:t>
      </w:r>
      <w:r w:rsidR="00B56DD7">
        <w:rPr>
          <w:rFonts w:hint="cs"/>
          <w:rtl/>
        </w:rPr>
        <w:t>،</w:t>
      </w:r>
      <w:r w:rsidRPr="00D57D55">
        <w:rPr>
          <w:rFonts w:hint="cs"/>
          <w:rtl/>
        </w:rPr>
        <w:t xml:space="preserve"> الإصابة 1</w:t>
      </w:r>
      <w:r w:rsidR="00B56DD7">
        <w:rPr>
          <w:rFonts w:hint="cs"/>
          <w:rtl/>
        </w:rPr>
        <w:t>:</w:t>
      </w:r>
      <w:r w:rsidRPr="00D57D55">
        <w:rPr>
          <w:rFonts w:hint="cs"/>
          <w:rtl/>
        </w:rPr>
        <w:t xml:space="preserve"> 457</w:t>
      </w:r>
      <w:r w:rsidR="00B56DD7">
        <w:rPr>
          <w:rFonts w:hint="cs"/>
          <w:rtl/>
        </w:rPr>
        <w:t>،</w:t>
      </w:r>
      <w:r w:rsidRPr="00D57D55">
        <w:rPr>
          <w:rFonts w:hint="cs"/>
          <w:rtl/>
        </w:rPr>
        <w:t xml:space="preserve"> كنز العمال 7</w:t>
      </w:r>
      <w:r w:rsidR="00B56DD7">
        <w:rPr>
          <w:rFonts w:hint="cs"/>
          <w:rtl/>
        </w:rPr>
        <w:t>:</w:t>
      </w:r>
      <w:r w:rsidRPr="00D57D55">
        <w:rPr>
          <w:rFonts w:hint="cs"/>
          <w:rtl/>
        </w:rPr>
        <w:t xml:space="preserve"> 335.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البيهقي 10</w:t>
      </w:r>
      <w:r w:rsidR="00B56DD7">
        <w:rPr>
          <w:rFonts w:hint="cs"/>
          <w:rtl/>
        </w:rPr>
        <w:t>:</w:t>
      </w:r>
      <w:r w:rsidRPr="00D57D55">
        <w:rPr>
          <w:rFonts w:hint="cs"/>
          <w:rtl/>
        </w:rPr>
        <w:t xml:space="preserve"> 224</w:t>
      </w:r>
      <w:r w:rsidR="00B56DD7">
        <w:rPr>
          <w:rFonts w:hint="cs"/>
          <w:rtl/>
        </w:rPr>
        <w:t>،</w:t>
      </w:r>
      <w:r w:rsidRPr="00D57D55">
        <w:rPr>
          <w:rFonts w:hint="cs"/>
          <w:rtl/>
        </w:rPr>
        <w:t xml:space="preserve"> الاستيعاب 1</w:t>
      </w:r>
      <w:r w:rsidR="00B56DD7">
        <w:rPr>
          <w:rFonts w:hint="cs"/>
          <w:rtl/>
        </w:rPr>
        <w:t>:</w:t>
      </w:r>
      <w:r w:rsidRPr="00D57D55">
        <w:rPr>
          <w:rFonts w:hint="cs"/>
          <w:rtl/>
        </w:rPr>
        <w:t xml:space="preserve"> 186.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قال ابن الأعرابي</w:t>
      </w:r>
      <w:r w:rsidR="00B56DD7">
        <w:rPr>
          <w:rFonts w:hint="cs"/>
          <w:rtl/>
        </w:rPr>
        <w:t>:</w:t>
      </w:r>
      <w:r w:rsidRPr="00D57D55">
        <w:rPr>
          <w:rFonts w:hint="cs"/>
          <w:rtl/>
        </w:rPr>
        <w:t xml:space="preserve"> كانت العرب تتغنى بالركباني إذا ركبت وإذا جلست في الأفنية وعلى أكثر أحوالها فأحب النبي صلى الله عليه وسلم أن يكون هجيراهم بالقرآن مكان التغني بالركبان. لسان العرب 19</w:t>
      </w:r>
      <w:r w:rsidR="00B56DD7">
        <w:rPr>
          <w:rFonts w:hint="cs"/>
          <w:rtl/>
        </w:rPr>
        <w:t>:</w:t>
      </w:r>
      <w:r w:rsidRPr="00D57D55">
        <w:rPr>
          <w:rFonts w:hint="cs"/>
          <w:rtl/>
        </w:rPr>
        <w:t xml:space="preserve"> 337</w:t>
      </w:r>
      <w:r w:rsidR="00B56DD7">
        <w:rPr>
          <w:rFonts w:hint="cs"/>
          <w:rtl/>
        </w:rPr>
        <w:t>،</w:t>
      </w:r>
      <w:r w:rsidRPr="00D57D55">
        <w:rPr>
          <w:rFonts w:hint="cs"/>
          <w:rtl/>
        </w:rPr>
        <w:t xml:space="preserve"> تاج العروس 10</w:t>
      </w:r>
      <w:r w:rsidR="00B56DD7">
        <w:rPr>
          <w:rFonts w:hint="cs"/>
          <w:rtl/>
        </w:rPr>
        <w:t>:</w:t>
      </w:r>
      <w:r w:rsidRPr="00D57D55">
        <w:rPr>
          <w:rFonts w:hint="cs"/>
          <w:rtl/>
        </w:rPr>
        <w:t xml:space="preserve"> 273.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م</w:t>
      </w:r>
      <w:r w:rsidR="00F36230">
        <w:rPr>
          <w:rFonts w:hint="cs"/>
          <w:rtl/>
        </w:rPr>
        <w:t xml:space="preserve"> - </w:t>
      </w:r>
      <w:r w:rsidR="00B56DD7">
        <w:rPr>
          <w:rFonts w:hint="cs"/>
          <w:rtl/>
        </w:rPr>
        <w:t>[</w:t>
      </w:r>
      <w:r w:rsidRPr="00C4672C">
        <w:rPr>
          <w:rFonts w:hint="cs"/>
          <w:rtl/>
        </w:rPr>
        <w:t>وفي لفظ ابن عساكر في تاريخه 7</w:t>
      </w:r>
      <w:r w:rsidR="00B56DD7">
        <w:rPr>
          <w:rFonts w:hint="cs"/>
          <w:rtl/>
        </w:rPr>
        <w:t>:</w:t>
      </w:r>
      <w:r w:rsidRPr="00C4672C">
        <w:rPr>
          <w:rFonts w:hint="cs"/>
          <w:rtl/>
        </w:rPr>
        <w:t xml:space="preserve"> 35</w:t>
      </w:r>
      <w:r w:rsidR="00B56DD7">
        <w:rPr>
          <w:rFonts w:hint="cs"/>
          <w:rtl/>
        </w:rPr>
        <w:t>:</w:t>
      </w:r>
      <w:r w:rsidRPr="00C4672C">
        <w:rPr>
          <w:rFonts w:hint="cs"/>
          <w:rtl/>
        </w:rPr>
        <w:t xml:space="preserve"> فقال عمر</w:t>
      </w:r>
      <w:r w:rsidR="00B56DD7">
        <w:rPr>
          <w:rFonts w:hint="cs"/>
          <w:rtl/>
        </w:rPr>
        <w:t>:</w:t>
      </w:r>
      <w:r w:rsidRPr="00C4672C">
        <w:rPr>
          <w:rFonts w:hint="cs"/>
          <w:rtl/>
        </w:rPr>
        <w:t xml:space="preserve"> ما هذا</w:t>
      </w:r>
      <w:r w:rsidR="00B56DD7">
        <w:rPr>
          <w:rFonts w:hint="cs"/>
          <w:rtl/>
        </w:rPr>
        <w:t>؟</w:t>
      </w:r>
      <w:r w:rsidRPr="00C4672C">
        <w:rPr>
          <w:rFonts w:hint="cs"/>
          <w:rtl/>
        </w:rPr>
        <w:t xml:space="preserve"> فقال عبد الرحمن</w:t>
      </w:r>
      <w:r w:rsidR="00B56DD7">
        <w:rPr>
          <w:rFonts w:hint="cs"/>
          <w:rtl/>
        </w:rPr>
        <w:t>:</w:t>
      </w:r>
      <w:r w:rsidRPr="00C4672C">
        <w:rPr>
          <w:rFonts w:hint="cs"/>
          <w:rtl/>
        </w:rPr>
        <w:t xml:space="preserve"> ما بأس بهذا اللهو ونقص</w:t>
      </w:r>
      <w:r w:rsidR="000978CF">
        <w:rPr>
          <w:rFonts w:hint="cs"/>
          <w:rtl/>
        </w:rPr>
        <w:t>ِّ</w:t>
      </w:r>
      <w:r w:rsidRPr="00C4672C">
        <w:rPr>
          <w:rFonts w:hint="cs"/>
          <w:rtl/>
        </w:rPr>
        <w:t>ر عن</w:t>
      </w:r>
      <w:r w:rsidR="000978CF">
        <w:rPr>
          <w:rFonts w:hint="cs"/>
          <w:rtl/>
        </w:rPr>
        <w:t>َّ</w:t>
      </w:r>
      <w:r w:rsidRPr="00C4672C">
        <w:rPr>
          <w:rFonts w:hint="cs"/>
          <w:rtl/>
        </w:rPr>
        <w:t>ا سفرنا. فقال عمر</w:t>
      </w:r>
      <w:r w:rsidR="00B56DD7">
        <w:rPr>
          <w:rFonts w:hint="cs"/>
          <w:rtl/>
        </w:rPr>
        <w:t>:</w:t>
      </w:r>
      <w:r w:rsidRPr="00C4672C">
        <w:rPr>
          <w:rFonts w:hint="cs"/>
          <w:rtl/>
        </w:rPr>
        <w:t xml:space="preserve"> إن كنت. إلخ</w:t>
      </w:r>
      <w:r w:rsidR="00B56DD7">
        <w:rPr>
          <w:rFonts w:hint="cs"/>
          <w:rtl/>
        </w:rPr>
        <w:t>]</w:t>
      </w:r>
      <w:r w:rsidRPr="00C4672C">
        <w:rPr>
          <w:rFonts w:hint="cs"/>
          <w:rtl/>
        </w:rPr>
        <w:t xml:space="preserve">. </w:t>
      </w:r>
    </w:p>
    <w:p w:rsidR="00B56DD7" w:rsidRDefault="006524BF" w:rsidP="000978CF">
      <w:pPr>
        <w:pStyle w:val="libNormal"/>
        <w:rPr>
          <w:rtl/>
        </w:rPr>
      </w:pPr>
      <w:r w:rsidRPr="00C4672C">
        <w:rPr>
          <w:rFonts w:hint="cs"/>
          <w:rtl/>
        </w:rPr>
        <w:t>وعن العلاء بن زياد</w:t>
      </w:r>
      <w:r w:rsidR="00B56DD7">
        <w:rPr>
          <w:rFonts w:hint="cs"/>
          <w:rtl/>
        </w:rPr>
        <w:t>:</w:t>
      </w:r>
      <w:r w:rsidRPr="00C4672C">
        <w:rPr>
          <w:rFonts w:hint="cs"/>
          <w:rtl/>
        </w:rPr>
        <w:t xml:space="preserve"> إن</w:t>
      </w:r>
      <w:r w:rsidR="000978CF">
        <w:rPr>
          <w:rFonts w:hint="cs"/>
          <w:rtl/>
        </w:rPr>
        <w:t>َّ</w:t>
      </w:r>
      <w:r w:rsidRPr="00C4672C">
        <w:rPr>
          <w:rFonts w:hint="cs"/>
          <w:rtl/>
        </w:rPr>
        <w:t xml:space="preserve"> عمر كان في مسير فتغن</w:t>
      </w:r>
      <w:r w:rsidR="000978CF">
        <w:rPr>
          <w:rFonts w:hint="cs"/>
          <w:rtl/>
        </w:rPr>
        <w:t>ّ</w:t>
      </w:r>
      <w:r w:rsidRPr="00C4672C">
        <w:rPr>
          <w:rFonts w:hint="cs"/>
          <w:rtl/>
        </w:rPr>
        <w:t>ى فقال</w:t>
      </w:r>
      <w:r w:rsidR="00B56DD7">
        <w:rPr>
          <w:rFonts w:hint="cs"/>
          <w:rtl/>
        </w:rPr>
        <w:t>:</w:t>
      </w:r>
      <w:r w:rsidRPr="00C4672C">
        <w:rPr>
          <w:rFonts w:hint="cs"/>
          <w:rtl/>
        </w:rPr>
        <w:t xml:space="preserve"> هل</w:t>
      </w:r>
      <w:r w:rsidR="000978CF">
        <w:rPr>
          <w:rFonts w:hint="cs"/>
          <w:rtl/>
        </w:rPr>
        <w:t>ّ</w:t>
      </w:r>
      <w:r w:rsidRPr="00C4672C">
        <w:rPr>
          <w:rFonts w:hint="cs"/>
          <w:rtl/>
        </w:rPr>
        <w:t xml:space="preserve">ا زجرتموني إذا لغوت </w:t>
      </w:r>
      <w:r w:rsidR="000978CF">
        <w:rPr>
          <w:rFonts w:hint="cs"/>
          <w:rtl/>
        </w:rPr>
        <w:t>«</w:t>
      </w:r>
      <w:r w:rsidRPr="00C4672C">
        <w:rPr>
          <w:rFonts w:hint="cs"/>
          <w:rtl/>
        </w:rPr>
        <w:t>كنز العمال 7</w:t>
      </w:r>
      <w:r w:rsidR="00B56DD7">
        <w:rPr>
          <w:rFonts w:hint="cs"/>
          <w:rtl/>
        </w:rPr>
        <w:t>:</w:t>
      </w:r>
      <w:r w:rsidRPr="00C4672C">
        <w:rPr>
          <w:rFonts w:hint="cs"/>
          <w:rtl/>
        </w:rPr>
        <w:t xml:space="preserve"> 335</w:t>
      </w:r>
      <w:r w:rsidR="000978CF">
        <w:rPr>
          <w:rFonts w:hint="cs"/>
          <w:rtl/>
        </w:rPr>
        <w:t>»</w:t>
      </w:r>
      <w:r w:rsidRPr="00C4672C">
        <w:rPr>
          <w:rFonts w:hint="cs"/>
          <w:rtl/>
        </w:rPr>
        <w:t xml:space="preserve">. </w:t>
      </w:r>
    </w:p>
    <w:p w:rsidR="00B56DD7" w:rsidRDefault="006524BF" w:rsidP="00D4753A">
      <w:pPr>
        <w:pStyle w:val="libNormal"/>
        <w:rPr>
          <w:rtl/>
        </w:rPr>
      </w:pPr>
      <w:r w:rsidRPr="00C4672C">
        <w:rPr>
          <w:rFonts w:hint="cs"/>
          <w:rtl/>
        </w:rPr>
        <w:t>وعن الحارث بن عبد الله بن عباس</w:t>
      </w:r>
      <w:r w:rsidR="00B56DD7">
        <w:rPr>
          <w:rFonts w:hint="cs"/>
          <w:rtl/>
        </w:rPr>
        <w:t>:</w:t>
      </w:r>
      <w:r w:rsidRPr="00C4672C">
        <w:rPr>
          <w:rFonts w:hint="cs"/>
          <w:rtl/>
        </w:rPr>
        <w:t xml:space="preserve"> إن</w:t>
      </w:r>
      <w:r w:rsidR="000978CF">
        <w:rPr>
          <w:rFonts w:hint="cs"/>
          <w:rtl/>
        </w:rPr>
        <w:t>َّ</w:t>
      </w:r>
      <w:r w:rsidRPr="00C4672C">
        <w:rPr>
          <w:rFonts w:hint="cs"/>
          <w:rtl/>
        </w:rPr>
        <w:t>ه بينا هو يسير مع عمر في طريق مكة في خلافته ومعه المهاجرون والأنصار فترن</w:t>
      </w:r>
      <w:r w:rsidR="000978CF">
        <w:rPr>
          <w:rFonts w:hint="cs"/>
          <w:rtl/>
        </w:rPr>
        <w:t>َّ</w:t>
      </w:r>
      <w:r w:rsidRPr="00C4672C">
        <w:rPr>
          <w:rFonts w:hint="cs"/>
          <w:rtl/>
        </w:rPr>
        <w:t>م عمر ببيت</w:t>
      </w:r>
      <w:r w:rsidR="00B56DD7">
        <w:rPr>
          <w:rFonts w:hint="cs"/>
          <w:rtl/>
        </w:rPr>
        <w:t>،</w:t>
      </w:r>
      <w:r w:rsidRPr="00C4672C">
        <w:rPr>
          <w:rFonts w:hint="cs"/>
          <w:rtl/>
        </w:rPr>
        <w:t xml:space="preserve"> فقال له رجل</w:t>
      </w:r>
      <w:r w:rsidR="000978CF">
        <w:rPr>
          <w:rFonts w:hint="cs"/>
          <w:rtl/>
        </w:rPr>
        <w:t>ٌ</w:t>
      </w:r>
      <w:r w:rsidRPr="00C4672C">
        <w:rPr>
          <w:rFonts w:hint="cs"/>
          <w:rtl/>
        </w:rPr>
        <w:t xml:space="preserve"> من أهل العراق ليس معه عراقي</w:t>
      </w:r>
      <w:r w:rsidR="000978CF">
        <w:rPr>
          <w:rFonts w:hint="cs"/>
          <w:rtl/>
        </w:rPr>
        <w:t>ٌّ</w:t>
      </w:r>
      <w:r w:rsidRPr="00C4672C">
        <w:rPr>
          <w:rFonts w:hint="cs"/>
          <w:rtl/>
        </w:rPr>
        <w:t xml:space="preserve"> غيره</w:t>
      </w:r>
      <w:r w:rsidR="00B56DD7">
        <w:rPr>
          <w:rFonts w:hint="cs"/>
          <w:rtl/>
        </w:rPr>
        <w:t>:</w:t>
      </w:r>
      <w:r w:rsidRPr="00C4672C">
        <w:rPr>
          <w:rFonts w:hint="cs"/>
          <w:rtl/>
        </w:rPr>
        <w:t xml:space="preserve"> غيرك فليقلها يا أمير المؤمنين</w:t>
      </w:r>
      <w:r w:rsidR="00B56DD7">
        <w:rPr>
          <w:rFonts w:hint="cs"/>
          <w:rtl/>
        </w:rPr>
        <w:t>!</w:t>
      </w:r>
      <w:r w:rsidRPr="00C4672C">
        <w:rPr>
          <w:rFonts w:hint="cs"/>
          <w:rtl/>
        </w:rPr>
        <w:t xml:space="preserve"> فاستحى عمر وضرب راحلته</w:t>
      </w:r>
      <w:r w:rsidR="004B6304">
        <w:rPr>
          <w:rFonts w:hint="cs"/>
          <w:rtl/>
        </w:rPr>
        <w:t xml:space="preserve"> حتّى </w:t>
      </w:r>
      <w:r w:rsidRPr="00C4672C">
        <w:rPr>
          <w:rFonts w:hint="cs"/>
          <w:rtl/>
        </w:rPr>
        <w:t>انقطعت من الركب أخرجه الشافعي والبيهقي كما في الكنز 7</w:t>
      </w:r>
      <w:r w:rsidR="00B56DD7">
        <w:rPr>
          <w:rFonts w:hint="cs"/>
          <w:rtl/>
        </w:rPr>
        <w:t>:</w:t>
      </w:r>
      <w:r w:rsidRPr="00C4672C">
        <w:rPr>
          <w:rFonts w:hint="cs"/>
          <w:rtl/>
        </w:rPr>
        <w:t xml:space="preserve"> 336. </w:t>
      </w:r>
    </w:p>
    <w:p w:rsidR="00B56DD7" w:rsidRDefault="006524BF" w:rsidP="00D4753A">
      <w:pPr>
        <w:pStyle w:val="libNormal"/>
        <w:rPr>
          <w:rtl/>
        </w:rPr>
      </w:pPr>
      <w:r w:rsidRPr="00C4672C">
        <w:rPr>
          <w:rFonts w:hint="cs"/>
          <w:rtl/>
        </w:rPr>
        <w:t>هذا عمر وهذا رأيه وهذه سيرته في الغناء</w:t>
      </w:r>
      <w:r w:rsidR="00B56DD7">
        <w:rPr>
          <w:rFonts w:hint="cs"/>
          <w:rtl/>
        </w:rPr>
        <w:t>،</w:t>
      </w:r>
      <w:r w:rsidRPr="00C4672C">
        <w:rPr>
          <w:rFonts w:hint="cs"/>
          <w:rtl/>
        </w:rPr>
        <w:t xml:space="preserve"> فهل من المعقول أن يهابه المغن</w:t>
      </w:r>
      <w:r w:rsidR="000978CF">
        <w:rPr>
          <w:rFonts w:hint="cs"/>
          <w:rtl/>
        </w:rPr>
        <w:t>ُّ</w:t>
      </w:r>
      <w:r w:rsidRPr="00C4672C">
        <w:rPr>
          <w:rFonts w:hint="cs"/>
          <w:rtl/>
        </w:rPr>
        <w:t>ون فيجفلون عم</w:t>
      </w:r>
      <w:r w:rsidR="000978CF">
        <w:rPr>
          <w:rFonts w:hint="cs"/>
          <w:rtl/>
        </w:rPr>
        <w:t>ّ</w:t>
      </w:r>
      <w:r w:rsidRPr="00C4672C">
        <w:rPr>
          <w:rFonts w:hint="cs"/>
          <w:rtl/>
        </w:rPr>
        <w:t>ا كانوا يقترفونه</w:t>
      </w:r>
      <w:r w:rsidR="00B56DD7">
        <w:rPr>
          <w:rFonts w:hint="cs"/>
          <w:rtl/>
        </w:rPr>
        <w:t>،</w:t>
      </w:r>
      <w:r w:rsidRPr="00C4672C">
        <w:rPr>
          <w:rFonts w:hint="cs"/>
          <w:rtl/>
        </w:rPr>
        <w:t xml:space="preserve"> ويسمعه النبي</w:t>
      </w:r>
      <w:r w:rsidR="000978CF">
        <w:rPr>
          <w:rFonts w:hint="cs"/>
          <w:rtl/>
        </w:rPr>
        <w:t>ّ</w:t>
      </w:r>
      <w:r w:rsidRPr="00C4672C">
        <w:rPr>
          <w:rFonts w:hint="cs"/>
          <w:rtl/>
        </w:rPr>
        <w:t xml:space="preserve"> صلى الله عليه وآله ولا يتحر</w:t>
      </w:r>
      <w:r w:rsidR="000978CF">
        <w:rPr>
          <w:rFonts w:hint="cs"/>
          <w:rtl/>
        </w:rPr>
        <w:t>َّ</w:t>
      </w:r>
      <w:r w:rsidRPr="00C4672C">
        <w:rPr>
          <w:rFonts w:hint="cs"/>
          <w:rtl/>
        </w:rPr>
        <w:t>ج</w:t>
      </w:r>
      <w:r w:rsidR="00B56DD7">
        <w:rPr>
          <w:rFonts w:hint="cs"/>
          <w:rtl/>
        </w:rPr>
        <w:t>؟</w:t>
      </w:r>
      <w:r w:rsidRPr="00C4672C">
        <w:rPr>
          <w:rFonts w:hint="cs"/>
          <w:rtl/>
        </w:rPr>
        <w:t xml:space="preserve"> ويرى أن</w:t>
      </w:r>
      <w:r w:rsidR="000978CF">
        <w:rPr>
          <w:rFonts w:hint="cs"/>
          <w:rtl/>
        </w:rPr>
        <w:t>َّ</w:t>
      </w:r>
      <w:r w:rsidRPr="00C4672C">
        <w:rPr>
          <w:rFonts w:hint="cs"/>
          <w:rtl/>
        </w:rPr>
        <w:t xml:space="preserve"> الشيطان يفرق من عمر</w:t>
      </w:r>
      <w:r w:rsidR="00B56DD7">
        <w:rPr>
          <w:rFonts w:hint="cs"/>
          <w:rtl/>
        </w:rPr>
        <w:t>،</w:t>
      </w:r>
      <w:r w:rsidRPr="00C4672C">
        <w:rPr>
          <w:rFonts w:hint="cs"/>
          <w:rtl/>
        </w:rPr>
        <w:t xml:space="preserve"> ولا يفرق منه</w:t>
      </w:r>
      <w:r w:rsidR="00B56DD7">
        <w:rPr>
          <w:rFonts w:hint="cs"/>
          <w:rtl/>
        </w:rPr>
        <w:t>؟</w:t>
      </w:r>
      <w:r w:rsidRPr="00C4672C">
        <w:rPr>
          <w:rFonts w:hint="cs"/>
          <w:rtl/>
        </w:rPr>
        <w:t xml:space="preserve"> المستعاذ بك يا الله. </w:t>
      </w:r>
    </w:p>
    <w:p w:rsidR="00B56DD7" w:rsidRDefault="006524BF" w:rsidP="00D4753A">
      <w:pPr>
        <w:pStyle w:val="libNormal"/>
        <w:rPr>
          <w:rtl/>
        </w:rPr>
      </w:pPr>
      <w:r w:rsidRPr="00C4672C">
        <w:rPr>
          <w:rFonts w:hint="cs"/>
          <w:rtl/>
        </w:rPr>
        <w:t>م</w:t>
      </w:r>
      <w:r w:rsidR="00F36230">
        <w:rPr>
          <w:rFonts w:hint="cs"/>
          <w:rtl/>
        </w:rPr>
        <w:t xml:space="preserve"> - </w:t>
      </w:r>
      <w:r w:rsidR="00B56DD7">
        <w:rPr>
          <w:rFonts w:hint="cs"/>
          <w:rtl/>
        </w:rPr>
        <w:t>[</w:t>
      </w:r>
      <w:r w:rsidRPr="00C4672C">
        <w:rPr>
          <w:rFonts w:hint="cs"/>
          <w:rtl/>
        </w:rPr>
        <w:t>قد تروى هذه المنقبة الموهومة لعثمان فيما أخرجه أحمد في مسنده 4</w:t>
      </w:r>
      <w:r w:rsidR="00B56DD7">
        <w:rPr>
          <w:rFonts w:hint="cs"/>
          <w:rtl/>
        </w:rPr>
        <w:t>:</w:t>
      </w:r>
      <w:r w:rsidRPr="00C4672C">
        <w:rPr>
          <w:rFonts w:hint="cs"/>
          <w:rtl/>
        </w:rPr>
        <w:t xml:space="preserve"> 353 من طريق ابن أبي أوفى قال</w:t>
      </w:r>
      <w:r w:rsidR="00B56DD7">
        <w:rPr>
          <w:rFonts w:hint="cs"/>
          <w:rtl/>
        </w:rPr>
        <w:t>:</w:t>
      </w:r>
      <w:r w:rsidRPr="00C4672C">
        <w:rPr>
          <w:rFonts w:hint="cs"/>
          <w:rtl/>
        </w:rPr>
        <w:t xml:space="preserve"> استأذن أبو بكر رضي الله عنه على النبي صلى الله عليه وسلم وجارية تضرب بالدف فدخل</w:t>
      </w:r>
      <w:r w:rsidR="00B56DD7">
        <w:rPr>
          <w:rFonts w:hint="cs"/>
          <w:rtl/>
        </w:rPr>
        <w:t>،</w:t>
      </w:r>
      <w:r w:rsidR="0059511B">
        <w:rPr>
          <w:rFonts w:hint="cs"/>
          <w:rtl/>
        </w:rPr>
        <w:t xml:space="preserve"> ثمَّ </w:t>
      </w:r>
      <w:r w:rsidRPr="00C4672C">
        <w:rPr>
          <w:rFonts w:hint="cs"/>
          <w:rtl/>
        </w:rPr>
        <w:t>استأذن عمر رضي الله عنه فدخل</w:t>
      </w:r>
      <w:r w:rsidR="00B56DD7">
        <w:rPr>
          <w:rFonts w:hint="cs"/>
          <w:rtl/>
        </w:rPr>
        <w:t>،</w:t>
      </w:r>
      <w:r w:rsidR="0059511B">
        <w:rPr>
          <w:rFonts w:hint="cs"/>
          <w:rtl/>
        </w:rPr>
        <w:t xml:space="preserve"> ثمَّ </w:t>
      </w:r>
      <w:r w:rsidRPr="00C4672C">
        <w:rPr>
          <w:rFonts w:hint="cs"/>
          <w:rtl/>
        </w:rPr>
        <w:t>استأذن عثمان رضي الله عنه فأمسكت قال</w:t>
      </w:r>
      <w:r w:rsidR="00B56DD7">
        <w:rPr>
          <w:rFonts w:hint="cs"/>
          <w:rtl/>
        </w:rPr>
        <w:t>:</w:t>
      </w:r>
      <w:r w:rsidRPr="00C4672C">
        <w:rPr>
          <w:rFonts w:hint="cs"/>
          <w:rtl/>
        </w:rPr>
        <w:t xml:space="preserve"> فقال رسول الله صلى الله عليه وسلم إن</w:t>
      </w:r>
      <w:r w:rsidR="000978CF">
        <w:rPr>
          <w:rFonts w:hint="cs"/>
          <w:rtl/>
        </w:rPr>
        <w:t>َّ</w:t>
      </w:r>
      <w:r w:rsidRPr="00C4672C">
        <w:rPr>
          <w:rFonts w:hint="cs"/>
          <w:rtl/>
        </w:rPr>
        <w:t xml:space="preserve"> عثمان رجل</w:t>
      </w:r>
      <w:r w:rsidR="000978CF">
        <w:rPr>
          <w:rFonts w:hint="cs"/>
          <w:rtl/>
        </w:rPr>
        <w:t>ٌ</w:t>
      </w:r>
      <w:r w:rsidRPr="00C4672C">
        <w:rPr>
          <w:rFonts w:hint="cs"/>
          <w:rtl/>
        </w:rPr>
        <w:t xml:space="preserve"> حيي. </w:t>
      </w:r>
    </w:p>
    <w:p w:rsidR="00B56DD7" w:rsidRDefault="006524BF" w:rsidP="000978CF">
      <w:pPr>
        <w:pStyle w:val="libNormal"/>
        <w:rPr>
          <w:rtl/>
        </w:rPr>
      </w:pPr>
      <w:r w:rsidRPr="00C4672C">
        <w:rPr>
          <w:rFonts w:hint="cs"/>
          <w:rtl/>
        </w:rPr>
        <w:t>وأخرجه في ص 354 بإسناد آخر بلفظ</w:t>
      </w:r>
      <w:r w:rsidR="00B56DD7">
        <w:rPr>
          <w:rFonts w:hint="cs"/>
          <w:rtl/>
        </w:rPr>
        <w:t>:</w:t>
      </w:r>
      <w:r w:rsidRPr="00C4672C">
        <w:rPr>
          <w:rFonts w:hint="cs"/>
          <w:rtl/>
        </w:rPr>
        <w:t xml:space="preserve"> كانت جارية تضرب بالدف عند رسول الله صلى الله عليه وسلم فجاء أبو بكر</w:t>
      </w:r>
      <w:r w:rsidR="0059511B">
        <w:rPr>
          <w:rFonts w:hint="cs"/>
          <w:rtl/>
        </w:rPr>
        <w:t xml:space="preserve"> ثمَّ </w:t>
      </w:r>
      <w:r w:rsidRPr="00C4672C">
        <w:rPr>
          <w:rFonts w:hint="cs"/>
          <w:rtl/>
        </w:rPr>
        <w:t>جاء عمر</w:t>
      </w:r>
      <w:r w:rsidR="0059511B">
        <w:rPr>
          <w:rFonts w:hint="cs"/>
          <w:rtl/>
        </w:rPr>
        <w:t xml:space="preserve"> ثمَّ </w:t>
      </w:r>
      <w:r w:rsidRPr="00C4672C">
        <w:rPr>
          <w:rFonts w:hint="cs"/>
          <w:rtl/>
        </w:rPr>
        <w:t>جاء عثمان رضي الله عنهم فأمسكت فقال. الخ. وسنوقفك على حياء عثمان</w:t>
      </w:r>
      <w:r w:rsidR="004B6304">
        <w:rPr>
          <w:rFonts w:hint="cs"/>
          <w:rtl/>
        </w:rPr>
        <w:t xml:space="preserve"> حتّى </w:t>
      </w:r>
      <w:r w:rsidRPr="00C4672C">
        <w:rPr>
          <w:rFonts w:hint="cs"/>
          <w:rtl/>
        </w:rPr>
        <w:t>تعرف صح</w:t>
      </w:r>
      <w:r w:rsidR="000978CF">
        <w:rPr>
          <w:rFonts w:hint="cs"/>
          <w:rtl/>
        </w:rPr>
        <w:t>َّ</w:t>
      </w:r>
      <w:r w:rsidRPr="00C4672C">
        <w:rPr>
          <w:rFonts w:hint="cs"/>
          <w:rtl/>
        </w:rPr>
        <w:t>ة هذا الحديث أيضا</w:t>
      </w:r>
      <w:r w:rsidR="000978CF">
        <w:rPr>
          <w:rFonts w:hint="cs"/>
          <w:rtl/>
        </w:rPr>
        <w:t>ً</w:t>
      </w:r>
      <w:r w:rsidR="00B56DD7">
        <w:rPr>
          <w:rFonts w:hint="cs"/>
          <w:rtl/>
        </w:rPr>
        <w:t>]</w:t>
      </w:r>
      <w:r w:rsidRPr="00C4672C">
        <w:rPr>
          <w:rFonts w:hint="cs"/>
          <w:rtl/>
        </w:rPr>
        <w:t xml:space="preserve">. </w:t>
      </w:r>
    </w:p>
    <w:p w:rsidR="006524BF" w:rsidRDefault="006524BF" w:rsidP="00D4753A">
      <w:pPr>
        <w:pStyle w:val="libNormal"/>
        <w:rPr>
          <w:rtl/>
        </w:rPr>
      </w:pPr>
      <w:r w:rsidRPr="00C4672C">
        <w:rPr>
          <w:rFonts w:hint="cs"/>
          <w:rtl/>
        </w:rPr>
        <w:t>ثم</w:t>
      </w:r>
      <w:r w:rsidR="000978CF">
        <w:rPr>
          <w:rFonts w:hint="cs"/>
          <w:rtl/>
        </w:rPr>
        <w:t>َّ</w:t>
      </w:r>
      <w:r w:rsidRPr="00C4672C">
        <w:rPr>
          <w:rFonts w:hint="cs"/>
          <w:rtl/>
        </w:rPr>
        <w:t xml:space="preserve"> لنتوج</w:t>
      </w:r>
      <w:r w:rsidR="000978CF">
        <w:rPr>
          <w:rFonts w:hint="cs"/>
          <w:rtl/>
        </w:rPr>
        <w:t>َّ</w:t>
      </w:r>
      <w:r w:rsidRPr="00C4672C">
        <w:rPr>
          <w:rFonts w:hint="cs"/>
          <w:rtl/>
        </w:rPr>
        <w:t>ه إلى شاعر النيل المشب</w:t>
      </w:r>
      <w:r w:rsidR="000978CF">
        <w:rPr>
          <w:rFonts w:hint="cs"/>
          <w:rtl/>
        </w:rPr>
        <w:t>ّ</w:t>
      </w:r>
      <w:r w:rsidRPr="00C4672C">
        <w:rPr>
          <w:rFonts w:hint="cs"/>
          <w:rtl/>
        </w:rPr>
        <w:t>ه د</w:t>
      </w:r>
      <w:r w:rsidR="000978CF">
        <w:rPr>
          <w:rFonts w:hint="cs"/>
          <w:rtl/>
        </w:rPr>
        <w:t>ِ</w:t>
      </w:r>
      <w:r w:rsidRPr="00C4672C">
        <w:rPr>
          <w:rFonts w:hint="cs"/>
          <w:rtl/>
        </w:rPr>
        <w:t>ر</w:t>
      </w:r>
      <w:r w:rsidR="000978CF">
        <w:rPr>
          <w:rFonts w:hint="cs"/>
          <w:rtl/>
        </w:rPr>
        <w:t>َّ</w:t>
      </w:r>
      <w:r w:rsidRPr="00C4672C">
        <w:rPr>
          <w:rFonts w:hint="cs"/>
          <w:rtl/>
        </w:rPr>
        <w:t>ة عمر بعصا موسى التي كانت معجزة قاهرة لنبي</w:t>
      </w:r>
      <w:r w:rsidR="000978CF">
        <w:rPr>
          <w:rFonts w:hint="cs"/>
          <w:rtl/>
        </w:rPr>
        <w:t>ٍّ</w:t>
      </w:r>
      <w:r w:rsidRPr="00C4672C">
        <w:rPr>
          <w:rFonts w:hint="cs"/>
          <w:rtl/>
        </w:rPr>
        <w:t xml:space="preserve"> معصوم أبطل بها الباطل</w:t>
      </w:r>
      <w:r w:rsidR="00B56DD7">
        <w:rPr>
          <w:rFonts w:hint="cs"/>
          <w:rtl/>
        </w:rPr>
        <w:t>،</w:t>
      </w:r>
      <w:r w:rsidRPr="00C4672C">
        <w:rPr>
          <w:rFonts w:hint="cs"/>
          <w:rtl/>
        </w:rPr>
        <w:t xml:space="preserve"> وأقام الحق</w:t>
      </w:r>
      <w:r w:rsidR="000978CF">
        <w:rPr>
          <w:rFonts w:hint="cs"/>
          <w:rtl/>
        </w:rPr>
        <w:t>َّ</w:t>
      </w:r>
      <w:r w:rsidRPr="00C4672C">
        <w:rPr>
          <w:rFonts w:hint="cs"/>
          <w:rtl/>
        </w:rPr>
        <w:t xml:space="preserve"> فقال كما</w:t>
      </w:r>
      <w:r w:rsidR="00D97B63">
        <w:rPr>
          <w:rFonts w:hint="cs"/>
          <w:rtl/>
        </w:rPr>
        <w:t xml:space="preserve"> مرَّ </w:t>
      </w:r>
      <w:r w:rsidRPr="00C4672C">
        <w:rPr>
          <w:rFonts w:hint="cs"/>
          <w:rtl/>
        </w:rPr>
        <w:t>في ص 66</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978CF" w:rsidRPr="006F6A59" w:rsidTr="000978CF">
        <w:trPr>
          <w:trHeight w:val="294"/>
        </w:trPr>
        <w:tc>
          <w:tcPr>
            <w:tcW w:w="4141" w:type="dxa"/>
          </w:tcPr>
          <w:p w:rsidR="000978CF" w:rsidRPr="006F6A59" w:rsidRDefault="000978CF" w:rsidP="00333E79">
            <w:pPr>
              <w:pStyle w:val="libPoem"/>
            </w:pPr>
            <w:r w:rsidRPr="00C4672C">
              <w:rPr>
                <w:rFonts w:hint="cs"/>
                <w:rtl/>
              </w:rPr>
              <w:t>أغنت عن الصارم المصقول د</w:t>
            </w:r>
            <w:r>
              <w:rPr>
                <w:rFonts w:hint="cs"/>
                <w:rtl/>
              </w:rPr>
              <w:t>ِ</w:t>
            </w:r>
            <w:r w:rsidRPr="00C4672C">
              <w:rPr>
                <w:rFonts w:hint="cs"/>
                <w:rtl/>
              </w:rPr>
              <w:t>ر</w:t>
            </w:r>
            <w:r>
              <w:rPr>
                <w:rFonts w:hint="cs"/>
                <w:rtl/>
              </w:rPr>
              <w:t>َّ</w:t>
            </w:r>
            <w:r w:rsidRPr="00C4672C">
              <w:rPr>
                <w:rFonts w:hint="cs"/>
                <w:rtl/>
              </w:rPr>
              <w:t>ته</w:t>
            </w:r>
            <w:r w:rsidRPr="00725071">
              <w:rPr>
                <w:rStyle w:val="libPoemTiniChar0"/>
                <w:rtl/>
              </w:rPr>
              <w:br/>
              <w:t> </w:t>
            </w:r>
          </w:p>
        </w:tc>
        <w:tc>
          <w:tcPr>
            <w:tcW w:w="294" w:type="dxa"/>
          </w:tcPr>
          <w:p w:rsidR="000978CF" w:rsidRDefault="000978CF" w:rsidP="00333E79">
            <w:pPr>
              <w:pStyle w:val="libPoem"/>
              <w:rPr>
                <w:rtl/>
              </w:rPr>
            </w:pPr>
          </w:p>
        </w:tc>
        <w:tc>
          <w:tcPr>
            <w:tcW w:w="4101" w:type="dxa"/>
          </w:tcPr>
          <w:p w:rsidR="000978CF" w:rsidRPr="006F6A59" w:rsidRDefault="000978CF" w:rsidP="00333E79">
            <w:pPr>
              <w:pStyle w:val="libPoem"/>
            </w:pPr>
            <w:r w:rsidRPr="00C4672C">
              <w:rPr>
                <w:rFonts w:hint="cs"/>
                <w:rtl/>
              </w:rPr>
              <w:t>فكم</w:t>
            </w:r>
            <w:r w:rsidRPr="006F6A59">
              <w:rPr>
                <w:rFonts w:hint="cs"/>
                <w:rtl/>
              </w:rPr>
              <w:t xml:space="preserve"> </w:t>
            </w:r>
            <w:r w:rsidRPr="00C4672C">
              <w:rPr>
                <w:rFonts w:hint="cs"/>
                <w:rtl/>
              </w:rPr>
              <w:t>أخافت غوي</w:t>
            </w:r>
            <w:r>
              <w:rPr>
                <w:rFonts w:hint="cs"/>
                <w:rtl/>
              </w:rPr>
              <w:t>َّ</w:t>
            </w:r>
            <w:r w:rsidRPr="00C4672C">
              <w:rPr>
                <w:rFonts w:hint="cs"/>
                <w:rtl/>
              </w:rPr>
              <w:t xml:space="preserve"> النفس عاتيها</w:t>
            </w:r>
            <w:r w:rsidRPr="00725071">
              <w:rPr>
                <w:rStyle w:val="libPoemTiniChar0"/>
                <w:rtl/>
              </w:rPr>
              <w:br/>
              <w:t> </w:t>
            </w:r>
          </w:p>
        </w:tc>
      </w:tr>
      <w:tr w:rsidR="000978CF" w:rsidRPr="006F6A59" w:rsidTr="000978CF">
        <w:trPr>
          <w:trHeight w:val="294"/>
        </w:trPr>
        <w:tc>
          <w:tcPr>
            <w:tcW w:w="4141" w:type="dxa"/>
          </w:tcPr>
          <w:p w:rsidR="000978CF" w:rsidRPr="006F6A59" w:rsidRDefault="000978CF" w:rsidP="00333E79">
            <w:pPr>
              <w:pStyle w:val="libPoem"/>
            </w:pPr>
            <w:r w:rsidRPr="00C4672C">
              <w:rPr>
                <w:rFonts w:hint="cs"/>
                <w:rtl/>
              </w:rPr>
              <w:t>كانت له كعصا موسى</w:t>
            </w:r>
            <w:r w:rsidRPr="006F6A59">
              <w:rPr>
                <w:rFonts w:hint="cs"/>
                <w:rtl/>
              </w:rPr>
              <w:t xml:space="preserve"> </w:t>
            </w:r>
            <w:r w:rsidRPr="00C4672C">
              <w:rPr>
                <w:rFonts w:hint="cs"/>
                <w:rtl/>
              </w:rPr>
              <w:t>لصاحبها</w:t>
            </w:r>
            <w:r w:rsidRPr="00725071">
              <w:rPr>
                <w:rStyle w:val="libPoemTiniChar0"/>
                <w:rtl/>
              </w:rPr>
              <w:br/>
              <w:t> </w:t>
            </w:r>
          </w:p>
        </w:tc>
        <w:tc>
          <w:tcPr>
            <w:tcW w:w="294" w:type="dxa"/>
          </w:tcPr>
          <w:p w:rsidR="000978CF" w:rsidRDefault="000978CF" w:rsidP="00333E79">
            <w:pPr>
              <w:pStyle w:val="libPoem"/>
              <w:rPr>
                <w:rtl/>
              </w:rPr>
            </w:pPr>
          </w:p>
        </w:tc>
        <w:tc>
          <w:tcPr>
            <w:tcW w:w="4101" w:type="dxa"/>
          </w:tcPr>
          <w:p w:rsidR="000978CF" w:rsidRPr="006F6A59" w:rsidRDefault="000978CF" w:rsidP="00333E79">
            <w:pPr>
              <w:pStyle w:val="libPoem"/>
            </w:pPr>
            <w:r w:rsidRPr="00C4672C">
              <w:rPr>
                <w:rFonts w:hint="cs"/>
                <w:rtl/>
              </w:rPr>
              <w:t>لا ينزل البطل مجتازا</w:t>
            </w:r>
            <w:r>
              <w:rPr>
                <w:rFonts w:hint="cs"/>
                <w:rtl/>
              </w:rPr>
              <w:t>ً</w:t>
            </w:r>
            <w:r w:rsidRPr="00C4672C">
              <w:rPr>
                <w:rFonts w:hint="cs"/>
                <w:rtl/>
              </w:rPr>
              <w:t xml:space="preserve"> بواديها</w:t>
            </w:r>
            <w:r w:rsidRPr="00725071">
              <w:rPr>
                <w:rStyle w:val="libPoemTiniChar0"/>
                <w:rtl/>
              </w:rPr>
              <w:br/>
              <w:t> </w:t>
            </w:r>
          </w:p>
        </w:tc>
      </w:tr>
    </w:tbl>
    <w:p w:rsidR="006524BF" w:rsidRPr="006F6A59" w:rsidRDefault="006524BF" w:rsidP="00D57D55">
      <w:pPr>
        <w:pStyle w:val="libNormal"/>
      </w:pPr>
      <w:r w:rsidRPr="00C4672C">
        <w:rPr>
          <w:rFonts w:hint="cs"/>
          <w:rtl/>
        </w:rPr>
        <w:t>فنسأل الرجل عن وجه الشبه بين تلك العصا وبين هذه الد</w:t>
      </w:r>
      <w:r w:rsidR="000978CF">
        <w:rPr>
          <w:rFonts w:hint="cs"/>
          <w:rtl/>
        </w:rPr>
        <w:t>ِ</w:t>
      </w:r>
      <w:r w:rsidRPr="00C4672C">
        <w:rPr>
          <w:rFonts w:hint="cs"/>
          <w:rtl/>
        </w:rPr>
        <w:t>ر</w:t>
      </w:r>
      <w:r w:rsidR="000978CF">
        <w:rPr>
          <w:rFonts w:hint="cs"/>
          <w:rtl/>
        </w:rPr>
        <w:t>َّ</w:t>
      </w:r>
      <w:r w:rsidRPr="00C4672C">
        <w:rPr>
          <w:rFonts w:hint="cs"/>
          <w:rtl/>
        </w:rPr>
        <w:t>ة التي قيل فيها</w:t>
      </w:r>
      <w:r w:rsidR="00B56DD7">
        <w:rPr>
          <w:rFonts w:hint="cs"/>
          <w:rtl/>
        </w:rPr>
        <w:t>:</w:t>
      </w:r>
      <w:r w:rsidRPr="00C4672C">
        <w:rPr>
          <w:rFonts w:hint="cs"/>
          <w:rtl/>
        </w:rPr>
        <w:t xml:space="preserve"> لعل</w:t>
      </w:r>
      <w:r w:rsidR="000978CF">
        <w:rPr>
          <w:rFonts w:hint="cs"/>
          <w:rtl/>
        </w:rPr>
        <w:t>َّ</w:t>
      </w:r>
      <w:r w:rsidRPr="00C4672C">
        <w:rPr>
          <w:rFonts w:hint="cs"/>
          <w:rtl/>
        </w:rPr>
        <w:t xml:space="preserve"> د</w:t>
      </w:r>
      <w:r w:rsidR="000978CF">
        <w:rPr>
          <w:rFonts w:hint="cs"/>
          <w:rtl/>
        </w:rPr>
        <w:t>ِ</w:t>
      </w:r>
      <w:r w:rsidRPr="00C4672C">
        <w:rPr>
          <w:rFonts w:hint="cs"/>
          <w:rtl/>
        </w:rPr>
        <w:t>ر</w:t>
      </w:r>
      <w:r w:rsidR="000978CF">
        <w:rPr>
          <w:rFonts w:hint="cs"/>
          <w:rtl/>
        </w:rPr>
        <w:t>َّ</w:t>
      </w:r>
      <w:r w:rsidRPr="00C4672C">
        <w:rPr>
          <w:rFonts w:hint="cs"/>
          <w:rtl/>
        </w:rPr>
        <w:t>ته لم يسلم من خفقتها</w:t>
      </w:r>
      <w:r w:rsidR="0059511B">
        <w:rPr>
          <w:rFonts w:hint="cs"/>
          <w:rtl/>
        </w:rPr>
        <w:t xml:space="preserve"> إلّا </w:t>
      </w:r>
      <w:r w:rsidRPr="00C4672C">
        <w:rPr>
          <w:rFonts w:hint="cs"/>
          <w:rtl/>
        </w:rPr>
        <w:t>القلائل من كبار الصحابة</w:t>
      </w:r>
      <w:r w:rsidR="00B56DD7">
        <w:rPr>
          <w:rFonts w:hint="cs"/>
          <w:rtl/>
        </w:rPr>
        <w:t>،</w:t>
      </w:r>
      <w:r w:rsidRPr="00C4672C">
        <w:rPr>
          <w:rFonts w:hint="cs"/>
          <w:rtl/>
        </w:rPr>
        <w:t xml:space="preserve"> وكانت الد</w:t>
      </w:r>
      <w:r w:rsidR="000978CF">
        <w:rPr>
          <w:rFonts w:hint="cs"/>
          <w:rtl/>
        </w:rPr>
        <w:t>ِ</w:t>
      </w:r>
      <w:r w:rsidRPr="00C4672C">
        <w:rPr>
          <w:rFonts w:hint="cs"/>
          <w:rtl/>
        </w:rPr>
        <w:t>ر</w:t>
      </w:r>
      <w:r w:rsidR="000978CF">
        <w:rPr>
          <w:rFonts w:hint="cs"/>
          <w:rtl/>
        </w:rPr>
        <w:t>َّ</w:t>
      </w:r>
      <w:r w:rsidRPr="00C4672C">
        <w:rPr>
          <w:rFonts w:hint="cs"/>
          <w:rtl/>
        </w:rPr>
        <w:t>ة في يده على الدوام أن</w:t>
      </w:r>
      <w:r w:rsidR="000978CF">
        <w:rPr>
          <w:rFonts w:hint="cs"/>
          <w:rtl/>
        </w:rPr>
        <w:t>ّ</w:t>
      </w:r>
      <w:r w:rsidRPr="00C4672C">
        <w:rPr>
          <w:rFonts w:hint="cs"/>
          <w:rtl/>
        </w:rPr>
        <w:t>ى سار</w:t>
      </w:r>
      <w:r w:rsidR="00B56DD7">
        <w:rPr>
          <w:rFonts w:hint="cs"/>
          <w:rtl/>
        </w:rPr>
        <w:t>،</w:t>
      </w:r>
      <w:r w:rsidRPr="00C4672C">
        <w:rPr>
          <w:rFonts w:hint="cs"/>
          <w:rtl/>
        </w:rPr>
        <w:t xml:space="preserve"> وكان الناس يهابونها أكثر</w:t>
      </w:r>
      <w:r w:rsidR="00D97B63">
        <w:rPr>
          <w:rFonts w:hint="cs"/>
          <w:rtl/>
        </w:rPr>
        <w:t xml:space="preserve"> ممّا </w:t>
      </w:r>
      <w:r w:rsidRPr="00C4672C">
        <w:rPr>
          <w:rFonts w:hint="cs"/>
          <w:rtl/>
        </w:rPr>
        <w:t>تخيفهم السيوف</w:t>
      </w:r>
      <w:r w:rsidR="00B56DD7">
        <w:rPr>
          <w:rFonts w:hint="cs"/>
          <w:rtl/>
        </w:rPr>
        <w:t>،</w:t>
      </w:r>
      <w:r w:rsidRPr="00C4672C">
        <w:rPr>
          <w:rFonts w:hint="cs"/>
          <w:rtl/>
        </w:rPr>
        <w:t xml:space="preserve"> وكان يقول</w:t>
      </w:r>
      <w:r w:rsidR="00B56DD7">
        <w:rPr>
          <w:rFonts w:hint="cs"/>
          <w:rtl/>
        </w:rPr>
        <w:t>:</w:t>
      </w:r>
      <w:r w:rsidRPr="00C4672C">
        <w:rPr>
          <w:rFonts w:hint="cs"/>
          <w:rtl/>
        </w:rPr>
        <w:t xml:space="preserve"> أصبحت</w:t>
      </w:r>
    </w:p>
    <w:p w:rsidR="006524BF" w:rsidRPr="0063372F" w:rsidRDefault="006524BF" w:rsidP="0063372F">
      <w:pPr>
        <w:pStyle w:val="libNormal"/>
        <w:rPr>
          <w:rtl/>
        </w:rPr>
      </w:pPr>
      <w:r w:rsidRPr="0063372F">
        <w:rPr>
          <w:rFonts w:hint="cs"/>
          <w:rtl/>
        </w:rPr>
        <w:br w:type="page"/>
      </w:r>
    </w:p>
    <w:p w:rsidR="00B56DD7" w:rsidRDefault="006524BF" w:rsidP="000978CF">
      <w:pPr>
        <w:pStyle w:val="libNormal0"/>
        <w:rPr>
          <w:rtl/>
        </w:rPr>
      </w:pPr>
      <w:r w:rsidRPr="0063372F">
        <w:rPr>
          <w:rFonts w:hint="cs"/>
          <w:rtl/>
        </w:rPr>
        <w:lastRenderedPageBreak/>
        <w:t>أضرب الناس ليس فوقي أحد</w:t>
      </w:r>
      <w:r w:rsidR="000978CF">
        <w:rPr>
          <w:rFonts w:hint="cs"/>
          <w:rtl/>
        </w:rPr>
        <w:t>ٌ</w:t>
      </w:r>
      <w:r w:rsidR="0059511B">
        <w:rPr>
          <w:rFonts w:hint="cs"/>
          <w:rtl/>
        </w:rPr>
        <w:t xml:space="preserve"> إلّا </w:t>
      </w:r>
      <w:r w:rsidRPr="0063372F">
        <w:rPr>
          <w:rFonts w:hint="cs"/>
          <w:rtl/>
        </w:rPr>
        <w:t>رب</w:t>
      </w:r>
      <w:r w:rsidR="000978CF">
        <w:rPr>
          <w:rFonts w:hint="cs"/>
          <w:rtl/>
        </w:rPr>
        <w:t>ّ</w:t>
      </w:r>
      <w:r w:rsidRPr="0063372F">
        <w:rPr>
          <w:rFonts w:hint="cs"/>
          <w:rtl/>
        </w:rPr>
        <w:t xml:space="preserve"> العالمين</w:t>
      </w:r>
      <w:r w:rsidRPr="0063372F">
        <w:rPr>
          <w:rStyle w:val="libFootnotenumChar"/>
          <w:rFonts w:hint="cs"/>
          <w:rtl/>
        </w:rPr>
        <w:t>(1)</w:t>
      </w:r>
      <w:r w:rsidRPr="0063372F">
        <w:rPr>
          <w:rFonts w:hint="cs"/>
          <w:rtl/>
        </w:rPr>
        <w:t xml:space="preserve"> فقيل بعده</w:t>
      </w:r>
      <w:r w:rsidR="00B56DD7">
        <w:rPr>
          <w:rFonts w:hint="cs"/>
          <w:rtl/>
        </w:rPr>
        <w:t>:</w:t>
      </w:r>
      <w:r w:rsidRPr="0063372F">
        <w:rPr>
          <w:rFonts w:hint="cs"/>
          <w:rtl/>
        </w:rPr>
        <w:t xml:space="preserve"> ل</w:t>
      </w:r>
      <w:r w:rsidR="000978CF">
        <w:rPr>
          <w:rFonts w:hint="cs"/>
          <w:rtl/>
        </w:rPr>
        <w:t>َ</w:t>
      </w:r>
      <w:r w:rsidRPr="0063372F">
        <w:rPr>
          <w:rFonts w:hint="cs"/>
          <w:rtl/>
        </w:rPr>
        <w:t>د</w:t>
      </w:r>
      <w:r w:rsidR="000978CF">
        <w:rPr>
          <w:rFonts w:hint="cs"/>
          <w:rtl/>
        </w:rPr>
        <w:t>ِ</w:t>
      </w:r>
      <w:r w:rsidRPr="0063372F">
        <w:rPr>
          <w:rFonts w:hint="cs"/>
          <w:rtl/>
        </w:rPr>
        <w:t>ر</w:t>
      </w:r>
      <w:r w:rsidR="000978CF">
        <w:rPr>
          <w:rFonts w:hint="cs"/>
          <w:rtl/>
        </w:rPr>
        <w:t>َّ</w:t>
      </w:r>
      <w:r w:rsidRPr="0063372F">
        <w:rPr>
          <w:rFonts w:hint="cs"/>
          <w:rtl/>
        </w:rPr>
        <w:t>ة عمر أهيب من سيف الحج</w:t>
      </w:r>
      <w:r w:rsidR="000978CF">
        <w:rPr>
          <w:rFonts w:hint="cs"/>
          <w:rtl/>
        </w:rPr>
        <w:t>ّ</w:t>
      </w:r>
      <w:r w:rsidRPr="0063372F">
        <w:rPr>
          <w:rFonts w:hint="cs"/>
          <w:rtl/>
        </w:rPr>
        <w:t xml:space="preserve">اج كما في محاضرة السكتواري ص 169. </w:t>
      </w:r>
    </w:p>
    <w:p w:rsidR="00B56DD7" w:rsidRDefault="006524BF" w:rsidP="000978CF">
      <w:pPr>
        <w:pStyle w:val="libNormal"/>
        <w:rPr>
          <w:rtl/>
        </w:rPr>
      </w:pPr>
      <w:r w:rsidRPr="00D4753A">
        <w:rPr>
          <w:rFonts w:hint="cs"/>
          <w:rtl/>
        </w:rPr>
        <w:t>فما وجه الشبه بين عصا نبي</w:t>
      </w:r>
      <w:r w:rsidR="000978CF">
        <w:rPr>
          <w:rFonts w:hint="cs"/>
          <w:rtl/>
        </w:rPr>
        <w:t>ٍّ</w:t>
      </w:r>
      <w:r w:rsidRPr="00D4753A">
        <w:rPr>
          <w:rFonts w:hint="cs"/>
          <w:rtl/>
        </w:rPr>
        <w:t xml:space="preserve"> معصوم وبين د</w:t>
      </w:r>
      <w:r w:rsidR="000978CF">
        <w:rPr>
          <w:rFonts w:hint="cs"/>
          <w:rtl/>
        </w:rPr>
        <w:t>ِ</w:t>
      </w:r>
      <w:r w:rsidRPr="00D4753A">
        <w:rPr>
          <w:rFonts w:hint="cs"/>
          <w:rtl/>
        </w:rPr>
        <w:t>ر</w:t>
      </w:r>
      <w:r w:rsidR="000978CF">
        <w:rPr>
          <w:rFonts w:hint="cs"/>
          <w:rtl/>
        </w:rPr>
        <w:t>ّ</w:t>
      </w:r>
      <w:r w:rsidRPr="00D4753A">
        <w:rPr>
          <w:rFonts w:hint="cs"/>
          <w:rtl/>
        </w:rPr>
        <w:t>ة إنسان لم يسلم منها</w:t>
      </w:r>
      <w:r w:rsidR="0059511B">
        <w:rPr>
          <w:rFonts w:hint="cs"/>
          <w:rtl/>
        </w:rPr>
        <w:t xml:space="preserve"> إلّا </w:t>
      </w:r>
      <w:r w:rsidRPr="00D4753A">
        <w:rPr>
          <w:rFonts w:hint="cs"/>
          <w:rtl/>
        </w:rPr>
        <w:t>القلائل من كبار الصحابة</w:t>
      </w:r>
      <w:r w:rsidR="00B56DD7">
        <w:rPr>
          <w:rFonts w:hint="cs"/>
          <w:rtl/>
        </w:rPr>
        <w:t>؟</w:t>
      </w:r>
      <w:r w:rsidRPr="00D4753A">
        <w:rPr>
          <w:rFonts w:hint="cs"/>
          <w:rtl/>
        </w:rPr>
        <w:t xml:space="preserve"> أهي تشبهها حين ضرب صاحبها النساء الباكيات على بنت رسول الله صلى الله عليه وآله وأخذ صلى الله عليه وآله بيده وقال</w:t>
      </w:r>
      <w:r w:rsidR="00B56DD7">
        <w:rPr>
          <w:rFonts w:hint="cs"/>
          <w:rtl/>
        </w:rPr>
        <w:t>:</w:t>
      </w:r>
      <w:r w:rsidRPr="00D4753A">
        <w:rPr>
          <w:rFonts w:hint="cs"/>
          <w:rtl/>
        </w:rPr>
        <w:t xml:space="preserve"> م</w:t>
      </w:r>
      <w:r w:rsidR="000978CF">
        <w:rPr>
          <w:rFonts w:hint="cs"/>
          <w:rtl/>
        </w:rPr>
        <w:t>َ</w:t>
      </w:r>
      <w:r w:rsidRPr="00D4753A">
        <w:rPr>
          <w:rFonts w:hint="cs"/>
          <w:rtl/>
        </w:rPr>
        <w:t>ه يا عمر</w:t>
      </w:r>
      <w:r w:rsidR="00B56DD7">
        <w:rPr>
          <w:rFonts w:hint="cs"/>
          <w:rtl/>
        </w:rPr>
        <w:t>؟</w:t>
      </w:r>
      <w:r w:rsidRPr="00D4753A">
        <w:rPr>
          <w:rFonts w:hint="cs"/>
          <w:rtl/>
        </w:rPr>
        <w:t xml:space="preserve"> غ 6</w:t>
      </w:r>
      <w:r w:rsidR="00B56DD7">
        <w:rPr>
          <w:rFonts w:hint="cs"/>
          <w:rtl/>
        </w:rPr>
        <w:t>:</w:t>
      </w:r>
      <w:r w:rsidRPr="00D4753A">
        <w:rPr>
          <w:rFonts w:hint="cs"/>
          <w:rtl/>
        </w:rPr>
        <w:t xml:space="preserve"> 159</w:t>
      </w:r>
      <w:r w:rsidRPr="00E66E9B">
        <w:rPr>
          <w:rStyle w:val="libFootnotenumChar"/>
          <w:rFonts w:hint="cs"/>
          <w:rtl/>
        </w:rPr>
        <w:t>(2)</w:t>
      </w:r>
      <w:r w:rsidRPr="00D4753A">
        <w:rPr>
          <w:rFonts w:hint="cs"/>
          <w:rtl/>
        </w:rPr>
        <w:t xml:space="preserve"> ط 2. </w:t>
      </w:r>
    </w:p>
    <w:p w:rsidR="00B56DD7" w:rsidRDefault="006524BF" w:rsidP="00D4753A">
      <w:pPr>
        <w:pStyle w:val="libNormal"/>
        <w:rPr>
          <w:rtl/>
        </w:rPr>
      </w:pPr>
      <w:r w:rsidRPr="00C4672C">
        <w:rPr>
          <w:rFonts w:hint="cs"/>
          <w:rtl/>
        </w:rPr>
        <w:t>أم حين ضرب أ</w:t>
      </w:r>
      <w:r w:rsidR="000978CF">
        <w:rPr>
          <w:rFonts w:hint="cs"/>
          <w:rtl/>
        </w:rPr>
        <w:t>ُ</w:t>
      </w:r>
      <w:r w:rsidRPr="00C4672C">
        <w:rPr>
          <w:rFonts w:hint="cs"/>
          <w:rtl/>
        </w:rPr>
        <w:t>م</w:t>
      </w:r>
      <w:r w:rsidR="000978CF">
        <w:rPr>
          <w:rFonts w:hint="cs"/>
          <w:rtl/>
        </w:rPr>
        <w:t>َّ</w:t>
      </w:r>
      <w:r w:rsidRPr="00C4672C">
        <w:rPr>
          <w:rFonts w:hint="cs"/>
          <w:rtl/>
        </w:rPr>
        <w:t xml:space="preserve"> فروة بنت أبي قحافة حين بكت على أبيها</w:t>
      </w:r>
      <w:r w:rsidR="00B56DD7">
        <w:rPr>
          <w:rFonts w:hint="cs"/>
          <w:rtl/>
        </w:rPr>
        <w:t>؟</w:t>
      </w:r>
      <w:r w:rsidRPr="00C4672C">
        <w:rPr>
          <w:rFonts w:hint="cs"/>
          <w:rtl/>
        </w:rPr>
        <w:t xml:space="preserve"> غ 6</w:t>
      </w:r>
      <w:r w:rsidR="00B56DD7">
        <w:rPr>
          <w:rFonts w:hint="cs"/>
          <w:rtl/>
        </w:rPr>
        <w:t>:</w:t>
      </w:r>
      <w:r w:rsidRPr="00C4672C">
        <w:rPr>
          <w:rFonts w:hint="cs"/>
          <w:rtl/>
        </w:rPr>
        <w:t xml:space="preserve"> 161. </w:t>
      </w:r>
    </w:p>
    <w:p w:rsidR="00B56DD7" w:rsidRDefault="006524BF" w:rsidP="00D4753A">
      <w:pPr>
        <w:pStyle w:val="libNormal"/>
        <w:rPr>
          <w:rtl/>
        </w:rPr>
      </w:pPr>
      <w:r w:rsidRPr="00C4672C">
        <w:rPr>
          <w:rFonts w:hint="cs"/>
          <w:rtl/>
        </w:rPr>
        <w:t>أم حين ضرب تميم الداري لإتيانه الص</w:t>
      </w:r>
      <w:r w:rsidR="000978CF">
        <w:rPr>
          <w:rFonts w:hint="cs"/>
          <w:rtl/>
        </w:rPr>
        <w:t>ّ</w:t>
      </w:r>
      <w:r w:rsidRPr="00C4672C">
        <w:rPr>
          <w:rFonts w:hint="cs"/>
          <w:rtl/>
        </w:rPr>
        <w:t>لاة بعد العصر وهي سن</w:t>
      </w:r>
      <w:r w:rsidR="000978CF">
        <w:rPr>
          <w:rFonts w:hint="cs"/>
          <w:rtl/>
        </w:rPr>
        <w:t>َّ</w:t>
      </w:r>
      <w:r w:rsidRPr="00C4672C">
        <w:rPr>
          <w:rFonts w:hint="cs"/>
          <w:rtl/>
        </w:rPr>
        <w:t>ة</w:t>
      </w:r>
      <w:r w:rsidR="00B56DD7">
        <w:rPr>
          <w:rFonts w:hint="cs"/>
          <w:rtl/>
        </w:rPr>
        <w:t>؟</w:t>
      </w:r>
      <w:r w:rsidRPr="00C4672C">
        <w:rPr>
          <w:rFonts w:hint="cs"/>
          <w:rtl/>
        </w:rPr>
        <w:t>. غ 6</w:t>
      </w:r>
      <w:r w:rsidR="00B56DD7">
        <w:rPr>
          <w:rFonts w:hint="cs"/>
          <w:rtl/>
        </w:rPr>
        <w:t>:</w:t>
      </w:r>
      <w:r w:rsidRPr="00C4672C">
        <w:rPr>
          <w:rFonts w:hint="cs"/>
          <w:rtl/>
        </w:rPr>
        <w:t xml:space="preserve"> 183. </w:t>
      </w:r>
    </w:p>
    <w:p w:rsidR="00B56DD7" w:rsidRDefault="006524BF" w:rsidP="00D4753A">
      <w:pPr>
        <w:pStyle w:val="libNormal"/>
        <w:rPr>
          <w:rtl/>
        </w:rPr>
      </w:pPr>
      <w:r w:rsidRPr="00C4672C">
        <w:rPr>
          <w:rFonts w:hint="cs"/>
          <w:rtl/>
        </w:rPr>
        <w:t>أم حين ضرب المنكدر وزيد الجهني وآخرين للص</w:t>
      </w:r>
      <w:r w:rsidR="000978CF">
        <w:rPr>
          <w:rFonts w:hint="cs"/>
          <w:rtl/>
        </w:rPr>
        <w:t>َّ</w:t>
      </w:r>
      <w:r w:rsidRPr="00C4672C">
        <w:rPr>
          <w:rFonts w:hint="cs"/>
          <w:rtl/>
        </w:rPr>
        <w:t>لاة بعد العصر</w:t>
      </w:r>
      <w:r w:rsidR="00B56DD7">
        <w:rPr>
          <w:rFonts w:hint="cs"/>
          <w:rtl/>
        </w:rPr>
        <w:t>؟</w:t>
      </w:r>
      <w:r w:rsidRPr="00C4672C">
        <w:rPr>
          <w:rFonts w:hint="cs"/>
          <w:rtl/>
        </w:rPr>
        <w:t xml:space="preserve"> غ 6</w:t>
      </w:r>
      <w:r w:rsidR="00B56DD7">
        <w:rPr>
          <w:rFonts w:hint="cs"/>
          <w:rtl/>
        </w:rPr>
        <w:t>:</w:t>
      </w:r>
      <w:r w:rsidRPr="00C4672C">
        <w:rPr>
          <w:rFonts w:hint="cs"/>
          <w:rtl/>
        </w:rPr>
        <w:t xml:space="preserve"> 183. </w:t>
      </w:r>
    </w:p>
    <w:p w:rsidR="00B56DD7" w:rsidRDefault="006524BF" w:rsidP="00D4753A">
      <w:pPr>
        <w:pStyle w:val="libNormal"/>
        <w:rPr>
          <w:rtl/>
        </w:rPr>
      </w:pPr>
      <w:r w:rsidRPr="00C4672C">
        <w:rPr>
          <w:rFonts w:hint="cs"/>
          <w:rtl/>
        </w:rPr>
        <w:t>أم حين ضرب في المجزرة كل</w:t>
      </w:r>
      <w:r w:rsidR="000978CF">
        <w:rPr>
          <w:rFonts w:hint="cs"/>
          <w:rtl/>
        </w:rPr>
        <w:t>ّ</w:t>
      </w:r>
      <w:r w:rsidRPr="00C4672C">
        <w:rPr>
          <w:rFonts w:hint="cs"/>
          <w:rtl/>
        </w:rPr>
        <w:t xml:space="preserve"> م</w:t>
      </w:r>
      <w:r w:rsidR="000978CF">
        <w:rPr>
          <w:rFonts w:hint="cs"/>
          <w:rtl/>
        </w:rPr>
        <w:t>َ</w:t>
      </w:r>
      <w:r w:rsidRPr="00C4672C">
        <w:rPr>
          <w:rFonts w:hint="cs"/>
          <w:rtl/>
        </w:rPr>
        <w:t>ن اشترى اللحم لأهله يومين متتابعين 2 غ 6</w:t>
      </w:r>
      <w:r w:rsidR="00B56DD7">
        <w:rPr>
          <w:rFonts w:hint="cs"/>
          <w:rtl/>
        </w:rPr>
        <w:t>:</w:t>
      </w:r>
      <w:r w:rsidRPr="00C4672C">
        <w:rPr>
          <w:rFonts w:hint="cs"/>
          <w:rtl/>
        </w:rPr>
        <w:t xml:space="preserve"> 7 26. </w:t>
      </w:r>
    </w:p>
    <w:p w:rsidR="00B56DD7" w:rsidRDefault="006524BF" w:rsidP="00D4753A">
      <w:pPr>
        <w:pStyle w:val="libNormal"/>
        <w:rPr>
          <w:rtl/>
        </w:rPr>
      </w:pPr>
      <w:r w:rsidRPr="00C4672C">
        <w:rPr>
          <w:rFonts w:hint="cs"/>
          <w:rtl/>
        </w:rPr>
        <w:t>أم حين ضرب رجلا</w:t>
      </w:r>
      <w:r w:rsidR="000978CF">
        <w:rPr>
          <w:rFonts w:hint="cs"/>
          <w:rtl/>
        </w:rPr>
        <w:t>ً</w:t>
      </w:r>
      <w:r w:rsidRPr="00C4672C">
        <w:rPr>
          <w:rFonts w:hint="cs"/>
          <w:rtl/>
        </w:rPr>
        <w:t xml:space="preserve"> أتى بيت المقدس وإتيانه سن</w:t>
      </w:r>
      <w:r w:rsidR="000978CF">
        <w:rPr>
          <w:rFonts w:hint="cs"/>
          <w:rtl/>
        </w:rPr>
        <w:t>َّ</w:t>
      </w:r>
      <w:r w:rsidRPr="00C4672C">
        <w:rPr>
          <w:rFonts w:hint="cs"/>
          <w:rtl/>
        </w:rPr>
        <w:t>ة</w:t>
      </w:r>
      <w:r w:rsidR="00B56DD7">
        <w:rPr>
          <w:rFonts w:hint="cs"/>
          <w:rtl/>
        </w:rPr>
        <w:t>؟</w:t>
      </w:r>
      <w:r w:rsidRPr="00C4672C">
        <w:rPr>
          <w:rFonts w:hint="cs"/>
          <w:rtl/>
        </w:rPr>
        <w:t xml:space="preserve"> غ 6</w:t>
      </w:r>
      <w:r w:rsidR="00B56DD7">
        <w:rPr>
          <w:rFonts w:hint="cs"/>
          <w:rtl/>
        </w:rPr>
        <w:t>:</w:t>
      </w:r>
      <w:r w:rsidRPr="00C4672C">
        <w:rPr>
          <w:rFonts w:hint="cs"/>
          <w:rtl/>
        </w:rPr>
        <w:t xml:space="preserve"> 278. </w:t>
      </w:r>
    </w:p>
    <w:p w:rsidR="00B56DD7" w:rsidRDefault="006524BF" w:rsidP="00D4753A">
      <w:pPr>
        <w:pStyle w:val="libNormal"/>
        <w:rPr>
          <w:rtl/>
        </w:rPr>
      </w:pPr>
      <w:r w:rsidRPr="00C4672C">
        <w:rPr>
          <w:rFonts w:hint="cs"/>
          <w:rtl/>
        </w:rPr>
        <w:t>أم حين ضرب الصائمين في رجب وصومه سن</w:t>
      </w:r>
      <w:r w:rsidR="000978CF">
        <w:rPr>
          <w:rFonts w:hint="cs"/>
          <w:rtl/>
        </w:rPr>
        <w:t>َّ</w:t>
      </w:r>
      <w:r w:rsidRPr="00C4672C">
        <w:rPr>
          <w:rFonts w:hint="cs"/>
          <w:rtl/>
        </w:rPr>
        <w:t>ة مؤك</w:t>
      </w:r>
      <w:r w:rsidR="000978CF">
        <w:rPr>
          <w:rFonts w:hint="cs"/>
          <w:rtl/>
        </w:rPr>
        <w:t>َّ</w:t>
      </w:r>
      <w:r w:rsidRPr="00C4672C">
        <w:rPr>
          <w:rFonts w:hint="cs"/>
          <w:rtl/>
        </w:rPr>
        <w:t>دة</w:t>
      </w:r>
      <w:r w:rsidR="00B56DD7">
        <w:rPr>
          <w:rFonts w:hint="cs"/>
          <w:rtl/>
        </w:rPr>
        <w:t>؟</w:t>
      </w:r>
      <w:r w:rsidRPr="00C4672C">
        <w:rPr>
          <w:rFonts w:hint="cs"/>
          <w:rtl/>
        </w:rPr>
        <w:t xml:space="preserve"> غ 6</w:t>
      </w:r>
      <w:r w:rsidR="00B56DD7">
        <w:rPr>
          <w:rFonts w:hint="cs"/>
          <w:rtl/>
        </w:rPr>
        <w:t>:</w:t>
      </w:r>
      <w:r w:rsidRPr="00C4672C">
        <w:rPr>
          <w:rFonts w:hint="cs"/>
          <w:rtl/>
        </w:rPr>
        <w:t xml:space="preserve"> 282. </w:t>
      </w:r>
    </w:p>
    <w:p w:rsidR="00B56DD7" w:rsidRDefault="006524BF" w:rsidP="00D4753A">
      <w:pPr>
        <w:pStyle w:val="libNormal"/>
        <w:rPr>
          <w:rtl/>
        </w:rPr>
      </w:pPr>
      <w:r w:rsidRPr="00C4672C">
        <w:rPr>
          <w:rFonts w:hint="cs"/>
          <w:rtl/>
        </w:rPr>
        <w:t>أم حين ضرب سائلا</w:t>
      </w:r>
      <w:r w:rsidR="000978CF">
        <w:rPr>
          <w:rFonts w:hint="cs"/>
          <w:rtl/>
        </w:rPr>
        <w:t>ً</w:t>
      </w:r>
      <w:r w:rsidRPr="00C4672C">
        <w:rPr>
          <w:rFonts w:hint="cs"/>
          <w:rtl/>
        </w:rPr>
        <w:t xml:space="preserve"> عن آية من القرآن لا يعرف مغزاها</w:t>
      </w:r>
      <w:r w:rsidR="00B56DD7">
        <w:rPr>
          <w:rFonts w:hint="cs"/>
          <w:rtl/>
        </w:rPr>
        <w:t>؟</w:t>
      </w:r>
      <w:r w:rsidRPr="00C4672C">
        <w:rPr>
          <w:rFonts w:hint="cs"/>
          <w:rtl/>
        </w:rPr>
        <w:t xml:space="preserve"> غ 6</w:t>
      </w:r>
      <w:r w:rsidR="00B56DD7">
        <w:rPr>
          <w:rFonts w:hint="cs"/>
          <w:rtl/>
        </w:rPr>
        <w:t>:</w:t>
      </w:r>
      <w:r w:rsidRPr="00C4672C">
        <w:rPr>
          <w:rFonts w:hint="cs"/>
          <w:rtl/>
        </w:rPr>
        <w:t xml:space="preserve"> 290. </w:t>
      </w:r>
    </w:p>
    <w:p w:rsidR="00B56DD7" w:rsidRDefault="006524BF" w:rsidP="00D4753A">
      <w:pPr>
        <w:pStyle w:val="libNormal"/>
        <w:rPr>
          <w:rtl/>
        </w:rPr>
      </w:pPr>
      <w:r w:rsidRPr="00C4672C">
        <w:rPr>
          <w:rFonts w:hint="cs"/>
          <w:rtl/>
        </w:rPr>
        <w:t>أم حين ضرب مسلما</w:t>
      </w:r>
      <w:r w:rsidR="000978CF">
        <w:rPr>
          <w:rFonts w:hint="cs"/>
          <w:rtl/>
        </w:rPr>
        <w:t>ً</w:t>
      </w:r>
      <w:r w:rsidRPr="00C4672C">
        <w:rPr>
          <w:rFonts w:hint="cs"/>
          <w:rtl/>
        </w:rPr>
        <w:t xml:space="preserve"> أصاب كتابا</w:t>
      </w:r>
      <w:r w:rsidR="000978CF">
        <w:rPr>
          <w:rFonts w:hint="cs"/>
          <w:rtl/>
        </w:rPr>
        <w:t>ً</w:t>
      </w:r>
      <w:r w:rsidRPr="00C4672C">
        <w:rPr>
          <w:rFonts w:hint="cs"/>
          <w:rtl/>
        </w:rPr>
        <w:t xml:space="preserve"> فيه العلم</w:t>
      </w:r>
      <w:r w:rsidR="00B56DD7">
        <w:rPr>
          <w:rFonts w:hint="cs"/>
          <w:rtl/>
        </w:rPr>
        <w:t>؟</w:t>
      </w:r>
      <w:r w:rsidRPr="00C4672C">
        <w:rPr>
          <w:rFonts w:hint="cs"/>
          <w:rtl/>
        </w:rPr>
        <w:t xml:space="preserve"> غ 6</w:t>
      </w:r>
      <w:r w:rsidR="00B56DD7">
        <w:rPr>
          <w:rFonts w:hint="cs"/>
          <w:rtl/>
        </w:rPr>
        <w:t>:</w:t>
      </w:r>
      <w:r w:rsidRPr="00C4672C">
        <w:rPr>
          <w:rFonts w:hint="cs"/>
          <w:rtl/>
        </w:rPr>
        <w:t xml:space="preserve"> 298. </w:t>
      </w:r>
    </w:p>
    <w:p w:rsidR="00B56DD7" w:rsidRDefault="006524BF" w:rsidP="00D4753A">
      <w:pPr>
        <w:pStyle w:val="libNormal"/>
        <w:rPr>
          <w:rtl/>
        </w:rPr>
      </w:pPr>
      <w:r w:rsidRPr="00C4672C">
        <w:rPr>
          <w:rFonts w:hint="cs"/>
          <w:rtl/>
        </w:rPr>
        <w:t>أم حين ضرب مسلما</w:t>
      </w:r>
      <w:r w:rsidR="000978CF">
        <w:rPr>
          <w:rFonts w:hint="cs"/>
          <w:rtl/>
        </w:rPr>
        <w:t>ً</w:t>
      </w:r>
      <w:r w:rsidRPr="00C4672C">
        <w:rPr>
          <w:rFonts w:hint="cs"/>
          <w:rtl/>
        </w:rPr>
        <w:t xml:space="preserve"> اقتنى كتابا</w:t>
      </w:r>
      <w:r w:rsidR="000978CF">
        <w:rPr>
          <w:rFonts w:hint="cs"/>
          <w:rtl/>
        </w:rPr>
        <w:t>ً</w:t>
      </w:r>
      <w:r w:rsidRPr="00C4672C">
        <w:rPr>
          <w:rFonts w:hint="cs"/>
          <w:rtl/>
        </w:rPr>
        <w:t xml:space="preserve"> لدانيال</w:t>
      </w:r>
      <w:r w:rsidR="00B56DD7">
        <w:rPr>
          <w:rFonts w:hint="cs"/>
          <w:rtl/>
        </w:rPr>
        <w:t>؟</w:t>
      </w:r>
      <w:r w:rsidRPr="00C4672C">
        <w:rPr>
          <w:rFonts w:hint="cs"/>
          <w:rtl/>
        </w:rPr>
        <w:t xml:space="preserve"> غ 6</w:t>
      </w:r>
      <w:r w:rsidR="00B56DD7">
        <w:rPr>
          <w:rFonts w:hint="cs"/>
          <w:rtl/>
        </w:rPr>
        <w:t>:</w:t>
      </w:r>
      <w:r w:rsidRPr="00C4672C">
        <w:rPr>
          <w:rFonts w:hint="cs"/>
          <w:rtl/>
        </w:rPr>
        <w:t xml:space="preserve"> 298. </w:t>
      </w:r>
    </w:p>
    <w:p w:rsidR="00B56DD7" w:rsidRDefault="006524BF" w:rsidP="00D4753A">
      <w:pPr>
        <w:pStyle w:val="libNormal"/>
        <w:rPr>
          <w:rtl/>
        </w:rPr>
      </w:pPr>
      <w:r w:rsidRPr="00C4672C">
        <w:rPr>
          <w:rFonts w:hint="cs"/>
          <w:rtl/>
        </w:rPr>
        <w:t>أم حين ضرب م</w:t>
      </w:r>
      <w:r w:rsidR="000978CF">
        <w:rPr>
          <w:rFonts w:hint="cs"/>
          <w:rtl/>
        </w:rPr>
        <w:t>َ</w:t>
      </w:r>
      <w:r w:rsidRPr="00C4672C">
        <w:rPr>
          <w:rFonts w:hint="cs"/>
          <w:rtl/>
        </w:rPr>
        <w:t>ن كن</w:t>
      </w:r>
      <w:r w:rsidR="000978CF">
        <w:rPr>
          <w:rFonts w:hint="cs"/>
          <w:rtl/>
        </w:rPr>
        <w:t>ّ</w:t>
      </w:r>
      <w:r w:rsidRPr="00C4672C">
        <w:rPr>
          <w:rFonts w:hint="cs"/>
          <w:rtl/>
        </w:rPr>
        <w:t>ي بأبي عيسى</w:t>
      </w:r>
      <w:r w:rsidR="00B56DD7">
        <w:rPr>
          <w:rFonts w:hint="cs"/>
          <w:rtl/>
        </w:rPr>
        <w:t>؟</w:t>
      </w:r>
      <w:r w:rsidRPr="00C4672C">
        <w:rPr>
          <w:rFonts w:hint="cs"/>
          <w:rtl/>
        </w:rPr>
        <w:t xml:space="preserve"> غ 6</w:t>
      </w:r>
      <w:r w:rsidR="00B56DD7">
        <w:rPr>
          <w:rFonts w:hint="cs"/>
          <w:rtl/>
        </w:rPr>
        <w:t>:</w:t>
      </w:r>
      <w:r w:rsidRPr="00C4672C">
        <w:rPr>
          <w:rFonts w:hint="cs"/>
          <w:rtl/>
        </w:rPr>
        <w:t xml:space="preserve"> 308. </w:t>
      </w:r>
    </w:p>
    <w:p w:rsidR="00B56DD7" w:rsidRDefault="006524BF" w:rsidP="00D4753A">
      <w:pPr>
        <w:pStyle w:val="libNormal"/>
        <w:rPr>
          <w:rtl/>
        </w:rPr>
      </w:pPr>
      <w:r w:rsidRPr="00C4672C">
        <w:rPr>
          <w:rFonts w:hint="cs"/>
          <w:rtl/>
        </w:rPr>
        <w:t>أم حين ضرب سي</w:t>
      </w:r>
      <w:r w:rsidR="000978CF">
        <w:rPr>
          <w:rFonts w:hint="cs"/>
          <w:rtl/>
        </w:rPr>
        <w:t>ِّ</w:t>
      </w:r>
      <w:r w:rsidRPr="00C4672C">
        <w:rPr>
          <w:rFonts w:hint="cs"/>
          <w:rtl/>
        </w:rPr>
        <w:t>د ربيعة من غير ذنب أتى به</w:t>
      </w:r>
      <w:r w:rsidR="00B56DD7">
        <w:rPr>
          <w:rFonts w:hint="cs"/>
          <w:rtl/>
        </w:rPr>
        <w:t>؟</w:t>
      </w:r>
      <w:r w:rsidRPr="00C4672C">
        <w:rPr>
          <w:rFonts w:hint="cs"/>
          <w:rtl/>
        </w:rPr>
        <w:t>. غ 6</w:t>
      </w:r>
      <w:r w:rsidR="00B56DD7">
        <w:rPr>
          <w:rFonts w:hint="cs"/>
          <w:rtl/>
        </w:rPr>
        <w:t>:</w:t>
      </w:r>
      <w:r w:rsidRPr="00C4672C">
        <w:rPr>
          <w:rFonts w:hint="cs"/>
          <w:rtl/>
        </w:rPr>
        <w:t xml:space="preserve"> 157. </w:t>
      </w:r>
    </w:p>
    <w:p w:rsidR="00B56DD7" w:rsidRDefault="006524BF" w:rsidP="00D4753A">
      <w:pPr>
        <w:pStyle w:val="libNormal"/>
        <w:rPr>
          <w:rtl/>
        </w:rPr>
      </w:pPr>
      <w:r w:rsidRPr="00C4672C">
        <w:rPr>
          <w:rFonts w:hint="cs"/>
          <w:rtl/>
        </w:rPr>
        <w:t>أم حين ضرب معاوية من دون أن يقترف إثما</w:t>
      </w:r>
      <w:r w:rsidR="000978CF">
        <w:rPr>
          <w:rFonts w:hint="cs"/>
          <w:rtl/>
        </w:rPr>
        <w:t>ً</w:t>
      </w:r>
      <w:r w:rsidR="00B56DD7">
        <w:rPr>
          <w:rFonts w:hint="cs"/>
          <w:rtl/>
        </w:rPr>
        <w:t>؟</w:t>
      </w:r>
      <w:r w:rsidRPr="00C4672C">
        <w:rPr>
          <w:rFonts w:hint="cs"/>
          <w:rtl/>
        </w:rPr>
        <w:t xml:space="preserve"> كما في تاريخ ابن كثير 8</w:t>
      </w:r>
      <w:r w:rsidR="00B56DD7">
        <w:rPr>
          <w:rFonts w:hint="cs"/>
          <w:rtl/>
        </w:rPr>
        <w:t>:</w:t>
      </w:r>
      <w:r w:rsidRPr="00C4672C">
        <w:rPr>
          <w:rFonts w:hint="cs"/>
          <w:rtl/>
        </w:rPr>
        <w:t xml:space="preserve"> 125. </w:t>
      </w:r>
    </w:p>
    <w:p w:rsidR="00B56DD7" w:rsidRDefault="006524BF" w:rsidP="00D4753A">
      <w:pPr>
        <w:pStyle w:val="libNormal"/>
        <w:rPr>
          <w:rtl/>
        </w:rPr>
      </w:pPr>
      <w:r w:rsidRPr="00C4672C">
        <w:rPr>
          <w:rFonts w:hint="cs"/>
          <w:rtl/>
        </w:rPr>
        <w:t>أم حين ضرب أبا هريرة لابتياعه أفراسا</w:t>
      </w:r>
      <w:r w:rsidR="000978CF">
        <w:rPr>
          <w:rFonts w:hint="cs"/>
          <w:rtl/>
        </w:rPr>
        <w:t>ً</w:t>
      </w:r>
      <w:r w:rsidRPr="00C4672C">
        <w:rPr>
          <w:rFonts w:hint="cs"/>
          <w:rtl/>
        </w:rPr>
        <w:t xml:space="preserve"> من ماله</w:t>
      </w:r>
      <w:r w:rsidR="00B56DD7">
        <w:rPr>
          <w:rFonts w:hint="cs"/>
          <w:rtl/>
        </w:rPr>
        <w:t>؟</w:t>
      </w:r>
      <w:r w:rsidRPr="00C4672C">
        <w:rPr>
          <w:rFonts w:hint="cs"/>
          <w:rtl/>
        </w:rPr>
        <w:t xml:space="preserve"> غ 6</w:t>
      </w:r>
      <w:r w:rsidR="00B56DD7">
        <w:rPr>
          <w:rFonts w:hint="cs"/>
          <w:rtl/>
        </w:rPr>
        <w:t>:</w:t>
      </w:r>
      <w:r w:rsidRPr="00C4672C">
        <w:rPr>
          <w:rFonts w:hint="cs"/>
          <w:rtl/>
        </w:rPr>
        <w:t xml:space="preserve"> 271. </w:t>
      </w:r>
    </w:p>
    <w:p w:rsidR="00B56DD7" w:rsidRDefault="006524BF" w:rsidP="00D4753A">
      <w:pPr>
        <w:pStyle w:val="libNormal"/>
        <w:rPr>
          <w:rtl/>
        </w:rPr>
      </w:pPr>
      <w:r w:rsidRPr="00C4672C">
        <w:rPr>
          <w:rFonts w:hint="cs"/>
          <w:rtl/>
        </w:rPr>
        <w:t>أم حين ضرب م</w:t>
      </w:r>
      <w:r w:rsidR="000978CF">
        <w:rPr>
          <w:rFonts w:hint="cs"/>
          <w:rtl/>
        </w:rPr>
        <w:t>َ</w:t>
      </w:r>
      <w:r w:rsidRPr="00C4672C">
        <w:rPr>
          <w:rFonts w:hint="cs"/>
          <w:rtl/>
        </w:rPr>
        <w:t>ن صام دهرا</w:t>
      </w:r>
      <w:r w:rsidR="000978CF">
        <w:rPr>
          <w:rFonts w:hint="cs"/>
          <w:rtl/>
        </w:rPr>
        <w:t>ً</w:t>
      </w:r>
      <w:r w:rsidR="00B56DD7">
        <w:rPr>
          <w:rFonts w:hint="cs"/>
          <w:rtl/>
        </w:rPr>
        <w:t>؟</w:t>
      </w:r>
      <w:r w:rsidRPr="00C4672C">
        <w:rPr>
          <w:rFonts w:hint="cs"/>
          <w:rtl/>
        </w:rPr>
        <w:t xml:space="preserve"> غ 6</w:t>
      </w:r>
      <w:r w:rsidR="00B56DD7">
        <w:rPr>
          <w:rFonts w:hint="cs"/>
          <w:rtl/>
        </w:rPr>
        <w:t>:</w:t>
      </w:r>
      <w:r w:rsidRPr="00C4672C">
        <w:rPr>
          <w:rFonts w:hint="cs"/>
          <w:rtl/>
        </w:rPr>
        <w:t xml:space="preserve"> 322. </w:t>
      </w:r>
    </w:p>
    <w:p w:rsidR="00B56DD7" w:rsidRDefault="006524BF" w:rsidP="00D4753A">
      <w:pPr>
        <w:pStyle w:val="libNormal"/>
        <w:rPr>
          <w:rtl/>
        </w:rPr>
      </w:pPr>
      <w:r w:rsidRPr="00C4672C">
        <w:rPr>
          <w:rFonts w:hint="cs"/>
          <w:rtl/>
        </w:rPr>
        <w:t>إلى مواقف لا تحصى. فانظر إلى م</w:t>
      </w:r>
      <w:r w:rsidR="000978CF">
        <w:rPr>
          <w:rFonts w:hint="cs"/>
          <w:rtl/>
        </w:rPr>
        <w:t>َ</w:t>
      </w:r>
      <w:r w:rsidRPr="00C4672C">
        <w:rPr>
          <w:rFonts w:hint="cs"/>
          <w:rtl/>
        </w:rPr>
        <w:t>ن تتوج</w:t>
      </w:r>
      <w:r w:rsidR="000978CF">
        <w:rPr>
          <w:rFonts w:hint="cs"/>
          <w:rtl/>
        </w:rPr>
        <w:t>َّ</w:t>
      </w:r>
      <w:r w:rsidRPr="00C4672C">
        <w:rPr>
          <w:rFonts w:hint="cs"/>
          <w:rtl/>
        </w:rPr>
        <w:t>ه قارصة الرجل في قوله</w:t>
      </w:r>
      <w:r w:rsidR="00B56DD7">
        <w:rPr>
          <w:rFonts w:hint="cs"/>
          <w:rtl/>
        </w:rPr>
        <w:t>:</w:t>
      </w:r>
      <w:r w:rsidRPr="00C4672C">
        <w:rPr>
          <w:rFonts w:hint="cs"/>
          <w:rtl/>
        </w:rPr>
        <w:t xml:space="preserve"> فكم أخافت غوي</w:t>
      </w:r>
      <w:r w:rsidR="000978CF">
        <w:rPr>
          <w:rFonts w:hint="cs"/>
          <w:rtl/>
        </w:rPr>
        <w:t>َّ</w:t>
      </w:r>
      <w:r w:rsidRPr="00C4672C">
        <w:rPr>
          <w:rFonts w:hint="cs"/>
          <w:rtl/>
        </w:rPr>
        <w:t xml:space="preserve"> النفس عاتيها. </w:t>
      </w:r>
    </w:p>
    <w:p w:rsidR="006524BF" w:rsidRPr="00C4672C" w:rsidRDefault="006524BF" w:rsidP="00D4753A">
      <w:pPr>
        <w:pStyle w:val="libNormal"/>
        <w:rPr>
          <w:rtl/>
        </w:rPr>
      </w:pPr>
      <w:r w:rsidRPr="00C4672C">
        <w:rPr>
          <w:rFonts w:hint="cs"/>
          <w:rtl/>
        </w:rPr>
        <w:t>وم</w:t>
      </w:r>
      <w:r w:rsidR="000978CF">
        <w:rPr>
          <w:rFonts w:hint="cs"/>
          <w:rtl/>
        </w:rPr>
        <w:t>ِ</w:t>
      </w:r>
      <w:r w:rsidRPr="00C4672C">
        <w:rPr>
          <w:rFonts w:hint="cs"/>
          <w:rtl/>
        </w:rPr>
        <w:t>ن الناس م</w:t>
      </w:r>
      <w:r w:rsidR="000978CF">
        <w:rPr>
          <w:rFonts w:hint="cs"/>
          <w:rtl/>
        </w:rPr>
        <w:t>َ</w:t>
      </w:r>
      <w:r w:rsidRPr="00C4672C">
        <w:rPr>
          <w:rFonts w:hint="cs"/>
          <w:rtl/>
        </w:rPr>
        <w:t>ن يعجب قوله في الحياة الدنيا وي</w:t>
      </w:r>
      <w:r w:rsidR="000978CF">
        <w:rPr>
          <w:rFonts w:hint="cs"/>
          <w:rtl/>
        </w:rPr>
        <w:t>ُ</w:t>
      </w:r>
      <w:r w:rsidRPr="00C4672C">
        <w:rPr>
          <w:rFonts w:hint="cs"/>
          <w:rtl/>
        </w:rPr>
        <w:t>شهد الله على ما في قلبه و هو ألد</w:t>
      </w:r>
      <w:r w:rsidR="000978CF">
        <w:rPr>
          <w:rFonts w:hint="cs"/>
          <w:rtl/>
        </w:rPr>
        <w:t>ُّ</w:t>
      </w:r>
      <w:r w:rsidRPr="00C4672C">
        <w:rPr>
          <w:rFonts w:hint="cs"/>
          <w:rtl/>
        </w:rPr>
        <w:t xml:space="preserve"> الخصام البقرة</w:t>
      </w:r>
      <w:r w:rsidR="00B56DD7">
        <w:rPr>
          <w:rFonts w:hint="cs"/>
          <w:rtl/>
        </w:rPr>
        <w:t>:</w:t>
      </w:r>
      <w:r w:rsidRPr="00C4672C">
        <w:rPr>
          <w:rFonts w:hint="cs"/>
          <w:rtl/>
        </w:rPr>
        <w:t xml:space="preserve"> 204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محاضرات الخضري 2</w:t>
      </w:r>
      <w:r w:rsidR="00B56DD7">
        <w:rPr>
          <w:rFonts w:hint="cs"/>
          <w:rtl/>
        </w:rPr>
        <w:t>:</w:t>
      </w:r>
      <w:r w:rsidRPr="00D57D55">
        <w:rPr>
          <w:rFonts w:hint="cs"/>
          <w:rtl/>
        </w:rPr>
        <w:t xml:space="preserve"> 15</w:t>
      </w:r>
      <w:r w:rsidR="00B56DD7">
        <w:rPr>
          <w:rFonts w:hint="cs"/>
          <w:rtl/>
        </w:rPr>
        <w:t>،</w:t>
      </w:r>
      <w:r w:rsidRPr="00D57D55">
        <w:rPr>
          <w:rFonts w:hint="cs"/>
          <w:rtl/>
        </w:rPr>
        <w:t xml:space="preserve"> الخلفاء للنجار ص 113</w:t>
      </w:r>
      <w:r w:rsidR="00B56DD7">
        <w:rPr>
          <w:rFonts w:hint="cs"/>
          <w:rtl/>
        </w:rPr>
        <w:t>،</w:t>
      </w:r>
      <w:r w:rsidRPr="00D57D55">
        <w:rPr>
          <w:rFonts w:hint="cs"/>
          <w:rtl/>
        </w:rPr>
        <w:t xml:space="preserve"> 239.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غ</w:t>
      </w:r>
      <w:r w:rsidR="00B56DD7">
        <w:rPr>
          <w:rFonts w:hint="cs"/>
          <w:rtl/>
        </w:rPr>
        <w:t>:</w:t>
      </w:r>
      <w:r w:rsidRPr="00D57D55">
        <w:rPr>
          <w:rFonts w:hint="cs"/>
          <w:rtl/>
        </w:rPr>
        <w:t xml:space="preserve"> رمز كتابنا هذا </w:t>
      </w:r>
      <w:r w:rsidR="00B56DD7">
        <w:rPr>
          <w:rFonts w:hint="cs"/>
          <w:rtl/>
        </w:rPr>
        <w:t>(</w:t>
      </w:r>
      <w:r w:rsidRPr="00D57D55">
        <w:rPr>
          <w:rFonts w:hint="cs"/>
          <w:rtl/>
        </w:rPr>
        <w:t>الغدير</w:t>
      </w:r>
      <w:r w:rsidR="00B56DD7">
        <w:rPr>
          <w:rFonts w:hint="cs"/>
          <w:rtl/>
        </w:rPr>
        <w:t>)</w:t>
      </w:r>
      <w:r w:rsidRPr="00D57D55">
        <w:rPr>
          <w:rFonts w:hint="cs"/>
          <w:rtl/>
        </w:rPr>
        <w:t xml:space="preserve"> في جميع الأجزاء. </w:t>
      </w:r>
    </w:p>
    <w:p w:rsidR="006524BF" w:rsidRPr="006F6A59" w:rsidRDefault="006524BF" w:rsidP="0063372F">
      <w:pPr>
        <w:pStyle w:val="libNormal"/>
      </w:pPr>
      <w:r w:rsidRPr="0063372F">
        <w:rPr>
          <w:rFonts w:hint="cs"/>
          <w:rtl/>
        </w:rPr>
        <w:br w:type="page"/>
      </w:r>
    </w:p>
    <w:p w:rsidR="006524BF" w:rsidRPr="002B5003" w:rsidRDefault="00F36230" w:rsidP="00357D68">
      <w:pPr>
        <w:pStyle w:val="libCenterBold1"/>
        <w:rPr>
          <w:rtl/>
        </w:rPr>
      </w:pPr>
      <w:r>
        <w:rPr>
          <w:rFonts w:hint="cs"/>
          <w:rtl/>
        </w:rPr>
        <w:lastRenderedPageBreak/>
        <w:t>-</w:t>
      </w:r>
      <w:r w:rsidR="006524BF" w:rsidRPr="00C4672C">
        <w:rPr>
          <w:rFonts w:hint="cs"/>
          <w:rtl/>
        </w:rPr>
        <w:t xml:space="preserve"> 4</w:t>
      </w:r>
      <w:r>
        <w:rPr>
          <w:rFonts w:hint="cs"/>
          <w:rtl/>
        </w:rPr>
        <w:t xml:space="preserve"> -</w:t>
      </w:r>
    </w:p>
    <w:p w:rsidR="00B56DD7" w:rsidRDefault="006524BF" w:rsidP="002B5003">
      <w:pPr>
        <w:pStyle w:val="Heading2Center"/>
        <w:rPr>
          <w:rtl/>
        </w:rPr>
      </w:pPr>
      <w:bookmarkStart w:id="34" w:name="_Toc526161069"/>
      <w:r w:rsidRPr="00C4672C">
        <w:rPr>
          <w:rFonts w:hint="cs"/>
          <w:rtl/>
        </w:rPr>
        <w:t>كرامات عمر الأربع</w:t>
      </w:r>
      <w:bookmarkEnd w:id="34"/>
    </w:p>
    <w:p w:rsidR="008B4F88" w:rsidRDefault="006524BF" w:rsidP="008B4F88">
      <w:pPr>
        <w:pStyle w:val="libNormal"/>
        <w:rPr>
          <w:rtl/>
        </w:rPr>
      </w:pPr>
      <w:r w:rsidRPr="00C4672C">
        <w:rPr>
          <w:rFonts w:hint="cs"/>
          <w:rtl/>
        </w:rPr>
        <w:t>1</w:t>
      </w:r>
      <w:r w:rsidR="00F36230">
        <w:rPr>
          <w:rFonts w:hint="cs"/>
          <w:rtl/>
        </w:rPr>
        <w:t xml:space="preserve"> - </w:t>
      </w:r>
      <w:r w:rsidRPr="00C4672C">
        <w:rPr>
          <w:rFonts w:hint="cs"/>
          <w:rtl/>
        </w:rPr>
        <w:t>لما فتح عمر مصر أتى أهلها إلى عمرو بن العاص حين دخل بؤنة من أشهر العجم فقالوا له</w:t>
      </w:r>
      <w:r w:rsidR="00B56DD7">
        <w:rPr>
          <w:rFonts w:hint="cs"/>
          <w:rtl/>
        </w:rPr>
        <w:t>:</w:t>
      </w:r>
      <w:r w:rsidRPr="00C4672C">
        <w:rPr>
          <w:rFonts w:hint="cs"/>
          <w:rtl/>
        </w:rPr>
        <w:t xml:space="preserve"> أي</w:t>
      </w:r>
      <w:r w:rsidR="008B4F88">
        <w:rPr>
          <w:rFonts w:hint="cs"/>
          <w:rtl/>
        </w:rPr>
        <w:t>ّ</w:t>
      </w:r>
      <w:r w:rsidRPr="00C4672C">
        <w:rPr>
          <w:rFonts w:hint="cs"/>
          <w:rtl/>
        </w:rPr>
        <w:t>ها الأمير إن</w:t>
      </w:r>
      <w:r w:rsidR="008B4F88">
        <w:rPr>
          <w:rFonts w:hint="cs"/>
          <w:rtl/>
        </w:rPr>
        <w:t>َّ</w:t>
      </w:r>
      <w:r w:rsidRPr="00C4672C">
        <w:rPr>
          <w:rFonts w:hint="cs"/>
          <w:rtl/>
        </w:rPr>
        <w:t xml:space="preserve"> لنيلنا هذا سن</w:t>
      </w:r>
      <w:r w:rsidR="008B4F88">
        <w:rPr>
          <w:rFonts w:hint="cs"/>
          <w:rtl/>
        </w:rPr>
        <w:t>َّ</w:t>
      </w:r>
      <w:r w:rsidRPr="00C4672C">
        <w:rPr>
          <w:rFonts w:hint="cs"/>
          <w:rtl/>
        </w:rPr>
        <w:t>ة لا يجري</w:t>
      </w:r>
      <w:r w:rsidR="0059511B">
        <w:rPr>
          <w:rFonts w:hint="cs"/>
          <w:rtl/>
        </w:rPr>
        <w:t xml:space="preserve"> إلّا </w:t>
      </w:r>
      <w:r w:rsidRPr="00C4672C">
        <w:rPr>
          <w:rFonts w:hint="cs"/>
          <w:rtl/>
        </w:rPr>
        <w:t>بها. فقال لهم</w:t>
      </w:r>
      <w:r w:rsidR="00B56DD7">
        <w:rPr>
          <w:rFonts w:hint="cs"/>
          <w:rtl/>
        </w:rPr>
        <w:t>:</w:t>
      </w:r>
      <w:r w:rsidRPr="00C4672C">
        <w:rPr>
          <w:rFonts w:hint="cs"/>
          <w:rtl/>
        </w:rPr>
        <w:t xml:space="preserve"> وما ذاك</w:t>
      </w:r>
      <w:r w:rsidR="00B56DD7">
        <w:rPr>
          <w:rFonts w:hint="cs"/>
          <w:rtl/>
        </w:rPr>
        <w:t>؟</w:t>
      </w:r>
      <w:r w:rsidRPr="00C4672C">
        <w:rPr>
          <w:rFonts w:hint="cs"/>
          <w:rtl/>
        </w:rPr>
        <w:t xml:space="preserve"> فقالوا له</w:t>
      </w:r>
      <w:r w:rsidR="00B56DD7">
        <w:rPr>
          <w:rFonts w:hint="cs"/>
          <w:rtl/>
        </w:rPr>
        <w:t>:</w:t>
      </w:r>
      <w:r w:rsidRPr="00C4672C">
        <w:rPr>
          <w:rFonts w:hint="cs"/>
          <w:rtl/>
        </w:rPr>
        <w:t xml:space="preserve"> إن</w:t>
      </w:r>
      <w:r w:rsidR="008B4F88">
        <w:rPr>
          <w:rFonts w:hint="cs"/>
          <w:rtl/>
        </w:rPr>
        <w:t>َّ</w:t>
      </w:r>
      <w:r w:rsidRPr="00C4672C">
        <w:rPr>
          <w:rFonts w:hint="cs"/>
          <w:rtl/>
        </w:rPr>
        <w:t>ا إذا كانت ثلاث عشرة ليلة نحوا</w:t>
      </w:r>
      <w:r w:rsidR="008B4F88">
        <w:rPr>
          <w:rFonts w:hint="cs"/>
          <w:rtl/>
        </w:rPr>
        <w:t>ً</w:t>
      </w:r>
      <w:r w:rsidRPr="00C4672C">
        <w:rPr>
          <w:rFonts w:hint="cs"/>
          <w:rtl/>
        </w:rPr>
        <w:t xml:space="preserve"> من هذا الشهر عمدنا إلى جارية بكر بين أبويها فأرضينا أباها وحملنا عليها من الحلي</w:t>
      </w:r>
      <w:r w:rsidR="008B4F88">
        <w:rPr>
          <w:rFonts w:hint="cs"/>
          <w:rtl/>
        </w:rPr>
        <w:t>ِّ</w:t>
      </w:r>
      <w:r w:rsidRPr="00C4672C">
        <w:rPr>
          <w:rFonts w:hint="cs"/>
          <w:rtl/>
        </w:rPr>
        <w:t xml:space="preserve"> والثياب أفضل ما يكون</w:t>
      </w:r>
      <w:r w:rsidR="0059511B">
        <w:rPr>
          <w:rFonts w:hint="cs"/>
          <w:rtl/>
        </w:rPr>
        <w:t xml:space="preserve"> ثمَّ </w:t>
      </w:r>
      <w:r w:rsidRPr="00C4672C">
        <w:rPr>
          <w:rFonts w:hint="cs"/>
          <w:rtl/>
        </w:rPr>
        <w:t>ألقيناها في النيل فقال لهم عمرو</w:t>
      </w:r>
      <w:r w:rsidR="00B56DD7">
        <w:rPr>
          <w:rFonts w:hint="cs"/>
          <w:rtl/>
        </w:rPr>
        <w:t>:</w:t>
      </w:r>
      <w:r w:rsidRPr="00C4672C">
        <w:rPr>
          <w:rFonts w:hint="cs"/>
          <w:rtl/>
        </w:rPr>
        <w:t xml:space="preserve"> إن</w:t>
      </w:r>
      <w:r w:rsidR="008B4F88">
        <w:rPr>
          <w:rFonts w:hint="cs"/>
          <w:rtl/>
        </w:rPr>
        <w:t>َّ</w:t>
      </w:r>
      <w:r w:rsidRPr="00C4672C">
        <w:rPr>
          <w:rFonts w:hint="cs"/>
          <w:rtl/>
        </w:rPr>
        <w:t xml:space="preserve"> هذا شيء</w:t>
      </w:r>
      <w:r w:rsidR="008B4F88">
        <w:rPr>
          <w:rFonts w:hint="cs"/>
          <w:rtl/>
        </w:rPr>
        <w:t>ٌ</w:t>
      </w:r>
      <w:r w:rsidRPr="00C4672C">
        <w:rPr>
          <w:rFonts w:hint="cs"/>
          <w:rtl/>
        </w:rPr>
        <w:t xml:space="preserve"> لا يكون في الاسلام وإن</w:t>
      </w:r>
      <w:r w:rsidR="008B4F88">
        <w:rPr>
          <w:rFonts w:hint="cs"/>
          <w:rtl/>
        </w:rPr>
        <w:t>َّ</w:t>
      </w:r>
      <w:r w:rsidRPr="00C4672C">
        <w:rPr>
          <w:rFonts w:hint="cs"/>
          <w:rtl/>
        </w:rPr>
        <w:t xml:space="preserve"> الاسلام يهدم ما كان قبله</w:t>
      </w:r>
      <w:r w:rsidR="00B56DD7">
        <w:rPr>
          <w:rFonts w:hint="cs"/>
          <w:rtl/>
        </w:rPr>
        <w:t>،</w:t>
      </w:r>
      <w:r w:rsidRPr="00C4672C">
        <w:rPr>
          <w:rFonts w:hint="cs"/>
          <w:rtl/>
        </w:rPr>
        <w:t xml:space="preserve"> فأقاموا بؤنة وأبيب ومسرى</w:t>
      </w:r>
      <w:r w:rsidR="00B56DD7">
        <w:rPr>
          <w:rFonts w:hint="cs"/>
          <w:rtl/>
        </w:rPr>
        <w:t>،</w:t>
      </w:r>
      <w:r w:rsidRPr="00C4672C">
        <w:rPr>
          <w:rFonts w:hint="cs"/>
          <w:rtl/>
        </w:rPr>
        <w:t xml:space="preserve"> لا يجري قليلا</w:t>
      </w:r>
      <w:r w:rsidR="008B4F88">
        <w:rPr>
          <w:rFonts w:hint="cs"/>
          <w:rtl/>
        </w:rPr>
        <w:t>ً</w:t>
      </w:r>
      <w:r w:rsidRPr="00C4672C">
        <w:rPr>
          <w:rFonts w:hint="cs"/>
          <w:rtl/>
        </w:rPr>
        <w:t xml:space="preserve"> ولا كثير فكتب إلى عمر بن الخطاب رضي الله عنه فكتب إليه عمر إن</w:t>
      </w:r>
      <w:r w:rsidR="008B4F88">
        <w:rPr>
          <w:rFonts w:hint="cs"/>
          <w:rtl/>
        </w:rPr>
        <w:t>َّ</w:t>
      </w:r>
      <w:r w:rsidRPr="00C4672C">
        <w:rPr>
          <w:rFonts w:hint="cs"/>
          <w:rtl/>
        </w:rPr>
        <w:t>ك قد أصبت بالذي فعلت إن</w:t>
      </w:r>
      <w:r w:rsidR="008B4F88">
        <w:rPr>
          <w:rFonts w:hint="cs"/>
          <w:rtl/>
        </w:rPr>
        <w:t>َّ</w:t>
      </w:r>
      <w:r w:rsidRPr="00C4672C">
        <w:rPr>
          <w:rFonts w:hint="cs"/>
          <w:rtl/>
        </w:rPr>
        <w:t xml:space="preserve"> الاسلام يهدم ما قبله</w:t>
      </w:r>
      <w:r w:rsidR="00B56DD7">
        <w:rPr>
          <w:rFonts w:hint="cs"/>
          <w:rtl/>
        </w:rPr>
        <w:t>،</w:t>
      </w:r>
      <w:r w:rsidRPr="00C4672C">
        <w:rPr>
          <w:rFonts w:hint="cs"/>
          <w:rtl/>
        </w:rPr>
        <w:t xml:space="preserve"> وكتب إلى عمرو إن</w:t>
      </w:r>
      <w:r w:rsidR="008B4F88">
        <w:rPr>
          <w:rFonts w:hint="cs"/>
          <w:rtl/>
        </w:rPr>
        <w:t>ّ</w:t>
      </w:r>
      <w:r w:rsidRPr="00C4672C">
        <w:rPr>
          <w:rFonts w:hint="cs"/>
          <w:rtl/>
        </w:rPr>
        <w:t>ي قد بعثت إليك بطاقة داخل كتابي هذا إليك فألقها في النيل إذا وصل كتابي إليك</w:t>
      </w:r>
      <w:r w:rsidR="00F83939">
        <w:rPr>
          <w:rFonts w:hint="cs"/>
          <w:rtl/>
        </w:rPr>
        <w:t xml:space="preserve"> فلمّا </w:t>
      </w:r>
      <w:r w:rsidRPr="00C4672C">
        <w:rPr>
          <w:rFonts w:hint="cs"/>
          <w:rtl/>
        </w:rPr>
        <w:t>قدم كتاب عمر رضي الله عنه إلى عمرو بن العاص فإذا فيها مكتوب</w:t>
      </w:r>
      <w:r w:rsidR="00B56DD7">
        <w:rPr>
          <w:rFonts w:hint="cs"/>
          <w:rtl/>
        </w:rPr>
        <w:t>:</w:t>
      </w:r>
      <w:r w:rsidRPr="00C4672C">
        <w:rPr>
          <w:rFonts w:hint="cs"/>
          <w:rtl/>
        </w:rPr>
        <w:t xml:space="preserve"> </w:t>
      </w:r>
    </w:p>
    <w:p w:rsidR="008B4F88" w:rsidRDefault="006524BF" w:rsidP="008B4F88">
      <w:pPr>
        <w:pStyle w:val="libNormal"/>
        <w:rPr>
          <w:rtl/>
        </w:rPr>
      </w:pPr>
      <w:r w:rsidRPr="00C4672C">
        <w:rPr>
          <w:rFonts w:hint="cs"/>
          <w:rtl/>
        </w:rPr>
        <w:t>من عبد الله عمر أمير المؤمنين إلى نيل مصر</w:t>
      </w:r>
      <w:r w:rsidR="00B56DD7">
        <w:rPr>
          <w:rFonts w:hint="cs"/>
          <w:rtl/>
        </w:rPr>
        <w:t>:</w:t>
      </w:r>
      <w:r w:rsidRPr="00C4672C">
        <w:rPr>
          <w:rFonts w:hint="cs"/>
          <w:rtl/>
        </w:rPr>
        <w:t xml:space="preserve"> أم</w:t>
      </w:r>
      <w:r w:rsidR="008B4F88">
        <w:rPr>
          <w:rFonts w:hint="cs"/>
          <w:rtl/>
        </w:rPr>
        <w:t>ّ</w:t>
      </w:r>
      <w:r w:rsidRPr="00C4672C">
        <w:rPr>
          <w:rFonts w:hint="cs"/>
          <w:rtl/>
        </w:rPr>
        <w:t>ا بعد</w:t>
      </w:r>
      <w:r w:rsidR="00B56DD7">
        <w:rPr>
          <w:rFonts w:hint="cs"/>
          <w:rtl/>
        </w:rPr>
        <w:t>:</w:t>
      </w:r>
      <w:r w:rsidRPr="00C4672C">
        <w:rPr>
          <w:rFonts w:hint="cs"/>
          <w:rtl/>
        </w:rPr>
        <w:t xml:space="preserve"> فإن كنت إن</w:t>
      </w:r>
      <w:r w:rsidR="008B4F88">
        <w:rPr>
          <w:rFonts w:hint="cs"/>
          <w:rtl/>
        </w:rPr>
        <w:t>َّ</w:t>
      </w:r>
      <w:r w:rsidRPr="00C4672C">
        <w:rPr>
          <w:rFonts w:hint="cs"/>
          <w:rtl/>
        </w:rPr>
        <w:t>ما تجري من ق</w:t>
      </w:r>
      <w:r w:rsidR="008B4F88">
        <w:rPr>
          <w:rFonts w:hint="cs"/>
          <w:rtl/>
        </w:rPr>
        <w:t>ِ</w:t>
      </w:r>
      <w:r w:rsidRPr="00C4672C">
        <w:rPr>
          <w:rFonts w:hint="cs"/>
          <w:rtl/>
        </w:rPr>
        <w:t>ب</w:t>
      </w:r>
      <w:r w:rsidR="008B4F88">
        <w:rPr>
          <w:rFonts w:hint="cs"/>
          <w:rtl/>
        </w:rPr>
        <w:t>َ</w:t>
      </w:r>
      <w:r w:rsidRPr="00C4672C">
        <w:rPr>
          <w:rFonts w:hint="cs"/>
          <w:rtl/>
        </w:rPr>
        <w:t>لك فلا تجر</w:t>
      </w:r>
      <w:r w:rsidR="00B56DD7">
        <w:rPr>
          <w:rFonts w:hint="cs"/>
          <w:rtl/>
        </w:rPr>
        <w:t>،</w:t>
      </w:r>
      <w:r w:rsidRPr="00C4672C">
        <w:rPr>
          <w:rFonts w:hint="cs"/>
          <w:rtl/>
        </w:rPr>
        <w:t xml:space="preserve"> وإن كان الله الواحد القهار هو مجريك فنسأل الله الواحد القهار أن يجريك </w:t>
      </w:r>
    </w:p>
    <w:p w:rsidR="00B56DD7" w:rsidRDefault="006524BF" w:rsidP="008B4F88">
      <w:pPr>
        <w:pStyle w:val="libNormal"/>
        <w:rPr>
          <w:rtl/>
        </w:rPr>
      </w:pPr>
      <w:r w:rsidRPr="00C4672C">
        <w:rPr>
          <w:rFonts w:hint="cs"/>
          <w:rtl/>
        </w:rPr>
        <w:t>وفي لفظ الواقدي</w:t>
      </w:r>
      <w:r w:rsidR="00B56DD7">
        <w:rPr>
          <w:rFonts w:hint="cs"/>
          <w:rtl/>
        </w:rPr>
        <w:t>:</w:t>
      </w:r>
      <w:r w:rsidRPr="00C4672C">
        <w:rPr>
          <w:rFonts w:hint="cs"/>
          <w:rtl/>
        </w:rPr>
        <w:t xml:space="preserve"> فإن كنت مخلوقا</w:t>
      </w:r>
      <w:r w:rsidR="008B4F88">
        <w:rPr>
          <w:rFonts w:hint="cs"/>
          <w:rtl/>
        </w:rPr>
        <w:t>ً</w:t>
      </w:r>
      <w:r w:rsidRPr="00C4672C">
        <w:rPr>
          <w:rFonts w:hint="cs"/>
          <w:rtl/>
        </w:rPr>
        <w:t xml:space="preserve"> لا تملك ضر</w:t>
      </w:r>
      <w:r w:rsidR="008B4F88">
        <w:rPr>
          <w:rFonts w:hint="cs"/>
          <w:rtl/>
        </w:rPr>
        <w:t>ّ</w:t>
      </w:r>
      <w:r w:rsidRPr="00C4672C">
        <w:rPr>
          <w:rFonts w:hint="cs"/>
          <w:rtl/>
        </w:rPr>
        <w:t>ا</w:t>
      </w:r>
      <w:r w:rsidR="008B4F88">
        <w:rPr>
          <w:rFonts w:hint="cs"/>
          <w:rtl/>
        </w:rPr>
        <w:t>ً</w:t>
      </w:r>
      <w:r w:rsidRPr="00C4672C">
        <w:rPr>
          <w:rFonts w:hint="cs"/>
          <w:rtl/>
        </w:rPr>
        <w:t xml:space="preserve"> ولا نفعا</w:t>
      </w:r>
      <w:r w:rsidR="008B4F88">
        <w:rPr>
          <w:rFonts w:hint="cs"/>
          <w:rtl/>
        </w:rPr>
        <w:t>ً</w:t>
      </w:r>
      <w:r w:rsidRPr="00C4672C">
        <w:rPr>
          <w:rFonts w:hint="cs"/>
          <w:rtl/>
        </w:rPr>
        <w:t xml:space="preserve"> وأنت تجري من ق</w:t>
      </w:r>
      <w:r w:rsidR="008B4F88">
        <w:rPr>
          <w:rFonts w:hint="cs"/>
          <w:rtl/>
        </w:rPr>
        <w:t>ِ</w:t>
      </w:r>
      <w:r w:rsidRPr="00C4672C">
        <w:rPr>
          <w:rFonts w:hint="cs"/>
          <w:rtl/>
        </w:rPr>
        <w:t>ب</w:t>
      </w:r>
      <w:r w:rsidR="008B4F88">
        <w:rPr>
          <w:rFonts w:hint="cs"/>
          <w:rtl/>
        </w:rPr>
        <w:t>َ</w:t>
      </w:r>
      <w:r w:rsidRPr="00C4672C">
        <w:rPr>
          <w:rFonts w:hint="cs"/>
          <w:rtl/>
        </w:rPr>
        <w:t>ل نفسك وبأمرك فانقطع ولا حاجة لنا بك</w:t>
      </w:r>
      <w:r w:rsidR="00B56DD7">
        <w:rPr>
          <w:rFonts w:hint="cs"/>
          <w:rtl/>
        </w:rPr>
        <w:t>،</w:t>
      </w:r>
      <w:r w:rsidRPr="00C4672C">
        <w:rPr>
          <w:rFonts w:hint="cs"/>
          <w:rtl/>
        </w:rPr>
        <w:t xml:space="preserve"> وإن كنت تجري بحول الله وقو</w:t>
      </w:r>
      <w:r w:rsidR="008B4F88">
        <w:rPr>
          <w:rFonts w:hint="cs"/>
          <w:rtl/>
        </w:rPr>
        <w:t>َّ</w:t>
      </w:r>
      <w:r w:rsidRPr="00C4672C">
        <w:rPr>
          <w:rFonts w:hint="cs"/>
          <w:rtl/>
        </w:rPr>
        <w:t>ته فاجر كما كنت</w:t>
      </w:r>
      <w:r w:rsidR="00B56DD7">
        <w:rPr>
          <w:rFonts w:hint="cs"/>
          <w:rtl/>
        </w:rPr>
        <w:t>،</w:t>
      </w:r>
      <w:r w:rsidRPr="00C4672C">
        <w:rPr>
          <w:rFonts w:hint="cs"/>
          <w:rtl/>
        </w:rPr>
        <w:t xml:space="preserve"> والس</w:t>
      </w:r>
      <w:r w:rsidR="008B4F88">
        <w:rPr>
          <w:rFonts w:hint="cs"/>
          <w:rtl/>
        </w:rPr>
        <w:t>َّ</w:t>
      </w:r>
      <w:r w:rsidRPr="00C4672C">
        <w:rPr>
          <w:rFonts w:hint="cs"/>
          <w:rtl/>
        </w:rPr>
        <w:t xml:space="preserve">لام. </w:t>
      </w:r>
    </w:p>
    <w:p w:rsidR="00B56DD7" w:rsidRDefault="006524BF" w:rsidP="00D4753A">
      <w:pPr>
        <w:pStyle w:val="libNormal"/>
        <w:rPr>
          <w:rtl/>
        </w:rPr>
      </w:pPr>
      <w:r w:rsidRPr="00C4672C">
        <w:rPr>
          <w:rFonts w:hint="cs"/>
          <w:rtl/>
        </w:rPr>
        <w:t>فألقى البطاقة في النيل قبل يوم الصليب بشهر فقد تهي</w:t>
      </w:r>
      <w:r w:rsidR="008B4F88">
        <w:rPr>
          <w:rFonts w:hint="cs"/>
          <w:rtl/>
        </w:rPr>
        <w:t>َّ</w:t>
      </w:r>
      <w:r w:rsidRPr="00C4672C">
        <w:rPr>
          <w:rFonts w:hint="cs"/>
          <w:rtl/>
        </w:rPr>
        <w:t>أ أهل مصر للجلاء والخروج فإن</w:t>
      </w:r>
      <w:r w:rsidR="008B4F88">
        <w:rPr>
          <w:rFonts w:hint="cs"/>
          <w:rtl/>
        </w:rPr>
        <w:t>ّ</w:t>
      </w:r>
      <w:r w:rsidRPr="00C4672C">
        <w:rPr>
          <w:rFonts w:hint="cs"/>
          <w:rtl/>
        </w:rPr>
        <w:t>ه لا تقوم مصلحتهم فيها</w:t>
      </w:r>
      <w:r w:rsidR="0059511B">
        <w:rPr>
          <w:rFonts w:hint="cs"/>
          <w:rtl/>
        </w:rPr>
        <w:t xml:space="preserve"> إلّا </w:t>
      </w:r>
      <w:r w:rsidRPr="00C4672C">
        <w:rPr>
          <w:rFonts w:hint="cs"/>
          <w:rtl/>
        </w:rPr>
        <w:t>بالنيل</w:t>
      </w:r>
      <w:r w:rsidR="00F83939">
        <w:rPr>
          <w:rFonts w:hint="cs"/>
          <w:rtl/>
        </w:rPr>
        <w:t xml:space="preserve"> فلمّا </w:t>
      </w:r>
      <w:r w:rsidRPr="00C4672C">
        <w:rPr>
          <w:rFonts w:hint="cs"/>
          <w:rtl/>
        </w:rPr>
        <w:t>ألقى البطاقة أصبحوا يوم الصليب وقد أجراه الله تعالى ستة عشر ذراعا</w:t>
      </w:r>
      <w:r w:rsidR="008B4F88">
        <w:rPr>
          <w:rFonts w:hint="cs"/>
          <w:rtl/>
        </w:rPr>
        <w:t>ً</w:t>
      </w:r>
      <w:r w:rsidRPr="00C4672C">
        <w:rPr>
          <w:rFonts w:hint="cs"/>
          <w:rtl/>
        </w:rPr>
        <w:t xml:space="preserve"> في ليلة واحدة فقطع الله تلك السن</w:t>
      </w:r>
      <w:r w:rsidR="008B4F88">
        <w:rPr>
          <w:rFonts w:hint="cs"/>
          <w:rtl/>
        </w:rPr>
        <w:t>َّ</w:t>
      </w:r>
      <w:r w:rsidRPr="00C4672C">
        <w:rPr>
          <w:rFonts w:hint="cs"/>
          <w:rtl/>
        </w:rPr>
        <w:t xml:space="preserve">ة عن أهل مصر إلى اليوم.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قال الرازي في تفسيره</w:t>
      </w:r>
      <w:r w:rsidR="00B56DD7">
        <w:rPr>
          <w:rFonts w:hint="cs"/>
          <w:rtl/>
        </w:rPr>
        <w:t>:</w:t>
      </w:r>
      <w:r w:rsidRPr="00C4672C">
        <w:rPr>
          <w:rFonts w:hint="cs"/>
          <w:rtl/>
        </w:rPr>
        <w:t xml:space="preserve"> وقعت الزلزلة في المدينة فضرب عمر الد</w:t>
      </w:r>
      <w:r w:rsidR="008B4F88">
        <w:rPr>
          <w:rFonts w:hint="cs"/>
          <w:rtl/>
        </w:rPr>
        <w:t>ِ</w:t>
      </w:r>
      <w:r w:rsidRPr="00C4672C">
        <w:rPr>
          <w:rFonts w:hint="cs"/>
          <w:rtl/>
        </w:rPr>
        <w:t>ر</w:t>
      </w:r>
      <w:r w:rsidR="008B4F88">
        <w:rPr>
          <w:rFonts w:hint="cs"/>
          <w:rtl/>
        </w:rPr>
        <w:t>َّ</w:t>
      </w:r>
      <w:r w:rsidRPr="00C4672C">
        <w:rPr>
          <w:rFonts w:hint="cs"/>
          <w:rtl/>
        </w:rPr>
        <w:t>ة على الأرض وقال</w:t>
      </w:r>
      <w:r w:rsidR="00B56DD7">
        <w:rPr>
          <w:rFonts w:hint="cs"/>
          <w:rtl/>
        </w:rPr>
        <w:t>:</w:t>
      </w:r>
      <w:r w:rsidRPr="00C4672C">
        <w:rPr>
          <w:rFonts w:hint="cs"/>
          <w:rtl/>
        </w:rPr>
        <w:t xml:space="preserve"> اسكني بإذن الله. فسكنت وما حدثت الزلزلة بالمدينة بعد ذلك.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في تفسير الرازي</w:t>
      </w:r>
      <w:r w:rsidR="00B56DD7">
        <w:rPr>
          <w:rFonts w:hint="cs"/>
          <w:rtl/>
        </w:rPr>
        <w:t>:</w:t>
      </w:r>
      <w:r w:rsidRPr="00C4672C">
        <w:rPr>
          <w:rFonts w:hint="cs"/>
          <w:rtl/>
        </w:rPr>
        <w:t xml:space="preserve"> وقعت النار في بعض دور المدينة فكتب عمر على خرقة</w:t>
      </w:r>
      <w:r w:rsidR="00B56DD7">
        <w:rPr>
          <w:rFonts w:hint="cs"/>
          <w:rtl/>
        </w:rPr>
        <w:t>:</w:t>
      </w:r>
      <w:r w:rsidRPr="00C4672C">
        <w:rPr>
          <w:rFonts w:hint="cs"/>
          <w:rtl/>
        </w:rPr>
        <w:t xml:space="preserve"> يا نار اسكني بإذن الله. فألقوها في النار فانطفأت في الحال. </w:t>
      </w:r>
    </w:p>
    <w:p w:rsidR="006524BF" w:rsidRPr="00C4672C" w:rsidRDefault="006524BF" w:rsidP="00D4753A">
      <w:pPr>
        <w:pStyle w:val="libNormal"/>
        <w:rPr>
          <w:rtl/>
        </w:rPr>
      </w:pPr>
      <w:r w:rsidRPr="00C4672C">
        <w:rPr>
          <w:rFonts w:hint="cs"/>
          <w:rtl/>
        </w:rPr>
        <w:t>4</w:t>
      </w:r>
      <w:r w:rsidR="00F36230">
        <w:rPr>
          <w:rFonts w:hint="cs"/>
          <w:rtl/>
        </w:rPr>
        <w:t xml:space="preserve"> - </w:t>
      </w:r>
      <w:r w:rsidRPr="00C4672C">
        <w:rPr>
          <w:rFonts w:hint="cs"/>
          <w:rtl/>
        </w:rPr>
        <w:t>محاضرة الأوائل للسكتواري</w:t>
      </w:r>
      <w:r w:rsidR="00B56DD7">
        <w:rPr>
          <w:rFonts w:hint="cs"/>
          <w:rtl/>
        </w:rPr>
        <w:t>:</w:t>
      </w:r>
      <w:r w:rsidRPr="00C4672C">
        <w:rPr>
          <w:rFonts w:hint="cs"/>
          <w:rtl/>
        </w:rPr>
        <w:t xml:space="preserve"> أو</w:t>
      </w:r>
      <w:r w:rsidR="008B4F88">
        <w:rPr>
          <w:rFonts w:hint="cs"/>
          <w:rtl/>
        </w:rPr>
        <w:t>َّ</w:t>
      </w:r>
      <w:r w:rsidRPr="00C4672C">
        <w:rPr>
          <w:rFonts w:hint="cs"/>
          <w:rtl/>
        </w:rPr>
        <w:t xml:space="preserve">ل زلزلة كانت في الاسلام سنة عشرين </w:t>
      </w:r>
    </w:p>
    <w:p w:rsidR="006524BF" w:rsidRPr="006F6A59" w:rsidRDefault="006524BF" w:rsidP="0063372F">
      <w:pPr>
        <w:pStyle w:val="libNormal"/>
      </w:pPr>
      <w:r w:rsidRPr="0063372F">
        <w:rPr>
          <w:rFonts w:hint="cs"/>
          <w:rtl/>
        </w:rPr>
        <w:br w:type="page"/>
      </w:r>
    </w:p>
    <w:p w:rsidR="00B56DD7" w:rsidRDefault="006524BF" w:rsidP="00333E79">
      <w:pPr>
        <w:pStyle w:val="libNormal0"/>
        <w:rPr>
          <w:rtl/>
        </w:rPr>
      </w:pPr>
      <w:r w:rsidRPr="0063372F">
        <w:rPr>
          <w:rFonts w:hint="cs"/>
          <w:rtl/>
        </w:rPr>
        <w:lastRenderedPageBreak/>
        <w:t>م</w:t>
      </w:r>
      <w:r w:rsidRPr="00C4672C">
        <w:rPr>
          <w:rFonts w:hint="cs"/>
          <w:rtl/>
        </w:rPr>
        <w:t>ن الهجرة في خلافة عمر رضي الله عنه فضرب أمير المؤمنين رضي الله عنه برمحه قائلا</w:t>
      </w:r>
      <w:r w:rsidR="00333E79">
        <w:rPr>
          <w:rFonts w:hint="cs"/>
          <w:rtl/>
        </w:rPr>
        <w:t>ً</w:t>
      </w:r>
      <w:r w:rsidRPr="00C4672C">
        <w:rPr>
          <w:rFonts w:hint="cs"/>
          <w:rtl/>
        </w:rPr>
        <w:t xml:space="preserve"> يا أرض اسكني</w:t>
      </w:r>
      <w:r w:rsidR="00B56DD7">
        <w:rPr>
          <w:rFonts w:hint="cs"/>
          <w:rtl/>
        </w:rPr>
        <w:t>،</w:t>
      </w:r>
      <w:r w:rsidRPr="00C4672C">
        <w:rPr>
          <w:rFonts w:hint="cs"/>
          <w:rtl/>
        </w:rPr>
        <w:t xml:space="preserve"> ألم أعدل عليك</w:t>
      </w:r>
      <w:r w:rsidR="00B56DD7">
        <w:rPr>
          <w:rFonts w:hint="cs"/>
          <w:rtl/>
        </w:rPr>
        <w:t>؟</w:t>
      </w:r>
      <w:r w:rsidRPr="00C4672C">
        <w:rPr>
          <w:rFonts w:hint="cs"/>
          <w:rtl/>
        </w:rPr>
        <w:t xml:space="preserve"> فسكنت. فكان من جملة كرامته</w:t>
      </w:r>
      <w:r w:rsidR="00B56DD7">
        <w:rPr>
          <w:rFonts w:hint="cs"/>
          <w:rtl/>
        </w:rPr>
        <w:t>،</w:t>
      </w:r>
      <w:r w:rsidRPr="00C4672C">
        <w:rPr>
          <w:rFonts w:hint="cs"/>
          <w:rtl/>
        </w:rPr>
        <w:t xml:space="preserve"> فظهرت له كرامات أربعة في العناصر الأربعة</w:t>
      </w:r>
      <w:r w:rsidR="00B56DD7">
        <w:rPr>
          <w:rFonts w:hint="cs"/>
          <w:rtl/>
        </w:rPr>
        <w:t>:</w:t>
      </w:r>
      <w:r w:rsidRPr="00C4672C">
        <w:rPr>
          <w:rFonts w:hint="cs"/>
          <w:rtl/>
        </w:rPr>
        <w:t xml:space="preserve"> تصر</w:t>
      </w:r>
      <w:r w:rsidR="00333E79">
        <w:rPr>
          <w:rFonts w:hint="cs"/>
          <w:rtl/>
        </w:rPr>
        <w:t>َّ</w:t>
      </w:r>
      <w:r w:rsidRPr="00C4672C">
        <w:rPr>
          <w:rFonts w:hint="cs"/>
          <w:rtl/>
        </w:rPr>
        <w:t>ف في عنصر التراب والماء في قص</w:t>
      </w:r>
      <w:r w:rsidR="00333E79">
        <w:rPr>
          <w:rFonts w:hint="cs"/>
          <w:rtl/>
        </w:rPr>
        <w:t>َّ</w:t>
      </w:r>
      <w:r w:rsidRPr="00C4672C">
        <w:rPr>
          <w:rFonts w:hint="cs"/>
          <w:rtl/>
        </w:rPr>
        <w:t>ة رسالته إلى نيل مصر. وفي الهواء في قص</w:t>
      </w:r>
      <w:r w:rsidR="00333E79">
        <w:rPr>
          <w:rFonts w:hint="cs"/>
          <w:rtl/>
        </w:rPr>
        <w:t>َّ</w:t>
      </w:r>
      <w:r w:rsidRPr="00C4672C">
        <w:rPr>
          <w:rFonts w:hint="cs"/>
          <w:rtl/>
        </w:rPr>
        <w:t>ة سارية الجبل. وفي النار في قص</w:t>
      </w:r>
      <w:r w:rsidR="00333E79">
        <w:rPr>
          <w:rFonts w:hint="cs"/>
          <w:rtl/>
        </w:rPr>
        <w:t>َّ</w:t>
      </w:r>
      <w:r w:rsidRPr="00C4672C">
        <w:rPr>
          <w:rFonts w:hint="cs"/>
          <w:rtl/>
        </w:rPr>
        <w:t>ة احتراق قرية رجل حين كل</w:t>
      </w:r>
      <w:r w:rsidR="00333E79">
        <w:rPr>
          <w:rFonts w:hint="cs"/>
          <w:rtl/>
        </w:rPr>
        <w:t>ّ</w:t>
      </w:r>
      <w:r w:rsidRPr="00C4672C">
        <w:rPr>
          <w:rFonts w:hint="cs"/>
          <w:rtl/>
        </w:rPr>
        <w:t>فه أن يغي</w:t>
      </w:r>
      <w:r w:rsidR="00333E79">
        <w:rPr>
          <w:rFonts w:hint="cs"/>
          <w:rtl/>
        </w:rPr>
        <w:t>ّ</w:t>
      </w:r>
      <w:r w:rsidRPr="00C4672C">
        <w:rPr>
          <w:rFonts w:hint="cs"/>
          <w:rtl/>
        </w:rPr>
        <w:t>ر اسمه فأبى وكان اسمه يتعل</w:t>
      </w:r>
      <w:r w:rsidR="00333E79">
        <w:rPr>
          <w:rFonts w:hint="cs"/>
          <w:rtl/>
        </w:rPr>
        <w:t>ّ</w:t>
      </w:r>
      <w:r w:rsidRPr="00C4672C">
        <w:rPr>
          <w:rFonts w:hint="cs"/>
          <w:rtl/>
        </w:rPr>
        <w:t>ق بالنار كالشهاب والقبس والثاقب كما ذكر في تبصرة الأدل</w:t>
      </w:r>
      <w:r w:rsidR="00333E79">
        <w:rPr>
          <w:rFonts w:hint="cs"/>
          <w:rtl/>
        </w:rPr>
        <w:t>ّ</w:t>
      </w:r>
      <w:r w:rsidRPr="00C4672C">
        <w:rPr>
          <w:rFonts w:hint="cs"/>
          <w:rtl/>
        </w:rPr>
        <w:t>ة ودلائل النبو</w:t>
      </w:r>
      <w:r w:rsidR="00333E79">
        <w:rPr>
          <w:rFonts w:hint="cs"/>
          <w:rtl/>
        </w:rPr>
        <w:t>َّ</w:t>
      </w:r>
      <w:r w:rsidRPr="00C4672C">
        <w:rPr>
          <w:rFonts w:hint="cs"/>
          <w:rtl/>
        </w:rPr>
        <w:t xml:space="preserve">ة. </w:t>
      </w:r>
    </w:p>
    <w:p w:rsidR="00B56DD7" w:rsidRDefault="006524BF" w:rsidP="00D4753A">
      <w:pPr>
        <w:pStyle w:val="libNormal"/>
        <w:rPr>
          <w:rtl/>
        </w:rPr>
      </w:pPr>
      <w:r w:rsidRPr="00C4672C">
        <w:rPr>
          <w:rFonts w:hint="cs"/>
          <w:rtl/>
        </w:rPr>
        <w:t>راجع فتوح الشام للواقدي 2</w:t>
      </w:r>
      <w:r w:rsidR="00B56DD7">
        <w:rPr>
          <w:rFonts w:hint="cs"/>
          <w:rtl/>
        </w:rPr>
        <w:t>:</w:t>
      </w:r>
      <w:r w:rsidRPr="00C4672C">
        <w:rPr>
          <w:rFonts w:hint="cs"/>
          <w:rtl/>
        </w:rPr>
        <w:t xml:space="preserve"> 44</w:t>
      </w:r>
      <w:r w:rsidR="00B56DD7">
        <w:rPr>
          <w:rFonts w:hint="cs"/>
          <w:rtl/>
        </w:rPr>
        <w:t>،</w:t>
      </w:r>
      <w:r w:rsidRPr="00C4672C">
        <w:rPr>
          <w:rFonts w:hint="cs"/>
          <w:rtl/>
        </w:rPr>
        <w:t xml:space="preserve"> تفسير الرازي 5</w:t>
      </w:r>
      <w:r w:rsidR="00B56DD7">
        <w:rPr>
          <w:rFonts w:hint="cs"/>
          <w:rtl/>
        </w:rPr>
        <w:t>:</w:t>
      </w:r>
      <w:r w:rsidRPr="00C4672C">
        <w:rPr>
          <w:rFonts w:hint="cs"/>
          <w:rtl/>
        </w:rPr>
        <w:t xml:space="preserve"> 478</w:t>
      </w:r>
      <w:r w:rsidR="00B56DD7">
        <w:rPr>
          <w:rFonts w:hint="cs"/>
          <w:rtl/>
        </w:rPr>
        <w:t>،</w:t>
      </w:r>
      <w:r w:rsidRPr="00C4672C">
        <w:rPr>
          <w:rFonts w:hint="cs"/>
          <w:rtl/>
        </w:rPr>
        <w:t xml:space="preserve"> سيرة عمر لابن الجوزي ص 150</w:t>
      </w:r>
      <w:r w:rsidR="00B56DD7">
        <w:rPr>
          <w:rFonts w:hint="cs"/>
          <w:rtl/>
        </w:rPr>
        <w:t>،</w:t>
      </w:r>
      <w:r w:rsidRPr="00C4672C">
        <w:rPr>
          <w:rFonts w:hint="cs"/>
          <w:rtl/>
        </w:rPr>
        <w:t xml:space="preserve"> الرياض النضرة 2</w:t>
      </w:r>
      <w:r w:rsidR="00B56DD7">
        <w:rPr>
          <w:rFonts w:hint="cs"/>
          <w:rtl/>
        </w:rPr>
        <w:t>:</w:t>
      </w:r>
      <w:r w:rsidRPr="00C4672C">
        <w:rPr>
          <w:rFonts w:hint="cs"/>
          <w:rtl/>
        </w:rPr>
        <w:t xml:space="preserve"> 12</w:t>
      </w:r>
      <w:r w:rsidR="00B56DD7">
        <w:rPr>
          <w:rFonts w:hint="cs"/>
          <w:rtl/>
        </w:rPr>
        <w:t>،</w:t>
      </w:r>
      <w:r w:rsidRPr="00C4672C">
        <w:rPr>
          <w:rFonts w:hint="cs"/>
          <w:rtl/>
        </w:rPr>
        <w:t xml:space="preserve"> تاريخ ابن كثير 7</w:t>
      </w:r>
      <w:r w:rsidR="00B56DD7">
        <w:rPr>
          <w:rFonts w:hint="cs"/>
          <w:rtl/>
        </w:rPr>
        <w:t>:</w:t>
      </w:r>
      <w:r w:rsidRPr="00C4672C">
        <w:rPr>
          <w:rFonts w:hint="cs"/>
          <w:rtl/>
        </w:rPr>
        <w:t xml:space="preserve"> 100</w:t>
      </w:r>
      <w:r w:rsidR="00B56DD7">
        <w:rPr>
          <w:rFonts w:hint="cs"/>
          <w:rtl/>
        </w:rPr>
        <w:t>:</w:t>
      </w:r>
      <w:r w:rsidRPr="00C4672C">
        <w:rPr>
          <w:rFonts w:hint="cs"/>
          <w:rtl/>
        </w:rPr>
        <w:t xml:space="preserve"> تاريخ الخلفاء للسيوطي ص 86</w:t>
      </w:r>
      <w:r w:rsidR="00B56DD7">
        <w:rPr>
          <w:rFonts w:hint="cs"/>
          <w:rtl/>
        </w:rPr>
        <w:t>،</w:t>
      </w:r>
      <w:r w:rsidRPr="00C4672C">
        <w:rPr>
          <w:rFonts w:hint="cs"/>
          <w:rtl/>
        </w:rPr>
        <w:t xml:space="preserve"> محاضرة الأوائل للسكتواري ص 168</w:t>
      </w:r>
      <w:r w:rsidR="00B56DD7">
        <w:rPr>
          <w:rFonts w:hint="cs"/>
          <w:rtl/>
        </w:rPr>
        <w:t>،</w:t>
      </w:r>
      <w:r w:rsidRPr="00C4672C">
        <w:rPr>
          <w:rFonts w:hint="cs"/>
          <w:rtl/>
        </w:rPr>
        <w:t xml:space="preserve"> خزانة الأسرار ص 132 تاريخ القرماني هامش الكامل 1</w:t>
      </w:r>
      <w:r w:rsidR="00B56DD7">
        <w:rPr>
          <w:rFonts w:hint="cs"/>
          <w:rtl/>
        </w:rPr>
        <w:t>:</w:t>
      </w:r>
      <w:r w:rsidRPr="00C4672C">
        <w:rPr>
          <w:rFonts w:hint="cs"/>
          <w:rtl/>
        </w:rPr>
        <w:t xml:space="preserve"> 203</w:t>
      </w:r>
      <w:r w:rsidR="00B56DD7">
        <w:rPr>
          <w:rFonts w:hint="cs"/>
          <w:rtl/>
        </w:rPr>
        <w:t>،</w:t>
      </w:r>
      <w:r w:rsidRPr="00C4672C">
        <w:rPr>
          <w:rFonts w:hint="cs"/>
          <w:rtl/>
        </w:rPr>
        <w:t xml:space="preserve"> الروض الفائق ص 246</w:t>
      </w:r>
      <w:r w:rsidR="00B56DD7">
        <w:rPr>
          <w:rFonts w:hint="cs"/>
          <w:rtl/>
        </w:rPr>
        <w:t>،</w:t>
      </w:r>
      <w:r w:rsidRPr="00C4672C">
        <w:rPr>
          <w:rFonts w:hint="cs"/>
          <w:rtl/>
        </w:rPr>
        <w:t xml:space="preserve"> الفتوحات الإسلامي</w:t>
      </w:r>
      <w:r w:rsidR="00333E79">
        <w:rPr>
          <w:rFonts w:hint="cs"/>
          <w:rtl/>
        </w:rPr>
        <w:t>َّ</w:t>
      </w:r>
      <w:r w:rsidRPr="00C4672C">
        <w:rPr>
          <w:rFonts w:hint="cs"/>
          <w:rtl/>
        </w:rPr>
        <w:t>ة 2</w:t>
      </w:r>
      <w:r w:rsidR="00B56DD7">
        <w:rPr>
          <w:rFonts w:hint="cs"/>
          <w:rtl/>
        </w:rPr>
        <w:t>:</w:t>
      </w:r>
      <w:r w:rsidRPr="00C4672C">
        <w:rPr>
          <w:rFonts w:hint="cs"/>
          <w:rtl/>
        </w:rPr>
        <w:t xml:space="preserve"> 437</w:t>
      </w:r>
      <w:r w:rsidR="00B56DD7">
        <w:rPr>
          <w:rFonts w:hint="cs"/>
          <w:rtl/>
        </w:rPr>
        <w:t>،</w:t>
      </w:r>
      <w:r w:rsidRPr="00C4672C">
        <w:rPr>
          <w:rFonts w:hint="cs"/>
          <w:rtl/>
        </w:rPr>
        <w:t xml:space="preserve"> نور الأبصار ص 62</w:t>
      </w:r>
      <w:r w:rsidR="00B56DD7">
        <w:rPr>
          <w:rFonts w:hint="cs"/>
          <w:rtl/>
        </w:rPr>
        <w:t>،</w:t>
      </w:r>
      <w:r w:rsidRPr="00C4672C">
        <w:rPr>
          <w:rFonts w:hint="cs"/>
          <w:rtl/>
        </w:rPr>
        <w:t xml:space="preserve"> جوهرة الكلام للقراغولي الحنفي ص 44.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أم</w:t>
      </w:r>
      <w:r w:rsidR="00333E79">
        <w:rPr>
          <w:rFonts w:hint="cs"/>
          <w:rtl/>
        </w:rPr>
        <w:t>َّ</w:t>
      </w:r>
      <w:r w:rsidRPr="00C4672C">
        <w:rPr>
          <w:rFonts w:hint="cs"/>
          <w:rtl/>
        </w:rPr>
        <w:t>ا رواية النيل فراويها الوحيد هو عبد الله بن صالح المصري أحد الكذ</w:t>
      </w:r>
      <w:r w:rsidR="00333E79">
        <w:rPr>
          <w:rFonts w:hint="cs"/>
          <w:rtl/>
        </w:rPr>
        <w:t>ّ</w:t>
      </w:r>
      <w:r w:rsidRPr="00C4672C">
        <w:rPr>
          <w:rFonts w:hint="cs"/>
          <w:rtl/>
        </w:rPr>
        <w:t>ابين الوض</w:t>
      </w:r>
      <w:r w:rsidR="00333E79">
        <w:rPr>
          <w:rFonts w:hint="cs"/>
          <w:rtl/>
        </w:rPr>
        <w:t>ّ</w:t>
      </w:r>
      <w:r w:rsidRPr="00C4672C">
        <w:rPr>
          <w:rFonts w:hint="cs"/>
          <w:rtl/>
        </w:rPr>
        <w:t>اعين كما</w:t>
      </w:r>
      <w:r w:rsidR="00D97B63">
        <w:rPr>
          <w:rFonts w:hint="cs"/>
          <w:rtl/>
        </w:rPr>
        <w:t xml:space="preserve"> مرَّ </w:t>
      </w:r>
      <w:r w:rsidRPr="00C4672C">
        <w:rPr>
          <w:rFonts w:hint="cs"/>
          <w:rtl/>
        </w:rPr>
        <w:t>في الجزء الخامس ص 239 ط 2 قال أحمد بن حنبل</w:t>
      </w:r>
      <w:r w:rsidR="00B56DD7">
        <w:rPr>
          <w:rFonts w:hint="cs"/>
          <w:rtl/>
        </w:rPr>
        <w:t>:</w:t>
      </w:r>
      <w:r w:rsidRPr="00C4672C">
        <w:rPr>
          <w:rFonts w:hint="cs"/>
          <w:rtl/>
        </w:rPr>
        <w:t xml:space="preserve"> كان أو</w:t>
      </w:r>
      <w:r w:rsidR="00333E79">
        <w:rPr>
          <w:rFonts w:hint="cs"/>
          <w:rtl/>
        </w:rPr>
        <w:t>َّ</w:t>
      </w:r>
      <w:r w:rsidRPr="00C4672C">
        <w:rPr>
          <w:rFonts w:hint="cs"/>
          <w:rtl/>
        </w:rPr>
        <w:t>ل أمره متماسكا</w:t>
      </w:r>
      <w:r w:rsidR="00333E79">
        <w:rPr>
          <w:rFonts w:hint="cs"/>
          <w:rtl/>
        </w:rPr>
        <w:t>ً</w:t>
      </w:r>
      <w:r w:rsidR="0059511B">
        <w:rPr>
          <w:rFonts w:hint="cs"/>
          <w:rtl/>
        </w:rPr>
        <w:t xml:space="preserve"> ثمَّ </w:t>
      </w:r>
      <w:r w:rsidRPr="00C4672C">
        <w:rPr>
          <w:rFonts w:hint="cs"/>
          <w:rtl/>
        </w:rPr>
        <w:t>فسد بآخره</w:t>
      </w:r>
      <w:r w:rsidR="00B56DD7">
        <w:rPr>
          <w:rFonts w:hint="cs"/>
          <w:rtl/>
        </w:rPr>
        <w:t>،</w:t>
      </w:r>
      <w:r w:rsidRPr="00C4672C">
        <w:rPr>
          <w:rFonts w:hint="cs"/>
          <w:rtl/>
        </w:rPr>
        <w:t xml:space="preserve"> وقال أحمد بن صالح</w:t>
      </w:r>
      <w:r w:rsidR="00B56DD7">
        <w:rPr>
          <w:rFonts w:hint="cs"/>
          <w:rtl/>
        </w:rPr>
        <w:t>:</w:t>
      </w:r>
      <w:r w:rsidRPr="00C4672C">
        <w:rPr>
          <w:rFonts w:hint="cs"/>
          <w:rtl/>
        </w:rPr>
        <w:t xml:space="preserve"> مت</w:t>
      </w:r>
      <w:r w:rsidR="00333E79">
        <w:rPr>
          <w:rFonts w:hint="cs"/>
          <w:rtl/>
        </w:rPr>
        <w:t>َّ</w:t>
      </w:r>
      <w:r w:rsidRPr="00C4672C">
        <w:rPr>
          <w:rFonts w:hint="cs"/>
          <w:rtl/>
        </w:rPr>
        <w:t>هم</w:t>
      </w:r>
      <w:r w:rsidR="00333E79">
        <w:rPr>
          <w:rFonts w:hint="cs"/>
          <w:rtl/>
        </w:rPr>
        <w:t>ٌ</w:t>
      </w:r>
      <w:r w:rsidRPr="00C4672C">
        <w:rPr>
          <w:rFonts w:hint="cs"/>
          <w:rtl/>
        </w:rPr>
        <w:t xml:space="preserve"> ليس بشيء</w:t>
      </w:r>
      <w:r w:rsidR="00B56DD7">
        <w:rPr>
          <w:rFonts w:hint="cs"/>
          <w:rtl/>
        </w:rPr>
        <w:t>،</w:t>
      </w:r>
      <w:r w:rsidRPr="00C4672C">
        <w:rPr>
          <w:rFonts w:hint="cs"/>
          <w:rtl/>
        </w:rPr>
        <w:t xml:space="preserve"> وقال صالح جزرة</w:t>
      </w:r>
      <w:r w:rsidR="00B56DD7">
        <w:rPr>
          <w:rFonts w:hint="cs"/>
          <w:rtl/>
        </w:rPr>
        <w:t>:</w:t>
      </w:r>
      <w:r w:rsidRPr="00C4672C">
        <w:rPr>
          <w:rFonts w:hint="cs"/>
          <w:rtl/>
        </w:rPr>
        <w:t xml:space="preserve"> كان ابن معين يوثقه وهو عندي يكذب في الحديث</w:t>
      </w:r>
      <w:r w:rsidR="00B56DD7">
        <w:rPr>
          <w:rFonts w:hint="cs"/>
          <w:rtl/>
        </w:rPr>
        <w:t>،</w:t>
      </w:r>
      <w:r w:rsidRPr="00C4672C">
        <w:rPr>
          <w:rFonts w:hint="cs"/>
          <w:rtl/>
        </w:rPr>
        <w:t xml:space="preserve"> وقال النسائي</w:t>
      </w:r>
      <w:r w:rsidR="00B56DD7">
        <w:rPr>
          <w:rFonts w:hint="cs"/>
          <w:rtl/>
        </w:rPr>
        <w:t>:</w:t>
      </w:r>
      <w:r w:rsidRPr="00C4672C">
        <w:rPr>
          <w:rFonts w:hint="cs"/>
          <w:rtl/>
        </w:rPr>
        <w:t xml:space="preserve"> ليس بثقة</w:t>
      </w:r>
      <w:r w:rsidR="00B56DD7">
        <w:rPr>
          <w:rFonts w:hint="cs"/>
          <w:rtl/>
        </w:rPr>
        <w:t>،</w:t>
      </w:r>
      <w:r w:rsidRPr="00C4672C">
        <w:rPr>
          <w:rFonts w:hint="cs"/>
          <w:rtl/>
        </w:rPr>
        <w:t xml:space="preserve"> وقال ابن المديني</w:t>
      </w:r>
      <w:r w:rsidR="00B56DD7">
        <w:rPr>
          <w:rFonts w:hint="cs"/>
          <w:rtl/>
        </w:rPr>
        <w:t>:</w:t>
      </w:r>
      <w:r w:rsidRPr="00C4672C">
        <w:rPr>
          <w:rFonts w:hint="cs"/>
          <w:rtl/>
        </w:rPr>
        <w:t xml:space="preserve"> لا أروي عنه شيئا</w:t>
      </w:r>
      <w:r w:rsidR="00333E79">
        <w:rPr>
          <w:rFonts w:hint="cs"/>
          <w:rtl/>
        </w:rPr>
        <w:t>ً</w:t>
      </w:r>
      <w:r w:rsidR="00B56DD7">
        <w:rPr>
          <w:rFonts w:hint="cs"/>
          <w:rtl/>
        </w:rPr>
        <w:t>،</w:t>
      </w:r>
      <w:r w:rsidRPr="00C4672C">
        <w:rPr>
          <w:rFonts w:hint="cs"/>
          <w:rtl/>
        </w:rPr>
        <w:t xml:space="preserve"> وقال ابن حبان</w:t>
      </w:r>
      <w:r w:rsidR="00B56DD7">
        <w:rPr>
          <w:rFonts w:hint="cs"/>
          <w:rtl/>
        </w:rPr>
        <w:t>:</w:t>
      </w:r>
      <w:r w:rsidRPr="00C4672C">
        <w:rPr>
          <w:rFonts w:hint="cs"/>
          <w:rtl/>
        </w:rPr>
        <w:t xml:space="preserve"> كان في نفسه صدوقا</w:t>
      </w:r>
      <w:r w:rsidR="00333E79">
        <w:rPr>
          <w:rFonts w:hint="cs"/>
          <w:rtl/>
        </w:rPr>
        <w:t>ً</w:t>
      </w:r>
      <w:r w:rsidRPr="00C4672C">
        <w:rPr>
          <w:rFonts w:hint="cs"/>
          <w:rtl/>
        </w:rPr>
        <w:t xml:space="preserve"> إن</w:t>
      </w:r>
      <w:r w:rsidR="00333E79">
        <w:rPr>
          <w:rFonts w:hint="cs"/>
          <w:rtl/>
        </w:rPr>
        <w:t>َّ</w:t>
      </w:r>
      <w:r w:rsidRPr="00C4672C">
        <w:rPr>
          <w:rFonts w:hint="cs"/>
          <w:rtl/>
        </w:rPr>
        <w:t>ما وقعت المناكير في حديثه من قبل جار</w:t>
      </w:r>
      <w:r w:rsidR="00333E79">
        <w:rPr>
          <w:rFonts w:hint="cs"/>
          <w:rtl/>
        </w:rPr>
        <w:t>ٍ</w:t>
      </w:r>
      <w:r w:rsidRPr="00C4672C">
        <w:rPr>
          <w:rFonts w:hint="cs"/>
          <w:rtl/>
        </w:rPr>
        <w:t xml:space="preserve"> له فسمعت ابن خزيمة يقول</w:t>
      </w:r>
      <w:r w:rsidR="00B56DD7">
        <w:rPr>
          <w:rFonts w:hint="cs"/>
          <w:rtl/>
        </w:rPr>
        <w:t>:</w:t>
      </w:r>
      <w:r w:rsidRPr="00C4672C">
        <w:rPr>
          <w:rFonts w:hint="cs"/>
          <w:rtl/>
        </w:rPr>
        <w:t xml:space="preserve"> كان له جار بينه وبينه عداوة كان يضع الحديث على شيخ أبي صالح ويكتبه بخط يشبه خط عبد الله و ويرميه في داره بين كتبه فيتوه</w:t>
      </w:r>
      <w:r w:rsidR="00333E79">
        <w:rPr>
          <w:rFonts w:hint="cs"/>
          <w:rtl/>
        </w:rPr>
        <w:t>َّ</w:t>
      </w:r>
      <w:r w:rsidRPr="00C4672C">
        <w:rPr>
          <w:rFonts w:hint="cs"/>
          <w:rtl/>
        </w:rPr>
        <w:t>م عبد الله أن</w:t>
      </w:r>
      <w:r w:rsidR="00333E79">
        <w:rPr>
          <w:rFonts w:hint="cs"/>
          <w:rtl/>
        </w:rPr>
        <w:t>َّ</w:t>
      </w:r>
      <w:r w:rsidRPr="00C4672C">
        <w:rPr>
          <w:rFonts w:hint="cs"/>
          <w:rtl/>
        </w:rPr>
        <w:t>ه خط</w:t>
      </w:r>
      <w:r w:rsidR="00333E79">
        <w:rPr>
          <w:rFonts w:hint="cs"/>
          <w:rtl/>
        </w:rPr>
        <w:t>َّ</w:t>
      </w:r>
      <w:r w:rsidRPr="00C4672C">
        <w:rPr>
          <w:rFonts w:hint="cs"/>
          <w:rtl/>
        </w:rPr>
        <w:t>ه فيحد</w:t>
      </w:r>
      <w:r w:rsidR="00333E79">
        <w:rPr>
          <w:rFonts w:hint="cs"/>
          <w:rtl/>
        </w:rPr>
        <w:t>ّ</w:t>
      </w:r>
      <w:r w:rsidRPr="00C4672C">
        <w:rPr>
          <w:rFonts w:hint="cs"/>
          <w:rtl/>
        </w:rPr>
        <w:t>ث به</w:t>
      </w:r>
      <w:r w:rsidR="00B56DD7">
        <w:rPr>
          <w:rFonts w:hint="cs"/>
          <w:rtl/>
        </w:rPr>
        <w:t>،</w:t>
      </w:r>
      <w:r w:rsidRPr="00C4672C">
        <w:rPr>
          <w:rFonts w:hint="cs"/>
          <w:rtl/>
        </w:rPr>
        <w:t xml:space="preserve"> وقال ابن عدي</w:t>
      </w:r>
      <w:r w:rsidR="00B56DD7">
        <w:rPr>
          <w:rFonts w:hint="cs"/>
          <w:rtl/>
        </w:rPr>
        <w:t>:</w:t>
      </w:r>
      <w:r w:rsidRPr="00C4672C">
        <w:rPr>
          <w:rFonts w:hint="cs"/>
          <w:rtl/>
        </w:rPr>
        <w:t xml:space="preserve"> يقع في أسانيده ومتونه غلط</w:t>
      </w:r>
      <w:r w:rsidR="00333E79">
        <w:rPr>
          <w:rFonts w:hint="cs"/>
          <w:rtl/>
        </w:rPr>
        <w:t>ٌ</w:t>
      </w:r>
      <w:r w:rsidRPr="00C4672C">
        <w:rPr>
          <w:rFonts w:hint="cs"/>
          <w:rtl/>
        </w:rPr>
        <w:t xml:space="preserve"> ولا يتعم</w:t>
      </w:r>
      <w:r w:rsidR="00333E79">
        <w:rPr>
          <w:rFonts w:hint="cs"/>
          <w:rtl/>
        </w:rPr>
        <w:t>َّ</w:t>
      </w:r>
      <w:r w:rsidRPr="00C4672C">
        <w:rPr>
          <w:rFonts w:hint="cs"/>
          <w:rtl/>
        </w:rPr>
        <w:t xml:space="preserve">د. </w:t>
      </w:r>
    </w:p>
    <w:p w:rsidR="00B56DD7" w:rsidRDefault="006524BF" w:rsidP="00D4753A">
      <w:pPr>
        <w:pStyle w:val="libNormal"/>
        <w:rPr>
          <w:rtl/>
        </w:rPr>
      </w:pPr>
      <w:r w:rsidRPr="00C4672C">
        <w:rPr>
          <w:rFonts w:hint="cs"/>
          <w:rtl/>
        </w:rPr>
        <w:t>قامت القيامة على عبد الله بهذا الخبر الذي قال عن جابر مرفوعا</w:t>
      </w:r>
      <w:r w:rsidR="00333E79">
        <w:rPr>
          <w:rFonts w:hint="cs"/>
          <w:rtl/>
        </w:rPr>
        <w:t>ً</w:t>
      </w:r>
      <w:r w:rsidR="00B56DD7">
        <w:rPr>
          <w:rFonts w:hint="cs"/>
          <w:rtl/>
        </w:rPr>
        <w:t>:</w:t>
      </w:r>
      <w:r w:rsidRPr="00C4672C">
        <w:rPr>
          <w:rFonts w:hint="cs"/>
          <w:rtl/>
        </w:rPr>
        <w:t xml:space="preserve"> إن</w:t>
      </w:r>
      <w:r w:rsidR="00333E79">
        <w:rPr>
          <w:rFonts w:hint="cs"/>
          <w:rtl/>
        </w:rPr>
        <w:t>َّ</w:t>
      </w:r>
      <w:r w:rsidRPr="00C4672C">
        <w:rPr>
          <w:rFonts w:hint="cs"/>
          <w:rtl/>
        </w:rPr>
        <w:t xml:space="preserve"> الله اختار أصحابي على العالمين سوى النبي</w:t>
      </w:r>
      <w:r w:rsidR="00333E79">
        <w:rPr>
          <w:rFonts w:hint="cs"/>
          <w:rtl/>
        </w:rPr>
        <w:t>ِّ</w:t>
      </w:r>
      <w:r w:rsidRPr="00C4672C">
        <w:rPr>
          <w:rFonts w:hint="cs"/>
          <w:rtl/>
        </w:rPr>
        <w:t>ين والمرسلين</w:t>
      </w:r>
      <w:r w:rsidR="00B56DD7">
        <w:rPr>
          <w:rFonts w:hint="cs"/>
          <w:rtl/>
        </w:rPr>
        <w:t>،</w:t>
      </w:r>
      <w:r w:rsidRPr="00C4672C">
        <w:rPr>
          <w:rFonts w:hint="cs"/>
          <w:rtl/>
        </w:rPr>
        <w:t xml:space="preserve"> واختار من أصحابي أربعة</w:t>
      </w:r>
      <w:r w:rsidR="00B56DD7">
        <w:rPr>
          <w:rFonts w:hint="cs"/>
          <w:rtl/>
        </w:rPr>
        <w:t>:</w:t>
      </w:r>
      <w:r w:rsidRPr="00C4672C">
        <w:rPr>
          <w:rFonts w:hint="cs"/>
          <w:rtl/>
        </w:rPr>
        <w:t xml:space="preserve"> أبا بكر وعمر و عثمان وعلي</w:t>
      </w:r>
      <w:r w:rsidR="00333E79">
        <w:rPr>
          <w:rFonts w:hint="cs"/>
          <w:rtl/>
        </w:rPr>
        <w:t>ّ</w:t>
      </w:r>
      <w:r w:rsidRPr="00C4672C">
        <w:rPr>
          <w:rFonts w:hint="cs"/>
          <w:rtl/>
        </w:rPr>
        <w:t>ا</w:t>
      </w:r>
      <w:r w:rsidR="00333E79">
        <w:rPr>
          <w:rFonts w:hint="cs"/>
          <w:rtl/>
        </w:rPr>
        <w:t>ً</w:t>
      </w:r>
      <w:r w:rsidRPr="00C4672C">
        <w:rPr>
          <w:rFonts w:hint="cs"/>
          <w:rtl/>
        </w:rPr>
        <w:t xml:space="preserve"> فجعلهم خير أصحابي وأصحابي كل</w:t>
      </w:r>
      <w:r w:rsidR="00333E79">
        <w:rPr>
          <w:rFonts w:hint="cs"/>
          <w:rtl/>
        </w:rPr>
        <w:t>ّ</w:t>
      </w:r>
      <w:r w:rsidRPr="00C4672C">
        <w:rPr>
          <w:rFonts w:hint="cs"/>
          <w:rtl/>
        </w:rPr>
        <w:t>هم خير.</w:t>
      </w:r>
      <w:r w:rsidR="0059511B">
        <w:rPr>
          <w:rFonts w:hint="cs"/>
          <w:rtl/>
        </w:rPr>
        <w:t xml:space="preserve"> ثمَّ </w:t>
      </w:r>
      <w:r w:rsidRPr="00C4672C">
        <w:rPr>
          <w:rFonts w:hint="cs"/>
          <w:rtl/>
        </w:rPr>
        <w:t>ذكر أقوال الحف</w:t>
      </w:r>
      <w:r w:rsidR="00333E79">
        <w:rPr>
          <w:rFonts w:hint="cs"/>
          <w:rtl/>
        </w:rPr>
        <w:t>ّ</w:t>
      </w:r>
      <w:r w:rsidRPr="00C4672C">
        <w:rPr>
          <w:rFonts w:hint="cs"/>
          <w:rtl/>
        </w:rPr>
        <w:t>اظ في بطلان هذا الحديث وإن</w:t>
      </w:r>
      <w:r w:rsidR="00333E79">
        <w:rPr>
          <w:rFonts w:hint="cs"/>
          <w:rtl/>
        </w:rPr>
        <w:t>َّ</w:t>
      </w:r>
      <w:r w:rsidRPr="00C4672C">
        <w:rPr>
          <w:rFonts w:hint="cs"/>
          <w:rtl/>
        </w:rPr>
        <w:t>ه موضوع. راجع ميزان الاعتدال 2</w:t>
      </w:r>
      <w:r w:rsidR="00B56DD7">
        <w:rPr>
          <w:rFonts w:hint="cs"/>
          <w:rtl/>
        </w:rPr>
        <w:t>:</w:t>
      </w:r>
      <w:r w:rsidRPr="00C4672C">
        <w:rPr>
          <w:rFonts w:hint="cs"/>
          <w:rtl/>
        </w:rPr>
        <w:t xml:space="preserve"> 46. </w:t>
      </w:r>
    </w:p>
    <w:p w:rsidR="006524BF" w:rsidRPr="00C4672C" w:rsidRDefault="006524BF" w:rsidP="00D4753A">
      <w:pPr>
        <w:pStyle w:val="libNormal"/>
        <w:rPr>
          <w:rtl/>
        </w:rPr>
      </w:pPr>
      <w:r w:rsidRPr="00C4672C">
        <w:rPr>
          <w:rFonts w:hint="cs"/>
          <w:rtl/>
        </w:rPr>
        <w:t>فالرواية مكذوبة</w:t>
      </w:r>
      <w:r w:rsidR="00333E79">
        <w:rPr>
          <w:rFonts w:hint="cs"/>
          <w:rtl/>
        </w:rPr>
        <w:t>ٌ</w:t>
      </w:r>
      <w:r w:rsidRPr="00C4672C">
        <w:rPr>
          <w:rFonts w:hint="cs"/>
          <w:rtl/>
        </w:rPr>
        <w:t xml:space="preserve"> اختلقتها يد الغلو</w:t>
      </w:r>
      <w:r w:rsidR="00333E79">
        <w:rPr>
          <w:rFonts w:hint="cs"/>
          <w:rtl/>
        </w:rPr>
        <w:t>ِّ</w:t>
      </w:r>
      <w:r w:rsidRPr="00C4672C">
        <w:rPr>
          <w:rFonts w:hint="cs"/>
          <w:rtl/>
        </w:rPr>
        <w:t xml:space="preserve"> في الفضائل</w:t>
      </w:r>
      <w:r w:rsidR="00B56DD7">
        <w:rPr>
          <w:rFonts w:hint="cs"/>
          <w:rtl/>
        </w:rPr>
        <w:t>،</w:t>
      </w:r>
      <w:r w:rsidRPr="00C4672C">
        <w:rPr>
          <w:rFonts w:hint="cs"/>
          <w:rtl/>
        </w:rPr>
        <w:t xml:space="preserve"> وإن كن</w:t>
      </w:r>
      <w:r w:rsidR="00333E79">
        <w:rPr>
          <w:rFonts w:hint="cs"/>
          <w:rtl/>
        </w:rPr>
        <w:t>ّ</w:t>
      </w:r>
      <w:r w:rsidRPr="00C4672C">
        <w:rPr>
          <w:rFonts w:hint="cs"/>
          <w:rtl/>
        </w:rPr>
        <w:t xml:space="preserve">ا لا نناقش في إمكان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خ</w:t>
      </w:r>
      <w:r w:rsidRPr="00C4672C">
        <w:rPr>
          <w:rFonts w:hint="cs"/>
          <w:rtl/>
        </w:rPr>
        <w:t>ضوع النيل لتلكم الكتابة</w:t>
      </w:r>
      <w:r w:rsidR="00B56DD7">
        <w:rPr>
          <w:rFonts w:hint="cs"/>
          <w:rtl/>
        </w:rPr>
        <w:t>،</w:t>
      </w:r>
      <w:r w:rsidRPr="00C4672C">
        <w:rPr>
          <w:rFonts w:hint="cs"/>
          <w:rtl/>
        </w:rPr>
        <w:t xml:space="preserve"> فيكون معجزة للاسلام لمسيس حاجة القوم إلى مثلها لحداثة عهدهم بالاسلام. </w:t>
      </w:r>
    </w:p>
    <w:p w:rsidR="00B56DD7" w:rsidRDefault="006524BF" w:rsidP="00333E79">
      <w:pPr>
        <w:pStyle w:val="libNormal"/>
        <w:rPr>
          <w:rtl/>
        </w:rPr>
      </w:pPr>
      <w:r w:rsidRPr="00C4672C">
        <w:rPr>
          <w:rFonts w:hint="cs"/>
          <w:rtl/>
        </w:rPr>
        <w:t>وأم</w:t>
      </w:r>
      <w:r w:rsidR="00333E79">
        <w:rPr>
          <w:rFonts w:hint="cs"/>
          <w:rtl/>
        </w:rPr>
        <w:t>ّ</w:t>
      </w:r>
      <w:r w:rsidRPr="00C4672C">
        <w:rPr>
          <w:rFonts w:hint="cs"/>
          <w:rtl/>
        </w:rPr>
        <w:t>ا ما جاء به الرازي من حديث الزلزلة فلم يوجد في حوادث عهد عمر لا مسندا</w:t>
      </w:r>
      <w:r w:rsidR="00333E79">
        <w:rPr>
          <w:rFonts w:hint="cs"/>
          <w:rtl/>
        </w:rPr>
        <w:t>ً</w:t>
      </w:r>
      <w:r w:rsidRPr="00C4672C">
        <w:rPr>
          <w:rFonts w:hint="cs"/>
          <w:rtl/>
        </w:rPr>
        <w:t xml:space="preserve"> ولا مرسلا</w:t>
      </w:r>
      <w:r w:rsidR="00333E79">
        <w:rPr>
          <w:rFonts w:hint="cs"/>
          <w:rtl/>
        </w:rPr>
        <w:t>ً</w:t>
      </w:r>
      <w:r w:rsidR="00B56DD7">
        <w:rPr>
          <w:rFonts w:hint="cs"/>
          <w:rtl/>
        </w:rPr>
        <w:t>،</w:t>
      </w:r>
      <w:r w:rsidRPr="00C4672C">
        <w:rPr>
          <w:rFonts w:hint="cs"/>
          <w:rtl/>
        </w:rPr>
        <w:t xml:space="preserve"> ولم يذكره قط</w:t>
      </w:r>
      <w:r w:rsidR="00333E79">
        <w:rPr>
          <w:rFonts w:hint="cs"/>
          <w:rtl/>
        </w:rPr>
        <w:t>ُّ</w:t>
      </w:r>
      <w:r w:rsidRPr="00C4672C">
        <w:rPr>
          <w:rFonts w:hint="cs"/>
          <w:rtl/>
        </w:rPr>
        <w:t xml:space="preserve"> مؤر</w:t>
      </w:r>
      <w:r w:rsidR="00333E79">
        <w:rPr>
          <w:rFonts w:hint="cs"/>
          <w:rtl/>
        </w:rPr>
        <w:t>ِّ</w:t>
      </w:r>
      <w:r w:rsidRPr="00C4672C">
        <w:rPr>
          <w:rFonts w:hint="cs"/>
          <w:rtl/>
        </w:rPr>
        <w:t>خ ضليع</w:t>
      </w:r>
      <w:r w:rsidR="00B56DD7">
        <w:rPr>
          <w:rFonts w:hint="cs"/>
          <w:rtl/>
        </w:rPr>
        <w:t>،</w:t>
      </w:r>
      <w:r w:rsidRPr="00C4672C">
        <w:rPr>
          <w:rFonts w:hint="cs"/>
          <w:rtl/>
        </w:rPr>
        <w:t xml:space="preserve"> ولم يخرجه الحف</w:t>
      </w:r>
      <w:r w:rsidR="00333E79">
        <w:rPr>
          <w:rFonts w:hint="cs"/>
          <w:rtl/>
        </w:rPr>
        <w:t>ّ</w:t>
      </w:r>
      <w:r w:rsidRPr="00C4672C">
        <w:rPr>
          <w:rFonts w:hint="cs"/>
          <w:rtl/>
        </w:rPr>
        <w:t>اظ</w:t>
      </w:r>
      <w:r w:rsidR="004B6304">
        <w:rPr>
          <w:rFonts w:hint="cs"/>
          <w:rtl/>
        </w:rPr>
        <w:t xml:space="preserve"> حتّى </w:t>
      </w:r>
      <w:r w:rsidRPr="00C4672C">
        <w:rPr>
          <w:rFonts w:hint="cs"/>
          <w:rtl/>
        </w:rPr>
        <w:t>ينظر في إسناده. وقوله</w:t>
      </w:r>
      <w:r w:rsidR="00B56DD7">
        <w:rPr>
          <w:rFonts w:hint="cs"/>
          <w:rtl/>
        </w:rPr>
        <w:t>:</w:t>
      </w:r>
      <w:r w:rsidRPr="00C4672C">
        <w:rPr>
          <w:rFonts w:hint="cs"/>
          <w:rtl/>
        </w:rPr>
        <w:t xml:space="preserve"> وما حدثت الزلزلة بالمدينة بعد ذلك</w:t>
      </w:r>
      <w:r w:rsidR="00B56DD7">
        <w:rPr>
          <w:rFonts w:hint="cs"/>
          <w:rtl/>
        </w:rPr>
        <w:t>،</w:t>
      </w:r>
      <w:r w:rsidRPr="00C4672C">
        <w:rPr>
          <w:rFonts w:hint="cs"/>
          <w:rtl/>
        </w:rPr>
        <w:t xml:space="preserve"> فكر أمة</w:t>
      </w:r>
      <w:r w:rsidR="00333E79">
        <w:rPr>
          <w:rFonts w:hint="cs"/>
          <w:rtl/>
        </w:rPr>
        <w:t>ٌ</w:t>
      </w:r>
      <w:r w:rsidRPr="00C4672C">
        <w:rPr>
          <w:rFonts w:hint="cs"/>
          <w:rtl/>
        </w:rPr>
        <w:t xml:space="preserve"> مكذوبة</w:t>
      </w:r>
      <w:r w:rsidR="00333E79">
        <w:rPr>
          <w:rFonts w:hint="cs"/>
          <w:rtl/>
        </w:rPr>
        <w:t>ٌ</w:t>
      </w:r>
      <w:r w:rsidRPr="00C4672C">
        <w:rPr>
          <w:rFonts w:hint="cs"/>
          <w:rtl/>
        </w:rPr>
        <w:t xml:space="preserve"> يكذ</w:t>
      </w:r>
      <w:r w:rsidR="00333E79">
        <w:rPr>
          <w:rFonts w:hint="cs"/>
          <w:rtl/>
        </w:rPr>
        <w:t>ِّ</w:t>
      </w:r>
      <w:r w:rsidRPr="00C4672C">
        <w:rPr>
          <w:rFonts w:hint="cs"/>
          <w:rtl/>
        </w:rPr>
        <w:t>بها التاريخ</w:t>
      </w:r>
      <w:r w:rsidR="00B56DD7">
        <w:rPr>
          <w:rFonts w:hint="cs"/>
          <w:rtl/>
        </w:rPr>
        <w:t>،</w:t>
      </w:r>
      <w:r w:rsidRPr="00C4672C">
        <w:rPr>
          <w:rFonts w:hint="cs"/>
          <w:rtl/>
        </w:rPr>
        <w:t xml:space="preserve"> وقد وقعت الزلزلة بعد ذلك غير مر</w:t>
      </w:r>
      <w:r w:rsidR="00333E79">
        <w:rPr>
          <w:rFonts w:hint="cs"/>
          <w:rtl/>
        </w:rPr>
        <w:t>َّ</w:t>
      </w:r>
      <w:r w:rsidRPr="00C4672C">
        <w:rPr>
          <w:rFonts w:hint="cs"/>
          <w:rtl/>
        </w:rPr>
        <w:t>ة فقد وقعت زلزلة عظيمة بالحجاز سنة 515 فتضعضع بسببها الركن اليماني وتهد</w:t>
      </w:r>
      <w:r w:rsidR="00333E79">
        <w:rPr>
          <w:rFonts w:hint="cs"/>
          <w:rtl/>
        </w:rPr>
        <w:t>َّ</w:t>
      </w:r>
      <w:r w:rsidRPr="00C4672C">
        <w:rPr>
          <w:rFonts w:hint="cs"/>
          <w:rtl/>
        </w:rPr>
        <w:t>م بعضه وتهد</w:t>
      </w:r>
      <w:r w:rsidR="00333E79">
        <w:rPr>
          <w:rFonts w:hint="cs"/>
          <w:rtl/>
        </w:rPr>
        <w:t>ّ</w:t>
      </w:r>
      <w:r w:rsidRPr="00C4672C">
        <w:rPr>
          <w:rFonts w:hint="cs"/>
          <w:rtl/>
        </w:rPr>
        <w:t>م بها شيء</w:t>
      </w:r>
      <w:r w:rsidR="00333E79">
        <w:rPr>
          <w:rFonts w:hint="cs"/>
          <w:rtl/>
        </w:rPr>
        <w:t>ٌ</w:t>
      </w:r>
      <w:r w:rsidRPr="00C4672C">
        <w:rPr>
          <w:rFonts w:hint="cs"/>
          <w:rtl/>
        </w:rPr>
        <w:t xml:space="preserve"> من مسجد رسول الله صلى الله عليه وآله كما ذكره ابن كثير في تاريخه 12</w:t>
      </w:r>
      <w:r w:rsidR="00B56DD7">
        <w:rPr>
          <w:rFonts w:hint="cs"/>
          <w:rtl/>
        </w:rPr>
        <w:t>:</w:t>
      </w:r>
      <w:r w:rsidRPr="00C4672C">
        <w:rPr>
          <w:rFonts w:hint="cs"/>
          <w:rtl/>
        </w:rPr>
        <w:t xml:space="preserve"> 188. </w:t>
      </w:r>
    </w:p>
    <w:p w:rsidR="00B56DD7" w:rsidRDefault="006524BF" w:rsidP="00333E79">
      <w:pPr>
        <w:pStyle w:val="libNormal"/>
        <w:rPr>
          <w:rtl/>
        </w:rPr>
      </w:pPr>
      <w:r w:rsidRPr="00C4672C">
        <w:rPr>
          <w:rFonts w:hint="cs"/>
          <w:rtl/>
        </w:rPr>
        <w:t>وحدثت بالمدينة زلزلة</w:t>
      </w:r>
      <w:r w:rsidR="00333E79">
        <w:rPr>
          <w:rFonts w:hint="cs"/>
          <w:rtl/>
        </w:rPr>
        <w:t>ٌ</w:t>
      </w:r>
      <w:r w:rsidRPr="00C4672C">
        <w:rPr>
          <w:rFonts w:hint="cs"/>
          <w:rtl/>
        </w:rPr>
        <w:t xml:space="preserve"> عظيمة</w:t>
      </w:r>
      <w:r w:rsidR="00333E79">
        <w:rPr>
          <w:rFonts w:hint="cs"/>
          <w:rtl/>
        </w:rPr>
        <w:t>ٌ</w:t>
      </w:r>
      <w:r w:rsidRPr="00C4672C">
        <w:rPr>
          <w:rFonts w:hint="cs"/>
          <w:rtl/>
        </w:rPr>
        <w:t xml:space="preserve"> ليلا</w:t>
      </w:r>
      <w:r w:rsidR="00333E79">
        <w:rPr>
          <w:rFonts w:hint="cs"/>
          <w:rtl/>
        </w:rPr>
        <w:t>ً</w:t>
      </w:r>
      <w:r w:rsidRPr="00C4672C">
        <w:rPr>
          <w:rFonts w:hint="cs"/>
          <w:rtl/>
        </w:rPr>
        <w:t xml:space="preserve"> واستمر</w:t>
      </w:r>
      <w:r w:rsidR="00333E79">
        <w:rPr>
          <w:rFonts w:hint="cs"/>
          <w:rtl/>
        </w:rPr>
        <w:t>َّ</w:t>
      </w:r>
      <w:r w:rsidRPr="00C4672C">
        <w:rPr>
          <w:rFonts w:hint="cs"/>
          <w:rtl/>
        </w:rPr>
        <w:t>ت أي</w:t>
      </w:r>
      <w:r w:rsidR="00333E79">
        <w:rPr>
          <w:rFonts w:hint="cs"/>
          <w:rtl/>
        </w:rPr>
        <w:t>ّ</w:t>
      </w:r>
      <w:r w:rsidRPr="00C4672C">
        <w:rPr>
          <w:rFonts w:hint="cs"/>
          <w:rtl/>
        </w:rPr>
        <w:t>اما</w:t>
      </w:r>
      <w:r w:rsidR="00333E79">
        <w:rPr>
          <w:rFonts w:hint="cs"/>
          <w:rtl/>
        </w:rPr>
        <w:t>ً</w:t>
      </w:r>
      <w:r w:rsidRPr="00C4672C">
        <w:rPr>
          <w:rFonts w:hint="cs"/>
          <w:rtl/>
        </w:rPr>
        <w:t xml:space="preserve"> وكانت تزلزل كل</w:t>
      </w:r>
      <w:r w:rsidR="00333E79">
        <w:rPr>
          <w:rFonts w:hint="cs"/>
          <w:rtl/>
        </w:rPr>
        <w:t>ِّ</w:t>
      </w:r>
      <w:r w:rsidRPr="00C4672C">
        <w:rPr>
          <w:rFonts w:hint="cs"/>
          <w:rtl/>
        </w:rPr>
        <w:t xml:space="preserve"> يوم وليلة قدر عشر نوبات وذلك سنة 654 وقص</w:t>
      </w:r>
      <w:r w:rsidR="00333E79">
        <w:rPr>
          <w:rFonts w:hint="cs"/>
          <w:rtl/>
        </w:rPr>
        <w:t>ّ</w:t>
      </w:r>
      <w:r w:rsidRPr="00C4672C">
        <w:rPr>
          <w:rFonts w:hint="cs"/>
          <w:rtl/>
        </w:rPr>
        <w:t>تها طويلة</w:t>
      </w:r>
      <w:r w:rsidR="00333E79">
        <w:rPr>
          <w:rFonts w:hint="cs"/>
          <w:rtl/>
        </w:rPr>
        <w:t>ٌ</w:t>
      </w:r>
      <w:r w:rsidRPr="00C4672C">
        <w:rPr>
          <w:rFonts w:hint="cs"/>
          <w:rtl/>
        </w:rPr>
        <w:t xml:space="preserve"> توجد في تاريخ ابن كثير 13</w:t>
      </w:r>
      <w:r w:rsidR="00B56DD7">
        <w:rPr>
          <w:rFonts w:hint="cs"/>
          <w:rtl/>
        </w:rPr>
        <w:t>:</w:t>
      </w:r>
      <w:r w:rsidRPr="00C4672C">
        <w:rPr>
          <w:rFonts w:hint="cs"/>
          <w:rtl/>
        </w:rPr>
        <w:t xml:space="preserve"> 188</w:t>
      </w:r>
      <w:r w:rsidR="00B56DD7">
        <w:rPr>
          <w:rFonts w:hint="cs"/>
          <w:rtl/>
        </w:rPr>
        <w:t>،</w:t>
      </w:r>
      <w:r w:rsidRPr="00C4672C">
        <w:rPr>
          <w:rFonts w:hint="cs"/>
          <w:rtl/>
        </w:rPr>
        <w:t xml:space="preserve"> 190</w:t>
      </w:r>
      <w:r w:rsidR="00B56DD7">
        <w:rPr>
          <w:rFonts w:hint="cs"/>
          <w:rtl/>
        </w:rPr>
        <w:t>،</w:t>
      </w:r>
      <w:r w:rsidRPr="00C4672C">
        <w:rPr>
          <w:rFonts w:hint="cs"/>
          <w:rtl/>
        </w:rPr>
        <w:t xml:space="preserve"> 191</w:t>
      </w:r>
      <w:r w:rsidR="00B56DD7">
        <w:rPr>
          <w:rFonts w:hint="cs"/>
          <w:rtl/>
        </w:rPr>
        <w:t>،</w:t>
      </w:r>
      <w:r w:rsidRPr="00C4672C">
        <w:rPr>
          <w:rFonts w:hint="cs"/>
          <w:rtl/>
        </w:rPr>
        <w:t xml:space="preserve"> 192. </w:t>
      </w:r>
    </w:p>
    <w:p w:rsidR="00B56DD7" w:rsidRDefault="006524BF" w:rsidP="00333E79">
      <w:pPr>
        <w:pStyle w:val="libNormal"/>
        <w:rPr>
          <w:rtl/>
        </w:rPr>
      </w:pPr>
      <w:r w:rsidRPr="00C4672C">
        <w:rPr>
          <w:rFonts w:hint="cs"/>
          <w:rtl/>
        </w:rPr>
        <w:t>واعطف على ما قاله الرازي قول السكتواري من إن</w:t>
      </w:r>
      <w:r w:rsidR="00333E79">
        <w:rPr>
          <w:rFonts w:hint="cs"/>
          <w:rtl/>
        </w:rPr>
        <w:t>َّ</w:t>
      </w:r>
      <w:r w:rsidRPr="00C4672C">
        <w:rPr>
          <w:rFonts w:hint="cs"/>
          <w:rtl/>
        </w:rPr>
        <w:t>ها أو</w:t>
      </w:r>
      <w:r w:rsidR="00333E79">
        <w:rPr>
          <w:rFonts w:hint="cs"/>
          <w:rtl/>
        </w:rPr>
        <w:t>َّ</w:t>
      </w:r>
      <w:r w:rsidRPr="00C4672C">
        <w:rPr>
          <w:rFonts w:hint="cs"/>
          <w:rtl/>
        </w:rPr>
        <w:t>ل زلزلة كانت في الاسلام سنة عشرين من الهجرة. فقد وقعت سنة ست</w:t>
      </w:r>
      <w:r w:rsidR="00333E79">
        <w:rPr>
          <w:rFonts w:hint="cs"/>
          <w:rtl/>
        </w:rPr>
        <w:t>ّ</w:t>
      </w:r>
      <w:r w:rsidRPr="00C4672C">
        <w:rPr>
          <w:rFonts w:hint="cs"/>
          <w:rtl/>
        </w:rPr>
        <w:t xml:space="preserve"> من الهجرة الشريفة كما في تاريخ الخميس 1</w:t>
      </w:r>
      <w:r w:rsidR="00B56DD7">
        <w:rPr>
          <w:rFonts w:hint="cs"/>
          <w:rtl/>
        </w:rPr>
        <w:t>:</w:t>
      </w:r>
      <w:r w:rsidRPr="00C4672C">
        <w:rPr>
          <w:rFonts w:hint="cs"/>
          <w:rtl/>
        </w:rPr>
        <w:t xml:space="preserve"> 565 فقال النبي</w:t>
      </w:r>
      <w:r w:rsidR="00333E79">
        <w:rPr>
          <w:rFonts w:hint="cs"/>
          <w:rtl/>
        </w:rPr>
        <w:t>ُّ</w:t>
      </w:r>
      <w:r w:rsidRPr="00C4672C">
        <w:rPr>
          <w:rFonts w:hint="cs"/>
          <w:rtl/>
        </w:rPr>
        <w:t xml:space="preserve"> صلى الله عليه وآله</w:t>
      </w:r>
      <w:r w:rsidR="00B56DD7">
        <w:rPr>
          <w:rFonts w:hint="cs"/>
          <w:rtl/>
        </w:rPr>
        <w:t>:</w:t>
      </w:r>
      <w:r w:rsidRPr="00C4672C">
        <w:rPr>
          <w:rFonts w:hint="cs"/>
          <w:rtl/>
        </w:rPr>
        <w:t xml:space="preserve"> إن</w:t>
      </w:r>
      <w:r w:rsidR="00333E79">
        <w:rPr>
          <w:rFonts w:hint="cs"/>
          <w:rtl/>
        </w:rPr>
        <w:t>َّ</w:t>
      </w:r>
      <w:r w:rsidRPr="00C4672C">
        <w:rPr>
          <w:rFonts w:hint="cs"/>
          <w:rtl/>
        </w:rPr>
        <w:t xml:space="preserve"> الله عز</w:t>
      </w:r>
      <w:r w:rsidR="00333E79">
        <w:rPr>
          <w:rFonts w:hint="cs"/>
          <w:rtl/>
        </w:rPr>
        <w:t>َّ</w:t>
      </w:r>
      <w:r w:rsidRPr="00C4672C">
        <w:rPr>
          <w:rFonts w:hint="cs"/>
          <w:rtl/>
        </w:rPr>
        <w:t>وجل</w:t>
      </w:r>
      <w:r w:rsidR="00333E79">
        <w:rPr>
          <w:rFonts w:hint="cs"/>
          <w:rtl/>
        </w:rPr>
        <w:t>َّ</w:t>
      </w:r>
      <w:r w:rsidRPr="00C4672C">
        <w:rPr>
          <w:rFonts w:hint="cs"/>
          <w:rtl/>
        </w:rPr>
        <w:t xml:space="preserve"> يستعتبكم فاعتبوه. </w:t>
      </w:r>
    </w:p>
    <w:p w:rsidR="00B56DD7" w:rsidRDefault="006524BF" w:rsidP="00333E79">
      <w:pPr>
        <w:pStyle w:val="libNormal"/>
        <w:rPr>
          <w:rtl/>
        </w:rPr>
      </w:pPr>
      <w:r w:rsidRPr="00C4672C">
        <w:rPr>
          <w:rFonts w:hint="cs"/>
          <w:rtl/>
        </w:rPr>
        <w:t>وأم</w:t>
      </w:r>
      <w:r w:rsidR="00333E79">
        <w:rPr>
          <w:rFonts w:hint="cs"/>
          <w:rtl/>
        </w:rPr>
        <w:t>ّ</w:t>
      </w:r>
      <w:r w:rsidRPr="00C4672C">
        <w:rPr>
          <w:rFonts w:hint="cs"/>
          <w:rtl/>
        </w:rPr>
        <w:t>ا حديث قول عمر</w:t>
      </w:r>
      <w:r w:rsidR="00B56DD7">
        <w:rPr>
          <w:rFonts w:hint="cs"/>
          <w:rtl/>
        </w:rPr>
        <w:t>:</w:t>
      </w:r>
      <w:r w:rsidRPr="00C4672C">
        <w:rPr>
          <w:rFonts w:hint="cs"/>
          <w:rtl/>
        </w:rPr>
        <w:t xml:space="preserve"> يا سارية الجبل الجبل. فقال السي</w:t>
      </w:r>
      <w:r w:rsidR="00333E79">
        <w:rPr>
          <w:rFonts w:hint="cs"/>
          <w:rtl/>
        </w:rPr>
        <w:t>ِّ</w:t>
      </w:r>
      <w:r w:rsidRPr="00C4672C">
        <w:rPr>
          <w:rFonts w:hint="cs"/>
          <w:rtl/>
        </w:rPr>
        <w:t>د</w:t>
      </w:r>
      <w:r w:rsidR="00B56DD7">
        <w:rPr>
          <w:rFonts w:hint="cs"/>
          <w:rtl/>
        </w:rPr>
        <w:t xml:space="preserve"> محمّد </w:t>
      </w:r>
      <w:r w:rsidRPr="00C4672C">
        <w:rPr>
          <w:rFonts w:hint="cs"/>
          <w:rtl/>
        </w:rPr>
        <w:t>بن درويش الحوت في أسنى المطالب ص 265</w:t>
      </w:r>
      <w:r w:rsidR="00B56DD7">
        <w:rPr>
          <w:rFonts w:hint="cs"/>
          <w:rtl/>
        </w:rPr>
        <w:t>:</w:t>
      </w:r>
      <w:r w:rsidRPr="00C4672C">
        <w:rPr>
          <w:rFonts w:hint="cs"/>
          <w:rtl/>
        </w:rPr>
        <w:t xml:space="preserve"> هو من كلام عمر قاله على المنبر حين كشف له عن سارية وهو بنهاوند من أرض فارس</w:t>
      </w:r>
      <w:r w:rsidR="00B56DD7">
        <w:rPr>
          <w:rFonts w:hint="cs"/>
          <w:rtl/>
        </w:rPr>
        <w:t>،</w:t>
      </w:r>
      <w:r w:rsidRPr="00C4672C">
        <w:rPr>
          <w:rFonts w:hint="cs"/>
          <w:rtl/>
        </w:rPr>
        <w:t xml:space="preserve"> روى قص</w:t>
      </w:r>
      <w:r w:rsidR="00333E79">
        <w:rPr>
          <w:rFonts w:hint="cs"/>
          <w:rtl/>
        </w:rPr>
        <w:t>َّ</w:t>
      </w:r>
      <w:r w:rsidRPr="00C4672C">
        <w:rPr>
          <w:rFonts w:hint="cs"/>
          <w:rtl/>
        </w:rPr>
        <w:t>ته الواحدي والبيهقي بسند ضعيف وهم في المناقب يتوس</w:t>
      </w:r>
      <w:r w:rsidR="00333E79">
        <w:rPr>
          <w:rFonts w:hint="cs"/>
          <w:rtl/>
        </w:rPr>
        <w:t>َّ</w:t>
      </w:r>
      <w:r w:rsidRPr="00C4672C">
        <w:rPr>
          <w:rFonts w:hint="cs"/>
          <w:rtl/>
        </w:rPr>
        <w:t xml:space="preserve">عون. </w:t>
      </w:r>
    </w:p>
    <w:p w:rsidR="006524BF" w:rsidRPr="00C4672C" w:rsidRDefault="006524BF" w:rsidP="00333E79">
      <w:pPr>
        <w:pStyle w:val="libNormal"/>
        <w:rPr>
          <w:rtl/>
        </w:rPr>
      </w:pPr>
      <w:r w:rsidRPr="00C4672C">
        <w:rPr>
          <w:rFonts w:hint="cs"/>
          <w:rtl/>
        </w:rPr>
        <w:t>كن</w:t>
      </w:r>
      <w:r w:rsidR="00333E79">
        <w:rPr>
          <w:rFonts w:hint="cs"/>
          <w:rtl/>
        </w:rPr>
        <w:t>ّ</w:t>
      </w:r>
      <w:r w:rsidRPr="00C4672C">
        <w:rPr>
          <w:rFonts w:hint="cs"/>
          <w:rtl/>
        </w:rPr>
        <w:t>ا نرى السي</w:t>
      </w:r>
      <w:r w:rsidR="00333E79">
        <w:rPr>
          <w:rFonts w:hint="cs"/>
          <w:rtl/>
        </w:rPr>
        <w:t>ِّ</w:t>
      </w:r>
      <w:r w:rsidRPr="00C4672C">
        <w:rPr>
          <w:rFonts w:hint="cs"/>
          <w:rtl/>
        </w:rPr>
        <w:t>د ابن الحوت غير منصف في حكمه على الحديث بالضعف وإن</w:t>
      </w:r>
      <w:r w:rsidR="00333E79">
        <w:rPr>
          <w:rFonts w:hint="cs"/>
          <w:rtl/>
        </w:rPr>
        <w:t>َّ</w:t>
      </w:r>
      <w:r w:rsidRPr="00C4672C">
        <w:rPr>
          <w:rFonts w:hint="cs"/>
          <w:rtl/>
        </w:rPr>
        <w:t>ه كان حق</w:t>
      </w:r>
      <w:r w:rsidR="00333E79">
        <w:rPr>
          <w:rFonts w:hint="cs"/>
          <w:rtl/>
        </w:rPr>
        <w:t>ّ</w:t>
      </w:r>
      <w:r w:rsidRPr="00C4672C">
        <w:rPr>
          <w:rFonts w:hint="cs"/>
          <w:rtl/>
        </w:rPr>
        <w:t>ا</w:t>
      </w:r>
      <w:r w:rsidR="00333E79">
        <w:rPr>
          <w:rFonts w:hint="cs"/>
          <w:rtl/>
        </w:rPr>
        <w:t>ً</w:t>
      </w:r>
      <w:r w:rsidRPr="00C4672C">
        <w:rPr>
          <w:rFonts w:hint="cs"/>
          <w:rtl/>
        </w:rPr>
        <w:t xml:space="preserve"> عليه الحكم بالوضع إلى أن أوقفنا السير على تصحيح ابن بدران </w:t>
      </w:r>
      <w:r w:rsidR="00B56DD7">
        <w:rPr>
          <w:rFonts w:hint="cs"/>
          <w:rtl/>
        </w:rPr>
        <w:t>(</w:t>
      </w:r>
      <w:r w:rsidRPr="00C4672C">
        <w:rPr>
          <w:rFonts w:hint="cs"/>
          <w:rtl/>
        </w:rPr>
        <w:t>المتوفى 1346</w:t>
      </w:r>
      <w:r w:rsidR="00B56DD7">
        <w:rPr>
          <w:rFonts w:hint="cs"/>
          <w:rtl/>
        </w:rPr>
        <w:t>)</w:t>
      </w:r>
      <w:r w:rsidRPr="00C4672C">
        <w:rPr>
          <w:rFonts w:hint="cs"/>
          <w:rtl/>
        </w:rPr>
        <w:t xml:space="preserve"> إي</w:t>
      </w:r>
      <w:r w:rsidR="00333E79">
        <w:rPr>
          <w:rFonts w:hint="cs"/>
          <w:rtl/>
        </w:rPr>
        <w:t>ّ</w:t>
      </w:r>
      <w:r w:rsidRPr="00C4672C">
        <w:rPr>
          <w:rFonts w:hint="cs"/>
          <w:rtl/>
        </w:rPr>
        <w:t>اه فيما عل</w:t>
      </w:r>
      <w:r w:rsidR="00333E79">
        <w:rPr>
          <w:rFonts w:hint="cs"/>
          <w:rtl/>
        </w:rPr>
        <w:t>ّ</w:t>
      </w:r>
      <w:r w:rsidRPr="00C4672C">
        <w:rPr>
          <w:rFonts w:hint="cs"/>
          <w:rtl/>
        </w:rPr>
        <w:t>ق عليه في تاريخ ابن عساكر 6 ص 46 بعد ذكر الحديث من طريق سيف بن عمر</w:t>
      </w:r>
      <w:r w:rsidR="00B56DD7">
        <w:rPr>
          <w:rFonts w:hint="cs"/>
          <w:rtl/>
        </w:rPr>
        <w:t>،</w:t>
      </w:r>
      <w:r w:rsidRPr="00C4672C">
        <w:rPr>
          <w:rFonts w:hint="cs"/>
          <w:rtl/>
        </w:rPr>
        <w:t xml:space="preserve"> فوجدنا ابن الحوت عندئذ إن</w:t>
      </w:r>
      <w:r w:rsidR="00333E79">
        <w:rPr>
          <w:rFonts w:hint="cs"/>
          <w:rtl/>
        </w:rPr>
        <w:t>َّ</w:t>
      </w:r>
      <w:r w:rsidRPr="00C4672C">
        <w:rPr>
          <w:rFonts w:hint="cs"/>
          <w:rtl/>
        </w:rPr>
        <w:t>ه جاء بإحدى بنات طبق في حكمه ذلك</w:t>
      </w:r>
      <w:r w:rsidR="00B56DD7">
        <w:rPr>
          <w:rFonts w:hint="cs"/>
          <w:rtl/>
        </w:rPr>
        <w:t>،</w:t>
      </w:r>
      <w:r w:rsidRPr="00C4672C">
        <w:rPr>
          <w:rFonts w:hint="cs"/>
          <w:rtl/>
        </w:rPr>
        <w:t xml:space="preserve"> ما أجرأ ابن بدران على هذا التمويه والدجل</w:t>
      </w:r>
      <w:r w:rsidR="00B56DD7">
        <w:rPr>
          <w:rFonts w:hint="cs"/>
          <w:rtl/>
        </w:rPr>
        <w:t>؟</w:t>
      </w:r>
      <w:r w:rsidRPr="00C4672C">
        <w:rPr>
          <w:rFonts w:hint="cs"/>
          <w:rtl/>
        </w:rPr>
        <w:t xml:space="preserve"> أليست بين يديه أقوال أعلام قومه حول سيف بن عمر</w:t>
      </w:r>
      <w:r w:rsidR="00B56DD7">
        <w:rPr>
          <w:rFonts w:hint="cs"/>
          <w:rtl/>
        </w:rPr>
        <w:t>؟</w:t>
      </w:r>
      <w:r w:rsidRPr="00C4672C">
        <w:rPr>
          <w:rFonts w:hint="cs"/>
          <w:rtl/>
        </w:rPr>
        <w:t xml:space="preserve"> أم ليسوا أولئك الحف</w:t>
      </w:r>
      <w:r w:rsidR="00333E79">
        <w:rPr>
          <w:rFonts w:hint="cs"/>
          <w:rtl/>
        </w:rPr>
        <w:t>ّ</w:t>
      </w:r>
      <w:r w:rsidRPr="00C4672C">
        <w:rPr>
          <w:rFonts w:hint="cs"/>
          <w:rtl/>
        </w:rPr>
        <w:t>اظ رجال الجرح والتعديل في كل</w:t>
      </w:r>
      <w:r w:rsidR="00333E79">
        <w:rPr>
          <w:rFonts w:hint="cs"/>
          <w:rtl/>
        </w:rPr>
        <w:t>ّ</w:t>
      </w:r>
      <w:r w:rsidRPr="00C4672C">
        <w:rPr>
          <w:rFonts w:hint="cs"/>
          <w:rtl/>
        </w:rPr>
        <w:t xml:space="preserve"> إسناد</w:t>
      </w:r>
      <w:r w:rsidR="00B56DD7">
        <w:rPr>
          <w:rFonts w:hint="cs"/>
          <w:rtl/>
        </w:rPr>
        <w:t>؟</w:t>
      </w:r>
      <w:r w:rsidRPr="00C4672C">
        <w:rPr>
          <w:rFonts w:hint="cs"/>
          <w:rtl/>
        </w:rPr>
        <w:t xml:space="preserve"> قال ابن حبان</w:t>
      </w:r>
      <w:r w:rsidR="00B56DD7">
        <w:rPr>
          <w:rFonts w:hint="cs"/>
          <w:rtl/>
        </w:rPr>
        <w:t>:</w:t>
      </w:r>
      <w:r w:rsidRPr="00C4672C">
        <w:rPr>
          <w:rFonts w:hint="cs"/>
          <w:rtl/>
        </w:rPr>
        <w:t xml:space="preserve"> كان سيف بن عمر يروي الموضوعات عن الاثبات. وقال</w:t>
      </w:r>
      <w:r w:rsidR="00B56DD7">
        <w:rPr>
          <w:rFonts w:hint="cs"/>
          <w:rtl/>
        </w:rPr>
        <w:t>:</w:t>
      </w:r>
      <w:r w:rsidRPr="00C4672C">
        <w:rPr>
          <w:rFonts w:hint="cs"/>
          <w:rtl/>
        </w:rPr>
        <w:t xml:space="preserve"> قالوا</w:t>
      </w:r>
      <w:r w:rsidR="00B56DD7">
        <w:rPr>
          <w:rFonts w:hint="cs"/>
          <w:rtl/>
        </w:rPr>
        <w:t>:</w:t>
      </w:r>
      <w:r w:rsidRPr="00C4672C">
        <w:rPr>
          <w:rFonts w:hint="cs"/>
          <w:rtl/>
        </w:rPr>
        <w:t xml:space="preserve"> إن</w:t>
      </w:r>
      <w:r w:rsidR="00333E79">
        <w:rPr>
          <w:rFonts w:hint="cs"/>
          <w:rtl/>
        </w:rPr>
        <w:t>َّ</w:t>
      </w:r>
      <w:r w:rsidRPr="00C4672C">
        <w:rPr>
          <w:rFonts w:hint="cs"/>
          <w:rtl/>
        </w:rPr>
        <w:t>ه كان يضع الحديث وات</w:t>
      </w:r>
      <w:r w:rsidR="00333E79">
        <w:rPr>
          <w:rFonts w:hint="cs"/>
          <w:rtl/>
        </w:rPr>
        <w:t>ّ</w:t>
      </w:r>
      <w:r w:rsidRPr="00C4672C">
        <w:rPr>
          <w:rFonts w:hint="cs"/>
          <w:rtl/>
        </w:rPr>
        <w:t xml:space="preserve">هم </w:t>
      </w:r>
    </w:p>
    <w:p w:rsidR="006524BF" w:rsidRPr="006F6A59" w:rsidRDefault="006524BF" w:rsidP="0063372F">
      <w:pPr>
        <w:pStyle w:val="libNormal"/>
      </w:pPr>
      <w:r w:rsidRPr="0063372F">
        <w:rPr>
          <w:rFonts w:hint="cs"/>
          <w:rtl/>
        </w:rPr>
        <w:br w:type="page"/>
      </w:r>
    </w:p>
    <w:p w:rsidR="00333E79" w:rsidRDefault="006524BF" w:rsidP="00333E79">
      <w:pPr>
        <w:pStyle w:val="libNormal0"/>
        <w:rPr>
          <w:rtl/>
        </w:rPr>
      </w:pPr>
      <w:r w:rsidRPr="0063372F">
        <w:rPr>
          <w:rFonts w:hint="cs"/>
          <w:rtl/>
        </w:rPr>
        <w:lastRenderedPageBreak/>
        <w:t>ب</w:t>
      </w:r>
      <w:r w:rsidRPr="00C4672C">
        <w:rPr>
          <w:rFonts w:hint="cs"/>
          <w:rtl/>
        </w:rPr>
        <w:t>الزندقة. وقال الحاكم</w:t>
      </w:r>
      <w:r w:rsidR="00B56DD7">
        <w:rPr>
          <w:rFonts w:hint="cs"/>
          <w:rtl/>
        </w:rPr>
        <w:t>:</w:t>
      </w:r>
      <w:r w:rsidRPr="00C4672C">
        <w:rPr>
          <w:rFonts w:hint="cs"/>
          <w:rtl/>
        </w:rPr>
        <w:t xml:space="preserve"> ات</w:t>
      </w:r>
      <w:r w:rsidR="00333E79">
        <w:rPr>
          <w:rFonts w:hint="cs"/>
          <w:rtl/>
        </w:rPr>
        <w:t>ّ</w:t>
      </w:r>
      <w:r w:rsidRPr="00C4672C">
        <w:rPr>
          <w:rFonts w:hint="cs"/>
          <w:rtl/>
        </w:rPr>
        <w:t>هم بالزندقة وهو في الرواية ساقط</w:t>
      </w:r>
      <w:r w:rsidR="00B56DD7">
        <w:rPr>
          <w:rFonts w:hint="cs"/>
          <w:rtl/>
        </w:rPr>
        <w:t>،</w:t>
      </w:r>
      <w:r w:rsidRPr="00C4672C">
        <w:rPr>
          <w:rFonts w:hint="cs"/>
          <w:rtl/>
        </w:rPr>
        <w:t xml:space="preserve"> وقال ابن عدي</w:t>
      </w:r>
      <w:r w:rsidR="00B56DD7">
        <w:rPr>
          <w:rFonts w:hint="cs"/>
          <w:rtl/>
        </w:rPr>
        <w:t>:</w:t>
      </w:r>
      <w:r w:rsidRPr="00C4672C">
        <w:rPr>
          <w:rFonts w:hint="cs"/>
          <w:rtl/>
        </w:rPr>
        <w:t xml:space="preserve"> بعض أحاديثه مشهورة وعام</w:t>
      </w:r>
      <w:r w:rsidR="00333E79">
        <w:rPr>
          <w:rFonts w:hint="cs"/>
          <w:rtl/>
        </w:rPr>
        <w:t>ّ</w:t>
      </w:r>
      <w:r w:rsidRPr="00C4672C">
        <w:rPr>
          <w:rFonts w:hint="cs"/>
          <w:rtl/>
        </w:rPr>
        <w:t>تها منكرة لم يتابع عليها. وقال ابن عدي</w:t>
      </w:r>
      <w:r w:rsidR="00B56DD7">
        <w:rPr>
          <w:rFonts w:hint="cs"/>
          <w:rtl/>
        </w:rPr>
        <w:t>:</w:t>
      </w:r>
      <w:r w:rsidRPr="00C4672C">
        <w:rPr>
          <w:rFonts w:hint="cs"/>
          <w:rtl/>
        </w:rPr>
        <w:t xml:space="preserve"> عام</w:t>
      </w:r>
      <w:r w:rsidR="00333E79">
        <w:rPr>
          <w:rFonts w:hint="cs"/>
          <w:rtl/>
        </w:rPr>
        <w:t>ّة حديثه</w:t>
      </w:r>
      <w:r w:rsidRPr="00C4672C">
        <w:rPr>
          <w:rFonts w:hint="cs"/>
          <w:rtl/>
        </w:rPr>
        <w:t xml:space="preserve"> منكر. قال البرقاني عن الدارقطني</w:t>
      </w:r>
      <w:r w:rsidR="00B56DD7">
        <w:rPr>
          <w:rFonts w:hint="cs"/>
          <w:rtl/>
        </w:rPr>
        <w:t>:</w:t>
      </w:r>
      <w:r w:rsidRPr="00C4672C">
        <w:rPr>
          <w:rFonts w:hint="cs"/>
          <w:rtl/>
        </w:rPr>
        <w:t xml:space="preserve"> متروك. وقال ابن معين</w:t>
      </w:r>
      <w:r w:rsidR="00B56DD7">
        <w:rPr>
          <w:rFonts w:hint="cs"/>
          <w:rtl/>
        </w:rPr>
        <w:t>:</w:t>
      </w:r>
      <w:r w:rsidRPr="00C4672C">
        <w:rPr>
          <w:rFonts w:hint="cs"/>
          <w:rtl/>
        </w:rPr>
        <w:t xml:space="preserve"> ضعيف الحديث فليس خير منه. وقال أبو حاتم</w:t>
      </w:r>
      <w:r w:rsidR="00B56DD7">
        <w:rPr>
          <w:rFonts w:hint="cs"/>
          <w:rtl/>
        </w:rPr>
        <w:t>:</w:t>
      </w:r>
      <w:r w:rsidRPr="00C4672C">
        <w:rPr>
          <w:rFonts w:hint="cs"/>
          <w:rtl/>
        </w:rPr>
        <w:t xml:space="preserve"> متروك الحديث يشبه حديثه حديث الواقدي. وقال أبو داود</w:t>
      </w:r>
      <w:r w:rsidR="00B56DD7">
        <w:rPr>
          <w:rFonts w:hint="cs"/>
          <w:rtl/>
        </w:rPr>
        <w:t>:</w:t>
      </w:r>
      <w:r w:rsidRPr="00C4672C">
        <w:rPr>
          <w:rFonts w:hint="cs"/>
          <w:rtl/>
        </w:rPr>
        <w:t xml:space="preserve"> ليس بشيء وقال النسائي</w:t>
      </w:r>
      <w:r w:rsidR="00B56DD7">
        <w:rPr>
          <w:rFonts w:hint="cs"/>
          <w:rtl/>
        </w:rPr>
        <w:t>:</w:t>
      </w:r>
      <w:r w:rsidRPr="00C4672C">
        <w:rPr>
          <w:rFonts w:hint="cs"/>
          <w:rtl/>
        </w:rPr>
        <w:t xml:space="preserve"> ضعيف</w:t>
      </w:r>
      <w:r w:rsidR="00333E79">
        <w:rPr>
          <w:rFonts w:hint="cs"/>
          <w:rtl/>
        </w:rPr>
        <w:t>ٌ</w:t>
      </w:r>
      <w:r w:rsidRPr="00C4672C">
        <w:rPr>
          <w:rFonts w:hint="cs"/>
          <w:rtl/>
        </w:rPr>
        <w:t>. وقال السيوطي</w:t>
      </w:r>
      <w:r w:rsidR="00B56DD7">
        <w:rPr>
          <w:rFonts w:hint="cs"/>
          <w:rtl/>
        </w:rPr>
        <w:t>:</w:t>
      </w:r>
      <w:r w:rsidRPr="00C4672C">
        <w:rPr>
          <w:rFonts w:hint="cs"/>
          <w:rtl/>
        </w:rPr>
        <w:t xml:space="preserve"> وض</w:t>
      </w:r>
      <w:r w:rsidR="00333E79">
        <w:rPr>
          <w:rFonts w:hint="cs"/>
          <w:rtl/>
        </w:rPr>
        <w:t>ّ</w:t>
      </w:r>
      <w:r w:rsidRPr="00C4672C">
        <w:rPr>
          <w:rFonts w:hint="cs"/>
          <w:rtl/>
        </w:rPr>
        <w:t>اع</w:t>
      </w:r>
      <w:r w:rsidR="00333E79">
        <w:rPr>
          <w:rFonts w:hint="cs"/>
          <w:rtl/>
        </w:rPr>
        <w:t>ٌ</w:t>
      </w:r>
      <w:r w:rsidR="00B56DD7">
        <w:rPr>
          <w:rFonts w:hint="cs"/>
          <w:rtl/>
        </w:rPr>
        <w:t>:</w:t>
      </w:r>
      <w:r w:rsidRPr="00C4672C">
        <w:rPr>
          <w:rFonts w:hint="cs"/>
          <w:rtl/>
        </w:rPr>
        <w:t xml:space="preserve"> وذكر حديثا</w:t>
      </w:r>
      <w:r w:rsidR="00333E79">
        <w:rPr>
          <w:rFonts w:hint="cs"/>
          <w:rtl/>
        </w:rPr>
        <w:t>ً</w:t>
      </w:r>
      <w:r w:rsidRPr="00C4672C">
        <w:rPr>
          <w:rFonts w:hint="cs"/>
          <w:rtl/>
        </w:rPr>
        <w:t xml:space="preserve"> من طريق السري بن يحيى عن شعيب بن إبراهيم عن سيف فقال</w:t>
      </w:r>
      <w:r w:rsidR="00B56DD7">
        <w:rPr>
          <w:rFonts w:hint="cs"/>
          <w:rtl/>
        </w:rPr>
        <w:t>:</w:t>
      </w:r>
      <w:r w:rsidRPr="00C4672C">
        <w:rPr>
          <w:rFonts w:hint="cs"/>
          <w:rtl/>
        </w:rPr>
        <w:t xml:space="preserve"> موضوع</w:t>
      </w:r>
      <w:r w:rsidR="00333E79">
        <w:rPr>
          <w:rFonts w:hint="cs"/>
          <w:rtl/>
        </w:rPr>
        <w:t>ٌ</w:t>
      </w:r>
      <w:r w:rsidR="00B56DD7">
        <w:rPr>
          <w:rFonts w:hint="cs"/>
          <w:rtl/>
        </w:rPr>
        <w:t>،</w:t>
      </w:r>
      <w:r w:rsidRPr="00C4672C">
        <w:rPr>
          <w:rFonts w:hint="cs"/>
          <w:rtl/>
        </w:rPr>
        <w:t xml:space="preserve"> فيه ضعفاء أشد</w:t>
      </w:r>
      <w:r w:rsidR="00333E79">
        <w:rPr>
          <w:rFonts w:hint="cs"/>
          <w:rtl/>
        </w:rPr>
        <w:t>ّ</w:t>
      </w:r>
      <w:r w:rsidRPr="00C4672C">
        <w:rPr>
          <w:rFonts w:hint="cs"/>
          <w:rtl/>
        </w:rPr>
        <w:t xml:space="preserve">هم سيف. </w:t>
      </w:r>
    </w:p>
    <w:p w:rsidR="00B56DD7" w:rsidRDefault="006524BF" w:rsidP="00333E79">
      <w:pPr>
        <w:pStyle w:val="libNormal0"/>
        <w:rPr>
          <w:rtl/>
        </w:rPr>
      </w:pPr>
      <w:r w:rsidRPr="00C4672C">
        <w:rPr>
          <w:rFonts w:hint="cs"/>
          <w:rtl/>
        </w:rPr>
        <w:t>راجع ميزان الاعتدال 1</w:t>
      </w:r>
      <w:r w:rsidR="00B56DD7">
        <w:rPr>
          <w:rFonts w:hint="cs"/>
          <w:rtl/>
        </w:rPr>
        <w:t>:</w:t>
      </w:r>
      <w:r w:rsidRPr="00C4672C">
        <w:rPr>
          <w:rFonts w:hint="cs"/>
          <w:rtl/>
        </w:rPr>
        <w:t xml:space="preserve"> 438</w:t>
      </w:r>
      <w:r w:rsidR="00B56DD7">
        <w:rPr>
          <w:rFonts w:hint="cs"/>
          <w:rtl/>
        </w:rPr>
        <w:t>،</w:t>
      </w:r>
      <w:r w:rsidRPr="00C4672C">
        <w:rPr>
          <w:rFonts w:hint="cs"/>
          <w:rtl/>
        </w:rPr>
        <w:t xml:space="preserve"> تهذيب التهذيب 4</w:t>
      </w:r>
      <w:r w:rsidR="00B56DD7">
        <w:rPr>
          <w:rFonts w:hint="cs"/>
          <w:rtl/>
        </w:rPr>
        <w:t>:</w:t>
      </w:r>
      <w:r w:rsidRPr="00C4672C">
        <w:rPr>
          <w:rFonts w:hint="cs"/>
          <w:rtl/>
        </w:rPr>
        <w:t xml:space="preserve"> 295</w:t>
      </w:r>
      <w:r w:rsidR="00B56DD7">
        <w:rPr>
          <w:rFonts w:hint="cs"/>
          <w:rtl/>
        </w:rPr>
        <w:t>،</w:t>
      </w:r>
      <w:r w:rsidRPr="00C4672C">
        <w:rPr>
          <w:rFonts w:hint="cs"/>
          <w:rtl/>
        </w:rPr>
        <w:t xml:space="preserve"> اللئالي المصنوعة 1</w:t>
      </w:r>
      <w:r w:rsidR="00B56DD7">
        <w:rPr>
          <w:rFonts w:hint="cs"/>
          <w:rtl/>
        </w:rPr>
        <w:t>:</w:t>
      </w:r>
      <w:r w:rsidRPr="00C4672C">
        <w:rPr>
          <w:rFonts w:hint="cs"/>
          <w:rtl/>
        </w:rPr>
        <w:t xml:space="preserve"> 157</w:t>
      </w:r>
      <w:r w:rsidR="00B56DD7">
        <w:rPr>
          <w:rFonts w:hint="cs"/>
          <w:rtl/>
        </w:rPr>
        <w:t>،</w:t>
      </w:r>
      <w:r w:rsidRPr="00C4672C">
        <w:rPr>
          <w:rFonts w:hint="cs"/>
          <w:rtl/>
        </w:rPr>
        <w:t xml:space="preserve"> 199</w:t>
      </w:r>
      <w:r w:rsidR="00B56DD7">
        <w:rPr>
          <w:rFonts w:hint="cs"/>
          <w:rtl/>
        </w:rPr>
        <w:t>،</w:t>
      </w:r>
      <w:r w:rsidRPr="00C4672C">
        <w:rPr>
          <w:rFonts w:hint="cs"/>
          <w:rtl/>
        </w:rPr>
        <w:t xml:space="preserve"> 429. </w:t>
      </w:r>
    </w:p>
    <w:p w:rsidR="0063372F" w:rsidRDefault="006524BF" w:rsidP="00333E79">
      <w:pPr>
        <w:pStyle w:val="libNormal"/>
        <w:rPr>
          <w:rtl/>
        </w:rPr>
      </w:pPr>
      <w:r w:rsidRPr="00C4672C">
        <w:rPr>
          <w:rFonts w:hint="cs"/>
          <w:rtl/>
        </w:rPr>
        <w:t>وأم</w:t>
      </w:r>
      <w:r w:rsidR="00333E79">
        <w:rPr>
          <w:rFonts w:hint="cs"/>
          <w:rtl/>
        </w:rPr>
        <w:t>ّ</w:t>
      </w:r>
      <w:r w:rsidRPr="00C4672C">
        <w:rPr>
          <w:rFonts w:hint="cs"/>
          <w:rtl/>
        </w:rPr>
        <w:t xml:space="preserve">ا </w:t>
      </w:r>
      <w:r w:rsidR="00333E79">
        <w:rPr>
          <w:rFonts w:hint="cs"/>
          <w:rtl/>
        </w:rPr>
        <w:t>إ</w:t>
      </w:r>
      <w:r w:rsidRPr="00C4672C">
        <w:rPr>
          <w:rFonts w:hint="cs"/>
          <w:rtl/>
        </w:rPr>
        <w:t>حتراق القرية بإباء الرجل عن تغيير اسمه فخرافة</w:t>
      </w:r>
      <w:r w:rsidR="00333E79">
        <w:rPr>
          <w:rFonts w:hint="cs"/>
          <w:rtl/>
        </w:rPr>
        <w:t>ٌ</w:t>
      </w:r>
      <w:r w:rsidRPr="00C4672C">
        <w:rPr>
          <w:rFonts w:hint="cs"/>
          <w:rtl/>
        </w:rPr>
        <w:t xml:space="preserve"> يأباها الشرع والعقل والمنطق</w:t>
      </w:r>
      <w:r w:rsidR="00B56DD7">
        <w:rPr>
          <w:rFonts w:hint="cs"/>
          <w:rtl/>
        </w:rPr>
        <w:t>،</w:t>
      </w:r>
      <w:r w:rsidRPr="00C4672C">
        <w:rPr>
          <w:rFonts w:hint="cs"/>
          <w:rtl/>
        </w:rPr>
        <w:t xml:space="preserve"> إن</w:t>
      </w:r>
      <w:r w:rsidR="00333E79">
        <w:rPr>
          <w:rFonts w:hint="cs"/>
          <w:rtl/>
        </w:rPr>
        <w:t>َّ</w:t>
      </w:r>
      <w:r w:rsidRPr="00C4672C">
        <w:rPr>
          <w:rFonts w:hint="cs"/>
          <w:rtl/>
        </w:rPr>
        <w:t xml:space="preserve"> ما تقد</w:t>
      </w:r>
      <w:r w:rsidR="00333E79">
        <w:rPr>
          <w:rFonts w:hint="cs"/>
          <w:rtl/>
        </w:rPr>
        <w:t>َّ</w:t>
      </w:r>
      <w:r w:rsidRPr="00C4672C">
        <w:rPr>
          <w:rFonts w:hint="cs"/>
          <w:rtl/>
        </w:rPr>
        <w:t>م في الجزء السادس ص 308</w:t>
      </w:r>
      <w:r w:rsidR="00F36230">
        <w:rPr>
          <w:rFonts w:hint="cs"/>
          <w:rtl/>
        </w:rPr>
        <w:t xml:space="preserve"> - </w:t>
      </w:r>
      <w:r w:rsidRPr="00C4672C">
        <w:rPr>
          <w:rFonts w:hint="cs"/>
          <w:rtl/>
        </w:rPr>
        <w:t>315 ط 2 من آراء الخليفة الخاص</w:t>
      </w:r>
      <w:r w:rsidR="00333E79">
        <w:rPr>
          <w:rFonts w:hint="cs"/>
          <w:rtl/>
        </w:rPr>
        <w:t>َّ</w:t>
      </w:r>
      <w:r w:rsidRPr="00C4672C">
        <w:rPr>
          <w:rFonts w:hint="cs"/>
          <w:rtl/>
        </w:rPr>
        <w:t>ة به</w:t>
      </w:r>
      <w:r w:rsidR="00F36230">
        <w:rPr>
          <w:rFonts w:hint="cs"/>
          <w:rtl/>
        </w:rPr>
        <w:t xml:space="preserve"> - </w:t>
      </w:r>
      <w:r w:rsidRPr="00C4672C">
        <w:rPr>
          <w:rFonts w:hint="cs"/>
          <w:rtl/>
        </w:rPr>
        <w:t>في الأسماء والكنى</w:t>
      </w:r>
      <w:r w:rsidR="00F36230">
        <w:rPr>
          <w:rFonts w:hint="cs"/>
          <w:rtl/>
        </w:rPr>
        <w:t xml:space="preserve"> - </w:t>
      </w:r>
      <w:r w:rsidRPr="00C4672C">
        <w:rPr>
          <w:rFonts w:hint="cs"/>
          <w:rtl/>
        </w:rPr>
        <w:t>ومن جر</w:t>
      </w:r>
      <w:r w:rsidR="00333E79">
        <w:rPr>
          <w:rFonts w:hint="cs"/>
          <w:rtl/>
        </w:rPr>
        <w:t>ّ</w:t>
      </w:r>
      <w:r w:rsidRPr="00C4672C">
        <w:rPr>
          <w:rFonts w:hint="cs"/>
          <w:rtl/>
        </w:rPr>
        <w:t>ائها غي</w:t>
      </w:r>
      <w:r w:rsidR="00333E79">
        <w:rPr>
          <w:rFonts w:hint="cs"/>
          <w:rtl/>
        </w:rPr>
        <w:t>ّ</w:t>
      </w:r>
      <w:r w:rsidRPr="00C4672C">
        <w:rPr>
          <w:rFonts w:hint="cs"/>
          <w:rtl/>
        </w:rPr>
        <w:t>ر كنى رجال كن</w:t>
      </w:r>
      <w:r w:rsidR="00333E79">
        <w:rPr>
          <w:rFonts w:hint="cs"/>
          <w:rtl/>
        </w:rPr>
        <w:t>ّ</w:t>
      </w:r>
      <w:r w:rsidRPr="00C4672C">
        <w:rPr>
          <w:rFonts w:hint="cs"/>
          <w:rtl/>
        </w:rPr>
        <w:t>اهم رسول الله صلى الله عليه وآله وأسماء آخرين سم</w:t>
      </w:r>
      <w:r w:rsidR="00333E79">
        <w:rPr>
          <w:rFonts w:hint="cs"/>
          <w:rtl/>
        </w:rPr>
        <w:t>َّ</w:t>
      </w:r>
      <w:r w:rsidRPr="00C4672C">
        <w:rPr>
          <w:rFonts w:hint="cs"/>
          <w:rtl/>
        </w:rPr>
        <w:t>اهم بها هو صلى الله عليه وآله بحج</w:t>
      </w:r>
      <w:r w:rsidR="00333E79">
        <w:rPr>
          <w:rFonts w:hint="cs"/>
          <w:rtl/>
        </w:rPr>
        <w:t>َّ</w:t>
      </w:r>
      <w:r w:rsidRPr="00C4672C">
        <w:rPr>
          <w:rFonts w:hint="cs"/>
          <w:rtl/>
        </w:rPr>
        <w:t>ة داحضة من أن</w:t>
      </w:r>
      <w:r w:rsidR="00333E79">
        <w:rPr>
          <w:rFonts w:hint="cs"/>
          <w:rtl/>
        </w:rPr>
        <w:t>ّ</w:t>
      </w:r>
      <w:r w:rsidRPr="00C4672C">
        <w:rPr>
          <w:rFonts w:hint="cs"/>
          <w:rtl/>
        </w:rPr>
        <w:t xml:space="preserve"> رسول الله صلى الله عليه وآله مات وغفر له ونحن لا ندري ما يفعل بنا</w:t>
      </w:r>
      <w:r w:rsidR="00F36230">
        <w:rPr>
          <w:rFonts w:hint="cs"/>
          <w:rtl/>
        </w:rPr>
        <w:t xml:space="preserve"> - </w:t>
      </w:r>
      <w:r w:rsidRPr="00C4672C">
        <w:rPr>
          <w:rFonts w:hint="cs"/>
          <w:rtl/>
        </w:rPr>
        <w:t>يستدعي أل</w:t>
      </w:r>
      <w:r w:rsidR="00333E79">
        <w:rPr>
          <w:rFonts w:hint="cs"/>
          <w:rtl/>
        </w:rPr>
        <w:t>ّ</w:t>
      </w:r>
      <w:r w:rsidRPr="00C4672C">
        <w:rPr>
          <w:rFonts w:hint="cs"/>
          <w:rtl/>
        </w:rPr>
        <w:t>ا ي</w:t>
      </w:r>
      <w:r w:rsidR="00333E79">
        <w:rPr>
          <w:rFonts w:hint="cs"/>
          <w:rtl/>
        </w:rPr>
        <w:t>ُ</w:t>
      </w:r>
      <w:r w:rsidRPr="00C4672C">
        <w:rPr>
          <w:rFonts w:hint="cs"/>
          <w:rtl/>
        </w:rPr>
        <w:t>متثل في أمثال ذلك لا أن ي</w:t>
      </w:r>
      <w:r w:rsidR="00333E79">
        <w:rPr>
          <w:rFonts w:hint="cs"/>
          <w:rtl/>
        </w:rPr>
        <w:t>ُ</w:t>
      </w:r>
      <w:r w:rsidRPr="00C4672C">
        <w:rPr>
          <w:rFonts w:hint="cs"/>
          <w:rtl/>
        </w:rPr>
        <w:t>عذ</w:t>
      </w:r>
      <w:r w:rsidR="00333E79">
        <w:rPr>
          <w:rFonts w:hint="cs"/>
          <w:rtl/>
        </w:rPr>
        <w:t>ِّ</w:t>
      </w:r>
      <w:r w:rsidRPr="00C4672C">
        <w:rPr>
          <w:rFonts w:hint="cs"/>
          <w:rtl/>
        </w:rPr>
        <w:t>ب الله قرية آمنة</w:t>
      </w:r>
      <w:r w:rsidR="00333E79">
        <w:rPr>
          <w:rFonts w:hint="cs"/>
          <w:rtl/>
        </w:rPr>
        <w:t>ً</w:t>
      </w:r>
      <w:r w:rsidRPr="00C4672C">
        <w:rPr>
          <w:rFonts w:hint="cs"/>
          <w:rtl/>
        </w:rPr>
        <w:t xml:space="preserve"> مطمأن</w:t>
      </w:r>
      <w:r w:rsidR="00333E79">
        <w:rPr>
          <w:rFonts w:hint="cs"/>
          <w:rtl/>
        </w:rPr>
        <w:t>َّ</w:t>
      </w:r>
      <w:r w:rsidRPr="00C4672C">
        <w:rPr>
          <w:rFonts w:hint="cs"/>
          <w:rtl/>
        </w:rPr>
        <w:t>ة لعدم إمتثال صاحبها بما يقوله الخليفة دون أمر مباح</w:t>
      </w:r>
      <w:r w:rsidR="00333E79">
        <w:rPr>
          <w:rFonts w:hint="cs"/>
          <w:rtl/>
        </w:rPr>
        <w:t>ٍ</w:t>
      </w:r>
      <w:r w:rsidR="00B56DD7">
        <w:rPr>
          <w:rFonts w:hint="cs"/>
          <w:rtl/>
        </w:rPr>
        <w:t>،</w:t>
      </w:r>
      <w:r w:rsidRPr="00C4672C">
        <w:rPr>
          <w:rFonts w:hint="cs"/>
          <w:rtl/>
        </w:rPr>
        <w:t xml:space="preserve"> وهو من الظلم الفاحش لما احترق فيها من أبرياء وتلفت من أموال</w:t>
      </w:r>
      <w:r w:rsidR="00B56DD7">
        <w:rPr>
          <w:rFonts w:hint="cs"/>
          <w:rtl/>
        </w:rPr>
        <w:t>،</w:t>
      </w:r>
      <w:r w:rsidRPr="00C4672C">
        <w:rPr>
          <w:rFonts w:hint="cs"/>
          <w:rtl/>
        </w:rPr>
        <w:t xml:space="preserve"> ولو وقفت بمطلع الأكمة من تلك القرية المضطرمة لبكيت على الرض</w:t>
      </w:r>
      <w:r w:rsidR="00333E79">
        <w:rPr>
          <w:rFonts w:hint="cs"/>
          <w:rtl/>
        </w:rPr>
        <w:t>َّ</w:t>
      </w:r>
      <w:r w:rsidRPr="00C4672C">
        <w:rPr>
          <w:rFonts w:hint="cs"/>
          <w:rtl/>
        </w:rPr>
        <w:t>ع والبهائم بكاء الثكلى</w:t>
      </w:r>
      <w:r w:rsidR="00B56DD7">
        <w:rPr>
          <w:rFonts w:hint="cs"/>
          <w:rtl/>
        </w:rPr>
        <w:t>،</w:t>
      </w:r>
      <w:r w:rsidRPr="00C4672C">
        <w:rPr>
          <w:rFonts w:hint="cs"/>
          <w:rtl/>
        </w:rPr>
        <w:t xml:space="preserve"> نحاشي رب</w:t>
      </w:r>
      <w:r w:rsidR="00333E79">
        <w:rPr>
          <w:rFonts w:hint="cs"/>
          <w:rtl/>
        </w:rPr>
        <w:t>ّ</w:t>
      </w:r>
      <w:r w:rsidRPr="00C4672C">
        <w:rPr>
          <w:rFonts w:hint="cs"/>
          <w:rtl/>
        </w:rPr>
        <w:t>نا الحكيم العدل عن مثل ذلك</w:t>
      </w:r>
      <w:r w:rsidR="00B56DD7">
        <w:rPr>
          <w:rFonts w:hint="cs"/>
          <w:rtl/>
        </w:rPr>
        <w:t>،</w:t>
      </w:r>
      <w:r w:rsidRPr="00C4672C">
        <w:rPr>
          <w:rFonts w:hint="cs"/>
          <w:rtl/>
        </w:rPr>
        <w:t xml:space="preserve"> ونحاشي أعلام الأ</w:t>
      </w:r>
      <w:r w:rsidR="00333E79">
        <w:rPr>
          <w:rFonts w:hint="cs"/>
          <w:rtl/>
        </w:rPr>
        <w:t>ُ</w:t>
      </w:r>
      <w:r w:rsidRPr="00C4672C">
        <w:rPr>
          <w:rFonts w:hint="cs"/>
          <w:rtl/>
        </w:rPr>
        <w:t>م</w:t>
      </w:r>
      <w:r w:rsidR="00333E79">
        <w:rPr>
          <w:rFonts w:hint="cs"/>
          <w:rtl/>
        </w:rPr>
        <w:t>َّ</w:t>
      </w:r>
      <w:r w:rsidRPr="00C4672C">
        <w:rPr>
          <w:rFonts w:hint="cs"/>
          <w:rtl/>
        </w:rPr>
        <w:t>ة عن قبول هذه المخاريق المخزية. قاتل الله الحب</w:t>
      </w:r>
      <w:r w:rsidR="00333E79">
        <w:rPr>
          <w:rFonts w:hint="cs"/>
          <w:rtl/>
        </w:rPr>
        <w:t>َّ</w:t>
      </w:r>
      <w:r w:rsidR="00B56DD7">
        <w:rPr>
          <w:rFonts w:hint="cs"/>
          <w:rtl/>
        </w:rPr>
        <w:t>،</w:t>
      </w:r>
      <w:r w:rsidRPr="00C4672C">
        <w:rPr>
          <w:rFonts w:hint="cs"/>
          <w:rtl/>
        </w:rPr>
        <w:t xml:space="preserve"> ماذا يفعل ويفتعل ويختلق</w:t>
      </w:r>
      <w:r w:rsidR="00B56DD7">
        <w:rPr>
          <w:rFonts w:hint="cs"/>
          <w:rtl/>
        </w:rPr>
        <w:t>؟</w:t>
      </w:r>
      <w:r w:rsidRPr="00C4672C">
        <w:rPr>
          <w:rFonts w:hint="cs"/>
          <w:rtl/>
        </w:rPr>
        <w:t xml:space="preserve">. </w:t>
      </w:r>
    </w:p>
    <w:p w:rsidR="006524BF" w:rsidRPr="00C4672C" w:rsidRDefault="00F36230" w:rsidP="00333E79">
      <w:pPr>
        <w:pStyle w:val="libCenterBold1"/>
        <w:rPr>
          <w:rtl/>
        </w:rPr>
      </w:pPr>
      <w:bookmarkStart w:id="35" w:name="30"/>
      <w:r>
        <w:rPr>
          <w:rFonts w:hint="cs"/>
          <w:rtl/>
        </w:rPr>
        <w:t>-</w:t>
      </w:r>
      <w:r w:rsidR="006524BF" w:rsidRPr="00C4672C">
        <w:rPr>
          <w:rFonts w:hint="cs"/>
          <w:rtl/>
        </w:rPr>
        <w:t xml:space="preserve"> 5</w:t>
      </w:r>
      <w:r>
        <w:rPr>
          <w:rFonts w:hint="cs"/>
          <w:rtl/>
        </w:rPr>
        <w:t xml:space="preserve"> -</w:t>
      </w:r>
      <w:bookmarkEnd w:id="35"/>
    </w:p>
    <w:p w:rsidR="00B56DD7" w:rsidRDefault="006524BF" w:rsidP="002B5003">
      <w:pPr>
        <w:pStyle w:val="Heading2Center"/>
        <w:rPr>
          <w:rtl/>
        </w:rPr>
      </w:pPr>
      <w:bookmarkStart w:id="36" w:name="_Toc526161070"/>
      <w:r w:rsidRPr="00C4672C">
        <w:rPr>
          <w:rFonts w:hint="cs"/>
          <w:rtl/>
        </w:rPr>
        <w:t>تسمية عمر بأمير المؤمنين</w:t>
      </w:r>
      <w:bookmarkEnd w:id="36"/>
    </w:p>
    <w:p w:rsidR="00B56DD7" w:rsidRDefault="006524BF" w:rsidP="00333E79">
      <w:pPr>
        <w:pStyle w:val="libNormal"/>
        <w:rPr>
          <w:rtl/>
        </w:rPr>
      </w:pPr>
      <w:r w:rsidRPr="00D4753A">
        <w:rPr>
          <w:rFonts w:hint="cs"/>
          <w:rtl/>
        </w:rPr>
        <w:t>قال الواقدي</w:t>
      </w:r>
      <w:r w:rsidR="00B56DD7">
        <w:rPr>
          <w:rFonts w:hint="cs"/>
          <w:rtl/>
        </w:rPr>
        <w:t>:</w:t>
      </w:r>
      <w:r w:rsidRPr="00D4753A">
        <w:rPr>
          <w:rFonts w:hint="cs"/>
          <w:rtl/>
        </w:rPr>
        <w:t xml:space="preserve"> حد</w:t>
      </w:r>
      <w:r w:rsidR="00333E79">
        <w:rPr>
          <w:rFonts w:hint="cs"/>
          <w:rtl/>
        </w:rPr>
        <w:t>َّ</w:t>
      </w:r>
      <w:r w:rsidRPr="00D4753A">
        <w:rPr>
          <w:rFonts w:hint="cs"/>
          <w:rtl/>
        </w:rPr>
        <w:t>ثنا أبو حمزة</w:t>
      </w:r>
      <w:r w:rsidRPr="00E66E9B">
        <w:rPr>
          <w:rStyle w:val="libFootnotenumChar"/>
          <w:rFonts w:hint="cs"/>
          <w:rtl/>
        </w:rPr>
        <w:t>(1)</w:t>
      </w:r>
      <w:r w:rsidRPr="00D4753A">
        <w:rPr>
          <w:rFonts w:hint="cs"/>
          <w:rtl/>
        </w:rPr>
        <w:t xml:space="preserve"> يعقوب بن مجاهد عن</w:t>
      </w:r>
      <w:r w:rsidR="00B56DD7">
        <w:rPr>
          <w:rFonts w:hint="cs"/>
          <w:rtl/>
        </w:rPr>
        <w:t xml:space="preserve"> محمّد </w:t>
      </w:r>
      <w:r w:rsidRPr="00D4753A">
        <w:rPr>
          <w:rFonts w:hint="cs"/>
          <w:rtl/>
        </w:rPr>
        <w:t>بن إبراهيم عن أبي عمر وقال</w:t>
      </w:r>
      <w:r w:rsidR="00B56DD7">
        <w:rPr>
          <w:rFonts w:hint="cs"/>
          <w:rtl/>
        </w:rPr>
        <w:t>:</w:t>
      </w:r>
      <w:r w:rsidRPr="00D4753A">
        <w:rPr>
          <w:rFonts w:hint="cs"/>
          <w:rtl/>
        </w:rPr>
        <w:t xml:space="preserve"> قلت لعائشة</w:t>
      </w:r>
      <w:r w:rsidR="00B56DD7">
        <w:rPr>
          <w:rFonts w:hint="cs"/>
          <w:rtl/>
        </w:rPr>
        <w:t>:</w:t>
      </w:r>
      <w:r w:rsidRPr="00D4753A">
        <w:rPr>
          <w:rFonts w:hint="cs"/>
          <w:rtl/>
        </w:rPr>
        <w:t xml:space="preserve"> من سم</w:t>
      </w:r>
      <w:r w:rsidR="00333E79">
        <w:rPr>
          <w:rFonts w:hint="cs"/>
          <w:rtl/>
        </w:rPr>
        <w:t>ّ</w:t>
      </w:r>
      <w:r w:rsidRPr="00D4753A">
        <w:rPr>
          <w:rFonts w:hint="cs"/>
          <w:rtl/>
        </w:rPr>
        <w:t>ى عمر الفاروق أمير المؤمنين</w:t>
      </w:r>
      <w:r w:rsidR="00B56DD7">
        <w:rPr>
          <w:rFonts w:hint="cs"/>
          <w:rtl/>
        </w:rPr>
        <w:t>؟</w:t>
      </w:r>
      <w:r w:rsidRPr="00D4753A">
        <w:rPr>
          <w:rFonts w:hint="cs"/>
          <w:rtl/>
        </w:rPr>
        <w:t xml:space="preserve"> قالت</w:t>
      </w:r>
      <w:r w:rsidR="00B56DD7">
        <w:rPr>
          <w:rFonts w:hint="cs"/>
          <w:rtl/>
        </w:rPr>
        <w:t>:</w:t>
      </w:r>
      <w:r w:rsidRPr="00D4753A">
        <w:rPr>
          <w:rFonts w:hint="cs"/>
          <w:rtl/>
        </w:rPr>
        <w:t xml:space="preserve"> النبي صلى الله عليه وسلم قال</w:t>
      </w:r>
      <w:r w:rsidR="00B56DD7">
        <w:rPr>
          <w:rFonts w:hint="cs"/>
          <w:rtl/>
        </w:rPr>
        <w:t>:</w:t>
      </w:r>
      <w:r w:rsidRPr="00D4753A">
        <w:rPr>
          <w:rFonts w:hint="cs"/>
          <w:rtl/>
        </w:rPr>
        <w:t xml:space="preserve"> أمير المؤمنين هو. </w:t>
      </w:r>
      <w:r w:rsidRPr="00C4672C">
        <w:rPr>
          <w:rFonts w:hint="cs"/>
          <w:rtl/>
        </w:rPr>
        <w:t>ذكره ابن كثير في تاريخه 7</w:t>
      </w:r>
      <w:r w:rsidR="00B56DD7">
        <w:rPr>
          <w:rFonts w:hint="cs"/>
          <w:rtl/>
        </w:rPr>
        <w:t>:</w:t>
      </w:r>
      <w:r w:rsidRPr="00C4672C">
        <w:rPr>
          <w:rFonts w:hint="cs"/>
          <w:rtl/>
        </w:rPr>
        <w:t xml:space="preserve"> 137.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كان أبو حزرة قاص</w:t>
      </w:r>
      <w:r w:rsidR="00333E79">
        <w:rPr>
          <w:rFonts w:hint="cs"/>
          <w:rtl/>
        </w:rPr>
        <w:t>ّ</w:t>
      </w:r>
      <w:r w:rsidRPr="00C4672C">
        <w:rPr>
          <w:rFonts w:hint="cs"/>
          <w:rtl/>
        </w:rPr>
        <w:t>ا</w:t>
      </w:r>
      <w:r w:rsidR="00333E79">
        <w:rPr>
          <w:rFonts w:hint="cs"/>
          <w:rtl/>
        </w:rPr>
        <w:t>ً</w:t>
      </w:r>
      <w:r w:rsidRPr="00C4672C">
        <w:rPr>
          <w:rFonts w:hint="cs"/>
          <w:rtl/>
        </w:rPr>
        <w:t xml:space="preserve"> يقص</w:t>
      </w:r>
      <w:r w:rsidR="00333E79">
        <w:rPr>
          <w:rFonts w:hint="cs"/>
          <w:rtl/>
        </w:rPr>
        <w:t>ُّ</w:t>
      </w:r>
      <w:r w:rsidRPr="00C4672C">
        <w:rPr>
          <w:rFonts w:hint="cs"/>
          <w:rtl/>
        </w:rPr>
        <w:t xml:space="preserve"> فراقه أن يكذب على رسول الله صلى الله عليه وآله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كذا في تاريخ ابن كثير والصحيح</w:t>
      </w:r>
      <w:r w:rsidR="00B56DD7">
        <w:rPr>
          <w:rFonts w:hint="cs"/>
          <w:rtl/>
        </w:rPr>
        <w:t>:</w:t>
      </w:r>
      <w:r w:rsidRPr="00D57D55">
        <w:rPr>
          <w:rFonts w:hint="cs"/>
          <w:rtl/>
        </w:rPr>
        <w:t xml:space="preserve"> حزرة. بفتح المهملتين بينهما معجمة ساكنة.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على حليلته أم</w:t>
      </w:r>
      <w:r w:rsidR="00333E79">
        <w:rPr>
          <w:rFonts w:hint="cs"/>
          <w:rtl/>
        </w:rPr>
        <w:t>ّ</w:t>
      </w:r>
      <w:r w:rsidRPr="00C4672C">
        <w:rPr>
          <w:rFonts w:hint="cs"/>
          <w:rtl/>
        </w:rPr>
        <w:t xml:space="preserve"> المؤمنين لإرضاء مستمعيه بافتعال منقبة لعمر ذاهلا</w:t>
      </w:r>
      <w:r w:rsidR="00333E79">
        <w:rPr>
          <w:rFonts w:hint="cs"/>
          <w:rtl/>
        </w:rPr>
        <w:t>ً</w:t>
      </w:r>
      <w:r w:rsidRPr="00C4672C">
        <w:rPr>
          <w:rFonts w:hint="cs"/>
          <w:rtl/>
        </w:rPr>
        <w:t xml:space="preserve"> عن أن</w:t>
      </w:r>
      <w:r w:rsidR="00333E79">
        <w:rPr>
          <w:rFonts w:hint="cs"/>
          <w:rtl/>
        </w:rPr>
        <w:t>َّ</w:t>
      </w:r>
      <w:r w:rsidRPr="00C4672C">
        <w:rPr>
          <w:rFonts w:hint="cs"/>
          <w:rtl/>
        </w:rPr>
        <w:t xml:space="preserve"> التاريخ يكذ</w:t>
      </w:r>
      <w:r w:rsidR="00333E79">
        <w:rPr>
          <w:rFonts w:hint="cs"/>
          <w:rtl/>
        </w:rPr>
        <w:t>ِّ</w:t>
      </w:r>
      <w:r w:rsidRPr="00C4672C">
        <w:rPr>
          <w:rFonts w:hint="cs"/>
          <w:rtl/>
        </w:rPr>
        <w:t xml:space="preserve">به ويكشف عن سوءته ولو بعد حين. </w:t>
      </w:r>
    </w:p>
    <w:p w:rsidR="00B56DD7" w:rsidRDefault="006524BF" w:rsidP="00D6629A">
      <w:pPr>
        <w:pStyle w:val="libNormal"/>
        <w:rPr>
          <w:rtl/>
        </w:rPr>
      </w:pPr>
      <w:r w:rsidRPr="00C4672C">
        <w:rPr>
          <w:rFonts w:hint="cs"/>
          <w:rtl/>
        </w:rPr>
        <w:t>أخرج الحاكم من طريق ابن شهاب قال</w:t>
      </w:r>
      <w:r w:rsidR="00B56DD7">
        <w:rPr>
          <w:rFonts w:hint="cs"/>
          <w:rtl/>
        </w:rPr>
        <w:t>:</w:t>
      </w:r>
      <w:r w:rsidRPr="00C4672C">
        <w:rPr>
          <w:rFonts w:hint="cs"/>
          <w:rtl/>
        </w:rPr>
        <w:t xml:space="preserve"> إن</w:t>
      </w:r>
      <w:r w:rsidR="00333E79">
        <w:rPr>
          <w:rFonts w:hint="cs"/>
          <w:rtl/>
        </w:rPr>
        <w:t>َّ</w:t>
      </w:r>
      <w:r w:rsidRPr="00C4672C">
        <w:rPr>
          <w:rFonts w:hint="cs"/>
          <w:rtl/>
        </w:rPr>
        <w:t xml:space="preserve"> عمر بن عبد العزيز سأل أبا بكر ابن سليمان بن أبي خيثمة لأي</w:t>
      </w:r>
      <w:r w:rsidR="00333E79">
        <w:rPr>
          <w:rFonts w:hint="cs"/>
          <w:rtl/>
        </w:rPr>
        <w:t>ِّ</w:t>
      </w:r>
      <w:r w:rsidRPr="00C4672C">
        <w:rPr>
          <w:rFonts w:hint="cs"/>
          <w:rtl/>
        </w:rPr>
        <w:t xml:space="preserve"> شيء كان ي</w:t>
      </w:r>
      <w:r w:rsidR="00333E79">
        <w:rPr>
          <w:rFonts w:hint="cs"/>
          <w:rtl/>
        </w:rPr>
        <w:t>ُ</w:t>
      </w:r>
      <w:r w:rsidRPr="00C4672C">
        <w:rPr>
          <w:rFonts w:hint="cs"/>
          <w:rtl/>
        </w:rPr>
        <w:t>كتب من خليفة رسول الله صلى الله عليه وآله في عهد أبي بكر رضي الله عنه</w:t>
      </w:r>
      <w:r w:rsidR="00B56DD7">
        <w:rPr>
          <w:rFonts w:hint="cs"/>
          <w:rtl/>
        </w:rPr>
        <w:t>؟</w:t>
      </w:r>
      <w:r w:rsidR="0059511B">
        <w:rPr>
          <w:rFonts w:hint="cs"/>
          <w:rtl/>
        </w:rPr>
        <w:t xml:space="preserve"> ثمَّ </w:t>
      </w:r>
      <w:r w:rsidRPr="00C4672C">
        <w:rPr>
          <w:rFonts w:hint="cs"/>
          <w:rtl/>
        </w:rPr>
        <w:t>كان عمر يكتب أو</w:t>
      </w:r>
      <w:r w:rsidR="00333E79">
        <w:rPr>
          <w:rFonts w:hint="cs"/>
          <w:rtl/>
        </w:rPr>
        <w:t>َّ</w:t>
      </w:r>
      <w:r w:rsidRPr="00C4672C">
        <w:rPr>
          <w:rFonts w:hint="cs"/>
          <w:rtl/>
        </w:rPr>
        <w:t>لا</w:t>
      </w:r>
      <w:r w:rsidR="00333E79">
        <w:rPr>
          <w:rFonts w:hint="cs"/>
          <w:rtl/>
        </w:rPr>
        <w:t>ً</w:t>
      </w:r>
      <w:r w:rsidRPr="00C4672C">
        <w:rPr>
          <w:rFonts w:hint="cs"/>
          <w:rtl/>
        </w:rPr>
        <w:t xml:space="preserve"> من خليفة أبي بكر</w:t>
      </w:r>
      <w:r w:rsidR="00B56DD7">
        <w:rPr>
          <w:rFonts w:hint="cs"/>
          <w:rtl/>
        </w:rPr>
        <w:t>،</w:t>
      </w:r>
      <w:r w:rsidRPr="00C4672C">
        <w:rPr>
          <w:rFonts w:hint="cs"/>
          <w:rtl/>
        </w:rPr>
        <w:t xml:space="preserve"> فمن أو</w:t>
      </w:r>
      <w:r w:rsidR="00333E79">
        <w:rPr>
          <w:rFonts w:hint="cs"/>
          <w:rtl/>
        </w:rPr>
        <w:t>َّ</w:t>
      </w:r>
      <w:r w:rsidRPr="00C4672C">
        <w:rPr>
          <w:rFonts w:hint="cs"/>
          <w:rtl/>
        </w:rPr>
        <w:t>ل م</w:t>
      </w:r>
      <w:r w:rsidR="00333E79">
        <w:rPr>
          <w:rFonts w:hint="cs"/>
          <w:rtl/>
        </w:rPr>
        <w:t>َ</w:t>
      </w:r>
      <w:r w:rsidRPr="00C4672C">
        <w:rPr>
          <w:rFonts w:hint="cs"/>
          <w:rtl/>
        </w:rPr>
        <w:t>ن كتب من أمير المؤمنين</w:t>
      </w:r>
      <w:r w:rsidR="00B56DD7">
        <w:rPr>
          <w:rFonts w:hint="cs"/>
          <w:rtl/>
        </w:rPr>
        <w:t>؟</w:t>
      </w:r>
      <w:r w:rsidRPr="00C4672C">
        <w:rPr>
          <w:rFonts w:hint="cs"/>
          <w:rtl/>
        </w:rPr>
        <w:t xml:space="preserve"> فقال</w:t>
      </w:r>
      <w:r w:rsidR="00B56DD7">
        <w:rPr>
          <w:rFonts w:hint="cs"/>
          <w:rtl/>
        </w:rPr>
        <w:t>:</w:t>
      </w:r>
      <w:r w:rsidRPr="00C4672C">
        <w:rPr>
          <w:rFonts w:hint="cs"/>
          <w:rtl/>
        </w:rPr>
        <w:t xml:space="preserve"> حد</w:t>
      </w:r>
      <w:r w:rsidR="00333E79">
        <w:rPr>
          <w:rFonts w:hint="cs"/>
          <w:rtl/>
        </w:rPr>
        <w:t>َّ</w:t>
      </w:r>
      <w:r w:rsidRPr="00C4672C">
        <w:rPr>
          <w:rFonts w:hint="cs"/>
          <w:rtl/>
        </w:rPr>
        <w:t>ثني الشفاء وكانت من المهاجرات الأ</w:t>
      </w:r>
      <w:r w:rsidR="00333E79">
        <w:rPr>
          <w:rFonts w:hint="cs"/>
          <w:rtl/>
        </w:rPr>
        <w:t>ُ</w:t>
      </w:r>
      <w:r w:rsidRPr="00C4672C">
        <w:rPr>
          <w:rFonts w:hint="cs"/>
          <w:rtl/>
        </w:rPr>
        <w:t>ول</w:t>
      </w:r>
      <w:r w:rsidR="00B56DD7">
        <w:rPr>
          <w:rFonts w:hint="cs"/>
          <w:rtl/>
        </w:rPr>
        <w:t>:</w:t>
      </w:r>
      <w:r w:rsidRPr="00C4672C">
        <w:rPr>
          <w:rFonts w:hint="cs"/>
          <w:rtl/>
        </w:rPr>
        <w:t xml:space="preserve"> إن</w:t>
      </w:r>
      <w:r w:rsidR="00333E79">
        <w:rPr>
          <w:rFonts w:hint="cs"/>
          <w:rtl/>
        </w:rPr>
        <w:t>َّ</w:t>
      </w:r>
      <w:r w:rsidRPr="00C4672C">
        <w:rPr>
          <w:rFonts w:hint="cs"/>
          <w:rtl/>
        </w:rPr>
        <w:t xml:space="preserve"> عمر بن الخطاب رضي الله عنه كتب إلى عامل العراق بأن يبعث إليه رجلين جلدين يسألهما عن العراق وأهله فبعث عامل العراق بلبيد بن ربيعة وعدي ابن حاتم</w:t>
      </w:r>
      <w:r w:rsidR="00F83939">
        <w:rPr>
          <w:rFonts w:hint="cs"/>
          <w:rtl/>
        </w:rPr>
        <w:t xml:space="preserve"> فلمّا </w:t>
      </w:r>
      <w:r w:rsidRPr="00C4672C">
        <w:rPr>
          <w:rFonts w:hint="cs"/>
          <w:rtl/>
        </w:rPr>
        <w:t>قدما المدينة أناخا راحلتيهما بفناء المسجد</w:t>
      </w:r>
      <w:r w:rsidR="0059511B">
        <w:rPr>
          <w:rFonts w:hint="cs"/>
          <w:rtl/>
        </w:rPr>
        <w:t xml:space="preserve"> ثمَّ </w:t>
      </w:r>
      <w:r w:rsidRPr="00C4672C">
        <w:rPr>
          <w:rFonts w:hint="cs"/>
          <w:rtl/>
        </w:rPr>
        <w:t>دخلا المسجد فإذا هما بعمر وبن العاص فقالا</w:t>
      </w:r>
      <w:r w:rsidR="00B56DD7">
        <w:rPr>
          <w:rFonts w:hint="cs"/>
          <w:rtl/>
        </w:rPr>
        <w:t>:</w:t>
      </w:r>
      <w:r w:rsidRPr="00C4672C">
        <w:rPr>
          <w:rFonts w:hint="cs"/>
          <w:rtl/>
        </w:rPr>
        <w:t xml:space="preserve"> استأذن لنا يا عمرو</w:t>
      </w:r>
      <w:r w:rsidR="00B56DD7">
        <w:rPr>
          <w:rFonts w:hint="cs"/>
          <w:rtl/>
        </w:rPr>
        <w:t>!</w:t>
      </w:r>
      <w:r w:rsidRPr="00C4672C">
        <w:rPr>
          <w:rFonts w:hint="cs"/>
          <w:rtl/>
        </w:rPr>
        <w:t xml:space="preserve"> على أمير المؤمنين</w:t>
      </w:r>
      <w:r w:rsidR="00B56DD7">
        <w:rPr>
          <w:rFonts w:hint="cs"/>
          <w:rtl/>
        </w:rPr>
        <w:t>،</w:t>
      </w:r>
      <w:r w:rsidRPr="00C4672C">
        <w:rPr>
          <w:rFonts w:hint="cs"/>
          <w:rtl/>
        </w:rPr>
        <w:t xml:space="preserve"> فقال عمرو</w:t>
      </w:r>
      <w:r w:rsidR="00B56DD7">
        <w:rPr>
          <w:rFonts w:hint="cs"/>
          <w:rtl/>
        </w:rPr>
        <w:t>:</w:t>
      </w:r>
      <w:r w:rsidRPr="00C4672C">
        <w:rPr>
          <w:rFonts w:hint="cs"/>
          <w:rtl/>
        </w:rPr>
        <w:t xml:space="preserve"> أنتما والله أصبتما اسمه</w:t>
      </w:r>
      <w:r w:rsidR="00B56DD7">
        <w:rPr>
          <w:rFonts w:hint="cs"/>
          <w:rtl/>
        </w:rPr>
        <w:t>،</w:t>
      </w:r>
      <w:r w:rsidRPr="00C4672C">
        <w:rPr>
          <w:rFonts w:hint="cs"/>
          <w:rtl/>
        </w:rPr>
        <w:t xml:space="preserve"> هو الأمير ونحن المؤمنون</w:t>
      </w:r>
      <w:r w:rsidR="00B56DD7">
        <w:rPr>
          <w:rFonts w:hint="cs"/>
          <w:rtl/>
        </w:rPr>
        <w:t>،</w:t>
      </w:r>
      <w:r w:rsidRPr="00C4672C">
        <w:rPr>
          <w:rFonts w:hint="cs"/>
          <w:rtl/>
        </w:rPr>
        <w:t xml:space="preserve"> فوثب عمرو فدخل على أمير المؤمنين. فقال</w:t>
      </w:r>
      <w:r w:rsidR="00B56DD7">
        <w:rPr>
          <w:rFonts w:hint="cs"/>
          <w:rtl/>
        </w:rPr>
        <w:t>:</w:t>
      </w:r>
      <w:r w:rsidRPr="00C4672C">
        <w:rPr>
          <w:rFonts w:hint="cs"/>
          <w:rtl/>
        </w:rPr>
        <w:t xml:space="preserve"> الس</w:t>
      </w:r>
      <w:r w:rsidR="00D6629A">
        <w:rPr>
          <w:rFonts w:hint="cs"/>
          <w:rtl/>
        </w:rPr>
        <w:t>َّ</w:t>
      </w:r>
      <w:r w:rsidRPr="00C4672C">
        <w:rPr>
          <w:rFonts w:hint="cs"/>
          <w:rtl/>
        </w:rPr>
        <w:t>لام عليك يا أمير المؤمنين</w:t>
      </w:r>
      <w:r w:rsidR="00B56DD7">
        <w:rPr>
          <w:rFonts w:hint="cs"/>
          <w:rtl/>
        </w:rPr>
        <w:t>!</w:t>
      </w:r>
      <w:r w:rsidRPr="00C4672C">
        <w:rPr>
          <w:rFonts w:hint="cs"/>
          <w:rtl/>
        </w:rPr>
        <w:t>. فقال عمر</w:t>
      </w:r>
      <w:r w:rsidR="00B56DD7">
        <w:rPr>
          <w:rFonts w:hint="cs"/>
          <w:rtl/>
        </w:rPr>
        <w:t>:</w:t>
      </w:r>
      <w:r w:rsidRPr="00C4672C">
        <w:rPr>
          <w:rFonts w:hint="cs"/>
          <w:rtl/>
        </w:rPr>
        <w:t xml:space="preserve"> ما بدا لك في هذا الاسم يا بن العاص</w:t>
      </w:r>
      <w:r w:rsidR="00B56DD7">
        <w:rPr>
          <w:rFonts w:hint="cs"/>
          <w:rtl/>
        </w:rPr>
        <w:t>،</w:t>
      </w:r>
      <w:r w:rsidRPr="00C4672C">
        <w:rPr>
          <w:rFonts w:hint="cs"/>
          <w:rtl/>
        </w:rPr>
        <w:t xml:space="preserve"> رب</w:t>
      </w:r>
      <w:r w:rsidR="00D6629A">
        <w:rPr>
          <w:rFonts w:hint="cs"/>
          <w:rtl/>
        </w:rPr>
        <w:t>ّ</w:t>
      </w:r>
      <w:r w:rsidRPr="00C4672C">
        <w:rPr>
          <w:rFonts w:hint="cs"/>
          <w:rtl/>
        </w:rPr>
        <w:t>ي يعلم لتخرجن</w:t>
      </w:r>
      <w:r w:rsidR="00D6629A">
        <w:rPr>
          <w:rFonts w:hint="cs"/>
          <w:rtl/>
        </w:rPr>
        <w:t>َّ</w:t>
      </w:r>
      <w:r w:rsidR="00D97B63">
        <w:rPr>
          <w:rFonts w:hint="cs"/>
          <w:rtl/>
        </w:rPr>
        <w:t xml:space="preserve"> ممّا </w:t>
      </w:r>
      <w:r w:rsidRPr="00C4672C">
        <w:rPr>
          <w:rFonts w:hint="cs"/>
          <w:rtl/>
        </w:rPr>
        <w:t>قلت. قال</w:t>
      </w:r>
      <w:r w:rsidR="00B56DD7">
        <w:rPr>
          <w:rFonts w:hint="cs"/>
          <w:rtl/>
        </w:rPr>
        <w:t>:</w:t>
      </w:r>
      <w:r w:rsidRPr="00C4672C">
        <w:rPr>
          <w:rFonts w:hint="cs"/>
          <w:rtl/>
        </w:rPr>
        <w:t xml:space="preserve"> إن</w:t>
      </w:r>
      <w:r w:rsidR="00D6629A">
        <w:rPr>
          <w:rFonts w:hint="cs"/>
          <w:rtl/>
        </w:rPr>
        <w:t>َّ</w:t>
      </w:r>
      <w:r w:rsidRPr="00C4672C">
        <w:rPr>
          <w:rFonts w:hint="cs"/>
          <w:rtl/>
        </w:rPr>
        <w:t xml:space="preserve"> لبيد بن ربيعة وعدي بن حاتم قدما فأناخا راحلتيهما بفناء المسجد</w:t>
      </w:r>
      <w:r w:rsidR="0059511B">
        <w:rPr>
          <w:rFonts w:hint="cs"/>
          <w:rtl/>
        </w:rPr>
        <w:t xml:space="preserve"> ثمَّ </w:t>
      </w:r>
      <w:r w:rsidRPr="00C4672C">
        <w:rPr>
          <w:rFonts w:hint="cs"/>
          <w:rtl/>
        </w:rPr>
        <w:t>دخلا علي</w:t>
      </w:r>
      <w:r w:rsidR="00D6629A">
        <w:rPr>
          <w:rFonts w:hint="cs"/>
          <w:rtl/>
        </w:rPr>
        <w:t>َّ</w:t>
      </w:r>
      <w:r w:rsidRPr="00C4672C">
        <w:rPr>
          <w:rFonts w:hint="cs"/>
          <w:rtl/>
        </w:rPr>
        <w:t xml:space="preserve"> فقالا لي</w:t>
      </w:r>
      <w:r w:rsidR="00B56DD7">
        <w:rPr>
          <w:rFonts w:hint="cs"/>
          <w:rtl/>
        </w:rPr>
        <w:t>:</w:t>
      </w:r>
      <w:r w:rsidRPr="00C4672C">
        <w:rPr>
          <w:rFonts w:hint="cs"/>
          <w:rtl/>
        </w:rPr>
        <w:t xml:space="preserve"> استأذن لنا يا عمرو</w:t>
      </w:r>
      <w:r w:rsidR="00B56DD7">
        <w:rPr>
          <w:rFonts w:hint="cs"/>
          <w:rtl/>
        </w:rPr>
        <w:t>!</w:t>
      </w:r>
      <w:r w:rsidRPr="00C4672C">
        <w:rPr>
          <w:rFonts w:hint="cs"/>
          <w:rtl/>
        </w:rPr>
        <w:t xml:space="preserve"> على أمير المؤمنين فهما والله أصابا اسمك</w:t>
      </w:r>
      <w:r w:rsidR="00B56DD7">
        <w:rPr>
          <w:rFonts w:hint="cs"/>
          <w:rtl/>
        </w:rPr>
        <w:t>،</w:t>
      </w:r>
      <w:r w:rsidRPr="00C4672C">
        <w:rPr>
          <w:rFonts w:hint="cs"/>
          <w:rtl/>
        </w:rPr>
        <w:t xml:space="preserve"> نحن المؤمنون وأنت أميرنا</w:t>
      </w:r>
      <w:r w:rsidR="00B56DD7">
        <w:rPr>
          <w:rFonts w:hint="cs"/>
          <w:rtl/>
        </w:rPr>
        <w:t>،</w:t>
      </w:r>
      <w:r w:rsidRPr="00C4672C">
        <w:rPr>
          <w:rFonts w:hint="cs"/>
          <w:rtl/>
        </w:rPr>
        <w:t xml:space="preserve"> قال</w:t>
      </w:r>
      <w:r w:rsidR="00B56DD7">
        <w:rPr>
          <w:rFonts w:hint="cs"/>
          <w:rtl/>
        </w:rPr>
        <w:t>:</w:t>
      </w:r>
      <w:r w:rsidRPr="00C4672C">
        <w:rPr>
          <w:rFonts w:hint="cs"/>
          <w:rtl/>
        </w:rPr>
        <w:t xml:space="preserve"> فمضى به الكتاب من يومئذ. </w:t>
      </w:r>
    </w:p>
    <w:p w:rsidR="00B56DD7" w:rsidRDefault="006524BF" w:rsidP="00D6629A">
      <w:pPr>
        <w:pStyle w:val="libNormal"/>
        <w:rPr>
          <w:rtl/>
        </w:rPr>
      </w:pPr>
      <w:r w:rsidRPr="00C4672C">
        <w:rPr>
          <w:rFonts w:hint="cs"/>
          <w:rtl/>
        </w:rPr>
        <w:t>أخرجه الحاكم في المستدرك وصح</w:t>
      </w:r>
      <w:r w:rsidR="00D6629A">
        <w:rPr>
          <w:rFonts w:hint="cs"/>
          <w:rtl/>
        </w:rPr>
        <w:t>َّ</w:t>
      </w:r>
      <w:r w:rsidRPr="00C4672C">
        <w:rPr>
          <w:rFonts w:hint="cs"/>
          <w:rtl/>
        </w:rPr>
        <w:t>حه. وقال الذهبي في تلخيص المستدرك</w:t>
      </w:r>
      <w:r w:rsidR="00B56DD7">
        <w:rPr>
          <w:rFonts w:hint="cs"/>
          <w:rtl/>
        </w:rPr>
        <w:t>:</w:t>
      </w:r>
      <w:r w:rsidRPr="00C4672C">
        <w:rPr>
          <w:rFonts w:hint="cs"/>
          <w:rtl/>
        </w:rPr>
        <w:t xml:space="preserve"> صحيح. وقال السيوطي في شرح شواهد المغني ص 57</w:t>
      </w:r>
      <w:r w:rsidR="00B56DD7">
        <w:rPr>
          <w:rFonts w:hint="cs"/>
          <w:rtl/>
        </w:rPr>
        <w:t>:</w:t>
      </w:r>
      <w:r w:rsidRPr="00C4672C">
        <w:rPr>
          <w:rFonts w:hint="cs"/>
          <w:rtl/>
        </w:rPr>
        <w:t xml:space="preserve"> روينا بسند صحيح إن</w:t>
      </w:r>
      <w:r w:rsidR="00D6629A">
        <w:rPr>
          <w:rFonts w:hint="cs"/>
          <w:rtl/>
        </w:rPr>
        <w:t>َّ</w:t>
      </w:r>
      <w:r w:rsidRPr="00C4672C">
        <w:rPr>
          <w:rFonts w:hint="cs"/>
          <w:rtl/>
        </w:rPr>
        <w:t xml:space="preserve"> لبيد بن ربيعة وعدي</w:t>
      </w:r>
      <w:r w:rsidR="00D6629A">
        <w:rPr>
          <w:rFonts w:hint="cs"/>
          <w:rtl/>
        </w:rPr>
        <w:t>ّ</w:t>
      </w:r>
      <w:r w:rsidRPr="00C4672C">
        <w:rPr>
          <w:rFonts w:hint="cs"/>
          <w:rtl/>
        </w:rPr>
        <w:t xml:space="preserve"> بن حاتم هما اللذان سم</w:t>
      </w:r>
      <w:r w:rsidR="00D6629A">
        <w:rPr>
          <w:rFonts w:hint="cs"/>
          <w:rtl/>
        </w:rPr>
        <w:t>َّ</w:t>
      </w:r>
      <w:r w:rsidRPr="00C4672C">
        <w:rPr>
          <w:rFonts w:hint="cs"/>
          <w:rtl/>
        </w:rPr>
        <w:t>يا عمر بن الخطاب أمير المؤمنين حين قدما عليه من العراق. وذكر القص</w:t>
      </w:r>
      <w:r w:rsidR="00D6629A">
        <w:rPr>
          <w:rFonts w:hint="cs"/>
          <w:rtl/>
        </w:rPr>
        <w:t>َّ</w:t>
      </w:r>
      <w:r w:rsidRPr="00C4672C">
        <w:rPr>
          <w:rFonts w:hint="cs"/>
          <w:rtl/>
        </w:rPr>
        <w:t xml:space="preserve">ة في تاريخ الخلفاء ص 94. </w:t>
      </w:r>
    </w:p>
    <w:p w:rsidR="00B56DD7" w:rsidRDefault="006524BF" w:rsidP="00D4753A">
      <w:pPr>
        <w:pStyle w:val="libNormal"/>
        <w:rPr>
          <w:rtl/>
        </w:rPr>
      </w:pPr>
      <w:r w:rsidRPr="00C4672C">
        <w:rPr>
          <w:rFonts w:hint="cs"/>
          <w:rtl/>
        </w:rPr>
        <w:t>وأخرج الطبري في تاريخه 5</w:t>
      </w:r>
      <w:r w:rsidR="00B56DD7">
        <w:rPr>
          <w:rFonts w:hint="cs"/>
          <w:rtl/>
        </w:rPr>
        <w:t>:</w:t>
      </w:r>
      <w:r w:rsidRPr="00C4672C">
        <w:rPr>
          <w:rFonts w:hint="cs"/>
          <w:rtl/>
        </w:rPr>
        <w:t xml:space="preserve"> 22 بالإسناد عن حسان الكوفي قال</w:t>
      </w:r>
      <w:r w:rsidR="00B56DD7">
        <w:rPr>
          <w:rFonts w:hint="cs"/>
          <w:rtl/>
        </w:rPr>
        <w:t>:</w:t>
      </w:r>
      <w:r w:rsidRPr="00C4672C">
        <w:rPr>
          <w:rFonts w:hint="cs"/>
          <w:rtl/>
        </w:rPr>
        <w:t xml:space="preserve"> لما ولى عمر قيل</w:t>
      </w:r>
      <w:r w:rsidR="00B56DD7">
        <w:rPr>
          <w:rFonts w:hint="cs"/>
          <w:rtl/>
        </w:rPr>
        <w:t>:</w:t>
      </w:r>
      <w:r w:rsidRPr="00C4672C">
        <w:rPr>
          <w:rFonts w:hint="cs"/>
          <w:rtl/>
        </w:rPr>
        <w:t xml:space="preserve"> يا خليفة خليفة رسول الله</w:t>
      </w:r>
      <w:r w:rsidR="00B56DD7">
        <w:rPr>
          <w:rFonts w:hint="cs"/>
          <w:rtl/>
        </w:rPr>
        <w:t>،</w:t>
      </w:r>
      <w:r w:rsidRPr="00C4672C">
        <w:rPr>
          <w:rFonts w:hint="cs"/>
          <w:rtl/>
        </w:rPr>
        <w:t xml:space="preserve"> فقال عمر رضي الله عنه</w:t>
      </w:r>
      <w:r w:rsidR="00B56DD7">
        <w:rPr>
          <w:rFonts w:hint="cs"/>
          <w:rtl/>
        </w:rPr>
        <w:t>:</w:t>
      </w:r>
      <w:r w:rsidRPr="00C4672C">
        <w:rPr>
          <w:rFonts w:hint="cs"/>
          <w:rtl/>
        </w:rPr>
        <w:t xml:space="preserve"> هذا أمر</w:t>
      </w:r>
      <w:r w:rsidR="00D6629A">
        <w:rPr>
          <w:rFonts w:hint="cs"/>
          <w:rtl/>
        </w:rPr>
        <w:t>ٌ</w:t>
      </w:r>
      <w:r w:rsidRPr="00C4672C">
        <w:rPr>
          <w:rFonts w:hint="cs"/>
          <w:rtl/>
        </w:rPr>
        <w:t xml:space="preserve"> يطول كل</w:t>
      </w:r>
      <w:r w:rsidR="00D6629A">
        <w:rPr>
          <w:rFonts w:hint="cs"/>
          <w:rtl/>
        </w:rPr>
        <w:t>ّ</w:t>
      </w:r>
      <w:r w:rsidRPr="00C4672C">
        <w:rPr>
          <w:rFonts w:hint="cs"/>
          <w:rtl/>
        </w:rPr>
        <w:t xml:space="preserve"> ما جاء خليفة قالوا</w:t>
      </w:r>
      <w:r w:rsidR="00B56DD7">
        <w:rPr>
          <w:rFonts w:hint="cs"/>
          <w:rtl/>
        </w:rPr>
        <w:t>:</w:t>
      </w:r>
      <w:r w:rsidRPr="00C4672C">
        <w:rPr>
          <w:rFonts w:hint="cs"/>
          <w:rtl/>
        </w:rPr>
        <w:t xml:space="preserve"> يا خليفة خليفة خليفة رسول الله</w:t>
      </w:r>
      <w:r w:rsidR="00B56DD7">
        <w:rPr>
          <w:rFonts w:hint="cs"/>
          <w:rtl/>
        </w:rPr>
        <w:t>،</w:t>
      </w:r>
      <w:r w:rsidRPr="00C4672C">
        <w:rPr>
          <w:rFonts w:hint="cs"/>
          <w:rtl/>
        </w:rPr>
        <w:t xml:space="preserve"> بل أنتم المؤمنون وأنا أميركم فسم</w:t>
      </w:r>
      <w:r w:rsidR="00D6629A">
        <w:rPr>
          <w:rFonts w:hint="cs"/>
          <w:rtl/>
        </w:rPr>
        <w:t>ِّ</w:t>
      </w:r>
      <w:r w:rsidRPr="00C4672C">
        <w:rPr>
          <w:rFonts w:hint="cs"/>
          <w:rtl/>
        </w:rPr>
        <w:t xml:space="preserve">ي أمير المؤمنين. </w:t>
      </w:r>
    </w:p>
    <w:p w:rsidR="006524BF" w:rsidRPr="00C4672C" w:rsidRDefault="006524BF" w:rsidP="00D4753A">
      <w:pPr>
        <w:pStyle w:val="libNormal"/>
        <w:rPr>
          <w:rtl/>
        </w:rPr>
      </w:pPr>
      <w:r w:rsidRPr="00C4672C">
        <w:rPr>
          <w:rFonts w:hint="cs"/>
          <w:rtl/>
        </w:rPr>
        <w:t>وقال ابن خلدون في مقد</w:t>
      </w:r>
      <w:r w:rsidR="00D6629A">
        <w:rPr>
          <w:rFonts w:hint="cs"/>
          <w:rtl/>
        </w:rPr>
        <w:t>ِّ</w:t>
      </w:r>
      <w:r w:rsidRPr="00C4672C">
        <w:rPr>
          <w:rFonts w:hint="cs"/>
          <w:rtl/>
        </w:rPr>
        <w:t>مة تاريخه ص 227</w:t>
      </w:r>
      <w:r w:rsidR="00B56DD7">
        <w:rPr>
          <w:rFonts w:hint="cs"/>
          <w:rtl/>
        </w:rPr>
        <w:t>:</w:t>
      </w:r>
      <w:r w:rsidRPr="00C4672C">
        <w:rPr>
          <w:rFonts w:hint="cs"/>
          <w:rtl/>
        </w:rPr>
        <w:t xml:space="preserve"> ات</w:t>
      </w:r>
      <w:r w:rsidR="00D6629A">
        <w:rPr>
          <w:rFonts w:hint="cs"/>
          <w:rtl/>
        </w:rPr>
        <w:t>َّ</w:t>
      </w:r>
      <w:r w:rsidRPr="00C4672C">
        <w:rPr>
          <w:rFonts w:hint="cs"/>
          <w:rtl/>
        </w:rPr>
        <w:t>فق أن دعا بعض الصحابة عمر رضي الله عنه</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فاستحسنه الناس واستصوبوه ودعوه به</w:t>
      </w:r>
      <w:r w:rsidR="00B56DD7">
        <w:rPr>
          <w:rFonts w:hint="cs"/>
          <w:rtl/>
        </w:rPr>
        <w:t>،</w:t>
      </w:r>
      <w:r w:rsidRPr="00C4672C">
        <w:rPr>
          <w:rFonts w:hint="cs"/>
          <w:rtl/>
        </w:rPr>
        <w:t xml:space="preserve"> يقال</w:t>
      </w:r>
      <w:r w:rsidR="00B56DD7">
        <w:rPr>
          <w:rFonts w:hint="cs"/>
          <w:rtl/>
        </w:rPr>
        <w:t>:</w:t>
      </w:r>
      <w:r w:rsidRPr="00C4672C">
        <w:rPr>
          <w:rFonts w:hint="cs"/>
          <w:rtl/>
        </w:rPr>
        <w:t xml:space="preserve"> إن</w:t>
      </w:r>
      <w:r w:rsidR="00D6629A">
        <w:rPr>
          <w:rFonts w:hint="cs"/>
          <w:rtl/>
        </w:rPr>
        <w:t>َّ</w:t>
      </w:r>
      <w:r w:rsidRPr="00C4672C">
        <w:rPr>
          <w:rFonts w:hint="cs"/>
          <w:rtl/>
        </w:rPr>
        <w:t xml:space="preserve"> أو</w:t>
      </w:r>
      <w:r w:rsidR="00D6629A">
        <w:rPr>
          <w:rFonts w:hint="cs"/>
          <w:rtl/>
        </w:rPr>
        <w:t>ّ</w:t>
      </w:r>
      <w:r w:rsidRPr="00C4672C">
        <w:rPr>
          <w:rFonts w:hint="cs"/>
          <w:rtl/>
        </w:rPr>
        <w:t xml:space="preserve">ل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دعا بذلك عبد الله بن جحش</w:t>
      </w:r>
      <w:r w:rsidR="00B56DD7">
        <w:rPr>
          <w:rFonts w:hint="cs"/>
          <w:rtl/>
        </w:rPr>
        <w:t>،</w:t>
      </w:r>
      <w:r w:rsidRPr="00C4672C">
        <w:rPr>
          <w:rFonts w:hint="cs"/>
          <w:rtl/>
        </w:rPr>
        <w:t xml:space="preserve"> وقيل</w:t>
      </w:r>
      <w:r w:rsidR="00B56DD7">
        <w:rPr>
          <w:rFonts w:hint="cs"/>
          <w:rtl/>
        </w:rPr>
        <w:t>:</w:t>
      </w:r>
      <w:r w:rsidRPr="00C4672C">
        <w:rPr>
          <w:rFonts w:hint="cs"/>
          <w:rtl/>
        </w:rPr>
        <w:t xml:space="preserve"> عمرو بن العاصي</w:t>
      </w:r>
      <w:r w:rsidR="00B56DD7">
        <w:rPr>
          <w:rFonts w:hint="cs"/>
          <w:rtl/>
        </w:rPr>
        <w:t>،</w:t>
      </w:r>
      <w:r w:rsidRPr="00C4672C">
        <w:rPr>
          <w:rFonts w:hint="cs"/>
          <w:rtl/>
        </w:rPr>
        <w:t xml:space="preserve"> والمغيرة بن شعبة وقيل</w:t>
      </w:r>
      <w:r w:rsidR="00B56DD7">
        <w:rPr>
          <w:rFonts w:hint="cs"/>
          <w:rtl/>
        </w:rPr>
        <w:t>:</w:t>
      </w:r>
      <w:r w:rsidRPr="00C4672C">
        <w:rPr>
          <w:rFonts w:hint="cs"/>
          <w:rtl/>
        </w:rPr>
        <w:t xml:space="preserve"> بريد</w:t>
      </w:r>
      <w:r w:rsidR="00D6629A">
        <w:rPr>
          <w:rFonts w:hint="cs"/>
          <w:rtl/>
        </w:rPr>
        <w:t>ٌ</w:t>
      </w:r>
      <w:r w:rsidRPr="00C4672C">
        <w:rPr>
          <w:rFonts w:hint="cs"/>
          <w:rtl/>
        </w:rPr>
        <w:t xml:space="preserve"> جاء بالفتح من بعض البعوث ودخل المدينة وهو يسأل عن عمر ويقول</w:t>
      </w:r>
      <w:r w:rsidR="00B56DD7">
        <w:rPr>
          <w:rFonts w:hint="cs"/>
          <w:rtl/>
        </w:rPr>
        <w:t>:</w:t>
      </w:r>
      <w:r w:rsidRPr="00C4672C">
        <w:rPr>
          <w:rFonts w:hint="cs"/>
          <w:rtl/>
        </w:rPr>
        <w:t xml:space="preserve"> أين أمير المؤمنين</w:t>
      </w:r>
      <w:r w:rsidR="00B56DD7">
        <w:rPr>
          <w:rFonts w:hint="cs"/>
          <w:rtl/>
        </w:rPr>
        <w:t>؟</w:t>
      </w:r>
      <w:r w:rsidRPr="00C4672C">
        <w:rPr>
          <w:rFonts w:hint="cs"/>
          <w:rtl/>
        </w:rPr>
        <w:t xml:space="preserve"> وسمعها أصحابه فاستحسنوه وقالوا</w:t>
      </w:r>
      <w:r w:rsidR="00B56DD7">
        <w:rPr>
          <w:rFonts w:hint="cs"/>
          <w:rtl/>
        </w:rPr>
        <w:t>:</w:t>
      </w:r>
      <w:r w:rsidRPr="00C4672C">
        <w:rPr>
          <w:rFonts w:hint="cs"/>
          <w:rtl/>
        </w:rPr>
        <w:t xml:space="preserve"> أصبت والله اسمه إن</w:t>
      </w:r>
      <w:r w:rsidR="00D6629A">
        <w:rPr>
          <w:rFonts w:hint="cs"/>
          <w:rtl/>
        </w:rPr>
        <w:t>َّ</w:t>
      </w:r>
      <w:r w:rsidRPr="00C4672C">
        <w:rPr>
          <w:rFonts w:hint="cs"/>
          <w:rtl/>
        </w:rPr>
        <w:t>ه والله أمير المؤمنين حق</w:t>
      </w:r>
      <w:r w:rsidR="00D6629A">
        <w:rPr>
          <w:rFonts w:hint="cs"/>
          <w:rtl/>
        </w:rPr>
        <w:t>ّ</w:t>
      </w:r>
      <w:r w:rsidRPr="00C4672C">
        <w:rPr>
          <w:rFonts w:hint="cs"/>
          <w:rtl/>
        </w:rPr>
        <w:t>ا</w:t>
      </w:r>
      <w:r w:rsidR="00D6629A">
        <w:rPr>
          <w:rFonts w:hint="cs"/>
          <w:rtl/>
        </w:rPr>
        <w:t>ً</w:t>
      </w:r>
      <w:r w:rsidR="00B56DD7">
        <w:rPr>
          <w:rFonts w:hint="cs"/>
          <w:rtl/>
        </w:rPr>
        <w:t>،</w:t>
      </w:r>
      <w:r w:rsidRPr="00C4672C">
        <w:rPr>
          <w:rFonts w:hint="cs"/>
          <w:rtl/>
        </w:rPr>
        <w:t xml:space="preserve"> فدعوه بذلك وذهب لقبا</w:t>
      </w:r>
      <w:r w:rsidR="00D6629A">
        <w:rPr>
          <w:rFonts w:hint="cs"/>
          <w:rtl/>
        </w:rPr>
        <w:t>ً</w:t>
      </w:r>
      <w:r w:rsidRPr="00C4672C">
        <w:rPr>
          <w:rFonts w:hint="cs"/>
          <w:rtl/>
        </w:rPr>
        <w:t xml:space="preserve"> له في الناس</w:t>
      </w:r>
      <w:r w:rsidR="00B56DD7">
        <w:rPr>
          <w:rFonts w:hint="cs"/>
          <w:rtl/>
        </w:rPr>
        <w:t>،</w:t>
      </w:r>
      <w:r w:rsidRPr="00C4672C">
        <w:rPr>
          <w:rFonts w:hint="cs"/>
          <w:rtl/>
        </w:rPr>
        <w:t xml:space="preserve"> وتوارثه الخلفاء من بعده سمة لا يشاركهم فيها أحد</w:t>
      </w:r>
      <w:r w:rsidR="00D6629A">
        <w:rPr>
          <w:rFonts w:hint="cs"/>
          <w:rtl/>
        </w:rPr>
        <w:t>ٌ</w:t>
      </w:r>
      <w:r w:rsidRPr="00C4672C">
        <w:rPr>
          <w:rFonts w:hint="cs"/>
          <w:rtl/>
        </w:rPr>
        <w:t xml:space="preserve"> سواهم</w:t>
      </w:r>
      <w:r w:rsidR="0059511B">
        <w:rPr>
          <w:rFonts w:hint="cs"/>
          <w:rtl/>
        </w:rPr>
        <w:t xml:space="preserve"> إلّا </w:t>
      </w:r>
      <w:r w:rsidRPr="00C4672C">
        <w:rPr>
          <w:rFonts w:hint="cs"/>
          <w:rtl/>
        </w:rPr>
        <w:t>سائر دولة بني أ</w:t>
      </w:r>
      <w:r w:rsidR="00D6629A">
        <w:rPr>
          <w:rFonts w:hint="cs"/>
          <w:rtl/>
        </w:rPr>
        <w:t>ُ</w:t>
      </w:r>
      <w:r w:rsidRPr="00C4672C">
        <w:rPr>
          <w:rFonts w:hint="cs"/>
          <w:rtl/>
        </w:rPr>
        <w:t>مي</w:t>
      </w:r>
      <w:r w:rsidR="00D6629A">
        <w:rPr>
          <w:rFonts w:hint="cs"/>
          <w:rtl/>
        </w:rPr>
        <w:t>َّ</w:t>
      </w:r>
      <w:r w:rsidRPr="00C4672C">
        <w:rPr>
          <w:rFonts w:hint="cs"/>
          <w:rtl/>
        </w:rPr>
        <w:t xml:space="preserve">ة. ا هـ. </w:t>
      </w:r>
    </w:p>
    <w:p w:rsidR="00B56DD7" w:rsidRDefault="006524BF" w:rsidP="00D6629A">
      <w:pPr>
        <w:pStyle w:val="libNormal"/>
        <w:rPr>
          <w:rtl/>
        </w:rPr>
      </w:pPr>
      <w:r w:rsidRPr="00C4672C">
        <w:rPr>
          <w:rFonts w:hint="cs"/>
          <w:rtl/>
        </w:rPr>
        <w:t>فصريح هذه النقول أن</w:t>
      </w:r>
      <w:r w:rsidR="00D6629A">
        <w:rPr>
          <w:rFonts w:hint="cs"/>
          <w:rtl/>
        </w:rPr>
        <w:t>َّ</w:t>
      </w:r>
      <w:r w:rsidRPr="00C4672C">
        <w:rPr>
          <w:rFonts w:hint="cs"/>
          <w:rtl/>
        </w:rPr>
        <w:t xml:space="preserve"> عمر نفسه ما كانت له سابقة علم بهذا اللقب لا عن رسول الله صلى الله عليه وآله ولا عن غيره</w:t>
      </w:r>
      <w:r w:rsidR="00B56DD7">
        <w:rPr>
          <w:rFonts w:hint="cs"/>
          <w:rtl/>
        </w:rPr>
        <w:t>،</w:t>
      </w:r>
      <w:r w:rsidRPr="00C4672C">
        <w:rPr>
          <w:rFonts w:hint="cs"/>
          <w:rtl/>
        </w:rPr>
        <w:t xml:space="preserve"> ولذلك استغربه وقال</w:t>
      </w:r>
      <w:r w:rsidR="00B56DD7">
        <w:rPr>
          <w:rFonts w:hint="cs"/>
          <w:rtl/>
        </w:rPr>
        <w:t>:</w:t>
      </w:r>
      <w:r w:rsidRPr="00C4672C">
        <w:rPr>
          <w:rFonts w:hint="cs"/>
          <w:rtl/>
        </w:rPr>
        <w:t xml:space="preserve"> رب</w:t>
      </w:r>
      <w:r w:rsidR="00D6629A">
        <w:rPr>
          <w:rFonts w:hint="cs"/>
          <w:rtl/>
        </w:rPr>
        <w:t>ِّ</w:t>
      </w:r>
      <w:r w:rsidRPr="00C4672C">
        <w:rPr>
          <w:rFonts w:hint="cs"/>
          <w:rtl/>
        </w:rPr>
        <w:t>ي يعلم لتخرجن</w:t>
      </w:r>
      <w:r w:rsidR="00D6629A">
        <w:rPr>
          <w:rFonts w:hint="cs"/>
          <w:rtl/>
        </w:rPr>
        <w:t>َّ</w:t>
      </w:r>
      <w:r w:rsidR="00D97B63">
        <w:rPr>
          <w:rFonts w:hint="cs"/>
          <w:rtl/>
        </w:rPr>
        <w:t xml:space="preserve"> ممّا </w:t>
      </w:r>
      <w:r w:rsidRPr="00C4672C">
        <w:rPr>
          <w:rFonts w:hint="cs"/>
          <w:rtl/>
        </w:rPr>
        <w:t>قلت. ولا كان عمر بن العاصي يعلم ذلك ولذلك نسب الإصابة بالتسمية إلى الرجلين ونحت لها من عنده ما يبر</w:t>
      </w:r>
      <w:r w:rsidR="00D6629A">
        <w:rPr>
          <w:rFonts w:hint="cs"/>
          <w:rtl/>
        </w:rPr>
        <w:t>ّ</w:t>
      </w:r>
      <w:r w:rsidRPr="00C4672C">
        <w:rPr>
          <w:rFonts w:hint="cs"/>
          <w:rtl/>
        </w:rPr>
        <w:t>رها. ولا كانت عند الرجلين</w:t>
      </w:r>
      <w:r w:rsidR="00F36230">
        <w:rPr>
          <w:rFonts w:hint="cs"/>
          <w:rtl/>
        </w:rPr>
        <w:t xml:space="preserve"> - </w:t>
      </w:r>
      <w:r w:rsidRPr="00C4672C">
        <w:rPr>
          <w:rFonts w:hint="cs"/>
          <w:rtl/>
        </w:rPr>
        <w:t>اللذين صح</w:t>
      </w:r>
      <w:r w:rsidR="00D6629A">
        <w:rPr>
          <w:rFonts w:hint="cs"/>
          <w:rtl/>
        </w:rPr>
        <w:t>َّ</w:t>
      </w:r>
      <w:r w:rsidRPr="00C4672C">
        <w:rPr>
          <w:rFonts w:hint="cs"/>
          <w:rtl/>
        </w:rPr>
        <w:t xml:space="preserve"> كما</w:t>
      </w:r>
      <w:r w:rsidR="00D97B63">
        <w:rPr>
          <w:rFonts w:hint="cs"/>
          <w:rtl/>
        </w:rPr>
        <w:t xml:space="preserve"> مرَّ </w:t>
      </w:r>
      <w:r w:rsidRPr="00C4672C">
        <w:rPr>
          <w:rFonts w:hint="cs"/>
          <w:rtl/>
        </w:rPr>
        <w:t>أن</w:t>
      </w:r>
      <w:r w:rsidR="00D6629A">
        <w:rPr>
          <w:rFonts w:hint="cs"/>
          <w:rtl/>
        </w:rPr>
        <w:t>ّ</w:t>
      </w:r>
      <w:r w:rsidRPr="00C4672C">
        <w:rPr>
          <w:rFonts w:hint="cs"/>
          <w:rtl/>
        </w:rPr>
        <w:t>هما هما اللذان سم</w:t>
      </w:r>
      <w:r w:rsidR="00D6629A">
        <w:rPr>
          <w:rFonts w:hint="cs"/>
          <w:rtl/>
        </w:rPr>
        <w:t>َّ</w:t>
      </w:r>
      <w:r w:rsidRPr="00C4672C">
        <w:rPr>
          <w:rFonts w:hint="cs"/>
          <w:rtl/>
        </w:rPr>
        <w:t>ياه</w:t>
      </w:r>
      <w:r w:rsidR="00F36230">
        <w:rPr>
          <w:rFonts w:hint="cs"/>
          <w:rtl/>
        </w:rPr>
        <w:t xml:space="preserve"> - </w:t>
      </w:r>
      <w:r w:rsidRPr="00C4672C">
        <w:rPr>
          <w:rFonts w:hint="cs"/>
          <w:rtl/>
        </w:rPr>
        <w:t>أثارة من علم بما جاء به ابن كثير وإن</w:t>
      </w:r>
      <w:r w:rsidR="00D6629A">
        <w:rPr>
          <w:rFonts w:hint="cs"/>
          <w:rtl/>
        </w:rPr>
        <w:t>َّ</w:t>
      </w:r>
      <w:r w:rsidRPr="00C4672C">
        <w:rPr>
          <w:rFonts w:hint="cs"/>
          <w:rtl/>
        </w:rPr>
        <w:t>ما هو شيء</w:t>
      </w:r>
      <w:r w:rsidR="00D6629A">
        <w:rPr>
          <w:rFonts w:hint="cs"/>
          <w:rtl/>
        </w:rPr>
        <w:t>ٌ</w:t>
      </w:r>
      <w:r w:rsidRPr="00C4672C">
        <w:rPr>
          <w:rFonts w:hint="cs"/>
          <w:rtl/>
        </w:rPr>
        <w:t xml:space="preserve"> جرى على لسانهما</w:t>
      </w:r>
      <w:r w:rsidR="00B56DD7">
        <w:rPr>
          <w:rFonts w:hint="cs"/>
          <w:rtl/>
        </w:rPr>
        <w:t>،</w:t>
      </w:r>
      <w:r w:rsidR="0059511B">
        <w:rPr>
          <w:rFonts w:hint="cs"/>
          <w:rtl/>
        </w:rPr>
        <w:t xml:space="preserve"> ثمَّ </w:t>
      </w:r>
      <w:r w:rsidRPr="00C4672C">
        <w:rPr>
          <w:rFonts w:hint="cs"/>
          <w:rtl/>
        </w:rPr>
        <w:t>اعطف نظرة</w:t>
      </w:r>
      <w:r w:rsidR="00D6629A">
        <w:rPr>
          <w:rFonts w:hint="cs"/>
          <w:rtl/>
        </w:rPr>
        <w:t>ً</w:t>
      </w:r>
      <w:r w:rsidRPr="00C4672C">
        <w:rPr>
          <w:rFonts w:hint="cs"/>
          <w:rtl/>
        </w:rPr>
        <w:t xml:space="preserve"> ثانية على كلمة ابن خلدون المقر</w:t>
      </w:r>
      <w:r w:rsidR="00D6629A">
        <w:rPr>
          <w:rFonts w:hint="cs"/>
          <w:rtl/>
        </w:rPr>
        <w:t>َّ</w:t>
      </w:r>
      <w:r w:rsidRPr="00C4672C">
        <w:rPr>
          <w:rFonts w:hint="cs"/>
          <w:rtl/>
        </w:rPr>
        <w:t>رة للخلاف في أو</w:t>
      </w:r>
      <w:r w:rsidR="00D6629A">
        <w:rPr>
          <w:rFonts w:hint="cs"/>
          <w:rtl/>
        </w:rPr>
        <w:t>َّ</w:t>
      </w:r>
      <w:r w:rsidRPr="00C4672C">
        <w:rPr>
          <w:rFonts w:hint="cs"/>
          <w:rtl/>
        </w:rPr>
        <w:t>ل من سم</w:t>
      </w:r>
      <w:r w:rsidR="00D6629A">
        <w:rPr>
          <w:rFonts w:hint="cs"/>
          <w:rtl/>
        </w:rPr>
        <w:t>ّ</w:t>
      </w:r>
      <w:r w:rsidRPr="00C4672C">
        <w:rPr>
          <w:rFonts w:hint="cs"/>
          <w:rtl/>
        </w:rPr>
        <w:t>اه بأمير المؤمنين ولم يذكر فيه قولا</w:t>
      </w:r>
      <w:r w:rsidR="00D6629A">
        <w:rPr>
          <w:rFonts w:hint="cs"/>
          <w:rtl/>
        </w:rPr>
        <w:t>ً</w:t>
      </w:r>
      <w:r w:rsidRPr="00C4672C">
        <w:rPr>
          <w:rFonts w:hint="cs"/>
          <w:rtl/>
        </w:rPr>
        <w:t xml:space="preserve"> بأن</w:t>
      </w:r>
      <w:r w:rsidR="00D6629A">
        <w:rPr>
          <w:rFonts w:hint="cs"/>
          <w:rtl/>
        </w:rPr>
        <w:t>َّ</w:t>
      </w:r>
      <w:r w:rsidRPr="00C4672C">
        <w:rPr>
          <w:rFonts w:hint="cs"/>
          <w:rtl/>
        </w:rPr>
        <w:t xml:space="preserve"> الرسول صلى الله عليه وآله هو الذي سم</w:t>
      </w:r>
      <w:r w:rsidR="00D6629A">
        <w:rPr>
          <w:rFonts w:hint="cs"/>
          <w:rtl/>
        </w:rPr>
        <w:t>ّ</w:t>
      </w:r>
      <w:r w:rsidRPr="00C4672C">
        <w:rPr>
          <w:rFonts w:hint="cs"/>
          <w:rtl/>
        </w:rPr>
        <w:t>اه</w:t>
      </w:r>
      <w:r w:rsidR="00B56DD7">
        <w:rPr>
          <w:rFonts w:hint="cs"/>
          <w:rtl/>
        </w:rPr>
        <w:t>،</w:t>
      </w:r>
      <w:r w:rsidRPr="00C4672C">
        <w:rPr>
          <w:rFonts w:hint="cs"/>
          <w:rtl/>
        </w:rPr>
        <w:t xml:space="preserve"> وصريح رواية الطبري إن</w:t>
      </w:r>
      <w:r w:rsidR="00D6629A">
        <w:rPr>
          <w:rFonts w:hint="cs"/>
          <w:rtl/>
        </w:rPr>
        <w:t>َّ</w:t>
      </w:r>
      <w:r w:rsidRPr="00C4672C">
        <w:rPr>
          <w:rFonts w:hint="cs"/>
          <w:rtl/>
        </w:rPr>
        <w:t xml:space="preserve"> عمر هو الذي رأى هذه التسمية. </w:t>
      </w:r>
    </w:p>
    <w:p w:rsidR="00D6629A" w:rsidRDefault="006524BF" w:rsidP="00D6629A">
      <w:pPr>
        <w:pStyle w:val="libNormal"/>
        <w:rPr>
          <w:rtl/>
        </w:rPr>
      </w:pPr>
      <w:r w:rsidRPr="00C4672C">
        <w:rPr>
          <w:rFonts w:hint="cs"/>
          <w:rtl/>
        </w:rPr>
        <w:t>نعم</w:t>
      </w:r>
      <w:r w:rsidR="00B56DD7">
        <w:rPr>
          <w:rFonts w:hint="cs"/>
          <w:rtl/>
        </w:rPr>
        <w:t>:</w:t>
      </w:r>
      <w:r w:rsidRPr="00C4672C">
        <w:rPr>
          <w:rFonts w:hint="cs"/>
          <w:rtl/>
        </w:rPr>
        <w:t xml:space="preserve"> إن</w:t>
      </w:r>
      <w:r w:rsidR="00D6629A">
        <w:rPr>
          <w:rFonts w:hint="cs"/>
          <w:rtl/>
        </w:rPr>
        <w:t>َّ</w:t>
      </w:r>
      <w:r w:rsidRPr="00C4672C">
        <w:rPr>
          <w:rFonts w:hint="cs"/>
          <w:rtl/>
        </w:rPr>
        <w:t xml:space="preserve"> الذي سم</w:t>
      </w:r>
      <w:r w:rsidR="00D6629A">
        <w:rPr>
          <w:rFonts w:hint="cs"/>
          <w:rtl/>
        </w:rPr>
        <w:t>ّ</w:t>
      </w:r>
      <w:r w:rsidRPr="00C4672C">
        <w:rPr>
          <w:rFonts w:hint="cs"/>
          <w:rtl/>
        </w:rPr>
        <w:t>اه رسول الله صلى الله عليه وآله أمير المؤمنين هو مولانا علي</w:t>
      </w:r>
      <w:r w:rsidR="00D6629A">
        <w:rPr>
          <w:rFonts w:hint="cs"/>
          <w:rtl/>
        </w:rPr>
        <w:t>ّ</w:t>
      </w:r>
      <w:r w:rsidRPr="00C4672C">
        <w:rPr>
          <w:rFonts w:hint="cs"/>
          <w:rtl/>
        </w:rPr>
        <w:t xml:space="preserve"> عليه السلام</w:t>
      </w:r>
      <w:r w:rsidR="00B56DD7">
        <w:rPr>
          <w:rFonts w:hint="cs"/>
          <w:rtl/>
        </w:rPr>
        <w:t>،</w:t>
      </w:r>
      <w:r w:rsidRPr="00C4672C">
        <w:rPr>
          <w:rFonts w:hint="cs"/>
          <w:rtl/>
        </w:rPr>
        <w:t xml:space="preserve"> أخرج أبو نعيم في حلية الأولياء 1</w:t>
      </w:r>
      <w:r w:rsidR="00B56DD7">
        <w:rPr>
          <w:rFonts w:hint="cs"/>
          <w:rtl/>
        </w:rPr>
        <w:t>:</w:t>
      </w:r>
      <w:r w:rsidRPr="00C4672C">
        <w:rPr>
          <w:rFonts w:hint="cs"/>
          <w:rtl/>
        </w:rPr>
        <w:t xml:space="preserve"> 63 بإسناده عن أنس قال</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يا أنس</w:t>
      </w:r>
      <w:r w:rsidR="00B56DD7">
        <w:rPr>
          <w:rFonts w:hint="cs"/>
          <w:rtl/>
        </w:rPr>
        <w:t>!</w:t>
      </w:r>
      <w:r w:rsidRPr="00C4672C">
        <w:rPr>
          <w:rFonts w:hint="cs"/>
          <w:rtl/>
        </w:rPr>
        <w:t xml:space="preserve"> اسكب لي وضوءا</w:t>
      </w:r>
      <w:r w:rsidR="00D6629A">
        <w:rPr>
          <w:rFonts w:hint="cs"/>
          <w:rtl/>
        </w:rPr>
        <w:t>ً</w:t>
      </w:r>
      <w:r w:rsidRPr="00C4672C">
        <w:rPr>
          <w:rFonts w:hint="cs"/>
          <w:rtl/>
        </w:rPr>
        <w:t>. ثم</w:t>
      </w:r>
      <w:r w:rsidR="00D6629A">
        <w:rPr>
          <w:rFonts w:hint="cs"/>
          <w:rtl/>
        </w:rPr>
        <w:t>َّ</w:t>
      </w:r>
      <w:r w:rsidRPr="00C4672C">
        <w:rPr>
          <w:rFonts w:hint="cs"/>
          <w:rtl/>
        </w:rPr>
        <w:t xml:space="preserve"> قام فصل</w:t>
      </w:r>
      <w:r w:rsidR="00D6629A">
        <w:rPr>
          <w:rFonts w:hint="cs"/>
          <w:rtl/>
        </w:rPr>
        <w:t>ّ</w:t>
      </w:r>
      <w:r w:rsidRPr="00C4672C">
        <w:rPr>
          <w:rFonts w:hint="cs"/>
          <w:rtl/>
        </w:rPr>
        <w:t>ى ركعتين. ثم</w:t>
      </w:r>
      <w:r w:rsidR="00D6629A">
        <w:rPr>
          <w:rFonts w:hint="cs"/>
          <w:rtl/>
        </w:rPr>
        <w:t>َّ</w:t>
      </w:r>
      <w:r w:rsidRPr="00C4672C">
        <w:rPr>
          <w:rFonts w:hint="cs"/>
          <w:rtl/>
        </w:rPr>
        <w:t xml:space="preserve"> قال</w:t>
      </w:r>
      <w:r w:rsidR="00B56DD7">
        <w:rPr>
          <w:rFonts w:hint="cs"/>
          <w:rtl/>
        </w:rPr>
        <w:t>:</w:t>
      </w:r>
      <w:r w:rsidRPr="00C4672C">
        <w:rPr>
          <w:rFonts w:hint="cs"/>
          <w:rtl/>
        </w:rPr>
        <w:t xml:space="preserve"> يا أنس</w:t>
      </w:r>
      <w:r w:rsidR="00B56DD7">
        <w:rPr>
          <w:rFonts w:hint="cs"/>
          <w:rtl/>
        </w:rPr>
        <w:t>!</w:t>
      </w:r>
      <w:r w:rsidRPr="00C4672C">
        <w:rPr>
          <w:rFonts w:hint="cs"/>
          <w:rtl/>
        </w:rPr>
        <w:t xml:space="preserve"> أو</w:t>
      </w:r>
      <w:r w:rsidR="00D6629A">
        <w:rPr>
          <w:rFonts w:hint="cs"/>
          <w:rtl/>
        </w:rPr>
        <w:t>َّ</w:t>
      </w:r>
      <w:r w:rsidRPr="00C4672C">
        <w:rPr>
          <w:rFonts w:hint="cs"/>
          <w:rtl/>
        </w:rPr>
        <w:t>ل من يدخل عليك من هذا الباب أمير المؤمنين</w:t>
      </w:r>
      <w:r w:rsidR="00B56DD7">
        <w:rPr>
          <w:rFonts w:hint="cs"/>
          <w:rtl/>
        </w:rPr>
        <w:t>،</w:t>
      </w:r>
      <w:r w:rsidRPr="00C4672C">
        <w:rPr>
          <w:rFonts w:hint="cs"/>
          <w:rtl/>
        </w:rPr>
        <w:t xml:space="preserve"> وسي</w:t>
      </w:r>
      <w:r w:rsidR="00D6629A">
        <w:rPr>
          <w:rFonts w:hint="cs"/>
          <w:rtl/>
        </w:rPr>
        <w:t>ِّ</w:t>
      </w:r>
      <w:r w:rsidRPr="00C4672C">
        <w:rPr>
          <w:rFonts w:hint="cs"/>
          <w:rtl/>
        </w:rPr>
        <w:t>د المسلمين</w:t>
      </w:r>
      <w:r w:rsidR="00B56DD7">
        <w:rPr>
          <w:rFonts w:hint="cs"/>
          <w:rtl/>
        </w:rPr>
        <w:t>،</w:t>
      </w:r>
      <w:r w:rsidRPr="00C4672C">
        <w:rPr>
          <w:rFonts w:hint="cs"/>
          <w:rtl/>
        </w:rPr>
        <w:t xml:space="preserve"> وقائد الغر</w:t>
      </w:r>
      <w:r w:rsidR="00D6629A">
        <w:rPr>
          <w:rFonts w:hint="cs"/>
          <w:rtl/>
        </w:rPr>
        <w:t>ِّ</w:t>
      </w:r>
      <w:r w:rsidRPr="00C4672C">
        <w:rPr>
          <w:rFonts w:hint="cs"/>
          <w:rtl/>
        </w:rPr>
        <w:t xml:space="preserve"> المحج</w:t>
      </w:r>
      <w:r w:rsidR="00D6629A">
        <w:rPr>
          <w:rFonts w:hint="cs"/>
          <w:rtl/>
        </w:rPr>
        <w:t>َّ</w:t>
      </w:r>
      <w:r w:rsidRPr="00C4672C">
        <w:rPr>
          <w:rFonts w:hint="cs"/>
          <w:rtl/>
        </w:rPr>
        <w:t>لين</w:t>
      </w:r>
      <w:r w:rsidR="00B56DD7">
        <w:rPr>
          <w:rFonts w:hint="cs"/>
          <w:rtl/>
        </w:rPr>
        <w:t>،</w:t>
      </w:r>
      <w:r w:rsidRPr="00C4672C">
        <w:rPr>
          <w:rFonts w:hint="cs"/>
          <w:rtl/>
        </w:rPr>
        <w:t xml:space="preserve"> وخاتم الوصي</w:t>
      </w:r>
      <w:r w:rsidR="00D6629A">
        <w:rPr>
          <w:rFonts w:hint="cs"/>
          <w:rtl/>
        </w:rPr>
        <w:t>ِّ</w:t>
      </w:r>
      <w:r w:rsidRPr="00C4672C">
        <w:rPr>
          <w:rFonts w:hint="cs"/>
          <w:rtl/>
        </w:rPr>
        <w:t>ين</w:t>
      </w:r>
      <w:r w:rsidR="00B56DD7">
        <w:rPr>
          <w:rFonts w:hint="cs"/>
          <w:rtl/>
        </w:rPr>
        <w:t>،</w:t>
      </w:r>
      <w:r w:rsidRPr="00C4672C">
        <w:rPr>
          <w:rFonts w:hint="cs"/>
          <w:rtl/>
        </w:rPr>
        <w:t xml:space="preserve"> قال أنس</w:t>
      </w:r>
      <w:r w:rsidR="00B56DD7">
        <w:rPr>
          <w:rFonts w:hint="cs"/>
          <w:rtl/>
        </w:rPr>
        <w:t>:</w:t>
      </w:r>
      <w:r w:rsidRPr="00C4672C">
        <w:rPr>
          <w:rFonts w:hint="cs"/>
          <w:rtl/>
        </w:rPr>
        <w:t xml:space="preserve"> قلت</w:t>
      </w:r>
      <w:r w:rsidR="00B56DD7">
        <w:rPr>
          <w:rFonts w:hint="cs"/>
          <w:rtl/>
        </w:rPr>
        <w:t>:</w:t>
      </w:r>
      <w:r w:rsidRPr="00C4672C">
        <w:rPr>
          <w:rFonts w:hint="cs"/>
          <w:rtl/>
        </w:rPr>
        <w:t xml:space="preserve"> اللهم</w:t>
      </w:r>
      <w:r w:rsidR="00D6629A">
        <w:rPr>
          <w:rFonts w:hint="cs"/>
          <w:rtl/>
        </w:rPr>
        <w:t>ّ</w:t>
      </w:r>
      <w:r w:rsidRPr="00C4672C">
        <w:rPr>
          <w:rFonts w:hint="cs"/>
          <w:rtl/>
        </w:rPr>
        <w:t xml:space="preserve"> اجعله رجلا</w:t>
      </w:r>
      <w:r w:rsidR="00D6629A">
        <w:rPr>
          <w:rFonts w:hint="cs"/>
          <w:rtl/>
        </w:rPr>
        <w:t>ً</w:t>
      </w:r>
      <w:r w:rsidRPr="00C4672C">
        <w:rPr>
          <w:rFonts w:hint="cs"/>
          <w:rtl/>
        </w:rPr>
        <w:t xml:space="preserve"> من الأنصار وكتمته إذ جاء علي</w:t>
      </w:r>
      <w:r w:rsidR="00D6629A">
        <w:rPr>
          <w:rFonts w:hint="cs"/>
          <w:rtl/>
        </w:rPr>
        <w:t>ّ</w:t>
      </w:r>
      <w:r w:rsidRPr="00C4672C">
        <w:rPr>
          <w:rFonts w:hint="cs"/>
          <w:rtl/>
        </w:rPr>
        <w:t xml:space="preserve"> فقال</w:t>
      </w:r>
      <w:r w:rsidR="00B56DD7">
        <w:rPr>
          <w:rFonts w:hint="cs"/>
          <w:rtl/>
        </w:rPr>
        <w:t>:</w:t>
      </w:r>
      <w:r w:rsidRPr="00C4672C">
        <w:rPr>
          <w:rFonts w:hint="cs"/>
          <w:rtl/>
        </w:rPr>
        <w:t xml:space="preserve"> من هذا يا أنس</w:t>
      </w:r>
      <w:r w:rsidR="00B56DD7">
        <w:rPr>
          <w:rFonts w:hint="cs"/>
          <w:rtl/>
        </w:rPr>
        <w:t>؟</w:t>
      </w:r>
      <w:r w:rsidRPr="00C4672C">
        <w:rPr>
          <w:rFonts w:hint="cs"/>
          <w:rtl/>
        </w:rPr>
        <w:t xml:space="preserve"> فقلت</w:t>
      </w:r>
      <w:r w:rsidR="00B56DD7">
        <w:rPr>
          <w:rFonts w:hint="cs"/>
          <w:rtl/>
        </w:rPr>
        <w:t>:</w:t>
      </w:r>
      <w:r w:rsidRPr="00C4672C">
        <w:rPr>
          <w:rFonts w:hint="cs"/>
          <w:rtl/>
        </w:rPr>
        <w:t xml:space="preserve"> علي</w:t>
      </w:r>
      <w:r w:rsidR="00D6629A">
        <w:rPr>
          <w:rFonts w:hint="cs"/>
          <w:rtl/>
        </w:rPr>
        <w:t>ٌّ</w:t>
      </w:r>
      <w:r w:rsidR="00B56DD7">
        <w:rPr>
          <w:rFonts w:hint="cs"/>
          <w:rtl/>
        </w:rPr>
        <w:t>،</w:t>
      </w:r>
      <w:r w:rsidRPr="00C4672C">
        <w:rPr>
          <w:rFonts w:hint="cs"/>
          <w:rtl/>
        </w:rPr>
        <w:t xml:space="preserve"> فقام مستبشرا</w:t>
      </w:r>
      <w:r w:rsidR="00D6629A">
        <w:rPr>
          <w:rFonts w:hint="cs"/>
          <w:rtl/>
        </w:rPr>
        <w:t>ً</w:t>
      </w:r>
      <w:r w:rsidRPr="00C4672C">
        <w:rPr>
          <w:rFonts w:hint="cs"/>
          <w:rtl/>
        </w:rPr>
        <w:t xml:space="preserve"> فاعتنقه</w:t>
      </w:r>
      <w:r w:rsidR="0059511B">
        <w:rPr>
          <w:rFonts w:hint="cs"/>
          <w:rtl/>
        </w:rPr>
        <w:t xml:space="preserve"> ثمَّ </w:t>
      </w:r>
      <w:r w:rsidRPr="00C4672C">
        <w:rPr>
          <w:rFonts w:hint="cs"/>
          <w:rtl/>
        </w:rPr>
        <w:t>جعل يمسح عرق وجهه بوجهه</w:t>
      </w:r>
      <w:r w:rsidR="00B56DD7">
        <w:rPr>
          <w:rFonts w:hint="cs"/>
          <w:rtl/>
        </w:rPr>
        <w:t>،</w:t>
      </w:r>
      <w:r w:rsidRPr="00C4672C">
        <w:rPr>
          <w:rFonts w:hint="cs"/>
          <w:rtl/>
        </w:rPr>
        <w:t xml:space="preserve"> ويمسح عرق علي</w:t>
      </w:r>
      <w:r w:rsidR="00D6629A">
        <w:rPr>
          <w:rFonts w:hint="cs"/>
          <w:rtl/>
        </w:rPr>
        <w:t>ّ</w:t>
      </w:r>
      <w:r w:rsidRPr="00C4672C">
        <w:rPr>
          <w:rFonts w:hint="cs"/>
          <w:rtl/>
        </w:rPr>
        <w:t xml:space="preserve"> بوجهه. قال علي</w:t>
      </w:r>
      <w:r w:rsidR="00D6629A">
        <w:rPr>
          <w:rFonts w:hint="cs"/>
          <w:rtl/>
        </w:rPr>
        <w:t>ٌّ</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لقد رأيتك صنعت شيئا</w:t>
      </w:r>
      <w:r w:rsidR="00D6629A">
        <w:rPr>
          <w:rFonts w:hint="cs"/>
          <w:rtl/>
        </w:rPr>
        <w:t>ً</w:t>
      </w:r>
      <w:r w:rsidRPr="00C4672C">
        <w:rPr>
          <w:rFonts w:hint="cs"/>
          <w:rtl/>
        </w:rPr>
        <w:t xml:space="preserve"> ما صنعت بي من قبل</w:t>
      </w:r>
      <w:r w:rsidR="00B56DD7">
        <w:rPr>
          <w:rFonts w:hint="cs"/>
          <w:rtl/>
        </w:rPr>
        <w:t>؟</w:t>
      </w:r>
      <w:r w:rsidRPr="00C4672C">
        <w:rPr>
          <w:rFonts w:hint="cs"/>
          <w:rtl/>
        </w:rPr>
        <w:t xml:space="preserve"> قال</w:t>
      </w:r>
      <w:r w:rsidR="00B56DD7">
        <w:rPr>
          <w:rFonts w:hint="cs"/>
          <w:rtl/>
        </w:rPr>
        <w:t>:</w:t>
      </w:r>
      <w:r w:rsidRPr="00C4672C">
        <w:rPr>
          <w:rFonts w:hint="cs"/>
          <w:rtl/>
        </w:rPr>
        <w:t xml:space="preserve"> وما يمنعني وأنت تؤد</w:t>
      </w:r>
      <w:r w:rsidR="00D6629A">
        <w:rPr>
          <w:rFonts w:hint="cs"/>
          <w:rtl/>
        </w:rPr>
        <w:t>ِّ</w:t>
      </w:r>
      <w:r w:rsidRPr="00C4672C">
        <w:rPr>
          <w:rFonts w:hint="cs"/>
          <w:rtl/>
        </w:rPr>
        <w:t>ي عن</w:t>
      </w:r>
      <w:r w:rsidR="00D6629A">
        <w:rPr>
          <w:rFonts w:hint="cs"/>
          <w:rtl/>
        </w:rPr>
        <w:t>ِّ</w:t>
      </w:r>
      <w:r w:rsidRPr="00C4672C">
        <w:rPr>
          <w:rFonts w:hint="cs"/>
          <w:rtl/>
        </w:rPr>
        <w:t>ي</w:t>
      </w:r>
      <w:r w:rsidR="00B56DD7">
        <w:rPr>
          <w:rFonts w:hint="cs"/>
          <w:rtl/>
        </w:rPr>
        <w:t>،</w:t>
      </w:r>
      <w:r w:rsidRPr="00C4672C">
        <w:rPr>
          <w:rFonts w:hint="cs"/>
          <w:rtl/>
        </w:rPr>
        <w:t xml:space="preserve"> وتسمعهم صوتي</w:t>
      </w:r>
      <w:r w:rsidR="00B56DD7">
        <w:rPr>
          <w:rFonts w:hint="cs"/>
          <w:rtl/>
        </w:rPr>
        <w:t>،</w:t>
      </w:r>
      <w:r w:rsidRPr="00C4672C">
        <w:rPr>
          <w:rFonts w:hint="cs"/>
          <w:rtl/>
        </w:rPr>
        <w:t xml:space="preserve"> وتبي</w:t>
      </w:r>
      <w:r w:rsidR="00D6629A">
        <w:rPr>
          <w:rFonts w:hint="cs"/>
          <w:rtl/>
        </w:rPr>
        <w:t>ّ</w:t>
      </w:r>
      <w:r w:rsidRPr="00C4672C">
        <w:rPr>
          <w:rFonts w:hint="cs"/>
          <w:rtl/>
        </w:rPr>
        <w:t>ن لهم ما اختلفوا فيه بعدي</w:t>
      </w:r>
      <w:r w:rsidR="00D6629A">
        <w:rPr>
          <w:rFonts w:hint="cs"/>
          <w:rtl/>
        </w:rPr>
        <w:t>.</w:t>
      </w:r>
      <w:r w:rsidRPr="00C4672C">
        <w:rPr>
          <w:rFonts w:hint="cs"/>
          <w:rtl/>
        </w:rPr>
        <w:t xml:space="preserve"> </w:t>
      </w:r>
    </w:p>
    <w:p w:rsidR="006524BF" w:rsidRPr="00C4672C" w:rsidRDefault="006524BF" w:rsidP="00D6629A">
      <w:pPr>
        <w:pStyle w:val="libNormal"/>
        <w:rPr>
          <w:rtl/>
        </w:rPr>
      </w:pPr>
      <w:r w:rsidRPr="00C4672C">
        <w:rPr>
          <w:rFonts w:hint="cs"/>
          <w:rtl/>
        </w:rPr>
        <w:t>وأخرج ابن مردويه من طريق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كان رسول الله صلى الله عليه وسلم في بيته فغدا عليه علي</w:t>
      </w:r>
      <w:r w:rsidR="00D6629A">
        <w:rPr>
          <w:rFonts w:hint="cs"/>
          <w:rtl/>
        </w:rPr>
        <w:t>ّ</w:t>
      </w:r>
      <w:r w:rsidRPr="00C4672C">
        <w:rPr>
          <w:rFonts w:hint="cs"/>
          <w:rtl/>
        </w:rPr>
        <w:t xml:space="preserve"> بن أبي طالب كر</w:t>
      </w:r>
      <w:r w:rsidR="00D6629A">
        <w:rPr>
          <w:rFonts w:hint="cs"/>
          <w:rtl/>
        </w:rPr>
        <w:t>َّ</w:t>
      </w:r>
      <w:r w:rsidRPr="00C4672C">
        <w:rPr>
          <w:rFonts w:hint="cs"/>
          <w:rtl/>
        </w:rPr>
        <w:t>م الله وجهه بالغداة أن لا يسبقه إليه أحد</w:t>
      </w:r>
      <w:r w:rsidR="00D6629A">
        <w:rPr>
          <w:rFonts w:hint="cs"/>
          <w:rtl/>
        </w:rPr>
        <w:t>ٌ</w:t>
      </w:r>
      <w:r w:rsidRPr="00C4672C">
        <w:rPr>
          <w:rFonts w:hint="cs"/>
          <w:rtl/>
        </w:rPr>
        <w:t xml:space="preserve"> فدخل فإذا النبي</w:t>
      </w:r>
      <w:r w:rsidR="00D6629A">
        <w:rPr>
          <w:rFonts w:hint="cs"/>
          <w:rtl/>
        </w:rPr>
        <w:t>ُّ</w:t>
      </w:r>
      <w:r w:rsidRPr="00C4672C">
        <w:rPr>
          <w:rFonts w:hint="cs"/>
          <w:rtl/>
        </w:rPr>
        <w:t xml:space="preserve"> صلى الله عليه وسلم في صحن البيت فإذا رأسه في حجر دحية بن خليفة الكلبي فقال</w:t>
      </w:r>
      <w:r w:rsidR="00B56DD7">
        <w:rPr>
          <w:rFonts w:hint="cs"/>
          <w:rtl/>
        </w:rPr>
        <w:t>:</w:t>
      </w:r>
      <w:r w:rsidRPr="00C4672C">
        <w:rPr>
          <w:rFonts w:hint="cs"/>
          <w:rtl/>
        </w:rPr>
        <w:t xml:space="preserve"> الس</w:t>
      </w:r>
      <w:r w:rsidR="00D6629A">
        <w:rPr>
          <w:rFonts w:hint="cs"/>
          <w:rtl/>
        </w:rPr>
        <w:t>َّ</w:t>
      </w:r>
      <w:r w:rsidRPr="00C4672C">
        <w:rPr>
          <w:rFonts w:hint="cs"/>
          <w:rtl/>
        </w:rPr>
        <w:t>لام عليك</w:t>
      </w:r>
      <w:r w:rsidR="00B56DD7">
        <w:rPr>
          <w:rFonts w:hint="cs"/>
          <w:rtl/>
        </w:rPr>
        <w:t>،</w:t>
      </w:r>
      <w:r w:rsidRPr="00C4672C">
        <w:rPr>
          <w:rFonts w:hint="cs"/>
          <w:rtl/>
        </w:rPr>
        <w:t xml:space="preserve"> كيف أصبح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بخير يا أخا رسول الله</w:t>
      </w:r>
      <w:r w:rsidR="00B56DD7">
        <w:rPr>
          <w:rFonts w:hint="cs"/>
          <w:rtl/>
        </w:rPr>
        <w:t>!</w:t>
      </w:r>
      <w:r w:rsidRPr="00C4672C">
        <w:rPr>
          <w:rFonts w:hint="cs"/>
          <w:rtl/>
        </w:rPr>
        <w:t xml:space="preserve"> فقال علي</w:t>
      </w:r>
      <w:r w:rsidR="00D6629A">
        <w:rPr>
          <w:rFonts w:hint="cs"/>
          <w:rtl/>
        </w:rPr>
        <w:t>ٌّ</w:t>
      </w:r>
      <w:r w:rsidR="00B56DD7">
        <w:rPr>
          <w:rFonts w:hint="cs"/>
          <w:rtl/>
        </w:rPr>
        <w:t>:</w:t>
      </w:r>
      <w:r w:rsidRPr="00C4672C">
        <w:rPr>
          <w:rFonts w:hint="cs"/>
          <w:rtl/>
        </w:rPr>
        <w:t xml:space="preserve"> جزاك الله عن</w:t>
      </w:r>
      <w:r w:rsidR="00D6629A">
        <w:rPr>
          <w:rFonts w:hint="cs"/>
          <w:rtl/>
        </w:rPr>
        <w:t>َّ</w:t>
      </w:r>
      <w:r w:rsidRPr="00C4672C">
        <w:rPr>
          <w:rFonts w:hint="cs"/>
          <w:rtl/>
        </w:rPr>
        <w:t>ا خيرا</w:t>
      </w:r>
      <w:r w:rsidR="00D6629A">
        <w:rPr>
          <w:rFonts w:hint="cs"/>
          <w:rtl/>
        </w:rPr>
        <w:t>ً</w:t>
      </w:r>
      <w:r w:rsidRPr="00C4672C">
        <w:rPr>
          <w:rFonts w:hint="cs"/>
          <w:rtl/>
        </w:rPr>
        <w:t xml:space="preserve"> أهل البيت </w:t>
      </w:r>
    </w:p>
    <w:p w:rsidR="006524BF" w:rsidRPr="006F6A59" w:rsidRDefault="006524BF" w:rsidP="0063372F">
      <w:pPr>
        <w:pStyle w:val="libNormal"/>
      </w:pPr>
      <w:r w:rsidRPr="0063372F">
        <w:rPr>
          <w:rFonts w:hint="cs"/>
          <w:rtl/>
        </w:rPr>
        <w:br w:type="page"/>
      </w:r>
    </w:p>
    <w:p w:rsidR="00B56DD7" w:rsidRDefault="006524BF" w:rsidP="00791786">
      <w:pPr>
        <w:pStyle w:val="libNormal0"/>
        <w:rPr>
          <w:rtl/>
        </w:rPr>
      </w:pPr>
      <w:r w:rsidRPr="0063372F">
        <w:rPr>
          <w:rFonts w:hint="cs"/>
          <w:rtl/>
        </w:rPr>
        <w:lastRenderedPageBreak/>
        <w:t>ف</w:t>
      </w:r>
      <w:r w:rsidRPr="00C4672C">
        <w:rPr>
          <w:rFonts w:hint="cs"/>
          <w:rtl/>
        </w:rPr>
        <w:t>قال له دحية</w:t>
      </w:r>
      <w:r w:rsidR="00B56DD7">
        <w:rPr>
          <w:rFonts w:hint="cs"/>
          <w:rtl/>
        </w:rPr>
        <w:t>:</w:t>
      </w:r>
      <w:r w:rsidRPr="00C4672C">
        <w:rPr>
          <w:rFonts w:hint="cs"/>
          <w:rtl/>
        </w:rPr>
        <w:t xml:space="preserve"> إن</w:t>
      </w:r>
      <w:r w:rsidR="00791786">
        <w:rPr>
          <w:rFonts w:hint="cs"/>
          <w:rtl/>
        </w:rPr>
        <w:t>ِّ</w:t>
      </w:r>
      <w:r w:rsidRPr="00C4672C">
        <w:rPr>
          <w:rFonts w:hint="cs"/>
          <w:rtl/>
        </w:rPr>
        <w:t>ي لأحب</w:t>
      </w:r>
      <w:r w:rsidR="00791786">
        <w:rPr>
          <w:rFonts w:hint="cs"/>
          <w:rtl/>
        </w:rPr>
        <w:t>ّ</w:t>
      </w:r>
      <w:r w:rsidRPr="00C4672C">
        <w:rPr>
          <w:rFonts w:hint="cs"/>
          <w:rtl/>
        </w:rPr>
        <w:t>ك وإن</w:t>
      </w:r>
      <w:r w:rsidR="00791786">
        <w:rPr>
          <w:rFonts w:hint="cs"/>
          <w:rtl/>
        </w:rPr>
        <w:t>َّ</w:t>
      </w:r>
      <w:r w:rsidRPr="00C4672C">
        <w:rPr>
          <w:rFonts w:hint="cs"/>
          <w:rtl/>
        </w:rPr>
        <w:t xml:space="preserve"> لك عندي مدحة</w:t>
      </w:r>
      <w:r w:rsidR="00791786">
        <w:rPr>
          <w:rFonts w:hint="cs"/>
          <w:rtl/>
        </w:rPr>
        <w:t>ً</w:t>
      </w:r>
      <w:r w:rsidRPr="00C4672C">
        <w:rPr>
          <w:rFonts w:hint="cs"/>
          <w:rtl/>
        </w:rPr>
        <w:t xml:space="preserve"> أزفها لك</w:t>
      </w:r>
      <w:r w:rsidR="00B56DD7">
        <w:rPr>
          <w:rFonts w:hint="cs"/>
          <w:rtl/>
        </w:rPr>
        <w:t>،</w:t>
      </w:r>
      <w:r w:rsidRPr="00C4672C">
        <w:rPr>
          <w:rFonts w:hint="cs"/>
          <w:rtl/>
        </w:rPr>
        <w:t xml:space="preserve"> أنت أمير المؤمنين</w:t>
      </w:r>
      <w:r w:rsidR="00B56DD7">
        <w:rPr>
          <w:rFonts w:hint="cs"/>
          <w:rtl/>
        </w:rPr>
        <w:t>،</w:t>
      </w:r>
      <w:r w:rsidRPr="00C4672C">
        <w:rPr>
          <w:rFonts w:hint="cs"/>
          <w:rtl/>
        </w:rPr>
        <w:t xml:space="preserve"> وقائد الغر</w:t>
      </w:r>
      <w:r w:rsidR="00791786">
        <w:rPr>
          <w:rFonts w:hint="cs"/>
          <w:rtl/>
        </w:rPr>
        <w:t>ِّ</w:t>
      </w:r>
      <w:r w:rsidRPr="00C4672C">
        <w:rPr>
          <w:rFonts w:hint="cs"/>
          <w:rtl/>
        </w:rPr>
        <w:t xml:space="preserve"> المحج</w:t>
      </w:r>
      <w:r w:rsidR="00791786">
        <w:rPr>
          <w:rFonts w:hint="cs"/>
          <w:rtl/>
        </w:rPr>
        <w:t>ّ</w:t>
      </w:r>
      <w:r w:rsidRPr="00C4672C">
        <w:rPr>
          <w:rFonts w:hint="cs"/>
          <w:rtl/>
        </w:rPr>
        <w:t>لين. الخ. وفيه</w:t>
      </w:r>
      <w:r w:rsidR="00B56DD7">
        <w:rPr>
          <w:rFonts w:hint="cs"/>
          <w:rtl/>
        </w:rPr>
        <w:t>:</w:t>
      </w:r>
      <w:r w:rsidRPr="00C4672C">
        <w:rPr>
          <w:rFonts w:hint="cs"/>
          <w:rtl/>
        </w:rPr>
        <w:t xml:space="preserve"> فأخذ رأس النبي</w:t>
      </w:r>
      <w:r w:rsidR="00791786">
        <w:rPr>
          <w:rFonts w:hint="cs"/>
          <w:rtl/>
        </w:rPr>
        <w:t>ِّ</w:t>
      </w:r>
      <w:r w:rsidRPr="00C4672C">
        <w:rPr>
          <w:rFonts w:hint="cs"/>
          <w:rtl/>
        </w:rPr>
        <w:t xml:space="preserve"> صلى الله عليه وسلم فوضعه في حجره فقال النبي</w:t>
      </w:r>
      <w:r w:rsidR="00791786">
        <w:rPr>
          <w:rFonts w:hint="cs"/>
          <w:rtl/>
        </w:rPr>
        <w:t>ُّ</w:t>
      </w:r>
      <w:r w:rsidRPr="00C4672C">
        <w:rPr>
          <w:rFonts w:hint="cs"/>
          <w:rtl/>
        </w:rPr>
        <w:t xml:space="preserve"> صلى الله عليه وسلم</w:t>
      </w:r>
      <w:r w:rsidR="00B56DD7">
        <w:rPr>
          <w:rFonts w:hint="cs"/>
          <w:rtl/>
        </w:rPr>
        <w:t>:</w:t>
      </w:r>
      <w:r w:rsidRPr="00C4672C">
        <w:rPr>
          <w:rFonts w:hint="cs"/>
          <w:rtl/>
        </w:rPr>
        <w:t xml:space="preserve"> ما هذه الهمهمة</w:t>
      </w:r>
      <w:r w:rsidR="00B56DD7">
        <w:rPr>
          <w:rFonts w:hint="cs"/>
          <w:rtl/>
        </w:rPr>
        <w:t>؟</w:t>
      </w:r>
      <w:r w:rsidRPr="00C4672C">
        <w:rPr>
          <w:rFonts w:hint="cs"/>
          <w:rtl/>
        </w:rPr>
        <w:t xml:space="preserve"> فقال علي</w:t>
      </w:r>
      <w:r w:rsidR="00791786">
        <w:rPr>
          <w:rFonts w:hint="cs"/>
          <w:rtl/>
        </w:rPr>
        <w:t>ٌّ</w:t>
      </w:r>
      <w:r w:rsidRPr="00C4672C">
        <w:rPr>
          <w:rFonts w:hint="cs"/>
          <w:rtl/>
        </w:rPr>
        <w:t xml:space="preserve"> بما جرى</w:t>
      </w:r>
      <w:r w:rsidR="00B56DD7">
        <w:rPr>
          <w:rFonts w:hint="cs"/>
          <w:rtl/>
        </w:rPr>
        <w:t>،</w:t>
      </w:r>
      <w:r w:rsidRPr="00C4672C">
        <w:rPr>
          <w:rFonts w:hint="cs"/>
          <w:rtl/>
        </w:rPr>
        <w:t xml:space="preserve"> فقال</w:t>
      </w:r>
      <w:r w:rsidR="00B56DD7">
        <w:rPr>
          <w:rFonts w:hint="cs"/>
          <w:rtl/>
        </w:rPr>
        <w:t>:</w:t>
      </w:r>
      <w:r w:rsidRPr="00C4672C">
        <w:rPr>
          <w:rFonts w:hint="cs"/>
          <w:rtl/>
        </w:rPr>
        <w:t xml:space="preserve"> يا علي</w:t>
      </w:r>
      <w:r w:rsidR="00791786">
        <w:rPr>
          <w:rFonts w:hint="cs"/>
          <w:rtl/>
        </w:rPr>
        <w:t>ٌّ</w:t>
      </w:r>
      <w:r w:rsidRPr="00C4672C">
        <w:rPr>
          <w:rFonts w:hint="cs"/>
          <w:rtl/>
        </w:rPr>
        <w:t xml:space="preserve"> لم يكن دحية ولكن كان جبرائيل سم</w:t>
      </w:r>
      <w:r w:rsidR="00791786">
        <w:rPr>
          <w:rFonts w:hint="cs"/>
          <w:rtl/>
        </w:rPr>
        <w:t>ّ</w:t>
      </w:r>
      <w:r w:rsidRPr="00C4672C">
        <w:rPr>
          <w:rFonts w:hint="cs"/>
          <w:rtl/>
        </w:rPr>
        <w:t>اك باسم سم</w:t>
      </w:r>
      <w:r w:rsidR="00791786">
        <w:rPr>
          <w:rFonts w:hint="cs"/>
          <w:rtl/>
        </w:rPr>
        <w:t>ّ</w:t>
      </w:r>
      <w:r w:rsidRPr="00C4672C">
        <w:rPr>
          <w:rFonts w:hint="cs"/>
          <w:rtl/>
        </w:rPr>
        <w:t xml:space="preserve">اك الله به. </w:t>
      </w:r>
    </w:p>
    <w:p w:rsidR="00B56DD7" w:rsidRDefault="006524BF" w:rsidP="00D4753A">
      <w:pPr>
        <w:pStyle w:val="libNormal"/>
        <w:rPr>
          <w:rtl/>
        </w:rPr>
      </w:pPr>
      <w:r w:rsidRPr="00C4672C">
        <w:rPr>
          <w:rFonts w:hint="cs"/>
          <w:rtl/>
        </w:rPr>
        <w:t>وأخرج الحافظ أبو العلا الحسن بن أحمد العطار من طريق ابن</w:t>
      </w:r>
      <w:r w:rsidR="00B56DD7">
        <w:rPr>
          <w:rFonts w:hint="cs"/>
          <w:rtl/>
        </w:rPr>
        <w:t xml:space="preserve"> عبّاس </w:t>
      </w:r>
      <w:r w:rsidRPr="00C4672C">
        <w:rPr>
          <w:rFonts w:hint="cs"/>
          <w:rtl/>
        </w:rPr>
        <w:t>في حديث</w:t>
      </w:r>
      <w:r w:rsidR="00B56DD7">
        <w:rPr>
          <w:rFonts w:hint="cs"/>
          <w:rtl/>
        </w:rPr>
        <w:t>:</w:t>
      </w:r>
      <w:r w:rsidRPr="00C4672C">
        <w:rPr>
          <w:rFonts w:hint="cs"/>
          <w:rtl/>
        </w:rPr>
        <w:t xml:space="preserve"> قال رسول الله صلى الله عليه وآله</w:t>
      </w:r>
      <w:r w:rsidR="00B56DD7">
        <w:rPr>
          <w:rFonts w:hint="cs"/>
          <w:rtl/>
        </w:rPr>
        <w:t>:</w:t>
      </w:r>
      <w:r w:rsidRPr="00C4672C">
        <w:rPr>
          <w:rFonts w:hint="cs"/>
          <w:rtl/>
        </w:rPr>
        <w:t xml:space="preserve"> يا أم</w:t>
      </w:r>
      <w:r w:rsidR="00791786">
        <w:rPr>
          <w:rFonts w:hint="cs"/>
          <w:rtl/>
        </w:rPr>
        <w:t>ّ</w:t>
      </w:r>
      <w:r w:rsidRPr="00C4672C">
        <w:rPr>
          <w:rFonts w:hint="cs"/>
          <w:rtl/>
        </w:rPr>
        <w:t xml:space="preserve"> سلمة</w:t>
      </w:r>
      <w:r w:rsidR="00B56DD7">
        <w:rPr>
          <w:rFonts w:hint="cs"/>
          <w:rtl/>
        </w:rPr>
        <w:t>!</w:t>
      </w:r>
      <w:r w:rsidRPr="00C4672C">
        <w:rPr>
          <w:rFonts w:hint="cs"/>
          <w:rtl/>
        </w:rPr>
        <w:t xml:space="preserve"> اشهدي واسمعي هذا علي</w:t>
      </w:r>
      <w:r w:rsidR="00791786">
        <w:rPr>
          <w:rFonts w:hint="cs"/>
          <w:rtl/>
        </w:rPr>
        <w:t>ُّ</w:t>
      </w:r>
      <w:r w:rsidRPr="00C4672C">
        <w:rPr>
          <w:rFonts w:hint="cs"/>
          <w:rtl/>
        </w:rPr>
        <w:t xml:space="preserve"> بن أبي طالب أمير المؤمنين. الحديث</w:t>
      </w:r>
      <w:r w:rsidR="00D97B63">
        <w:rPr>
          <w:rFonts w:hint="cs"/>
          <w:rtl/>
        </w:rPr>
        <w:t xml:space="preserve"> مرَّ </w:t>
      </w:r>
      <w:r w:rsidRPr="00C4672C">
        <w:rPr>
          <w:rFonts w:hint="cs"/>
          <w:rtl/>
        </w:rPr>
        <w:t xml:space="preserve">بتمامه في الجزء السادس ص 80 ط 2. </w:t>
      </w:r>
    </w:p>
    <w:p w:rsidR="00B56DD7" w:rsidRDefault="006524BF" w:rsidP="00791786">
      <w:pPr>
        <w:pStyle w:val="libNormal"/>
        <w:rPr>
          <w:rtl/>
        </w:rPr>
      </w:pPr>
      <w:r w:rsidRPr="00C4672C">
        <w:rPr>
          <w:rFonts w:hint="cs"/>
          <w:rtl/>
        </w:rPr>
        <w:t>وأخرج الطبراني في معجمه من طريق عبد الله بن عليم الجهني مرفوعا</w:t>
      </w:r>
      <w:r w:rsidR="00791786">
        <w:rPr>
          <w:rFonts w:hint="cs"/>
          <w:rtl/>
        </w:rPr>
        <w:t>ً</w:t>
      </w:r>
      <w:r w:rsidR="00B56DD7">
        <w:rPr>
          <w:rFonts w:hint="cs"/>
          <w:rtl/>
        </w:rPr>
        <w:t>:</w:t>
      </w:r>
      <w:r w:rsidRPr="00C4672C">
        <w:rPr>
          <w:rFonts w:hint="cs"/>
          <w:rtl/>
        </w:rPr>
        <w:t xml:space="preserve"> إن</w:t>
      </w:r>
      <w:r w:rsidR="00791786">
        <w:rPr>
          <w:rFonts w:hint="cs"/>
          <w:rtl/>
        </w:rPr>
        <w:t>َّ</w:t>
      </w:r>
      <w:r w:rsidRPr="00C4672C">
        <w:rPr>
          <w:rFonts w:hint="cs"/>
          <w:rtl/>
        </w:rPr>
        <w:t xml:space="preserve"> الله عز</w:t>
      </w:r>
      <w:r w:rsidR="00791786">
        <w:rPr>
          <w:rFonts w:hint="cs"/>
          <w:rtl/>
        </w:rPr>
        <w:t>َّ</w:t>
      </w:r>
      <w:r w:rsidRPr="00C4672C">
        <w:rPr>
          <w:rFonts w:hint="cs"/>
          <w:rtl/>
        </w:rPr>
        <w:t>وجل</w:t>
      </w:r>
      <w:r w:rsidR="00791786">
        <w:rPr>
          <w:rFonts w:hint="cs"/>
          <w:rtl/>
        </w:rPr>
        <w:t>َّ</w:t>
      </w:r>
      <w:r w:rsidRPr="00C4672C">
        <w:rPr>
          <w:rFonts w:hint="cs"/>
          <w:rtl/>
        </w:rPr>
        <w:t xml:space="preserve"> أوحى إلي</w:t>
      </w:r>
      <w:r w:rsidR="00791786">
        <w:rPr>
          <w:rFonts w:hint="cs"/>
          <w:rtl/>
        </w:rPr>
        <w:t>َّ</w:t>
      </w:r>
      <w:r w:rsidRPr="00C4672C">
        <w:rPr>
          <w:rFonts w:hint="cs"/>
          <w:rtl/>
        </w:rPr>
        <w:t xml:space="preserve"> في علي</w:t>
      </w:r>
      <w:r w:rsidR="00791786">
        <w:rPr>
          <w:rFonts w:hint="cs"/>
          <w:rtl/>
        </w:rPr>
        <w:t>ّ</w:t>
      </w:r>
      <w:r w:rsidRPr="00C4672C">
        <w:rPr>
          <w:rFonts w:hint="cs"/>
          <w:rtl/>
        </w:rPr>
        <w:t xml:space="preserve"> ثلاثة أشياء ليلة أ</w:t>
      </w:r>
      <w:r w:rsidR="00791786">
        <w:rPr>
          <w:rFonts w:hint="cs"/>
          <w:rtl/>
        </w:rPr>
        <w:t>ُ</w:t>
      </w:r>
      <w:r w:rsidRPr="00C4672C">
        <w:rPr>
          <w:rFonts w:hint="cs"/>
          <w:rtl/>
        </w:rPr>
        <w:t>سرى بي إن</w:t>
      </w:r>
      <w:r w:rsidR="00791786">
        <w:rPr>
          <w:rFonts w:hint="cs"/>
          <w:rtl/>
        </w:rPr>
        <w:t>َّ</w:t>
      </w:r>
      <w:r w:rsidRPr="00C4672C">
        <w:rPr>
          <w:rFonts w:hint="cs"/>
          <w:rtl/>
        </w:rPr>
        <w:t>ه سي</w:t>
      </w:r>
      <w:r w:rsidR="00791786">
        <w:rPr>
          <w:rFonts w:hint="cs"/>
          <w:rtl/>
        </w:rPr>
        <w:t>ِّ</w:t>
      </w:r>
      <w:r w:rsidRPr="00C4672C">
        <w:rPr>
          <w:rFonts w:hint="cs"/>
          <w:rtl/>
        </w:rPr>
        <w:t>د المؤمنين</w:t>
      </w:r>
      <w:r w:rsidR="00B56DD7">
        <w:rPr>
          <w:rFonts w:hint="cs"/>
          <w:rtl/>
        </w:rPr>
        <w:t>،</w:t>
      </w:r>
      <w:r w:rsidRPr="00C4672C">
        <w:rPr>
          <w:rFonts w:hint="cs"/>
          <w:rtl/>
        </w:rPr>
        <w:t xml:space="preserve"> وإمام المت</w:t>
      </w:r>
      <w:r w:rsidR="00791786">
        <w:rPr>
          <w:rFonts w:hint="cs"/>
          <w:rtl/>
        </w:rPr>
        <w:t>َّ</w:t>
      </w:r>
      <w:r w:rsidRPr="00C4672C">
        <w:rPr>
          <w:rFonts w:hint="cs"/>
          <w:rtl/>
        </w:rPr>
        <w:t>قين</w:t>
      </w:r>
      <w:r w:rsidR="00B56DD7">
        <w:rPr>
          <w:rFonts w:hint="cs"/>
          <w:rtl/>
        </w:rPr>
        <w:t>،</w:t>
      </w:r>
      <w:r w:rsidRPr="00C4672C">
        <w:rPr>
          <w:rFonts w:hint="cs"/>
          <w:rtl/>
        </w:rPr>
        <w:t xml:space="preserve"> وقائد الغر</w:t>
      </w:r>
      <w:r w:rsidR="00791786">
        <w:rPr>
          <w:rFonts w:hint="cs"/>
          <w:rtl/>
        </w:rPr>
        <w:t>ِّ</w:t>
      </w:r>
      <w:r w:rsidRPr="00C4672C">
        <w:rPr>
          <w:rFonts w:hint="cs"/>
          <w:rtl/>
        </w:rPr>
        <w:t xml:space="preserve"> المحج</w:t>
      </w:r>
      <w:r w:rsidR="00791786">
        <w:rPr>
          <w:rFonts w:hint="cs"/>
          <w:rtl/>
        </w:rPr>
        <w:t>َّ</w:t>
      </w:r>
      <w:r w:rsidRPr="00C4672C">
        <w:rPr>
          <w:rFonts w:hint="cs"/>
          <w:rtl/>
        </w:rPr>
        <w:t xml:space="preserve">لين. </w:t>
      </w:r>
    </w:p>
    <w:p w:rsidR="00B56DD7" w:rsidRDefault="006524BF" w:rsidP="00D4753A">
      <w:pPr>
        <w:pStyle w:val="libNormal"/>
        <w:rPr>
          <w:rtl/>
        </w:rPr>
      </w:pPr>
      <w:r w:rsidRPr="00C4672C">
        <w:rPr>
          <w:rFonts w:hint="cs"/>
          <w:rtl/>
        </w:rPr>
        <w:t>وتعضد هذه الأحاديث وتؤك</w:t>
      </w:r>
      <w:r w:rsidR="00791786">
        <w:rPr>
          <w:rFonts w:hint="cs"/>
          <w:rtl/>
        </w:rPr>
        <w:t>ِّ</w:t>
      </w:r>
      <w:r w:rsidRPr="00C4672C">
        <w:rPr>
          <w:rFonts w:hint="cs"/>
          <w:rtl/>
        </w:rPr>
        <w:t>دها عد</w:t>
      </w:r>
      <w:r w:rsidR="00791786">
        <w:rPr>
          <w:rFonts w:hint="cs"/>
          <w:rtl/>
        </w:rPr>
        <w:t>َّ</w:t>
      </w:r>
      <w:r w:rsidRPr="00C4672C">
        <w:rPr>
          <w:rFonts w:hint="cs"/>
          <w:rtl/>
        </w:rPr>
        <w:t>ة أحاديث منها ما أخرجه أبو نعيم في حلية الأولياء من طريق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ما أنزل الله آية فيها يا أي</w:t>
      </w:r>
      <w:r w:rsidR="00791786">
        <w:rPr>
          <w:rFonts w:hint="cs"/>
          <w:rtl/>
        </w:rPr>
        <w:t>ّ</w:t>
      </w:r>
      <w:r w:rsidRPr="00C4672C">
        <w:rPr>
          <w:rFonts w:hint="cs"/>
          <w:rtl/>
        </w:rPr>
        <w:t>ها الذين آمنوا</w:t>
      </w:r>
      <w:r w:rsidR="0059511B">
        <w:rPr>
          <w:rFonts w:hint="cs"/>
          <w:rtl/>
        </w:rPr>
        <w:t xml:space="preserve"> إلّا </w:t>
      </w:r>
      <w:r w:rsidRPr="00C4672C">
        <w:rPr>
          <w:rFonts w:hint="cs"/>
          <w:rtl/>
        </w:rPr>
        <w:t>وعلي</w:t>
      </w:r>
      <w:r w:rsidR="00791786">
        <w:rPr>
          <w:rFonts w:hint="cs"/>
          <w:rtl/>
        </w:rPr>
        <w:t>ٌّ</w:t>
      </w:r>
      <w:r w:rsidRPr="00C4672C">
        <w:rPr>
          <w:rFonts w:hint="cs"/>
          <w:rtl/>
        </w:rPr>
        <w:t xml:space="preserve"> رأسها وأميرها. </w:t>
      </w:r>
    </w:p>
    <w:p w:rsidR="00B56DD7" w:rsidRDefault="006524BF" w:rsidP="00791786">
      <w:pPr>
        <w:pStyle w:val="libNormal"/>
        <w:rPr>
          <w:rtl/>
        </w:rPr>
      </w:pPr>
      <w:r w:rsidRPr="00D4753A">
        <w:rPr>
          <w:rFonts w:hint="cs"/>
          <w:rtl/>
        </w:rPr>
        <w:t>وفي لفظ الطبراني وابن أبي حاتم</w:t>
      </w:r>
      <w:r w:rsidR="00B56DD7">
        <w:rPr>
          <w:rFonts w:hint="cs"/>
          <w:rtl/>
        </w:rPr>
        <w:t>:</w:t>
      </w:r>
      <w:r w:rsidR="0059511B">
        <w:rPr>
          <w:rFonts w:hint="cs"/>
          <w:rtl/>
        </w:rPr>
        <w:t xml:space="preserve"> إلّا </w:t>
      </w:r>
      <w:r w:rsidRPr="00D4753A">
        <w:rPr>
          <w:rFonts w:hint="cs"/>
          <w:rtl/>
        </w:rPr>
        <w:t>وعلي</w:t>
      </w:r>
      <w:r w:rsidR="00791786">
        <w:rPr>
          <w:rFonts w:hint="cs"/>
          <w:rtl/>
        </w:rPr>
        <w:t>ٌّ</w:t>
      </w:r>
      <w:r w:rsidRPr="00D4753A">
        <w:rPr>
          <w:rFonts w:hint="cs"/>
          <w:rtl/>
        </w:rPr>
        <w:t xml:space="preserve"> أميرها وشريفها</w:t>
      </w:r>
      <w:r w:rsidR="00B56DD7">
        <w:rPr>
          <w:rFonts w:hint="cs"/>
          <w:rtl/>
        </w:rPr>
        <w:t>،</w:t>
      </w:r>
      <w:r w:rsidRPr="00D4753A">
        <w:rPr>
          <w:rFonts w:hint="cs"/>
          <w:rtl/>
        </w:rPr>
        <w:t xml:space="preserve"> ولقد عاتب الله أصحاب</w:t>
      </w:r>
      <w:r w:rsidR="00B56DD7">
        <w:rPr>
          <w:rFonts w:hint="cs"/>
          <w:rtl/>
        </w:rPr>
        <w:t xml:space="preserve"> محمّد </w:t>
      </w:r>
      <w:r w:rsidRPr="00D4753A">
        <w:rPr>
          <w:rFonts w:hint="cs"/>
          <w:rtl/>
        </w:rPr>
        <w:t>في غير مكان وما ذكر علي</w:t>
      </w:r>
      <w:r w:rsidR="00791786">
        <w:rPr>
          <w:rFonts w:hint="cs"/>
          <w:rtl/>
        </w:rPr>
        <w:t>ّ</w:t>
      </w:r>
      <w:r w:rsidRPr="00D4753A">
        <w:rPr>
          <w:rFonts w:hint="cs"/>
          <w:rtl/>
        </w:rPr>
        <w:t>ا</w:t>
      </w:r>
      <w:r w:rsidR="0059511B">
        <w:rPr>
          <w:rFonts w:hint="cs"/>
          <w:rtl/>
        </w:rPr>
        <w:t xml:space="preserve"> إلّا </w:t>
      </w:r>
      <w:r w:rsidRPr="00D4753A">
        <w:rPr>
          <w:rFonts w:hint="cs"/>
          <w:rtl/>
        </w:rPr>
        <w:t>بخير</w:t>
      </w:r>
      <w:r w:rsidRPr="00E66E9B">
        <w:rPr>
          <w:rStyle w:val="libFootnotenumChar"/>
          <w:rFonts w:hint="cs"/>
          <w:rtl/>
        </w:rPr>
        <w:t>(1)</w:t>
      </w:r>
      <w:r w:rsidRPr="00D4753A">
        <w:rPr>
          <w:rFonts w:hint="cs"/>
          <w:rtl/>
        </w:rPr>
        <w:t xml:space="preserve">. </w:t>
      </w:r>
    </w:p>
    <w:p w:rsidR="00B56DD7" w:rsidRDefault="006524BF" w:rsidP="00791786">
      <w:pPr>
        <w:pStyle w:val="libNormal"/>
        <w:rPr>
          <w:rtl/>
        </w:rPr>
      </w:pPr>
      <w:r w:rsidRPr="00D4753A">
        <w:rPr>
          <w:rFonts w:hint="cs"/>
          <w:rtl/>
        </w:rPr>
        <w:t>ومنها ما أخرجه الخطيب والحاكم وصح</w:t>
      </w:r>
      <w:r w:rsidR="00791786">
        <w:rPr>
          <w:rFonts w:hint="cs"/>
          <w:rtl/>
        </w:rPr>
        <w:t>َّ</w:t>
      </w:r>
      <w:r w:rsidRPr="00D4753A">
        <w:rPr>
          <w:rFonts w:hint="cs"/>
          <w:rtl/>
        </w:rPr>
        <w:t>حه من طريق جابر بن عبد الله قال</w:t>
      </w:r>
      <w:r w:rsidR="00B56DD7">
        <w:rPr>
          <w:rFonts w:hint="cs"/>
          <w:rtl/>
        </w:rPr>
        <w:t>:</w:t>
      </w:r>
      <w:r w:rsidRPr="00D4753A">
        <w:rPr>
          <w:rFonts w:hint="cs"/>
          <w:rtl/>
        </w:rPr>
        <w:t xml:space="preserve"> سمعت رسول الله صلى الله عليه وسلم يوم الحديبي</w:t>
      </w:r>
      <w:r w:rsidR="00791786">
        <w:rPr>
          <w:rFonts w:hint="cs"/>
          <w:rtl/>
        </w:rPr>
        <w:t>َّ</w:t>
      </w:r>
      <w:r w:rsidRPr="00D4753A">
        <w:rPr>
          <w:rFonts w:hint="cs"/>
          <w:rtl/>
        </w:rPr>
        <w:t>ة وهو آخذ بيد علي</w:t>
      </w:r>
      <w:r w:rsidR="00791786">
        <w:rPr>
          <w:rFonts w:hint="cs"/>
          <w:rtl/>
        </w:rPr>
        <w:t>ّ</w:t>
      </w:r>
      <w:r w:rsidRPr="00D4753A">
        <w:rPr>
          <w:rFonts w:hint="cs"/>
          <w:rtl/>
        </w:rPr>
        <w:t xml:space="preserve"> يقول</w:t>
      </w:r>
      <w:r w:rsidR="00B56DD7">
        <w:rPr>
          <w:rFonts w:hint="cs"/>
          <w:rtl/>
        </w:rPr>
        <w:t>:</w:t>
      </w:r>
      <w:r w:rsidRPr="00D4753A">
        <w:rPr>
          <w:rFonts w:hint="cs"/>
          <w:rtl/>
        </w:rPr>
        <w:t xml:space="preserve"> هذا أمير البررة</w:t>
      </w:r>
      <w:r w:rsidR="00B56DD7">
        <w:rPr>
          <w:rFonts w:hint="cs"/>
          <w:rtl/>
        </w:rPr>
        <w:t>،</w:t>
      </w:r>
      <w:r w:rsidRPr="00D4753A">
        <w:rPr>
          <w:rFonts w:hint="cs"/>
          <w:rtl/>
        </w:rPr>
        <w:t xml:space="preserve"> وقاتل الفجرة</w:t>
      </w:r>
      <w:r w:rsidR="00B56DD7">
        <w:rPr>
          <w:rFonts w:hint="cs"/>
          <w:rtl/>
        </w:rPr>
        <w:t>،</w:t>
      </w:r>
      <w:r w:rsidRPr="00D4753A">
        <w:rPr>
          <w:rFonts w:hint="cs"/>
          <w:rtl/>
        </w:rPr>
        <w:t xml:space="preserve"> منصور</w:t>
      </w:r>
      <w:r w:rsidR="00791786">
        <w:rPr>
          <w:rFonts w:hint="cs"/>
          <w:rtl/>
        </w:rPr>
        <w:t>ٌ</w:t>
      </w:r>
      <w:r w:rsidRPr="00D4753A">
        <w:rPr>
          <w:rFonts w:hint="cs"/>
          <w:rtl/>
        </w:rPr>
        <w:t xml:space="preserve"> من نصره</w:t>
      </w:r>
      <w:r w:rsidR="00B56DD7">
        <w:rPr>
          <w:rFonts w:hint="cs"/>
          <w:rtl/>
        </w:rPr>
        <w:t>،</w:t>
      </w:r>
      <w:r w:rsidRPr="00D4753A">
        <w:rPr>
          <w:rFonts w:hint="cs"/>
          <w:rtl/>
        </w:rPr>
        <w:t xml:space="preserve"> مخذول</w:t>
      </w:r>
      <w:r w:rsidR="00791786">
        <w:rPr>
          <w:rFonts w:hint="cs"/>
          <w:rtl/>
        </w:rPr>
        <w:t>ٌ</w:t>
      </w:r>
      <w:r w:rsidRPr="00D4753A">
        <w:rPr>
          <w:rFonts w:hint="cs"/>
          <w:rtl/>
        </w:rPr>
        <w:t xml:space="preserve"> من خذله</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وأخرجه ابن أبي حاتم من طريق ابن</w:t>
      </w:r>
      <w:r w:rsidR="00B56DD7">
        <w:rPr>
          <w:rFonts w:hint="cs"/>
          <w:rtl/>
        </w:rPr>
        <w:t xml:space="preserve"> عبّاس </w:t>
      </w:r>
      <w:r w:rsidRPr="00C4672C">
        <w:rPr>
          <w:rFonts w:hint="cs"/>
          <w:rtl/>
        </w:rPr>
        <w:t>كما في تاريخ الخلفاء للسيوطي ص 115</w:t>
      </w:r>
      <w:r w:rsidR="00B56DD7">
        <w:rPr>
          <w:rFonts w:hint="cs"/>
          <w:rtl/>
        </w:rPr>
        <w:t>،</w:t>
      </w:r>
      <w:r w:rsidRPr="00C4672C">
        <w:rPr>
          <w:rFonts w:hint="cs"/>
          <w:rtl/>
        </w:rPr>
        <w:t xml:space="preserve"> ونور الأبصار ص 80</w:t>
      </w:r>
      <w:r w:rsidR="00B56DD7">
        <w:rPr>
          <w:rFonts w:hint="cs"/>
          <w:rtl/>
        </w:rPr>
        <w:t>،</w:t>
      </w:r>
      <w:r w:rsidRPr="00C4672C">
        <w:rPr>
          <w:rFonts w:hint="cs"/>
          <w:rtl/>
        </w:rPr>
        <w:t xml:space="preserve"> وأخرجه شيخ الاسلام الحموي من طريق عبد الرحمن بن سهمان في فرائد السمطين</w:t>
      </w:r>
      <w:r w:rsidR="00B56DD7">
        <w:rPr>
          <w:rFonts w:hint="cs"/>
          <w:rtl/>
        </w:rPr>
        <w:t>،</w:t>
      </w:r>
      <w:r w:rsidRPr="00C4672C">
        <w:rPr>
          <w:rFonts w:hint="cs"/>
          <w:rtl/>
        </w:rPr>
        <w:t xml:space="preserve"> وذكره ابن حجر في الصواعق نقلا</w:t>
      </w:r>
      <w:r w:rsidR="00791786">
        <w:rPr>
          <w:rFonts w:hint="cs"/>
          <w:rtl/>
        </w:rPr>
        <w:t>ً</w:t>
      </w:r>
      <w:r w:rsidRPr="00C4672C">
        <w:rPr>
          <w:rFonts w:hint="cs"/>
          <w:rtl/>
        </w:rPr>
        <w:t xml:space="preserve"> عن الحاكم وحر</w:t>
      </w:r>
      <w:r w:rsidR="00791786">
        <w:rPr>
          <w:rFonts w:hint="cs"/>
          <w:rtl/>
        </w:rPr>
        <w:t>َّ</w:t>
      </w:r>
      <w:r w:rsidRPr="00C4672C">
        <w:rPr>
          <w:rFonts w:hint="cs"/>
          <w:rtl/>
        </w:rPr>
        <w:t xml:space="preserve">فه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حلية الأولياء 1</w:t>
      </w:r>
      <w:r w:rsidR="00B56DD7">
        <w:rPr>
          <w:rFonts w:hint="cs"/>
          <w:rtl/>
        </w:rPr>
        <w:t>:</w:t>
      </w:r>
      <w:r w:rsidRPr="00D57D55">
        <w:rPr>
          <w:rFonts w:hint="cs"/>
          <w:rtl/>
        </w:rPr>
        <w:t xml:space="preserve"> 64</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206</w:t>
      </w:r>
      <w:r w:rsidR="00B56DD7">
        <w:rPr>
          <w:rFonts w:hint="cs"/>
          <w:rtl/>
        </w:rPr>
        <w:t>،</w:t>
      </w:r>
      <w:r w:rsidRPr="00D57D55">
        <w:rPr>
          <w:rFonts w:hint="cs"/>
          <w:rtl/>
        </w:rPr>
        <w:t xml:space="preserve"> كفاية الكنجي ص 54</w:t>
      </w:r>
      <w:r w:rsidR="00B56DD7">
        <w:rPr>
          <w:rFonts w:hint="cs"/>
          <w:rtl/>
        </w:rPr>
        <w:t>،</w:t>
      </w:r>
      <w:r w:rsidRPr="00D57D55">
        <w:rPr>
          <w:rFonts w:hint="cs"/>
          <w:rtl/>
        </w:rPr>
        <w:t xml:space="preserve"> تذكرة السبط ص 8</w:t>
      </w:r>
      <w:r w:rsidR="00B56DD7">
        <w:rPr>
          <w:rFonts w:hint="cs"/>
          <w:rtl/>
        </w:rPr>
        <w:t>،</w:t>
      </w:r>
      <w:r w:rsidRPr="00D57D55">
        <w:rPr>
          <w:rFonts w:hint="cs"/>
          <w:rtl/>
        </w:rPr>
        <w:t xml:space="preserve"> درر السمطين لجمال الدين الزرندي</w:t>
      </w:r>
      <w:r w:rsidR="00B56DD7">
        <w:rPr>
          <w:rFonts w:hint="cs"/>
          <w:rtl/>
        </w:rPr>
        <w:t>،</w:t>
      </w:r>
      <w:r w:rsidRPr="00D57D55">
        <w:rPr>
          <w:rFonts w:hint="cs"/>
          <w:rtl/>
        </w:rPr>
        <w:t xml:space="preserve"> الصواعق لابن حجر ص 76</w:t>
      </w:r>
      <w:r w:rsidR="00B56DD7">
        <w:rPr>
          <w:rFonts w:hint="cs"/>
          <w:rtl/>
        </w:rPr>
        <w:t>،</w:t>
      </w:r>
      <w:r w:rsidRPr="00D57D55">
        <w:rPr>
          <w:rFonts w:hint="cs"/>
          <w:rtl/>
        </w:rPr>
        <w:t xml:space="preserve"> كنز العمال 6</w:t>
      </w:r>
      <w:r w:rsidR="00B56DD7">
        <w:rPr>
          <w:rFonts w:hint="cs"/>
          <w:rtl/>
        </w:rPr>
        <w:t>:</w:t>
      </w:r>
      <w:r w:rsidRPr="00D57D55">
        <w:rPr>
          <w:rFonts w:hint="cs"/>
          <w:rtl/>
        </w:rPr>
        <w:t xml:space="preserve"> 291</w:t>
      </w:r>
      <w:r w:rsidR="00B56DD7">
        <w:rPr>
          <w:rFonts w:hint="cs"/>
          <w:rtl/>
        </w:rPr>
        <w:t>،</w:t>
      </w:r>
      <w:r w:rsidRPr="00D57D55">
        <w:rPr>
          <w:rFonts w:hint="cs"/>
          <w:rtl/>
        </w:rPr>
        <w:t xml:space="preserve"> تاريخ الخلفاء ص 115.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الخطيب البغدادي 2</w:t>
      </w:r>
      <w:r w:rsidR="00B56DD7">
        <w:rPr>
          <w:rFonts w:hint="cs"/>
          <w:rtl/>
        </w:rPr>
        <w:t>:</w:t>
      </w:r>
      <w:r w:rsidRPr="00D57D55">
        <w:rPr>
          <w:rFonts w:hint="cs"/>
          <w:rtl/>
        </w:rPr>
        <w:t xml:space="preserve"> 377</w:t>
      </w:r>
      <w:r w:rsidR="00B56DD7">
        <w:rPr>
          <w:rFonts w:hint="cs"/>
          <w:rtl/>
        </w:rPr>
        <w:t>،</w:t>
      </w:r>
      <w:r w:rsidRPr="00D57D55">
        <w:rPr>
          <w:rFonts w:hint="cs"/>
          <w:rtl/>
        </w:rPr>
        <w:t xml:space="preserve"> ج</w:t>
      </w:r>
      <w:r w:rsidR="00B56DD7">
        <w:rPr>
          <w:rFonts w:hint="cs"/>
          <w:rtl/>
        </w:rPr>
        <w:t>:</w:t>
      </w:r>
      <w:r w:rsidRPr="00D57D55">
        <w:rPr>
          <w:rFonts w:hint="cs"/>
          <w:rtl/>
        </w:rPr>
        <w:t xml:space="preserve"> 219</w:t>
      </w:r>
      <w:r w:rsidR="00B56DD7">
        <w:rPr>
          <w:rFonts w:hint="cs"/>
          <w:rtl/>
        </w:rPr>
        <w:t>،</w:t>
      </w:r>
      <w:r w:rsidRPr="00D57D55">
        <w:rPr>
          <w:rFonts w:hint="cs"/>
          <w:rtl/>
        </w:rPr>
        <w:t xml:space="preserve"> مستدرك الحاكم 3</w:t>
      </w:r>
      <w:r w:rsidR="00B56DD7">
        <w:rPr>
          <w:rFonts w:hint="cs"/>
          <w:rtl/>
        </w:rPr>
        <w:t>:</w:t>
      </w:r>
      <w:r w:rsidRPr="00D57D55">
        <w:rPr>
          <w:rFonts w:hint="cs"/>
          <w:rtl/>
        </w:rPr>
        <w:t xml:space="preserve"> 129.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جعل مكان أمير البررة</w:t>
      </w:r>
      <w:r w:rsidR="00B56DD7">
        <w:rPr>
          <w:rFonts w:hint="cs"/>
          <w:rtl/>
        </w:rPr>
        <w:t>:</w:t>
      </w:r>
      <w:r w:rsidRPr="00C4672C">
        <w:rPr>
          <w:rFonts w:hint="cs"/>
          <w:rtl/>
        </w:rPr>
        <w:t xml:space="preserve"> إمام البررة. حي</w:t>
      </w:r>
      <w:r w:rsidR="00791786">
        <w:rPr>
          <w:rFonts w:hint="cs"/>
          <w:rtl/>
        </w:rPr>
        <w:t>ّ</w:t>
      </w:r>
      <w:r w:rsidRPr="00C4672C">
        <w:rPr>
          <w:rFonts w:hint="cs"/>
          <w:rtl/>
        </w:rPr>
        <w:t xml:space="preserve">ا الله الأمانة. </w:t>
      </w:r>
    </w:p>
    <w:p w:rsidR="00B56DD7" w:rsidRDefault="006524BF" w:rsidP="00C02EF6">
      <w:pPr>
        <w:pStyle w:val="libNormal"/>
        <w:rPr>
          <w:rtl/>
        </w:rPr>
      </w:pPr>
      <w:r w:rsidRPr="00D4753A">
        <w:rPr>
          <w:rFonts w:hint="cs"/>
          <w:rtl/>
        </w:rPr>
        <w:t>ومنها ما أخرجه ابن عدي في كامله من طريق علي</w:t>
      </w:r>
      <w:r w:rsidR="00C02EF6">
        <w:rPr>
          <w:rFonts w:hint="cs"/>
          <w:rtl/>
        </w:rPr>
        <w:t>ّ</w:t>
      </w:r>
      <w:r w:rsidR="00B56DD7">
        <w:rPr>
          <w:rFonts w:hint="cs"/>
          <w:rtl/>
        </w:rPr>
        <w:t>:</w:t>
      </w:r>
      <w:r w:rsidRPr="00D4753A">
        <w:rPr>
          <w:rFonts w:hint="cs"/>
          <w:rtl/>
        </w:rPr>
        <w:t xml:space="preserve"> إن</w:t>
      </w:r>
      <w:r w:rsidR="00C02EF6">
        <w:rPr>
          <w:rFonts w:hint="cs"/>
          <w:rtl/>
        </w:rPr>
        <w:t>َّ</w:t>
      </w:r>
      <w:r w:rsidRPr="00D4753A">
        <w:rPr>
          <w:rFonts w:hint="cs"/>
          <w:rtl/>
        </w:rPr>
        <w:t xml:space="preserve"> النبي</w:t>
      </w:r>
      <w:r w:rsidR="00C02EF6">
        <w:rPr>
          <w:rFonts w:hint="cs"/>
          <w:rtl/>
        </w:rPr>
        <w:t>َّ</w:t>
      </w:r>
      <w:r w:rsidRPr="00D4753A">
        <w:rPr>
          <w:rFonts w:hint="cs"/>
          <w:rtl/>
        </w:rPr>
        <w:t xml:space="preserve"> صلى الله عليه وسلم قال</w:t>
      </w:r>
      <w:r w:rsidR="00B56DD7">
        <w:rPr>
          <w:rFonts w:hint="cs"/>
          <w:rtl/>
        </w:rPr>
        <w:t>:</w:t>
      </w:r>
      <w:r w:rsidRPr="00D4753A">
        <w:rPr>
          <w:rFonts w:hint="cs"/>
          <w:rtl/>
        </w:rPr>
        <w:t xml:space="preserve"> علي</w:t>
      </w:r>
      <w:r w:rsidR="00C02EF6">
        <w:rPr>
          <w:rFonts w:hint="cs"/>
          <w:rtl/>
        </w:rPr>
        <w:t>ٌّ</w:t>
      </w:r>
      <w:r w:rsidRPr="00D4753A">
        <w:rPr>
          <w:rFonts w:hint="cs"/>
          <w:rtl/>
        </w:rPr>
        <w:t xml:space="preserve"> يعسوب</w:t>
      </w:r>
      <w:r w:rsidRPr="00E66E9B">
        <w:rPr>
          <w:rStyle w:val="libFootnotenumChar"/>
          <w:rFonts w:hint="cs"/>
          <w:rtl/>
        </w:rPr>
        <w:t>(1)</w:t>
      </w:r>
      <w:r w:rsidRPr="00D4753A">
        <w:rPr>
          <w:rFonts w:hint="cs"/>
          <w:rtl/>
        </w:rPr>
        <w:t xml:space="preserve"> المؤمنين</w:t>
      </w:r>
      <w:r w:rsidR="00B56DD7">
        <w:rPr>
          <w:rFonts w:hint="cs"/>
          <w:rtl/>
        </w:rPr>
        <w:t>،</w:t>
      </w:r>
      <w:r w:rsidRPr="00D4753A">
        <w:rPr>
          <w:rFonts w:hint="cs"/>
          <w:rtl/>
        </w:rPr>
        <w:t xml:space="preserve"> والمال يعسوب المنافقين</w:t>
      </w:r>
      <w:r w:rsidR="00B56DD7">
        <w:rPr>
          <w:rFonts w:hint="cs"/>
          <w:rtl/>
        </w:rPr>
        <w:t>،</w:t>
      </w:r>
      <w:r w:rsidRPr="00D4753A">
        <w:rPr>
          <w:rFonts w:hint="cs"/>
          <w:rtl/>
        </w:rPr>
        <w:t xml:space="preserve"> وفي رواية</w:t>
      </w:r>
      <w:r w:rsidR="00B56DD7">
        <w:rPr>
          <w:rFonts w:hint="cs"/>
          <w:rtl/>
        </w:rPr>
        <w:t>:</w:t>
      </w:r>
      <w:r w:rsidRPr="00D4753A">
        <w:rPr>
          <w:rFonts w:hint="cs"/>
          <w:rtl/>
        </w:rPr>
        <w:t xml:space="preserve"> يعسوب الظلمة</w:t>
      </w:r>
      <w:r w:rsidR="00B56DD7">
        <w:rPr>
          <w:rFonts w:hint="cs"/>
          <w:rtl/>
        </w:rPr>
        <w:t>،</w:t>
      </w:r>
      <w:r w:rsidRPr="00D4753A">
        <w:rPr>
          <w:rFonts w:hint="cs"/>
          <w:rtl/>
        </w:rPr>
        <w:t xml:space="preserve"> وفي رواية يعسوب الكفار. ذكره الدميري في حياة الحيوان 2</w:t>
      </w:r>
      <w:r w:rsidR="00B56DD7">
        <w:rPr>
          <w:rFonts w:hint="cs"/>
          <w:rtl/>
        </w:rPr>
        <w:t>:</w:t>
      </w:r>
      <w:r w:rsidRPr="00D4753A">
        <w:rPr>
          <w:rFonts w:hint="cs"/>
          <w:rtl/>
        </w:rPr>
        <w:t xml:space="preserve"> 412</w:t>
      </w:r>
      <w:r w:rsidR="00B56DD7">
        <w:rPr>
          <w:rFonts w:hint="cs"/>
          <w:rtl/>
        </w:rPr>
        <w:t>،</w:t>
      </w:r>
      <w:r w:rsidRPr="00D4753A">
        <w:rPr>
          <w:rFonts w:hint="cs"/>
          <w:rtl/>
        </w:rPr>
        <w:t xml:space="preserve"> وابن حجر في الصواعق ص 75</w:t>
      </w:r>
      <w:r w:rsidR="00B56DD7">
        <w:rPr>
          <w:rFonts w:hint="cs"/>
          <w:rtl/>
        </w:rPr>
        <w:t>،</w:t>
      </w:r>
      <w:r w:rsidRPr="00D4753A">
        <w:rPr>
          <w:rFonts w:hint="cs"/>
          <w:rtl/>
        </w:rPr>
        <w:t xml:space="preserve"> وقال الدميري</w:t>
      </w:r>
      <w:r w:rsidR="00B56DD7">
        <w:rPr>
          <w:rFonts w:hint="cs"/>
          <w:rtl/>
        </w:rPr>
        <w:t>:</w:t>
      </w:r>
      <w:r w:rsidRPr="00D4753A">
        <w:rPr>
          <w:rFonts w:hint="cs"/>
          <w:rtl/>
        </w:rPr>
        <w:t xml:space="preserve"> ومن هنا قيل لأمير المؤمنين علي كر</w:t>
      </w:r>
      <w:r w:rsidR="00C02EF6">
        <w:rPr>
          <w:rFonts w:hint="cs"/>
          <w:rtl/>
        </w:rPr>
        <w:t>ّ</w:t>
      </w:r>
      <w:r w:rsidRPr="00D4753A">
        <w:rPr>
          <w:rFonts w:hint="cs"/>
          <w:rtl/>
        </w:rPr>
        <w:t>م الله وجهه</w:t>
      </w:r>
      <w:r w:rsidR="00B56DD7">
        <w:rPr>
          <w:rFonts w:hint="cs"/>
          <w:rtl/>
        </w:rPr>
        <w:t>:</w:t>
      </w:r>
      <w:r w:rsidRPr="00D4753A">
        <w:rPr>
          <w:rFonts w:hint="cs"/>
          <w:rtl/>
        </w:rPr>
        <w:t xml:space="preserve"> أمير النحل. </w:t>
      </w:r>
    </w:p>
    <w:p w:rsidR="00B56DD7" w:rsidRDefault="006524BF" w:rsidP="00D4753A">
      <w:pPr>
        <w:pStyle w:val="libNormal"/>
        <w:rPr>
          <w:rtl/>
        </w:rPr>
      </w:pPr>
      <w:r w:rsidRPr="00C4672C">
        <w:rPr>
          <w:rFonts w:hint="cs"/>
          <w:rtl/>
        </w:rPr>
        <w:t>ومنها قول علي</w:t>
      </w:r>
      <w:r w:rsidR="00C02EF6">
        <w:rPr>
          <w:rFonts w:hint="cs"/>
          <w:rtl/>
        </w:rPr>
        <w:t>ّ</w:t>
      </w:r>
      <w:r w:rsidR="00B56DD7">
        <w:rPr>
          <w:rFonts w:hint="cs"/>
          <w:rtl/>
        </w:rPr>
        <w:t>:</w:t>
      </w:r>
      <w:r w:rsidRPr="00C4672C">
        <w:rPr>
          <w:rFonts w:hint="cs"/>
          <w:rtl/>
        </w:rPr>
        <w:t xml:space="preserve"> أنا يعسوب المؤمنين</w:t>
      </w:r>
      <w:r w:rsidR="00B56DD7">
        <w:rPr>
          <w:rFonts w:hint="cs"/>
          <w:rtl/>
        </w:rPr>
        <w:t>،</w:t>
      </w:r>
      <w:r w:rsidRPr="00C4672C">
        <w:rPr>
          <w:rFonts w:hint="cs"/>
          <w:rtl/>
        </w:rPr>
        <w:t xml:space="preserve"> والمال يعسوب الكفار</w:t>
      </w:r>
      <w:r w:rsidR="00B56DD7">
        <w:rPr>
          <w:rFonts w:hint="cs"/>
          <w:rtl/>
        </w:rPr>
        <w:t>،</w:t>
      </w:r>
      <w:r w:rsidRPr="00C4672C">
        <w:rPr>
          <w:rFonts w:hint="cs"/>
          <w:rtl/>
        </w:rPr>
        <w:t xml:space="preserve"> وفي لفظ</w:t>
      </w:r>
      <w:r w:rsidR="00B56DD7">
        <w:rPr>
          <w:rFonts w:hint="cs"/>
          <w:rtl/>
        </w:rPr>
        <w:t>:</w:t>
      </w:r>
      <w:r w:rsidRPr="00C4672C">
        <w:rPr>
          <w:rFonts w:hint="cs"/>
          <w:rtl/>
        </w:rPr>
        <w:t xml:space="preserve"> المنافقين</w:t>
      </w:r>
      <w:r w:rsidR="00B56DD7">
        <w:rPr>
          <w:rFonts w:hint="cs"/>
          <w:rtl/>
        </w:rPr>
        <w:t>،</w:t>
      </w:r>
      <w:r w:rsidRPr="00C4672C">
        <w:rPr>
          <w:rFonts w:hint="cs"/>
          <w:rtl/>
        </w:rPr>
        <w:t xml:space="preserve"> وفي لفظ</w:t>
      </w:r>
      <w:r w:rsidR="00B56DD7">
        <w:rPr>
          <w:rFonts w:hint="cs"/>
          <w:rtl/>
        </w:rPr>
        <w:t>:</w:t>
      </w:r>
      <w:r w:rsidRPr="00C4672C">
        <w:rPr>
          <w:rFonts w:hint="cs"/>
          <w:rtl/>
        </w:rPr>
        <w:t xml:space="preserve"> الفج</w:t>
      </w:r>
      <w:r w:rsidR="00C02EF6">
        <w:rPr>
          <w:rFonts w:hint="cs"/>
          <w:rtl/>
        </w:rPr>
        <w:t>ّ</w:t>
      </w:r>
      <w:r w:rsidRPr="00C4672C">
        <w:rPr>
          <w:rFonts w:hint="cs"/>
          <w:rtl/>
        </w:rPr>
        <w:t>ار. نهج البلاغة 2</w:t>
      </w:r>
      <w:r w:rsidR="00B56DD7">
        <w:rPr>
          <w:rFonts w:hint="cs"/>
          <w:rtl/>
        </w:rPr>
        <w:t>،</w:t>
      </w:r>
      <w:r w:rsidRPr="00C4672C">
        <w:rPr>
          <w:rFonts w:hint="cs"/>
          <w:rtl/>
        </w:rPr>
        <w:t xml:space="preserve"> 211</w:t>
      </w:r>
      <w:r w:rsidR="00B56DD7">
        <w:rPr>
          <w:rFonts w:hint="cs"/>
          <w:rtl/>
        </w:rPr>
        <w:t>،</w:t>
      </w:r>
      <w:r w:rsidRPr="00C4672C">
        <w:rPr>
          <w:rFonts w:hint="cs"/>
          <w:rtl/>
        </w:rPr>
        <w:t xml:space="preserve"> تاج العروس 1</w:t>
      </w:r>
      <w:r w:rsidR="00B56DD7">
        <w:rPr>
          <w:rFonts w:hint="cs"/>
          <w:rtl/>
        </w:rPr>
        <w:t>:</w:t>
      </w:r>
      <w:r w:rsidRPr="00C4672C">
        <w:rPr>
          <w:rFonts w:hint="cs"/>
          <w:rtl/>
        </w:rPr>
        <w:t xml:space="preserve"> 381. </w:t>
      </w:r>
    </w:p>
    <w:p w:rsidR="0063372F" w:rsidRDefault="006524BF" w:rsidP="00D4753A">
      <w:pPr>
        <w:pStyle w:val="libNormal"/>
        <w:rPr>
          <w:rtl/>
        </w:rPr>
      </w:pPr>
      <w:r w:rsidRPr="00C4672C">
        <w:rPr>
          <w:rFonts w:hint="cs"/>
          <w:rtl/>
        </w:rPr>
        <w:t>هذه هي الحقيقة الراهنة لكن القوم نحتوا تجاهها بقضاء من الغلو</w:t>
      </w:r>
      <w:r w:rsidR="00C02EF6">
        <w:rPr>
          <w:rFonts w:hint="cs"/>
          <w:rtl/>
        </w:rPr>
        <w:t>ِّ</w:t>
      </w:r>
      <w:r w:rsidRPr="00C4672C">
        <w:rPr>
          <w:rFonts w:hint="cs"/>
          <w:rtl/>
        </w:rPr>
        <w:t xml:space="preserve"> في الفضائل ما عرفته من رواية القص</w:t>
      </w:r>
      <w:r w:rsidR="00C02EF6">
        <w:rPr>
          <w:rFonts w:hint="cs"/>
          <w:rtl/>
        </w:rPr>
        <w:t>ّ</w:t>
      </w:r>
      <w:r w:rsidRPr="00C4672C">
        <w:rPr>
          <w:rFonts w:hint="cs"/>
          <w:rtl/>
        </w:rPr>
        <w:t xml:space="preserve">اص أبي حزرة. </w:t>
      </w:r>
    </w:p>
    <w:p w:rsidR="006524BF" w:rsidRPr="00C4672C" w:rsidRDefault="00F36230" w:rsidP="00C02EF6">
      <w:pPr>
        <w:pStyle w:val="libCenterBold1"/>
        <w:rPr>
          <w:rtl/>
        </w:rPr>
      </w:pPr>
      <w:bookmarkStart w:id="37" w:name="31"/>
      <w:r>
        <w:rPr>
          <w:rFonts w:hint="cs"/>
          <w:rtl/>
        </w:rPr>
        <w:t>-</w:t>
      </w:r>
      <w:r w:rsidR="006524BF" w:rsidRPr="00C4672C">
        <w:rPr>
          <w:rFonts w:hint="cs"/>
          <w:rtl/>
        </w:rPr>
        <w:t xml:space="preserve"> 6</w:t>
      </w:r>
      <w:r>
        <w:rPr>
          <w:rFonts w:hint="cs"/>
          <w:rtl/>
        </w:rPr>
        <w:t xml:space="preserve"> -</w:t>
      </w:r>
      <w:bookmarkEnd w:id="37"/>
    </w:p>
    <w:p w:rsidR="00B56DD7" w:rsidRDefault="006524BF" w:rsidP="002B5003">
      <w:pPr>
        <w:pStyle w:val="Heading2Center"/>
        <w:rPr>
          <w:rtl/>
        </w:rPr>
      </w:pPr>
      <w:bookmarkStart w:id="38" w:name="_Toc526161071"/>
      <w:r w:rsidRPr="00C4672C">
        <w:rPr>
          <w:rFonts w:hint="cs"/>
          <w:rtl/>
        </w:rPr>
        <w:t>عمر لا يحب</w:t>
      </w:r>
      <w:r w:rsidR="00C02EF6">
        <w:rPr>
          <w:rFonts w:hint="cs"/>
          <w:rtl/>
        </w:rPr>
        <w:t>ُّ</w:t>
      </w:r>
      <w:r w:rsidRPr="00C4672C">
        <w:rPr>
          <w:rFonts w:hint="cs"/>
          <w:rtl/>
        </w:rPr>
        <w:t xml:space="preserve"> الباطل</w:t>
      </w:r>
      <w:bookmarkEnd w:id="38"/>
    </w:p>
    <w:p w:rsidR="00B56DD7" w:rsidRDefault="006524BF" w:rsidP="00C02EF6">
      <w:pPr>
        <w:pStyle w:val="libNormal"/>
        <w:rPr>
          <w:rtl/>
        </w:rPr>
      </w:pPr>
      <w:r w:rsidRPr="00C4672C">
        <w:rPr>
          <w:rFonts w:hint="cs"/>
          <w:rtl/>
        </w:rPr>
        <w:t>أخرج أبو نعيم في حلية الأولياء 2</w:t>
      </w:r>
      <w:r w:rsidR="00B56DD7">
        <w:rPr>
          <w:rFonts w:hint="cs"/>
          <w:rtl/>
        </w:rPr>
        <w:t>:</w:t>
      </w:r>
      <w:r w:rsidRPr="00C4672C">
        <w:rPr>
          <w:rFonts w:hint="cs"/>
          <w:rtl/>
        </w:rPr>
        <w:t xml:space="preserve"> 46 من طريق الأسود بن سريع قال</w:t>
      </w:r>
      <w:r w:rsidR="00B56DD7">
        <w:rPr>
          <w:rFonts w:hint="cs"/>
          <w:rtl/>
        </w:rPr>
        <w:t>:</w:t>
      </w:r>
      <w:r w:rsidRPr="00C4672C">
        <w:rPr>
          <w:rFonts w:hint="cs"/>
          <w:rtl/>
        </w:rPr>
        <w:t xml:space="preserve"> أتيت النبي</w:t>
      </w:r>
      <w:r w:rsidR="00C02EF6">
        <w:rPr>
          <w:rFonts w:hint="cs"/>
          <w:rtl/>
        </w:rPr>
        <w:t>َّ</w:t>
      </w:r>
      <w:r w:rsidRPr="00C4672C">
        <w:rPr>
          <w:rFonts w:hint="cs"/>
          <w:rtl/>
        </w:rPr>
        <w:t xml:space="preserve"> صلى الله عليه وسلم فقلت</w:t>
      </w:r>
      <w:r w:rsidR="00B56DD7">
        <w:rPr>
          <w:rFonts w:hint="cs"/>
          <w:rtl/>
        </w:rPr>
        <w:t>:</w:t>
      </w:r>
      <w:r w:rsidRPr="00C4672C">
        <w:rPr>
          <w:rFonts w:hint="cs"/>
          <w:rtl/>
        </w:rPr>
        <w:t xml:space="preserve"> قد حمدت رب</w:t>
      </w:r>
      <w:r w:rsidR="00C02EF6">
        <w:rPr>
          <w:rFonts w:hint="cs"/>
          <w:rtl/>
        </w:rPr>
        <w:t>ِّ</w:t>
      </w:r>
      <w:r w:rsidRPr="00C4672C">
        <w:rPr>
          <w:rFonts w:hint="cs"/>
          <w:rtl/>
        </w:rPr>
        <w:t>ي بمحامد ومدح وإي</w:t>
      </w:r>
      <w:r w:rsidR="00C02EF6">
        <w:rPr>
          <w:rFonts w:hint="cs"/>
          <w:rtl/>
        </w:rPr>
        <w:t>ّ</w:t>
      </w:r>
      <w:r w:rsidRPr="00C4672C">
        <w:rPr>
          <w:rFonts w:hint="cs"/>
          <w:rtl/>
        </w:rPr>
        <w:t>اك. فقال</w:t>
      </w:r>
      <w:r w:rsidR="00B56DD7">
        <w:rPr>
          <w:rFonts w:hint="cs"/>
          <w:rtl/>
        </w:rPr>
        <w:t>:</w:t>
      </w:r>
      <w:r w:rsidRPr="00C4672C">
        <w:rPr>
          <w:rFonts w:hint="cs"/>
          <w:rtl/>
        </w:rPr>
        <w:t xml:space="preserve"> إن</w:t>
      </w:r>
      <w:r w:rsidR="00C02EF6">
        <w:rPr>
          <w:rFonts w:hint="cs"/>
          <w:rtl/>
        </w:rPr>
        <w:t>َّ</w:t>
      </w:r>
      <w:r w:rsidRPr="00C4672C">
        <w:rPr>
          <w:rFonts w:hint="cs"/>
          <w:rtl/>
        </w:rPr>
        <w:t xml:space="preserve"> رب</w:t>
      </w:r>
      <w:r w:rsidR="00C02EF6">
        <w:rPr>
          <w:rFonts w:hint="cs"/>
          <w:rtl/>
        </w:rPr>
        <w:t>َّ</w:t>
      </w:r>
      <w:r w:rsidRPr="00C4672C">
        <w:rPr>
          <w:rFonts w:hint="cs"/>
          <w:rtl/>
        </w:rPr>
        <w:t>ك عز</w:t>
      </w:r>
      <w:r w:rsidR="00C02EF6">
        <w:rPr>
          <w:rFonts w:hint="cs"/>
          <w:rtl/>
        </w:rPr>
        <w:t>َّ</w:t>
      </w:r>
      <w:r w:rsidRPr="00C4672C">
        <w:rPr>
          <w:rFonts w:hint="cs"/>
          <w:rtl/>
        </w:rPr>
        <w:t>وجل</w:t>
      </w:r>
      <w:r w:rsidR="00C02EF6">
        <w:rPr>
          <w:rFonts w:hint="cs"/>
          <w:rtl/>
        </w:rPr>
        <w:t>َّ</w:t>
      </w:r>
      <w:r w:rsidRPr="00C4672C">
        <w:rPr>
          <w:rFonts w:hint="cs"/>
          <w:rtl/>
        </w:rPr>
        <w:t xml:space="preserve"> يحب</w:t>
      </w:r>
      <w:r w:rsidR="00C02EF6">
        <w:rPr>
          <w:rFonts w:hint="cs"/>
          <w:rtl/>
        </w:rPr>
        <w:t>ُّ</w:t>
      </w:r>
      <w:r w:rsidRPr="00C4672C">
        <w:rPr>
          <w:rFonts w:hint="cs"/>
          <w:rtl/>
        </w:rPr>
        <w:t xml:space="preserve"> الحمد. فجعلت أنشده</w:t>
      </w:r>
      <w:r w:rsidR="00B56DD7">
        <w:rPr>
          <w:rFonts w:hint="cs"/>
          <w:rtl/>
        </w:rPr>
        <w:t>،</w:t>
      </w:r>
      <w:r w:rsidRPr="00C4672C">
        <w:rPr>
          <w:rFonts w:hint="cs"/>
          <w:rtl/>
        </w:rPr>
        <w:t xml:space="preserve"> فاستأذن رجل</w:t>
      </w:r>
      <w:r w:rsidR="00C02EF6">
        <w:rPr>
          <w:rFonts w:hint="cs"/>
          <w:rtl/>
        </w:rPr>
        <w:t>ٌ</w:t>
      </w:r>
      <w:r w:rsidRPr="00C4672C">
        <w:rPr>
          <w:rFonts w:hint="cs"/>
          <w:rtl/>
        </w:rPr>
        <w:t xml:space="preserve"> طويل</w:t>
      </w:r>
      <w:r w:rsidR="00C02EF6">
        <w:rPr>
          <w:rFonts w:hint="cs"/>
          <w:rtl/>
        </w:rPr>
        <w:t>ٌ</w:t>
      </w:r>
      <w:r w:rsidRPr="00C4672C">
        <w:rPr>
          <w:rFonts w:hint="cs"/>
          <w:rtl/>
        </w:rPr>
        <w:t xml:space="preserve"> أصلع فقال لي رسول الله صلى الله عليه وسلم</w:t>
      </w:r>
      <w:r w:rsidR="00B56DD7">
        <w:rPr>
          <w:rFonts w:hint="cs"/>
          <w:rtl/>
        </w:rPr>
        <w:t>:</w:t>
      </w:r>
      <w:r w:rsidRPr="00C4672C">
        <w:rPr>
          <w:rFonts w:hint="cs"/>
          <w:rtl/>
        </w:rPr>
        <w:t xml:space="preserve"> اسكت فدخل فتكل</w:t>
      </w:r>
      <w:r w:rsidR="00C02EF6">
        <w:rPr>
          <w:rFonts w:hint="cs"/>
          <w:rtl/>
        </w:rPr>
        <w:t>ّ</w:t>
      </w:r>
      <w:r w:rsidRPr="00C4672C">
        <w:rPr>
          <w:rFonts w:hint="cs"/>
          <w:rtl/>
        </w:rPr>
        <w:t>م ساعة</w:t>
      </w:r>
      <w:r w:rsidR="0059511B">
        <w:rPr>
          <w:rFonts w:hint="cs"/>
          <w:rtl/>
        </w:rPr>
        <w:t xml:space="preserve"> ثمَّ </w:t>
      </w:r>
      <w:r w:rsidRPr="00C4672C">
        <w:rPr>
          <w:rFonts w:hint="cs"/>
          <w:rtl/>
        </w:rPr>
        <w:t>خرج فأنشدته</w:t>
      </w:r>
      <w:r w:rsidR="0059511B">
        <w:rPr>
          <w:rFonts w:hint="cs"/>
          <w:rtl/>
        </w:rPr>
        <w:t xml:space="preserve"> ثمَّ </w:t>
      </w:r>
      <w:r w:rsidRPr="00C4672C">
        <w:rPr>
          <w:rFonts w:hint="cs"/>
          <w:rtl/>
        </w:rPr>
        <w:t>جاء فسك</w:t>
      </w:r>
      <w:r w:rsidR="00C02EF6">
        <w:rPr>
          <w:rFonts w:hint="cs"/>
          <w:rtl/>
        </w:rPr>
        <w:t>ّ</w:t>
      </w:r>
      <w:r w:rsidRPr="00C4672C">
        <w:rPr>
          <w:rFonts w:hint="cs"/>
          <w:rtl/>
        </w:rPr>
        <w:t>تني النبي</w:t>
      </w:r>
      <w:r w:rsidR="00C02EF6">
        <w:rPr>
          <w:rFonts w:hint="cs"/>
          <w:rtl/>
        </w:rPr>
        <w:t>ُّ</w:t>
      </w:r>
      <w:r w:rsidRPr="00C4672C">
        <w:rPr>
          <w:rFonts w:hint="cs"/>
          <w:rtl/>
        </w:rPr>
        <w:t xml:space="preserve"> صلى الله عليه وسلم فتكل</w:t>
      </w:r>
      <w:r w:rsidR="00C02EF6">
        <w:rPr>
          <w:rFonts w:hint="cs"/>
          <w:rtl/>
        </w:rPr>
        <w:t>ّ</w:t>
      </w:r>
      <w:r w:rsidRPr="00C4672C">
        <w:rPr>
          <w:rFonts w:hint="cs"/>
          <w:rtl/>
        </w:rPr>
        <w:t>م</w:t>
      </w:r>
      <w:r w:rsidR="0059511B">
        <w:rPr>
          <w:rFonts w:hint="cs"/>
          <w:rtl/>
        </w:rPr>
        <w:t xml:space="preserve"> ثمَّ </w:t>
      </w:r>
      <w:r w:rsidRPr="00C4672C">
        <w:rPr>
          <w:rFonts w:hint="cs"/>
          <w:rtl/>
        </w:rPr>
        <w:t>خرج</w:t>
      </w:r>
      <w:r w:rsidR="00B56DD7">
        <w:rPr>
          <w:rFonts w:hint="cs"/>
          <w:rtl/>
        </w:rPr>
        <w:t>،</w:t>
      </w:r>
      <w:r w:rsidRPr="00C4672C">
        <w:rPr>
          <w:rFonts w:hint="cs"/>
          <w:rtl/>
        </w:rPr>
        <w:t xml:space="preserve"> ففعل ذلك مر</w:t>
      </w:r>
      <w:r w:rsidR="00C02EF6">
        <w:rPr>
          <w:rFonts w:hint="cs"/>
          <w:rtl/>
        </w:rPr>
        <w:t>َّ</w:t>
      </w:r>
      <w:r w:rsidRPr="00C4672C">
        <w:rPr>
          <w:rFonts w:hint="cs"/>
          <w:rtl/>
        </w:rPr>
        <w:t>تين أو ثلاثا</w:t>
      </w:r>
      <w:r w:rsidR="00C02EF6">
        <w:rPr>
          <w:rFonts w:hint="cs"/>
          <w:rtl/>
        </w:rPr>
        <w:t>ً</w:t>
      </w:r>
      <w:r w:rsidRPr="00C4672C">
        <w:rPr>
          <w:rFonts w:hint="cs"/>
          <w:rtl/>
        </w:rPr>
        <w:t xml:space="preserve"> فقلت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من هذا الذي أسكت</w:t>
      </w:r>
      <w:r w:rsidR="00C02EF6">
        <w:rPr>
          <w:rFonts w:hint="cs"/>
          <w:rtl/>
        </w:rPr>
        <w:t>ّ</w:t>
      </w:r>
      <w:r w:rsidRPr="00C4672C">
        <w:rPr>
          <w:rFonts w:hint="cs"/>
          <w:rtl/>
        </w:rPr>
        <w:t>ني له</w:t>
      </w:r>
      <w:r w:rsidR="00B56DD7">
        <w:rPr>
          <w:rFonts w:hint="cs"/>
          <w:rtl/>
        </w:rPr>
        <w:t>؟</w:t>
      </w:r>
      <w:r w:rsidRPr="00C4672C">
        <w:rPr>
          <w:rFonts w:hint="cs"/>
          <w:rtl/>
        </w:rPr>
        <w:t xml:space="preserve"> فقال</w:t>
      </w:r>
      <w:r w:rsidR="00B56DD7">
        <w:rPr>
          <w:rFonts w:hint="cs"/>
          <w:rtl/>
        </w:rPr>
        <w:t>:</w:t>
      </w:r>
      <w:r w:rsidRPr="00C4672C">
        <w:rPr>
          <w:rFonts w:hint="cs"/>
          <w:rtl/>
        </w:rPr>
        <w:t xml:space="preserve"> هذا عمر</w:t>
      </w:r>
      <w:r w:rsidR="00B56DD7">
        <w:rPr>
          <w:rFonts w:hint="cs"/>
          <w:rtl/>
        </w:rPr>
        <w:t>،</w:t>
      </w:r>
      <w:r w:rsidRPr="00C4672C">
        <w:rPr>
          <w:rFonts w:hint="cs"/>
          <w:rtl/>
        </w:rPr>
        <w:t xml:space="preserve"> رجل</w:t>
      </w:r>
      <w:r w:rsidR="00C02EF6">
        <w:rPr>
          <w:rFonts w:hint="cs"/>
          <w:rtl/>
        </w:rPr>
        <w:t>ٌ</w:t>
      </w:r>
      <w:r w:rsidRPr="00C4672C">
        <w:rPr>
          <w:rFonts w:hint="cs"/>
          <w:rtl/>
        </w:rPr>
        <w:t xml:space="preserve"> لا يحب</w:t>
      </w:r>
      <w:r w:rsidR="00C02EF6">
        <w:rPr>
          <w:rFonts w:hint="cs"/>
          <w:rtl/>
        </w:rPr>
        <w:t>ُّ</w:t>
      </w:r>
      <w:r w:rsidRPr="00C4672C">
        <w:rPr>
          <w:rFonts w:hint="cs"/>
          <w:rtl/>
        </w:rPr>
        <w:t xml:space="preserve"> الباطل. </w:t>
      </w:r>
    </w:p>
    <w:p w:rsidR="00B56DD7" w:rsidRDefault="006524BF" w:rsidP="00C02EF6">
      <w:pPr>
        <w:pStyle w:val="libNormal"/>
        <w:rPr>
          <w:rtl/>
        </w:rPr>
      </w:pPr>
      <w:r w:rsidRPr="00D4753A">
        <w:rPr>
          <w:rFonts w:hint="cs"/>
          <w:rtl/>
        </w:rPr>
        <w:t>ومن طريق آخر عن الأسود التميمي قال</w:t>
      </w:r>
      <w:r w:rsidR="00B56DD7">
        <w:rPr>
          <w:rFonts w:hint="cs"/>
          <w:rtl/>
        </w:rPr>
        <w:t>:</w:t>
      </w:r>
      <w:r w:rsidRPr="00D4753A">
        <w:rPr>
          <w:rFonts w:hint="cs"/>
          <w:rtl/>
        </w:rPr>
        <w:t xml:space="preserve"> قدمت على النبي</w:t>
      </w:r>
      <w:r w:rsidR="00C02EF6">
        <w:rPr>
          <w:rFonts w:hint="cs"/>
          <w:rtl/>
        </w:rPr>
        <w:t>ِّ</w:t>
      </w:r>
      <w:r w:rsidRPr="00D4753A">
        <w:rPr>
          <w:rFonts w:hint="cs"/>
          <w:rtl/>
        </w:rPr>
        <w:t xml:space="preserve"> صلى الله عليه وسلم فجعلت أنشده فدخل رجل</w:t>
      </w:r>
      <w:r w:rsidR="00C02EF6">
        <w:rPr>
          <w:rFonts w:hint="cs"/>
          <w:rtl/>
        </w:rPr>
        <w:t>ٌ</w:t>
      </w:r>
      <w:r w:rsidRPr="00D4753A">
        <w:rPr>
          <w:rFonts w:hint="cs"/>
          <w:rtl/>
        </w:rPr>
        <w:t xml:space="preserve"> أقنى</w:t>
      </w:r>
      <w:r w:rsidRPr="00E66E9B">
        <w:rPr>
          <w:rStyle w:val="libFootnotenumChar"/>
          <w:rFonts w:hint="cs"/>
          <w:rtl/>
        </w:rPr>
        <w:t>(2)</w:t>
      </w:r>
      <w:r w:rsidRPr="00D4753A">
        <w:rPr>
          <w:rFonts w:hint="cs"/>
          <w:rtl/>
        </w:rPr>
        <w:t xml:space="preserve"> فقال لي</w:t>
      </w:r>
      <w:r w:rsidR="00B56DD7">
        <w:rPr>
          <w:rFonts w:hint="cs"/>
          <w:rtl/>
        </w:rPr>
        <w:t>:</w:t>
      </w:r>
      <w:r w:rsidRPr="00D4753A">
        <w:rPr>
          <w:rFonts w:hint="cs"/>
          <w:rtl/>
        </w:rPr>
        <w:t xml:space="preserve"> أمسك.</w:t>
      </w:r>
      <w:r w:rsidR="00F83939">
        <w:rPr>
          <w:rFonts w:hint="cs"/>
          <w:rtl/>
        </w:rPr>
        <w:t xml:space="preserve"> فلمّا </w:t>
      </w:r>
      <w:r w:rsidRPr="00D4753A">
        <w:rPr>
          <w:rFonts w:hint="cs"/>
          <w:rtl/>
        </w:rPr>
        <w:t>خرج قال</w:t>
      </w:r>
      <w:r w:rsidR="00B56DD7">
        <w:rPr>
          <w:rFonts w:hint="cs"/>
          <w:rtl/>
        </w:rPr>
        <w:t>:</w:t>
      </w:r>
      <w:r w:rsidRPr="00D4753A">
        <w:rPr>
          <w:rFonts w:hint="cs"/>
          <w:rtl/>
        </w:rPr>
        <w:t xml:space="preserve"> هات. فجعلت أنشده فلم ألبث أن عاد فقال لي</w:t>
      </w:r>
      <w:r w:rsidR="00B56DD7">
        <w:rPr>
          <w:rFonts w:hint="cs"/>
          <w:rtl/>
        </w:rPr>
        <w:t>:</w:t>
      </w:r>
      <w:r w:rsidRPr="00D4753A">
        <w:rPr>
          <w:rFonts w:hint="cs"/>
          <w:rtl/>
        </w:rPr>
        <w:t xml:space="preserve"> أمسك.</w:t>
      </w:r>
      <w:r w:rsidR="00F83939">
        <w:rPr>
          <w:rFonts w:hint="cs"/>
          <w:rtl/>
        </w:rPr>
        <w:t xml:space="preserve"> فلمّا </w:t>
      </w:r>
      <w:r w:rsidRPr="00D4753A">
        <w:rPr>
          <w:rFonts w:hint="cs"/>
          <w:rtl/>
        </w:rPr>
        <w:t>خرج قال</w:t>
      </w:r>
      <w:r w:rsidR="00B56DD7">
        <w:rPr>
          <w:rFonts w:hint="cs"/>
          <w:rtl/>
        </w:rPr>
        <w:t>:</w:t>
      </w:r>
      <w:r w:rsidRPr="00D4753A">
        <w:rPr>
          <w:rFonts w:hint="cs"/>
          <w:rtl/>
        </w:rPr>
        <w:t xml:space="preserve"> هات. </w:t>
      </w:r>
      <w:r w:rsidRPr="00C4672C">
        <w:rPr>
          <w:rFonts w:hint="cs"/>
          <w:rtl/>
        </w:rPr>
        <w:t>فقلت</w:t>
      </w:r>
      <w:r w:rsidR="00B56DD7">
        <w:rPr>
          <w:rFonts w:hint="cs"/>
          <w:rtl/>
        </w:rPr>
        <w:t>:</w:t>
      </w:r>
      <w:r w:rsidRPr="00C4672C">
        <w:rPr>
          <w:rFonts w:hint="cs"/>
          <w:rtl/>
        </w:rPr>
        <w:t xml:space="preserve"> من هذا يا نبي</w:t>
      </w:r>
      <w:r w:rsidR="00C02EF6">
        <w:rPr>
          <w:rFonts w:hint="cs"/>
          <w:rtl/>
        </w:rPr>
        <w:t>َّ</w:t>
      </w:r>
      <w:r w:rsidRPr="00C4672C">
        <w:rPr>
          <w:rFonts w:hint="cs"/>
          <w:rtl/>
        </w:rPr>
        <w:t xml:space="preserve"> الله الذي إذا دخل قلت</w:t>
      </w:r>
      <w:r w:rsidR="00B56DD7">
        <w:rPr>
          <w:rFonts w:hint="cs"/>
          <w:rtl/>
        </w:rPr>
        <w:t>:</w:t>
      </w:r>
      <w:r w:rsidRPr="00C4672C">
        <w:rPr>
          <w:rFonts w:hint="cs"/>
          <w:rtl/>
        </w:rPr>
        <w:t xml:space="preserve"> أمسك</w:t>
      </w:r>
      <w:r w:rsidR="00B56DD7">
        <w:rPr>
          <w:rFonts w:hint="cs"/>
          <w:rtl/>
        </w:rPr>
        <w:t>،</w:t>
      </w:r>
      <w:r w:rsidRPr="00C4672C">
        <w:rPr>
          <w:rFonts w:hint="cs"/>
          <w:rtl/>
        </w:rPr>
        <w:t xml:space="preserve"> وإذا خرج قلت</w:t>
      </w:r>
      <w:r w:rsidR="00B56DD7">
        <w:rPr>
          <w:rFonts w:hint="cs"/>
          <w:rtl/>
        </w:rPr>
        <w:t>:</w:t>
      </w:r>
      <w:r w:rsidRPr="00C4672C">
        <w:rPr>
          <w:rFonts w:hint="cs"/>
          <w:rtl/>
        </w:rPr>
        <w:t xml:space="preserve"> هات</w:t>
      </w:r>
      <w:r w:rsidR="00B56DD7">
        <w:rPr>
          <w:rFonts w:hint="cs"/>
          <w:rtl/>
        </w:rPr>
        <w:t>؟</w:t>
      </w:r>
      <w:r w:rsidRPr="00C4672C">
        <w:rPr>
          <w:rFonts w:hint="cs"/>
          <w:rtl/>
        </w:rPr>
        <w:t xml:space="preserve"> قال</w:t>
      </w:r>
      <w:r w:rsidR="00B56DD7">
        <w:rPr>
          <w:rFonts w:hint="cs"/>
          <w:rtl/>
        </w:rPr>
        <w:t>:</w:t>
      </w:r>
      <w:r w:rsidRPr="00C4672C">
        <w:rPr>
          <w:rFonts w:hint="cs"/>
          <w:rtl/>
        </w:rPr>
        <w:t xml:space="preserve"> هذا عمر بن الخطاب وليس من الباطل في شيء. </w:t>
      </w:r>
    </w:p>
    <w:p w:rsidR="006524BF" w:rsidRPr="00C4672C" w:rsidRDefault="006524BF" w:rsidP="00D4753A">
      <w:pPr>
        <w:pStyle w:val="libNormal"/>
        <w:rPr>
          <w:rtl/>
        </w:rPr>
      </w:pPr>
      <w:r w:rsidRPr="00C4672C">
        <w:rPr>
          <w:rFonts w:hint="cs"/>
          <w:rtl/>
        </w:rPr>
        <w:t>ومن طريق آخر عن الأسود قال</w:t>
      </w:r>
      <w:r w:rsidR="00B56DD7">
        <w:rPr>
          <w:rFonts w:hint="cs"/>
          <w:rtl/>
        </w:rPr>
        <w:t>:</w:t>
      </w:r>
      <w:r w:rsidRPr="00C4672C">
        <w:rPr>
          <w:rFonts w:hint="cs"/>
          <w:rtl/>
        </w:rPr>
        <w:t xml:space="preserve"> كنت أنشده صلى الله عليه وسلم ولا أعرف أصحابه</w:t>
      </w:r>
      <w:r w:rsidR="004B6304">
        <w:rPr>
          <w:rFonts w:hint="cs"/>
          <w:rtl/>
        </w:rPr>
        <w:t xml:space="preserve"> حتّى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يعسوب</w:t>
      </w:r>
      <w:r w:rsidR="00B56DD7">
        <w:rPr>
          <w:rFonts w:hint="cs"/>
          <w:rtl/>
        </w:rPr>
        <w:t>:</w:t>
      </w:r>
      <w:r w:rsidRPr="00D57D55">
        <w:rPr>
          <w:rFonts w:hint="cs"/>
          <w:rtl/>
        </w:rPr>
        <w:t xml:space="preserve"> الأمير. الرئيس.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قنى الانف وأقنى</w:t>
      </w:r>
      <w:r w:rsidR="00B56DD7">
        <w:rPr>
          <w:rFonts w:hint="cs"/>
          <w:rtl/>
        </w:rPr>
        <w:t>:</w:t>
      </w:r>
      <w:r w:rsidRPr="00D57D55">
        <w:rPr>
          <w:rFonts w:hint="cs"/>
          <w:rtl/>
        </w:rPr>
        <w:t xml:space="preserve"> ارتفع وسط قصبته وضاق منخراه. </w:t>
      </w:r>
    </w:p>
    <w:p w:rsidR="006524BF" w:rsidRPr="006F6A59" w:rsidRDefault="006524BF" w:rsidP="0063372F">
      <w:pPr>
        <w:pStyle w:val="libNormal"/>
      </w:pPr>
      <w:r w:rsidRPr="0063372F">
        <w:rPr>
          <w:rFonts w:hint="cs"/>
          <w:rtl/>
        </w:rPr>
        <w:br w:type="page"/>
      </w:r>
    </w:p>
    <w:p w:rsidR="00B56DD7" w:rsidRDefault="006524BF" w:rsidP="003801D9">
      <w:pPr>
        <w:pStyle w:val="libNormal0"/>
        <w:rPr>
          <w:rtl/>
        </w:rPr>
      </w:pPr>
      <w:r w:rsidRPr="0063372F">
        <w:rPr>
          <w:rFonts w:hint="cs"/>
          <w:rtl/>
        </w:rPr>
        <w:lastRenderedPageBreak/>
        <w:t>ج</w:t>
      </w:r>
      <w:r w:rsidRPr="00C4672C">
        <w:rPr>
          <w:rFonts w:hint="cs"/>
          <w:rtl/>
        </w:rPr>
        <w:t>اء رجل</w:t>
      </w:r>
      <w:r w:rsidR="003801D9">
        <w:rPr>
          <w:rFonts w:hint="cs"/>
          <w:rtl/>
        </w:rPr>
        <w:t>ٌ</w:t>
      </w:r>
      <w:r w:rsidRPr="00C4672C">
        <w:rPr>
          <w:rFonts w:hint="cs"/>
          <w:rtl/>
        </w:rPr>
        <w:t xml:space="preserve"> بعيد ما بين المناكب أصلع</w:t>
      </w:r>
      <w:r w:rsidR="00B56DD7">
        <w:rPr>
          <w:rFonts w:hint="cs"/>
          <w:rtl/>
        </w:rPr>
        <w:t>؟</w:t>
      </w:r>
      <w:r w:rsidRPr="00C4672C">
        <w:rPr>
          <w:rFonts w:hint="cs"/>
          <w:rtl/>
        </w:rPr>
        <w:t xml:space="preserve"> فقيل</w:t>
      </w:r>
      <w:r w:rsidR="00B56DD7">
        <w:rPr>
          <w:rFonts w:hint="cs"/>
          <w:rtl/>
        </w:rPr>
        <w:t>:</w:t>
      </w:r>
      <w:r w:rsidRPr="00C4672C">
        <w:rPr>
          <w:rFonts w:hint="cs"/>
          <w:rtl/>
        </w:rPr>
        <w:t xml:space="preserve"> اسكت اسكت. قلت</w:t>
      </w:r>
      <w:r w:rsidR="00B56DD7">
        <w:rPr>
          <w:rFonts w:hint="cs"/>
          <w:rtl/>
        </w:rPr>
        <w:t>:</w:t>
      </w:r>
      <w:r w:rsidRPr="00C4672C">
        <w:rPr>
          <w:rFonts w:hint="cs"/>
          <w:rtl/>
        </w:rPr>
        <w:t xml:space="preserve"> واثكلاه م</w:t>
      </w:r>
      <w:r w:rsidR="003801D9">
        <w:rPr>
          <w:rFonts w:hint="cs"/>
          <w:rtl/>
        </w:rPr>
        <w:t>َ</w:t>
      </w:r>
      <w:r w:rsidRPr="00C4672C">
        <w:rPr>
          <w:rFonts w:hint="cs"/>
          <w:rtl/>
        </w:rPr>
        <w:t>ن هذا الذي أسكت له عند النبي</w:t>
      </w:r>
      <w:r w:rsidR="003801D9">
        <w:rPr>
          <w:rFonts w:hint="cs"/>
          <w:rtl/>
        </w:rPr>
        <w:t>ِّ</w:t>
      </w:r>
      <w:r w:rsidRPr="00C4672C">
        <w:rPr>
          <w:rFonts w:hint="cs"/>
          <w:rtl/>
        </w:rPr>
        <w:t xml:space="preserve"> صلى الله عليه وسلم</w:t>
      </w:r>
      <w:r w:rsidR="00B56DD7">
        <w:rPr>
          <w:rFonts w:hint="cs"/>
          <w:rtl/>
        </w:rPr>
        <w:t>؟</w:t>
      </w:r>
      <w:r w:rsidRPr="00C4672C">
        <w:rPr>
          <w:rFonts w:hint="cs"/>
          <w:rtl/>
        </w:rPr>
        <w:t xml:space="preserve"> فقيل</w:t>
      </w:r>
      <w:r w:rsidR="00B56DD7">
        <w:rPr>
          <w:rFonts w:hint="cs"/>
          <w:rtl/>
        </w:rPr>
        <w:t>:</w:t>
      </w:r>
      <w:r w:rsidRPr="00C4672C">
        <w:rPr>
          <w:rFonts w:hint="cs"/>
          <w:rtl/>
        </w:rPr>
        <w:t xml:space="preserve"> عمر بن الخطاب</w:t>
      </w:r>
      <w:r w:rsidR="00B56DD7">
        <w:rPr>
          <w:rFonts w:hint="cs"/>
          <w:rtl/>
        </w:rPr>
        <w:t>،</w:t>
      </w:r>
      <w:r w:rsidRPr="00C4672C">
        <w:rPr>
          <w:rFonts w:hint="cs"/>
          <w:rtl/>
        </w:rPr>
        <w:t xml:space="preserve"> فعرفت والله بعد</w:t>
      </w:r>
      <w:r w:rsidR="003801D9">
        <w:rPr>
          <w:rFonts w:hint="cs"/>
          <w:rtl/>
        </w:rPr>
        <w:t>ُ</w:t>
      </w:r>
      <w:r w:rsidRPr="00C4672C">
        <w:rPr>
          <w:rFonts w:hint="cs"/>
          <w:rtl/>
        </w:rPr>
        <w:t xml:space="preserve"> إن</w:t>
      </w:r>
      <w:r w:rsidR="003801D9">
        <w:rPr>
          <w:rFonts w:hint="cs"/>
          <w:rtl/>
        </w:rPr>
        <w:t>َّ</w:t>
      </w:r>
      <w:r w:rsidRPr="00C4672C">
        <w:rPr>
          <w:rFonts w:hint="cs"/>
          <w:rtl/>
        </w:rPr>
        <w:t>ه كان يهون عليه لو سمعني أن لا يكل</w:t>
      </w:r>
      <w:r w:rsidR="003801D9">
        <w:rPr>
          <w:rFonts w:hint="cs"/>
          <w:rtl/>
        </w:rPr>
        <w:t>ّ</w:t>
      </w:r>
      <w:r w:rsidRPr="00C4672C">
        <w:rPr>
          <w:rFonts w:hint="cs"/>
          <w:rtl/>
        </w:rPr>
        <w:t>مني</w:t>
      </w:r>
      <w:r w:rsidR="004B6304">
        <w:rPr>
          <w:rFonts w:hint="cs"/>
          <w:rtl/>
        </w:rPr>
        <w:t xml:space="preserve"> حتّى </w:t>
      </w:r>
      <w:r w:rsidRPr="00C4672C">
        <w:rPr>
          <w:rFonts w:hint="cs"/>
          <w:rtl/>
        </w:rPr>
        <w:t xml:space="preserve">يأخذ برجلي فيسحبني إلى البقيع.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هل علمت رواة السوء بالذي تلوكه بين أشداقها</w:t>
      </w:r>
      <w:r w:rsidR="00B56DD7">
        <w:rPr>
          <w:rFonts w:hint="cs"/>
          <w:rtl/>
        </w:rPr>
        <w:t>؟</w:t>
      </w:r>
      <w:r w:rsidRPr="00C4672C">
        <w:rPr>
          <w:rFonts w:hint="cs"/>
          <w:rtl/>
        </w:rPr>
        <w:t xml:space="preserve"> أم درت فتعم</w:t>
      </w:r>
      <w:r w:rsidR="003801D9">
        <w:rPr>
          <w:rFonts w:hint="cs"/>
          <w:rtl/>
        </w:rPr>
        <w:t>َّ</w:t>
      </w:r>
      <w:r w:rsidRPr="00C4672C">
        <w:rPr>
          <w:rFonts w:hint="cs"/>
          <w:rtl/>
        </w:rPr>
        <w:t>دت</w:t>
      </w:r>
      <w:r w:rsidR="00B56DD7">
        <w:rPr>
          <w:rFonts w:hint="cs"/>
          <w:rtl/>
        </w:rPr>
        <w:t>؟</w:t>
      </w:r>
      <w:r w:rsidRPr="00C4672C">
        <w:rPr>
          <w:rFonts w:hint="cs"/>
          <w:rtl/>
        </w:rPr>
        <w:t xml:space="preserve"> أم أن</w:t>
      </w:r>
      <w:r w:rsidR="003801D9">
        <w:rPr>
          <w:rFonts w:hint="cs"/>
          <w:rtl/>
        </w:rPr>
        <w:t>َّ</w:t>
      </w:r>
      <w:r w:rsidRPr="00C4672C">
        <w:rPr>
          <w:rFonts w:hint="cs"/>
          <w:rtl/>
        </w:rPr>
        <w:t xml:space="preserve"> حب</w:t>
      </w:r>
      <w:r w:rsidR="003801D9">
        <w:rPr>
          <w:rFonts w:hint="cs"/>
          <w:rtl/>
        </w:rPr>
        <w:t>َّ</w:t>
      </w:r>
      <w:r w:rsidRPr="00C4672C">
        <w:rPr>
          <w:rFonts w:hint="cs"/>
          <w:rtl/>
        </w:rPr>
        <w:t xml:space="preserve"> عمر والمغالاة في فضائله أعمياهم عن تبعات هذا القول الشائن</w:t>
      </w:r>
      <w:r w:rsidR="00B56DD7">
        <w:rPr>
          <w:rFonts w:hint="cs"/>
          <w:rtl/>
        </w:rPr>
        <w:t>؟</w:t>
      </w:r>
      <w:r w:rsidRPr="00C4672C">
        <w:rPr>
          <w:rFonts w:hint="cs"/>
          <w:rtl/>
        </w:rPr>
        <w:t xml:space="preserve"> إن</w:t>
      </w:r>
      <w:r w:rsidR="003801D9">
        <w:rPr>
          <w:rFonts w:hint="cs"/>
          <w:rtl/>
        </w:rPr>
        <w:t>َّ</w:t>
      </w:r>
      <w:r w:rsidRPr="00C4672C">
        <w:rPr>
          <w:rFonts w:hint="cs"/>
          <w:rtl/>
        </w:rPr>
        <w:t>ها لا تعمى الأبصار ولكن تعمى القلوب التي في الص</w:t>
      </w:r>
      <w:r w:rsidR="003801D9">
        <w:rPr>
          <w:rFonts w:hint="cs"/>
          <w:rtl/>
        </w:rPr>
        <w:t>ّ</w:t>
      </w:r>
      <w:r w:rsidRPr="00C4672C">
        <w:rPr>
          <w:rFonts w:hint="cs"/>
          <w:rtl/>
        </w:rPr>
        <w:t xml:space="preserve">دور. </w:t>
      </w:r>
    </w:p>
    <w:p w:rsidR="006524BF" w:rsidRDefault="006524BF" w:rsidP="003801D9">
      <w:pPr>
        <w:pStyle w:val="libNormal"/>
        <w:rPr>
          <w:rtl/>
        </w:rPr>
      </w:pPr>
      <w:r w:rsidRPr="00C4672C">
        <w:rPr>
          <w:rFonts w:hint="cs"/>
          <w:rtl/>
        </w:rPr>
        <w:t>يقول القائل</w:t>
      </w:r>
      <w:r w:rsidR="00B56DD7">
        <w:rPr>
          <w:rFonts w:hint="cs"/>
          <w:rtl/>
        </w:rPr>
        <w:t>:</w:t>
      </w:r>
      <w:r w:rsidRPr="00C4672C">
        <w:rPr>
          <w:rFonts w:hint="cs"/>
          <w:rtl/>
        </w:rPr>
        <w:t xml:space="preserve"> إن</w:t>
      </w:r>
      <w:r w:rsidR="003801D9">
        <w:rPr>
          <w:rFonts w:hint="cs"/>
          <w:rtl/>
        </w:rPr>
        <w:t>َّ</w:t>
      </w:r>
      <w:r w:rsidRPr="00C4672C">
        <w:rPr>
          <w:rFonts w:hint="cs"/>
          <w:rtl/>
        </w:rPr>
        <w:t xml:space="preserve"> ما أراد إنشاده محامد</w:t>
      </w:r>
      <w:r w:rsidR="003801D9">
        <w:rPr>
          <w:rFonts w:hint="cs"/>
          <w:rtl/>
        </w:rPr>
        <w:t>ُ</w:t>
      </w:r>
      <w:r w:rsidRPr="00C4672C">
        <w:rPr>
          <w:rFonts w:hint="cs"/>
          <w:rtl/>
        </w:rPr>
        <w:t xml:space="preserve"> وم</w:t>
      </w:r>
      <w:r w:rsidR="003801D9">
        <w:rPr>
          <w:rFonts w:hint="cs"/>
          <w:rtl/>
        </w:rPr>
        <w:t>ِ</w:t>
      </w:r>
      <w:r w:rsidRPr="00C4672C">
        <w:rPr>
          <w:rFonts w:hint="cs"/>
          <w:rtl/>
        </w:rPr>
        <w:t>د</w:t>
      </w:r>
      <w:r w:rsidR="003801D9">
        <w:rPr>
          <w:rFonts w:hint="cs"/>
          <w:rtl/>
        </w:rPr>
        <w:t>َ</w:t>
      </w:r>
      <w:r w:rsidRPr="00C4672C">
        <w:rPr>
          <w:rFonts w:hint="cs"/>
          <w:rtl/>
        </w:rPr>
        <w:t>ح لله ولرسوله فيجيزه رسول الله صلى الله عليه وآله ويقول</w:t>
      </w:r>
      <w:r w:rsidR="00B56DD7">
        <w:rPr>
          <w:rFonts w:hint="cs"/>
          <w:rtl/>
        </w:rPr>
        <w:t>:</w:t>
      </w:r>
      <w:r w:rsidRPr="00C4672C">
        <w:rPr>
          <w:rFonts w:hint="cs"/>
          <w:rtl/>
        </w:rPr>
        <w:t xml:space="preserve"> إن</w:t>
      </w:r>
      <w:r w:rsidR="003801D9">
        <w:rPr>
          <w:rFonts w:hint="cs"/>
          <w:rtl/>
        </w:rPr>
        <w:t>َّ</w:t>
      </w:r>
      <w:r w:rsidRPr="00C4672C">
        <w:rPr>
          <w:rFonts w:hint="cs"/>
          <w:rtl/>
        </w:rPr>
        <w:t xml:space="preserve"> رب</w:t>
      </w:r>
      <w:r w:rsidR="003801D9">
        <w:rPr>
          <w:rFonts w:hint="cs"/>
          <w:rtl/>
        </w:rPr>
        <w:t>َّ</w:t>
      </w:r>
      <w:r w:rsidRPr="00C4672C">
        <w:rPr>
          <w:rFonts w:hint="cs"/>
          <w:rtl/>
        </w:rPr>
        <w:t>ك عز</w:t>
      </w:r>
      <w:r w:rsidR="003801D9">
        <w:rPr>
          <w:rFonts w:hint="cs"/>
          <w:rtl/>
        </w:rPr>
        <w:t>َّ</w:t>
      </w:r>
      <w:r w:rsidRPr="00C4672C">
        <w:rPr>
          <w:rFonts w:hint="cs"/>
          <w:rtl/>
        </w:rPr>
        <w:t>وجل</w:t>
      </w:r>
      <w:r w:rsidR="003801D9">
        <w:rPr>
          <w:rFonts w:hint="cs"/>
          <w:rtl/>
        </w:rPr>
        <w:t>َّ</w:t>
      </w:r>
      <w:r w:rsidRPr="00C4672C">
        <w:rPr>
          <w:rFonts w:hint="cs"/>
          <w:rtl/>
        </w:rPr>
        <w:t xml:space="preserve"> يحب</w:t>
      </w:r>
      <w:r w:rsidR="003801D9">
        <w:rPr>
          <w:rFonts w:hint="cs"/>
          <w:rtl/>
        </w:rPr>
        <w:t>ّ</w:t>
      </w:r>
      <w:r w:rsidRPr="00C4672C">
        <w:rPr>
          <w:rFonts w:hint="cs"/>
          <w:rtl/>
        </w:rPr>
        <w:t xml:space="preserve"> الحمد. فأي</w:t>
      </w:r>
      <w:r w:rsidR="003801D9">
        <w:rPr>
          <w:rFonts w:hint="cs"/>
          <w:rtl/>
        </w:rPr>
        <w:t>ّ</w:t>
      </w:r>
      <w:r w:rsidRPr="00C4672C">
        <w:rPr>
          <w:rFonts w:hint="cs"/>
          <w:rtl/>
        </w:rPr>
        <w:t xml:space="preserve"> باطل في هذا</w:t>
      </w:r>
      <w:r w:rsidR="004B6304">
        <w:rPr>
          <w:rFonts w:hint="cs"/>
          <w:rtl/>
        </w:rPr>
        <w:t xml:space="preserve"> حتّى </w:t>
      </w:r>
      <w:r w:rsidRPr="00C4672C">
        <w:rPr>
          <w:rFonts w:hint="cs"/>
          <w:rtl/>
        </w:rPr>
        <w:t>يبغضه عمر</w:t>
      </w:r>
      <w:r w:rsidR="00B56DD7">
        <w:rPr>
          <w:rFonts w:hint="cs"/>
          <w:rtl/>
        </w:rPr>
        <w:t>؟</w:t>
      </w:r>
      <w:r w:rsidRPr="00C4672C">
        <w:rPr>
          <w:rFonts w:hint="cs"/>
          <w:rtl/>
        </w:rPr>
        <w:t xml:space="preserve"> ولو كان باطلا</w:t>
      </w:r>
      <w:r w:rsidR="003801D9">
        <w:rPr>
          <w:rFonts w:hint="cs"/>
          <w:rtl/>
        </w:rPr>
        <w:t>ً</w:t>
      </w:r>
      <w:r w:rsidR="00B56DD7">
        <w:rPr>
          <w:rFonts w:hint="cs"/>
          <w:rtl/>
        </w:rPr>
        <w:t>؟</w:t>
      </w:r>
      <w:r w:rsidRPr="00C4672C">
        <w:rPr>
          <w:rFonts w:hint="cs"/>
          <w:rtl/>
        </w:rPr>
        <w:t xml:space="preserve"> لمنعه رسول الله صلى الله عليه وآله قبل عمر</w:t>
      </w:r>
      <w:r w:rsidR="00B56DD7">
        <w:rPr>
          <w:rFonts w:hint="cs"/>
          <w:rtl/>
        </w:rPr>
        <w:t>،</w:t>
      </w:r>
      <w:r w:rsidRPr="00C4672C">
        <w:rPr>
          <w:rFonts w:hint="cs"/>
          <w:rtl/>
        </w:rPr>
        <w:t xml:space="preserve"> وأي</w:t>
      </w:r>
      <w:r w:rsidR="003801D9">
        <w:rPr>
          <w:rFonts w:hint="cs"/>
          <w:rtl/>
        </w:rPr>
        <w:t>ّ</w:t>
      </w:r>
      <w:r w:rsidRPr="00C4672C">
        <w:rPr>
          <w:rFonts w:hint="cs"/>
          <w:rtl/>
        </w:rPr>
        <w:t xml:space="preserve"> نبي</w:t>
      </w:r>
      <w:r w:rsidR="003801D9">
        <w:rPr>
          <w:rFonts w:hint="cs"/>
          <w:rtl/>
        </w:rPr>
        <w:t>ّ</w:t>
      </w:r>
      <w:r w:rsidRPr="00C4672C">
        <w:rPr>
          <w:rFonts w:hint="cs"/>
          <w:rtl/>
        </w:rPr>
        <w:t xml:space="preserve"> هذا يت</w:t>
      </w:r>
      <w:r w:rsidR="003801D9">
        <w:rPr>
          <w:rFonts w:hint="cs"/>
          <w:rtl/>
        </w:rPr>
        <w:t>ّ</w:t>
      </w:r>
      <w:r w:rsidRPr="00C4672C">
        <w:rPr>
          <w:rFonts w:hint="cs"/>
          <w:rtl/>
        </w:rPr>
        <w:t>قي رجلا</w:t>
      </w:r>
      <w:r w:rsidR="003801D9">
        <w:rPr>
          <w:rFonts w:hint="cs"/>
          <w:rtl/>
        </w:rPr>
        <w:t>ً</w:t>
      </w:r>
      <w:r w:rsidRPr="00C4672C">
        <w:rPr>
          <w:rFonts w:hint="cs"/>
          <w:rtl/>
        </w:rPr>
        <w:t xml:space="preserve"> من أم</w:t>
      </w:r>
      <w:r w:rsidR="003801D9">
        <w:rPr>
          <w:rFonts w:hint="cs"/>
          <w:rtl/>
        </w:rPr>
        <w:t>َّ</w:t>
      </w:r>
      <w:r w:rsidRPr="00C4672C">
        <w:rPr>
          <w:rFonts w:hint="cs"/>
          <w:rtl/>
        </w:rPr>
        <w:t>ته ولا يت</w:t>
      </w:r>
      <w:r w:rsidR="003801D9">
        <w:rPr>
          <w:rFonts w:hint="cs"/>
          <w:rtl/>
        </w:rPr>
        <w:t>ّ</w:t>
      </w:r>
      <w:r w:rsidRPr="00C4672C">
        <w:rPr>
          <w:rFonts w:hint="cs"/>
          <w:rtl/>
        </w:rPr>
        <w:t>قي الله</w:t>
      </w:r>
      <w:r w:rsidR="00B56DD7">
        <w:rPr>
          <w:rFonts w:hint="cs"/>
          <w:rtl/>
        </w:rPr>
        <w:t>؟</w:t>
      </w:r>
      <w:r w:rsidRPr="00C4672C">
        <w:rPr>
          <w:rFonts w:hint="cs"/>
          <w:rtl/>
        </w:rPr>
        <w:t xml:space="preserve"> وكيف خشي الرجل أن يسحبه عمر برجله إلى البقيع ولم يخش رسول الله صلى الله عليه وآله أن يفعل به ذلك أو يأمر في</w:t>
      </w:r>
      <w:r w:rsidR="003801D9">
        <w:rPr>
          <w:rFonts w:hint="cs"/>
          <w:rtl/>
        </w:rPr>
        <w:t>ُ</w:t>
      </w:r>
      <w:r w:rsidRPr="00C4672C">
        <w:rPr>
          <w:rFonts w:hint="cs"/>
          <w:rtl/>
        </w:rPr>
        <w:t>فعل به</w:t>
      </w:r>
      <w:r w:rsidR="00B56DD7">
        <w:rPr>
          <w:rFonts w:hint="cs"/>
          <w:rtl/>
        </w:rPr>
        <w:t>؟</w:t>
      </w:r>
      <w:r w:rsidRPr="00C4672C">
        <w:rPr>
          <w:rFonts w:hint="cs"/>
          <w:rtl/>
        </w:rPr>
        <w:t xml:space="preserve"> أو أن</w:t>
      </w:r>
      <w:r w:rsidR="003801D9">
        <w:rPr>
          <w:rFonts w:hint="cs"/>
          <w:rtl/>
        </w:rPr>
        <w:t>َّ</w:t>
      </w:r>
      <w:r w:rsidRPr="00C4672C">
        <w:rPr>
          <w:rFonts w:hint="cs"/>
          <w:rtl/>
        </w:rPr>
        <w:t xml:space="preserve"> عمر ما كان يمي</w:t>
      </w:r>
      <w:r w:rsidR="003801D9">
        <w:rPr>
          <w:rFonts w:hint="cs"/>
          <w:rtl/>
        </w:rPr>
        <w:t>ّ</w:t>
      </w:r>
      <w:r w:rsidRPr="00C4672C">
        <w:rPr>
          <w:rFonts w:hint="cs"/>
          <w:rtl/>
        </w:rPr>
        <w:t>ز بين الحق</w:t>
      </w:r>
      <w:r w:rsidR="003801D9">
        <w:rPr>
          <w:rFonts w:hint="cs"/>
          <w:rtl/>
        </w:rPr>
        <w:t>ِّ</w:t>
      </w:r>
      <w:r w:rsidRPr="00C4672C">
        <w:rPr>
          <w:rFonts w:hint="cs"/>
          <w:rtl/>
        </w:rPr>
        <w:t xml:space="preserve"> والباطل فيحسب أن</w:t>
      </w:r>
      <w:r w:rsidR="003801D9">
        <w:rPr>
          <w:rFonts w:hint="cs"/>
          <w:rtl/>
        </w:rPr>
        <w:t>َّ</w:t>
      </w:r>
      <w:r w:rsidRPr="00C4672C">
        <w:rPr>
          <w:rFonts w:hint="cs"/>
          <w:rtl/>
        </w:rPr>
        <w:t xml:space="preserve"> كل ما ينشد من الباطل</w:t>
      </w:r>
      <w:r w:rsidR="00B56DD7">
        <w:rPr>
          <w:rFonts w:hint="cs"/>
          <w:rtl/>
        </w:rPr>
        <w:t>،</w:t>
      </w:r>
      <w:r w:rsidRPr="00C4672C">
        <w:rPr>
          <w:rFonts w:hint="cs"/>
          <w:rtl/>
        </w:rPr>
        <w:t xml:space="preserve"> فيجاريه النبي</w:t>
      </w:r>
      <w:r w:rsidR="003801D9">
        <w:rPr>
          <w:rFonts w:hint="cs"/>
          <w:rtl/>
        </w:rPr>
        <w:t>ُّ</w:t>
      </w:r>
      <w:r w:rsidRPr="00C4672C">
        <w:rPr>
          <w:rFonts w:hint="cs"/>
          <w:rtl/>
        </w:rPr>
        <w:t xml:space="preserve"> صلى الله عليه وآله على مزعمة</w:t>
      </w:r>
      <w:r w:rsidR="00B56DD7">
        <w:rPr>
          <w:rFonts w:hint="cs"/>
          <w:rtl/>
        </w:rPr>
        <w:t>؟</w:t>
      </w:r>
      <w:r w:rsidRPr="00C4672C">
        <w:rPr>
          <w:rFonts w:hint="cs"/>
          <w:rtl/>
        </w:rPr>
        <w:t xml:space="preserve"> فهل ع</w:t>
      </w:r>
      <w:r w:rsidR="003801D9">
        <w:rPr>
          <w:rFonts w:hint="cs"/>
          <w:rtl/>
        </w:rPr>
        <w:t>َ</w:t>
      </w:r>
      <w:r w:rsidRPr="00C4672C">
        <w:rPr>
          <w:rFonts w:hint="cs"/>
          <w:rtl/>
        </w:rPr>
        <w:t>ل</w:t>
      </w:r>
      <w:r w:rsidR="003801D9">
        <w:rPr>
          <w:rFonts w:hint="cs"/>
          <w:rtl/>
        </w:rPr>
        <w:t>ِ</w:t>
      </w:r>
      <w:r w:rsidRPr="00C4672C">
        <w:rPr>
          <w:rFonts w:hint="cs"/>
          <w:rtl/>
        </w:rPr>
        <w:t>م الراوي أو المؤل</w:t>
      </w:r>
      <w:r w:rsidR="003801D9">
        <w:rPr>
          <w:rFonts w:hint="cs"/>
          <w:rtl/>
        </w:rPr>
        <w:t>ِّ</w:t>
      </w:r>
      <w:r w:rsidRPr="00C4672C">
        <w:rPr>
          <w:rFonts w:hint="cs"/>
          <w:rtl/>
        </w:rPr>
        <w:t>ف بهذه المفاسد</w:t>
      </w:r>
      <w:r w:rsidR="00B56DD7">
        <w:rPr>
          <w:rFonts w:hint="cs"/>
          <w:rtl/>
        </w:rPr>
        <w:t>،</w:t>
      </w:r>
      <w:r w:rsidRPr="00C4672C">
        <w:rPr>
          <w:rFonts w:hint="cs"/>
          <w:rtl/>
        </w:rPr>
        <w:t xml:space="preserve"> أو</w:t>
      </w:r>
      <w:r w:rsidR="003801D9">
        <w:rPr>
          <w:rFonts w:hint="cs"/>
          <w:rtl/>
        </w:rPr>
        <w:t>ْ</w:t>
      </w:r>
      <w:r w:rsidRPr="00C4672C">
        <w:rPr>
          <w:rFonts w:hint="cs"/>
          <w:rtl/>
        </w:rPr>
        <w:t xml:space="preserve"> لا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3801D9" w:rsidRPr="006F6A59" w:rsidTr="003801D9">
        <w:trPr>
          <w:trHeight w:val="294"/>
        </w:trPr>
        <w:tc>
          <w:tcPr>
            <w:tcW w:w="4141" w:type="dxa"/>
          </w:tcPr>
          <w:p w:rsidR="003801D9" w:rsidRPr="006F6A59" w:rsidRDefault="003801D9" w:rsidP="003801D9">
            <w:pPr>
              <w:pStyle w:val="libPoem"/>
            </w:pPr>
            <w:r w:rsidRPr="00C4672C">
              <w:rPr>
                <w:rFonts w:hint="cs"/>
                <w:rtl/>
              </w:rPr>
              <w:t>فإن</w:t>
            </w:r>
            <w:r w:rsidRPr="006F6A59">
              <w:rPr>
                <w:rFonts w:hint="cs"/>
                <w:rtl/>
              </w:rPr>
              <w:t xml:space="preserve"> </w:t>
            </w:r>
            <w:r w:rsidRPr="00C4672C">
              <w:rPr>
                <w:rFonts w:hint="cs"/>
                <w:rtl/>
              </w:rPr>
              <w:t>كان لا يدري فتلك مصيبة</w:t>
            </w:r>
            <w:r>
              <w:rPr>
                <w:rFonts w:hint="cs"/>
                <w:rtl/>
              </w:rPr>
              <w:t>ٌ</w:t>
            </w:r>
            <w:r w:rsidRPr="00725071">
              <w:rPr>
                <w:rStyle w:val="libPoemTiniChar0"/>
                <w:rtl/>
              </w:rPr>
              <w:br/>
              <w:t> </w:t>
            </w:r>
          </w:p>
        </w:tc>
        <w:tc>
          <w:tcPr>
            <w:tcW w:w="294" w:type="dxa"/>
          </w:tcPr>
          <w:p w:rsidR="003801D9" w:rsidRDefault="003801D9" w:rsidP="003801D9">
            <w:pPr>
              <w:pStyle w:val="libPoem"/>
              <w:rPr>
                <w:rtl/>
              </w:rPr>
            </w:pPr>
          </w:p>
        </w:tc>
        <w:tc>
          <w:tcPr>
            <w:tcW w:w="4101" w:type="dxa"/>
          </w:tcPr>
          <w:p w:rsidR="003801D9" w:rsidRPr="006F6A59" w:rsidRDefault="003801D9" w:rsidP="003801D9">
            <w:pPr>
              <w:pStyle w:val="libPoem"/>
            </w:pPr>
            <w:r w:rsidRPr="00C4672C">
              <w:rPr>
                <w:rFonts w:hint="cs"/>
                <w:rtl/>
              </w:rPr>
              <w:t>وإن</w:t>
            </w:r>
            <w:r w:rsidRPr="006F6A59">
              <w:rPr>
                <w:rFonts w:hint="cs"/>
                <w:rtl/>
              </w:rPr>
              <w:t xml:space="preserve"> </w:t>
            </w:r>
            <w:r w:rsidRPr="00C4672C">
              <w:rPr>
                <w:rFonts w:hint="cs"/>
                <w:rtl/>
              </w:rPr>
              <w:t>كان يدري فالمصيبة أعظم</w:t>
            </w:r>
            <w:r>
              <w:rPr>
                <w:rFonts w:hint="cs"/>
                <w:rtl/>
              </w:rPr>
              <w:t>ُ</w:t>
            </w:r>
            <w:r w:rsidRPr="00725071">
              <w:rPr>
                <w:rStyle w:val="libPoemTiniChar0"/>
                <w:rtl/>
              </w:rPr>
              <w:br/>
              <w:t> </w:t>
            </w:r>
          </w:p>
        </w:tc>
      </w:tr>
    </w:tbl>
    <w:p w:rsidR="006524BF" w:rsidRPr="00C4672C" w:rsidRDefault="00F36230" w:rsidP="003801D9">
      <w:pPr>
        <w:pStyle w:val="libCenterBold1"/>
        <w:rPr>
          <w:rtl/>
        </w:rPr>
      </w:pPr>
      <w:bookmarkStart w:id="39" w:name="32"/>
      <w:r>
        <w:rPr>
          <w:rFonts w:hint="cs"/>
          <w:rtl/>
        </w:rPr>
        <w:t>-</w:t>
      </w:r>
      <w:r w:rsidR="006524BF" w:rsidRPr="00C4672C">
        <w:rPr>
          <w:rFonts w:hint="cs"/>
          <w:rtl/>
        </w:rPr>
        <w:t xml:space="preserve"> 7</w:t>
      </w:r>
      <w:r>
        <w:rPr>
          <w:rFonts w:hint="cs"/>
          <w:rtl/>
        </w:rPr>
        <w:t xml:space="preserve"> -</w:t>
      </w:r>
      <w:bookmarkEnd w:id="39"/>
    </w:p>
    <w:p w:rsidR="00B56DD7" w:rsidRDefault="006524BF" w:rsidP="002B5003">
      <w:pPr>
        <w:pStyle w:val="Heading2Center"/>
        <w:rPr>
          <w:rtl/>
        </w:rPr>
      </w:pPr>
      <w:bookmarkStart w:id="40" w:name="_Toc526161072"/>
      <w:r w:rsidRPr="00C4672C">
        <w:rPr>
          <w:rFonts w:hint="cs"/>
          <w:rtl/>
        </w:rPr>
        <w:t>الملائكة ت</w:t>
      </w:r>
      <w:r w:rsidR="003801D9">
        <w:rPr>
          <w:rFonts w:hint="cs"/>
          <w:rtl/>
        </w:rPr>
        <w:t>ُ</w:t>
      </w:r>
      <w:r w:rsidRPr="00C4672C">
        <w:rPr>
          <w:rFonts w:hint="cs"/>
          <w:rtl/>
        </w:rPr>
        <w:t>كل</w:t>
      </w:r>
      <w:r w:rsidR="003801D9">
        <w:rPr>
          <w:rFonts w:hint="cs"/>
          <w:rtl/>
        </w:rPr>
        <w:t>ّ</w:t>
      </w:r>
      <w:r w:rsidRPr="00C4672C">
        <w:rPr>
          <w:rFonts w:hint="cs"/>
          <w:rtl/>
        </w:rPr>
        <w:t>م عمر بن الخطاب</w:t>
      </w:r>
      <w:bookmarkEnd w:id="40"/>
    </w:p>
    <w:p w:rsidR="00B56DD7" w:rsidRDefault="006524BF" w:rsidP="00D4753A">
      <w:pPr>
        <w:pStyle w:val="libNormal"/>
        <w:rPr>
          <w:rtl/>
        </w:rPr>
      </w:pPr>
      <w:r w:rsidRPr="00C4672C">
        <w:rPr>
          <w:rFonts w:hint="cs"/>
          <w:rtl/>
        </w:rPr>
        <w:t>أخرج البخاري في كتاب المناقب باب مناقب عمر عن أبي هريرة قال</w:t>
      </w:r>
      <w:r w:rsidR="00B56DD7">
        <w:rPr>
          <w:rFonts w:hint="cs"/>
          <w:rtl/>
        </w:rPr>
        <w:t>:</w:t>
      </w:r>
      <w:r w:rsidRPr="00C4672C">
        <w:rPr>
          <w:rFonts w:hint="cs"/>
          <w:rtl/>
        </w:rPr>
        <w:t xml:space="preserve"> قال النبي</w:t>
      </w:r>
      <w:r w:rsidR="003801D9">
        <w:rPr>
          <w:rFonts w:hint="cs"/>
          <w:rtl/>
        </w:rPr>
        <w:t>ّ</w:t>
      </w:r>
      <w:r w:rsidRPr="00C4672C">
        <w:rPr>
          <w:rFonts w:hint="cs"/>
          <w:rtl/>
        </w:rPr>
        <w:t xml:space="preserve"> صلى الله عليه وسلم</w:t>
      </w:r>
      <w:r w:rsidR="00B56DD7">
        <w:rPr>
          <w:rFonts w:hint="cs"/>
          <w:rtl/>
        </w:rPr>
        <w:t>:</w:t>
      </w:r>
      <w:r w:rsidRPr="00C4672C">
        <w:rPr>
          <w:rFonts w:hint="cs"/>
          <w:rtl/>
        </w:rPr>
        <w:t xml:space="preserve"> لقد كان فيمن قبلكم من بني إسرائيل رجال</w:t>
      </w:r>
      <w:r w:rsidR="003801D9">
        <w:rPr>
          <w:rFonts w:hint="cs"/>
          <w:rtl/>
        </w:rPr>
        <w:t>ٌ</w:t>
      </w:r>
      <w:r w:rsidRPr="00C4672C">
        <w:rPr>
          <w:rFonts w:hint="cs"/>
          <w:rtl/>
        </w:rPr>
        <w:t xml:space="preserve"> يكل</w:t>
      </w:r>
      <w:r w:rsidR="003801D9">
        <w:rPr>
          <w:rFonts w:hint="cs"/>
          <w:rtl/>
        </w:rPr>
        <w:t>ّ</w:t>
      </w:r>
      <w:r w:rsidRPr="00C4672C">
        <w:rPr>
          <w:rFonts w:hint="cs"/>
          <w:rtl/>
        </w:rPr>
        <w:t>مون من غير أن يكونوا أنبياء فإن يكن من أم</w:t>
      </w:r>
      <w:r w:rsidR="003801D9">
        <w:rPr>
          <w:rFonts w:hint="cs"/>
          <w:rtl/>
        </w:rPr>
        <w:t>َّ</w:t>
      </w:r>
      <w:r w:rsidRPr="00C4672C">
        <w:rPr>
          <w:rFonts w:hint="cs"/>
          <w:rtl/>
        </w:rPr>
        <w:t>تي منهم أحد</w:t>
      </w:r>
      <w:r w:rsidR="003801D9">
        <w:rPr>
          <w:rFonts w:hint="cs"/>
          <w:rtl/>
        </w:rPr>
        <w:t>ٌ</w:t>
      </w:r>
      <w:r w:rsidRPr="00C4672C">
        <w:rPr>
          <w:rFonts w:hint="cs"/>
          <w:rtl/>
        </w:rPr>
        <w:t xml:space="preserve"> فعمر. </w:t>
      </w:r>
    </w:p>
    <w:p w:rsidR="00B56DD7" w:rsidRDefault="006524BF" w:rsidP="003801D9">
      <w:pPr>
        <w:pStyle w:val="libNormal"/>
        <w:rPr>
          <w:rtl/>
        </w:rPr>
      </w:pPr>
      <w:r w:rsidRPr="00C4672C">
        <w:rPr>
          <w:rFonts w:hint="cs"/>
          <w:rtl/>
        </w:rPr>
        <w:t>وأخرج في الصحيح بعد حديث غار عن أبي هريرة قال</w:t>
      </w:r>
      <w:r w:rsidR="00B56DD7">
        <w:rPr>
          <w:rFonts w:hint="cs"/>
          <w:rtl/>
        </w:rPr>
        <w:t>:</w:t>
      </w:r>
      <w:r w:rsidRPr="00C4672C">
        <w:rPr>
          <w:rFonts w:hint="cs"/>
          <w:rtl/>
        </w:rPr>
        <w:t xml:space="preserve"> قال النبي</w:t>
      </w:r>
      <w:r w:rsidR="003801D9">
        <w:rPr>
          <w:rFonts w:hint="cs"/>
          <w:rtl/>
        </w:rPr>
        <w:t>ُّ</w:t>
      </w:r>
      <w:r w:rsidRPr="00C4672C">
        <w:rPr>
          <w:rFonts w:hint="cs"/>
          <w:rtl/>
        </w:rPr>
        <w:t xml:space="preserve"> صلى الله عليه وسلم</w:t>
      </w:r>
      <w:r w:rsidR="00B56DD7">
        <w:rPr>
          <w:rFonts w:hint="cs"/>
          <w:rtl/>
        </w:rPr>
        <w:t>:</w:t>
      </w:r>
      <w:r w:rsidRPr="00C4672C">
        <w:rPr>
          <w:rFonts w:hint="cs"/>
          <w:rtl/>
        </w:rPr>
        <w:t xml:space="preserve"> إن</w:t>
      </w:r>
      <w:r w:rsidR="003801D9">
        <w:rPr>
          <w:rFonts w:hint="cs"/>
          <w:rtl/>
        </w:rPr>
        <w:t>َّ</w:t>
      </w:r>
      <w:r w:rsidRPr="00C4672C">
        <w:rPr>
          <w:rFonts w:hint="cs"/>
          <w:rtl/>
        </w:rPr>
        <w:t>ه قد كان فيما مضى قبلكم من الأ</w:t>
      </w:r>
      <w:r w:rsidR="003801D9">
        <w:rPr>
          <w:rFonts w:hint="cs"/>
          <w:rtl/>
        </w:rPr>
        <w:t>ُ</w:t>
      </w:r>
      <w:r w:rsidRPr="00C4672C">
        <w:rPr>
          <w:rFonts w:hint="cs"/>
          <w:rtl/>
        </w:rPr>
        <w:t>مم محد</w:t>
      </w:r>
      <w:r w:rsidR="003801D9">
        <w:rPr>
          <w:rFonts w:hint="cs"/>
          <w:rtl/>
        </w:rPr>
        <w:t>َّ</w:t>
      </w:r>
      <w:r w:rsidRPr="00C4672C">
        <w:rPr>
          <w:rFonts w:hint="cs"/>
          <w:rtl/>
        </w:rPr>
        <w:t>ثون إن كان في أم</w:t>
      </w:r>
      <w:r w:rsidR="003801D9">
        <w:rPr>
          <w:rFonts w:hint="cs"/>
          <w:rtl/>
        </w:rPr>
        <w:t>َّ</w:t>
      </w:r>
      <w:r w:rsidRPr="00C4672C">
        <w:rPr>
          <w:rFonts w:hint="cs"/>
          <w:rtl/>
        </w:rPr>
        <w:t>تي هذه منهم فإن</w:t>
      </w:r>
      <w:r w:rsidR="003801D9">
        <w:rPr>
          <w:rFonts w:hint="cs"/>
          <w:rtl/>
        </w:rPr>
        <w:t>ّ</w:t>
      </w:r>
      <w:r w:rsidRPr="00C4672C">
        <w:rPr>
          <w:rFonts w:hint="cs"/>
          <w:rtl/>
        </w:rPr>
        <w:t>ه عمر بن الخطاب أسلفنا ألفاظ هذه الرواية في الجزء الخامس 42</w:t>
      </w:r>
      <w:r w:rsidR="00F36230">
        <w:rPr>
          <w:rFonts w:hint="cs"/>
          <w:rtl/>
        </w:rPr>
        <w:t xml:space="preserve"> - </w:t>
      </w:r>
      <w:r w:rsidRPr="00C4672C">
        <w:rPr>
          <w:rFonts w:hint="cs"/>
          <w:rtl/>
        </w:rPr>
        <w:t>46 ط 2</w:t>
      </w:r>
      <w:r w:rsidR="00B56DD7">
        <w:rPr>
          <w:rFonts w:hint="cs"/>
          <w:rtl/>
        </w:rPr>
        <w:t>،</w:t>
      </w:r>
      <w:r w:rsidRPr="00C4672C">
        <w:rPr>
          <w:rFonts w:hint="cs"/>
          <w:rtl/>
        </w:rPr>
        <w:t xml:space="preserve"> ومر</w:t>
      </w:r>
      <w:r w:rsidR="003801D9">
        <w:rPr>
          <w:rFonts w:hint="cs"/>
          <w:rtl/>
        </w:rPr>
        <w:t>َّ</w:t>
      </w:r>
      <w:r w:rsidRPr="00C4672C">
        <w:rPr>
          <w:rFonts w:hint="cs"/>
          <w:rtl/>
        </w:rPr>
        <w:t xml:space="preserve"> هناك عن القسطلاني قوله</w:t>
      </w:r>
      <w:r w:rsidR="00B56DD7">
        <w:rPr>
          <w:rFonts w:hint="cs"/>
          <w:rtl/>
        </w:rPr>
        <w:t>:</w:t>
      </w:r>
      <w:r w:rsidRPr="00C4672C">
        <w:rPr>
          <w:rFonts w:hint="cs"/>
          <w:rtl/>
        </w:rPr>
        <w:t xml:space="preserve"> ليس قوله </w:t>
      </w:r>
      <w:r w:rsidR="003801D9">
        <w:rPr>
          <w:rFonts w:hint="cs"/>
          <w:rtl/>
        </w:rPr>
        <w:t>«</w:t>
      </w:r>
      <w:r w:rsidRPr="00C4672C">
        <w:rPr>
          <w:rFonts w:hint="cs"/>
          <w:rtl/>
        </w:rPr>
        <w:t>فإن يكن</w:t>
      </w:r>
      <w:r w:rsidR="003801D9">
        <w:rPr>
          <w:rFonts w:hint="cs"/>
          <w:rtl/>
        </w:rPr>
        <w:t>»</w:t>
      </w:r>
      <w:r w:rsidRPr="00C4672C">
        <w:rPr>
          <w:rFonts w:hint="cs"/>
          <w:rtl/>
        </w:rPr>
        <w:t xml:space="preserve"> للترديد للتأكيد بل كقولك</w:t>
      </w:r>
      <w:r w:rsidR="00B56DD7">
        <w:rPr>
          <w:rFonts w:hint="cs"/>
          <w:rtl/>
        </w:rPr>
        <w:t>:</w:t>
      </w:r>
      <w:r w:rsidRPr="00C4672C">
        <w:rPr>
          <w:rFonts w:hint="cs"/>
          <w:rtl/>
        </w:rPr>
        <w:t xml:space="preserve"> إن يكن لي صديق ففلان إذ المراد إختصاصه بكمال الصداقة لا نفي الأصدقاء. الخ.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أنا لست أدري ما الغاية في حديث الملائكة مع عمر</w:t>
      </w:r>
      <w:r w:rsidR="00B56DD7">
        <w:rPr>
          <w:rFonts w:hint="cs"/>
          <w:rtl/>
        </w:rPr>
        <w:t>؟</w:t>
      </w:r>
      <w:r w:rsidRPr="00C4672C">
        <w:rPr>
          <w:rFonts w:hint="cs"/>
          <w:rtl/>
        </w:rPr>
        <w:t xml:space="preserve"> أهي محض </w:t>
      </w:r>
    </w:p>
    <w:p w:rsidR="006524BF" w:rsidRPr="006F6A59" w:rsidRDefault="006524BF" w:rsidP="0063372F">
      <w:pPr>
        <w:pStyle w:val="libNormal"/>
      </w:pPr>
      <w:r w:rsidRPr="0063372F">
        <w:rPr>
          <w:rFonts w:hint="cs"/>
          <w:rtl/>
        </w:rPr>
        <w:br w:type="page"/>
      </w:r>
    </w:p>
    <w:p w:rsidR="0063372F" w:rsidRDefault="006524BF" w:rsidP="004E0113">
      <w:pPr>
        <w:pStyle w:val="libNormal0"/>
        <w:rPr>
          <w:rtl/>
        </w:rPr>
      </w:pPr>
      <w:r w:rsidRPr="0063372F">
        <w:rPr>
          <w:rFonts w:hint="cs"/>
          <w:rtl/>
        </w:rPr>
        <w:lastRenderedPageBreak/>
        <w:t>إ</w:t>
      </w:r>
      <w:r w:rsidRPr="00C4672C">
        <w:rPr>
          <w:rFonts w:hint="cs"/>
          <w:rtl/>
        </w:rPr>
        <w:t>يناسه باختلاف الملك إليه وتكليمه إي</w:t>
      </w:r>
      <w:r w:rsidR="004E0113">
        <w:rPr>
          <w:rFonts w:hint="cs"/>
          <w:rtl/>
        </w:rPr>
        <w:t>ّ</w:t>
      </w:r>
      <w:r w:rsidRPr="00C4672C">
        <w:rPr>
          <w:rFonts w:hint="cs"/>
          <w:rtl/>
        </w:rPr>
        <w:t>اه</w:t>
      </w:r>
      <w:r w:rsidR="00B56DD7">
        <w:rPr>
          <w:rFonts w:hint="cs"/>
          <w:rtl/>
        </w:rPr>
        <w:t>؟</w:t>
      </w:r>
      <w:r w:rsidRPr="00C4672C">
        <w:rPr>
          <w:rFonts w:hint="cs"/>
          <w:rtl/>
        </w:rPr>
        <w:t xml:space="preserve"> أم هي إقالة عثراته</w:t>
      </w:r>
      <w:r w:rsidR="00B56DD7">
        <w:rPr>
          <w:rFonts w:hint="cs"/>
          <w:rtl/>
        </w:rPr>
        <w:t>،</w:t>
      </w:r>
      <w:r w:rsidRPr="00C4672C">
        <w:rPr>
          <w:rFonts w:hint="cs"/>
          <w:rtl/>
        </w:rPr>
        <w:t xml:space="preserve"> وتسديد خطاه</w:t>
      </w:r>
      <w:r w:rsidR="00B56DD7">
        <w:rPr>
          <w:rFonts w:hint="cs"/>
          <w:rtl/>
        </w:rPr>
        <w:t>،</w:t>
      </w:r>
      <w:r w:rsidRPr="00C4672C">
        <w:rPr>
          <w:rFonts w:hint="cs"/>
          <w:rtl/>
        </w:rPr>
        <w:t xml:space="preserve"> ورد</w:t>
      </w:r>
      <w:r w:rsidR="004E0113">
        <w:rPr>
          <w:rFonts w:hint="cs"/>
          <w:rtl/>
        </w:rPr>
        <w:t>ّ</w:t>
      </w:r>
      <w:r w:rsidRPr="00C4672C">
        <w:rPr>
          <w:rFonts w:hint="cs"/>
          <w:rtl/>
        </w:rPr>
        <w:t xml:space="preserve"> أخطاءه</w:t>
      </w:r>
      <w:r w:rsidR="00B56DD7">
        <w:rPr>
          <w:rFonts w:hint="cs"/>
          <w:rtl/>
        </w:rPr>
        <w:t>،</w:t>
      </w:r>
      <w:r w:rsidRPr="00C4672C">
        <w:rPr>
          <w:rFonts w:hint="cs"/>
          <w:rtl/>
        </w:rPr>
        <w:t xml:space="preserve"> وتعليمه ما لم يعلم</w:t>
      </w:r>
      <w:r w:rsidR="00B56DD7">
        <w:rPr>
          <w:rFonts w:hint="cs"/>
          <w:rtl/>
        </w:rPr>
        <w:t>؟</w:t>
      </w:r>
      <w:r w:rsidR="004B6304">
        <w:rPr>
          <w:rFonts w:hint="cs"/>
          <w:rtl/>
        </w:rPr>
        <w:t xml:space="preserve"> حتّى </w:t>
      </w:r>
      <w:r w:rsidRPr="00C4672C">
        <w:rPr>
          <w:rFonts w:hint="cs"/>
          <w:rtl/>
        </w:rPr>
        <w:t>لا يكون خليفة المسلمين خ</w:t>
      </w:r>
      <w:r w:rsidR="004E0113">
        <w:rPr>
          <w:rFonts w:hint="cs"/>
          <w:rtl/>
        </w:rPr>
        <w:t>ِ</w:t>
      </w:r>
      <w:r w:rsidRPr="00C4672C">
        <w:rPr>
          <w:rFonts w:hint="cs"/>
          <w:rtl/>
        </w:rPr>
        <w:t>لوا</w:t>
      </w:r>
      <w:r w:rsidR="004E0113">
        <w:rPr>
          <w:rFonts w:hint="cs"/>
          <w:rtl/>
        </w:rPr>
        <w:t>ً</w:t>
      </w:r>
      <w:r w:rsidRPr="00C4672C">
        <w:rPr>
          <w:rFonts w:hint="cs"/>
          <w:rtl/>
        </w:rPr>
        <w:t xml:space="preserve"> عن جواب مسألة</w:t>
      </w:r>
      <w:r w:rsidR="00B56DD7">
        <w:rPr>
          <w:rFonts w:hint="cs"/>
          <w:rtl/>
        </w:rPr>
        <w:t>،</w:t>
      </w:r>
      <w:r w:rsidRPr="00C4672C">
        <w:rPr>
          <w:rFonts w:hint="cs"/>
          <w:rtl/>
        </w:rPr>
        <w:t xml:space="preserve"> ص</w:t>
      </w:r>
      <w:r w:rsidR="004E0113">
        <w:rPr>
          <w:rFonts w:hint="cs"/>
          <w:rtl/>
        </w:rPr>
        <w:t>ِ</w:t>
      </w:r>
      <w:r w:rsidRPr="00C4672C">
        <w:rPr>
          <w:rFonts w:hint="cs"/>
          <w:rtl/>
        </w:rPr>
        <w:t>فرا</w:t>
      </w:r>
      <w:r w:rsidR="004E0113">
        <w:rPr>
          <w:rFonts w:hint="cs"/>
          <w:rtl/>
        </w:rPr>
        <w:t>ً</w:t>
      </w:r>
      <w:r w:rsidRPr="00C4672C">
        <w:rPr>
          <w:rFonts w:hint="cs"/>
          <w:rtl/>
        </w:rPr>
        <w:t xml:space="preserve"> عن حل</w:t>
      </w:r>
      <w:r w:rsidR="004E0113">
        <w:rPr>
          <w:rFonts w:hint="cs"/>
          <w:rtl/>
        </w:rPr>
        <w:t>ِّ</w:t>
      </w:r>
      <w:r w:rsidRPr="00C4672C">
        <w:rPr>
          <w:rFonts w:hint="cs"/>
          <w:rtl/>
        </w:rPr>
        <w:t xml:space="preserve"> معضلة</w:t>
      </w:r>
      <w:r w:rsidR="00B56DD7">
        <w:rPr>
          <w:rFonts w:hint="cs"/>
          <w:rtl/>
        </w:rPr>
        <w:t>،</w:t>
      </w:r>
      <w:r w:rsidRPr="00C4672C">
        <w:rPr>
          <w:rFonts w:hint="cs"/>
          <w:rtl/>
        </w:rPr>
        <w:t xml:space="preserve"> ولا يفتي بخلاف الشريعة المطه</w:t>
      </w:r>
      <w:r w:rsidR="004E0113">
        <w:rPr>
          <w:rFonts w:hint="cs"/>
          <w:rtl/>
        </w:rPr>
        <w:t>َّ</w:t>
      </w:r>
      <w:r w:rsidRPr="00C4672C">
        <w:rPr>
          <w:rFonts w:hint="cs"/>
          <w:rtl/>
        </w:rPr>
        <w:t>رة</w:t>
      </w:r>
      <w:r w:rsidR="00B56DD7">
        <w:rPr>
          <w:rFonts w:hint="cs"/>
          <w:rtl/>
        </w:rPr>
        <w:t>،</w:t>
      </w:r>
      <w:r w:rsidRPr="00C4672C">
        <w:rPr>
          <w:rFonts w:hint="cs"/>
          <w:rtl/>
        </w:rPr>
        <w:t xml:space="preserve"> ولا يرمي القول على عواهنه</w:t>
      </w:r>
      <w:r w:rsidR="00B56DD7">
        <w:rPr>
          <w:rFonts w:hint="cs"/>
          <w:rtl/>
        </w:rPr>
        <w:t>،</w:t>
      </w:r>
      <w:r w:rsidRPr="00C4672C">
        <w:rPr>
          <w:rFonts w:hint="cs"/>
          <w:rtl/>
        </w:rPr>
        <w:t xml:space="preserve"> إن كانت للمحادثة المزعومة غاية معقولة فهي هذه لا غيرها</w:t>
      </w:r>
      <w:r w:rsidR="00B56DD7">
        <w:rPr>
          <w:rFonts w:hint="cs"/>
          <w:rtl/>
        </w:rPr>
        <w:t>،</w:t>
      </w:r>
      <w:r w:rsidRPr="00C4672C">
        <w:rPr>
          <w:rFonts w:hint="cs"/>
          <w:rtl/>
        </w:rPr>
        <w:t xml:space="preserve"> إذن فراجع الجزء السادس وتت</w:t>
      </w:r>
      <w:r w:rsidR="004E0113">
        <w:rPr>
          <w:rFonts w:hint="cs"/>
          <w:rtl/>
        </w:rPr>
        <w:t>َّ</w:t>
      </w:r>
      <w:r w:rsidRPr="00C4672C">
        <w:rPr>
          <w:rFonts w:hint="cs"/>
          <w:rtl/>
        </w:rPr>
        <w:t>بع الخ</w:t>
      </w:r>
      <w:r w:rsidR="004E0113">
        <w:rPr>
          <w:rFonts w:hint="cs"/>
          <w:rtl/>
        </w:rPr>
        <w:t>ُ</w:t>
      </w:r>
      <w:r w:rsidRPr="00C4672C">
        <w:rPr>
          <w:rFonts w:hint="cs"/>
          <w:rtl/>
        </w:rPr>
        <w:t>طى</w:t>
      </w:r>
      <w:r w:rsidR="00B56DD7">
        <w:rPr>
          <w:rFonts w:hint="cs"/>
          <w:rtl/>
        </w:rPr>
        <w:t>،</w:t>
      </w:r>
      <w:r w:rsidRPr="00C4672C">
        <w:rPr>
          <w:rFonts w:hint="cs"/>
          <w:rtl/>
        </w:rPr>
        <w:t xml:space="preserve"> وت</w:t>
      </w:r>
      <w:r w:rsidR="004E0113">
        <w:rPr>
          <w:rFonts w:hint="cs"/>
          <w:rtl/>
        </w:rPr>
        <w:t>َ</w:t>
      </w:r>
      <w:r w:rsidRPr="00C4672C">
        <w:rPr>
          <w:rFonts w:hint="cs"/>
          <w:rtl/>
        </w:rPr>
        <w:t>ر</w:t>
      </w:r>
      <w:r w:rsidR="004E0113">
        <w:rPr>
          <w:rFonts w:hint="cs"/>
          <w:rtl/>
        </w:rPr>
        <w:t>َ</w:t>
      </w:r>
      <w:r w:rsidRPr="00C4672C">
        <w:rPr>
          <w:rFonts w:hint="cs"/>
          <w:rtl/>
        </w:rPr>
        <w:t>و</w:t>
      </w:r>
      <w:r w:rsidR="004E0113">
        <w:rPr>
          <w:rFonts w:hint="cs"/>
          <w:rtl/>
        </w:rPr>
        <w:t>َّ</w:t>
      </w:r>
      <w:r w:rsidRPr="00C4672C">
        <w:rPr>
          <w:rFonts w:hint="cs"/>
          <w:rtl/>
        </w:rPr>
        <w:t xml:space="preserve"> في الأخطاء</w:t>
      </w:r>
      <w:r w:rsidR="00B56DD7">
        <w:rPr>
          <w:rFonts w:hint="cs"/>
          <w:rtl/>
        </w:rPr>
        <w:t>،</w:t>
      </w:r>
      <w:r w:rsidRPr="00C4672C">
        <w:rPr>
          <w:rFonts w:hint="cs"/>
          <w:rtl/>
        </w:rPr>
        <w:t xml:space="preserve"> واسمع ما لا يعني</w:t>
      </w:r>
      <w:r w:rsidR="00B56DD7">
        <w:rPr>
          <w:rFonts w:hint="cs"/>
          <w:rtl/>
        </w:rPr>
        <w:t>،</w:t>
      </w:r>
      <w:r w:rsidRPr="00C4672C">
        <w:rPr>
          <w:rFonts w:hint="cs"/>
          <w:rtl/>
        </w:rPr>
        <w:t xml:space="preserve"> وانظر إلى التافهات</w:t>
      </w:r>
      <w:r w:rsidR="00B56DD7">
        <w:rPr>
          <w:rFonts w:hint="cs"/>
          <w:rtl/>
        </w:rPr>
        <w:t>،</w:t>
      </w:r>
      <w:r w:rsidRPr="00C4672C">
        <w:rPr>
          <w:rFonts w:hint="cs"/>
          <w:rtl/>
        </w:rPr>
        <w:t xml:space="preserve"> وعندنا أضعاف ما هنالك لعل</w:t>
      </w:r>
      <w:r w:rsidR="004E0113">
        <w:rPr>
          <w:rFonts w:hint="cs"/>
          <w:rtl/>
        </w:rPr>
        <w:t>َّ</w:t>
      </w:r>
      <w:r w:rsidRPr="00C4672C">
        <w:rPr>
          <w:rFonts w:hint="cs"/>
          <w:rtl/>
        </w:rPr>
        <w:t xml:space="preserve"> بعض الأجزاء الآتية يتكف</w:t>
      </w:r>
      <w:r w:rsidR="004E0113">
        <w:rPr>
          <w:rFonts w:hint="cs"/>
          <w:rtl/>
        </w:rPr>
        <w:t>َّ</w:t>
      </w:r>
      <w:r w:rsidRPr="00C4672C">
        <w:rPr>
          <w:rFonts w:hint="cs"/>
          <w:rtl/>
        </w:rPr>
        <w:t>ل بعضها إن شاء الله تعالى</w:t>
      </w:r>
      <w:r w:rsidR="00B56DD7">
        <w:rPr>
          <w:rFonts w:hint="cs"/>
          <w:rtl/>
        </w:rPr>
        <w:t>،</w:t>
      </w:r>
      <w:r w:rsidRPr="00C4672C">
        <w:rPr>
          <w:rFonts w:hint="cs"/>
          <w:rtl/>
        </w:rPr>
        <w:t xml:space="preserve"> فهل هذا الملك طيلة صدور ما في نوادر الأثر في الجزء السادس منه كان في س</w:t>
      </w:r>
      <w:r w:rsidR="004E0113">
        <w:rPr>
          <w:rFonts w:hint="cs"/>
          <w:rtl/>
        </w:rPr>
        <w:t>ِ</w:t>
      </w:r>
      <w:r w:rsidRPr="00C4672C">
        <w:rPr>
          <w:rFonts w:hint="cs"/>
          <w:rtl/>
        </w:rPr>
        <w:t>نة</w:t>
      </w:r>
      <w:r w:rsidR="004E0113">
        <w:rPr>
          <w:rFonts w:hint="cs"/>
          <w:rtl/>
        </w:rPr>
        <w:t>ٍ</w:t>
      </w:r>
      <w:r w:rsidRPr="00C4672C">
        <w:rPr>
          <w:rFonts w:hint="cs"/>
          <w:rtl/>
        </w:rPr>
        <w:t xml:space="preserve"> عن أداء وظيفته</w:t>
      </w:r>
      <w:r w:rsidR="00B56DD7">
        <w:rPr>
          <w:rFonts w:hint="cs"/>
          <w:rtl/>
        </w:rPr>
        <w:t>؟</w:t>
      </w:r>
      <w:r w:rsidRPr="00C4672C">
        <w:rPr>
          <w:rFonts w:hint="cs"/>
          <w:rtl/>
        </w:rPr>
        <w:t xml:space="preserve"> أو كان ما يصدر خافيا</w:t>
      </w:r>
      <w:r w:rsidR="004E0113">
        <w:rPr>
          <w:rFonts w:hint="cs"/>
          <w:rtl/>
        </w:rPr>
        <w:t>ً</w:t>
      </w:r>
      <w:r w:rsidRPr="00C4672C">
        <w:rPr>
          <w:rFonts w:hint="cs"/>
          <w:rtl/>
        </w:rPr>
        <w:t xml:space="preserve"> عليه</w:t>
      </w:r>
      <w:r w:rsidR="00B56DD7">
        <w:rPr>
          <w:rFonts w:hint="cs"/>
          <w:rtl/>
        </w:rPr>
        <w:t>؟</w:t>
      </w:r>
      <w:r w:rsidRPr="00C4672C">
        <w:rPr>
          <w:rFonts w:hint="cs"/>
          <w:rtl/>
        </w:rPr>
        <w:t xml:space="preserve"> أو أن</w:t>
      </w:r>
      <w:r w:rsidR="004E0113">
        <w:rPr>
          <w:rFonts w:hint="cs"/>
          <w:rtl/>
        </w:rPr>
        <w:t>َّ</w:t>
      </w:r>
      <w:r w:rsidRPr="00C4672C">
        <w:rPr>
          <w:rFonts w:hint="cs"/>
          <w:rtl/>
        </w:rPr>
        <w:t xml:space="preserve"> الاستبداد في الرأي كان يحول بينهما</w:t>
      </w:r>
      <w:r w:rsidR="00B56DD7">
        <w:rPr>
          <w:rFonts w:hint="cs"/>
          <w:rtl/>
        </w:rPr>
        <w:t>؟</w:t>
      </w:r>
      <w:r w:rsidRPr="00C4672C">
        <w:rPr>
          <w:rFonts w:hint="cs"/>
          <w:rtl/>
        </w:rPr>
        <w:t xml:space="preserve"> أو أن</w:t>
      </w:r>
      <w:r w:rsidR="004E0113">
        <w:rPr>
          <w:rFonts w:hint="cs"/>
          <w:rtl/>
        </w:rPr>
        <w:t>َّ</w:t>
      </w:r>
      <w:r w:rsidRPr="00C4672C">
        <w:rPr>
          <w:rFonts w:hint="cs"/>
          <w:rtl/>
        </w:rPr>
        <w:t xml:space="preserve"> الملك في حل</w:t>
      </w:r>
      <w:r w:rsidR="004E0113">
        <w:rPr>
          <w:rFonts w:hint="cs"/>
          <w:rtl/>
        </w:rPr>
        <w:t>ّ</w:t>
      </w:r>
      <w:r w:rsidRPr="00C4672C">
        <w:rPr>
          <w:rFonts w:hint="cs"/>
          <w:rtl/>
        </w:rPr>
        <w:t>ه وترحاله قد يتأخ</w:t>
      </w:r>
      <w:r w:rsidR="004E0113">
        <w:rPr>
          <w:rFonts w:hint="cs"/>
          <w:rtl/>
        </w:rPr>
        <w:t>َّ</w:t>
      </w:r>
      <w:r w:rsidRPr="00C4672C">
        <w:rPr>
          <w:rFonts w:hint="cs"/>
          <w:rtl/>
        </w:rPr>
        <w:t>ر عن الأوبة إليه</w:t>
      </w:r>
      <w:r w:rsidR="00B56DD7">
        <w:rPr>
          <w:rFonts w:hint="cs"/>
          <w:rtl/>
        </w:rPr>
        <w:t>؟</w:t>
      </w:r>
      <w:r w:rsidRPr="00C4672C">
        <w:rPr>
          <w:rFonts w:hint="cs"/>
          <w:rtl/>
        </w:rPr>
        <w:t xml:space="preserve"> فيقع ما يقع في غيبته</w:t>
      </w:r>
      <w:r w:rsidR="00B56DD7">
        <w:rPr>
          <w:rFonts w:hint="cs"/>
          <w:rtl/>
        </w:rPr>
        <w:t>،</w:t>
      </w:r>
      <w:r w:rsidRPr="00C4672C">
        <w:rPr>
          <w:rFonts w:hint="cs"/>
          <w:rtl/>
        </w:rPr>
        <w:t xml:space="preserve"> أو أن</w:t>
      </w:r>
      <w:r w:rsidR="004E0113">
        <w:rPr>
          <w:rFonts w:hint="cs"/>
          <w:rtl/>
        </w:rPr>
        <w:t>َّ</w:t>
      </w:r>
      <w:r w:rsidRPr="00C4672C">
        <w:rPr>
          <w:rFonts w:hint="cs"/>
          <w:rtl/>
        </w:rPr>
        <w:t xml:space="preserve"> القص</w:t>
      </w:r>
      <w:r w:rsidR="004E0113">
        <w:rPr>
          <w:rFonts w:hint="cs"/>
          <w:rtl/>
        </w:rPr>
        <w:t>َّ</w:t>
      </w:r>
      <w:r w:rsidRPr="00C4672C">
        <w:rPr>
          <w:rFonts w:hint="cs"/>
          <w:rtl/>
        </w:rPr>
        <w:t>ة مفتعلة</w:t>
      </w:r>
      <w:r w:rsidR="004E0113">
        <w:rPr>
          <w:rFonts w:hint="cs"/>
          <w:rtl/>
        </w:rPr>
        <w:t>ٌ</w:t>
      </w:r>
      <w:r w:rsidRPr="00C4672C">
        <w:rPr>
          <w:rFonts w:hint="cs"/>
          <w:rtl/>
        </w:rPr>
        <w:t xml:space="preserve"> لا مقيل لها في مستوى الصح</w:t>
      </w:r>
      <w:r w:rsidR="004E0113">
        <w:rPr>
          <w:rFonts w:hint="cs"/>
          <w:rtl/>
        </w:rPr>
        <w:t>َّ</w:t>
      </w:r>
      <w:r w:rsidRPr="00C4672C">
        <w:rPr>
          <w:rFonts w:hint="cs"/>
          <w:rtl/>
        </w:rPr>
        <w:t>ة</w:t>
      </w:r>
      <w:r w:rsidR="00B56DD7">
        <w:rPr>
          <w:rFonts w:hint="cs"/>
          <w:rtl/>
        </w:rPr>
        <w:t>؟</w:t>
      </w:r>
      <w:r w:rsidRPr="00C4672C">
        <w:rPr>
          <w:rFonts w:hint="cs"/>
          <w:rtl/>
        </w:rPr>
        <w:t xml:space="preserve"> وهذه أقوى الوجوه ولعل</w:t>
      </w:r>
      <w:r w:rsidR="004E0113">
        <w:rPr>
          <w:rFonts w:hint="cs"/>
          <w:rtl/>
        </w:rPr>
        <w:t>ّ</w:t>
      </w:r>
      <w:r w:rsidRPr="00C4672C">
        <w:rPr>
          <w:rFonts w:hint="cs"/>
          <w:rtl/>
        </w:rPr>
        <w:t>ه غير خاف</w:t>
      </w:r>
      <w:r w:rsidR="004E0113">
        <w:rPr>
          <w:rFonts w:hint="cs"/>
          <w:rtl/>
        </w:rPr>
        <w:t>ٍ</w:t>
      </w:r>
      <w:r w:rsidRPr="00C4672C">
        <w:rPr>
          <w:rFonts w:hint="cs"/>
          <w:rtl/>
        </w:rPr>
        <w:t xml:space="preserve"> على البخاري نفسه لكن</w:t>
      </w:r>
      <w:r w:rsidR="004E0113">
        <w:rPr>
          <w:rFonts w:hint="cs"/>
          <w:rtl/>
        </w:rPr>
        <w:t>َّ</w:t>
      </w:r>
      <w:r w:rsidRPr="00C4672C">
        <w:rPr>
          <w:rFonts w:hint="cs"/>
          <w:rtl/>
        </w:rPr>
        <w:t>ه</w:t>
      </w:r>
      <w:r w:rsidR="00B56DD7">
        <w:rPr>
          <w:rFonts w:hint="cs"/>
          <w:rtl/>
        </w:rPr>
        <w:t>.</w:t>
      </w:r>
      <w:r w:rsidRPr="00C4672C">
        <w:rPr>
          <w:rFonts w:hint="cs"/>
          <w:rtl/>
        </w:rPr>
        <w:t xml:space="preserve">.. </w:t>
      </w:r>
    </w:p>
    <w:p w:rsidR="006524BF" w:rsidRPr="00C4672C" w:rsidRDefault="00F36230" w:rsidP="004E0113">
      <w:pPr>
        <w:pStyle w:val="libCenterBold1"/>
        <w:rPr>
          <w:rtl/>
        </w:rPr>
      </w:pPr>
      <w:bookmarkStart w:id="41" w:name="33"/>
      <w:r>
        <w:rPr>
          <w:rFonts w:hint="cs"/>
          <w:rtl/>
        </w:rPr>
        <w:t>-</w:t>
      </w:r>
      <w:r w:rsidR="006524BF" w:rsidRPr="00C4672C">
        <w:rPr>
          <w:rFonts w:hint="cs"/>
          <w:rtl/>
        </w:rPr>
        <w:t xml:space="preserve"> 8</w:t>
      </w:r>
      <w:r>
        <w:rPr>
          <w:rFonts w:hint="cs"/>
          <w:rtl/>
        </w:rPr>
        <w:t xml:space="preserve"> -</w:t>
      </w:r>
      <w:bookmarkEnd w:id="41"/>
    </w:p>
    <w:p w:rsidR="00B56DD7" w:rsidRDefault="006524BF" w:rsidP="002B5003">
      <w:pPr>
        <w:pStyle w:val="Heading2Center"/>
        <w:rPr>
          <w:rtl/>
        </w:rPr>
      </w:pPr>
      <w:bookmarkStart w:id="42" w:name="_Toc526161073"/>
      <w:r w:rsidRPr="00C4672C">
        <w:rPr>
          <w:rFonts w:hint="cs"/>
          <w:rtl/>
        </w:rPr>
        <w:t>قرطاس</w:t>
      </w:r>
      <w:r w:rsidR="004E0113">
        <w:rPr>
          <w:rFonts w:hint="cs"/>
          <w:rtl/>
        </w:rPr>
        <w:t>ٌ</w:t>
      </w:r>
      <w:r w:rsidRPr="00C4672C">
        <w:rPr>
          <w:rFonts w:hint="cs"/>
          <w:rtl/>
        </w:rPr>
        <w:t xml:space="preserve"> في كفن عمر</w:t>
      </w:r>
      <w:bookmarkEnd w:id="42"/>
    </w:p>
    <w:p w:rsidR="00B56DD7" w:rsidRDefault="006524BF" w:rsidP="004E0113">
      <w:pPr>
        <w:pStyle w:val="libNormal"/>
        <w:rPr>
          <w:rtl/>
        </w:rPr>
      </w:pPr>
      <w:r w:rsidRPr="00C4672C">
        <w:rPr>
          <w:rFonts w:hint="cs"/>
          <w:rtl/>
        </w:rPr>
        <w:t>إن</w:t>
      </w:r>
      <w:r w:rsidR="004E0113">
        <w:rPr>
          <w:rFonts w:hint="cs"/>
          <w:rtl/>
        </w:rPr>
        <w:t>َّ</w:t>
      </w:r>
      <w:r w:rsidRPr="00C4672C">
        <w:rPr>
          <w:rFonts w:hint="cs"/>
          <w:rtl/>
        </w:rPr>
        <w:t xml:space="preserve"> الحسن والحسين دخلا على عمر بن الخطاب وهو مشغول</w:t>
      </w:r>
      <w:r w:rsidR="004E0113">
        <w:rPr>
          <w:rFonts w:hint="cs"/>
          <w:rtl/>
        </w:rPr>
        <w:t>ٌ</w:t>
      </w:r>
      <w:r w:rsidR="0059511B">
        <w:rPr>
          <w:rFonts w:hint="cs"/>
          <w:rtl/>
        </w:rPr>
        <w:t xml:space="preserve"> ثمَّ </w:t>
      </w:r>
      <w:r w:rsidRPr="00C4672C">
        <w:rPr>
          <w:rFonts w:hint="cs"/>
          <w:rtl/>
        </w:rPr>
        <w:t>انتبه لهما فقام فقب</w:t>
      </w:r>
      <w:r w:rsidR="004E0113">
        <w:rPr>
          <w:rFonts w:hint="cs"/>
          <w:rtl/>
        </w:rPr>
        <w:t>َّ</w:t>
      </w:r>
      <w:r w:rsidRPr="00C4672C">
        <w:rPr>
          <w:rFonts w:hint="cs"/>
          <w:rtl/>
        </w:rPr>
        <w:t>لهما و وهب لكل</w:t>
      </w:r>
      <w:r w:rsidR="004E0113">
        <w:rPr>
          <w:rFonts w:hint="cs"/>
          <w:rtl/>
        </w:rPr>
        <w:t>ِّ</w:t>
      </w:r>
      <w:r w:rsidRPr="00C4672C">
        <w:rPr>
          <w:rFonts w:hint="cs"/>
          <w:rtl/>
        </w:rPr>
        <w:t xml:space="preserve"> واحد منهما ألفا</w:t>
      </w:r>
      <w:r w:rsidR="004E0113">
        <w:rPr>
          <w:rFonts w:hint="cs"/>
          <w:rtl/>
        </w:rPr>
        <w:t>ً</w:t>
      </w:r>
      <w:r w:rsidRPr="00C4672C">
        <w:rPr>
          <w:rFonts w:hint="cs"/>
          <w:rtl/>
        </w:rPr>
        <w:t xml:space="preserve"> فرجعا فأخبرا أباهما فقال</w:t>
      </w:r>
      <w:r w:rsidR="00B56DD7">
        <w:rPr>
          <w:rFonts w:hint="cs"/>
          <w:rtl/>
        </w:rPr>
        <w:t>:</w:t>
      </w:r>
      <w:r w:rsidRPr="00C4672C">
        <w:rPr>
          <w:rFonts w:hint="cs"/>
          <w:rtl/>
        </w:rPr>
        <w:t xml:space="preserve"> سمعت رسول الله صلى الله عليه وسلم يقول</w:t>
      </w:r>
      <w:r w:rsidR="00B56DD7">
        <w:rPr>
          <w:rFonts w:hint="cs"/>
          <w:rtl/>
        </w:rPr>
        <w:t>:</w:t>
      </w:r>
      <w:r w:rsidRPr="00C4672C">
        <w:rPr>
          <w:rFonts w:hint="cs"/>
          <w:rtl/>
        </w:rPr>
        <w:t xml:space="preserve"> عمر نور الاسلام في الدنيا وسراج أهل الجن</w:t>
      </w:r>
      <w:r w:rsidR="004E0113">
        <w:rPr>
          <w:rFonts w:hint="cs"/>
          <w:rtl/>
        </w:rPr>
        <w:t>َّ</w:t>
      </w:r>
      <w:r w:rsidRPr="00C4672C">
        <w:rPr>
          <w:rFonts w:hint="cs"/>
          <w:rtl/>
        </w:rPr>
        <w:t>ة في الجن</w:t>
      </w:r>
      <w:r w:rsidR="004E0113">
        <w:rPr>
          <w:rFonts w:hint="cs"/>
          <w:rtl/>
        </w:rPr>
        <w:t>َّ</w:t>
      </w:r>
      <w:r w:rsidRPr="00C4672C">
        <w:rPr>
          <w:rFonts w:hint="cs"/>
          <w:rtl/>
        </w:rPr>
        <w:t>ة. فرجعا إلى عمر فحد</w:t>
      </w:r>
      <w:r w:rsidR="004E0113">
        <w:rPr>
          <w:rFonts w:hint="cs"/>
          <w:rtl/>
        </w:rPr>
        <w:t>ّ</w:t>
      </w:r>
      <w:r w:rsidRPr="00C4672C">
        <w:rPr>
          <w:rFonts w:hint="cs"/>
          <w:rtl/>
        </w:rPr>
        <w:t>ثاه فاستدعي دواة</w:t>
      </w:r>
      <w:r w:rsidR="004E0113">
        <w:rPr>
          <w:rFonts w:hint="cs"/>
          <w:rtl/>
        </w:rPr>
        <w:t>ً</w:t>
      </w:r>
      <w:r w:rsidRPr="00C4672C">
        <w:rPr>
          <w:rFonts w:hint="cs"/>
          <w:rtl/>
        </w:rPr>
        <w:t xml:space="preserve"> وقرطاسا</w:t>
      </w:r>
      <w:r w:rsidR="004E0113">
        <w:rPr>
          <w:rFonts w:hint="cs"/>
          <w:rtl/>
        </w:rPr>
        <w:t>ً</w:t>
      </w:r>
      <w:r w:rsidRPr="00C4672C">
        <w:rPr>
          <w:rFonts w:hint="cs"/>
          <w:rtl/>
        </w:rPr>
        <w:t xml:space="preserve"> وكتب</w:t>
      </w:r>
      <w:r w:rsidR="00B56DD7">
        <w:rPr>
          <w:rFonts w:hint="cs"/>
          <w:rtl/>
        </w:rPr>
        <w:t>:</w:t>
      </w:r>
      <w:r w:rsidRPr="00C4672C">
        <w:rPr>
          <w:rFonts w:hint="cs"/>
          <w:rtl/>
        </w:rPr>
        <w:t xml:space="preserve"> حد</w:t>
      </w:r>
      <w:r w:rsidR="004E0113">
        <w:rPr>
          <w:rFonts w:hint="cs"/>
          <w:rtl/>
        </w:rPr>
        <w:t>َّ</w:t>
      </w:r>
      <w:r w:rsidRPr="00C4672C">
        <w:rPr>
          <w:rFonts w:hint="cs"/>
          <w:rtl/>
        </w:rPr>
        <w:t>ثني سي</w:t>
      </w:r>
      <w:r w:rsidR="004E0113">
        <w:rPr>
          <w:rFonts w:hint="cs"/>
          <w:rtl/>
        </w:rPr>
        <w:t>ِّ</w:t>
      </w:r>
      <w:r w:rsidRPr="00C4672C">
        <w:rPr>
          <w:rFonts w:hint="cs"/>
          <w:rtl/>
        </w:rPr>
        <w:t>دا شباب أهل الجن</w:t>
      </w:r>
      <w:r w:rsidR="004E0113">
        <w:rPr>
          <w:rFonts w:hint="cs"/>
          <w:rtl/>
        </w:rPr>
        <w:t>َّ</w:t>
      </w:r>
      <w:r w:rsidRPr="00C4672C">
        <w:rPr>
          <w:rFonts w:hint="cs"/>
          <w:rtl/>
        </w:rPr>
        <w:t>ة عن أبيهما عن رسول الله صلى الله عليه وسلم إن</w:t>
      </w:r>
      <w:r w:rsidR="004E0113">
        <w:rPr>
          <w:rFonts w:hint="cs"/>
          <w:rtl/>
        </w:rPr>
        <w:t>َّ</w:t>
      </w:r>
      <w:r w:rsidRPr="00C4672C">
        <w:rPr>
          <w:rFonts w:hint="cs"/>
          <w:rtl/>
        </w:rPr>
        <w:t>ه قال كذا وكذا</w:t>
      </w:r>
      <w:r w:rsidR="00B56DD7">
        <w:rPr>
          <w:rFonts w:hint="cs"/>
          <w:rtl/>
        </w:rPr>
        <w:t>،</w:t>
      </w:r>
      <w:r w:rsidRPr="00C4672C">
        <w:rPr>
          <w:rFonts w:hint="cs"/>
          <w:rtl/>
        </w:rPr>
        <w:t xml:space="preserve"> فأوصى أن ي</w:t>
      </w:r>
      <w:r w:rsidR="004E0113">
        <w:rPr>
          <w:rFonts w:hint="cs"/>
          <w:rtl/>
        </w:rPr>
        <w:t>ُ</w:t>
      </w:r>
      <w:r w:rsidRPr="00C4672C">
        <w:rPr>
          <w:rFonts w:hint="cs"/>
          <w:rtl/>
        </w:rPr>
        <w:t>جعل في كفنه ففعل ذلك فأصبحوا وإذا القرطاس على القبر وفيه</w:t>
      </w:r>
      <w:r w:rsidR="00B56DD7">
        <w:rPr>
          <w:rFonts w:hint="cs"/>
          <w:rtl/>
        </w:rPr>
        <w:t>:</w:t>
      </w:r>
      <w:r w:rsidRPr="00C4672C">
        <w:rPr>
          <w:rFonts w:hint="cs"/>
          <w:rtl/>
        </w:rPr>
        <w:t xml:space="preserve"> صدق الحسن والحسين وصدق رسول الله.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بلغ هذه القص</w:t>
      </w:r>
      <w:r w:rsidR="004E0113">
        <w:rPr>
          <w:rFonts w:hint="cs"/>
          <w:rtl/>
        </w:rPr>
        <w:t>َّ</w:t>
      </w:r>
      <w:r w:rsidRPr="00C4672C">
        <w:rPr>
          <w:rFonts w:hint="cs"/>
          <w:rtl/>
        </w:rPr>
        <w:t>ة الخيالي</w:t>
      </w:r>
      <w:r w:rsidR="004E0113">
        <w:rPr>
          <w:rFonts w:hint="cs"/>
          <w:rtl/>
        </w:rPr>
        <w:t>َّ</w:t>
      </w:r>
      <w:r w:rsidRPr="00C4672C">
        <w:rPr>
          <w:rFonts w:hint="cs"/>
          <w:rtl/>
        </w:rPr>
        <w:t>ة من الخرافة حد</w:t>
      </w:r>
      <w:r w:rsidR="004E0113">
        <w:rPr>
          <w:rFonts w:hint="cs"/>
          <w:rtl/>
        </w:rPr>
        <w:t>ّ</w:t>
      </w:r>
      <w:r w:rsidRPr="00C4672C">
        <w:rPr>
          <w:rFonts w:hint="cs"/>
          <w:rtl/>
        </w:rPr>
        <w:t>ا</w:t>
      </w:r>
      <w:r w:rsidR="004E0113">
        <w:rPr>
          <w:rFonts w:hint="cs"/>
          <w:rtl/>
        </w:rPr>
        <w:t>ً</w:t>
      </w:r>
      <w:r w:rsidRPr="00C4672C">
        <w:rPr>
          <w:rFonts w:hint="cs"/>
          <w:rtl/>
        </w:rPr>
        <w:t xml:space="preserve"> ذكرها ابن الجوزي في الموضوعات كما في تحذير الخواص</w:t>
      </w:r>
      <w:r w:rsidR="004E0113">
        <w:rPr>
          <w:rFonts w:hint="cs"/>
          <w:rtl/>
        </w:rPr>
        <w:t>ّ</w:t>
      </w:r>
      <w:r w:rsidRPr="00C4672C">
        <w:rPr>
          <w:rFonts w:hint="cs"/>
          <w:rtl/>
        </w:rPr>
        <w:t xml:space="preserve"> للسيوطي صفحة 53 فقال</w:t>
      </w:r>
      <w:r w:rsidR="00B56DD7">
        <w:rPr>
          <w:rFonts w:hint="cs"/>
          <w:rtl/>
        </w:rPr>
        <w:t>:</w:t>
      </w:r>
      <w:r w:rsidRPr="00C4672C">
        <w:rPr>
          <w:rFonts w:hint="cs"/>
          <w:rtl/>
        </w:rPr>
        <w:t xml:space="preserve"> والعجب من هذا الذي بلغت به الوقاحة إلى أن يصن</w:t>
      </w:r>
      <w:r w:rsidR="004E0113">
        <w:rPr>
          <w:rFonts w:hint="cs"/>
          <w:rtl/>
        </w:rPr>
        <w:t>ّ</w:t>
      </w:r>
      <w:r w:rsidRPr="00C4672C">
        <w:rPr>
          <w:rFonts w:hint="cs"/>
          <w:rtl/>
        </w:rPr>
        <w:t>ف مثل هذا وما كفاه</w:t>
      </w:r>
      <w:r w:rsidR="004B6304">
        <w:rPr>
          <w:rFonts w:hint="cs"/>
          <w:rtl/>
        </w:rPr>
        <w:t xml:space="preserve"> حتّى </w:t>
      </w:r>
      <w:r w:rsidRPr="00C4672C">
        <w:rPr>
          <w:rFonts w:hint="cs"/>
          <w:rtl/>
        </w:rPr>
        <w:t xml:space="preserve">عرضه على أكابر الفقهاء فكتبوا عليه تصويب هذا التصنيف. </w:t>
      </w:r>
    </w:p>
    <w:p w:rsidR="006524BF" w:rsidRPr="00C4672C" w:rsidRDefault="006524BF" w:rsidP="00D4753A">
      <w:pPr>
        <w:pStyle w:val="libNormal"/>
        <w:rPr>
          <w:rtl/>
        </w:rPr>
      </w:pPr>
      <w:r w:rsidRPr="00C4672C">
        <w:rPr>
          <w:rFonts w:hint="cs"/>
          <w:rtl/>
        </w:rPr>
        <w:t>قاتل الله الغلو</w:t>
      </w:r>
      <w:r w:rsidR="004E0113">
        <w:rPr>
          <w:rFonts w:hint="cs"/>
          <w:rtl/>
        </w:rPr>
        <w:t>ّ</w:t>
      </w:r>
      <w:r w:rsidRPr="00C4672C">
        <w:rPr>
          <w:rFonts w:hint="cs"/>
          <w:rtl/>
        </w:rPr>
        <w:t xml:space="preserve"> في الفضائل فإن</w:t>
      </w:r>
      <w:r w:rsidR="004E0113">
        <w:rPr>
          <w:rFonts w:hint="cs"/>
          <w:rtl/>
        </w:rPr>
        <w:t>َّ</w:t>
      </w:r>
      <w:r w:rsidRPr="00C4672C">
        <w:rPr>
          <w:rFonts w:hint="cs"/>
          <w:rtl/>
        </w:rPr>
        <w:t>ه شو</w:t>
      </w:r>
      <w:r w:rsidR="004E0113">
        <w:rPr>
          <w:rFonts w:hint="cs"/>
          <w:rtl/>
        </w:rPr>
        <w:t>َّ</w:t>
      </w:r>
      <w:r w:rsidRPr="00C4672C">
        <w:rPr>
          <w:rFonts w:hint="cs"/>
          <w:rtl/>
        </w:rPr>
        <w:t>ه سمعة أكابر الفقهاء</w:t>
      </w:r>
      <w:r w:rsidR="00B56DD7">
        <w:rPr>
          <w:rFonts w:hint="cs"/>
          <w:rtl/>
        </w:rPr>
        <w:t>،</w:t>
      </w:r>
      <w:r w:rsidRPr="00C4672C">
        <w:rPr>
          <w:rFonts w:hint="cs"/>
          <w:rtl/>
        </w:rPr>
        <w:t xml:space="preserve"> كما سو</w:t>
      </w:r>
      <w:r w:rsidR="004E0113">
        <w:rPr>
          <w:rFonts w:hint="cs"/>
          <w:rtl/>
        </w:rPr>
        <w:t>َّ</w:t>
      </w:r>
      <w:r w:rsidRPr="00C4672C">
        <w:rPr>
          <w:rFonts w:hint="cs"/>
          <w:rtl/>
        </w:rPr>
        <w:t>د صحيفة التاريخ</w:t>
      </w:r>
      <w:r w:rsidR="00B56DD7">
        <w:rPr>
          <w:rFonts w:hint="cs"/>
          <w:rtl/>
        </w:rPr>
        <w:t>،</w:t>
      </w:r>
      <w:r w:rsidRPr="00C4672C">
        <w:rPr>
          <w:rFonts w:hint="cs"/>
          <w:rtl/>
        </w:rPr>
        <w:t xml:space="preserve"> وقب</w:t>
      </w:r>
      <w:r w:rsidR="004E0113">
        <w:rPr>
          <w:rFonts w:hint="cs"/>
          <w:rtl/>
        </w:rPr>
        <w:t>َّ</w:t>
      </w:r>
      <w:r w:rsidRPr="00C4672C">
        <w:rPr>
          <w:rFonts w:hint="cs"/>
          <w:rtl/>
        </w:rPr>
        <w:t xml:space="preserve">ح وجه التأليف. </w:t>
      </w:r>
    </w:p>
    <w:p w:rsidR="006524BF" w:rsidRPr="006F6A59" w:rsidRDefault="006524BF" w:rsidP="0063372F">
      <w:pPr>
        <w:pStyle w:val="libNormal"/>
      </w:pPr>
      <w:r w:rsidRPr="0063372F">
        <w:rPr>
          <w:rFonts w:hint="cs"/>
          <w:rtl/>
        </w:rPr>
        <w:br w:type="page"/>
      </w:r>
    </w:p>
    <w:p w:rsidR="006524BF" w:rsidRPr="002B5003" w:rsidRDefault="00F36230" w:rsidP="004E0113">
      <w:pPr>
        <w:pStyle w:val="libCenterBold1"/>
        <w:rPr>
          <w:rtl/>
        </w:rPr>
      </w:pPr>
      <w:r>
        <w:rPr>
          <w:rFonts w:hint="cs"/>
          <w:rtl/>
        </w:rPr>
        <w:lastRenderedPageBreak/>
        <w:t>-</w:t>
      </w:r>
      <w:r w:rsidR="006524BF" w:rsidRPr="00C4672C">
        <w:rPr>
          <w:rFonts w:hint="cs"/>
          <w:rtl/>
        </w:rPr>
        <w:t xml:space="preserve"> 9</w:t>
      </w:r>
      <w:r>
        <w:rPr>
          <w:rFonts w:hint="cs"/>
          <w:rtl/>
        </w:rPr>
        <w:t xml:space="preserve"> -</w:t>
      </w:r>
    </w:p>
    <w:p w:rsidR="00B56DD7" w:rsidRDefault="006524BF" w:rsidP="002B5003">
      <w:pPr>
        <w:pStyle w:val="Heading2Center"/>
        <w:rPr>
          <w:rtl/>
        </w:rPr>
      </w:pPr>
      <w:bookmarkStart w:id="43" w:name="_Toc526161074"/>
      <w:r w:rsidRPr="00C4672C">
        <w:rPr>
          <w:rFonts w:hint="cs"/>
          <w:rtl/>
        </w:rPr>
        <w:t>لسان عمر وقلبه</w:t>
      </w:r>
      <w:bookmarkEnd w:id="43"/>
    </w:p>
    <w:p w:rsidR="00B56DD7" w:rsidRDefault="006524BF" w:rsidP="00D4753A">
      <w:pPr>
        <w:pStyle w:val="libNormal"/>
        <w:rPr>
          <w:rtl/>
        </w:rPr>
      </w:pPr>
      <w:r w:rsidRPr="00C4672C">
        <w:rPr>
          <w:rFonts w:hint="cs"/>
          <w:rtl/>
        </w:rPr>
        <w:t>أخرج إمام الحنابلة أحمد في المسند 2</w:t>
      </w:r>
      <w:r w:rsidR="00B56DD7">
        <w:rPr>
          <w:rFonts w:hint="cs"/>
          <w:rtl/>
        </w:rPr>
        <w:t>:</w:t>
      </w:r>
      <w:r w:rsidRPr="00C4672C">
        <w:rPr>
          <w:rFonts w:hint="cs"/>
          <w:rtl/>
        </w:rPr>
        <w:t xml:space="preserve"> 401 عن نوح بن ميمون عن عبد الله بن عمر العمري عن جهم بن أبي الجهم عن مسور بن المخرمة عن أبي هريرة قال</w:t>
      </w:r>
      <w:r w:rsidR="004E0113">
        <w:rPr>
          <w:rFonts w:hint="cs"/>
          <w:rtl/>
        </w:rPr>
        <w:t>:</w:t>
      </w:r>
      <w:r w:rsidRPr="00C4672C">
        <w:rPr>
          <w:rFonts w:hint="cs"/>
          <w:rtl/>
        </w:rPr>
        <w:t xml:space="preserve"> </w:t>
      </w:r>
      <w:r w:rsidR="004E0113">
        <w:rPr>
          <w:rFonts w:hint="cs"/>
          <w:rtl/>
        </w:rPr>
        <w:t xml:space="preserve">قال </w:t>
      </w:r>
      <w:r w:rsidRPr="00C4672C">
        <w:rPr>
          <w:rFonts w:hint="cs"/>
          <w:rtl/>
        </w:rPr>
        <w:t>رسول الله صلى الله عليه وسلم</w:t>
      </w:r>
      <w:r w:rsidR="00B56DD7">
        <w:rPr>
          <w:rFonts w:hint="cs"/>
          <w:rtl/>
        </w:rPr>
        <w:t>:</w:t>
      </w:r>
      <w:r w:rsidRPr="00C4672C">
        <w:rPr>
          <w:rFonts w:hint="cs"/>
          <w:rtl/>
        </w:rPr>
        <w:t xml:space="preserve"> إن</w:t>
      </w:r>
      <w:r w:rsidR="004E0113">
        <w:rPr>
          <w:rFonts w:hint="cs"/>
          <w:rtl/>
        </w:rPr>
        <w:t>َّ</w:t>
      </w:r>
      <w:r w:rsidRPr="00C4672C">
        <w:rPr>
          <w:rFonts w:hint="cs"/>
          <w:rtl/>
        </w:rPr>
        <w:t xml:space="preserve"> الله جعل الحق</w:t>
      </w:r>
      <w:r w:rsidR="004E0113">
        <w:rPr>
          <w:rFonts w:hint="cs"/>
          <w:rtl/>
        </w:rPr>
        <w:t>َّ</w:t>
      </w:r>
      <w:r w:rsidRPr="00C4672C">
        <w:rPr>
          <w:rFonts w:hint="cs"/>
          <w:rtl/>
        </w:rPr>
        <w:t xml:space="preserve"> على لسان عمر وقلبه. </w:t>
      </w:r>
    </w:p>
    <w:p w:rsidR="00B56DD7" w:rsidRDefault="006524BF" w:rsidP="004E0113">
      <w:pPr>
        <w:pStyle w:val="libNormal"/>
        <w:rPr>
          <w:rtl/>
        </w:rPr>
      </w:pPr>
      <w:r w:rsidRPr="00C4672C">
        <w:rPr>
          <w:rFonts w:hint="cs"/>
          <w:rtl/>
        </w:rPr>
        <w:t>قال الأميني</w:t>
      </w:r>
      <w:r w:rsidR="00B56DD7">
        <w:rPr>
          <w:rFonts w:hint="cs"/>
          <w:rtl/>
        </w:rPr>
        <w:t>:</w:t>
      </w:r>
      <w:r w:rsidRPr="00C4672C">
        <w:rPr>
          <w:rFonts w:hint="cs"/>
          <w:rtl/>
        </w:rPr>
        <w:t xml:space="preserve"> أم</w:t>
      </w:r>
      <w:r w:rsidR="004E0113">
        <w:rPr>
          <w:rFonts w:hint="cs"/>
          <w:rtl/>
        </w:rPr>
        <w:t>ّ</w:t>
      </w:r>
      <w:r w:rsidRPr="00C4672C">
        <w:rPr>
          <w:rFonts w:hint="cs"/>
          <w:rtl/>
        </w:rPr>
        <w:t>ا قلب الرجل فلا صلة لنا به لأن</w:t>
      </w:r>
      <w:r w:rsidR="004E0113">
        <w:rPr>
          <w:rFonts w:hint="cs"/>
          <w:rtl/>
        </w:rPr>
        <w:t>َّ</w:t>
      </w:r>
      <w:r w:rsidRPr="00C4672C">
        <w:rPr>
          <w:rFonts w:hint="cs"/>
          <w:rtl/>
        </w:rPr>
        <w:t xml:space="preserve"> ما فيه من السرائر لا يعلمه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نعم رب</w:t>
      </w:r>
      <w:r w:rsidR="004E0113">
        <w:rPr>
          <w:rFonts w:hint="cs"/>
          <w:rtl/>
        </w:rPr>
        <w:t>ّ</w:t>
      </w:r>
      <w:r w:rsidRPr="00C4672C">
        <w:rPr>
          <w:rFonts w:hint="cs"/>
          <w:rtl/>
        </w:rPr>
        <w:t>ما ينم</w:t>
      </w:r>
      <w:r w:rsidR="004E0113">
        <w:rPr>
          <w:rFonts w:hint="cs"/>
          <w:rtl/>
        </w:rPr>
        <w:t>ُّ</w:t>
      </w:r>
      <w:r w:rsidRPr="00C4672C">
        <w:rPr>
          <w:rFonts w:hint="cs"/>
          <w:rtl/>
        </w:rPr>
        <w:t xml:space="preserve"> عنه ما جرى على لسانه</w:t>
      </w:r>
      <w:r w:rsidR="00B56DD7">
        <w:rPr>
          <w:rFonts w:hint="cs"/>
          <w:rtl/>
        </w:rPr>
        <w:t>،</w:t>
      </w:r>
      <w:r w:rsidRPr="00C4672C">
        <w:rPr>
          <w:rFonts w:hint="cs"/>
          <w:rtl/>
        </w:rPr>
        <w:t xml:space="preserve"> وإن ش</w:t>
      </w:r>
      <w:r w:rsidR="004E0113">
        <w:rPr>
          <w:rFonts w:hint="cs"/>
          <w:rtl/>
        </w:rPr>
        <w:t>ئ</w:t>
      </w:r>
      <w:r w:rsidRPr="00C4672C">
        <w:rPr>
          <w:rFonts w:hint="cs"/>
          <w:rtl/>
        </w:rPr>
        <w:t>ت فسائل الإمام أحمد أكان الحق</w:t>
      </w:r>
      <w:r w:rsidR="004E0113">
        <w:rPr>
          <w:rFonts w:hint="cs"/>
          <w:rtl/>
        </w:rPr>
        <w:t>ّ</w:t>
      </w:r>
      <w:r w:rsidRPr="00C4672C">
        <w:rPr>
          <w:rFonts w:hint="cs"/>
          <w:rtl/>
        </w:rPr>
        <w:t xml:space="preserve"> على لسان عمر لما جابه رسول الله صلى الله عليه وآله بقوله الفظ</w:t>
      </w:r>
      <w:r w:rsidR="004E0113">
        <w:rPr>
          <w:rFonts w:hint="cs"/>
          <w:rtl/>
        </w:rPr>
        <w:t>ِّ</w:t>
      </w:r>
      <w:r w:rsidRPr="00C4672C">
        <w:rPr>
          <w:rFonts w:hint="cs"/>
          <w:rtl/>
        </w:rPr>
        <w:t xml:space="preserve"> حين أراد الكتف والدواة ليكتب للمسلمين كتابا</w:t>
      </w:r>
      <w:r w:rsidR="004E0113">
        <w:rPr>
          <w:rFonts w:hint="cs"/>
          <w:rtl/>
        </w:rPr>
        <w:t>ً</w:t>
      </w:r>
      <w:r w:rsidRPr="00C4672C">
        <w:rPr>
          <w:rFonts w:hint="cs"/>
          <w:rtl/>
        </w:rPr>
        <w:t xml:space="preserve"> لا يضل</w:t>
      </w:r>
      <w:r w:rsidR="004E0113">
        <w:rPr>
          <w:rFonts w:hint="cs"/>
          <w:rtl/>
        </w:rPr>
        <w:t>ّ</w:t>
      </w:r>
      <w:r w:rsidRPr="00C4672C">
        <w:rPr>
          <w:rFonts w:hint="cs"/>
          <w:rtl/>
        </w:rPr>
        <w:t>ون بعده</w:t>
      </w:r>
      <w:r w:rsidR="00B56DD7">
        <w:rPr>
          <w:rFonts w:hint="cs"/>
          <w:rtl/>
        </w:rPr>
        <w:t>؟</w:t>
      </w:r>
      <w:r w:rsidRPr="00C4672C">
        <w:rPr>
          <w:rFonts w:hint="cs"/>
          <w:rtl/>
        </w:rPr>
        <w:t xml:space="preserve"> فحال بينه وبين ما أراده من هداية الأ</w:t>
      </w:r>
      <w:r w:rsidR="004E0113">
        <w:rPr>
          <w:rFonts w:hint="cs"/>
          <w:rtl/>
        </w:rPr>
        <w:t>ُ</w:t>
      </w:r>
      <w:r w:rsidRPr="00C4672C">
        <w:rPr>
          <w:rFonts w:hint="cs"/>
          <w:rtl/>
        </w:rPr>
        <w:t>م</w:t>
      </w:r>
      <w:r w:rsidR="004E0113">
        <w:rPr>
          <w:rFonts w:hint="cs"/>
          <w:rtl/>
        </w:rPr>
        <w:t>َّ</w:t>
      </w:r>
      <w:r w:rsidRPr="00C4672C">
        <w:rPr>
          <w:rFonts w:hint="cs"/>
          <w:rtl/>
        </w:rPr>
        <w:t>ة</w:t>
      </w:r>
      <w:r w:rsidR="00B56DD7">
        <w:rPr>
          <w:rFonts w:hint="cs"/>
          <w:rtl/>
        </w:rPr>
        <w:t>،</w:t>
      </w:r>
      <w:r w:rsidRPr="00C4672C">
        <w:rPr>
          <w:rFonts w:hint="cs"/>
          <w:rtl/>
        </w:rPr>
        <w:t xml:space="preserve"> و مهما كانت الكلمة القارصة فإن</w:t>
      </w:r>
      <w:r w:rsidR="004E0113">
        <w:rPr>
          <w:rFonts w:hint="cs"/>
          <w:rtl/>
        </w:rPr>
        <w:t>َّ</w:t>
      </w:r>
      <w:r w:rsidRPr="00C4672C">
        <w:rPr>
          <w:rFonts w:hint="cs"/>
          <w:rtl/>
        </w:rPr>
        <w:t xml:space="preserve"> رسول الله صلى الله عليه وآله منز</w:t>
      </w:r>
      <w:r w:rsidR="004E0113">
        <w:rPr>
          <w:rFonts w:hint="cs"/>
          <w:rtl/>
        </w:rPr>
        <w:t>َّ</w:t>
      </w:r>
      <w:r w:rsidRPr="00C4672C">
        <w:rPr>
          <w:rFonts w:hint="cs"/>
          <w:rtl/>
        </w:rPr>
        <w:t>ه</w:t>
      </w:r>
      <w:r w:rsidR="004E0113">
        <w:rPr>
          <w:rFonts w:hint="cs"/>
          <w:rtl/>
        </w:rPr>
        <w:t>ٌ</w:t>
      </w:r>
      <w:r w:rsidRPr="00C4672C">
        <w:rPr>
          <w:rFonts w:hint="cs"/>
          <w:rtl/>
        </w:rPr>
        <w:t xml:space="preserve"> عنها في كل</w:t>
      </w:r>
      <w:r w:rsidR="004E0113">
        <w:rPr>
          <w:rFonts w:hint="cs"/>
          <w:rtl/>
        </w:rPr>
        <w:t>ِّ</w:t>
      </w:r>
      <w:r w:rsidRPr="00C4672C">
        <w:rPr>
          <w:rFonts w:hint="cs"/>
          <w:rtl/>
        </w:rPr>
        <w:t xml:space="preserve"> حين فلا يغلبه الوجع</w:t>
      </w:r>
      <w:r w:rsidR="00B56DD7">
        <w:rPr>
          <w:rFonts w:hint="cs"/>
          <w:rtl/>
        </w:rPr>
        <w:t>،</w:t>
      </w:r>
      <w:r w:rsidRPr="00C4672C">
        <w:rPr>
          <w:rFonts w:hint="cs"/>
          <w:rtl/>
        </w:rPr>
        <w:t xml:space="preserve"> ولا يهجر من شد</w:t>
      </w:r>
      <w:r w:rsidR="004E0113">
        <w:rPr>
          <w:rFonts w:hint="cs"/>
          <w:rtl/>
        </w:rPr>
        <w:t>َّ</w:t>
      </w:r>
      <w:r w:rsidRPr="00C4672C">
        <w:rPr>
          <w:rFonts w:hint="cs"/>
          <w:rtl/>
        </w:rPr>
        <w:t>ة ما به</w:t>
      </w:r>
      <w:r w:rsidR="00B56DD7">
        <w:rPr>
          <w:rFonts w:hint="cs"/>
          <w:rtl/>
        </w:rPr>
        <w:t>،</w:t>
      </w:r>
      <w:r w:rsidRPr="00C4672C">
        <w:rPr>
          <w:rFonts w:hint="cs"/>
          <w:rtl/>
        </w:rPr>
        <w:t xml:space="preserve"> ولا سي</w:t>
      </w:r>
      <w:r w:rsidR="004E0113">
        <w:rPr>
          <w:rFonts w:hint="cs"/>
          <w:rtl/>
        </w:rPr>
        <w:t>َّ</w:t>
      </w:r>
      <w:r w:rsidRPr="00C4672C">
        <w:rPr>
          <w:rFonts w:hint="cs"/>
          <w:rtl/>
        </w:rPr>
        <w:t>ما وهو في صدد تبليغ ما به من الهداية والصون عن الضلال</w:t>
      </w:r>
      <w:r w:rsidR="00B56DD7">
        <w:rPr>
          <w:rFonts w:hint="cs"/>
          <w:rtl/>
        </w:rPr>
        <w:t>،</w:t>
      </w:r>
      <w:r w:rsidRPr="00C4672C">
        <w:rPr>
          <w:rFonts w:hint="cs"/>
          <w:rtl/>
        </w:rPr>
        <w:t xml:space="preserve"> وما ينطق عن الهوى إن هو</w:t>
      </w:r>
      <w:r w:rsidR="0059511B">
        <w:rPr>
          <w:rFonts w:hint="cs"/>
          <w:rtl/>
        </w:rPr>
        <w:t xml:space="preserve"> إلّا </w:t>
      </w:r>
      <w:r w:rsidRPr="00C4672C">
        <w:rPr>
          <w:rFonts w:hint="cs"/>
          <w:rtl/>
        </w:rPr>
        <w:t>وحي</w:t>
      </w:r>
      <w:r w:rsidR="004E0113">
        <w:rPr>
          <w:rFonts w:hint="cs"/>
          <w:rtl/>
        </w:rPr>
        <w:t>ٌ</w:t>
      </w:r>
      <w:r w:rsidRPr="00C4672C">
        <w:rPr>
          <w:rFonts w:hint="cs"/>
          <w:rtl/>
        </w:rPr>
        <w:t xml:space="preserve"> يوحى. وانتظر لهذه الجملة بحثا</w:t>
      </w:r>
      <w:r w:rsidR="004E0113">
        <w:rPr>
          <w:rFonts w:hint="cs"/>
          <w:rtl/>
        </w:rPr>
        <w:t>ً</w:t>
      </w:r>
      <w:r w:rsidRPr="00C4672C">
        <w:rPr>
          <w:rFonts w:hint="cs"/>
          <w:rtl/>
        </w:rPr>
        <w:t xml:space="preserve"> ضافيا</w:t>
      </w:r>
      <w:r w:rsidR="004E0113">
        <w:rPr>
          <w:rFonts w:hint="cs"/>
          <w:rtl/>
        </w:rPr>
        <w:t>ً</w:t>
      </w:r>
      <w:r w:rsidRPr="00C4672C">
        <w:rPr>
          <w:rFonts w:hint="cs"/>
          <w:rtl/>
        </w:rPr>
        <w:t xml:space="preserve"> إنشاء الله تعالى. </w:t>
      </w:r>
    </w:p>
    <w:p w:rsidR="00B56DD7" w:rsidRDefault="006524BF" w:rsidP="00D4753A">
      <w:pPr>
        <w:pStyle w:val="libNormal"/>
        <w:rPr>
          <w:rtl/>
        </w:rPr>
      </w:pPr>
      <w:r w:rsidRPr="00C4672C">
        <w:rPr>
          <w:rFonts w:hint="cs"/>
          <w:rtl/>
        </w:rPr>
        <w:t>أم كان الحق</w:t>
      </w:r>
      <w:r w:rsidR="004E0113">
        <w:rPr>
          <w:rFonts w:hint="cs"/>
          <w:rtl/>
        </w:rPr>
        <w:t>ّ</w:t>
      </w:r>
      <w:r w:rsidRPr="00C4672C">
        <w:rPr>
          <w:rFonts w:hint="cs"/>
          <w:rtl/>
        </w:rPr>
        <w:t xml:space="preserve"> على لسانه في المائة موردا</w:t>
      </w:r>
      <w:r w:rsidR="004E0113">
        <w:rPr>
          <w:rFonts w:hint="cs"/>
          <w:rtl/>
        </w:rPr>
        <w:t>ً</w:t>
      </w:r>
      <w:r w:rsidRPr="00C4672C">
        <w:rPr>
          <w:rFonts w:hint="cs"/>
          <w:rtl/>
        </w:rPr>
        <w:t xml:space="preserve"> التي أخطأ فيها جمعاء</w:t>
      </w:r>
      <w:r w:rsidR="00B56DD7">
        <w:rPr>
          <w:rFonts w:hint="cs"/>
          <w:rtl/>
        </w:rPr>
        <w:t>؟</w:t>
      </w:r>
      <w:r w:rsidRPr="00C4672C">
        <w:rPr>
          <w:rFonts w:hint="cs"/>
          <w:rtl/>
        </w:rPr>
        <w:t xml:space="preserve"> وقد فص</w:t>
      </w:r>
      <w:r w:rsidR="004E0113">
        <w:rPr>
          <w:rFonts w:hint="cs"/>
          <w:rtl/>
        </w:rPr>
        <w:t>َّ</w:t>
      </w:r>
      <w:r w:rsidRPr="00C4672C">
        <w:rPr>
          <w:rFonts w:hint="cs"/>
          <w:rtl/>
        </w:rPr>
        <w:t>لناها تفصيلا</w:t>
      </w:r>
      <w:r w:rsidR="004E0113">
        <w:rPr>
          <w:rFonts w:hint="cs"/>
          <w:rtl/>
        </w:rPr>
        <w:t>ً</w:t>
      </w:r>
      <w:r w:rsidRPr="00C4672C">
        <w:rPr>
          <w:rFonts w:hint="cs"/>
          <w:rtl/>
        </w:rPr>
        <w:t xml:space="preserve"> في نوادر الأثر من الجزء السادس</w:t>
      </w:r>
      <w:r w:rsidR="00B56DD7">
        <w:rPr>
          <w:rFonts w:hint="cs"/>
          <w:rtl/>
        </w:rPr>
        <w:t>،</w:t>
      </w:r>
      <w:r w:rsidRPr="00C4672C">
        <w:rPr>
          <w:rFonts w:hint="cs"/>
          <w:rtl/>
        </w:rPr>
        <w:t xml:space="preserve"> وقد ات</w:t>
      </w:r>
      <w:r w:rsidR="004E0113">
        <w:rPr>
          <w:rFonts w:hint="cs"/>
          <w:rtl/>
        </w:rPr>
        <w:t>َّ</w:t>
      </w:r>
      <w:r w:rsidRPr="00C4672C">
        <w:rPr>
          <w:rFonts w:hint="cs"/>
          <w:rtl/>
        </w:rPr>
        <w:t>خذناها مقياسا</w:t>
      </w:r>
      <w:r w:rsidR="004E0113">
        <w:rPr>
          <w:rFonts w:hint="cs"/>
          <w:rtl/>
        </w:rPr>
        <w:t>ً</w:t>
      </w:r>
      <w:r w:rsidRPr="00C4672C">
        <w:rPr>
          <w:rFonts w:hint="cs"/>
          <w:rtl/>
        </w:rPr>
        <w:t xml:space="preserve"> لمعرفة حال هذه الرواية وأمثالها</w:t>
      </w:r>
      <w:r w:rsidR="00D97B63">
        <w:rPr>
          <w:rFonts w:hint="cs"/>
          <w:rtl/>
        </w:rPr>
        <w:t xml:space="preserve"> ممّا </w:t>
      </w:r>
      <w:r w:rsidRPr="00C4672C">
        <w:rPr>
          <w:rFonts w:hint="cs"/>
          <w:rtl/>
        </w:rPr>
        <w:t>نسجته يد الغلو</w:t>
      </w:r>
      <w:r w:rsidR="004E0113">
        <w:rPr>
          <w:rFonts w:hint="cs"/>
          <w:rtl/>
        </w:rPr>
        <w:t>ِّ</w:t>
      </w:r>
      <w:r w:rsidRPr="00C4672C">
        <w:rPr>
          <w:rFonts w:hint="cs"/>
          <w:rtl/>
        </w:rPr>
        <w:t xml:space="preserve"> في الفضائل. </w:t>
      </w:r>
    </w:p>
    <w:p w:rsidR="004E0113" w:rsidRDefault="006524BF" w:rsidP="00D4753A">
      <w:pPr>
        <w:pStyle w:val="libNormal"/>
        <w:rPr>
          <w:rtl/>
        </w:rPr>
      </w:pPr>
      <w:r w:rsidRPr="00C4672C">
        <w:rPr>
          <w:rFonts w:hint="cs"/>
          <w:rtl/>
        </w:rPr>
        <w:t>أضف إلى هذا ما في سنده من الضعف فإن</w:t>
      </w:r>
      <w:r w:rsidR="004E0113">
        <w:rPr>
          <w:rFonts w:hint="cs"/>
          <w:rtl/>
        </w:rPr>
        <w:t>َّ</w:t>
      </w:r>
      <w:r w:rsidRPr="00C4672C">
        <w:rPr>
          <w:rFonts w:hint="cs"/>
          <w:rtl/>
        </w:rPr>
        <w:t xml:space="preserve"> فيه</w:t>
      </w:r>
      <w:r w:rsidR="00B56DD7">
        <w:rPr>
          <w:rFonts w:hint="cs"/>
          <w:rtl/>
        </w:rPr>
        <w:t>:</w:t>
      </w:r>
      <w:r w:rsidRPr="00C4672C">
        <w:rPr>
          <w:rFonts w:hint="cs"/>
          <w:rtl/>
        </w:rPr>
        <w:t xml:space="preserve"> </w:t>
      </w:r>
    </w:p>
    <w:p w:rsidR="004E0113" w:rsidRDefault="006524BF" w:rsidP="004E0113">
      <w:pPr>
        <w:pStyle w:val="libNormal"/>
        <w:rPr>
          <w:rtl/>
        </w:rPr>
      </w:pPr>
      <w:r w:rsidRPr="00C4672C">
        <w:rPr>
          <w:rFonts w:hint="cs"/>
          <w:rtl/>
        </w:rPr>
        <w:t xml:space="preserve">نوح بن ميمون. </w:t>
      </w:r>
      <w:r w:rsidRPr="00D4753A">
        <w:rPr>
          <w:rFonts w:hint="cs"/>
          <w:rtl/>
        </w:rPr>
        <w:t>قال ابن حبان</w:t>
      </w:r>
      <w:r w:rsidR="00B56DD7">
        <w:rPr>
          <w:rFonts w:hint="cs"/>
          <w:rtl/>
        </w:rPr>
        <w:t>:</w:t>
      </w:r>
      <w:r w:rsidRPr="00D4753A">
        <w:rPr>
          <w:rFonts w:hint="cs"/>
          <w:rtl/>
        </w:rPr>
        <w:t xml:space="preserve"> رب</w:t>
      </w:r>
      <w:r w:rsidR="004E0113">
        <w:rPr>
          <w:rFonts w:hint="cs"/>
          <w:rtl/>
        </w:rPr>
        <w:t>َّ</w:t>
      </w:r>
      <w:r w:rsidRPr="00D4753A">
        <w:rPr>
          <w:rFonts w:hint="cs"/>
          <w:rtl/>
        </w:rPr>
        <w:t>ما أخطأ</w:t>
      </w:r>
      <w:r w:rsidRPr="00E66E9B">
        <w:rPr>
          <w:rStyle w:val="libFootnotenumChar"/>
          <w:rFonts w:hint="cs"/>
          <w:rtl/>
        </w:rPr>
        <w:t>(1)</w:t>
      </w:r>
      <w:r w:rsidRPr="00D4753A">
        <w:rPr>
          <w:rFonts w:hint="cs"/>
          <w:rtl/>
        </w:rPr>
        <w:t xml:space="preserve"> وفيه</w:t>
      </w:r>
      <w:r w:rsidR="00B56DD7">
        <w:rPr>
          <w:rFonts w:hint="cs"/>
          <w:rtl/>
        </w:rPr>
        <w:t>:</w:t>
      </w:r>
      <w:r w:rsidRPr="00D4753A">
        <w:rPr>
          <w:rFonts w:hint="cs"/>
          <w:rtl/>
        </w:rPr>
        <w:t xml:space="preserve"> </w:t>
      </w:r>
    </w:p>
    <w:p w:rsidR="006524BF" w:rsidRPr="00C4672C" w:rsidRDefault="006524BF" w:rsidP="004E0113">
      <w:pPr>
        <w:pStyle w:val="libNormal"/>
        <w:rPr>
          <w:rtl/>
        </w:rPr>
      </w:pPr>
      <w:r w:rsidRPr="00D4753A">
        <w:rPr>
          <w:rFonts w:hint="cs"/>
          <w:rtl/>
        </w:rPr>
        <w:t xml:space="preserve">عبد الله بن عمر العمري. </w:t>
      </w:r>
      <w:r w:rsidRPr="00C4672C">
        <w:rPr>
          <w:rFonts w:hint="cs"/>
          <w:rtl/>
        </w:rPr>
        <w:t>قال أبو زرعة عن أحمد إمام الحنابلة</w:t>
      </w:r>
      <w:r w:rsidR="00B56DD7">
        <w:rPr>
          <w:rFonts w:hint="cs"/>
          <w:rtl/>
        </w:rPr>
        <w:t>:</w:t>
      </w:r>
      <w:r w:rsidRPr="00C4672C">
        <w:rPr>
          <w:rFonts w:hint="cs"/>
          <w:rtl/>
        </w:rPr>
        <w:t xml:space="preserve"> إن</w:t>
      </w:r>
      <w:r w:rsidR="004E0113">
        <w:rPr>
          <w:rFonts w:hint="cs"/>
          <w:rtl/>
        </w:rPr>
        <w:t>َّ</w:t>
      </w:r>
      <w:r w:rsidRPr="00C4672C">
        <w:rPr>
          <w:rFonts w:hint="cs"/>
          <w:rtl/>
        </w:rPr>
        <w:t>ه كان يزيد في الأسانيد ويخالف. وقال علي</w:t>
      </w:r>
      <w:r w:rsidR="004E0113">
        <w:rPr>
          <w:rFonts w:hint="cs"/>
          <w:rtl/>
        </w:rPr>
        <w:t>ُّ</w:t>
      </w:r>
      <w:r w:rsidRPr="00C4672C">
        <w:rPr>
          <w:rFonts w:hint="cs"/>
          <w:rtl/>
        </w:rPr>
        <w:t xml:space="preserve"> بن المديني</w:t>
      </w:r>
      <w:r w:rsidR="00B56DD7">
        <w:rPr>
          <w:rFonts w:hint="cs"/>
          <w:rtl/>
        </w:rPr>
        <w:t>:</w:t>
      </w:r>
      <w:r w:rsidRPr="00C4672C">
        <w:rPr>
          <w:rFonts w:hint="cs"/>
          <w:rtl/>
        </w:rPr>
        <w:t xml:space="preserve"> ضعيف</w:t>
      </w:r>
      <w:r w:rsidR="004E0113">
        <w:rPr>
          <w:rFonts w:hint="cs"/>
          <w:rtl/>
        </w:rPr>
        <w:t>ٌ</w:t>
      </w:r>
      <w:r w:rsidRPr="00C4672C">
        <w:rPr>
          <w:rFonts w:hint="cs"/>
          <w:rtl/>
        </w:rPr>
        <w:t>. وقال يحيى بن سعيد</w:t>
      </w:r>
      <w:r w:rsidR="00B56DD7">
        <w:rPr>
          <w:rFonts w:hint="cs"/>
          <w:rtl/>
        </w:rPr>
        <w:t>:</w:t>
      </w:r>
      <w:r w:rsidRPr="00C4672C">
        <w:rPr>
          <w:rFonts w:hint="cs"/>
          <w:rtl/>
        </w:rPr>
        <w:t xml:space="preserve"> لا يحد</w:t>
      </w:r>
      <w:r w:rsidR="004E0113">
        <w:rPr>
          <w:rFonts w:hint="cs"/>
          <w:rtl/>
        </w:rPr>
        <w:t>َّ</w:t>
      </w:r>
      <w:r w:rsidRPr="00C4672C">
        <w:rPr>
          <w:rFonts w:hint="cs"/>
          <w:rtl/>
        </w:rPr>
        <w:t>ث عنه. وقال يعقوب بن شيبة</w:t>
      </w:r>
      <w:r w:rsidR="00B56DD7">
        <w:rPr>
          <w:rFonts w:hint="cs"/>
          <w:rtl/>
        </w:rPr>
        <w:t>:</w:t>
      </w:r>
      <w:r w:rsidRPr="00C4672C">
        <w:rPr>
          <w:rFonts w:hint="cs"/>
          <w:rtl/>
        </w:rPr>
        <w:t xml:space="preserve"> في حديثه </w:t>
      </w:r>
      <w:r w:rsidR="004E0113">
        <w:rPr>
          <w:rFonts w:hint="cs"/>
          <w:rtl/>
        </w:rPr>
        <w:t>إ</w:t>
      </w:r>
      <w:r w:rsidRPr="00C4672C">
        <w:rPr>
          <w:rFonts w:hint="cs"/>
          <w:rtl/>
        </w:rPr>
        <w:t>ضطراب</w:t>
      </w:r>
      <w:r w:rsidR="004E0113">
        <w:rPr>
          <w:rFonts w:hint="cs"/>
          <w:rtl/>
        </w:rPr>
        <w:t>ٌ</w:t>
      </w:r>
      <w:r w:rsidRPr="00C4672C">
        <w:rPr>
          <w:rFonts w:hint="cs"/>
          <w:rtl/>
        </w:rPr>
        <w:t>. وقال صالح جزرة</w:t>
      </w:r>
      <w:r w:rsidR="00B56DD7">
        <w:rPr>
          <w:rFonts w:hint="cs"/>
          <w:rtl/>
        </w:rPr>
        <w:t>:</w:t>
      </w:r>
      <w:r w:rsidRPr="00C4672C">
        <w:rPr>
          <w:rFonts w:hint="cs"/>
          <w:rtl/>
        </w:rPr>
        <w:t xml:space="preserve"> لي</w:t>
      </w:r>
      <w:r w:rsidR="004E0113">
        <w:rPr>
          <w:rFonts w:hint="cs"/>
          <w:rtl/>
        </w:rPr>
        <w:t>ّ</w:t>
      </w:r>
      <w:r w:rsidRPr="00C4672C">
        <w:rPr>
          <w:rFonts w:hint="cs"/>
          <w:rtl/>
        </w:rPr>
        <w:t>ن</w:t>
      </w:r>
      <w:r w:rsidR="004E0113">
        <w:rPr>
          <w:rFonts w:hint="cs"/>
          <w:rtl/>
        </w:rPr>
        <w:t>ٌ</w:t>
      </w:r>
      <w:r w:rsidRPr="00C4672C">
        <w:rPr>
          <w:rFonts w:hint="cs"/>
          <w:rtl/>
        </w:rPr>
        <w:t xml:space="preserve"> مختلط الحديث وقال النسائي</w:t>
      </w:r>
      <w:r w:rsidR="00B56DD7">
        <w:rPr>
          <w:rFonts w:hint="cs"/>
          <w:rtl/>
        </w:rPr>
        <w:t>:</w:t>
      </w:r>
      <w:r w:rsidRPr="00C4672C">
        <w:rPr>
          <w:rFonts w:hint="cs"/>
          <w:rtl/>
        </w:rPr>
        <w:t xml:space="preserve"> ضعيف الحديث. وقال ابن سعد</w:t>
      </w:r>
      <w:r w:rsidR="00B56DD7">
        <w:rPr>
          <w:rFonts w:hint="cs"/>
          <w:rtl/>
        </w:rPr>
        <w:t>:</w:t>
      </w:r>
      <w:r w:rsidRPr="00C4672C">
        <w:rPr>
          <w:rFonts w:hint="cs"/>
          <w:rtl/>
        </w:rPr>
        <w:t xml:space="preserve"> كثير الحديث يستضعف. وقال أبو حاتم</w:t>
      </w:r>
      <w:r w:rsidR="00B56DD7">
        <w:rPr>
          <w:rFonts w:hint="cs"/>
          <w:rtl/>
        </w:rPr>
        <w:t>:</w:t>
      </w:r>
      <w:r w:rsidRPr="00C4672C">
        <w:rPr>
          <w:rFonts w:hint="cs"/>
          <w:rtl/>
        </w:rPr>
        <w:t xml:space="preserve"> يكتب حديثه ولا ي</w:t>
      </w:r>
      <w:r w:rsidR="004E0113">
        <w:rPr>
          <w:rFonts w:hint="cs"/>
          <w:rtl/>
        </w:rPr>
        <w:t>ُ</w:t>
      </w:r>
      <w:r w:rsidRPr="00C4672C">
        <w:rPr>
          <w:rFonts w:hint="cs"/>
          <w:rtl/>
        </w:rPr>
        <w:t>حتج</w:t>
      </w:r>
      <w:r w:rsidR="004E0113">
        <w:rPr>
          <w:rFonts w:hint="cs"/>
          <w:rtl/>
        </w:rPr>
        <w:t>ُّ</w:t>
      </w:r>
      <w:r w:rsidRPr="00C4672C">
        <w:rPr>
          <w:rFonts w:hint="cs"/>
          <w:rtl/>
        </w:rPr>
        <w:t xml:space="preserve"> به. وقال ابن حب</w:t>
      </w:r>
      <w:r w:rsidR="004E0113">
        <w:rPr>
          <w:rFonts w:hint="cs"/>
          <w:rtl/>
        </w:rPr>
        <w:t>ّ</w:t>
      </w:r>
      <w:r w:rsidRPr="00C4672C">
        <w:rPr>
          <w:rFonts w:hint="cs"/>
          <w:rtl/>
        </w:rPr>
        <w:t>ان</w:t>
      </w:r>
      <w:r w:rsidR="00B56DD7">
        <w:rPr>
          <w:rFonts w:hint="cs"/>
          <w:rtl/>
        </w:rPr>
        <w:t>:</w:t>
      </w:r>
      <w:r w:rsidRPr="00C4672C">
        <w:rPr>
          <w:rFonts w:hint="cs"/>
          <w:rtl/>
        </w:rPr>
        <w:t xml:space="preserve"> كان مم</w:t>
      </w:r>
      <w:r w:rsidR="004E0113">
        <w:rPr>
          <w:rFonts w:hint="cs"/>
          <w:rtl/>
        </w:rPr>
        <w:t>ّ</w:t>
      </w:r>
      <w:r w:rsidRPr="00C4672C">
        <w:rPr>
          <w:rFonts w:hint="cs"/>
          <w:rtl/>
        </w:rPr>
        <w:t>ن غلب عليه الصلاح</w:t>
      </w:r>
      <w:r w:rsidR="004B6304">
        <w:rPr>
          <w:rFonts w:hint="cs"/>
          <w:rtl/>
        </w:rPr>
        <w:t xml:space="preserve"> حتّى </w:t>
      </w:r>
      <w:r w:rsidRPr="00C4672C">
        <w:rPr>
          <w:rFonts w:hint="cs"/>
          <w:rtl/>
        </w:rPr>
        <w:t>غفل عن الضبط فاستحق</w:t>
      </w:r>
      <w:r w:rsidR="004E0113">
        <w:rPr>
          <w:rFonts w:hint="cs"/>
          <w:rtl/>
        </w:rPr>
        <w:t>َّ</w:t>
      </w:r>
      <w:r w:rsidRPr="00C4672C">
        <w:rPr>
          <w:rFonts w:hint="cs"/>
          <w:rtl/>
        </w:rPr>
        <w:t xml:space="preserve"> الترك. وقال البخاري في التاريخ</w:t>
      </w:r>
      <w:r w:rsidR="00B56DD7">
        <w:rPr>
          <w:rFonts w:hint="cs"/>
          <w:rtl/>
        </w:rPr>
        <w:t>:</w:t>
      </w:r>
      <w:r w:rsidRPr="00C4672C">
        <w:rPr>
          <w:rFonts w:hint="cs"/>
          <w:rtl/>
        </w:rPr>
        <w:t xml:space="preserve"> كان يحيى بن سعيد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10</w:t>
      </w:r>
      <w:r w:rsidR="00B56DD7">
        <w:rPr>
          <w:rFonts w:hint="cs"/>
          <w:rtl/>
        </w:rPr>
        <w:t>:</w:t>
      </w:r>
      <w:r w:rsidRPr="00D57D55">
        <w:rPr>
          <w:rFonts w:hint="cs"/>
          <w:rtl/>
        </w:rPr>
        <w:t xml:space="preserve"> 489. </w:t>
      </w:r>
    </w:p>
    <w:p w:rsidR="006524BF" w:rsidRPr="006F6A59" w:rsidRDefault="006524BF" w:rsidP="0063372F">
      <w:pPr>
        <w:pStyle w:val="libNormal"/>
      </w:pPr>
      <w:r w:rsidRPr="0063372F">
        <w:rPr>
          <w:rFonts w:hint="cs"/>
          <w:rtl/>
        </w:rPr>
        <w:br w:type="page"/>
      </w:r>
    </w:p>
    <w:p w:rsidR="0063372F" w:rsidRPr="0063372F" w:rsidRDefault="006524BF" w:rsidP="004E0113">
      <w:pPr>
        <w:pStyle w:val="libNormal0"/>
        <w:rPr>
          <w:rtl/>
        </w:rPr>
      </w:pPr>
      <w:r w:rsidRPr="0063372F">
        <w:rPr>
          <w:rFonts w:hint="cs"/>
          <w:rtl/>
        </w:rPr>
        <w:lastRenderedPageBreak/>
        <w:t>ي</w:t>
      </w:r>
      <w:r w:rsidR="004E0113">
        <w:rPr>
          <w:rFonts w:hint="cs"/>
          <w:rtl/>
        </w:rPr>
        <w:t>ُ</w:t>
      </w:r>
      <w:r w:rsidRPr="0063372F">
        <w:rPr>
          <w:rFonts w:hint="cs"/>
          <w:rtl/>
        </w:rPr>
        <w:t>ضع</w:t>
      </w:r>
      <w:r w:rsidR="004E0113">
        <w:rPr>
          <w:rFonts w:hint="cs"/>
          <w:rtl/>
        </w:rPr>
        <w:t>ِّ</w:t>
      </w:r>
      <w:r w:rsidRPr="0063372F">
        <w:rPr>
          <w:rFonts w:hint="cs"/>
          <w:rtl/>
        </w:rPr>
        <w:t>فه. وقال أبو أحمد الحاكم</w:t>
      </w:r>
      <w:r w:rsidR="00B56DD7">
        <w:rPr>
          <w:rFonts w:hint="cs"/>
          <w:rtl/>
        </w:rPr>
        <w:t>:</w:t>
      </w:r>
      <w:r w:rsidRPr="0063372F">
        <w:rPr>
          <w:rFonts w:hint="cs"/>
          <w:rtl/>
        </w:rPr>
        <w:t xml:space="preserve"> ليس بالقوي</w:t>
      </w:r>
      <w:r w:rsidR="004E0113">
        <w:rPr>
          <w:rFonts w:hint="cs"/>
          <w:rtl/>
        </w:rPr>
        <w:t>ِّ</w:t>
      </w:r>
      <w:r w:rsidRPr="0063372F">
        <w:rPr>
          <w:rFonts w:hint="cs"/>
          <w:rtl/>
        </w:rPr>
        <w:t xml:space="preserve"> عندهم. وقال المروزي</w:t>
      </w:r>
      <w:r w:rsidR="00B56DD7">
        <w:rPr>
          <w:rFonts w:hint="cs"/>
          <w:rtl/>
        </w:rPr>
        <w:t>:</w:t>
      </w:r>
      <w:r w:rsidRPr="0063372F">
        <w:rPr>
          <w:rFonts w:hint="cs"/>
          <w:rtl/>
        </w:rPr>
        <w:t xml:space="preserve"> ذكره أحمد فلم يرضه</w:t>
      </w:r>
      <w:r w:rsidRPr="0063372F">
        <w:rPr>
          <w:rStyle w:val="libFootnotenumChar"/>
          <w:rFonts w:hint="cs"/>
          <w:rtl/>
        </w:rPr>
        <w:t>(1)</w:t>
      </w:r>
      <w:r w:rsidRPr="0063372F">
        <w:rPr>
          <w:rFonts w:hint="cs"/>
          <w:rtl/>
        </w:rPr>
        <w:t xml:space="preserve"> وفيه جهم بن أبي الجهم. قال الذهبي في ميزان الاعتدال</w:t>
      </w:r>
      <w:r w:rsidR="00B56DD7">
        <w:rPr>
          <w:rFonts w:hint="cs"/>
          <w:rtl/>
        </w:rPr>
        <w:t>:</w:t>
      </w:r>
      <w:r w:rsidRPr="0063372F">
        <w:rPr>
          <w:rFonts w:hint="cs"/>
          <w:rtl/>
        </w:rPr>
        <w:t xml:space="preserve"> لا يعرف. </w:t>
      </w:r>
    </w:p>
    <w:p w:rsidR="006524BF" w:rsidRPr="00C4672C" w:rsidRDefault="00F36230" w:rsidP="004E0113">
      <w:pPr>
        <w:pStyle w:val="libCenterBold1"/>
        <w:rPr>
          <w:rtl/>
        </w:rPr>
      </w:pPr>
      <w:bookmarkStart w:id="44" w:name="35"/>
      <w:r>
        <w:rPr>
          <w:rFonts w:hint="cs"/>
          <w:rtl/>
        </w:rPr>
        <w:t>-</w:t>
      </w:r>
      <w:r w:rsidR="006524BF" w:rsidRPr="00C4672C">
        <w:rPr>
          <w:rFonts w:hint="cs"/>
          <w:rtl/>
        </w:rPr>
        <w:t xml:space="preserve"> 10</w:t>
      </w:r>
      <w:r>
        <w:rPr>
          <w:rFonts w:hint="cs"/>
          <w:rtl/>
        </w:rPr>
        <w:t xml:space="preserve"> -</w:t>
      </w:r>
      <w:bookmarkEnd w:id="44"/>
    </w:p>
    <w:p w:rsidR="00B56DD7" w:rsidRDefault="006524BF" w:rsidP="002B5003">
      <w:pPr>
        <w:pStyle w:val="Heading2Center"/>
        <w:rPr>
          <w:rtl/>
        </w:rPr>
      </w:pPr>
      <w:bookmarkStart w:id="45" w:name="_Toc526161075"/>
      <w:r w:rsidRPr="00C4672C">
        <w:rPr>
          <w:rFonts w:hint="cs"/>
          <w:rtl/>
        </w:rPr>
        <w:t>رؤيا رسول الله صلى الله عليه وآله في علم عمر</w:t>
      </w:r>
      <w:bookmarkEnd w:id="45"/>
    </w:p>
    <w:p w:rsidR="00B56DD7" w:rsidRDefault="006524BF" w:rsidP="004E0113">
      <w:pPr>
        <w:pStyle w:val="libNormal"/>
        <w:rPr>
          <w:rtl/>
        </w:rPr>
      </w:pPr>
      <w:r w:rsidRPr="00C4672C">
        <w:rPr>
          <w:rFonts w:hint="cs"/>
          <w:rtl/>
        </w:rPr>
        <w:t>أخرج البخاري في صحيحه 5</w:t>
      </w:r>
      <w:r w:rsidR="00B56DD7">
        <w:rPr>
          <w:rFonts w:hint="cs"/>
          <w:rtl/>
        </w:rPr>
        <w:t>:</w:t>
      </w:r>
      <w:r w:rsidRPr="00C4672C">
        <w:rPr>
          <w:rFonts w:hint="cs"/>
          <w:rtl/>
        </w:rPr>
        <w:t xml:space="preserve"> 255 في مناقب عمر عن عبد الله بن عمر عن رسول الله صلى الله عليه وسلم أن</w:t>
      </w:r>
      <w:r w:rsidR="004E0113">
        <w:rPr>
          <w:rFonts w:hint="cs"/>
          <w:rtl/>
        </w:rPr>
        <w:t>َّ</w:t>
      </w:r>
      <w:r w:rsidRPr="00C4672C">
        <w:rPr>
          <w:rFonts w:hint="cs"/>
          <w:rtl/>
        </w:rPr>
        <w:t>ه قال</w:t>
      </w:r>
      <w:r w:rsidR="00B56DD7">
        <w:rPr>
          <w:rFonts w:hint="cs"/>
          <w:rtl/>
        </w:rPr>
        <w:t>:</w:t>
      </w:r>
      <w:r w:rsidRPr="00C4672C">
        <w:rPr>
          <w:rFonts w:hint="cs"/>
          <w:rtl/>
        </w:rPr>
        <w:t xml:space="preserve"> بينا أنا نائم شربت يعني اللبن</w:t>
      </w:r>
      <w:r w:rsidR="004B6304">
        <w:rPr>
          <w:rFonts w:hint="cs"/>
          <w:rtl/>
        </w:rPr>
        <w:t xml:space="preserve"> حتّى </w:t>
      </w:r>
      <w:r w:rsidRPr="00C4672C">
        <w:rPr>
          <w:rFonts w:hint="cs"/>
          <w:rtl/>
        </w:rPr>
        <w:t>أنظر إلى الري</w:t>
      </w:r>
      <w:r w:rsidR="004E0113">
        <w:rPr>
          <w:rFonts w:hint="cs"/>
          <w:rtl/>
        </w:rPr>
        <w:t>ِّ</w:t>
      </w:r>
      <w:r w:rsidRPr="00C4672C">
        <w:rPr>
          <w:rFonts w:hint="cs"/>
          <w:rtl/>
        </w:rPr>
        <w:t xml:space="preserve"> يجري في ظفري أو في أظفاري</w:t>
      </w:r>
      <w:r w:rsidR="0059511B">
        <w:rPr>
          <w:rFonts w:hint="cs"/>
          <w:rtl/>
        </w:rPr>
        <w:t xml:space="preserve"> ثمَّ </w:t>
      </w:r>
      <w:r w:rsidRPr="00C4672C">
        <w:rPr>
          <w:rFonts w:hint="cs"/>
          <w:rtl/>
        </w:rPr>
        <w:t>ناولت عمر. فقالوا</w:t>
      </w:r>
      <w:r w:rsidR="00B56DD7">
        <w:rPr>
          <w:rFonts w:hint="cs"/>
          <w:rtl/>
        </w:rPr>
        <w:t>:</w:t>
      </w:r>
      <w:r w:rsidRPr="00C4672C">
        <w:rPr>
          <w:rFonts w:hint="cs"/>
          <w:rtl/>
        </w:rPr>
        <w:t xml:space="preserve"> فما أو</w:t>
      </w:r>
      <w:r w:rsidR="004E0113">
        <w:rPr>
          <w:rFonts w:hint="cs"/>
          <w:rtl/>
        </w:rPr>
        <w:t>َّ</w:t>
      </w:r>
      <w:r w:rsidRPr="00C4672C">
        <w:rPr>
          <w:rFonts w:hint="cs"/>
          <w:rtl/>
        </w:rPr>
        <w:t>لته</w:t>
      </w:r>
      <w:r w:rsidR="00B56DD7">
        <w:rPr>
          <w:rFonts w:hint="cs"/>
          <w:rtl/>
        </w:rPr>
        <w:t>؟</w:t>
      </w:r>
      <w:r w:rsidRPr="00C4672C">
        <w:rPr>
          <w:rFonts w:hint="cs"/>
          <w:rtl/>
        </w:rPr>
        <w:t xml:space="preserve"> قال العلم. </w:t>
      </w:r>
    </w:p>
    <w:p w:rsidR="00B56DD7" w:rsidRDefault="006524BF" w:rsidP="004E0113">
      <w:pPr>
        <w:pStyle w:val="libNormal"/>
        <w:rPr>
          <w:rtl/>
        </w:rPr>
      </w:pPr>
      <w:r w:rsidRPr="00C4672C">
        <w:rPr>
          <w:rFonts w:hint="cs"/>
          <w:rtl/>
        </w:rPr>
        <w:t>وأخرجه الحكيم الترمذي في نوادر الأ</w:t>
      </w:r>
      <w:r w:rsidR="004E0113">
        <w:rPr>
          <w:rFonts w:hint="cs"/>
          <w:rtl/>
        </w:rPr>
        <w:t>ُ</w:t>
      </w:r>
      <w:r w:rsidRPr="00C4672C">
        <w:rPr>
          <w:rFonts w:hint="cs"/>
          <w:rtl/>
        </w:rPr>
        <w:t>صول ص 119</w:t>
      </w:r>
      <w:r w:rsidR="00B56DD7">
        <w:rPr>
          <w:rFonts w:hint="cs"/>
          <w:rtl/>
        </w:rPr>
        <w:t>،</w:t>
      </w:r>
      <w:r w:rsidRPr="00C4672C">
        <w:rPr>
          <w:rFonts w:hint="cs"/>
          <w:rtl/>
        </w:rPr>
        <w:t xml:space="preserve"> والبغوي في المصابيح 2</w:t>
      </w:r>
      <w:r w:rsidR="00B56DD7">
        <w:rPr>
          <w:rFonts w:hint="cs"/>
          <w:rtl/>
        </w:rPr>
        <w:t>:</w:t>
      </w:r>
      <w:r w:rsidRPr="00C4672C">
        <w:rPr>
          <w:rFonts w:hint="cs"/>
          <w:rtl/>
        </w:rPr>
        <w:t xml:space="preserve"> 270</w:t>
      </w:r>
      <w:r w:rsidR="00B56DD7">
        <w:rPr>
          <w:rFonts w:hint="cs"/>
          <w:rtl/>
        </w:rPr>
        <w:t>،</w:t>
      </w:r>
      <w:r w:rsidRPr="00C4672C">
        <w:rPr>
          <w:rFonts w:hint="cs"/>
          <w:rtl/>
        </w:rPr>
        <w:t xml:space="preserve"> وابن عبد البر</w:t>
      </w:r>
      <w:r w:rsidR="004E0113">
        <w:rPr>
          <w:rFonts w:hint="cs"/>
          <w:rtl/>
        </w:rPr>
        <w:t>ِّ</w:t>
      </w:r>
      <w:r w:rsidRPr="00C4672C">
        <w:rPr>
          <w:rFonts w:hint="cs"/>
          <w:rtl/>
        </w:rPr>
        <w:t xml:space="preserve"> في الاستيعاب 2</w:t>
      </w:r>
      <w:r w:rsidR="00B56DD7">
        <w:rPr>
          <w:rFonts w:hint="cs"/>
          <w:rtl/>
        </w:rPr>
        <w:t>:</w:t>
      </w:r>
      <w:r w:rsidRPr="00C4672C">
        <w:rPr>
          <w:rFonts w:hint="cs"/>
          <w:rtl/>
        </w:rPr>
        <w:t xml:space="preserve"> 429</w:t>
      </w:r>
      <w:r w:rsidR="00B56DD7">
        <w:rPr>
          <w:rFonts w:hint="cs"/>
          <w:rtl/>
        </w:rPr>
        <w:t>،</w:t>
      </w:r>
      <w:r w:rsidRPr="00C4672C">
        <w:rPr>
          <w:rFonts w:hint="cs"/>
          <w:rtl/>
        </w:rPr>
        <w:t xml:space="preserve"> والمحب الطبري في الرياض 2</w:t>
      </w:r>
      <w:r w:rsidR="00B56DD7">
        <w:rPr>
          <w:rFonts w:hint="cs"/>
          <w:rtl/>
        </w:rPr>
        <w:t>:</w:t>
      </w:r>
      <w:r w:rsidRPr="00C4672C">
        <w:rPr>
          <w:rFonts w:hint="cs"/>
          <w:rtl/>
        </w:rPr>
        <w:t xml:space="preserve"> 8. وفي لفظهم</w:t>
      </w:r>
      <w:r w:rsidR="00B56DD7">
        <w:rPr>
          <w:rFonts w:hint="cs"/>
          <w:rtl/>
        </w:rPr>
        <w:t>:</w:t>
      </w:r>
      <w:r w:rsidRPr="00C4672C">
        <w:rPr>
          <w:rFonts w:hint="cs"/>
          <w:rtl/>
        </w:rPr>
        <w:t xml:space="preserve"> بينا أنا نائم</w:t>
      </w:r>
      <w:r w:rsidR="004E0113">
        <w:rPr>
          <w:rFonts w:hint="cs"/>
          <w:rtl/>
        </w:rPr>
        <w:t>ٌ</w:t>
      </w:r>
      <w:r w:rsidRPr="00C4672C">
        <w:rPr>
          <w:rFonts w:hint="cs"/>
          <w:rtl/>
        </w:rPr>
        <w:t xml:space="preserve"> أتيت بقدح لبن فشربت</w:t>
      </w:r>
      <w:r w:rsidR="004B6304">
        <w:rPr>
          <w:rFonts w:hint="cs"/>
          <w:rtl/>
        </w:rPr>
        <w:t xml:space="preserve"> حتّى </w:t>
      </w:r>
      <w:r w:rsidRPr="00C4672C">
        <w:rPr>
          <w:rFonts w:hint="cs"/>
          <w:rtl/>
        </w:rPr>
        <w:t>رأيت الري</w:t>
      </w:r>
      <w:r w:rsidR="004E0113">
        <w:rPr>
          <w:rFonts w:hint="cs"/>
          <w:rtl/>
        </w:rPr>
        <w:t>َّ</w:t>
      </w:r>
      <w:r w:rsidRPr="00C4672C">
        <w:rPr>
          <w:rFonts w:hint="cs"/>
          <w:rtl/>
        </w:rPr>
        <w:t xml:space="preserve"> يخرج من أظفاري</w:t>
      </w:r>
      <w:r w:rsidR="0059511B">
        <w:rPr>
          <w:rFonts w:hint="cs"/>
          <w:rtl/>
        </w:rPr>
        <w:t xml:space="preserve"> ثمَّ </w:t>
      </w:r>
      <w:r w:rsidRPr="00C4672C">
        <w:rPr>
          <w:rFonts w:hint="cs"/>
          <w:rtl/>
        </w:rPr>
        <w:t xml:space="preserve">أعطيت فضلي عمر. </w:t>
      </w:r>
      <w:r w:rsidR="004E0113">
        <w:rPr>
          <w:rFonts w:hint="cs"/>
          <w:rtl/>
        </w:rPr>
        <w:t xml:space="preserve">الحديث. </w:t>
      </w:r>
    </w:p>
    <w:p w:rsidR="00B56DD7" w:rsidRDefault="006524BF" w:rsidP="004E0113">
      <w:pPr>
        <w:pStyle w:val="libNormal"/>
        <w:rPr>
          <w:rtl/>
        </w:rPr>
      </w:pPr>
      <w:r w:rsidRPr="00C4672C">
        <w:rPr>
          <w:rFonts w:hint="cs"/>
          <w:rtl/>
        </w:rPr>
        <w:t>قال الحافظ ابن أبي الجمرة الأزدي الأندلسي في بهجة النفوس 4</w:t>
      </w:r>
      <w:r w:rsidR="00B56DD7">
        <w:rPr>
          <w:rFonts w:hint="cs"/>
          <w:rtl/>
        </w:rPr>
        <w:t>:</w:t>
      </w:r>
      <w:r w:rsidRPr="00C4672C">
        <w:rPr>
          <w:rFonts w:hint="cs"/>
          <w:rtl/>
        </w:rPr>
        <w:t xml:space="preserve"> 244 عند شرحه الحديث</w:t>
      </w:r>
      <w:r w:rsidR="00B56DD7">
        <w:rPr>
          <w:rFonts w:hint="cs"/>
          <w:rtl/>
        </w:rPr>
        <w:t>:</w:t>
      </w:r>
      <w:r w:rsidRPr="00C4672C">
        <w:rPr>
          <w:rFonts w:hint="cs"/>
          <w:rtl/>
        </w:rPr>
        <w:t xml:space="preserve"> فانظر بنظرك إلى الذي شرب فضله عليه السلام كيف كان قو</w:t>
      </w:r>
      <w:r w:rsidR="004E0113">
        <w:rPr>
          <w:rFonts w:hint="cs"/>
          <w:rtl/>
        </w:rPr>
        <w:t>َّ</w:t>
      </w:r>
      <w:r w:rsidRPr="00C4672C">
        <w:rPr>
          <w:rFonts w:hint="cs"/>
          <w:rtl/>
        </w:rPr>
        <w:t>ة علمه</w:t>
      </w:r>
      <w:r w:rsidR="00B56DD7">
        <w:rPr>
          <w:rFonts w:hint="cs"/>
          <w:rtl/>
        </w:rPr>
        <w:t>؟</w:t>
      </w:r>
      <w:r w:rsidRPr="00C4672C">
        <w:rPr>
          <w:rFonts w:hint="cs"/>
          <w:rtl/>
        </w:rPr>
        <w:t xml:space="preserve"> الذي لم يقدر أحد</w:t>
      </w:r>
      <w:r w:rsidR="004E0113">
        <w:rPr>
          <w:rFonts w:hint="cs"/>
          <w:rtl/>
        </w:rPr>
        <w:t>ٌ</w:t>
      </w:r>
      <w:r w:rsidRPr="00C4672C">
        <w:rPr>
          <w:rFonts w:hint="cs"/>
          <w:rtl/>
        </w:rPr>
        <w:t xml:space="preserve"> من الخلفاء يماثله</w:t>
      </w:r>
      <w:r w:rsidR="00B56DD7">
        <w:rPr>
          <w:rFonts w:hint="cs"/>
          <w:rtl/>
        </w:rPr>
        <w:t>،</w:t>
      </w:r>
      <w:r w:rsidRPr="00C4672C">
        <w:rPr>
          <w:rFonts w:hint="cs"/>
          <w:rtl/>
        </w:rPr>
        <w:t xml:space="preserve"> فكيف</w:t>
      </w:r>
      <w:r w:rsidR="00B56DD7">
        <w:rPr>
          <w:rFonts w:hint="cs"/>
          <w:rtl/>
        </w:rPr>
        <w:t>؟</w:t>
      </w:r>
      <w:r w:rsidRPr="00C4672C">
        <w:rPr>
          <w:rFonts w:hint="cs"/>
          <w:rtl/>
        </w:rPr>
        <w:t xml:space="preserve"> بغيرهم من الصحابة رضي الله عنهم</w:t>
      </w:r>
      <w:r w:rsidR="00B56DD7">
        <w:rPr>
          <w:rFonts w:hint="cs"/>
          <w:rtl/>
        </w:rPr>
        <w:t>،</w:t>
      </w:r>
      <w:r w:rsidRPr="00C4672C">
        <w:rPr>
          <w:rFonts w:hint="cs"/>
          <w:rtl/>
        </w:rPr>
        <w:t xml:space="preserve"> وكيف</w:t>
      </w:r>
      <w:r w:rsidR="00B56DD7">
        <w:rPr>
          <w:rFonts w:hint="cs"/>
          <w:rtl/>
        </w:rPr>
        <w:t>؟</w:t>
      </w:r>
      <w:r w:rsidRPr="00C4672C">
        <w:rPr>
          <w:rFonts w:hint="cs"/>
          <w:rtl/>
        </w:rPr>
        <w:t xml:space="preserve"> مم</w:t>
      </w:r>
      <w:r w:rsidR="004E0113">
        <w:rPr>
          <w:rFonts w:hint="cs"/>
          <w:rtl/>
        </w:rPr>
        <w:t>ّ</w:t>
      </w:r>
      <w:r w:rsidRPr="00C4672C">
        <w:rPr>
          <w:rFonts w:hint="cs"/>
          <w:rtl/>
        </w:rPr>
        <w:t xml:space="preserve">ن بعد الصحابة. إلى آخر ما جاء به من التافهات. </w:t>
      </w:r>
    </w:p>
    <w:p w:rsidR="00B56DD7" w:rsidRDefault="006524BF" w:rsidP="00C17659">
      <w:pPr>
        <w:pStyle w:val="libNormal"/>
        <w:rPr>
          <w:rtl/>
        </w:rPr>
      </w:pPr>
      <w:r w:rsidRPr="00C4672C">
        <w:rPr>
          <w:rFonts w:hint="cs"/>
          <w:rtl/>
        </w:rPr>
        <w:t>قال الأميني</w:t>
      </w:r>
      <w:r w:rsidR="00B56DD7">
        <w:rPr>
          <w:rFonts w:hint="cs"/>
          <w:rtl/>
        </w:rPr>
        <w:t>:</w:t>
      </w:r>
      <w:r w:rsidRPr="00C4672C">
        <w:rPr>
          <w:rFonts w:hint="cs"/>
          <w:rtl/>
        </w:rPr>
        <w:t xml:space="preserve"> إن</w:t>
      </w:r>
      <w:r w:rsidR="00C17659">
        <w:rPr>
          <w:rFonts w:hint="cs"/>
          <w:rtl/>
        </w:rPr>
        <w:t>َّ</w:t>
      </w:r>
      <w:r w:rsidRPr="00C4672C">
        <w:rPr>
          <w:rFonts w:hint="cs"/>
          <w:rtl/>
        </w:rPr>
        <w:t xml:space="preserve"> طبع الحال يستدعي أن تكون هذه الرؤيا بعد إسلام عمر وبعد مضي</w:t>
      </w:r>
      <w:r w:rsidR="00C17659">
        <w:rPr>
          <w:rFonts w:hint="cs"/>
          <w:rtl/>
        </w:rPr>
        <w:t>ِّ</w:t>
      </w:r>
      <w:r w:rsidRPr="00C4672C">
        <w:rPr>
          <w:rFonts w:hint="cs"/>
          <w:rtl/>
        </w:rPr>
        <w:t xml:space="preserve"> سنين من البعثة</w:t>
      </w:r>
      <w:r w:rsidR="00B56DD7">
        <w:rPr>
          <w:rFonts w:hint="cs"/>
          <w:rtl/>
        </w:rPr>
        <w:t>،</w:t>
      </w:r>
      <w:r w:rsidRPr="00C4672C">
        <w:rPr>
          <w:rFonts w:hint="cs"/>
          <w:rtl/>
        </w:rPr>
        <w:t xml:space="preserve"> وهل كان صلى الله عليه وآله طيلة هذه المد</w:t>
      </w:r>
      <w:r w:rsidR="00C17659">
        <w:rPr>
          <w:rFonts w:hint="cs"/>
          <w:rtl/>
        </w:rPr>
        <w:t>َّ</w:t>
      </w:r>
      <w:r w:rsidRPr="00C4672C">
        <w:rPr>
          <w:rFonts w:hint="cs"/>
          <w:rtl/>
        </w:rPr>
        <w:t>ة خلوا</w:t>
      </w:r>
      <w:r w:rsidR="00C17659">
        <w:rPr>
          <w:rFonts w:hint="cs"/>
          <w:rtl/>
        </w:rPr>
        <w:t>ً</w:t>
      </w:r>
      <w:r w:rsidRPr="00C4672C">
        <w:rPr>
          <w:rFonts w:hint="cs"/>
          <w:rtl/>
        </w:rPr>
        <w:t xml:space="preserve"> من العلم</w:t>
      </w:r>
      <w:r w:rsidR="00B56DD7">
        <w:rPr>
          <w:rFonts w:hint="cs"/>
          <w:rtl/>
        </w:rPr>
        <w:t>؟</w:t>
      </w:r>
      <w:r w:rsidRPr="00C4672C">
        <w:rPr>
          <w:rFonts w:hint="cs"/>
          <w:rtl/>
        </w:rPr>
        <w:t xml:space="preserve"> وهو في دور الرسالة</w:t>
      </w:r>
      <w:r w:rsidR="00B56DD7">
        <w:rPr>
          <w:rFonts w:hint="cs"/>
          <w:rtl/>
        </w:rPr>
        <w:t>،</w:t>
      </w:r>
      <w:r w:rsidRPr="00C4672C">
        <w:rPr>
          <w:rFonts w:hint="cs"/>
          <w:rtl/>
        </w:rPr>
        <w:t xml:space="preserve"> أو كان في علمه إعواز أكمله هذا اللبن الساري ري</w:t>
      </w:r>
      <w:r w:rsidR="00C17659">
        <w:rPr>
          <w:rFonts w:hint="cs"/>
          <w:rtl/>
        </w:rPr>
        <w:t>ّ</w:t>
      </w:r>
      <w:r w:rsidRPr="00C4672C">
        <w:rPr>
          <w:rFonts w:hint="cs"/>
          <w:rtl/>
        </w:rPr>
        <w:t>ه في ظفره أو أظفاره</w:t>
      </w:r>
      <w:r w:rsidR="00B56DD7">
        <w:rPr>
          <w:rFonts w:hint="cs"/>
          <w:rtl/>
        </w:rPr>
        <w:t>؟</w:t>
      </w:r>
      <w:r w:rsidRPr="00C4672C">
        <w:rPr>
          <w:rFonts w:hint="cs"/>
          <w:rtl/>
        </w:rPr>
        <w:t xml:space="preserve"> أو كان فيها إعلام بمبلغ علم عمر فحسب</w:t>
      </w:r>
      <w:r w:rsidR="00B56DD7">
        <w:rPr>
          <w:rFonts w:hint="cs"/>
          <w:rtl/>
        </w:rPr>
        <w:t>،</w:t>
      </w:r>
      <w:r w:rsidRPr="00C4672C">
        <w:rPr>
          <w:rFonts w:hint="cs"/>
          <w:rtl/>
        </w:rPr>
        <w:t xml:space="preserve"> وكناية عن إن</w:t>
      </w:r>
      <w:r w:rsidR="00C17659">
        <w:rPr>
          <w:rFonts w:hint="cs"/>
          <w:rtl/>
        </w:rPr>
        <w:t>َّ</w:t>
      </w:r>
      <w:r w:rsidRPr="00C4672C">
        <w:rPr>
          <w:rFonts w:hint="cs"/>
          <w:rtl/>
        </w:rPr>
        <w:t>ه من مستقي الوحي</w:t>
      </w:r>
      <w:r w:rsidR="00B56DD7">
        <w:rPr>
          <w:rFonts w:hint="cs"/>
          <w:rtl/>
        </w:rPr>
        <w:t>؟</w:t>
      </w:r>
      <w:r w:rsidRPr="00C4672C">
        <w:rPr>
          <w:rFonts w:hint="cs"/>
          <w:rtl/>
        </w:rPr>
        <w:t xml:space="preserve"> فهل تخفى على من هو هذا شأنه جلي</w:t>
      </w:r>
      <w:r w:rsidR="00C17659">
        <w:rPr>
          <w:rFonts w:hint="cs"/>
          <w:rtl/>
        </w:rPr>
        <w:t>َّ</w:t>
      </w:r>
      <w:r w:rsidRPr="00C4672C">
        <w:rPr>
          <w:rFonts w:hint="cs"/>
          <w:rtl/>
        </w:rPr>
        <w:t>ة المسائل فضلا</w:t>
      </w:r>
      <w:r w:rsidR="00C17659">
        <w:rPr>
          <w:rFonts w:hint="cs"/>
          <w:rtl/>
        </w:rPr>
        <w:t>ً</w:t>
      </w:r>
      <w:r w:rsidRPr="00C4672C">
        <w:rPr>
          <w:rFonts w:hint="cs"/>
          <w:rtl/>
        </w:rPr>
        <w:t xml:space="preserve"> عن معضلاتها</w:t>
      </w:r>
      <w:r w:rsidR="00B56DD7">
        <w:rPr>
          <w:rFonts w:hint="cs"/>
          <w:rtl/>
        </w:rPr>
        <w:t>؟</w:t>
      </w:r>
      <w:r w:rsidRPr="00C4672C">
        <w:rPr>
          <w:rFonts w:hint="cs"/>
          <w:rtl/>
        </w:rPr>
        <w:t xml:space="preserve"> وهل يسعه أن يعتذر في الجهل بكتاب الله بقوله</w:t>
      </w:r>
      <w:r w:rsidR="00B56DD7">
        <w:rPr>
          <w:rFonts w:hint="cs"/>
          <w:rtl/>
        </w:rPr>
        <w:t>:</w:t>
      </w:r>
      <w:r w:rsidRPr="00C4672C">
        <w:rPr>
          <w:rFonts w:hint="cs"/>
          <w:rtl/>
        </w:rPr>
        <w:t xml:space="preserve"> ألهاني عنه الصفق بال</w:t>
      </w:r>
      <w:r w:rsidR="00C17659">
        <w:rPr>
          <w:rFonts w:hint="cs"/>
          <w:rtl/>
        </w:rPr>
        <w:t>أ</w:t>
      </w:r>
      <w:r w:rsidRPr="00C4672C">
        <w:rPr>
          <w:rFonts w:hint="cs"/>
          <w:rtl/>
        </w:rPr>
        <w:t>سواق</w:t>
      </w:r>
      <w:r w:rsidR="00B56DD7">
        <w:rPr>
          <w:rFonts w:hint="cs"/>
          <w:rtl/>
        </w:rPr>
        <w:t>؟</w:t>
      </w:r>
      <w:r w:rsidRPr="00C4672C">
        <w:rPr>
          <w:rFonts w:hint="cs"/>
          <w:rtl/>
        </w:rPr>
        <w:t xml:space="preserve">. </w:t>
      </w:r>
    </w:p>
    <w:p w:rsidR="006524BF" w:rsidRPr="00C4672C" w:rsidRDefault="006524BF" w:rsidP="00C17659">
      <w:pPr>
        <w:pStyle w:val="libNormal"/>
        <w:rPr>
          <w:rtl/>
        </w:rPr>
      </w:pPr>
      <w:r w:rsidRPr="00D4753A">
        <w:rPr>
          <w:rFonts w:hint="cs"/>
          <w:rtl/>
        </w:rPr>
        <w:t>وهل</w:t>
      </w:r>
      <w:r w:rsidR="00C17659">
        <w:rPr>
          <w:rFonts w:hint="cs"/>
          <w:rtl/>
        </w:rPr>
        <w:t>ّ</w:t>
      </w:r>
      <w:r w:rsidRPr="00D4753A">
        <w:rPr>
          <w:rFonts w:hint="cs"/>
          <w:rtl/>
        </w:rPr>
        <w:t>ا تأث</w:t>
      </w:r>
      <w:r w:rsidR="00C17659">
        <w:rPr>
          <w:rFonts w:hint="cs"/>
          <w:rtl/>
        </w:rPr>
        <w:t>َّ</w:t>
      </w:r>
      <w:r w:rsidRPr="00D4753A">
        <w:rPr>
          <w:rFonts w:hint="cs"/>
          <w:rtl/>
        </w:rPr>
        <w:t>رت نفس الرجل بالعلم لما شرب من منهل علم النبي</w:t>
      </w:r>
      <w:r w:rsidR="00C17659">
        <w:rPr>
          <w:rFonts w:hint="cs"/>
          <w:rtl/>
        </w:rPr>
        <w:t>ِّ</w:t>
      </w:r>
      <w:r w:rsidRPr="00D4753A">
        <w:rPr>
          <w:rFonts w:hint="cs"/>
          <w:rtl/>
        </w:rPr>
        <w:t xml:space="preserve"> العظيم</w:t>
      </w:r>
      <w:r w:rsidR="00B56DD7">
        <w:rPr>
          <w:rFonts w:hint="cs"/>
          <w:rtl/>
        </w:rPr>
        <w:t>؟</w:t>
      </w:r>
      <w:r w:rsidRPr="00D4753A">
        <w:rPr>
          <w:rFonts w:hint="cs"/>
          <w:rtl/>
        </w:rPr>
        <w:t xml:space="preserve"> فما معنى قوله</w:t>
      </w:r>
      <w:r w:rsidR="00B56DD7">
        <w:rPr>
          <w:rFonts w:hint="cs"/>
          <w:rtl/>
        </w:rPr>
        <w:t>:</w:t>
      </w:r>
      <w:r w:rsidRPr="00D4753A">
        <w:rPr>
          <w:rFonts w:hint="cs"/>
          <w:rtl/>
        </w:rPr>
        <w:t xml:space="preserve"> كل</w:t>
      </w:r>
      <w:r w:rsidR="00C17659">
        <w:rPr>
          <w:rFonts w:hint="cs"/>
          <w:rtl/>
        </w:rPr>
        <w:t>ُّ</w:t>
      </w:r>
      <w:r w:rsidRPr="00D4753A">
        <w:rPr>
          <w:rFonts w:hint="cs"/>
          <w:rtl/>
        </w:rPr>
        <w:t xml:space="preserve"> الناس أفقه من عمر</w:t>
      </w:r>
      <w:r w:rsidR="004B6304">
        <w:rPr>
          <w:rFonts w:hint="cs"/>
          <w:rtl/>
        </w:rPr>
        <w:t xml:space="preserve"> حتّى </w:t>
      </w:r>
      <w:r w:rsidRPr="00D4753A">
        <w:rPr>
          <w:rFonts w:hint="cs"/>
          <w:rtl/>
        </w:rPr>
        <w:t>رب</w:t>
      </w:r>
      <w:r w:rsidR="00C17659">
        <w:rPr>
          <w:rFonts w:hint="cs"/>
          <w:rtl/>
        </w:rPr>
        <w:t>ّ</w:t>
      </w:r>
      <w:r w:rsidRPr="00D4753A">
        <w:rPr>
          <w:rFonts w:hint="cs"/>
          <w:rtl/>
        </w:rPr>
        <w:t>ات الحجال</w:t>
      </w:r>
      <w:r w:rsidR="00B56DD7">
        <w:rPr>
          <w:rFonts w:hint="cs"/>
          <w:rtl/>
        </w:rPr>
        <w:t>؟</w:t>
      </w:r>
      <w:r w:rsidRPr="00D4753A">
        <w:rPr>
          <w:rFonts w:hint="cs"/>
          <w:rtl/>
        </w:rPr>
        <w:t xml:space="preserve"> وأمثاله</w:t>
      </w:r>
      <w:r w:rsidRPr="00E66E9B">
        <w:rPr>
          <w:rStyle w:val="libFootnotenumChar"/>
          <w:rFonts w:hint="cs"/>
          <w:rtl/>
        </w:rPr>
        <w:t>(2)</w:t>
      </w:r>
      <w:r w:rsidRPr="00D4753A">
        <w:rPr>
          <w:rFonts w:hint="cs"/>
          <w:rtl/>
        </w:rPr>
        <w:t xml:space="preserve"> وما الوجه في أخطاءه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5</w:t>
      </w:r>
      <w:r w:rsidR="00B56DD7">
        <w:rPr>
          <w:rFonts w:hint="cs"/>
          <w:rtl/>
        </w:rPr>
        <w:t>:</w:t>
      </w:r>
      <w:r w:rsidRPr="00D57D55">
        <w:rPr>
          <w:rFonts w:hint="cs"/>
          <w:rtl/>
        </w:rPr>
        <w:t xml:space="preserve"> 7 32.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 xml:space="preserve">في الجزء السادس ص 338 ط 2.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لتي لا تحصى في الفتيا وغيرها</w:t>
      </w:r>
      <w:r w:rsidR="00B56DD7">
        <w:rPr>
          <w:rFonts w:hint="cs"/>
          <w:rtl/>
        </w:rPr>
        <w:t>؟</w:t>
      </w:r>
      <w:r w:rsidR="00D97B63">
        <w:rPr>
          <w:rFonts w:hint="cs"/>
          <w:rtl/>
        </w:rPr>
        <w:t xml:space="preserve"> ممّا </w:t>
      </w:r>
      <w:r w:rsidRPr="00C4672C">
        <w:rPr>
          <w:rFonts w:hint="cs"/>
          <w:rtl/>
        </w:rPr>
        <w:t xml:space="preserve">سبق ويأتي إن شاء الله تعالى. </w:t>
      </w:r>
    </w:p>
    <w:p w:rsidR="006B64E1" w:rsidRDefault="006524BF" w:rsidP="006B64E1">
      <w:pPr>
        <w:pStyle w:val="libNormal"/>
        <w:rPr>
          <w:rtl/>
        </w:rPr>
      </w:pPr>
      <w:r w:rsidRPr="00C4672C">
        <w:rPr>
          <w:rFonts w:hint="cs"/>
          <w:rtl/>
        </w:rPr>
        <w:t>ولقد تلط</w:t>
      </w:r>
      <w:r w:rsidR="006B64E1">
        <w:rPr>
          <w:rFonts w:hint="cs"/>
          <w:rtl/>
        </w:rPr>
        <w:t>ّ</w:t>
      </w:r>
      <w:r w:rsidRPr="00C4672C">
        <w:rPr>
          <w:rFonts w:hint="cs"/>
          <w:rtl/>
        </w:rPr>
        <w:t>ف المولى سبحانه على الأ</w:t>
      </w:r>
      <w:r w:rsidR="006B64E1">
        <w:rPr>
          <w:rFonts w:hint="cs"/>
          <w:rtl/>
        </w:rPr>
        <w:t>ُ</w:t>
      </w:r>
      <w:r w:rsidRPr="00C4672C">
        <w:rPr>
          <w:rFonts w:hint="cs"/>
          <w:rtl/>
        </w:rPr>
        <w:t>م</w:t>
      </w:r>
      <w:r w:rsidR="006B64E1">
        <w:rPr>
          <w:rFonts w:hint="cs"/>
          <w:rtl/>
        </w:rPr>
        <w:t>ّ</w:t>
      </w:r>
      <w:r w:rsidRPr="00C4672C">
        <w:rPr>
          <w:rFonts w:hint="cs"/>
          <w:rtl/>
        </w:rPr>
        <w:t>ة المرحومة إن</w:t>
      </w:r>
      <w:r w:rsidR="006B64E1">
        <w:rPr>
          <w:rFonts w:hint="cs"/>
          <w:rtl/>
        </w:rPr>
        <w:t>َّ</w:t>
      </w:r>
      <w:r w:rsidRPr="00C4672C">
        <w:rPr>
          <w:rFonts w:hint="cs"/>
          <w:rtl/>
        </w:rPr>
        <w:t>ه ولي أمرها بعد شرب تلك الكاس. وأنا لا أدري لو كان وليه قبل ذلك ماذا كان يصدر من ولائد الجهل</w:t>
      </w:r>
      <w:r w:rsidR="00B56DD7">
        <w:rPr>
          <w:rFonts w:hint="cs"/>
          <w:rtl/>
        </w:rPr>
        <w:t>؟</w:t>
      </w:r>
      <w:r w:rsidRPr="00C4672C">
        <w:rPr>
          <w:rFonts w:hint="cs"/>
          <w:rtl/>
        </w:rPr>
        <w:t xml:space="preserve"> وأي</w:t>
      </w:r>
      <w:r w:rsidR="006B64E1">
        <w:rPr>
          <w:rFonts w:hint="cs"/>
          <w:rtl/>
        </w:rPr>
        <w:t>ّ</w:t>
      </w:r>
      <w:r w:rsidRPr="00C4672C">
        <w:rPr>
          <w:rFonts w:hint="cs"/>
          <w:rtl/>
        </w:rPr>
        <w:t xml:space="preserve"> حد</w:t>
      </w:r>
      <w:r w:rsidR="006B64E1">
        <w:rPr>
          <w:rFonts w:hint="cs"/>
          <w:rtl/>
        </w:rPr>
        <w:t>ّ</w:t>
      </w:r>
      <w:r w:rsidRPr="00C4672C">
        <w:rPr>
          <w:rFonts w:hint="cs"/>
          <w:rtl/>
        </w:rPr>
        <w:t xml:space="preserve"> كانت تبلغ نوادر الأثر في علمه</w:t>
      </w:r>
      <w:r w:rsidR="00B56DD7">
        <w:rPr>
          <w:rFonts w:hint="cs"/>
          <w:rtl/>
        </w:rPr>
        <w:t>؟</w:t>
      </w:r>
      <w:r w:rsidRPr="00C4672C">
        <w:rPr>
          <w:rFonts w:hint="cs"/>
          <w:rtl/>
        </w:rPr>
        <w:t xml:space="preserve"> </w:t>
      </w:r>
    </w:p>
    <w:p w:rsidR="0063372F" w:rsidRDefault="006524BF" w:rsidP="006B64E1">
      <w:pPr>
        <w:pStyle w:val="libNormal"/>
        <w:rPr>
          <w:rtl/>
        </w:rPr>
      </w:pPr>
      <w:r w:rsidRPr="00C4672C">
        <w:rPr>
          <w:rFonts w:hint="cs"/>
          <w:rtl/>
        </w:rPr>
        <w:t>وليت مصطنع هذه المهزأة اصطنعها على وجه ينطبق حكمها على رسول الله صلى الله عليه وآله وعلى الخليفة</w:t>
      </w:r>
      <w:r w:rsidR="00B56DD7">
        <w:rPr>
          <w:rFonts w:hint="cs"/>
          <w:rtl/>
        </w:rPr>
        <w:t>،</w:t>
      </w:r>
      <w:r w:rsidRPr="00C4672C">
        <w:rPr>
          <w:rFonts w:hint="cs"/>
          <w:rtl/>
        </w:rPr>
        <w:t xml:space="preserve"> لكن</w:t>
      </w:r>
      <w:r w:rsidR="006B64E1">
        <w:rPr>
          <w:rFonts w:hint="cs"/>
          <w:rtl/>
        </w:rPr>
        <w:t>َّ</w:t>
      </w:r>
      <w:r w:rsidRPr="00C4672C">
        <w:rPr>
          <w:rFonts w:hint="cs"/>
          <w:rtl/>
        </w:rPr>
        <w:t>ه لا ينطبق على أي</w:t>
      </w:r>
      <w:r w:rsidR="006B64E1">
        <w:rPr>
          <w:rFonts w:hint="cs"/>
          <w:rtl/>
        </w:rPr>
        <w:t>ّ</w:t>
      </w:r>
      <w:r w:rsidRPr="00C4672C">
        <w:rPr>
          <w:rFonts w:hint="cs"/>
          <w:rtl/>
        </w:rPr>
        <w:t xml:space="preserve"> منهما كما بي</w:t>
      </w:r>
      <w:r w:rsidR="006B64E1">
        <w:rPr>
          <w:rFonts w:hint="cs"/>
          <w:rtl/>
        </w:rPr>
        <w:t>َّ</w:t>
      </w:r>
      <w:r w:rsidRPr="00C4672C">
        <w:rPr>
          <w:rFonts w:hint="cs"/>
          <w:rtl/>
        </w:rPr>
        <w:t>ناه</w:t>
      </w:r>
      <w:r w:rsidR="00B56DD7">
        <w:rPr>
          <w:rFonts w:hint="cs"/>
          <w:rtl/>
        </w:rPr>
        <w:t>،</w:t>
      </w:r>
      <w:r w:rsidRPr="00C4672C">
        <w:rPr>
          <w:rFonts w:hint="cs"/>
          <w:rtl/>
        </w:rPr>
        <w:t xml:space="preserve"> غير أن</w:t>
      </w:r>
      <w:r w:rsidR="006B64E1">
        <w:rPr>
          <w:rFonts w:hint="cs"/>
          <w:rtl/>
        </w:rPr>
        <w:t>َّ</w:t>
      </w:r>
      <w:r w:rsidRPr="00C4672C">
        <w:rPr>
          <w:rFonts w:hint="cs"/>
          <w:rtl/>
        </w:rPr>
        <w:t xml:space="preserve"> وظيفة الماين أن يأتي بأساطيره على كل</w:t>
      </w:r>
      <w:r w:rsidR="006B64E1">
        <w:rPr>
          <w:rFonts w:hint="cs"/>
          <w:rtl/>
        </w:rPr>
        <w:t>ِّ</w:t>
      </w:r>
      <w:r w:rsidRPr="00C4672C">
        <w:rPr>
          <w:rFonts w:hint="cs"/>
          <w:rtl/>
        </w:rPr>
        <w:t xml:space="preserve"> حال</w:t>
      </w:r>
      <w:r w:rsidR="00B56DD7">
        <w:rPr>
          <w:rFonts w:hint="cs"/>
          <w:rtl/>
        </w:rPr>
        <w:t>،</w:t>
      </w:r>
      <w:r w:rsidRPr="00C4672C">
        <w:rPr>
          <w:rFonts w:hint="cs"/>
          <w:rtl/>
        </w:rPr>
        <w:t xml:space="preserve"> وإن</w:t>
      </w:r>
      <w:r w:rsidR="006B64E1">
        <w:rPr>
          <w:rFonts w:hint="cs"/>
          <w:rtl/>
        </w:rPr>
        <w:t>َّ</w:t>
      </w:r>
      <w:r w:rsidRPr="00C4672C">
        <w:rPr>
          <w:rFonts w:hint="cs"/>
          <w:rtl/>
        </w:rPr>
        <w:t>ما العتب على البخاري الذي يعتبرها ويدرجها في الصحيح غلو</w:t>
      </w:r>
      <w:r w:rsidR="006B64E1">
        <w:rPr>
          <w:rFonts w:hint="cs"/>
          <w:rtl/>
        </w:rPr>
        <w:t>ّ</w:t>
      </w:r>
      <w:r w:rsidRPr="00C4672C">
        <w:rPr>
          <w:rFonts w:hint="cs"/>
          <w:rtl/>
        </w:rPr>
        <w:t>ا</w:t>
      </w:r>
      <w:r w:rsidR="006B64E1">
        <w:rPr>
          <w:rFonts w:hint="cs"/>
          <w:rtl/>
        </w:rPr>
        <w:t>ً</w:t>
      </w:r>
      <w:r w:rsidRPr="00C4672C">
        <w:rPr>
          <w:rFonts w:hint="cs"/>
          <w:rtl/>
        </w:rPr>
        <w:t xml:space="preserve"> منه في الفضائل</w:t>
      </w:r>
      <w:r w:rsidR="00B56DD7">
        <w:rPr>
          <w:rFonts w:hint="cs"/>
          <w:rtl/>
        </w:rPr>
        <w:t>،</w:t>
      </w:r>
      <w:r w:rsidRPr="00C4672C">
        <w:rPr>
          <w:rFonts w:hint="cs"/>
          <w:rtl/>
        </w:rPr>
        <w:t xml:space="preserve"> وأشد</w:t>
      </w:r>
      <w:r w:rsidR="006B64E1">
        <w:rPr>
          <w:rFonts w:hint="cs"/>
          <w:rtl/>
        </w:rPr>
        <w:t>ّ</w:t>
      </w:r>
      <w:r w:rsidRPr="00C4672C">
        <w:rPr>
          <w:rFonts w:hint="cs"/>
          <w:rtl/>
        </w:rPr>
        <w:t xml:space="preserve"> منه وأعظم على أمثال ابن أبي جمرة الأزدي من الذين يمو</w:t>
      </w:r>
      <w:r w:rsidR="006B64E1">
        <w:rPr>
          <w:rFonts w:hint="cs"/>
          <w:rtl/>
        </w:rPr>
        <w:t>ِّ</w:t>
      </w:r>
      <w:r w:rsidRPr="00C4672C">
        <w:rPr>
          <w:rFonts w:hint="cs"/>
          <w:rtl/>
        </w:rPr>
        <w:t>هون الحقايق بزخرف القول على أغرار الأ</w:t>
      </w:r>
      <w:r w:rsidR="006B64E1">
        <w:rPr>
          <w:rFonts w:hint="cs"/>
          <w:rtl/>
        </w:rPr>
        <w:t>ُ</w:t>
      </w:r>
      <w:r w:rsidRPr="00C4672C">
        <w:rPr>
          <w:rFonts w:hint="cs"/>
          <w:rtl/>
        </w:rPr>
        <w:t>م</w:t>
      </w:r>
      <w:r w:rsidR="006B64E1">
        <w:rPr>
          <w:rFonts w:hint="cs"/>
          <w:rtl/>
        </w:rPr>
        <w:t>َّ</w:t>
      </w:r>
      <w:r w:rsidRPr="00C4672C">
        <w:rPr>
          <w:rFonts w:hint="cs"/>
          <w:rtl/>
        </w:rPr>
        <w:t>ة</w:t>
      </w:r>
      <w:r w:rsidR="00B56DD7">
        <w:rPr>
          <w:rFonts w:hint="cs"/>
          <w:rtl/>
        </w:rPr>
        <w:t>،</w:t>
      </w:r>
      <w:r w:rsidRPr="00C4672C">
        <w:rPr>
          <w:rFonts w:hint="cs"/>
          <w:rtl/>
        </w:rPr>
        <w:t xml:space="preserve"> ويحسبونه هي</w:t>
      </w:r>
      <w:r w:rsidR="006B64E1">
        <w:rPr>
          <w:rFonts w:hint="cs"/>
          <w:rtl/>
        </w:rPr>
        <w:t>ِّ</w:t>
      </w:r>
      <w:r w:rsidRPr="00C4672C">
        <w:rPr>
          <w:rFonts w:hint="cs"/>
          <w:rtl/>
        </w:rPr>
        <w:t>نا</w:t>
      </w:r>
      <w:r w:rsidR="006B64E1">
        <w:rPr>
          <w:rFonts w:hint="cs"/>
          <w:rtl/>
        </w:rPr>
        <w:t>ً</w:t>
      </w:r>
      <w:r w:rsidRPr="00C4672C">
        <w:rPr>
          <w:rFonts w:hint="cs"/>
          <w:rtl/>
        </w:rPr>
        <w:t xml:space="preserve"> وهو عند الله عظيم. </w:t>
      </w:r>
    </w:p>
    <w:p w:rsidR="006524BF" w:rsidRPr="00C4672C" w:rsidRDefault="00F36230" w:rsidP="006B64E1">
      <w:pPr>
        <w:pStyle w:val="libCenterBold1"/>
        <w:rPr>
          <w:rtl/>
        </w:rPr>
      </w:pPr>
      <w:bookmarkStart w:id="46" w:name="36"/>
      <w:r>
        <w:rPr>
          <w:rFonts w:hint="cs"/>
          <w:rtl/>
        </w:rPr>
        <w:t>-</w:t>
      </w:r>
      <w:r w:rsidR="006524BF" w:rsidRPr="00C4672C">
        <w:rPr>
          <w:rFonts w:hint="cs"/>
          <w:rtl/>
        </w:rPr>
        <w:t xml:space="preserve"> 11</w:t>
      </w:r>
      <w:r>
        <w:rPr>
          <w:rFonts w:hint="cs"/>
          <w:rtl/>
        </w:rPr>
        <w:t xml:space="preserve"> -</w:t>
      </w:r>
      <w:bookmarkEnd w:id="46"/>
    </w:p>
    <w:p w:rsidR="00B56DD7" w:rsidRDefault="006524BF" w:rsidP="002B5003">
      <w:pPr>
        <w:pStyle w:val="Heading2Center"/>
        <w:rPr>
          <w:rtl/>
        </w:rPr>
      </w:pPr>
      <w:bookmarkStart w:id="47" w:name="_Toc526161076"/>
      <w:r w:rsidRPr="00C4672C">
        <w:rPr>
          <w:rFonts w:hint="cs"/>
          <w:rtl/>
        </w:rPr>
        <w:t>عمر وف</w:t>
      </w:r>
      <w:r w:rsidR="006B64E1">
        <w:rPr>
          <w:rFonts w:hint="cs"/>
          <w:rtl/>
        </w:rPr>
        <w:t>َ</w:t>
      </w:r>
      <w:r w:rsidRPr="00C4672C">
        <w:rPr>
          <w:rFonts w:hint="cs"/>
          <w:rtl/>
        </w:rPr>
        <w:t>ر</w:t>
      </w:r>
      <w:r w:rsidR="006B64E1">
        <w:rPr>
          <w:rFonts w:hint="cs"/>
          <w:rtl/>
        </w:rPr>
        <w:t>َ</w:t>
      </w:r>
      <w:r w:rsidRPr="00C4672C">
        <w:rPr>
          <w:rFonts w:hint="cs"/>
          <w:rtl/>
        </w:rPr>
        <w:t>ق الشيطان منه</w:t>
      </w:r>
      <w:bookmarkEnd w:id="47"/>
    </w:p>
    <w:p w:rsidR="00B56DD7" w:rsidRDefault="006524BF" w:rsidP="00F110FA">
      <w:pPr>
        <w:pStyle w:val="libNormal"/>
        <w:rPr>
          <w:rtl/>
        </w:rPr>
      </w:pPr>
      <w:r w:rsidRPr="00C4672C">
        <w:rPr>
          <w:rFonts w:hint="cs"/>
          <w:rtl/>
        </w:rPr>
        <w:t>أخرج البخاري في صحيحه في كتاب بدء الخلق باب صفة إبليس وجنوده ج 5</w:t>
      </w:r>
      <w:r w:rsidR="00B56DD7">
        <w:rPr>
          <w:rFonts w:hint="cs"/>
          <w:rtl/>
        </w:rPr>
        <w:t>:</w:t>
      </w:r>
      <w:r w:rsidRPr="00C4672C">
        <w:rPr>
          <w:rFonts w:hint="cs"/>
          <w:rtl/>
        </w:rPr>
        <w:t xml:space="preserve"> 89</w:t>
      </w:r>
      <w:r w:rsidR="00B56DD7">
        <w:rPr>
          <w:rFonts w:hint="cs"/>
          <w:rtl/>
        </w:rPr>
        <w:t>،</w:t>
      </w:r>
      <w:r w:rsidRPr="00C4672C">
        <w:rPr>
          <w:rFonts w:hint="cs"/>
          <w:rtl/>
        </w:rPr>
        <w:t xml:space="preserve"> وفي كتاب المناقب باب مناقب عمر 5</w:t>
      </w:r>
      <w:r w:rsidR="00B56DD7">
        <w:rPr>
          <w:rFonts w:hint="cs"/>
          <w:rtl/>
        </w:rPr>
        <w:t>:</w:t>
      </w:r>
      <w:r w:rsidRPr="00C4672C">
        <w:rPr>
          <w:rFonts w:hint="cs"/>
          <w:rtl/>
        </w:rPr>
        <w:t xml:space="preserve"> 256 عن سعد بن أبي وقاص قال</w:t>
      </w:r>
      <w:r w:rsidR="00B56DD7">
        <w:rPr>
          <w:rFonts w:hint="cs"/>
          <w:rtl/>
        </w:rPr>
        <w:t>:</w:t>
      </w:r>
      <w:r w:rsidRPr="00C4672C">
        <w:rPr>
          <w:rFonts w:hint="cs"/>
          <w:rtl/>
        </w:rPr>
        <w:t xml:space="preserve"> استأذن عمر على رسول الله صلى الله عليه وسلم وعنده نساء من قريش ي</w:t>
      </w:r>
      <w:r w:rsidR="00F110FA">
        <w:rPr>
          <w:rFonts w:hint="cs"/>
          <w:rtl/>
        </w:rPr>
        <w:t>ُ</w:t>
      </w:r>
      <w:r w:rsidRPr="00C4672C">
        <w:rPr>
          <w:rFonts w:hint="cs"/>
          <w:rtl/>
        </w:rPr>
        <w:t>كل</w:t>
      </w:r>
      <w:r w:rsidR="00F110FA">
        <w:rPr>
          <w:rFonts w:hint="cs"/>
          <w:rtl/>
        </w:rPr>
        <w:t>ّ</w:t>
      </w:r>
      <w:r w:rsidRPr="00C4672C">
        <w:rPr>
          <w:rFonts w:hint="cs"/>
          <w:rtl/>
        </w:rPr>
        <w:t>منه ويستكثرنه عالية أصواتهن</w:t>
      </w:r>
      <w:r w:rsidR="00F110FA">
        <w:rPr>
          <w:rFonts w:hint="cs"/>
          <w:rtl/>
        </w:rPr>
        <w:t>َّ</w:t>
      </w:r>
      <w:r w:rsidR="00F83939">
        <w:rPr>
          <w:rFonts w:hint="cs"/>
          <w:rtl/>
        </w:rPr>
        <w:t xml:space="preserve"> فلمّا </w:t>
      </w:r>
      <w:r w:rsidRPr="00C4672C">
        <w:rPr>
          <w:rFonts w:hint="cs"/>
          <w:rtl/>
        </w:rPr>
        <w:t>استأذن عمر قمن يبتدرن الحجاب</w:t>
      </w:r>
      <w:r w:rsidR="00B56DD7">
        <w:rPr>
          <w:rFonts w:hint="cs"/>
          <w:rtl/>
        </w:rPr>
        <w:t>،</w:t>
      </w:r>
      <w:r w:rsidRPr="00C4672C">
        <w:rPr>
          <w:rFonts w:hint="cs"/>
          <w:rtl/>
        </w:rPr>
        <w:t xml:space="preserve"> فأذن له رسول الله صلى الله عليه وسلم ورسول الله صلى الله عليه وسلم يضحك</w:t>
      </w:r>
      <w:r w:rsidR="00B56DD7">
        <w:rPr>
          <w:rFonts w:hint="cs"/>
          <w:rtl/>
        </w:rPr>
        <w:t>،</w:t>
      </w:r>
      <w:r w:rsidRPr="00C4672C">
        <w:rPr>
          <w:rFonts w:hint="cs"/>
          <w:rtl/>
        </w:rPr>
        <w:t xml:space="preserve"> فقال عمر</w:t>
      </w:r>
      <w:r w:rsidR="00B56DD7">
        <w:rPr>
          <w:rFonts w:hint="cs"/>
          <w:rtl/>
        </w:rPr>
        <w:t>:</w:t>
      </w:r>
      <w:r w:rsidRPr="00C4672C">
        <w:rPr>
          <w:rFonts w:hint="cs"/>
          <w:rtl/>
        </w:rPr>
        <w:t xml:space="preserve"> أضحك الله سن</w:t>
      </w:r>
      <w:r w:rsidR="00F110FA">
        <w:rPr>
          <w:rFonts w:hint="cs"/>
          <w:rtl/>
        </w:rPr>
        <w:t>َّ</w:t>
      </w:r>
      <w:r w:rsidRPr="00C4672C">
        <w:rPr>
          <w:rFonts w:hint="cs"/>
          <w:rtl/>
        </w:rPr>
        <w:t>ك يا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عجبت من هؤلاء اللاتي كن</w:t>
      </w:r>
      <w:r w:rsidR="00F110FA">
        <w:rPr>
          <w:rFonts w:hint="cs"/>
          <w:rtl/>
        </w:rPr>
        <w:t>َّ</w:t>
      </w:r>
      <w:r w:rsidRPr="00C4672C">
        <w:rPr>
          <w:rFonts w:hint="cs"/>
          <w:rtl/>
        </w:rPr>
        <w:t xml:space="preserve"> عندي</w:t>
      </w:r>
      <w:r w:rsidR="00F83939">
        <w:rPr>
          <w:rFonts w:hint="cs"/>
          <w:rtl/>
        </w:rPr>
        <w:t xml:space="preserve"> فلمّا </w:t>
      </w:r>
      <w:r w:rsidRPr="00C4672C">
        <w:rPr>
          <w:rFonts w:hint="cs"/>
          <w:rtl/>
        </w:rPr>
        <w:t xml:space="preserve">سمعن صوتك </w:t>
      </w:r>
      <w:r w:rsidR="00F110FA">
        <w:rPr>
          <w:rFonts w:hint="cs"/>
          <w:rtl/>
        </w:rPr>
        <w:t>إ</w:t>
      </w:r>
      <w:r w:rsidRPr="00C4672C">
        <w:rPr>
          <w:rFonts w:hint="cs"/>
          <w:rtl/>
        </w:rPr>
        <w:t>بتدرن الحجاب. قال عمر</w:t>
      </w:r>
      <w:r w:rsidR="00B56DD7">
        <w:rPr>
          <w:rFonts w:hint="cs"/>
          <w:rtl/>
        </w:rPr>
        <w:t>:</w:t>
      </w:r>
      <w:r w:rsidRPr="00C4672C">
        <w:rPr>
          <w:rFonts w:hint="cs"/>
          <w:rtl/>
        </w:rPr>
        <w:t xml:space="preserve"> فأنت يا رسول الله</w:t>
      </w:r>
      <w:r w:rsidR="00B56DD7">
        <w:rPr>
          <w:rFonts w:hint="cs"/>
          <w:rtl/>
        </w:rPr>
        <w:t>!</w:t>
      </w:r>
      <w:r w:rsidRPr="00C4672C">
        <w:rPr>
          <w:rFonts w:hint="cs"/>
          <w:rtl/>
        </w:rPr>
        <w:t xml:space="preserve"> كنت أحق</w:t>
      </w:r>
      <w:r w:rsidR="00F110FA">
        <w:rPr>
          <w:rFonts w:hint="cs"/>
          <w:rtl/>
        </w:rPr>
        <w:t>ّ</w:t>
      </w:r>
      <w:r w:rsidRPr="00C4672C">
        <w:rPr>
          <w:rFonts w:hint="cs"/>
          <w:rtl/>
        </w:rPr>
        <w:t xml:space="preserve"> أن يهبن</w:t>
      </w:r>
      <w:r w:rsidR="00B56DD7">
        <w:rPr>
          <w:rFonts w:hint="cs"/>
          <w:rtl/>
        </w:rPr>
        <w:t>،</w:t>
      </w:r>
      <w:r w:rsidR="0059511B">
        <w:rPr>
          <w:rFonts w:hint="cs"/>
          <w:rtl/>
        </w:rPr>
        <w:t xml:space="preserve"> ثمَّ </w:t>
      </w:r>
      <w:r w:rsidRPr="00C4672C">
        <w:rPr>
          <w:rFonts w:hint="cs"/>
          <w:rtl/>
        </w:rPr>
        <w:t xml:space="preserve">قال </w:t>
      </w:r>
      <w:r w:rsidR="00F110FA">
        <w:rPr>
          <w:rFonts w:hint="cs"/>
          <w:rtl/>
        </w:rPr>
        <w:t>«</w:t>
      </w:r>
      <w:r w:rsidRPr="00C4672C">
        <w:rPr>
          <w:rFonts w:hint="cs"/>
          <w:rtl/>
        </w:rPr>
        <w:t>عمر</w:t>
      </w:r>
      <w:r w:rsidR="00F110FA">
        <w:rPr>
          <w:rFonts w:hint="cs"/>
          <w:rtl/>
        </w:rPr>
        <w:t>»</w:t>
      </w:r>
      <w:r w:rsidRPr="00C4672C">
        <w:rPr>
          <w:rFonts w:hint="cs"/>
          <w:rtl/>
        </w:rPr>
        <w:t xml:space="preserve"> أي عدو</w:t>
      </w:r>
      <w:r w:rsidR="00F110FA">
        <w:rPr>
          <w:rFonts w:hint="cs"/>
          <w:rtl/>
        </w:rPr>
        <w:t>ّ</w:t>
      </w:r>
      <w:r w:rsidRPr="00C4672C">
        <w:rPr>
          <w:rFonts w:hint="cs"/>
          <w:rtl/>
        </w:rPr>
        <w:t>ات أنفسهن</w:t>
      </w:r>
      <w:r w:rsidR="00F110FA">
        <w:rPr>
          <w:rFonts w:hint="cs"/>
          <w:rtl/>
        </w:rPr>
        <w:t>َّ</w:t>
      </w:r>
      <w:r w:rsidRPr="00C4672C">
        <w:rPr>
          <w:rFonts w:hint="cs"/>
          <w:rtl/>
        </w:rPr>
        <w:t xml:space="preserve"> أتهبنني ولا تهبن رسول الله صلى الله عليه وسلم</w:t>
      </w:r>
      <w:r w:rsidR="00B56DD7">
        <w:rPr>
          <w:rFonts w:hint="cs"/>
          <w:rtl/>
        </w:rPr>
        <w:t>؟</w:t>
      </w:r>
      <w:r w:rsidRPr="00C4672C">
        <w:rPr>
          <w:rFonts w:hint="cs"/>
          <w:rtl/>
        </w:rPr>
        <w:t xml:space="preserve"> قلن</w:t>
      </w:r>
      <w:r w:rsidR="00B56DD7">
        <w:rPr>
          <w:rFonts w:hint="cs"/>
          <w:rtl/>
        </w:rPr>
        <w:t>:</w:t>
      </w:r>
      <w:r w:rsidRPr="00C4672C">
        <w:rPr>
          <w:rFonts w:hint="cs"/>
          <w:rtl/>
        </w:rPr>
        <w:t xml:space="preserve"> نعم</w:t>
      </w:r>
      <w:r w:rsidR="00B56DD7">
        <w:rPr>
          <w:rFonts w:hint="cs"/>
          <w:rtl/>
        </w:rPr>
        <w:t>،</w:t>
      </w:r>
      <w:r w:rsidRPr="00C4672C">
        <w:rPr>
          <w:rFonts w:hint="cs"/>
          <w:rtl/>
        </w:rPr>
        <w:t xml:space="preserve"> أنت أفظ</w:t>
      </w:r>
      <w:r w:rsidR="00F110FA">
        <w:rPr>
          <w:rFonts w:hint="cs"/>
          <w:rtl/>
        </w:rPr>
        <w:t>ّ</w:t>
      </w:r>
      <w:r w:rsidRPr="00C4672C">
        <w:rPr>
          <w:rFonts w:hint="cs"/>
          <w:rtl/>
        </w:rPr>
        <w:t xml:space="preserve"> وأغلظ من رسول الله صلى الله عليه وسلم. قال رسول الله صلى الله عليه وسلم</w:t>
      </w:r>
      <w:r w:rsidR="00B56DD7">
        <w:rPr>
          <w:rFonts w:hint="cs"/>
          <w:rtl/>
        </w:rPr>
        <w:t>:</w:t>
      </w:r>
      <w:r w:rsidRPr="00C4672C">
        <w:rPr>
          <w:rFonts w:hint="cs"/>
          <w:rtl/>
        </w:rPr>
        <w:t xml:space="preserve"> والذي نفسي بيده ما لقيك الشطان قط</w:t>
      </w:r>
      <w:r w:rsidR="00F110FA">
        <w:rPr>
          <w:rFonts w:hint="cs"/>
          <w:rtl/>
        </w:rPr>
        <w:t>ّ</w:t>
      </w:r>
      <w:r w:rsidRPr="00C4672C">
        <w:rPr>
          <w:rFonts w:hint="cs"/>
          <w:rtl/>
        </w:rPr>
        <w:t xml:space="preserve"> سالكا</w:t>
      </w:r>
      <w:r w:rsidR="00F110FA">
        <w:rPr>
          <w:rFonts w:hint="cs"/>
          <w:rtl/>
        </w:rPr>
        <w:t>ً</w:t>
      </w:r>
      <w:r w:rsidRPr="00C4672C">
        <w:rPr>
          <w:rFonts w:hint="cs"/>
          <w:rtl/>
        </w:rPr>
        <w:t xml:space="preserve"> فج</w:t>
      </w:r>
      <w:r w:rsidR="00F110FA">
        <w:rPr>
          <w:rFonts w:hint="cs"/>
          <w:rtl/>
        </w:rPr>
        <w:t>ّ</w:t>
      </w:r>
      <w:r w:rsidRPr="00C4672C">
        <w:rPr>
          <w:rFonts w:hint="cs"/>
          <w:rtl/>
        </w:rPr>
        <w:t>ا</w:t>
      </w:r>
      <w:r w:rsidR="00F110FA">
        <w:rPr>
          <w:rFonts w:hint="cs"/>
          <w:rtl/>
        </w:rPr>
        <w:t>ً</w:t>
      </w:r>
      <w:r w:rsidR="0059511B">
        <w:rPr>
          <w:rFonts w:hint="cs"/>
          <w:rtl/>
        </w:rPr>
        <w:t xml:space="preserve"> إلّا </w:t>
      </w:r>
      <w:r w:rsidRPr="00C4672C">
        <w:rPr>
          <w:rFonts w:hint="cs"/>
          <w:rtl/>
        </w:rPr>
        <w:t>سلك فج</w:t>
      </w:r>
      <w:r w:rsidR="00F110FA">
        <w:rPr>
          <w:rFonts w:hint="cs"/>
          <w:rtl/>
        </w:rPr>
        <w:t>ّ</w:t>
      </w:r>
      <w:r w:rsidRPr="00C4672C">
        <w:rPr>
          <w:rFonts w:hint="cs"/>
          <w:rtl/>
        </w:rPr>
        <w:t>ا</w:t>
      </w:r>
      <w:r w:rsidR="00F110FA">
        <w:rPr>
          <w:rFonts w:hint="cs"/>
          <w:rtl/>
        </w:rPr>
        <w:t>ً</w:t>
      </w:r>
      <w:r w:rsidRPr="00C4672C">
        <w:rPr>
          <w:rFonts w:hint="cs"/>
          <w:rtl/>
        </w:rPr>
        <w:t xml:space="preserve"> غير فج</w:t>
      </w:r>
      <w:r w:rsidR="00F110FA">
        <w:rPr>
          <w:rFonts w:hint="cs"/>
          <w:rtl/>
        </w:rPr>
        <w:t>ّ</w:t>
      </w:r>
      <w:r w:rsidRPr="00C4672C">
        <w:rPr>
          <w:rFonts w:hint="cs"/>
          <w:rtl/>
        </w:rPr>
        <w:t xml:space="preserve">ك. </w:t>
      </w:r>
    </w:p>
    <w:p w:rsidR="006524BF" w:rsidRPr="00C4672C" w:rsidRDefault="006524BF" w:rsidP="00F110FA">
      <w:pPr>
        <w:pStyle w:val="libNormal"/>
        <w:rPr>
          <w:rtl/>
        </w:rPr>
      </w:pPr>
      <w:r w:rsidRPr="00D4753A">
        <w:rPr>
          <w:rFonts w:hint="cs"/>
          <w:rtl/>
        </w:rPr>
        <w:t>قال الأميني</w:t>
      </w:r>
      <w:r w:rsidR="00B56DD7">
        <w:rPr>
          <w:rFonts w:hint="cs"/>
          <w:rtl/>
        </w:rPr>
        <w:t>:</w:t>
      </w:r>
      <w:r w:rsidRPr="00D4753A">
        <w:rPr>
          <w:rFonts w:hint="cs"/>
          <w:rtl/>
        </w:rPr>
        <w:t xml:space="preserve"> ما أوقح هذا الراوي الذي ساق هذا الحديث في عداد الفضائل وهو بعد</w:t>
      </w:r>
      <w:r w:rsidR="00F110FA">
        <w:rPr>
          <w:rFonts w:hint="cs"/>
          <w:rtl/>
        </w:rPr>
        <w:t>ِّ</w:t>
      </w:r>
      <w:r w:rsidRPr="00D4753A">
        <w:rPr>
          <w:rFonts w:hint="cs"/>
          <w:rtl/>
        </w:rPr>
        <w:t>ه عند سياق السفاسف أولى</w:t>
      </w:r>
      <w:r w:rsidR="00B56DD7">
        <w:rPr>
          <w:rFonts w:hint="cs"/>
          <w:rtl/>
        </w:rPr>
        <w:t>،</w:t>
      </w:r>
      <w:r w:rsidRPr="00D4753A">
        <w:rPr>
          <w:rFonts w:hint="cs"/>
          <w:rtl/>
        </w:rPr>
        <w:t xml:space="preserve"> حسب أو</w:t>
      </w:r>
      <w:r w:rsidR="00F110FA">
        <w:rPr>
          <w:rFonts w:hint="cs"/>
          <w:rtl/>
        </w:rPr>
        <w:t>َّ</w:t>
      </w:r>
      <w:r w:rsidRPr="00D4753A">
        <w:rPr>
          <w:rFonts w:hint="cs"/>
          <w:rtl/>
        </w:rPr>
        <w:t>لا</w:t>
      </w:r>
      <w:r w:rsidR="00F110FA">
        <w:rPr>
          <w:rFonts w:hint="cs"/>
          <w:rtl/>
        </w:rPr>
        <w:t>ً</w:t>
      </w:r>
      <w:r w:rsidRPr="00D4753A">
        <w:rPr>
          <w:rFonts w:hint="cs"/>
          <w:rtl/>
        </w:rPr>
        <w:t xml:space="preserve"> أن النساء كن</w:t>
      </w:r>
      <w:r w:rsidR="00F110FA">
        <w:rPr>
          <w:rFonts w:hint="cs"/>
          <w:rtl/>
        </w:rPr>
        <w:t>َّ</w:t>
      </w:r>
      <w:r w:rsidRPr="00D4753A">
        <w:rPr>
          <w:rFonts w:hint="cs"/>
          <w:rtl/>
        </w:rPr>
        <w:t xml:space="preserve"> لم يهبن رسول الله صلى الله عليه وآله وهبن عمر</w:t>
      </w:r>
      <w:r w:rsidR="00B56DD7">
        <w:rPr>
          <w:rFonts w:hint="cs"/>
          <w:rtl/>
        </w:rPr>
        <w:t>،</w:t>
      </w:r>
      <w:r w:rsidRPr="00D4753A">
        <w:rPr>
          <w:rFonts w:hint="cs"/>
          <w:rtl/>
        </w:rPr>
        <w:t xml:space="preserve"> فعلى هذا ن</w:t>
      </w:r>
      <w:r w:rsidR="00F110FA">
        <w:rPr>
          <w:rFonts w:hint="cs"/>
          <w:rtl/>
        </w:rPr>
        <w:t>ُ</w:t>
      </w:r>
      <w:r w:rsidRPr="00D4753A">
        <w:rPr>
          <w:rFonts w:hint="cs"/>
          <w:rtl/>
        </w:rPr>
        <w:t>سائله</w:t>
      </w:r>
      <w:r w:rsidR="00B56DD7">
        <w:rPr>
          <w:rFonts w:hint="cs"/>
          <w:rtl/>
        </w:rPr>
        <w:t>:</w:t>
      </w:r>
      <w:r w:rsidRPr="00D4753A">
        <w:rPr>
          <w:rFonts w:hint="cs"/>
          <w:rtl/>
        </w:rPr>
        <w:t xml:space="preserve"> أكن</w:t>
      </w:r>
      <w:r w:rsidR="00F110FA">
        <w:rPr>
          <w:rFonts w:hint="cs"/>
          <w:rtl/>
        </w:rPr>
        <w:t>َّ</w:t>
      </w:r>
      <w:r w:rsidRPr="00D4753A">
        <w:rPr>
          <w:rFonts w:hint="cs"/>
          <w:rtl/>
        </w:rPr>
        <w:t xml:space="preserve"> هذه النسوة نساؤه صلى الله عليه وآله</w:t>
      </w:r>
      <w:r w:rsidR="00B56DD7">
        <w:rPr>
          <w:rFonts w:hint="cs"/>
          <w:rtl/>
        </w:rPr>
        <w:t>؟</w:t>
      </w:r>
      <w:r w:rsidRPr="00D4753A">
        <w:rPr>
          <w:rFonts w:hint="cs"/>
          <w:rtl/>
        </w:rPr>
        <w:t xml:space="preserve"> كما ذكره شر</w:t>
      </w:r>
      <w:r w:rsidR="00F110FA">
        <w:rPr>
          <w:rFonts w:hint="cs"/>
          <w:rtl/>
        </w:rPr>
        <w:t>ّ</w:t>
      </w:r>
      <w:r w:rsidRPr="00D4753A">
        <w:rPr>
          <w:rFonts w:hint="cs"/>
          <w:rtl/>
        </w:rPr>
        <w:t>اح الحديث</w:t>
      </w:r>
      <w:r w:rsidRPr="00E66E9B">
        <w:rPr>
          <w:rStyle w:val="libFootnotenumChar"/>
          <w:rFonts w:hint="cs"/>
          <w:rtl/>
        </w:rPr>
        <w:t>(1)</w:t>
      </w:r>
      <w:r w:rsidRPr="00D4753A">
        <w:rPr>
          <w:rFonts w:hint="cs"/>
          <w:rtl/>
        </w:rPr>
        <w:t xml:space="preserve"> ستر</w:t>
      </w:r>
      <w:r w:rsidR="00F110FA">
        <w:rPr>
          <w:rFonts w:hint="cs"/>
          <w:rtl/>
        </w:rPr>
        <w:t>اً</w:t>
      </w:r>
      <w:r w:rsidRPr="00D4753A">
        <w:rPr>
          <w:rFonts w:hint="cs"/>
          <w:rtl/>
        </w:rPr>
        <w:t xml:space="preserve"> لعوار الرواية</w:t>
      </w:r>
      <w:r w:rsidR="00B56DD7">
        <w:rPr>
          <w:rFonts w:hint="cs"/>
          <w:rtl/>
        </w:rPr>
        <w:t>،</w:t>
      </w:r>
      <w:r w:rsidRPr="00D4753A">
        <w:rPr>
          <w:rFonts w:hint="cs"/>
          <w:rtl/>
        </w:rPr>
        <w:t xml:space="preserve"> أم كن</w:t>
      </w:r>
      <w:r w:rsidR="00F110FA">
        <w:rPr>
          <w:rFonts w:hint="cs"/>
          <w:rtl/>
        </w:rPr>
        <w:t>َّ</w:t>
      </w:r>
      <w:r w:rsidRPr="00D4753A">
        <w:rPr>
          <w:rFonts w:hint="cs"/>
          <w:rtl/>
        </w:rPr>
        <w:t xml:space="preserve"> أجنبي</w:t>
      </w:r>
      <w:r w:rsidR="00F110FA">
        <w:rPr>
          <w:rFonts w:hint="cs"/>
          <w:rtl/>
        </w:rPr>
        <w:t>ّ</w:t>
      </w:r>
      <w:r w:rsidRPr="00D4753A">
        <w:rPr>
          <w:rFonts w:hint="cs"/>
          <w:rtl/>
        </w:rPr>
        <w:t>ات عنه صلى الله عليه وآله</w:t>
      </w:r>
      <w:r w:rsidR="00B56DD7">
        <w:rPr>
          <w:rFonts w:hint="cs"/>
          <w:rtl/>
        </w:rPr>
        <w:t>؟</w:t>
      </w:r>
      <w:r w:rsidRPr="00D4753A">
        <w:rPr>
          <w:rFonts w:hint="cs"/>
          <w:rtl/>
        </w:rPr>
        <w:t xml:space="preserve"> وعلى</w:t>
      </w:r>
      <w:r w:rsidR="00B56DD7">
        <w:rPr>
          <w:rFonts w:hint="cs"/>
          <w:rtl/>
        </w:rPr>
        <w:t xml:space="preserve"> الأوَّل </w:t>
      </w:r>
      <w:r w:rsidRPr="00D4753A">
        <w:rPr>
          <w:rFonts w:hint="cs"/>
          <w:rtl/>
        </w:rPr>
        <w:t xml:space="preserve">فلا وجه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إرشاد الساري 5</w:t>
      </w:r>
      <w:r w:rsidR="00B56DD7">
        <w:rPr>
          <w:rFonts w:hint="cs"/>
          <w:rtl/>
        </w:rPr>
        <w:t>:</w:t>
      </w:r>
      <w:r w:rsidRPr="00D57D55">
        <w:rPr>
          <w:rFonts w:hint="cs"/>
          <w:rtl/>
        </w:rPr>
        <w:t xml:space="preserve"> 290. </w:t>
      </w:r>
    </w:p>
    <w:p w:rsidR="006524BF" w:rsidRPr="006F6A59" w:rsidRDefault="006524BF" w:rsidP="0063372F">
      <w:pPr>
        <w:pStyle w:val="libNormal"/>
      </w:pPr>
      <w:r w:rsidRPr="0063372F">
        <w:rPr>
          <w:rFonts w:hint="cs"/>
          <w:rtl/>
        </w:rPr>
        <w:br w:type="page"/>
      </w:r>
    </w:p>
    <w:p w:rsidR="00B56DD7" w:rsidRDefault="006524BF" w:rsidP="00F110FA">
      <w:pPr>
        <w:pStyle w:val="libNormal0"/>
        <w:rPr>
          <w:rtl/>
        </w:rPr>
      </w:pPr>
      <w:r w:rsidRPr="0063372F">
        <w:rPr>
          <w:rFonts w:hint="cs"/>
          <w:rtl/>
        </w:rPr>
        <w:lastRenderedPageBreak/>
        <w:t>ل</w:t>
      </w:r>
      <w:r w:rsidRPr="00C4672C">
        <w:rPr>
          <w:rFonts w:hint="cs"/>
          <w:rtl/>
        </w:rPr>
        <w:t>هيبتهن</w:t>
      </w:r>
      <w:r w:rsidR="00F110FA">
        <w:rPr>
          <w:rFonts w:hint="cs"/>
          <w:rtl/>
        </w:rPr>
        <w:t>َّ</w:t>
      </w:r>
      <w:r w:rsidRPr="00C4672C">
        <w:rPr>
          <w:rFonts w:hint="cs"/>
          <w:rtl/>
        </w:rPr>
        <w:t xml:space="preserve"> إي</w:t>
      </w:r>
      <w:r w:rsidR="00F110FA">
        <w:rPr>
          <w:rFonts w:hint="cs"/>
          <w:rtl/>
        </w:rPr>
        <w:t>ّ</w:t>
      </w:r>
      <w:r w:rsidRPr="00C4672C">
        <w:rPr>
          <w:rFonts w:hint="cs"/>
          <w:rtl/>
        </w:rPr>
        <w:t>اه على ال</w:t>
      </w:r>
      <w:r w:rsidR="00F110FA">
        <w:rPr>
          <w:rFonts w:hint="cs"/>
          <w:rtl/>
        </w:rPr>
        <w:t>إ</w:t>
      </w:r>
      <w:r w:rsidRPr="00C4672C">
        <w:rPr>
          <w:rFonts w:hint="cs"/>
          <w:rtl/>
        </w:rPr>
        <w:t>سفار أو ال</w:t>
      </w:r>
      <w:r w:rsidR="00F110FA">
        <w:rPr>
          <w:rFonts w:hint="cs"/>
          <w:rtl/>
        </w:rPr>
        <w:t>إ</w:t>
      </w:r>
      <w:r w:rsidRPr="00C4672C">
        <w:rPr>
          <w:rFonts w:hint="cs"/>
          <w:rtl/>
        </w:rPr>
        <w:t>كثار أمامه</w:t>
      </w:r>
      <w:r w:rsidR="00B56DD7">
        <w:rPr>
          <w:rFonts w:hint="cs"/>
          <w:rtl/>
        </w:rPr>
        <w:t>،</w:t>
      </w:r>
      <w:r w:rsidRPr="00C4672C">
        <w:rPr>
          <w:rFonts w:hint="cs"/>
          <w:rtl/>
        </w:rPr>
        <w:t xml:space="preserve"> فإن</w:t>
      </w:r>
      <w:r w:rsidR="00F110FA">
        <w:rPr>
          <w:rFonts w:hint="cs"/>
          <w:rtl/>
        </w:rPr>
        <w:t>َّ</w:t>
      </w:r>
      <w:r w:rsidRPr="00C4672C">
        <w:rPr>
          <w:rFonts w:hint="cs"/>
          <w:rtl/>
        </w:rPr>
        <w:t xml:space="preserve"> للحلائل مع زوجاتهن</w:t>
      </w:r>
      <w:r w:rsidR="00F110FA">
        <w:rPr>
          <w:rFonts w:hint="cs"/>
          <w:rtl/>
        </w:rPr>
        <w:t>َّ</w:t>
      </w:r>
      <w:r w:rsidRPr="00C4672C">
        <w:rPr>
          <w:rFonts w:hint="cs"/>
          <w:rtl/>
        </w:rPr>
        <w:t xml:space="preserve"> شؤونا</w:t>
      </w:r>
      <w:r w:rsidR="00F110FA">
        <w:rPr>
          <w:rFonts w:hint="cs"/>
          <w:rtl/>
        </w:rPr>
        <w:t>ً</w:t>
      </w:r>
      <w:r w:rsidRPr="00C4672C">
        <w:rPr>
          <w:rFonts w:hint="cs"/>
          <w:rtl/>
        </w:rPr>
        <w:t xml:space="preserve"> خاص</w:t>
      </w:r>
      <w:r w:rsidR="00F110FA">
        <w:rPr>
          <w:rFonts w:hint="cs"/>
          <w:rtl/>
        </w:rPr>
        <w:t>َّ</w:t>
      </w:r>
      <w:r w:rsidRPr="00C4672C">
        <w:rPr>
          <w:rFonts w:hint="cs"/>
          <w:rtl/>
        </w:rPr>
        <w:t>ة فتسترهن</w:t>
      </w:r>
      <w:r w:rsidR="00F110FA">
        <w:rPr>
          <w:rFonts w:hint="cs"/>
          <w:rtl/>
        </w:rPr>
        <w:t>َّ</w:t>
      </w:r>
      <w:r w:rsidRPr="00C4672C">
        <w:rPr>
          <w:rFonts w:hint="cs"/>
          <w:rtl/>
        </w:rPr>
        <w:t xml:space="preserve"> عن عمر فلكونه أجنبي</w:t>
      </w:r>
      <w:r w:rsidR="00F110FA">
        <w:rPr>
          <w:rFonts w:hint="cs"/>
          <w:rtl/>
        </w:rPr>
        <w:t>ّ</w:t>
      </w:r>
      <w:r w:rsidRPr="00C4672C">
        <w:rPr>
          <w:rFonts w:hint="cs"/>
          <w:rtl/>
        </w:rPr>
        <w:t>ا</w:t>
      </w:r>
      <w:r w:rsidR="00F110FA">
        <w:rPr>
          <w:rFonts w:hint="cs"/>
          <w:rtl/>
        </w:rPr>
        <w:t>ً</w:t>
      </w:r>
      <w:r w:rsidRPr="00C4672C">
        <w:rPr>
          <w:rFonts w:hint="cs"/>
          <w:rtl/>
        </w:rPr>
        <w:t xml:space="preserve"> عنهن</w:t>
      </w:r>
      <w:r w:rsidR="00F110FA">
        <w:rPr>
          <w:rFonts w:hint="cs"/>
          <w:rtl/>
        </w:rPr>
        <w:t>َّ</w:t>
      </w:r>
      <w:r w:rsidRPr="00C4672C">
        <w:rPr>
          <w:rFonts w:hint="cs"/>
          <w:rtl/>
        </w:rPr>
        <w:t xml:space="preserve"> لا هيبة</w:t>
      </w:r>
      <w:r w:rsidR="00F110FA">
        <w:rPr>
          <w:rFonts w:hint="cs"/>
          <w:rtl/>
        </w:rPr>
        <w:t>ً</w:t>
      </w:r>
      <w:r w:rsidRPr="00C4672C">
        <w:rPr>
          <w:rFonts w:hint="cs"/>
          <w:rtl/>
        </w:rPr>
        <w:t xml:space="preserve"> له. </w:t>
      </w:r>
    </w:p>
    <w:p w:rsidR="00B56DD7" w:rsidRDefault="006524BF" w:rsidP="00F110FA">
      <w:pPr>
        <w:pStyle w:val="libNormal"/>
        <w:rPr>
          <w:rtl/>
        </w:rPr>
      </w:pPr>
      <w:r w:rsidRPr="00C4672C">
        <w:rPr>
          <w:rFonts w:hint="cs"/>
          <w:rtl/>
        </w:rPr>
        <w:t>وعلى الثاني وهو الذي يعطيه سياق الحديث كقوله</w:t>
      </w:r>
      <w:r w:rsidR="00B56DD7">
        <w:rPr>
          <w:rFonts w:hint="cs"/>
          <w:rtl/>
        </w:rPr>
        <w:t>:</w:t>
      </w:r>
      <w:r w:rsidRPr="00C4672C">
        <w:rPr>
          <w:rFonts w:hint="cs"/>
          <w:rtl/>
        </w:rPr>
        <w:t xml:space="preserve"> وعنده نساء من قريش. وقوله صلى الله عليه وآله</w:t>
      </w:r>
      <w:r w:rsidR="00B56DD7">
        <w:rPr>
          <w:rFonts w:hint="cs"/>
          <w:rtl/>
        </w:rPr>
        <w:t>:</w:t>
      </w:r>
      <w:r w:rsidRPr="00C4672C">
        <w:rPr>
          <w:rFonts w:hint="cs"/>
          <w:rtl/>
        </w:rPr>
        <w:t xml:space="preserve"> عجبت من هؤلاء الل</w:t>
      </w:r>
      <w:r w:rsidR="00F110FA">
        <w:rPr>
          <w:rFonts w:hint="cs"/>
          <w:rtl/>
        </w:rPr>
        <w:t>ّ</w:t>
      </w:r>
      <w:r w:rsidRPr="00C4672C">
        <w:rPr>
          <w:rFonts w:hint="cs"/>
          <w:rtl/>
        </w:rPr>
        <w:t>اتي كن</w:t>
      </w:r>
      <w:r w:rsidR="00F110FA">
        <w:rPr>
          <w:rFonts w:hint="cs"/>
          <w:rtl/>
        </w:rPr>
        <w:t>َّ</w:t>
      </w:r>
      <w:r w:rsidRPr="00C4672C">
        <w:rPr>
          <w:rFonts w:hint="cs"/>
          <w:rtl/>
        </w:rPr>
        <w:t xml:space="preserve"> عندي. الخ. وقول عمر</w:t>
      </w:r>
      <w:r w:rsidR="00B56DD7">
        <w:rPr>
          <w:rFonts w:hint="cs"/>
          <w:rtl/>
        </w:rPr>
        <w:t>:</w:t>
      </w:r>
      <w:r w:rsidRPr="00C4672C">
        <w:rPr>
          <w:rFonts w:hint="cs"/>
          <w:rtl/>
        </w:rPr>
        <w:t xml:space="preserve"> فأنت يا رسول الله كنت. الخ. وقوله</w:t>
      </w:r>
      <w:r w:rsidR="00B56DD7">
        <w:rPr>
          <w:rFonts w:hint="cs"/>
          <w:rtl/>
        </w:rPr>
        <w:t>:</w:t>
      </w:r>
      <w:r w:rsidRPr="00C4672C">
        <w:rPr>
          <w:rFonts w:hint="cs"/>
          <w:rtl/>
        </w:rPr>
        <w:t xml:space="preserve"> يا عدو</w:t>
      </w:r>
      <w:r w:rsidR="00F110FA">
        <w:rPr>
          <w:rFonts w:hint="cs"/>
          <w:rtl/>
        </w:rPr>
        <w:t>ّ</w:t>
      </w:r>
      <w:r w:rsidRPr="00C4672C">
        <w:rPr>
          <w:rFonts w:hint="cs"/>
          <w:rtl/>
        </w:rPr>
        <w:t>ات أنفسهن</w:t>
      </w:r>
      <w:r w:rsidR="00F110FA">
        <w:rPr>
          <w:rFonts w:hint="cs"/>
          <w:rtl/>
        </w:rPr>
        <w:t>َّ</w:t>
      </w:r>
      <w:r w:rsidRPr="00C4672C">
        <w:rPr>
          <w:rFonts w:hint="cs"/>
          <w:rtl/>
        </w:rPr>
        <w:t>. الخ. فكل</w:t>
      </w:r>
      <w:r w:rsidR="00F110FA">
        <w:rPr>
          <w:rFonts w:hint="cs"/>
          <w:rtl/>
        </w:rPr>
        <w:t>ُّ</w:t>
      </w:r>
      <w:r w:rsidRPr="00C4672C">
        <w:rPr>
          <w:rFonts w:hint="cs"/>
          <w:rtl/>
        </w:rPr>
        <w:t xml:space="preserve"> هذه لا يلتئم مع كونهن</w:t>
      </w:r>
      <w:r w:rsidR="00F110FA">
        <w:rPr>
          <w:rFonts w:hint="cs"/>
          <w:rtl/>
        </w:rPr>
        <w:t>َّ</w:t>
      </w:r>
      <w:r w:rsidRPr="00C4672C">
        <w:rPr>
          <w:rFonts w:hint="cs"/>
          <w:rtl/>
        </w:rPr>
        <w:t xml:space="preserve"> نساؤه لتنكير النساء في الأو</w:t>
      </w:r>
      <w:r w:rsidR="00F110FA">
        <w:rPr>
          <w:rFonts w:hint="cs"/>
          <w:rtl/>
        </w:rPr>
        <w:t>َّ</w:t>
      </w:r>
      <w:r w:rsidRPr="00C4672C">
        <w:rPr>
          <w:rFonts w:hint="cs"/>
          <w:rtl/>
        </w:rPr>
        <w:t>ل</w:t>
      </w:r>
      <w:r w:rsidR="00B56DD7">
        <w:rPr>
          <w:rFonts w:hint="cs"/>
          <w:rtl/>
        </w:rPr>
        <w:t>،</w:t>
      </w:r>
      <w:r w:rsidRPr="00C4672C">
        <w:rPr>
          <w:rFonts w:hint="cs"/>
          <w:rtl/>
        </w:rPr>
        <w:t xml:space="preserve"> وظهور قوله</w:t>
      </w:r>
      <w:r w:rsidR="00B56DD7">
        <w:rPr>
          <w:rFonts w:hint="cs"/>
          <w:rtl/>
        </w:rPr>
        <w:t>:</w:t>
      </w:r>
      <w:r w:rsidRPr="00C4672C">
        <w:rPr>
          <w:rFonts w:hint="cs"/>
          <w:rtl/>
        </w:rPr>
        <w:t xml:space="preserve"> كن</w:t>
      </w:r>
      <w:r w:rsidR="00F110FA">
        <w:rPr>
          <w:rFonts w:hint="cs"/>
          <w:rtl/>
        </w:rPr>
        <w:t>َّ</w:t>
      </w:r>
      <w:r w:rsidRPr="00C4672C">
        <w:rPr>
          <w:rFonts w:hint="cs"/>
          <w:rtl/>
        </w:rPr>
        <w:t xml:space="preserve"> عندي في أن</w:t>
      </w:r>
      <w:r w:rsidR="00F110FA">
        <w:rPr>
          <w:rFonts w:hint="cs"/>
          <w:rtl/>
        </w:rPr>
        <w:t>َّ</w:t>
      </w:r>
      <w:r w:rsidRPr="00C4672C">
        <w:rPr>
          <w:rFonts w:hint="cs"/>
          <w:rtl/>
        </w:rPr>
        <w:t xml:space="preserve"> حضورهن</w:t>
      </w:r>
      <w:r w:rsidR="00F110FA">
        <w:rPr>
          <w:rFonts w:hint="cs"/>
          <w:rtl/>
        </w:rPr>
        <w:t>َّ</w:t>
      </w:r>
      <w:r w:rsidRPr="00C4672C">
        <w:rPr>
          <w:rFonts w:hint="cs"/>
          <w:rtl/>
        </w:rPr>
        <w:t xml:space="preserve"> لديه من ولائد ال</w:t>
      </w:r>
      <w:r w:rsidR="00F110FA">
        <w:rPr>
          <w:rFonts w:hint="cs"/>
          <w:rtl/>
        </w:rPr>
        <w:t>إ</w:t>
      </w:r>
      <w:r w:rsidRPr="00C4672C">
        <w:rPr>
          <w:rFonts w:hint="cs"/>
          <w:rtl/>
        </w:rPr>
        <w:t>تفاق لا أن</w:t>
      </w:r>
      <w:r w:rsidR="00F110FA">
        <w:rPr>
          <w:rFonts w:hint="cs"/>
          <w:rtl/>
        </w:rPr>
        <w:t>َّ</w:t>
      </w:r>
      <w:r w:rsidRPr="00C4672C">
        <w:rPr>
          <w:rFonts w:hint="cs"/>
          <w:rtl/>
        </w:rPr>
        <w:t>هن</w:t>
      </w:r>
      <w:r w:rsidR="00F110FA">
        <w:rPr>
          <w:rFonts w:hint="cs"/>
          <w:rtl/>
        </w:rPr>
        <w:t>َّ</w:t>
      </w:r>
      <w:r w:rsidRPr="00C4672C">
        <w:rPr>
          <w:rFonts w:hint="cs"/>
          <w:rtl/>
        </w:rPr>
        <w:t xml:space="preserve"> نساؤه الكائنات معه أطراف الليل وآناء النهار</w:t>
      </w:r>
      <w:r w:rsidR="00B56DD7">
        <w:rPr>
          <w:rFonts w:hint="cs"/>
          <w:rtl/>
        </w:rPr>
        <w:t>،</w:t>
      </w:r>
      <w:r w:rsidRPr="00C4672C">
        <w:rPr>
          <w:rFonts w:hint="cs"/>
          <w:rtl/>
        </w:rPr>
        <w:t xml:space="preserve"> وقلنا أيضا</w:t>
      </w:r>
      <w:r w:rsidR="00F110FA">
        <w:rPr>
          <w:rFonts w:hint="cs"/>
          <w:rtl/>
        </w:rPr>
        <w:t>ً</w:t>
      </w:r>
      <w:r w:rsidR="00B56DD7">
        <w:rPr>
          <w:rFonts w:hint="cs"/>
          <w:rtl/>
        </w:rPr>
        <w:t>:</w:t>
      </w:r>
      <w:r w:rsidRPr="00C4672C">
        <w:rPr>
          <w:rFonts w:hint="cs"/>
          <w:rtl/>
        </w:rPr>
        <w:t xml:space="preserve"> إن</w:t>
      </w:r>
      <w:r w:rsidR="00F110FA">
        <w:rPr>
          <w:rFonts w:hint="cs"/>
          <w:rtl/>
        </w:rPr>
        <w:t>َّ</w:t>
      </w:r>
      <w:r w:rsidRPr="00C4672C">
        <w:rPr>
          <w:rFonts w:hint="cs"/>
          <w:rtl/>
        </w:rPr>
        <w:t>ه لا وجه للهيبة مع كونهن</w:t>
      </w:r>
      <w:r w:rsidR="00F110FA">
        <w:rPr>
          <w:rFonts w:hint="cs"/>
          <w:rtl/>
        </w:rPr>
        <w:t>َّ</w:t>
      </w:r>
      <w:r w:rsidRPr="00C4672C">
        <w:rPr>
          <w:rFonts w:hint="cs"/>
          <w:rtl/>
        </w:rPr>
        <w:t xml:space="preserve"> أزواجه</w:t>
      </w:r>
      <w:r w:rsidR="00B56DD7">
        <w:rPr>
          <w:rFonts w:hint="cs"/>
          <w:rtl/>
        </w:rPr>
        <w:t>،</w:t>
      </w:r>
      <w:r w:rsidRPr="00C4672C">
        <w:rPr>
          <w:rFonts w:hint="cs"/>
          <w:rtl/>
        </w:rPr>
        <w:t xml:space="preserve"> ولا هن</w:t>
      </w:r>
      <w:r w:rsidR="00F110FA">
        <w:rPr>
          <w:rFonts w:hint="cs"/>
          <w:rtl/>
        </w:rPr>
        <w:t>َّ</w:t>
      </w:r>
      <w:r w:rsidRPr="00C4672C">
        <w:rPr>
          <w:rFonts w:hint="cs"/>
          <w:rtl/>
        </w:rPr>
        <w:t xml:space="preserve"> على ذلك عدو</w:t>
      </w:r>
      <w:r w:rsidR="00F110FA">
        <w:rPr>
          <w:rFonts w:hint="cs"/>
          <w:rtl/>
        </w:rPr>
        <w:t>ّ</w:t>
      </w:r>
      <w:r w:rsidRPr="00C4672C">
        <w:rPr>
          <w:rFonts w:hint="cs"/>
          <w:rtl/>
        </w:rPr>
        <w:t>ات أنفسهن</w:t>
      </w:r>
      <w:r w:rsidR="00F110FA">
        <w:rPr>
          <w:rFonts w:hint="cs"/>
          <w:rtl/>
        </w:rPr>
        <w:t>َّ</w:t>
      </w:r>
      <w:r w:rsidR="00B56DD7">
        <w:rPr>
          <w:rFonts w:hint="cs"/>
          <w:rtl/>
        </w:rPr>
        <w:t>،</w:t>
      </w:r>
      <w:r w:rsidRPr="00C4672C">
        <w:rPr>
          <w:rFonts w:hint="cs"/>
          <w:rtl/>
        </w:rPr>
        <w:t xml:space="preserve"> فإن</w:t>
      </w:r>
      <w:r w:rsidR="00F110FA">
        <w:rPr>
          <w:rFonts w:hint="cs"/>
          <w:rtl/>
        </w:rPr>
        <w:t>َّ</w:t>
      </w:r>
      <w:r w:rsidRPr="00C4672C">
        <w:rPr>
          <w:rFonts w:hint="cs"/>
          <w:rtl/>
        </w:rPr>
        <w:t xml:space="preserve"> إبداء الزينة والجمال للزوجة عبادة</w:t>
      </w:r>
      <w:r w:rsidR="00F110FA">
        <w:rPr>
          <w:rFonts w:hint="cs"/>
          <w:rtl/>
        </w:rPr>
        <w:t>ٌ</w:t>
      </w:r>
      <w:r w:rsidRPr="00C4672C">
        <w:rPr>
          <w:rFonts w:hint="cs"/>
          <w:rtl/>
        </w:rPr>
        <w:t xml:space="preserve"> لا معصية</w:t>
      </w:r>
      <w:r w:rsidR="00F110FA">
        <w:rPr>
          <w:rFonts w:hint="cs"/>
          <w:rtl/>
        </w:rPr>
        <w:t>ٌ</w:t>
      </w:r>
      <w:r w:rsidR="00B56DD7">
        <w:rPr>
          <w:rFonts w:hint="cs"/>
          <w:rtl/>
        </w:rPr>
        <w:t>،</w:t>
      </w:r>
      <w:r w:rsidRPr="00C4672C">
        <w:rPr>
          <w:rFonts w:hint="cs"/>
          <w:rtl/>
        </w:rPr>
        <w:t xml:space="preserve"> فجلوسهن</w:t>
      </w:r>
      <w:r w:rsidR="00F110FA">
        <w:rPr>
          <w:rFonts w:hint="cs"/>
          <w:rtl/>
        </w:rPr>
        <w:t>َّ</w:t>
      </w:r>
      <w:r w:rsidRPr="00C4672C">
        <w:rPr>
          <w:rFonts w:hint="cs"/>
          <w:rtl/>
        </w:rPr>
        <w:t xml:space="preserve"> وهن</w:t>
      </w:r>
      <w:r w:rsidR="00F110FA">
        <w:rPr>
          <w:rFonts w:hint="cs"/>
          <w:rtl/>
        </w:rPr>
        <w:t>َّ</w:t>
      </w:r>
      <w:r w:rsidRPr="00C4672C">
        <w:rPr>
          <w:rFonts w:hint="cs"/>
          <w:rtl/>
        </w:rPr>
        <w:t xml:space="preserve"> أجنبي</w:t>
      </w:r>
      <w:r w:rsidR="00F110FA">
        <w:rPr>
          <w:rFonts w:hint="cs"/>
          <w:rtl/>
        </w:rPr>
        <w:t>ّ</w:t>
      </w:r>
      <w:r w:rsidRPr="00C4672C">
        <w:rPr>
          <w:rFonts w:hint="cs"/>
          <w:rtl/>
        </w:rPr>
        <w:t>ات عند رسول الله صلى الله عليه وآله سافرات على هذا الوجه إم</w:t>
      </w:r>
      <w:r w:rsidR="00F110FA">
        <w:rPr>
          <w:rFonts w:hint="cs"/>
          <w:rtl/>
        </w:rPr>
        <w:t>ّ</w:t>
      </w:r>
      <w:r w:rsidRPr="00C4672C">
        <w:rPr>
          <w:rFonts w:hint="cs"/>
          <w:rtl/>
        </w:rPr>
        <w:t>ا لأن</w:t>
      </w:r>
      <w:r w:rsidR="00F110FA">
        <w:rPr>
          <w:rFonts w:hint="cs"/>
          <w:rtl/>
        </w:rPr>
        <w:t>ّ</w:t>
      </w:r>
      <w:r w:rsidRPr="00C4672C">
        <w:rPr>
          <w:rFonts w:hint="cs"/>
          <w:rtl/>
        </w:rPr>
        <w:t>ه صلى الله عليه وآله لم يحر</w:t>
      </w:r>
      <w:r w:rsidR="00F110FA">
        <w:rPr>
          <w:rFonts w:hint="cs"/>
          <w:rtl/>
        </w:rPr>
        <w:t>ّ</w:t>
      </w:r>
      <w:r w:rsidRPr="00C4672C">
        <w:rPr>
          <w:rFonts w:hint="cs"/>
          <w:rtl/>
        </w:rPr>
        <w:t>م السفور</w:t>
      </w:r>
      <w:r w:rsidR="00B56DD7">
        <w:rPr>
          <w:rFonts w:hint="cs"/>
          <w:rtl/>
        </w:rPr>
        <w:t>،</w:t>
      </w:r>
      <w:r w:rsidRPr="00C4672C">
        <w:rPr>
          <w:rFonts w:hint="cs"/>
          <w:rtl/>
        </w:rPr>
        <w:t xml:space="preserve"> وإم</w:t>
      </w:r>
      <w:r w:rsidR="00F110FA">
        <w:rPr>
          <w:rFonts w:hint="cs"/>
          <w:rtl/>
        </w:rPr>
        <w:t>ّ</w:t>
      </w:r>
      <w:r w:rsidRPr="00C4672C">
        <w:rPr>
          <w:rFonts w:hint="cs"/>
          <w:rtl/>
        </w:rPr>
        <w:t>ا لأن</w:t>
      </w:r>
      <w:r w:rsidR="00F110FA">
        <w:rPr>
          <w:rFonts w:hint="cs"/>
          <w:rtl/>
        </w:rPr>
        <w:t>َّ</w:t>
      </w:r>
      <w:r w:rsidRPr="00C4672C">
        <w:rPr>
          <w:rFonts w:hint="cs"/>
          <w:rtl/>
        </w:rPr>
        <w:t>ه حر</w:t>
      </w:r>
      <w:r w:rsidR="00F110FA">
        <w:rPr>
          <w:rFonts w:hint="cs"/>
          <w:rtl/>
        </w:rPr>
        <w:t>َّ</w:t>
      </w:r>
      <w:r w:rsidRPr="00C4672C">
        <w:rPr>
          <w:rFonts w:hint="cs"/>
          <w:rtl/>
        </w:rPr>
        <w:t>مه ونسيه</w:t>
      </w:r>
      <w:r w:rsidR="00B56DD7">
        <w:rPr>
          <w:rFonts w:hint="cs"/>
          <w:rtl/>
        </w:rPr>
        <w:t>،</w:t>
      </w:r>
      <w:r w:rsidRPr="00C4672C">
        <w:rPr>
          <w:rFonts w:hint="cs"/>
          <w:rtl/>
        </w:rPr>
        <w:t xml:space="preserve"> أو أن</w:t>
      </w:r>
      <w:r w:rsidR="00F110FA">
        <w:rPr>
          <w:rFonts w:hint="cs"/>
          <w:rtl/>
        </w:rPr>
        <w:t>َّ</w:t>
      </w:r>
      <w:r w:rsidRPr="00C4672C">
        <w:rPr>
          <w:rFonts w:hint="cs"/>
          <w:rtl/>
        </w:rPr>
        <w:t>ه صلى الله عليه وآله تسامح في النهي عنه</w:t>
      </w:r>
      <w:r w:rsidR="00B56DD7">
        <w:rPr>
          <w:rFonts w:hint="cs"/>
          <w:rtl/>
        </w:rPr>
        <w:t>،</w:t>
      </w:r>
      <w:r w:rsidRPr="00C4672C">
        <w:rPr>
          <w:rFonts w:hint="cs"/>
          <w:rtl/>
        </w:rPr>
        <w:t xml:space="preserve"> أو أن</w:t>
      </w:r>
      <w:r w:rsidR="00F110FA">
        <w:rPr>
          <w:rFonts w:hint="cs"/>
          <w:rtl/>
        </w:rPr>
        <w:t>َّ</w:t>
      </w:r>
      <w:r w:rsidRPr="00C4672C">
        <w:rPr>
          <w:rFonts w:hint="cs"/>
          <w:rtl/>
        </w:rPr>
        <w:t>ه هابهن</w:t>
      </w:r>
      <w:r w:rsidR="00F110FA">
        <w:rPr>
          <w:rFonts w:hint="cs"/>
          <w:rtl/>
        </w:rPr>
        <w:t>َّ</w:t>
      </w:r>
      <w:r w:rsidRPr="00C4672C">
        <w:rPr>
          <w:rFonts w:hint="cs"/>
          <w:rtl/>
        </w:rPr>
        <w:t xml:space="preserve"> وإن لم يهبن</w:t>
      </w:r>
      <w:r w:rsidR="00B56DD7">
        <w:rPr>
          <w:rFonts w:hint="cs"/>
          <w:rtl/>
        </w:rPr>
        <w:t>،</w:t>
      </w:r>
      <w:r w:rsidRPr="00C4672C">
        <w:rPr>
          <w:rFonts w:hint="cs"/>
          <w:rtl/>
        </w:rPr>
        <w:t xml:space="preserve"> وكان مع ذلك يروقه أن ينتهين عم</w:t>
      </w:r>
      <w:r w:rsidR="00F110FA">
        <w:rPr>
          <w:rFonts w:hint="cs"/>
          <w:rtl/>
        </w:rPr>
        <w:t>ّ</w:t>
      </w:r>
      <w:r w:rsidRPr="00C4672C">
        <w:rPr>
          <w:rFonts w:hint="cs"/>
          <w:rtl/>
        </w:rPr>
        <w:t>ا هن</w:t>
      </w:r>
      <w:r w:rsidR="00F110FA">
        <w:rPr>
          <w:rFonts w:hint="cs"/>
          <w:rtl/>
        </w:rPr>
        <w:t>َّ</w:t>
      </w:r>
      <w:r w:rsidRPr="00C4672C">
        <w:rPr>
          <w:rFonts w:hint="cs"/>
          <w:rtl/>
        </w:rPr>
        <w:t xml:space="preserve"> عليه</w:t>
      </w:r>
      <w:r w:rsidR="00B56DD7">
        <w:rPr>
          <w:rFonts w:hint="cs"/>
          <w:rtl/>
        </w:rPr>
        <w:t>،</w:t>
      </w:r>
      <w:r w:rsidRPr="00C4672C">
        <w:rPr>
          <w:rFonts w:hint="cs"/>
          <w:rtl/>
        </w:rPr>
        <w:t xml:space="preserve"> ولذلك استبشر لما بادرن الحجاب وأثنى على عمر</w:t>
      </w:r>
      <w:r w:rsidR="00B56DD7">
        <w:rPr>
          <w:rFonts w:hint="cs"/>
          <w:rtl/>
        </w:rPr>
        <w:t>،</w:t>
      </w:r>
      <w:r w:rsidRPr="00C4672C">
        <w:rPr>
          <w:rFonts w:hint="cs"/>
          <w:rtl/>
        </w:rPr>
        <w:t xml:space="preserve"> ولازم هذا أن يكون عمر أفقه من رسول الله صلى الله عليه وآله</w:t>
      </w:r>
      <w:r w:rsidR="00B56DD7">
        <w:rPr>
          <w:rFonts w:hint="cs"/>
          <w:rtl/>
        </w:rPr>
        <w:t>،</w:t>
      </w:r>
      <w:r w:rsidRPr="00C4672C">
        <w:rPr>
          <w:rFonts w:hint="cs"/>
          <w:rtl/>
        </w:rPr>
        <w:t xml:space="preserve"> أو أثبت منه على المبدأ</w:t>
      </w:r>
      <w:r w:rsidR="00B56DD7">
        <w:rPr>
          <w:rFonts w:hint="cs"/>
          <w:rtl/>
        </w:rPr>
        <w:t>،</w:t>
      </w:r>
      <w:r w:rsidRPr="00C4672C">
        <w:rPr>
          <w:rFonts w:hint="cs"/>
          <w:rtl/>
        </w:rPr>
        <w:t xml:space="preserve"> أو أخشن منه في ذات الله</w:t>
      </w:r>
      <w:r w:rsidR="00B56DD7">
        <w:rPr>
          <w:rFonts w:hint="cs"/>
          <w:rtl/>
        </w:rPr>
        <w:t>،</w:t>
      </w:r>
      <w:r w:rsidRPr="00C4672C">
        <w:rPr>
          <w:rFonts w:hint="cs"/>
          <w:rtl/>
        </w:rPr>
        <w:t xml:space="preserve"> أو أقوى منه نفسا</w:t>
      </w:r>
      <w:r w:rsidR="00F110FA">
        <w:rPr>
          <w:rFonts w:hint="cs"/>
          <w:rtl/>
        </w:rPr>
        <w:t>ً</w:t>
      </w:r>
      <w:r w:rsidRPr="00C4672C">
        <w:rPr>
          <w:rFonts w:hint="cs"/>
          <w:rtl/>
        </w:rPr>
        <w:t>. أعوذ بالله من التقو</w:t>
      </w:r>
      <w:r w:rsidR="00F110FA">
        <w:rPr>
          <w:rFonts w:hint="cs"/>
          <w:rtl/>
        </w:rPr>
        <w:t>ُّ</w:t>
      </w:r>
      <w:r w:rsidRPr="00C4672C">
        <w:rPr>
          <w:rFonts w:hint="cs"/>
          <w:rtl/>
        </w:rPr>
        <w:t>ل بلا تعق</w:t>
      </w:r>
      <w:r w:rsidR="00F110FA">
        <w:rPr>
          <w:rFonts w:hint="cs"/>
          <w:rtl/>
        </w:rPr>
        <w:t>ُّ</w:t>
      </w:r>
      <w:r w:rsidRPr="00C4672C">
        <w:rPr>
          <w:rFonts w:hint="cs"/>
          <w:rtl/>
        </w:rPr>
        <w:t xml:space="preserve">ل. </w:t>
      </w:r>
    </w:p>
    <w:p w:rsidR="00B56DD7" w:rsidRDefault="006524BF" w:rsidP="00F110FA">
      <w:pPr>
        <w:pStyle w:val="libNormal"/>
        <w:rPr>
          <w:rtl/>
        </w:rPr>
      </w:pPr>
      <w:r w:rsidRPr="00C4672C">
        <w:rPr>
          <w:rFonts w:hint="cs"/>
          <w:rtl/>
        </w:rPr>
        <w:t>وأم</w:t>
      </w:r>
      <w:r w:rsidR="00F110FA">
        <w:rPr>
          <w:rFonts w:hint="cs"/>
          <w:rtl/>
        </w:rPr>
        <w:t>َّ</w:t>
      </w:r>
      <w:r w:rsidRPr="00C4672C">
        <w:rPr>
          <w:rFonts w:hint="cs"/>
          <w:rtl/>
        </w:rPr>
        <w:t>ا ما ع</w:t>
      </w:r>
      <w:r w:rsidR="00F110FA">
        <w:rPr>
          <w:rFonts w:hint="cs"/>
          <w:rtl/>
        </w:rPr>
        <w:t>ُ</w:t>
      </w:r>
      <w:r w:rsidRPr="00C4672C">
        <w:rPr>
          <w:rFonts w:hint="cs"/>
          <w:rtl/>
        </w:rPr>
        <w:t>زي إليه صلى الله عليه وآله ثانيا</w:t>
      </w:r>
      <w:r w:rsidR="00F110FA">
        <w:rPr>
          <w:rFonts w:hint="cs"/>
          <w:rtl/>
        </w:rPr>
        <w:t>ً</w:t>
      </w:r>
      <w:r w:rsidRPr="00C4672C">
        <w:rPr>
          <w:rFonts w:hint="cs"/>
          <w:rtl/>
        </w:rPr>
        <w:t xml:space="preserve"> من قوله</w:t>
      </w:r>
      <w:r w:rsidR="00B56DD7">
        <w:rPr>
          <w:rFonts w:hint="cs"/>
          <w:rtl/>
        </w:rPr>
        <w:t>:</w:t>
      </w:r>
      <w:r w:rsidRPr="00C4672C">
        <w:rPr>
          <w:rFonts w:hint="cs"/>
          <w:rtl/>
        </w:rPr>
        <w:t xml:space="preserve"> والذي نفسي بيده ما لقيك الشيطان قط</w:t>
      </w:r>
      <w:r w:rsidR="00F110FA">
        <w:rPr>
          <w:rFonts w:hint="cs"/>
          <w:rtl/>
        </w:rPr>
        <w:t>ُّ</w:t>
      </w:r>
      <w:r w:rsidRPr="00C4672C">
        <w:rPr>
          <w:rFonts w:hint="cs"/>
          <w:rtl/>
        </w:rPr>
        <w:t xml:space="preserve"> سالكا</w:t>
      </w:r>
      <w:r w:rsidR="00F110FA">
        <w:rPr>
          <w:rFonts w:hint="cs"/>
          <w:rtl/>
        </w:rPr>
        <w:t>ً</w:t>
      </w:r>
      <w:r w:rsidRPr="00C4672C">
        <w:rPr>
          <w:rFonts w:hint="cs"/>
          <w:rtl/>
        </w:rPr>
        <w:t xml:space="preserve"> فج</w:t>
      </w:r>
      <w:r w:rsidR="00F110FA">
        <w:rPr>
          <w:rFonts w:hint="cs"/>
          <w:rtl/>
        </w:rPr>
        <w:t>ّ</w:t>
      </w:r>
      <w:r w:rsidRPr="00C4672C">
        <w:rPr>
          <w:rFonts w:hint="cs"/>
          <w:rtl/>
        </w:rPr>
        <w:t>ا</w:t>
      </w:r>
      <w:r w:rsidR="00F110FA">
        <w:rPr>
          <w:rFonts w:hint="cs"/>
          <w:rtl/>
        </w:rPr>
        <w:t>ً</w:t>
      </w:r>
      <w:r w:rsidRPr="00C4672C">
        <w:rPr>
          <w:rFonts w:hint="cs"/>
          <w:rtl/>
        </w:rPr>
        <w:t xml:space="preserve"> غير فج</w:t>
      </w:r>
      <w:r w:rsidR="00F110FA">
        <w:rPr>
          <w:rFonts w:hint="cs"/>
          <w:rtl/>
        </w:rPr>
        <w:t>ِّ</w:t>
      </w:r>
      <w:r w:rsidRPr="00C4672C">
        <w:rPr>
          <w:rFonts w:hint="cs"/>
          <w:rtl/>
        </w:rPr>
        <w:t>ك</w:t>
      </w:r>
      <w:r w:rsidR="00B56DD7">
        <w:rPr>
          <w:rFonts w:hint="cs"/>
          <w:rtl/>
        </w:rPr>
        <w:t>،</w:t>
      </w:r>
      <w:r w:rsidRPr="00C4672C">
        <w:rPr>
          <w:rFonts w:hint="cs"/>
          <w:rtl/>
        </w:rPr>
        <w:t xml:space="preserve"> فما بالشيطان يهاب الخليفة فيسلك فج</w:t>
      </w:r>
      <w:r w:rsidR="00F110FA">
        <w:rPr>
          <w:rFonts w:hint="cs"/>
          <w:rtl/>
        </w:rPr>
        <w:t>ّ</w:t>
      </w:r>
      <w:r w:rsidRPr="00C4672C">
        <w:rPr>
          <w:rFonts w:hint="cs"/>
          <w:rtl/>
        </w:rPr>
        <w:t>ا</w:t>
      </w:r>
      <w:r w:rsidR="00F110FA">
        <w:rPr>
          <w:rFonts w:hint="cs"/>
          <w:rtl/>
        </w:rPr>
        <w:t>ً</w:t>
      </w:r>
      <w:r w:rsidRPr="00C4672C">
        <w:rPr>
          <w:rFonts w:hint="cs"/>
          <w:rtl/>
        </w:rPr>
        <w:t xml:space="preserve"> غير فج</w:t>
      </w:r>
      <w:r w:rsidR="00F110FA">
        <w:rPr>
          <w:rFonts w:hint="cs"/>
          <w:rtl/>
        </w:rPr>
        <w:t>ِّ</w:t>
      </w:r>
      <w:r w:rsidRPr="00C4672C">
        <w:rPr>
          <w:rFonts w:hint="cs"/>
          <w:rtl/>
        </w:rPr>
        <w:t>ه ولا تروعه عظمة النبي</w:t>
      </w:r>
      <w:r w:rsidR="00F110FA">
        <w:rPr>
          <w:rFonts w:hint="cs"/>
          <w:rtl/>
        </w:rPr>
        <w:t>ِّ</w:t>
      </w:r>
      <w:r w:rsidRPr="00C4672C">
        <w:rPr>
          <w:rFonts w:hint="cs"/>
          <w:rtl/>
        </w:rPr>
        <w:t xml:space="preserve"> صلى الله عليه وآله ولا قو</w:t>
      </w:r>
      <w:r w:rsidR="00F110FA">
        <w:rPr>
          <w:rFonts w:hint="cs"/>
          <w:rtl/>
        </w:rPr>
        <w:t>َّ</w:t>
      </w:r>
      <w:r w:rsidRPr="00C4672C">
        <w:rPr>
          <w:rFonts w:hint="cs"/>
          <w:rtl/>
        </w:rPr>
        <w:t>ة إيمانه</w:t>
      </w:r>
      <w:r w:rsidR="00B56DD7">
        <w:rPr>
          <w:rFonts w:hint="cs"/>
          <w:rtl/>
        </w:rPr>
        <w:t>؟</w:t>
      </w:r>
      <w:r w:rsidRPr="00C4672C">
        <w:rPr>
          <w:rFonts w:hint="cs"/>
          <w:rtl/>
        </w:rPr>
        <w:t xml:space="preserve"> فيسلك في فج</w:t>
      </w:r>
      <w:r w:rsidR="00F110FA">
        <w:rPr>
          <w:rFonts w:hint="cs"/>
          <w:rtl/>
        </w:rPr>
        <w:t>ِّ</w:t>
      </w:r>
      <w:r w:rsidRPr="00C4672C">
        <w:rPr>
          <w:rFonts w:hint="cs"/>
          <w:rtl/>
        </w:rPr>
        <w:t>ه فلا يدعه أن ينهى عن المنكر</w:t>
      </w:r>
      <w:r w:rsidR="00B56DD7">
        <w:rPr>
          <w:rFonts w:hint="cs"/>
          <w:rtl/>
        </w:rPr>
        <w:t>،</w:t>
      </w:r>
      <w:r w:rsidRPr="00C4672C">
        <w:rPr>
          <w:rFonts w:hint="cs"/>
          <w:rtl/>
        </w:rPr>
        <w:t xml:space="preserve"> و يحدو بصواحب المنكر إلى أن يتظاهرون به أمامه. بل الشيطان لعنه الله يعرض له صلى الله عليه وآله ليقطع عليه صلاته وإن رجع عنه خائبا</w:t>
      </w:r>
      <w:r w:rsidR="00F110FA">
        <w:rPr>
          <w:rFonts w:hint="cs"/>
          <w:rtl/>
        </w:rPr>
        <w:t>ً</w:t>
      </w:r>
      <w:r w:rsidRPr="00C4672C">
        <w:rPr>
          <w:rFonts w:hint="cs"/>
          <w:rtl/>
        </w:rPr>
        <w:t xml:space="preserve"> كما أخرجه البخاري في صحيحه ج 1 ص 143 في كتاب الص</w:t>
      </w:r>
      <w:r w:rsidR="00F110FA">
        <w:rPr>
          <w:rFonts w:hint="cs"/>
          <w:rtl/>
        </w:rPr>
        <w:t>َّ</w:t>
      </w:r>
      <w:r w:rsidRPr="00C4672C">
        <w:rPr>
          <w:rFonts w:hint="cs"/>
          <w:rtl/>
        </w:rPr>
        <w:t>لاة باب ما لا يجوز من العمل في الص</w:t>
      </w:r>
      <w:r w:rsidR="00F110FA">
        <w:rPr>
          <w:rFonts w:hint="cs"/>
          <w:rtl/>
        </w:rPr>
        <w:t>َّ</w:t>
      </w:r>
      <w:r w:rsidRPr="00C4672C">
        <w:rPr>
          <w:rFonts w:hint="cs"/>
          <w:rtl/>
        </w:rPr>
        <w:t xml:space="preserve">لاة. </w:t>
      </w:r>
      <w:r w:rsidRPr="00D4753A">
        <w:rPr>
          <w:rFonts w:hint="cs"/>
          <w:rtl/>
        </w:rPr>
        <w:t>ومسلم في صحيحه ج 1 ص 204 باب جواز لعن الشيطان في الص</w:t>
      </w:r>
      <w:r w:rsidR="00F110FA">
        <w:rPr>
          <w:rFonts w:hint="cs"/>
          <w:rtl/>
        </w:rPr>
        <w:t>َّ</w:t>
      </w:r>
      <w:r w:rsidRPr="00D4753A">
        <w:rPr>
          <w:rFonts w:hint="cs"/>
          <w:rtl/>
        </w:rPr>
        <w:t>لاة</w:t>
      </w:r>
      <w:r w:rsidR="00B56DD7">
        <w:rPr>
          <w:rFonts w:hint="cs"/>
          <w:rtl/>
        </w:rPr>
        <w:t>،</w:t>
      </w:r>
      <w:r w:rsidRPr="00D4753A">
        <w:rPr>
          <w:rFonts w:hint="cs"/>
          <w:rtl/>
        </w:rPr>
        <w:t xml:space="preserve"> أخرجا بالإسناد عن أبي هريرة قال</w:t>
      </w:r>
      <w:r w:rsidR="00B56DD7">
        <w:rPr>
          <w:rFonts w:hint="cs"/>
          <w:rtl/>
        </w:rPr>
        <w:t>:</w:t>
      </w:r>
      <w:r w:rsidRPr="00D4753A">
        <w:rPr>
          <w:rFonts w:hint="cs"/>
          <w:rtl/>
        </w:rPr>
        <w:t xml:space="preserve"> صلى رسول الله صلاة فقال</w:t>
      </w:r>
      <w:r w:rsidR="00B56DD7">
        <w:rPr>
          <w:rFonts w:hint="cs"/>
          <w:rtl/>
        </w:rPr>
        <w:t>:</w:t>
      </w:r>
      <w:r w:rsidRPr="00D4753A">
        <w:rPr>
          <w:rFonts w:hint="cs"/>
          <w:rtl/>
        </w:rPr>
        <w:t xml:space="preserve"> إن</w:t>
      </w:r>
      <w:r w:rsidR="00F110FA">
        <w:rPr>
          <w:rFonts w:hint="cs"/>
          <w:rtl/>
        </w:rPr>
        <w:t>َّ</w:t>
      </w:r>
      <w:r w:rsidRPr="00D4753A">
        <w:rPr>
          <w:rFonts w:hint="cs"/>
          <w:rtl/>
        </w:rPr>
        <w:t xml:space="preserve"> الشيطان عرض لي فشد</w:t>
      </w:r>
      <w:r w:rsidR="00F110FA">
        <w:rPr>
          <w:rFonts w:hint="cs"/>
          <w:rtl/>
        </w:rPr>
        <w:t>َّ</w:t>
      </w:r>
      <w:r w:rsidRPr="00D4753A">
        <w:rPr>
          <w:rFonts w:hint="cs"/>
          <w:rtl/>
        </w:rPr>
        <w:t xml:space="preserve"> علي</w:t>
      </w:r>
      <w:r w:rsidR="00F110FA">
        <w:rPr>
          <w:rFonts w:hint="cs"/>
          <w:rtl/>
        </w:rPr>
        <w:t>َّ</w:t>
      </w:r>
      <w:r w:rsidRPr="00D4753A">
        <w:rPr>
          <w:rFonts w:hint="cs"/>
          <w:rtl/>
        </w:rPr>
        <w:t xml:space="preserve"> بقطع الصلاة علي</w:t>
      </w:r>
      <w:r w:rsidR="00F110FA">
        <w:rPr>
          <w:rFonts w:hint="cs"/>
          <w:rtl/>
        </w:rPr>
        <w:t>َّ</w:t>
      </w:r>
      <w:r w:rsidRPr="00D4753A">
        <w:rPr>
          <w:rFonts w:hint="cs"/>
          <w:rtl/>
        </w:rPr>
        <w:t xml:space="preserve"> فأمكنني الله منه فذعته</w:t>
      </w:r>
      <w:r w:rsidRPr="00E66E9B">
        <w:rPr>
          <w:rStyle w:val="libFootnotenumChar"/>
          <w:rFonts w:hint="cs"/>
          <w:rtl/>
        </w:rPr>
        <w:t>(1)</w:t>
      </w:r>
      <w:r w:rsidRPr="00D4753A">
        <w:rPr>
          <w:rFonts w:hint="cs"/>
          <w:rtl/>
        </w:rPr>
        <w:t xml:space="preserve"> الحديث. </w:t>
      </w:r>
    </w:p>
    <w:p w:rsidR="006524BF" w:rsidRPr="00C4672C" w:rsidRDefault="006524BF" w:rsidP="00D4753A">
      <w:pPr>
        <w:pStyle w:val="libNormal"/>
        <w:rPr>
          <w:rtl/>
        </w:rPr>
      </w:pPr>
      <w:r w:rsidRPr="00C4672C">
        <w:rPr>
          <w:rFonts w:hint="cs"/>
          <w:rtl/>
        </w:rPr>
        <w:t>هب إن</w:t>
      </w:r>
      <w:r w:rsidR="00F110FA">
        <w:rPr>
          <w:rFonts w:hint="cs"/>
          <w:rtl/>
        </w:rPr>
        <w:t>َّ</w:t>
      </w:r>
      <w:r w:rsidRPr="00C4672C">
        <w:rPr>
          <w:rFonts w:hint="cs"/>
          <w:rtl/>
        </w:rPr>
        <w:t xml:space="preserve"> اللعين في هذه المر</w:t>
      </w:r>
      <w:r w:rsidR="00F110FA">
        <w:rPr>
          <w:rFonts w:hint="cs"/>
          <w:rtl/>
        </w:rPr>
        <w:t>َّ</w:t>
      </w:r>
      <w:r w:rsidRPr="00C4672C">
        <w:rPr>
          <w:rFonts w:hint="cs"/>
          <w:rtl/>
        </w:rPr>
        <w:t>ة لم يصب من رسول الله صلى الله عليه وآله لكن</w:t>
      </w:r>
      <w:r w:rsidR="00F110FA">
        <w:rPr>
          <w:rFonts w:hint="cs"/>
          <w:rtl/>
        </w:rPr>
        <w:t>َّ</w:t>
      </w:r>
      <w:r w:rsidRPr="00C4672C">
        <w:rPr>
          <w:rFonts w:hint="cs"/>
          <w:rtl/>
        </w:rPr>
        <w:t>ه تجر</w:t>
      </w:r>
      <w:r w:rsidR="00F110FA">
        <w:rPr>
          <w:rFonts w:hint="cs"/>
          <w:rtl/>
        </w:rPr>
        <w:t>َّ</w:t>
      </w:r>
      <w:r w:rsidRPr="00C4672C">
        <w:rPr>
          <w:rFonts w:hint="cs"/>
          <w:rtl/>
        </w:rPr>
        <w:t xml:space="preserve">أ على مقامه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فذعته</w:t>
      </w:r>
      <w:r w:rsidR="00B56DD7">
        <w:rPr>
          <w:rFonts w:hint="cs"/>
          <w:rtl/>
        </w:rPr>
        <w:t>:</w:t>
      </w:r>
      <w:r w:rsidRPr="00D57D55">
        <w:rPr>
          <w:rFonts w:hint="cs"/>
          <w:rtl/>
        </w:rPr>
        <w:t xml:space="preserve"> فخنقته والذعت والدعت بالمهملة والمعجمة</w:t>
      </w:r>
      <w:r w:rsidR="00B56DD7">
        <w:rPr>
          <w:rFonts w:hint="cs"/>
          <w:rtl/>
        </w:rPr>
        <w:t>:</w:t>
      </w:r>
      <w:r w:rsidRPr="00D57D55">
        <w:rPr>
          <w:rFonts w:hint="cs"/>
          <w:rtl/>
        </w:rPr>
        <w:t xml:space="preserve"> الدفع العنيف. </w:t>
      </w:r>
    </w:p>
    <w:p w:rsidR="006524BF" w:rsidRPr="006F6A59" w:rsidRDefault="006524BF" w:rsidP="0063372F">
      <w:pPr>
        <w:pStyle w:val="libNormal"/>
      </w:pPr>
      <w:r w:rsidRPr="0063372F">
        <w:rPr>
          <w:rFonts w:hint="cs"/>
          <w:rtl/>
        </w:rPr>
        <w:br w:type="page"/>
      </w:r>
    </w:p>
    <w:p w:rsidR="00B56DD7" w:rsidRDefault="006524BF" w:rsidP="00D448FB">
      <w:pPr>
        <w:pStyle w:val="libNormal0"/>
        <w:rPr>
          <w:rtl/>
        </w:rPr>
      </w:pPr>
      <w:r w:rsidRPr="0063372F">
        <w:rPr>
          <w:rFonts w:hint="cs"/>
          <w:rtl/>
        </w:rPr>
        <w:lastRenderedPageBreak/>
        <w:t>الأسمى وقد جاء في الصحيحين</w:t>
      </w:r>
      <w:r w:rsidRPr="0063372F">
        <w:rPr>
          <w:rStyle w:val="libFootnotenumChar"/>
          <w:rFonts w:hint="cs"/>
          <w:rtl/>
        </w:rPr>
        <w:t>(1)</w:t>
      </w:r>
      <w:r w:rsidRPr="0063372F">
        <w:rPr>
          <w:rFonts w:hint="cs"/>
          <w:rtl/>
        </w:rPr>
        <w:t xml:space="preserve"> عن أبي هريرة إن</w:t>
      </w:r>
      <w:r w:rsidR="00D448FB">
        <w:rPr>
          <w:rFonts w:hint="cs"/>
          <w:rtl/>
        </w:rPr>
        <w:t>َّ</w:t>
      </w:r>
      <w:r w:rsidRPr="0063372F">
        <w:rPr>
          <w:rFonts w:hint="cs"/>
          <w:rtl/>
        </w:rPr>
        <w:t xml:space="preserve"> الشيطان إذا سمع الأذان للص</w:t>
      </w:r>
      <w:r w:rsidR="00D448FB">
        <w:rPr>
          <w:rFonts w:hint="cs"/>
          <w:rtl/>
        </w:rPr>
        <w:t>َّ</w:t>
      </w:r>
      <w:r w:rsidRPr="0063372F">
        <w:rPr>
          <w:rFonts w:hint="cs"/>
          <w:rtl/>
        </w:rPr>
        <w:t>لاة من أي</w:t>
      </w:r>
      <w:r w:rsidR="00D448FB">
        <w:rPr>
          <w:rFonts w:hint="cs"/>
          <w:rtl/>
        </w:rPr>
        <w:t>ّ</w:t>
      </w:r>
      <w:r w:rsidRPr="0063372F">
        <w:rPr>
          <w:rFonts w:hint="cs"/>
          <w:rtl/>
        </w:rPr>
        <w:t xml:space="preserve"> مسلم كان أدبر هاربا</w:t>
      </w:r>
      <w:r w:rsidR="00D448FB">
        <w:rPr>
          <w:rFonts w:hint="cs"/>
          <w:rtl/>
        </w:rPr>
        <w:t>ً</w:t>
      </w:r>
      <w:r w:rsidRPr="0063372F">
        <w:rPr>
          <w:rFonts w:hint="cs"/>
          <w:rtl/>
        </w:rPr>
        <w:t xml:space="preserve"> وول</w:t>
      </w:r>
      <w:r w:rsidR="00D448FB">
        <w:rPr>
          <w:rFonts w:hint="cs"/>
          <w:rtl/>
        </w:rPr>
        <w:t>َّ</w:t>
      </w:r>
      <w:r w:rsidRPr="0063372F">
        <w:rPr>
          <w:rFonts w:hint="cs"/>
          <w:rtl/>
        </w:rPr>
        <w:t>ى ف</w:t>
      </w:r>
      <w:r w:rsidR="00D448FB">
        <w:rPr>
          <w:rFonts w:hint="cs"/>
          <w:rtl/>
        </w:rPr>
        <w:t>َ</w:t>
      </w:r>
      <w:r w:rsidRPr="0063372F">
        <w:rPr>
          <w:rFonts w:hint="cs"/>
          <w:rtl/>
        </w:rPr>
        <w:t>ر</w:t>
      </w:r>
      <w:r w:rsidR="00D448FB">
        <w:rPr>
          <w:rFonts w:hint="cs"/>
          <w:rtl/>
        </w:rPr>
        <w:t>َ</w:t>
      </w:r>
      <w:r w:rsidRPr="0063372F">
        <w:rPr>
          <w:rFonts w:hint="cs"/>
          <w:rtl/>
        </w:rPr>
        <w:t>قا</w:t>
      </w:r>
      <w:r w:rsidR="00D448FB">
        <w:rPr>
          <w:rFonts w:hint="cs"/>
          <w:rtl/>
        </w:rPr>
        <w:t>ً</w:t>
      </w:r>
      <w:r w:rsidR="00B56DD7">
        <w:rPr>
          <w:rFonts w:hint="cs"/>
          <w:rtl/>
        </w:rPr>
        <w:t>،</w:t>
      </w:r>
      <w:r w:rsidRPr="0063372F">
        <w:rPr>
          <w:rFonts w:hint="cs"/>
          <w:rtl/>
        </w:rPr>
        <w:t xml:space="preserve"> وله ضراط هلع جزع. </w:t>
      </w:r>
    </w:p>
    <w:p w:rsidR="00B56DD7" w:rsidRDefault="006524BF" w:rsidP="00D448FB">
      <w:pPr>
        <w:pStyle w:val="libNormal"/>
        <w:rPr>
          <w:rtl/>
        </w:rPr>
      </w:pPr>
      <w:r w:rsidRPr="00C4672C">
        <w:rPr>
          <w:rFonts w:hint="cs"/>
          <w:rtl/>
        </w:rPr>
        <w:t>كيف يجرأ اللعين على رسول الله</w:t>
      </w:r>
      <w:r w:rsidR="004B6304">
        <w:rPr>
          <w:rFonts w:hint="cs"/>
          <w:rtl/>
        </w:rPr>
        <w:t xml:space="preserve"> حتّى </w:t>
      </w:r>
      <w:r w:rsidRPr="00C4672C">
        <w:rPr>
          <w:rFonts w:hint="cs"/>
          <w:rtl/>
        </w:rPr>
        <w:t>في حال صلاته</w:t>
      </w:r>
      <w:r w:rsidR="00B56DD7">
        <w:rPr>
          <w:rFonts w:hint="cs"/>
          <w:rtl/>
        </w:rPr>
        <w:t>؟</w:t>
      </w:r>
      <w:r w:rsidRPr="00C4672C">
        <w:rPr>
          <w:rFonts w:hint="cs"/>
          <w:rtl/>
        </w:rPr>
        <w:t xml:space="preserve"> ولم يتجر</w:t>
      </w:r>
      <w:r w:rsidR="00D448FB">
        <w:rPr>
          <w:rFonts w:hint="cs"/>
          <w:rtl/>
        </w:rPr>
        <w:t>ّ</w:t>
      </w:r>
      <w:r w:rsidRPr="00C4672C">
        <w:rPr>
          <w:rFonts w:hint="cs"/>
          <w:rtl/>
        </w:rPr>
        <w:t>أ قط</w:t>
      </w:r>
      <w:r w:rsidR="00D448FB">
        <w:rPr>
          <w:rFonts w:hint="cs"/>
          <w:rtl/>
        </w:rPr>
        <w:t>ُّ</w:t>
      </w:r>
      <w:r w:rsidRPr="00C4672C">
        <w:rPr>
          <w:rFonts w:hint="cs"/>
          <w:rtl/>
        </w:rPr>
        <w:t xml:space="preserve"> على عمر لأن</w:t>
      </w:r>
      <w:r w:rsidR="00D448FB">
        <w:rPr>
          <w:rFonts w:hint="cs"/>
          <w:rtl/>
        </w:rPr>
        <w:t>َّه</w:t>
      </w:r>
      <w:r w:rsidRPr="00C4672C">
        <w:rPr>
          <w:rFonts w:hint="cs"/>
          <w:rtl/>
        </w:rPr>
        <w:t xml:space="preserve"> يسلك فج</w:t>
      </w:r>
      <w:r w:rsidR="00D448FB">
        <w:rPr>
          <w:rFonts w:hint="cs"/>
          <w:rtl/>
        </w:rPr>
        <w:t>ّ</w:t>
      </w:r>
      <w:r w:rsidRPr="00C4672C">
        <w:rPr>
          <w:rFonts w:hint="cs"/>
          <w:rtl/>
        </w:rPr>
        <w:t>ا</w:t>
      </w:r>
      <w:r w:rsidR="00D448FB">
        <w:rPr>
          <w:rFonts w:hint="cs"/>
          <w:rtl/>
        </w:rPr>
        <w:t>ً</w:t>
      </w:r>
      <w:r w:rsidRPr="00C4672C">
        <w:rPr>
          <w:rFonts w:hint="cs"/>
          <w:rtl/>
        </w:rPr>
        <w:t xml:space="preserve"> غير فج</w:t>
      </w:r>
      <w:r w:rsidR="00D448FB">
        <w:rPr>
          <w:rFonts w:hint="cs"/>
          <w:rtl/>
        </w:rPr>
        <w:t>ِّ</w:t>
      </w:r>
      <w:r w:rsidRPr="00C4672C">
        <w:rPr>
          <w:rFonts w:hint="cs"/>
          <w:rtl/>
        </w:rPr>
        <w:t xml:space="preserve">ه. </w:t>
      </w:r>
      <w:r w:rsidRPr="00D4753A">
        <w:rPr>
          <w:rFonts w:hint="cs"/>
          <w:rtl/>
        </w:rPr>
        <w:t>وجاء فيما أخرجه أحمد والترمذي وابن حبان عن بريدة إن</w:t>
      </w:r>
      <w:r w:rsidR="00D448FB">
        <w:rPr>
          <w:rFonts w:hint="cs"/>
          <w:rtl/>
        </w:rPr>
        <w:t>َّ</w:t>
      </w:r>
      <w:r w:rsidRPr="00D4753A">
        <w:rPr>
          <w:rFonts w:hint="cs"/>
          <w:rtl/>
        </w:rPr>
        <w:t xml:space="preserve"> الشيطان ليفرق منك يا عمر</w:t>
      </w:r>
      <w:r w:rsidR="00B56DD7">
        <w:rPr>
          <w:rFonts w:hint="cs"/>
          <w:rtl/>
        </w:rPr>
        <w:t>!</w:t>
      </w:r>
      <w:r w:rsidRPr="00E66E9B">
        <w:rPr>
          <w:rStyle w:val="libFootnotenumChar"/>
          <w:rFonts w:hint="cs"/>
          <w:rtl/>
        </w:rPr>
        <w:t>(2)</w:t>
      </w:r>
      <w:r w:rsidRPr="00D4753A">
        <w:rPr>
          <w:rFonts w:hint="cs"/>
          <w:rtl/>
        </w:rPr>
        <w:t xml:space="preserve"> وفيما أخرجه الطبراني وابن مندة وأبو نعيم عن سديسة مولاة حفصة عن حفصة بنت عمر مرفوعا</w:t>
      </w:r>
      <w:r w:rsidR="00D448FB">
        <w:rPr>
          <w:rFonts w:hint="cs"/>
          <w:rtl/>
        </w:rPr>
        <w:t>ً</w:t>
      </w:r>
      <w:r w:rsidR="00B56DD7">
        <w:rPr>
          <w:rFonts w:hint="cs"/>
          <w:rtl/>
        </w:rPr>
        <w:t>:</w:t>
      </w:r>
      <w:r w:rsidRPr="00D4753A">
        <w:rPr>
          <w:rFonts w:hint="cs"/>
          <w:rtl/>
        </w:rPr>
        <w:t xml:space="preserve"> إن</w:t>
      </w:r>
      <w:r w:rsidR="00D448FB">
        <w:rPr>
          <w:rFonts w:hint="cs"/>
          <w:rtl/>
        </w:rPr>
        <w:t>َّ</w:t>
      </w:r>
      <w:r w:rsidRPr="00D4753A">
        <w:rPr>
          <w:rFonts w:hint="cs"/>
          <w:rtl/>
        </w:rPr>
        <w:t xml:space="preserve"> الشيطان لم يلق عمر منذ أسلم</w:t>
      </w:r>
      <w:r w:rsidR="0059511B">
        <w:rPr>
          <w:rFonts w:hint="cs"/>
          <w:rtl/>
        </w:rPr>
        <w:t xml:space="preserve"> إلّا </w:t>
      </w:r>
      <w:r w:rsidRPr="00D4753A">
        <w:rPr>
          <w:rFonts w:hint="cs"/>
          <w:rtl/>
        </w:rPr>
        <w:t>خر</w:t>
      </w:r>
      <w:r w:rsidR="00D448FB">
        <w:rPr>
          <w:rFonts w:hint="cs"/>
          <w:rtl/>
        </w:rPr>
        <w:t>َّ</w:t>
      </w:r>
      <w:r w:rsidRPr="00D4753A">
        <w:rPr>
          <w:rFonts w:hint="cs"/>
          <w:rtl/>
        </w:rPr>
        <w:t xml:space="preserve"> لوجهه</w:t>
      </w:r>
      <w:r w:rsidRPr="00E66E9B">
        <w:rPr>
          <w:rStyle w:val="libFootnotenumChar"/>
          <w:rFonts w:hint="cs"/>
          <w:rtl/>
        </w:rPr>
        <w:t>(3)</w:t>
      </w:r>
      <w:r w:rsidRPr="00D4753A">
        <w:rPr>
          <w:rFonts w:hint="cs"/>
          <w:rtl/>
        </w:rPr>
        <w:t xml:space="preserve">. </w:t>
      </w:r>
    </w:p>
    <w:p w:rsidR="00B56DD7" w:rsidRDefault="006524BF" w:rsidP="00D448FB">
      <w:pPr>
        <w:pStyle w:val="libNormal"/>
        <w:rPr>
          <w:rtl/>
        </w:rPr>
      </w:pPr>
      <w:r w:rsidRPr="00C4672C">
        <w:rPr>
          <w:rFonts w:hint="cs"/>
          <w:rtl/>
        </w:rPr>
        <w:t>إن</w:t>
      </w:r>
      <w:r w:rsidR="00D448FB">
        <w:rPr>
          <w:rFonts w:hint="cs"/>
          <w:rtl/>
        </w:rPr>
        <w:t>ِّ</w:t>
      </w:r>
      <w:r w:rsidRPr="00C4672C">
        <w:rPr>
          <w:rFonts w:hint="cs"/>
          <w:rtl/>
        </w:rPr>
        <w:t>ي وإن لا يروقني خدش العواطف بذكر مواقف الرجل التي لم يكن العامل الوحيد فيها</w:t>
      </w:r>
      <w:r w:rsidR="0059511B">
        <w:rPr>
          <w:rFonts w:hint="cs"/>
          <w:rtl/>
        </w:rPr>
        <w:t xml:space="preserve"> إلّا </w:t>
      </w:r>
      <w:r w:rsidRPr="00C4672C">
        <w:rPr>
          <w:rFonts w:hint="cs"/>
          <w:rtl/>
        </w:rPr>
        <w:t>الشيطان</w:t>
      </w:r>
      <w:r w:rsidR="00B56DD7">
        <w:rPr>
          <w:rFonts w:hint="cs"/>
          <w:rtl/>
        </w:rPr>
        <w:t>،</w:t>
      </w:r>
      <w:r w:rsidRPr="00C4672C">
        <w:rPr>
          <w:rFonts w:hint="cs"/>
          <w:rtl/>
        </w:rPr>
        <w:t xml:space="preserve"> غير إن</w:t>
      </w:r>
      <w:r w:rsidR="00D448FB">
        <w:rPr>
          <w:rFonts w:hint="cs"/>
          <w:rtl/>
        </w:rPr>
        <w:t>ِّ</w:t>
      </w:r>
      <w:r w:rsidRPr="00C4672C">
        <w:rPr>
          <w:rFonts w:hint="cs"/>
          <w:rtl/>
        </w:rPr>
        <w:t>ي لست أدري هل الشيطان كان يفرق ويفر</w:t>
      </w:r>
      <w:r w:rsidR="00D448FB">
        <w:rPr>
          <w:rFonts w:hint="cs"/>
          <w:rtl/>
        </w:rPr>
        <w:t>ُّ</w:t>
      </w:r>
      <w:r w:rsidRPr="00C4672C">
        <w:rPr>
          <w:rFonts w:hint="cs"/>
          <w:rtl/>
        </w:rPr>
        <w:t xml:space="preserve"> منه</w:t>
      </w:r>
      <w:r w:rsidR="00B56DD7">
        <w:rPr>
          <w:rFonts w:hint="cs"/>
          <w:rtl/>
        </w:rPr>
        <w:t>،</w:t>
      </w:r>
      <w:r w:rsidRPr="00C4672C">
        <w:rPr>
          <w:rFonts w:hint="cs"/>
          <w:rtl/>
        </w:rPr>
        <w:t xml:space="preserve"> ويخر</w:t>
      </w:r>
      <w:r w:rsidR="00D448FB">
        <w:rPr>
          <w:rFonts w:hint="cs"/>
          <w:rtl/>
        </w:rPr>
        <w:t>ُّ</w:t>
      </w:r>
      <w:r w:rsidRPr="00C4672C">
        <w:rPr>
          <w:rFonts w:hint="cs"/>
          <w:rtl/>
        </w:rPr>
        <w:t xml:space="preserve"> على وجهه</w:t>
      </w:r>
      <w:r w:rsidR="00B56DD7">
        <w:rPr>
          <w:rFonts w:hint="cs"/>
          <w:rtl/>
        </w:rPr>
        <w:t>،</w:t>
      </w:r>
      <w:r w:rsidRPr="00C4672C">
        <w:rPr>
          <w:rFonts w:hint="cs"/>
          <w:rtl/>
        </w:rPr>
        <w:t xml:space="preserve"> ويسلك فج</w:t>
      </w:r>
      <w:r w:rsidR="00D448FB">
        <w:rPr>
          <w:rFonts w:hint="cs"/>
          <w:rtl/>
        </w:rPr>
        <w:t>ّ</w:t>
      </w:r>
      <w:r w:rsidRPr="00C4672C">
        <w:rPr>
          <w:rFonts w:hint="cs"/>
          <w:rtl/>
        </w:rPr>
        <w:t>ا</w:t>
      </w:r>
      <w:r w:rsidR="00D448FB">
        <w:rPr>
          <w:rFonts w:hint="cs"/>
          <w:rtl/>
        </w:rPr>
        <w:t>ً</w:t>
      </w:r>
      <w:r w:rsidRPr="00C4672C">
        <w:rPr>
          <w:rFonts w:hint="cs"/>
          <w:rtl/>
        </w:rPr>
        <w:t xml:space="preserve"> غير فج</w:t>
      </w:r>
      <w:r w:rsidR="00D448FB">
        <w:rPr>
          <w:rFonts w:hint="cs"/>
          <w:rtl/>
        </w:rPr>
        <w:t>ِّ</w:t>
      </w:r>
      <w:r w:rsidRPr="00C4672C">
        <w:rPr>
          <w:rFonts w:hint="cs"/>
          <w:rtl/>
        </w:rPr>
        <w:t>ه</w:t>
      </w:r>
      <w:r w:rsidR="00D97B63">
        <w:rPr>
          <w:rFonts w:hint="cs"/>
          <w:rtl/>
        </w:rPr>
        <w:t xml:space="preserve"> أيضاً </w:t>
      </w:r>
      <w:r w:rsidRPr="00C4672C">
        <w:rPr>
          <w:rFonts w:hint="cs"/>
          <w:rtl/>
        </w:rPr>
        <w:t>منذ أسلم إلى سنة الفتح الثامن من الهجرة النبوي</w:t>
      </w:r>
      <w:r w:rsidR="00D448FB">
        <w:rPr>
          <w:rFonts w:hint="cs"/>
          <w:rtl/>
        </w:rPr>
        <w:t>َّ</w:t>
      </w:r>
      <w:r w:rsidRPr="00C4672C">
        <w:rPr>
          <w:rFonts w:hint="cs"/>
          <w:rtl/>
        </w:rPr>
        <w:t>ة</w:t>
      </w:r>
      <w:r w:rsidR="00B56DD7">
        <w:rPr>
          <w:rFonts w:hint="cs"/>
          <w:rtl/>
        </w:rPr>
        <w:t>؟</w:t>
      </w:r>
      <w:r w:rsidRPr="00C4672C">
        <w:rPr>
          <w:rFonts w:hint="cs"/>
          <w:rtl/>
        </w:rPr>
        <w:t xml:space="preserve"> إلى نزول آية </w:t>
      </w:r>
      <w:r w:rsidR="00B56DD7" w:rsidRPr="00D448FB">
        <w:rPr>
          <w:rStyle w:val="libAlaemChar"/>
          <w:rFonts w:hint="cs"/>
          <w:rtl/>
        </w:rPr>
        <w:t>(</w:t>
      </w:r>
      <w:r w:rsidR="00D448FB" w:rsidRPr="00D448FB">
        <w:rPr>
          <w:rStyle w:val="libAieChar"/>
          <w:rtl/>
        </w:rPr>
        <w:t>فَهَلْ أَنتُم مُّنتَهُونَ</w:t>
      </w:r>
      <w:r w:rsidR="00B56DD7" w:rsidRPr="00D448FB">
        <w:rPr>
          <w:rStyle w:val="libAlaemChar"/>
          <w:rFonts w:hint="cs"/>
          <w:rtl/>
        </w:rPr>
        <w:t>)</w:t>
      </w:r>
      <w:r w:rsidRPr="00C4672C">
        <w:rPr>
          <w:rFonts w:hint="cs"/>
          <w:rtl/>
        </w:rPr>
        <w:t xml:space="preserve"> إلى يوم قول الرجل</w:t>
      </w:r>
      <w:r w:rsidR="00B56DD7">
        <w:rPr>
          <w:rFonts w:hint="cs"/>
          <w:rtl/>
        </w:rPr>
        <w:t>:</w:t>
      </w:r>
      <w:r w:rsidRPr="00C4672C">
        <w:rPr>
          <w:rFonts w:hint="cs"/>
          <w:rtl/>
        </w:rPr>
        <w:t xml:space="preserve"> انتهينا انتهينا</w:t>
      </w:r>
      <w:r w:rsidR="00B56DD7">
        <w:rPr>
          <w:rFonts w:hint="cs"/>
          <w:rtl/>
        </w:rPr>
        <w:t>؟</w:t>
      </w:r>
      <w:r w:rsidRPr="00C4672C">
        <w:rPr>
          <w:rFonts w:hint="cs"/>
          <w:rtl/>
        </w:rPr>
        <w:t xml:space="preserve"> إلى يوم النادي في دار أبي طلحة الأنصاري</w:t>
      </w:r>
      <w:r w:rsidR="00B56DD7">
        <w:rPr>
          <w:rFonts w:hint="cs"/>
          <w:rtl/>
        </w:rPr>
        <w:t>؟</w:t>
      </w:r>
      <w:r w:rsidRPr="00C4672C">
        <w:rPr>
          <w:rFonts w:hint="cs"/>
          <w:rtl/>
        </w:rPr>
        <w:t xml:space="preserve"> فعلى الباحث الوقوف على ما أسلفناه في الجزء السادس ص 251</w:t>
      </w:r>
      <w:r w:rsidR="00F36230">
        <w:rPr>
          <w:rFonts w:hint="cs"/>
          <w:rtl/>
        </w:rPr>
        <w:t xml:space="preserve"> - </w:t>
      </w:r>
      <w:r w:rsidRPr="00C4672C">
        <w:rPr>
          <w:rFonts w:hint="cs"/>
          <w:rtl/>
        </w:rPr>
        <w:t>261</w:t>
      </w:r>
      <w:r w:rsidR="00B56DD7">
        <w:rPr>
          <w:rFonts w:hint="cs"/>
          <w:rtl/>
        </w:rPr>
        <w:t>،</w:t>
      </w:r>
      <w:r w:rsidRPr="00C4672C">
        <w:rPr>
          <w:rFonts w:hint="cs"/>
          <w:rtl/>
        </w:rPr>
        <w:t xml:space="preserve"> وفي الجزء السابع ص 95</w:t>
      </w:r>
      <w:r w:rsidR="00F36230">
        <w:rPr>
          <w:rFonts w:hint="cs"/>
          <w:rtl/>
        </w:rPr>
        <w:t xml:space="preserve"> - </w:t>
      </w:r>
      <w:r w:rsidRPr="00C4672C">
        <w:rPr>
          <w:rFonts w:hint="cs"/>
          <w:rtl/>
        </w:rPr>
        <w:t xml:space="preserve">102 ط 2. </w:t>
      </w:r>
    </w:p>
    <w:p w:rsidR="00D448FB" w:rsidRDefault="006524BF" w:rsidP="00D4753A">
      <w:pPr>
        <w:pStyle w:val="libNormal"/>
        <w:rPr>
          <w:rtl/>
        </w:rPr>
      </w:pPr>
      <w:r w:rsidRPr="00C4672C">
        <w:rPr>
          <w:rFonts w:hint="cs"/>
          <w:rtl/>
        </w:rPr>
        <w:t>ثم</w:t>
      </w:r>
      <w:r w:rsidR="00D448FB">
        <w:rPr>
          <w:rFonts w:hint="cs"/>
          <w:rtl/>
        </w:rPr>
        <w:t>َّ</w:t>
      </w:r>
      <w:r w:rsidRPr="00C4672C">
        <w:rPr>
          <w:rFonts w:hint="cs"/>
          <w:rtl/>
        </w:rPr>
        <w:t xml:space="preserve"> أين كانت تلك البسالة من رسول الله</w:t>
      </w:r>
      <w:r w:rsidR="00F36230">
        <w:rPr>
          <w:rFonts w:hint="cs"/>
          <w:rtl/>
        </w:rPr>
        <w:t xml:space="preserve"> - </w:t>
      </w:r>
      <w:r w:rsidRPr="00C4672C">
        <w:rPr>
          <w:rFonts w:hint="cs"/>
          <w:rtl/>
        </w:rPr>
        <w:t>الحاجزة بين الشيطان الرجيم وبين صلاته صلى الله عليه وآله لما عرض له وشد</w:t>
      </w:r>
      <w:r w:rsidR="00D448FB">
        <w:rPr>
          <w:rFonts w:hint="cs"/>
          <w:rtl/>
        </w:rPr>
        <w:t>َّ</w:t>
      </w:r>
      <w:r w:rsidRPr="00C4672C">
        <w:rPr>
          <w:rFonts w:hint="cs"/>
          <w:rtl/>
        </w:rPr>
        <w:t xml:space="preserve"> عليه</w:t>
      </w:r>
      <w:r w:rsidR="00F36230">
        <w:rPr>
          <w:rFonts w:hint="cs"/>
          <w:rtl/>
        </w:rPr>
        <w:t xml:space="preserve"> - </w:t>
      </w:r>
      <w:r w:rsidRPr="00C4672C">
        <w:rPr>
          <w:rFonts w:hint="cs"/>
          <w:rtl/>
        </w:rPr>
        <w:t>يوم كانت عنده نساء قريش فتخنقه وتردع النسوة</w:t>
      </w:r>
      <w:r w:rsidR="00B56DD7">
        <w:rPr>
          <w:rFonts w:hint="cs"/>
          <w:rtl/>
        </w:rPr>
        <w:t>؟</w:t>
      </w:r>
      <w:r w:rsidRPr="00C4672C">
        <w:rPr>
          <w:rFonts w:hint="cs"/>
          <w:rtl/>
        </w:rPr>
        <w:t xml:space="preserve"> </w:t>
      </w:r>
    </w:p>
    <w:p w:rsidR="00B56DD7" w:rsidRDefault="006524BF" w:rsidP="00D448FB">
      <w:pPr>
        <w:pStyle w:val="libNormal"/>
        <w:rPr>
          <w:rtl/>
        </w:rPr>
      </w:pPr>
      <w:r w:rsidRPr="00C4672C">
        <w:rPr>
          <w:rFonts w:hint="cs"/>
          <w:rtl/>
        </w:rPr>
        <w:t>فبهذه كل</w:t>
      </w:r>
      <w:r w:rsidR="00D448FB">
        <w:rPr>
          <w:rFonts w:hint="cs"/>
          <w:rtl/>
        </w:rPr>
        <w:t>ّ</w:t>
      </w:r>
      <w:r w:rsidRPr="00C4672C">
        <w:rPr>
          <w:rFonts w:hint="cs"/>
          <w:rtl/>
        </w:rPr>
        <w:t>ها تعلم مقدار هده الرواية ومقيلها من الصدق</w:t>
      </w:r>
      <w:r w:rsidR="00B56DD7">
        <w:rPr>
          <w:rFonts w:hint="cs"/>
          <w:rtl/>
        </w:rPr>
        <w:t>،</w:t>
      </w:r>
      <w:r w:rsidRPr="00C4672C">
        <w:rPr>
          <w:rFonts w:hint="cs"/>
          <w:rtl/>
        </w:rPr>
        <w:t xml:space="preserve"> ومبلغ صحيح البخاري من ال</w:t>
      </w:r>
      <w:r w:rsidR="00D448FB">
        <w:rPr>
          <w:rFonts w:hint="cs"/>
          <w:rtl/>
        </w:rPr>
        <w:t>إ</w:t>
      </w:r>
      <w:r w:rsidRPr="00C4672C">
        <w:rPr>
          <w:rFonts w:hint="cs"/>
          <w:rtl/>
        </w:rPr>
        <w:t>عتبار</w:t>
      </w:r>
      <w:r w:rsidR="00B56DD7">
        <w:rPr>
          <w:rFonts w:hint="cs"/>
          <w:rtl/>
        </w:rPr>
        <w:t>،</w:t>
      </w:r>
      <w:r w:rsidRPr="00C4672C">
        <w:rPr>
          <w:rFonts w:hint="cs"/>
          <w:rtl/>
        </w:rPr>
        <w:t xml:space="preserve"> وتعرف ما يفعله الغلو</w:t>
      </w:r>
      <w:r w:rsidR="00D448FB">
        <w:rPr>
          <w:rFonts w:hint="cs"/>
          <w:rtl/>
        </w:rPr>
        <w:t>ُّ</w:t>
      </w:r>
      <w:r w:rsidRPr="00C4672C">
        <w:rPr>
          <w:rFonts w:hint="cs"/>
          <w:rtl/>
        </w:rPr>
        <w:t xml:space="preserve"> في الفضائل والحب</w:t>
      </w:r>
      <w:r w:rsidR="00D448FB">
        <w:rPr>
          <w:rFonts w:hint="cs"/>
          <w:rtl/>
        </w:rPr>
        <w:t>ُّ</w:t>
      </w:r>
      <w:r w:rsidRPr="00C4672C">
        <w:rPr>
          <w:rFonts w:hint="cs"/>
          <w:rtl/>
        </w:rPr>
        <w:t xml:space="preserve"> المعمي والمصم</w:t>
      </w:r>
      <w:r w:rsidR="00D448FB">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أضف إلى هذه المخاريق ما أسلفناه في الجزء الخامس في سلسلة الموضوعات</w:t>
      </w:r>
      <w:r w:rsidR="00D97B63">
        <w:rPr>
          <w:rFonts w:hint="cs"/>
          <w:rtl/>
        </w:rPr>
        <w:t xml:space="preserve"> ممّا </w:t>
      </w:r>
      <w:r w:rsidRPr="00C4672C">
        <w:rPr>
          <w:rFonts w:hint="cs"/>
          <w:rtl/>
        </w:rPr>
        <w:t>وضعته يد الغلو</w:t>
      </w:r>
      <w:r w:rsidR="00D448FB">
        <w:rPr>
          <w:rFonts w:hint="cs"/>
          <w:rtl/>
        </w:rPr>
        <w:t>ِّ</w:t>
      </w:r>
      <w:r w:rsidRPr="00C4672C">
        <w:rPr>
          <w:rFonts w:hint="cs"/>
          <w:rtl/>
        </w:rPr>
        <w:t xml:space="preserve"> في فضائل عمر. </w:t>
      </w:r>
    </w:p>
    <w:p w:rsidR="006524BF" w:rsidRPr="00C4672C" w:rsidRDefault="00D448FB" w:rsidP="00D448FB">
      <w:pPr>
        <w:pStyle w:val="libCenter"/>
        <w:rPr>
          <w:rtl/>
        </w:rPr>
      </w:pPr>
      <w:r w:rsidRPr="00D448FB">
        <w:rPr>
          <w:rStyle w:val="libAlaemChar"/>
          <w:rFonts w:hint="cs"/>
          <w:rtl/>
        </w:rPr>
        <w:t>(</w:t>
      </w:r>
      <w:r w:rsidR="006524BF" w:rsidRPr="00D448FB">
        <w:rPr>
          <w:rStyle w:val="libAieChar"/>
          <w:rFonts w:hint="cs"/>
          <w:rtl/>
        </w:rPr>
        <w:t>كَذلِكَ نَقُصّ عَلَيْكَ مِنْ أَنْبَاءِ مَا قَدْ سَبَقَ وَقَدْ آتَيْنَاكَ مِن لّدُنّا ذِكْراً</w:t>
      </w:r>
    </w:p>
    <w:p w:rsidR="006524BF" w:rsidRPr="00C4672C" w:rsidRDefault="006524BF" w:rsidP="00D448FB">
      <w:pPr>
        <w:pStyle w:val="libCenter"/>
        <w:rPr>
          <w:rtl/>
        </w:rPr>
      </w:pPr>
      <w:r w:rsidRPr="00D448FB">
        <w:rPr>
          <w:rStyle w:val="libAieChar"/>
          <w:rFonts w:hint="cs"/>
          <w:rtl/>
        </w:rPr>
        <w:t>مّنْ أَعْرَضَ عَنْهُ فَإِنّهُ يَحْمِلُ يَوْمَ الْقِيَامَةِ وِزْراً</w:t>
      </w:r>
      <w:r w:rsidR="00D448FB" w:rsidRPr="00D448FB">
        <w:rPr>
          <w:rStyle w:val="libAlaemChar"/>
          <w:rFonts w:hint="cs"/>
          <w:rtl/>
        </w:rPr>
        <w:t>)</w:t>
      </w:r>
    </w:p>
    <w:p w:rsidR="006524BF" w:rsidRPr="00C4672C" w:rsidRDefault="00D448FB" w:rsidP="00D448FB">
      <w:pPr>
        <w:pStyle w:val="libLeftBold"/>
        <w:rPr>
          <w:rtl/>
        </w:rPr>
      </w:pPr>
      <w:r>
        <w:rPr>
          <w:rFonts w:hint="cs"/>
          <w:rtl/>
        </w:rPr>
        <w:t>«</w:t>
      </w:r>
      <w:r w:rsidR="006524BF" w:rsidRPr="00C4672C">
        <w:rPr>
          <w:rFonts w:hint="cs"/>
          <w:rtl/>
        </w:rPr>
        <w:t>طه 99</w:t>
      </w:r>
      <w:r w:rsidR="00B56DD7">
        <w:rPr>
          <w:rFonts w:hint="cs"/>
          <w:rtl/>
        </w:rPr>
        <w:t>،</w:t>
      </w:r>
      <w:r w:rsidR="006524BF" w:rsidRPr="00C4672C">
        <w:rPr>
          <w:rFonts w:hint="cs"/>
          <w:rtl/>
        </w:rPr>
        <w:t xml:space="preserve"> 100</w:t>
      </w:r>
      <w:r>
        <w:rPr>
          <w:rFonts w:hint="cs"/>
          <w:rtl/>
        </w:rPr>
        <w:t>»</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1</w:t>
      </w:r>
      <w:r w:rsidR="00B56DD7">
        <w:rPr>
          <w:rFonts w:hint="cs"/>
          <w:rtl/>
        </w:rPr>
        <w:t>:</w:t>
      </w:r>
      <w:r w:rsidRPr="00D57D55">
        <w:rPr>
          <w:rFonts w:hint="cs"/>
          <w:rtl/>
        </w:rPr>
        <w:t xml:space="preserve"> 78 كتاب الأذان. صحيح مسلم ج 1</w:t>
      </w:r>
      <w:r w:rsidR="00B56DD7">
        <w:rPr>
          <w:rFonts w:hint="cs"/>
          <w:rtl/>
        </w:rPr>
        <w:t>:</w:t>
      </w:r>
      <w:r w:rsidRPr="00D57D55">
        <w:rPr>
          <w:rFonts w:hint="cs"/>
          <w:rtl/>
        </w:rPr>
        <w:t xml:space="preserve"> 153 باب فضل الأذان.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فيض القدير 2</w:t>
      </w:r>
      <w:r w:rsidR="00B56DD7">
        <w:rPr>
          <w:rFonts w:hint="cs"/>
          <w:rtl/>
        </w:rPr>
        <w:t>:</w:t>
      </w:r>
      <w:r w:rsidRPr="00D57D55">
        <w:rPr>
          <w:rFonts w:hint="cs"/>
          <w:rtl/>
        </w:rPr>
        <w:t xml:space="preserve"> 359.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الإصابة 4</w:t>
      </w:r>
      <w:r w:rsidR="00B56DD7">
        <w:rPr>
          <w:rFonts w:hint="cs"/>
          <w:rtl/>
        </w:rPr>
        <w:t>:</w:t>
      </w:r>
      <w:r w:rsidRPr="00D57D55">
        <w:rPr>
          <w:rFonts w:hint="cs"/>
          <w:rtl/>
        </w:rPr>
        <w:t xml:space="preserve"> 226</w:t>
      </w:r>
      <w:r w:rsidR="00B56DD7">
        <w:rPr>
          <w:rFonts w:hint="cs"/>
          <w:rtl/>
        </w:rPr>
        <w:t>،</w:t>
      </w:r>
      <w:r w:rsidRPr="00D57D55">
        <w:rPr>
          <w:rFonts w:hint="cs"/>
          <w:rtl/>
        </w:rPr>
        <w:t xml:space="preserve"> فيض القدير 2</w:t>
      </w:r>
      <w:r w:rsidR="00B56DD7">
        <w:rPr>
          <w:rFonts w:hint="cs"/>
          <w:rtl/>
        </w:rPr>
        <w:t>:</w:t>
      </w:r>
      <w:r w:rsidRPr="00D57D55">
        <w:rPr>
          <w:rFonts w:hint="cs"/>
          <w:rtl/>
        </w:rPr>
        <w:t xml:space="preserve"> 352 </w:t>
      </w:r>
    </w:p>
    <w:p w:rsidR="006524BF" w:rsidRPr="006F6A59" w:rsidRDefault="006524BF" w:rsidP="0063372F">
      <w:pPr>
        <w:pStyle w:val="libNormal"/>
      </w:pPr>
      <w:r w:rsidRPr="0063372F">
        <w:rPr>
          <w:rFonts w:hint="cs"/>
          <w:rtl/>
        </w:rPr>
        <w:br w:type="page"/>
      </w:r>
    </w:p>
    <w:p w:rsidR="006524BF" w:rsidRPr="002B5003" w:rsidRDefault="006524BF" w:rsidP="002B5003">
      <w:pPr>
        <w:pStyle w:val="Heading2Center"/>
        <w:rPr>
          <w:rtl/>
        </w:rPr>
      </w:pPr>
      <w:bookmarkStart w:id="48" w:name="_Toc526161077"/>
      <w:r w:rsidRPr="00C4672C">
        <w:rPr>
          <w:rFonts w:hint="cs"/>
          <w:rtl/>
        </w:rPr>
        <w:lastRenderedPageBreak/>
        <w:t>الغلو</w:t>
      </w:r>
      <w:r w:rsidR="00D448FB">
        <w:rPr>
          <w:rFonts w:hint="cs"/>
          <w:rtl/>
        </w:rPr>
        <w:t>ّ</w:t>
      </w:r>
      <w:r w:rsidRPr="00C4672C">
        <w:rPr>
          <w:rFonts w:hint="cs"/>
          <w:rtl/>
        </w:rPr>
        <w:t xml:space="preserve"> في فضايل عثمان</w:t>
      </w:r>
      <w:bookmarkEnd w:id="48"/>
    </w:p>
    <w:p w:rsidR="00B56DD7" w:rsidRDefault="006524BF" w:rsidP="00D448FB">
      <w:pPr>
        <w:pStyle w:val="Heading3Center"/>
        <w:rPr>
          <w:rtl/>
        </w:rPr>
      </w:pPr>
      <w:bookmarkStart w:id="49" w:name="_Toc526161078"/>
      <w:r w:rsidRPr="00C4672C">
        <w:rPr>
          <w:rFonts w:hint="cs"/>
          <w:rtl/>
        </w:rPr>
        <w:t>ابن عفان بن أبي العاص بن أمية الخليفة الأموي</w:t>
      </w:r>
      <w:bookmarkEnd w:id="49"/>
    </w:p>
    <w:p w:rsidR="0063372F" w:rsidRDefault="006524BF" w:rsidP="00D448FB">
      <w:pPr>
        <w:pStyle w:val="libNormal"/>
        <w:rPr>
          <w:rtl/>
        </w:rPr>
      </w:pPr>
      <w:r w:rsidRPr="00C4672C">
        <w:rPr>
          <w:rFonts w:hint="cs"/>
          <w:rtl/>
        </w:rPr>
        <w:t>قبل الشروع في سرد الفضائل نوقفك على مواد</w:t>
      </w:r>
      <w:r w:rsidR="00D448FB">
        <w:rPr>
          <w:rFonts w:hint="cs"/>
          <w:rtl/>
        </w:rPr>
        <w:t>ّ</w:t>
      </w:r>
      <w:r w:rsidRPr="00C4672C">
        <w:rPr>
          <w:rFonts w:hint="cs"/>
          <w:rtl/>
        </w:rPr>
        <w:t xml:space="preserve"> تعر</w:t>
      </w:r>
      <w:r w:rsidR="00D448FB">
        <w:rPr>
          <w:rFonts w:hint="cs"/>
          <w:rtl/>
        </w:rPr>
        <w:t>ِّ</w:t>
      </w:r>
      <w:r w:rsidRPr="00C4672C">
        <w:rPr>
          <w:rFonts w:hint="cs"/>
          <w:rtl/>
        </w:rPr>
        <w:t>فك مبلغ الخليفة من العلم</w:t>
      </w:r>
      <w:r w:rsidR="00B56DD7">
        <w:rPr>
          <w:rFonts w:hint="cs"/>
          <w:rtl/>
        </w:rPr>
        <w:t>،</w:t>
      </w:r>
      <w:r w:rsidRPr="00C4672C">
        <w:rPr>
          <w:rFonts w:hint="cs"/>
          <w:rtl/>
        </w:rPr>
        <w:t xml:space="preserve"> ومقداره من النفسي</w:t>
      </w:r>
      <w:r w:rsidR="00D448FB">
        <w:rPr>
          <w:rFonts w:hint="cs"/>
          <w:rtl/>
        </w:rPr>
        <w:t>ّ</w:t>
      </w:r>
      <w:r w:rsidRPr="00C4672C">
        <w:rPr>
          <w:rFonts w:hint="cs"/>
          <w:rtl/>
        </w:rPr>
        <w:t>ات الفاضلة</w:t>
      </w:r>
      <w:r w:rsidR="00B56DD7">
        <w:rPr>
          <w:rFonts w:hint="cs"/>
          <w:rtl/>
        </w:rPr>
        <w:t>،</w:t>
      </w:r>
      <w:r w:rsidRPr="00C4672C">
        <w:rPr>
          <w:rFonts w:hint="cs"/>
          <w:rtl/>
        </w:rPr>
        <w:t xml:space="preserve"> وموقفه من التقوى</w:t>
      </w:r>
      <w:r w:rsidR="00B56DD7">
        <w:rPr>
          <w:rFonts w:hint="cs"/>
          <w:rtl/>
        </w:rPr>
        <w:t>،</w:t>
      </w:r>
      <w:r w:rsidRPr="00C4672C">
        <w:rPr>
          <w:rFonts w:hint="cs"/>
          <w:rtl/>
        </w:rPr>
        <w:t xml:space="preserve"> ومبو</w:t>
      </w:r>
      <w:r w:rsidR="00D448FB">
        <w:rPr>
          <w:rFonts w:hint="cs"/>
          <w:rtl/>
        </w:rPr>
        <w:t>َّ</w:t>
      </w:r>
      <w:r w:rsidRPr="00C4672C">
        <w:rPr>
          <w:rFonts w:hint="cs"/>
          <w:rtl/>
        </w:rPr>
        <w:t>أه من الإيمان</w:t>
      </w:r>
      <w:r w:rsidR="00B56DD7">
        <w:rPr>
          <w:rFonts w:hint="cs"/>
          <w:rtl/>
        </w:rPr>
        <w:t>،</w:t>
      </w:r>
      <w:r w:rsidR="004B6304">
        <w:rPr>
          <w:rFonts w:hint="cs"/>
          <w:rtl/>
        </w:rPr>
        <w:t xml:space="preserve"> حتّى </w:t>
      </w:r>
      <w:r w:rsidRPr="00C4672C">
        <w:rPr>
          <w:rFonts w:hint="cs"/>
          <w:rtl/>
        </w:rPr>
        <w:t xml:space="preserve">يكون نظرك في فضائله عارف به وبها. </w:t>
      </w:r>
    </w:p>
    <w:p w:rsidR="006524BF" w:rsidRPr="00C4672C" w:rsidRDefault="00F36230" w:rsidP="00D448FB">
      <w:pPr>
        <w:pStyle w:val="libCenterBold1"/>
        <w:rPr>
          <w:rtl/>
        </w:rPr>
      </w:pPr>
      <w:bookmarkStart w:id="50" w:name="38"/>
      <w:r>
        <w:rPr>
          <w:rFonts w:hint="cs"/>
          <w:rtl/>
        </w:rPr>
        <w:t>-</w:t>
      </w:r>
      <w:r w:rsidR="006524BF" w:rsidRPr="00C4672C">
        <w:rPr>
          <w:rFonts w:hint="cs"/>
          <w:rtl/>
        </w:rPr>
        <w:t xml:space="preserve"> 1</w:t>
      </w:r>
      <w:r>
        <w:rPr>
          <w:rFonts w:hint="cs"/>
          <w:rtl/>
        </w:rPr>
        <w:t xml:space="preserve"> -</w:t>
      </w:r>
      <w:bookmarkEnd w:id="50"/>
    </w:p>
    <w:p w:rsidR="00B56DD7" w:rsidRDefault="006524BF" w:rsidP="00D448FB">
      <w:pPr>
        <w:pStyle w:val="Heading3Center"/>
        <w:rPr>
          <w:rtl/>
        </w:rPr>
      </w:pPr>
      <w:bookmarkStart w:id="51" w:name="_Toc526161079"/>
      <w:r w:rsidRPr="00C4672C">
        <w:rPr>
          <w:rFonts w:hint="cs"/>
          <w:rtl/>
        </w:rPr>
        <w:t>قضاءه في امرأة ولدت لست</w:t>
      </w:r>
      <w:r w:rsidR="00D448FB">
        <w:rPr>
          <w:rFonts w:hint="cs"/>
          <w:rtl/>
        </w:rPr>
        <w:t>َّ</w:t>
      </w:r>
      <w:r w:rsidRPr="00C4672C">
        <w:rPr>
          <w:rFonts w:hint="cs"/>
          <w:rtl/>
        </w:rPr>
        <w:t>ة أشهر</w:t>
      </w:r>
      <w:bookmarkEnd w:id="51"/>
    </w:p>
    <w:p w:rsidR="00B56DD7" w:rsidRDefault="006524BF" w:rsidP="00D448FB">
      <w:pPr>
        <w:pStyle w:val="libNormal"/>
        <w:rPr>
          <w:rtl/>
        </w:rPr>
      </w:pPr>
      <w:r w:rsidRPr="00D4753A">
        <w:rPr>
          <w:rFonts w:hint="cs"/>
          <w:rtl/>
        </w:rPr>
        <w:t>أخرج الحف</w:t>
      </w:r>
      <w:r w:rsidR="00D448FB">
        <w:rPr>
          <w:rFonts w:hint="cs"/>
          <w:rtl/>
        </w:rPr>
        <w:t>ّ</w:t>
      </w:r>
      <w:r w:rsidRPr="00D4753A">
        <w:rPr>
          <w:rFonts w:hint="cs"/>
          <w:rtl/>
        </w:rPr>
        <w:t>اظ عن بعجة بن عبد الله الجهني قال</w:t>
      </w:r>
      <w:r w:rsidR="00B56DD7">
        <w:rPr>
          <w:rFonts w:hint="cs"/>
          <w:rtl/>
        </w:rPr>
        <w:t>:</w:t>
      </w:r>
      <w:r w:rsidRPr="00D4753A">
        <w:rPr>
          <w:rFonts w:hint="cs"/>
          <w:rtl/>
        </w:rPr>
        <w:t xml:space="preserve"> تزو</w:t>
      </w:r>
      <w:r w:rsidR="00D448FB">
        <w:rPr>
          <w:rFonts w:hint="cs"/>
          <w:rtl/>
        </w:rPr>
        <w:t>َّ</w:t>
      </w:r>
      <w:r w:rsidRPr="00D4753A">
        <w:rPr>
          <w:rFonts w:hint="cs"/>
          <w:rtl/>
        </w:rPr>
        <w:t>ج رجل</w:t>
      </w:r>
      <w:r w:rsidR="00D448FB">
        <w:rPr>
          <w:rFonts w:hint="cs"/>
          <w:rtl/>
        </w:rPr>
        <w:t>ٌ</w:t>
      </w:r>
      <w:r w:rsidRPr="00D4753A">
        <w:rPr>
          <w:rFonts w:hint="cs"/>
          <w:rtl/>
        </w:rPr>
        <w:t xml:space="preserve"> من</w:t>
      </w:r>
      <w:r w:rsidR="00D448FB">
        <w:rPr>
          <w:rFonts w:hint="cs"/>
          <w:rtl/>
        </w:rPr>
        <w:t>َّ</w:t>
      </w:r>
      <w:r w:rsidRPr="00D4753A">
        <w:rPr>
          <w:rFonts w:hint="cs"/>
          <w:rtl/>
        </w:rPr>
        <w:t>ا امرأة</w:t>
      </w:r>
      <w:r w:rsidR="00D448FB">
        <w:rPr>
          <w:rFonts w:hint="cs"/>
          <w:rtl/>
        </w:rPr>
        <w:t>ً</w:t>
      </w:r>
      <w:r w:rsidRPr="00D4753A">
        <w:rPr>
          <w:rFonts w:hint="cs"/>
          <w:rtl/>
        </w:rPr>
        <w:t xml:space="preserve"> من جهينة فولدت له تماما</w:t>
      </w:r>
      <w:r w:rsidR="00D448FB">
        <w:rPr>
          <w:rFonts w:hint="cs"/>
          <w:rtl/>
        </w:rPr>
        <w:t>ً</w:t>
      </w:r>
      <w:r w:rsidRPr="00D4753A">
        <w:rPr>
          <w:rFonts w:hint="cs"/>
          <w:rtl/>
        </w:rPr>
        <w:t xml:space="preserve"> لست</w:t>
      </w:r>
      <w:r w:rsidR="00D448FB">
        <w:rPr>
          <w:rFonts w:hint="cs"/>
          <w:rtl/>
        </w:rPr>
        <w:t>َّ</w:t>
      </w:r>
      <w:r w:rsidRPr="00D4753A">
        <w:rPr>
          <w:rFonts w:hint="cs"/>
          <w:rtl/>
        </w:rPr>
        <w:t>ة أشهر</w:t>
      </w:r>
      <w:r w:rsidR="00B56DD7">
        <w:rPr>
          <w:rFonts w:hint="cs"/>
          <w:rtl/>
        </w:rPr>
        <w:t>،</w:t>
      </w:r>
      <w:r w:rsidRPr="00D4753A">
        <w:rPr>
          <w:rFonts w:hint="cs"/>
          <w:rtl/>
        </w:rPr>
        <w:t xml:space="preserve"> فانطلق زوجها إلى عثمان فأمر بها أن ترجم فبلغ علي</w:t>
      </w:r>
      <w:r w:rsidR="00D448FB">
        <w:rPr>
          <w:rFonts w:hint="cs"/>
          <w:rtl/>
        </w:rPr>
        <w:t>ّ</w:t>
      </w:r>
      <w:r w:rsidRPr="00D4753A">
        <w:rPr>
          <w:rFonts w:hint="cs"/>
          <w:rtl/>
        </w:rPr>
        <w:t>ا</w:t>
      </w:r>
      <w:r w:rsidR="00D448FB">
        <w:rPr>
          <w:rFonts w:hint="cs"/>
          <w:rtl/>
        </w:rPr>
        <w:t>ً</w:t>
      </w:r>
      <w:r w:rsidRPr="00D4753A">
        <w:rPr>
          <w:rFonts w:hint="cs"/>
          <w:rtl/>
        </w:rPr>
        <w:t xml:space="preserve"> رضي الله عنه فأتاه فقال</w:t>
      </w:r>
      <w:r w:rsidR="00B56DD7">
        <w:rPr>
          <w:rFonts w:hint="cs"/>
          <w:rtl/>
        </w:rPr>
        <w:t>:</w:t>
      </w:r>
      <w:r w:rsidRPr="00D4753A">
        <w:rPr>
          <w:rFonts w:hint="cs"/>
          <w:rtl/>
        </w:rPr>
        <w:t xml:space="preserve"> ما تصنع</w:t>
      </w:r>
      <w:r w:rsidR="00B56DD7">
        <w:rPr>
          <w:rFonts w:hint="cs"/>
          <w:rtl/>
        </w:rPr>
        <w:t>؟</w:t>
      </w:r>
      <w:r w:rsidRPr="00D4753A">
        <w:rPr>
          <w:rFonts w:hint="cs"/>
          <w:rtl/>
        </w:rPr>
        <w:t xml:space="preserve"> ليس ذلك عليها قال الله تبارك وتعالى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وَحَمْلُهُ وَفِصَالُهُ ثَلاَثُونَ شَهْراً</w:t>
      </w:r>
      <w:r w:rsidR="00B56DD7" w:rsidRPr="00B56DD7">
        <w:rPr>
          <w:rStyle w:val="libAlaemChar"/>
          <w:rFonts w:hint="cs"/>
          <w:rtl/>
        </w:rPr>
        <w:t>)</w:t>
      </w:r>
      <w:r w:rsidRPr="00E66E9B">
        <w:rPr>
          <w:rStyle w:val="libFootnotenumChar"/>
          <w:rFonts w:hint="cs"/>
          <w:rtl/>
        </w:rPr>
        <w:t>(1)</w:t>
      </w:r>
      <w:r w:rsidRPr="00D4753A">
        <w:rPr>
          <w:rFonts w:hint="cs"/>
          <w:rtl/>
        </w:rPr>
        <w:t>. وقال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وَالْوَالِدَاتُ يُرْضِعْنَ أَوْلاَدَهُنّ حَوْلَيْنِ كَامِلَيْنِ</w:t>
      </w:r>
      <w:r w:rsidR="00B56DD7" w:rsidRPr="00B56DD7">
        <w:rPr>
          <w:rStyle w:val="libAlaemChar"/>
          <w:rFonts w:hint="cs"/>
          <w:rtl/>
        </w:rPr>
        <w:t>)</w:t>
      </w:r>
      <w:r w:rsidRPr="00E66E9B">
        <w:rPr>
          <w:rStyle w:val="libFootnotenumChar"/>
          <w:rFonts w:hint="cs"/>
          <w:rtl/>
        </w:rPr>
        <w:t>(2)</w:t>
      </w:r>
      <w:r w:rsidRPr="00D4753A">
        <w:rPr>
          <w:rFonts w:hint="cs"/>
          <w:rtl/>
        </w:rPr>
        <w:t xml:space="preserve"> فالرضاعة أربعة وعشرون شهرا</w:t>
      </w:r>
      <w:r w:rsidR="00D448FB">
        <w:rPr>
          <w:rFonts w:hint="cs"/>
          <w:rtl/>
        </w:rPr>
        <w:t>ً</w:t>
      </w:r>
      <w:r w:rsidRPr="00D4753A">
        <w:rPr>
          <w:rFonts w:hint="cs"/>
          <w:rtl/>
        </w:rPr>
        <w:t>. والحمل ست</w:t>
      </w:r>
      <w:r w:rsidR="00D448FB">
        <w:rPr>
          <w:rFonts w:hint="cs"/>
          <w:rtl/>
        </w:rPr>
        <w:t>َّ</w:t>
      </w:r>
      <w:r w:rsidRPr="00D4753A">
        <w:rPr>
          <w:rFonts w:hint="cs"/>
          <w:rtl/>
        </w:rPr>
        <w:t>ة أشهر. فقال عثمان</w:t>
      </w:r>
      <w:r w:rsidR="00B56DD7">
        <w:rPr>
          <w:rFonts w:hint="cs"/>
          <w:rtl/>
        </w:rPr>
        <w:t>:</w:t>
      </w:r>
      <w:r w:rsidRPr="00D4753A">
        <w:rPr>
          <w:rFonts w:hint="cs"/>
          <w:rtl/>
        </w:rPr>
        <w:t xml:space="preserve"> والله ما فطنت لهذا. فأمر بها عثمان أن ترد</w:t>
      </w:r>
      <w:r w:rsidR="00D448FB">
        <w:rPr>
          <w:rFonts w:hint="cs"/>
          <w:rtl/>
        </w:rPr>
        <w:t>ّ</w:t>
      </w:r>
      <w:r w:rsidRPr="00D4753A">
        <w:rPr>
          <w:rFonts w:hint="cs"/>
          <w:rtl/>
        </w:rPr>
        <w:t xml:space="preserve"> فوجدت قد رجمت</w:t>
      </w:r>
      <w:r w:rsidR="00B56DD7">
        <w:rPr>
          <w:rFonts w:hint="cs"/>
          <w:rtl/>
        </w:rPr>
        <w:t>،</w:t>
      </w:r>
      <w:r w:rsidRPr="00D4753A">
        <w:rPr>
          <w:rFonts w:hint="cs"/>
          <w:rtl/>
        </w:rPr>
        <w:t xml:space="preserve"> وكان من قولها لأ</w:t>
      </w:r>
      <w:r w:rsidR="00D448FB">
        <w:rPr>
          <w:rFonts w:hint="cs"/>
          <w:rtl/>
        </w:rPr>
        <w:t>ُ</w:t>
      </w:r>
      <w:r w:rsidRPr="00D4753A">
        <w:rPr>
          <w:rFonts w:hint="cs"/>
          <w:rtl/>
        </w:rPr>
        <w:t>ختها</w:t>
      </w:r>
      <w:r w:rsidR="00B56DD7">
        <w:rPr>
          <w:rFonts w:hint="cs"/>
          <w:rtl/>
        </w:rPr>
        <w:t>:</w:t>
      </w:r>
      <w:r w:rsidRPr="00D4753A">
        <w:rPr>
          <w:rFonts w:hint="cs"/>
          <w:rtl/>
        </w:rPr>
        <w:t xml:space="preserve"> يا أ</w:t>
      </w:r>
      <w:r w:rsidR="00D448FB">
        <w:rPr>
          <w:rFonts w:hint="cs"/>
          <w:rtl/>
        </w:rPr>
        <w:t>ُ</w:t>
      </w:r>
      <w:r w:rsidRPr="00D4753A">
        <w:rPr>
          <w:rFonts w:hint="cs"/>
          <w:rtl/>
        </w:rPr>
        <w:t>خي</w:t>
      </w:r>
      <w:r w:rsidR="00D448FB">
        <w:rPr>
          <w:rFonts w:hint="cs"/>
          <w:rtl/>
        </w:rPr>
        <w:t>َّ</w:t>
      </w:r>
      <w:r w:rsidRPr="00D4753A">
        <w:rPr>
          <w:rFonts w:hint="cs"/>
          <w:rtl/>
        </w:rPr>
        <w:t>ة لا تحزني فوالله ما كشف ف</w:t>
      </w:r>
      <w:r w:rsidR="00D448FB">
        <w:rPr>
          <w:rFonts w:hint="cs"/>
          <w:rtl/>
        </w:rPr>
        <w:t>َ</w:t>
      </w:r>
      <w:r w:rsidRPr="00D4753A">
        <w:rPr>
          <w:rFonts w:hint="cs"/>
          <w:rtl/>
        </w:rPr>
        <w:t>ر</w:t>
      </w:r>
      <w:r w:rsidR="00D448FB">
        <w:rPr>
          <w:rFonts w:hint="cs"/>
          <w:rtl/>
        </w:rPr>
        <w:t>ْ</w:t>
      </w:r>
      <w:r w:rsidRPr="00D4753A">
        <w:rPr>
          <w:rFonts w:hint="cs"/>
          <w:rtl/>
        </w:rPr>
        <w:t>جي أحد</w:t>
      </w:r>
      <w:r w:rsidR="00D448FB">
        <w:rPr>
          <w:rFonts w:hint="cs"/>
          <w:rtl/>
        </w:rPr>
        <w:t>ٌ</w:t>
      </w:r>
      <w:r w:rsidRPr="00D4753A">
        <w:rPr>
          <w:rFonts w:hint="cs"/>
          <w:rtl/>
        </w:rPr>
        <w:t xml:space="preserve"> قط</w:t>
      </w:r>
      <w:r w:rsidR="00D448FB">
        <w:rPr>
          <w:rFonts w:hint="cs"/>
          <w:rtl/>
        </w:rPr>
        <w:t>ُّ</w:t>
      </w:r>
      <w:r w:rsidRPr="00D4753A">
        <w:rPr>
          <w:rFonts w:hint="cs"/>
          <w:rtl/>
        </w:rPr>
        <w:t xml:space="preserve"> غيره</w:t>
      </w:r>
      <w:r w:rsidR="00B56DD7">
        <w:rPr>
          <w:rFonts w:hint="cs"/>
          <w:rtl/>
        </w:rPr>
        <w:t>،</w:t>
      </w:r>
      <w:r w:rsidRPr="00D4753A">
        <w:rPr>
          <w:rFonts w:hint="cs"/>
          <w:rtl/>
        </w:rPr>
        <w:t xml:space="preserve"> قال</w:t>
      </w:r>
      <w:r w:rsidR="00B56DD7">
        <w:rPr>
          <w:rFonts w:hint="cs"/>
          <w:rtl/>
        </w:rPr>
        <w:t>:</w:t>
      </w:r>
      <w:r w:rsidRPr="00D4753A">
        <w:rPr>
          <w:rFonts w:hint="cs"/>
          <w:rtl/>
        </w:rPr>
        <w:t xml:space="preserve"> فشب</w:t>
      </w:r>
      <w:r w:rsidR="00D448FB">
        <w:rPr>
          <w:rFonts w:hint="cs"/>
          <w:rtl/>
        </w:rPr>
        <w:t>َّ</w:t>
      </w:r>
      <w:r w:rsidRPr="00D4753A">
        <w:rPr>
          <w:rFonts w:hint="cs"/>
          <w:rtl/>
        </w:rPr>
        <w:t xml:space="preserve"> الغلام بعد</w:t>
      </w:r>
      <w:r w:rsidR="00D448FB">
        <w:rPr>
          <w:rFonts w:hint="cs"/>
          <w:rtl/>
        </w:rPr>
        <w:t>ُ</w:t>
      </w:r>
      <w:r w:rsidRPr="00D4753A">
        <w:rPr>
          <w:rFonts w:hint="cs"/>
          <w:rtl/>
        </w:rPr>
        <w:t xml:space="preserve"> فاعترف الرجل به وكان أشبه الناس به</w:t>
      </w:r>
      <w:r w:rsidR="00B56DD7">
        <w:rPr>
          <w:rFonts w:hint="cs"/>
          <w:rtl/>
        </w:rPr>
        <w:t>،</w:t>
      </w:r>
      <w:r w:rsidRPr="00D4753A">
        <w:rPr>
          <w:rFonts w:hint="cs"/>
          <w:rtl/>
        </w:rPr>
        <w:t xml:space="preserve"> وقال</w:t>
      </w:r>
      <w:r w:rsidR="00B56DD7">
        <w:rPr>
          <w:rFonts w:hint="cs"/>
          <w:rtl/>
        </w:rPr>
        <w:t>:</w:t>
      </w:r>
      <w:r w:rsidRPr="00D4753A">
        <w:rPr>
          <w:rFonts w:hint="cs"/>
          <w:rtl/>
        </w:rPr>
        <w:t xml:space="preserve"> فرأيت الرجل بعد</w:t>
      </w:r>
      <w:r w:rsidR="00D448FB">
        <w:rPr>
          <w:rFonts w:hint="cs"/>
          <w:rtl/>
        </w:rPr>
        <w:t>ُ</w:t>
      </w:r>
      <w:r w:rsidRPr="00D4753A">
        <w:rPr>
          <w:rFonts w:hint="cs"/>
          <w:rtl/>
        </w:rPr>
        <w:t xml:space="preserve"> يتساقط عضوا</w:t>
      </w:r>
      <w:r w:rsidR="00D448FB">
        <w:rPr>
          <w:rFonts w:hint="cs"/>
          <w:rtl/>
        </w:rPr>
        <w:t>ً</w:t>
      </w:r>
      <w:r w:rsidRPr="00D4753A">
        <w:rPr>
          <w:rFonts w:hint="cs"/>
          <w:rtl/>
        </w:rPr>
        <w:t xml:space="preserve"> عضوا</w:t>
      </w:r>
      <w:r w:rsidR="00D448FB">
        <w:rPr>
          <w:rFonts w:hint="cs"/>
          <w:rtl/>
        </w:rPr>
        <w:t>ً</w:t>
      </w:r>
      <w:r w:rsidRPr="00D4753A">
        <w:rPr>
          <w:rFonts w:hint="cs"/>
          <w:rtl/>
        </w:rPr>
        <w:t xml:space="preserve"> على فراشه. </w:t>
      </w:r>
    </w:p>
    <w:p w:rsidR="00B56DD7" w:rsidRDefault="006524BF" w:rsidP="00D4753A">
      <w:pPr>
        <w:pStyle w:val="libNormal"/>
        <w:rPr>
          <w:rtl/>
        </w:rPr>
      </w:pPr>
      <w:r w:rsidRPr="00C4672C">
        <w:rPr>
          <w:rFonts w:hint="cs"/>
          <w:rtl/>
        </w:rPr>
        <w:t>أخرجه مالك</w:t>
      </w:r>
      <w:r w:rsidR="00B56DD7">
        <w:rPr>
          <w:rFonts w:hint="cs"/>
          <w:rtl/>
        </w:rPr>
        <w:t>،</w:t>
      </w:r>
      <w:r w:rsidRPr="00C4672C">
        <w:rPr>
          <w:rFonts w:hint="cs"/>
          <w:rtl/>
        </w:rPr>
        <w:t xml:space="preserve"> وابن المنذر</w:t>
      </w:r>
      <w:r w:rsidR="00B56DD7">
        <w:rPr>
          <w:rFonts w:hint="cs"/>
          <w:rtl/>
        </w:rPr>
        <w:t>،</w:t>
      </w:r>
      <w:r w:rsidRPr="00C4672C">
        <w:rPr>
          <w:rFonts w:hint="cs"/>
          <w:rtl/>
        </w:rPr>
        <w:t xml:space="preserve"> وابن أبي حاتم</w:t>
      </w:r>
      <w:r w:rsidR="00B56DD7">
        <w:rPr>
          <w:rFonts w:hint="cs"/>
          <w:rtl/>
        </w:rPr>
        <w:t>،</w:t>
      </w:r>
      <w:r w:rsidRPr="00C4672C">
        <w:rPr>
          <w:rFonts w:hint="cs"/>
          <w:rtl/>
        </w:rPr>
        <w:t xml:space="preserve"> والبيهقي</w:t>
      </w:r>
      <w:r w:rsidR="00B56DD7">
        <w:rPr>
          <w:rFonts w:hint="cs"/>
          <w:rtl/>
        </w:rPr>
        <w:t>،</w:t>
      </w:r>
      <w:r w:rsidRPr="00C4672C">
        <w:rPr>
          <w:rFonts w:hint="cs"/>
          <w:rtl/>
        </w:rPr>
        <w:t xml:space="preserve"> وأبو عمر</w:t>
      </w:r>
      <w:r w:rsidR="00B56DD7">
        <w:rPr>
          <w:rFonts w:hint="cs"/>
          <w:rtl/>
        </w:rPr>
        <w:t>،</w:t>
      </w:r>
      <w:r w:rsidRPr="00C4672C">
        <w:rPr>
          <w:rFonts w:hint="cs"/>
          <w:rtl/>
        </w:rPr>
        <w:t xml:space="preserve"> وابن كثير</w:t>
      </w:r>
      <w:r w:rsidR="00B56DD7">
        <w:rPr>
          <w:rFonts w:hint="cs"/>
          <w:rtl/>
        </w:rPr>
        <w:t>،</w:t>
      </w:r>
      <w:r w:rsidRPr="00C4672C">
        <w:rPr>
          <w:rFonts w:hint="cs"/>
          <w:rtl/>
        </w:rPr>
        <w:t xml:space="preserve"> وابن الديبع</w:t>
      </w:r>
      <w:r w:rsidR="00B56DD7">
        <w:rPr>
          <w:rFonts w:hint="cs"/>
          <w:rtl/>
        </w:rPr>
        <w:t>،</w:t>
      </w:r>
      <w:r w:rsidRPr="00C4672C">
        <w:rPr>
          <w:rFonts w:hint="cs"/>
          <w:rtl/>
        </w:rPr>
        <w:t xml:space="preserve"> والعيني</w:t>
      </w:r>
      <w:r w:rsidR="00B56DD7">
        <w:rPr>
          <w:rFonts w:hint="cs"/>
          <w:rtl/>
        </w:rPr>
        <w:t>،</w:t>
      </w:r>
      <w:r w:rsidRPr="00C4672C">
        <w:rPr>
          <w:rFonts w:hint="cs"/>
          <w:rtl/>
        </w:rPr>
        <w:t xml:space="preserve"> والسيوطي كما</w:t>
      </w:r>
      <w:r w:rsidR="00D97B63">
        <w:rPr>
          <w:rFonts w:hint="cs"/>
          <w:rtl/>
        </w:rPr>
        <w:t xml:space="preserve"> مرَّ </w:t>
      </w:r>
      <w:r w:rsidRPr="00C4672C">
        <w:rPr>
          <w:rFonts w:hint="cs"/>
          <w:rtl/>
        </w:rPr>
        <w:t xml:space="preserve">في الجزء السادس صفحة 94 ط 2. </w:t>
      </w:r>
    </w:p>
    <w:p w:rsidR="006524BF" w:rsidRPr="00C4672C" w:rsidRDefault="006524BF" w:rsidP="00D448FB">
      <w:pPr>
        <w:pStyle w:val="libNormal"/>
        <w:rPr>
          <w:rtl/>
        </w:rPr>
      </w:pPr>
      <w:r w:rsidRPr="00C4672C">
        <w:rPr>
          <w:rFonts w:hint="cs"/>
          <w:rtl/>
        </w:rPr>
        <w:t>قال الأميني</w:t>
      </w:r>
      <w:r w:rsidR="00B56DD7">
        <w:rPr>
          <w:rFonts w:hint="cs"/>
          <w:rtl/>
        </w:rPr>
        <w:t>:</w:t>
      </w:r>
      <w:r w:rsidRPr="00C4672C">
        <w:rPr>
          <w:rFonts w:hint="cs"/>
          <w:rtl/>
        </w:rPr>
        <w:t xml:space="preserve"> إن تعجب فعجب</w:t>
      </w:r>
      <w:r w:rsidR="00D448FB">
        <w:rPr>
          <w:rFonts w:hint="cs"/>
          <w:rtl/>
        </w:rPr>
        <w:t>ٌ</w:t>
      </w:r>
      <w:r w:rsidRPr="00C4672C">
        <w:rPr>
          <w:rFonts w:hint="cs"/>
          <w:rtl/>
        </w:rPr>
        <w:t xml:space="preserve"> إن</w:t>
      </w:r>
      <w:r w:rsidR="00D448FB">
        <w:rPr>
          <w:rFonts w:hint="cs"/>
          <w:rtl/>
        </w:rPr>
        <w:t>َّ</w:t>
      </w:r>
      <w:r w:rsidRPr="00C4672C">
        <w:rPr>
          <w:rFonts w:hint="cs"/>
          <w:rtl/>
        </w:rPr>
        <w:t xml:space="preserve"> إمام المسلمين لا يفطن لما في كتاب الله العزيز</w:t>
      </w:r>
      <w:r w:rsidR="00D97B63">
        <w:rPr>
          <w:rFonts w:hint="cs"/>
          <w:rtl/>
        </w:rPr>
        <w:t xml:space="preserve"> ممّا </w:t>
      </w:r>
      <w:r w:rsidRPr="00C4672C">
        <w:rPr>
          <w:rFonts w:hint="cs"/>
          <w:rtl/>
        </w:rPr>
        <w:t>تكثر حاجته إليه في شت</w:t>
      </w:r>
      <w:r w:rsidR="00D448FB">
        <w:rPr>
          <w:rFonts w:hint="cs"/>
          <w:rtl/>
        </w:rPr>
        <w:t>ّ</w:t>
      </w:r>
      <w:r w:rsidRPr="00C4672C">
        <w:rPr>
          <w:rFonts w:hint="cs"/>
          <w:rtl/>
        </w:rPr>
        <w:t>ى الأحوال</w:t>
      </w:r>
      <w:r w:rsidR="00B56DD7">
        <w:rPr>
          <w:rFonts w:hint="cs"/>
          <w:rtl/>
        </w:rPr>
        <w:t>،</w:t>
      </w:r>
      <w:r w:rsidR="0059511B">
        <w:rPr>
          <w:rFonts w:hint="cs"/>
          <w:rtl/>
        </w:rPr>
        <w:t xml:space="preserve"> ثمَّ </w:t>
      </w:r>
      <w:r w:rsidRPr="00C4672C">
        <w:rPr>
          <w:rFonts w:hint="cs"/>
          <w:rtl/>
        </w:rPr>
        <w:t>يكون من جر</w:t>
      </w:r>
      <w:r w:rsidR="00D448FB">
        <w:rPr>
          <w:rFonts w:hint="cs"/>
          <w:rtl/>
        </w:rPr>
        <w:t>ّ</w:t>
      </w:r>
      <w:r w:rsidRPr="00C4672C">
        <w:rPr>
          <w:rFonts w:hint="cs"/>
          <w:rtl/>
        </w:rPr>
        <w:t>اء هذا الجهل أن تودي بريئة مؤمنة</w:t>
      </w:r>
      <w:r w:rsidR="00B56DD7">
        <w:rPr>
          <w:rFonts w:hint="cs"/>
          <w:rtl/>
        </w:rPr>
        <w:t>،</w:t>
      </w:r>
      <w:r w:rsidRPr="00C4672C">
        <w:rPr>
          <w:rFonts w:hint="cs"/>
          <w:rtl/>
        </w:rPr>
        <w:t xml:space="preserve"> وتتهم بالفاحشة</w:t>
      </w:r>
      <w:r w:rsidR="00B56DD7">
        <w:rPr>
          <w:rFonts w:hint="cs"/>
          <w:rtl/>
        </w:rPr>
        <w:t>،</w:t>
      </w:r>
      <w:r w:rsidRPr="00C4672C">
        <w:rPr>
          <w:rFonts w:hint="cs"/>
          <w:rtl/>
        </w:rPr>
        <w:t xml:space="preserve"> ويهتك ناموسها بين الملأ الديني وعلى رؤس ال</w:t>
      </w:r>
      <w:r w:rsidR="00D448FB">
        <w:rPr>
          <w:rFonts w:hint="cs"/>
          <w:rtl/>
        </w:rPr>
        <w:t>أ</w:t>
      </w:r>
      <w:r w:rsidRPr="00C4672C">
        <w:rPr>
          <w:rFonts w:hint="cs"/>
          <w:rtl/>
        </w:rPr>
        <w:t xml:space="preserve">شهاد.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سورة الأحقاف آية 15.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سورة البقرة آية 233.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وهل</w:t>
      </w:r>
      <w:r w:rsidR="00D448FB">
        <w:rPr>
          <w:rFonts w:hint="cs"/>
          <w:rtl/>
        </w:rPr>
        <w:t>َّ</w:t>
      </w:r>
      <w:r w:rsidRPr="00C4672C">
        <w:rPr>
          <w:rFonts w:hint="cs"/>
          <w:rtl/>
        </w:rPr>
        <w:t>ا كان حين عزب عنه فقه المسألة قد استشار أحدا</w:t>
      </w:r>
      <w:r w:rsidR="00D448FB">
        <w:rPr>
          <w:rFonts w:hint="cs"/>
          <w:rtl/>
        </w:rPr>
        <w:t>ً</w:t>
      </w:r>
      <w:r w:rsidRPr="00C4672C">
        <w:rPr>
          <w:rFonts w:hint="cs"/>
          <w:rtl/>
        </w:rPr>
        <w:t xml:space="preserve"> من الصحابة يعلم ما جهله فلا يبوء بإثم القتل والفضيحة</w:t>
      </w:r>
      <w:r w:rsidR="00B56DD7">
        <w:rPr>
          <w:rFonts w:hint="cs"/>
          <w:rtl/>
        </w:rPr>
        <w:t>؟</w:t>
      </w:r>
      <w:r w:rsidRPr="00C4672C">
        <w:rPr>
          <w:rFonts w:hint="cs"/>
          <w:rtl/>
        </w:rPr>
        <w:t xml:space="preserve"> وهل</w:t>
      </w:r>
      <w:r w:rsidR="00D448FB">
        <w:rPr>
          <w:rFonts w:hint="cs"/>
          <w:rtl/>
        </w:rPr>
        <w:t>ّ</w:t>
      </w:r>
      <w:r w:rsidRPr="00C4672C">
        <w:rPr>
          <w:rFonts w:hint="cs"/>
          <w:rtl/>
        </w:rPr>
        <w:t>ا تذك</w:t>
      </w:r>
      <w:r w:rsidR="00D448FB">
        <w:rPr>
          <w:rFonts w:hint="cs"/>
          <w:rtl/>
        </w:rPr>
        <w:t>َّ</w:t>
      </w:r>
      <w:r w:rsidRPr="00C4672C">
        <w:rPr>
          <w:rFonts w:hint="cs"/>
          <w:rtl/>
        </w:rPr>
        <w:t>ر لدة هذه القضي</w:t>
      </w:r>
      <w:r w:rsidR="00D448FB">
        <w:rPr>
          <w:rFonts w:hint="cs"/>
          <w:rtl/>
        </w:rPr>
        <w:t>َّ</w:t>
      </w:r>
      <w:r w:rsidRPr="00C4672C">
        <w:rPr>
          <w:rFonts w:hint="cs"/>
          <w:rtl/>
        </w:rPr>
        <w:t>ة وقد وقعت غير مر</w:t>
      </w:r>
      <w:r w:rsidR="00D448FB">
        <w:rPr>
          <w:rFonts w:hint="cs"/>
          <w:rtl/>
        </w:rPr>
        <w:t>َّ</w:t>
      </w:r>
      <w:r w:rsidRPr="00C4672C">
        <w:rPr>
          <w:rFonts w:hint="cs"/>
          <w:rtl/>
        </w:rPr>
        <w:t>ة على عهد عمر</w:t>
      </w:r>
      <w:r w:rsidR="00B56DD7">
        <w:rPr>
          <w:rFonts w:hint="cs"/>
          <w:rtl/>
        </w:rPr>
        <w:t>؟</w:t>
      </w:r>
      <w:r w:rsidRPr="00C4672C">
        <w:rPr>
          <w:rFonts w:hint="cs"/>
          <w:rtl/>
        </w:rPr>
        <w:t xml:space="preserve"> حين أراد أن يرجم نساء ولدن ستة أشهر فحال دونها أمير المؤمنين وابن</w:t>
      </w:r>
      <w:r w:rsidR="00B56DD7">
        <w:rPr>
          <w:rFonts w:hint="cs"/>
          <w:rtl/>
        </w:rPr>
        <w:t xml:space="preserve"> عبّاس </w:t>
      </w:r>
      <w:r w:rsidRPr="00C4672C">
        <w:rPr>
          <w:rFonts w:hint="cs"/>
          <w:rtl/>
        </w:rPr>
        <w:t>كما مر</w:t>
      </w:r>
      <w:r w:rsidR="00D448FB">
        <w:rPr>
          <w:rFonts w:hint="cs"/>
          <w:rtl/>
        </w:rPr>
        <w:t>َّ</w:t>
      </w:r>
      <w:r w:rsidRPr="00C4672C">
        <w:rPr>
          <w:rFonts w:hint="cs"/>
          <w:rtl/>
        </w:rPr>
        <w:t>ت في الجزء السادس ص 93</w:t>
      </w:r>
      <w:r w:rsidR="00F36230">
        <w:rPr>
          <w:rFonts w:hint="cs"/>
          <w:rtl/>
        </w:rPr>
        <w:t xml:space="preserve"> - </w:t>
      </w:r>
      <w:r w:rsidRPr="00C4672C">
        <w:rPr>
          <w:rFonts w:hint="cs"/>
          <w:rtl/>
        </w:rPr>
        <w:t xml:space="preserve">95 ط 2. </w:t>
      </w:r>
    </w:p>
    <w:p w:rsidR="0063372F" w:rsidRDefault="006524BF" w:rsidP="00D4753A">
      <w:pPr>
        <w:pStyle w:val="libNormal"/>
        <w:rPr>
          <w:rtl/>
        </w:rPr>
      </w:pPr>
      <w:r w:rsidRPr="00C4672C">
        <w:rPr>
          <w:rFonts w:hint="cs"/>
          <w:rtl/>
        </w:rPr>
        <w:t>ثم</w:t>
      </w:r>
      <w:r w:rsidR="00D448FB">
        <w:rPr>
          <w:rFonts w:hint="cs"/>
          <w:rtl/>
        </w:rPr>
        <w:t>َّ</w:t>
      </w:r>
      <w:r w:rsidRPr="00C4672C">
        <w:rPr>
          <w:rFonts w:hint="cs"/>
          <w:rtl/>
        </w:rPr>
        <w:t xml:space="preserve"> هب إن</w:t>
      </w:r>
      <w:r w:rsidR="00D448FB">
        <w:rPr>
          <w:rFonts w:hint="cs"/>
          <w:rtl/>
        </w:rPr>
        <w:t>َّ</w:t>
      </w:r>
      <w:r w:rsidRPr="00C4672C">
        <w:rPr>
          <w:rFonts w:hint="cs"/>
          <w:rtl/>
        </w:rPr>
        <w:t>ه ذهل عن الآيتين الكريمتين</w:t>
      </w:r>
      <w:r w:rsidR="00B56DD7">
        <w:rPr>
          <w:rFonts w:hint="cs"/>
          <w:rtl/>
        </w:rPr>
        <w:t>،</w:t>
      </w:r>
      <w:r w:rsidRPr="00C4672C">
        <w:rPr>
          <w:rFonts w:hint="cs"/>
          <w:rtl/>
        </w:rPr>
        <w:t xml:space="preserve"> ونسي ما سبق في العهد العمري</w:t>
      </w:r>
      <w:r w:rsidR="00B56DD7">
        <w:rPr>
          <w:rFonts w:hint="cs"/>
          <w:rtl/>
        </w:rPr>
        <w:t>،</w:t>
      </w:r>
      <w:r w:rsidRPr="00C4672C">
        <w:rPr>
          <w:rFonts w:hint="cs"/>
          <w:rtl/>
        </w:rPr>
        <w:t xml:space="preserve"> فماذا كان م</w:t>
      </w:r>
      <w:r w:rsidR="00D448FB">
        <w:rPr>
          <w:rFonts w:hint="cs"/>
          <w:rtl/>
        </w:rPr>
        <w:t>ُ</w:t>
      </w:r>
      <w:r w:rsidRPr="00C4672C">
        <w:rPr>
          <w:rFonts w:hint="cs"/>
          <w:rtl/>
        </w:rPr>
        <w:t>درك حكمه برجم تلك المسكينة</w:t>
      </w:r>
      <w:r w:rsidR="00B56DD7">
        <w:rPr>
          <w:rFonts w:hint="cs"/>
          <w:rtl/>
        </w:rPr>
        <w:t>؟</w:t>
      </w:r>
      <w:r w:rsidRPr="00C4672C">
        <w:rPr>
          <w:rFonts w:hint="cs"/>
          <w:rtl/>
        </w:rPr>
        <w:t xml:space="preserve"> أهو الكتاب</w:t>
      </w:r>
      <w:r w:rsidR="00B56DD7">
        <w:rPr>
          <w:rFonts w:hint="cs"/>
          <w:rtl/>
        </w:rPr>
        <w:t>؟</w:t>
      </w:r>
      <w:r w:rsidRPr="00C4672C">
        <w:rPr>
          <w:rFonts w:hint="cs"/>
          <w:rtl/>
        </w:rPr>
        <w:t xml:space="preserve"> فأن</w:t>
      </w:r>
      <w:r w:rsidR="00D448FB">
        <w:rPr>
          <w:rFonts w:hint="cs"/>
          <w:rtl/>
        </w:rPr>
        <w:t>ّ</w:t>
      </w:r>
      <w:r w:rsidRPr="00C4672C">
        <w:rPr>
          <w:rFonts w:hint="cs"/>
          <w:rtl/>
        </w:rPr>
        <w:t>ى هو</w:t>
      </w:r>
      <w:r w:rsidR="00B56DD7">
        <w:rPr>
          <w:rFonts w:hint="cs"/>
          <w:rtl/>
        </w:rPr>
        <w:t>؟</w:t>
      </w:r>
      <w:r w:rsidRPr="00C4672C">
        <w:rPr>
          <w:rFonts w:hint="cs"/>
          <w:rtl/>
        </w:rPr>
        <w:t xml:space="preserve"> أو السن</w:t>
      </w:r>
      <w:r w:rsidR="00D448FB">
        <w:rPr>
          <w:rFonts w:hint="cs"/>
          <w:rtl/>
        </w:rPr>
        <w:t>َّ</w:t>
      </w:r>
      <w:r w:rsidRPr="00C4672C">
        <w:rPr>
          <w:rFonts w:hint="cs"/>
          <w:rtl/>
        </w:rPr>
        <w:t>ة</w:t>
      </w:r>
      <w:r w:rsidR="00B56DD7">
        <w:rPr>
          <w:rFonts w:hint="cs"/>
          <w:rtl/>
        </w:rPr>
        <w:t>؟</w:t>
      </w:r>
      <w:r w:rsidRPr="00C4672C">
        <w:rPr>
          <w:rFonts w:hint="cs"/>
          <w:rtl/>
        </w:rPr>
        <w:t xml:space="preserve"> فمن ذا الذي رواها</w:t>
      </w:r>
      <w:r w:rsidR="00B56DD7">
        <w:rPr>
          <w:rFonts w:hint="cs"/>
          <w:rtl/>
        </w:rPr>
        <w:t>؟</w:t>
      </w:r>
      <w:r w:rsidRPr="00C4672C">
        <w:rPr>
          <w:rFonts w:hint="cs"/>
          <w:rtl/>
        </w:rPr>
        <w:t xml:space="preserve"> أو الرأي والقياس</w:t>
      </w:r>
      <w:r w:rsidR="00B56DD7">
        <w:rPr>
          <w:rFonts w:hint="cs"/>
          <w:rtl/>
        </w:rPr>
        <w:t>؟</w:t>
      </w:r>
      <w:r w:rsidRPr="00C4672C">
        <w:rPr>
          <w:rFonts w:hint="cs"/>
          <w:rtl/>
        </w:rPr>
        <w:t xml:space="preserve"> فأين مدرك الرأي</w:t>
      </w:r>
      <w:r w:rsidR="00B56DD7">
        <w:rPr>
          <w:rFonts w:hint="cs"/>
          <w:rtl/>
        </w:rPr>
        <w:t>؟</w:t>
      </w:r>
      <w:r w:rsidRPr="00C4672C">
        <w:rPr>
          <w:rFonts w:hint="cs"/>
          <w:rtl/>
        </w:rPr>
        <w:t xml:space="preserve"> وما ترتيب القياس</w:t>
      </w:r>
      <w:r w:rsidR="00B56DD7">
        <w:rPr>
          <w:rFonts w:hint="cs"/>
          <w:rtl/>
        </w:rPr>
        <w:t>؟</w:t>
      </w:r>
      <w:r w:rsidRPr="00C4672C">
        <w:rPr>
          <w:rFonts w:hint="cs"/>
          <w:rtl/>
        </w:rPr>
        <w:t xml:space="preserve"> وإن كانت فتوى مجر</w:t>
      </w:r>
      <w:r w:rsidR="00D448FB">
        <w:rPr>
          <w:rFonts w:hint="cs"/>
          <w:rtl/>
        </w:rPr>
        <w:t>َّ</w:t>
      </w:r>
      <w:r w:rsidRPr="00C4672C">
        <w:rPr>
          <w:rFonts w:hint="cs"/>
          <w:rtl/>
        </w:rPr>
        <w:t>دة</w:t>
      </w:r>
      <w:r w:rsidR="00B56DD7">
        <w:rPr>
          <w:rFonts w:hint="cs"/>
          <w:rtl/>
        </w:rPr>
        <w:t>؟</w:t>
      </w:r>
      <w:r w:rsidRPr="00C4672C">
        <w:rPr>
          <w:rFonts w:hint="cs"/>
          <w:rtl/>
        </w:rPr>
        <w:t xml:space="preserve"> فحيا الله المفتي</w:t>
      </w:r>
      <w:r w:rsidR="00B56DD7">
        <w:rPr>
          <w:rFonts w:hint="cs"/>
          <w:rtl/>
        </w:rPr>
        <w:t>،</w:t>
      </w:r>
      <w:r w:rsidRPr="00C4672C">
        <w:rPr>
          <w:rFonts w:hint="cs"/>
          <w:rtl/>
        </w:rPr>
        <w:t xml:space="preserve"> وزه بالفتيا</w:t>
      </w:r>
      <w:r w:rsidR="00B56DD7">
        <w:rPr>
          <w:rFonts w:hint="cs"/>
          <w:rtl/>
        </w:rPr>
        <w:t>،</w:t>
      </w:r>
      <w:r w:rsidRPr="00C4672C">
        <w:rPr>
          <w:rFonts w:hint="cs"/>
          <w:rtl/>
        </w:rPr>
        <w:t xml:space="preserve"> ومرحبا</w:t>
      </w:r>
      <w:r w:rsidR="00D448FB">
        <w:rPr>
          <w:rFonts w:hint="cs"/>
          <w:rtl/>
        </w:rPr>
        <w:t>ً</w:t>
      </w:r>
      <w:r w:rsidRPr="00C4672C">
        <w:rPr>
          <w:rFonts w:hint="cs"/>
          <w:rtl/>
        </w:rPr>
        <w:t xml:space="preserve"> بالخلافة والخليفة</w:t>
      </w:r>
      <w:r w:rsidR="00B56DD7">
        <w:rPr>
          <w:rFonts w:hint="cs"/>
          <w:rtl/>
        </w:rPr>
        <w:t>،</w:t>
      </w:r>
      <w:r w:rsidRPr="00C4672C">
        <w:rPr>
          <w:rFonts w:hint="cs"/>
          <w:rtl/>
        </w:rPr>
        <w:t xml:space="preserve"> نعم</w:t>
      </w:r>
      <w:r w:rsidR="00B56DD7">
        <w:rPr>
          <w:rFonts w:hint="cs"/>
          <w:rtl/>
        </w:rPr>
        <w:t>:</w:t>
      </w:r>
      <w:r w:rsidRPr="00C4672C">
        <w:rPr>
          <w:rFonts w:hint="cs"/>
          <w:rtl/>
        </w:rPr>
        <w:t xml:space="preserve"> لا ي</w:t>
      </w:r>
      <w:r w:rsidR="00D448FB">
        <w:rPr>
          <w:rFonts w:hint="cs"/>
          <w:rtl/>
        </w:rPr>
        <w:t>ُ</w:t>
      </w:r>
      <w:r w:rsidRPr="00C4672C">
        <w:rPr>
          <w:rFonts w:hint="cs"/>
          <w:rtl/>
        </w:rPr>
        <w:t>رب</w:t>
      </w:r>
      <w:r w:rsidR="00D448FB">
        <w:rPr>
          <w:rFonts w:hint="cs"/>
          <w:rtl/>
        </w:rPr>
        <w:t>ِّ</w:t>
      </w:r>
      <w:r w:rsidRPr="00C4672C">
        <w:rPr>
          <w:rFonts w:hint="cs"/>
          <w:rtl/>
        </w:rPr>
        <w:t>ي بيت أ</w:t>
      </w:r>
      <w:r w:rsidR="00D448FB">
        <w:rPr>
          <w:rFonts w:hint="cs"/>
          <w:rtl/>
        </w:rPr>
        <w:t>ُ</w:t>
      </w:r>
      <w:r w:rsidRPr="00C4672C">
        <w:rPr>
          <w:rFonts w:hint="cs"/>
          <w:rtl/>
        </w:rPr>
        <w:t>مي</w:t>
      </w:r>
      <w:r w:rsidR="00D448FB">
        <w:rPr>
          <w:rFonts w:hint="cs"/>
          <w:rtl/>
        </w:rPr>
        <w:t>َّ</w:t>
      </w:r>
      <w:r w:rsidRPr="00C4672C">
        <w:rPr>
          <w:rFonts w:hint="cs"/>
          <w:rtl/>
        </w:rPr>
        <w:t>ة أربى من هذا البشر</w:t>
      </w:r>
      <w:r w:rsidR="00B56DD7">
        <w:rPr>
          <w:rFonts w:hint="cs"/>
          <w:rtl/>
        </w:rPr>
        <w:t>،</w:t>
      </w:r>
      <w:r w:rsidRPr="00C4672C">
        <w:rPr>
          <w:rFonts w:hint="cs"/>
          <w:rtl/>
        </w:rPr>
        <w:t xml:space="preserve"> ولا ي</w:t>
      </w:r>
      <w:r w:rsidR="00D448FB">
        <w:rPr>
          <w:rFonts w:hint="cs"/>
          <w:rtl/>
        </w:rPr>
        <w:t>ُ</w:t>
      </w:r>
      <w:r w:rsidRPr="00C4672C">
        <w:rPr>
          <w:rFonts w:hint="cs"/>
          <w:rtl/>
        </w:rPr>
        <w:t xml:space="preserve">جتنى من تلك الشجرة أشهى من هذا الثمر. </w:t>
      </w:r>
    </w:p>
    <w:p w:rsidR="006524BF" w:rsidRPr="00C4672C" w:rsidRDefault="00F36230" w:rsidP="00D448FB">
      <w:pPr>
        <w:pStyle w:val="libCenterBold1"/>
        <w:rPr>
          <w:rtl/>
        </w:rPr>
      </w:pPr>
      <w:bookmarkStart w:id="52" w:name="39"/>
      <w:r>
        <w:rPr>
          <w:rFonts w:hint="cs"/>
          <w:rtl/>
        </w:rPr>
        <w:t>-</w:t>
      </w:r>
      <w:r w:rsidR="006524BF" w:rsidRPr="00C4672C">
        <w:rPr>
          <w:rFonts w:hint="cs"/>
          <w:rtl/>
        </w:rPr>
        <w:t xml:space="preserve"> 2</w:t>
      </w:r>
      <w:r>
        <w:rPr>
          <w:rFonts w:hint="cs"/>
          <w:rtl/>
        </w:rPr>
        <w:t xml:space="preserve"> -</w:t>
      </w:r>
      <w:bookmarkEnd w:id="52"/>
    </w:p>
    <w:p w:rsidR="00B56DD7" w:rsidRDefault="006524BF" w:rsidP="002B5003">
      <w:pPr>
        <w:pStyle w:val="Heading2Center"/>
        <w:rPr>
          <w:rtl/>
        </w:rPr>
      </w:pPr>
      <w:bookmarkStart w:id="53" w:name="_Toc526161080"/>
      <w:r w:rsidRPr="00C4672C">
        <w:rPr>
          <w:rFonts w:hint="cs"/>
          <w:rtl/>
        </w:rPr>
        <w:t>إتمام عثمان الص</w:t>
      </w:r>
      <w:r w:rsidR="00D448FB">
        <w:rPr>
          <w:rFonts w:hint="cs"/>
          <w:rtl/>
        </w:rPr>
        <w:t>َّ</w:t>
      </w:r>
      <w:r w:rsidRPr="00C4672C">
        <w:rPr>
          <w:rFonts w:hint="cs"/>
          <w:rtl/>
        </w:rPr>
        <w:t>لاة في السفر</w:t>
      </w:r>
      <w:bookmarkEnd w:id="53"/>
    </w:p>
    <w:p w:rsidR="00D448FB" w:rsidRDefault="006524BF" w:rsidP="00D448FB">
      <w:pPr>
        <w:pStyle w:val="libNormal"/>
        <w:rPr>
          <w:rtl/>
        </w:rPr>
      </w:pPr>
      <w:r w:rsidRPr="00D4753A">
        <w:rPr>
          <w:rFonts w:hint="cs"/>
          <w:rtl/>
        </w:rPr>
        <w:t>أخرج الشيخان وغيرهما بالإسناد عن عبد الله بن عمر رضي الله عنهما قال</w:t>
      </w:r>
      <w:r w:rsidR="00B56DD7">
        <w:rPr>
          <w:rFonts w:hint="cs"/>
          <w:rtl/>
        </w:rPr>
        <w:t>:</w:t>
      </w:r>
      <w:r w:rsidRPr="00D4753A">
        <w:rPr>
          <w:rFonts w:hint="cs"/>
          <w:rtl/>
        </w:rPr>
        <w:t xml:space="preserve"> صل</w:t>
      </w:r>
      <w:r w:rsidR="00D448FB">
        <w:rPr>
          <w:rFonts w:hint="cs"/>
          <w:rtl/>
        </w:rPr>
        <w:t>ّ</w:t>
      </w:r>
      <w:r w:rsidRPr="00D4753A">
        <w:rPr>
          <w:rFonts w:hint="cs"/>
          <w:rtl/>
        </w:rPr>
        <w:t>ى بنا رسول الله صلى الله عليه وسلم بمنى ركعتين وأبو بكر بعده وعمر بعد أبي بكر وعثمان صدرا</w:t>
      </w:r>
      <w:r w:rsidR="00D448FB">
        <w:rPr>
          <w:rFonts w:hint="cs"/>
          <w:rtl/>
        </w:rPr>
        <w:t>ً</w:t>
      </w:r>
      <w:r w:rsidRPr="00D4753A">
        <w:rPr>
          <w:rFonts w:hint="cs"/>
          <w:rtl/>
        </w:rPr>
        <w:t xml:space="preserve"> من خلافته رضي الله عنهم</w:t>
      </w:r>
      <w:r w:rsidR="00B56DD7">
        <w:rPr>
          <w:rFonts w:hint="cs"/>
          <w:rtl/>
        </w:rPr>
        <w:t>،</w:t>
      </w:r>
      <w:r w:rsidR="0059511B">
        <w:rPr>
          <w:rFonts w:hint="cs"/>
          <w:rtl/>
        </w:rPr>
        <w:t xml:space="preserve"> ثمَّ </w:t>
      </w:r>
      <w:r w:rsidRPr="00D4753A">
        <w:rPr>
          <w:rFonts w:hint="cs"/>
          <w:rtl/>
        </w:rPr>
        <w:t>إن</w:t>
      </w:r>
      <w:r w:rsidR="00D448FB">
        <w:rPr>
          <w:rFonts w:hint="cs"/>
          <w:rtl/>
        </w:rPr>
        <w:t>َّ</w:t>
      </w:r>
      <w:r w:rsidRPr="00D4753A">
        <w:rPr>
          <w:rFonts w:hint="cs"/>
          <w:rtl/>
        </w:rPr>
        <w:t xml:space="preserve"> عثمان صل</w:t>
      </w:r>
      <w:r w:rsidR="00D448FB">
        <w:rPr>
          <w:rFonts w:hint="cs"/>
          <w:rtl/>
        </w:rPr>
        <w:t>ّ</w:t>
      </w:r>
      <w:r w:rsidRPr="00D4753A">
        <w:rPr>
          <w:rFonts w:hint="cs"/>
          <w:rtl/>
        </w:rPr>
        <w:t>ى بعد</w:t>
      </w:r>
      <w:r w:rsidR="00D448FB">
        <w:rPr>
          <w:rFonts w:hint="cs"/>
          <w:rtl/>
        </w:rPr>
        <w:t>ُ</w:t>
      </w:r>
      <w:r w:rsidRPr="00D4753A">
        <w:rPr>
          <w:rFonts w:hint="cs"/>
          <w:rtl/>
        </w:rPr>
        <w:t xml:space="preserve"> أربعا</w:t>
      </w:r>
      <w:r w:rsidR="00D448FB">
        <w:rPr>
          <w:rFonts w:hint="cs"/>
          <w:rtl/>
        </w:rPr>
        <w:t>ً</w:t>
      </w:r>
      <w:r w:rsidR="00B56DD7">
        <w:rPr>
          <w:rFonts w:hint="cs"/>
          <w:rtl/>
        </w:rPr>
        <w:t>،</w:t>
      </w:r>
      <w:r w:rsidRPr="00D4753A">
        <w:rPr>
          <w:rFonts w:hint="cs"/>
          <w:rtl/>
        </w:rPr>
        <w:t xml:space="preserve"> فكان ابن عمر إذا صل</w:t>
      </w:r>
      <w:r w:rsidR="00D448FB">
        <w:rPr>
          <w:rFonts w:hint="cs"/>
          <w:rtl/>
        </w:rPr>
        <w:t>ّ</w:t>
      </w:r>
      <w:r w:rsidRPr="00D4753A">
        <w:rPr>
          <w:rFonts w:hint="cs"/>
          <w:rtl/>
        </w:rPr>
        <w:t>ى مع الإمام صل</w:t>
      </w:r>
      <w:r w:rsidR="00D448FB">
        <w:rPr>
          <w:rFonts w:hint="cs"/>
          <w:rtl/>
        </w:rPr>
        <w:t>ّ</w:t>
      </w:r>
      <w:r w:rsidRPr="00D4753A">
        <w:rPr>
          <w:rFonts w:hint="cs"/>
          <w:rtl/>
        </w:rPr>
        <w:t>ى أربعا</w:t>
      </w:r>
      <w:r w:rsidR="00D448FB">
        <w:rPr>
          <w:rFonts w:hint="cs"/>
          <w:rtl/>
        </w:rPr>
        <w:t>ً</w:t>
      </w:r>
      <w:r w:rsidR="00B56DD7">
        <w:rPr>
          <w:rFonts w:hint="cs"/>
          <w:rtl/>
        </w:rPr>
        <w:t>،</w:t>
      </w:r>
      <w:r w:rsidRPr="00D4753A">
        <w:rPr>
          <w:rFonts w:hint="cs"/>
          <w:rtl/>
        </w:rPr>
        <w:t xml:space="preserve"> وإذا صل</w:t>
      </w:r>
      <w:r w:rsidR="00D448FB">
        <w:rPr>
          <w:rFonts w:hint="cs"/>
          <w:rtl/>
        </w:rPr>
        <w:t>ّ</w:t>
      </w:r>
      <w:r w:rsidRPr="00D4753A">
        <w:rPr>
          <w:rFonts w:hint="cs"/>
          <w:rtl/>
        </w:rPr>
        <w:t>ى وحده صل</w:t>
      </w:r>
      <w:r w:rsidR="00D448FB">
        <w:rPr>
          <w:rFonts w:hint="cs"/>
          <w:rtl/>
        </w:rPr>
        <w:t>ّ</w:t>
      </w:r>
      <w:r w:rsidRPr="00D4753A">
        <w:rPr>
          <w:rFonts w:hint="cs"/>
          <w:rtl/>
        </w:rPr>
        <w:t>ى ركعتين</w:t>
      </w:r>
      <w:r w:rsidRPr="00E66E9B">
        <w:rPr>
          <w:rStyle w:val="libFootnotenumChar"/>
          <w:rFonts w:hint="cs"/>
          <w:rtl/>
        </w:rPr>
        <w:t>(1)</w:t>
      </w:r>
      <w:r w:rsidR="00D448FB">
        <w:rPr>
          <w:rFonts w:hint="cs"/>
          <w:rtl/>
        </w:rPr>
        <w:t xml:space="preserve">. </w:t>
      </w:r>
    </w:p>
    <w:p w:rsidR="00B56DD7" w:rsidRDefault="006524BF" w:rsidP="00D448FB">
      <w:pPr>
        <w:pStyle w:val="libNormal"/>
        <w:rPr>
          <w:rtl/>
        </w:rPr>
      </w:pPr>
      <w:r w:rsidRPr="00D4753A">
        <w:rPr>
          <w:rFonts w:hint="cs"/>
          <w:rtl/>
        </w:rPr>
        <w:t>وفي لفظ ابن حزم في المحل</w:t>
      </w:r>
      <w:r w:rsidR="00D448FB">
        <w:rPr>
          <w:rFonts w:hint="cs"/>
          <w:rtl/>
        </w:rPr>
        <w:t>ّ</w:t>
      </w:r>
      <w:r w:rsidRPr="00D4753A">
        <w:rPr>
          <w:rFonts w:hint="cs"/>
          <w:rtl/>
        </w:rPr>
        <w:t>ى 4</w:t>
      </w:r>
      <w:r w:rsidR="00B56DD7">
        <w:rPr>
          <w:rFonts w:hint="cs"/>
          <w:rtl/>
        </w:rPr>
        <w:t>:</w:t>
      </w:r>
      <w:r w:rsidRPr="00D4753A">
        <w:rPr>
          <w:rFonts w:hint="cs"/>
          <w:rtl/>
        </w:rPr>
        <w:t xml:space="preserve"> 270</w:t>
      </w:r>
      <w:r w:rsidR="00B56DD7">
        <w:rPr>
          <w:rFonts w:hint="cs"/>
          <w:rtl/>
        </w:rPr>
        <w:t>:</w:t>
      </w:r>
      <w:r w:rsidRPr="00D4753A">
        <w:rPr>
          <w:rFonts w:hint="cs"/>
          <w:rtl/>
        </w:rPr>
        <w:t xml:space="preserve"> إن</w:t>
      </w:r>
      <w:r w:rsidR="00D448FB">
        <w:rPr>
          <w:rFonts w:hint="cs"/>
          <w:rtl/>
        </w:rPr>
        <w:t>َّ</w:t>
      </w:r>
      <w:r w:rsidRPr="00D4753A">
        <w:rPr>
          <w:rFonts w:hint="cs"/>
          <w:rtl/>
        </w:rPr>
        <w:t xml:space="preserve"> ابن عمر كان إذا صل</w:t>
      </w:r>
      <w:r w:rsidR="00D448FB">
        <w:rPr>
          <w:rFonts w:hint="cs"/>
          <w:rtl/>
        </w:rPr>
        <w:t>ّ</w:t>
      </w:r>
      <w:r w:rsidRPr="00D4753A">
        <w:rPr>
          <w:rFonts w:hint="cs"/>
          <w:rtl/>
        </w:rPr>
        <w:t>ى مع الإمام بمنى أربع ركعات انصرف إلى منزله فصل</w:t>
      </w:r>
      <w:r w:rsidR="00D448FB">
        <w:rPr>
          <w:rFonts w:hint="cs"/>
          <w:rtl/>
        </w:rPr>
        <w:t>ّ</w:t>
      </w:r>
      <w:r w:rsidRPr="00D4753A">
        <w:rPr>
          <w:rFonts w:hint="cs"/>
          <w:rtl/>
        </w:rPr>
        <w:t xml:space="preserve">ى فيه ركعتين أعادها. </w:t>
      </w:r>
    </w:p>
    <w:p w:rsidR="00D448FB" w:rsidRDefault="006524BF" w:rsidP="00D4753A">
      <w:pPr>
        <w:pStyle w:val="libNormal"/>
        <w:rPr>
          <w:rtl/>
        </w:rPr>
      </w:pPr>
      <w:r w:rsidRPr="00C4672C">
        <w:rPr>
          <w:rFonts w:hint="cs"/>
          <w:rtl/>
        </w:rPr>
        <w:t>وأخرج مالك في الموطأ 1</w:t>
      </w:r>
      <w:r w:rsidR="00B56DD7">
        <w:rPr>
          <w:rFonts w:hint="cs"/>
          <w:rtl/>
        </w:rPr>
        <w:t>:</w:t>
      </w:r>
      <w:r w:rsidRPr="00C4672C">
        <w:rPr>
          <w:rFonts w:hint="cs"/>
          <w:rtl/>
        </w:rPr>
        <w:t xml:space="preserve"> 282 عن عروة</w:t>
      </w:r>
      <w:r w:rsidR="00B56DD7">
        <w:rPr>
          <w:rFonts w:hint="cs"/>
          <w:rtl/>
        </w:rPr>
        <w:t>:</w:t>
      </w:r>
      <w:r w:rsidRPr="00C4672C">
        <w:rPr>
          <w:rFonts w:hint="cs"/>
          <w:rtl/>
        </w:rPr>
        <w:t xml:space="preserve"> إن</w:t>
      </w:r>
      <w:r w:rsidR="00D448FB">
        <w:rPr>
          <w:rFonts w:hint="cs"/>
          <w:rtl/>
        </w:rPr>
        <w:t>َّ</w:t>
      </w:r>
      <w:r w:rsidRPr="00C4672C">
        <w:rPr>
          <w:rFonts w:hint="cs"/>
          <w:rtl/>
        </w:rPr>
        <w:t xml:space="preserve"> رسول الله صلى الله عليه وسلم صل</w:t>
      </w:r>
      <w:r w:rsidR="00D448FB">
        <w:rPr>
          <w:rFonts w:hint="cs"/>
          <w:rtl/>
        </w:rPr>
        <w:t>ّ</w:t>
      </w:r>
      <w:r w:rsidRPr="00C4672C">
        <w:rPr>
          <w:rFonts w:hint="cs"/>
          <w:rtl/>
        </w:rPr>
        <w:t>ى الرباعي</w:t>
      </w:r>
      <w:r w:rsidR="00D448FB">
        <w:rPr>
          <w:rFonts w:hint="cs"/>
          <w:rtl/>
        </w:rPr>
        <w:t>َّ</w:t>
      </w:r>
      <w:r w:rsidRPr="00C4672C">
        <w:rPr>
          <w:rFonts w:hint="cs"/>
          <w:rtl/>
        </w:rPr>
        <w:t>ة بمنى ركعتين</w:t>
      </w:r>
      <w:r w:rsidR="00B56DD7">
        <w:rPr>
          <w:rFonts w:hint="cs"/>
          <w:rtl/>
        </w:rPr>
        <w:t>،</w:t>
      </w:r>
      <w:r w:rsidRPr="00C4672C">
        <w:rPr>
          <w:rFonts w:hint="cs"/>
          <w:rtl/>
        </w:rPr>
        <w:t xml:space="preserve"> وإن</w:t>
      </w:r>
      <w:r w:rsidR="00D448FB">
        <w:rPr>
          <w:rFonts w:hint="cs"/>
          <w:rtl/>
        </w:rPr>
        <w:t>َّ</w:t>
      </w:r>
      <w:r w:rsidRPr="00C4672C">
        <w:rPr>
          <w:rFonts w:hint="cs"/>
          <w:rtl/>
        </w:rPr>
        <w:t xml:space="preserve"> أبا بكر صل</w:t>
      </w:r>
      <w:r w:rsidR="00D448FB">
        <w:rPr>
          <w:rFonts w:hint="cs"/>
          <w:rtl/>
        </w:rPr>
        <w:t>ّ</w:t>
      </w:r>
      <w:r w:rsidRPr="00C4672C">
        <w:rPr>
          <w:rFonts w:hint="cs"/>
          <w:rtl/>
        </w:rPr>
        <w:t>اها بمنى ركعتين</w:t>
      </w:r>
      <w:r w:rsidR="00B56DD7">
        <w:rPr>
          <w:rFonts w:hint="cs"/>
          <w:rtl/>
        </w:rPr>
        <w:t>،</w:t>
      </w:r>
      <w:r w:rsidRPr="00C4672C">
        <w:rPr>
          <w:rFonts w:hint="cs"/>
          <w:rtl/>
        </w:rPr>
        <w:t xml:space="preserve"> وإن</w:t>
      </w:r>
      <w:r w:rsidR="00D448FB">
        <w:rPr>
          <w:rFonts w:hint="cs"/>
          <w:rtl/>
        </w:rPr>
        <w:t>َّ</w:t>
      </w:r>
      <w:r w:rsidRPr="00C4672C">
        <w:rPr>
          <w:rFonts w:hint="cs"/>
          <w:rtl/>
        </w:rPr>
        <w:t xml:space="preserve"> عمر بن الخطاب صل</w:t>
      </w:r>
      <w:r w:rsidR="00D448FB">
        <w:rPr>
          <w:rFonts w:hint="cs"/>
          <w:rtl/>
        </w:rPr>
        <w:t>ّ</w:t>
      </w:r>
      <w:r w:rsidRPr="00C4672C">
        <w:rPr>
          <w:rFonts w:hint="cs"/>
          <w:rtl/>
        </w:rPr>
        <w:t>اها بمنى ركعتين</w:t>
      </w:r>
      <w:r w:rsidR="00B56DD7">
        <w:rPr>
          <w:rFonts w:hint="cs"/>
          <w:rtl/>
        </w:rPr>
        <w:t>،</w:t>
      </w:r>
      <w:r w:rsidRPr="00C4672C">
        <w:rPr>
          <w:rFonts w:hint="cs"/>
          <w:rtl/>
        </w:rPr>
        <w:t xml:space="preserve"> وإن</w:t>
      </w:r>
      <w:r w:rsidR="00D448FB">
        <w:rPr>
          <w:rFonts w:hint="cs"/>
          <w:rtl/>
        </w:rPr>
        <w:t>َّ</w:t>
      </w:r>
      <w:r w:rsidRPr="00C4672C">
        <w:rPr>
          <w:rFonts w:hint="cs"/>
          <w:rtl/>
        </w:rPr>
        <w:t xml:space="preserve"> عثمان صل</w:t>
      </w:r>
      <w:r w:rsidR="00D448FB">
        <w:rPr>
          <w:rFonts w:hint="cs"/>
          <w:rtl/>
        </w:rPr>
        <w:t>ّ</w:t>
      </w:r>
      <w:r w:rsidRPr="00C4672C">
        <w:rPr>
          <w:rFonts w:hint="cs"/>
          <w:rtl/>
        </w:rPr>
        <w:t>اها بمنى ركعتين شطر إمارته</w:t>
      </w:r>
      <w:r w:rsidR="0059511B">
        <w:rPr>
          <w:rFonts w:hint="cs"/>
          <w:rtl/>
        </w:rPr>
        <w:t xml:space="preserve"> ثمَّ </w:t>
      </w:r>
      <w:r w:rsidRPr="00C4672C">
        <w:rPr>
          <w:rFonts w:hint="cs"/>
          <w:rtl/>
        </w:rPr>
        <w:t>أتم</w:t>
      </w:r>
      <w:r w:rsidR="00D448FB">
        <w:rPr>
          <w:rFonts w:hint="cs"/>
          <w:rtl/>
        </w:rPr>
        <w:t>َّ</w:t>
      </w:r>
      <w:r w:rsidRPr="00C4672C">
        <w:rPr>
          <w:rFonts w:hint="cs"/>
          <w:rtl/>
        </w:rPr>
        <w:t>ها بعد</w:t>
      </w:r>
      <w:r w:rsidR="00D448FB">
        <w:rPr>
          <w:rFonts w:hint="cs"/>
          <w:rtl/>
        </w:rPr>
        <w:t>ُ.</w:t>
      </w:r>
      <w:r w:rsidRPr="00C4672C">
        <w:rPr>
          <w:rFonts w:hint="cs"/>
          <w:rtl/>
        </w:rPr>
        <w:t xml:space="preserve"> </w:t>
      </w:r>
    </w:p>
    <w:p w:rsidR="00B56DD7" w:rsidRDefault="006524BF" w:rsidP="00D4753A">
      <w:pPr>
        <w:pStyle w:val="libNormal"/>
        <w:rPr>
          <w:rtl/>
        </w:rPr>
      </w:pPr>
      <w:r w:rsidRPr="00C4672C">
        <w:rPr>
          <w:rFonts w:hint="cs"/>
          <w:rtl/>
        </w:rPr>
        <w:t>وأخرج النسائي في سننه 3</w:t>
      </w:r>
      <w:r w:rsidR="00B56DD7">
        <w:rPr>
          <w:rFonts w:hint="cs"/>
          <w:rtl/>
        </w:rPr>
        <w:t>:</w:t>
      </w:r>
      <w:r w:rsidRPr="00C4672C">
        <w:rPr>
          <w:rFonts w:hint="cs"/>
          <w:rtl/>
        </w:rPr>
        <w:t xml:space="preserve"> 120 عن أنس بن مالك أن</w:t>
      </w:r>
      <w:r w:rsidR="00D448FB">
        <w:rPr>
          <w:rFonts w:hint="cs"/>
          <w:rtl/>
        </w:rPr>
        <w:t>َّ</w:t>
      </w:r>
      <w:r w:rsidRPr="00C4672C">
        <w:rPr>
          <w:rFonts w:hint="cs"/>
          <w:rtl/>
        </w:rPr>
        <w:t>ه قال</w:t>
      </w:r>
      <w:r w:rsidR="00B56DD7">
        <w:rPr>
          <w:rFonts w:hint="cs"/>
          <w:rtl/>
        </w:rPr>
        <w:t>:</w:t>
      </w:r>
      <w:r w:rsidRPr="00C4672C">
        <w:rPr>
          <w:rFonts w:hint="cs"/>
          <w:rtl/>
        </w:rPr>
        <w:t xml:space="preserve"> صل</w:t>
      </w:r>
      <w:r w:rsidR="00D448FB">
        <w:rPr>
          <w:rFonts w:hint="cs"/>
          <w:rtl/>
        </w:rPr>
        <w:t>ّ</w:t>
      </w:r>
      <w:r w:rsidRPr="00C4672C">
        <w:rPr>
          <w:rFonts w:hint="cs"/>
          <w:rtl/>
        </w:rPr>
        <w:t>يت مع رسول الله صلى الله عليه وسلم بمنى ومع أبي بكر وعمر ومع عثمان ركعتين صدرا</w:t>
      </w:r>
      <w:r w:rsidR="00D448FB">
        <w:rPr>
          <w:rFonts w:hint="cs"/>
          <w:rtl/>
        </w:rPr>
        <w:t>ً</w:t>
      </w:r>
      <w:r w:rsidRPr="00C4672C">
        <w:rPr>
          <w:rFonts w:hint="cs"/>
          <w:rtl/>
        </w:rPr>
        <w:t xml:space="preserve"> من إمارته. </w:t>
      </w:r>
    </w:p>
    <w:p w:rsidR="006524BF" w:rsidRPr="00C4672C" w:rsidRDefault="006524BF" w:rsidP="00D4753A">
      <w:pPr>
        <w:pStyle w:val="libNormal"/>
        <w:rPr>
          <w:rtl/>
        </w:rPr>
      </w:pPr>
      <w:r w:rsidRPr="00C4672C">
        <w:rPr>
          <w:rFonts w:hint="cs"/>
          <w:rtl/>
        </w:rPr>
        <w:t>وبإسناده عن عبد الرحمن بن يزيد قال</w:t>
      </w:r>
      <w:r w:rsidR="00B56DD7">
        <w:rPr>
          <w:rFonts w:hint="cs"/>
          <w:rtl/>
        </w:rPr>
        <w:t>:</w:t>
      </w:r>
      <w:r w:rsidRPr="00C4672C">
        <w:rPr>
          <w:rFonts w:hint="cs"/>
          <w:rtl/>
        </w:rPr>
        <w:t xml:space="preserve"> صل</w:t>
      </w:r>
      <w:r w:rsidR="00D448FB">
        <w:rPr>
          <w:rFonts w:hint="cs"/>
          <w:rtl/>
        </w:rPr>
        <w:t>ّ</w:t>
      </w:r>
      <w:r w:rsidRPr="00C4672C">
        <w:rPr>
          <w:rFonts w:hint="cs"/>
          <w:rtl/>
        </w:rPr>
        <w:t>ى عثمان بمنى أربعا</w:t>
      </w:r>
      <w:r w:rsidR="00D448FB">
        <w:rPr>
          <w:rFonts w:hint="cs"/>
          <w:rtl/>
        </w:rPr>
        <w:t>ً</w:t>
      </w:r>
      <w:r w:rsidR="004B6304">
        <w:rPr>
          <w:rFonts w:hint="cs"/>
          <w:rtl/>
        </w:rPr>
        <w:t xml:space="preserve"> حتّى </w:t>
      </w:r>
      <w:r w:rsidRPr="00C4672C">
        <w:rPr>
          <w:rFonts w:hint="cs"/>
          <w:rtl/>
        </w:rPr>
        <w:t xml:space="preserve">بلغ ذلك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2</w:t>
      </w:r>
      <w:r w:rsidR="00B56DD7">
        <w:rPr>
          <w:rFonts w:hint="cs"/>
          <w:rtl/>
        </w:rPr>
        <w:t>:</w:t>
      </w:r>
      <w:r w:rsidRPr="00D57D55">
        <w:rPr>
          <w:rFonts w:hint="cs"/>
          <w:rtl/>
        </w:rPr>
        <w:t xml:space="preserve"> 154</w:t>
      </w:r>
      <w:r w:rsidR="00B56DD7">
        <w:rPr>
          <w:rFonts w:hint="cs"/>
          <w:rtl/>
        </w:rPr>
        <w:t>،</w:t>
      </w:r>
      <w:r w:rsidRPr="00D57D55">
        <w:rPr>
          <w:rFonts w:hint="cs"/>
          <w:rtl/>
        </w:rPr>
        <w:t xml:space="preserve"> صحيح مسلم 2</w:t>
      </w:r>
      <w:r w:rsidR="00B56DD7">
        <w:rPr>
          <w:rFonts w:hint="cs"/>
          <w:rtl/>
        </w:rPr>
        <w:t>:</w:t>
      </w:r>
      <w:r w:rsidRPr="00D57D55">
        <w:rPr>
          <w:rFonts w:hint="cs"/>
          <w:rtl/>
        </w:rPr>
        <w:t xml:space="preserve"> 260</w:t>
      </w:r>
      <w:r w:rsidR="00B56DD7">
        <w:rPr>
          <w:rFonts w:hint="cs"/>
          <w:rtl/>
        </w:rPr>
        <w:t>،</w:t>
      </w:r>
      <w:r w:rsidRPr="00D57D55">
        <w:rPr>
          <w:rFonts w:hint="cs"/>
          <w:rtl/>
        </w:rPr>
        <w:t xml:space="preserve"> مسند أحمد 2</w:t>
      </w:r>
      <w:r w:rsidR="00B56DD7">
        <w:rPr>
          <w:rFonts w:hint="cs"/>
          <w:rtl/>
        </w:rPr>
        <w:t>:</w:t>
      </w:r>
      <w:r w:rsidRPr="00D57D55">
        <w:rPr>
          <w:rFonts w:hint="cs"/>
          <w:rtl/>
        </w:rPr>
        <w:t xml:space="preserve"> 148</w:t>
      </w:r>
      <w:r w:rsidR="00B56DD7">
        <w:rPr>
          <w:rFonts w:hint="cs"/>
          <w:rtl/>
        </w:rPr>
        <w:t>،</w:t>
      </w:r>
      <w:r w:rsidRPr="00D57D55">
        <w:rPr>
          <w:rFonts w:hint="cs"/>
          <w:rtl/>
        </w:rPr>
        <w:t xml:space="preserve"> سنن البيهقي 3</w:t>
      </w:r>
      <w:r w:rsidR="00B56DD7">
        <w:rPr>
          <w:rFonts w:hint="cs"/>
          <w:rtl/>
        </w:rPr>
        <w:t>:</w:t>
      </w:r>
      <w:r w:rsidRPr="00D57D55">
        <w:rPr>
          <w:rFonts w:hint="cs"/>
          <w:rtl/>
        </w:rPr>
        <w:t xml:space="preserve"> 126. </w:t>
      </w:r>
    </w:p>
    <w:p w:rsidR="006524BF" w:rsidRPr="006F6A59" w:rsidRDefault="006524BF" w:rsidP="0063372F">
      <w:pPr>
        <w:pStyle w:val="libNormal"/>
      </w:pPr>
      <w:r w:rsidRPr="0063372F">
        <w:rPr>
          <w:rFonts w:hint="cs"/>
          <w:rtl/>
        </w:rPr>
        <w:br w:type="page"/>
      </w:r>
    </w:p>
    <w:p w:rsidR="00D448FB" w:rsidRDefault="006524BF" w:rsidP="0063372F">
      <w:pPr>
        <w:pStyle w:val="libNormal0"/>
        <w:rPr>
          <w:rtl/>
        </w:rPr>
      </w:pPr>
      <w:r w:rsidRPr="0063372F">
        <w:rPr>
          <w:rFonts w:hint="cs"/>
          <w:rtl/>
        </w:rPr>
        <w:lastRenderedPageBreak/>
        <w:t>ع</w:t>
      </w:r>
      <w:r w:rsidRPr="00C4672C">
        <w:rPr>
          <w:rFonts w:hint="cs"/>
          <w:rtl/>
        </w:rPr>
        <w:t>بد الله فقال</w:t>
      </w:r>
      <w:r w:rsidR="00B56DD7">
        <w:rPr>
          <w:rFonts w:hint="cs"/>
          <w:rtl/>
        </w:rPr>
        <w:t>:</w:t>
      </w:r>
      <w:r w:rsidRPr="00C4672C">
        <w:rPr>
          <w:rFonts w:hint="cs"/>
          <w:rtl/>
        </w:rPr>
        <w:t xml:space="preserve"> لقد صل</w:t>
      </w:r>
      <w:r w:rsidR="00D448FB">
        <w:rPr>
          <w:rFonts w:hint="cs"/>
          <w:rtl/>
        </w:rPr>
        <w:t>ّ</w:t>
      </w:r>
      <w:r w:rsidRPr="00C4672C">
        <w:rPr>
          <w:rFonts w:hint="cs"/>
          <w:rtl/>
        </w:rPr>
        <w:t xml:space="preserve">يت مع رسول الله صلى الله عليه وسلم ركعتين. الحديث. </w:t>
      </w:r>
    </w:p>
    <w:p w:rsidR="00B56DD7" w:rsidRDefault="006524BF" w:rsidP="00D448FB">
      <w:pPr>
        <w:pStyle w:val="libNormal0"/>
        <w:rPr>
          <w:rtl/>
        </w:rPr>
      </w:pPr>
      <w:r w:rsidRPr="00C4672C">
        <w:rPr>
          <w:rFonts w:hint="cs"/>
          <w:rtl/>
        </w:rPr>
        <w:t>ورواه إمام الحنابلة أحمد في المسند 1</w:t>
      </w:r>
      <w:r w:rsidR="00B56DD7">
        <w:rPr>
          <w:rFonts w:hint="cs"/>
          <w:rtl/>
        </w:rPr>
        <w:t>:</w:t>
      </w:r>
      <w:r w:rsidRPr="00C4672C">
        <w:rPr>
          <w:rFonts w:hint="cs"/>
          <w:rtl/>
        </w:rPr>
        <w:t xml:space="preserve"> 378. وأخرج حديث أنس المذكور في مسنده 1 ص 145 ولفظه</w:t>
      </w:r>
      <w:r w:rsidR="00B56DD7">
        <w:rPr>
          <w:rFonts w:hint="cs"/>
          <w:rtl/>
        </w:rPr>
        <w:t>:</w:t>
      </w:r>
      <w:r w:rsidRPr="00C4672C">
        <w:rPr>
          <w:rFonts w:hint="cs"/>
          <w:rtl/>
        </w:rPr>
        <w:t xml:space="preserve"> صل</w:t>
      </w:r>
      <w:r w:rsidR="00D448FB">
        <w:rPr>
          <w:rFonts w:hint="cs"/>
          <w:rtl/>
        </w:rPr>
        <w:t>ّ</w:t>
      </w:r>
      <w:r w:rsidRPr="00C4672C">
        <w:rPr>
          <w:rFonts w:hint="cs"/>
          <w:rtl/>
        </w:rPr>
        <w:t>ى رسول الله صلى الله عليه وسلم الص</w:t>
      </w:r>
      <w:r w:rsidR="00D448FB">
        <w:rPr>
          <w:rFonts w:hint="cs"/>
          <w:rtl/>
        </w:rPr>
        <w:t>َّ</w:t>
      </w:r>
      <w:r w:rsidRPr="00C4672C">
        <w:rPr>
          <w:rFonts w:hint="cs"/>
          <w:rtl/>
        </w:rPr>
        <w:t>لاة بمنى ركعتين وصل</w:t>
      </w:r>
      <w:r w:rsidR="00D448FB">
        <w:rPr>
          <w:rFonts w:hint="cs"/>
          <w:rtl/>
        </w:rPr>
        <w:t>ّ</w:t>
      </w:r>
      <w:r w:rsidRPr="00C4672C">
        <w:rPr>
          <w:rFonts w:hint="cs"/>
          <w:rtl/>
        </w:rPr>
        <w:t>اها أبو بكر بمنى ركعتين</w:t>
      </w:r>
      <w:r w:rsidR="00B56DD7">
        <w:rPr>
          <w:rFonts w:hint="cs"/>
          <w:rtl/>
        </w:rPr>
        <w:t>،</w:t>
      </w:r>
      <w:r w:rsidRPr="00C4672C">
        <w:rPr>
          <w:rFonts w:hint="cs"/>
          <w:rtl/>
        </w:rPr>
        <w:t xml:space="preserve"> وصل</w:t>
      </w:r>
      <w:r w:rsidR="00D448FB">
        <w:rPr>
          <w:rFonts w:hint="cs"/>
          <w:rtl/>
        </w:rPr>
        <w:t>ّ</w:t>
      </w:r>
      <w:r w:rsidRPr="00C4672C">
        <w:rPr>
          <w:rFonts w:hint="cs"/>
          <w:rtl/>
        </w:rPr>
        <w:t>اها عمر بمنى ركعتين</w:t>
      </w:r>
      <w:r w:rsidR="00B56DD7">
        <w:rPr>
          <w:rFonts w:hint="cs"/>
          <w:rtl/>
        </w:rPr>
        <w:t>،</w:t>
      </w:r>
      <w:r w:rsidRPr="00C4672C">
        <w:rPr>
          <w:rFonts w:hint="cs"/>
          <w:rtl/>
        </w:rPr>
        <w:t xml:space="preserve"> وصل</w:t>
      </w:r>
      <w:r w:rsidR="00D448FB">
        <w:rPr>
          <w:rFonts w:hint="cs"/>
          <w:rtl/>
        </w:rPr>
        <w:t>ّ</w:t>
      </w:r>
      <w:r w:rsidRPr="00C4672C">
        <w:rPr>
          <w:rFonts w:hint="cs"/>
          <w:rtl/>
        </w:rPr>
        <w:t>اها عثمان بن عفان بمنى ركعتين أربع سنين</w:t>
      </w:r>
      <w:r w:rsidR="0059511B">
        <w:rPr>
          <w:rFonts w:hint="cs"/>
          <w:rtl/>
        </w:rPr>
        <w:t xml:space="preserve"> ثمَّ </w:t>
      </w:r>
      <w:r w:rsidRPr="00C4672C">
        <w:rPr>
          <w:rFonts w:hint="cs"/>
          <w:rtl/>
        </w:rPr>
        <w:t>أتم</w:t>
      </w:r>
      <w:r w:rsidR="00D448FB">
        <w:rPr>
          <w:rFonts w:hint="cs"/>
          <w:rtl/>
        </w:rPr>
        <w:t>َّ</w:t>
      </w:r>
      <w:r w:rsidRPr="00C4672C">
        <w:rPr>
          <w:rFonts w:hint="cs"/>
          <w:rtl/>
        </w:rPr>
        <w:t>ها بعد</w:t>
      </w:r>
      <w:r w:rsidR="00D448FB">
        <w:rPr>
          <w:rFonts w:hint="cs"/>
          <w:rtl/>
        </w:rPr>
        <w:t>ُ</w:t>
      </w:r>
      <w:r w:rsidRPr="00C4672C">
        <w:rPr>
          <w:rFonts w:hint="cs"/>
          <w:rtl/>
        </w:rPr>
        <w:t xml:space="preserve">. </w:t>
      </w:r>
    </w:p>
    <w:p w:rsidR="00B56DD7" w:rsidRDefault="006524BF" w:rsidP="00D448FB">
      <w:pPr>
        <w:pStyle w:val="libNormal"/>
        <w:rPr>
          <w:rtl/>
        </w:rPr>
      </w:pPr>
      <w:r w:rsidRPr="00D4753A">
        <w:rPr>
          <w:rFonts w:hint="cs"/>
          <w:rtl/>
        </w:rPr>
        <w:t>وأخرج الشيخان وغيرهما بالإسناد عن عبد الرحمن بن يزيد قال</w:t>
      </w:r>
      <w:r w:rsidR="00B56DD7">
        <w:rPr>
          <w:rFonts w:hint="cs"/>
          <w:rtl/>
        </w:rPr>
        <w:t>:</w:t>
      </w:r>
      <w:r w:rsidRPr="00D4753A">
        <w:rPr>
          <w:rFonts w:hint="cs"/>
          <w:rtl/>
        </w:rPr>
        <w:t xml:space="preserve"> صل</w:t>
      </w:r>
      <w:r w:rsidR="00D448FB">
        <w:rPr>
          <w:rFonts w:hint="cs"/>
          <w:rtl/>
        </w:rPr>
        <w:t>ّ</w:t>
      </w:r>
      <w:r w:rsidRPr="00D4753A">
        <w:rPr>
          <w:rFonts w:hint="cs"/>
          <w:rtl/>
        </w:rPr>
        <w:t>ى عثمان ابن عفان رضي الله عنه بمنى أربع ركعات فقيل ذلك لعبد الله بن مسعود فاسترجع</w:t>
      </w:r>
      <w:r w:rsidR="0059511B">
        <w:rPr>
          <w:rFonts w:hint="cs"/>
          <w:rtl/>
        </w:rPr>
        <w:t xml:space="preserve"> ثمَّ </w:t>
      </w:r>
      <w:r w:rsidRPr="00D4753A">
        <w:rPr>
          <w:rFonts w:hint="cs"/>
          <w:rtl/>
        </w:rPr>
        <w:t>قال</w:t>
      </w:r>
      <w:r w:rsidR="00B56DD7">
        <w:rPr>
          <w:rFonts w:hint="cs"/>
          <w:rtl/>
        </w:rPr>
        <w:t>:</w:t>
      </w:r>
      <w:r w:rsidRPr="00D4753A">
        <w:rPr>
          <w:rFonts w:hint="cs"/>
          <w:rtl/>
        </w:rPr>
        <w:t xml:space="preserve"> صل</w:t>
      </w:r>
      <w:r w:rsidR="00D448FB">
        <w:rPr>
          <w:rFonts w:hint="cs"/>
          <w:rtl/>
        </w:rPr>
        <w:t>ّ</w:t>
      </w:r>
      <w:r w:rsidRPr="00D4753A">
        <w:rPr>
          <w:rFonts w:hint="cs"/>
          <w:rtl/>
        </w:rPr>
        <w:t>يت مع رسول الله صلى الله عليه وسلم بمنى ركعتين</w:t>
      </w:r>
      <w:r w:rsidR="00B56DD7">
        <w:rPr>
          <w:rFonts w:hint="cs"/>
          <w:rtl/>
        </w:rPr>
        <w:t>،</w:t>
      </w:r>
      <w:r w:rsidRPr="00D4753A">
        <w:rPr>
          <w:rFonts w:hint="cs"/>
          <w:rtl/>
        </w:rPr>
        <w:t xml:space="preserve"> وصل</w:t>
      </w:r>
      <w:r w:rsidR="00D448FB">
        <w:rPr>
          <w:rFonts w:hint="cs"/>
          <w:rtl/>
        </w:rPr>
        <w:t>ّ</w:t>
      </w:r>
      <w:r w:rsidRPr="00D4753A">
        <w:rPr>
          <w:rFonts w:hint="cs"/>
          <w:rtl/>
        </w:rPr>
        <w:t>يت مع أبي بكر رضي الله عنه بمنى ركعتين</w:t>
      </w:r>
      <w:r w:rsidR="00B56DD7">
        <w:rPr>
          <w:rFonts w:hint="cs"/>
          <w:rtl/>
        </w:rPr>
        <w:t>،</w:t>
      </w:r>
      <w:r w:rsidRPr="00D4753A">
        <w:rPr>
          <w:rFonts w:hint="cs"/>
          <w:rtl/>
        </w:rPr>
        <w:t xml:space="preserve"> وصل</w:t>
      </w:r>
      <w:r w:rsidR="00D448FB">
        <w:rPr>
          <w:rFonts w:hint="cs"/>
          <w:rtl/>
        </w:rPr>
        <w:t>ّ</w:t>
      </w:r>
      <w:r w:rsidRPr="00D4753A">
        <w:rPr>
          <w:rFonts w:hint="cs"/>
          <w:rtl/>
        </w:rPr>
        <w:t>يت مع عمر بن الخطاب رضي الله عنه بمنى ركعتين</w:t>
      </w:r>
      <w:r w:rsidR="00B56DD7">
        <w:rPr>
          <w:rFonts w:hint="cs"/>
          <w:rtl/>
        </w:rPr>
        <w:t>،</w:t>
      </w:r>
      <w:r w:rsidRPr="00D4753A">
        <w:rPr>
          <w:rFonts w:hint="cs"/>
          <w:rtl/>
        </w:rPr>
        <w:t xml:space="preserve"> فليت حظي من أربع ركعات ركعتان متقب</w:t>
      </w:r>
      <w:r w:rsidR="00D448FB">
        <w:rPr>
          <w:rFonts w:hint="cs"/>
          <w:rtl/>
        </w:rPr>
        <w:t>ّ</w:t>
      </w:r>
      <w:r w:rsidRPr="00D4753A">
        <w:rPr>
          <w:rFonts w:hint="cs"/>
          <w:rtl/>
        </w:rPr>
        <w:t>لتان</w:t>
      </w:r>
      <w:r w:rsidRPr="00E66E9B">
        <w:rPr>
          <w:rStyle w:val="libFootnotenumChar"/>
          <w:rFonts w:hint="cs"/>
          <w:rtl/>
        </w:rPr>
        <w:t>(1)</w:t>
      </w:r>
      <w:r w:rsidRPr="00D4753A">
        <w:rPr>
          <w:rFonts w:hint="cs"/>
          <w:rtl/>
        </w:rPr>
        <w:t xml:space="preserve">. </w:t>
      </w:r>
    </w:p>
    <w:p w:rsidR="00D448FB" w:rsidRDefault="006524BF" w:rsidP="00D448FB">
      <w:pPr>
        <w:pStyle w:val="libNormal"/>
        <w:rPr>
          <w:rtl/>
        </w:rPr>
      </w:pPr>
      <w:r w:rsidRPr="00C4672C">
        <w:rPr>
          <w:rFonts w:hint="cs"/>
          <w:rtl/>
        </w:rPr>
        <w:t>وأخرج أبو داود وغيره عن عبد الر</w:t>
      </w:r>
      <w:r w:rsidR="00D448FB">
        <w:rPr>
          <w:rFonts w:hint="cs"/>
          <w:rtl/>
        </w:rPr>
        <w:t>َّ</w:t>
      </w:r>
      <w:r w:rsidRPr="00C4672C">
        <w:rPr>
          <w:rFonts w:hint="cs"/>
          <w:rtl/>
        </w:rPr>
        <w:t>حمن بن يزيد قال</w:t>
      </w:r>
      <w:r w:rsidR="00B56DD7">
        <w:rPr>
          <w:rFonts w:hint="cs"/>
          <w:rtl/>
        </w:rPr>
        <w:t>:</w:t>
      </w:r>
      <w:r w:rsidRPr="00C4672C">
        <w:rPr>
          <w:rFonts w:hint="cs"/>
          <w:rtl/>
        </w:rPr>
        <w:t xml:space="preserve"> صل</w:t>
      </w:r>
      <w:r w:rsidR="00D448FB">
        <w:rPr>
          <w:rFonts w:hint="cs"/>
          <w:rtl/>
        </w:rPr>
        <w:t>ّ</w:t>
      </w:r>
      <w:r w:rsidRPr="00C4672C">
        <w:rPr>
          <w:rFonts w:hint="cs"/>
          <w:rtl/>
        </w:rPr>
        <w:t>ى عثمان رضي الله عنه بمنى أربعا</w:t>
      </w:r>
      <w:r w:rsidR="00D448FB">
        <w:rPr>
          <w:rFonts w:hint="cs"/>
          <w:rtl/>
        </w:rPr>
        <w:t>ً</w:t>
      </w:r>
      <w:r w:rsidRPr="00C4672C">
        <w:rPr>
          <w:rFonts w:hint="cs"/>
          <w:rtl/>
        </w:rPr>
        <w:t xml:space="preserve"> فقال عبد الله</w:t>
      </w:r>
      <w:r w:rsidR="00B56DD7">
        <w:rPr>
          <w:rFonts w:hint="cs"/>
          <w:rtl/>
        </w:rPr>
        <w:t>:</w:t>
      </w:r>
      <w:r w:rsidRPr="00C4672C">
        <w:rPr>
          <w:rFonts w:hint="cs"/>
          <w:rtl/>
        </w:rPr>
        <w:t xml:space="preserve"> صل</w:t>
      </w:r>
      <w:r w:rsidR="00D448FB">
        <w:rPr>
          <w:rFonts w:hint="cs"/>
          <w:rtl/>
        </w:rPr>
        <w:t>ّ</w:t>
      </w:r>
      <w:r w:rsidRPr="00C4672C">
        <w:rPr>
          <w:rFonts w:hint="cs"/>
          <w:rtl/>
        </w:rPr>
        <w:t>يت مع رسول الله صلى الله عليه وسلم ركعتين</w:t>
      </w:r>
      <w:r w:rsidR="00B56DD7">
        <w:rPr>
          <w:rFonts w:hint="cs"/>
          <w:rtl/>
        </w:rPr>
        <w:t>،</w:t>
      </w:r>
      <w:r w:rsidRPr="00C4672C">
        <w:rPr>
          <w:rFonts w:hint="cs"/>
          <w:rtl/>
        </w:rPr>
        <w:t xml:space="preserve"> ومع أبي بكر ركعتين</w:t>
      </w:r>
      <w:r w:rsidR="00B56DD7">
        <w:rPr>
          <w:rFonts w:hint="cs"/>
          <w:rtl/>
        </w:rPr>
        <w:t>،</w:t>
      </w:r>
      <w:r w:rsidRPr="00C4672C">
        <w:rPr>
          <w:rFonts w:hint="cs"/>
          <w:rtl/>
        </w:rPr>
        <w:t xml:space="preserve"> ومع عمر ركعتين</w:t>
      </w:r>
      <w:r w:rsidR="00B56DD7">
        <w:rPr>
          <w:rFonts w:hint="cs"/>
          <w:rtl/>
        </w:rPr>
        <w:t>،</w:t>
      </w:r>
      <w:r w:rsidRPr="00C4672C">
        <w:rPr>
          <w:rFonts w:hint="cs"/>
          <w:rtl/>
        </w:rPr>
        <w:t xml:space="preserve"> ومع عثمان صدرا</w:t>
      </w:r>
      <w:r w:rsidR="00D448FB">
        <w:rPr>
          <w:rFonts w:hint="cs"/>
          <w:rtl/>
        </w:rPr>
        <w:t>ً</w:t>
      </w:r>
      <w:r w:rsidRPr="00C4672C">
        <w:rPr>
          <w:rFonts w:hint="cs"/>
          <w:rtl/>
        </w:rPr>
        <w:t xml:space="preserve"> من إمارته</w:t>
      </w:r>
      <w:r w:rsidR="0059511B">
        <w:rPr>
          <w:rFonts w:hint="cs"/>
          <w:rtl/>
        </w:rPr>
        <w:t xml:space="preserve"> ثمَّ </w:t>
      </w:r>
      <w:r w:rsidRPr="00C4672C">
        <w:rPr>
          <w:rFonts w:hint="cs"/>
          <w:rtl/>
        </w:rPr>
        <w:t>أتم</w:t>
      </w:r>
      <w:r w:rsidR="00D448FB">
        <w:rPr>
          <w:rFonts w:hint="cs"/>
          <w:rtl/>
        </w:rPr>
        <w:t>َّ</w:t>
      </w:r>
      <w:r w:rsidRPr="00C4672C">
        <w:rPr>
          <w:rFonts w:hint="cs"/>
          <w:rtl/>
        </w:rPr>
        <w:t>ها</w:t>
      </w:r>
      <w:r w:rsidR="00B56DD7">
        <w:rPr>
          <w:rFonts w:hint="cs"/>
          <w:rtl/>
        </w:rPr>
        <w:t>،</w:t>
      </w:r>
      <w:r w:rsidR="0059511B">
        <w:rPr>
          <w:rFonts w:hint="cs"/>
          <w:rtl/>
        </w:rPr>
        <w:t xml:space="preserve"> ثمَّ </w:t>
      </w:r>
      <w:r w:rsidRPr="00C4672C">
        <w:rPr>
          <w:rFonts w:hint="cs"/>
          <w:rtl/>
        </w:rPr>
        <w:t>تفر</w:t>
      </w:r>
      <w:r w:rsidR="00D448FB">
        <w:rPr>
          <w:rFonts w:hint="cs"/>
          <w:rtl/>
        </w:rPr>
        <w:t>َّ</w:t>
      </w:r>
      <w:r w:rsidRPr="00C4672C">
        <w:rPr>
          <w:rFonts w:hint="cs"/>
          <w:rtl/>
        </w:rPr>
        <w:t>قت بكم الطرق فلوددت إن</w:t>
      </w:r>
      <w:r w:rsidR="00D448FB">
        <w:rPr>
          <w:rFonts w:hint="cs"/>
          <w:rtl/>
        </w:rPr>
        <w:t>َّ</w:t>
      </w:r>
      <w:r w:rsidRPr="00C4672C">
        <w:rPr>
          <w:rFonts w:hint="cs"/>
          <w:rtl/>
        </w:rPr>
        <w:t xml:space="preserve"> لي من أربع ركعات ركعتين متقب</w:t>
      </w:r>
      <w:r w:rsidR="00D448FB">
        <w:rPr>
          <w:rFonts w:hint="cs"/>
          <w:rtl/>
        </w:rPr>
        <w:t>َّ</w:t>
      </w:r>
      <w:r w:rsidRPr="00C4672C">
        <w:rPr>
          <w:rFonts w:hint="cs"/>
          <w:rtl/>
        </w:rPr>
        <w:t xml:space="preserve">لتين. </w:t>
      </w:r>
      <w:r w:rsidRPr="00D4753A">
        <w:rPr>
          <w:rFonts w:hint="cs"/>
          <w:rtl/>
        </w:rPr>
        <w:t>قال الأعمش</w:t>
      </w:r>
      <w:r w:rsidR="00B56DD7">
        <w:rPr>
          <w:rFonts w:hint="cs"/>
          <w:rtl/>
        </w:rPr>
        <w:t>:</w:t>
      </w:r>
      <w:r w:rsidRPr="00D4753A">
        <w:rPr>
          <w:rFonts w:hint="cs"/>
          <w:rtl/>
        </w:rPr>
        <w:t xml:space="preserve"> فحد</w:t>
      </w:r>
      <w:r w:rsidR="00D448FB">
        <w:rPr>
          <w:rFonts w:hint="cs"/>
          <w:rtl/>
        </w:rPr>
        <w:t>َّ</w:t>
      </w:r>
      <w:r w:rsidRPr="00D4753A">
        <w:rPr>
          <w:rFonts w:hint="cs"/>
          <w:rtl/>
        </w:rPr>
        <w:t>ثني معاوية بن قر</w:t>
      </w:r>
      <w:r w:rsidR="00D448FB">
        <w:rPr>
          <w:rFonts w:hint="cs"/>
          <w:rtl/>
        </w:rPr>
        <w:t>َّ</w:t>
      </w:r>
      <w:r w:rsidRPr="00D4753A">
        <w:rPr>
          <w:rFonts w:hint="cs"/>
          <w:rtl/>
        </w:rPr>
        <w:t>ة عن أشياخه</w:t>
      </w:r>
      <w:r w:rsidR="00B56DD7">
        <w:rPr>
          <w:rFonts w:hint="cs"/>
          <w:rtl/>
        </w:rPr>
        <w:t>:</w:t>
      </w:r>
      <w:r w:rsidRPr="00D4753A">
        <w:rPr>
          <w:rFonts w:hint="cs"/>
          <w:rtl/>
        </w:rPr>
        <w:t xml:space="preserve"> إن</w:t>
      </w:r>
      <w:r w:rsidR="00D448FB">
        <w:rPr>
          <w:rFonts w:hint="cs"/>
          <w:rtl/>
        </w:rPr>
        <w:t>َّ</w:t>
      </w:r>
      <w:r w:rsidRPr="00D4753A">
        <w:rPr>
          <w:rFonts w:hint="cs"/>
          <w:rtl/>
        </w:rPr>
        <w:t xml:space="preserve"> عبد الله صل</w:t>
      </w:r>
      <w:r w:rsidR="00D448FB">
        <w:rPr>
          <w:rFonts w:hint="cs"/>
          <w:rtl/>
        </w:rPr>
        <w:t>ّ</w:t>
      </w:r>
      <w:r w:rsidRPr="00D4753A">
        <w:rPr>
          <w:rFonts w:hint="cs"/>
          <w:rtl/>
        </w:rPr>
        <w:t>ى أربعا</w:t>
      </w:r>
      <w:r w:rsidR="00D448FB">
        <w:rPr>
          <w:rFonts w:hint="cs"/>
          <w:rtl/>
        </w:rPr>
        <w:t>ً</w:t>
      </w:r>
      <w:r w:rsidRPr="00D4753A">
        <w:rPr>
          <w:rFonts w:hint="cs"/>
          <w:rtl/>
        </w:rPr>
        <w:t xml:space="preserve"> فقيل له</w:t>
      </w:r>
      <w:r w:rsidR="00B56DD7">
        <w:rPr>
          <w:rFonts w:hint="cs"/>
          <w:rtl/>
        </w:rPr>
        <w:t>:</w:t>
      </w:r>
      <w:r w:rsidRPr="00D4753A">
        <w:rPr>
          <w:rFonts w:hint="cs"/>
          <w:rtl/>
        </w:rPr>
        <w:t xml:space="preserve"> عبت على عثمان</w:t>
      </w:r>
      <w:r w:rsidR="0059511B">
        <w:rPr>
          <w:rFonts w:hint="cs"/>
          <w:rtl/>
        </w:rPr>
        <w:t xml:space="preserve"> ثمَّ </w:t>
      </w:r>
      <w:r w:rsidRPr="00D4753A">
        <w:rPr>
          <w:rFonts w:hint="cs"/>
          <w:rtl/>
        </w:rPr>
        <w:t>صل</w:t>
      </w:r>
      <w:r w:rsidR="00D448FB">
        <w:rPr>
          <w:rFonts w:hint="cs"/>
          <w:rtl/>
        </w:rPr>
        <w:t>ّ</w:t>
      </w:r>
      <w:r w:rsidRPr="00D4753A">
        <w:rPr>
          <w:rFonts w:hint="cs"/>
          <w:rtl/>
        </w:rPr>
        <w:t>يت أربعا</w:t>
      </w:r>
      <w:r w:rsidR="00D448FB">
        <w:rPr>
          <w:rFonts w:hint="cs"/>
          <w:rtl/>
        </w:rPr>
        <w:t>ً</w:t>
      </w:r>
      <w:r w:rsidR="00B56DD7">
        <w:rPr>
          <w:rFonts w:hint="cs"/>
          <w:rtl/>
        </w:rPr>
        <w:t>؟</w:t>
      </w:r>
      <w:r w:rsidRPr="00D4753A">
        <w:rPr>
          <w:rFonts w:hint="cs"/>
          <w:rtl/>
        </w:rPr>
        <w:t xml:space="preserve"> قال الخلاف شر</w:t>
      </w:r>
      <w:r w:rsidR="00D448FB">
        <w:rPr>
          <w:rFonts w:hint="cs"/>
          <w:rtl/>
        </w:rPr>
        <w:t>ٌ</w:t>
      </w:r>
      <w:r w:rsidRPr="00E66E9B">
        <w:rPr>
          <w:rStyle w:val="libFootnotenumChar"/>
          <w:rFonts w:hint="cs"/>
          <w:rtl/>
        </w:rPr>
        <w:t>(2)</w:t>
      </w:r>
      <w:r w:rsidR="00D448FB">
        <w:rPr>
          <w:rFonts w:hint="cs"/>
          <w:rtl/>
        </w:rPr>
        <w:t xml:space="preserve">. </w:t>
      </w:r>
    </w:p>
    <w:p w:rsidR="00B56DD7" w:rsidRDefault="006524BF" w:rsidP="00D448FB">
      <w:pPr>
        <w:pStyle w:val="libNormal"/>
        <w:rPr>
          <w:rtl/>
        </w:rPr>
      </w:pPr>
      <w:r w:rsidRPr="00D4753A">
        <w:rPr>
          <w:rFonts w:hint="cs"/>
          <w:rtl/>
        </w:rPr>
        <w:t>وأخرج البيهقي في السنن الكبرى 3</w:t>
      </w:r>
      <w:r w:rsidR="00B56DD7">
        <w:rPr>
          <w:rFonts w:hint="cs"/>
          <w:rtl/>
        </w:rPr>
        <w:t>:</w:t>
      </w:r>
      <w:r w:rsidRPr="00D4753A">
        <w:rPr>
          <w:rFonts w:hint="cs"/>
          <w:rtl/>
        </w:rPr>
        <w:t xml:space="preserve"> 144 عن عبد الر</w:t>
      </w:r>
      <w:r w:rsidR="00D448FB">
        <w:rPr>
          <w:rFonts w:hint="cs"/>
          <w:rtl/>
        </w:rPr>
        <w:t>َّ</w:t>
      </w:r>
      <w:r w:rsidRPr="00D4753A">
        <w:rPr>
          <w:rFonts w:hint="cs"/>
          <w:rtl/>
        </w:rPr>
        <w:t>حمن ابن يزيد قال</w:t>
      </w:r>
      <w:r w:rsidR="00B56DD7">
        <w:rPr>
          <w:rFonts w:hint="cs"/>
          <w:rtl/>
        </w:rPr>
        <w:t>:</w:t>
      </w:r>
      <w:r w:rsidRPr="00D4753A">
        <w:rPr>
          <w:rFonts w:hint="cs"/>
          <w:rtl/>
        </w:rPr>
        <w:t xml:space="preserve"> كن</w:t>
      </w:r>
      <w:r w:rsidR="00D448FB">
        <w:rPr>
          <w:rFonts w:hint="cs"/>
          <w:rtl/>
        </w:rPr>
        <w:t>ّ</w:t>
      </w:r>
      <w:r w:rsidRPr="00D4753A">
        <w:rPr>
          <w:rFonts w:hint="cs"/>
          <w:rtl/>
        </w:rPr>
        <w:t>ا مع عبد الله بن مسعود بجمع</w:t>
      </w:r>
      <w:r w:rsidR="00B56DD7">
        <w:rPr>
          <w:rFonts w:hint="cs"/>
          <w:rtl/>
        </w:rPr>
        <w:t>،</w:t>
      </w:r>
      <w:r w:rsidR="00F83939">
        <w:rPr>
          <w:rFonts w:hint="cs"/>
          <w:rtl/>
        </w:rPr>
        <w:t xml:space="preserve"> فلمّا </w:t>
      </w:r>
      <w:r w:rsidRPr="00D4753A">
        <w:rPr>
          <w:rFonts w:hint="cs"/>
          <w:rtl/>
        </w:rPr>
        <w:t>دخل مسجد منى فقال</w:t>
      </w:r>
      <w:r w:rsidR="00B56DD7">
        <w:rPr>
          <w:rFonts w:hint="cs"/>
          <w:rtl/>
        </w:rPr>
        <w:t>:</w:t>
      </w:r>
      <w:r w:rsidRPr="00D4753A">
        <w:rPr>
          <w:rFonts w:hint="cs"/>
          <w:rtl/>
        </w:rPr>
        <w:t xml:space="preserve"> كم صل</w:t>
      </w:r>
      <w:r w:rsidR="00D448FB">
        <w:rPr>
          <w:rFonts w:hint="cs"/>
          <w:rtl/>
        </w:rPr>
        <w:t>ّ</w:t>
      </w:r>
      <w:r w:rsidRPr="00D4753A">
        <w:rPr>
          <w:rFonts w:hint="cs"/>
          <w:rtl/>
        </w:rPr>
        <w:t>ى أمير المؤمنين</w:t>
      </w:r>
      <w:r w:rsidR="00B56DD7">
        <w:rPr>
          <w:rFonts w:hint="cs"/>
          <w:rtl/>
        </w:rPr>
        <w:t>؟</w:t>
      </w:r>
      <w:r w:rsidRPr="00D4753A">
        <w:rPr>
          <w:rFonts w:hint="cs"/>
          <w:rtl/>
        </w:rPr>
        <w:t xml:space="preserve"> قالوا</w:t>
      </w:r>
      <w:r w:rsidR="00B56DD7">
        <w:rPr>
          <w:rFonts w:hint="cs"/>
          <w:rtl/>
        </w:rPr>
        <w:t>:</w:t>
      </w:r>
      <w:r w:rsidRPr="00D4753A">
        <w:rPr>
          <w:rFonts w:hint="cs"/>
          <w:rtl/>
        </w:rPr>
        <w:t xml:space="preserve"> أربعا</w:t>
      </w:r>
      <w:r w:rsidR="00D448FB">
        <w:rPr>
          <w:rFonts w:hint="cs"/>
          <w:rtl/>
        </w:rPr>
        <w:t>ً</w:t>
      </w:r>
      <w:r w:rsidRPr="00D4753A">
        <w:rPr>
          <w:rFonts w:hint="cs"/>
          <w:rtl/>
        </w:rPr>
        <w:t xml:space="preserve">. </w:t>
      </w:r>
      <w:r w:rsidRPr="00C4672C">
        <w:rPr>
          <w:rFonts w:hint="cs"/>
          <w:rtl/>
        </w:rPr>
        <w:t>فصل</w:t>
      </w:r>
      <w:r w:rsidR="00D448FB">
        <w:rPr>
          <w:rFonts w:hint="cs"/>
          <w:rtl/>
        </w:rPr>
        <w:t>ّ</w:t>
      </w:r>
      <w:r w:rsidRPr="00C4672C">
        <w:rPr>
          <w:rFonts w:hint="cs"/>
          <w:rtl/>
        </w:rPr>
        <w:t>ى أربعا</w:t>
      </w:r>
      <w:r w:rsidR="00D448FB">
        <w:rPr>
          <w:rFonts w:hint="cs"/>
          <w:rtl/>
        </w:rPr>
        <w:t>ً</w:t>
      </w:r>
      <w:r w:rsidRPr="00C4672C">
        <w:rPr>
          <w:rFonts w:hint="cs"/>
          <w:rtl/>
        </w:rPr>
        <w:t>. قال</w:t>
      </w:r>
      <w:r w:rsidR="00B56DD7">
        <w:rPr>
          <w:rFonts w:hint="cs"/>
          <w:rtl/>
        </w:rPr>
        <w:t>:</w:t>
      </w:r>
      <w:r w:rsidRPr="00C4672C">
        <w:rPr>
          <w:rFonts w:hint="cs"/>
          <w:rtl/>
        </w:rPr>
        <w:t xml:space="preserve"> فقلنا</w:t>
      </w:r>
      <w:r w:rsidR="00B56DD7">
        <w:rPr>
          <w:rFonts w:hint="cs"/>
          <w:rtl/>
        </w:rPr>
        <w:t>:</w:t>
      </w:r>
      <w:r w:rsidRPr="00C4672C">
        <w:rPr>
          <w:rFonts w:hint="cs"/>
          <w:rtl/>
        </w:rPr>
        <w:t xml:space="preserve"> ألم تحد</w:t>
      </w:r>
      <w:r w:rsidR="00D448FB">
        <w:rPr>
          <w:rFonts w:hint="cs"/>
          <w:rtl/>
        </w:rPr>
        <w:t>ِّ</w:t>
      </w:r>
      <w:r w:rsidRPr="00C4672C">
        <w:rPr>
          <w:rFonts w:hint="cs"/>
          <w:rtl/>
        </w:rPr>
        <w:t>ثنا إن</w:t>
      </w:r>
      <w:r w:rsidR="00D448FB">
        <w:rPr>
          <w:rFonts w:hint="cs"/>
          <w:rtl/>
        </w:rPr>
        <w:t>َّ</w:t>
      </w:r>
      <w:r w:rsidRPr="00C4672C">
        <w:rPr>
          <w:rFonts w:hint="cs"/>
          <w:rtl/>
        </w:rPr>
        <w:t xml:space="preserve"> النبي</w:t>
      </w:r>
      <w:r w:rsidR="00D448FB">
        <w:rPr>
          <w:rFonts w:hint="cs"/>
          <w:rtl/>
        </w:rPr>
        <w:t>َّ</w:t>
      </w:r>
      <w:r w:rsidRPr="00C4672C">
        <w:rPr>
          <w:rFonts w:hint="cs"/>
          <w:rtl/>
        </w:rPr>
        <w:t xml:space="preserve"> صلى الله عليه وسلم صل</w:t>
      </w:r>
      <w:r w:rsidR="00D448FB">
        <w:rPr>
          <w:rFonts w:hint="cs"/>
          <w:rtl/>
        </w:rPr>
        <w:t>ّ</w:t>
      </w:r>
      <w:r w:rsidRPr="00C4672C">
        <w:rPr>
          <w:rFonts w:hint="cs"/>
          <w:rtl/>
        </w:rPr>
        <w:t>ى ركعتين</w:t>
      </w:r>
      <w:r w:rsidR="00B56DD7">
        <w:rPr>
          <w:rFonts w:hint="cs"/>
          <w:rtl/>
        </w:rPr>
        <w:t>،</w:t>
      </w:r>
      <w:r w:rsidRPr="00C4672C">
        <w:rPr>
          <w:rFonts w:hint="cs"/>
          <w:rtl/>
        </w:rPr>
        <w:t xml:space="preserve"> وأبا بكر صل</w:t>
      </w:r>
      <w:r w:rsidR="00D448FB">
        <w:rPr>
          <w:rFonts w:hint="cs"/>
          <w:rtl/>
        </w:rPr>
        <w:t>ّ</w:t>
      </w:r>
      <w:r w:rsidRPr="00C4672C">
        <w:rPr>
          <w:rFonts w:hint="cs"/>
          <w:rtl/>
        </w:rPr>
        <w:t>ى ركعتين</w:t>
      </w:r>
      <w:r w:rsidR="00B56DD7">
        <w:rPr>
          <w:rFonts w:hint="cs"/>
          <w:rtl/>
        </w:rPr>
        <w:t>؟</w:t>
      </w:r>
      <w:r w:rsidRPr="00C4672C">
        <w:rPr>
          <w:rFonts w:hint="cs"/>
          <w:rtl/>
        </w:rPr>
        <w:t xml:space="preserve"> فقال</w:t>
      </w:r>
      <w:r w:rsidR="00B56DD7">
        <w:rPr>
          <w:rFonts w:hint="cs"/>
          <w:rtl/>
        </w:rPr>
        <w:t>:</w:t>
      </w:r>
      <w:r w:rsidRPr="00C4672C">
        <w:rPr>
          <w:rFonts w:hint="cs"/>
          <w:rtl/>
        </w:rPr>
        <w:t xml:space="preserve"> بلى وأنا أ</w:t>
      </w:r>
      <w:r w:rsidR="00D448FB">
        <w:rPr>
          <w:rFonts w:hint="cs"/>
          <w:rtl/>
        </w:rPr>
        <w:t>ُ</w:t>
      </w:r>
      <w:r w:rsidRPr="00C4672C">
        <w:rPr>
          <w:rFonts w:hint="cs"/>
          <w:rtl/>
        </w:rPr>
        <w:t>حد</w:t>
      </w:r>
      <w:r w:rsidR="00D448FB">
        <w:rPr>
          <w:rFonts w:hint="cs"/>
          <w:rtl/>
        </w:rPr>
        <w:t>ِّ</w:t>
      </w:r>
      <w:r w:rsidRPr="00C4672C">
        <w:rPr>
          <w:rFonts w:hint="cs"/>
          <w:rtl/>
        </w:rPr>
        <w:t>ثكموه الآن</w:t>
      </w:r>
      <w:r w:rsidR="00B56DD7">
        <w:rPr>
          <w:rFonts w:hint="cs"/>
          <w:rtl/>
        </w:rPr>
        <w:t>،</w:t>
      </w:r>
      <w:r w:rsidRPr="00C4672C">
        <w:rPr>
          <w:rFonts w:hint="cs"/>
          <w:rtl/>
        </w:rPr>
        <w:t xml:space="preserve"> ولكن عثمان كان إماما فما أ</w:t>
      </w:r>
      <w:r w:rsidR="00D448FB">
        <w:rPr>
          <w:rFonts w:hint="cs"/>
          <w:rtl/>
        </w:rPr>
        <w:t>ُ</w:t>
      </w:r>
      <w:r w:rsidRPr="00C4672C">
        <w:rPr>
          <w:rFonts w:hint="cs"/>
          <w:rtl/>
        </w:rPr>
        <w:t>خالفه والخلاف شر</w:t>
      </w:r>
      <w:r w:rsidR="00D448FB">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وأخرج البيهقي في السنن 3</w:t>
      </w:r>
      <w:r w:rsidR="00B56DD7">
        <w:rPr>
          <w:rFonts w:hint="cs"/>
          <w:rtl/>
        </w:rPr>
        <w:t>:</w:t>
      </w:r>
      <w:r w:rsidRPr="00C4672C">
        <w:rPr>
          <w:rFonts w:hint="cs"/>
          <w:rtl/>
        </w:rPr>
        <w:t xml:space="preserve"> 144 عن حميد عن عثمان بن عف</w:t>
      </w:r>
      <w:r w:rsidR="00D448FB">
        <w:rPr>
          <w:rFonts w:hint="cs"/>
          <w:rtl/>
        </w:rPr>
        <w:t>ّ</w:t>
      </w:r>
      <w:r w:rsidRPr="00C4672C">
        <w:rPr>
          <w:rFonts w:hint="cs"/>
          <w:rtl/>
        </w:rPr>
        <w:t>ان إن</w:t>
      </w:r>
      <w:r w:rsidR="00D448FB">
        <w:rPr>
          <w:rFonts w:hint="cs"/>
          <w:rtl/>
        </w:rPr>
        <w:t>َّ</w:t>
      </w:r>
      <w:r w:rsidRPr="00C4672C">
        <w:rPr>
          <w:rFonts w:hint="cs"/>
          <w:rtl/>
        </w:rPr>
        <w:t>ه أتم</w:t>
      </w:r>
      <w:r w:rsidR="00D448FB">
        <w:rPr>
          <w:rFonts w:hint="cs"/>
          <w:rtl/>
        </w:rPr>
        <w:t>َّ</w:t>
      </w:r>
      <w:r w:rsidRPr="00C4672C">
        <w:rPr>
          <w:rFonts w:hint="cs"/>
          <w:rtl/>
        </w:rPr>
        <w:t xml:space="preserve"> الص</w:t>
      </w:r>
      <w:r w:rsidR="00D448FB">
        <w:rPr>
          <w:rFonts w:hint="cs"/>
          <w:rtl/>
        </w:rPr>
        <w:t>َّ</w:t>
      </w:r>
      <w:r w:rsidRPr="00C4672C">
        <w:rPr>
          <w:rFonts w:hint="cs"/>
          <w:rtl/>
        </w:rPr>
        <w:t xml:space="preserve">لاة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2</w:t>
      </w:r>
      <w:r w:rsidR="00B56DD7">
        <w:rPr>
          <w:rFonts w:hint="cs"/>
          <w:rtl/>
        </w:rPr>
        <w:t>:</w:t>
      </w:r>
      <w:r w:rsidRPr="00D57D55">
        <w:rPr>
          <w:rFonts w:hint="cs"/>
          <w:rtl/>
        </w:rPr>
        <w:t xml:space="preserve"> 154</w:t>
      </w:r>
      <w:r w:rsidR="00B56DD7">
        <w:rPr>
          <w:rFonts w:hint="cs"/>
          <w:rtl/>
        </w:rPr>
        <w:t>،</w:t>
      </w:r>
      <w:r w:rsidRPr="00D57D55">
        <w:rPr>
          <w:rFonts w:hint="cs"/>
          <w:rtl/>
        </w:rPr>
        <w:t xml:space="preserve"> صحيح المسلم 1</w:t>
      </w:r>
      <w:r w:rsidR="00B56DD7">
        <w:rPr>
          <w:rFonts w:hint="cs"/>
          <w:rtl/>
        </w:rPr>
        <w:t>:</w:t>
      </w:r>
      <w:r w:rsidRPr="00D57D55">
        <w:rPr>
          <w:rFonts w:hint="cs"/>
          <w:rtl/>
        </w:rPr>
        <w:t xml:space="preserve"> 261</w:t>
      </w:r>
      <w:r w:rsidR="00B56DD7">
        <w:rPr>
          <w:rFonts w:hint="cs"/>
          <w:rtl/>
        </w:rPr>
        <w:t>،</w:t>
      </w:r>
      <w:r w:rsidRPr="00D57D55">
        <w:rPr>
          <w:rFonts w:hint="cs"/>
          <w:rtl/>
        </w:rPr>
        <w:t xml:space="preserve"> مسند أحمد 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أبي داود 1</w:t>
      </w:r>
      <w:r w:rsidR="00B56DD7">
        <w:rPr>
          <w:rFonts w:hint="cs"/>
          <w:rtl/>
        </w:rPr>
        <w:t>:</w:t>
      </w:r>
      <w:r w:rsidRPr="00D57D55">
        <w:rPr>
          <w:rFonts w:hint="cs"/>
          <w:rtl/>
        </w:rPr>
        <w:t xml:space="preserve"> 308</w:t>
      </w:r>
      <w:r w:rsidR="00B56DD7">
        <w:rPr>
          <w:rFonts w:hint="cs"/>
          <w:rtl/>
        </w:rPr>
        <w:t>،</w:t>
      </w:r>
      <w:r w:rsidRPr="00D57D55">
        <w:rPr>
          <w:rFonts w:hint="cs"/>
          <w:rtl/>
        </w:rPr>
        <w:t xml:space="preserve"> الآثار للقاضي أبي يوسف ص 30</w:t>
      </w:r>
      <w:r w:rsidR="00B56DD7">
        <w:rPr>
          <w:rFonts w:hint="cs"/>
          <w:rtl/>
        </w:rPr>
        <w:t>،</w:t>
      </w:r>
      <w:r w:rsidRPr="00D57D55">
        <w:rPr>
          <w:rFonts w:hint="cs"/>
          <w:rtl/>
        </w:rPr>
        <w:t xml:space="preserve"> كتاب الأم للشافعي 1</w:t>
      </w:r>
      <w:r w:rsidR="00B56DD7">
        <w:rPr>
          <w:rFonts w:hint="cs"/>
          <w:rtl/>
        </w:rPr>
        <w:t>:</w:t>
      </w:r>
      <w:r w:rsidRPr="00D57D55">
        <w:rPr>
          <w:rFonts w:hint="cs"/>
          <w:rtl/>
        </w:rPr>
        <w:t xml:space="preserve"> 159</w:t>
      </w:r>
      <w:r w:rsidR="00B56DD7">
        <w:rPr>
          <w:rFonts w:hint="cs"/>
          <w:rtl/>
        </w:rPr>
        <w:t>،</w:t>
      </w:r>
      <w:r w:rsidRPr="00D57D55">
        <w:rPr>
          <w:rFonts w:hint="cs"/>
          <w:rtl/>
        </w:rPr>
        <w:t xml:space="preserve"> ج 7</w:t>
      </w:r>
      <w:r w:rsidR="00B56DD7">
        <w:rPr>
          <w:rFonts w:hint="cs"/>
          <w:rtl/>
        </w:rPr>
        <w:t>:</w:t>
      </w:r>
      <w:r w:rsidRPr="00D57D55">
        <w:rPr>
          <w:rFonts w:hint="cs"/>
          <w:rtl/>
        </w:rPr>
        <w:t xml:space="preserve"> 175. </w:t>
      </w:r>
    </w:p>
    <w:p w:rsidR="006524BF" w:rsidRPr="006F6A59" w:rsidRDefault="006524BF" w:rsidP="0063372F">
      <w:pPr>
        <w:pStyle w:val="libNormal"/>
      </w:pPr>
      <w:r w:rsidRPr="0063372F">
        <w:rPr>
          <w:rFonts w:hint="cs"/>
          <w:rtl/>
        </w:rPr>
        <w:br w:type="page"/>
      </w:r>
    </w:p>
    <w:p w:rsidR="00B56DD7" w:rsidRDefault="006524BF" w:rsidP="000346F4">
      <w:pPr>
        <w:pStyle w:val="libNormal0"/>
        <w:rPr>
          <w:rtl/>
        </w:rPr>
      </w:pPr>
      <w:r w:rsidRPr="0063372F">
        <w:rPr>
          <w:rFonts w:hint="cs"/>
          <w:rtl/>
        </w:rPr>
        <w:lastRenderedPageBreak/>
        <w:t>ب</w:t>
      </w:r>
      <w:r w:rsidRPr="00C4672C">
        <w:rPr>
          <w:rFonts w:hint="cs"/>
          <w:rtl/>
        </w:rPr>
        <w:t>منى</w:t>
      </w:r>
      <w:r w:rsidR="00B56DD7">
        <w:rPr>
          <w:rFonts w:hint="cs"/>
          <w:rtl/>
        </w:rPr>
        <w:t>،</w:t>
      </w:r>
      <w:r w:rsidR="0059511B">
        <w:rPr>
          <w:rFonts w:hint="cs"/>
          <w:rtl/>
        </w:rPr>
        <w:t xml:space="preserve"> ثمَّ </w:t>
      </w:r>
      <w:r w:rsidRPr="00C4672C">
        <w:rPr>
          <w:rFonts w:hint="cs"/>
          <w:rtl/>
        </w:rPr>
        <w:t>خطب الناس فقال</w:t>
      </w:r>
      <w:r w:rsidR="00B56DD7">
        <w:rPr>
          <w:rFonts w:hint="cs"/>
          <w:rtl/>
        </w:rPr>
        <w:t>:</w:t>
      </w:r>
      <w:r w:rsidRPr="00C4672C">
        <w:rPr>
          <w:rFonts w:hint="cs"/>
          <w:rtl/>
        </w:rPr>
        <w:t xml:space="preserve"> يا أي</w:t>
      </w:r>
      <w:r w:rsidR="000346F4">
        <w:rPr>
          <w:rFonts w:hint="cs"/>
          <w:rtl/>
        </w:rPr>
        <w:t>ّ</w:t>
      </w:r>
      <w:r w:rsidRPr="00C4672C">
        <w:rPr>
          <w:rFonts w:hint="cs"/>
          <w:rtl/>
        </w:rPr>
        <w:t>ها الناس إن</w:t>
      </w:r>
      <w:r w:rsidR="000346F4">
        <w:rPr>
          <w:rFonts w:hint="cs"/>
          <w:rtl/>
        </w:rPr>
        <w:t>َّ</w:t>
      </w:r>
      <w:r w:rsidRPr="00C4672C">
        <w:rPr>
          <w:rFonts w:hint="cs"/>
          <w:rtl/>
        </w:rPr>
        <w:t xml:space="preserve"> السن</w:t>
      </w:r>
      <w:r w:rsidR="000346F4">
        <w:rPr>
          <w:rFonts w:hint="cs"/>
          <w:rtl/>
        </w:rPr>
        <w:t>َّ</w:t>
      </w:r>
      <w:r w:rsidRPr="00C4672C">
        <w:rPr>
          <w:rFonts w:hint="cs"/>
          <w:rtl/>
        </w:rPr>
        <w:t>ة سن</w:t>
      </w:r>
      <w:r w:rsidR="000346F4">
        <w:rPr>
          <w:rFonts w:hint="cs"/>
          <w:rtl/>
        </w:rPr>
        <w:t>َّ</w:t>
      </w:r>
      <w:r w:rsidRPr="00C4672C">
        <w:rPr>
          <w:rFonts w:hint="cs"/>
          <w:rtl/>
        </w:rPr>
        <w:t>ة رسول الله صلى الله عليه وسلم وسن</w:t>
      </w:r>
      <w:r w:rsidR="000346F4">
        <w:rPr>
          <w:rFonts w:hint="cs"/>
          <w:rtl/>
        </w:rPr>
        <w:t>َّ</w:t>
      </w:r>
      <w:r w:rsidRPr="00C4672C">
        <w:rPr>
          <w:rFonts w:hint="cs"/>
          <w:rtl/>
        </w:rPr>
        <w:t>ة صاحبيه ولكن</w:t>
      </w:r>
      <w:r w:rsidR="000346F4">
        <w:rPr>
          <w:rFonts w:hint="cs"/>
          <w:rtl/>
        </w:rPr>
        <w:t>َّ</w:t>
      </w:r>
      <w:r w:rsidRPr="00C4672C">
        <w:rPr>
          <w:rFonts w:hint="cs"/>
          <w:rtl/>
        </w:rPr>
        <w:t>ه حدث العام من الناس فخفت أن يستن</w:t>
      </w:r>
      <w:r w:rsidR="000346F4">
        <w:rPr>
          <w:rFonts w:hint="cs"/>
          <w:rtl/>
        </w:rPr>
        <w:t>ُّ</w:t>
      </w:r>
      <w:r w:rsidRPr="00C4672C">
        <w:rPr>
          <w:rFonts w:hint="cs"/>
          <w:rtl/>
        </w:rPr>
        <w:t>وا. وأخرجه ابن عساكر كما في كنز العمال 4</w:t>
      </w:r>
      <w:r w:rsidR="00B56DD7">
        <w:rPr>
          <w:rFonts w:hint="cs"/>
          <w:rtl/>
        </w:rPr>
        <w:t>:</w:t>
      </w:r>
      <w:r w:rsidRPr="00C4672C">
        <w:rPr>
          <w:rFonts w:hint="cs"/>
          <w:rtl/>
        </w:rPr>
        <w:t xml:space="preserve"> 239. </w:t>
      </w:r>
    </w:p>
    <w:p w:rsidR="00B56DD7" w:rsidRDefault="006524BF" w:rsidP="000346F4">
      <w:pPr>
        <w:pStyle w:val="libNormal"/>
        <w:rPr>
          <w:rtl/>
        </w:rPr>
      </w:pPr>
      <w:r w:rsidRPr="00D4753A">
        <w:rPr>
          <w:rFonts w:hint="cs"/>
          <w:rtl/>
        </w:rPr>
        <w:t>وأخرج أبو داود وغيره عن الزهري</w:t>
      </w:r>
      <w:r w:rsidR="00B56DD7">
        <w:rPr>
          <w:rFonts w:hint="cs"/>
          <w:rtl/>
        </w:rPr>
        <w:t>:</w:t>
      </w:r>
      <w:r w:rsidRPr="00D4753A">
        <w:rPr>
          <w:rFonts w:hint="cs"/>
          <w:rtl/>
        </w:rPr>
        <w:t xml:space="preserve"> إن</w:t>
      </w:r>
      <w:r w:rsidR="000346F4">
        <w:rPr>
          <w:rFonts w:hint="cs"/>
          <w:rtl/>
        </w:rPr>
        <w:t>َّ</w:t>
      </w:r>
      <w:r w:rsidRPr="00D4753A">
        <w:rPr>
          <w:rFonts w:hint="cs"/>
          <w:rtl/>
        </w:rPr>
        <w:t xml:space="preserve"> عثمان بن عفان رضي الله عنه أتم</w:t>
      </w:r>
      <w:r w:rsidR="000346F4">
        <w:rPr>
          <w:rFonts w:hint="cs"/>
          <w:rtl/>
        </w:rPr>
        <w:t>َّ</w:t>
      </w:r>
      <w:r w:rsidRPr="00D4753A">
        <w:rPr>
          <w:rFonts w:hint="cs"/>
          <w:rtl/>
        </w:rPr>
        <w:t xml:space="preserve"> الص</w:t>
      </w:r>
      <w:r w:rsidR="000346F4">
        <w:rPr>
          <w:rFonts w:hint="cs"/>
          <w:rtl/>
        </w:rPr>
        <w:t>َّ</w:t>
      </w:r>
      <w:r w:rsidRPr="00D4753A">
        <w:rPr>
          <w:rFonts w:hint="cs"/>
          <w:rtl/>
        </w:rPr>
        <w:t>لاة بمنى من أجل الأعراب لأن</w:t>
      </w:r>
      <w:r w:rsidR="000346F4">
        <w:rPr>
          <w:rFonts w:hint="cs"/>
          <w:rtl/>
        </w:rPr>
        <w:t>َّ</w:t>
      </w:r>
      <w:r w:rsidRPr="00D4753A">
        <w:rPr>
          <w:rFonts w:hint="cs"/>
          <w:rtl/>
        </w:rPr>
        <w:t>هم كثروا عامئذ فصل</w:t>
      </w:r>
      <w:r w:rsidR="000346F4">
        <w:rPr>
          <w:rFonts w:hint="cs"/>
          <w:rtl/>
        </w:rPr>
        <w:t>ّ</w:t>
      </w:r>
      <w:r w:rsidRPr="00D4753A">
        <w:rPr>
          <w:rFonts w:hint="cs"/>
          <w:rtl/>
        </w:rPr>
        <w:t>ى بالناس أربعا</w:t>
      </w:r>
      <w:r w:rsidR="000346F4">
        <w:rPr>
          <w:rFonts w:hint="cs"/>
          <w:rtl/>
        </w:rPr>
        <w:t>ً</w:t>
      </w:r>
      <w:r w:rsidRPr="00D4753A">
        <w:rPr>
          <w:rFonts w:hint="cs"/>
          <w:rtl/>
        </w:rPr>
        <w:t xml:space="preserve"> ليعلمهم إن</w:t>
      </w:r>
      <w:r w:rsidR="000346F4">
        <w:rPr>
          <w:rFonts w:hint="cs"/>
          <w:rtl/>
        </w:rPr>
        <w:t>َّ</w:t>
      </w:r>
      <w:r w:rsidRPr="00D4753A">
        <w:rPr>
          <w:rFonts w:hint="cs"/>
          <w:rtl/>
        </w:rPr>
        <w:t xml:space="preserve"> الص</w:t>
      </w:r>
      <w:r w:rsidR="000346F4">
        <w:rPr>
          <w:rFonts w:hint="cs"/>
          <w:rtl/>
        </w:rPr>
        <w:t>َّ</w:t>
      </w:r>
      <w:r w:rsidRPr="00D4753A">
        <w:rPr>
          <w:rFonts w:hint="cs"/>
          <w:rtl/>
        </w:rPr>
        <w:t>لاة أربعاً</w:t>
      </w:r>
      <w:r w:rsidRPr="00E66E9B">
        <w:rPr>
          <w:rStyle w:val="libFootnotenumChar"/>
          <w:rFonts w:hint="cs"/>
          <w:rtl/>
        </w:rPr>
        <w:t>(1)</w:t>
      </w:r>
      <w:r w:rsidRPr="00D4753A">
        <w:rPr>
          <w:rFonts w:hint="cs"/>
          <w:rtl/>
        </w:rPr>
        <w:t xml:space="preserve">. </w:t>
      </w:r>
    </w:p>
    <w:p w:rsidR="000346F4" w:rsidRDefault="006524BF" w:rsidP="000346F4">
      <w:pPr>
        <w:pStyle w:val="libNormal"/>
        <w:rPr>
          <w:rtl/>
        </w:rPr>
      </w:pPr>
      <w:r w:rsidRPr="00C4672C">
        <w:rPr>
          <w:rFonts w:hint="cs"/>
          <w:rtl/>
        </w:rPr>
        <w:t>وروى ابن حزم في المحلى 4</w:t>
      </w:r>
      <w:r w:rsidR="00B56DD7">
        <w:rPr>
          <w:rFonts w:hint="cs"/>
          <w:rtl/>
        </w:rPr>
        <w:t>:</w:t>
      </w:r>
      <w:r w:rsidRPr="00C4672C">
        <w:rPr>
          <w:rFonts w:hint="cs"/>
          <w:rtl/>
        </w:rPr>
        <w:t xml:space="preserve"> 270 من طريق سفيان بن عيينة عن جعفر بن</w:t>
      </w:r>
      <w:r w:rsidR="00B56DD7">
        <w:rPr>
          <w:rFonts w:hint="cs"/>
          <w:rtl/>
        </w:rPr>
        <w:t xml:space="preserve"> محمّد </w:t>
      </w:r>
      <w:r w:rsidRPr="00C4672C">
        <w:rPr>
          <w:rFonts w:hint="cs"/>
          <w:rtl/>
        </w:rPr>
        <w:t>عن أبيه قال</w:t>
      </w:r>
      <w:r w:rsidR="00B56DD7">
        <w:rPr>
          <w:rFonts w:hint="cs"/>
          <w:rtl/>
        </w:rPr>
        <w:t>:</w:t>
      </w:r>
      <w:r w:rsidRPr="00C4672C">
        <w:rPr>
          <w:rFonts w:hint="cs"/>
          <w:rtl/>
        </w:rPr>
        <w:t xml:space="preserve"> اعتل</w:t>
      </w:r>
      <w:r w:rsidR="000346F4">
        <w:rPr>
          <w:rFonts w:hint="cs"/>
          <w:rtl/>
        </w:rPr>
        <w:t>َّ</w:t>
      </w:r>
      <w:r w:rsidRPr="00C4672C">
        <w:rPr>
          <w:rFonts w:hint="cs"/>
          <w:rtl/>
        </w:rPr>
        <w:t xml:space="preserve"> عثمان وهو بمنى فأتى علي</w:t>
      </w:r>
      <w:r w:rsidR="000346F4">
        <w:rPr>
          <w:rFonts w:hint="cs"/>
          <w:rtl/>
        </w:rPr>
        <w:t>ٌّ</w:t>
      </w:r>
      <w:r w:rsidRPr="00C4672C">
        <w:rPr>
          <w:rFonts w:hint="cs"/>
          <w:rtl/>
        </w:rPr>
        <w:t xml:space="preserve"> فقيل له</w:t>
      </w:r>
      <w:r w:rsidR="00B56DD7">
        <w:rPr>
          <w:rFonts w:hint="cs"/>
          <w:rtl/>
        </w:rPr>
        <w:t>:</w:t>
      </w:r>
      <w:r w:rsidRPr="00C4672C">
        <w:rPr>
          <w:rFonts w:hint="cs"/>
          <w:rtl/>
        </w:rPr>
        <w:t xml:space="preserve"> صل</w:t>
      </w:r>
      <w:r w:rsidR="000346F4">
        <w:rPr>
          <w:rFonts w:hint="cs"/>
          <w:rtl/>
        </w:rPr>
        <w:t>ّ</w:t>
      </w:r>
      <w:r w:rsidRPr="00C4672C">
        <w:rPr>
          <w:rFonts w:hint="cs"/>
          <w:rtl/>
        </w:rPr>
        <w:t xml:space="preserve"> بالناس فقال</w:t>
      </w:r>
      <w:r w:rsidR="00B56DD7">
        <w:rPr>
          <w:rFonts w:hint="cs"/>
          <w:rtl/>
        </w:rPr>
        <w:t>:</w:t>
      </w:r>
      <w:r w:rsidRPr="00C4672C">
        <w:rPr>
          <w:rFonts w:hint="cs"/>
          <w:rtl/>
        </w:rPr>
        <w:t xml:space="preserve"> إن</w:t>
      </w:r>
      <w:r w:rsidR="000346F4">
        <w:rPr>
          <w:rFonts w:hint="cs"/>
          <w:rtl/>
        </w:rPr>
        <w:t xml:space="preserve"> </w:t>
      </w:r>
      <w:r w:rsidRPr="00C4672C">
        <w:rPr>
          <w:rFonts w:hint="cs"/>
          <w:rtl/>
        </w:rPr>
        <w:t>شئتم صل</w:t>
      </w:r>
      <w:r w:rsidR="000346F4">
        <w:rPr>
          <w:rFonts w:hint="cs"/>
          <w:rtl/>
        </w:rPr>
        <w:t>ّ</w:t>
      </w:r>
      <w:r w:rsidRPr="00C4672C">
        <w:rPr>
          <w:rFonts w:hint="cs"/>
          <w:rtl/>
        </w:rPr>
        <w:t>يت لكم صلاة رسول الله صلى الله عليه وسلم</w:t>
      </w:r>
      <w:r w:rsidR="00B56DD7">
        <w:rPr>
          <w:rFonts w:hint="cs"/>
          <w:rtl/>
        </w:rPr>
        <w:t>؟</w:t>
      </w:r>
      <w:r w:rsidRPr="00C4672C">
        <w:rPr>
          <w:rFonts w:hint="cs"/>
          <w:rtl/>
        </w:rPr>
        <w:t xml:space="preserve"> يعني ركعتين قالوا</w:t>
      </w:r>
      <w:r w:rsidR="00B56DD7">
        <w:rPr>
          <w:rFonts w:hint="cs"/>
          <w:rtl/>
        </w:rPr>
        <w:t>:</w:t>
      </w:r>
      <w:r w:rsidRPr="00C4672C">
        <w:rPr>
          <w:rFonts w:hint="cs"/>
          <w:rtl/>
        </w:rPr>
        <w:t xml:space="preserve"> لا</w:t>
      </w:r>
      <w:r w:rsidR="00B56DD7">
        <w:rPr>
          <w:rFonts w:hint="cs"/>
          <w:rtl/>
        </w:rPr>
        <w:t>،</w:t>
      </w:r>
      <w:r w:rsidR="0059511B">
        <w:rPr>
          <w:rFonts w:hint="cs"/>
          <w:rtl/>
        </w:rPr>
        <w:t xml:space="preserve"> إلّا </w:t>
      </w:r>
      <w:r w:rsidRPr="00C4672C">
        <w:rPr>
          <w:rFonts w:hint="cs"/>
          <w:rtl/>
        </w:rPr>
        <w:t>صلاة أمير المؤمنين</w:t>
      </w:r>
      <w:r w:rsidR="00F36230">
        <w:rPr>
          <w:rFonts w:hint="cs"/>
          <w:rtl/>
        </w:rPr>
        <w:t xml:space="preserve"> - </w:t>
      </w:r>
      <w:r w:rsidRPr="00C4672C">
        <w:rPr>
          <w:rFonts w:hint="cs"/>
          <w:rtl/>
        </w:rPr>
        <w:t>يعنون عثمان</w:t>
      </w:r>
      <w:r w:rsidR="00F36230">
        <w:rPr>
          <w:rFonts w:hint="cs"/>
          <w:rtl/>
        </w:rPr>
        <w:t xml:space="preserve"> - </w:t>
      </w:r>
      <w:r w:rsidRPr="00C4672C">
        <w:rPr>
          <w:rFonts w:hint="cs"/>
          <w:rtl/>
        </w:rPr>
        <w:t>أربعا</w:t>
      </w:r>
      <w:r w:rsidR="000346F4">
        <w:rPr>
          <w:rFonts w:hint="cs"/>
          <w:rtl/>
        </w:rPr>
        <w:t>ً</w:t>
      </w:r>
      <w:r w:rsidRPr="00C4672C">
        <w:rPr>
          <w:rFonts w:hint="cs"/>
          <w:rtl/>
        </w:rPr>
        <w:t xml:space="preserve"> فأبى. </w:t>
      </w:r>
    </w:p>
    <w:p w:rsidR="00B56DD7" w:rsidRDefault="006524BF" w:rsidP="000346F4">
      <w:pPr>
        <w:pStyle w:val="libNormal"/>
        <w:rPr>
          <w:rtl/>
        </w:rPr>
      </w:pPr>
      <w:r w:rsidRPr="00C4672C">
        <w:rPr>
          <w:rFonts w:hint="cs"/>
          <w:rtl/>
        </w:rPr>
        <w:t>وذكره ابن التركماني في ذيل سنن البيهقي 3</w:t>
      </w:r>
      <w:r w:rsidR="00B56DD7">
        <w:rPr>
          <w:rFonts w:hint="cs"/>
          <w:rtl/>
        </w:rPr>
        <w:t>:</w:t>
      </w:r>
      <w:r w:rsidRPr="00C4672C">
        <w:rPr>
          <w:rFonts w:hint="cs"/>
          <w:rtl/>
        </w:rPr>
        <w:t xml:space="preserve"> 144. </w:t>
      </w:r>
    </w:p>
    <w:p w:rsidR="00B56DD7" w:rsidRDefault="006524BF" w:rsidP="00D4753A">
      <w:pPr>
        <w:pStyle w:val="libNormal"/>
        <w:rPr>
          <w:rtl/>
        </w:rPr>
      </w:pPr>
      <w:r w:rsidRPr="00C4672C">
        <w:rPr>
          <w:rFonts w:hint="cs"/>
          <w:rtl/>
        </w:rPr>
        <w:t>وأخرج إمام الحنابلة أحمد في مسنده 2</w:t>
      </w:r>
      <w:r w:rsidR="00B56DD7">
        <w:rPr>
          <w:rFonts w:hint="cs"/>
          <w:rtl/>
        </w:rPr>
        <w:t>:</w:t>
      </w:r>
      <w:r w:rsidRPr="00C4672C">
        <w:rPr>
          <w:rFonts w:hint="cs"/>
          <w:rtl/>
        </w:rPr>
        <w:t xml:space="preserve"> 44 عن عبد الله بن عمر قال</w:t>
      </w:r>
      <w:r w:rsidR="00B56DD7">
        <w:rPr>
          <w:rFonts w:hint="cs"/>
          <w:rtl/>
        </w:rPr>
        <w:t>:</w:t>
      </w:r>
      <w:r w:rsidRPr="00C4672C">
        <w:rPr>
          <w:rFonts w:hint="cs"/>
          <w:rtl/>
        </w:rPr>
        <w:t xml:space="preserve"> خرجنا مع رسول الله صلى الله عليه وسلم فكان يصل</w:t>
      </w:r>
      <w:r w:rsidR="000346F4">
        <w:rPr>
          <w:rFonts w:hint="cs"/>
          <w:rtl/>
        </w:rPr>
        <w:t>ّ</w:t>
      </w:r>
      <w:r w:rsidRPr="00C4672C">
        <w:rPr>
          <w:rFonts w:hint="cs"/>
          <w:rtl/>
        </w:rPr>
        <w:t>ي صلاة السفر</w:t>
      </w:r>
      <w:r w:rsidR="00F36230">
        <w:rPr>
          <w:rFonts w:hint="cs"/>
          <w:rtl/>
        </w:rPr>
        <w:t xml:space="preserve"> - </w:t>
      </w:r>
      <w:r w:rsidRPr="00C4672C">
        <w:rPr>
          <w:rFonts w:hint="cs"/>
          <w:rtl/>
        </w:rPr>
        <w:t>يعني ركعتين</w:t>
      </w:r>
      <w:r w:rsidR="00F36230">
        <w:rPr>
          <w:rFonts w:hint="cs"/>
          <w:rtl/>
        </w:rPr>
        <w:t xml:space="preserve"> - </w:t>
      </w:r>
      <w:r w:rsidRPr="00C4672C">
        <w:rPr>
          <w:rFonts w:hint="cs"/>
          <w:rtl/>
        </w:rPr>
        <w:t>ومع أبي بكر وعمر وعثمان ست</w:t>
      </w:r>
      <w:r w:rsidR="000346F4">
        <w:rPr>
          <w:rFonts w:hint="cs"/>
          <w:rtl/>
        </w:rPr>
        <w:t>َّ</w:t>
      </w:r>
      <w:r w:rsidRPr="00C4672C">
        <w:rPr>
          <w:rFonts w:hint="cs"/>
          <w:rtl/>
        </w:rPr>
        <w:t xml:space="preserve"> سنين من إمرته</w:t>
      </w:r>
      <w:r w:rsidR="0059511B">
        <w:rPr>
          <w:rFonts w:hint="cs"/>
          <w:rtl/>
        </w:rPr>
        <w:t xml:space="preserve"> ثمَّ </w:t>
      </w:r>
      <w:r w:rsidRPr="00C4672C">
        <w:rPr>
          <w:rFonts w:hint="cs"/>
          <w:rtl/>
        </w:rPr>
        <w:t>صل</w:t>
      </w:r>
      <w:r w:rsidR="000346F4">
        <w:rPr>
          <w:rFonts w:hint="cs"/>
          <w:rtl/>
        </w:rPr>
        <w:t>ّ</w:t>
      </w:r>
      <w:r w:rsidRPr="00C4672C">
        <w:rPr>
          <w:rFonts w:hint="cs"/>
          <w:rtl/>
        </w:rPr>
        <w:t>ى أربعا</w:t>
      </w:r>
      <w:r w:rsidR="000346F4">
        <w:rPr>
          <w:rFonts w:hint="cs"/>
          <w:rtl/>
        </w:rPr>
        <w:t>ً</w:t>
      </w:r>
      <w:r w:rsidRPr="00C4672C">
        <w:rPr>
          <w:rFonts w:hint="cs"/>
          <w:rtl/>
        </w:rPr>
        <w:t xml:space="preserve">. </w:t>
      </w:r>
    </w:p>
    <w:p w:rsidR="006524BF" w:rsidRPr="00C4672C" w:rsidRDefault="006524BF" w:rsidP="000346F4">
      <w:pPr>
        <w:pStyle w:val="libNormal"/>
        <w:rPr>
          <w:rtl/>
        </w:rPr>
      </w:pPr>
      <w:r w:rsidRPr="00C4672C">
        <w:rPr>
          <w:rFonts w:hint="cs"/>
          <w:rtl/>
        </w:rPr>
        <w:t>وأخرج البيهقي في السنن الكبرى 3</w:t>
      </w:r>
      <w:r w:rsidR="00B56DD7">
        <w:rPr>
          <w:rFonts w:hint="cs"/>
          <w:rtl/>
        </w:rPr>
        <w:t>:</w:t>
      </w:r>
      <w:r w:rsidRPr="00C4672C">
        <w:rPr>
          <w:rFonts w:hint="cs"/>
          <w:rtl/>
        </w:rPr>
        <w:t xml:space="preserve"> 153 بالإسناد عن أبي نضرة</w:t>
      </w:r>
      <w:r w:rsidR="00B56DD7">
        <w:rPr>
          <w:rFonts w:hint="cs"/>
          <w:rtl/>
        </w:rPr>
        <w:t>:</w:t>
      </w:r>
      <w:r w:rsidRPr="00C4672C">
        <w:rPr>
          <w:rFonts w:hint="cs"/>
          <w:rtl/>
        </w:rPr>
        <w:t xml:space="preserve"> إن</w:t>
      </w:r>
      <w:r w:rsidR="000346F4">
        <w:rPr>
          <w:rFonts w:hint="cs"/>
          <w:rtl/>
        </w:rPr>
        <w:t>َّ</w:t>
      </w:r>
      <w:r w:rsidRPr="00C4672C">
        <w:rPr>
          <w:rFonts w:hint="cs"/>
          <w:rtl/>
        </w:rPr>
        <w:t xml:space="preserve"> رجلا</w:t>
      </w:r>
      <w:r w:rsidR="000346F4">
        <w:rPr>
          <w:rFonts w:hint="cs"/>
          <w:rtl/>
        </w:rPr>
        <w:t>ً</w:t>
      </w:r>
      <w:r w:rsidRPr="00C4672C">
        <w:rPr>
          <w:rFonts w:hint="cs"/>
          <w:rtl/>
        </w:rPr>
        <w:t xml:space="preserve"> سأل عمران بن حصين عن صلاة رسول الله صلى الله عليه وسلم في السفر فقال</w:t>
      </w:r>
      <w:r w:rsidR="00B56DD7">
        <w:rPr>
          <w:rFonts w:hint="cs"/>
          <w:rtl/>
        </w:rPr>
        <w:t>:</w:t>
      </w:r>
      <w:r w:rsidRPr="00C4672C">
        <w:rPr>
          <w:rFonts w:hint="cs"/>
          <w:rtl/>
        </w:rPr>
        <w:t xml:space="preserve"> أيت مجلسنا. فقال</w:t>
      </w:r>
      <w:r w:rsidR="00B56DD7">
        <w:rPr>
          <w:rFonts w:hint="cs"/>
          <w:rtl/>
        </w:rPr>
        <w:t>:</w:t>
      </w:r>
      <w:r w:rsidRPr="00C4672C">
        <w:rPr>
          <w:rFonts w:hint="cs"/>
          <w:rtl/>
        </w:rPr>
        <w:t xml:space="preserve"> إن</w:t>
      </w:r>
      <w:r w:rsidR="000346F4">
        <w:rPr>
          <w:rFonts w:hint="cs"/>
          <w:rtl/>
        </w:rPr>
        <w:t>َّ</w:t>
      </w:r>
      <w:r w:rsidRPr="00C4672C">
        <w:rPr>
          <w:rFonts w:hint="cs"/>
          <w:rtl/>
        </w:rPr>
        <w:t xml:space="preserve"> هذا قد سألني عن صلاة رسول الله صلى الله عليه وسلم في السفر فاحفظوها عن</w:t>
      </w:r>
      <w:r w:rsidR="000346F4">
        <w:rPr>
          <w:rFonts w:hint="cs"/>
          <w:rtl/>
        </w:rPr>
        <w:t>ّ</w:t>
      </w:r>
      <w:r w:rsidRPr="00C4672C">
        <w:rPr>
          <w:rFonts w:hint="cs"/>
          <w:rtl/>
        </w:rPr>
        <w:t>ي</w:t>
      </w:r>
      <w:r w:rsidR="00B56DD7">
        <w:rPr>
          <w:rFonts w:hint="cs"/>
          <w:rtl/>
        </w:rPr>
        <w:t>:</w:t>
      </w:r>
      <w:r w:rsidRPr="00C4672C">
        <w:rPr>
          <w:rFonts w:hint="cs"/>
          <w:rtl/>
        </w:rPr>
        <w:t xml:space="preserve"> ما سافر رسول الله صلى الله عليه وسلم سفرا</w:t>
      </w:r>
      <w:r w:rsidR="000346F4">
        <w:rPr>
          <w:rFonts w:hint="cs"/>
          <w:rtl/>
        </w:rPr>
        <w:t>ً</w:t>
      </w:r>
      <w:r w:rsidR="0059511B">
        <w:rPr>
          <w:rFonts w:hint="cs"/>
          <w:rtl/>
        </w:rPr>
        <w:t xml:space="preserve"> إلّا </w:t>
      </w:r>
      <w:r w:rsidRPr="00C4672C">
        <w:rPr>
          <w:rFonts w:hint="cs"/>
          <w:rtl/>
        </w:rPr>
        <w:t>صل</w:t>
      </w:r>
      <w:r w:rsidR="000346F4">
        <w:rPr>
          <w:rFonts w:hint="cs"/>
          <w:rtl/>
        </w:rPr>
        <w:t>ّ</w:t>
      </w:r>
      <w:r w:rsidRPr="00C4672C">
        <w:rPr>
          <w:rFonts w:hint="cs"/>
          <w:rtl/>
        </w:rPr>
        <w:t>ى ركعتين</w:t>
      </w:r>
      <w:r w:rsidR="004B6304">
        <w:rPr>
          <w:rFonts w:hint="cs"/>
          <w:rtl/>
        </w:rPr>
        <w:t xml:space="preserve"> حتّى </w:t>
      </w:r>
      <w:r w:rsidRPr="00C4672C">
        <w:rPr>
          <w:rFonts w:hint="cs"/>
          <w:rtl/>
        </w:rPr>
        <w:t>يرجع ويقول</w:t>
      </w:r>
      <w:r w:rsidR="00B56DD7">
        <w:rPr>
          <w:rFonts w:hint="cs"/>
          <w:rtl/>
        </w:rPr>
        <w:t>:</w:t>
      </w:r>
      <w:r w:rsidRPr="00C4672C">
        <w:rPr>
          <w:rFonts w:hint="cs"/>
          <w:rtl/>
        </w:rPr>
        <w:t xml:space="preserve"> يا أهل مكة قوموا فصل</w:t>
      </w:r>
      <w:r w:rsidR="000346F4">
        <w:rPr>
          <w:rFonts w:hint="cs"/>
          <w:rtl/>
        </w:rPr>
        <w:t>ّ</w:t>
      </w:r>
      <w:r w:rsidRPr="00C4672C">
        <w:rPr>
          <w:rFonts w:hint="cs"/>
          <w:rtl/>
        </w:rPr>
        <w:t>وا ركعتين فإن</w:t>
      </w:r>
      <w:r w:rsidR="000346F4">
        <w:rPr>
          <w:rFonts w:hint="cs"/>
          <w:rtl/>
        </w:rPr>
        <w:t>ّ</w:t>
      </w:r>
      <w:r w:rsidRPr="00C4672C">
        <w:rPr>
          <w:rFonts w:hint="cs"/>
          <w:rtl/>
        </w:rPr>
        <w:t>ا سفر</w:t>
      </w:r>
      <w:r w:rsidR="00B56DD7">
        <w:rPr>
          <w:rFonts w:hint="cs"/>
          <w:rtl/>
        </w:rPr>
        <w:t>،</w:t>
      </w:r>
      <w:r w:rsidRPr="00C4672C">
        <w:rPr>
          <w:rFonts w:hint="cs"/>
          <w:rtl/>
        </w:rPr>
        <w:t xml:space="preserve"> وغزا الطائف وحنين فصل</w:t>
      </w:r>
      <w:r w:rsidR="000346F4">
        <w:rPr>
          <w:rFonts w:hint="cs"/>
          <w:rtl/>
        </w:rPr>
        <w:t>ّ</w:t>
      </w:r>
      <w:r w:rsidRPr="00C4672C">
        <w:rPr>
          <w:rFonts w:hint="cs"/>
          <w:rtl/>
        </w:rPr>
        <w:t>ى ركعتين</w:t>
      </w:r>
      <w:r w:rsidR="00B56DD7">
        <w:rPr>
          <w:rFonts w:hint="cs"/>
          <w:rtl/>
        </w:rPr>
        <w:t>،</w:t>
      </w:r>
      <w:r w:rsidRPr="00C4672C">
        <w:rPr>
          <w:rFonts w:hint="cs"/>
          <w:rtl/>
        </w:rPr>
        <w:t xml:space="preserve"> وأتى الجعرانة فاعتمر منها</w:t>
      </w:r>
      <w:r w:rsidR="00B56DD7">
        <w:rPr>
          <w:rFonts w:hint="cs"/>
          <w:rtl/>
        </w:rPr>
        <w:t>،</w:t>
      </w:r>
      <w:r w:rsidRPr="00C4672C">
        <w:rPr>
          <w:rFonts w:hint="cs"/>
          <w:rtl/>
        </w:rPr>
        <w:t xml:space="preserve"> وحججت مع أبي بكر رضي الله عنه واعتمرت فكان يصل</w:t>
      </w:r>
      <w:r w:rsidR="000346F4">
        <w:rPr>
          <w:rFonts w:hint="cs"/>
          <w:rtl/>
        </w:rPr>
        <w:t>ّ</w:t>
      </w:r>
      <w:r w:rsidRPr="00C4672C">
        <w:rPr>
          <w:rFonts w:hint="cs"/>
          <w:rtl/>
        </w:rPr>
        <w:t>ي ركعتين</w:t>
      </w:r>
      <w:r w:rsidR="00B56DD7">
        <w:rPr>
          <w:rFonts w:hint="cs"/>
          <w:rtl/>
        </w:rPr>
        <w:t>،</w:t>
      </w:r>
      <w:r w:rsidRPr="00C4672C">
        <w:rPr>
          <w:rFonts w:hint="cs"/>
          <w:rtl/>
        </w:rPr>
        <w:t xml:space="preserve"> ومع عمر بن الخطاب رضي الله عنه فكان يصل</w:t>
      </w:r>
      <w:r w:rsidR="000346F4">
        <w:rPr>
          <w:rFonts w:hint="cs"/>
          <w:rtl/>
        </w:rPr>
        <w:t>ّ</w:t>
      </w:r>
      <w:r w:rsidRPr="00C4672C">
        <w:rPr>
          <w:rFonts w:hint="cs"/>
          <w:rtl/>
        </w:rPr>
        <w:t>ي ركعتين ومع عثمان فصل</w:t>
      </w:r>
      <w:r w:rsidR="000346F4">
        <w:rPr>
          <w:rFonts w:hint="cs"/>
          <w:rtl/>
        </w:rPr>
        <w:t>ّ</w:t>
      </w:r>
      <w:r w:rsidRPr="00C4672C">
        <w:rPr>
          <w:rFonts w:hint="cs"/>
          <w:rtl/>
        </w:rPr>
        <w:t>ى ركعتين صدرا</w:t>
      </w:r>
      <w:r w:rsidR="000346F4">
        <w:rPr>
          <w:rFonts w:hint="cs"/>
          <w:rtl/>
        </w:rPr>
        <w:t>ً</w:t>
      </w:r>
      <w:r w:rsidRPr="00C4672C">
        <w:rPr>
          <w:rFonts w:hint="cs"/>
          <w:rtl/>
        </w:rPr>
        <w:t xml:space="preserve"> من إمارته</w:t>
      </w:r>
      <w:r w:rsidR="00B56DD7">
        <w:rPr>
          <w:rFonts w:hint="cs"/>
          <w:rtl/>
        </w:rPr>
        <w:t>،</w:t>
      </w:r>
      <w:r w:rsidR="0059511B">
        <w:rPr>
          <w:rFonts w:hint="cs"/>
          <w:rtl/>
        </w:rPr>
        <w:t xml:space="preserve"> ثمَّ </w:t>
      </w:r>
      <w:r w:rsidRPr="00C4672C">
        <w:rPr>
          <w:rFonts w:hint="cs"/>
          <w:rtl/>
        </w:rPr>
        <w:t>صل</w:t>
      </w:r>
      <w:r w:rsidR="000346F4">
        <w:rPr>
          <w:rFonts w:hint="cs"/>
          <w:rtl/>
        </w:rPr>
        <w:t>ّ</w:t>
      </w:r>
      <w:r w:rsidRPr="00C4672C">
        <w:rPr>
          <w:rFonts w:hint="cs"/>
          <w:rtl/>
        </w:rPr>
        <w:t>ى عثمان بمنى أربعا</w:t>
      </w:r>
      <w:r w:rsidR="000346F4">
        <w:rPr>
          <w:rFonts w:hint="cs"/>
          <w:rtl/>
        </w:rPr>
        <w:t>ً</w:t>
      </w:r>
      <w:r w:rsidRPr="00C4672C">
        <w:rPr>
          <w:rFonts w:hint="cs"/>
          <w:rtl/>
        </w:rPr>
        <w:t>. وفي لفظ الترمذي في الصحيح 1</w:t>
      </w:r>
      <w:r w:rsidR="00B56DD7">
        <w:rPr>
          <w:rFonts w:hint="cs"/>
          <w:rtl/>
        </w:rPr>
        <w:t>:</w:t>
      </w:r>
      <w:r w:rsidRPr="00C4672C">
        <w:rPr>
          <w:rFonts w:hint="cs"/>
          <w:rtl/>
        </w:rPr>
        <w:t xml:space="preserve"> 71</w:t>
      </w:r>
      <w:r w:rsidR="00B56DD7">
        <w:rPr>
          <w:rFonts w:hint="cs"/>
          <w:rtl/>
        </w:rPr>
        <w:t>:</w:t>
      </w:r>
      <w:r w:rsidRPr="00C4672C">
        <w:rPr>
          <w:rFonts w:hint="cs"/>
          <w:rtl/>
        </w:rPr>
        <w:t xml:space="preserve"> ومع عثمان ست</w:t>
      </w:r>
      <w:r w:rsidR="000346F4">
        <w:rPr>
          <w:rFonts w:hint="cs"/>
          <w:rtl/>
        </w:rPr>
        <w:t>َّ</w:t>
      </w:r>
      <w:r w:rsidRPr="00C4672C">
        <w:rPr>
          <w:rFonts w:hint="cs"/>
          <w:rtl/>
        </w:rPr>
        <w:t xml:space="preserve"> سنين من خلافته أو ثمان سنين فصل</w:t>
      </w:r>
      <w:r w:rsidR="000346F4">
        <w:rPr>
          <w:rFonts w:hint="cs"/>
          <w:rtl/>
        </w:rPr>
        <w:t>ّ</w:t>
      </w:r>
      <w:r w:rsidRPr="00C4672C">
        <w:rPr>
          <w:rFonts w:hint="cs"/>
          <w:rtl/>
        </w:rPr>
        <w:t>ى ركعتين. فقال</w:t>
      </w:r>
      <w:r w:rsidR="00B56DD7">
        <w:rPr>
          <w:rFonts w:hint="cs"/>
          <w:rtl/>
        </w:rPr>
        <w:t>:</w:t>
      </w:r>
      <w:r w:rsidRPr="00C4672C">
        <w:rPr>
          <w:rFonts w:hint="cs"/>
          <w:rtl/>
        </w:rPr>
        <w:t xml:space="preserve"> حسن</w:t>
      </w:r>
      <w:r w:rsidR="000346F4">
        <w:rPr>
          <w:rFonts w:hint="cs"/>
          <w:rtl/>
        </w:rPr>
        <w:t>ٌ</w:t>
      </w:r>
      <w:r w:rsidRPr="00C4672C">
        <w:rPr>
          <w:rFonts w:hint="cs"/>
          <w:rtl/>
        </w:rPr>
        <w:t xml:space="preserve"> صحيح</w:t>
      </w:r>
      <w:r w:rsidR="000346F4">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6F6A59" w:rsidRDefault="006524BF" w:rsidP="00D57D55">
      <w:pPr>
        <w:pStyle w:val="libFootnote0"/>
      </w:pPr>
      <w:r w:rsidRPr="00D57D55">
        <w:rPr>
          <w:rFonts w:hint="cs"/>
          <w:rtl/>
        </w:rPr>
        <w:t>1</w:t>
      </w:r>
      <w:r w:rsidR="00F36230" w:rsidRPr="00D57D55">
        <w:rPr>
          <w:rFonts w:hint="cs"/>
          <w:rtl/>
        </w:rPr>
        <w:t xml:space="preserve"> - </w:t>
      </w:r>
      <w:r w:rsidRPr="00D57D55">
        <w:rPr>
          <w:rFonts w:hint="cs"/>
          <w:rtl/>
        </w:rPr>
        <w:t>سنن أبي داود 1</w:t>
      </w:r>
      <w:r w:rsidR="00B56DD7">
        <w:rPr>
          <w:rFonts w:hint="cs"/>
          <w:rtl/>
        </w:rPr>
        <w:t>:</w:t>
      </w:r>
      <w:r w:rsidRPr="00D57D55">
        <w:rPr>
          <w:rFonts w:hint="cs"/>
          <w:rtl/>
        </w:rPr>
        <w:t xml:space="preserve"> 308</w:t>
      </w:r>
      <w:r w:rsidR="00B56DD7">
        <w:rPr>
          <w:rFonts w:hint="cs"/>
          <w:rtl/>
        </w:rPr>
        <w:t>،</w:t>
      </w:r>
      <w:r w:rsidRPr="00D57D55">
        <w:rPr>
          <w:rFonts w:hint="cs"/>
          <w:rtl/>
        </w:rPr>
        <w:t xml:space="preserve"> سنن البيهقي 3</w:t>
      </w:r>
      <w:r w:rsidR="00B56DD7">
        <w:rPr>
          <w:rFonts w:hint="cs"/>
          <w:rtl/>
        </w:rPr>
        <w:t>:</w:t>
      </w:r>
      <w:r w:rsidRPr="00D57D55">
        <w:rPr>
          <w:rFonts w:hint="cs"/>
          <w:rtl/>
        </w:rPr>
        <w:t xml:space="preserve"> 144</w:t>
      </w:r>
      <w:r w:rsidR="00B56DD7">
        <w:rPr>
          <w:rFonts w:hint="cs"/>
          <w:rtl/>
        </w:rPr>
        <w:t>،</w:t>
      </w:r>
      <w:r w:rsidRPr="00D57D55">
        <w:rPr>
          <w:rFonts w:hint="cs"/>
          <w:rtl/>
        </w:rPr>
        <w:t xml:space="preserve"> تيسير الوصول 2</w:t>
      </w:r>
      <w:r w:rsidR="00B56DD7">
        <w:rPr>
          <w:rFonts w:hint="cs"/>
          <w:rtl/>
        </w:rPr>
        <w:t>:</w:t>
      </w:r>
      <w:r w:rsidRPr="00D57D55">
        <w:rPr>
          <w:rFonts w:hint="cs"/>
          <w:rtl/>
        </w:rPr>
        <w:t xml:space="preserve"> 286</w:t>
      </w:r>
      <w:r w:rsidR="00B56DD7">
        <w:rPr>
          <w:rFonts w:hint="cs"/>
          <w:rtl/>
        </w:rPr>
        <w:t>،</w:t>
      </w:r>
      <w:r w:rsidRPr="00D57D55">
        <w:rPr>
          <w:rFonts w:hint="cs"/>
          <w:rtl/>
        </w:rPr>
        <w:t xml:space="preserve"> نيل الأوطار 2</w:t>
      </w:r>
      <w:r w:rsidR="00B56DD7">
        <w:rPr>
          <w:rFonts w:hint="cs"/>
          <w:rtl/>
        </w:rPr>
        <w:t>:</w:t>
      </w:r>
      <w:r w:rsidRPr="00D57D55">
        <w:rPr>
          <w:rFonts w:hint="cs"/>
          <w:rtl/>
        </w:rPr>
        <w:t xml:space="preserve"> 260.</w:t>
      </w:r>
    </w:p>
    <w:p w:rsidR="00B56DD7" w:rsidRDefault="006524BF" w:rsidP="0063372F">
      <w:pPr>
        <w:pStyle w:val="libNormal"/>
        <w:rPr>
          <w:rtl/>
        </w:rPr>
      </w:pPr>
      <w:r w:rsidRPr="0063372F">
        <w:rPr>
          <w:rFonts w:hint="cs"/>
          <w:rtl/>
        </w:rPr>
        <w:br w:type="page"/>
      </w:r>
    </w:p>
    <w:p w:rsidR="00B56DD7" w:rsidRDefault="006524BF" w:rsidP="005A5467">
      <w:pPr>
        <w:pStyle w:val="libNormal"/>
        <w:rPr>
          <w:rtl/>
        </w:rPr>
      </w:pPr>
      <w:r w:rsidRPr="00C4672C">
        <w:rPr>
          <w:rFonts w:hint="cs"/>
          <w:rtl/>
        </w:rPr>
        <w:lastRenderedPageBreak/>
        <w:t>وفي الكنز 4</w:t>
      </w:r>
      <w:r w:rsidR="00B56DD7">
        <w:rPr>
          <w:rFonts w:hint="cs"/>
          <w:rtl/>
        </w:rPr>
        <w:t>:</w:t>
      </w:r>
      <w:r w:rsidRPr="00C4672C">
        <w:rPr>
          <w:rFonts w:hint="cs"/>
          <w:rtl/>
        </w:rPr>
        <w:t xml:space="preserve"> 240 من طريق الدارقطني عن ابن جريج قال</w:t>
      </w:r>
      <w:r w:rsidR="00B56DD7">
        <w:rPr>
          <w:rFonts w:hint="cs"/>
          <w:rtl/>
        </w:rPr>
        <w:t>:</w:t>
      </w:r>
      <w:r w:rsidRPr="00C4672C">
        <w:rPr>
          <w:rFonts w:hint="cs"/>
          <w:rtl/>
        </w:rPr>
        <w:t xml:space="preserve"> سأل حميد الضمري ابن</w:t>
      </w:r>
      <w:r w:rsidR="00B56DD7">
        <w:rPr>
          <w:rFonts w:hint="cs"/>
          <w:rtl/>
        </w:rPr>
        <w:t xml:space="preserve"> عبّاس </w:t>
      </w:r>
      <w:r w:rsidRPr="00C4672C">
        <w:rPr>
          <w:rFonts w:hint="cs"/>
          <w:rtl/>
        </w:rPr>
        <w:t>فقال</w:t>
      </w:r>
      <w:r w:rsidR="00B56DD7">
        <w:rPr>
          <w:rFonts w:hint="cs"/>
          <w:rtl/>
        </w:rPr>
        <w:t>:</w:t>
      </w:r>
      <w:r w:rsidRPr="00C4672C">
        <w:rPr>
          <w:rFonts w:hint="cs"/>
          <w:rtl/>
        </w:rPr>
        <w:t xml:space="preserve"> إن</w:t>
      </w:r>
      <w:r w:rsidR="005A5467">
        <w:rPr>
          <w:rFonts w:hint="cs"/>
          <w:rtl/>
        </w:rPr>
        <w:t>ِّ</w:t>
      </w:r>
      <w:r w:rsidRPr="00C4672C">
        <w:rPr>
          <w:rFonts w:hint="cs"/>
          <w:rtl/>
        </w:rPr>
        <w:t>ي أ</w:t>
      </w:r>
      <w:r w:rsidR="005A5467">
        <w:rPr>
          <w:rFonts w:hint="cs"/>
          <w:rtl/>
        </w:rPr>
        <w:t>ُ</w:t>
      </w:r>
      <w:r w:rsidRPr="00C4672C">
        <w:rPr>
          <w:rFonts w:hint="cs"/>
          <w:rtl/>
        </w:rPr>
        <w:t>سافر فاقص</w:t>
      </w:r>
      <w:r w:rsidR="005A5467">
        <w:rPr>
          <w:rFonts w:hint="cs"/>
          <w:rtl/>
        </w:rPr>
        <w:t>ّ</w:t>
      </w:r>
      <w:r w:rsidRPr="00C4672C">
        <w:rPr>
          <w:rFonts w:hint="cs"/>
          <w:rtl/>
        </w:rPr>
        <w:t>ر الص</w:t>
      </w:r>
      <w:r w:rsidR="005A5467">
        <w:rPr>
          <w:rFonts w:hint="cs"/>
          <w:rtl/>
        </w:rPr>
        <w:t>َّ</w:t>
      </w:r>
      <w:r w:rsidRPr="00C4672C">
        <w:rPr>
          <w:rFonts w:hint="cs"/>
          <w:rtl/>
        </w:rPr>
        <w:t>لاة في السفر أم أتم</w:t>
      </w:r>
      <w:r w:rsidR="005A5467">
        <w:rPr>
          <w:rFonts w:hint="cs"/>
          <w:rtl/>
        </w:rPr>
        <w:t>ّ</w:t>
      </w:r>
      <w:r w:rsidRPr="00C4672C">
        <w:rPr>
          <w:rFonts w:hint="cs"/>
          <w:rtl/>
        </w:rPr>
        <w:t>ها</w:t>
      </w:r>
      <w:r w:rsidR="00B56DD7">
        <w:rPr>
          <w:rFonts w:hint="cs"/>
          <w:rtl/>
        </w:rPr>
        <w:t>؟</w:t>
      </w:r>
      <w:r w:rsidRPr="00C4672C">
        <w:rPr>
          <w:rFonts w:hint="cs"/>
          <w:rtl/>
        </w:rPr>
        <w:t xml:space="preserve"> فقال ابن عب</w:t>
      </w:r>
      <w:r w:rsidR="005A5467">
        <w:rPr>
          <w:rFonts w:hint="cs"/>
          <w:rtl/>
        </w:rPr>
        <w:t>ّ</w:t>
      </w:r>
      <w:r w:rsidRPr="00C4672C">
        <w:rPr>
          <w:rFonts w:hint="cs"/>
          <w:rtl/>
        </w:rPr>
        <w:t>اس</w:t>
      </w:r>
      <w:r w:rsidR="00B56DD7">
        <w:rPr>
          <w:rFonts w:hint="cs"/>
          <w:rtl/>
        </w:rPr>
        <w:t>:</w:t>
      </w:r>
      <w:r w:rsidRPr="00C4672C">
        <w:rPr>
          <w:rFonts w:hint="cs"/>
          <w:rtl/>
        </w:rPr>
        <w:t xml:space="preserve"> لست</w:t>
      </w:r>
      <w:r w:rsidR="005A5467">
        <w:rPr>
          <w:rFonts w:hint="cs"/>
          <w:rtl/>
        </w:rPr>
        <w:t>َ</w:t>
      </w:r>
      <w:r w:rsidRPr="00C4672C">
        <w:rPr>
          <w:rFonts w:hint="cs"/>
          <w:rtl/>
        </w:rPr>
        <w:t xml:space="preserve"> تقص</w:t>
      </w:r>
      <w:r w:rsidR="005A5467">
        <w:rPr>
          <w:rFonts w:hint="cs"/>
          <w:rtl/>
        </w:rPr>
        <w:t>ِّ</w:t>
      </w:r>
      <w:r w:rsidRPr="00C4672C">
        <w:rPr>
          <w:rFonts w:hint="cs"/>
          <w:rtl/>
        </w:rPr>
        <w:t>رها ولكن تمامها وسن</w:t>
      </w:r>
      <w:r w:rsidR="005A5467">
        <w:rPr>
          <w:rFonts w:hint="cs"/>
          <w:rtl/>
        </w:rPr>
        <w:t>َّ</w:t>
      </w:r>
      <w:r w:rsidRPr="00C4672C">
        <w:rPr>
          <w:rFonts w:hint="cs"/>
          <w:rtl/>
        </w:rPr>
        <w:t>ة رسول الله صلى الله عليه وسلم</w:t>
      </w:r>
      <w:r w:rsidR="00B56DD7">
        <w:rPr>
          <w:rFonts w:hint="cs"/>
          <w:rtl/>
        </w:rPr>
        <w:t>،</w:t>
      </w:r>
      <w:r w:rsidRPr="00C4672C">
        <w:rPr>
          <w:rFonts w:hint="cs"/>
          <w:rtl/>
        </w:rPr>
        <w:t xml:space="preserve"> خرج رسول الله صلى الله عليه وسلم آمنا</w:t>
      </w:r>
      <w:r w:rsidR="005A5467">
        <w:rPr>
          <w:rFonts w:hint="cs"/>
          <w:rtl/>
        </w:rPr>
        <w:t>ً</w:t>
      </w:r>
      <w:r w:rsidRPr="00C4672C">
        <w:rPr>
          <w:rFonts w:hint="cs"/>
          <w:rtl/>
        </w:rPr>
        <w:t xml:space="preserve"> لا يخاف</w:t>
      </w:r>
      <w:r w:rsidR="0059511B">
        <w:rPr>
          <w:rFonts w:hint="cs"/>
          <w:rtl/>
        </w:rPr>
        <w:t xml:space="preserve"> إلّا </w:t>
      </w:r>
      <w:r w:rsidRPr="00C4672C">
        <w:rPr>
          <w:rFonts w:hint="cs"/>
          <w:rtl/>
        </w:rPr>
        <w:t>الله فصل</w:t>
      </w:r>
      <w:r w:rsidR="005A5467">
        <w:rPr>
          <w:rFonts w:hint="cs"/>
          <w:rtl/>
        </w:rPr>
        <w:t>ّ</w:t>
      </w:r>
      <w:r w:rsidRPr="00C4672C">
        <w:rPr>
          <w:rFonts w:hint="cs"/>
          <w:rtl/>
        </w:rPr>
        <w:t>ى اثنتين</w:t>
      </w:r>
      <w:r w:rsidR="004B6304">
        <w:rPr>
          <w:rFonts w:hint="cs"/>
          <w:rtl/>
        </w:rPr>
        <w:t xml:space="preserve"> حتّى </w:t>
      </w:r>
      <w:r w:rsidRPr="00C4672C">
        <w:rPr>
          <w:rFonts w:hint="cs"/>
          <w:rtl/>
        </w:rPr>
        <w:t>رجع</w:t>
      </w:r>
      <w:r w:rsidR="00B56DD7">
        <w:rPr>
          <w:rFonts w:hint="cs"/>
          <w:rtl/>
        </w:rPr>
        <w:t>،</w:t>
      </w:r>
      <w:r w:rsidR="0059511B">
        <w:rPr>
          <w:rFonts w:hint="cs"/>
          <w:rtl/>
        </w:rPr>
        <w:t xml:space="preserve"> ثمَّ </w:t>
      </w:r>
      <w:r w:rsidRPr="00C4672C">
        <w:rPr>
          <w:rFonts w:hint="cs"/>
          <w:rtl/>
        </w:rPr>
        <w:t>خرج أبو بكر لا يخاف</w:t>
      </w:r>
      <w:r w:rsidR="0059511B">
        <w:rPr>
          <w:rFonts w:hint="cs"/>
          <w:rtl/>
        </w:rPr>
        <w:t xml:space="preserve"> إلّا </w:t>
      </w:r>
      <w:r w:rsidRPr="00C4672C">
        <w:rPr>
          <w:rFonts w:hint="cs"/>
          <w:rtl/>
        </w:rPr>
        <w:t>الله فصل</w:t>
      </w:r>
      <w:r w:rsidR="005A5467">
        <w:rPr>
          <w:rFonts w:hint="cs"/>
          <w:rtl/>
        </w:rPr>
        <w:t>ّ</w:t>
      </w:r>
      <w:r w:rsidRPr="00C4672C">
        <w:rPr>
          <w:rFonts w:hint="cs"/>
          <w:rtl/>
        </w:rPr>
        <w:t>ى ركعتين</w:t>
      </w:r>
      <w:r w:rsidR="004B6304">
        <w:rPr>
          <w:rFonts w:hint="cs"/>
          <w:rtl/>
        </w:rPr>
        <w:t xml:space="preserve"> حتّى </w:t>
      </w:r>
      <w:r w:rsidRPr="00C4672C">
        <w:rPr>
          <w:rFonts w:hint="cs"/>
          <w:rtl/>
        </w:rPr>
        <w:t>رجع</w:t>
      </w:r>
      <w:r w:rsidR="00B56DD7">
        <w:rPr>
          <w:rFonts w:hint="cs"/>
          <w:rtl/>
        </w:rPr>
        <w:t>،</w:t>
      </w:r>
      <w:r w:rsidR="0059511B">
        <w:rPr>
          <w:rFonts w:hint="cs"/>
          <w:rtl/>
        </w:rPr>
        <w:t xml:space="preserve"> ثمَّ </w:t>
      </w:r>
      <w:r w:rsidRPr="00C4672C">
        <w:rPr>
          <w:rFonts w:hint="cs"/>
          <w:rtl/>
        </w:rPr>
        <w:t>خرج عمر آمنا</w:t>
      </w:r>
      <w:r w:rsidR="005A5467">
        <w:rPr>
          <w:rFonts w:hint="cs"/>
          <w:rtl/>
        </w:rPr>
        <w:t>ً</w:t>
      </w:r>
      <w:r w:rsidRPr="00C4672C">
        <w:rPr>
          <w:rFonts w:hint="cs"/>
          <w:rtl/>
        </w:rPr>
        <w:t xml:space="preserve"> لا يخاف</w:t>
      </w:r>
      <w:r w:rsidR="0059511B">
        <w:rPr>
          <w:rFonts w:hint="cs"/>
          <w:rtl/>
        </w:rPr>
        <w:t xml:space="preserve"> إلّا </w:t>
      </w:r>
      <w:r w:rsidRPr="00C4672C">
        <w:rPr>
          <w:rFonts w:hint="cs"/>
          <w:rtl/>
        </w:rPr>
        <w:t>الله فصل</w:t>
      </w:r>
      <w:r w:rsidR="005A5467">
        <w:rPr>
          <w:rFonts w:hint="cs"/>
          <w:rtl/>
        </w:rPr>
        <w:t>ّ</w:t>
      </w:r>
      <w:r w:rsidRPr="00C4672C">
        <w:rPr>
          <w:rFonts w:hint="cs"/>
          <w:rtl/>
        </w:rPr>
        <w:t>ى اثنتين</w:t>
      </w:r>
      <w:r w:rsidR="004B6304">
        <w:rPr>
          <w:rFonts w:hint="cs"/>
          <w:rtl/>
        </w:rPr>
        <w:t xml:space="preserve"> حتّى </w:t>
      </w:r>
      <w:r w:rsidRPr="00C4672C">
        <w:rPr>
          <w:rFonts w:hint="cs"/>
          <w:rtl/>
        </w:rPr>
        <w:t>رجع</w:t>
      </w:r>
      <w:r w:rsidR="00B56DD7">
        <w:rPr>
          <w:rFonts w:hint="cs"/>
          <w:rtl/>
        </w:rPr>
        <w:t>،</w:t>
      </w:r>
      <w:r w:rsidR="0059511B">
        <w:rPr>
          <w:rFonts w:hint="cs"/>
          <w:rtl/>
        </w:rPr>
        <w:t xml:space="preserve"> ثمَّ </w:t>
      </w:r>
      <w:r w:rsidRPr="00C4672C">
        <w:rPr>
          <w:rFonts w:hint="cs"/>
          <w:rtl/>
        </w:rPr>
        <w:t>فعل ذلك عثمان ثلثي إمارته أو شطرها</w:t>
      </w:r>
      <w:r w:rsidR="0059511B">
        <w:rPr>
          <w:rFonts w:hint="cs"/>
          <w:rtl/>
        </w:rPr>
        <w:t xml:space="preserve"> ثمَّ </w:t>
      </w:r>
      <w:r w:rsidRPr="00C4672C">
        <w:rPr>
          <w:rFonts w:hint="cs"/>
          <w:rtl/>
        </w:rPr>
        <w:t>صل</w:t>
      </w:r>
      <w:r w:rsidR="005A5467">
        <w:rPr>
          <w:rFonts w:hint="cs"/>
          <w:rtl/>
        </w:rPr>
        <w:t>ّ</w:t>
      </w:r>
      <w:r w:rsidRPr="00C4672C">
        <w:rPr>
          <w:rFonts w:hint="cs"/>
          <w:rtl/>
        </w:rPr>
        <w:t>اها أربعا</w:t>
      </w:r>
      <w:r w:rsidR="005A5467">
        <w:rPr>
          <w:rFonts w:hint="cs"/>
          <w:rtl/>
        </w:rPr>
        <w:t>ً</w:t>
      </w:r>
      <w:r w:rsidR="00B56DD7">
        <w:rPr>
          <w:rFonts w:hint="cs"/>
          <w:rtl/>
        </w:rPr>
        <w:t>،</w:t>
      </w:r>
      <w:r w:rsidR="0059511B">
        <w:rPr>
          <w:rFonts w:hint="cs"/>
          <w:rtl/>
        </w:rPr>
        <w:t xml:space="preserve"> ثمَّ </w:t>
      </w:r>
      <w:r w:rsidRPr="00C4672C">
        <w:rPr>
          <w:rFonts w:hint="cs"/>
          <w:rtl/>
        </w:rPr>
        <w:t>أخذ بها بنوا أ</w:t>
      </w:r>
      <w:r w:rsidR="005A5467">
        <w:rPr>
          <w:rFonts w:hint="cs"/>
          <w:rtl/>
        </w:rPr>
        <w:t>ُ</w:t>
      </w:r>
      <w:r w:rsidRPr="00C4672C">
        <w:rPr>
          <w:rFonts w:hint="cs"/>
          <w:rtl/>
        </w:rPr>
        <w:t>مي</w:t>
      </w:r>
      <w:r w:rsidR="005A5467">
        <w:rPr>
          <w:rFonts w:hint="cs"/>
          <w:rtl/>
        </w:rPr>
        <w:t>َّ</w:t>
      </w:r>
      <w:r w:rsidRPr="00C4672C">
        <w:rPr>
          <w:rFonts w:hint="cs"/>
          <w:rtl/>
        </w:rPr>
        <w:t>ة. قال ابن جريج</w:t>
      </w:r>
      <w:r w:rsidR="00B56DD7">
        <w:rPr>
          <w:rFonts w:hint="cs"/>
          <w:rtl/>
        </w:rPr>
        <w:t>:</w:t>
      </w:r>
      <w:r w:rsidRPr="00C4672C">
        <w:rPr>
          <w:rFonts w:hint="cs"/>
          <w:rtl/>
        </w:rPr>
        <w:t xml:space="preserve"> فبلغني إن</w:t>
      </w:r>
      <w:r w:rsidR="005A5467">
        <w:rPr>
          <w:rFonts w:hint="cs"/>
          <w:rtl/>
        </w:rPr>
        <w:t>َّ</w:t>
      </w:r>
      <w:r w:rsidRPr="00C4672C">
        <w:rPr>
          <w:rFonts w:hint="cs"/>
          <w:rtl/>
        </w:rPr>
        <w:t>ه أوفى أربعا</w:t>
      </w:r>
      <w:r w:rsidR="005A5467">
        <w:rPr>
          <w:rFonts w:hint="cs"/>
          <w:rtl/>
        </w:rPr>
        <w:t>ً</w:t>
      </w:r>
      <w:r w:rsidRPr="00C4672C">
        <w:rPr>
          <w:rFonts w:hint="cs"/>
          <w:rtl/>
        </w:rPr>
        <w:t xml:space="preserve"> بمنى فقط من أجل إن</w:t>
      </w:r>
      <w:r w:rsidR="005A5467">
        <w:rPr>
          <w:rFonts w:hint="cs"/>
          <w:rtl/>
        </w:rPr>
        <w:t>َّ</w:t>
      </w:r>
      <w:r w:rsidRPr="00C4672C">
        <w:rPr>
          <w:rFonts w:hint="cs"/>
          <w:rtl/>
        </w:rPr>
        <w:t xml:space="preserve"> أعرابي</w:t>
      </w:r>
      <w:r w:rsidR="005A5467">
        <w:rPr>
          <w:rFonts w:hint="cs"/>
          <w:rtl/>
        </w:rPr>
        <w:t>ّ</w:t>
      </w:r>
      <w:r w:rsidRPr="00C4672C">
        <w:rPr>
          <w:rFonts w:hint="cs"/>
          <w:rtl/>
        </w:rPr>
        <w:t>ا</w:t>
      </w:r>
      <w:r w:rsidR="005A5467">
        <w:rPr>
          <w:rFonts w:hint="cs"/>
          <w:rtl/>
        </w:rPr>
        <w:t>ً</w:t>
      </w:r>
      <w:r w:rsidRPr="00C4672C">
        <w:rPr>
          <w:rFonts w:hint="cs"/>
          <w:rtl/>
        </w:rPr>
        <w:t xml:space="preserve"> ناداه في مسجد الخيف بمنى</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ما زلت أ</w:t>
      </w:r>
      <w:r w:rsidR="005A5467">
        <w:rPr>
          <w:rFonts w:hint="cs"/>
          <w:rtl/>
        </w:rPr>
        <w:t>ُ</w:t>
      </w:r>
      <w:r w:rsidRPr="00C4672C">
        <w:rPr>
          <w:rFonts w:hint="cs"/>
          <w:rtl/>
        </w:rPr>
        <w:t>صل</w:t>
      </w:r>
      <w:r w:rsidR="005A5467">
        <w:rPr>
          <w:rFonts w:hint="cs"/>
          <w:rtl/>
        </w:rPr>
        <w:t>ّ</w:t>
      </w:r>
      <w:r w:rsidRPr="00C4672C">
        <w:rPr>
          <w:rFonts w:hint="cs"/>
          <w:rtl/>
        </w:rPr>
        <w:t>يها ركعتين منذ رأيتك عام</w:t>
      </w:r>
      <w:r w:rsidR="00B56DD7">
        <w:rPr>
          <w:rFonts w:hint="cs"/>
          <w:rtl/>
        </w:rPr>
        <w:t xml:space="preserve"> الأوَّل </w:t>
      </w:r>
      <w:r w:rsidRPr="00C4672C">
        <w:rPr>
          <w:rFonts w:hint="cs"/>
          <w:rtl/>
        </w:rPr>
        <w:t>صل</w:t>
      </w:r>
      <w:r w:rsidR="005A5467">
        <w:rPr>
          <w:rFonts w:hint="cs"/>
          <w:rtl/>
        </w:rPr>
        <w:t>ّ</w:t>
      </w:r>
      <w:r w:rsidRPr="00C4672C">
        <w:rPr>
          <w:rFonts w:hint="cs"/>
          <w:rtl/>
        </w:rPr>
        <w:t>يتها ركعتين. فخشي عثمان أن يظن</w:t>
      </w:r>
      <w:r w:rsidR="005A5467">
        <w:rPr>
          <w:rFonts w:hint="cs"/>
          <w:rtl/>
        </w:rPr>
        <w:t>َّ</w:t>
      </w:r>
      <w:r w:rsidRPr="00C4672C">
        <w:rPr>
          <w:rFonts w:hint="cs"/>
          <w:rtl/>
        </w:rPr>
        <w:t xml:space="preserve"> جه</w:t>
      </w:r>
      <w:r w:rsidR="005A5467">
        <w:rPr>
          <w:rFonts w:hint="cs"/>
          <w:rtl/>
        </w:rPr>
        <w:t>ّ</w:t>
      </w:r>
      <w:r w:rsidRPr="00C4672C">
        <w:rPr>
          <w:rFonts w:hint="cs"/>
          <w:rtl/>
        </w:rPr>
        <w:t>ال الناس الص</w:t>
      </w:r>
      <w:r w:rsidR="005A5467">
        <w:rPr>
          <w:rFonts w:hint="cs"/>
          <w:rtl/>
        </w:rPr>
        <w:t>َّ</w:t>
      </w:r>
      <w:r w:rsidRPr="00C4672C">
        <w:rPr>
          <w:rFonts w:hint="cs"/>
          <w:rtl/>
        </w:rPr>
        <w:t>لاة ركعتين وإن</w:t>
      </w:r>
      <w:r w:rsidR="005A5467">
        <w:rPr>
          <w:rFonts w:hint="cs"/>
          <w:rtl/>
        </w:rPr>
        <w:t>َّ</w:t>
      </w:r>
      <w:r w:rsidRPr="00C4672C">
        <w:rPr>
          <w:rFonts w:hint="cs"/>
          <w:rtl/>
        </w:rPr>
        <w:t xml:space="preserve">ما كان أوفاها بمنى. </w:t>
      </w:r>
    </w:p>
    <w:p w:rsidR="00B56DD7" w:rsidRDefault="006524BF" w:rsidP="005A5467">
      <w:pPr>
        <w:pStyle w:val="libNormal"/>
        <w:rPr>
          <w:rtl/>
        </w:rPr>
      </w:pPr>
      <w:r w:rsidRPr="00C4672C">
        <w:rPr>
          <w:rFonts w:hint="cs"/>
          <w:rtl/>
        </w:rPr>
        <w:t>وأخرج أحمد في المسند 4</w:t>
      </w:r>
      <w:r w:rsidR="00B56DD7">
        <w:rPr>
          <w:rFonts w:hint="cs"/>
          <w:rtl/>
        </w:rPr>
        <w:t>:</w:t>
      </w:r>
      <w:r w:rsidRPr="00C4672C">
        <w:rPr>
          <w:rFonts w:hint="cs"/>
          <w:rtl/>
        </w:rPr>
        <w:t xml:space="preserve"> 94 من طريق عباد بن عبد الله قال</w:t>
      </w:r>
      <w:r w:rsidR="00B56DD7">
        <w:rPr>
          <w:rFonts w:hint="cs"/>
          <w:rtl/>
        </w:rPr>
        <w:t>:</w:t>
      </w:r>
      <w:r w:rsidRPr="00C4672C">
        <w:rPr>
          <w:rFonts w:hint="cs"/>
          <w:rtl/>
        </w:rPr>
        <w:t xml:space="preserve"> لما قدم علينا معاوية حاج</w:t>
      </w:r>
      <w:r w:rsidR="005A5467">
        <w:rPr>
          <w:rFonts w:hint="cs"/>
          <w:rtl/>
        </w:rPr>
        <w:t>ّ</w:t>
      </w:r>
      <w:r w:rsidRPr="00C4672C">
        <w:rPr>
          <w:rFonts w:hint="cs"/>
          <w:rtl/>
        </w:rPr>
        <w:t>ا</w:t>
      </w:r>
      <w:r w:rsidR="005A5467">
        <w:rPr>
          <w:rFonts w:hint="cs"/>
          <w:rtl/>
        </w:rPr>
        <w:t>ً</w:t>
      </w:r>
      <w:r w:rsidRPr="00C4672C">
        <w:rPr>
          <w:rFonts w:hint="cs"/>
          <w:rtl/>
        </w:rPr>
        <w:t xml:space="preserve"> صل</w:t>
      </w:r>
      <w:r w:rsidR="005A5467">
        <w:rPr>
          <w:rFonts w:hint="cs"/>
          <w:rtl/>
        </w:rPr>
        <w:t>ّ</w:t>
      </w:r>
      <w:r w:rsidRPr="00C4672C">
        <w:rPr>
          <w:rFonts w:hint="cs"/>
          <w:rtl/>
        </w:rPr>
        <w:t>ى بنا الظهر ركعتين بمك</w:t>
      </w:r>
      <w:r w:rsidR="005A5467">
        <w:rPr>
          <w:rFonts w:hint="cs"/>
          <w:rtl/>
        </w:rPr>
        <w:t>ّ</w:t>
      </w:r>
      <w:r w:rsidRPr="00C4672C">
        <w:rPr>
          <w:rFonts w:hint="cs"/>
          <w:rtl/>
        </w:rPr>
        <w:t>ة</w:t>
      </w:r>
      <w:r w:rsidR="00B56DD7">
        <w:rPr>
          <w:rFonts w:hint="cs"/>
          <w:rtl/>
        </w:rPr>
        <w:t>،</w:t>
      </w:r>
      <w:r w:rsidR="0059511B">
        <w:rPr>
          <w:rFonts w:hint="cs"/>
          <w:rtl/>
        </w:rPr>
        <w:t xml:space="preserve"> ثمَّ </w:t>
      </w:r>
      <w:r w:rsidRPr="00C4672C">
        <w:rPr>
          <w:rFonts w:hint="cs"/>
          <w:rtl/>
        </w:rPr>
        <w:t>انصرف إلى دار الندوة فدخل عليه مروان وعمرو بن عثمان فقالا له</w:t>
      </w:r>
      <w:r w:rsidR="00B56DD7">
        <w:rPr>
          <w:rFonts w:hint="cs"/>
          <w:rtl/>
        </w:rPr>
        <w:t>:</w:t>
      </w:r>
      <w:r w:rsidRPr="00C4672C">
        <w:rPr>
          <w:rFonts w:hint="cs"/>
          <w:rtl/>
        </w:rPr>
        <w:t xml:space="preserve"> لقد عبت أمر ابن عمك لأن</w:t>
      </w:r>
      <w:r w:rsidR="005A5467">
        <w:rPr>
          <w:rFonts w:hint="cs"/>
          <w:rtl/>
        </w:rPr>
        <w:t>َّ</w:t>
      </w:r>
      <w:r w:rsidRPr="00C4672C">
        <w:rPr>
          <w:rFonts w:hint="cs"/>
          <w:rtl/>
        </w:rPr>
        <w:t>ه كان قد أتم</w:t>
      </w:r>
      <w:r w:rsidR="005A5467">
        <w:rPr>
          <w:rFonts w:hint="cs"/>
          <w:rtl/>
        </w:rPr>
        <w:t>َّ</w:t>
      </w:r>
      <w:r w:rsidRPr="00C4672C">
        <w:rPr>
          <w:rFonts w:hint="cs"/>
          <w:rtl/>
        </w:rPr>
        <w:t xml:space="preserve"> الص</w:t>
      </w:r>
      <w:r w:rsidR="005A5467">
        <w:rPr>
          <w:rFonts w:hint="cs"/>
          <w:rtl/>
        </w:rPr>
        <w:t>َّ</w:t>
      </w:r>
      <w:r w:rsidRPr="00C4672C">
        <w:rPr>
          <w:rFonts w:hint="cs"/>
          <w:rtl/>
        </w:rPr>
        <w:t>لاة قال</w:t>
      </w:r>
      <w:r w:rsidR="00B56DD7">
        <w:rPr>
          <w:rFonts w:hint="cs"/>
          <w:rtl/>
        </w:rPr>
        <w:t>:</w:t>
      </w:r>
      <w:r w:rsidRPr="00C4672C">
        <w:rPr>
          <w:rFonts w:hint="cs"/>
          <w:rtl/>
        </w:rPr>
        <w:t xml:space="preserve"> وكان عثمان حيث أتم</w:t>
      </w:r>
      <w:r w:rsidR="005A5467">
        <w:rPr>
          <w:rFonts w:hint="cs"/>
          <w:rtl/>
        </w:rPr>
        <w:t>َّ</w:t>
      </w:r>
      <w:r w:rsidRPr="00C4672C">
        <w:rPr>
          <w:rFonts w:hint="cs"/>
          <w:rtl/>
        </w:rPr>
        <w:t xml:space="preserve"> الص</w:t>
      </w:r>
      <w:r w:rsidR="005A5467">
        <w:rPr>
          <w:rFonts w:hint="cs"/>
          <w:rtl/>
        </w:rPr>
        <w:t>َّ</w:t>
      </w:r>
      <w:r w:rsidRPr="00C4672C">
        <w:rPr>
          <w:rFonts w:hint="cs"/>
          <w:rtl/>
        </w:rPr>
        <w:t>لاة إذا قدم مك</w:t>
      </w:r>
      <w:r w:rsidR="005A5467">
        <w:rPr>
          <w:rFonts w:hint="cs"/>
          <w:rtl/>
        </w:rPr>
        <w:t>ّ</w:t>
      </w:r>
      <w:r w:rsidRPr="00C4672C">
        <w:rPr>
          <w:rFonts w:hint="cs"/>
          <w:rtl/>
        </w:rPr>
        <w:t>ة صل</w:t>
      </w:r>
      <w:r w:rsidR="005A5467">
        <w:rPr>
          <w:rFonts w:hint="cs"/>
          <w:rtl/>
        </w:rPr>
        <w:t>ّ</w:t>
      </w:r>
      <w:r w:rsidRPr="00C4672C">
        <w:rPr>
          <w:rFonts w:hint="cs"/>
          <w:rtl/>
        </w:rPr>
        <w:t>ى بها الظهر والعصر والعشاء أربعا</w:t>
      </w:r>
      <w:r w:rsidR="005A5467">
        <w:rPr>
          <w:rFonts w:hint="cs"/>
          <w:rtl/>
        </w:rPr>
        <w:t>ً</w:t>
      </w:r>
      <w:r w:rsidR="0059511B">
        <w:rPr>
          <w:rFonts w:hint="cs"/>
          <w:rtl/>
        </w:rPr>
        <w:t xml:space="preserve"> ثمَّ </w:t>
      </w:r>
      <w:r w:rsidRPr="00C4672C">
        <w:rPr>
          <w:rFonts w:hint="cs"/>
          <w:rtl/>
        </w:rPr>
        <w:t>إذا خرج إلى منى وعرفة قص</w:t>
      </w:r>
      <w:r w:rsidR="005A5467">
        <w:rPr>
          <w:rFonts w:hint="cs"/>
          <w:rtl/>
        </w:rPr>
        <w:t>ّ</w:t>
      </w:r>
      <w:r w:rsidRPr="00C4672C">
        <w:rPr>
          <w:rFonts w:hint="cs"/>
          <w:rtl/>
        </w:rPr>
        <w:t>ر الص</w:t>
      </w:r>
      <w:r w:rsidR="005A5467">
        <w:rPr>
          <w:rFonts w:hint="cs"/>
          <w:rtl/>
        </w:rPr>
        <w:t>َّ</w:t>
      </w:r>
      <w:r w:rsidRPr="00C4672C">
        <w:rPr>
          <w:rFonts w:hint="cs"/>
          <w:rtl/>
        </w:rPr>
        <w:t>لاة فإذا فرغ الحج</w:t>
      </w:r>
      <w:r w:rsidR="005A5467">
        <w:rPr>
          <w:rFonts w:hint="cs"/>
          <w:rtl/>
        </w:rPr>
        <w:t>ّ</w:t>
      </w:r>
      <w:r w:rsidRPr="00C4672C">
        <w:rPr>
          <w:rFonts w:hint="cs"/>
          <w:rtl/>
        </w:rPr>
        <w:t xml:space="preserve"> وأقام بمنى أتم</w:t>
      </w:r>
      <w:r w:rsidR="005A5467">
        <w:rPr>
          <w:rFonts w:hint="cs"/>
          <w:rtl/>
        </w:rPr>
        <w:t>َّ</w:t>
      </w:r>
      <w:r w:rsidRPr="00C4672C">
        <w:rPr>
          <w:rFonts w:hint="cs"/>
          <w:rtl/>
        </w:rPr>
        <w:t xml:space="preserve"> الص</w:t>
      </w:r>
      <w:r w:rsidR="005A5467">
        <w:rPr>
          <w:rFonts w:hint="cs"/>
          <w:rtl/>
        </w:rPr>
        <w:t>ّ</w:t>
      </w:r>
      <w:r w:rsidRPr="00C4672C">
        <w:rPr>
          <w:rFonts w:hint="cs"/>
          <w:rtl/>
        </w:rPr>
        <w:t>لاة. وذكره ابن حجر في فتح الباري 2</w:t>
      </w:r>
      <w:r w:rsidR="00B56DD7">
        <w:rPr>
          <w:rFonts w:hint="cs"/>
          <w:rtl/>
        </w:rPr>
        <w:t>:</w:t>
      </w:r>
      <w:r w:rsidRPr="00C4672C">
        <w:rPr>
          <w:rFonts w:hint="cs"/>
          <w:rtl/>
        </w:rPr>
        <w:t xml:space="preserve"> 457</w:t>
      </w:r>
      <w:r w:rsidR="00B56DD7">
        <w:rPr>
          <w:rFonts w:hint="cs"/>
          <w:rtl/>
        </w:rPr>
        <w:t>،</w:t>
      </w:r>
      <w:r w:rsidRPr="00C4672C">
        <w:rPr>
          <w:rFonts w:hint="cs"/>
          <w:rtl/>
        </w:rPr>
        <w:t xml:space="preserve"> والشوكاني في نيل الأوطار 2</w:t>
      </w:r>
      <w:r w:rsidR="00B56DD7">
        <w:rPr>
          <w:rFonts w:hint="cs"/>
          <w:rtl/>
        </w:rPr>
        <w:t>:</w:t>
      </w:r>
      <w:r w:rsidRPr="00C4672C">
        <w:rPr>
          <w:rFonts w:hint="cs"/>
          <w:rtl/>
        </w:rPr>
        <w:t xml:space="preserve"> 260. </w:t>
      </w:r>
    </w:p>
    <w:p w:rsidR="00B56DD7" w:rsidRDefault="006524BF" w:rsidP="005A5467">
      <w:pPr>
        <w:pStyle w:val="libNormal"/>
        <w:rPr>
          <w:rtl/>
        </w:rPr>
      </w:pPr>
      <w:r w:rsidRPr="00C4672C">
        <w:rPr>
          <w:rFonts w:hint="cs"/>
          <w:rtl/>
        </w:rPr>
        <w:t>وروى الطبري في تاريخه وغيره</w:t>
      </w:r>
      <w:r w:rsidR="00B56DD7">
        <w:rPr>
          <w:rFonts w:hint="cs"/>
          <w:rtl/>
        </w:rPr>
        <w:t>:</w:t>
      </w:r>
      <w:r w:rsidRPr="00C4672C">
        <w:rPr>
          <w:rFonts w:hint="cs"/>
          <w:rtl/>
        </w:rPr>
        <w:t xml:space="preserve"> حج</w:t>
      </w:r>
      <w:r w:rsidR="005A5467">
        <w:rPr>
          <w:rFonts w:hint="cs"/>
          <w:rtl/>
        </w:rPr>
        <w:t>َّ</w:t>
      </w:r>
      <w:r w:rsidRPr="00C4672C">
        <w:rPr>
          <w:rFonts w:hint="cs"/>
          <w:rtl/>
        </w:rPr>
        <w:t xml:space="preserve"> بالناس في سنة 29 عثمان فضرب بمنى فسطاطا</w:t>
      </w:r>
      <w:r w:rsidR="005A5467">
        <w:rPr>
          <w:rFonts w:hint="cs"/>
          <w:rtl/>
        </w:rPr>
        <w:t>ً</w:t>
      </w:r>
      <w:r w:rsidRPr="00C4672C">
        <w:rPr>
          <w:rFonts w:hint="cs"/>
          <w:rtl/>
        </w:rPr>
        <w:t xml:space="preserve"> فكان أو</w:t>
      </w:r>
      <w:r w:rsidR="005A5467">
        <w:rPr>
          <w:rFonts w:hint="cs"/>
          <w:rtl/>
        </w:rPr>
        <w:t>َّ</w:t>
      </w:r>
      <w:r w:rsidRPr="00C4672C">
        <w:rPr>
          <w:rFonts w:hint="cs"/>
          <w:rtl/>
        </w:rPr>
        <w:t>ل فسطاط</w:t>
      </w:r>
      <w:r w:rsidR="005A5467">
        <w:rPr>
          <w:rFonts w:hint="cs"/>
          <w:rtl/>
        </w:rPr>
        <w:t>ٍ</w:t>
      </w:r>
      <w:r w:rsidRPr="00C4672C">
        <w:rPr>
          <w:rFonts w:hint="cs"/>
          <w:rtl/>
        </w:rPr>
        <w:t xml:space="preserve"> ضربه عثمان بمنى</w:t>
      </w:r>
      <w:r w:rsidR="00B56DD7">
        <w:rPr>
          <w:rFonts w:hint="cs"/>
          <w:rtl/>
        </w:rPr>
        <w:t>،</w:t>
      </w:r>
      <w:r w:rsidRPr="00C4672C">
        <w:rPr>
          <w:rFonts w:hint="cs"/>
          <w:rtl/>
        </w:rPr>
        <w:t xml:space="preserve"> وأتم</w:t>
      </w:r>
      <w:r w:rsidR="005A5467">
        <w:rPr>
          <w:rFonts w:hint="cs"/>
          <w:rtl/>
        </w:rPr>
        <w:t>َّ</w:t>
      </w:r>
      <w:r w:rsidRPr="00C4672C">
        <w:rPr>
          <w:rFonts w:hint="cs"/>
          <w:rtl/>
        </w:rPr>
        <w:t xml:space="preserve"> الصلاة بها وبعرفة</w:t>
      </w:r>
      <w:r w:rsidR="00B56DD7">
        <w:rPr>
          <w:rFonts w:hint="cs"/>
          <w:rtl/>
        </w:rPr>
        <w:t>،</w:t>
      </w:r>
      <w:r w:rsidRPr="00C4672C">
        <w:rPr>
          <w:rFonts w:hint="cs"/>
          <w:rtl/>
        </w:rPr>
        <w:t xml:space="preserve"> فذكر الواقدي </w:t>
      </w:r>
      <w:r w:rsidR="005A5467">
        <w:rPr>
          <w:rFonts w:hint="cs"/>
          <w:rtl/>
        </w:rPr>
        <w:t>«</w:t>
      </w:r>
      <w:r w:rsidRPr="00C4672C">
        <w:rPr>
          <w:rFonts w:hint="cs"/>
          <w:rtl/>
        </w:rPr>
        <w:t>بالإسناد</w:t>
      </w:r>
      <w:r w:rsidR="005A5467">
        <w:rPr>
          <w:rFonts w:hint="cs"/>
          <w:rtl/>
        </w:rPr>
        <w:t>»</w:t>
      </w:r>
      <w:r w:rsidRPr="00C4672C">
        <w:rPr>
          <w:rFonts w:hint="cs"/>
          <w:rtl/>
        </w:rPr>
        <w:t xml:space="preserve"> 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إن</w:t>
      </w:r>
      <w:r w:rsidR="005A5467">
        <w:rPr>
          <w:rFonts w:hint="cs"/>
          <w:rtl/>
        </w:rPr>
        <w:t>َّ</w:t>
      </w:r>
      <w:r w:rsidRPr="00C4672C">
        <w:rPr>
          <w:rFonts w:hint="cs"/>
          <w:rtl/>
        </w:rPr>
        <w:t xml:space="preserve"> أو</w:t>
      </w:r>
      <w:r w:rsidR="005A5467">
        <w:rPr>
          <w:rFonts w:hint="cs"/>
          <w:rtl/>
        </w:rPr>
        <w:t>َّ</w:t>
      </w:r>
      <w:r w:rsidRPr="00C4672C">
        <w:rPr>
          <w:rFonts w:hint="cs"/>
          <w:rtl/>
        </w:rPr>
        <w:t>ل ما تكل</w:t>
      </w:r>
      <w:r w:rsidR="005A5467">
        <w:rPr>
          <w:rFonts w:hint="cs"/>
          <w:rtl/>
        </w:rPr>
        <w:t>ّ</w:t>
      </w:r>
      <w:r w:rsidRPr="00C4672C">
        <w:rPr>
          <w:rFonts w:hint="cs"/>
          <w:rtl/>
        </w:rPr>
        <w:t>م الناس في عثمان ظاهرا</w:t>
      </w:r>
      <w:r w:rsidR="005A5467">
        <w:rPr>
          <w:rFonts w:hint="cs"/>
          <w:rtl/>
        </w:rPr>
        <w:t>ً</w:t>
      </w:r>
      <w:r w:rsidRPr="00C4672C">
        <w:rPr>
          <w:rFonts w:hint="cs"/>
          <w:rtl/>
        </w:rPr>
        <w:t xml:space="preserve"> إن</w:t>
      </w:r>
      <w:r w:rsidR="005A5467">
        <w:rPr>
          <w:rFonts w:hint="cs"/>
          <w:rtl/>
        </w:rPr>
        <w:t>َّ</w:t>
      </w:r>
      <w:r w:rsidRPr="00C4672C">
        <w:rPr>
          <w:rFonts w:hint="cs"/>
          <w:rtl/>
        </w:rPr>
        <w:t>ه صل</w:t>
      </w:r>
      <w:r w:rsidR="005A5467">
        <w:rPr>
          <w:rFonts w:hint="cs"/>
          <w:rtl/>
        </w:rPr>
        <w:t>ّ</w:t>
      </w:r>
      <w:r w:rsidRPr="00C4672C">
        <w:rPr>
          <w:rFonts w:hint="cs"/>
          <w:rtl/>
        </w:rPr>
        <w:t>ى بالناس بمنى في ولايته ركعتين</w:t>
      </w:r>
      <w:r w:rsidR="004B6304">
        <w:rPr>
          <w:rFonts w:hint="cs"/>
          <w:rtl/>
        </w:rPr>
        <w:t xml:space="preserve"> حتّى </w:t>
      </w:r>
      <w:r w:rsidRPr="00C4672C">
        <w:rPr>
          <w:rFonts w:hint="cs"/>
          <w:rtl/>
        </w:rPr>
        <w:t>إذا كانت السنة السادسة أتم</w:t>
      </w:r>
      <w:r w:rsidR="005A5467">
        <w:rPr>
          <w:rFonts w:hint="cs"/>
          <w:rtl/>
        </w:rPr>
        <w:t>َّ</w:t>
      </w:r>
      <w:r w:rsidRPr="00C4672C">
        <w:rPr>
          <w:rFonts w:hint="cs"/>
          <w:rtl/>
        </w:rPr>
        <w:t>ها</w:t>
      </w:r>
      <w:r w:rsidR="00B56DD7">
        <w:rPr>
          <w:rFonts w:hint="cs"/>
          <w:rtl/>
        </w:rPr>
        <w:t>،</w:t>
      </w:r>
      <w:r w:rsidRPr="00C4672C">
        <w:rPr>
          <w:rFonts w:hint="cs"/>
          <w:rtl/>
        </w:rPr>
        <w:t xml:space="preserve"> فعاب ذلك غير واحد من أصحاب النبي</w:t>
      </w:r>
      <w:r w:rsidR="005A5467">
        <w:rPr>
          <w:rFonts w:hint="cs"/>
          <w:rtl/>
        </w:rPr>
        <w:t>ِّ</w:t>
      </w:r>
      <w:r w:rsidRPr="00C4672C">
        <w:rPr>
          <w:rFonts w:hint="cs"/>
          <w:rtl/>
        </w:rPr>
        <w:t xml:space="preserve"> صلى الله عليه وسلم</w:t>
      </w:r>
      <w:r w:rsidR="00B56DD7">
        <w:rPr>
          <w:rFonts w:hint="cs"/>
          <w:rtl/>
        </w:rPr>
        <w:t>،</w:t>
      </w:r>
      <w:r w:rsidRPr="00C4672C">
        <w:rPr>
          <w:rFonts w:hint="cs"/>
          <w:rtl/>
        </w:rPr>
        <w:t xml:space="preserve"> وتكل</w:t>
      </w:r>
      <w:r w:rsidR="005A5467">
        <w:rPr>
          <w:rFonts w:hint="cs"/>
          <w:rtl/>
        </w:rPr>
        <w:t>ّ</w:t>
      </w:r>
      <w:r w:rsidRPr="00C4672C">
        <w:rPr>
          <w:rFonts w:hint="cs"/>
          <w:rtl/>
        </w:rPr>
        <w:t>م في ذلك من يريد أن يكثر عليه</w:t>
      </w:r>
      <w:r w:rsidR="004B6304">
        <w:rPr>
          <w:rFonts w:hint="cs"/>
          <w:rtl/>
        </w:rPr>
        <w:t xml:space="preserve"> حتّى </w:t>
      </w:r>
      <w:r w:rsidRPr="00C4672C">
        <w:rPr>
          <w:rFonts w:hint="cs"/>
          <w:rtl/>
        </w:rPr>
        <w:t>جاء علي</w:t>
      </w:r>
      <w:r w:rsidR="005A5467">
        <w:rPr>
          <w:rFonts w:hint="cs"/>
          <w:rtl/>
        </w:rPr>
        <w:t>ٌّ</w:t>
      </w:r>
      <w:r w:rsidRPr="00C4672C">
        <w:rPr>
          <w:rFonts w:hint="cs"/>
          <w:rtl/>
        </w:rPr>
        <w:t xml:space="preserve"> فيمن جاءه فقال</w:t>
      </w:r>
      <w:r w:rsidR="00B56DD7">
        <w:rPr>
          <w:rFonts w:hint="cs"/>
          <w:rtl/>
        </w:rPr>
        <w:t>:</w:t>
      </w:r>
      <w:r w:rsidRPr="00C4672C">
        <w:rPr>
          <w:rFonts w:hint="cs"/>
          <w:rtl/>
        </w:rPr>
        <w:t xml:space="preserve"> والله ما حدث أمر</w:t>
      </w:r>
      <w:r w:rsidR="005A5467">
        <w:rPr>
          <w:rFonts w:hint="cs"/>
          <w:rtl/>
        </w:rPr>
        <w:t>ٌ</w:t>
      </w:r>
      <w:r w:rsidRPr="00C4672C">
        <w:rPr>
          <w:rFonts w:hint="cs"/>
          <w:rtl/>
        </w:rPr>
        <w:t xml:space="preserve"> ولا ق</w:t>
      </w:r>
      <w:r w:rsidR="005A5467">
        <w:rPr>
          <w:rFonts w:hint="cs"/>
          <w:rtl/>
        </w:rPr>
        <w:t>َ</w:t>
      </w:r>
      <w:r w:rsidRPr="00C4672C">
        <w:rPr>
          <w:rFonts w:hint="cs"/>
          <w:rtl/>
        </w:rPr>
        <w:t>د</w:t>
      </w:r>
      <w:r w:rsidR="005A5467">
        <w:rPr>
          <w:rFonts w:hint="cs"/>
          <w:rtl/>
        </w:rPr>
        <w:t>ُ</w:t>
      </w:r>
      <w:r w:rsidRPr="00C4672C">
        <w:rPr>
          <w:rFonts w:hint="cs"/>
          <w:rtl/>
        </w:rPr>
        <w:t>م</w:t>
      </w:r>
      <w:r w:rsidR="005A5467">
        <w:rPr>
          <w:rFonts w:hint="cs"/>
          <w:rtl/>
        </w:rPr>
        <w:t>َ</w:t>
      </w:r>
      <w:r w:rsidRPr="00C4672C">
        <w:rPr>
          <w:rFonts w:hint="cs"/>
          <w:rtl/>
        </w:rPr>
        <w:t xml:space="preserve"> عهد</w:t>
      </w:r>
      <w:r w:rsidR="005A5467">
        <w:rPr>
          <w:rFonts w:hint="cs"/>
          <w:rtl/>
        </w:rPr>
        <w:t>ٌ</w:t>
      </w:r>
      <w:r w:rsidRPr="00C4672C">
        <w:rPr>
          <w:rFonts w:hint="cs"/>
          <w:rtl/>
        </w:rPr>
        <w:t xml:space="preserve"> ولا عهدت نبي</w:t>
      </w:r>
      <w:r w:rsidR="005A5467">
        <w:rPr>
          <w:rFonts w:hint="cs"/>
          <w:rtl/>
        </w:rPr>
        <w:t>ّ</w:t>
      </w:r>
      <w:r w:rsidRPr="00C4672C">
        <w:rPr>
          <w:rFonts w:hint="cs"/>
          <w:rtl/>
        </w:rPr>
        <w:t>ك صلى الله عليه وسلم يصل</w:t>
      </w:r>
      <w:r w:rsidR="005A5467">
        <w:rPr>
          <w:rFonts w:hint="cs"/>
          <w:rtl/>
        </w:rPr>
        <w:t>ّ</w:t>
      </w:r>
      <w:r w:rsidRPr="00C4672C">
        <w:rPr>
          <w:rFonts w:hint="cs"/>
          <w:rtl/>
        </w:rPr>
        <w:t>ي ركعتين</w:t>
      </w:r>
      <w:r w:rsidR="00B56DD7">
        <w:rPr>
          <w:rFonts w:hint="cs"/>
          <w:rtl/>
        </w:rPr>
        <w:t>،</w:t>
      </w:r>
      <w:r w:rsidR="0059511B">
        <w:rPr>
          <w:rFonts w:hint="cs"/>
          <w:rtl/>
        </w:rPr>
        <w:t xml:space="preserve"> ثمَّ </w:t>
      </w:r>
      <w:r w:rsidRPr="00C4672C">
        <w:rPr>
          <w:rFonts w:hint="cs"/>
          <w:rtl/>
        </w:rPr>
        <w:t>أبا بكر</w:t>
      </w:r>
      <w:r w:rsidR="00B56DD7">
        <w:rPr>
          <w:rFonts w:hint="cs"/>
          <w:rtl/>
        </w:rPr>
        <w:t>،</w:t>
      </w:r>
      <w:r w:rsidR="0059511B">
        <w:rPr>
          <w:rFonts w:hint="cs"/>
          <w:rtl/>
        </w:rPr>
        <w:t xml:space="preserve"> ثمَّ </w:t>
      </w:r>
      <w:r w:rsidRPr="00C4672C">
        <w:rPr>
          <w:rFonts w:hint="cs"/>
          <w:rtl/>
        </w:rPr>
        <w:t>عمر</w:t>
      </w:r>
      <w:r w:rsidR="00B56DD7">
        <w:rPr>
          <w:rFonts w:hint="cs"/>
          <w:rtl/>
        </w:rPr>
        <w:t>،</w:t>
      </w:r>
      <w:r w:rsidRPr="00C4672C">
        <w:rPr>
          <w:rFonts w:hint="cs"/>
          <w:rtl/>
        </w:rPr>
        <w:t xml:space="preserve"> وأنت صدرا</w:t>
      </w:r>
      <w:r w:rsidR="005A5467">
        <w:rPr>
          <w:rFonts w:hint="cs"/>
          <w:rtl/>
        </w:rPr>
        <w:t>ً</w:t>
      </w:r>
      <w:r w:rsidRPr="00C4672C">
        <w:rPr>
          <w:rFonts w:hint="cs"/>
          <w:rtl/>
        </w:rPr>
        <w:t xml:space="preserve"> من ولايتك</w:t>
      </w:r>
      <w:r w:rsidR="00B56DD7">
        <w:rPr>
          <w:rFonts w:hint="cs"/>
          <w:rtl/>
        </w:rPr>
        <w:t>،</w:t>
      </w:r>
      <w:r w:rsidRPr="00C4672C">
        <w:rPr>
          <w:rFonts w:hint="cs"/>
          <w:rtl/>
        </w:rPr>
        <w:t xml:space="preserve"> فما أدري ما يرجع إليه</w:t>
      </w:r>
      <w:r w:rsidR="00B56DD7">
        <w:rPr>
          <w:rFonts w:hint="cs"/>
          <w:rtl/>
        </w:rPr>
        <w:t>؟</w:t>
      </w:r>
      <w:r w:rsidRPr="00C4672C">
        <w:rPr>
          <w:rFonts w:hint="cs"/>
          <w:rtl/>
        </w:rPr>
        <w:t xml:space="preserve"> فقال</w:t>
      </w:r>
      <w:r w:rsidR="00B56DD7">
        <w:rPr>
          <w:rFonts w:hint="cs"/>
          <w:rtl/>
        </w:rPr>
        <w:t>:</w:t>
      </w:r>
      <w:r w:rsidRPr="00C4672C">
        <w:rPr>
          <w:rFonts w:hint="cs"/>
          <w:rtl/>
        </w:rPr>
        <w:t xml:space="preserve"> رأي</w:t>
      </w:r>
      <w:r w:rsidR="005A5467">
        <w:rPr>
          <w:rFonts w:hint="cs"/>
          <w:rtl/>
        </w:rPr>
        <w:t>ٌ</w:t>
      </w:r>
      <w:r w:rsidRPr="00C4672C">
        <w:rPr>
          <w:rFonts w:hint="cs"/>
          <w:rtl/>
        </w:rPr>
        <w:t xml:space="preserve"> رأيته. </w:t>
      </w:r>
    </w:p>
    <w:p w:rsidR="006524BF" w:rsidRPr="00C4672C" w:rsidRDefault="006524BF" w:rsidP="00D4753A">
      <w:pPr>
        <w:pStyle w:val="libNormal"/>
        <w:rPr>
          <w:rtl/>
        </w:rPr>
      </w:pPr>
      <w:r w:rsidRPr="00C4672C">
        <w:rPr>
          <w:rFonts w:hint="cs"/>
          <w:rtl/>
        </w:rPr>
        <w:t>وعن عبد الملك بن عمر وبن أبي سفيان الثقفي عن عم</w:t>
      </w:r>
      <w:r w:rsidR="005A5467">
        <w:rPr>
          <w:rFonts w:hint="cs"/>
          <w:rtl/>
        </w:rPr>
        <w:t>ّ</w:t>
      </w:r>
      <w:r w:rsidRPr="00C4672C">
        <w:rPr>
          <w:rFonts w:hint="cs"/>
          <w:rtl/>
        </w:rPr>
        <w:t>ه قال</w:t>
      </w:r>
      <w:r w:rsidR="00B56DD7">
        <w:rPr>
          <w:rFonts w:hint="cs"/>
          <w:rtl/>
        </w:rPr>
        <w:t>:</w:t>
      </w:r>
      <w:r w:rsidRPr="00C4672C">
        <w:rPr>
          <w:rFonts w:hint="cs"/>
          <w:rtl/>
        </w:rPr>
        <w:t xml:space="preserve"> صل</w:t>
      </w:r>
      <w:r w:rsidR="005A5467">
        <w:rPr>
          <w:rFonts w:hint="cs"/>
          <w:rtl/>
        </w:rPr>
        <w:t>ّ</w:t>
      </w:r>
      <w:r w:rsidRPr="00C4672C">
        <w:rPr>
          <w:rFonts w:hint="cs"/>
          <w:rtl/>
        </w:rPr>
        <w:t>ى عثمان بالناس بمنى أربعا</w:t>
      </w:r>
      <w:r w:rsidR="005A5467">
        <w:rPr>
          <w:rFonts w:hint="cs"/>
          <w:rtl/>
        </w:rPr>
        <w:t>ً</w:t>
      </w:r>
      <w:r w:rsidRPr="00C4672C">
        <w:rPr>
          <w:rFonts w:hint="cs"/>
          <w:rtl/>
        </w:rPr>
        <w:t xml:space="preserve"> فأتى آت</w:t>
      </w:r>
      <w:r w:rsidR="005A5467">
        <w:rPr>
          <w:rFonts w:hint="cs"/>
          <w:rtl/>
        </w:rPr>
        <w:t>ٍ</w:t>
      </w:r>
      <w:r w:rsidRPr="00C4672C">
        <w:rPr>
          <w:rFonts w:hint="cs"/>
          <w:rtl/>
        </w:rPr>
        <w:t xml:space="preserve"> عبد الرحمن بن عوف فقال</w:t>
      </w:r>
      <w:r w:rsidR="00B56DD7">
        <w:rPr>
          <w:rFonts w:hint="cs"/>
          <w:rtl/>
        </w:rPr>
        <w:t>:</w:t>
      </w:r>
      <w:r w:rsidRPr="00C4672C">
        <w:rPr>
          <w:rFonts w:hint="cs"/>
          <w:rtl/>
        </w:rPr>
        <w:t xml:space="preserve"> هل لك في أخيك</w:t>
      </w:r>
      <w:r w:rsidR="00B56DD7">
        <w:rPr>
          <w:rFonts w:hint="cs"/>
          <w:rtl/>
        </w:rPr>
        <w:t>؟</w:t>
      </w:r>
      <w:r w:rsidRPr="00C4672C">
        <w:rPr>
          <w:rFonts w:hint="cs"/>
          <w:rtl/>
        </w:rPr>
        <w:t xml:space="preserve"> قد صل</w:t>
      </w:r>
      <w:r w:rsidR="005A5467">
        <w:rPr>
          <w:rFonts w:hint="cs"/>
          <w:rtl/>
        </w:rPr>
        <w:t>ّ</w:t>
      </w:r>
      <w:r w:rsidRPr="00C4672C">
        <w:rPr>
          <w:rFonts w:hint="cs"/>
          <w:rtl/>
        </w:rPr>
        <w:t>ى بالناس أربعا</w:t>
      </w:r>
      <w:r w:rsidR="005A5467">
        <w:rPr>
          <w:rFonts w:hint="cs"/>
          <w:rtl/>
        </w:rPr>
        <w:t>ً</w:t>
      </w:r>
      <w:r w:rsidR="00B56DD7">
        <w:rPr>
          <w:rFonts w:hint="cs"/>
          <w:rtl/>
        </w:rPr>
        <w:t>،</w:t>
      </w:r>
      <w:r w:rsidRPr="00C4672C">
        <w:rPr>
          <w:rFonts w:hint="cs"/>
          <w:rtl/>
        </w:rPr>
        <w:t xml:space="preserve"> فصل</w:t>
      </w:r>
      <w:r w:rsidR="005A5467">
        <w:rPr>
          <w:rFonts w:hint="cs"/>
          <w:rtl/>
        </w:rPr>
        <w:t>ّ</w:t>
      </w:r>
      <w:r w:rsidRPr="00C4672C">
        <w:rPr>
          <w:rFonts w:hint="cs"/>
          <w:rtl/>
        </w:rPr>
        <w:t>ى عبد الرحمن بأصحابه ركعتين</w:t>
      </w:r>
      <w:r w:rsidR="00B56DD7">
        <w:rPr>
          <w:rFonts w:hint="cs"/>
          <w:rtl/>
        </w:rPr>
        <w:t>،</w:t>
      </w:r>
      <w:r w:rsidR="0059511B">
        <w:rPr>
          <w:rFonts w:hint="cs"/>
          <w:rtl/>
        </w:rPr>
        <w:t xml:space="preserve"> ثمَّ </w:t>
      </w:r>
      <w:r w:rsidRPr="00C4672C">
        <w:rPr>
          <w:rFonts w:hint="cs"/>
          <w:rtl/>
        </w:rPr>
        <w:t>خرج</w:t>
      </w:r>
      <w:r w:rsidR="004B6304">
        <w:rPr>
          <w:rFonts w:hint="cs"/>
          <w:rtl/>
        </w:rPr>
        <w:t xml:space="preserve"> حتّى </w:t>
      </w:r>
      <w:r w:rsidRPr="00C4672C">
        <w:rPr>
          <w:rFonts w:hint="cs"/>
          <w:rtl/>
        </w:rPr>
        <w:t>دخل على عثمان فقال له</w:t>
      </w:r>
      <w:r w:rsidR="00B56DD7">
        <w:rPr>
          <w:rFonts w:hint="cs"/>
          <w:rtl/>
        </w:rPr>
        <w:t>:</w:t>
      </w:r>
      <w:r w:rsidRPr="00C4672C">
        <w:rPr>
          <w:rFonts w:hint="cs"/>
          <w:rtl/>
        </w:rPr>
        <w:t xml:space="preserve"> ألم</w:t>
      </w:r>
      <w:r w:rsidR="005A5467">
        <w:rPr>
          <w:rFonts w:hint="cs"/>
          <w:rtl/>
        </w:rPr>
        <w:t>ْ</w:t>
      </w:r>
      <w:r w:rsidRPr="00C4672C">
        <w:rPr>
          <w:rFonts w:hint="cs"/>
          <w:rtl/>
        </w:rPr>
        <w:t xml:space="preserve"> ت</w:t>
      </w:r>
      <w:r w:rsidR="005A5467">
        <w:rPr>
          <w:rFonts w:hint="cs"/>
          <w:rtl/>
        </w:rPr>
        <w:t>ُ</w:t>
      </w:r>
      <w:r w:rsidRPr="00C4672C">
        <w:rPr>
          <w:rFonts w:hint="cs"/>
          <w:rtl/>
        </w:rPr>
        <w:t>صل</w:t>
      </w:r>
      <w:r w:rsidR="005A546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3A102A">
      <w:pPr>
        <w:pStyle w:val="libNormal0"/>
        <w:rPr>
          <w:rtl/>
        </w:rPr>
      </w:pPr>
      <w:r w:rsidRPr="0063372F">
        <w:rPr>
          <w:rFonts w:hint="cs"/>
          <w:rtl/>
        </w:rPr>
        <w:lastRenderedPageBreak/>
        <w:t>ف</w:t>
      </w:r>
      <w:r w:rsidRPr="00C4672C">
        <w:rPr>
          <w:rFonts w:hint="cs"/>
          <w:rtl/>
        </w:rPr>
        <w:t>ي هذا المكان مع رسول الله صلى الله عليه وسلم ركعتين</w:t>
      </w:r>
      <w:r w:rsidR="00B56DD7">
        <w:rPr>
          <w:rFonts w:hint="cs"/>
          <w:rtl/>
        </w:rPr>
        <w:t>؟</w:t>
      </w:r>
      <w:r w:rsidRPr="00C4672C">
        <w:rPr>
          <w:rFonts w:hint="cs"/>
          <w:rtl/>
        </w:rPr>
        <w:t xml:space="preserve"> قال</w:t>
      </w:r>
      <w:r w:rsidR="00B56DD7">
        <w:rPr>
          <w:rFonts w:hint="cs"/>
          <w:rtl/>
        </w:rPr>
        <w:t>:</w:t>
      </w:r>
      <w:r w:rsidRPr="00C4672C">
        <w:rPr>
          <w:rFonts w:hint="cs"/>
          <w:rtl/>
        </w:rPr>
        <w:t xml:space="preserve"> بلى. قال</w:t>
      </w:r>
      <w:r w:rsidR="00B56DD7">
        <w:rPr>
          <w:rFonts w:hint="cs"/>
          <w:rtl/>
        </w:rPr>
        <w:t>:</w:t>
      </w:r>
      <w:r w:rsidRPr="00C4672C">
        <w:rPr>
          <w:rFonts w:hint="cs"/>
          <w:rtl/>
        </w:rPr>
        <w:t xml:space="preserve"> ألم</w:t>
      </w:r>
      <w:r w:rsidR="001D5031">
        <w:rPr>
          <w:rFonts w:hint="cs"/>
          <w:rtl/>
        </w:rPr>
        <w:t>ْ</w:t>
      </w:r>
      <w:r w:rsidRPr="00C4672C">
        <w:rPr>
          <w:rFonts w:hint="cs"/>
          <w:rtl/>
        </w:rPr>
        <w:t xml:space="preserve"> ت</w:t>
      </w:r>
      <w:r w:rsidR="001D5031">
        <w:rPr>
          <w:rFonts w:hint="cs"/>
          <w:rtl/>
        </w:rPr>
        <w:t>ُ</w:t>
      </w:r>
      <w:r w:rsidRPr="00C4672C">
        <w:rPr>
          <w:rFonts w:hint="cs"/>
          <w:rtl/>
        </w:rPr>
        <w:t>صل</w:t>
      </w:r>
      <w:r w:rsidR="001D5031">
        <w:rPr>
          <w:rFonts w:hint="cs"/>
          <w:rtl/>
        </w:rPr>
        <w:t>ِّ</w:t>
      </w:r>
      <w:r w:rsidRPr="00C4672C">
        <w:rPr>
          <w:rFonts w:hint="cs"/>
          <w:rtl/>
        </w:rPr>
        <w:t xml:space="preserve"> مع أبي بكر ركعتين</w:t>
      </w:r>
      <w:r w:rsidR="00B56DD7">
        <w:rPr>
          <w:rFonts w:hint="cs"/>
          <w:rtl/>
        </w:rPr>
        <w:t>؟</w:t>
      </w:r>
      <w:r w:rsidRPr="00C4672C">
        <w:rPr>
          <w:rFonts w:hint="cs"/>
          <w:rtl/>
        </w:rPr>
        <w:t xml:space="preserve"> قال</w:t>
      </w:r>
      <w:r w:rsidR="00B56DD7">
        <w:rPr>
          <w:rFonts w:hint="cs"/>
          <w:rtl/>
        </w:rPr>
        <w:t>:</w:t>
      </w:r>
      <w:r w:rsidRPr="00C4672C">
        <w:rPr>
          <w:rFonts w:hint="cs"/>
          <w:rtl/>
        </w:rPr>
        <w:t xml:space="preserve"> بلى. قال</w:t>
      </w:r>
      <w:r w:rsidR="00B56DD7">
        <w:rPr>
          <w:rFonts w:hint="cs"/>
          <w:rtl/>
        </w:rPr>
        <w:t>:</w:t>
      </w:r>
      <w:r w:rsidRPr="00C4672C">
        <w:rPr>
          <w:rFonts w:hint="cs"/>
          <w:rtl/>
        </w:rPr>
        <w:t xml:space="preserve"> أ</w:t>
      </w:r>
      <w:r w:rsidR="001D5031">
        <w:rPr>
          <w:rFonts w:hint="cs"/>
          <w:rtl/>
        </w:rPr>
        <w:t>فَ</w:t>
      </w:r>
      <w:r w:rsidRPr="00C4672C">
        <w:rPr>
          <w:rFonts w:hint="cs"/>
          <w:rtl/>
        </w:rPr>
        <w:t>لم</w:t>
      </w:r>
      <w:r w:rsidR="001D5031">
        <w:rPr>
          <w:rFonts w:hint="cs"/>
          <w:rtl/>
        </w:rPr>
        <w:t>ْ</w:t>
      </w:r>
      <w:r w:rsidRPr="00C4672C">
        <w:rPr>
          <w:rFonts w:hint="cs"/>
          <w:rtl/>
        </w:rPr>
        <w:t xml:space="preserve"> ت</w:t>
      </w:r>
      <w:r w:rsidR="001D5031">
        <w:rPr>
          <w:rFonts w:hint="cs"/>
          <w:rtl/>
        </w:rPr>
        <w:t>ُ</w:t>
      </w:r>
      <w:r w:rsidRPr="00C4672C">
        <w:rPr>
          <w:rFonts w:hint="cs"/>
          <w:rtl/>
        </w:rPr>
        <w:t>صل</w:t>
      </w:r>
      <w:r w:rsidR="001D5031">
        <w:rPr>
          <w:rFonts w:hint="cs"/>
          <w:rtl/>
        </w:rPr>
        <w:t>ِّ</w:t>
      </w:r>
      <w:r w:rsidRPr="00C4672C">
        <w:rPr>
          <w:rFonts w:hint="cs"/>
          <w:rtl/>
        </w:rPr>
        <w:t xml:space="preserve"> مع عمر ركعتين</w:t>
      </w:r>
      <w:r w:rsidR="00B56DD7">
        <w:rPr>
          <w:rFonts w:hint="cs"/>
          <w:rtl/>
        </w:rPr>
        <w:t>؟</w:t>
      </w:r>
      <w:r w:rsidRPr="00C4672C">
        <w:rPr>
          <w:rFonts w:hint="cs"/>
          <w:rtl/>
        </w:rPr>
        <w:t xml:space="preserve"> قال</w:t>
      </w:r>
      <w:r w:rsidR="00B56DD7">
        <w:rPr>
          <w:rFonts w:hint="cs"/>
          <w:rtl/>
        </w:rPr>
        <w:t>:</w:t>
      </w:r>
      <w:r w:rsidRPr="00C4672C">
        <w:rPr>
          <w:rFonts w:hint="cs"/>
          <w:rtl/>
        </w:rPr>
        <w:t xml:space="preserve"> بلى قال</w:t>
      </w:r>
      <w:r w:rsidR="00B56DD7">
        <w:rPr>
          <w:rFonts w:hint="cs"/>
          <w:rtl/>
        </w:rPr>
        <w:t>:</w:t>
      </w:r>
      <w:r w:rsidRPr="00C4672C">
        <w:rPr>
          <w:rFonts w:hint="cs"/>
          <w:rtl/>
        </w:rPr>
        <w:t xml:space="preserve"> ألم</w:t>
      </w:r>
      <w:r w:rsidR="001D5031">
        <w:rPr>
          <w:rFonts w:hint="cs"/>
          <w:rtl/>
        </w:rPr>
        <w:t>ْ</w:t>
      </w:r>
      <w:r w:rsidRPr="00C4672C">
        <w:rPr>
          <w:rFonts w:hint="cs"/>
          <w:rtl/>
        </w:rPr>
        <w:t xml:space="preserve"> ت</w:t>
      </w:r>
      <w:r w:rsidR="001D5031">
        <w:rPr>
          <w:rFonts w:hint="cs"/>
          <w:rtl/>
        </w:rPr>
        <w:t>ُ</w:t>
      </w:r>
      <w:r w:rsidRPr="00C4672C">
        <w:rPr>
          <w:rFonts w:hint="cs"/>
          <w:rtl/>
        </w:rPr>
        <w:t>صل</w:t>
      </w:r>
      <w:r w:rsidR="001D5031">
        <w:rPr>
          <w:rFonts w:hint="cs"/>
          <w:rtl/>
        </w:rPr>
        <w:t>ِّ</w:t>
      </w:r>
      <w:r w:rsidRPr="00C4672C">
        <w:rPr>
          <w:rFonts w:hint="cs"/>
          <w:rtl/>
        </w:rPr>
        <w:t xml:space="preserve"> صدرا</w:t>
      </w:r>
      <w:r w:rsidR="001D5031">
        <w:rPr>
          <w:rFonts w:hint="cs"/>
          <w:rtl/>
        </w:rPr>
        <w:t>ً</w:t>
      </w:r>
      <w:r w:rsidRPr="00C4672C">
        <w:rPr>
          <w:rFonts w:hint="cs"/>
          <w:rtl/>
        </w:rPr>
        <w:t xml:space="preserve"> من خلافتك ركعتين</w:t>
      </w:r>
      <w:r w:rsidR="00B56DD7">
        <w:rPr>
          <w:rFonts w:hint="cs"/>
          <w:rtl/>
        </w:rPr>
        <w:t>؟</w:t>
      </w:r>
      <w:r w:rsidRPr="00C4672C">
        <w:rPr>
          <w:rFonts w:hint="cs"/>
          <w:rtl/>
        </w:rPr>
        <w:t xml:space="preserve"> قال</w:t>
      </w:r>
      <w:r w:rsidR="00B56DD7">
        <w:rPr>
          <w:rFonts w:hint="cs"/>
          <w:rtl/>
        </w:rPr>
        <w:t>:</w:t>
      </w:r>
      <w:r w:rsidRPr="00C4672C">
        <w:rPr>
          <w:rFonts w:hint="cs"/>
          <w:rtl/>
        </w:rPr>
        <w:t xml:space="preserve"> بلى. قال</w:t>
      </w:r>
      <w:r w:rsidR="00B56DD7">
        <w:rPr>
          <w:rFonts w:hint="cs"/>
          <w:rtl/>
        </w:rPr>
        <w:t>:</w:t>
      </w:r>
      <w:r w:rsidRPr="00C4672C">
        <w:rPr>
          <w:rFonts w:hint="cs"/>
          <w:rtl/>
        </w:rPr>
        <w:t xml:space="preserve"> فاسمع من</w:t>
      </w:r>
      <w:r w:rsidR="001D5031">
        <w:rPr>
          <w:rFonts w:hint="cs"/>
          <w:rtl/>
        </w:rPr>
        <w:t>ِّ</w:t>
      </w:r>
      <w:r w:rsidRPr="00C4672C">
        <w:rPr>
          <w:rFonts w:hint="cs"/>
          <w:rtl/>
        </w:rPr>
        <w:t>ي يا أبا</w:t>
      </w:r>
      <w:r w:rsidR="00B56DD7">
        <w:rPr>
          <w:rFonts w:hint="cs"/>
          <w:rtl/>
        </w:rPr>
        <w:t xml:space="preserve"> محمّ</w:t>
      </w:r>
      <w:r w:rsidR="001D5031">
        <w:rPr>
          <w:rFonts w:hint="cs"/>
          <w:rtl/>
        </w:rPr>
        <w:t>َ</w:t>
      </w:r>
      <w:r w:rsidR="00B56DD7">
        <w:rPr>
          <w:rFonts w:hint="cs"/>
          <w:rtl/>
        </w:rPr>
        <w:t xml:space="preserve">د </w:t>
      </w:r>
      <w:r w:rsidRPr="00C4672C">
        <w:rPr>
          <w:rFonts w:hint="cs"/>
          <w:rtl/>
        </w:rPr>
        <w:t>إن</w:t>
      </w:r>
      <w:r w:rsidR="001D5031">
        <w:rPr>
          <w:rFonts w:hint="cs"/>
          <w:rtl/>
        </w:rPr>
        <w:t>ِّ</w:t>
      </w:r>
      <w:r w:rsidRPr="00C4672C">
        <w:rPr>
          <w:rFonts w:hint="cs"/>
          <w:rtl/>
        </w:rPr>
        <w:t>ي أ</w:t>
      </w:r>
      <w:r w:rsidR="001D5031">
        <w:rPr>
          <w:rFonts w:hint="cs"/>
          <w:rtl/>
        </w:rPr>
        <w:t>ُ</w:t>
      </w:r>
      <w:r w:rsidRPr="00C4672C">
        <w:rPr>
          <w:rFonts w:hint="cs"/>
          <w:rtl/>
        </w:rPr>
        <w:t>خبرت إن</w:t>
      </w:r>
      <w:r w:rsidR="001D5031">
        <w:rPr>
          <w:rFonts w:hint="cs"/>
          <w:rtl/>
        </w:rPr>
        <w:t>َّ</w:t>
      </w:r>
      <w:r w:rsidRPr="00C4672C">
        <w:rPr>
          <w:rFonts w:hint="cs"/>
          <w:rtl/>
        </w:rPr>
        <w:t xml:space="preserve"> بعض من حج</w:t>
      </w:r>
      <w:r w:rsidR="001D5031">
        <w:rPr>
          <w:rFonts w:hint="cs"/>
          <w:rtl/>
        </w:rPr>
        <w:t>َّ</w:t>
      </w:r>
      <w:r w:rsidRPr="00C4672C">
        <w:rPr>
          <w:rFonts w:hint="cs"/>
          <w:rtl/>
        </w:rPr>
        <w:t xml:space="preserve"> من أهل اليمن وجفاة الناس قد قالوا في عامنا الماضي</w:t>
      </w:r>
      <w:r w:rsidR="00B56DD7">
        <w:rPr>
          <w:rFonts w:hint="cs"/>
          <w:rtl/>
        </w:rPr>
        <w:t>:</w:t>
      </w:r>
      <w:r w:rsidRPr="00C4672C">
        <w:rPr>
          <w:rFonts w:hint="cs"/>
          <w:rtl/>
        </w:rPr>
        <w:t xml:space="preserve"> إن</w:t>
      </w:r>
      <w:r w:rsidR="001D5031">
        <w:rPr>
          <w:rFonts w:hint="cs"/>
          <w:rtl/>
        </w:rPr>
        <w:t>َّ</w:t>
      </w:r>
      <w:r w:rsidRPr="00C4672C">
        <w:rPr>
          <w:rFonts w:hint="cs"/>
          <w:rtl/>
        </w:rPr>
        <w:t xml:space="preserve"> الص</w:t>
      </w:r>
      <w:r w:rsidR="001D5031">
        <w:rPr>
          <w:rFonts w:hint="cs"/>
          <w:rtl/>
        </w:rPr>
        <w:t>َّ</w:t>
      </w:r>
      <w:r w:rsidRPr="00C4672C">
        <w:rPr>
          <w:rFonts w:hint="cs"/>
          <w:rtl/>
        </w:rPr>
        <w:t>لاة للمقيم ركعتان هذا إمامكم عثمان يصل</w:t>
      </w:r>
      <w:r w:rsidR="001D5031">
        <w:rPr>
          <w:rFonts w:hint="cs"/>
          <w:rtl/>
        </w:rPr>
        <w:t>ّ</w:t>
      </w:r>
      <w:r w:rsidRPr="00C4672C">
        <w:rPr>
          <w:rFonts w:hint="cs"/>
          <w:rtl/>
        </w:rPr>
        <w:t>ي ركعتين. وقد ات</w:t>
      </w:r>
      <w:r w:rsidR="009C7F4B">
        <w:rPr>
          <w:rFonts w:hint="cs"/>
          <w:rtl/>
        </w:rPr>
        <w:t>ّ</w:t>
      </w:r>
      <w:r w:rsidRPr="00C4672C">
        <w:rPr>
          <w:rFonts w:hint="cs"/>
          <w:rtl/>
        </w:rPr>
        <w:t>خذت بمك</w:t>
      </w:r>
      <w:r w:rsidR="009C7F4B">
        <w:rPr>
          <w:rFonts w:hint="cs"/>
          <w:rtl/>
        </w:rPr>
        <w:t>ّ</w:t>
      </w:r>
      <w:r w:rsidRPr="00C4672C">
        <w:rPr>
          <w:rFonts w:hint="cs"/>
          <w:rtl/>
        </w:rPr>
        <w:t>ة أهلا</w:t>
      </w:r>
      <w:r w:rsidR="009C7F4B">
        <w:rPr>
          <w:rFonts w:hint="cs"/>
          <w:rtl/>
        </w:rPr>
        <w:t>ً</w:t>
      </w:r>
      <w:r w:rsidRPr="00C4672C">
        <w:rPr>
          <w:rFonts w:hint="cs"/>
          <w:rtl/>
        </w:rPr>
        <w:t xml:space="preserve"> فرأيت أن</w:t>
      </w:r>
      <w:r w:rsidR="009C7F4B">
        <w:rPr>
          <w:rFonts w:hint="cs"/>
          <w:rtl/>
        </w:rPr>
        <w:t>ْ</w:t>
      </w:r>
      <w:r w:rsidRPr="00C4672C">
        <w:rPr>
          <w:rFonts w:hint="cs"/>
          <w:rtl/>
        </w:rPr>
        <w:t xml:space="preserve"> أصل</w:t>
      </w:r>
      <w:r w:rsidR="009C7F4B">
        <w:rPr>
          <w:rFonts w:hint="cs"/>
          <w:rtl/>
        </w:rPr>
        <w:t>ّ</w:t>
      </w:r>
      <w:r w:rsidRPr="00C4672C">
        <w:rPr>
          <w:rFonts w:hint="cs"/>
          <w:rtl/>
        </w:rPr>
        <w:t>ي أربعا</w:t>
      </w:r>
      <w:r w:rsidR="009C7F4B">
        <w:rPr>
          <w:rFonts w:hint="cs"/>
          <w:rtl/>
        </w:rPr>
        <w:t>ً</w:t>
      </w:r>
      <w:r w:rsidRPr="00C4672C">
        <w:rPr>
          <w:rFonts w:hint="cs"/>
          <w:rtl/>
        </w:rPr>
        <w:t xml:space="preserve"> لخوف ما أخاف على الناس</w:t>
      </w:r>
      <w:r w:rsidR="00B56DD7">
        <w:rPr>
          <w:rFonts w:hint="cs"/>
          <w:rtl/>
        </w:rPr>
        <w:t>،</w:t>
      </w:r>
      <w:r w:rsidRPr="00C4672C">
        <w:rPr>
          <w:rFonts w:hint="cs"/>
          <w:rtl/>
        </w:rPr>
        <w:t xml:space="preserve"> وأ</w:t>
      </w:r>
      <w:r w:rsidR="009C7F4B">
        <w:rPr>
          <w:rFonts w:hint="cs"/>
          <w:rtl/>
        </w:rPr>
        <w:t>ُ</w:t>
      </w:r>
      <w:r w:rsidRPr="00C4672C">
        <w:rPr>
          <w:rFonts w:hint="cs"/>
          <w:rtl/>
        </w:rPr>
        <w:t>خرى قد ات</w:t>
      </w:r>
      <w:r w:rsidR="003A102A">
        <w:rPr>
          <w:rFonts w:hint="cs"/>
          <w:rtl/>
        </w:rPr>
        <w:t>َّ</w:t>
      </w:r>
      <w:r w:rsidRPr="00C4672C">
        <w:rPr>
          <w:rFonts w:hint="cs"/>
          <w:rtl/>
        </w:rPr>
        <w:t>خذت بها زوجة</w:t>
      </w:r>
      <w:r w:rsidR="003A102A">
        <w:rPr>
          <w:rFonts w:hint="cs"/>
          <w:rtl/>
        </w:rPr>
        <w:t>ْ</w:t>
      </w:r>
      <w:r w:rsidR="00B56DD7">
        <w:rPr>
          <w:rFonts w:hint="cs"/>
          <w:rtl/>
        </w:rPr>
        <w:t>،</w:t>
      </w:r>
      <w:r w:rsidRPr="00C4672C">
        <w:rPr>
          <w:rFonts w:hint="cs"/>
          <w:rtl/>
        </w:rPr>
        <w:t xml:space="preserve"> ولي بالطائف مال</w:t>
      </w:r>
      <w:r w:rsidR="00B56DD7">
        <w:rPr>
          <w:rFonts w:hint="cs"/>
          <w:rtl/>
        </w:rPr>
        <w:t>،</w:t>
      </w:r>
      <w:r w:rsidRPr="00C4672C">
        <w:rPr>
          <w:rFonts w:hint="cs"/>
          <w:rtl/>
        </w:rPr>
        <w:t xml:space="preserve"> فربما اطلعته فأقمت فيه بعد الصدر. فقال عبد الرحمن بن عوف</w:t>
      </w:r>
      <w:r w:rsidR="00B56DD7">
        <w:rPr>
          <w:rFonts w:hint="cs"/>
          <w:rtl/>
        </w:rPr>
        <w:t>:</w:t>
      </w:r>
      <w:r w:rsidRPr="00C4672C">
        <w:rPr>
          <w:rFonts w:hint="cs"/>
          <w:rtl/>
        </w:rPr>
        <w:t xml:space="preserve"> ما من هذا شيء</w:t>
      </w:r>
      <w:r w:rsidR="003A102A">
        <w:rPr>
          <w:rFonts w:hint="cs"/>
          <w:rtl/>
        </w:rPr>
        <w:t>ٌ</w:t>
      </w:r>
      <w:r w:rsidRPr="00C4672C">
        <w:rPr>
          <w:rFonts w:hint="cs"/>
          <w:rtl/>
        </w:rPr>
        <w:t xml:space="preserve"> لك فيه عذر</w:t>
      </w:r>
      <w:r w:rsidR="003A102A">
        <w:rPr>
          <w:rFonts w:hint="cs"/>
          <w:rtl/>
        </w:rPr>
        <w:t>ٌ؛</w:t>
      </w:r>
      <w:r w:rsidRPr="00C4672C">
        <w:rPr>
          <w:rFonts w:hint="cs"/>
          <w:rtl/>
        </w:rPr>
        <w:t xml:space="preserve"> أم</w:t>
      </w:r>
      <w:r w:rsidR="003A102A">
        <w:rPr>
          <w:rFonts w:hint="cs"/>
          <w:rtl/>
        </w:rPr>
        <w:t>ّ</w:t>
      </w:r>
      <w:r w:rsidRPr="00C4672C">
        <w:rPr>
          <w:rFonts w:hint="cs"/>
          <w:rtl/>
        </w:rPr>
        <w:t>ا قولك</w:t>
      </w:r>
      <w:r w:rsidR="00B56DD7">
        <w:rPr>
          <w:rFonts w:hint="cs"/>
          <w:rtl/>
        </w:rPr>
        <w:t>:</w:t>
      </w:r>
      <w:r w:rsidRPr="00C4672C">
        <w:rPr>
          <w:rFonts w:hint="cs"/>
          <w:rtl/>
        </w:rPr>
        <w:t xml:space="preserve"> إت</w:t>
      </w:r>
      <w:r w:rsidR="003A102A">
        <w:rPr>
          <w:rFonts w:hint="cs"/>
          <w:rtl/>
        </w:rPr>
        <w:t>َّ</w:t>
      </w:r>
      <w:r w:rsidRPr="00C4672C">
        <w:rPr>
          <w:rFonts w:hint="cs"/>
          <w:rtl/>
        </w:rPr>
        <w:t>خذت أهلا</w:t>
      </w:r>
      <w:r w:rsidR="003A102A">
        <w:rPr>
          <w:rFonts w:hint="cs"/>
          <w:rtl/>
        </w:rPr>
        <w:t>ً</w:t>
      </w:r>
      <w:r w:rsidRPr="00C4672C">
        <w:rPr>
          <w:rFonts w:hint="cs"/>
          <w:rtl/>
        </w:rPr>
        <w:t>. فزوجتك بالمدينة تخرج بها إذا شئت</w:t>
      </w:r>
      <w:r w:rsidR="00B56DD7">
        <w:rPr>
          <w:rFonts w:hint="cs"/>
          <w:rtl/>
        </w:rPr>
        <w:t>،</w:t>
      </w:r>
      <w:r w:rsidRPr="00C4672C">
        <w:rPr>
          <w:rFonts w:hint="cs"/>
          <w:rtl/>
        </w:rPr>
        <w:t xml:space="preserve"> وتقدم بها إذا شئت</w:t>
      </w:r>
      <w:r w:rsidR="003A102A">
        <w:rPr>
          <w:rFonts w:hint="cs"/>
          <w:rtl/>
        </w:rPr>
        <w:t>؛</w:t>
      </w:r>
      <w:r w:rsidRPr="00C4672C">
        <w:rPr>
          <w:rFonts w:hint="cs"/>
          <w:rtl/>
        </w:rPr>
        <w:t xml:space="preserve"> إن</w:t>
      </w:r>
      <w:r w:rsidR="003A102A">
        <w:rPr>
          <w:rFonts w:hint="cs"/>
          <w:rtl/>
        </w:rPr>
        <w:t>َّ</w:t>
      </w:r>
      <w:r w:rsidRPr="00C4672C">
        <w:rPr>
          <w:rFonts w:hint="cs"/>
          <w:rtl/>
        </w:rPr>
        <w:t xml:space="preserve">ما تسكن بسكناك. </w:t>
      </w:r>
    </w:p>
    <w:p w:rsidR="00B56DD7" w:rsidRDefault="006524BF" w:rsidP="001D5031">
      <w:pPr>
        <w:pStyle w:val="libNormal"/>
        <w:rPr>
          <w:rtl/>
        </w:rPr>
      </w:pPr>
      <w:r w:rsidRPr="00C4672C">
        <w:rPr>
          <w:rFonts w:hint="cs"/>
          <w:rtl/>
        </w:rPr>
        <w:t>وأم</w:t>
      </w:r>
      <w:r w:rsidR="003A102A">
        <w:rPr>
          <w:rFonts w:hint="cs"/>
          <w:rtl/>
        </w:rPr>
        <w:t>ّ</w:t>
      </w:r>
      <w:r w:rsidRPr="00C4672C">
        <w:rPr>
          <w:rFonts w:hint="cs"/>
          <w:rtl/>
        </w:rPr>
        <w:t>ا قولك</w:t>
      </w:r>
      <w:r w:rsidR="00B56DD7">
        <w:rPr>
          <w:rFonts w:hint="cs"/>
          <w:rtl/>
        </w:rPr>
        <w:t>:</w:t>
      </w:r>
      <w:r w:rsidRPr="00C4672C">
        <w:rPr>
          <w:rFonts w:hint="cs"/>
          <w:rtl/>
        </w:rPr>
        <w:t xml:space="preserve"> ولي مال</w:t>
      </w:r>
      <w:r w:rsidR="003A102A">
        <w:rPr>
          <w:rFonts w:hint="cs"/>
          <w:rtl/>
        </w:rPr>
        <w:t>ٌ</w:t>
      </w:r>
      <w:r w:rsidRPr="00C4672C">
        <w:rPr>
          <w:rFonts w:hint="cs"/>
          <w:rtl/>
        </w:rPr>
        <w:t xml:space="preserve"> بالطائف. فإن</w:t>
      </w:r>
      <w:r w:rsidR="003A102A">
        <w:rPr>
          <w:rFonts w:hint="cs"/>
          <w:rtl/>
        </w:rPr>
        <w:t>َّ</w:t>
      </w:r>
      <w:r w:rsidRPr="00C4672C">
        <w:rPr>
          <w:rFonts w:hint="cs"/>
          <w:rtl/>
        </w:rPr>
        <w:t xml:space="preserve"> بينك وبين الطائف مسيرة ثلاث ليال وأنت لست من أهل الطائف. </w:t>
      </w:r>
    </w:p>
    <w:p w:rsidR="00B56DD7" w:rsidRDefault="006524BF" w:rsidP="003A102A">
      <w:pPr>
        <w:pStyle w:val="libNormal"/>
        <w:rPr>
          <w:rtl/>
        </w:rPr>
      </w:pPr>
      <w:r w:rsidRPr="00C4672C">
        <w:rPr>
          <w:rFonts w:hint="cs"/>
          <w:rtl/>
        </w:rPr>
        <w:t>وأم</w:t>
      </w:r>
      <w:r w:rsidR="003A102A">
        <w:rPr>
          <w:rFonts w:hint="cs"/>
          <w:rtl/>
        </w:rPr>
        <w:t>ّ</w:t>
      </w:r>
      <w:r w:rsidRPr="00C4672C">
        <w:rPr>
          <w:rFonts w:hint="cs"/>
          <w:rtl/>
        </w:rPr>
        <w:t>ا قولك</w:t>
      </w:r>
      <w:r w:rsidR="00B56DD7">
        <w:rPr>
          <w:rFonts w:hint="cs"/>
          <w:rtl/>
        </w:rPr>
        <w:t>:</w:t>
      </w:r>
      <w:r w:rsidRPr="00C4672C">
        <w:rPr>
          <w:rFonts w:hint="cs"/>
          <w:rtl/>
        </w:rPr>
        <w:t xml:space="preserve"> يرجع م</w:t>
      </w:r>
      <w:r w:rsidR="003A102A">
        <w:rPr>
          <w:rFonts w:hint="cs"/>
          <w:rtl/>
        </w:rPr>
        <w:t>َ</w:t>
      </w:r>
      <w:r w:rsidRPr="00C4672C">
        <w:rPr>
          <w:rFonts w:hint="cs"/>
          <w:rtl/>
        </w:rPr>
        <w:t>ن حج</w:t>
      </w:r>
      <w:r w:rsidR="003A102A">
        <w:rPr>
          <w:rFonts w:hint="cs"/>
          <w:rtl/>
        </w:rPr>
        <w:t>َّ</w:t>
      </w:r>
      <w:r w:rsidRPr="00C4672C">
        <w:rPr>
          <w:rFonts w:hint="cs"/>
          <w:rtl/>
        </w:rPr>
        <w:t xml:space="preserve"> من أهل اليمن وغيرهم فيقولون</w:t>
      </w:r>
      <w:r w:rsidR="00B56DD7">
        <w:rPr>
          <w:rFonts w:hint="cs"/>
          <w:rtl/>
        </w:rPr>
        <w:t>:</w:t>
      </w:r>
      <w:r w:rsidRPr="00C4672C">
        <w:rPr>
          <w:rFonts w:hint="cs"/>
          <w:rtl/>
        </w:rPr>
        <w:t xml:space="preserve"> هذا إمامكم عثمان يصل</w:t>
      </w:r>
      <w:r w:rsidR="003A102A">
        <w:rPr>
          <w:rFonts w:hint="cs"/>
          <w:rtl/>
        </w:rPr>
        <w:t>ّ</w:t>
      </w:r>
      <w:r w:rsidRPr="00C4672C">
        <w:rPr>
          <w:rFonts w:hint="cs"/>
          <w:rtl/>
        </w:rPr>
        <w:t>ي ركعتين وهو مقيم</w:t>
      </w:r>
      <w:r w:rsidR="003A102A">
        <w:rPr>
          <w:rFonts w:hint="cs"/>
          <w:rtl/>
        </w:rPr>
        <w:t>ٌ</w:t>
      </w:r>
      <w:r w:rsidRPr="00C4672C">
        <w:rPr>
          <w:rFonts w:hint="cs"/>
          <w:rtl/>
        </w:rPr>
        <w:t>. فقد كان رسول الله صلى الله عليه وسلم ينزل عليه الوحي والناس يومئذ الاسلام فيهم قليل</w:t>
      </w:r>
      <w:r w:rsidR="003A102A">
        <w:rPr>
          <w:rFonts w:hint="cs"/>
          <w:rtl/>
        </w:rPr>
        <w:t>ٌ</w:t>
      </w:r>
      <w:r w:rsidR="00B56DD7">
        <w:rPr>
          <w:rFonts w:hint="cs"/>
          <w:rtl/>
        </w:rPr>
        <w:t>،</w:t>
      </w:r>
      <w:r w:rsidR="0059511B">
        <w:rPr>
          <w:rFonts w:hint="cs"/>
          <w:rtl/>
        </w:rPr>
        <w:t xml:space="preserve"> ثمَّ </w:t>
      </w:r>
      <w:r w:rsidRPr="00C4672C">
        <w:rPr>
          <w:rFonts w:hint="cs"/>
          <w:rtl/>
        </w:rPr>
        <w:t>أبو بكر مثل ذلك</w:t>
      </w:r>
      <w:r w:rsidR="00B56DD7">
        <w:rPr>
          <w:rFonts w:hint="cs"/>
          <w:rtl/>
        </w:rPr>
        <w:t>،</w:t>
      </w:r>
      <w:r w:rsidR="0059511B">
        <w:rPr>
          <w:rFonts w:hint="cs"/>
          <w:rtl/>
        </w:rPr>
        <w:t xml:space="preserve"> ثمَّ </w:t>
      </w:r>
      <w:r w:rsidRPr="00C4672C">
        <w:rPr>
          <w:rFonts w:hint="cs"/>
          <w:rtl/>
        </w:rPr>
        <w:t>عمر</w:t>
      </w:r>
      <w:r w:rsidR="00B56DD7">
        <w:rPr>
          <w:rFonts w:hint="cs"/>
          <w:rtl/>
        </w:rPr>
        <w:t>،</w:t>
      </w:r>
      <w:r w:rsidRPr="00C4672C">
        <w:rPr>
          <w:rFonts w:hint="cs"/>
          <w:rtl/>
        </w:rPr>
        <w:t xml:space="preserve"> فضرب الاسلام بجرانه فصل</w:t>
      </w:r>
      <w:r w:rsidR="003A102A">
        <w:rPr>
          <w:rFonts w:hint="cs"/>
          <w:rtl/>
        </w:rPr>
        <w:t>ّ</w:t>
      </w:r>
      <w:r w:rsidRPr="00C4672C">
        <w:rPr>
          <w:rFonts w:hint="cs"/>
          <w:rtl/>
        </w:rPr>
        <w:t>ى بهم عمر</w:t>
      </w:r>
      <w:r w:rsidR="004B6304">
        <w:rPr>
          <w:rFonts w:hint="cs"/>
          <w:rtl/>
        </w:rPr>
        <w:t xml:space="preserve"> حتّى </w:t>
      </w:r>
      <w:r w:rsidRPr="00C4672C">
        <w:rPr>
          <w:rFonts w:hint="cs"/>
          <w:rtl/>
        </w:rPr>
        <w:t>مات ركعتين. فقال عثمان</w:t>
      </w:r>
      <w:r w:rsidR="00B56DD7">
        <w:rPr>
          <w:rFonts w:hint="cs"/>
          <w:rtl/>
        </w:rPr>
        <w:t>:</w:t>
      </w:r>
      <w:r w:rsidRPr="00C4672C">
        <w:rPr>
          <w:rFonts w:hint="cs"/>
          <w:rtl/>
        </w:rPr>
        <w:t xml:space="preserve"> هذا رأي رأيته. </w:t>
      </w:r>
    </w:p>
    <w:p w:rsidR="00B56DD7" w:rsidRDefault="006524BF" w:rsidP="003A102A">
      <w:pPr>
        <w:pStyle w:val="libNormal"/>
        <w:rPr>
          <w:rtl/>
        </w:rPr>
      </w:pPr>
      <w:r w:rsidRPr="00C4672C">
        <w:rPr>
          <w:rFonts w:hint="cs"/>
          <w:rtl/>
        </w:rPr>
        <w:t>قال</w:t>
      </w:r>
      <w:r w:rsidR="00B56DD7">
        <w:rPr>
          <w:rFonts w:hint="cs"/>
          <w:rtl/>
        </w:rPr>
        <w:t>:</w:t>
      </w:r>
      <w:r w:rsidRPr="00C4672C">
        <w:rPr>
          <w:rFonts w:hint="cs"/>
          <w:rtl/>
        </w:rPr>
        <w:t xml:space="preserve"> فخرج عبد الرحمن فلقي ابن مسعود فقال</w:t>
      </w:r>
      <w:r w:rsidR="00B56DD7">
        <w:rPr>
          <w:rFonts w:hint="cs"/>
          <w:rtl/>
        </w:rPr>
        <w:t>:</w:t>
      </w:r>
      <w:r w:rsidRPr="00C4672C">
        <w:rPr>
          <w:rFonts w:hint="cs"/>
          <w:rtl/>
        </w:rPr>
        <w:t xml:space="preserve"> أبا</w:t>
      </w:r>
      <w:r w:rsidR="00B56DD7">
        <w:rPr>
          <w:rFonts w:hint="cs"/>
          <w:rtl/>
        </w:rPr>
        <w:t xml:space="preserve"> محمّ</w:t>
      </w:r>
      <w:r w:rsidR="003A102A">
        <w:rPr>
          <w:rFonts w:hint="cs"/>
          <w:rtl/>
        </w:rPr>
        <w:t>َ</w:t>
      </w:r>
      <w:r w:rsidR="00B56DD7">
        <w:rPr>
          <w:rFonts w:hint="cs"/>
          <w:rtl/>
        </w:rPr>
        <w:t xml:space="preserve">د </w:t>
      </w:r>
      <w:r w:rsidRPr="00C4672C">
        <w:rPr>
          <w:rFonts w:hint="cs"/>
          <w:rtl/>
        </w:rPr>
        <w:t>غير ما ي</w:t>
      </w:r>
      <w:r w:rsidR="003A102A">
        <w:rPr>
          <w:rFonts w:hint="cs"/>
          <w:rtl/>
        </w:rPr>
        <w:t>ُ</w:t>
      </w:r>
      <w:r w:rsidRPr="00C4672C">
        <w:rPr>
          <w:rFonts w:hint="cs"/>
          <w:rtl/>
        </w:rPr>
        <w:t>علم</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فما أصنع</w:t>
      </w:r>
      <w:r w:rsidR="00B56DD7">
        <w:rPr>
          <w:rFonts w:hint="cs"/>
          <w:rtl/>
        </w:rPr>
        <w:t>؟</w:t>
      </w:r>
      <w:r w:rsidRPr="00C4672C">
        <w:rPr>
          <w:rFonts w:hint="cs"/>
          <w:rtl/>
        </w:rPr>
        <w:t xml:space="preserve"> قال</w:t>
      </w:r>
      <w:r w:rsidR="00B56DD7">
        <w:rPr>
          <w:rFonts w:hint="cs"/>
          <w:rtl/>
        </w:rPr>
        <w:t>:</w:t>
      </w:r>
      <w:r w:rsidRPr="00C4672C">
        <w:rPr>
          <w:rFonts w:hint="cs"/>
          <w:rtl/>
        </w:rPr>
        <w:t xml:space="preserve"> إعمل أنت بما تعلم. فقال ابن مسعود</w:t>
      </w:r>
      <w:r w:rsidR="00B56DD7">
        <w:rPr>
          <w:rFonts w:hint="cs"/>
          <w:rtl/>
        </w:rPr>
        <w:t>:</w:t>
      </w:r>
      <w:r w:rsidRPr="00C4672C">
        <w:rPr>
          <w:rFonts w:hint="cs"/>
          <w:rtl/>
        </w:rPr>
        <w:t xml:space="preserve"> الخلاف شر</w:t>
      </w:r>
      <w:r w:rsidR="003A102A">
        <w:rPr>
          <w:rFonts w:hint="cs"/>
          <w:rtl/>
        </w:rPr>
        <w:t>ٌّ</w:t>
      </w:r>
      <w:r w:rsidR="00B56DD7">
        <w:rPr>
          <w:rFonts w:hint="cs"/>
          <w:rtl/>
        </w:rPr>
        <w:t>،</w:t>
      </w:r>
      <w:r w:rsidRPr="00C4672C">
        <w:rPr>
          <w:rFonts w:hint="cs"/>
          <w:rtl/>
        </w:rPr>
        <w:t xml:space="preserve"> قد بلغني إن</w:t>
      </w:r>
      <w:r w:rsidR="003A102A">
        <w:rPr>
          <w:rFonts w:hint="cs"/>
          <w:rtl/>
        </w:rPr>
        <w:t>َّ</w:t>
      </w:r>
      <w:r w:rsidRPr="00C4672C">
        <w:rPr>
          <w:rFonts w:hint="cs"/>
          <w:rtl/>
        </w:rPr>
        <w:t>ه صل</w:t>
      </w:r>
      <w:r w:rsidR="003A102A">
        <w:rPr>
          <w:rFonts w:hint="cs"/>
          <w:rtl/>
        </w:rPr>
        <w:t>ّ</w:t>
      </w:r>
      <w:r w:rsidRPr="00C4672C">
        <w:rPr>
          <w:rFonts w:hint="cs"/>
          <w:rtl/>
        </w:rPr>
        <w:t>ى أربعا</w:t>
      </w:r>
      <w:r w:rsidR="003A102A">
        <w:rPr>
          <w:rFonts w:hint="cs"/>
          <w:rtl/>
        </w:rPr>
        <w:t>ً</w:t>
      </w:r>
      <w:r w:rsidRPr="00C4672C">
        <w:rPr>
          <w:rFonts w:hint="cs"/>
          <w:rtl/>
        </w:rPr>
        <w:t xml:space="preserve"> فصل</w:t>
      </w:r>
      <w:r w:rsidR="003A102A">
        <w:rPr>
          <w:rFonts w:hint="cs"/>
          <w:rtl/>
        </w:rPr>
        <w:t>ّ</w:t>
      </w:r>
      <w:r w:rsidRPr="00C4672C">
        <w:rPr>
          <w:rFonts w:hint="cs"/>
          <w:rtl/>
        </w:rPr>
        <w:t>يت بأصحابي أربعا</w:t>
      </w:r>
      <w:r w:rsidR="003A102A">
        <w:rPr>
          <w:rFonts w:hint="cs"/>
          <w:rtl/>
        </w:rPr>
        <w:t>ً</w:t>
      </w:r>
      <w:r w:rsidRPr="00C4672C">
        <w:rPr>
          <w:rFonts w:hint="cs"/>
          <w:rtl/>
        </w:rPr>
        <w:t>. فقال عبد الرحمن بن عوف</w:t>
      </w:r>
      <w:r w:rsidR="00B56DD7">
        <w:rPr>
          <w:rFonts w:hint="cs"/>
          <w:rtl/>
        </w:rPr>
        <w:t>:</w:t>
      </w:r>
      <w:r w:rsidRPr="00C4672C">
        <w:rPr>
          <w:rFonts w:hint="cs"/>
          <w:rtl/>
        </w:rPr>
        <w:t xml:space="preserve"> قد بلغني إنه صل</w:t>
      </w:r>
      <w:r w:rsidR="003A102A">
        <w:rPr>
          <w:rFonts w:hint="cs"/>
          <w:rtl/>
        </w:rPr>
        <w:t>ّ</w:t>
      </w:r>
      <w:r w:rsidRPr="00C4672C">
        <w:rPr>
          <w:rFonts w:hint="cs"/>
          <w:rtl/>
        </w:rPr>
        <w:t>ى أربعا</w:t>
      </w:r>
      <w:r w:rsidR="003A102A">
        <w:rPr>
          <w:rFonts w:hint="cs"/>
          <w:rtl/>
        </w:rPr>
        <w:t>ً</w:t>
      </w:r>
      <w:r w:rsidRPr="00C4672C">
        <w:rPr>
          <w:rFonts w:hint="cs"/>
          <w:rtl/>
        </w:rPr>
        <w:t xml:space="preserve"> فصل</w:t>
      </w:r>
      <w:r w:rsidR="003A102A">
        <w:rPr>
          <w:rFonts w:hint="cs"/>
          <w:rtl/>
        </w:rPr>
        <w:t>َّ</w:t>
      </w:r>
      <w:r w:rsidRPr="00C4672C">
        <w:rPr>
          <w:rFonts w:hint="cs"/>
          <w:rtl/>
        </w:rPr>
        <w:t>يت بأصحابي ركعتين</w:t>
      </w:r>
      <w:r w:rsidR="00B56DD7">
        <w:rPr>
          <w:rFonts w:hint="cs"/>
          <w:rtl/>
        </w:rPr>
        <w:t>،</w:t>
      </w:r>
      <w:r w:rsidRPr="00C4672C">
        <w:rPr>
          <w:rFonts w:hint="cs"/>
          <w:rtl/>
        </w:rPr>
        <w:t xml:space="preserve"> وأم</w:t>
      </w:r>
      <w:r w:rsidR="003A102A">
        <w:rPr>
          <w:rFonts w:hint="cs"/>
          <w:rtl/>
        </w:rPr>
        <w:t>َّ</w:t>
      </w:r>
      <w:r w:rsidRPr="00C4672C">
        <w:rPr>
          <w:rFonts w:hint="cs"/>
          <w:rtl/>
        </w:rPr>
        <w:t>ا الآن فسوف يكون الذي تقول</w:t>
      </w:r>
      <w:r w:rsidR="00B56DD7">
        <w:rPr>
          <w:rFonts w:hint="cs"/>
          <w:rtl/>
        </w:rPr>
        <w:t>،</w:t>
      </w:r>
      <w:r w:rsidRPr="00C4672C">
        <w:rPr>
          <w:rFonts w:hint="cs"/>
          <w:rtl/>
        </w:rPr>
        <w:t xml:space="preserve"> يعني نصل</w:t>
      </w:r>
      <w:r w:rsidR="003A102A">
        <w:rPr>
          <w:rFonts w:hint="cs"/>
          <w:rtl/>
        </w:rPr>
        <w:t>ّ</w:t>
      </w:r>
      <w:r w:rsidRPr="00C4672C">
        <w:rPr>
          <w:rFonts w:hint="cs"/>
          <w:rtl/>
        </w:rPr>
        <w:t>ي معه أربعا</w:t>
      </w:r>
      <w:r w:rsidR="003A102A">
        <w:rPr>
          <w:rFonts w:hint="cs"/>
          <w:rtl/>
        </w:rPr>
        <w:t>ً</w:t>
      </w:r>
      <w:r w:rsidRPr="00C4672C">
        <w:rPr>
          <w:rFonts w:hint="cs"/>
          <w:rtl/>
        </w:rPr>
        <w:t xml:space="preserve">. </w:t>
      </w:r>
    </w:p>
    <w:p w:rsidR="0063372F" w:rsidRDefault="006524BF" w:rsidP="00D4753A">
      <w:pPr>
        <w:pStyle w:val="libNormal"/>
        <w:rPr>
          <w:rtl/>
        </w:rPr>
      </w:pPr>
      <w:r w:rsidRPr="00C4672C">
        <w:rPr>
          <w:rFonts w:hint="cs"/>
          <w:rtl/>
        </w:rPr>
        <w:t>أنساب البلاذري 5</w:t>
      </w:r>
      <w:r w:rsidR="00B56DD7">
        <w:rPr>
          <w:rFonts w:hint="cs"/>
          <w:rtl/>
        </w:rPr>
        <w:t>:</w:t>
      </w:r>
      <w:r w:rsidRPr="00C4672C">
        <w:rPr>
          <w:rFonts w:hint="cs"/>
          <w:rtl/>
        </w:rPr>
        <w:t xml:space="preserve"> 39</w:t>
      </w:r>
      <w:r w:rsidR="00B56DD7">
        <w:rPr>
          <w:rFonts w:hint="cs"/>
          <w:rtl/>
        </w:rPr>
        <w:t>،</w:t>
      </w:r>
      <w:r w:rsidRPr="00C4672C">
        <w:rPr>
          <w:rFonts w:hint="cs"/>
          <w:rtl/>
        </w:rPr>
        <w:t xml:space="preserve"> تأريخ الطبري 5</w:t>
      </w:r>
      <w:r w:rsidR="00B56DD7">
        <w:rPr>
          <w:rFonts w:hint="cs"/>
          <w:rtl/>
        </w:rPr>
        <w:t>:</w:t>
      </w:r>
      <w:r w:rsidRPr="00C4672C">
        <w:rPr>
          <w:rFonts w:hint="cs"/>
          <w:rtl/>
        </w:rPr>
        <w:t xml:space="preserve"> 56</w:t>
      </w:r>
      <w:r w:rsidR="00B56DD7">
        <w:rPr>
          <w:rFonts w:hint="cs"/>
          <w:rtl/>
        </w:rPr>
        <w:t>،</w:t>
      </w:r>
      <w:r w:rsidRPr="00C4672C">
        <w:rPr>
          <w:rFonts w:hint="cs"/>
          <w:rtl/>
        </w:rPr>
        <w:t xml:space="preserve"> كامل ابن الأثير 3</w:t>
      </w:r>
      <w:r w:rsidR="00B56DD7">
        <w:rPr>
          <w:rFonts w:hint="cs"/>
          <w:rtl/>
        </w:rPr>
        <w:t>:</w:t>
      </w:r>
      <w:r w:rsidRPr="00C4672C">
        <w:rPr>
          <w:rFonts w:hint="cs"/>
          <w:rtl/>
        </w:rPr>
        <w:t xml:space="preserve"> 42</w:t>
      </w:r>
      <w:r w:rsidR="00B56DD7">
        <w:rPr>
          <w:rFonts w:hint="cs"/>
          <w:rtl/>
        </w:rPr>
        <w:t>،</w:t>
      </w:r>
      <w:r w:rsidRPr="00C4672C">
        <w:rPr>
          <w:rFonts w:hint="cs"/>
          <w:rtl/>
        </w:rPr>
        <w:t xml:space="preserve"> تاريخ ابن كثير 7</w:t>
      </w:r>
      <w:r w:rsidR="00B56DD7">
        <w:rPr>
          <w:rFonts w:hint="cs"/>
          <w:rtl/>
        </w:rPr>
        <w:t>:</w:t>
      </w:r>
      <w:r w:rsidRPr="00C4672C">
        <w:rPr>
          <w:rFonts w:hint="cs"/>
          <w:rtl/>
        </w:rPr>
        <w:t xml:space="preserve"> 154</w:t>
      </w:r>
      <w:r w:rsidR="00B56DD7">
        <w:rPr>
          <w:rFonts w:hint="cs"/>
          <w:rtl/>
        </w:rPr>
        <w:t>،</w:t>
      </w:r>
      <w:r w:rsidRPr="00C4672C">
        <w:rPr>
          <w:rFonts w:hint="cs"/>
          <w:rtl/>
        </w:rPr>
        <w:t xml:space="preserve"> تاريخ ابن خلدون 2</w:t>
      </w:r>
      <w:r w:rsidR="00B56DD7">
        <w:rPr>
          <w:rFonts w:hint="cs"/>
          <w:rtl/>
        </w:rPr>
        <w:t>:</w:t>
      </w:r>
      <w:r w:rsidRPr="00C4672C">
        <w:rPr>
          <w:rFonts w:hint="cs"/>
          <w:rtl/>
        </w:rPr>
        <w:t xml:space="preserve"> 386. </w:t>
      </w:r>
    </w:p>
    <w:p w:rsidR="00B56DD7" w:rsidRDefault="003A102A" w:rsidP="002B5003">
      <w:pPr>
        <w:pStyle w:val="Heading2Center"/>
        <w:rPr>
          <w:rtl/>
        </w:rPr>
      </w:pPr>
      <w:bookmarkStart w:id="54" w:name="40"/>
      <w:bookmarkStart w:id="55" w:name="_Toc526161081"/>
      <w:r>
        <w:rPr>
          <w:rFonts w:hint="cs"/>
          <w:rtl/>
        </w:rPr>
        <w:t>(</w:t>
      </w:r>
      <w:r w:rsidR="006524BF" w:rsidRPr="00C4672C">
        <w:rPr>
          <w:rFonts w:hint="cs"/>
          <w:rtl/>
        </w:rPr>
        <w:t>نظرة</w:t>
      </w:r>
      <w:r>
        <w:rPr>
          <w:rFonts w:hint="cs"/>
          <w:rtl/>
        </w:rPr>
        <w:t>ٌ</w:t>
      </w:r>
      <w:r w:rsidR="006524BF" w:rsidRPr="00C4672C">
        <w:rPr>
          <w:rFonts w:hint="cs"/>
          <w:rtl/>
        </w:rPr>
        <w:t xml:space="preserve"> في رأي الخليفة</w:t>
      </w:r>
      <w:bookmarkEnd w:id="54"/>
      <w:r>
        <w:rPr>
          <w:rFonts w:hint="cs"/>
          <w:rtl/>
        </w:rPr>
        <w:t>)</w:t>
      </w:r>
      <w:bookmarkEnd w:id="55"/>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أنت ترى أن</w:t>
      </w:r>
      <w:r w:rsidR="003A102A">
        <w:rPr>
          <w:rFonts w:hint="cs"/>
          <w:rtl/>
        </w:rPr>
        <w:t>َّ</w:t>
      </w:r>
      <w:r w:rsidRPr="00C4672C">
        <w:rPr>
          <w:rFonts w:hint="cs"/>
          <w:rtl/>
        </w:rPr>
        <w:t xml:space="preserve"> ما ارتكبه الرجل مجر</w:t>
      </w:r>
      <w:r w:rsidR="003A102A">
        <w:rPr>
          <w:rFonts w:hint="cs"/>
          <w:rtl/>
        </w:rPr>
        <w:t>َّ</w:t>
      </w:r>
      <w:r w:rsidRPr="00C4672C">
        <w:rPr>
          <w:rFonts w:hint="cs"/>
          <w:rtl/>
        </w:rPr>
        <w:t>د رأي غير مدعوم ببرهنة ولا معتضد بكتاب أو سن</w:t>
      </w:r>
      <w:r w:rsidR="003A102A">
        <w:rPr>
          <w:rFonts w:hint="cs"/>
          <w:rtl/>
        </w:rPr>
        <w:t>َّ</w:t>
      </w:r>
      <w:r w:rsidRPr="00C4672C">
        <w:rPr>
          <w:rFonts w:hint="cs"/>
          <w:rtl/>
        </w:rPr>
        <w:t>ة</w:t>
      </w:r>
      <w:r w:rsidR="00B56DD7">
        <w:rPr>
          <w:rFonts w:hint="cs"/>
          <w:rtl/>
        </w:rPr>
        <w:t>،</w:t>
      </w:r>
      <w:r w:rsidRPr="00C4672C">
        <w:rPr>
          <w:rFonts w:hint="cs"/>
          <w:rtl/>
        </w:rPr>
        <w:t xml:space="preserve"> ولم يكن عنده غير ما تتر</w:t>
      </w:r>
      <w:r w:rsidR="003A102A">
        <w:rPr>
          <w:rFonts w:hint="cs"/>
          <w:rtl/>
        </w:rPr>
        <w:t>َّ</w:t>
      </w:r>
      <w:r w:rsidRPr="00C4672C">
        <w:rPr>
          <w:rFonts w:hint="cs"/>
          <w:rtl/>
        </w:rPr>
        <w:t>س به من حججه الثلاث التي دحضها عبد الرحمن بن عوف بأوفى وجه حين أدلى بها</w:t>
      </w:r>
      <w:r w:rsidR="00B56DD7">
        <w:rPr>
          <w:rFonts w:hint="cs"/>
          <w:rtl/>
        </w:rPr>
        <w:t>،</w:t>
      </w:r>
      <w:r w:rsidRPr="00C4672C">
        <w:rPr>
          <w:rFonts w:hint="cs"/>
          <w:rtl/>
        </w:rPr>
        <w:t xml:space="preserve"> بعد أن أربكه النقد</w:t>
      </w:r>
      <w:r w:rsidR="00B56DD7">
        <w:rPr>
          <w:rFonts w:hint="cs"/>
          <w:rtl/>
        </w:rPr>
        <w:t>،</w:t>
      </w:r>
      <w:r w:rsidRPr="00C4672C">
        <w:rPr>
          <w:rFonts w:hint="cs"/>
          <w:rtl/>
        </w:rPr>
        <w:t xml:space="preserve"> وكان </w:t>
      </w:r>
    </w:p>
    <w:p w:rsidR="006524BF" w:rsidRPr="006F6A59" w:rsidRDefault="006524BF" w:rsidP="0063372F">
      <w:pPr>
        <w:pStyle w:val="libNormal"/>
      </w:pPr>
      <w:r w:rsidRPr="0063372F">
        <w:rPr>
          <w:rFonts w:hint="cs"/>
          <w:rtl/>
        </w:rPr>
        <w:br w:type="page"/>
      </w:r>
    </w:p>
    <w:p w:rsidR="00B56DD7" w:rsidRDefault="006524BF" w:rsidP="003A102A">
      <w:pPr>
        <w:pStyle w:val="libNormal0"/>
        <w:rPr>
          <w:rtl/>
        </w:rPr>
      </w:pPr>
      <w:r w:rsidRPr="0063372F">
        <w:rPr>
          <w:rFonts w:hint="cs"/>
          <w:rtl/>
        </w:rPr>
        <w:lastRenderedPageBreak/>
        <w:t>ذ</w:t>
      </w:r>
      <w:r w:rsidRPr="00C4672C">
        <w:rPr>
          <w:rFonts w:hint="cs"/>
          <w:rtl/>
        </w:rPr>
        <w:t>لك منه تشب</w:t>
      </w:r>
      <w:r w:rsidR="003A102A">
        <w:rPr>
          <w:rFonts w:hint="cs"/>
          <w:rtl/>
        </w:rPr>
        <w:t>ّ</w:t>
      </w:r>
      <w:r w:rsidRPr="00C4672C">
        <w:rPr>
          <w:rFonts w:hint="cs"/>
          <w:rtl/>
        </w:rPr>
        <w:t>ثا</w:t>
      </w:r>
      <w:r w:rsidR="003A102A">
        <w:rPr>
          <w:rFonts w:hint="cs"/>
          <w:rtl/>
        </w:rPr>
        <w:t>ً</w:t>
      </w:r>
      <w:r w:rsidRPr="00C4672C">
        <w:rPr>
          <w:rFonts w:hint="cs"/>
          <w:rtl/>
        </w:rPr>
        <w:t xml:space="preserve"> كتشب</w:t>
      </w:r>
      <w:r w:rsidR="003A102A">
        <w:rPr>
          <w:rFonts w:hint="cs"/>
          <w:rtl/>
        </w:rPr>
        <w:t>ّ</w:t>
      </w:r>
      <w:r w:rsidRPr="00C4672C">
        <w:rPr>
          <w:rFonts w:hint="cs"/>
          <w:rtl/>
        </w:rPr>
        <w:t>ث الغريق</w:t>
      </w:r>
      <w:r w:rsidR="00B56DD7">
        <w:rPr>
          <w:rFonts w:hint="cs"/>
          <w:rtl/>
        </w:rPr>
        <w:t>،</w:t>
      </w:r>
      <w:r w:rsidRPr="00C4672C">
        <w:rPr>
          <w:rFonts w:hint="cs"/>
          <w:rtl/>
        </w:rPr>
        <w:t xml:space="preserve"> ومن أمعن النظر فيها لا يشك</w:t>
      </w:r>
      <w:r w:rsidR="003A102A">
        <w:rPr>
          <w:rFonts w:hint="cs"/>
          <w:rtl/>
        </w:rPr>
        <w:t>ُّ</w:t>
      </w:r>
      <w:r w:rsidRPr="00C4672C">
        <w:rPr>
          <w:rFonts w:hint="cs"/>
          <w:rtl/>
        </w:rPr>
        <w:t xml:space="preserve"> أن</w:t>
      </w:r>
      <w:r w:rsidR="003A102A">
        <w:rPr>
          <w:rFonts w:hint="cs"/>
          <w:rtl/>
        </w:rPr>
        <w:t>َّ</w:t>
      </w:r>
      <w:r w:rsidRPr="00C4672C">
        <w:rPr>
          <w:rFonts w:hint="cs"/>
          <w:rtl/>
        </w:rPr>
        <w:t>ها</w:t>
      </w:r>
      <w:r w:rsidR="00D97B63">
        <w:rPr>
          <w:rFonts w:hint="cs"/>
          <w:rtl/>
        </w:rPr>
        <w:t xml:space="preserve"> ممّا </w:t>
      </w:r>
      <w:r w:rsidRPr="00C4672C">
        <w:rPr>
          <w:rFonts w:hint="cs"/>
          <w:rtl/>
        </w:rPr>
        <w:t>لا يفوه به ذو مر</w:t>
      </w:r>
      <w:r w:rsidR="003A102A">
        <w:rPr>
          <w:rFonts w:hint="cs"/>
          <w:rtl/>
        </w:rPr>
        <w:t>َّ</w:t>
      </w:r>
      <w:r w:rsidRPr="00C4672C">
        <w:rPr>
          <w:rFonts w:hint="cs"/>
          <w:rtl/>
        </w:rPr>
        <w:t>ة في الفقاهة فضلا</w:t>
      </w:r>
      <w:r w:rsidR="003A102A">
        <w:rPr>
          <w:rFonts w:hint="cs"/>
          <w:rtl/>
        </w:rPr>
        <w:t>ً</w:t>
      </w:r>
      <w:r w:rsidRPr="00C4672C">
        <w:rPr>
          <w:rFonts w:hint="cs"/>
          <w:rtl/>
        </w:rPr>
        <w:t xml:space="preserve"> عن إمام المسلمين</w:t>
      </w:r>
      <w:r w:rsidR="00B56DD7">
        <w:rPr>
          <w:rFonts w:hint="cs"/>
          <w:rtl/>
        </w:rPr>
        <w:t>،</w:t>
      </w:r>
      <w:r w:rsidRPr="00C4672C">
        <w:rPr>
          <w:rFonts w:hint="cs"/>
          <w:rtl/>
        </w:rPr>
        <w:t xml:space="preserve"> ولو كان مجر</w:t>
      </w:r>
      <w:r w:rsidR="003A102A">
        <w:rPr>
          <w:rFonts w:hint="cs"/>
          <w:rtl/>
        </w:rPr>
        <w:t>َّ</w:t>
      </w:r>
      <w:r w:rsidRPr="00C4672C">
        <w:rPr>
          <w:rFonts w:hint="cs"/>
          <w:rtl/>
        </w:rPr>
        <w:t>د إن</w:t>
      </w:r>
      <w:r w:rsidR="003A102A">
        <w:rPr>
          <w:rFonts w:hint="cs"/>
          <w:rtl/>
        </w:rPr>
        <w:t>َّ</w:t>
      </w:r>
      <w:r w:rsidRPr="00C4672C">
        <w:rPr>
          <w:rFonts w:hint="cs"/>
          <w:rtl/>
        </w:rPr>
        <w:t xml:space="preserve"> زوجته مكي</w:t>
      </w:r>
      <w:r w:rsidR="003A102A">
        <w:rPr>
          <w:rFonts w:hint="cs"/>
          <w:rtl/>
        </w:rPr>
        <w:t>َّ</w:t>
      </w:r>
      <w:r w:rsidRPr="00C4672C">
        <w:rPr>
          <w:rFonts w:hint="cs"/>
          <w:rtl/>
        </w:rPr>
        <w:t>ة من قواطع السفر</w:t>
      </w:r>
      <w:r w:rsidR="00B56DD7">
        <w:rPr>
          <w:rFonts w:hint="cs"/>
          <w:rtl/>
        </w:rPr>
        <w:t>؟</w:t>
      </w:r>
      <w:r w:rsidRPr="00C4672C">
        <w:rPr>
          <w:rFonts w:hint="cs"/>
          <w:rtl/>
        </w:rPr>
        <w:t xml:space="preserve"> فأي</w:t>
      </w:r>
      <w:r w:rsidR="003A102A">
        <w:rPr>
          <w:rFonts w:hint="cs"/>
          <w:rtl/>
        </w:rPr>
        <w:t>ّ</w:t>
      </w:r>
      <w:r w:rsidRPr="00C4672C">
        <w:rPr>
          <w:rFonts w:hint="cs"/>
          <w:rtl/>
        </w:rPr>
        <w:t xml:space="preserve"> مهاجر من الصحابة ليس كمثله</w:t>
      </w:r>
      <w:r w:rsidR="00B56DD7">
        <w:rPr>
          <w:rFonts w:hint="cs"/>
          <w:rtl/>
        </w:rPr>
        <w:t>؟</w:t>
      </w:r>
      <w:r w:rsidRPr="00C4672C">
        <w:rPr>
          <w:rFonts w:hint="cs"/>
          <w:rtl/>
        </w:rPr>
        <w:t xml:space="preserve"> فكان إذن من واجبهم الإتمام</w:t>
      </w:r>
      <w:r w:rsidR="00B56DD7">
        <w:rPr>
          <w:rFonts w:hint="cs"/>
          <w:rtl/>
        </w:rPr>
        <w:t>،</w:t>
      </w:r>
      <w:r w:rsidRPr="00C4672C">
        <w:rPr>
          <w:rFonts w:hint="cs"/>
          <w:rtl/>
        </w:rPr>
        <w:t xml:space="preserve"> لكن</w:t>
      </w:r>
      <w:r w:rsidR="003A102A">
        <w:rPr>
          <w:rFonts w:hint="cs"/>
          <w:rtl/>
        </w:rPr>
        <w:t>َّ</w:t>
      </w:r>
      <w:r w:rsidRPr="00C4672C">
        <w:rPr>
          <w:rFonts w:hint="cs"/>
          <w:rtl/>
        </w:rPr>
        <w:t xml:space="preserve"> الشريعة فرضت التقصير على المسافر مطلقا</w:t>
      </w:r>
      <w:r w:rsidR="003A102A">
        <w:rPr>
          <w:rFonts w:hint="cs"/>
          <w:rtl/>
        </w:rPr>
        <w:t>ً</w:t>
      </w:r>
      <w:r w:rsidR="00B56DD7">
        <w:rPr>
          <w:rFonts w:hint="cs"/>
          <w:rtl/>
        </w:rPr>
        <w:t>،</w:t>
      </w:r>
      <w:r w:rsidRPr="00C4672C">
        <w:rPr>
          <w:rFonts w:hint="cs"/>
          <w:rtl/>
        </w:rPr>
        <w:t xml:space="preserve"> والزوجة في قبضة الرجل تتبعه في ظعنه وإقامته</w:t>
      </w:r>
      <w:r w:rsidR="00B56DD7">
        <w:rPr>
          <w:rFonts w:hint="cs"/>
          <w:rtl/>
        </w:rPr>
        <w:t>،</w:t>
      </w:r>
      <w:r w:rsidRPr="00C4672C">
        <w:rPr>
          <w:rFonts w:hint="cs"/>
          <w:rtl/>
        </w:rPr>
        <w:t xml:space="preserve"> فلا تخرج زوجها عن حكم المسافر لمحض إن</w:t>
      </w:r>
      <w:r w:rsidR="003A102A">
        <w:rPr>
          <w:rFonts w:hint="cs"/>
          <w:rtl/>
        </w:rPr>
        <w:t>َّ</w:t>
      </w:r>
      <w:r w:rsidRPr="00C4672C">
        <w:rPr>
          <w:rFonts w:hint="cs"/>
          <w:rtl/>
        </w:rPr>
        <w:t>ه بمقربة من بيئتها الأصلي</w:t>
      </w:r>
      <w:r w:rsidR="003A102A">
        <w:rPr>
          <w:rFonts w:hint="cs"/>
          <w:rtl/>
        </w:rPr>
        <w:t>َّ</w:t>
      </w:r>
      <w:r w:rsidRPr="00C4672C">
        <w:rPr>
          <w:rFonts w:hint="cs"/>
          <w:rtl/>
        </w:rPr>
        <w:t xml:space="preserve">ة التي هاجر عنها وهاجرت. </w:t>
      </w:r>
    </w:p>
    <w:p w:rsidR="00B56DD7" w:rsidRDefault="006524BF" w:rsidP="003A102A">
      <w:pPr>
        <w:pStyle w:val="libNormal"/>
        <w:rPr>
          <w:rtl/>
        </w:rPr>
      </w:pPr>
      <w:r w:rsidRPr="00C4672C">
        <w:rPr>
          <w:rFonts w:hint="cs"/>
          <w:rtl/>
        </w:rPr>
        <w:t>قال ابن حجر في فتح الباري 2</w:t>
      </w:r>
      <w:r w:rsidR="00B56DD7">
        <w:rPr>
          <w:rFonts w:hint="cs"/>
          <w:rtl/>
        </w:rPr>
        <w:t>:</w:t>
      </w:r>
      <w:r w:rsidRPr="00C4672C">
        <w:rPr>
          <w:rFonts w:hint="cs"/>
          <w:rtl/>
        </w:rPr>
        <w:t xml:space="preserve"> 456</w:t>
      </w:r>
      <w:r w:rsidR="00B56DD7">
        <w:rPr>
          <w:rFonts w:hint="cs"/>
          <w:rtl/>
        </w:rPr>
        <w:t>:</w:t>
      </w:r>
      <w:r w:rsidRPr="00C4672C">
        <w:rPr>
          <w:rFonts w:hint="cs"/>
          <w:rtl/>
        </w:rPr>
        <w:t xml:space="preserve"> أخرج أحمد والبيهقي من حديث عثمان وإن</w:t>
      </w:r>
      <w:r w:rsidR="003A102A">
        <w:rPr>
          <w:rFonts w:hint="cs"/>
          <w:rtl/>
        </w:rPr>
        <w:t>َّ</w:t>
      </w:r>
      <w:r w:rsidRPr="00C4672C">
        <w:rPr>
          <w:rFonts w:hint="cs"/>
          <w:rtl/>
        </w:rPr>
        <w:t>ه لما صل</w:t>
      </w:r>
      <w:r w:rsidR="003A102A">
        <w:rPr>
          <w:rFonts w:hint="cs"/>
          <w:rtl/>
        </w:rPr>
        <w:t>ّ</w:t>
      </w:r>
      <w:r w:rsidRPr="00C4672C">
        <w:rPr>
          <w:rFonts w:hint="cs"/>
          <w:rtl/>
        </w:rPr>
        <w:t>ى بمنى أربع ركعات</w:t>
      </w:r>
      <w:r w:rsidR="00B56DD7">
        <w:rPr>
          <w:rFonts w:hint="cs"/>
          <w:rtl/>
        </w:rPr>
        <w:t>،</w:t>
      </w:r>
      <w:r w:rsidRPr="00C4672C">
        <w:rPr>
          <w:rFonts w:hint="cs"/>
          <w:rtl/>
        </w:rPr>
        <w:t xml:space="preserve"> أنكر الناس عليه فقال</w:t>
      </w:r>
      <w:r w:rsidR="00B56DD7">
        <w:rPr>
          <w:rFonts w:hint="cs"/>
          <w:rtl/>
        </w:rPr>
        <w:t>:</w:t>
      </w:r>
      <w:r w:rsidRPr="00C4672C">
        <w:rPr>
          <w:rFonts w:hint="cs"/>
          <w:rtl/>
        </w:rPr>
        <w:t xml:space="preserve"> إن</w:t>
      </w:r>
      <w:r w:rsidR="003A102A">
        <w:rPr>
          <w:rFonts w:hint="cs"/>
          <w:rtl/>
        </w:rPr>
        <w:t>ّ</w:t>
      </w:r>
      <w:r w:rsidRPr="00C4672C">
        <w:rPr>
          <w:rFonts w:hint="cs"/>
          <w:rtl/>
        </w:rPr>
        <w:t>ي تأه</w:t>
      </w:r>
      <w:r w:rsidR="003A102A">
        <w:rPr>
          <w:rFonts w:hint="cs"/>
          <w:rtl/>
        </w:rPr>
        <w:t>َّ</w:t>
      </w:r>
      <w:r w:rsidRPr="00C4672C">
        <w:rPr>
          <w:rFonts w:hint="cs"/>
          <w:rtl/>
        </w:rPr>
        <w:t>لت بمك</w:t>
      </w:r>
      <w:r w:rsidR="003A102A">
        <w:rPr>
          <w:rFonts w:hint="cs"/>
          <w:rtl/>
        </w:rPr>
        <w:t>ّ</w:t>
      </w:r>
      <w:r w:rsidRPr="00C4672C">
        <w:rPr>
          <w:rFonts w:hint="cs"/>
          <w:rtl/>
        </w:rPr>
        <w:t>ة لما قدمت وإن</w:t>
      </w:r>
      <w:r w:rsidR="003A102A">
        <w:rPr>
          <w:rFonts w:hint="cs"/>
          <w:rtl/>
        </w:rPr>
        <w:t>ِّ</w:t>
      </w:r>
      <w:r w:rsidRPr="00C4672C">
        <w:rPr>
          <w:rFonts w:hint="cs"/>
          <w:rtl/>
        </w:rPr>
        <w:t>ي سمعت رسول الله صلى الله عليه وسلم يقول</w:t>
      </w:r>
      <w:r w:rsidR="00B56DD7">
        <w:rPr>
          <w:rFonts w:hint="cs"/>
          <w:rtl/>
        </w:rPr>
        <w:t>:</w:t>
      </w:r>
      <w:r w:rsidRPr="00C4672C">
        <w:rPr>
          <w:rFonts w:hint="cs"/>
          <w:rtl/>
        </w:rPr>
        <w:t xml:space="preserve"> م</w:t>
      </w:r>
      <w:r w:rsidR="003A102A">
        <w:rPr>
          <w:rFonts w:hint="cs"/>
          <w:rtl/>
        </w:rPr>
        <w:t>َ</w:t>
      </w:r>
      <w:r w:rsidRPr="00C4672C">
        <w:rPr>
          <w:rFonts w:hint="cs"/>
          <w:rtl/>
        </w:rPr>
        <w:t>ن تأه</w:t>
      </w:r>
      <w:r w:rsidR="003A102A">
        <w:rPr>
          <w:rFonts w:hint="cs"/>
          <w:rtl/>
        </w:rPr>
        <w:t>َّ</w:t>
      </w:r>
      <w:r w:rsidRPr="00C4672C">
        <w:rPr>
          <w:rFonts w:hint="cs"/>
          <w:rtl/>
        </w:rPr>
        <w:t>ل</w:t>
      </w:r>
      <w:r w:rsidR="003A102A">
        <w:rPr>
          <w:rFonts w:hint="cs"/>
          <w:rtl/>
        </w:rPr>
        <w:t>َ</w:t>
      </w:r>
      <w:r w:rsidRPr="00C4672C">
        <w:rPr>
          <w:rFonts w:hint="cs"/>
          <w:rtl/>
        </w:rPr>
        <w:t xml:space="preserve"> ببلدة</w:t>
      </w:r>
      <w:r w:rsidR="003A102A">
        <w:rPr>
          <w:rFonts w:hint="cs"/>
          <w:rtl/>
        </w:rPr>
        <w:t>ٍ</w:t>
      </w:r>
      <w:r w:rsidRPr="00C4672C">
        <w:rPr>
          <w:rFonts w:hint="cs"/>
          <w:rtl/>
        </w:rPr>
        <w:t xml:space="preserve"> فإن</w:t>
      </w:r>
      <w:r w:rsidR="003A102A">
        <w:rPr>
          <w:rFonts w:hint="cs"/>
          <w:rtl/>
        </w:rPr>
        <w:t>َّ</w:t>
      </w:r>
      <w:r w:rsidRPr="00C4672C">
        <w:rPr>
          <w:rFonts w:hint="cs"/>
          <w:rtl/>
        </w:rPr>
        <w:t>ه ي</w:t>
      </w:r>
      <w:r w:rsidR="003A102A">
        <w:rPr>
          <w:rFonts w:hint="cs"/>
          <w:rtl/>
        </w:rPr>
        <w:t>ُ</w:t>
      </w:r>
      <w:r w:rsidRPr="00C4672C">
        <w:rPr>
          <w:rFonts w:hint="cs"/>
          <w:rtl/>
        </w:rPr>
        <w:t>صل</w:t>
      </w:r>
      <w:r w:rsidR="003A102A">
        <w:rPr>
          <w:rFonts w:hint="cs"/>
          <w:rtl/>
        </w:rPr>
        <w:t>ّ</w:t>
      </w:r>
      <w:r w:rsidRPr="00C4672C">
        <w:rPr>
          <w:rFonts w:hint="cs"/>
          <w:rtl/>
        </w:rPr>
        <w:t>ي صلاة مقيم. قال هذا الحديث لا يصح</w:t>
      </w:r>
      <w:r w:rsidR="003A102A">
        <w:rPr>
          <w:rFonts w:hint="cs"/>
          <w:rtl/>
        </w:rPr>
        <w:t>ّ</w:t>
      </w:r>
      <w:r w:rsidRPr="00C4672C">
        <w:rPr>
          <w:rFonts w:hint="cs"/>
          <w:rtl/>
        </w:rPr>
        <w:t xml:space="preserve"> منقطع</w:t>
      </w:r>
      <w:r w:rsidR="003A102A">
        <w:rPr>
          <w:rFonts w:hint="cs"/>
          <w:rtl/>
        </w:rPr>
        <w:t>ٌ</w:t>
      </w:r>
      <w:r w:rsidR="00B56DD7">
        <w:rPr>
          <w:rFonts w:hint="cs"/>
          <w:rtl/>
        </w:rPr>
        <w:t>،</w:t>
      </w:r>
      <w:r w:rsidRPr="00C4672C">
        <w:rPr>
          <w:rFonts w:hint="cs"/>
          <w:rtl/>
        </w:rPr>
        <w:t xml:space="preserve"> وفي رواته م</w:t>
      </w:r>
      <w:r w:rsidR="003A102A">
        <w:rPr>
          <w:rFonts w:hint="cs"/>
          <w:rtl/>
        </w:rPr>
        <w:t>َ</w:t>
      </w:r>
      <w:r w:rsidRPr="00C4672C">
        <w:rPr>
          <w:rFonts w:hint="cs"/>
          <w:rtl/>
        </w:rPr>
        <w:t>ن لا ي</w:t>
      </w:r>
      <w:r w:rsidR="003A102A">
        <w:rPr>
          <w:rFonts w:hint="cs"/>
          <w:rtl/>
        </w:rPr>
        <w:t>ُ</w:t>
      </w:r>
      <w:r w:rsidRPr="00C4672C">
        <w:rPr>
          <w:rFonts w:hint="cs"/>
          <w:rtl/>
        </w:rPr>
        <w:t>حتج</w:t>
      </w:r>
      <w:r w:rsidR="003A102A">
        <w:rPr>
          <w:rFonts w:hint="cs"/>
          <w:rtl/>
        </w:rPr>
        <w:t>ُّ</w:t>
      </w:r>
      <w:r w:rsidRPr="00C4672C">
        <w:rPr>
          <w:rFonts w:hint="cs"/>
          <w:rtl/>
        </w:rPr>
        <w:t xml:space="preserve"> به</w:t>
      </w:r>
      <w:r w:rsidR="00B56DD7">
        <w:rPr>
          <w:rFonts w:hint="cs"/>
          <w:rtl/>
        </w:rPr>
        <w:t>،</w:t>
      </w:r>
      <w:r w:rsidRPr="00C4672C">
        <w:rPr>
          <w:rFonts w:hint="cs"/>
          <w:rtl/>
        </w:rPr>
        <w:t xml:space="preserve"> ويرد</w:t>
      </w:r>
      <w:r w:rsidR="003A102A">
        <w:rPr>
          <w:rFonts w:hint="cs"/>
          <w:rtl/>
        </w:rPr>
        <w:t>ُّ</w:t>
      </w:r>
      <w:r w:rsidRPr="00C4672C">
        <w:rPr>
          <w:rFonts w:hint="cs"/>
          <w:rtl/>
        </w:rPr>
        <w:t>ه إن</w:t>
      </w:r>
      <w:r w:rsidR="003A102A">
        <w:rPr>
          <w:rFonts w:hint="cs"/>
          <w:rtl/>
        </w:rPr>
        <w:t>َّ</w:t>
      </w:r>
      <w:r w:rsidRPr="00C4672C">
        <w:rPr>
          <w:rFonts w:hint="cs"/>
          <w:rtl/>
        </w:rPr>
        <w:t xml:space="preserve"> النبي</w:t>
      </w:r>
      <w:r w:rsidR="003A102A">
        <w:rPr>
          <w:rFonts w:hint="cs"/>
          <w:rtl/>
        </w:rPr>
        <w:t>َّ</w:t>
      </w:r>
      <w:r w:rsidRPr="00C4672C">
        <w:rPr>
          <w:rFonts w:hint="cs"/>
          <w:rtl/>
        </w:rPr>
        <w:t xml:space="preserve"> صلى الله عليه وسلم كان ي</w:t>
      </w:r>
      <w:r w:rsidR="003A102A">
        <w:rPr>
          <w:rFonts w:hint="cs"/>
          <w:rtl/>
        </w:rPr>
        <w:t>ُ</w:t>
      </w:r>
      <w:r w:rsidRPr="00C4672C">
        <w:rPr>
          <w:rFonts w:hint="cs"/>
          <w:rtl/>
        </w:rPr>
        <w:t xml:space="preserve">سافر بزوجاته وقصر. </w:t>
      </w:r>
    </w:p>
    <w:p w:rsidR="00B56DD7" w:rsidRDefault="006524BF" w:rsidP="003A102A">
      <w:pPr>
        <w:pStyle w:val="libNormal"/>
        <w:rPr>
          <w:rtl/>
        </w:rPr>
      </w:pPr>
      <w:r w:rsidRPr="00C4672C">
        <w:rPr>
          <w:rFonts w:hint="cs"/>
          <w:rtl/>
        </w:rPr>
        <w:t>وقال ابن القي</w:t>
      </w:r>
      <w:r w:rsidR="003A102A">
        <w:rPr>
          <w:rFonts w:hint="cs"/>
          <w:rtl/>
        </w:rPr>
        <w:t>ّ</w:t>
      </w:r>
      <w:r w:rsidRPr="00C4672C">
        <w:rPr>
          <w:rFonts w:hint="cs"/>
          <w:rtl/>
        </w:rPr>
        <w:t>م في عد</w:t>
      </w:r>
      <w:r w:rsidR="003A102A">
        <w:rPr>
          <w:rFonts w:hint="cs"/>
          <w:rtl/>
        </w:rPr>
        <w:t>ِّ</w:t>
      </w:r>
      <w:r w:rsidRPr="00C4672C">
        <w:rPr>
          <w:rFonts w:hint="cs"/>
          <w:rtl/>
        </w:rPr>
        <w:t xml:space="preserve"> أعذار الخليفة</w:t>
      </w:r>
      <w:r w:rsidR="00B56DD7">
        <w:rPr>
          <w:rFonts w:hint="cs"/>
          <w:rtl/>
        </w:rPr>
        <w:t>:</w:t>
      </w:r>
      <w:r w:rsidRPr="00C4672C">
        <w:rPr>
          <w:rFonts w:hint="cs"/>
          <w:rtl/>
        </w:rPr>
        <w:t xml:space="preserve"> إن</w:t>
      </w:r>
      <w:r w:rsidR="003A102A">
        <w:rPr>
          <w:rFonts w:hint="cs"/>
          <w:rtl/>
        </w:rPr>
        <w:t>َّ</w:t>
      </w:r>
      <w:r w:rsidRPr="00C4672C">
        <w:rPr>
          <w:rFonts w:hint="cs"/>
          <w:rtl/>
        </w:rPr>
        <w:t>ه كان قد تأه</w:t>
      </w:r>
      <w:r w:rsidR="003A102A">
        <w:rPr>
          <w:rFonts w:hint="cs"/>
          <w:rtl/>
        </w:rPr>
        <w:t>َّ</w:t>
      </w:r>
      <w:r w:rsidRPr="00C4672C">
        <w:rPr>
          <w:rFonts w:hint="cs"/>
          <w:rtl/>
        </w:rPr>
        <w:t>ل بمنى</w:t>
      </w:r>
      <w:r w:rsidR="00B56DD7">
        <w:rPr>
          <w:rFonts w:hint="cs"/>
          <w:rtl/>
        </w:rPr>
        <w:t>،</w:t>
      </w:r>
      <w:r w:rsidRPr="00C4672C">
        <w:rPr>
          <w:rFonts w:hint="cs"/>
          <w:rtl/>
        </w:rPr>
        <w:t xml:space="preserve"> والمسافر إذا أقام في موضع وتزو</w:t>
      </w:r>
      <w:r w:rsidR="003A102A">
        <w:rPr>
          <w:rFonts w:hint="cs"/>
          <w:rtl/>
        </w:rPr>
        <w:t>َّ</w:t>
      </w:r>
      <w:r w:rsidRPr="00C4672C">
        <w:rPr>
          <w:rFonts w:hint="cs"/>
          <w:rtl/>
        </w:rPr>
        <w:t>ج فيه</w:t>
      </w:r>
      <w:r w:rsidR="00B56DD7">
        <w:rPr>
          <w:rFonts w:hint="cs"/>
          <w:rtl/>
        </w:rPr>
        <w:t>،</w:t>
      </w:r>
      <w:r w:rsidRPr="00C4672C">
        <w:rPr>
          <w:rFonts w:hint="cs"/>
          <w:rtl/>
        </w:rPr>
        <w:t xml:space="preserve"> أو كان له به زوجة أتم</w:t>
      </w:r>
      <w:r w:rsidR="003A102A">
        <w:rPr>
          <w:rFonts w:hint="cs"/>
          <w:rtl/>
        </w:rPr>
        <w:t>َّ</w:t>
      </w:r>
      <w:r w:rsidRPr="00C4672C">
        <w:rPr>
          <w:rFonts w:hint="cs"/>
          <w:rtl/>
        </w:rPr>
        <w:t>. وي</w:t>
      </w:r>
      <w:r w:rsidR="003A102A">
        <w:rPr>
          <w:rFonts w:hint="cs"/>
          <w:rtl/>
        </w:rPr>
        <w:t>ُ</w:t>
      </w:r>
      <w:r w:rsidRPr="00C4672C">
        <w:rPr>
          <w:rFonts w:hint="cs"/>
          <w:rtl/>
        </w:rPr>
        <w:t>روى في ذلك حديث</w:t>
      </w:r>
      <w:r w:rsidR="003A102A">
        <w:rPr>
          <w:rFonts w:hint="cs"/>
          <w:rtl/>
        </w:rPr>
        <w:t>ٌ</w:t>
      </w:r>
      <w:r w:rsidRPr="00C4672C">
        <w:rPr>
          <w:rFonts w:hint="cs"/>
          <w:rtl/>
        </w:rPr>
        <w:t xml:space="preserve"> مرفوع</w:t>
      </w:r>
      <w:r w:rsidR="003A102A">
        <w:rPr>
          <w:rFonts w:hint="cs"/>
          <w:rtl/>
        </w:rPr>
        <w:t>ٌ</w:t>
      </w:r>
      <w:r w:rsidRPr="00C4672C">
        <w:rPr>
          <w:rFonts w:hint="cs"/>
          <w:rtl/>
        </w:rPr>
        <w:t xml:space="preserve"> عن النبي</w:t>
      </w:r>
      <w:r w:rsidR="003A102A">
        <w:rPr>
          <w:rFonts w:hint="cs"/>
          <w:rtl/>
        </w:rPr>
        <w:t>ِّ</w:t>
      </w:r>
      <w:r w:rsidRPr="00C4672C">
        <w:rPr>
          <w:rFonts w:hint="cs"/>
          <w:rtl/>
        </w:rPr>
        <w:t xml:space="preserve"> صلى الله عليه وسلم فروى عكرمة بن إبراهيم الأزدي عن أبي ذئاب عن أبيه قال</w:t>
      </w:r>
      <w:r w:rsidR="00B56DD7">
        <w:rPr>
          <w:rFonts w:hint="cs"/>
          <w:rtl/>
        </w:rPr>
        <w:t>:</w:t>
      </w:r>
      <w:r w:rsidRPr="00C4672C">
        <w:rPr>
          <w:rFonts w:hint="cs"/>
          <w:rtl/>
        </w:rPr>
        <w:t xml:space="preserve"> صل</w:t>
      </w:r>
      <w:r w:rsidR="003A102A">
        <w:rPr>
          <w:rFonts w:hint="cs"/>
          <w:rtl/>
        </w:rPr>
        <w:t>ّ</w:t>
      </w:r>
      <w:r w:rsidRPr="00C4672C">
        <w:rPr>
          <w:rFonts w:hint="cs"/>
          <w:rtl/>
        </w:rPr>
        <w:t>ى عثمان بأهل منى أربعا</w:t>
      </w:r>
      <w:r w:rsidR="003A102A">
        <w:rPr>
          <w:rFonts w:hint="cs"/>
          <w:rtl/>
        </w:rPr>
        <w:t>ً</w:t>
      </w:r>
      <w:r w:rsidRPr="00C4672C">
        <w:rPr>
          <w:rFonts w:hint="cs"/>
          <w:rtl/>
        </w:rPr>
        <w:t xml:space="preserve"> وقال</w:t>
      </w:r>
      <w:r w:rsidR="00B56DD7">
        <w:rPr>
          <w:rFonts w:hint="cs"/>
          <w:rtl/>
        </w:rPr>
        <w:t>:</w:t>
      </w:r>
      <w:r w:rsidRPr="00C4672C">
        <w:rPr>
          <w:rFonts w:hint="cs"/>
          <w:rtl/>
        </w:rPr>
        <w:t xml:space="preserve"> يا أي</w:t>
      </w:r>
      <w:r w:rsidR="003A102A">
        <w:rPr>
          <w:rFonts w:hint="cs"/>
          <w:rtl/>
        </w:rPr>
        <w:t>ُّ</w:t>
      </w:r>
      <w:r w:rsidRPr="00C4672C">
        <w:rPr>
          <w:rFonts w:hint="cs"/>
          <w:rtl/>
        </w:rPr>
        <w:t>ها الناس لما قدمت تأه</w:t>
      </w:r>
      <w:r w:rsidR="003A102A">
        <w:rPr>
          <w:rFonts w:hint="cs"/>
          <w:rtl/>
        </w:rPr>
        <w:t>َّ</w:t>
      </w:r>
      <w:r w:rsidRPr="00C4672C">
        <w:rPr>
          <w:rFonts w:hint="cs"/>
          <w:rtl/>
        </w:rPr>
        <w:t>لت بها</w:t>
      </w:r>
      <w:r w:rsidR="00B56DD7">
        <w:rPr>
          <w:rFonts w:hint="cs"/>
          <w:rtl/>
        </w:rPr>
        <w:t>،</w:t>
      </w:r>
      <w:r w:rsidRPr="00C4672C">
        <w:rPr>
          <w:rFonts w:hint="cs"/>
          <w:rtl/>
        </w:rPr>
        <w:t xml:space="preserve"> وإن</w:t>
      </w:r>
      <w:r w:rsidR="003A102A">
        <w:rPr>
          <w:rFonts w:hint="cs"/>
          <w:rtl/>
        </w:rPr>
        <w:t>ِّ</w:t>
      </w:r>
      <w:r w:rsidRPr="00C4672C">
        <w:rPr>
          <w:rFonts w:hint="cs"/>
          <w:rtl/>
        </w:rPr>
        <w:t>ي سمعت رسول الله صلى الله عليه وسلم يقول</w:t>
      </w:r>
      <w:r w:rsidR="00B56DD7">
        <w:rPr>
          <w:rFonts w:hint="cs"/>
          <w:rtl/>
        </w:rPr>
        <w:t>:</w:t>
      </w:r>
      <w:r w:rsidRPr="00C4672C">
        <w:rPr>
          <w:rFonts w:hint="cs"/>
          <w:rtl/>
        </w:rPr>
        <w:t xml:space="preserve"> إذا تأه</w:t>
      </w:r>
      <w:r w:rsidR="003A102A">
        <w:rPr>
          <w:rFonts w:hint="cs"/>
          <w:rtl/>
        </w:rPr>
        <w:t>َّ</w:t>
      </w:r>
      <w:r w:rsidRPr="00C4672C">
        <w:rPr>
          <w:rFonts w:hint="cs"/>
          <w:rtl/>
        </w:rPr>
        <w:t>ل الرجل ببلدة فإن</w:t>
      </w:r>
      <w:r w:rsidR="003A102A">
        <w:rPr>
          <w:rFonts w:hint="cs"/>
          <w:rtl/>
        </w:rPr>
        <w:t>َّ</w:t>
      </w:r>
      <w:r w:rsidRPr="00C4672C">
        <w:rPr>
          <w:rFonts w:hint="cs"/>
          <w:rtl/>
        </w:rPr>
        <w:t>ه ي</w:t>
      </w:r>
      <w:r w:rsidR="003A102A">
        <w:rPr>
          <w:rFonts w:hint="cs"/>
          <w:rtl/>
        </w:rPr>
        <w:t>ُ</w:t>
      </w:r>
      <w:r w:rsidRPr="00C4672C">
        <w:rPr>
          <w:rFonts w:hint="cs"/>
          <w:rtl/>
        </w:rPr>
        <w:t>صل</w:t>
      </w:r>
      <w:r w:rsidR="003A102A">
        <w:rPr>
          <w:rFonts w:hint="cs"/>
          <w:rtl/>
        </w:rPr>
        <w:t>ّ</w:t>
      </w:r>
      <w:r w:rsidRPr="00C4672C">
        <w:rPr>
          <w:rFonts w:hint="cs"/>
          <w:rtl/>
        </w:rPr>
        <w:t xml:space="preserve">ي بها صلاة مقيم. رواه الإمام أحمد رحمه الله في مسنده </w:t>
      </w:r>
      <w:r w:rsidR="00B56DD7">
        <w:rPr>
          <w:rFonts w:hint="cs"/>
          <w:rtl/>
        </w:rPr>
        <w:t>(</w:t>
      </w:r>
      <w:r w:rsidRPr="00C4672C">
        <w:rPr>
          <w:rFonts w:hint="cs"/>
          <w:rtl/>
        </w:rPr>
        <w:t>1</w:t>
      </w:r>
      <w:r w:rsidR="00B56DD7">
        <w:rPr>
          <w:rFonts w:hint="cs"/>
          <w:rtl/>
        </w:rPr>
        <w:t>:</w:t>
      </w:r>
      <w:r w:rsidRPr="00C4672C">
        <w:rPr>
          <w:rFonts w:hint="cs"/>
          <w:rtl/>
        </w:rPr>
        <w:t xml:space="preserve"> 62</w:t>
      </w:r>
      <w:r w:rsidR="00B56DD7">
        <w:rPr>
          <w:rFonts w:hint="cs"/>
          <w:rtl/>
        </w:rPr>
        <w:t>)،</w:t>
      </w:r>
      <w:r w:rsidRPr="00C4672C">
        <w:rPr>
          <w:rFonts w:hint="cs"/>
          <w:rtl/>
        </w:rPr>
        <w:t xml:space="preserve"> وعبد الله بن زبير الحميدي في مسنده أيضا</w:t>
      </w:r>
      <w:r w:rsidR="003A102A">
        <w:rPr>
          <w:rFonts w:hint="cs"/>
          <w:rtl/>
        </w:rPr>
        <w:t>ً</w:t>
      </w:r>
      <w:r w:rsidR="00B56DD7">
        <w:rPr>
          <w:rFonts w:hint="cs"/>
          <w:rtl/>
        </w:rPr>
        <w:t>،</w:t>
      </w:r>
      <w:r w:rsidRPr="00C4672C">
        <w:rPr>
          <w:rFonts w:hint="cs"/>
          <w:rtl/>
        </w:rPr>
        <w:t xml:space="preserve"> وقد أعل</w:t>
      </w:r>
      <w:r w:rsidR="003A102A">
        <w:rPr>
          <w:rFonts w:hint="cs"/>
          <w:rtl/>
        </w:rPr>
        <w:t>ّ</w:t>
      </w:r>
      <w:r w:rsidRPr="00C4672C">
        <w:rPr>
          <w:rFonts w:hint="cs"/>
          <w:rtl/>
        </w:rPr>
        <w:t>ه البيهقي بانقطاعه</w:t>
      </w:r>
      <w:r w:rsidR="00B56DD7">
        <w:rPr>
          <w:rFonts w:hint="cs"/>
          <w:rtl/>
        </w:rPr>
        <w:t>،</w:t>
      </w:r>
      <w:r w:rsidRPr="00C4672C">
        <w:rPr>
          <w:rFonts w:hint="cs"/>
          <w:rtl/>
        </w:rPr>
        <w:t xml:space="preserve"> وتضعيفه عكرمة بن إبراهيم</w:t>
      </w:r>
      <w:r w:rsidR="00B56DD7">
        <w:rPr>
          <w:rFonts w:hint="cs"/>
          <w:rtl/>
        </w:rPr>
        <w:t>،</w:t>
      </w:r>
      <w:r w:rsidRPr="00C4672C">
        <w:rPr>
          <w:rFonts w:hint="cs"/>
          <w:rtl/>
        </w:rPr>
        <w:t xml:space="preserve"> قال أبو البركات ابن تيمي</w:t>
      </w:r>
      <w:r w:rsidR="003A102A">
        <w:rPr>
          <w:rFonts w:hint="cs"/>
          <w:rtl/>
        </w:rPr>
        <w:t>َّ</w:t>
      </w:r>
      <w:r w:rsidRPr="00C4672C">
        <w:rPr>
          <w:rFonts w:hint="cs"/>
          <w:rtl/>
        </w:rPr>
        <w:t>ة</w:t>
      </w:r>
      <w:r w:rsidR="00B56DD7">
        <w:rPr>
          <w:rFonts w:hint="cs"/>
          <w:rtl/>
        </w:rPr>
        <w:t>:</w:t>
      </w:r>
      <w:r w:rsidRPr="00C4672C">
        <w:rPr>
          <w:rFonts w:hint="cs"/>
          <w:rtl/>
        </w:rPr>
        <w:t xml:space="preserve"> ويمكن المطالبة بسبب الضعف</w:t>
      </w:r>
      <w:r w:rsidR="00B56DD7">
        <w:rPr>
          <w:rFonts w:hint="cs"/>
          <w:rtl/>
        </w:rPr>
        <w:t>،</w:t>
      </w:r>
      <w:r w:rsidRPr="00C4672C">
        <w:rPr>
          <w:rFonts w:hint="cs"/>
          <w:rtl/>
        </w:rPr>
        <w:t xml:space="preserve"> فإن</w:t>
      </w:r>
      <w:r w:rsidR="003A102A">
        <w:rPr>
          <w:rFonts w:hint="cs"/>
          <w:rtl/>
        </w:rPr>
        <w:t>َّ</w:t>
      </w:r>
      <w:r w:rsidRPr="00C4672C">
        <w:rPr>
          <w:rFonts w:hint="cs"/>
          <w:rtl/>
        </w:rPr>
        <w:t xml:space="preserve"> البخاري ذكره في تاريخه ولم يطعن فيه</w:t>
      </w:r>
      <w:r w:rsidR="00B56DD7">
        <w:rPr>
          <w:rFonts w:hint="cs"/>
          <w:rtl/>
        </w:rPr>
        <w:t>،</w:t>
      </w:r>
      <w:r w:rsidRPr="00C4672C">
        <w:rPr>
          <w:rFonts w:hint="cs"/>
          <w:rtl/>
        </w:rPr>
        <w:t xml:space="preserve"> وعادته ذكر الجرح والمجروحين</w:t>
      </w:r>
      <w:r w:rsidR="00B56DD7">
        <w:rPr>
          <w:rFonts w:hint="cs"/>
          <w:rtl/>
        </w:rPr>
        <w:t>،</w:t>
      </w:r>
      <w:r w:rsidRPr="00C4672C">
        <w:rPr>
          <w:rFonts w:hint="cs"/>
          <w:rtl/>
        </w:rPr>
        <w:t xml:space="preserve"> وقد نص</w:t>
      </w:r>
      <w:r w:rsidR="003A102A">
        <w:rPr>
          <w:rFonts w:hint="cs"/>
          <w:rtl/>
        </w:rPr>
        <w:t>َّ</w:t>
      </w:r>
      <w:r w:rsidRPr="00C4672C">
        <w:rPr>
          <w:rFonts w:hint="cs"/>
          <w:rtl/>
        </w:rPr>
        <w:t xml:space="preserve"> أحمد وابن</w:t>
      </w:r>
      <w:r w:rsidR="00B56DD7">
        <w:rPr>
          <w:rFonts w:hint="cs"/>
          <w:rtl/>
        </w:rPr>
        <w:t xml:space="preserve"> عبّاس </w:t>
      </w:r>
      <w:r w:rsidRPr="00C4672C">
        <w:rPr>
          <w:rFonts w:hint="cs"/>
          <w:rtl/>
        </w:rPr>
        <w:t>قبله</w:t>
      </w:r>
      <w:r w:rsidR="00B56DD7">
        <w:rPr>
          <w:rFonts w:hint="cs"/>
          <w:rtl/>
        </w:rPr>
        <w:t>:</w:t>
      </w:r>
      <w:r w:rsidRPr="00C4672C">
        <w:rPr>
          <w:rFonts w:hint="cs"/>
          <w:rtl/>
        </w:rPr>
        <w:t xml:space="preserve"> إن</w:t>
      </w:r>
      <w:r w:rsidR="003A102A">
        <w:rPr>
          <w:rFonts w:hint="cs"/>
          <w:rtl/>
        </w:rPr>
        <w:t>َّ</w:t>
      </w:r>
      <w:r w:rsidRPr="00C4672C">
        <w:rPr>
          <w:rFonts w:hint="cs"/>
          <w:rtl/>
        </w:rPr>
        <w:t xml:space="preserve"> المسافر إذا تزو</w:t>
      </w:r>
      <w:r w:rsidR="003A102A">
        <w:rPr>
          <w:rFonts w:hint="cs"/>
          <w:rtl/>
        </w:rPr>
        <w:t>َّ</w:t>
      </w:r>
      <w:r w:rsidRPr="00C4672C">
        <w:rPr>
          <w:rFonts w:hint="cs"/>
          <w:rtl/>
        </w:rPr>
        <w:t>ج لزمه الإتمام</w:t>
      </w:r>
      <w:r w:rsidR="00B56DD7">
        <w:rPr>
          <w:rFonts w:hint="cs"/>
          <w:rtl/>
        </w:rPr>
        <w:t>،</w:t>
      </w:r>
      <w:r w:rsidRPr="00C4672C">
        <w:rPr>
          <w:rFonts w:hint="cs"/>
          <w:rtl/>
        </w:rPr>
        <w:t xml:space="preserve"> وهذا قول أبي حنيفة رحمه الله</w:t>
      </w:r>
      <w:r w:rsidR="00B56DD7">
        <w:rPr>
          <w:rFonts w:hint="cs"/>
          <w:rtl/>
        </w:rPr>
        <w:t>،</w:t>
      </w:r>
      <w:r w:rsidRPr="00C4672C">
        <w:rPr>
          <w:rFonts w:hint="cs"/>
          <w:rtl/>
        </w:rPr>
        <w:t xml:space="preserve"> ومالك وأصحابهما</w:t>
      </w:r>
      <w:r w:rsidR="00B56DD7">
        <w:rPr>
          <w:rFonts w:hint="cs"/>
          <w:rtl/>
        </w:rPr>
        <w:t>،</w:t>
      </w:r>
      <w:r w:rsidRPr="00C4672C">
        <w:rPr>
          <w:rFonts w:hint="cs"/>
          <w:rtl/>
        </w:rPr>
        <w:t xml:space="preserve"> وهذا أحسن ما اعتذر به عن عثمان.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لو كان عثمان لهج بهذه المزعمة في وقته على رؤس الاشهاد</w:t>
      </w:r>
      <w:r w:rsidR="00B56DD7">
        <w:rPr>
          <w:rFonts w:hint="cs"/>
          <w:rtl/>
        </w:rPr>
        <w:t>،</w:t>
      </w:r>
      <w:r w:rsidRPr="00C4672C">
        <w:rPr>
          <w:rFonts w:hint="cs"/>
          <w:rtl/>
        </w:rPr>
        <w:t xml:space="preserve"> وكان من المسل</w:t>
      </w:r>
      <w:r w:rsidR="003A102A">
        <w:rPr>
          <w:rFonts w:hint="cs"/>
          <w:rtl/>
        </w:rPr>
        <w:t>ّ</w:t>
      </w:r>
      <w:r w:rsidRPr="00C4672C">
        <w:rPr>
          <w:rFonts w:hint="cs"/>
          <w:rtl/>
        </w:rPr>
        <w:t>م في الاسلام إن</w:t>
      </w:r>
      <w:r w:rsidR="003A102A">
        <w:rPr>
          <w:rFonts w:hint="cs"/>
          <w:rtl/>
        </w:rPr>
        <w:t>َّ</w:t>
      </w:r>
      <w:r w:rsidRPr="00C4672C">
        <w:rPr>
          <w:rFonts w:hint="cs"/>
          <w:rtl/>
        </w:rPr>
        <w:t xml:space="preserve"> التزويج من قواطع السفر</w:t>
      </w:r>
      <w:r w:rsidR="00F36230">
        <w:rPr>
          <w:rFonts w:hint="cs"/>
          <w:rtl/>
        </w:rPr>
        <w:t xml:space="preserve"> - </w:t>
      </w:r>
      <w:r w:rsidRPr="00C4672C">
        <w:rPr>
          <w:rFonts w:hint="cs"/>
          <w:rtl/>
        </w:rPr>
        <w:t>وليس كذلك</w:t>
      </w:r>
      <w:r w:rsidR="00F36230">
        <w:rPr>
          <w:rFonts w:hint="cs"/>
          <w:rtl/>
        </w:rPr>
        <w:t xml:space="preserve"> - </w:t>
      </w:r>
      <w:r w:rsidRPr="00C4672C">
        <w:rPr>
          <w:rFonts w:hint="cs"/>
          <w:rtl/>
        </w:rPr>
        <w:t>لما بقيت كلمة مطوي</w:t>
      </w:r>
      <w:r w:rsidR="003A102A">
        <w:rPr>
          <w:rFonts w:hint="cs"/>
          <w:rtl/>
        </w:rPr>
        <w:t>َّ</w:t>
      </w:r>
      <w:r w:rsidRPr="00C4672C">
        <w:rPr>
          <w:rFonts w:hint="cs"/>
          <w:rtl/>
        </w:rPr>
        <w:t>ة تحت أستار الخفاء</w:t>
      </w:r>
      <w:r w:rsidR="004B6304">
        <w:rPr>
          <w:rFonts w:hint="cs"/>
          <w:rtl/>
        </w:rPr>
        <w:t xml:space="preserve"> حتّى </w:t>
      </w:r>
      <w:r w:rsidRPr="00C4672C">
        <w:rPr>
          <w:rFonts w:hint="cs"/>
          <w:rtl/>
        </w:rPr>
        <w:t>يكتشفها هذا الأثري</w:t>
      </w:r>
      <w:r w:rsidR="003A102A">
        <w:rPr>
          <w:rFonts w:hint="cs"/>
          <w:rtl/>
        </w:rPr>
        <w:t>ّ</w:t>
      </w:r>
      <w:r w:rsidRPr="00C4672C">
        <w:rPr>
          <w:rFonts w:hint="cs"/>
          <w:rtl/>
        </w:rPr>
        <w:t xml:space="preserve"> المتمح</w:t>
      </w:r>
      <w:r w:rsidR="003A102A">
        <w:rPr>
          <w:rFonts w:hint="cs"/>
          <w:rtl/>
        </w:rPr>
        <w:t>ِّ</w:t>
      </w:r>
      <w:r w:rsidRPr="00C4672C">
        <w:rPr>
          <w:rFonts w:hint="cs"/>
          <w:rtl/>
        </w:rPr>
        <w:t>ل</w:t>
      </w:r>
      <w:r w:rsidR="00B56DD7">
        <w:rPr>
          <w:rFonts w:hint="cs"/>
          <w:rtl/>
        </w:rPr>
        <w:t>،</w:t>
      </w:r>
      <w:r w:rsidRPr="00C4672C">
        <w:rPr>
          <w:rFonts w:hint="cs"/>
          <w:rtl/>
        </w:rPr>
        <w:t xml:space="preserve"> أو يختلقها له رماة القول على عواهنه. </w:t>
      </w:r>
    </w:p>
    <w:p w:rsidR="00B56DD7" w:rsidRPr="006F6A59" w:rsidRDefault="006524BF" w:rsidP="0063372F">
      <w:pPr>
        <w:pStyle w:val="libNormal"/>
      </w:pPr>
      <w:r w:rsidRPr="0063372F">
        <w:rPr>
          <w:rFonts w:hint="cs"/>
          <w:rtl/>
        </w:rPr>
        <w:br w:type="page"/>
      </w:r>
    </w:p>
    <w:p w:rsidR="003A102A" w:rsidRDefault="006524BF" w:rsidP="00D57D55">
      <w:pPr>
        <w:pStyle w:val="libNormal"/>
        <w:rPr>
          <w:rtl/>
        </w:rPr>
      </w:pPr>
      <w:r w:rsidRPr="00D4753A">
        <w:rPr>
          <w:rFonts w:hint="cs"/>
          <w:rtl/>
        </w:rPr>
        <w:lastRenderedPageBreak/>
        <w:t>ثم</w:t>
      </w:r>
      <w:r w:rsidR="003A102A">
        <w:rPr>
          <w:rFonts w:hint="cs"/>
          <w:rtl/>
        </w:rPr>
        <w:t>َّ</w:t>
      </w:r>
      <w:r w:rsidRPr="00D4753A">
        <w:rPr>
          <w:rFonts w:hint="cs"/>
          <w:rtl/>
        </w:rPr>
        <w:t xml:space="preserve"> لأي</w:t>
      </w:r>
      <w:r w:rsidR="003A102A">
        <w:rPr>
          <w:rFonts w:hint="cs"/>
          <w:rtl/>
        </w:rPr>
        <w:t>ّ</w:t>
      </w:r>
      <w:r w:rsidRPr="00D4753A">
        <w:rPr>
          <w:rFonts w:hint="cs"/>
          <w:rtl/>
        </w:rPr>
        <w:t xml:space="preserve"> شيء كانت والحالة هذه نقود الصحابة الموج</w:t>
      </w:r>
      <w:r w:rsidR="003A102A">
        <w:rPr>
          <w:rFonts w:hint="cs"/>
          <w:rtl/>
        </w:rPr>
        <w:t>ّ</w:t>
      </w:r>
      <w:r w:rsidRPr="00D4753A">
        <w:rPr>
          <w:rFonts w:hint="cs"/>
          <w:rtl/>
        </w:rPr>
        <w:t>هة إلى الرجل</w:t>
      </w:r>
      <w:r w:rsidR="00B56DD7">
        <w:rPr>
          <w:rFonts w:hint="cs"/>
          <w:rtl/>
        </w:rPr>
        <w:t>؟</w:t>
      </w:r>
      <w:r w:rsidRPr="00D4753A">
        <w:rPr>
          <w:rFonts w:hint="cs"/>
          <w:rtl/>
        </w:rPr>
        <w:t xml:space="preserve"> أو</w:t>
      </w:r>
      <w:r w:rsidR="003A102A">
        <w:rPr>
          <w:rFonts w:hint="cs"/>
          <w:rtl/>
        </w:rPr>
        <w:t>َ</w:t>
      </w:r>
      <w:r w:rsidRPr="00D4753A">
        <w:rPr>
          <w:rFonts w:hint="cs"/>
          <w:rtl/>
        </w:rPr>
        <w:t>لم يسمعوه لما رفع عقيرته بعذره الموج</w:t>
      </w:r>
      <w:r w:rsidR="003A102A">
        <w:rPr>
          <w:rFonts w:hint="cs"/>
          <w:rtl/>
        </w:rPr>
        <w:t>َّ</w:t>
      </w:r>
      <w:r w:rsidRPr="00D4753A">
        <w:rPr>
          <w:rFonts w:hint="cs"/>
          <w:rtl/>
        </w:rPr>
        <w:t>ه</w:t>
      </w:r>
      <w:r w:rsidR="00B56DD7">
        <w:rPr>
          <w:rFonts w:hint="cs"/>
          <w:rtl/>
        </w:rPr>
        <w:t>؟</w:t>
      </w:r>
      <w:r w:rsidRPr="00D4753A">
        <w:rPr>
          <w:rFonts w:hint="cs"/>
          <w:rtl/>
        </w:rPr>
        <w:t xml:space="preserve"> أو سمعوه ولم يقيموا له وزنا</w:t>
      </w:r>
      <w:r w:rsidR="00B56DD7">
        <w:rPr>
          <w:rFonts w:hint="cs"/>
          <w:rtl/>
        </w:rPr>
        <w:t>؟</w:t>
      </w:r>
      <w:r w:rsidRPr="00D4753A">
        <w:rPr>
          <w:rFonts w:hint="cs"/>
          <w:rtl/>
        </w:rPr>
        <w:t xml:space="preserve"> أو أن</w:t>
      </w:r>
      <w:r w:rsidR="003A102A">
        <w:rPr>
          <w:rFonts w:hint="cs"/>
          <w:rtl/>
        </w:rPr>
        <w:t>َّ</w:t>
      </w:r>
      <w:r w:rsidRPr="00D4753A">
        <w:rPr>
          <w:rFonts w:hint="cs"/>
          <w:rtl/>
        </w:rPr>
        <w:t xml:space="preserve"> الخطاب من ولائد أ</w:t>
      </w:r>
      <w:r w:rsidR="003A102A">
        <w:rPr>
          <w:rFonts w:hint="cs"/>
          <w:rtl/>
        </w:rPr>
        <w:t>ُ</w:t>
      </w:r>
      <w:r w:rsidRPr="00D4753A">
        <w:rPr>
          <w:rFonts w:hint="cs"/>
          <w:rtl/>
        </w:rPr>
        <w:t>م</w:t>
      </w:r>
      <w:r w:rsidR="003A102A">
        <w:rPr>
          <w:rFonts w:hint="cs"/>
          <w:rtl/>
        </w:rPr>
        <w:t>ّ</w:t>
      </w:r>
      <w:r w:rsidRPr="00D4753A">
        <w:rPr>
          <w:rFonts w:hint="cs"/>
          <w:rtl/>
        </w:rPr>
        <w:t xml:space="preserve"> الفرية بعد منصرم أي</w:t>
      </w:r>
      <w:r w:rsidR="003A102A">
        <w:rPr>
          <w:rFonts w:hint="cs"/>
          <w:rtl/>
        </w:rPr>
        <w:t>ّ</w:t>
      </w:r>
      <w:r w:rsidRPr="00D4753A">
        <w:rPr>
          <w:rFonts w:hint="cs"/>
          <w:rtl/>
        </w:rPr>
        <w:t>امه</w:t>
      </w:r>
      <w:r w:rsidR="00B56DD7">
        <w:rPr>
          <w:rFonts w:hint="cs"/>
          <w:rtl/>
        </w:rPr>
        <w:t>؟</w:t>
      </w:r>
      <w:r w:rsidRPr="00D4753A">
        <w:rPr>
          <w:rFonts w:hint="cs"/>
          <w:rtl/>
        </w:rPr>
        <w:t xml:space="preserve"> </w:t>
      </w:r>
    </w:p>
    <w:p w:rsidR="00B56DD7" w:rsidRDefault="006524BF" w:rsidP="003A102A">
      <w:pPr>
        <w:pStyle w:val="libNormal"/>
        <w:rPr>
          <w:rtl/>
        </w:rPr>
      </w:pPr>
      <w:r w:rsidRPr="00D4753A">
        <w:rPr>
          <w:rFonts w:hint="cs"/>
          <w:rtl/>
        </w:rPr>
        <w:t>على أن</w:t>
      </w:r>
      <w:r w:rsidR="003A102A">
        <w:rPr>
          <w:rFonts w:hint="cs"/>
          <w:rtl/>
        </w:rPr>
        <w:t>َّ</w:t>
      </w:r>
      <w:r w:rsidRPr="00D4753A">
        <w:rPr>
          <w:rFonts w:hint="cs"/>
          <w:rtl/>
        </w:rPr>
        <w:t xml:space="preserve"> النكاح لا يتم</w:t>
      </w:r>
      <w:r w:rsidR="003A102A">
        <w:rPr>
          <w:rFonts w:hint="cs"/>
          <w:rtl/>
        </w:rPr>
        <w:t>ُّ</w:t>
      </w:r>
      <w:r w:rsidRPr="00D4753A">
        <w:rPr>
          <w:rFonts w:hint="cs"/>
          <w:rtl/>
        </w:rPr>
        <w:t xml:space="preserve"> عند القوم</w:t>
      </w:r>
      <w:r w:rsidR="0059511B">
        <w:rPr>
          <w:rFonts w:hint="cs"/>
          <w:rtl/>
        </w:rPr>
        <w:t xml:space="preserve"> إلّا </w:t>
      </w:r>
      <w:r w:rsidRPr="00D4753A">
        <w:rPr>
          <w:rFonts w:hint="cs"/>
          <w:rtl/>
        </w:rPr>
        <w:t>بشاهدين عدلين</w:t>
      </w:r>
      <w:r w:rsidR="00B56DD7">
        <w:rPr>
          <w:rFonts w:hint="cs"/>
          <w:rtl/>
        </w:rPr>
        <w:t>،</w:t>
      </w:r>
      <w:r w:rsidRPr="00D4753A">
        <w:rPr>
          <w:rFonts w:hint="cs"/>
          <w:rtl/>
        </w:rPr>
        <w:t xml:space="preserve"> وورد عن ابن عب</w:t>
      </w:r>
      <w:r w:rsidR="003A102A">
        <w:rPr>
          <w:rFonts w:hint="cs"/>
          <w:rtl/>
        </w:rPr>
        <w:t>ّ</w:t>
      </w:r>
      <w:r w:rsidRPr="00D4753A">
        <w:rPr>
          <w:rFonts w:hint="cs"/>
          <w:rtl/>
        </w:rPr>
        <w:t>اس</w:t>
      </w:r>
      <w:r w:rsidR="00B56DD7">
        <w:rPr>
          <w:rFonts w:hint="cs"/>
          <w:rtl/>
        </w:rPr>
        <w:t>:</w:t>
      </w:r>
      <w:r w:rsidRPr="00D4753A">
        <w:rPr>
          <w:rFonts w:hint="cs"/>
          <w:rtl/>
        </w:rPr>
        <w:t xml:space="preserve"> لا نكاح</w:t>
      </w:r>
      <w:r w:rsidR="0059511B">
        <w:rPr>
          <w:rFonts w:hint="cs"/>
          <w:rtl/>
        </w:rPr>
        <w:t xml:space="preserve"> إلّا </w:t>
      </w:r>
      <w:r w:rsidRPr="00D4753A">
        <w:rPr>
          <w:rFonts w:hint="cs"/>
          <w:rtl/>
        </w:rPr>
        <w:t>بأربعة</w:t>
      </w:r>
      <w:r w:rsidR="00B56DD7">
        <w:rPr>
          <w:rFonts w:hint="cs"/>
          <w:rtl/>
        </w:rPr>
        <w:t>:</w:t>
      </w:r>
      <w:r w:rsidRPr="00D4753A">
        <w:rPr>
          <w:rFonts w:hint="cs"/>
          <w:rtl/>
        </w:rPr>
        <w:t xml:space="preserve"> ولي</w:t>
      </w:r>
      <w:r w:rsidR="003A102A">
        <w:rPr>
          <w:rFonts w:hint="cs"/>
          <w:rtl/>
        </w:rPr>
        <w:t>ّ</w:t>
      </w:r>
      <w:r w:rsidR="00B56DD7">
        <w:rPr>
          <w:rFonts w:hint="cs"/>
          <w:rtl/>
        </w:rPr>
        <w:t>،</w:t>
      </w:r>
      <w:r w:rsidRPr="00D4753A">
        <w:rPr>
          <w:rFonts w:hint="cs"/>
          <w:rtl/>
        </w:rPr>
        <w:t xml:space="preserve"> وشاهدين</w:t>
      </w:r>
      <w:r w:rsidR="00B56DD7">
        <w:rPr>
          <w:rFonts w:hint="cs"/>
          <w:rtl/>
        </w:rPr>
        <w:t>،</w:t>
      </w:r>
      <w:r w:rsidRPr="00D4753A">
        <w:rPr>
          <w:rFonts w:hint="cs"/>
          <w:rtl/>
        </w:rPr>
        <w:t xml:space="preserve"> وخاطب</w:t>
      </w:r>
      <w:r w:rsidRPr="00E66E9B">
        <w:rPr>
          <w:rStyle w:val="libFootnotenumChar"/>
          <w:rFonts w:hint="cs"/>
          <w:rtl/>
        </w:rPr>
        <w:t>(1)</w:t>
      </w:r>
      <w:r w:rsidR="00B56DD7">
        <w:rPr>
          <w:rFonts w:hint="cs"/>
          <w:rtl/>
        </w:rPr>
        <w:t>،</w:t>
      </w:r>
      <w:r w:rsidRPr="00D4753A">
        <w:rPr>
          <w:rFonts w:hint="cs"/>
          <w:rtl/>
        </w:rPr>
        <w:t xml:space="preserve"> فأين كان أركان نكاح الخليفة يوم توجيه النقود إليه</w:t>
      </w:r>
      <w:r w:rsidR="00B56DD7">
        <w:rPr>
          <w:rFonts w:hint="cs"/>
          <w:rtl/>
        </w:rPr>
        <w:t>؟</w:t>
      </w:r>
      <w:r w:rsidR="004B6304">
        <w:rPr>
          <w:rFonts w:hint="cs"/>
          <w:rtl/>
        </w:rPr>
        <w:t xml:space="preserve"> حتّى </w:t>
      </w:r>
      <w:r w:rsidRPr="00D4753A">
        <w:rPr>
          <w:rFonts w:hint="cs"/>
          <w:rtl/>
        </w:rPr>
        <w:t xml:space="preserve">يدافعون عنه تلك الجلبة واللغط. </w:t>
      </w:r>
    </w:p>
    <w:p w:rsidR="00B56DD7" w:rsidRDefault="006524BF" w:rsidP="00EB0B22">
      <w:pPr>
        <w:pStyle w:val="libNormal"/>
        <w:rPr>
          <w:rtl/>
        </w:rPr>
      </w:pPr>
      <w:r w:rsidRPr="00D4753A">
        <w:rPr>
          <w:rFonts w:hint="cs"/>
          <w:rtl/>
        </w:rPr>
        <w:t>ومت</w:t>
      </w:r>
      <w:r w:rsidR="003A102A">
        <w:rPr>
          <w:rFonts w:hint="cs"/>
          <w:rtl/>
        </w:rPr>
        <w:t>ّ</w:t>
      </w:r>
      <w:r w:rsidRPr="00D4753A">
        <w:rPr>
          <w:rFonts w:hint="cs"/>
          <w:rtl/>
        </w:rPr>
        <w:t>ى تأه</w:t>
      </w:r>
      <w:r w:rsidR="003A102A">
        <w:rPr>
          <w:rFonts w:hint="cs"/>
          <w:rtl/>
        </w:rPr>
        <w:t>َّ</w:t>
      </w:r>
      <w:r w:rsidRPr="00D4753A">
        <w:rPr>
          <w:rFonts w:hint="cs"/>
          <w:rtl/>
        </w:rPr>
        <w:t>ل الرجل بهذه المرأة الموهومة قاطعة السفر له</w:t>
      </w:r>
      <w:r w:rsidR="00B56DD7">
        <w:rPr>
          <w:rFonts w:hint="cs"/>
          <w:rtl/>
        </w:rPr>
        <w:t>؟</w:t>
      </w:r>
      <w:r w:rsidRPr="00D4753A">
        <w:rPr>
          <w:rFonts w:hint="cs"/>
          <w:rtl/>
        </w:rPr>
        <w:t xml:space="preserve"> وما المسو</w:t>
      </w:r>
      <w:r w:rsidR="003A102A">
        <w:rPr>
          <w:rFonts w:hint="cs"/>
          <w:rtl/>
        </w:rPr>
        <w:t>ِّ</w:t>
      </w:r>
      <w:r w:rsidRPr="00D4753A">
        <w:rPr>
          <w:rFonts w:hint="cs"/>
          <w:rtl/>
        </w:rPr>
        <w:t>غ له ذلك وقد دخل مك</w:t>
      </w:r>
      <w:r w:rsidR="003A102A">
        <w:rPr>
          <w:rFonts w:hint="cs"/>
          <w:rtl/>
        </w:rPr>
        <w:t>ّ</w:t>
      </w:r>
      <w:r w:rsidRPr="00D4753A">
        <w:rPr>
          <w:rFonts w:hint="cs"/>
          <w:rtl/>
        </w:rPr>
        <w:t>ة محرما</w:t>
      </w:r>
      <w:r w:rsidR="003A102A">
        <w:rPr>
          <w:rFonts w:hint="cs"/>
          <w:rtl/>
        </w:rPr>
        <w:t>ً</w:t>
      </w:r>
      <w:r w:rsidR="00B56DD7">
        <w:rPr>
          <w:rFonts w:hint="cs"/>
          <w:rtl/>
        </w:rPr>
        <w:t>؟</w:t>
      </w:r>
      <w:r w:rsidRPr="00D4753A">
        <w:rPr>
          <w:rFonts w:hint="cs"/>
          <w:rtl/>
        </w:rPr>
        <w:t xml:space="preserve"> وكيف يشيع المنكر ويقول</w:t>
      </w:r>
      <w:r w:rsidR="00B56DD7">
        <w:rPr>
          <w:rFonts w:hint="cs"/>
          <w:rtl/>
        </w:rPr>
        <w:t>:</w:t>
      </w:r>
      <w:r w:rsidRPr="00D4753A">
        <w:rPr>
          <w:rFonts w:hint="cs"/>
          <w:rtl/>
        </w:rPr>
        <w:t xml:space="preserve"> تأه</w:t>
      </w:r>
      <w:r w:rsidR="003A102A">
        <w:rPr>
          <w:rFonts w:hint="cs"/>
          <w:rtl/>
        </w:rPr>
        <w:t>َّ</w:t>
      </w:r>
      <w:r w:rsidRPr="00D4753A">
        <w:rPr>
          <w:rFonts w:hint="cs"/>
          <w:rtl/>
        </w:rPr>
        <w:t>لت بمكة مذ قدمت</w:t>
      </w:r>
      <w:r w:rsidR="00B56DD7">
        <w:rPr>
          <w:rFonts w:hint="cs"/>
          <w:rtl/>
        </w:rPr>
        <w:t>؟</w:t>
      </w:r>
      <w:r w:rsidRPr="00D4753A">
        <w:rPr>
          <w:rFonts w:hint="cs"/>
          <w:rtl/>
        </w:rPr>
        <w:t xml:space="preserve"> ولم يكن متمت</w:t>
      </w:r>
      <w:r w:rsidR="003A102A">
        <w:rPr>
          <w:rFonts w:hint="cs"/>
          <w:rtl/>
        </w:rPr>
        <w:t>ّ</w:t>
      </w:r>
      <w:r w:rsidRPr="00D4753A">
        <w:rPr>
          <w:rFonts w:hint="cs"/>
          <w:rtl/>
        </w:rPr>
        <w:t>عا</w:t>
      </w:r>
      <w:r w:rsidR="003A102A">
        <w:rPr>
          <w:rFonts w:hint="cs"/>
          <w:rtl/>
        </w:rPr>
        <w:t>ً</w:t>
      </w:r>
      <w:r w:rsidRPr="00D4753A">
        <w:rPr>
          <w:rFonts w:hint="cs"/>
          <w:rtl/>
        </w:rPr>
        <w:t xml:space="preserve"> بالعمرة</w:t>
      </w:r>
      <w:r w:rsidR="00F36230" w:rsidRPr="00D4753A">
        <w:rPr>
          <w:rFonts w:hint="cs"/>
          <w:rtl/>
        </w:rPr>
        <w:t xml:space="preserve"> - </w:t>
      </w:r>
      <w:r w:rsidRPr="00D4753A">
        <w:rPr>
          <w:rFonts w:hint="cs"/>
          <w:rtl/>
        </w:rPr>
        <w:t>لأن</w:t>
      </w:r>
      <w:r w:rsidR="003A102A">
        <w:rPr>
          <w:rFonts w:hint="cs"/>
          <w:rtl/>
        </w:rPr>
        <w:t>َّ</w:t>
      </w:r>
      <w:r w:rsidRPr="00D4753A">
        <w:rPr>
          <w:rFonts w:hint="cs"/>
          <w:rtl/>
        </w:rPr>
        <w:t>ه لم يكن يبيح ذلك أخذا</w:t>
      </w:r>
      <w:r w:rsidR="003A102A">
        <w:rPr>
          <w:rFonts w:hint="cs"/>
          <w:rtl/>
        </w:rPr>
        <w:t>ً</w:t>
      </w:r>
      <w:r w:rsidRPr="00D4753A">
        <w:rPr>
          <w:rFonts w:hint="cs"/>
          <w:rtl/>
        </w:rPr>
        <w:t xml:space="preserve"> برأي من حر</w:t>
      </w:r>
      <w:r w:rsidR="003A102A">
        <w:rPr>
          <w:rFonts w:hint="cs"/>
          <w:rtl/>
        </w:rPr>
        <w:t>َّ</w:t>
      </w:r>
      <w:r w:rsidRPr="00D4753A">
        <w:rPr>
          <w:rFonts w:hint="cs"/>
          <w:rtl/>
        </w:rPr>
        <w:t>مها كما يأتي تفصيله</w:t>
      </w:r>
      <w:r w:rsidR="00F36230" w:rsidRPr="00D4753A">
        <w:rPr>
          <w:rFonts w:hint="cs"/>
          <w:rtl/>
        </w:rPr>
        <w:t xml:space="preserve"> -</w:t>
      </w:r>
      <w:r w:rsidR="004B6304">
        <w:rPr>
          <w:rFonts w:hint="cs"/>
          <w:rtl/>
        </w:rPr>
        <w:t xml:space="preserve"> حتّى </w:t>
      </w:r>
      <w:r w:rsidRPr="00D4753A">
        <w:rPr>
          <w:rFonts w:hint="cs"/>
          <w:rtl/>
        </w:rPr>
        <w:t>يقال</w:t>
      </w:r>
      <w:r w:rsidR="00B56DD7">
        <w:rPr>
          <w:rFonts w:hint="cs"/>
          <w:rtl/>
        </w:rPr>
        <w:t>:</w:t>
      </w:r>
      <w:r w:rsidRPr="00D4753A">
        <w:rPr>
          <w:rFonts w:hint="cs"/>
          <w:rtl/>
        </w:rPr>
        <w:t xml:space="preserve"> إن</w:t>
      </w:r>
      <w:r w:rsidR="003A102A">
        <w:rPr>
          <w:rFonts w:hint="cs"/>
          <w:rtl/>
        </w:rPr>
        <w:t>َّ</w:t>
      </w:r>
      <w:r w:rsidRPr="00D4753A">
        <w:rPr>
          <w:rFonts w:hint="cs"/>
          <w:rtl/>
        </w:rPr>
        <w:t>ه تأه</w:t>
      </w:r>
      <w:r w:rsidR="003A102A">
        <w:rPr>
          <w:rFonts w:hint="cs"/>
          <w:rtl/>
        </w:rPr>
        <w:t>َّ</w:t>
      </w:r>
      <w:r w:rsidRPr="00D4753A">
        <w:rPr>
          <w:rFonts w:hint="cs"/>
          <w:rtl/>
        </w:rPr>
        <w:t>ل بين ال</w:t>
      </w:r>
      <w:r w:rsidR="003A102A">
        <w:rPr>
          <w:rFonts w:hint="cs"/>
          <w:rtl/>
        </w:rPr>
        <w:t>إ</w:t>
      </w:r>
      <w:r w:rsidRPr="00D4753A">
        <w:rPr>
          <w:rFonts w:hint="cs"/>
          <w:rtl/>
        </w:rPr>
        <w:t>حرامين بعد قضاء نسك العمرة</w:t>
      </w:r>
      <w:r w:rsidR="00B56DD7">
        <w:rPr>
          <w:rFonts w:hint="cs"/>
          <w:rtl/>
        </w:rPr>
        <w:t>،</w:t>
      </w:r>
      <w:r w:rsidRPr="00D4753A">
        <w:rPr>
          <w:rFonts w:hint="cs"/>
          <w:rtl/>
        </w:rPr>
        <w:t xml:space="preserve"> فهو لم يزل كان محرما</w:t>
      </w:r>
      <w:r w:rsidR="003A102A">
        <w:rPr>
          <w:rFonts w:hint="cs"/>
          <w:rtl/>
        </w:rPr>
        <w:t>ً</w:t>
      </w:r>
      <w:r w:rsidRPr="00D4753A">
        <w:rPr>
          <w:rFonts w:hint="cs"/>
          <w:rtl/>
        </w:rPr>
        <w:t xml:space="preserve"> من مسجد الشجرة</w:t>
      </w:r>
      <w:r w:rsidR="004B6304">
        <w:rPr>
          <w:rFonts w:hint="cs"/>
          <w:rtl/>
        </w:rPr>
        <w:t xml:space="preserve"> حتّى </w:t>
      </w:r>
      <w:r w:rsidRPr="00D4753A">
        <w:rPr>
          <w:rFonts w:hint="cs"/>
          <w:rtl/>
        </w:rPr>
        <w:t>أحل</w:t>
      </w:r>
      <w:r w:rsidR="003A102A">
        <w:rPr>
          <w:rFonts w:hint="cs"/>
          <w:rtl/>
        </w:rPr>
        <w:t>َّ</w:t>
      </w:r>
      <w:r w:rsidRPr="00D4753A">
        <w:rPr>
          <w:rFonts w:hint="cs"/>
          <w:rtl/>
        </w:rPr>
        <w:t xml:space="preserve"> بعد تمام النسك بمنى</w:t>
      </w:r>
      <w:r w:rsidR="00B56DD7">
        <w:rPr>
          <w:rFonts w:hint="cs"/>
          <w:rtl/>
        </w:rPr>
        <w:t>،</w:t>
      </w:r>
      <w:r w:rsidRPr="00D4753A">
        <w:rPr>
          <w:rFonts w:hint="cs"/>
          <w:rtl/>
        </w:rPr>
        <w:t xml:space="preserve"> فيجب أن يكون إتمامه الص</w:t>
      </w:r>
      <w:r w:rsidR="00EB0B22">
        <w:rPr>
          <w:rFonts w:hint="cs"/>
          <w:rtl/>
        </w:rPr>
        <w:t>َّ</w:t>
      </w:r>
      <w:r w:rsidRPr="00D4753A">
        <w:rPr>
          <w:rFonts w:hint="cs"/>
          <w:rtl/>
        </w:rPr>
        <w:t>لاة إن صح</w:t>
      </w:r>
      <w:r w:rsidR="00EB0B22">
        <w:rPr>
          <w:rFonts w:hint="cs"/>
          <w:rtl/>
        </w:rPr>
        <w:t>َّ</w:t>
      </w:r>
      <w:r w:rsidRPr="00D4753A">
        <w:rPr>
          <w:rFonts w:hint="cs"/>
          <w:rtl/>
        </w:rPr>
        <w:t xml:space="preserve"> الإتمام بالتأه</w:t>
      </w:r>
      <w:r w:rsidR="00EB0B22">
        <w:rPr>
          <w:rFonts w:hint="cs"/>
          <w:rtl/>
        </w:rPr>
        <w:t>ُّ</w:t>
      </w:r>
      <w:r w:rsidRPr="00D4753A">
        <w:rPr>
          <w:rFonts w:hint="cs"/>
          <w:rtl/>
        </w:rPr>
        <w:t>ل</w:t>
      </w:r>
      <w:r w:rsidR="00B56DD7">
        <w:rPr>
          <w:rFonts w:hint="cs"/>
          <w:rtl/>
        </w:rPr>
        <w:t>؟</w:t>
      </w:r>
      <w:r w:rsidRPr="00D4753A">
        <w:rPr>
          <w:rFonts w:hint="cs"/>
          <w:rtl/>
        </w:rPr>
        <w:t xml:space="preserve"> وأن</w:t>
      </w:r>
      <w:r w:rsidR="00EB0B22">
        <w:rPr>
          <w:rFonts w:hint="cs"/>
          <w:rtl/>
        </w:rPr>
        <w:t>َّ</w:t>
      </w:r>
      <w:r w:rsidRPr="00D4753A">
        <w:rPr>
          <w:rFonts w:hint="cs"/>
          <w:rtl/>
        </w:rPr>
        <w:t>ى</w:t>
      </w:r>
      <w:r w:rsidR="00B56DD7">
        <w:rPr>
          <w:rFonts w:hint="cs"/>
          <w:rtl/>
        </w:rPr>
        <w:t>؟</w:t>
      </w:r>
      <w:r w:rsidRPr="00D4753A">
        <w:rPr>
          <w:rFonts w:hint="cs"/>
          <w:rtl/>
        </w:rPr>
        <w:t xml:space="preserve"> من حيث أحل</w:t>
      </w:r>
      <w:r w:rsidR="00EB0B22">
        <w:rPr>
          <w:rFonts w:hint="cs"/>
          <w:rtl/>
        </w:rPr>
        <w:t>َّ</w:t>
      </w:r>
      <w:r w:rsidRPr="00D4753A">
        <w:rPr>
          <w:rFonts w:hint="cs"/>
          <w:rtl/>
        </w:rPr>
        <w:t xml:space="preserve"> وتأه</w:t>
      </w:r>
      <w:r w:rsidR="00EB0B22">
        <w:rPr>
          <w:rFonts w:hint="cs"/>
          <w:rtl/>
        </w:rPr>
        <w:t>َّ</w:t>
      </w:r>
      <w:r w:rsidRPr="00D4753A">
        <w:rPr>
          <w:rFonts w:hint="cs"/>
          <w:rtl/>
        </w:rPr>
        <w:t>ل</w:t>
      </w:r>
      <w:r w:rsidR="00B56DD7">
        <w:rPr>
          <w:rFonts w:hint="cs"/>
          <w:rtl/>
        </w:rPr>
        <w:t>،</w:t>
      </w:r>
      <w:r w:rsidRPr="00D4753A">
        <w:rPr>
          <w:rFonts w:hint="cs"/>
          <w:rtl/>
        </w:rPr>
        <w:t xml:space="preserve"> وقد صل</w:t>
      </w:r>
      <w:r w:rsidR="00EB0B22">
        <w:rPr>
          <w:rFonts w:hint="cs"/>
          <w:rtl/>
        </w:rPr>
        <w:t>ّ</w:t>
      </w:r>
      <w:r w:rsidRPr="00D4753A">
        <w:rPr>
          <w:rFonts w:hint="cs"/>
          <w:rtl/>
        </w:rPr>
        <w:t>اها تام</w:t>
      </w:r>
      <w:r w:rsidR="00EB0B22">
        <w:rPr>
          <w:rFonts w:hint="cs"/>
          <w:rtl/>
        </w:rPr>
        <w:t>َّ</w:t>
      </w:r>
      <w:r w:rsidRPr="00D4753A">
        <w:rPr>
          <w:rFonts w:hint="cs"/>
          <w:rtl/>
        </w:rPr>
        <w:t>ة بمنى أي</w:t>
      </w:r>
      <w:r w:rsidR="00EB0B22">
        <w:rPr>
          <w:rFonts w:hint="cs"/>
          <w:rtl/>
        </w:rPr>
        <w:t>ّ</w:t>
      </w:r>
      <w:r w:rsidRPr="00D4753A">
        <w:rPr>
          <w:rFonts w:hint="cs"/>
          <w:rtl/>
        </w:rPr>
        <w:t>ام منى وبعرفات</w:t>
      </w:r>
      <w:r w:rsidR="00D97B63">
        <w:rPr>
          <w:rFonts w:hint="cs"/>
          <w:rtl/>
        </w:rPr>
        <w:t xml:space="preserve"> أيضاً </w:t>
      </w:r>
      <w:r w:rsidRPr="00D4753A">
        <w:rPr>
          <w:rFonts w:hint="cs"/>
          <w:rtl/>
        </w:rPr>
        <w:t>محرما</w:t>
      </w:r>
      <w:r w:rsidR="00EB0B22">
        <w:rPr>
          <w:rFonts w:hint="cs"/>
          <w:rtl/>
        </w:rPr>
        <w:t>ً</w:t>
      </w:r>
      <w:r w:rsidRPr="00D4753A">
        <w:rPr>
          <w:rFonts w:hint="cs"/>
          <w:rtl/>
        </w:rPr>
        <w:t xml:space="preserve"> مع الحاج</w:t>
      </w:r>
      <w:r w:rsidR="00B56DD7">
        <w:rPr>
          <w:rFonts w:hint="cs"/>
          <w:rtl/>
        </w:rPr>
        <w:t>،</w:t>
      </w:r>
      <w:r w:rsidRPr="00D4753A">
        <w:rPr>
          <w:rFonts w:hint="cs"/>
          <w:rtl/>
        </w:rPr>
        <w:t xml:space="preserve"> فهذه مشكلة</w:t>
      </w:r>
      <w:r w:rsidR="00EB0B22">
        <w:rPr>
          <w:rFonts w:hint="cs"/>
          <w:rtl/>
        </w:rPr>
        <w:t>ٌ</w:t>
      </w:r>
      <w:r w:rsidRPr="00D4753A">
        <w:rPr>
          <w:rFonts w:hint="cs"/>
          <w:rtl/>
        </w:rPr>
        <w:t xml:space="preserve"> أ</w:t>
      </w:r>
      <w:r w:rsidR="00EB0B22">
        <w:rPr>
          <w:rFonts w:hint="cs"/>
          <w:rtl/>
        </w:rPr>
        <w:t>ُ</w:t>
      </w:r>
      <w:r w:rsidRPr="00D4753A">
        <w:rPr>
          <w:rFonts w:hint="cs"/>
          <w:rtl/>
        </w:rPr>
        <w:t>خرى قط</w:t>
      </w:r>
      <w:r w:rsidR="00EB0B22">
        <w:rPr>
          <w:rFonts w:hint="cs"/>
          <w:rtl/>
        </w:rPr>
        <w:t>ُّ</w:t>
      </w:r>
      <w:r w:rsidRPr="00D4753A">
        <w:rPr>
          <w:rFonts w:hint="cs"/>
          <w:rtl/>
        </w:rPr>
        <w:t xml:space="preserve"> لا تنحل</w:t>
      </w:r>
      <w:r w:rsidR="00EB0B22">
        <w:rPr>
          <w:rFonts w:hint="cs"/>
          <w:rtl/>
        </w:rPr>
        <w:t>ُّ</w:t>
      </w:r>
      <w:r w:rsidRPr="00D4753A">
        <w:rPr>
          <w:rFonts w:hint="cs"/>
          <w:rtl/>
        </w:rPr>
        <w:t xml:space="preserve"> لما صح</w:t>
      </w:r>
      <w:r w:rsidR="00EB0B22">
        <w:rPr>
          <w:rFonts w:hint="cs"/>
          <w:rtl/>
        </w:rPr>
        <w:t>َّ</w:t>
      </w:r>
      <w:r w:rsidRPr="00D4753A">
        <w:rPr>
          <w:rFonts w:hint="cs"/>
          <w:rtl/>
        </w:rPr>
        <w:t xml:space="preserve"> من طريق عثمان نفسه عن رسول الله صلى الله عليه وآله من قوله</w:t>
      </w:r>
      <w:r w:rsidR="00B56DD7">
        <w:rPr>
          <w:rFonts w:hint="cs"/>
          <w:rtl/>
        </w:rPr>
        <w:t>:</w:t>
      </w:r>
      <w:r w:rsidRPr="00D4753A">
        <w:rPr>
          <w:rFonts w:hint="cs"/>
          <w:rtl/>
        </w:rPr>
        <w:t xml:space="preserve"> لا ينكح المحرم ولا ينكح ولا يخطب</w:t>
      </w:r>
      <w:r w:rsidRPr="00E66E9B">
        <w:rPr>
          <w:rStyle w:val="libFootnotenumChar"/>
          <w:rFonts w:hint="cs"/>
          <w:rtl/>
        </w:rPr>
        <w:t>(2)</w:t>
      </w:r>
      <w:r w:rsidRPr="00D4753A">
        <w:rPr>
          <w:rFonts w:hint="cs"/>
          <w:rtl/>
        </w:rPr>
        <w:t xml:space="preserve">. </w:t>
      </w:r>
    </w:p>
    <w:p w:rsidR="00B56DD7" w:rsidRDefault="006524BF" w:rsidP="00EB0B22">
      <w:pPr>
        <w:pStyle w:val="libNormal"/>
        <w:rPr>
          <w:rtl/>
        </w:rPr>
      </w:pPr>
      <w:r w:rsidRPr="00D4753A">
        <w:rPr>
          <w:rFonts w:hint="cs"/>
          <w:rtl/>
        </w:rPr>
        <w:t>وعن مولانا أمير المؤمنين قال</w:t>
      </w:r>
      <w:r w:rsidR="00B56DD7">
        <w:rPr>
          <w:rFonts w:hint="cs"/>
          <w:rtl/>
        </w:rPr>
        <w:t>:</w:t>
      </w:r>
      <w:r w:rsidRPr="00D4753A">
        <w:rPr>
          <w:rFonts w:hint="cs"/>
          <w:rtl/>
        </w:rPr>
        <w:t xml:space="preserve"> لا يجوز نكاح المحرم</w:t>
      </w:r>
      <w:r w:rsidR="00B56DD7">
        <w:rPr>
          <w:rFonts w:hint="cs"/>
          <w:rtl/>
        </w:rPr>
        <w:t>،</w:t>
      </w:r>
      <w:r w:rsidRPr="00D4753A">
        <w:rPr>
          <w:rFonts w:hint="cs"/>
          <w:rtl/>
        </w:rPr>
        <w:t xml:space="preserve"> إن نكح نزعنا منه </w:t>
      </w:r>
      <w:r w:rsidR="00EB0B22">
        <w:rPr>
          <w:rFonts w:hint="cs"/>
          <w:rtl/>
        </w:rPr>
        <w:t>إ</w:t>
      </w:r>
      <w:r w:rsidRPr="00D4753A">
        <w:rPr>
          <w:rFonts w:hint="cs"/>
          <w:rtl/>
        </w:rPr>
        <w:t>مرأته</w:t>
      </w:r>
      <w:r w:rsidRPr="00E66E9B">
        <w:rPr>
          <w:rStyle w:val="libFootnotenumChar"/>
          <w:rFonts w:hint="cs"/>
          <w:rtl/>
        </w:rPr>
        <w:t>(3)</w:t>
      </w:r>
      <w:r w:rsidRPr="00D4753A">
        <w:rPr>
          <w:rFonts w:hint="cs"/>
          <w:rtl/>
        </w:rPr>
        <w:t xml:space="preserve">. </w:t>
      </w:r>
    </w:p>
    <w:p w:rsidR="006524BF" w:rsidRPr="00C4672C" w:rsidRDefault="006524BF" w:rsidP="00EB0B22">
      <w:pPr>
        <w:pStyle w:val="libNormal"/>
        <w:rPr>
          <w:rtl/>
        </w:rPr>
      </w:pPr>
      <w:r w:rsidRPr="00C4672C">
        <w:rPr>
          <w:rFonts w:hint="cs"/>
          <w:rtl/>
        </w:rPr>
        <w:t>قال ابن حزم في المحل</w:t>
      </w:r>
      <w:r w:rsidR="00EB0B22">
        <w:rPr>
          <w:rFonts w:hint="cs"/>
          <w:rtl/>
        </w:rPr>
        <w:t>ّ</w:t>
      </w:r>
      <w:r w:rsidRPr="00C4672C">
        <w:rPr>
          <w:rFonts w:hint="cs"/>
          <w:rtl/>
        </w:rPr>
        <w:t>ي 7</w:t>
      </w:r>
      <w:r w:rsidR="00B56DD7">
        <w:rPr>
          <w:rFonts w:hint="cs"/>
          <w:rtl/>
        </w:rPr>
        <w:t>:</w:t>
      </w:r>
      <w:r w:rsidRPr="00C4672C">
        <w:rPr>
          <w:rFonts w:hint="cs"/>
          <w:rtl/>
        </w:rPr>
        <w:t xml:space="preserve"> 197</w:t>
      </w:r>
      <w:r w:rsidR="00B56DD7">
        <w:rPr>
          <w:rFonts w:hint="cs"/>
          <w:rtl/>
        </w:rPr>
        <w:t>:</w:t>
      </w:r>
      <w:r w:rsidRPr="00C4672C">
        <w:rPr>
          <w:rFonts w:hint="cs"/>
          <w:rtl/>
        </w:rPr>
        <w:t xml:space="preserve"> مسألة</w:t>
      </w:r>
      <w:r w:rsidR="00EB0B22">
        <w:rPr>
          <w:rFonts w:hint="cs"/>
          <w:rtl/>
        </w:rPr>
        <w:t>ٌ</w:t>
      </w:r>
      <w:r w:rsidR="00B56DD7">
        <w:rPr>
          <w:rFonts w:hint="cs"/>
          <w:rtl/>
        </w:rPr>
        <w:t>:</w:t>
      </w:r>
      <w:r w:rsidRPr="00C4672C">
        <w:rPr>
          <w:rFonts w:hint="cs"/>
          <w:rtl/>
        </w:rPr>
        <w:t xml:space="preserve"> لا يحل</w:t>
      </w:r>
      <w:r w:rsidR="00EB0B22">
        <w:rPr>
          <w:rFonts w:hint="cs"/>
          <w:rtl/>
        </w:rPr>
        <w:t>ُّ</w:t>
      </w:r>
      <w:r w:rsidRPr="00C4672C">
        <w:rPr>
          <w:rFonts w:hint="cs"/>
          <w:rtl/>
        </w:rPr>
        <w:t xml:space="preserve"> لرجل ولا ل</w:t>
      </w:r>
      <w:r w:rsidR="00EB0B22">
        <w:rPr>
          <w:rFonts w:hint="cs"/>
          <w:rtl/>
        </w:rPr>
        <w:t>إ</w:t>
      </w:r>
      <w:r w:rsidRPr="00C4672C">
        <w:rPr>
          <w:rFonts w:hint="cs"/>
          <w:rtl/>
        </w:rPr>
        <w:t>مرأة أن يتزو</w:t>
      </w:r>
      <w:r w:rsidR="00EB0B22">
        <w:rPr>
          <w:rFonts w:hint="cs"/>
          <w:rtl/>
        </w:rPr>
        <w:t>َّ</w:t>
      </w:r>
      <w:r w:rsidRPr="00C4672C">
        <w:rPr>
          <w:rFonts w:hint="cs"/>
          <w:rtl/>
        </w:rPr>
        <w:t>ج أو تتزو</w:t>
      </w:r>
      <w:r w:rsidR="00EB0B22">
        <w:rPr>
          <w:rFonts w:hint="cs"/>
          <w:rtl/>
        </w:rPr>
        <w:t>َّ</w:t>
      </w:r>
      <w:r w:rsidRPr="00C4672C">
        <w:rPr>
          <w:rFonts w:hint="cs"/>
          <w:rtl/>
        </w:rPr>
        <w:t>ج</w:t>
      </w:r>
      <w:r w:rsidR="00B56DD7">
        <w:rPr>
          <w:rFonts w:hint="cs"/>
          <w:rtl/>
        </w:rPr>
        <w:t>،</w:t>
      </w:r>
      <w:r w:rsidRPr="00C4672C">
        <w:rPr>
          <w:rFonts w:hint="cs"/>
          <w:rtl/>
        </w:rPr>
        <w:t xml:space="preserve"> ولا أن يزو</w:t>
      </w:r>
      <w:r w:rsidR="00EB0B22">
        <w:rPr>
          <w:rFonts w:hint="cs"/>
          <w:rtl/>
        </w:rPr>
        <w:t>ِّ</w:t>
      </w:r>
      <w:r w:rsidRPr="00C4672C">
        <w:rPr>
          <w:rFonts w:hint="cs"/>
          <w:rtl/>
        </w:rPr>
        <w:t>ج الرجل غيره من وليته</w:t>
      </w:r>
      <w:r w:rsidR="00B56DD7">
        <w:rPr>
          <w:rFonts w:hint="cs"/>
          <w:rtl/>
        </w:rPr>
        <w:t>،</w:t>
      </w:r>
      <w:r w:rsidRPr="00C4672C">
        <w:rPr>
          <w:rFonts w:hint="cs"/>
          <w:rtl/>
        </w:rPr>
        <w:t xml:space="preserve"> ولا أن يخطب خطبة نكاح مذ يحرمان إلى أن تطلع الشمس من يوم النحر</w:t>
      </w:r>
      <w:r w:rsidR="00B56DD7">
        <w:rPr>
          <w:rFonts w:hint="cs"/>
          <w:rtl/>
        </w:rPr>
        <w:t>،</w:t>
      </w:r>
      <w:r w:rsidRPr="00C4672C">
        <w:rPr>
          <w:rFonts w:hint="cs"/>
          <w:rtl/>
        </w:rPr>
        <w:t xml:space="preserve"> ويدخل وقت رمي جمرة العقبة</w:t>
      </w:r>
      <w:r w:rsidR="00B56DD7">
        <w:rPr>
          <w:rFonts w:hint="cs"/>
          <w:rtl/>
        </w:rPr>
        <w:t>،</w:t>
      </w:r>
      <w:r w:rsidRPr="00C4672C">
        <w:rPr>
          <w:rFonts w:hint="cs"/>
          <w:rtl/>
        </w:rPr>
        <w:t xml:space="preserve"> ويفسخ النكاح قبل الوقت المذكور</w:t>
      </w:r>
      <w:r w:rsidR="00B56DD7">
        <w:rPr>
          <w:rFonts w:hint="cs"/>
          <w:rtl/>
        </w:rPr>
        <w:t>،</w:t>
      </w:r>
      <w:r w:rsidRPr="00C4672C">
        <w:rPr>
          <w:rFonts w:hint="cs"/>
          <w:rtl/>
        </w:rPr>
        <w:t xml:space="preserve"> كان فيه دخول وطول مد</w:t>
      </w:r>
      <w:r w:rsidR="00EB0B22">
        <w:rPr>
          <w:rFonts w:hint="cs"/>
          <w:rtl/>
        </w:rPr>
        <w:t>ّ</w:t>
      </w:r>
      <w:r w:rsidRPr="00C4672C">
        <w:rPr>
          <w:rFonts w:hint="cs"/>
          <w:rtl/>
        </w:rPr>
        <w:t>ة وولادة أولم يكن</w:t>
      </w:r>
      <w:r w:rsidR="00B56DD7">
        <w:rPr>
          <w:rFonts w:hint="cs"/>
          <w:rtl/>
        </w:rPr>
        <w:t>،</w:t>
      </w:r>
      <w:r w:rsidRPr="00C4672C">
        <w:rPr>
          <w:rFonts w:hint="cs"/>
          <w:rtl/>
        </w:rPr>
        <w:t xml:space="preserve"> فإذا دخل الوقت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7</w:t>
      </w:r>
      <w:r w:rsidR="00B56DD7">
        <w:rPr>
          <w:rFonts w:hint="cs"/>
          <w:rtl/>
        </w:rPr>
        <w:t>:</w:t>
      </w:r>
      <w:r w:rsidRPr="00D57D55">
        <w:rPr>
          <w:rFonts w:hint="cs"/>
          <w:rtl/>
        </w:rPr>
        <w:t xml:space="preserve"> 124 127</w:t>
      </w:r>
      <w:r w:rsidR="00B56DD7">
        <w:rPr>
          <w:rFonts w:hint="cs"/>
          <w:rtl/>
        </w:rPr>
        <w:t>،</w:t>
      </w:r>
      <w:r w:rsidRPr="00D57D55">
        <w:rPr>
          <w:rFonts w:hint="cs"/>
          <w:rtl/>
        </w:rPr>
        <w:t xml:space="preserve"> 142.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الموطأ لمالك 1</w:t>
      </w:r>
      <w:r w:rsidR="00B56DD7">
        <w:rPr>
          <w:rFonts w:hint="cs"/>
          <w:rtl/>
        </w:rPr>
        <w:t>:</w:t>
      </w:r>
      <w:r w:rsidRPr="00D57D55">
        <w:rPr>
          <w:rFonts w:hint="cs"/>
          <w:rtl/>
        </w:rPr>
        <w:t xml:space="preserve"> 321</w:t>
      </w:r>
      <w:r w:rsidR="00B56DD7">
        <w:rPr>
          <w:rFonts w:hint="cs"/>
          <w:rtl/>
        </w:rPr>
        <w:t>،</w:t>
      </w:r>
      <w:r w:rsidRPr="00D57D55">
        <w:rPr>
          <w:rFonts w:hint="cs"/>
          <w:rtl/>
        </w:rPr>
        <w:t xml:space="preserve"> وفي ط</w:t>
      </w:r>
      <w:r w:rsidR="00B56DD7">
        <w:rPr>
          <w:rFonts w:hint="cs"/>
          <w:rtl/>
        </w:rPr>
        <w:t>:</w:t>
      </w:r>
      <w:r w:rsidRPr="00D57D55">
        <w:rPr>
          <w:rFonts w:hint="cs"/>
          <w:rtl/>
        </w:rPr>
        <w:t xml:space="preserve"> 254 الأم للشافعي 5</w:t>
      </w:r>
      <w:r w:rsidR="00B56DD7">
        <w:rPr>
          <w:rFonts w:hint="cs"/>
          <w:rtl/>
        </w:rPr>
        <w:t>:</w:t>
      </w:r>
      <w:r w:rsidRPr="00D57D55">
        <w:rPr>
          <w:rFonts w:hint="cs"/>
          <w:rtl/>
        </w:rPr>
        <w:t xml:space="preserve"> 160</w:t>
      </w:r>
      <w:r w:rsidR="00B56DD7">
        <w:rPr>
          <w:rFonts w:hint="cs"/>
          <w:rtl/>
        </w:rPr>
        <w:t>،</w:t>
      </w:r>
      <w:r w:rsidRPr="00D57D55">
        <w:rPr>
          <w:rFonts w:hint="cs"/>
          <w:rtl/>
        </w:rPr>
        <w:t xml:space="preserve"> مسند أحمد 1</w:t>
      </w:r>
      <w:r w:rsidR="00B56DD7">
        <w:rPr>
          <w:rFonts w:hint="cs"/>
          <w:rtl/>
        </w:rPr>
        <w:t>:</w:t>
      </w:r>
      <w:r w:rsidRPr="00D57D55">
        <w:rPr>
          <w:rFonts w:hint="cs"/>
          <w:rtl/>
        </w:rPr>
        <w:t xml:space="preserve"> 57</w:t>
      </w:r>
      <w:r w:rsidR="00B56DD7">
        <w:rPr>
          <w:rFonts w:hint="cs"/>
          <w:rtl/>
        </w:rPr>
        <w:t>،</w:t>
      </w:r>
      <w:r w:rsidRPr="00D57D55">
        <w:rPr>
          <w:rFonts w:hint="cs"/>
          <w:rtl/>
        </w:rPr>
        <w:t xml:space="preserve"> 64</w:t>
      </w:r>
      <w:r w:rsidR="00B56DD7">
        <w:rPr>
          <w:rFonts w:hint="cs"/>
          <w:rtl/>
        </w:rPr>
        <w:t>،</w:t>
      </w:r>
      <w:r w:rsidRPr="00D57D55">
        <w:rPr>
          <w:rFonts w:hint="cs"/>
          <w:rtl/>
        </w:rPr>
        <w:t xml:space="preserve"> 65</w:t>
      </w:r>
      <w:r w:rsidR="00B56DD7">
        <w:rPr>
          <w:rFonts w:hint="cs"/>
          <w:rtl/>
        </w:rPr>
        <w:t>،</w:t>
      </w:r>
      <w:r w:rsidRPr="00D57D55">
        <w:rPr>
          <w:rFonts w:hint="cs"/>
          <w:rtl/>
        </w:rPr>
        <w:t xml:space="preserve"> 68</w:t>
      </w:r>
      <w:r w:rsidR="00B56DD7">
        <w:rPr>
          <w:rFonts w:hint="cs"/>
          <w:rtl/>
        </w:rPr>
        <w:t>،</w:t>
      </w:r>
      <w:r w:rsidRPr="00D57D55">
        <w:rPr>
          <w:rFonts w:hint="cs"/>
          <w:rtl/>
        </w:rPr>
        <w:t xml:space="preserve"> 73</w:t>
      </w:r>
      <w:r w:rsidR="00B56DD7">
        <w:rPr>
          <w:rFonts w:hint="cs"/>
          <w:rtl/>
        </w:rPr>
        <w:t>،</w:t>
      </w:r>
      <w:r w:rsidRPr="00D57D55">
        <w:rPr>
          <w:rFonts w:hint="cs"/>
          <w:rtl/>
        </w:rPr>
        <w:t xml:space="preserve"> صحيح مسلم 1</w:t>
      </w:r>
      <w:r w:rsidR="00B56DD7">
        <w:rPr>
          <w:rFonts w:hint="cs"/>
          <w:rtl/>
        </w:rPr>
        <w:t>:</w:t>
      </w:r>
      <w:r w:rsidRPr="00D57D55">
        <w:rPr>
          <w:rFonts w:hint="cs"/>
          <w:rtl/>
        </w:rPr>
        <w:t xml:space="preserve"> 935</w:t>
      </w:r>
      <w:r w:rsidR="00B56DD7">
        <w:rPr>
          <w:rFonts w:hint="cs"/>
          <w:rtl/>
        </w:rPr>
        <w:t>،</w:t>
      </w:r>
      <w:r w:rsidRPr="00D57D55">
        <w:rPr>
          <w:rFonts w:hint="cs"/>
          <w:rtl/>
        </w:rPr>
        <w:t xml:space="preserve"> سنن الدارمي 2</w:t>
      </w:r>
      <w:r w:rsidR="00B56DD7">
        <w:rPr>
          <w:rFonts w:hint="cs"/>
          <w:rtl/>
        </w:rPr>
        <w:t>:</w:t>
      </w:r>
      <w:r w:rsidRPr="00D57D55">
        <w:rPr>
          <w:rFonts w:hint="cs"/>
          <w:rtl/>
        </w:rPr>
        <w:t xml:space="preserve"> 38</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290</w:t>
      </w:r>
      <w:r w:rsidR="00B56DD7">
        <w:rPr>
          <w:rFonts w:hint="cs"/>
          <w:rtl/>
        </w:rPr>
        <w:t>،</w:t>
      </w:r>
      <w:r w:rsidRPr="00D57D55">
        <w:rPr>
          <w:rFonts w:hint="cs"/>
          <w:rtl/>
        </w:rPr>
        <w:t xml:space="preserve"> سنن أبي ماجة 1</w:t>
      </w:r>
      <w:r w:rsidR="00B56DD7">
        <w:rPr>
          <w:rFonts w:hint="cs"/>
          <w:rtl/>
        </w:rPr>
        <w:t>:</w:t>
      </w:r>
      <w:r w:rsidRPr="00D57D55">
        <w:rPr>
          <w:rFonts w:hint="cs"/>
          <w:rtl/>
        </w:rPr>
        <w:t xml:space="preserve"> 606</w:t>
      </w:r>
      <w:r w:rsidR="00B56DD7">
        <w:rPr>
          <w:rFonts w:hint="cs"/>
          <w:rtl/>
        </w:rPr>
        <w:t>،</w:t>
      </w:r>
      <w:r w:rsidRPr="00D57D55">
        <w:rPr>
          <w:rFonts w:hint="cs"/>
          <w:rtl/>
        </w:rPr>
        <w:t xml:space="preserve"> سنن النسائي 5</w:t>
      </w:r>
      <w:r w:rsidR="00B56DD7">
        <w:rPr>
          <w:rFonts w:hint="cs"/>
          <w:rtl/>
        </w:rPr>
        <w:t>:</w:t>
      </w:r>
      <w:r w:rsidRPr="00D57D55">
        <w:rPr>
          <w:rFonts w:hint="cs"/>
          <w:rtl/>
        </w:rPr>
        <w:t xml:space="preserve"> 192</w:t>
      </w:r>
      <w:r w:rsidR="00B56DD7">
        <w:rPr>
          <w:rFonts w:hint="cs"/>
          <w:rtl/>
        </w:rPr>
        <w:t>،</w:t>
      </w:r>
      <w:r w:rsidRPr="00D57D55">
        <w:rPr>
          <w:rFonts w:hint="cs"/>
          <w:rtl/>
        </w:rPr>
        <w:t xml:space="preserve"> سنن البيهقي 5</w:t>
      </w:r>
      <w:r w:rsidR="00B56DD7">
        <w:rPr>
          <w:rFonts w:hint="cs"/>
          <w:rtl/>
        </w:rPr>
        <w:t>:</w:t>
      </w:r>
      <w:r w:rsidRPr="00D57D55">
        <w:rPr>
          <w:rFonts w:hint="cs"/>
          <w:rtl/>
        </w:rPr>
        <w:t xml:space="preserve"> 65</w:t>
      </w:r>
      <w:r w:rsidR="00B56DD7">
        <w:rPr>
          <w:rFonts w:hint="cs"/>
          <w:rtl/>
        </w:rPr>
        <w:t>،</w:t>
      </w:r>
      <w:r w:rsidRPr="00D57D55">
        <w:rPr>
          <w:rFonts w:hint="cs"/>
          <w:rtl/>
        </w:rPr>
        <w:t xml:space="preserve"> 66.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المحلى لابن حزم 7</w:t>
      </w:r>
      <w:r w:rsidR="00B56DD7">
        <w:rPr>
          <w:rFonts w:hint="cs"/>
          <w:rtl/>
        </w:rPr>
        <w:t>:</w:t>
      </w:r>
      <w:r w:rsidRPr="00D57D55">
        <w:rPr>
          <w:rFonts w:hint="cs"/>
          <w:rtl/>
        </w:rPr>
        <w:t xml:space="preserve"> 199. </w:t>
      </w:r>
    </w:p>
    <w:p w:rsidR="006524BF" w:rsidRPr="006F6A59" w:rsidRDefault="006524BF" w:rsidP="0063372F">
      <w:pPr>
        <w:pStyle w:val="libNormal"/>
      </w:pPr>
      <w:r w:rsidRPr="0063372F">
        <w:rPr>
          <w:rFonts w:hint="cs"/>
          <w:rtl/>
        </w:rPr>
        <w:br w:type="page"/>
      </w:r>
    </w:p>
    <w:p w:rsidR="00A938B1" w:rsidRDefault="006524BF" w:rsidP="00A938B1">
      <w:pPr>
        <w:pStyle w:val="libNormal0"/>
        <w:rPr>
          <w:rtl/>
        </w:rPr>
      </w:pPr>
      <w:r w:rsidRPr="0063372F">
        <w:rPr>
          <w:rFonts w:hint="cs"/>
          <w:rtl/>
        </w:rPr>
        <w:lastRenderedPageBreak/>
        <w:t>ا</w:t>
      </w:r>
      <w:r w:rsidRPr="00C4672C">
        <w:rPr>
          <w:rFonts w:hint="cs"/>
          <w:rtl/>
        </w:rPr>
        <w:t>لمذكور حل</w:t>
      </w:r>
      <w:r w:rsidR="00A938B1">
        <w:rPr>
          <w:rFonts w:hint="cs"/>
          <w:rtl/>
        </w:rPr>
        <w:t>َّ</w:t>
      </w:r>
      <w:r w:rsidRPr="00C4672C">
        <w:rPr>
          <w:rFonts w:hint="cs"/>
          <w:rtl/>
        </w:rPr>
        <w:t xml:space="preserve"> لهما النكاح وال</w:t>
      </w:r>
      <w:r w:rsidR="00A938B1">
        <w:rPr>
          <w:rFonts w:hint="cs"/>
          <w:rtl/>
        </w:rPr>
        <w:t>إ</w:t>
      </w:r>
      <w:r w:rsidRPr="00C4672C">
        <w:rPr>
          <w:rFonts w:hint="cs"/>
          <w:rtl/>
        </w:rPr>
        <w:t>نكاح. ثم</w:t>
      </w:r>
      <w:r w:rsidR="00A938B1">
        <w:rPr>
          <w:rFonts w:hint="cs"/>
          <w:rtl/>
        </w:rPr>
        <w:t>َّ</w:t>
      </w:r>
      <w:r w:rsidRPr="00C4672C">
        <w:rPr>
          <w:rFonts w:hint="cs"/>
          <w:rtl/>
        </w:rPr>
        <w:t xml:space="preserve"> ذكر دليل الحكم فقال</w:t>
      </w:r>
      <w:r w:rsidR="00B56DD7">
        <w:rPr>
          <w:rFonts w:hint="cs"/>
          <w:rtl/>
        </w:rPr>
        <w:t>:</w:t>
      </w:r>
      <w:r w:rsidRPr="00C4672C">
        <w:rPr>
          <w:rFonts w:hint="cs"/>
          <w:rtl/>
        </w:rPr>
        <w:t xml:space="preserve"> </w:t>
      </w:r>
    </w:p>
    <w:p w:rsidR="00B56DD7" w:rsidRDefault="006524BF" w:rsidP="00A938B1">
      <w:pPr>
        <w:pStyle w:val="libNormal0"/>
        <w:rPr>
          <w:rtl/>
        </w:rPr>
      </w:pPr>
      <w:r w:rsidRPr="00C4672C">
        <w:rPr>
          <w:rFonts w:hint="cs"/>
          <w:rtl/>
        </w:rPr>
        <w:t>فإن نكح المحرم أو المحرمة فسخ لقول رسول الله صلى الله عليه وسلم</w:t>
      </w:r>
      <w:r w:rsidR="00B56DD7">
        <w:rPr>
          <w:rFonts w:hint="cs"/>
          <w:rtl/>
        </w:rPr>
        <w:t>:</w:t>
      </w:r>
      <w:r w:rsidRPr="00C4672C">
        <w:rPr>
          <w:rFonts w:hint="cs"/>
          <w:rtl/>
        </w:rPr>
        <w:t xml:space="preserve"> من عمل عملا</w:t>
      </w:r>
      <w:r w:rsidR="00A938B1">
        <w:rPr>
          <w:rFonts w:hint="cs"/>
          <w:rtl/>
        </w:rPr>
        <w:t>ً</w:t>
      </w:r>
      <w:r w:rsidRPr="00C4672C">
        <w:rPr>
          <w:rFonts w:hint="cs"/>
          <w:rtl/>
        </w:rPr>
        <w:t xml:space="preserve"> ليس عليه أمرنا فهو رد</w:t>
      </w:r>
      <w:r w:rsidR="00A938B1">
        <w:rPr>
          <w:rFonts w:hint="cs"/>
          <w:rtl/>
        </w:rPr>
        <w:t>ّ</w:t>
      </w:r>
      <w:r w:rsidRPr="00C4672C">
        <w:rPr>
          <w:rFonts w:hint="cs"/>
          <w:rtl/>
        </w:rPr>
        <w:t>. وكذلك إن أنكح من لا نكاح لها</w:t>
      </w:r>
      <w:r w:rsidR="0059511B">
        <w:rPr>
          <w:rFonts w:hint="cs"/>
          <w:rtl/>
        </w:rPr>
        <w:t xml:space="preserve"> إلّا </w:t>
      </w:r>
      <w:r w:rsidRPr="00C4672C">
        <w:rPr>
          <w:rFonts w:hint="cs"/>
          <w:rtl/>
        </w:rPr>
        <w:t>بإنكاحه فهو نكاح</w:t>
      </w:r>
      <w:r w:rsidR="00A938B1">
        <w:rPr>
          <w:rFonts w:hint="cs"/>
          <w:rtl/>
        </w:rPr>
        <w:t>ٌ</w:t>
      </w:r>
      <w:r w:rsidRPr="00C4672C">
        <w:rPr>
          <w:rFonts w:hint="cs"/>
          <w:rtl/>
        </w:rPr>
        <w:t xml:space="preserve"> مفسوخ</w:t>
      </w:r>
      <w:r w:rsidR="00A938B1">
        <w:rPr>
          <w:rFonts w:hint="cs"/>
          <w:rtl/>
        </w:rPr>
        <w:t>ٌ</w:t>
      </w:r>
      <w:r w:rsidRPr="00C4672C">
        <w:rPr>
          <w:rFonts w:hint="cs"/>
          <w:rtl/>
        </w:rPr>
        <w:t xml:space="preserve"> لما ذكرنا</w:t>
      </w:r>
      <w:r w:rsidR="00B56DD7">
        <w:rPr>
          <w:rFonts w:hint="cs"/>
          <w:rtl/>
        </w:rPr>
        <w:t>،</w:t>
      </w:r>
      <w:r w:rsidRPr="00C4672C">
        <w:rPr>
          <w:rFonts w:hint="cs"/>
          <w:rtl/>
        </w:rPr>
        <w:t xml:space="preserve"> ولفساد الانكاح الذي لا يصح</w:t>
      </w:r>
      <w:r w:rsidR="00A938B1">
        <w:rPr>
          <w:rFonts w:hint="cs"/>
          <w:rtl/>
        </w:rPr>
        <w:t>ُّ</w:t>
      </w:r>
      <w:r w:rsidRPr="00C4672C">
        <w:rPr>
          <w:rFonts w:hint="cs"/>
          <w:rtl/>
        </w:rPr>
        <w:t xml:space="preserve"> النكاح</w:t>
      </w:r>
      <w:r w:rsidR="0059511B">
        <w:rPr>
          <w:rFonts w:hint="cs"/>
          <w:rtl/>
        </w:rPr>
        <w:t xml:space="preserve"> إلّا </w:t>
      </w:r>
      <w:r w:rsidRPr="00C4672C">
        <w:rPr>
          <w:rFonts w:hint="cs"/>
          <w:rtl/>
        </w:rPr>
        <w:t>به</w:t>
      </w:r>
      <w:r w:rsidR="00B56DD7">
        <w:rPr>
          <w:rFonts w:hint="cs"/>
          <w:rtl/>
        </w:rPr>
        <w:t>،</w:t>
      </w:r>
      <w:r w:rsidRPr="00C4672C">
        <w:rPr>
          <w:rFonts w:hint="cs"/>
          <w:rtl/>
        </w:rPr>
        <w:t xml:space="preserve"> ولا صح</w:t>
      </w:r>
      <w:r w:rsidR="00A938B1">
        <w:rPr>
          <w:rFonts w:hint="cs"/>
          <w:rtl/>
        </w:rPr>
        <w:t>َّ</w:t>
      </w:r>
      <w:r w:rsidRPr="00C4672C">
        <w:rPr>
          <w:rFonts w:hint="cs"/>
          <w:rtl/>
        </w:rPr>
        <w:t>ة لما لا يصح</w:t>
      </w:r>
      <w:r w:rsidR="00A938B1">
        <w:rPr>
          <w:rFonts w:hint="cs"/>
          <w:rtl/>
        </w:rPr>
        <w:t>ُّ</w:t>
      </w:r>
      <w:r w:rsidR="00B56DD7">
        <w:rPr>
          <w:rFonts w:hint="cs"/>
          <w:rtl/>
        </w:rPr>
        <w:t>،</w:t>
      </w:r>
      <w:r w:rsidR="0059511B">
        <w:rPr>
          <w:rFonts w:hint="cs"/>
          <w:rtl/>
        </w:rPr>
        <w:t xml:space="preserve"> إلّا </w:t>
      </w:r>
      <w:r w:rsidRPr="00C4672C">
        <w:rPr>
          <w:rFonts w:hint="cs"/>
          <w:rtl/>
        </w:rPr>
        <w:t>بما يصح</w:t>
      </w:r>
      <w:r w:rsidR="00A938B1">
        <w:rPr>
          <w:rFonts w:hint="cs"/>
          <w:rtl/>
        </w:rPr>
        <w:t>ٌّ</w:t>
      </w:r>
      <w:r w:rsidR="00B56DD7">
        <w:rPr>
          <w:rFonts w:hint="cs"/>
          <w:rtl/>
        </w:rPr>
        <w:t>،</w:t>
      </w:r>
      <w:r w:rsidRPr="00C4672C">
        <w:rPr>
          <w:rFonts w:hint="cs"/>
          <w:rtl/>
        </w:rPr>
        <w:t xml:space="preserve"> وأم</w:t>
      </w:r>
      <w:r w:rsidR="00A938B1">
        <w:rPr>
          <w:rFonts w:hint="cs"/>
          <w:rtl/>
        </w:rPr>
        <w:t>ّ</w:t>
      </w:r>
      <w:r w:rsidRPr="00C4672C">
        <w:rPr>
          <w:rFonts w:hint="cs"/>
          <w:rtl/>
        </w:rPr>
        <w:t>ا الخطبة فإن خطب فهو عاص</w:t>
      </w:r>
      <w:r w:rsidR="00A938B1">
        <w:rPr>
          <w:rFonts w:hint="cs"/>
          <w:rtl/>
        </w:rPr>
        <w:t>ٍ</w:t>
      </w:r>
      <w:r w:rsidRPr="00C4672C">
        <w:rPr>
          <w:rFonts w:hint="cs"/>
          <w:rtl/>
        </w:rPr>
        <w:t xml:space="preserve"> ولا يفسد النكاح لأن</w:t>
      </w:r>
      <w:r w:rsidR="00A938B1">
        <w:rPr>
          <w:rFonts w:hint="cs"/>
          <w:rtl/>
        </w:rPr>
        <w:t>َّ</w:t>
      </w:r>
      <w:r w:rsidRPr="00C4672C">
        <w:rPr>
          <w:rFonts w:hint="cs"/>
          <w:rtl/>
        </w:rPr>
        <w:t xml:space="preserve"> الخطبة لا متعل</w:t>
      </w:r>
      <w:r w:rsidR="00A938B1">
        <w:rPr>
          <w:rFonts w:hint="cs"/>
          <w:rtl/>
        </w:rPr>
        <w:t>ّ</w:t>
      </w:r>
      <w:r w:rsidRPr="00C4672C">
        <w:rPr>
          <w:rFonts w:hint="cs"/>
          <w:rtl/>
        </w:rPr>
        <w:t>ق لها بالنكاح</w:t>
      </w:r>
      <w:r w:rsidR="00B56DD7">
        <w:rPr>
          <w:rFonts w:hint="cs"/>
          <w:rtl/>
        </w:rPr>
        <w:t>،</w:t>
      </w:r>
      <w:r w:rsidRPr="00C4672C">
        <w:rPr>
          <w:rFonts w:hint="cs"/>
          <w:rtl/>
        </w:rPr>
        <w:t xml:space="preserve"> وقد يخطب ولا يتم</w:t>
      </w:r>
      <w:r w:rsidR="00A938B1">
        <w:rPr>
          <w:rFonts w:hint="cs"/>
          <w:rtl/>
        </w:rPr>
        <w:t>ّ</w:t>
      </w:r>
      <w:r w:rsidRPr="00C4672C">
        <w:rPr>
          <w:rFonts w:hint="cs"/>
          <w:rtl/>
        </w:rPr>
        <w:t xml:space="preserve"> النكاح إذا ر</w:t>
      </w:r>
      <w:r w:rsidR="00A938B1">
        <w:rPr>
          <w:rFonts w:hint="cs"/>
          <w:rtl/>
        </w:rPr>
        <w:t>ُ</w:t>
      </w:r>
      <w:r w:rsidRPr="00C4672C">
        <w:rPr>
          <w:rFonts w:hint="cs"/>
          <w:rtl/>
        </w:rPr>
        <w:t>د</w:t>
      </w:r>
      <w:r w:rsidR="00A938B1">
        <w:rPr>
          <w:rFonts w:hint="cs"/>
          <w:rtl/>
        </w:rPr>
        <w:t>َّ</w:t>
      </w:r>
      <w:r w:rsidRPr="00C4672C">
        <w:rPr>
          <w:rFonts w:hint="cs"/>
          <w:rtl/>
        </w:rPr>
        <w:t xml:space="preserve"> الخطاب</w:t>
      </w:r>
      <w:r w:rsidR="00B56DD7">
        <w:rPr>
          <w:rFonts w:hint="cs"/>
          <w:rtl/>
        </w:rPr>
        <w:t>،</w:t>
      </w:r>
      <w:r w:rsidRPr="00C4672C">
        <w:rPr>
          <w:rFonts w:hint="cs"/>
          <w:rtl/>
        </w:rPr>
        <w:t xml:space="preserve"> وقد يتم</w:t>
      </w:r>
      <w:r w:rsidR="00A938B1">
        <w:rPr>
          <w:rFonts w:hint="cs"/>
          <w:rtl/>
        </w:rPr>
        <w:t>ٌّ</w:t>
      </w:r>
      <w:r w:rsidRPr="00C4672C">
        <w:rPr>
          <w:rFonts w:hint="cs"/>
          <w:rtl/>
        </w:rPr>
        <w:t xml:space="preserve"> النكاح بلا خطبة أصلا</w:t>
      </w:r>
      <w:r w:rsidR="00A938B1">
        <w:rPr>
          <w:rFonts w:hint="cs"/>
          <w:rtl/>
        </w:rPr>
        <w:t>ً</w:t>
      </w:r>
      <w:r w:rsidR="00B56DD7">
        <w:rPr>
          <w:rFonts w:hint="cs"/>
          <w:rtl/>
        </w:rPr>
        <w:t>،</w:t>
      </w:r>
      <w:r w:rsidRPr="00C4672C">
        <w:rPr>
          <w:rFonts w:hint="cs"/>
          <w:rtl/>
        </w:rPr>
        <w:t xml:space="preserve"> لكن بأن يقول لها</w:t>
      </w:r>
      <w:r w:rsidR="00B56DD7">
        <w:rPr>
          <w:rFonts w:hint="cs"/>
          <w:rtl/>
        </w:rPr>
        <w:t>:</w:t>
      </w:r>
      <w:r w:rsidRPr="00C4672C">
        <w:rPr>
          <w:rFonts w:hint="cs"/>
          <w:rtl/>
        </w:rPr>
        <w:t xml:space="preserve"> أنكحيني نفسك فتقول</w:t>
      </w:r>
      <w:r w:rsidR="00B56DD7">
        <w:rPr>
          <w:rFonts w:hint="cs"/>
          <w:rtl/>
        </w:rPr>
        <w:t>:</w:t>
      </w:r>
      <w:r w:rsidRPr="00C4672C">
        <w:rPr>
          <w:rFonts w:hint="cs"/>
          <w:rtl/>
        </w:rPr>
        <w:t xml:space="preserve"> نعم قد فعلت. ويقول هو</w:t>
      </w:r>
      <w:r w:rsidR="00B56DD7">
        <w:rPr>
          <w:rFonts w:hint="cs"/>
          <w:rtl/>
        </w:rPr>
        <w:t>:</w:t>
      </w:r>
      <w:r w:rsidRPr="00C4672C">
        <w:rPr>
          <w:rFonts w:hint="cs"/>
          <w:rtl/>
        </w:rPr>
        <w:t xml:space="preserve"> قد رضيت</w:t>
      </w:r>
      <w:r w:rsidR="00B56DD7">
        <w:rPr>
          <w:rFonts w:hint="cs"/>
          <w:rtl/>
        </w:rPr>
        <w:t>،</w:t>
      </w:r>
      <w:r w:rsidRPr="00C4672C">
        <w:rPr>
          <w:rFonts w:hint="cs"/>
          <w:rtl/>
        </w:rPr>
        <w:t xml:space="preserve"> ويأذن الولي</w:t>
      </w:r>
      <w:r w:rsidR="00A938B1">
        <w:rPr>
          <w:rFonts w:hint="cs"/>
          <w:rtl/>
        </w:rPr>
        <w:t>ُّ</w:t>
      </w:r>
      <w:r w:rsidRPr="00C4672C">
        <w:rPr>
          <w:rFonts w:hint="cs"/>
          <w:rtl/>
        </w:rPr>
        <w:t xml:space="preserve"> في ذلك. ثم</w:t>
      </w:r>
      <w:r w:rsidR="00A938B1">
        <w:rPr>
          <w:rFonts w:hint="cs"/>
          <w:rtl/>
        </w:rPr>
        <w:t>َّ</w:t>
      </w:r>
      <w:r w:rsidRPr="00C4672C">
        <w:rPr>
          <w:rFonts w:hint="cs"/>
          <w:rtl/>
        </w:rPr>
        <w:t xml:space="preserve"> بسط القول في رد</w:t>
      </w:r>
      <w:r w:rsidR="00A938B1">
        <w:rPr>
          <w:rFonts w:hint="cs"/>
          <w:rtl/>
        </w:rPr>
        <w:t>ِّ</w:t>
      </w:r>
      <w:r w:rsidRPr="00C4672C">
        <w:rPr>
          <w:rFonts w:hint="cs"/>
          <w:rtl/>
        </w:rPr>
        <w:t xml:space="preserve"> من زعم جواز نكاح المحرم بأحسن بيان. فراجع. وللإمام الشافعي في كتابه الأم</w:t>
      </w:r>
      <w:r w:rsidR="00A938B1">
        <w:rPr>
          <w:rFonts w:hint="cs"/>
          <w:rtl/>
        </w:rPr>
        <w:t>ّ</w:t>
      </w:r>
      <w:r w:rsidRPr="00C4672C">
        <w:rPr>
          <w:rFonts w:hint="cs"/>
          <w:rtl/>
        </w:rPr>
        <w:t xml:space="preserve"> كلمة حول نكاح المحرم ضافية لدة هذه راجع ج 5</w:t>
      </w:r>
      <w:r w:rsidR="00B56DD7">
        <w:rPr>
          <w:rFonts w:hint="cs"/>
          <w:rtl/>
        </w:rPr>
        <w:t>:</w:t>
      </w:r>
      <w:r w:rsidRPr="00C4672C">
        <w:rPr>
          <w:rFonts w:hint="cs"/>
          <w:rtl/>
        </w:rPr>
        <w:t xml:space="preserve"> 160. </w:t>
      </w:r>
    </w:p>
    <w:p w:rsidR="00B56DD7" w:rsidRDefault="006524BF" w:rsidP="00A938B1">
      <w:pPr>
        <w:pStyle w:val="libNormal"/>
        <w:rPr>
          <w:rtl/>
        </w:rPr>
      </w:pPr>
      <w:r w:rsidRPr="00C4672C">
        <w:rPr>
          <w:rFonts w:hint="cs"/>
          <w:rtl/>
        </w:rPr>
        <w:t>وليتني أدري بأي</w:t>
      </w:r>
      <w:r w:rsidR="00A938B1">
        <w:rPr>
          <w:rFonts w:hint="cs"/>
          <w:rtl/>
        </w:rPr>
        <w:t>ِّ</w:t>
      </w:r>
      <w:r w:rsidRPr="00C4672C">
        <w:rPr>
          <w:rFonts w:hint="cs"/>
          <w:rtl/>
        </w:rPr>
        <w:t xml:space="preserve"> كتاب أم بأي</w:t>
      </w:r>
      <w:r w:rsidR="00A938B1">
        <w:rPr>
          <w:rFonts w:hint="cs"/>
          <w:rtl/>
        </w:rPr>
        <w:t>ّ</w:t>
      </w:r>
      <w:r w:rsidRPr="00C4672C">
        <w:rPr>
          <w:rFonts w:hint="cs"/>
          <w:rtl/>
        </w:rPr>
        <w:t>ة سن</w:t>
      </w:r>
      <w:r w:rsidR="00A938B1">
        <w:rPr>
          <w:rFonts w:hint="cs"/>
          <w:rtl/>
        </w:rPr>
        <w:t>َّ</w:t>
      </w:r>
      <w:r w:rsidRPr="00C4672C">
        <w:rPr>
          <w:rFonts w:hint="cs"/>
          <w:rtl/>
        </w:rPr>
        <w:t>ة قال أبو حنيفة ومالك ونص</w:t>
      </w:r>
      <w:r w:rsidR="00A938B1">
        <w:rPr>
          <w:rFonts w:hint="cs"/>
          <w:rtl/>
        </w:rPr>
        <w:t>َّ</w:t>
      </w:r>
      <w:r w:rsidRPr="00C4672C">
        <w:rPr>
          <w:rFonts w:hint="cs"/>
          <w:rtl/>
        </w:rPr>
        <w:t xml:space="preserve"> أحمد</w:t>
      </w:r>
      <w:r w:rsidR="00F36230">
        <w:rPr>
          <w:rFonts w:hint="cs"/>
          <w:rtl/>
        </w:rPr>
        <w:t xml:space="preserve"> - </w:t>
      </w:r>
      <w:r w:rsidRPr="00C4672C">
        <w:rPr>
          <w:rFonts w:hint="cs"/>
          <w:rtl/>
        </w:rPr>
        <w:t>كما زعمه ابن القي</w:t>
      </w:r>
      <w:r w:rsidR="00A938B1">
        <w:rPr>
          <w:rFonts w:hint="cs"/>
          <w:rtl/>
        </w:rPr>
        <w:t>ّم -</w:t>
      </w:r>
      <w:r w:rsidR="00B56DD7">
        <w:rPr>
          <w:rFonts w:hint="cs"/>
          <w:rtl/>
        </w:rPr>
        <w:t>:</w:t>
      </w:r>
      <w:r w:rsidRPr="00C4672C">
        <w:rPr>
          <w:rFonts w:hint="cs"/>
          <w:rtl/>
        </w:rPr>
        <w:t xml:space="preserve"> على أن</w:t>
      </w:r>
      <w:r w:rsidR="00A938B1">
        <w:rPr>
          <w:rFonts w:hint="cs"/>
          <w:rtl/>
        </w:rPr>
        <w:t>َّ</w:t>
      </w:r>
      <w:r w:rsidRPr="00C4672C">
        <w:rPr>
          <w:rFonts w:hint="cs"/>
          <w:rtl/>
        </w:rPr>
        <w:t xml:space="preserve"> المسافر إذا تزو</w:t>
      </w:r>
      <w:r w:rsidR="00A938B1">
        <w:rPr>
          <w:rFonts w:hint="cs"/>
          <w:rtl/>
        </w:rPr>
        <w:t>َّ</w:t>
      </w:r>
      <w:r w:rsidRPr="00C4672C">
        <w:rPr>
          <w:rFonts w:hint="cs"/>
          <w:rtl/>
        </w:rPr>
        <w:t>ج ببلدة لزمه الإتمام بها</w:t>
      </w:r>
      <w:r w:rsidR="00B56DD7">
        <w:rPr>
          <w:rFonts w:hint="cs"/>
          <w:rtl/>
        </w:rPr>
        <w:t>؟</w:t>
      </w:r>
      <w:r w:rsidRPr="00C4672C">
        <w:rPr>
          <w:rFonts w:hint="cs"/>
          <w:rtl/>
        </w:rPr>
        <w:t xml:space="preserve"> وسن</w:t>
      </w:r>
      <w:r w:rsidR="00A938B1">
        <w:rPr>
          <w:rFonts w:hint="cs"/>
          <w:rtl/>
        </w:rPr>
        <w:t>َّ</w:t>
      </w:r>
      <w:r w:rsidRPr="00C4672C">
        <w:rPr>
          <w:rFonts w:hint="cs"/>
          <w:rtl/>
        </w:rPr>
        <w:t>ة رسول الله الثابتة عنه صلى الله عليه وآله خلافه</w:t>
      </w:r>
      <w:r w:rsidR="00B56DD7">
        <w:rPr>
          <w:rFonts w:hint="cs"/>
          <w:rtl/>
        </w:rPr>
        <w:t>،</w:t>
      </w:r>
      <w:r w:rsidRPr="00C4672C">
        <w:rPr>
          <w:rFonts w:hint="cs"/>
          <w:rtl/>
        </w:rPr>
        <w:t xml:space="preserve"> وكان المهاجرون كل</w:t>
      </w:r>
      <w:r w:rsidR="00A938B1">
        <w:rPr>
          <w:rFonts w:hint="cs"/>
          <w:rtl/>
        </w:rPr>
        <w:t>ّ</w:t>
      </w:r>
      <w:r w:rsidRPr="00C4672C">
        <w:rPr>
          <w:rFonts w:hint="cs"/>
          <w:rtl/>
        </w:rPr>
        <w:t>هم يقص</w:t>
      </w:r>
      <w:r w:rsidR="00A938B1">
        <w:rPr>
          <w:rFonts w:hint="cs"/>
          <w:rtl/>
        </w:rPr>
        <w:t>ّ</w:t>
      </w:r>
      <w:r w:rsidRPr="00C4672C">
        <w:rPr>
          <w:rFonts w:hint="cs"/>
          <w:rtl/>
        </w:rPr>
        <w:t>رون بمكة</w:t>
      </w:r>
      <w:r w:rsidR="00B56DD7">
        <w:rPr>
          <w:rFonts w:hint="cs"/>
          <w:rtl/>
        </w:rPr>
        <w:t>،</w:t>
      </w:r>
      <w:r w:rsidRPr="00C4672C">
        <w:rPr>
          <w:rFonts w:hint="cs"/>
          <w:rtl/>
        </w:rPr>
        <w:t xml:space="preserve"> وهي قاعدة أزواجهم كما سمعت</w:t>
      </w:r>
      <w:r w:rsidR="00B56DD7">
        <w:rPr>
          <w:rFonts w:hint="cs"/>
          <w:rtl/>
        </w:rPr>
        <w:t>،</w:t>
      </w:r>
      <w:r w:rsidRPr="00C4672C">
        <w:rPr>
          <w:rFonts w:hint="cs"/>
          <w:rtl/>
        </w:rPr>
        <w:t xml:space="preserve"> وليس مستند القوم</w:t>
      </w:r>
      <w:r w:rsidR="0059511B">
        <w:rPr>
          <w:rFonts w:hint="cs"/>
          <w:rtl/>
        </w:rPr>
        <w:t xml:space="preserve"> إلّا </w:t>
      </w:r>
      <w:r w:rsidRPr="00C4672C">
        <w:rPr>
          <w:rFonts w:hint="cs"/>
          <w:rtl/>
        </w:rPr>
        <w:t>رواية عكرمة بن إبراهيم التي أعل</w:t>
      </w:r>
      <w:r w:rsidR="00A938B1">
        <w:rPr>
          <w:rFonts w:hint="cs"/>
          <w:rtl/>
        </w:rPr>
        <w:t>ّ</w:t>
      </w:r>
      <w:r w:rsidRPr="00C4672C">
        <w:rPr>
          <w:rFonts w:hint="cs"/>
          <w:rtl/>
        </w:rPr>
        <w:t>ها البيهقي</w:t>
      </w:r>
      <w:r w:rsidR="00B56DD7">
        <w:rPr>
          <w:rFonts w:hint="cs"/>
          <w:rtl/>
        </w:rPr>
        <w:t>،</w:t>
      </w:r>
      <w:r w:rsidRPr="00C4672C">
        <w:rPr>
          <w:rFonts w:hint="cs"/>
          <w:rtl/>
        </w:rPr>
        <w:t xml:space="preserve"> وقد</w:t>
      </w:r>
      <w:r w:rsidR="00D97B63">
        <w:rPr>
          <w:rFonts w:hint="cs"/>
          <w:rtl/>
        </w:rPr>
        <w:t xml:space="preserve"> مرَّ </w:t>
      </w:r>
      <w:r w:rsidRPr="00C4672C">
        <w:rPr>
          <w:rFonts w:hint="cs"/>
          <w:rtl/>
        </w:rPr>
        <w:t>عن ابن حجر أن</w:t>
      </w:r>
      <w:r w:rsidR="00A938B1">
        <w:rPr>
          <w:rFonts w:hint="cs"/>
          <w:rtl/>
        </w:rPr>
        <w:t>َّ</w:t>
      </w:r>
      <w:r w:rsidRPr="00C4672C">
        <w:rPr>
          <w:rFonts w:hint="cs"/>
          <w:rtl/>
        </w:rPr>
        <w:t>ها لا تصح</w:t>
      </w:r>
      <w:r w:rsidR="00A938B1">
        <w:rPr>
          <w:rFonts w:hint="cs"/>
          <w:rtl/>
        </w:rPr>
        <w:t>ُّ</w:t>
      </w:r>
      <w:r w:rsidRPr="00C4672C">
        <w:rPr>
          <w:rFonts w:hint="cs"/>
          <w:rtl/>
        </w:rPr>
        <w:t>. وقال يحيى وأبو داود</w:t>
      </w:r>
      <w:r w:rsidR="00B56DD7">
        <w:rPr>
          <w:rFonts w:hint="cs"/>
          <w:rtl/>
        </w:rPr>
        <w:t>:</w:t>
      </w:r>
      <w:r w:rsidRPr="00C4672C">
        <w:rPr>
          <w:rFonts w:hint="cs"/>
          <w:rtl/>
        </w:rPr>
        <w:t xml:space="preserve"> عكرمة ليس بشيء. وقال النسائي</w:t>
      </w:r>
      <w:r w:rsidR="00B56DD7">
        <w:rPr>
          <w:rFonts w:hint="cs"/>
          <w:rtl/>
        </w:rPr>
        <w:t>:</w:t>
      </w:r>
      <w:r w:rsidRPr="00C4672C">
        <w:rPr>
          <w:rFonts w:hint="cs"/>
          <w:rtl/>
        </w:rPr>
        <w:t xml:space="preserve"> ضعيف</w:t>
      </w:r>
      <w:r w:rsidR="00A938B1">
        <w:rPr>
          <w:rFonts w:hint="cs"/>
          <w:rtl/>
        </w:rPr>
        <w:t>ٌ</w:t>
      </w:r>
      <w:r w:rsidRPr="00C4672C">
        <w:rPr>
          <w:rFonts w:hint="cs"/>
          <w:rtl/>
        </w:rPr>
        <w:t xml:space="preserve"> ليس بثقة. وقال العقيلي</w:t>
      </w:r>
      <w:r w:rsidR="00B56DD7">
        <w:rPr>
          <w:rFonts w:hint="cs"/>
          <w:rtl/>
        </w:rPr>
        <w:t>:</w:t>
      </w:r>
      <w:r w:rsidRPr="00C4672C">
        <w:rPr>
          <w:rFonts w:hint="cs"/>
          <w:rtl/>
        </w:rPr>
        <w:t xml:space="preserve"> في حديثه اضطراب</w:t>
      </w:r>
      <w:r w:rsidR="00A938B1">
        <w:rPr>
          <w:rFonts w:hint="cs"/>
          <w:rtl/>
        </w:rPr>
        <w:t>ٌ</w:t>
      </w:r>
      <w:r w:rsidRPr="00C4672C">
        <w:rPr>
          <w:rFonts w:hint="cs"/>
          <w:rtl/>
        </w:rPr>
        <w:t>. وقال ابن حب</w:t>
      </w:r>
      <w:r w:rsidR="00A938B1">
        <w:rPr>
          <w:rFonts w:hint="cs"/>
          <w:rtl/>
        </w:rPr>
        <w:t>ّ</w:t>
      </w:r>
      <w:r w:rsidRPr="00C4672C">
        <w:rPr>
          <w:rFonts w:hint="cs"/>
          <w:rtl/>
        </w:rPr>
        <w:t>ان كان مم</w:t>
      </w:r>
      <w:r w:rsidR="00A938B1">
        <w:rPr>
          <w:rFonts w:hint="cs"/>
          <w:rtl/>
        </w:rPr>
        <w:t>َّ</w:t>
      </w:r>
      <w:r w:rsidRPr="00C4672C">
        <w:rPr>
          <w:rFonts w:hint="cs"/>
          <w:rtl/>
        </w:rPr>
        <w:t>ن يقل</w:t>
      </w:r>
      <w:r w:rsidR="00A938B1">
        <w:rPr>
          <w:rFonts w:hint="cs"/>
          <w:rtl/>
        </w:rPr>
        <w:t>ّ</w:t>
      </w:r>
      <w:r w:rsidRPr="00C4672C">
        <w:rPr>
          <w:rFonts w:hint="cs"/>
          <w:rtl/>
        </w:rPr>
        <w:t>ب الأخبار</w:t>
      </w:r>
      <w:r w:rsidR="00B56DD7">
        <w:rPr>
          <w:rFonts w:hint="cs"/>
          <w:rtl/>
        </w:rPr>
        <w:t>،</w:t>
      </w:r>
      <w:r w:rsidRPr="00C4672C">
        <w:rPr>
          <w:rFonts w:hint="cs"/>
          <w:rtl/>
        </w:rPr>
        <w:t xml:space="preserve"> ويرفع المراسيل</w:t>
      </w:r>
      <w:r w:rsidR="00B56DD7">
        <w:rPr>
          <w:rFonts w:hint="cs"/>
          <w:rtl/>
        </w:rPr>
        <w:t>،</w:t>
      </w:r>
      <w:r w:rsidRPr="00C4672C">
        <w:rPr>
          <w:rFonts w:hint="cs"/>
          <w:rtl/>
        </w:rPr>
        <w:t xml:space="preserve"> لا يجوز الاحتجاج به</w:t>
      </w:r>
      <w:r w:rsidR="00B56DD7">
        <w:rPr>
          <w:rFonts w:hint="cs"/>
          <w:rtl/>
        </w:rPr>
        <w:t>،</w:t>
      </w:r>
      <w:r w:rsidRPr="00C4672C">
        <w:rPr>
          <w:rFonts w:hint="cs"/>
          <w:rtl/>
        </w:rPr>
        <w:t xml:space="preserve"> وقال يعقوب</w:t>
      </w:r>
      <w:r w:rsidR="00B56DD7">
        <w:rPr>
          <w:rFonts w:hint="cs"/>
          <w:rtl/>
        </w:rPr>
        <w:t>:</w:t>
      </w:r>
      <w:r w:rsidRPr="00C4672C">
        <w:rPr>
          <w:rFonts w:hint="cs"/>
          <w:rtl/>
        </w:rPr>
        <w:t xml:space="preserve"> منكر الحديث. </w:t>
      </w:r>
      <w:r w:rsidRPr="00D4753A">
        <w:rPr>
          <w:rFonts w:hint="cs"/>
          <w:rtl/>
        </w:rPr>
        <w:t>وقال أبو أحمد الحاكم</w:t>
      </w:r>
      <w:r w:rsidR="00B56DD7">
        <w:rPr>
          <w:rFonts w:hint="cs"/>
          <w:rtl/>
        </w:rPr>
        <w:t>:</w:t>
      </w:r>
      <w:r w:rsidRPr="00D4753A">
        <w:rPr>
          <w:rFonts w:hint="cs"/>
          <w:rtl/>
        </w:rPr>
        <w:t xml:space="preserve"> ليس بالقوي</w:t>
      </w:r>
      <w:r w:rsidR="00B56DD7">
        <w:rPr>
          <w:rFonts w:hint="cs"/>
          <w:rtl/>
        </w:rPr>
        <w:t>،</w:t>
      </w:r>
      <w:r w:rsidRPr="00D4753A">
        <w:rPr>
          <w:rFonts w:hint="cs"/>
          <w:rtl/>
        </w:rPr>
        <w:t xml:space="preserve"> وذكره ابن الجارود وابن شاهين في الضعفاء</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نعم راق أ</w:t>
      </w:r>
      <w:r w:rsidR="00A938B1">
        <w:rPr>
          <w:rFonts w:hint="cs"/>
          <w:rtl/>
        </w:rPr>
        <w:t>ُ</w:t>
      </w:r>
      <w:r w:rsidRPr="00C4672C">
        <w:rPr>
          <w:rFonts w:hint="cs"/>
          <w:rtl/>
        </w:rPr>
        <w:t>ولئك الأئمة التحفظ على كرامة الخليفة ولو بالافتاء بغير ما أنزل الله</w:t>
      </w:r>
      <w:r w:rsidR="00B56DD7">
        <w:rPr>
          <w:rFonts w:hint="cs"/>
          <w:rtl/>
        </w:rPr>
        <w:t>،</w:t>
      </w:r>
      <w:r w:rsidRPr="00C4672C">
        <w:rPr>
          <w:rFonts w:hint="cs"/>
          <w:rtl/>
        </w:rPr>
        <w:t xml:space="preserve"> وكم له من نظير</w:t>
      </w:r>
      <w:r w:rsidR="00B56DD7">
        <w:rPr>
          <w:rFonts w:hint="cs"/>
          <w:rtl/>
        </w:rPr>
        <w:t>؟</w:t>
      </w:r>
      <w:r w:rsidRPr="00C4672C">
        <w:rPr>
          <w:rFonts w:hint="cs"/>
          <w:rtl/>
        </w:rPr>
        <w:t xml:space="preserve"> ونوقفك في الأجزاء الآتية على شطر مهم</w:t>
      </w:r>
      <w:r w:rsidR="00A938B1">
        <w:rPr>
          <w:rFonts w:hint="cs"/>
          <w:rtl/>
        </w:rPr>
        <w:t>ّ</w:t>
      </w:r>
      <w:r w:rsidRPr="00C4672C">
        <w:rPr>
          <w:rFonts w:hint="cs"/>
          <w:rtl/>
        </w:rPr>
        <w:t xml:space="preserve"> من الفتاوى الشاذ</w:t>
      </w:r>
      <w:r w:rsidR="00A938B1">
        <w:rPr>
          <w:rFonts w:hint="cs"/>
          <w:rtl/>
        </w:rPr>
        <w:t>َّ</w:t>
      </w:r>
      <w:r w:rsidRPr="00C4672C">
        <w:rPr>
          <w:rFonts w:hint="cs"/>
          <w:rtl/>
        </w:rPr>
        <w:t>ة عن الكتاب والسن</w:t>
      </w:r>
      <w:r w:rsidR="00A938B1">
        <w:rPr>
          <w:rFonts w:hint="cs"/>
          <w:rtl/>
        </w:rPr>
        <w:t>َّ</w:t>
      </w:r>
      <w:r w:rsidRPr="00C4672C">
        <w:rPr>
          <w:rFonts w:hint="cs"/>
          <w:rtl/>
        </w:rPr>
        <w:t>ة عند البحث عنها</w:t>
      </w:r>
      <w:r w:rsidR="00B56DD7">
        <w:rPr>
          <w:rFonts w:hint="cs"/>
          <w:rtl/>
        </w:rPr>
        <w:t>،</w:t>
      </w:r>
      <w:r w:rsidRPr="00C4672C">
        <w:rPr>
          <w:rFonts w:hint="cs"/>
          <w:rtl/>
        </w:rPr>
        <w:t xml:space="preserve"> والعجب كل</w:t>
      </w:r>
      <w:r w:rsidR="00A938B1">
        <w:rPr>
          <w:rFonts w:hint="cs"/>
          <w:rtl/>
        </w:rPr>
        <w:t>ُّ</w:t>
      </w:r>
      <w:r w:rsidRPr="00C4672C">
        <w:rPr>
          <w:rFonts w:hint="cs"/>
          <w:rtl/>
        </w:rPr>
        <w:t xml:space="preserve"> العجب عد</w:t>
      </w:r>
      <w:r w:rsidR="00A938B1">
        <w:rPr>
          <w:rFonts w:hint="cs"/>
          <w:rtl/>
        </w:rPr>
        <w:t>ُّ</w:t>
      </w:r>
      <w:r w:rsidRPr="00C4672C">
        <w:rPr>
          <w:rFonts w:hint="cs"/>
          <w:rtl/>
        </w:rPr>
        <w:t xml:space="preserve"> ابن القي</w:t>
      </w:r>
      <w:r w:rsidR="00A938B1">
        <w:rPr>
          <w:rFonts w:hint="cs"/>
          <w:rtl/>
        </w:rPr>
        <w:t>ِّ</w:t>
      </w:r>
      <w:r w:rsidRPr="00C4672C">
        <w:rPr>
          <w:rFonts w:hint="cs"/>
          <w:rtl/>
        </w:rPr>
        <w:t>م هذا العذر المفتعل أحسن ما اعتذر به عن عثمان</w:t>
      </w:r>
      <w:r w:rsidR="00B56DD7">
        <w:rPr>
          <w:rFonts w:hint="cs"/>
          <w:rtl/>
        </w:rPr>
        <w:t>،</w:t>
      </w:r>
      <w:r w:rsidRPr="00C4672C">
        <w:rPr>
          <w:rFonts w:hint="cs"/>
          <w:rtl/>
        </w:rPr>
        <w:t xml:space="preserve"> وهو مكتنف</w:t>
      </w:r>
      <w:r w:rsidR="00A938B1">
        <w:rPr>
          <w:rFonts w:hint="cs"/>
          <w:rtl/>
        </w:rPr>
        <w:t>ٌ</w:t>
      </w:r>
      <w:r w:rsidRPr="00C4672C">
        <w:rPr>
          <w:rFonts w:hint="cs"/>
          <w:rtl/>
        </w:rPr>
        <w:t xml:space="preserve"> بكل</w:t>
      </w:r>
      <w:r w:rsidR="00A938B1">
        <w:rPr>
          <w:rFonts w:hint="cs"/>
          <w:rtl/>
        </w:rPr>
        <w:t>ِّ</w:t>
      </w:r>
      <w:r w:rsidRPr="00C4672C">
        <w:rPr>
          <w:rFonts w:hint="cs"/>
          <w:rtl/>
        </w:rPr>
        <w:t xml:space="preserve"> ما ذكرناه من النقود والعلل</w:t>
      </w:r>
      <w:r w:rsidR="00B56DD7">
        <w:rPr>
          <w:rFonts w:hint="cs"/>
          <w:rtl/>
        </w:rPr>
        <w:t>،</w:t>
      </w:r>
      <w:r w:rsidRPr="00C4672C">
        <w:rPr>
          <w:rFonts w:hint="cs"/>
          <w:rtl/>
        </w:rPr>
        <w:t xml:space="preserve"> هذا شأن أحسن ما اعتذر به فما ظن</w:t>
      </w:r>
      <w:r w:rsidR="00A938B1">
        <w:rPr>
          <w:rFonts w:hint="cs"/>
          <w:rtl/>
        </w:rPr>
        <w:t>ُّ</w:t>
      </w:r>
      <w:r w:rsidRPr="00C4672C">
        <w:rPr>
          <w:rFonts w:hint="cs"/>
          <w:rtl/>
        </w:rPr>
        <w:t>ك بغيره</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لسان الميزان 4</w:t>
      </w:r>
      <w:r w:rsidR="00B56DD7">
        <w:rPr>
          <w:rFonts w:hint="cs"/>
          <w:rtl/>
        </w:rPr>
        <w:t>:</w:t>
      </w:r>
      <w:r w:rsidRPr="00D57D55">
        <w:rPr>
          <w:rFonts w:hint="cs"/>
          <w:rtl/>
        </w:rPr>
        <w:t xml:space="preserve"> 182. </w:t>
      </w:r>
    </w:p>
    <w:p w:rsidR="00B56DD7" w:rsidRPr="006F6A59" w:rsidRDefault="006524BF" w:rsidP="0063372F">
      <w:pPr>
        <w:pStyle w:val="libNormal"/>
      </w:pPr>
      <w:r w:rsidRPr="0063372F">
        <w:rPr>
          <w:rFonts w:hint="cs"/>
          <w:rtl/>
        </w:rPr>
        <w:br w:type="page"/>
      </w:r>
    </w:p>
    <w:p w:rsidR="00B56DD7" w:rsidRDefault="006524BF" w:rsidP="00A938B1">
      <w:pPr>
        <w:pStyle w:val="libNormal"/>
        <w:rPr>
          <w:rtl/>
        </w:rPr>
      </w:pPr>
      <w:r w:rsidRPr="00C4672C">
        <w:rPr>
          <w:rFonts w:hint="cs"/>
          <w:rtl/>
        </w:rPr>
        <w:lastRenderedPageBreak/>
        <w:t>وأم</w:t>
      </w:r>
      <w:r w:rsidR="00A938B1">
        <w:rPr>
          <w:rFonts w:hint="cs"/>
          <w:rtl/>
        </w:rPr>
        <w:t>ّ</w:t>
      </w:r>
      <w:r w:rsidRPr="00C4672C">
        <w:rPr>
          <w:rFonts w:hint="cs"/>
          <w:rtl/>
        </w:rPr>
        <w:t>ا وجود مال له بالطائف فالرجل مك</w:t>
      </w:r>
      <w:r w:rsidR="00A938B1">
        <w:rPr>
          <w:rFonts w:hint="cs"/>
          <w:rtl/>
        </w:rPr>
        <w:t>ّ</w:t>
      </w:r>
      <w:r w:rsidRPr="00C4672C">
        <w:rPr>
          <w:rFonts w:hint="cs"/>
          <w:rtl/>
        </w:rPr>
        <w:t>ي</w:t>
      </w:r>
      <w:r w:rsidR="00A938B1">
        <w:rPr>
          <w:rFonts w:hint="cs"/>
          <w:rtl/>
        </w:rPr>
        <w:t>ٌّ</w:t>
      </w:r>
      <w:r w:rsidRPr="00C4672C">
        <w:rPr>
          <w:rFonts w:hint="cs"/>
          <w:rtl/>
        </w:rPr>
        <w:t xml:space="preserve"> قد هاجر عنها لا طائفي</w:t>
      </w:r>
      <w:r w:rsidR="00A938B1">
        <w:rPr>
          <w:rFonts w:hint="cs"/>
          <w:rtl/>
        </w:rPr>
        <w:t>ُّ</w:t>
      </w:r>
      <w:r w:rsidR="00B56DD7">
        <w:rPr>
          <w:rFonts w:hint="cs"/>
          <w:rtl/>
        </w:rPr>
        <w:t>،</w:t>
      </w:r>
      <w:r w:rsidRPr="00C4672C">
        <w:rPr>
          <w:rFonts w:hint="cs"/>
          <w:rtl/>
        </w:rPr>
        <w:t xml:space="preserve"> وبينه وبين الطائف عد</w:t>
      </w:r>
      <w:r w:rsidR="00A938B1">
        <w:rPr>
          <w:rFonts w:hint="cs"/>
          <w:rtl/>
        </w:rPr>
        <w:t>َّ</w:t>
      </w:r>
      <w:r w:rsidRPr="00C4672C">
        <w:rPr>
          <w:rFonts w:hint="cs"/>
          <w:rtl/>
        </w:rPr>
        <w:t>ة مراحل</w:t>
      </w:r>
      <w:r w:rsidR="00B56DD7">
        <w:rPr>
          <w:rFonts w:hint="cs"/>
          <w:rtl/>
        </w:rPr>
        <w:t>،</w:t>
      </w:r>
      <w:r w:rsidRPr="00C4672C">
        <w:rPr>
          <w:rFonts w:hint="cs"/>
          <w:rtl/>
        </w:rPr>
        <w:t xml:space="preserve"> هب أن</w:t>
      </w:r>
      <w:r w:rsidR="00A938B1">
        <w:rPr>
          <w:rFonts w:hint="cs"/>
          <w:rtl/>
        </w:rPr>
        <w:t>َّ</w:t>
      </w:r>
      <w:r w:rsidRPr="00C4672C">
        <w:rPr>
          <w:rFonts w:hint="cs"/>
          <w:rtl/>
        </w:rPr>
        <w:t xml:space="preserve"> له مالا</w:t>
      </w:r>
      <w:r w:rsidR="00A938B1">
        <w:rPr>
          <w:rFonts w:hint="cs"/>
          <w:rtl/>
        </w:rPr>
        <w:t>ً</w:t>
      </w:r>
      <w:r w:rsidRPr="00C4672C">
        <w:rPr>
          <w:rFonts w:hint="cs"/>
          <w:rtl/>
        </w:rPr>
        <w:t xml:space="preserve"> بمك</w:t>
      </w:r>
      <w:r w:rsidR="00A938B1">
        <w:rPr>
          <w:rFonts w:hint="cs"/>
          <w:rtl/>
        </w:rPr>
        <w:t>ّ</w:t>
      </w:r>
      <w:r w:rsidRPr="00C4672C">
        <w:rPr>
          <w:rFonts w:hint="cs"/>
          <w:rtl/>
        </w:rPr>
        <w:t>ة أو بنفس منى وعرفة اللتين أتم</w:t>
      </w:r>
      <w:r w:rsidR="00A938B1">
        <w:rPr>
          <w:rFonts w:hint="cs"/>
          <w:rtl/>
        </w:rPr>
        <w:t>َّ</w:t>
      </w:r>
      <w:r w:rsidRPr="00C4672C">
        <w:rPr>
          <w:rFonts w:hint="cs"/>
          <w:rtl/>
        </w:rPr>
        <w:t xml:space="preserve"> فيهما الص</w:t>
      </w:r>
      <w:r w:rsidR="00A938B1">
        <w:rPr>
          <w:rFonts w:hint="cs"/>
          <w:rtl/>
        </w:rPr>
        <w:t>َّ</w:t>
      </w:r>
      <w:r w:rsidRPr="00C4672C">
        <w:rPr>
          <w:rFonts w:hint="cs"/>
          <w:rtl/>
        </w:rPr>
        <w:t>لاة</w:t>
      </w:r>
      <w:r w:rsidR="00B56DD7">
        <w:rPr>
          <w:rFonts w:hint="cs"/>
          <w:rtl/>
        </w:rPr>
        <w:t>،</w:t>
      </w:r>
      <w:r w:rsidRPr="00C4672C">
        <w:rPr>
          <w:rFonts w:hint="cs"/>
          <w:rtl/>
        </w:rPr>
        <w:t xml:space="preserve"> فإن</w:t>
      </w:r>
      <w:r w:rsidR="00A938B1">
        <w:rPr>
          <w:rFonts w:hint="cs"/>
          <w:rtl/>
        </w:rPr>
        <w:t>َّ</w:t>
      </w:r>
      <w:r w:rsidRPr="00C4672C">
        <w:rPr>
          <w:rFonts w:hint="cs"/>
          <w:rtl/>
        </w:rPr>
        <w:t xml:space="preserve"> مجر</w:t>
      </w:r>
      <w:r w:rsidR="00A938B1">
        <w:rPr>
          <w:rFonts w:hint="cs"/>
          <w:rtl/>
        </w:rPr>
        <w:t>ّ</w:t>
      </w:r>
      <w:r w:rsidRPr="00C4672C">
        <w:rPr>
          <w:rFonts w:hint="cs"/>
          <w:rtl/>
        </w:rPr>
        <w:t>د المال في مكان ليس يقطع السفر ما لم يجمع الرجل مكثا</w:t>
      </w:r>
      <w:r w:rsidR="00A938B1">
        <w:rPr>
          <w:rFonts w:hint="cs"/>
          <w:rtl/>
        </w:rPr>
        <w:t>ً</w:t>
      </w:r>
      <w:r w:rsidR="00B56DD7">
        <w:rPr>
          <w:rFonts w:hint="cs"/>
          <w:rtl/>
        </w:rPr>
        <w:t>،</w:t>
      </w:r>
      <w:r w:rsidRPr="00C4672C">
        <w:rPr>
          <w:rFonts w:hint="cs"/>
          <w:rtl/>
        </w:rPr>
        <w:t xml:space="preserve"> وقد قص</w:t>
      </w:r>
      <w:r w:rsidR="00A938B1">
        <w:rPr>
          <w:rFonts w:hint="cs"/>
          <w:rtl/>
        </w:rPr>
        <w:t>َّ</w:t>
      </w:r>
      <w:r w:rsidRPr="00C4672C">
        <w:rPr>
          <w:rFonts w:hint="cs"/>
          <w:rtl/>
        </w:rPr>
        <w:t>ر أصحاب النبي</w:t>
      </w:r>
      <w:r w:rsidR="00A938B1">
        <w:rPr>
          <w:rFonts w:hint="cs"/>
          <w:rtl/>
        </w:rPr>
        <w:t>ِّ</w:t>
      </w:r>
      <w:r w:rsidRPr="00C4672C">
        <w:rPr>
          <w:rFonts w:hint="cs"/>
          <w:rtl/>
        </w:rPr>
        <w:t xml:space="preserve"> صلى الله عليه وآله معه عام الفتح</w:t>
      </w:r>
      <w:r w:rsidR="00B56DD7">
        <w:rPr>
          <w:rFonts w:hint="cs"/>
          <w:rtl/>
        </w:rPr>
        <w:t>،</w:t>
      </w:r>
      <w:r w:rsidRPr="00C4672C">
        <w:rPr>
          <w:rFonts w:hint="cs"/>
          <w:rtl/>
        </w:rPr>
        <w:t xml:space="preserve"> وفي حجة أبي بكر ولعدد منهم بمك</w:t>
      </w:r>
      <w:r w:rsidR="00A938B1">
        <w:rPr>
          <w:rFonts w:hint="cs"/>
          <w:rtl/>
        </w:rPr>
        <w:t>ّ</w:t>
      </w:r>
      <w:r w:rsidRPr="00C4672C">
        <w:rPr>
          <w:rFonts w:hint="cs"/>
          <w:rtl/>
        </w:rPr>
        <w:t>ة دار أو أكثر وقرابات. كما رواه الشافعي</w:t>
      </w:r>
      <w:r w:rsidR="00B56DD7">
        <w:rPr>
          <w:rFonts w:hint="cs"/>
          <w:rtl/>
        </w:rPr>
        <w:t>،</w:t>
      </w:r>
      <w:r w:rsidRPr="00C4672C">
        <w:rPr>
          <w:rFonts w:hint="cs"/>
          <w:rtl/>
        </w:rPr>
        <w:t xml:space="preserve"> قال في كتاب الأ</w:t>
      </w:r>
      <w:r w:rsidR="00A938B1">
        <w:rPr>
          <w:rFonts w:hint="cs"/>
          <w:rtl/>
        </w:rPr>
        <w:t>ُ</w:t>
      </w:r>
      <w:r w:rsidRPr="00C4672C">
        <w:rPr>
          <w:rFonts w:hint="cs"/>
          <w:rtl/>
        </w:rPr>
        <w:t>م 1</w:t>
      </w:r>
      <w:r w:rsidR="00B56DD7">
        <w:rPr>
          <w:rFonts w:hint="cs"/>
          <w:rtl/>
        </w:rPr>
        <w:t>:</w:t>
      </w:r>
      <w:r w:rsidRPr="00C4672C">
        <w:rPr>
          <w:rFonts w:hint="cs"/>
          <w:rtl/>
        </w:rPr>
        <w:t xml:space="preserve"> 165</w:t>
      </w:r>
      <w:r w:rsidR="00B56DD7">
        <w:rPr>
          <w:rFonts w:hint="cs"/>
          <w:rtl/>
        </w:rPr>
        <w:t>:</w:t>
      </w:r>
      <w:r w:rsidRPr="00C4672C">
        <w:rPr>
          <w:rFonts w:hint="cs"/>
          <w:rtl/>
        </w:rPr>
        <w:t xml:space="preserve"> قد قص</w:t>
      </w:r>
      <w:r w:rsidR="00A938B1">
        <w:rPr>
          <w:rFonts w:hint="cs"/>
          <w:rtl/>
        </w:rPr>
        <w:t>َّ</w:t>
      </w:r>
      <w:r w:rsidRPr="00C4672C">
        <w:rPr>
          <w:rFonts w:hint="cs"/>
          <w:rtl/>
        </w:rPr>
        <w:t>ر أصحاب رسول الله صلى الله عليه وسلم معه عام الفتح</w:t>
      </w:r>
      <w:r w:rsidR="00B56DD7">
        <w:rPr>
          <w:rFonts w:hint="cs"/>
          <w:rtl/>
        </w:rPr>
        <w:t>،</w:t>
      </w:r>
      <w:r w:rsidRPr="00C4672C">
        <w:rPr>
          <w:rFonts w:hint="cs"/>
          <w:rtl/>
        </w:rPr>
        <w:t xml:space="preserve"> وفي حج</w:t>
      </w:r>
      <w:r w:rsidR="00A938B1">
        <w:rPr>
          <w:rFonts w:hint="cs"/>
          <w:rtl/>
        </w:rPr>
        <w:t>َّ</w:t>
      </w:r>
      <w:r w:rsidRPr="00C4672C">
        <w:rPr>
          <w:rFonts w:hint="cs"/>
          <w:rtl/>
        </w:rPr>
        <w:t>ته</w:t>
      </w:r>
      <w:r w:rsidR="00B56DD7">
        <w:rPr>
          <w:rFonts w:hint="cs"/>
          <w:rtl/>
        </w:rPr>
        <w:t>،</w:t>
      </w:r>
      <w:r w:rsidRPr="00C4672C">
        <w:rPr>
          <w:rFonts w:hint="cs"/>
          <w:rtl/>
        </w:rPr>
        <w:t xml:space="preserve"> وفي حج</w:t>
      </w:r>
      <w:r w:rsidR="00A938B1">
        <w:rPr>
          <w:rFonts w:hint="cs"/>
          <w:rtl/>
        </w:rPr>
        <w:t>َّ</w:t>
      </w:r>
      <w:r w:rsidRPr="00C4672C">
        <w:rPr>
          <w:rFonts w:hint="cs"/>
          <w:rtl/>
        </w:rPr>
        <w:t>ة أبي بكر</w:t>
      </w:r>
      <w:r w:rsidR="00B56DD7">
        <w:rPr>
          <w:rFonts w:hint="cs"/>
          <w:rtl/>
        </w:rPr>
        <w:t>،</w:t>
      </w:r>
      <w:r w:rsidRPr="00C4672C">
        <w:rPr>
          <w:rFonts w:hint="cs"/>
          <w:rtl/>
        </w:rPr>
        <w:t xml:space="preserve"> ولعدد منهم بمك</w:t>
      </w:r>
      <w:r w:rsidR="00A938B1">
        <w:rPr>
          <w:rFonts w:hint="cs"/>
          <w:rtl/>
        </w:rPr>
        <w:t>ّ</w:t>
      </w:r>
      <w:r w:rsidRPr="00C4672C">
        <w:rPr>
          <w:rFonts w:hint="cs"/>
          <w:rtl/>
        </w:rPr>
        <w:t>ة دار</w:t>
      </w:r>
      <w:r w:rsidR="00A938B1">
        <w:rPr>
          <w:rFonts w:hint="cs"/>
          <w:rtl/>
        </w:rPr>
        <w:t>ٌ</w:t>
      </w:r>
      <w:r w:rsidRPr="00C4672C">
        <w:rPr>
          <w:rFonts w:hint="cs"/>
          <w:rtl/>
        </w:rPr>
        <w:t xml:space="preserve"> أو أكثر وقرابات</w:t>
      </w:r>
      <w:r w:rsidR="00B56DD7">
        <w:rPr>
          <w:rFonts w:hint="cs"/>
          <w:rtl/>
        </w:rPr>
        <w:t>:</w:t>
      </w:r>
      <w:r w:rsidRPr="00C4672C">
        <w:rPr>
          <w:rFonts w:hint="cs"/>
          <w:rtl/>
        </w:rPr>
        <w:t xml:space="preserve"> منهم أبو بكر له بمك</w:t>
      </w:r>
      <w:r w:rsidR="00A938B1">
        <w:rPr>
          <w:rFonts w:hint="cs"/>
          <w:rtl/>
        </w:rPr>
        <w:t>ّ</w:t>
      </w:r>
      <w:r w:rsidRPr="00C4672C">
        <w:rPr>
          <w:rFonts w:hint="cs"/>
          <w:rtl/>
        </w:rPr>
        <w:t>ة دار</w:t>
      </w:r>
      <w:r w:rsidR="00A938B1">
        <w:rPr>
          <w:rFonts w:hint="cs"/>
          <w:rtl/>
        </w:rPr>
        <w:t>ٌ</w:t>
      </w:r>
      <w:r w:rsidRPr="00C4672C">
        <w:rPr>
          <w:rFonts w:hint="cs"/>
          <w:rtl/>
        </w:rPr>
        <w:t xml:space="preserve"> وقرابة</w:t>
      </w:r>
      <w:r w:rsidR="00B56DD7">
        <w:rPr>
          <w:rFonts w:hint="cs"/>
          <w:rtl/>
        </w:rPr>
        <w:t>،</w:t>
      </w:r>
      <w:r w:rsidRPr="00C4672C">
        <w:rPr>
          <w:rFonts w:hint="cs"/>
          <w:rtl/>
        </w:rPr>
        <w:t xml:space="preserve"> وعمر له بمكة دور</w:t>
      </w:r>
      <w:r w:rsidR="00A938B1">
        <w:rPr>
          <w:rFonts w:hint="cs"/>
          <w:rtl/>
        </w:rPr>
        <w:t>ٌ</w:t>
      </w:r>
      <w:r w:rsidRPr="00C4672C">
        <w:rPr>
          <w:rFonts w:hint="cs"/>
          <w:rtl/>
        </w:rPr>
        <w:t xml:space="preserve"> كثيرة</w:t>
      </w:r>
      <w:r w:rsidR="00B56DD7">
        <w:rPr>
          <w:rFonts w:hint="cs"/>
          <w:rtl/>
        </w:rPr>
        <w:t>،</w:t>
      </w:r>
      <w:r w:rsidRPr="00C4672C">
        <w:rPr>
          <w:rFonts w:hint="cs"/>
          <w:rtl/>
        </w:rPr>
        <w:t xml:space="preserve"> و عثمان له بمكة دار</w:t>
      </w:r>
      <w:r w:rsidR="00A938B1">
        <w:rPr>
          <w:rFonts w:hint="cs"/>
          <w:rtl/>
        </w:rPr>
        <w:t>ٌ</w:t>
      </w:r>
      <w:r w:rsidRPr="00C4672C">
        <w:rPr>
          <w:rFonts w:hint="cs"/>
          <w:rtl/>
        </w:rPr>
        <w:t xml:space="preserve"> وقرابة</w:t>
      </w:r>
      <w:r w:rsidR="00B56DD7">
        <w:rPr>
          <w:rFonts w:hint="cs"/>
          <w:rtl/>
        </w:rPr>
        <w:t>،</w:t>
      </w:r>
      <w:r w:rsidRPr="00C4672C">
        <w:rPr>
          <w:rFonts w:hint="cs"/>
          <w:rtl/>
        </w:rPr>
        <w:t xml:space="preserve"> فلم أعلم منهم أحدا</w:t>
      </w:r>
      <w:r w:rsidR="00A938B1">
        <w:rPr>
          <w:rFonts w:hint="cs"/>
          <w:rtl/>
        </w:rPr>
        <w:t>ً</w:t>
      </w:r>
      <w:r w:rsidRPr="00C4672C">
        <w:rPr>
          <w:rFonts w:hint="cs"/>
          <w:rtl/>
        </w:rPr>
        <w:t xml:space="preserve"> أمره رسول الله صلى الله عليه وسلم بالاتمام</w:t>
      </w:r>
      <w:r w:rsidR="00B56DD7">
        <w:rPr>
          <w:rFonts w:hint="cs"/>
          <w:rtl/>
        </w:rPr>
        <w:t>،</w:t>
      </w:r>
      <w:r w:rsidRPr="00C4672C">
        <w:rPr>
          <w:rFonts w:hint="cs"/>
          <w:rtl/>
        </w:rPr>
        <w:t xml:space="preserve"> ولا أتم</w:t>
      </w:r>
      <w:r w:rsidR="00A938B1">
        <w:rPr>
          <w:rFonts w:hint="cs"/>
          <w:rtl/>
        </w:rPr>
        <w:t>َّ</w:t>
      </w:r>
      <w:r w:rsidRPr="00C4672C">
        <w:rPr>
          <w:rFonts w:hint="cs"/>
          <w:rtl/>
        </w:rPr>
        <w:t xml:space="preserve"> ولا أتم</w:t>
      </w:r>
      <w:r w:rsidR="00A938B1">
        <w:rPr>
          <w:rFonts w:hint="cs"/>
          <w:rtl/>
        </w:rPr>
        <w:t>َّ</w:t>
      </w:r>
      <w:r w:rsidRPr="00C4672C">
        <w:rPr>
          <w:rFonts w:hint="cs"/>
          <w:rtl/>
        </w:rPr>
        <w:t>وا بعد رسول الله صلى الله عليه وسلم في قدومهم مك</w:t>
      </w:r>
      <w:r w:rsidR="00A938B1">
        <w:rPr>
          <w:rFonts w:hint="cs"/>
          <w:rtl/>
        </w:rPr>
        <w:t>ّ</w:t>
      </w:r>
      <w:r w:rsidRPr="00C4672C">
        <w:rPr>
          <w:rFonts w:hint="cs"/>
          <w:rtl/>
        </w:rPr>
        <w:t>ة</w:t>
      </w:r>
      <w:r w:rsidR="00B56DD7">
        <w:rPr>
          <w:rFonts w:hint="cs"/>
          <w:rtl/>
        </w:rPr>
        <w:t>،</w:t>
      </w:r>
      <w:r w:rsidRPr="00C4672C">
        <w:rPr>
          <w:rFonts w:hint="cs"/>
          <w:rtl/>
        </w:rPr>
        <w:t xml:space="preserve"> بل حفظ</w:t>
      </w:r>
      <w:r w:rsidR="00B56DD7">
        <w:rPr>
          <w:rFonts w:hint="cs"/>
          <w:rtl/>
        </w:rPr>
        <w:t xml:space="preserve"> عمّ</w:t>
      </w:r>
      <w:r w:rsidR="00A938B1">
        <w:rPr>
          <w:rFonts w:hint="cs"/>
          <w:rtl/>
        </w:rPr>
        <w:t>َ</w:t>
      </w:r>
      <w:r w:rsidR="00B56DD7">
        <w:rPr>
          <w:rFonts w:hint="cs"/>
          <w:rtl/>
        </w:rPr>
        <w:t xml:space="preserve">ن </w:t>
      </w:r>
      <w:r w:rsidRPr="00C4672C">
        <w:rPr>
          <w:rFonts w:hint="cs"/>
          <w:rtl/>
        </w:rPr>
        <w:t>حفظ عنه منهم القصر بها. وذكره البيهقي في السنن 3</w:t>
      </w:r>
      <w:r w:rsidR="00B56DD7">
        <w:rPr>
          <w:rFonts w:hint="cs"/>
          <w:rtl/>
        </w:rPr>
        <w:t>:</w:t>
      </w:r>
      <w:r w:rsidRPr="00C4672C">
        <w:rPr>
          <w:rFonts w:hint="cs"/>
          <w:rtl/>
        </w:rPr>
        <w:t xml:space="preserve"> 153. </w:t>
      </w:r>
    </w:p>
    <w:p w:rsidR="00A938B1" w:rsidRDefault="006524BF" w:rsidP="00A938B1">
      <w:pPr>
        <w:pStyle w:val="libNormal"/>
        <w:rPr>
          <w:rtl/>
        </w:rPr>
      </w:pPr>
      <w:r w:rsidRPr="00C4672C">
        <w:rPr>
          <w:rFonts w:hint="cs"/>
          <w:rtl/>
        </w:rPr>
        <w:t>وأم</w:t>
      </w:r>
      <w:r w:rsidR="00A938B1">
        <w:rPr>
          <w:rFonts w:hint="cs"/>
          <w:rtl/>
        </w:rPr>
        <w:t>ّ</w:t>
      </w:r>
      <w:r w:rsidRPr="00C4672C">
        <w:rPr>
          <w:rFonts w:hint="cs"/>
          <w:rtl/>
        </w:rPr>
        <w:t>ا الخيفة مم</w:t>
      </w:r>
      <w:r w:rsidR="00A938B1">
        <w:rPr>
          <w:rFonts w:hint="cs"/>
          <w:rtl/>
        </w:rPr>
        <w:t>َّ</w:t>
      </w:r>
      <w:r w:rsidRPr="00C4672C">
        <w:rPr>
          <w:rFonts w:hint="cs"/>
          <w:rtl/>
        </w:rPr>
        <w:t>ن حج</w:t>
      </w:r>
      <w:r w:rsidR="00A938B1">
        <w:rPr>
          <w:rFonts w:hint="cs"/>
          <w:rtl/>
        </w:rPr>
        <w:t>َّ</w:t>
      </w:r>
      <w:r w:rsidRPr="00C4672C">
        <w:rPr>
          <w:rFonts w:hint="cs"/>
          <w:rtl/>
        </w:rPr>
        <w:t xml:space="preserve"> من أهل اليمن وجفاة الناس الذين لم يتمر</w:t>
      </w:r>
      <w:r w:rsidR="00A938B1">
        <w:rPr>
          <w:rFonts w:hint="cs"/>
          <w:rtl/>
        </w:rPr>
        <w:t>َّ</w:t>
      </w:r>
      <w:r w:rsidRPr="00C4672C">
        <w:rPr>
          <w:rFonts w:hint="cs"/>
          <w:rtl/>
        </w:rPr>
        <w:t>نوا بالأحكام أن يقولوا</w:t>
      </w:r>
      <w:r w:rsidR="00B56DD7">
        <w:rPr>
          <w:rFonts w:hint="cs"/>
          <w:rtl/>
        </w:rPr>
        <w:t>:</w:t>
      </w:r>
      <w:r w:rsidRPr="00C4672C">
        <w:rPr>
          <w:rFonts w:hint="cs"/>
          <w:rtl/>
        </w:rPr>
        <w:t xml:space="preserve"> إن</w:t>
      </w:r>
      <w:r w:rsidR="00A938B1">
        <w:rPr>
          <w:rFonts w:hint="cs"/>
          <w:rtl/>
        </w:rPr>
        <w:t>َّ</w:t>
      </w:r>
      <w:r w:rsidRPr="00C4672C">
        <w:rPr>
          <w:rFonts w:hint="cs"/>
          <w:rtl/>
        </w:rPr>
        <w:t xml:space="preserve"> الص</w:t>
      </w:r>
      <w:r w:rsidR="00A938B1">
        <w:rPr>
          <w:rFonts w:hint="cs"/>
          <w:rtl/>
        </w:rPr>
        <w:t>َّ</w:t>
      </w:r>
      <w:r w:rsidRPr="00C4672C">
        <w:rPr>
          <w:rFonts w:hint="cs"/>
          <w:rtl/>
        </w:rPr>
        <w:t>لاة لمقيم ركعتان هذا إمام المسلمين يصل</w:t>
      </w:r>
      <w:r w:rsidR="00A938B1">
        <w:rPr>
          <w:rFonts w:hint="cs"/>
          <w:rtl/>
        </w:rPr>
        <w:t>ّ</w:t>
      </w:r>
      <w:r w:rsidRPr="00C4672C">
        <w:rPr>
          <w:rFonts w:hint="cs"/>
          <w:rtl/>
        </w:rPr>
        <w:t>يها كذلك. فقد كانت أولى بالرعاية على العهد النبوي</w:t>
      </w:r>
      <w:r w:rsidR="00A938B1">
        <w:rPr>
          <w:rFonts w:hint="cs"/>
          <w:rtl/>
        </w:rPr>
        <w:t>ِّ</w:t>
      </w:r>
      <w:r w:rsidRPr="00C4672C">
        <w:rPr>
          <w:rFonts w:hint="cs"/>
          <w:rtl/>
        </w:rPr>
        <w:t xml:space="preserve"> والناس حديثوا عهد بالاسلام</w:t>
      </w:r>
      <w:r w:rsidR="00B56DD7">
        <w:rPr>
          <w:rFonts w:hint="cs"/>
          <w:rtl/>
        </w:rPr>
        <w:t>،</w:t>
      </w:r>
      <w:r w:rsidRPr="00C4672C">
        <w:rPr>
          <w:rFonts w:hint="cs"/>
          <w:rtl/>
        </w:rPr>
        <w:t xml:space="preserve"> ولم تطرق جملة</w:t>
      </w:r>
      <w:r w:rsidR="00A938B1">
        <w:rPr>
          <w:rFonts w:hint="cs"/>
          <w:rtl/>
        </w:rPr>
        <w:t>ٌ</w:t>
      </w:r>
      <w:r w:rsidRPr="00C4672C">
        <w:rPr>
          <w:rFonts w:hint="cs"/>
          <w:rtl/>
        </w:rPr>
        <w:t xml:space="preserve"> من الأحكام أسماعهم</w:t>
      </w:r>
      <w:r w:rsidR="00B56DD7">
        <w:rPr>
          <w:rFonts w:hint="cs"/>
          <w:rtl/>
        </w:rPr>
        <w:t>،</w:t>
      </w:r>
      <w:r w:rsidRPr="00C4672C">
        <w:rPr>
          <w:rFonts w:hint="cs"/>
          <w:rtl/>
        </w:rPr>
        <w:t xml:space="preserve"> وكذلك على العهدين قبله</w:t>
      </w:r>
      <w:r w:rsidR="00B56DD7">
        <w:rPr>
          <w:rFonts w:hint="cs"/>
          <w:rtl/>
        </w:rPr>
        <w:t>،</w:t>
      </w:r>
      <w:r w:rsidRPr="00C4672C">
        <w:rPr>
          <w:rFonts w:hint="cs"/>
          <w:rtl/>
        </w:rPr>
        <w:t xml:space="preserve"> لكن</w:t>
      </w:r>
      <w:r w:rsidR="00A938B1">
        <w:rPr>
          <w:rFonts w:hint="cs"/>
          <w:rtl/>
        </w:rPr>
        <w:t>َّ</w:t>
      </w:r>
      <w:r w:rsidRPr="00C4672C">
        <w:rPr>
          <w:rFonts w:hint="cs"/>
          <w:rtl/>
        </w:rPr>
        <w:t xml:space="preserve"> رسول الله صلى الله عليه وآله لم يرعها بعد بيان حكمي الحاضر والمسافر</w:t>
      </w:r>
      <w:r w:rsidR="00B56DD7">
        <w:rPr>
          <w:rFonts w:hint="cs"/>
          <w:rtl/>
        </w:rPr>
        <w:t>،</w:t>
      </w:r>
      <w:r w:rsidRPr="00C4672C">
        <w:rPr>
          <w:rFonts w:hint="cs"/>
          <w:rtl/>
        </w:rPr>
        <w:t xml:space="preserve"> وكذلك من اقتص</w:t>
      </w:r>
      <w:r w:rsidR="00A938B1">
        <w:rPr>
          <w:rFonts w:hint="cs"/>
          <w:rtl/>
        </w:rPr>
        <w:t>َّ</w:t>
      </w:r>
      <w:r w:rsidRPr="00C4672C">
        <w:rPr>
          <w:rFonts w:hint="cs"/>
          <w:rtl/>
        </w:rPr>
        <w:t xml:space="preserve"> أثره من بعده</w:t>
      </w:r>
      <w:r w:rsidR="00B56DD7">
        <w:rPr>
          <w:rFonts w:hint="cs"/>
          <w:rtl/>
        </w:rPr>
        <w:t>،</w:t>
      </w:r>
      <w:r w:rsidRPr="00C4672C">
        <w:rPr>
          <w:rFonts w:hint="cs"/>
          <w:rtl/>
        </w:rPr>
        <w:t xml:space="preserve"> ولقد صل</w:t>
      </w:r>
      <w:r w:rsidR="00A938B1">
        <w:rPr>
          <w:rFonts w:hint="cs"/>
          <w:rtl/>
        </w:rPr>
        <w:t>ّ</w:t>
      </w:r>
      <w:r w:rsidRPr="00C4672C">
        <w:rPr>
          <w:rFonts w:hint="cs"/>
          <w:rtl/>
        </w:rPr>
        <w:t>ى صلى الله عليه وآله بمك</w:t>
      </w:r>
      <w:r w:rsidR="00A938B1">
        <w:rPr>
          <w:rFonts w:hint="cs"/>
          <w:rtl/>
        </w:rPr>
        <w:t>ّ</w:t>
      </w:r>
      <w:r w:rsidRPr="00C4672C">
        <w:rPr>
          <w:rFonts w:hint="cs"/>
          <w:rtl/>
        </w:rPr>
        <w:t>ة ركعتين أي</w:t>
      </w:r>
      <w:r w:rsidR="00A938B1">
        <w:rPr>
          <w:rFonts w:hint="cs"/>
          <w:rtl/>
        </w:rPr>
        <w:t>ّ</w:t>
      </w:r>
      <w:r w:rsidRPr="00C4672C">
        <w:rPr>
          <w:rFonts w:hint="cs"/>
          <w:rtl/>
        </w:rPr>
        <w:t>ام إقامته بها</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أتم</w:t>
      </w:r>
      <w:r w:rsidR="00A938B1">
        <w:rPr>
          <w:rFonts w:hint="cs"/>
          <w:rtl/>
        </w:rPr>
        <w:t>ُّ</w:t>
      </w:r>
      <w:r w:rsidRPr="00C4672C">
        <w:rPr>
          <w:rFonts w:hint="cs"/>
          <w:rtl/>
        </w:rPr>
        <w:t>وا الص</w:t>
      </w:r>
      <w:r w:rsidR="00A938B1">
        <w:rPr>
          <w:rFonts w:hint="cs"/>
          <w:rtl/>
        </w:rPr>
        <w:t>َّ</w:t>
      </w:r>
      <w:r w:rsidRPr="00C4672C">
        <w:rPr>
          <w:rFonts w:hint="cs"/>
          <w:rtl/>
        </w:rPr>
        <w:t>لاة يا أهل مك</w:t>
      </w:r>
      <w:r w:rsidR="00A938B1">
        <w:rPr>
          <w:rFonts w:hint="cs"/>
          <w:rtl/>
        </w:rPr>
        <w:t>ّ</w:t>
      </w:r>
      <w:r w:rsidRPr="00C4672C">
        <w:rPr>
          <w:rFonts w:hint="cs"/>
          <w:rtl/>
        </w:rPr>
        <w:t>ة</w:t>
      </w:r>
      <w:r w:rsidR="00B56DD7">
        <w:rPr>
          <w:rFonts w:hint="cs"/>
          <w:rtl/>
        </w:rPr>
        <w:t>!</w:t>
      </w:r>
      <w:r w:rsidRPr="00C4672C">
        <w:rPr>
          <w:rFonts w:hint="cs"/>
          <w:rtl/>
        </w:rPr>
        <w:t xml:space="preserve"> فإن</w:t>
      </w:r>
      <w:r w:rsidR="00A938B1">
        <w:rPr>
          <w:rFonts w:hint="cs"/>
          <w:rtl/>
        </w:rPr>
        <w:t>ّ</w:t>
      </w:r>
      <w:r w:rsidRPr="00C4672C">
        <w:rPr>
          <w:rFonts w:hint="cs"/>
          <w:rtl/>
        </w:rPr>
        <w:t xml:space="preserve">ا سفر. </w:t>
      </w:r>
      <w:r w:rsidRPr="00D4753A">
        <w:rPr>
          <w:rFonts w:hint="cs"/>
          <w:rtl/>
        </w:rPr>
        <w:t>أو قال</w:t>
      </w:r>
      <w:r w:rsidR="00B56DD7">
        <w:rPr>
          <w:rFonts w:hint="cs"/>
          <w:rtl/>
        </w:rPr>
        <w:t>:</w:t>
      </w:r>
      <w:r w:rsidRPr="00D4753A">
        <w:rPr>
          <w:rFonts w:hint="cs"/>
          <w:rtl/>
        </w:rPr>
        <w:t xml:space="preserve"> يا أهل البلد صل</w:t>
      </w:r>
      <w:r w:rsidR="00A938B1">
        <w:rPr>
          <w:rFonts w:hint="cs"/>
          <w:rtl/>
        </w:rPr>
        <w:t>ّ</w:t>
      </w:r>
      <w:r w:rsidRPr="00D4753A">
        <w:rPr>
          <w:rFonts w:hint="cs"/>
          <w:rtl/>
        </w:rPr>
        <w:t>وا أربعا</w:t>
      </w:r>
      <w:r w:rsidR="00A938B1">
        <w:rPr>
          <w:rFonts w:hint="cs"/>
          <w:rtl/>
        </w:rPr>
        <w:t>ً</w:t>
      </w:r>
      <w:r w:rsidRPr="00D4753A">
        <w:rPr>
          <w:rFonts w:hint="cs"/>
          <w:rtl/>
        </w:rPr>
        <w:t xml:space="preserve"> فإن</w:t>
      </w:r>
      <w:r w:rsidR="00A938B1">
        <w:rPr>
          <w:rFonts w:hint="cs"/>
          <w:rtl/>
        </w:rPr>
        <w:t>ّ</w:t>
      </w:r>
      <w:r w:rsidRPr="00D4753A">
        <w:rPr>
          <w:rFonts w:hint="cs"/>
          <w:rtl/>
        </w:rPr>
        <w:t>ا سفر</w:t>
      </w:r>
      <w:r w:rsidRPr="00E66E9B">
        <w:rPr>
          <w:rStyle w:val="libFootnotenumChar"/>
          <w:rFonts w:hint="cs"/>
          <w:rtl/>
        </w:rPr>
        <w:t>(1)</w:t>
      </w:r>
      <w:r w:rsidRPr="00D4753A">
        <w:rPr>
          <w:rFonts w:hint="cs"/>
          <w:rtl/>
        </w:rPr>
        <w:t xml:space="preserve">. </w:t>
      </w:r>
      <w:r w:rsidRPr="00C4672C">
        <w:rPr>
          <w:rFonts w:hint="cs"/>
          <w:rtl/>
        </w:rPr>
        <w:t>فأزال صلى الله عليه وآله ما حاذره الخليفة في تعليله المنحوت بعد الوقوع</w:t>
      </w:r>
      <w:r w:rsidR="00B56DD7">
        <w:rPr>
          <w:rFonts w:hint="cs"/>
          <w:rtl/>
        </w:rPr>
        <w:t>،</w:t>
      </w:r>
      <w:r w:rsidRPr="00C4672C">
        <w:rPr>
          <w:rFonts w:hint="cs"/>
          <w:rtl/>
        </w:rPr>
        <w:t xml:space="preserve"> فهل</w:t>
      </w:r>
      <w:r w:rsidR="00A938B1">
        <w:rPr>
          <w:rFonts w:hint="cs"/>
          <w:rtl/>
        </w:rPr>
        <w:t>ّ</w:t>
      </w:r>
      <w:r w:rsidRPr="00C4672C">
        <w:rPr>
          <w:rFonts w:hint="cs"/>
          <w:rtl/>
        </w:rPr>
        <w:t>ا كان منه اقتصاص</w:t>
      </w:r>
      <w:r w:rsidR="00A938B1">
        <w:rPr>
          <w:rFonts w:hint="cs"/>
          <w:rtl/>
        </w:rPr>
        <w:t>ٌ</w:t>
      </w:r>
      <w:r w:rsidRPr="00C4672C">
        <w:rPr>
          <w:rFonts w:hint="cs"/>
          <w:rtl/>
        </w:rPr>
        <w:t xml:space="preserve"> لأثر النبي</w:t>
      </w:r>
      <w:r w:rsidR="00A938B1">
        <w:rPr>
          <w:rFonts w:hint="cs"/>
          <w:rtl/>
        </w:rPr>
        <w:t>ِّ</w:t>
      </w:r>
      <w:r w:rsidRPr="00C4672C">
        <w:rPr>
          <w:rFonts w:hint="cs"/>
          <w:rtl/>
        </w:rPr>
        <w:t xml:space="preserve"> صلى الله عليه وآله</w:t>
      </w:r>
      <w:r w:rsidR="00B56DD7">
        <w:rPr>
          <w:rFonts w:hint="cs"/>
          <w:rtl/>
        </w:rPr>
        <w:t>؟</w:t>
      </w:r>
      <w:r w:rsidRPr="00C4672C">
        <w:rPr>
          <w:rFonts w:hint="cs"/>
          <w:rtl/>
        </w:rPr>
        <w:t xml:space="preserve"> فيما لم يزل دائبا</w:t>
      </w:r>
      <w:r w:rsidR="00A938B1">
        <w:rPr>
          <w:rFonts w:hint="cs"/>
          <w:rtl/>
        </w:rPr>
        <w:t>ً</w:t>
      </w:r>
      <w:r w:rsidRPr="00C4672C">
        <w:rPr>
          <w:rFonts w:hint="cs"/>
          <w:rtl/>
        </w:rPr>
        <w:t xml:space="preserve"> عليه في أسفاره</w:t>
      </w:r>
      <w:r w:rsidR="00B56DD7">
        <w:rPr>
          <w:rFonts w:hint="cs"/>
          <w:rtl/>
        </w:rPr>
        <w:t>،</w:t>
      </w:r>
      <w:r w:rsidRPr="00C4672C">
        <w:rPr>
          <w:rFonts w:hint="cs"/>
          <w:rtl/>
        </w:rPr>
        <w:t xml:space="preserve"> فهل</w:t>
      </w:r>
      <w:r w:rsidR="00A938B1">
        <w:rPr>
          <w:rFonts w:hint="cs"/>
          <w:rtl/>
        </w:rPr>
        <w:t>َّ</w:t>
      </w:r>
      <w:r w:rsidRPr="00C4672C">
        <w:rPr>
          <w:rFonts w:hint="cs"/>
          <w:rtl/>
        </w:rPr>
        <w:t>ا اقتص</w:t>
      </w:r>
      <w:r w:rsidR="00A938B1">
        <w:rPr>
          <w:rFonts w:hint="cs"/>
          <w:rtl/>
        </w:rPr>
        <w:t>َّ</w:t>
      </w:r>
      <w:r w:rsidRPr="00C4672C">
        <w:rPr>
          <w:rFonts w:hint="cs"/>
          <w:rtl/>
        </w:rPr>
        <w:t xml:space="preserve"> أثره مع ذلك البيان الأوفى</w:t>
      </w:r>
      <w:r w:rsidR="00B56DD7">
        <w:rPr>
          <w:rFonts w:hint="cs"/>
          <w:rtl/>
        </w:rPr>
        <w:t>؟</w:t>
      </w:r>
      <w:r w:rsidRPr="00C4672C">
        <w:rPr>
          <w:rFonts w:hint="cs"/>
          <w:rtl/>
        </w:rPr>
        <w:t xml:space="preserve"> ولم يكن على الأفواه أوكية</w:t>
      </w:r>
      <w:r w:rsidR="00B56DD7">
        <w:rPr>
          <w:rFonts w:hint="cs"/>
          <w:rtl/>
        </w:rPr>
        <w:t>،</w:t>
      </w:r>
      <w:r w:rsidRPr="00C4672C">
        <w:rPr>
          <w:rFonts w:hint="cs"/>
          <w:rtl/>
        </w:rPr>
        <w:t xml:space="preserve"> ولا على الآذان صمم</w:t>
      </w:r>
      <w:r w:rsidR="00B56DD7">
        <w:rPr>
          <w:rFonts w:hint="cs"/>
          <w:rtl/>
        </w:rPr>
        <w:t>،</w:t>
      </w:r>
      <w:r w:rsidRPr="00C4672C">
        <w:rPr>
          <w:rFonts w:hint="cs"/>
          <w:rtl/>
        </w:rPr>
        <w:t xml:space="preserve"> وهل الواجب تعليم الجاهل</w:t>
      </w:r>
      <w:r w:rsidR="00B56DD7">
        <w:rPr>
          <w:rFonts w:hint="cs"/>
          <w:rtl/>
        </w:rPr>
        <w:t>؟</w:t>
      </w:r>
      <w:r w:rsidRPr="00C4672C">
        <w:rPr>
          <w:rFonts w:hint="cs"/>
          <w:rtl/>
        </w:rPr>
        <w:t xml:space="preserve"> أو تغيير الحكم الثابت من جر</w:t>
      </w:r>
      <w:r w:rsidR="00A938B1">
        <w:rPr>
          <w:rFonts w:hint="cs"/>
          <w:rtl/>
        </w:rPr>
        <w:t>ّ</w:t>
      </w:r>
      <w:r w:rsidRPr="00C4672C">
        <w:rPr>
          <w:rFonts w:hint="cs"/>
          <w:rtl/>
        </w:rPr>
        <w:t>اء جهله</w:t>
      </w:r>
      <w:r w:rsidR="00B56DD7">
        <w:rPr>
          <w:rFonts w:hint="cs"/>
          <w:rtl/>
        </w:rPr>
        <w:t>؟:</w:t>
      </w:r>
      <w:r w:rsidRPr="00C4672C">
        <w:rPr>
          <w:rFonts w:hint="cs"/>
          <w:rtl/>
        </w:rPr>
        <w:t xml:space="preserve"> </w:t>
      </w:r>
    </w:p>
    <w:p w:rsidR="006524BF" w:rsidRPr="00C4672C" w:rsidRDefault="006524BF" w:rsidP="00A938B1">
      <w:pPr>
        <w:pStyle w:val="libNormal"/>
        <w:rPr>
          <w:rtl/>
        </w:rPr>
      </w:pPr>
      <w:r w:rsidRPr="00C4672C">
        <w:rPr>
          <w:rFonts w:hint="cs"/>
          <w:rtl/>
        </w:rPr>
        <w:t>على أن</w:t>
      </w:r>
      <w:r w:rsidR="00A938B1">
        <w:rPr>
          <w:rFonts w:hint="cs"/>
          <w:rtl/>
        </w:rPr>
        <w:t>َّ</w:t>
      </w:r>
      <w:r w:rsidRPr="00C4672C">
        <w:rPr>
          <w:rFonts w:hint="cs"/>
          <w:rtl/>
        </w:rPr>
        <w:t xml:space="preserve"> الخليفة إن أراد أن ينقذ الهمج من الجهل بتشريع الص</w:t>
      </w:r>
      <w:r w:rsidR="00A938B1">
        <w:rPr>
          <w:rFonts w:hint="cs"/>
          <w:rtl/>
        </w:rPr>
        <w:t>َّ</w:t>
      </w:r>
      <w:r w:rsidRPr="00C4672C">
        <w:rPr>
          <w:rFonts w:hint="cs"/>
          <w:rtl/>
        </w:rPr>
        <w:t>لاة أربعا</w:t>
      </w:r>
      <w:r w:rsidR="00A938B1">
        <w:rPr>
          <w:rFonts w:hint="cs"/>
          <w:rtl/>
        </w:rPr>
        <w:t>ً</w:t>
      </w:r>
      <w:r w:rsidRPr="00C4672C">
        <w:rPr>
          <w:rFonts w:hint="cs"/>
          <w:rtl/>
        </w:rPr>
        <w:t xml:space="preserve"> فقد ألقاهم في الجهل بحكم صلاة المسافر</w:t>
      </w:r>
      <w:r w:rsidR="00B56DD7">
        <w:rPr>
          <w:rFonts w:hint="cs"/>
          <w:rtl/>
        </w:rPr>
        <w:t>،</w:t>
      </w:r>
      <w:r w:rsidRPr="00C4672C">
        <w:rPr>
          <w:rFonts w:hint="cs"/>
          <w:rtl/>
        </w:rPr>
        <w:t xml:space="preserve"> فكان تعليمه العملي إغراء</w:t>
      </w:r>
      <w:r w:rsidR="00A938B1">
        <w:rPr>
          <w:rFonts w:hint="cs"/>
          <w:rtl/>
        </w:rPr>
        <w:t>ً</w:t>
      </w:r>
      <w:r w:rsidRPr="00C4672C">
        <w:rPr>
          <w:rFonts w:hint="cs"/>
          <w:rtl/>
        </w:rPr>
        <w:t xml:space="preserve"> بالجهل</w:t>
      </w:r>
      <w:r w:rsidR="00B56DD7">
        <w:rPr>
          <w:rFonts w:hint="cs"/>
          <w:rtl/>
        </w:rPr>
        <w:t>،</w:t>
      </w:r>
      <w:r w:rsidRPr="00C4672C">
        <w:rPr>
          <w:rFonts w:hint="cs"/>
          <w:rtl/>
        </w:rPr>
        <w:t xml:space="preserve"> وواجب التعليم هو ال</w:t>
      </w:r>
      <w:r w:rsidR="00A938B1">
        <w:rPr>
          <w:rFonts w:hint="cs"/>
          <w:rtl/>
        </w:rPr>
        <w:t>إ</w:t>
      </w:r>
      <w:r w:rsidRPr="00C4672C">
        <w:rPr>
          <w:rFonts w:hint="cs"/>
          <w:rtl/>
        </w:rPr>
        <w:t>ستمرار على ما ثبت في الشريعة مع البيان</w:t>
      </w:r>
      <w:r w:rsidR="00B56DD7">
        <w:rPr>
          <w:rFonts w:hint="cs"/>
          <w:rtl/>
        </w:rPr>
        <w:t>،</w:t>
      </w:r>
      <w:r w:rsidRPr="00C4672C">
        <w:rPr>
          <w:rFonts w:hint="cs"/>
          <w:rtl/>
        </w:rPr>
        <w:t xml:space="preserve"> كما فعله رسول الله صلى الله عليه وآله في مك</w:t>
      </w:r>
      <w:r w:rsidR="00A938B1">
        <w:rPr>
          <w:rFonts w:hint="cs"/>
          <w:rtl/>
        </w:rPr>
        <w:t>ّ</w:t>
      </w:r>
      <w:r w:rsidRPr="00C4672C">
        <w:rPr>
          <w:rFonts w:hint="cs"/>
          <w:rtl/>
        </w:rPr>
        <w:t>ة كما</w:t>
      </w:r>
      <w:r w:rsidR="00D97B63">
        <w:rPr>
          <w:rFonts w:hint="cs"/>
          <w:rtl/>
        </w:rPr>
        <w:t xml:space="preserve"> مرَّ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3</w:t>
      </w:r>
      <w:r w:rsidR="00B56DD7">
        <w:rPr>
          <w:rFonts w:hint="cs"/>
          <w:rtl/>
        </w:rPr>
        <w:t>:</w:t>
      </w:r>
      <w:r w:rsidRPr="00D57D55">
        <w:rPr>
          <w:rFonts w:hint="cs"/>
          <w:rtl/>
        </w:rPr>
        <w:t xml:space="preserve"> 136</w:t>
      </w:r>
      <w:r w:rsidR="00B56DD7">
        <w:rPr>
          <w:rFonts w:hint="cs"/>
          <w:rtl/>
        </w:rPr>
        <w:t>،</w:t>
      </w:r>
      <w:r w:rsidRPr="00D57D55">
        <w:rPr>
          <w:rFonts w:hint="cs"/>
          <w:rtl/>
        </w:rPr>
        <w:t xml:space="preserve"> 157</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191</w:t>
      </w:r>
      <w:r w:rsidR="00B56DD7">
        <w:rPr>
          <w:rFonts w:hint="cs"/>
          <w:rtl/>
        </w:rPr>
        <w:t>،</w:t>
      </w:r>
      <w:r w:rsidRPr="00D57D55">
        <w:rPr>
          <w:rFonts w:hint="cs"/>
          <w:rtl/>
        </w:rPr>
        <w:t xml:space="preserve"> أحكام القرآن للجصاص 2</w:t>
      </w:r>
      <w:r w:rsidR="00B56DD7">
        <w:rPr>
          <w:rFonts w:hint="cs"/>
          <w:rtl/>
        </w:rPr>
        <w:t>:</w:t>
      </w:r>
      <w:r w:rsidRPr="00D57D55">
        <w:rPr>
          <w:rFonts w:hint="cs"/>
          <w:rtl/>
        </w:rPr>
        <w:t xml:space="preserve"> 310. </w:t>
      </w:r>
    </w:p>
    <w:p w:rsidR="006524BF" w:rsidRPr="006F6A59" w:rsidRDefault="006524BF" w:rsidP="0063372F">
      <w:pPr>
        <w:pStyle w:val="libNormal"/>
      </w:pPr>
      <w:r w:rsidRPr="0063372F">
        <w:rPr>
          <w:rFonts w:hint="cs"/>
          <w:rtl/>
        </w:rPr>
        <w:br w:type="page"/>
      </w:r>
    </w:p>
    <w:p w:rsidR="00B56DD7" w:rsidRDefault="006524BF" w:rsidP="000D10ED">
      <w:pPr>
        <w:pStyle w:val="libNormal0"/>
        <w:rPr>
          <w:rtl/>
        </w:rPr>
      </w:pPr>
      <w:r w:rsidRPr="0063372F">
        <w:rPr>
          <w:rFonts w:hint="cs"/>
          <w:rtl/>
        </w:rPr>
        <w:lastRenderedPageBreak/>
        <w:t>و</w:t>
      </w:r>
      <w:r w:rsidRPr="00C4672C">
        <w:rPr>
          <w:rFonts w:hint="cs"/>
          <w:rtl/>
        </w:rPr>
        <w:t>كان عمر إذا قدم مك</w:t>
      </w:r>
      <w:r w:rsidR="000D10ED">
        <w:rPr>
          <w:rFonts w:hint="cs"/>
          <w:rtl/>
        </w:rPr>
        <w:t>ّ</w:t>
      </w:r>
      <w:r w:rsidRPr="00C4672C">
        <w:rPr>
          <w:rFonts w:hint="cs"/>
          <w:rtl/>
        </w:rPr>
        <w:t>ة صل</w:t>
      </w:r>
      <w:r w:rsidR="000D10ED">
        <w:rPr>
          <w:rFonts w:hint="cs"/>
          <w:rtl/>
        </w:rPr>
        <w:t>ّ</w:t>
      </w:r>
      <w:r w:rsidRPr="00C4672C">
        <w:rPr>
          <w:rFonts w:hint="cs"/>
          <w:rtl/>
        </w:rPr>
        <w:t>ى لهم ركعتين</w:t>
      </w:r>
      <w:r w:rsidR="0059511B">
        <w:rPr>
          <w:rFonts w:hint="cs"/>
          <w:rtl/>
        </w:rPr>
        <w:t xml:space="preserve"> ثمَّ </w:t>
      </w:r>
      <w:r w:rsidRPr="00C4672C">
        <w:rPr>
          <w:rFonts w:hint="cs"/>
          <w:rtl/>
        </w:rPr>
        <w:t>يقول</w:t>
      </w:r>
      <w:r w:rsidR="00B56DD7">
        <w:rPr>
          <w:rFonts w:hint="cs"/>
          <w:rtl/>
        </w:rPr>
        <w:t>:</w:t>
      </w:r>
      <w:r w:rsidRPr="00C4672C">
        <w:rPr>
          <w:rFonts w:hint="cs"/>
          <w:rtl/>
        </w:rPr>
        <w:t xml:space="preserve"> يا أهل مك</w:t>
      </w:r>
      <w:r w:rsidR="000D10ED">
        <w:rPr>
          <w:rFonts w:hint="cs"/>
          <w:rtl/>
        </w:rPr>
        <w:t>ّ</w:t>
      </w:r>
      <w:r w:rsidRPr="00C4672C">
        <w:rPr>
          <w:rFonts w:hint="cs"/>
          <w:rtl/>
        </w:rPr>
        <w:t>ة أتم</w:t>
      </w:r>
      <w:r w:rsidR="000D10ED">
        <w:rPr>
          <w:rFonts w:hint="cs"/>
          <w:rtl/>
        </w:rPr>
        <w:t>َّ</w:t>
      </w:r>
      <w:r w:rsidRPr="00C4672C">
        <w:rPr>
          <w:rFonts w:hint="cs"/>
          <w:rtl/>
        </w:rPr>
        <w:t>وا صلاتكم فإن</w:t>
      </w:r>
      <w:r w:rsidR="000D10ED">
        <w:rPr>
          <w:rFonts w:hint="cs"/>
          <w:rtl/>
        </w:rPr>
        <w:t>ّ</w:t>
      </w:r>
      <w:r w:rsidRPr="00C4672C">
        <w:rPr>
          <w:rFonts w:hint="cs"/>
          <w:rtl/>
        </w:rPr>
        <w:t>ا قوم</w:t>
      </w:r>
      <w:r w:rsidR="000D10ED">
        <w:rPr>
          <w:rFonts w:hint="cs"/>
          <w:rtl/>
        </w:rPr>
        <w:t>ٌ</w:t>
      </w:r>
      <w:r w:rsidRPr="00C4672C">
        <w:rPr>
          <w:rFonts w:hint="cs"/>
          <w:rtl/>
        </w:rPr>
        <w:t xml:space="preserve"> سفر</w:t>
      </w:r>
      <w:r w:rsidR="00B56DD7">
        <w:rPr>
          <w:rFonts w:hint="cs"/>
          <w:rtl/>
        </w:rPr>
        <w:t>،</w:t>
      </w:r>
      <w:r w:rsidRPr="00C4672C">
        <w:rPr>
          <w:rFonts w:hint="cs"/>
          <w:rtl/>
        </w:rPr>
        <w:t xml:space="preserve"> وروى البيهقي عن أبي بكر مثل ذلك. </w:t>
      </w:r>
      <w:r w:rsidR="000D10ED">
        <w:rPr>
          <w:rFonts w:hint="cs"/>
          <w:rtl/>
        </w:rPr>
        <w:t>«</w:t>
      </w:r>
      <w:r w:rsidRPr="00C4672C">
        <w:rPr>
          <w:rFonts w:hint="cs"/>
          <w:rtl/>
        </w:rPr>
        <w:t>سنن البيهقي 3</w:t>
      </w:r>
      <w:r w:rsidR="00B56DD7">
        <w:rPr>
          <w:rFonts w:hint="cs"/>
          <w:rtl/>
        </w:rPr>
        <w:t>:</w:t>
      </w:r>
      <w:r w:rsidRPr="00C4672C">
        <w:rPr>
          <w:rFonts w:hint="cs"/>
          <w:rtl/>
        </w:rPr>
        <w:t xml:space="preserve"> 126</w:t>
      </w:r>
      <w:r w:rsidR="00B56DD7">
        <w:rPr>
          <w:rFonts w:hint="cs"/>
          <w:rtl/>
        </w:rPr>
        <w:t>،</w:t>
      </w:r>
      <w:r w:rsidRPr="00C4672C">
        <w:rPr>
          <w:rFonts w:hint="cs"/>
          <w:rtl/>
        </w:rPr>
        <w:t xml:space="preserve"> 157</w:t>
      </w:r>
      <w:r w:rsidR="00B56DD7">
        <w:rPr>
          <w:rFonts w:hint="cs"/>
          <w:rtl/>
        </w:rPr>
        <w:t>،</w:t>
      </w:r>
      <w:r w:rsidRPr="00C4672C">
        <w:rPr>
          <w:rFonts w:hint="cs"/>
          <w:rtl/>
        </w:rPr>
        <w:t xml:space="preserve"> المحل</w:t>
      </w:r>
      <w:r w:rsidR="000D10ED">
        <w:rPr>
          <w:rFonts w:hint="cs"/>
          <w:rtl/>
        </w:rPr>
        <w:t>ّ</w:t>
      </w:r>
      <w:r w:rsidRPr="00C4672C">
        <w:rPr>
          <w:rFonts w:hint="cs"/>
          <w:rtl/>
        </w:rPr>
        <w:t>ى لابن حزم 5</w:t>
      </w:r>
      <w:r w:rsidR="00B56DD7">
        <w:rPr>
          <w:rFonts w:hint="cs"/>
          <w:rtl/>
        </w:rPr>
        <w:t>:</w:t>
      </w:r>
      <w:r w:rsidRPr="00C4672C">
        <w:rPr>
          <w:rFonts w:hint="cs"/>
          <w:rtl/>
        </w:rPr>
        <w:t xml:space="preserve"> 18</w:t>
      </w:r>
      <w:r w:rsidR="00B56DD7">
        <w:rPr>
          <w:rFonts w:hint="cs"/>
          <w:rtl/>
        </w:rPr>
        <w:t>،</w:t>
      </w:r>
      <w:r w:rsidRPr="00C4672C">
        <w:rPr>
          <w:rFonts w:hint="cs"/>
          <w:rtl/>
        </w:rPr>
        <w:t xml:space="preserve"> موطأ مالك 1</w:t>
      </w:r>
      <w:r w:rsidR="00B56DD7">
        <w:rPr>
          <w:rFonts w:hint="cs"/>
          <w:rtl/>
        </w:rPr>
        <w:t>:</w:t>
      </w:r>
      <w:r w:rsidRPr="00C4672C">
        <w:rPr>
          <w:rFonts w:hint="cs"/>
          <w:rtl/>
        </w:rPr>
        <w:t xml:space="preserve"> 126</w:t>
      </w:r>
      <w:r w:rsidR="000D10ED">
        <w:rPr>
          <w:rFonts w:hint="cs"/>
          <w:rtl/>
        </w:rPr>
        <w:t>»</w:t>
      </w:r>
      <w:r w:rsidRPr="00C4672C">
        <w:rPr>
          <w:rFonts w:hint="cs"/>
          <w:rtl/>
        </w:rPr>
        <w:t xml:space="preserve">. </w:t>
      </w:r>
    </w:p>
    <w:p w:rsidR="00B56DD7" w:rsidRDefault="006524BF" w:rsidP="000D10ED">
      <w:pPr>
        <w:pStyle w:val="libNormal"/>
        <w:rPr>
          <w:rtl/>
        </w:rPr>
      </w:pPr>
      <w:r w:rsidRPr="00C4672C">
        <w:rPr>
          <w:rFonts w:hint="cs"/>
          <w:rtl/>
        </w:rPr>
        <w:t>هذه حجج الخليفة التي أدلى بها يوم ضايقه عبد الرحمن بن عوف لكن</w:t>
      </w:r>
      <w:r w:rsidR="000D10ED">
        <w:rPr>
          <w:rFonts w:hint="cs"/>
          <w:rtl/>
        </w:rPr>
        <w:t>َّ</w:t>
      </w:r>
      <w:r w:rsidRPr="00C4672C">
        <w:rPr>
          <w:rFonts w:hint="cs"/>
          <w:rtl/>
        </w:rPr>
        <w:t>ها عادت عنده مدحورة</w:t>
      </w:r>
      <w:r w:rsidR="00B56DD7">
        <w:rPr>
          <w:rFonts w:hint="cs"/>
          <w:rtl/>
        </w:rPr>
        <w:t>،</w:t>
      </w:r>
      <w:r w:rsidRPr="00C4672C">
        <w:rPr>
          <w:rFonts w:hint="cs"/>
          <w:rtl/>
        </w:rPr>
        <w:t xml:space="preserve"> وقد أربكه عبد الرحمن بنقد ما جاء به فلم يبق عنده</w:t>
      </w:r>
      <w:r w:rsidR="0059511B">
        <w:rPr>
          <w:rFonts w:hint="cs"/>
          <w:rtl/>
        </w:rPr>
        <w:t xml:space="preserve"> إلّا </w:t>
      </w:r>
      <w:r w:rsidRPr="00C4672C">
        <w:rPr>
          <w:rFonts w:hint="cs"/>
          <w:rtl/>
        </w:rPr>
        <w:t>أن يقول</w:t>
      </w:r>
      <w:r w:rsidR="00B56DD7">
        <w:rPr>
          <w:rFonts w:hint="cs"/>
          <w:rtl/>
        </w:rPr>
        <w:t>:</w:t>
      </w:r>
      <w:r w:rsidRPr="00C4672C">
        <w:rPr>
          <w:rFonts w:hint="cs"/>
          <w:rtl/>
        </w:rPr>
        <w:t xml:space="preserve"> هذا رأي</w:t>
      </w:r>
      <w:r w:rsidR="000D10ED">
        <w:rPr>
          <w:rFonts w:hint="cs"/>
          <w:rtl/>
        </w:rPr>
        <w:t>ٌ</w:t>
      </w:r>
      <w:r w:rsidRPr="00C4672C">
        <w:rPr>
          <w:rFonts w:hint="cs"/>
          <w:rtl/>
        </w:rPr>
        <w:t xml:space="preserve"> رأيته</w:t>
      </w:r>
      <w:r w:rsidR="00B56DD7">
        <w:rPr>
          <w:rFonts w:hint="cs"/>
          <w:rtl/>
        </w:rPr>
        <w:t>،</w:t>
      </w:r>
      <w:r w:rsidRPr="00C4672C">
        <w:rPr>
          <w:rFonts w:hint="cs"/>
          <w:rtl/>
        </w:rPr>
        <w:t xml:space="preserve"> كما أن</w:t>
      </w:r>
      <w:r w:rsidR="000D10ED">
        <w:rPr>
          <w:rFonts w:hint="cs"/>
          <w:rtl/>
        </w:rPr>
        <w:t>َّ</w:t>
      </w:r>
      <w:r w:rsidRPr="00C4672C">
        <w:rPr>
          <w:rFonts w:hint="cs"/>
          <w:rtl/>
        </w:rPr>
        <w:t xml:space="preserve"> مولانا أمير المؤمنين عليه السلام لما دخل عليه وخصمه بحجاجه فقال</w:t>
      </w:r>
      <w:r w:rsidR="00B56DD7">
        <w:rPr>
          <w:rFonts w:hint="cs"/>
          <w:rtl/>
        </w:rPr>
        <w:t>:</w:t>
      </w:r>
      <w:r w:rsidRPr="00C4672C">
        <w:rPr>
          <w:rFonts w:hint="cs"/>
          <w:rtl/>
        </w:rPr>
        <w:t xml:space="preserve"> والله ما حدث أمر</w:t>
      </w:r>
      <w:r w:rsidR="000D10ED">
        <w:rPr>
          <w:rFonts w:hint="cs"/>
          <w:rtl/>
        </w:rPr>
        <w:t>ٌ</w:t>
      </w:r>
      <w:r w:rsidRPr="00C4672C">
        <w:rPr>
          <w:rFonts w:hint="cs"/>
          <w:rtl/>
        </w:rPr>
        <w:t xml:space="preserve"> ولا قدم عهد</w:t>
      </w:r>
      <w:r w:rsidR="000D10ED">
        <w:rPr>
          <w:rFonts w:hint="cs"/>
          <w:rtl/>
        </w:rPr>
        <w:t>ٌ</w:t>
      </w:r>
      <w:r w:rsidRPr="00C4672C">
        <w:rPr>
          <w:rFonts w:hint="cs"/>
          <w:rtl/>
        </w:rPr>
        <w:t>. الخ. وعجز الرجل عن جوابه فقال</w:t>
      </w:r>
      <w:r w:rsidR="00B56DD7">
        <w:rPr>
          <w:rFonts w:hint="cs"/>
          <w:rtl/>
        </w:rPr>
        <w:t>:</w:t>
      </w:r>
      <w:r w:rsidRPr="00C4672C">
        <w:rPr>
          <w:rFonts w:hint="cs"/>
          <w:rtl/>
        </w:rPr>
        <w:t xml:space="preserve"> رأي</w:t>
      </w:r>
      <w:r w:rsidR="000D10ED">
        <w:rPr>
          <w:rFonts w:hint="cs"/>
          <w:rtl/>
        </w:rPr>
        <w:t>ٌ</w:t>
      </w:r>
      <w:r w:rsidRPr="00C4672C">
        <w:rPr>
          <w:rFonts w:hint="cs"/>
          <w:rtl/>
        </w:rPr>
        <w:t xml:space="preserve"> رأيته. </w:t>
      </w:r>
    </w:p>
    <w:p w:rsidR="00B56DD7" w:rsidRDefault="006524BF" w:rsidP="00D4753A">
      <w:pPr>
        <w:pStyle w:val="libNormal"/>
        <w:rPr>
          <w:rtl/>
        </w:rPr>
      </w:pPr>
      <w:r w:rsidRPr="00C4672C">
        <w:rPr>
          <w:rFonts w:hint="cs"/>
          <w:rtl/>
        </w:rPr>
        <w:t>هذا منقطع معاذير عثمان في تبرير أ</w:t>
      </w:r>
      <w:r w:rsidR="000D10ED">
        <w:rPr>
          <w:rFonts w:hint="cs"/>
          <w:rtl/>
        </w:rPr>
        <w:t>ُ</w:t>
      </w:r>
      <w:r w:rsidRPr="00C4672C">
        <w:rPr>
          <w:rFonts w:hint="cs"/>
          <w:rtl/>
        </w:rPr>
        <w:t>حدوثته فلم يبق له ارتحاضه</w:t>
      </w:r>
      <w:r w:rsidR="0059511B">
        <w:rPr>
          <w:rFonts w:hint="cs"/>
          <w:rtl/>
        </w:rPr>
        <w:t xml:space="preserve"> إلّا </w:t>
      </w:r>
      <w:r w:rsidRPr="00C4672C">
        <w:rPr>
          <w:rFonts w:hint="cs"/>
          <w:rtl/>
        </w:rPr>
        <w:t>قوله</w:t>
      </w:r>
      <w:r w:rsidR="00B56DD7">
        <w:rPr>
          <w:rFonts w:hint="cs"/>
          <w:rtl/>
        </w:rPr>
        <w:t>:</w:t>
      </w:r>
      <w:r w:rsidRPr="00C4672C">
        <w:rPr>
          <w:rFonts w:hint="cs"/>
          <w:rtl/>
        </w:rPr>
        <w:t xml:space="preserve"> رأي</w:t>
      </w:r>
      <w:r w:rsidR="000D10ED">
        <w:rPr>
          <w:rFonts w:hint="cs"/>
          <w:rtl/>
        </w:rPr>
        <w:t>ٌ</w:t>
      </w:r>
      <w:r w:rsidRPr="00C4672C">
        <w:rPr>
          <w:rFonts w:hint="cs"/>
          <w:rtl/>
        </w:rPr>
        <w:t xml:space="preserve"> رأيته</w:t>
      </w:r>
      <w:r w:rsidR="00B56DD7">
        <w:rPr>
          <w:rFonts w:hint="cs"/>
          <w:rtl/>
        </w:rPr>
        <w:t>،</w:t>
      </w:r>
      <w:r w:rsidRPr="00C4672C">
        <w:rPr>
          <w:rFonts w:hint="cs"/>
          <w:rtl/>
        </w:rPr>
        <w:t xml:space="preserve"> لكن</w:t>
      </w:r>
      <w:r w:rsidR="000D10ED">
        <w:rPr>
          <w:rFonts w:hint="cs"/>
          <w:rtl/>
        </w:rPr>
        <w:t>َّ</w:t>
      </w:r>
      <w:r w:rsidRPr="00C4672C">
        <w:rPr>
          <w:rFonts w:hint="cs"/>
          <w:rtl/>
        </w:rPr>
        <w:t xml:space="preserve"> للرجل من بعده أنصارا</w:t>
      </w:r>
      <w:r w:rsidR="000D10ED">
        <w:rPr>
          <w:rFonts w:hint="cs"/>
          <w:rtl/>
        </w:rPr>
        <w:t>ً</w:t>
      </w:r>
      <w:r w:rsidRPr="00C4672C">
        <w:rPr>
          <w:rFonts w:hint="cs"/>
          <w:rtl/>
        </w:rPr>
        <w:t xml:space="preserve"> اصطنعوا له أعذارا</w:t>
      </w:r>
      <w:r w:rsidR="000D10ED">
        <w:rPr>
          <w:rFonts w:hint="cs"/>
          <w:rtl/>
        </w:rPr>
        <w:t>ً</w:t>
      </w:r>
      <w:r w:rsidRPr="00C4672C">
        <w:rPr>
          <w:rFonts w:hint="cs"/>
          <w:rtl/>
        </w:rPr>
        <w:t xml:space="preserve"> أخرى هي أو هن من بيت العنكبوت</w:t>
      </w:r>
      <w:r w:rsidR="00B56DD7">
        <w:rPr>
          <w:rFonts w:hint="cs"/>
          <w:rtl/>
        </w:rPr>
        <w:t>،</w:t>
      </w:r>
      <w:r w:rsidRPr="00C4672C">
        <w:rPr>
          <w:rFonts w:hint="cs"/>
          <w:rtl/>
        </w:rPr>
        <w:t xml:space="preserve"> ولم يهتد إليها نفس الخليفة</w:t>
      </w:r>
      <w:r w:rsidR="004B6304">
        <w:rPr>
          <w:rFonts w:hint="cs"/>
          <w:rtl/>
        </w:rPr>
        <w:t xml:space="preserve"> حتّى </w:t>
      </w:r>
      <w:r w:rsidRPr="00C4672C">
        <w:rPr>
          <w:rFonts w:hint="cs"/>
          <w:rtl/>
        </w:rPr>
        <w:t>ي</w:t>
      </w:r>
      <w:r w:rsidR="000D10ED">
        <w:rPr>
          <w:rFonts w:hint="cs"/>
          <w:rtl/>
        </w:rPr>
        <w:t>ُ</w:t>
      </w:r>
      <w:r w:rsidRPr="00C4672C">
        <w:rPr>
          <w:rFonts w:hint="cs"/>
          <w:rtl/>
        </w:rPr>
        <w:t>غب</w:t>
      </w:r>
      <w:r w:rsidR="000D10ED">
        <w:rPr>
          <w:rFonts w:hint="cs"/>
          <w:rtl/>
        </w:rPr>
        <w:t>ّ</w:t>
      </w:r>
      <w:r w:rsidRPr="00C4672C">
        <w:rPr>
          <w:rFonts w:hint="cs"/>
          <w:rtl/>
        </w:rPr>
        <w:t>ر بها في وجه منتقديه</w:t>
      </w:r>
      <w:r w:rsidR="00B56DD7">
        <w:rPr>
          <w:rFonts w:hint="cs"/>
          <w:rtl/>
        </w:rPr>
        <w:t>،</w:t>
      </w:r>
      <w:r w:rsidRPr="00C4672C">
        <w:rPr>
          <w:rFonts w:hint="cs"/>
          <w:rtl/>
        </w:rPr>
        <w:t xml:space="preserve"> ولكن كم ترك</w:t>
      </w:r>
      <w:r w:rsidR="00B56DD7">
        <w:rPr>
          <w:rFonts w:hint="cs"/>
          <w:rtl/>
        </w:rPr>
        <w:t xml:space="preserve"> الأوَّل </w:t>
      </w:r>
      <w:r w:rsidRPr="00C4672C">
        <w:rPr>
          <w:rFonts w:hint="cs"/>
          <w:rtl/>
        </w:rPr>
        <w:t>للآخر</w:t>
      </w:r>
      <w:r w:rsidR="00B56DD7">
        <w:rPr>
          <w:rFonts w:hint="cs"/>
          <w:rtl/>
        </w:rPr>
        <w:t>،</w:t>
      </w:r>
      <w:r w:rsidRPr="00C4672C">
        <w:rPr>
          <w:rFonts w:hint="cs"/>
          <w:rtl/>
        </w:rPr>
        <w:t xml:space="preserve"> منها</w:t>
      </w:r>
      <w:r w:rsidR="00B56DD7">
        <w:rPr>
          <w:rFonts w:hint="cs"/>
          <w:rtl/>
        </w:rPr>
        <w:t>:</w:t>
      </w:r>
      <w:r w:rsidRPr="00C4672C">
        <w:rPr>
          <w:rFonts w:hint="cs"/>
          <w:rtl/>
        </w:rPr>
        <w:t xml:space="preserve"> </w:t>
      </w:r>
    </w:p>
    <w:p w:rsidR="00B56DD7" w:rsidRDefault="006524BF" w:rsidP="006839CC">
      <w:pPr>
        <w:pStyle w:val="libNormal"/>
        <w:rPr>
          <w:rtl/>
        </w:rPr>
      </w:pPr>
      <w:r w:rsidRPr="00D4753A">
        <w:rPr>
          <w:rFonts w:hint="cs"/>
          <w:rtl/>
        </w:rPr>
        <w:t>1</w:t>
      </w:r>
      <w:r w:rsidR="00F36230" w:rsidRPr="00D4753A">
        <w:rPr>
          <w:rFonts w:hint="cs"/>
          <w:rtl/>
        </w:rPr>
        <w:t xml:space="preserve"> - </w:t>
      </w:r>
      <w:r w:rsidRPr="00D4753A">
        <w:rPr>
          <w:rFonts w:hint="cs"/>
          <w:rtl/>
        </w:rPr>
        <w:t>إن</w:t>
      </w:r>
      <w:r w:rsidR="006839CC">
        <w:rPr>
          <w:rFonts w:hint="cs"/>
          <w:rtl/>
        </w:rPr>
        <w:t>َّ</w:t>
      </w:r>
      <w:r w:rsidRPr="00D4753A">
        <w:rPr>
          <w:rFonts w:hint="cs"/>
          <w:rtl/>
        </w:rPr>
        <w:t xml:space="preserve"> منى كانت قد بنيت وصارت قرية</w:t>
      </w:r>
      <w:r w:rsidR="00B56DD7">
        <w:rPr>
          <w:rFonts w:hint="cs"/>
          <w:rtl/>
        </w:rPr>
        <w:t>،</w:t>
      </w:r>
      <w:r w:rsidRPr="00D4753A">
        <w:rPr>
          <w:rFonts w:hint="cs"/>
          <w:rtl/>
        </w:rPr>
        <w:t xml:space="preserve"> كثر فيها المساكن في عهده ولم يكن ذلك في عهد رسول الله صلى الله عليه وآله بل كانت فضاء ولهذا قيل له</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ألا تبني لك بمنى بيتا</w:t>
      </w:r>
      <w:r w:rsidR="006839CC">
        <w:rPr>
          <w:rFonts w:hint="cs"/>
          <w:rtl/>
        </w:rPr>
        <w:t>ً</w:t>
      </w:r>
      <w:r w:rsidRPr="00D4753A">
        <w:rPr>
          <w:rFonts w:hint="cs"/>
          <w:rtl/>
        </w:rPr>
        <w:t xml:space="preserve"> يظل</w:t>
      </w:r>
      <w:r w:rsidR="006839CC">
        <w:rPr>
          <w:rFonts w:hint="cs"/>
          <w:rtl/>
        </w:rPr>
        <w:t>ّ</w:t>
      </w:r>
      <w:r w:rsidRPr="00D4753A">
        <w:rPr>
          <w:rFonts w:hint="cs"/>
          <w:rtl/>
        </w:rPr>
        <w:t>ك من الحر</w:t>
      </w:r>
      <w:r w:rsidR="006839CC">
        <w:rPr>
          <w:rFonts w:hint="cs"/>
          <w:rtl/>
        </w:rPr>
        <w:t>ِّ</w:t>
      </w:r>
      <w:r w:rsidR="00B56DD7">
        <w:rPr>
          <w:rFonts w:hint="cs"/>
          <w:rtl/>
        </w:rPr>
        <w:t>؟</w:t>
      </w:r>
      <w:r w:rsidRPr="00D4753A">
        <w:rPr>
          <w:rFonts w:hint="cs"/>
          <w:rtl/>
        </w:rPr>
        <w:t xml:space="preserve"> فقال</w:t>
      </w:r>
      <w:r w:rsidR="00B56DD7">
        <w:rPr>
          <w:rFonts w:hint="cs"/>
          <w:rtl/>
        </w:rPr>
        <w:t>:</w:t>
      </w:r>
      <w:r w:rsidRPr="00D4753A">
        <w:rPr>
          <w:rFonts w:hint="cs"/>
          <w:rtl/>
        </w:rPr>
        <w:t xml:space="preserve"> لا</w:t>
      </w:r>
      <w:r w:rsidR="00B56DD7">
        <w:rPr>
          <w:rFonts w:hint="cs"/>
          <w:rtl/>
        </w:rPr>
        <w:t>،</w:t>
      </w:r>
      <w:r w:rsidRPr="00D4753A">
        <w:rPr>
          <w:rFonts w:hint="cs"/>
          <w:rtl/>
        </w:rPr>
        <w:t xml:space="preserve"> منى مناخ من سبق</w:t>
      </w:r>
      <w:r w:rsidR="00B56DD7">
        <w:rPr>
          <w:rFonts w:hint="cs"/>
          <w:rtl/>
        </w:rPr>
        <w:t>،</w:t>
      </w:r>
      <w:r w:rsidRPr="00D4753A">
        <w:rPr>
          <w:rFonts w:hint="cs"/>
          <w:rtl/>
        </w:rPr>
        <w:t xml:space="preserve"> فتأو</w:t>
      </w:r>
      <w:r w:rsidR="006839CC">
        <w:rPr>
          <w:rFonts w:hint="cs"/>
          <w:rtl/>
        </w:rPr>
        <w:t>َّ</w:t>
      </w:r>
      <w:r w:rsidRPr="00D4753A">
        <w:rPr>
          <w:rFonts w:hint="cs"/>
          <w:rtl/>
        </w:rPr>
        <w:t>ل عثمان إن</w:t>
      </w:r>
      <w:r w:rsidR="006839CC">
        <w:rPr>
          <w:rFonts w:hint="cs"/>
          <w:rtl/>
        </w:rPr>
        <w:t>َّ</w:t>
      </w:r>
      <w:r w:rsidRPr="00D4753A">
        <w:rPr>
          <w:rFonts w:hint="cs"/>
          <w:rtl/>
        </w:rPr>
        <w:t xml:space="preserve"> القصر إن</w:t>
      </w:r>
      <w:r w:rsidR="006839CC">
        <w:rPr>
          <w:rFonts w:hint="cs"/>
          <w:rtl/>
        </w:rPr>
        <w:t>َّ</w:t>
      </w:r>
      <w:r w:rsidRPr="00D4753A">
        <w:rPr>
          <w:rFonts w:hint="cs"/>
          <w:rtl/>
        </w:rPr>
        <w:t>ما في حال السفر</w:t>
      </w:r>
      <w:r w:rsidRPr="00E66E9B">
        <w:rPr>
          <w:rStyle w:val="libFootnotenumChar"/>
          <w:rFonts w:hint="cs"/>
          <w:rtl/>
        </w:rPr>
        <w:t>(1)</w:t>
      </w:r>
      <w:r w:rsidRPr="00D4753A">
        <w:rPr>
          <w:rFonts w:hint="cs"/>
          <w:rtl/>
        </w:rPr>
        <w:t xml:space="preserve">. </w:t>
      </w:r>
    </w:p>
    <w:p w:rsidR="006839CC" w:rsidRDefault="006524BF" w:rsidP="00D4753A">
      <w:pPr>
        <w:pStyle w:val="libNormal"/>
        <w:rPr>
          <w:rtl/>
        </w:rPr>
      </w:pPr>
      <w:r w:rsidRPr="00C4672C">
        <w:rPr>
          <w:rFonts w:hint="cs"/>
          <w:rtl/>
        </w:rPr>
        <w:t>أنا لا أدري ما صلة كثرة المساكن وصيرورة المحل</w:t>
      </w:r>
      <w:r w:rsidR="006839CC">
        <w:rPr>
          <w:rFonts w:hint="cs"/>
          <w:rtl/>
        </w:rPr>
        <w:t>ِّ</w:t>
      </w:r>
      <w:r w:rsidRPr="00C4672C">
        <w:rPr>
          <w:rFonts w:hint="cs"/>
          <w:rtl/>
        </w:rPr>
        <w:t xml:space="preserve"> قرية بحكم القصر والاتمام</w:t>
      </w:r>
      <w:r w:rsidR="00B56DD7">
        <w:rPr>
          <w:rFonts w:hint="cs"/>
          <w:rtl/>
        </w:rPr>
        <w:t>؟</w:t>
      </w:r>
      <w:r w:rsidRPr="00C4672C">
        <w:rPr>
          <w:rFonts w:hint="cs"/>
          <w:rtl/>
        </w:rPr>
        <w:t xml:space="preserve"> وهل السفر يتحق</w:t>
      </w:r>
      <w:r w:rsidR="006839CC">
        <w:rPr>
          <w:rFonts w:hint="cs"/>
          <w:rtl/>
        </w:rPr>
        <w:t>َّ</w:t>
      </w:r>
      <w:r w:rsidRPr="00C4672C">
        <w:rPr>
          <w:rFonts w:hint="cs"/>
          <w:rtl/>
        </w:rPr>
        <w:t>ق بالمفاوز والفلوات دون القرى والمدن</w:t>
      </w:r>
      <w:r w:rsidR="004B6304">
        <w:rPr>
          <w:rFonts w:hint="cs"/>
          <w:rtl/>
        </w:rPr>
        <w:t xml:space="preserve"> حتّى </w:t>
      </w:r>
      <w:r w:rsidRPr="00C4672C">
        <w:rPr>
          <w:rFonts w:hint="cs"/>
          <w:rtl/>
        </w:rPr>
        <w:t>إذا لم ينو فيها الإقامة</w:t>
      </w:r>
      <w:r w:rsidR="00B56DD7">
        <w:rPr>
          <w:rFonts w:hint="cs"/>
          <w:rtl/>
        </w:rPr>
        <w:t>؟</w:t>
      </w:r>
      <w:r w:rsidRPr="00C4672C">
        <w:rPr>
          <w:rFonts w:hint="cs"/>
          <w:rtl/>
        </w:rPr>
        <w:t xml:space="preserve"> إن</w:t>
      </w:r>
      <w:r w:rsidR="006839CC">
        <w:rPr>
          <w:rFonts w:hint="cs"/>
          <w:rtl/>
        </w:rPr>
        <w:t>َّ</w:t>
      </w:r>
      <w:r w:rsidRPr="00C4672C">
        <w:rPr>
          <w:rFonts w:hint="cs"/>
          <w:rtl/>
        </w:rPr>
        <w:t xml:space="preserve"> هذا الحكم</w:t>
      </w:r>
      <w:r w:rsidR="006839CC">
        <w:rPr>
          <w:rFonts w:hint="cs"/>
          <w:rtl/>
        </w:rPr>
        <w:t>ٌ</w:t>
      </w:r>
      <w:r w:rsidRPr="00C4672C">
        <w:rPr>
          <w:rFonts w:hint="cs"/>
          <w:rtl/>
        </w:rPr>
        <w:t xml:space="preserve"> عجاب</w:t>
      </w:r>
      <w:r w:rsidR="00B56DD7">
        <w:rPr>
          <w:rFonts w:hint="cs"/>
          <w:rtl/>
        </w:rPr>
        <w:t>،</w:t>
      </w:r>
      <w:r w:rsidRPr="00C4672C">
        <w:rPr>
          <w:rFonts w:hint="cs"/>
          <w:rtl/>
        </w:rPr>
        <w:t xml:space="preserve"> وهذه فتوى من لا يعرف مغزى الشريعة</w:t>
      </w:r>
      <w:r w:rsidR="00B56DD7">
        <w:rPr>
          <w:rFonts w:hint="cs"/>
          <w:rtl/>
        </w:rPr>
        <w:t>،</w:t>
      </w:r>
      <w:r w:rsidRPr="00C4672C">
        <w:rPr>
          <w:rFonts w:hint="cs"/>
          <w:rtl/>
        </w:rPr>
        <w:t xml:space="preserve"> ولا ملاك تحقق السفر والحضر المستتبعين للقصر والاتمام</w:t>
      </w:r>
      <w:r w:rsidR="00B56DD7">
        <w:rPr>
          <w:rFonts w:hint="cs"/>
          <w:rtl/>
        </w:rPr>
        <w:t>،</w:t>
      </w:r>
      <w:r w:rsidRPr="00C4672C">
        <w:rPr>
          <w:rFonts w:hint="cs"/>
          <w:rtl/>
        </w:rPr>
        <w:t xml:space="preserve"> على أن</w:t>
      </w:r>
      <w:r w:rsidR="006839CC">
        <w:rPr>
          <w:rFonts w:hint="cs"/>
          <w:rtl/>
        </w:rPr>
        <w:t>َّ</w:t>
      </w:r>
      <w:r w:rsidRPr="00C4672C">
        <w:rPr>
          <w:rFonts w:hint="cs"/>
          <w:rtl/>
        </w:rPr>
        <w:t xml:space="preserve"> رسول الله صلى الله عليه وآله صل</w:t>
      </w:r>
      <w:r w:rsidR="006839CC">
        <w:rPr>
          <w:rFonts w:hint="cs"/>
          <w:rtl/>
        </w:rPr>
        <w:t>ّ</w:t>
      </w:r>
      <w:r w:rsidRPr="00C4672C">
        <w:rPr>
          <w:rFonts w:hint="cs"/>
          <w:rtl/>
        </w:rPr>
        <w:t>ى أي</w:t>
      </w:r>
      <w:r w:rsidR="006839CC">
        <w:rPr>
          <w:rFonts w:hint="cs"/>
          <w:rtl/>
        </w:rPr>
        <w:t>ّ</w:t>
      </w:r>
      <w:r w:rsidRPr="00C4672C">
        <w:rPr>
          <w:rFonts w:hint="cs"/>
          <w:rtl/>
        </w:rPr>
        <w:t>ام إقامته بمكة قصرا</w:t>
      </w:r>
      <w:r w:rsidR="006839CC">
        <w:rPr>
          <w:rFonts w:hint="cs"/>
          <w:rtl/>
        </w:rPr>
        <w:t>ً</w:t>
      </w:r>
      <w:r w:rsidRPr="00C4672C">
        <w:rPr>
          <w:rFonts w:hint="cs"/>
          <w:rtl/>
        </w:rPr>
        <w:t xml:space="preserve"> وكذلك في خيبر</w:t>
      </w:r>
      <w:r w:rsidR="00B56DD7">
        <w:rPr>
          <w:rFonts w:hint="cs"/>
          <w:rtl/>
        </w:rPr>
        <w:t>،</w:t>
      </w:r>
      <w:r w:rsidRPr="00C4672C">
        <w:rPr>
          <w:rFonts w:hint="cs"/>
          <w:rtl/>
        </w:rPr>
        <w:t xml:space="preserve"> وكانت مكة أ</w:t>
      </w:r>
      <w:r w:rsidR="006839CC">
        <w:rPr>
          <w:rFonts w:hint="cs"/>
          <w:rtl/>
        </w:rPr>
        <w:t>ُ</w:t>
      </w:r>
      <w:r w:rsidRPr="00C4672C">
        <w:rPr>
          <w:rFonts w:hint="cs"/>
          <w:rtl/>
        </w:rPr>
        <w:t>م</w:t>
      </w:r>
      <w:r w:rsidR="006839CC">
        <w:rPr>
          <w:rFonts w:hint="cs"/>
          <w:rtl/>
        </w:rPr>
        <w:t>َّ</w:t>
      </w:r>
      <w:r w:rsidRPr="00C4672C">
        <w:rPr>
          <w:rFonts w:hint="cs"/>
          <w:rtl/>
        </w:rPr>
        <w:t xml:space="preserve"> القرى</w:t>
      </w:r>
      <w:r w:rsidR="00B56DD7">
        <w:rPr>
          <w:rFonts w:hint="cs"/>
          <w:rtl/>
        </w:rPr>
        <w:t>،</w:t>
      </w:r>
      <w:r w:rsidRPr="00C4672C">
        <w:rPr>
          <w:rFonts w:hint="cs"/>
          <w:rtl/>
        </w:rPr>
        <w:t xml:space="preserve"> وفي خيبر قلاع</w:t>
      </w:r>
      <w:r w:rsidR="006839CC">
        <w:rPr>
          <w:rFonts w:hint="cs"/>
          <w:rtl/>
        </w:rPr>
        <w:t>ٌ</w:t>
      </w:r>
      <w:r w:rsidRPr="00C4672C">
        <w:rPr>
          <w:rFonts w:hint="cs"/>
          <w:rtl/>
        </w:rPr>
        <w:t xml:space="preserve"> وحصون</w:t>
      </w:r>
      <w:r w:rsidR="006839CC">
        <w:rPr>
          <w:rFonts w:hint="cs"/>
          <w:rtl/>
        </w:rPr>
        <w:t>ٌ</w:t>
      </w:r>
      <w:r w:rsidRPr="00C4672C">
        <w:rPr>
          <w:rFonts w:hint="cs"/>
          <w:rtl/>
        </w:rPr>
        <w:t xml:space="preserve"> مشي</w:t>
      </w:r>
      <w:r w:rsidR="006839CC">
        <w:rPr>
          <w:rFonts w:hint="cs"/>
          <w:rtl/>
        </w:rPr>
        <w:t>َّ</w:t>
      </w:r>
      <w:r w:rsidRPr="00C4672C">
        <w:rPr>
          <w:rFonts w:hint="cs"/>
          <w:rtl/>
        </w:rPr>
        <w:t>دة</w:t>
      </w:r>
      <w:r w:rsidR="006839CC">
        <w:rPr>
          <w:rFonts w:hint="cs"/>
          <w:rtl/>
        </w:rPr>
        <w:t>ٌ</w:t>
      </w:r>
      <w:r w:rsidRPr="00C4672C">
        <w:rPr>
          <w:rFonts w:hint="cs"/>
          <w:rtl/>
        </w:rPr>
        <w:t xml:space="preserve"> و قرى ورساتيق</w:t>
      </w:r>
      <w:r w:rsidR="00B56DD7">
        <w:rPr>
          <w:rFonts w:hint="cs"/>
          <w:rtl/>
        </w:rPr>
        <w:t>،</w:t>
      </w:r>
      <w:r w:rsidRPr="00C4672C">
        <w:rPr>
          <w:rFonts w:hint="cs"/>
          <w:rtl/>
        </w:rPr>
        <w:t xml:space="preserve"> وكذلك كان يفعل في أسفاره</w:t>
      </w:r>
      <w:r w:rsidR="00B56DD7">
        <w:rPr>
          <w:rFonts w:hint="cs"/>
          <w:rtl/>
        </w:rPr>
        <w:t>،</w:t>
      </w:r>
      <w:r w:rsidRPr="00C4672C">
        <w:rPr>
          <w:rFonts w:hint="cs"/>
          <w:rtl/>
        </w:rPr>
        <w:t xml:space="preserve"> وكان يمر</w:t>
      </w:r>
      <w:r w:rsidR="006839CC">
        <w:rPr>
          <w:rFonts w:hint="cs"/>
          <w:rtl/>
        </w:rPr>
        <w:t>ُّ</w:t>
      </w:r>
      <w:r w:rsidRPr="00C4672C">
        <w:rPr>
          <w:rFonts w:hint="cs"/>
          <w:rtl/>
        </w:rPr>
        <w:t xml:space="preserve"> بها على قرية ويهبط أخرى </w:t>
      </w:r>
    </w:p>
    <w:p w:rsidR="00B56DD7" w:rsidRDefault="006524BF" w:rsidP="00D4753A">
      <w:pPr>
        <w:pStyle w:val="libNormal"/>
        <w:rPr>
          <w:rtl/>
        </w:rPr>
      </w:pPr>
      <w:r w:rsidRPr="00C4672C">
        <w:rPr>
          <w:rFonts w:hint="cs"/>
          <w:rtl/>
        </w:rPr>
        <w:t>على أن</w:t>
      </w:r>
      <w:r w:rsidR="006839CC">
        <w:rPr>
          <w:rFonts w:hint="cs"/>
          <w:rtl/>
        </w:rPr>
        <w:t>َّ</w:t>
      </w:r>
      <w:r w:rsidRPr="00C4672C">
        <w:rPr>
          <w:rFonts w:hint="cs"/>
          <w:rtl/>
        </w:rPr>
        <w:t xml:space="preserve"> صيرورة المحل</w:t>
      </w:r>
      <w:r w:rsidR="006839CC">
        <w:rPr>
          <w:rFonts w:hint="cs"/>
          <w:rtl/>
        </w:rPr>
        <w:t>ِّ</w:t>
      </w:r>
      <w:r w:rsidRPr="00C4672C">
        <w:rPr>
          <w:rFonts w:hint="cs"/>
          <w:rtl/>
        </w:rPr>
        <w:t xml:space="preserve"> قرية لم تكن مفاجأة منها وإن</w:t>
      </w:r>
      <w:r w:rsidR="006839CC">
        <w:rPr>
          <w:rFonts w:hint="cs"/>
          <w:rtl/>
        </w:rPr>
        <w:t>َّ</w:t>
      </w:r>
      <w:r w:rsidRPr="00C4672C">
        <w:rPr>
          <w:rFonts w:hint="cs"/>
          <w:rtl/>
        </w:rPr>
        <w:t>ما عادت كذلك بالتدريج</w:t>
      </w:r>
      <w:r w:rsidR="00B56DD7">
        <w:rPr>
          <w:rFonts w:hint="cs"/>
          <w:rtl/>
        </w:rPr>
        <w:t>،</w:t>
      </w:r>
      <w:r w:rsidRPr="00C4672C">
        <w:rPr>
          <w:rFonts w:hint="cs"/>
          <w:rtl/>
        </w:rPr>
        <w:t xml:space="preserve"> ففي أي</w:t>
      </w:r>
      <w:r w:rsidR="006839CC">
        <w:rPr>
          <w:rFonts w:hint="cs"/>
          <w:rtl/>
        </w:rPr>
        <w:t>ِّ</w:t>
      </w:r>
      <w:r w:rsidRPr="00C4672C">
        <w:rPr>
          <w:rFonts w:hint="cs"/>
          <w:rtl/>
        </w:rPr>
        <w:t xml:space="preserve"> حد</w:t>
      </w:r>
      <w:r w:rsidR="006839CC">
        <w:rPr>
          <w:rFonts w:hint="cs"/>
          <w:rtl/>
        </w:rPr>
        <w:t>ّ</w:t>
      </w:r>
      <w:r w:rsidRPr="00C4672C">
        <w:rPr>
          <w:rFonts w:hint="cs"/>
          <w:rtl/>
        </w:rPr>
        <w:t xml:space="preserve"> منها كان يلزم الخليفة تغيير الحكم</w:t>
      </w:r>
      <w:r w:rsidR="00B56DD7">
        <w:rPr>
          <w:rFonts w:hint="cs"/>
          <w:rtl/>
        </w:rPr>
        <w:t>؟</w:t>
      </w:r>
      <w:r w:rsidRPr="00C4672C">
        <w:rPr>
          <w:rFonts w:hint="cs"/>
          <w:rtl/>
        </w:rPr>
        <w:t xml:space="preserve"> وعلى أي</w:t>
      </w:r>
      <w:r w:rsidR="006839CC">
        <w:rPr>
          <w:rFonts w:hint="cs"/>
          <w:rtl/>
        </w:rPr>
        <w:t>ِّ</w:t>
      </w:r>
      <w:r w:rsidRPr="00C4672C">
        <w:rPr>
          <w:rFonts w:hint="cs"/>
          <w:rtl/>
        </w:rPr>
        <w:t xml:space="preserve"> حد</w:t>
      </w:r>
      <w:r w:rsidR="006839CC">
        <w:rPr>
          <w:rFonts w:hint="cs"/>
          <w:rtl/>
        </w:rPr>
        <w:t>ّ</w:t>
      </w:r>
      <w:r w:rsidRPr="00C4672C">
        <w:rPr>
          <w:rFonts w:hint="cs"/>
          <w:rtl/>
        </w:rPr>
        <w:t xml:space="preserve"> غي</w:t>
      </w:r>
      <w:r w:rsidR="006839CC">
        <w:rPr>
          <w:rFonts w:hint="cs"/>
          <w:rtl/>
        </w:rPr>
        <w:t>ّ</w:t>
      </w:r>
      <w:r w:rsidRPr="00C4672C">
        <w:rPr>
          <w:rFonts w:hint="cs"/>
          <w:rtl/>
        </w:rPr>
        <w:t>ر</w:t>
      </w:r>
      <w:r w:rsidR="00B56DD7">
        <w:rPr>
          <w:rFonts w:hint="cs"/>
          <w:rtl/>
        </w:rPr>
        <w:t>؟</w:t>
      </w:r>
      <w:r w:rsidRPr="00C4672C">
        <w:rPr>
          <w:rFonts w:hint="cs"/>
          <w:rtl/>
        </w:rPr>
        <w:t xml:space="preserve"> أنا لا أدري. </w:t>
      </w:r>
    </w:p>
    <w:p w:rsidR="006524BF" w:rsidRPr="00C4672C" w:rsidRDefault="006524BF" w:rsidP="00D4753A">
      <w:pPr>
        <w:pStyle w:val="libNormal"/>
        <w:rPr>
          <w:rtl/>
        </w:rPr>
      </w:pPr>
      <w:r w:rsidRPr="00C4672C">
        <w:rPr>
          <w:rFonts w:hint="cs"/>
          <w:rtl/>
        </w:rPr>
        <w:t>2</w:t>
      </w:r>
      <w:r w:rsidR="00F36230">
        <w:rPr>
          <w:rFonts w:hint="cs"/>
          <w:rtl/>
        </w:rPr>
        <w:t xml:space="preserve"> - </w:t>
      </w:r>
      <w:r w:rsidRPr="00C4672C">
        <w:rPr>
          <w:rFonts w:hint="cs"/>
          <w:rtl/>
        </w:rPr>
        <w:t>إن</w:t>
      </w:r>
      <w:r w:rsidR="006839CC">
        <w:rPr>
          <w:rFonts w:hint="cs"/>
          <w:rtl/>
        </w:rPr>
        <w:t>َّ</w:t>
      </w:r>
      <w:r w:rsidRPr="00C4672C">
        <w:rPr>
          <w:rFonts w:hint="cs"/>
          <w:rtl/>
        </w:rPr>
        <w:t>ه أقام بها ثلاثا</w:t>
      </w:r>
      <w:r w:rsidR="006839CC">
        <w:rPr>
          <w:rFonts w:hint="cs"/>
          <w:rtl/>
        </w:rPr>
        <w:t>ً</w:t>
      </w:r>
      <w:r w:rsidRPr="00C4672C">
        <w:rPr>
          <w:rFonts w:hint="cs"/>
          <w:rtl/>
        </w:rPr>
        <w:t xml:space="preserve"> وقد قال النبي</w:t>
      </w:r>
      <w:r w:rsidR="006839CC">
        <w:rPr>
          <w:rFonts w:hint="cs"/>
          <w:rtl/>
        </w:rPr>
        <w:t>ُّ</w:t>
      </w:r>
      <w:r w:rsidRPr="00C4672C">
        <w:rPr>
          <w:rFonts w:hint="cs"/>
          <w:rtl/>
        </w:rPr>
        <w:t xml:space="preserve"> صلى الله عليه وسلم</w:t>
      </w:r>
      <w:r w:rsidR="00B56DD7">
        <w:rPr>
          <w:rFonts w:hint="cs"/>
          <w:rtl/>
        </w:rPr>
        <w:t>:</w:t>
      </w:r>
      <w:r w:rsidRPr="00C4672C">
        <w:rPr>
          <w:rFonts w:hint="cs"/>
          <w:rtl/>
        </w:rPr>
        <w:t xml:space="preserve"> يقيم المهاجر بعد قضاء نسكه بمكة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ذكره ابن القيم في زاد المعاد هامش شرح المواهب للزرقاني 2</w:t>
      </w:r>
      <w:r w:rsidR="00B56DD7">
        <w:rPr>
          <w:rFonts w:hint="cs"/>
          <w:rtl/>
        </w:rPr>
        <w:t>:</w:t>
      </w:r>
      <w:r w:rsidRPr="00D57D55">
        <w:rPr>
          <w:rFonts w:hint="cs"/>
          <w:rtl/>
        </w:rPr>
        <w:t xml:space="preserve"> 24 وفنده بقول موجز. </w:t>
      </w:r>
    </w:p>
    <w:p w:rsidR="006524BF" w:rsidRPr="006F6A59" w:rsidRDefault="006524BF" w:rsidP="0063372F">
      <w:pPr>
        <w:pStyle w:val="libNormal"/>
      </w:pPr>
      <w:r w:rsidRPr="0063372F">
        <w:rPr>
          <w:rFonts w:hint="cs"/>
          <w:rtl/>
        </w:rPr>
        <w:br w:type="page"/>
      </w:r>
    </w:p>
    <w:p w:rsidR="00B56DD7" w:rsidRDefault="006524BF" w:rsidP="006839CC">
      <w:pPr>
        <w:pStyle w:val="libNormal0"/>
        <w:rPr>
          <w:rtl/>
        </w:rPr>
      </w:pPr>
      <w:r w:rsidRPr="0063372F">
        <w:rPr>
          <w:rFonts w:hint="cs"/>
          <w:rtl/>
        </w:rPr>
        <w:lastRenderedPageBreak/>
        <w:t>ثلاثا</w:t>
      </w:r>
      <w:r w:rsidR="006839CC">
        <w:rPr>
          <w:rFonts w:hint="cs"/>
          <w:rtl/>
        </w:rPr>
        <w:t>ً</w:t>
      </w:r>
      <w:r w:rsidRPr="0063372F">
        <w:rPr>
          <w:rFonts w:hint="cs"/>
          <w:rtl/>
        </w:rPr>
        <w:t xml:space="preserve"> فسم</w:t>
      </w:r>
      <w:r w:rsidR="006839CC">
        <w:rPr>
          <w:rFonts w:hint="cs"/>
          <w:rtl/>
        </w:rPr>
        <w:t>ّ</w:t>
      </w:r>
      <w:r w:rsidRPr="0063372F">
        <w:rPr>
          <w:rFonts w:hint="cs"/>
          <w:rtl/>
        </w:rPr>
        <w:t>اه مقيما</w:t>
      </w:r>
      <w:r w:rsidR="006839CC">
        <w:rPr>
          <w:rFonts w:hint="cs"/>
          <w:rtl/>
        </w:rPr>
        <w:t>ً</w:t>
      </w:r>
      <w:r w:rsidRPr="0063372F">
        <w:rPr>
          <w:rFonts w:hint="cs"/>
          <w:rtl/>
        </w:rPr>
        <w:t xml:space="preserve"> والمقيم غير المسافر</w:t>
      </w:r>
      <w:r w:rsidR="006839CC">
        <w:rPr>
          <w:rFonts w:hint="cs"/>
          <w:rtl/>
        </w:rPr>
        <w:t>.</w:t>
      </w:r>
      <w:r w:rsidRPr="0063372F">
        <w:rPr>
          <w:rStyle w:val="libFootnotenumChar"/>
          <w:rFonts w:hint="cs"/>
          <w:rtl/>
        </w:rPr>
        <w:t>(1)</w:t>
      </w:r>
      <w:r w:rsidRPr="0063372F">
        <w:rPr>
          <w:rFonts w:hint="cs"/>
          <w:rtl/>
        </w:rPr>
        <w:t xml:space="preserve"> وفي لفظ مسلم</w:t>
      </w:r>
      <w:r w:rsidR="00B56DD7">
        <w:rPr>
          <w:rFonts w:hint="cs"/>
          <w:rtl/>
        </w:rPr>
        <w:t>:</w:t>
      </w:r>
      <w:r w:rsidRPr="0063372F">
        <w:rPr>
          <w:rFonts w:hint="cs"/>
          <w:rtl/>
        </w:rPr>
        <w:t xml:space="preserve"> يمكث المهاجر بمك</w:t>
      </w:r>
      <w:r w:rsidR="006839CC">
        <w:rPr>
          <w:rFonts w:hint="cs"/>
          <w:rtl/>
        </w:rPr>
        <w:t>ّ</w:t>
      </w:r>
      <w:r w:rsidRPr="0063372F">
        <w:rPr>
          <w:rFonts w:hint="cs"/>
          <w:rtl/>
        </w:rPr>
        <w:t>ة بعد قضاء نسكه ثلاثا</w:t>
      </w:r>
      <w:r w:rsidR="006839CC">
        <w:rPr>
          <w:rFonts w:hint="cs"/>
          <w:rtl/>
        </w:rPr>
        <w:t>ً</w:t>
      </w:r>
      <w:r w:rsidRPr="0063372F">
        <w:rPr>
          <w:rFonts w:hint="cs"/>
          <w:rtl/>
        </w:rPr>
        <w:t>. وفي لفظ البخاري</w:t>
      </w:r>
      <w:r w:rsidR="00B56DD7">
        <w:rPr>
          <w:rFonts w:hint="cs"/>
          <w:rtl/>
        </w:rPr>
        <w:t>:</w:t>
      </w:r>
      <w:r w:rsidRPr="0063372F">
        <w:rPr>
          <w:rFonts w:hint="cs"/>
          <w:rtl/>
        </w:rPr>
        <w:t xml:space="preserve"> للمهاجر إقامة ثلاث بعد الصدر بمك</w:t>
      </w:r>
      <w:r w:rsidR="006839CC">
        <w:rPr>
          <w:rFonts w:hint="cs"/>
          <w:rtl/>
        </w:rPr>
        <w:t>ّ</w:t>
      </w:r>
      <w:r w:rsidRPr="0063372F">
        <w:rPr>
          <w:rFonts w:hint="cs"/>
          <w:rtl/>
        </w:rPr>
        <w:t xml:space="preserve">ة. ا هـ </w:t>
      </w:r>
      <w:r w:rsidRPr="0063372F">
        <w:rPr>
          <w:rStyle w:val="libFootnotenumChar"/>
          <w:rFonts w:hint="cs"/>
          <w:rtl/>
        </w:rPr>
        <w:t>(2)</w:t>
      </w:r>
      <w:r w:rsidRPr="0063372F">
        <w:rPr>
          <w:rFonts w:hint="cs"/>
          <w:rtl/>
        </w:rPr>
        <w:t xml:space="preserve">. </w:t>
      </w:r>
    </w:p>
    <w:p w:rsidR="00B56DD7" w:rsidRDefault="006524BF" w:rsidP="00952691">
      <w:pPr>
        <w:pStyle w:val="libNormal"/>
        <w:rPr>
          <w:rtl/>
        </w:rPr>
      </w:pPr>
      <w:r w:rsidRPr="00D4753A">
        <w:rPr>
          <w:rFonts w:hint="cs"/>
          <w:rtl/>
        </w:rPr>
        <w:t>إن</w:t>
      </w:r>
      <w:r w:rsidR="006839CC">
        <w:rPr>
          <w:rFonts w:hint="cs"/>
          <w:rtl/>
        </w:rPr>
        <w:t>َّ</w:t>
      </w:r>
      <w:r w:rsidRPr="00D4753A">
        <w:rPr>
          <w:rFonts w:hint="cs"/>
          <w:rtl/>
        </w:rPr>
        <w:t xml:space="preserve"> ملاك قطع السفر ليس صدق لفظ الإقامة</w:t>
      </w:r>
      <w:r w:rsidR="00B56DD7">
        <w:rPr>
          <w:rFonts w:hint="cs"/>
          <w:rtl/>
        </w:rPr>
        <w:t>،</w:t>
      </w:r>
      <w:r w:rsidRPr="00D4753A">
        <w:rPr>
          <w:rFonts w:hint="cs"/>
          <w:rtl/>
        </w:rPr>
        <w:t xml:space="preserve"> فليست المسألة لغوي</w:t>
      </w:r>
      <w:r w:rsidR="006839CC">
        <w:rPr>
          <w:rFonts w:hint="cs"/>
          <w:rtl/>
        </w:rPr>
        <w:t>َّ</w:t>
      </w:r>
      <w:r w:rsidRPr="00D4753A">
        <w:rPr>
          <w:rFonts w:hint="cs"/>
          <w:rtl/>
        </w:rPr>
        <w:t>ة وإن</w:t>
      </w:r>
      <w:r w:rsidR="006839CC">
        <w:rPr>
          <w:rFonts w:hint="cs"/>
          <w:rtl/>
        </w:rPr>
        <w:t>ّ</w:t>
      </w:r>
      <w:r w:rsidRPr="00D4753A">
        <w:rPr>
          <w:rFonts w:hint="cs"/>
          <w:rtl/>
        </w:rPr>
        <w:t>ما هي شرعي</w:t>
      </w:r>
      <w:r w:rsidR="006839CC">
        <w:rPr>
          <w:rFonts w:hint="cs"/>
          <w:rtl/>
        </w:rPr>
        <w:t>َّ</w:t>
      </w:r>
      <w:r w:rsidRPr="00D4753A">
        <w:rPr>
          <w:rFonts w:hint="cs"/>
          <w:rtl/>
        </w:rPr>
        <w:t>ة</w:t>
      </w:r>
      <w:r w:rsidR="00B56DD7">
        <w:rPr>
          <w:rFonts w:hint="cs"/>
          <w:rtl/>
        </w:rPr>
        <w:t>،</w:t>
      </w:r>
      <w:r w:rsidRPr="00D4753A">
        <w:rPr>
          <w:rFonts w:hint="cs"/>
          <w:rtl/>
        </w:rPr>
        <w:t xml:space="preserve"> وقد أناطت السن</w:t>
      </w:r>
      <w:r w:rsidR="006839CC">
        <w:rPr>
          <w:rFonts w:hint="cs"/>
          <w:rtl/>
        </w:rPr>
        <w:t>ّ</w:t>
      </w:r>
      <w:r w:rsidRPr="00D4753A">
        <w:rPr>
          <w:rFonts w:hint="cs"/>
          <w:rtl/>
        </w:rPr>
        <w:t>ة الشريفة الإتمام في السفر باقامة محدودة</w:t>
      </w:r>
      <w:r w:rsidR="006839CC">
        <w:rPr>
          <w:rFonts w:hint="cs"/>
          <w:rtl/>
        </w:rPr>
        <w:t>ٍ</w:t>
      </w:r>
      <w:r w:rsidRPr="00D4753A">
        <w:rPr>
          <w:rFonts w:hint="cs"/>
          <w:rtl/>
        </w:rPr>
        <w:t xml:space="preserve"> ليس في ما دونها</w:t>
      </w:r>
      <w:r w:rsidR="0059511B">
        <w:rPr>
          <w:rFonts w:hint="cs"/>
          <w:rtl/>
        </w:rPr>
        <w:t xml:space="preserve"> إلّا </w:t>
      </w:r>
      <w:r w:rsidRPr="00D4753A">
        <w:rPr>
          <w:rFonts w:hint="cs"/>
          <w:rtl/>
        </w:rPr>
        <w:t>التقصير في الص</w:t>
      </w:r>
      <w:r w:rsidR="006839CC">
        <w:rPr>
          <w:rFonts w:hint="cs"/>
          <w:rtl/>
        </w:rPr>
        <w:t>ّ</w:t>
      </w:r>
      <w:r w:rsidRPr="00D4753A">
        <w:rPr>
          <w:rFonts w:hint="cs"/>
          <w:rtl/>
        </w:rPr>
        <w:t>لاة</w:t>
      </w:r>
      <w:r w:rsidR="00B56DD7">
        <w:rPr>
          <w:rFonts w:hint="cs"/>
          <w:rtl/>
        </w:rPr>
        <w:t>،</w:t>
      </w:r>
      <w:r w:rsidRPr="00D4753A">
        <w:rPr>
          <w:rFonts w:hint="cs"/>
          <w:rtl/>
        </w:rPr>
        <w:t xml:space="preserve"> وليس لمك</w:t>
      </w:r>
      <w:r w:rsidR="006839CC">
        <w:rPr>
          <w:rFonts w:hint="cs"/>
          <w:rtl/>
        </w:rPr>
        <w:t>ّ</w:t>
      </w:r>
      <w:r w:rsidRPr="00D4753A">
        <w:rPr>
          <w:rFonts w:hint="cs"/>
          <w:rtl/>
        </w:rPr>
        <w:t>ة حكم</w:t>
      </w:r>
      <w:r w:rsidR="006839CC">
        <w:rPr>
          <w:rFonts w:hint="cs"/>
          <w:rtl/>
        </w:rPr>
        <w:t>ٌ</w:t>
      </w:r>
      <w:r w:rsidRPr="00D4753A">
        <w:rPr>
          <w:rFonts w:hint="cs"/>
          <w:rtl/>
        </w:rPr>
        <w:t xml:space="preserve"> خاص</w:t>
      </w:r>
      <w:r w:rsidR="006839CC">
        <w:rPr>
          <w:rFonts w:hint="cs"/>
          <w:rtl/>
        </w:rPr>
        <w:t>ٌّ</w:t>
      </w:r>
      <w:r w:rsidRPr="00D4753A">
        <w:rPr>
          <w:rFonts w:hint="cs"/>
          <w:rtl/>
        </w:rPr>
        <w:t xml:space="preserve"> ي</w:t>
      </w:r>
      <w:r w:rsidR="006839CC">
        <w:rPr>
          <w:rFonts w:hint="cs"/>
          <w:rtl/>
        </w:rPr>
        <w:t>ُ</w:t>
      </w:r>
      <w:r w:rsidRPr="00D4753A">
        <w:rPr>
          <w:rFonts w:hint="cs"/>
          <w:rtl/>
        </w:rPr>
        <w:t>عدل به عم</w:t>
      </w:r>
      <w:r w:rsidR="006839CC">
        <w:rPr>
          <w:rFonts w:hint="cs"/>
          <w:rtl/>
        </w:rPr>
        <w:t>ّ</w:t>
      </w:r>
      <w:r w:rsidRPr="00D4753A">
        <w:rPr>
          <w:rFonts w:hint="cs"/>
          <w:rtl/>
        </w:rPr>
        <w:t>ا سن</w:t>
      </w:r>
      <w:r w:rsidR="006839CC">
        <w:rPr>
          <w:rFonts w:hint="cs"/>
          <w:rtl/>
        </w:rPr>
        <w:t>َّ</w:t>
      </w:r>
      <w:r w:rsidRPr="00D4753A">
        <w:rPr>
          <w:rFonts w:hint="cs"/>
          <w:rtl/>
        </w:rPr>
        <w:t>ه رسول الله صلى الله عليه وآله</w:t>
      </w:r>
      <w:r w:rsidR="00B56DD7">
        <w:rPr>
          <w:rFonts w:hint="cs"/>
          <w:rtl/>
        </w:rPr>
        <w:t>،</w:t>
      </w:r>
      <w:r w:rsidRPr="00D4753A">
        <w:rPr>
          <w:rFonts w:hint="cs"/>
          <w:rtl/>
        </w:rPr>
        <w:t xml:space="preserve"> والمراد من الإقامة فيما تشب</w:t>
      </w:r>
      <w:r w:rsidR="006839CC">
        <w:rPr>
          <w:rFonts w:hint="cs"/>
          <w:rtl/>
        </w:rPr>
        <w:t>ّ</w:t>
      </w:r>
      <w:r w:rsidRPr="00D4753A">
        <w:rPr>
          <w:rFonts w:hint="cs"/>
          <w:rtl/>
        </w:rPr>
        <w:t>ث به ناح</w:t>
      </w:r>
      <w:r w:rsidR="006839CC">
        <w:rPr>
          <w:rFonts w:hint="cs"/>
          <w:rtl/>
        </w:rPr>
        <w:t>ِ</w:t>
      </w:r>
      <w:r w:rsidRPr="00D4753A">
        <w:rPr>
          <w:rFonts w:hint="cs"/>
          <w:rtl/>
        </w:rPr>
        <w:t>ت</w:t>
      </w:r>
      <w:r w:rsidR="006839CC">
        <w:rPr>
          <w:rFonts w:hint="cs"/>
          <w:rtl/>
        </w:rPr>
        <w:t>ُ</w:t>
      </w:r>
      <w:r w:rsidRPr="00D4753A">
        <w:rPr>
          <w:rFonts w:hint="cs"/>
          <w:rtl/>
        </w:rPr>
        <w:t xml:space="preserve"> المعذرة هو المكث للمهاجر بمكة ل</w:t>
      </w:r>
      <w:r w:rsidR="006839CC">
        <w:rPr>
          <w:rFonts w:hint="cs"/>
          <w:rtl/>
        </w:rPr>
        <w:t>ِ</w:t>
      </w:r>
      <w:r w:rsidRPr="00D4753A">
        <w:rPr>
          <w:rFonts w:hint="cs"/>
          <w:rtl/>
        </w:rPr>
        <w:t>ما لهم بها من سوابق وعلائق وقرابات</w:t>
      </w:r>
      <w:r w:rsidR="00B56DD7">
        <w:rPr>
          <w:rFonts w:hint="cs"/>
          <w:rtl/>
        </w:rPr>
        <w:t>،</w:t>
      </w:r>
      <w:r w:rsidRPr="00D4753A">
        <w:rPr>
          <w:rFonts w:hint="cs"/>
          <w:rtl/>
        </w:rPr>
        <w:t xml:space="preserve"> لا الإقامة الشرعي</w:t>
      </w:r>
      <w:r w:rsidR="006839CC">
        <w:rPr>
          <w:rFonts w:hint="cs"/>
          <w:rtl/>
        </w:rPr>
        <w:t>ّ</w:t>
      </w:r>
      <w:r w:rsidRPr="00D4753A">
        <w:rPr>
          <w:rFonts w:hint="cs"/>
          <w:rtl/>
        </w:rPr>
        <w:t>ة التي هي موضوع حكم الإتمام</w:t>
      </w:r>
      <w:r w:rsidR="00B56DD7">
        <w:rPr>
          <w:rFonts w:hint="cs"/>
          <w:rtl/>
        </w:rPr>
        <w:t>،</w:t>
      </w:r>
      <w:r w:rsidRPr="00D4753A">
        <w:rPr>
          <w:rFonts w:hint="cs"/>
          <w:rtl/>
        </w:rPr>
        <w:t xml:space="preserve"> وقد أقام رسول الله صلى الله عليه وآله بمك</w:t>
      </w:r>
      <w:r w:rsidR="00952691">
        <w:rPr>
          <w:rFonts w:hint="cs"/>
          <w:rtl/>
        </w:rPr>
        <w:t>ّ</w:t>
      </w:r>
      <w:r w:rsidRPr="00D4753A">
        <w:rPr>
          <w:rFonts w:hint="cs"/>
          <w:rtl/>
        </w:rPr>
        <w:t>ة عشرا</w:t>
      </w:r>
      <w:r w:rsidR="00952691">
        <w:rPr>
          <w:rFonts w:hint="cs"/>
          <w:rtl/>
        </w:rPr>
        <w:t>ً</w:t>
      </w:r>
      <w:r w:rsidRPr="00D4753A">
        <w:rPr>
          <w:rFonts w:hint="cs"/>
          <w:rtl/>
        </w:rPr>
        <w:t xml:space="preserve"> كما في الصحيحين</w:t>
      </w:r>
      <w:r w:rsidRPr="00E66E9B">
        <w:rPr>
          <w:rStyle w:val="libFootnotenumChar"/>
          <w:rFonts w:hint="cs"/>
          <w:rtl/>
        </w:rPr>
        <w:t>(3)</w:t>
      </w:r>
      <w:r w:rsidRPr="00D4753A">
        <w:rPr>
          <w:rFonts w:hint="cs"/>
          <w:rtl/>
        </w:rPr>
        <w:t xml:space="preserve"> أو أكثر منها كما في غيرهما</w:t>
      </w:r>
      <w:r w:rsidRPr="00E66E9B">
        <w:rPr>
          <w:rStyle w:val="libFootnotenumChar"/>
          <w:rFonts w:hint="cs"/>
          <w:rtl/>
        </w:rPr>
        <w:t>(4)</w:t>
      </w:r>
      <w:r w:rsidRPr="00D4753A">
        <w:rPr>
          <w:rFonts w:hint="cs"/>
          <w:rtl/>
        </w:rPr>
        <w:t xml:space="preserve"> ولم يزد على التقصير في الص</w:t>
      </w:r>
      <w:r w:rsidR="00952691">
        <w:rPr>
          <w:rFonts w:hint="cs"/>
          <w:rtl/>
        </w:rPr>
        <w:t>َّ</w:t>
      </w:r>
      <w:r w:rsidRPr="00D4753A">
        <w:rPr>
          <w:rFonts w:hint="cs"/>
          <w:rtl/>
        </w:rPr>
        <w:t>لاة فقصر المكث بمك</w:t>
      </w:r>
      <w:r w:rsidR="00952691">
        <w:rPr>
          <w:rFonts w:hint="cs"/>
          <w:rtl/>
        </w:rPr>
        <w:t>ّ</w:t>
      </w:r>
      <w:r w:rsidRPr="00D4753A">
        <w:rPr>
          <w:rFonts w:hint="cs"/>
          <w:rtl/>
        </w:rPr>
        <w:t>ة ثلاثا</w:t>
      </w:r>
      <w:r w:rsidR="00952691">
        <w:rPr>
          <w:rFonts w:hint="cs"/>
          <w:rtl/>
        </w:rPr>
        <w:t>ً</w:t>
      </w:r>
      <w:r w:rsidRPr="00D4753A">
        <w:rPr>
          <w:rFonts w:hint="cs"/>
          <w:rtl/>
        </w:rPr>
        <w:t xml:space="preserve"> على المهاجر دون غيرهما من الوافدين إلى مك</w:t>
      </w:r>
      <w:r w:rsidR="00952691">
        <w:rPr>
          <w:rFonts w:hint="cs"/>
          <w:rtl/>
        </w:rPr>
        <w:t>ّ</w:t>
      </w:r>
      <w:r w:rsidRPr="00D4753A">
        <w:rPr>
          <w:rFonts w:hint="cs"/>
          <w:rtl/>
        </w:rPr>
        <w:t>ة</w:t>
      </w:r>
      <w:r w:rsidR="00B56DD7">
        <w:rPr>
          <w:rFonts w:hint="cs"/>
          <w:rtl/>
        </w:rPr>
        <w:t>،</w:t>
      </w:r>
      <w:r w:rsidRPr="00D4753A">
        <w:rPr>
          <w:rFonts w:hint="cs"/>
          <w:rtl/>
        </w:rPr>
        <w:t xml:space="preserve"> وعلى مك</w:t>
      </w:r>
      <w:r w:rsidR="00952691">
        <w:rPr>
          <w:rFonts w:hint="cs"/>
          <w:rtl/>
        </w:rPr>
        <w:t>ّ</w:t>
      </w:r>
      <w:r w:rsidRPr="00D4753A">
        <w:rPr>
          <w:rFonts w:hint="cs"/>
          <w:rtl/>
        </w:rPr>
        <w:t>ة دون غيرها كما هو صريح تلكم الألفاظ المذكورة ي</w:t>
      </w:r>
      <w:r w:rsidR="00952691">
        <w:rPr>
          <w:rFonts w:hint="cs"/>
          <w:rtl/>
        </w:rPr>
        <w:t>ُ</w:t>
      </w:r>
      <w:r w:rsidRPr="00D4753A">
        <w:rPr>
          <w:rFonts w:hint="cs"/>
          <w:rtl/>
        </w:rPr>
        <w:t>عرب عن إرادة المعنى المذكور</w:t>
      </w:r>
      <w:r w:rsidR="00B56DD7">
        <w:rPr>
          <w:rFonts w:hint="cs"/>
          <w:rtl/>
        </w:rPr>
        <w:t>،</w:t>
      </w:r>
      <w:r w:rsidRPr="00D4753A">
        <w:rPr>
          <w:rFonts w:hint="cs"/>
          <w:rtl/>
        </w:rPr>
        <w:t xml:space="preserve"> ولا يسع لفقيه أن يرى الإقامة ثلاثا</w:t>
      </w:r>
      <w:r w:rsidR="00952691">
        <w:rPr>
          <w:rFonts w:hint="cs"/>
          <w:rtl/>
        </w:rPr>
        <w:t>ً</w:t>
      </w:r>
      <w:r w:rsidRPr="00D4753A">
        <w:rPr>
          <w:rFonts w:hint="cs"/>
          <w:rtl/>
        </w:rPr>
        <w:t xml:space="preserve"> بمك</w:t>
      </w:r>
      <w:r w:rsidR="00952691">
        <w:rPr>
          <w:rFonts w:hint="cs"/>
          <w:rtl/>
        </w:rPr>
        <w:t>ّ</w:t>
      </w:r>
      <w:r w:rsidRPr="00D4753A">
        <w:rPr>
          <w:rFonts w:hint="cs"/>
          <w:rtl/>
        </w:rPr>
        <w:t>ة خاص</w:t>
      </w:r>
      <w:r w:rsidR="00952691">
        <w:rPr>
          <w:rFonts w:hint="cs"/>
          <w:rtl/>
        </w:rPr>
        <w:t>َّ</w:t>
      </w:r>
      <w:r w:rsidRPr="00D4753A">
        <w:rPr>
          <w:rFonts w:hint="cs"/>
          <w:rtl/>
        </w:rPr>
        <w:t>ة من قواطع السفر للمهاجر فحسب</w:t>
      </w:r>
      <w:r w:rsidR="00B56DD7">
        <w:rPr>
          <w:rFonts w:hint="cs"/>
          <w:rtl/>
        </w:rPr>
        <w:t>،</w:t>
      </w:r>
      <w:r w:rsidRPr="00D4753A">
        <w:rPr>
          <w:rFonts w:hint="cs"/>
          <w:rtl/>
        </w:rPr>
        <w:t xml:space="preserve"> وقد أعرض عن استيطانها بالهجرة</w:t>
      </w:r>
      <w:r w:rsidR="00B56DD7">
        <w:rPr>
          <w:rFonts w:hint="cs"/>
          <w:rtl/>
        </w:rPr>
        <w:t>،</w:t>
      </w:r>
      <w:r w:rsidRPr="00D4753A">
        <w:rPr>
          <w:rFonts w:hint="cs"/>
          <w:rtl/>
        </w:rPr>
        <w:t xml:space="preserve"> ولم يتم</w:t>
      </w:r>
      <w:r w:rsidR="00952691">
        <w:rPr>
          <w:rFonts w:hint="cs"/>
          <w:rtl/>
        </w:rPr>
        <w:t>ّ</w:t>
      </w:r>
      <w:r w:rsidRPr="00D4753A">
        <w:rPr>
          <w:rFonts w:hint="cs"/>
          <w:rtl/>
        </w:rPr>
        <w:t xml:space="preserve"> رسول الله صلى الله عليه وآله في حج</w:t>
      </w:r>
      <w:r w:rsidR="00952691">
        <w:rPr>
          <w:rFonts w:hint="cs"/>
          <w:rtl/>
        </w:rPr>
        <w:t>َّ</w:t>
      </w:r>
      <w:r w:rsidRPr="00D4753A">
        <w:rPr>
          <w:rFonts w:hint="cs"/>
          <w:rtl/>
        </w:rPr>
        <w:t>ة الوداع بمك</w:t>
      </w:r>
      <w:r w:rsidR="00952691">
        <w:rPr>
          <w:rFonts w:hint="cs"/>
          <w:rtl/>
        </w:rPr>
        <w:t>ّ</w:t>
      </w:r>
      <w:r w:rsidRPr="00D4753A">
        <w:rPr>
          <w:rFonts w:hint="cs"/>
          <w:rtl/>
        </w:rPr>
        <w:t>ة وقد أقام بها أكثر من ثلاثة أيام بلغ عشرا</w:t>
      </w:r>
      <w:r w:rsidR="00952691">
        <w:rPr>
          <w:rFonts w:hint="cs"/>
          <w:rtl/>
        </w:rPr>
        <w:t>ً</w:t>
      </w:r>
      <w:r w:rsidRPr="00D4753A">
        <w:rPr>
          <w:rFonts w:hint="cs"/>
          <w:rtl/>
        </w:rPr>
        <w:t xml:space="preserve"> أو لم يبلغ أو زاد عليها. </w:t>
      </w:r>
    </w:p>
    <w:p w:rsidR="006524BF" w:rsidRPr="00C4672C" w:rsidRDefault="006524BF" w:rsidP="00952691">
      <w:pPr>
        <w:pStyle w:val="libNormal"/>
        <w:rPr>
          <w:rtl/>
        </w:rPr>
      </w:pPr>
      <w:r w:rsidRPr="00C4672C">
        <w:rPr>
          <w:rFonts w:hint="cs"/>
          <w:rtl/>
        </w:rPr>
        <w:t>على أن</w:t>
      </w:r>
      <w:r w:rsidR="00952691">
        <w:rPr>
          <w:rFonts w:hint="cs"/>
          <w:rtl/>
        </w:rPr>
        <w:t>َّ</w:t>
      </w:r>
      <w:r w:rsidRPr="00C4672C">
        <w:rPr>
          <w:rFonts w:hint="cs"/>
          <w:rtl/>
        </w:rPr>
        <w:t xml:space="preserve"> الشافعي ومالكا</w:t>
      </w:r>
      <w:r w:rsidR="00952691">
        <w:rPr>
          <w:rFonts w:hint="cs"/>
          <w:rtl/>
        </w:rPr>
        <w:t>ً</w:t>
      </w:r>
      <w:r w:rsidRPr="00C4672C">
        <w:rPr>
          <w:rFonts w:hint="cs"/>
          <w:rtl/>
        </w:rPr>
        <w:t xml:space="preserve"> وأصحابهما وآخرين </w:t>
      </w:r>
      <w:r w:rsidR="00952691">
        <w:rPr>
          <w:rFonts w:hint="cs"/>
          <w:rtl/>
        </w:rPr>
        <w:t>إ</w:t>
      </w:r>
      <w:r w:rsidRPr="00C4672C">
        <w:rPr>
          <w:rFonts w:hint="cs"/>
          <w:rtl/>
        </w:rPr>
        <w:t>حتج</w:t>
      </w:r>
      <w:r w:rsidR="00952691">
        <w:rPr>
          <w:rFonts w:hint="cs"/>
          <w:rtl/>
        </w:rPr>
        <w:t>ُّ</w:t>
      </w:r>
      <w:r w:rsidRPr="00C4672C">
        <w:rPr>
          <w:rFonts w:hint="cs"/>
          <w:rtl/>
        </w:rPr>
        <w:t>وا بالألفاظ المذكورة على استثناء مكث المهاجر بمك</w:t>
      </w:r>
      <w:r w:rsidR="00952691">
        <w:rPr>
          <w:rFonts w:hint="cs"/>
          <w:rtl/>
        </w:rPr>
        <w:t>ّ</w:t>
      </w:r>
      <w:r w:rsidRPr="00C4672C">
        <w:rPr>
          <w:rFonts w:hint="cs"/>
          <w:rtl/>
        </w:rPr>
        <w:t>ة ثلاثا</w:t>
      </w:r>
      <w:r w:rsidR="00952691">
        <w:rPr>
          <w:rFonts w:hint="cs"/>
          <w:rtl/>
        </w:rPr>
        <w:t>ً</w:t>
      </w:r>
      <w:r w:rsidRPr="00C4672C">
        <w:rPr>
          <w:rFonts w:hint="cs"/>
          <w:rtl/>
        </w:rPr>
        <w:t xml:space="preserve"> من الإقامة المكروهة لهم بها</w:t>
      </w:r>
      <w:r w:rsidR="00B56DD7">
        <w:rPr>
          <w:rFonts w:hint="cs"/>
          <w:rtl/>
        </w:rPr>
        <w:t>،</w:t>
      </w:r>
      <w:r w:rsidRPr="00C4672C">
        <w:rPr>
          <w:rFonts w:hint="cs"/>
          <w:rtl/>
        </w:rPr>
        <w:t xml:space="preserve"> قالوا</w:t>
      </w:r>
      <w:r w:rsidR="00B56DD7">
        <w:rPr>
          <w:rFonts w:hint="cs"/>
          <w:rtl/>
        </w:rPr>
        <w:t>:</w:t>
      </w:r>
      <w:r w:rsidRPr="00C4672C">
        <w:rPr>
          <w:rFonts w:hint="cs"/>
          <w:rtl/>
        </w:rPr>
        <w:t xml:space="preserve"> كره رسول الله للمهاجرين الإقامة بمك</w:t>
      </w:r>
      <w:r w:rsidR="00952691">
        <w:rPr>
          <w:rFonts w:hint="cs"/>
          <w:rtl/>
        </w:rPr>
        <w:t>ّ</w:t>
      </w:r>
      <w:r w:rsidRPr="00C4672C">
        <w:rPr>
          <w:rFonts w:hint="cs"/>
          <w:rtl/>
        </w:rPr>
        <w:t>ة التي كانت أوطانهم فأ</w:t>
      </w:r>
      <w:r w:rsidR="00952691">
        <w:rPr>
          <w:rFonts w:hint="cs"/>
          <w:rtl/>
        </w:rPr>
        <w:t>ُ</w:t>
      </w:r>
      <w:r w:rsidRPr="00C4672C">
        <w:rPr>
          <w:rFonts w:hint="cs"/>
          <w:rtl/>
        </w:rPr>
        <w:t>خرجوا عنها</w:t>
      </w:r>
      <w:r w:rsidR="00B56DD7">
        <w:rPr>
          <w:rFonts w:hint="cs"/>
          <w:rtl/>
        </w:rPr>
        <w:t>،</w:t>
      </w:r>
      <w:r w:rsidR="0059511B">
        <w:rPr>
          <w:rFonts w:hint="cs"/>
          <w:rtl/>
        </w:rPr>
        <w:t xml:space="preserve"> ثمَّ </w:t>
      </w:r>
      <w:r w:rsidRPr="00C4672C">
        <w:rPr>
          <w:rFonts w:hint="cs"/>
          <w:rtl/>
        </w:rPr>
        <w:t>أباح لهم المقام بها ثلاثا</w:t>
      </w:r>
      <w:r w:rsidR="00952691">
        <w:rPr>
          <w:rFonts w:hint="cs"/>
          <w:rtl/>
        </w:rPr>
        <w:t>ً</w:t>
      </w:r>
      <w:r w:rsidRPr="00C4672C">
        <w:rPr>
          <w:rFonts w:hint="cs"/>
          <w:rtl/>
        </w:rPr>
        <w:t xml:space="preserve"> بعد تمام النسك. </w:t>
      </w:r>
      <w:r w:rsidRPr="00D4753A">
        <w:rPr>
          <w:rFonts w:hint="cs"/>
          <w:rtl/>
        </w:rPr>
        <w:t>وقال ابن حزم</w:t>
      </w:r>
      <w:r w:rsidR="00B56DD7">
        <w:rPr>
          <w:rFonts w:hint="cs"/>
          <w:rtl/>
        </w:rPr>
        <w:t>:</w:t>
      </w:r>
      <w:r w:rsidRPr="00D4753A">
        <w:rPr>
          <w:rFonts w:hint="cs"/>
          <w:rtl/>
        </w:rPr>
        <w:t xml:space="preserve"> إن</w:t>
      </w:r>
      <w:r w:rsidR="00952691">
        <w:rPr>
          <w:rFonts w:hint="cs"/>
          <w:rtl/>
        </w:rPr>
        <w:t>َّ</w:t>
      </w:r>
      <w:r w:rsidRPr="00D4753A">
        <w:rPr>
          <w:rFonts w:hint="cs"/>
          <w:rtl/>
        </w:rPr>
        <w:t xml:space="preserve"> المسافر مباح</w:t>
      </w:r>
      <w:r w:rsidR="00952691">
        <w:rPr>
          <w:rFonts w:hint="cs"/>
          <w:rtl/>
        </w:rPr>
        <w:t>ٌ</w:t>
      </w:r>
      <w:r w:rsidRPr="00D4753A">
        <w:rPr>
          <w:rFonts w:hint="cs"/>
          <w:rtl/>
        </w:rPr>
        <w:t xml:space="preserve"> له أن يقيم ثلاثا</w:t>
      </w:r>
      <w:r w:rsidR="00952691">
        <w:rPr>
          <w:rFonts w:hint="cs"/>
          <w:rtl/>
        </w:rPr>
        <w:t>ً</w:t>
      </w:r>
      <w:r w:rsidRPr="00D4753A">
        <w:rPr>
          <w:rFonts w:hint="cs"/>
          <w:rtl/>
        </w:rPr>
        <w:t xml:space="preserve"> وأكثر من ثلاث لا كراهة في شيء من ذلك</w:t>
      </w:r>
      <w:r w:rsidR="00B56DD7">
        <w:rPr>
          <w:rFonts w:hint="cs"/>
          <w:rtl/>
        </w:rPr>
        <w:t>،</w:t>
      </w:r>
      <w:r w:rsidRPr="00D4753A">
        <w:rPr>
          <w:rFonts w:hint="cs"/>
          <w:rtl/>
        </w:rPr>
        <w:t xml:space="preserve"> وأم</w:t>
      </w:r>
      <w:r w:rsidR="00952691">
        <w:rPr>
          <w:rFonts w:hint="cs"/>
          <w:rtl/>
        </w:rPr>
        <w:t>ّ</w:t>
      </w:r>
      <w:r w:rsidRPr="00D4753A">
        <w:rPr>
          <w:rFonts w:hint="cs"/>
          <w:rtl/>
        </w:rPr>
        <w:t>ا المهاجر فمكروه له أن يقيم بمك</w:t>
      </w:r>
      <w:r w:rsidR="00952691">
        <w:rPr>
          <w:rFonts w:hint="cs"/>
          <w:rtl/>
        </w:rPr>
        <w:t>ّ</w:t>
      </w:r>
      <w:r w:rsidRPr="00D4753A">
        <w:rPr>
          <w:rFonts w:hint="cs"/>
          <w:rtl/>
        </w:rPr>
        <w:t>ة بعد انقضاء نسكه أكثر من ثلاث</w:t>
      </w:r>
      <w:r w:rsidRPr="00E66E9B">
        <w:rPr>
          <w:rStyle w:val="libFootnotenumChar"/>
          <w:rFonts w:hint="cs"/>
          <w:rtl/>
        </w:rPr>
        <w:t>(5)</w:t>
      </w:r>
      <w:r w:rsidRPr="00D4753A">
        <w:rPr>
          <w:rFonts w:hint="cs"/>
          <w:rtl/>
        </w:rPr>
        <w:t xml:space="preserve"> فأين هذا الحكم الخاص</w:t>
      </w:r>
      <w:r w:rsidR="00952691">
        <w:rPr>
          <w:rFonts w:hint="cs"/>
          <w:rtl/>
        </w:rPr>
        <w:t>ّ</w:t>
      </w:r>
      <w:r w:rsidRPr="00D4753A">
        <w:rPr>
          <w:rFonts w:hint="cs"/>
          <w:rtl/>
        </w:rPr>
        <w:t xml:space="preserve"> بمك</w:t>
      </w:r>
      <w:r w:rsidR="00952691">
        <w:rPr>
          <w:rFonts w:hint="cs"/>
          <w:rtl/>
        </w:rPr>
        <w:t>ّ</w:t>
      </w:r>
      <w:r w:rsidRPr="00D4753A">
        <w:rPr>
          <w:rFonts w:hint="cs"/>
          <w:rtl/>
        </w:rPr>
        <w:t>ة للمهاجر فحسب من الإقامة القاطعة للسفر</w:t>
      </w:r>
      <w:r w:rsidR="00B56DD7">
        <w:rP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هذا الوجه ذكره ابن القيم في زاد المعاد هامش شرح المواهب 2</w:t>
      </w:r>
      <w:r w:rsidR="00B56DD7">
        <w:rPr>
          <w:rFonts w:hint="cs"/>
          <w:rtl/>
        </w:rPr>
        <w:t>:</w:t>
      </w:r>
      <w:r w:rsidRPr="00D57D55">
        <w:rPr>
          <w:rFonts w:hint="cs"/>
          <w:rtl/>
        </w:rPr>
        <w:t xml:space="preserve"> 24 ونقده بكلام وجيز.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ألفاظ هذا الحديث مذكورة في تاريخ الخطيب 6</w:t>
      </w:r>
      <w:r w:rsidR="00B56DD7">
        <w:rPr>
          <w:rFonts w:hint="cs"/>
          <w:rtl/>
        </w:rPr>
        <w:t>،</w:t>
      </w:r>
      <w:r w:rsidRPr="00D57D55">
        <w:rPr>
          <w:rFonts w:hint="cs"/>
          <w:rtl/>
        </w:rPr>
        <w:t xml:space="preserve"> 267</w:t>
      </w:r>
      <w:r w:rsidR="00F36230" w:rsidRPr="00D57D55">
        <w:rPr>
          <w:rFonts w:hint="cs"/>
          <w:rtl/>
        </w:rPr>
        <w:t xml:space="preserve"> - </w:t>
      </w:r>
      <w:r w:rsidRPr="00D57D55">
        <w:rPr>
          <w:rFonts w:hint="cs"/>
          <w:rtl/>
        </w:rPr>
        <w:t xml:space="preserve">270.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صحيح البخاري 2</w:t>
      </w:r>
      <w:r w:rsidR="00B56DD7">
        <w:rPr>
          <w:rFonts w:hint="cs"/>
          <w:rtl/>
        </w:rPr>
        <w:t>:</w:t>
      </w:r>
      <w:r w:rsidRPr="00D57D55">
        <w:rPr>
          <w:rFonts w:hint="cs"/>
          <w:rtl/>
        </w:rPr>
        <w:t xml:space="preserve"> 153</w:t>
      </w:r>
      <w:r w:rsidR="00B56DD7">
        <w:rPr>
          <w:rFonts w:hint="cs"/>
          <w:rtl/>
        </w:rPr>
        <w:t>،</w:t>
      </w:r>
      <w:r w:rsidRPr="00D57D55">
        <w:rPr>
          <w:rFonts w:hint="cs"/>
          <w:rtl/>
        </w:rPr>
        <w:t xml:space="preserve"> صحيح مسلم 1</w:t>
      </w:r>
      <w:r w:rsidR="00B56DD7">
        <w:rPr>
          <w:rFonts w:hint="cs"/>
          <w:rtl/>
        </w:rPr>
        <w:t>:</w:t>
      </w:r>
      <w:r w:rsidRPr="00D57D55">
        <w:rPr>
          <w:rFonts w:hint="cs"/>
          <w:rtl/>
        </w:rPr>
        <w:t xml:space="preserve"> 260.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المحلى لابن حزم 5</w:t>
      </w:r>
      <w:r w:rsidR="00B56DD7">
        <w:rPr>
          <w:rFonts w:hint="cs"/>
          <w:rtl/>
        </w:rPr>
        <w:t>:</w:t>
      </w:r>
      <w:r w:rsidRPr="00D57D55">
        <w:rPr>
          <w:rFonts w:hint="cs"/>
          <w:rtl/>
        </w:rPr>
        <w:t xml:space="preserve"> 27.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المحلى لابن حزم 5</w:t>
      </w:r>
      <w:r w:rsidR="00B56DD7">
        <w:rPr>
          <w:rFonts w:hint="cs"/>
          <w:rtl/>
        </w:rPr>
        <w:t>:</w:t>
      </w:r>
      <w:r w:rsidRPr="00D57D55">
        <w:rPr>
          <w:rFonts w:hint="cs"/>
          <w:rtl/>
        </w:rPr>
        <w:t xml:space="preserve"> 24.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ثم</w:t>
      </w:r>
      <w:r w:rsidR="00952691">
        <w:rPr>
          <w:rFonts w:hint="cs"/>
          <w:rtl/>
        </w:rPr>
        <w:t>َّ</w:t>
      </w:r>
      <w:r w:rsidRPr="00C4672C">
        <w:rPr>
          <w:rFonts w:hint="cs"/>
          <w:rtl/>
        </w:rPr>
        <w:t xml:space="preserve"> كان هذا عذر الرجل لكان عليه أن يتم</w:t>
      </w:r>
      <w:r w:rsidR="00952691">
        <w:rPr>
          <w:rFonts w:hint="cs"/>
          <w:rtl/>
        </w:rPr>
        <w:t>َّ</w:t>
      </w:r>
      <w:r w:rsidRPr="00C4672C">
        <w:rPr>
          <w:rFonts w:hint="cs"/>
          <w:rtl/>
        </w:rPr>
        <w:t xml:space="preserve"> بمك</w:t>
      </w:r>
      <w:r w:rsidR="00952691">
        <w:rPr>
          <w:rFonts w:hint="cs"/>
          <w:rtl/>
        </w:rPr>
        <w:t>ّ</w:t>
      </w:r>
      <w:r w:rsidRPr="00C4672C">
        <w:rPr>
          <w:rFonts w:hint="cs"/>
          <w:rtl/>
        </w:rPr>
        <w:t>ة لا بمنى وعرفة وقد أتم</w:t>
      </w:r>
      <w:r w:rsidR="00952691">
        <w:rPr>
          <w:rFonts w:hint="cs"/>
          <w:rtl/>
        </w:rPr>
        <w:t>َّ</w:t>
      </w:r>
      <w:r w:rsidRPr="00C4672C">
        <w:rPr>
          <w:rFonts w:hint="cs"/>
          <w:rtl/>
        </w:rPr>
        <w:t xml:space="preserve"> بهما. </w:t>
      </w:r>
    </w:p>
    <w:p w:rsidR="00B56DD7" w:rsidRDefault="006524BF" w:rsidP="00952691">
      <w:pPr>
        <w:pStyle w:val="libNormal"/>
        <w:rPr>
          <w:rtl/>
        </w:rPr>
      </w:pPr>
      <w:r w:rsidRPr="00C4672C">
        <w:rPr>
          <w:rFonts w:hint="cs"/>
          <w:rtl/>
        </w:rPr>
        <w:t>3</w:t>
      </w:r>
      <w:r w:rsidR="00F36230">
        <w:rPr>
          <w:rFonts w:hint="cs"/>
          <w:rtl/>
        </w:rPr>
        <w:t xml:space="preserve"> - </w:t>
      </w:r>
      <w:r w:rsidRPr="00C4672C">
        <w:rPr>
          <w:rFonts w:hint="cs"/>
          <w:rtl/>
        </w:rPr>
        <w:t>إن</w:t>
      </w:r>
      <w:r w:rsidR="00952691">
        <w:rPr>
          <w:rFonts w:hint="cs"/>
          <w:rtl/>
        </w:rPr>
        <w:t>َّ</w:t>
      </w:r>
      <w:r w:rsidRPr="00C4672C">
        <w:rPr>
          <w:rFonts w:hint="cs"/>
          <w:rtl/>
        </w:rPr>
        <w:t>ه كان قد عزم على الإقامة والاستيطان بمنى و</w:t>
      </w:r>
      <w:r w:rsidR="00952691">
        <w:rPr>
          <w:rFonts w:hint="cs"/>
          <w:rtl/>
        </w:rPr>
        <w:t>إ</w:t>
      </w:r>
      <w:r w:rsidRPr="00C4672C">
        <w:rPr>
          <w:rFonts w:hint="cs"/>
          <w:rtl/>
        </w:rPr>
        <w:t>ت</w:t>
      </w:r>
      <w:r w:rsidR="00952691">
        <w:rPr>
          <w:rFonts w:hint="cs"/>
          <w:rtl/>
        </w:rPr>
        <w:t>ّ</w:t>
      </w:r>
      <w:r w:rsidRPr="00C4672C">
        <w:rPr>
          <w:rFonts w:hint="cs"/>
          <w:rtl/>
        </w:rPr>
        <w:t>خاذها دار الخلافة فلهذا أتم</w:t>
      </w:r>
      <w:r w:rsidR="00952691">
        <w:rPr>
          <w:rFonts w:hint="cs"/>
          <w:rtl/>
        </w:rPr>
        <w:t>َّ</w:t>
      </w:r>
      <w:r w:rsidR="0059511B">
        <w:rPr>
          <w:rFonts w:hint="cs"/>
          <w:rtl/>
        </w:rPr>
        <w:t xml:space="preserve"> ثمَّ </w:t>
      </w:r>
      <w:r w:rsidRPr="00C4672C">
        <w:rPr>
          <w:rFonts w:hint="cs"/>
          <w:rtl/>
        </w:rPr>
        <w:t xml:space="preserve">بدا له أن يرجع إلى المدينة. </w:t>
      </w:r>
    </w:p>
    <w:p w:rsidR="00B56DD7" w:rsidRDefault="006524BF" w:rsidP="00952691">
      <w:pPr>
        <w:pStyle w:val="libNormal"/>
        <w:rPr>
          <w:rtl/>
        </w:rPr>
      </w:pPr>
      <w:r w:rsidRPr="00C4672C">
        <w:rPr>
          <w:rFonts w:hint="cs"/>
          <w:rtl/>
        </w:rPr>
        <w:t>كأن</w:t>
      </w:r>
      <w:r w:rsidR="00952691">
        <w:rPr>
          <w:rFonts w:hint="cs"/>
          <w:rtl/>
        </w:rPr>
        <w:t>ّ</w:t>
      </w:r>
      <w:r w:rsidRPr="00C4672C">
        <w:rPr>
          <w:rFonts w:hint="cs"/>
          <w:rtl/>
        </w:rPr>
        <w:t xml:space="preserve"> هذا المتأو</w:t>
      </w:r>
      <w:r w:rsidR="00952691">
        <w:rPr>
          <w:rFonts w:hint="cs"/>
          <w:rtl/>
        </w:rPr>
        <w:t>ِّ</w:t>
      </w:r>
      <w:r w:rsidRPr="00C4672C">
        <w:rPr>
          <w:rFonts w:hint="cs"/>
          <w:rtl/>
        </w:rPr>
        <w:t>ل استشف</w:t>
      </w:r>
      <w:r w:rsidR="00952691">
        <w:rPr>
          <w:rFonts w:hint="cs"/>
          <w:rtl/>
        </w:rPr>
        <w:t>َّ</w:t>
      </w:r>
      <w:r w:rsidRPr="00C4672C">
        <w:rPr>
          <w:rFonts w:hint="cs"/>
          <w:rtl/>
        </w:rPr>
        <w:t xml:space="preserve"> عالم الغيب من وراء ستر رقيق ولا يعلم الغيب</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إن</w:t>
      </w:r>
      <w:r w:rsidR="00952691">
        <w:rPr>
          <w:rFonts w:hint="cs"/>
          <w:rtl/>
        </w:rPr>
        <w:t>َّ</w:t>
      </w:r>
      <w:r w:rsidRPr="00C4672C">
        <w:rPr>
          <w:rFonts w:hint="cs"/>
          <w:rtl/>
        </w:rPr>
        <w:t xml:space="preserve"> مثل هذه العزيمة وفسخها</w:t>
      </w:r>
      <w:r w:rsidR="00D97B63">
        <w:rPr>
          <w:rFonts w:hint="cs"/>
          <w:rtl/>
        </w:rPr>
        <w:t xml:space="preserve"> ممّا </w:t>
      </w:r>
      <w:r w:rsidRPr="00C4672C">
        <w:rPr>
          <w:rFonts w:hint="cs"/>
          <w:rtl/>
        </w:rPr>
        <w:t>لا ي</w:t>
      </w:r>
      <w:r w:rsidR="00952691">
        <w:rPr>
          <w:rFonts w:hint="cs"/>
          <w:rtl/>
        </w:rPr>
        <w:t>ُ</w:t>
      </w:r>
      <w:r w:rsidRPr="00C4672C">
        <w:rPr>
          <w:rFonts w:hint="cs"/>
          <w:rtl/>
        </w:rPr>
        <w:t>علم</w:t>
      </w:r>
      <w:r w:rsidR="0059511B">
        <w:rPr>
          <w:rFonts w:hint="cs"/>
          <w:rtl/>
        </w:rPr>
        <w:t xml:space="preserve"> إلّا </w:t>
      </w:r>
      <w:r w:rsidRPr="00C4672C">
        <w:rPr>
          <w:rFonts w:hint="cs"/>
          <w:rtl/>
        </w:rPr>
        <w:t>من ق</w:t>
      </w:r>
      <w:r w:rsidR="00952691">
        <w:rPr>
          <w:rFonts w:hint="cs"/>
          <w:rtl/>
        </w:rPr>
        <w:t>ِ</w:t>
      </w:r>
      <w:r w:rsidRPr="00C4672C">
        <w:rPr>
          <w:rFonts w:hint="cs"/>
          <w:rtl/>
        </w:rPr>
        <w:t>ب</w:t>
      </w:r>
      <w:r w:rsidR="00952691">
        <w:rPr>
          <w:rFonts w:hint="cs"/>
          <w:rtl/>
        </w:rPr>
        <w:t>َ</w:t>
      </w:r>
      <w:r w:rsidRPr="00C4672C">
        <w:rPr>
          <w:rFonts w:hint="cs"/>
          <w:rtl/>
        </w:rPr>
        <w:t>ل صاحبها</w:t>
      </w:r>
      <w:r w:rsidR="00B56DD7">
        <w:rPr>
          <w:rFonts w:hint="cs"/>
          <w:rtl/>
        </w:rPr>
        <w:t>،</w:t>
      </w:r>
      <w:r w:rsidRPr="00C4672C">
        <w:rPr>
          <w:rFonts w:hint="cs"/>
          <w:rtl/>
        </w:rPr>
        <w:t xml:space="preserve"> أو م</w:t>
      </w:r>
      <w:r w:rsidR="00952691">
        <w:rPr>
          <w:rFonts w:hint="cs"/>
          <w:rtl/>
        </w:rPr>
        <w:t>َ</w:t>
      </w:r>
      <w:r w:rsidRPr="00C4672C">
        <w:rPr>
          <w:rFonts w:hint="cs"/>
          <w:rtl/>
        </w:rPr>
        <w:t>ن يخبره بها هو</w:t>
      </w:r>
      <w:r w:rsidR="00B56DD7">
        <w:rPr>
          <w:rFonts w:hint="cs"/>
          <w:rtl/>
        </w:rPr>
        <w:t>،</w:t>
      </w:r>
      <w:r w:rsidRPr="00C4672C">
        <w:rPr>
          <w:rFonts w:hint="cs"/>
          <w:rtl/>
        </w:rPr>
        <w:t xml:space="preserve"> وقد علمت إن</w:t>
      </w:r>
      <w:r w:rsidR="00952691">
        <w:rPr>
          <w:rFonts w:hint="cs"/>
          <w:rtl/>
        </w:rPr>
        <w:t>َّ</w:t>
      </w:r>
      <w:r w:rsidRPr="00C4672C">
        <w:rPr>
          <w:rFonts w:hint="cs"/>
          <w:rtl/>
        </w:rPr>
        <w:t xml:space="preserve"> الخليفة لما ضويق بالنقد لم يعد</w:t>
      </w:r>
      <w:r w:rsidR="00952691">
        <w:rPr>
          <w:rFonts w:hint="cs"/>
          <w:rtl/>
        </w:rPr>
        <w:t>ّ</w:t>
      </w:r>
      <w:r w:rsidRPr="00C4672C">
        <w:rPr>
          <w:rFonts w:hint="cs"/>
          <w:rtl/>
        </w:rPr>
        <w:t xml:space="preserve"> ذلك من معاذيره</w:t>
      </w:r>
      <w:r w:rsidR="00B56DD7">
        <w:rPr>
          <w:rFonts w:hint="cs"/>
          <w:rtl/>
        </w:rPr>
        <w:t>،</w:t>
      </w:r>
      <w:r w:rsidRPr="00C4672C">
        <w:rPr>
          <w:rFonts w:hint="cs"/>
          <w:rtl/>
        </w:rPr>
        <w:t xml:space="preserve"> وإل</w:t>
      </w:r>
      <w:r w:rsidR="00952691">
        <w:rPr>
          <w:rFonts w:hint="cs"/>
          <w:rtl/>
        </w:rPr>
        <w:t>ّ</w:t>
      </w:r>
      <w:r w:rsidRPr="00C4672C">
        <w:rPr>
          <w:rFonts w:hint="cs"/>
          <w:rtl/>
        </w:rPr>
        <w:t>ا لكانت له فيه منتدح</w:t>
      </w:r>
      <w:r w:rsidR="00B56DD7">
        <w:rPr>
          <w:rFonts w:hint="cs"/>
          <w:rtl/>
        </w:rPr>
        <w:t>،</w:t>
      </w:r>
      <w:r w:rsidRPr="00C4672C">
        <w:rPr>
          <w:rFonts w:hint="cs"/>
          <w:rtl/>
        </w:rPr>
        <w:t xml:space="preserve"> وكان خيرا</w:t>
      </w:r>
      <w:r w:rsidR="00952691">
        <w:rPr>
          <w:rFonts w:hint="cs"/>
          <w:rtl/>
        </w:rPr>
        <w:t>ً</w:t>
      </w:r>
      <w:r w:rsidRPr="00C4672C">
        <w:rPr>
          <w:rFonts w:hint="cs"/>
          <w:rtl/>
        </w:rPr>
        <w:t xml:space="preserve"> له من تحشيد التافهات</w:t>
      </w:r>
      <w:r w:rsidR="00B56DD7">
        <w:rPr>
          <w:rFonts w:hint="cs"/>
          <w:rtl/>
        </w:rPr>
        <w:t>،</w:t>
      </w:r>
      <w:r w:rsidRPr="00C4672C">
        <w:rPr>
          <w:rFonts w:hint="cs"/>
          <w:rtl/>
        </w:rPr>
        <w:t xml:space="preserve"> لكن كشف ذلك لصاحب المزعمة بعد ل</w:t>
      </w:r>
      <w:r w:rsidR="00952691">
        <w:rPr>
          <w:rFonts w:hint="cs"/>
          <w:rtl/>
        </w:rPr>
        <w:t>أ</w:t>
      </w:r>
      <w:r w:rsidRPr="00C4672C">
        <w:rPr>
          <w:rFonts w:hint="cs"/>
          <w:rtl/>
        </w:rPr>
        <w:t>ي من عمر الدهر فحي</w:t>
      </w:r>
      <w:r w:rsidR="00952691">
        <w:rPr>
          <w:rFonts w:hint="cs"/>
          <w:rtl/>
        </w:rPr>
        <w:t>ّ</w:t>
      </w:r>
      <w:r w:rsidRPr="00C4672C">
        <w:rPr>
          <w:rFonts w:hint="cs"/>
          <w:rtl/>
        </w:rPr>
        <w:t xml:space="preserve">ا الله الكشف والشهود. </w:t>
      </w:r>
    </w:p>
    <w:p w:rsidR="00B56DD7" w:rsidRDefault="006524BF" w:rsidP="00D4753A">
      <w:pPr>
        <w:pStyle w:val="libNormal"/>
        <w:rPr>
          <w:rtl/>
        </w:rPr>
      </w:pPr>
      <w:r w:rsidRPr="00C4672C">
        <w:rPr>
          <w:rFonts w:hint="cs"/>
          <w:rtl/>
        </w:rPr>
        <w:t>وكان من المستصعب جد</w:t>
      </w:r>
      <w:r w:rsidR="00952691">
        <w:rPr>
          <w:rFonts w:hint="cs"/>
          <w:rtl/>
        </w:rPr>
        <w:t>ّ</w:t>
      </w:r>
      <w:r w:rsidRPr="00C4672C">
        <w:rPr>
          <w:rFonts w:hint="cs"/>
          <w:rtl/>
        </w:rPr>
        <w:t>ا</w:t>
      </w:r>
      <w:r w:rsidR="00952691">
        <w:rPr>
          <w:rFonts w:hint="cs"/>
          <w:rtl/>
        </w:rPr>
        <w:t>ً</w:t>
      </w:r>
      <w:r w:rsidRPr="00C4672C">
        <w:rPr>
          <w:rFonts w:hint="cs"/>
          <w:rtl/>
        </w:rPr>
        <w:t xml:space="preserve"> والبعيد غايته تغيير العاصمة الإسلامي</w:t>
      </w:r>
      <w:r w:rsidR="00952691">
        <w:rPr>
          <w:rFonts w:hint="cs"/>
          <w:rtl/>
        </w:rPr>
        <w:t>َّ</w:t>
      </w:r>
      <w:r w:rsidRPr="00C4672C">
        <w:rPr>
          <w:rFonts w:hint="cs"/>
          <w:rtl/>
        </w:rPr>
        <w:t>ة والتعريجة على التعر</w:t>
      </w:r>
      <w:r w:rsidR="00952691">
        <w:rPr>
          <w:rFonts w:hint="cs"/>
          <w:rtl/>
        </w:rPr>
        <w:t>ُّ</w:t>
      </w:r>
      <w:r w:rsidRPr="00C4672C">
        <w:rPr>
          <w:rFonts w:hint="cs"/>
          <w:rtl/>
        </w:rPr>
        <w:t>ب بعد الهجرة من دون استشارة أخذ من أكابر الصحابة</w:t>
      </w:r>
      <w:r w:rsidR="00B56DD7">
        <w:rPr>
          <w:rFonts w:hint="cs"/>
          <w:rtl/>
        </w:rPr>
        <w:t>،</w:t>
      </w:r>
      <w:r w:rsidRPr="00C4672C">
        <w:rPr>
          <w:rFonts w:hint="cs"/>
          <w:rtl/>
        </w:rPr>
        <w:t xml:space="preserve"> وإلغاء مقد</w:t>
      </w:r>
      <w:r w:rsidR="00952691">
        <w:rPr>
          <w:rFonts w:hint="cs"/>
          <w:rtl/>
        </w:rPr>
        <w:t>ّ</w:t>
      </w:r>
      <w:r w:rsidRPr="00C4672C">
        <w:rPr>
          <w:rFonts w:hint="cs"/>
          <w:rtl/>
        </w:rPr>
        <w:t>مات تستوعب برهة طويلة من الزمن كأبسط أمر ينعقد بمحض الني</w:t>
      </w:r>
      <w:r w:rsidR="00952691">
        <w:rPr>
          <w:rFonts w:hint="cs"/>
          <w:rtl/>
        </w:rPr>
        <w:t>َّ</w:t>
      </w:r>
      <w:r w:rsidRPr="00C4672C">
        <w:rPr>
          <w:rFonts w:hint="cs"/>
          <w:rtl/>
        </w:rPr>
        <w:t xml:space="preserve">ة ويفسخ بمثلها. </w:t>
      </w:r>
    </w:p>
    <w:p w:rsidR="00B56DD7" w:rsidRDefault="006524BF" w:rsidP="00D4753A">
      <w:pPr>
        <w:pStyle w:val="libNormal"/>
        <w:rPr>
          <w:rtl/>
        </w:rPr>
      </w:pPr>
      <w:r w:rsidRPr="00C4672C">
        <w:rPr>
          <w:rFonts w:hint="cs"/>
          <w:rtl/>
        </w:rPr>
        <w:t>وقال ابن حجر في الفتح 2</w:t>
      </w:r>
      <w:r w:rsidR="00B56DD7">
        <w:rPr>
          <w:rFonts w:hint="cs"/>
          <w:rtl/>
        </w:rPr>
        <w:t>:</w:t>
      </w:r>
      <w:r w:rsidRPr="00C4672C">
        <w:rPr>
          <w:rFonts w:hint="cs"/>
          <w:rtl/>
        </w:rPr>
        <w:t xml:space="preserve"> 457</w:t>
      </w:r>
      <w:r w:rsidR="00B56DD7">
        <w:rPr>
          <w:rFonts w:hint="cs"/>
          <w:rtl/>
        </w:rPr>
        <w:t>،</w:t>
      </w:r>
      <w:r w:rsidRPr="00C4672C">
        <w:rPr>
          <w:rFonts w:hint="cs"/>
          <w:rtl/>
        </w:rPr>
        <w:t xml:space="preserve"> والشوكاني في نيل الأوطار 3</w:t>
      </w:r>
      <w:r w:rsidR="00B56DD7">
        <w:rPr>
          <w:rFonts w:hint="cs"/>
          <w:rtl/>
        </w:rPr>
        <w:t>:</w:t>
      </w:r>
      <w:r w:rsidRPr="00C4672C">
        <w:rPr>
          <w:rFonts w:hint="cs"/>
          <w:rtl/>
        </w:rPr>
        <w:t xml:space="preserve"> 260</w:t>
      </w:r>
      <w:r w:rsidR="00B56DD7">
        <w:rPr>
          <w:rFonts w:hint="cs"/>
          <w:rtl/>
        </w:rPr>
        <w:t>:</w:t>
      </w:r>
      <w:r w:rsidRPr="00C4672C">
        <w:rPr>
          <w:rFonts w:hint="cs"/>
          <w:rtl/>
        </w:rPr>
        <w:t xml:space="preserve"> روى عبد الرزاق عن عمر عن الزهري عن عثمان</w:t>
      </w:r>
      <w:r w:rsidR="00B56DD7">
        <w:rPr>
          <w:rFonts w:hint="cs"/>
          <w:rtl/>
        </w:rPr>
        <w:t>:</w:t>
      </w:r>
      <w:r w:rsidRPr="00C4672C">
        <w:rPr>
          <w:rFonts w:hint="cs"/>
          <w:rtl/>
        </w:rPr>
        <w:t xml:space="preserve"> إن</w:t>
      </w:r>
      <w:r w:rsidR="00952691">
        <w:rPr>
          <w:rFonts w:hint="cs"/>
          <w:rtl/>
        </w:rPr>
        <w:t>ّ</w:t>
      </w:r>
      <w:r w:rsidRPr="00C4672C">
        <w:rPr>
          <w:rFonts w:hint="cs"/>
          <w:rtl/>
        </w:rPr>
        <w:t>ما أتم</w:t>
      </w:r>
      <w:r w:rsidR="00952691">
        <w:rPr>
          <w:rFonts w:hint="cs"/>
          <w:rtl/>
        </w:rPr>
        <w:t>َّ</w:t>
      </w:r>
      <w:r w:rsidRPr="00C4672C">
        <w:rPr>
          <w:rFonts w:hint="cs"/>
          <w:rtl/>
        </w:rPr>
        <w:t xml:space="preserve"> الصلاة لأن</w:t>
      </w:r>
      <w:r w:rsidR="00952691">
        <w:rPr>
          <w:rFonts w:hint="cs"/>
          <w:rtl/>
        </w:rPr>
        <w:t>َّ</w:t>
      </w:r>
      <w:r w:rsidRPr="00C4672C">
        <w:rPr>
          <w:rFonts w:hint="cs"/>
          <w:rtl/>
        </w:rPr>
        <w:t>ه نوى الإقامة بعد الحج</w:t>
      </w:r>
      <w:r w:rsidR="00952691">
        <w:rPr>
          <w:rFonts w:hint="cs"/>
          <w:rtl/>
        </w:rPr>
        <w:t>ِّ</w:t>
      </w:r>
      <w:r w:rsidRPr="00C4672C">
        <w:rPr>
          <w:rFonts w:hint="cs"/>
          <w:rtl/>
        </w:rPr>
        <w:t xml:space="preserve"> وأ</w:t>
      </w:r>
      <w:r w:rsidR="00952691">
        <w:rPr>
          <w:rFonts w:hint="cs"/>
          <w:rtl/>
        </w:rPr>
        <w:t>ُ</w:t>
      </w:r>
      <w:r w:rsidRPr="00C4672C">
        <w:rPr>
          <w:rFonts w:hint="cs"/>
          <w:rtl/>
        </w:rPr>
        <w:t>جيب بأن</w:t>
      </w:r>
      <w:r w:rsidR="00952691">
        <w:rPr>
          <w:rFonts w:hint="cs"/>
          <w:rtl/>
        </w:rPr>
        <w:t>َّ</w:t>
      </w:r>
      <w:r w:rsidRPr="00C4672C">
        <w:rPr>
          <w:rFonts w:hint="cs"/>
          <w:rtl/>
        </w:rPr>
        <w:t>ه مرسل</w:t>
      </w:r>
      <w:r w:rsidR="00B56DD7">
        <w:rPr>
          <w:rFonts w:hint="cs"/>
          <w:rtl/>
        </w:rPr>
        <w:t>،</w:t>
      </w:r>
      <w:r w:rsidRPr="00C4672C">
        <w:rPr>
          <w:rFonts w:hint="cs"/>
          <w:rtl/>
        </w:rPr>
        <w:t xml:space="preserve"> وفيه</w:t>
      </w:r>
      <w:r w:rsidR="00D97B63">
        <w:rPr>
          <w:rFonts w:hint="cs"/>
          <w:rtl/>
        </w:rPr>
        <w:t xml:space="preserve"> أيضاً </w:t>
      </w:r>
      <w:r w:rsidRPr="00C4672C">
        <w:rPr>
          <w:rFonts w:hint="cs"/>
          <w:rtl/>
        </w:rPr>
        <w:t>نظر</w:t>
      </w:r>
      <w:r w:rsidR="00952691">
        <w:rPr>
          <w:rFonts w:hint="cs"/>
          <w:rtl/>
        </w:rPr>
        <w:t>ٌ</w:t>
      </w:r>
      <w:r w:rsidRPr="00C4672C">
        <w:rPr>
          <w:rFonts w:hint="cs"/>
          <w:rtl/>
        </w:rPr>
        <w:t xml:space="preserve"> لأن</w:t>
      </w:r>
      <w:r w:rsidR="00952691">
        <w:rPr>
          <w:rFonts w:hint="cs"/>
          <w:rtl/>
        </w:rPr>
        <w:t>َّ</w:t>
      </w:r>
      <w:r w:rsidRPr="00C4672C">
        <w:rPr>
          <w:rFonts w:hint="cs"/>
          <w:rtl/>
        </w:rPr>
        <w:t xml:space="preserve"> الإقامة بمك</w:t>
      </w:r>
      <w:r w:rsidR="00952691">
        <w:rPr>
          <w:rFonts w:hint="cs"/>
          <w:rtl/>
        </w:rPr>
        <w:t>ّ</w:t>
      </w:r>
      <w:r w:rsidRPr="00C4672C">
        <w:rPr>
          <w:rFonts w:hint="cs"/>
          <w:rtl/>
        </w:rPr>
        <w:t>ة على المهاجرين حرام</w:t>
      </w:r>
      <w:r w:rsidR="00952691">
        <w:rPr>
          <w:rFonts w:hint="cs"/>
          <w:rtl/>
        </w:rPr>
        <w:t>ٌ</w:t>
      </w:r>
      <w:r w:rsidRPr="00C4672C">
        <w:rPr>
          <w:rFonts w:hint="cs"/>
          <w:rtl/>
        </w:rPr>
        <w:t xml:space="preserve"> وقد صح</w:t>
      </w:r>
      <w:r w:rsidR="00952691">
        <w:rPr>
          <w:rFonts w:hint="cs"/>
          <w:rtl/>
        </w:rPr>
        <w:t>َّ</w:t>
      </w:r>
      <w:r w:rsidRPr="00C4672C">
        <w:rPr>
          <w:rFonts w:hint="cs"/>
          <w:rtl/>
        </w:rPr>
        <w:t xml:space="preserve"> عن عثمان إن</w:t>
      </w:r>
      <w:r w:rsidR="00952691">
        <w:rPr>
          <w:rFonts w:hint="cs"/>
          <w:rtl/>
        </w:rPr>
        <w:t>َّ</w:t>
      </w:r>
      <w:r w:rsidRPr="00C4672C">
        <w:rPr>
          <w:rFonts w:hint="cs"/>
          <w:rtl/>
        </w:rPr>
        <w:t>ه كان لا يود</w:t>
      </w:r>
      <w:r w:rsidR="00952691">
        <w:rPr>
          <w:rFonts w:hint="cs"/>
          <w:rtl/>
        </w:rPr>
        <w:t>ِّ</w:t>
      </w:r>
      <w:r w:rsidRPr="00C4672C">
        <w:rPr>
          <w:rFonts w:hint="cs"/>
          <w:rtl/>
        </w:rPr>
        <w:t>ع البيت</w:t>
      </w:r>
      <w:r w:rsidR="0059511B">
        <w:rPr>
          <w:rFonts w:hint="cs"/>
          <w:rtl/>
        </w:rPr>
        <w:t xml:space="preserve"> إلّا </w:t>
      </w:r>
      <w:r w:rsidRPr="00C4672C">
        <w:rPr>
          <w:rFonts w:hint="cs"/>
          <w:rtl/>
        </w:rPr>
        <w:t>على ظهر راحلته</w:t>
      </w:r>
      <w:r w:rsidR="00B56DD7">
        <w:rPr>
          <w:rFonts w:hint="cs"/>
          <w:rtl/>
        </w:rPr>
        <w:t>،</w:t>
      </w:r>
      <w:r w:rsidRPr="00C4672C">
        <w:rPr>
          <w:rFonts w:hint="cs"/>
          <w:rtl/>
        </w:rPr>
        <w:t xml:space="preserve"> ويسرع الخروج خشية أن يرجع في هجرته</w:t>
      </w:r>
      <w:r w:rsidR="00B56DD7">
        <w:rPr>
          <w:rFonts w:hint="cs"/>
          <w:rtl/>
        </w:rPr>
        <w:t>،</w:t>
      </w:r>
      <w:r w:rsidRPr="00C4672C">
        <w:rPr>
          <w:rFonts w:hint="cs"/>
          <w:rtl/>
        </w:rPr>
        <w:t xml:space="preserve"> وثبت أن</w:t>
      </w:r>
      <w:r w:rsidR="00952691">
        <w:rPr>
          <w:rFonts w:hint="cs"/>
          <w:rtl/>
        </w:rPr>
        <w:t>َّ</w:t>
      </w:r>
      <w:r w:rsidRPr="00C4672C">
        <w:rPr>
          <w:rFonts w:hint="cs"/>
          <w:rtl/>
        </w:rPr>
        <w:t>ه قال له المغيرة لما حاصروه</w:t>
      </w:r>
      <w:r w:rsidR="00B56DD7">
        <w:rPr>
          <w:rFonts w:hint="cs"/>
          <w:rtl/>
        </w:rPr>
        <w:t>:</w:t>
      </w:r>
      <w:r w:rsidRPr="00C4672C">
        <w:rPr>
          <w:rFonts w:hint="cs"/>
          <w:rtl/>
        </w:rPr>
        <w:t xml:space="preserve"> اركب رواحلك إلى مك</w:t>
      </w:r>
      <w:r w:rsidR="00952691">
        <w:rPr>
          <w:rFonts w:hint="cs"/>
          <w:rtl/>
        </w:rPr>
        <w:t>ّ</w:t>
      </w:r>
      <w:r w:rsidRPr="00C4672C">
        <w:rPr>
          <w:rFonts w:hint="cs"/>
          <w:rtl/>
        </w:rPr>
        <w:t>ة فقال</w:t>
      </w:r>
      <w:r w:rsidR="00B56DD7">
        <w:rPr>
          <w:rFonts w:hint="cs"/>
          <w:rtl/>
        </w:rPr>
        <w:t>:</w:t>
      </w:r>
      <w:r w:rsidRPr="00C4672C">
        <w:rPr>
          <w:rFonts w:hint="cs"/>
          <w:rtl/>
        </w:rPr>
        <w:t xml:space="preserve"> لن أ</w:t>
      </w:r>
      <w:r w:rsidR="00952691">
        <w:rPr>
          <w:rFonts w:hint="cs"/>
          <w:rtl/>
        </w:rPr>
        <w:t>ُ</w:t>
      </w:r>
      <w:r w:rsidRPr="00C4672C">
        <w:rPr>
          <w:rFonts w:hint="cs"/>
          <w:rtl/>
        </w:rPr>
        <w:t xml:space="preserve">فارق دار هجرتي. </w:t>
      </w:r>
    </w:p>
    <w:p w:rsidR="00B56DD7" w:rsidRDefault="006524BF" w:rsidP="00D4753A">
      <w:pPr>
        <w:pStyle w:val="libNormal"/>
        <w:rPr>
          <w:rtl/>
        </w:rPr>
      </w:pPr>
      <w:r w:rsidRPr="00C4672C">
        <w:rPr>
          <w:rFonts w:hint="cs"/>
          <w:rtl/>
        </w:rPr>
        <w:t>ولابن القي</w:t>
      </w:r>
      <w:r w:rsidR="00952691">
        <w:rPr>
          <w:rFonts w:hint="cs"/>
          <w:rtl/>
        </w:rPr>
        <w:t>ِّ</w:t>
      </w:r>
      <w:r w:rsidRPr="00C4672C">
        <w:rPr>
          <w:rFonts w:hint="cs"/>
          <w:rtl/>
        </w:rPr>
        <w:t>م في زاد المعاد 2</w:t>
      </w:r>
      <w:r w:rsidR="00B56DD7">
        <w:rPr>
          <w:rFonts w:hint="cs"/>
          <w:rtl/>
        </w:rPr>
        <w:t>:</w:t>
      </w:r>
      <w:r w:rsidRPr="00C4672C">
        <w:rPr>
          <w:rFonts w:hint="cs"/>
          <w:rtl/>
        </w:rPr>
        <w:t xml:space="preserve"> 25 وجه</w:t>
      </w:r>
      <w:r w:rsidR="00952691">
        <w:rPr>
          <w:rFonts w:hint="cs"/>
          <w:rtl/>
        </w:rPr>
        <w:t>ٌ</w:t>
      </w:r>
      <w:r w:rsidRPr="00C4672C">
        <w:rPr>
          <w:rFonts w:hint="cs"/>
          <w:rtl/>
        </w:rPr>
        <w:t xml:space="preserve"> آخر في دحض هذه الشبهة. فراجع. </w:t>
      </w:r>
    </w:p>
    <w:p w:rsidR="00952691" w:rsidRDefault="006524BF" w:rsidP="00D4753A">
      <w:pPr>
        <w:pStyle w:val="libNormal"/>
        <w:rPr>
          <w:rtl/>
        </w:rPr>
      </w:pPr>
      <w:r w:rsidRPr="00C4672C">
        <w:rPr>
          <w:rFonts w:hint="cs"/>
          <w:rtl/>
        </w:rPr>
        <w:t>4</w:t>
      </w:r>
      <w:r w:rsidR="00F36230">
        <w:rPr>
          <w:rFonts w:hint="cs"/>
          <w:rtl/>
        </w:rPr>
        <w:t xml:space="preserve"> - </w:t>
      </w:r>
      <w:r w:rsidRPr="00C4672C">
        <w:rPr>
          <w:rFonts w:hint="cs"/>
          <w:rtl/>
        </w:rPr>
        <w:t>إن</w:t>
      </w:r>
      <w:r w:rsidR="00952691">
        <w:rPr>
          <w:rFonts w:hint="cs"/>
          <w:rtl/>
        </w:rPr>
        <w:t>َّ</w:t>
      </w:r>
      <w:r w:rsidRPr="00C4672C">
        <w:rPr>
          <w:rFonts w:hint="cs"/>
          <w:rtl/>
        </w:rPr>
        <w:t>ه كان إماما</w:t>
      </w:r>
      <w:r w:rsidR="00952691">
        <w:rPr>
          <w:rFonts w:hint="cs"/>
          <w:rtl/>
        </w:rPr>
        <w:t>ً</w:t>
      </w:r>
      <w:r w:rsidRPr="00C4672C">
        <w:rPr>
          <w:rFonts w:hint="cs"/>
          <w:rtl/>
        </w:rPr>
        <w:t xml:space="preserve"> للناس والإمام حيث نزل فهو عمله ومحل</w:t>
      </w:r>
      <w:r w:rsidR="00952691">
        <w:rPr>
          <w:rFonts w:hint="cs"/>
          <w:rtl/>
        </w:rPr>
        <w:t>ُّ</w:t>
      </w:r>
      <w:r w:rsidRPr="00C4672C">
        <w:rPr>
          <w:rFonts w:hint="cs"/>
          <w:rtl/>
        </w:rPr>
        <w:t xml:space="preserve"> ولايته</w:t>
      </w:r>
      <w:r w:rsidR="00B56DD7">
        <w:rPr>
          <w:rFonts w:hint="cs"/>
          <w:rtl/>
        </w:rPr>
        <w:t>،</w:t>
      </w:r>
      <w:r w:rsidRPr="00C4672C">
        <w:rPr>
          <w:rFonts w:hint="cs"/>
          <w:rtl/>
        </w:rPr>
        <w:t xml:space="preserve"> فكأن</w:t>
      </w:r>
      <w:r w:rsidR="00952691">
        <w:rPr>
          <w:rFonts w:hint="cs"/>
          <w:rtl/>
        </w:rPr>
        <w:t>َّ</w:t>
      </w:r>
      <w:r w:rsidRPr="00C4672C">
        <w:rPr>
          <w:rFonts w:hint="cs"/>
          <w:rtl/>
        </w:rPr>
        <w:t xml:space="preserve">ه وطنه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إن</w:t>
      </w:r>
      <w:r w:rsidR="00952691">
        <w:rPr>
          <w:rFonts w:hint="cs"/>
          <w:rtl/>
        </w:rPr>
        <w:t>َّ</w:t>
      </w:r>
      <w:r w:rsidRPr="00C4672C">
        <w:rPr>
          <w:rFonts w:hint="cs"/>
          <w:rtl/>
        </w:rPr>
        <w:t xml:space="preserve"> ملاك حكم الشريعة هو المقر</w:t>
      </w:r>
      <w:r w:rsidR="00952691">
        <w:rPr>
          <w:rFonts w:hint="cs"/>
          <w:rtl/>
        </w:rPr>
        <w:t>َّ</w:t>
      </w:r>
      <w:r w:rsidRPr="00C4672C">
        <w:rPr>
          <w:rFonts w:hint="cs"/>
          <w:rtl/>
        </w:rPr>
        <w:t>ر من ق</w:t>
      </w:r>
      <w:r w:rsidR="00952691">
        <w:rPr>
          <w:rFonts w:hint="cs"/>
          <w:rtl/>
        </w:rPr>
        <w:t>ِ</w:t>
      </w:r>
      <w:r w:rsidRPr="00C4672C">
        <w:rPr>
          <w:rFonts w:hint="cs"/>
          <w:rtl/>
        </w:rPr>
        <w:t>ب</w:t>
      </w:r>
      <w:r w:rsidR="00952691">
        <w:rPr>
          <w:rFonts w:hint="cs"/>
          <w:rtl/>
        </w:rPr>
        <w:t>َ</w:t>
      </w:r>
      <w:r w:rsidRPr="00C4672C">
        <w:rPr>
          <w:rFonts w:hint="cs"/>
          <w:rtl/>
        </w:rPr>
        <w:t>ل الدين لا الاعتبارات المنحوتة</w:t>
      </w:r>
      <w:r w:rsidR="00B56DD7">
        <w:rPr>
          <w:rFonts w:hint="cs"/>
          <w:rtl/>
        </w:rPr>
        <w:t>،</w:t>
      </w:r>
      <w:r w:rsidRPr="00C4672C">
        <w:rPr>
          <w:rFonts w:hint="cs"/>
          <w:rtl/>
        </w:rPr>
        <w:t xml:space="preserve"> والإمام والسوقة شرع</w:t>
      </w:r>
      <w:r w:rsidR="00952691">
        <w:rPr>
          <w:rFonts w:hint="cs"/>
          <w:rtl/>
        </w:rPr>
        <w:t>ٌ</w:t>
      </w:r>
      <w:r w:rsidRPr="00C4672C">
        <w:rPr>
          <w:rFonts w:hint="cs"/>
          <w:rtl/>
        </w:rPr>
        <w:t xml:space="preserve"> سواء</w:t>
      </w:r>
      <w:r w:rsidR="00952691">
        <w:rPr>
          <w:rFonts w:hint="cs"/>
          <w:rtl/>
        </w:rPr>
        <w:t>ٌ</w:t>
      </w:r>
      <w:r w:rsidRPr="00C4672C">
        <w:rPr>
          <w:rFonts w:hint="cs"/>
          <w:rtl/>
        </w:rPr>
        <w:t xml:space="preserve"> في شمول الأحكام</w:t>
      </w:r>
      <w:r w:rsidR="00B56DD7">
        <w:rPr>
          <w:rFonts w:hint="cs"/>
          <w:rtl/>
        </w:rPr>
        <w:t>،</w:t>
      </w:r>
      <w:r w:rsidRPr="00C4672C">
        <w:rPr>
          <w:rFonts w:hint="cs"/>
          <w:rtl/>
        </w:rPr>
        <w:t xml:space="preserve"> بل هو أولى بالات</w:t>
      </w:r>
      <w:r w:rsidR="00952691">
        <w:rPr>
          <w:rFonts w:hint="cs"/>
          <w:rtl/>
        </w:rPr>
        <w:t>ِّ</w:t>
      </w:r>
      <w:r w:rsidRPr="00C4672C">
        <w:rPr>
          <w:rFonts w:hint="cs"/>
          <w:rtl/>
        </w:rPr>
        <w:t>باع لنواميس الدين</w:t>
      </w:r>
      <w:r w:rsidR="004B6304">
        <w:rPr>
          <w:rFonts w:hint="cs"/>
          <w:rtl/>
        </w:rPr>
        <w:t xml:space="preserve"> حتّى </w:t>
      </w:r>
      <w:r w:rsidRPr="00C4672C">
        <w:rPr>
          <w:rFonts w:hint="cs"/>
          <w:rtl/>
        </w:rPr>
        <w:t>يكون قدوة</w:t>
      </w:r>
      <w:r w:rsidR="00952691">
        <w:rPr>
          <w:rFonts w:hint="cs"/>
          <w:rtl/>
        </w:rPr>
        <w:t>ً</w:t>
      </w:r>
      <w:r w:rsidRPr="00C4672C">
        <w:rPr>
          <w:rFonts w:hint="cs"/>
          <w:rtl/>
        </w:rPr>
        <w:t xml:space="preserve"> للناس وتكون به أ</w:t>
      </w:r>
      <w:r w:rsidR="00952691">
        <w:rPr>
          <w:rFonts w:hint="cs"/>
          <w:rtl/>
        </w:rPr>
        <w:t>ُ</w:t>
      </w:r>
      <w:r w:rsidRPr="00C4672C">
        <w:rPr>
          <w:rFonts w:hint="cs"/>
          <w:rtl/>
        </w:rPr>
        <w:t>سوتهم</w:t>
      </w:r>
      <w:r w:rsidR="00B56DD7">
        <w:rPr>
          <w:rFonts w:hint="cs"/>
          <w:rtl/>
        </w:rPr>
        <w:t>،</w:t>
      </w:r>
      <w:r w:rsidRPr="00C4672C">
        <w:rPr>
          <w:rFonts w:hint="cs"/>
          <w:rtl/>
        </w:rPr>
        <w:t xml:space="preserve"> وهو وإن سرت ولايته وعمله مع مسير نفوذه في البلاد أو في العالم كل</w:t>
      </w:r>
      <w:r w:rsidR="00952691">
        <w:rPr>
          <w:rFonts w:hint="cs"/>
          <w:rtl/>
        </w:rPr>
        <w:t>ّ</w:t>
      </w:r>
      <w:r w:rsidRPr="00C4672C">
        <w:rPr>
          <w:rFonts w:hint="cs"/>
          <w:rtl/>
        </w:rPr>
        <w:t>ه</w:t>
      </w:r>
      <w:r w:rsidR="0059511B">
        <w:rPr>
          <w:rFonts w:hint="cs"/>
          <w:rtl/>
        </w:rPr>
        <w:t xml:space="preserve"> إلّا </w:t>
      </w:r>
      <w:r w:rsidRPr="00C4672C">
        <w:rPr>
          <w:rFonts w:hint="cs"/>
          <w:rtl/>
        </w:rPr>
        <w:t>أن التكليف الشرعي</w:t>
      </w:r>
      <w:r w:rsidR="00952691">
        <w:rPr>
          <w:rFonts w:hint="cs"/>
          <w:rtl/>
        </w:rPr>
        <w:t>َّ</w:t>
      </w:r>
      <w:r w:rsidRPr="00C4672C">
        <w:rPr>
          <w:rFonts w:hint="cs"/>
          <w:rtl/>
        </w:rPr>
        <w:t xml:space="preserve"> غير منوط بهذا السير</w:t>
      </w:r>
      <w:r w:rsidR="00B56DD7">
        <w:rPr>
          <w:rFonts w:hint="cs"/>
          <w:rtl/>
        </w:rPr>
        <w:t>،</w:t>
      </w:r>
      <w:r w:rsidRPr="00C4672C">
        <w:rPr>
          <w:rFonts w:hint="cs"/>
          <w:rtl/>
        </w:rPr>
        <w:t xml:space="preserve"> بل هو مرتبط</w:t>
      </w:r>
      <w:r w:rsidR="00952691">
        <w:rPr>
          <w:rFonts w:hint="cs"/>
          <w:rtl/>
        </w:rPr>
        <w:t>ٌ</w:t>
      </w:r>
      <w:r w:rsidRPr="00C4672C">
        <w:rPr>
          <w:rFonts w:hint="cs"/>
          <w:rtl/>
        </w:rPr>
        <w:t xml:space="preserve"> بتحق</w:t>
      </w:r>
      <w:r w:rsidR="00952691">
        <w:rPr>
          <w:rFonts w:hint="cs"/>
          <w:rtl/>
        </w:rPr>
        <w:t>ّ</w:t>
      </w:r>
      <w:r w:rsidRPr="00C4672C">
        <w:rPr>
          <w:rFonts w:hint="cs"/>
          <w:rtl/>
        </w:rPr>
        <w:t>ق الموازين الشرعي</w:t>
      </w:r>
      <w:r w:rsidR="00952691">
        <w:rPr>
          <w:rFonts w:hint="cs"/>
          <w:rtl/>
        </w:rPr>
        <w:t>َّ</w:t>
      </w:r>
      <w:r w:rsidRPr="00C4672C">
        <w:rPr>
          <w:rFonts w:hint="cs"/>
          <w:rtl/>
        </w:rPr>
        <w:t>ة</w:t>
      </w:r>
      <w:r w:rsidR="00B56DD7">
        <w:rPr>
          <w:rFonts w:hint="cs"/>
          <w:rtl/>
        </w:rPr>
        <w:t>،</w:t>
      </w:r>
      <w:r w:rsidRPr="00C4672C">
        <w:rPr>
          <w:rFonts w:hint="cs"/>
          <w:rtl/>
        </w:rPr>
        <w:t xml:space="preserve"> فإن أقام في محل</w:t>
      </w:r>
      <w:r w:rsidR="00952691">
        <w:rPr>
          <w:rFonts w:hint="cs"/>
          <w:rtl/>
        </w:rPr>
        <w:t>ٍّ</w:t>
      </w:r>
      <w:r w:rsidRPr="00C4672C">
        <w:rPr>
          <w:rFonts w:hint="cs"/>
          <w:rtl/>
        </w:rPr>
        <w:t xml:space="preserve"> جاءه حكم الإقامة</w:t>
      </w:r>
      <w:r w:rsidR="00B56DD7">
        <w:rPr>
          <w:rFonts w:hint="cs"/>
          <w:rtl/>
        </w:rPr>
        <w:t>،</w:t>
      </w:r>
      <w:r w:rsidRPr="00C4672C">
        <w:rPr>
          <w:rFonts w:hint="cs"/>
          <w:rtl/>
        </w:rPr>
        <w:t xml:space="preserve"> وإن لم ينو الإقامة فهو على حكم السفر</w:t>
      </w:r>
      <w:r w:rsidR="00B56DD7">
        <w:rPr>
          <w:rFonts w:hint="cs"/>
          <w:rtl/>
        </w:rPr>
        <w:t>،</w:t>
      </w:r>
      <w:r w:rsidRPr="00C4672C">
        <w:rPr>
          <w:rFonts w:hint="cs"/>
          <w:rtl/>
        </w:rPr>
        <w:t xml:space="preserve"> وكان رسول الله صلى الله عليه وآله إمام الخلائق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لى الإطلاق</w:t>
      </w:r>
      <w:r w:rsidR="00B56DD7">
        <w:rPr>
          <w:rFonts w:hint="cs"/>
          <w:rtl/>
        </w:rPr>
        <w:t>،</w:t>
      </w:r>
      <w:r w:rsidRPr="00C4672C">
        <w:rPr>
          <w:rFonts w:hint="cs"/>
          <w:rtl/>
        </w:rPr>
        <w:t xml:space="preserve"> ومع ذلك كان يقص</w:t>
      </w:r>
      <w:r w:rsidR="0040088A">
        <w:rPr>
          <w:rFonts w:hint="cs"/>
          <w:rtl/>
        </w:rPr>
        <w:t>ِّ</w:t>
      </w:r>
      <w:r w:rsidRPr="00C4672C">
        <w:rPr>
          <w:rFonts w:hint="cs"/>
          <w:rtl/>
        </w:rPr>
        <w:t>ر صلاته في أسفاره</w:t>
      </w:r>
      <w:r w:rsidR="00B56DD7">
        <w:rPr>
          <w:rFonts w:hint="cs"/>
          <w:rtl/>
        </w:rPr>
        <w:t>،</w:t>
      </w:r>
      <w:r w:rsidRPr="00C4672C">
        <w:rPr>
          <w:rFonts w:hint="cs"/>
          <w:rtl/>
        </w:rPr>
        <w:t xml:space="preserve"> ولا ي</w:t>
      </w:r>
      <w:r w:rsidR="0040088A">
        <w:rPr>
          <w:rFonts w:hint="cs"/>
          <w:rtl/>
        </w:rPr>
        <w:t>ُ</w:t>
      </w:r>
      <w:r w:rsidRPr="00C4672C">
        <w:rPr>
          <w:rFonts w:hint="cs"/>
          <w:rtl/>
        </w:rPr>
        <w:t>عزى إليه إن</w:t>
      </w:r>
      <w:r w:rsidR="0040088A">
        <w:rPr>
          <w:rFonts w:hint="cs"/>
          <w:rtl/>
        </w:rPr>
        <w:t>َّ</w:t>
      </w:r>
      <w:r w:rsidRPr="00C4672C">
        <w:rPr>
          <w:rFonts w:hint="cs"/>
          <w:rtl/>
        </w:rPr>
        <w:t>ه رب</w:t>
      </w:r>
      <w:r w:rsidR="0040088A">
        <w:rPr>
          <w:rFonts w:hint="cs"/>
          <w:rtl/>
        </w:rPr>
        <w:t>َّ</w:t>
      </w:r>
      <w:r w:rsidRPr="00C4672C">
        <w:rPr>
          <w:rFonts w:hint="cs"/>
          <w:rtl/>
        </w:rPr>
        <w:t>ع بمك</w:t>
      </w:r>
      <w:r w:rsidR="0040088A">
        <w:rPr>
          <w:rFonts w:hint="cs"/>
          <w:rtl/>
        </w:rPr>
        <w:t>ّ</w:t>
      </w:r>
      <w:r w:rsidRPr="00C4672C">
        <w:rPr>
          <w:rFonts w:hint="cs"/>
          <w:rtl/>
        </w:rPr>
        <w:t>ة أو في منى أو بعرفة أو بغيرها</w:t>
      </w:r>
      <w:r w:rsidR="00B56DD7">
        <w:rPr>
          <w:rFonts w:hint="cs"/>
          <w:rtl/>
        </w:rPr>
        <w:t>،</w:t>
      </w:r>
      <w:r w:rsidRPr="00C4672C">
        <w:rPr>
          <w:rFonts w:hint="cs"/>
          <w:rtl/>
        </w:rPr>
        <w:t xml:space="preserve"> وإن</w:t>
      </w:r>
      <w:r w:rsidR="0040088A">
        <w:rPr>
          <w:rFonts w:hint="cs"/>
          <w:rtl/>
        </w:rPr>
        <w:t>َّ</w:t>
      </w:r>
      <w:r w:rsidRPr="00C4672C">
        <w:rPr>
          <w:rFonts w:hint="cs"/>
          <w:rtl/>
        </w:rPr>
        <w:t>ما ات</w:t>
      </w:r>
      <w:r w:rsidR="0040088A">
        <w:rPr>
          <w:rFonts w:hint="cs"/>
          <w:rtl/>
        </w:rPr>
        <w:t>َّ</w:t>
      </w:r>
      <w:r w:rsidRPr="00C4672C">
        <w:rPr>
          <w:rFonts w:hint="cs"/>
          <w:rtl/>
        </w:rPr>
        <w:t>بع ما استن</w:t>
      </w:r>
      <w:r w:rsidR="0040088A">
        <w:rPr>
          <w:rFonts w:hint="cs"/>
          <w:rtl/>
        </w:rPr>
        <w:t>َّ</w:t>
      </w:r>
      <w:r w:rsidRPr="00C4672C">
        <w:rPr>
          <w:rFonts w:hint="cs"/>
          <w:rtl/>
        </w:rPr>
        <w:t>ه للأ</w:t>
      </w:r>
      <w:r w:rsidR="0040088A">
        <w:rPr>
          <w:rFonts w:hint="cs"/>
          <w:rtl/>
        </w:rPr>
        <w:t>ُ</w:t>
      </w:r>
      <w:r w:rsidRPr="00C4672C">
        <w:rPr>
          <w:rFonts w:hint="cs"/>
          <w:rtl/>
        </w:rPr>
        <w:t>م</w:t>
      </w:r>
      <w:r w:rsidR="0040088A">
        <w:rPr>
          <w:rFonts w:hint="cs"/>
          <w:rtl/>
        </w:rPr>
        <w:t>َّ</w:t>
      </w:r>
      <w:r w:rsidRPr="00C4672C">
        <w:rPr>
          <w:rFonts w:hint="cs"/>
          <w:rtl/>
        </w:rPr>
        <w:t>ة جمعاء وبهذا رد</w:t>
      </w:r>
      <w:r w:rsidR="0040088A">
        <w:rPr>
          <w:rFonts w:hint="cs"/>
          <w:rtl/>
        </w:rPr>
        <w:t>َّ</w:t>
      </w:r>
      <w:r w:rsidRPr="00C4672C">
        <w:rPr>
          <w:rFonts w:hint="cs"/>
          <w:rtl/>
        </w:rPr>
        <w:t>ه ابن القيم في زاد المعاد</w:t>
      </w:r>
      <w:r w:rsidR="00B56DD7">
        <w:rPr>
          <w:rFonts w:hint="cs"/>
          <w:rtl/>
        </w:rPr>
        <w:t>،</w:t>
      </w:r>
      <w:r w:rsidRPr="00C4672C">
        <w:rPr>
          <w:rFonts w:hint="cs"/>
          <w:rtl/>
        </w:rPr>
        <w:t xml:space="preserve"> وابن حجر في فتح الباري 2</w:t>
      </w:r>
      <w:r w:rsidR="00B56DD7">
        <w:rPr>
          <w:rFonts w:hint="cs"/>
          <w:rtl/>
        </w:rPr>
        <w:t>:</w:t>
      </w:r>
      <w:r w:rsidRPr="00C4672C">
        <w:rPr>
          <w:rFonts w:hint="cs"/>
          <w:rtl/>
        </w:rPr>
        <w:t xml:space="preserve"> 456. </w:t>
      </w:r>
    </w:p>
    <w:p w:rsidR="00B56DD7" w:rsidRDefault="006524BF" w:rsidP="0040088A">
      <w:pPr>
        <w:pStyle w:val="libNormal"/>
        <w:rPr>
          <w:rtl/>
        </w:rPr>
      </w:pPr>
      <w:r w:rsidRPr="00C4672C">
        <w:rPr>
          <w:rFonts w:hint="cs"/>
          <w:rtl/>
        </w:rPr>
        <w:t>أضف إليه هتاف النبي</w:t>
      </w:r>
      <w:r w:rsidR="0040088A">
        <w:rPr>
          <w:rFonts w:hint="cs"/>
          <w:rtl/>
        </w:rPr>
        <w:t>ِّ</w:t>
      </w:r>
      <w:r w:rsidRPr="00C4672C">
        <w:rPr>
          <w:rFonts w:hint="cs"/>
          <w:rtl/>
        </w:rPr>
        <w:t xml:space="preserve"> الأعظم وأبي بكر وعمر بن الخطاب بما</w:t>
      </w:r>
      <w:r w:rsidR="00D97B63">
        <w:rPr>
          <w:rFonts w:hint="cs"/>
          <w:rtl/>
        </w:rPr>
        <w:t xml:space="preserve"> مرَّ </w:t>
      </w:r>
      <w:r w:rsidRPr="00C4672C">
        <w:rPr>
          <w:rFonts w:hint="cs"/>
          <w:rtl/>
        </w:rPr>
        <w:t>ص 107 من قولهم</w:t>
      </w:r>
      <w:r w:rsidR="00B56DD7">
        <w:rPr>
          <w:rFonts w:hint="cs"/>
          <w:rtl/>
        </w:rPr>
        <w:t>:</w:t>
      </w:r>
      <w:r w:rsidRPr="00C4672C">
        <w:rPr>
          <w:rFonts w:hint="cs"/>
          <w:rtl/>
        </w:rPr>
        <w:t xml:space="preserve"> أتم</w:t>
      </w:r>
      <w:r w:rsidR="0040088A">
        <w:rPr>
          <w:rFonts w:hint="cs"/>
          <w:rtl/>
        </w:rPr>
        <w:t>ُّ</w:t>
      </w:r>
      <w:r w:rsidRPr="00C4672C">
        <w:rPr>
          <w:rFonts w:hint="cs"/>
          <w:rtl/>
        </w:rPr>
        <w:t>وا صلاتكم يا أهل</w:t>
      </w:r>
      <w:r w:rsidR="0040088A">
        <w:rPr>
          <w:rFonts w:hint="cs"/>
          <w:rtl/>
        </w:rPr>
        <w:t>َّ</w:t>
      </w:r>
      <w:r w:rsidRPr="00C4672C">
        <w:rPr>
          <w:rFonts w:hint="cs"/>
          <w:rtl/>
        </w:rPr>
        <w:t xml:space="preserve"> مكة فإن</w:t>
      </w:r>
      <w:r w:rsidR="0040088A">
        <w:rPr>
          <w:rFonts w:hint="cs"/>
          <w:rtl/>
        </w:rPr>
        <w:t>َّ</w:t>
      </w:r>
      <w:r w:rsidRPr="00C4672C">
        <w:rPr>
          <w:rFonts w:hint="cs"/>
          <w:rtl/>
        </w:rPr>
        <w:t>ا قوم</w:t>
      </w:r>
      <w:r w:rsidR="0040088A">
        <w:rPr>
          <w:rFonts w:hint="cs"/>
          <w:rtl/>
        </w:rPr>
        <w:t>ٌ</w:t>
      </w:r>
      <w:r w:rsidRPr="00C4672C">
        <w:rPr>
          <w:rFonts w:hint="cs"/>
          <w:rtl/>
        </w:rPr>
        <w:t xml:space="preserve"> سفر. فإن</w:t>
      </w:r>
      <w:r w:rsidR="0040088A">
        <w:rPr>
          <w:rFonts w:hint="cs"/>
          <w:rtl/>
        </w:rPr>
        <w:t>َّ</w:t>
      </w:r>
      <w:r w:rsidRPr="00C4672C">
        <w:rPr>
          <w:rFonts w:hint="cs"/>
          <w:rtl/>
        </w:rPr>
        <w:t>ه ي</w:t>
      </w:r>
      <w:r w:rsidR="0040088A">
        <w:rPr>
          <w:rFonts w:hint="cs"/>
          <w:rtl/>
        </w:rPr>
        <w:t>ُ</w:t>
      </w:r>
      <w:r w:rsidRPr="00C4672C">
        <w:rPr>
          <w:rFonts w:hint="cs"/>
          <w:rtl/>
        </w:rPr>
        <w:t>عرب عن إن</w:t>
      </w:r>
      <w:r w:rsidR="0040088A">
        <w:rPr>
          <w:rFonts w:hint="cs"/>
          <w:rtl/>
        </w:rPr>
        <w:t>َّ</w:t>
      </w:r>
      <w:r w:rsidRPr="00C4672C">
        <w:rPr>
          <w:rFonts w:hint="cs"/>
          <w:rtl/>
        </w:rPr>
        <w:t xml:space="preserve"> حكم القصر وال</w:t>
      </w:r>
      <w:r w:rsidR="0040088A">
        <w:rPr>
          <w:rFonts w:hint="cs"/>
          <w:rtl/>
        </w:rPr>
        <w:t>إ</w:t>
      </w:r>
      <w:r w:rsidRPr="00C4672C">
        <w:rPr>
          <w:rFonts w:hint="cs"/>
          <w:rtl/>
        </w:rPr>
        <w:t>تمام يعم</w:t>
      </w:r>
      <w:r w:rsidR="0040088A">
        <w:rPr>
          <w:rFonts w:hint="cs"/>
          <w:rtl/>
        </w:rPr>
        <w:t>ُّ</w:t>
      </w:r>
      <w:r w:rsidRPr="00C4672C">
        <w:rPr>
          <w:rFonts w:hint="cs"/>
          <w:rtl/>
        </w:rPr>
        <w:t xml:space="preserve"> الصادع الكريم ومن أشغل منص</w:t>
      </w:r>
      <w:r w:rsidR="0040088A">
        <w:rPr>
          <w:rFonts w:hint="cs"/>
          <w:rtl/>
        </w:rPr>
        <w:t>َّ</w:t>
      </w:r>
      <w:r w:rsidRPr="00C4672C">
        <w:rPr>
          <w:rFonts w:hint="cs"/>
          <w:rtl/>
        </w:rPr>
        <w:t xml:space="preserve">ة الخلافة بعده. </w:t>
      </w:r>
    </w:p>
    <w:p w:rsidR="00B56DD7" w:rsidRDefault="006524BF" w:rsidP="0040088A">
      <w:pPr>
        <w:pStyle w:val="libNormal"/>
        <w:rPr>
          <w:rtl/>
        </w:rPr>
      </w:pPr>
      <w:r w:rsidRPr="00C4672C">
        <w:rPr>
          <w:rFonts w:hint="cs"/>
          <w:rtl/>
        </w:rPr>
        <w:t xml:space="preserve">على </w:t>
      </w:r>
      <w:r w:rsidR="0040088A">
        <w:rPr>
          <w:rFonts w:hint="cs"/>
          <w:rtl/>
        </w:rPr>
        <w:t>أ</w:t>
      </w:r>
      <w:r w:rsidRPr="00C4672C">
        <w:rPr>
          <w:rFonts w:hint="cs"/>
          <w:rtl/>
        </w:rPr>
        <w:t>ن</w:t>
      </w:r>
      <w:r w:rsidR="0040088A">
        <w:rPr>
          <w:rFonts w:hint="cs"/>
          <w:rtl/>
        </w:rPr>
        <w:t>َّ</w:t>
      </w:r>
      <w:r w:rsidRPr="00C4672C">
        <w:rPr>
          <w:rFonts w:hint="cs"/>
          <w:rtl/>
        </w:rPr>
        <w:t>ه لو كان تربيع الرجل من هذه الناحية لوجب عليه أن يهتف بين الناس بأن</w:t>
      </w:r>
      <w:r w:rsidR="0040088A">
        <w:rPr>
          <w:rFonts w:hint="cs"/>
          <w:rtl/>
        </w:rPr>
        <w:t>َّ</w:t>
      </w:r>
      <w:r w:rsidRPr="00C4672C">
        <w:rPr>
          <w:rFonts w:hint="cs"/>
          <w:rtl/>
        </w:rPr>
        <w:t xml:space="preserve"> ذلك لمقام الإمامة فحسب</w:t>
      </w:r>
      <w:r w:rsidR="00B56DD7">
        <w:rPr>
          <w:rFonts w:hint="cs"/>
          <w:rtl/>
        </w:rPr>
        <w:t>،</w:t>
      </w:r>
      <w:r w:rsidRPr="00C4672C">
        <w:rPr>
          <w:rFonts w:hint="cs"/>
          <w:rtl/>
        </w:rPr>
        <w:t xml:space="preserve"> وأم</w:t>
      </w:r>
      <w:r w:rsidR="0040088A">
        <w:rPr>
          <w:rFonts w:hint="cs"/>
          <w:rtl/>
        </w:rPr>
        <w:t>ّ</w:t>
      </w:r>
      <w:r w:rsidRPr="00C4672C">
        <w:rPr>
          <w:rFonts w:hint="cs"/>
          <w:rtl/>
        </w:rPr>
        <w:t>ا م</w:t>
      </w:r>
      <w:r w:rsidR="0040088A">
        <w:rPr>
          <w:rFonts w:hint="cs"/>
          <w:rtl/>
        </w:rPr>
        <w:t>َ</w:t>
      </w:r>
      <w:r w:rsidRPr="00C4672C">
        <w:rPr>
          <w:rFonts w:hint="cs"/>
          <w:rtl/>
        </w:rPr>
        <w:t>ن ليس له ذلك المقام فحكمه التقصير</w:t>
      </w:r>
      <w:r w:rsidR="00B56DD7">
        <w:rPr>
          <w:rFonts w:hint="cs"/>
          <w:rtl/>
        </w:rPr>
        <w:t>،</w:t>
      </w:r>
      <w:r w:rsidRPr="00C4672C">
        <w:rPr>
          <w:rFonts w:hint="cs"/>
          <w:rtl/>
        </w:rPr>
        <w:t xml:space="preserve"> وإل</w:t>
      </w:r>
      <w:r w:rsidR="0040088A">
        <w:rPr>
          <w:rFonts w:hint="cs"/>
          <w:rtl/>
        </w:rPr>
        <w:t>ّ</w:t>
      </w:r>
      <w:r w:rsidRPr="00C4672C">
        <w:rPr>
          <w:rFonts w:hint="cs"/>
          <w:rtl/>
        </w:rPr>
        <w:t>ا لكان إغراء</w:t>
      </w:r>
      <w:r w:rsidR="0040088A">
        <w:rPr>
          <w:rFonts w:hint="cs"/>
          <w:rtl/>
        </w:rPr>
        <w:t>ً</w:t>
      </w:r>
      <w:r w:rsidRPr="00C4672C">
        <w:rPr>
          <w:rFonts w:hint="cs"/>
          <w:rtl/>
        </w:rPr>
        <w:t xml:space="preserve"> بالجهل بعمله</w:t>
      </w:r>
      <w:r w:rsidR="00B56DD7">
        <w:rPr>
          <w:rFonts w:hint="cs"/>
          <w:rtl/>
        </w:rPr>
        <w:t>،</w:t>
      </w:r>
      <w:r w:rsidRPr="00C4672C">
        <w:rPr>
          <w:rFonts w:hint="cs"/>
          <w:rtl/>
        </w:rPr>
        <w:t xml:space="preserve"> وإبطالا</w:t>
      </w:r>
      <w:r w:rsidR="0040088A">
        <w:rPr>
          <w:rFonts w:hint="cs"/>
          <w:rtl/>
        </w:rPr>
        <w:t>ً</w:t>
      </w:r>
      <w:r w:rsidRPr="00C4672C">
        <w:rPr>
          <w:rFonts w:hint="cs"/>
          <w:rtl/>
        </w:rPr>
        <w:t xml:space="preserve"> لصلاتهم بترك البيان</w:t>
      </w:r>
      <w:r w:rsidR="00B56DD7">
        <w:rPr>
          <w:rFonts w:hint="cs"/>
          <w:rtl/>
        </w:rPr>
        <w:t>،</w:t>
      </w:r>
      <w:r w:rsidRPr="00C4672C">
        <w:rPr>
          <w:rFonts w:hint="cs"/>
          <w:rtl/>
        </w:rPr>
        <w:t xml:space="preserve"> فإذ لم يهتف بذلك ولم يعل</w:t>
      </w:r>
      <w:r w:rsidR="0040088A">
        <w:rPr>
          <w:rFonts w:hint="cs"/>
          <w:rtl/>
        </w:rPr>
        <w:t>ِّ</w:t>
      </w:r>
      <w:r w:rsidRPr="00C4672C">
        <w:rPr>
          <w:rFonts w:hint="cs"/>
          <w:rtl/>
        </w:rPr>
        <w:t>ل عمله به جوابا</w:t>
      </w:r>
      <w:r w:rsidR="0040088A">
        <w:rPr>
          <w:rFonts w:hint="cs"/>
          <w:rtl/>
        </w:rPr>
        <w:t>ً</w:t>
      </w:r>
      <w:r w:rsidRPr="00C4672C">
        <w:rPr>
          <w:rFonts w:hint="cs"/>
          <w:rtl/>
        </w:rPr>
        <w:t xml:space="preserve"> لمنقديه علمنا إن</w:t>
      </w:r>
      <w:r w:rsidR="0040088A">
        <w:rPr>
          <w:rFonts w:hint="cs"/>
          <w:rtl/>
        </w:rPr>
        <w:t>َّ</w:t>
      </w:r>
      <w:r w:rsidRPr="00C4672C">
        <w:rPr>
          <w:rFonts w:hint="cs"/>
          <w:rtl/>
        </w:rPr>
        <w:t>ه لم يرد ذلك</w:t>
      </w:r>
      <w:r w:rsidR="00B56DD7">
        <w:rPr>
          <w:rFonts w:hint="cs"/>
          <w:rtl/>
        </w:rPr>
        <w:t>،</w:t>
      </w:r>
      <w:r w:rsidRPr="00C4672C">
        <w:rPr>
          <w:rFonts w:hint="cs"/>
          <w:rtl/>
        </w:rPr>
        <w:t xml:space="preserve"> وإن</w:t>
      </w:r>
      <w:r w:rsidR="0040088A">
        <w:rPr>
          <w:rFonts w:hint="cs"/>
          <w:rtl/>
        </w:rPr>
        <w:t>َّ</w:t>
      </w:r>
      <w:r w:rsidRPr="00C4672C">
        <w:rPr>
          <w:rFonts w:hint="cs"/>
          <w:rtl/>
        </w:rPr>
        <w:t xml:space="preserve"> من تابعه من الص</w:t>
      </w:r>
      <w:r w:rsidR="0040088A">
        <w:rPr>
          <w:rFonts w:hint="cs"/>
          <w:rtl/>
        </w:rPr>
        <w:t>َّ</w:t>
      </w:r>
      <w:r w:rsidRPr="00C4672C">
        <w:rPr>
          <w:rFonts w:hint="cs"/>
          <w:rtl/>
        </w:rPr>
        <w:t>حابة لم يعل</w:t>
      </w:r>
      <w:r w:rsidR="0040088A">
        <w:rPr>
          <w:rFonts w:hint="cs"/>
          <w:rtl/>
        </w:rPr>
        <w:t>ّ</w:t>
      </w:r>
      <w:r w:rsidRPr="00C4672C">
        <w:rPr>
          <w:rFonts w:hint="cs"/>
          <w:rtl/>
        </w:rPr>
        <w:t>لوا عمله بهذا التعليل</w:t>
      </w:r>
      <w:r w:rsidR="00B56DD7">
        <w:rPr>
          <w:rFonts w:hint="cs"/>
          <w:rtl/>
        </w:rPr>
        <w:t>،</w:t>
      </w:r>
      <w:r w:rsidRPr="00C4672C">
        <w:rPr>
          <w:rFonts w:hint="cs"/>
          <w:rtl/>
        </w:rPr>
        <w:t xml:space="preserve"> وإن</w:t>
      </w:r>
      <w:r w:rsidR="0040088A">
        <w:rPr>
          <w:rFonts w:hint="cs"/>
          <w:rtl/>
        </w:rPr>
        <w:t>َّ</w:t>
      </w:r>
      <w:r w:rsidRPr="00C4672C">
        <w:rPr>
          <w:rFonts w:hint="cs"/>
          <w:rtl/>
        </w:rPr>
        <w:t>ما تابعوه دفعا</w:t>
      </w:r>
      <w:r w:rsidR="0040088A">
        <w:rPr>
          <w:rFonts w:hint="cs"/>
          <w:rtl/>
        </w:rPr>
        <w:t>ً</w:t>
      </w:r>
      <w:r w:rsidRPr="00C4672C">
        <w:rPr>
          <w:rFonts w:hint="cs"/>
          <w:rtl/>
        </w:rPr>
        <w:t xml:space="preserve"> لشر</w:t>
      </w:r>
      <w:r w:rsidR="0040088A">
        <w:rPr>
          <w:rFonts w:hint="cs"/>
          <w:rtl/>
        </w:rPr>
        <w:t>ِّ</w:t>
      </w:r>
      <w:r w:rsidRPr="00C4672C">
        <w:rPr>
          <w:rFonts w:hint="cs"/>
          <w:rtl/>
        </w:rPr>
        <w:t xml:space="preserve"> الخلاف كما</w:t>
      </w:r>
      <w:r w:rsidR="00D97B63">
        <w:rPr>
          <w:rFonts w:hint="cs"/>
          <w:rtl/>
        </w:rPr>
        <w:t xml:space="preserve"> مرَّ </w:t>
      </w:r>
      <w:r w:rsidRPr="00C4672C">
        <w:rPr>
          <w:rFonts w:hint="cs"/>
          <w:rtl/>
        </w:rPr>
        <w:t>في صفحة 99</w:t>
      </w:r>
      <w:r w:rsidR="00B56DD7">
        <w:rPr>
          <w:rFonts w:hint="cs"/>
          <w:rtl/>
        </w:rPr>
        <w:t>،</w:t>
      </w:r>
      <w:r w:rsidRPr="00C4672C">
        <w:rPr>
          <w:rFonts w:hint="cs"/>
          <w:rtl/>
        </w:rPr>
        <w:t xml:space="preserve"> 102 وهذا ينبئ عن عدم صح</w:t>
      </w:r>
      <w:r w:rsidR="0040088A">
        <w:rPr>
          <w:rFonts w:hint="cs"/>
          <w:rtl/>
        </w:rPr>
        <w:t>َّ</w:t>
      </w:r>
      <w:r w:rsidRPr="00C4672C">
        <w:rPr>
          <w:rFonts w:hint="cs"/>
          <w:rtl/>
        </w:rPr>
        <w:t xml:space="preserve">ة عمله عندهم. </w:t>
      </w:r>
    </w:p>
    <w:p w:rsidR="00B56DD7" w:rsidRDefault="006524BF" w:rsidP="00D4753A">
      <w:pPr>
        <w:pStyle w:val="libNormal"/>
        <w:rPr>
          <w:rtl/>
        </w:rPr>
      </w:pPr>
      <w:r w:rsidRPr="00C4672C">
        <w:rPr>
          <w:rFonts w:hint="cs"/>
          <w:rtl/>
        </w:rPr>
        <w:t>ويشبه هذا التشب</w:t>
      </w:r>
      <w:r w:rsidR="0040088A">
        <w:rPr>
          <w:rFonts w:hint="cs"/>
          <w:rtl/>
        </w:rPr>
        <w:t>ّ</w:t>
      </w:r>
      <w:r w:rsidRPr="00C4672C">
        <w:rPr>
          <w:rFonts w:hint="cs"/>
          <w:rtl/>
        </w:rPr>
        <w:t>ث في السقوط ما نحتوه لأ</w:t>
      </w:r>
      <w:r w:rsidR="0040088A">
        <w:rPr>
          <w:rFonts w:hint="cs"/>
          <w:rtl/>
        </w:rPr>
        <w:t>ُ</w:t>
      </w:r>
      <w:r w:rsidRPr="00C4672C">
        <w:rPr>
          <w:rFonts w:hint="cs"/>
          <w:rtl/>
        </w:rPr>
        <w:t>م</w:t>
      </w:r>
      <w:r w:rsidR="0040088A">
        <w:rPr>
          <w:rFonts w:hint="cs"/>
          <w:rtl/>
        </w:rPr>
        <w:t>ّ</w:t>
      </w:r>
      <w:r w:rsidRPr="00C4672C">
        <w:rPr>
          <w:rFonts w:hint="cs"/>
          <w:rtl/>
        </w:rPr>
        <w:t xml:space="preserve"> المؤمنين عائشة في تربيعها الص</w:t>
      </w:r>
      <w:r w:rsidR="0040088A">
        <w:rPr>
          <w:rFonts w:hint="cs"/>
          <w:rtl/>
        </w:rPr>
        <w:t>ّ</w:t>
      </w:r>
      <w:r w:rsidRPr="00C4672C">
        <w:rPr>
          <w:rFonts w:hint="cs"/>
          <w:rtl/>
        </w:rPr>
        <w:t>لاة في السفر بأن</w:t>
      </w:r>
      <w:r w:rsidR="0040088A">
        <w:rPr>
          <w:rFonts w:hint="cs"/>
          <w:rtl/>
        </w:rPr>
        <w:t>َّ</w:t>
      </w:r>
      <w:r w:rsidRPr="00C4672C">
        <w:rPr>
          <w:rFonts w:hint="cs"/>
          <w:rtl/>
        </w:rPr>
        <w:t>ها كانت أم</w:t>
      </w:r>
      <w:r w:rsidR="0040088A">
        <w:rPr>
          <w:rFonts w:hint="cs"/>
          <w:rtl/>
        </w:rPr>
        <w:t>ُّ</w:t>
      </w:r>
      <w:r w:rsidRPr="00C4672C">
        <w:rPr>
          <w:rFonts w:hint="cs"/>
          <w:rtl/>
        </w:rPr>
        <w:t xml:space="preserve"> المؤمنين فحيث نزلت فكان وطنها كما ذكره ابن القي</w:t>
      </w:r>
      <w:r w:rsidR="0040088A">
        <w:rPr>
          <w:rFonts w:hint="cs"/>
          <w:rtl/>
        </w:rPr>
        <w:t>ّ</w:t>
      </w:r>
      <w:r w:rsidRPr="00C4672C">
        <w:rPr>
          <w:rFonts w:hint="cs"/>
          <w:rtl/>
        </w:rPr>
        <w:t>م في زاد معاده 2</w:t>
      </w:r>
      <w:r w:rsidR="00B56DD7">
        <w:rPr>
          <w:rFonts w:hint="cs"/>
          <w:rtl/>
        </w:rPr>
        <w:t>:</w:t>
      </w:r>
      <w:r w:rsidRPr="00C4672C">
        <w:rPr>
          <w:rFonts w:hint="cs"/>
          <w:rtl/>
        </w:rPr>
        <w:t xml:space="preserve"> 26</w:t>
      </w:r>
      <w:r w:rsidR="00B56DD7">
        <w:rPr>
          <w:rFonts w:hint="cs"/>
          <w:rtl/>
        </w:rPr>
        <w:t>،</w:t>
      </w:r>
      <w:r w:rsidRPr="00C4672C">
        <w:rPr>
          <w:rFonts w:hint="cs"/>
          <w:rtl/>
        </w:rPr>
        <w:t xml:space="preserve"> فإن كان لأ</w:t>
      </w:r>
      <w:r w:rsidR="0040088A">
        <w:rPr>
          <w:rFonts w:hint="cs"/>
          <w:rtl/>
        </w:rPr>
        <w:t>ُ</w:t>
      </w:r>
      <w:r w:rsidRPr="00C4672C">
        <w:rPr>
          <w:rFonts w:hint="cs"/>
          <w:rtl/>
        </w:rPr>
        <w:t>م</w:t>
      </w:r>
      <w:r w:rsidR="0040088A">
        <w:rPr>
          <w:rFonts w:hint="cs"/>
          <w:rtl/>
        </w:rPr>
        <w:t>ِّ</w:t>
      </w:r>
      <w:r w:rsidRPr="00C4672C">
        <w:rPr>
          <w:rFonts w:hint="cs"/>
          <w:rtl/>
        </w:rPr>
        <w:t xml:space="preserve"> المؤمنين هذا الحكم الخاص</w:t>
      </w:r>
      <w:r w:rsidR="0040088A">
        <w:rPr>
          <w:rFonts w:hint="cs"/>
          <w:rtl/>
        </w:rPr>
        <w:t>ّ</w:t>
      </w:r>
      <w:r w:rsidR="00B56DD7">
        <w:rPr>
          <w:rFonts w:hint="cs"/>
          <w:rtl/>
        </w:rPr>
        <w:t>؟</w:t>
      </w:r>
      <w:r w:rsidRPr="00C4672C">
        <w:rPr>
          <w:rFonts w:hint="cs"/>
          <w:rtl/>
        </w:rPr>
        <w:t xml:space="preserve"> وجب أن تكون أمومتها منتزعة من أ</w:t>
      </w:r>
      <w:r w:rsidR="0040088A">
        <w:rPr>
          <w:rFonts w:hint="cs"/>
          <w:rtl/>
        </w:rPr>
        <w:t>ُ</w:t>
      </w:r>
      <w:r w:rsidRPr="00C4672C">
        <w:rPr>
          <w:rFonts w:hint="cs"/>
          <w:rtl/>
        </w:rPr>
        <w:t>بو</w:t>
      </w:r>
      <w:r w:rsidR="0040088A">
        <w:rPr>
          <w:rFonts w:hint="cs"/>
          <w:rtl/>
        </w:rPr>
        <w:t>َّ</w:t>
      </w:r>
      <w:r w:rsidRPr="00C4672C">
        <w:rPr>
          <w:rFonts w:hint="cs"/>
          <w:rtl/>
        </w:rPr>
        <w:t>ة رسول الله صلى الله عليه وآله</w:t>
      </w:r>
      <w:r w:rsidR="00B56DD7">
        <w:rPr>
          <w:rFonts w:hint="cs"/>
          <w:rtl/>
        </w:rPr>
        <w:t>،</w:t>
      </w:r>
      <w:r w:rsidRPr="00C4672C">
        <w:rPr>
          <w:rFonts w:hint="cs"/>
          <w:rtl/>
        </w:rPr>
        <w:t xml:space="preserve"> وإن</w:t>
      </w:r>
      <w:r w:rsidR="0040088A">
        <w:rPr>
          <w:rFonts w:hint="cs"/>
          <w:rtl/>
        </w:rPr>
        <w:t>َّ</w:t>
      </w:r>
      <w:r w:rsidRPr="00C4672C">
        <w:rPr>
          <w:rFonts w:hint="cs"/>
          <w:rtl/>
        </w:rPr>
        <w:t xml:space="preserve"> ثبوت الحكم في الأصل أولى من الفرع</w:t>
      </w:r>
      <w:r w:rsidR="00B56DD7">
        <w:rPr>
          <w:rFonts w:hint="cs"/>
          <w:rtl/>
        </w:rPr>
        <w:t>،</w:t>
      </w:r>
      <w:r w:rsidRPr="00C4672C">
        <w:rPr>
          <w:rFonts w:hint="cs"/>
          <w:rtl/>
        </w:rPr>
        <w:t xml:space="preserve"> لكن رسول الله كان يصل</w:t>
      </w:r>
      <w:r w:rsidR="0040088A">
        <w:rPr>
          <w:rFonts w:hint="cs"/>
          <w:rtl/>
        </w:rPr>
        <w:t>ّ</w:t>
      </w:r>
      <w:r w:rsidRPr="00C4672C">
        <w:rPr>
          <w:rFonts w:hint="cs"/>
          <w:rtl/>
        </w:rPr>
        <w:t>ي في أسفاره عام</w:t>
      </w:r>
      <w:r w:rsidR="0040088A">
        <w:rPr>
          <w:rFonts w:hint="cs"/>
          <w:rtl/>
        </w:rPr>
        <w:t>َّ</w:t>
      </w:r>
      <w:r w:rsidRPr="00C4672C">
        <w:rPr>
          <w:rFonts w:hint="cs"/>
          <w:rtl/>
        </w:rPr>
        <w:t>ة ركعتين</w:t>
      </w:r>
      <w:r w:rsidR="00B56DD7">
        <w:rPr>
          <w:rFonts w:hint="cs"/>
          <w:rtl/>
        </w:rPr>
        <w:t>،</w:t>
      </w:r>
      <w:r w:rsidRPr="00C4672C">
        <w:rPr>
          <w:rFonts w:hint="cs"/>
          <w:rtl/>
        </w:rPr>
        <w:t xml:space="preserve"> وليس من الهي</w:t>
      </w:r>
      <w:r w:rsidR="0040088A">
        <w:rPr>
          <w:rFonts w:hint="cs"/>
          <w:rtl/>
        </w:rPr>
        <w:t>ِّ</w:t>
      </w:r>
      <w:r w:rsidRPr="00C4672C">
        <w:rPr>
          <w:rFonts w:hint="cs"/>
          <w:rtl/>
        </w:rPr>
        <w:t>ن تغيير حكم الله بأمثال هذه السفاسف</w:t>
      </w:r>
      <w:r w:rsidR="00B56DD7">
        <w:rPr>
          <w:rFonts w:hint="cs"/>
          <w:rtl/>
        </w:rPr>
        <w:t>،</w:t>
      </w:r>
      <w:r w:rsidRPr="00C4672C">
        <w:rPr>
          <w:rFonts w:hint="cs"/>
          <w:rtl/>
        </w:rPr>
        <w:t xml:space="preserve"> ولا من السهل نحت العذر لكل</w:t>
      </w:r>
      <w:r w:rsidR="0040088A">
        <w:rPr>
          <w:rFonts w:hint="cs"/>
          <w:rtl/>
        </w:rPr>
        <w:t>ِّ</w:t>
      </w:r>
      <w:r w:rsidRPr="00C4672C">
        <w:rPr>
          <w:rFonts w:hint="cs"/>
          <w:rtl/>
        </w:rPr>
        <w:t xml:space="preserve"> من يخالف حكما</w:t>
      </w:r>
      <w:r w:rsidR="00C32A04">
        <w:rPr>
          <w:rFonts w:hint="cs"/>
          <w:rtl/>
        </w:rPr>
        <w:t>ً</w:t>
      </w:r>
      <w:r w:rsidRPr="00C4672C">
        <w:rPr>
          <w:rFonts w:hint="cs"/>
          <w:rtl/>
        </w:rPr>
        <w:t xml:space="preserve"> من أحكام الدين لرأي ارتآه</w:t>
      </w:r>
      <w:r w:rsidR="00B56DD7">
        <w:rPr>
          <w:rFonts w:hint="cs"/>
          <w:rtl/>
        </w:rPr>
        <w:t>،</w:t>
      </w:r>
      <w:r w:rsidRPr="00C4672C">
        <w:rPr>
          <w:rFonts w:hint="cs"/>
          <w:rtl/>
        </w:rPr>
        <w:t xml:space="preserve"> أو غلط وقع فيه</w:t>
      </w:r>
      <w:r w:rsidR="00B56DD7">
        <w:rPr>
          <w:rFonts w:hint="cs"/>
          <w:rtl/>
        </w:rPr>
        <w:t>،</w:t>
      </w:r>
      <w:r w:rsidRPr="00C4672C">
        <w:rPr>
          <w:rFonts w:hint="cs"/>
          <w:rtl/>
        </w:rPr>
        <w:t xml:space="preserve"> أو لسياسة وقتي</w:t>
      </w:r>
      <w:r w:rsidR="00C32A04">
        <w:rPr>
          <w:rFonts w:hint="cs"/>
          <w:rtl/>
        </w:rPr>
        <w:t>َّ</w:t>
      </w:r>
      <w:r w:rsidRPr="00C4672C">
        <w:rPr>
          <w:rFonts w:hint="cs"/>
          <w:rtl/>
        </w:rPr>
        <w:t>ة حدته إليه</w:t>
      </w:r>
      <w:r w:rsidR="00B56DD7">
        <w:rPr>
          <w:rFonts w:hint="cs"/>
          <w:rtl/>
        </w:rPr>
        <w:t>،</w:t>
      </w:r>
      <w:r w:rsidRPr="00C4672C">
        <w:rPr>
          <w:rFonts w:hint="cs"/>
          <w:rtl/>
        </w:rPr>
        <w:t xml:space="preserve"> ولا ينقضي عجبي من العلماء الذين راقتهم أمثال هذه التافهات فدو</w:t>
      </w:r>
      <w:r w:rsidR="00C32A04">
        <w:rPr>
          <w:rFonts w:hint="cs"/>
          <w:rtl/>
        </w:rPr>
        <w:t>َّ</w:t>
      </w:r>
      <w:r w:rsidRPr="00C4672C">
        <w:rPr>
          <w:rFonts w:hint="cs"/>
          <w:rtl/>
        </w:rPr>
        <w:t>نوها في الكتب</w:t>
      </w:r>
      <w:r w:rsidR="00B56DD7">
        <w:rPr>
          <w:rFonts w:hint="cs"/>
          <w:rtl/>
        </w:rPr>
        <w:t>،</w:t>
      </w:r>
      <w:r w:rsidRPr="00C4672C">
        <w:rPr>
          <w:rFonts w:hint="cs"/>
          <w:rtl/>
        </w:rPr>
        <w:t xml:space="preserve"> وتركوها أساطير من بعدهم يهزأ بها.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إن</w:t>
      </w:r>
      <w:r w:rsidR="00C32A04">
        <w:rPr>
          <w:rFonts w:hint="cs"/>
          <w:rtl/>
        </w:rPr>
        <w:t>َّ</w:t>
      </w:r>
      <w:r w:rsidRPr="00C4672C">
        <w:rPr>
          <w:rFonts w:hint="cs"/>
          <w:rtl/>
        </w:rPr>
        <w:t xml:space="preserve"> التقصير للمسافر رخصة</w:t>
      </w:r>
      <w:r w:rsidR="00C32A04">
        <w:rPr>
          <w:rFonts w:hint="cs"/>
          <w:rtl/>
        </w:rPr>
        <w:t>ٌ</w:t>
      </w:r>
      <w:r w:rsidRPr="00C4672C">
        <w:rPr>
          <w:rFonts w:hint="cs"/>
          <w:rtl/>
        </w:rPr>
        <w:t xml:space="preserve"> لا عزيمة</w:t>
      </w:r>
      <w:r w:rsidR="00C32A04">
        <w:rPr>
          <w:rFonts w:hint="cs"/>
          <w:rtl/>
        </w:rPr>
        <w:t>ٌ</w:t>
      </w:r>
      <w:r w:rsidR="00B56DD7">
        <w:rPr>
          <w:rFonts w:hint="cs"/>
          <w:rtl/>
        </w:rPr>
        <w:t>،</w:t>
      </w:r>
      <w:r w:rsidRPr="00C4672C">
        <w:rPr>
          <w:rFonts w:hint="cs"/>
          <w:rtl/>
        </w:rPr>
        <w:t xml:space="preserve"> ذكره جمع</w:t>
      </w:r>
      <w:r w:rsidR="00C32A04">
        <w:rPr>
          <w:rFonts w:hint="cs"/>
          <w:rtl/>
        </w:rPr>
        <w:t>ٌ</w:t>
      </w:r>
      <w:r w:rsidR="00B56DD7">
        <w:rPr>
          <w:rFonts w:hint="cs"/>
          <w:rtl/>
        </w:rPr>
        <w:t>،</w:t>
      </w:r>
      <w:r w:rsidRPr="00C4672C">
        <w:rPr>
          <w:rFonts w:hint="cs"/>
          <w:rtl/>
        </w:rPr>
        <w:t xml:space="preserve"> وقال المحب الطبري في الرياض 2</w:t>
      </w:r>
      <w:r w:rsidR="00B56DD7">
        <w:rPr>
          <w:rFonts w:hint="cs"/>
          <w:rtl/>
        </w:rPr>
        <w:t>:</w:t>
      </w:r>
      <w:r w:rsidRPr="00C4672C">
        <w:rPr>
          <w:rFonts w:hint="cs"/>
          <w:rtl/>
        </w:rPr>
        <w:t xml:space="preserve"> 151</w:t>
      </w:r>
      <w:r w:rsidR="00B56DD7">
        <w:rPr>
          <w:rFonts w:hint="cs"/>
          <w:rtl/>
        </w:rPr>
        <w:t>:</w:t>
      </w:r>
      <w:r w:rsidRPr="00C4672C">
        <w:rPr>
          <w:rFonts w:hint="cs"/>
          <w:rtl/>
        </w:rPr>
        <w:t xml:space="preserve"> عذره في ذلك ظاهر</w:t>
      </w:r>
      <w:r w:rsidR="00C32A04">
        <w:rPr>
          <w:rFonts w:hint="cs"/>
          <w:rtl/>
        </w:rPr>
        <w:t>ٌ</w:t>
      </w:r>
      <w:r w:rsidR="00B56DD7">
        <w:rPr>
          <w:rFonts w:hint="cs"/>
          <w:rtl/>
        </w:rPr>
        <w:t>،</w:t>
      </w:r>
      <w:r w:rsidRPr="00C4672C">
        <w:rPr>
          <w:rFonts w:hint="cs"/>
          <w:rtl/>
        </w:rPr>
        <w:t xml:space="preserve"> فإن</w:t>
      </w:r>
      <w:r w:rsidR="00C32A04">
        <w:rPr>
          <w:rFonts w:hint="cs"/>
          <w:rtl/>
        </w:rPr>
        <w:t>َّ</w:t>
      </w:r>
      <w:r w:rsidRPr="00C4672C">
        <w:rPr>
          <w:rFonts w:hint="cs"/>
          <w:rtl/>
        </w:rPr>
        <w:t>ه مم</w:t>
      </w:r>
      <w:r w:rsidR="00C32A04">
        <w:rPr>
          <w:rFonts w:hint="cs"/>
          <w:rtl/>
        </w:rPr>
        <w:t>َّ</w:t>
      </w:r>
      <w:r w:rsidRPr="00C4672C">
        <w:rPr>
          <w:rFonts w:hint="cs"/>
          <w:rtl/>
        </w:rPr>
        <w:t>ن لم يوجب القصر في السفر. وتبعه في ذلك شر</w:t>
      </w:r>
      <w:r w:rsidR="00C32A04">
        <w:rPr>
          <w:rFonts w:hint="cs"/>
          <w:rtl/>
        </w:rPr>
        <w:t>ّ</w:t>
      </w:r>
      <w:r w:rsidRPr="00C4672C">
        <w:rPr>
          <w:rFonts w:hint="cs"/>
          <w:rtl/>
        </w:rPr>
        <w:t>اح صحيح البخاري</w:t>
      </w:r>
      <w:r w:rsidR="00B56DD7">
        <w:rPr>
          <w:rFonts w:hint="cs"/>
          <w:rtl/>
        </w:rPr>
        <w:t>،</w:t>
      </w:r>
      <w:r w:rsidRPr="00C4672C">
        <w:rPr>
          <w:rFonts w:hint="cs"/>
          <w:rtl/>
        </w:rPr>
        <w:t xml:space="preserve"> وهذا مخالف</w:t>
      </w:r>
      <w:r w:rsidR="00C32A04">
        <w:rPr>
          <w:rFonts w:hint="cs"/>
          <w:rtl/>
        </w:rPr>
        <w:t>ٌ</w:t>
      </w:r>
      <w:r w:rsidRPr="00C4672C">
        <w:rPr>
          <w:rFonts w:hint="cs"/>
          <w:rtl/>
        </w:rPr>
        <w:t xml:space="preserve"> لنصوص الشريعة</w:t>
      </w:r>
      <w:r w:rsidR="00B56DD7">
        <w:rPr>
          <w:rFonts w:hint="cs"/>
          <w:rtl/>
        </w:rPr>
        <w:t>،</w:t>
      </w:r>
      <w:r w:rsidRPr="00C4672C">
        <w:rPr>
          <w:rFonts w:hint="cs"/>
          <w:rtl/>
        </w:rPr>
        <w:t xml:space="preserve"> والمأثورات النبوي</w:t>
      </w:r>
      <w:r w:rsidR="00C32A04">
        <w:rPr>
          <w:rFonts w:hint="cs"/>
          <w:rtl/>
        </w:rPr>
        <w:t>ّ</w:t>
      </w:r>
      <w:r w:rsidRPr="00C4672C">
        <w:rPr>
          <w:rFonts w:hint="cs"/>
          <w:rtl/>
        </w:rPr>
        <w:t>ة</w:t>
      </w:r>
      <w:r w:rsidR="00B56DD7">
        <w:rPr>
          <w:rFonts w:hint="cs"/>
          <w:rtl/>
        </w:rPr>
        <w:t>،</w:t>
      </w:r>
      <w:r w:rsidRPr="00C4672C">
        <w:rPr>
          <w:rFonts w:hint="cs"/>
          <w:rtl/>
        </w:rPr>
        <w:t xml:space="preserve"> والسن</w:t>
      </w:r>
      <w:r w:rsidR="00C32A04">
        <w:rPr>
          <w:rFonts w:hint="cs"/>
          <w:rtl/>
        </w:rPr>
        <w:t>َّ</w:t>
      </w:r>
      <w:r w:rsidRPr="00C4672C">
        <w:rPr>
          <w:rFonts w:hint="cs"/>
          <w:rtl/>
        </w:rPr>
        <w:t>ة الشريفة الثابتة عن النبي</w:t>
      </w:r>
      <w:r w:rsidR="00C32A04">
        <w:rPr>
          <w:rFonts w:hint="cs"/>
          <w:rtl/>
        </w:rPr>
        <w:t>ِّ</w:t>
      </w:r>
      <w:r w:rsidRPr="00C4672C">
        <w:rPr>
          <w:rFonts w:hint="cs"/>
          <w:rtl/>
        </w:rPr>
        <w:t xml:space="preserve"> الأقدس</w:t>
      </w:r>
      <w:r w:rsidR="00B56DD7">
        <w:rPr>
          <w:rFonts w:hint="cs"/>
          <w:rtl/>
        </w:rPr>
        <w:t>،</w:t>
      </w:r>
      <w:r w:rsidRPr="00C4672C">
        <w:rPr>
          <w:rFonts w:hint="cs"/>
          <w:rtl/>
        </w:rPr>
        <w:t xml:space="preserve"> وكلمات الص</w:t>
      </w:r>
      <w:r w:rsidR="00C32A04">
        <w:rPr>
          <w:rFonts w:hint="cs"/>
          <w:rtl/>
        </w:rPr>
        <w:t>َّ</w:t>
      </w:r>
      <w:r w:rsidRPr="00C4672C">
        <w:rPr>
          <w:rFonts w:hint="cs"/>
          <w:rtl/>
        </w:rPr>
        <w:t>حابة</w:t>
      </w:r>
      <w:r w:rsidR="00B56DD7">
        <w:rPr>
          <w:rFonts w:hint="cs"/>
          <w:rtl/>
        </w:rPr>
        <w:t>،</w:t>
      </w:r>
      <w:r w:rsidRPr="00C4672C">
        <w:rPr>
          <w:rFonts w:hint="cs"/>
          <w:rtl/>
        </w:rPr>
        <w:t xml:space="preserve"> وإليك نماذج منها</w:t>
      </w:r>
      <w:r w:rsidR="00B56DD7">
        <w:rPr>
          <w:rFonts w:hint="cs"/>
          <w:rtl/>
        </w:rPr>
        <w:t>:</w:t>
      </w:r>
    </w:p>
    <w:p w:rsidR="006524BF" w:rsidRPr="00C4672C"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عمر</w:t>
      </w:r>
      <w:r w:rsidR="00B56DD7">
        <w:rPr>
          <w:rFonts w:hint="cs"/>
          <w:rtl/>
        </w:rPr>
        <w:t>:</w:t>
      </w:r>
      <w:r w:rsidRPr="00C4672C">
        <w:rPr>
          <w:rFonts w:hint="cs"/>
          <w:rtl/>
        </w:rPr>
        <w:t xml:space="preserve"> صلاة السفر ركعتان</w:t>
      </w:r>
      <w:r w:rsidR="00B56DD7">
        <w:rPr>
          <w:rFonts w:hint="cs"/>
          <w:rtl/>
        </w:rPr>
        <w:t>،</w:t>
      </w:r>
      <w:r w:rsidRPr="00C4672C">
        <w:rPr>
          <w:rFonts w:hint="cs"/>
          <w:rtl/>
        </w:rPr>
        <w:t xml:space="preserve"> والجمعة ركعتان</w:t>
      </w:r>
      <w:r w:rsidR="00B56DD7">
        <w:rPr>
          <w:rFonts w:hint="cs"/>
          <w:rtl/>
        </w:rPr>
        <w:t>،</w:t>
      </w:r>
      <w:r w:rsidRPr="00C4672C">
        <w:rPr>
          <w:rFonts w:hint="cs"/>
          <w:rtl/>
        </w:rPr>
        <w:t xml:space="preserve"> والعيد ركعتان تمام غير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ق</w:t>
      </w:r>
      <w:r w:rsidRPr="00C4672C">
        <w:rPr>
          <w:rFonts w:hint="cs"/>
          <w:rtl/>
        </w:rPr>
        <w:t>صر على لسان محمد. وفي لفظ</w:t>
      </w:r>
      <w:r w:rsidR="00B56DD7">
        <w:rPr>
          <w:rFonts w:hint="cs"/>
          <w:rtl/>
        </w:rPr>
        <w:t>:</w:t>
      </w:r>
      <w:r w:rsidRPr="00C4672C">
        <w:rPr>
          <w:rFonts w:hint="cs"/>
          <w:rtl/>
        </w:rPr>
        <w:t xml:space="preserve"> على لسان النبي</w:t>
      </w:r>
      <w:r w:rsidR="00C32A04">
        <w:rPr>
          <w:rFonts w:hint="cs"/>
          <w:rtl/>
        </w:rPr>
        <w:t>ِّ</w:t>
      </w:r>
      <w:r w:rsidRPr="00C4672C">
        <w:rPr>
          <w:rFonts w:hint="cs"/>
          <w:rtl/>
        </w:rPr>
        <w:t xml:space="preserve"> صلى الله عليه وسلم. </w:t>
      </w:r>
    </w:p>
    <w:p w:rsidR="00B56DD7" w:rsidRDefault="006524BF" w:rsidP="00D4753A">
      <w:pPr>
        <w:pStyle w:val="libNormal"/>
        <w:rPr>
          <w:rtl/>
        </w:rPr>
      </w:pPr>
      <w:r w:rsidRPr="00C4672C">
        <w:rPr>
          <w:rFonts w:hint="cs"/>
          <w:rtl/>
        </w:rPr>
        <w:t>مسند أحمد 1</w:t>
      </w:r>
      <w:r w:rsidR="00B56DD7">
        <w:rPr>
          <w:rFonts w:hint="cs"/>
          <w:rtl/>
        </w:rPr>
        <w:t>:</w:t>
      </w:r>
      <w:r w:rsidRPr="00C4672C">
        <w:rPr>
          <w:rFonts w:hint="cs"/>
          <w:rtl/>
        </w:rPr>
        <w:t xml:space="preserve"> 37</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329</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118</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199</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308</w:t>
      </w:r>
      <w:r w:rsidR="00B56DD7">
        <w:rPr>
          <w:rFonts w:hint="cs"/>
          <w:rtl/>
        </w:rPr>
        <w:t>،</w:t>
      </w:r>
      <w:r w:rsidRPr="00C4672C">
        <w:rPr>
          <w:rFonts w:hint="cs"/>
          <w:rtl/>
        </w:rPr>
        <w:t xml:space="preserve"> 309</w:t>
      </w:r>
      <w:r w:rsidR="00B56DD7">
        <w:rPr>
          <w:rFonts w:hint="cs"/>
          <w:rtl/>
        </w:rPr>
        <w:t>،</w:t>
      </w:r>
      <w:r w:rsidRPr="00C4672C">
        <w:rPr>
          <w:rFonts w:hint="cs"/>
          <w:rtl/>
        </w:rPr>
        <w:t xml:space="preserve"> المحل</w:t>
      </w:r>
      <w:r w:rsidR="00B92E58">
        <w:rPr>
          <w:rFonts w:hint="cs"/>
          <w:rtl/>
        </w:rPr>
        <w:t>ّ</w:t>
      </w:r>
      <w:r w:rsidRPr="00C4672C">
        <w:rPr>
          <w:rFonts w:hint="cs"/>
          <w:rtl/>
        </w:rPr>
        <w:t>ى لابن حزم 4</w:t>
      </w:r>
      <w:r w:rsidR="00B56DD7">
        <w:rPr>
          <w:rFonts w:hint="cs"/>
          <w:rtl/>
        </w:rPr>
        <w:t>:</w:t>
      </w:r>
      <w:r w:rsidRPr="00C4672C">
        <w:rPr>
          <w:rFonts w:hint="cs"/>
          <w:rtl/>
        </w:rPr>
        <w:t xml:space="preserve"> 265</w:t>
      </w:r>
      <w:r w:rsidR="00B56DD7">
        <w:rPr>
          <w:rFonts w:hint="cs"/>
          <w:rtl/>
        </w:rPr>
        <w:t>،</w:t>
      </w:r>
      <w:r w:rsidRPr="00C4672C">
        <w:rPr>
          <w:rFonts w:hint="cs"/>
          <w:rtl/>
        </w:rPr>
        <w:t xml:space="preserve"> زاد المعاد هامش شرح المواهب 2</w:t>
      </w:r>
      <w:r w:rsidR="00B56DD7">
        <w:rPr>
          <w:rFonts w:hint="cs"/>
          <w:rtl/>
        </w:rPr>
        <w:t>:</w:t>
      </w:r>
      <w:r w:rsidRPr="00C4672C">
        <w:rPr>
          <w:rFonts w:hint="cs"/>
          <w:rtl/>
        </w:rPr>
        <w:t xml:space="preserve"> ص 21 فقال</w:t>
      </w:r>
      <w:r w:rsidR="00B56DD7">
        <w:rPr>
          <w:rFonts w:hint="cs"/>
          <w:rtl/>
        </w:rPr>
        <w:t>:</w:t>
      </w:r>
      <w:r w:rsidRPr="00C4672C">
        <w:rPr>
          <w:rFonts w:hint="cs"/>
          <w:rtl/>
        </w:rPr>
        <w:t xml:space="preserve"> ثابت</w:t>
      </w:r>
      <w:r w:rsidR="00B92E58">
        <w:rPr>
          <w:rFonts w:hint="cs"/>
          <w:rtl/>
        </w:rPr>
        <w:t>ٌ</w:t>
      </w:r>
      <w:r w:rsidRPr="00C4672C">
        <w:rPr>
          <w:rFonts w:hint="cs"/>
          <w:rtl/>
        </w:rPr>
        <w:t xml:space="preserve"> عن عمر. </w:t>
      </w:r>
    </w:p>
    <w:p w:rsidR="00B56DD7" w:rsidRDefault="006524BF" w:rsidP="00B92E58">
      <w:pPr>
        <w:pStyle w:val="libNormal"/>
        <w:rPr>
          <w:rtl/>
        </w:rPr>
      </w:pPr>
      <w:r w:rsidRPr="00C4672C">
        <w:rPr>
          <w:rFonts w:hint="cs"/>
          <w:rtl/>
        </w:rPr>
        <w:t>2</w:t>
      </w:r>
      <w:r w:rsidR="00F36230">
        <w:rPr>
          <w:rFonts w:hint="cs"/>
          <w:rtl/>
        </w:rPr>
        <w:t xml:space="preserve"> - </w:t>
      </w:r>
      <w:r w:rsidRPr="00C4672C">
        <w:rPr>
          <w:rFonts w:hint="cs"/>
          <w:rtl/>
        </w:rPr>
        <w:t>عن يعلى بن أ</w:t>
      </w:r>
      <w:r w:rsidR="00B92E58">
        <w:rPr>
          <w:rFonts w:hint="cs"/>
          <w:rtl/>
        </w:rPr>
        <w:t>ُ</w:t>
      </w:r>
      <w:r w:rsidRPr="00C4672C">
        <w:rPr>
          <w:rFonts w:hint="cs"/>
          <w:rtl/>
        </w:rPr>
        <w:t>مي</w:t>
      </w:r>
      <w:r w:rsidR="00B92E58">
        <w:rPr>
          <w:rFonts w:hint="cs"/>
          <w:rtl/>
        </w:rPr>
        <w:t>َّ</w:t>
      </w:r>
      <w:r w:rsidRPr="00C4672C">
        <w:rPr>
          <w:rFonts w:hint="cs"/>
          <w:rtl/>
        </w:rPr>
        <w:t>ة قال</w:t>
      </w:r>
      <w:r w:rsidR="00B56DD7">
        <w:rPr>
          <w:rFonts w:hint="cs"/>
          <w:rtl/>
        </w:rPr>
        <w:t>:</w:t>
      </w:r>
      <w:r w:rsidRPr="00C4672C">
        <w:rPr>
          <w:rFonts w:hint="cs"/>
          <w:rtl/>
        </w:rPr>
        <w:t xml:space="preserve"> سألت عمر بن الخطاب قلت</w:t>
      </w:r>
      <w:r w:rsidR="00B56DD7">
        <w:rPr>
          <w:rFonts w:hint="cs"/>
          <w:rtl/>
        </w:rPr>
        <w:t>:</w:t>
      </w:r>
      <w:r w:rsidRPr="00C4672C">
        <w:rPr>
          <w:rFonts w:hint="cs"/>
          <w:rtl/>
        </w:rPr>
        <w:t xml:space="preserve"> ليس عليكم جناح</w:t>
      </w:r>
      <w:r w:rsidR="00B92E58">
        <w:rPr>
          <w:rFonts w:hint="cs"/>
          <w:rtl/>
        </w:rPr>
        <w:t>ٌ</w:t>
      </w:r>
      <w:r w:rsidRPr="00C4672C">
        <w:rPr>
          <w:rFonts w:hint="cs"/>
          <w:rtl/>
        </w:rPr>
        <w:t xml:space="preserve"> أن تقصروا من الص</w:t>
      </w:r>
      <w:r w:rsidR="00B92E58">
        <w:rPr>
          <w:rFonts w:hint="cs"/>
          <w:rtl/>
        </w:rPr>
        <w:t>َّ</w:t>
      </w:r>
      <w:r w:rsidRPr="00C4672C">
        <w:rPr>
          <w:rFonts w:hint="cs"/>
          <w:rtl/>
        </w:rPr>
        <w:t>لاة الآية. وقد أمن الناس</w:t>
      </w:r>
      <w:r w:rsidR="00B56DD7">
        <w:rPr>
          <w:rFonts w:hint="cs"/>
          <w:rtl/>
        </w:rPr>
        <w:t>؟</w:t>
      </w:r>
      <w:r w:rsidRPr="00C4672C">
        <w:rPr>
          <w:rFonts w:hint="cs"/>
          <w:rtl/>
        </w:rPr>
        <w:t xml:space="preserve"> فقال</w:t>
      </w:r>
      <w:r w:rsidR="00B56DD7">
        <w:rPr>
          <w:rFonts w:hint="cs"/>
          <w:rtl/>
        </w:rPr>
        <w:t>:</w:t>
      </w:r>
      <w:r w:rsidRPr="00C4672C">
        <w:rPr>
          <w:rFonts w:hint="cs"/>
          <w:rtl/>
        </w:rPr>
        <w:t xml:space="preserve"> عجبت</w:t>
      </w:r>
      <w:r w:rsidR="00B92E58">
        <w:rPr>
          <w:rFonts w:hint="cs"/>
          <w:rtl/>
        </w:rPr>
        <w:t>ُ</w:t>
      </w:r>
      <w:r w:rsidR="00D97B63">
        <w:rPr>
          <w:rFonts w:hint="cs"/>
          <w:rtl/>
        </w:rPr>
        <w:t xml:space="preserve"> ممّا </w:t>
      </w:r>
      <w:r w:rsidRPr="00C4672C">
        <w:rPr>
          <w:rFonts w:hint="cs"/>
          <w:rtl/>
        </w:rPr>
        <w:t>عجبت منه</w:t>
      </w:r>
      <w:r w:rsidR="00B56DD7">
        <w:rPr>
          <w:rFonts w:hint="cs"/>
          <w:rtl/>
        </w:rPr>
        <w:t>،</w:t>
      </w:r>
      <w:r w:rsidRPr="00C4672C">
        <w:rPr>
          <w:rFonts w:hint="cs"/>
          <w:rtl/>
        </w:rPr>
        <w:t xml:space="preserve"> فسألت رسول الله صلى الله عليه وسلم عن ذلك فقال</w:t>
      </w:r>
      <w:r w:rsidR="00B56DD7">
        <w:rPr>
          <w:rFonts w:hint="cs"/>
          <w:rtl/>
        </w:rPr>
        <w:t>:</w:t>
      </w:r>
      <w:r w:rsidRPr="00C4672C">
        <w:rPr>
          <w:rFonts w:hint="cs"/>
          <w:rtl/>
        </w:rPr>
        <w:t xml:space="preserve"> صدقة</w:t>
      </w:r>
      <w:r w:rsidR="00B92E58">
        <w:rPr>
          <w:rFonts w:hint="cs"/>
          <w:rtl/>
        </w:rPr>
        <w:t>ٌ</w:t>
      </w:r>
      <w:r w:rsidRPr="00C4672C">
        <w:rPr>
          <w:rFonts w:hint="cs"/>
          <w:rtl/>
        </w:rPr>
        <w:t xml:space="preserve"> تصد</w:t>
      </w:r>
      <w:r w:rsidR="00B92E58">
        <w:rPr>
          <w:rFonts w:hint="cs"/>
          <w:rtl/>
        </w:rPr>
        <w:t>َّ</w:t>
      </w:r>
      <w:r w:rsidRPr="00C4672C">
        <w:rPr>
          <w:rFonts w:hint="cs"/>
          <w:rtl/>
        </w:rPr>
        <w:t xml:space="preserve">ق الله بها عليكم فاقبلوا صدقته. </w:t>
      </w:r>
    </w:p>
    <w:p w:rsidR="00B56DD7" w:rsidRDefault="006524BF" w:rsidP="00D4753A">
      <w:pPr>
        <w:pStyle w:val="libNormal"/>
        <w:rPr>
          <w:rtl/>
        </w:rPr>
      </w:pPr>
      <w:r w:rsidRPr="00C4672C">
        <w:rPr>
          <w:rFonts w:hint="cs"/>
          <w:rtl/>
        </w:rPr>
        <w:t>صحيح مسلم 1</w:t>
      </w:r>
      <w:r w:rsidR="00B56DD7">
        <w:rPr>
          <w:rFonts w:hint="cs"/>
          <w:rtl/>
        </w:rPr>
        <w:t>:</w:t>
      </w:r>
      <w:r w:rsidRPr="00C4672C">
        <w:rPr>
          <w:rFonts w:hint="cs"/>
          <w:rtl/>
        </w:rPr>
        <w:t xml:space="preserve"> 191</w:t>
      </w:r>
      <w:r w:rsidR="00B56DD7">
        <w:rPr>
          <w:rFonts w:hint="cs"/>
          <w:rtl/>
        </w:rPr>
        <w:t>،</w:t>
      </w:r>
      <w:r w:rsidRPr="00C4672C">
        <w:rPr>
          <w:rFonts w:hint="cs"/>
          <w:rtl/>
        </w:rPr>
        <w:t xml:space="preserve"> 192</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187</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329</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116</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134</w:t>
      </w:r>
      <w:r w:rsidR="00B56DD7">
        <w:rPr>
          <w:rFonts w:hint="cs"/>
          <w:rtl/>
        </w:rPr>
        <w:t>،</w:t>
      </w:r>
      <w:r w:rsidRPr="00C4672C">
        <w:rPr>
          <w:rFonts w:hint="cs"/>
          <w:rtl/>
        </w:rPr>
        <w:t xml:space="preserve"> 141</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308</w:t>
      </w:r>
      <w:r w:rsidR="00B56DD7">
        <w:rPr>
          <w:rFonts w:hint="cs"/>
          <w:rtl/>
        </w:rPr>
        <w:t>،</w:t>
      </w:r>
      <w:r w:rsidRPr="00C4672C">
        <w:rPr>
          <w:rFonts w:hint="cs"/>
          <w:rtl/>
        </w:rPr>
        <w:t xml:space="preserve"> المحل</w:t>
      </w:r>
      <w:r w:rsidR="00B92E58">
        <w:rPr>
          <w:rFonts w:hint="cs"/>
          <w:rtl/>
        </w:rPr>
        <w:t>ّ</w:t>
      </w:r>
      <w:r w:rsidRPr="00C4672C">
        <w:rPr>
          <w:rFonts w:hint="cs"/>
          <w:rtl/>
        </w:rPr>
        <w:t>ى لابن حزم 4</w:t>
      </w:r>
      <w:r w:rsidR="00B56DD7">
        <w:rPr>
          <w:rFonts w:hint="cs"/>
          <w:rtl/>
        </w:rPr>
        <w:t>:</w:t>
      </w:r>
      <w:r w:rsidRPr="00C4672C">
        <w:rPr>
          <w:rFonts w:hint="cs"/>
          <w:rtl/>
        </w:rPr>
        <w:t xml:space="preserve"> 267. </w:t>
      </w:r>
    </w:p>
    <w:p w:rsidR="00B56DD7" w:rsidRDefault="006524BF" w:rsidP="00B92E58">
      <w:pPr>
        <w:pStyle w:val="libNormal"/>
        <w:rPr>
          <w:rtl/>
        </w:rPr>
      </w:pPr>
      <w:r w:rsidRPr="00C4672C">
        <w:rPr>
          <w:rFonts w:hint="cs"/>
          <w:rtl/>
        </w:rPr>
        <w:t>3</w:t>
      </w:r>
      <w:r w:rsidR="00F36230">
        <w:rPr>
          <w:rFonts w:hint="cs"/>
          <w:rtl/>
        </w:rPr>
        <w:t xml:space="preserve"> - </w:t>
      </w:r>
      <w:r w:rsidRPr="00C4672C">
        <w:rPr>
          <w:rFonts w:hint="cs"/>
          <w:rtl/>
        </w:rPr>
        <w:t>عن عبد الله بن عمر قال</w:t>
      </w:r>
      <w:r w:rsidR="00B56DD7">
        <w:rPr>
          <w:rFonts w:hint="cs"/>
          <w:rtl/>
        </w:rPr>
        <w:t>:</w:t>
      </w:r>
      <w:r w:rsidRPr="00C4672C">
        <w:rPr>
          <w:rFonts w:hint="cs"/>
          <w:rtl/>
        </w:rPr>
        <w:t xml:space="preserve"> كان رسول الله صلى الله عليه وسلم إذا خرج من هذه المدينة لم يزد على ركعتين</w:t>
      </w:r>
      <w:r w:rsidR="004B6304">
        <w:rPr>
          <w:rFonts w:hint="cs"/>
          <w:rtl/>
        </w:rPr>
        <w:t xml:space="preserve"> حتّى </w:t>
      </w:r>
      <w:r w:rsidRPr="00C4672C">
        <w:rPr>
          <w:rFonts w:hint="cs"/>
          <w:rtl/>
        </w:rPr>
        <w:t>يرجع إليها. وفي لفظ</w:t>
      </w:r>
      <w:r w:rsidR="00B56DD7">
        <w:rPr>
          <w:rFonts w:hint="cs"/>
          <w:rtl/>
        </w:rPr>
        <w:t>:</w:t>
      </w:r>
      <w:r w:rsidRPr="00C4672C">
        <w:rPr>
          <w:rFonts w:hint="cs"/>
          <w:rtl/>
        </w:rPr>
        <w:t xml:space="preserve"> صحبت رسول الله فكان لا يزيد في السفر على الركعتين. الحديث. </w:t>
      </w:r>
    </w:p>
    <w:p w:rsidR="00B56DD7" w:rsidRDefault="006524BF" w:rsidP="00D4753A">
      <w:pPr>
        <w:pStyle w:val="libNormal"/>
        <w:rPr>
          <w:rtl/>
        </w:rPr>
      </w:pPr>
      <w:r w:rsidRPr="00C4672C">
        <w:rPr>
          <w:rFonts w:hint="cs"/>
          <w:rtl/>
        </w:rPr>
        <w:t>مسند أحمد 2</w:t>
      </w:r>
      <w:r w:rsidR="00B56DD7">
        <w:rPr>
          <w:rFonts w:hint="cs"/>
          <w:rtl/>
        </w:rPr>
        <w:t>:</w:t>
      </w:r>
      <w:r w:rsidRPr="00C4672C">
        <w:rPr>
          <w:rFonts w:hint="cs"/>
          <w:rtl/>
        </w:rPr>
        <w:t xml:space="preserve"> 45</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330</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123</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310</w:t>
      </w:r>
      <w:r w:rsidR="00B56DD7">
        <w:rPr>
          <w:rFonts w:hint="cs"/>
          <w:rtl/>
        </w:rPr>
        <w:t>،</w:t>
      </w:r>
      <w:r w:rsidRPr="00C4672C">
        <w:rPr>
          <w:rFonts w:hint="cs"/>
          <w:rtl/>
        </w:rPr>
        <w:t xml:space="preserve"> زاد المعاد هامش شرح المواهب للزرقاني 2</w:t>
      </w:r>
      <w:r w:rsidR="00B56DD7">
        <w:rPr>
          <w:rFonts w:hint="cs"/>
          <w:rtl/>
        </w:rPr>
        <w:t>:</w:t>
      </w:r>
      <w:r w:rsidRPr="00C4672C">
        <w:rPr>
          <w:rFonts w:hint="cs"/>
          <w:rtl/>
        </w:rPr>
        <w:t xml:space="preserve"> 29 وصح</w:t>
      </w:r>
      <w:r w:rsidR="00B92E58">
        <w:rPr>
          <w:rFonts w:hint="cs"/>
          <w:rtl/>
        </w:rPr>
        <w:t>َّ</w:t>
      </w:r>
      <w:r w:rsidRPr="00C4672C">
        <w:rPr>
          <w:rFonts w:hint="cs"/>
          <w:rtl/>
        </w:rPr>
        <w:t xml:space="preserve">حه. </w:t>
      </w:r>
    </w:p>
    <w:p w:rsidR="00B56DD7" w:rsidRDefault="006524BF" w:rsidP="00B92E58">
      <w:pPr>
        <w:pStyle w:val="libNormal"/>
        <w:rPr>
          <w:rtl/>
        </w:rPr>
      </w:pPr>
      <w:r w:rsidRPr="00C4672C">
        <w:rPr>
          <w:rFonts w:hint="cs"/>
          <w:rtl/>
        </w:rPr>
        <w:t>4</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فرض الله الص</w:t>
      </w:r>
      <w:r w:rsidR="00B92E58">
        <w:rPr>
          <w:rFonts w:hint="cs"/>
          <w:rtl/>
        </w:rPr>
        <w:t>َّ</w:t>
      </w:r>
      <w:r w:rsidRPr="00C4672C">
        <w:rPr>
          <w:rFonts w:hint="cs"/>
          <w:rtl/>
        </w:rPr>
        <w:t>لاة على لسان نبي</w:t>
      </w:r>
      <w:r w:rsidR="00B92E58">
        <w:rPr>
          <w:rFonts w:hint="cs"/>
          <w:rtl/>
        </w:rPr>
        <w:t>ِّ</w:t>
      </w:r>
      <w:r w:rsidRPr="00C4672C">
        <w:rPr>
          <w:rFonts w:hint="cs"/>
          <w:rtl/>
        </w:rPr>
        <w:t>كم في الحضر أربعا</w:t>
      </w:r>
      <w:r w:rsidR="00B92E58">
        <w:rPr>
          <w:rFonts w:hint="cs"/>
          <w:rtl/>
        </w:rPr>
        <w:t>ً</w:t>
      </w:r>
      <w:r w:rsidRPr="00C4672C">
        <w:rPr>
          <w:rFonts w:hint="cs"/>
          <w:rtl/>
        </w:rPr>
        <w:t xml:space="preserve"> وفي السفر ركعتين</w:t>
      </w:r>
      <w:r w:rsidR="00B56DD7">
        <w:rPr>
          <w:rFonts w:hint="cs"/>
          <w:rtl/>
        </w:rPr>
        <w:t>،</w:t>
      </w:r>
      <w:r w:rsidRPr="00C4672C">
        <w:rPr>
          <w:rFonts w:hint="cs"/>
          <w:rtl/>
        </w:rPr>
        <w:t xml:space="preserve"> وفي الخوف ركعة. </w:t>
      </w:r>
    </w:p>
    <w:p w:rsidR="00B56DD7" w:rsidRDefault="006524BF" w:rsidP="00D4753A">
      <w:pPr>
        <w:pStyle w:val="libNormal"/>
        <w:rPr>
          <w:rtl/>
        </w:rPr>
      </w:pPr>
      <w:r w:rsidRPr="00C4672C">
        <w:rPr>
          <w:rFonts w:hint="cs"/>
          <w:rtl/>
        </w:rPr>
        <w:t>وفي لفظ مسلم</w:t>
      </w:r>
      <w:r w:rsidR="00B56DD7">
        <w:rPr>
          <w:rFonts w:hint="cs"/>
          <w:rtl/>
        </w:rPr>
        <w:t>:</w:t>
      </w:r>
      <w:r w:rsidRPr="00C4672C">
        <w:rPr>
          <w:rFonts w:hint="cs"/>
          <w:rtl/>
        </w:rPr>
        <w:t xml:space="preserve"> إن</w:t>
      </w:r>
      <w:r w:rsidR="00B92E58">
        <w:rPr>
          <w:rFonts w:hint="cs"/>
          <w:rtl/>
        </w:rPr>
        <w:t>َّ</w:t>
      </w:r>
      <w:r w:rsidRPr="00C4672C">
        <w:rPr>
          <w:rFonts w:hint="cs"/>
          <w:rtl/>
        </w:rPr>
        <w:t xml:space="preserve"> الله عز</w:t>
      </w:r>
      <w:r w:rsidR="00B92E58">
        <w:rPr>
          <w:rFonts w:hint="cs"/>
          <w:rtl/>
        </w:rPr>
        <w:t>َّ</w:t>
      </w:r>
      <w:r w:rsidRPr="00C4672C">
        <w:rPr>
          <w:rFonts w:hint="cs"/>
          <w:rtl/>
        </w:rPr>
        <w:t>وجل</w:t>
      </w:r>
      <w:r w:rsidR="00B92E58">
        <w:rPr>
          <w:rFonts w:hint="cs"/>
          <w:rtl/>
        </w:rPr>
        <w:t>َّ</w:t>
      </w:r>
      <w:r w:rsidRPr="00C4672C">
        <w:rPr>
          <w:rFonts w:hint="cs"/>
          <w:rtl/>
        </w:rPr>
        <w:t xml:space="preserve"> فرض الص</w:t>
      </w:r>
      <w:r w:rsidR="00B92E58">
        <w:rPr>
          <w:rFonts w:hint="cs"/>
          <w:rtl/>
        </w:rPr>
        <w:t>َّ</w:t>
      </w:r>
      <w:r w:rsidRPr="00C4672C">
        <w:rPr>
          <w:rFonts w:hint="cs"/>
          <w:rtl/>
        </w:rPr>
        <w:t>لاة على لسان نبي</w:t>
      </w:r>
      <w:r w:rsidR="00B92E58">
        <w:rPr>
          <w:rFonts w:hint="cs"/>
          <w:rtl/>
        </w:rPr>
        <w:t>ّ</w:t>
      </w:r>
      <w:r w:rsidRPr="00C4672C">
        <w:rPr>
          <w:rFonts w:hint="cs"/>
          <w:rtl/>
        </w:rPr>
        <w:t>كم صلى الله عليه وسلم على المسافر ركعتين وعلى المقيم أربعا</w:t>
      </w:r>
      <w:r w:rsidR="00B92E58">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صحيح مسلم 1</w:t>
      </w:r>
      <w:r w:rsidR="00B56DD7">
        <w:rPr>
          <w:rFonts w:hint="cs"/>
          <w:rtl/>
        </w:rPr>
        <w:t>:</w:t>
      </w:r>
      <w:r w:rsidRPr="00C4672C">
        <w:rPr>
          <w:rFonts w:hint="cs"/>
          <w:rtl/>
        </w:rPr>
        <w:t xml:space="preserve"> 258</w:t>
      </w:r>
      <w:r w:rsidR="00B56DD7">
        <w:rPr>
          <w:rFonts w:hint="cs"/>
          <w:rtl/>
        </w:rPr>
        <w:t>،</w:t>
      </w:r>
      <w:r w:rsidRPr="00C4672C">
        <w:rPr>
          <w:rFonts w:hint="cs"/>
          <w:rtl/>
        </w:rPr>
        <w:t xml:space="preserve"> مسند أحمد 1</w:t>
      </w:r>
      <w:r w:rsidR="00B56DD7">
        <w:rPr>
          <w:rFonts w:hint="cs"/>
          <w:rtl/>
        </w:rPr>
        <w:t>:</w:t>
      </w:r>
      <w:r w:rsidRPr="00C4672C">
        <w:rPr>
          <w:rFonts w:hint="cs"/>
          <w:rtl/>
        </w:rPr>
        <w:t xml:space="preserve"> 355</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330</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119</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135</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307</w:t>
      </w:r>
      <w:r w:rsidR="00B56DD7">
        <w:rPr>
          <w:rFonts w:hint="cs"/>
          <w:rtl/>
        </w:rPr>
        <w:t>،</w:t>
      </w:r>
      <w:r w:rsidRPr="00C4672C">
        <w:rPr>
          <w:rFonts w:hint="cs"/>
          <w:rtl/>
        </w:rPr>
        <w:t xml:space="preserve"> 310</w:t>
      </w:r>
      <w:r w:rsidR="00B56DD7">
        <w:rPr>
          <w:rFonts w:hint="cs"/>
          <w:rtl/>
        </w:rPr>
        <w:t>،</w:t>
      </w:r>
      <w:r w:rsidRPr="00C4672C">
        <w:rPr>
          <w:rFonts w:hint="cs"/>
          <w:rtl/>
        </w:rPr>
        <w:t xml:space="preserve"> المحلى لابن حزم 4</w:t>
      </w:r>
      <w:r w:rsidR="00B56DD7">
        <w:rPr>
          <w:rFonts w:hint="cs"/>
          <w:rtl/>
        </w:rPr>
        <w:t>:</w:t>
      </w:r>
      <w:r w:rsidRPr="00C4672C">
        <w:rPr>
          <w:rFonts w:hint="cs"/>
          <w:rtl/>
        </w:rPr>
        <w:t xml:space="preserve"> 271 فقال</w:t>
      </w:r>
      <w:r w:rsidR="00B56DD7">
        <w:rPr>
          <w:rFonts w:hint="cs"/>
          <w:rtl/>
        </w:rPr>
        <w:t>:</w:t>
      </w:r>
      <w:r w:rsidRPr="00C4672C">
        <w:rPr>
          <w:rFonts w:hint="cs"/>
          <w:rtl/>
        </w:rPr>
        <w:t xml:space="preserve"> ورويناه</w:t>
      </w:r>
      <w:r w:rsidR="00D97B63">
        <w:rPr>
          <w:rFonts w:hint="cs"/>
          <w:rtl/>
        </w:rPr>
        <w:t xml:space="preserve"> أيضاً </w:t>
      </w:r>
      <w:r w:rsidRPr="00C4672C">
        <w:rPr>
          <w:rFonts w:hint="cs"/>
          <w:rtl/>
        </w:rPr>
        <w:t>من طريق حذيفة</w:t>
      </w:r>
      <w:r w:rsidR="00B56DD7">
        <w:rPr>
          <w:rFonts w:hint="cs"/>
          <w:rtl/>
        </w:rPr>
        <w:t>،</w:t>
      </w:r>
      <w:r w:rsidRPr="00C4672C">
        <w:rPr>
          <w:rFonts w:hint="cs"/>
          <w:rtl/>
        </w:rPr>
        <w:t xml:space="preserve"> وجابر</w:t>
      </w:r>
      <w:r w:rsidR="00B56DD7">
        <w:rPr>
          <w:rFonts w:hint="cs"/>
          <w:rtl/>
        </w:rPr>
        <w:t>،</w:t>
      </w:r>
      <w:r w:rsidRPr="00C4672C">
        <w:rPr>
          <w:rFonts w:hint="cs"/>
          <w:rtl/>
        </w:rPr>
        <w:t xml:space="preserve"> وزيد بن ثابت</w:t>
      </w:r>
      <w:r w:rsidR="00B56DD7">
        <w:rPr>
          <w:rFonts w:hint="cs"/>
          <w:rtl/>
        </w:rPr>
        <w:t>،</w:t>
      </w:r>
      <w:r w:rsidRPr="00C4672C">
        <w:rPr>
          <w:rFonts w:hint="cs"/>
          <w:rtl/>
        </w:rPr>
        <w:t xml:space="preserve"> وأبي هريرة</w:t>
      </w:r>
      <w:r w:rsidR="00B56DD7">
        <w:rPr>
          <w:rFonts w:hint="cs"/>
          <w:rtl/>
        </w:rPr>
        <w:t>،</w:t>
      </w:r>
      <w:r w:rsidRPr="00C4672C">
        <w:rPr>
          <w:rFonts w:hint="cs"/>
          <w:rtl/>
        </w:rPr>
        <w:t xml:space="preserve"> وابن عمر كلهم عن رسول الله صلى الله عليه وسلم بأسانيد في غاية الصح</w:t>
      </w:r>
      <w:r w:rsidR="00B92E58">
        <w:rPr>
          <w:rFonts w:hint="cs"/>
          <w:rtl/>
        </w:rPr>
        <w:t>َّ</w:t>
      </w:r>
      <w:r w:rsidRPr="00C4672C">
        <w:rPr>
          <w:rFonts w:hint="cs"/>
          <w:rtl/>
        </w:rPr>
        <w:t>ة. تفسير القرطبي 5</w:t>
      </w:r>
      <w:r w:rsidR="00B56DD7">
        <w:rPr>
          <w:rFonts w:hint="cs"/>
          <w:rtl/>
        </w:rPr>
        <w:t>:</w:t>
      </w:r>
      <w:r w:rsidRPr="00C4672C">
        <w:rPr>
          <w:rFonts w:hint="cs"/>
          <w:rtl/>
        </w:rPr>
        <w:t xml:space="preserve"> 352</w:t>
      </w:r>
      <w:r w:rsidR="00B56DD7">
        <w:rPr>
          <w:rFonts w:hint="cs"/>
          <w:rtl/>
        </w:rPr>
        <w:t>،</w:t>
      </w:r>
      <w:r w:rsidRPr="00C4672C">
        <w:rPr>
          <w:rFonts w:hint="cs"/>
          <w:rtl/>
        </w:rPr>
        <w:t xml:space="preserve"> تفسير ابن جزي 1</w:t>
      </w:r>
      <w:r w:rsidR="00B56DD7">
        <w:rPr>
          <w:rFonts w:hint="cs"/>
          <w:rtl/>
        </w:rPr>
        <w:t>:</w:t>
      </w:r>
      <w:r w:rsidRPr="00C4672C">
        <w:rPr>
          <w:rFonts w:hint="cs"/>
          <w:rtl/>
        </w:rPr>
        <w:t xml:space="preserve"> 155</w:t>
      </w:r>
      <w:r w:rsidR="00B56DD7">
        <w:rPr>
          <w:rFonts w:hint="cs"/>
          <w:rtl/>
        </w:rPr>
        <w:t>،</w:t>
      </w:r>
      <w:r w:rsidRPr="00C4672C">
        <w:rPr>
          <w:rFonts w:hint="cs"/>
          <w:rtl/>
        </w:rPr>
        <w:t xml:space="preserve"> زاد المعاد لابن القي</w:t>
      </w:r>
      <w:r w:rsidR="00B92E58">
        <w:rPr>
          <w:rFonts w:hint="cs"/>
          <w:rtl/>
        </w:rPr>
        <w:t>ِّ</w:t>
      </w:r>
      <w:r w:rsidRPr="00C4672C">
        <w:rPr>
          <w:rFonts w:hint="cs"/>
          <w:rtl/>
        </w:rPr>
        <w:t>م هامش شرح الزرقاني 2</w:t>
      </w:r>
      <w:r w:rsidR="00B56DD7">
        <w:rPr>
          <w:rFonts w:hint="cs"/>
          <w:rtl/>
        </w:rPr>
        <w:t>:</w:t>
      </w:r>
      <w:r w:rsidRPr="00C4672C">
        <w:rPr>
          <w:rFonts w:hint="cs"/>
          <w:rtl/>
        </w:rPr>
        <w:t xml:space="preserve"> 221</w:t>
      </w:r>
      <w:r w:rsidR="00B56DD7">
        <w:rPr>
          <w:rFonts w:hint="cs"/>
          <w:rtl/>
        </w:rPr>
        <w:t>،</w:t>
      </w:r>
      <w:r w:rsidRPr="00C4672C">
        <w:rPr>
          <w:rFonts w:hint="cs"/>
          <w:rtl/>
        </w:rPr>
        <w:t xml:space="preserve"> مجمع الزوائد 2</w:t>
      </w:r>
      <w:r w:rsidR="00B56DD7">
        <w:rPr>
          <w:rFonts w:hint="cs"/>
          <w:rtl/>
        </w:rPr>
        <w:t>:</w:t>
      </w:r>
      <w:r w:rsidRPr="00C4672C">
        <w:rPr>
          <w:rFonts w:hint="cs"/>
          <w:rtl/>
        </w:rPr>
        <w:t xml:space="preserve"> 154 من طريق أبي هريرة.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5</w:t>
      </w:r>
      <w:r w:rsidR="00F36230">
        <w:rPr>
          <w:rFonts w:hint="cs"/>
          <w:rtl/>
        </w:rPr>
        <w:t xml:space="preserve"> - </w:t>
      </w:r>
      <w:r w:rsidRPr="00C4672C">
        <w:rPr>
          <w:rFonts w:hint="cs"/>
          <w:rtl/>
        </w:rPr>
        <w:t>عن عائشة قالت</w:t>
      </w:r>
      <w:r w:rsidR="00B56DD7">
        <w:rPr>
          <w:rFonts w:hint="cs"/>
          <w:rtl/>
        </w:rPr>
        <w:t>:</w:t>
      </w:r>
      <w:r w:rsidRPr="00C4672C">
        <w:rPr>
          <w:rFonts w:hint="cs"/>
          <w:rtl/>
        </w:rPr>
        <w:t xml:space="preserve"> فرضت الص</w:t>
      </w:r>
      <w:r w:rsidR="00B92E58">
        <w:rPr>
          <w:rFonts w:hint="cs"/>
          <w:rtl/>
        </w:rPr>
        <w:t>َّ</w:t>
      </w:r>
      <w:r w:rsidRPr="00C4672C">
        <w:rPr>
          <w:rFonts w:hint="cs"/>
          <w:rtl/>
        </w:rPr>
        <w:t>لاة ركعتين ركعتين في الحضر والسفر فأقر</w:t>
      </w:r>
      <w:r w:rsidR="004E4785">
        <w:rPr>
          <w:rFonts w:hint="cs"/>
          <w:rtl/>
        </w:rPr>
        <w:t>َّ</w:t>
      </w:r>
      <w:r w:rsidRPr="00C4672C">
        <w:rPr>
          <w:rFonts w:hint="cs"/>
          <w:rtl/>
        </w:rPr>
        <w:t>ت صلاة السفر</w:t>
      </w:r>
      <w:r w:rsidR="00B56DD7">
        <w:rPr>
          <w:rFonts w:hint="cs"/>
          <w:rtl/>
        </w:rPr>
        <w:t>،</w:t>
      </w:r>
      <w:r w:rsidRPr="00C4672C">
        <w:rPr>
          <w:rFonts w:hint="cs"/>
          <w:rtl/>
        </w:rPr>
        <w:t xml:space="preserve"> وزيد في صلاة الحضر. </w:t>
      </w:r>
    </w:p>
    <w:p w:rsidR="00B56DD7" w:rsidRDefault="006524BF" w:rsidP="00D4753A">
      <w:pPr>
        <w:pStyle w:val="libNormal"/>
        <w:rPr>
          <w:rtl/>
        </w:rPr>
      </w:pPr>
      <w:r w:rsidRPr="00C4672C">
        <w:rPr>
          <w:rFonts w:hint="cs"/>
          <w:rtl/>
        </w:rPr>
        <w:t>وفي لفظ ابن حزم من طريق البخاري</w:t>
      </w:r>
      <w:r w:rsidR="00B56DD7">
        <w:rPr>
          <w:rFonts w:hint="cs"/>
          <w:rtl/>
        </w:rPr>
        <w:t>:</w:t>
      </w:r>
      <w:r w:rsidRPr="00C4672C">
        <w:rPr>
          <w:rFonts w:hint="cs"/>
          <w:rtl/>
        </w:rPr>
        <w:t xml:space="preserve"> فرضت الص</w:t>
      </w:r>
      <w:r w:rsidR="004E4785">
        <w:rPr>
          <w:rFonts w:hint="cs"/>
          <w:rtl/>
        </w:rPr>
        <w:t>َّ</w:t>
      </w:r>
      <w:r w:rsidRPr="00C4672C">
        <w:rPr>
          <w:rFonts w:hint="cs"/>
          <w:rtl/>
        </w:rPr>
        <w:t>لاة ركعتين</w:t>
      </w:r>
      <w:r w:rsidR="00B56DD7">
        <w:rPr>
          <w:rFonts w:hint="cs"/>
          <w:rtl/>
        </w:rPr>
        <w:t>،</w:t>
      </w:r>
      <w:r w:rsidR="0059511B">
        <w:rPr>
          <w:rFonts w:hint="cs"/>
          <w:rtl/>
        </w:rPr>
        <w:t xml:space="preserve"> ثمَّ </w:t>
      </w:r>
      <w:r w:rsidRPr="00C4672C">
        <w:rPr>
          <w:rFonts w:hint="cs"/>
          <w:rtl/>
        </w:rPr>
        <w:t>هاجر رسول الله صلى الله عليه وسلم ففرضت أربعا</w:t>
      </w:r>
      <w:r w:rsidR="004E4785">
        <w:rPr>
          <w:rFonts w:hint="cs"/>
          <w:rtl/>
        </w:rPr>
        <w:t>ً</w:t>
      </w:r>
      <w:r w:rsidR="00B56DD7">
        <w:rPr>
          <w:rFonts w:hint="cs"/>
          <w:rtl/>
        </w:rPr>
        <w:t>،</w:t>
      </w:r>
      <w:r w:rsidRPr="00C4672C">
        <w:rPr>
          <w:rFonts w:hint="cs"/>
          <w:rtl/>
        </w:rPr>
        <w:t xml:space="preserve"> وتركت صلاة السفر على الأولى.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كان أو</w:t>
      </w:r>
      <w:r w:rsidR="004E4785">
        <w:rPr>
          <w:rFonts w:hint="cs"/>
          <w:rtl/>
        </w:rPr>
        <w:t>َّ</w:t>
      </w:r>
      <w:r w:rsidRPr="00C4672C">
        <w:rPr>
          <w:rFonts w:hint="cs"/>
          <w:rtl/>
        </w:rPr>
        <w:t>ل ما افترض على رسول الله صلى الله عليه وسلم الص</w:t>
      </w:r>
      <w:r w:rsidR="004E4785">
        <w:rPr>
          <w:rFonts w:hint="cs"/>
          <w:rtl/>
        </w:rPr>
        <w:t>َّ</w:t>
      </w:r>
      <w:r w:rsidRPr="00C4672C">
        <w:rPr>
          <w:rFonts w:hint="cs"/>
          <w:rtl/>
        </w:rPr>
        <w:t>لاة ركعتان ركعتان</w:t>
      </w:r>
      <w:r w:rsidR="0059511B">
        <w:rPr>
          <w:rFonts w:hint="cs"/>
          <w:rtl/>
        </w:rPr>
        <w:t xml:space="preserve"> إلّا </w:t>
      </w:r>
      <w:r w:rsidRPr="00C4672C">
        <w:rPr>
          <w:rFonts w:hint="cs"/>
          <w:rtl/>
        </w:rPr>
        <w:t>المغرب فإن</w:t>
      </w:r>
      <w:r w:rsidR="004E4785">
        <w:rPr>
          <w:rFonts w:hint="cs"/>
          <w:rtl/>
        </w:rPr>
        <w:t>َّ</w:t>
      </w:r>
      <w:r w:rsidRPr="00C4672C">
        <w:rPr>
          <w:rFonts w:hint="cs"/>
          <w:rtl/>
        </w:rPr>
        <w:t>ها كانت ثلاثة</w:t>
      </w:r>
      <w:r w:rsidR="0059511B">
        <w:rPr>
          <w:rFonts w:hint="cs"/>
          <w:rtl/>
        </w:rPr>
        <w:t xml:space="preserve"> ثمَّ </w:t>
      </w:r>
      <w:r w:rsidRPr="00C4672C">
        <w:rPr>
          <w:rFonts w:hint="cs"/>
          <w:rtl/>
        </w:rPr>
        <w:t>أتم</w:t>
      </w:r>
      <w:r w:rsidR="004E4785">
        <w:rPr>
          <w:rFonts w:hint="cs"/>
          <w:rtl/>
        </w:rPr>
        <w:t>َّ</w:t>
      </w:r>
      <w:r w:rsidRPr="00C4672C">
        <w:rPr>
          <w:rFonts w:hint="cs"/>
          <w:rtl/>
        </w:rPr>
        <w:t xml:space="preserve"> الله الظهر والعصر والعشاء الآخرة أربعا</w:t>
      </w:r>
      <w:r w:rsidR="004E4785">
        <w:rPr>
          <w:rFonts w:hint="cs"/>
          <w:rtl/>
        </w:rPr>
        <w:t>ً</w:t>
      </w:r>
      <w:r w:rsidRPr="00C4672C">
        <w:rPr>
          <w:rFonts w:hint="cs"/>
          <w:rtl/>
        </w:rPr>
        <w:t xml:space="preserve"> في الحضر وأقر</w:t>
      </w:r>
      <w:r w:rsidR="004E4785">
        <w:rPr>
          <w:rFonts w:hint="cs"/>
          <w:rtl/>
        </w:rPr>
        <w:t>ّ</w:t>
      </w:r>
      <w:r w:rsidRPr="00C4672C">
        <w:rPr>
          <w:rFonts w:hint="cs"/>
          <w:rtl/>
        </w:rPr>
        <w:t xml:space="preserve"> الص</w:t>
      </w:r>
      <w:r w:rsidR="004E4785">
        <w:rPr>
          <w:rFonts w:hint="cs"/>
          <w:rtl/>
        </w:rPr>
        <w:t>ّ</w:t>
      </w:r>
      <w:r w:rsidRPr="00C4672C">
        <w:rPr>
          <w:rFonts w:hint="cs"/>
          <w:rtl/>
        </w:rPr>
        <w:t>لاة على فرضها</w:t>
      </w:r>
      <w:r w:rsidR="00B56DD7">
        <w:rPr>
          <w:rFonts w:hint="cs"/>
          <w:rtl/>
        </w:rPr>
        <w:t xml:space="preserve"> الأوَّل </w:t>
      </w:r>
      <w:r w:rsidRPr="00C4672C">
        <w:rPr>
          <w:rFonts w:hint="cs"/>
          <w:rtl/>
        </w:rPr>
        <w:t xml:space="preserve">في السفر. </w:t>
      </w:r>
    </w:p>
    <w:p w:rsidR="00B56DD7" w:rsidRDefault="006524BF" w:rsidP="00D4753A">
      <w:pPr>
        <w:pStyle w:val="libNormal"/>
        <w:rPr>
          <w:rtl/>
        </w:rPr>
      </w:pPr>
      <w:r w:rsidRPr="00C4672C">
        <w:rPr>
          <w:rFonts w:hint="cs"/>
          <w:rtl/>
        </w:rPr>
        <w:t>راجع صحيح البخاري 1</w:t>
      </w:r>
      <w:r w:rsidR="00B56DD7">
        <w:rPr>
          <w:rFonts w:hint="cs"/>
          <w:rtl/>
        </w:rPr>
        <w:t>:</w:t>
      </w:r>
      <w:r w:rsidRPr="00C4672C">
        <w:rPr>
          <w:rFonts w:hint="cs"/>
          <w:rtl/>
        </w:rPr>
        <w:t xml:space="preserve"> 159</w:t>
      </w:r>
      <w:r w:rsidR="00B56DD7">
        <w:rPr>
          <w:rFonts w:hint="cs"/>
          <w:rtl/>
        </w:rPr>
        <w:t>،</w:t>
      </w:r>
      <w:r w:rsidRPr="00C4672C">
        <w:rPr>
          <w:rFonts w:hint="cs"/>
          <w:rtl/>
        </w:rPr>
        <w:t xml:space="preserve"> ج 2</w:t>
      </w:r>
      <w:r w:rsidR="00B56DD7">
        <w:rPr>
          <w:rFonts w:hint="cs"/>
          <w:rtl/>
        </w:rPr>
        <w:t>:</w:t>
      </w:r>
      <w:r w:rsidRPr="00C4672C">
        <w:rPr>
          <w:rFonts w:hint="cs"/>
          <w:rtl/>
        </w:rPr>
        <w:t xml:space="preserve"> 105</w:t>
      </w:r>
      <w:r w:rsidR="00B56DD7">
        <w:rPr>
          <w:rFonts w:hint="cs"/>
          <w:rtl/>
        </w:rPr>
        <w:t>،</w:t>
      </w:r>
      <w:r w:rsidRPr="00C4672C">
        <w:rPr>
          <w:rFonts w:hint="cs"/>
          <w:rtl/>
        </w:rPr>
        <w:t xml:space="preserve"> ج 5</w:t>
      </w:r>
      <w:r w:rsidR="00B56DD7">
        <w:rPr>
          <w:rFonts w:hint="cs"/>
          <w:rtl/>
        </w:rPr>
        <w:t>:</w:t>
      </w:r>
      <w:r w:rsidRPr="00C4672C">
        <w:rPr>
          <w:rFonts w:hint="cs"/>
          <w:rtl/>
        </w:rPr>
        <w:t xml:space="preserve"> 172</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257</w:t>
      </w:r>
      <w:r w:rsidR="00B56DD7">
        <w:rPr>
          <w:rFonts w:hint="cs"/>
          <w:rtl/>
        </w:rPr>
        <w:t>،</w:t>
      </w:r>
      <w:r w:rsidRPr="00C4672C">
        <w:rPr>
          <w:rFonts w:hint="cs"/>
          <w:rtl/>
        </w:rPr>
        <w:t xml:space="preserve"> موط</w:t>
      </w:r>
      <w:r w:rsidR="004E4785">
        <w:rPr>
          <w:rFonts w:hint="cs"/>
          <w:rtl/>
        </w:rPr>
        <w:t>ّ</w:t>
      </w:r>
      <w:r w:rsidRPr="00C4672C">
        <w:rPr>
          <w:rFonts w:hint="cs"/>
          <w:rtl/>
        </w:rPr>
        <w:t>أ مالك 1</w:t>
      </w:r>
      <w:r w:rsidR="00B56DD7">
        <w:rPr>
          <w:rFonts w:hint="cs"/>
          <w:rtl/>
        </w:rPr>
        <w:t>:</w:t>
      </w:r>
      <w:r w:rsidRPr="00C4672C">
        <w:rPr>
          <w:rFonts w:hint="cs"/>
          <w:rtl/>
        </w:rPr>
        <w:t xml:space="preserve"> 124</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187</w:t>
      </w:r>
      <w:r w:rsidR="00B56DD7">
        <w:rPr>
          <w:rFonts w:hint="cs"/>
          <w:rtl/>
        </w:rPr>
        <w:t>،</w:t>
      </w:r>
      <w:r w:rsidRPr="00C4672C">
        <w:rPr>
          <w:rFonts w:hint="cs"/>
          <w:rtl/>
        </w:rPr>
        <w:t xml:space="preserve"> كتاب الأم للشافعي 1</w:t>
      </w:r>
      <w:r w:rsidR="00B56DD7">
        <w:rPr>
          <w:rFonts w:hint="cs"/>
          <w:rtl/>
        </w:rPr>
        <w:t>:</w:t>
      </w:r>
      <w:r w:rsidRPr="00C4672C">
        <w:rPr>
          <w:rFonts w:hint="cs"/>
          <w:rtl/>
        </w:rPr>
        <w:t xml:space="preserve"> 159</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310</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135</w:t>
      </w:r>
      <w:r w:rsidR="00B56DD7">
        <w:rPr>
          <w:rFonts w:hint="cs"/>
          <w:rtl/>
        </w:rPr>
        <w:t>،</w:t>
      </w:r>
      <w:r w:rsidRPr="00C4672C">
        <w:rPr>
          <w:rFonts w:hint="cs"/>
          <w:rtl/>
        </w:rPr>
        <w:t xml:space="preserve"> المحل</w:t>
      </w:r>
      <w:r w:rsidR="004E4785">
        <w:rPr>
          <w:rFonts w:hint="cs"/>
          <w:rtl/>
        </w:rPr>
        <w:t>ّ</w:t>
      </w:r>
      <w:r w:rsidRPr="00C4672C">
        <w:rPr>
          <w:rFonts w:hint="cs"/>
          <w:rtl/>
        </w:rPr>
        <w:t>ى 4</w:t>
      </w:r>
      <w:r w:rsidR="00B56DD7">
        <w:rPr>
          <w:rFonts w:hint="cs"/>
          <w:rtl/>
        </w:rPr>
        <w:t>:</w:t>
      </w:r>
      <w:r w:rsidRPr="00C4672C">
        <w:rPr>
          <w:rFonts w:hint="cs"/>
          <w:rtl/>
        </w:rPr>
        <w:t xml:space="preserve"> 265</w:t>
      </w:r>
      <w:r w:rsidR="00B56DD7">
        <w:rPr>
          <w:rFonts w:hint="cs"/>
          <w:rtl/>
        </w:rPr>
        <w:t>،</w:t>
      </w:r>
      <w:r w:rsidRPr="00C4672C">
        <w:rPr>
          <w:rFonts w:hint="cs"/>
          <w:rtl/>
        </w:rPr>
        <w:t xml:space="preserve"> زاد المعاد 2</w:t>
      </w:r>
      <w:r w:rsidR="00B56DD7">
        <w:rPr>
          <w:rFonts w:hint="cs"/>
          <w:rtl/>
        </w:rPr>
        <w:t>:</w:t>
      </w:r>
      <w:r w:rsidRPr="00C4672C">
        <w:rPr>
          <w:rFonts w:hint="cs"/>
          <w:rtl/>
        </w:rPr>
        <w:t xml:space="preserve"> 21</w:t>
      </w:r>
      <w:r w:rsidR="00B56DD7">
        <w:rPr>
          <w:rFonts w:hint="cs"/>
          <w:rtl/>
        </w:rPr>
        <w:t>،</w:t>
      </w:r>
      <w:r w:rsidRPr="00C4672C">
        <w:rPr>
          <w:rFonts w:hint="cs"/>
          <w:rtl/>
        </w:rPr>
        <w:t xml:space="preserve"> تفسير القرطبي 5</w:t>
      </w:r>
      <w:r w:rsidR="00B56DD7">
        <w:rPr>
          <w:rFonts w:hint="cs"/>
          <w:rtl/>
        </w:rPr>
        <w:t>:</w:t>
      </w:r>
      <w:r w:rsidRPr="00C4672C">
        <w:rPr>
          <w:rFonts w:hint="cs"/>
          <w:rtl/>
        </w:rPr>
        <w:t xml:space="preserve"> 352</w:t>
      </w:r>
      <w:r w:rsidR="00B56DD7">
        <w:rPr>
          <w:rFonts w:hint="cs"/>
          <w:rtl/>
        </w:rPr>
        <w:t>،</w:t>
      </w:r>
      <w:r w:rsidRPr="00C4672C">
        <w:rPr>
          <w:rFonts w:hint="cs"/>
          <w:rtl/>
        </w:rPr>
        <w:t xml:space="preserve"> 358. </w:t>
      </w:r>
    </w:p>
    <w:p w:rsidR="00B56DD7" w:rsidRDefault="006524BF" w:rsidP="004E4785">
      <w:pPr>
        <w:pStyle w:val="libNormal"/>
        <w:rPr>
          <w:rtl/>
        </w:rPr>
      </w:pPr>
      <w:r w:rsidRPr="00C4672C">
        <w:rPr>
          <w:rFonts w:hint="cs"/>
          <w:rtl/>
        </w:rPr>
        <w:t>6</w:t>
      </w:r>
      <w:r w:rsidR="00F36230">
        <w:rPr>
          <w:rFonts w:hint="cs"/>
          <w:rtl/>
        </w:rPr>
        <w:t xml:space="preserve"> - </w:t>
      </w:r>
      <w:r w:rsidRPr="00C4672C">
        <w:rPr>
          <w:rFonts w:hint="cs"/>
          <w:rtl/>
        </w:rPr>
        <w:t>عن موسى بن مسلمة قال قلت لابن عباس</w:t>
      </w:r>
      <w:r w:rsidR="00B56DD7">
        <w:rPr>
          <w:rFonts w:hint="cs"/>
          <w:rtl/>
        </w:rPr>
        <w:t>:</w:t>
      </w:r>
      <w:r w:rsidRPr="00C4672C">
        <w:rPr>
          <w:rFonts w:hint="cs"/>
          <w:rtl/>
        </w:rPr>
        <w:t xml:space="preserve"> كيف أ</w:t>
      </w:r>
      <w:r w:rsidR="004E4785">
        <w:rPr>
          <w:rFonts w:hint="cs"/>
          <w:rtl/>
        </w:rPr>
        <w:t>ُ</w:t>
      </w:r>
      <w:r w:rsidRPr="00C4672C">
        <w:rPr>
          <w:rFonts w:hint="cs"/>
          <w:rtl/>
        </w:rPr>
        <w:t>صل</w:t>
      </w:r>
      <w:r w:rsidR="004E4785">
        <w:rPr>
          <w:rFonts w:hint="cs"/>
          <w:rtl/>
        </w:rPr>
        <w:t>ّ</w:t>
      </w:r>
      <w:r w:rsidRPr="00C4672C">
        <w:rPr>
          <w:rFonts w:hint="cs"/>
          <w:rtl/>
        </w:rPr>
        <w:t>ي بمك</w:t>
      </w:r>
      <w:r w:rsidR="004E4785">
        <w:rPr>
          <w:rFonts w:hint="cs"/>
          <w:rtl/>
        </w:rPr>
        <w:t>ّ</w:t>
      </w:r>
      <w:r w:rsidRPr="00C4672C">
        <w:rPr>
          <w:rFonts w:hint="cs"/>
          <w:rtl/>
        </w:rPr>
        <w:t>ة إذا لم أ</w:t>
      </w:r>
      <w:r w:rsidR="004E4785">
        <w:rPr>
          <w:rFonts w:hint="cs"/>
          <w:rtl/>
        </w:rPr>
        <w:t>ُ</w:t>
      </w:r>
      <w:r w:rsidRPr="00C4672C">
        <w:rPr>
          <w:rFonts w:hint="cs"/>
          <w:rtl/>
        </w:rPr>
        <w:t>صل</w:t>
      </w:r>
      <w:r w:rsidR="004E4785">
        <w:rPr>
          <w:rFonts w:hint="cs"/>
          <w:rtl/>
        </w:rPr>
        <w:t>ِّ</w:t>
      </w:r>
      <w:r w:rsidRPr="00C4672C">
        <w:rPr>
          <w:rFonts w:hint="cs"/>
          <w:rtl/>
        </w:rPr>
        <w:t xml:space="preserve"> في جماعة</w:t>
      </w:r>
      <w:r w:rsidR="00B56DD7">
        <w:rPr>
          <w:rFonts w:hint="cs"/>
          <w:rtl/>
        </w:rPr>
        <w:t>؟</w:t>
      </w:r>
      <w:r w:rsidRPr="00C4672C">
        <w:rPr>
          <w:rFonts w:hint="cs"/>
          <w:rtl/>
        </w:rPr>
        <w:t xml:space="preserve"> قال</w:t>
      </w:r>
      <w:r w:rsidR="00B56DD7">
        <w:rPr>
          <w:rFonts w:hint="cs"/>
          <w:rtl/>
        </w:rPr>
        <w:t>:</w:t>
      </w:r>
      <w:r w:rsidRPr="00C4672C">
        <w:rPr>
          <w:rFonts w:hint="cs"/>
          <w:rtl/>
        </w:rPr>
        <w:t xml:space="preserve"> ركعتين سن</w:t>
      </w:r>
      <w:r w:rsidR="004E4785">
        <w:rPr>
          <w:rFonts w:hint="cs"/>
          <w:rtl/>
        </w:rPr>
        <w:t>َّ</w:t>
      </w:r>
      <w:r w:rsidRPr="00C4672C">
        <w:rPr>
          <w:rFonts w:hint="cs"/>
          <w:rtl/>
        </w:rPr>
        <w:t>ة أبي القاسم صلى الله عليه وسلم. مسند أحمد 1</w:t>
      </w:r>
      <w:r w:rsidR="00B56DD7">
        <w:rPr>
          <w:rFonts w:hint="cs"/>
          <w:rtl/>
        </w:rPr>
        <w:t>:</w:t>
      </w:r>
      <w:r w:rsidRPr="00C4672C">
        <w:rPr>
          <w:rFonts w:hint="cs"/>
          <w:rtl/>
        </w:rPr>
        <w:t xml:space="preserve"> 290</w:t>
      </w:r>
      <w:r w:rsidR="00B56DD7">
        <w:rPr>
          <w:rFonts w:hint="cs"/>
          <w:rtl/>
        </w:rPr>
        <w:t>،</w:t>
      </w:r>
      <w:r w:rsidRPr="00C4672C">
        <w:rPr>
          <w:rFonts w:hint="cs"/>
          <w:rtl/>
        </w:rPr>
        <w:t xml:space="preserve"> 337</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258</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119.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عن أبي حنظلة قال</w:t>
      </w:r>
      <w:r w:rsidR="00B56DD7">
        <w:rPr>
          <w:rFonts w:hint="cs"/>
          <w:rtl/>
        </w:rPr>
        <w:t>:</w:t>
      </w:r>
      <w:r w:rsidRPr="00C4672C">
        <w:rPr>
          <w:rFonts w:hint="cs"/>
          <w:rtl/>
        </w:rPr>
        <w:t xml:space="preserve"> سألت ابن عمر عن الص</w:t>
      </w:r>
      <w:r w:rsidR="004E4785">
        <w:rPr>
          <w:rFonts w:hint="cs"/>
          <w:rtl/>
        </w:rPr>
        <w:t>ّ</w:t>
      </w:r>
      <w:r w:rsidRPr="00C4672C">
        <w:rPr>
          <w:rFonts w:hint="cs"/>
          <w:rtl/>
        </w:rPr>
        <w:t>لاة في السفر فقال</w:t>
      </w:r>
      <w:r w:rsidR="00B56DD7">
        <w:rPr>
          <w:rFonts w:hint="cs"/>
          <w:rtl/>
        </w:rPr>
        <w:t>:</w:t>
      </w:r>
      <w:r w:rsidRPr="00C4672C">
        <w:rPr>
          <w:rFonts w:hint="cs"/>
          <w:rtl/>
        </w:rPr>
        <w:t xml:space="preserve"> ركعتان سن</w:t>
      </w:r>
      <w:r w:rsidR="004E4785">
        <w:rPr>
          <w:rFonts w:hint="cs"/>
          <w:rtl/>
        </w:rPr>
        <w:t>َّ</w:t>
      </w:r>
      <w:r w:rsidRPr="00C4672C">
        <w:rPr>
          <w:rFonts w:hint="cs"/>
          <w:rtl/>
        </w:rPr>
        <w:t>ة النبي</w:t>
      </w:r>
      <w:r w:rsidR="004E4785">
        <w:rPr>
          <w:rFonts w:hint="cs"/>
          <w:rtl/>
        </w:rPr>
        <w:t>ِّ</w:t>
      </w:r>
      <w:r w:rsidRPr="00C4672C">
        <w:rPr>
          <w:rFonts w:hint="cs"/>
          <w:rtl/>
        </w:rPr>
        <w:t xml:space="preserve"> صلى الله عليه وسلم</w:t>
      </w:r>
      <w:r w:rsidR="00B56DD7">
        <w:rPr>
          <w:rFonts w:hint="cs"/>
          <w:rtl/>
        </w:rPr>
        <w:t>،</w:t>
      </w:r>
      <w:r w:rsidRPr="00C4672C">
        <w:rPr>
          <w:rFonts w:hint="cs"/>
          <w:rtl/>
        </w:rPr>
        <w:t xml:space="preserve"> وفي لفظ البيهقي</w:t>
      </w:r>
      <w:r w:rsidR="00B56DD7">
        <w:rPr>
          <w:rFonts w:hint="cs"/>
          <w:rtl/>
        </w:rPr>
        <w:t>:</w:t>
      </w:r>
      <w:r w:rsidRPr="00C4672C">
        <w:rPr>
          <w:rFonts w:hint="cs"/>
          <w:rtl/>
        </w:rPr>
        <w:t xml:space="preserve"> قصر الص</w:t>
      </w:r>
      <w:r w:rsidR="004E4785">
        <w:rPr>
          <w:rFonts w:hint="cs"/>
          <w:rtl/>
        </w:rPr>
        <w:t>َّ</w:t>
      </w:r>
      <w:r w:rsidRPr="00C4672C">
        <w:rPr>
          <w:rFonts w:hint="cs"/>
          <w:rtl/>
        </w:rPr>
        <w:t>لاة في السفر سن</w:t>
      </w:r>
      <w:r w:rsidR="004E4785">
        <w:rPr>
          <w:rFonts w:hint="cs"/>
          <w:rtl/>
        </w:rPr>
        <w:t>َّ</w:t>
      </w:r>
      <w:r w:rsidRPr="00C4672C">
        <w:rPr>
          <w:rFonts w:hint="cs"/>
          <w:rtl/>
        </w:rPr>
        <w:t>ة سن</w:t>
      </w:r>
      <w:r w:rsidR="004E4785">
        <w:rPr>
          <w:rFonts w:hint="cs"/>
          <w:rtl/>
        </w:rPr>
        <w:t>َّ</w:t>
      </w:r>
      <w:r w:rsidRPr="00C4672C">
        <w:rPr>
          <w:rFonts w:hint="cs"/>
          <w:rtl/>
        </w:rPr>
        <w:t xml:space="preserve">ها رسول الله صلى الله عليه وسلم. </w:t>
      </w:r>
    </w:p>
    <w:p w:rsidR="00B56DD7" w:rsidRDefault="006524BF" w:rsidP="00D4753A">
      <w:pPr>
        <w:pStyle w:val="libNormal"/>
        <w:rPr>
          <w:rtl/>
        </w:rPr>
      </w:pPr>
      <w:r w:rsidRPr="00C4672C">
        <w:rPr>
          <w:rFonts w:hint="cs"/>
          <w:rtl/>
        </w:rPr>
        <w:t>مسند أحمد 2</w:t>
      </w:r>
      <w:r w:rsidR="00B56DD7">
        <w:rPr>
          <w:rFonts w:hint="cs"/>
          <w:rtl/>
        </w:rPr>
        <w:t>:</w:t>
      </w:r>
      <w:r w:rsidRPr="00C4672C">
        <w:rPr>
          <w:rFonts w:hint="cs"/>
          <w:rtl/>
        </w:rPr>
        <w:t xml:space="preserve"> 57</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136. </w:t>
      </w:r>
    </w:p>
    <w:p w:rsidR="00B56DD7" w:rsidRDefault="006524BF" w:rsidP="00D4753A">
      <w:pPr>
        <w:pStyle w:val="libNormal"/>
        <w:rPr>
          <w:rtl/>
        </w:rPr>
      </w:pPr>
      <w:r w:rsidRPr="00C4672C">
        <w:rPr>
          <w:rFonts w:hint="cs"/>
          <w:rtl/>
        </w:rPr>
        <w:t>8</w:t>
      </w:r>
      <w:r w:rsidR="00F36230">
        <w:rPr>
          <w:rFonts w:hint="cs"/>
          <w:rtl/>
        </w:rPr>
        <w:t xml:space="preserve"> - </w:t>
      </w:r>
      <w:r w:rsidRPr="00C4672C">
        <w:rPr>
          <w:rFonts w:hint="cs"/>
          <w:rtl/>
        </w:rPr>
        <w:t>عن عبد الله ابن عمر قال</w:t>
      </w:r>
      <w:r w:rsidR="00B56DD7">
        <w:rPr>
          <w:rFonts w:hint="cs"/>
          <w:rtl/>
        </w:rPr>
        <w:t>:</w:t>
      </w:r>
      <w:r w:rsidRPr="00C4672C">
        <w:rPr>
          <w:rFonts w:hint="cs"/>
          <w:rtl/>
        </w:rPr>
        <w:t xml:space="preserve"> الص</w:t>
      </w:r>
      <w:r w:rsidR="004E4785">
        <w:rPr>
          <w:rFonts w:hint="cs"/>
          <w:rtl/>
        </w:rPr>
        <w:t>َّ</w:t>
      </w:r>
      <w:r w:rsidRPr="00C4672C">
        <w:rPr>
          <w:rFonts w:hint="cs"/>
          <w:rtl/>
        </w:rPr>
        <w:t>لاة في السفر ركعتان من خالف السن</w:t>
      </w:r>
      <w:r w:rsidR="004E4785">
        <w:rPr>
          <w:rFonts w:hint="cs"/>
          <w:rtl/>
        </w:rPr>
        <w:t>َّ</w:t>
      </w:r>
      <w:r w:rsidRPr="00C4672C">
        <w:rPr>
          <w:rFonts w:hint="cs"/>
          <w:rtl/>
        </w:rPr>
        <w:t xml:space="preserve">ة فقد كفر. </w:t>
      </w:r>
    </w:p>
    <w:p w:rsidR="00B56DD7" w:rsidRDefault="006524BF" w:rsidP="00D4753A">
      <w:pPr>
        <w:pStyle w:val="libNormal"/>
        <w:rPr>
          <w:rtl/>
        </w:rPr>
      </w:pPr>
      <w:r w:rsidRPr="00C4672C">
        <w:rPr>
          <w:rFonts w:hint="cs"/>
          <w:rtl/>
        </w:rPr>
        <w:t>سنن البيهقي 3</w:t>
      </w:r>
      <w:r w:rsidR="00B56DD7">
        <w:rPr>
          <w:rFonts w:hint="cs"/>
          <w:rtl/>
        </w:rPr>
        <w:t>:</w:t>
      </w:r>
      <w:r w:rsidRPr="00C4672C">
        <w:rPr>
          <w:rFonts w:hint="cs"/>
          <w:rtl/>
        </w:rPr>
        <w:t xml:space="preserve"> 140</w:t>
      </w:r>
      <w:r w:rsidR="00B56DD7">
        <w:rPr>
          <w:rFonts w:hint="cs"/>
          <w:rtl/>
        </w:rPr>
        <w:t>،</w:t>
      </w:r>
      <w:r w:rsidRPr="00C4672C">
        <w:rPr>
          <w:rFonts w:hint="cs"/>
          <w:rtl/>
        </w:rPr>
        <w:t xml:space="preserve"> المحل</w:t>
      </w:r>
      <w:r w:rsidR="004E4785">
        <w:rPr>
          <w:rFonts w:hint="cs"/>
          <w:rtl/>
        </w:rPr>
        <w:t>ّ</w:t>
      </w:r>
      <w:r w:rsidRPr="00C4672C">
        <w:rPr>
          <w:rFonts w:hint="cs"/>
          <w:rtl/>
        </w:rPr>
        <w:t>ي لابن حزم 4</w:t>
      </w:r>
      <w:r w:rsidR="00B56DD7">
        <w:rPr>
          <w:rFonts w:hint="cs"/>
          <w:rtl/>
        </w:rPr>
        <w:t>:</w:t>
      </w:r>
      <w:r w:rsidRPr="00C4672C">
        <w:rPr>
          <w:rFonts w:hint="cs"/>
          <w:rtl/>
        </w:rPr>
        <w:t xml:space="preserve"> 270</w:t>
      </w:r>
      <w:r w:rsidR="00B56DD7">
        <w:rPr>
          <w:rFonts w:hint="cs"/>
          <w:rtl/>
        </w:rPr>
        <w:t>،</w:t>
      </w:r>
      <w:r w:rsidRPr="00C4672C">
        <w:rPr>
          <w:rFonts w:hint="cs"/>
          <w:rtl/>
        </w:rPr>
        <w:t xml:space="preserve"> أحكام القرآن للجص</w:t>
      </w:r>
      <w:r w:rsidR="004E4785">
        <w:rPr>
          <w:rFonts w:hint="cs"/>
          <w:rtl/>
        </w:rPr>
        <w:t>ّ</w:t>
      </w:r>
      <w:r w:rsidRPr="00C4672C">
        <w:rPr>
          <w:rFonts w:hint="cs"/>
          <w:rtl/>
        </w:rPr>
        <w:t>اص 2</w:t>
      </w:r>
      <w:r w:rsidR="00B56DD7">
        <w:rPr>
          <w:rFonts w:hint="cs"/>
          <w:rtl/>
        </w:rPr>
        <w:t>:</w:t>
      </w:r>
      <w:r w:rsidRPr="00C4672C">
        <w:rPr>
          <w:rFonts w:hint="cs"/>
          <w:rtl/>
        </w:rPr>
        <w:t xml:space="preserve"> 310</w:t>
      </w:r>
      <w:r w:rsidR="00B56DD7">
        <w:rPr>
          <w:rFonts w:hint="cs"/>
          <w:rtl/>
        </w:rPr>
        <w:t>،</w:t>
      </w:r>
      <w:r w:rsidRPr="00C4672C">
        <w:rPr>
          <w:rFonts w:hint="cs"/>
          <w:rtl/>
        </w:rPr>
        <w:t xml:space="preserve"> المعجم الكبير للطبراني كما في مجمع الزوائد 2</w:t>
      </w:r>
      <w:r w:rsidR="00B56DD7">
        <w:rPr>
          <w:rFonts w:hint="cs"/>
          <w:rtl/>
        </w:rPr>
        <w:t>:</w:t>
      </w:r>
      <w:r w:rsidRPr="00C4672C">
        <w:rPr>
          <w:rFonts w:hint="cs"/>
          <w:rtl/>
        </w:rPr>
        <w:t xml:space="preserve"> 155 وقال</w:t>
      </w:r>
      <w:r w:rsidR="00B56DD7">
        <w:rPr>
          <w:rFonts w:hint="cs"/>
          <w:rtl/>
        </w:rPr>
        <w:t>:</w:t>
      </w:r>
      <w:r w:rsidRPr="00C4672C">
        <w:rPr>
          <w:rFonts w:hint="cs"/>
          <w:rtl/>
        </w:rPr>
        <w:t xml:space="preserve"> رجاله رجال الصحيح. </w:t>
      </w:r>
    </w:p>
    <w:p w:rsidR="00B56DD7" w:rsidRDefault="006524BF" w:rsidP="00D4753A">
      <w:pPr>
        <w:pStyle w:val="libNormal"/>
        <w:rPr>
          <w:rtl/>
        </w:rPr>
      </w:pPr>
      <w:r w:rsidRPr="00C4672C">
        <w:rPr>
          <w:rFonts w:hint="cs"/>
          <w:rtl/>
        </w:rPr>
        <w:t>9</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من صل</w:t>
      </w:r>
      <w:r w:rsidR="004E4785">
        <w:rPr>
          <w:rFonts w:hint="cs"/>
          <w:rtl/>
        </w:rPr>
        <w:t>ّ</w:t>
      </w:r>
      <w:r w:rsidRPr="00C4672C">
        <w:rPr>
          <w:rFonts w:hint="cs"/>
          <w:rtl/>
        </w:rPr>
        <w:t>ى في السفر أربعا</w:t>
      </w:r>
      <w:r w:rsidR="004E4785">
        <w:rPr>
          <w:rFonts w:hint="cs"/>
          <w:rtl/>
        </w:rPr>
        <w:t>ً</w:t>
      </w:r>
      <w:r w:rsidRPr="00C4672C">
        <w:rPr>
          <w:rFonts w:hint="cs"/>
          <w:rtl/>
        </w:rPr>
        <w:t xml:space="preserve"> كمن صل</w:t>
      </w:r>
      <w:r w:rsidR="004E4785">
        <w:rPr>
          <w:rFonts w:hint="cs"/>
          <w:rtl/>
        </w:rPr>
        <w:t>ّ</w:t>
      </w:r>
      <w:r w:rsidRPr="00C4672C">
        <w:rPr>
          <w:rFonts w:hint="cs"/>
          <w:rtl/>
        </w:rPr>
        <w:t xml:space="preserve">ى في الحضر ركعتين. </w:t>
      </w:r>
    </w:p>
    <w:p w:rsidR="00B56DD7" w:rsidRDefault="006524BF" w:rsidP="00D4753A">
      <w:pPr>
        <w:pStyle w:val="libNormal"/>
        <w:rPr>
          <w:rtl/>
        </w:rPr>
      </w:pPr>
      <w:r w:rsidRPr="00C4672C">
        <w:rPr>
          <w:rFonts w:hint="cs"/>
          <w:rtl/>
        </w:rPr>
        <w:t>مسند أحمد 1</w:t>
      </w:r>
      <w:r w:rsidR="00B56DD7">
        <w:rPr>
          <w:rFonts w:hint="cs"/>
          <w:rtl/>
        </w:rPr>
        <w:t>:</w:t>
      </w:r>
      <w:r w:rsidRPr="00C4672C">
        <w:rPr>
          <w:rFonts w:hint="cs"/>
          <w:rtl/>
        </w:rPr>
        <w:t xml:space="preserve"> 349</w:t>
      </w:r>
      <w:r w:rsidR="00B56DD7">
        <w:rPr>
          <w:rFonts w:hint="cs"/>
          <w:rtl/>
        </w:rPr>
        <w:t>،</w:t>
      </w:r>
      <w:r w:rsidRPr="00C4672C">
        <w:rPr>
          <w:rFonts w:hint="cs"/>
          <w:rtl/>
        </w:rPr>
        <w:t xml:space="preserve"> المحل</w:t>
      </w:r>
      <w:r w:rsidR="004E4785">
        <w:rPr>
          <w:rFonts w:hint="cs"/>
          <w:rtl/>
        </w:rPr>
        <w:t>ّ</w:t>
      </w:r>
      <w:r w:rsidRPr="00C4672C">
        <w:rPr>
          <w:rFonts w:hint="cs"/>
          <w:rtl/>
        </w:rPr>
        <w:t>ي 4</w:t>
      </w:r>
      <w:r w:rsidR="00B56DD7">
        <w:rPr>
          <w:rFonts w:hint="cs"/>
          <w:rtl/>
        </w:rPr>
        <w:t>:</w:t>
      </w:r>
      <w:r w:rsidRPr="00C4672C">
        <w:rPr>
          <w:rFonts w:hint="cs"/>
          <w:rtl/>
        </w:rPr>
        <w:t xml:space="preserve"> 270. </w:t>
      </w:r>
    </w:p>
    <w:p w:rsidR="006524BF" w:rsidRPr="00C4672C" w:rsidRDefault="006524BF" w:rsidP="004E4785">
      <w:pPr>
        <w:pStyle w:val="libNormal"/>
        <w:rPr>
          <w:rtl/>
        </w:rPr>
      </w:pPr>
      <w:r w:rsidRPr="00C4672C">
        <w:rPr>
          <w:rFonts w:hint="cs"/>
          <w:rtl/>
        </w:rPr>
        <w:t>10</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كان رسول الله صلى الله عليه وسلم إذا خرج مسافرا</w:t>
      </w:r>
      <w:r w:rsidR="004E4785">
        <w:rPr>
          <w:rFonts w:hint="cs"/>
          <w:rtl/>
        </w:rPr>
        <w:t>ً</w:t>
      </w:r>
      <w:r w:rsidRPr="00C4672C">
        <w:rPr>
          <w:rFonts w:hint="cs"/>
          <w:rtl/>
        </w:rPr>
        <w:t xml:space="preserve"> صل</w:t>
      </w:r>
      <w:r w:rsidR="004E4785">
        <w:rPr>
          <w:rFonts w:hint="cs"/>
          <w:rtl/>
        </w:rPr>
        <w:t>ّ</w:t>
      </w:r>
      <w:r w:rsidRPr="00C4672C">
        <w:rPr>
          <w:rFonts w:hint="cs"/>
          <w:rtl/>
        </w:rPr>
        <w:t>ى ركعتين</w:t>
      </w:r>
      <w:r w:rsidR="004B6304">
        <w:rPr>
          <w:rFonts w:hint="cs"/>
          <w:rtl/>
        </w:rPr>
        <w:t xml:space="preserve"> حتّى </w:t>
      </w:r>
      <w:r w:rsidRPr="00C4672C">
        <w:rPr>
          <w:rFonts w:hint="cs"/>
          <w:rtl/>
        </w:rPr>
        <w:t>يرجع. وفي لفظ</w:t>
      </w:r>
      <w:r w:rsidR="00B56DD7">
        <w:rPr>
          <w:rFonts w:hint="cs"/>
          <w:rtl/>
        </w:rPr>
        <w:t>:</w:t>
      </w:r>
      <w:r w:rsidRPr="00C4672C">
        <w:rPr>
          <w:rFonts w:hint="cs"/>
          <w:rtl/>
        </w:rPr>
        <w:t xml:space="preserve"> كان النبي</w:t>
      </w:r>
      <w:r w:rsidR="004E4785">
        <w:rPr>
          <w:rFonts w:hint="cs"/>
          <w:rtl/>
        </w:rPr>
        <w:t>ُّ</w:t>
      </w:r>
      <w:r w:rsidRPr="00C4672C">
        <w:rPr>
          <w:rFonts w:hint="cs"/>
          <w:rtl/>
        </w:rPr>
        <w:t xml:space="preserve"> صلى الله عليه وسلم إذا خرج لم يزد على ركعتين</w:t>
      </w:r>
      <w:r w:rsidR="004B6304">
        <w:rPr>
          <w:rFonts w:hint="cs"/>
          <w:rtl/>
        </w:rPr>
        <w:t xml:space="preserve"> حتّى </w:t>
      </w:r>
      <w:r w:rsidRPr="00C4672C">
        <w:rPr>
          <w:rFonts w:hint="cs"/>
          <w:rtl/>
        </w:rPr>
        <w:t xml:space="preserve">يرجع.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مسند أحمد 1</w:t>
      </w:r>
      <w:r w:rsidR="00B56DD7">
        <w:rPr>
          <w:rFonts w:hint="cs"/>
          <w:rtl/>
        </w:rPr>
        <w:t>:</w:t>
      </w:r>
      <w:r w:rsidRPr="00C4672C">
        <w:rPr>
          <w:rFonts w:hint="cs"/>
          <w:rtl/>
        </w:rPr>
        <w:t xml:space="preserve"> 285</w:t>
      </w:r>
      <w:r w:rsidR="00B56DD7">
        <w:rPr>
          <w:rFonts w:hint="cs"/>
          <w:rtl/>
        </w:rPr>
        <w:t>،</w:t>
      </w:r>
      <w:r w:rsidRPr="00C4672C">
        <w:rPr>
          <w:rFonts w:hint="cs"/>
          <w:rtl/>
        </w:rPr>
        <w:t xml:space="preserve"> 356</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309. </w:t>
      </w:r>
    </w:p>
    <w:p w:rsidR="00B56DD7" w:rsidRDefault="006524BF" w:rsidP="00D4753A">
      <w:pPr>
        <w:pStyle w:val="libNormal"/>
        <w:rPr>
          <w:rtl/>
        </w:rPr>
      </w:pPr>
      <w:r w:rsidRPr="00C4672C">
        <w:rPr>
          <w:rFonts w:hint="cs"/>
          <w:rtl/>
        </w:rPr>
        <w:t>11</w:t>
      </w:r>
      <w:r w:rsidR="00F36230">
        <w:rPr>
          <w:rFonts w:hint="cs"/>
          <w:rtl/>
        </w:rPr>
        <w:t xml:space="preserve"> - </w:t>
      </w:r>
      <w:r w:rsidRPr="00C4672C">
        <w:rPr>
          <w:rFonts w:hint="cs"/>
          <w:rtl/>
        </w:rPr>
        <w:t>عن عمران بن حصين قال</w:t>
      </w:r>
      <w:r w:rsidR="00B56DD7">
        <w:rPr>
          <w:rFonts w:hint="cs"/>
          <w:rtl/>
        </w:rPr>
        <w:t>:</w:t>
      </w:r>
      <w:r w:rsidRPr="00C4672C">
        <w:rPr>
          <w:rFonts w:hint="cs"/>
          <w:rtl/>
        </w:rPr>
        <w:t xml:space="preserve"> ما سافرت مع رسول الله صلى الله عليه وسلم سفرا</w:t>
      </w:r>
      <w:r w:rsidR="004E4785">
        <w:rPr>
          <w:rFonts w:hint="cs"/>
          <w:rtl/>
        </w:rPr>
        <w:t>ً</w:t>
      </w:r>
      <w:r w:rsidRPr="00C4672C">
        <w:rPr>
          <w:rFonts w:hint="cs"/>
          <w:rtl/>
        </w:rPr>
        <w:t xml:space="preserve"> قط</w:t>
      </w:r>
      <w:r w:rsidR="004E4785">
        <w:rPr>
          <w:rFonts w:hint="cs"/>
          <w:rtl/>
        </w:rPr>
        <w:t>ُّ</w:t>
      </w:r>
      <w:r w:rsidR="0059511B">
        <w:rPr>
          <w:rFonts w:hint="cs"/>
          <w:rtl/>
        </w:rPr>
        <w:t xml:space="preserve"> إلّا </w:t>
      </w:r>
      <w:r w:rsidRPr="00C4672C">
        <w:rPr>
          <w:rFonts w:hint="cs"/>
          <w:rtl/>
        </w:rPr>
        <w:t>صل</w:t>
      </w:r>
      <w:r w:rsidR="004E4785">
        <w:rPr>
          <w:rFonts w:hint="cs"/>
          <w:rtl/>
        </w:rPr>
        <w:t>ّ</w:t>
      </w:r>
      <w:r w:rsidRPr="00C4672C">
        <w:rPr>
          <w:rFonts w:hint="cs"/>
          <w:rtl/>
        </w:rPr>
        <w:t>ى ركعتين</w:t>
      </w:r>
      <w:r w:rsidR="004B6304">
        <w:rPr>
          <w:rFonts w:hint="cs"/>
          <w:rtl/>
        </w:rPr>
        <w:t xml:space="preserve"> حتّى </w:t>
      </w:r>
      <w:r w:rsidRPr="00C4672C">
        <w:rPr>
          <w:rFonts w:hint="cs"/>
          <w:rtl/>
        </w:rPr>
        <w:t>يرجع</w:t>
      </w:r>
      <w:r w:rsidR="00B56DD7">
        <w:rPr>
          <w:rFonts w:hint="cs"/>
          <w:rtl/>
        </w:rPr>
        <w:t>،</w:t>
      </w:r>
      <w:r w:rsidRPr="00C4672C">
        <w:rPr>
          <w:rFonts w:hint="cs"/>
          <w:rtl/>
        </w:rPr>
        <w:t xml:space="preserve"> وحججت مع النبي</w:t>
      </w:r>
      <w:r w:rsidR="004E4785">
        <w:rPr>
          <w:rFonts w:hint="cs"/>
          <w:rtl/>
        </w:rPr>
        <w:t>ّ</w:t>
      </w:r>
      <w:r w:rsidRPr="00C4672C">
        <w:rPr>
          <w:rFonts w:hint="cs"/>
          <w:rtl/>
        </w:rPr>
        <w:t xml:space="preserve"> صلى الله عليه وسلم فكان يصل</w:t>
      </w:r>
      <w:r w:rsidR="004E4785">
        <w:rPr>
          <w:rFonts w:hint="cs"/>
          <w:rtl/>
        </w:rPr>
        <w:t>ّ</w:t>
      </w:r>
      <w:r w:rsidRPr="00C4672C">
        <w:rPr>
          <w:rFonts w:hint="cs"/>
          <w:rtl/>
        </w:rPr>
        <w:t>ي ركعتين</w:t>
      </w:r>
      <w:r w:rsidR="004B6304">
        <w:rPr>
          <w:rFonts w:hint="cs"/>
          <w:rtl/>
        </w:rPr>
        <w:t xml:space="preserve"> حتّى </w:t>
      </w:r>
      <w:r w:rsidRPr="00C4672C">
        <w:rPr>
          <w:rFonts w:hint="cs"/>
          <w:rtl/>
        </w:rPr>
        <w:t>يرجع إلى المدينة</w:t>
      </w:r>
      <w:r w:rsidR="00B56DD7">
        <w:rPr>
          <w:rFonts w:hint="cs"/>
          <w:rtl/>
        </w:rPr>
        <w:t>،</w:t>
      </w:r>
      <w:r w:rsidRPr="00C4672C">
        <w:rPr>
          <w:rFonts w:hint="cs"/>
          <w:rtl/>
        </w:rPr>
        <w:t xml:space="preserve"> وأقام بمك</w:t>
      </w:r>
      <w:r w:rsidR="004E4785">
        <w:rPr>
          <w:rFonts w:hint="cs"/>
          <w:rtl/>
        </w:rPr>
        <w:t>ّ</w:t>
      </w:r>
      <w:r w:rsidRPr="00C4672C">
        <w:rPr>
          <w:rFonts w:hint="cs"/>
          <w:rtl/>
        </w:rPr>
        <w:t>ة ثماني عشرة لا يصل</w:t>
      </w:r>
      <w:r w:rsidR="004E4785">
        <w:rPr>
          <w:rFonts w:hint="cs"/>
          <w:rtl/>
        </w:rPr>
        <w:t>ّ</w:t>
      </w:r>
      <w:r w:rsidRPr="00C4672C">
        <w:rPr>
          <w:rFonts w:hint="cs"/>
          <w:rtl/>
        </w:rPr>
        <w:t>ي</w:t>
      </w:r>
      <w:r w:rsidR="0059511B">
        <w:rPr>
          <w:rFonts w:hint="cs"/>
          <w:rtl/>
        </w:rPr>
        <w:t xml:space="preserve"> إلّا </w:t>
      </w:r>
      <w:r w:rsidRPr="00C4672C">
        <w:rPr>
          <w:rFonts w:hint="cs"/>
          <w:rtl/>
        </w:rPr>
        <w:t>ركعتين وقال لأهل مك</w:t>
      </w:r>
      <w:r w:rsidR="004E4785">
        <w:rPr>
          <w:rFonts w:hint="cs"/>
          <w:rtl/>
        </w:rPr>
        <w:t>ّ</w:t>
      </w:r>
      <w:r w:rsidRPr="00C4672C">
        <w:rPr>
          <w:rFonts w:hint="cs"/>
          <w:rtl/>
        </w:rPr>
        <w:t>ة</w:t>
      </w:r>
      <w:r w:rsidR="00B56DD7">
        <w:rPr>
          <w:rFonts w:hint="cs"/>
          <w:rtl/>
        </w:rPr>
        <w:t>:</w:t>
      </w:r>
      <w:r w:rsidRPr="00C4672C">
        <w:rPr>
          <w:rFonts w:hint="cs"/>
          <w:rtl/>
        </w:rPr>
        <w:t xml:space="preserve"> صل</w:t>
      </w:r>
      <w:r w:rsidR="004E4785">
        <w:rPr>
          <w:rFonts w:hint="cs"/>
          <w:rtl/>
        </w:rPr>
        <w:t>ّ</w:t>
      </w:r>
      <w:r w:rsidRPr="00C4672C">
        <w:rPr>
          <w:rFonts w:hint="cs"/>
          <w:rtl/>
        </w:rPr>
        <w:t>وا أربعا</w:t>
      </w:r>
      <w:r w:rsidR="004E4785">
        <w:rPr>
          <w:rFonts w:hint="cs"/>
          <w:rtl/>
        </w:rPr>
        <w:t>ً</w:t>
      </w:r>
      <w:r w:rsidRPr="00C4672C">
        <w:rPr>
          <w:rFonts w:hint="cs"/>
          <w:rtl/>
        </w:rPr>
        <w:t xml:space="preserve"> فإن</w:t>
      </w:r>
      <w:r w:rsidR="004E4785">
        <w:rPr>
          <w:rFonts w:hint="cs"/>
          <w:rtl/>
        </w:rPr>
        <w:t>ّ</w:t>
      </w:r>
      <w:r w:rsidRPr="00C4672C">
        <w:rPr>
          <w:rFonts w:hint="cs"/>
          <w:rtl/>
        </w:rPr>
        <w:t>ا قوم</w:t>
      </w:r>
      <w:r w:rsidR="004E4785">
        <w:rPr>
          <w:rFonts w:hint="cs"/>
          <w:rtl/>
        </w:rPr>
        <w:t>ٌ</w:t>
      </w:r>
      <w:r w:rsidRPr="00C4672C">
        <w:rPr>
          <w:rFonts w:hint="cs"/>
          <w:rtl/>
        </w:rPr>
        <w:t xml:space="preserve"> سفر</w:t>
      </w:r>
      <w:r w:rsidR="004E4785">
        <w:rPr>
          <w:rFonts w:hint="cs"/>
          <w:rtl/>
        </w:rPr>
        <w:t>ٌ</w:t>
      </w:r>
      <w:r w:rsidRPr="00C4672C">
        <w:rPr>
          <w:rFonts w:hint="cs"/>
          <w:rtl/>
        </w:rPr>
        <w:t xml:space="preserve">. </w:t>
      </w:r>
    </w:p>
    <w:p w:rsidR="00B56DD7" w:rsidRDefault="006524BF" w:rsidP="00D4753A">
      <w:pPr>
        <w:pStyle w:val="libNormal"/>
        <w:rPr>
          <w:rtl/>
        </w:rPr>
      </w:pPr>
      <w:r w:rsidRPr="00C4672C">
        <w:rPr>
          <w:rFonts w:hint="cs"/>
          <w:rtl/>
        </w:rPr>
        <w:t>راجع سنن البيهقي 3</w:t>
      </w:r>
      <w:r w:rsidR="00B56DD7">
        <w:rPr>
          <w:rFonts w:hint="cs"/>
          <w:rtl/>
        </w:rPr>
        <w:t>:</w:t>
      </w:r>
      <w:r w:rsidRPr="00C4672C">
        <w:rPr>
          <w:rFonts w:hint="cs"/>
          <w:rtl/>
        </w:rPr>
        <w:t xml:space="preserve"> 135</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310. </w:t>
      </w:r>
    </w:p>
    <w:p w:rsidR="00B56DD7" w:rsidRDefault="006524BF" w:rsidP="004E4785">
      <w:pPr>
        <w:pStyle w:val="libNormal"/>
        <w:rPr>
          <w:rtl/>
        </w:rPr>
      </w:pPr>
      <w:r w:rsidRPr="00C4672C">
        <w:rPr>
          <w:rFonts w:hint="cs"/>
          <w:rtl/>
        </w:rPr>
        <w:t>وعن عمران في لفظ آخر</w:t>
      </w:r>
      <w:r w:rsidR="00B56DD7">
        <w:rPr>
          <w:rFonts w:hint="cs"/>
          <w:rtl/>
        </w:rPr>
        <w:t>:</w:t>
      </w:r>
      <w:r w:rsidRPr="00C4672C">
        <w:rPr>
          <w:rFonts w:hint="cs"/>
          <w:rtl/>
        </w:rPr>
        <w:t xml:space="preserve"> ما سافر رسول الله صلى الله عليه وسلم</w:t>
      </w:r>
      <w:r w:rsidR="0059511B">
        <w:rPr>
          <w:rFonts w:hint="cs"/>
          <w:rtl/>
        </w:rPr>
        <w:t xml:space="preserve"> إلّا </w:t>
      </w:r>
      <w:r w:rsidRPr="00C4672C">
        <w:rPr>
          <w:rFonts w:hint="cs"/>
          <w:rtl/>
        </w:rPr>
        <w:t>صل</w:t>
      </w:r>
      <w:r w:rsidR="004E4785">
        <w:rPr>
          <w:rFonts w:hint="cs"/>
          <w:rtl/>
        </w:rPr>
        <w:t>ّ</w:t>
      </w:r>
      <w:r w:rsidRPr="00C4672C">
        <w:rPr>
          <w:rFonts w:hint="cs"/>
          <w:rtl/>
        </w:rPr>
        <w:t>ى ركعتين</w:t>
      </w:r>
      <w:r w:rsidR="0059511B">
        <w:rPr>
          <w:rFonts w:hint="cs"/>
          <w:rtl/>
        </w:rPr>
        <w:t xml:space="preserve"> إلّا </w:t>
      </w:r>
      <w:r w:rsidRPr="00C4672C">
        <w:rPr>
          <w:rFonts w:hint="cs"/>
          <w:rtl/>
        </w:rPr>
        <w:t>المغرب. أخرجه أبو داود وأحمد كما في مجمع الزوائد 2</w:t>
      </w:r>
      <w:r w:rsidR="00B56DD7">
        <w:rPr>
          <w:rFonts w:hint="cs"/>
          <w:rtl/>
        </w:rPr>
        <w:t>:</w:t>
      </w:r>
      <w:r w:rsidRPr="00C4672C">
        <w:rPr>
          <w:rFonts w:hint="cs"/>
          <w:rtl/>
        </w:rPr>
        <w:t xml:space="preserve"> 155. </w:t>
      </w:r>
    </w:p>
    <w:p w:rsidR="00B56DD7" w:rsidRDefault="006524BF" w:rsidP="004E4785">
      <w:pPr>
        <w:pStyle w:val="libNormal"/>
        <w:rPr>
          <w:rtl/>
        </w:rPr>
      </w:pPr>
      <w:r w:rsidRPr="00C4672C">
        <w:rPr>
          <w:rFonts w:hint="cs"/>
          <w:rtl/>
        </w:rPr>
        <w:t>12</w:t>
      </w:r>
      <w:r w:rsidR="00F36230">
        <w:rPr>
          <w:rFonts w:hint="cs"/>
          <w:rtl/>
        </w:rPr>
        <w:t xml:space="preserve"> - </w:t>
      </w:r>
      <w:r w:rsidRPr="00C4672C">
        <w:rPr>
          <w:rFonts w:hint="cs"/>
          <w:rtl/>
        </w:rPr>
        <w:t>عن عمر بن خطاب عن النبي</w:t>
      </w:r>
      <w:r w:rsidR="004E4785">
        <w:rPr>
          <w:rFonts w:hint="cs"/>
          <w:rtl/>
        </w:rPr>
        <w:t>ِّ</w:t>
      </w:r>
      <w:r w:rsidRPr="00C4672C">
        <w:rPr>
          <w:rFonts w:hint="cs"/>
          <w:rtl/>
        </w:rPr>
        <w:t xml:space="preserve"> صلى الله عليه وسلم قال</w:t>
      </w:r>
      <w:r w:rsidR="00B56DD7">
        <w:rPr>
          <w:rFonts w:hint="cs"/>
          <w:rtl/>
        </w:rPr>
        <w:t>:</w:t>
      </w:r>
      <w:r w:rsidRPr="00C4672C">
        <w:rPr>
          <w:rFonts w:hint="cs"/>
          <w:rtl/>
        </w:rPr>
        <w:t xml:space="preserve"> صلاة المسافر ركعتان</w:t>
      </w:r>
      <w:r w:rsidR="004B6304">
        <w:rPr>
          <w:rFonts w:hint="cs"/>
          <w:rtl/>
        </w:rPr>
        <w:t xml:space="preserve"> حتّى </w:t>
      </w:r>
      <w:r w:rsidRPr="00C4672C">
        <w:rPr>
          <w:rFonts w:hint="cs"/>
          <w:rtl/>
        </w:rPr>
        <w:t xml:space="preserve">يؤب إلى أهله أو يموت. </w:t>
      </w:r>
      <w:r w:rsidR="004E4785">
        <w:rPr>
          <w:rFonts w:hint="cs"/>
          <w:rtl/>
        </w:rPr>
        <w:t>«</w:t>
      </w:r>
      <w:r w:rsidRPr="00C4672C">
        <w:rPr>
          <w:rFonts w:hint="cs"/>
          <w:rtl/>
        </w:rPr>
        <w:t>أحكام القرآن للجصاص 2</w:t>
      </w:r>
      <w:r w:rsidR="00B56DD7">
        <w:rPr>
          <w:rFonts w:hint="cs"/>
          <w:rtl/>
        </w:rPr>
        <w:t>:</w:t>
      </w:r>
      <w:r w:rsidRPr="00C4672C">
        <w:rPr>
          <w:rFonts w:hint="cs"/>
          <w:rtl/>
        </w:rPr>
        <w:t xml:space="preserve"> 310</w:t>
      </w:r>
      <w:r w:rsidR="004E4785">
        <w:rPr>
          <w:rFonts w:hint="cs"/>
          <w:rtl/>
        </w:rPr>
        <w:t>»</w:t>
      </w:r>
      <w:r w:rsidRPr="00C4672C">
        <w:rPr>
          <w:rFonts w:hint="cs"/>
          <w:rtl/>
        </w:rPr>
        <w:t xml:space="preserve">. </w:t>
      </w:r>
    </w:p>
    <w:p w:rsidR="00B56DD7" w:rsidRDefault="006524BF" w:rsidP="00D4753A">
      <w:pPr>
        <w:pStyle w:val="libNormal"/>
        <w:rPr>
          <w:rtl/>
        </w:rPr>
      </w:pPr>
      <w:r w:rsidRPr="00C4672C">
        <w:rPr>
          <w:rFonts w:hint="cs"/>
          <w:rtl/>
        </w:rPr>
        <w:t>13</w:t>
      </w:r>
      <w:r w:rsidR="00F36230">
        <w:rPr>
          <w:rFonts w:hint="cs"/>
          <w:rtl/>
        </w:rPr>
        <w:t xml:space="preserve"> - </w:t>
      </w:r>
      <w:r w:rsidRPr="00C4672C">
        <w:rPr>
          <w:rFonts w:hint="cs"/>
          <w:rtl/>
        </w:rPr>
        <w:t>عن إبراهيم</w:t>
      </w:r>
      <w:r w:rsidR="00B56DD7">
        <w:rPr>
          <w:rFonts w:hint="cs"/>
          <w:rtl/>
        </w:rPr>
        <w:t>:</w:t>
      </w:r>
      <w:r w:rsidRPr="00C4672C">
        <w:rPr>
          <w:rFonts w:hint="cs"/>
          <w:rtl/>
        </w:rPr>
        <w:t xml:space="preserve"> إن</w:t>
      </w:r>
      <w:r w:rsidR="004E4785">
        <w:rPr>
          <w:rFonts w:hint="cs"/>
          <w:rtl/>
        </w:rPr>
        <w:t>َّ</w:t>
      </w:r>
      <w:r w:rsidRPr="00C4672C">
        <w:rPr>
          <w:rFonts w:hint="cs"/>
          <w:rtl/>
        </w:rPr>
        <w:t xml:space="preserve"> عمر بن الخطاب رضي الله عنه صل</w:t>
      </w:r>
      <w:r w:rsidR="004E4785">
        <w:rPr>
          <w:rFonts w:hint="cs"/>
          <w:rtl/>
        </w:rPr>
        <w:t>ّ</w:t>
      </w:r>
      <w:r w:rsidRPr="00C4672C">
        <w:rPr>
          <w:rFonts w:hint="cs"/>
          <w:rtl/>
        </w:rPr>
        <w:t>ى الظهر بمك</w:t>
      </w:r>
      <w:r w:rsidR="004E4785">
        <w:rPr>
          <w:rFonts w:hint="cs"/>
          <w:rtl/>
        </w:rPr>
        <w:t>ّ</w:t>
      </w:r>
      <w:r w:rsidRPr="00C4672C">
        <w:rPr>
          <w:rFonts w:hint="cs"/>
          <w:rtl/>
        </w:rPr>
        <w:t>ة ركعتين</w:t>
      </w:r>
      <w:r w:rsidR="00F83939">
        <w:rPr>
          <w:rFonts w:hint="cs"/>
          <w:rtl/>
        </w:rPr>
        <w:t xml:space="preserve"> فلمّا </w:t>
      </w:r>
      <w:r w:rsidRPr="00C4672C">
        <w:rPr>
          <w:rFonts w:hint="cs"/>
          <w:rtl/>
        </w:rPr>
        <w:t>انصرف قال</w:t>
      </w:r>
      <w:r w:rsidR="00B56DD7">
        <w:rPr>
          <w:rFonts w:hint="cs"/>
          <w:rtl/>
        </w:rPr>
        <w:t>:</w:t>
      </w:r>
      <w:r w:rsidRPr="00C4672C">
        <w:rPr>
          <w:rFonts w:hint="cs"/>
          <w:rtl/>
        </w:rPr>
        <w:t xml:space="preserve"> يا أهل مك</w:t>
      </w:r>
      <w:r w:rsidR="004E4785">
        <w:rPr>
          <w:rFonts w:hint="cs"/>
          <w:rtl/>
        </w:rPr>
        <w:t>ّ</w:t>
      </w:r>
      <w:r w:rsidRPr="00C4672C">
        <w:rPr>
          <w:rFonts w:hint="cs"/>
          <w:rtl/>
        </w:rPr>
        <w:t>ة</w:t>
      </w:r>
      <w:r w:rsidR="00B56DD7">
        <w:rPr>
          <w:rFonts w:hint="cs"/>
          <w:rtl/>
        </w:rPr>
        <w:t>!</w:t>
      </w:r>
      <w:r w:rsidRPr="00C4672C">
        <w:rPr>
          <w:rFonts w:hint="cs"/>
          <w:rtl/>
        </w:rPr>
        <w:t xml:space="preserve"> إن</w:t>
      </w:r>
      <w:r w:rsidR="004E4785">
        <w:rPr>
          <w:rFonts w:hint="cs"/>
          <w:rtl/>
        </w:rPr>
        <w:t>ّ</w:t>
      </w:r>
      <w:r w:rsidRPr="00C4672C">
        <w:rPr>
          <w:rFonts w:hint="cs"/>
          <w:rtl/>
        </w:rPr>
        <w:t>ا قوم سفر</w:t>
      </w:r>
      <w:r w:rsidR="00B56DD7">
        <w:rPr>
          <w:rFonts w:hint="cs"/>
          <w:rtl/>
        </w:rPr>
        <w:t>،</w:t>
      </w:r>
      <w:r w:rsidRPr="00C4672C">
        <w:rPr>
          <w:rFonts w:hint="cs"/>
          <w:rtl/>
        </w:rPr>
        <w:t xml:space="preserve"> فمن كان منكم من أهل البلد فليكمل. فأكمل أهل البلد. </w:t>
      </w:r>
    </w:p>
    <w:p w:rsidR="00B56DD7" w:rsidRDefault="006524BF" w:rsidP="00D4753A">
      <w:pPr>
        <w:pStyle w:val="libNormal"/>
        <w:rPr>
          <w:rtl/>
        </w:rPr>
      </w:pPr>
      <w:r w:rsidRPr="00C4672C">
        <w:rPr>
          <w:rFonts w:hint="cs"/>
          <w:rtl/>
        </w:rPr>
        <w:t>الآثار للقاضي أبي يوسف ص 30</w:t>
      </w:r>
      <w:r w:rsidR="00B56DD7">
        <w:rPr>
          <w:rFonts w:hint="cs"/>
          <w:rtl/>
        </w:rPr>
        <w:t>،</w:t>
      </w:r>
      <w:r w:rsidRPr="00C4672C">
        <w:rPr>
          <w:rFonts w:hint="cs"/>
          <w:rtl/>
        </w:rPr>
        <w:t xml:space="preserve"> 75</w:t>
      </w:r>
      <w:r w:rsidR="00B56DD7">
        <w:rPr>
          <w:rFonts w:hint="cs"/>
          <w:rtl/>
        </w:rPr>
        <w:t>،</w:t>
      </w:r>
      <w:r w:rsidRPr="00C4672C">
        <w:rPr>
          <w:rFonts w:hint="cs"/>
          <w:rtl/>
        </w:rPr>
        <w:t xml:space="preserve"> وراجع ما</w:t>
      </w:r>
      <w:r w:rsidR="00D97B63">
        <w:rPr>
          <w:rFonts w:hint="cs"/>
          <w:rtl/>
        </w:rPr>
        <w:t xml:space="preserve"> مرَّ </w:t>
      </w:r>
      <w:r w:rsidRPr="00C4672C">
        <w:rPr>
          <w:rFonts w:hint="cs"/>
          <w:rtl/>
        </w:rPr>
        <w:t xml:space="preserve">صفحة 107 من هذا الجزء. </w:t>
      </w:r>
    </w:p>
    <w:p w:rsidR="00B56DD7" w:rsidRDefault="006524BF" w:rsidP="00D4753A">
      <w:pPr>
        <w:pStyle w:val="libNormal"/>
        <w:rPr>
          <w:rtl/>
        </w:rPr>
      </w:pPr>
      <w:r w:rsidRPr="00C4672C">
        <w:rPr>
          <w:rFonts w:hint="cs"/>
          <w:rtl/>
        </w:rPr>
        <w:t>14</w:t>
      </w:r>
      <w:r w:rsidR="00F36230">
        <w:rPr>
          <w:rFonts w:hint="cs"/>
          <w:rtl/>
        </w:rPr>
        <w:t xml:space="preserve"> - </w:t>
      </w:r>
      <w:r w:rsidRPr="00C4672C">
        <w:rPr>
          <w:rFonts w:hint="cs"/>
          <w:rtl/>
        </w:rPr>
        <w:t>عن أنس بن مالك قال</w:t>
      </w:r>
      <w:r w:rsidR="00B56DD7">
        <w:rPr>
          <w:rFonts w:hint="cs"/>
          <w:rtl/>
        </w:rPr>
        <w:t>:</w:t>
      </w:r>
      <w:r w:rsidRPr="00C4672C">
        <w:rPr>
          <w:rFonts w:hint="cs"/>
          <w:rtl/>
        </w:rPr>
        <w:t xml:space="preserve"> خرجنا مع رسول الله صلى الله عليه وسلم من المدينة إلى مك</w:t>
      </w:r>
      <w:r w:rsidR="004E4785">
        <w:rPr>
          <w:rFonts w:hint="cs"/>
          <w:rtl/>
        </w:rPr>
        <w:t>ّ</w:t>
      </w:r>
      <w:r w:rsidRPr="00C4672C">
        <w:rPr>
          <w:rFonts w:hint="cs"/>
          <w:rtl/>
        </w:rPr>
        <w:t>ة فكان يصل</w:t>
      </w:r>
      <w:r w:rsidR="004E4785">
        <w:rPr>
          <w:rFonts w:hint="cs"/>
          <w:rtl/>
        </w:rPr>
        <w:t>ِّ</w:t>
      </w:r>
      <w:r w:rsidRPr="00C4672C">
        <w:rPr>
          <w:rFonts w:hint="cs"/>
          <w:rtl/>
        </w:rPr>
        <w:t>ي ركعتين ركعتين</w:t>
      </w:r>
      <w:r w:rsidR="004B6304">
        <w:rPr>
          <w:rFonts w:hint="cs"/>
          <w:rtl/>
        </w:rPr>
        <w:t xml:space="preserve"> حتّى </w:t>
      </w:r>
      <w:r w:rsidRPr="00C4672C">
        <w:rPr>
          <w:rFonts w:hint="cs"/>
          <w:rtl/>
        </w:rPr>
        <w:t xml:space="preserve">رجعنا إلى المدينة. </w:t>
      </w:r>
    </w:p>
    <w:p w:rsidR="00B56DD7" w:rsidRDefault="006524BF" w:rsidP="00D4753A">
      <w:pPr>
        <w:pStyle w:val="libNormal"/>
        <w:rPr>
          <w:rtl/>
        </w:rPr>
      </w:pPr>
      <w:r w:rsidRPr="00C4672C">
        <w:rPr>
          <w:rFonts w:hint="cs"/>
          <w:rtl/>
        </w:rPr>
        <w:t>صحيح البخاري 2</w:t>
      </w:r>
      <w:r w:rsidR="00B56DD7">
        <w:rPr>
          <w:rFonts w:hint="cs"/>
          <w:rtl/>
        </w:rPr>
        <w:t>:</w:t>
      </w:r>
      <w:r w:rsidRPr="00C4672C">
        <w:rPr>
          <w:rFonts w:hint="cs"/>
          <w:rtl/>
        </w:rPr>
        <w:t xml:space="preserve"> 153</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260</w:t>
      </w:r>
      <w:r w:rsidR="00B56DD7">
        <w:rPr>
          <w:rFonts w:hint="cs"/>
          <w:rtl/>
        </w:rPr>
        <w:t>،</w:t>
      </w:r>
      <w:r w:rsidRPr="00C4672C">
        <w:rPr>
          <w:rFonts w:hint="cs"/>
          <w:rtl/>
        </w:rPr>
        <w:t xml:space="preserve"> مسند أحمد 3</w:t>
      </w:r>
      <w:r w:rsidR="00B56DD7">
        <w:rPr>
          <w:rFonts w:hint="cs"/>
          <w:rtl/>
        </w:rPr>
        <w:t>:</w:t>
      </w:r>
      <w:r w:rsidRPr="00C4672C">
        <w:rPr>
          <w:rFonts w:hint="cs"/>
          <w:rtl/>
        </w:rPr>
        <w:t xml:space="preserve"> 190</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136</w:t>
      </w:r>
      <w:r w:rsidR="00B56DD7">
        <w:rPr>
          <w:rFonts w:hint="cs"/>
          <w:rtl/>
        </w:rPr>
        <w:t>،</w:t>
      </w:r>
      <w:r w:rsidRPr="00C4672C">
        <w:rPr>
          <w:rFonts w:hint="cs"/>
          <w:rtl/>
        </w:rPr>
        <w:t xml:space="preserve"> 145. </w:t>
      </w:r>
    </w:p>
    <w:p w:rsidR="00B56DD7" w:rsidRDefault="006524BF" w:rsidP="00D4753A">
      <w:pPr>
        <w:pStyle w:val="libNormal"/>
        <w:rPr>
          <w:rtl/>
        </w:rPr>
      </w:pPr>
      <w:r w:rsidRPr="00C4672C">
        <w:rPr>
          <w:rFonts w:hint="cs"/>
          <w:rtl/>
        </w:rPr>
        <w:t>15</w:t>
      </w:r>
      <w:r w:rsidR="00F36230">
        <w:rPr>
          <w:rFonts w:hint="cs"/>
          <w:rtl/>
        </w:rPr>
        <w:t xml:space="preserve"> - </w:t>
      </w:r>
      <w:r w:rsidRPr="00C4672C">
        <w:rPr>
          <w:rFonts w:hint="cs"/>
          <w:rtl/>
        </w:rPr>
        <w:t>عن عبد الله بن عمر قال</w:t>
      </w:r>
      <w:r w:rsidR="00B56DD7">
        <w:rPr>
          <w:rFonts w:hint="cs"/>
          <w:rtl/>
        </w:rPr>
        <w:t>:</w:t>
      </w:r>
      <w:r w:rsidRPr="00C4672C">
        <w:rPr>
          <w:rFonts w:hint="cs"/>
          <w:rtl/>
        </w:rPr>
        <w:t xml:space="preserve"> إن</w:t>
      </w:r>
      <w:r w:rsidR="004E4785">
        <w:rPr>
          <w:rFonts w:hint="cs"/>
          <w:rtl/>
        </w:rPr>
        <w:t>َّ</w:t>
      </w:r>
      <w:r w:rsidRPr="00C4672C">
        <w:rPr>
          <w:rFonts w:hint="cs"/>
          <w:rtl/>
        </w:rPr>
        <w:t xml:space="preserve"> رسول الله صلى الله عليه وسلم أتانا ونحن في ضلال فعل</w:t>
      </w:r>
      <w:r w:rsidR="004E4785">
        <w:rPr>
          <w:rFonts w:hint="cs"/>
          <w:rtl/>
        </w:rPr>
        <w:t>ّ</w:t>
      </w:r>
      <w:r w:rsidRPr="00C4672C">
        <w:rPr>
          <w:rFonts w:hint="cs"/>
          <w:rtl/>
        </w:rPr>
        <w:t>منا</w:t>
      </w:r>
      <w:r w:rsidR="00B56DD7">
        <w:rPr>
          <w:rFonts w:hint="cs"/>
          <w:rtl/>
        </w:rPr>
        <w:t>،</w:t>
      </w:r>
      <w:r w:rsidRPr="00C4672C">
        <w:rPr>
          <w:rFonts w:hint="cs"/>
          <w:rtl/>
        </w:rPr>
        <w:t xml:space="preserve"> فكان فيما عل</w:t>
      </w:r>
      <w:r w:rsidR="004E4785">
        <w:rPr>
          <w:rFonts w:hint="cs"/>
          <w:rtl/>
        </w:rPr>
        <w:t>ّ</w:t>
      </w:r>
      <w:r w:rsidRPr="00C4672C">
        <w:rPr>
          <w:rFonts w:hint="cs"/>
          <w:rtl/>
        </w:rPr>
        <w:t>منا</w:t>
      </w:r>
      <w:r w:rsidR="00B56DD7">
        <w:rPr>
          <w:rFonts w:hint="cs"/>
          <w:rtl/>
        </w:rPr>
        <w:t>:</w:t>
      </w:r>
      <w:r w:rsidRPr="00C4672C">
        <w:rPr>
          <w:rFonts w:hint="cs"/>
          <w:rtl/>
        </w:rPr>
        <w:t xml:space="preserve"> أن</w:t>
      </w:r>
      <w:r w:rsidR="004E4785">
        <w:rPr>
          <w:rFonts w:hint="cs"/>
          <w:rtl/>
        </w:rPr>
        <w:t>ّ</w:t>
      </w:r>
      <w:r w:rsidRPr="00C4672C">
        <w:rPr>
          <w:rFonts w:hint="cs"/>
          <w:rtl/>
        </w:rPr>
        <w:t xml:space="preserve"> الله عز</w:t>
      </w:r>
      <w:r w:rsidR="004E4785">
        <w:rPr>
          <w:rFonts w:hint="cs"/>
          <w:rtl/>
        </w:rPr>
        <w:t>َّ</w:t>
      </w:r>
      <w:r w:rsidRPr="00C4672C">
        <w:rPr>
          <w:rFonts w:hint="cs"/>
          <w:rtl/>
        </w:rPr>
        <w:t>وجل</w:t>
      </w:r>
      <w:r w:rsidR="004E4785">
        <w:rPr>
          <w:rFonts w:hint="cs"/>
          <w:rtl/>
        </w:rPr>
        <w:t>َّ</w:t>
      </w:r>
      <w:r w:rsidRPr="00C4672C">
        <w:rPr>
          <w:rFonts w:hint="cs"/>
          <w:rtl/>
        </w:rPr>
        <w:t xml:space="preserve"> أمرنا أن نصل</w:t>
      </w:r>
      <w:r w:rsidR="004E4785">
        <w:rPr>
          <w:rFonts w:hint="cs"/>
          <w:rtl/>
        </w:rPr>
        <w:t>ّ</w:t>
      </w:r>
      <w:r w:rsidRPr="00C4672C">
        <w:rPr>
          <w:rFonts w:hint="cs"/>
          <w:rtl/>
        </w:rPr>
        <w:t xml:space="preserve">ي ركعتين في السفر. </w:t>
      </w:r>
    </w:p>
    <w:p w:rsidR="00B56DD7" w:rsidRDefault="006524BF" w:rsidP="00D4753A">
      <w:pPr>
        <w:pStyle w:val="libNormal"/>
        <w:rPr>
          <w:rtl/>
        </w:rPr>
      </w:pPr>
      <w:r w:rsidRPr="00C4672C">
        <w:rPr>
          <w:rFonts w:hint="cs"/>
          <w:rtl/>
        </w:rPr>
        <w:t>أخرجه النسائي كما</w:t>
      </w:r>
      <w:r w:rsidR="00D97B63">
        <w:rPr>
          <w:rFonts w:hint="cs"/>
          <w:rtl/>
        </w:rPr>
        <w:t xml:space="preserve"> مرَّ </w:t>
      </w:r>
      <w:r w:rsidRPr="00C4672C">
        <w:rPr>
          <w:rFonts w:hint="cs"/>
          <w:rtl/>
        </w:rPr>
        <w:t>في تفسير الخازن 1</w:t>
      </w:r>
      <w:r w:rsidR="00B56DD7">
        <w:rPr>
          <w:rFonts w:hint="cs"/>
          <w:rtl/>
        </w:rPr>
        <w:t>:</w:t>
      </w:r>
      <w:r w:rsidRPr="00C4672C">
        <w:rPr>
          <w:rFonts w:hint="cs"/>
          <w:rtl/>
        </w:rPr>
        <w:t xml:space="preserve"> 412</w:t>
      </w:r>
      <w:r w:rsidR="00B56DD7">
        <w:rPr>
          <w:rFonts w:hint="cs"/>
          <w:rtl/>
        </w:rPr>
        <w:t>،</w:t>
      </w:r>
      <w:r w:rsidRPr="00C4672C">
        <w:rPr>
          <w:rFonts w:hint="cs"/>
          <w:rtl/>
        </w:rPr>
        <w:t xml:space="preserve"> ونيل الأوطار 3</w:t>
      </w:r>
      <w:r w:rsidR="00B56DD7">
        <w:rPr>
          <w:rFonts w:hint="cs"/>
          <w:rtl/>
        </w:rPr>
        <w:t>:</w:t>
      </w:r>
      <w:r w:rsidRPr="00C4672C">
        <w:rPr>
          <w:rFonts w:hint="cs"/>
          <w:rtl/>
        </w:rPr>
        <w:t xml:space="preserve"> 250. </w:t>
      </w:r>
    </w:p>
    <w:p w:rsidR="00B56DD7" w:rsidRDefault="006524BF" w:rsidP="00D4753A">
      <w:pPr>
        <w:pStyle w:val="libNormal"/>
        <w:rPr>
          <w:rtl/>
        </w:rPr>
      </w:pPr>
      <w:r w:rsidRPr="00C4672C">
        <w:rPr>
          <w:rFonts w:hint="cs"/>
          <w:rtl/>
        </w:rPr>
        <w:t>16</w:t>
      </w:r>
      <w:r w:rsidR="00F36230">
        <w:rPr>
          <w:rFonts w:hint="cs"/>
          <w:rtl/>
        </w:rPr>
        <w:t xml:space="preserve"> - </w:t>
      </w:r>
      <w:r w:rsidRPr="00C4672C">
        <w:rPr>
          <w:rFonts w:hint="cs"/>
          <w:rtl/>
        </w:rPr>
        <w:t>عن أبي الكنود عبد الله الأزدي قال</w:t>
      </w:r>
      <w:r w:rsidR="00B56DD7">
        <w:rPr>
          <w:rFonts w:hint="cs"/>
          <w:rtl/>
        </w:rPr>
        <w:t>:</w:t>
      </w:r>
      <w:r w:rsidRPr="00C4672C">
        <w:rPr>
          <w:rFonts w:hint="cs"/>
          <w:rtl/>
        </w:rPr>
        <w:t xml:space="preserve"> سألت ابن عمر عن صلاة السفر فقال</w:t>
      </w:r>
      <w:r w:rsidR="00B56DD7">
        <w:rPr>
          <w:rFonts w:hint="cs"/>
          <w:rtl/>
        </w:rPr>
        <w:t>:</w:t>
      </w:r>
      <w:r w:rsidRPr="00C4672C">
        <w:rPr>
          <w:rFonts w:hint="cs"/>
          <w:rtl/>
        </w:rPr>
        <w:t xml:space="preserve"> ركعتان نزلتا من السماء</w:t>
      </w:r>
      <w:r w:rsidR="00B56DD7">
        <w:rPr>
          <w:rFonts w:hint="cs"/>
          <w:rtl/>
        </w:rPr>
        <w:t>،</w:t>
      </w:r>
      <w:r w:rsidRPr="00C4672C">
        <w:rPr>
          <w:rFonts w:hint="cs"/>
          <w:rtl/>
        </w:rPr>
        <w:t xml:space="preserve"> فإنشئتم فرد</w:t>
      </w:r>
      <w:r w:rsidR="004E4785">
        <w:rPr>
          <w:rFonts w:hint="cs"/>
          <w:rtl/>
        </w:rPr>
        <w:t>ُّ</w:t>
      </w:r>
      <w:r w:rsidRPr="00C4672C">
        <w:rPr>
          <w:rFonts w:hint="cs"/>
          <w:rtl/>
        </w:rPr>
        <w:t xml:space="preserve">وهما. </w:t>
      </w:r>
    </w:p>
    <w:p w:rsidR="006524BF" w:rsidRPr="00C4672C" w:rsidRDefault="006524BF" w:rsidP="00D4753A">
      <w:pPr>
        <w:pStyle w:val="libNormal"/>
        <w:rPr>
          <w:rtl/>
        </w:rPr>
      </w:pPr>
      <w:r w:rsidRPr="00C4672C">
        <w:rPr>
          <w:rFonts w:hint="cs"/>
          <w:rtl/>
        </w:rPr>
        <w:t>أخرجه الطبراني في الصغير كما في مجمع الزوائد للحافظ الهيثمي 2</w:t>
      </w:r>
      <w:r w:rsidR="00B56DD7">
        <w:rPr>
          <w:rFonts w:hint="cs"/>
          <w:rtl/>
        </w:rPr>
        <w:t>:</w:t>
      </w:r>
      <w:r w:rsidRPr="00C4672C">
        <w:rPr>
          <w:rFonts w:hint="cs"/>
          <w:rtl/>
        </w:rPr>
        <w:t xml:space="preserve"> 145 فقال</w:t>
      </w:r>
      <w:r w:rsidR="00B56DD7">
        <w:rPr>
          <w:rFonts w:hint="cs"/>
          <w:rtl/>
        </w:rPr>
        <w:t>:</w:t>
      </w:r>
      <w:r w:rsidRPr="00C4672C">
        <w:rPr>
          <w:rFonts w:hint="cs"/>
          <w:rtl/>
        </w:rPr>
        <w:t xml:space="preserve"> رجاله موثقون.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17</w:t>
      </w:r>
      <w:r w:rsidR="00F36230">
        <w:rPr>
          <w:rFonts w:hint="cs"/>
          <w:rtl/>
        </w:rPr>
        <w:t xml:space="preserve"> - </w:t>
      </w:r>
      <w:r w:rsidRPr="00C4672C">
        <w:rPr>
          <w:rFonts w:hint="cs"/>
          <w:rtl/>
        </w:rPr>
        <w:t>عن السائب بن يزيد الكندي قال</w:t>
      </w:r>
      <w:r w:rsidR="00B56DD7">
        <w:rPr>
          <w:rFonts w:hint="cs"/>
          <w:rtl/>
        </w:rPr>
        <w:t>:</w:t>
      </w:r>
      <w:r w:rsidRPr="00C4672C">
        <w:rPr>
          <w:rFonts w:hint="cs"/>
          <w:rtl/>
        </w:rPr>
        <w:t xml:space="preserve"> فرضت الص</w:t>
      </w:r>
      <w:r w:rsidR="004E4785">
        <w:rPr>
          <w:rFonts w:hint="cs"/>
          <w:rtl/>
        </w:rPr>
        <w:t>َّ</w:t>
      </w:r>
      <w:r w:rsidRPr="00C4672C">
        <w:rPr>
          <w:rFonts w:hint="cs"/>
          <w:rtl/>
        </w:rPr>
        <w:t>لاة ركعتين ركعتين</w:t>
      </w:r>
      <w:r w:rsidR="00B56DD7">
        <w:rPr>
          <w:rFonts w:hint="cs"/>
          <w:rtl/>
        </w:rPr>
        <w:t>،</w:t>
      </w:r>
      <w:r w:rsidR="0059511B">
        <w:rPr>
          <w:rFonts w:hint="cs"/>
          <w:rtl/>
        </w:rPr>
        <w:t xml:space="preserve"> ثمَّ </w:t>
      </w:r>
      <w:r w:rsidRPr="00C4672C">
        <w:rPr>
          <w:rFonts w:hint="cs"/>
          <w:rtl/>
        </w:rPr>
        <w:t>زيد في صلاة الحضر وأقر</w:t>
      </w:r>
      <w:r w:rsidR="004E4785">
        <w:rPr>
          <w:rFonts w:hint="cs"/>
          <w:rtl/>
        </w:rPr>
        <w:t>َّ</w:t>
      </w:r>
      <w:r w:rsidRPr="00C4672C">
        <w:rPr>
          <w:rFonts w:hint="cs"/>
          <w:rtl/>
        </w:rPr>
        <w:t xml:space="preserve">ت صلاة السفر. </w:t>
      </w:r>
    </w:p>
    <w:p w:rsidR="00B56DD7" w:rsidRDefault="006524BF" w:rsidP="00D4753A">
      <w:pPr>
        <w:pStyle w:val="libNormal"/>
        <w:rPr>
          <w:rtl/>
        </w:rPr>
      </w:pPr>
      <w:r w:rsidRPr="00C4672C">
        <w:rPr>
          <w:rFonts w:hint="cs"/>
          <w:rtl/>
        </w:rPr>
        <w:t>قال الهيثمي في مجمع الزوائد 2</w:t>
      </w:r>
      <w:r w:rsidR="00B56DD7">
        <w:rPr>
          <w:rFonts w:hint="cs"/>
          <w:rtl/>
        </w:rPr>
        <w:t>:</w:t>
      </w:r>
      <w:r w:rsidRPr="00C4672C">
        <w:rPr>
          <w:rFonts w:hint="cs"/>
          <w:rtl/>
        </w:rPr>
        <w:t xml:space="preserve"> 155</w:t>
      </w:r>
      <w:r w:rsidR="00B56DD7">
        <w:rPr>
          <w:rFonts w:hint="cs"/>
          <w:rtl/>
        </w:rPr>
        <w:t>:</w:t>
      </w:r>
      <w:r w:rsidRPr="00C4672C">
        <w:rPr>
          <w:rFonts w:hint="cs"/>
          <w:rtl/>
        </w:rPr>
        <w:t xml:space="preserve"> رواه الطبري في الكبير ورجاله رجال الصحيح. </w:t>
      </w:r>
    </w:p>
    <w:p w:rsidR="00B56DD7" w:rsidRDefault="006524BF" w:rsidP="00D4753A">
      <w:pPr>
        <w:pStyle w:val="libNormal"/>
        <w:rPr>
          <w:rtl/>
        </w:rPr>
      </w:pPr>
      <w:r w:rsidRPr="00C4672C">
        <w:rPr>
          <w:rFonts w:hint="cs"/>
          <w:rtl/>
        </w:rPr>
        <w:t>18</w:t>
      </w:r>
      <w:r w:rsidR="00F36230">
        <w:rPr>
          <w:rFonts w:hint="cs"/>
          <w:rtl/>
        </w:rPr>
        <w:t xml:space="preserve"> - </w:t>
      </w:r>
      <w:r w:rsidRPr="00C4672C">
        <w:rPr>
          <w:rFonts w:hint="cs"/>
          <w:rtl/>
        </w:rPr>
        <w:t>عن ابن مسعود قال</w:t>
      </w:r>
      <w:r w:rsidR="00B56DD7">
        <w:rPr>
          <w:rFonts w:hint="cs"/>
          <w:rtl/>
        </w:rPr>
        <w:t>:</w:t>
      </w:r>
      <w:r w:rsidRPr="00C4672C">
        <w:rPr>
          <w:rFonts w:hint="cs"/>
          <w:rtl/>
        </w:rPr>
        <w:t xml:space="preserve"> م</w:t>
      </w:r>
      <w:r w:rsidR="004E4785">
        <w:rPr>
          <w:rFonts w:hint="cs"/>
          <w:rtl/>
        </w:rPr>
        <w:t>َ</w:t>
      </w:r>
      <w:r w:rsidRPr="00C4672C">
        <w:rPr>
          <w:rFonts w:hint="cs"/>
          <w:rtl/>
        </w:rPr>
        <w:t>ن صل</w:t>
      </w:r>
      <w:r w:rsidR="004E4785">
        <w:rPr>
          <w:rFonts w:hint="cs"/>
          <w:rtl/>
        </w:rPr>
        <w:t>ّ</w:t>
      </w:r>
      <w:r w:rsidRPr="00C4672C">
        <w:rPr>
          <w:rFonts w:hint="cs"/>
          <w:rtl/>
        </w:rPr>
        <w:t>ى في السفر أربعا</w:t>
      </w:r>
      <w:r w:rsidR="004E4785">
        <w:rPr>
          <w:rFonts w:hint="cs"/>
          <w:rtl/>
        </w:rPr>
        <w:t>ً</w:t>
      </w:r>
      <w:r w:rsidRPr="00C4672C">
        <w:rPr>
          <w:rFonts w:hint="cs"/>
          <w:rtl/>
        </w:rPr>
        <w:t xml:space="preserve"> أعاد الص</w:t>
      </w:r>
      <w:r w:rsidR="004E4785">
        <w:rPr>
          <w:rFonts w:hint="cs"/>
          <w:rtl/>
        </w:rPr>
        <w:t>ّ</w:t>
      </w:r>
      <w:r w:rsidRPr="00C4672C">
        <w:rPr>
          <w:rFonts w:hint="cs"/>
          <w:rtl/>
        </w:rPr>
        <w:t xml:space="preserve">لاة. </w:t>
      </w:r>
    </w:p>
    <w:p w:rsidR="00B56DD7" w:rsidRDefault="006524BF" w:rsidP="00D4753A">
      <w:pPr>
        <w:pStyle w:val="libNormal"/>
        <w:rPr>
          <w:rtl/>
        </w:rPr>
      </w:pPr>
      <w:r w:rsidRPr="00C4672C">
        <w:rPr>
          <w:rFonts w:hint="cs"/>
          <w:rtl/>
        </w:rPr>
        <w:t>أخرجه الطبراني كما في مجمع الزوائد 2</w:t>
      </w:r>
      <w:r w:rsidR="00B56DD7">
        <w:rPr>
          <w:rFonts w:hint="cs"/>
          <w:rtl/>
        </w:rPr>
        <w:t>:</w:t>
      </w:r>
      <w:r w:rsidRPr="00C4672C">
        <w:rPr>
          <w:rFonts w:hint="cs"/>
          <w:rtl/>
        </w:rPr>
        <w:t xml:space="preserve"> 155. </w:t>
      </w:r>
    </w:p>
    <w:p w:rsidR="00B56DD7" w:rsidRDefault="006524BF" w:rsidP="004E4785">
      <w:pPr>
        <w:pStyle w:val="libNormal"/>
        <w:rPr>
          <w:rtl/>
        </w:rPr>
      </w:pPr>
      <w:r w:rsidRPr="00C4672C">
        <w:rPr>
          <w:rFonts w:hint="cs"/>
          <w:rtl/>
        </w:rPr>
        <w:t>19</w:t>
      </w:r>
      <w:r w:rsidR="00F36230">
        <w:rPr>
          <w:rFonts w:hint="cs"/>
          <w:rtl/>
        </w:rPr>
        <w:t xml:space="preserve"> - </w:t>
      </w:r>
      <w:r w:rsidRPr="00C4672C">
        <w:rPr>
          <w:rFonts w:hint="cs"/>
          <w:rtl/>
        </w:rPr>
        <w:t>عن حفص بن عمر قال</w:t>
      </w:r>
      <w:r w:rsidR="00B56DD7">
        <w:rPr>
          <w:rFonts w:hint="cs"/>
          <w:rtl/>
        </w:rPr>
        <w:t>:</w:t>
      </w:r>
      <w:r w:rsidRPr="00C4672C">
        <w:rPr>
          <w:rFonts w:hint="cs"/>
          <w:rtl/>
        </w:rPr>
        <w:t xml:space="preserve"> انطلق بنا أنس بن مالك إلى الشام إلى عبد الملك ونحن أربعون رجلا</w:t>
      </w:r>
      <w:r w:rsidR="004E4785">
        <w:rPr>
          <w:rFonts w:hint="cs"/>
          <w:rtl/>
        </w:rPr>
        <w:t>ً</w:t>
      </w:r>
      <w:r w:rsidRPr="00C4672C">
        <w:rPr>
          <w:rFonts w:hint="cs"/>
          <w:rtl/>
        </w:rPr>
        <w:t xml:space="preserve"> من الأنصار ليفرض لنا</w:t>
      </w:r>
      <w:r w:rsidR="00F83939">
        <w:rPr>
          <w:rFonts w:hint="cs"/>
          <w:rtl/>
        </w:rPr>
        <w:t xml:space="preserve"> فلمّا </w:t>
      </w:r>
      <w:r w:rsidRPr="00C4672C">
        <w:rPr>
          <w:rFonts w:hint="cs"/>
          <w:rtl/>
        </w:rPr>
        <w:t>رجع وكن</w:t>
      </w:r>
      <w:r w:rsidR="004E4785">
        <w:rPr>
          <w:rFonts w:hint="cs"/>
          <w:rtl/>
        </w:rPr>
        <w:t>ّ</w:t>
      </w:r>
      <w:r w:rsidRPr="00C4672C">
        <w:rPr>
          <w:rFonts w:hint="cs"/>
          <w:rtl/>
        </w:rPr>
        <w:t>ا بفج</w:t>
      </w:r>
      <w:r w:rsidR="004E4785">
        <w:rPr>
          <w:rFonts w:hint="cs"/>
          <w:rtl/>
        </w:rPr>
        <w:t>ِّ</w:t>
      </w:r>
      <w:r w:rsidRPr="00C4672C">
        <w:rPr>
          <w:rFonts w:hint="cs"/>
          <w:rtl/>
        </w:rPr>
        <w:t xml:space="preserve"> الناقة صل</w:t>
      </w:r>
      <w:r w:rsidR="004E4785">
        <w:rPr>
          <w:rFonts w:hint="cs"/>
          <w:rtl/>
        </w:rPr>
        <w:t>ّ</w:t>
      </w:r>
      <w:r w:rsidRPr="00C4672C">
        <w:rPr>
          <w:rFonts w:hint="cs"/>
          <w:rtl/>
        </w:rPr>
        <w:t>ى بنا الظهر ركعتين</w:t>
      </w:r>
      <w:r w:rsidR="0059511B">
        <w:rPr>
          <w:rFonts w:hint="cs"/>
          <w:rtl/>
        </w:rPr>
        <w:t xml:space="preserve"> ثمَّ </w:t>
      </w:r>
      <w:r w:rsidRPr="00C4672C">
        <w:rPr>
          <w:rFonts w:hint="cs"/>
          <w:rtl/>
        </w:rPr>
        <w:t>دخل فسطاطه</w:t>
      </w:r>
      <w:r w:rsidR="004E4785">
        <w:rPr>
          <w:rFonts w:hint="cs"/>
          <w:rtl/>
        </w:rPr>
        <w:t>؛</w:t>
      </w:r>
      <w:r w:rsidRPr="00C4672C">
        <w:rPr>
          <w:rFonts w:hint="cs"/>
          <w:rtl/>
        </w:rPr>
        <w:t xml:space="preserve"> وقام القوم يضيفون إلى ركعتيهم ركعتين أ</w:t>
      </w:r>
      <w:r w:rsidR="004E4785">
        <w:rPr>
          <w:rFonts w:hint="cs"/>
          <w:rtl/>
        </w:rPr>
        <w:t>ُ</w:t>
      </w:r>
      <w:r w:rsidRPr="00C4672C">
        <w:rPr>
          <w:rFonts w:hint="cs"/>
          <w:rtl/>
        </w:rPr>
        <w:t>خريين فقال</w:t>
      </w:r>
      <w:r w:rsidR="00B56DD7">
        <w:rPr>
          <w:rFonts w:hint="cs"/>
          <w:rtl/>
        </w:rPr>
        <w:t>:</w:t>
      </w:r>
      <w:r w:rsidRPr="00C4672C">
        <w:rPr>
          <w:rFonts w:hint="cs"/>
          <w:rtl/>
        </w:rPr>
        <w:t xml:space="preserve"> قب</w:t>
      </w:r>
      <w:r w:rsidR="004E4785">
        <w:rPr>
          <w:rFonts w:hint="cs"/>
          <w:rtl/>
        </w:rPr>
        <w:t>َّ</w:t>
      </w:r>
      <w:r w:rsidRPr="00C4672C">
        <w:rPr>
          <w:rFonts w:hint="cs"/>
          <w:rtl/>
        </w:rPr>
        <w:t>ح الله الوجوه</w:t>
      </w:r>
      <w:r w:rsidR="00B56DD7">
        <w:rPr>
          <w:rFonts w:hint="cs"/>
          <w:rtl/>
        </w:rPr>
        <w:t>،</w:t>
      </w:r>
      <w:r w:rsidRPr="00C4672C">
        <w:rPr>
          <w:rFonts w:hint="cs"/>
          <w:rtl/>
        </w:rPr>
        <w:t xml:space="preserve"> فوالله ما أصابت السن</w:t>
      </w:r>
      <w:r w:rsidR="004E4785">
        <w:rPr>
          <w:rFonts w:hint="cs"/>
          <w:rtl/>
        </w:rPr>
        <w:t>َّ</w:t>
      </w:r>
      <w:r w:rsidRPr="00C4672C">
        <w:rPr>
          <w:rFonts w:hint="cs"/>
          <w:rtl/>
        </w:rPr>
        <w:t>ة ولا قبلت الرخصة فاشهد لسمعت رسول الله صلى الله عليه وسلم يقول</w:t>
      </w:r>
      <w:r w:rsidR="00B56DD7">
        <w:rPr>
          <w:rFonts w:hint="cs"/>
          <w:rtl/>
        </w:rPr>
        <w:t>:</w:t>
      </w:r>
      <w:r w:rsidRPr="00C4672C">
        <w:rPr>
          <w:rFonts w:hint="cs"/>
          <w:rtl/>
        </w:rPr>
        <w:t xml:space="preserve"> إن</w:t>
      </w:r>
      <w:r w:rsidR="004E4785">
        <w:rPr>
          <w:rFonts w:hint="cs"/>
          <w:rtl/>
        </w:rPr>
        <w:t>َّ</w:t>
      </w:r>
      <w:r w:rsidRPr="00C4672C">
        <w:rPr>
          <w:rFonts w:hint="cs"/>
          <w:rtl/>
        </w:rPr>
        <w:t xml:space="preserve"> قوما</w:t>
      </w:r>
      <w:r w:rsidR="004E4785">
        <w:rPr>
          <w:rFonts w:hint="cs"/>
          <w:rtl/>
        </w:rPr>
        <w:t>ً</w:t>
      </w:r>
      <w:r w:rsidRPr="00C4672C">
        <w:rPr>
          <w:rFonts w:hint="cs"/>
          <w:rtl/>
        </w:rPr>
        <w:t xml:space="preserve"> يتعم</w:t>
      </w:r>
      <w:r w:rsidR="004E4785">
        <w:rPr>
          <w:rFonts w:hint="cs"/>
          <w:rtl/>
        </w:rPr>
        <w:t>َّ</w:t>
      </w:r>
      <w:r w:rsidRPr="00C4672C">
        <w:rPr>
          <w:rFonts w:hint="cs"/>
          <w:rtl/>
        </w:rPr>
        <w:t>قون في الدين يمرقون كما يمرق السهم من الرمي</w:t>
      </w:r>
      <w:r w:rsidR="004E4785">
        <w:rPr>
          <w:rFonts w:hint="cs"/>
          <w:rtl/>
        </w:rPr>
        <w:t>ّ</w:t>
      </w:r>
      <w:r w:rsidRPr="00C4672C">
        <w:rPr>
          <w:rFonts w:hint="cs"/>
          <w:rtl/>
        </w:rPr>
        <w:t xml:space="preserve">ة. </w:t>
      </w:r>
    </w:p>
    <w:p w:rsidR="00B56DD7" w:rsidRDefault="006524BF" w:rsidP="00D4753A">
      <w:pPr>
        <w:pStyle w:val="libNormal"/>
        <w:rPr>
          <w:rtl/>
        </w:rPr>
      </w:pPr>
      <w:r w:rsidRPr="00C4672C">
        <w:rPr>
          <w:rFonts w:hint="cs"/>
          <w:rtl/>
        </w:rPr>
        <w:t>أخرجه أحمد في المسند 3</w:t>
      </w:r>
      <w:r w:rsidR="00B56DD7">
        <w:rPr>
          <w:rFonts w:hint="cs"/>
          <w:rtl/>
        </w:rPr>
        <w:t>:</w:t>
      </w:r>
      <w:r w:rsidRPr="00C4672C">
        <w:rPr>
          <w:rFonts w:hint="cs"/>
          <w:rtl/>
        </w:rPr>
        <w:t xml:space="preserve"> 159</w:t>
      </w:r>
      <w:r w:rsidR="00B56DD7">
        <w:rPr>
          <w:rFonts w:hint="cs"/>
          <w:rtl/>
        </w:rPr>
        <w:t>،</w:t>
      </w:r>
      <w:r w:rsidRPr="00C4672C">
        <w:rPr>
          <w:rFonts w:hint="cs"/>
          <w:rtl/>
        </w:rPr>
        <w:t xml:space="preserve"> وذكره الهيثمي في المجمع 2</w:t>
      </w:r>
      <w:r w:rsidR="00B56DD7">
        <w:rPr>
          <w:rFonts w:hint="cs"/>
          <w:rtl/>
        </w:rPr>
        <w:t>:</w:t>
      </w:r>
      <w:r w:rsidRPr="00C4672C">
        <w:rPr>
          <w:rFonts w:hint="cs"/>
          <w:rtl/>
        </w:rPr>
        <w:t xml:space="preserve"> 155. </w:t>
      </w:r>
    </w:p>
    <w:p w:rsidR="00B56DD7" w:rsidRDefault="006524BF" w:rsidP="004E4785">
      <w:pPr>
        <w:pStyle w:val="libNormal"/>
        <w:rPr>
          <w:rtl/>
        </w:rPr>
      </w:pPr>
      <w:r w:rsidRPr="00C4672C">
        <w:rPr>
          <w:rFonts w:hint="cs"/>
          <w:rtl/>
        </w:rPr>
        <w:t>20</w:t>
      </w:r>
      <w:r w:rsidR="00F36230">
        <w:rPr>
          <w:rFonts w:hint="cs"/>
          <w:rtl/>
        </w:rPr>
        <w:t xml:space="preserve"> - </w:t>
      </w:r>
      <w:r w:rsidRPr="00C4672C">
        <w:rPr>
          <w:rFonts w:hint="cs"/>
          <w:rtl/>
        </w:rPr>
        <w:t>عن سلمان قال</w:t>
      </w:r>
      <w:r w:rsidR="00B56DD7">
        <w:rPr>
          <w:rFonts w:hint="cs"/>
          <w:rtl/>
        </w:rPr>
        <w:t>:</w:t>
      </w:r>
      <w:r w:rsidRPr="00C4672C">
        <w:rPr>
          <w:rFonts w:hint="cs"/>
          <w:rtl/>
        </w:rPr>
        <w:t xml:space="preserve"> فرضت الص</w:t>
      </w:r>
      <w:r w:rsidR="004E4785">
        <w:rPr>
          <w:rFonts w:hint="cs"/>
          <w:rtl/>
        </w:rPr>
        <w:t>ّ</w:t>
      </w:r>
      <w:r w:rsidRPr="00C4672C">
        <w:rPr>
          <w:rFonts w:hint="cs"/>
          <w:rtl/>
        </w:rPr>
        <w:t>لاة ركعتين ركعتين فصل</w:t>
      </w:r>
      <w:r w:rsidR="004E4785">
        <w:rPr>
          <w:rFonts w:hint="cs"/>
          <w:rtl/>
        </w:rPr>
        <w:t>ّ</w:t>
      </w:r>
      <w:r w:rsidRPr="00C4672C">
        <w:rPr>
          <w:rFonts w:hint="cs"/>
          <w:rtl/>
        </w:rPr>
        <w:t>اها رسول الله صلى الله عليه وسلم بمك</w:t>
      </w:r>
      <w:r w:rsidR="004E4785">
        <w:rPr>
          <w:rFonts w:hint="cs"/>
          <w:rtl/>
        </w:rPr>
        <w:t>ّ</w:t>
      </w:r>
      <w:r w:rsidRPr="00C4672C">
        <w:rPr>
          <w:rFonts w:hint="cs"/>
          <w:rtl/>
        </w:rPr>
        <w:t>ة</w:t>
      </w:r>
      <w:r w:rsidR="004B6304">
        <w:rPr>
          <w:rFonts w:hint="cs"/>
          <w:rtl/>
        </w:rPr>
        <w:t xml:space="preserve"> حتّى </w:t>
      </w:r>
      <w:r w:rsidRPr="00C4672C">
        <w:rPr>
          <w:rFonts w:hint="cs"/>
          <w:rtl/>
        </w:rPr>
        <w:t>قدم المدينة وصل</w:t>
      </w:r>
      <w:r w:rsidR="004E4785">
        <w:rPr>
          <w:rFonts w:hint="cs"/>
          <w:rtl/>
        </w:rPr>
        <w:t>ّ</w:t>
      </w:r>
      <w:r w:rsidRPr="00C4672C">
        <w:rPr>
          <w:rFonts w:hint="cs"/>
          <w:rtl/>
        </w:rPr>
        <w:t>اها بالمدينة ما شاء الله</w:t>
      </w:r>
      <w:r w:rsidR="00B56DD7">
        <w:rPr>
          <w:rFonts w:hint="cs"/>
          <w:rtl/>
        </w:rPr>
        <w:t>،</w:t>
      </w:r>
      <w:r w:rsidRPr="00C4672C">
        <w:rPr>
          <w:rFonts w:hint="cs"/>
          <w:rtl/>
        </w:rPr>
        <w:t xml:space="preserve"> وزيد في صلاة الحضر ركعتين وتركت الص</w:t>
      </w:r>
      <w:r w:rsidR="004E4785">
        <w:rPr>
          <w:rFonts w:hint="cs"/>
          <w:rtl/>
        </w:rPr>
        <w:t>ّ</w:t>
      </w:r>
      <w:r w:rsidRPr="00C4672C">
        <w:rPr>
          <w:rFonts w:hint="cs"/>
          <w:rtl/>
        </w:rPr>
        <w:t xml:space="preserve">لاة في السفر على حالها. </w:t>
      </w:r>
    </w:p>
    <w:p w:rsidR="00B56DD7" w:rsidRDefault="006524BF" w:rsidP="00D4753A">
      <w:pPr>
        <w:pStyle w:val="libNormal"/>
        <w:rPr>
          <w:rtl/>
        </w:rPr>
      </w:pPr>
      <w:r w:rsidRPr="00C4672C">
        <w:rPr>
          <w:rFonts w:hint="cs"/>
          <w:rtl/>
        </w:rPr>
        <w:t>رواه الطبراني في الأوسط كما في مجمع الزوائد 2</w:t>
      </w:r>
      <w:r w:rsidR="00B56DD7">
        <w:rPr>
          <w:rFonts w:hint="cs"/>
          <w:rtl/>
        </w:rPr>
        <w:t>:</w:t>
      </w:r>
      <w:r w:rsidRPr="00C4672C">
        <w:rPr>
          <w:rFonts w:hint="cs"/>
          <w:rtl/>
        </w:rPr>
        <w:t xml:space="preserve"> 156. </w:t>
      </w:r>
    </w:p>
    <w:p w:rsidR="00B56DD7" w:rsidRDefault="006524BF" w:rsidP="004E4785">
      <w:pPr>
        <w:pStyle w:val="libNormal"/>
        <w:rPr>
          <w:rtl/>
        </w:rPr>
      </w:pPr>
      <w:r w:rsidRPr="00C4672C">
        <w:rPr>
          <w:rFonts w:hint="cs"/>
          <w:rtl/>
        </w:rPr>
        <w:t>21</w:t>
      </w:r>
      <w:r w:rsidR="00F36230">
        <w:rPr>
          <w:rFonts w:hint="cs"/>
          <w:rtl/>
        </w:rPr>
        <w:t xml:space="preserve"> - </w:t>
      </w:r>
      <w:r w:rsidRPr="00C4672C">
        <w:rPr>
          <w:rFonts w:hint="cs"/>
          <w:rtl/>
        </w:rPr>
        <w:t>عن ثمامة بن شراحيل قال</w:t>
      </w:r>
      <w:r w:rsidR="00B56DD7">
        <w:rPr>
          <w:rFonts w:hint="cs"/>
          <w:rtl/>
        </w:rPr>
        <w:t>:</w:t>
      </w:r>
      <w:r w:rsidRPr="00C4672C">
        <w:rPr>
          <w:rFonts w:hint="cs"/>
          <w:rtl/>
        </w:rPr>
        <w:t xml:space="preserve"> خرجت إلى ابن عمر فقلت</w:t>
      </w:r>
      <w:r w:rsidR="00B56DD7">
        <w:rPr>
          <w:rFonts w:hint="cs"/>
          <w:rtl/>
        </w:rPr>
        <w:t>:</w:t>
      </w:r>
      <w:r w:rsidRPr="00C4672C">
        <w:rPr>
          <w:rFonts w:hint="cs"/>
          <w:rtl/>
        </w:rPr>
        <w:t xml:space="preserve"> ما صلاة المسافر</w:t>
      </w:r>
      <w:r w:rsidR="00B56DD7">
        <w:rPr>
          <w:rFonts w:hint="cs"/>
          <w:rtl/>
        </w:rPr>
        <w:t>؟</w:t>
      </w:r>
      <w:r w:rsidRPr="00C4672C">
        <w:rPr>
          <w:rFonts w:hint="cs"/>
          <w:rtl/>
        </w:rPr>
        <w:t xml:space="preserve"> قال</w:t>
      </w:r>
      <w:r w:rsidR="00B56DD7">
        <w:rPr>
          <w:rFonts w:hint="cs"/>
          <w:rtl/>
        </w:rPr>
        <w:t>:</w:t>
      </w:r>
      <w:r w:rsidRPr="00C4672C">
        <w:rPr>
          <w:rFonts w:hint="cs"/>
          <w:rtl/>
        </w:rPr>
        <w:t xml:space="preserve"> ركعتين ركعتين</w:t>
      </w:r>
      <w:r w:rsidR="0059511B">
        <w:rPr>
          <w:rFonts w:hint="cs"/>
          <w:rtl/>
        </w:rPr>
        <w:t xml:space="preserve"> إلّا </w:t>
      </w:r>
      <w:r w:rsidRPr="00C4672C">
        <w:rPr>
          <w:rFonts w:hint="cs"/>
          <w:rtl/>
        </w:rPr>
        <w:t>صلاة المغرب ثلاثا</w:t>
      </w:r>
      <w:r w:rsidR="004E4785">
        <w:rPr>
          <w:rFonts w:hint="cs"/>
          <w:rtl/>
        </w:rPr>
        <w:t>ً</w:t>
      </w:r>
      <w:r w:rsidRPr="00C4672C">
        <w:rPr>
          <w:rFonts w:hint="cs"/>
          <w:rtl/>
        </w:rPr>
        <w:t>. قلت</w:t>
      </w:r>
      <w:r w:rsidR="00B56DD7">
        <w:rPr>
          <w:rFonts w:hint="cs"/>
          <w:rtl/>
        </w:rPr>
        <w:t>:</w:t>
      </w:r>
      <w:r w:rsidRPr="00C4672C">
        <w:rPr>
          <w:rFonts w:hint="cs"/>
          <w:rtl/>
        </w:rPr>
        <w:t xml:space="preserve"> أرأيت إن كن</w:t>
      </w:r>
      <w:r w:rsidR="004E4785">
        <w:rPr>
          <w:rFonts w:hint="cs"/>
          <w:rtl/>
        </w:rPr>
        <w:t>ّ</w:t>
      </w:r>
      <w:r w:rsidRPr="00C4672C">
        <w:rPr>
          <w:rFonts w:hint="cs"/>
          <w:rtl/>
        </w:rPr>
        <w:t>ا بذي المجاز</w:t>
      </w:r>
      <w:r w:rsidR="00B56DD7">
        <w:rPr>
          <w:rFonts w:hint="cs"/>
          <w:rtl/>
        </w:rPr>
        <w:t>؟</w:t>
      </w:r>
      <w:r w:rsidRPr="00C4672C">
        <w:rPr>
          <w:rFonts w:hint="cs"/>
          <w:rtl/>
        </w:rPr>
        <w:t xml:space="preserve"> قال</w:t>
      </w:r>
      <w:r w:rsidR="00B56DD7">
        <w:rPr>
          <w:rFonts w:hint="cs"/>
          <w:rtl/>
        </w:rPr>
        <w:t>:</w:t>
      </w:r>
      <w:r w:rsidRPr="00C4672C">
        <w:rPr>
          <w:rFonts w:hint="cs"/>
          <w:rtl/>
        </w:rPr>
        <w:t xml:space="preserve"> ما ذو المجاز</w:t>
      </w:r>
      <w:r w:rsidR="00B56DD7">
        <w:rPr>
          <w:rFonts w:hint="cs"/>
          <w:rtl/>
        </w:rPr>
        <w:t>؟</w:t>
      </w:r>
      <w:r w:rsidRPr="00C4672C">
        <w:rPr>
          <w:rFonts w:hint="cs"/>
          <w:rtl/>
        </w:rPr>
        <w:t xml:space="preserve"> قلت</w:t>
      </w:r>
      <w:r w:rsidR="00B56DD7">
        <w:rPr>
          <w:rFonts w:hint="cs"/>
          <w:rtl/>
        </w:rPr>
        <w:t>:</w:t>
      </w:r>
      <w:r w:rsidRPr="00C4672C">
        <w:rPr>
          <w:rFonts w:hint="cs"/>
          <w:rtl/>
        </w:rPr>
        <w:t xml:space="preserve"> مكان نجتمع فيه ونبيع فيه ونمكث عشرين ليلة أو خمس عشرة ليلة. فقال</w:t>
      </w:r>
      <w:r w:rsidR="00B56DD7">
        <w:rPr>
          <w:rFonts w:hint="cs"/>
          <w:rtl/>
        </w:rPr>
        <w:t>:</w:t>
      </w:r>
      <w:r w:rsidRPr="00C4672C">
        <w:rPr>
          <w:rFonts w:hint="cs"/>
          <w:rtl/>
        </w:rPr>
        <w:t xml:space="preserve"> يا أي</w:t>
      </w:r>
      <w:r w:rsidR="004E4785">
        <w:rPr>
          <w:rFonts w:hint="cs"/>
          <w:rtl/>
        </w:rPr>
        <w:t>ّ</w:t>
      </w:r>
      <w:r w:rsidRPr="00C4672C">
        <w:rPr>
          <w:rFonts w:hint="cs"/>
          <w:rtl/>
        </w:rPr>
        <w:t>ها الرجل كنت بآذربيجان لا أدري قال</w:t>
      </w:r>
      <w:r w:rsidR="00B56DD7">
        <w:rPr>
          <w:rFonts w:hint="cs"/>
          <w:rtl/>
        </w:rPr>
        <w:t>:</w:t>
      </w:r>
      <w:r w:rsidRPr="00C4672C">
        <w:rPr>
          <w:rFonts w:hint="cs"/>
          <w:rtl/>
        </w:rPr>
        <w:t xml:space="preserve"> أربعة أشهر أو شهرين</w:t>
      </w:r>
      <w:r w:rsidR="00B56DD7">
        <w:rPr>
          <w:rFonts w:hint="cs"/>
          <w:rtl/>
        </w:rPr>
        <w:t>،</w:t>
      </w:r>
      <w:r w:rsidRPr="00C4672C">
        <w:rPr>
          <w:rFonts w:hint="cs"/>
          <w:rtl/>
        </w:rPr>
        <w:t xml:space="preserve"> فرأيتهم يصل</w:t>
      </w:r>
      <w:r w:rsidR="004E4785">
        <w:rPr>
          <w:rFonts w:hint="cs"/>
          <w:rtl/>
        </w:rPr>
        <w:t>ّ</w:t>
      </w:r>
      <w:r w:rsidRPr="00C4672C">
        <w:rPr>
          <w:rFonts w:hint="cs"/>
          <w:rtl/>
        </w:rPr>
        <w:t>ونها ركعتين ركعتين</w:t>
      </w:r>
      <w:r w:rsidR="00B56DD7">
        <w:rPr>
          <w:rFonts w:hint="cs"/>
          <w:rtl/>
        </w:rPr>
        <w:t>،</w:t>
      </w:r>
      <w:r w:rsidRPr="00C4672C">
        <w:rPr>
          <w:rFonts w:hint="cs"/>
          <w:rtl/>
        </w:rPr>
        <w:t xml:space="preserve"> ورأيت نبي</w:t>
      </w:r>
      <w:r w:rsidR="004E4785">
        <w:rPr>
          <w:rFonts w:hint="cs"/>
          <w:rtl/>
        </w:rPr>
        <w:t>ّ</w:t>
      </w:r>
      <w:r w:rsidRPr="00C4672C">
        <w:rPr>
          <w:rFonts w:hint="cs"/>
          <w:rtl/>
        </w:rPr>
        <w:t xml:space="preserve"> الله صلى الله عليه وسلم بصر عيني يصل</w:t>
      </w:r>
      <w:r w:rsidR="004E4785">
        <w:rPr>
          <w:rFonts w:hint="cs"/>
          <w:rtl/>
        </w:rPr>
        <w:t>ّ</w:t>
      </w:r>
      <w:r w:rsidRPr="00C4672C">
        <w:rPr>
          <w:rFonts w:hint="cs"/>
          <w:rtl/>
        </w:rPr>
        <w:t>يها ركعتين</w:t>
      </w:r>
      <w:r w:rsidR="00B56DD7">
        <w:rPr>
          <w:rFonts w:hint="cs"/>
          <w:rtl/>
        </w:rPr>
        <w:t>،</w:t>
      </w:r>
      <w:r w:rsidR="0059511B">
        <w:rPr>
          <w:rFonts w:hint="cs"/>
          <w:rtl/>
        </w:rPr>
        <w:t xml:space="preserve"> ثمَّ </w:t>
      </w:r>
      <w:r w:rsidRPr="00C4672C">
        <w:rPr>
          <w:rFonts w:hint="cs"/>
          <w:rtl/>
        </w:rPr>
        <w:t>نزع إلي</w:t>
      </w:r>
      <w:r w:rsidR="004E4785">
        <w:rPr>
          <w:rFonts w:hint="cs"/>
          <w:rtl/>
        </w:rPr>
        <w:t>َّ</w:t>
      </w:r>
      <w:r w:rsidRPr="00C4672C">
        <w:rPr>
          <w:rFonts w:hint="cs"/>
          <w:rtl/>
        </w:rPr>
        <w:t xml:space="preserve"> بهذه الآية</w:t>
      </w:r>
      <w:r w:rsidR="00B56DD7">
        <w:rPr>
          <w:rFonts w:hint="cs"/>
          <w:rtl/>
        </w:rPr>
        <w:t>:</w:t>
      </w:r>
      <w:r w:rsidRPr="00C4672C">
        <w:rPr>
          <w:rFonts w:hint="cs"/>
          <w:rtl/>
        </w:rPr>
        <w:t xml:space="preserve"> لقد كان لكم في رسول الله أسوة حسنة. </w:t>
      </w:r>
    </w:p>
    <w:p w:rsidR="00B56DD7" w:rsidRDefault="006524BF" w:rsidP="00D4753A">
      <w:pPr>
        <w:pStyle w:val="libNormal"/>
        <w:rPr>
          <w:rtl/>
        </w:rPr>
      </w:pPr>
      <w:r w:rsidRPr="00C4672C">
        <w:rPr>
          <w:rFonts w:hint="cs"/>
          <w:rtl/>
        </w:rPr>
        <w:t>أخرجه أحمد في المسند 2</w:t>
      </w:r>
      <w:r w:rsidR="00B56DD7">
        <w:rPr>
          <w:rFonts w:hint="cs"/>
          <w:rtl/>
        </w:rPr>
        <w:t>:</w:t>
      </w:r>
      <w:r w:rsidRPr="00C4672C">
        <w:rPr>
          <w:rFonts w:hint="cs"/>
          <w:rtl/>
        </w:rPr>
        <w:t xml:space="preserve"> 154. </w:t>
      </w:r>
    </w:p>
    <w:p w:rsidR="006524BF" w:rsidRPr="00C4672C" w:rsidRDefault="006524BF" w:rsidP="00D4753A">
      <w:pPr>
        <w:pStyle w:val="libNormal"/>
        <w:rPr>
          <w:rtl/>
        </w:rPr>
      </w:pPr>
      <w:r w:rsidRPr="00C4672C">
        <w:rPr>
          <w:rFonts w:hint="cs"/>
          <w:rtl/>
        </w:rPr>
        <w:t>22</w:t>
      </w:r>
      <w:r w:rsidR="00F36230">
        <w:rPr>
          <w:rFonts w:hint="cs"/>
          <w:rtl/>
        </w:rPr>
        <w:t xml:space="preserve"> - </w:t>
      </w:r>
      <w:r w:rsidRPr="00C4672C">
        <w:rPr>
          <w:rFonts w:hint="cs"/>
          <w:rtl/>
        </w:rPr>
        <w:t>أخرج أحمد في المسند 2</w:t>
      </w:r>
      <w:r w:rsidR="00B56DD7">
        <w:rPr>
          <w:rFonts w:hint="cs"/>
          <w:rtl/>
        </w:rPr>
        <w:t>:</w:t>
      </w:r>
      <w:r w:rsidRPr="00C4672C">
        <w:rPr>
          <w:rFonts w:hint="cs"/>
          <w:rtl/>
        </w:rPr>
        <w:t xml:space="preserve"> 400 من طريق أبي هريرة قال</w:t>
      </w:r>
      <w:r w:rsidR="00B56DD7">
        <w:rPr>
          <w:rFonts w:hint="cs"/>
          <w:rtl/>
        </w:rPr>
        <w:t>:</w:t>
      </w:r>
      <w:r w:rsidRPr="00C4672C">
        <w:rPr>
          <w:rFonts w:hint="cs"/>
          <w:rtl/>
        </w:rPr>
        <w:t xml:space="preserve"> أي</w:t>
      </w:r>
      <w:r w:rsidR="004E4785">
        <w:rPr>
          <w:rFonts w:hint="cs"/>
          <w:rtl/>
        </w:rPr>
        <w:t>ّ</w:t>
      </w:r>
      <w:r w:rsidRPr="00C4672C">
        <w:rPr>
          <w:rFonts w:hint="cs"/>
          <w:rtl/>
        </w:rPr>
        <w:t>ها الناس إن</w:t>
      </w:r>
      <w:r w:rsidR="004E4785">
        <w:rPr>
          <w:rFonts w:hint="cs"/>
          <w:rtl/>
        </w:rPr>
        <w:t>َّ</w:t>
      </w:r>
      <w:r w:rsidRPr="00C4672C">
        <w:rPr>
          <w:rFonts w:hint="cs"/>
          <w:rtl/>
        </w:rPr>
        <w:t xml:space="preserve"> الله عز</w:t>
      </w:r>
      <w:r w:rsidR="004E4785">
        <w:rPr>
          <w:rFonts w:hint="cs"/>
          <w:rtl/>
        </w:rPr>
        <w:t>َّ</w:t>
      </w:r>
      <w:r w:rsidRPr="00C4672C">
        <w:rPr>
          <w:rFonts w:hint="cs"/>
          <w:rtl/>
        </w:rPr>
        <w:t>وجل</w:t>
      </w:r>
      <w:r w:rsidR="004E4785">
        <w:rPr>
          <w:rFonts w:hint="cs"/>
          <w:rtl/>
        </w:rPr>
        <w:t>َّ</w:t>
      </w:r>
      <w:r w:rsidRPr="00C4672C">
        <w:rPr>
          <w:rFonts w:hint="cs"/>
          <w:rtl/>
        </w:rPr>
        <w:t xml:space="preserve"> فرض لكم على لسان نبي</w:t>
      </w:r>
      <w:r w:rsidR="004E4785">
        <w:rPr>
          <w:rFonts w:hint="cs"/>
          <w:rtl/>
        </w:rPr>
        <w:t>ِّ</w:t>
      </w:r>
      <w:r w:rsidRPr="00C4672C">
        <w:rPr>
          <w:rFonts w:hint="cs"/>
          <w:rtl/>
        </w:rPr>
        <w:t>كم صلى الله عليه وسلم الص</w:t>
      </w:r>
      <w:r w:rsidR="004E4785">
        <w:rPr>
          <w:rFonts w:hint="cs"/>
          <w:rtl/>
        </w:rPr>
        <w:t>ّ</w:t>
      </w:r>
      <w:r w:rsidRPr="00C4672C">
        <w:rPr>
          <w:rFonts w:hint="cs"/>
          <w:rtl/>
        </w:rPr>
        <w:t>لاة في الحضر أربعا</w:t>
      </w:r>
      <w:r w:rsidR="004E4785">
        <w:rPr>
          <w:rFonts w:hint="cs"/>
          <w:rtl/>
        </w:rPr>
        <w:t>ً</w:t>
      </w:r>
      <w:r w:rsidRPr="00C4672C">
        <w:rPr>
          <w:rFonts w:hint="cs"/>
          <w:rtl/>
        </w:rPr>
        <w:t xml:space="preserve"> وفي السفر ركعتين. </w:t>
      </w:r>
    </w:p>
    <w:p w:rsidR="00B56DD7" w:rsidRPr="006F6A59" w:rsidRDefault="006524BF" w:rsidP="0063372F">
      <w:pPr>
        <w:pStyle w:val="libNormal"/>
      </w:pPr>
      <w:r w:rsidRPr="0063372F">
        <w:rPr>
          <w:rFonts w:hint="cs"/>
          <w:rtl/>
        </w:rPr>
        <w:br w:type="page"/>
      </w:r>
    </w:p>
    <w:p w:rsidR="00B56DD7" w:rsidRDefault="006524BF" w:rsidP="004E4785">
      <w:pPr>
        <w:pStyle w:val="libNormal"/>
        <w:rPr>
          <w:rtl/>
        </w:rPr>
      </w:pPr>
      <w:r w:rsidRPr="00C4672C">
        <w:rPr>
          <w:rFonts w:hint="cs"/>
          <w:rtl/>
        </w:rPr>
        <w:lastRenderedPageBreak/>
        <w:t>23</w:t>
      </w:r>
      <w:r w:rsidR="00F36230">
        <w:rPr>
          <w:rFonts w:hint="cs"/>
          <w:rtl/>
        </w:rPr>
        <w:t xml:space="preserve"> - </w:t>
      </w:r>
      <w:r w:rsidRPr="00C4672C">
        <w:rPr>
          <w:rFonts w:hint="cs"/>
          <w:rtl/>
        </w:rPr>
        <w:t>عن عمر بن عبد العزيز قال</w:t>
      </w:r>
      <w:r w:rsidR="00B56DD7">
        <w:rPr>
          <w:rFonts w:hint="cs"/>
          <w:rtl/>
        </w:rPr>
        <w:t>:</w:t>
      </w:r>
      <w:r w:rsidRPr="00C4672C">
        <w:rPr>
          <w:rFonts w:hint="cs"/>
          <w:rtl/>
        </w:rPr>
        <w:t xml:space="preserve"> الص</w:t>
      </w:r>
      <w:r w:rsidR="004E4785">
        <w:rPr>
          <w:rFonts w:hint="cs"/>
          <w:rtl/>
        </w:rPr>
        <w:t>َّ</w:t>
      </w:r>
      <w:r w:rsidRPr="00C4672C">
        <w:rPr>
          <w:rFonts w:hint="cs"/>
          <w:rtl/>
        </w:rPr>
        <w:t>لاة في السفر ركعتان حتمان لا يصح</w:t>
      </w:r>
      <w:r w:rsidR="004E4785">
        <w:rPr>
          <w:rFonts w:hint="cs"/>
          <w:rtl/>
        </w:rPr>
        <w:t>ّ</w:t>
      </w:r>
      <w:r w:rsidRPr="00C4672C">
        <w:rPr>
          <w:rFonts w:hint="cs"/>
          <w:rtl/>
        </w:rPr>
        <w:t xml:space="preserve"> غيرهما. ذكره ابن حزم في المحل</w:t>
      </w:r>
      <w:r w:rsidR="004E4785">
        <w:rPr>
          <w:rFonts w:hint="cs"/>
          <w:rtl/>
        </w:rPr>
        <w:t>ّ</w:t>
      </w:r>
      <w:r w:rsidRPr="00C4672C">
        <w:rPr>
          <w:rFonts w:hint="cs"/>
          <w:rtl/>
        </w:rPr>
        <w:t>ى 4</w:t>
      </w:r>
      <w:r w:rsidR="00B56DD7">
        <w:rPr>
          <w:rFonts w:hint="cs"/>
          <w:rtl/>
        </w:rPr>
        <w:t>:</w:t>
      </w:r>
      <w:r w:rsidRPr="00C4672C">
        <w:rPr>
          <w:rFonts w:hint="cs"/>
          <w:rtl/>
        </w:rPr>
        <w:t xml:space="preserve"> 271. </w:t>
      </w:r>
    </w:p>
    <w:p w:rsidR="00B56DD7" w:rsidRDefault="006524BF" w:rsidP="00D4753A">
      <w:pPr>
        <w:pStyle w:val="libNormal"/>
        <w:rPr>
          <w:rtl/>
        </w:rPr>
      </w:pPr>
      <w:r w:rsidRPr="00C4672C">
        <w:rPr>
          <w:rFonts w:hint="cs"/>
          <w:rtl/>
        </w:rPr>
        <w:t>وذهب عمر وابنه</w:t>
      </w:r>
      <w:r w:rsidR="00B56DD7">
        <w:rPr>
          <w:rFonts w:hint="cs"/>
          <w:rtl/>
        </w:rPr>
        <w:t>،</w:t>
      </w:r>
      <w:r w:rsidRPr="00C4672C">
        <w:rPr>
          <w:rFonts w:hint="cs"/>
          <w:rtl/>
        </w:rPr>
        <w:t xml:space="preserve"> وابن عب</w:t>
      </w:r>
      <w:r w:rsidR="004E4785">
        <w:rPr>
          <w:rFonts w:hint="cs"/>
          <w:rtl/>
        </w:rPr>
        <w:t>ّ</w:t>
      </w:r>
      <w:r w:rsidRPr="00C4672C">
        <w:rPr>
          <w:rFonts w:hint="cs"/>
          <w:rtl/>
        </w:rPr>
        <w:t>اس</w:t>
      </w:r>
      <w:r w:rsidR="00B56DD7">
        <w:rPr>
          <w:rFonts w:hint="cs"/>
          <w:rtl/>
        </w:rPr>
        <w:t>،</w:t>
      </w:r>
      <w:r w:rsidRPr="00C4672C">
        <w:rPr>
          <w:rFonts w:hint="cs"/>
          <w:rtl/>
        </w:rPr>
        <w:t xml:space="preserve"> وجابر</w:t>
      </w:r>
      <w:r w:rsidR="00B56DD7">
        <w:rPr>
          <w:rFonts w:hint="cs"/>
          <w:rtl/>
        </w:rPr>
        <w:t>،</w:t>
      </w:r>
      <w:r w:rsidRPr="00C4672C">
        <w:rPr>
          <w:rFonts w:hint="cs"/>
          <w:rtl/>
        </w:rPr>
        <w:t xml:space="preserve"> وجبير بن مطعم</w:t>
      </w:r>
      <w:r w:rsidR="00B56DD7">
        <w:rPr>
          <w:rFonts w:hint="cs"/>
          <w:rtl/>
        </w:rPr>
        <w:t>،</w:t>
      </w:r>
      <w:r w:rsidRPr="00C4672C">
        <w:rPr>
          <w:rFonts w:hint="cs"/>
          <w:rtl/>
        </w:rPr>
        <w:t xml:space="preserve"> والحسن</w:t>
      </w:r>
      <w:r w:rsidR="00B56DD7">
        <w:rPr>
          <w:rFonts w:hint="cs"/>
          <w:rtl/>
        </w:rPr>
        <w:t>،</w:t>
      </w:r>
      <w:r w:rsidRPr="00C4672C">
        <w:rPr>
          <w:rFonts w:hint="cs"/>
          <w:rtl/>
        </w:rPr>
        <w:t xml:space="preserve"> والقاضي إسماعيل</w:t>
      </w:r>
      <w:r w:rsidR="00B56DD7">
        <w:rPr>
          <w:rFonts w:hint="cs"/>
          <w:rtl/>
        </w:rPr>
        <w:t>،</w:t>
      </w:r>
      <w:r w:rsidRPr="00C4672C">
        <w:rPr>
          <w:rFonts w:hint="cs"/>
          <w:rtl/>
        </w:rPr>
        <w:t xml:space="preserve"> وحم</w:t>
      </w:r>
      <w:r w:rsidR="004E4785">
        <w:rPr>
          <w:rFonts w:hint="cs"/>
          <w:rtl/>
        </w:rPr>
        <w:t>ّ</w:t>
      </w:r>
      <w:r w:rsidRPr="00C4672C">
        <w:rPr>
          <w:rFonts w:hint="cs"/>
          <w:rtl/>
        </w:rPr>
        <w:t>اد بن أبي سليمان</w:t>
      </w:r>
      <w:r w:rsidR="00B56DD7">
        <w:rPr>
          <w:rFonts w:hint="cs"/>
          <w:rtl/>
        </w:rPr>
        <w:t>،</w:t>
      </w:r>
      <w:r w:rsidRPr="00C4672C">
        <w:rPr>
          <w:rFonts w:hint="cs"/>
          <w:rtl/>
        </w:rPr>
        <w:t xml:space="preserve"> وعمر بن عبد العزيز</w:t>
      </w:r>
      <w:r w:rsidR="00B56DD7">
        <w:rPr>
          <w:rFonts w:hint="cs"/>
          <w:rtl/>
        </w:rPr>
        <w:t>،</w:t>
      </w:r>
      <w:r w:rsidRPr="00C4672C">
        <w:rPr>
          <w:rFonts w:hint="cs"/>
          <w:rtl/>
        </w:rPr>
        <w:t xml:space="preserve"> وقتادة والكوفي</w:t>
      </w:r>
      <w:r w:rsidR="004E4785">
        <w:rPr>
          <w:rFonts w:hint="cs"/>
          <w:rtl/>
        </w:rPr>
        <w:t>ّ</w:t>
      </w:r>
      <w:r w:rsidRPr="00C4672C">
        <w:rPr>
          <w:rFonts w:hint="cs"/>
          <w:rtl/>
        </w:rPr>
        <w:t>ون إلى أن</w:t>
      </w:r>
      <w:r w:rsidR="004E4785">
        <w:rPr>
          <w:rFonts w:hint="cs"/>
          <w:rtl/>
        </w:rPr>
        <w:t>ّ</w:t>
      </w:r>
      <w:r w:rsidRPr="00C4672C">
        <w:rPr>
          <w:rFonts w:hint="cs"/>
          <w:rtl/>
        </w:rPr>
        <w:t xml:space="preserve"> القصر واجب</w:t>
      </w:r>
      <w:r w:rsidR="004E4785">
        <w:rPr>
          <w:rFonts w:hint="cs"/>
          <w:rtl/>
        </w:rPr>
        <w:t>ٌ</w:t>
      </w:r>
      <w:r w:rsidRPr="00C4672C">
        <w:rPr>
          <w:rFonts w:hint="cs"/>
          <w:rtl/>
        </w:rPr>
        <w:t xml:space="preserve"> في السفر كما في تفسير القرطبي 5</w:t>
      </w:r>
      <w:r w:rsidR="00B56DD7">
        <w:rPr>
          <w:rFonts w:hint="cs"/>
          <w:rtl/>
        </w:rPr>
        <w:t>:</w:t>
      </w:r>
      <w:r w:rsidRPr="00C4672C">
        <w:rPr>
          <w:rFonts w:hint="cs"/>
          <w:rtl/>
        </w:rPr>
        <w:t xml:space="preserve"> 351</w:t>
      </w:r>
      <w:r w:rsidR="00B56DD7">
        <w:rPr>
          <w:rFonts w:hint="cs"/>
          <w:rtl/>
        </w:rPr>
        <w:t>،</w:t>
      </w:r>
      <w:r w:rsidRPr="00C4672C">
        <w:rPr>
          <w:rFonts w:hint="cs"/>
          <w:rtl/>
        </w:rPr>
        <w:t xml:space="preserve"> وتفسير الخازن 1</w:t>
      </w:r>
      <w:r w:rsidR="00B56DD7">
        <w:rPr>
          <w:rFonts w:hint="cs"/>
          <w:rtl/>
        </w:rPr>
        <w:t>:</w:t>
      </w:r>
      <w:r w:rsidRPr="00C4672C">
        <w:rPr>
          <w:rFonts w:hint="cs"/>
          <w:rtl/>
        </w:rPr>
        <w:t xml:space="preserve"> 413. </w:t>
      </w:r>
    </w:p>
    <w:p w:rsidR="004E4785" w:rsidRDefault="006524BF" w:rsidP="004E4785">
      <w:pPr>
        <w:pStyle w:val="libNormal"/>
        <w:rPr>
          <w:rtl/>
        </w:rPr>
      </w:pPr>
      <w:r w:rsidRPr="00C4672C">
        <w:rPr>
          <w:rFonts w:hint="cs"/>
          <w:rtl/>
        </w:rPr>
        <w:t>أترى مع هذه الأحاديث مجالا</w:t>
      </w:r>
      <w:r w:rsidR="004E4785">
        <w:rPr>
          <w:rFonts w:hint="cs"/>
          <w:rtl/>
        </w:rPr>
        <w:t>ً</w:t>
      </w:r>
      <w:r w:rsidRPr="00C4672C">
        <w:rPr>
          <w:rFonts w:hint="cs"/>
          <w:rtl/>
        </w:rPr>
        <w:t xml:space="preserve"> للقول بأن</w:t>
      </w:r>
      <w:r w:rsidR="004E4785">
        <w:rPr>
          <w:rFonts w:hint="cs"/>
          <w:rtl/>
        </w:rPr>
        <w:t>َّ</w:t>
      </w:r>
      <w:r w:rsidRPr="00C4672C">
        <w:rPr>
          <w:rFonts w:hint="cs"/>
          <w:rtl/>
        </w:rPr>
        <w:t xml:space="preserve"> القصر في السفر رخصة لا عزيمة</w:t>
      </w:r>
      <w:r w:rsidR="00B56DD7">
        <w:rPr>
          <w:rFonts w:hint="cs"/>
          <w:rtl/>
        </w:rPr>
        <w:t>؟</w:t>
      </w:r>
      <w:r w:rsidRPr="00C4672C">
        <w:rPr>
          <w:rFonts w:hint="cs"/>
          <w:rtl/>
        </w:rPr>
        <w:t xml:space="preserve"> ولو كان يسوغ الإتمام في السفر لكان رسول الله صلى الله عليه وآله وسلم ي</w:t>
      </w:r>
      <w:r w:rsidR="004E4785">
        <w:rPr>
          <w:rFonts w:hint="cs"/>
          <w:rtl/>
        </w:rPr>
        <w:t>ُ</w:t>
      </w:r>
      <w:r w:rsidRPr="00C4672C">
        <w:rPr>
          <w:rFonts w:hint="cs"/>
          <w:rtl/>
        </w:rPr>
        <w:t>عرب عنه بقول أو بفعل ولو بإتيانه في العمر مر</w:t>
      </w:r>
      <w:r w:rsidR="004E4785">
        <w:rPr>
          <w:rFonts w:hint="cs"/>
          <w:rtl/>
        </w:rPr>
        <w:t>َّ</w:t>
      </w:r>
      <w:r w:rsidRPr="00C4672C">
        <w:rPr>
          <w:rFonts w:hint="cs"/>
          <w:rtl/>
        </w:rPr>
        <w:t xml:space="preserve">ة لبيان جوازه كما كان يفعل في غير هذا المورد. </w:t>
      </w:r>
      <w:r w:rsidRPr="00D4753A">
        <w:rPr>
          <w:rFonts w:hint="cs"/>
          <w:rtl/>
        </w:rPr>
        <w:t xml:space="preserve">أخرج مسلم في صحيحه </w:t>
      </w:r>
      <w:r w:rsidRPr="00E66E9B">
        <w:rPr>
          <w:rStyle w:val="libFootnotenumChar"/>
          <w:rFonts w:hint="cs"/>
          <w:rtl/>
        </w:rPr>
        <w:t>(1)</w:t>
      </w:r>
      <w:r w:rsidRPr="00D4753A">
        <w:rPr>
          <w:rFonts w:hint="cs"/>
          <w:rtl/>
        </w:rPr>
        <w:t xml:space="preserve"> من حديث بريدة قال</w:t>
      </w:r>
      <w:r w:rsidR="00B56DD7">
        <w:rPr>
          <w:rFonts w:hint="cs"/>
          <w:rtl/>
        </w:rPr>
        <w:t>:</w:t>
      </w:r>
      <w:r w:rsidRPr="00D4753A">
        <w:rPr>
          <w:rFonts w:hint="cs"/>
          <w:rtl/>
        </w:rPr>
        <w:t xml:space="preserve"> كان النبي</w:t>
      </w:r>
      <w:r w:rsidR="004E4785">
        <w:rPr>
          <w:rFonts w:hint="cs"/>
          <w:rtl/>
        </w:rPr>
        <w:t>ُّ</w:t>
      </w:r>
      <w:r w:rsidRPr="00D4753A">
        <w:rPr>
          <w:rFonts w:hint="cs"/>
          <w:rtl/>
        </w:rPr>
        <w:t xml:space="preserve"> صلى الله عليه وسلم يتوض</w:t>
      </w:r>
      <w:r w:rsidR="004E4785">
        <w:rPr>
          <w:rFonts w:hint="cs"/>
          <w:rtl/>
        </w:rPr>
        <w:t>َّ</w:t>
      </w:r>
      <w:r w:rsidRPr="00D4753A">
        <w:rPr>
          <w:rFonts w:hint="cs"/>
          <w:rtl/>
        </w:rPr>
        <w:t>أ عند كل</w:t>
      </w:r>
      <w:r w:rsidR="004E4785">
        <w:rPr>
          <w:rFonts w:hint="cs"/>
          <w:rtl/>
        </w:rPr>
        <w:t>ِّ</w:t>
      </w:r>
      <w:r w:rsidRPr="00D4753A">
        <w:rPr>
          <w:rFonts w:hint="cs"/>
          <w:rtl/>
        </w:rPr>
        <w:t xml:space="preserve"> صلاة</w:t>
      </w:r>
      <w:r w:rsidR="00F83939">
        <w:rPr>
          <w:rFonts w:hint="cs"/>
          <w:rtl/>
        </w:rPr>
        <w:t xml:space="preserve"> فلمّا </w:t>
      </w:r>
      <w:r w:rsidRPr="00D4753A">
        <w:rPr>
          <w:rFonts w:hint="cs"/>
          <w:rtl/>
        </w:rPr>
        <w:t>كان يوم الفتح صل</w:t>
      </w:r>
      <w:r w:rsidR="004E4785">
        <w:rPr>
          <w:rFonts w:hint="cs"/>
          <w:rtl/>
        </w:rPr>
        <w:t>ّ</w:t>
      </w:r>
      <w:r w:rsidRPr="00D4753A">
        <w:rPr>
          <w:rFonts w:hint="cs"/>
          <w:rtl/>
        </w:rPr>
        <w:t>ى صلوات بوضوء واحد فقال له عمر</w:t>
      </w:r>
      <w:r w:rsidR="00B56DD7">
        <w:rPr>
          <w:rFonts w:hint="cs"/>
          <w:rtl/>
        </w:rPr>
        <w:t>:</w:t>
      </w:r>
      <w:r w:rsidRPr="00D4753A">
        <w:rPr>
          <w:rFonts w:hint="cs"/>
          <w:rtl/>
        </w:rPr>
        <w:t xml:space="preserve"> إن</w:t>
      </w:r>
      <w:r w:rsidR="004E4785">
        <w:rPr>
          <w:rFonts w:hint="cs"/>
          <w:rtl/>
        </w:rPr>
        <w:t>َّ</w:t>
      </w:r>
      <w:r w:rsidRPr="00D4753A">
        <w:rPr>
          <w:rFonts w:hint="cs"/>
          <w:rtl/>
        </w:rPr>
        <w:t>ك صنعت شيئا</w:t>
      </w:r>
      <w:r w:rsidR="004E4785">
        <w:rPr>
          <w:rFonts w:hint="cs"/>
          <w:rtl/>
        </w:rPr>
        <w:t>ً</w:t>
      </w:r>
      <w:r w:rsidRPr="00D4753A">
        <w:rPr>
          <w:rFonts w:hint="cs"/>
          <w:rtl/>
        </w:rPr>
        <w:t xml:space="preserve"> لم تكن تصنعه</w:t>
      </w:r>
      <w:r w:rsidR="00B56DD7">
        <w:rPr>
          <w:rFonts w:hint="cs"/>
          <w:rtl/>
        </w:rPr>
        <w:t>؟</w:t>
      </w:r>
      <w:r w:rsidRPr="00D4753A">
        <w:rPr>
          <w:rFonts w:hint="cs"/>
          <w:rtl/>
        </w:rPr>
        <w:t xml:space="preserve"> فقال</w:t>
      </w:r>
      <w:r w:rsidR="00B56DD7">
        <w:rPr>
          <w:rFonts w:hint="cs"/>
          <w:rtl/>
        </w:rPr>
        <w:t>:</w:t>
      </w:r>
      <w:r w:rsidRPr="00D4753A">
        <w:rPr>
          <w:rFonts w:hint="cs"/>
          <w:rtl/>
        </w:rPr>
        <w:t xml:space="preserve"> عمدا</w:t>
      </w:r>
      <w:r w:rsidR="004E4785">
        <w:rPr>
          <w:rFonts w:hint="cs"/>
          <w:rtl/>
        </w:rPr>
        <w:t>ً</w:t>
      </w:r>
      <w:r w:rsidRPr="00D4753A">
        <w:rPr>
          <w:rFonts w:hint="cs"/>
          <w:rtl/>
        </w:rPr>
        <w:t xml:space="preserve"> صنعته يا عمر!. </w:t>
      </w:r>
      <w:r w:rsidRPr="00C4672C">
        <w:rPr>
          <w:rFonts w:hint="cs"/>
          <w:rtl/>
        </w:rPr>
        <w:t>قال الشوكاني في نيل الأوطار 1</w:t>
      </w:r>
      <w:r w:rsidR="00B56DD7">
        <w:rPr>
          <w:rFonts w:hint="cs"/>
          <w:rtl/>
        </w:rPr>
        <w:t>:</w:t>
      </w:r>
      <w:r w:rsidRPr="00C4672C">
        <w:rPr>
          <w:rFonts w:hint="cs"/>
          <w:rtl/>
        </w:rPr>
        <w:t xml:space="preserve"> 258 بعد ذكر الحديث</w:t>
      </w:r>
      <w:r w:rsidR="00B56DD7">
        <w:rPr>
          <w:rFonts w:hint="cs"/>
          <w:rtl/>
        </w:rPr>
        <w:t>:</w:t>
      </w:r>
      <w:r w:rsidRPr="00C4672C">
        <w:rPr>
          <w:rFonts w:hint="cs"/>
          <w:rtl/>
        </w:rPr>
        <w:t xml:space="preserve"> أي لبيان الجواز </w:t>
      </w:r>
    </w:p>
    <w:p w:rsidR="00B56DD7" w:rsidRDefault="006524BF" w:rsidP="004E4785">
      <w:pPr>
        <w:pStyle w:val="libNormal"/>
        <w:rPr>
          <w:rtl/>
        </w:rPr>
      </w:pPr>
      <w:r w:rsidRPr="00C4672C">
        <w:rPr>
          <w:rFonts w:hint="cs"/>
          <w:rtl/>
        </w:rPr>
        <w:t>وأخرج أحمد وأبو يعلى عن عائشة قالت</w:t>
      </w:r>
      <w:r w:rsidR="00B56DD7">
        <w:rPr>
          <w:rFonts w:hint="cs"/>
          <w:rtl/>
        </w:rPr>
        <w:t>:</w:t>
      </w:r>
      <w:r w:rsidRPr="00C4672C">
        <w:rPr>
          <w:rFonts w:hint="cs"/>
          <w:rtl/>
        </w:rPr>
        <w:t xml:space="preserve"> إن</w:t>
      </w:r>
      <w:r w:rsidR="004E4785">
        <w:rPr>
          <w:rFonts w:hint="cs"/>
          <w:rtl/>
        </w:rPr>
        <w:t>َّ</w:t>
      </w:r>
      <w:r w:rsidRPr="00C4672C">
        <w:rPr>
          <w:rFonts w:hint="cs"/>
          <w:rtl/>
        </w:rPr>
        <w:t xml:space="preserve"> رسول الله صلى الله عليه وسلم بال فقام عمر خلفه بكوز فقال</w:t>
      </w:r>
      <w:r w:rsidR="00B56DD7">
        <w:rPr>
          <w:rFonts w:hint="cs"/>
          <w:rtl/>
        </w:rPr>
        <w:t>:</w:t>
      </w:r>
      <w:r w:rsidRPr="00C4672C">
        <w:rPr>
          <w:rFonts w:hint="cs"/>
          <w:rtl/>
        </w:rPr>
        <w:t xml:space="preserve"> ما هذا يا عمر</w:t>
      </w:r>
      <w:r w:rsidR="00B56DD7">
        <w:rPr>
          <w:rFonts w:hint="cs"/>
          <w:rtl/>
        </w:rPr>
        <w:t>؟</w:t>
      </w:r>
      <w:r w:rsidRPr="00C4672C">
        <w:rPr>
          <w:rFonts w:hint="cs"/>
          <w:rtl/>
        </w:rPr>
        <w:t xml:space="preserve"> فقال</w:t>
      </w:r>
      <w:r w:rsidR="00B56DD7">
        <w:rPr>
          <w:rFonts w:hint="cs"/>
          <w:rtl/>
        </w:rPr>
        <w:t>:</w:t>
      </w:r>
      <w:r w:rsidRPr="00C4672C">
        <w:rPr>
          <w:rFonts w:hint="cs"/>
          <w:rtl/>
        </w:rPr>
        <w:t xml:space="preserve"> ماء تتوض</w:t>
      </w:r>
      <w:r w:rsidR="004E4785">
        <w:rPr>
          <w:rFonts w:hint="cs"/>
          <w:rtl/>
        </w:rPr>
        <w:t>َّ</w:t>
      </w:r>
      <w:r w:rsidRPr="00C4672C">
        <w:rPr>
          <w:rFonts w:hint="cs"/>
          <w:rtl/>
        </w:rPr>
        <w:t>أ به يا رسول الله</w:t>
      </w:r>
      <w:r w:rsidR="00B56DD7">
        <w:rPr>
          <w:rFonts w:hint="cs"/>
          <w:rtl/>
        </w:rPr>
        <w:t>!</w:t>
      </w:r>
      <w:r w:rsidRPr="00C4672C">
        <w:rPr>
          <w:rFonts w:hint="cs"/>
          <w:rtl/>
        </w:rPr>
        <w:t>. قال</w:t>
      </w:r>
      <w:r w:rsidR="00B56DD7">
        <w:rPr>
          <w:rFonts w:hint="cs"/>
          <w:rtl/>
        </w:rPr>
        <w:t>:</w:t>
      </w:r>
      <w:r w:rsidRPr="00C4672C">
        <w:rPr>
          <w:rFonts w:hint="cs"/>
          <w:rtl/>
        </w:rPr>
        <w:t xml:space="preserve"> ما أ</w:t>
      </w:r>
      <w:r w:rsidR="004E4785">
        <w:rPr>
          <w:rFonts w:hint="cs"/>
          <w:rtl/>
        </w:rPr>
        <w:t>ُ</w:t>
      </w:r>
      <w:r w:rsidRPr="00C4672C">
        <w:rPr>
          <w:rFonts w:hint="cs"/>
          <w:rtl/>
        </w:rPr>
        <w:t>مرت كل</w:t>
      </w:r>
      <w:r w:rsidR="004E4785">
        <w:rPr>
          <w:rFonts w:hint="cs"/>
          <w:rtl/>
        </w:rPr>
        <w:t>ّ</w:t>
      </w:r>
      <w:r w:rsidRPr="00C4672C">
        <w:rPr>
          <w:rFonts w:hint="cs"/>
          <w:rtl/>
        </w:rPr>
        <w:t>ما بلت أن أتوض</w:t>
      </w:r>
      <w:r w:rsidR="004E4785">
        <w:rPr>
          <w:rFonts w:hint="cs"/>
          <w:rtl/>
        </w:rPr>
        <w:t>َّ</w:t>
      </w:r>
      <w:r w:rsidRPr="00C4672C">
        <w:rPr>
          <w:rFonts w:hint="cs"/>
          <w:rtl/>
        </w:rPr>
        <w:t>أ ولو فعلت كانت سن</w:t>
      </w:r>
      <w:r w:rsidR="004E4785">
        <w:rPr>
          <w:rFonts w:hint="cs"/>
          <w:rtl/>
        </w:rPr>
        <w:t>َّ</w:t>
      </w:r>
      <w:r w:rsidRPr="00C4672C">
        <w:rPr>
          <w:rFonts w:hint="cs"/>
          <w:rtl/>
        </w:rPr>
        <w:t xml:space="preserve">ة </w:t>
      </w:r>
      <w:r w:rsidR="004E4785">
        <w:rPr>
          <w:rFonts w:hint="cs"/>
          <w:rtl/>
        </w:rPr>
        <w:t>«</w:t>
      </w:r>
      <w:r w:rsidRPr="00C4672C">
        <w:rPr>
          <w:rFonts w:hint="cs"/>
          <w:rtl/>
        </w:rPr>
        <w:t>مجمع الزوائد 1</w:t>
      </w:r>
      <w:r w:rsidR="00B56DD7">
        <w:rPr>
          <w:rFonts w:hint="cs"/>
          <w:rtl/>
        </w:rPr>
        <w:t>:</w:t>
      </w:r>
      <w:r w:rsidRPr="00C4672C">
        <w:rPr>
          <w:rFonts w:hint="cs"/>
          <w:rtl/>
        </w:rPr>
        <w:t xml:space="preserve"> 241</w:t>
      </w:r>
      <w:r w:rsidR="004E4785">
        <w:rPr>
          <w:rFonts w:hint="cs"/>
          <w:rtl/>
        </w:rPr>
        <w:t>»</w:t>
      </w:r>
      <w:r w:rsidRPr="00C4672C">
        <w:rPr>
          <w:rFonts w:hint="cs"/>
          <w:rtl/>
        </w:rPr>
        <w:t xml:space="preserve"> وكم للحديثين من نظير في أبواب الفقه</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ولو كان هناك ترخيص</w:t>
      </w:r>
      <w:r w:rsidR="004E4785">
        <w:rPr>
          <w:rFonts w:hint="cs"/>
          <w:rtl/>
        </w:rPr>
        <w:t>ٌ</w:t>
      </w:r>
      <w:r w:rsidRPr="00C4672C">
        <w:rPr>
          <w:rFonts w:hint="cs"/>
          <w:rtl/>
        </w:rPr>
        <w:t xml:space="preserve"> لما خفي على أكابر الصحابة</w:t>
      </w:r>
      <w:r w:rsidR="004B6304">
        <w:rPr>
          <w:rFonts w:hint="cs"/>
          <w:rtl/>
        </w:rPr>
        <w:t xml:space="preserve"> حتّى </w:t>
      </w:r>
      <w:r w:rsidRPr="00C4672C">
        <w:rPr>
          <w:rFonts w:hint="cs"/>
          <w:rtl/>
        </w:rPr>
        <w:t>نقدوا عثمان نقدا</w:t>
      </w:r>
      <w:r w:rsidR="004E4785">
        <w:rPr>
          <w:rFonts w:hint="cs"/>
          <w:rtl/>
        </w:rPr>
        <w:t>ً</w:t>
      </w:r>
      <w:r w:rsidRPr="00C4672C">
        <w:rPr>
          <w:rFonts w:hint="cs"/>
          <w:rtl/>
        </w:rPr>
        <w:t xml:space="preserve"> مر</w:t>
      </w:r>
      <w:r w:rsidR="004E4785">
        <w:rPr>
          <w:rFonts w:hint="cs"/>
          <w:rtl/>
        </w:rPr>
        <w:t>ّ</w:t>
      </w:r>
      <w:r w:rsidRPr="00C4672C">
        <w:rPr>
          <w:rFonts w:hint="cs"/>
          <w:rtl/>
        </w:rPr>
        <w:t>ا</w:t>
      </w:r>
      <w:r w:rsidR="004E4785">
        <w:rPr>
          <w:rFonts w:hint="cs"/>
          <w:rtl/>
        </w:rPr>
        <w:t>ً</w:t>
      </w:r>
      <w:r w:rsidRPr="00C4672C">
        <w:rPr>
          <w:rFonts w:hint="cs"/>
          <w:rtl/>
        </w:rPr>
        <w:t xml:space="preserve"> وفن</w:t>
      </w:r>
      <w:r w:rsidR="004E4785">
        <w:rPr>
          <w:rFonts w:hint="cs"/>
          <w:rtl/>
        </w:rPr>
        <w:t>َّ</w:t>
      </w:r>
      <w:r w:rsidRPr="00C4672C">
        <w:rPr>
          <w:rFonts w:hint="cs"/>
          <w:rtl/>
        </w:rPr>
        <w:t>دوا معاذيره وفيهم مولانا أمير المؤمنين عليه السلام الذي هو باب مدينة علم النبي</w:t>
      </w:r>
      <w:r w:rsidR="004E4785">
        <w:rPr>
          <w:rFonts w:hint="cs"/>
          <w:rtl/>
        </w:rPr>
        <w:t>ِّ</w:t>
      </w:r>
      <w:r w:rsidR="00B56DD7">
        <w:rPr>
          <w:rFonts w:hint="cs"/>
          <w:rtl/>
        </w:rPr>
        <w:t>،</w:t>
      </w:r>
      <w:r w:rsidRPr="00C4672C">
        <w:rPr>
          <w:rFonts w:hint="cs"/>
          <w:rtl/>
        </w:rPr>
        <w:t xml:space="preserve"> ومستقى أحكام الدين من بعده</w:t>
      </w:r>
      <w:r w:rsidR="00B56DD7">
        <w:rPr>
          <w:rFonts w:hint="cs"/>
          <w:rtl/>
        </w:rPr>
        <w:t>،</w:t>
      </w:r>
      <w:r w:rsidRPr="00C4672C">
        <w:rPr>
          <w:rFonts w:hint="cs"/>
          <w:rtl/>
        </w:rPr>
        <w:t xml:space="preserve"> يعرف ر</w:t>
      </w:r>
      <w:r w:rsidR="004E4785">
        <w:rPr>
          <w:rFonts w:hint="cs"/>
          <w:rtl/>
        </w:rPr>
        <w:t>ُ</w:t>
      </w:r>
      <w:r w:rsidRPr="00C4672C">
        <w:rPr>
          <w:rFonts w:hint="cs"/>
          <w:rtl/>
        </w:rPr>
        <w:t>خصها من عزائمها قبل كل</w:t>
      </w:r>
      <w:r w:rsidR="004E4785">
        <w:rPr>
          <w:rFonts w:hint="cs"/>
          <w:rtl/>
        </w:rPr>
        <w:t>ِّ</w:t>
      </w:r>
      <w:r w:rsidRPr="00C4672C">
        <w:rPr>
          <w:rFonts w:hint="cs"/>
          <w:rtl/>
        </w:rPr>
        <w:t xml:space="preserve"> الصحابة</w:t>
      </w:r>
      <w:r w:rsidR="00B56DD7">
        <w:rPr>
          <w:rFonts w:hint="cs"/>
          <w:rtl/>
        </w:rPr>
        <w:t>،</w:t>
      </w:r>
      <w:r w:rsidRPr="00C4672C">
        <w:rPr>
          <w:rFonts w:hint="cs"/>
          <w:rtl/>
        </w:rPr>
        <w:t xml:space="preserve"> فهل يعزب عنه حكم الص</w:t>
      </w:r>
      <w:r w:rsidR="004E4785">
        <w:rPr>
          <w:rFonts w:hint="cs"/>
          <w:rtl/>
        </w:rPr>
        <w:t>َّ</w:t>
      </w:r>
      <w:r w:rsidRPr="00C4672C">
        <w:rPr>
          <w:rFonts w:hint="cs"/>
          <w:rtl/>
        </w:rPr>
        <w:t>لاة وهو أو</w:t>
      </w:r>
      <w:r w:rsidR="004E4785">
        <w:rPr>
          <w:rFonts w:hint="cs"/>
          <w:rtl/>
        </w:rPr>
        <w:t>َّ</w:t>
      </w:r>
      <w:r w:rsidRPr="00C4672C">
        <w:rPr>
          <w:rFonts w:hint="cs"/>
          <w:rtl/>
        </w:rPr>
        <w:t>ل م</w:t>
      </w:r>
      <w:r w:rsidR="004E4785">
        <w:rPr>
          <w:rFonts w:hint="cs"/>
          <w:rtl/>
        </w:rPr>
        <w:t>َ</w:t>
      </w:r>
      <w:r w:rsidRPr="00C4672C">
        <w:rPr>
          <w:rFonts w:hint="cs"/>
          <w:rtl/>
        </w:rPr>
        <w:t>ن صل</w:t>
      </w:r>
      <w:r w:rsidR="004E4785">
        <w:rPr>
          <w:rFonts w:hint="cs"/>
          <w:rtl/>
        </w:rPr>
        <w:t>ّ</w:t>
      </w:r>
      <w:r w:rsidRPr="00C4672C">
        <w:rPr>
          <w:rFonts w:hint="cs"/>
          <w:rtl/>
        </w:rPr>
        <w:t xml:space="preserve">ى من ذكر مع رسول الله صلى الله عليه وآله. </w:t>
      </w:r>
    </w:p>
    <w:p w:rsidR="00B56DD7" w:rsidRDefault="006524BF" w:rsidP="00D4753A">
      <w:pPr>
        <w:pStyle w:val="libNormal"/>
        <w:rPr>
          <w:rtl/>
        </w:rPr>
      </w:pPr>
      <w:r w:rsidRPr="00C4672C">
        <w:rPr>
          <w:rFonts w:hint="cs"/>
          <w:rtl/>
        </w:rPr>
        <w:t>حتى إن</w:t>
      </w:r>
      <w:r w:rsidR="004E4785">
        <w:rPr>
          <w:rFonts w:hint="cs"/>
          <w:rtl/>
        </w:rPr>
        <w:t>َّ</w:t>
      </w:r>
      <w:r w:rsidRPr="00C4672C">
        <w:rPr>
          <w:rFonts w:hint="cs"/>
          <w:rtl/>
        </w:rPr>
        <w:t xml:space="preserve"> الخليفة نفسه لم يفه بهذا العذر البارد</w:t>
      </w:r>
      <w:r w:rsidR="00B56DD7">
        <w:rPr>
          <w:rFonts w:hint="cs"/>
          <w:rtl/>
        </w:rPr>
        <w:t>،</w:t>
      </w:r>
      <w:r w:rsidRPr="00C4672C">
        <w:rPr>
          <w:rFonts w:hint="cs"/>
          <w:rtl/>
        </w:rPr>
        <w:t xml:space="preserve"> ولو كان يعرف شيئا</w:t>
      </w:r>
      <w:r w:rsidR="004E4785">
        <w:rPr>
          <w:rFonts w:hint="cs"/>
          <w:rtl/>
        </w:rPr>
        <w:t>ً</w:t>
      </w:r>
      <w:r w:rsidR="00D97B63">
        <w:rPr>
          <w:rFonts w:hint="cs"/>
          <w:rtl/>
        </w:rPr>
        <w:t xml:space="preserve"> ممّا </w:t>
      </w:r>
      <w:r w:rsidRPr="00C4672C">
        <w:rPr>
          <w:rFonts w:hint="cs"/>
          <w:rtl/>
        </w:rPr>
        <w:t>قالوه لما أرجأ بيانه إلى هؤلاء المدافعين عنه</w:t>
      </w:r>
      <w:r w:rsidR="00B56DD7">
        <w:rPr>
          <w:rFonts w:hint="cs"/>
          <w:rtl/>
        </w:rPr>
        <w:t>،</w:t>
      </w:r>
      <w:r w:rsidRPr="00C4672C">
        <w:rPr>
          <w:rFonts w:hint="cs"/>
          <w:rtl/>
        </w:rPr>
        <w:t xml:space="preserve"> ولما كان في منصرم معاذيره بعد أن أعوزته</w:t>
      </w:r>
      <w:r w:rsidR="00B56DD7">
        <w:rPr>
          <w:rFonts w:hint="cs"/>
          <w:rtl/>
        </w:rPr>
        <w:t>:</w:t>
      </w:r>
      <w:r w:rsidRPr="00C4672C">
        <w:rPr>
          <w:rFonts w:hint="cs"/>
          <w:rtl/>
        </w:rPr>
        <w:t xml:space="preserve"> إن</w:t>
      </w:r>
      <w:r w:rsidR="004E4785">
        <w:rPr>
          <w:rFonts w:hint="cs"/>
          <w:rtl/>
        </w:rPr>
        <w:t>َّ</w:t>
      </w:r>
      <w:r w:rsidRPr="00C4672C">
        <w:rPr>
          <w:rFonts w:hint="cs"/>
          <w:rtl/>
        </w:rPr>
        <w:t>ه رأي</w:t>
      </w:r>
      <w:r w:rsidR="004E4785">
        <w:rPr>
          <w:rFonts w:hint="cs"/>
          <w:rtl/>
        </w:rPr>
        <w:t>ٌ</w:t>
      </w:r>
      <w:r w:rsidRPr="00C4672C">
        <w:rPr>
          <w:rFonts w:hint="cs"/>
          <w:rtl/>
        </w:rPr>
        <w:t xml:space="preserve"> رآه</w:t>
      </w:r>
      <w:r w:rsidR="00B56DD7">
        <w:rPr>
          <w:rFonts w:hint="cs"/>
          <w:rtl/>
        </w:rPr>
        <w:t>،</w:t>
      </w:r>
      <w:r w:rsidRPr="00C4672C">
        <w:rPr>
          <w:rFonts w:hint="cs"/>
          <w:rtl/>
        </w:rPr>
        <w:t xml:space="preserve"> ولما كان تابعه على ذلك من تابعه محتج</w:t>
      </w:r>
      <w:r w:rsidR="004E4785">
        <w:rPr>
          <w:rFonts w:hint="cs"/>
          <w:rtl/>
        </w:rPr>
        <w:t>ّ</w:t>
      </w:r>
      <w:r w:rsidRPr="00C4672C">
        <w:rPr>
          <w:rFonts w:hint="cs"/>
          <w:rtl/>
        </w:rPr>
        <w:t>ا</w:t>
      </w:r>
      <w:r w:rsidR="004E4785">
        <w:rPr>
          <w:rFonts w:hint="cs"/>
          <w:rtl/>
        </w:rPr>
        <w:t>ً</w:t>
      </w:r>
      <w:r w:rsidRPr="00C4672C">
        <w:rPr>
          <w:rFonts w:hint="cs"/>
          <w:rtl/>
        </w:rPr>
        <w:t xml:space="preserve"> بدفع شر</w:t>
      </w:r>
      <w:r w:rsidR="004E4785">
        <w:rPr>
          <w:rFonts w:hint="cs"/>
          <w:rtl/>
        </w:rPr>
        <w:t>َّ</w:t>
      </w:r>
      <w:r w:rsidRPr="00C4672C">
        <w:rPr>
          <w:rFonts w:hint="cs"/>
          <w:rtl/>
        </w:rPr>
        <w:t xml:space="preserve"> الخلاف فحسب من دون أي</w:t>
      </w:r>
      <w:r w:rsidR="004E4785">
        <w:rPr>
          <w:rFonts w:hint="cs"/>
          <w:rtl/>
        </w:rPr>
        <w:t>ِّ</w:t>
      </w:r>
      <w:r w:rsidRPr="00C4672C">
        <w:rPr>
          <w:rFonts w:hint="cs"/>
          <w:rtl/>
        </w:rPr>
        <w:t xml:space="preserve"> تنويه بمسألة الرخصة. </w:t>
      </w:r>
    </w:p>
    <w:p w:rsidR="006524BF" w:rsidRPr="00C4672C" w:rsidRDefault="006524BF" w:rsidP="00D4753A">
      <w:pPr>
        <w:pStyle w:val="libNormal"/>
        <w:rPr>
          <w:rtl/>
        </w:rPr>
      </w:pPr>
      <w:r w:rsidRPr="00C4672C">
        <w:rPr>
          <w:rFonts w:hint="cs"/>
          <w:rtl/>
        </w:rPr>
        <w:t>وأنت تعرف بعد هذه الأحاديث قيمة قول المحب الطبري في رياضه النضرة 2</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الجزء</w:t>
      </w:r>
      <w:r w:rsidR="00B56DD7">
        <w:rPr>
          <w:rFonts w:hint="cs"/>
          <w:rtl/>
        </w:rPr>
        <w:t xml:space="preserve"> الأوَّل </w:t>
      </w:r>
      <w:r w:rsidRPr="00D57D55">
        <w:rPr>
          <w:rFonts w:hint="cs"/>
          <w:rtl/>
        </w:rPr>
        <w:t xml:space="preserve">صفحة 122. </w:t>
      </w:r>
    </w:p>
    <w:p w:rsidR="006524BF" w:rsidRPr="006F6A59" w:rsidRDefault="006524BF" w:rsidP="0063372F">
      <w:pPr>
        <w:pStyle w:val="libNormal"/>
      </w:pPr>
      <w:r w:rsidRPr="0063372F">
        <w:rPr>
          <w:rFonts w:hint="cs"/>
          <w:rtl/>
        </w:rPr>
        <w:br w:type="page"/>
      </w:r>
    </w:p>
    <w:p w:rsidR="00B56DD7" w:rsidRDefault="006524BF" w:rsidP="00B15767">
      <w:pPr>
        <w:pStyle w:val="libNormal0"/>
        <w:rPr>
          <w:rtl/>
        </w:rPr>
      </w:pPr>
      <w:r w:rsidRPr="00C4672C">
        <w:rPr>
          <w:rFonts w:hint="cs"/>
          <w:rtl/>
        </w:rPr>
        <w:lastRenderedPageBreak/>
        <w:t>151</w:t>
      </w:r>
      <w:r w:rsidR="00B56DD7">
        <w:rPr>
          <w:rFonts w:hint="cs"/>
          <w:rtl/>
        </w:rPr>
        <w:t>:</w:t>
      </w:r>
      <w:r w:rsidRPr="00C4672C">
        <w:rPr>
          <w:rFonts w:hint="cs"/>
          <w:rtl/>
        </w:rPr>
        <w:t xml:space="preserve"> إن</w:t>
      </w:r>
      <w:r w:rsidR="00B67B48">
        <w:rPr>
          <w:rFonts w:hint="cs"/>
          <w:rtl/>
        </w:rPr>
        <w:t>َّ</w:t>
      </w:r>
      <w:r w:rsidRPr="00C4672C">
        <w:rPr>
          <w:rFonts w:hint="cs"/>
          <w:rtl/>
        </w:rPr>
        <w:t>ها مسألة اجتهادي</w:t>
      </w:r>
      <w:r w:rsidR="00B67B48">
        <w:rPr>
          <w:rFonts w:hint="cs"/>
          <w:rtl/>
        </w:rPr>
        <w:t>َّ</w:t>
      </w:r>
      <w:r w:rsidRPr="00C4672C">
        <w:rPr>
          <w:rFonts w:hint="cs"/>
          <w:rtl/>
        </w:rPr>
        <w:t>ة ولذلك اختلف فيها العلماء فقوله</w:t>
      </w:r>
      <w:r w:rsidR="00F36230">
        <w:rPr>
          <w:rFonts w:hint="cs"/>
          <w:rtl/>
        </w:rPr>
        <w:t xml:space="preserve"> - </w:t>
      </w:r>
      <w:r w:rsidRPr="00C4672C">
        <w:rPr>
          <w:rFonts w:hint="cs"/>
          <w:rtl/>
        </w:rPr>
        <w:t>يعني عثمان</w:t>
      </w:r>
      <w:r w:rsidR="00F36230">
        <w:rPr>
          <w:rFonts w:hint="cs"/>
          <w:rtl/>
        </w:rPr>
        <w:t xml:space="preserve"> - </w:t>
      </w:r>
      <w:r w:rsidRPr="00C4672C">
        <w:rPr>
          <w:rFonts w:hint="cs"/>
          <w:rtl/>
        </w:rPr>
        <w:t>فيها لا يوجب تفكيرا</w:t>
      </w:r>
      <w:r w:rsidR="00B67B48">
        <w:rPr>
          <w:rFonts w:hint="cs"/>
          <w:rtl/>
        </w:rPr>
        <w:t>ً</w:t>
      </w:r>
      <w:r w:rsidRPr="00C4672C">
        <w:rPr>
          <w:rFonts w:hint="cs"/>
          <w:rtl/>
        </w:rPr>
        <w:t xml:space="preserve"> ولا تفسيقا</w:t>
      </w:r>
      <w:r w:rsidR="00B67B48">
        <w:rPr>
          <w:rFonts w:hint="cs"/>
          <w:rtl/>
        </w:rPr>
        <w:t>ً</w:t>
      </w:r>
      <w:r w:rsidRPr="00C4672C">
        <w:rPr>
          <w:rFonts w:hint="cs"/>
          <w:rtl/>
        </w:rPr>
        <w:t xml:space="preserve">. </w:t>
      </w:r>
      <w:r w:rsidR="00B67B48">
        <w:rPr>
          <w:rFonts w:hint="cs"/>
          <w:rtl/>
        </w:rPr>
        <w:t>ا ه.</w:t>
      </w:r>
    </w:p>
    <w:p w:rsidR="0063372F" w:rsidRDefault="006524BF" w:rsidP="00B67B48">
      <w:pPr>
        <w:pStyle w:val="libNormal"/>
        <w:rPr>
          <w:rtl/>
        </w:rPr>
      </w:pPr>
      <w:r w:rsidRPr="00C4672C">
        <w:rPr>
          <w:rFonts w:hint="cs"/>
          <w:rtl/>
        </w:rPr>
        <w:t>خفي على المغف</w:t>
      </w:r>
      <w:r w:rsidR="00B67B48">
        <w:rPr>
          <w:rFonts w:hint="cs"/>
          <w:rtl/>
        </w:rPr>
        <w:t>َّ</w:t>
      </w:r>
      <w:r w:rsidRPr="00C4672C">
        <w:rPr>
          <w:rFonts w:hint="cs"/>
          <w:rtl/>
        </w:rPr>
        <w:t>ل إن</w:t>
      </w:r>
      <w:r w:rsidR="00B67B48">
        <w:rPr>
          <w:rFonts w:hint="cs"/>
          <w:rtl/>
        </w:rPr>
        <w:t>َّ</w:t>
      </w:r>
      <w:r w:rsidRPr="00C4672C">
        <w:rPr>
          <w:rFonts w:hint="cs"/>
          <w:rtl/>
        </w:rPr>
        <w:t xml:space="preserve"> الاجتهاد في تجاه النص</w:t>
      </w:r>
      <w:r w:rsidR="00B67B48">
        <w:rPr>
          <w:rFonts w:hint="cs"/>
          <w:rtl/>
        </w:rPr>
        <w:t>ِّ</w:t>
      </w:r>
      <w:r w:rsidRPr="00C4672C">
        <w:rPr>
          <w:rFonts w:hint="cs"/>
          <w:rtl/>
        </w:rPr>
        <w:t xml:space="preserve"> لا مساغ له</w:t>
      </w:r>
      <w:r w:rsidR="00B56DD7">
        <w:rPr>
          <w:rFonts w:hint="cs"/>
          <w:rtl/>
        </w:rPr>
        <w:t>،</w:t>
      </w:r>
      <w:r w:rsidRPr="00C4672C">
        <w:rPr>
          <w:rFonts w:hint="cs"/>
          <w:rtl/>
        </w:rPr>
        <w:t xml:space="preserve"> وإن</w:t>
      </w:r>
      <w:r w:rsidR="00B67B48">
        <w:rPr>
          <w:rFonts w:hint="cs"/>
          <w:rtl/>
        </w:rPr>
        <w:t>َّ</w:t>
      </w:r>
      <w:r w:rsidRPr="00C4672C">
        <w:rPr>
          <w:rFonts w:hint="cs"/>
          <w:rtl/>
        </w:rPr>
        <w:t xml:space="preserve"> المسألة لم يكن فيها خلاف</w:t>
      </w:r>
      <w:r w:rsidR="00B67B48">
        <w:rPr>
          <w:rFonts w:hint="cs"/>
          <w:rtl/>
        </w:rPr>
        <w:t>ٌ</w:t>
      </w:r>
      <w:r w:rsidRPr="00C4672C">
        <w:rPr>
          <w:rFonts w:hint="cs"/>
          <w:rtl/>
        </w:rPr>
        <w:t xml:space="preserve"> إلى يوم أ</w:t>
      </w:r>
      <w:r w:rsidR="00B67B48">
        <w:rPr>
          <w:rFonts w:hint="cs"/>
          <w:rtl/>
        </w:rPr>
        <w:t>ُ</w:t>
      </w:r>
      <w:r w:rsidRPr="00C4672C">
        <w:rPr>
          <w:rFonts w:hint="cs"/>
          <w:rtl/>
        </w:rPr>
        <w:t>حدوثة عثمان بل كانت السن</w:t>
      </w:r>
      <w:r w:rsidR="00B67B48">
        <w:rPr>
          <w:rFonts w:hint="cs"/>
          <w:rtl/>
        </w:rPr>
        <w:t>ّ</w:t>
      </w:r>
      <w:r w:rsidRPr="00C4672C">
        <w:rPr>
          <w:rFonts w:hint="cs"/>
          <w:rtl/>
        </w:rPr>
        <w:t>ة الثابتة عند جميع الصحابة بقول واحد وجوب القصر للمسافر</w:t>
      </w:r>
      <w:r w:rsidR="00B56DD7">
        <w:rPr>
          <w:rFonts w:hint="cs"/>
          <w:rtl/>
        </w:rPr>
        <w:t>،</w:t>
      </w:r>
      <w:r w:rsidRPr="00C4672C">
        <w:rPr>
          <w:rFonts w:hint="cs"/>
          <w:rtl/>
        </w:rPr>
        <w:t xml:space="preserve"> وما كان عمل الخليفة</w:t>
      </w:r>
      <w:r w:rsidR="0059511B">
        <w:rPr>
          <w:rFonts w:hint="cs"/>
          <w:rtl/>
        </w:rPr>
        <w:t xml:space="preserve"> إلّا </w:t>
      </w:r>
      <w:r w:rsidRPr="00C4672C">
        <w:rPr>
          <w:rFonts w:hint="cs"/>
          <w:rtl/>
        </w:rPr>
        <w:t>مجر</w:t>
      </w:r>
      <w:r w:rsidR="00B67B48">
        <w:rPr>
          <w:rFonts w:hint="cs"/>
          <w:rtl/>
        </w:rPr>
        <w:t>َّ</w:t>
      </w:r>
      <w:r w:rsidRPr="00C4672C">
        <w:rPr>
          <w:rFonts w:hint="cs"/>
          <w:rtl/>
        </w:rPr>
        <w:t>د رأي رآه خلاف سن</w:t>
      </w:r>
      <w:r w:rsidR="00B67B48">
        <w:rPr>
          <w:rFonts w:hint="cs"/>
          <w:rtl/>
        </w:rPr>
        <w:t>َّ</w:t>
      </w:r>
      <w:r w:rsidRPr="00C4672C">
        <w:rPr>
          <w:rFonts w:hint="cs"/>
          <w:rtl/>
        </w:rPr>
        <w:t>ة أبي القاسم صلى الله عليه وآله ويعرب عن جلي</w:t>
      </w:r>
      <w:r w:rsidR="00B67B48">
        <w:rPr>
          <w:rFonts w:hint="cs"/>
          <w:rtl/>
        </w:rPr>
        <w:t>ّ</w:t>
      </w:r>
      <w:r w:rsidRPr="00C4672C">
        <w:rPr>
          <w:rFonts w:hint="cs"/>
          <w:rtl/>
        </w:rPr>
        <w:t>ة الحال صحيح أحمد الآتي في ترجمة مروان وفيه</w:t>
      </w:r>
      <w:r w:rsidR="00B56DD7">
        <w:rPr>
          <w:rFonts w:hint="cs"/>
          <w:rtl/>
        </w:rPr>
        <w:t>:</w:t>
      </w:r>
      <w:r w:rsidRPr="00C4672C">
        <w:rPr>
          <w:rFonts w:hint="cs"/>
          <w:rtl/>
        </w:rPr>
        <w:t xml:space="preserve"> إن</w:t>
      </w:r>
      <w:r w:rsidR="00B67B48">
        <w:rPr>
          <w:rFonts w:hint="cs"/>
          <w:rtl/>
        </w:rPr>
        <w:t>َّ</w:t>
      </w:r>
      <w:r w:rsidRPr="00C4672C">
        <w:rPr>
          <w:rFonts w:hint="cs"/>
          <w:rtl/>
        </w:rPr>
        <w:t xml:space="preserve"> معاوية لما قدم مك</w:t>
      </w:r>
      <w:r w:rsidR="00B67B48">
        <w:rPr>
          <w:rFonts w:hint="cs"/>
          <w:rtl/>
        </w:rPr>
        <w:t>ّ</w:t>
      </w:r>
      <w:r w:rsidRPr="00C4672C">
        <w:rPr>
          <w:rFonts w:hint="cs"/>
          <w:rtl/>
        </w:rPr>
        <w:t>ة صل</w:t>
      </w:r>
      <w:r w:rsidR="00B67B48">
        <w:rPr>
          <w:rFonts w:hint="cs"/>
          <w:rtl/>
        </w:rPr>
        <w:t>ّ</w:t>
      </w:r>
      <w:r w:rsidRPr="00C4672C">
        <w:rPr>
          <w:rFonts w:hint="cs"/>
          <w:rtl/>
        </w:rPr>
        <w:t>ى الظهر قصرا</w:t>
      </w:r>
      <w:r w:rsidR="00B67B48">
        <w:rPr>
          <w:rFonts w:hint="cs"/>
          <w:rtl/>
        </w:rPr>
        <w:t>ً</w:t>
      </w:r>
      <w:r w:rsidRPr="00C4672C">
        <w:rPr>
          <w:rFonts w:hint="cs"/>
          <w:rtl/>
        </w:rPr>
        <w:t xml:space="preserve"> فنهض إليه مروان وعمرو بن عثمان فقالا له</w:t>
      </w:r>
      <w:r w:rsidR="00B56DD7">
        <w:rPr>
          <w:rFonts w:hint="cs"/>
          <w:rtl/>
        </w:rPr>
        <w:t>:</w:t>
      </w:r>
      <w:r w:rsidRPr="00C4672C">
        <w:rPr>
          <w:rFonts w:hint="cs"/>
          <w:rtl/>
        </w:rPr>
        <w:t xml:space="preserve"> ما عاب أحد</w:t>
      </w:r>
      <w:r w:rsidR="00B67B48">
        <w:rPr>
          <w:rFonts w:hint="cs"/>
          <w:rtl/>
        </w:rPr>
        <w:t>ٌ</w:t>
      </w:r>
      <w:r w:rsidRPr="00C4672C">
        <w:rPr>
          <w:rFonts w:hint="cs"/>
          <w:rtl/>
        </w:rPr>
        <w:t xml:space="preserve"> ابن عم</w:t>
      </w:r>
      <w:r w:rsidR="00B67B48">
        <w:rPr>
          <w:rFonts w:hint="cs"/>
          <w:rtl/>
        </w:rPr>
        <w:t>ّ</w:t>
      </w:r>
      <w:r w:rsidRPr="00C4672C">
        <w:rPr>
          <w:rFonts w:hint="cs"/>
          <w:rtl/>
        </w:rPr>
        <w:t>ك ما عبته به فقال لهما</w:t>
      </w:r>
      <w:r w:rsidR="00B56DD7">
        <w:rPr>
          <w:rFonts w:hint="cs"/>
          <w:rtl/>
        </w:rPr>
        <w:t>:</w:t>
      </w:r>
      <w:r w:rsidRPr="00C4672C">
        <w:rPr>
          <w:rFonts w:hint="cs"/>
          <w:rtl/>
        </w:rPr>
        <w:t xml:space="preserve"> وما ذاك</w:t>
      </w:r>
      <w:r w:rsidR="00B56DD7">
        <w:rPr>
          <w:rFonts w:hint="cs"/>
          <w:rtl/>
        </w:rPr>
        <w:t>؟</w:t>
      </w:r>
      <w:r w:rsidRPr="00C4672C">
        <w:rPr>
          <w:rFonts w:hint="cs"/>
          <w:rtl/>
        </w:rPr>
        <w:t xml:space="preserve"> فقالا له</w:t>
      </w:r>
      <w:r w:rsidR="00B56DD7">
        <w:rPr>
          <w:rFonts w:hint="cs"/>
          <w:rtl/>
        </w:rPr>
        <w:t>:</w:t>
      </w:r>
      <w:r w:rsidRPr="00C4672C">
        <w:rPr>
          <w:rFonts w:hint="cs"/>
          <w:rtl/>
        </w:rPr>
        <w:t xml:space="preserve"> ألم تعلم إن</w:t>
      </w:r>
      <w:r w:rsidR="00B67B48">
        <w:rPr>
          <w:rFonts w:hint="cs"/>
          <w:rtl/>
        </w:rPr>
        <w:t>ّ</w:t>
      </w:r>
      <w:r w:rsidRPr="00C4672C">
        <w:rPr>
          <w:rFonts w:hint="cs"/>
          <w:rtl/>
        </w:rPr>
        <w:t>ه أتم</w:t>
      </w:r>
      <w:r w:rsidR="00B67B48">
        <w:rPr>
          <w:rFonts w:hint="cs"/>
          <w:rtl/>
        </w:rPr>
        <w:t>َّ</w:t>
      </w:r>
      <w:r w:rsidRPr="00C4672C">
        <w:rPr>
          <w:rFonts w:hint="cs"/>
          <w:rtl/>
        </w:rPr>
        <w:t xml:space="preserve"> الص</w:t>
      </w:r>
      <w:r w:rsidR="00B67B48">
        <w:rPr>
          <w:rFonts w:hint="cs"/>
          <w:rtl/>
        </w:rPr>
        <w:t>ّ</w:t>
      </w:r>
      <w:r w:rsidRPr="00C4672C">
        <w:rPr>
          <w:rFonts w:hint="cs"/>
          <w:rtl/>
        </w:rPr>
        <w:t>لاة بمك</w:t>
      </w:r>
      <w:r w:rsidR="00B67B48">
        <w:rPr>
          <w:rFonts w:hint="cs"/>
          <w:rtl/>
        </w:rPr>
        <w:t>ّ</w:t>
      </w:r>
      <w:r w:rsidRPr="00C4672C">
        <w:rPr>
          <w:rFonts w:hint="cs"/>
          <w:rtl/>
        </w:rPr>
        <w:t>ة</w:t>
      </w:r>
      <w:r w:rsidR="00B56DD7">
        <w:rPr>
          <w:rFonts w:hint="cs"/>
          <w:rtl/>
        </w:rPr>
        <w:t>؟</w:t>
      </w:r>
      <w:r w:rsidRPr="00C4672C">
        <w:rPr>
          <w:rFonts w:hint="cs"/>
          <w:rtl/>
        </w:rPr>
        <w:t xml:space="preserve"> قال لهما</w:t>
      </w:r>
      <w:r w:rsidR="00B56DD7">
        <w:rPr>
          <w:rFonts w:hint="cs"/>
          <w:rtl/>
        </w:rPr>
        <w:t>:</w:t>
      </w:r>
      <w:r w:rsidRPr="00C4672C">
        <w:rPr>
          <w:rFonts w:hint="cs"/>
          <w:rtl/>
        </w:rPr>
        <w:t xml:space="preserve"> ويحكما وهل كان غير ما صنعت</w:t>
      </w:r>
      <w:r w:rsidR="00B56DD7">
        <w:rPr>
          <w:rFonts w:hint="cs"/>
          <w:rtl/>
        </w:rPr>
        <w:t>؟</w:t>
      </w:r>
      <w:r w:rsidRPr="00C4672C">
        <w:rPr>
          <w:rFonts w:hint="cs"/>
          <w:rtl/>
        </w:rPr>
        <w:t xml:space="preserve"> قد صل</w:t>
      </w:r>
      <w:r w:rsidR="00B67B48">
        <w:rPr>
          <w:rFonts w:hint="cs"/>
          <w:rtl/>
        </w:rPr>
        <w:t>ّ</w:t>
      </w:r>
      <w:r w:rsidRPr="00C4672C">
        <w:rPr>
          <w:rFonts w:hint="cs"/>
          <w:rtl/>
        </w:rPr>
        <w:t>يتهما مع رسول الله صلى الله عليه وسلم ومع أبي بكر وعمر. قالا</w:t>
      </w:r>
      <w:r w:rsidR="00B56DD7">
        <w:rPr>
          <w:rFonts w:hint="cs"/>
          <w:rtl/>
        </w:rPr>
        <w:t>:</w:t>
      </w:r>
      <w:r w:rsidRPr="00C4672C">
        <w:rPr>
          <w:rFonts w:hint="cs"/>
          <w:rtl/>
        </w:rPr>
        <w:t xml:space="preserve"> فإن</w:t>
      </w:r>
      <w:r w:rsidR="00B67B48">
        <w:rPr>
          <w:rFonts w:hint="cs"/>
          <w:rtl/>
        </w:rPr>
        <w:t>َّ</w:t>
      </w:r>
      <w:r w:rsidRPr="00C4672C">
        <w:rPr>
          <w:rFonts w:hint="cs"/>
          <w:rtl/>
        </w:rPr>
        <w:t xml:space="preserve"> ابن عم</w:t>
      </w:r>
      <w:r w:rsidR="00B67B48">
        <w:rPr>
          <w:rFonts w:hint="cs"/>
          <w:rtl/>
        </w:rPr>
        <w:t>ِّ</w:t>
      </w:r>
      <w:r w:rsidRPr="00C4672C">
        <w:rPr>
          <w:rFonts w:hint="cs"/>
          <w:rtl/>
        </w:rPr>
        <w:t>ك قد أتم</w:t>
      </w:r>
      <w:r w:rsidR="00B67B48">
        <w:rPr>
          <w:rFonts w:hint="cs"/>
          <w:rtl/>
        </w:rPr>
        <w:t>ّ</w:t>
      </w:r>
      <w:r w:rsidRPr="00C4672C">
        <w:rPr>
          <w:rFonts w:hint="cs"/>
          <w:rtl/>
        </w:rPr>
        <w:t>ها وإن</w:t>
      </w:r>
      <w:r w:rsidR="00B67B48">
        <w:rPr>
          <w:rFonts w:hint="cs"/>
          <w:rtl/>
        </w:rPr>
        <w:t>َّ</w:t>
      </w:r>
      <w:r w:rsidRPr="00C4672C">
        <w:rPr>
          <w:rFonts w:hint="cs"/>
          <w:rtl/>
        </w:rPr>
        <w:t xml:space="preserve"> خلافك إي</w:t>
      </w:r>
      <w:r w:rsidR="00B67B48">
        <w:rPr>
          <w:rFonts w:hint="cs"/>
          <w:rtl/>
        </w:rPr>
        <w:t>ّ</w:t>
      </w:r>
      <w:r w:rsidRPr="00C4672C">
        <w:rPr>
          <w:rFonts w:hint="cs"/>
          <w:rtl/>
        </w:rPr>
        <w:t>اه له عيب</w:t>
      </w:r>
      <w:r w:rsidR="00B67B48">
        <w:rPr>
          <w:rFonts w:hint="cs"/>
          <w:rtl/>
        </w:rPr>
        <w:t>ٌ</w:t>
      </w:r>
      <w:r w:rsidR="00B56DD7">
        <w:rPr>
          <w:rFonts w:hint="cs"/>
          <w:rtl/>
        </w:rPr>
        <w:t>،</w:t>
      </w:r>
      <w:r w:rsidRPr="00C4672C">
        <w:rPr>
          <w:rFonts w:hint="cs"/>
          <w:rtl/>
        </w:rPr>
        <w:t xml:space="preserve"> فخرج معاوية إلى العصر فصل</w:t>
      </w:r>
      <w:r w:rsidR="00B67B48">
        <w:rPr>
          <w:rFonts w:hint="cs"/>
          <w:rtl/>
        </w:rPr>
        <w:t>ّ</w:t>
      </w:r>
      <w:r w:rsidRPr="00C4672C">
        <w:rPr>
          <w:rFonts w:hint="cs"/>
          <w:rtl/>
        </w:rPr>
        <w:t>اها أربعا</w:t>
      </w:r>
      <w:r w:rsidR="00B67B48">
        <w:rPr>
          <w:rFonts w:hint="cs"/>
          <w:rtl/>
        </w:rPr>
        <w:t>ً</w:t>
      </w:r>
      <w:r w:rsidRPr="00C4672C">
        <w:rPr>
          <w:rFonts w:hint="cs"/>
          <w:rtl/>
        </w:rPr>
        <w:t>. واختلاف العلماء بعد</w:t>
      </w:r>
      <w:r w:rsidR="00B67B48">
        <w:rPr>
          <w:rFonts w:hint="cs"/>
          <w:rtl/>
        </w:rPr>
        <w:t>ُ</w:t>
      </w:r>
      <w:r w:rsidRPr="00C4672C">
        <w:rPr>
          <w:rFonts w:hint="cs"/>
          <w:rtl/>
        </w:rPr>
        <w:t xml:space="preserve"> قط</w:t>
      </w:r>
      <w:r w:rsidR="00B67B48">
        <w:rPr>
          <w:rFonts w:hint="cs"/>
          <w:rtl/>
        </w:rPr>
        <w:t>ُّ</w:t>
      </w:r>
      <w:r w:rsidRPr="00C4672C">
        <w:rPr>
          <w:rFonts w:hint="cs"/>
          <w:rtl/>
        </w:rPr>
        <w:t xml:space="preserve"> لا قيمة له وي</w:t>
      </w:r>
      <w:r w:rsidR="00B67B48">
        <w:rPr>
          <w:rFonts w:hint="cs"/>
          <w:rtl/>
        </w:rPr>
        <w:t>ُ</w:t>
      </w:r>
      <w:r w:rsidRPr="00C4672C">
        <w:rPr>
          <w:rFonts w:hint="cs"/>
          <w:rtl/>
        </w:rPr>
        <w:t>ضرب به على عرض الجدار بعد ثبوت السن</w:t>
      </w:r>
      <w:r w:rsidR="00B67B48">
        <w:rPr>
          <w:rFonts w:hint="cs"/>
          <w:rtl/>
        </w:rPr>
        <w:t>َّ</w:t>
      </w:r>
      <w:r w:rsidRPr="00C4672C">
        <w:rPr>
          <w:rFonts w:hint="cs"/>
          <w:rtl/>
        </w:rPr>
        <w:t>ة</w:t>
      </w:r>
      <w:r w:rsidR="00B56DD7">
        <w:rPr>
          <w:rFonts w:hint="cs"/>
          <w:rtl/>
        </w:rPr>
        <w:t>،</w:t>
      </w:r>
      <w:r w:rsidRPr="00C4672C">
        <w:rPr>
          <w:rFonts w:hint="cs"/>
          <w:rtl/>
        </w:rPr>
        <w:t xml:space="preserve"> وليس</w:t>
      </w:r>
      <w:r w:rsidR="0059511B">
        <w:rPr>
          <w:rFonts w:hint="cs"/>
          <w:rtl/>
        </w:rPr>
        <w:t xml:space="preserve"> إلّا </w:t>
      </w:r>
      <w:r w:rsidRPr="00C4672C">
        <w:rPr>
          <w:rFonts w:hint="cs"/>
          <w:rtl/>
        </w:rPr>
        <w:t>لتبرير ساحة الرجل</w:t>
      </w:r>
      <w:r w:rsidR="00B56DD7">
        <w:rPr>
          <w:rFonts w:hint="cs"/>
          <w:rtl/>
        </w:rPr>
        <w:t>،</w:t>
      </w:r>
      <w:r w:rsidRPr="00C4672C">
        <w:rPr>
          <w:rFonts w:hint="cs"/>
          <w:rtl/>
        </w:rPr>
        <w:t xml:space="preserve"> وأن</w:t>
      </w:r>
      <w:r w:rsidR="00B67B48">
        <w:rPr>
          <w:rFonts w:hint="cs"/>
          <w:rtl/>
        </w:rPr>
        <w:t>ّ</w:t>
      </w:r>
      <w:r w:rsidRPr="00C4672C">
        <w:rPr>
          <w:rFonts w:hint="cs"/>
          <w:rtl/>
        </w:rPr>
        <w:t>ى</w:t>
      </w:r>
      <w:r w:rsidR="00B56DD7">
        <w:rPr>
          <w:rFonts w:hint="cs"/>
          <w:rtl/>
        </w:rPr>
        <w:t>؟</w:t>
      </w:r>
      <w:r w:rsidRPr="00C4672C">
        <w:rPr>
          <w:rFonts w:hint="cs"/>
          <w:rtl/>
        </w:rPr>
        <w:t xml:space="preserve"> بل عمله يدن</w:t>
      </w:r>
      <w:r w:rsidR="00B67B48">
        <w:rPr>
          <w:rFonts w:hint="cs"/>
          <w:rtl/>
        </w:rPr>
        <w:t>ّ</w:t>
      </w:r>
      <w:r w:rsidRPr="00C4672C">
        <w:rPr>
          <w:rFonts w:hint="cs"/>
          <w:rtl/>
        </w:rPr>
        <w:t>س ذيل كل</w:t>
      </w:r>
      <w:r w:rsidR="00B67B48">
        <w:rPr>
          <w:rFonts w:hint="cs"/>
          <w:rtl/>
        </w:rPr>
        <w:t>ِّ</w:t>
      </w:r>
      <w:r w:rsidRPr="00C4672C">
        <w:rPr>
          <w:rFonts w:hint="cs"/>
          <w:rtl/>
        </w:rPr>
        <w:t xml:space="preserve"> مبر</w:t>
      </w:r>
      <w:r w:rsidR="00B67B48">
        <w:rPr>
          <w:rFonts w:hint="cs"/>
          <w:rtl/>
        </w:rPr>
        <w:t>ِّ</w:t>
      </w:r>
      <w:r w:rsidRPr="00C4672C">
        <w:rPr>
          <w:rFonts w:hint="cs"/>
          <w:rtl/>
        </w:rPr>
        <w:t>ر</w:t>
      </w:r>
      <w:r w:rsidR="00B56DD7">
        <w:rPr>
          <w:rFonts w:hint="cs"/>
          <w:rtl/>
        </w:rPr>
        <w:t>،</w:t>
      </w:r>
      <w:r w:rsidRPr="00C4672C">
        <w:rPr>
          <w:rFonts w:hint="cs"/>
          <w:rtl/>
        </w:rPr>
        <w:t xml:space="preserve"> وأم</w:t>
      </w:r>
      <w:r w:rsidR="00B67B48">
        <w:rPr>
          <w:rFonts w:hint="cs"/>
          <w:rtl/>
        </w:rPr>
        <w:t>ّ</w:t>
      </w:r>
      <w:r w:rsidRPr="00C4672C">
        <w:rPr>
          <w:rFonts w:hint="cs"/>
          <w:rtl/>
        </w:rPr>
        <w:t>ا عدم إيجاب القول بالاتمام للمسافر الكفر أو الفسق وإيجابه ذلك فالمرجع فيه حديث الثامن المذكور ص 112 من صحيحة عبد الله بن عمر قال</w:t>
      </w:r>
      <w:r w:rsidR="00B56DD7">
        <w:rPr>
          <w:rFonts w:hint="cs"/>
          <w:rtl/>
        </w:rPr>
        <w:t>:</w:t>
      </w:r>
      <w:r w:rsidRPr="00C4672C">
        <w:rPr>
          <w:rFonts w:hint="cs"/>
          <w:rtl/>
        </w:rPr>
        <w:t xml:space="preserve"> الص</w:t>
      </w:r>
      <w:r w:rsidR="00B67B48">
        <w:rPr>
          <w:rFonts w:hint="cs"/>
          <w:rtl/>
        </w:rPr>
        <w:t>ّ</w:t>
      </w:r>
      <w:r w:rsidRPr="00C4672C">
        <w:rPr>
          <w:rFonts w:hint="cs"/>
          <w:rtl/>
        </w:rPr>
        <w:t>لاة في السفر ركعتان من خالف</w:t>
      </w:r>
      <w:r w:rsidR="00B67B48">
        <w:rPr>
          <w:rFonts w:hint="cs"/>
          <w:rtl/>
        </w:rPr>
        <w:t xml:space="preserve"> السنّة</w:t>
      </w:r>
      <w:r w:rsidRPr="00C4672C">
        <w:rPr>
          <w:rFonts w:hint="cs"/>
          <w:rtl/>
        </w:rPr>
        <w:t xml:space="preserve"> فقد كفر. </w:t>
      </w:r>
    </w:p>
    <w:p w:rsidR="00B56DD7" w:rsidRDefault="00B67B48" w:rsidP="002B5003">
      <w:pPr>
        <w:pStyle w:val="Heading2Center"/>
        <w:rPr>
          <w:rtl/>
        </w:rPr>
      </w:pPr>
      <w:bookmarkStart w:id="56" w:name="41"/>
      <w:bookmarkStart w:id="57" w:name="_Toc526161082"/>
      <w:r>
        <w:rPr>
          <w:rFonts w:hint="cs"/>
          <w:rtl/>
        </w:rPr>
        <w:t>*(</w:t>
      </w:r>
      <w:r w:rsidR="006524BF" w:rsidRPr="00C4672C">
        <w:rPr>
          <w:rFonts w:hint="cs"/>
          <w:rtl/>
        </w:rPr>
        <w:t>الدين عند السلف سياسة وقتي</w:t>
      </w:r>
      <w:r>
        <w:rPr>
          <w:rFonts w:hint="cs"/>
          <w:rtl/>
        </w:rPr>
        <w:t>ّ</w:t>
      </w:r>
      <w:r w:rsidR="006524BF" w:rsidRPr="00C4672C">
        <w:rPr>
          <w:rFonts w:hint="cs"/>
          <w:rtl/>
        </w:rPr>
        <w:t>ة</w:t>
      </w:r>
      <w:bookmarkEnd w:id="56"/>
      <w:r>
        <w:rPr>
          <w:rFonts w:hint="cs"/>
          <w:rtl/>
        </w:rPr>
        <w:t>)*</w:t>
      </w:r>
      <w:bookmarkEnd w:id="57"/>
    </w:p>
    <w:p w:rsidR="006524BF" w:rsidRPr="00C4672C" w:rsidRDefault="006524BF" w:rsidP="00B67B48">
      <w:pPr>
        <w:pStyle w:val="libNormal"/>
        <w:rPr>
          <w:rtl/>
        </w:rPr>
      </w:pPr>
      <w:r w:rsidRPr="00D4753A">
        <w:rPr>
          <w:rFonts w:hint="cs"/>
          <w:rtl/>
        </w:rPr>
        <w:t>تعطينا هذه الروايات الواردة في صلاة الخليفة درسا</w:t>
      </w:r>
      <w:r w:rsidR="00B67B48">
        <w:rPr>
          <w:rFonts w:hint="cs"/>
          <w:rtl/>
        </w:rPr>
        <w:t>ً</w:t>
      </w:r>
      <w:r w:rsidRPr="00D4753A">
        <w:rPr>
          <w:rFonts w:hint="cs"/>
          <w:rtl/>
        </w:rPr>
        <w:t xml:space="preserve"> ضافيا</w:t>
      </w:r>
      <w:r w:rsidR="00B67B48">
        <w:rPr>
          <w:rFonts w:hint="cs"/>
          <w:rtl/>
        </w:rPr>
        <w:t>ً</w:t>
      </w:r>
      <w:r w:rsidRPr="00D4753A">
        <w:rPr>
          <w:rFonts w:hint="cs"/>
          <w:rtl/>
        </w:rPr>
        <w:t xml:space="preserve"> صافقه الاستقراء لكثير من الموارد إن</w:t>
      </w:r>
      <w:r w:rsidR="00B67B48">
        <w:rPr>
          <w:rFonts w:hint="cs"/>
          <w:rtl/>
        </w:rPr>
        <w:t>َّ</w:t>
      </w:r>
      <w:r w:rsidRPr="00D4753A">
        <w:rPr>
          <w:rFonts w:hint="cs"/>
          <w:rtl/>
        </w:rPr>
        <w:t xml:space="preserve"> كثيرين من الصحابة ما كان يحجزهم الدين عن مخالفة التعاليم المقر</w:t>
      </w:r>
      <w:r w:rsidR="00B67B48">
        <w:rPr>
          <w:rFonts w:hint="cs"/>
          <w:rtl/>
        </w:rPr>
        <w:t>ّ</w:t>
      </w:r>
      <w:r w:rsidRPr="00D4753A">
        <w:rPr>
          <w:rFonts w:hint="cs"/>
          <w:rtl/>
        </w:rPr>
        <w:t>رة وكانوا يقد</w:t>
      </w:r>
      <w:r w:rsidR="00B67B48">
        <w:rPr>
          <w:rFonts w:hint="cs"/>
          <w:rtl/>
        </w:rPr>
        <w:t>ّ</w:t>
      </w:r>
      <w:r w:rsidRPr="00D4753A">
        <w:rPr>
          <w:rFonts w:hint="cs"/>
          <w:rtl/>
        </w:rPr>
        <w:t>مون عليها سياسة الوقت</w:t>
      </w:r>
      <w:r w:rsidR="00B56DD7">
        <w:rPr>
          <w:rFonts w:hint="cs"/>
          <w:rtl/>
        </w:rPr>
        <w:t>،</w:t>
      </w:r>
      <w:r w:rsidRPr="00D4753A">
        <w:rPr>
          <w:rFonts w:hint="cs"/>
          <w:rtl/>
        </w:rPr>
        <w:t xml:space="preserve"> وإل</w:t>
      </w:r>
      <w:r w:rsidR="00B67B48">
        <w:rPr>
          <w:rFonts w:hint="cs"/>
          <w:rtl/>
        </w:rPr>
        <w:t>ّ</w:t>
      </w:r>
      <w:r w:rsidRPr="00D4753A">
        <w:rPr>
          <w:rFonts w:hint="cs"/>
          <w:rtl/>
        </w:rPr>
        <w:t>ا فلا وجه لتربيعهم الص</w:t>
      </w:r>
      <w:r w:rsidR="00B67B48">
        <w:rPr>
          <w:rFonts w:hint="cs"/>
          <w:rtl/>
        </w:rPr>
        <w:t>ّ</w:t>
      </w:r>
      <w:r w:rsidRPr="00D4753A">
        <w:rPr>
          <w:rFonts w:hint="cs"/>
          <w:rtl/>
        </w:rPr>
        <w:t>لاة وهم يرون أن</w:t>
      </w:r>
      <w:r w:rsidR="00B67B48">
        <w:rPr>
          <w:rFonts w:hint="cs"/>
          <w:rtl/>
        </w:rPr>
        <w:t>َّ</w:t>
      </w:r>
      <w:r w:rsidRPr="00D4753A">
        <w:rPr>
          <w:rFonts w:hint="cs"/>
          <w:rtl/>
        </w:rPr>
        <w:t xml:space="preserve"> المشروع خلافه لمحض إن</w:t>
      </w:r>
      <w:r w:rsidR="00B67B48">
        <w:rPr>
          <w:rFonts w:hint="cs"/>
          <w:rtl/>
        </w:rPr>
        <w:t>َّ</w:t>
      </w:r>
      <w:r w:rsidRPr="00D4753A">
        <w:rPr>
          <w:rFonts w:hint="cs"/>
          <w:rtl/>
        </w:rPr>
        <w:t xml:space="preserve"> الخلاف شر</w:t>
      </w:r>
      <w:r w:rsidR="00B67B48">
        <w:rPr>
          <w:rFonts w:hint="cs"/>
          <w:rtl/>
        </w:rPr>
        <w:t>ٌّ</w:t>
      </w:r>
      <w:r w:rsidR="00B56DD7">
        <w:rPr>
          <w:rFonts w:hint="cs"/>
          <w:rtl/>
        </w:rPr>
        <w:t>،</w:t>
      </w:r>
      <w:r w:rsidRPr="00D4753A">
        <w:rPr>
          <w:rFonts w:hint="cs"/>
          <w:rtl/>
        </w:rPr>
        <w:t xml:space="preserve"> وهم أو م</w:t>
      </w:r>
      <w:r w:rsidR="00B67B48">
        <w:rPr>
          <w:rFonts w:hint="cs"/>
          <w:rtl/>
        </w:rPr>
        <w:t>َ</w:t>
      </w:r>
      <w:r w:rsidRPr="00D4753A">
        <w:rPr>
          <w:rFonts w:hint="cs"/>
          <w:rtl/>
        </w:rPr>
        <w:t>ن ناضل عنهم وحكم بعدالتهم أجمع لا يرون جواز التقي</w:t>
      </w:r>
      <w:r w:rsidR="00B67B48">
        <w:rPr>
          <w:rFonts w:hint="cs"/>
          <w:rtl/>
        </w:rPr>
        <w:t>ّ</w:t>
      </w:r>
      <w:r w:rsidRPr="00D4753A">
        <w:rPr>
          <w:rFonts w:hint="cs"/>
          <w:rtl/>
        </w:rPr>
        <w:t>ة</w:t>
      </w:r>
      <w:r w:rsidR="00B56DD7">
        <w:rPr>
          <w:rFonts w:hint="cs"/>
          <w:rtl/>
        </w:rPr>
        <w:t>،</w:t>
      </w:r>
      <w:r w:rsidRPr="00D4753A">
        <w:rPr>
          <w:rFonts w:hint="cs"/>
          <w:rtl/>
        </w:rPr>
        <w:t xml:space="preserve"> فعبد الله بن عمر يت</w:t>
      </w:r>
      <w:r w:rsidR="00B67B48">
        <w:rPr>
          <w:rFonts w:hint="cs"/>
          <w:rtl/>
        </w:rPr>
        <w:t>ّ</w:t>
      </w:r>
      <w:r w:rsidRPr="00D4753A">
        <w:rPr>
          <w:rFonts w:hint="cs"/>
          <w:rtl/>
        </w:rPr>
        <w:t>بع الخليفة في أ</w:t>
      </w:r>
      <w:r w:rsidR="00B67B48">
        <w:rPr>
          <w:rFonts w:hint="cs"/>
          <w:rtl/>
        </w:rPr>
        <w:t>ُ</w:t>
      </w:r>
      <w:r w:rsidRPr="00D4753A">
        <w:rPr>
          <w:rFonts w:hint="cs"/>
          <w:rtl/>
        </w:rPr>
        <w:t>حدوثته</w:t>
      </w:r>
      <w:r w:rsidR="00B56DD7">
        <w:rPr>
          <w:rFonts w:hint="cs"/>
          <w:rtl/>
        </w:rPr>
        <w:t>،</w:t>
      </w:r>
      <w:r w:rsidRPr="00D4753A">
        <w:rPr>
          <w:rFonts w:hint="cs"/>
          <w:rtl/>
        </w:rPr>
        <w:t xml:space="preserve"> وكان يتم</w:t>
      </w:r>
      <w:r w:rsidR="00B67B48">
        <w:rPr>
          <w:rFonts w:hint="cs"/>
          <w:rtl/>
        </w:rPr>
        <w:t>ُّ</w:t>
      </w:r>
      <w:r w:rsidRPr="00D4753A">
        <w:rPr>
          <w:rFonts w:hint="cs"/>
          <w:rtl/>
        </w:rPr>
        <w:t xml:space="preserve"> إذا صل</w:t>
      </w:r>
      <w:r w:rsidR="00B67B48">
        <w:rPr>
          <w:rFonts w:hint="cs"/>
          <w:rtl/>
        </w:rPr>
        <w:t>ّ</w:t>
      </w:r>
      <w:r w:rsidRPr="00D4753A">
        <w:rPr>
          <w:rFonts w:hint="cs"/>
          <w:rtl/>
        </w:rPr>
        <w:t>ى مع الإمام</w:t>
      </w:r>
      <w:r w:rsidR="00B56DD7">
        <w:rPr>
          <w:rFonts w:hint="cs"/>
          <w:rtl/>
        </w:rPr>
        <w:t>،</w:t>
      </w:r>
      <w:r w:rsidRPr="00D4753A">
        <w:rPr>
          <w:rFonts w:hint="cs"/>
          <w:rtl/>
        </w:rPr>
        <w:t xml:space="preserve"> وإذا صل</w:t>
      </w:r>
      <w:r w:rsidR="00B67B48">
        <w:rPr>
          <w:rFonts w:hint="cs"/>
          <w:rtl/>
        </w:rPr>
        <w:t>ّ</w:t>
      </w:r>
      <w:r w:rsidRPr="00D4753A">
        <w:rPr>
          <w:rFonts w:hint="cs"/>
          <w:rtl/>
        </w:rPr>
        <w:t>ى وحده صل</w:t>
      </w:r>
      <w:r w:rsidR="00B67B48">
        <w:rPr>
          <w:rFonts w:hint="cs"/>
          <w:rtl/>
        </w:rPr>
        <w:t>ّ</w:t>
      </w:r>
      <w:r w:rsidRPr="00D4753A">
        <w:rPr>
          <w:rFonts w:hint="cs"/>
          <w:rtl/>
        </w:rPr>
        <w:t>ى ركعتين</w:t>
      </w:r>
      <w:r w:rsidR="00B56DD7">
        <w:rPr>
          <w:rFonts w:hint="cs"/>
          <w:rtl/>
        </w:rPr>
        <w:t>،</w:t>
      </w:r>
      <w:r w:rsidRPr="00D4753A">
        <w:rPr>
          <w:rFonts w:hint="cs"/>
          <w:rtl/>
        </w:rPr>
        <w:t xml:space="preserve"> وفي لسانه قوله</w:t>
      </w:r>
      <w:r w:rsidR="00B56DD7">
        <w:rPr>
          <w:rFonts w:hint="cs"/>
          <w:rtl/>
        </w:rPr>
        <w:t>:</w:t>
      </w:r>
      <w:r w:rsidRPr="00D4753A">
        <w:rPr>
          <w:rFonts w:hint="cs"/>
          <w:rtl/>
        </w:rPr>
        <w:t xml:space="preserve"> الص</w:t>
      </w:r>
      <w:r w:rsidR="00B67B48">
        <w:rPr>
          <w:rFonts w:hint="cs"/>
          <w:rtl/>
        </w:rPr>
        <w:t>ّ</w:t>
      </w:r>
      <w:r w:rsidRPr="00D4753A">
        <w:rPr>
          <w:rFonts w:hint="cs"/>
          <w:rtl/>
        </w:rPr>
        <w:t>لاة في السفر ركعتان من خالف السن</w:t>
      </w:r>
      <w:r w:rsidR="00B67B48">
        <w:rPr>
          <w:rFonts w:hint="cs"/>
          <w:rtl/>
        </w:rPr>
        <w:t>ّ</w:t>
      </w:r>
      <w:r w:rsidRPr="00D4753A">
        <w:rPr>
          <w:rFonts w:hint="cs"/>
          <w:rtl/>
        </w:rPr>
        <w:t>ة فقد كفر</w:t>
      </w:r>
      <w:r w:rsidRPr="00E66E9B">
        <w:rPr>
          <w:rStyle w:val="libFootnotenumChar"/>
          <w:rFonts w:hint="cs"/>
          <w:rtl/>
        </w:rPr>
        <w:t>(1)</w:t>
      </w:r>
      <w:r w:rsidRPr="00D4753A">
        <w:rPr>
          <w:rFonts w:hint="cs"/>
          <w:rtl/>
        </w:rPr>
        <w:t xml:space="preserve"> وبمسمع منه قوله صلى الله عليه وآله</w:t>
      </w:r>
      <w:r w:rsidR="00B56DD7">
        <w:rPr>
          <w:rFonts w:hint="cs"/>
          <w:rtl/>
        </w:rPr>
        <w:t>:</w:t>
      </w:r>
      <w:r w:rsidRPr="00D4753A">
        <w:rPr>
          <w:rFonts w:hint="cs"/>
          <w:rtl/>
        </w:rPr>
        <w:t xml:space="preserve"> إن</w:t>
      </w:r>
      <w:r w:rsidR="00B67B48">
        <w:rPr>
          <w:rFonts w:hint="cs"/>
          <w:rtl/>
        </w:rPr>
        <w:t>َّ</w:t>
      </w:r>
      <w:r w:rsidRPr="00D4753A">
        <w:rPr>
          <w:rFonts w:hint="cs"/>
          <w:rtl/>
        </w:rPr>
        <w:t xml:space="preserve"> الله لا يقبل عمل امرء</w:t>
      </w:r>
      <w:r w:rsidR="004B6304">
        <w:rPr>
          <w:rFonts w:hint="cs"/>
          <w:rtl/>
        </w:rPr>
        <w:t xml:space="preserve"> حتّى </w:t>
      </w:r>
      <w:r w:rsidRPr="00D4753A">
        <w:rPr>
          <w:rFonts w:hint="cs"/>
          <w:rtl/>
        </w:rPr>
        <w:t xml:space="preserve">يتقنه.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صفحة 112 من هذا الجزء. </w:t>
      </w:r>
    </w:p>
    <w:p w:rsidR="006524BF" w:rsidRPr="006F6A59" w:rsidRDefault="006524BF" w:rsidP="0063372F">
      <w:pPr>
        <w:pStyle w:val="libNormal"/>
      </w:pPr>
      <w:r w:rsidRPr="0063372F">
        <w:rPr>
          <w:rFonts w:hint="cs"/>
          <w:rtl/>
        </w:rPr>
        <w:br w:type="page"/>
      </w:r>
    </w:p>
    <w:p w:rsidR="00B56DD7" w:rsidRDefault="006524BF" w:rsidP="00260381">
      <w:pPr>
        <w:pStyle w:val="libNormal0"/>
        <w:rPr>
          <w:rtl/>
        </w:rPr>
      </w:pPr>
      <w:r w:rsidRPr="0063372F">
        <w:rPr>
          <w:rFonts w:hint="cs"/>
          <w:rtl/>
        </w:rPr>
        <w:lastRenderedPageBreak/>
        <w:t>قيل</w:t>
      </w:r>
      <w:r w:rsidR="00B56DD7">
        <w:rPr>
          <w:rFonts w:hint="cs"/>
          <w:rtl/>
        </w:rPr>
        <w:t>:</w:t>
      </w:r>
      <w:r w:rsidRPr="0063372F">
        <w:rPr>
          <w:rFonts w:hint="cs"/>
          <w:rtl/>
        </w:rPr>
        <w:t xml:space="preserve"> وما اتقانه</w:t>
      </w:r>
      <w:r w:rsidR="00B56DD7">
        <w:rPr>
          <w:rFonts w:hint="cs"/>
          <w:rtl/>
        </w:rPr>
        <w:t>؟</w:t>
      </w:r>
      <w:r w:rsidRPr="0063372F">
        <w:rPr>
          <w:rFonts w:hint="cs"/>
          <w:rtl/>
        </w:rPr>
        <w:t xml:space="preserve"> قال</w:t>
      </w:r>
      <w:r w:rsidR="00B56DD7">
        <w:rPr>
          <w:rFonts w:hint="cs"/>
          <w:rtl/>
        </w:rPr>
        <w:t>:</w:t>
      </w:r>
      <w:r w:rsidRPr="0063372F">
        <w:rPr>
          <w:rFonts w:hint="cs"/>
          <w:rtl/>
        </w:rPr>
        <w:t xml:space="preserve"> يخلصه من الرياء والبدعة</w:t>
      </w:r>
      <w:r w:rsidRPr="0063372F">
        <w:rPr>
          <w:rStyle w:val="libFootnotenumChar"/>
          <w:rFonts w:hint="cs"/>
          <w:rtl/>
        </w:rPr>
        <w:t>(1)</w:t>
      </w:r>
      <w:r w:rsidRPr="0063372F">
        <w:rPr>
          <w:rFonts w:hint="cs"/>
          <w:rtl/>
        </w:rPr>
        <w:t>. وقوله صلى الله عليه وآله</w:t>
      </w:r>
      <w:r w:rsidR="00B56DD7">
        <w:rPr>
          <w:rFonts w:hint="cs"/>
          <w:rtl/>
        </w:rPr>
        <w:t>:</w:t>
      </w:r>
      <w:r w:rsidRPr="0063372F">
        <w:rPr>
          <w:rFonts w:hint="cs"/>
          <w:rtl/>
        </w:rPr>
        <w:t xml:space="preserve"> من عمل عملا</w:t>
      </w:r>
      <w:r w:rsidR="00260381">
        <w:rPr>
          <w:rFonts w:hint="cs"/>
          <w:rtl/>
        </w:rPr>
        <w:t>ً</w:t>
      </w:r>
      <w:r w:rsidRPr="0063372F">
        <w:rPr>
          <w:rFonts w:hint="cs"/>
          <w:rtl/>
        </w:rPr>
        <w:t xml:space="preserve"> ليس عليه أمرنا فهو رد</w:t>
      </w:r>
      <w:r w:rsidR="00260381">
        <w:rPr>
          <w:rFonts w:hint="cs"/>
          <w:rtl/>
        </w:rPr>
        <w:t>ٌّ</w:t>
      </w:r>
      <w:r w:rsidRPr="0063372F">
        <w:rPr>
          <w:rStyle w:val="libFootnotenumChar"/>
          <w:rFonts w:hint="cs"/>
          <w:rtl/>
        </w:rPr>
        <w:t>(2)</w:t>
      </w:r>
      <w:r w:rsidRPr="0063372F">
        <w:rPr>
          <w:rFonts w:hint="cs"/>
          <w:rtl/>
        </w:rPr>
        <w:t xml:space="preserve">. </w:t>
      </w:r>
    </w:p>
    <w:p w:rsidR="00B56DD7" w:rsidRDefault="006524BF" w:rsidP="00D4753A">
      <w:pPr>
        <w:pStyle w:val="libNormal"/>
        <w:rPr>
          <w:rtl/>
        </w:rPr>
      </w:pPr>
      <w:r w:rsidRPr="00C4672C">
        <w:rPr>
          <w:rFonts w:hint="cs"/>
          <w:rtl/>
        </w:rPr>
        <w:t>وهذا عبد الله بن مسعود يرى السن</w:t>
      </w:r>
      <w:r w:rsidR="00260381">
        <w:rPr>
          <w:rFonts w:hint="cs"/>
          <w:rtl/>
        </w:rPr>
        <w:t>ّ</w:t>
      </w:r>
      <w:r w:rsidRPr="00C4672C">
        <w:rPr>
          <w:rFonts w:hint="cs"/>
          <w:rtl/>
        </w:rPr>
        <w:t>ة في السفر ركعتين</w:t>
      </w:r>
      <w:r w:rsidR="00B56DD7">
        <w:rPr>
          <w:rFonts w:hint="cs"/>
          <w:rtl/>
        </w:rPr>
        <w:t>،</w:t>
      </w:r>
      <w:r w:rsidRPr="00C4672C">
        <w:rPr>
          <w:rFonts w:hint="cs"/>
          <w:rtl/>
        </w:rPr>
        <w:t xml:space="preserve"> ويحد</w:t>
      </w:r>
      <w:r w:rsidR="00260381">
        <w:rPr>
          <w:rFonts w:hint="cs"/>
          <w:rtl/>
        </w:rPr>
        <w:t>ِّ</w:t>
      </w:r>
      <w:r w:rsidRPr="00C4672C">
        <w:rPr>
          <w:rFonts w:hint="cs"/>
          <w:rtl/>
        </w:rPr>
        <w:t>ث بها</w:t>
      </w:r>
      <w:r w:rsidR="0059511B">
        <w:rPr>
          <w:rFonts w:hint="cs"/>
          <w:rtl/>
        </w:rPr>
        <w:t xml:space="preserve"> ثمَّ </w:t>
      </w:r>
      <w:r w:rsidRPr="00C4672C">
        <w:rPr>
          <w:rFonts w:hint="cs"/>
          <w:rtl/>
        </w:rPr>
        <w:t>يتم</w:t>
      </w:r>
      <w:r w:rsidR="00260381">
        <w:rPr>
          <w:rFonts w:hint="cs"/>
          <w:rtl/>
        </w:rPr>
        <w:t>ّ</w:t>
      </w:r>
      <w:r w:rsidRPr="00C4672C">
        <w:rPr>
          <w:rFonts w:hint="cs"/>
          <w:rtl/>
        </w:rPr>
        <w:t xml:space="preserve"> معتذرا</w:t>
      </w:r>
      <w:r w:rsidR="00260381">
        <w:rPr>
          <w:rFonts w:hint="cs"/>
          <w:rtl/>
        </w:rPr>
        <w:t>ً</w:t>
      </w:r>
      <w:r w:rsidRPr="00C4672C">
        <w:rPr>
          <w:rFonts w:hint="cs"/>
          <w:rtl/>
        </w:rPr>
        <w:t xml:space="preserve"> بأن</w:t>
      </w:r>
      <w:r w:rsidR="00260381">
        <w:rPr>
          <w:rFonts w:hint="cs"/>
          <w:rtl/>
        </w:rPr>
        <w:t>َّ</w:t>
      </w:r>
      <w:r w:rsidRPr="00C4672C">
        <w:rPr>
          <w:rFonts w:hint="cs"/>
          <w:rtl/>
        </w:rPr>
        <w:t xml:space="preserve"> عثمان كان إماما</w:t>
      </w:r>
      <w:r w:rsidR="00260381">
        <w:rPr>
          <w:rFonts w:hint="cs"/>
          <w:rtl/>
        </w:rPr>
        <w:t>ً</w:t>
      </w:r>
      <w:r w:rsidRPr="00C4672C">
        <w:rPr>
          <w:rFonts w:hint="cs"/>
          <w:rtl/>
        </w:rPr>
        <w:t xml:space="preserve"> فما أ</w:t>
      </w:r>
      <w:r w:rsidR="00260381">
        <w:rPr>
          <w:rFonts w:hint="cs"/>
          <w:rtl/>
        </w:rPr>
        <w:t>ُ</w:t>
      </w:r>
      <w:r w:rsidRPr="00C4672C">
        <w:rPr>
          <w:rFonts w:hint="cs"/>
          <w:rtl/>
        </w:rPr>
        <w:t>خالفه والخلاف شر</w:t>
      </w:r>
      <w:r w:rsidR="00260381">
        <w:rPr>
          <w:rFonts w:hint="cs"/>
          <w:rtl/>
        </w:rPr>
        <w:t>ّ</w:t>
      </w:r>
      <w:r w:rsidRPr="00C4672C">
        <w:rPr>
          <w:rFonts w:hint="cs"/>
          <w:rtl/>
        </w:rPr>
        <w:t xml:space="preserve"> كما</w:t>
      </w:r>
      <w:r w:rsidR="00D97B63">
        <w:rPr>
          <w:rFonts w:hint="cs"/>
          <w:rtl/>
        </w:rPr>
        <w:t xml:space="preserve"> مرَّ </w:t>
      </w:r>
      <w:r w:rsidRPr="00C4672C">
        <w:rPr>
          <w:rFonts w:hint="cs"/>
          <w:rtl/>
        </w:rPr>
        <w:t xml:space="preserve">في ص 99. </w:t>
      </w:r>
    </w:p>
    <w:p w:rsidR="00B56DD7" w:rsidRDefault="006524BF" w:rsidP="00260381">
      <w:pPr>
        <w:pStyle w:val="libNormal"/>
        <w:rPr>
          <w:rtl/>
        </w:rPr>
      </w:pPr>
      <w:r w:rsidRPr="00C4672C">
        <w:rPr>
          <w:rFonts w:hint="cs"/>
          <w:rtl/>
        </w:rPr>
        <w:t>وهذا عبد الرحمن بن عوف كان لم ير للخليفة عذرا</w:t>
      </w:r>
      <w:r w:rsidR="00260381">
        <w:rPr>
          <w:rFonts w:hint="cs"/>
          <w:rtl/>
        </w:rPr>
        <w:t>ً</w:t>
      </w:r>
      <w:r w:rsidRPr="00C4672C">
        <w:rPr>
          <w:rFonts w:hint="cs"/>
          <w:rtl/>
        </w:rPr>
        <w:t xml:space="preserve"> فيما أتى به من إتمام الص</w:t>
      </w:r>
      <w:r w:rsidR="00260381">
        <w:rPr>
          <w:rFonts w:hint="cs"/>
          <w:rtl/>
        </w:rPr>
        <w:t>َّ</w:t>
      </w:r>
      <w:r w:rsidRPr="00C4672C">
        <w:rPr>
          <w:rFonts w:hint="cs"/>
          <w:rtl/>
        </w:rPr>
        <w:t>لاة في السفر</w:t>
      </w:r>
      <w:r w:rsidR="00B56DD7">
        <w:rPr>
          <w:rFonts w:hint="cs"/>
          <w:rtl/>
        </w:rPr>
        <w:t>،</w:t>
      </w:r>
      <w:r w:rsidRPr="00C4672C">
        <w:rPr>
          <w:rFonts w:hint="cs"/>
          <w:rtl/>
        </w:rPr>
        <w:t xml:space="preserve"> ويقول له مجيبا</w:t>
      </w:r>
      <w:r w:rsidR="00260381">
        <w:rPr>
          <w:rFonts w:hint="cs"/>
          <w:rtl/>
        </w:rPr>
        <w:t>ً</w:t>
      </w:r>
      <w:r w:rsidRPr="00C4672C">
        <w:rPr>
          <w:rFonts w:hint="cs"/>
          <w:rtl/>
        </w:rPr>
        <w:t xml:space="preserve"> عن أعذاره</w:t>
      </w:r>
      <w:r w:rsidR="00B56DD7">
        <w:rPr>
          <w:rFonts w:hint="cs"/>
          <w:rtl/>
        </w:rPr>
        <w:t>:</w:t>
      </w:r>
      <w:r w:rsidRPr="00C4672C">
        <w:rPr>
          <w:rFonts w:hint="cs"/>
          <w:rtl/>
        </w:rPr>
        <w:t xml:space="preserve"> ما هذا شيء</w:t>
      </w:r>
      <w:r w:rsidR="00260381">
        <w:rPr>
          <w:rFonts w:hint="cs"/>
          <w:rtl/>
        </w:rPr>
        <w:t>ٌ</w:t>
      </w:r>
      <w:r w:rsidRPr="00C4672C">
        <w:rPr>
          <w:rFonts w:hint="cs"/>
          <w:rtl/>
        </w:rPr>
        <w:t xml:space="preserve"> لك فيه عذر</w:t>
      </w:r>
      <w:r w:rsidR="00260381">
        <w:rPr>
          <w:rFonts w:hint="cs"/>
          <w:rtl/>
        </w:rPr>
        <w:t>ٌ</w:t>
      </w:r>
      <w:r w:rsidRPr="00C4672C">
        <w:rPr>
          <w:rFonts w:hint="cs"/>
          <w:rtl/>
        </w:rPr>
        <w:t>. ويسمع منه قوله</w:t>
      </w:r>
      <w:r w:rsidR="00B56DD7">
        <w:rPr>
          <w:rFonts w:hint="cs"/>
          <w:rtl/>
        </w:rPr>
        <w:t>:</w:t>
      </w:r>
      <w:r w:rsidRPr="00C4672C">
        <w:rPr>
          <w:rFonts w:hint="cs"/>
          <w:rtl/>
        </w:rPr>
        <w:t xml:space="preserve"> إن</w:t>
      </w:r>
      <w:r w:rsidR="00260381">
        <w:rPr>
          <w:rFonts w:hint="cs"/>
          <w:rtl/>
        </w:rPr>
        <w:t>َّ</w:t>
      </w:r>
      <w:r w:rsidRPr="00C4672C">
        <w:rPr>
          <w:rFonts w:hint="cs"/>
          <w:rtl/>
        </w:rPr>
        <w:t>ه رأي</w:t>
      </w:r>
      <w:r w:rsidR="00260381">
        <w:rPr>
          <w:rFonts w:hint="cs"/>
          <w:rtl/>
        </w:rPr>
        <w:t>ٌ</w:t>
      </w:r>
      <w:r w:rsidRPr="00C4672C">
        <w:rPr>
          <w:rFonts w:hint="cs"/>
          <w:rtl/>
        </w:rPr>
        <w:t xml:space="preserve"> رأيته. </w:t>
      </w:r>
      <w:r w:rsidRPr="00D4753A">
        <w:rPr>
          <w:rFonts w:hint="cs"/>
          <w:rtl/>
        </w:rPr>
        <w:t>خلافا</w:t>
      </w:r>
      <w:r w:rsidR="00260381">
        <w:rPr>
          <w:rFonts w:hint="cs"/>
          <w:rtl/>
        </w:rPr>
        <w:t>ً</w:t>
      </w:r>
      <w:r w:rsidRPr="00D4753A">
        <w:rPr>
          <w:rFonts w:hint="cs"/>
          <w:rtl/>
        </w:rPr>
        <w:t xml:space="preserve"> للسن</w:t>
      </w:r>
      <w:r w:rsidR="00260381">
        <w:rPr>
          <w:rFonts w:hint="cs"/>
          <w:rtl/>
        </w:rPr>
        <w:t>َّ</w:t>
      </w:r>
      <w:r w:rsidRPr="00D4753A">
        <w:rPr>
          <w:rFonts w:hint="cs"/>
          <w:rtl/>
        </w:rPr>
        <w:t>ة الثابتة</w:t>
      </w:r>
      <w:r w:rsidR="00B56DD7">
        <w:rPr>
          <w:rFonts w:hint="cs"/>
          <w:rtl/>
        </w:rPr>
        <w:t>،</w:t>
      </w:r>
      <w:r w:rsidRPr="00D4753A">
        <w:rPr>
          <w:rFonts w:hint="cs"/>
          <w:rtl/>
        </w:rPr>
        <w:t xml:space="preserve"> ومع ذلك كل</w:t>
      </w:r>
      <w:r w:rsidR="00260381">
        <w:rPr>
          <w:rFonts w:hint="cs"/>
          <w:rtl/>
        </w:rPr>
        <w:t>ّ</w:t>
      </w:r>
      <w:r w:rsidRPr="00D4753A">
        <w:rPr>
          <w:rFonts w:hint="cs"/>
          <w:rtl/>
        </w:rPr>
        <w:t>ه يصل</w:t>
      </w:r>
      <w:r w:rsidR="00260381">
        <w:rPr>
          <w:rFonts w:hint="cs"/>
          <w:rtl/>
        </w:rPr>
        <w:t>ّ</w:t>
      </w:r>
      <w:r w:rsidRPr="00D4753A">
        <w:rPr>
          <w:rFonts w:hint="cs"/>
          <w:rtl/>
        </w:rPr>
        <w:t>ي أربعا</w:t>
      </w:r>
      <w:r w:rsidR="00260381">
        <w:rPr>
          <w:rFonts w:hint="cs"/>
          <w:rtl/>
        </w:rPr>
        <w:t>ً</w:t>
      </w:r>
      <w:r w:rsidRPr="00D4753A">
        <w:rPr>
          <w:rFonts w:hint="cs"/>
          <w:rtl/>
        </w:rPr>
        <w:t xml:space="preserve"> بعد ما سمع من ابن مسعود بأن</w:t>
      </w:r>
      <w:r w:rsidR="00260381">
        <w:rPr>
          <w:rFonts w:hint="cs"/>
          <w:rtl/>
        </w:rPr>
        <w:t>َّ</w:t>
      </w:r>
      <w:r w:rsidRPr="00D4753A">
        <w:rPr>
          <w:rFonts w:hint="cs"/>
          <w:rtl/>
        </w:rPr>
        <w:t xml:space="preserve"> الخلاف شر</w:t>
      </w:r>
      <w:r w:rsidR="00260381">
        <w:rPr>
          <w:rFonts w:hint="cs"/>
          <w:rtl/>
        </w:rPr>
        <w:t>ٌّ</w:t>
      </w:r>
      <w:r w:rsidRPr="00E66E9B">
        <w:rPr>
          <w:rStyle w:val="libFootnotenumChar"/>
          <w:rFonts w:hint="cs"/>
          <w:rtl/>
        </w:rPr>
        <w:t>(3)</w:t>
      </w:r>
      <w:r w:rsidRPr="00D4753A">
        <w:rPr>
          <w:rFonts w:hint="cs"/>
          <w:rtl/>
        </w:rPr>
        <w:t xml:space="preserve"> لماذا كانت مخالفة عثمان شر</w:t>
      </w:r>
      <w:r w:rsidR="00260381">
        <w:rPr>
          <w:rFonts w:hint="cs"/>
          <w:rtl/>
        </w:rPr>
        <w:t>ّ</w:t>
      </w:r>
      <w:r w:rsidRPr="00D4753A">
        <w:rPr>
          <w:rFonts w:hint="cs"/>
          <w:rtl/>
        </w:rPr>
        <w:t>ا</w:t>
      </w:r>
      <w:r w:rsidR="00260381">
        <w:rPr>
          <w:rFonts w:hint="cs"/>
          <w:rtl/>
        </w:rPr>
        <w:t>ً</w:t>
      </w:r>
      <w:r w:rsidR="00B56DD7">
        <w:rPr>
          <w:rFonts w:hint="cs"/>
          <w:rtl/>
        </w:rPr>
        <w:t>،</w:t>
      </w:r>
      <w:r w:rsidRPr="00D4753A">
        <w:rPr>
          <w:rFonts w:hint="cs"/>
          <w:rtl/>
        </w:rPr>
        <w:t xml:space="preserve"> ولم تكن مخالفته ومخالفتهم على ناموس الشريعة ونبي</w:t>
      </w:r>
      <w:r w:rsidR="00260381">
        <w:rPr>
          <w:rFonts w:hint="cs"/>
          <w:rtl/>
        </w:rPr>
        <w:t>ّ</w:t>
      </w:r>
      <w:r w:rsidRPr="00D4753A">
        <w:rPr>
          <w:rFonts w:hint="cs"/>
          <w:rtl/>
        </w:rPr>
        <w:t>ها شر</w:t>
      </w:r>
      <w:r w:rsidR="00260381">
        <w:rPr>
          <w:rFonts w:hint="cs"/>
          <w:rtl/>
        </w:rPr>
        <w:t>ّ</w:t>
      </w:r>
      <w:r w:rsidRPr="00D4753A">
        <w:rPr>
          <w:rFonts w:hint="cs"/>
          <w:rtl/>
        </w:rPr>
        <w:t>ا</w:t>
      </w:r>
      <w:r w:rsidR="00260381">
        <w:rPr>
          <w:rFonts w:hint="cs"/>
          <w:rtl/>
        </w:rPr>
        <w:t>ً</w:t>
      </w:r>
      <w:r w:rsidR="00B56DD7">
        <w:rPr>
          <w:rFonts w:hint="cs"/>
          <w:rtl/>
        </w:rPr>
        <w:t>؟</w:t>
      </w:r>
      <w:r w:rsidRPr="00D4753A">
        <w:rPr>
          <w:rFonts w:hint="cs"/>
          <w:rtl/>
        </w:rPr>
        <w:t xml:space="preserve"> دعني واسأل الصحابة الأو</w:t>
      </w:r>
      <w:r w:rsidR="00260381">
        <w:rPr>
          <w:rFonts w:hint="cs"/>
          <w:rtl/>
        </w:rPr>
        <w:t>َّ</w:t>
      </w:r>
      <w:r w:rsidRPr="00D4753A">
        <w:rPr>
          <w:rFonts w:hint="cs"/>
          <w:rtl/>
        </w:rPr>
        <w:t xml:space="preserve">لين. </w:t>
      </w:r>
    </w:p>
    <w:p w:rsidR="00B56DD7" w:rsidRDefault="006524BF" w:rsidP="00260381">
      <w:pPr>
        <w:pStyle w:val="libNormal"/>
        <w:rPr>
          <w:rtl/>
        </w:rPr>
      </w:pPr>
      <w:r w:rsidRPr="00C4672C">
        <w:rPr>
          <w:rFonts w:hint="cs"/>
          <w:rtl/>
        </w:rPr>
        <w:t>وهذا علي</w:t>
      </w:r>
      <w:r w:rsidR="00260381">
        <w:rPr>
          <w:rFonts w:hint="cs"/>
          <w:rtl/>
        </w:rPr>
        <w:t>ٌّ</w:t>
      </w:r>
      <w:r w:rsidRPr="00C4672C">
        <w:rPr>
          <w:rFonts w:hint="cs"/>
          <w:rtl/>
        </w:rPr>
        <w:t xml:space="preserve"> أمير المؤمنين المقتص</w:t>
      </w:r>
      <w:r w:rsidR="00260381">
        <w:rPr>
          <w:rFonts w:hint="cs"/>
          <w:rtl/>
        </w:rPr>
        <w:t>ّ</w:t>
      </w:r>
      <w:r w:rsidRPr="00C4672C">
        <w:rPr>
          <w:rFonts w:hint="cs"/>
          <w:rtl/>
        </w:rPr>
        <w:t xml:space="preserve"> الوحيد أثر النبي</w:t>
      </w:r>
      <w:r w:rsidR="00260381">
        <w:rPr>
          <w:rFonts w:hint="cs"/>
          <w:rtl/>
        </w:rPr>
        <w:t>ِّ</w:t>
      </w:r>
      <w:r w:rsidRPr="00C4672C">
        <w:rPr>
          <w:rFonts w:hint="cs"/>
          <w:rtl/>
        </w:rPr>
        <w:t xml:space="preserve"> الأعظم يؤتى به للص</w:t>
      </w:r>
      <w:r w:rsidR="00260381">
        <w:rPr>
          <w:rFonts w:hint="cs"/>
          <w:rtl/>
        </w:rPr>
        <w:t>َّ</w:t>
      </w:r>
      <w:r w:rsidRPr="00C4672C">
        <w:rPr>
          <w:rFonts w:hint="cs"/>
          <w:rtl/>
        </w:rPr>
        <w:t>لاة</w:t>
      </w:r>
      <w:r w:rsidR="00F36230">
        <w:rPr>
          <w:rFonts w:hint="cs"/>
          <w:rtl/>
        </w:rPr>
        <w:t xml:space="preserve"> - </w:t>
      </w:r>
      <w:r w:rsidRPr="00C4672C">
        <w:rPr>
          <w:rFonts w:hint="cs"/>
          <w:rtl/>
        </w:rPr>
        <w:t>كما</w:t>
      </w:r>
      <w:r w:rsidR="00D97B63">
        <w:rPr>
          <w:rFonts w:hint="cs"/>
          <w:rtl/>
        </w:rPr>
        <w:t xml:space="preserve"> مرَّ </w:t>
      </w:r>
      <w:r w:rsidRPr="00C4672C">
        <w:rPr>
          <w:rFonts w:hint="cs"/>
          <w:rtl/>
        </w:rPr>
        <w:t>في ص 100</w:t>
      </w:r>
      <w:r w:rsidR="00F36230">
        <w:rPr>
          <w:rFonts w:hint="cs"/>
          <w:rtl/>
        </w:rPr>
        <w:t xml:space="preserve"> - </w:t>
      </w:r>
      <w:r w:rsidRPr="00C4672C">
        <w:rPr>
          <w:rFonts w:hint="cs"/>
          <w:rtl/>
        </w:rPr>
        <w:t>فيقول</w:t>
      </w:r>
      <w:r w:rsidR="00B56DD7">
        <w:rPr>
          <w:rFonts w:hint="cs"/>
          <w:rtl/>
        </w:rPr>
        <w:t>:</w:t>
      </w:r>
      <w:r w:rsidRPr="00C4672C">
        <w:rPr>
          <w:rFonts w:hint="cs"/>
          <w:rtl/>
        </w:rPr>
        <w:t xml:space="preserve"> إن</w:t>
      </w:r>
      <w:r w:rsidR="00260381">
        <w:rPr>
          <w:rFonts w:hint="cs"/>
          <w:rtl/>
        </w:rPr>
        <w:t xml:space="preserve">ْ </w:t>
      </w:r>
      <w:r w:rsidRPr="00C4672C">
        <w:rPr>
          <w:rFonts w:hint="cs"/>
          <w:rtl/>
        </w:rPr>
        <w:t>شئتم</w:t>
      </w:r>
      <w:r w:rsidR="00260381">
        <w:rPr>
          <w:rFonts w:hint="cs"/>
          <w:rtl/>
        </w:rPr>
        <w:t>ْ</w:t>
      </w:r>
      <w:r w:rsidRPr="00C4672C">
        <w:rPr>
          <w:rFonts w:hint="cs"/>
          <w:rtl/>
        </w:rPr>
        <w:t xml:space="preserve"> صل</w:t>
      </w:r>
      <w:r w:rsidR="00260381">
        <w:rPr>
          <w:rFonts w:hint="cs"/>
          <w:rtl/>
        </w:rPr>
        <w:t>ّ</w:t>
      </w:r>
      <w:r w:rsidRPr="00C4672C">
        <w:rPr>
          <w:rFonts w:hint="cs"/>
          <w:rtl/>
        </w:rPr>
        <w:t>يت</w:t>
      </w:r>
      <w:r w:rsidR="00260381">
        <w:rPr>
          <w:rFonts w:hint="cs"/>
          <w:rtl/>
        </w:rPr>
        <w:t>ُ</w:t>
      </w:r>
      <w:r w:rsidRPr="00C4672C">
        <w:rPr>
          <w:rFonts w:hint="cs"/>
          <w:rtl/>
        </w:rPr>
        <w:t xml:space="preserve"> لكم</w:t>
      </w:r>
      <w:r w:rsidR="00260381">
        <w:rPr>
          <w:rFonts w:hint="cs"/>
          <w:rtl/>
        </w:rPr>
        <w:t>ْ</w:t>
      </w:r>
      <w:r w:rsidRPr="00C4672C">
        <w:rPr>
          <w:rFonts w:hint="cs"/>
          <w:rtl/>
        </w:rPr>
        <w:t xml:space="preserve"> صلاة</w:t>
      </w:r>
      <w:r w:rsidR="00260381">
        <w:rPr>
          <w:rFonts w:hint="cs"/>
          <w:rtl/>
        </w:rPr>
        <w:t>َ</w:t>
      </w:r>
      <w:r w:rsidRPr="00C4672C">
        <w:rPr>
          <w:rFonts w:hint="cs"/>
          <w:rtl/>
        </w:rPr>
        <w:t xml:space="preserve"> رسول الله صلى الله عليه وسلم </w:t>
      </w:r>
      <w:r w:rsidR="00260381">
        <w:rPr>
          <w:rFonts w:hint="cs"/>
          <w:rtl/>
        </w:rPr>
        <w:t>«</w:t>
      </w:r>
      <w:r w:rsidRPr="00C4672C">
        <w:rPr>
          <w:rFonts w:hint="cs"/>
          <w:rtl/>
        </w:rPr>
        <w:t>ركعتين</w:t>
      </w:r>
      <w:r w:rsidR="00260381">
        <w:rPr>
          <w:rFonts w:hint="cs"/>
          <w:rtl/>
        </w:rPr>
        <w:t>»</w:t>
      </w:r>
      <w:r w:rsidRPr="00C4672C">
        <w:rPr>
          <w:rFonts w:hint="cs"/>
          <w:rtl/>
        </w:rPr>
        <w:t xml:space="preserve"> فيقال له</w:t>
      </w:r>
      <w:r w:rsidR="00B56DD7">
        <w:rPr>
          <w:rFonts w:hint="cs"/>
          <w:rtl/>
        </w:rPr>
        <w:t>:</w:t>
      </w:r>
      <w:r w:rsidRPr="00C4672C">
        <w:rPr>
          <w:rFonts w:hint="cs"/>
          <w:rtl/>
        </w:rPr>
        <w:t xml:space="preserve"> لا</w:t>
      </w:r>
      <w:r w:rsidR="0059511B">
        <w:rPr>
          <w:rFonts w:hint="cs"/>
          <w:rtl/>
        </w:rPr>
        <w:t xml:space="preserve"> إلّا </w:t>
      </w:r>
      <w:r w:rsidRPr="00C4672C">
        <w:rPr>
          <w:rFonts w:hint="cs"/>
          <w:rtl/>
        </w:rPr>
        <w:t>صلاة أمير المؤمنين عثمان أربعا</w:t>
      </w:r>
      <w:r w:rsidR="00260381">
        <w:rPr>
          <w:rFonts w:hint="cs"/>
          <w:rtl/>
        </w:rPr>
        <w:t>ً</w:t>
      </w:r>
      <w:r w:rsidRPr="00C4672C">
        <w:rPr>
          <w:rFonts w:hint="cs"/>
          <w:rtl/>
        </w:rPr>
        <w:t xml:space="preserve">. فيأبى ولا يبالون. </w:t>
      </w:r>
    </w:p>
    <w:p w:rsidR="00B56DD7" w:rsidRDefault="006524BF" w:rsidP="006942E0">
      <w:pPr>
        <w:pStyle w:val="libNormal"/>
        <w:rPr>
          <w:rtl/>
        </w:rPr>
      </w:pPr>
      <w:r w:rsidRPr="00C4672C">
        <w:rPr>
          <w:rFonts w:hint="cs"/>
          <w:rtl/>
        </w:rPr>
        <w:t>نعم</w:t>
      </w:r>
      <w:r w:rsidR="00B56DD7">
        <w:rPr>
          <w:rFonts w:hint="cs"/>
          <w:rtl/>
        </w:rPr>
        <w:t>:</w:t>
      </w:r>
      <w:r w:rsidRPr="00C4672C">
        <w:rPr>
          <w:rFonts w:hint="cs"/>
          <w:rtl/>
        </w:rPr>
        <w:t xml:space="preserve"> لم تكن الأحكام عند أ</w:t>
      </w:r>
      <w:r w:rsidR="00260381">
        <w:rPr>
          <w:rFonts w:hint="cs"/>
          <w:rtl/>
        </w:rPr>
        <w:t>ُ</w:t>
      </w:r>
      <w:r w:rsidRPr="00C4672C">
        <w:rPr>
          <w:rFonts w:hint="cs"/>
          <w:rtl/>
        </w:rPr>
        <w:t>ولئك الخلفاء ال</w:t>
      </w:r>
      <w:r w:rsidR="00260381">
        <w:rPr>
          <w:rFonts w:hint="cs"/>
          <w:rtl/>
        </w:rPr>
        <w:t>ّ</w:t>
      </w:r>
      <w:r w:rsidRPr="00C4672C">
        <w:rPr>
          <w:rFonts w:hint="cs"/>
          <w:rtl/>
        </w:rPr>
        <w:t>ذين أدخلوا آراءهم الشاذ</w:t>
      </w:r>
      <w:r w:rsidR="00260381">
        <w:rPr>
          <w:rFonts w:hint="cs"/>
          <w:rtl/>
        </w:rPr>
        <w:t>َّ</w:t>
      </w:r>
      <w:r w:rsidRPr="00C4672C">
        <w:rPr>
          <w:rFonts w:hint="cs"/>
          <w:rtl/>
        </w:rPr>
        <w:t>ة في دين الله والذين ات</w:t>
      </w:r>
      <w:r w:rsidR="00260381">
        <w:rPr>
          <w:rFonts w:hint="cs"/>
          <w:rtl/>
        </w:rPr>
        <w:t>َّ</w:t>
      </w:r>
      <w:r w:rsidRPr="00C4672C">
        <w:rPr>
          <w:rFonts w:hint="cs"/>
          <w:rtl/>
        </w:rPr>
        <w:t>بعوهم</w:t>
      </w:r>
      <w:r w:rsidR="0059511B">
        <w:rPr>
          <w:rFonts w:hint="cs"/>
          <w:rtl/>
        </w:rPr>
        <w:t xml:space="preserve"> إلّا </w:t>
      </w:r>
      <w:r w:rsidRPr="00C4672C">
        <w:rPr>
          <w:rFonts w:hint="cs"/>
          <w:rtl/>
        </w:rPr>
        <w:t>سياسة وقتي</w:t>
      </w:r>
      <w:r w:rsidR="00260381">
        <w:rPr>
          <w:rFonts w:hint="cs"/>
          <w:rtl/>
        </w:rPr>
        <w:t>َّ</w:t>
      </w:r>
      <w:r w:rsidRPr="00C4672C">
        <w:rPr>
          <w:rFonts w:hint="cs"/>
          <w:rtl/>
        </w:rPr>
        <w:t>ة يدور بها الأمر والنهي</w:t>
      </w:r>
      <w:r w:rsidR="00B56DD7">
        <w:rPr>
          <w:rFonts w:hint="cs"/>
          <w:rtl/>
        </w:rPr>
        <w:t>،</w:t>
      </w:r>
      <w:r w:rsidRPr="00C4672C">
        <w:rPr>
          <w:rFonts w:hint="cs"/>
          <w:rtl/>
        </w:rPr>
        <w:t xml:space="preserve"> ويتغي</w:t>
      </w:r>
      <w:r w:rsidR="00260381">
        <w:rPr>
          <w:rFonts w:hint="cs"/>
          <w:rtl/>
        </w:rPr>
        <w:t>َّ</w:t>
      </w:r>
      <w:r w:rsidRPr="00C4672C">
        <w:rPr>
          <w:rFonts w:hint="cs"/>
          <w:rtl/>
        </w:rPr>
        <w:t>ر بتغي</w:t>
      </w:r>
      <w:r w:rsidR="00260381">
        <w:rPr>
          <w:rFonts w:hint="cs"/>
          <w:rtl/>
        </w:rPr>
        <w:t>َّ</w:t>
      </w:r>
      <w:r w:rsidRPr="00C4672C">
        <w:rPr>
          <w:rFonts w:hint="cs"/>
          <w:rtl/>
        </w:rPr>
        <w:t>رها الآراء حينا</w:t>
      </w:r>
      <w:r w:rsidR="00260381">
        <w:rPr>
          <w:rFonts w:hint="cs"/>
          <w:rtl/>
        </w:rPr>
        <w:t>ً</w:t>
      </w:r>
      <w:r w:rsidRPr="00C4672C">
        <w:rPr>
          <w:rFonts w:hint="cs"/>
          <w:rtl/>
        </w:rPr>
        <w:t xml:space="preserve"> بعد حين</w:t>
      </w:r>
      <w:r w:rsidR="00260381">
        <w:rPr>
          <w:rFonts w:hint="cs"/>
          <w:rtl/>
        </w:rPr>
        <w:t>؛</w:t>
      </w:r>
      <w:r w:rsidRPr="00C4672C">
        <w:rPr>
          <w:rFonts w:hint="cs"/>
          <w:rtl/>
        </w:rPr>
        <w:t xml:space="preserve"> فترى</w:t>
      </w:r>
      <w:r w:rsidR="00B56DD7">
        <w:rPr>
          <w:rFonts w:hint="cs"/>
          <w:rtl/>
        </w:rPr>
        <w:t xml:space="preserve"> الأوَّل </w:t>
      </w:r>
      <w:r w:rsidRPr="00C4672C">
        <w:rPr>
          <w:rFonts w:hint="cs"/>
          <w:rtl/>
        </w:rPr>
        <w:t>منهم يقول على رؤوس الاشهاد</w:t>
      </w:r>
      <w:r w:rsidR="00B56DD7">
        <w:rPr>
          <w:rFonts w:hint="cs"/>
          <w:rtl/>
        </w:rPr>
        <w:t>:</w:t>
      </w:r>
      <w:r w:rsidRPr="00C4672C">
        <w:rPr>
          <w:rFonts w:hint="cs"/>
          <w:rtl/>
        </w:rPr>
        <w:t xml:space="preserve"> ل</w:t>
      </w:r>
      <w:r w:rsidR="00260381">
        <w:rPr>
          <w:rFonts w:hint="cs"/>
          <w:rtl/>
        </w:rPr>
        <w:t>َ</w:t>
      </w:r>
      <w:r w:rsidRPr="00C4672C">
        <w:rPr>
          <w:rFonts w:hint="cs"/>
          <w:rtl/>
        </w:rPr>
        <w:t>ئن</w:t>
      </w:r>
      <w:r w:rsidR="00260381">
        <w:rPr>
          <w:rFonts w:hint="cs"/>
          <w:rtl/>
        </w:rPr>
        <w:t>ْ</w:t>
      </w:r>
      <w:r w:rsidRPr="00C4672C">
        <w:rPr>
          <w:rFonts w:hint="cs"/>
          <w:rtl/>
        </w:rPr>
        <w:t xml:space="preserve"> أخ</w:t>
      </w:r>
      <w:r w:rsidR="00260381">
        <w:rPr>
          <w:rFonts w:hint="cs"/>
          <w:rtl/>
        </w:rPr>
        <w:t>َ</w:t>
      </w:r>
      <w:r w:rsidRPr="00C4672C">
        <w:rPr>
          <w:rFonts w:hint="cs"/>
          <w:rtl/>
        </w:rPr>
        <w:t>ذتموني بسن</w:t>
      </w:r>
      <w:r w:rsidR="00260381">
        <w:rPr>
          <w:rFonts w:hint="cs"/>
          <w:rtl/>
        </w:rPr>
        <w:t>َّ</w:t>
      </w:r>
      <w:r w:rsidRPr="00C4672C">
        <w:rPr>
          <w:rFonts w:hint="cs"/>
          <w:rtl/>
        </w:rPr>
        <w:t>ة نبي</w:t>
      </w:r>
      <w:r w:rsidR="00260381">
        <w:rPr>
          <w:rFonts w:hint="cs"/>
          <w:rtl/>
        </w:rPr>
        <w:t>ّ</w:t>
      </w:r>
      <w:r w:rsidRPr="00C4672C">
        <w:rPr>
          <w:rFonts w:hint="cs"/>
          <w:rtl/>
        </w:rPr>
        <w:t>كم لا أ</w:t>
      </w:r>
      <w:r w:rsidR="00260381">
        <w:rPr>
          <w:rFonts w:hint="cs"/>
          <w:rtl/>
        </w:rPr>
        <w:t>ُ</w:t>
      </w:r>
      <w:r w:rsidRPr="00C4672C">
        <w:rPr>
          <w:rFonts w:hint="cs"/>
          <w:rtl/>
        </w:rPr>
        <w:t>طيقها. وقد جاء النبي</w:t>
      </w:r>
      <w:r w:rsidR="00260381">
        <w:rPr>
          <w:rFonts w:hint="cs"/>
          <w:rtl/>
        </w:rPr>
        <w:t>ّ</w:t>
      </w:r>
      <w:r w:rsidRPr="00C4672C">
        <w:rPr>
          <w:rFonts w:hint="cs"/>
          <w:rtl/>
        </w:rPr>
        <w:t xml:space="preserve"> الأعظم بسن</w:t>
      </w:r>
      <w:r w:rsidR="00260381">
        <w:rPr>
          <w:rFonts w:hint="cs"/>
          <w:rtl/>
        </w:rPr>
        <w:t>َّ</w:t>
      </w:r>
      <w:r w:rsidRPr="00C4672C">
        <w:rPr>
          <w:rFonts w:hint="cs"/>
          <w:rtl/>
        </w:rPr>
        <w:t>ة سهلة</w:t>
      </w:r>
      <w:r w:rsidR="00260381">
        <w:rPr>
          <w:rFonts w:hint="cs"/>
          <w:rtl/>
        </w:rPr>
        <w:t>ٍ</w:t>
      </w:r>
      <w:r w:rsidRPr="00C4672C">
        <w:rPr>
          <w:rFonts w:hint="cs"/>
          <w:rtl/>
        </w:rPr>
        <w:t xml:space="preserve"> سمحة. ويقول</w:t>
      </w:r>
      <w:r w:rsidR="00B56DD7">
        <w:rPr>
          <w:rFonts w:hint="cs"/>
          <w:rtl/>
        </w:rPr>
        <w:t>:</w:t>
      </w:r>
      <w:r w:rsidRPr="00C4672C">
        <w:rPr>
          <w:rFonts w:hint="cs"/>
          <w:rtl/>
        </w:rPr>
        <w:t xml:space="preserve"> إن</w:t>
      </w:r>
      <w:r w:rsidR="00260381">
        <w:rPr>
          <w:rFonts w:hint="cs"/>
          <w:rtl/>
        </w:rPr>
        <w:t>ِّ</w:t>
      </w:r>
      <w:r w:rsidRPr="00C4672C">
        <w:rPr>
          <w:rFonts w:hint="cs"/>
          <w:rtl/>
        </w:rPr>
        <w:t>ي أقول برأيي إن ي</w:t>
      </w:r>
      <w:r w:rsidR="00260381">
        <w:rPr>
          <w:rFonts w:hint="cs"/>
          <w:rtl/>
        </w:rPr>
        <w:t>َ</w:t>
      </w:r>
      <w:r w:rsidRPr="00C4672C">
        <w:rPr>
          <w:rFonts w:hint="cs"/>
          <w:rtl/>
        </w:rPr>
        <w:t>ك</w:t>
      </w:r>
      <w:r w:rsidR="00260381">
        <w:rPr>
          <w:rFonts w:hint="cs"/>
          <w:rtl/>
        </w:rPr>
        <w:t>ُ</w:t>
      </w:r>
      <w:r w:rsidRPr="00C4672C">
        <w:rPr>
          <w:rFonts w:hint="cs"/>
          <w:rtl/>
        </w:rPr>
        <w:t xml:space="preserve"> صوابا</w:t>
      </w:r>
      <w:r w:rsidR="00260381">
        <w:rPr>
          <w:rFonts w:hint="cs"/>
          <w:rtl/>
        </w:rPr>
        <w:t>ً</w:t>
      </w:r>
      <w:r w:rsidRPr="00C4672C">
        <w:rPr>
          <w:rFonts w:hint="cs"/>
          <w:rtl/>
        </w:rPr>
        <w:t xml:space="preserve"> فمن الله</w:t>
      </w:r>
      <w:r w:rsidR="00B56DD7">
        <w:rPr>
          <w:rFonts w:hint="cs"/>
          <w:rtl/>
        </w:rPr>
        <w:t>،</w:t>
      </w:r>
      <w:r w:rsidRPr="00C4672C">
        <w:rPr>
          <w:rFonts w:hint="cs"/>
          <w:rtl/>
        </w:rPr>
        <w:t xml:space="preserve"> وإن</w:t>
      </w:r>
      <w:r w:rsidR="00260381">
        <w:rPr>
          <w:rFonts w:hint="cs"/>
          <w:rtl/>
        </w:rPr>
        <w:t>ْ</w:t>
      </w:r>
      <w:r w:rsidRPr="00C4672C">
        <w:rPr>
          <w:rFonts w:hint="cs"/>
          <w:rtl/>
        </w:rPr>
        <w:t xml:space="preserve"> ي</w:t>
      </w:r>
      <w:r w:rsidR="00260381">
        <w:rPr>
          <w:rFonts w:hint="cs"/>
          <w:rtl/>
        </w:rPr>
        <w:t>َ</w:t>
      </w:r>
      <w:r w:rsidRPr="00C4672C">
        <w:rPr>
          <w:rFonts w:hint="cs"/>
          <w:rtl/>
        </w:rPr>
        <w:t>ك</w:t>
      </w:r>
      <w:r w:rsidR="00260381">
        <w:rPr>
          <w:rFonts w:hint="cs"/>
          <w:rtl/>
        </w:rPr>
        <w:t>ُ</w:t>
      </w:r>
      <w:r w:rsidRPr="00C4672C">
        <w:rPr>
          <w:rFonts w:hint="cs"/>
          <w:rtl/>
        </w:rPr>
        <w:t xml:space="preserve"> خطأ فمن</w:t>
      </w:r>
      <w:r w:rsidR="00260381">
        <w:rPr>
          <w:rFonts w:hint="cs"/>
          <w:rtl/>
        </w:rPr>
        <w:t>ّ</w:t>
      </w:r>
      <w:r w:rsidRPr="00C4672C">
        <w:rPr>
          <w:rFonts w:hint="cs"/>
          <w:rtl/>
        </w:rPr>
        <w:t xml:space="preserve">ي ومن الشيطان </w:t>
      </w:r>
      <w:r w:rsidR="00260381">
        <w:rPr>
          <w:rFonts w:hint="cs"/>
          <w:rtl/>
        </w:rPr>
        <w:t>«</w:t>
      </w:r>
      <w:r w:rsidRPr="00C4672C">
        <w:rPr>
          <w:rFonts w:hint="cs"/>
          <w:rtl/>
        </w:rPr>
        <w:t>راجع الجزء السابع 104</w:t>
      </w:r>
      <w:r w:rsidR="00B56DD7">
        <w:rPr>
          <w:rFonts w:hint="cs"/>
          <w:rtl/>
        </w:rPr>
        <w:t>،</w:t>
      </w:r>
      <w:r w:rsidRPr="00C4672C">
        <w:rPr>
          <w:rFonts w:hint="cs"/>
          <w:rtl/>
        </w:rPr>
        <w:t xml:space="preserve"> 118</w:t>
      </w:r>
      <w:r w:rsidR="00B56DD7">
        <w:rPr>
          <w:rFonts w:hint="cs"/>
          <w:rtl/>
        </w:rPr>
        <w:t>،</w:t>
      </w:r>
      <w:r w:rsidRPr="00C4672C">
        <w:rPr>
          <w:rFonts w:hint="cs"/>
          <w:rtl/>
        </w:rPr>
        <w:t xml:space="preserve"> 119</w:t>
      </w:r>
      <w:r w:rsidR="00B56DD7">
        <w:rPr>
          <w:rFonts w:hint="cs"/>
          <w:rtl/>
        </w:rPr>
        <w:t>،</w:t>
      </w:r>
      <w:r w:rsidRPr="00C4672C">
        <w:rPr>
          <w:rFonts w:hint="cs"/>
          <w:rtl/>
        </w:rPr>
        <w:t xml:space="preserve"> ط 2</w:t>
      </w:r>
      <w:r w:rsidR="006942E0">
        <w:rPr>
          <w:rFonts w:hint="cs"/>
          <w:rtl/>
        </w:rPr>
        <w:t>»</w:t>
      </w:r>
      <w:r w:rsidRPr="00C4672C">
        <w:rPr>
          <w:rFonts w:hint="cs"/>
          <w:rtl/>
        </w:rPr>
        <w:t xml:space="preserve">. </w:t>
      </w:r>
    </w:p>
    <w:p w:rsidR="00B56DD7" w:rsidRDefault="006524BF" w:rsidP="00D4753A">
      <w:pPr>
        <w:pStyle w:val="libNormal"/>
        <w:rPr>
          <w:rtl/>
        </w:rPr>
      </w:pPr>
      <w:r w:rsidRPr="00C4672C">
        <w:rPr>
          <w:rFonts w:hint="cs"/>
          <w:rtl/>
        </w:rPr>
        <w:t>ويأتي بعده من يفتي بترك الص</w:t>
      </w:r>
      <w:r w:rsidR="006942E0">
        <w:rPr>
          <w:rFonts w:hint="cs"/>
          <w:rtl/>
        </w:rPr>
        <w:t>َّ</w:t>
      </w:r>
      <w:r w:rsidRPr="00C4672C">
        <w:rPr>
          <w:rFonts w:hint="cs"/>
          <w:rtl/>
        </w:rPr>
        <w:t>لاة للجنب الفاقد للماء ولا يبالي</w:t>
      </w:r>
      <w:r w:rsidR="00B56DD7">
        <w:rPr>
          <w:rFonts w:hint="cs"/>
          <w:rtl/>
        </w:rPr>
        <w:t>،</w:t>
      </w:r>
      <w:r w:rsidRPr="00C4672C">
        <w:rPr>
          <w:rFonts w:hint="cs"/>
          <w:rtl/>
        </w:rPr>
        <w:t xml:space="preserve"> وقد عل</w:t>
      </w:r>
      <w:r w:rsidR="006942E0">
        <w:rPr>
          <w:rFonts w:hint="cs"/>
          <w:rtl/>
        </w:rPr>
        <w:t>ّ</w:t>
      </w:r>
      <w:r w:rsidRPr="00C4672C">
        <w:rPr>
          <w:rFonts w:hint="cs"/>
          <w:rtl/>
        </w:rPr>
        <w:t>مه النبي</w:t>
      </w:r>
      <w:r w:rsidR="006942E0">
        <w:rPr>
          <w:rFonts w:hint="cs"/>
          <w:rtl/>
        </w:rPr>
        <w:t>ُّ</w:t>
      </w:r>
      <w:r w:rsidRPr="00C4672C">
        <w:rPr>
          <w:rFonts w:hint="cs"/>
          <w:rtl/>
        </w:rPr>
        <w:t xml:space="preserve"> الأعظم التيم</w:t>
      </w:r>
      <w:r w:rsidR="006942E0">
        <w:rPr>
          <w:rFonts w:hint="cs"/>
          <w:rtl/>
        </w:rPr>
        <w:t>ّ</w:t>
      </w:r>
      <w:r w:rsidRPr="00C4672C">
        <w:rPr>
          <w:rFonts w:hint="cs"/>
          <w:rtl/>
        </w:rPr>
        <w:t>م فضلا</w:t>
      </w:r>
      <w:r w:rsidR="006942E0">
        <w:rPr>
          <w:rFonts w:hint="cs"/>
          <w:rtl/>
        </w:rPr>
        <w:t>ً</w:t>
      </w:r>
      <w:r w:rsidRPr="00C4672C">
        <w:rPr>
          <w:rFonts w:hint="cs"/>
          <w:rtl/>
        </w:rPr>
        <w:t xml:space="preserve"> عم</w:t>
      </w:r>
      <w:r w:rsidR="006942E0">
        <w:rPr>
          <w:rFonts w:hint="cs"/>
          <w:rtl/>
        </w:rPr>
        <w:t>ّ</w:t>
      </w:r>
      <w:r w:rsidRPr="00C4672C">
        <w:rPr>
          <w:rFonts w:hint="cs"/>
          <w:rtl/>
        </w:rPr>
        <w:t>ا في الكتاب والسن</w:t>
      </w:r>
      <w:r w:rsidR="006942E0">
        <w:rPr>
          <w:rFonts w:hint="cs"/>
          <w:rtl/>
        </w:rPr>
        <w:t>َّ</w:t>
      </w:r>
      <w:r w:rsidRPr="00C4672C">
        <w:rPr>
          <w:rFonts w:hint="cs"/>
          <w:rtl/>
        </w:rPr>
        <w:t>ة. راجع ج 6</w:t>
      </w:r>
      <w:r w:rsidR="00B56DD7">
        <w:rPr>
          <w:rFonts w:hint="cs"/>
          <w:rtl/>
        </w:rPr>
        <w:t>:</w:t>
      </w:r>
      <w:r w:rsidRPr="00C4672C">
        <w:rPr>
          <w:rFonts w:hint="cs"/>
          <w:rtl/>
        </w:rPr>
        <w:t xml:space="preserve"> 83 ط 2. </w:t>
      </w:r>
    </w:p>
    <w:p w:rsidR="006524BF" w:rsidRPr="00C4672C" w:rsidRDefault="006524BF" w:rsidP="006942E0">
      <w:pPr>
        <w:pStyle w:val="libNormal"/>
        <w:rPr>
          <w:rtl/>
        </w:rPr>
      </w:pPr>
      <w:r w:rsidRPr="00C4672C">
        <w:rPr>
          <w:rFonts w:hint="cs"/>
          <w:rtl/>
        </w:rPr>
        <w:t>وكان لم يقرأ بفاتحة الكتاب في الركعة الأولى</w:t>
      </w:r>
      <w:r w:rsidR="00B56DD7">
        <w:rPr>
          <w:rFonts w:hint="cs"/>
          <w:rtl/>
        </w:rPr>
        <w:t>،</w:t>
      </w:r>
      <w:r w:rsidRPr="00C4672C">
        <w:rPr>
          <w:rFonts w:hint="cs"/>
          <w:rtl/>
        </w:rPr>
        <w:t xml:space="preserve"> ويكر</w:t>
      </w:r>
      <w:r w:rsidR="006942E0">
        <w:rPr>
          <w:rFonts w:hint="cs"/>
          <w:rtl/>
        </w:rPr>
        <w:t>َّ</w:t>
      </w:r>
      <w:r w:rsidRPr="00C4672C">
        <w:rPr>
          <w:rFonts w:hint="cs"/>
          <w:rtl/>
        </w:rPr>
        <w:t>رها في الثانية تارة</w:t>
      </w:r>
      <w:r w:rsidR="00B56DD7">
        <w:rPr>
          <w:rFonts w:hint="cs"/>
          <w:rtl/>
        </w:rPr>
        <w:t>،</w:t>
      </w:r>
      <w:r w:rsidRPr="00C4672C">
        <w:rPr>
          <w:rFonts w:hint="cs"/>
          <w:rtl/>
        </w:rPr>
        <w:t xml:space="preserve"> وأ</w:t>
      </w:r>
      <w:r w:rsidR="006942E0">
        <w:rPr>
          <w:rFonts w:hint="cs"/>
          <w:rtl/>
        </w:rPr>
        <w:t>ُ</w:t>
      </w:r>
      <w:r w:rsidRPr="00C4672C">
        <w:rPr>
          <w:rFonts w:hint="cs"/>
          <w:rtl/>
        </w:rPr>
        <w:t>خرى لم يقرأها في ركعاتها</w:t>
      </w:r>
      <w:r w:rsidR="00B56DD7">
        <w:rPr>
          <w:rFonts w:hint="cs"/>
          <w:rtl/>
        </w:rPr>
        <w:t>،</w:t>
      </w:r>
      <w:r w:rsidRPr="00C4672C">
        <w:rPr>
          <w:rFonts w:hint="cs"/>
          <w:rtl/>
        </w:rPr>
        <w:t xml:space="preserve"> ويقتصر على حسن الركوع والسجود</w:t>
      </w:r>
      <w:r w:rsidR="00B56DD7">
        <w:rPr>
          <w:rFonts w:hint="cs"/>
          <w:rtl/>
        </w:rPr>
        <w:t>،</w:t>
      </w:r>
      <w:r w:rsidRPr="00C4672C">
        <w:rPr>
          <w:rFonts w:hint="cs"/>
          <w:rtl/>
        </w:rPr>
        <w:t xml:space="preserve"> وطورا</w:t>
      </w:r>
      <w:r w:rsidR="006942E0">
        <w:rPr>
          <w:rFonts w:hint="cs"/>
          <w:rtl/>
        </w:rPr>
        <w:t>ً</w:t>
      </w:r>
      <w:r w:rsidRPr="00C4672C">
        <w:rPr>
          <w:rFonts w:hint="cs"/>
          <w:rtl/>
        </w:rPr>
        <w:t xml:space="preserve"> يتركها ولم يقرأ شيئا</w:t>
      </w:r>
      <w:r w:rsidR="006942E0">
        <w:rPr>
          <w:rFonts w:hint="cs"/>
          <w:rtl/>
        </w:rPr>
        <w:t>ً</w:t>
      </w:r>
      <w:r w:rsidR="0059511B">
        <w:rPr>
          <w:rFonts w:hint="cs"/>
          <w:rtl/>
        </w:rPr>
        <w:t xml:space="preserve"> ثمَّ </w:t>
      </w:r>
      <w:r w:rsidRPr="00C4672C">
        <w:rPr>
          <w:rFonts w:hint="cs"/>
          <w:rtl/>
        </w:rPr>
        <w:t>يعيد. راجع ج 6</w:t>
      </w:r>
      <w:r w:rsidR="00B56DD7">
        <w:rPr>
          <w:rFonts w:hint="cs"/>
          <w:rtl/>
        </w:rPr>
        <w:t>:</w:t>
      </w:r>
      <w:r w:rsidRPr="00C4672C">
        <w:rPr>
          <w:rFonts w:hint="cs"/>
          <w:rtl/>
        </w:rPr>
        <w:t xml:space="preserve"> 108 ط 2.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بهجة النفوس للحافظ ابن أبي جمرة الأزدي الأندلسي 4</w:t>
      </w:r>
      <w:r w:rsidR="00B56DD7">
        <w:rPr>
          <w:rFonts w:hint="cs"/>
          <w:rtl/>
        </w:rPr>
        <w:t>:</w:t>
      </w:r>
      <w:r w:rsidRPr="00D57D55">
        <w:rPr>
          <w:rFonts w:hint="cs"/>
          <w:rtl/>
        </w:rPr>
        <w:t xml:space="preserve"> 160.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المحلى 7</w:t>
      </w:r>
      <w:r w:rsidR="00B56DD7">
        <w:rPr>
          <w:rFonts w:hint="cs"/>
          <w:rtl/>
        </w:rPr>
        <w:t>:</w:t>
      </w:r>
      <w:r w:rsidRPr="00D57D55">
        <w:rPr>
          <w:rFonts w:hint="cs"/>
          <w:rtl/>
        </w:rPr>
        <w:t xml:space="preserve"> 197.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راجع من هذا الجزء ص 99.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وكان ينهى عن التطو</w:t>
      </w:r>
      <w:r w:rsidR="006942E0">
        <w:rPr>
          <w:rFonts w:hint="cs"/>
          <w:rtl/>
        </w:rPr>
        <w:t>ُّ</w:t>
      </w:r>
      <w:r w:rsidRPr="00C4672C">
        <w:rPr>
          <w:rFonts w:hint="cs"/>
          <w:rtl/>
        </w:rPr>
        <w:t>ع بالص</w:t>
      </w:r>
      <w:r w:rsidR="006942E0">
        <w:rPr>
          <w:rFonts w:hint="cs"/>
          <w:rtl/>
        </w:rPr>
        <w:t>َّ</w:t>
      </w:r>
      <w:r w:rsidRPr="00C4672C">
        <w:rPr>
          <w:rFonts w:hint="cs"/>
          <w:rtl/>
        </w:rPr>
        <w:t>لاة بعد العصر</w:t>
      </w:r>
      <w:r w:rsidR="00B56DD7">
        <w:rPr>
          <w:rFonts w:hint="cs"/>
          <w:rtl/>
        </w:rPr>
        <w:t>،</w:t>
      </w:r>
      <w:r w:rsidRPr="00C4672C">
        <w:rPr>
          <w:rFonts w:hint="cs"/>
          <w:rtl/>
        </w:rPr>
        <w:t xml:space="preserve"> ويضرب بالد</w:t>
      </w:r>
      <w:r w:rsidR="006942E0">
        <w:rPr>
          <w:rFonts w:hint="cs"/>
          <w:rtl/>
        </w:rPr>
        <w:t>ِ</w:t>
      </w:r>
      <w:r w:rsidRPr="00C4672C">
        <w:rPr>
          <w:rFonts w:hint="cs"/>
          <w:rtl/>
        </w:rPr>
        <w:t>ر</w:t>
      </w:r>
      <w:r w:rsidR="006942E0">
        <w:rPr>
          <w:rFonts w:hint="cs"/>
          <w:rtl/>
        </w:rPr>
        <w:t>َّ</w:t>
      </w:r>
      <w:r w:rsidRPr="00C4672C">
        <w:rPr>
          <w:rFonts w:hint="cs"/>
          <w:rtl/>
        </w:rPr>
        <w:t>ة من تنف</w:t>
      </w:r>
      <w:r w:rsidR="006942E0">
        <w:rPr>
          <w:rFonts w:hint="cs"/>
          <w:rtl/>
        </w:rPr>
        <w:t>َّ</w:t>
      </w:r>
      <w:r w:rsidRPr="00C4672C">
        <w:rPr>
          <w:rFonts w:hint="cs"/>
          <w:rtl/>
        </w:rPr>
        <w:t>ل بها</w:t>
      </w:r>
      <w:r w:rsidR="00B56DD7">
        <w:rPr>
          <w:rFonts w:hint="cs"/>
          <w:rtl/>
        </w:rPr>
        <w:t>،</w:t>
      </w:r>
      <w:r w:rsidRPr="00C4672C">
        <w:rPr>
          <w:rFonts w:hint="cs"/>
          <w:rtl/>
        </w:rPr>
        <w:t xml:space="preserve"> والناس يخبره بأن</w:t>
      </w:r>
      <w:r w:rsidR="006942E0">
        <w:rPr>
          <w:rFonts w:hint="cs"/>
          <w:rtl/>
        </w:rPr>
        <w:t>َّ</w:t>
      </w:r>
      <w:r w:rsidRPr="00C4672C">
        <w:rPr>
          <w:rFonts w:hint="cs"/>
          <w:rtl/>
        </w:rPr>
        <w:t>ه سن</w:t>
      </w:r>
      <w:r w:rsidR="006942E0">
        <w:rPr>
          <w:rFonts w:hint="cs"/>
          <w:rtl/>
        </w:rPr>
        <w:t>َّ</w:t>
      </w:r>
      <w:r w:rsidRPr="00C4672C">
        <w:rPr>
          <w:rFonts w:hint="cs"/>
          <w:rtl/>
        </w:rPr>
        <w:t>ة</w:t>
      </w:r>
      <w:r w:rsidR="00B56DD7">
        <w:rPr>
          <w:rFonts w:hint="cs"/>
          <w:rtl/>
        </w:rPr>
        <w:t xml:space="preserve"> محمّد </w:t>
      </w:r>
      <w:r w:rsidRPr="00C4672C">
        <w:rPr>
          <w:rFonts w:hint="cs"/>
          <w:rtl/>
        </w:rPr>
        <w:t>صلى الله عليه وآله</w:t>
      </w:r>
      <w:r w:rsidR="00B56DD7">
        <w:rPr>
          <w:rFonts w:hint="cs"/>
          <w:rtl/>
        </w:rPr>
        <w:t>،</w:t>
      </w:r>
      <w:r w:rsidRPr="00C4672C">
        <w:rPr>
          <w:rFonts w:hint="cs"/>
          <w:rtl/>
        </w:rPr>
        <w:t xml:space="preserve"> وهو لا يصيخ إلى ذلك</w:t>
      </w:r>
      <w:r w:rsidR="00B56DD7">
        <w:rPr>
          <w:rFonts w:hint="cs"/>
          <w:rtl/>
        </w:rPr>
        <w:t>،</w:t>
      </w:r>
      <w:r w:rsidRPr="00C4672C">
        <w:rPr>
          <w:rFonts w:hint="cs"/>
          <w:rtl/>
        </w:rPr>
        <w:t xml:space="preserve"> كما</w:t>
      </w:r>
      <w:r w:rsidR="00D97B63">
        <w:rPr>
          <w:rFonts w:hint="cs"/>
          <w:rtl/>
        </w:rPr>
        <w:t xml:space="preserve"> مرَّ </w:t>
      </w:r>
      <w:r w:rsidRPr="00C4672C">
        <w:rPr>
          <w:rFonts w:hint="cs"/>
          <w:rtl/>
        </w:rPr>
        <w:t>في الجزء ال‍ 6</w:t>
      </w:r>
      <w:r w:rsidR="00B56DD7">
        <w:rPr>
          <w:rFonts w:hint="cs"/>
          <w:rtl/>
        </w:rPr>
        <w:t>:</w:t>
      </w:r>
      <w:r w:rsidRPr="00C4672C">
        <w:rPr>
          <w:rFonts w:hint="cs"/>
          <w:rtl/>
        </w:rPr>
        <w:t xml:space="preserve"> 184 ط 2. </w:t>
      </w:r>
    </w:p>
    <w:p w:rsidR="00B56DD7" w:rsidRDefault="006524BF" w:rsidP="00D4753A">
      <w:pPr>
        <w:pStyle w:val="libNormal"/>
        <w:rPr>
          <w:rtl/>
        </w:rPr>
      </w:pPr>
      <w:r w:rsidRPr="00C4672C">
        <w:rPr>
          <w:rFonts w:hint="cs"/>
          <w:rtl/>
        </w:rPr>
        <w:t>وتراه يحكم في الجد</w:t>
      </w:r>
      <w:r w:rsidR="006942E0">
        <w:rPr>
          <w:rFonts w:hint="cs"/>
          <w:rtl/>
        </w:rPr>
        <w:t>ِّ</w:t>
      </w:r>
      <w:r w:rsidRPr="00C4672C">
        <w:rPr>
          <w:rFonts w:hint="cs"/>
          <w:rtl/>
        </w:rPr>
        <w:t xml:space="preserve"> بمائة قضي</w:t>
      </w:r>
      <w:r w:rsidR="006942E0">
        <w:rPr>
          <w:rFonts w:hint="cs"/>
          <w:rtl/>
        </w:rPr>
        <w:t>ّ</w:t>
      </w:r>
      <w:r w:rsidRPr="00C4672C">
        <w:rPr>
          <w:rFonts w:hint="cs"/>
          <w:rtl/>
        </w:rPr>
        <w:t>ة كل</w:t>
      </w:r>
      <w:r w:rsidR="006942E0">
        <w:rPr>
          <w:rFonts w:hint="cs"/>
          <w:rtl/>
        </w:rPr>
        <w:t>ّ</w:t>
      </w:r>
      <w:r w:rsidRPr="00C4672C">
        <w:rPr>
          <w:rFonts w:hint="cs"/>
          <w:rtl/>
        </w:rPr>
        <w:t>ها ينقض بعضها بعضا</w:t>
      </w:r>
      <w:r w:rsidR="006942E0">
        <w:rPr>
          <w:rFonts w:hint="cs"/>
          <w:rtl/>
        </w:rPr>
        <w:t>ً</w:t>
      </w:r>
      <w:r w:rsidR="00B56DD7">
        <w:rPr>
          <w:rFonts w:hint="cs"/>
          <w:rtl/>
        </w:rPr>
        <w:t>،</w:t>
      </w:r>
      <w:r w:rsidRPr="00C4672C">
        <w:rPr>
          <w:rFonts w:hint="cs"/>
          <w:rtl/>
        </w:rPr>
        <w:t xml:space="preserve"> كما</w:t>
      </w:r>
      <w:r w:rsidR="00D97B63">
        <w:rPr>
          <w:rFonts w:hint="cs"/>
          <w:rtl/>
        </w:rPr>
        <w:t xml:space="preserve"> مرَّ </w:t>
      </w:r>
      <w:r w:rsidRPr="00C4672C">
        <w:rPr>
          <w:rFonts w:hint="cs"/>
          <w:rtl/>
        </w:rPr>
        <w:t xml:space="preserve">حديثه في الجزء ال‍ 6 ص 116 ط 2. </w:t>
      </w:r>
    </w:p>
    <w:p w:rsidR="00B56DD7" w:rsidRDefault="006524BF" w:rsidP="006942E0">
      <w:pPr>
        <w:pStyle w:val="libNormal"/>
        <w:rPr>
          <w:rtl/>
        </w:rPr>
      </w:pPr>
      <w:r w:rsidRPr="00C4672C">
        <w:rPr>
          <w:rFonts w:hint="cs"/>
          <w:rtl/>
        </w:rPr>
        <w:t>وثبت عنه قوله</w:t>
      </w:r>
      <w:r w:rsidR="00B56DD7">
        <w:rPr>
          <w:rFonts w:hint="cs"/>
          <w:rtl/>
        </w:rPr>
        <w:t>:</w:t>
      </w:r>
      <w:r w:rsidRPr="00C4672C">
        <w:rPr>
          <w:rFonts w:hint="cs"/>
          <w:rtl/>
        </w:rPr>
        <w:t xml:space="preserve"> متعتان كانتا على عهد رسول الله صلى الله عليه وسلم وأنا أنهى عنهما</w:t>
      </w:r>
      <w:r w:rsidR="00B56DD7">
        <w:rPr>
          <w:rFonts w:hint="cs"/>
          <w:rtl/>
        </w:rPr>
        <w:t>،</w:t>
      </w:r>
      <w:r w:rsidRPr="00C4672C">
        <w:rPr>
          <w:rFonts w:hint="cs"/>
          <w:rtl/>
        </w:rPr>
        <w:t xml:space="preserve"> وأ</w:t>
      </w:r>
      <w:r w:rsidR="006942E0">
        <w:rPr>
          <w:rFonts w:hint="cs"/>
          <w:rtl/>
        </w:rPr>
        <w:t>ُ</w:t>
      </w:r>
      <w:r w:rsidRPr="00C4672C">
        <w:rPr>
          <w:rFonts w:hint="cs"/>
          <w:rtl/>
        </w:rPr>
        <w:t>عاقب عليهما. كما فص</w:t>
      </w:r>
      <w:r w:rsidR="006942E0">
        <w:rPr>
          <w:rFonts w:hint="cs"/>
          <w:rtl/>
        </w:rPr>
        <w:t>َّ</w:t>
      </w:r>
      <w:r w:rsidRPr="00C4672C">
        <w:rPr>
          <w:rFonts w:hint="cs"/>
          <w:rtl/>
        </w:rPr>
        <w:t>لناه في ج 6</w:t>
      </w:r>
      <w:r w:rsidR="00B56DD7">
        <w:rPr>
          <w:rFonts w:hint="cs"/>
          <w:rtl/>
        </w:rPr>
        <w:t>:</w:t>
      </w:r>
      <w:r w:rsidRPr="00C4672C">
        <w:rPr>
          <w:rFonts w:hint="cs"/>
          <w:rtl/>
        </w:rPr>
        <w:t xml:space="preserve"> 210 ط 2. </w:t>
      </w:r>
    </w:p>
    <w:p w:rsidR="00B56DD7" w:rsidRDefault="006524BF" w:rsidP="006942E0">
      <w:pPr>
        <w:pStyle w:val="libNormal"/>
        <w:rPr>
          <w:rtl/>
        </w:rPr>
      </w:pPr>
      <w:r w:rsidRPr="00C4672C">
        <w:rPr>
          <w:rFonts w:hint="cs"/>
          <w:rtl/>
        </w:rPr>
        <w:t>وجاء عنه قوله</w:t>
      </w:r>
      <w:r w:rsidR="00B56DD7">
        <w:rPr>
          <w:rFonts w:hint="cs"/>
          <w:rtl/>
        </w:rPr>
        <w:t>:</w:t>
      </w:r>
      <w:r w:rsidRPr="00C4672C">
        <w:rPr>
          <w:rFonts w:hint="cs"/>
          <w:rtl/>
        </w:rPr>
        <w:t xml:space="preserve"> أي</w:t>
      </w:r>
      <w:r w:rsidR="006942E0">
        <w:rPr>
          <w:rFonts w:hint="cs"/>
          <w:rtl/>
        </w:rPr>
        <w:t>ُّ</w:t>
      </w:r>
      <w:r w:rsidRPr="00C4672C">
        <w:rPr>
          <w:rFonts w:hint="cs"/>
          <w:rtl/>
        </w:rPr>
        <w:t>ها الناس ثلاث كن</w:t>
      </w:r>
      <w:r w:rsidR="006942E0">
        <w:rPr>
          <w:rFonts w:hint="cs"/>
          <w:rtl/>
        </w:rPr>
        <w:t>َّ</w:t>
      </w:r>
      <w:r w:rsidRPr="00C4672C">
        <w:rPr>
          <w:rFonts w:hint="cs"/>
          <w:rtl/>
        </w:rPr>
        <w:t xml:space="preserve"> على عهد رسول الله وأنا أنهى عنهن</w:t>
      </w:r>
      <w:r w:rsidR="006942E0">
        <w:rPr>
          <w:rFonts w:hint="cs"/>
          <w:rtl/>
        </w:rPr>
        <w:t>َّ</w:t>
      </w:r>
      <w:r w:rsidRPr="00C4672C">
        <w:rPr>
          <w:rFonts w:hint="cs"/>
          <w:rtl/>
        </w:rPr>
        <w:t xml:space="preserve"> وأ</w:t>
      </w:r>
      <w:r w:rsidR="006942E0">
        <w:rPr>
          <w:rFonts w:hint="cs"/>
          <w:rtl/>
        </w:rPr>
        <w:t>ُ</w:t>
      </w:r>
      <w:r w:rsidRPr="00C4672C">
        <w:rPr>
          <w:rFonts w:hint="cs"/>
          <w:rtl/>
        </w:rPr>
        <w:t>حر</w:t>
      </w:r>
      <w:r w:rsidR="006942E0">
        <w:rPr>
          <w:rFonts w:hint="cs"/>
          <w:rtl/>
        </w:rPr>
        <w:t>َّ</w:t>
      </w:r>
      <w:r w:rsidRPr="00C4672C">
        <w:rPr>
          <w:rFonts w:hint="cs"/>
          <w:rtl/>
        </w:rPr>
        <w:t>مهن</w:t>
      </w:r>
      <w:r w:rsidR="006942E0">
        <w:rPr>
          <w:rFonts w:hint="cs"/>
          <w:rtl/>
        </w:rPr>
        <w:t>َّ</w:t>
      </w:r>
      <w:r w:rsidRPr="00C4672C">
        <w:rPr>
          <w:rFonts w:hint="cs"/>
          <w:rtl/>
        </w:rPr>
        <w:t xml:space="preserve"> وأ</w:t>
      </w:r>
      <w:r w:rsidR="006942E0">
        <w:rPr>
          <w:rFonts w:hint="cs"/>
          <w:rtl/>
        </w:rPr>
        <w:t>ُ</w:t>
      </w:r>
      <w:r w:rsidRPr="00C4672C">
        <w:rPr>
          <w:rFonts w:hint="cs"/>
          <w:rtl/>
        </w:rPr>
        <w:t>عاقب عليهن</w:t>
      </w:r>
      <w:r w:rsidR="006942E0">
        <w:rPr>
          <w:rFonts w:hint="cs"/>
          <w:rtl/>
        </w:rPr>
        <w:t>َّ</w:t>
      </w:r>
      <w:r w:rsidR="00B56DD7">
        <w:rPr>
          <w:rFonts w:hint="cs"/>
          <w:rtl/>
        </w:rPr>
        <w:t>:</w:t>
      </w:r>
      <w:r w:rsidRPr="00C4672C">
        <w:rPr>
          <w:rFonts w:hint="cs"/>
          <w:rtl/>
        </w:rPr>
        <w:t xml:space="preserve"> متعة النساء. ومتعة الحج</w:t>
      </w:r>
      <w:r w:rsidR="006942E0">
        <w:rPr>
          <w:rFonts w:hint="cs"/>
          <w:rtl/>
        </w:rPr>
        <w:t>ِّ</w:t>
      </w:r>
      <w:r w:rsidRPr="00C4672C">
        <w:rPr>
          <w:rFonts w:hint="cs"/>
          <w:rtl/>
        </w:rPr>
        <w:t>. وحي</w:t>
      </w:r>
      <w:r w:rsidR="006942E0">
        <w:rPr>
          <w:rFonts w:hint="cs"/>
          <w:rtl/>
        </w:rPr>
        <w:t>َّ</w:t>
      </w:r>
      <w:r w:rsidRPr="00C4672C">
        <w:rPr>
          <w:rFonts w:hint="cs"/>
          <w:rtl/>
        </w:rPr>
        <w:t xml:space="preserve"> على خير العمل. راجع الجزء ال‍ 6</w:t>
      </w:r>
      <w:r w:rsidR="00B56DD7">
        <w:rPr>
          <w:rFonts w:hint="cs"/>
          <w:rtl/>
        </w:rPr>
        <w:t>:</w:t>
      </w:r>
      <w:r w:rsidRPr="00C4672C">
        <w:rPr>
          <w:rFonts w:hint="cs"/>
          <w:rtl/>
        </w:rPr>
        <w:t xml:space="preserve"> 213 ط 2. </w:t>
      </w:r>
    </w:p>
    <w:p w:rsidR="006942E0" w:rsidRDefault="006524BF" w:rsidP="006942E0">
      <w:pPr>
        <w:pStyle w:val="libNormal"/>
        <w:rPr>
          <w:rtl/>
        </w:rPr>
      </w:pPr>
      <w:r w:rsidRPr="00C4672C">
        <w:rPr>
          <w:rFonts w:hint="cs"/>
          <w:rtl/>
        </w:rPr>
        <w:t>إلى قضايا أ</w:t>
      </w:r>
      <w:r w:rsidR="006942E0">
        <w:rPr>
          <w:rFonts w:hint="cs"/>
          <w:rtl/>
        </w:rPr>
        <w:t>ُ</w:t>
      </w:r>
      <w:r w:rsidRPr="00C4672C">
        <w:rPr>
          <w:rFonts w:hint="cs"/>
          <w:rtl/>
        </w:rPr>
        <w:t xml:space="preserve">خرى لدة هذه أسلفناها في الجزء السادس في </w:t>
      </w:r>
      <w:r w:rsidR="006942E0">
        <w:rPr>
          <w:rFonts w:hint="cs"/>
          <w:rtl/>
        </w:rPr>
        <w:t>«</w:t>
      </w:r>
      <w:r w:rsidRPr="00C4672C">
        <w:rPr>
          <w:rFonts w:hint="cs"/>
          <w:rtl/>
        </w:rPr>
        <w:t>نوادر الأثر في علم عمر</w:t>
      </w:r>
      <w:r w:rsidR="006942E0">
        <w:rPr>
          <w:rFonts w:hint="cs"/>
          <w:rtl/>
        </w:rPr>
        <w:t>»</w:t>
      </w:r>
      <w:r w:rsidRPr="00C4672C">
        <w:rPr>
          <w:rFonts w:hint="cs"/>
          <w:rtl/>
        </w:rPr>
        <w:t xml:space="preserve"> </w:t>
      </w:r>
    </w:p>
    <w:p w:rsidR="00B56DD7" w:rsidRDefault="006524BF" w:rsidP="006942E0">
      <w:pPr>
        <w:pStyle w:val="libNormal"/>
        <w:rPr>
          <w:rtl/>
        </w:rPr>
      </w:pPr>
      <w:r w:rsidRPr="00C4672C">
        <w:rPr>
          <w:rFonts w:hint="cs"/>
          <w:rtl/>
        </w:rPr>
        <w:t>وهذا عثمان يخالف السن</w:t>
      </w:r>
      <w:r w:rsidR="006942E0">
        <w:rPr>
          <w:rFonts w:hint="cs"/>
          <w:rtl/>
        </w:rPr>
        <w:t>َّ</w:t>
      </w:r>
      <w:r w:rsidRPr="00C4672C">
        <w:rPr>
          <w:rFonts w:hint="cs"/>
          <w:rtl/>
        </w:rPr>
        <w:t>ة الثابتة في مثل الص</w:t>
      </w:r>
      <w:r w:rsidR="006942E0">
        <w:rPr>
          <w:rFonts w:hint="cs"/>
          <w:rtl/>
        </w:rPr>
        <w:t>َّ</w:t>
      </w:r>
      <w:r w:rsidRPr="00C4672C">
        <w:rPr>
          <w:rFonts w:hint="cs"/>
          <w:rtl/>
        </w:rPr>
        <w:t>لاة عماد الدين ويعتذر بقوله</w:t>
      </w:r>
      <w:r w:rsidR="00B56DD7">
        <w:rPr>
          <w:rFonts w:hint="cs"/>
          <w:rtl/>
        </w:rPr>
        <w:t>:</w:t>
      </w:r>
      <w:r w:rsidRPr="00C4672C">
        <w:rPr>
          <w:rFonts w:hint="cs"/>
          <w:rtl/>
        </w:rPr>
        <w:t xml:space="preserve"> إن</w:t>
      </w:r>
      <w:r w:rsidR="006942E0">
        <w:rPr>
          <w:rFonts w:hint="cs"/>
          <w:rtl/>
        </w:rPr>
        <w:t>َّ</w:t>
      </w:r>
      <w:r w:rsidRPr="00C4672C">
        <w:rPr>
          <w:rFonts w:hint="cs"/>
          <w:rtl/>
        </w:rPr>
        <w:t>ه رأي</w:t>
      </w:r>
      <w:r w:rsidR="006942E0">
        <w:rPr>
          <w:rFonts w:hint="cs"/>
          <w:rtl/>
        </w:rPr>
        <w:t>ٌ</w:t>
      </w:r>
      <w:r w:rsidRPr="00C4672C">
        <w:rPr>
          <w:rFonts w:hint="cs"/>
          <w:rtl/>
        </w:rPr>
        <w:t xml:space="preserve"> رأيته. </w:t>
      </w:r>
    </w:p>
    <w:p w:rsidR="00B56DD7" w:rsidRDefault="006524BF" w:rsidP="00D4753A">
      <w:pPr>
        <w:pStyle w:val="libNormal"/>
        <w:rPr>
          <w:rtl/>
        </w:rPr>
      </w:pPr>
      <w:r w:rsidRPr="00C4672C">
        <w:rPr>
          <w:rFonts w:hint="cs"/>
          <w:rtl/>
        </w:rPr>
        <w:t>وي</w:t>
      </w:r>
      <w:r w:rsidR="006942E0">
        <w:rPr>
          <w:rFonts w:hint="cs"/>
          <w:rtl/>
        </w:rPr>
        <w:t>ُ</w:t>
      </w:r>
      <w:r w:rsidRPr="00C4672C">
        <w:rPr>
          <w:rFonts w:hint="cs"/>
          <w:rtl/>
        </w:rPr>
        <w:t>حد</w:t>
      </w:r>
      <w:r w:rsidR="006942E0">
        <w:rPr>
          <w:rFonts w:hint="cs"/>
          <w:rtl/>
        </w:rPr>
        <w:t>ِ</w:t>
      </w:r>
      <w:r w:rsidRPr="00C4672C">
        <w:rPr>
          <w:rFonts w:hint="cs"/>
          <w:rtl/>
        </w:rPr>
        <w:t>ث أذانا</w:t>
      </w:r>
      <w:r w:rsidR="006942E0">
        <w:rPr>
          <w:rFonts w:hint="cs"/>
          <w:rtl/>
        </w:rPr>
        <w:t>ً</w:t>
      </w:r>
      <w:r w:rsidRPr="00C4672C">
        <w:rPr>
          <w:rFonts w:hint="cs"/>
          <w:rtl/>
        </w:rPr>
        <w:t xml:space="preserve"> بعد الأذان والإقامة</w:t>
      </w:r>
      <w:r w:rsidR="00B56DD7">
        <w:rPr>
          <w:rFonts w:hint="cs"/>
          <w:rtl/>
        </w:rPr>
        <w:t>،</w:t>
      </w:r>
      <w:r w:rsidRPr="00C4672C">
        <w:rPr>
          <w:rFonts w:hint="cs"/>
          <w:rtl/>
        </w:rPr>
        <w:t xml:space="preserve"> ويت</w:t>
      </w:r>
      <w:r w:rsidR="006942E0">
        <w:rPr>
          <w:rFonts w:hint="cs"/>
          <w:rtl/>
        </w:rPr>
        <w:t>َّ</w:t>
      </w:r>
      <w:r w:rsidRPr="00C4672C">
        <w:rPr>
          <w:rFonts w:hint="cs"/>
          <w:rtl/>
        </w:rPr>
        <w:t>خذه الملأ الاسلامي سن</w:t>
      </w:r>
      <w:r w:rsidR="006942E0">
        <w:rPr>
          <w:rFonts w:hint="cs"/>
          <w:rtl/>
        </w:rPr>
        <w:t>َّ</w:t>
      </w:r>
      <w:r w:rsidRPr="00C4672C">
        <w:rPr>
          <w:rFonts w:hint="cs"/>
          <w:rtl/>
        </w:rPr>
        <w:t>ة</w:t>
      </w:r>
      <w:r w:rsidR="006942E0">
        <w:rPr>
          <w:rFonts w:hint="cs"/>
          <w:rtl/>
        </w:rPr>
        <w:t>ً</w:t>
      </w:r>
      <w:r w:rsidRPr="00C4672C">
        <w:rPr>
          <w:rFonts w:hint="cs"/>
          <w:rtl/>
        </w:rPr>
        <w:t xml:space="preserve"> في الحواضر الإسلامي</w:t>
      </w:r>
      <w:r w:rsidR="006942E0">
        <w:rPr>
          <w:rFonts w:hint="cs"/>
          <w:rtl/>
        </w:rPr>
        <w:t>َّ</w:t>
      </w:r>
      <w:r w:rsidRPr="00C4672C">
        <w:rPr>
          <w:rFonts w:hint="cs"/>
          <w:rtl/>
        </w:rPr>
        <w:t xml:space="preserve">ة. </w:t>
      </w:r>
    </w:p>
    <w:p w:rsidR="00B56DD7" w:rsidRDefault="006524BF" w:rsidP="00D4753A">
      <w:pPr>
        <w:pStyle w:val="libNormal"/>
        <w:rPr>
          <w:rtl/>
        </w:rPr>
      </w:pPr>
      <w:r w:rsidRPr="00C4672C">
        <w:rPr>
          <w:rFonts w:hint="cs"/>
          <w:rtl/>
        </w:rPr>
        <w:t>وي</w:t>
      </w:r>
      <w:r w:rsidR="006942E0">
        <w:rPr>
          <w:rFonts w:hint="cs"/>
          <w:rtl/>
        </w:rPr>
        <w:t>َ</w:t>
      </w:r>
      <w:r w:rsidRPr="00C4672C">
        <w:rPr>
          <w:rFonts w:hint="cs"/>
          <w:rtl/>
        </w:rPr>
        <w:t>نهى علي</w:t>
      </w:r>
      <w:r w:rsidR="006942E0">
        <w:rPr>
          <w:rFonts w:hint="cs"/>
          <w:rtl/>
        </w:rPr>
        <w:t>ّ</w:t>
      </w:r>
      <w:r w:rsidRPr="00C4672C">
        <w:rPr>
          <w:rFonts w:hint="cs"/>
          <w:rtl/>
        </w:rPr>
        <w:t>ا</w:t>
      </w:r>
      <w:r w:rsidR="006942E0">
        <w:rPr>
          <w:rFonts w:hint="cs"/>
          <w:rtl/>
        </w:rPr>
        <w:t>ً</w:t>
      </w:r>
      <w:r w:rsidRPr="00C4672C">
        <w:rPr>
          <w:rFonts w:hint="cs"/>
          <w:rtl/>
        </w:rPr>
        <w:t xml:space="preserve"> أمير المؤمنين عن متعة الحج</w:t>
      </w:r>
      <w:r w:rsidR="00B56DD7">
        <w:rPr>
          <w:rFonts w:hint="cs"/>
          <w:rtl/>
        </w:rPr>
        <w:t>،</w:t>
      </w:r>
      <w:r w:rsidRPr="00C4672C">
        <w:rPr>
          <w:rFonts w:hint="cs"/>
          <w:rtl/>
        </w:rPr>
        <w:t xml:space="preserve"> وهو يسمع منه قوله</w:t>
      </w:r>
      <w:r w:rsidR="00B56DD7">
        <w:rPr>
          <w:rFonts w:hint="cs"/>
          <w:rtl/>
        </w:rPr>
        <w:t>:</w:t>
      </w:r>
      <w:r w:rsidRPr="00C4672C">
        <w:rPr>
          <w:rFonts w:hint="cs"/>
          <w:rtl/>
        </w:rPr>
        <w:t xml:space="preserve"> لم أكن</w:t>
      </w:r>
      <w:r w:rsidR="006942E0">
        <w:rPr>
          <w:rFonts w:hint="cs"/>
          <w:rtl/>
        </w:rPr>
        <w:t>ْ</w:t>
      </w:r>
      <w:r w:rsidRPr="00C4672C">
        <w:rPr>
          <w:rFonts w:hint="cs"/>
          <w:rtl/>
        </w:rPr>
        <w:t xml:space="preserve"> ل</w:t>
      </w:r>
      <w:r w:rsidR="006942E0">
        <w:rPr>
          <w:rFonts w:hint="cs"/>
          <w:rtl/>
        </w:rPr>
        <w:t>ِ</w:t>
      </w:r>
      <w:r w:rsidRPr="00C4672C">
        <w:rPr>
          <w:rFonts w:hint="cs"/>
          <w:rtl/>
        </w:rPr>
        <w:t>أدع</w:t>
      </w:r>
      <w:r w:rsidR="006942E0">
        <w:rPr>
          <w:rFonts w:hint="cs"/>
          <w:rtl/>
        </w:rPr>
        <w:t>ْ</w:t>
      </w:r>
      <w:r w:rsidRPr="00C4672C">
        <w:rPr>
          <w:rFonts w:hint="cs"/>
          <w:rtl/>
        </w:rPr>
        <w:t xml:space="preserve"> س</w:t>
      </w:r>
      <w:r w:rsidR="006942E0">
        <w:rPr>
          <w:rFonts w:hint="cs"/>
          <w:rtl/>
        </w:rPr>
        <w:t>ُ</w:t>
      </w:r>
      <w:r w:rsidRPr="00C4672C">
        <w:rPr>
          <w:rFonts w:hint="cs"/>
          <w:rtl/>
        </w:rPr>
        <w:t>ن</w:t>
      </w:r>
      <w:r w:rsidR="006942E0">
        <w:rPr>
          <w:rFonts w:hint="cs"/>
          <w:rtl/>
        </w:rPr>
        <w:t>َّ</w:t>
      </w:r>
      <w:r w:rsidRPr="00C4672C">
        <w:rPr>
          <w:rFonts w:hint="cs"/>
          <w:rtl/>
        </w:rPr>
        <w:t>ة</w:t>
      </w:r>
      <w:r w:rsidR="006942E0">
        <w:rPr>
          <w:rFonts w:hint="cs"/>
          <w:rtl/>
        </w:rPr>
        <w:t>َ</w:t>
      </w:r>
      <w:r w:rsidRPr="00C4672C">
        <w:rPr>
          <w:rFonts w:hint="cs"/>
          <w:rtl/>
        </w:rPr>
        <w:t xml:space="preserve"> رسول الله لقول أحد من الناس. </w:t>
      </w:r>
    </w:p>
    <w:p w:rsidR="00B56DD7" w:rsidRDefault="006524BF" w:rsidP="00D4753A">
      <w:pPr>
        <w:pStyle w:val="libNormal"/>
        <w:rPr>
          <w:rtl/>
        </w:rPr>
      </w:pPr>
      <w:r w:rsidRPr="00C4672C">
        <w:rPr>
          <w:rFonts w:hint="cs"/>
          <w:rtl/>
        </w:rPr>
        <w:t>ويأخذ الزكاة من الخيل</w:t>
      </w:r>
      <w:r w:rsidR="00B56DD7">
        <w:rPr>
          <w:rFonts w:hint="cs"/>
          <w:rtl/>
        </w:rPr>
        <w:t>،</w:t>
      </w:r>
      <w:r w:rsidRPr="00C4672C">
        <w:rPr>
          <w:rFonts w:hint="cs"/>
          <w:rtl/>
        </w:rPr>
        <w:t xml:space="preserve"> وقد عفى الله عنها بلسان نبي</w:t>
      </w:r>
      <w:r w:rsidR="006942E0">
        <w:rPr>
          <w:rFonts w:hint="cs"/>
          <w:rtl/>
        </w:rPr>
        <w:t>ّ</w:t>
      </w:r>
      <w:r w:rsidRPr="00C4672C">
        <w:rPr>
          <w:rFonts w:hint="cs"/>
          <w:rtl/>
        </w:rPr>
        <w:t xml:space="preserve">ه الأقدس. </w:t>
      </w:r>
    </w:p>
    <w:p w:rsidR="00B56DD7" w:rsidRDefault="006524BF" w:rsidP="00D4753A">
      <w:pPr>
        <w:pStyle w:val="libNormal"/>
        <w:rPr>
          <w:rtl/>
        </w:rPr>
      </w:pPr>
      <w:r w:rsidRPr="00C4672C">
        <w:rPr>
          <w:rFonts w:hint="cs"/>
          <w:rtl/>
        </w:rPr>
        <w:t>ويقد</w:t>
      </w:r>
      <w:r w:rsidR="006942E0">
        <w:rPr>
          <w:rFonts w:hint="cs"/>
          <w:rtl/>
        </w:rPr>
        <w:t>ّ</w:t>
      </w:r>
      <w:r w:rsidRPr="00C4672C">
        <w:rPr>
          <w:rFonts w:hint="cs"/>
          <w:rtl/>
        </w:rPr>
        <w:t>م الخطبة على الص</w:t>
      </w:r>
      <w:r w:rsidR="006942E0">
        <w:rPr>
          <w:rFonts w:hint="cs"/>
          <w:rtl/>
        </w:rPr>
        <w:t>َّ</w:t>
      </w:r>
      <w:r w:rsidRPr="00C4672C">
        <w:rPr>
          <w:rFonts w:hint="cs"/>
          <w:rtl/>
        </w:rPr>
        <w:t>لاة في العيدين خلاف السن</w:t>
      </w:r>
      <w:r w:rsidR="006942E0">
        <w:rPr>
          <w:rFonts w:hint="cs"/>
          <w:rtl/>
        </w:rPr>
        <w:t>َّ</w:t>
      </w:r>
      <w:r w:rsidRPr="00C4672C">
        <w:rPr>
          <w:rFonts w:hint="cs"/>
          <w:rtl/>
        </w:rPr>
        <w:t>ة المسل</w:t>
      </w:r>
      <w:r w:rsidR="006942E0">
        <w:rPr>
          <w:rFonts w:hint="cs"/>
          <w:rtl/>
        </w:rPr>
        <w:t>ّ</w:t>
      </w:r>
      <w:r w:rsidRPr="00C4672C">
        <w:rPr>
          <w:rFonts w:hint="cs"/>
          <w:rtl/>
        </w:rPr>
        <w:t xml:space="preserve">مة. </w:t>
      </w:r>
    </w:p>
    <w:p w:rsidR="00B56DD7" w:rsidRDefault="006524BF" w:rsidP="00D4753A">
      <w:pPr>
        <w:pStyle w:val="libNormal"/>
        <w:rPr>
          <w:rtl/>
        </w:rPr>
      </w:pPr>
      <w:r w:rsidRPr="00C4672C">
        <w:rPr>
          <w:rFonts w:hint="cs"/>
          <w:rtl/>
        </w:rPr>
        <w:t>ويترك القراءة في الأوليين</w:t>
      </w:r>
      <w:r w:rsidR="00B56DD7">
        <w:rPr>
          <w:rFonts w:hint="cs"/>
          <w:rtl/>
        </w:rPr>
        <w:t>،</w:t>
      </w:r>
      <w:r w:rsidRPr="00C4672C">
        <w:rPr>
          <w:rFonts w:hint="cs"/>
          <w:rtl/>
        </w:rPr>
        <w:t xml:space="preserve"> ويقضيها في الأ</w:t>
      </w:r>
      <w:r w:rsidR="006942E0">
        <w:rPr>
          <w:rFonts w:hint="cs"/>
          <w:rtl/>
        </w:rPr>
        <w:t>ُ</w:t>
      </w:r>
      <w:r w:rsidRPr="00C4672C">
        <w:rPr>
          <w:rFonts w:hint="cs"/>
          <w:rtl/>
        </w:rPr>
        <w:t xml:space="preserve">خريين. </w:t>
      </w:r>
    </w:p>
    <w:p w:rsidR="00B56DD7" w:rsidRDefault="006524BF" w:rsidP="006942E0">
      <w:pPr>
        <w:pStyle w:val="libNormal"/>
        <w:rPr>
          <w:rtl/>
        </w:rPr>
      </w:pPr>
      <w:r w:rsidRPr="00C4672C">
        <w:rPr>
          <w:rFonts w:hint="cs"/>
          <w:rtl/>
        </w:rPr>
        <w:t>ويرى في عد</w:t>
      </w:r>
      <w:r w:rsidR="006942E0">
        <w:rPr>
          <w:rFonts w:hint="cs"/>
          <w:rtl/>
        </w:rPr>
        <w:t>َّ</w:t>
      </w:r>
      <w:r w:rsidRPr="00C4672C">
        <w:rPr>
          <w:rFonts w:hint="cs"/>
          <w:rtl/>
        </w:rPr>
        <w:t>ة المختلعة ما يخالف السن</w:t>
      </w:r>
      <w:r w:rsidR="006942E0">
        <w:rPr>
          <w:rFonts w:hint="cs"/>
          <w:rtl/>
        </w:rPr>
        <w:t>َّ</w:t>
      </w:r>
      <w:r w:rsidRPr="00C4672C">
        <w:rPr>
          <w:rFonts w:hint="cs"/>
          <w:rtl/>
        </w:rPr>
        <w:t>ة المتسالم عليها</w:t>
      </w:r>
      <w:r w:rsidR="006942E0">
        <w:rPr>
          <w:rFonts w:hint="cs"/>
          <w:rtl/>
        </w:rPr>
        <w:t>؛</w:t>
      </w:r>
      <w:r w:rsidRPr="00C4672C">
        <w:rPr>
          <w:rFonts w:hint="cs"/>
          <w:rtl/>
        </w:rPr>
        <w:t xml:space="preserve"> وات</w:t>
      </w:r>
      <w:r w:rsidR="006942E0">
        <w:rPr>
          <w:rFonts w:hint="cs"/>
          <w:rtl/>
        </w:rPr>
        <w:t>َّ</w:t>
      </w:r>
      <w:r w:rsidRPr="00C4672C">
        <w:rPr>
          <w:rFonts w:hint="cs"/>
          <w:rtl/>
        </w:rPr>
        <w:t>خذ في الأموال والصدقات سيرة</w:t>
      </w:r>
      <w:r w:rsidR="006942E0">
        <w:rPr>
          <w:rFonts w:hint="cs"/>
          <w:rtl/>
        </w:rPr>
        <w:t>ً</w:t>
      </w:r>
      <w:r w:rsidRPr="00C4672C">
        <w:rPr>
          <w:rFonts w:hint="cs"/>
          <w:rtl/>
        </w:rPr>
        <w:t xml:space="preserve"> دون ما قر</w:t>
      </w:r>
      <w:r w:rsidR="006942E0">
        <w:rPr>
          <w:rFonts w:hint="cs"/>
          <w:rtl/>
        </w:rPr>
        <w:t>َّ</w:t>
      </w:r>
      <w:r w:rsidRPr="00C4672C">
        <w:rPr>
          <w:rFonts w:hint="cs"/>
          <w:rtl/>
        </w:rPr>
        <w:t>ره الكتاب والسن</w:t>
      </w:r>
      <w:r w:rsidR="006942E0">
        <w:rPr>
          <w:rFonts w:hint="cs"/>
          <w:rtl/>
        </w:rPr>
        <w:t>َّ</w:t>
      </w:r>
      <w:r w:rsidRPr="00C4672C">
        <w:rPr>
          <w:rFonts w:hint="cs"/>
          <w:rtl/>
        </w:rPr>
        <w:t>ة</w:t>
      </w:r>
      <w:r w:rsidR="00B56DD7">
        <w:rPr>
          <w:rFonts w:hint="cs"/>
          <w:rtl/>
        </w:rPr>
        <w:t>،</w:t>
      </w:r>
      <w:r w:rsidRPr="00C4672C">
        <w:rPr>
          <w:rFonts w:hint="cs"/>
          <w:rtl/>
        </w:rPr>
        <w:t xml:space="preserve"> إلى كثير من الآراء الشاذ</w:t>
      </w:r>
      <w:r w:rsidR="006942E0">
        <w:rPr>
          <w:rFonts w:hint="cs"/>
          <w:rtl/>
        </w:rPr>
        <w:t>َّ</w:t>
      </w:r>
      <w:r w:rsidRPr="00C4672C">
        <w:rPr>
          <w:rFonts w:hint="cs"/>
          <w:rtl/>
        </w:rPr>
        <w:t>ة عن مقر</w:t>
      </w:r>
      <w:r w:rsidR="006942E0">
        <w:rPr>
          <w:rFonts w:hint="cs"/>
          <w:rtl/>
        </w:rPr>
        <w:t>ّ</w:t>
      </w:r>
      <w:r w:rsidRPr="00C4672C">
        <w:rPr>
          <w:rFonts w:hint="cs"/>
          <w:rtl/>
        </w:rPr>
        <w:t>رات الاسلام المقد</w:t>
      </w:r>
      <w:r w:rsidR="006942E0">
        <w:rPr>
          <w:rFonts w:hint="cs"/>
          <w:rtl/>
        </w:rPr>
        <w:t>َّ</w:t>
      </w:r>
      <w:r w:rsidRPr="00C4672C">
        <w:rPr>
          <w:rFonts w:hint="cs"/>
          <w:rtl/>
        </w:rPr>
        <w:t>س</w:t>
      </w:r>
      <w:r w:rsidR="00B56DD7">
        <w:rPr>
          <w:rFonts w:hint="cs"/>
          <w:rtl/>
        </w:rPr>
        <w:t>،</w:t>
      </w:r>
      <w:r w:rsidRPr="00C4672C">
        <w:rPr>
          <w:rFonts w:hint="cs"/>
          <w:rtl/>
        </w:rPr>
        <w:t xml:space="preserve"> وسيوافيك تفصيلها. </w:t>
      </w:r>
    </w:p>
    <w:p w:rsidR="006524BF" w:rsidRPr="00C4672C" w:rsidRDefault="006524BF" w:rsidP="00D4753A">
      <w:pPr>
        <w:pStyle w:val="libNormal"/>
        <w:rPr>
          <w:rtl/>
        </w:rPr>
      </w:pPr>
      <w:r w:rsidRPr="00C4672C">
        <w:rPr>
          <w:rFonts w:hint="cs"/>
          <w:rtl/>
        </w:rPr>
        <w:t>وهذا معاوية</w:t>
      </w:r>
      <w:r w:rsidR="00B56DD7">
        <w:rPr>
          <w:rFonts w:hint="cs"/>
          <w:rtl/>
        </w:rPr>
        <w:t>،</w:t>
      </w:r>
      <w:r w:rsidRPr="00C4672C">
        <w:rPr>
          <w:rFonts w:hint="cs"/>
          <w:rtl/>
        </w:rPr>
        <w:t xml:space="preserve"> وما أدراك ما معاوية</w:t>
      </w:r>
      <w:r w:rsidR="00B56DD7">
        <w:rPr>
          <w:rFonts w:hint="cs"/>
          <w:rtl/>
        </w:rPr>
        <w:t>؟</w:t>
      </w:r>
      <w:r w:rsidRPr="00C4672C">
        <w:rPr>
          <w:rFonts w:hint="cs"/>
          <w:rtl/>
        </w:rPr>
        <w:t>! يت</w:t>
      </w:r>
      <w:r w:rsidR="006942E0">
        <w:rPr>
          <w:rFonts w:hint="cs"/>
          <w:rtl/>
        </w:rPr>
        <w:t>َّ</w:t>
      </w:r>
      <w:r w:rsidRPr="00C4672C">
        <w:rPr>
          <w:rFonts w:hint="cs"/>
          <w:rtl/>
        </w:rPr>
        <w:t>بع أثر النبي</w:t>
      </w:r>
      <w:r w:rsidR="006942E0">
        <w:rPr>
          <w:rFonts w:hint="cs"/>
          <w:rtl/>
        </w:rPr>
        <w:t>ِّ</w:t>
      </w:r>
      <w:r w:rsidRPr="00C4672C">
        <w:rPr>
          <w:rFonts w:hint="cs"/>
          <w:rtl/>
        </w:rPr>
        <w:t xml:space="preserve"> الأعظم في صلاة ظهره فيأتيه مروان وابن عثمان فيزحزحانه عن هديه فيخالف السن</w:t>
      </w:r>
      <w:r w:rsidR="006942E0">
        <w:rPr>
          <w:rFonts w:hint="cs"/>
          <w:rtl/>
        </w:rPr>
        <w:t>َّ</w:t>
      </w:r>
      <w:r w:rsidRPr="00C4672C">
        <w:rPr>
          <w:rFonts w:hint="cs"/>
          <w:rtl/>
        </w:rPr>
        <w:t>ة الثابتة</w:t>
      </w:r>
      <w:r w:rsidR="00F36230">
        <w:rPr>
          <w:rFonts w:hint="cs"/>
          <w:rtl/>
        </w:rPr>
        <w:t xml:space="preserve"> - </w:t>
      </w:r>
      <w:r w:rsidRPr="00C4672C">
        <w:rPr>
          <w:rFonts w:hint="cs"/>
          <w:rtl/>
        </w:rPr>
        <w:t xml:space="preserve">باعتراف منه </w:t>
      </w:r>
      <w:r w:rsidR="006942E0">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ف</w:t>
      </w:r>
      <w:r w:rsidRPr="00C4672C">
        <w:rPr>
          <w:rFonts w:hint="cs"/>
          <w:rtl/>
        </w:rPr>
        <w:t>ي صلاة عصره</w:t>
      </w:r>
      <w:r w:rsidR="00B56DD7">
        <w:rPr>
          <w:rFonts w:hint="cs"/>
          <w:rtl/>
        </w:rPr>
        <w:t>،</w:t>
      </w:r>
      <w:r w:rsidRPr="00C4672C">
        <w:rPr>
          <w:rFonts w:hint="cs"/>
          <w:rtl/>
        </w:rPr>
        <w:t xml:space="preserve"> إت</w:t>
      </w:r>
      <w:r w:rsidR="006942E0">
        <w:rPr>
          <w:rFonts w:hint="cs"/>
          <w:rtl/>
        </w:rPr>
        <w:t>ِّ</w:t>
      </w:r>
      <w:r w:rsidRPr="00C4672C">
        <w:rPr>
          <w:rFonts w:hint="cs"/>
          <w:rtl/>
        </w:rPr>
        <w:t>باعا</w:t>
      </w:r>
      <w:r w:rsidR="006942E0">
        <w:rPr>
          <w:rFonts w:hint="cs"/>
          <w:rtl/>
        </w:rPr>
        <w:t>ً</w:t>
      </w:r>
      <w:r w:rsidRPr="00C4672C">
        <w:rPr>
          <w:rFonts w:hint="cs"/>
          <w:rtl/>
        </w:rPr>
        <w:t xml:space="preserve"> لسياسة الوقت</w:t>
      </w:r>
      <w:r w:rsidR="00B56DD7">
        <w:rPr>
          <w:rFonts w:hint="cs"/>
          <w:rtl/>
        </w:rPr>
        <w:t>،</w:t>
      </w:r>
      <w:r w:rsidRPr="00C4672C">
        <w:rPr>
          <w:rFonts w:hint="cs"/>
          <w:rtl/>
        </w:rPr>
        <w:t xml:space="preserve"> وإحياء</w:t>
      </w:r>
      <w:r w:rsidR="006942E0">
        <w:rPr>
          <w:rFonts w:hint="cs"/>
          <w:rtl/>
        </w:rPr>
        <w:t>ً</w:t>
      </w:r>
      <w:r w:rsidRPr="00C4672C">
        <w:rPr>
          <w:rFonts w:hint="cs"/>
          <w:rtl/>
        </w:rPr>
        <w:t xml:space="preserve"> لبدعة ابن عم</w:t>
      </w:r>
      <w:r w:rsidR="006942E0">
        <w:rPr>
          <w:rFonts w:hint="cs"/>
          <w:rtl/>
        </w:rPr>
        <w:t>ِّ</w:t>
      </w:r>
      <w:r w:rsidRPr="00C4672C">
        <w:rPr>
          <w:rFonts w:hint="cs"/>
          <w:rtl/>
        </w:rPr>
        <w:t>ه</w:t>
      </w:r>
      <w:r w:rsidR="00B56DD7">
        <w:rPr>
          <w:rFonts w:hint="cs"/>
          <w:rtl/>
        </w:rPr>
        <w:t>،</w:t>
      </w:r>
      <w:r w:rsidRPr="00C4672C">
        <w:rPr>
          <w:rFonts w:hint="cs"/>
          <w:rtl/>
        </w:rPr>
        <w:t xml:space="preserve"> وإماتة لشرعة المصطفى</w:t>
      </w:r>
      <w:r w:rsidR="00B56DD7">
        <w:rPr>
          <w:rFonts w:hint="cs"/>
          <w:rtl/>
        </w:rPr>
        <w:t>،</w:t>
      </w:r>
      <w:r w:rsidRPr="00C4672C">
        <w:rPr>
          <w:rFonts w:hint="cs"/>
          <w:rtl/>
        </w:rPr>
        <w:t xml:space="preserve"> تزل</w:t>
      </w:r>
      <w:r w:rsidR="006942E0">
        <w:rPr>
          <w:rFonts w:hint="cs"/>
          <w:rtl/>
        </w:rPr>
        <w:t>ّ</w:t>
      </w:r>
      <w:r w:rsidRPr="00C4672C">
        <w:rPr>
          <w:rFonts w:hint="cs"/>
          <w:rtl/>
        </w:rPr>
        <w:t xml:space="preserve">فها إلى مثل مروان وابن عثمان. </w:t>
      </w:r>
    </w:p>
    <w:p w:rsidR="00B56DD7" w:rsidRDefault="006524BF" w:rsidP="006942E0">
      <w:pPr>
        <w:pStyle w:val="libNormal"/>
        <w:rPr>
          <w:rtl/>
        </w:rPr>
      </w:pPr>
      <w:r w:rsidRPr="00D4753A">
        <w:rPr>
          <w:rFonts w:hint="cs"/>
          <w:rtl/>
        </w:rPr>
        <w:t>وتراه يحكم بجواز الجمع بين الأ</w:t>
      </w:r>
      <w:r w:rsidR="006942E0">
        <w:rPr>
          <w:rFonts w:hint="cs"/>
          <w:rtl/>
        </w:rPr>
        <w:t>ُ</w:t>
      </w:r>
      <w:r w:rsidRPr="00D4753A">
        <w:rPr>
          <w:rFonts w:hint="cs"/>
          <w:rtl/>
        </w:rPr>
        <w:t>ختين المملوكتين</w:t>
      </w:r>
      <w:r w:rsidR="00B56DD7">
        <w:rPr>
          <w:rFonts w:hint="cs"/>
          <w:rtl/>
        </w:rPr>
        <w:t>،</w:t>
      </w:r>
      <w:r w:rsidRPr="00D4753A">
        <w:rPr>
          <w:rFonts w:hint="cs"/>
          <w:rtl/>
        </w:rPr>
        <w:t xml:space="preserve"> ويعترض عليه الناس فلا يبالي</w:t>
      </w:r>
      <w:r w:rsidRPr="00E66E9B">
        <w:rPr>
          <w:rStyle w:val="libFootnotenumChar"/>
          <w:rFonts w:hint="cs"/>
          <w:rtl/>
        </w:rPr>
        <w:t>(1)</w:t>
      </w:r>
      <w:r w:rsidRPr="00D4753A">
        <w:rPr>
          <w:rFonts w:hint="cs"/>
          <w:rtl/>
        </w:rPr>
        <w:t xml:space="preserve">. </w:t>
      </w:r>
    </w:p>
    <w:p w:rsidR="006942E0" w:rsidRDefault="006524BF" w:rsidP="006942E0">
      <w:pPr>
        <w:pStyle w:val="libNormal"/>
        <w:rPr>
          <w:rtl/>
        </w:rPr>
      </w:pPr>
      <w:r w:rsidRPr="00C4672C">
        <w:rPr>
          <w:rFonts w:hint="cs"/>
          <w:rtl/>
        </w:rPr>
        <w:t>ويحل</w:t>
      </w:r>
      <w:r w:rsidR="006942E0">
        <w:rPr>
          <w:rFonts w:hint="cs"/>
          <w:rtl/>
        </w:rPr>
        <w:t>ّ</w:t>
      </w:r>
      <w:r w:rsidRPr="00C4672C">
        <w:rPr>
          <w:rFonts w:hint="cs"/>
          <w:rtl/>
        </w:rPr>
        <w:t>ل الربا</w:t>
      </w:r>
      <w:r w:rsidR="006942E0">
        <w:rPr>
          <w:rFonts w:hint="cs"/>
          <w:rtl/>
        </w:rPr>
        <w:t>؛</w:t>
      </w:r>
      <w:r w:rsidRPr="00C4672C">
        <w:rPr>
          <w:rFonts w:hint="cs"/>
          <w:rtl/>
        </w:rPr>
        <w:t xml:space="preserve"> وفي كتاب الله العزيز</w:t>
      </w:r>
      <w:r w:rsidR="00B56DD7">
        <w:rPr>
          <w:rFonts w:hint="cs"/>
          <w:rtl/>
        </w:rPr>
        <w:t>:</w:t>
      </w:r>
      <w:r w:rsidRPr="00C4672C">
        <w:rPr>
          <w:rFonts w:hint="cs"/>
          <w:rtl/>
        </w:rPr>
        <w:t xml:space="preserve"> </w:t>
      </w:r>
      <w:r w:rsidR="006942E0">
        <w:rPr>
          <w:rFonts w:hint="cs"/>
          <w:rtl/>
        </w:rPr>
        <w:t>«</w:t>
      </w:r>
      <w:r w:rsidRPr="00C4672C">
        <w:rPr>
          <w:rFonts w:hint="cs"/>
          <w:rtl/>
        </w:rPr>
        <w:t>أحل</w:t>
      </w:r>
      <w:r w:rsidR="006942E0">
        <w:rPr>
          <w:rFonts w:hint="cs"/>
          <w:rtl/>
        </w:rPr>
        <w:t>َّ</w:t>
      </w:r>
      <w:r w:rsidRPr="00C4672C">
        <w:rPr>
          <w:rFonts w:hint="cs"/>
          <w:rtl/>
        </w:rPr>
        <w:t xml:space="preserve"> الله البيع</w:t>
      </w:r>
      <w:r w:rsidR="006942E0">
        <w:rPr>
          <w:rFonts w:hint="cs"/>
          <w:rtl/>
        </w:rPr>
        <w:t>َ</w:t>
      </w:r>
      <w:r w:rsidRPr="00C4672C">
        <w:rPr>
          <w:rFonts w:hint="cs"/>
          <w:rtl/>
        </w:rPr>
        <w:t xml:space="preserve"> وح</w:t>
      </w:r>
      <w:r w:rsidR="006942E0">
        <w:rPr>
          <w:rFonts w:hint="cs"/>
          <w:rtl/>
        </w:rPr>
        <w:t>َ</w:t>
      </w:r>
      <w:r w:rsidRPr="00C4672C">
        <w:rPr>
          <w:rFonts w:hint="cs"/>
          <w:rtl/>
        </w:rPr>
        <w:t>ر</w:t>
      </w:r>
      <w:r w:rsidR="006942E0">
        <w:rPr>
          <w:rFonts w:hint="cs"/>
          <w:rtl/>
        </w:rPr>
        <w:t>َّ</w:t>
      </w:r>
      <w:r w:rsidRPr="00C4672C">
        <w:rPr>
          <w:rFonts w:hint="cs"/>
          <w:rtl/>
        </w:rPr>
        <w:t>م</w:t>
      </w:r>
      <w:r w:rsidR="006942E0">
        <w:rPr>
          <w:rFonts w:hint="cs"/>
          <w:rtl/>
        </w:rPr>
        <w:t>َ</w:t>
      </w:r>
      <w:r w:rsidRPr="00C4672C">
        <w:rPr>
          <w:rFonts w:hint="cs"/>
          <w:rtl/>
        </w:rPr>
        <w:t xml:space="preserve"> الر</w:t>
      </w:r>
      <w:r w:rsidR="006942E0">
        <w:rPr>
          <w:rFonts w:hint="cs"/>
          <w:rtl/>
        </w:rPr>
        <w:t>ِّ</w:t>
      </w:r>
      <w:r w:rsidRPr="00C4672C">
        <w:rPr>
          <w:rFonts w:hint="cs"/>
          <w:rtl/>
        </w:rPr>
        <w:t>ب</w:t>
      </w:r>
      <w:r w:rsidR="006942E0">
        <w:rPr>
          <w:rFonts w:hint="cs"/>
          <w:rtl/>
        </w:rPr>
        <w:t>َ</w:t>
      </w:r>
      <w:r w:rsidRPr="00C4672C">
        <w:rPr>
          <w:rFonts w:hint="cs"/>
          <w:rtl/>
        </w:rPr>
        <w:t>ا</w:t>
      </w:r>
      <w:r w:rsidR="006942E0">
        <w:rPr>
          <w:rFonts w:hint="cs"/>
          <w:rtl/>
        </w:rPr>
        <w:t>»</w:t>
      </w:r>
      <w:r w:rsidRPr="00C4672C">
        <w:rPr>
          <w:rFonts w:hint="cs"/>
          <w:rtl/>
        </w:rPr>
        <w:t xml:space="preserve"> فأخبره أبو الدرداء إن</w:t>
      </w:r>
      <w:r w:rsidR="006942E0">
        <w:rPr>
          <w:rFonts w:hint="cs"/>
          <w:rtl/>
        </w:rPr>
        <w:t>َّ</w:t>
      </w:r>
      <w:r w:rsidRPr="00C4672C">
        <w:rPr>
          <w:rFonts w:hint="cs"/>
          <w:rtl/>
        </w:rPr>
        <w:t xml:space="preserve"> النبي</w:t>
      </w:r>
      <w:r w:rsidR="006942E0">
        <w:rPr>
          <w:rFonts w:hint="cs"/>
          <w:rtl/>
        </w:rPr>
        <w:t>َّ</w:t>
      </w:r>
      <w:r w:rsidRPr="00C4672C">
        <w:rPr>
          <w:rFonts w:hint="cs"/>
          <w:rtl/>
        </w:rPr>
        <w:t xml:space="preserve"> صلى الله عليه وسلم نهى عن بيع باعه</w:t>
      </w:r>
      <w:r w:rsidR="00B56DD7">
        <w:rPr>
          <w:rFonts w:hint="cs"/>
          <w:rtl/>
        </w:rPr>
        <w:t>،</w:t>
      </w:r>
      <w:r w:rsidRPr="00C4672C">
        <w:rPr>
          <w:rFonts w:hint="cs"/>
          <w:rtl/>
        </w:rPr>
        <w:t xml:space="preserve"> فقال معاوية</w:t>
      </w:r>
      <w:r w:rsidR="00B56DD7">
        <w:rPr>
          <w:rFonts w:hint="cs"/>
          <w:rtl/>
        </w:rPr>
        <w:t>:</w:t>
      </w:r>
      <w:r w:rsidRPr="00C4672C">
        <w:rPr>
          <w:rFonts w:hint="cs"/>
          <w:rtl/>
        </w:rPr>
        <w:t xml:space="preserve"> ما أرى بهذا بأسا</w:t>
      </w:r>
      <w:r w:rsidR="006942E0">
        <w:rPr>
          <w:rFonts w:hint="cs"/>
          <w:rtl/>
        </w:rPr>
        <w:t>ً</w:t>
      </w:r>
      <w:r w:rsidR="00B56DD7">
        <w:rPr>
          <w:rFonts w:hint="cs"/>
          <w:rtl/>
        </w:rPr>
        <w:t>،</w:t>
      </w:r>
      <w:r w:rsidRPr="00C4672C">
        <w:rPr>
          <w:rFonts w:hint="cs"/>
          <w:rtl/>
        </w:rPr>
        <w:t xml:space="preserve"> فقال أبو الدرداء</w:t>
      </w:r>
      <w:r w:rsidR="00B56DD7">
        <w:rPr>
          <w:rFonts w:hint="cs"/>
          <w:rtl/>
        </w:rPr>
        <w:t>:</w:t>
      </w:r>
      <w:r w:rsidRPr="00C4672C">
        <w:rPr>
          <w:rFonts w:hint="cs"/>
          <w:rtl/>
        </w:rPr>
        <w:t xml:space="preserve"> من يعذرني من معاوية</w:t>
      </w:r>
      <w:r w:rsidR="00B56DD7">
        <w:rPr>
          <w:rFonts w:hint="cs"/>
          <w:rtl/>
        </w:rPr>
        <w:t>،</w:t>
      </w:r>
      <w:r w:rsidRPr="00C4672C">
        <w:rPr>
          <w:rFonts w:hint="cs"/>
          <w:rtl/>
        </w:rPr>
        <w:t xml:space="preserve"> أخبره عن رسول الله</w:t>
      </w:r>
      <w:r w:rsidR="00B56DD7">
        <w:rPr>
          <w:rFonts w:hint="cs"/>
          <w:rtl/>
        </w:rPr>
        <w:t>،</w:t>
      </w:r>
      <w:r w:rsidRPr="00C4672C">
        <w:rPr>
          <w:rFonts w:hint="cs"/>
          <w:rtl/>
        </w:rPr>
        <w:t xml:space="preserve"> ويخبرني عن رأيه. لا أ</w:t>
      </w:r>
      <w:r w:rsidR="006942E0">
        <w:rPr>
          <w:rFonts w:hint="cs"/>
          <w:rtl/>
        </w:rPr>
        <w:t>ُ</w:t>
      </w:r>
      <w:r w:rsidRPr="00C4672C">
        <w:rPr>
          <w:rFonts w:hint="cs"/>
          <w:rtl/>
        </w:rPr>
        <w:t>ساكنك بأرض</w:t>
      </w:r>
      <w:r w:rsidR="006942E0">
        <w:rPr>
          <w:rFonts w:hint="cs"/>
          <w:rtl/>
        </w:rPr>
        <w:t>؛</w:t>
      </w:r>
      <w:r w:rsidRPr="00C4672C">
        <w:rPr>
          <w:rFonts w:hint="cs"/>
          <w:rtl/>
        </w:rPr>
        <w:t xml:space="preserve"> فخرج من ولاية معاوية. </w:t>
      </w:r>
      <w:r w:rsidRPr="00D4753A">
        <w:rPr>
          <w:rFonts w:hint="cs"/>
          <w:rtl/>
        </w:rPr>
        <w:t>اختلاف الحديث للشافعي هامش كتابه الأ</w:t>
      </w:r>
      <w:r w:rsidR="006942E0">
        <w:rPr>
          <w:rFonts w:hint="cs"/>
          <w:rtl/>
        </w:rPr>
        <w:t>ُ</w:t>
      </w:r>
      <w:r w:rsidRPr="00D4753A">
        <w:rPr>
          <w:rFonts w:hint="cs"/>
          <w:rtl/>
        </w:rPr>
        <w:t>م 7</w:t>
      </w:r>
      <w:r w:rsidR="00B56DD7">
        <w:rPr>
          <w:rFonts w:hint="cs"/>
          <w:rtl/>
        </w:rPr>
        <w:t>:</w:t>
      </w:r>
      <w:r w:rsidRPr="00D4753A">
        <w:rPr>
          <w:rFonts w:hint="cs"/>
          <w:rtl/>
        </w:rPr>
        <w:t xml:space="preserve"> 23 </w:t>
      </w:r>
    </w:p>
    <w:p w:rsidR="00B56DD7" w:rsidRDefault="006524BF" w:rsidP="006942E0">
      <w:pPr>
        <w:pStyle w:val="libNormal"/>
        <w:rPr>
          <w:rtl/>
        </w:rPr>
      </w:pPr>
      <w:r w:rsidRPr="00D4753A">
        <w:rPr>
          <w:rFonts w:hint="cs"/>
          <w:rtl/>
        </w:rPr>
        <w:t>وأخذ ألف دينار دية الذم</w:t>
      </w:r>
      <w:r w:rsidR="006942E0">
        <w:rPr>
          <w:rFonts w:hint="cs"/>
          <w:rtl/>
        </w:rPr>
        <w:t>ِّ</w:t>
      </w:r>
      <w:r w:rsidRPr="00D4753A">
        <w:rPr>
          <w:rFonts w:hint="cs"/>
          <w:rtl/>
        </w:rPr>
        <w:t>ي</w:t>
      </w:r>
      <w:r w:rsidR="00B56DD7">
        <w:rPr>
          <w:rFonts w:hint="cs"/>
          <w:rtl/>
        </w:rPr>
        <w:t>،</w:t>
      </w:r>
      <w:r w:rsidRPr="00D4753A">
        <w:rPr>
          <w:rFonts w:hint="cs"/>
          <w:rtl/>
        </w:rPr>
        <w:t xml:space="preserve"> وجعل خمسمائة في بيت المال</w:t>
      </w:r>
      <w:r w:rsidR="00B56DD7">
        <w:rPr>
          <w:rFonts w:hint="cs"/>
          <w:rtl/>
        </w:rPr>
        <w:t>،</w:t>
      </w:r>
      <w:r w:rsidRPr="00D4753A">
        <w:rPr>
          <w:rFonts w:hint="cs"/>
          <w:rtl/>
        </w:rPr>
        <w:t xml:space="preserve"> وخمسمائة لأهل القتيل. بدعة</w:t>
      </w:r>
      <w:r w:rsidR="006942E0">
        <w:rPr>
          <w:rFonts w:hint="cs"/>
          <w:rtl/>
        </w:rPr>
        <w:t>ً</w:t>
      </w:r>
      <w:r w:rsidRPr="00D4753A">
        <w:rPr>
          <w:rFonts w:hint="cs"/>
          <w:rtl/>
        </w:rPr>
        <w:t xml:space="preserve"> مسل</w:t>
      </w:r>
      <w:r w:rsidR="006942E0">
        <w:rPr>
          <w:rFonts w:hint="cs"/>
          <w:rtl/>
        </w:rPr>
        <w:t>ّ</w:t>
      </w:r>
      <w:r w:rsidRPr="00D4753A">
        <w:rPr>
          <w:rFonts w:hint="cs"/>
          <w:rtl/>
        </w:rPr>
        <w:t>مة خلاف سن</w:t>
      </w:r>
      <w:r w:rsidR="006942E0">
        <w:rPr>
          <w:rFonts w:hint="cs"/>
          <w:rtl/>
        </w:rPr>
        <w:t>َّ</w:t>
      </w:r>
      <w:r w:rsidRPr="00D4753A">
        <w:rPr>
          <w:rFonts w:hint="cs"/>
          <w:rtl/>
        </w:rPr>
        <w:t>ة الله</w:t>
      </w:r>
      <w:r w:rsidRPr="00E66E9B">
        <w:rPr>
          <w:rStyle w:val="libFootnotenumChar"/>
          <w:rFonts w:hint="cs"/>
          <w:rtl/>
        </w:rPr>
        <w:t>(2)</w:t>
      </w:r>
      <w:r w:rsidRPr="00D4753A">
        <w:rPr>
          <w:rFonts w:hint="cs"/>
          <w:rtl/>
        </w:rPr>
        <w:t xml:space="preserve">. </w:t>
      </w:r>
    </w:p>
    <w:p w:rsidR="00B56DD7" w:rsidRDefault="006524BF" w:rsidP="00F133B2">
      <w:pPr>
        <w:pStyle w:val="libNormal"/>
        <w:rPr>
          <w:rtl/>
        </w:rPr>
      </w:pPr>
      <w:r w:rsidRPr="00C4672C">
        <w:rPr>
          <w:rFonts w:hint="cs"/>
          <w:rtl/>
        </w:rPr>
        <w:t>وأمر بالأذان في العيدين</w:t>
      </w:r>
      <w:r w:rsidR="00B56DD7">
        <w:rPr>
          <w:rFonts w:hint="cs"/>
          <w:rtl/>
        </w:rPr>
        <w:t>،</w:t>
      </w:r>
      <w:r w:rsidRPr="00C4672C">
        <w:rPr>
          <w:rFonts w:hint="cs"/>
          <w:rtl/>
        </w:rPr>
        <w:t xml:space="preserve"> ولا أذان فيهما ولا أذان</w:t>
      </w:r>
      <w:r w:rsidR="0059511B">
        <w:rPr>
          <w:rFonts w:hint="cs"/>
          <w:rtl/>
        </w:rPr>
        <w:t xml:space="preserve"> إلّا </w:t>
      </w:r>
      <w:r w:rsidRPr="00C4672C">
        <w:rPr>
          <w:rFonts w:hint="cs"/>
          <w:rtl/>
        </w:rPr>
        <w:t>في المكتوبة. ذكره الشافعي في كتاب الأ</w:t>
      </w:r>
      <w:r w:rsidR="00F133B2">
        <w:rPr>
          <w:rFonts w:hint="cs"/>
          <w:rtl/>
        </w:rPr>
        <w:t>ُ</w:t>
      </w:r>
      <w:r w:rsidRPr="00C4672C">
        <w:rPr>
          <w:rFonts w:hint="cs"/>
          <w:rtl/>
        </w:rPr>
        <w:t>م 1</w:t>
      </w:r>
      <w:r w:rsidR="00B56DD7">
        <w:rPr>
          <w:rFonts w:hint="cs"/>
          <w:rtl/>
        </w:rPr>
        <w:t>:</w:t>
      </w:r>
      <w:r w:rsidRPr="00C4672C">
        <w:rPr>
          <w:rFonts w:hint="cs"/>
          <w:rtl/>
        </w:rPr>
        <w:t xml:space="preserve"> 208. </w:t>
      </w:r>
    </w:p>
    <w:p w:rsidR="00B56DD7" w:rsidRDefault="006524BF" w:rsidP="00D4753A">
      <w:pPr>
        <w:pStyle w:val="libNormal"/>
        <w:rPr>
          <w:rtl/>
        </w:rPr>
      </w:pPr>
      <w:r w:rsidRPr="00C4672C">
        <w:rPr>
          <w:rFonts w:hint="cs"/>
          <w:rtl/>
        </w:rPr>
        <w:t>وأخذ من الأعطية زكاة</w:t>
      </w:r>
      <w:r w:rsidR="00B56DD7">
        <w:rPr>
          <w:rFonts w:hint="cs"/>
          <w:rtl/>
        </w:rPr>
        <w:t>،</w:t>
      </w:r>
      <w:r w:rsidRPr="00C4672C">
        <w:rPr>
          <w:rFonts w:hint="cs"/>
          <w:rtl/>
        </w:rPr>
        <w:t xml:space="preserve"> وهو أو</w:t>
      </w:r>
      <w:r w:rsidR="00F133B2">
        <w:rPr>
          <w:rFonts w:hint="cs"/>
          <w:rtl/>
        </w:rPr>
        <w:t>َّ</w:t>
      </w:r>
      <w:r w:rsidRPr="00C4672C">
        <w:rPr>
          <w:rFonts w:hint="cs"/>
          <w:rtl/>
        </w:rPr>
        <w:t>ل من أحدثها كما في كتاب الأ</w:t>
      </w:r>
      <w:r w:rsidR="00F133B2">
        <w:rPr>
          <w:rFonts w:hint="cs"/>
          <w:rtl/>
        </w:rPr>
        <w:t>ُ</w:t>
      </w:r>
      <w:r w:rsidRPr="00C4672C">
        <w:rPr>
          <w:rFonts w:hint="cs"/>
          <w:rtl/>
        </w:rPr>
        <w:t>م 2</w:t>
      </w:r>
      <w:r w:rsidR="00B56DD7">
        <w:rPr>
          <w:rFonts w:hint="cs"/>
          <w:rtl/>
        </w:rPr>
        <w:t>:</w:t>
      </w:r>
      <w:r w:rsidRPr="00C4672C">
        <w:rPr>
          <w:rFonts w:hint="cs"/>
          <w:rtl/>
        </w:rPr>
        <w:t xml:space="preserve"> 14. </w:t>
      </w:r>
    </w:p>
    <w:p w:rsidR="00B56DD7" w:rsidRDefault="006524BF" w:rsidP="00D4753A">
      <w:pPr>
        <w:pStyle w:val="libNormal"/>
        <w:rPr>
          <w:rtl/>
        </w:rPr>
      </w:pPr>
      <w:r w:rsidRPr="00C4672C">
        <w:rPr>
          <w:rFonts w:hint="cs"/>
          <w:rtl/>
        </w:rPr>
        <w:t>وهو أو</w:t>
      </w:r>
      <w:r w:rsidR="00F133B2">
        <w:rPr>
          <w:rFonts w:hint="cs"/>
          <w:rtl/>
        </w:rPr>
        <w:t>َّ</w:t>
      </w:r>
      <w:r w:rsidRPr="00C4672C">
        <w:rPr>
          <w:rFonts w:hint="cs"/>
          <w:rtl/>
        </w:rPr>
        <w:t>ل من نق</w:t>
      </w:r>
      <w:r w:rsidR="00F133B2">
        <w:rPr>
          <w:rFonts w:hint="cs"/>
          <w:rtl/>
        </w:rPr>
        <w:t>َّ</w:t>
      </w:r>
      <w:r w:rsidRPr="00C4672C">
        <w:rPr>
          <w:rFonts w:hint="cs"/>
          <w:rtl/>
        </w:rPr>
        <w:t xml:space="preserve">ص التكبير كما أخرجه ابن أبي شيبة. </w:t>
      </w:r>
    </w:p>
    <w:p w:rsidR="00B56DD7" w:rsidRDefault="006524BF" w:rsidP="00F133B2">
      <w:pPr>
        <w:pStyle w:val="libNormal"/>
        <w:rPr>
          <w:rtl/>
        </w:rPr>
      </w:pPr>
      <w:r w:rsidRPr="00C4672C">
        <w:rPr>
          <w:rFonts w:hint="cs"/>
          <w:rtl/>
        </w:rPr>
        <w:t>وأ</w:t>
      </w:r>
      <w:r w:rsidR="00F133B2">
        <w:rPr>
          <w:rFonts w:hint="cs"/>
          <w:rtl/>
        </w:rPr>
        <w:t>ُ</w:t>
      </w:r>
      <w:r w:rsidRPr="00C4672C">
        <w:rPr>
          <w:rFonts w:hint="cs"/>
          <w:rtl/>
        </w:rPr>
        <w:t>تي إليه ب</w:t>
      </w:r>
      <w:r w:rsidR="00F133B2">
        <w:rPr>
          <w:rFonts w:hint="cs"/>
          <w:rtl/>
        </w:rPr>
        <w:t>ِ</w:t>
      </w:r>
      <w:r w:rsidRPr="00C4672C">
        <w:rPr>
          <w:rFonts w:hint="cs"/>
          <w:rtl/>
        </w:rPr>
        <w:t>ل</w:t>
      </w:r>
      <w:r w:rsidR="00F133B2">
        <w:rPr>
          <w:rFonts w:hint="cs"/>
          <w:rtl/>
        </w:rPr>
        <w:t>ُ</w:t>
      </w:r>
      <w:r w:rsidRPr="00C4672C">
        <w:rPr>
          <w:rFonts w:hint="cs"/>
          <w:rtl/>
        </w:rPr>
        <w:t>صوص</w:t>
      </w:r>
      <w:r w:rsidR="00B56DD7">
        <w:rPr>
          <w:rFonts w:hint="cs"/>
          <w:rtl/>
        </w:rPr>
        <w:t>،</w:t>
      </w:r>
      <w:r w:rsidRPr="00C4672C">
        <w:rPr>
          <w:rFonts w:hint="cs"/>
          <w:rtl/>
        </w:rPr>
        <w:t xml:space="preserve"> فقطع بعضهم</w:t>
      </w:r>
      <w:r w:rsidR="00B56DD7">
        <w:rPr>
          <w:rFonts w:hint="cs"/>
          <w:rtl/>
        </w:rPr>
        <w:t>،</w:t>
      </w:r>
      <w:r w:rsidRPr="00C4672C">
        <w:rPr>
          <w:rFonts w:hint="cs"/>
          <w:rtl/>
        </w:rPr>
        <w:t xml:space="preserve"> وعفى عن أحدهم لسماعه منه ومن ا</w:t>
      </w:r>
      <w:r w:rsidR="00F133B2">
        <w:rPr>
          <w:rFonts w:hint="cs"/>
          <w:rtl/>
        </w:rPr>
        <w:t>ُ</w:t>
      </w:r>
      <w:r w:rsidRPr="00C4672C">
        <w:rPr>
          <w:rFonts w:hint="cs"/>
          <w:rtl/>
        </w:rPr>
        <w:t>م</w:t>
      </w:r>
      <w:r w:rsidR="00F133B2">
        <w:rPr>
          <w:rFonts w:hint="cs"/>
          <w:rtl/>
        </w:rPr>
        <w:t>ِّ</w:t>
      </w:r>
      <w:r w:rsidRPr="00C4672C">
        <w:rPr>
          <w:rFonts w:hint="cs"/>
          <w:rtl/>
        </w:rPr>
        <w:t>ه كلاما</w:t>
      </w:r>
      <w:r w:rsidR="00F133B2">
        <w:rPr>
          <w:rFonts w:hint="cs"/>
          <w:rtl/>
        </w:rPr>
        <w:t>ً</w:t>
      </w:r>
      <w:r w:rsidRPr="00C4672C">
        <w:rPr>
          <w:rFonts w:hint="cs"/>
          <w:rtl/>
        </w:rPr>
        <w:t xml:space="preserve"> يروقه</w:t>
      </w:r>
      <w:r w:rsidR="00B56DD7">
        <w:rPr>
          <w:rFonts w:hint="cs"/>
          <w:rtl/>
        </w:rPr>
        <w:t>،</w:t>
      </w:r>
      <w:r w:rsidRPr="00C4672C">
        <w:rPr>
          <w:rFonts w:hint="cs"/>
          <w:rtl/>
        </w:rPr>
        <w:t xml:space="preserve"> كما ذكره الماوردي في الأحكام السلطانية ص 219</w:t>
      </w:r>
      <w:r w:rsidR="00B56DD7">
        <w:rPr>
          <w:rFonts w:hint="cs"/>
          <w:rtl/>
        </w:rPr>
        <w:t>،</w:t>
      </w:r>
      <w:r w:rsidRPr="00C4672C">
        <w:rPr>
          <w:rFonts w:hint="cs"/>
          <w:rtl/>
        </w:rPr>
        <w:t xml:space="preserve"> وابن كثير في تاريخه 8</w:t>
      </w:r>
      <w:r w:rsidR="00B56DD7">
        <w:rPr>
          <w:rFonts w:hint="cs"/>
          <w:rtl/>
        </w:rPr>
        <w:t>:</w:t>
      </w:r>
      <w:r w:rsidRPr="00C4672C">
        <w:rPr>
          <w:rFonts w:hint="cs"/>
          <w:rtl/>
        </w:rPr>
        <w:t xml:space="preserve"> 136. </w:t>
      </w:r>
    </w:p>
    <w:p w:rsidR="00F133B2" w:rsidRDefault="006524BF" w:rsidP="00D4753A">
      <w:pPr>
        <w:pStyle w:val="libNormal"/>
        <w:rPr>
          <w:rtl/>
        </w:rPr>
      </w:pPr>
      <w:r w:rsidRPr="00C4672C">
        <w:rPr>
          <w:rFonts w:hint="cs"/>
          <w:rtl/>
        </w:rPr>
        <w:t>وقد</w:t>
      </w:r>
      <w:r w:rsidR="00F133B2">
        <w:rPr>
          <w:rFonts w:hint="cs"/>
          <w:rtl/>
        </w:rPr>
        <w:t>َّ</w:t>
      </w:r>
      <w:r w:rsidRPr="00C4672C">
        <w:rPr>
          <w:rFonts w:hint="cs"/>
          <w:rtl/>
        </w:rPr>
        <w:t>م الخطبة على الص</w:t>
      </w:r>
      <w:r w:rsidR="00F133B2">
        <w:rPr>
          <w:rFonts w:hint="cs"/>
          <w:rtl/>
        </w:rPr>
        <w:t>َّ</w:t>
      </w:r>
      <w:r w:rsidRPr="00C4672C">
        <w:rPr>
          <w:rFonts w:hint="cs"/>
          <w:rtl/>
        </w:rPr>
        <w:t>لاة في العيدين كما يأتي تفصيله والمسنون خلافه</w:t>
      </w:r>
      <w:r w:rsidR="00F133B2">
        <w:rPr>
          <w:rFonts w:hint="cs"/>
          <w:rtl/>
        </w:rPr>
        <w:t>.</w:t>
      </w:r>
      <w:r w:rsidRPr="00C4672C">
        <w:rPr>
          <w:rFonts w:hint="cs"/>
          <w:rtl/>
        </w:rPr>
        <w:t xml:space="preserve"> </w:t>
      </w:r>
    </w:p>
    <w:p w:rsidR="00B56DD7" w:rsidRDefault="006524BF" w:rsidP="00D4753A">
      <w:pPr>
        <w:pStyle w:val="libNormal"/>
        <w:rPr>
          <w:rtl/>
        </w:rPr>
      </w:pPr>
      <w:r w:rsidRPr="00C4672C">
        <w:rPr>
          <w:rFonts w:hint="cs"/>
          <w:rtl/>
        </w:rPr>
        <w:t>وسن</w:t>
      </w:r>
      <w:r w:rsidR="00F133B2">
        <w:rPr>
          <w:rFonts w:hint="cs"/>
          <w:rtl/>
        </w:rPr>
        <w:t>َّ</w:t>
      </w:r>
      <w:r w:rsidRPr="00C4672C">
        <w:rPr>
          <w:rFonts w:hint="cs"/>
          <w:rtl/>
        </w:rPr>
        <w:t xml:space="preserve"> لعن أمير المؤمنين علي عليه السلام</w:t>
      </w:r>
      <w:r w:rsidR="00B56DD7">
        <w:rPr>
          <w:rFonts w:hint="cs"/>
          <w:rtl/>
        </w:rPr>
        <w:t>،</w:t>
      </w:r>
      <w:r w:rsidRPr="00C4672C">
        <w:rPr>
          <w:rFonts w:hint="cs"/>
          <w:rtl/>
        </w:rPr>
        <w:t xml:space="preserve"> وأمر به الخطباء وأئم</w:t>
      </w:r>
      <w:r w:rsidR="00F133B2">
        <w:rPr>
          <w:rFonts w:hint="cs"/>
          <w:rtl/>
        </w:rPr>
        <w:t>َّ</w:t>
      </w:r>
      <w:r w:rsidRPr="00C4672C">
        <w:rPr>
          <w:rFonts w:hint="cs"/>
          <w:rtl/>
        </w:rPr>
        <w:t>ة الجمعة والجماعة في جميع الحواضر الإسلامي</w:t>
      </w:r>
      <w:r w:rsidR="00F133B2">
        <w:rPr>
          <w:rFonts w:hint="cs"/>
          <w:rtl/>
        </w:rPr>
        <w:t>ّ</w:t>
      </w:r>
      <w:r w:rsidRPr="00C4672C">
        <w:rPr>
          <w:rFonts w:hint="cs"/>
          <w:rtl/>
        </w:rPr>
        <w:t xml:space="preserve">ة. </w:t>
      </w:r>
    </w:p>
    <w:p w:rsidR="006524BF" w:rsidRPr="00C4672C" w:rsidRDefault="006524BF" w:rsidP="00D4753A">
      <w:pPr>
        <w:pStyle w:val="libNormal"/>
        <w:rPr>
          <w:rtl/>
        </w:rPr>
      </w:pPr>
      <w:r w:rsidRPr="00C4672C">
        <w:rPr>
          <w:rFonts w:hint="cs"/>
          <w:rtl/>
        </w:rPr>
        <w:t>فكن</w:t>
      </w:r>
      <w:r w:rsidR="00F133B2">
        <w:rPr>
          <w:rFonts w:hint="cs"/>
          <w:rtl/>
        </w:rPr>
        <w:t>ْ</w:t>
      </w:r>
      <w:r w:rsidRPr="00C4672C">
        <w:rPr>
          <w:rFonts w:hint="cs"/>
          <w:rtl/>
        </w:rPr>
        <w:t xml:space="preserve"> على ب</w:t>
      </w:r>
      <w:r w:rsidR="00F133B2">
        <w:rPr>
          <w:rFonts w:hint="cs"/>
          <w:rtl/>
        </w:rPr>
        <w:t>َ</w:t>
      </w:r>
      <w:r w:rsidRPr="00C4672C">
        <w:rPr>
          <w:rFonts w:hint="cs"/>
          <w:rtl/>
        </w:rPr>
        <w:t>صيرة</w:t>
      </w:r>
      <w:r w:rsidR="00F133B2">
        <w:rPr>
          <w:rFonts w:hint="cs"/>
          <w:rtl/>
        </w:rPr>
        <w:t>ٍ</w:t>
      </w:r>
      <w:r w:rsidRPr="00C4672C">
        <w:rPr>
          <w:rFonts w:hint="cs"/>
          <w:rtl/>
        </w:rPr>
        <w:t xml:space="preserve"> م</w:t>
      </w:r>
      <w:r w:rsidR="00F133B2">
        <w:rPr>
          <w:rFonts w:hint="cs"/>
          <w:rtl/>
        </w:rPr>
        <w:t>ِ</w:t>
      </w:r>
      <w:r w:rsidRPr="00C4672C">
        <w:rPr>
          <w:rFonts w:hint="cs"/>
          <w:rtl/>
        </w:rPr>
        <w:t>ن</w:t>
      </w:r>
      <w:r w:rsidR="00F133B2">
        <w:rPr>
          <w:rFonts w:hint="cs"/>
          <w:rtl/>
        </w:rPr>
        <w:t>ْ</w:t>
      </w:r>
      <w:r w:rsidRPr="00C4672C">
        <w:rPr>
          <w:rFonts w:hint="cs"/>
          <w:rtl/>
        </w:rPr>
        <w:t xml:space="preserve"> أمرك ولا تت</w:t>
      </w:r>
      <w:r w:rsidR="00F133B2">
        <w:rPr>
          <w:rFonts w:hint="cs"/>
          <w:rtl/>
        </w:rPr>
        <w:t>َّ</w:t>
      </w:r>
      <w:r w:rsidRPr="00C4672C">
        <w:rPr>
          <w:rFonts w:hint="cs"/>
          <w:rtl/>
        </w:rPr>
        <w:t>بع أهواء الذين لا يعلمون</w:t>
      </w:r>
      <w:r w:rsidR="00B56DD7">
        <w:rPr>
          <w:rFonts w:hint="cs"/>
          <w:rtl/>
        </w:rPr>
        <w:t>،</w:t>
      </w:r>
      <w:r w:rsidRPr="00C4672C">
        <w:rPr>
          <w:rFonts w:hint="cs"/>
          <w:rtl/>
        </w:rPr>
        <w:t xml:space="preserve"> واحذرهم أن يفتنوك</w:t>
      </w:r>
      <w:r w:rsidR="00B56DD7">
        <w:rPr>
          <w:rFonts w:hint="cs"/>
          <w:rtl/>
        </w:rPr>
        <w:t>،</w:t>
      </w:r>
      <w:r w:rsidRPr="00C4672C">
        <w:rPr>
          <w:rFonts w:hint="cs"/>
          <w:rtl/>
        </w:rPr>
        <w:t xml:space="preserve"> سواء</w:t>
      </w:r>
      <w:r w:rsidR="00F133B2">
        <w:rPr>
          <w:rFonts w:hint="cs"/>
          <w:rtl/>
        </w:rPr>
        <w:t>ٌ</w:t>
      </w:r>
      <w:r w:rsidRPr="00C4672C">
        <w:rPr>
          <w:rFonts w:hint="cs"/>
          <w:rtl/>
        </w:rPr>
        <w:t xml:space="preserve"> محياهم ومماتهم ساء ما يحكمون.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الدر المنثور 2</w:t>
      </w:r>
      <w:r w:rsidR="00B56DD7">
        <w:rPr>
          <w:rFonts w:hint="cs"/>
          <w:rtl/>
        </w:rPr>
        <w:t>:</w:t>
      </w:r>
      <w:r w:rsidRPr="00D57D55">
        <w:rPr>
          <w:rFonts w:hint="cs"/>
          <w:rtl/>
        </w:rPr>
        <w:t xml:space="preserve"> 137. </w:t>
      </w:r>
    </w:p>
    <w:p w:rsidR="006524BF" w:rsidRPr="006F6A59" w:rsidRDefault="006524BF" w:rsidP="00D57D55">
      <w:pPr>
        <w:pStyle w:val="libFootnote0"/>
      </w:pPr>
      <w:r w:rsidRPr="00D57D55">
        <w:rPr>
          <w:rFonts w:hint="cs"/>
          <w:rtl/>
        </w:rPr>
        <w:t>2</w:t>
      </w:r>
      <w:r w:rsidR="00F36230" w:rsidRPr="00D57D55">
        <w:rPr>
          <w:rFonts w:hint="cs"/>
          <w:rtl/>
        </w:rPr>
        <w:t xml:space="preserve"> - </w:t>
      </w:r>
      <w:r w:rsidRPr="00D57D55">
        <w:rPr>
          <w:rFonts w:hint="cs"/>
          <w:rtl/>
        </w:rPr>
        <w:t>كتاب الديات لأبي عاصم الضحاك ص 50.</w:t>
      </w:r>
    </w:p>
    <w:p w:rsidR="006524BF" w:rsidRPr="0063372F" w:rsidRDefault="006524BF" w:rsidP="0063372F">
      <w:pPr>
        <w:pStyle w:val="libNormal"/>
        <w:rPr>
          <w:rtl/>
        </w:rPr>
      </w:pPr>
      <w:r w:rsidRPr="0063372F">
        <w:rPr>
          <w:rFonts w:hint="cs"/>
          <w:rtl/>
        </w:rPr>
        <w:br w:type="page"/>
      </w:r>
    </w:p>
    <w:p w:rsidR="006524BF" w:rsidRPr="002B5003" w:rsidRDefault="00F36230" w:rsidP="00F133B2">
      <w:pPr>
        <w:pStyle w:val="libCenterBold1"/>
        <w:rPr>
          <w:rtl/>
        </w:rPr>
      </w:pPr>
      <w:r>
        <w:rPr>
          <w:rFonts w:hint="cs"/>
          <w:rtl/>
        </w:rPr>
        <w:lastRenderedPageBreak/>
        <w:t>-</w:t>
      </w:r>
      <w:r w:rsidR="006524BF" w:rsidRPr="00C4672C">
        <w:rPr>
          <w:rFonts w:hint="cs"/>
          <w:rtl/>
        </w:rPr>
        <w:t xml:space="preserve"> 3</w:t>
      </w:r>
      <w:r>
        <w:rPr>
          <w:rFonts w:hint="cs"/>
          <w:rtl/>
        </w:rPr>
        <w:t xml:space="preserve"> -</w:t>
      </w:r>
    </w:p>
    <w:p w:rsidR="00B56DD7" w:rsidRDefault="006524BF" w:rsidP="002B5003">
      <w:pPr>
        <w:pStyle w:val="Heading2Center"/>
        <w:rPr>
          <w:rtl/>
        </w:rPr>
      </w:pPr>
      <w:bookmarkStart w:id="58" w:name="_Toc526161083"/>
      <w:r w:rsidRPr="00C4672C">
        <w:rPr>
          <w:rFonts w:hint="cs"/>
          <w:rtl/>
        </w:rPr>
        <w:t>إبطال الخليفة الحدود</w:t>
      </w:r>
      <w:bookmarkEnd w:id="58"/>
    </w:p>
    <w:p w:rsidR="00B56DD7" w:rsidRDefault="006524BF" w:rsidP="00AD1F80">
      <w:pPr>
        <w:pStyle w:val="libNormal"/>
        <w:rPr>
          <w:rtl/>
        </w:rPr>
      </w:pPr>
      <w:r w:rsidRPr="00D4753A">
        <w:rPr>
          <w:rFonts w:hint="cs"/>
          <w:rtl/>
        </w:rPr>
        <w:t>أخرج البلاذري في الأنساب 5</w:t>
      </w:r>
      <w:r w:rsidR="00B56DD7">
        <w:rPr>
          <w:rFonts w:hint="cs"/>
          <w:rtl/>
        </w:rPr>
        <w:t>:</w:t>
      </w:r>
      <w:r w:rsidRPr="00D4753A">
        <w:rPr>
          <w:rFonts w:hint="cs"/>
          <w:rtl/>
        </w:rPr>
        <w:t xml:space="preserve"> 33 من طريق</w:t>
      </w:r>
      <w:r w:rsidR="00B56DD7">
        <w:rPr>
          <w:rFonts w:hint="cs"/>
          <w:rtl/>
        </w:rPr>
        <w:t xml:space="preserve"> محمّد </w:t>
      </w:r>
      <w:r w:rsidRPr="00D4753A">
        <w:rPr>
          <w:rFonts w:hint="cs"/>
          <w:rtl/>
        </w:rPr>
        <w:t>بن سعد</w:t>
      </w:r>
      <w:r w:rsidR="00B56DD7">
        <w:rPr>
          <w:rFonts w:hint="cs"/>
          <w:rtl/>
        </w:rPr>
        <w:t>،</w:t>
      </w:r>
      <w:r w:rsidRPr="00D4753A">
        <w:rPr>
          <w:rFonts w:hint="cs"/>
          <w:rtl/>
        </w:rPr>
        <w:t xml:space="preserve"> بالإسناد عن أبي إسحاق الهمداني</w:t>
      </w:r>
      <w:r w:rsidR="00B56DD7">
        <w:rPr>
          <w:rFonts w:hint="cs"/>
          <w:rtl/>
        </w:rPr>
        <w:t>:</w:t>
      </w:r>
      <w:r w:rsidRPr="00D4753A">
        <w:rPr>
          <w:rFonts w:hint="cs"/>
          <w:rtl/>
        </w:rPr>
        <w:t xml:space="preserve"> إن</w:t>
      </w:r>
      <w:r w:rsidR="00AD1F80">
        <w:rPr>
          <w:rFonts w:hint="cs"/>
          <w:rtl/>
        </w:rPr>
        <w:t>َّ</w:t>
      </w:r>
      <w:r w:rsidRPr="00D4753A">
        <w:rPr>
          <w:rFonts w:hint="cs"/>
          <w:rtl/>
        </w:rPr>
        <w:t xml:space="preserve"> الوليد بن عقبة شرب فسكر فصل</w:t>
      </w:r>
      <w:r w:rsidR="00AD1F80">
        <w:rPr>
          <w:rFonts w:hint="cs"/>
          <w:rtl/>
        </w:rPr>
        <w:t>ّ</w:t>
      </w:r>
      <w:r w:rsidRPr="00D4753A">
        <w:rPr>
          <w:rFonts w:hint="cs"/>
          <w:rtl/>
        </w:rPr>
        <w:t>ى بالناس الغداة ركعتين</w:t>
      </w:r>
      <w:r w:rsidRPr="00E66E9B">
        <w:rPr>
          <w:rStyle w:val="libFootnotenumChar"/>
          <w:rFonts w:hint="cs"/>
          <w:rtl/>
        </w:rPr>
        <w:t>(1)</w:t>
      </w:r>
      <w:r w:rsidR="0059511B">
        <w:rPr>
          <w:rFonts w:hint="cs"/>
          <w:rtl/>
        </w:rPr>
        <w:t xml:space="preserve"> ثمَّ </w:t>
      </w:r>
      <w:r w:rsidRPr="00D4753A">
        <w:rPr>
          <w:rFonts w:hint="cs"/>
          <w:rtl/>
        </w:rPr>
        <w:t>التفت فقال</w:t>
      </w:r>
      <w:r w:rsidR="00B56DD7">
        <w:rPr>
          <w:rFonts w:hint="cs"/>
          <w:rtl/>
        </w:rPr>
        <w:t>:</w:t>
      </w:r>
      <w:r w:rsidRPr="00D4753A">
        <w:rPr>
          <w:rFonts w:hint="cs"/>
          <w:rtl/>
        </w:rPr>
        <w:t xml:space="preserve"> أزيدكم</w:t>
      </w:r>
      <w:r w:rsidR="00B56DD7">
        <w:rPr>
          <w:rFonts w:hint="cs"/>
          <w:rtl/>
        </w:rPr>
        <w:t>؟</w:t>
      </w:r>
      <w:r w:rsidRPr="00D4753A">
        <w:rPr>
          <w:rFonts w:hint="cs"/>
          <w:rtl/>
        </w:rPr>
        <w:t xml:space="preserve"> فقالوا</w:t>
      </w:r>
      <w:r w:rsidR="00B56DD7">
        <w:rPr>
          <w:rFonts w:hint="cs"/>
          <w:rtl/>
        </w:rPr>
        <w:t>:</w:t>
      </w:r>
      <w:r w:rsidRPr="00D4753A">
        <w:rPr>
          <w:rFonts w:hint="cs"/>
          <w:rtl/>
        </w:rPr>
        <w:t xml:space="preserve"> لا قد قضينا صلاتنا</w:t>
      </w:r>
      <w:r w:rsidR="00B56DD7">
        <w:rPr>
          <w:rFonts w:hint="cs"/>
          <w:rtl/>
        </w:rPr>
        <w:t>،</w:t>
      </w:r>
      <w:r w:rsidR="0059511B">
        <w:rPr>
          <w:rFonts w:hint="cs"/>
          <w:rtl/>
        </w:rPr>
        <w:t xml:space="preserve"> ثمَّ </w:t>
      </w:r>
      <w:r w:rsidRPr="00D4753A">
        <w:rPr>
          <w:rFonts w:hint="cs"/>
          <w:rtl/>
        </w:rPr>
        <w:t>دخل عليه بعد ذلك أبو زينب وجندب بن زهير الأزدي وهو سكران فانتزعا خاتمه من يده وهو لا يشعر سكرا</w:t>
      </w:r>
      <w:r w:rsidR="00AD1F80">
        <w:rPr>
          <w:rFonts w:hint="cs"/>
          <w:rtl/>
        </w:rPr>
        <w:t>ً</w:t>
      </w:r>
      <w:r w:rsidRPr="00D4753A">
        <w:rPr>
          <w:rFonts w:hint="cs"/>
          <w:rtl/>
        </w:rPr>
        <w:t xml:space="preserve">. </w:t>
      </w:r>
    </w:p>
    <w:p w:rsidR="00B56DD7" w:rsidRDefault="006524BF" w:rsidP="00AD1F80">
      <w:pPr>
        <w:pStyle w:val="libNormal"/>
        <w:rPr>
          <w:rtl/>
        </w:rPr>
      </w:pPr>
      <w:r w:rsidRPr="00C4672C">
        <w:rPr>
          <w:rFonts w:hint="cs"/>
          <w:rtl/>
        </w:rPr>
        <w:t>قال أبو إسحاق</w:t>
      </w:r>
      <w:r w:rsidR="00B56DD7">
        <w:rPr>
          <w:rFonts w:hint="cs"/>
          <w:rtl/>
        </w:rPr>
        <w:t>:</w:t>
      </w:r>
      <w:r w:rsidRPr="00C4672C">
        <w:rPr>
          <w:rFonts w:hint="cs"/>
          <w:rtl/>
        </w:rPr>
        <w:t xml:space="preserve"> وأخبرني مسروق إن</w:t>
      </w:r>
      <w:r w:rsidR="00AD1F80">
        <w:rPr>
          <w:rFonts w:hint="cs"/>
          <w:rtl/>
        </w:rPr>
        <w:t>َّ</w:t>
      </w:r>
      <w:r w:rsidRPr="00C4672C">
        <w:rPr>
          <w:rFonts w:hint="cs"/>
          <w:rtl/>
        </w:rPr>
        <w:t>ه حين صل</w:t>
      </w:r>
      <w:r w:rsidR="00AD1F80">
        <w:rPr>
          <w:rFonts w:hint="cs"/>
          <w:rtl/>
        </w:rPr>
        <w:t>ّ</w:t>
      </w:r>
      <w:r w:rsidRPr="00C4672C">
        <w:rPr>
          <w:rFonts w:hint="cs"/>
          <w:rtl/>
        </w:rPr>
        <w:t>ى لم يرم</w:t>
      </w:r>
      <w:r w:rsidR="004B6304">
        <w:rPr>
          <w:rFonts w:hint="cs"/>
          <w:rtl/>
        </w:rPr>
        <w:t xml:space="preserve"> حتّى </w:t>
      </w:r>
      <w:r w:rsidRPr="00C4672C">
        <w:rPr>
          <w:rFonts w:hint="cs"/>
          <w:rtl/>
        </w:rPr>
        <w:t>قاء</w:t>
      </w:r>
      <w:r w:rsidR="00AD1F80">
        <w:rPr>
          <w:rFonts w:hint="cs"/>
          <w:rtl/>
        </w:rPr>
        <w:t>َ</w:t>
      </w:r>
      <w:r w:rsidR="00B56DD7">
        <w:rPr>
          <w:rFonts w:hint="cs"/>
          <w:rtl/>
        </w:rPr>
        <w:t>،</w:t>
      </w:r>
      <w:r w:rsidRPr="00C4672C">
        <w:rPr>
          <w:rFonts w:hint="cs"/>
          <w:rtl/>
        </w:rPr>
        <w:t xml:space="preserve"> فخرج في أمره إلى عثمان أربعة نفر</w:t>
      </w:r>
      <w:r w:rsidR="00B56DD7">
        <w:rPr>
          <w:rFonts w:hint="cs"/>
          <w:rtl/>
        </w:rPr>
        <w:t>:</w:t>
      </w:r>
      <w:r w:rsidRPr="00C4672C">
        <w:rPr>
          <w:rFonts w:hint="cs"/>
          <w:rtl/>
        </w:rPr>
        <w:t xml:space="preserve"> أبو زينب. وجندب بن زهير. وأبو حبيبة الغفاري. والصعب بن جثامة. فأخبروا عثمان خبره فقال عبد الرحمن بن عوف</w:t>
      </w:r>
      <w:r w:rsidR="00B56DD7">
        <w:rPr>
          <w:rFonts w:hint="cs"/>
          <w:rtl/>
        </w:rPr>
        <w:t>،</w:t>
      </w:r>
      <w:r w:rsidRPr="00C4672C">
        <w:rPr>
          <w:rFonts w:hint="cs"/>
          <w:rtl/>
        </w:rPr>
        <w:t xml:space="preserve"> ما له</w:t>
      </w:r>
      <w:r w:rsidR="00B56DD7">
        <w:rPr>
          <w:rFonts w:hint="cs"/>
          <w:rtl/>
        </w:rPr>
        <w:t>؟</w:t>
      </w:r>
      <w:r w:rsidRPr="00C4672C">
        <w:rPr>
          <w:rFonts w:hint="cs"/>
          <w:rtl/>
        </w:rPr>
        <w:t xml:space="preserve"> أج</w:t>
      </w:r>
      <w:r w:rsidR="00AD1F80">
        <w:rPr>
          <w:rFonts w:hint="cs"/>
          <w:rtl/>
        </w:rPr>
        <w:t>ُ</w:t>
      </w:r>
      <w:r w:rsidRPr="00C4672C">
        <w:rPr>
          <w:rFonts w:hint="cs"/>
          <w:rtl/>
        </w:rPr>
        <w:t>ن</w:t>
      </w:r>
      <w:r w:rsidR="00AD1F80">
        <w:rPr>
          <w:rFonts w:hint="cs"/>
          <w:rtl/>
        </w:rPr>
        <w:t>َّ</w:t>
      </w:r>
      <w:r w:rsidR="00B56DD7">
        <w:rPr>
          <w:rFonts w:hint="cs"/>
          <w:rtl/>
        </w:rPr>
        <w:t>؟</w:t>
      </w:r>
      <w:r w:rsidRPr="00C4672C">
        <w:rPr>
          <w:rFonts w:hint="cs"/>
          <w:rtl/>
        </w:rPr>
        <w:t xml:space="preserve"> قالوا</w:t>
      </w:r>
      <w:r w:rsidR="00B56DD7">
        <w:rPr>
          <w:rFonts w:hint="cs"/>
          <w:rtl/>
        </w:rPr>
        <w:t>:</w:t>
      </w:r>
      <w:r w:rsidRPr="00C4672C">
        <w:rPr>
          <w:rFonts w:hint="cs"/>
          <w:rtl/>
        </w:rPr>
        <w:t xml:space="preserve"> لا</w:t>
      </w:r>
      <w:r w:rsidR="00B56DD7">
        <w:rPr>
          <w:rFonts w:hint="cs"/>
          <w:rtl/>
        </w:rPr>
        <w:t>،</w:t>
      </w:r>
      <w:r w:rsidRPr="00C4672C">
        <w:rPr>
          <w:rFonts w:hint="cs"/>
          <w:rtl/>
        </w:rPr>
        <w:t xml:space="preserve"> ولكنه سكر. </w:t>
      </w:r>
      <w:r w:rsidRPr="00D4753A">
        <w:rPr>
          <w:rFonts w:hint="cs"/>
          <w:rtl/>
        </w:rPr>
        <w:t>قال</w:t>
      </w:r>
      <w:r w:rsidR="00B56DD7">
        <w:rPr>
          <w:rFonts w:hint="cs"/>
          <w:rtl/>
        </w:rPr>
        <w:t>:</w:t>
      </w:r>
      <w:r w:rsidRPr="00D4753A">
        <w:rPr>
          <w:rFonts w:hint="cs"/>
          <w:rtl/>
        </w:rPr>
        <w:t xml:space="preserve"> فأوعدهم عثمان وتهد</w:t>
      </w:r>
      <w:r w:rsidR="00AD1F80">
        <w:rPr>
          <w:rFonts w:hint="cs"/>
          <w:rtl/>
        </w:rPr>
        <w:t>ّ</w:t>
      </w:r>
      <w:r w:rsidRPr="00D4753A">
        <w:rPr>
          <w:rFonts w:hint="cs"/>
          <w:rtl/>
        </w:rPr>
        <w:t>دهم</w:t>
      </w:r>
      <w:r w:rsidR="00B56DD7">
        <w:rPr>
          <w:rFonts w:hint="cs"/>
          <w:rtl/>
        </w:rPr>
        <w:t>،</w:t>
      </w:r>
      <w:r w:rsidRPr="00D4753A">
        <w:rPr>
          <w:rFonts w:hint="cs"/>
          <w:rtl/>
        </w:rPr>
        <w:t xml:space="preserve"> وقال لجندب</w:t>
      </w:r>
      <w:r w:rsidR="00B56DD7">
        <w:rPr>
          <w:rFonts w:hint="cs"/>
          <w:rtl/>
        </w:rPr>
        <w:t>:</w:t>
      </w:r>
      <w:r w:rsidRPr="00D4753A">
        <w:rPr>
          <w:rFonts w:hint="cs"/>
          <w:rtl/>
        </w:rPr>
        <w:t xml:space="preserve"> أنت رأيت أخي</w:t>
      </w:r>
      <w:r w:rsidRPr="00E66E9B">
        <w:rPr>
          <w:rStyle w:val="libFootnotenumChar"/>
          <w:rFonts w:hint="cs"/>
          <w:rtl/>
        </w:rPr>
        <w:t>(2)</w:t>
      </w:r>
      <w:r w:rsidRPr="00D4753A">
        <w:rPr>
          <w:rFonts w:hint="cs"/>
          <w:rtl/>
        </w:rPr>
        <w:t xml:space="preserve"> يشرب الخمر</w:t>
      </w:r>
      <w:r w:rsidR="00B56DD7">
        <w:rPr>
          <w:rFonts w:hint="cs"/>
          <w:rtl/>
        </w:rPr>
        <w:t>؟</w:t>
      </w:r>
      <w:r w:rsidRPr="00D4753A">
        <w:rPr>
          <w:rFonts w:hint="cs"/>
          <w:rtl/>
        </w:rPr>
        <w:t xml:space="preserve"> قال</w:t>
      </w:r>
      <w:r w:rsidR="00B56DD7">
        <w:rPr>
          <w:rFonts w:hint="cs"/>
          <w:rtl/>
        </w:rPr>
        <w:t>:</w:t>
      </w:r>
      <w:r w:rsidRPr="00D4753A">
        <w:rPr>
          <w:rFonts w:hint="cs"/>
          <w:rtl/>
        </w:rPr>
        <w:t xml:space="preserve"> معاذ الله</w:t>
      </w:r>
      <w:r w:rsidR="00B56DD7">
        <w:rPr>
          <w:rFonts w:hint="cs"/>
          <w:rtl/>
        </w:rPr>
        <w:t>،</w:t>
      </w:r>
      <w:r w:rsidRPr="00D4753A">
        <w:rPr>
          <w:rFonts w:hint="cs"/>
          <w:rtl/>
        </w:rPr>
        <w:t xml:space="preserve"> ولكن</w:t>
      </w:r>
      <w:r w:rsidR="00AD1F80">
        <w:rPr>
          <w:rFonts w:hint="cs"/>
          <w:rtl/>
        </w:rPr>
        <w:t>ّ</w:t>
      </w:r>
      <w:r w:rsidRPr="00D4753A">
        <w:rPr>
          <w:rFonts w:hint="cs"/>
          <w:rtl/>
        </w:rPr>
        <w:t>ي أشهد إن</w:t>
      </w:r>
      <w:r w:rsidR="00AD1F80">
        <w:rPr>
          <w:rFonts w:hint="cs"/>
          <w:rtl/>
        </w:rPr>
        <w:t>ّ</w:t>
      </w:r>
      <w:r w:rsidRPr="00D4753A">
        <w:rPr>
          <w:rFonts w:hint="cs"/>
          <w:rtl/>
        </w:rPr>
        <w:t>ي رأيته سكران يقسلها من جوفه</w:t>
      </w:r>
      <w:r w:rsidR="00B56DD7">
        <w:rPr>
          <w:rFonts w:hint="cs"/>
          <w:rtl/>
        </w:rPr>
        <w:t>،</w:t>
      </w:r>
      <w:r w:rsidRPr="00D4753A">
        <w:rPr>
          <w:rFonts w:hint="cs"/>
          <w:rtl/>
        </w:rPr>
        <w:t xml:space="preserve"> وإن</w:t>
      </w:r>
      <w:r w:rsidR="00AD1F80">
        <w:rPr>
          <w:rFonts w:hint="cs"/>
          <w:rtl/>
        </w:rPr>
        <w:t>ّ</w:t>
      </w:r>
      <w:r w:rsidRPr="00D4753A">
        <w:rPr>
          <w:rFonts w:hint="cs"/>
          <w:rtl/>
        </w:rPr>
        <w:t xml:space="preserve">ي أخذت خاتمه من يده وهو سكران لا يعقل. </w:t>
      </w:r>
    </w:p>
    <w:p w:rsidR="00B56DD7" w:rsidRDefault="006524BF" w:rsidP="00D4753A">
      <w:pPr>
        <w:pStyle w:val="libNormal"/>
        <w:rPr>
          <w:rtl/>
        </w:rPr>
      </w:pPr>
      <w:r w:rsidRPr="00C4672C">
        <w:rPr>
          <w:rFonts w:hint="cs"/>
          <w:rtl/>
        </w:rPr>
        <w:t>قال أبو إسحاق</w:t>
      </w:r>
      <w:r w:rsidR="00B56DD7">
        <w:rPr>
          <w:rFonts w:hint="cs"/>
          <w:rtl/>
        </w:rPr>
        <w:t>:</w:t>
      </w:r>
      <w:r w:rsidRPr="00C4672C">
        <w:rPr>
          <w:rFonts w:hint="cs"/>
          <w:rtl/>
        </w:rPr>
        <w:t xml:space="preserve"> فأتى الشهود عائشة فأخبروها بما جرى بينهم وبين عثمان</w:t>
      </w:r>
      <w:r w:rsidR="00B56DD7">
        <w:rPr>
          <w:rFonts w:hint="cs"/>
          <w:rtl/>
        </w:rPr>
        <w:t>،</w:t>
      </w:r>
      <w:r w:rsidRPr="00C4672C">
        <w:rPr>
          <w:rFonts w:hint="cs"/>
          <w:rtl/>
        </w:rPr>
        <w:t xml:space="preserve"> وإن</w:t>
      </w:r>
      <w:r w:rsidR="00AD1F80">
        <w:rPr>
          <w:rFonts w:hint="cs"/>
          <w:rtl/>
        </w:rPr>
        <w:t>َّ</w:t>
      </w:r>
      <w:r w:rsidRPr="00C4672C">
        <w:rPr>
          <w:rFonts w:hint="cs"/>
          <w:rtl/>
        </w:rPr>
        <w:t xml:space="preserve"> عثمان ز</w:t>
      </w:r>
      <w:r w:rsidR="00AD1F80">
        <w:rPr>
          <w:rFonts w:hint="cs"/>
          <w:rtl/>
        </w:rPr>
        <w:t>َ</w:t>
      </w:r>
      <w:r w:rsidRPr="00C4672C">
        <w:rPr>
          <w:rFonts w:hint="cs"/>
          <w:rtl/>
        </w:rPr>
        <w:t>ب</w:t>
      </w:r>
      <w:r w:rsidR="00AD1F80">
        <w:rPr>
          <w:rFonts w:hint="cs"/>
          <w:rtl/>
        </w:rPr>
        <w:t>َ</w:t>
      </w:r>
      <w:r w:rsidRPr="00C4672C">
        <w:rPr>
          <w:rFonts w:hint="cs"/>
          <w:rtl/>
        </w:rPr>
        <w:t>رهم</w:t>
      </w:r>
      <w:r w:rsidR="00B56DD7">
        <w:rPr>
          <w:rFonts w:hint="cs"/>
          <w:rtl/>
        </w:rPr>
        <w:t>،</w:t>
      </w:r>
      <w:r w:rsidRPr="00C4672C">
        <w:rPr>
          <w:rFonts w:hint="cs"/>
          <w:rtl/>
        </w:rPr>
        <w:t xml:space="preserve"> فنادت عائشة</w:t>
      </w:r>
      <w:r w:rsidR="00B56DD7">
        <w:rPr>
          <w:rFonts w:hint="cs"/>
          <w:rtl/>
        </w:rPr>
        <w:t>:</w:t>
      </w:r>
      <w:r w:rsidRPr="00C4672C">
        <w:rPr>
          <w:rFonts w:hint="cs"/>
          <w:rtl/>
        </w:rPr>
        <w:t xml:space="preserve"> إن</w:t>
      </w:r>
      <w:r w:rsidR="00AD1F80">
        <w:rPr>
          <w:rFonts w:hint="cs"/>
          <w:rtl/>
        </w:rPr>
        <w:t>ّ</w:t>
      </w:r>
      <w:r w:rsidRPr="00C4672C">
        <w:rPr>
          <w:rFonts w:hint="cs"/>
          <w:rtl/>
        </w:rPr>
        <w:t xml:space="preserve"> عثمان أبطل الحدود وتوع</w:t>
      </w:r>
      <w:r w:rsidR="00AD1F80">
        <w:rPr>
          <w:rFonts w:hint="cs"/>
          <w:rtl/>
        </w:rPr>
        <w:t>َّ</w:t>
      </w:r>
      <w:r w:rsidRPr="00C4672C">
        <w:rPr>
          <w:rFonts w:hint="cs"/>
          <w:rtl/>
        </w:rPr>
        <w:t xml:space="preserve">د الشهود. </w:t>
      </w:r>
    </w:p>
    <w:p w:rsidR="00B56DD7" w:rsidRDefault="006524BF" w:rsidP="00AD1F80">
      <w:pPr>
        <w:pStyle w:val="libNormal"/>
        <w:rPr>
          <w:rtl/>
        </w:rPr>
      </w:pPr>
      <w:r w:rsidRPr="00C4672C">
        <w:rPr>
          <w:rFonts w:hint="cs"/>
          <w:rtl/>
        </w:rPr>
        <w:t>وقال الواقدي</w:t>
      </w:r>
      <w:r w:rsidR="00B56DD7">
        <w:rPr>
          <w:rFonts w:hint="cs"/>
          <w:rtl/>
        </w:rPr>
        <w:t>:</w:t>
      </w:r>
      <w:r w:rsidRPr="00C4672C">
        <w:rPr>
          <w:rFonts w:hint="cs"/>
          <w:rtl/>
        </w:rPr>
        <w:t xml:space="preserve"> وقد ي</w:t>
      </w:r>
      <w:r w:rsidR="00AD1F80">
        <w:rPr>
          <w:rFonts w:hint="cs"/>
          <w:rtl/>
        </w:rPr>
        <w:t>ُ</w:t>
      </w:r>
      <w:r w:rsidRPr="00C4672C">
        <w:rPr>
          <w:rFonts w:hint="cs"/>
          <w:rtl/>
        </w:rPr>
        <w:t>قال</w:t>
      </w:r>
      <w:r w:rsidR="00B56DD7">
        <w:rPr>
          <w:rFonts w:hint="cs"/>
          <w:rtl/>
        </w:rPr>
        <w:t>:</w:t>
      </w:r>
      <w:r w:rsidRPr="00C4672C">
        <w:rPr>
          <w:rFonts w:hint="cs"/>
          <w:rtl/>
        </w:rPr>
        <w:t xml:space="preserve"> إن</w:t>
      </w:r>
      <w:r w:rsidR="00AD1F80">
        <w:rPr>
          <w:rFonts w:hint="cs"/>
          <w:rtl/>
        </w:rPr>
        <w:t>َّ</w:t>
      </w:r>
      <w:r w:rsidRPr="00C4672C">
        <w:rPr>
          <w:rFonts w:hint="cs"/>
          <w:rtl/>
        </w:rPr>
        <w:t xml:space="preserve"> عثمان ضرب بعض الشهود أسواطا</w:t>
      </w:r>
      <w:r w:rsidR="00AD1F80">
        <w:rPr>
          <w:rFonts w:hint="cs"/>
          <w:rtl/>
        </w:rPr>
        <w:t>ً</w:t>
      </w:r>
      <w:r w:rsidR="00B56DD7">
        <w:rPr>
          <w:rFonts w:hint="cs"/>
          <w:rtl/>
        </w:rPr>
        <w:t>،</w:t>
      </w:r>
      <w:r w:rsidRPr="00C4672C">
        <w:rPr>
          <w:rFonts w:hint="cs"/>
          <w:rtl/>
        </w:rPr>
        <w:t xml:space="preserve"> فأتوا علي</w:t>
      </w:r>
      <w:r w:rsidR="00AD1F80">
        <w:rPr>
          <w:rFonts w:hint="cs"/>
          <w:rtl/>
        </w:rPr>
        <w:t>ّ</w:t>
      </w:r>
      <w:r w:rsidRPr="00C4672C">
        <w:rPr>
          <w:rFonts w:hint="cs"/>
          <w:rtl/>
        </w:rPr>
        <w:t>ا</w:t>
      </w:r>
      <w:r w:rsidR="00AD1F80">
        <w:rPr>
          <w:rFonts w:hint="cs"/>
          <w:rtl/>
        </w:rPr>
        <w:t>ً</w:t>
      </w:r>
      <w:r w:rsidRPr="00C4672C">
        <w:rPr>
          <w:rFonts w:hint="cs"/>
          <w:rtl/>
        </w:rPr>
        <w:t xml:space="preserve"> فشكوا ذلك إليه. فأتى عثمان فقال</w:t>
      </w:r>
      <w:r w:rsidR="00B56DD7">
        <w:rPr>
          <w:rFonts w:hint="cs"/>
          <w:rtl/>
        </w:rPr>
        <w:t>:</w:t>
      </w:r>
      <w:r w:rsidRPr="00C4672C">
        <w:rPr>
          <w:rFonts w:hint="cs"/>
          <w:rtl/>
        </w:rPr>
        <w:t xml:space="preserve"> عط</w:t>
      </w:r>
      <w:r w:rsidR="00AD1F80">
        <w:rPr>
          <w:rFonts w:hint="cs"/>
          <w:rtl/>
        </w:rPr>
        <w:t>َّ</w:t>
      </w:r>
      <w:r w:rsidRPr="00C4672C">
        <w:rPr>
          <w:rFonts w:hint="cs"/>
          <w:rtl/>
        </w:rPr>
        <w:t>لت الحدود وضربت قوما</w:t>
      </w:r>
      <w:r w:rsidR="00AD1F80">
        <w:rPr>
          <w:rFonts w:hint="cs"/>
          <w:rtl/>
        </w:rPr>
        <w:t>ً</w:t>
      </w:r>
      <w:r w:rsidRPr="00C4672C">
        <w:rPr>
          <w:rFonts w:hint="cs"/>
          <w:rtl/>
        </w:rPr>
        <w:t xml:space="preserve"> شهدوا على أخيك فقل</w:t>
      </w:r>
      <w:r w:rsidR="00AD1F80">
        <w:rPr>
          <w:rFonts w:hint="cs"/>
          <w:rtl/>
        </w:rPr>
        <w:t>ّ</w:t>
      </w:r>
      <w:r w:rsidRPr="00C4672C">
        <w:rPr>
          <w:rFonts w:hint="cs"/>
          <w:rtl/>
        </w:rPr>
        <w:t>بت الحكم</w:t>
      </w:r>
      <w:r w:rsidR="00B56DD7">
        <w:rPr>
          <w:rFonts w:hint="cs"/>
          <w:rtl/>
        </w:rPr>
        <w:t>،</w:t>
      </w:r>
      <w:r w:rsidRPr="00C4672C">
        <w:rPr>
          <w:rFonts w:hint="cs"/>
          <w:rtl/>
        </w:rPr>
        <w:t xml:space="preserve"> وقد قال عمر</w:t>
      </w:r>
      <w:r w:rsidR="00B56DD7">
        <w:rPr>
          <w:rFonts w:hint="cs"/>
          <w:rtl/>
        </w:rPr>
        <w:t>:</w:t>
      </w:r>
      <w:r w:rsidRPr="00C4672C">
        <w:rPr>
          <w:rFonts w:hint="cs"/>
          <w:rtl/>
        </w:rPr>
        <w:t xml:space="preserve"> لا تحمل بني أمي</w:t>
      </w:r>
      <w:r w:rsidR="00AD1F80">
        <w:rPr>
          <w:rFonts w:hint="cs"/>
          <w:rtl/>
        </w:rPr>
        <w:t>َّ</w:t>
      </w:r>
      <w:r w:rsidRPr="00C4672C">
        <w:rPr>
          <w:rFonts w:hint="cs"/>
          <w:rtl/>
        </w:rPr>
        <w:t>ة وآل أبي معيط خاص</w:t>
      </w:r>
      <w:r w:rsidR="00AD1F80">
        <w:rPr>
          <w:rFonts w:hint="cs"/>
          <w:rtl/>
        </w:rPr>
        <w:t>َّ</w:t>
      </w:r>
      <w:r w:rsidRPr="00C4672C">
        <w:rPr>
          <w:rFonts w:hint="cs"/>
          <w:rtl/>
        </w:rPr>
        <w:t>ة على رقاب الناس قال</w:t>
      </w:r>
      <w:r w:rsidR="00B56DD7">
        <w:rPr>
          <w:rFonts w:hint="cs"/>
          <w:rtl/>
        </w:rPr>
        <w:t>:</w:t>
      </w:r>
      <w:r w:rsidRPr="00C4672C">
        <w:rPr>
          <w:rFonts w:hint="cs"/>
          <w:rtl/>
        </w:rPr>
        <w:t xml:space="preserve"> فما ترى</w:t>
      </w:r>
      <w:r w:rsidR="00B56DD7">
        <w:rPr>
          <w:rFonts w:hint="cs"/>
          <w:rtl/>
        </w:rPr>
        <w:t>؟</w:t>
      </w:r>
      <w:r w:rsidRPr="00C4672C">
        <w:rPr>
          <w:rFonts w:hint="cs"/>
          <w:rtl/>
        </w:rPr>
        <w:t xml:space="preserve"> قال</w:t>
      </w:r>
      <w:r w:rsidR="00B56DD7">
        <w:rPr>
          <w:rFonts w:hint="cs"/>
          <w:rtl/>
        </w:rPr>
        <w:t>:</w:t>
      </w:r>
      <w:r w:rsidRPr="00C4672C">
        <w:rPr>
          <w:rFonts w:hint="cs"/>
          <w:rtl/>
        </w:rPr>
        <w:t xml:space="preserve"> أرى أن تعزله ولا تول</w:t>
      </w:r>
      <w:r w:rsidR="00AD1F80">
        <w:rPr>
          <w:rFonts w:hint="cs"/>
          <w:rtl/>
        </w:rPr>
        <w:t>ّ</w:t>
      </w:r>
      <w:r w:rsidRPr="00C4672C">
        <w:rPr>
          <w:rFonts w:hint="cs"/>
          <w:rtl/>
        </w:rPr>
        <w:t>يه شيئا</w:t>
      </w:r>
      <w:r w:rsidR="00AD1F80">
        <w:rPr>
          <w:rFonts w:hint="cs"/>
          <w:rtl/>
        </w:rPr>
        <w:t>ً</w:t>
      </w:r>
      <w:r w:rsidRPr="00C4672C">
        <w:rPr>
          <w:rFonts w:hint="cs"/>
          <w:rtl/>
        </w:rPr>
        <w:t xml:space="preserve"> من أمور المسلمين</w:t>
      </w:r>
      <w:r w:rsidR="00B56DD7">
        <w:rPr>
          <w:rFonts w:hint="cs"/>
          <w:rtl/>
        </w:rPr>
        <w:t>،</w:t>
      </w:r>
      <w:r w:rsidRPr="00C4672C">
        <w:rPr>
          <w:rFonts w:hint="cs"/>
          <w:rtl/>
        </w:rPr>
        <w:t xml:space="preserve"> وأن تسأل عن الشهود فإن لم يكونوا أهل ظن</w:t>
      </w:r>
      <w:r w:rsidR="00AD1F80">
        <w:rPr>
          <w:rFonts w:hint="cs"/>
          <w:rtl/>
        </w:rPr>
        <w:t>َّ</w:t>
      </w:r>
      <w:r w:rsidRPr="00C4672C">
        <w:rPr>
          <w:rFonts w:hint="cs"/>
          <w:rtl/>
        </w:rPr>
        <w:t>ة ولا عداوة أقمت</w:t>
      </w:r>
      <w:r w:rsidR="00AD1F80">
        <w:rPr>
          <w:rFonts w:hint="cs"/>
          <w:rtl/>
        </w:rPr>
        <w:t>َ</w:t>
      </w:r>
      <w:r w:rsidRPr="00C4672C">
        <w:rPr>
          <w:rFonts w:hint="cs"/>
          <w:rtl/>
        </w:rPr>
        <w:t xml:space="preserve"> على صاحبك الحد</w:t>
      </w:r>
      <w:r w:rsidR="00AD1F80">
        <w:rPr>
          <w:rFonts w:hint="cs"/>
          <w:rtl/>
        </w:rPr>
        <w:t>َّ</w:t>
      </w:r>
      <w:r w:rsidRPr="00C4672C">
        <w:rPr>
          <w:rFonts w:hint="cs"/>
          <w:rtl/>
        </w:rPr>
        <w:t xml:space="preserve">. </w:t>
      </w:r>
    </w:p>
    <w:p w:rsidR="006524BF" w:rsidRPr="00C4672C" w:rsidRDefault="006524BF" w:rsidP="00AD1F80">
      <w:pPr>
        <w:pStyle w:val="libNormal"/>
        <w:rPr>
          <w:rtl/>
        </w:rPr>
      </w:pPr>
      <w:r w:rsidRPr="00C4672C">
        <w:rPr>
          <w:rFonts w:hint="cs"/>
          <w:rtl/>
        </w:rPr>
        <w:t>قال</w:t>
      </w:r>
      <w:r w:rsidR="00B56DD7">
        <w:rPr>
          <w:rFonts w:hint="cs"/>
          <w:rtl/>
        </w:rPr>
        <w:t>:</w:t>
      </w:r>
      <w:r w:rsidRPr="00C4672C">
        <w:rPr>
          <w:rFonts w:hint="cs"/>
          <w:rtl/>
        </w:rPr>
        <w:t xml:space="preserve"> ويقال</w:t>
      </w:r>
      <w:r w:rsidR="00B56DD7">
        <w:rPr>
          <w:rFonts w:hint="cs"/>
          <w:rtl/>
        </w:rPr>
        <w:t>:</w:t>
      </w:r>
      <w:r w:rsidRPr="00C4672C">
        <w:rPr>
          <w:rFonts w:hint="cs"/>
          <w:rtl/>
        </w:rPr>
        <w:t xml:space="preserve"> إن</w:t>
      </w:r>
      <w:r w:rsidR="00AD1F80">
        <w:rPr>
          <w:rFonts w:hint="cs"/>
          <w:rtl/>
        </w:rPr>
        <w:t>َّ</w:t>
      </w:r>
      <w:r w:rsidRPr="00C4672C">
        <w:rPr>
          <w:rFonts w:hint="cs"/>
          <w:rtl/>
        </w:rPr>
        <w:t xml:space="preserve"> عائشة أغلظت لعثمان وأغلظ لها وقال</w:t>
      </w:r>
      <w:r w:rsidR="00B56DD7">
        <w:rPr>
          <w:rFonts w:hint="cs"/>
          <w:rtl/>
        </w:rPr>
        <w:t>:</w:t>
      </w:r>
      <w:r w:rsidRPr="00C4672C">
        <w:rPr>
          <w:rFonts w:hint="cs"/>
          <w:rtl/>
        </w:rPr>
        <w:t xml:space="preserve"> وما أنت وهذا</w:t>
      </w:r>
      <w:r w:rsidR="00B56DD7">
        <w:rPr>
          <w:rFonts w:hint="cs"/>
          <w:rtl/>
        </w:rPr>
        <w:t>؟</w:t>
      </w:r>
      <w:r w:rsidRPr="00C4672C">
        <w:rPr>
          <w:rFonts w:hint="cs"/>
          <w:rtl/>
        </w:rPr>
        <w:t xml:space="preserve"> إن</w:t>
      </w:r>
      <w:r w:rsidR="00AD1F80">
        <w:rPr>
          <w:rFonts w:hint="cs"/>
          <w:rtl/>
        </w:rPr>
        <w:t>ّ</w:t>
      </w:r>
      <w:r w:rsidRPr="00C4672C">
        <w:rPr>
          <w:rFonts w:hint="cs"/>
          <w:rtl/>
        </w:rPr>
        <w:t>ما أ</w:t>
      </w:r>
      <w:r w:rsidR="00AD1F80">
        <w:rPr>
          <w:rFonts w:hint="cs"/>
          <w:rtl/>
        </w:rPr>
        <w:t>ُ</w:t>
      </w:r>
      <w:r w:rsidRPr="00C4672C">
        <w:rPr>
          <w:rFonts w:hint="cs"/>
          <w:rtl/>
        </w:rPr>
        <w:t>مرت</w:t>
      </w:r>
      <w:r w:rsidR="00AD1F80">
        <w:rPr>
          <w:rFonts w:hint="cs"/>
          <w:rtl/>
        </w:rPr>
        <w:t>ِ</w:t>
      </w:r>
      <w:r w:rsidRPr="00C4672C">
        <w:rPr>
          <w:rFonts w:hint="cs"/>
          <w:rtl/>
        </w:rPr>
        <w:t xml:space="preserve"> أن تقر</w:t>
      </w:r>
      <w:r w:rsidR="00AD1F80">
        <w:rPr>
          <w:rFonts w:hint="cs"/>
          <w:rtl/>
        </w:rPr>
        <w:t>ِّ</w:t>
      </w:r>
      <w:r w:rsidRPr="00C4672C">
        <w:rPr>
          <w:rFonts w:hint="cs"/>
          <w:rtl/>
        </w:rPr>
        <w:t>ي في بيتك</w:t>
      </w:r>
      <w:r w:rsidR="00AD1F80">
        <w:rPr>
          <w:rFonts w:hint="cs"/>
          <w:rtl/>
        </w:rPr>
        <w:t>ِ</w:t>
      </w:r>
      <w:r w:rsidRPr="00C4672C">
        <w:rPr>
          <w:rFonts w:hint="cs"/>
          <w:rtl/>
        </w:rPr>
        <w:t>. فقال قوم</w:t>
      </w:r>
      <w:r w:rsidR="00AD1F80">
        <w:rPr>
          <w:rFonts w:hint="cs"/>
          <w:rtl/>
        </w:rPr>
        <w:t>ٌ</w:t>
      </w:r>
      <w:r w:rsidRPr="00C4672C">
        <w:rPr>
          <w:rFonts w:hint="cs"/>
          <w:rtl/>
        </w:rPr>
        <w:t xml:space="preserve"> مثل قوله</w:t>
      </w:r>
      <w:r w:rsidR="00B56DD7">
        <w:rPr>
          <w:rFonts w:hint="cs"/>
          <w:rtl/>
        </w:rPr>
        <w:t>:</w:t>
      </w:r>
      <w:r w:rsidRPr="00C4672C">
        <w:rPr>
          <w:rFonts w:hint="cs"/>
          <w:rtl/>
        </w:rPr>
        <w:t xml:space="preserve"> وقال آخرون</w:t>
      </w:r>
      <w:r w:rsidR="00B56DD7">
        <w:rPr>
          <w:rFonts w:hint="cs"/>
          <w:rtl/>
        </w:rPr>
        <w:t>:</w:t>
      </w:r>
      <w:r w:rsidRPr="00C4672C">
        <w:rPr>
          <w:rFonts w:hint="cs"/>
          <w:rtl/>
        </w:rPr>
        <w:t xml:space="preserve"> ومن أولى بذلك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هكذا في الأنساب وصحيح مسلم وأما بقية المصادر فكلها مطبقة على أربع ركعات و ستوافيك إن شاء الله تعالى.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كان الوليد أخاه لأمه أمهما أروى بنت كريز بن ربيعة بن حبيب بن عبد شمس.</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نها</w:t>
      </w:r>
      <w:r w:rsidR="00B56DD7">
        <w:rPr>
          <w:rFonts w:hint="cs"/>
          <w:rtl/>
        </w:rPr>
        <w:t>،</w:t>
      </w:r>
      <w:r w:rsidRPr="00C4672C">
        <w:rPr>
          <w:rFonts w:hint="cs"/>
          <w:rtl/>
        </w:rPr>
        <w:t xml:space="preserve"> فاضطربوا بالنعال</w:t>
      </w:r>
      <w:r w:rsidR="00B56DD7">
        <w:rPr>
          <w:rFonts w:hint="cs"/>
          <w:rtl/>
        </w:rPr>
        <w:t>،</w:t>
      </w:r>
      <w:r w:rsidRPr="00C4672C">
        <w:rPr>
          <w:rFonts w:hint="cs"/>
          <w:rtl/>
        </w:rPr>
        <w:t xml:space="preserve"> وكان ذلك أو</w:t>
      </w:r>
      <w:r w:rsidR="00A70DB9">
        <w:rPr>
          <w:rFonts w:hint="cs"/>
          <w:rtl/>
        </w:rPr>
        <w:t>َّ</w:t>
      </w:r>
      <w:r w:rsidRPr="00C4672C">
        <w:rPr>
          <w:rFonts w:hint="cs"/>
          <w:rtl/>
        </w:rPr>
        <w:t>ل قتال بين المسلمين بعد النبي</w:t>
      </w:r>
      <w:r w:rsidR="00A70DB9">
        <w:rPr>
          <w:rFonts w:hint="cs"/>
          <w:rtl/>
        </w:rPr>
        <w:t>ِّ</w:t>
      </w:r>
      <w:r w:rsidRPr="00C4672C">
        <w:rPr>
          <w:rFonts w:hint="cs"/>
          <w:rtl/>
        </w:rPr>
        <w:t xml:space="preserve"> صلى الله عليه وسلم. </w:t>
      </w:r>
    </w:p>
    <w:p w:rsidR="00B56DD7" w:rsidRDefault="006524BF" w:rsidP="001F4343">
      <w:pPr>
        <w:pStyle w:val="libNormal"/>
        <w:rPr>
          <w:rtl/>
        </w:rPr>
      </w:pPr>
      <w:r w:rsidRPr="00C4672C">
        <w:rPr>
          <w:rFonts w:hint="cs"/>
          <w:rtl/>
        </w:rPr>
        <w:t>وأخرج من عد</w:t>
      </w:r>
      <w:r w:rsidR="00A70DB9">
        <w:rPr>
          <w:rFonts w:hint="cs"/>
          <w:rtl/>
        </w:rPr>
        <w:t>َّ</w:t>
      </w:r>
      <w:r w:rsidRPr="00C4672C">
        <w:rPr>
          <w:rFonts w:hint="cs"/>
          <w:rtl/>
        </w:rPr>
        <w:t>ة طرق</w:t>
      </w:r>
      <w:r w:rsidR="00B56DD7">
        <w:rPr>
          <w:rFonts w:hint="cs"/>
          <w:rtl/>
        </w:rPr>
        <w:t>:</w:t>
      </w:r>
      <w:r w:rsidRPr="00C4672C">
        <w:rPr>
          <w:rFonts w:hint="cs"/>
          <w:rtl/>
        </w:rPr>
        <w:t xml:space="preserve"> إن</w:t>
      </w:r>
      <w:r w:rsidR="00A70DB9">
        <w:rPr>
          <w:rFonts w:hint="cs"/>
          <w:rtl/>
        </w:rPr>
        <w:t>َّ</w:t>
      </w:r>
      <w:r w:rsidRPr="00C4672C">
        <w:rPr>
          <w:rFonts w:hint="cs"/>
          <w:rtl/>
        </w:rPr>
        <w:t xml:space="preserve"> طلحة والزبير أتيا عثمان فقالا له</w:t>
      </w:r>
      <w:r w:rsidR="00B56DD7">
        <w:rPr>
          <w:rFonts w:hint="cs"/>
          <w:rtl/>
        </w:rPr>
        <w:t>:</w:t>
      </w:r>
      <w:r w:rsidRPr="00C4672C">
        <w:rPr>
          <w:rFonts w:hint="cs"/>
          <w:rtl/>
        </w:rPr>
        <w:t xml:space="preserve"> قد نهيناك عن تولية الوليد شيئا</w:t>
      </w:r>
      <w:r w:rsidR="00A70DB9">
        <w:rPr>
          <w:rFonts w:hint="cs"/>
          <w:rtl/>
        </w:rPr>
        <w:t>ً</w:t>
      </w:r>
      <w:r w:rsidRPr="00C4672C">
        <w:rPr>
          <w:rFonts w:hint="cs"/>
          <w:rtl/>
        </w:rPr>
        <w:t xml:space="preserve"> من أمور المسلمين فأبيت وقد ش</w:t>
      </w:r>
      <w:r w:rsidR="00A70DB9">
        <w:rPr>
          <w:rFonts w:hint="cs"/>
          <w:rtl/>
        </w:rPr>
        <w:t>ُ</w:t>
      </w:r>
      <w:r w:rsidRPr="00C4672C">
        <w:rPr>
          <w:rFonts w:hint="cs"/>
          <w:rtl/>
        </w:rPr>
        <w:t>هد عليه بشرب الخمر والسكر فاعزله وقال له علي</w:t>
      </w:r>
      <w:r w:rsidR="00A70DB9">
        <w:rPr>
          <w:rFonts w:hint="cs"/>
          <w:rtl/>
        </w:rPr>
        <w:t>ٌّ</w:t>
      </w:r>
      <w:r w:rsidR="00B56DD7">
        <w:rPr>
          <w:rFonts w:hint="cs"/>
          <w:rtl/>
        </w:rPr>
        <w:t>:</w:t>
      </w:r>
      <w:r w:rsidRPr="00C4672C">
        <w:rPr>
          <w:rFonts w:hint="cs"/>
          <w:rtl/>
        </w:rPr>
        <w:t xml:space="preserve"> اعزله وح</w:t>
      </w:r>
      <w:r w:rsidR="00A70DB9">
        <w:rPr>
          <w:rFonts w:hint="cs"/>
          <w:rtl/>
        </w:rPr>
        <w:t>ُ</w:t>
      </w:r>
      <w:r w:rsidRPr="00C4672C">
        <w:rPr>
          <w:rFonts w:hint="cs"/>
          <w:rtl/>
        </w:rPr>
        <w:t>د</w:t>
      </w:r>
      <w:r w:rsidR="00A70DB9">
        <w:rPr>
          <w:rFonts w:hint="cs"/>
          <w:rtl/>
        </w:rPr>
        <w:t>ّ</w:t>
      </w:r>
      <w:r w:rsidRPr="00C4672C">
        <w:rPr>
          <w:rFonts w:hint="cs"/>
          <w:rtl/>
        </w:rPr>
        <w:t>ه إذا شهد الشهود عليه في وجهه. فول</w:t>
      </w:r>
      <w:r w:rsidR="00A70DB9">
        <w:rPr>
          <w:rFonts w:hint="cs"/>
          <w:rtl/>
        </w:rPr>
        <w:t>ّ</w:t>
      </w:r>
      <w:r w:rsidRPr="00C4672C">
        <w:rPr>
          <w:rFonts w:hint="cs"/>
          <w:rtl/>
        </w:rPr>
        <w:t>ى عثمان سعيد بن العاص الكوفة وأمره بإشخاص الوليد</w:t>
      </w:r>
      <w:r w:rsidR="00B56DD7">
        <w:rPr>
          <w:rFonts w:hint="cs"/>
          <w:rtl/>
        </w:rPr>
        <w:t>،</w:t>
      </w:r>
      <w:r w:rsidR="00F83939">
        <w:rPr>
          <w:rFonts w:hint="cs"/>
          <w:rtl/>
        </w:rPr>
        <w:t xml:space="preserve"> فلمّا </w:t>
      </w:r>
      <w:r w:rsidRPr="00C4672C">
        <w:rPr>
          <w:rFonts w:hint="cs"/>
          <w:rtl/>
        </w:rPr>
        <w:t>قدم سعيد الكوفة غسل المنبر ودار الإمامة وأشخص الوليد</w:t>
      </w:r>
      <w:r w:rsidR="00B56DD7">
        <w:rPr>
          <w:rFonts w:hint="cs"/>
          <w:rtl/>
        </w:rPr>
        <w:t>،</w:t>
      </w:r>
      <w:r w:rsidR="00F83939">
        <w:rPr>
          <w:rFonts w:hint="cs"/>
          <w:rtl/>
        </w:rPr>
        <w:t xml:space="preserve"> فلمّا </w:t>
      </w:r>
      <w:r w:rsidRPr="00C4672C">
        <w:rPr>
          <w:rFonts w:hint="cs"/>
          <w:rtl/>
        </w:rPr>
        <w:t>ش</w:t>
      </w:r>
      <w:r w:rsidR="001F4343">
        <w:rPr>
          <w:rFonts w:hint="cs"/>
          <w:rtl/>
        </w:rPr>
        <w:t>ُ</w:t>
      </w:r>
      <w:r w:rsidRPr="00C4672C">
        <w:rPr>
          <w:rFonts w:hint="cs"/>
          <w:rtl/>
        </w:rPr>
        <w:t>هد عليه في وجهه وأراد عثمان أن يحد</w:t>
      </w:r>
      <w:r w:rsidR="001F4343">
        <w:rPr>
          <w:rFonts w:hint="cs"/>
          <w:rtl/>
        </w:rPr>
        <w:t>ّ</w:t>
      </w:r>
      <w:r w:rsidRPr="00C4672C">
        <w:rPr>
          <w:rFonts w:hint="cs"/>
          <w:rtl/>
        </w:rPr>
        <w:t>ه ألبسه جب</w:t>
      </w:r>
      <w:r w:rsidR="001F4343">
        <w:rPr>
          <w:rFonts w:hint="cs"/>
          <w:rtl/>
        </w:rPr>
        <w:t>َّ</w:t>
      </w:r>
      <w:r w:rsidRPr="00C4672C">
        <w:rPr>
          <w:rFonts w:hint="cs"/>
          <w:rtl/>
        </w:rPr>
        <w:t>ة حبر وأدخله بيتا</w:t>
      </w:r>
      <w:r w:rsidR="001F4343">
        <w:rPr>
          <w:rFonts w:hint="cs"/>
          <w:rtl/>
        </w:rPr>
        <w:t>ً</w:t>
      </w:r>
      <w:r w:rsidRPr="00C4672C">
        <w:rPr>
          <w:rFonts w:hint="cs"/>
          <w:rtl/>
        </w:rPr>
        <w:t xml:space="preserve"> فجعل إذا بعث إليه رجلا</w:t>
      </w:r>
      <w:r w:rsidR="001F4343">
        <w:rPr>
          <w:rFonts w:hint="cs"/>
          <w:rtl/>
        </w:rPr>
        <w:t>ً</w:t>
      </w:r>
      <w:r w:rsidRPr="00C4672C">
        <w:rPr>
          <w:rFonts w:hint="cs"/>
          <w:rtl/>
        </w:rPr>
        <w:t xml:space="preserve"> من قريش ليضربه قال له الوليد</w:t>
      </w:r>
      <w:r w:rsidR="00B56DD7">
        <w:rPr>
          <w:rFonts w:hint="cs"/>
          <w:rtl/>
        </w:rPr>
        <w:t>:</w:t>
      </w:r>
      <w:r w:rsidRPr="00C4672C">
        <w:rPr>
          <w:rFonts w:hint="cs"/>
          <w:rtl/>
        </w:rPr>
        <w:t xml:space="preserve"> أنشدك الله أن تقطع رحمي وتغضب أمير المؤمنين عليك. فيكف</w:t>
      </w:r>
      <w:r w:rsidR="001F4343">
        <w:rPr>
          <w:rFonts w:hint="cs"/>
          <w:rtl/>
        </w:rPr>
        <w:t>ّ</w:t>
      </w:r>
      <w:r w:rsidRPr="00C4672C">
        <w:rPr>
          <w:rFonts w:hint="cs"/>
          <w:rtl/>
        </w:rPr>
        <w:t>. فلم</w:t>
      </w:r>
      <w:r w:rsidR="001F4343">
        <w:rPr>
          <w:rFonts w:hint="cs"/>
          <w:rtl/>
        </w:rPr>
        <w:t>ّ</w:t>
      </w:r>
      <w:r w:rsidRPr="00C4672C">
        <w:rPr>
          <w:rFonts w:hint="cs"/>
          <w:rtl/>
        </w:rPr>
        <w:t>ا رأى ذلك علي</w:t>
      </w:r>
      <w:r w:rsidR="001F4343">
        <w:rPr>
          <w:rFonts w:hint="cs"/>
          <w:rtl/>
        </w:rPr>
        <w:t>ُّ</w:t>
      </w:r>
      <w:r w:rsidRPr="00C4672C">
        <w:rPr>
          <w:rFonts w:hint="cs"/>
          <w:rtl/>
        </w:rPr>
        <w:t xml:space="preserve"> بن أبي طالب أخذ السوط ودخل عليه ومعه </w:t>
      </w:r>
      <w:r w:rsidR="001F4343">
        <w:rPr>
          <w:rFonts w:hint="cs"/>
          <w:rtl/>
        </w:rPr>
        <w:t>إ</w:t>
      </w:r>
      <w:r w:rsidRPr="00C4672C">
        <w:rPr>
          <w:rFonts w:hint="cs"/>
          <w:rtl/>
        </w:rPr>
        <w:t>بنه الحسن فقال له الوليد مثل تلك المقالة فقال له الحسن</w:t>
      </w:r>
      <w:r w:rsidR="00B56DD7">
        <w:rPr>
          <w:rFonts w:hint="cs"/>
          <w:rtl/>
        </w:rPr>
        <w:t>:</w:t>
      </w:r>
      <w:r w:rsidRPr="00C4672C">
        <w:rPr>
          <w:rFonts w:hint="cs"/>
          <w:rtl/>
        </w:rPr>
        <w:t xml:space="preserve"> ص</w:t>
      </w:r>
      <w:r w:rsidR="001F4343">
        <w:rPr>
          <w:rFonts w:hint="cs"/>
          <w:rtl/>
        </w:rPr>
        <w:t>َ</w:t>
      </w:r>
      <w:r w:rsidRPr="00C4672C">
        <w:rPr>
          <w:rFonts w:hint="cs"/>
          <w:rtl/>
        </w:rPr>
        <w:t>دق يا أبت</w:t>
      </w:r>
      <w:r w:rsidR="00B56DD7">
        <w:rPr>
          <w:rFonts w:hint="cs"/>
          <w:rtl/>
        </w:rPr>
        <w:t>،</w:t>
      </w:r>
      <w:r w:rsidRPr="00C4672C">
        <w:rPr>
          <w:rFonts w:hint="cs"/>
          <w:rtl/>
        </w:rPr>
        <w:t xml:space="preserve"> فقال علي</w:t>
      </w:r>
      <w:r w:rsidR="001F4343">
        <w:rPr>
          <w:rFonts w:hint="cs"/>
          <w:rtl/>
        </w:rPr>
        <w:t>ٌّ</w:t>
      </w:r>
      <w:r w:rsidR="00B56DD7">
        <w:rPr>
          <w:rFonts w:hint="cs"/>
          <w:rtl/>
        </w:rPr>
        <w:t>:</w:t>
      </w:r>
      <w:r w:rsidRPr="00C4672C">
        <w:rPr>
          <w:rFonts w:hint="cs"/>
          <w:rtl/>
        </w:rPr>
        <w:t xml:space="preserve"> ما أنا إذا</w:t>
      </w:r>
      <w:r w:rsidR="001F4343">
        <w:rPr>
          <w:rFonts w:hint="cs"/>
          <w:rtl/>
        </w:rPr>
        <w:t>ً</w:t>
      </w:r>
      <w:r w:rsidRPr="00C4672C">
        <w:rPr>
          <w:rFonts w:hint="cs"/>
          <w:rtl/>
        </w:rPr>
        <w:t xml:space="preserve"> بمؤمن. وجلده بسوط له شعبتان</w:t>
      </w:r>
      <w:r w:rsidR="001F4343">
        <w:rPr>
          <w:rFonts w:hint="cs"/>
          <w:rtl/>
        </w:rPr>
        <w:t>؛</w:t>
      </w:r>
      <w:r w:rsidRPr="00C4672C">
        <w:rPr>
          <w:rFonts w:hint="cs"/>
          <w:rtl/>
        </w:rPr>
        <w:t xml:space="preserve"> وفي لفظ</w:t>
      </w:r>
      <w:r w:rsidR="00B56DD7">
        <w:rPr>
          <w:rFonts w:hint="cs"/>
          <w:rtl/>
        </w:rPr>
        <w:t>:</w:t>
      </w:r>
      <w:r w:rsidRPr="00C4672C">
        <w:rPr>
          <w:rFonts w:hint="cs"/>
          <w:rtl/>
        </w:rPr>
        <w:t xml:space="preserve"> فقال علي</w:t>
      </w:r>
      <w:r w:rsidR="001F4343">
        <w:rPr>
          <w:rFonts w:hint="cs"/>
          <w:rtl/>
        </w:rPr>
        <w:t>ٌّ</w:t>
      </w:r>
      <w:r w:rsidRPr="00C4672C">
        <w:rPr>
          <w:rFonts w:hint="cs"/>
          <w:rtl/>
        </w:rPr>
        <w:t xml:space="preserve"> للحسن ابنه</w:t>
      </w:r>
      <w:r w:rsidR="00B56DD7">
        <w:rPr>
          <w:rFonts w:hint="cs"/>
          <w:rtl/>
        </w:rPr>
        <w:t>:</w:t>
      </w:r>
      <w:r w:rsidRPr="00C4672C">
        <w:rPr>
          <w:rFonts w:hint="cs"/>
          <w:rtl/>
        </w:rPr>
        <w:t xml:space="preserve"> قم يا بني</w:t>
      </w:r>
      <w:r w:rsidR="001F4343">
        <w:rPr>
          <w:rFonts w:hint="cs"/>
          <w:rtl/>
        </w:rPr>
        <w:t>َّ</w:t>
      </w:r>
      <w:r w:rsidRPr="00C4672C">
        <w:rPr>
          <w:rFonts w:hint="cs"/>
          <w:rtl/>
        </w:rPr>
        <w:t xml:space="preserve"> فاجلده</w:t>
      </w:r>
      <w:r w:rsidR="00B56DD7">
        <w:rPr>
          <w:rFonts w:hint="cs"/>
          <w:rtl/>
        </w:rPr>
        <w:t>،</w:t>
      </w:r>
      <w:r w:rsidRPr="00C4672C">
        <w:rPr>
          <w:rFonts w:hint="cs"/>
          <w:rtl/>
        </w:rPr>
        <w:t xml:space="preserve"> فقال عثمان</w:t>
      </w:r>
      <w:r w:rsidR="00B56DD7">
        <w:rPr>
          <w:rFonts w:hint="cs"/>
          <w:rtl/>
        </w:rPr>
        <w:t>:</w:t>
      </w:r>
      <w:r w:rsidRPr="00C4672C">
        <w:rPr>
          <w:rFonts w:hint="cs"/>
          <w:rtl/>
        </w:rPr>
        <w:t xml:space="preserve"> يكفيك ذلك بعض م</w:t>
      </w:r>
      <w:r w:rsidR="001F4343">
        <w:rPr>
          <w:rFonts w:hint="cs"/>
          <w:rtl/>
        </w:rPr>
        <w:t>َ</w:t>
      </w:r>
      <w:r w:rsidRPr="00C4672C">
        <w:rPr>
          <w:rFonts w:hint="cs"/>
          <w:rtl/>
        </w:rPr>
        <w:t>ن ترى فأخذ علي</w:t>
      </w:r>
      <w:r w:rsidR="001F4343">
        <w:rPr>
          <w:rFonts w:hint="cs"/>
          <w:rtl/>
        </w:rPr>
        <w:t>ٌّ</w:t>
      </w:r>
      <w:r w:rsidRPr="00C4672C">
        <w:rPr>
          <w:rFonts w:hint="cs"/>
          <w:rtl/>
        </w:rPr>
        <w:t xml:space="preserve"> السوط ومشى إليه فجعل يضربه والوليد يسب</w:t>
      </w:r>
      <w:r w:rsidR="001F4343">
        <w:rPr>
          <w:rFonts w:hint="cs"/>
          <w:rtl/>
        </w:rPr>
        <w:t>ُّ</w:t>
      </w:r>
      <w:r w:rsidRPr="00C4672C">
        <w:rPr>
          <w:rFonts w:hint="cs"/>
          <w:rtl/>
        </w:rPr>
        <w:t>ه</w:t>
      </w:r>
      <w:r w:rsidR="001F4343">
        <w:rPr>
          <w:rFonts w:hint="cs"/>
          <w:rtl/>
        </w:rPr>
        <w:t>؛</w:t>
      </w:r>
      <w:r w:rsidRPr="00C4672C">
        <w:rPr>
          <w:rFonts w:hint="cs"/>
          <w:rtl/>
        </w:rPr>
        <w:t xml:space="preserve"> وفي لفظ الأغاني</w:t>
      </w:r>
      <w:r w:rsidR="00B56DD7">
        <w:rPr>
          <w:rFonts w:hint="cs"/>
          <w:rtl/>
        </w:rPr>
        <w:t>:</w:t>
      </w:r>
      <w:r w:rsidRPr="00C4672C">
        <w:rPr>
          <w:rFonts w:hint="cs"/>
          <w:rtl/>
        </w:rPr>
        <w:t xml:space="preserve"> فقال له الوليد</w:t>
      </w:r>
      <w:r w:rsidR="00B56DD7">
        <w:rPr>
          <w:rFonts w:hint="cs"/>
          <w:rtl/>
        </w:rPr>
        <w:t>:</w:t>
      </w:r>
      <w:r w:rsidRPr="00C4672C">
        <w:rPr>
          <w:rFonts w:hint="cs"/>
          <w:rtl/>
        </w:rPr>
        <w:t xml:space="preserve"> نشدتك بالله وبالقرابة</w:t>
      </w:r>
      <w:r w:rsidR="00B56DD7">
        <w:rPr>
          <w:rFonts w:hint="cs"/>
          <w:rtl/>
        </w:rPr>
        <w:t>،</w:t>
      </w:r>
      <w:r w:rsidRPr="00C4672C">
        <w:rPr>
          <w:rFonts w:hint="cs"/>
          <w:rtl/>
        </w:rPr>
        <w:t xml:space="preserve"> فقال له علي</w:t>
      </w:r>
      <w:r w:rsidR="001F4343">
        <w:rPr>
          <w:rFonts w:hint="cs"/>
          <w:rtl/>
        </w:rPr>
        <w:t>ٌّ</w:t>
      </w:r>
      <w:r w:rsidR="00B56DD7">
        <w:rPr>
          <w:rFonts w:hint="cs"/>
          <w:rtl/>
        </w:rPr>
        <w:t>:</w:t>
      </w:r>
      <w:r w:rsidRPr="00C4672C">
        <w:rPr>
          <w:rFonts w:hint="cs"/>
          <w:rtl/>
        </w:rPr>
        <w:t xml:space="preserve"> اسكت أبا وهب</w:t>
      </w:r>
      <w:r w:rsidR="00B56DD7">
        <w:rPr>
          <w:rFonts w:hint="cs"/>
          <w:rtl/>
        </w:rPr>
        <w:t>!</w:t>
      </w:r>
      <w:r w:rsidRPr="00C4672C">
        <w:rPr>
          <w:rFonts w:hint="cs"/>
          <w:rtl/>
        </w:rPr>
        <w:t xml:space="preserve"> فإن</w:t>
      </w:r>
      <w:r w:rsidR="001F4343">
        <w:rPr>
          <w:rFonts w:hint="cs"/>
          <w:rtl/>
        </w:rPr>
        <w:t>َّ</w:t>
      </w:r>
      <w:r w:rsidRPr="00C4672C">
        <w:rPr>
          <w:rFonts w:hint="cs"/>
          <w:rtl/>
        </w:rPr>
        <w:t>ما هلكت بنو إسرائيل بتعطيلهم الحدود فضربه وقال</w:t>
      </w:r>
      <w:r w:rsidR="00B56DD7">
        <w:rPr>
          <w:rFonts w:hint="cs"/>
          <w:rtl/>
        </w:rPr>
        <w:t>:</w:t>
      </w:r>
      <w:r w:rsidRPr="00C4672C">
        <w:rPr>
          <w:rFonts w:hint="cs"/>
          <w:rtl/>
        </w:rPr>
        <w:t xml:space="preserve"> لتدعوني قريش بعد هذا جل</w:t>
      </w:r>
      <w:r w:rsidR="001F4343">
        <w:rPr>
          <w:rFonts w:hint="cs"/>
          <w:rtl/>
        </w:rPr>
        <w:t>ّ</w:t>
      </w:r>
      <w:r w:rsidRPr="00C4672C">
        <w:rPr>
          <w:rFonts w:hint="cs"/>
          <w:rtl/>
        </w:rPr>
        <w:t xml:space="preserve">ادها. </w:t>
      </w:r>
    </w:p>
    <w:p w:rsidR="00B56DD7" w:rsidRDefault="006524BF" w:rsidP="00D4753A">
      <w:pPr>
        <w:pStyle w:val="libNormal"/>
        <w:rPr>
          <w:rtl/>
        </w:rPr>
      </w:pPr>
      <w:r w:rsidRPr="00C4672C">
        <w:rPr>
          <w:rFonts w:hint="cs"/>
          <w:rtl/>
        </w:rPr>
        <w:t>قالوا</w:t>
      </w:r>
      <w:r w:rsidR="00B56DD7">
        <w:rPr>
          <w:rFonts w:hint="cs"/>
          <w:rtl/>
        </w:rPr>
        <w:t>:</w:t>
      </w:r>
      <w:r w:rsidRPr="00C4672C">
        <w:rPr>
          <w:rFonts w:hint="cs"/>
          <w:rtl/>
        </w:rPr>
        <w:t xml:space="preserve"> وسئل عثمان أن يحلق</w:t>
      </w:r>
      <w:r w:rsidR="00B56DD7">
        <w:rPr>
          <w:rFonts w:hint="cs"/>
          <w:rtl/>
        </w:rPr>
        <w:t>،</w:t>
      </w:r>
      <w:r w:rsidRPr="00C4672C">
        <w:rPr>
          <w:rFonts w:hint="cs"/>
          <w:rtl/>
        </w:rPr>
        <w:t xml:space="preserve"> وقيل له</w:t>
      </w:r>
      <w:r w:rsidR="00B56DD7">
        <w:rPr>
          <w:rFonts w:hint="cs"/>
          <w:rtl/>
        </w:rPr>
        <w:t>:</w:t>
      </w:r>
      <w:r w:rsidRPr="00C4672C">
        <w:rPr>
          <w:rFonts w:hint="cs"/>
          <w:rtl/>
        </w:rPr>
        <w:t xml:space="preserve"> إن</w:t>
      </w:r>
      <w:r w:rsidR="001F4343">
        <w:rPr>
          <w:rFonts w:hint="cs"/>
          <w:rtl/>
        </w:rPr>
        <w:t>َّ</w:t>
      </w:r>
      <w:r w:rsidRPr="00C4672C">
        <w:rPr>
          <w:rFonts w:hint="cs"/>
          <w:rtl/>
        </w:rPr>
        <w:t xml:space="preserve"> عمر حلق مثله</w:t>
      </w:r>
      <w:r w:rsidR="00B56DD7">
        <w:rPr>
          <w:rFonts w:hint="cs"/>
          <w:rtl/>
        </w:rPr>
        <w:t>،</w:t>
      </w:r>
      <w:r w:rsidRPr="00C4672C">
        <w:rPr>
          <w:rFonts w:hint="cs"/>
          <w:rtl/>
        </w:rPr>
        <w:t xml:space="preserve"> فقال</w:t>
      </w:r>
      <w:r w:rsidR="00B56DD7">
        <w:rPr>
          <w:rFonts w:hint="cs"/>
          <w:rtl/>
        </w:rPr>
        <w:t>:</w:t>
      </w:r>
      <w:r w:rsidRPr="00C4672C">
        <w:rPr>
          <w:rFonts w:hint="cs"/>
          <w:rtl/>
        </w:rPr>
        <w:t xml:space="preserve"> قد كان ف</w:t>
      </w:r>
      <w:r w:rsidR="001F4343">
        <w:rPr>
          <w:rFonts w:hint="cs"/>
          <w:rtl/>
        </w:rPr>
        <w:t>َ</w:t>
      </w:r>
      <w:r w:rsidRPr="00C4672C">
        <w:rPr>
          <w:rFonts w:hint="cs"/>
          <w:rtl/>
        </w:rPr>
        <w:t>ع</w:t>
      </w:r>
      <w:r w:rsidR="001F4343">
        <w:rPr>
          <w:rFonts w:hint="cs"/>
          <w:rtl/>
        </w:rPr>
        <w:t>َ</w:t>
      </w:r>
      <w:r w:rsidRPr="00C4672C">
        <w:rPr>
          <w:rFonts w:hint="cs"/>
          <w:rtl/>
        </w:rPr>
        <w:t>ل ذلك</w:t>
      </w:r>
      <w:r w:rsidR="0059511B">
        <w:rPr>
          <w:rFonts w:hint="cs"/>
          <w:rtl/>
        </w:rPr>
        <w:t xml:space="preserve"> ثمَّ </w:t>
      </w:r>
      <w:r w:rsidRPr="00C4672C">
        <w:rPr>
          <w:rFonts w:hint="cs"/>
          <w:rtl/>
        </w:rPr>
        <w:t xml:space="preserve">تركه. </w:t>
      </w:r>
    </w:p>
    <w:p w:rsidR="006524BF" w:rsidRDefault="006524BF" w:rsidP="001F4343">
      <w:pPr>
        <w:pStyle w:val="libNormal"/>
        <w:rPr>
          <w:rtl/>
        </w:rPr>
      </w:pPr>
      <w:r w:rsidRPr="00C4672C">
        <w:rPr>
          <w:rFonts w:hint="cs"/>
          <w:rtl/>
        </w:rPr>
        <w:t>وقال أبو مخنف وغيره</w:t>
      </w:r>
      <w:r w:rsidR="00B56DD7">
        <w:rPr>
          <w:rFonts w:hint="cs"/>
          <w:rtl/>
        </w:rPr>
        <w:t>:</w:t>
      </w:r>
      <w:r w:rsidRPr="00C4672C">
        <w:rPr>
          <w:rFonts w:hint="cs"/>
          <w:rtl/>
        </w:rPr>
        <w:t xml:space="preserve"> خرج الوليد بن عقبة لصلاة الصبح وهو يميل فصل</w:t>
      </w:r>
      <w:r w:rsidR="001F4343">
        <w:rPr>
          <w:rFonts w:hint="cs"/>
          <w:rtl/>
        </w:rPr>
        <w:t>ّ</w:t>
      </w:r>
      <w:r w:rsidRPr="00C4672C">
        <w:rPr>
          <w:rFonts w:hint="cs"/>
          <w:rtl/>
        </w:rPr>
        <w:t>ى ركعتين</w:t>
      </w:r>
      <w:r w:rsidR="0059511B">
        <w:rPr>
          <w:rFonts w:hint="cs"/>
          <w:rtl/>
        </w:rPr>
        <w:t xml:space="preserve"> ثمَّ </w:t>
      </w:r>
      <w:r w:rsidRPr="00C4672C">
        <w:rPr>
          <w:rFonts w:hint="cs"/>
          <w:rtl/>
        </w:rPr>
        <w:t>التفت إلى الناس فقال</w:t>
      </w:r>
      <w:r w:rsidR="00B56DD7">
        <w:rPr>
          <w:rFonts w:hint="cs"/>
          <w:rtl/>
        </w:rPr>
        <w:t>:</w:t>
      </w:r>
      <w:r w:rsidRPr="00C4672C">
        <w:rPr>
          <w:rFonts w:hint="cs"/>
          <w:rtl/>
        </w:rPr>
        <w:t xml:space="preserve"> أزيدكم</w:t>
      </w:r>
      <w:r w:rsidR="00B56DD7">
        <w:rPr>
          <w:rFonts w:hint="cs"/>
          <w:rtl/>
        </w:rPr>
        <w:t>؟</w:t>
      </w:r>
      <w:r w:rsidRPr="00C4672C">
        <w:rPr>
          <w:rFonts w:hint="cs"/>
          <w:rtl/>
        </w:rPr>
        <w:t xml:space="preserve"> فقال له عتاب بن علاق أحد بني عوافة ابن سعد وكان شريفا</w:t>
      </w:r>
      <w:r w:rsidR="001F4343">
        <w:rPr>
          <w:rFonts w:hint="cs"/>
          <w:rtl/>
        </w:rPr>
        <w:t>ً</w:t>
      </w:r>
      <w:r w:rsidR="00B56DD7">
        <w:rPr>
          <w:rFonts w:hint="cs"/>
          <w:rtl/>
        </w:rPr>
        <w:t>:</w:t>
      </w:r>
      <w:r w:rsidRPr="00C4672C">
        <w:rPr>
          <w:rFonts w:hint="cs"/>
          <w:rtl/>
        </w:rPr>
        <w:t xml:space="preserve"> لا زادك الله مزيد الخير</w:t>
      </w:r>
      <w:r w:rsidR="00B56DD7">
        <w:rPr>
          <w:rFonts w:hint="cs"/>
          <w:rtl/>
        </w:rPr>
        <w:t>،</w:t>
      </w:r>
      <w:r w:rsidR="0059511B">
        <w:rPr>
          <w:rFonts w:hint="cs"/>
          <w:rtl/>
        </w:rPr>
        <w:t xml:space="preserve"> ثمَّ </w:t>
      </w:r>
      <w:r w:rsidRPr="00C4672C">
        <w:rPr>
          <w:rFonts w:hint="cs"/>
          <w:rtl/>
        </w:rPr>
        <w:t>تناول حفنة من حصى فضرب بها وجه الوليد وحصبه الناس وقالوا</w:t>
      </w:r>
      <w:r w:rsidR="00B56DD7">
        <w:rPr>
          <w:rFonts w:hint="cs"/>
          <w:rtl/>
        </w:rPr>
        <w:t>:</w:t>
      </w:r>
      <w:r w:rsidRPr="00C4672C">
        <w:rPr>
          <w:rFonts w:hint="cs"/>
          <w:rtl/>
        </w:rPr>
        <w:t xml:space="preserve"> والله ما العجب</w:t>
      </w:r>
      <w:r w:rsidR="0059511B">
        <w:rPr>
          <w:rFonts w:hint="cs"/>
          <w:rtl/>
        </w:rPr>
        <w:t xml:space="preserve"> إلّا </w:t>
      </w:r>
      <w:r w:rsidRPr="00C4672C">
        <w:rPr>
          <w:rFonts w:hint="cs"/>
          <w:rtl/>
        </w:rPr>
        <w:t>مم</w:t>
      </w:r>
      <w:r w:rsidR="001F4343">
        <w:rPr>
          <w:rFonts w:hint="cs"/>
          <w:rtl/>
        </w:rPr>
        <w:t>َّ</w:t>
      </w:r>
      <w:r w:rsidRPr="00C4672C">
        <w:rPr>
          <w:rFonts w:hint="cs"/>
          <w:rtl/>
        </w:rPr>
        <w:t>ن ول</w:t>
      </w:r>
      <w:r w:rsidR="001F4343">
        <w:rPr>
          <w:rFonts w:hint="cs"/>
          <w:rtl/>
        </w:rPr>
        <w:t>ّ</w:t>
      </w:r>
      <w:r w:rsidRPr="00C4672C">
        <w:rPr>
          <w:rFonts w:hint="cs"/>
          <w:rtl/>
        </w:rPr>
        <w:t>اك</w:t>
      </w:r>
      <w:r w:rsidR="00B56DD7">
        <w:rPr>
          <w:rFonts w:hint="cs"/>
          <w:rtl/>
        </w:rPr>
        <w:t>،</w:t>
      </w:r>
      <w:r w:rsidRPr="00C4672C">
        <w:rPr>
          <w:rFonts w:hint="cs"/>
          <w:rtl/>
        </w:rPr>
        <w:t xml:space="preserve"> وكان عمر بن الخطاب فرض لعت</w:t>
      </w:r>
      <w:r w:rsidR="001F4343">
        <w:rPr>
          <w:rFonts w:hint="cs"/>
          <w:rtl/>
        </w:rPr>
        <w:t>َّ</w:t>
      </w:r>
      <w:r w:rsidRPr="00C4672C">
        <w:rPr>
          <w:rFonts w:hint="cs"/>
          <w:rtl/>
        </w:rPr>
        <w:t>اب هذا مع الأشراف في ألفين وخمسمائة. وذكر بعضهم</w:t>
      </w:r>
      <w:r w:rsidR="00B56DD7">
        <w:rPr>
          <w:rFonts w:hint="cs"/>
          <w:rtl/>
        </w:rPr>
        <w:t>:</w:t>
      </w:r>
      <w:r w:rsidRPr="00C4672C">
        <w:rPr>
          <w:rFonts w:hint="cs"/>
          <w:rtl/>
        </w:rPr>
        <w:t xml:space="preserve"> إن</w:t>
      </w:r>
      <w:r w:rsidR="001F4343">
        <w:rPr>
          <w:rFonts w:hint="cs"/>
          <w:rtl/>
        </w:rPr>
        <w:t>َّ</w:t>
      </w:r>
      <w:r w:rsidRPr="00C4672C">
        <w:rPr>
          <w:rFonts w:hint="cs"/>
          <w:rtl/>
        </w:rPr>
        <w:t xml:space="preserve"> القي غلب على الوليد في مكانه</w:t>
      </w:r>
      <w:r w:rsidR="00B56DD7">
        <w:rPr>
          <w:rFonts w:hint="cs"/>
          <w:rtl/>
        </w:rPr>
        <w:t>،</w:t>
      </w:r>
      <w:r w:rsidRPr="00C4672C">
        <w:rPr>
          <w:rFonts w:hint="cs"/>
          <w:rtl/>
        </w:rPr>
        <w:t xml:space="preserve"> وقال يزيد بن قيس الأرحبي ومعقل بن قيس الرياحي</w:t>
      </w:r>
      <w:r w:rsidR="00B56DD7">
        <w:rPr>
          <w:rFonts w:hint="cs"/>
          <w:rtl/>
        </w:rPr>
        <w:t>:</w:t>
      </w:r>
      <w:r w:rsidRPr="00C4672C">
        <w:rPr>
          <w:rFonts w:hint="cs"/>
          <w:rtl/>
        </w:rPr>
        <w:t xml:space="preserve"> لقد أراد عثمان كرامة أخيه بهوان أم</w:t>
      </w:r>
      <w:r w:rsidR="001F4343">
        <w:rPr>
          <w:rFonts w:hint="cs"/>
          <w:rtl/>
        </w:rPr>
        <w:t>َّ</w:t>
      </w:r>
      <w:r w:rsidRPr="00C4672C">
        <w:rPr>
          <w:rFonts w:hint="cs"/>
          <w:rtl/>
        </w:rPr>
        <w:t>ة</w:t>
      </w:r>
      <w:r w:rsidR="00B56DD7">
        <w:rPr>
          <w:rFonts w:hint="cs"/>
          <w:rtl/>
        </w:rPr>
        <w:t xml:space="preserve"> محمّد </w:t>
      </w:r>
      <w:r w:rsidRPr="00C4672C">
        <w:rPr>
          <w:rFonts w:hint="cs"/>
          <w:rtl/>
        </w:rPr>
        <w:t>صلى الله عليه وسلم. وفي الوليد يقول الحطيئة جرول بن أوس بن مالك العبسي</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F4343" w:rsidRPr="006F6A59" w:rsidTr="00721677">
        <w:trPr>
          <w:trHeight w:val="294"/>
        </w:trPr>
        <w:tc>
          <w:tcPr>
            <w:tcW w:w="4141" w:type="dxa"/>
          </w:tcPr>
          <w:p w:rsidR="001F4343" w:rsidRPr="006F6A59" w:rsidRDefault="001F4343" w:rsidP="00721677">
            <w:pPr>
              <w:pStyle w:val="libPoem"/>
            </w:pPr>
            <w:r w:rsidRPr="00C4672C">
              <w:rPr>
                <w:rFonts w:hint="cs"/>
                <w:rtl/>
              </w:rPr>
              <w:t>شهد</w:t>
            </w:r>
            <w:r w:rsidRPr="006F6A59">
              <w:rPr>
                <w:rFonts w:hint="cs"/>
                <w:rtl/>
              </w:rPr>
              <w:t xml:space="preserve"> </w:t>
            </w:r>
            <w:r w:rsidRPr="00C4672C">
              <w:rPr>
                <w:rFonts w:hint="cs"/>
                <w:rtl/>
              </w:rPr>
              <w:t>الحطيئة يوم يلقى رب</w:t>
            </w:r>
            <w:r>
              <w:rPr>
                <w:rFonts w:hint="cs"/>
                <w:rtl/>
              </w:rPr>
              <w:t>َّ</w:t>
            </w:r>
            <w:r w:rsidRPr="00C4672C">
              <w:rPr>
                <w:rFonts w:hint="cs"/>
                <w:rtl/>
              </w:rPr>
              <w:t>ه</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C4672C">
              <w:rPr>
                <w:rFonts w:hint="cs"/>
                <w:rtl/>
              </w:rPr>
              <w:t>إن</w:t>
            </w:r>
            <w:r>
              <w:rPr>
                <w:rFonts w:hint="cs"/>
                <w:rtl/>
              </w:rPr>
              <w:t>َّ</w:t>
            </w:r>
            <w:r w:rsidRPr="006F6A59">
              <w:rPr>
                <w:rFonts w:hint="cs"/>
                <w:rtl/>
              </w:rPr>
              <w:t xml:space="preserve"> </w:t>
            </w:r>
            <w:r w:rsidRPr="00C4672C">
              <w:rPr>
                <w:rFonts w:hint="cs"/>
                <w:rtl/>
              </w:rPr>
              <w:t>الوليد أحق</w:t>
            </w:r>
            <w:r>
              <w:rPr>
                <w:rFonts w:hint="cs"/>
                <w:rtl/>
              </w:rPr>
              <w:t>ّ</w:t>
            </w:r>
            <w:r w:rsidRPr="00C4672C">
              <w:rPr>
                <w:rFonts w:hint="cs"/>
                <w:rtl/>
              </w:rPr>
              <w:t xml:space="preserve"> بالعذر</w:t>
            </w:r>
            <w:r>
              <w:rPr>
                <w:rFonts w:hint="cs"/>
                <w:rtl/>
              </w:rPr>
              <w:t>ٍ</w:t>
            </w:r>
            <w:r w:rsidRPr="00725071">
              <w:rPr>
                <w:rStyle w:val="libPoemTiniChar0"/>
                <w:rtl/>
              </w:rPr>
              <w:br/>
              <w:t> </w:t>
            </w:r>
          </w:p>
        </w:tc>
      </w:tr>
    </w:tbl>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F4343" w:rsidRPr="006F6A59" w:rsidTr="001F4343">
        <w:trPr>
          <w:trHeight w:val="294"/>
        </w:trPr>
        <w:tc>
          <w:tcPr>
            <w:tcW w:w="4141" w:type="dxa"/>
          </w:tcPr>
          <w:p w:rsidR="001F4343" w:rsidRPr="006F6A59" w:rsidRDefault="001F4343" w:rsidP="001F4343">
            <w:pPr>
              <w:pStyle w:val="libPoem"/>
            </w:pPr>
            <w:r w:rsidRPr="00B15767">
              <w:rPr>
                <w:rFonts w:hint="cs"/>
                <w:rtl/>
              </w:rPr>
              <w:lastRenderedPageBreak/>
              <w:t>نادى وقد نفدت</w:t>
            </w:r>
            <w:r w:rsidRPr="006F6A59">
              <w:rPr>
                <w:rStyle w:val="libFootnotenumChar"/>
                <w:rFonts w:hint="cs"/>
                <w:rtl/>
              </w:rPr>
              <w:t>(1)</w:t>
            </w:r>
            <w:r w:rsidRPr="006F6A59">
              <w:rPr>
                <w:rFonts w:hint="cs"/>
                <w:rtl/>
              </w:rPr>
              <w:t xml:space="preserve"> </w:t>
            </w:r>
            <w:r w:rsidRPr="00B15767">
              <w:rPr>
                <w:rFonts w:hint="cs"/>
                <w:rtl/>
              </w:rPr>
              <w:t>صلاتهم</w:t>
            </w:r>
            <w:r>
              <w:rPr>
                <w:rFonts w:hint="cs"/>
                <w:rtl/>
              </w:rPr>
              <w:t>ُ</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B15767">
              <w:rPr>
                <w:rFonts w:hint="cs"/>
                <w:rtl/>
              </w:rPr>
              <w:t>أأزيدكم</w:t>
            </w:r>
            <w:r>
              <w:rPr>
                <w:rFonts w:hint="cs"/>
                <w:rtl/>
              </w:rPr>
              <w:t>؟</w:t>
            </w:r>
            <w:r w:rsidRPr="00B15767">
              <w:rPr>
                <w:rFonts w:hint="cs"/>
                <w:rtl/>
              </w:rPr>
              <w:t xml:space="preserve"> ثملا</w:t>
            </w:r>
            <w:r>
              <w:rPr>
                <w:rFonts w:hint="cs"/>
                <w:rtl/>
              </w:rPr>
              <w:t>ً</w:t>
            </w:r>
            <w:r w:rsidRPr="00B15767">
              <w:rPr>
                <w:rFonts w:hint="cs"/>
                <w:rtl/>
              </w:rPr>
              <w:t xml:space="preserve"> وما يدري</w:t>
            </w:r>
            <w:r w:rsidRPr="00725071">
              <w:rPr>
                <w:rStyle w:val="libPoemTiniChar0"/>
                <w:rtl/>
              </w:rPr>
              <w:br/>
              <w:t> </w:t>
            </w:r>
          </w:p>
        </w:tc>
      </w:tr>
      <w:tr w:rsidR="001F4343" w:rsidRPr="006F6A59" w:rsidTr="001F4343">
        <w:trPr>
          <w:trHeight w:val="294"/>
        </w:trPr>
        <w:tc>
          <w:tcPr>
            <w:tcW w:w="4141" w:type="dxa"/>
          </w:tcPr>
          <w:p w:rsidR="001F4343" w:rsidRPr="006F6A59" w:rsidRDefault="001F4343" w:rsidP="00721677">
            <w:pPr>
              <w:pStyle w:val="libPoem"/>
            </w:pPr>
            <w:r w:rsidRPr="00B15767">
              <w:rPr>
                <w:rFonts w:hint="cs"/>
                <w:rtl/>
              </w:rPr>
              <w:t>ليزيدهم خيرا</w:t>
            </w:r>
            <w:r>
              <w:rPr>
                <w:rFonts w:hint="cs"/>
                <w:rtl/>
              </w:rPr>
              <w:t>ً</w:t>
            </w:r>
            <w:r w:rsidRPr="006F6A59">
              <w:rPr>
                <w:rFonts w:hint="cs"/>
                <w:rtl/>
              </w:rPr>
              <w:t xml:space="preserve"> </w:t>
            </w:r>
            <w:r w:rsidRPr="00B15767">
              <w:rPr>
                <w:rFonts w:hint="cs"/>
                <w:rtl/>
              </w:rPr>
              <w:t>ولو قبلوا</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B15767">
              <w:rPr>
                <w:rFonts w:hint="cs"/>
                <w:rtl/>
              </w:rPr>
              <w:t>منه</w:t>
            </w:r>
            <w:r>
              <w:rPr>
                <w:rFonts w:hint="cs"/>
                <w:rtl/>
              </w:rPr>
              <w:t>ُ</w:t>
            </w:r>
            <w:r w:rsidRPr="00B15767">
              <w:rPr>
                <w:rFonts w:hint="cs"/>
                <w:rtl/>
              </w:rPr>
              <w:t xml:space="preserve"> لزادهم</w:t>
            </w:r>
            <w:r>
              <w:rPr>
                <w:rFonts w:hint="cs"/>
                <w:rtl/>
              </w:rPr>
              <w:t>ُ</w:t>
            </w:r>
            <w:r w:rsidRPr="00B15767">
              <w:rPr>
                <w:rFonts w:hint="cs"/>
                <w:rtl/>
              </w:rPr>
              <w:t xml:space="preserve"> على عشر</w:t>
            </w:r>
            <w:r>
              <w:rPr>
                <w:rFonts w:hint="cs"/>
                <w:rtl/>
              </w:rPr>
              <w:t>ِ</w:t>
            </w:r>
            <w:r w:rsidRPr="00725071">
              <w:rPr>
                <w:rStyle w:val="libPoemTiniChar0"/>
                <w:rtl/>
              </w:rPr>
              <w:br/>
              <w:t> </w:t>
            </w:r>
          </w:p>
        </w:tc>
      </w:tr>
      <w:tr w:rsidR="001F4343" w:rsidRPr="006F6A59" w:rsidTr="001F4343">
        <w:trPr>
          <w:trHeight w:val="294"/>
        </w:trPr>
        <w:tc>
          <w:tcPr>
            <w:tcW w:w="4141" w:type="dxa"/>
          </w:tcPr>
          <w:p w:rsidR="001F4343" w:rsidRPr="006F6A59" w:rsidRDefault="001F4343" w:rsidP="00721677">
            <w:pPr>
              <w:pStyle w:val="libPoem"/>
            </w:pPr>
            <w:r w:rsidRPr="00B15767">
              <w:rPr>
                <w:rFonts w:hint="cs"/>
                <w:rtl/>
              </w:rPr>
              <w:t>فأبوا أبا وهب</w:t>
            </w:r>
            <w:r>
              <w:rPr>
                <w:rFonts w:hint="cs"/>
                <w:rtl/>
              </w:rPr>
              <w:t>ٍ!</w:t>
            </w:r>
            <w:r w:rsidRPr="00B15767">
              <w:rPr>
                <w:rFonts w:hint="cs"/>
                <w:rtl/>
              </w:rPr>
              <w:t xml:space="preserve"> ولو فعلوا</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B15767">
              <w:rPr>
                <w:rFonts w:hint="cs"/>
                <w:rtl/>
              </w:rPr>
              <w:t>لقرنت</w:t>
            </w:r>
            <w:r>
              <w:rPr>
                <w:rFonts w:hint="cs"/>
                <w:rtl/>
              </w:rPr>
              <w:t>َ</w:t>
            </w:r>
            <w:r w:rsidRPr="00B15767">
              <w:rPr>
                <w:rFonts w:hint="cs"/>
                <w:rtl/>
              </w:rPr>
              <w:t xml:space="preserve"> بين الشفع والوتر</w:t>
            </w:r>
            <w:r>
              <w:rPr>
                <w:rFonts w:hint="cs"/>
                <w:rtl/>
              </w:rPr>
              <w:t>ِ</w:t>
            </w:r>
            <w:r w:rsidRPr="00725071">
              <w:rPr>
                <w:rStyle w:val="libPoemTiniChar0"/>
                <w:rtl/>
              </w:rPr>
              <w:br/>
              <w:t> </w:t>
            </w:r>
          </w:p>
        </w:tc>
      </w:tr>
      <w:tr w:rsidR="001F4343" w:rsidRPr="006F6A59" w:rsidTr="001F4343">
        <w:trPr>
          <w:trHeight w:val="294"/>
        </w:trPr>
        <w:tc>
          <w:tcPr>
            <w:tcW w:w="4141" w:type="dxa"/>
          </w:tcPr>
          <w:p w:rsidR="001F4343" w:rsidRPr="006F6A59" w:rsidRDefault="001F4343" w:rsidP="00721677">
            <w:pPr>
              <w:pStyle w:val="libPoem"/>
            </w:pPr>
            <w:r w:rsidRPr="00B15767">
              <w:rPr>
                <w:rFonts w:hint="cs"/>
                <w:rtl/>
              </w:rPr>
              <w:t>حبسوا عنانك إذ ج</w:t>
            </w:r>
            <w:r>
              <w:rPr>
                <w:rFonts w:hint="cs"/>
                <w:rtl/>
              </w:rPr>
              <w:t>َ</w:t>
            </w:r>
            <w:r w:rsidRPr="00B15767">
              <w:rPr>
                <w:rFonts w:hint="cs"/>
                <w:rtl/>
              </w:rPr>
              <w:t>ريت ولو</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1F4343">
            <w:pPr>
              <w:pStyle w:val="libPoem"/>
            </w:pPr>
            <w:r w:rsidRPr="00B15767">
              <w:rPr>
                <w:rFonts w:hint="cs"/>
                <w:rtl/>
              </w:rPr>
              <w:t>خل</w:t>
            </w:r>
            <w:r>
              <w:rPr>
                <w:rFonts w:hint="cs"/>
                <w:rtl/>
              </w:rPr>
              <w:t>ّ</w:t>
            </w:r>
            <w:r w:rsidRPr="00B15767">
              <w:rPr>
                <w:rFonts w:hint="cs"/>
                <w:rtl/>
              </w:rPr>
              <w:t>وا عنانك لم تزل تجري</w:t>
            </w:r>
            <w:r w:rsidRPr="006F6A59">
              <w:rPr>
                <w:rStyle w:val="libFootnotenumChar"/>
                <w:rFonts w:hint="cs"/>
                <w:rtl/>
              </w:rPr>
              <w:t>(2)</w:t>
            </w:r>
            <w:r w:rsidRPr="00725071">
              <w:rPr>
                <w:rStyle w:val="libPoemTiniChar0"/>
                <w:rtl/>
              </w:rPr>
              <w:br/>
              <w:t> </w:t>
            </w:r>
          </w:p>
        </w:tc>
      </w:tr>
    </w:tbl>
    <w:p w:rsidR="006524BF" w:rsidRDefault="006524BF" w:rsidP="001F4343">
      <w:pPr>
        <w:pStyle w:val="libNormal"/>
        <w:rPr>
          <w:rtl/>
        </w:rPr>
      </w:pPr>
      <w:r w:rsidRPr="00C4672C">
        <w:rPr>
          <w:rFonts w:hint="cs"/>
          <w:rtl/>
        </w:rPr>
        <w:t xml:space="preserve">وذكر أبو الفرج في </w:t>
      </w:r>
      <w:r w:rsidR="001F4343">
        <w:rPr>
          <w:rFonts w:hint="cs"/>
          <w:rtl/>
        </w:rPr>
        <w:t>«</w:t>
      </w:r>
      <w:r w:rsidRPr="00C4672C">
        <w:rPr>
          <w:rFonts w:hint="cs"/>
          <w:rtl/>
        </w:rPr>
        <w:t>الأغاني</w:t>
      </w:r>
      <w:r w:rsidR="001F4343">
        <w:rPr>
          <w:rFonts w:hint="cs"/>
          <w:rtl/>
        </w:rPr>
        <w:t>»</w:t>
      </w:r>
      <w:r w:rsidRPr="00C4672C">
        <w:rPr>
          <w:rFonts w:hint="cs"/>
          <w:rtl/>
        </w:rPr>
        <w:t xml:space="preserve"> 4</w:t>
      </w:r>
      <w:r w:rsidR="00B56DD7">
        <w:rPr>
          <w:rFonts w:hint="cs"/>
          <w:rtl/>
        </w:rPr>
        <w:t>:</w:t>
      </w:r>
      <w:r w:rsidRPr="00C4672C">
        <w:rPr>
          <w:rFonts w:hint="cs"/>
          <w:rtl/>
        </w:rPr>
        <w:t xml:space="preserve"> 178</w:t>
      </w:r>
      <w:r w:rsidR="00B56DD7">
        <w:rPr>
          <w:rFonts w:hint="cs"/>
          <w:rtl/>
        </w:rPr>
        <w:t>،</w:t>
      </w:r>
      <w:r w:rsidRPr="00C4672C">
        <w:rPr>
          <w:rFonts w:hint="cs"/>
          <w:rtl/>
        </w:rPr>
        <w:t xml:space="preserve"> وأبو عمر في </w:t>
      </w:r>
      <w:r w:rsidR="001F4343">
        <w:rPr>
          <w:rFonts w:hint="cs"/>
          <w:rtl/>
        </w:rPr>
        <w:t>«</w:t>
      </w:r>
      <w:r w:rsidRPr="00C4672C">
        <w:rPr>
          <w:rFonts w:hint="cs"/>
          <w:rtl/>
        </w:rPr>
        <w:t>الاستيعاب</w:t>
      </w:r>
      <w:r w:rsidR="001F4343">
        <w:rPr>
          <w:rFonts w:hint="cs"/>
          <w:rtl/>
        </w:rPr>
        <w:t>»</w:t>
      </w:r>
      <w:r w:rsidRPr="00C4672C">
        <w:rPr>
          <w:rFonts w:hint="cs"/>
          <w:rtl/>
        </w:rPr>
        <w:t xml:space="preserve"> بعد هذه الأبيات لحطيئة</w:t>
      </w:r>
      <w:r w:rsidR="00D97B63">
        <w:rPr>
          <w:rFonts w:hint="cs"/>
          <w:rtl/>
        </w:rPr>
        <w:t xml:space="preserve"> أيضاً </w:t>
      </w:r>
      <w:r w:rsidRPr="00C4672C">
        <w:rPr>
          <w:rFonts w:hint="cs"/>
          <w:rtl/>
        </w:rPr>
        <w:t>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F4343" w:rsidRPr="006F6A59" w:rsidTr="001F4343">
        <w:trPr>
          <w:trHeight w:val="294"/>
        </w:trPr>
        <w:tc>
          <w:tcPr>
            <w:tcW w:w="4141" w:type="dxa"/>
          </w:tcPr>
          <w:p w:rsidR="001F4343" w:rsidRPr="006F6A59" w:rsidRDefault="001F4343" w:rsidP="00721677">
            <w:pPr>
              <w:pStyle w:val="libPoem"/>
            </w:pPr>
            <w:r w:rsidRPr="00C4672C">
              <w:rPr>
                <w:rFonts w:hint="cs"/>
                <w:rtl/>
              </w:rPr>
              <w:t>تكل</w:t>
            </w:r>
            <w:r>
              <w:rPr>
                <w:rFonts w:hint="cs"/>
                <w:rtl/>
              </w:rPr>
              <w:t>ّ</w:t>
            </w:r>
            <w:r w:rsidRPr="00C4672C">
              <w:rPr>
                <w:rFonts w:hint="cs"/>
                <w:rtl/>
              </w:rPr>
              <w:t>م</w:t>
            </w:r>
            <w:r>
              <w:rPr>
                <w:rFonts w:hint="cs"/>
                <w:rtl/>
              </w:rPr>
              <w:t>َ</w:t>
            </w:r>
            <w:r w:rsidRPr="00C4672C">
              <w:rPr>
                <w:rFonts w:hint="cs"/>
                <w:rtl/>
              </w:rPr>
              <w:t xml:space="preserve"> في الص</w:t>
            </w:r>
            <w:r>
              <w:rPr>
                <w:rFonts w:hint="cs"/>
                <w:rtl/>
              </w:rPr>
              <w:t>َّ</w:t>
            </w:r>
            <w:r w:rsidRPr="00C4672C">
              <w:rPr>
                <w:rFonts w:hint="cs"/>
                <w:rtl/>
              </w:rPr>
              <w:t>لاة وزاد فيها</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C4672C">
              <w:rPr>
                <w:rFonts w:hint="cs"/>
                <w:rtl/>
              </w:rPr>
              <w:t>علانية</w:t>
            </w:r>
            <w:r>
              <w:rPr>
                <w:rFonts w:hint="cs"/>
                <w:rtl/>
              </w:rPr>
              <w:t>ً</w:t>
            </w:r>
            <w:r w:rsidRPr="00C4672C">
              <w:rPr>
                <w:rFonts w:hint="cs"/>
                <w:rtl/>
              </w:rPr>
              <w:t xml:space="preserve"> وجاهر</w:t>
            </w:r>
            <w:r>
              <w:rPr>
                <w:rFonts w:hint="cs"/>
                <w:rtl/>
              </w:rPr>
              <w:t>َ</w:t>
            </w:r>
            <w:r w:rsidRPr="00C4672C">
              <w:rPr>
                <w:rFonts w:hint="cs"/>
                <w:rtl/>
              </w:rPr>
              <w:t xml:space="preserve"> بالن</w:t>
            </w:r>
            <w:r>
              <w:rPr>
                <w:rFonts w:hint="cs"/>
                <w:rtl/>
              </w:rPr>
              <w:t>ِّ</w:t>
            </w:r>
            <w:r w:rsidRPr="00C4672C">
              <w:rPr>
                <w:rFonts w:hint="cs"/>
                <w:rtl/>
              </w:rPr>
              <w:t>فاق</w:t>
            </w:r>
            <w:r>
              <w:rPr>
                <w:rFonts w:hint="cs"/>
                <w:rtl/>
              </w:rPr>
              <w:t>ِ</w:t>
            </w:r>
            <w:r w:rsidRPr="00725071">
              <w:rPr>
                <w:rStyle w:val="libPoemTiniChar0"/>
                <w:rtl/>
              </w:rPr>
              <w:br/>
              <w:t> </w:t>
            </w:r>
          </w:p>
        </w:tc>
      </w:tr>
      <w:tr w:rsidR="001F4343" w:rsidRPr="006F6A59" w:rsidTr="001F4343">
        <w:trPr>
          <w:trHeight w:val="294"/>
        </w:trPr>
        <w:tc>
          <w:tcPr>
            <w:tcW w:w="4141" w:type="dxa"/>
          </w:tcPr>
          <w:p w:rsidR="001F4343" w:rsidRPr="006F6A59" w:rsidRDefault="001F4343" w:rsidP="00721677">
            <w:pPr>
              <w:pStyle w:val="libPoem"/>
            </w:pPr>
            <w:r w:rsidRPr="00C4672C">
              <w:rPr>
                <w:rFonts w:hint="cs"/>
                <w:rtl/>
              </w:rPr>
              <w:t>ومج</w:t>
            </w:r>
            <w:r>
              <w:rPr>
                <w:rFonts w:hint="cs"/>
                <w:rtl/>
              </w:rPr>
              <w:t>َّ</w:t>
            </w:r>
            <w:r w:rsidRPr="00C4672C">
              <w:rPr>
                <w:rFonts w:hint="cs"/>
                <w:rtl/>
              </w:rPr>
              <w:t xml:space="preserve"> الخمر في سنن المصل</w:t>
            </w:r>
            <w:r>
              <w:rPr>
                <w:rFonts w:hint="cs"/>
                <w:rtl/>
              </w:rPr>
              <w:t>ّ</w:t>
            </w:r>
            <w:r w:rsidRPr="00C4672C">
              <w:rPr>
                <w:rFonts w:hint="cs"/>
                <w:rtl/>
              </w:rPr>
              <w:t>ي</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C4672C">
              <w:rPr>
                <w:rFonts w:hint="cs"/>
                <w:rtl/>
              </w:rPr>
              <w:t>ونادى والجميع إلى افتراق</w:t>
            </w:r>
            <w:r>
              <w:rPr>
                <w:rFonts w:hint="cs"/>
                <w:rtl/>
              </w:rPr>
              <w:t>ِ</w:t>
            </w:r>
            <w:r w:rsidRPr="00725071">
              <w:rPr>
                <w:rStyle w:val="libPoemTiniChar0"/>
                <w:rtl/>
              </w:rPr>
              <w:br/>
              <w:t> </w:t>
            </w:r>
          </w:p>
        </w:tc>
      </w:tr>
      <w:tr w:rsidR="001F4343" w:rsidRPr="006F6A59" w:rsidTr="001F4343">
        <w:trPr>
          <w:trHeight w:val="294"/>
        </w:trPr>
        <w:tc>
          <w:tcPr>
            <w:tcW w:w="4141" w:type="dxa"/>
          </w:tcPr>
          <w:p w:rsidR="001F4343" w:rsidRPr="006F6A59" w:rsidRDefault="001F4343" w:rsidP="00721677">
            <w:pPr>
              <w:pStyle w:val="libPoem"/>
            </w:pPr>
            <w:r w:rsidRPr="00C4672C">
              <w:rPr>
                <w:rFonts w:hint="cs"/>
                <w:rtl/>
              </w:rPr>
              <w:t>أزيدكم</w:t>
            </w:r>
            <w:r>
              <w:rPr>
                <w:rFonts w:hint="cs"/>
                <w:rtl/>
              </w:rPr>
              <w:t>ُ؟</w:t>
            </w:r>
            <w:r w:rsidRPr="00C4672C">
              <w:rPr>
                <w:rFonts w:hint="cs"/>
                <w:rtl/>
              </w:rPr>
              <w:t xml:space="preserve"> على أن تحمدوني</w:t>
            </w:r>
            <w:r w:rsidRPr="00725071">
              <w:rPr>
                <w:rStyle w:val="libPoemTiniChar0"/>
                <w:rtl/>
              </w:rPr>
              <w:br/>
              <w:t> </w:t>
            </w:r>
          </w:p>
        </w:tc>
        <w:tc>
          <w:tcPr>
            <w:tcW w:w="294" w:type="dxa"/>
          </w:tcPr>
          <w:p w:rsidR="001F4343" w:rsidRDefault="001F4343" w:rsidP="00721677">
            <w:pPr>
              <w:pStyle w:val="libPoem"/>
              <w:rPr>
                <w:rtl/>
              </w:rPr>
            </w:pPr>
          </w:p>
        </w:tc>
        <w:tc>
          <w:tcPr>
            <w:tcW w:w="4101" w:type="dxa"/>
          </w:tcPr>
          <w:p w:rsidR="001F4343" w:rsidRPr="006F6A59" w:rsidRDefault="001F4343" w:rsidP="00721677">
            <w:pPr>
              <w:pStyle w:val="libPoem"/>
            </w:pPr>
            <w:r w:rsidRPr="00C4672C">
              <w:rPr>
                <w:rFonts w:hint="cs"/>
                <w:rtl/>
              </w:rPr>
              <w:t>فمالك</w:t>
            </w:r>
            <w:r>
              <w:rPr>
                <w:rFonts w:hint="cs"/>
                <w:rtl/>
              </w:rPr>
              <w:t>ُ</w:t>
            </w:r>
            <w:r w:rsidRPr="00C4672C">
              <w:rPr>
                <w:rFonts w:hint="cs"/>
                <w:rtl/>
              </w:rPr>
              <w:t>م وما لي من خلاق</w:t>
            </w:r>
            <w:r>
              <w:rPr>
                <w:rFonts w:hint="cs"/>
                <w:rtl/>
              </w:rPr>
              <w:t>ِ</w:t>
            </w:r>
            <w:r w:rsidRPr="00725071">
              <w:rPr>
                <w:rStyle w:val="libPoemTiniChar0"/>
                <w:rtl/>
              </w:rPr>
              <w:br/>
              <w:t> </w:t>
            </w:r>
          </w:p>
        </w:tc>
      </w:tr>
    </w:tbl>
    <w:p w:rsidR="00B56DD7" w:rsidRDefault="0059511B" w:rsidP="00D4753A">
      <w:pPr>
        <w:pStyle w:val="libNormal"/>
        <w:rPr>
          <w:rtl/>
        </w:rPr>
      </w:pPr>
      <w:r>
        <w:rPr>
          <w:rFonts w:hint="cs"/>
          <w:rtl/>
        </w:rPr>
        <w:t xml:space="preserve">ثمَّ </w:t>
      </w:r>
      <w:r w:rsidR="006524BF" w:rsidRPr="00C4672C">
        <w:rPr>
          <w:rFonts w:hint="cs"/>
          <w:rtl/>
        </w:rPr>
        <w:t>قال أبو عمر</w:t>
      </w:r>
      <w:r w:rsidR="00B56DD7">
        <w:rPr>
          <w:rFonts w:hint="cs"/>
          <w:rtl/>
        </w:rPr>
        <w:t>:</w:t>
      </w:r>
      <w:r w:rsidR="006524BF" w:rsidRPr="00C4672C">
        <w:rPr>
          <w:rFonts w:hint="cs"/>
          <w:rtl/>
        </w:rPr>
        <w:t xml:space="preserve"> وخبر صلاته بهم وهو سكران وقوله</w:t>
      </w:r>
      <w:r w:rsidR="00B56DD7">
        <w:rPr>
          <w:rFonts w:hint="cs"/>
          <w:rtl/>
        </w:rPr>
        <w:t>:</w:t>
      </w:r>
      <w:r w:rsidR="006524BF" w:rsidRPr="00C4672C">
        <w:rPr>
          <w:rFonts w:hint="cs"/>
          <w:rtl/>
        </w:rPr>
        <w:t xml:space="preserve"> أزيدكم</w:t>
      </w:r>
      <w:r w:rsidR="00B56DD7">
        <w:rPr>
          <w:rFonts w:hint="cs"/>
          <w:rtl/>
        </w:rPr>
        <w:t>؟</w:t>
      </w:r>
      <w:r w:rsidR="006524BF" w:rsidRPr="00C4672C">
        <w:rPr>
          <w:rFonts w:hint="cs"/>
          <w:rtl/>
        </w:rPr>
        <w:t xml:space="preserve"> بعد أن صل</w:t>
      </w:r>
      <w:r w:rsidR="001F4343">
        <w:rPr>
          <w:rFonts w:hint="cs"/>
          <w:rtl/>
        </w:rPr>
        <w:t>ّ</w:t>
      </w:r>
      <w:r w:rsidR="006524BF" w:rsidRPr="00C4672C">
        <w:rPr>
          <w:rFonts w:hint="cs"/>
          <w:rtl/>
        </w:rPr>
        <w:t>ى الصبح أربعا</w:t>
      </w:r>
      <w:r w:rsidR="001F4343">
        <w:rPr>
          <w:rFonts w:hint="cs"/>
          <w:rtl/>
        </w:rPr>
        <w:t>ً</w:t>
      </w:r>
      <w:r w:rsidR="006524BF" w:rsidRPr="00C4672C">
        <w:rPr>
          <w:rFonts w:hint="cs"/>
          <w:rtl/>
        </w:rPr>
        <w:t xml:space="preserve"> مشهور</w:t>
      </w:r>
      <w:r w:rsidR="001F4343">
        <w:rPr>
          <w:rFonts w:hint="cs"/>
          <w:rtl/>
        </w:rPr>
        <w:t>ٌ</w:t>
      </w:r>
      <w:r w:rsidR="006524BF" w:rsidRPr="00C4672C">
        <w:rPr>
          <w:rFonts w:hint="cs"/>
          <w:rtl/>
        </w:rPr>
        <w:t xml:space="preserve"> من رواية الثقات من نقل أهل الحديث وأهل الأخبار. </w:t>
      </w:r>
    </w:p>
    <w:p w:rsidR="00B56DD7" w:rsidRDefault="006524BF" w:rsidP="001F4343">
      <w:pPr>
        <w:pStyle w:val="libNormal"/>
        <w:rPr>
          <w:rtl/>
        </w:rPr>
      </w:pPr>
      <w:r w:rsidRPr="00D4753A">
        <w:rPr>
          <w:rFonts w:hint="cs"/>
          <w:rtl/>
        </w:rPr>
        <w:t>وهكذا جاء في مسند أحمد 1</w:t>
      </w:r>
      <w:r w:rsidR="00B56DD7">
        <w:rPr>
          <w:rFonts w:hint="cs"/>
          <w:rtl/>
        </w:rPr>
        <w:t>:</w:t>
      </w:r>
      <w:r w:rsidRPr="00D4753A">
        <w:rPr>
          <w:rFonts w:hint="cs"/>
          <w:rtl/>
        </w:rPr>
        <w:t xml:space="preserve"> 144</w:t>
      </w:r>
      <w:r w:rsidR="00B56DD7">
        <w:rPr>
          <w:rFonts w:hint="cs"/>
          <w:rtl/>
        </w:rPr>
        <w:t>،</w:t>
      </w:r>
      <w:r w:rsidRPr="00D4753A">
        <w:rPr>
          <w:rFonts w:hint="cs"/>
          <w:rtl/>
        </w:rPr>
        <w:t xml:space="preserve"> سنن البيهقي 8</w:t>
      </w:r>
      <w:r w:rsidR="00B56DD7">
        <w:rPr>
          <w:rFonts w:hint="cs"/>
          <w:rtl/>
        </w:rPr>
        <w:t>:</w:t>
      </w:r>
      <w:r w:rsidRPr="00D4753A">
        <w:rPr>
          <w:rFonts w:hint="cs"/>
          <w:rtl/>
        </w:rPr>
        <w:t xml:space="preserve"> 318</w:t>
      </w:r>
      <w:r w:rsidR="00B56DD7">
        <w:rPr>
          <w:rFonts w:hint="cs"/>
          <w:rtl/>
        </w:rPr>
        <w:t>،</w:t>
      </w:r>
      <w:r w:rsidRPr="00D4753A">
        <w:rPr>
          <w:rFonts w:hint="cs"/>
          <w:rtl/>
        </w:rPr>
        <w:t xml:space="preserve"> تاريخ اليعقوبي 2</w:t>
      </w:r>
      <w:r w:rsidR="00B56DD7">
        <w:rPr>
          <w:rFonts w:hint="cs"/>
          <w:rtl/>
        </w:rPr>
        <w:t>:</w:t>
      </w:r>
      <w:r w:rsidRPr="00D4753A">
        <w:rPr>
          <w:rFonts w:hint="cs"/>
          <w:rtl/>
        </w:rPr>
        <w:t xml:space="preserve"> 142 وقال</w:t>
      </w:r>
      <w:r w:rsidR="00B56DD7">
        <w:rPr>
          <w:rFonts w:hint="cs"/>
          <w:rtl/>
        </w:rPr>
        <w:t>:</w:t>
      </w:r>
      <w:r w:rsidRPr="00D4753A">
        <w:rPr>
          <w:rFonts w:hint="cs"/>
          <w:rtl/>
        </w:rPr>
        <w:t xml:space="preserve"> تهو</w:t>
      </w:r>
      <w:r w:rsidR="001F4343">
        <w:rPr>
          <w:rFonts w:hint="cs"/>
          <w:rtl/>
        </w:rPr>
        <w:t>َّ</w:t>
      </w:r>
      <w:r w:rsidRPr="00D4753A">
        <w:rPr>
          <w:rFonts w:hint="cs"/>
          <w:rtl/>
        </w:rPr>
        <w:t>ع في المحراب</w:t>
      </w:r>
      <w:r w:rsidR="00B56DD7">
        <w:rPr>
          <w:rFonts w:hint="cs"/>
          <w:rtl/>
        </w:rPr>
        <w:t>،</w:t>
      </w:r>
      <w:r w:rsidRPr="00D4753A">
        <w:rPr>
          <w:rFonts w:hint="cs"/>
          <w:rtl/>
        </w:rPr>
        <w:t xml:space="preserve"> كامل ابن الأثير 3</w:t>
      </w:r>
      <w:r w:rsidR="00B56DD7">
        <w:rPr>
          <w:rFonts w:hint="cs"/>
          <w:rtl/>
        </w:rPr>
        <w:t>:</w:t>
      </w:r>
      <w:r w:rsidRPr="00D4753A">
        <w:rPr>
          <w:rFonts w:hint="cs"/>
          <w:rtl/>
        </w:rPr>
        <w:t xml:space="preserve"> 42</w:t>
      </w:r>
      <w:r w:rsidR="00B56DD7">
        <w:rPr>
          <w:rFonts w:hint="cs"/>
          <w:rtl/>
        </w:rPr>
        <w:t>،</w:t>
      </w:r>
      <w:r w:rsidRPr="00D4753A">
        <w:rPr>
          <w:rFonts w:hint="cs"/>
          <w:rtl/>
        </w:rPr>
        <w:t xml:space="preserve"> أ</w:t>
      </w:r>
      <w:r w:rsidR="001F4343">
        <w:rPr>
          <w:rFonts w:hint="cs"/>
          <w:rtl/>
        </w:rPr>
        <w:t>ُ</w:t>
      </w:r>
      <w:r w:rsidRPr="00D4753A">
        <w:rPr>
          <w:rFonts w:hint="cs"/>
          <w:rtl/>
        </w:rPr>
        <w:t>سد الغابة 5</w:t>
      </w:r>
      <w:r w:rsidR="00B56DD7">
        <w:rPr>
          <w:rFonts w:hint="cs"/>
          <w:rtl/>
        </w:rPr>
        <w:t>:</w:t>
      </w:r>
      <w:r w:rsidRPr="00D4753A">
        <w:rPr>
          <w:rFonts w:hint="cs"/>
          <w:rtl/>
        </w:rPr>
        <w:t xml:space="preserve"> 91</w:t>
      </w:r>
      <w:r w:rsidR="00B56DD7">
        <w:rPr>
          <w:rFonts w:hint="cs"/>
          <w:rtl/>
        </w:rPr>
        <w:t>،</w:t>
      </w:r>
      <w:r w:rsidRPr="00D4753A">
        <w:rPr>
          <w:rFonts w:hint="cs"/>
          <w:rtl/>
        </w:rPr>
        <w:t xml:space="preserve"> 92 وقال</w:t>
      </w:r>
      <w:r w:rsidR="00B56DD7">
        <w:rPr>
          <w:rFonts w:hint="cs"/>
          <w:rtl/>
        </w:rPr>
        <w:t>:</w:t>
      </w:r>
      <w:r w:rsidRPr="00D4753A">
        <w:rPr>
          <w:rFonts w:hint="cs"/>
          <w:rtl/>
        </w:rPr>
        <w:t xml:space="preserve"> قوله لهم</w:t>
      </w:r>
      <w:r w:rsidR="00B56DD7">
        <w:rPr>
          <w:rFonts w:hint="cs"/>
          <w:rtl/>
        </w:rPr>
        <w:t>:</w:t>
      </w:r>
      <w:r w:rsidRPr="00D4753A">
        <w:rPr>
          <w:rFonts w:hint="cs"/>
          <w:rtl/>
        </w:rPr>
        <w:t xml:space="preserve"> أزيدكم</w:t>
      </w:r>
      <w:r w:rsidR="00B56DD7">
        <w:rPr>
          <w:rFonts w:hint="cs"/>
          <w:rtl/>
        </w:rPr>
        <w:t>؟</w:t>
      </w:r>
      <w:r w:rsidRPr="00D4753A">
        <w:rPr>
          <w:rFonts w:hint="cs"/>
          <w:rtl/>
        </w:rPr>
        <w:t xml:space="preserve"> بعد أن صل</w:t>
      </w:r>
      <w:r w:rsidR="001F4343">
        <w:rPr>
          <w:rFonts w:hint="cs"/>
          <w:rtl/>
        </w:rPr>
        <w:t>ّ</w:t>
      </w:r>
      <w:r w:rsidRPr="00D4753A">
        <w:rPr>
          <w:rFonts w:hint="cs"/>
          <w:rtl/>
        </w:rPr>
        <w:t>ى الصبح أربعا</w:t>
      </w:r>
      <w:r w:rsidR="001F4343">
        <w:rPr>
          <w:rFonts w:hint="cs"/>
          <w:rtl/>
        </w:rPr>
        <w:t>ً</w:t>
      </w:r>
      <w:r w:rsidRPr="00D4753A">
        <w:rPr>
          <w:rFonts w:hint="cs"/>
          <w:rtl/>
        </w:rPr>
        <w:t xml:space="preserve"> مشهور</w:t>
      </w:r>
      <w:r w:rsidR="001F4343">
        <w:rPr>
          <w:rFonts w:hint="cs"/>
          <w:rtl/>
        </w:rPr>
        <w:t>ٌ</w:t>
      </w:r>
      <w:r w:rsidRPr="00D4753A">
        <w:rPr>
          <w:rFonts w:hint="cs"/>
          <w:rtl/>
        </w:rPr>
        <w:t xml:space="preserve"> من رواية الثقات من أهل الحديث</w:t>
      </w:r>
      <w:r w:rsidR="00B56DD7">
        <w:rPr>
          <w:rFonts w:hint="cs"/>
          <w:rtl/>
        </w:rPr>
        <w:t>،</w:t>
      </w:r>
      <w:r w:rsidR="0059511B">
        <w:rPr>
          <w:rFonts w:hint="cs"/>
          <w:rtl/>
        </w:rPr>
        <w:t xml:space="preserve"> ثمَّ </w:t>
      </w:r>
      <w:r w:rsidRPr="00D4753A">
        <w:rPr>
          <w:rFonts w:hint="cs"/>
          <w:rtl/>
        </w:rPr>
        <w:t>ذكر حديث الطبري</w:t>
      </w:r>
      <w:r w:rsidRPr="00E66E9B">
        <w:rPr>
          <w:rStyle w:val="libFootnotenumChar"/>
          <w:rFonts w:hint="cs"/>
          <w:rtl/>
        </w:rPr>
        <w:t>(3)</w:t>
      </w:r>
      <w:r w:rsidRPr="00D4753A">
        <w:rPr>
          <w:rFonts w:hint="cs"/>
          <w:rtl/>
        </w:rPr>
        <w:t xml:space="preserve"> في تعص</w:t>
      </w:r>
      <w:r w:rsidR="001F4343">
        <w:rPr>
          <w:rFonts w:hint="cs"/>
          <w:rtl/>
        </w:rPr>
        <w:t>ُّ</w:t>
      </w:r>
      <w:r w:rsidRPr="00D4753A">
        <w:rPr>
          <w:rFonts w:hint="cs"/>
          <w:rtl/>
        </w:rPr>
        <w:t>ب القوم على الوليد وقول عثمان له</w:t>
      </w:r>
      <w:r w:rsidR="00B56DD7">
        <w:rPr>
          <w:rFonts w:hint="cs"/>
          <w:rtl/>
        </w:rPr>
        <w:t>:</w:t>
      </w:r>
      <w:r w:rsidRPr="00D4753A">
        <w:rPr>
          <w:rFonts w:hint="cs"/>
          <w:rtl/>
        </w:rPr>
        <w:t xml:space="preserve"> يا أخي أصبر فإن</w:t>
      </w:r>
      <w:r w:rsidR="001F4343">
        <w:rPr>
          <w:rFonts w:hint="cs"/>
          <w:rtl/>
        </w:rPr>
        <w:t>َّ</w:t>
      </w:r>
      <w:r w:rsidRPr="00D4753A">
        <w:rPr>
          <w:rFonts w:hint="cs"/>
          <w:rtl/>
        </w:rPr>
        <w:t xml:space="preserve"> الله يأجرك ويبوء القوم بإثمك. </w:t>
      </w:r>
      <w:r w:rsidRPr="00C4672C">
        <w:rPr>
          <w:rFonts w:hint="cs"/>
          <w:rtl/>
        </w:rPr>
        <w:t>فقال</w:t>
      </w:r>
      <w:r w:rsidR="00B56DD7">
        <w:rPr>
          <w:rFonts w:hint="cs"/>
          <w:rtl/>
        </w:rPr>
        <w:t>:</w:t>
      </w:r>
      <w:r w:rsidRPr="00C4672C">
        <w:rPr>
          <w:rFonts w:hint="cs"/>
          <w:rtl/>
        </w:rPr>
        <w:t xml:space="preserve"> قال أبو عمر</w:t>
      </w:r>
      <w:r w:rsidR="00B56DD7">
        <w:rPr>
          <w:rFonts w:hint="cs"/>
          <w:rtl/>
        </w:rPr>
        <w:t>:</w:t>
      </w:r>
      <w:r w:rsidRPr="00C4672C">
        <w:rPr>
          <w:rFonts w:hint="cs"/>
          <w:rtl/>
        </w:rPr>
        <w:t xml:space="preserve"> والصحيح عند أهل الحديث أن</w:t>
      </w:r>
      <w:r w:rsidR="001F4343">
        <w:rPr>
          <w:rFonts w:hint="cs"/>
          <w:rtl/>
        </w:rPr>
        <w:t>َّ</w:t>
      </w:r>
      <w:r w:rsidRPr="00C4672C">
        <w:rPr>
          <w:rFonts w:hint="cs"/>
          <w:rtl/>
        </w:rPr>
        <w:t>ه شرب الخمر وتقي</w:t>
      </w:r>
      <w:r w:rsidR="001F4343">
        <w:rPr>
          <w:rFonts w:hint="cs"/>
          <w:rtl/>
        </w:rPr>
        <w:t>َّ</w:t>
      </w:r>
      <w:r w:rsidRPr="00C4672C">
        <w:rPr>
          <w:rFonts w:hint="cs"/>
          <w:rtl/>
        </w:rPr>
        <w:t>أها وصل</w:t>
      </w:r>
      <w:r w:rsidR="001F4343">
        <w:rPr>
          <w:rFonts w:hint="cs"/>
          <w:rtl/>
        </w:rPr>
        <w:t>ّ</w:t>
      </w:r>
      <w:r w:rsidRPr="00C4672C">
        <w:rPr>
          <w:rFonts w:hint="cs"/>
          <w:rtl/>
        </w:rPr>
        <w:t>ى الصبح أربعا</w:t>
      </w:r>
      <w:r w:rsidR="001F4343">
        <w:rPr>
          <w:rFonts w:hint="cs"/>
          <w:rtl/>
        </w:rPr>
        <w:t>ً</w:t>
      </w:r>
      <w:r w:rsidRPr="00C4672C">
        <w:rPr>
          <w:rFonts w:hint="cs"/>
          <w:rtl/>
        </w:rPr>
        <w:t xml:space="preserve">. </w:t>
      </w:r>
    </w:p>
    <w:p w:rsidR="006524BF" w:rsidRPr="00C4672C" w:rsidRDefault="006524BF" w:rsidP="001F4343">
      <w:pPr>
        <w:pStyle w:val="libNormal"/>
        <w:rPr>
          <w:rtl/>
        </w:rPr>
      </w:pPr>
      <w:r w:rsidRPr="00C4672C">
        <w:rPr>
          <w:rFonts w:hint="cs"/>
          <w:rtl/>
        </w:rPr>
        <w:t>تاريخ أبي الفدا ج 176</w:t>
      </w:r>
      <w:r w:rsidR="00B56DD7">
        <w:rPr>
          <w:rFonts w:hint="cs"/>
          <w:rtl/>
        </w:rPr>
        <w:t>،</w:t>
      </w:r>
      <w:r w:rsidRPr="00C4672C">
        <w:rPr>
          <w:rFonts w:hint="cs"/>
          <w:rtl/>
        </w:rPr>
        <w:t xml:space="preserve"> الإصابة 3</w:t>
      </w:r>
      <w:r w:rsidR="00B56DD7">
        <w:rPr>
          <w:rFonts w:hint="cs"/>
          <w:rtl/>
        </w:rPr>
        <w:t>:</w:t>
      </w:r>
      <w:r w:rsidRPr="00C4672C">
        <w:rPr>
          <w:rFonts w:hint="cs"/>
          <w:rtl/>
        </w:rPr>
        <w:t xml:space="preserve"> 638 وقال</w:t>
      </w:r>
      <w:r w:rsidR="00B56DD7">
        <w:rPr>
          <w:rFonts w:hint="cs"/>
          <w:rtl/>
        </w:rPr>
        <w:t>:</w:t>
      </w:r>
      <w:r w:rsidRPr="00C4672C">
        <w:rPr>
          <w:rFonts w:hint="cs"/>
          <w:rtl/>
        </w:rPr>
        <w:t xml:space="preserve"> قص</w:t>
      </w:r>
      <w:r w:rsidR="001F4343">
        <w:rPr>
          <w:rFonts w:hint="cs"/>
          <w:rtl/>
        </w:rPr>
        <w:t>ّ</w:t>
      </w:r>
      <w:r w:rsidRPr="00C4672C">
        <w:rPr>
          <w:rFonts w:hint="cs"/>
          <w:rtl/>
        </w:rPr>
        <w:t>ة صلاته بالناس الصبح أربعا</w:t>
      </w:r>
      <w:r w:rsidR="001F4343">
        <w:rPr>
          <w:rFonts w:hint="cs"/>
          <w:rtl/>
        </w:rPr>
        <w:t>ً</w:t>
      </w:r>
      <w:r w:rsidRPr="00C4672C">
        <w:rPr>
          <w:rFonts w:hint="cs"/>
          <w:rtl/>
        </w:rPr>
        <w:t xml:space="preserve"> وهو سكران مشهورة</w:t>
      </w:r>
      <w:r w:rsidR="001F4343">
        <w:rPr>
          <w:rFonts w:hint="cs"/>
          <w:rtl/>
        </w:rPr>
        <w:t>ٌ</w:t>
      </w:r>
      <w:r w:rsidRPr="00C4672C">
        <w:rPr>
          <w:rFonts w:hint="cs"/>
          <w:rtl/>
        </w:rPr>
        <w:t xml:space="preserve"> مخرجة</w:t>
      </w:r>
      <w:r w:rsidR="001F4343">
        <w:rPr>
          <w:rFonts w:hint="cs"/>
          <w:rtl/>
        </w:rPr>
        <w:t>ٌ</w:t>
      </w:r>
      <w:r w:rsidR="00B56DD7">
        <w:rPr>
          <w:rFonts w:hint="cs"/>
          <w:rtl/>
        </w:rPr>
        <w:t>:</w:t>
      </w:r>
      <w:r w:rsidRPr="00C4672C">
        <w:rPr>
          <w:rFonts w:hint="cs"/>
          <w:rtl/>
        </w:rPr>
        <w:t xml:space="preserve"> تاريخ الخلفاء للسيوطي ص 104</w:t>
      </w:r>
      <w:r w:rsidR="00B56DD7">
        <w:rPr>
          <w:rFonts w:hint="cs"/>
          <w:rtl/>
        </w:rPr>
        <w:t>،</w:t>
      </w:r>
      <w:r w:rsidRPr="00C4672C">
        <w:rPr>
          <w:rFonts w:hint="cs"/>
          <w:rtl/>
        </w:rPr>
        <w:t xml:space="preserve"> السيرة الحلبية 2</w:t>
      </w:r>
      <w:r w:rsidR="00B56DD7">
        <w:rPr>
          <w:rFonts w:hint="cs"/>
          <w:rtl/>
        </w:rPr>
        <w:t>:</w:t>
      </w:r>
      <w:r w:rsidRPr="00C4672C">
        <w:rPr>
          <w:rFonts w:hint="cs"/>
          <w:rtl/>
        </w:rPr>
        <w:t xml:space="preserve"> 314 وقال</w:t>
      </w:r>
      <w:r w:rsidR="00B56DD7">
        <w:rPr>
          <w:rFonts w:hint="cs"/>
          <w:rtl/>
        </w:rPr>
        <w:t>:</w:t>
      </w:r>
      <w:r w:rsidRPr="00C4672C">
        <w:rPr>
          <w:rFonts w:hint="cs"/>
          <w:rtl/>
        </w:rPr>
        <w:t xml:space="preserve"> صل</w:t>
      </w:r>
      <w:r w:rsidR="001F4343">
        <w:rPr>
          <w:rFonts w:hint="cs"/>
          <w:rtl/>
        </w:rPr>
        <w:t>ّ</w:t>
      </w:r>
      <w:r w:rsidRPr="00C4672C">
        <w:rPr>
          <w:rFonts w:hint="cs"/>
          <w:rtl/>
        </w:rPr>
        <w:t>ى بأهل الكوفة أربع ركعات وصار يقول في ركوعه وسجوده</w:t>
      </w:r>
      <w:r w:rsidR="00B56DD7">
        <w:rPr>
          <w:rFonts w:hint="cs"/>
          <w:rtl/>
        </w:rPr>
        <w:t>:</w:t>
      </w:r>
      <w:r w:rsidRPr="00C4672C">
        <w:rPr>
          <w:rFonts w:hint="cs"/>
          <w:rtl/>
        </w:rPr>
        <w:t xml:space="preserve"> إشرب واسقني. ثم</w:t>
      </w:r>
      <w:r w:rsidR="001F4343">
        <w:rPr>
          <w:rFonts w:hint="cs"/>
          <w:rtl/>
        </w:rPr>
        <w:t>َّ</w:t>
      </w:r>
      <w:r w:rsidRPr="00C4672C">
        <w:rPr>
          <w:rFonts w:hint="cs"/>
          <w:rtl/>
        </w:rPr>
        <w:t xml:space="preserve"> قاء في المحراب</w:t>
      </w:r>
      <w:r w:rsidR="0059511B">
        <w:rPr>
          <w:rFonts w:hint="cs"/>
          <w:rtl/>
        </w:rPr>
        <w:t xml:space="preserve"> ثمَّ </w:t>
      </w:r>
      <w:r w:rsidRPr="00C4672C">
        <w:rPr>
          <w:rFonts w:hint="cs"/>
          <w:rtl/>
        </w:rPr>
        <w:t>سل</w:t>
      </w:r>
      <w:r w:rsidR="001F4343">
        <w:rPr>
          <w:rFonts w:hint="cs"/>
          <w:rtl/>
        </w:rPr>
        <w:t>ّ</w:t>
      </w:r>
      <w:r w:rsidRPr="00C4672C">
        <w:rPr>
          <w:rFonts w:hint="cs"/>
          <w:rtl/>
        </w:rPr>
        <w:t>م وقال</w:t>
      </w:r>
      <w:r w:rsidR="00B56DD7">
        <w:rPr>
          <w:rFonts w:hint="cs"/>
          <w:rtl/>
        </w:rPr>
        <w:t>:</w:t>
      </w:r>
      <w:r w:rsidRPr="00C4672C">
        <w:rPr>
          <w:rFonts w:hint="cs"/>
          <w:rtl/>
        </w:rPr>
        <w:t xml:space="preserve"> هل أزيدكم</w:t>
      </w:r>
      <w:r w:rsidR="00B56DD7">
        <w:rPr>
          <w:rFonts w:hint="cs"/>
          <w:rtl/>
        </w:rPr>
        <w:t>؟</w:t>
      </w:r>
      <w:r w:rsidRPr="00C4672C">
        <w:rPr>
          <w:rFonts w:hint="cs"/>
          <w:rtl/>
        </w:rPr>
        <w:t xml:space="preserve"> فقال له ابن مسعود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الأغاني 4</w:t>
      </w:r>
      <w:r w:rsidR="00B56DD7">
        <w:rPr>
          <w:rFonts w:hint="cs"/>
          <w:rtl/>
        </w:rPr>
        <w:t>:</w:t>
      </w:r>
      <w:r w:rsidRPr="00D57D55">
        <w:rPr>
          <w:rFonts w:hint="cs"/>
          <w:rtl/>
        </w:rPr>
        <w:t xml:space="preserve"> 178</w:t>
      </w:r>
      <w:r w:rsidR="00B56DD7">
        <w:rPr>
          <w:rFonts w:hint="cs"/>
          <w:rtl/>
        </w:rPr>
        <w:t>،</w:t>
      </w:r>
      <w:r w:rsidRPr="00D57D55">
        <w:rPr>
          <w:rFonts w:hint="cs"/>
          <w:rtl/>
        </w:rPr>
        <w:t xml:space="preserve"> 179</w:t>
      </w:r>
      <w:r w:rsidR="00B56DD7">
        <w:rPr>
          <w:rFonts w:hint="cs"/>
          <w:rtl/>
        </w:rPr>
        <w:t>:</w:t>
      </w:r>
      <w:r w:rsidRPr="00D57D55">
        <w:rPr>
          <w:rFonts w:hint="cs"/>
          <w:rtl/>
        </w:rPr>
        <w:t xml:space="preserve"> تمت. بدل نفدت.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وفي الأغاني 4</w:t>
      </w:r>
      <w:r w:rsidR="00B56DD7">
        <w:rPr>
          <w:rFonts w:hint="cs"/>
          <w:rtl/>
        </w:rPr>
        <w:t>:</w:t>
      </w:r>
      <w:r w:rsidRPr="00D57D55">
        <w:rPr>
          <w:rFonts w:hint="cs"/>
          <w:rtl/>
        </w:rPr>
        <w:t xml:space="preserve"> 179 حول هذه الأبيات رواية لا تخلو عن فائدة.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أخرجه في تاريخه 5</w:t>
      </w:r>
      <w:r w:rsidR="00B56DD7">
        <w:rPr>
          <w:rFonts w:hint="cs"/>
          <w:rtl/>
        </w:rPr>
        <w:t>:</w:t>
      </w:r>
      <w:r w:rsidRPr="00D57D55">
        <w:rPr>
          <w:rFonts w:hint="cs"/>
          <w:rtl/>
        </w:rPr>
        <w:t xml:space="preserve"> 60</w:t>
      </w:r>
      <w:r w:rsidR="00B56DD7">
        <w:rPr>
          <w:rFonts w:hint="cs"/>
          <w:rtl/>
        </w:rPr>
        <w:t>،</w:t>
      </w:r>
      <w:r w:rsidRPr="00D57D55">
        <w:rPr>
          <w:rFonts w:hint="cs"/>
          <w:rtl/>
        </w:rPr>
        <w:t xml:space="preserve"> 61 من طريق مجمع على بطلانه عن كذاب عن مجهول عن وضاع متهم بالزندقة وهم</w:t>
      </w:r>
      <w:r w:rsidR="00B56DD7">
        <w:rPr>
          <w:rFonts w:hint="cs"/>
          <w:rtl/>
        </w:rPr>
        <w:t>:</w:t>
      </w:r>
      <w:r w:rsidRPr="00D57D55">
        <w:rPr>
          <w:rFonts w:hint="cs"/>
          <w:rtl/>
        </w:rPr>
        <w:t xml:space="preserve"> السري عن شعيب عن سيف بن عمر وسيوافيك تفصيل القول في هذا الطريق الوعر وإنه شوه تاريخ الطبري.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ر</w:t>
      </w:r>
      <w:r w:rsidRPr="00C4672C">
        <w:rPr>
          <w:rFonts w:hint="cs"/>
          <w:rtl/>
        </w:rPr>
        <w:t>ضي الله عنه</w:t>
      </w:r>
      <w:r w:rsidR="00B56DD7">
        <w:rPr>
          <w:rFonts w:hint="cs"/>
          <w:rtl/>
        </w:rPr>
        <w:t>:</w:t>
      </w:r>
      <w:r w:rsidRPr="00C4672C">
        <w:rPr>
          <w:rFonts w:hint="cs"/>
          <w:rtl/>
        </w:rPr>
        <w:t xml:space="preserve"> لا زادك الله خيرا</w:t>
      </w:r>
      <w:r w:rsidR="00721677">
        <w:rPr>
          <w:rFonts w:hint="cs"/>
          <w:rtl/>
        </w:rPr>
        <w:t>ً</w:t>
      </w:r>
      <w:r w:rsidRPr="00C4672C">
        <w:rPr>
          <w:rFonts w:hint="cs"/>
          <w:rtl/>
        </w:rPr>
        <w:t xml:space="preserve"> ولا م</w:t>
      </w:r>
      <w:r w:rsidR="00721677">
        <w:rPr>
          <w:rFonts w:hint="cs"/>
          <w:rtl/>
        </w:rPr>
        <w:t>َ</w:t>
      </w:r>
      <w:r w:rsidRPr="00C4672C">
        <w:rPr>
          <w:rFonts w:hint="cs"/>
          <w:rtl/>
        </w:rPr>
        <w:t>ن بعثك إلينا وأخذ فردة خف</w:t>
      </w:r>
      <w:r w:rsidR="00721677">
        <w:rPr>
          <w:rFonts w:hint="cs"/>
          <w:rtl/>
        </w:rPr>
        <w:t>ِّ</w:t>
      </w:r>
      <w:r w:rsidRPr="00C4672C">
        <w:rPr>
          <w:rFonts w:hint="cs"/>
          <w:rtl/>
        </w:rPr>
        <w:t>ه وضرب به وجه الوليد وحصبه الناس فدخل القصر والحصباء تأخذه وهو مترن</w:t>
      </w:r>
      <w:r w:rsidR="00721677">
        <w:rPr>
          <w:rFonts w:hint="cs"/>
          <w:rtl/>
        </w:rPr>
        <w:t>ِّ</w:t>
      </w:r>
      <w:r w:rsidRPr="00C4672C">
        <w:rPr>
          <w:rFonts w:hint="cs"/>
          <w:rtl/>
        </w:rPr>
        <w:t>ح</w:t>
      </w:r>
      <w:r w:rsidR="00B56DD7">
        <w:rPr>
          <w:rFonts w:hint="cs"/>
          <w:rtl/>
        </w:rPr>
        <w:t>.</w:t>
      </w:r>
      <w:r w:rsidRPr="00C4672C">
        <w:rPr>
          <w:rFonts w:hint="cs"/>
          <w:rtl/>
        </w:rPr>
        <w:t xml:space="preserve">. الخ. </w:t>
      </w:r>
    </w:p>
    <w:p w:rsidR="006524BF" w:rsidRDefault="006524BF" w:rsidP="00D4753A">
      <w:pPr>
        <w:pStyle w:val="libNormal"/>
        <w:rPr>
          <w:rtl/>
        </w:rPr>
      </w:pPr>
      <w:r w:rsidRPr="00C4672C">
        <w:rPr>
          <w:rFonts w:hint="cs"/>
          <w:rtl/>
        </w:rPr>
        <w:t>وحكى أبو الفرج في الأغاني 4</w:t>
      </w:r>
      <w:r w:rsidR="00B56DD7">
        <w:rPr>
          <w:rFonts w:hint="cs"/>
          <w:rtl/>
        </w:rPr>
        <w:t>:</w:t>
      </w:r>
      <w:r w:rsidRPr="00C4672C">
        <w:rPr>
          <w:rFonts w:hint="cs"/>
          <w:rtl/>
        </w:rPr>
        <w:t xml:space="preserve"> 178 عن عبيد والكلبي والأصمعي</w:t>
      </w:r>
      <w:r w:rsidR="00B56DD7">
        <w:rPr>
          <w:rFonts w:hint="cs"/>
          <w:rtl/>
        </w:rPr>
        <w:t>:</w:t>
      </w:r>
      <w:r w:rsidRPr="00C4672C">
        <w:rPr>
          <w:rFonts w:hint="cs"/>
          <w:rtl/>
        </w:rPr>
        <w:t xml:space="preserve"> إن</w:t>
      </w:r>
      <w:r w:rsidR="00721677">
        <w:rPr>
          <w:rFonts w:hint="cs"/>
          <w:rtl/>
        </w:rPr>
        <w:t>َّ</w:t>
      </w:r>
      <w:r w:rsidRPr="00C4672C">
        <w:rPr>
          <w:rFonts w:hint="cs"/>
          <w:rtl/>
        </w:rPr>
        <w:t xml:space="preserve"> وليد بن عقبة كان زانيا</w:t>
      </w:r>
      <w:r w:rsidR="00721677">
        <w:rPr>
          <w:rFonts w:hint="cs"/>
          <w:rtl/>
        </w:rPr>
        <w:t>ً</w:t>
      </w:r>
      <w:r w:rsidRPr="00C4672C">
        <w:rPr>
          <w:rFonts w:hint="cs"/>
          <w:rtl/>
        </w:rPr>
        <w:t xml:space="preserve"> شر</w:t>
      </w:r>
      <w:r w:rsidR="00721677">
        <w:rPr>
          <w:rFonts w:hint="cs"/>
          <w:rtl/>
        </w:rPr>
        <w:t>ِّ</w:t>
      </w:r>
      <w:r w:rsidRPr="00C4672C">
        <w:rPr>
          <w:rFonts w:hint="cs"/>
          <w:rtl/>
        </w:rPr>
        <w:t>يب الخمر فشرب الخمر بالكوفة وقام ليصل</w:t>
      </w:r>
      <w:r w:rsidR="00721677">
        <w:rPr>
          <w:rFonts w:hint="cs"/>
          <w:rtl/>
        </w:rPr>
        <w:t>ّ</w:t>
      </w:r>
      <w:r w:rsidRPr="00C4672C">
        <w:rPr>
          <w:rFonts w:hint="cs"/>
          <w:rtl/>
        </w:rPr>
        <w:t>ي بهم الصبح في المسجد الجامع فصل</w:t>
      </w:r>
      <w:r w:rsidR="00721677">
        <w:rPr>
          <w:rFonts w:hint="cs"/>
          <w:rtl/>
        </w:rPr>
        <w:t>ّ</w:t>
      </w:r>
      <w:r w:rsidRPr="00C4672C">
        <w:rPr>
          <w:rFonts w:hint="cs"/>
          <w:rtl/>
        </w:rPr>
        <w:t>ى بهم أربع ركعات</w:t>
      </w:r>
      <w:r w:rsidR="0059511B">
        <w:rPr>
          <w:rFonts w:hint="cs"/>
          <w:rtl/>
        </w:rPr>
        <w:t xml:space="preserve"> ثمَّ </w:t>
      </w:r>
      <w:r w:rsidRPr="00C4672C">
        <w:rPr>
          <w:rFonts w:hint="cs"/>
          <w:rtl/>
        </w:rPr>
        <w:t>التفت إليهم وقال لهم</w:t>
      </w:r>
      <w:r w:rsidR="00B56DD7">
        <w:rPr>
          <w:rFonts w:hint="cs"/>
          <w:rtl/>
        </w:rPr>
        <w:t>:</w:t>
      </w:r>
      <w:r w:rsidRPr="00C4672C">
        <w:rPr>
          <w:rFonts w:hint="cs"/>
          <w:rtl/>
        </w:rPr>
        <w:t xml:space="preserve"> أزيدكم</w:t>
      </w:r>
      <w:r w:rsidR="00B56DD7">
        <w:rPr>
          <w:rFonts w:hint="cs"/>
          <w:rtl/>
        </w:rPr>
        <w:t>؟</w:t>
      </w:r>
      <w:r w:rsidRPr="00C4672C">
        <w:rPr>
          <w:rFonts w:hint="cs"/>
          <w:rtl/>
        </w:rPr>
        <w:t xml:space="preserve"> وتقي</w:t>
      </w:r>
      <w:r w:rsidR="00721677">
        <w:rPr>
          <w:rFonts w:hint="cs"/>
          <w:rtl/>
        </w:rPr>
        <w:t>َّ</w:t>
      </w:r>
      <w:r w:rsidRPr="00C4672C">
        <w:rPr>
          <w:rFonts w:hint="cs"/>
          <w:rtl/>
        </w:rPr>
        <w:t>أ في المحراب وقرأ بهم في الص</w:t>
      </w:r>
      <w:r w:rsidR="00721677">
        <w:rPr>
          <w:rFonts w:hint="cs"/>
          <w:rtl/>
        </w:rPr>
        <w:t>َّ</w:t>
      </w:r>
      <w:r w:rsidRPr="00C4672C">
        <w:rPr>
          <w:rFonts w:hint="cs"/>
          <w:rtl/>
        </w:rPr>
        <w:t>لاة وهو رافع</w:t>
      </w:r>
      <w:r w:rsidR="00721677">
        <w:rPr>
          <w:rFonts w:hint="cs"/>
          <w:rtl/>
        </w:rPr>
        <w:t>ٌ</w:t>
      </w:r>
      <w:r w:rsidRPr="00C4672C">
        <w:rPr>
          <w:rFonts w:hint="cs"/>
          <w:rtl/>
        </w:rPr>
        <w:t xml:space="preserve"> صوته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721677" w:rsidRPr="006F6A59" w:rsidTr="00721677">
        <w:trPr>
          <w:trHeight w:val="294"/>
        </w:trPr>
        <w:tc>
          <w:tcPr>
            <w:tcW w:w="4141" w:type="dxa"/>
          </w:tcPr>
          <w:p w:rsidR="00721677" w:rsidRPr="006F6A59" w:rsidRDefault="00721677" w:rsidP="00721677">
            <w:pPr>
              <w:pStyle w:val="libPoem"/>
            </w:pPr>
            <w:r w:rsidRPr="00C4672C">
              <w:rPr>
                <w:rFonts w:hint="cs"/>
                <w:rtl/>
              </w:rPr>
              <w:t>علق</w:t>
            </w:r>
            <w:r w:rsidRPr="006F6A59">
              <w:rPr>
                <w:rFonts w:hint="cs"/>
                <w:rtl/>
              </w:rPr>
              <w:t xml:space="preserve"> </w:t>
            </w:r>
            <w:r w:rsidRPr="00C4672C">
              <w:rPr>
                <w:rFonts w:hint="cs"/>
                <w:rtl/>
              </w:rPr>
              <w:t>القلب الربابا</w:t>
            </w:r>
            <w:r w:rsidRPr="00725071">
              <w:rPr>
                <w:rStyle w:val="libPoemTiniChar0"/>
                <w:rtl/>
              </w:rPr>
              <w:br/>
              <w:t> </w:t>
            </w:r>
          </w:p>
        </w:tc>
        <w:tc>
          <w:tcPr>
            <w:tcW w:w="294" w:type="dxa"/>
          </w:tcPr>
          <w:p w:rsidR="00721677" w:rsidRDefault="00721677" w:rsidP="00721677">
            <w:pPr>
              <w:pStyle w:val="libPoem"/>
              <w:rPr>
                <w:rtl/>
              </w:rPr>
            </w:pPr>
          </w:p>
        </w:tc>
        <w:tc>
          <w:tcPr>
            <w:tcW w:w="4101" w:type="dxa"/>
          </w:tcPr>
          <w:p w:rsidR="00721677" w:rsidRPr="006F6A59" w:rsidRDefault="00721677" w:rsidP="00721677">
            <w:pPr>
              <w:pStyle w:val="libPoem"/>
            </w:pPr>
            <w:r w:rsidRPr="00C4672C">
              <w:rPr>
                <w:rFonts w:hint="cs"/>
                <w:rtl/>
              </w:rPr>
              <w:t>بعد</w:t>
            </w:r>
            <w:r w:rsidRPr="006F6A59">
              <w:rPr>
                <w:rFonts w:hint="cs"/>
                <w:rtl/>
              </w:rPr>
              <w:t xml:space="preserve"> </w:t>
            </w:r>
            <w:r w:rsidRPr="00C4672C">
              <w:rPr>
                <w:rFonts w:hint="cs"/>
                <w:rtl/>
              </w:rPr>
              <w:t>ما شابت وشابا</w:t>
            </w:r>
            <w:r w:rsidRPr="00725071">
              <w:rPr>
                <w:rStyle w:val="libPoemTiniChar0"/>
                <w:rtl/>
              </w:rPr>
              <w:br/>
              <w:t> </w:t>
            </w:r>
          </w:p>
        </w:tc>
      </w:tr>
    </w:tbl>
    <w:p w:rsidR="00B56DD7" w:rsidRDefault="006524BF" w:rsidP="00721677">
      <w:pPr>
        <w:pStyle w:val="libNormal"/>
        <w:rPr>
          <w:rtl/>
        </w:rPr>
      </w:pPr>
      <w:r w:rsidRPr="00C4672C">
        <w:rPr>
          <w:rFonts w:hint="cs"/>
          <w:rtl/>
        </w:rPr>
        <w:t>وذكره في ص 179 نقلا</w:t>
      </w:r>
      <w:r w:rsidR="00721677">
        <w:rPr>
          <w:rFonts w:hint="cs"/>
          <w:rtl/>
        </w:rPr>
        <w:t>ً</w:t>
      </w:r>
      <w:r w:rsidRPr="00C4672C">
        <w:rPr>
          <w:rFonts w:hint="cs"/>
          <w:rtl/>
        </w:rPr>
        <w:t xml:space="preserve"> عن عمر بن شبة</w:t>
      </w:r>
      <w:r w:rsidR="00B56DD7">
        <w:rPr>
          <w:rFonts w:hint="cs"/>
          <w:rtl/>
        </w:rPr>
        <w:t>،</w:t>
      </w:r>
      <w:r w:rsidRPr="00C4672C">
        <w:rPr>
          <w:rFonts w:hint="cs"/>
          <w:rtl/>
        </w:rPr>
        <w:t xml:space="preserve"> وروى من طريق المدائني في صفحة 180 عن الزهري أن</w:t>
      </w:r>
      <w:r w:rsidR="00721677">
        <w:rPr>
          <w:rFonts w:hint="cs"/>
          <w:rtl/>
        </w:rPr>
        <w:t>َّ</w:t>
      </w:r>
      <w:r w:rsidRPr="00C4672C">
        <w:rPr>
          <w:rFonts w:hint="cs"/>
          <w:rtl/>
        </w:rPr>
        <w:t>ه قال</w:t>
      </w:r>
      <w:r w:rsidR="00B56DD7">
        <w:rPr>
          <w:rFonts w:hint="cs"/>
          <w:rtl/>
        </w:rPr>
        <w:t>:</w:t>
      </w:r>
      <w:r w:rsidRPr="00C4672C">
        <w:rPr>
          <w:rFonts w:hint="cs"/>
          <w:rtl/>
        </w:rPr>
        <w:t xml:space="preserve"> خرج رهط</w:t>
      </w:r>
      <w:r w:rsidR="00721677">
        <w:rPr>
          <w:rFonts w:hint="cs"/>
          <w:rtl/>
        </w:rPr>
        <w:t>ٌ</w:t>
      </w:r>
      <w:r w:rsidRPr="00C4672C">
        <w:rPr>
          <w:rFonts w:hint="cs"/>
          <w:rtl/>
        </w:rPr>
        <w:t xml:space="preserve"> من أهل الكوفة إلى عثمان في أمر الوليد فقال</w:t>
      </w:r>
      <w:r w:rsidR="00B56DD7">
        <w:rPr>
          <w:rFonts w:hint="cs"/>
          <w:rtl/>
        </w:rPr>
        <w:t>:</w:t>
      </w:r>
      <w:r w:rsidRPr="00C4672C">
        <w:rPr>
          <w:rFonts w:hint="cs"/>
          <w:rtl/>
        </w:rPr>
        <w:t xml:space="preserve"> أكل</w:t>
      </w:r>
      <w:r w:rsidR="00721677">
        <w:rPr>
          <w:rFonts w:hint="cs"/>
          <w:rtl/>
        </w:rPr>
        <w:t>ّ</w:t>
      </w:r>
      <w:r w:rsidRPr="00C4672C">
        <w:rPr>
          <w:rFonts w:hint="cs"/>
          <w:rtl/>
        </w:rPr>
        <w:t>ما غضب رجل</w:t>
      </w:r>
      <w:r w:rsidR="00721677">
        <w:rPr>
          <w:rFonts w:hint="cs"/>
          <w:rtl/>
        </w:rPr>
        <w:t>ٌ</w:t>
      </w:r>
      <w:r w:rsidRPr="00C4672C">
        <w:rPr>
          <w:rFonts w:hint="cs"/>
          <w:rtl/>
        </w:rPr>
        <w:t xml:space="preserve"> منكم على أميره رماه بالباطل</w:t>
      </w:r>
      <w:r w:rsidR="00B56DD7">
        <w:rPr>
          <w:rFonts w:hint="cs"/>
          <w:rtl/>
        </w:rPr>
        <w:t>؟</w:t>
      </w:r>
      <w:r w:rsidRPr="00C4672C">
        <w:rPr>
          <w:rFonts w:hint="cs"/>
          <w:rtl/>
        </w:rPr>
        <w:t xml:space="preserve"> لئن أصبحت لكم لأنكلن</w:t>
      </w:r>
      <w:r w:rsidR="00721677">
        <w:rPr>
          <w:rFonts w:hint="cs"/>
          <w:rtl/>
        </w:rPr>
        <w:t>َّ</w:t>
      </w:r>
      <w:r w:rsidRPr="00C4672C">
        <w:rPr>
          <w:rFonts w:hint="cs"/>
          <w:rtl/>
        </w:rPr>
        <w:t xml:space="preserve"> بكم</w:t>
      </w:r>
      <w:r w:rsidR="00B56DD7">
        <w:rPr>
          <w:rFonts w:hint="cs"/>
          <w:rtl/>
        </w:rPr>
        <w:t>،</w:t>
      </w:r>
      <w:r w:rsidRPr="00C4672C">
        <w:rPr>
          <w:rFonts w:hint="cs"/>
          <w:rtl/>
        </w:rPr>
        <w:t xml:space="preserve"> فاستجاروا بعائشة وأصبح عثمان فسمع من حجرتها صوتا</w:t>
      </w:r>
      <w:r w:rsidR="00721677">
        <w:rPr>
          <w:rFonts w:hint="cs"/>
          <w:rtl/>
        </w:rPr>
        <w:t>ً</w:t>
      </w:r>
      <w:r w:rsidRPr="00C4672C">
        <w:rPr>
          <w:rFonts w:hint="cs"/>
          <w:rtl/>
        </w:rPr>
        <w:t xml:space="preserve"> وكلاما</w:t>
      </w:r>
      <w:r w:rsidR="00721677">
        <w:rPr>
          <w:rFonts w:hint="cs"/>
          <w:rtl/>
        </w:rPr>
        <w:t>ً</w:t>
      </w:r>
      <w:r w:rsidRPr="00C4672C">
        <w:rPr>
          <w:rFonts w:hint="cs"/>
          <w:rtl/>
        </w:rPr>
        <w:t xml:space="preserve"> فيه بعض الغلظة فقال</w:t>
      </w:r>
      <w:r w:rsidR="00B56DD7">
        <w:rPr>
          <w:rFonts w:hint="cs"/>
          <w:rtl/>
        </w:rPr>
        <w:t>:</w:t>
      </w:r>
      <w:r w:rsidRPr="00C4672C">
        <w:rPr>
          <w:rFonts w:hint="cs"/>
          <w:rtl/>
        </w:rPr>
        <w:t xml:space="preserve"> أما يجد مر</w:t>
      </w:r>
      <w:r w:rsidR="00721677">
        <w:rPr>
          <w:rFonts w:hint="cs"/>
          <w:rtl/>
        </w:rPr>
        <w:t>ّ</w:t>
      </w:r>
      <w:r w:rsidRPr="00C4672C">
        <w:rPr>
          <w:rFonts w:hint="cs"/>
          <w:rtl/>
        </w:rPr>
        <w:t>اق أهل العراق وفس</w:t>
      </w:r>
      <w:r w:rsidR="00721677">
        <w:rPr>
          <w:rFonts w:hint="cs"/>
          <w:rtl/>
        </w:rPr>
        <w:t>ّ</w:t>
      </w:r>
      <w:r w:rsidRPr="00C4672C">
        <w:rPr>
          <w:rFonts w:hint="cs"/>
          <w:rtl/>
        </w:rPr>
        <w:t>اقهم ملجأ</w:t>
      </w:r>
      <w:r w:rsidR="0059511B">
        <w:rPr>
          <w:rFonts w:hint="cs"/>
          <w:rtl/>
        </w:rPr>
        <w:t xml:space="preserve"> إلّا </w:t>
      </w:r>
      <w:r w:rsidRPr="00C4672C">
        <w:rPr>
          <w:rFonts w:hint="cs"/>
          <w:rtl/>
        </w:rPr>
        <w:t>بيت عائشة. فسمعت فرفعت نعل رسول الله صلى الله عليه وسلم وقالت</w:t>
      </w:r>
      <w:r w:rsidR="00B56DD7">
        <w:rPr>
          <w:rFonts w:hint="cs"/>
          <w:rtl/>
        </w:rPr>
        <w:t>:</w:t>
      </w:r>
      <w:r w:rsidRPr="00C4672C">
        <w:rPr>
          <w:rFonts w:hint="cs"/>
          <w:rtl/>
        </w:rPr>
        <w:t xml:space="preserve"> تركت سن</w:t>
      </w:r>
      <w:r w:rsidR="00721677">
        <w:rPr>
          <w:rFonts w:hint="cs"/>
          <w:rtl/>
        </w:rPr>
        <w:t>َّ</w:t>
      </w:r>
      <w:r w:rsidRPr="00C4672C">
        <w:rPr>
          <w:rFonts w:hint="cs"/>
          <w:rtl/>
        </w:rPr>
        <w:t>ة رسول الله صاحب هذا النعل. فتسامع الناس فجاءوا</w:t>
      </w:r>
      <w:r w:rsidR="004B6304">
        <w:rPr>
          <w:rFonts w:hint="cs"/>
          <w:rtl/>
        </w:rPr>
        <w:t xml:space="preserve"> حتّى </w:t>
      </w:r>
      <w:r w:rsidRPr="00C4672C">
        <w:rPr>
          <w:rFonts w:hint="cs"/>
          <w:rtl/>
        </w:rPr>
        <w:t>ملأوا المسجد فمن قائل</w:t>
      </w:r>
      <w:r w:rsidR="00B56DD7">
        <w:rPr>
          <w:rFonts w:hint="cs"/>
          <w:rtl/>
        </w:rPr>
        <w:t>:</w:t>
      </w:r>
      <w:r w:rsidRPr="00C4672C">
        <w:rPr>
          <w:rFonts w:hint="cs"/>
          <w:rtl/>
        </w:rPr>
        <w:t xml:space="preserve"> أحسنت</w:t>
      </w:r>
      <w:r w:rsidR="00B56DD7">
        <w:rPr>
          <w:rFonts w:hint="cs"/>
          <w:rtl/>
        </w:rPr>
        <w:t>،</w:t>
      </w:r>
      <w:r w:rsidRPr="00C4672C">
        <w:rPr>
          <w:rFonts w:hint="cs"/>
          <w:rtl/>
        </w:rPr>
        <w:t xml:space="preserve"> ومن قائل</w:t>
      </w:r>
      <w:r w:rsidR="00B56DD7">
        <w:rPr>
          <w:rFonts w:hint="cs"/>
          <w:rtl/>
        </w:rPr>
        <w:t>:</w:t>
      </w:r>
      <w:r w:rsidRPr="00C4672C">
        <w:rPr>
          <w:rFonts w:hint="cs"/>
          <w:rtl/>
        </w:rPr>
        <w:t xml:space="preserve"> ما للنساء ولهذا</w:t>
      </w:r>
      <w:r w:rsidR="00B56DD7">
        <w:rPr>
          <w:rFonts w:hint="cs"/>
          <w:rtl/>
        </w:rPr>
        <w:t>؟</w:t>
      </w:r>
      <w:r w:rsidR="004B6304">
        <w:rPr>
          <w:rFonts w:hint="cs"/>
          <w:rtl/>
        </w:rPr>
        <w:t xml:space="preserve"> حتّى </w:t>
      </w:r>
      <w:r w:rsidRPr="00C4672C">
        <w:rPr>
          <w:rFonts w:hint="cs"/>
          <w:rtl/>
        </w:rPr>
        <w:t>تحاصبوا وتضاربوا بالنعال</w:t>
      </w:r>
      <w:r w:rsidR="00B56DD7">
        <w:rPr>
          <w:rFonts w:hint="cs"/>
          <w:rtl/>
        </w:rPr>
        <w:t>،</w:t>
      </w:r>
      <w:r w:rsidRPr="00C4672C">
        <w:rPr>
          <w:rFonts w:hint="cs"/>
          <w:rtl/>
        </w:rPr>
        <w:t xml:space="preserve"> ودخل رهط</w:t>
      </w:r>
      <w:r w:rsidR="00721677">
        <w:rPr>
          <w:rFonts w:hint="cs"/>
          <w:rtl/>
        </w:rPr>
        <w:t>ٌ</w:t>
      </w:r>
      <w:r w:rsidRPr="00C4672C">
        <w:rPr>
          <w:rFonts w:hint="cs"/>
          <w:rtl/>
        </w:rPr>
        <w:t xml:space="preserve"> من أصحاب رسول الله على عثمان فقالوا له</w:t>
      </w:r>
      <w:r w:rsidR="00B56DD7">
        <w:rPr>
          <w:rFonts w:hint="cs"/>
          <w:rtl/>
        </w:rPr>
        <w:t>:</w:t>
      </w:r>
      <w:r w:rsidRPr="00C4672C">
        <w:rPr>
          <w:rFonts w:hint="cs"/>
          <w:rtl/>
        </w:rPr>
        <w:t xml:space="preserve"> إت</w:t>
      </w:r>
      <w:r w:rsidR="00721677">
        <w:rPr>
          <w:rFonts w:hint="cs"/>
          <w:rtl/>
        </w:rPr>
        <w:t>َّ</w:t>
      </w:r>
      <w:r w:rsidRPr="00C4672C">
        <w:rPr>
          <w:rFonts w:hint="cs"/>
          <w:rtl/>
        </w:rPr>
        <w:t>ق الله لا تعط</w:t>
      </w:r>
      <w:r w:rsidR="00721677">
        <w:rPr>
          <w:rFonts w:hint="cs"/>
          <w:rtl/>
        </w:rPr>
        <w:t>ِّ</w:t>
      </w:r>
      <w:r w:rsidRPr="00C4672C">
        <w:rPr>
          <w:rFonts w:hint="cs"/>
          <w:rtl/>
        </w:rPr>
        <w:t>ل الحد</w:t>
      </w:r>
      <w:r w:rsidR="00721677">
        <w:rPr>
          <w:rFonts w:hint="cs"/>
          <w:rtl/>
        </w:rPr>
        <w:t>َّ</w:t>
      </w:r>
      <w:r w:rsidRPr="00C4672C">
        <w:rPr>
          <w:rFonts w:hint="cs"/>
          <w:rtl/>
        </w:rPr>
        <w:t xml:space="preserve"> واعزل أخاك عنهم فعزله عنهم. </w:t>
      </w:r>
    </w:p>
    <w:p w:rsidR="00B56DD7" w:rsidRDefault="006524BF" w:rsidP="00721677">
      <w:pPr>
        <w:pStyle w:val="libNormal"/>
        <w:rPr>
          <w:rtl/>
        </w:rPr>
      </w:pPr>
      <w:r w:rsidRPr="00C4672C">
        <w:rPr>
          <w:rFonts w:hint="cs"/>
          <w:rtl/>
        </w:rPr>
        <w:t>وأخرج من طريق مطر الور</w:t>
      </w:r>
      <w:r w:rsidR="00721677">
        <w:rPr>
          <w:rFonts w:hint="cs"/>
          <w:rtl/>
        </w:rPr>
        <w:t>ّ</w:t>
      </w:r>
      <w:r w:rsidRPr="00C4672C">
        <w:rPr>
          <w:rFonts w:hint="cs"/>
          <w:rtl/>
        </w:rPr>
        <w:t>اق قال</w:t>
      </w:r>
      <w:r w:rsidR="00B56DD7">
        <w:rPr>
          <w:rFonts w:hint="cs"/>
          <w:rtl/>
        </w:rPr>
        <w:t>:</w:t>
      </w:r>
      <w:r w:rsidRPr="00C4672C">
        <w:rPr>
          <w:rFonts w:hint="cs"/>
          <w:rtl/>
        </w:rPr>
        <w:t xml:space="preserve"> قدم رجل المدينة فقال لعثمان رضي الله عنه</w:t>
      </w:r>
      <w:r w:rsidR="00B56DD7">
        <w:rPr>
          <w:rFonts w:hint="cs"/>
          <w:rtl/>
        </w:rPr>
        <w:t>:</w:t>
      </w:r>
      <w:r w:rsidRPr="00C4672C">
        <w:rPr>
          <w:rFonts w:hint="cs"/>
          <w:rtl/>
        </w:rPr>
        <w:t xml:space="preserve"> إن</w:t>
      </w:r>
      <w:r w:rsidR="00721677">
        <w:rPr>
          <w:rFonts w:hint="cs"/>
          <w:rtl/>
        </w:rPr>
        <w:t>ِّ</w:t>
      </w:r>
      <w:r w:rsidRPr="00C4672C">
        <w:rPr>
          <w:rFonts w:hint="cs"/>
          <w:rtl/>
        </w:rPr>
        <w:t>ي صل</w:t>
      </w:r>
      <w:r w:rsidR="00721677">
        <w:rPr>
          <w:rFonts w:hint="cs"/>
          <w:rtl/>
        </w:rPr>
        <w:t>ّ</w:t>
      </w:r>
      <w:r w:rsidRPr="00C4672C">
        <w:rPr>
          <w:rFonts w:hint="cs"/>
          <w:rtl/>
        </w:rPr>
        <w:t>يت الغداة خلف الوليد بن عقبة فالتفت إلينا فقال</w:t>
      </w:r>
      <w:r w:rsidR="00B56DD7">
        <w:rPr>
          <w:rFonts w:hint="cs"/>
          <w:rtl/>
        </w:rPr>
        <w:t>:</w:t>
      </w:r>
      <w:r w:rsidRPr="00C4672C">
        <w:rPr>
          <w:rFonts w:hint="cs"/>
          <w:rtl/>
        </w:rPr>
        <w:t xml:space="preserve"> أزيدكم</w:t>
      </w:r>
      <w:r w:rsidR="00B56DD7">
        <w:rPr>
          <w:rFonts w:hint="cs"/>
          <w:rtl/>
        </w:rPr>
        <w:t>؟</w:t>
      </w:r>
      <w:r w:rsidRPr="00C4672C">
        <w:rPr>
          <w:rFonts w:hint="cs"/>
          <w:rtl/>
        </w:rPr>
        <w:t xml:space="preserve"> إن</w:t>
      </w:r>
      <w:r w:rsidR="00721677">
        <w:rPr>
          <w:rFonts w:hint="cs"/>
          <w:rtl/>
        </w:rPr>
        <w:t>ِّ</w:t>
      </w:r>
      <w:r w:rsidRPr="00C4672C">
        <w:rPr>
          <w:rFonts w:hint="cs"/>
          <w:rtl/>
        </w:rPr>
        <w:t>ي أجد اليوم نشاطا</w:t>
      </w:r>
      <w:r w:rsidR="00721677">
        <w:rPr>
          <w:rFonts w:hint="cs"/>
          <w:rtl/>
        </w:rPr>
        <w:t>ً</w:t>
      </w:r>
      <w:r w:rsidR="00B56DD7">
        <w:rPr>
          <w:rFonts w:hint="cs"/>
          <w:rtl/>
        </w:rPr>
        <w:t>،</w:t>
      </w:r>
      <w:r w:rsidRPr="00C4672C">
        <w:rPr>
          <w:rFonts w:hint="cs"/>
          <w:rtl/>
        </w:rPr>
        <w:t xml:space="preserve"> وأنا أشم</w:t>
      </w:r>
      <w:r w:rsidR="00721677">
        <w:rPr>
          <w:rFonts w:hint="cs"/>
          <w:rtl/>
        </w:rPr>
        <w:t>ُّ</w:t>
      </w:r>
      <w:r w:rsidRPr="00C4672C">
        <w:rPr>
          <w:rFonts w:hint="cs"/>
          <w:rtl/>
        </w:rPr>
        <w:t xml:space="preserve"> منه رائحة الخمر. فضرب عثمان الرجل</w:t>
      </w:r>
      <w:r w:rsidR="00B56DD7">
        <w:rPr>
          <w:rFonts w:hint="cs"/>
          <w:rtl/>
        </w:rPr>
        <w:t>،</w:t>
      </w:r>
      <w:r w:rsidRPr="00C4672C">
        <w:rPr>
          <w:rFonts w:hint="cs"/>
          <w:rtl/>
        </w:rPr>
        <w:t xml:space="preserve"> فقال الناس</w:t>
      </w:r>
      <w:r w:rsidR="00B56DD7">
        <w:rPr>
          <w:rFonts w:hint="cs"/>
          <w:rtl/>
        </w:rPr>
        <w:t>:</w:t>
      </w:r>
      <w:r w:rsidRPr="00C4672C">
        <w:rPr>
          <w:rFonts w:hint="cs"/>
          <w:rtl/>
        </w:rPr>
        <w:t xml:space="preserve"> عط</w:t>
      </w:r>
      <w:r w:rsidR="00721677">
        <w:rPr>
          <w:rFonts w:hint="cs"/>
          <w:rtl/>
        </w:rPr>
        <w:t>َّ</w:t>
      </w:r>
      <w:r w:rsidRPr="00C4672C">
        <w:rPr>
          <w:rFonts w:hint="cs"/>
          <w:rtl/>
        </w:rPr>
        <w:t>لت الحدود</w:t>
      </w:r>
      <w:r w:rsidR="00B56DD7">
        <w:rPr>
          <w:rFonts w:hint="cs"/>
          <w:rtl/>
        </w:rPr>
        <w:t>،</w:t>
      </w:r>
      <w:r w:rsidRPr="00C4672C">
        <w:rPr>
          <w:rFonts w:hint="cs"/>
          <w:rtl/>
        </w:rPr>
        <w:t xml:space="preserve"> وضربت الشهود. </w:t>
      </w:r>
    </w:p>
    <w:p w:rsidR="00B56DD7" w:rsidRDefault="006524BF" w:rsidP="00D4753A">
      <w:pPr>
        <w:pStyle w:val="libNormal"/>
        <w:rPr>
          <w:rtl/>
        </w:rPr>
      </w:pPr>
      <w:r w:rsidRPr="00C4672C">
        <w:rPr>
          <w:rFonts w:hint="cs"/>
          <w:rtl/>
        </w:rPr>
        <w:t>وروى ابن عبد رب</w:t>
      </w:r>
      <w:r w:rsidR="00721677">
        <w:rPr>
          <w:rFonts w:hint="cs"/>
          <w:rtl/>
        </w:rPr>
        <w:t>ِّ</w:t>
      </w:r>
      <w:r w:rsidRPr="00C4672C">
        <w:rPr>
          <w:rFonts w:hint="cs"/>
          <w:rtl/>
        </w:rPr>
        <w:t>ه قص</w:t>
      </w:r>
      <w:r w:rsidR="00721677">
        <w:rPr>
          <w:rFonts w:hint="cs"/>
          <w:rtl/>
        </w:rPr>
        <w:t>َّ</w:t>
      </w:r>
      <w:r w:rsidRPr="00C4672C">
        <w:rPr>
          <w:rFonts w:hint="cs"/>
          <w:rtl/>
        </w:rPr>
        <w:t>ة الص</w:t>
      </w:r>
      <w:r w:rsidR="00721677">
        <w:rPr>
          <w:rFonts w:hint="cs"/>
          <w:rtl/>
        </w:rPr>
        <w:t>َّ</w:t>
      </w:r>
      <w:r w:rsidRPr="00C4672C">
        <w:rPr>
          <w:rFonts w:hint="cs"/>
          <w:rtl/>
        </w:rPr>
        <w:t>لاة في العقد الفريد 2</w:t>
      </w:r>
      <w:r w:rsidR="00B56DD7">
        <w:rPr>
          <w:rFonts w:hint="cs"/>
          <w:rtl/>
        </w:rPr>
        <w:t>:</w:t>
      </w:r>
      <w:r w:rsidRPr="00C4672C">
        <w:rPr>
          <w:rFonts w:hint="cs"/>
          <w:rtl/>
        </w:rPr>
        <w:t xml:space="preserve"> 273 وفيه</w:t>
      </w:r>
      <w:r w:rsidR="00B56DD7">
        <w:rPr>
          <w:rFonts w:hint="cs"/>
          <w:rtl/>
        </w:rPr>
        <w:t>:</w:t>
      </w:r>
      <w:r w:rsidRPr="00C4672C">
        <w:rPr>
          <w:rFonts w:hint="cs"/>
          <w:rtl/>
        </w:rPr>
        <w:t xml:space="preserve"> صل</w:t>
      </w:r>
      <w:r w:rsidR="00721677">
        <w:rPr>
          <w:rFonts w:hint="cs"/>
          <w:rtl/>
        </w:rPr>
        <w:t>ّ</w:t>
      </w:r>
      <w:r w:rsidRPr="00C4672C">
        <w:rPr>
          <w:rFonts w:hint="cs"/>
          <w:rtl/>
        </w:rPr>
        <w:t>ى بهم الصبح ثلاث ركعات وهو سكران</w:t>
      </w:r>
      <w:r w:rsidR="00B56DD7">
        <w:rPr>
          <w:rFonts w:hint="cs"/>
          <w:rtl/>
        </w:rPr>
        <w:t>.</w:t>
      </w:r>
      <w:r w:rsidRPr="00C4672C">
        <w:rPr>
          <w:rFonts w:hint="cs"/>
          <w:rtl/>
        </w:rPr>
        <w:t xml:space="preserve">. الخ. </w:t>
      </w:r>
    </w:p>
    <w:p w:rsidR="00B56DD7" w:rsidRDefault="006524BF" w:rsidP="00D4753A">
      <w:pPr>
        <w:pStyle w:val="libNormal"/>
        <w:rPr>
          <w:rtl/>
        </w:rPr>
      </w:pPr>
      <w:r w:rsidRPr="00C4672C">
        <w:rPr>
          <w:rFonts w:hint="cs"/>
          <w:rtl/>
        </w:rPr>
        <w:t xml:space="preserve">وجاء في صحيح البخاري في مناقب عثمان في حديث. قد أكثر الناس فيه. </w:t>
      </w:r>
    </w:p>
    <w:p w:rsidR="006524BF" w:rsidRPr="00C4672C" w:rsidRDefault="006524BF" w:rsidP="00721677">
      <w:pPr>
        <w:pStyle w:val="libNormal"/>
        <w:rPr>
          <w:rtl/>
        </w:rPr>
      </w:pPr>
      <w:r w:rsidRPr="00C4672C">
        <w:rPr>
          <w:rFonts w:hint="cs"/>
          <w:rtl/>
        </w:rPr>
        <w:t>قال ابن حجر في فتح الباري 7</w:t>
      </w:r>
      <w:r w:rsidR="00B56DD7">
        <w:rPr>
          <w:rFonts w:hint="cs"/>
          <w:rtl/>
        </w:rPr>
        <w:t>:</w:t>
      </w:r>
      <w:r w:rsidRPr="00C4672C">
        <w:rPr>
          <w:rFonts w:hint="cs"/>
          <w:rtl/>
        </w:rPr>
        <w:t xml:space="preserve"> 44 في شرح الجملة المذكورة</w:t>
      </w:r>
      <w:r w:rsidR="00B56DD7">
        <w:rPr>
          <w:rFonts w:hint="cs"/>
          <w:rtl/>
        </w:rPr>
        <w:t>:</w:t>
      </w:r>
      <w:r w:rsidRPr="00C4672C">
        <w:rPr>
          <w:rFonts w:hint="cs"/>
          <w:rtl/>
        </w:rPr>
        <w:t xml:space="preserve"> ووقع في رواية معمر</w:t>
      </w:r>
      <w:r w:rsidR="00B56DD7">
        <w:rPr>
          <w:rFonts w:hint="cs"/>
          <w:rtl/>
        </w:rPr>
        <w:t>:</w:t>
      </w:r>
      <w:r w:rsidRPr="00C4672C">
        <w:rPr>
          <w:rFonts w:hint="cs"/>
          <w:rtl/>
        </w:rPr>
        <w:t xml:space="preserve"> وكان أكثر الناس فيما فعل به</w:t>
      </w:r>
      <w:r w:rsidR="00B56DD7">
        <w:rPr>
          <w:rFonts w:hint="cs"/>
          <w:rtl/>
        </w:rPr>
        <w:t>،</w:t>
      </w:r>
      <w:r w:rsidRPr="00C4672C">
        <w:rPr>
          <w:rFonts w:hint="cs"/>
          <w:rtl/>
        </w:rPr>
        <w:t xml:space="preserve"> أي من تركه إقامة الحد</w:t>
      </w:r>
      <w:r w:rsidR="00721677">
        <w:rPr>
          <w:rFonts w:hint="cs"/>
          <w:rtl/>
        </w:rPr>
        <w:t>ِّ</w:t>
      </w:r>
      <w:r w:rsidRPr="00C4672C">
        <w:rPr>
          <w:rFonts w:hint="cs"/>
          <w:rtl/>
        </w:rPr>
        <w:t xml:space="preserve"> عليه </w:t>
      </w:r>
      <w:r w:rsidR="00721677">
        <w:rPr>
          <w:rFonts w:hint="cs"/>
          <w:rtl/>
        </w:rPr>
        <w:t>«</w:t>
      </w:r>
      <w:r w:rsidRPr="00C4672C">
        <w:rPr>
          <w:rFonts w:hint="cs"/>
          <w:rtl/>
        </w:rPr>
        <w:t>على مروان</w:t>
      </w:r>
      <w:r w:rsidR="0072167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 xml:space="preserve">إنكارهم عليه عزل سعد بن أبي وقاص. </w:t>
      </w:r>
    </w:p>
    <w:p w:rsidR="00B56DD7" w:rsidRDefault="006524BF" w:rsidP="00721677">
      <w:pPr>
        <w:pStyle w:val="libNormal"/>
        <w:rPr>
          <w:rtl/>
        </w:rPr>
      </w:pPr>
      <w:r w:rsidRPr="00D4753A">
        <w:rPr>
          <w:rFonts w:hint="cs"/>
          <w:rtl/>
        </w:rPr>
        <w:t>قال الأميني</w:t>
      </w:r>
      <w:r w:rsidR="00B56DD7">
        <w:rPr>
          <w:rFonts w:hint="cs"/>
          <w:rtl/>
        </w:rPr>
        <w:t>:</w:t>
      </w:r>
      <w:r w:rsidRPr="00D4753A">
        <w:rPr>
          <w:rFonts w:hint="cs"/>
          <w:rtl/>
        </w:rPr>
        <w:t xml:space="preserve"> الوليد هو هذا الذي تسمع حديثه وسنوقفك في هذا الجزء والأجزاء الآتية إن شاء الله على حقيقته</w:t>
      </w:r>
      <w:r w:rsidR="004B6304">
        <w:rPr>
          <w:rFonts w:hint="cs"/>
          <w:rtl/>
        </w:rPr>
        <w:t xml:space="preserve"> حتّى </w:t>
      </w:r>
      <w:r w:rsidRPr="00D4753A">
        <w:rPr>
          <w:rFonts w:hint="cs"/>
          <w:rtl/>
        </w:rPr>
        <w:t>كأن</w:t>
      </w:r>
      <w:r w:rsidR="00721677">
        <w:rPr>
          <w:rFonts w:hint="cs"/>
          <w:rtl/>
        </w:rPr>
        <w:t>ّ</w:t>
      </w:r>
      <w:r w:rsidRPr="00D4753A">
        <w:rPr>
          <w:rFonts w:hint="cs"/>
          <w:rtl/>
        </w:rPr>
        <w:t>ك مطل</w:t>
      </w:r>
      <w:r w:rsidR="00721677">
        <w:rPr>
          <w:rFonts w:hint="cs"/>
          <w:rtl/>
        </w:rPr>
        <w:t>ٌّ</w:t>
      </w:r>
      <w:r w:rsidRPr="00D4753A">
        <w:rPr>
          <w:rFonts w:hint="cs"/>
          <w:rtl/>
        </w:rPr>
        <w:t xml:space="preserve"> عليه من أمم</w:t>
      </w:r>
      <w:r w:rsidR="00B56DD7">
        <w:rPr>
          <w:rFonts w:hint="cs"/>
          <w:rtl/>
        </w:rPr>
        <w:t>،</w:t>
      </w:r>
      <w:r w:rsidRPr="00D4753A">
        <w:rPr>
          <w:rFonts w:hint="cs"/>
          <w:rtl/>
        </w:rPr>
        <w:t xml:space="preserve"> تراه يشرب الخمر</w:t>
      </w:r>
      <w:r w:rsidR="00B56DD7">
        <w:rPr>
          <w:rFonts w:hint="cs"/>
          <w:rtl/>
        </w:rPr>
        <w:t>،</w:t>
      </w:r>
      <w:r w:rsidRPr="00D4753A">
        <w:rPr>
          <w:rFonts w:hint="cs"/>
          <w:rtl/>
        </w:rPr>
        <w:t xml:space="preserve"> ويقئ في محرابه</w:t>
      </w:r>
      <w:r w:rsidR="00B56DD7">
        <w:rPr>
          <w:rFonts w:hint="cs"/>
          <w:rtl/>
        </w:rPr>
        <w:t>،</w:t>
      </w:r>
      <w:r w:rsidRPr="00D4753A">
        <w:rPr>
          <w:rFonts w:hint="cs"/>
          <w:rtl/>
        </w:rPr>
        <w:t xml:space="preserve"> ويزيد في الص</w:t>
      </w:r>
      <w:r w:rsidR="00721677">
        <w:rPr>
          <w:rFonts w:hint="cs"/>
          <w:rtl/>
        </w:rPr>
        <w:t>َّ</w:t>
      </w:r>
      <w:r w:rsidRPr="00D4753A">
        <w:rPr>
          <w:rFonts w:hint="cs"/>
          <w:rtl/>
        </w:rPr>
        <w:t>لاة من سورة السكر</w:t>
      </w:r>
      <w:r w:rsidR="00B56DD7">
        <w:rPr>
          <w:rFonts w:hint="cs"/>
          <w:rtl/>
        </w:rPr>
        <w:t>،</w:t>
      </w:r>
      <w:r w:rsidRPr="00D4753A">
        <w:rPr>
          <w:rFonts w:hint="cs"/>
          <w:rtl/>
        </w:rPr>
        <w:t xml:space="preserve"> وينتزع خاتمه من يده فلا يشعر به من شد</w:t>
      </w:r>
      <w:r w:rsidR="00721677">
        <w:rPr>
          <w:rFonts w:hint="cs"/>
          <w:rtl/>
        </w:rPr>
        <w:t>َّ</w:t>
      </w:r>
      <w:r w:rsidRPr="00D4753A">
        <w:rPr>
          <w:rFonts w:hint="cs"/>
          <w:rtl/>
        </w:rPr>
        <w:t>ة الثمل</w:t>
      </w:r>
      <w:r w:rsidR="00B56DD7">
        <w:rPr>
          <w:rFonts w:hint="cs"/>
          <w:rtl/>
        </w:rPr>
        <w:t>،</w:t>
      </w:r>
      <w:r w:rsidRPr="00D4753A">
        <w:rPr>
          <w:rFonts w:hint="cs"/>
          <w:rtl/>
        </w:rPr>
        <w:t xml:space="preserve"> وقد عر</w:t>
      </w:r>
      <w:r w:rsidR="00721677">
        <w:rPr>
          <w:rFonts w:hint="cs"/>
          <w:rtl/>
        </w:rPr>
        <w:t>َّ</w:t>
      </w:r>
      <w:r w:rsidRPr="00D4753A">
        <w:rPr>
          <w:rFonts w:hint="cs"/>
          <w:rtl/>
        </w:rPr>
        <w:t>فه الله تعالى قبل يومه هذا بقوله عز</w:t>
      </w:r>
      <w:r w:rsidR="00721677">
        <w:rPr>
          <w:rFonts w:hint="cs"/>
          <w:rtl/>
        </w:rPr>
        <w:t>َّ</w:t>
      </w:r>
      <w:r w:rsidRPr="00D4753A">
        <w:rPr>
          <w:rFonts w:hint="cs"/>
          <w:rtl/>
        </w:rPr>
        <w:t xml:space="preserve"> من قائل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أَفَمَن كَانَ مُؤْمِناً كَمَن كَانَ فَاسِقاً لَا يَسْتَوُونَ</w:t>
      </w:r>
      <w:r w:rsidR="00B56DD7" w:rsidRPr="00B56DD7">
        <w:rPr>
          <w:rStyle w:val="libAlaemChar"/>
          <w:rFonts w:hint="cs"/>
          <w:rtl/>
        </w:rPr>
        <w:t>)</w:t>
      </w:r>
      <w:r w:rsidRPr="00D4753A">
        <w:rPr>
          <w:rFonts w:hint="cs"/>
          <w:rtl/>
        </w:rPr>
        <w:t xml:space="preserve"> </w:t>
      </w:r>
      <w:r w:rsidR="00721677">
        <w:rPr>
          <w:rFonts w:hint="cs"/>
          <w:rtl/>
        </w:rPr>
        <w:t>«</w:t>
      </w:r>
      <w:r w:rsidRPr="0063372F">
        <w:rPr>
          <w:rFonts w:hint="cs"/>
          <w:rtl/>
        </w:rPr>
        <w:t>سورة السجدة 18</w:t>
      </w:r>
      <w:r w:rsidR="00721677">
        <w:rPr>
          <w:rFonts w:hint="cs"/>
          <w:rtl/>
        </w:rPr>
        <w:t>»</w:t>
      </w:r>
      <w:r w:rsidRPr="00E66E9B">
        <w:rPr>
          <w:rStyle w:val="libFootnotenumChar"/>
          <w:rFonts w:hint="cs"/>
          <w:rtl/>
        </w:rPr>
        <w:t>(1)</w:t>
      </w:r>
      <w:r w:rsidRPr="00D4753A">
        <w:rPr>
          <w:rFonts w:hint="cs"/>
          <w:rtl/>
        </w:rPr>
        <w:t>. وبقوله</w:t>
      </w:r>
      <w:r w:rsidR="00B56DD7">
        <w:rPr>
          <w:rFonts w:hint="cs"/>
          <w:rtl/>
        </w:rPr>
        <w:t>:</w:t>
      </w:r>
      <w:r w:rsidRPr="002B5003">
        <w:rPr>
          <w:rFonts w:hint="cs"/>
          <w:rtl/>
        </w:rPr>
        <w:t xml:space="preserve"> </w:t>
      </w:r>
      <w:r w:rsidR="00B56DD7" w:rsidRPr="00B56DD7">
        <w:rPr>
          <w:rStyle w:val="libAlaemChar"/>
          <w:rtl/>
        </w:rPr>
        <w:t>(</w:t>
      </w:r>
      <w:r w:rsidR="00B56DD7" w:rsidRPr="00D4753A">
        <w:rPr>
          <w:rStyle w:val="libAieChar"/>
          <w:rtl/>
        </w:rPr>
        <w:t>إِن جَاءَكُمْ فَاسِقٌ بِنَبَإٍ فَتَبَيَّنُوا</w:t>
      </w:r>
      <w:r w:rsidR="00B56DD7" w:rsidRPr="00B56DD7">
        <w:rPr>
          <w:rStyle w:val="libAlaemChar"/>
          <w:rtl/>
        </w:rPr>
        <w:t>)</w:t>
      </w:r>
      <w:r w:rsidRPr="00E66E9B">
        <w:rPr>
          <w:rStyle w:val="libFootnotenumChar"/>
          <w:rFonts w:hint="cs"/>
          <w:rtl/>
        </w:rPr>
        <w:t>(2)</w:t>
      </w:r>
      <w:r w:rsidRPr="00D4753A">
        <w:rPr>
          <w:rFonts w:hint="cs"/>
          <w:rtl/>
        </w:rPr>
        <w:t>. وقال ابن عبد البر</w:t>
      </w:r>
      <w:r w:rsidR="00721677">
        <w:rPr>
          <w:rFonts w:hint="cs"/>
          <w:rtl/>
        </w:rPr>
        <w:t>ّ</w:t>
      </w:r>
      <w:r w:rsidRPr="00D4753A">
        <w:rPr>
          <w:rFonts w:hint="cs"/>
          <w:rtl/>
        </w:rPr>
        <w:t xml:space="preserve"> في الاستيعاب 2</w:t>
      </w:r>
      <w:r w:rsidR="00B56DD7">
        <w:rPr>
          <w:rFonts w:hint="cs"/>
          <w:rtl/>
        </w:rPr>
        <w:t>:</w:t>
      </w:r>
      <w:r w:rsidRPr="00D4753A">
        <w:rPr>
          <w:rFonts w:hint="cs"/>
          <w:rtl/>
        </w:rPr>
        <w:t xml:space="preserve"> 620</w:t>
      </w:r>
      <w:r w:rsidR="00B56DD7">
        <w:rPr>
          <w:rFonts w:hint="cs"/>
          <w:rtl/>
        </w:rPr>
        <w:t>:</w:t>
      </w:r>
      <w:r w:rsidRPr="00D4753A">
        <w:rPr>
          <w:rFonts w:hint="cs"/>
          <w:rtl/>
        </w:rPr>
        <w:t xml:space="preserve"> لا خلاف بين أهل العلم بتأويل القرآن فيما علمت أن</w:t>
      </w:r>
      <w:r w:rsidR="00721677">
        <w:rPr>
          <w:rFonts w:hint="cs"/>
          <w:rtl/>
        </w:rPr>
        <w:t>َّ</w:t>
      </w:r>
      <w:r w:rsidRPr="00D4753A">
        <w:rPr>
          <w:rFonts w:hint="cs"/>
          <w:rtl/>
        </w:rPr>
        <w:t xml:space="preserve"> قوله عز</w:t>
      </w:r>
      <w:r w:rsidR="00721677">
        <w:rPr>
          <w:rFonts w:hint="cs"/>
          <w:rtl/>
        </w:rPr>
        <w:t>َّ</w:t>
      </w:r>
      <w:r w:rsidRPr="00D4753A">
        <w:rPr>
          <w:rFonts w:hint="cs"/>
          <w:rtl/>
        </w:rPr>
        <w:t>وجل</w:t>
      </w:r>
      <w:r w:rsidR="00721677">
        <w:rPr>
          <w:rFonts w:hint="cs"/>
          <w:rtl/>
        </w:rPr>
        <w:t>َّ</w:t>
      </w:r>
      <w:r w:rsidR="00B56DD7">
        <w:rPr>
          <w:rFonts w:hint="cs"/>
          <w:rtl/>
        </w:rPr>
        <w:t>:</w:t>
      </w:r>
      <w:r w:rsidRPr="00D4753A">
        <w:rPr>
          <w:rFonts w:hint="cs"/>
          <w:rtl/>
        </w:rPr>
        <w:t xml:space="preserve"> إن جاءكم فاسق</w:t>
      </w:r>
      <w:r w:rsidR="00721677">
        <w:rPr>
          <w:rFonts w:hint="cs"/>
          <w:rtl/>
        </w:rPr>
        <w:t>ٌ</w:t>
      </w:r>
      <w:r w:rsidRPr="00D4753A">
        <w:rPr>
          <w:rFonts w:hint="cs"/>
          <w:rtl/>
        </w:rPr>
        <w:t xml:space="preserve"> بنبأ. نزلت في الوليد. وحكاها عنه ابن الأثير في أ</w:t>
      </w:r>
      <w:r w:rsidR="00721677">
        <w:rPr>
          <w:rFonts w:hint="cs"/>
          <w:rtl/>
        </w:rPr>
        <w:t>ُ</w:t>
      </w:r>
      <w:r w:rsidRPr="00D4753A">
        <w:rPr>
          <w:rFonts w:hint="cs"/>
          <w:rtl/>
        </w:rPr>
        <w:t>سد الغابة 5</w:t>
      </w:r>
      <w:r w:rsidR="00B56DD7">
        <w:rPr>
          <w:rFonts w:hint="cs"/>
          <w:rtl/>
        </w:rPr>
        <w:t>:</w:t>
      </w:r>
      <w:r w:rsidRPr="00D4753A">
        <w:rPr>
          <w:rFonts w:hint="cs"/>
          <w:rtl/>
        </w:rPr>
        <w:t xml:space="preserve"> 90. </w:t>
      </w:r>
    </w:p>
    <w:p w:rsidR="00B56DD7" w:rsidRDefault="006524BF" w:rsidP="00D4753A">
      <w:pPr>
        <w:pStyle w:val="libNormal"/>
        <w:rPr>
          <w:rtl/>
        </w:rPr>
      </w:pPr>
      <w:r w:rsidRPr="00C4672C">
        <w:rPr>
          <w:rFonts w:hint="cs"/>
          <w:rtl/>
        </w:rPr>
        <w:t>فهل من الممكن أن يجوز مثله حنكة الولاية عن إمام المسلمين</w:t>
      </w:r>
      <w:r w:rsidR="00B56DD7">
        <w:rPr>
          <w:rFonts w:hint="cs"/>
          <w:rtl/>
        </w:rPr>
        <w:t>؟</w:t>
      </w:r>
      <w:r w:rsidRPr="00C4672C">
        <w:rPr>
          <w:rFonts w:hint="cs"/>
          <w:rtl/>
        </w:rPr>
        <w:t xml:space="preserve"> فيحتنك النفوس ويستحوذ على الأموال</w:t>
      </w:r>
      <w:r w:rsidR="00B56DD7">
        <w:rPr>
          <w:rFonts w:hint="cs"/>
          <w:rtl/>
        </w:rPr>
        <w:t>،</w:t>
      </w:r>
      <w:r w:rsidRPr="00C4672C">
        <w:rPr>
          <w:rFonts w:hint="cs"/>
          <w:rtl/>
        </w:rPr>
        <w:t xml:space="preserve"> ويستولي على النواميس والأعراض</w:t>
      </w:r>
      <w:r w:rsidR="00B56DD7">
        <w:rPr>
          <w:rFonts w:hint="cs"/>
          <w:rtl/>
        </w:rPr>
        <w:t>،</w:t>
      </w:r>
      <w:r w:rsidRPr="00C4672C">
        <w:rPr>
          <w:rFonts w:hint="cs"/>
          <w:rtl/>
        </w:rPr>
        <w:t xml:space="preserve"> وتؤخذ منه الأحكام وت</w:t>
      </w:r>
      <w:r w:rsidR="00721677">
        <w:rPr>
          <w:rFonts w:hint="cs"/>
          <w:rtl/>
        </w:rPr>
        <w:t>ُ</w:t>
      </w:r>
      <w:r w:rsidRPr="00C4672C">
        <w:rPr>
          <w:rFonts w:hint="cs"/>
          <w:rtl/>
        </w:rPr>
        <w:t>لقى إليه أزم</w:t>
      </w:r>
      <w:r w:rsidR="00721677">
        <w:rPr>
          <w:rFonts w:hint="cs"/>
          <w:rtl/>
        </w:rPr>
        <w:t>َّ</w:t>
      </w:r>
      <w:r w:rsidRPr="00C4672C">
        <w:rPr>
          <w:rFonts w:hint="cs"/>
          <w:rtl/>
        </w:rPr>
        <w:t>ة البسط والقبض في حاضرة المسلمين</w:t>
      </w:r>
      <w:r w:rsidR="00B56DD7">
        <w:rPr>
          <w:rFonts w:hint="cs"/>
          <w:rtl/>
        </w:rPr>
        <w:t>،</w:t>
      </w:r>
      <w:r w:rsidRPr="00C4672C">
        <w:rPr>
          <w:rFonts w:hint="cs"/>
          <w:rtl/>
        </w:rPr>
        <w:t xml:space="preserve"> ويأم</w:t>
      </w:r>
      <w:r w:rsidR="00721677">
        <w:rPr>
          <w:rFonts w:hint="cs"/>
          <w:rtl/>
        </w:rPr>
        <w:t>ُّ</w:t>
      </w:r>
      <w:r w:rsidRPr="00C4672C">
        <w:rPr>
          <w:rFonts w:hint="cs"/>
          <w:rtl/>
        </w:rPr>
        <w:t>هم على الجمعة والجماعة</w:t>
      </w:r>
      <w:r w:rsidR="00B56DD7">
        <w:rPr>
          <w:rFonts w:hint="cs"/>
          <w:rtl/>
        </w:rPr>
        <w:t>؟</w:t>
      </w:r>
      <w:r w:rsidRPr="00C4672C">
        <w:rPr>
          <w:rFonts w:hint="cs"/>
          <w:rtl/>
        </w:rPr>
        <w:t xml:space="preserve"> هل هذا شيء</w:t>
      </w:r>
      <w:r w:rsidR="00721677">
        <w:rPr>
          <w:rFonts w:hint="cs"/>
          <w:rtl/>
        </w:rPr>
        <w:t>ٌ</w:t>
      </w:r>
      <w:r w:rsidRPr="00C4672C">
        <w:rPr>
          <w:rFonts w:hint="cs"/>
          <w:rtl/>
        </w:rPr>
        <w:t xml:space="preserve"> يكون في الشريعة</w:t>
      </w:r>
      <w:r w:rsidR="00B56DD7">
        <w:rPr>
          <w:rFonts w:hint="cs"/>
          <w:rtl/>
        </w:rPr>
        <w:t>؟</w:t>
      </w:r>
      <w:r w:rsidRPr="00C4672C">
        <w:rPr>
          <w:rFonts w:hint="cs"/>
          <w:rtl/>
        </w:rPr>
        <w:t xml:space="preserve"> أعزب عن</w:t>
      </w:r>
      <w:r w:rsidR="00721677">
        <w:rPr>
          <w:rFonts w:hint="cs"/>
          <w:rtl/>
        </w:rPr>
        <w:t>ّ</w:t>
      </w:r>
      <w:r w:rsidRPr="00C4672C">
        <w:rPr>
          <w:rFonts w:hint="cs"/>
          <w:rtl/>
        </w:rPr>
        <w:t>ي واسأل الخليفة الذي ول</w:t>
      </w:r>
      <w:r w:rsidR="00721677">
        <w:rPr>
          <w:rFonts w:hint="cs"/>
          <w:rtl/>
        </w:rPr>
        <w:t>ّ</w:t>
      </w:r>
      <w:r w:rsidRPr="00C4672C">
        <w:rPr>
          <w:rFonts w:hint="cs"/>
          <w:rtl/>
        </w:rPr>
        <w:t>اه وزبر الشهود عليه وتوع</w:t>
      </w:r>
      <w:r w:rsidR="00721677">
        <w:rPr>
          <w:rFonts w:hint="cs"/>
          <w:rtl/>
        </w:rPr>
        <w:t>َّ</w:t>
      </w:r>
      <w:r w:rsidRPr="00C4672C">
        <w:rPr>
          <w:rFonts w:hint="cs"/>
          <w:rtl/>
        </w:rPr>
        <w:t xml:space="preserve">دهم أو ضربهم بسوطه. </w:t>
      </w:r>
    </w:p>
    <w:p w:rsidR="006524BF" w:rsidRPr="00C4672C" w:rsidRDefault="006524BF" w:rsidP="00D4753A">
      <w:pPr>
        <w:pStyle w:val="libNormal"/>
        <w:rPr>
          <w:rtl/>
        </w:rPr>
      </w:pPr>
      <w:r w:rsidRPr="00C4672C">
        <w:rPr>
          <w:rFonts w:hint="cs"/>
          <w:rtl/>
        </w:rPr>
        <w:t>وهب إن</w:t>
      </w:r>
      <w:r w:rsidR="00721677">
        <w:rPr>
          <w:rFonts w:hint="cs"/>
          <w:rtl/>
        </w:rPr>
        <w:t>َّ</w:t>
      </w:r>
      <w:r w:rsidRPr="00C4672C">
        <w:rPr>
          <w:rFonts w:hint="cs"/>
          <w:rtl/>
        </w:rPr>
        <w:t xml:space="preserve"> الولاية سبقت منه لكن</w:t>
      </w:r>
      <w:r w:rsidR="00721677">
        <w:rPr>
          <w:rFonts w:hint="cs"/>
          <w:rtl/>
        </w:rPr>
        <w:t>َّ</w:t>
      </w:r>
      <w:r w:rsidRPr="00C4672C">
        <w:rPr>
          <w:rFonts w:hint="cs"/>
          <w:rtl/>
        </w:rPr>
        <w:t xml:space="preserve"> الحد</w:t>
      </w:r>
      <w:r w:rsidR="00721677">
        <w:rPr>
          <w:rFonts w:hint="cs"/>
          <w:rtl/>
        </w:rPr>
        <w:t>َّ</w:t>
      </w:r>
      <w:r w:rsidRPr="00C4672C">
        <w:rPr>
          <w:rFonts w:hint="cs"/>
          <w:rtl/>
        </w:rPr>
        <w:t xml:space="preserve"> الذي ثبت موجبه وليم</w:t>
      </w:r>
      <w:r w:rsidR="00721677">
        <w:rPr>
          <w:rFonts w:hint="cs"/>
          <w:rtl/>
        </w:rPr>
        <w:t>َ</w:t>
      </w:r>
      <w:r w:rsidRPr="00C4672C">
        <w:rPr>
          <w:rFonts w:hint="cs"/>
          <w:rtl/>
        </w:rPr>
        <w:t xml:space="preserve"> على تعطيله ما وجه إرجاءه إلى حين إدخال الرجل في البيت مجل</w:t>
      </w:r>
      <w:r w:rsidR="00721677">
        <w:rPr>
          <w:rFonts w:hint="cs"/>
          <w:rtl/>
        </w:rPr>
        <w:t>ّ</w:t>
      </w:r>
      <w:r w:rsidRPr="00C4672C">
        <w:rPr>
          <w:rFonts w:hint="cs"/>
          <w:rtl/>
        </w:rPr>
        <w:t>لا</w:t>
      </w:r>
      <w:r w:rsidR="00721677">
        <w:rPr>
          <w:rFonts w:hint="cs"/>
          <w:rtl/>
        </w:rPr>
        <w:t>ً</w:t>
      </w:r>
      <w:r w:rsidRPr="00C4672C">
        <w:rPr>
          <w:rFonts w:hint="cs"/>
          <w:rtl/>
        </w:rPr>
        <w:t xml:space="preserve"> بجب</w:t>
      </w:r>
      <w:r w:rsidR="00721677">
        <w:rPr>
          <w:rFonts w:hint="cs"/>
          <w:rtl/>
        </w:rPr>
        <w:t>َّ</w:t>
      </w:r>
      <w:r w:rsidRPr="00C4672C">
        <w:rPr>
          <w:rFonts w:hint="cs"/>
          <w:rtl/>
        </w:rPr>
        <w:t>ة حبر وقاية</w:t>
      </w:r>
      <w:r w:rsidR="00721677">
        <w:rPr>
          <w:rFonts w:hint="cs"/>
          <w:rtl/>
        </w:rPr>
        <w:t>ً</w:t>
      </w:r>
      <w:r w:rsidRPr="00C4672C">
        <w:rPr>
          <w:rFonts w:hint="cs"/>
          <w:rtl/>
        </w:rPr>
        <w:t xml:space="preserve"> له عن ألم السياط</w:t>
      </w:r>
      <w:r w:rsidR="00B56DD7">
        <w:rPr>
          <w:rFonts w:hint="cs"/>
          <w:rtl/>
        </w:rPr>
        <w:t>؟</w:t>
      </w:r>
      <w:r w:rsidR="0059511B">
        <w:rPr>
          <w:rFonts w:hint="cs"/>
          <w:rtl/>
        </w:rPr>
        <w:t xml:space="preserve"> ثمَّ </w:t>
      </w:r>
      <w:r w:rsidRPr="00C4672C">
        <w:rPr>
          <w:rFonts w:hint="cs"/>
          <w:rtl/>
        </w:rPr>
        <w:t>من دخل عليه ليحد</w:t>
      </w:r>
      <w:r w:rsidR="00721677">
        <w:rPr>
          <w:rFonts w:hint="cs"/>
          <w:rtl/>
        </w:rPr>
        <w:t>َّ</w:t>
      </w:r>
      <w:r w:rsidRPr="00C4672C">
        <w:rPr>
          <w:rFonts w:hint="cs"/>
          <w:rtl/>
        </w:rPr>
        <w:t>ه دافعه المحدود بغضب الخليفة وقطع رحمه</w:t>
      </w:r>
      <w:r w:rsidR="00B56DD7">
        <w:rPr>
          <w:rFonts w:hint="cs"/>
          <w:rtl/>
        </w:rPr>
        <w:t>،</w:t>
      </w:r>
      <w:r w:rsidRPr="00C4672C">
        <w:rPr>
          <w:rFonts w:hint="cs"/>
          <w:rtl/>
        </w:rPr>
        <w:t xml:space="preserve"> فهل كان الخليفة يعلم بنسبة الغضب إليه على إقامة حد</w:t>
      </w:r>
      <w:r w:rsidR="00721677">
        <w:rPr>
          <w:rFonts w:hint="cs"/>
          <w:rtl/>
        </w:rPr>
        <w:t>ِّ</w:t>
      </w:r>
      <w:r w:rsidRPr="00C4672C">
        <w:rPr>
          <w:rFonts w:hint="cs"/>
          <w:rtl/>
        </w:rPr>
        <w:t xml:space="preserve"> الله وإيثار رحمه على حكم الشريعة</w:t>
      </w:r>
      <w:r w:rsidR="00B56DD7">
        <w:rPr>
          <w:rFonts w:hint="cs"/>
          <w:rtl/>
        </w:rPr>
        <w:t>؟</w:t>
      </w:r>
      <w:r w:rsidRPr="00C4672C">
        <w:rPr>
          <w:rFonts w:hint="cs"/>
          <w:rtl/>
        </w:rPr>
        <w:t xml:space="preserve"> فيغض</w:t>
      </w:r>
      <w:r w:rsidR="00721677">
        <w:rPr>
          <w:rFonts w:hint="cs"/>
          <w:rtl/>
        </w:rPr>
        <w:t>َّ</w:t>
      </w:r>
      <w:r w:rsidRPr="00C4672C">
        <w:rPr>
          <w:rFonts w:hint="cs"/>
          <w:rtl/>
        </w:rPr>
        <w:t xml:space="preserve"> الطرف عنه رضا</w:t>
      </w:r>
      <w:r w:rsidR="00721677">
        <w:rPr>
          <w:rFonts w:hint="cs"/>
          <w:rtl/>
        </w:rPr>
        <w:t>ً</w:t>
      </w:r>
      <w:r w:rsidRPr="00C4672C">
        <w:rPr>
          <w:rFonts w:hint="cs"/>
          <w:rtl/>
        </w:rPr>
        <w:t xml:space="preserve"> منه بما يقول</w:t>
      </w:r>
      <w:r w:rsidR="00B56DD7">
        <w:rPr>
          <w:rFonts w:hint="cs"/>
          <w:rtl/>
        </w:rPr>
        <w:t>،</w:t>
      </w:r>
      <w:r w:rsidRPr="00C4672C">
        <w:rPr>
          <w:rFonts w:hint="cs"/>
          <w:rtl/>
        </w:rPr>
        <w:t xml:space="preserve"> أو لا يبلغه</w:t>
      </w:r>
      <w:r w:rsidR="00B56DD7">
        <w:rPr>
          <w:rFonts w:hint="cs"/>
          <w:rtl/>
        </w:rPr>
        <w:t>؟</w:t>
      </w:r>
      <w:r w:rsidRPr="00C4672C">
        <w:rPr>
          <w:rFonts w:hint="cs"/>
          <w:rtl/>
        </w:rPr>
        <w:t xml:space="preserve"> وهو خلاف سياق الحديث الذي ينم</w:t>
      </w:r>
      <w:r w:rsidR="00721677">
        <w:rPr>
          <w:rFonts w:hint="cs"/>
          <w:rtl/>
        </w:rPr>
        <w:t>ُّ</w:t>
      </w:r>
      <w:r w:rsidRPr="00C4672C">
        <w:rPr>
          <w:rFonts w:hint="cs"/>
          <w:rtl/>
        </w:rPr>
        <w:t xml:space="preserve"> عن إط</w:t>
      </w:r>
      <w:r w:rsidR="00721677">
        <w:rPr>
          <w:rFonts w:hint="cs"/>
          <w:rtl/>
        </w:rPr>
        <w:t>ِّ</w:t>
      </w:r>
      <w:r w:rsidRPr="00C4672C">
        <w:rPr>
          <w:rFonts w:hint="cs"/>
          <w:rtl/>
        </w:rPr>
        <w:t>لاعه بكل</w:t>
      </w:r>
      <w:r w:rsidR="00721677">
        <w:rPr>
          <w:rFonts w:hint="cs"/>
          <w:rtl/>
        </w:rPr>
        <w:t>ِّ</w:t>
      </w:r>
      <w:r w:rsidRPr="00C4672C">
        <w:rPr>
          <w:rFonts w:hint="cs"/>
          <w:rtl/>
        </w:rPr>
        <w:t xml:space="preserve"> ما هنالك</w:t>
      </w:r>
      <w:r w:rsidR="00B56DD7">
        <w:rPr>
          <w:rFonts w:hint="cs"/>
          <w:rtl/>
        </w:rPr>
        <w:t>،</w:t>
      </w:r>
      <w:r w:rsidRPr="00C4672C">
        <w:rPr>
          <w:rFonts w:hint="cs"/>
          <w:rtl/>
        </w:rPr>
        <w:t xml:space="preserve"> وكان يتعل</w:t>
      </w:r>
      <w:r w:rsidR="00721677">
        <w:rPr>
          <w:rFonts w:hint="cs"/>
          <w:rtl/>
        </w:rPr>
        <w:t>َّ</w:t>
      </w:r>
      <w:r w:rsidRPr="00C4672C">
        <w:rPr>
          <w:rFonts w:hint="cs"/>
          <w:rtl/>
        </w:rPr>
        <w:t>ل عن إقامة الحد</w:t>
      </w:r>
      <w:r w:rsidR="00721677">
        <w:rPr>
          <w:rFonts w:hint="cs"/>
          <w:rtl/>
        </w:rPr>
        <w:t>ِّ</w:t>
      </w:r>
      <w:r w:rsidRPr="00C4672C">
        <w:rPr>
          <w:rFonts w:hint="cs"/>
          <w:rtl/>
        </w:rPr>
        <w:t xml:space="preserve"> بكل</w:t>
      </w:r>
      <w:r w:rsidR="00721677">
        <w:rPr>
          <w:rFonts w:hint="cs"/>
          <w:rtl/>
        </w:rPr>
        <w:t>ِّ</w:t>
      </w:r>
      <w:r w:rsidRPr="00C4672C">
        <w:rPr>
          <w:rFonts w:hint="cs"/>
          <w:rtl/>
        </w:rPr>
        <w:t xml:space="preserve"> تلكم الأحوال</w:t>
      </w:r>
      <w:r w:rsidR="00B56DD7">
        <w:rPr>
          <w:rFonts w:hint="cs"/>
          <w:rtl/>
        </w:rPr>
        <w:t>،</w:t>
      </w:r>
      <w:r w:rsidR="004B6304">
        <w:rPr>
          <w:rFonts w:hint="cs"/>
          <w:rtl/>
        </w:rPr>
        <w:t xml:space="preserve"> حتّى </w:t>
      </w:r>
      <w:r w:rsidRPr="00C4672C">
        <w:rPr>
          <w:rFonts w:hint="cs"/>
          <w:rtl/>
        </w:rPr>
        <w:t>إن</w:t>
      </w:r>
      <w:r w:rsidR="00721677">
        <w:rPr>
          <w:rFonts w:hint="cs"/>
          <w:rtl/>
        </w:rPr>
        <w:t>َّ</w:t>
      </w:r>
      <w:r w:rsidRPr="00C4672C">
        <w:rPr>
          <w:rFonts w:hint="cs"/>
          <w:rtl/>
        </w:rPr>
        <w:t>ه م</w:t>
      </w:r>
      <w:r w:rsidR="00721677">
        <w:rPr>
          <w:rFonts w:hint="cs"/>
          <w:rtl/>
        </w:rPr>
        <w:t>َ</w:t>
      </w:r>
      <w:r w:rsidRPr="00C4672C">
        <w:rPr>
          <w:rFonts w:hint="cs"/>
          <w:rtl/>
        </w:rPr>
        <w:t>نع السبط المجتبى الحسن عليه السلام ل</w:t>
      </w:r>
      <w:r w:rsidR="00721677">
        <w:rPr>
          <w:rFonts w:hint="cs"/>
          <w:rtl/>
        </w:rPr>
        <w:t>ِ</w:t>
      </w:r>
      <w:r w:rsidRPr="00C4672C">
        <w:rPr>
          <w:rFonts w:hint="cs"/>
          <w:rtl/>
        </w:rPr>
        <w:t>ما علم إن</w:t>
      </w:r>
      <w:r w:rsidR="00721677">
        <w:rPr>
          <w:rFonts w:hint="cs"/>
          <w:rtl/>
        </w:rPr>
        <w:t>َّ</w:t>
      </w:r>
      <w:r w:rsidRPr="00C4672C">
        <w:rPr>
          <w:rFonts w:hint="cs"/>
          <w:rtl/>
        </w:rPr>
        <w:t>ه لا يجنح إلى الباطل بالرق</w:t>
      </w:r>
      <w:r w:rsidR="00721677">
        <w:rPr>
          <w:rFonts w:hint="cs"/>
          <w:rtl/>
        </w:rPr>
        <w:t>َّ</w:t>
      </w:r>
      <w:r w:rsidRPr="00C4672C">
        <w:rPr>
          <w:rFonts w:hint="cs"/>
          <w:rtl/>
        </w:rPr>
        <w:t>ة عليه وأحب</w:t>
      </w:r>
      <w:r w:rsidR="00721677">
        <w:rPr>
          <w:rFonts w:hint="cs"/>
          <w:rtl/>
        </w:rPr>
        <w:t>َّ</w:t>
      </w:r>
      <w:r w:rsidRPr="00C4672C">
        <w:rPr>
          <w:rFonts w:hint="cs"/>
          <w:rtl/>
        </w:rPr>
        <w:t xml:space="preserve"> أن يجلده زبانيته ال</w:t>
      </w:r>
      <w:r w:rsidR="00721677">
        <w:rPr>
          <w:rFonts w:hint="cs"/>
          <w:rtl/>
        </w:rPr>
        <w:t>َّ</w:t>
      </w:r>
      <w:r w:rsidRPr="00C4672C">
        <w:rPr>
          <w:rFonts w:hint="cs"/>
          <w:rtl/>
        </w:rPr>
        <w:t>ذين يتحر</w:t>
      </w:r>
      <w:r w:rsidR="00721677">
        <w:rPr>
          <w:rFonts w:hint="cs"/>
          <w:rtl/>
        </w:rPr>
        <w:t>َّ</w:t>
      </w:r>
      <w:r w:rsidRPr="00C4672C">
        <w:rPr>
          <w:rFonts w:hint="cs"/>
          <w:rtl/>
        </w:rPr>
        <w:t>ون مرضاته</w:t>
      </w:r>
      <w:r w:rsidR="00B56DD7">
        <w:rPr>
          <w:rFonts w:hint="cs"/>
          <w:rtl/>
        </w:rPr>
        <w:t>،</w:t>
      </w:r>
      <w:r w:rsidRPr="00C4672C">
        <w:rPr>
          <w:rFonts w:hint="cs"/>
          <w:rtl/>
        </w:rPr>
        <w:t xml:space="preserve"> لكن غلب أمر الله ونفذ حكمه بمولانا أمير المؤمنين الذي باشر الحد</w:t>
      </w:r>
      <w:r w:rsidR="00721677">
        <w:rPr>
          <w:rFonts w:hint="cs"/>
          <w:rtl/>
        </w:rPr>
        <w:t>َّ</w:t>
      </w:r>
      <w:r w:rsidRPr="00C4672C">
        <w:rPr>
          <w:rFonts w:hint="cs"/>
          <w:rtl/>
        </w:rPr>
        <w:t xml:space="preserve"> بنفسه والظالم يسب</w:t>
      </w:r>
      <w:r w:rsidR="00721677">
        <w:rPr>
          <w:rFonts w:hint="cs"/>
          <w:rtl/>
        </w:rPr>
        <w:t>ُّ</w:t>
      </w:r>
      <w:r w:rsidRPr="00C4672C">
        <w:rPr>
          <w:rFonts w:hint="cs"/>
          <w:rtl/>
        </w:rPr>
        <w:t xml:space="preserve">ه وهو سلام الله عليه لا تأخذه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الجزء الثاني صفحة 42 ط 1 و 46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سورة الحجرات آية 6. </w:t>
      </w:r>
    </w:p>
    <w:p w:rsidR="006524BF" w:rsidRPr="006F6A59" w:rsidRDefault="006524BF" w:rsidP="0063372F">
      <w:pPr>
        <w:pStyle w:val="libNormal"/>
      </w:pPr>
      <w:r w:rsidRPr="0063372F">
        <w:rPr>
          <w:rFonts w:hint="cs"/>
          <w:rtl/>
        </w:rPr>
        <w:br w:type="page"/>
      </w:r>
    </w:p>
    <w:p w:rsidR="00B56DD7" w:rsidRDefault="006524BF" w:rsidP="00721677">
      <w:pPr>
        <w:pStyle w:val="libNormal0"/>
        <w:rPr>
          <w:rtl/>
        </w:rPr>
      </w:pPr>
      <w:r w:rsidRPr="0063372F">
        <w:rPr>
          <w:rFonts w:hint="cs"/>
          <w:rtl/>
        </w:rPr>
        <w:lastRenderedPageBreak/>
        <w:t>في الله لومة لائم</w:t>
      </w:r>
      <w:r w:rsidR="00B56DD7">
        <w:rPr>
          <w:rFonts w:hint="cs"/>
          <w:rtl/>
        </w:rPr>
        <w:t>،</w:t>
      </w:r>
      <w:r w:rsidRPr="0063372F">
        <w:rPr>
          <w:rFonts w:hint="cs"/>
          <w:rtl/>
        </w:rPr>
        <w:t xml:space="preserve"> أو أمر سلام الله عليه عبد الله بن جعفر فجلده وهو عليه السلام يعد</w:t>
      </w:r>
      <w:r w:rsidR="00721677">
        <w:rPr>
          <w:rFonts w:hint="cs"/>
          <w:rtl/>
        </w:rPr>
        <w:t>ُّ</w:t>
      </w:r>
      <w:r w:rsidRPr="0063372F">
        <w:rPr>
          <w:rFonts w:hint="cs"/>
          <w:rtl/>
        </w:rPr>
        <w:t xml:space="preserve"> كما في الصحيح لمسلم</w:t>
      </w:r>
      <w:r w:rsidRPr="0063372F">
        <w:rPr>
          <w:rStyle w:val="libFootnotenumChar"/>
          <w:rFonts w:hint="cs"/>
          <w:rtl/>
        </w:rPr>
        <w:t>(1)</w:t>
      </w:r>
      <w:r w:rsidRPr="0063372F">
        <w:rPr>
          <w:rFonts w:hint="cs"/>
          <w:rtl/>
        </w:rPr>
        <w:t xml:space="preserve"> والأغاني وغيرهما. </w:t>
      </w:r>
    </w:p>
    <w:p w:rsidR="00B56DD7" w:rsidRDefault="006524BF" w:rsidP="00721677">
      <w:pPr>
        <w:pStyle w:val="libNormal"/>
        <w:rPr>
          <w:rtl/>
        </w:rPr>
      </w:pPr>
      <w:r w:rsidRPr="00C4672C">
        <w:rPr>
          <w:rFonts w:hint="cs"/>
          <w:rtl/>
        </w:rPr>
        <w:t>وهل الحد</w:t>
      </w:r>
      <w:r w:rsidR="00721677">
        <w:rPr>
          <w:rFonts w:hint="cs"/>
          <w:rtl/>
        </w:rPr>
        <w:t>ُّ</w:t>
      </w:r>
      <w:r w:rsidRPr="00C4672C">
        <w:rPr>
          <w:rFonts w:hint="cs"/>
          <w:rtl/>
        </w:rPr>
        <w:t xml:space="preserve"> يعط</w:t>
      </w:r>
      <w:r w:rsidR="00721677">
        <w:rPr>
          <w:rFonts w:hint="cs"/>
          <w:rtl/>
        </w:rPr>
        <w:t>َّ</w:t>
      </w:r>
      <w:r w:rsidRPr="00C4672C">
        <w:rPr>
          <w:rFonts w:hint="cs"/>
          <w:rtl/>
        </w:rPr>
        <w:t>ل بعد ثبوت ما يوجبه</w:t>
      </w:r>
      <w:r w:rsidR="00B56DD7">
        <w:rPr>
          <w:rFonts w:hint="cs"/>
          <w:rtl/>
        </w:rPr>
        <w:t>،</w:t>
      </w:r>
      <w:r w:rsidR="004B6304">
        <w:rPr>
          <w:rFonts w:hint="cs"/>
          <w:rtl/>
        </w:rPr>
        <w:t xml:space="preserve"> حتّى </w:t>
      </w:r>
      <w:r w:rsidRPr="00C4672C">
        <w:rPr>
          <w:rFonts w:hint="cs"/>
          <w:rtl/>
        </w:rPr>
        <w:t>يقع عليه الح</w:t>
      </w:r>
      <w:r w:rsidR="00721677">
        <w:rPr>
          <w:rFonts w:hint="cs"/>
          <w:rtl/>
        </w:rPr>
        <w:t>ِ</w:t>
      </w:r>
      <w:r w:rsidRPr="00C4672C">
        <w:rPr>
          <w:rFonts w:hint="cs"/>
          <w:rtl/>
        </w:rPr>
        <w:t>جاج</w:t>
      </w:r>
      <w:r w:rsidR="00B56DD7">
        <w:rPr>
          <w:rFonts w:hint="cs"/>
          <w:rtl/>
        </w:rPr>
        <w:t>،</w:t>
      </w:r>
      <w:r w:rsidRPr="00C4672C">
        <w:rPr>
          <w:rFonts w:hint="cs"/>
          <w:rtl/>
        </w:rPr>
        <w:t xml:space="preserve"> ويحتدم الحوار فيعود الجدال جلادا</w:t>
      </w:r>
      <w:r w:rsidR="00721677">
        <w:rPr>
          <w:rFonts w:hint="cs"/>
          <w:rtl/>
        </w:rPr>
        <w:t>ً</w:t>
      </w:r>
      <w:r w:rsidR="00B56DD7">
        <w:rPr>
          <w:rFonts w:hint="cs"/>
          <w:rtl/>
        </w:rPr>
        <w:t>،</w:t>
      </w:r>
      <w:r w:rsidRPr="00C4672C">
        <w:rPr>
          <w:rFonts w:hint="cs"/>
          <w:rtl/>
        </w:rPr>
        <w:t xml:space="preserve"> وتتحو</w:t>
      </w:r>
      <w:r w:rsidR="00721677">
        <w:rPr>
          <w:rFonts w:hint="cs"/>
          <w:rtl/>
        </w:rPr>
        <w:t>َّ</w:t>
      </w:r>
      <w:r w:rsidRPr="00C4672C">
        <w:rPr>
          <w:rFonts w:hint="cs"/>
          <w:rtl/>
        </w:rPr>
        <w:t>ل المكالمة ملاكمة</w:t>
      </w:r>
      <w:r w:rsidR="00B56DD7">
        <w:rPr>
          <w:rFonts w:hint="cs"/>
          <w:rtl/>
        </w:rPr>
        <w:t>،</w:t>
      </w:r>
      <w:r w:rsidRPr="00C4672C">
        <w:rPr>
          <w:rFonts w:hint="cs"/>
          <w:rtl/>
        </w:rPr>
        <w:t xml:space="preserve"> وتعلو النعال والأحذية</w:t>
      </w:r>
      <w:r w:rsidR="00B56DD7">
        <w:rPr>
          <w:rFonts w:hint="cs"/>
          <w:rtl/>
        </w:rPr>
        <w:t>،</w:t>
      </w:r>
      <w:r w:rsidRPr="00C4672C">
        <w:rPr>
          <w:rFonts w:hint="cs"/>
          <w:rtl/>
        </w:rPr>
        <w:t xml:space="preserve"> وي</w:t>
      </w:r>
      <w:r w:rsidR="00721677">
        <w:rPr>
          <w:rFonts w:hint="cs"/>
          <w:rtl/>
        </w:rPr>
        <w:t>ُ</w:t>
      </w:r>
      <w:r w:rsidRPr="00C4672C">
        <w:rPr>
          <w:rFonts w:hint="cs"/>
          <w:rtl/>
        </w:rPr>
        <w:t>شك</w:t>
      </w:r>
      <w:r w:rsidR="00721677">
        <w:rPr>
          <w:rFonts w:hint="cs"/>
          <w:rtl/>
        </w:rPr>
        <w:t>َّ</w:t>
      </w:r>
      <w:r w:rsidRPr="00C4672C">
        <w:rPr>
          <w:rFonts w:hint="cs"/>
          <w:rtl/>
        </w:rPr>
        <w:t>ل أو</w:t>
      </w:r>
      <w:r w:rsidR="00721677">
        <w:rPr>
          <w:rFonts w:hint="cs"/>
          <w:rtl/>
        </w:rPr>
        <w:t>َّ</w:t>
      </w:r>
      <w:r w:rsidRPr="00C4672C">
        <w:rPr>
          <w:rFonts w:hint="cs"/>
          <w:rtl/>
        </w:rPr>
        <w:t>ل قتال بين المسلمين بعد رسول الله صلى الله عليه وآله وعقيرة أم</w:t>
      </w:r>
      <w:r w:rsidR="00721677">
        <w:rPr>
          <w:rFonts w:hint="cs"/>
          <w:rtl/>
        </w:rPr>
        <w:t>ّ</w:t>
      </w:r>
      <w:r w:rsidRPr="00C4672C">
        <w:rPr>
          <w:rFonts w:hint="cs"/>
          <w:rtl/>
        </w:rPr>
        <w:t xml:space="preserve"> المؤمنين مرتفعة</w:t>
      </w:r>
      <w:r w:rsidR="00B56DD7">
        <w:rPr>
          <w:rFonts w:hint="cs"/>
          <w:rtl/>
        </w:rPr>
        <w:t>:</w:t>
      </w:r>
      <w:r w:rsidRPr="00C4672C">
        <w:rPr>
          <w:rFonts w:hint="cs"/>
          <w:rtl/>
        </w:rPr>
        <w:t xml:space="preserve"> أن</w:t>
      </w:r>
      <w:r w:rsidR="00721677">
        <w:rPr>
          <w:rFonts w:hint="cs"/>
          <w:rtl/>
        </w:rPr>
        <w:t>َّ</w:t>
      </w:r>
      <w:r w:rsidRPr="00C4672C">
        <w:rPr>
          <w:rFonts w:hint="cs"/>
          <w:rtl/>
        </w:rPr>
        <w:t xml:space="preserve"> عثمان عط</w:t>
      </w:r>
      <w:r w:rsidR="00721677">
        <w:rPr>
          <w:rFonts w:hint="cs"/>
          <w:rtl/>
        </w:rPr>
        <w:t>َّ</w:t>
      </w:r>
      <w:r w:rsidRPr="00C4672C">
        <w:rPr>
          <w:rFonts w:hint="cs"/>
          <w:rtl/>
        </w:rPr>
        <w:t>ل الحدود وتوع</w:t>
      </w:r>
      <w:r w:rsidR="00721677">
        <w:rPr>
          <w:rFonts w:hint="cs"/>
          <w:rtl/>
        </w:rPr>
        <w:t>َّ</w:t>
      </w:r>
      <w:r w:rsidRPr="00C4672C">
        <w:rPr>
          <w:rFonts w:hint="cs"/>
          <w:rtl/>
        </w:rPr>
        <w:t xml:space="preserve">د الشهود. </w:t>
      </w:r>
      <w:r w:rsidRPr="00D4753A">
        <w:rPr>
          <w:rFonts w:hint="cs"/>
          <w:rtl/>
        </w:rPr>
        <w:t>ويوب</w:t>
      </w:r>
      <w:r w:rsidR="00721677">
        <w:rPr>
          <w:rFonts w:hint="cs"/>
          <w:rtl/>
        </w:rPr>
        <w:t>ِّ</w:t>
      </w:r>
      <w:r w:rsidRPr="00D4753A">
        <w:rPr>
          <w:rFonts w:hint="cs"/>
          <w:rtl/>
        </w:rPr>
        <w:t>خه على ذلك سي</w:t>
      </w:r>
      <w:r w:rsidR="00721677">
        <w:rPr>
          <w:rFonts w:hint="cs"/>
          <w:rtl/>
        </w:rPr>
        <w:t>ِّ</w:t>
      </w:r>
      <w:r w:rsidRPr="00D4753A">
        <w:rPr>
          <w:rFonts w:hint="cs"/>
          <w:rtl/>
        </w:rPr>
        <w:t>د العترة صلوات الله عليه بقوله</w:t>
      </w:r>
      <w:r w:rsidR="00B56DD7">
        <w:rPr>
          <w:rFonts w:hint="cs"/>
          <w:rtl/>
        </w:rPr>
        <w:t>:</w:t>
      </w:r>
      <w:r w:rsidRPr="00D4753A">
        <w:rPr>
          <w:rFonts w:hint="cs"/>
          <w:rtl/>
        </w:rPr>
        <w:t xml:space="preserve"> عط</w:t>
      </w:r>
      <w:r w:rsidR="00721677">
        <w:rPr>
          <w:rFonts w:hint="cs"/>
          <w:rtl/>
        </w:rPr>
        <w:t>َّ</w:t>
      </w:r>
      <w:r w:rsidRPr="00D4753A">
        <w:rPr>
          <w:rFonts w:hint="cs"/>
          <w:rtl/>
        </w:rPr>
        <w:t>لت الحدود وضربت قوما</w:t>
      </w:r>
      <w:r w:rsidR="00721677">
        <w:rPr>
          <w:rFonts w:hint="cs"/>
          <w:rtl/>
        </w:rPr>
        <w:t>ً</w:t>
      </w:r>
      <w:r w:rsidRPr="00D4753A">
        <w:rPr>
          <w:rFonts w:hint="cs"/>
          <w:rtl/>
        </w:rPr>
        <w:t xml:space="preserve"> شهدوا على أخيك</w:t>
      </w:r>
      <w:r w:rsidR="00B56DD7">
        <w:rPr>
          <w:rFonts w:hint="cs"/>
          <w:rtl/>
        </w:rPr>
        <w:t>؟</w:t>
      </w:r>
      <w:r w:rsidRPr="00D4753A">
        <w:rPr>
          <w:rFonts w:hint="cs"/>
          <w:rtl/>
        </w:rPr>
        <w:t xml:space="preserve"> وهل بعد هذه كل</w:t>
      </w:r>
      <w:r w:rsidR="00721677">
        <w:rPr>
          <w:rFonts w:hint="cs"/>
          <w:rtl/>
        </w:rPr>
        <w:t>ّ</w:t>
      </w:r>
      <w:r w:rsidRPr="00D4753A">
        <w:rPr>
          <w:rFonts w:hint="cs"/>
          <w:rtl/>
        </w:rPr>
        <w:t>ها يستأهل مثل هذا الفاسق المهتوك بلسان الكتاب العزيز أن يبعث على الأموال</w:t>
      </w:r>
      <w:r w:rsidR="00B56DD7">
        <w:rPr>
          <w:rFonts w:hint="cs"/>
          <w:rtl/>
        </w:rPr>
        <w:t>؟</w:t>
      </w:r>
      <w:r w:rsidRPr="00D4753A">
        <w:rPr>
          <w:rFonts w:hint="cs"/>
          <w:rtl/>
        </w:rPr>
        <w:t xml:space="preserve"> كما فعله عثمان وبعث الرجل بعد إقامة الحد</w:t>
      </w:r>
      <w:r w:rsidR="00721677">
        <w:rPr>
          <w:rFonts w:hint="cs"/>
          <w:rtl/>
        </w:rPr>
        <w:t>ّ</w:t>
      </w:r>
      <w:r w:rsidRPr="00D4753A">
        <w:rPr>
          <w:rFonts w:hint="cs"/>
          <w:rtl/>
        </w:rPr>
        <w:t xml:space="preserve"> عليه على صدقات كلب وبلقين</w:t>
      </w:r>
      <w:r w:rsidRPr="00E66E9B">
        <w:rPr>
          <w:rStyle w:val="libFootnotenumChar"/>
          <w:rFonts w:hint="cs"/>
          <w:rtl/>
        </w:rPr>
        <w:t>(2)</w:t>
      </w:r>
      <w:r w:rsidR="00B56DD7">
        <w:rPr>
          <w:rFonts w:hint="cs"/>
          <w:rtl/>
        </w:rPr>
        <w:t>،</w:t>
      </w:r>
      <w:r w:rsidRPr="00D4753A">
        <w:rPr>
          <w:rFonts w:hint="cs"/>
          <w:rtl/>
        </w:rPr>
        <w:t xml:space="preserve"> وهل آصرة الإخاء تستبيح ذلك كل</w:t>
      </w:r>
      <w:r w:rsidR="00721677">
        <w:rPr>
          <w:rFonts w:hint="cs"/>
          <w:rtl/>
        </w:rPr>
        <w:t>ّ</w:t>
      </w:r>
      <w:r w:rsidRPr="00D4753A">
        <w:rPr>
          <w:rFonts w:hint="cs"/>
          <w:rtl/>
        </w:rPr>
        <w:t>ه</w:t>
      </w:r>
      <w:r w:rsidR="00B56DD7">
        <w:rPr>
          <w:rFonts w:hint="cs"/>
          <w:rtl/>
        </w:rPr>
        <w:t>؟</w:t>
      </w:r>
      <w:r w:rsidRPr="00D4753A">
        <w:rPr>
          <w:rFonts w:hint="cs"/>
          <w:rtl/>
        </w:rPr>
        <w:t xml:space="preserve">. </w:t>
      </w:r>
    </w:p>
    <w:p w:rsidR="0063372F" w:rsidRDefault="006524BF" w:rsidP="00D4753A">
      <w:pPr>
        <w:pStyle w:val="libNormal"/>
        <w:rPr>
          <w:rtl/>
        </w:rPr>
      </w:pPr>
      <w:r w:rsidRPr="00C4672C">
        <w:rPr>
          <w:rFonts w:hint="cs"/>
          <w:rtl/>
        </w:rPr>
        <w:t>ليست ذم</w:t>
      </w:r>
      <w:r w:rsidR="00721677">
        <w:rPr>
          <w:rFonts w:hint="cs"/>
          <w:rtl/>
        </w:rPr>
        <w:t>َّ</w:t>
      </w:r>
      <w:r w:rsidRPr="00C4672C">
        <w:rPr>
          <w:rFonts w:hint="cs"/>
          <w:rtl/>
        </w:rPr>
        <w:t>تي رهينة بالجواب عن هذه الاسؤلة وإن</w:t>
      </w:r>
      <w:r w:rsidR="00721677">
        <w:rPr>
          <w:rFonts w:hint="cs"/>
          <w:rtl/>
        </w:rPr>
        <w:t>َّ</w:t>
      </w:r>
      <w:r w:rsidRPr="00C4672C">
        <w:rPr>
          <w:rFonts w:hint="cs"/>
          <w:rtl/>
        </w:rPr>
        <w:t>ما علي</w:t>
      </w:r>
      <w:r w:rsidR="00721677">
        <w:rPr>
          <w:rFonts w:hint="cs"/>
          <w:rtl/>
        </w:rPr>
        <w:t>َّ</w:t>
      </w:r>
      <w:r w:rsidRPr="00C4672C">
        <w:rPr>
          <w:rFonts w:hint="cs"/>
          <w:rtl/>
        </w:rPr>
        <w:t xml:space="preserve"> سرد القص</w:t>
      </w:r>
      <w:r w:rsidR="00721677">
        <w:rPr>
          <w:rFonts w:hint="cs"/>
          <w:rtl/>
        </w:rPr>
        <w:t>َّ</w:t>
      </w:r>
      <w:r w:rsidRPr="00C4672C">
        <w:rPr>
          <w:rFonts w:hint="cs"/>
          <w:rtl/>
        </w:rPr>
        <w:t>ة مشفوعة بالتعليل والتحليل</w:t>
      </w:r>
      <w:r w:rsidR="00B56DD7">
        <w:rPr>
          <w:rFonts w:hint="cs"/>
          <w:rtl/>
        </w:rPr>
        <w:t>،</w:t>
      </w:r>
      <w:r w:rsidRPr="00C4672C">
        <w:rPr>
          <w:rFonts w:hint="cs"/>
          <w:rtl/>
        </w:rPr>
        <w:t xml:space="preserve"> وأم</w:t>
      </w:r>
      <w:r w:rsidR="00721677">
        <w:rPr>
          <w:rFonts w:hint="cs"/>
          <w:rtl/>
        </w:rPr>
        <w:t>ّ</w:t>
      </w:r>
      <w:r w:rsidRPr="00C4672C">
        <w:rPr>
          <w:rFonts w:hint="cs"/>
          <w:rtl/>
        </w:rPr>
        <w:t>ا الجواب فعلى عهدة أنصار الخليفة</w:t>
      </w:r>
      <w:r w:rsidR="00B56DD7">
        <w:rPr>
          <w:rFonts w:hint="cs"/>
          <w:rtl/>
        </w:rPr>
        <w:t>،</w:t>
      </w:r>
      <w:r w:rsidRPr="00C4672C">
        <w:rPr>
          <w:rFonts w:hint="cs"/>
          <w:rtl/>
        </w:rPr>
        <w:t xml:space="preserve"> أو أن</w:t>
      </w:r>
      <w:r w:rsidR="00721677">
        <w:rPr>
          <w:rFonts w:hint="cs"/>
          <w:rtl/>
        </w:rPr>
        <w:t>َّ</w:t>
      </w:r>
      <w:r w:rsidRPr="00C4672C">
        <w:rPr>
          <w:rFonts w:hint="cs"/>
          <w:rtl/>
        </w:rPr>
        <w:t xml:space="preserve"> المحك</w:t>
      </w:r>
      <w:r w:rsidR="00721677">
        <w:rPr>
          <w:rFonts w:hint="cs"/>
          <w:rtl/>
        </w:rPr>
        <w:t>ّ</w:t>
      </w:r>
      <w:r w:rsidRPr="00C4672C">
        <w:rPr>
          <w:rFonts w:hint="cs"/>
          <w:rtl/>
        </w:rPr>
        <w:t xml:space="preserve">م فيه هو القارئ الكريم. </w:t>
      </w:r>
    </w:p>
    <w:p w:rsidR="006524BF" w:rsidRPr="00C4672C" w:rsidRDefault="00F36230" w:rsidP="00721677">
      <w:pPr>
        <w:pStyle w:val="libCenterBold1"/>
        <w:rPr>
          <w:rtl/>
        </w:rPr>
      </w:pPr>
      <w:bookmarkStart w:id="59" w:name="43"/>
      <w:r>
        <w:rPr>
          <w:rFonts w:hint="cs"/>
          <w:rtl/>
        </w:rPr>
        <w:t>-</w:t>
      </w:r>
      <w:r w:rsidR="006524BF" w:rsidRPr="00C4672C">
        <w:rPr>
          <w:rFonts w:hint="cs"/>
          <w:rtl/>
        </w:rPr>
        <w:t xml:space="preserve"> 4</w:t>
      </w:r>
      <w:r>
        <w:rPr>
          <w:rFonts w:hint="cs"/>
          <w:rtl/>
        </w:rPr>
        <w:t xml:space="preserve"> -</w:t>
      </w:r>
      <w:bookmarkEnd w:id="59"/>
    </w:p>
    <w:p w:rsidR="00B56DD7" w:rsidRDefault="006524BF" w:rsidP="002B5003">
      <w:pPr>
        <w:pStyle w:val="Heading2Center"/>
        <w:rPr>
          <w:rtl/>
        </w:rPr>
      </w:pPr>
      <w:bookmarkStart w:id="60" w:name="_Toc526161084"/>
      <w:r w:rsidRPr="00C4672C">
        <w:rPr>
          <w:rFonts w:hint="cs"/>
          <w:rtl/>
        </w:rPr>
        <w:t>النداء الثالث بأمر الخليفة</w:t>
      </w:r>
      <w:bookmarkEnd w:id="60"/>
    </w:p>
    <w:p w:rsidR="00B56DD7" w:rsidRDefault="006524BF" w:rsidP="00721677">
      <w:pPr>
        <w:pStyle w:val="libNormal"/>
        <w:rPr>
          <w:rtl/>
        </w:rPr>
      </w:pPr>
      <w:r w:rsidRPr="00D4753A">
        <w:rPr>
          <w:rFonts w:hint="cs"/>
          <w:rtl/>
        </w:rPr>
        <w:t>أخرج البخاري وغيره بالإسناد عن السائب بن يزيد</w:t>
      </w:r>
      <w:r w:rsidR="00B56DD7">
        <w:rPr>
          <w:rFonts w:hint="cs"/>
          <w:rtl/>
        </w:rPr>
        <w:t>:</w:t>
      </w:r>
      <w:r w:rsidRPr="00D4753A">
        <w:rPr>
          <w:rFonts w:hint="cs"/>
          <w:rtl/>
        </w:rPr>
        <w:t xml:space="preserve"> إن</w:t>
      </w:r>
      <w:r w:rsidR="00721677">
        <w:rPr>
          <w:rFonts w:hint="cs"/>
          <w:rtl/>
        </w:rPr>
        <w:t>َّ</w:t>
      </w:r>
      <w:r w:rsidRPr="00D4753A">
        <w:rPr>
          <w:rFonts w:hint="cs"/>
          <w:rtl/>
        </w:rPr>
        <w:t xml:space="preserve"> النداء يوم الجمعة كان أو</w:t>
      </w:r>
      <w:r w:rsidR="00721677">
        <w:rPr>
          <w:rFonts w:hint="cs"/>
          <w:rtl/>
        </w:rPr>
        <w:t>َّ</w:t>
      </w:r>
      <w:r w:rsidRPr="00D4753A">
        <w:rPr>
          <w:rFonts w:hint="cs"/>
          <w:rtl/>
        </w:rPr>
        <w:t>له في زمان رسول الله صلى الله عليه وسلم وفي زمان أبي بكر وفي زمان عمر إذا خرج الإمام</w:t>
      </w:r>
      <w:r w:rsidR="00B56DD7">
        <w:rPr>
          <w:rFonts w:hint="cs"/>
          <w:rtl/>
        </w:rPr>
        <w:t>،</w:t>
      </w:r>
      <w:r w:rsidRPr="00D4753A">
        <w:rPr>
          <w:rFonts w:hint="cs"/>
          <w:rtl/>
        </w:rPr>
        <w:t xml:space="preserve"> وإذا قامت الص</w:t>
      </w:r>
      <w:r w:rsidR="00721677">
        <w:rPr>
          <w:rFonts w:hint="cs"/>
          <w:rtl/>
        </w:rPr>
        <w:t>َّ</w:t>
      </w:r>
      <w:r w:rsidRPr="00D4753A">
        <w:rPr>
          <w:rFonts w:hint="cs"/>
          <w:rtl/>
        </w:rPr>
        <w:t>لاة</w:t>
      </w:r>
      <w:r w:rsidR="004B6304">
        <w:rPr>
          <w:rFonts w:hint="cs"/>
          <w:rtl/>
        </w:rPr>
        <w:t xml:space="preserve"> حتّى </w:t>
      </w:r>
      <w:r w:rsidRPr="00D4753A">
        <w:rPr>
          <w:rFonts w:hint="cs"/>
          <w:rtl/>
        </w:rPr>
        <w:t>كان زمان عثمان فكثر الناس فزاد النداء الثالث على الزوراء فثبتت</w:t>
      </w:r>
      <w:r w:rsidR="004B6304">
        <w:rPr>
          <w:rFonts w:hint="cs"/>
          <w:rtl/>
        </w:rPr>
        <w:t xml:space="preserve"> حتّى </w:t>
      </w:r>
      <w:r w:rsidRPr="00D4753A">
        <w:rPr>
          <w:rFonts w:hint="cs"/>
          <w:rtl/>
        </w:rPr>
        <w:t>الساعة</w:t>
      </w:r>
      <w:r w:rsidRPr="00E66E9B">
        <w:rPr>
          <w:rStyle w:val="libFootnotenumChar"/>
          <w:rFonts w:hint="cs"/>
          <w:rtl/>
        </w:rPr>
        <w:t>(3)</w:t>
      </w:r>
      <w:r w:rsidRPr="00D4753A">
        <w:rPr>
          <w:rFonts w:hint="cs"/>
          <w:rtl/>
        </w:rPr>
        <w:t xml:space="preserve">. </w:t>
      </w:r>
    </w:p>
    <w:p w:rsidR="006524BF" w:rsidRPr="00C4672C" w:rsidRDefault="006524BF" w:rsidP="00D4753A">
      <w:pPr>
        <w:pStyle w:val="libNormal"/>
        <w:rPr>
          <w:rtl/>
        </w:rPr>
      </w:pPr>
      <w:r w:rsidRPr="00C4672C">
        <w:rPr>
          <w:rFonts w:hint="cs"/>
          <w:rtl/>
        </w:rPr>
        <w:t>وفي لفظ البخاري وأبي داود</w:t>
      </w:r>
      <w:r w:rsidR="00B56DD7">
        <w:rPr>
          <w:rFonts w:hint="cs"/>
          <w:rtl/>
        </w:rPr>
        <w:t>:</w:t>
      </w:r>
      <w:r w:rsidR="004511F9">
        <w:rPr>
          <w:rFonts w:hint="cs"/>
          <w:rtl/>
        </w:rPr>
        <w:t xml:space="preserve"> إنَّ</w:t>
      </w:r>
      <w:r w:rsidRPr="00C4672C">
        <w:rPr>
          <w:rFonts w:hint="cs"/>
          <w:rtl/>
        </w:rPr>
        <w:t xml:space="preserve"> الأذان كان أو</w:t>
      </w:r>
      <w:r w:rsidR="004511F9">
        <w:rPr>
          <w:rFonts w:hint="cs"/>
          <w:rtl/>
        </w:rPr>
        <w:t>َّ</w:t>
      </w:r>
      <w:r w:rsidRPr="00C4672C">
        <w:rPr>
          <w:rFonts w:hint="cs"/>
          <w:rtl/>
        </w:rPr>
        <w:t>له حين يجلس الإمام على المنبر يوم الجمعة في عهد النبي</w:t>
      </w:r>
      <w:r w:rsidR="004511F9">
        <w:rPr>
          <w:rFonts w:hint="cs"/>
          <w:rtl/>
        </w:rPr>
        <w:t>ِّ</w:t>
      </w:r>
      <w:r w:rsidRPr="00C4672C">
        <w:rPr>
          <w:rFonts w:hint="cs"/>
          <w:rtl/>
        </w:rPr>
        <w:t xml:space="preserve"> صلى الله عليه وسلم وأبي بكر وعمر رضي الله عنهما</w:t>
      </w:r>
      <w:r w:rsidR="00B56DD7">
        <w:rPr>
          <w:rFonts w:hint="cs"/>
          <w:rtl/>
        </w:rPr>
        <w:t>،</w:t>
      </w:r>
      <w:r w:rsidR="00F83939">
        <w:rPr>
          <w:rFonts w:hint="cs"/>
          <w:rtl/>
        </w:rPr>
        <w:t xml:space="preserve"> فلمّا </w:t>
      </w:r>
      <w:r w:rsidRPr="00C4672C">
        <w:rPr>
          <w:rFonts w:hint="cs"/>
          <w:rtl/>
        </w:rPr>
        <w:t xml:space="preserve">كان خلافة عثمان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الجزء الثاني من صحيح مسلم صفحة 52.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اليعقوبي 2</w:t>
      </w:r>
      <w:r w:rsidR="00B56DD7">
        <w:rPr>
          <w:rFonts w:hint="cs"/>
          <w:rtl/>
        </w:rPr>
        <w:t>:</w:t>
      </w:r>
      <w:r w:rsidRPr="00D57D55">
        <w:rPr>
          <w:rFonts w:hint="cs"/>
          <w:rtl/>
        </w:rPr>
        <w:t xml:space="preserve"> 142.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صحيح البخاري 2</w:t>
      </w:r>
      <w:r w:rsidR="00B56DD7">
        <w:rPr>
          <w:rFonts w:hint="cs"/>
          <w:rtl/>
        </w:rPr>
        <w:t>:</w:t>
      </w:r>
      <w:r w:rsidRPr="00D57D55">
        <w:rPr>
          <w:rFonts w:hint="cs"/>
          <w:rtl/>
        </w:rPr>
        <w:t xml:space="preserve"> 95</w:t>
      </w:r>
      <w:r w:rsidR="00B56DD7">
        <w:rPr>
          <w:rFonts w:hint="cs"/>
          <w:rtl/>
        </w:rPr>
        <w:t>،</w:t>
      </w:r>
      <w:r w:rsidRPr="00D57D55">
        <w:rPr>
          <w:rFonts w:hint="cs"/>
          <w:rtl/>
        </w:rPr>
        <w:t xml:space="preserve"> 96</w:t>
      </w:r>
      <w:r w:rsidR="00B56DD7">
        <w:rPr>
          <w:rFonts w:hint="cs"/>
          <w:rtl/>
        </w:rPr>
        <w:t>،</w:t>
      </w:r>
      <w:r w:rsidRPr="00D57D55">
        <w:rPr>
          <w:rFonts w:hint="cs"/>
          <w:rtl/>
        </w:rPr>
        <w:t xml:space="preserve"> صحيح الترمذي 1</w:t>
      </w:r>
      <w:r w:rsidR="00B56DD7">
        <w:rPr>
          <w:rFonts w:hint="cs"/>
          <w:rtl/>
        </w:rPr>
        <w:t>:</w:t>
      </w:r>
      <w:r w:rsidRPr="00D57D55">
        <w:rPr>
          <w:rFonts w:hint="cs"/>
          <w:rtl/>
        </w:rPr>
        <w:t xml:space="preserve"> 68</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171</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348</w:t>
      </w:r>
      <w:r w:rsidR="00B56DD7">
        <w:rPr>
          <w:rFonts w:hint="cs"/>
          <w:rtl/>
        </w:rPr>
        <w:t>،</w:t>
      </w:r>
      <w:r w:rsidRPr="00D57D55">
        <w:rPr>
          <w:rFonts w:hint="cs"/>
          <w:rtl/>
        </w:rPr>
        <w:t xml:space="preserve"> سنن النسائي 3</w:t>
      </w:r>
      <w:r w:rsidR="00B56DD7">
        <w:rPr>
          <w:rFonts w:hint="cs"/>
          <w:rtl/>
        </w:rPr>
        <w:t>:</w:t>
      </w:r>
      <w:r w:rsidRPr="00D57D55">
        <w:rPr>
          <w:rFonts w:hint="cs"/>
          <w:rtl/>
        </w:rPr>
        <w:t xml:space="preserve"> 100</w:t>
      </w:r>
      <w:r w:rsidR="00B56DD7">
        <w:rPr>
          <w:rFonts w:hint="cs"/>
          <w:rtl/>
        </w:rPr>
        <w:t>،</w:t>
      </w:r>
      <w:r w:rsidRPr="00D57D55">
        <w:rPr>
          <w:rFonts w:hint="cs"/>
          <w:rtl/>
        </w:rPr>
        <w:t xml:space="preserve"> كتاب الأم للشافعي 1</w:t>
      </w:r>
      <w:r w:rsidR="00B56DD7">
        <w:rPr>
          <w:rFonts w:hint="cs"/>
          <w:rtl/>
        </w:rPr>
        <w:t>:</w:t>
      </w:r>
      <w:r w:rsidRPr="00D57D55">
        <w:rPr>
          <w:rFonts w:hint="cs"/>
          <w:rtl/>
        </w:rPr>
        <w:t xml:space="preserve"> 173</w:t>
      </w:r>
      <w:r w:rsidR="00B56DD7">
        <w:rPr>
          <w:rFonts w:hint="cs"/>
          <w:rtl/>
        </w:rPr>
        <w:t>،</w:t>
      </w:r>
      <w:r w:rsidRPr="00D57D55">
        <w:rPr>
          <w:rFonts w:hint="cs"/>
          <w:rtl/>
        </w:rPr>
        <w:t xml:space="preserve"> سنن البيهقي 1</w:t>
      </w:r>
      <w:r w:rsidR="00B56DD7">
        <w:rPr>
          <w:rFonts w:hint="cs"/>
          <w:rtl/>
        </w:rPr>
        <w:t>:</w:t>
      </w:r>
      <w:r w:rsidRPr="00D57D55">
        <w:rPr>
          <w:rFonts w:hint="cs"/>
          <w:rtl/>
        </w:rPr>
        <w:t xml:space="preserve"> 429</w:t>
      </w:r>
      <w:r w:rsidR="00B56DD7">
        <w:rPr>
          <w:rFonts w:hint="cs"/>
          <w:rtl/>
        </w:rPr>
        <w:t>،</w:t>
      </w:r>
      <w:r w:rsidRPr="00D57D55">
        <w:rPr>
          <w:rFonts w:hint="cs"/>
          <w:rtl/>
        </w:rPr>
        <w:t xml:space="preserve"> ج 3</w:t>
      </w:r>
      <w:r w:rsidR="00B56DD7">
        <w:rPr>
          <w:rFonts w:hint="cs"/>
          <w:rtl/>
        </w:rPr>
        <w:t>:</w:t>
      </w:r>
      <w:r w:rsidRPr="00D57D55">
        <w:rPr>
          <w:rFonts w:hint="cs"/>
          <w:rtl/>
        </w:rPr>
        <w:t xml:space="preserve"> 192</w:t>
      </w:r>
      <w:r w:rsidR="00B56DD7">
        <w:rPr>
          <w:rFonts w:hint="cs"/>
          <w:rtl/>
        </w:rPr>
        <w:t>،</w:t>
      </w:r>
      <w:r w:rsidRPr="00D57D55">
        <w:rPr>
          <w:rFonts w:hint="cs"/>
          <w:rtl/>
        </w:rPr>
        <w:t xml:space="preserve"> 205</w:t>
      </w:r>
      <w:r w:rsidR="00B56DD7">
        <w:rPr>
          <w:rFonts w:hint="cs"/>
          <w:rtl/>
        </w:rPr>
        <w:t>،</w:t>
      </w:r>
      <w:r w:rsidRPr="00D57D55">
        <w:rPr>
          <w:rFonts w:hint="cs"/>
          <w:rtl/>
        </w:rPr>
        <w:t xml:space="preserve"> تاريخ الطبري 5</w:t>
      </w:r>
      <w:r w:rsidR="00B56DD7">
        <w:rPr>
          <w:rFonts w:hint="cs"/>
          <w:rtl/>
        </w:rPr>
        <w:t>:</w:t>
      </w:r>
      <w:r w:rsidRPr="00D57D55">
        <w:rPr>
          <w:rFonts w:hint="cs"/>
          <w:rtl/>
        </w:rPr>
        <w:t xml:space="preserve"> 68</w:t>
      </w:r>
      <w:r w:rsidR="00B56DD7">
        <w:rPr>
          <w:rFonts w:hint="cs"/>
          <w:rtl/>
        </w:rPr>
        <w:t>،</w:t>
      </w:r>
      <w:r w:rsidRPr="00D57D55">
        <w:rPr>
          <w:rFonts w:hint="cs"/>
          <w:rtl/>
        </w:rPr>
        <w:t xml:space="preserve"> كامل ابن الأثير 3</w:t>
      </w:r>
      <w:r w:rsidR="00B56DD7">
        <w:rPr>
          <w:rFonts w:hint="cs"/>
          <w:rtl/>
        </w:rPr>
        <w:t>:</w:t>
      </w:r>
      <w:r w:rsidRPr="00D57D55">
        <w:rPr>
          <w:rFonts w:hint="cs"/>
          <w:rtl/>
        </w:rPr>
        <w:t xml:space="preserve"> 48</w:t>
      </w:r>
      <w:r w:rsidR="00B56DD7">
        <w:rPr>
          <w:rFonts w:hint="cs"/>
          <w:rtl/>
        </w:rPr>
        <w:t>،</w:t>
      </w:r>
      <w:r w:rsidRPr="00D57D55">
        <w:rPr>
          <w:rFonts w:hint="cs"/>
          <w:rtl/>
        </w:rPr>
        <w:t xml:space="preserve"> فيض الإله المالك للبقاعي 1</w:t>
      </w:r>
      <w:r w:rsidR="00B56DD7">
        <w:rPr>
          <w:rFonts w:hint="cs"/>
          <w:rtl/>
        </w:rPr>
        <w:t>:</w:t>
      </w:r>
      <w:r w:rsidRPr="00D57D55">
        <w:rPr>
          <w:rFonts w:hint="cs"/>
          <w:rtl/>
        </w:rPr>
        <w:t xml:space="preserve"> 193.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كثر الناس</w:t>
      </w:r>
      <w:r w:rsidR="00B56DD7">
        <w:rPr>
          <w:rFonts w:hint="cs"/>
          <w:rtl/>
        </w:rPr>
        <w:t>،</w:t>
      </w:r>
      <w:r w:rsidRPr="00C4672C">
        <w:rPr>
          <w:rFonts w:hint="cs"/>
          <w:rtl/>
        </w:rPr>
        <w:t xml:space="preserve"> أم</w:t>
      </w:r>
      <w:r w:rsidR="004511F9">
        <w:rPr>
          <w:rFonts w:hint="cs"/>
          <w:rtl/>
        </w:rPr>
        <w:t>َ</w:t>
      </w:r>
      <w:r w:rsidRPr="00C4672C">
        <w:rPr>
          <w:rFonts w:hint="cs"/>
          <w:rtl/>
        </w:rPr>
        <w:t>ر</w:t>
      </w:r>
      <w:r w:rsidR="004511F9">
        <w:rPr>
          <w:rFonts w:hint="cs"/>
          <w:rtl/>
        </w:rPr>
        <w:t>َ</w:t>
      </w:r>
      <w:r w:rsidRPr="00C4672C">
        <w:rPr>
          <w:rFonts w:hint="cs"/>
          <w:rtl/>
        </w:rPr>
        <w:t xml:space="preserve"> عثمان يوم الجمعة بالأذان الثالث</w:t>
      </w:r>
      <w:r w:rsidR="00B56DD7">
        <w:rPr>
          <w:rFonts w:hint="cs"/>
          <w:rtl/>
        </w:rPr>
        <w:t>،</w:t>
      </w:r>
      <w:r w:rsidRPr="00C4672C">
        <w:rPr>
          <w:rFonts w:hint="cs"/>
          <w:rtl/>
        </w:rPr>
        <w:t xml:space="preserve"> فأذ</w:t>
      </w:r>
      <w:r w:rsidR="004511F9">
        <w:rPr>
          <w:rFonts w:hint="cs"/>
          <w:rtl/>
        </w:rPr>
        <w:t>َّ</w:t>
      </w:r>
      <w:r w:rsidRPr="00C4672C">
        <w:rPr>
          <w:rFonts w:hint="cs"/>
          <w:rtl/>
        </w:rPr>
        <w:t xml:space="preserve">ن به على الزوراء فثبت الأمر على ذلك. </w:t>
      </w:r>
    </w:p>
    <w:p w:rsidR="00B56DD7" w:rsidRDefault="006524BF" w:rsidP="00D4753A">
      <w:pPr>
        <w:pStyle w:val="libNormal"/>
        <w:rPr>
          <w:rtl/>
        </w:rPr>
      </w:pPr>
      <w:r w:rsidRPr="00C4672C">
        <w:rPr>
          <w:rFonts w:hint="cs"/>
          <w:rtl/>
        </w:rPr>
        <w:t>وفي لفظ النسائي</w:t>
      </w:r>
      <w:r w:rsidR="00B56DD7">
        <w:rPr>
          <w:rFonts w:hint="cs"/>
          <w:rtl/>
        </w:rPr>
        <w:t>:</w:t>
      </w:r>
      <w:r w:rsidRPr="00C4672C">
        <w:rPr>
          <w:rFonts w:hint="cs"/>
          <w:rtl/>
        </w:rPr>
        <w:t xml:space="preserve"> أمر عثمان يوم الجمعة بالأذان الثالث فأذ</w:t>
      </w:r>
      <w:r w:rsidR="004511F9">
        <w:rPr>
          <w:rFonts w:hint="cs"/>
          <w:rtl/>
        </w:rPr>
        <w:t>َّ</w:t>
      </w:r>
      <w:r w:rsidRPr="00C4672C">
        <w:rPr>
          <w:rFonts w:hint="cs"/>
          <w:rtl/>
        </w:rPr>
        <w:t xml:space="preserve">ن به على الزوراء. </w:t>
      </w:r>
    </w:p>
    <w:p w:rsidR="00B56DD7" w:rsidRDefault="006524BF" w:rsidP="00D4753A">
      <w:pPr>
        <w:pStyle w:val="libNormal"/>
        <w:rPr>
          <w:rtl/>
        </w:rPr>
      </w:pPr>
      <w:r w:rsidRPr="00C4672C">
        <w:rPr>
          <w:rFonts w:hint="cs"/>
          <w:rtl/>
        </w:rPr>
        <w:t>وفي لفظ له أيضا</w:t>
      </w:r>
      <w:r w:rsidR="004511F9">
        <w:rPr>
          <w:rFonts w:hint="cs"/>
          <w:rtl/>
        </w:rPr>
        <w:t>ً</w:t>
      </w:r>
      <w:r w:rsidR="00B56DD7">
        <w:rPr>
          <w:rFonts w:hint="cs"/>
          <w:rtl/>
        </w:rPr>
        <w:t>:</w:t>
      </w:r>
      <w:r w:rsidRPr="00C4672C">
        <w:rPr>
          <w:rFonts w:hint="cs"/>
          <w:rtl/>
        </w:rPr>
        <w:t xml:space="preserve"> كان بلال يؤذ</w:t>
      </w:r>
      <w:r w:rsidR="004511F9">
        <w:rPr>
          <w:rFonts w:hint="cs"/>
          <w:rtl/>
        </w:rPr>
        <w:t>ِّ</w:t>
      </w:r>
      <w:r w:rsidRPr="00C4672C">
        <w:rPr>
          <w:rFonts w:hint="cs"/>
          <w:rtl/>
        </w:rPr>
        <w:t>ن إذا جلس رسول الله صلى الله عليه وسلم على المنبر يوم الجمعة فإذا نزل أقام</w:t>
      </w:r>
      <w:r w:rsidR="00B56DD7">
        <w:rPr>
          <w:rFonts w:hint="cs"/>
          <w:rtl/>
        </w:rPr>
        <w:t>،</w:t>
      </w:r>
      <w:r w:rsidR="0059511B">
        <w:rPr>
          <w:rFonts w:hint="cs"/>
          <w:rtl/>
        </w:rPr>
        <w:t xml:space="preserve"> ثمَّ </w:t>
      </w:r>
      <w:r w:rsidRPr="00C4672C">
        <w:rPr>
          <w:rFonts w:hint="cs"/>
          <w:rtl/>
        </w:rPr>
        <w:t xml:space="preserve">كان كذلك في زمن أبي بكر وعمر. </w:t>
      </w:r>
    </w:p>
    <w:p w:rsidR="00B56DD7" w:rsidRDefault="006524BF" w:rsidP="00D4753A">
      <w:pPr>
        <w:pStyle w:val="libNormal"/>
        <w:rPr>
          <w:rtl/>
        </w:rPr>
      </w:pPr>
      <w:r w:rsidRPr="00C4672C">
        <w:rPr>
          <w:rFonts w:hint="cs"/>
          <w:rtl/>
        </w:rPr>
        <w:t>وفي لفظ الترمذي</w:t>
      </w:r>
      <w:r w:rsidR="00B56DD7">
        <w:rPr>
          <w:rFonts w:hint="cs"/>
          <w:rtl/>
        </w:rPr>
        <w:t>:</w:t>
      </w:r>
      <w:r w:rsidRPr="00C4672C">
        <w:rPr>
          <w:rFonts w:hint="cs"/>
          <w:rtl/>
        </w:rPr>
        <w:t xml:space="preserve"> كان الأذان على عهد رسول الله صلى الله عليه وسلم وأبي بكر وعمر إذا خرج الإمام أ</w:t>
      </w:r>
      <w:r w:rsidR="004511F9">
        <w:rPr>
          <w:rFonts w:hint="cs"/>
          <w:rtl/>
        </w:rPr>
        <w:t>ُ</w:t>
      </w:r>
      <w:r w:rsidRPr="00C4672C">
        <w:rPr>
          <w:rFonts w:hint="cs"/>
          <w:rtl/>
        </w:rPr>
        <w:t>قيمت الص</w:t>
      </w:r>
      <w:r w:rsidR="004511F9">
        <w:rPr>
          <w:rFonts w:hint="cs"/>
          <w:rtl/>
        </w:rPr>
        <w:t>َّ</w:t>
      </w:r>
      <w:r w:rsidRPr="00C4672C">
        <w:rPr>
          <w:rFonts w:hint="cs"/>
          <w:rtl/>
        </w:rPr>
        <w:t>لاة</w:t>
      </w:r>
      <w:r w:rsidR="00B56DD7">
        <w:rPr>
          <w:rFonts w:hint="cs"/>
          <w:rtl/>
        </w:rPr>
        <w:t>،</w:t>
      </w:r>
      <w:r w:rsidR="00F83939">
        <w:rPr>
          <w:rFonts w:hint="cs"/>
          <w:rtl/>
        </w:rPr>
        <w:t xml:space="preserve"> فلمّا </w:t>
      </w:r>
      <w:r w:rsidRPr="00C4672C">
        <w:rPr>
          <w:rFonts w:hint="cs"/>
          <w:rtl/>
        </w:rPr>
        <w:t xml:space="preserve">كان عثمان زاد النداء الثالث على الزوراء. </w:t>
      </w:r>
    </w:p>
    <w:p w:rsidR="00B56DD7" w:rsidRDefault="006524BF" w:rsidP="004511F9">
      <w:pPr>
        <w:pStyle w:val="libNormal"/>
        <w:rPr>
          <w:rtl/>
        </w:rPr>
      </w:pPr>
      <w:r w:rsidRPr="00D4753A">
        <w:rPr>
          <w:rFonts w:hint="cs"/>
          <w:rtl/>
        </w:rPr>
        <w:t>وفي لفظ البلاذري في الأنساب 5</w:t>
      </w:r>
      <w:r w:rsidR="00B56DD7">
        <w:rPr>
          <w:rFonts w:hint="cs"/>
          <w:rtl/>
        </w:rPr>
        <w:t>:</w:t>
      </w:r>
      <w:r w:rsidRPr="00D4753A">
        <w:rPr>
          <w:rFonts w:hint="cs"/>
          <w:rtl/>
        </w:rPr>
        <w:t xml:space="preserve"> 39 عن السائب بن يزيد</w:t>
      </w:r>
      <w:r w:rsidR="00B56DD7">
        <w:rPr>
          <w:rFonts w:hint="cs"/>
          <w:rtl/>
        </w:rPr>
        <w:t>:</w:t>
      </w:r>
      <w:r w:rsidRPr="00D4753A">
        <w:rPr>
          <w:rFonts w:hint="cs"/>
          <w:rtl/>
        </w:rPr>
        <w:t xml:space="preserve"> كان رسول الله صلى الله عليه وسلم إذا خرج للص</w:t>
      </w:r>
      <w:r w:rsidR="004511F9">
        <w:rPr>
          <w:rFonts w:hint="cs"/>
          <w:rtl/>
        </w:rPr>
        <w:t>َّ</w:t>
      </w:r>
      <w:r w:rsidRPr="00D4753A">
        <w:rPr>
          <w:rFonts w:hint="cs"/>
          <w:rtl/>
        </w:rPr>
        <w:t>لاة أذ</w:t>
      </w:r>
      <w:r w:rsidR="004511F9">
        <w:rPr>
          <w:rFonts w:hint="cs"/>
          <w:rtl/>
        </w:rPr>
        <w:t>ّ</w:t>
      </w:r>
      <w:r w:rsidRPr="00D4753A">
        <w:rPr>
          <w:rFonts w:hint="cs"/>
          <w:rtl/>
        </w:rPr>
        <w:t>ن المؤذ</w:t>
      </w:r>
      <w:r w:rsidR="004511F9">
        <w:rPr>
          <w:rFonts w:hint="cs"/>
          <w:rtl/>
        </w:rPr>
        <w:t>ِّ</w:t>
      </w:r>
      <w:r w:rsidRPr="00D4753A">
        <w:rPr>
          <w:rFonts w:hint="cs"/>
          <w:rtl/>
        </w:rPr>
        <w:t>ن</w:t>
      </w:r>
      <w:r w:rsidR="0059511B">
        <w:rPr>
          <w:rFonts w:hint="cs"/>
          <w:rtl/>
        </w:rPr>
        <w:t xml:space="preserve"> ثمَّ </w:t>
      </w:r>
      <w:r w:rsidRPr="00D4753A">
        <w:rPr>
          <w:rFonts w:hint="cs"/>
          <w:rtl/>
        </w:rPr>
        <w:t>يقيم</w:t>
      </w:r>
      <w:r w:rsidR="00B56DD7">
        <w:rPr>
          <w:rFonts w:hint="cs"/>
          <w:rtl/>
        </w:rPr>
        <w:t>،</w:t>
      </w:r>
      <w:r w:rsidRPr="00D4753A">
        <w:rPr>
          <w:rFonts w:hint="cs"/>
          <w:rtl/>
        </w:rPr>
        <w:t xml:space="preserve"> وكذلك كان الأمر على عهد أبي بكر وعمر</w:t>
      </w:r>
      <w:r w:rsidR="00B56DD7">
        <w:rPr>
          <w:rFonts w:hint="cs"/>
          <w:rtl/>
        </w:rPr>
        <w:t>،</w:t>
      </w:r>
      <w:r w:rsidRPr="00D4753A">
        <w:rPr>
          <w:rFonts w:hint="cs"/>
          <w:rtl/>
        </w:rPr>
        <w:t xml:space="preserve"> وفي صدر من أي</w:t>
      </w:r>
      <w:r w:rsidR="004511F9">
        <w:rPr>
          <w:rFonts w:hint="cs"/>
          <w:rtl/>
        </w:rPr>
        <w:t>ّ</w:t>
      </w:r>
      <w:r w:rsidRPr="00D4753A">
        <w:rPr>
          <w:rFonts w:hint="cs"/>
          <w:rtl/>
        </w:rPr>
        <w:t>ام عثمان</w:t>
      </w:r>
      <w:r w:rsidR="00B56DD7">
        <w:rPr>
          <w:rFonts w:hint="cs"/>
          <w:rtl/>
        </w:rPr>
        <w:t>،</w:t>
      </w:r>
      <w:r w:rsidR="0059511B">
        <w:rPr>
          <w:rFonts w:hint="cs"/>
          <w:rtl/>
        </w:rPr>
        <w:t xml:space="preserve"> ثمَّ </w:t>
      </w:r>
      <w:r w:rsidRPr="00D4753A">
        <w:rPr>
          <w:rFonts w:hint="cs"/>
          <w:rtl/>
        </w:rPr>
        <w:t>إن</w:t>
      </w:r>
      <w:r w:rsidR="004511F9">
        <w:rPr>
          <w:rFonts w:hint="cs"/>
          <w:rtl/>
        </w:rPr>
        <w:t>َّ</w:t>
      </w:r>
      <w:r w:rsidRPr="00D4753A">
        <w:rPr>
          <w:rFonts w:hint="cs"/>
          <w:rtl/>
        </w:rPr>
        <w:t xml:space="preserve"> عثمان نادى النداء الثالث في السنة السابعة</w:t>
      </w:r>
      <w:r w:rsidRPr="00E66E9B">
        <w:rPr>
          <w:rStyle w:val="libFootnotenumChar"/>
          <w:rFonts w:hint="cs"/>
          <w:rtl/>
        </w:rPr>
        <w:t>(1)</w:t>
      </w:r>
      <w:r w:rsidRPr="00D4753A">
        <w:rPr>
          <w:rFonts w:hint="cs"/>
          <w:rtl/>
        </w:rPr>
        <w:t xml:space="preserve"> فعاب الناس ذلك وقالوا</w:t>
      </w:r>
      <w:r w:rsidR="00B56DD7">
        <w:rPr>
          <w:rFonts w:hint="cs"/>
          <w:rtl/>
        </w:rPr>
        <w:t>:</w:t>
      </w:r>
      <w:r w:rsidRPr="00D4753A">
        <w:rPr>
          <w:rFonts w:hint="cs"/>
          <w:rtl/>
        </w:rPr>
        <w:t xml:space="preserve"> بدعة</w:t>
      </w:r>
      <w:r w:rsidR="004511F9">
        <w:rPr>
          <w:rFonts w:hint="cs"/>
          <w:rtl/>
        </w:rPr>
        <w:t>ٌ</w:t>
      </w:r>
      <w:r w:rsidRPr="00D4753A">
        <w:rPr>
          <w:rFonts w:hint="cs"/>
          <w:rtl/>
        </w:rPr>
        <w:t xml:space="preserve">. </w:t>
      </w:r>
    </w:p>
    <w:p w:rsidR="00B56DD7" w:rsidRDefault="006524BF" w:rsidP="004511F9">
      <w:pPr>
        <w:pStyle w:val="libNormal"/>
        <w:rPr>
          <w:rtl/>
        </w:rPr>
      </w:pPr>
      <w:r w:rsidRPr="00C4672C">
        <w:rPr>
          <w:rFonts w:hint="cs"/>
          <w:rtl/>
        </w:rPr>
        <w:t>وقال ابن حجر في فتح الباري 2</w:t>
      </w:r>
      <w:r w:rsidR="00B56DD7">
        <w:rPr>
          <w:rFonts w:hint="cs"/>
          <w:rtl/>
        </w:rPr>
        <w:t>:</w:t>
      </w:r>
      <w:r w:rsidRPr="00C4672C">
        <w:rPr>
          <w:rFonts w:hint="cs"/>
          <w:rtl/>
        </w:rPr>
        <w:t xml:space="preserve"> 315</w:t>
      </w:r>
      <w:r w:rsidR="00B56DD7">
        <w:rPr>
          <w:rFonts w:hint="cs"/>
          <w:rtl/>
        </w:rPr>
        <w:t>:</w:t>
      </w:r>
      <w:r w:rsidRPr="00C4672C">
        <w:rPr>
          <w:rFonts w:hint="cs"/>
          <w:rtl/>
        </w:rPr>
        <w:t xml:space="preserve"> والذي يظهر إن</w:t>
      </w:r>
      <w:r w:rsidR="004511F9">
        <w:rPr>
          <w:rFonts w:hint="cs"/>
          <w:rtl/>
        </w:rPr>
        <w:t>َّ</w:t>
      </w:r>
      <w:r w:rsidRPr="00C4672C">
        <w:rPr>
          <w:rFonts w:hint="cs"/>
          <w:rtl/>
        </w:rPr>
        <w:t xml:space="preserve"> الناس أخذوا بفعل عثمان في جميع البلاد إذ ذاك لكونه خليفة مطاع الأمر</w:t>
      </w:r>
      <w:r w:rsidR="00B56DD7">
        <w:rPr>
          <w:rFonts w:hint="cs"/>
          <w:rtl/>
        </w:rPr>
        <w:t>،</w:t>
      </w:r>
      <w:r w:rsidRPr="00C4672C">
        <w:rPr>
          <w:rFonts w:hint="cs"/>
          <w:rtl/>
        </w:rPr>
        <w:t xml:space="preserve"> ولكن ذكر الفاكهاني</w:t>
      </w:r>
      <w:r w:rsidR="00B56DD7">
        <w:rPr>
          <w:rFonts w:hint="cs"/>
          <w:rtl/>
        </w:rPr>
        <w:t>:</w:t>
      </w:r>
      <w:r w:rsidRPr="00C4672C">
        <w:rPr>
          <w:rFonts w:hint="cs"/>
          <w:rtl/>
        </w:rPr>
        <w:t xml:space="preserve"> إن</w:t>
      </w:r>
      <w:r w:rsidR="004511F9">
        <w:rPr>
          <w:rFonts w:hint="cs"/>
          <w:rtl/>
        </w:rPr>
        <w:t>َّ</w:t>
      </w:r>
      <w:r w:rsidRPr="00C4672C">
        <w:rPr>
          <w:rFonts w:hint="cs"/>
          <w:rtl/>
        </w:rPr>
        <w:t xml:space="preserve"> أو</w:t>
      </w:r>
      <w:r w:rsidR="004511F9">
        <w:rPr>
          <w:rFonts w:hint="cs"/>
          <w:rtl/>
        </w:rPr>
        <w:t>َّ</w:t>
      </w:r>
      <w:r w:rsidRPr="00C4672C">
        <w:rPr>
          <w:rFonts w:hint="cs"/>
          <w:rtl/>
        </w:rPr>
        <w:t>ل من أحدث الأذان</w:t>
      </w:r>
      <w:r w:rsidR="00B56DD7">
        <w:rPr>
          <w:rFonts w:hint="cs"/>
          <w:rtl/>
        </w:rPr>
        <w:t xml:space="preserve"> الأوَّل </w:t>
      </w:r>
      <w:r w:rsidRPr="00C4672C">
        <w:rPr>
          <w:rFonts w:hint="cs"/>
          <w:rtl/>
        </w:rPr>
        <w:t>بمك</w:t>
      </w:r>
      <w:r w:rsidR="004511F9">
        <w:rPr>
          <w:rFonts w:hint="cs"/>
          <w:rtl/>
        </w:rPr>
        <w:t>ّ</w:t>
      </w:r>
      <w:r w:rsidRPr="00C4672C">
        <w:rPr>
          <w:rFonts w:hint="cs"/>
          <w:rtl/>
        </w:rPr>
        <w:t>ة الحج</w:t>
      </w:r>
      <w:r w:rsidR="004511F9">
        <w:rPr>
          <w:rFonts w:hint="cs"/>
          <w:rtl/>
        </w:rPr>
        <w:t>َّ</w:t>
      </w:r>
      <w:r w:rsidRPr="00C4672C">
        <w:rPr>
          <w:rFonts w:hint="cs"/>
          <w:rtl/>
        </w:rPr>
        <w:t>اج وبالبصرة زياد</w:t>
      </w:r>
      <w:r w:rsidR="00B56DD7">
        <w:rPr>
          <w:rFonts w:hint="cs"/>
          <w:rtl/>
        </w:rPr>
        <w:t>،</w:t>
      </w:r>
      <w:r w:rsidRPr="00C4672C">
        <w:rPr>
          <w:rFonts w:hint="cs"/>
          <w:rtl/>
        </w:rPr>
        <w:t xml:space="preserve"> وبلغني أن</w:t>
      </w:r>
      <w:r w:rsidR="004511F9">
        <w:rPr>
          <w:rFonts w:hint="cs"/>
          <w:rtl/>
        </w:rPr>
        <w:t>َّ</w:t>
      </w:r>
      <w:r w:rsidRPr="00C4672C">
        <w:rPr>
          <w:rFonts w:hint="cs"/>
          <w:rtl/>
        </w:rPr>
        <w:t xml:space="preserve"> أهل الغرب الأدنى الآن لا تأذين عندهم سوى مر</w:t>
      </w:r>
      <w:r w:rsidR="004511F9">
        <w:rPr>
          <w:rFonts w:hint="cs"/>
          <w:rtl/>
        </w:rPr>
        <w:t>َّ</w:t>
      </w:r>
      <w:r w:rsidRPr="00C4672C">
        <w:rPr>
          <w:rFonts w:hint="cs"/>
          <w:rtl/>
        </w:rPr>
        <w:t>ة</w:t>
      </w:r>
      <w:r w:rsidR="004511F9">
        <w:rPr>
          <w:rFonts w:hint="cs"/>
          <w:rtl/>
        </w:rPr>
        <w:t>؛</w:t>
      </w:r>
      <w:r w:rsidRPr="00C4672C">
        <w:rPr>
          <w:rFonts w:hint="cs"/>
          <w:rtl/>
        </w:rPr>
        <w:t xml:space="preserve"> وروى </w:t>
      </w:r>
      <w:r w:rsidR="004511F9">
        <w:rPr>
          <w:rFonts w:hint="cs"/>
          <w:rtl/>
        </w:rPr>
        <w:t>إ</w:t>
      </w:r>
      <w:r w:rsidRPr="00C4672C">
        <w:rPr>
          <w:rFonts w:hint="cs"/>
          <w:rtl/>
        </w:rPr>
        <w:t xml:space="preserve">بن أبي شيبة من طريق </w:t>
      </w:r>
      <w:r w:rsidR="004511F9">
        <w:rPr>
          <w:rFonts w:hint="cs"/>
          <w:rtl/>
        </w:rPr>
        <w:t>إ</w:t>
      </w:r>
      <w:r w:rsidRPr="00C4672C">
        <w:rPr>
          <w:rFonts w:hint="cs"/>
          <w:rtl/>
        </w:rPr>
        <w:t>بن عمر قال</w:t>
      </w:r>
      <w:r w:rsidR="00B56DD7">
        <w:rPr>
          <w:rFonts w:hint="cs"/>
          <w:rtl/>
        </w:rPr>
        <w:t>:</w:t>
      </w:r>
      <w:r w:rsidRPr="00C4672C">
        <w:rPr>
          <w:rFonts w:hint="cs"/>
          <w:rtl/>
        </w:rPr>
        <w:t xml:space="preserve"> الأذان</w:t>
      </w:r>
      <w:r w:rsidR="00B56DD7">
        <w:rPr>
          <w:rFonts w:hint="cs"/>
          <w:rtl/>
        </w:rPr>
        <w:t xml:space="preserve"> الأوَّل </w:t>
      </w:r>
      <w:r w:rsidRPr="00C4672C">
        <w:rPr>
          <w:rFonts w:hint="cs"/>
          <w:rtl/>
        </w:rPr>
        <w:t>يوم الجمعة بدعة. فيحتمل أن يكون قال ذلك على سبيل الانكار</w:t>
      </w:r>
      <w:r w:rsidR="00B56DD7">
        <w:rPr>
          <w:rFonts w:hint="cs"/>
          <w:rtl/>
        </w:rPr>
        <w:t>،</w:t>
      </w:r>
      <w:r w:rsidRPr="00C4672C">
        <w:rPr>
          <w:rFonts w:hint="cs"/>
          <w:rtl/>
        </w:rPr>
        <w:t xml:space="preserve"> ويحتمل أن يريد إن</w:t>
      </w:r>
      <w:r w:rsidR="004511F9">
        <w:rPr>
          <w:rFonts w:hint="cs"/>
          <w:rtl/>
        </w:rPr>
        <w:t>َّ</w:t>
      </w:r>
      <w:r w:rsidRPr="00C4672C">
        <w:rPr>
          <w:rFonts w:hint="cs"/>
          <w:rtl/>
        </w:rPr>
        <w:t>ه لم يكن في زمن النبي</w:t>
      </w:r>
      <w:r w:rsidR="004511F9">
        <w:rPr>
          <w:rFonts w:hint="cs"/>
          <w:rtl/>
        </w:rPr>
        <w:t>ِّ</w:t>
      </w:r>
      <w:r w:rsidRPr="00C4672C">
        <w:rPr>
          <w:rFonts w:hint="cs"/>
          <w:rtl/>
        </w:rPr>
        <w:t xml:space="preserve"> صلى الله عليه وسلم وكل</w:t>
      </w:r>
      <w:r w:rsidR="004511F9">
        <w:rPr>
          <w:rFonts w:hint="cs"/>
          <w:rtl/>
        </w:rPr>
        <w:t>ّ</w:t>
      </w:r>
      <w:r w:rsidRPr="00C4672C">
        <w:rPr>
          <w:rFonts w:hint="cs"/>
          <w:rtl/>
        </w:rPr>
        <w:t xml:space="preserve"> ما لم يكن في زمنه يسم</w:t>
      </w:r>
      <w:r w:rsidR="004511F9">
        <w:rPr>
          <w:rFonts w:hint="cs"/>
          <w:rtl/>
        </w:rPr>
        <w:t>َّ</w:t>
      </w:r>
      <w:r w:rsidRPr="00C4672C">
        <w:rPr>
          <w:rFonts w:hint="cs"/>
          <w:rtl/>
        </w:rPr>
        <w:t xml:space="preserve">ى بدعة. </w:t>
      </w:r>
    </w:p>
    <w:p w:rsidR="00B56DD7" w:rsidRDefault="006524BF" w:rsidP="004511F9">
      <w:pPr>
        <w:pStyle w:val="libNormal"/>
        <w:rPr>
          <w:rtl/>
        </w:rPr>
      </w:pPr>
      <w:r w:rsidRPr="00C4672C">
        <w:rPr>
          <w:rFonts w:hint="cs"/>
          <w:rtl/>
        </w:rPr>
        <w:t>وحك</w:t>
      </w:r>
      <w:r w:rsidR="004511F9">
        <w:rPr>
          <w:rFonts w:hint="cs"/>
          <w:rtl/>
        </w:rPr>
        <w:t>ى</w:t>
      </w:r>
      <w:r w:rsidRPr="00C4672C">
        <w:rPr>
          <w:rFonts w:hint="cs"/>
          <w:rtl/>
        </w:rPr>
        <w:t xml:space="preserve"> ما في الفتح الشوكاني في نيل الأوطار 3</w:t>
      </w:r>
      <w:r w:rsidR="00B56DD7">
        <w:rPr>
          <w:rFonts w:hint="cs"/>
          <w:rtl/>
        </w:rPr>
        <w:t>:</w:t>
      </w:r>
      <w:r w:rsidRPr="00C4672C">
        <w:rPr>
          <w:rFonts w:hint="cs"/>
          <w:rtl/>
        </w:rPr>
        <w:t xml:space="preserve"> 332</w:t>
      </w:r>
      <w:r w:rsidR="00B56DD7">
        <w:rPr>
          <w:rFonts w:hint="cs"/>
          <w:rtl/>
        </w:rPr>
        <w:t>،</w:t>
      </w:r>
      <w:r w:rsidRPr="00C4672C">
        <w:rPr>
          <w:rFonts w:hint="cs"/>
          <w:rtl/>
        </w:rPr>
        <w:t xml:space="preserve"> وذكر العيني في عمدة القاري حديث ابن عمر من إن</w:t>
      </w:r>
      <w:r w:rsidR="004511F9">
        <w:rPr>
          <w:rFonts w:hint="cs"/>
          <w:rtl/>
        </w:rPr>
        <w:t>ّ</w:t>
      </w:r>
      <w:r w:rsidR="00B56DD7">
        <w:rPr>
          <w:rFonts w:hint="cs"/>
          <w:rtl/>
        </w:rPr>
        <w:t>:</w:t>
      </w:r>
      <w:r w:rsidRPr="00C4672C">
        <w:rPr>
          <w:rFonts w:hint="cs"/>
          <w:rtl/>
        </w:rPr>
        <w:t xml:space="preserve"> الأذان</w:t>
      </w:r>
      <w:r w:rsidR="00B56DD7">
        <w:rPr>
          <w:rFonts w:hint="cs"/>
          <w:rtl/>
        </w:rPr>
        <w:t xml:space="preserve"> الأوَّل </w:t>
      </w:r>
      <w:r w:rsidRPr="00C4672C">
        <w:rPr>
          <w:rFonts w:hint="cs"/>
          <w:rtl/>
        </w:rPr>
        <w:t>يوم الجمعة بدعة</w:t>
      </w:r>
      <w:r w:rsidR="004511F9">
        <w:rPr>
          <w:rFonts w:hint="cs"/>
          <w:rtl/>
        </w:rPr>
        <w:t>ٌ؛</w:t>
      </w:r>
      <w:r w:rsidRPr="00C4672C">
        <w:rPr>
          <w:rFonts w:hint="cs"/>
          <w:rtl/>
        </w:rPr>
        <w:t xml:space="preserve"> وروى عن الزهري قوله</w:t>
      </w:r>
      <w:r w:rsidR="00B56DD7">
        <w:rPr>
          <w:rFonts w:hint="cs"/>
          <w:rtl/>
        </w:rPr>
        <w:t>:</w:t>
      </w:r>
      <w:r w:rsidRPr="00C4672C">
        <w:rPr>
          <w:rFonts w:hint="cs"/>
          <w:rtl/>
        </w:rPr>
        <w:t xml:space="preserve"> إن</w:t>
      </w:r>
      <w:r w:rsidR="004511F9">
        <w:rPr>
          <w:rFonts w:hint="cs"/>
          <w:rtl/>
        </w:rPr>
        <w:t>َّ</w:t>
      </w:r>
      <w:r w:rsidRPr="00C4672C">
        <w:rPr>
          <w:rFonts w:hint="cs"/>
          <w:rtl/>
        </w:rPr>
        <w:t xml:space="preserve"> أو</w:t>
      </w:r>
      <w:r w:rsidR="004511F9">
        <w:rPr>
          <w:rFonts w:hint="cs"/>
          <w:rtl/>
        </w:rPr>
        <w:t>َّ</w:t>
      </w:r>
      <w:r w:rsidRPr="00C4672C">
        <w:rPr>
          <w:rFonts w:hint="cs"/>
          <w:rtl/>
        </w:rPr>
        <w:t>ل من أحدث الأذان</w:t>
      </w:r>
      <w:r w:rsidR="00B56DD7">
        <w:rPr>
          <w:rFonts w:hint="cs"/>
          <w:rtl/>
        </w:rPr>
        <w:t xml:space="preserve"> الأوَّل </w:t>
      </w:r>
      <w:r w:rsidRPr="00C4672C">
        <w:rPr>
          <w:rFonts w:hint="cs"/>
          <w:rtl/>
        </w:rPr>
        <w:t>عثمان يؤذ</w:t>
      </w:r>
      <w:r w:rsidR="004511F9">
        <w:rPr>
          <w:rFonts w:hint="cs"/>
          <w:rtl/>
        </w:rPr>
        <w:t>ِّ</w:t>
      </w:r>
      <w:r w:rsidRPr="00C4672C">
        <w:rPr>
          <w:rFonts w:hint="cs"/>
          <w:rtl/>
        </w:rPr>
        <w:t>ن لأهل الأسواق. وقال</w:t>
      </w:r>
      <w:r w:rsidR="00B56DD7">
        <w:rPr>
          <w:rFonts w:hint="cs"/>
          <w:rtl/>
        </w:rPr>
        <w:t>:</w:t>
      </w:r>
      <w:r w:rsidRPr="00C4672C">
        <w:rPr>
          <w:rFonts w:hint="cs"/>
          <w:rtl/>
        </w:rPr>
        <w:t xml:space="preserve"> وفي لفظ</w:t>
      </w:r>
      <w:r w:rsidR="00B56DD7">
        <w:rPr>
          <w:rFonts w:hint="cs"/>
          <w:rtl/>
        </w:rPr>
        <w:t>:</w:t>
      </w:r>
      <w:r w:rsidRPr="00C4672C">
        <w:rPr>
          <w:rFonts w:hint="cs"/>
          <w:rtl/>
        </w:rPr>
        <w:t xml:space="preserve"> فأحدث عثمان التأذينة الثالثة على الزوراء ليجتمع الناس </w:t>
      </w:r>
      <w:r w:rsidR="004511F9">
        <w:rPr>
          <w:rFonts w:hint="cs"/>
          <w:rtl/>
        </w:rPr>
        <w:t xml:space="preserve">- </w:t>
      </w:r>
      <w:r w:rsidRPr="00C4672C">
        <w:rPr>
          <w:rFonts w:hint="cs"/>
          <w:rtl/>
        </w:rPr>
        <w:t>إلى أن قال</w:t>
      </w:r>
      <w:r w:rsidR="004511F9">
        <w:rPr>
          <w:rFonts w:hint="cs"/>
          <w:rtl/>
        </w:rPr>
        <w:t xml:space="preserve"> -</w:t>
      </w:r>
      <w:r w:rsidR="00B56DD7">
        <w:rPr>
          <w:rFonts w:hint="cs"/>
          <w:rtl/>
        </w:rPr>
        <w:t>:</w:t>
      </w:r>
      <w:r w:rsidRPr="00C4672C">
        <w:rPr>
          <w:rFonts w:hint="cs"/>
          <w:rtl/>
        </w:rPr>
        <w:t xml:space="preserve"> وقيل</w:t>
      </w:r>
      <w:r w:rsidR="00B56DD7">
        <w:rPr>
          <w:rFonts w:hint="cs"/>
          <w:rtl/>
        </w:rPr>
        <w:t>:</w:t>
      </w:r>
      <w:r w:rsidRPr="00C4672C">
        <w:rPr>
          <w:rFonts w:hint="cs"/>
          <w:rtl/>
        </w:rPr>
        <w:t xml:space="preserve"> إن</w:t>
      </w:r>
      <w:r w:rsidR="004511F9">
        <w:rPr>
          <w:rFonts w:hint="cs"/>
          <w:rtl/>
        </w:rPr>
        <w:t>َّ</w:t>
      </w:r>
      <w:r w:rsidRPr="00C4672C">
        <w:rPr>
          <w:rFonts w:hint="cs"/>
          <w:rtl/>
        </w:rPr>
        <w:t xml:space="preserve"> أو</w:t>
      </w:r>
      <w:r w:rsidR="004511F9">
        <w:rPr>
          <w:rFonts w:hint="cs"/>
          <w:rtl/>
        </w:rPr>
        <w:t>َّ</w:t>
      </w:r>
      <w:r w:rsidRPr="00C4672C">
        <w:rPr>
          <w:rFonts w:hint="cs"/>
          <w:rtl/>
        </w:rPr>
        <w:t>ل من أحدث الأذان</w:t>
      </w:r>
      <w:r w:rsidR="00B56DD7">
        <w:rPr>
          <w:rFonts w:hint="cs"/>
          <w:rtl/>
        </w:rPr>
        <w:t xml:space="preserve"> الأوَّل </w:t>
      </w:r>
      <w:r w:rsidRPr="00C4672C">
        <w:rPr>
          <w:rFonts w:hint="cs"/>
          <w:rtl/>
        </w:rPr>
        <w:t>بمك</w:t>
      </w:r>
      <w:r w:rsidR="004511F9">
        <w:rPr>
          <w:rFonts w:hint="cs"/>
          <w:rtl/>
        </w:rPr>
        <w:t>ّ</w:t>
      </w:r>
      <w:r w:rsidRPr="00C4672C">
        <w:rPr>
          <w:rFonts w:hint="cs"/>
          <w:rtl/>
        </w:rPr>
        <w:t>ة الحج</w:t>
      </w:r>
      <w:r w:rsidR="004511F9">
        <w:rPr>
          <w:rFonts w:hint="cs"/>
          <w:rtl/>
        </w:rPr>
        <w:t>ّ</w:t>
      </w:r>
      <w:r w:rsidRPr="00C4672C">
        <w:rPr>
          <w:rFonts w:hint="cs"/>
          <w:rtl/>
        </w:rPr>
        <w:t xml:space="preserve">اج وبالبصرة زياد.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إن</w:t>
      </w:r>
      <w:r w:rsidR="004511F9">
        <w:rPr>
          <w:rFonts w:hint="cs"/>
          <w:rtl/>
        </w:rPr>
        <w:t>َّ</w:t>
      </w:r>
      <w:r w:rsidRPr="00C4672C">
        <w:rPr>
          <w:rFonts w:hint="cs"/>
          <w:rtl/>
        </w:rPr>
        <w:t xml:space="preserve"> أو</w:t>
      </w:r>
      <w:r w:rsidR="004511F9">
        <w:rPr>
          <w:rFonts w:hint="cs"/>
          <w:rtl/>
        </w:rPr>
        <w:t>َّ</w:t>
      </w:r>
      <w:r w:rsidRPr="00C4672C">
        <w:rPr>
          <w:rFonts w:hint="cs"/>
          <w:rtl/>
        </w:rPr>
        <w:t>ل ما ي</w:t>
      </w:r>
      <w:r w:rsidR="004511F9">
        <w:rPr>
          <w:rFonts w:hint="cs"/>
          <w:rtl/>
        </w:rPr>
        <w:t>ُ</w:t>
      </w:r>
      <w:r w:rsidRPr="00C4672C">
        <w:rPr>
          <w:rFonts w:hint="cs"/>
          <w:rtl/>
        </w:rPr>
        <w:t>ست</w:t>
      </w:r>
      <w:r w:rsidR="004511F9">
        <w:rPr>
          <w:rFonts w:hint="cs"/>
          <w:rtl/>
        </w:rPr>
        <w:t>َ</w:t>
      </w:r>
      <w:r w:rsidRPr="00C4672C">
        <w:rPr>
          <w:rFonts w:hint="cs"/>
          <w:rtl/>
        </w:rPr>
        <w:t>فه</w:t>
      </w:r>
      <w:r w:rsidR="004511F9">
        <w:rPr>
          <w:rFonts w:hint="cs"/>
          <w:rtl/>
        </w:rPr>
        <w:t>َ</w:t>
      </w:r>
      <w:r w:rsidRPr="00C4672C">
        <w:rPr>
          <w:rFonts w:hint="cs"/>
          <w:rtl/>
        </w:rPr>
        <w:t>م م</w:t>
      </w:r>
      <w:r w:rsidR="004511F9">
        <w:rPr>
          <w:rFonts w:hint="cs"/>
          <w:rtl/>
        </w:rPr>
        <w:t>ِ</w:t>
      </w:r>
      <w:r w:rsidRPr="00C4672C">
        <w:rPr>
          <w:rFonts w:hint="cs"/>
          <w:rtl/>
        </w:rPr>
        <w:t>ن</w:t>
      </w:r>
      <w:r w:rsidR="004511F9">
        <w:rPr>
          <w:rFonts w:hint="cs"/>
          <w:rtl/>
        </w:rPr>
        <w:t>ْ</w:t>
      </w:r>
      <w:r w:rsidRPr="00C4672C">
        <w:rPr>
          <w:rFonts w:hint="cs"/>
          <w:rtl/>
        </w:rPr>
        <w:t xml:space="preserve"> ر</w:t>
      </w:r>
      <w:r w:rsidR="004511F9">
        <w:rPr>
          <w:rFonts w:hint="cs"/>
          <w:rtl/>
        </w:rPr>
        <w:t>ُ</w:t>
      </w:r>
      <w:r w:rsidRPr="00C4672C">
        <w:rPr>
          <w:rFonts w:hint="cs"/>
          <w:rtl/>
        </w:rPr>
        <w:t>واة هذه الأحاديث إن</w:t>
      </w:r>
      <w:r w:rsidR="004511F9">
        <w:rPr>
          <w:rFonts w:hint="cs"/>
          <w:rtl/>
        </w:rPr>
        <w:t>َّ</w:t>
      </w:r>
      <w:r w:rsidRPr="00C4672C">
        <w:rPr>
          <w:rFonts w:hint="cs"/>
          <w:rtl/>
        </w:rPr>
        <w:t xml:space="preserve"> المراد من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يعني السنة السابعة من خلافة عثمان توافق الثلاثين من الهجرة كما في تاريخ الطبري وغيره. </w:t>
      </w:r>
    </w:p>
    <w:p w:rsidR="006524BF" w:rsidRPr="006F6A59" w:rsidRDefault="006524BF" w:rsidP="0063372F">
      <w:pPr>
        <w:pStyle w:val="libNormal"/>
      </w:pPr>
      <w:r w:rsidRPr="0063372F">
        <w:rPr>
          <w:rFonts w:hint="cs"/>
          <w:rtl/>
        </w:rPr>
        <w:br w:type="page"/>
      </w:r>
    </w:p>
    <w:p w:rsidR="00B56DD7" w:rsidRDefault="006524BF" w:rsidP="00564652">
      <w:pPr>
        <w:pStyle w:val="libNormal0"/>
        <w:rPr>
          <w:rtl/>
        </w:rPr>
      </w:pPr>
      <w:r w:rsidRPr="0063372F">
        <w:rPr>
          <w:rFonts w:hint="cs"/>
          <w:rtl/>
        </w:rPr>
        <w:lastRenderedPageBreak/>
        <w:t>ك</w:t>
      </w:r>
      <w:r w:rsidRPr="00C4672C">
        <w:rPr>
          <w:rFonts w:hint="cs"/>
          <w:rtl/>
        </w:rPr>
        <w:t>ثرة الناس الموجبة لتكر</w:t>
      </w:r>
      <w:r w:rsidR="00564652">
        <w:rPr>
          <w:rFonts w:hint="cs"/>
          <w:rtl/>
        </w:rPr>
        <w:t>ّ</w:t>
      </w:r>
      <w:r w:rsidRPr="00C4672C">
        <w:rPr>
          <w:rFonts w:hint="cs"/>
          <w:rtl/>
        </w:rPr>
        <w:t>ر الأذان هل هو كثرتهم في مركز الخلافة المدينة المنو</w:t>
      </w:r>
      <w:r w:rsidR="00564652">
        <w:rPr>
          <w:rFonts w:hint="cs"/>
          <w:rtl/>
        </w:rPr>
        <w:t>َّ</w:t>
      </w:r>
      <w:r w:rsidRPr="00C4672C">
        <w:rPr>
          <w:rFonts w:hint="cs"/>
          <w:rtl/>
        </w:rPr>
        <w:t>رة أو كثرتهم في العالم</w:t>
      </w:r>
      <w:r w:rsidR="00B56DD7">
        <w:rPr>
          <w:rFonts w:hint="cs"/>
          <w:rtl/>
        </w:rPr>
        <w:t>؟</w:t>
      </w:r>
      <w:r w:rsidRPr="00C4672C">
        <w:rPr>
          <w:rFonts w:hint="cs"/>
          <w:rtl/>
        </w:rPr>
        <w:t xml:space="preserve"> أم</w:t>
      </w:r>
      <w:r w:rsidR="00564652">
        <w:rPr>
          <w:rFonts w:hint="cs"/>
          <w:rtl/>
        </w:rPr>
        <w:t>ّ</w:t>
      </w:r>
      <w:r w:rsidRPr="00C4672C">
        <w:rPr>
          <w:rFonts w:hint="cs"/>
          <w:rtl/>
        </w:rPr>
        <w:t>ا الثاني فلم يكن ي</w:t>
      </w:r>
      <w:r w:rsidR="00564652">
        <w:rPr>
          <w:rFonts w:hint="cs"/>
          <w:rtl/>
        </w:rPr>
        <w:t>ُ</w:t>
      </w:r>
      <w:r w:rsidRPr="00C4672C">
        <w:rPr>
          <w:rFonts w:hint="cs"/>
          <w:rtl/>
        </w:rPr>
        <w:t>جديهم فيه ألف أذان</w:t>
      </w:r>
      <w:r w:rsidR="00B56DD7">
        <w:rPr>
          <w:rFonts w:hint="cs"/>
          <w:rtl/>
        </w:rPr>
        <w:t>،</w:t>
      </w:r>
      <w:r w:rsidRPr="00C4672C">
        <w:rPr>
          <w:rFonts w:hint="cs"/>
          <w:rtl/>
        </w:rPr>
        <w:t xml:space="preserve"> فإن</w:t>
      </w:r>
      <w:r w:rsidR="00564652">
        <w:rPr>
          <w:rFonts w:hint="cs"/>
          <w:rtl/>
        </w:rPr>
        <w:t>َّ</w:t>
      </w:r>
      <w:r w:rsidRPr="00C4672C">
        <w:rPr>
          <w:rFonts w:hint="cs"/>
          <w:rtl/>
        </w:rPr>
        <w:t xml:space="preserve"> صوت مؤذ</w:t>
      </w:r>
      <w:r w:rsidR="00564652">
        <w:rPr>
          <w:rFonts w:hint="cs"/>
          <w:rtl/>
        </w:rPr>
        <w:t>ِّ</w:t>
      </w:r>
      <w:r w:rsidRPr="00C4672C">
        <w:rPr>
          <w:rFonts w:hint="cs"/>
          <w:rtl/>
        </w:rPr>
        <w:t>ن المدينة لا يبلغ المدن والأمصار</w:t>
      </w:r>
      <w:r w:rsidR="00564652">
        <w:rPr>
          <w:rFonts w:hint="cs"/>
          <w:rtl/>
        </w:rPr>
        <w:t>؛</w:t>
      </w:r>
      <w:r w:rsidRPr="00C4672C">
        <w:rPr>
          <w:rFonts w:hint="cs"/>
          <w:rtl/>
        </w:rPr>
        <w:t xml:space="preserve"> ولا أن</w:t>
      </w:r>
      <w:r w:rsidR="00564652">
        <w:rPr>
          <w:rFonts w:hint="cs"/>
          <w:rtl/>
        </w:rPr>
        <w:t>َّ</w:t>
      </w:r>
      <w:r w:rsidRPr="00C4672C">
        <w:rPr>
          <w:rFonts w:hint="cs"/>
          <w:rtl/>
        </w:rPr>
        <w:t xml:space="preserve"> أ</w:t>
      </w:r>
      <w:r w:rsidR="00564652">
        <w:rPr>
          <w:rFonts w:hint="cs"/>
          <w:rtl/>
        </w:rPr>
        <w:t>ُ</w:t>
      </w:r>
      <w:r w:rsidRPr="00C4672C">
        <w:rPr>
          <w:rFonts w:hint="cs"/>
          <w:rtl/>
        </w:rPr>
        <w:t>ولئك مكل</w:t>
      </w:r>
      <w:r w:rsidR="00564652">
        <w:rPr>
          <w:rFonts w:hint="cs"/>
          <w:rtl/>
        </w:rPr>
        <w:t>َّ</w:t>
      </w:r>
      <w:r w:rsidRPr="00C4672C">
        <w:rPr>
          <w:rFonts w:hint="cs"/>
          <w:rtl/>
        </w:rPr>
        <w:t>فون بالإصغاء إلى أذان المدينة ولا الص</w:t>
      </w:r>
      <w:r w:rsidR="00564652">
        <w:rPr>
          <w:rFonts w:hint="cs"/>
          <w:rtl/>
        </w:rPr>
        <w:t>َّ</w:t>
      </w:r>
      <w:r w:rsidRPr="00C4672C">
        <w:rPr>
          <w:rFonts w:hint="cs"/>
          <w:rtl/>
        </w:rPr>
        <w:t xml:space="preserve">لاة معه. </w:t>
      </w:r>
    </w:p>
    <w:p w:rsidR="00B56DD7" w:rsidRDefault="006524BF" w:rsidP="00D4753A">
      <w:pPr>
        <w:pStyle w:val="libNormal"/>
        <w:rPr>
          <w:rtl/>
        </w:rPr>
      </w:pPr>
      <w:r w:rsidRPr="00C4672C">
        <w:rPr>
          <w:rFonts w:hint="cs"/>
          <w:rtl/>
        </w:rPr>
        <w:t>وأم</w:t>
      </w:r>
      <w:r w:rsidR="00564652">
        <w:rPr>
          <w:rFonts w:hint="cs"/>
          <w:rtl/>
        </w:rPr>
        <w:t>ّ</w:t>
      </w:r>
      <w:r w:rsidRPr="00C4672C">
        <w:rPr>
          <w:rFonts w:hint="cs"/>
          <w:rtl/>
        </w:rPr>
        <w:t>ا كثرة الناس في المدينة نفسها لو تم</w:t>
      </w:r>
      <w:r w:rsidR="00564652">
        <w:rPr>
          <w:rFonts w:hint="cs"/>
          <w:rtl/>
        </w:rPr>
        <w:t>َّ</w:t>
      </w:r>
      <w:r w:rsidRPr="00C4672C">
        <w:rPr>
          <w:rFonts w:hint="cs"/>
          <w:rtl/>
        </w:rPr>
        <w:t xml:space="preserve"> كونها مصح</w:t>
      </w:r>
      <w:r w:rsidR="00564652">
        <w:rPr>
          <w:rFonts w:hint="cs"/>
          <w:rtl/>
        </w:rPr>
        <w:t>ِّ</w:t>
      </w:r>
      <w:r w:rsidRPr="00C4672C">
        <w:rPr>
          <w:rFonts w:hint="cs"/>
          <w:rtl/>
        </w:rPr>
        <w:t>حا</w:t>
      </w:r>
      <w:r w:rsidR="00564652">
        <w:rPr>
          <w:rFonts w:hint="cs"/>
          <w:rtl/>
        </w:rPr>
        <w:t>ً</w:t>
      </w:r>
      <w:r w:rsidRPr="00C4672C">
        <w:rPr>
          <w:rFonts w:hint="cs"/>
          <w:rtl/>
        </w:rPr>
        <w:t xml:space="preserve"> للزيادة في الن</w:t>
      </w:r>
      <w:r w:rsidR="00564652">
        <w:rPr>
          <w:rFonts w:hint="cs"/>
          <w:rtl/>
        </w:rPr>
        <w:t>ّ</w:t>
      </w:r>
      <w:r w:rsidRPr="00C4672C">
        <w:rPr>
          <w:rFonts w:hint="cs"/>
          <w:rtl/>
        </w:rPr>
        <w:t>داء فإن</w:t>
      </w:r>
      <w:r w:rsidR="00564652">
        <w:rPr>
          <w:rFonts w:hint="cs"/>
          <w:rtl/>
        </w:rPr>
        <w:t>َّ</w:t>
      </w:r>
      <w:r w:rsidRPr="00C4672C">
        <w:rPr>
          <w:rFonts w:hint="cs"/>
          <w:rtl/>
        </w:rPr>
        <w:t>ما يصح</w:t>
      </w:r>
      <w:r w:rsidR="00564652">
        <w:rPr>
          <w:rFonts w:hint="cs"/>
          <w:rtl/>
        </w:rPr>
        <w:t>ِّ</w:t>
      </w:r>
      <w:r w:rsidRPr="00C4672C">
        <w:rPr>
          <w:rFonts w:hint="cs"/>
          <w:rtl/>
        </w:rPr>
        <w:t>ح تكثير المؤذ</w:t>
      </w:r>
      <w:r w:rsidR="00564652">
        <w:rPr>
          <w:rFonts w:hint="cs"/>
          <w:rtl/>
        </w:rPr>
        <w:t>ِّ</w:t>
      </w:r>
      <w:r w:rsidRPr="00C4672C">
        <w:rPr>
          <w:rFonts w:hint="cs"/>
          <w:rtl/>
        </w:rPr>
        <w:t>نين في أنحاء البلد في وقت واحد لا الأذان بعد الإقامة الفاصل بينهما وبين الص</w:t>
      </w:r>
      <w:r w:rsidR="00564652">
        <w:rPr>
          <w:rFonts w:hint="cs"/>
          <w:rtl/>
        </w:rPr>
        <w:t>َّ</w:t>
      </w:r>
      <w:r w:rsidRPr="00C4672C">
        <w:rPr>
          <w:rFonts w:hint="cs"/>
          <w:rtl/>
        </w:rPr>
        <w:t>لاة</w:t>
      </w:r>
      <w:r w:rsidR="00B56DD7">
        <w:rPr>
          <w:rFonts w:hint="cs"/>
          <w:rtl/>
        </w:rPr>
        <w:t>،</w:t>
      </w:r>
      <w:r w:rsidRPr="00C4672C">
        <w:rPr>
          <w:rFonts w:hint="cs"/>
          <w:rtl/>
        </w:rPr>
        <w:t xml:space="preserve"> وقد ثبت في السن</w:t>
      </w:r>
      <w:r w:rsidR="00564652">
        <w:rPr>
          <w:rFonts w:hint="cs"/>
          <w:rtl/>
        </w:rPr>
        <w:t>َّ</w:t>
      </w:r>
      <w:r w:rsidRPr="00C4672C">
        <w:rPr>
          <w:rFonts w:hint="cs"/>
          <w:rtl/>
        </w:rPr>
        <w:t>ة خلافه في الترتيب</w:t>
      </w:r>
      <w:r w:rsidR="00B56DD7">
        <w:rPr>
          <w:rFonts w:hint="cs"/>
          <w:rtl/>
        </w:rPr>
        <w:t>،</w:t>
      </w:r>
      <w:r w:rsidRPr="00C4672C">
        <w:rPr>
          <w:rFonts w:hint="cs"/>
          <w:rtl/>
        </w:rPr>
        <w:t xml:space="preserve"> وأ</w:t>
      </w:r>
      <w:r w:rsidR="00564652">
        <w:rPr>
          <w:rFonts w:hint="cs"/>
          <w:rtl/>
        </w:rPr>
        <w:t>ُ</w:t>
      </w:r>
      <w:r w:rsidRPr="00C4672C">
        <w:rPr>
          <w:rFonts w:hint="cs"/>
          <w:rtl/>
        </w:rPr>
        <w:t>حدوثة الخليفة إن</w:t>
      </w:r>
      <w:r w:rsidR="00564652">
        <w:rPr>
          <w:rFonts w:hint="cs"/>
          <w:rtl/>
        </w:rPr>
        <w:t>َّ</w:t>
      </w:r>
      <w:r w:rsidRPr="00C4672C">
        <w:rPr>
          <w:rFonts w:hint="cs"/>
          <w:rtl/>
        </w:rPr>
        <w:t>ما هي الزيادة في النداء بعد الإقامة لا إكثار المؤذ</w:t>
      </w:r>
      <w:r w:rsidR="00564652">
        <w:rPr>
          <w:rFonts w:hint="cs"/>
          <w:rtl/>
        </w:rPr>
        <w:t>ِّ</w:t>
      </w:r>
      <w:r w:rsidRPr="00C4672C">
        <w:rPr>
          <w:rFonts w:hint="cs"/>
          <w:rtl/>
        </w:rPr>
        <w:t>نين كما نب</w:t>
      </w:r>
      <w:r w:rsidR="00564652">
        <w:rPr>
          <w:rFonts w:hint="cs"/>
          <w:rtl/>
        </w:rPr>
        <w:t>َّ</w:t>
      </w:r>
      <w:r w:rsidRPr="00C4672C">
        <w:rPr>
          <w:rFonts w:hint="cs"/>
          <w:rtl/>
        </w:rPr>
        <w:t>ه إليه التركماني في شرح السنن الكبرى للبيهقي 1</w:t>
      </w:r>
      <w:r w:rsidR="00B56DD7">
        <w:rPr>
          <w:rFonts w:hint="cs"/>
          <w:rtl/>
        </w:rPr>
        <w:t>:</w:t>
      </w:r>
      <w:r w:rsidRPr="00C4672C">
        <w:rPr>
          <w:rFonts w:hint="cs"/>
          <w:rtl/>
        </w:rPr>
        <w:t xml:space="preserve"> 429</w:t>
      </w:r>
      <w:r w:rsidR="00B56DD7">
        <w:rPr>
          <w:rFonts w:hint="cs"/>
          <w:rtl/>
        </w:rPr>
        <w:t>،</w:t>
      </w:r>
      <w:r w:rsidRPr="00C4672C">
        <w:rPr>
          <w:rFonts w:hint="cs"/>
          <w:rtl/>
        </w:rPr>
        <w:t xml:space="preserve"> ولذلك عابه عليه الصحابة</w:t>
      </w:r>
      <w:r w:rsidR="00B56DD7">
        <w:rPr>
          <w:rFonts w:hint="cs"/>
          <w:rtl/>
        </w:rPr>
        <w:t>،</w:t>
      </w:r>
      <w:r w:rsidRPr="00C4672C">
        <w:rPr>
          <w:rFonts w:hint="cs"/>
          <w:rtl/>
        </w:rPr>
        <w:t xml:space="preserve"> وحسبوه بدعة</w:t>
      </w:r>
      <w:r w:rsidR="00B56DD7">
        <w:rPr>
          <w:rFonts w:hint="cs"/>
          <w:rtl/>
        </w:rPr>
        <w:t>،</w:t>
      </w:r>
      <w:r w:rsidRPr="00C4672C">
        <w:rPr>
          <w:rFonts w:hint="cs"/>
          <w:rtl/>
        </w:rPr>
        <w:t xml:space="preserve"> ولا يخص</w:t>
      </w:r>
      <w:r w:rsidR="00564652">
        <w:rPr>
          <w:rFonts w:hint="cs"/>
          <w:rtl/>
        </w:rPr>
        <w:t>ُّ</w:t>
      </w:r>
      <w:r w:rsidRPr="00C4672C">
        <w:rPr>
          <w:rFonts w:hint="cs"/>
          <w:rtl/>
        </w:rPr>
        <w:t xml:space="preserve"> تعد</w:t>
      </w:r>
      <w:r w:rsidR="00564652">
        <w:rPr>
          <w:rFonts w:hint="cs"/>
          <w:rtl/>
        </w:rPr>
        <w:t>ُّ</w:t>
      </w:r>
      <w:r w:rsidRPr="00C4672C">
        <w:rPr>
          <w:rFonts w:hint="cs"/>
          <w:rtl/>
        </w:rPr>
        <w:t>د المؤذ</w:t>
      </w:r>
      <w:r w:rsidR="00564652">
        <w:rPr>
          <w:rFonts w:hint="cs"/>
          <w:rtl/>
        </w:rPr>
        <w:t>ِّ</w:t>
      </w:r>
      <w:r w:rsidRPr="00C4672C">
        <w:rPr>
          <w:rFonts w:hint="cs"/>
          <w:rtl/>
        </w:rPr>
        <w:t>نين بأي</w:t>
      </w:r>
      <w:r w:rsidR="00564652">
        <w:rPr>
          <w:rFonts w:hint="cs"/>
          <w:rtl/>
        </w:rPr>
        <w:t>ّ</w:t>
      </w:r>
      <w:r w:rsidRPr="00C4672C">
        <w:rPr>
          <w:rFonts w:hint="cs"/>
          <w:rtl/>
        </w:rPr>
        <w:t>ام عثمان فحسب</w:t>
      </w:r>
      <w:r w:rsidR="00B56DD7">
        <w:rPr>
          <w:rFonts w:hint="cs"/>
          <w:rtl/>
        </w:rPr>
        <w:t>،</w:t>
      </w:r>
      <w:r w:rsidRPr="00C4672C">
        <w:rPr>
          <w:rFonts w:hint="cs"/>
          <w:rtl/>
        </w:rPr>
        <w:t xml:space="preserve"> وقد كان في أي</w:t>
      </w:r>
      <w:r w:rsidR="00564652">
        <w:rPr>
          <w:rFonts w:hint="cs"/>
          <w:rtl/>
        </w:rPr>
        <w:t>ّ</w:t>
      </w:r>
      <w:r w:rsidRPr="00C4672C">
        <w:rPr>
          <w:rFonts w:hint="cs"/>
          <w:rtl/>
        </w:rPr>
        <w:t>ام رسول الله صلى الله عليه وآله يؤذ</w:t>
      </w:r>
      <w:r w:rsidR="00564652">
        <w:rPr>
          <w:rFonts w:hint="cs"/>
          <w:rtl/>
        </w:rPr>
        <w:t>ّ</w:t>
      </w:r>
      <w:r w:rsidRPr="00C4672C">
        <w:rPr>
          <w:rFonts w:hint="cs"/>
          <w:rtl/>
        </w:rPr>
        <w:t>ن بلال وابن أم</w:t>
      </w:r>
      <w:r w:rsidR="00564652">
        <w:rPr>
          <w:rFonts w:hint="cs"/>
          <w:rtl/>
        </w:rPr>
        <w:t>ّ</w:t>
      </w:r>
      <w:r w:rsidRPr="00C4672C">
        <w:rPr>
          <w:rFonts w:hint="cs"/>
          <w:rtl/>
        </w:rPr>
        <w:t xml:space="preserve"> مكتوم</w:t>
      </w:r>
      <w:r w:rsidR="00B56DD7">
        <w:rPr>
          <w:rFonts w:hint="cs"/>
          <w:rtl/>
        </w:rPr>
        <w:t>،</w:t>
      </w:r>
      <w:r w:rsidRPr="00C4672C">
        <w:rPr>
          <w:rFonts w:hint="cs"/>
          <w:rtl/>
        </w:rPr>
        <w:t xml:space="preserve"> وات</w:t>
      </w:r>
      <w:r w:rsidR="00564652">
        <w:rPr>
          <w:rFonts w:hint="cs"/>
          <w:rtl/>
        </w:rPr>
        <w:t>َّ</w:t>
      </w:r>
      <w:r w:rsidRPr="00C4672C">
        <w:rPr>
          <w:rFonts w:hint="cs"/>
          <w:rtl/>
        </w:rPr>
        <w:t>خذ عثمان أربعة للحاجة إليها حين كثر الناس كما في شرح الآبي على صحيح مسلم 2</w:t>
      </w:r>
      <w:r w:rsidR="00B56DD7">
        <w:rPr>
          <w:rFonts w:hint="cs"/>
          <w:rtl/>
        </w:rPr>
        <w:t>:</w:t>
      </w:r>
      <w:r w:rsidRPr="00C4672C">
        <w:rPr>
          <w:rFonts w:hint="cs"/>
          <w:rtl/>
        </w:rPr>
        <w:t xml:space="preserve"> 136</w:t>
      </w:r>
      <w:r w:rsidR="00B56DD7">
        <w:rPr>
          <w:rFonts w:hint="cs"/>
          <w:rtl/>
        </w:rPr>
        <w:t>،</w:t>
      </w:r>
      <w:r w:rsidRPr="00C4672C">
        <w:rPr>
          <w:rFonts w:hint="cs"/>
          <w:rtl/>
        </w:rPr>
        <w:t xml:space="preserve"> ولا أجد خلافا</w:t>
      </w:r>
      <w:r w:rsidR="00564652">
        <w:rPr>
          <w:rFonts w:hint="cs"/>
          <w:rtl/>
        </w:rPr>
        <w:t>ً</w:t>
      </w:r>
      <w:r w:rsidRPr="00C4672C">
        <w:rPr>
          <w:rFonts w:hint="cs"/>
          <w:rtl/>
        </w:rPr>
        <w:t xml:space="preserve"> في جواز تعد</w:t>
      </w:r>
      <w:r w:rsidR="00564652">
        <w:rPr>
          <w:rFonts w:hint="cs"/>
          <w:rtl/>
        </w:rPr>
        <w:t>ُّ</w:t>
      </w:r>
      <w:r w:rsidRPr="00C4672C">
        <w:rPr>
          <w:rFonts w:hint="cs"/>
          <w:rtl/>
        </w:rPr>
        <w:t>د المؤذ</w:t>
      </w:r>
      <w:r w:rsidR="00564652">
        <w:rPr>
          <w:rFonts w:hint="cs"/>
          <w:rtl/>
        </w:rPr>
        <w:t>ّ</w:t>
      </w:r>
      <w:r w:rsidRPr="00C4672C">
        <w:rPr>
          <w:rFonts w:hint="cs"/>
          <w:rtl/>
        </w:rPr>
        <w:t>نين</w:t>
      </w:r>
      <w:r w:rsidR="00B56DD7">
        <w:rPr>
          <w:rFonts w:hint="cs"/>
          <w:rtl/>
        </w:rPr>
        <w:t>،</w:t>
      </w:r>
      <w:r w:rsidRPr="00C4672C">
        <w:rPr>
          <w:rFonts w:hint="cs"/>
          <w:rtl/>
        </w:rPr>
        <w:t xml:space="preserve"> بل رت</w:t>
      </w:r>
      <w:r w:rsidR="00564652">
        <w:rPr>
          <w:rFonts w:hint="cs"/>
          <w:rtl/>
        </w:rPr>
        <w:t>ّ</w:t>
      </w:r>
      <w:r w:rsidRPr="00C4672C">
        <w:rPr>
          <w:rFonts w:hint="cs"/>
          <w:rtl/>
        </w:rPr>
        <w:t>بوا عليه أحكاما</w:t>
      </w:r>
      <w:r w:rsidR="00564652">
        <w:rPr>
          <w:rFonts w:hint="cs"/>
          <w:rtl/>
        </w:rPr>
        <w:t>ً</w:t>
      </w:r>
      <w:r w:rsidRPr="00C4672C">
        <w:rPr>
          <w:rFonts w:hint="cs"/>
          <w:rtl/>
        </w:rPr>
        <w:t xml:space="preserve"> مثل قولهم هل الحكاية المستحب</w:t>
      </w:r>
      <w:r w:rsidR="00564652">
        <w:rPr>
          <w:rFonts w:hint="cs"/>
          <w:rtl/>
        </w:rPr>
        <w:t>َّ</w:t>
      </w:r>
      <w:r w:rsidRPr="00C4672C">
        <w:rPr>
          <w:rFonts w:hint="cs"/>
          <w:rtl/>
        </w:rPr>
        <w:t>ة أو الواجبة كما قيل تتعد</w:t>
      </w:r>
      <w:r w:rsidR="00564652">
        <w:rPr>
          <w:rFonts w:hint="cs"/>
          <w:rtl/>
        </w:rPr>
        <w:t>َّ</w:t>
      </w:r>
      <w:r w:rsidRPr="00C4672C">
        <w:rPr>
          <w:rFonts w:hint="cs"/>
          <w:rtl/>
        </w:rPr>
        <w:t>د بتعدد المؤذ</w:t>
      </w:r>
      <w:r w:rsidR="00564652">
        <w:rPr>
          <w:rFonts w:hint="cs"/>
          <w:rtl/>
        </w:rPr>
        <w:t>ّ</w:t>
      </w:r>
      <w:r w:rsidRPr="00C4672C">
        <w:rPr>
          <w:rFonts w:hint="cs"/>
          <w:rtl/>
        </w:rPr>
        <w:t>نين أم لا</w:t>
      </w:r>
      <w:r w:rsidR="00B56DD7">
        <w:rPr>
          <w:rFonts w:hint="cs"/>
          <w:rtl/>
        </w:rPr>
        <w:t>؟</w:t>
      </w:r>
      <w:r w:rsidRPr="00C4672C">
        <w:rPr>
          <w:rFonts w:hint="cs"/>
          <w:rtl/>
        </w:rPr>
        <w:t xml:space="preserve"> وقولهم</w:t>
      </w:r>
      <w:r w:rsidR="00B56DD7">
        <w:rPr>
          <w:rFonts w:hint="cs"/>
          <w:rtl/>
        </w:rPr>
        <w:t>:</w:t>
      </w:r>
      <w:r w:rsidRPr="00C4672C">
        <w:rPr>
          <w:rFonts w:hint="cs"/>
          <w:rtl/>
        </w:rPr>
        <w:t xml:space="preserve"> إذا أذ</w:t>
      </w:r>
      <w:r w:rsidR="00564652">
        <w:rPr>
          <w:rFonts w:hint="cs"/>
          <w:rtl/>
        </w:rPr>
        <w:t>َّ</w:t>
      </w:r>
      <w:r w:rsidRPr="00C4672C">
        <w:rPr>
          <w:rFonts w:hint="cs"/>
          <w:rtl/>
        </w:rPr>
        <w:t>ن المؤذ</w:t>
      </w:r>
      <w:r w:rsidR="00564652">
        <w:rPr>
          <w:rFonts w:hint="cs"/>
          <w:rtl/>
        </w:rPr>
        <w:t>ِّ</w:t>
      </w:r>
      <w:r w:rsidRPr="00C4672C">
        <w:rPr>
          <w:rFonts w:hint="cs"/>
          <w:rtl/>
        </w:rPr>
        <w:t>ن الأو</w:t>
      </w:r>
      <w:r w:rsidR="00564652">
        <w:rPr>
          <w:rFonts w:hint="cs"/>
          <w:rtl/>
        </w:rPr>
        <w:t>َّ</w:t>
      </w:r>
      <w:r w:rsidRPr="00C4672C">
        <w:rPr>
          <w:rFonts w:hint="cs"/>
          <w:rtl/>
        </w:rPr>
        <w:t>ل</w:t>
      </w:r>
      <w:r w:rsidR="00B56DD7">
        <w:rPr>
          <w:rFonts w:hint="cs"/>
          <w:rtl/>
        </w:rPr>
        <w:t>،</w:t>
      </w:r>
      <w:r w:rsidRPr="00C4672C">
        <w:rPr>
          <w:rFonts w:hint="cs"/>
          <w:rtl/>
        </w:rPr>
        <w:t xml:space="preserve"> هل للإمام أن يبطئ بالص</w:t>
      </w:r>
      <w:r w:rsidR="00564652">
        <w:rPr>
          <w:rFonts w:hint="cs"/>
          <w:rtl/>
        </w:rPr>
        <w:t>َّ</w:t>
      </w:r>
      <w:r w:rsidRPr="00C4672C">
        <w:rPr>
          <w:rFonts w:hint="cs"/>
          <w:rtl/>
        </w:rPr>
        <w:t>لاة ليفرغ م</w:t>
      </w:r>
      <w:r w:rsidR="00564652">
        <w:rPr>
          <w:rFonts w:hint="cs"/>
          <w:rtl/>
        </w:rPr>
        <w:t>َ</w:t>
      </w:r>
      <w:r w:rsidRPr="00C4672C">
        <w:rPr>
          <w:rFonts w:hint="cs"/>
          <w:rtl/>
        </w:rPr>
        <w:t>ن بعده</w:t>
      </w:r>
      <w:r w:rsidR="00B56DD7">
        <w:rPr>
          <w:rFonts w:hint="cs"/>
          <w:rtl/>
        </w:rPr>
        <w:t>؟</w:t>
      </w:r>
      <w:r w:rsidRPr="00C4672C">
        <w:rPr>
          <w:rFonts w:hint="cs"/>
          <w:rtl/>
        </w:rPr>
        <w:t xml:space="preserve"> أو له أن يخرج ويقطع م</w:t>
      </w:r>
      <w:r w:rsidR="00564652">
        <w:rPr>
          <w:rFonts w:hint="cs"/>
          <w:rtl/>
        </w:rPr>
        <w:t>َ</w:t>
      </w:r>
      <w:r w:rsidRPr="00C4672C">
        <w:rPr>
          <w:rFonts w:hint="cs"/>
          <w:rtl/>
        </w:rPr>
        <w:t>ن بعده أذانه</w:t>
      </w:r>
      <w:r w:rsidR="00B56DD7">
        <w:rPr>
          <w:rFonts w:hint="cs"/>
          <w:rtl/>
        </w:rPr>
        <w:t>؟</w:t>
      </w:r>
      <w:r w:rsidRPr="00C4672C">
        <w:rPr>
          <w:rFonts w:hint="cs"/>
          <w:rtl/>
        </w:rPr>
        <w:t xml:space="preserve"> وقولهم</w:t>
      </w:r>
      <w:r w:rsidR="00B56DD7">
        <w:rPr>
          <w:rFonts w:hint="cs"/>
          <w:rtl/>
        </w:rPr>
        <w:t>:</w:t>
      </w:r>
      <w:r w:rsidRPr="00C4672C">
        <w:rPr>
          <w:rFonts w:hint="cs"/>
          <w:rtl/>
        </w:rPr>
        <w:t xml:space="preserve"> إذا تعد</w:t>
      </w:r>
      <w:r w:rsidR="00564652">
        <w:rPr>
          <w:rFonts w:hint="cs"/>
          <w:rtl/>
        </w:rPr>
        <w:t>َّ</w:t>
      </w:r>
      <w:r w:rsidRPr="00C4672C">
        <w:rPr>
          <w:rFonts w:hint="cs"/>
          <w:rtl/>
        </w:rPr>
        <w:t>د المؤذ</w:t>
      </w:r>
      <w:r w:rsidR="00564652">
        <w:rPr>
          <w:rFonts w:hint="cs"/>
          <w:rtl/>
        </w:rPr>
        <w:t>ّ</w:t>
      </w:r>
      <w:r w:rsidRPr="00C4672C">
        <w:rPr>
          <w:rFonts w:hint="cs"/>
          <w:rtl/>
        </w:rPr>
        <w:t>نون لهم أن يؤذ</w:t>
      </w:r>
      <w:r w:rsidR="00564652">
        <w:rPr>
          <w:rFonts w:hint="cs"/>
          <w:rtl/>
        </w:rPr>
        <w:t>ّ</w:t>
      </w:r>
      <w:r w:rsidRPr="00C4672C">
        <w:rPr>
          <w:rFonts w:hint="cs"/>
          <w:rtl/>
        </w:rPr>
        <w:t>ن واحد</w:t>
      </w:r>
      <w:r w:rsidR="00564652">
        <w:rPr>
          <w:rFonts w:hint="cs"/>
          <w:rtl/>
        </w:rPr>
        <w:t>ٌ</w:t>
      </w:r>
      <w:r w:rsidRPr="00C4672C">
        <w:rPr>
          <w:rFonts w:hint="cs"/>
          <w:rtl/>
        </w:rPr>
        <w:t xml:space="preserve"> بعد واحد</w:t>
      </w:r>
      <w:r w:rsidR="00B56DD7">
        <w:rPr>
          <w:rFonts w:hint="cs"/>
          <w:rtl/>
        </w:rPr>
        <w:t>،</w:t>
      </w:r>
      <w:r w:rsidRPr="00C4672C">
        <w:rPr>
          <w:rFonts w:hint="cs"/>
          <w:rtl/>
        </w:rPr>
        <w:t xml:space="preserve"> أو يؤذ</w:t>
      </w:r>
      <w:r w:rsidR="00564652">
        <w:rPr>
          <w:rFonts w:hint="cs"/>
          <w:rtl/>
        </w:rPr>
        <w:t>ّ</w:t>
      </w:r>
      <w:r w:rsidRPr="00C4672C">
        <w:rPr>
          <w:rFonts w:hint="cs"/>
          <w:rtl/>
        </w:rPr>
        <w:t>ن كلهم في أو</w:t>
      </w:r>
      <w:r w:rsidR="00564652">
        <w:rPr>
          <w:rFonts w:hint="cs"/>
          <w:rtl/>
        </w:rPr>
        <w:t>َّ</w:t>
      </w:r>
      <w:r w:rsidRPr="00C4672C">
        <w:rPr>
          <w:rFonts w:hint="cs"/>
          <w:rtl/>
        </w:rPr>
        <w:t>ل الوقت</w:t>
      </w:r>
      <w:r w:rsidR="00B56DD7">
        <w:rPr>
          <w:rFonts w:hint="cs"/>
          <w:rtl/>
        </w:rPr>
        <w:t>؟</w:t>
      </w:r>
      <w:r w:rsidRPr="00C4672C">
        <w:rPr>
          <w:rFonts w:hint="cs"/>
          <w:rtl/>
        </w:rPr>
        <w:t xml:space="preserve"> وقال الشافعي في كتاب الأ</w:t>
      </w:r>
      <w:r w:rsidR="00564652">
        <w:rPr>
          <w:rFonts w:hint="cs"/>
          <w:rtl/>
        </w:rPr>
        <w:t>ُ</w:t>
      </w:r>
      <w:r w:rsidRPr="00C4672C">
        <w:rPr>
          <w:rFonts w:hint="cs"/>
          <w:rtl/>
        </w:rPr>
        <w:t>م 1</w:t>
      </w:r>
      <w:r w:rsidR="00B56DD7">
        <w:rPr>
          <w:rFonts w:hint="cs"/>
          <w:rtl/>
        </w:rPr>
        <w:t>:</w:t>
      </w:r>
      <w:r w:rsidRPr="00C4672C">
        <w:rPr>
          <w:rFonts w:hint="cs"/>
          <w:rtl/>
        </w:rPr>
        <w:t xml:space="preserve"> 72</w:t>
      </w:r>
      <w:r w:rsidR="00B56DD7">
        <w:rPr>
          <w:rFonts w:hint="cs"/>
          <w:rtl/>
        </w:rPr>
        <w:t>:</w:t>
      </w:r>
      <w:r w:rsidRPr="00C4672C">
        <w:rPr>
          <w:rFonts w:hint="cs"/>
          <w:rtl/>
        </w:rPr>
        <w:t xml:space="preserve"> إن كان مسجدا</w:t>
      </w:r>
      <w:r w:rsidR="00564652">
        <w:rPr>
          <w:rFonts w:hint="cs"/>
          <w:rtl/>
        </w:rPr>
        <w:t>ً</w:t>
      </w:r>
      <w:r w:rsidRPr="00C4672C">
        <w:rPr>
          <w:rFonts w:hint="cs"/>
          <w:rtl/>
        </w:rPr>
        <w:t xml:space="preserve"> كبيرا</w:t>
      </w:r>
      <w:r w:rsidR="00564652">
        <w:rPr>
          <w:rFonts w:hint="cs"/>
          <w:rtl/>
        </w:rPr>
        <w:t>ً</w:t>
      </w:r>
      <w:r w:rsidRPr="00C4672C">
        <w:rPr>
          <w:rFonts w:hint="cs"/>
          <w:rtl/>
        </w:rPr>
        <w:t xml:space="preserve"> له مؤذ</w:t>
      </w:r>
      <w:r w:rsidR="00564652">
        <w:rPr>
          <w:rFonts w:hint="cs"/>
          <w:rtl/>
        </w:rPr>
        <w:t>ّ</w:t>
      </w:r>
      <w:r w:rsidRPr="00C4672C">
        <w:rPr>
          <w:rFonts w:hint="cs"/>
          <w:rtl/>
        </w:rPr>
        <w:t>نون عدد فلا بأس أن يؤذ</w:t>
      </w:r>
      <w:r w:rsidR="00564652">
        <w:rPr>
          <w:rFonts w:hint="cs"/>
          <w:rtl/>
        </w:rPr>
        <w:t>ّ</w:t>
      </w:r>
      <w:r w:rsidRPr="00C4672C">
        <w:rPr>
          <w:rFonts w:hint="cs"/>
          <w:rtl/>
        </w:rPr>
        <w:t>ن في كل</w:t>
      </w:r>
      <w:r w:rsidR="00564652">
        <w:rPr>
          <w:rFonts w:hint="cs"/>
          <w:rtl/>
        </w:rPr>
        <w:t>ِّ</w:t>
      </w:r>
      <w:r w:rsidRPr="00C4672C">
        <w:rPr>
          <w:rFonts w:hint="cs"/>
          <w:rtl/>
        </w:rPr>
        <w:t xml:space="preserve"> منارة له مؤذ</w:t>
      </w:r>
      <w:r w:rsidR="00564652">
        <w:rPr>
          <w:rFonts w:hint="cs"/>
          <w:rtl/>
        </w:rPr>
        <w:t>ّ</w:t>
      </w:r>
      <w:r w:rsidRPr="00C4672C">
        <w:rPr>
          <w:rFonts w:hint="cs"/>
          <w:rtl/>
        </w:rPr>
        <w:t>ن فيسمع م</w:t>
      </w:r>
      <w:r w:rsidR="00564652">
        <w:rPr>
          <w:rFonts w:hint="cs"/>
          <w:rtl/>
        </w:rPr>
        <w:t>َ</w:t>
      </w:r>
      <w:r w:rsidRPr="00C4672C">
        <w:rPr>
          <w:rFonts w:hint="cs"/>
          <w:rtl/>
        </w:rPr>
        <w:t xml:space="preserve">ن يليه في وقت واحد. </w:t>
      </w:r>
    </w:p>
    <w:p w:rsidR="006524BF" w:rsidRPr="00C4672C" w:rsidRDefault="006524BF" w:rsidP="00564652">
      <w:pPr>
        <w:pStyle w:val="libNormal"/>
        <w:rPr>
          <w:rtl/>
        </w:rPr>
      </w:pPr>
      <w:r w:rsidRPr="00D4753A">
        <w:rPr>
          <w:rFonts w:hint="cs"/>
          <w:rtl/>
        </w:rPr>
        <w:t>وظاهر ما</w:t>
      </w:r>
      <w:r w:rsidR="00D97B63">
        <w:rPr>
          <w:rFonts w:hint="cs"/>
          <w:rtl/>
        </w:rPr>
        <w:t xml:space="preserve"> مرَّ </w:t>
      </w:r>
      <w:r w:rsidRPr="00D4753A">
        <w:rPr>
          <w:rFonts w:hint="cs"/>
          <w:rtl/>
        </w:rPr>
        <w:t>في الصحيح من إن</w:t>
      </w:r>
      <w:r w:rsidR="00564652">
        <w:rPr>
          <w:rFonts w:hint="cs"/>
          <w:rtl/>
        </w:rPr>
        <w:t>َّ</w:t>
      </w:r>
      <w:r w:rsidRPr="00D4753A">
        <w:rPr>
          <w:rFonts w:hint="cs"/>
          <w:rtl/>
        </w:rPr>
        <w:t>ه زاد النداء الثالث هو إحداث الأذان بعد الأذان والإقامة لا الأذان قبلهما كما يأتي عن الطبراني</w:t>
      </w:r>
      <w:r w:rsidR="00B56DD7">
        <w:rPr>
          <w:rFonts w:hint="cs"/>
          <w:rtl/>
        </w:rPr>
        <w:t>،</w:t>
      </w:r>
      <w:r w:rsidRPr="00D4753A">
        <w:rPr>
          <w:rFonts w:hint="cs"/>
          <w:rtl/>
        </w:rPr>
        <w:t xml:space="preserve"> ويومي إليه قول بعض شر</w:t>
      </w:r>
      <w:r w:rsidR="00564652">
        <w:rPr>
          <w:rFonts w:hint="cs"/>
          <w:rtl/>
        </w:rPr>
        <w:t>َّ</w:t>
      </w:r>
      <w:r w:rsidRPr="00D4753A">
        <w:rPr>
          <w:rFonts w:hint="cs"/>
          <w:rtl/>
        </w:rPr>
        <w:t>اح الحديث من أن</w:t>
      </w:r>
      <w:r w:rsidR="00564652">
        <w:rPr>
          <w:rFonts w:hint="cs"/>
          <w:rtl/>
        </w:rPr>
        <w:t>َّ</w:t>
      </w:r>
      <w:r w:rsidRPr="00D4753A">
        <w:rPr>
          <w:rFonts w:hint="cs"/>
          <w:rtl/>
        </w:rPr>
        <w:t xml:space="preserve"> النداء الثالث ثالث</w:t>
      </w:r>
      <w:r w:rsidR="00564652">
        <w:rPr>
          <w:rFonts w:hint="cs"/>
          <w:rtl/>
        </w:rPr>
        <w:t>ٌ</w:t>
      </w:r>
      <w:r w:rsidRPr="00D4753A">
        <w:rPr>
          <w:rFonts w:hint="cs"/>
          <w:rtl/>
        </w:rPr>
        <w:t xml:space="preserve"> باعتبار الشرعي</w:t>
      </w:r>
      <w:r w:rsidR="00564652">
        <w:rPr>
          <w:rFonts w:hint="cs"/>
          <w:rtl/>
        </w:rPr>
        <w:t>َّ</w:t>
      </w:r>
      <w:r w:rsidRPr="00D4753A">
        <w:rPr>
          <w:rFonts w:hint="cs"/>
          <w:rtl/>
        </w:rPr>
        <w:t>ة لكونه مزيدا</w:t>
      </w:r>
      <w:r w:rsidR="00564652">
        <w:rPr>
          <w:rFonts w:hint="cs"/>
          <w:rtl/>
        </w:rPr>
        <w:t>ً</w:t>
      </w:r>
      <w:r w:rsidRPr="00D4753A">
        <w:rPr>
          <w:rFonts w:hint="cs"/>
          <w:rtl/>
        </w:rPr>
        <w:t xml:space="preserve"> على الأذان بين يدي الإمام وعلى الإقامة للص</w:t>
      </w:r>
      <w:r w:rsidR="00564652">
        <w:rPr>
          <w:rFonts w:hint="cs"/>
          <w:rtl/>
        </w:rPr>
        <w:t>َّ</w:t>
      </w:r>
      <w:r w:rsidRPr="00D4753A">
        <w:rPr>
          <w:rFonts w:hint="cs"/>
          <w:rtl/>
        </w:rPr>
        <w:t>لاة</w:t>
      </w:r>
      <w:r w:rsidRPr="00E66E9B">
        <w:rPr>
          <w:rStyle w:val="libFootnotenumChar"/>
          <w:rFonts w:hint="cs"/>
          <w:rtl/>
        </w:rPr>
        <w:t>(1)</w:t>
      </w:r>
      <w:r w:rsidR="00B56DD7">
        <w:rPr>
          <w:rFonts w:hint="cs"/>
          <w:rtl/>
        </w:rPr>
        <w:t>،</w:t>
      </w:r>
      <w:r w:rsidRPr="00D4753A">
        <w:rPr>
          <w:rFonts w:hint="cs"/>
          <w:rtl/>
        </w:rPr>
        <w:t xml:space="preserve"> نعم</w:t>
      </w:r>
      <w:r w:rsidR="00B56DD7">
        <w:rPr>
          <w:rFonts w:hint="cs"/>
          <w:rtl/>
        </w:rPr>
        <w:t>:</w:t>
      </w:r>
      <w:r w:rsidRPr="00D4753A">
        <w:rPr>
          <w:rFonts w:hint="cs"/>
          <w:rtl/>
        </w:rPr>
        <w:t xml:space="preserve"> قال ابن حجر في فتح الباري 2</w:t>
      </w:r>
      <w:r w:rsidR="00B56DD7">
        <w:rPr>
          <w:rFonts w:hint="cs"/>
          <w:rtl/>
        </w:rPr>
        <w:t>:</w:t>
      </w:r>
      <w:r w:rsidRPr="00D4753A">
        <w:rPr>
          <w:rFonts w:hint="cs"/>
          <w:rtl/>
        </w:rPr>
        <w:t xml:space="preserve"> 315</w:t>
      </w:r>
      <w:r w:rsidR="00B56DD7">
        <w:rPr>
          <w:rFonts w:hint="cs"/>
          <w:rtl/>
        </w:rPr>
        <w:t>:</w:t>
      </w:r>
      <w:r w:rsidRPr="00D4753A">
        <w:rPr>
          <w:rFonts w:hint="cs"/>
          <w:rtl/>
        </w:rPr>
        <w:t xml:space="preserve"> تواردت الشر</w:t>
      </w:r>
      <w:r w:rsidR="00564652">
        <w:rPr>
          <w:rFonts w:hint="cs"/>
          <w:rtl/>
        </w:rPr>
        <w:t>ّ</w:t>
      </w:r>
      <w:r w:rsidRPr="00D4753A">
        <w:rPr>
          <w:rFonts w:hint="cs"/>
          <w:rtl/>
        </w:rPr>
        <w:t>اح على إن</w:t>
      </w:r>
      <w:r w:rsidR="00564652">
        <w:rPr>
          <w:rFonts w:hint="cs"/>
          <w:rtl/>
        </w:rPr>
        <w:t>َّ</w:t>
      </w:r>
      <w:r w:rsidRPr="00D4753A">
        <w:rPr>
          <w:rFonts w:hint="cs"/>
          <w:rtl/>
        </w:rPr>
        <w:t xml:space="preserve"> معنى قوله </w:t>
      </w:r>
      <w:r w:rsidR="00564652">
        <w:rPr>
          <w:rFonts w:hint="cs"/>
          <w:rtl/>
        </w:rPr>
        <w:t>«</w:t>
      </w:r>
      <w:r w:rsidRPr="00D4753A">
        <w:rPr>
          <w:rFonts w:hint="cs"/>
          <w:rtl/>
        </w:rPr>
        <w:t>الأذان الثالث</w:t>
      </w:r>
      <w:r w:rsidR="00564652">
        <w:rPr>
          <w:rFonts w:hint="cs"/>
          <w:rtl/>
        </w:rPr>
        <w:t>»</w:t>
      </w:r>
      <w:r w:rsidRPr="00D4753A">
        <w:rPr>
          <w:rFonts w:hint="cs"/>
          <w:rtl/>
        </w:rPr>
        <w:t xml:space="preserve"> إن</w:t>
      </w:r>
      <w:r w:rsidR="00564652">
        <w:rPr>
          <w:rFonts w:hint="cs"/>
          <w:rtl/>
        </w:rPr>
        <w:t>َّ</w:t>
      </w:r>
      <w:r w:rsidR="0059511B">
        <w:rPr>
          <w:rFonts w:hint="cs"/>
          <w:rtl/>
        </w:rPr>
        <w:t xml:space="preserve"> الأوَّلين </w:t>
      </w:r>
      <w:r w:rsidRPr="00D4753A">
        <w:rPr>
          <w:rFonts w:hint="cs"/>
          <w:rtl/>
        </w:rPr>
        <w:t>الأذان والإقامة</w:t>
      </w:r>
      <w:r w:rsidR="00B56DD7">
        <w:rPr>
          <w:rFonts w:hint="cs"/>
          <w:rtl/>
        </w:rPr>
        <w:t>،</w:t>
      </w:r>
      <w:r w:rsidRPr="00D4753A">
        <w:rPr>
          <w:rFonts w:hint="cs"/>
          <w:rtl/>
        </w:rPr>
        <w:t xml:space="preserve"> فتسمية ما أمر به عثمان ثالثا</w:t>
      </w:r>
      <w:r w:rsidR="00564652">
        <w:rPr>
          <w:rFonts w:hint="cs"/>
          <w:rtl/>
        </w:rPr>
        <w:t>ً</w:t>
      </w:r>
      <w:r w:rsidRPr="00D4753A">
        <w:rPr>
          <w:rFonts w:hint="cs"/>
          <w:rtl/>
        </w:rPr>
        <w:t xml:space="preserve"> يستدعي سبق اثنين قبله. </w:t>
      </w:r>
      <w:r w:rsidRPr="00C4672C">
        <w:rPr>
          <w:rFonts w:hint="cs"/>
          <w:rtl/>
        </w:rPr>
        <w:t>وقال العيني في عمدته 2</w:t>
      </w:r>
      <w:r w:rsidR="00B56DD7">
        <w:rPr>
          <w:rFonts w:hint="cs"/>
          <w:rtl/>
        </w:rPr>
        <w:t>:</w:t>
      </w:r>
      <w:r w:rsidRPr="00C4672C">
        <w:rPr>
          <w:rFonts w:hint="cs"/>
          <w:rtl/>
        </w:rPr>
        <w:t xml:space="preserve"> 290</w:t>
      </w:r>
      <w:r w:rsidR="00B56DD7">
        <w:rPr>
          <w:rFonts w:hint="cs"/>
          <w:rtl/>
        </w:rPr>
        <w:t>:</w:t>
      </w:r>
      <w:r w:rsidRPr="00C4672C">
        <w:rPr>
          <w:rFonts w:hint="cs"/>
          <w:rtl/>
        </w:rPr>
        <w:t xml:space="preserve"> إن</w:t>
      </w:r>
      <w:r w:rsidR="00564652">
        <w:rPr>
          <w:rFonts w:hint="cs"/>
          <w:rtl/>
        </w:rPr>
        <w:t>ّ</w:t>
      </w:r>
      <w:r w:rsidRPr="00C4672C">
        <w:rPr>
          <w:rFonts w:hint="cs"/>
          <w:rtl/>
        </w:rPr>
        <w:t>ما أطلق الأذان على الإقامة لأن</w:t>
      </w:r>
      <w:r w:rsidR="00564652">
        <w:rPr>
          <w:rFonts w:hint="cs"/>
          <w:rtl/>
        </w:rPr>
        <w:t>ّ</w:t>
      </w:r>
      <w:r w:rsidRPr="00C4672C">
        <w:rPr>
          <w:rFonts w:hint="cs"/>
          <w:rtl/>
        </w:rPr>
        <w:t>ها إعلام</w:t>
      </w:r>
      <w:r w:rsidR="00564652">
        <w:rPr>
          <w:rFonts w:hint="cs"/>
          <w:rtl/>
        </w:rPr>
        <w:t>ٌ</w:t>
      </w:r>
      <w:r w:rsidRPr="00C4672C">
        <w:rPr>
          <w:rFonts w:hint="cs"/>
          <w:rtl/>
        </w:rPr>
        <w:t xml:space="preserve"> كالآذان</w:t>
      </w:r>
      <w:r w:rsidR="00B56DD7">
        <w:rPr>
          <w:rFonts w:hint="cs"/>
          <w:rtl/>
        </w:rPr>
        <w:t>،</w:t>
      </w:r>
      <w:r w:rsidRPr="00C4672C">
        <w:rPr>
          <w:rFonts w:hint="cs"/>
          <w:rtl/>
        </w:rPr>
        <w:t xml:space="preserve"> ومنه قوله صلى الله عليه وسلم</w:t>
      </w:r>
      <w:r w:rsidR="00B56DD7">
        <w:rPr>
          <w:rFonts w:hint="cs"/>
          <w:rtl/>
        </w:rPr>
        <w:t>:</w:t>
      </w:r>
      <w:r w:rsidRPr="00C4672C">
        <w:rPr>
          <w:rFonts w:hint="cs"/>
          <w:rtl/>
        </w:rPr>
        <w:t xml:space="preserve"> بين كل</w:t>
      </w:r>
      <w:r w:rsidR="00564652">
        <w:rPr>
          <w:rFonts w:hint="cs"/>
          <w:rtl/>
        </w:rPr>
        <w:t>ِّ</w:t>
      </w:r>
      <w:r w:rsidRPr="00C4672C">
        <w:rPr>
          <w:rFonts w:hint="cs"/>
          <w:rtl/>
        </w:rPr>
        <w:t xml:space="preserve"> أذانين صلاة</w:t>
      </w:r>
      <w:r w:rsidR="00564652">
        <w:rPr>
          <w:rFonts w:hint="cs"/>
          <w:rtl/>
        </w:rPr>
        <w:t>ٌ</w:t>
      </w:r>
      <w:r w:rsidRPr="00C4672C">
        <w:rPr>
          <w:rFonts w:hint="cs"/>
          <w:rtl/>
        </w:rPr>
        <w:t xml:space="preserve"> لمن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شرح الترمذي في هامشه 2</w:t>
      </w:r>
      <w:r w:rsidR="00B56DD7">
        <w:rPr>
          <w:rFonts w:hint="cs"/>
          <w:rtl/>
        </w:rPr>
        <w:t>:</w:t>
      </w:r>
      <w:r w:rsidRPr="00D57D55">
        <w:rPr>
          <w:rFonts w:hint="cs"/>
          <w:rtl/>
        </w:rPr>
        <w:t xml:space="preserve"> 68. </w:t>
      </w:r>
    </w:p>
    <w:p w:rsidR="006524BF" w:rsidRPr="006F6A59" w:rsidRDefault="006524BF" w:rsidP="0063372F">
      <w:pPr>
        <w:pStyle w:val="libNormal"/>
      </w:pPr>
      <w:r w:rsidRPr="0063372F">
        <w:rPr>
          <w:rFonts w:hint="cs"/>
          <w:rtl/>
        </w:rPr>
        <w:br w:type="page"/>
      </w:r>
    </w:p>
    <w:p w:rsidR="00B56DD7" w:rsidRDefault="006524BF" w:rsidP="00564652">
      <w:pPr>
        <w:pStyle w:val="libNormal0"/>
        <w:rPr>
          <w:rtl/>
        </w:rPr>
      </w:pPr>
      <w:r w:rsidRPr="0063372F">
        <w:rPr>
          <w:rFonts w:hint="cs"/>
          <w:rtl/>
        </w:rPr>
        <w:lastRenderedPageBreak/>
        <w:t>شاء</w:t>
      </w:r>
      <w:r w:rsidRPr="0063372F">
        <w:rPr>
          <w:rStyle w:val="libFootnotenumChar"/>
          <w:rFonts w:hint="cs"/>
          <w:rtl/>
        </w:rPr>
        <w:t>(1)</w:t>
      </w:r>
      <w:r w:rsidR="00B56DD7">
        <w:rPr>
          <w:rFonts w:hint="cs"/>
          <w:rtl/>
        </w:rPr>
        <w:t>،</w:t>
      </w:r>
      <w:r w:rsidRPr="0063372F">
        <w:rPr>
          <w:rFonts w:hint="cs"/>
          <w:rtl/>
        </w:rPr>
        <w:t xml:space="preserve"> ويعني به بين الأذان والإقامة. </w:t>
      </w:r>
    </w:p>
    <w:p w:rsidR="00564652" w:rsidRDefault="006524BF" w:rsidP="00564652">
      <w:pPr>
        <w:pStyle w:val="libNormal"/>
        <w:rPr>
          <w:rtl/>
        </w:rPr>
      </w:pPr>
      <w:r w:rsidRPr="00D4753A">
        <w:rPr>
          <w:rFonts w:hint="cs"/>
          <w:rtl/>
        </w:rPr>
        <w:t>وعلى تقدير إيجاب كثرة الناس الزيادة في النداء يلزم كما قلنا أن يكون الأذان الزايد في أطراف البلد وأقاصيه عن المسجد ليبلغ من لا يبلغه أذان المسجد الذي كان يؤذ</w:t>
      </w:r>
      <w:r w:rsidR="00564652">
        <w:rPr>
          <w:rFonts w:hint="cs"/>
          <w:rtl/>
        </w:rPr>
        <w:t>ّ</w:t>
      </w:r>
      <w:r w:rsidRPr="00D4753A">
        <w:rPr>
          <w:rFonts w:hint="cs"/>
          <w:rtl/>
        </w:rPr>
        <w:t>ن به على باب المسجد على العهد النبوي</w:t>
      </w:r>
      <w:r w:rsidR="00564652">
        <w:rPr>
          <w:rFonts w:hint="cs"/>
          <w:rtl/>
        </w:rPr>
        <w:t>ِّ</w:t>
      </w:r>
      <w:r w:rsidRPr="00D4753A">
        <w:rPr>
          <w:rFonts w:hint="cs"/>
          <w:rtl/>
        </w:rPr>
        <w:t xml:space="preserve"> ودور الشيخين</w:t>
      </w:r>
      <w:r w:rsidR="00B56DD7">
        <w:rPr>
          <w:rFonts w:hint="cs"/>
          <w:rtl/>
        </w:rPr>
        <w:t>،</w:t>
      </w:r>
      <w:r w:rsidRPr="00D4753A">
        <w:rPr>
          <w:rFonts w:hint="cs"/>
          <w:rtl/>
        </w:rPr>
        <w:t xml:space="preserve"> كما ورد في سنن أبي داود 1</w:t>
      </w:r>
      <w:r w:rsidR="00B56DD7">
        <w:rPr>
          <w:rFonts w:hint="cs"/>
          <w:rtl/>
        </w:rPr>
        <w:t>:</w:t>
      </w:r>
      <w:r w:rsidRPr="00D4753A">
        <w:rPr>
          <w:rFonts w:hint="cs"/>
          <w:rtl/>
        </w:rPr>
        <w:t xml:space="preserve"> 171</w:t>
      </w:r>
      <w:r w:rsidR="00B56DD7">
        <w:rPr>
          <w:rFonts w:hint="cs"/>
          <w:rtl/>
        </w:rPr>
        <w:t>،</w:t>
      </w:r>
      <w:r w:rsidRPr="00D4753A">
        <w:rPr>
          <w:rFonts w:hint="cs"/>
          <w:rtl/>
        </w:rPr>
        <w:t xml:space="preserve"> لا في الزوراء التي هي دار</w:t>
      </w:r>
      <w:r w:rsidR="00564652">
        <w:rPr>
          <w:rFonts w:hint="cs"/>
          <w:rtl/>
        </w:rPr>
        <w:t>ٌ</w:t>
      </w:r>
      <w:r w:rsidRPr="00D4753A">
        <w:rPr>
          <w:rFonts w:hint="cs"/>
          <w:rtl/>
        </w:rPr>
        <w:t xml:space="preserve"> بقرب المسجد كما في القاموس</w:t>
      </w:r>
      <w:r w:rsidR="00B56DD7">
        <w:rPr>
          <w:rFonts w:hint="cs"/>
          <w:rtl/>
        </w:rPr>
        <w:t>،</w:t>
      </w:r>
      <w:r w:rsidRPr="00D4753A">
        <w:rPr>
          <w:rFonts w:hint="cs"/>
          <w:rtl/>
        </w:rPr>
        <w:t xml:space="preserve"> وتاج العروس</w:t>
      </w:r>
      <w:r w:rsidR="00B56DD7">
        <w:rPr>
          <w:rFonts w:hint="cs"/>
          <w:rtl/>
        </w:rPr>
        <w:t>،</w:t>
      </w:r>
      <w:r w:rsidRPr="00D4753A">
        <w:rPr>
          <w:rFonts w:hint="cs"/>
          <w:rtl/>
        </w:rPr>
        <w:t xml:space="preserve"> سواء</w:t>
      </w:r>
      <w:r w:rsidR="00564652">
        <w:rPr>
          <w:rFonts w:hint="cs"/>
          <w:rtl/>
        </w:rPr>
        <w:t>ٌ</w:t>
      </w:r>
      <w:r w:rsidRPr="00D4753A">
        <w:rPr>
          <w:rFonts w:hint="cs"/>
          <w:rtl/>
        </w:rPr>
        <w:t xml:space="preserve"> كانت هي دار عثمان بن عفان التي ذكرها الحموي في المعجم 4</w:t>
      </w:r>
      <w:r w:rsidR="00B56DD7">
        <w:rPr>
          <w:rFonts w:hint="cs"/>
          <w:rtl/>
        </w:rPr>
        <w:t>:</w:t>
      </w:r>
      <w:r w:rsidRPr="00D4753A">
        <w:rPr>
          <w:rFonts w:hint="cs"/>
          <w:rtl/>
        </w:rPr>
        <w:t xml:space="preserve"> 412</w:t>
      </w:r>
      <w:r w:rsidR="00B56DD7">
        <w:rPr>
          <w:rFonts w:hint="cs"/>
          <w:rtl/>
        </w:rPr>
        <w:t>،</w:t>
      </w:r>
      <w:r w:rsidRPr="00D4753A">
        <w:rPr>
          <w:rFonts w:hint="cs"/>
          <w:rtl/>
        </w:rPr>
        <w:t xml:space="preserve"> وقال الطبراني</w:t>
      </w:r>
      <w:r w:rsidR="00B56DD7">
        <w:rPr>
          <w:rFonts w:hint="cs"/>
          <w:rtl/>
        </w:rPr>
        <w:t>:</w:t>
      </w:r>
      <w:r w:rsidRPr="00D4753A">
        <w:rPr>
          <w:rFonts w:hint="cs"/>
          <w:rtl/>
        </w:rPr>
        <w:t xml:space="preserve"> فأمر عثمان بالنداء</w:t>
      </w:r>
      <w:r w:rsidR="00B56DD7">
        <w:rPr>
          <w:rFonts w:hint="cs"/>
          <w:rtl/>
        </w:rPr>
        <w:t xml:space="preserve"> الأوَّل </w:t>
      </w:r>
      <w:r w:rsidRPr="00D4753A">
        <w:rPr>
          <w:rFonts w:hint="cs"/>
          <w:rtl/>
        </w:rPr>
        <w:t>على دار له يقال لها</w:t>
      </w:r>
      <w:r w:rsidR="00B56DD7">
        <w:rPr>
          <w:rFonts w:hint="cs"/>
          <w:rtl/>
        </w:rPr>
        <w:t>:</w:t>
      </w:r>
      <w:r w:rsidRPr="00D4753A">
        <w:rPr>
          <w:rFonts w:hint="cs"/>
          <w:rtl/>
        </w:rPr>
        <w:t xml:space="preserve"> الزوراء فكان يؤذ</w:t>
      </w:r>
      <w:r w:rsidR="00564652">
        <w:rPr>
          <w:rFonts w:hint="cs"/>
          <w:rtl/>
        </w:rPr>
        <w:t>ّ</w:t>
      </w:r>
      <w:r w:rsidRPr="00D4753A">
        <w:rPr>
          <w:rFonts w:hint="cs"/>
          <w:rtl/>
        </w:rPr>
        <w:t>ن له عليها</w:t>
      </w:r>
      <w:r w:rsidRPr="00E66E9B">
        <w:rPr>
          <w:rStyle w:val="libFootnotenumChar"/>
          <w:rFonts w:hint="cs"/>
          <w:rtl/>
        </w:rPr>
        <w:t>(2)</w:t>
      </w:r>
      <w:r w:rsidRPr="00D4753A">
        <w:rPr>
          <w:rFonts w:hint="cs"/>
          <w:rtl/>
        </w:rPr>
        <w:t xml:space="preserve"> أو موضع عند سوق المدينة بقرب المسجد كما ذكره الحموي أيضا</w:t>
      </w:r>
      <w:r w:rsidR="00564652">
        <w:rPr>
          <w:rFonts w:hint="cs"/>
          <w:rtl/>
        </w:rPr>
        <w:t>ً</w:t>
      </w:r>
      <w:r w:rsidR="00B56DD7">
        <w:rPr>
          <w:rFonts w:hint="cs"/>
          <w:rtl/>
        </w:rPr>
        <w:t>،</w:t>
      </w:r>
      <w:r w:rsidRPr="00D4753A">
        <w:rPr>
          <w:rFonts w:hint="cs"/>
          <w:rtl/>
        </w:rPr>
        <w:t xml:space="preserve"> أو حجر كبير عند باب المسجد على ما جزم به ابن بط</w:t>
      </w:r>
      <w:r w:rsidR="00564652">
        <w:rPr>
          <w:rFonts w:hint="cs"/>
          <w:rtl/>
        </w:rPr>
        <w:t>ّ</w:t>
      </w:r>
      <w:r w:rsidRPr="00D4753A">
        <w:rPr>
          <w:rFonts w:hint="cs"/>
          <w:rtl/>
        </w:rPr>
        <w:t>ال كما في فتح الباري 2</w:t>
      </w:r>
      <w:r w:rsidR="00B56DD7">
        <w:rPr>
          <w:rFonts w:hint="cs"/>
          <w:rtl/>
        </w:rPr>
        <w:t>:</w:t>
      </w:r>
      <w:r w:rsidRPr="00D4753A">
        <w:rPr>
          <w:rFonts w:hint="cs"/>
          <w:rtl/>
        </w:rPr>
        <w:t xml:space="preserve"> 315</w:t>
      </w:r>
      <w:r w:rsidR="00B56DD7">
        <w:rPr>
          <w:rFonts w:hint="cs"/>
          <w:rtl/>
        </w:rPr>
        <w:t>،</w:t>
      </w:r>
      <w:r w:rsidRPr="00D4753A">
        <w:rPr>
          <w:rFonts w:hint="cs"/>
          <w:rtl/>
        </w:rPr>
        <w:t xml:space="preserve"> وعمدة القاري 3</w:t>
      </w:r>
      <w:r w:rsidR="00B56DD7">
        <w:rPr>
          <w:rFonts w:hint="cs"/>
          <w:rtl/>
        </w:rPr>
        <w:t>:</w:t>
      </w:r>
      <w:r w:rsidRPr="00D4753A">
        <w:rPr>
          <w:rFonts w:hint="cs"/>
          <w:rtl/>
        </w:rPr>
        <w:t xml:space="preserve"> 291. </w:t>
      </w:r>
      <w:r w:rsidRPr="00C4672C">
        <w:rPr>
          <w:rFonts w:hint="cs"/>
          <w:rtl/>
        </w:rPr>
        <w:t>فالنداء في الزوراء على كل</w:t>
      </w:r>
      <w:r w:rsidR="00564652">
        <w:rPr>
          <w:rFonts w:hint="cs"/>
          <w:rtl/>
        </w:rPr>
        <w:t>ّ</w:t>
      </w:r>
      <w:r w:rsidRPr="00C4672C">
        <w:rPr>
          <w:rFonts w:hint="cs"/>
          <w:rtl/>
        </w:rPr>
        <w:t xml:space="preserve"> حال كالنداء في باب المسجد في مدى الصوت ومبلغ الخبر</w:t>
      </w:r>
      <w:r w:rsidR="00B56DD7">
        <w:rPr>
          <w:rFonts w:hint="cs"/>
          <w:rtl/>
        </w:rPr>
        <w:t>،</w:t>
      </w:r>
      <w:r w:rsidRPr="00C4672C">
        <w:rPr>
          <w:rFonts w:hint="cs"/>
          <w:rtl/>
        </w:rPr>
        <w:t xml:space="preserve"> فأي</w:t>
      </w:r>
      <w:r w:rsidR="00564652">
        <w:rPr>
          <w:rFonts w:hint="cs"/>
          <w:rtl/>
        </w:rPr>
        <w:t>ُّ</w:t>
      </w:r>
      <w:r w:rsidRPr="00C4672C">
        <w:rPr>
          <w:rFonts w:hint="cs"/>
          <w:rtl/>
        </w:rPr>
        <w:t xml:space="preserve"> جدوى في هذه الزيادة المخالفة للسن</w:t>
      </w:r>
      <w:r w:rsidR="00564652">
        <w:rPr>
          <w:rFonts w:hint="cs"/>
          <w:rtl/>
        </w:rPr>
        <w:t>ّ</w:t>
      </w:r>
      <w:r w:rsidRPr="00C4672C">
        <w:rPr>
          <w:rFonts w:hint="cs"/>
          <w:rtl/>
        </w:rPr>
        <w:t>ة</w:t>
      </w:r>
      <w:r w:rsidR="00B56DD7">
        <w:rPr>
          <w:rFonts w:hint="cs"/>
          <w:rtl/>
        </w:rPr>
        <w:t>؟</w:t>
      </w:r>
      <w:r w:rsidR="0059511B">
        <w:rPr>
          <w:rFonts w:hint="cs"/>
          <w:rtl/>
        </w:rPr>
        <w:t xml:space="preserve"> </w:t>
      </w:r>
    </w:p>
    <w:p w:rsidR="00B56DD7" w:rsidRDefault="0059511B" w:rsidP="00564652">
      <w:pPr>
        <w:pStyle w:val="libNormal"/>
        <w:rPr>
          <w:rtl/>
        </w:rPr>
      </w:pPr>
      <w:r>
        <w:rPr>
          <w:rFonts w:hint="cs"/>
          <w:rtl/>
        </w:rPr>
        <w:t xml:space="preserve">ثمَّ </w:t>
      </w:r>
      <w:r w:rsidR="006524BF" w:rsidRPr="00C4672C">
        <w:rPr>
          <w:rFonts w:hint="cs"/>
          <w:rtl/>
        </w:rPr>
        <w:t>إن</w:t>
      </w:r>
      <w:r w:rsidR="00564652">
        <w:rPr>
          <w:rFonts w:hint="cs"/>
          <w:rtl/>
        </w:rPr>
        <w:t>َّ</w:t>
      </w:r>
      <w:r w:rsidR="006524BF" w:rsidRPr="00C4672C">
        <w:rPr>
          <w:rFonts w:hint="cs"/>
          <w:rtl/>
        </w:rPr>
        <w:t xml:space="preserve"> كثرة الناس على فرضها في المدينة هل حصلت فجائي</w:t>
      </w:r>
      <w:r w:rsidR="00564652">
        <w:rPr>
          <w:rFonts w:hint="cs"/>
          <w:rtl/>
        </w:rPr>
        <w:t>َّ</w:t>
      </w:r>
      <w:r w:rsidR="006524BF" w:rsidRPr="00C4672C">
        <w:rPr>
          <w:rFonts w:hint="cs"/>
          <w:rtl/>
        </w:rPr>
        <w:t>ة في السابعة من خلافة عثمان</w:t>
      </w:r>
      <w:r w:rsidR="00B56DD7">
        <w:rPr>
          <w:rFonts w:hint="cs"/>
          <w:rtl/>
        </w:rPr>
        <w:t>؟</w:t>
      </w:r>
      <w:r w:rsidR="006524BF" w:rsidRPr="00C4672C">
        <w:rPr>
          <w:rFonts w:hint="cs"/>
          <w:rtl/>
        </w:rPr>
        <w:t xml:space="preserve"> أو أن</w:t>
      </w:r>
      <w:r w:rsidR="00564652">
        <w:rPr>
          <w:rFonts w:hint="cs"/>
          <w:rtl/>
        </w:rPr>
        <w:t>َّ</w:t>
      </w:r>
      <w:r w:rsidR="006524BF" w:rsidRPr="00C4672C">
        <w:rPr>
          <w:rFonts w:hint="cs"/>
          <w:rtl/>
        </w:rPr>
        <w:t xml:space="preserve"> الجمعي</w:t>
      </w:r>
      <w:r w:rsidR="00564652">
        <w:rPr>
          <w:rFonts w:hint="cs"/>
          <w:rtl/>
        </w:rPr>
        <w:t>ّ</w:t>
      </w:r>
      <w:r w:rsidR="006524BF" w:rsidRPr="00C4672C">
        <w:rPr>
          <w:rFonts w:hint="cs"/>
          <w:rtl/>
        </w:rPr>
        <w:t>ة كانت إلى التكث</w:t>
      </w:r>
      <w:r w:rsidR="00564652">
        <w:rPr>
          <w:rFonts w:hint="cs"/>
          <w:rtl/>
        </w:rPr>
        <w:t>ّ</w:t>
      </w:r>
      <w:r w:rsidR="006524BF" w:rsidRPr="00C4672C">
        <w:rPr>
          <w:rFonts w:hint="cs"/>
          <w:rtl/>
        </w:rPr>
        <w:t>ر منذ عادت عاصمة الخلافة الإسلامي</w:t>
      </w:r>
      <w:r w:rsidR="00564652">
        <w:rPr>
          <w:rFonts w:hint="cs"/>
          <w:rtl/>
        </w:rPr>
        <w:t>َّ</w:t>
      </w:r>
      <w:r w:rsidR="006524BF" w:rsidRPr="00C4672C">
        <w:rPr>
          <w:rFonts w:hint="cs"/>
          <w:rtl/>
        </w:rPr>
        <w:t>ة</w:t>
      </w:r>
      <w:r w:rsidR="00B56DD7">
        <w:rPr>
          <w:rFonts w:hint="cs"/>
          <w:rtl/>
        </w:rPr>
        <w:t>؟</w:t>
      </w:r>
      <w:r w:rsidR="006524BF" w:rsidRPr="00C4672C">
        <w:rPr>
          <w:rFonts w:hint="cs"/>
          <w:rtl/>
        </w:rPr>
        <w:t xml:space="preserve"> فما ذلك الحد</w:t>
      </w:r>
      <w:r w:rsidR="00564652">
        <w:rPr>
          <w:rFonts w:hint="cs"/>
          <w:rtl/>
        </w:rPr>
        <w:t>ّ</w:t>
      </w:r>
      <w:r w:rsidR="006524BF" w:rsidRPr="00C4672C">
        <w:rPr>
          <w:rFonts w:hint="cs"/>
          <w:rtl/>
        </w:rPr>
        <w:t xml:space="preserve"> الذي أوجب مخالفة السن</w:t>
      </w:r>
      <w:r w:rsidR="00564652">
        <w:rPr>
          <w:rFonts w:hint="cs"/>
          <w:rtl/>
        </w:rPr>
        <w:t>ّ</w:t>
      </w:r>
      <w:r w:rsidR="006524BF" w:rsidRPr="00C4672C">
        <w:rPr>
          <w:rFonts w:hint="cs"/>
          <w:rtl/>
        </w:rPr>
        <w:t>ة</w:t>
      </w:r>
      <w:r w:rsidR="00B56DD7">
        <w:rPr>
          <w:rFonts w:hint="cs"/>
          <w:rtl/>
        </w:rPr>
        <w:t>؟</w:t>
      </w:r>
      <w:r w:rsidR="006524BF" w:rsidRPr="00C4672C">
        <w:rPr>
          <w:rFonts w:hint="cs"/>
          <w:rtl/>
        </w:rPr>
        <w:t xml:space="preserve"> أو </w:t>
      </w:r>
      <w:r w:rsidR="00564652">
        <w:rPr>
          <w:rFonts w:hint="cs"/>
          <w:rtl/>
        </w:rPr>
        <w:t>إ</w:t>
      </w:r>
      <w:r w:rsidR="006524BF" w:rsidRPr="00C4672C">
        <w:rPr>
          <w:rFonts w:hint="cs"/>
          <w:rtl/>
        </w:rPr>
        <w:t>بتداع نداء ثالث</w:t>
      </w:r>
      <w:r w:rsidR="00B56DD7">
        <w:rPr>
          <w:rFonts w:hint="cs"/>
          <w:rtl/>
        </w:rPr>
        <w:t>؟</w:t>
      </w:r>
      <w:r w:rsidR="006524BF" w:rsidRPr="00C4672C">
        <w:rPr>
          <w:rFonts w:hint="cs"/>
          <w:rtl/>
        </w:rPr>
        <w:t xml:space="preserve"> وهل هذه السن</w:t>
      </w:r>
      <w:r w:rsidR="00564652">
        <w:rPr>
          <w:rFonts w:hint="cs"/>
          <w:rtl/>
        </w:rPr>
        <w:t>ّ</w:t>
      </w:r>
      <w:r w:rsidR="006524BF" w:rsidRPr="00C4672C">
        <w:rPr>
          <w:rFonts w:hint="cs"/>
          <w:rtl/>
        </w:rPr>
        <w:t>ة المبتدعة يجري ملاكها في العواصم والأوساط الكبيرة التي تحتوي أضعاف ما كان بالمدينة من الناس فيكر</w:t>
      </w:r>
      <w:r w:rsidR="00564652">
        <w:rPr>
          <w:rFonts w:hint="cs"/>
          <w:rtl/>
        </w:rPr>
        <w:t>ّ</w:t>
      </w:r>
      <w:r w:rsidR="006524BF" w:rsidRPr="00C4672C">
        <w:rPr>
          <w:rFonts w:hint="cs"/>
          <w:rtl/>
        </w:rPr>
        <w:t>ر فيها الأذان عشرات أو مئات</w:t>
      </w:r>
      <w:r w:rsidR="00B56DD7">
        <w:rPr>
          <w:rFonts w:hint="cs"/>
          <w:rtl/>
        </w:rPr>
        <w:t>؟</w:t>
      </w:r>
      <w:r w:rsidR="006524BF" w:rsidRPr="00C4672C">
        <w:rPr>
          <w:rFonts w:hint="cs"/>
          <w:rtl/>
        </w:rPr>
        <w:t xml:space="preserve"> سل الخليفة وأنصاره المبر</w:t>
      </w:r>
      <w:r w:rsidR="00564652">
        <w:rPr>
          <w:rFonts w:hint="cs"/>
          <w:rtl/>
        </w:rPr>
        <w:t>ّ</w:t>
      </w:r>
      <w:r w:rsidR="006524BF" w:rsidRPr="00C4672C">
        <w:rPr>
          <w:rFonts w:hint="cs"/>
          <w:rtl/>
        </w:rPr>
        <w:t xml:space="preserve">رين لعمله. </w:t>
      </w:r>
    </w:p>
    <w:p w:rsidR="00B56DD7" w:rsidRDefault="006524BF" w:rsidP="00D4753A">
      <w:pPr>
        <w:pStyle w:val="libNormal"/>
        <w:rPr>
          <w:rtl/>
        </w:rPr>
      </w:pPr>
      <w:r w:rsidRPr="00C4672C">
        <w:rPr>
          <w:rFonts w:hint="cs"/>
          <w:rtl/>
        </w:rPr>
        <w:t>على أن</w:t>
      </w:r>
      <w:r w:rsidR="00564652">
        <w:rPr>
          <w:rFonts w:hint="cs"/>
          <w:rtl/>
        </w:rPr>
        <w:t>َّ</w:t>
      </w:r>
      <w:r w:rsidRPr="00C4672C">
        <w:rPr>
          <w:rFonts w:hint="cs"/>
          <w:rtl/>
        </w:rPr>
        <w:t xml:space="preserve"> كثرة الناس في المدينة إن كانت هي الموجبة للنداء الثالث فلماذا أخذ فعل الخليفة أهل البلاد جمعاء وعمل به</w:t>
      </w:r>
      <w:r w:rsidR="00B56DD7">
        <w:rPr>
          <w:rFonts w:hint="cs"/>
          <w:rtl/>
        </w:rPr>
        <w:t>؟</w:t>
      </w:r>
      <w:r w:rsidRPr="00C4672C">
        <w:rPr>
          <w:rFonts w:hint="cs"/>
          <w:rtl/>
        </w:rPr>
        <w:t xml:space="preserve"> ولم يكن فيها التكث</w:t>
      </w:r>
      <w:r w:rsidR="00564652">
        <w:rPr>
          <w:rFonts w:hint="cs"/>
          <w:rtl/>
        </w:rPr>
        <w:t>ّ</w:t>
      </w:r>
      <w:r w:rsidRPr="00C4672C">
        <w:rPr>
          <w:rFonts w:hint="cs"/>
          <w:rtl/>
        </w:rPr>
        <w:t>ر</w:t>
      </w:r>
      <w:r w:rsidR="00B56DD7">
        <w:rPr>
          <w:rFonts w:hint="cs"/>
          <w:rtl/>
        </w:rPr>
        <w:t>،</w:t>
      </w:r>
      <w:r w:rsidRPr="00C4672C">
        <w:rPr>
          <w:rFonts w:hint="cs"/>
          <w:rtl/>
        </w:rPr>
        <w:t xml:space="preserve"> وكان على الخليفة أن ينهاهم عنه وينو</w:t>
      </w:r>
      <w:r w:rsidR="00564652">
        <w:rPr>
          <w:rFonts w:hint="cs"/>
          <w:rtl/>
        </w:rPr>
        <w:t>ِّ</w:t>
      </w:r>
      <w:r w:rsidRPr="00C4672C">
        <w:rPr>
          <w:rFonts w:hint="cs"/>
          <w:rtl/>
        </w:rPr>
        <w:t>ه بأن</w:t>
      </w:r>
      <w:r w:rsidR="00564652">
        <w:rPr>
          <w:rFonts w:hint="cs"/>
          <w:rtl/>
        </w:rPr>
        <w:t>َّ</w:t>
      </w:r>
      <w:r w:rsidRPr="00C4672C">
        <w:rPr>
          <w:rFonts w:hint="cs"/>
          <w:rtl/>
        </w:rPr>
        <w:t xml:space="preserve"> الزيادة على الأذان المشروع تخص</w:t>
      </w:r>
      <w:r w:rsidR="00564652">
        <w:rPr>
          <w:rFonts w:hint="cs"/>
          <w:rtl/>
        </w:rPr>
        <w:t>ُّ</w:t>
      </w:r>
      <w:r w:rsidRPr="00C4672C">
        <w:rPr>
          <w:rFonts w:hint="cs"/>
          <w:rtl/>
        </w:rPr>
        <w:t xml:space="preserve"> بالمدينة فحسب</w:t>
      </w:r>
      <w:r w:rsidR="00B56DD7">
        <w:rPr>
          <w:rFonts w:hint="cs"/>
          <w:rtl/>
        </w:rPr>
        <w:t>،</w:t>
      </w:r>
      <w:r w:rsidRPr="00C4672C">
        <w:rPr>
          <w:rFonts w:hint="cs"/>
          <w:rtl/>
        </w:rPr>
        <w:t xml:space="preserve"> أو يؤخذ بحكمها في كل</w:t>
      </w:r>
      <w:r w:rsidR="00564652">
        <w:rPr>
          <w:rFonts w:hint="cs"/>
          <w:rtl/>
        </w:rPr>
        <w:t>ِّ</w:t>
      </w:r>
      <w:r w:rsidRPr="00C4672C">
        <w:rPr>
          <w:rFonts w:hint="cs"/>
          <w:rtl/>
        </w:rPr>
        <w:t xml:space="preserve"> بلدة كثر الناس بها. </w:t>
      </w:r>
    </w:p>
    <w:p w:rsidR="006524BF" w:rsidRPr="00C4672C" w:rsidRDefault="006524BF" w:rsidP="00D4753A">
      <w:pPr>
        <w:pStyle w:val="libNormal"/>
        <w:rPr>
          <w:rtl/>
        </w:rPr>
      </w:pPr>
      <w:r w:rsidRPr="00C4672C">
        <w:rPr>
          <w:rFonts w:hint="cs"/>
          <w:rtl/>
        </w:rPr>
        <w:t>نعم</w:t>
      </w:r>
      <w:r w:rsidR="00B56DD7">
        <w:rPr>
          <w:rFonts w:hint="cs"/>
          <w:rtl/>
        </w:rPr>
        <w:t>:</w:t>
      </w:r>
      <w:r w:rsidRPr="00C4672C">
        <w:rPr>
          <w:rFonts w:hint="cs"/>
          <w:rtl/>
        </w:rPr>
        <w:t xml:space="preserve"> فتح الخليفة باب الجرأة على الله فجاء بعده معاوية ومروان وزياد والحج</w:t>
      </w:r>
      <w:r w:rsidR="00564652">
        <w:rPr>
          <w:rFonts w:hint="cs"/>
          <w:rtl/>
        </w:rPr>
        <w:t>ّ</w:t>
      </w:r>
      <w:r w:rsidRPr="00C4672C">
        <w:rPr>
          <w:rFonts w:hint="cs"/>
          <w:rtl/>
        </w:rPr>
        <w:t xml:space="preserve">اج ولعبوا بدين الله على حسب ميولهم وشهواتهم والبادي أظلم.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البخاري في صحيحه 2</w:t>
      </w:r>
      <w:r w:rsidR="00B56DD7">
        <w:rPr>
          <w:rFonts w:hint="cs"/>
          <w:rtl/>
        </w:rPr>
        <w:t>:</w:t>
      </w:r>
      <w:r w:rsidRPr="00D57D55">
        <w:rPr>
          <w:rFonts w:hint="cs"/>
          <w:rtl/>
        </w:rPr>
        <w:t xml:space="preserve"> 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فتح الباري لابن حجر 2</w:t>
      </w:r>
      <w:r w:rsidR="00B56DD7">
        <w:rPr>
          <w:rFonts w:hint="cs"/>
          <w:rtl/>
        </w:rPr>
        <w:t>:</w:t>
      </w:r>
      <w:r w:rsidRPr="00D57D55">
        <w:rPr>
          <w:rFonts w:hint="cs"/>
          <w:rtl/>
        </w:rPr>
        <w:t xml:space="preserve"> 315</w:t>
      </w:r>
      <w:r w:rsidR="00B56DD7">
        <w:rPr>
          <w:rFonts w:hint="cs"/>
          <w:rtl/>
        </w:rPr>
        <w:t>،</w:t>
      </w:r>
      <w:r w:rsidRPr="00D57D55">
        <w:rPr>
          <w:rFonts w:hint="cs"/>
          <w:rtl/>
        </w:rPr>
        <w:t xml:space="preserve"> عمدة القاري 3</w:t>
      </w:r>
      <w:r w:rsidR="00B56DD7">
        <w:rPr>
          <w:rFonts w:hint="cs"/>
          <w:rtl/>
        </w:rPr>
        <w:t>:</w:t>
      </w:r>
      <w:r w:rsidRPr="00D57D55">
        <w:rPr>
          <w:rFonts w:hint="cs"/>
          <w:rtl/>
        </w:rPr>
        <w:t xml:space="preserve"> 291. </w:t>
      </w:r>
    </w:p>
    <w:p w:rsidR="006524BF" w:rsidRPr="006F6A59" w:rsidRDefault="006524BF" w:rsidP="0063372F">
      <w:pPr>
        <w:pStyle w:val="libNormal"/>
      </w:pPr>
      <w:r w:rsidRPr="0063372F">
        <w:rPr>
          <w:rFonts w:hint="cs"/>
          <w:rtl/>
        </w:rPr>
        <w:br w:type="page"/>
      </w:r>
    </w:p>
    <w:p w:rsidR="006524BF" w:rsidRPr="002B5003" w:rsidRDefault="00F36230" w:rsidP="00564652">
      <w:pPr>
        <w:pStyle w:val="libCenterBold1"/>
        <w:rPr>
          <w:rtl/>
        </w:rPr>
      </w:pPr>
      <w:r>
        <w:rPr>
          <w:rFonts w:hint="cs"/>
          <w:rtl/>
        </w:rPr>
        <w:lastRenderedPageBreak/>
        <w:t>-</w:t>
      </w:r>
      <w:r w:rsidR="006524BF" w:rsidRPr="00C4672C">
        <w:rPr>
          <w:rFonts w:hint="cs"/>
          <w:rtl/>
        </w:rPr>
        <w:t xml:space="preserve"> 5</w:t>
      </w:r>
      <w:r>
        <w:rPr>
          <w:rFonts w:hint="cs"/>
          <w:rtl/>
        </w:rPr>
        <w:t xml:space="preserve"> -</w:t>
      </w:r>
    </w:p>
    <w:p w:rsidR="00B56DD7" w:rsidRDefault="006524BF" w:rsidP="002B5003">
      <w:pPr>
        <w:pStyle w:val="Heading2Center"/>
        <w:rPr>
          <w:rtl/>
        </w:rPr>
      </w:pPr>
      <w:bookmarkStart w:id="61" w:name="_Toc526161085"/>
      <w:r w:rsidRPr="00C4672C">
        <w:rPr>
          <w:rFonts w:hint="cs"/>
          <w:rtl/>
        </w:rPr>
        <w:t>توسيع الخليفة المسجد الحرام</w:t>
      </w:r>
      <w:bookmarkEnd w:id="61"/>
    </w:p>
    <w:p w:rsidR="00B56DD7" w:rsidRDefault="006524BF" w:rsidP="006D2DB1">
      <w:pPr>
        <w:pStyle w:val="libNormal"/>
        <w:rPr>
          <w:rtl/>
        </w:rPr>
      </w:pPr>
      <w:r w:rsidRPr="00C4672C">
        <w:rPr>
          <w:rFonts w:hint="cs"/>
          <w:rtl/>
        </w:rPr>
        <w:t>قال الطبري في تاريخه ج 5</w:t>
      </w:r>
      <w:r w:rsidR="00B56DD7">
        <w:rPr>
          <w:rFonts w:hint="cs"/>
          <w:rtl/>
        </w:rPr>
        <w:t>:</w:t>
      </w:r>
      <w:r w:rsidRPr="00C4672C">
        <w:rPr>
          <w:rFonts w:hint="cs"/>
          <w:rtl/>
        </w:rPr>
        <w:t xml:space="preserve"> 47 في حوادث سنة 26 الهجري</w:t>
      </w:r>
      <w:r w:rsidR="006D2DB1">
        <w:rPr>
          <w:rFonts w:hint="cs"/>
          <w:rtl/>
        </w:rPr>
        <w:t>َّ</w:t>
      </w:r>
      <w:r w:rsidRPr="00C4672C">
        <w:rPr>
          <w:rFonts w:hint="cs"/>
          <w:rtl/>
        </w:rPr>
        <w:t>ة</w:t>
      </w:r>
      <w:r w:rsidR="00B56DD7">
        <w:rPr>
          <w:rFonts w:hint="cs"/>
          <w:rtl/>
        </w:rPr>
        <w:t>:</w:t>
      </w:r>
      <w:r w:rsidRPr="00C4672C">
        <w:rPr>
          <w:rFonts w:hint="cs"/>
          <w:rtl/>
        </w:rPr>
        <w:t xml:space="preserve"> وفيها زاد عثمان في المسجد الحرام ووس</w:t>
      </w:r>
      <w:r w:rsidR="006D2DB1">
        <w:rPr>
          <w:rFonts w:hint="cs"/>
          <w:rtl/>
        </w:rPr>
        <w:t>َّ</w:t>
      </w:r>
      <w:r w:rsidRPr="00C4672C">
        <w:rPr>
          <w:rFonts w:hint="cs"/>
          <w:rtl/>
        </w:rPr>
        <w:t>عه وابتاع من قوم وأبى آخرون فهدم عليهم ووضع الأثمان في بيت المال فصاحوا بعثمان فأمر بهم الحبس وقال</w:t>
      </w:r>
      <w:r w:rsidR="00B56DD7">
        <w:rPr>
          <w:rFonts w:hint="cs"/>
          <w:rtl/>
        </w:rPr>
        <w:t>:</w:t>
      </w:r>
      <w:r w:rsidRPr="00C4672C">
        <w:rPr>
          <w:rFonts w:hint="cs"/>
          <w:rtl/>
        </w:rPr>
        <w:t xml:space="preserve"> أتدرون ما جرأكم علي</w:t>
      </w:r>
      <w:r w:rsidR="006D2DB1">
        <w:rPr>
          <w:rFonts w:hint="cs"/>
          <w:rtl/>
        </w:rPr>
        <w:t>َّ</w:t>
      </w:r>
      <w:r w:rsidR="00B56DD7">
        <w:rPr>
          <w:rFonts w:hint="cs"/>
          <w:rtl/>
        </w:rPr>
        <w:t>؟</w:t>
      </w:r>
      <w:r w:rsidRPr="00C4672C">
        <w:rPr>
          <w:rFonts w:hint="cs"/>
          <w:rtl/>
        </w:rPr>
        <w:t xml:space="preserve"> ما جرأكم علي</w:t>
      </w:r>
      <w:r w:rsidR="006D2DB1">
        <w:rPr>
          <w:rFonts w:hint="cs"/>
          <w:rtl/>
        </w:rPr>
        <w:t>َّ</w:t>
      </w:r>
      <w:r w:rsidR="0059511B">
        <w:rPr>
          <w:rFonts w:hint="cs"/>
          <w:rtl/>
        </w:rPr>
        <w:t xml:space="preserve"> إلّا </w:t>
      </w:r>
      <w:r w:rsidRPr="00C4672C">
        <w:rPr>
          <w:rFonts w:hint="cs"/>
          <w:rtl/>
        </w:rPr>
        <w:t>حلمي</w:t>
      </w:r>
      <w:r w:rsidR="00B56DD7">
        <w:rPr>
          <w:rFonts w:hint="cs"/>
          <w:rtl/>
        </w:rPr>
        <w:t>،</w:t>
      </w:r>
      <w:r w:rsidRPr="00C4672C">
        <w:rPr>
          <w:rFonts w:hint="cs"/>
          <w:rtl/>
        </w:rPr>
        <w:t xml:space="preserve"> قد فعل هذا بكم عمر فلم تصيحوا به. ثم</w:t>
      </w:r>
      <w:r w:rsidR="006D2DB1">
        <w:rPr>
          <w:rFonts w:hint="cs"/>
          <w:rtl/>
        </w:rPr>
        <w:t>َّ</w:t>
      </w:r>
      <w:r w:rsidRPr="00C4672C">
        <w:rPr>
          <w:rFonts w:hint="cs"/>
          <w:rtl/>
        </w:rPr>
        <w:t xml:space="preserve"> كل</w:t>
      </w:r>
      <w:r w:rsidR="006D2DB1">
        <w:rPr>
          <w:rFonts w:hint="cs"/>
          <w:rtl/>
        </w:rPr>
        <w:t>ّ</w:t>
      </w:r>
      <w:r w:rsidRPr="00C4672C">
        <w:rPr>
          <w:rFonts w:hint="cs"/>
          <w:rtl/>
        </w:rPr>
        <w:t>مه فيهم عبد الله بن خالد ابن أسيد فأخرجوا. وذكره هكذا اليعقوبي في تاريخه 2</w:t>
      </w:r>
      <w:r w:rsidR="00B56DD7">
        <w:rPr>
          <w:rFonts w:hint="cs"/>
          <w:rtl/>
        </w:rPr>
        <w:t>:</w:t>
      </w:r>
      <w:r w:rsidRPr="00C4672C">
        <w:rPr>
          <w:rFonts w:hint="cs"/>
          <w:rtl/>
        </w:rPr>
        <w:t xml:space="preserve"> 142</w:t>
      </w:r>
      <w:r w:rsidR="00B56DD7">
        <w:rPr>
          <w:rFonts w:hint="cs"/>
          <w:rtl/>
        </w:rPr>
        <w:t>،</w:t>
      </w:r>
      <w:r w:rsidRPr="00C4672C">
        <w:rPr>
          <w:rFonts w:hint="cs"/>
          <w:rtl/>
        </w:rPr>
        <w:t xml:space="preserve"> وابن الأثير في الكامل 3 ص 36. </w:t>
      </w:r>
    </w:p>
    <w:p w:rsidR="00B56DD7" w:rsidRDefault="006524BF" w:rsidP="00D4753A">
      <w:pPr>
        <w:pStyle w:val="libNormal"/>
        <w:rPr>
          <w:rtl/>
        </w:rPr>
      </w:pPr>
      <w:r w:rsidRPr="00C4672C">
        <w:rPr>
          <w:rFonts w:hint="cs"/>
          <w:rtl/>
        </w:rPr>
        <w:t>وأخرج البلاذري في الأنساب 5</w:t>
      </w:r>
      <w:r w:rsidR="00B56DD7">
        <w:rPr>
          <w:rFonts w:hint="cs"/>
          <w:rtl/>
        </w:rPr>
        <w:t>:</w:t>
      </w:r>
      <w:r w:rsidRPr="00C4672C">
        <w:rPr>
          <w:rFonts w:hint="cs"/>
          <w:rtl/>
        </w:rPr>
        <w:t xml:space="preserve"> 38 من طريق مالك عن الزهري قال</w:t>
      </w:r>
      <w:r w:rsidR="00B56DD7">
        <w:rPr>
          <w:rFonts w:hint="cs"/>
          <w:rtl/>
        </w:rPr>
        <w:t>:</w:t>
      </w:r>
      <w:r w:rsidRPr="00C4672C">
        <w:rPr>
          <w:rFonts w:hint="cs"/>
          <w:rtl/>
        </w:rPr>
        <w:t xml:space="preserve"> وس</w:t>
      </w:r>
      <w:r w:rsidR="006D2DB1">
        <w:rPr>
          <w:rFonts w:hint="cs"/>
          <w:rtl/>
        </w:rPr>
        <w:t>َّ</w:t>
      </w:r>
      <w:r w:rsidRPr="00C4672C">
        <w:rPr>
          <w:rFonts w:hint="cs"/>
          <w:rtl/>
        </w:rPr>
        <w:t>ع عثمان مسجد النبي</w:t>
      </w:r>
      <w:r w:rsidR="006D2DB1">
        <w:rPr>
          <w:rFonts w:hint="cs"/>
          <w:rtl/>
        </w:rPr>
        <w:t>ِّ</w:t>
      </w:r>
      <w:r w:rsidRPr="00C4672C">
        <w:rPr>
          <w:rFonts w:hint="cs"/>
          <w:rtl/>
        </w:rPr>
        <w:t xml:space="preserve"> صلى الله عليه وسلم فأنفق عليه من ماله عشرة آلاف درهم فقال الناس</w:t>
      </w:r>
      <w:r w:rsidR="00B56DD7">
        <w:rPr>
          <w:rFonts w:hint="cs"/>
          <w:rtl/>
        </w:rPr>
        <w:t>:</w:t>
      </w:r>
      <w:r w:rsidRPr="00C4672C">
        <w:rPr>
          <w:rFonts w:hint="cs"/>
          <w:rtl/>
        </w:rPr>
        <w:t xml:space="preserve"> يوس</w:t>
      </w:r>
      <w:r w:rsidR="006D2DB1">
        <w:rPr>
          <w:rFonts w:hint="cs"/>
          <w:rtl/>
        </w:rPr>
        <w:t>ّ</w:t>
      </w:r>
      <w:r w:rsidRPr="00C4672C">
        <w:rPr>
          <w:rFonts w:hint="cs"/>
          <w:rtl/>
        </w:rPr>
        <w:t>ع مسجد رسول الله ويغي</w:t>
      </w:r>
      <w:r w:rsidR="006D2DB1">
        <w:rPr>
          <w:rFonts w:hint="cs"/>
          <w:rtl/>
        </w:rPr>
        <w:t>ّ</w:t>
      </w:r>
      <w:r w:rsidRPr="00C4672C">
        <w:rPr>
          <w:rFonts w:hint="cs"/>
          <w:rtl/>
        </w:rPr>
        <w:t>ر سن</w:t>
      </w:r>
      <w:r w:rsidR="006D2DB1">
        <w:rPr>
          <w:rFonts w:hint="cs"/>
          <w:rtl/>
        </w:rPr>
        <w:t>َّ</w:t>
      </w:r>
      <w:r w:rsidRPr="00C4672C">
        <w:rPr>
          <w:rFonts w:hint="cs"/>
          <w:rtl/>
        </w:rPr>
        <w:t xml:space="preserve">ته. </w:t>
      </w:r>
    </w:p>
    <w:p w:rsidR="00B56DD7" w:rsidRDefault="006524BF" w:rsidP="006D2DB1">
      <w:pPr>
        <w:pStyle w:val="libNormal"/>
        <w:rPr>
          <w:rtl/>
        </w:rPr>
      </w:pPr>
      <w:r w:rsidRPr="00D4753A">
        <w:rPr>
          <w:rFonts w:hint="cs"/>
          <w:rtl/>
        </w:rPr>
        <w:t>قال الأميني</w:t>
      </w:r>
      <w:r w:rsidR="00B56DD7">
        <w:rPr>
          <w:rFonts w:hint="cs"/>
          <w:rtl/>
        </w:rPr>
        <w:t>:</w:t>
      </w:r>
      <w:r w:rsidRPr="00D4753A">
        <w:rPr>
          <w:rFonts w:hint="cs"/>
          <w:rtl/>
        </w:rPr>
        <w:t xml:space="preserve"> كأن</w:t>
      </w:r>
      <w:r w:rsidR="006D2DB1">
        <w:rPr>
          <w:rFonts w:hint="cs"/>
          <w:rtl/>
        </w:rPr>
        <w:t>َّ</w:t>
      </w:r>
      <w:r w:rsidRPr="00D4753A">
        <w:rPr>
          <w:rFonts w:hint="cs"/>
          <w:rtl/>
        </w:rPr>
        <w:t xml:space="preserve"> الخليفة لم يكن يرى لليد ناموسا</w:t>
      </w:r>
      <w:r w:rsidR="006D2DB1">
        <w:rPr>
          <w:rFonts w:hint="cs"/>
          <w:rtl/>
        </w:rPr>
        <w:t>ً</w:t>
      </w:r>
      <w:r w:rsidRPr="00D4753A">
        <w:rPr>
          <w:rFonts w:hint="cs"/>
          <w:rtl/>
        </w:rPr>
        <w:t xml:space="preserve"> مط</w:t>
      </w:r>
      <w:r w:rsidR="006D2DB1">
        <w:rPr>
          <w:rFonts w:hint="cs"/>
          <w:rtl/>
        </w:rPr>
        <w:t>َّ</w:t>
      </w:r>
      <w:r w:rsidRPr="00D4753A">
        <w:rPr>
          <w:rFonts w:hint="cs"/>
          <w:rtl/>
        </w:rPr>
        <w:t>ردا</w:t>
      </w:r>
      <w:r w:rsidR="006D2DB1">
        <w:rPr>
          <w:rFonts w:hint="cs"/>
          <w:rtl/>
        </w:rPr>
        <w:t>ً</w:t>
      </w:r>
      <w:r w:rsidRPr="00D4753A">
        <w:rPr>
          <w:rFonts w:hint="cs"/>
          <w:rtl/>
        </w:rPr>
        <w:t xml:space="preserve"> في ال</w:t>
      </w:r>
      <w:r w:rsidR="006D2DB1">
        <w:rPr>
          <w:rFonts w:hint="cs"/>
          <w:rtl/>
        </w:rPr>
        <w:t>إ</w:t>
      </w:r>
      <w:r w:rsidRPr="00D4753A">
        <w:rPr>
          <w:rFonts w:hint="cs"/>
          <w:rtl/>
        </w:rPr>
        <w:t>سلام ولا للملك والمالكي</w:t>
      </w:r>
      <w:r w:rsidR="006D2DB1">
        <w:rPr>
          <w:rFonts w:hint="cs"/>
          <w:rtl/>
        </w:rPr>
        <w:t>َّ</w:t>
      </w:r>
      <w:r w:rsidRPr="00D4753A">
        <w:rPr>
          <w:rFonts w:hint="cs"/>
          <w:rtl/>
        </w:rPr>
        <w:t>ة قيمة ولا كرامة في الشريعة المقد</w:t>
      </w:r>
      <w:r w:rsidR="006D2DB1">
        <w:rPr>
          <w:rFonts w:hint="cs"/>
          <w:rtl/>
        </w:rPr>
        <w:t>َّ</w:t>
      </w:r>
      <w:r w:rsidRPr="00D4753A">
        <w:rPr>
          <w:rFonts w:hint="cs"/>
          <w:rtl/>
        </w:rPr>
        <w:t>سة</w:t>
      </w:r>
      <w:r w:rsidR="00B56DD7">
        <w:rPr>
          <w:rFonts w:hint="cs"/>
          <w:rtl/>
        </w:rPr>
        <w:t>،</w:t>
      </w:r>
      <w:r w:rsidRPr="00D4753A">
        <w:rPr>
          <w:rFonts w:hint="cs"/>
          <w:rtl/>
        </w:rPr>
        <w:t xml:space="preserve"> وكأن</w:t>
      </w:r>
      <w:r w:rsidR="006D2DB1">
        <w:rPr>
          <w:rFonts w:hint="cs"/>
          <w:rtl/>
        </w:rPr>
        <w:t>َّ</w:t>
      </w:r>
      <w:r w:rsidRPr="00D4753A">
        <w:rPr>
          <w:rFonts w:hint="cs"/>
          <w:rtl/>
        </w:rPr>
        <w:t>ه لم يقرع سمعه قول نبي</w:t>
      </w:r>
      <w:r w:rsidR="006D2DB1">
        <w:rPr>
          <w:rFonts w:hint="cs"/>
          <w:rtl/>
        </w:rPr>
        <w:t>ِّ</w:t>
      </w:r>
      <w:r w:rsidRPr="00D4753A">
        <w:rPr>
          <w:rFonts w:hint="cs"/>
          <w:rtl/>
        </w:rPr>
        <w:t xml:space="preserve"> العظمة صلى الله عليه وآله</w:t>
      </w:r>
      <w:r w:rsidR="00B56DD7">
        <w:rPr>
          <w:rFonts w:hint="cs"/>
          <w:rtl/>
        </w:rPr>
        <w:t>:</w:t>
      </w:r>
      <w:r w:rsidRPr="00D4753A">
        <w:rPr>
          <w:rFonts w:hint="cs"/>
          <w:rtl/>
        </w:rPr>
        <w:t xml:space="preserve"> لا يحل</w:t>
      </w:r>
      <w:r w:rsidR="006D2DB1">
        <w:rPr>
          <w:rFonts w:hint="cs"/>
          <w:rtl/>
        </w:rPr>
        <w:t>ُّ</w:t>
      </w:r>
      <w:r w:rsidRPr="00D4753A">
        <w:rPr>
          <w:rFonts w:hint="cs"/>
          <w:rtl/>
        </w:rPr>
        <w:t xml:space="preserve"> مال امرئ مسلم</w:t>
      </w:r>
      <w:r w:rsidR="0059511B">
        <w:rPr>
          <w:rFonts w:hint="cs"/>
          <w:rtl/>
        </w:rPr>
        <w:t xml:space="preserve"> إلّا </w:t>
      </w:r>
      <w:r w:rsidRPr="00D4753A">
        <w:rPr>
          <w:rFonts w:hint="cs"/>
          <w:rtl/>
        </w:rPr>
        <w:t>عن طيب نفس منه</w:t>
      </w:r>
      <w:r w:rsidRPr="00E66E9B">
        <w:rPr>
          <w:rStyle w:val="libFootnotenumChar"/>
          <w:rFonts w:hint="cs"/>
          <w:rtl/>
        </w:rPr>
        <w:t>(1)</w:t>
      </w:r>
      <w:r w:rsidRPr="00D4753A">
        <w:rPr>
          <w:rFonts w:hint="cs"/>
          <w:rtl/>
        </w:rPr>
        <w:t xml:space="preserve"> </w:t>
      </w:r>
      <w:r w:rsidR="006D2DB1">
        <w:rPr>
          <w:rFonts w:hint="cs"/>
          <w:rtl/>
        </w:rPr>
        <w:t xml:space="preserve">م- </w:t>
      </w:r>
      <w:r w:rsidRPr="00D4753A">
        <w:rPr>
          <w:rFonts w:hint="cs"/>
          <w:rtl/>
        </w:rPr>
        <w:t>وفي لفظ الجصاص في أحكام القرآن 1</w:t>
      </w:r>
      <w:r w:rsidR="00B56DD7">
        <w:rPr>
          <w:rFonts w:hint="cs"/>
          <w:rtl/>
        </w:rPr>
        <w:t>:</w:t>
      </w:r>
      <w:r w:rsidRPr="00D4753A">
        <w:rPr>
          <w:rFonts w:hint="cs"/>
          <w:rtl/>
        </w:rPr>
        <w:t xml:space="preserve"> 175</w:t>
      </w:r>
      <w:r w:rsidR="00B56DD7">
        <w:rPr>
          <w:rFonts w:hint="cs"/>
          <w:rtl/>
        </w:rPr>
        <w:t>:</w:t>
      </w:r>
      <w:r w:rsidR="0059511B">
        <w:rPr>
          <w:rFonts w:hint="cs"/>
          <w:rtl/>
        </w:rPr>
        <w:t xml:space="preserve"> إلّا </w:t>
      </w:r>
      <w:r w:rsidRPr="00D4753A">
        <w:rPr>
          <w:rFonts w:hint="cs"/>
          <w:rtl/>
        </w:rPr>
        <w:t xml:space="preserve">بطيب نفسه. </w:t>
      </w:r>
      <w:r w:rsidRPr="00C4672C">
        <w:rPr>
          <w:rFonts w:hint="cs"/>
          <w:rtl/>
        </w:rPr>
        <w:t>وفي الشفاء للقاضي عياض</w:t>
      </w:r>
      <w:r w:rsidR="00B56DD7">
        <w:rPr>
          <w:rFonts w:hint="cs"/>
          <w:rtl/>
        </w:rPr>
        <w:t>،</w:t>
      </w:r>
      <w:r w:rsidRPr="00C4672C">
        <w:rPr>
          <w:rFonts w:hint="cs"/>
          <w:rtl/>
        </w:rPr>
        <w:t xml:space="preserve"> ونيل الأوطار 4</w:t>
      </w:r>
      <w:r w:rsidR="00B56DD7">
        <w:rPr>
          <w:rFonts w:hint="cs"/>
          <w:rtl/>
        </w:rPr>
        <w:t>:</w:t>
      </w:r>
      <w:r w:rsidRPr="00C4672C">
        <w:rPr>
          <w:rFonts w:hint="cs"/>
          <w:rtl/>
        </w:rPr>
        <w:t xml:space="preserve"> 182</w:t>
      </w:r>
      <w:r w:rsidR="00B56DD7">
        <w:rPr>
          <w:rFonts w:hint="cs"/>
          <w:rtl/>
        </w:rPr>
        <w:t>:</w:t>
      </w:r>
      <w:r w:rsidR="0059511B">
        <w:rPr>
          <w:rFonts w:hint="cs"/>
          <w:rtl/>
        </w:rPr>
        <w:t xml:space="preserve"> إلّا </w:t>
      </w:r>
      <w:r w:rsidRPr="00C4672C">
        <w:rPr>
          <w:rFonts w:hint="cs"/>
          <w:rtl/>
        </w:rPr>
        <w:t xml:space="preserve">بطيبة من نفسه. </w:t>
      </w:r>
      <w:r w:rsidRPr="00D4753A">
        <w:rPr>
          <w:rFonts w:hint="cs"/>
          <w:rtl/>
        </w:rPr>
        <w:t>وفي صحيح ابن حبان</w:t>
      </w:r>
      <w:r w:rsidR="00B56DD7">
        <w:rPr>
          <w:rFonts w:hint="cs"/>
          <w:rtl/>
        </w:rPr>
        <w:t>:</w:t>
      </w:r>
      <w:r w:rsidRPr="00D4753A">
        <w:rPr>
          <w:rFonts w:hint="cs"/>
          <w:rtl/>
        </w:rPr>
        <w:t xml:space="preserve"> لا يحل</w:t>
      </w:r>
      <w:r w:rsidR="006D2DB1">
        <w:rPr>
          <w:rFonts w:hint="cs"/>
          <w:rtl/>
        </w:rPr>
        <w:t>ُّ</w:t>
      </w:r>
      <w:r w:rsidRPr="00D4753A">
        <w:rPr>
          <w:rFonts w:hint="cs"/>
          <w:rtl/>
        </w:rPr>
        <w:t xml:space="preserve"> لمسلم أن يأخذ عصا أخيه بغير طيب نفس منه</w:t>
      </w:r>
      <w:r w:rsidR="00B56DD7">
        <w:rPr>
          <w:rFonts w:hint="cs"/>
          <w:rtl/>
        </w:rPr>
        <w:t>]</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وإن</w:t>
      </w:r>
      <w:r w:rsidR="006D2DB1">
        <w:rPr>
          <w:rFonts w:hint="cs"/>
          <w:rtl/>
        </w:rPr>
        <w:t>َّ</w:t>
      </w:r>
      <w:r w:rsidRPr="00C4672C">
        <w:rPr>
          <w:rFonts w:hint="cs"/>
          <w:rtl/>
        </w:rPr>
        <w:t xml:space="preserve"> من العجب العجاب إن</w:t>
      </w:r>
      <w:r w:rsidR="006D2DB1">
        <w:rPr>
          <w:rFonts w:hint="cs"/>
          <w:rtl/>
        </w:rPr>
        <w:t>َّ</w:t>
      </w:r>
      <w:r w:rsidRPr="00C4672C">
        <w:rPr>
          <w:rFonts w:hint="cs"/>
          <w:rtl/>
        </w:rPr>
        <w:t xml:space="preserve"> الخليفة نفسه أدرك عهد عمر وزيادته في المسجد</w:t>
      </w:r>
      <w:r w:rsidR="00B56DD7">
        <w:rPr>
          <w:rFonts w:hint="cs"/>
          <w:rtl/>
        </w:rPr>
        <w:t>،</w:t>
      </w:r>
      <w:r w:rsidRPr="00C4672C">
        <w:rPr>
          <w:rFonts w:hint="cs"/>
          <w:rtl/>
        </w:rPr>
        <w:t xml:space="preserve"> وشاهد محاكمة العب</w:t>
      </w:r>
      <w:r w:rsidR="00BF1106">
        <w:rPr>
          <w:rFonts w:hint="cs"/>
          <w:rtl/>
        </w:rPr>
        <w:t>ّ</w:t>
      </w:r>
      <w:r w:rsidRPr="00C4672C">
        <w:rPr>
          <w:rFonts w:hint="cs"/>
          <w:rtl/>
        </w:rPr>
        <w:t>اس بن عبد المطلب وإباءه عن إعطاء داره</w:t>
      </w:r>
      <w:r w:rsidR="00B56DD7">
        <w:rPr>
          <w:rFonts w:hint="cs"/>
          <w:rtl/>
        </w:rPr>
        <w:t>،</w:t>
      </w:r>
      <w:r w:rsidRPr="00C4672C">
        <w:rPr>
          <w:rFonts w:hint="cs"/>
          <w:rtl/>
        </w:rPr>
        <w:t xml:space="preserve"> ورواية أ</w:t>
      </w:r>
      <w:r w:rsidR="00BF1106">
        <w:rPr>
          <w:rFonts w:hint="cs"/>
          <w:rtl/>
        </w:rPr>
        <w:t>ُ</w:t>
      </w:r>
      <w:r w:rsidRPr="00C4672C">
        <w:rPr>
          <w:rFonts w:hint="cs"/>
          <w:rtl/>
        </w:rPr>
        <w:t>بي</w:t>
      </w:r>
      <w:r w:rsidR="00BF1106">
        <w:rPr>
          <w:rFonts w:hint="cs"/>
          <w:rtl/>
        </w:rPr>
        <w:t>ّ</w:t>
      </w:r>
      <w:r w:rsidRPr="00C4672C">
        <w:rPr>
          <w:rFonts w:hint="cs"/>
          <w:rtl/>
        </w:rPr>
        <w:t xml:space="preserve"> بن كعب وأبي ذر الغفاري وغيرهما حديث بناء بيت المقدس عن داود عليه السلام</w:t>
      </w:r>
      <w:r w:rsidR="00B56DD7">
        <w:rPr>
          <w:rFonts w:hint="cs"/>
          <w:rtl/>
        </w:rPr>
        <w:t>،</w:t>
      </w:r>
      <w:r w:rsidRPr="00C4672C">
        <w:rPr>
          <w:rFonts w:hint="cs"/>
          <w:rtl/>
        </w:rPr>
        <w:t xml:space="preserve"> وقد خصمه العب</w:t>
      </w:r>
      <w:r w:rsidR="00BF1106">
        <w:rPr>
          <w:rFonts w:hint="cs"/>
          <w:rtl/>
        </w:rPr>
        <w:t>ّ</w:t>
      </w:r>
      <w:r w:rsidRPr="00C4672C">
        <w:rPr>
          <w:rFonts w:hint="cs"/>
          <w:rtl/>
        </w:rPr>
        <w:t>اس بذلك</w:t>
      </w:r>
      <w:r w:rsidR="00B56DD7">
        <w:rPr>
          <w:rFonts w:hint="cs"/>
          <w:rtl/>
        </w:rPr>
        <w:t>،</w:t>
      </w:r>
      <w:r w:rsidRPr="00C4672C">
        <w:rPr>
          <w:rFonts w:hint="cs"/>
          <w:rtl/>
        </w:rPr>
        <w:t xml:space="preserve"> وثبتت عند عمر السن</w:t>
      </w:r>
      <w:r w:rsidR="00BF1106">
        <w:rPr>
          <w:rFonts w:hint="cs"/>
          <w:rtl/>
        </w:rPr>
        <w:t>َّ</w:t>
      </w:r>
      <w:r w:rsidRPr="00C4672C">
        <w:rPr>
          <w:rFonts w:hint="cs"/>
          <w:rtl/>
        </w:rPr>
        <w:t>ة الشريفة فخضع لها</w:t>
      </w:r>
      <w:r w:rsidR="00B56DD7">
        <w:rPr>
          <w:rFonts w:hint="cs"/>
          <w:rtl/>
        </w:rPr>
        <w:t>،</w:t>
      </w:r>
      <w:r w:rsidRPr="00C4672C">
        <w:rPr>
          <w:rFonts w:hint="cs"/>
          <w:rtl/>
        </w:rPr>
        <w:t xml:space="preserve"> كما</w:t>
      </w:r>
      <w:r w:rsidR="00D97B63">
        <w:rPr>
          <w:rFonts w:hint="cs"/>
          <w:rtl/>
        </w:rPr>
        <w:t xml:space="preserve"> مرَّ </w:t>
      </w:r>
      <w:r w:rsidRPr="00C4672C">
        <w:rPr>
          <w:rFonts w:hint="cs"/>
          <w:rtl/>
        </w:rPr>
        <w:t>تفصيله في الجزء السادس ص 262</w:t>
      </w:r>
      <w:r w:rsidR="00F36230">
        <w:rPr>
          <w:rFonts w:hint="cs"/>
          <w:rtl/>
        </w:rPr>
        <w:t xml:space="preserve"> - </w:t>
      </w:r>
      <w:r w:rsidRPr="00C4672C">
        <w:rPr>
          <w:rFonts w:hint="cs"/>
          <w:rtl/>
        </w:rPr>
        <w:t>266 ط 2 غير إن</w:t>
      </w:r>
      <w:r w:rsidR="00BF1106">
        <w:rPr>
          <w:rFonts w:hint="cs"/>
          <w:rtl/>
        </w:rPr>
        <w:t>َّ</w:t>
      </w:r>
      <w:r w:rsidRPr="00C4672C">
        <w:rPr>
          <w:rFonts w:hint="cs"/>
          <w:rtl/>
        </w:rPr>
        <w:t xml:space="preserve"> الرجل لم يكترث لذلك كل</w:t>
      </w:r>
      <w:r w:rsidR="00BF1106">
        <w:rPr>
          <w:rFonts w:hint="cs"/>
          <w:rtl/>
        </w:rPr>
        <w:t>ّ</w:t>
      </w:r>
      <w:r w:rsidRPr="00C4672C">
        <w:rPr>
          <w:rFonts w:hint="cs"/>
          <w:rtl/>
        </w:rPr>
        <w:t>ه ويخالف تلك السن</w:t>
      </w:r>
      <w:r w:rsidR="00BF1106">
        <w:rPr>
          <w:rFonts w:hint="cs"/>
          <w:rtl/>
        </w:rPr>
        <w:t>َّ</w:t>
      </w:r>
      <w:r w:rsidRPr="00C4672C">
        <w:rPr>
          <w:rFonts w:hint="cs"/>
          <w:rtl/>
        </w:rPr>
        <w:t>ة الثابتة</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ذكره بهذا اللفظ الحافظ ابن أبي جمرة الأزدي في بهجة النفوس 2</w:t>
      </w:r>
      <w:r w:rsidR="00B56DD7">
        <w:rPr>
          <w:rFonts w:hint="cs"/>
          <w:rtl/>
        </w:rPr>
        <w:t>:</w:t>
      </w:r>
      <w:r w:rsidRPr="00D57D55">
        <w:rPr>
          <w:rFonts w:hint="cs"/>
          <w:rtl/>
        </w:rPr>
        <w:t xml:space="preserve"> 134</w:t>
      </w:r>
      <w:r w:rsidR="00B56DD7">
        <w:rPr>
          <w:rFonts w:hint="cs"/>
          <w:rtl/>
        </w:rPr>
        <w:t>،</w:t>
      </w:r>
      <w:r w:rsidRPr="00D57D55">
        <w:rPr>
          <w:rFonts w:hint="cs"/>
          <w:rtl/>
        </w:rPr>
        <w:t xml:space="preserve"> و ج 4</w:t>
      </w:r>
      <w:r w:rsidR="00B56DD7">
        <w:rPr>
          <w:rFonts w:hint="cs"/>
          <w:rtl/>
        </w:rPr>
        <w:t>:</w:t>
      </w:r>
      <w:r w:rsidRPr="00D57D55">
        <w:rPr>
          <w:rFonts w:hint="cs"/>
          <w:rtl/>
        </w:rPr>
        <w:t xml:space="preserve"> 111.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البحر الزاخر 1</w:t>
      </w:r>
      <w:r w:rsidR="00B56DD7">
        <w:rPr>
          <w:rFonts w:hint="cs"/>
          <w:rtl/>
        </w:rPr>
        <w:t>:</w:t>
      </w:r>
      <w:r w:rsidRPr="00D57D55">
        <w:rPr>
          <w:rFonts w:hint="cs"/>
          <w:rtl/>
        </w:rPr>
        <w:t xml:space="preserve"> 218. </w:t>
      </w:r>
    </w:p>
    <w:p w:rsidR="006524BF" w:rsidRPr="006F6A59" w:rsidRDefault="006524BF" w:rsidP="0063372F">
      <w:pPr>
        <w:pStyle w:val="libNormal"/>
      </w:pPr>
      <w:r w:rsidRPr="0063372F">
        <w:rPr>
          <w:rFonts w:hint="cs"/>
          <w:rtl/>
        </w:rPr>
        <w:br w:type="page"/>
      </w:r>
    </w:p>
    <w:p w:rsidR="0063372F" w:rsidRDefault="006524BF" w:rsidP="0063372F">
      <w:pPr>
        <w:pStyle w:val="libNormal0"/>
        <w:rPr>
          <w:rtl/>
        </w:rPr>
      </w:pPr>
      <w:r w:rsidRPr="0063372F">
        <w:rPr>
          <w:rFonts w:hint="cs"/>
          <w:rtl/>
        </w:rPr>
        <w:lastRenderedPageBreak/>
        <w:t>ث</w:t>
      </w:r>
      <w:r w:rsidRPr="00C4672C">
        <w:rPr>
          <w:rFonts w:hint="cs"/>
          <w:rtl/>
        </w:rPr>
        <w:t>م</w:t>
      </w:r>
      <w:r w:rsidR="00BF1106">
        <w:rPr>
          <w:rFonts w:hint="cs"/>
          <w:rtl/>
        </w:rPr>
        <w:t>َّ</w:t>
      </w:r>
      <w:r w:rsidRPr="00C4672C">
        <w:rPr>
          <w:rFonts w:hint="cs"/>
          <w:rtl/>
        </w:rPr>
        <w:t xml:space="preserve"> يحتج</w:t>
      </w:r>
      <w:r w:rsidR="00BF1106">
        <w:rPr>
          <w:rFonts w:hint="cs"/>
          <w:rtl/>
        </w:rPr>
        <w:t>ّ</w:t>
      </w:r>
      <w:r w:rsidRPr="00C4672C">
        <w:rPr>
          <w:rFonts w:hint="cs"/>
          <w:rtl/>
        </w:rPr>
        <w:t xml:space="preserve"> بفعل عمر وهيبة الناس لكن</w:t>
      </w:r>
      <w:r w:rsidR="00BF1106">
        <w:rPr>
          <w:rFonts w:hint="cs"/>
          <w:rtl/>
        </w:rPr>
        <w:t>ّ</w:t>
      </w:r>
      <w:r w:rsidRPr="00C4672C">
        <w:rPr>
          <w:rFonts w:hint="cs"/>
          <w:rtl/>
        </w:rPr>
        <w:t>ه حلم فلم يهابوه</w:t>
      </w:r>
      <w:r w:rsidR="00B56DD7">
        <w:rPr>
          <w:rFonts w:hint="cs"/>
          <w:rtl/>
        </w:rPr>
        <w:t>،</w:t>
      </w:r>
      <w:r w:rsidRPr="00C4672C">
        <w:rPr>
          <w:rFonts w:hint="cs"/>
          <w:rtl/>
        </w:rPr>
        <w:t xml:space="preserve"> فهدم دور الناس من دون رضاهم وسجن من حاوره أو فاوضه في ذلك</w:t>
      </w:r>
      <w:r w:rsidR="00B56DD7">
        <w:rPr>
          <w:rFonts w:hint="cs"/>
          <w:rtl/>
        </w:rPr>
        <w:t>،</w:t>
      </w:r>
      <w:r w:rsidRPr="00C4672C">
        <w:rPr>
          <w:rFonts w:hint="cs"/>
          <w:rtl/>
        </w:rPr>
        <w:t xml:space="preserve"> ووضع الأثمان في بيت المال</w:t>
      </w:r>
      <w:r w:rsidR="004B6304">
        <w:rPr>
          <w:rFonts w:hint="cs"/>
          <w:rtl/>
        </w:rPr>
        <w:t xml:space="preserve"> حتّى </w:t>
      </w:r>
      <w:r w:rsidRPr="00C4672C">
        <w:rPr>
          <w:rFonts w:hint="cs"/>
          <w:rtl/>
        </w:rPr>
        <w:t>قال الناس</w:t>
      </w:r>
      <w:r w:rsidR="00B56DD7">
        <w:rPr>
          <w:rFonts w:hint="cs"/>
          <w:rtl/>
        </w:rPr>
        <w:t>:</w:t>
      </w:r>
      <w:r w:rsidRPr="00C4672C">
        <w:rPr>
          <w:rFonts w:hint="cs"/>
          <w:rtl/>
        </w:rPr>
        <w:t xml:space="preserve"> يوس</w:t>
      </w:r>
      <w:r w:rsidR="00BF1106">
        <w:rPr>
          <w:rFonts w:hint="cs"/>
          <w:rtl/>
        </w:rPr>
        <w:t>ّ</w:t>
      </w:r>
      <w:r w:rsidRPr="00C4672C">
        <w:rPr>
          <w:rFonts w:hint="cs"/>
          <w:rtl/>
        </w:rPr>
        <w:t>ع مسجد رسول الله ويغي</w:t>
      </w:r>
      <w:r w:rsidR="00BF1106">
        <w:rPr>
          <w:rFonts w:hint="cs"/>
          <w:rtl/>
        </w:rPr>
        <w:t>ّ</w:t>
      </w:r>
      <w:r w:rsidRPr="00C4672C">
        <w:rPr>
          <w:rFonts w:hint="cs"/>
          <w:rtl/>
        </w:rPr>
        <w:t>ر سن</w:t>
      </w:r>
      <w:r w:rsidR="00BF1106">
        <w:rPr>
          <w:rFonts w:hint="cs"/>
          <w:rtl/>
        </w:rPr>
        <w:t>ّ</w:t>
      </w:r>
      <w:r w:rsidRPr="00C4672C">
        <w:rPr>
          <w:rFonts w:hint="cs"/>
          <w:rtl/>
        </w:rPr>
        <w:t xml:space="preserve">ته. </w:t>
      </w:r>
    </w:p>
    <w:p w:rsidR="006524BF" w:rsidRPr="00C4672C" w:rsidRDefault="00F36230" w:rsidP="00BF1106">
      <w:pPr>
        <w:pStyle w:val="libCenterBold1"/>
        <w:rPr>
          <w:rtl/>
        </w:rPr>
      </w:pPr>
      <w:bookmarkStart w:id="62" w:name="45"/>
      <w:r>
        <w:rPr>
          <w:rFonts w:hint="cs"/>
          <w:rtl/>
        </w:rPr>
        <w:t>-</w:t>
      </w:r>
      <w:r w:rsidR="006524BF" w:rsidRPr="00C4672C">
        <w:rPr>
          <w:rFonts w:hint="cs"/>
          <w:rtl/>
        </w:rPr>
        <w:t xml:space="preserve"> 6</w:t>
      </w:r>
      <w:r>
        <w:rPr>
          <w:rFonts w:hint="cs"/>
          <w:rtl/>
        </w:rPr>
        <w:t xml:space="preserve"> -</w:t>
      </w:r>
      <w:bookmarkEnd w:id="62"/>
    </w:p>
    <w:p w:rsidR="00B56DD7" w:rsidRDefault="006524BF" w:rsidP="002B5003">
      <w:pPr>
        <w:pStyle w:val="Heading2Center"/>
        <w:rPr>
          <w:rtl/>
        </w:rPr>
      </w:pPr>
      <w:bookmarkStart w:id="63" w:name="_Toc526161086"/>
      <w:r w:rsidRPr="00C4672C">
        <w:rPr>
          <w:rFonts w:hint="cs"/>
          <w:rtl/>
        </w:rPr>
        <w:t>رأي الخليفة في متعة الحج</w:t>
      </w:r>
      <w:r w:rsidR="00BF1106">
        <w:rPr>
          <w:rFonts w:hint="cs"/>
          <w:rtl/>
        </w:rPr>
        <w:t>ِّ</w:t>
      </w:r>
      <w:bookmarkEnd w:id="63"/>
    </w:p>
    <w:p w:rsidR="00B56DD7" w:rsidRDefault="006524BF" w:rsidP="00D4753A">
      <w:pPr>
        <w:pStyle w:val="libNormal"/>
        <w:rPr>
          <w:rtl/>
        </w:rPr>
      </w:pPr>
      <w:r w:rsidRPr="00C4672C">
        <w:rPr>
          <w:rFonts w:hint="cs"/>
          <w:rtl/>
        </w:rPr>
        <w:t>أخرج البخاري في الصحيح بالإسناد عن مروان بن الحكم قال</w:t>
      </w:r>
      <w:r w:rsidR="00B56DD7">
        <w:rPr>
          <w:rFonts w:hint="cs"/>
          <w:rtl/>
        </w:rPr>
        <w:t>:</w:t>
      </w:r>
      <w:r w:rsidRPr="00C4672C">
        <w:rPr>
          <w:rFonts w:hint="cs"/>
          <w:rtl/>
        </w:rPr>
        <w:t xml:space="preserve"> سمعت عثمان وعلي</w:t>
      </w:r>
      <w:r w:rsidR="00BF1106">
        <w:rPr>
          <w:rFonts w:hint="cs"/>
          <w:rtl/>
        </w:rPr>
        <w:t>ّ</w:t>
      </w:r>
      <w:r w:rsidRPr="00C4672C">
        <w:rPr>
          <w:rFonts w:hint="cs"/>
          <w:rtl/>
        </w:rPr>
        <w:t xml:space="preserve"> رضي الله عنهما بين مك</w:t>
      </w:r>
      <w:r w:rsidR="00BF1106">
        <w:rPr>
          <w:rFonts w:hint="cs"/>
          <w:rtl/>
        </w:rPr>
        <w:t>َّ</w:t>
      </w:r>
      <w:r w:rsidRPr="00C4672C">
        <w:rPr>
          <w:rFonts w:hint="cs"/>
          <w:rtl/>
        </w:rPr>
        <w:t>ة والمدينة وعثمان ينهى عن المتعة وأن يجمع بينهما</w:t>
      </w:r>
      <w:r w:rsidR="00F83939">
        <w:rPr>
          <w:rFonts w:hint="cs"/>
          <w:rtl/>
        </w:rPr>
        <w:t xml:space="preserve"> فلمّا </w:t>
      </w:r>
      <w:r w:rsidRPr="00C4672C">
        <w:rPr>
          <w:rFonts w:hint="cs"/>
          <w:rtl/>
        </w:rPr>
        <w:t>رأى ذلك علي</w:t>
      </w:r>
      <w:r w:rsidR="00BF1106">
        <w:rPr>
          <w:rFonts w:hint="cs"/>
          <w:rtl/>
        </w:rPr>
        <w:t>ٌّ</w:t>
      </w:r>
      <w:r w:rsidRPr="00C4672C">
        <w:rPr>
          <w:rFonts w:hint="cs"/>
          <w:rtl/>
        </w:rPr>
        <w:t xml:space="preserve"> أهل</w:t>
      </w:r>
      <w:r w:rsidR="00BF1106">
        <w:rPr>
          <w:rFonts w:hint="cs"/>
          <w:rtl/>
        </w:rPr>
        <w:t>َّ</w:t>
      </w:r>
      <w:r w:rsidRPr="00C4672C">
        <w:rPr>
          <w:rFonts w:hint="cs"/>
          <w:rtl/>
        </w:rPr>
        <w:t xml:space="preserve"> بهما جميعا</w:t>
      </w:r>
      <w:r w:rsidR="00BF1106">
        <w:rPr>
          <w:rFonts w:hint="cs"/>
          <w:rtl/>
        </w:rPr>
        <w:t>ً</w:t>
      </w:r>
      <w:r w:rsidRPr="00C4672C">
        <w:rPr>
          <w:rFonts w:hint="cs"/>
          <w:rtl/>
        </w:rPr>
        <w:t xml:space="preserve"> قال</w:t>
      </w:r>
      <w:r w:rsidR="00B56DD7">
        <w:rPr>
          <w:rFonts w:hint="cs"/>
          <w:rtl/>
        </w:rPr>
        <w:t>:</w:t>
      </w:r>
      <w:r w:rsidRPr="00C4672C">
        <w:rPr>
          <w:rFonts w:hint="cs"/>
          <w:rtl/>
        </w:rPr>
        <w:t xml:space="preserve"> لب</w:t>
      </w:r>
      <w:r w:rsidR="00BF1106">
        <w:rPr>
          <w:rFonts w:hint="cs"/>
          <w:rtl/>
        </w:rPr>
        <w:t>َّ</w:t>
      </w:r>
      <w:r w:rsidRPr="00C4672C">
        <w:rPr>
          <w:rFonts w:hint="cs"/>
          <w:rtl/>
        </w:rPr>
        <w:t>يك عمرة وحج</w:t>
      </w:r>
      <w:r w:rsidR="00BF1106">
        <w:rPr>
          <w:rFonts w:hint="cs"/>
          <w:rtl/>
        </w:rPr>
        <w:t>َّ</w:t>
      </w:r>
      <w:r w:rsidRPr="00C4672C">
        <w:rPr>
          <w:rFonts w:hint="cs"/>
          <w:rtl/>
        </w:rPr>
        <w:t>ة معا</w:t>
      </w:r>
      <w:r w:rsidR="00BF1106">
        <w:rPr>
          <w:rFonts w:hint="cs"/>
          <w:rtl/>
        </w:rPr>
        <w:t>ً</w:t>
      </w:r>
      <w:r w:rsidRPr="00C4672C">
        <w:rPr>
          <w:rFonts w:hint="cs"/>
          <w:rtl/>
        </w:rPr>
        <w:t xml:space="preserve"> قال</w:t>
      </w:r>
      <w:r w:rsidR="00B56DD7">
        <w:rPr>
          <w:rFonts w:hint="cs"/>
          <w:rtl/>
        </w:rPr>
        <w:t>:</w:t>
      </w:r>
      <w:r w:rsidRPr="00C4672C">
        <w:rPr>
          <w:rFonts w:hint="cs"/>
          <w:rtl/>
        </w:rPr>
        <w:t xml:space="preserve"> فقال عثمان</w:t>
      </w:r>
      <w:r w:rsidR="00B56DD7">
        <w:rPr>
          <w:rFonts w:hint="cs"/>
          <w:rtl/>
        </w:rPr>
        <w:t>:</w:t>
      </w:r>
      <w:r w:rsidRPr="00C4672C">
        <w:rPr>
          <w:rFonts w:hint="cs"/>
          <w:rtl/>
        </w:rPr>
        <w:t xml:space="preserve"> تراني أنهى الناس عن شيء وتفعله أنت</w:t>
      </w:r>
      <w:r w:rsidR="00B56DD7">
        <w:rPr>
          <w:rFonts w:hint="cs"/>
          <w:rtl/>
        </w:rPr>
        <w:t>؟</w:t>
      </w:r>
      <w:r w:rsidRPr="00C4672C">
        <w:rPr>
          <w:rFonts w:hint="cs"/>
          <w:rtl/>
        </w:rPr>
        <w:t xml:space="preserve"> قال</w:t>
      </w:r>
      <w:r w:rsidR="00B56DD7">
        <w:rPr>
          <w:rFonts w:hint="cs"/>
          <w:rtl/>
        </w:rPr>
        <w:t>:</w:t>
      </w:r>
      <w:r w:rsidRPr="00C4672C">
        <w:rPr>
          <w:rFonts w:hint="cs"/>
          <w:rtl/>
        </w:rPr>
        <w:t xml:space="preserve"> لم أكن لأدع سن</w:t>
      </w:r>
      <w:r w:rsidR="00BF1106">
        <w:rPr>
          <w:rFonts w:hint="cs"/>
          <w:rtl/>
        </w:rPr>
        <w:t>َّ</w:t>
      </w:r>
      <w:r w:rsidRPr="00C4672C">
        <w:rPr>
          <w:rFonts w:hint="cs"/>
          <w:rtl/>
        </w:rPr>
        <w:t xml:space="preserve">ة رسول الله صلى الله عليه وسلم لقول أحد من الناس. </w:t>
      </w:r>
    </w:p>
    <w:p w:rsidR="00B56DD7" w:rsidRDefault="006524BF" w:rsidP="00BF1106">
      <w:pPr>
        <w:pStyle w:val="libNormal"/>
        <w:rPr>
          <w:rtl/>
        </w:rPr>
      </w:pPr>
      <w:r w:rsidRPr="00C4672C">
        <w:rPr>
          <w:rFonts w:hint="cs"/>
          <w:rtl/>
        </w:rPr>
        <w:t>وفي لفظ أحمد</w:t>
      </w:r>
      <w:r w:rsidR="00B56DD7">
        <w:rPr>
          <w:rFonts w:hint="cs"/>
          <w:rtl/>
        </w:rPr>
        <w:t>:</w:t>
      </w:r>
      <w:r w:rsidRPr="00C4672C">
        <w:rPr>
          <w:rFonts w:hint="cs"/>
          <w:rtl/>
        </w:rPr>
        <w:t xml:space="preserve"> كن</w:t>
      </w:r>
      <w:r w:rsidR="00BF1106">
        <w:rPr>
          <w:rFonts w:hint="cs"/>
          <w:rtl/>
        </w:rPr>
        <w:t>ّ</w:t>
      </w:r>
      <w:r w:rsidRPr="00C4672C">
        <w:rPr>
          <w:rFonts w:hint="cs"/>
          <w:rtl/>
        </w:rPr>
        <w:t>ا نسير مع عثمان رضي الله عنه فإذا رجل</w:t>
      </w:r>
      <w:r w:rsidR="00BF1106">
        <w:rPr>
          <w:rFonts w:hint="cs"/>
          <w:rtl/>
        </w:rPr>
        <w:t>ٌ</w:t>
      </w:r>
      <w:r w:rsidRPr="00C4672C">
        <w:rPr>
          <w:rFonts w:hint="cs"/>
          <w:rtl/>
        </w:rPr>
        <w:t xml:space="preserve"> يلب</w:t>
      </w:r>
      <w:r w:rsidR="00BF1106">
        <w:rPr>
          <w:rFonts w:hint="cs"/>
          <w:rtl/>
        </w:rPr>
        <w:t>ّ</w:t>
      </w:r>
      <w:r w:rsidRPr="00C4672C">
        <w:rPr>
          <w:rFonts w:hint="cs"/>
          <w:rtl/>
        </w:rPr>
        <w:t>ي بهما جم</w:t>
      </w:r>
      <w:r w:rsidR="00BF1106">
        <w:rPr>
          <w:rFonts w:hint="cs"/>
          <w:rtl/>
        </w:rPr>
        <w:t>ي</w:t>
      </w:r>
      <w:r w:rsidRPr="00C4672C">
        <w:rPr>
          <w:rFonts w:hint="cs"/>
          <w:rtl/>
        </w:rPr>
        <w:t>عا</w:t>
      </w:r>
      <w:r w:rsidR="00BF1106">
        <w:rPr>
          <w:rFonts w:hint="cs"/>
          <w:rtl/>
        </w:rPr>
        <w:t>ً</w:t>
      </w:r>
      <w:r w:rsidRPr="00C4672C">
        <w:rPr>
          <w:rFonts w:hint="cs"/>
          <w:rtl/>
        </w:rPr>
        <w:t xml:space="preserve"> قال عثمان رضي الله عنه</w:t>
      </w:r>
      <w:r w:rsidR="00B56DD7">
        <w:rPr>
          <w:rFonts w:hint="cs"/>
          <w:rtl/>
        </w:rPr>
        <w:t>:</w:t>
      </w:r>
      <w:r w:rsidRPr="00C4672C">
        <w:rPr>
          <w:rFonts w:hint="cs"/>
          <w:rtl/>
        </w:rPr>
        <w:t xml:space="preserve"> من هذا</w:t>
      </w:r>
      <w:r w:rsidR="00B56DD7">
        <w:rPr>
          <w:rFonts w:hint="cs"/>
          <w:rtl/>
        </w:rPr>
        <w:t>؟</w:t>
      </w:r>
      <w:r w:rsidRPr="00C4672C">
        <w:rPr>
          <w:rFonts w:hint="cs"/>
          <w:rtl/>
        </w:rPr>
        <w:t xml:space="preserve"> فقالوا</w:t>
      </w:r>
      <w:r w:rsidR="00B56DD7">
        <w:rPr>
          <w:rFonts w:hint="cs"/>
          <w:rtl/>
        </w:rPr>
        <w:t>:</w:t>
      </w:r>
      <w:r w:rsidRPr="00C4672C">
        <w:rPr>
          <w:rFonts w:hint="cs"/>
          <w:rtl/>
        </w:rPr>
        <w:t xml:space="preserve"> علي</w:t>
      </w:r>
      <w:r w:rsidR="00BF1106">
        <w:rPr>
          <w:rFonts w:hint="cs"/>
          <w:rtl/>
        </w:rPr>
        <w:t>ٌّ</w:t>
      </w:r>
      <w:r w:rsidRPr="00C4672C">
        <w:rPr>
          <w:rFonts w:hint="cs"/>
          <w:rtl/>
        </w:rPr>
        <w:t>. فقال</w:t>
      </w:r>
      <w:r w:rsidR="00B56DD7">
        <w:rPr>
          <w:rFonts w:hint="cs"/>
          <w:rtl/>
        </w:rPr>
        <w:t>:</w:t>
      </w:r>
      <w:r w:rsidRPr="00C4672C">
        <w:rPr>
          <w:rFonts w:hint="cs"/>
          <w:rtl/>
        </w:rPr>
        <w:t xml:space="preserve"> ألم تعلم أن</w:t>
      </w:r>
      <w:r w:rsidR="00BF1106">
        <w:rPr>
          <w:rFonts w:hint="cs"/>
          <w:rtl/>
        </w:rPr>
        <w:t>َّ</w:t>
      </w:r>
      <w:r w:rsidRPr="00C4672C">
        <w:rPr>
          <w:rFonts w:hint="cs"/>
          <w:rtl/>
        </w:rPr>
        <w:t>ي قد نهيت عن هذا</w:t>
      </w:r>
      <w:r w:rsidR="00B56DD7">
        <w:rPr>
          <w:rFonts w:hint="cs"/>
          <w:rtl/>
        </w:rPr>
        <w:t>؟</w:t>
      </w:r>
      <w:r w:rsidRPr="00C4672C">
        <w:rPr>
          <w:rFonts w:hint="cs"/>
          <w:rtl/>
        </w:rPr>
        <w:t xml:space="preserve"> قال بلى. ولكن لم أكن لأدع قول رسول الله صلى الله عليه وسلم لقولك. </w:t>
      </w:r>
    </w:p>
    <w:p w:rsidR="00B56DD7" w:rsidRDefault="006524BF" w:rsidP="00BF1106">
      <w:pPr>
        <w:pStyle w:val="libNormal"/>
        <w:rPr>
          <w:rtl/>
        </w:rPr>
      </w:pPr>
      <w:r w:rsidRPr="00C4672C">
        <w:rPr>
          <w:rFonts w:hint="cs"/>
          <w:rtl/>
        </w:rPr>
        <w:t>وأخرج الشيخان بالإسناد عن سعيد بن المسيب قال</w:t>
      </w:r>
      <w:r w:rsidR="00B56DD7">
        <w:rPr>
          <w:rFonts w:hint="cs"/>
          <w:rtl/>
        </w:rPr>
        <w:t>:</w:t>
      </w:r>
      <w:r w:rsidRPr="00C4672C">
        <w:rPr>
          <w:rFonts w:hint="cs"/>
          <w:rtl/>
        </w:rPr>
        <w:t xml:space="preserve"> اجتمع علي</w:t>
      </w:r>
      <w:r w:rsidR="00BF1106">
        <w:rPr>
          <w:rFonts w:hint="cs"/>
          <w:rtl/>
        </w:rPr>
        <w:t>ٌّ</w:t>
      </w:r>
      <w:r w:rsidRPr="00C4672C">
        <w:rPr>
          <w:rFonts w:hint="cs"/>
          <w:rtl/>
        </w:rPr>
        <w:t xml:space="preserve"> وعثمان رضي الله عنهما بعسفان وكان عثمان ينهى عن المتعة فقال له علي</w:t>
      </w:r>
      <w:r w:rsidR="00BF1106">
        <w:rPr>
          <w:rFonts w:hint="cs"/>
          <w:rtl/>
        </w:rPr>
        <w:t>ٌّ</w:t>
      </w:r>
      <w:r w:rsidR="00B56DD7">
        <w:rPr>
          <w:rFonts w:hint="cs"/>
          <w:rtl/>
        </w:rPr>
        <w:t>:</w:t>
      </w:r>
      <w:r w:rsidRPr="00C4672C">
        <w:rPr>
          <w:rFonts w:hint="cs"/>
          <w:rtl/>
        </w:rPr>
        <w:t xml:space="preserve"> ما تريد إلى أمر فعله رسول الله صلى الله عليه وسلم تنهى عنه</w:t>
      </w:r>
      <w:r w:rsidR="00B56DD7">
        <w:rPr>
          <w:rFonts w:hint="cs"/>
          <w:rtl/>
        </w:rPr>
        <w:t>؟</w:t>
      </w:r>
      <w:r w:rsidRPr="00C4672C">
        <w:rPr>
          <w:rFonts w:hint="cs"/>
          <w:rtl/>
        </w:rPr>
        <w:t xml:space="preserve"> قال</w:t>
      </w:r>
      <w:r w:rsidR="00B56DD7">
        <w:rPr>
          <w:rFonts w:hint="cs"/>
          <w:rtl/>
        </w:rPr>
        <w:t>:</w:t>
      </w:r>
      <w:r w:rsidRPr="00C4672C">
        <w:rPr>
          <w:rFonts w:hint="cs"/>
          <w:rtl/>
        </w:rPr>
        <w:t xml:space="preserve"> دعنا منك</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BF1106">
        <w:rPr>
          <w:rFonts w:hint="cs"/>
          <w:rtl/>
        </w:rPr>
        <w:t>ِّ</w:t>
      </w:r>
      <w:r w:rsidRPr="00C4672C">
        <w:rPr>
          <w:rFonts w:hint="cs"/>
          <w:rtl/>
        </w:rPr>
        <w:t>ي لا أستطيع أن أدعك. فلم</w:t>
      </w:r>
      <w:r w:rsidR="00BF1106">
        <w:rPr>
          <w:rFonts w:hint="cs"/>
          <w:rtl/>
        </w:rPr>
        <w:t>ّ</w:t>
      </w:r>
      <w:r w:rsidRPr="00C4672C">
        <w:rPr>
          <w:rFonts w:hint="cs"/>
          <w:rtl/>
        </w:rPr>
        <w:t>ا رأى ذلك علي</w:t>
      </w:r>
      <w:r w:rsidR="00BF1106">
        <w:rPr>
          <w:rFonts w:hint="cs"/>
          <w:rtl/>
        </w:rPr>
        <w:t>ٌّ</w:t>
      </w:r>
      <w:r w:rsidRPr="00C4672C">
        <w:rPr>
          <w:rFonts w:hint="cs"/>
          <w:rtl/>
        </w:rPr>
        <w:t xml:space="preserve"> أهل</w:t>
      </w:r>
      <w:r w:rsidR="00BF1106">
        <w:rPr>
          <w:rFonts w:hint="cs"/>
          <w:rtl/>
        </w:rPr>
        <w:t>َّ</w:t>
      </w:r>
      <w:r w:rsidRPr="00C4672C">
        <w:rPr>
          <w:rFonts w:hint="cs"/>
          <w:rtl/>
        </w:rPr>
        <w:t xml:space="preserve"> بهما جم</w:t>
      </w:r>
      <w:r w:rsidR="00BF1106">
        <w:rPr>
          <w:rFonts w:hint="cs"/>
          <w:rtl/>
        </w:rPr>
        <w:t>ي</w:t>
      </w:r>
      <w:r w:rsidRPr="00C4672C">
        <w:rPr>
          <w:rFonts w:hint="cs"/>
          <w:rtl/>
        </w:rPr>
        <w:t>عا</w:t>
      </w:r>
      <w:r w:rsidR="00BF1106">
        <w:rPr>
          <w:rFonts w:hint="cs"/>
          <w:rtl/>
        </w:rPr>
        <w:t>ً</w:t>
      </w:r>
      <w:r w:rsidRPr="00C4672C">
        <w:rPr>
          <w:rFonts w:hint="cs"/>
          <w:rtl/>
        </w:rPr>
        <w:t xml:space="preserve">. </w:t>
      </w:r>
    </w:p>
    <w:p w:rsidR="00B56DD7" w:rsidRDefault="006524BF" w:rsidP="00D4753A">
      <w:pPr>
        <w:pStyle w:val="libNormal"/>
        <w:rPr>
          <w:rtl/>
        </w:rPr>
      </w:pPr>
      <w:r w:rsidRPr="00C4672C">
        <w:rPr>
          <w:rFonts w:hint="cs"/>
          <w:rtl/>
        </w:rPr>
        <w:t>وأخرج مسلم من طريق عبد الله بن شقيق قال</w:t>
      </w:r>
      <w:r w:rsidR="00B56DD7">
        <w:rPr>
          <w:rFonts w:hint="cs"/>
          <w:rtl/>
        </w:rPr>
        <w:t>:</w:t>
      </w:r>
      <w:r w:rsidRPr="00C4672C">
        <w:rPr>
          <w:rFonts w:hint="cs"/>
          <w:rtl/>
        </w:rPr>
        <w:t xml:space="preserve"> كان عثمان رضي الله عنه ينهى عن المتعة وكان علي</w:t>
      </w:r>
      <w:r w:rsidR="00BF1106">
        <w:rPr>
          <w:rFonts w:hint="cs"/>
          <w:rtl/>
        </w:rPr>
        <w:t>ٌّ</w:t>
      </w:r>
      <w:r w:rsidRPr="00C4672C">
        <w:rPr>
          <w:rFonts w:hint="cs"/>
          <w:rtl/>
        </w:rPr>
        <w:t xml:space="preserve"> رضي الله عنه يأمر بها</w:t>
      </w:r>
      <w:r w:rsidR="00B56DD7">
        <w:rPr>
          <w:rFonts w:hint="cs"/>
          <w:rtl/>
        </w:rPr>
        <w:t>،</w:t>
      </w:r>
      <w:r w:rsidRPr="00C4672C">
        <w:rPr>
          <w:rFonts w:hint="cs"/>
          <w:rtl/>
        </w:rPr>
        <w:t xml:space="preserve"> فقال عثمان لعلي</w:t>
      </w:r>
      <w:r w:rsidR="00BF1106">
        <w:rPr>
          <w:rFonts w:hint="cs"/>
          <w:rtl/>
        </w:rPr>
        <w:t>ّ</w:t>
      </w:r>
      <w:r w:rsidRPr="00C4672C">
        <w:rPr>
          <w:rFonts w:hint="cs"/>
          <w:rtl/>
        </w:rPr>
        <w:t xml:space="preserve"> كلمة</w:t>
      </w:r>
      <w:r w:rsidR="00B56DD7">
        <w:rPr>
          <w:rFonts w:hint="cs"/>
          <w:rtl/>
        </w:rPr>
        <w:t>،</w:t>
      </w:r>
      <w:r w:rsidR="0059511B">
        <w:rPr>
          <w:rFonts w:hint="cs"/>
          <w:rtl/>
        </w:rPr>
        <w:t xml:space="preserve"> ثمَّ </w:t>
      </w:r>
      <w:r w:rsidRPr="00C4672C">
        <w:rPr>
          <w:rFonts w:hint="cs"/>
          <w:rtl/>
        </w:rPr>
        <w:t>قال علي</w:t>
      </w:r>
      <w:r w:rsidR="00BF1106">
        <w:rPr>
          <w:rFonts w:hint="cs"/>
          <w:rtl/>
        </w:rPr>
        <w:t>ٌّ</w:t>
      </w:r>
      <w:r w:rsidR="00B56DD7">
        <w:rPr>
          <w:rFonts w:hint="cs"/>
          <w:rtl/>
        </w:rPr>
        <w:t>:</w:t>
      </w:r>
      <w:r w:rsidRPr="00C4672C">
        <w:rPr>
          <w:rFonts w:hint="cs"/>
          <w:rtl/>
        </w:rPr>
        <w:t xml:space="preserve"> لقد علمت أن</w:t>
      </w:r>
      <w:r w:rsidR="00BF1106">
        <w:rPr>
          <w:rFonts w:hint="cs"/>
          <w:rtl/>
        </w:rPr>
        <w:t>ّ</w:t>
      </w:r>
      <w:r w:rsidRPr="00C4672C">
        <w:rPr>
          <w:rFonts w:hint="cs"/>
          <w:rtl/>
        </w:rPr>
        <w:t>ا قد تمت</w:t>
      </w:r>
      <w:r w:rsidR="00BF1106">
        <w:rPr>
          <w:rFonts w:hint="cs"/>
          <w:rtl/>
        </w:rPr>
        <w:t>َّ</w:t>
      </w:r>
      <w:r w:rsidRPr="00C4672C">
        <w:rPr>
          <w:rFonts w:hint="cs"/>
          <w:rtl/>
        </w:rPr>
        <w:t>عنا مع رسول الله صلى الله عليه وسلم</w:t>
      </w:r>
      <w:r w:rsidR="00B56DD7">
        <w:rPr>
          <w:rFonts w:hint="cs"/>
          <w:rtl/>
        </w:rPr>
        <w:t>؟</w:t>
      </w:r>
      <w:r w:rsidRPr="00C4672C">
        <w:rPr>
          <w:rFonts w:hint="cs"/>
          <w:rtl/>
        </w:rPr>
        <w:t xml:space="preserve"> قال</w:t>
      </w:r>
      <w:r w:rsidR="00B56DD7">
        <w:rPr>
          <w:rFonts w:hint="cs"/>
          <w:rtl/>
        </w:rPr>
        <w:t>:</w:t>
      </w:r>
      <w:r w:rsidRPr="00C4672C">
        <w:rPr>
          <w:rFonts w:hint="cs"/>
          <w:rtl/>
        </w:rPr>
        <w:t xml:space="preserve"> أجل ولكن</w:t>
      </w:r>
      <w:r w:rsidR="00BF1106">
        <w:rPr>
          <w:rFonts w:hint="cs"/>
          <w:rtl/>
        </w:rPr>
        <w:t>ّ</w:t>
      </w:r>
      <w:r w:rsidRPr="00C4672C">
        <w:rPr>
          <w:rFonts w:hint="cs"/>
          <w:rtl/>
        </w:rPr>
        <w:t>ا كن</w:t>
      </w:r>
      <w:r w:rsidR="00BF1106">
        <w:rPr>
          <w:rFonts w:hint="cs"/>
          <w:rtl/>
        </w:rPr>
        <w:t>ّ</w:t>
      </w:r>
      <w:r w:rsidRPr="00C4672C">
        <w:rPr>
          <w:rFonts w:hint="cs"/>
          <w:rtl/>
        </w:rPr>
        <w:t xml:space="preserve">ا خائفين. </w:t>
      </w:r>
    </w:p>
    <w:p w:rsidR="00B56DD7" w:rsidRDefault="006524BF" w:rsidP="00D4753A">
      <w:pPr>
        <w:pStyle w:val="libNormal"/>
        <w:rPr>
          <w:rtl/>
        </w:rPr>
      </w:pPr>
      <w:r w:rsidRPr="00C4672C">
        <w:rPr>
          <w:rFonts w:hint="cs"/>
          <w:rtl/>
        </w:rPr>
        <w:t>راجع صحيح البخاري 3</w:t>
      </w:r>
      <w:r w:rsidR="00B56DD7">
        <w:rPr>
          <w:rFonts w:hint="cs"/>
          <w:rtl/>
        </w:rPr>
        <w:t>:</w:t>
      </w:r>
      <w:r w:rsidRPr="00C4672C">
        <w:rPr>
          <w:rFonts w:hint="cs"/>
          <w:rtl/>
        </w:rPr>
        <w:t xml:space="preserve"> 69</w:t>
      </w:r>
      <w:r w:rsidR="00B56DD7">
        <w:rPr>
          <w:rFonts w:hint="cs"/>
          <w:rtl/>
        </w:rPr>
        <w:t>،</w:t>
      </w:r>
      <w:r w:rsidRPr="00C4672C">
        <w:rPr>
          <w:rFonts w:hint="cs"/>
          <w:rtl/>
        </w:rPr>
        <w:t xml:space="preserve"> 71</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349</w:t>
      </w:r>
      <w:r w:rsidR="00B56DD7">
        <w:rPr>
          <w:rFonts w:hint="cs"/>
          <w:rtl/>
        </w:rPr>
        <w:t>،</w:t>
      </w:r>
      <w:r w:rsidRPr="00C4672C">
        <w:rPr>
          <w:rFonts w:hint="cs"/>
          <w:rtl/>
        </w:rPr>
        <w:t xml:space="preserve"> مسند أحمد 1</w:t>
      </w:r>
      <w:r w:rsidR="00B56DD7">
        <w:rPr>
          <w:rFonts w:hint="cs"/>
          <w:rtl/>
        </w:rPr>
        <w:t>:</w:t>
      </w:r>
      <w:r w:rsidRPr="00C4672C">
        <w:rPr>
          <w:rFonts w:hint="cs"/>
          <w:rtl/>
        </w:rPr>
        <w:t xml:space="preserve"> 61</w:t>
      </w:r>
      <w:r w:rsidR="00B56DD7">
        <w:rPr>
          <w:rFonts w:hint="cs"/>
          <w:rtl/>
        </w:rPr>
        <w:t>،</w:t>
      </w:r>
      <w:r w:rsidRPr="00C4672C">
        <w:rPr>
          <w:rFonts w:hint="cs"/>
          <w:rtl/>
        </w:rPr>
        <w:t xml:space="preserve"> 95 سنن النسائي 5</w:t>
      </w:r>
      <w:r w:rsidR="00B56DD7">
        <w:rPr>
          <w:rFonts w:hint="cs"/>
          <w:rtl/>
        </w:rPr>
        <w:t>:</w:t>
      </w:r>
      <w:r w:rsidRPr="00C4672C">
        <w:rPr>
          <w:rFonts w:hint="cs"/>
          <w:rtl/>
        </w:rPr>
        <w:t xml:space="preserve"> 148</w:t>
      </w:r>
      <w:r w:rsidR="00B56DD7">
        <w:rPr>
          <w:rFonts w:hint="cs"/>
          <w:rtl/>
        </w:rPr>
        <w:t>،</w:t>
      </w:r>
      <w:r w:rsidRPr="00C4672C">
        <w:rPr>
          <w:rFonts w:hint="cs"/>
          <w:rtl/>
        </w:rPr>
        <w:t xml:space="preserve"> 152</w:t>
      </w:r>
      <w:r w:rsidR="00B56DD7">
        <w:rPr>
          <w:rFonts w:hint="cs"/>
          <w:rtl/>
        </w:rPr>
        <w:t>،</w:t>
      </w:r>
      <w:r w:rsidRPr="00C4672C">
        <w:rPr>
          <w:rFonts w:hint="cs"/>
          <w:rtl/>
        </w:rPr>
        <w:t xml:space="preserve"> سنن البيهقي 4</w:t>
      </w:r>
      <w:r w:rsidR="00B56DD7">
        <w:rPr>
          <w:rFonts w:hint="cs"/>
          <w:rtl/>
        </w:rPr>
        <w:t>:</w:t>
      </w:r>
      <w:r w:rsidRPr="00C4672C">
        <w:rPr>
          <w:rFonts w:hint="cs"/>
          <w:rtl/>
        </w:rPr>
        <w:t xml:space="preserve"> 352</w:t>
      </w:r>
      <w:r w:rsidR="00B56DD7">
        <w:rPr>
          <w:rFonts w:hint="cs"/>
          <w:rtl/>
        </w:rPr>
        <w:t>،</w:t>
      </w:r>
      <w:r w:rsidRPr="00C4672C">
        <w:rPr>
          <w:rFonts w:hint="cs"/>
          <w:rtl/>
        </w:rPr>
        <w:t xml:space="preserve"> ج 5</w:t>
      </w:r>
      <w:r w:rsidR="00B56DD7">
        <w:rPr>
          <w:rFonts w:hint="cs"/>
          <w:rtl/>
        </w:rPr>
        <w:t>:</w:t>
      </w:r>
      <w:r w:rsidRPr="00C4672C">
        <w:rPr>
          <w:rFonts w:hint="cs"/>
          <w:rtl/>
        </w:rPr>
        <w:t xml:space="preserve"> 22</w:t>
      </w:r>
      <w:r w:rsidR="00B56DD7">
        <w:rPr>
          <w:rFonts w:hint="cs"/>
          <w:rtl/>
        </w:rPr>
        <w:t>،</w:t>
      </w:r>
      <w:r w:rsidRPr="00C4672C">
        <w:rPr>
          <w:rFonts w:hint="cs"/>
          <w:rtl/>
        </w:rPr>
        <w:t xml:space="preserve"> مستدرك الحاكم 1</w:t>
      </w:r>
      <w:r w:rsidR="00B56DD7">
        <w:rPr>
          <w:rFonts w:hint="cs"/>
          <w:rtl/>
        </w:rPr>
        <w:t>:</w:t>
      </w:r>
      <w:r w:rsidRPr="00C4672C">
        <w:rPr>
          <w:rFonts w:hint="cs"/>
          <w:rtl/>
        </w:rPr>
        <w:t xml:space="preserve"> 472</w:t>
      </w:r>
      <w:r w:rsidR="00B56DD7">
        <w:rPr>
          <w:rFonts w:hint="cs"/>
          <w:rtl/>
        </w:rPr>
        <w:t>،</w:t>
      </w:r>
      <w:r w:rsidRPr="00C4672C">
        <w:rPr>
          <w:rFonts w:hint="cs"/>
          <w:rtl/>
        </w:rPr>
        <w:t xml:space="preserve"> تيسير الوصول 1</w:t>
      </w:r>
      <w:r w:rsidR="00B56DD7">
        <w:rPr>
          <w:rFonts w:hint="cs"/>
          <w:rtl/>
        </w:rPr>
        <w:t>:</w:t>
      </w:r>
      <w:r w:rsidRPr="00C4672C">
        <w:rPr>
          <w:rFonts w:hint="cs"/>
          <w:rtl/>
        </w:rPr>
        <w:t xml:space="preserve"> 282.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لقد فص</w:t>
      </w:r>
      <w:r w:rsidR="00BF1106">
        <w:rPr>
          <w:rFonts w:hint="cs"/>
          <w:rtl/>
        </w:rPr>
        <w:t>َّ</w:t>
      </w:r>
      <w:r w:rsidRPr="00C4672C">
        <w:rPr>
          <w:rFonts w:hint="cs"/>
          <w:rtl/>
        </w:rPr>
        <w:t>لنا القول في هذه المسألة في نوادر الأثر من الجزء السادس ص 198 130 و 213 220 ط 2 تفصيلا</w:t>
      </w:r>
      <w:r w:rsidR="00BF1106">
        <w:rPr>
          <w:rFonts w:hint="cs"/>
          <w:rtl/>
        </w:rPr>
        <w:t>ً</w:t>
      </w:r>
      <w:r w:rsidRPr="00C4672C">
        <w:rPr>
          <w:rFonts w:hint="cs"/>
          <w:rtl/>
        </w:rPr>
        <w:t xml:space="preserve"> وذكرنا هنالك أحاديث جم</w:t>
      </w:r>
      <w:r w:rsidR="00BF1106">
        <w:rPr>
          <w:rFonts w:hint="cs"/>
          <w:rtl/>
        </w:rPr>
        <w:t>ّ</w:t>
      </w:r>
      <w:r w:rsidRPr="00C4672C">
        <w:rPr>
          <w:rFonts w:hint="cs"/>
          <w:rtl/>
        </w:rPr>
        <w:t>ة إن</w:t>
      </w:r>
      <w:r w:rsidR="00BF1106">
        <w:rPr>
          <w:rFonts w:hint="cs"/>
          <w:rtl/>
        </w:rPr>
        <w:t>َّ</w:t>
      </w:r>
      <w:r w:rsidRPr="00C4672C">
        <w:rPr>
          <w:rFonts w:hint="cs"/>
          <w:rtl/>
        </w:rPr>
        <w:t xml:space="preserve"> متعة الحج</w:t>
      </w:r>
      <w:r w:rsidR="00BF1106">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6524BF" w:rsidRDefault="006524BF" w:rsidP="00BF1106">
      <w:pPr>
        <w:pStyle w:val="libNormal0"/>
        <w:rPr>
          <w:rtl/>
        </w:rPr>
      </w:pPr>
      <w:r w:rsidRPr="0063372F">
        <w:rPr>
          <w:rFonts w:hint="cs"/>
          <w:rtl/>
        </w:rPr>
        <w:lastRenderedPageBreak/>
        <w:t>ث</w:t>
      </w:r>
      <w:r w:rsidRPr="00C4672C">
        <w:rPr>
          <w:rFonts w:hint="cs"/>
          <w:rtl/>
        </w:rPr>
        <w:t>ابتة بالكتاب والسن</w:t>
      </w:r>
      <w:r w:rsidR="00BF1106">
        <w:rPr>
          <w:rFonts w:hint="cs"/>
          <w:rtl/>
        </w:rPr>
        <w:t>ّ</w:t>
      </w:r>
      <w:r w:rsidRPr="00C4672C">
        <w:rPr>
          <w:rFonts w:hint="cs"/>
          <w:rtl/>
        </w:rPr>
        <w:t>ة ولم تنزل آية تنسخ متعة الحج</w:t>
      </w:r>
      <w:r w:rsidR="00BF1106">
        <w:rPr>
          <w:rFonts w:hint="cs"/>
          <w:rtl/>
        </w:rPr>
        <w:t>ِّ</w:t>
      </w:r>
      <w:r w:rsidRPr="00C4672C">
        <w:rPr>
          <w:rFonts w:hint="cs"/>
          <w:rtl/>
        </w:rPr>
        <w:t xml:space="preserve"> ولم ينه عنها رسول الله صلى الله وعليه وآله وسلم</w:t>
      </w:r>
      <w:r w:rsidR="004B6304">
        <w:rPr>
          <w:rFonts w:hint="cs"/>
          <w:rtl/>
        </w:rPr>
        <w:t xml:space="preserve"> حتّى </w:t>
      </w:r>
      <w:r w:rsidRPr="00C4672C">
        <w:rPr>
          <w:rFonts w:hint="cs"/>
          <w:rtl/>
        </w:rPr>
        <w:t>مات</w:t>
      </w:r>
      <w:r w:rsidR="00B56DD7">
        <w:rPr>
          <w:rFonts w:hint="cs"/>
          <w:rtl/>
        </w:rPr>
        <w:t>،</w:t>
      </w:r>
      <w:r w:rsidRPr="00C4672C">
        <w:rPr>
          <w:rFonts w:hint="cs"/>
          <w:rtl/>
        </w:rPr>
        <w:t xml:space="preserve"> وإن</w:t>
      </w:r>
      <w:r w:rsidR="00BF1106">
        <w:rPr>
          <w:rFonts w:hint="cs"/>
          <w:rtl/>
        </w:rPr>
        <w:t>ّ</w:t>
      </w:r>
      <w:r w:rsidRPr="00C4672C">
        <w:rPr>
          <w:rFonts w:hint="cs"/>
          <w:rtl/>
        </w:rPr>
        <w:t>ما النهي عنها رأي</w:t>
      </w:r>
      <w:r w:rsidR="00BF1106">
        <w:rPr>
          <w:rFonts w:hint="cs"/>
          <w:rtl/>
        </w:rPr>
        <w:t>ٌ</w:t>
      </w:r>
      <w:r w:rsidRPr="00C4672C">
        <w:rPr>
          <w:rFonts w:hint="cs"/>
          <w:rtl/>
        </w:rPr>
        <w:t xml:space="preserve"> رآه الخليفة الثاني كما أخرجه الشيخان وجمع من أئم</w:t>
      </w:r>
      <w:r w:rsidR="00BF1106">
        <w:rPr>
          <w:rFonts w:hint="cs"/>
          <w:rtl/>
        </w:rPr>
        <w:t>َّ</w:t>
      </w:r>
      <w:r w:rsidRPr="00C4672C">
        <w:rPr>
          <w:rFonts w:hint="cs"/>
          <w:rtl/>
        </w:rPr>
        <w:t>ة الحديث من طرقهم المتكث</w:t>
      </w:r>
      <w:r w:rsidR="00BF1106">
        <w:rPr>
          <w:rFonts w:hint="cs"/>
          <w:rtl/>
        </w:rPr>
        <w:t>ّ</w:t>
      </w:r>
      <w:r w:rsidRPr="00C4672C">
        <w:rPr>
          <w:rFonts w:hint="cs"/>
          <w:rtl/>
        </w:rPr>
        <w:t>رة</w:t>
      </w:r>
      <w:r w:rsidR="00B56DD7">
        <w:rPr>
          <w:rFonts w:hint="cs"/>
          <w:rtl/>
        </w:rPr>
        <w:t>،</w:t>
      </w:r>
      <w:r w:rsidRPr="00C4672C">
        <w:rPr>
          <w:rFonts w:hint="cs"/>
          <w:rtl/>
        </w:rPr>
        <w:t xml:space="preserve"> ولقد شاهد عثمان تلكم المواقف وما وقع فيها من الحوار وما أنكره الصحابة على م</w:t>
      </w:r>
      <w:r w:rsidR="00BF1106">
        <w:rPr>
          <w:rFonts w:hint="cs"/>
          <w:rtl/>
        </w:rPr>
        <w:t>َ</w:t>
      </w:r>
      <w:r w:rsidRPr="00C4672C">
        <w:rPr>
          <w:rFonts w:hint="cs"/>
          <w:rtl/>
        </w:rPr>
        <w:t>ن نهى عنها وكان كل</w:t>
      </w:r>
      <w:r w:rsidR="00BF1106">
        <w:rPr>
          <w:rFonts w:hint="cs"/>
          <w:rtl/>
        </w:rPr>
        <w:t>ّ</w:t>
      </w:r>
      <w:r w:rsidRPr="00C4672C">
        <w:rPr>
          <w:rFonts w:hint="cs"/>
          <w:rtl/>
        </w:rPr>
        <w:t xml:space="preserve"> حج</w:t>
      </w:r>
      <w:r w:rsidR="00BF1106">
        <w:rPr>
          <w:rFonts w:hint="cs"/>
          <w:rtl/>
        </w:rPr>
        <w:t>ّ</w:t>
      </w:r>
      <w:r w:rsidRPr="00C4672C">
        <w:rPr>
          <w:rFonts w:hint="cs"/>
          <w:rtl/>
        </w:rPr>
        <w:t>ته</w:t>
      </w:r>
      <w:r w:rsidR="00B56DD7">
        <w:rPr>
          <w:rFonts w:hint="cs"/>
          <w:rtl/>
        </w:rPr>
        <w:t>:</w:t>
      </w:r>
      <w:r w:rsidRPr="00C4672C">
        <w:rPr>
          <w:rFonts w:hint="cs"/>
          <w:rtl/>
        </w:rPr>
        <w:t xml:space="preserve"> إن</w:t>
      </w:r>
      <w:r w:rsidR="00BF1106">
        <w:rPr>
          <w:rFonts w:hint="cs"/>
          <w:rtl/>
        </w:rPr>
        <w:t>ِّ</w:t>
      </w:r>
      <w:r w:rsidRPr="00C4672C">
        <w:rPr>
          <w:rFonts w:hint="cs"/>
          <w:rtl/>
        </w:rPr>
        <w:t>ي لو رخ</w:t>
      </w:r>
      <w:r w:rsidR="00BF1106">
        <w:rPr>
          <w:rFonts w:hint="cs"/>
          <w:rtl/>
        </w:rPr>
        <w:t>ّ</w:t>
      </w:r>
      <w:r w:rsidRPr="00C4672C">
        <w:rPr>
          <w:rFonts w:hint="cs"/>
          <w:rtl/>
        </w:rPr>
        <w:t>صت في المتعة لهم لعر</w:t>
      </w:r>
      <w:r w:rsidR="00BF1106">
        <w:rPr>
          <w:rFonts w:hint="cs"/>
          <w:rtl/>
        </w:rPr>
        <w:t>َّ</w:t>
      </w:r>
      <w:r w:rsidRPr="00C4672C">
        <w:rPr>
          <w:rFonts w:hint="cs"/>
          <w:rtl/>
        </w:rPr>
        <w:t>سوا بهن</w:t>
      </w:r>
      <w:r w:rsidR="00BF1106">
        <w:rPr>
          <w:rFonts w:hint="cs"/>
          <w:rtl/>
        </w:rPr>
        <w:t>َّ</w:t>
      </w:r>
      <w:r w:rsidRPr="00C4672C">
        <w:rPr>
          <w:rFonts w:hint="cs"/>
          <w:rtl/>
        </w:rPr>
        <w:t xml:space="preserve"> في الأراك</w:t>
      </w:r>
      <w:r w:rsidR="0059511B">
        <w:rPr>
          <w:rFonts w:hint="cs"/>
          <w:rtl/>
        </w:rPr>
        <w:t xml:space="preserve"> ثمَّ </w:t>
      </w:r>
      <w:r w:rsidRPr="00C4672C">
        <w:rPr>
          <w:rFonts w:hint="cs"/>
          <w:rtl/>
        </w:rPr>
        <w:t>راحوا بهن</w:t>
      </w:r>
      <w:r w:rsidR="00BF1106">
        <w:rPr>
          <w:rFonts w:hint="cs"/>
          <w:rtl/>
        </w:rPr>
        <w:t>َّ</w:t>
      </w:r>
      <w:r w:rsidRPr="00C4672C">
        <w:rPr>
          <w:rFonts w:hint="cs"/>
          <w:rtl/>
        </w:rPr>
        <w:t xml:space="preserve"> حج</w:t>
      </w:r>
      <w:r w:rsidR="00BF1106">
        <w:rPr>
          <w:rFonts w:hint="cs"/>
          <w:rtl/>
        </w:rPr>
        <w:t>ّ</w:t>
      </w:r>
      <w:r w:rsidRPr="00C4672C">
        <w:rPr>
          <w:rFonts w:hint="cs"/>
          <w:rtl/>
        </w:rPr>
        <w:t>اجا</w:t>
      </w:r>
      <w:r w:rsidR="00BF1106">
        <w:rPr>
          <w:rFonts w:hint="cs"/>
          <w:rtl/>
        </w:rPr>
        <w:t>ً</w:t>
      </w:r>
      <w:r w:rsidRPr="00C4672C">
        <w:rPr>
          <w:rFonts w:hint="cs"/>
          <w:rtl/>
        </w:rPr>
        <w:t>. وأنت ترى أن</w:t>
      </w:r>
      <w:r w:rsidR="00BF1106">
        <w:rPr>
          <w:rFonts w:hint="cs"/>
          <w:rtl/>
        </w:rPr>
        <w:t>َّ</w:t>
      </w:r>
      <w:r w:rsidRPr="00C4672C">
        <w:rPr>
          <w:rFonts w:hint="cs"/>
          <w:rtl/>
        </w:rPr>
        <w:t xml:space="preserve"> هذه الحج</w:t>
      </w:r>
      <w:r w:rsidR="00BF1106">
        <w:rPr>
          <w:rFonts w:hint="cs"/>
          <w:rtl/>
        </w:rPr>
        <w:t>َّ</w:t>
      </w:r>
      <w:r w:rsidRPr="00C4672C">
        <w:rPr>
          <w:rFonts w:hint="cs"/>
          <w:rtl/>
        </w:rPr>
        <w:t>ة الداحضة لم تكن</w:t>
      </w:r>
      <w:r w:rsidR="0059511B">
        <w:rPr>
          <w:rFonts w:hint="cs"/>
          <w:rtl/>
        </w:rPr>
        <w:t xml:space="preserve"> إلّا </w:t>
      </w:r>
      <w:r w:rsidRPr="00C4672C">
        <w:rPr>
          <w:rFonts w:hint="cs"/>
          <w:rtl/>
        </w:rPr>
        <w:t>رأيا</w:t>
      </w:r>
      <w:r w:rsidR="00BF1106">
        <w:rPr>
          <w:rFonts w:hint="cs"/>
          <w:rtl/>
        </w:rPr>
        <w:t>ً</w:t>
      </w:r>
      <w:r w:rsidRPr="00C4672C">
        <w:rPr>
          <w:rFonts w:hint="cs"/>
          <w:rtl/>
        </w:rPr>
        <w:t xml:space="preserve"> تافها</w:t>
      </w:r>
      <w:r w:rsidR="00BF1106">
        <w:rPr>
          <w:rFonts w:hint="cs"/>
          <w:rtl/>
        </w:rPr>
        <w:t>ً</w:t>
      </w:r>
      <w:r w:rsidRPr="00C4672C">
        <w:rPr>
          <w:rFonts w:hint="cs"/>
          <w:rtl/>
        </w:rPr>
        <w:t xml:space="preserve"> غير مدعوم ببرهنة</w:t>
      </w:r>
      <w:r w:rsidR="00B56DD7">
        <w:rPr>
          <w:rFonts w:hint="cs"/>
          <w:rtl/>
        </w:rPr>
        <w:t>،</w:t>
      </w:r>
      <w:r w:rsidRPr="00C4672C">
        <w:rPr>
          <w:rFonts w:hint="cs"/>
          <w:rtl/>
        </w:rPr>
        <w:t xml:space="preserve"> بل منقوض</w:t>
      </w:r>
      <w:r w:rsidR="00BF1106">
        <w:rPr>
          <w:rFonts w:hint="cs"/>
          <w:rtl/>
        </w:rPr>
        <w:t>ٌ</w:t>
      </w:r>
      <w:r w:rsidRPr="00C4672C">
        <w:rPr>
          <w:rFonts w:hint="cs"/>
          <w:rtl/>
        </w:rPr>
        <w:t xml:space="preserve"> بالكتاب والسن</w:t>
      </w:r>
      <w:r w:rsidR="00BF1106">
        <w:rPr>
          <w:rFonts w:hint="cs"/>
          <w:rtl/>
        </w:rPr>
        <w:t>َّ</w:t>
      </w:r>
      <w:r w:rsidRPr="00C4672C">
        <w:rPr>
          <w:rFonts w:hint="cs"/>
          <w:rtl/>
        </w:rPr>
        <w:t>ة</w:t>
      </w:r>
      <w:r w:rsidR="00B56DD7">
        <w:rPr>
          <w:rFonts w:hint="cs"/>
          <w:rtl/>
        </w:rPr>
        <w:t>،</w:t>
      </w:r>
      <w:r w:rsidRPr="00C4672C">
        <w:rPr>
          <w:rFonts w:hint="cs"/>
          <w:rtl/>
        </w:rPr>
        <w:t xml:space="preserve"> وكان رسول الله صلى الله عليه وآله أعرف من صاحب هذا الرأي بهذه الدقيقة التي اكتشفها بنظ</w:t>
      </w:r>
      <w:r w:rsidR="00BF1106">
        <w:rPr>
          <w:rFonts w:hint="cs"/>
          <w:rtl/>
        </w:rPr>
        <w:t>ّ</w:t>
      </w:r>
      <w:r w:rsidRPr="00C4672C">
        <w:rPr>
          <w:rFonts w:hint="cs"/>
          <w:rtl/>
        </w:rPr>
        <w:t>ارته المقر</w:t>
      </w:r>
      <w:r w:rsidR="00BF1106">
        <w:rPr>
          <w:rFonts w:hint="cs"/>
          <w:rtl/>
        </w:rPr>
        <w:t>ِّ</w:t>
      </w:r>
      <w:r w:rsidRPr="00C4672C">
        <w:rPr>
          <w:rFonts w:hint="cs"/>
          <w:rtl/>
        </w:rPr>
        <w:t>بة</w:t>
      </w:r>
      <w:r w:rsidR="00B56DD7">
        <w:rPr>
          <w:rFonts w:hint="cs"/>
          <w:rtl/>
        </w:rPr>
        <w:t>،</w:t>
      </w:r>
      <w:r w:rsidRPr="00C4672C">
        <w:rPr>
          <w:rFonts w:hint="cs"/>
          <w:rtl/>
        </w:rPr>
        <w:t xml:space="preserve"> والله سبحانه قبله يعلم كل</w:t>
      </w:r>
      <w:r w:rsidR="00BF1106">
        <w:rPr>
          <w:rFonts w:hint="cs"/>
          <w:rtl/>
        </w:rPr>
        <w:t>َّ</w:t>
      </w:r>
      <w:r w:rsidRPr="00C4672C">
        <w:rPr>
          <w:rFonts w:hint="cs"/>
          <w:rtl/>
        </w:rPr>
        <w:t xml:space="preserve"> ذلك</w:t>
      </w:r>
      <w:r w:rsidR="00B56DD7">
        <w:rPr>
          <w:rFonts w:hint="cs"/>
          <w:rtl/>
        </w:rPr>
        <w:t>،</w:t>
      </w:r>
      <w:r w:rsidRPr="00C4672C">
        <w:rPr>
          <w:rFonts w:hint="cs"/>
          <w:rtl/>
        </w:rPr>
        <w:t xml:space="preserve"> فلم ينهيا عن متعة الحج بل أثبتاها. </w:t>
      </w:r>
    </w:p>
    <w:tbl>
      <w:tblPr>
        <w:tblStyle w:val="TableGrid"/>
        <w:bidiVisual/>
        <w:tblW w:w="4562" w:type="pct"/>
        <w:tblInd w:w="384" w:type="dxa"/>
        <w:tblLook w:val="04A0" w:firstRow="1" w:lastRow="0" w:firstColumn="1" w:lastColumn="0" w:noHBand="0" w:noVBand="1"/>
      </w:tblPr>
      <w:tblGrid>
        <w:gridCol w:w="4141"/>
        <w:gridCol w:w="294"/>
        <w:gridCol w:w="4101"/>
      </w:tblGrid>
      <w:tr w:rsidR="00BF1106" w:rsidRPr="006F6A59" w:rsidTr="00BF1106">
        <w:trPr>
          <w:trHeight w:val="294"/>
        </w:trPr>
        <w:tc>
          <w:tcPr>
            <w:tcW w:w="4141" w:type="dxa"/>
          </w:tcPr>
          <w:p w:rsidR="00BF1106" w:rsidRPr="006F6A59" w:rsidRDefault="00BF1106" w:rsidP="00BF1106">
            <w:pPr>
              <w:pStyle w:val="libPoem"/>
            </w:pPr>
            <w:r w:rsidRPr="00C4672C">
              <w:rPr>
                <w:rFonts w:hint="cs"/>
                <w:rtl/>
              </w:rPr>
              <w:t>ما</w:t>
            </w:r>
            <w:r w:rsidRPr="006F6A59">
              <w:rPr>
                <w:rFonts w:hint="cs"/>
                <w:rtl/>
              </w:rPr>
              <w:t xml:space="preserve"> </w:t>
            </w:r>
            <w:r w:rsidRPr="00C4672C">
              <w:rPr>
                <w:rFonts w:hint="cs"/>
                <w:rtl/>
              </w:rPr>
              <w:t>العلم</w:t>
            </w:r>
            <w:r>
              <w:rPr>
                <w:rFonts w:hint="cs"/>
                <w:rtl/>
              </w:rPr>
              <w:t xml:space="preserve"> إلّا </w:t>
            </w:r>
            <w:r w:rsidRPr="00C4672C">
              <w:rPr>
                <w:rFonts w:hint="cs"/>
                <w:rtl/>
              </w:rPr>
              <w:t>كتاب الله والأثر</w:t>
            </w:r>
            <w:r w:rsidRPr="00725071">
              <w:rPr>
                <w:rStyle w:val="libPoemTiniChar0"/>
                <w:rtl/>
              </w:rPr>
              <w:br/>
              <w:t> </w:t>
            </w:r>
          </w:p>
        </w:tc>
        <w:tc>
          <w:tcPr>
            <w:tcW w:w="294" w:type="dxa"/>
          </w:tcPr>
          <w:p w:rsidR="00BF1106" w:rsidRDefault="00BF1106" w:rsidP="00BF1106">
            <w:pPr>
              <w:pStyle w:val="libPoem"/>
              <w:rPr>
                <w:rtl/>
              </w:rPr>
            </w:pPr>
          </w:p>
        </w:tc>
        <w:tc>
          <w:tcPr>
            <w:tcW w:w="4101" w:type="dxa"/>
          </w:tcPr>
          <w:p w:rsidR="00BF1106" w:rsidRPr="006F6A59" w:rsidRDefault="00BF1106" w:rsidP="00BF1106">
            <w:pPr>
              <w:pStyle w:val="libPoem"/>
            </w:pPr>
            <w:r w:rsidRPr="00B15767">
              <w:rPr>
                <w:rFonts w:hint="cs"/>
                <w:rtl/>
              </w:rPr>
              <w:t>وما</w:t>
            </w:r>
            <w:r w:rsidRPr="006F6A59">
              <w:rPr>
                <w:rFonts w:hint="cs"/>
                <w:rtl/>
              </w:rPr>
              <w:t xml:space="preserve"> </w:t>
            </w:r>
            <w:r w:rsidRPr="00B15767">
              <w:rPr>
                <w:rFonts w:hint="cs"/>
                <w:rtl/>
              </w:rPr>
              <w:t>سوى ذلك لا عين</w:t>
            </w:r>
            <w:r>
              <w:rPr>
                <w:rFonts w:hint="cs"/>
                <w:rtl/>
              </w:rPr>
              <w:t>ٌ</w:t>
            </w:r>
            <w:r w:rsidRPr="00B15767">
              <w:rPr>
                <w:rFonts w:hint="cs"/>
                <w:rtl/>
              </w:rPr>
              <w:t xml:space="preserve"> ولا أثر</w:t>
            </w:r>
            <w:r w:rsidRPr="00725071">
              <w:rPr>
                <w:rStyle w:val="libPoemTiniChar0"/>
                <w:rtl/>
              </w:rPr>
              <w:br/>
              <w:t> </w:t>
            </w:r>
          </w:p>
        </w:tc>
      </w:tr>
      <w:tr w:rsidR="00BF1106" w:rsidRPr="006F6A59" w:rsidTr="00BF1106">
        <w:trPr>
          <w:trHeight w:val="294"/>
        </w:trPr>
        <w:tc>
          <w:tcPr>
            <w:tcW w:w="4141" w:type="dxa"/>
          </w:tcPr>
          <w:p w:rsidR="00BF1106" w:rsidRPr="006F6A59" w:rsidRDefault="00BF1106" w:rsidP="00BF1106">
            <w:pPr>
              <w:pStyle w:val="libPoem"/>
            </w:pPr>
            <w:r>
              <w:rPr>
                <w:rFonts w:hint="cs"/>
                <w:rtl/>
              </w:rPr>
              <w:t xml:space="preserve">إلّا </w:t>
            </w:r>
            <w:r w:rsidRPr="00C4672C">
              <w:rPr>
                <w:rFonts w:hint="cs"/>
                <w:rtl/>
              </w:rPr>
              <w:t>هوى وخصومات ملف</w:t>
            </w:r>
            <w:r>
              <w:rPr>
                <w:rFonts w:hint="cs"/>
                <w:rtl/>
              </w:rPr>
              <w:t>َّ</w:t>
            </w:r>
            <w:r w:rsidRPr="00C4672C">
              <w:rPr>
                <w:rFonts w:hint="cs"/>
                <w:rtl/>
              </w:rPr>
              <w:t>قة</w:t>
            </w:r>
            <w:r w:rsidRPr="00725071">
              <w:rPr>
                <w:rStyle w:val="libPoemTiniChar0"/>
                <w:rtl/>
              </w:rPr>
              <w:br/>
              <w:t> </w:t>
            </w:r>
          </w:p>
        </w:tc>
        <w:tc>
          <w:tcPr>
            <w:tcW w:w="294" w:type="dxa"/>
          </w:tcPr>
          <w:p w:rsidR="00BF1106" w:rsidRDefault="00BF1106" w:rsidP="00BF1106">
            <w:pPr>
              <w:pStyle w:val="libPoem"/>
              <w:rPr>
                <w:rtl/>
              </w:rPr>
            </w:pPr>
          </w:p>
        </w:tc>
        <w:tc>
          <w:tcPr>
            <w:tcW w:w="4101" w:type="dxa"/>
          </w:tcPr>
          <w:p w:rsidR="00BF1106" w:rsidRPr="006F6A59" w:rsidRDefault="00BF1106" w:rsidP="00BF1106">
            <w:pPr>
              <w:pStyle w:val="libPoem"/>
            </w:pPr>
            <w:r w:rsidRPr="00B15767">
              <w:rPr>
                <w:rFonts w:hint="cs"/>
                <w:rtl/>
              </w:rPr>
              <w:t>فلا يغر</w:t>
            </w:r>
            <w:r>
              <w:rPr>
                <w:rFonts w:hint="cs"/>
                <w:rtl/>
              </w:rPr>
              <w:t>َّ</w:t>
            </w:r>
            <w:r w:rsidRPr="00B15767">
              <w:rPr>
                <w:rFonts w:hint="cs"/>
                <w:rtl/>
              </w:rPr>
              <w:t>نك من أربابها هدر</w:t>
            </w:r>
            <w:r w:rsidRPr="006F6A59">
              <w:rPr>
                <w:rStyle w:val="libFootnotenumChar"/>
                <w:rFonts w:hint="cs"/>
                <w:rtl/>
              </w:rPr>
              <w:t>(1)</w:t>
            </w:r>
            <w:r w:rsidRPr="00725071">
              <w:rPr>
                <w:rStyle w:val="libPoemTiniChar0"/>
                <w:rtl/>
              </w:rPr>
              <w:br/>
              <w:t> </w:t>
            </w:r>
          </w:p>
        </w:tc>
      </w:tr>
    </w:tbl>
    <w:p w:rsidR="00B56DD7" w:rsidRDefault="006524BF" w:rsidP="00D4753A">
      <w:pPr>
        <w:pStyle w:val="libNormal"/>
        <w:rPr>
          <w:rtl/>
        </w:rPr>
      </w:pPr>
      <w:r w:rsidRPr="00C4672C">
        <w:rPr>
          <w:rFonts w:hint="cs"/>
          <w:rtl/>
        </w:rPr>
        <w:t>نعم</w:t>
      </w:r>
      <w:r w:rsidR="00B56DD7">
        <w:rPr>
          <w:rFonts w:hint="cs"/>
          <w:rtl/>
        </w:rPr>
        <w:t>:</w:t>
      </w:r>
      <w:r w:rsidRPr="00C4672C">
        <w:rPr>
          <w:rFonts w:hint="cs"/>
          <w:rtl/>
        </w:rPr>
        <w:t xml:space="preserve"> شهد عثمان كل</w:t>
      </w:r>
      <w:r w:rsidR="00BF1106">
        <w:rPr>
          <w:rFonts w:hint="cs"/>
          <w:rtl/>
        </w:rPr>
        <w:t>ِّ</w:t>
      </w:r>
      <w:r w:rsidRPr="00C4672C">
        <w:rPr>
          <w:rFonts w:hint="cs"/>
          <w:rtl/>
        </w:rPr>
        <w:t xml:space="preserve"> ذلك لكن</w:t>
      </w:r>
      <w:r w:rsidR="00BF1106">
        <w:rPr>
          <w:rFonts w:hint="cs"/>
          <w:rtl/>
        </w:rPr>
        <w:t>َّ</w:t>
      </w:r>
      <w:r w:rsidRPr="00C4672C">
        <w:rPr>
          <w:rFonts w:hint="cs"/>
          <w:rtl/>
        </w:rPr>
        <w:t>ه لم يكترث لشئ منها</w:t>
      </w:r>
      <w:r w:rsidR="00B56DD7">
        <w:rPr>
          <w:rFonts w:hint="cs"/>
          <w:rtl/>
        </w:rPr>
        <w:t>،</w:t>
      </w:r>
      <w:r w:rsidRPr="00C4672C">
        <w:rPr>
          <w:rFonts w:hint="cs"/>
          <w:rtl/>
        </w:rPr>
        <w:t xml:space="preserve"> وطفق يقتص</w:t>
      </w:r>
      <w:r w:rsidR="00BF1106">
        <w:rPr>
          <w:rFonts w:hint="cs"/>
          <w:rtl/>
        </w:rPr>
        <w:t>ُّ</w:t>
      </w:r>
      <w:r w:rsidRPr="00C4672C">
        <w:rPr>
          <w:rFonts w:hint="cs"/>
          <w:rtl/>
        </w:rPr>
        <w:t xml:space="preserve"> أثر م</w:t>
      </w:r>
      <w:r w:rsidR="00BF1106">
        <w:rPr>
          <w:rFonts w:hint="cs"/>
          <w:rtl/>
        </w:rPr>
        <w:t>َ</w:t>
      </w:r>
      <w:r w:rsidRPr="00C4672C">
        <w:rPr>
          <w:rFonts w:hint="cs"/>
          <w:rtl/>
        </w:rPr>
        <w:t>ن قبله</w:t>
      </w:r>
      <w:r w:rsidR="00B56DD7">
        <w:rPr>
          <w:rFonts w:hint="cs"/>
          <w:rtl/>
        </w:rPr>
        <w:t>،</w:t>
      </w:r>
      <w:r w:rsidRPr="00C4672C">
        <w:rPr>
          <w:rFonts w:hint="cs"/>
          <w:rtl/>
        </w:rPr>
        <w:t xml:space="preserve"> وكان حق</w:t>
      </w:r>
      <w:r w:rsidR="00BF1106">
        <w:rPr>
          <w:rFonts w:hint="cs"/>
          <w:rtl/>
        </w:rPr>
        <w:t>ّ</w:t>
      </w:r>
      <w:r w:rsidRPr="00C4672C">
        <w:rPr>
          <w:rFonts w:hint="cs"/>
          <w:rtl/>
        </w:rPr>
        <w:t>ا</w:t>
      </w:r>
      <w:r w:rsidR="00BF1106">
        <w:rPr>
          <w:rFonts w:hint="cs"/>
          <w:rtl/>
        </w:rPr>
        <w:t>ً</w:t>
      </w:r>
      <w:r w:rsidRPr="00C4672C">
        <w:rPr>
          <w:rFonts w:hint="cs"/>
          <w:rtl/>
        </w:rPr>
        <w:t xml:space="preserve"> عليه أن يت</w:t>
      </w:r>
      <w:r w:rsidR="00BF1106">
        <w:rPr>
          <w:rFonts w:hint="cs"/>
          <w:rtl/>
        </w:rPr>
        <w:t>َّ</w:t>
      </w:r>
      <w:r w:rsidRPr="00C4672C">
        <w:rPr>
          <w:rFonts w:hint="cs"/>
          <w:rtl/>
        </w:rPr>
        <w:t>بع كتاب الله وسن</w:t>
      </w:r>
      <w:r w:rsidR="00BF1106">
        <w:rPr>
          <w:rFonts w:hint="cs"/>
          <w:rtl/>
        </w:rPr>
        <w:t>َّ</w:t>
      </w:r>
      <w:r w:rsidRPr="00C4672C">
        <w:rPr>
          <w:rFonts w:hint="cs"/>
          <w:rtl/>
        </w:rPr>
        <w:t>ة نبي</w:t>
      </w:r>
      <w:r w:rsidR="00BF1106">
        <w:rPr>
          <w:rFonts w:hint="cs"/>
          <w:rtl/>
        </w:rPr>
        <w:t>ِّ</w:t>
      </w:r>
      <w:r w:rsidRPr="00C4672C">
        <w:rPr>
          <w:rFonts w:hint="cs"/>
          <w:rtl/>
        </w:rPr>
        <w:t>ه والحق</w:t>
      </w:r>
      <w:r w:rsidR="00BF1106">
        <w:rPr>
          <w:rFonts w:hint="cs"/>
          <w:rtl/>
        </w:rPr>
        <w:t>ُّ</w:t>
      </w:r>
      <w:r w:rsidRPr="00C4672C">
        <w:rPr>
          <w:rFonts w:hint="cs"/>
          <w:rtl/>
        </w:rPr>
        <w:t xml:space="preserve"> أحق</w:t>
      </w:r>
      <w:r w:rsidR="00BF1106">
        <w:rPr>
          <w:rFonts w:hint="cs"/>
          <w:rtl/>
        </w:rPr>
        <w:t>ُّ</w:t>
      </w:r>
      <w:r w:rsidRPr="00C4672C">
        <w:rPr>
          <w:rFonts w:hint="cs"/>
          <w:rtl/>
        </w:rPr>
        <w:t xml:space="preserve"> أن يت</w:t>
      </w:r>
      <w:r w:rsidR="00BF1106">
        <w:rPr>
          <w:rFonts w:hint="cs"/>
          <w:rtl/>
        </w:rPr>
        <w:t>ّ</w:t>
      </w:r>
      <w:r w:rsidRPr="00C4672C">
        <w:rPr>
          <w:rFonts w:hint="cs"/>
          <w:rtl/>
        </w:rPr>
        <w:t>بع</w:t>
      </w:r>
      <w:r w:rsidR="00B56DD7">
        <w:rPr>
          <w:rFonts w:hint="cs"/>
          <w:rtl/>
        </w:rPr>
        <w:t>،</w:t>
      </w:r>
      <w:r w:rsidRPr="00C4672C">
        <w:rPr>
          <w:rFonts w:hint="cs"/>
          <w:rtl/>
        </w:rPr>
        <w:t xml:space="preserve"> ولم يقنعه كل</w:t>
      </w:r>
      <w:r w:rsidR="00BF1106">
        <w:rPr>
          <w:rFonts w:hint="cs"/>
          <w:rtl/>
        </w:rPr>
        <w:t>ّ</w:t>
      </w:r>
      <w:r w:rsidRPr="00C4672C">
        <w:rPr>
          <w:rFonts w:hint="cs"/>
          <w:rtl/>
        </w:rPr>
        <w:t xml:space="preserve"> ذلك</w:t>
      </w:r>
      <w:r w:rsidR="004B6304">
        <w:rPr>
          <w:rFonts w:hint="cs"/>
          <w:rtl/>
        </w:rPr>
        <w:t xml:space="preserve"> حتّى </w:t>
      </w:r>
      <w:r w:rsidRPr="00C4672C">
        <w:rPr>
          <w:rFonts w:hint="cs"/>
          <w:rtl/>
        </w:rPr>
        <w:t>أخذ يعاتب أمير المؤمنين علي</w:t>
      </w:r>
      <w:r w:rsidR="00BF1106">
        <w:rPr>
          <w:rFonts w:hint="cs"/>
          <w:rtl/>
        </w:rPr>
        <w:t>ّ</w:t>
      </w:r>
      <w:r w:rsidRPr="00C4672C">
        <w:rPr>
          <w:rFonts w:hint="cs"/>
          <w:rtl/>
        </w:rPr>
        <w:t>ا</w:t>
      </w:r>
      <w:r w:rsidR="00BF1106">
        <w:rPr>
          <w:rFonts w:hint="cs"/>
          <w:rtl/>
        </w:rPr>
        <w:t>ً</w:t>
      </w:r>
      <w:r w:rsidRPr="00C4672C">
        <w:rPr>
          <w:rFonts w:hint="cs"/>
          <w:rtl/>
        </w:rPr>
        <w:t xml:space="preserve"> عليه السلام</w:t>
      </w:r>
      <w:r w:rsidR="00F734E6">
        <w:rPr>
          <w:rFonts w:hint="cs"/>
          <w:rtl/>
        </w:rPr>
        <w:t xml:space="preserve"> -</w:t>
      </w:r>
      <w:r w:rsidRPr="00C4672C">
        <w:rPr>
          <w:rFonts w:hint="cs"/>
          <w:rtl/>
        </w:rPr>
        <w:t xml:space="preserve"> الذي هو نفس الرسول</w:t>
      </w:r>
      <w:r w:rsidR="00B56DD7">
        <w:rPr>
          <w:rFonts w:hint="cs"/>
          <w:rtl/>
        </w:rPr>
        <w:t>،</w:t>
      </w:r>
      <w:r w:rsidRPr="00C4672C">
        <w:rPr>
          <w:rFonts w:hint="cs"/>
          <w:rtl/>
        </w:rPr>
        <w:t xml:space="preserve"> وباب مدينة علمه</w:t>
      </w:r>
      <w:r w:rsidR="00B56DD7">
        <w:rPr>
          <w:rFonts w:hint="cs"/>
          <w:rtl/>
        </w:rPr>
        <w:t>،</w:t>
      </w:r>
      <w:r w:rsidRPr="00C4672C">
        <w:rPr>
          <w:rFonts w:hint="cs"/>
          <w:rtl/>
        </w:rPr>
        <w:t xml:space="preserve"> وأقضى أ</w:t>
      </w:r>
      <w:r w:rsidR="00F734E6">
        <w:rPr>
          <w:rFonts w:hint="cs"/>
          <w:rtl/>
        </w:rPr>
        <w:t>ُ</w:t>
      </w:r>
      <w:r w:rsidRPr="00C4672C">
        <w:rPr>
          <w:rFonts w:hint="cs"/>
          <w:rtl/>
        </w:rPr>
        <w:t>م</w:t>
      </w:r>
      <w:r w:rsidR="00F734E6">
        <w:rPr>
          <w:rFonts w:hint="cs"/>
          <w:rtl/>
        </w:rPr>
        <w:t>ّ</w:t>
      </w:r>
      <w:r w:rsidRPr="00C4672C">
        <w:rPr>
          <w:rFonts w:hint="cs"/>
          <w:rtl/>
        </w:rPr>
        <w:t>ته وأعلمها</w:t>
      </w:r>
      <w:r w:rsidR="00F734E6">
        <w:rPr>
          <w:rFonts w:hint="cs"/>
          <w:rtl/>
        </w:rPr>
        <w:t xml:space="preserve"> -</w:t>
      </w:r>
      <w:r w:rsidRPr="00C4672C">
        <w:rPr>
          <w:rFonts w:hint="cs"/>
          <w:rtl/>
        </w:rPr>
        <w:t xml:space="preserve"> على عدم موافقته له في رأيه المجرد الشاذ</w:t>
      </w:r>
      <w:r w:rsidR="00F734E6">
        <w:rPr>
          <w:rFonts w:hint="cs"/>
          <w:rtl/>
        </w:rPr>
        <w:t>ّ</w:t>
      </w:r>
      <w:r w:rsidRPr="00C4672C">
        <w:rPr>
          <w:rFonts w:hint="cs"/>
          <w:rtl/>
        </w:rPr>
        <w:t xml:space="preserve"> عن حكم الله</w:t>
      </w:r>
      <w:r w:rsidR="00B56DD7">
        <w:rPr>
          <w:rFonts w:hint="cs"/>
          <w:rtl/>
        </w:rPr>
        <w:t>،</w:t>
      </w:r>
      <w:r w:rsidR="004B6304">
        <w:rPr>
          <w:rFonts w:hint="cs"/>
          <w:rtl/>
        </w:rPr>
        <w:t xml:space="preserve"> حتّى </w:t>
      </w:r>
      <w:r w:rsidRPr="00C4672C">
        <w:rPr>
          <w:rFonts w:hint="cs"/>
          <w:rtl/>
        </w:rPr>
        <w:t>وقع الحوار بينهما في عسفان وفي الجحفة وأمير المؤمنين عليه السلام متمت</w:t>
      </w:r>
      <w:r w:rsidR="00F734E6">
        <w:rPr>
          <w:rFonts w:hint="cs"/>
          <w:rtl/>
        </w:rPr>
        <w:t>ّ</w:t>
      </w:r>
      <w:r w:rsidRPr="00C4672C">
        <w:rPr>
          <w:rFonts w:hint="cs"/>
          <w:rtl/>
        </w:rPr>
        <w:t>ع بالحج</w:t>
      </w:r>
      <w:r w:rsidR="00F734E6">
        <w:rPr>
          <w:rFonts w:hint="cs"/>
          <w:rtl/>
        </w:rPr>
        <w:t>ِّ</w:t>
      </w:r>
      <w:r w:rsidR="00B56DD7">
        <w:rPr>
          <w:rFonts w:hint="cs"/>
          <w:rtl/>
        </w:rPr>
        <w:t>،</w:t>
      </w:r>
      <w:r w:rsidRPr="00C4672C">
        <w:rPr>
          <w:rFonts w:hint="cs"/>
          <w:rtl/>
        </w:rPr>
        <w:t xml:space="preserve"> وكاد من جر</w:t>
      </w:r>
      <w:r w:rsidR="00F734E6">
        <w:rPr>
          <w:rFonts w:hint="cs"/>
          <w:rtl/>
        </w:rPr>
        <w:t>ّ</w:t>
      </w:r>
      <w:r w:rsidRPr="00C4672C">
        <w:rPr>
          <w:rFonts w:hint="cs"/>
          <w:rtl/>
        </w:rPr>
        <w:t>اء ذلك يقتل علي</w:t>
      </w:r>
      <w:r w:rsidR="00F734E6">
        <w:rPr>
          <w:rFonts w:hint="cs"/>
          <w:rtl/>
        </w:rPr>
        <w:t>ٌّ</w:t>
      </w:r>
      <w:r w:rsidRPr="00C4672C">
        <w:rPr>
          <w:rFonts w:hint="cs"/>
          <w:rtl/>
        </w:rPr>
        <w:t xml:space="preserve"> سلام الله عليه كما</w:t>
      </w:r>
      <w:r w:rsidR="00D97B63">
        <w:rPr>
          <w:rFonts w:hint="cs"/>
          <w:rtl/>
        </w:rPr>
        <w:t xml:space="preserve"> مرَّ </w:t>
      </w:r>
      <w:r w:rsidRPr="00C4672C">
        <w:rPr>
          <w:rFonts w:hint="cs"/>
          <w:rtl/>
        </w:rPr>
        <w:t xml:space="preserve">حديثه في الجزء السادس ص 205 ط 1 و 219 ط 2. </w:t>
      </w:r>
    </w:p>
    <w:p w:rsidR="006524BF" w:rsidRPr="00C4672C" w:rsidRDefault="006524BF" w:rsidP="00F734E6">
      <w:pPr>
        <w:pStyle w:val="libNormal"/>
        <w:rPr>
          <w:rtl/>
        </w:rPr>
      </w:pPr>
      <w:r w:rsidRPr="00C4672C">
        <w:rPr>
          <w:rFonts w:hint="cs"/>
          <w:rtl/>
        </w:rPr>
        <w:t>ونحن لا ندري مغزى جواب الرجل لمولانا علي عليه السلام لما قاله</w:t>
      </w:r>
      <w:r w:rsidR="00B56DD7">
        <w:rPr>
          <w:rFonts w:hint="cs"/>
          <w:rtl/>
        </w:rPr>
        <w:t>:</w:t>
      </w:r>
      <w:r w:rsidRPr="00C4672C">
        <w:rPr>
          <w:rFonts w:hint="cs"/>
          <w:rtl/>
        </w:rPr>
        <w:t xml:space="preserve"> لقد علمت أن</w:t>
      </w:r>
      <w:r w:rsidR="00F734E6">
        <w:rPr>
          <w:rFonts w:hint="cs"/>
          <w:rtl/>
        </w:rPr>
        <w:t>ّ</w:t>
      </w:r>
      <w:r w:rsidRPr="00C4672C">
        <w:rPr>
          <w:rFonts w:hint="cs"/>
          <w:rtl/>
        </w:rPr>
        <w:t>ا تمت</w:t>
      </w:r>
      <w:r w:rsidR="00F734E6">
        <w:rPr>
          <w:rFonts w:hint="cs"/>
          <w:rtl/>
        </w:rPr>
        <w:t>َّ</w:t>
      </w:r>
      <w:r w:rsidRPr="00C4672C">
        <w:rPr>
          <w:rFonts w:hint="cs"/>
          <w:rtl/>
        </w:rPr>
        <w:t>عنا مع رسول الله. من قوله</w:t>
      </w:r>
      <w:r w:rsidR="00B56DD7">
        <w:rPr>
          <w:rFonts w:hint="cs"/>
          <w:rtl/>
        </w:rPr>
        <w:t>:</w:t>
      </w:r>
      <w:r w:rsidRPr="00C4672C">
        <w:rPr>
          <w:rFonts w:hint="cs"/>
          <w:rtl/>
        </w:rPr>
        <w:t xml:space="preserve"> أجل ولكن</w:t>
      </w:r>
      <w:r w:rsidR="00F734E6">
        <w:rPr>
          <w:rFonts w:hint="cs"/>
          <w:rtl/>
        </w:rPr>
        <w:t>ّ</w:t>
      </w:r>
      <w:r w:rsidRPr="00C4672C">
        <w:rPr>
          <w:rFonts w:hint="cs"/>
          <w:rtl/>
        </w:rPr>
        <w:t>ا كن</w:t>
      </w:r>
      <w:r w:rsidR="00F734E6">
        <w:rPr>
          <w:rFonts w:hint="cs"/>
          <w:rtl/>
        </w:rPr>
        <w:t>ّ</w:t>
      </w:r>
      <w:r w:rsidRPr="00C4672C">
        <w:rPr>
          <w:rFonts w:hint="cs"/>
          <w:rtl/>
        </w:rPr>
        <w:t>ا خائفين. أي</w:t>
      </w:r>
      <w:r w:rsidR="00F734E6">
        <w:rPr>
          <w:rFonts w:hint="cs"/>
          <w:rtl/>
        </w:rPr>
        <w:t>ّ</w:t>
      </w:r>
      <w:r w:rsidRPr="00C4672C">
        <w:rPr>
          <w:rFonts w:hint="cs"/>
          <w:rtl/>
        </w:rPr>
        <w:t xml:space="preserve"> خوف كان في سنة حج</w:t>
      </w:r>
      <w:r w:rsidR="00F734E6">
        <w:rPr>
          <w:rFonts w:hint="cs"/>
          <w:rtl/>
        </w:rPr>
        <w:t>ّ</w:t>
      </w:r>
      <w:r w:rsidRPr="00C4672C">
        <w:rPr>
          <w:rFonts w:hint="cs"/>
          <w:rtl/>
        </w:rPr>
        <w:t>ة التمتع مع رسول الله صلى الله عليه وآله</w:t>
      </w:r>
      <w:r w:rsidR="00B56DD7">
        <w:rPr>
          <w:rFonts w:hint="cs"/>
          <w:rtl/>
        </w:rPr>
        <w:t>؟</w:t>
      </w:r>
      <w:r w:rsidRPr="00C4672C">
        <w:rPr>
          <w:rFonts w:hint="cs"/>
          <w:rtl/>
        </w:rPr>
        <w:t xml:space="preserve"> وهي الحج</w:t>
      </w:r>
      <w:r w:rsidR="00F734E6">
        <w:rPr>
          <w:rFonts w:hint="cs"/>
          <w:rtl/>
        </w:rPr>
        <w:t>َّ</w:t>
      </w:r>
      <w:r w:rsidRPr="00C4672C">
        <w:rPr>
          <w:rFonts w:hint="cs"/>
          <w:rtl/>
        </w:rPr>
        <w:t>ة الوداع والنبي</w:t>
      </w:r>
      <w:r w:rsidR="00F734E6">
        <w:rPr>
          <w:rFonts w:hint="cs"/>
          <w:rtl/>
        </w:rPr>
        <w:t>ُّ</w:t>
      </w:r>
      <w:r w:rsidRPr="00C4672C">
        <w:rPr>
          <w:rFonts w:hint="cs"/>
          <w:rtl/>
        </w:rPr>
        <w:t xml:space="preserve"> الأقدس كان معه مائة ألف أو يزيدون</w:t>
      </w:r>
      <w:r w:rsidR="00B56DD7">
        <w:rPr>
          <w:rFonts w:hint="cs"/>
          <w:rtl/>
        </w:rPr>
        <w:t>،</w:t>
      </w:r>
      <w:r w:rsidRPr="00C4672C">
        <w:rPr>
          <w:rFonts w:hint="cs"/>
          <w:rtl/>
        </w:rPr>
        <w:t xml:space="preserve"> وأنت تجد أعلام الأ</w:t>
      </w:r>
      <w:r w:rsidR="00F734E6">
        <w:rPr>
          <w:rFonts w:hint="cs"/>
          <w:rtl/>
        </w:rPr>
        <w:t>ُ</w:t>
      </w:r>
      <w:r w:rsidRPr="00C4672C">
        <w:rPr>
          <w:rFonts w:hint="cs"/>
          <w:rtl/>
        </w:rPr>
        <w:t>م</w:t>
      </w:r>
      <w:r w:rsidR="00F734E6">
        <w:rPr>
          <w:rFonts w:hint="cs"/>
          <w:rtl/>
        </w:rPr>
        <w:t>ّ</w:t>
      </w:r>
      <w:r w:rsidRPr="00C4672C">
        <w:rPr>
          <w:rFonts w:hint="cs"/>
          <w:rtl/>
        </w:rPr>
        <w:t>ة غير عارفين بهذا العذر التافه المختلق</w:t>
      </w:r>
      <w:r w:rsidR="00D97B63">
        <w:rPr>
          <w:rFonts w:hint="cs"/>
          <w:rtl/>
        </w:rPr>
        <w:t xml:space="preserve"> أيضاً </w:t>
      </w:r>
      <w:r w:rsidRPr="00C4672C">
        <w:rPr>
          <w:rFonts w:hint="cs"/>
          <w:rtl/>
        </w:rPr>
        <w:t>وقال إمام الحنابلة أحمد في المسند بعد ذكر الحديث</w:t>
      </w:r>
      <w:r w:rsidR="00B56DD7">
        <w:rPr>
          <w:rFonts w:hint="cs"/>
          <w:rtl/>
        </w:rPr>
        <w:t>:</w:t>
      </w:r>
      <w:r w:rsidRPr="00C4672C">
        <w:rPr>
          <w:rFonts w:hint="cs"/>
          <w:rtl/>
        </w:rPr>
        <w:t xml:space="preserve"> قال شعبة لقتادة</w:t>
      </w:r>
      <w:r w:rsidR="00B56DD7">
        <w:rPr>
          <w:rFonts w:hint="cs"/>
          <w:rtl/>
        </w:rPr>
        <w:t>:</w:t>
      </w:r>
      <w:r w:rsidRPr="00C4672C">
        <w:rPr>
          <w:rFonts w:hint="cs"/>
          <w:rtl/>
        </w:rPr>
        <w:t xml:space="preserve"> ما كان خوفهم قال</w:t>
      </w:r>
      <w:r w:rsidR="00B56DD7">
        <w:rPr>
          <w:rFonts w:hint="cs"/>
          <w:rtl/>
        </w:rPr>
        <w:t>:</w:t>
      </w:r>
      <w:r w:rsidRPr="00C4672C">
        <w:rPr>
          <w:rFonts w:hint="cs"/>
          <w:rtl/>
        </w:rPr>
        <w:t xml:space="preserve"> لا أدري.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البيتان للفقيه أبي زيد على الزبيدي المتوفى 813 ذكرهما صاحب شذرات الذهب 7</w:t>
      </w:r>
      <w:r w:rsidR="00B56DD7">
        <w:rPr>
          <w:rFonts w:hint="cs"/>
          <w:rtl/>
        </w:rPr>
        <w:t>:</w:t>
      </w:r>
      <w:r w:rsidRPr="00D57D55">
        <w:rPr>
          <w:rFonts w:hint="cs"/>
          <w:rtl/>
        </w:rPr>
        <w:t xml:space="preserve"> 203. </w:t>
      </w:r>
    </w:p>
    <w:p w:rsidR="00B56DD7" w:rsidRPr="006F6A59" w:rsidRDefault="006524BF" w:rsidP="0063372F">
      <w:pPr>
        <w:pStyle w:val="libNormal"/>
      </w:pPr>
      <w:r w:rsidRPr="0063372F">
        <w:rPr>
          <w:rFonts w:hint="cs"/>
          <w:rtl/>
        </w:rPr>
        <w:br w:type="page"/>
      </w:r>
    </w:p>
    <w:p w:rsidR="00B56DD7" w:rsidRDefault="006524BF" w:rsidP="006D1774">
      <w:pPr>
        <w:pStyle w:val="libNormal"/>
        <w:rPr>
          <w:rtl/>
        </w:rPr>
      </w:pPr>
      <w:r w:rsidRPr="00C4672C">
        <w:rPr>
          <w:rFonts w:hint="cs"/>
          <w:rtl/>
        </w:rPr>
        <w:lastRenderedPageBreak/>
        <w:t>أنا لا أدري</w:t>
      </w:r>
      <w:r w:rsidR="00B56DD7">
        <w:rPr>
          <w:rFonts w:hint="cs"/>
          <w:rtl/>
        </w:rPr>
        <w:t>،</w:t>
      </w:r>
      <w:r w:rsidRPr="00C4672C">
        <w:rPr>
          <w:rFonts w:hint="cs"/>
          <w:rtl/>
        </w:rPr>
        <w:t xml:space="preserve"> هذا مبلغ علم الخليفة</w:t>
      </w:r>
      <w:r w:rsidR="00B56DD7">
        <w:rPr>
          <w:rFonts w:hint="cs"/>
          <w:rtl/>
        </w:rPr>
        <w:t>؟</w:t>
      </w:r>
      <w:r w:rsidRPr="00C4672C">
        <w:rPr>
          <w:rFonts w:hint="cs"/>
          <w:rtl/>
        </w:rPr>
        <w:t xml:space="preserve"> أو مدى عقلي</w:t>
      </w:r>
      <w:r w:rsidR="006D1774">
        <w:rPr>
          <w:rFonts w:hint="cs"/>
          <w:rtl/>
        </w:rPr>
        <w:t>َّ</w:t>
      </w:r>
      <w:r w:rsidRPr="00C4672C">
        <w:rPr>
          <w:rFonts w:hint="cs"/>
          <w:rtl/>
        </w:rPr>
        <w:t>ته</w:t>
      </w:r>
      <w:r w:rsidR="00B56DD7">
        <w:rPr>
          <w:rFonts w:hint="cs"/>
          <w:rtl/>
        </w:rPr>
        <w:t>؟</w:t>
      </w:r>
      <w:r w:rsidRPr="00C4672C">
        <w:rPr>
          <w:rFonts w:hint="cs"/>
          <w:rtl/>
        </w:rPr>
        <w:t xml:space="preserve"> أو كمي</w:t>
      </w:r>
      <w:r w:rsidR="006D1774">
        <w:rPr>
          <w:rFonts w:hint="cs"/>
          <w:rtl/>
        </w:rPr>
        <w:t>ّ</w:t>
      </w:r>
      <w:r w:rsidRPr="00C4672C">
        <w:rPr>
          <w:rFonts w:hint="cs"/>
          <w:rtl/>
        </w:rPr>
        <w:t>ة إصراره على تنفيذ ما أراد</w:t>
      </w:r>
      <w:r w:rsidR="00B56DD7">
        <w:rPr>
          <w:rFonts w:hint="cs"/>
          <w:rtl/>
        </w:rPr>
        <w:t>؟</w:t>
      </w:r>
      <w:r w:rsidRPr="00C4672C">
        <w:rPr>
          <w:rFonts w:hint="cs"/>
          <w:rtl/>
        </w:rPr>
        <w:t xml:space="preserve"> أو حد</w:t>
      </w:r>
      <w:r w:rsidR="006D1774">
        <w:rPr>
          <w:rFonts w:hint="cs"/>
          <w:rtl/>
        </w:rPr>
        <w:t>ّ</w:t>
      </w:r>
      <w:r w:rsidRPr="00C4672C">
        <w:rPr>
          <w:rFonts w:hint="cs"/>
          <w:rtl/>
        </w:rPr>
        <w:t xml:space="preserve"> ات</w:t>
      </w:r>
      <w:r w:rsidR="006D1774">
        <w:rPr>
          <w:rFonts w:hint="cs"/>
          <w:rtl/>
        </w:rPr>
        <w:t>ّ</w:t>
      </w:r>
      <w:r w:rsidRPr="00C4672C">
        <w:rPr>
          <w:rFonts w:hint="cs"/>
          <w:rtl/>
        </w:rPr>
        <w:t>باعه كتاب الله وسن</w:t>
      </w:r>
      <w:r w:rsidR="006D1774">
        <w:rPr>
          <w:rFonts w:hint="cs"/>
          <w:rtl/>
        </w:rPr>
        <w:t>ّ</w:t>
      </w:r>
      <w:r w:rsidRPr="00C4672C">
        <w:rPr>
          <w:rFonts w:hint="cs"/>
          <w:rtl/>
        </w:rPr>
        <w:t>ة نبي</w:t>
      </w:r>
      <w:r w:rsidR="006D1774">
        <w:rPr>
          <w:rFonts w:hint="cs"/>
          <w:rtl/>
        </w:rPr>
        <w:t>ِّ</w:t>
      </w:r>
      <w:r w:rsidRPr="00C4672C">
        <w:rPr>
          <w:rFonts w:hint="cs"/>
          <w:rtl/>
        </w:rPr>
        <w:t>ه</w:t>
      </w:r>
      <w:r w:rsidR="00B56DD7">
        <w:rPr>
          <w:rFonts w:hint="cs"/>
          <w:rtl/>
        </w:rPr>
        <w:t>؟</w:t>
      </w:r>
      <w:r w:rsidRPr="00C4672C">
        <w:rPr>
          <w:rFonts w:hint="cs"/>
          <w:rtl/>
        </w:rPr>
        <w:t xml:space="preserve"> أو مقدار أمانته على ودائع الدين</w:t>
      </w:r>
      <w:r w:rsidR="00B56DD7">
        <w:rPr>
          <w:rFonts w:hint="cs"/>
          <w:rtl/>
        </w:rPr>
        <w:t>؟</w:t>
      </w:r>
      <w:r w:rsidRPr="00C4672C">
        <w:rPr>
          <w:rFonts w:hint="cs"/>
          <w:rtl/>
        </w:rPr>
        <w:t xml:space="preserve"> وهو خليفة المسلمين. فاسألوا أهل الذكر إن كنتم لا تعلمون. </w:t>
      </w:r>
    </w:p>
    <w:p w:rsidR="00B56DD7" w:rsidRDefault="006524BF" w:rsidP="00D4753A">
      <w:pPr>
        <w:pStyle w:val="libNormal"/>
        <w:rPr>
          <w:rtl/>
        </w:rPr>
      </w:pPr>
      <w:r w:rsidRPr="00C4672C">
        <w:rPr>
          <w:rFonts w:hint="cs"/>
          <w:rtl/>
        </w:rPr>
        <w:t>أليس من الغلو</w:t>
      </w:r>
      <w:r w:rsidR="006D1774">
        <w:rPr>
          <w:rFonts w:hint="cs"/>
          <w:rtl/>
        </w:rPr>
        <w:t>ِّ</w:t>
      </w:r>
      <w:r w:rsidRPr="00C4672C">
        <w:rPr>
          <w:rFonts w:hint="cs"/>
          <w:rtl/>
        </w:rPr>
        <w:t xml:space="preserve"> الممقوت الفاحش عندئذ ما جاء به البلاذري في الأنساب 5</w:t>
      </w:r>
      <w:r w:rsidR="00B56DD7">
        <w:rPr>
          <w:rFonts w:hint="cs"/>
          <w:rtl/>
        </w:rPr>
        <w:t>:</w:t>
      </w:r>
      <w:r w:rsidRPr="00C4672C">
        <w:rPr>
          <w:rFonts w:hint="cs"/>
          <w:rtl/>
        </w:rPr>
        <w:t xml:space="preserve"> 4 من قول ابن سيرين</w:t>
      </w:r>
      <w:r w:rsidR="00B56DD7">
        <w:rPr>
          <w:rFonts w:hint="cs"/>
          <w:rtl/>
        </w:rPr>
        <w:t>:</w:t>
      </w:r>
      <w:r w:rsidRPr="00C4672C">
        <w:rPr>
          <w:rFonts w:hint="cs"/>
          <w:rtl/>
        </w:rPr>
        <w:t xml:space="preserve"> كان عثمان أعلمهم بالمناسك وبعده ابن عمر. </w:t>
      </w:r>
    </w:p>
    <w:p w:rsidR="0063372F" w:rsidRDefault="006524BF" w:rsidP="006D1774">
      <w:pPr>
        <w:pStyle w:val="libNormal"/>
        <w:rPr>
          <w:rtl/>
        </w:rPr>
      </w:pPr>
      <w:r w:rsidRPr="00C4672C">
        <w:rPr>
          <w:rFonts w:hint="cs"/>
          <w:rtl/>
        </w:rPr>
        <w:t>إن كان أعلم الأ</w:t>
      </w:r>
      <w:r w:rsidR="006D1774">
        <w:rPr>
          <w:rFonts w:hint="cs"/>
          <w:rtl/>
        </w:rPr>
        <w:t>ُ</w:t>
      </w:r>
      <w:r w:rsidRPr="00C4672C">
        <w:rPr>
          <w:rFonts w:hint="cs"/>
          <w:rtl/>
        </w:rPr>
        <w:t>م</w:t>
      </w:r>
      <w:r w:rsidR="006D1774">
        <w:rPr>
          <w:rFonts w:hint="cs"/>
          <w:rtl/>
        </w:rPr>
        <w:t>ّ</w:t>
      </w:r>
      <w:r w:rsidRPr="00C4672C">
        <w:rPr>
          <w:rFonts w:hint="cs"/>
          <w:rtl/>
        </w:rPr>
        <w:t>ة هذه سيرته وهذا حديثه</w:t>
      </w:r>
      <w:r w:rsidR="00B56DD7">
        <w:rPr>
          <w:rFonts w:hint="cs"/>
          <w:rtl/>
        </w:rPr>
        <w:t>؟</w:t>
      </w:r>
      <w:r w:rsidRPr="00C4672C">
        <w:rPr>
          <w:rFonts w:hint="cs"/>
          <w:rtl/>
        </w:rPr>
        <w:t xml:space="preserve"> فعلى ال</w:t>
      </w:r>
      <w:r w:rsidR="006D1774">
        <w:rPr>
          <w:rFonts w:hint="cs"/>
          <w:rtl/>
        </w:rPr>
        <w:t>إ</w:t>
      </w:r>
      <w:r w:rsidRPr="00C4672C">
        <w:rPr>
          <w:rFonts w:hint="cs"/>
          <w:rtl/>
        </w:rPr>
        <w:t>سلام الس</w:t>
      </w:r>
      <w:r w:rsidR="006D1774">
        <w:rPr>
          <w:rFonts w:hint="cs"/>
          <w:rtl/>
        </w:rPr>
        <w:t>ّ</w:t>
      </w:r>
      <w:r w:rsidRPr="00C4672C">
        <w:rPr>
          <w:rFonts w:hint="cs"/>
          <w:rtl/>
        </w:rPr>
        <w:t xml:space="preserve">لام. </w:t>
      </w:r>
    </w:p>
    <w:p w:rsidR="006524BF" w:rsidRPr="00C4672C" w:rsidRDefault="00F36230" w:rsidP="00132EA2">
      <w:pPr>
        <w:pStyle w:val="libCenterBold1"/>
        <w:rPr>
          <w:rtl/>
        </w:rPr>
      </w:pPr>
      <w:bookmarkStart w:id="64" w:name="46"/>
      <w:r>
        <w:rPr>
          <w:rFonts w:hint="cs"/>
          <w:rtl/>
        </w:rPr>
        <w:t>-</w:t>
      </w:r>
      <w:r w:rsidR="006524BF" w:rsidRPr="00C4672C">
        <w:rPr>
          <w:rFonts w:hint="cs"/>
          <w:rtl/>
        </w:rPr>
        <w:t xml:space="preserve"> 7</w:t>
      </w:r>
      <w:r>
        <w:rPr>
          <w:rFonts w:hint="cs"/>
          <w:rtl/>
        </w:rPr>
        <w:t xml:space="preserve"> -</w:t>
      </w:r>
      <w:bookmarkEnd w:id="64"/>
    </w:p>
    <w:p w:rsidR="00B56DD7" w:rsidRDefault="006524BF" w:rsidP="002B5003">
      <w:pPr>
        <w:pStyle w:val="Heading2Center"/>
        <w:rPr>
          <w:rtl/>
        </w:rPr>
      </w:pPr>
      <w:bookmarkStart w:id="65" w:name="_Toc526161087"/>
      <w:r w:rsidRPr="00C4672C">
        <w:rPr>
          <w:rFonts w:hint="cs"/>
          <w:rtl/>
        </w:rPr>
        <w:t>تعطيل الخليفة القصاص</w:t>
      </w:r>
      <w:bookmarkEnd w:id="65"/>
    </w:p>
    <w:p w:rsidR="00B56DD7" w:rsidRDefault="006524BF" w:rsidP="006D1774">
      <w:pPr>
        <w:pStyle w:val="libNormal"/>
        <w:rPr>
          <w:rtl/>
        </w:rPr>
      </w:pPr>
      <w:r w:rsidRPr="00C4672C">
        <w:rPr>
          <w:rFonts w:hint="cs"/>
          <w:rtl/>
        </w:rPr>
        <w:t>أخرج الكرابيسي في أدب القضاء بسند صحيح إلى سعيد بن المسيب إن</w:t>
      </w:r>
      <w:r w:rsidR="006D1774">
        <w:rPr>
          <w:rFonts w:hint="cs"/>
          <w:rtl/>
        </w:rPr>
        <w:t>َّ</w:t>
      </w:r>
      <w:r w:rsidRPr="00C4672C">
        <w:rPr>
          <w:rFonts w:hint="cs"/>
          <w:rtl/>
        </w:rPr>
        <w:t xml:space="preserve"> عبد الرحمن بن أبي بكر قال</w:t>
      </w:r>
      <w:r w:rsidR="00B56DD7">
        <w:rPr>
          <w:rFonts w:hint="cs"/>
          <w:rtl/>
        </w:rPr>
        <w:t>:</w:t>
      </w:r>
      <w:r w:rsidRPr="00C4672C">
        <w:rPr>
          <w:rFonts w:hint="cs"/>
          <w:rtl/>
        </w:rPr>
        <w:t xml:space="preserve"> لما قتل عمر إن</w:t>
      </w:r>
      <w:r w:rsidR="006D1774">
        <w:rPr>
          <w:rFonts w:hint="cs"/>
          <w:rtl/>
        </w:rPr>
        <w:t>ِّ</w:t>
      </w:r>
      <w:r w:rsidRPr="00C4672C">
        <w:rPr>
          <w:rFonts w:hint="cs"/>
          <w:rtl/>
        </w:rPr>
        <w:t>ي مررت بالهرمزان وجفينة وأبي لؤلؤة وهم نجى</w:t>
      </w:r>
      <w:r w:rsidR="00F83939">
        <w:rPr>
          <w:rFonts w:hint="cs"/>
          <w:rtl/>
        </w:rPr>
        <w:t xml:space="preserve"> فلمّا </w:t>
      </w:r>
      <w:r w:rsidRPr="00C4672C">
        <w:rPr>
          <w:rFonts w:hint="cs"/>
          <w:rtl/>
        </w:rPr>
        <w:t>رأوني ثاروا فسقط من بيتهم خنجر له رأسان نصابه في وسطه فانظروا إلى الخنجر الذي قتل به عمر فإذا هو الذي وصفه فانطلق عبيد الله بن عمر فأخذ سيفه</w:t>
      </w:r>
      <w:r w:rsidR="004B6304">
        <w:rPr>
          <w:rFonts w:hint="cs"/>
          <w:rtl/>
        </w:rPr>
        <w:t xml:space="preserve"> حتّى </w:t>
      </w:r>
      <w:r w:rsidRPr="00C4672C">
        <w:rPr>
          <w:rFonts w:hint="cs"/>
          <w:rtl/>
        </w:rPr>
        <w:t>سمع ذلك من عبد الرحمن فأتى الهرمزان فقتله وقتل جفينة بنت أبي لؤلؤة صغيرة وأراد قتل كل</w:t>
      </w:r>
      <w:r w:rsidR="006D1774">
        <w:rPr>
          <w:rFonts w:hint="cs"/>
          <w:rtl/>
        </w:rPr>
        <w:t>ِّ</w:t>
      </w:r>
      <w:r w:rsidRPr="00C4672C">
        <w:rPr>
          <w:rFonts w:hint="cs"/>
          <w:rtl/>
        </w:rPr>
        <w:t xml:space="preserve"> سبي</w:t>
      </w:r>
      <w:r w:rsidR="006D1774">
        <w:rPr>
          <w:rFonts w:hint="cs"/>
          <w:rtl/>
        </w:rPr>
        <w:t>ّ</w:t>
      </w:r>
      <w:r w:rsidRPr="00C4672C">
        <w:rPr>
          <w:rFonts w:hint="cs"/>
          <w:rtl/>
        </w:rPr>
        <w:t xml:space="preserve"> بالمدينة فمنعوه</w:t>
      </w:r>
      <w:r w:rsidR="006D1774">
        <w:rPr>
          <w:rFonts w:hint="cs"/>
          <w:rtl/>
        </w:rPr>
        <w:t>؛</w:t>
      </w:r>
      <w:r w:rsidR="00F83939">
        <w:rPr>
          <w:rFonts w:hint="cs"/>
          <w:rtl/>
        </w:rPr>
        <w:t xml:space="preserve"> فلمّا </w:t>
      </w:r>
      <w:r w:rsidRPr="00C4672C">
        <w:rPr>
          <w:rFonts w:hint="cs"/>
          <w:rtl/>
        </w:rPr>
        <w:t>استخلف عثمان قال له عمرو بن العاص</w:t>
      </w:r>
      <w:r w:rsidR="00B56DD7">
        <w:rPr>
          <w:rFonts w:hint="cs"/>
          <w:rtl/>
        </w:rPr>
        <w:t>:</w:t>
      </w:r>
      <w:r w:rsidRPr="00C4672C">
        <w:rPr>
          <w:rFonts w:hint="cs"/>
          <w:rtl/>
        </w:rPr>
        <w:t xml:space="preserve"> إن</w:t>
      </w:r>
      <w:r w:rsidR="006D1774">
        <w:rPr>
          <w:rFonts w:hint="cs"/>
          <w:rtl/>
        </w:rPr>
        <w:t>َّ</w:t>
      </w:r>
      <w:r w:rsidRPr="00C4672C">
        <w:rPr>
          <w:rFonts w:hint="cs"/>
          <w:rtl/>
        </w:rPr>
        <w:t xml:space="preserve"> هذا الأمر كان وليس لك على الناس سلطان</w:t>
      </w:r>
      <w:r w:rsidR="006D1774">
        <w:rPr>
          <w:rFonts w:hint="cs"/>
          <w:rtl/>
        </w:rPr>
        <w:t>ٌ</w:t>
      </w:r>
      <w:r w:rsidRPr="00C4672C">
        <w:rPr>
          <w:rFonts w:hint="cs"/>
          <w:rtl/>
        </w:rPr>
        <w:t xml:space="preserve"> فذهب دم الهرمزان هدرا</w:t>
      </w:r>
      <w:r w:rsidR="006D1774">
        <w:rPr>
          <w:rFonts w:hint="cs"/>
          <w:rtl/>
        </w:rPr>
        <w:t>ً</w:t>
      </w:r>
      <w:r w:rsidRPr="00C4672C">
        <w:rPr>
          <w:rFonts w:hint="cs"/>
          <w:rtl/>
        </w:rPr>
        <w:t xml:space="preserve">. </w:t>
      </w:r>
    </w:p>
    <w:p w:rsidR="00B56DD7" w:rsidRDefault="006524BF" w:rsidP="006D1774">
      <w:pPr>
        <w:pStyle w:val="libNormal"/>
        <w:rPr>
          <w:rtl/>
        </w:rPr>
      </w:pPr>
      <w:r w:rsidRPr="00C4672C">
        <w:rPr>
          <w:rFonts w:hint="cs"/>
          <w:rtl/>
        </w:rPr>
        <w:t>وأخرجه الطبري في تاريخه 5</w:t>
      </w:r>
      <w:r w:rsidR="00B56DD7">
        <w:rPr>
          <w:rFonts w:hint="cs"/>
          <w:rtl/>
        </w:rPr>
        <w:t>:</w:t>
      </w:r>
      <w:r w:rsidRPr="00C4672C">
        <w:rPr>
          <w:rFonts w:hint="cs"/>
          <w:rtl/>
        </w:rPr>
        <w:t xml:space="preserve"> 42 بتغيير يسير والمحب الطبري في الرياض 2. 150</w:t>
      </w:r>
      <w:r w:rsidR="00B56DD7">
        <w:rPr>
          <w:rFonts w:hint="cs"/>
          <w:rtl/>
        </w:rPr>
        <w:t>،</w:t>
      </w:r>
      <w:r w:rsidRPr="00C4672C">
        <w:rPr>
          <w:rFonts w:hint="cs"/>
          <w:rtl/>
        </w:rPr>
        <w:t xml:space="preserve"> وذكره ابن حجر في الإصابة 3</w:t>
      </w:r>
      <w:r w:rsidR="00B56DD7">
        <w:rPr>
          <w:rFonts w:hint="cs"/>
          <w:rtl/>
        </w:rPr>
        <w:t>:</w:t>
      </w:r>
      <w:r w:rsidRPr="00C4672C">
        <w:rPr>
          <w:rFonts w:hint="cs"/>
          <w:rtl/>
        </w:rPr>
        <w:t xml:space="preserve"> 619 وصح</w:t>
      </w:r>
      <w:r w:rsidR="006D1774">
        <w:rPr>
          <w:rFonts w:hint="cs"/>
          <w:rtl/>
        </w:rPr>
        <w:t>ّ</w:t>
      </w:r>
      <w:r w:rsidRPr="00C4672C">
        <w:rPr>
          <w:rFonts w:hint="cs"/>
          <w:rtl/>
        </w:rPr>
        <w:t xml:space="preserve">حه باللفظ المذكور. </w:t>
      </w:r>
    </w:p>
    <w:p w:rsidR="00B56DD7" w:rsidRDefault="006524BF" w:rsidP="006D1774">
      <w:pPr>
        <w:pStyle w:val="libNormal"/>
        <w:rPr>
          <w:rtl/>
        </w:rPr>
      </w:pPr>
      <w:r w:rsidRPr="00D4753A">
        <w:rPr>
          <w:rFonts w:hint="cs"/>
          <w:rtl/>
        </w:rPr>
        <w:t>وذكر البلاذري في الأنساب 5</w:t>
      </w:r>
      <w:r w:rsidR="00B56DD7">
        <w:rPr>
          <w:rFonts w:hint="cs"/>
          <w:rtl/>
        </w:rPr>
        <w:t>:</w:t>
      </w:r>
      <w:r w:rsidRPr="00D4753A">
        <w:rPr>
          <w:rFonts w:hint="cs"/>
          <w:rtl/>
        </w:rPr>
        <w:t xml:space="preserve"> 24 عن المدائني عن غياث بن إبراهيم</w:t>
      </w:r>
      <w:r w:rsidR="00B56DD7">
        <w:rPr>
          <w:rFonts w:hint="cs"/>
          <w:rtl/>
        </w:rPr>
        <w:t>:</w:t>
      </w:r>
      <w:r w:rsidRPr="00D4753A">
        <w:rPr>
          <w:rFonts w:hint="cs"/>
          <w:rtl/>
        </w:rPr>
        <w:t xml:space="preserve"> إن عثمان صعد المنبر فقال</w:t>
      </w:r>
      <w:r w:rsidR="00B56DD7">
        <w:rPr>
          <w:rFonts w:hint="cs"/>
          <w:rtl/>
        </w:rPr>
        <w:t>:</w:t>
      </w:r>
      <w:r w:rsidRPr="00D4753A">
        <w:rPr>
          <w:rFonts w:hint="cs"/>
          <w:rtl/>
        </w:rPr>
        <w:t xml:space="preserve"> أي</w:t>
      </w:r>
      <w:r w:rsidR="006D1774">
        <w:rPr>
          <w:rFonts w:hint="cs"/>
          <w:rtl/>
        </w:rPr>
        <w:t>ّ</w:t>
      </w:r>
      <w:r w:rsidRPr="00D4753A">
        <w:rPr>
          <w:rFonts w:hint="cs"/>
          <w:rtl/>
        </w:rPr>
        <w:t>ها الناس إن</w:t>
      </w:r>
      <w:r w:rsidR="006D1774">
        <w:rPr>
          <w:rFonts w:hint="cs"/>
          <w:rtl/>
        </w:rPr>
        <w:t>ّ</w:t>
      </w:r>
      <w:r w:rsidRPr="00D4753A">
        <w:rPr>
          <w:rFonts w:hint="cs"/>
          <w:rtl/>
        </w:rPr>
        <w:t>ا لم نكن خطباء وإن نعش تأتكم الخطبة على وجهها إن شاء الله</w:t>
      </w:r>
      <w:r w:rsidR="00B56DD7">
        <w:rPr>
          <w:rFonts w:hint="cs"/>
          <w:rtl/>
        </w:rPr>
        <w:t>،</w:t>
      </w:r>
      <w:r w:rsidRPr="00D4753A">
        <w:rPr>
          <w:rFonts w:hint="cs"/>
          <w:rtl/>
        </w:rPr>
        <w:t xml:space="preserve"> وقد كان من قضاء الله إن</w:t>
      </w:r>
      <w:r w:rsidR="006D1774">
        <w:rPr>
          <w:rFonts w:hint="cs"/>
          <w:rtl/>
        </w:rPr>
        <w:t>َّ</w:t>
      </w:r>
      <w:r w:rsidRPr="00D4753A">
        <w:rPr>
          <w:rFonts w:hint="cs"/>
          <w:rtl/>
        </w:rPr>
        <w:t xml:space="preserve"> عبيد الله بن عمر أصاب الهرمزان وكان الهرمزان من المسلمين</w:t>
      </w:r>
      <w:r w:rsidRPr="00E66E9B">
        <w:rPr>
          <w:rStyle w:val="libFootnotenumChar"/>
          <w:rFonts w:hint="cs"/>
          <w:rtl/>
        </w:rPr>
        <w:t>(1)</w:t>
      </w:r>
      <w:r w:rsidRPr="00D4753A">
        <w:rPr>
          <w:rFonts w:hint="cs"/>
          <w:rtl/>
        </w:rPr>
        <w:t xml:space="preserve"> ولا وارث له</w:t>
      </w:r>
      <w:r w:rsidR="0059511B">
        <w:rPr>
          <w:rFonts w:hint="cs"/>
          <w:rtl/>
        </w:rPr>
        <w:t xml:space="preserve"> إلّا </w:t>
      </w:r>
      <w:r w:rsidRPr="00D4753A">
        <w:rPr>
          <w:rFonts w:hint="cs"/>
          <w:rtl/>
        </w:rPr>
        <w:t>المسلمون عام</w:t>
      </w:r>
      <w:r w:rsidR="006D1774">
        <w:rPr>
          <w:rFonts w:hint="cs"/>
          <w:rtl/>
        </w:rPr>
        <w:t>َّ</w:t>
      </w:r>
      <w:r w:rsidRPr="00D4753A">
        <w:rPr>
          <w:rFonts w:hint="cs"/>
          <w:rtl/>
        </w:rPr>
        <w:t>ة وأنا إمامكم وقد عفوت أفتعفون</w:t>
      </w:r>
      <w:r w:rsidR="00B56DD7">
        <w:rPr>
          <w:rFonts w:hint="cs"/>
          <w:rtl/>
        </w:rPr>
        <w:t>؟</w:t>
      </w:r>
      <w:r w:rsidRPr="00D4753A">
        <w:rPr>
          <w:rFonts w:hint="cs"/>
          <w:rtl/>
        </w:rPr>
        <w:t xml:space="preserve"> قالوا</w:t>
      </w:r>
      <w:r w:rsidR="00B56DD7">
        <w:rPr>
          <w:rFonts w:hint="cs"/>
          <w:rtl/>
        </w:rPr>
        <w:t>:</w:t>
      </w:r>
      <w:r w:rsidRPr="00D4753A">
        <w:rPr>
          <w:rFonts w:hint="cs"/>
          <w:rtl/>
        </w:rPr>
        <w:t xml:space="preserve"> نعم. </w:t>
      </w:r>
      <w:r w:rsidRPr="00C4672C">
        <w:rPr>
          <w:rFonts w:hint="cs"/>
          <w:rtl/>
        </w:rPr>
        <w:t>فقال علي</w:t>
      </w:r>
      <w:r w:rsidR="006D1774">
        <w:rPr>
          <w:rFonts w:hint="cs"/>
          <w:rtl/>
        </w:rPr>
        <w:t>ٌّ</w:t>
      </w:r>
      <w:r w:rsidR="00B56DD7">
        <w:rPr>
          <w:rFonts w:hint="cs"/>
          <w:rtl/>
        </w:rPr>
        <w:t>:</w:t>
      </w:r>
      <w:r w:rsidRPr="00C4672C">
        <w:rPr>
          <w:rFonts w:hint="cs"/>
          <w:rtl/>
        </w:rPr>
        <w:t xml:space="preserve"> أقد الفاسق فإن</w:t>
      </w:r>
      <w:r w:rsidR="006D1774">
        <w:rPr>
          <w:rFonts w:hint="cs"/>
          <w:rtl/>
        </w:rPr>
        <w:t>َّ</w:t>
      </w:r>
      <w:r w:rsidRPr="00C4672C">
        <w:rPr>
          <w:rFonts w:hint="cs"/>
          <w:rtl/>
        </w:rPr>
        <w:t>ه أتى عظيما</w:t>
      </w:r>
      <w:r w:rsidR="006D1774">
        <w:rPr>
          <w:rFonts w:hint="cs"/>
          <w:rtl/>
        </w:rPr>
        <w:t>ً</w:t>
      </w:r>
      <w:r w:rsidRPr="00C4672C">
        <w:rPr>
          <w:rFonts w:hint="cs"/>
          <w:rtl/>
        </w:rPr>
        <w:t xml:space="preserve"> قتل مسلما</w:t>
      </w:r>
      <w:r w:rsidR="006D1774">
        <w:rPr>
          <w:rFonts w:hint="cs"/>
          <w:rtl/>
        </w:rPr>
        <w:t>ً</w:t>
      </w:r>
      <w:r w:rsidRPr="00C4672C">
        <w:rPr>
          <w:rFonts w:hint="cs"/>
          <w:rtl/>
        </w:rPr>
        <w:t xml:space="preserve"> بلا ذنب. وقال لعبيد الله</w:t>
      </w:r>
      <w:r w:rsidR="00B56DD7">
        <w:rPr>
          <w:rFonts w:hint="cs"/>
          <w:rtl/>
        </w:rPr>
        <w:t>:</w:t>
      </w:r>
      <w:r w:rsidRPr="00C4672C">
        <w:rPr>
          <w:rFonts w:hint="cs"/>
          <w:rtl/>
        </w:rPr>
        <w:t xml:space="preserve"> يا فاسق</w:t>
      </w:r>
      <w:r w:rsidR="00B56DD7">
        <w:rPr>
          <w:rFonts w:hint="cs"/>
          <w:rtl/>
        </w:rPr>
        <w:t>!</w:t>
      </w:r>
      <w:r w:rsidRPr="00C4672C">
        <w:rPr>
          <w:rFonts w:hint="cs"/>
          <w:rtl/>
        </w:rPr>
        <w:t xml:space="preserve"> لئن ظفرت</w:t>
      </w:r>
      <w:r w:rsidR="006D1774">
        <w:rPr>
          <w:rFonts w:hint="cs"/>
          <w:rtl/>
        </w:rPr>
        <w:t>ُ</w:t>
      </w:r>
      <w:r w:rsidRPr="00C4672C">
        <w:rPr>
          <w:rFonts w:hint="cs"/>
          <w:rtl/>
        </w:rPr>
        <w:t xml:space="preserve"> بك يوما</w:t>
      </w:r>
      <w:r w:rsidR="006D1774">
        <w:rPr>
          <w:rFonts w:hint="cs"/>
          <w:rtl/>
        </w:rPr>
        <w:t>ً</w:t>
      </w:r>
      <w:r w:rsidRPr="00C4672C">
        <w:rPr>
          <w:rFonts w:hint="cs"/>
          <w:rtl/>
        </w:rPr>
        <w:t xml:space="preserve"> لأقتلن</w:t>
      </w:r>
      <w:r w:rsidR="006D1774">
        <w:rPr>
          <w:rFonts w:hint="cs"/>
          <w:rtl/>
        </w:rPr>
        <w:t>َّ</w:t>
      </w:r>
      <w:r w:rsidRPr="00C4672C">
        <w:rPr>
          <w:rFonts w:hint="cs"/>
          <w:rtl/>
        </w:rPr>
        <w:t xml:space="preserve">ك بالهرمزان. </w:t>
      </w:r>
    </w:p>
    <w:p w:rsidR="006524BF" w:rsidRPr="00C4672C" w:rsidRDefault="006524BF" w:rsidP="00D4753A">
      <w:pPr>
        <w:pStyle w:val="libNormal"/>
        <w:rPr>
          <w:rtl/>
        </w:rPr>
      </w:pPr>
      <w:r w:rsidRPr="00C4672C">
        <w:rPr>
          <w:rFonts w:hint="cs"/>
          <w:rtl/>
        </w:rPr>
        <w:t>وقال اليعقوبي في تاريخه 2</w:t>
      </w:r>
      <w:r w:rsidR="00B56DD7">
        <w:rPr>
          <w:rFonts w:hint="cs"/>
          <w:rtl/>
        </w:rPr>
        <w:t>:</w:t>
      </w:r>
      <w:r w:rsidRPr="00C4672C">
        <w:rPr>
          <w:rFonts w:hint="cs"/>
          <w:rtl/>
        </w:rPr>
        <w:t xml:space="preserve"> 141 أكثر الناس في دم الهرمزان وإمساك عثمان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أسلم على يد عمر وفرض له في الفين كما في الإصابة وغيرها. </w:t>
      </w:r>
    </w:p>
    <w:p w:rsidR="006524BF" w:rsidRPr="006F6A59" w:rsidRDefault="006524BF" w:rsidP="0063372F">
      <w:pPr>
        <w:pStyle w:val="libNormal"/>
      </w:pPr>
      <w:r w:rsidRPr="0063372F">
        <w:rPr>
          <w:rFonts w:hint="cs"/>
          <w:rtl/>
        </w:rPr>
        <w:br w:type="page"/>
      </w:r>
    </w:p>
    <w:p w:rsidR="006524BF" w:rsidRDefault="006524BF" w:rsidP="002235D7">
      <w:pPr>
        <w:pStyle w:val="libNormal0"/>
        <w:rPr>
          <w:rtl/>
        </w:rPr>
      </w:pPr>
      <w:r w:rsidRPr="0063372F">
        <w:rPr>
          <w:rFonts w:hint="cs"/>
          <w:rtl/>
        </w:rPr>
        <w:lastRenderedPageBreak/>
        <w:t>ع</w:t>
      </w:r>
      <w:r w:rsidRPr="00C4672C">
        <w:rPr>
          <w:rFonts w:hint="cs"/>
          <w:rtl/>
        </w:rPr>
        <w:t>بيد الله بن عمر فصعد عثمان المنبر فخطب الناس</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ألا إن</w:t>
      </w:r>
      <w:r w:rsidR="002235D7">
        <w:rPr>
          <w:rFonts w:hint="cs"/>
          <w:rtl/>
        </w:rPr>
        <w:t>ِّ</w:t>
      </w:r>
      <w:r w:rsidRPr="00C4672C">
        <w:rPr>
          <w:rFonts w:hint="cs"/>
          <w:rtl/>
        </w:rPr>
        <w:t>ي ولي</w:t>
      </w:r>
      <w:r w:rsidR="002235D7">
        <w:rPr>
          <w:rFonts w:hint="cs"/>
          <w:rtl/>
        </w:rPr>
        <w:t>ُّ</w:t>
      </w:r>
      <w:r w:rsidRPr="00C4672C">
        <w:rPr>
          <w:rFonts w:hint="cs"/>
          <w:rtl/>
        </w:rPr>
        <w:t xml:space="preserve"> دم الهرمزان وقد وهبته لله ولعمر وتركته لدم عمر. فقام المقداد بن عمرو فقال</w:t>
      </w:r>
      <w:r w:rsidR="00B56DD7">
        <w:rPr>
          <w:rFonts w:hint="cs"/>
          <w:rtl/>
        </w:rPr>
        <w:t>:</w:t>
      </w:r>
      <w:r w:rsidRPr="00C4672C">
        <w:rPr>
          <w:rFonts w:hint="cs"/>
          <w:rtl/>
        </w:rPr>
        <w:t xml:space="preserve"> إن</w:t>
      </w:r>
      <w:r w:rsidR="002235D7">
        <w:rPr>
          <w:rFonts w:hint="cs"/>
          <w:rtl/>
        </w:rPr>
        <w:t>َّ</w:t>
      </w:r>
      <w:r w:rsidRPr="00C4672C">
        <w:rPr>
          <w:rFonts w:hint="cs"/>
          <w:rtl/>
        </w:rPr>
        <w:t xml:space="preserve"> الهرمزان مولى لله ولرسوله وليس لك أن تهب ما كان لله ولرسوله. قال</w:t>
      </w:r>
      <w:r w:rsidR="00B56DD7">
        <w:rPr>
          <w:rFonts w:hint="cs"/>
          <w:rtl/>
        </w:rPr>
        <w:t>:</w:t>
      </w:r>
      <w:r w:rsidRPr="00C4672C">
        <w:rPr>
          <w:rFonts w:hint="cs"/>
          <w:rtl/>
        </w:rPr>
        <w:t xml:space="preserve"> فننظر وتنظرون</w:t>
      </w:r>
      <w:r w:rsidR="00B56DD7">
        <w:rPr>
          <w:rFonts w:hint="cs"/>
          <w:rtl/>
        </w:rPr>
        <w:t>،</w:t>
      </w:r>
      <w:r w:rsidR="0059511B">
        <w:rPr>
          <w:rFonts w:hint="cs"/>
          <w:rtl/>
        </w:rPr>
        <w:t xml:space="preserve"> ثمَّ </w:t>
      </w:r>
      <w:r w:rsidRPr="00C4672C">
        <w:rPr>
          <w:rFonts w:hint="cs"/>
          <w:rtl/>
        </w:rPr>
        <w:t>أخرج عثمان عبيد الله بن عمر من المدينة إلى الكوفة وأنزل دارا</w:t>
      </w:r>
      <w:r w:rsidR="002235D7">
        <w:rPr>
          <w:rFonts w:hint="cs"/>
          <w:rtl/>
        </w:rPr>
        <w:t>ً</w:t>
      </w:r>
      <w:r w:rsidRPr="00C4672C">
        <w:rPr>
          <w:rFonts w:hint="cs"/>
          <w:rtl/>
        </w:rPr>
        <w:t xml:space="preserve"> له فنسب الموضع إليه </w:t>
      </w:r>
      <w:r w:rsidR="002235D7">
        <w:rPr>
          <w:rFonts w:hint="cs"/>
          <w:rtl/>
        </w:rPr>
        <w:t>«</w:t>
      </w:r>
      <w:r w:rsidRPr="00C4672C">
        <w:rPr>
          <w:rFonts w:hint="cs"/>
          <w:rtl/>
        </w:rPr>
        <w:t>كويفة ابن عمر</w:t>
      </w:r>
      <w:r w:rsidR="002235D7">
        <w:rPr>
          <w:rFonts w:hint="cs"/>
          <w:rtl/>
        </w:rPr>
        <w:t>»</w:t>
      </w:r>
      <w:r w:rsidRPr="00C4672C">
        <w:rPr>
          <w:rFonts w:hint="cs"/>
          <w:rtl/>
        </w:rPr>
        <w:t xml:space="preserve"> فقال بعضهم. </w:t>
      </w:r>
    </w:p>
    <w:tbl>
      <w:tblPr>
        <w:tblStyle w:val="TableGrid"/>
        <w:bidiVisual/>
        <w:tblW w:w="4562" w:type="pct"/>
        <w:tblInd w:w="384" w:type="dxa"/>
        <w:tblLook w:val="04A0" w:firstRow="1" w:lastRow="0" w:firstColumn="1" w:lastColumn="0" w:noHBand="0" w:noVBand="1"/>
      </w:tblPr>
      <w:tblGrid>
        <w:gridCol w:w="4141"/>
        <w:gridCol w:w="294"/>
        <w:gridCol w:w="4101"/>
      </w:tblGrid>
      <w:tr w:rsidR="002235D7" w:rsidRPr="006F6A59" w:rsidTr="003A0033">
        <w:trPr>
          <w:trHeight w:val="294"/>
        </w:trPr>
        <w:tc>
          <w:tcPr>
            <w:tcW w:w="4141" w:type="dxa"/>
          </w:tcPr>
          <w:p w:rsidR="002235D7" w:rsidRPr="006F6A59" w:rsidRDefault="002235D7" w:rsidP="003A0033">
            <w:pPr>
              <w:pStyle w:val="libPoem"/>
            </w:pPr>
            <w:r w:rsidRPr="00C4672C">
              <w:rPr>
                <w:rFonts w:hint="cs"/>
                <w:rtl/>
              </w:rPr>
              <w:t>أبا</w:t>
            </w:r>
            <w:r w:rsidRPr="006F6A59">
              <w:rPr>
                <w:rFonts w:hint="cs"/>
                <w:rtl/>
              </w:rPr>
              <w:t xml:space="preserve"> </w:t>
            </w:r>
            <w:r w:rsidRPr="00C4672C">
              <w:rPr>
                <w:rFonts w:hint="cs"/>
                <w:rtl/>
              </w:rPr>
              <w:t>عمرو</w:t>
            </w:r>
            <w:r>
              <w:rPr>
                <w:rFonts w:hint="cs"/>
                <w:rtl/>
              </w:rPr>
              <w:t>!</w:t>
            </w:r>
            <w:r w:rsidRPr="00C4672C">
              <w:rPr>
                <w:rFonts w:hint="cs"/>
                <w:rtl/>
              </w:rPr>
              <w:t xml:space="preserve"> عبيد الله رهن</w:t>
            </w:r>
            <w:r>
              <w:rPr>
                <w:rFonts w:hint="cs"/>
                <w:rtl/>
              </w:rPr>
              <w:t>ٌ</w:t>
            </w:r>
            <w:r w:rsidRPr="00725071">
              <w:rPr>
                <w:rStyle w:val="libPoemTiniChar0"/>
                <w:rtl/>
              </w:rPr>
              <w:br/>
              <w:t> </w:t>
            </w:r>
          </w:p>
        </w:tc>
        <w:tc>
          <w:tcPr>
            <w:tcW w:w="294" w:type="dxa"/>
          </w:tcPr>
          <w:p w:rsidR="002235D7" w:rsidRDefault="002235D7" w:rsidP="003A0033">
            <w:pPr>
              <w:pStyle w:val="libPoem"/>
              <w:rPr>
                <w:rtl/>
              </w:rPr>
            </w:pPr>
          </w:p>
        </w:tc>
        <w:tc>
          <w:tcPr>
            <w:tcW w:w="4101" w:type="dxa"/>
          </w:tcPr>
          <w:p w:rsidR="002235D7" w:rsidRPr="006F6A59" w:rsidRDefault="002235D7" w:rsidP="003A0033">
            <w:pPr>
              <w:pStyle w:val="libPoem"/>
            </w:pPr>
            <w:r w:rsidRPr="00C4672C">
              <w:rPr>
                <w:rFonts w:hint="cs"/>
                <w:rtl/>
              </w:rPr>
              <w:t>فلا</w:t>
            </w:r>
            <w:r w:rsidRPr="006F6A59">
              <w:rPr>
                <w:rFonts w:hint="cs"/>
                <w:rtl/>
              </w:rPr>
              <w:t xml:space="preserve"> </w:t>
            </w:r>
            <w:r w:rsidRPr="00C4672C">
              <w:rPr>
                <w:rFonts w:hint="cs"/>
                <w:rtl/>
              </w:rPr>
              <w:t>تشكك بقتل الهرمزان</w:t>
            </w:r>
            <w:r w:rsidRPr="00725071">
              <w:rPr>
                <w:rStyle w:val="libPoemTiniChar0"/>
                <w:rtl/>
              </w:rPr>
              <w:br/>
              <w:t> </w:t>
            </w:r>
          </w:p>
        </w:tc>
      </w:tr>
    </w:tbl>
    <w:p w:rsidR="00B56DD7" w:rsidRDefault="006524BF" w:rsidP="002235D7">
      <w:pPr>
        <w:pStyle w:val="libNormal"/>
        <w:rPr>
          <w:rtl/>
        </w:rPr>
      </w:pPr>
      <w:r w:rsidRPr="00C4672C">
        <w:rPr>
          <w:rFonts w:hint="cs"/>
          <w:rtl/>
        </w:rPr>
        <w:t>وأخرج البيهقي في السنن الكبرى 8</w:t>
      </w:r>
      <w:r w:rsidR="00B56DD7">
        <w:rPr>
          <w:rFonts w:hint="cs"/>
          <w:rtl/>
        </w:rPr>
        <w:t>:</w:t>
      </w:r>
      <w:r w:rsidRPr="00C4672C">
        <w:rPr>
          <w:rFonts w:hint="cs"/>
          <w:rtl/>
        </w:rPr>
        <w:t xml:space="preserve"> 61 بإسناد عن عبيد الله بن عبيد بن عمير قال</w:t>
      </w:r>
      <w:r w:rsidR="00B56DD7">
        <w:rPr>
          <w:rFonts w:hint="cs"/>
          <w:rtl/>
        </w:rPr>
        <w:t>:</w:t>
      </w:r>
      <w:r w:rsidRPr="00C4672C">
        <w:rPr>
          <w:rFonts w:hint="cs"/>
          <w:rtl/>
        </w:rPr>
        <w:t xml:space="preserve"> لما طعن عمر رضي الله عنه وثب عبيد الله بن عمر على الهرمزان فقتله فقيل لعمر</w:t>
      </w:r>
      <w:r w:rsidR="00B56DD7">
        <w:rPr>
          <w:rFonts w:hint="cs"/>
          <w:rtl/>
        </w:rPr>
        <w:t>:</w:t>
      </w:r>
      <w:r w:rsidRPr="00C4672C">
        <w:rPr>
          <w:rFonts w:hint="cs"/>
          <w:rtl/>
        </w:rPr>
        <w:t xml:space="preserve"> إن</w:t>
      </w:r>
      <w:r w:rsidR="002235D7">
        <w:rPr>
          <w:rFonts w:hint="cs"/>
          <w:rtl/>
        </w:rPr>
        <w:t>َّ</w:t>
      </w:r>
      <w:r w:rsidRPr="00C4672C">
        <w:rPr>
          <w:rFonts w:hint="cs"/>
          <w:rtl/>
        </w:rPr>
        <w:t xml:space="preserve"> عبيد الله بن عمر قتل الهرمزان. قال ولم قتله</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2235D7">
        <w:rPr>
          <w:rFonts w:hint="cs"/>
          <w:rtl/>
        </w:rPr>
        <w:t>ّ</w:t>
      </w:r>
      <w:r w:rsidRPr="00C4672C">
        <w:rPr>
          <w:rFonts w:hint="cs"/>
          <w:rtl/>
        </w:rPr>
        <w:t>ه قتل أبي. قيل</w:t>
      </w:r>
      <w:r w:rsidR="00B56DD7">
        <w:rPr>
          <w:rFonts w:hint="cs"/>
          <w:rtl/>
        </w:rPr>
        <w:t>:</w:t>
      </w:r>
      <w:r w:rsidRPr="00C4672C">
        <w:rPr>
          <w:rFonts w:hint="cs"/>
          <w:rtl/>
        </w:rPr>
        <w:t xml:space="preserve"> وكيف ذلك</w:t>
      </w:r>
      <w:r w:rsidR="00B56DD7">
        <w:rPr>
          <w:rFonts w:hint="cs"/>
          <w:rtl/>
        </w:rPr>
        <w:t>؟</w:t>
      </w:r>
      <w:r w:rsidRPr="00C4672C">
        <w:rPr>
          <w:rFonts w:hint="cs"/>
          <w:rtl/>
        </w:rPr>
        <w:t xml:space="preserve"> قال</w:t>
      </w:r>
      <w:r w:rsidR="00B56DD7">
        <w:rPr>
          <w:rFonts w:hint="cs"/>
          <w:rtl/>
        </w:rPr>
        <w:t>:</w:t>
      </w:r>
      <w:r w:rsidRPr="00C4672C">
        <w:rPr>
          <w:rFonts w:hint="cs"/>
          <w:rtl/>
        </w:rPr>
        <w:t xml:space="preserve"> رأيته قبل ذلك مستخليا</w:t>
      </w:r>
      <w:r w:rsidR="002235D7">
        <w:rPr>
          <w:rFonts w:hint="cs"/>
          <w:rtl/>
        </w:rPr>
        <w:t>ً</w:t>
      </w:r>
      <w:r w:rsidRPr="00C4672C">
        <w:rPr>
          <w:rFonts w:hint="cs"/>
          <w:rtl/>
        </w:rPr>
        <w:t xml:space="preserve"> بأبي لؤلؤة وهو أمره بقتل أبي. وقال عمر</w:t>
      </w:r>
      <w:r w:rsidR="00B56DD7">
        <w:rPr>
          <w:rFonts w:hint="cs"/>
          <w:rtl/>
        </w:rPr>
        <w:t>:</w:t>
      </w:r>
      <w:r w:rsidRPr="00C4672C">
        <w:rPr>
          <w:rFonts w:hint="cs"/>
          <w:rtl/>
        </w:rPr>
        <w:t xml:space="preserve"> ما أدري ما هذا انظروا إذا أنا م</w:t>
      </w:r>
      <w:r w:rsidR="002235D7">
        <w:rPr>
          <w:rFonts w:hint="cs"/>
          <w:rtl/>
        </w:rPr>
        <w:t>ُ</w:t>
      </w:r>
      <w:r w:rsidRPr="00C4672C">
        <w:rPr>
          <w:rFonts w:hint="cs"/>
          <w:rtl/>
        </w:rPr>
        <w:t>ت</w:t>
      </w:r>
      <w:r w:rsidR="002235D7">
        <w:rPr>
          <w:rFonts w:hint="cs"/>
          <w:rtl/>
        </w:rPr>
        <w:t>ُّ</w:t>
      </w:r>
      <w:r w:rsidRPr="00C4672C">
        <w:rPr>
          <w:rFonts w:hint="cs"/>
          <w:rtl/>
        </w:rPr>
        <w:t xml:space="preserve"> فاسألوا عبيد الله البي</w:t>
      </w:r>
      <w:r w:rsidR="002235D7">
        <w:rPr>
          <w:rFonts w:hint="cs"/>
          <w:rtl/>
        </w:rPr>
        <w:t>ِّ</w:t>
      </w:r>
      <w:r w:rsidRPr="00C4672C">
        <w:rPr>
          <w:rFonts w:hint="cs"/>
          <w:rtl/>
        </w:rPr>
        <w:t>نة على الهرمزان</w:t>
      </w:r>
      <w:r w:rsidR="00B56DD7">
        <w:rPr>
          <w:rFonts w:hint="cs"/>
          <w:rtl/>
        </w:rPr>
        <w:t>،</w:t>
      </w:r>
      <w:r w:rsidRPr="00C4672C">
        <w:rPr>
          <w:rFonts w:hint="cs"/>
          <w:rtl/>
        </w:rPr>
        <w:t xml:space="preserve"> هو قتلني</w:t>
      </w:r>
      <w:r w:rsidR="00B56DD7">
        <w:rPr>
          <w:rFonts w:hint="cs"/>
          <w:rtl/>
        </w:rPr>
        <w:t>؟</w:t>
      </w:r>
      <w:r w:rsidRPr="00C4672C">
        <w:rPr>
          <w:rFonts w:hint="cs"/>
          <w:rtl/>
        </w:rPr>
        <w:t xml:space="preserve"> فإن أقام البي</w:t>
      </w:r>
      <w:r w:rsidR="002235D7">
        <w:rPr>
          <w:rFonts w:hint="cs"/>
          <w:rtl/>
        </w:rPr>
        <w:t>ِّ</w:t>
      </w:r>
      <w:r w:rsidRPr="00C4672C">
        <w:rPr>
          <w:rFonts w:hint="cs"/>
          <w:rtl/>
        </w:rPr>
        <w:t>نة فدمه بدمي</w:t>
      </w:r>
      <w:r w:rsidR="00B56DD7">
        <w:rPr>
          <w:rFonts w:hint="cs"/>
          <w:rtl/>
        </w:rPr>
        <w:t>،</w:t>
      </w:r>
      <w:r w:rsidRPr="00C4672C">
        <w:rPr>
          <w:rFonts w:hint="cs"/>
          <w:rtl/>
        </w:rPr>
        <w:t xml:space="preserve"> وإن لم يقم البي</w:t>
      </w:r>
      <w:r w:rsidR="002235D7">
        <w:rPr>
          <w:rFonts w:hint="cs"/>
          <w:rtl/>
        </w:rPr>
        <w:t>ِّ</w:t>
      </w:r>
      <w:r w:rsidRPr="00C4672C">
        <w:rPr>
          <w:rFonts w:hint="cs"/>
          <w:rtl/>
        </w:rPr>
        <w:t>نة فأقيدوا عبيد الله من الهرمزان. فلم</w:t>
      </w:r>
      <w:r w:rsidR="002235D7">
        <w:rPr>
          <w:rFonts w:hint="cs"/>
          <w:rtl/>
        </w:rPr>
        <w:t>ّ</w:t>
      </w:r>
      <w:r w:rsidRPr="00C4672C">
        <w:rPr>
          <w:rFonts w:hint="cs"/>
          <w:rtl/>
        </w:rPr>
        <w:t>ا ولي عثمان رضي الله عنه قيل له</w:t>
      </w:r>
      <w:r w:rsidR="00B56DD7">
        <w:rPr>
          <w:rFonts w:hint="cs"/>
          <w:rtl/>
        </w:rPr>
        <w:t>:</w:t>
      </w:r>
      <w:r w:rsidRPr="00C4672C">
        <w:rPr>
          <w:rFonts w:hint="cs"/>
          <w:rtl/>
        </w:rPr>
        <w:t xml:space="preserve"> ألا تمضي وصي</w:t>
      </w:r>
      <w:r w:rsidR="002235D7">
        <w:rPr>
          <w:rFonts w:hint="cs"/>
          <w:rtl/>
        </w:rPr>
        <w:t>َّ</w:t>
      </w:r>
      <w:r w:rsidRPr="00C4672C">
        <w:rPr>
          <w:rFonts w:hint="cs"/>
          <w:rtl/>
        </w:rPr>
        <w:t>ة عمر رضي الله عنه في عبيد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وم</w:t>
      </w:r>
      <w:r w:rsidR="002235D7">
        <w:rPr>
          <w:rFonts w:hint="cs"/>
          <w:rtl/>
        </w:rPr>
        <w:t>َ</w:t>
      </w:r>
      <w:r w:rsidRPr="00C4672C">
        <w:rPr>
          <w:rFonts w:hint="cs"/>
          <w:rtl/>
        </w:rPr>
        <w:t>ن ولي</w:t>
      </w:r>
      <w:r w:rsidR="002235D7">
        <w:rPr>
          <w:rFonts w:hint="cs"/>
          <w:rtl/>
        </w:rPr>
        <w:t>ُّ</w:t>
      </w:r>
      <w:r w:rsidRPr="00C4672C">
        <w:rPr>
          <w:rFonts w:hint="cs"/>
          <w:rtl/>
        </w:rPr>
        <w:t xml:space="preserve"> الهرمزان</w:t>
      </w:r>
      <w:r w:rsidR="00B56DD7">
        <w:rPr>
          <w:rFonts w:hint="cs"/>
          <w:rtl/>
        </w:rPr>
        <w:t>؟</w:t>
      </w:r>
      <w:r w:rsidRPr="00C4672C">
        <w:rPr>
          <w:rFonts w:hint="cs"/>
          <w:rtl/>
        </w:rPr>
        <w:t xml:space="preserve"> قالوا</w:t>
      </w:r>
      <w:r w:rsidR="00B56DD7">
        <w:rPr>
          <w:rFonts w:hint="cs"/>
          <w:rtl/>
        </w:rPr>
        <w:t>:</w:t>
      </w:r>
      <w:r w:rsidRPr="00C4672C">
        <w:rPr>
          <w:rFonts w:hint="cs"/>
          <w:rtl/>
        </w:rPr>
        <w:t xml:space="preserve"> أنت يا أمير المؤمنين</w:t>
      </w:r>
      <w:r w:rsidR="00B56DD7">
        <w:rPr>
          <w:rFonts w:hint="cs"/>
          <w:rtl/>
        </w:rPr>
        <w:t>!</w:t>
      </w:r>
      <w:r w:rsidRPr="00C4672C">
        <w:rPr>
          <w:rFonts w:hint="cs"/>
          <w:rtl/>
        </w:rPr>
        <w:t xml:space="preserve"> فقال</w:t>
      </w:r>
      <w:r w:rsidR="00B56DD7">
        <w:rPr>
          <w:rFonts w:hint="cs"/>
          <w:rtl/>
        </w:rPr>
        <w:t>:</w:t>
      </w:r>
      <w:r w:rsidRPr="00C4672C">
        <w:rPr>
          <w:rFonts w:hint="cs"/>
          <w:rtl/>
        </w:rPr>
        <w:t xml:space="preserve"> قد عفوت عن عبيد الله بن عمر. </w:t>
      </w:r>
    </w:p>
    <w:p w:rsidR="00B56DD7" w:rsidRDefault="006524BF" w:rsidP="002235D7">
      <w:pPr>
        <w:pStyle w:val="libNormal"/>
        <w:rPr>
          <w:rtl/>
        </w:rPr>
      </w:pPr>
      <w:r w:rsidRPr="00C4672C">
        <w:rPr>
          <w:rFonts w:hint="cs"/>
          <w:rtl/>
        </w:rPr>
        <w:t>وفي طبقات ابن سعد 5</w:t>
      </w:r>
      <w:r w:rsidR="00B56DD7">
        <w:rPr>
          <w:rFonts w:hint="cs"/>
          <w:rtl/>
        </w:rPr>
        <w:t>:</w:t>
      </w:r>
      <w:r w:rsidRPr="00C4672C">
        <w:rPr>
          <w:rFonts w:hint="cs"/>
          <w:rtl/>
        </w:rPr>
        <w:t xml:space="preserve"> 108 ط ليدن</w:t>
      </w:r>
      <w:r w:rsidR="00B56DD7">
        <w:rPr>
          <w:rFonts w:hint="cs"/>
          <w:rtl/>
        </w:rPr>
        <w:t>:</w:t>
      </w:r>
      <w:r w:rsidRPr="00C4672C">
        <w:rPr>
          <w:rFonts w:hint="cs"/>
          <w:rtl/>
        </w:rPr>
        <w:t xml:space="preserve"> انطلق عبيد الله فقتل </w:t>
      </w:r>
      <w:r w:rsidR="002235D7">
        <w:rPr>
          <w:rFonts w:hint="cs"/>
          <w:rtl/>
        </w:rPr>
        <w:t>إ</w:t>
      </w:r>
      <w:r w:rsidRPr="00C4672C">
        <w:rPr>
          <w:rFonts w:hint="cs"/>
          <w:rtl/>
        </w:rPr>
        <w:t>بنة أبي لؤلؤة وكانت تد</w:t>
      </w:r>
      <w:r w:rsidR="002235D7">
        <w:rPr>
          <w:rFonts w:hint="cs"/>
          <w:rtl/>
        </w:rPr>
        <w:t>َّ</w:t>
      </w:r>
      <w:r w:rsidRPr="00C4672C">
        <w:rPr>
          <w:rFonts w:hint="cs"/>
          <w:rtl/>
        </w:rPr>
        <w:t>عي الاسلام</w:t>
      </w:r>
      <w:r w:rsidR="00B56DD7">
        <w:rPr>
          <w:rFonts w:hint="cs"/>
          <w:rtl/>
        </w:rPr>
        <w:t>،</w:t>
      </w:r>
      <w:r w:rsidRPr="00C4672C">
        <w:rPr>
          <w:rFonts w:hint="cs"/>
          <w:rtl/>
        </w:rPr>
        <w:t xml:space="preserve"> وأراد عبيد الله ألا يترك سبي</w:t>
      </w:r>
      <w:r w:rsidR="002235D7">
        <w:rPr>
          <w:rFonts w:hint="cs"/>
          <w:rtl/>
        </w:rPr>
        <w:t>ّ</w:t>
      </w:r>
      <w:r w:rsidRPr="00C4672C">
        <w:rPr>
          <w:rFonts w:hint="cs"/>
          <w:rtl/>
        </w:rPr>
        <w:t>ا</w:t>
      </w:r>
      <w:r w:rsidR="002235D7">
        <w:rPr>
          <w:rFonts w:hint="cs"/>
          <w:rtl/>
        </w:rPr>
        <w:t>ً</w:t>
      </w:r>
      <w:r w:rsidRPr="00C4672C">
        <w:rPr>
          <w:rFonts w:hint="cs"/>
          <w:rtl/>
        </w:rPr>
        <w:t xml:space="preserve"> بالمدينة يومئذ</w:t>
      </w:r>
      <w:r w:rsidR="0059511B">
        <w:rPr>
          <w:rFonts w:hint="cs"/>
          <w:rtl/>
        </w:rPr>
        <w:t xml:space="preserve"> إلّا </w:t>
      </w:r>
      <w:r w:rsidRPr="00C4672C">
        <w:rPr>
          <w:rFonts w:hint="cs"/>
          <w:rtl/>
        </w:rPr>
        <w:t>قتله فاجتمع المهاجرون الأو</w:t>
      </w:r>
      <w:r w:rsidR="002235D7">
        <w:rPr>
          <w:rFonts w:hint="cs"/>
          <w:rtl/>
        </w:rPr>
        <w:t>َّ</w:t>
      </w:r>
      <w:r w:rsidRPr="00C4672C">
        <w:rPr>
          <w:rFonts w:hint="cs"/>
          <w:rtl/>
        </w:rPr>
        <w:t>لون فأعظموا ما صنع عبيد الله من قبل هؤلاء واشتد</w:t>
      </w:r>
      <w:r w:rsidR="002235D7">
        <w:rPr>
          <w:rFonts w:hint="cs"/>
          <w:rtl/>
        </w:rPr>
        <w:t>ّ</w:t>
      </w:r>
      <w:r w:rsidRPr="00C4672C">
        <w:rPr>
          <w:rFonts w:hint="cs"/>
          <w:rtl/>
        </w:rPr>
        <w:t>وا عليه وزجروه عن السبي فقال</w:t>
      </w:r>
      <w:r w:rsidR="00B56DD7">
        <w:rPr>
          <w:rFonts w:hint="cs"/>
          <w:rtl/>
        </w:rPr>
        <w:t>:</w:t>
      </w:r>
      <w:r w:rsidRPr="00C4672C">
        <w:rPr>
          <w:rFonts w:hint="cs"/>
          <w:rtl/>
        </w:rPr>
        <w:t xml:space="preserve"> والله لأقتلن</w:t>
      </w:r>
      <w:r w:rsidR="002235D7">
        <w:rPr>
          <w:rFonts w:hint="cs"/>
          <w:rtl/>
        </w:rPr>
        <w:t>َّ</w:t>
      </w:r>
      <w:r w:rsidRPr="00C4672C">
        <w:rPr>
          <w:rFonts w:hint="cs"/>
          <w:rtl/>
        </w:rPr>
        <w:t>هم وغيرهم. يعر</w:t>
      </w:r>
      <w:r w:rsidR="002235D7">
        <w:rPr>
          <w:rFonts w:hint="cs"/>
          <w:rtl/>
        </w:rPr>
        <w:t>ِّ</w:t>
      </w:r>
      <w:r w:rsidRPr="00C4672C">
        <w:rPr>
          <w:rFonts w:hint="cs"/>
          <w:rtl/>
        </w:rPr>
        <w:t>ض ببعض المهاجرين</w:t>
      </w:r>
      <w:r w:rsidR="00B56DD7">
        <w:rPr>
          <w:rFonts w:hint="cs"/>
          <w:rtl/>
        </w:rPr>
        <w:t>،</w:t>
      </w:r>
      <w:r w:rsidRPr="00C4672C">
        <w:rPr>
          <w:rFonts w:hint="cs"/>
          <w:rtl/>
        </w:rPr>
        <w:t xml:space="preserve"> فلم يزل عمرو ابن العاص يرفق به</w:t>
      </w:r>
      <w:r w:rsidR="004B6304">
        <w:rPr>
          <w:rFonts w:hint="cs"/>
          <w:rtl/>
        </w:rPr>
        <w:t xml:space="preserve"> حتّى </w:t>
      </w:r>
      <w:r w:rsidRPr="00C4672C">
        <w:rPr>
          <w:rFonts w:hint="cs"/>
          <w:rtl/>
        </w:rPr>
        <w:t>دفع إليه سيفه فأتاه سعد فأخذ كل</w:t>
      </w:r>
      <w:r w:rsidR="002235D7">
        <w:rPr>
          <w:rFonts w:hint="cs"/>
          <w:rtl/>
        </w:rPr>
        <w:t>ُّ</w:t>
      </w:r>
      <w:r w:rsidRPr="00C4672C">
        <w:rPr>
          <w:rFonts w:hint="cs"/>
          <w:rtl/>
        </w:rPr>
        <w:t xml:space="preserve"> واحد منهما برأس صاحبه يتناصيان</w:t>
      </w:r>
      <w:r w:rsidR="00B56DD7">
        <w:rPr>
          <w:rFonts w:hint="cs"/>
          <w:rtl/>
        </w:rPr>
        <w:t>،</w:t>
      </w:r>
      <w:r w:rsidR="004B6304">
        <w:rPr>
          <w:rFonts w:hint="cs"/>
          <w:rtl/>
        </w:rPr>
        <w:t xml:space="preserve"> حتّى </w:t>
      </w:r>
      <w:r w:rsidRPr="00C4672C">
        <w:rPr>
          <w:rFonts w:hint="cs"/>
          <w:rtl/>
        </w:rPr>
        <w:t>حجز بينهما الناس</w:t>
      </w:r>
      <w:r w:rsidR="00B56DD7">
        <w:rPr>
          <w:rFonts w:hint="cs"/>
          <w:rtl/>
        </w:rPr>
        <w:t>،</w:t>
      </w:r>
      <w:r w:rsidRPr="00C4672C">
        <w:rPr>
          <w:rFonts w:hint="cs"/>
          <w:rtl/>
        </w:rPr>
        <w:t xml:space="preserve"> فأقبل عثمان وذلك في الثلاثة الأي</w:t>
      </w:r>
      <w:r w:rsidR="002235D7">
        <w:rPr>
          <w:rFonts w:hint="cs"/>
          <w:rtl/>
        </w:rPr>
        <w:t>ّ</w:t>
      </w:r>
      <w:r w:rsidRPr="00C4672C">
        <w:rPr>
          <w:rFonts w:hint="cs"/>
          <w:rtl/>
        </w:rPr>
        <w:t>ام الشورى قبل أن يبايع له</w:t>
      </w:r>
      <w:r w:rsidR="00B56DD7">
        <w:rPr>
          <w:rFonts w:hint="cs"/>
          <w:rtl/>
        </w:rPr>
        <w:t>،</w:t>
      </w:r>
      <w:r w:rsidR="004B6304">
        <w:rPr>
          <w:rFonts w:hint="cs"/>
          <w:rtl/>
        </w:rPr>
        <w:t xml:space="preserve"> حتّى </w:t>
      </w:r>
      <w:r w:rsidRPr="00C4672C">
        <w:rPr>
          <w:rFonts w:hint="cs"/>
          <w:rtl/>
        </w:rPr>
        <w:t>أخذ برأس عبيد الله بن عمر وأخذ عبيد الله برأسه</w:t>
      </w:r>
      <w:r w:rsidR="0059511B">
        <w:rPr>
          <w:rFonts w:hint="cs"/>
          <w:rtl/>
        </w:rPr>
        <w:t xml:space="preserve"> ثمَّ </w:t>
      </w:r>
      <w:r w:rsidRPr="00C4672C">
        <w:rPr>
          <w:rFonts w:hint="cs"/>
          <w:rtl/>
        </w:rPr>
        <w:t>ح</w:t>
      </w:r>
      <w:r w:rsidR="002235D7">
        <w:rPr>
          <w:rFonts w:hint="cs"/>
          <w:rtl/>
        </w:rPr>
        <w:t>ُ</w:t>
      </w:r>
      <w:r w:rsidRPr="00C4672C">
        <w:rPr>
          <w:rFonts w:hint="cs"/>
          <w:rtl/>
        </w:rPr>
        <w:t>جز بينهما وأظلمت الأرض يومئذ على الناس</w:t>
      </w:r>
      <w:r w:rsidR="00B56DD7">
        <w:rPr>
          <w:rFonts w:hint="cs"/>
          <w:rtl/>
        </w:rPr>
        <w:t>،</w:t>
      </w:r>
      <w:r w:rsidRPr="00C4672C">
        <w:rPr>
          <w:rFonts w:hint="cs"/>
          <w:rtl/>
        </w:rPr>
        <w:t xml:space="preserve"> فعظم ذلك في صدور الناس وأشفقوا أن تكون عقوبة حين قتل عبيد الله جفينة والهرمزان وابنة أبي لؤلؤة. </w:t>
      </w:r>
    </w:p>
    <w:p w:rsidR="006524BF" w:rsidRPr="00C4672C" w:rsidRDefault="006524BF" w:rsidP="00D4753A">
      <w:pPr>
        <w:pStyle w:val="libNormal"/>
        <w:rPr>
          <w:rtl/>
        </w:rPr>
      </w:pPr>
      <w:r w:rsidRPr="00C4672C">
        <w:rPr>
          <w:rFonts w:hint="cs"/>
          <w:rtl/>
        </w:rPr>
        <w:t>وعن أبي وجزة عن أبيه قال</w:t>
      </w:r>
      <w:r w:rsidR="00B56DD7">
        <w:rPr>
          <w:rFonts w:hint="cs"/>
          <w:rtl/>
        </w:rPr>
        <w:t>:</w:t>
      </w:r>
      <w:r w:rsidRPr="00C4672C">
        <w:rPr>
          <w:rFonts w:hint="cs"/>
          <w:rtl/>
        </w:rPr>
        <w:t xml:space="preserve"> رأيت عبيد الله يومئذ وإن</w:t>
      </w:r>
      <w:r w:rsidR="002235D7">
        <w:rPr>
          <w:rFonts w:hint="cs"/>
          <w:rtl/>
        </w:rPr>
        <w:t>َّ</w:t>
      </w:r>
      <w:r w:rsidRPr="00C4672C">
        <w:rPr>
          <w:rFonts w:hint="cs"/>
          <w:rtl/>
        </w:rPr>
        <w:t>ه ليناصي عثمان وإن</w:t>
      </w:r>
      <w:r w:rsidR="002235D7">
        <w:rPr>
          <w:rFonts w:hint="cs"/>
          <w:rtl/>
        </w:rPr>
        <w:t>َّ</w:t>
      </w:r>
      <w:r w:rsidRPr="00C4672C">
        <w:rPr>
          <w:rFonts w:hint="cs"/>
          <w:rtl/>
        </w:rPr>
        <w:t xml:space="preserve"> عثمان ليقول</w:t>
      </w:r>
      <w:r w:rsidR="00B56DD7">
        <w:rPr>
          <w:rFonts w:hint="cs"/>
          <w:rtl/>
        </w:rPr>
        <w:t>:</w:t>
      </w:r>
      <w:r w:rsidRPr="00C4672C">
        <w:rPr>
          <w:rFonts w:hint="cs"/>
          <w:rtl/>
        </w:rPr>
        <w:t xml:space="preserve"> قاتلك الله قتلت</w:t>
      </w:r>
      <w:r w:rsidR="002235D7">
        <w:rPr>
          <w:rFonts w:hint="cs"/>
          <w:rtl/>
        </w:rPr>
        <w:t>َ</w:t>
      </w:r>
      <w:r w:rsidRPr="00C4672C">
        <w:rPr>
          <w:rFonts w:hint="cs"/>
          <w:rtl/>
        </w:rPr>
        <w:t xml:space="preserve"> رجلا</w:t>
      </w:r>
      <w:r w:rsidR="002235D7">
        <w:rPr>
          <w:rFonts w:hint="cs"/>
          <w:rtl/>
        </w:rPr>
        <w:t>ً</w:t>
      </w:r>
      <w:r w:rsidRPr="00C4672C">
        <w:rPr>
          <w:rFonts w:hint="cs"/>
          <w:rtl/>
        </w:rPr>
        <w:t xml:space="preserve"> ي</w:t>
      </w:r>
      <w:r w:rsidR="002235D7">
        <w:rPr>
          <w:rFonts w:hint="cs"/>
          <w:rtl/>
        </w:rPr>
        <w:t>ُ</w:t>
      </w:r>
      <w:r w:rsidRPr="00C4672C">
        <w:rPr>
          <w:rFonts w:hint="cs"/>
          <w:rtl/>
        </w:rPr>
        <w:t>صل</w:t>
      </w:r>
      <w:r w:rsidR="002235D7">
        <w:rPr>
          <w:rFonts w:hint="cs"/>
          <w:rtl/>
        </w:rPr>
        <w:t>ّ</w:t>
      </w:r>
      <w:r w:rsidRPr="00C4672C">
        <w:rPr>
          <w:rFonts w:hint="cs"/>
          <w:rtl/>
        </w:rPr>
        <w:t>ي وصبي</w:t>
      </w:r>
      <w:r w:rsidR="002235D7">
        <w:rPr>
          <w:rFonts w:hint="cs"/>
          <w:rtl/>
        </w:rPr>
        <w:t>َّ</w:t>
      </w:r>
      <w:r w:rsidRPr="00C4672C">
        <w:rPr>
          <w:rFonts w:hint="cs"/>
          <w:rtl/>
        </w:rPr>
        <w:t>ة</w:t>
      </w:r>
      <w:r w:rsidR="002235D7">
        <w:rPr>
          <w:rFonts w:hint="cs"/>
          <w:rtl/>
        </w:rPr>
        <w:t>ً</w:t>
      </w:r>
      <w:r w:rsidRPr="00C4672C">
        <w:rPr>
          <w:rFonts w:hint="cs"/>
          <w:rtl/>
        </w:rPr>
        <w:t xml:space="preserve"> صغيرة</w:t>
      </w:r>
      <w:r w:rsidR="002235D7">
        <w:rPr>
          <w:rFonts w:hint="cs"/>
          <w:rtl/>
        </w:rPr>
        <w:t>ً</w:t>
      </w:r>
      <w:r w:rsidR="00B56DD7">
        <w:rPr>
          <w:rFonts w:hint="cs"/>
          <w:rtl/>
        </w:rPr>
        <w:t>،</w:t>
      </w:r>
      <w:r w:rsidRPr="00C4672C">
        <w:rPr>
          <w:rFonts w:hint="cs"/>
          <w:rtl/>
        </w:rPr>
        <w:t xml:space="preserve"> وآخر من ذم</w:t>
      </w:r>
      <w:r w:rsidR="002235D7">
        <w:rPr>
          <w:rFonts w:hint="cs"/>
          <w:rtl/>
        </w:rPr>
        <w:t>َّ</w:t>
      </w:r>
      <w:r w:rsidRPr="00C4672C">
        <w:rPr>
          <w:rFonts w:hint="cs"/>
          <w:rtl/>
        </w:rPr>
        <w:t xml:space="preserve">ة رسول الله صلى الله عليه وسلم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ا في الحق</w:t>
      </w:r>
      <w:r w:rsidR="002E3A28">
        <w:rPr>
          <w:rFonts w:hint="cs"/>
          <w:rtl/>
        </w:rPr>
        <w:t>ِّ</w:t>
      </w:r>
      <w:r w:rsidRPr="00C4672C">
        <w:rPr>
          <w:rFonts w:hint="cs"/>
          <w:rtl/>
        </w:rPr>
        <w:t xml:space="preserve"> تركك. قال</w:t>
      </w:r>
      <w:r w:rsidR="00B56DD7">
        <w:rPr>
          <w:rFonts w:hint="cs"/>
          <w:rtl/>
        </w:rPr>
        <w:t>:</w:t>
      </w:r>
      <w:r w:rsidRPr="00C4672C">
        <w:rPr>
          <w:rFonts w:hint="cs"/>
          <w:rtl/>
        </w:rPr>
        <w:t xml:space="preserve"> فعجبت لعثمان حين</w:t>
      </w:r>
      <w:r w:rsidR="002E3A28">
        <w:rPr>
          <w:rFonts w:hint="cs"/>
          <w:rtl/>
        </w:rPr>
        <w:t>ُ</w:t>
      </w:r>
      <w:r w:rsidRPr="00C4672C">
        <w:rPr>
          <w:rFonts w:hint="cs"/>
          <w:rtl/>
        </w:rPr>
        <w:t xml:space="preserve"> ولي كيف تركه</w:t>
      </w:r>
      <w:r w:rsidR="00B56DD7">
        <w:rPr>
          <w:rFonts w:hint="cs"/>
          <w:rtl/>
        </w:rPr>
        <w:t>؟</w:t>
      </w:r>
      <w:r w:rsidRPr="00C4672C">
        <w:rPr>
          <w:rFonts w:hint="cs"/>
          <w:rtl/>
        </w:rPr>
        <w:t xml:space="preserve"> ولكن عرفت</w:t>
      </w:r>
      <w:r w:rsidR="002E3A28">
        <w:rPr>
          <w:rFonts w:hint="cs"/>
          <w:rtl/>
        </w:rPr>
        <w:t>ُ</w:t>
      </w:r>
      <w:r w:rsidRPr="00C4672C">
        <w:rPr>
          <w:rFonts w:hint="cs"/>
          <w:rtl/>
        </w:rPr>
        <w:t xml:space="preserve"> إن</w:t>
      </w:r>
      <w:r w:rsidR="002E3A28">
        <w:rPr>
          <w:rFonts w:hint="cs"/>
          <w:rtl/>
        </w:rPr>
        <w:t>َّ</w:t>
      </w:r>
      <w:r w:rsidRPr="00C4672C">
        <w:rPr>
          <w:rFonts w:hint="cs"/>
          <w:rtl/>
        </w:rPr>
        <w:t xml:space="preserve"> عمرو بن العاص كان دخل في ذلك فلفته عن رأيه. </w:t>
      </w:r>
    </w:p>
    <w:p w:rsidR="006524BF" w:rsidRDefault="006524BF" w:rsidP="00D4753A">
      <w:pPr>
        <w:pStyle w:val="libNormal"/>
        <w:rPr>
          <w:rtl/>
        </w:rPr>
      </w:pPr>
      <w:r w:rsidRPr="00C4672C">
        <w:rPr>
          <w:rFonts w:hint="cs"/>
          <w:rtl/>
        </w:rPr>
        <w:t>وعن عمران بن من</w:t>
      </w:r>
      <w:r w:rsidR="002E3A28">
        <w:rPr>
          <w:rFonts w:hint="cs"/>
          <w:rtl/>
        </w:rPr>
        <w:t>ّ</w:t>
      </w:r>
      <w:r w:rsidRPr="00C4672C">
        <w:rPr>
          <w:rFonts w:hint="cs"/>
          <w:rtl/>
        </w:rPr>
        <w:t>اح قال جعل سعد بن أبي وق</w:t>
      </w:r>
      <w:r w:rsidR="002E3A28">
        <w:rPr>
          <w:rFonts w:hint="cs"/>
          <w:rtl/>
        </w:rPr>
        <w:t>ّ</w:t>
      </w:r>
      <w:r w:rsidRPr="00C4672C">
        <w:rPr>
          <w:rFonts w:hint="cs"/>
          <w:rtl/>
        </w:rPr>
        <w:t>اص يناصي عبيد الله بن عمر حيث قتل الهرمزان وابنة أبي لؤلؤة</w:t>
      </w:r>
      <w:r w:rsidR="00B56DD7">
        <w:rPr>
          <w:rFonts w:hint="cs"/>
          <w:rtl/>
        </w:rPr>
        <w:t>،</w:t>
      </w:r>
      <w:r w:rsidRPr="00C4672C">
        <w:rPr>
          <w:rFonts w:hint="cs"/>
          <w:rtl/>
        </w:rPr>
        <w:t xml:space="preserve"> وجعل سعد يقول وهو يناصيه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E3A28" w:rsidRPr="006F6A59" w:rsidTr="003A0033">
        <w:trPr>
          <w:trHeight w:val="294"/>
        </w:trPr>
        <w:tc>
          <w:tcPr>
            <w:tcW w:w="4141" w:type="dxa"/>
          </w:tcPr>
          <w:p w:rsidR="002E3A28" w:rsidRPr="006F6A59" w:rsidRDefault="002E3A28" w:rsidP="003A0033">
            <w:pPr>
              <w:pStyle w:val="libPoem"/>
            </w:pPr>
            <w:r w:rsidRPr="00C4672C">
              <w:rPr>
                <w:rFonts w:hint="cs"/>
                <w:rtl/>
              </w:rPr>
              <w:t>لا</w:t>
            </w:r>
            <w:r w:rsidRPr="006F6A59">
              <w:rPr>
                <w:rFonts w:hint="cs"/>
                <w:rtl/>
              </w:rPr>
              <w:t xml:space="preserve"> </w:t>
            </w:r>
            <w:r w:rsidRPr="00C4672C">
              <w:rPr>
                <w:rFonts w:hint="cs"/>
                <w:rtl/>
              </w:rPr>
              <w:t>أسد</w:t>
            </w:r>
            <w:r>
              <w:rPr>
                <w:rFonts w:hint="cs"/>
                <w:rtl/>
              </w:rPr>
              <w:t xml:space="preserve"> إلّا </w:t>
            </w:r>
            <w:r w:rsidRPr="00C4672C">
              <w:rPr>
                <w:rFonts w:hint="cs"/>
                <w:rtl/>
              </w:rPr>
              <w:t>أنت تنهت واحدا</w:t>
            </w:r>
            <w:r>
              <w:rPr>
                <w:rFonts w:hint="cs"/>
                <w:rtl/>
              </w:rPr>
              <w:t>ً</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B15767">
              <w:rPr>
                <w:rFonts w:hint="cs"/>
                <w:rtl/>
              </w:rPr>
              <w:t>وغالت أ</w:t>
            </w:r>
            <w:r>
              <w:rPr>
                <w:rFonts w:hint="cs"/>
                <w:rtl/>
              </w:rPr>
              <w:t>ُ</w:t>
            </w:r>
            <w:r w:rsidRPr="00B15767">
              <w:rPr>
                <w:rFonts w:hint="cs"/>
                <w:rtl/>
              </w:rPr>
              <w:t>سود الأرض عنك الغوائل</w:t>
            </w:r>
            <w:r w:rsidRPr="006F6A59">
              <w:rPr>
                <w:rFonts w:hint="cs"/>
                <w:rtl/>
              </w:rPr>
              <w:t xml:space="preserve"> </w:t>
            </w:r>
            <w:r w:rsidRPr="006F6A59">
              <w:rPr>
                <w:rStyle w:val="libFootnotenumChar"/>
                <w:rFonts w:hint="cs"/>
                <w:rtl/>
              </w:rPr>
              <w:t>(1)</w:t>
            </w:r>
            <w:r w:rsidRPr="00725071">
              <w:rPr>
                <w:rStyle w:val="libPoemTiniChar0"/>
                <w:rtl/>
              </w:rPr>
              <w:br/>
              <w:t> </w:t>
            </w:r>
          </w:p>
        </w:tc>
      </w:tr>
    </w:tbl>
    <w:p w:rsidR="006524BF" w:rsidRDefault="006524BF" w:rsidP="00D4753A">
      <w:pPr>
        <w:pStyle w:val="libNormal"/>
        <w:rPr>
          <w:rtl/>
        </w:rPr>
      </w:pPr>
      <w:r w:rsidRPr="00C4672C">
        <w:rPr>
          <w:rFonts w:hint="cs"/>
          <w:rtl/>
        </w:rPr>
        <w:t>فقال عبيد الله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E3A28" w:rsidRPr="006F6A59" w:rsidTr="003A0033">
        <w:trPr>
          <w:trHeight w:val="294"/>
        </w:trPr>
        <w:tc>
          <w:tcPr>
            <w:tcW w:w="4141" w:type="dxa"/>
          </w:tcPr>
          <w:p w:rsidR="002E3A28" w:rsidRPr="006F6A59" w:rsidRDefault="002E3A28" w:rsidP="003A0033">
            <w:pPr>
              <w:pStyle w:val="libPoem"/>
            </w:pPr>
            <w:r w:rsidRPr="00C4672C">
              <w:rPr>
                <w:rFonts w:hint="cs"/>
                <w:rtl/>
              </w:rPr>
              <w:t>تعل</w:t>
            </w:r>
            <w:r>
              <w:rPr>
                <w:rFonts w:hint="cs"/>
                <w:rtl/>
              </w:rPr>
              <w:t>ّ</w:t>
            </w:r>
            <w:r w:rsidRPr="00C4672C">
              <w:rPr>
                <w:rFonts w:hint="cs"/>
                <w:rtl/>
              </w:rPr>
              <w:t>م أن</w:t>
            </w:r>
            <w:r>
              <w:rPr>
                <w:rFonts w:hint="cs"/>
                <w:rtl/>
              </w:rPr>
              <w:t>ِّ</w:t>
            </w:r>
            <w:r w:rsidRPr="00C4672C">
              <w:rPr>
                <w:rFonts w:hint="cs"/>
                <w:rtl/>
              </w:rPr>
              <w:t>ي لحم ما لا تسيغه</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C4672C">
              <w:rPr>
                <w:rFonts w:hint="cs"/>
                <w:rtl/>
              </w:rPr>
              <w:t>فكل</w:t>
            </w:r>
            <w:r>
              <w:rPr>
                <w:rFonts w:hint="cs"/>
                <w:rtl/>
              </w:rPr>
              <w:t>ْ</w:t>
            </w:r>
            <w:r w:rsidRPr="006F6A59">
              <w:rPr>
                <w:rFonts w:hint="cs"/>
                <w:rtl/>
              </w:rPr>
              <w:t xml:space="preserve"> </w:t>
            </w:r>
            <w:r w:rsidRPr="00C4672C">
              <w:rPr>
                <w:rFonts w:hint="cs"/>
                <w:rtl/>
              </w:rPr>
              <w:t>من خشاش الأرض ما كنت آكلا</w:t>
            </w:r>
            <w:r w:rsidRPr="00725071">
              <w:rPr>
                <w:rStyle w:val="libPoemTiniChar0"/>
                <w:rtl/>
              </w:rPr>
              <w:br/>
              <w:t> </w:t>
            </w:r>
          </w:p>
        </w:tc>
      </w:tr>
    </w:tbl>
    <w:p w:rsidR="00B56DD7" w:rsidRDefault="006524BF" w:rsidP="00D4753A">
      <w:pPr>
        <w:pStyle w:val="libNormal"/>
        <w:rPr>
          <w:rtl/>
        </w:rPr>
      </w:pPr>
      <w:r w:rsidRPr="00C4672C">
        <w:rPr>
          <w:rFonts w:hint="cs"/>
          <w:rtl/>
        </w:rPr>
        <w:t>فجاء عمرو بن العاص فلم يزل يكل</w:t>
      </w:r>
      <w:r w:rsidR="002E3A28">
        <w:rPr>
          <w:rFonts w:hint="cs"/>
          <w:rtl/>
        </w:rPr>
        <w:t>ّ</w:t>
      </w:r>
      <w:r w:rsidRPr="00C4672C">
        <w:rPr>
          <w:rFonts w:hint="cs"/>
          <w:rtl/>
        </w:rPr>
        <w:t>م عبيد الله</w:t>
      </w:r>
      <w:r w:rsidR="00B56DD7">
        <w:rPr>
          <w:rFonts w:hint="cs"/>
          <w:rtl/>
        </w:rPr>
        <w:t>،</w:t>
      </w:r>
      <w:r w:rsidRPr="00C4672C">
        <w:rPr>
          <w:rFonts w:hint="cs"/>
          <w:rtl/>
        </w:rPr>
        <w:t xml:space="preserve"> ويرفق به</w:t>
      </w:r>
      <w:r w:rsidR="004B6304">
        <w:rPr>
          <w:rFonts w:hint="cs"/>
          <w:rtl/>
        </w:rPr>
        <w:t xml:space="preserve"> حتّى </w:t>
      </w:r>
      <w:r w:rsidRPr="00C4672C">
        <w:rPr>
          <w:rFonts w:hint="cs"/>
          <w:rtl/>
        </w:rPr>
        <w:t>أخذ سيفه منه</w:t>
      </w:r>
      <w:r w:rsidR="00B56DD7">
        <w:rPr>
          <w:rFonts w:hint="cs"/>
          <w:rtl/>
        </w:rPr>
        <w:t>،</w:t>
      </w:r>
      <w:r w:rsidRPr="00C4672C">
        <w:rPr>
          <w:rFonts w:hint="cs"/>
          <w:rtl/>
        </w:rPr>
        <w:t xml:space="preserve"> وحبس في السجن</w:t>
      </w:r>
      <w:r w:rsidR="004B6304">
        <w:rPr>
          <w:rFonts w:hint="cs"/>
          <w:rtl/>
        </w:rPr>
        <w:t xml:space="preserve"> حتّى </w:t>
      </w:r>
      <w:r w:rsidRPr="00C4672C">
        <w:rPr>
          <w:rFonts w:hint="cs"/>
          <w:rtl/>
        </w:rPr>
        <w:t xml:space="preserve">أطلقه عثمان حين ولي. </w:t>
      </w:r>
    </w:p>
    <w:p w:rsidR="00B56DD7" w:rsidRDefault="006524BF" w:rsidP="00D4753A">
      <w:pPr>
        <w:pStyle w:val="libNormal"/>
        <w:rPr>
          <w:rtl/>
        </w:rPr>
      </w:pPr>
      <w:r w:rsidRPr="00C4672C">
        <w:rPr>
          <w:rFonts w:hint="cs"/>
          <w:rtl/>
        </w:rPr>
        <w:t>عن محمود بن لبيد</w:t>
      </w:r>
      <w:r w:rsidR="00B56DD7">
        <w:rPr>
          <w:rFonts w:hint="cs"/>
          <w:rtl/>
        </w:rPr>
        <w:t>:</w:t>
      </w:r>
      <w:r w:rsidRPr="00C4672C">
        <w:rPr>
          <w:rFonts w:hint="cs"/>
          <w:rtl/>
        </w:rPr>
        <w:t xml:space="preserve"> كنت أحسب إن</w:t>
      </w:r>
      <w:r w:rsidR="002E3A28">
        <w:rPr>
          <w:rFonts w:hint="cs"/>
          <w:rtl/>
        </w:rPr>
        <w:t>َّ</w:t>
      </w:r>
      <w:r w:rsidRPr="00C4672C">
        <w:rPr>
          <w:rFonts w:hint="cs"/>
          <w:rtl/>
        </w:rPr>
        <w:t xml:space="preserve"> عثمان إن و</w:t>
      </w:r>
      <w:r w:rsidR="002E3A28">
        <w:rPr>
          <w:rFonts w:hint="cs"/>
          <w:rtl/>
        </w:rPr>
        <w:t>ُ</w:t>
      </w:r>
      <w:r w:rsidRPr="00C4672C">
        <w:rPr>
          <w:rFonts w:hint="cs"/>
          <w:rtl/>
        </w:rPr>
        <w:t>ل</w:t>
      </w:r>
      <w:r w:rsidR="002E3A28">
        <w:rPr>
          <w:rFonts w:hint="cs"/>
          <w:rtl/>
        </w:rPr>
        <w:t>ّ</w:t>
      </w:r>
      <w:r w:rsidRPr="00C4672C">
        <w:rPr>
          <w:rFonts w:hint="cs"/>
          <w:rtl/>
        </w:rPr>
        <w:t>ي سيقتل عبيد الله لما كنت أراه صنع به</w:t>
      </w:r>
      <w:r w:rsidR="00B56DD7">
        <w:rPr>
          <w:rFonts w:hint="cs"/>
          <w:rtl/>
        </w:rPr>
        <w:t>،</w:t>
      </w:r>
      <w:r w:rsidRPr="00C4672C">
        <w:rPr>
          <w:rFonts w:hint="cs"/>
          <w:rtl/>
        </w:rPr>
        <w:t xml:space="preserve"> كان هو وسعد أشد</w:t>
      </w:r>
      <w:r w:rsidR="002E3A28">
        <w:rPr>
          <w:rFonts w:hint="cs"/>
          <w:rtl/>
        </w:rPr>
        <w:t>َّ</w:t>
      </w:r>
      <w:r w:rsidRPr="00C4672C">
        <w:rPr>
          <w:rFonts w:hint="cs"/>
          <w:rtl/>
        </w:rPr>
        <w:t xml:space="preserve"> أصحاب رسول الله صلى الله عليه وسلم عليه. </w:t>
      </w:r>
    </w:p>
    <w:p w:rsidR="00B56DD7" w:rsidRDefault="006524BF" w:rsidP="00D4753A">
      <w:pPr>
        <w:pStyle w:val="libNormal"/>
        <w:rPr>
          <w:rtl/>
        </w:rPr>
      </w:pPr>
      <w:r w:rsidRPr="00C4672C">
        <w:rPr>
          <w:rFonts w:hint="cs"/>
          <w:rtl/>
        </w:rPr>
        <w:t>وعن المط</w:t>
      </w:r>
      <w:r w:rsidR="002E3A28">
        <w:rPr>
          <w:rFonts w:hint="cs"/>
          <w:rtl/>
        </w:rPr>
        <w:t>َّ</w:t>
      </w:r>
      <w:r w:rsidRPr="00C4672C">
        <w:rPr>
          <w:rFonts w:hint="cs"/>
          <w:rtl/>
        </w:rPr>
        <w:t>لب بن عبد الله قال</w:t>
      </w:r>
      <w:r w:rsidR="00B56DD7">
        <w:rPr>
          <w:rFonts w:hint="cs"/>
          <w:rtl/>
        </w:rPr>
        <w:t>:</w:t>
      </w:r>
      <w:r w:rsidRPr="00C4672C">
        <w:rPr>
          <w:rFonts w:hint="cs"/>
          <w:rtl/>
        </w:rPr>
        <w:t xml:space="preserve"> قال علي</w:t>
      </w:r>
      <w:r w:rsidR="002E3A28">
        <w:rPr>
          <w:rFonts w:hint="cs"/>
          <w:rtl/>
        </w:rPr>
        <w:t>ٌّ</w:t>
      </w:r>
      <w:r w:rsidRPr="00C4672C">
        <w:rPr>
          <w:rFonts w:hint="cs"/>
          <w:rtl/>
        </w:rPr>
        <w:t xml:space="preserve"> لعبيد الله بن عمر</w:t>
      </w:r>
      <w:r w:rsidR="00B56DD7">
        <w:rPr>
          <w:rFonts w:hint="cs"/>
          <w:rtl/>
        </w:rPr>
        <w:t>:</w:t>
      </w:r>
      <w:r w:rsidRPr="00C4672C">
        <w:rPr>
          <w:rFonts w:hint="cs"/>
          <w:rtl/>
        </w:rPr>
        <w:t xml:space="preserve"> ما ذنب بنت أبي لؤلؤة حين قتلتها</w:t>
      </w:r>
      <w:r w:rsidR="00B56DD7">
        <w:rPr>
          <w:rFonts w:hint="cs"/>
          <w:rtl/>
        </w:rPr>
        <w:t>؟</w:t>
      </w:r>
      <w:r w:rsidRPr="00C4672C">
        <w:rPr>
          <w:rFonts w:hint="cs"/>
          <w:rtl/>
        </w:rPr>
        <w:t xml:space="preserve"> قال</w:t>
      </w:r>
      <w:r w:rsidR="00B56DD7">
        <w:rPr>
          <w:rFonts w:hint="cs"/>
          <w:rtl/>
        </w:rPr>
        <w:t>:</w:t>
      </w:r>
      <w:r w:rsidRPr="00C4672C">
        <w:rPr>
          <w:rFonts w:hint="cs"/>
          <w:rtl/>
        </w:rPr>
        <w:t xml:space="preserve"> فكان رأي علي</w:t>
      </w:r>
      <w:r w:rsidR="002E3A28">
        <w:rPr>
          <w:rFonts w:hint="cs"/>
          <w:rtl/>
        </w:rPr>
        <w:t>ّ</w:t>
      </w:r>
      <w:r w:rsidRPr="00C4672C">
        <w:rPr>
          <w:rFonts w:hint="cs"/>
          <w:rtl/>
        </w:rPr>
        <w:t xml:space="preserve"> حين استشاره عثمان ورأي الأكابر من أصحاب رسول الله على قتله</w:t>
      </w:r>
      <w:r w:rsidR="00B56DD7">
        <w:rPr>
          <w:rFonts w:hint="cs"/>
          <w:rtl/>
        </w:rPr>
        <w:t>،</w:t>
      </w:r>
      <w:r w:rsidRPr="00C4672C">
        <w:rPr>
          <w:rFonts w:hint="cs"/>
          <w:rtl/>
        </w:rPr>
        <w:t xml:space="preserve"> لكن عمرو بن العاص كل</w:t>
      </w:r>
      <w:r w:rsidR="002E3A28">
        <w:rPr>
          <w:rFonts w:hint="cs"/>
          <w:rtl/>
        </w:rPr>
        <w:t>ّ</w:t>
      </w:r>
      <w:r w:rsidRPr="00C4672C">
        <w:rPr>
          <w:rFonts w:hint="cs"/>
          <w:rtl/>
        </w:rPr>
        <w:t>م عثمان</w:t>
      </w:r>
      <w:r w:rsidR="004B6304">
        <w:rPr>
          <w:rFonts w:hint="cs"/>
          <w:rtl/>
        </w:rPr>
        <w:t xml:space="preserve"> حتّى </w:t>
      </w:r>
      <w:r w:rsidRPr="00C4672C">
        <w:rPr>
          <w:rFonts w:hint="cs"/>
          <w:rtl/>
        </w:rPr>
        <w:t>تركه</w:t>
      </w:r>
      <w:r w:rsidR="00B56DD7">
        <w:rPr>
          <w:rFonts w:hint="cs"/>
          <w:rtl/>
        </w:rPr>
        <w:t>،</w:t>
      </w:r>
      <w:r w:rsidRPr="00C4672C">
        <w:rPr>
          <w:rFonts w:hint="cs"/>
          <w:rtl/>
        </w:rPr>
        <w:t xml:space="preserve"> فكان علي</w:t>
      </w:r>
      <w:r w:rsidR="002E3A28">
        <w:rPr>
          <w:rFonts w:hint="cs"/>
          <w:rtl/>
        </w:rPr>
        <w:t>ٌّ</w:t>
      </w:r>
      <w:r w:rsidRPr="00C4672C">
        <w:rPr>
          <w:rFonts w:hint="cs"/>
          <w:rtl/>
        </w:rPr>
        <w:t xml:space="preserve"> يقول</w:t>
      </w:r>
      <w:r w:rsidR="00B56DD7">
        <w:rPr>
          <w:rFonts w:hint="cs"/>
          <w:rtl/>
        </w:rPr>
        <w:t>:</w:t>
      </w:r>
      <w:r w:rsidRPr="00C4672C">
        <w:rPr>
          <w:rFonts w:hint="cs"/>
          <w:rtl/>
        </w:rPr>
        <w:t xml:space="preserve"> لو قدرت على عبيد الله بن عمر ولي سلطان لاقتصصت منه. </w:t>
      </w:r>
    </w:p>
    <w:p w:rsidR="00B56DD7" w:rsidRDefault="006524BF" w:rsidP="002E3A28">
      <w:pPr>
        <w:pStyle w:val="libNormal"/>
        <w:rPr>
          <w:rtl/>
        </w:rPr>
      </w:pPr>
      <w:r w:rsidRPr="00C4672C">
        <w:rPr>
          <w:rFonts w:hint="cs"/>
          <w:rtl/>
        </w:rPr>
        <w:t>وعن الزهري</w:t>
      </w:r>
      <w:r w:rsidR="00B56DD7">
        <w:rPr>
          <w:rFonts w:hint="cs"/>
          <w:rtl/>
        </w:rPr>
        <w:t>:</w:t>
      </w:r>
      <w:r w:rsidRPr="00C4672C">
        <w:rPr>
          <w:rFonts w:hint="cs"/>
          <w:rtl/>
        </w:rPr>
        <w:t xml:space="preserve"> لما استخلف عثمان دعا المهاجرين والأنصار فقال</w:t>
      </w:r>
      <w:r w:rsidR="00B56DD7">
        <w:rPr>
          <w:rFonts w:hint="cs"/>
          <w:rtl/>
        </w:rPr>
        <w:t>:</w:t>
      </w:r>
      <w:r w:rsidRPr="00C4672C">
        <w:rPr>
          <w:rFonts w:hint="cs"/>
          <w:rtl/>
        </w:rPr>
        <w:t xml:space="preserve"> أشيروا علي</w:t>
      </w:r>
      <w:r w:rsidR="002E3A28">
        <w:rPr>
          <w:rFonts w:hint="cs"/>
          <w:rtl/>
        </w:rPr>
        <w:t>َّ</w:t>
      </w:r>
      <w:r w:rsidRPr="00C4672C">
        <w:rPr>
          <w:rFonts w:hint="cs"/>
          <w:rtl/>
        </w:rPr>
        <w:t xml:space="preserve"> في قتل هذا الذي فتق في الدين ما فتق. فاجمع رأي المهاجرين والأنصار على كلمة واحدة يشج</w:t>
      </w:r>
      <w:r w:rsidR="002E3A28">
        <w:rPr>
          <w:rFonts w:hint="cs"/>
          <w:rtl/>
        </w:rPr>
        <w:t>ّ</w:t>
      </w:r>
      <w:r w:rsidRPr="00C4672C">
        <w:rPr>
          <w:rFonts w:hint="cs"/>
          <w:rtl/>
        </w:rPr>
        <w:t>عون عثمان على قتله وقال</w:t>
      </w:r>
      <w:r w:rsidR="00B56DD7">
        <w:rPr>
          <w:rFonts w:hint="cs"/>
          <w:rtl/>
        </w:rPr>
        <w:t>:</w:t>
      </w:r>
      <w:r w:rsidRPr="00C4672C">
        <w:rPr>
          <w:rFonts w:hint="cs"/>
          <w:rtl/>
        </w:rPr>
        <w:t xml:space="preserve"> جل</w:t>
      </w:r>
      <w:r w:rsidR="002E3A28">
        <w:rPr>
          <w:rFonts w:hint="cs"/>
          <w:rtl/>
        </w:rPr>
        <w:t>ُّ</w:t>
      </w:r>
      <w:r w:rsidRPr="00C4672C">
        <w:rPr>
          <w:rFonts w:hint="cs"/>
          <w:rtl/>
        </w:rPr>
        <w:t xml:space="preserve"> الناس</w:t>
      </w:r>
      <w:r w:rsidR="00B56DD7">
        <w:rPr>
          <w:rFonts w:hint="cs"/>
          <w:rtl/>
        </w:rPr>
        <w:t>:</w:t>
      </w:r>
      <w:r w:rsidRPr="00C4672C">
        <w:rPr>
          <w:rFonts w:hint="cs"/>
          <w:rtl/>
        </w:rPr>
        <w:t xml:space="preserve"> أبعد الله الهرمزان وجفينة يريدون ي</w:t>
      </w:r>
      <w:r w:rsidR="002E3A28">
        <w:rPr>
          <w:rFonts w:hint="cs"/>
          <w:rtl/>
        </w:rPr>
        <w:t>ُ</w:t>
      </w:r>
      <w:r w:rsidRPr="00C4672C">
        <w:rPr>
          <w:rFonts w:hint="cs"/>
          <w:rtl/>
        </w:rPr>
        <w:t>تبعون عبيد الله أباه. فكثر ذلك القول</w:t>
      </w:r>
      <w:r w:rsidR="00B56DD7">
        <w:rPr>
          <w:rFonts w:hint="cs"/>
          <w:rtl/>
        </w:rPr>
        <w:t>،</w:t>
      </w:r>
      <w:r w:rsidRPr="00C4672C">
        <w:rPr>
          <w:rFonts w:hint="cs"/>
          <w:rtl/>
        </w:rPr>
        <w:t xml:space="preserve"> فقال عمرو بن العاص</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إن</w:t>
      </w:r>
      <w:r w:rsidR="002E3A28">
        <w:rPr>
          <w:rFonts w:hint="cs"/>
          <w:rtl/>
        </w:rPr>
        <w:t>َّ</w:t>
      </w:r>
      <w:r w:rsidRPr="00C4672C">
        <w:rPr>
          <w:rFonts w:hint="cs"/>
          <w:rtl/>
        </w:rPr>
        <w:t xml:space="preserve"> هذا الأمر قد كان قبل أن يكون لك سلطان</w:t>
      </w:r>
      <w:r w:rsidR="002E3A28">
        <w:rPr>
          <w:rFonts w:hint="cs"/>
          <w:rtl/>
        </w:rPr>
        <w:t>ٌ</w:t>
      </w:r>
      <w:r w:rsidRPr="00C4672C">
        <w:rPr>
          <w:rFonts w:hint="cs"/>
          <w:rtl/>
        </w:rPr>
        <w:t xml:space="preserve"> على الناس فاعرض عنه</w:t>
      </w:r>
      <w:r w:rsidR="00B56DD7">
        <w:rPr>
          <w:rFonts w:hint="cs"/>
          <w:rtl/>
        </w:rPr>
        <w:t>،</w:t>
      </w:r>
      <w:r w:rsidRPr="00C4672C">
        <w:rPr>
          <w:rFonts w:hint="cs"/>
          <w:rtl/>
        </w:rPr>
        <w:t xml:space="preserve"> فتفر</w:t>
      </w:r>
      <w:r w:rsidR="002E3A28">
        <w:rPr>
          <w:rFonts w:hint="cs"/>
          <w:rtl/>
        </w:rPr>
        <w:t>َّ</w:t>
      </w:r>
      <w:r w:rsidRPr="00C4672C">
        <w:rPr>
          <w:rFonts w:hint="cs"/>
          <w:rtl/>
        </w:rPr>
        <w:t xml:space="preserve">ق الناس عن كلام عمرو بن العاص. </w:t>
      </w:r>
    </w:p>
    <w:p w:rsidR="006524BF" w:rsidRPr="00C4672C" w:rsidRDefault="006524BF" w:rsidP="002E3A28">
      <w:pPr>
        <w:pStyle w:val="libNormal"/>
        <w:rPr>
          <w:rtl/>
        </w:rPr>
      </w:pPr>
      <w:r w:rsidRPr="00D4753A">
        <w:rPr>
          <w:rFonts w:hint="cs"/>
          <w:rtl/>
        </w:rPr>
        <w:t>وعن ابن جريج</w:t>
      </w:r>
      <w:r w:rsidR="00B56DD7">
        <w:rPr>
          <w:rFonts w:hint="cs"/>
          <w:rtl/>
        </w:rPr>
        <w:t>:</w:t>
      </w:r>
      <w:r w:rsidRPr="00D4753A">
        <w:rPr>
          <w:rFonts w:hint="cs"/>
          <w:rtl/>
        </w:rPr>
        <w:t xml:space="preserve"> إن</w:t>
      </w:r>
      <w:r w:rsidR="002E3A28">
        <w:rPr>
          <w:rFonts w:hint="cs"/>
          <w:rtl/>
        </w:rPr>
        <w:t>َّ</w:t>
      </w:r>
      <w:r w:rsidRPr="00D4753A">
        <w:rPr>
          <w:rFonts w:hint="cs"/>
          <w:rtl/>
        </w:rPr>
        <w:t xml:space="preserve"> عثمان استشار المسلمين فاجمعوا على ديتها</w:t>
      </w:r>
      <w:r w:rsidR="00B56DD7">
        <w:rPr>
          <w:rFonts w:hint="cs"/>
          <w:rtl/>
        </w:rPr>
        <w:t>،</w:t>
      </w:r>
      <w:r w:rsidRPr="00D4753A">
        <w:rPr>
          <w:rFonts w:hint="cs"/>
          <w:rtl/>
        </w:rPr>
        <w:t xml:space="preserve"> ولا يقتل بهما عبيد الله بن عمر</w:t>
      </w:r>
      <w:r w:rsidR="00B56DD7">
        <w:rPr>
          <w:rFonts w:hint="cs"/>
          <w:rtl/>
        </w:rPr>
        <w:t>،</w:t>
      </w:r>
      <w:r w:rsidRPr="00D4753A">
        <w:rPr>
          <w:rFonts w:hint="cs"/>
          <w:rtl/>
        </w:rPr>
        <w:t xml:space="preserve"> وكانا قد أسلما</w:t>
      </w:r>
      <w:r w:rsidR="00B56DD7">
        <w:rPr>
          <w:rFonts w:hint="cs"/>
          <w:rtl/>
        </w:rPr>
        <w:t>،</w:t>
      </w:r>
      <w:r w:rsidRPr="00D4753A">
        <w:rPr>
          <w:rFonts w:hint="cs"/>
          <w:rtl/>
        </w:rPr>
        <w:t xml:space="preserve"> وفرض لهما عمر</w:t>
      </w:r>
      <w:r w:rsidR="00B56DD7">
        <w:rPr>
          <w:rFonts w:hint="cs"/>
          <w:rtl/>
        </w:rPr>
        <w:t>،</w:t>
      </w:r>
      <w:r w:rsidRPr="00D4753A">
        <w:rPr>
          <w:rFonts w:hint="cs"/>
          <w:rtl/>
        </w:rPr>
        <w:t xml:space="preserve"> وكان علي</w:t>
      </w:r>
      <w:r w:rsidR="002E3A28">
        <w:rPr>
          <w:rFonts w:hint="cs"/>
          <w:rtl/>
        </w:rPr>
        <w:t>ُّ</w:t>
      </w:r>
      <w:r w:rsidRPr="00D4753A">
        <w:rPr>
          <w:rFonts w:hint="cs"/>
          <w:rtl/>
        </w:rPr>
        <w:t xml:space="preserve"> بن أبي طالب لما بويع له أراد قتل عبيد الله بن عمر</w:t>
      </w:r>
      <w:r w:rsidR="00B56DD7">
        <w:rPr>
          <w:rFonts w:hint="cs"/>
          <w:rtl/>
        </w:rPr>
        <w:t>،</w:t>
      </w:r>
      <w:r w:rsidRPr="00D4753A">
        <w:rPr>
          <w:rFonts w:hint="cs"/>
          <w:rtl/>
        </w:rPr>
        <w:t xml:space="preserve"> فهرب منه إلى معاوية بن أبي سفيان</w:t>
      </w:r>
      <w:r w:rsidR="00B56DD7">
        <w:rPr>
          <w:rFonts w:hint="cs"/>
          <w:rtl/>
        </w:rPr>
        <w:t>،</w:t>
      </w:r>
      <w:r w:rsidRPr="00D4753A">
        <w:rPr>
          <w:rFonts w:hint="cs"/>
          <w:rtl/>
        </w:rPr>
        <w:t xml:space="preserve"> فلم يزل معه فقتل بصفين</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الشعر لكلاب بن علاط أخي الحجاج بن علاط.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حذفنا أسانيد هذه الأحاديث روما</w:t>
      </w:r>
      <w:r w:rsidR="002E3A28">
        <w:rPr>
          <w:rFonts w:hint="cs"/>
          <w:rtl/>
        </w:rPr>
        <w:t>ً</w:t>
      </w:r>
      <w:r w:rsidRPr="00D57D55">
        <w:rPr>
          <w:rFonts w:hint="cs"/>
          <w:rtl/>
        </w:rPr>
        <w:t xml:space="preserve"> للاختصار وهي كلها مستندة. </w:t>
      </w:r>
    </w:p>
    <w:p w:rsidR="00B56DD7" w:rsidRPr="006F6A59" w:rsidRDefault="006524BF" w:rsidP="0063372F">
      <w:pPr>
        <w:pStyle w:val="libNormal"/>
      </w:pPr>
      <w:r w:rsidRPr="0063372F">
        <w:rPr>
          <w:rFonts w:hint="cs"/>
          <w:rtl/>
        </w:rPr>
        <w:br w:type="page"/>
      </w:r>
    </w:p>
    <w:p w:rsidR="006524BF" w:rsidRDefault="006524BF" w:rsidP="002E3A28">
      <w:pPr>
        <w:pStyle w:val="libNormal"/>
        <w:rPr>
          <w:rtl/>
        </w:rPr>
      </w:pPr>
      <w:r w:rsidRPr="00C4672C">
        <w:rPr>
          <w:rFonts w:hint="cs"/>
          <w:rtl/>
        </w:rPr>
        <w:lastRenderedPageBreak/>
        <w:t>وذكر الطبري في تاريخه 5</w:t>
      </w:r>
      <w:r w:rsidR="00B56DD7">
        <w:rPr>
          <w:rFonts w:hint="cs"/>
          <w:rtl/>
        </w:rPr>
        <w:t>:</w:t>
      </w:r>
      <w:r w:rsidRPr="00C4672C">
        <w:rPr>
          <w:rFonts w:hint="cs"/>
          <w:rtl/>
        </w:rPr>
        <w:t xml:space="preserve"> 41 قال</w:t>
      </w:r>
      <w:r w:rsidR="00B56DD7">
        <w:rPr>
          <w:rFonts w:hint="cs"/>
          <w:rtl/>
        </w:rPr>
        <w:t>:</w:t>
      </w:r>
      <w:r w:rsidRPr="00C4672C">
        <w:rPr>
          <w:rFonts w:hint="cs"/>
          <w:rtl/>
        </w:rPr>
        <w:t xml:space="preserve"> جلس عثمان في جانب المسجد</w:t>
      </w:r>
      <w:r w:rsidR="002E3A28">
        <w:rPr>
          <w:rFonts w:hint="cs"/>
          <w:rtl/>
        </w:rPr>
        <w:t xml:space="preserve"> -</w:t>
      </w:r>
      <w:r w:rsidRPr="00C4672C">
        <w:rPr>
          <w:rFonts w:hint="cs"/>
          <w:rtl/>
        </w:rPr>
        <w:t xml:space="preserve"> لما بويع</w:t>
      </w:r>
      <w:r w:rsidR="002E3A28">
        <w:rPr>
          <w:rFonts w:hint="cs"/>
          <w:rtl/>
        </w:rPr>
        <w:t xml:space="preserve"> -</w:t>
      </w:r>
      <w:r w:rsidRPr="00C4672C">
        <w:rPr>
          <w:rFonts w:hint="cs"/>
          <w:rtl/>
        </w:rPr>
        <w:t xml:space="preserve"> ودعا عبيد الله بن عمر</w:t>
      </w:r>
      <w:r w:rsidR="00B56DD7">
        <w:rPr>
          <w:rFonts w:hint="cs"/>
          <w:rtl/>
        </w:rPr>
        <w:t>،</w:t>
      </w:r>
      <w:r w:rsidRPr="00C4672C">
        <w:rPr>
          <w:rFonts w:hint="cs"/>
          <w:rtl/>
        </w:rPr>
        <w:t xml:space="preserve"> وكان محبوسا</w:t>
      </w:r>
      <w:r w:rsidR="002E3A28">
        <w:rPr>
          <w:rFonts w:hint="cs"/>
          <w:rtl/>
        </w:rPr>
        <w:t>ً</w:t>
      </w:r>
      <w:r w:rsidRPr="00C4672C">
        <w:rPr>
          <w:rFonts w:hint="cs"/>
          <w:rtl/>
        </w:rPr>
        <w:t xml:space="preserve"> في دار سعد بن أبي وقاص</w:t>
      </w:r>
      <w:r w:rsidR="00B56DD7">
        <w:rPr>
          <w:rFonts w:hint="cs"/>
          <w:rtl/>
        </w:rPr>
        <w:t>،</w:t>
      </w:r>
      <w:r w:rsidRPr="00C4672C">
        <w:rPr>
          <w:rFonts w:hint="cs"/>
          <w:rtl/>
        </w:rPr>
        <w:t xml:space="preserve"> وهو الذي نزع السيف من يده بعد قتله جفينة والهرمزان وابنة أبي لؤلؤة</w:t>
      </w:r>
      <w:r w:rsidR="00B56DD7">
        <w:rPr>
          <w:rFonts w:hint="cs"/>
          <w:rtl/>
        </w:rPr>
        <w:t>،</w:t>
      </w:r>
      <w:r w:rsidRPr="00C4672C">
        <w:rPr>
          <w:rFonts w:hint="cs"/>
          <w:rtl/>
        </w:rPr>
        <w:t xml:space="preserve"> وكان يقول</w:t>
      </w:r>
      <w:r w:rsidR="00B56DD7">
        <w:rPr>
          <w:rFonts w:hint="cs"/>
          <w:rtl/>
        </w:rPr>
        <w:t>:</w:t>
      </w:r>
      <w:r w:rsidRPr="00C4672C">
        <w:rPr>
          <w:rFonts w:hint="cs"/>
          <w:rtl/>
        </w:rPr>
        <w:t xml:space="preserve"> والله لأقتلن</w:t>
      </w:r>
      <w:r w:rsidR="002E3A28">
        <w:rPr>
          <w:rFonts w:hint="cs"/>
          <w:rtl/>
        </w:rPr>
        <w:t>َّ</w:t>
      </w:r>
      <w:r w:rsidRPr="00C4672C">
        <w:rPr>
          <w:rFonts w:hint="cs"/>
          <w:rtl/>
        </w:rPr>
        <w:t xml:space="preserve"> رجالا</w:t>
      </w:r>
      <w:r w:rsidR="002E3A28">
        <w:rPr>
          <w:rFonts w:hint="cs"/>
          <w:rtl/>
        </w:rPr>
        <w:t>ً</w:t>
      </w:r>
      <w:r w:rsidRPr="00C4672C">
        <w:rPr>
          <w:rFonts w:hint="cs"/>
          <w:rtl/>
        </w:rPr>
        <w:t xml:space="preserve"> مم</w:t>
      </w:r>
      <w:r w:rsidR="002E3A28">
        <w:rPr>
          <w:rFonts w:hint="cs"/>
          <w:rtl/>
        </w:rPr>
        <w:t>َّ</w:t>
      </w:r>
      <w:r w:rsidRPr="00C4672C">
        <w:rPr>
          <w:rFonts w:hint="cs"/>
          <w:rtl/>
        </w:rPr>
        <w:t>ن شرك في دم أبي. يعرض بالمهاجرين والأنصار فقام إليه سعد فنزع السيف من يده</w:t>
      </w:r>
      <w:r w:rsidR="00B56DD7">
        <w:rPr>
          <w:rFonts w:hint="cs"/>
          <w:rtl/>
        </w:rPr>
        <w:t>،</w:t>
      </w:r>
      <w:r w:rsidRPr="00C4672C">
        <w:rPr>
          <w:rFonts w:hint="cs"/>
          <w:rtl/>
        </w:rPr>
        <w:t xml:space="preserve"> وجذب شعره</w:t>
      </w:r>
      <w:r w:rsidR="004B6304">
        <w:rPr>
          <w:rFonts w:hint="cs"/>
          <w:rtl/>
        </w:rPr>
        <w:t xml:space="preserve"> حتّى </w:t>
      </w:r>
      <w:r w:rsidRPr="00C4672C">
        <w:rPr>
          <w:rFonts w:hint="cs"/>
          <w:rtl/>
        </w:rPr>
        <w:t>أضجعه إلى الأرض وحبسه في داره</w:t>
      </w:r>
      <w:r w:rsidR="004B6304">
        <w:rPr>
          <w:rFonts w:hint="cs"/>
          <w:rtl/>
        </w:rPr>
        <w:t xml:space="preserve"> حتّى </w:t>
      </w:r>
      <w:r w:rsidRPr="00C4672C">
        <w:rPr>
          <w:rFonts w:hint="cs"/>
          <w:rtl/>
        </w:rPr>
        <w:t>أخرجه عثمان إليه فقال عثمان لجماعة من المهاجرين والأنصار</w:t>
      </w:r>
      <w:r w:rsidR="00B56DD7">
        <w:rPr>
          <w:rFonts w:hint="cs"/>
          <w:rtl/>
        </w:rPr>
        <w:t>:</w:t>
      </w:r>
      <w:r w:rsidRPr="00C4672C">
        <w:rPr>
          <w:rFonts w:hint="cs"/>
          <w:rtl/>
        </w:rPr>
        <w:t xml:space="preserve"> أشيروا علي</w:t>
      </w:r>
      <w:r w:rsidR="002E3A28">
        <w:rPr>
          <w:rFonts w:hint="cs"/>
          <w:rtl/>
        </w:rPr>
        <w:t>َّ</w:t>
      </w:r>
      <w:r w:rsidRPr="00C4672C">
        <w:rPr>
          <w:rFonts w:hint="cs"/>
          <w:rtl/>
        </w:rPr>
        <w:t xml:space="preserve"> في هذا الذي فتق في الاسلام ما فتق</w:t>
      </w:r>
      <w:r w:rsidR="00B56DD7">
        <w:rPr>
          <w:rFonts w:hint="cs"/>
          <w:rtl/>
        </w:rPr>
        <w:t>،</w:t>
      </w:r>
      <w:r w:rsidRPr="00C4672C">
        <w:rPr>
          <w:rFonts w:hint="cs"/>
          <w:rtl/>
        </w:rPr>
        <w:t xml:space="preserve"> فقال علي</w:t>
      </w:r>
      <w:r w:rsidR="002E3A28">
        <w:rPr>
          <w:rFonts w:hint="cs"/>
          <w:rtl/>
        </w:rPr>
        <w:t>ٌّ</w:t>
      </w:r>
      <w:r w:rsidR="00B56DD7">
        <w:rPr>
          <w:rFonts w:hint="cs"/>
          <w:rtl/>
        </w:rPr>
        <w:t>:</w:t>
      </w:r>
      <w:r w:rsidRPr="00C4672C">
        <w:rPr>
          <w:rFonts w:hint="cs"/>
          <w:rtl/>
        </w:rPr>
        <w:t xml:space="preserve"> أرى أن تقتله. فقال بعض المهاجرين</w:t>
      </w:r>
      <w:r w:rsidR="00B56DD7">
        <w:rPr>
          <w:rFonts w:hint="cs"/>
          <w:rtl/>
        </w:rPr>
        <w:t>:</w:t>
      </w:r>
      <w:r w:rsidRPr="00C4672C">
        <w:rPr>
          <w:rFonts w:hint="cs"/>
          <w:rtl/>
        </w:rPr>
        <w:t xml:space="preserve"> ق</w:t>
      </w:r>
      <w:r w:rsidR="002E3A28">
        <w:rPr>
          <w:rFonts w:hint="cs"/>
          <w:rtl/>
        </w:rPr>
        <w:t>ُ</w:t>
      </w:r>
      <w:r w:rsidRPr="00C4672C">
        <w:rPr>
          <w:rFonts w:hint="cs"/>
          <w:rtl/>
        </w:rPr>
        <w:t>تل عمر أمس وي</w:t>
      </w:r>
      <w:r w:rsidR="002E3A28">
        <w:rPr>
          <w:rFonts w:hint="cs"/>
          <w:rtl/>
        </w:rPr>
        <w:t>ُ</w:t>
      </w:r>
      <w:r w:rsidRPr="00C4672C">
        <w:rPr>
          <w:rFonts w:hint="cs"/>
          <w:rtl/>
        </w:rPr>
        <w:t>قتل ابنه اليوم</w:t>
      </w:r>
      <w:r w:rsidR="00B56DD7">
        <w:rPr>
          <w:rFonts w:hint="cs"/>
          <w:rtl/>
        </w:rPr>
        <w:t>؟</w:t>
      </w:r>
      <w:r w:rsidRPr="00C4672C">
        <w:rPr>
          <w:rFonts w:hint="cs"/>
          <w:rtl/>
        </w:rPr>
        <w:t xml:space="preserve"> فقال عمرو بن العاص</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إن</w:t>
      </w:r>
      <w:r w:rsidR="002E3A28">
        <w:rPr>
          <w:rFonts w:hint="cs"/>
          <w:rtl/>
        </w:rPr>
        <w:t>َّ</w:t>
      </w:r>
      <w:r w:rsidRPr="00C4672C">
        <w:rPr>
          <w:rFonts w:hint="cs"/>
          <w:rtl/>
        </w:rPr>
        <w:t xml:space="preserve"> الله قد أعفاك أن يكون هذا الحدث كان ولك على المسلمين سلطان</w:t>
      </w:r>
      <w:r w:rsidR="002E3A28">
        <w:rPr>
          <w:rFonts w:hint="cs"/>
          <w:rtl/>
        </w:rPr>
        <w:t>ٌ</w:t>
      </w:r>
      <w:r w:rsidR="00B56DD7">
        <w:rPr>
          <w:rFonts w:hint="cs"/>
          <w:rtl/>
        </w:rPr>
        <w:t>،</w:t>
      </w:r>
      <w:r w:rsidRPr="00C4672C">
        <w:rPr>
          <w:rFonts w:hint="cs"/>
          <w:rtl/>
        </w:rPr>
        <w:t xml:space="preserve"> إن</w:t>
      </w:r>
      <w:r w:rsidR="002E3A28">
        <w:rPr>
          <w:rFonts w:hint="cs"/>
          <w:rtl/>
        </w:rPr>
        <w:t>َّ</w:t>
      </w:r>
      <w:r w:rsidRPr="00C4672C">
        <w:rPr>
          <w:rFonts w:hint="cs"/>
          <w:rtl/>
        </w:rPr>
        <w:t>ما كان هذا الحدث ولا سلطان لك</w:t>
      </w:r>
      <w:r w:rsidR="00B56DD7">
        <w:rPr>
          <w:rFonts w:hint="cs"/>
          <w:rtl/>
        </w:rPr>
        <w:t>،</w:t>
      </w:r>
      <w:r w:rsidRPr="00C4672C">
        <w:rPr>
          <w:rFonts w:hint="cs"/>
          <w:rtl/>
        </w:rPr>
        <w:t xml:space="preserve"> قال عثمان</w:t>
      </w:r>
      <w:r w:rsidR="00B56DD7">
        <w:rPr>
          <w:rFonts w:hint="cs"/>
          <w:rtl/>
        </w:rPr>
        <w:t>:</w:t>
      </w:r>
      <w:r w:rsidRPr="00C4672C">
        <w:rPr>
          <w:rFonts w:hint="cs"/>
          <w:rtl/>
        </w:rPr>
        <w:t xml:space="preserve"> أنا ولي</w:t>
      </w:r>
      <w:r w:rsidR="002E3A28">
        <w:rPr>
          <w:rFonts w:hint="cs"/>
          <w:rtl/>
        </w:rPr>
        <w:t>ُّ</w:t>
      </w:r>
      <w:r w:rsidRPr="00C4672C">
        <w:rPr>
          <w:rFonts w:hint="cs"/>
          <w:rtl/>
        </w:rPr>
        <w:t>هم وقد جعلتها دية واحتملتها في مالي</w:t>
      </w:r>
      <w:r w:rsidR="00B56DD7">
        <w:rPr>
          <w:rFonts w:hint="cs"/>
          <w:rtl/>
        </w:rPr>
        <w:t>،</w:t>
      </w:r>
      <w:r w:rsidRPr="00C4672C">
        <w:rPr>
          <w:rFonts w:hint="cs"/>
          <w:rtl/>
        </w:rPr>
        <w:t xml:space="preserve"> قال</w:t>
      </w:r>
      <w:r w:rsidR="00B56DD7">
        <w:rPr>
          <w:rFonts w:hint="cs"/>
          <w:rtl/>
        </w:rPr>
        <w:t>:</w:t>
      </w:r>
      <w:r w:rsidRPr="00C4672C">
        <w:rPr>
          <w:rFonts w:hint="cs"/>
          <w:rtl/>
        </w:rPr>
        <w:t xml:space="preserve"> وكان رجل</w:t>
      </w:r>
      <w:r w:rsidR="002E3A28">
        <w:rPr>
          <w:rFonts w:hint="cs"/>
          <w:rtl/>
        </w:rPr>
        <w:t>ٌ</w:t>
      </w:r>
      <w:r w:rsidRPr="00C4672C">
        <w:rPr>
          <w:rFonts w:hint="cs"/>
          <w:rtl/>
        </w:rPr>
        <w:t xml:space="preserve"> من الأنصار يقال له</w:t>
      </w:r>
      <w:r w:rsidR="00B56DD7">
        <w:rPr>
          <w:rFonts w:hint="cs"/>
          <w:rtl/>
        </w:rPr>
        <w:t>:</w:t>
      </w:r>
      <w:r w:rsidRPr="00C4672C">
        <w:rPr>
          <w:rFonts w:hint="cs"/>
          <w:rtl/>
        </w:rPr>
        <w:t xml:space="preserve"> زياد بن لبيد البياضي إذا رأى عبيد الله بن عمر قال</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E3A28" w:rsidRPr="006F6A59" w:rsidTr="002E3A28">
        <w:trPr>
          <w:trHeight w:val="294"/>
        </w:trPr>
        <w:tc>
          <w:tcPr>
            <w:tcW w:w="4141" w:type="dxa"/>
          </w:tcPr>
          <w:p w:rsidR="002E3A28" w:rsidRPr="006F6A59" w:rsidRDefault="002E3A28" w:rsidP="003A0033">
            <w:pPr>
              <w:pStyle w:val="libPoem"/>
            </w:pPr>
            <w:r w:rsidRPr="00C4672C">
              <w:rPr>
                <w:rFonts w:hint="cs"/>
                <w:rtl/>
              </w:rPr>
              <w:t>ألا</w:t>
            </w:r>
            <w:r w:rsidRPr="006F6A59">
              <w:rPr>
                <w:rFonts w:hint="cs"/>
                <w:rtl/>
              </w:rPr>
              <w:t xml:space="preserve"> </w:t>
            </w:r>
            <w:r w:rsidRPr="00C4672C">
              <w:rPr>
                <w:rFonts w:hint="cs"/>
                <w:rtl/>
              </w:rPr>
              <w:t>يا عبيد الله</w:t>
            </w:r>
            <w:r>
              <w:rPr>
                <w:rFonts w:hint="cs"/>
                <w:rtl/>
              </w:rPr>
              <w:t>!</w:t>
            </w:r>
            <w:r w:rsidRPr="00C4672C">
              <w:rPr>
                <w:rFonts w:hint="cs"/>
                <w:rtl/>
              </w:rPr>
              <w:t xml:space="preserve"> ما ل</w:t>
            </w:r>
            <w:r>
              <w:rPr>
                <w:rFonts w:hint="cs"/>
                <w:rtl/>
              </w:rPr>
              <w:t>َ</w:t>
            </w:r>
            <w:r w:rsidRPr="00C4672C">
              <w:rPr>
                <w:rFonts w:hint="cs"/>
                <w:rtl/>
              </w:rPr>
              <w:t>ك مهرب</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2E3A28">
            <w:pPr>
              <w:pStyle w:val="libPoem"/>
            </w:pPr>
            <w:r w:rsidRPr="00B15767">
              <w:rPr>
                <w:rFonts w:hint="cs"/>
                <w:rtl/>
              </w:rPr>
              <w:t>ولا</w:t>
            </w:r>
            <w:r w:rsidRPr="006F6A59">
              <w:rPr>
                <w:rFonts w:hint="cs"/>
                <w:rtl/>
              </w:rPr>
              <w:t xml:space="preserve"> </w:t>
            </w:r>
            <w:r w:rsidRPr="00B15767">
              <w:rPr>
                <w:rFonts w:hint="cs"/>
                <w:rtl/>
              </w:rPr>
              <w:t>ملجأ من ابن أروى</w:t>
            </w:r>
            <w:r w:rsidRPr="006F6A59">
              <w:rPr>
                <w:rStyle w:val="libFootnotenumChar"/>
                <w:rFonts w:hint="cs"/>
                <w:rtl/>
              </w:rPr>
              <w:t>(1)</w:t>
            </w:r>
            <w:r w:rsidRPr="006F6A59">
              <w:rPr>
                <w:rFonts w:hint="cs"/>
                <w:rtl/>
              </w:rPr>
              <w:t xml:space="preserve"> </w:t>
            </w:r>
            <w:r w:rsidRPr="00B15767">
              <w:rPr>
                <w:rFonts w:hint="cs"/>
                <w:rtl/>
              </w:rPr>
              <w:t>ولا خفر</w:t>
            </w:r>
            <w:r>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أصبت</w:t>
            </w:r>
            <w:r>
              <w:rPr>
                <w:rFonts w:hint="cs"/>
                <w:rtl/>
              </w:rPr>
              <w:t>َ</w:t>
            </w:r>
            <w:r w:rsidRPr="00C4672C">
              <w:rPr>
                <w:rFonts w:hint="cs"/>
                <w:rtl/>
              </w:rPr>
              <w:t xml:space="preserve"> دما والله في غير</w:t>
            </w:r>
            <w:r w:rsidRPr="006F6A59">
              <w:rPr>
                <w:rFonts w:hint="cs"/>
                <w:rtl/>
              </w:rPr>
              <w:t xml:space="preserve"> </w:t>
            </w:r>
            <w:r w:rsidRPr="00C4672C">
              <w:rPr>
                <w:rFonts w:hint="cs"/>
                <w:rtl/>
              </w:rPr>
              <w:t>حل</w:t>
            </w:r>
            <w:r>
              <w:rPr>
                <w:rFonts w:hint="cs"/>
                <w:rtl/>
              </w:rPr>
              <w:t>ّ</w:t>
            </w:r>
            <w:r w:rsidRPr="00C4672C">
              <w:rPr>
                <w:rFonts w:hint="cs"/>
                <w:rtl/>
              </w:rPr>
              <w:t>ه</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B15767">
              <w:rPr>
                <w:rFonts w:hint="cs"/>
                <w:rtl/>
              </w:rPr>
              <w:t>حراما</w:t>
            </w:r>
            <w:r>
              <w:rPr>
                <w:rFonts w:hint="cs"/>
                <w:rtl/>
              </w:rPr>
              <w:t>ً</w:t>
            </w:r>
            <w:r w:rsidRPr="00B15767">
              <w:rPr>
                <w:rFonts w:hint="cs"/>
                <w:rtl/>
              </w:rPr>
              <w:t xml:space="preserve"> وقتل</w:t>
            </w:r>
            <w:r w:rsidRPr="006F6A59">
              <w:rPr>
                <w:rFonts w:hint="cs"/>
                <w:rtl/>
              </w:rPr>
              <w:t xml:space="preserve"> </w:t>
            </w:r>
            <w:r w:rsidRPr="00B15767">
              <w:rPr>
                <w:rFonts w:hint="cs"/>
                <w:rtl/>
              </w:rPr>
              <w:t>الهرمزان له خطر</w:t>
            </w:r>
            <w:r>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على غير شيء غير أن</w:t>
            </w:r>
            <w:r>
              <w:rPr>
                <w:rFonts w:hint="cs"/>
                <w:rtl/>
              </w:rPr>
              <w:t>ْ</w:t>
            </w:r>
            <w:r w:rsidRPr="00C4672C">
              <w:rPr>
                <w:rFonts w:hint="cs"/>
                <w:rtl/>
              </w:rPr>
              <w:t xml:space="preserve"> قال قائل</w:t>
            </w:r>
            <w:r>
              <w:rPr>
                <w:rFonts w:hint="cs"/>
                <w:rtl/>
              </w:rPr>
              <w:t>ٌ</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B15767">
              <w:rPr>
                <w:rFonts w:hint="cs"/>
                <w:rtl/>
              </w:rPr>
              <w:t>أتت</w:t>
            </w:r>
            <w:r>
              <w:rPr>
                <w:rFonts w:hint="cs"/>
                <w:rtl/>
              </w:rPr>
              <w:t>َّ</w:t>
            </w:r>
            <w:r w:rsidRPr="00B15767">
              <w:rPr>
                <w:rFonts w:hint="cs"/>
                <w:rtl/>
              </w:rPr>
              <w:t>همون الهرمزان على عمر</w:t>
            </w:r>
            <w:r>
              <w:rPr>
                <w:rFonts w:hint="cs"/>
                <w:rtl/>
              </w:rPr>
              <w:t>ْ</w:t>
            </w:r>
            <w:r w:rsidRPr="00B15767">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فقال</w:t>
            </w:r>
            <w:r w:rsidRPr="006F6A59">
              <w:rPr>
                <w:rFonts w:hint="cs"/>
                <w:rtl/>
              </w:rPr>
              <w:t xml:space="preserve"> </w:t>
            </w:r>
            <w:r w:rsidRPr="00C4672C">
              <w:rPr>
                <w:rFonts w:hint="cs"/>
                <w:rtl/>
              </w:rPr>
              <w:t>سفيه</w:t>
            </w:r>
            <w:r>
              <w:rPr>
                <w:rFonts w:hint="cs"/>
                <w:rtl/>
              </w:rPr>
              <w:t>ُ</w:t>
            </w:r>
            <w:r w:rsidRPr="00C4672C">
              <w:rPr>
                <w:rFonts w:hint="cs"/>
                <w:rtl/>
              </w:rPr>
              <w:t xml:space="preserve"> والحوادث جم</w:t>
            </w:r>
            <w:r>
              <w:rPr>
                <w:rFonts w:hint="cs"/>
                <w:rtl/>
              </w:rPr>
              <w:t>َّ</w:t>
            </w:r>
            <w:r w:rsidRPr="00C4672C">
              <w:rPr>
                <w:rFonts w:hint="cs"/>
                <w:rtl/>
              </w:rPr>
              <w:t>ة</w:t>
            </w:r>
            <w:r>
              <w:rPr>
                <w:rFonts w:hint="cs"/>
                <w:rtl/>
              </w:rPr>
              <w:t>:</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B15767">
              <w:rPr>
                <w:rFonts w:hint="cs"/>
                <w:rtl/>
              </w:rPr>
              <w:t>نعم ات</w:t>
            </w:r>
            <w:r>
              <w:rPr>
                <w:rFonts w:hint="cs"/>
                <w:rtl/>
              </w:rPr>
              <w:t>ّ</w:t>
            </w:r>
            <w:r w:rsidRPr="00B15767">
              <w:rPr>
                <w:rFonts w:hint="cs"/>
                <w:rtl/>
              </w:rPr>
              <w:t>همه قد أشار وقد أمر</w:t>
            </w:r>
            <w:r>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وكان سلاح العبد في جوف بيته</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B15767">
              <w:rPr>
                <w:rFonts w:hint="cs"/>
                <w:rtl/>
              </w:rPr>
              <w:t>يقل</w:t>
            </w:r>
            <w:r>
              <w:rPr>
                <w:rFonts w:hint="cs"/>
                <w:rtl/>
              </w:rPr>
              <w:t>ّ</w:t>
            </w:r>
            <w:r w:rsidRPr="00B15767">
              <w:rPr>
                <w:rFonts w:hint="cs"/>
                <w:rtl/>
              </w:rPr>
              <w:t>بها والأمر</w:t>
            </w:r>
            <w:r w:rsidRPr="006F6A59">
              <w:rPr>
                <w:rFonts w:hint="cs"/>
                <w:rtl/>
              </w:rPr>
              <w:t xml:space="preserve"> </w:t>
            </w:r>
            <w:r w:rsidRPr="00B15767">
              <w:rPr>
                <w:rFonts w:hint="cs"/>
                <w:rtl/>
              </w:rPr>
              <w:t>بالأمر يعتبر</w:t>
            </w:r>
            <w:r>
              <w:rPr>
                <w:rFonts w:hint="cs"/>
                <w:rtl/>
              </w:rPr>
              <w:t>ْ</w:t>
            </w:r>
            <w:r w:rsidRPr="00725071">
              <w:rPr>
                <w:rStyle w:val="libPoemTiniChar0"/>
                <w:rtl/>
              </w:rPr>
              <w:br/>
              <w:t> </w:t>
            </w:r>
          </w:p>
        </w:tc>
      </w:tr>
    </w:tbl>
    <w:p w:rsidR="006524BF" w:rsidRDefault="006524BF" w:rsidP="00D4753A">
      <w:pPr>
        <w:pStyle w:val="libNormal"/>
        <w:rPr>
          <w:rtl/>
        </w:rPr>
      </w:pPr>
      <w:r w:rsidRPr="00C4672C">
        <w:rPr>
          <w:rFonts w:hint="cs"/>
          <w:rtl/>
        </w:rPr>
        <w:t>قال</w:t>
      </w:r>
      <w:r w:rsidR="00B56DD7">
        <w:rPr>
          <w:rFonts w:hint="cs"/>
          <w:rtl/>
        </w:rPr>
        <w:t>:</w:t>
      </w:r>
      <w:r w:rsidRPr="00C4672C">
        <w:rPr>
          <w:rFonts w:hint="cs"/>
          <w:rtl/>
        </w:rPr>
        <w:t xml:space="preserve"> فشكا عبيد الله بن عمر إلى عثمان زياد بن لبيد وشعره فدعا عثمان زياد بن لبيد فنهاه قال</w:t>
      </w:r>
      <w:r w:rsidR="00B56DD7">
        <w:rPr>
          <w:rFonts w:hint="cs"/>
          <w:rtl/>
        </w:rPr>
        <w:t>:</w:t>
      </w:r>
      <w:r w:rsidRPr="00C4672C">
        <w:rPr>
          <w:rFonts w:hint="cs"/>
          <w:rtl/>
        </w:rPr>
        <w:t xml:space="preserve"> فأنشأ زياد يقول في عثمان</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E3A28" w:rsidRPr="006F6A59" w:rsidTr="002E3A28">
        <w:trPr>
          <w:trHeight w:val="294"/>
        </w:trPr>
        <w:tc>
          <w:tcPr>
            <w:tcW w:w="4141" w:type="dxa"/>
          </w:tcPr>
          <w:p w:rsidR="002E3A28" w:rsidRPr="006F6A59" w:rsidRDefault="002E3A28" w:rsidP="003A0033">
            <w:pPr>
              <w:pStyle w:val="libPoem"/>
            </w:pPr>
            <w:r w:rsidRPr="00C4672C">
              <w:rPr>
                <w:rFonts w:hint="cs"/>
                <w:rtl/>
              </w:rPr>
              <w:t>أبا</w:t>
            </w:r>
            <w:r w:rsidRPr="006F6A59">
              <w:rPr>
                <w:rFonts w:hint="cs"/>
                <w:rtl/>
              </w:rPr>
              <w:t xml:space="preserve"> </w:t>
            </w:r>
            <w:r w:rsidRPr="00C4672C">
              <w:rPr>
                <w:rFonts w:hint="cs"/>
                <w:rtl/>
              </w:rPr>
              <w:t>عمرو عبيد الله رهن</w:t>
            </w:r>
            <w:r>
              <w:rPr>
                <w:rFonts w:hint="cs"/>
                <w:rtl/>
              </w:rPr>
              <w:t>ٌ</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C4672C">
              <w:rPr>
                <w:rFonts w:hint="cs"/>
                <w:rtl/>
              </w:rPr>
              <w:t>فلا</w:t>
            </w:r>
            <w:r w:rsidRPr="006F6A59">
              <w:rPr>
                <w:rFonts w:hint="cs"/>
                <w:rtl/>
              </w:rPr>
              <w:t xml:space="preserve"> </w:t>
            </w:r>
            <w:r w:rsidRPr="00C4672C">
              <w:rPr>
                <w:rFonts w:hint="cs"/>
                <w:rtl/>
              </w:rPr>
              <w:t>تشكك بقتل الهرمزان</w:t>
            </w:r>
            <w:r>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فإن</w:t>
            </w:r>
            <w:r>
              <w:rPr>
                <w:rFonts w:hint="cs"/>
                <w:rtl/>
              </w:rPr>
              <w:t>َّ</w:t>
            </w:r>
            <w:r w:rsidRPr="00C4672C">
              <w:rPr>
                <w:rFonts w:hint="cs"/>
                <w:rtl/>
              </w:rPr>
              <w:t>ك إن غفرت الجرم عنه</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C4672C">
              <w:rPr>
                <w:rFonts w:hint="cs"/>
                <w:rtl/>
              </w:rPr>
              <w:t>وأسباب الخطا فرسا رهان</w:t>
            </w:r>
            <w:r>
              <w:rPr>
                <w:rFonts w:hint="cs"/>
                <w:rtl/>
              </w:rPr>
              <w:t>ِ</w:t>
            </w:r>
            <w:r w:rsidRPr="00725071">
              <w:rPr>
                <w:rStyle w:val="libPoemTiniChar0"/>
                <w:rtl/>
              </w:rPr>
              <w:br/>
              <w:t> </w:t>
            </w:r>
          </w:p>
        </w:tc>
      </w:tr>
      <w:tr w:rsidR="002E3A28" w:rsidRPr="006F6A59" w:rsidTr="002E3A28">
        <w:trPr>
          <w:trHeight w:val="294"/>
        </w:trPr>
        <w:tc>
          <w:tcPr>
            <w:tcW w:w="4141" w:type="dxa"/>
          </w:tcPr>
          <w:p w:rsidR="002E3A28" w:rsidRPr="006F6A59" w:rsidRDefault="002E3A28" w:rsidP="003A0033">
            <w:pPr>
              <w:pStyle w:val="libPoem"/>
            </w:pPr>
            <w:r w:rsidRPr="00C4672C">
              <w:rPr>
                <w:rFonts w:hint="cs"/>
                <w:rtl/>
              </w:rPr>
              <w:t>أتعفو</w:t>
            </w:r>
            <w:r>
              <w:rPr>
                <w:rFonts w:hint="cs"/>
                <w:rtl/>
              </w:rPr>
              <w:t>؟</w:t>
            </w:r>
            <w:r w:rsidRPr="00C4672C">
              <w:rPr>
                <w:rFonts w:hint="cs"/>
                <w:rtl/>
              </w:rPr>
              <w:t xml:space="preserve"> إذ عفوت بغير حق</w:t>
            </w:r>
            <w:r>
              <w:rPr>
                <w:rFonts w:hint="cs"/>
                <w:rtl/>
              </w:rPr>
              <w:t>ِّ</w:t>
            </w:r>
            <w:r w:rsidRPr="00725071">
              <w:rPr>
                <w:rStyle w:val="libPoemTiniChar0"/>
                <w:rtl/>
              </w:rPr>
              <w:br/>
              <w:t> </w:t>
            </w:r>
          </w:p>
        </w:tc>
        <w:tc>
          <w:tcPr>
            <w:tcW w:w="294" w:type="dxa"/>
          </w:tcPr>
          <w:p w:rsidR="002E3A28" w:rsidRDefault="002E3A28" w:rsidP="003A0033">
            <w:pPr>
              <w:pStyle w:val="libPoem"/>
              <w:rPr>
                <w:rtl/>
              </w:rPr>
            </w:pPr>
          </w:p>
        </w:tc>
        <w:tc>
          <w:tcPr>
            <w:tcW w:w="4101" w:type="dxa"/>
          </w:tcPr>
          <w:p w:rsidR="002E3A28" w:rsidRPr="006F6A59" w:rsidRDefault="002E3A28" w:rsidP="003A0033">
            <w:pPr>
              <w:pStyle w:val="libPoem"/>
            </w:pPr>
            <w:r w:rsidRPr="00C4672C">
              <w:rPr>
                <w:rFonts w:hint="cs"/>
                <w:rtl/>
              </w:rPr>
              <w:t>فما لك بال</w:t>
            </w:r>
            <w:r>
              <w:rPr>
                <w:rFonts w:hint="cs"/>
                <w:rtl/>
              </w:rPr>
              <w:t>ّ</w:t>
            </w:r>
            <w:r w:rsidRPr="00C4672C">
              <w:rPr>
                <w:rFonts w:hint="cs"/>
                <w:rtl/>
              </w:rPr>
              <w:t>ذي تحكي بدان</w:t>
            </w:r>
            <w:r>
              <w:rPr>
                <w:rFonts w:hint="cs"/>
                <w:rtl/>
              </w:rPr>
              <w:t>ِ</w:t>
            </w:r>
            <w:r w:rsidRPr="00725071">
              <w:rPr>
                <w:rStyle w:val="libPoemTiniChar0"/>
                <w:rtl/>
              </w:rPr>
              <w:br/>
              <w:t> </w:t>
            </w:r>
          </w:p>
        </w:tc>
      </w:tr>
    </w:tbl>
    <w:p w:rsidR="002E3A28" w:rsidRDefault="006524BF" w:rsidP="00D4753A">
      <w:pPr>
        <w:pStyle w:val="libNormal"/>
        <w:rPr>
          <w:rtl/>
        </w:rPr>
      </w:pPr>
      <w:r w:rsidRPr="00C4672C">
        <w:rPr>
          <w:rFonts w:hint="cs"/>
          <w:rtl/>
        </w:rPr>
        <w:t>فدعا عثمان زياد بن لبيد فنهاه وشذ</w:t>
      </w:r>
      <w:r w:rsidR="002E3A28">
        <w:rPr>
          <w:rFonts w:hint="cs"/>
          <w:rtl/>
        </w:rPr>
        <w:t>َّ</w:t>
      </w:r>
      <w:r w:rsidRPr="00C4672C">
        <w:rPr>
          <w:rFonts w:hint="cs"/>
          <w:rtl/>
        </w:rPr>
        <w:t xml:space="preserve"> به. وذكره ابن الأثير في الكامل 5</w:t>
      </w:r>
      <w:r w:rsidR="00B56DD7">
        <w:rPr>
          <w:rFonts w:hint="cs"/>
          <w:rtl/>
        </w:rPr>
        <w:t>:</w:t>
      </w:r>
      <w:r w:rsidRPr="00C4672C">
        <w:rPr>
          <w:rFonts w:hint="cs"/>
          <w:rtl/>
        </w:rPr>
        <w:t xml:space="preserve"> 31. </w:t>
      </w:r>
    </w:p>
    <w:p w:rsidR="006524BF" w:rsidRPr="00C4672C" w:rsidRDefault="006524BF" w:rsidP="00E26912">
      <w:pPr>
        <w:pStyle w:val="libNormal"/>
        <w:rPr>
          <w:rtl/>
        </w:rPr>
      </w:pPr>
      <w:r w:rsidRPr="00C4672C">
        <w:rPr>
          <w:rFonts w:hint="cs"/>
          <w:rtl/>
        </w:rPr>
        <w:t>قال الأميني</w:t>
      </w:r>
      <w:r w:rsidR="00B56DD7">
        <w:rPr>
          <w:rFonts w:hint="cs"/>
          <w:rtl/>
        </w:rPr>
        <w:t>:</w:t>
      </w:r>
      <w:r w:rsidRPr="00C4672C">
        <w:rPr>
          <w:rFonts w:hint="cs"/>
          <w:rtl/>
        </w:rPr>
        <w:t xml:space="preserve"> الذي ي</w:t>
      </w:r>
      <w:r w:rsidR="002E3A28">
        <w:rPr>
          <w:rFonts w:hint="cs"/>
          <w:rtl/>
        </w:rPr>
        <w:t>ُ</w:t>
      </w:r>
      <w:r w:rsidRPr="00C4672C">
        <w:rPr>
          <w:rFonts w:hint="cs"/>
          <w:rtl/>
        </w:rPr>
        <w:t>عطيه الأخذ بمجامع هذه النقول أن</w:t>
      </w:r>
      <w:r w:rsidR="002E3A28">
        <w:rPr>
          <w:rFonts w:hint="cs"/>
          <w:rtl/>
        </w:rPr>
        <w:t>َّ</w:t>
      </w:r>
      <w:r w:rsidRPr="00C4672C">
        <w:rPr>
          <w:rFonts w:hint="cs"/>
          <w:rtl/>
        </w:rPr>
        <w:t xml:space="preserve"> الخليفة لم يقد عبيد الله قاتل الهرمزان وجفينة و</w:t>
      </w:r>
      <w:r w:rsidR="00E26912">
        <w:rPr>
          <w:rFonts w:hint="cs"/>
          <w:rtl/>
        </w:rPr>
        <w:t>إ</w:t>
      </w:r>
      <w:r w:rsidRPr="00C4672C">
        <w:rPr>
          <w:rFonts w:hint="cs"/>
          <w:rtl/>
        </w:rPr>
        <w:t>بنة أبي لؤلؤة الصغيرة</w:t>
      </w:r>
      <w:r w:rsidR="00B56DD7">
        <w:rPr>
          <w:rFonts w:hint="cs"/>
          <w:rtl/>
        </w:rPr>
        <w:t>،</w:t>
      </w:r>
      <w:r w:rsidRPr="00C4672C">
        <w:rPr>
          <w:rFonts w:hint="cs"/>
          <w:rtl/>
        </w:rPr>
        <w:t xml:space="preserve"> مع إصرار غير واحد من الصحابة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أروى بنت كريز أم عثمان كما</w:t>
      </w:r>
      <w:r w:rsidR="00D97B63">
        <w:rPr>
          <w:rFonts w:hint="cs"/>
          <w:rtl/>
        </w:rPr>
        <w:t xml:space="preserve"> مرَّ </w:t>
      </w:r>
      <w:r w:rsidRPr="00D57D55">
        <w:rPr>
          <w:rFonts w:hint="cs"/>
          <w:rtl/>
        </w:rPr>
        <w:t xml:space="preserve">في 120. </w:t>
      </w:r>
    </w:p>
    <w:p w:rsidR="006524BF" w:rsidRPr="006F6A59" w:rsidRDefault="006524BF" w:rsidP="0063372F">
      <w:pPr>
        <w:pStyle w:val="libNormal"/>
      </w:pPr>
      <w:r w:rsidRPr="0063372F">
        <w:rPr>
          <w:rFonts w:hint="cs"/>
          <w:rtl/>
        </w:rPr>
        <w:br w:type="page"/>
      </w:r>
    </w:p>
    <w:p w:rsidR="00B56DD7" w:rsidRDefault="006524BF" w:rsidP="003D1963">
      <w:pPr>
        <w:pStyle w:val="libNormal0"/>
        <w:rPr>
          <w:rtl/>
        </w:rPr>
      </w:pPr>
      <w:r w:rsidRPr="0063372F">
        <w:rPr>
          <w:rFonts w:hint="cs"/>
          <w:rtl/>
        </w:rPr>
        <w:lastRenderedPageBreak/>
        <w:t>ع</w:t>
      </w:r>
      <w:r w:rsidRPr="00C4672C">
        <w:rPr>
          <w:rFonts w:hint="cs"/>
          <w:rtl/>
        </w:rPr>
        <w:t>لى القصاص</w:t>
      </w:r>
      <w:r w:rsidR="00B56DD7">
        <w:rPr>
          <w:rFonts w:hint="cs"/>
          <w:rtl/>
        </w:rPr>
        <w:t>،</w:t>
      </w:r>
      <w:r w:rsidRPr="00C4672C">
        <w:rPr>
          <w:rFonts w:hint="cs"/>
          <w:rtl/>
        </w:rPr>
        <w:t xml:space="preserve"> ووافقه على ذلك مولانا أمير المؤمنين علي عليه السلام</w:t>
      </w:r>
      <w:r w:rsidR="00B56DD7">
        <w:rPr>
          <w:rFonts w:hint="cs"/>
          <w:rtl/>
        </w:rPr>
        <w:t>،</w:t>
      </w:r>
      <w:r w:rsidRPr="00C4672C">
        <w:rPr>
          <w:rFonts w:hint="cs"/>
          <w:rtl/>
        </w:rPr>
        <w:t xml:space="preserve"> لكنه قد</w:t>
      </w:r>
      <w:r w:rsidR="003D1963">
        <w:rPr>
          <w:rFonts w:hint="cs"/>
          <w:rtl/>
        </w:rPr>
        <w:t>َّ</w:t>
      </w:r>
      <w:r w:rsidRPr="00C4672C">
        <w:rPr>
          <w:rFonts w:hint="cs"/>
          <w:rtl/>
        </w:rPr>
        <w:t>م على رأيه الموافق للكتاب والسن</w:t>
      </w:r>
      <w:r w:rsidR="003D1963">
        <w:rPr>
          <w:rFonts w:hint="cs"/>
          <w:rtl/>
        </w:rPr>
        <w:t>َّ</w:t>
      </w:r>
      <w:r w:rsidRPr="00C4672C">
        <w:rPr>
          <w:rFonts w:hint="cs"/>
          <w:rtl/>
        </w:rPr>
        <w:t>ة</w:t>
      </w:r>
      <w:r w:rsidR="00B56DD7">
        <w:rPr>
          <w:rFonts w:hint="cs"/>
          <w:rtl/>
        </w:rPr>
        <w:t>،</w:t>
      </w:r>
      <w:r w:rsidRPr="00C4672C">
        <w:rPr>
          <w:rFonts w:hint="cs"/>
          <w:rtl/>
        </w:rPr>
        <w:t xml:space="preserve"> وهو أقضى الأ</w:t>
      </w:r>
      <w:r w:rsidR="003D1963">
        <w:rPr>
          <w:rFonts w:hint="cs"/>
          <w:rtl/>
        </w:rPr>
        <w:t>ُ</w:t>
      </w:r>
      <w:r w:rsidRPr="00C4672C">
        <w:rPr>
          <w:rFonts w:hint="cs"/>
          <w:rtl/>
        </w:rPr>
        <w:t>م</w:t>
      </w:r>
      <w:r w:rsidR="003D1963">
        <w:rPr>
          <w:rFonts w:hint="cs"/>
          <w:rtl/>
        </w:rPr>
        <w:t>ّ</w:t>
      </w:r>
      <w:r w:rsidRPr="00C4672C">
        <w:rPr>
          <w:rFonts w:hint="cs"/>
          <w:rtl/>
        </w:rPr>
        <w:t>ة بنص النبي</w:t>
      </w:r>
      <w:r w:rsidR="003D1963">
        <w:rPr>
          <w:rFonts w:hint="cs"/>
          <w:rtl/>
        </w:rPr>
        <w:t>ِّ</w:t>
      </w:r>
      <w:r w:rsidRPr="00C4672C">
        <w:rPr>
          <w:rFonts w:hint="cs"/>
          <w:rtl/>
        </w:rPr>
        <w:t xml:space="preserve"> الأمين وعلى آراء الصحابة إشارة عمرو ابن العاصي ابن النابغة</w:t>
      </w:r>
      <w:r w:rsidR="003D1963">
        <w:rPr>
          <w:rFonts w:hint="cs"/>
          <w:rtl/>
        </w:rPr>
        <w:t xml:space="preserve"> -</w:t>
      </w:r>
      <w:r w:rsidRPr="00C4672C">
        <w:rPr>
          <w:rFonts w:hint="cs"/>
          <w:rtl/>
        </w:rPr>
        <w:t xml:space="preserve"> المترجم في الجزء الثاني صفحة 120</w:t>
      </w:r>
      <w:r w:rsidR="003D1963">
        <w:rPr>
          <w:rFonts w:hint="cs"/>
          <w:rtl/>
        </w:rPr>
        <w:t xml:space="preserve"> -</w:t>
      </w:r>
      <w:r w:rsidRPr="00C4672C">
        <w:rPr>
          <w:rFonts w:hint="cs"/>
          <w:rtl/>
        </w:rPr>
        <w:t xml:space="preserve"> 176 ط 2 بترجمة ضافية تعلمك حسبه ونسبه وعلمه ودينه </w:t>
      </w:r>
      <w:r w:rsidR="003D1963">
        <w:rPr>
          <w:rFonts w:hint="cs"/>
          <w:rtl/>
        </w:rPr>
        <w:t xml:space="preserve">- </w:t>
      </w:r>
      <w:r w:rsidRPr="00C4672C">
        <w:rPr>
          <w:rFonts w:hint="cs"/>
          <w:rtl/>
        </w:rPr>
        <w:t>حيث قال له</w:t>
      </w:r>
      <w:r w:rsidR="00B56DD7">
        <w:rPr>
          <w:rFonts w:hint="cs"/>
          <w:rtl/>
        </w:rPr>
        <w:t>:</w:t>
      </w:r>
      <w:r w:rsidRPr="00C4672C">
        <w:rPr>
          <w:rFonts w:hint="cs"/>
          <w:rtl/>
        </w:rPr>
        <w:t xml:space="preserve"> إن</w:t>
      </w:r>
      <w:r w:rsidR="003D1963">
        <w:rPr>
          <w:rFonts w:hint="cs"/>
          <w:rtl/>
        </w:rPr>
        <w:t>َّ</w:t>
      </w:r>
      <w:r w:rsidRPr="00C4672C">
        <w:rPr>
          <w:rFonts w:hint="cs"/>
          <w:rtl/>
        </w:rPr>
        <w:t xml:space="preserve"> هذا الأمر كان وليس لك على الناس سلطان</w:t>
      </w:r>
      <w:r w:rsidR="00B56DD7">
        <w:rPr>
          <w:rFonts w:hint="cs"/>
          <w:rtl/>
        </w:rPr>
        <w:t>.</w:t>
      </w:r>
      <w:r w:rsidRPr="00C4672C">
        <w:rPr>
          <w:rFonts w:hint="cs"/>
          <w:rtl/>
        </w:rPr>
        <w:t>. الخ. على حين إن</w:t>
      </w:r>
      <w:r w:rsidR="003D1963">
        <w:rPr>
          <w:rFonts w:hint="cs"/>
          <w:rtl/>
        </w:rPr>
        <w:t>َّ</w:t>
      </w:r>
      <w:r w:rsidRPr="00C4672C">
        <w:rPr>
          <w:rFonts w:hint="cs"/>
          <w:rtl/>
        </w:rPr>
        <w:t xml:space="preserve"> من كانت له السلطة عندئذ وهو الخليفة المقتول في آخر رمق من حياته حكم بأن يقتص</w:t>
      </w:r>
      <w:r w:rsidR="003D1963">
        <w:rPr>
          <w:rFonts w:hint="cs"/>
          <w:rtl/>
        </w:rPr>
        <w:t>َّ</w:t>
      </w:r>
      <w:r w:rsidRPr="00C4672C">
        <w:rPr>
          <w:rFonts w:hint="cs"/>
          <w:rtl/>
        </w:rPr>
        <w:t xml:space="preserve"> من </w:t>
      </w:r>
      <w:r w:rsidR="003D1963">
        <w:rPr>
          <w:rFonts w:hint="cs"/>
          <w:rtl/>
        </w:rPr>
        <w:t>إ</w:t>
      </w:r>
      <w:r w:rsidRPr="00C4672C">
        <w:rPr>
          <w:rFonts w:hint="cs"/>
          <w:rtl/>
        </w:rPr>
        <w:t>بنه إن لم يقم البينة العادلة بأن</w:t>
      </w:r>
      <w:r w:rsidR="003D1963">
        <w:rPr>
          <w:rFonts w:hint="cs"/>
          <w:rtl/>
        </w:rPr>
        <w:t>َّ</w:t>
      </w:r>
      <w:r w:rsidRPr="00C4672C">
        <w:rPr>
          <w:rFonts w:hint="cs"/>
          <w:rtl/>
        </w:rPr>
        <w:t xml:space="preserve"> هرمزان قتل أباه</w:t>
      </w:r>
      <w:r w:rsidR="00B56DD7">
        <w:rPr>
          <w:rFonts w:hint="cs"/>
          <w:rtl/>
        </w:rPr>
        <w:t>،</w:t>
      </w:r>
      <w:r w:rsidRPr="00C4672C">
        <w:rPr>
          <w:rFonts w:hint="cs"/>
          <w:rtl/>
        </w:rPr>
        <w:t xml:space="preserve"> ومن الواضح إن</w:t>
      </w:r>
      <w:r w:rsidR="003D1963">
        <w:rPr>
          <w:rFonts w:hint="cs"/>
          <w:rtl/>
        </w:rPr>
        <w:t>ّ</w:t>
      </w:r>
      <w:r w:rsidRPr="00C4672C">
        <w:rPr>
          <w:rFonts w:hint="cs"/>
          <w:rtl/>
        </w:rPr>
        <w:t>ه لم يقمها</w:t>
      </w:r>
      <w:r w:rsidR="00B56DD7">
        <w:rPr>
          <w:rFonts w:hint="cs"/>
          <w:rtl/>
        </w:rPr>
        <w:t>،</w:t>
      </w:r>
      <w:r w:rsidRPr="00C4672C">
        <w:rPr>
          <w:rFonts w:hint="cs"/>
          <w:rtl/>
        </w:rPr>
        <w:t xml:space="preserve"> فلم يزل عبيد الله رهن هذا الحكم</w:t>
      </w:r>
      <w:r w:rsidR="004B6304">
        <w:rPr>
          <w:rFonts w:hint="cs"/>
          <w:rtl/>
        </w:rPr>
        <w:t xml:space="preserve"> حتّى </w:t>
      </w:r>
      <w:r w:rsidRPr="00C4672C">
        <w:rPr>
          <w:rFonts w:hint="cs"/>
          <w:rtl/>
        </w:rPr>
        <w:t>أ</w:t>
      </w:r>
      <w:r w:rsidR="003D1963">
        <w:rPr>
          <w:rFonts w:hint="cs"/>
          <w:rtl/>
        </w:rPr>
        <w:t>ُ</w:t>
      </w:r>
      <w:r w:rsidRPr="00C4672C">
        <w:rPr>
          <w:rFonts w:hint="cs"/>
          <w:rtl/>
        </w:rPr>
        <w:t>طلق سراحه</w:t>
      </w:r>
      <w:r w:rsidR="00B56DD7">
        <w:rPr>
          <w:rFonts w:hint="cs"/>
          <w:rtl/>
        </w:rPr>
        <w:t>،</w:t>
      </w:r>
      <w:r w:rsidRPr="00C4672C">
        <w:rPr>
          <w:rFonts w:hint="cs"/>
          <w:rtl/>
        </w:rPr>
        <w:t xml:space="preserve"> وكان عليه مع ذلك دم جفينة وابنة أبي لؤلؤة. </w:t>
      </w:r>
    </w:p>
    <w:p w:rsidR="00B56DD7" w:rsidRDefault="006524BF" w:rsidP="003D1963">
      <w:pPr>
        <w:pStyle w:val="libNormal"/>
        <w:rPr>
          <w:rtl/>
        </w:rPr>
      </w:pPr>
      <w:r w:rsidRPr="00D4753A">
        <w:rPr>
          <w:rFonts w:hint="cs"/>
          <w:rtl/>
        </w:rPr>
        <w:t>وهل يشترط ناموس ال</w:t>
      </w:r>
      <w:r w:rsidR="003D1963">
        <w:rPr>
          <w:rFonts w:hint="cs"/>
          <w:rtl/>
        </w:rPr>
        <w:t>إ</w:t>
      </w:r>
      <w:r w:rsidRPr="00D4753A">
        <w:rPr>
          <w:rFonts w:hint="cs"/>
          <w:rtl/>
        </w:rPr>
        <w:t>سلام للخليفة في إجرائه حدود الله وقوع الحوادث عند سلطانه</w:t>
      </w:r>
      <w:r w:rsidR="00B56DD7">
        <w:rPr>
          <w:rFonts w:hint="cs"/>
          <w:rtl/>
        </w:rPr>
        <w:t>؟</w:t>
      </w:r>
      <w:r w:rsidR="004B6304">
        <w:rPr>
          <w:rFonts w:hint="cs"/>
          <w:rtl/>
        </w:rPr>
        <w:t xml:space="preserve"> حتّى </w:t>
      </w:r>
      <w:r w:rsidRPr="00D4753A">
        <w:rPr>
          <w:rFonts w:hint="cs"/>
          <w:rtl/>
        </w:rPr>
        <w:t>يصاخ إلى ما جاء به ابن النابغة</w:t>
      </w:r>
      <w:r w:rsidR="00B56DD7">
        <w:rPr>
          <w:rFonts w:hint="cs"/>
          <w:rtl/>
        </w:rPr>
        <w:t>،</w:t>
      </w:r>
      <w:r w:rsidRPr="00D4753A">
        <w:rPr>
          <w:rFonts w:hint="cs"/>
          <w:rtl/>
        </w:rPr>
        <w:t xml:space="preserve"> وإن</w:t>
      </w:r>
      <w:r w:rsidR="003D1963">
        <w:rPr>
          <w:rFonts w:hint="cs"/>
          <w:rtl/>
        </w:rPr>
        <w:t>ْ</w:t>
      </w:r>
      <w:r w:rsidRPr="00D4753A">
        <w:rPr>
          <w:rFonts w:hint="cs"/>
          <w:rtl/>
        </w:rPr>
        <w:t xml:space="preserve"> صح</w:t>
      </w:r>
      <w:r w:rsidR="003D1963">
        <w:rPr>
          <w:rFonts w:hint="cs"/>
          <w:rtl/>
        </w:rPr>
        <w:t>ّ</w:t>
      </w:r>
      <w:r w:rsidRPr="00D4753A">
        <w:rPr>
          <w:rFonts w:hint="cs"/>
          <w:rtl/>
        </w:rPr>
        <w:t>ت الأحلام</w:t>
      </w:r>
      <w:r w:rsidR="00B56DD7">
        <w:rPr>
          <w:rFonts w:hint="cs"/>
          <w:rtl/>
        </w:rPr>
        <w:t>؟</w:t>
      </w:r>
      <w:r w:rsidRPr="00D4753A">
        <w:rPr>
          <w:rFonts w:hint="cs"/>
          <w:rtl/>
        </w:rPr>
        <w:t xml:space="preserve"> فاستيهاب الخليفة لماذا</w:t>
      </w:r>
      <w:r w:rsidR="00B56DD7">
        <w:rPr>
          <w:rFonts w:hint="cs"/>
          <w:rtl/>
        </w:rPr>
        <w:t>؟</w:t>
      </w:r>
      <w:r w:rsidRPr="00D4753A">
        <w:rPr>
          <w:rFonts w:hint="cs"/>
          <w:rtl/>
        </w:rPr>
        <w:t xml:space="preserve"> وهب إن</w:t>
      </w:r>
      <w:r w:rsidR="003D1963">
        <w:rPr>
          <w:rFonts w:hint="cs"/>
          <w:rtl/>
        </w:rPr>
        <w:t>َّ</w:t>
      </w:r>
      <w:r w:rsidRPr="00D4753A">
        <w:rPr>
          <w:rFonts w:hint="cs"/>
          <w:rtl/>
        </w:rPr>
        <w:t xml:space="preserve"> خليفة الوقت له أن يهب أو يستوهب المسلمين حيث لا يوجد ولي</w:t>
      </w:r>
      <w:r w:rsidR="003D1963">
        <w:rPr>
          <w:rFonts w:hint="cs"/>
          <w:rtl/>
        </w:rPr>
        <w:t>ٌّ</w:t>
      </w:r>
      <w:r w:rsidRPr="00D4753A">
        <w:rPr>
          <w:rFonts w:hint="cs"/>
          <w:rtl/>
        </w:rPr>
        <w:t xml:space="preserve"> للمقتول</w:t>
      </w:r>
      <w:r w:rsidR="00B56DD7">
        <w:rPr>
          <w:rFonts w:hint="cs"/>
          <w:rtl/>
        </w:rPr>
        <w:t>،</w:t>
      </w:r>
      <w:r w:rsidRPr="00D4753A">
        <w:rPr>
          <w:rFonts w:hint="cs"/>
          <w:rtl/>
        </w:rPr>
        <w:t xml:space="preserve"> ولكن هل له إلغاء الحكم النافذ من الخليفة قبله</w:t>
      </w:r>
      <w:r w:rsidR="00B56DD7">
        <w:rPr>
          <w:rFonts w:hint="cs"/>
          <w:rtl/>
        </w:rPr>
        <w:t>؟</w:t>
      </w:r>
      <w:r w:rsidRPr="00D4753A">
        <w:rPr>
          <w:rFonts w:hint="cs"/>
          <w:rtl/>
        </w:rPr>
        <w:t xml:space="preserve"> وهل للمسلمين الذين استوهبهم فوهبوا ما لا يملكون رد</w:t>
      </w:r>
      <w:r w:rsidR="003D1963">
        <w:rPr>
          <w:rFonts w:hint="cs"/>
          <w:rtl/>
        </w:rPr>
        <w:t>ّ</w:t>
      </w:r>
      <w:r w:rsidRPr="00D4753A">
        <w:rPr>
          <w:rFonts w:hint="cs"/>
          <w:rtl/>
        </w:rPr>
        <w:t xml:space="preserve"> ذلك الحكم البات</w:t>
      </w:r>
      <w:r w:rsidR="00B56DD7">
        <w:rPr>
          <w:rFonts w:hint="cs"/>
          <w:rtl/>
        </w:rPr>
        <w:t>؟</w:t>
      </w:r>
      <w:r w:rsidRPr="00D4753A">
        <w:rPr>
          <w:rFonts w:hint="cs"/>
          <w:rtl/>
        </w:rPr>
        <w:t xml:space="preserve"> وعلى تقدير أن يكون لهم ذلك فهل هبة أفراد منهم وافية</w:t>
      </w:r>
      <w:r w:rsidR="003D1963">
        <w:rPr>
          <w:rFonts w:hint="cs"/>
          <w:rtl/>
        </w:rPr>
        <w:t>ٌ</w:t>
      </w:r>
      <w:r w:rsidRPr="00D4753A">
        <w:rPr>
          <w:rFonts w:hint="cs"/>
          <w:rtl/>
        </w:rPr>
        <w:t xml:space="preserve"> لسقوط القصاص</w:t>
      </w:r>
      <w:r w:rsidR="00B56DD7">
        <w:rPr>
          <w:rFonts w:hint="cs"/>
          <w:rtl/>
        </w:rPr>
        <w:t>،</w:t>
      </w:r>
      <w:r w:rsidRPr="00D4753A">
        <w:rPr>
          <w:rFonts w:hint="cs"/>
          <w:rtl/>
        </w:rPr>
        <w:t xml:space="preserve"> أو يجب أن يوافقهم عليها عام</w:t>
      </w:r>
      <w:r w:rsidR="003D1963">
        <w:rPr>
          <w:rFonts w:hint="cs"/>
          <w:rtl/>
        </w:rPr>
        <w:t>َّ</w:t>
      </w:r>
      <w:r w:rsidRPr="00D4753A">
        <w:rPr>
          <w:rFonts w:hint="cs"/>
          <w:rtl/>
        </w:rPr>
        <w:t>ة المسلمين</w:t>
      </w:r>
      <w:r w:rsidR="00B56DD7">
        <w:rPr>
          <w:rFonts w:hint="cs"/>
          <w:rtl/>
        </w:rPr>
        <w:t>؟</w:t>
      </w:r>
      <w:r w:rsidRPr="00D4753A">
        <w:rPr>
          <w:rFonts w:hint="cs"/>
          <w:rtl/>
        </w:rPr>
        <w:t xml:space="preserve"> وأنت ترى إن</w:t>
      </w:r>
      <w:r w:rsidR="003D1963">
        <w:rPr>
          <w:rFonts w:hint="cs"/>
          <w:rtl/>
        </w:rPr>
        <w:t>َّ</w:t>
      </w:r>
      <w:r w:rsidRPr="00D4753A">
        <w:rPr>
          <w:rFonts w:hint="cs"/>
          <w:rtl/>
        </w:rPr>
        <w:t xml:space="preserve"> في المسلمين من ينقم ذلك الاسقاط وينقد من فعله</w:t>
      </w:r>
      <w:r w:rsidR="00B56DD7">
        <w:rPr>
          <w:rFonts w:hint="cs"/>
          <w:rtl/>
        </w:rPr>
        <w:t>،</w:t>
      </w:r>
      <w:r w:rsidR="004B6304">
        <w:rPr>
          <w:rFonts w:hint="cs"/>
          <w:rtl/>
        </w:rPr>
        <w:t xml:space="preserve"> حتّى </w:t>
      </w:r>
      <w:r w:rsidRPr="00D4753A">
        <w:rPr>
          <w:rFonts w:hint="cs"/>
          <w:rtl/>
        </w:rPr>
        <w:t>إن</w:t>
      </w:r>
      <w:r w:rsidR="003D1963">
        <w:rPr>
          <w:rFonts w:hint="cs"/>
          <w:rtl/>
        </w:rPr>
        <w:t>َّ</w:t>
      </w:r>
      <w:r w:rsidRPr="00D4753A">
        <w:rPr>
          <w:rFonts w:hint="cs"/>
          <w:rtl/>
        </w:rPr>
        <w:t xml:space="preserve"> عثمان لما رأى المسلمين إن</w:t>
      </w:r>
      <w:r w:rsidR="003D1963">
        <w:rPr>
          <w:rFonts w:hint="cs"/>
          <w:rtl/>
        </w:rPr>
        <w:t>ّ</w:t>
      </w:r>
      <w:r w:rsidRPr="00D4753A">
        <w:rPr>
          <w:rFonts w:hint="cs"/>
          <w:rtl/>
        </w:rPr>
        <w:t>هم قد أبوا</w:t>
      </w:r>
      <w:r w:rsidR="0059511B">
        <w:rPr>
          <w:rFonts w:hint="cs"/>
          <w:rtl/>
        </w:rPr>
        <w:t xml:space="preserve"> إلّا </w:t>
      </w:r>
      <w:r w:rsidRPr="00D4753A">
        <w:rPr>
          <w:rFonts w:hint="cs"/>
          <w:rtl/>
        </w:rPr>
        <w:t>قتل عبيد الله أمره فارتحل إلى الكوفة وأقطعه بها دارا</w:t>
      </w:r>
      <w:r w:rsidR="003D1963">
        <w:rPr>
          <w:rFonts w:hint="cs"/>
          <w:rtl/>
        </w:rPr>
        <w:t>ً</w:t>
      </w:r>
      <w:r w:rsidRPr="00D4753A">
        <w:rPr>
          <w:rFonts w:hint="cs"/>
          <w:rtl/>
        </w:rPr>
        <w:t xml:space="preserve"> وأرضا</w:t>
      </w:r>
      <w:r w:rsidR="003D1963">
        <w:rPr>
          <w:rFonts w:hint="cs"/>
          <w:rtl/>
        </w:rPr>
        <w:t>ً</w:t>
      </w:r>
      <w:r w:rsidR="00B56DD7">
        <w:rPr>
          <w:rFonts w:hint="cs"/>
          <w:rtl/>
        </w:rPr>
        <w:t>،</w:t>
      </w:r>
      <w:r w:rsidRPr="00D4753A">
        <w:rPr>
          <w:rFonts w:hint="cs"/>
          <w:rtl/>
        </w:rPr>
        <w:t xml:space="preserve"> وهي التي يقال لها</w:t>
      </w:r>
      <w:r w:rsidR="00B56DD7">
        <w:rPr>
          <w:rFonts w:hint="cs"/>
          <w:rtl/>
        </w:rPr>
        <w:t>:</w:t>
      </w:r>
      <w:r w:rsidRPr="00D4753A">
        <w:rPr>
          <w:rFonts w:hint="cs"/>
          <w:rtl/>
        </w:rPr>
        <w:t xml:space="preserve"> كويفة ابن عمر</w:t>
      </w:r>
      <w:r w:rsidR="00B56DD7">
        <w:rPr>
          <w:rFonts w:hint="cs"/>
          <w:rtl/>
        </w:rPr>
        <w:t>،</w:t>
      </w:r>
      <w:r w:rsidRPr="00D4753A">
        <w:rPr>
          <w:rFonts w:hint="cs"/>
          <w:rtl/>
        </w:rPr>
        <w:t xml:space="preserve"> فعظم ذلك عند المسلمين وأكبروه وكثر كلامهم فيه</w:t>
      </w:r>
      <w:r w:rsidRPr="00E66E9B">
        <w:rPr>
          <w:rStyle w:val="libFootnotenumChar"/>
          <w:rFonts w:hint="cs"/>
          <w:rtl/>
        </w:rPr>
        <w:t>(1)</w:t>
      </w:r>
      <w:r w:rsidRPr="00D4753A">
        <w:rPr>
          <w:rFonts w:hint="cs"/>
          <w:rtl/>
        </w:rPr>
        <w:t xml:space="preserve">. </w:t>
      </w:r>
    </w:p>
    <w:p w:rsidR="006524BF" w:rsidRPr="00C4672C" w:rsidRDefault="006524BF" w:rsidP="003D1963">
      <w:pPr>
        <w:pStyle w:val="libNormal"/>
        <w:rPr>
          <w:rtl/>
        </w:rPr>
      </w:pPr>
      <w:r w:rsidRPr="00C4672C">
        <w:rPr>
          <w:rFonts w:hint="cs"/>
          <w:rtl/>
        </w:rPr>
        <w:t>وكان أمير المؤمنين علي عليه السلام وهو سي</w:t>
      </w:r>
      <w:r w:rsidR="003D1963">
        <w:rPr>
          <w:rFonts w:hint="cs"/>
          <w:rtl/>
        </w:rPr>
        <w:t>ِّ</w:t>
      </w:r>
      <w:r w:rsidRPr="00C4672C">
        <w:rPr>
          <w:rFonts w:hint="cs"/>
          <w:rtl/>
        </w:rPr>
        <w:t>د الأ</w:t>
      </w:r>
      <w:r w:rsidR="003D1963">
        <w:rPr>
          <w:rFonts w:hint="cs"/>
          <w:rtl/>
        </w:rPr>
        <w:t>ُ</w:t>
      </w:r>
      <w:r w:rsidRPr="00C4672C">
        <w:rPr>
          <w:rFonts w:hint="cs"/>
          <w:rtl/>
        </w:rPr>
        <w:t>م</w:t>
      </w:r>
      <w:r w:rsidR="003D1963">
        <w:rPr>
          <w:rFonts w:hint="cs"/>
          <w:rtl/>
        </w:rPr>
        <w:t>َّ</w:t>
      </w:r>
      <w:r w:rsidRPr="00C4672C">
        <w:rPr>
          <w:rFonts w:hint="cs"/>
          <w:rtl/>
        </w:rPr>
        <w:t>ة وأعلمها بالحدود والأحكام يكاشف عبيد الله ويهد</w:t>
      </w:r>
      <w:r w:rsidR="003D1963">
        <w:rPr>
          <w:rFonts w:hint="cs"/>
          <w:rtl/>
        </w:rPr>
        <w:t>ِّ</w:t>
      </w:r>
      <w:r w:rsidRPr="00C4672C">
        <w:rPr>
          <w:rFonts w:hint="cs"/>
          <w:rtl/>
        </w:rPr>
        <w:t>ده بالقتل على جريمته متى ظفر به</w:t>
      </w:r>
      <w:r w:rsidR="00B56DD7">
        <w:rPr>
          <w:rFonts w:hint="cs"/>
          <w:rtl/>
        </w:rPr>
        <w:t>،</w:t>
      </w:r>
      <w:r w:rsidRPr="00C4672C">
        <w:rPr>
          <w:rFonts w:hint="cs"/>
          <w:rtl/>
        </w:rPr>
        <w:t xml:space="preserve"> ولما ولي الأمر تطل</w:t>
      </w:r>
      <w:r w:rsidR="003D1963">
        <w:rPr>
          <w:rFonts w:hint="cs"/>
          <w:rtl/>
        </w:rPr>
        <w:t>ّ</w:t>
      </w:r>
      <w:r w:rsidRPr="00C4672C">
        <w:rPr>
          <w:rFonts w:hint="cs"/>
          <w:rtl/>
        </w:rPr>
        <w:t>به ليقتله فهرب منه إلى معاوية بالشام</w:t>
      </w:r>
      <w:r w:rsidR="00B56DD7">
        <w:rPr>
          <w:rFonts w:hint="cs"/>
          <w:rtl/>
        </w:rPr>
        <w:t>،</w:t>
      </w:r>
      <w:r w:rsidRPr="00C4672C">
        <w:rPr>
          <w:rFonts w:hint="cs"/>
          <w:rtl/>
        </w:rPr>
        <w:t xml:space="preserve"> وقتل بصف</w:t>
      </w:r>
      <w:r w:rsidR="003D1963">
        <w:rPr>
          <w:rFonts w:hint="cs"/>
          <w:rtl/>
        </w:rPr>
        <w:t>ّ</w:t>
      </w:r>
      <w:r w:rsidRPr="00C4672C">
        <w:rPr>
          <w:rFonts w:hint="cs"/>
          <w:rtl/>
        </w:rPr>
        <w:t>ين</w:t>
      </w:r>
      <w:r w:rsidR="00B56DD7">
        <w:rPr>
          <w:rFonts w:hint="cs"/>
          <w:rtl/>
        </w:rPr>
        <w:t>،</w:t>
      </w:r>
      <w:r w:rsidRPr="00C4672C">
        <w:rPr>
          <w:rFonts w:hint="cs"/>
          <w:rtl/>
        </w:rPr>
        <w:t xml:space="preserve"> كما في </w:t>
      </w:r>
      <w:r w:rsidR="003D1963">
        <w:rPr>
          <w:rFonts w:hint="cs"/>
          <w:rtl/>
        </w:rPr>
        <w:t>«</w:t>
      </w:r>
      <w:r w:rsidRPr="00C4672C">
        <w:rPr>
          <w:rFonts w:hint="cs"/>
          <w:rtl/>
        </w:rPr>
        <w:t>الكامل</w:t>
      </w:r>
      <w:r w:rsidR="003D1963">
        <w:rPr>
          <w:rFonts w:hint="cs"/>
          <w:rtl/>
        </w:rPr>
        <w:t>»</w:t>
      </w:r>
      <w:r w:rsidRPr="00C4672C">
        <w:rPr>
          <w:rFonts w:hint="cs"/>
          <w:rtl/>
        </w:rPr>
        <w:t xml:space="preserve"> لابن الأثير 3</w:t>
      </w:r>
      <w:r w:rsidR="00B56DD7">
        <w:rPr>
          <w:rFonts w:hint="cs"/>
          <w:rtl/>
        </w:rPr>
        <w:t>:</w:t>
      </w:r>
      <w:r w:rsidRPr="00C4672C">
        <w:rPr>
          <w:rFonts w:hint="cs"/>
          <w:rtl/>
        </w:rPr>
        <w:t xml:space="preserve"> 32</w:t>
      </w:r>
      <w:r w:rsidR="00B56DD7">
        <w:rPr>
          <w:rFonts w:hint="cs"/>
          <w:rtl/>
        </w:rPr>
        <w:t>،</w:t>
      </w:r>
      <w:r w:rsidRPr="00C4672C">
        <w:rPr>
          <w:rFonts w:hint="cs"/>
          <w:rtl/>
        </w:rPr>
        <w:t xml:space="preserve"> وفي </w:t>
      </w:r>
      <w:r w:rsidR="003D1963">
        <w:rPr>
          <w:rFonts w:hint="cs"/>
          <w:rtl/>
        </w:rPr>
        <w:t>«</w:t>
      </w:r>
      <w:r w:rsidRPr="00C4672C">
        <w:rPr>
          <w:rFonts w:hint="cs"/>
          <w:rtl/>
        </w:rPr>
        <w:t>الاستيعاب</w:t>
      </w:r>
      <w:r w:rsidR="003D1963">
        <w:rPr>
          <w:rFonts w:hint="cs"/>
          <w:rtl/>
        </w:rPr>
        <w:t>»</w:t>
      </w:r>
      <w:r w:rsidRPr="00C4672C">
        <w:rPr>
          <w:rFonts w:hint="cs"/>
          <w:rtl/>
        </w:rPr>
        <w:t xml:space="preserve"> لابن عبد البر</w:t>
      </w:r>
      <w:r w:rsidR="003D1963">
        <w:rPr>
          <w:rFonts w:hint="cs"/>
          <w:rtl/>
        </w:rPr>
        <w:t>ّ</w:t>
      </w:r>
      <w:r w:rsidR="00B56DD7">
        <w:rPr>
          <w:rFonts w:hint="cs"/>
          <w:rtl/>
        </w:rPr>
        <w:t>:</w:t>
      </w:r>
      <w:r w:rsidRPr="00C4672C">
        <w:rPr>
          <w:rFonts w:hint="cs"/>
          <w:rtl/>
        </w:rPr>
        <w:t xml:space="preserve"> إن</w:t>
      </w:r>
      <w:r w:rsidR="003D1963">
        <w:rPr>
          <w:rFonts w:hint="cs"/>
          <w:rtl/>
        </w:rPr>
        <w:t>َّ</w:t>
      </w:r>
      <w:r w:rsidRPr="00C4672C">
        <w:rPr>
          <w:rFonts w:hint="cs"/>
          <w:rtl/>
        </w:rPr>
        <w:t>ه قتل الهرمزان بعد أن أسلم وعفا عنه عثمان</w:t>
      </w:r>
      <w:r w:rsidR="00B56DD7">
        <w:rPr>
          <w:rFonts w:hint="cs"/>
          <w:rtl/>
        </w:rPr>
        <w:t>،</w:t>
      </w:r>
      <w:r w:rsidR="00F83939">
        <w:rPr>
          <w:rFonts w:hint="cs"/>
          <w:rtl/>
        </w:rPr>
        <w:t xml:space="preserve"> فلمّا </w:t>
      </w:r>
      <w:r w:rsidRPr="00C4672C">
        <w:rPr>
          <w:rFonts w:hint="cs"/>
          <w:rtl/>
        </w:rPr>
        <w:t>ولي علي</w:t>
      </w:r>
      <w:r w:rsidR="003D1963">
        <w:rPr>
          <w:rFonts w:hint="cs"/>
          <w:rtl/>
        </w:rPr>
        <w:t>ٌّ</w:t>
      </w:r>
      <w:r w:rsidRPr="00C4672C">
        <w:rPr>
          <w:rFonts w:hint="cs"/>
          <w:rtl/>
        </w:rPr>
        <w:t xml:space="preserve"> خشي على نفسه فهرب إلى معاوية فقتل بصف</w:t>
      </w:r>
      <w:r w:rsidR="003D1963">
        <w:rPr>
          <w:rFonts w:hint="cs"/>
          <w:rtl/>
        </w:rPr>
        <w:t>ّ</w:t>
      </w:r>
      <w:r w:rsidRPr="00C4672C">
        <w:rPr>
          <w:rFonts w:hint="cs"/>
          <w:rtl/>
        </w:rPr>
        <w:t>ين</w:t>
      </w:r>
      <w:r w:rsidR="00B56DD7">
        <w:rPr>
          <w:rFonts w:hint="cs"/>
          <w:rtl/>
        </w:rPr>
        <w:t>،</w:t>
      </w:r>
      <w:r w:rsidRPr="00C4672C">
        <w:rPr>
          <w:rFonts w:hint="cs"/>
          <w:rtl/>
        </w:rPr>
        <w:t xml:space="preserve"> وفي مروج الذهب 2</w:t>
      </w:r>
      <w:r w:rsidR="00B56DD7">
        <w:rPr>
          <w:rFonts w:hint="cs"/>
          <w:rtl/>
        </w:rPr>
        <w:t>:</w:t>
      </w:r>
      <w:r w:rsidRPr="00C4672C">
        <w:rPr>
          <w:rFonts w:hint="cs"/>
          <w:rtl/>
        </w:rPr>
        <w:t xml:space="preserve"> 24</w:t>
      </w:r>
      <w:r w:rsidR="00B56DD7">
        <w:rPr>
          <w:rFonts w:hint="cs"/>
          <w:rtl/>
        </w:rPr>
        <w:t>:</w:t>
      </w:r>
      <w:r w:rsidRPr="00C4672C">
        <w:rPr>
          <w:rFonts w:hint="cs"/>
          <w:rtl/>
        </w:rPr>
        <w:t xml:space="preserve"> إن</w:t>
      </w:r>
      <w:r w:rsidR="003D1963">
        <w:rPr>
          <w:rFonts w:hint="cs"/>
          <w:rtl/>
        </w:rPr>
        <w:t>ّ</w:t>
      </w:r>
      <w:r w:rsidRPr="00C4672C">
        <w:rPr>
          <w:rFonts w:hint="cs"/>
          <w:rtl/>
        </w:rPr>
        <w:t xml:space="preserve"> علي</w:t>
      </w:r>
      <w:r w:rsidR="003D1963">
        <w:rPr>
          <w:rFonts w:hint="cs"/>
          <w:rtl/>
        </w:rPr>
        <w:t>ّ</w:t>
      </w:r>
      <w:r w:rsidRPr="00C4672C">
        <w:rPr>
          <w:rFonts w:hint="cs"/>
          <w:rtl/>
        </w:rPr>
        <w:t>ا</w:t>
      </w:r>
      <w:r w:rsidR="003D1963">
        <w:rPr>
          <w:rFonts w:hint="cs"/>
          <w:rtl/>
        </w:rPr>
        <w:t>ً</w:t>
      </w:r>
      <w:r w:rsidRPr="00C4672C">
        <w:rPr>
          <w:rFonts w:hint="cs"/>
          <w:rtl/>
        </w:rPr>
        <w:t xml:space="preserve"> ضربه فقطع ما عليه من الحديد</w:t>
      </w:r>
      <w:r w:rsidR="004B6304">
        <w:rPr>
          <w:rFonts w:hint="cs"/>
          <w:rtl/>
        </w:rPr>
        <w:t xml:space="preserve"> حتّى </w:t>
      </w:r>
      <w:r w:rsidRPr="00C4672C">
        <w:rPr>
          <w:rFonts w:hint="cs"/>
          <w:rtl/>
        </w:rPr>
        <w:t>خالط سيفه حشوة جوفه</w:t>
      </w:r>
      <w:r w:rsidR="00B56DD7">
        <w:rPr>
          <w:rFonts w:hint="cs"/>
          <w:rtl/>
        </w:rPr>
        <w:t>،</w:t>
      </w:r>
      <w:r w:rsidRPr="00C4672C">
        <w:rPr>
          <w:rFonts w:hint="cs"/>
          <w:rtl/>
        </w:rPr>
        <w:t xml:space="preserve"> وإن</w:t>
      </w:r>
      <w:r w:rsidR="003D1963">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في ص 133</w:t>
      </w:r>
      <w:r w:rsidR="00B56DD7">
        <w:rPr>
          <w:rFonts w:hint="cs"/>
          <w:rtl/>
        </w:rPr>
        <w:t>،</w:t>
      </w:r>
      <w:r w:rsidRPr="00D57D55">
        <w:rPr>
          <w:rFonts w:hint="cs"/>
          <w:rtl/>
        </w:rPr>
        <w:t xml:space="preserve"> ومعجم البلدان 7</w:t>
      </w:r>
      <w:r w:rsidR="00B56DD7">
        <w:rPr>
          <w:rFonts w:hint="cs"/>
          <w:rtl/>
        </w:rPr>
        <w:t>:</w:t>
      </w:r>
      <w:r w:rsidRPr="00D57D55">
        <w:rPr>
          <w:rFonts w:hint="cs"/>
          <w:rtl/>
        </w:rPr>
        <w:t xml:space="preserve"> 307.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لي</w:t>
      </w:r>
      <w:r w:rsidR="003348F1">
        <w:rPr>
          <w:rFonts w:hint="cs"/>
          <w:rtl/>
        </w:rPr>
        <w:t>ّ</w:t>
      </w:r>
      <w:r w:rsidRPr="00C4672C">
        <w:rPr>
          <w:rFonts w:hint="cs"/>
          <w:rtl/>
        </w:rPr>
        <w:t>ا</w:t>
      </w:r>
      <w:r w:rsidR="003348F1">
        <w:rPr>
          <w:rFonts w:hint="cs"/>
          <w:rtl/>
        </w:rPr>
        <w:t>ً</w:t>
      </w:r>
      <w:r w:rsidRPr="00C4672C">
        <w:rPr>
          <w:rFonts w:hint="cs"/>
          <w:rtl/>
        </w:rPr>
        <w:t xml:space="preserve"> قال حين هرب فيطلبه ليقيد منه بالهرمزان</w:t>
      </w:r>
      <w:r w:rsidR="00B56DD7">
        <w:rPr>
          <w:rFonts w:hint="cs"/>
          <w:rtl/>
        </w:rPr>
        <w:t>:</w:t>
      </w:r>
      <w:r w:rsidRPr="00C4672C">
        <w:rPr>
          <w:rFonts w:hint="cs"/>
          <w:rtl/>
        </w:rPr>
        <w:t xml:space="preserve"> لئن فاتني في هذا اليوم</w:t>
      </w:r>
      <w:r w:rsidR="00B56DD7">
        <w:rPr>
          <w:rFonts w:hint="cs"/>
          <w:rtl/>
        </w:rPr>
        <w:t>،</w:t>
      </w:r>
      <w:r w:rsidRPr="00C4672C">
        <w:rPr>
          <w:rFonts w:hint="cs"/>
          <w:rtl/>
        </w:rPr>
        <w:t xml:space="preserve"> لا يفوتني في غيره. </w:t>
      </w:r>
    </w:p>
    <w:p w:rsidR="00B56DD7" w:rsidRDefault="006524BF" w:rsidP="003348F1">
      <w:pPr>
        <w:pStyle w:val="libNormal"/>
        <w:rPr>
          <w:rtl/>
        </w:rPr>
      </w:pPr>
      <w:r w:rsidRPr="00C4672C">
        <w:rPr>
          <w:rFonts w:hint="cs"/>
          <w:rtl/>
        </w:rPr>
        <w:t>هذه كل</w:t>
      </w:r>
      <w:r w:rsidR="003348F1">
        <w:rPr>
          <w:rFonts w:hint="cs"/>
          <w:rtl/>
        </w:rPr>
        <w:t>ّ</w:t>
      </w:r>
      <w:r w:rsidRPr="00C4672C">
        <w:rPr>
          <w:rFonts w:hint="cs"/>
          <w:rtl/>
        </w:rPr>
        <w:t>ها تنم</w:t>
      </w:r>
      <w:r w:rsidR="003348F1">
        <w:rPr>
          <w:rFonts w:hint="cs"/>
          <w:rtl/>
        </w:rPr>
        <w:t>ُّ</w:t>
      </w:r>
      <w:r w:rsidRPr="00C4672C">
        <w:rPr>
          <w:rFonts w:hint="cs"/>
          <w:rtl/>
        </w:rPr>
        <w:t xml:space="preserve"> عن إن</w:t>
      </w:r>
      <w:r w:rsidR="003348F1">
        <w:rPr>
          <w:rFonts w:hint="cs"/>
          <w:rtl/>
        </w:rPr>
        <w:t>َّ</w:t>
      </w:r>
      <w:r w:rsidRPr="00C4672C">
        <w:rPr>
          <w:rFonts w:hint="cs"/>
          <w:rtl/>
        </w:rPr>
        <w:t xml:space="preserve"> أمير المؤمنين عليه السلام كان مستمر</w:t>
      </w:r>
      <w:r w:rsidR="003348F1">
        <w:rPr>
          <w:rFonts w:hint="cs"/>
          <w:rtl/>
        </w:rPr>
        <w:t>ّ</w:t>
      </w:r>
      <w:r w:rsidRPr="00C4672C">
        <w:rPr>
          <w:rFonts w:hint="cs"/>
          <w:rtl/>
        </w:rPr>
        <w:t>ا على عدم العفو عنه</w:t>
      </w:r>
      <w:r w:rsidR="00B56DD7">
        <w:rPr>
          <w:rFonts w:hint="cs"/>
          <w:rtl/>
        </w:rPr>
        <w:t>،</w:t>
      </w:r>
      <w:r w:rsidRPr="00C4672C">
        <w:rPr>
          <w:rFonts w:hint="cs"/>
          <w:rtl/>
        </w:rPr>
        <w:t xml:space="preserve"> وإن</w:t>
      </w:r>
      <w:r w:rsidR="003348F1">
        <w:rPr>
          <w:rFonts w:hint="cs"/>
          <w:rtl/>
        </w:rPr>
        <w:t>َّ</w:t>
      </w:r>
      <w:r w:rsidRPr="00C4672C">
        <w:rPr>
          <w:rFonts w:hint="cs"/>
          <w:rtl/>
        </w:rPr>
        <w:t>ه لم يكن هناك حكم</w:t>
      </w:r>
      <w:r w:rsidR="003348F1">
        <w:rPr>
          <w:rFonts w:hint="cs"/>
          <w:rtl/>
        </w:rPr>
        <w:t>ٌ</w:t>
      </w:r>
      <w:r w:rsidRPr="00C4672C">
        <w:rPr>
          <w:rFonts w:hint="cs"/>
          <w:rtl/>
        </w:rPr>
        <w:t xml:space="preserve"> نافذ</w:t>
      </w:r>
      <w:r w:rsidR="003348F1">
        <w:rPr>
          <w:rFonts w:hint="cs"/>
          <w:rtl/>
        </w:rPr>
        <w:t>ٌ</w:t>
      </w:r>
      <w:r w:rsidRPr="00C4672C">
        <w:rPr>
          <w:rFonts w:hint="cs"/>
          <w:rtl/>
        </w:rPr>
        <w:t xml:space="preserve"> بالعفو ي</w:t>
      </w:r>
      <w:r w:rsidR="003348F1">
        <w:rPr>
          <w:rFonts w:hint="cs"/>
          <w:rtl/>
        </w:rPr>
        <w:t>ُ</w:t>
      </w:r>
      <w:r w:rsidRPr="00C4672C">
        <w:rPr>
          <w:rFonts w:hint="cs"/>
          <w:rtl/>
        </w:rPr>
        <w:t>ت</w:t>
      </w:r>
      <w:r w:rsidR="003348F1">
        <w:rPr>
          <w:rFonts w:hint="cs"/>
          <w:rtl/>
        </w:rPr>
        <w:t>ّ</w:t>
      </w:r>
      <w:r w:rsidRPr="00C4672C">
        <w:rPr>
          <w:rFonts w:hint="cs"/>
          <w:rtl/>
        </w:rPr>
        <w:t>بع</w:t>
      </w:r>
      <w:r w:rsidR="00B56DD7">
        <w:rPr>
          <w:rFonts w:hint="cs"/>
          <w:rtl/>
        </w:rPr>
        <w:t>،</w:t>
      </w:r>
      <w:r w:rsidRPr="00C4672C">
        <w:rPr>
          <w:rFonts w:hint="cs"/>
          <w:rtl/>
        </w:rPr>
        <w:t xml:space="preserve"> وإل</w:t>
      </w:r>
      <w:r w:rsidR="003348F1">
        <w:rPr>
          <w:rFonts w:hint="cs"/>
          <w:rtl/>
        </w:rPr>
        <w:t>ّ</w:t>
      </w:r>
      <w:r w:rsidRPr="00C4672C">
        <w:rPr>
          <w:rFonts w:hint="cs"/>
          <w:rtl/>
        </w:rPr>
        <w:t>ا لما طلبه ولا تحر</w:t>
      </w:r>
      <w:r w:rsidR="003348F1">
        <w:rPr>
          <w:rFonts w:hint="cs"/>
          <w:rtl/>
        </w:rPr>
        <w:t>ّ</w:t>
      </w:r>
      <w:r w:rsidRPr="00C4672C">
        <w:rPr>
          <w:rFonts w:hint="cs"/>
          <w:rtl/>
        </w:rPr>
        <w:t>ى قتله</w:t>
      </w:r>
      <w:r w:rsidR="00B56DD7">
        <w:rPr>
          <w:rFonts w:hint="cs"/>
          <w:rtl/>
        </w:rPr>
        <w:t>،</w:t>
      </w:r>
      <w:r w:rsidRPr="00C4672C">
        <w:rPr>
          <w:rFonts w:hint="cs"/>
          <w:rtl/>
        </w:rPr>
        <w:t xml:space="preserve"> وقد ذك</w:t>
      </w:r>
      <w:r w:rsidR="003348F1">
        <w:rPr>
          <w:rFonts w:hint="cs"/>
          <w:rtl/>
        </w:rPr>
        <w:t>ّ</w:t>
      </w:r>
      <w:r w:rsidRPr="00C4672C">
        <w:rPr>
          <w:rFonts w:hint="cs"/>
          <w:rtl/>
        </w:rPr>
        <w:t>ره بذلك يوم صف</w:t>
      </w:r>
      <w:r w:rsidR="003348F1">
        <w:rPr>
          <w:rFonts w:hint="cs"/>
          <w:rtl/>
        </w:rPr>
        <w:t>ِّ</w:t>
      </w:r>
      <w:r w:rsidRPr="00C4672C">
        <w:rPr>
          <w:rFonts w:hint="cs"/>
          <w:rtl/>
        </w:rPr>
        <w:t>ين لما برز عبيد الله أمام الناس فناداه علي</w:t>
      </w:r>
      <w:r w:rsidR="003348F1">
        <w:rPr>
          <w:rFonts w:hint="cs"/>
          <w:rtl/>
        </w:rPr>
        <w:t>ٌّ</w:t>
      </w:r>
      <w:r w:rsidR="00B56DD7">
        <w:rPr>
          <w:rFonts w:hint="cs"/>
          <w:rtl/>
        </w:rPr>
        <w:t>:</w:t>
      </w:r>
      <w:r w:rsidRPr="00C4672C">
        <w:rPr>
          <w:rFonts w:hint="cs"/>
          <w:rtl/>
        </w:rPr>
        <w:t xml:space="preserve"> ويحك يا ابن عمر</w:t>
      </w:r>
      <w:r w:rsidR="00B56DD7">
        <w:rPr>
          <w:rFonts w:hint="cs"/>
          <w:rtl/>
        </w:rPr>
        <w:t>!</w:t>
      </w:r>
      <w:r w:rsidRPr="00C4672C">
        <w:rPr>
          <w:rFonts w:hint="cs"/>
          <w:rtl/>
        </w:rPr>
        <w:t xml:space="preserve"> علام تقاتلني</w:t>
      </w:r>
      <w:r w:rsidR="00B56DD7">
        <w:rPr>
          <w:rFonts w:hint="cs"/>
          <w:rtl/>
        </w:rPr>
        <w:t>؟</w:t>
      </w:r>
      <w:r w:rsidRPr="00C4672C">
        <w:rPr>
          <w:rFonts w:hint="cs"/>
          <w:rtl/>
        </w:rPr>
        <w:t xml:space="preserve"> والله لو كان أبوك حي</w:t>
      </w:r>
      <w:r w:rsidR="003348F1">
        <w:rPr>
          <w:rFonts w:hint="cs"/>
          <w:rtl/>
        </w:rPr>
        <w:t>ّ</w:t>
      </w:r>
      <w:r w:rsidRPr="00C4672C">
        <w:rPr>
          <w:rFonts w:hint="cs"/>
          <w:rtl/>
        </w:rPr>
        <w:t>ا ما قاتلني. قال</w:t>
      </w:r>
      <w:r w:rsidR="00B56DD7">
        <w:rPr>
          <w:rFonts w:hint="cs"/>
          <w:rtl/>
        </w:rPr>
        <w:t>:</w:t>
      </w:r>
      <w:r w:rsidRPr="00C4672C">
        <w:rPr>
          <w:rFonts w:hint="cs"/>
          <w:rtl/>
        </w:rPr>
        <w:t xml:space="preserve"> أطلب بدم عثمان. </w:t>
      </w:r>
      <w:r w:rsidRPr="00D4753A">
        <w:rPr>
          <w:rFonts w:hint="cs"/>
          <w:rtl/>
        </w:rPr>
        <w:t>قال أنت تطلب بدم عثمان</w:t>
      </w:r>
      <w:r w:rsidR="00B56DD7">
        <w:rPr>
          <w:rFonts w:hint="cs"/>
          <w:rtl/>
        </w:rPr>
        <w:t>،</w:t>
      </w:r>
      <w:r w:rsidRPr="00D4753A">
        <w:rPr>
          <w:rFonts w:hint="cs"/>
          <w:rtl/>
        </w:rPr>
        <w:t xml:space="preserve"> والله يطلبك بدم الهرمزان</w:t>
      </w:r>
      <w:r w:rsidR="00B56DD7">
        <w:rPr>
          <w:rFonts w:hint="cs"/>
          <w:rtl/>
        </w:rPr>
        <w:t>،</w:t>
      </w:r>
      <w:r w:rsidRPr="00D4753A">
        <w:rPr>
          <w:rFonts w:hint="cs"/>
          <w:rtl/>
        </w:rPr>
        <w:t xml:space="preserve"> وأمر على الأشتر النخعي بالخروج إليه</w:t>
      </w:r>
      <w:r w:rsidRPr="00E66E9B">
        <w:rPr>
          <w:rStyle w:val="libFootnotenumChar"/>
          <w:rFonts w:hint="cs"/>
          <w:rtl/>
        </w:rPr>
        <w:t>(1)</w:t>
      </w:r>
      <w:r w:rsidRPr="00D4753A">
        <w:rPr>
          <w:rFonts w:hint="cs"/>
          <w:rtl/>
        </w:rPr>
        <w:t xml:space="preserve">. </w:t>
      </w:r>
    </w:p>
    <w:p w:rsidR="00B56DD7" w:rsidRDefault="006524BF" w:rsidP="003348F1">
      <w:pPr>
        <w:pStyle w:val="libNormal"/>
        <w:rPr>
          <w:rtl/>
        </w:rPr>
      </w:pPr>
      <w:r w:rsidRPr="00D4753A">
        <w:rPr>
          <w:rFonts w:hint="cs"/>
          <w:rtl/>
        </w:rPr>
        <w:t>إلى هنا انقطع المعاذير في إبقاء عبيد الله والعفو عنه</w:t>
      </w:r>
      <w:r w:rsidR="00B56DD7">
        <w:rPr>
          <w:rFonts w:hint="cs"/>
          <w:rtl/>
        </w:rPr>
        <w:t>،</w:t>
      </w:r>
      <w:r w:rsidRPr="00D4753A">
        <w:rPr>
          <w:rFonts w:hint="cs"/>
          <w:rtl/>
        </w:rPr>
        <w:t xml:space="preserve"> لكن قاضي القضاة اط</w:t>
      </w:r>
      <w:r w:rsidR="003348F1">
        <w:rPr>
          <w:rFonts w:hint="cs"/>
          <w:rtl/>
        </w:rPr>
        <w:t>ّ</w:t>
      </w:r>
      <w:r w:rsidRPr="00D4753A">
        <w:rPr>
          <w:rFonts w:hint="cs"/>
          <w:rtl/>
        </w:rPr>
        <w:t>لع رأسه من ممكن التمويه</w:t>
      </w:r>
      <w:r w:rsidR="00B56DD7">
        <w:rPr>
          <w:rFonts w:hint="cs"/>
          <w:rtl/>
        </w:rPr>
        <w:t>،</w:t>
      </w:r>
      <w:r w:rsidRPr="00D4753A">
        <w:rPr>
          <w:rFonts w:hint="cs"/>
          <w:rtl/>
        </w:rPr>
        <w:t xml:space="preserve"> فعزى إلى شيخه أبي علي أن</w:t>
      </w:r>
      <w:r w:rsidR="003348F1">
        <w:rPr>
          <w:rFonts w:hint="cs"/>
          <w:rtl/>
        </w:rPr>
        <w:t>ّ</w:t>
      </w:r>
      <w:r w:rsidRPr="00D4753A">
        <w:rPr>
          <w:rFonts w:hint="cs"/>
          <w:rtl/>
        </w:rPr>
        <w:t>ه قال</w:t>
      </w:r>
      <w:r w:rsidRPr="00E66E9B">
        <w:rPr>
          <w:rStyle w:val="libFootnotenumChar"/>
          <w:rFonts w:hint="cs"/>
          <w:rtl/>
        </w:rPr>
        <w:t>(2)</w:t>
      </w:r>
      <w:r w:rsidR="00B56DD7">
        <w:rPr>
          <w:rFonts w:hint="cs"/>
          <w:rtl/>
        </w:rPr>
        <w:t>:</w:t>
      </w:r>
      <w:r w:rsidRPr="00D4753A">
        <w:rPr>
          <w:rFonts w:hint="cs"/>
          <w:rtl/>
        </w:rPr>
        <w:t xml:space="preserve"> إن</w:t>
      </w:r>
      <w:r w:rsidR="003348F1">
        <w:rPr>
          <w:rFonts w:hint="cs"/>
          <w:rtl/>
        </w:rPr>
        <w:t>ّ</w:t>
      </w:r>
      <w:r w:rsidRPr="00D4753A">
        <w:rPr>
          <w:rFonts w:hint="cs"/>
          <w:rtl/>
        </w:rPr>
        <w:t>ما أراد عثمان بالعفو عنه ما يعود إلى عز</w:t>
      </w:r>
      <w:r w:rsidR="003348F1">
        <w:rPr>
          <w:rFonts w:hint="cs"/>
          <w:rtl/>
        </w:rPr>
        <w:t>ِّ</w:t>
      </w:r>
      <w:r w:rsidRPr="00D4753A">
        <w:rPr>
          <w:rFonts w:hint="cs"/>
          <w:rtl/>
        </w:rPr>
        <w:t xml:space="preserve"> الدين</w:t>
      </w:r>
      <w:r w:rsidR="00B56DD7">
        <w:rPr>
          <w:rFonts w:hint="cs"/>
          <w:rtl/>
        </w:rPr>
        <w:t>،</w:t>
      </w:r>
      <w:r w:rsidRPr="00D4753A">
        <w:rPr>
          <w:rFonts w:hint="cs"/>
          <w:rtl/>
        </w:rPr>
        <w:t xml:space="preserve"> لأن</w:t>
      </w:r>
      <w:r w:rsidR="003348F1">
        <w:rPr>
          <w:rFonts w:hint="cs"/>
          <w:rtl/>
        </w:rPr>
        <w:t>َّ</w:t>
      </w:r>
      <w:r w:rsidRPr="00D4753A">
        <w:rPr>
          <w:rFonts w:hint="cs"/>
          <w:rtl/>
        </w:rPr>
        <w:t>ه خاف أن يبلغ العدو</w:t>
      </w:r>
      <w:r w:rsidR="003348F1">
        <w:rPr>
          <w:rFonts w:hint="cs"/>
          <w:rtl/>
        </w:rPr>
        <w:t>َّ</w:t>
      </w:r>
      <w:r w:rsidRPr="00D4753A">
        <w:rPr>
          <w:rFonts w:hint="cs"/>
          <w:rtl/>
        </w:rPr>
        <w:t xml:space="preserve"> قتله فيقال</w:t>
      </w:r>
      <w:r w:rsidR="00B56DD7">
        <w:rPr>
          <w:rFonts w:hint="cs"/>
          <w:rtl/>
        </w:rPr>
        <w:t>:</w:t>
      </w:r>
      <w:r w:rsidRPr="00D4753A">
        <w:rPr>
          <w:rFonts w:hint="cs"/>
          <w:rtl/>
        </w:rPr>
        <w:t xml:space="preserve"> قتلوا إمامهم</w:t>
      </w:r>
      <w:r w:rsidR="00B56DD7">
        <w:rPr>
          <w:rFonts w:hint="cs"/>
          <w:rtl/>
        </w:rPr>
        <w:t>،</w:t>
      </w:r>
      <w:r w:rsidRPr="00D4753A">
        <w:rPr>
          <w:rFonts w:hint="cs"/>
          <w:rtl/>
        </w:rPr>
        <w:t xml:space="preserve"> وقتلوا ولده</w:t>
      </w:r>
      <w:r w:rsidR="00B56DD7">
        <w:rPr>
          <w:rFonts w:hint="cs"/>
          <w:rtl/>
        </w:rPr>
        <w:t>،</w:t>
      </w:r>
      <w:r w:rsidRPr="00D4753A">
        <w:rPr>
          <w:rFonts w:hint="cs"/>
          <w:rtl/>
        </w:rPr>
        <w:t xml:space="preserve"> ولا يعرفون الحال في ذلك فيكون فيه شماتة.</w:t>
      </w:r>
      <w:r w:rsidR="00B56DD7">
        <w:rPr>
          <w:rFonts w:hint="cs"/>
          <w:rtl/>
        </w:rPr>
        <w:t xml:space="preserve"> </w:t>
      </w:r>
      <w:r w:rsidRPr="00D4753A">
        <w:rPr>
          <w:rFonts w:hint="cs"/>
          <w:rtl/>
        </w:rPr>
        <w:t>اهـ</w:t>
      </w:r>
    </w:p>
    <w:p w:rsidR="00B56DD7" w:rsidRDefault="006524BF" w:rsidP="003348F1">
      <w:pPr>
        <w:pStyle w:val="libNormal"/>
        <w:rPr>
          <w:rtl/>
        </w:rPr>
      </w:pPr>
      <w:r w:rsidRPr="00C4672C">
        <w:rPr>
          <w:rFonts w:hint="cs"/>
          <w:rtl/>
        </w:rPr>
        <w:t>أو</w:t>
      </w:r>
      <w:r w:rsidR="003348F1">
        <w:rPr>
          <w:rFonts w:hint="cs"/>
          <w:rtl/>
        </w:rPr>
        <w:t>َ</w:t>
      </w:r>
      <w:r w:rsidRPr="00C4672C">
        <w:rPr>
          <w:rFonts w:hint="cs"/>
          <w:rtl/>
        </w:rPr>
        <w:t>لا تسائل هذا الرجل</w:t>
      </w:r>
      <w:r w:rsidR="00B56DD7">
        <w:rPr>
          <w:rFonts w:hint="cs"/>
          <w:rtl/>
        </w:rPr>
        <w:t>؟</w:t>
      </w:r>
      <w:r w:rsidRPr="00C4672C">
        <w:rPr>
          <w:rFonts w:hint="cs"/>
          <w:rtl/>
        </w:rPr>
        <w:t xml:space="preserve"> عن أي</w:t>
      </w:r>
      <w:r w:rsidR="003348F1">
        <w:rPr>
          <w:rFonts w:hint="cs"/>
          <w:rtl/>
        </w:rPr>
        <w:t>ِّ</w:t>
      </w:r>
      <w:r w:rsidRPr="00C4672C">
        <w:rPr>
          <w:rFonts w:hint="cs"/>
          <w:rtl/>
        </w:rPr>
        <w:t xml:space="preserve"> شماتة تتوج</w:t>
      </w:r>
      <w:r w:rsidR="003348F1">
        <w:rPr>
          <w:rFonts w:hint="cs"/>
          <w:rtl/>
        </w:rPr>
        <w:t>َّ</w:t>
      </w:r>
      <w:r w:rsidRPr="00C4672C">
        <w:rPr>
          <w:rFonts w:hint="cs"/>
          <w:rtl/>
        </w:rPr>
        <w:t>ه إلى المسلمين في تنفيذهم حكم شرعهم وإجرائهم قضاء الخليفة الماضي في ابنه الفاسق قاتل الأبرياء</w:t>
      </w:r>
      <w:r w:rsidR="00B56DD7">
        <w:rPr>
          <w:rFonts w:hint="cs"/>
          <w:rtl/>
        </w:rPr>
        <w:t>،</w:t>
      </w:r>
      <w:r w:rsidRPr="00C4672C">
        <w:rPr>
          <w:rFonts w:hint="cs"/>
          <w:rtl/>
        </w:rPr>
        <w:t xml:space="preserve"> وإن</w:t>
      </w:r>
      <w:r w:rsidR="003348F1">
        <w:rPr>
          <w:rFonts w:hint="cs"/>
          <w:rtl/>
        </w:rPr>
        <w:t>َّ</w:t>
      </w:r>
      <w:r w:rsidRPr="00C4672C">
        <w:rPr>
          <w:rFonts w:hint="cs"/>
          <w:rtl/>
        </w:rPr>
        <w:t>هم لم تأخذهم عليه رأفة</w:t>
      </w:r>
      <w:r w:rsidR="003348F1">
        <w:rPr>
          <w:rFonts w:hint="cs"/>
          <w:rtl/>
        </w:rPr>
        <w:t>ٌ</w:t>
      </w:r>
      <w:r w:rsidRPr="00C4672C">
        <w:rPr>
          <w:rFonts w:hint="cs"/>
          <w:rtl/>
        </w:rPr>
        <w:t xml:space="preserve"> في دين الله لتعد</w:t>
      </w:r>
      <w:r w:rsidR="003348F1">
        <w:rPr>
          <w:rFonts w:hint="cs"/>
          <w:rtl/>
        </w:rPr>
        <w:t>ِّ</w:t>
      </w:r>
      <w:r w:rsidRPr="00C4672C">
        <w:rPr>
          <w:rFonts w:hint="cs"/>
          <w:rtl/>
        </w:rPr>
        <w:t>يه حدوده سبحانه ومن يتعد</w:t>
      </w:r>
      <w:r w:rsidR="003348F1">
        <w:rPr>
          <w:rFonts w:hint="cs"/>
          <w:rtl/>
        </w:rPr>
        <w:t>َّ</w:t>
      </w:r>
      <w:r w:rsidRPr="00C4672C">
        <w:rPr>
          <w:rFonts w:hint="cs"/>
          <w:rtl/>
        </w:rPr>
        <w:t xml:space="preserve"> حدود الله فأولئك هم الظالمون</w:t>
      </w:r>
      <w:r w:rsidR="00B56DD7">
        <w:rPr>
          <w:rFonts w:hint="cs"/>
          <w:rtl/>
        </w:rPr>
        <w:t>،</w:t>
      </w:r>
      <w:r w:rsidRPr="00C4672C">
        <w:rPr>
          <w:rFonts w:hint="cs"/>
          <w:rtl/>
        </w:rPr>
        <w:t xml:space="preserve"> ولم يكترثوا لأن</w:t>
      </w:r>
      <w:r w:rsidR="003348F1">
        <w:rPr>
          <w:rFonts w:hint="cs"/>
          <w:rtl/>
        </w:rPr>
        <w:t>َّ</w:t>
      </w:r>
      <w:r w:rsidRPr="00C4672C">
        <w:rPr>
          <w:rFonts w:hint="cs"/>
          <w:rtl/>
        </w:rPr>
        <w:t>ه في الأمس أ</w:t>
      </w:r>
      <w:r w:rsidR="003348F1">
        <w:rPr>
          <w:rFonts w:hint="cs"/>
          <w:rtl/>
        </w:rPr>
        <w:t>ُ</w:t>
      </w:r>
      <w:r w:rsidRPr="00C4672C">
        <w:rPr>
          <w:rFonts w:hint="cs"/>
          <w:rtl/>
        </w:rPr>
        <w:t>صيب بقتل أبيه واليوم ي</w:t>
      </w:r>
      <w:r w:rsidR="003348F1">
        <w:rPr>
          <w:rFonts w:hint="cs"/>
          <w:rtl/>
        </w:rPr>
        <w:t>ُ</w:t>
      </w:r>
      <w:r w:rsidRPr="00C4672C">
        <w:rPr>
          <w:rFonts w:hint="cs"/>
          <w:rtl/>
        </w:rPr>
        <w:t>قتل هو فتشتبك المصيبتان على أهله</w:t>
      </w:r>
      <w:r w:rsidR="00B56DD7">
        <w:rPr>
          <w:rFonts w:hint="cs"/>
          <w:rtl/>
        </w:rPr>
        <w:t>،</w:t>
      </w:r>
      <w:r w:rsidRPr="00C4672C">
        <w:rPr>
          <w:rFonts w:hint="cs"/>
          <w:rtl/>
        </w:rPr>
        <w:t xml:space="preserve"> هذا هو الفخر المرموق إليه في باب الأديان لأن</w:t>
      </w:r>
      <w:r w:rsidR="003348F1">
        <w:rPr>
          <w:rFonts w:hint="cs"/>
          <w:rtl/>
        </w:rPr>
        <w:t>َّ</w:t>
      </w:r>
      <w:r w:rsidRPr="00C4672C">
        <w:rPr>
          <w:rFonts w:hint="cs"/>
          <w:rtl/>
        </w:rPr>
        <w:t>ه منبعث</w:t>
      </w:r>
      <w:r w:rsidR="003348F1">
        <w:rPr>
          <w:rFonts w:hint="cs"/>
          <w:rtl/>
        </w:rPr>
        <w:t>ٌ</w:t>
      </w:r>
      <w:r w:rsidRPr="00C4672C">
        <w:rPr>
          <w:rFonts w:hint="cs"/>
          <w:rtl/>
        </w:rPr>
        <w:t xml:space="preserve"> عن صلابة في إيمان</w:t>
      </w:r>
      <w:r w:rsidR="00B56DD7">
        <w:rPr>
          <w:rFonts w:hint="cs"/>
          <w:rtl/>
        </w:rPr>
        <w:t>،</w:t>
      </w:r>
      <w:r w:rsidRPr="00C4672C">
        <w:rPr>
          <w:rFonts w:hint="cs"/>
          <w:rtl/>
        </w:rPr>
        <w:t xml:space="preserve"> ونفوذ في البصيرة</w:t>
      </w:r>
      <w:r w:rsidR="00B56DD7">
        <w:rPr>
          <w:rFonts w:hint="cs"/>
          <w:rtl/>
        </w:rPr>
        <w:t>،</w:t>
      </w:r>
      <w:r w:rsidRPr="00C4672C">
        <w:rPr>
          <w:rFonts w:hint="cs"/>
          <w:rtl/>
        </w:rPr>
        <w:t xml:space="preserve"> وتنم</w:t>
      </w:r>
      <w:r w:rsidR="003348F1">
        <w:rPr>
          <w:rFonts w:hint="cs"/>
          <w:rtl/>
        </w:rPr>
        <w:t>ّ</w:t>
      </w:r>
      <w:r w:rsidRPr="00C4672C">
        <w:rPr>
          <w:rFonts w:hint="cs"/>
          <w:rtl/>
        </w:rPr>
        <w:t>ر في ذات الله</w:t>
      </w:r>
      <w:r w:rsidR="00B56DD7">
        <w:rPr>
          <w:rFonts w:hint="cs"/>
          <w:rtl/>
        </w:rPr>
        <w:t>،</w:t>
      </w:r>
      <w:r w:rsidRPr="00C4672C">
        <w:rPr>
          <w:rFonts w:hint="cs"/>
          <w:rtl/>
        </w:rPr>
        <w:t xml:space="preserve"> وتحف</w:t>
      </w:r>
      <w:r w:rsidR="003348F1">
        <w:rPr>
          <w:rFonts w:hint="cs"/>
          <w:rtl/>
        </w:rPr>
        <w:t>ّ</w:t>
      </w:r>
      <w:r w:rsidRPr="00C4672C">
        <w:rPr>
          <w:rFonts w:hint="cs"/>
          <w:rtl/>
        </w:rPr>
        <w:t>ظ على كتاب الله وسن</w:t>
      </w:r>
      <w:r w:rsidR="003348F1">
        <w:rPr>
          <w:rFonts w:hint="cs"/>
          <w:rtl/>
        </w:rPr>
        <w:t>َّ</w:t>
      </w:r>
      <w:r w:rsidRPr="00C4672C">
        <w:rPr>
          <w:rFonts w:hint="cs"/>
          <w:rtl/>
        </w:rPr>
        <w:t>ة نبي</w:t>
      </w:r>
      <w:r w:rsidR="003348F1">
        <w:rPr>
          <w:rFonts w:hint="cs"/>
          <w:rtl/>
        </w:rPr>
        <w:t>ِّ</w:t>
      </w:r>
      <w:r w:rsidRPr="00C4672C">
        <w:rPr>
          <w:rFonts w:hint="cs"/>
          <w:rtl/>
        </w:rPr>
        <w:t>ه صلى الله عليه وآله</w:t>
      </w:r>
      <w:r w:rsidR="00B56DD7">
        <w:rPr>
          <w:rFonts w:hint="cs"/>
          <w:rtl/>
        </w:rPr>
        <w:t>؟</w:t>
      </w:r>
      <w:r w:rsidRPr="00C4672C">
        <w:rPr>
          <w:rFonts w:hint="cs"/>
          <w:rtl/>
        </w:rPr>
        <w:t xml:space="preserve"> وأخذ بمجاميع الدين الحنيف</w:t>
      </w:r>
      <w:r w:rsidR="00B56DD7">
        <w:rPr>
          <w:rFonts w:hint="cs"/>
          <w:rtl/>
        </w:rPr>
        <w:t>،</w:t>
      </w:r>
      <w:r w:rsidRPr="00C4672C">
        <w:rPr>
          <w:rFonts w:hint="cs"/>
          <w:rtl/>
        </w:rPr>
        <w:t xml:space="preserve"> فأي</w:t>
      </w:r>
      <w:r w:rsidR="003348F1">
        <w:rPr>
          <w:rFonts w:hint="cs"/>
          <w:rtl/>
        </w:rPr>
        <w:t>ُّ</w:t>
      </w:r>
      <w:r w:rsidRPr="00C4672C">
        <w:rPr>
          <w:rFonts w:hint="cs"/>
          <w:rtl/>
        </w:rPr>
        <w:t xml:space="preserve"> أم</w:t>
      </w:r>
      <w:r w:rsidR="003348F1">
        <w:rPr>
          <w:rFonts w:hint="cs"/>
          <w:rtl/>
        </w:rPr>
        <w:t>ّ</w:t>
      </w:r>
      <w:r w:rsidRPr="00C4672C">
        <w:rPr>
          <w:rFonts w:hint="cs"/>
          <w:rtl/>
        </w:rPr>
        <w:t>ة هي هكذا لا تنعقد عليها جمل الثناء ولا تفد إليها ألفاظ المدح وال</w:t>
      </w:r>
      <w:r w:rsidR="003348F1">
        <w:rPr>
          <w:rFonts w:hint="cs"/>
          <w:rtl/>
        </w:rPr>
        <w:t>إ</w:t>
      </w:r>
      <w:r w:rsidRPr="00C4672C">
        <w:rPr>
          <w:rFonts w:hint="cs"/>
          <w:rtl/>
        </w:rPr>
        <w:t>طراء</w:t>
      </w:r>
      <w:r w:rsidR="00B56DD7">
        <w:rPr>
          <w:rFonts w:hint="cs"/>
          <w:rtl/>
        </w:rPr>
        <w:t>؟</w:t>
      </w:r>
      <w:r w:rsidRPr="00C4672C">
        <w:rPr>
          <w:rFonts w:hint="cs"/>
          <w:rtl/>
        </w:rPr>
        <w:t xml:space="preserve"> وإن</w:t>
      </w:r>
      <w:r w:rsidR="003348F1">
        <w:rPr>
          <w:rFonts w:hint="cs"/>
          <w:rtl/>
        </w:rPr>
        <w:t>َّ</w:t>
      </w:r>
      <w:r w:rsidRPr="00C4672C">
        <w:rPr>
          <w:rFonts w:hint="cs"/>
          <w:rtl/>
        </w:rPr>
        <w:t>ما الشماتة في التهاون بالأحكام</w:t>
      </w:r>
      <w:r w:rsidR="00B56DD7">
        <w:rPr>
          <w:rFonts w:hint="cs"/>
          <w:rtl/>
        </w:rPr>
        <w:t>،</w:t>
      </w:r>
      <w:r w:rsidRPr="00C4672C">
        <w:rPr>
          <w:rFonts w:hint="cs"/>
          <w:rtl/>
        </w:rPr>
        <w:t xml:space="preserve"> وإضاعة الحدود بالتافهات</w:t>
      </w:r>
      <w:r w:rsidR="00B56DD7">
        <w:rPr>
          <w:rFonts w:hint="cs"/>
          <w:rtl/>
        </w:rPr>
        <w:t>،</w:t>
      </w:r>
      <w:r w:rsidRPr="00C4672C">
        <w:rPr>
          <w:rFonts w:hint="cs"/>
          <w:rtl/>
        </w:rPr>
        <w:t xml:space="preserve"> وات</w:t>
      </w:r>
      <w:r w:rsidR="003348F1">
        <w:rPr>
          <w:rFonts w:hint="cs"/>
          <w:rtl/>
        </w:rPr>
        <w:t>ّ</w:t>
      </w:r>
      <w:r w:rsidRPr="00C4672C">
        <w:rPr>
          <w:rFonts w:hint="cs"/>
          <w:rtl/>
        </w:rPr>
        <w:t>باع الهوى والشهوات</w:t>
      </w:r>
      <w:r w:rsidR="00B56DD7">
        <w:rPr>
          <w:rFonts w:hint="cs"/>
          <w:rtl/>
        </w:rPr>
        <w:t>،</w:t>
      </w:r>
      <w:r w:rsidRPr="00C4672C">
        <w:rPr>
          <w:rFonts w:hint="cs"/>
          <w:rtl/>
        </w:rPr>
        <w:t xml:space="preserve"> لكن الشيخ أبا علي راقه أن يكون له حظ</w:t>
      </w:r>
      <w:r w:rsidR="003348F1">
        <w:rPr>
          <w:rFonts w:hint="cs"/>
          <w:rtl/>
        </w:rPr>
        <w:t>ّ</w:t>
      </w:r>
      <w:r w:rsidRPr="00C4672C">
        <w:rPr>
          <w:rFonts w:hint="cs"/>
          <w:rtl/>
        </w:rPr>
        <w:t>ا</w:t>
      </w:r>
      <w:r w:rsidR="003348F1">
        <w:rPr>
          <w:rFonts w:hint="cs"/>
          <w:rtl/>
        </w:rPr>
        <w:t>ً</w:t>
      </w:r>
      <w:r w:rsidRPr="00C4672C">
        <w:rPr>
          <w:rFonts w:hint="cs"/>
          <w:rtl/>
        </w:rPr>
        <w:t xml:space="preserve"> من الدفاع فدافع. </w:t>
      </w:r>
    </w:p>
    <w:p w:rsidR="006524BF" w:rsidRPr="00C4672C" w:rsidRDefault="006524BF" w:rsidP="00D4753A">
      <w:pPr>
        <w:pStyle w:val="libNormal"/>
        <w:rPr>
          <w:rtl/>
        </w:rPr>
      </w:pPr>
      <w:r w:rsidRPr="00C4672C">
        <w:rPr>
          <w:rFonts w:hint="cs"/>
          <w:rtl/>
        </w:rPr>
        <w:t>ثم</w:t>
      </w:r>
      <w:r w:rsidR="003348F1">
        <w:rPr>
          <w:rFonts w:hint="cs"/>
          <w:rtl/>
        </w:rPr>
        <w:t>َّ</w:t>
      </w:r>
      <w:r w:rsidRPr="00C4672C">
        <w:rPr>
          <w:rFonts w:hint="cs"/>
          <w:rtl/>
        </w:rPr>
        <w:t xml:space="preserve"> إن</w:t>
      </w:r>
      <w:r w:rsidR="003348F1">
        <w:rPr>
          <w:rFonts w:hint="cs"/>
          <w:rtl/>
        </w:rPr>
        <w:t>َّ</w:t>
      </w:r>
      <w:r w:rsidRPr="00C4672C">
        <w:rPr>
          <w:rFonts w:hint="cs"/>
          <w:rtl/>
        </w:rPr>
        <w:t xml:space="preserve"> ما ارتكبه الخليفة خلق لمن يحتذي مثاله مشكلة ارتبكوا في التأو</w:t>
      </w:r>
      <w:r w:rsidR="003348F1">
        <w:rPr>
          <w:rFonts w:hint="cs"/>
          <w:rtl/>
        </w:rPr>
        <w:t>ّ</w:t>
      </w:r>
      <w:r w:rsidRPr="00C4672C">
        <w:rPr>
          <w:rFonts w:hint="cs"/>
          <w:rtl/>
        </w:rPr>
        <w:t xml:space="preserve">ل في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مروج الذهب 2</w:t>
      </w:r>
      <w:r w:rsidR="00B56DD7">
        <w:rPr>
          <w:rFonts w:hint="cs"/>
          <w:rtl/>
        </w:rPr>
        <w:t>:</w:t>
      </w:r>
      <w:r w:rsidRPr="00D57D55">
        <w:rPr>
          <w:rFonts w:hint="cs"/>
          <w:rtl/>
        </w:rPr>
        <w:t xml:space="preserve"> 12.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شرح ابن أبي الحديد 1</w:t>
      </w:r>
      <w:r w:rsidR="00B56DD7">
        <w:rPr>
          <w:rFonts w:hint="cs"/>
          <w:rtl/>
        </w:rPr>
        <w:t>:</w:t>
      </w:r>
      <w:r w:rsidRPr="00D57D55">
        <w:rPr>
          <w:rFonts w:hint="cs"/>
          <w:rtl/>
        </w:rPr>
        <w:t xml:space="preserve"> 242. </w:t>
      </w:r>
    </w:p>
    <w:p w:rsidR="006524BF" w:rsidRPr="006F6A59" w:rsidRDefault="006524BF" w:rsidP="0063372F">
      <w:pPr>
        <w:pStyle w:val="libNormal"/>
      </w:pPr>
      <w:r w:rsidRPr="0063372F">
        <w:rPr>
          <w:rFonts w:hint="cs"/>
          <w:rtl/>
        </w:rPr>
        <w:br w:type="page"/>
      </w:r>
    </w:p>
    <w:p w:rsidR="00B56DD7" w:rsidRDefault="006524BF" w:rsidP="00C650BE">
      <w:pPr>
        <w:pStyle w:val="libNormal0"/>
        <w:rPr>
          <w:rtl/>
        </w:rPr>
      </w:pPr>
      <w:r w:rsidRPr="0063372F">
        <w:rPr>
          <w:rFonts w:hint="cs"/>
          <w:rtl/>
        </w:rPr>
        <w:lastRenderedPageBreak/>
        <w:t>تبرير عمله الشاذ</w:t>
      </w:r>
      <w:r w:rsidR="00C650BE">
        <w:rPr>
          <w:rFonts w:hint="cs"/>
          <w:rtl/>
        </w:rPr>
        <w:t>ّ</w:t>
      </w:r>
      <w:r w:rsidRPr="0063372F">
        <w:rPr>
          <w:rFonts w:hint="cs"/>
          <w:rtl/>
        </w:rPr>
        <w:t xml:space="preserve"> عن الكتاب والسن</w:t>
      </w:r>
      <w:r w:rsidR="00C650BE">
        <w:rPr>
          <w:rFonts w:hint="cs"/>
          <w:rtl/>
        </w:rPr>
        <w:t>َّ</w:t>
      </w:r>
      <w:r w:rsidRPr="0063372F">
        <w:rPr>
          <w:rFonts w:hint="cs"/>
          <w:rtl/>
        </w:rPr>
        <w:t>ة. فمن زاعم إن</w:t>
      </w:r>
      <w:r w:rsidR="00C650BE">
        <w:rPr>
          <w:rFonts w:hint="cs"/>
          <w:rtl/>
        </w:rPr>
        <w:t>َّ</w:t>
      </w:r>
      <w:r w:rsidRPr="0063372F">
        <w:rPr>
          <w:rFonts w:hint="cs"/>
          <w:rtl/>
        </w:rPr>
        <w:t>ه عفى عنه ولولي</w:t>
      </w:r>
      <w:r w:rsidR="00C650BE">
        <w:rPr>
          <w:rFonts w:hint="cs"/>
          <w:rtl/>
        </w:rPr>
        <w:t>ِّ</w:t>
      </w:r>
      <w:r w:rsidRPr="0063372F">
        <w:rPr>
          <w:rFonts w:hint="cs"/>
          <w:rtl/>
        </w:rPr>
        <w:t xml:space="preserve"> الأمر ذلك. وهم يقولون</w:t>
      </w:r>
      <w:r w:rsidR="00B56DD7">
        <w:rPr>
          <w:rFonts w:hint="cs"/>
          <w:rtl/>
        </w:rPr>
        <w:t>:</w:t>
      </w:r>
      <w:r w:rsidRPr="0063372F">
        <w:rPr>
          <w:rFonts w:hint="cs"/>
          <w:rtl/>
        </w:rPr>
        <w:t xml:space="preserve"> إن</w:t>
      </w:r>
      <w:r w:rsidR="00C650BE">
        <w:rPr>
          <w:rFonts w:hint="cs"/>
          <w:rtl/>
        </w:rPr>
        <w:t>َّ</w:t>
      </w:r>
      <w:r w:rsidRPr="0063372F">
        <w:rPr>
          <w:rFonts w:hint="cs"/>
          <w:rtl/>
        </w:rPr>
        <w:t xml:space="preserve"> الإمام له أن يصالح على الدية</w:t>
      </w:r>
      <w:r w:rsidR="0059511B">
        <w:rPr>
          <w:rFonts w:hint="cs"/>
          <w:rtl/>
        </w:rPr>
        <w:t xml:space="preserve"> إلّا </w:t>
      </w:r>
      <w:r w:rsidRPr="0063372F">
        <w:rPr>
          <w:rFonts w:hint="cs"/>
          <w:rtl/>
        </w:rPr>
        <w:t>إن</w:t>
      </w:r>
      <w:r w:rsidR="00C650BE">
        <w:rPr>
          <w:rFonts w:hint="cs"/>
          <w:rtl/>
        </w:rPr>
        <w:t>ّ</w:t>
      </w:r>
      <w:r w:rsidRPr="0063372F">
        <w:rPr>
          <w:rFonts w:hint="cs"/>
          <w:rtl/>
        </w:rPr>
        <w:t>ه لا يملك العفو</w:t>
      </w:r>
      <w:r w:rsidR="00B56DD7">
        <w:rPr>
          <w:rFonts w:hint="cs"/>
          <w:rtl/>
        </w:rPr>
        <w:t>،</w:t>
      </w:r>
      <w:r w:rsidRPr="0063372F">
        <w:rPr>
          <w:rFonts w:hint="cs"/>
          <w:rtl/>
        </w:rPr>
        <w:t xml:space="preserve"> لأن</w:t>
      </w:r>
      <w:r w:rsidR="00C650BE">
        <w:rPr>
          <w:rFonts w:hint="cs"/>
          <w:rtl/>
        </w:rPr>
        <w:t>َّ</w:t>
      </w:r>
      <w:r w:rsidRPr="0063372F">
        <w:rPr>
          <w:rFonts w:hint="cs"/>
          <w:rtl/>
        </w:rPr>
        <w:t xml:space="preserve"> القصاص حق</w:t>
      </w:r>
      <w:r w:rsidR="00C650BE">
        <w:rPr>
          <w:rFonts w:hint="cs"/>
          <w:rtl/>
        </w:rPr>
        <w:t>ُّ</w:t>
      </w:r>
      <w:r w:rsidRPr="0063372F">
        <w:rPr>
          <w:rFonts w:hint="cs"/>
          <w:rtl/>
        </w:rPr>
        <w:t xml:space="preserve"> المسلمين بدليل إن</w:t>
      </w:r>
      <w:r w:rsidR="00C650BE">
        <w:rPr>
          <w:rFonts w:hint="cs"/>
          <w:rtl/>
        </w:rPr>
        <w:t>َّ</w:t>
      </w:r>
      <w:r w:rsidRPr="0063372F">
        <w:rPr>
          <w:rFonts w:hint="cs"/>
          <w:rtl/>
        </w:rPr>
        <w:t xml:space="preserve"> ميراثه لهم وإن</w:t>
      </w:r>
      <w:r w:rsidR="00C650BE">
        <w:rPr>
          <w:rFonts w:hint="cs"/>
          <w:rtl/>
        </w:rPr>
        <w:t>َّ</w:t>
      </w:r>
      <w:r w:rsidRPr="0063372F">
        <w:rPr>
          <w:rFonts w:hint="cs"/>
          <w:rtl/>
        </w:rPr>
        <w:t>ما الإمام نائب</w:t>
      </w:r>
      <w:r w:rsidR="00C650BE">
        <w:rPr>
          <w:rFonts w:hint="cs"/>
          <w:rtl/>
        </w:rPr>
        <w:t>ٌ</w:t>
      </w:r>
      <w:r w:rsidRPr="0063372F">
        <w:rPr>
          <w:rFonts w:hint="cs"/>
          <w:rtl/>
        </w:rPr>
        <w:t xml:space="preserve"> عنهم في الإقامة وفي العفو إسقاط حق</w:t>
      </w:r>
      <w:r w:rsidR="00C650BE">
        <w:rPr>
          <w:rFonts w:hint="cs"/>
          <w:rtl/>
        </w:rPr>
        <w:t>ّ</w:t>
      </w:r>
      <w:r w:rsidRPr="0063372F">
        <w:rPr>
          <w:rFonts w:hint="cs"/>
          <w:rtl/>
        </w:rPr>
        <w:t>هم أصلا</w:t>
      </w:r>
      <w:r w:rsidR="00C650BE">
        <w:rPr>
          <w:rFonts w:hint="cs"/>
          <w:rtl/>
        </w:rPr>
        <w:t>ً</w:t>
      </w:r>
      <w:r w:rsidRPr="0063372F">
        <w:rPr>
          <w:rFonts w:hint="cs"/>
          <w:rtl/>
        </w:rPr>
        <w:t xml:space="preserve"> ورأسا</w:t>
      </w:r>
      <w:r w:rsidR="00C650BE">
        <w:rPr>
          <w:rFonts w:hint="cs"/>
          <w:rtl/>
        </w:rPr>
        <w:t>ً</w:t>
      </w:r>
      <w:r w:rsidRPr="0063372F">
        <w:rPr>
          <w:rFonts w:hint="cs"/>
          <w:rtl/>
        </w:rPr>
        <w:t xml:space="preserve"> وهذا لا يجوز</w:t>
      </w:r>
      <w:r w:rsidR="00B56DD7">
        <w:rPr>
          <w:rFonts w:hint="cs"/>
          <w:rtl/>
        </w:rPr>
        <w:t>،</w:t>
      </w:r>
      <w:r w:rsidRPr="0063372F">
        <w:rPr>
          <w:rFonts w:hint="cs"/>
          <w:rtl/>
        </w:rPr>
        <w:t xml:space="preserve"> ولهذا لا يملكه الأب والجد</w:t>
      </w:r>
      <w:r w:rsidR="00C650BE">
        <w:rPr>
          <w:rFonts w:hint="cs"/>
          <w:rtl/>
        </w:rPr>
        <w:t>ّ</w:t>
      </w:r>
      <w:r w:rsidRPr="0063372F">
        <w:rPr>
          <w:rFonts w:hint="cs"/>
          <w:rtl/>
        </w:rPr>
        <w:t xml:space="preserve"> وإن كانا يملكان استيفاء القصاص وله أن يصلح على الدية</w:t>
      </w:r>
      <w:r w:rsidRPr="0063372F">
        <w:rPr>
          <w:rStyle w:val="libFootnotenumChar"/>
          <w:rFonts w:hint="cs"/>
          <w:rtl/>
        </w:rPr>
        <w:t>(1)</w:t>
      </w:r>
      <w:r w:rsidRPr="0063372F">
        <w:rPr>
          <w:rFonts w:hint="cs"/>
          <w:rtl/>
        </w:rPr>
        <w:t xml:space="preserve">. </w:t>
      </w:r>
    </w:p>
    <w:p w:rsidR="00B56DD7" w:rsidRDefault="006524BF" w:rsidP="00C650BE">
      <w:pPr>
        <w:pStyle w:val="libNormal"/>
        <w:rPr>
          <w:rtl/>
        </w:rPr>
      </w:pPr>
      <w:r w:rsidRPr="00C4672C">
        <w:rPr>
          <w:rFonts w:hint="cs"/>
          <w:rtl/>
        </w:rPr>
        <w:t>وثان</w:t>
      </w:r>
      <w:r w:rsidR="00C650BE">
        <w:rPr>
          <w:rFonts w:hint="cs"/>
          <w:rtl/>
        </w:rPr>
        <w:t>ٍ</w:t>
      </w:r>
      <w:r w:rsidRPr="00C4672C">
        <w:rPr>
          <w:rFonts w:hint="cs"/>
          <w:rtl/>
        </w:rPr>
        <w:t xml:space="preserve"> يحسب إن</w:t>
      </w:r>
      <w:r w:rsidR="00C650BE">
        <w:rPr>
          <w:rFonts w:hint="cs"/>
          <w:rtl/>
        </w:rPr>
        <w:t>َّ</w:t>
      </w:r>
      <w:r w:rsidRPr="00C4672C">
        <w:rPr>
          <w:rFonts w:hint="cs"/>
          <w:rtl/>
        </w:rPr>
        <w:t>ه استعفى المسلمين مع ذلك وأجابوه إلى طلبته وهم أولياء المقتول إذ لا ولي</w:t>
      </w:r>
      <w:r w:rsidR="00C650BE">
        <w:rPr>
          <w:rFonts w:hint="cs"/>
          <w:rtl/>
        </w:rPr>
        <w:t>َّ</w:t>
      </w:r>
      <w:r w:rsidRPr="00C4672C">
        <w:rPr>
          <w:rFonts w:hint="cs"/>
          <w:rtl/>
        </w:rPr>
        <w:t xml:space="preserve"> له. ونحن لا ندري أن</w:t>
      </w:r>
      <w:r w:rsidR="00C650BE">
        <w:rPr>
          <w:rFonts w:hint="cs"/>
          <w:rtl/>
        </w:rPr>
        <w:t>َّ</w:t>
      </w:r>
      <w:r w:rsidRPr="00C4672C">
        <w:rPr>
          <w:rFonts w:hint="cs"/>
          <w:rtl/>
        </w:rPr>
        <w:t>هم هل فحصوا عن ولي</w:t>
      </w:r>
      <w:r w:rsidR="00C650BE">
        <w:rPr>
          <w:rFonts w:hint="cs"/>
          <w:rtl/>
        </w:rPr>
        <w:t>ِّ</w:t>
      </w:r>
      <w:r w:rsidRPr="00C4672C">
        <w:rPr>
          <w:rFonts w:hint="cs"/>
          <w:rtl/>
        </w:rPr>
        <w:t>ه في بلاد فارس</w:t>
      </w:r>
      <w:r w:rsidR="00B56DD7">
        <w:rPr>
          <w:rFonts w:hint="cs"/>
          <w:rtl/>
        </w:rPr>
        <w:t>؟</w:t>
      </w:r>
      <w:r w:rsidRPr="00C4672C">
        <w:rPr>
          <w:rFonts w:hint="cs"/>
          <w:rtl/>
        </w:rPr>
        <w:t xml:space="preserve"> والرجل فارسي</w:t>
      </w:r>
      <w:r w:rsidR="00C650BE">
        <w:rPr>
          <w:rFonts w:hint="cs"/>
          <w:rtl/>
        </w:rPr>
        <w:t>ٌّ</w:t>
      </w:r>
      <w:r w:rsidRPr="00C4672C">
        <w:rPr>
          <w:rFonts w:hint="cs"/>
          <w:rtl/>
        </w:rPr>
        <w:t xml:space="preserve"> هو وأهله</w:t>
      </w:r>
      <w:r w:rsidR="00B56DD7">
        <w:rPr>
          <w:rFonts w:hint="cs"/>
          <w:rtl/>
        </w:rPr>
        <w:t>،</w:t>
      </w:r>
      <w:r w:rsidRPr="00C4672C">
        <w:rPr>
          <w:rFonts w:hint="cs"/>
          <w:rtl/>
        </w:rPr>
        <w:t xml:space="preserve"> أو إن</w:t>
      </w:r>
      <w:r w:rsidR="00C650BE">
        <w:rPr>
          <w:rFonts w:hint="cs"/>
          <w:rtl/>
        </w:rPr>
        <w:t>َّ</w:t>
      </w:r>
      <w:r w:rsidRPr="00C4672C">
        <w:rPr>
          <w:rFonts w:hint="cs"/>
          <w:rtl/>
        </w:rPr>
        <w:t xml:space="preserve">هم </w:t>
      </w:r>
      <w:r w:rsidR="00C650BE">
        <w:rPr>
          <w:rFonts w:hint="cs"/>
          <w:rtl/>
        </w:rPr>
        <w:t>إ</w:t>
      </w:r>
      <w:r w:rsidRPr="00C4672C">
        <w:rPr>
          <w:rFonts w:hint="cs"/>
          <w:rtl/>
        </w:rPr>
        <w:t>كتفوا بالحكم بالعدم</w:t>
      </w:r>
      <w:r w:rsidR="00B56DD7">
        <w:rPr>
          <w:rFonts w:hint="cs"/>
          <w:rtl/>
        </w:rPr>
        <w:t>؟</w:t>
      </w:r>
      <w:r w:rsidRPr="00C4672C">
        <w:rPr>
          <w:rFonts w:hint="cs"/>
          <w:rtl/>
        </w:rPr>
        <w:t xml:space="preserve"> لأن</w:t>
      </w:r>
      <w:r w:rsidR="00C650BE">
        <w:rPr>
          <w:rFonts w:hint="cs"/>
          <w:rtl/>
        </w:rPr>
        <w:t>َّ</w:t>
      </w:r>
      <w:r w:rsidRPr="00C4672C">
        <w:rPr>
          <w:rFonts w:hint="cs"/>
          <w:rtl/>
        </w:rPr>
        <w:t>هم لم يشاهدوه بالمدينة</w:t>
      </w:r>
      <w:r w:rsidR="00B56DD7">
        <w:rPr>
          <w:rFonts w:hint="cs"/>
          <w:rtl/>
        </w:rPr>
        <w:t>،</w:t>
      </w:r>
      <w:r w:rsidRPr="00C4672C">
        <w:rPr>
          <w:rFonts w:hint="cs"/>
          <w:rtl/>
        </w:rPr>
        <w:t xml:space="preserve"> وهو غريب</w:t>
      </w:r>
      <w:r w:rsidR="00C650BE">
        <w:rPr>
          <w:rFonts w:hint="cs"/>
          <w:rtl/>
        </w:rPr>
        <w:t>ٌ</w:t>
      </w:r>
      <w:r w:rsidRPr="00C4672C">
        <w:rPr>
          <w:rFonts w:hint="cs"/>
          <w:rtl/>
        </w:rPr>
        <w:t xml:space="preserve"> فيها ليس له أهل</w:t>
      </w:r>
      <w:r w:rsidR="00C650BE">
        <w:rPr>
          <w:rFonts w:hint="cs"/>
          <w:rtl/>
        </w:rPr>
        <w:t>ٌ</w:t>
      </w:r>
      <w:r w:rsidRPr="00C4672C">
        <w:rPr>
          <w:rFonts w:hint="cs"/>
          <w:rtl/>
        </w:rPr>
        <w:t xml:space="preserve"> ولا ذووا قرابة</w:t>
      </w:r>
      <w:r w:rsidR="00B56DD7">
        <w:rPr>
          <w:rFonts w:hint="cs"/>
          <w:rtl/>
        </w:rPr>
        <w:t>،</w:t>
      </w:r>
      <w:r w:rsidRPr="00C4672C">
        <w:rPr>
          <w:rFonts w:hint="cs"/>
          <w:rtl/>
        </w:rPr>
        <w:t xml:space="preserve"> أو أن</w:t>
      </w:r>
      <w:r w:rsidR="00C650BE">
        <w:rPr>
          <w:rFonts w:hint="cs"/>
          <w:rtl/>
        </w:rPr>
        <w:t>َّ</w:t>
      </w:r>
      <w:r w:rsidRPr="00C4672C">
        <w:rPr>
          <w:rFonts w:hint="cs"/>
          <w:rtl/>
        </w:rPr>
        <w:t>هم حكموا بذلك من تلقاء أنفسهم</w:t>
      </w:r>
      <w:r w:rsidR="00B56DD7">
        <w:rPr>
          <w:rFonts w:hint="cs"/>
          <w:rtl/>
        </w:rPr>
        <w:t>؟</w:t>
      </w:r>
      <w:r w:rsidRPr="00C4672C">
        <w:rPr>
          <w:rFonts w:hint="cs"/>
          <w:rtl/>
        </w:rPr>
        <w:t xml:space="preserve"> وما كان يضر</w:t>
      </w:r>
      <w:r w:rsidR="00C650BE">
        <w:rPr>
          <w:rFonts w:hint="cs"/>
          <w:rtl/>
        </w:rPr>
        <w:t>ُّ</w:t>
      </w:r>
      <w:r w:rsidRPr="00C4672C">
        <w:rPr>
          <w:rFonts w:hint="cs"/>
          <w:rtl/>
        </w:rPr>
        <w:t>هم لو أرجعوا الأمر إلى أولياءه في بلاده فيؤمنوهم</w:t>
      </w:r>
      <w:r w:rsidR="004B6304">
        <w:rPr>
          <w:rFonts w:hint="cs"/>
          <w:rtl/>
        </w:rPr>
        <w:t xml:space="preserve"> حتّى </w:t>
      </w:r>
      <w:r w:rsidRPr="00C4672C">
        <w:rPr>
          <w:rFonts w:hint="cs"/>
          <w:rtl/>
        </w:rPr>
        <w:t>يأتوا إلى صاحب ترتهم فيقتص</w:t>
      </w:r>
      <w:r w:rsidR="00C650BE">
        <w:rPr>
          <w:rFonts w:hint="cs"/>
          <w:rtl/>
        </w:rPr>
        <w:t>ُّ</w:t>
      </w:r>
      <w:r w:rsidRPr="00C4672C">
        <w:rPr>
          <w:rFonts w:hint="cs"/>
          <w:rtl/>
        </w:rPr>
        <w:t>وا منه أو يعفوا عنه</w:t>
      </w:r>
      <w:r w:rsidR="00B56DD7">
        <w:rPr>
          <w:rFonts w:hint="cs"/>
          <w:rtl/>
        </w:rPr>
        <w:t>؟</w:t>
      </w:r>
      <w:r w:rsidRPr="00C4672C">
        <w:rPr>
          <w:rFonts w:hint="cs"/>
          <w:rtl/>
        </w:rPr>
        <w:t xml:space="preserve">. </w:t>
      </w:r>
    </w:p>
    <w:p w:rsidR="00B56DD7" w:rsidRDefault="006524BF" w:rsidP="00C650BE">
      <w:pPr>
        <w:pStyle w:val="libNormal"/>
        <w:rPr>
          <w:rtl/>
        </w:rPr>
      </w:pPr>
      <w:r w:rsidRPr="00C4672C">
        <w:rPr>
          <w:rFonts w:hint="cs"/>
          <w:rtl/>
        </w:rPr>
        <w:t>ثم</w:t>
      </w:r>
      <w:r w:rsidR="00C650BE">
        <w:rPr>
          <w:rFonts w:hint="cs"/>
          <w:rtl/>
        </w:rPr>
        <w:t>َّ</w:t>
      </w:r>
      <w:r w:rsidRPr="00C4672C">
        <w:rPr>
          <w:rFonts w:hint="cs"/>
          <w:rtl/>
        </w:rPr>
        <w:t xml:space="preserve"> متى أجاب المسلمون إلى طلبة عثمان</w:t>
      </w:r>
      <w:r w:rsidR="00B56DD7">
        <w:rPr>
          <w:rFonts w:hint="cs"/>
          <w:rtl/>
        </w:rPr>
        <w:t>؟</w:t>
      </w:r>
      <w:r w:rsidRPr="00C4672C">
        <w:rPr>
          <w:rFonts w:hint="cs"/>
          <w:rtl/>
        </w:rPr>
        <w:t xml:space="preserve"> وسي</w:t>
      </w:r>
      <w:r w:rsidR="00C650BE">
        <w:rPr>
          <w:rFonts w:hint="cs"/>
          <w:rtl/>
        </w:rPr>
        <w:t>ِّ</w:t>
      </w:r>
      <w:r w:rsidRPr="00C4672C">
        <w:rPr>
          <w:rFonts w:hint="cs"/>
          <w:rtl/>
        </w:rPr>
        <w:t>دهم يقول</w:t>
      </w:r>
      <w:r w:rsidR="00B56DD7">
        <w:rPr>
          <w:rFonts w:hint="cs"/>
          <w:rtl/>
        </w:rPr>
        <w:t>:</w:t>
      </w:r>
      <w:r w:rsidRPr="00C4672C">
        <w:rPr>
          <w:rFonts w:hint="cs"/>
          <w:rtl/>
        </w:rPr>
        <w:t xml:space="preserve"> أقد الفاسق فإن</w:t>
      </w:r>
      <w:r w:rsidR="00C650BE">
        <w:rPr>
          <w:rFonts w:hint="cs"/>
          <w:rtl/>
        </w:rPr>
        <w:t>ّ</w:t>
      </w:r>
      <w:r w:rsidRPr="00C4672C">
        <w:rPr>
          <w:rFonts w:hint="cs"/>
          <w:rtl/>
        </w:rPr>
        <w:t>ه أتى عظيما</w:t>
      </w:r>
      <w:r w:rsidR="00C650BE">
        <w:rPr>
          <w:rFonts w:hint="cs"/>
          <w:rtl/>
        </w:rPr>
        <w:t>ً</w:t>
      </w:r>
      <w:r w:rsidRPr="00C4672C">
        <w:rPr>
          <w:rFonts w:hint="cs"/>
          <w:rtl/>
        </w:rPr>
        <w:t>. وقد حكم خليفة الوقت قبله بالقصاص منه</w:t>
      </w:r>
      <w:r w:rsidR="00B56DD7">
        <w:rPr>
          <w:rFonts w:hint="cs"/>
          <w:rtl/>
        </w:rPr>
        <w:t>،</w:t>
      </w:r>
      <w:r w:rsidRPr="00C4672C">
        <w:rPr>
          <w:rFonts w:hint="cs"/>
          <w:rtl/>
        </w:rPr>
        <w:t xml:space="preserve"> ولم يكن في مجتمع الاسلام من يدافع عنه ويعفو</w:t>
      </w:r>
      <w:r w:rsidR="0059511B">
        <w:rPr>
          <w:rFonts w:hint="cs"/>
          <w:rtl/>
        </w:rPr>
        <w:t xml:space="preserve"> إلّا </w:t>
      </w:r>
      <w:r w:rsidRPr="00C4672C">
        <w:rPr>
          <w:rFonts w:hint="cs"/>
          <w:rtl/>
        </w:rPr>
        <w:t>ابن النابغة</w:t>
      </w:r>
      <w:r w:rsidR="00B56DD7">
        <w:rPr>
          <w:rFonts w:hint="cs"/>
          <w:rtl/>
        </w:rPr>
        <w:t>،</w:t>
      </w:r>
      <w:r w:rsidRPr="00C4672C">
        <w:rPr>
          <w:rFonts w:hint="cs"/>
          <w:rtl/>
        </w:rPr>
        <w:t xml:space="preserve"> وقد</w:t>
      </w:r>
      <w:r w:rsidR="00D97B63">
        <w:rPr>
          <w:rFonts w:hint="cs"/>
          <w:rtl/>
        </w:rPr>
        <w:t xml:space="preserve"> مرَّ </w:t>
      </w:r>
      <w:r w:rsidRPr="00C4672C">
        <w:rPr>
          <w:rFonts w:hint="cs"/>
          <w:rtl/>
        </w:rPr>
        <w:t>عن ابن سعد قول الزهري من إن</w:t>
      </w:r>
      <w:r w:rsidR="00C650BE">
        <w:rPr>
          <w:rFonts w:hint="cs"/>
          <w:rtl/>
        </w:rPr>
        <w:t>ّ</w:t>
      </w:r>
      <w:r w:rsidRPr="00C4672C">
        <w:rPr>
          <w:rFonts w:hint="cs"/>
          <w:rtl/>
        </w:rPr>
        <w:t>ه أجمع رأي المهاجرين والأنصار على كلمة واحدة يشج</w:t>
      </w:r>
      <w:r w:rsidR="00C650BE">
        <w:rPr>
          <w:rFonts w:hint="cs"/>
          <w:rtl/>
        </w:rPr>
        <w:t>ِّ</w:t>
      </w:r>
      <w:r w:rsidRPr="00C4672C">
        <w:rPr>
          <w:rFonts w:hint="cs"/>
          <w:rtl/>
        </w:rPr>
        <w:t xml:space="preserve">عون عثمان على قتله. </w:t>
      </w:r>
    </w:p>
    <w:p w:rsidR="00B56DD7" w:rsidRDefault="006524BF" w:rsidP="00D4753A">
      <w:pPr>
        <w:pStyle w:val="libNormal"/>
        <w:rPr>
          <w:rtl/>
        </w:rPr>
      </w:pPr>
      <w:r w:rsidRPr="00C4672C">
        <w:rPr>
          <w:rFonts w:hint="cs"/>
          <w:rtl/>
        </w:rPr>
        <w:t>وثالث يتفلسف بما سمعته عن الشيخ أبي علي</w:t>
      </w:r>
      <w:r w:rsidR="00B56DD7">
        <w:rPr>
          <w:rFonts w:hint="cs"/>
          <w:rtl/>
        </w:rPr>
        <w:t>،</w:t>
      </w:r>
      <w:r w:rsidRPr="00C4672C">
        <w:rPr>
          <w:rFonts w:hint="cs"/>
          <w:rtl/>
        </w:rPr>
        <w:t xml:space="preserve"> وهل يتفلسف بتلك الشماتة والوصمة والمسب</w:t>
      </w:r>
      <w:r w:rsidR="00C650BE">
        <w:rPr>
          <w:rFonts w:hint="cs"/>
          <w:rtl/>
        </w:rPr>
        <w:t>ّ</w:t>
      </w:r>
      <w:r w:rsidRPr="00C4672C">
        <w:rPr>
          <w:rFonts w:hint="cs"/>
          <w:rtl/>
        </w:rPr>
        <w:t>ة على بني أمي</w:t>
      </w:r>
      <w:r w:rsidR="00C650BE">
        <w:rPr>
          <w:rFonts w:hint="cs"/>
          <w:rtl/>
        </w:rPr>
        <w:t>ّ</w:t>
      </w:r>
      <w:r w:rsidRPr="00C4672C">
        <w:rPr>
          <w:rFonts w:hint="cs"/>
          <w:rtl/>
        </w:rPr>
        <w:t>ة في قتلهم من العترة الطاهرة والدا</w:t>
      </w:r>
      <w:r w:rsidR="00C650BE">
        <w:rPr>
          <w:rFonts w:hint="cs"/>
          <w:rtl/>
        </w:rPr>
        <w:t>ً</w:t>
      </w:r>
      <w:r w:rsidRPr="00C4672C">
        <w:rPr>
          <w:rFonts w:hint="cs"/>
          <w:rtl/>
        </w:rPr>
        <w:t xml:space="preserve"> وما ولد وذبحهم في يوم واحد منهم رضيعا</w:t>
      </w:r>
      <w:r w:rsidR="00C650BE">
        <w:rPr>
          <w:rFonts w:hint="cs"/>
          <w:rtl/>
        </w:rPr>
        <w:t>ً</w:t>
      </w:r>
      <w:r w:rsidRPr="00C4672C">
        <w:rPr>
          <w:rFonts w:hint="cs"/>
          <w:rtl/>
        </w:rPr>
        <w:t xml:space="preserve"> ويافعا</w:t>
      </w:r>
      <w:r w:rsidR="00C650BE">
        <w:rPr>
          <w:rFonts w:hint="cs"/>
          <w:rtl/>
        </w:rPr>
        <w:t>ً</w:t>
      </w:r>
      <w:r w:rsidRPr="00C4672C">
        <w:rPr>
          <w:rFonts w:hint="cs"/>
          <w:rtl/>
        </w:rPr>
        <w:t xml:space="preserve"> وكهلا</w:t>
      </w:r>
      <w:r w:rsidR="00C650BE">
        <w:rPr>
          <w:rFonts w:hint="cs"/>
          <w:rtl/>
        </w:rPr>
        <w:t>ً</w:t>
      </w:r>
      <w:r w:rsidRPr="00C4672C">
        <w:rPr>
          <w:rFonts w:hint="cs"/>
          <w:rtl/>
        </w:rPr>
        <w:t xml:space="preserve"> وشيخا</w:t>
      </w:r>
      <w:r w:rsidR="00C650BE">
        <w:rPr>
          <w:rFonts w:hint="cs"/>
          <w:rtl/>
        </w:rPr>
        <w:t>ً</w:t>
      </w:r>
      <w:r w:rsidRPr="00C4672C">
        <w:rPr>
          <w:rFonts w:hint="cs"/>
          <w:rtl/>
        </w:rPr>
        <w:t xml:space="preserve"> سي</w:t>
      </w:r>
      <w:r w:rsidR="00C650BE">
        <w:rPr>
          <w:rFonts w:hint="cs"/>
          <w:rtl/>
        </w:rPr>
        <w:t>ِّ</w:t>
      </w:r>
      <w:r w:rsidRPr="00C4672C">
        <w:rPr>
          <w:rFonts w:hint="cs"/>
          <w:rtl/>
        </w:rPr>
        <w:t>د شباب أهل الجن</w:t>
      </w:r>
      <w:r w:rsidR="00C650BE">
        <w:rPr>
          <w:rFonts w:hint="cs"/>
          <w:rtl/>
        </w:rPr>
        <w:t>َّ</w:t>
      </w:r>
      <w:r w:rsidRPr="00C4672C">
        <w:rPr>
          <w:rFonts w:hint="cs"/>
          <w:rtl/>
        </w:rPr>
        <w:t>ة</w:t>
      </w:r>
      <w:r w:rsidR="00B56DD7">
        <w:rPr>
          <w:rFonts w:hint="cs"/>
          <w:rtl/>
        </w:rPr>
        <w:t>؟</w:t>
      </w:r>
      <w:r w:rsidRPr="00C4672C">
        <w:rPr>
          <w:rFonts w:hint="cs"/>
          <w:rtl/>
        </w:rPr>
        <w:t xml:space="preserve">. </w:t>
      </w:r>
    </w:p>
    <w:p w:rsidR="006524BF" w:rsidRPr="00C4672C" w:rsidRDefault="006524BF" w:rsidP="00C650BE">
      <w:pPr>
        <w:pStyle w:val="libNormal"/>
        <w:rPr>
          <w:rtl/>
        </w:rPr>
      </w:pPr>
      <w:r w:rsidRPr="00C4672C">
        <w:rPr>
          <w:rFonts w:hint="cs"/>
          <w:rtl/>
        </w:rPr>
        <w:t>وهناك م</w:t>
      </w:r>
      <w:r w:rsidR="00C650BE">
        <w:rPr>
          <w:rFonts w:hint="cs"/>
          <w:rtl/>
        </w:rPr>
        <w:t>َ</w:t>
      </w:r>
      <w:r w:rsidRPr="00C4672C">
        <w:rPr>
          <w:rFonts w:hint="cs"/>
          <w:rtl/>
        </w:rPr>
        <w:t>ن يصوغ لهرمزان ولي</w:t>
      </w:r>
      <w:r w:rsidR="00C650BE">
        <w:rPr>
          <w:rFonts w:hint="cs"/>
          <w:rtl/>
        </w:rPr>
        <w:t>ّ</w:t>
      </w:r>
      <w:r w:rsidRPr="00C4672C">
        <w:rPr>
          <w:rFonts w:hint="cs"/>
          <w:rtl/>
        </w:rPr>
        <w:t>ا</w:t>
      </w:r>
      <w:r w:rsidR="00C650BE">
        <w:rPr>
          <w:rFonts w:hint="cs"/>
          <w:rtl/>
        </w:rPr>
        <w:t>ً</w:t>
      </w:r>
      <w:r w:rsidRPr="00C4672C">
        <w:rPr>
          <w:rFonts w:hint="cs"/>
          <w:rtl/>
        </w:rPr>
        <w:t xml:space="preserve"> يسم</w:t>
      </w:r>
      <w:r w:rsidR="00C650BE">
        <w:rPr>
          <w:rFonts w:hint="cs"/>
          <w:rtl/>
        </w:rPr>
        <w:t>ِّ</w:t>
      </w:r>
      <w:r w:rsidRPr="00C4672C">
        <w:rPr>
          <w:rFonts w:hint="cs"/>
          <w:rtl/>
        </w:rPr>
        <w:t xml:space="preserve">يه </w:t>
      </w:r>
      <w:r w:rsidR="00C650BE">
        <w:rPr>
          <w:rFonts w:hint="cs"/>
          <w:rtl/>
        </w:rPr>
        <w:t>«</w:t>
      </w:r>
      <w:r w:rsidRPr="00C4672C">
        <w:rPr>
          <w:rFonts w:hint="cs"/>
          <w:rtl/>
        </w:rPr>
        <w:t>القماذبان</w:t>
      </w:r>
      <w:r w:rsidR="00C650BE">
        <w:rPr>
          <w:rFonts w:hint="cs"/>
          <w:rtl/>
        </w:rPr>
        <w:t>»</w:t>
      </w:r>
      <w:r w:rsidRPr="00C4672C">
        <w:rPr>
          <w:rFonts w:hint="cs"/>
          <w:rtl/>
        </w:rPr>
        <w:t xml:space="preserve"> ويحسب إن</w:t>
      </w:r>
      <w:r w:rsidR="00C650BE">
        <w:rPr>
          <w:rFonts w:hint="cs"/>
          <w:rtl/>
        </w:rPr>
        <w:t>َّ</w:t>
      </w:r>
      <w:r w:rsidRPr="00C4672C">
        <w:rPr>
          <w:rFonts w:hint="cs"/>
          <w:rtl/>
        </w:rPr>
        <w:t>ه عفى بإلحاح من المسلمين أخرج الطبري في تاريخه 5</w:t>
      </w:r>
      <w:r w:rsidR="00B56DD7">
        <w:rPr>
          <w:rFonts w:hint="cs"/>
          <w:rtl/>
        </w:rPr>
        <w:t>:</w:t>
      </w:r>
      <w:r w:rsidRPr="00C4672C">
        <w:rPr>
          <w:rFonts w:hint="cs"/>
          <w:rtl/>
        </w:rPr>
        <w:t xml:space="preserve"> 43 عن السري وقد كتب إليه شعيب عن سيف بن عمر عن أبي منصور قال سمعت القماذبان يحد</w:t>
      </w:r>
      <w:r w:rsidR="00C650BE">
        <w:rPr>
          <w:rFonts w:hint="cs"/>
          <w:rtl/>
        </w:rPr>
        <w:t>ِّ</w:t>
      </w:r>
      <w:r w:rsidRPr="00C4672C">
        <w:rPr>
          <w:rFonts w:hint="cs"/>
          <w:rtl/>
        </w:rPr>
        <w:t>ث عن قتل أبيه قال</w:t>
      </w:r>
      <w:r w:rsidR="00B56DD7">
        <w:rPr>
          <w:rFonts w:hint="cs"/>
          <w:rtl/>
        </w:rPr>
        <w:t>:</w:t>
      </w:r>
      <w:r w:rsidRPr="00C4672C">
        <w:rPr>
          <w:rFonts w:hint="cs"/>
          <w:rtl/>
        </w:rPr>
        <w:t xml:space="preserve"> كانت العجم بالمدينة يستروح بعضها إلى بعض فمر</w:t>
      </w:r>
      <w:r w:rsidR="00C650BE">
        <w:rPr>
          <w:rFonts w:hint="cs"/>
          <w:rtl/>
        </w:rPr>
        <w:t>َّ</w:t>
      </w:r>
      <w:r w:rsidRPr="00C4672C">
        <w:rPr>
          <w:rFonts w:hint="cs"/>
          <w:rtl/>
        </w:rPr>
        <w:t xml:space="preserve"> فيروز بأبي ومعه خنجر له رأسان فتناوله منه وقال</w:t>
      </w:r>
      <w:r w:rsidR="00B56DD7">
        <w:rPr>
          <w:rFonts w:hint="cs"/>
          <w:rtl/>
        </w:rPr>
        <w:t>:</w:t>
      </w:r>
      <w:r w:rsidRPr="00C4672C">
        <w:rPr>
          <w:rFonts w:hint="cs"/>
          <w:rtl/>
        </w:rPr>
        <w:t xml:space="preserve"> ما تصنع في هذه البلاد</w:t>
      </w:r>
      <w:r w:rsidR="00B56DD7">
        <w:rPr>
          <w:rFonts w:hint="cs"/>
          <w:rtl/>
        </w:rPr>
        <w:t>؟</w:t>
      </w:r>
      <w:r w:rsidRPr="00C4672C">
        <w:rPr>
          <w:rFonts w:hint="cs"/>
          <w:rtl/>
        </w:rPr>
        <w:t xml:space="preserve"> فقال</w:t>
      </w:r>
      <w:r w:rsidR="00B56DD7">
        <w:rPr>
          <w:rFonts w:hint="cs"/>
          <w:rtl/>
        </w:rPr>
        <w:t>:</w:t>
      </w:r>
      <w:r w:rsidRPr="00C4672C">
        <w:rPr>
          <w:rFonts w:hint="cs"/>
          <w:rtl/>
        </w:rPr>
        <w:t xml:space="preserve"> أبس</w:t>
      </w:r>
      <w:r w:rsidR="00C650BE">
        <w:rPr>
          <w:rFonts w:hint="cs"/>
          <w:rtl/>
        </w:rPr>
        <w:t>ّ</w:t>
      </w:r>
      <w:r w:rsidRPr="00C4672C">
        <w:rPr>
          <w:rFonts w:hint="cs"/>
          <w:rtl/>
        </w:rPr>
        <w:t xml:space="preserve"> به. فرآه رجل</w:t>
      </w:r>
      <w:r w:rsidR="00C650BE">
        <w:rPr>
          <w:rFonts w:hint="cs"/>
          <w:rtl/>
        </w:rPr>
        <w:t>ٌ</w:t>
      </w:r>
      <w:r w:rsidR="00F83939">
        <w:rPr>
          <w:rFonts w:hint="cs"/>
          <w:rtl/>
        </w:rPr>
        <w:t xml:space="preserve"> فلمّا </w:t>
      </w:r>
      <w:r w:rsidRPr="00C4672C">
        <w:rPr>
          <w:rFonts w:hint="cs"/>
          <w:rtl/>
        </w:rPr>
        <w:t>أ</w:t>
      </w:r>
      <w:r w:rsidR="00C650BE">
        <w:rPr>
          <w:rFonts w:hint="cs"/>
          <w:rtl/>
        </w:rPr>
        <w:t>ُ</w:t>
      </w:r>
      <w:r w:rsidRPr="00C4672C">
        <w:rPr>
          <w:rFonts w:hint="cs"/>
          <w:rtl/>
        </w:rPr>
        <w:t>صيب عمر قال</w:t>
      </w:r>
      <w:r w:rsidR="00B56DD7">
        <w:rPr>
          <w:rFonts w:hint="cs"/>
          <w:rtl/>
        </w:rPr>
        <w:t>:</w:t>
      </w:r>
      <w:r w:rsidRPr="00C4672C">
        <w:rPr>
          <w:rFonts w:hint="cs"/>
          <w:rtl/>
        </w:rPr>
        <w:t xml:space="preserve"> رأيت هذا مع الهرمزان دفعه إلى فيروز</w:t>
      </w:r>
      <w:r w:rsidR="00B56DD7">
        <w:rPr>
          <w:rFonts w:hint="cs"/>
          <w:rtl/>
        </w:rPr>
        <w:t>،</w:t>
      </w:r>
      <w:r w:rsidRPr="00C4672C">
        <w:rPr>
          <w:rFonts w:hint="cs"/>
          <w:rtl/>
        </w:rPr>
        <w:t xml:space="preserve"> فأقبل عبيد الله فقتله</w:t>
      </w:r>
      <w:r w:rsidR="00F83939">
        <w:rPr>
          <w:rFonts w:hint="cs"/>
          <w:rtl/>
        </w:rPr>
        <w:t xml:space="preserve"> فلمّا </w:t>
      </w:r>
      <w:r w:rsidRPr="00C4672C">
        <w:rPr>
          <w:rFonts w:hint="cs"/>
          <w:rtl/>
        </w:rPr>
        <w:t xml:space="preserve">ولي عثمان دعاني فأمكنني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بدايع الصنايع لملك العلماء الحنفي 7</w:t>
      </w:r>
      <w:r w:rsidR="00B56DD7">
        <w:rPr>
          <w:rFonts w:hint="cs"/>
          <w:rtl/>
        </w:rPr>
        <w:t>:</w:t>
      </w:r>
      <w:r w:rsidRPr="00D57D55">
        <w:rPr>
          <w:rFonts w:hint="cs"/>
          <w:rtl/>
        </w:rPr>
        <w:t xml:space="preserve"> 245. </w:t>
      </w:r>
    </w:p>
    <w:p w:rsidR="006524BF" w:rsidRPr="006F6A59" w:rsidRDefault="006524BF" w:rsidP="0063372F">
      <w:pPr>
        <w:pStyle w:val="libNormal"/>
      </w:pPr>
      <w:r w:rsidRPr="0063372F">
        <w:rPr>
          <w:rFonts w:hint="cs"/>
          <w:rtl/>
        </w:rPr>
        <w:br w:type="page"/>
      </w:r>
    </w:p>
    <w:p w:rsidR="00B56DD7" w:rsidRDefault="006524BF" w:rsidP="00C650BE">
      <w:pPr>
        <w:pStyle w:val="libNormal0"/>
        <w:rPr>
          <w:rtl/>
        </w:rPr>
      </w:pPr>
      <w:r w:rsidRPr="0063372F">
        <w:rPr>
          <w:rFonts w:hint="cs"/>
          <w:rtl/>
        </w:rPr>
        <w:lastRenderedPageBreak/>
        <w:t>م</w:t>
      </w:r>
      <w:r w:rsidRPr="00C4672C">
        <w:rPr>
          <w:rFonts w:hint="cs"/>
          <w:rtl/>
        </w:rPr>
        <w:t>نه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يا بني</w:t>
      </w:r>
      <w:r w:rsidR="00C650BE">
        <w:rPr>
          <w:rFonts w:hint="cs"/>
          <w:rtl/>
        </w:rPr>
        <w:t>َّ</w:t>
      </w:r>
      <w:r w:rsidRPr="00C4672C">
        <w:rPr>
          <w:rFonts w:hint="cs"/>
          <w:rtl/>
        </w:rPr>
        <w:t xml:space="preserve"> هذا قاتل أبيك وأنت أولى به من</w:t>
      </w:r>
      <w:r w:rsidR="00C650BE">
        <w:rPr>
          <w:rFonts w:hint="cs"/>
          <w:rtl/>
        </w:rPr>
        <w:t>ّ</w:t>
      </w:r>
      <w:r w:rsidRPr="00C4672C">
        <w:rPr>
          <w:rFonts w:hint="cs"/>
          <w:rtl/>
        </w:rPr>
        <w:t>ا فاذهب فاقتله. فخرجت به وما في الأرض أحد</w:t>
      </w:r>
      <w:r w:rsidR="00C650BE">
        <w:rPr>
          <w:rFonts w:hint="cs"/>
          <w:rtl/>
        </w:rPr>
        <w:t>ٌ</w:t>
      </w:r>
      <w:r w:rsidR="0059511B">
        <w:rPr>
          <w:rFonts w:hint="cs"/>
          <w:rtl/>
        </w:rPr>
        <w:t xml:space="preserve"> إلّا </w:t>
      </w:r>
      <w:r w:rsidRPr="00C4672C">
        <w:rPr>
          <w:rFonts w:hint="cs"/>
          <w:rtl/>
        </w:rPr>
        <w:t>معي</w:t>
      </w:r>
      <w:r w:rsidR="0059511B">
        <w:rPr>
          <w:rFonts w:hint="cs"/>
          <w:rtl/>
        </w:rPr>
        <w:t xml:space="preserve"> إلّا </w:t>
      </w:r>
      <w:r w:rsidRPr="00C4672C">
        <w:rPr>
          <w:rFonts w:hint="cs"/>
          <w:rtl/>
        </w:rPr>
        <w:t>أن</w:t>
      </w:r>
      <w:r w:rsidR="00C650BE">
        <w:rPr>
          <w:rFonts w:hint="cs"/>
          <w:rtl/>
        </w:rPr>
        <w:t>َّ</w:t>
      </w:r>
      <w:r w:rsidRPr="00C4672C">
        <w:rPr>
          <w:rFonts w:hint="cs"/>
          <w:rtl/>
        </w:rPr>
        <w:t>هم يطلبون إلي</w:t>
      </w:r>
      <w:r w:rsidR="00C650BE">
        <w:rPr>
          <w:rFonts w:hint="cs"/>
          <w:rtl/>
        </w:rPr>
        <w:t>َّ</w:t>
      </w:r>
      <w:r w:rsidRPr="00C4672C">
        <w:rPr>
          <w:rFonts w:hint="cs"/>
          <w:rtl/>
        </w:rPr>
        <w:t xml:space="preserve"> فيه فقلت لهم</w:t>
      </w:r>
      <w:r w:rsidR="00B56DD7">
        <w:rPr>
          <w:rFonts w:hint="cs"/>
          <w:rtl/>
        </w:rPr>
        <w:t>:</w:t>
      </w:r>
      <w:r w:rsidRPr="00C4672C">
        <w:rPr>
          <w:rFonts w:hint="cs"/>
          <w:rtl/>
        </w:rPr>
        <w:t xml:space="preserve"> ألي أقتله</w:t>
      </w:r>
      <w:r w:rsidR="00B56DD7">
        <w:rPr>
          <w:rFonts w:hint="cs"/>
          <w:rtl/>
        </w:rPr>
        <w:t>؟</w:t>
      </w:r>
      <w:r w:rsidRPr="00C4672C">
        <w:rPr>
          <w:rFonts w:hint="cs"/>
          <w:rtl/>
        </w:rPr>
        <w:t xml:space="preserve"> قالوا</w:t>
      </w:r>
      <w:r w:rsidR="00B56DD7">
        <w:rPr>
          <w:rFonts w:hint="cs"/>
          <w:rtl/>
        </w:rPr>
        <w:t>:</w:t>
      </w:r>
      <w:r w:rsidRPr="00C4672C">
        <w:rPr>
          <w:rFonts w:hint="cs"/>
          <w:rtl/>
        </w:rPr>
        <w:t xml:space="preserve"> نعم. وسب</w:t>
      </w:r>
      <w:r w:rsidR="00C650BE">
        <w:rPr>
          <w:rFonts w:hint="cs"/>
          <w:rtl/>
        </w:rPr>
        <w:t>ّ</w:t>
      </w:r>
      <w:r w:rsidRPr="00C4672C">
        <w:rPr>
          <w:rFonts w:hint="cs"/>
          <w:rtl/>
        </w:rPr>
        <w:t>وا عبيد الله</w:t>
      </w:r>
      <w:r w:rsidR="00B56DD7">
        <w:rPr>
          <w:rFonts w:hint="cs"/>
          <w:rtl/>
        </w:rPr>
        <w:t>،</w:t>
      </w:r>
      <w:r w:rsidRPr="00C4672C">
        <w:rPr>
          <w:rFonts w:hint="cs"/>
          <w:rtl/>
        </w:rPr>
        <w:t xml:space="preserve"> فقلت</w:t>
      </w:r>
      <w:r w:rsidR="00B56DD7">
        <w:rPr>
          <w:rFonts w:hint="cs"/>
          <w:rtl/>
        </w:rPr>
        <w:t>:</w:t>
      </w:r>
      <w:r w:rsidRPr="00C4672C">
        <w:rPr>
          <w:rFonts w:hint="cs"/>
          <w:rtl/>
        </w:rPr>
        <w:t xml:space="preserve"> أفلكم أن تمنعوه</w:t>
      </w:r>
      <w:r w:rsidR="00B56DD7">
        <w:rPr>
          <w:rFonts w:hint="cs"/>
          <w:rtl/>
        </w:rPr>
        <w:t>؟</w:t>
      </w:r>
      <w:r w:rsidRPr="00C4672C">
        <w:rPr>
          <w:rFonts w:hint="cs"/>
          <w:rtl/>
        </w:rPr>
        <w:t xml:space="preserve"> قالوا</w:t>
      </w:r>
      <w:r w:rsidR="00B56DD7">
        <w:rPr>
          <w:rFonts w:hint="cs"/>
          <w:rtl/>
        </w:rPr>
        <w:t>:</w:t>
      </w:r>
      <w:r w:rsidRPr="00C4672C">
        <w:rPr>
          <w:rFonts w:hint="cs"/>
          <w:rtl/>
        </w:rPr>
        <w:t xml:space="preserve"> لا</w:t>
      </w:r>
      <w:r w:rsidR="00B56DD7">
        <w:rPr>
          <w:rFonts w:hint="cs"/>
          <w:rtl/>
        </w:rPr>
        <w:t>،</w:t>
      </w:r>
      <w:r w:rsidRPr="00C4672C">
        <w:rPr>
          <w:rFonts w:hint="cs"/>
          <w:rtl/>
        </w:rPr>
        <w:t xml:space="preserve"> وسب</w:t>
      </w:r>
      <w:r w:rsidR="00C650BE">
        <w:rPr>
          <w:rFonts w:hint="cs"/>
          <w:rtl/>
        </w:rPr>
        <w:t>َّ</w:t>
      </w:r>
      <w:r w:rsidRPr="00C4672C">
        <w:rPr>
          <w:rFonts w:hint="cs"/>
          <w:rtl/>
        </w:rPr>
        <w:t>وه. فتركته لله ولهم فاحتملوني</w:t>
      </w:r>
      <w:r w:rsidR="00B56DD7">
        <w:rPr>
          <w:rFonts w:hint="cs"/>
          <w:rtl/>
        </w:rPr>
        <w:t>،</w:t>
      </w:r>
      <w:r w:rsidRPr="00C4672C">
        <w:rPr>
          <w:rFonts w:hint="cs"/>
          <w:rtl/>
        </w:rPr>
        <w:t xml:space="preserve"> فوالله ما بلغت المنزل</w:t>
      </w:r>
      <w:r w:rsidR="0059511B">
        <w:rPr>
          <w:rFonts w:hint="cs"/>
          <w:rtl/>
        </w:rPr>
        <w:t xml:space="preserve"> إلّا </w:t>
      </w:r>
      <w:r w:rsidRPr="00C4672C">
        <w:rPr>
          <w:rFonts w:hint="cs"/>
          <w:rtl/>
        </w:rPr>
        <w:t>على رؤوس الرجال وأكف</w:t>
      </w:r>
      <w:r w:rsidR="00C650BE">
        <w:rPr>
          <w:rFonts w:hint="cs"/>
          <w:rtl/>
        </w:rPr>
        <w:t>ّ</w:t>
      </w:r>
      <w:r w:rsidRPr="00C4672C">
        <w:rPr>
          <w:rFonts w:hint="cs"/>
          <w:rtl/>
        </w:rPr>
        <w:t xml:space="preserve">هم. </w:t>
      </w:r>
    </w:p>
    <w:p w:rsidR="00B56DD7" w:rsidRDefault="006524BF" w:rsidP="00C650BE">
      <w:pPr>
        <w:pStyle w:val="libNormal"/>
        <w:rPr>
          <w:rtl/>
        </w:rPr>
      </w:pPr>
      <w:r w:rsidRPr="00C4672C">
        <w:rPr>
          <w:rFonts w:hint="cs"/>
          <w:rtl/>
        </w:rPr>
        <w:t>ولو كان هذا الولي</w:t>
      </w:r>
      <w:r w:rsidR="00C650BE">
        <w:rPr>
          <w:rFonts w:hint="cs"/>
          <w:rtl/>
        </w:rPr>
        <w:t>ُّ</w:t>
      </w:r>
      <w:r w:rsidRPr="00C4672C">
        <w:rPr>
          <w:rFonts w:hint="cs"/>
          <w:rtl/>
        </w:rPr>
        <w:t xml:space="preserve"> المزعوم موجودا</w:t>
      </w:r>
      <w:r w:rsidR="00C650BE">
        <w:rPr>
          <w:rFonts w:hint="cs"/>
          <w:rtl/>
        </w:rPr>
        <w:t>ً</w:t>
      </w:r>
      <w:r w:rsidRPr="00C4672C">
        <w:rPr>
          <w:rFonts w:hint="cs"/>
          <w:rtl/>
        </w:rPr>
        <w:t xml:space="preserve"> عند ذاك فما معنى قول عثمان في الصحيح المذكور على صهوة المنبر</w:t>
      </w:r>
      <w:r w:rsidR="00B56DD7">
        <w:rPr>
          <w:rFonts w:hint="cs"/>
          <w:rtl/>
        </w:rPr>
        <w:t>:</w:t>
      </w:r>
      <w:r w:rsidRPr="00C4672C">
        <w:rPr>
          <w:rFonts w:hint="cs"/>
          <w:rtl/>
        </w:rPr>
        <w:t xml:space="preserve"> لا وارث له</w:t>
      </w:r>
      <w:r w:rsidR="0059511B">
        <w:rPr>
          <w:rFonts w:hint="cs"/>
          <w:rtl/>
        </w:rPr>
        <w:t xml:space="preserve"> إلّا </w:t>
      </w:r>
      <w:r w:rsidRPr="00C4672C">
        <w:rPr>
          <w:rFonts w:hint="cs"/>
          <w:rtl/>
        </w:rPr>
        <w:t>المسلمون عامة وأنا إمامكم</w:t>
      </w:r>
      <w:r w:rsidR="00B56DD7">
        <w:rPr>
          <w:rFonts w:hint="cs"/>
          <w:rtl/>
        </w:rPr>
        <w:t>؟</w:t>
      </w:r>
      <w:r w:rsidRPr="00C4672C">
        <w:rPr>
          <w:rFonts w:hint="cs"/>
          <w:rtl/>
        </w:rPr>
        <w:t xml:space="preserve"> وما قوله الآخر في حديث الطبري نفسه</w:t>
      </w:r>
      <w:r w:rsidR="00B56DD7">
        <w:rPr>
          <w:rFonts w:hint="cs"/>
          <w:rtl/>
        </w:rPr>
        <w:t>:</w:t>
      </w:r>
      <w:r w:rsidRPr="00C4672C">
        <w:rPr>
          <w:rFonts w:hint="cs"/>
          <w:rtl/>
        </w:rPr>
        <w:t xml:space="preserve"> أنا ولي</w:t>
      </w:r>
      <w:r w:rsidR="00C650BE">
        <w:rPr>
          <w:rFonts w:hint="cs"/>
          <w:rtl/>
        </w:rPr>
        <w:t>ُّ</w:t>
      </w:r>
      <w:r w:rsidRPr="00C4672C">
        <w:rPr>
          <w:rFonts w:hint="cs"/>
          <w:rtl/>
        </w:rPr>
        <w:t>هم وقد جعلته دية واحتملتها في مالي</w:t>
      </w:r>
      <w:r w:rsidR="00B56DD7">
        <w:rPr>
          <w:rFonts w:hint="cs"/>
          <w:rtl/>
        </w:rPr>
        <w:t>؟</w:t>
      </w:r>
      <w:r w:rsidRPr="00C4672C">
        <w:rPr>
          <w:rFonts w:hint="cs"/>
          <w:rtl/>
        </w:rPr>
        <w:t xml:space="preserve"> ولو كان يعلم بمكان هذا الوارث ف</w:t>
      </w:r>
      <w:r w:rsidR="00C650BE">
        <w:rPr>
          <w:rFonts w:hint="cs"/>
          <w:rtl/>
        </w:rPr>
        <w:t>َ</w:t>
      </w:r>
      <w:r w:rsidRPr="00C4672C">
        <w:rPr>
          <w:rFonts w:hint="cs"/>
          <w:rtl/>
        </w:rPr>
        <w:t>ل</w:t>
      </w:r>
      <w:r w:rsidR="00C650BE">
        <w:rPr>
          <w:rFonts w:hint="cs"/>
          <w:rtl/>
        </w:rPr>
        <w:t>ِ</w:t>
      </w:r>
      <w:r w:rsidRPr="00C4672C">
        <w:rPr>
          <w:rFonts w:hint="cs"/>
          <w:rtl/>
        </w:rPr>
        <w:t>م</w:t>
      </w:r>
      <w:r w:rsidR="00C650BE">
        <w:rPr>
          <w:rFonts w:hint="cs"/>
          <w:rtl/>
        </w:rPr>
        <w:t>َ</w:t>
      </w:r>
      <w:r w:rsidRPr="00C4672C">
        <w:rPr>
          <w:rFonts w:hint="cs"/>
          <w:rtl/>
        </w:rPr>
        <w:t xml:space="preserve"> حو</w:t>
      </w:r>
      <w:r w:rsidR="00C650BE">
        <w:rPr>
          <w:rFonts w:hint="cs"/>
          <w:rtl/>
        </w:rPr>
        <w:t>َّ</w:t>
      </w:r>
      <w:r w:rsidRPr="00C4672C">
        <w:rPr>
          <w:rFonts w:hint="cs"/>
          <w:rtl/>
        </w:rPr>
        <w:t>ل القصاص إلى الدية قبل مراجعته</w:t>
      </w:r>
      <w:r w:rsidR="00B56DD7">
        <w:rPr>
          <w:rFonts w:hint="cs"/>
          <w:rtl/>
        </w:rPr>
        <w:t>؟</w:t>
      </w:r>
      <w:r w:rsidR="0059511B">
        <w:rPr>
          <w:rFonts w:hint="cs"/>
          <w:rtl/>
        </w:rPr>
        <w:t xml:space="preserve"> ثمَّ </w:t>
      </w:r>
      <w:r w:rsidRPr="00C4672C">
        <w:rPr>
          <w:rFonts w:hint="cs"/>
          <w:rtl/>
        </w:rPr>
        <w:t>لما حو</w:t>
      </w:r>
      <w:r w:rsidR="00C650BE">
        <w:rPr>
          <w:rFonts w:hint="cs"/>
          <w:rtl/>
        </w:rPr>
        <w:t>َّ</w:t>
      </w:r>
      <w:r w:rsidRPr="00C4672C">
        <w:rPr>
          <w:rFonts w:hint="cs"/>
          <w:rtl/>
        </w:rPr>
        <w:t>له ف</w:t>
      </w:r>
      <w:r w:rsidR="00C650BE">
        <w:rPr>
          <w:rFonts w:hint="cs"/>
          <w:rtl/>
        </w:rPr>
        <w:t>َ</w:t>
      </w:r>
      <w:r w:rsidRPr="00C4672C">
        <w:rPr>
          <w:rFonts w:hint="cs"/>
          <w:rtl/>
        </w:rPr>
        <w:t>ل</w:t>
      </w:r>
      <w:r w:rsidR="00C650BE">
        <w:rPr>
          <w:rFonts w:hint="cs"/>
          <w:rtl/>
        </w:rPr>
        <w:t>ِ</w:t>
      </w:r>
      <w:r w:rsidRPr="00C4672C">
        <w:rPr>
          <w:rFonts w:hint="cs"/>
          <w:rtl/>
        </w:rPr>
        <w:t>م</w:t>
      </w:r>
      <w:r w:rsidR="00C650BE">
        <w:rPr>
          <w:rFonts w:hint="cs"/>
          <w:rtl/>
        </w:rPr>
        <w:t>َ</w:t>
      </w:r>
      <w:r w:rsidRPr="00C4672C">
        <w:rPr>
          <w:rFonts w:hint="cs"/>
          <w:rtl/>
        </w:rPr>
        <w:t xml:space="preserve"> لم يدفع الدية إليه واحتملها في ماله</w:t>
      </w:r>
      <w:r w:rsidR="00B56DD7">
        <w:rPr>
          <w:rFonts w:hint="cs"/>
          <w:rtl/>
        </w:rPr>
        <w:t>؟</w:t>
      </w:r>
      <w:r w:rsidR="0059511B">
        <w:rPr>
          <w:rFonts w:hint="cs"/>
          <w:rtl/>
        </w:rPr>
        <w:t xml:space="preserve"> ثمَّ </w:t>
      </w:r>
      <w:r w:rsidRPr="00C4672C">
        <w:rPr>
          <w:rFonts w:hint="cs"/>
          <w:rtl/>
        </w:rPr>
        <w:t>أين صارت الدية وما فعل بها</w:t>
      </w:r>
      <w:r w:rsidR="00B56DD7">
        <w:rPr>
          <w:rFonts w:hint="cs"/>
          <w:rtl/>
        </w:rPr>
        <w:t>؟</w:t>
      </w:r>
      <w:r w:rsidRPr="00C4672C">
        <w:rPr>
          <w:rFonts w:hint="cs"/>
          <w:rtl/>
        </w:rPr>
        <w:t xml:space="preserve"> أنا لا أدري. </w:t>
      </w:r>
    </w:p>
    <w:p w:rsidR="006524BF" w:rsidRPr="00C4672C" w:rsidRDefault="006524BF" w:rsidP="00C650BE">
      <w:pPr>
        <w:pStyle w:val="libNormal"/>
        <w:rPr>
          <w:rtl/>
        </w:rPr>
      </w:pPr>
      <w:r w:rsidRPr="00C4672C">
        <w:rPr>
          <w:rFonts w:hint="cs"/>
          <w:rtl/>
        </w:rPr>
        <w:t>ولو كان المسلمون يعترفون بوجود القماذبان وما في الأرض أحد</w:t>
      </w:r>
      <w:r w:rsidR="00C650BE">
        <w:rPr>
          <w:rFonts w:hint="cs"/>
          <w:rtl/>
        </w:rPr>
        <w:t>ٌ</w:t>
      </w:r>
      <w:r w:rsidR="0059511B">
        <w:rPr>
          <w:rFonts w:hint="cs"/>
          <w:rtl/>
        </w:rPr>
        <w:t xml:space="preserve"> إلّا </w:t>
      </w:r>
      <w:r w:rsidRPr="00C4672C">
        <w:rPr>
          <w:rFonts w:hint="cs"/>
          <w:rtl/>
        </w:rPr>
        <w:t>معه وهو الذي عفى عن قاتل أبيه فما معنى قول الخليفة</w:t>
      </w:r>
      <w:r w:rsidR="00B56DD7">
        <w:rPr>
          <w:rFonts w:hint="cs"/>
          <w:rtl/>
        </w:rPr>
        <w:t>:</w:t>
      </w:r>
      <w:r w:rsidRPr="00C4672C">
        <w:rPr>
          <w:rFonts w:hint="cs"/>
          <w:rtl/>
        </w:rPr>
        <w:t xml:space="preserve"> وقد عفوت</w:t>
      </w:r>
      <w:r w:rsidR="00B56DD7">
        <w:rPr>
          <w:rFonts w:hint="cs"/>
          <w:rtl/>
        </w:rPr>
        <w:t>،</w:t>
      </w:r>
      <w:r w:rsidRPr="00C4672C">
        <w:rPr>
          <w:rFonts w:hint="cs"/>
          <w:rtl/>
        </w:rPr>
        <w:t xml:space="preserve"> أفتعفون</w:t>
      </w:r>
      <w:r w:rsidR="00B56DD7">
        <w:rPr>
          <w:rFonts w:hint="cs"/>
          <w:rtl/>
        </w:rPr>
        <w:t>؟</w:t>
      </w:r>
      <w:r w:rsidRPr="00C4672C">
        <w:rPr>
          <w:rFonts w:hint="cs"/>
          <w:rtl/>
        </w:rPr>
        <w:t xml:space="preserve"> وقوله في حديث البيهقي</w:t>
      </w:r>
      <w:r w:rsidR="00B56DD7">
        <w:rPr>
          <w:rFonts w:hint="cs"/>
          <w:rtl/>
        </w:rPr>
        <w:t>:</w:t>
      </w:r>
      <w:r w:rsidRPr="00C4672C">
        <w:rPr>
          <w:rFonts w:hint="cs"/>
          <w:rtl/>
        </w:rPr>
        <w:t xml:space="preserve"> قد عفوت عن عبيد الله بن عمر</w:t>
      </w:r>
      <w:r w:rsidR="00B56DD7">
        <w:rPr>
          <w:rFonts w:hint="cs"/>
          <w:rtl/>
        </w:rPr>
        <w:t>؟</w:t>
      </w:r>
      <w:r w:rsidRPr="00C4672C">
        <w:rPr>
          <w:rFonts w:hint="cs"/>
          <w:rtl/>
        </w:rPr>
        <w:t xml:space="preserve"> وما معنى استيهاب خليفة المسلمين وولي</w:t>
      </w:r>
      <w:r w:rsidR="00C650BE">
        <w:rPr>
          <w:rFonts w:hint="cs"/>
          <w:rtl/>
        </w:rPr>
        <w:t>ُّ</w:t>
      </w:r>
      <w:r w:rsidRPr="00C4672C">
        <w:rPr>
          <w:rFonts w:hint="cs"/>
          <w:rtl/>
        </w:rPr>
        <w:t xml:space="preserve"> المقتول حي يرزق</w:t>
      </w:r>
      <w:r w:rsidR="00B56DD7">
        <w:rPr>
          <w:rFonts w:hint="cs"/>
          <w:rtl/>
        </w:rPr>
        <w:t>؟</w:t>
      </w:r>
      <w:r w:rsidRPr="00C4672C">
        <w:rPr>
          <w:rFonts w:hint="cs"/>
          <w:rtl/>
        </w:rPr>
        <w:t xml:space="preserve"> وما معنى مبادرة المسلمين إلى موافقته في العفو والهبة</w:t>
      </w:r>
      <w:r w:rsidR="00B56DD7">
        <w:rPr>
          <w:rFonts w:hint="cs"/>
          <w:rtl/>
        </w:rPr>
        <w:t>؟</w:t>
      </w:r>
      <w:r w:rsidRPr="00C4672C">
        <w:rPr>
          <w:rFonts w:hint="cs"/>
          <w:rtl/>
        </w:rPr>
        <w:t xml:space="preserve"> وما معنى تشديد مولانا أمير المؤمنين في النكير على من تماهل في القصاص</w:t>
      </w:r>
      <w:r w:rsidR="00B56DD7">
        <w:rPr>
          <w:rFonts w:hint="cs"/>
          <w:rtl/>
        </w:rPr>
        <w:t>؟</w:t>
      </w:r>
      <w:r w:rsidRPr="00C4672C">
        <w:rPr>
          <w:rFonts w:hint="cs"/>
          <w:rtl/>
        </w:rPr>
        <w:t xml:space="preserve"> وما معنى قوله عليه السلام لعبيد الله يا فاسق</w:t>
      </w:r>
      <w:r w:rsidR="00B56DD7">
        <w:rPr>
          <w:rFonts w:hint="cs"/>
          <w:rtl/>
        </w:rPr>
        <w:t>!</w:t>
      </w:r>
      <w:r w:rsidRPr="00C4672C">
        <w:rPr>
          <w:rFonts w:hint="cs"/>
          <w:rtl/>
        </w:rPr>
        <w:t xml:space="preserve"> لئن ظفرت بك يوما</w:t>
      </w:r>
      <w:r w:rsidR="00C650BE">
        <w:rPr>
          <w:rFonts w:hint="cs"/>
          <w:rtl/>
        </w:rPr>
        <w:t>ً</w:t>
      </w:r>
      <w:r w:rsidRPr="00C4672C">
        <w:rPr>
          <w:rFonts w:hint="cs"/>
          <w:rtl/>
        </w:rPr>
        <w:t xml:space="preserve"> لأقتلن</w:t>
      </w:r>
      <w:r w:rsidR="00C650BE">
        <w:rPr>
          <w:rFonts w:hint="cs"/>
          <w:rtl/>
        </w:rPr>
        <w:t>ّ</w:t>
      </w:r>
      <w:r w:rsidRPr="00C4672C">
        <w:rPr>
          <w:rFonts w:hint="cs"/>
          <w:rtl/>
        </w:rPr>
        <w:t>ك بالهرمزان</w:t>
      </w:r>
      <w:r w:rsidR="00B56DD7">
        <w:rPr>
          <w:rFonts w:hint="cs"/>
          <w:rtl/>
        </w:rPr>
        <w:t>؟</w:t>
      </w:r>
      <w:r w:rsidRPr="00C4672C">
        <w:rPr>
          <w:rFonts w:hint="cs"/>
          <w:rtl/>
        </w:rPr>
        <w:t xml:space="preserve"> وما معنى تطل</w:t>
      </w:r>
      <w:r w:rsidR="00C650BE">
        <w:rPr>
          <w:rFonts w:hint="cs"/>
          <w:rtl/>
        </w:rPr>
        <w:t>ّ</w:t>
      </w:r>
      <w:r w:rsidRPr="00C4672C">
        <w:rPr>
          <w:rFonts w:hint="cs"/>
          <w:rtl/>
        </w:rPr>
        <w:t>به لعبيد الله ليقتله أب</w:t>
      </w:r>
      <w:r w:rsidR="00C650BE">
        <w:rPr>
          <w:rFonts w:hint="cs"/>
          <w:rtl/>
        </w:rPr>
        <w:t>ّ</w:t>
      </w:r>
      <w:r w:rsidRPr="00C4672C">
        <w:rPr>
          <w:rFonts w:hint="cs"/>
          <w:rtl/>
        </w:rPr>
        <w:t>ان خلافته</w:t>
      </w:r>
      <w:r w:rsidR="00B56DD7">
        <w:rPr>
          <w:rFonts w:hint="cs"/>
          <w:rtl/>
        </w:rPr>
        <w:t>؟</w:t>
      </w:r>
      <w:r w:rsidRPr="00C4672C">
        <w:rPr>
          <w:rFonts w:hint="cs"/>
          <w:rtl/>
        </w:rPr>
        <w:t xml:space="preserve"> وما معنى هربه من المدينة إلى الشام خوفا</w:t>
      </w:r>
      <w:r w:rsidR="00C650BE">
        <w:rPr>
          <w:rFonts w:hint="cs"/>
          <w:rtl/>
        </w:rPr>
        <w:t>ً</w:t>
      </w:r>
      <w:r w:rsidRPr="00C4672C">
        <w:rPr>
          <w:rFonts w:hint="cs"/>
          <w:rtl/>
        </w:rPr>
        <w:t xml:space="preserve"> من أمير المؤمنين</w:t>
      </w:r>
      <w:r w:rsidR="00B56DD7">
        <w:rPr>
          <w:rFonts w:hint="cs"/>
          <w:rtl/>
        </w:rPr>
        <w:t>؟</w:t>
      </w:r>
      <w:r w:rsidRPr="00C4672C">
        <w:rPr>
          <w:rFonts w:hint="cs"/>
          <w:rtl/>
        </w:rPr>
        <w:t xml:space="preserve"> وما معنى قول عمرو بن العاصي لعثمان</w:t>
      </w:r>
      <w:r w:rsidR="00B56DD7">
        <w:rPr>
          <w:rFonts w:hint="cs"/>
          <w:rtl/>
        </w:rPr>
        <w:t>:</w:t>
      </w:r>
      <w:r w:rsidRPr="00C4672C">
        <w:rPr>
          <w:rFonts w:hint="cs"/>
          <w:rtl/>
        </w:rPr>
        <w:t xml:space="preserve"> إن</w:t>
      </w:r>
      <w:r w:rsidR="00C650BE">
        <w:rPr>
          <w:rFonts w:hint="cs"/>
          <w:rtl/>
        </w:rPr>
        <w:t>ّ</w:t>
      </w:r>
      <w:r w:rsidRPr="00C4672C">
        <w:rPr>
          <w:rFonts w:hint="cs"/>
          <w:rtl/>
        </w:rPr>
        <w:t xml:space="preserve"> هذا الأمر كان وليس لك على الناس سلطان</w:t>
      </w:r>
      <w:r w:rsidR="00B56DD7">
        <w:rPr>
          <w:rFonts w:hint="cs"/>
          <w:rtl/>
        </w:rPr>
        <w:t>؟</w:t>
      </w:r>
      <w:r w:rsidRPr="00C4672C">
        <w:rPr>
          <w:rFonts w:hint="cs"/>
          <w:rtl/>
        </w:rPr>
        <w:t xml:space="preserve"> وما معنى قول سعيد بن المسيب</w:t>
      </w:r>
      <w:r w:rsidR="00B56DD7">
        <w:rPr>
          <w:rFonts w:hint="cs"/>
          <w:rtl/>
        </w:rPr>
        <w:t>:</w:t>
      </w:r>
      <w:r w:rsidRPr="00C4672C">
        <w:rPr>
          <w:rFonts w:hint="cs"/>
          <w:rtl/>
        </w:rPr>
        <w:t xml:space="preserve"> فذهب دم الهرمزان هدرا</w:t>
      </w:r>
      <w:r w:rsidR="00C650BE">
        <w:rPr>
          <w:rFonts w:hint="cs"/>
          <w:rtl/>
        </w:rPr>
        <w:t>ً</w:t>
      </w:r>
      <w:r w:rsidR="00B56DD7">
        <w:rPr>
          <w:rFonts w:hint="cs"/>
          <w:rtl/>
        </w:rPr>
        <w:t>؟</w:t>
      </w:r>
      <w:r w:rsidRPr="00C4672C">
        <w:rPr>
          <w:rFonts w:hint="cs"/>
          <w:rtl/>
        </w:rPr>
        <w:t xml:space="preserve"> وما معنى قول لبيد بن زياد وهو يخاطب عثمان. أتعفو إذ عفوت بغير حق</w:t>
      </w:r>
      <w:r w:rsidR="00C650BE">
        <w:rPr>
          <w:rFonts w:hint="cs"/>
          <w:rtl/>
        </w:rPr>
        <w:t>ّ</w:t>
      </w:r>
      <w:r w:rsidRPr="00C4672C">
        <w:rPr>
          <w:rFonts w:hint="cs"/>
          <w:rtl/>
        </w:rPr>
        <w:t>. الخ</w:t>
      </w:r>
      <w:r w:rsidR="00B56DD7">
        <w:rPr>
          <w:rFonts w:hint="cs"/>
          <w:rtl/>
        </w:rPr>
        <w:t>؟</w:t>
      </w:r>
      <w:r w:rsidRPr="00C4672C">
        <w:rPr>
          <w:rFonts w:hint="cs"/>
          <w:rtl/>
        </w:rPr>
        <w:t>. وما معنى ما رواه ملك العلماء الحنفي في بدائع الصنائع 7</w:t>
      </w:r>
      <w:r w:rsidR="00B56DD7">
        <w:rPr>
          <w:rFonts w:hint="cs"/>
          <w:rtl/>
        </w:rPr>
        <w:t>:</w:t>
      </w:r>
      <w:r w:rsidRPr="00C4672C">
        <w:rPr>
          <w:rFonts w:hint="cs"/>
          <w:rtl/>
        </w:rPr>
        <w:t xml:space="preserve"> 245 وجعله مدرك الفتوى في الشريعة</w:t>
      </w:r>
      <w:r w:rsidR="00B56DD7">
        <w:rPr>
          <w:rFonts w:hint="cs"/>
          <w:rtl/>
        </w:rPr>
        <w:t>؟</w:t>
      </w:r>
      <w:r w:rsidRPr="00C4672C">
        <w:rPr>
          <w:rFonts w:hint="cs"/>
          <w:rtl/>
        </w:rPr>
        <w:t xml:space="preserve"> قال</w:t>
      </w:r>
      <w:r w:rsidR="00B56DD7">
        <w:rPr>
          <w:rFonts w:hint="cs"/>
          <w:rtl/>
        </w:rPr>
        <w:t>:</w:t>
      </w:r>
      <w:r w:rsidRPr="00C4672C">
        <w:rPr>
          <w:rFonts w:hint="cs"/>
          <w:rtl/>
        </w:rPr>
        <w:t xml:space="preserve"> روي إن</w:t>
      </w:r>
      <w:r w:rsidR="00C650BE">
        <w:rPr>
          <w:rFonts w:hint="cs"/>
          <w:rtl/>
        </w:rPr>
        <w:t>َّ</w:t>
      </w:r>
      <w:r w:rsidRPr="00C4672C">
        <w:rPr>
          <w:rFonts w:hint="cs"/>
          <w:rtl/>
        </w:rPr>
        <w:t>ه لما قتل سي</w:t>
      </w:r>
      <w:r w:rsidR="00C650BE">
        <w:rPr>
          <w:rFonts w:hint="cs"/>
          <w:rtl/>
        </w:rPr>
        <w:t>ِّ</w:t>
      </w:r>
      <w:r w:rsidRPr="00C4672C">
        <w:rPr>
          <w:rFonts w:hint="cs"/>
          <w:rtl/>
        </w:rPr>
        <w:t>دنا عمر رضي الله عنه خرج الهرمزان والخنجر في يده فظن</w:t>
      </w:r>
      <w:r w:rsidR="00C650BE">
        <w:rPr>
          <w:rFonts w:hint="cs"/>
          <w:rtl/>
        </w:rPr>
        <w:t>َّ</w:t>
      </w:r>
      <w:r w:rsidRPr="00C4672C">
        <w:rPr>
          <w:rFonts w:hint="cs"/>
          <w:rtl/>
        </w:rPr>
        <w:t xml:space="preserve"> عبيد الله إن</w:t>
      </w:r>
      <w:r w:rsidR="00C650BE">
        <w:rPr>
          <w:rFonts w:hint="cs"/>
          <w:rtl/>
        </w:rPr>
        <w:t>َّ</w:t>
      </w:r>
      <w:r w:rsidRPr="00C4672C">
        <w:rPr>
          <w:rFonts w:hint="cs"/>
          <w:rtl/>
        </w:rPr>
        <w:t xml:space="preserve"> هذا هو الذي قتل سي</w:t>
      </w:r>
      <w:r w:rsidR="00C650BE">
        <w:rPr>
          <w:rFonts w:hint="cs"/>
          <w:rtl/>
        </w:rPr>
        <w:t>ِّ</w:t>
      </w:r>
      <w:r w:rsidRPr="00C4672C">
        <w:rPr>
          <w:rFonts w:hint="cs"/>
          <w:rtl/>
        </w:rPr>
        <w:t>دنا عمر رضي الله عنه فقتله فرفع ذلك إلى سي</w:t>
      </w:r>
      <w:r w:rsidR="00C650BE">
        <w:rPr>
          <w:rFonts w:hint="cs"/>
          <w:rtl/>
        </w:rPr>
        <w:t>ِّ</w:t>
      </w:r>
      <w:r w:rsidRPr="00C4672C">
        <w:rPr>
          <w:rFonts w:hint="cs"/>
          <w:rtl/>
        </w:rPr>
        <w:t>دنا عثمان رضي الله عنه فقال سي</w:t>
      </w:r>
      <w:r w:rsidR="00C650BE">
        <w:rPr>
          <w:rFonts w:hint="cs"/>
          <w:rtl/>
        </w:rPr>
        <w:t>ِّ</w:t>
      </w:r>
      <w:r w:rsidRPr="00C4672C">
        <w:rPr>
          <w:rFonts w:hint="cs"/>
          <w:rtl/>
        </w:rPr>
        <w:t>دنا علي</w:t>
      </w:r>
      <w:r w:rsidR="00C650BE">
        <w:rPr>
          <w:rFonts w:hint="cs"/>
          <w:rtl/>
        </w:rPr>
        <w:t>ّ</w:t>
      </w:r>
      <w:r w:rsidRPr="00C4672C">
        <w:rPr>
          <w:rFonts w:hint="cs"/>
          <w:rtl/>
        </w:rPr>
        <w:t xml:space="preserve"> رضي الله عنه لسي</w:t>
      </w:r>
      <w:r w:rsidR="00C650BE">
        <w:rPr>
          <w:rFonts w:hint="cs"/>
          <w:rtl/>
        </w:rPr>
        <w:t>ِّ</w:t>
      </w:r>
      <w:r w:rsidRPr="00C4672C">
        <w:rPr>
          <w:rFonts w:hint="cs"/>
          <w:rtl/>
        </w:rPr>
        <w:t>دنا عثمان</w:t>
      </w:r>
      <w:r w:rsidR="00B56DD7">
        <w:rPr>
          <w:rFonts w:hint="cs"/>
          <w:rtl/>
        </w:rPr>
        <w:t>:</w:t>
      </w:r>
      <w:r w:rsidRPr="00C4672C">
        <w:rPr>
          <w:rFonts w:hint="cs"/>
          <w:rtl/>
        </w:rPr>
        <w:t xml:space="preserve"> اقتل عبيد الله. فامتنع سي</w:t>
      </w:r>
      <w:r w:rsidR="00C650BE">
        <w:rPr>
          <w:rFonts w:hint="cs"/>
          <w:rtl/>
        </w:rPr>
        <w:t>ِّ</w:t>
      </w:r>
      <w:r w:rsidRPr="00C4672C">
        <w:rPr>
          <w:rFonts w:hint="cs"/>
          <w:rtl/>
        </w:rPr>
        <w:t>دنا عثمان رضي الله عنه وقال</w:t>
      </w:r>
      <w:r w:rsidR="00B56DD7">
        <w:rPr>
          <w:rFonts w:hint="cs"/>
          <w:rtl/>
        </w:rPr>
        <w:t>:</w:t>
      </w:r>
      <w:r w:rsidRPr="00C4672C">
        <w:rPr>
          <w:rFonts w:hint="cs"/>
          <w:rtl/>
        </w:rPr>
        <w:t xml:space="preserve"> كيف أقتل رجلا</w:t>
      </w:r>
      <w:r w:rsidR="00C650BE">
        <w:rPr>
          <w:rFonts w:hint="cs"/>
          <w:rtl/>
        </w:rPr>
        <w:t>ً</w:t>
      </w:r>
      <w:r w:rsidRPr="00C4672C">
        <w:rPr>
          <w:rFonts w:hint="cs"/>
          <w:rtl/>
        </w:rPr>
        <w:t xml:space="preserve"> ق</w:t>
      </w:r>
      <w:r w:rsidR="00C650BE">
        <w:rPr>
          <w:rFonts w:hint="cs"/>
          <w:rtl/>
        </w:rPr>
        <w:t>ُ</w:t>
      </w:r>
      <w:r w:rsidRPr="00C4672C">
        <w:rPr>
          <w:rFonts w:hint="cs"/>
          <w:rtl/>
        </w:rPr>
        <w:t>تل أبوه أمس</w:t>
      </w:r>
      <w:r w:rsidR="00B56DD7">
        <w:rPr>
          <w:rFonts w:hint="cs"/>
          <w:rtl/>
        </w:rPr>
        <w:t>؟</w:t>
      </w:r>
      <w:r w:rsidRPr="00C4672C">
        <w:rPr>
          <w:rFonts w:hint="cs"/>
          <w:rtl/>
        </w:rPr>
        <w:t xml:space="preserve"> لا أفعل</w:t>
      </w:r>
      <w:r w:rsidR="00B56DD7">
        <w:rPr>
          <w:rFonts w:hint="cs"/>
          <w:rtl/>
        </w:rPr>
        <w:t>،</w:t>
      </w:r>
      <w:r w:rsidRPr="00C4672C">
        <w:rPr>
          <w:rFonts w:hint="cs"/>
          <w:rtl/>
        </w:rPr>
        <w:t xml:space="preserve"> ولكن هذا رجل</w:t>
      </w:r>
      <w:r w:rsidR="00C650BE">
        <w:rPr>
          <w:rFonts w:hint="cs"/>
          <w:rtl/>
        </w:rPr>
        <w:t>ٌ</w:t>
      </w:r>
      <w:r w:rsidRPr="00C4672C">
        <w:rPr>
          <w:rFonts w:hint="cs"/>
          <w:rtl/>
        </w:rPr>
        <w:t xml:space="preserve"> من أهل الأرض وأنا ولي</w:t>
      </w:r>
      <w:r w:rsidR="00C650BE">
        <w:rPr>
          <w:rFonts w:hint="cs"/>
          <w:rtl/>
        </w:rPr>
        <w:t>ُّ</w:t>
      </w:r>
      <w:r w:rsidRPr="00C4672C">
        <w:rPr>
          <w:rFonts w:hint="cs"/>
          <w:rtl/>
        </w:rPr>
        <w:t xml:space="preserve">ه أعفو عنه وأودي ديته.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وما معنى قول الشيخ أبي علي</w:t>
      </w:r>
      <w:r w:rsidR="00B56DD7">
        <w:rPr>
          <w:rFonts w:hint="cs"/>
          <w:rtl/>
        </w:rPr>
        <w:t>؟:</w:t>
      </w:r>
      <w:r w:rsidRPr="00C4672C">
        <w:rPr>
          <w:rFonts w:hint="cs"/>
          <w:rtl/>
        </w:rPr>
        <w:t xml:space="preserve"> إن</w:t>
      </w:r>
      <w:r w:rsidR="007979F1">
        <w:rPr>
          <w:rFonts w:hint="cs"/>
          <w:rtl/>
        </w:rPr>
        <w:t>َّ</w:t>
      </w:r>
      <w:r w:rsidRPr="00C4672C">
        <w:rPr>
          <w:rFonts w:hint="cs"/>
          <w:rtl/>
        </w:rPr>
        <w:t>ه لم يكن للهرمزان ولي</w:t>
      </w:r>
      <w:r w:rsidR="007979F1">
        <w:rPr>
          <w:rFonts w:hint="cs"/>
          <w:rtl/>
        </w:rPr>
        <w:t>ٌّ</w:t>
      </w:r>
      <w:r w:rsidRPr="00C4672C">
        <w:rPr>
          <w:rFonts w:hint="cs"/>
          <w:rtl/>
        </w:rPr>
        <w:t xml:space="preserve"> يطلب بدمه والإمام ولي</w:t>
      </w:r>
      <w:r w:rsidR="007979F1">
        <w:rPr>
          <w:rFonts w:hint="cs"/>
          <w:rtl/>
        </w:rPr>
        <w:t>ُّ</w:t>
      </w:r>
      <w:r w:rsidRPr="00C4672C">
        <w:rPr>
          <w:rFonts w:hint="cs"/>
          <w:rtl/>
        </w:rPr>
        <w:t xml:space="preserve"> من لا ولي</w:t>
      </w:r>
      <w:r w:rsidR="007979F1">
        <w:rPr>
          <w:rFonts w:hint="cs"/>
          <w:rtl/>
        </w:rPr>
        <w:t>َّ</w:t>
      </w:r>
      <w:r w:rsidRPr="00C4672C">
        <w:rPr>
          <w:rFonts w:hint="cs"/>
          <w:rtl/>
        </w:rPr>
        <w:t xml:space="preserve"> له</w:t>
      </w:r>
      <w:r w:rsidR="00B56DD7">
        <w:rPr>
          <w:rFonts w:hint="cs"/>
          <w:rtl/>
        </w:rPr>
        <w:t>،</w:t>
      </w:r>
      <w:r w:rsidRPr="00C4672C">
        <w:rPr>
          <w:rFonts w:hint="cs"/>
          <w:rtl/>
        </w:rPr>
        <w:t xml:space="preserve"> وللولي</w:t>
      </w:r>
      <w:r w:rsidR="007979F1">
        <w:rPr>
          <w:rFonts w:hint="cs"/>
          <w:rtl/>
        </w:rPr>
        <w:t>ِّ</w:t>
      </w:r>
      <w:r w:rsidRPr="00C4672C">
        <w:rPr>
          <w:rFonts w:hint="cs"/>
          <w:rtl/>
        </w:rPr>
        <w:t xml:space="preserve"> أن يعفو. </w:t>
      </w:r>
    </w:p>
    <w:p w:rsidR="00B56DD7" w:rsidRDefault="006524BF" w:rsidP="00D4753A">
      <w:pPr>
        <w:pStyle w:val="libNormal"/>
        <w:rPr>
          <w:rtl/>
        </w:rPr>
      </w:pPr>
      <w:r w:rsidRPr="00C4672C">
        <w:rPr>
          <w:rFonts w:hint="cs"/>
          <w:rtl/>
        </w:rPr>
        <w:t>ولبعض ما ذ</w:t>
      </w:r>
      <w:r w:rsidR="007979F1">
        <w:rPr>
          <w:rFonts w:hint="cs"/>
          <w:rtl/>
        </w:rPr>
        <w:t>ُ</w:t>
      </w:r>
      <w:r w:rsidRPr="00C4672C">
        <w:rPr>
          <w:rFonts w:hint="cs"/>
          <w:rtl/>
        </w:rPr>
        <w:t>كر زي</w:t>
      </w:r>
      <w:r w:rsidR="007979F1">
        <w:rPr>
          <w:rFonts w:hint="cs"/>
          <w:rtl/>
        </w:rPr>
        <w:t>َّ</w:t>
      </w:r>
      <w:r w:rsidRPr="00C4672C">
        <w:rPr>
          <w:rFonts w:hint="cs"/>
          <w:rtl/>
        </w:rPr>
        <w:t>فه ابن الأثير في الكامل 3</w:t>
      </w:r>
      <w:r w:rsidR="00B56DD7">
        <w:rPr>
          <w:rFonts w:hint="cs"/>
          <w:rtl/>
        </w:rPr>
        <w:t>:</w:t>
      </w:r>
      <w:r w:rsidRPr="00C4672C">
        <w:rPr>
          <w:rFonts w:hint="cs"/>
          <w:rtl/>
        </w:rPr>
        <w:t xml:space="preserve"> 32 فقال</w:t>
      </w:r>
      <w:r w:rsidR="00B56DD7">
        <w:rPr>
          <w:rFonts w:hint="cs"/>
          <w:rtl/>
        </w:rPr>
        <w:t xml:space="preserve">: الأوَّل </w:t>
      </w:r>
      <w:r w:rsidRPr="00C4672C">
        <w:rPr>
          <w:rFonts w:hint="cs"/>
          <w:rtl/>
        </w:rPr>
        <w:t>أصح</w:t>
      </w:r>
      <w:r w:rsidR="007979F1">
        <w:rPr>
          <w:rFonts w:hint="cs"/>
          <w:rtl/>
        </w:rPr>
        <w:t>ُّ</w:t>
      </w:r>
      <w:r w:rsidRPr="00C4672C">
        <w:rPr>
          <w:rFonts w:hint="cs"/>
          <w:rtl/>
        </w:rPr>
        <w:t xml:space="preserve"> في إطلاق عبيد الله لأن</w:t>
      </w:r>
      <w:r w:rsidR="007979F1">
        <w:rPr>
          <w:rFonts w:hint="cs"/>
          <w:rtl/>
        </w:rPr>
        <w:t>َّ</w:t>
      </w:r>
      <w:r w:rsidRPr="00C4672C">
        <w:rPr>
          <w:rFonts w:hint="cs"/>
          <w:rtl/>
        </w:rPr>
        <w:t xml:space="preserve"> علي</w:t>
      </w:r>
      <w:r w:rsidR="007979F1">
        <w:rPr>
          <w:rFonts w:hint="cs"/>
          <w:rtl/>
        </w:rPr>
        <w:t>ّ</w:t>
      </w:r>
      <w:r w:rsidRPr="00C4672C">
        <w:rPr>
          <w:rFonts w:hint="cs"/>
          <w:rtl/>
        </w:rPr>
        <w:t>ا</w:t>
      </w:r>
      <w:r w:rsidR="007979F1">
        <w:rPr>
          <w:rFonts w:hint="cs"/>
          <w:rtl/>
        </w:rPr>
        <w:t>ً</w:t>
      </w:r>
      <w:r w:rsidRPr="00C4672C">
        <w:rPr>
          <w:rFonts w:hint="cs"/>
          <w:rtl/>
        </w:rPr>
        <w:t xml:space="preserve"> لما ولي الخلافة أراد قتله فهرب منه إلى معاوية بالشام</w:t>
      </w:r>
      <w:r w:rsidR="00B56DD7">
        <w:rPr>
          <w:rFonts w:hint="cs"/>
          <w:rtl/>
        </w:rPr>
        <w:t>،</w:t>
      </w:r>
      <w:r w:rsidRPr="00C4672C">
        <w:rPr>
          <w:rFonts w:hint="cs"/>
          <w:rtl/>
        </w:rPr>
        <w:t xml:space="preserve"> ولو كان إطلاقه بأمر ولي</w:t>
      </w:r>
      <w:r w:rsidR="007979F1">
        <w:rPr>
          <w:rFonts w:hint="cs"/>
          <w:rtl/>
        </w:rPr>
        <w:t>ِّ</w:t>
      </w:r>
      <w:r w:rsidRPr="00C4672C">
        <w:rPr>
          <w:rFonts w:hint="cs"/>
          <w:rtl/>
        </w:rPr>
        <w:t xml:space="preserve"> الدم لم يتعر</w:t>
      </w:r>
      <w:r w:rsidR="007979F1">
        <w:rPr>
          <w:rFonts w:hint="cs"/>
          <w:rtl/>
        </w:rPr>
        <w:t>ّ</w:t>
      </w:r>
      <w:r w:rsidRPr="00C4672C">
        <w:rPr>
          <w:rFonts w:hint="cs"/>
          <w:rtl/>
        </w:rPr>
        <w:t>ض له علي</w:t>
      </w:r>
      <w:r w:rsidR="007979F1">
        <w:rPr>
          <w:rFonts w:hint="cs"/>
          <w:rtl/>
        </w:rPr>
        <w:t>ٌّ</w:t>
      </w:r>
      <w:r w:rsidRPr="00C4672C">
        <w:rPr>
          <w:rFonts w:hint="cs"/>
          <w:rtl/>
        </w:rPr>
        <w:t xml:space="preserve">. </w:t>
      </w:r>
    </w:p>
    <w:p w:rsidR="00B56DD7" w:rsidRDefault="006524BF" w:rsidP="007979F1">
      <w:pPr>
        <w:pStyle w:val="libNormal"/>
        <w:rPr>
          <w:rtl/>
        </w:rPr>
      </w:pPr>
      <w:r w:rsidRPr="00D4753A">
        <w:rPr>
          <w:rFonts w:hint="cs"/>
          <w:rtl/>
        </w:rPr>
        <w:t>وقبل هذه كل</w:t>
      </w:r>
      <w:r w:rsidR="007979F1">
        <w:rPr>
          <w:rFonts w:hint="cs"/>
          <w:rtl/>
        </w:rPr>
        <w:t>ّ</w:t>
      </w:r>
      <w:r w:rsidRPr="00D4753A">
        <w:rPr>
          <w:rFonts w:hint="cs"/>
          <w:rtl/>
        </w:rPr>
        <w:t>ها ما في إسناد الرواية من الغمز والعل</w:t>
      </w:r>
      <w:r w:rsidR="007979F1">
        <w:rPr>
          <w:rFonts w:hint="cs"/>
          <w:rtl/>
        </w:rPr>
        <w:t>ّ</w:t>
      </w:r>
      <w:r w:rsidRPr="00D4753A">
        <w:rPr>
          <w:rFonts w:hint="cs"/>
          <w:rtl/>
        </w:rPr>
        <w:t>ة</w:t>
      </w:r>
      <w:r w:rsidR="00B56DD7">
        <w:rPr>
          <w:rFonts w:hint="cs"/>
          <w:rtl/>
        </w:rPr>
        <w:t>،</w:t>
      </w:r>
      <w:r w:rsidRPr="00D4753A">
        <w:rPr>
          <w:rFonts w:hint="cs"/>
          <w:rtl/>
        </w:rPr>
        <w:t xml:space="preserve"> كتبها إلى الطبري السري ابن يحيى الذي لا يوجد بهذه النسبة له ذكر</w:t>
      </w:r>
      <w:r w:rsidR="007979F1">
        <w:rPr>
          <w:rFonts w:hint="cs"/>
          <w:rtl/>
        </w:rPr>
        <w:t>ٌ</w:t>
      </w:r>
      <w:r w:rsidRPr="00D4753A">
        <w:rPr>
          <w:rFonts w:hint="cs"/>
          <w:rtl/>
        </w:rPr>
        <w:t xml:space="preserve"> قط</w:t>
      </w:r>
      <w:r w:rsidR="007979F1">
        <w:rPr>
          <w:rFonts w:hint="cs"/>
          <w:rtl/>
        </w:rPr>
        <w:t>ٌ</w:t>
      </w:r>
      <w:r w:rsidR="00B56DD7">
        <w:rPr>
          <w:rFonts w:hint="cs"/>
          <w:rtl/>
        </w:rPr>
        <w:t>،</w:t>
      </w:r>
      <w:r w:rsidRPr="00D4753A">
        <w:rPr>
          <w:rFonts w:hint="cs"/>
          <w:rtl/>
        </w:rPr>
        <w:t xml:space="preserve"> غير إن</w:t>
      </w:r>
      <w:r w:rsidR="007979F1">
        <w:rPr>
          <w:rFonts w:hint="cs"/>
          <w:rtl/>
        </w:rPr>
        <w:t>َّ</w:t>
      </w:r>
      <w:r w:rsidRPr="00D4753A">
        <w:rPr>
          <w:rFonts w:hint="cs"/>
          <w:rtl/>
        </w:rPr>
        <w:t xml:space="preserve"> النسائي أورد عنه حديثا</w:t>
      </w:r>
      <w:r w:rsidR="007979F1">
        <w:rPr>
          <w:rFonts w:hint="cs"/>
          <w:rtl/>
        </w:rPr>
        <w:t>ً</w:t>
      </w:r>
      <w:r w:rsidRPr="00D4753A">
        <w:rPr>
          <w:rFonts w:hint="cs"/>
          <w:rtl/>
        </w:rPr>
        <w:t xml:space="preserve"> لسيف بن عمر فقال</w:t>
      </w:r>
      <w:r w:rsidR="00B56DD7">
        <w:rPr>
          <w:rFonts w:hint="cs"/>
          <w:rtl/>
        </w:rPr>
        <w:t>:</w:t>
      </w:r>
      <w:r w:rsidRPr="00D4753A">
        <w:rPr>
          <w:rFonts w:hint="cs"/>
          <w:rtl/>
        </w:rPr>
        <w:t xml:space="preserve"> لعل</w:t>
      </w:r>
      <w:r w:rsidR="007979F1">
        <w:rPr>
          <w:rFonts w:hint="cs"/>
          <w:rtl/>
        </w:rPr>
        <w:t>َّ</w:t>
      </w:r>
      <w:r w:rsidRPr="00D4753A">
        <w:rPr>
          <w:rFonts w:hint="cs"/>
          <w:rtl/>
        </w:rPr>
        <w:t xml:space="preserve"> البلاء من السري</w:t>
      </w:r>
      <w:r w:rsidRPr="00E66E9B">
        <w:rPr>
          <w:rStyle w:val="libFootnotenumChar"/>
          <w:rFonts w:hint="cs"/>
          <w:rtl/>
        </w:rPr>
        <w:t>(1)</w:t>
      </w:r>
      <w:r w:rsidRPr="00D4753A">
        <w:rPr>
          <w:rFonts w:hint="cs"/>
          <w:rtl/>
        </w:rPr>
        <w:t xml:space="preserve"> وابن حجر يراه السري بن إسماعيل الهمداني الكوفي الذي كذ</w:t>
      </w:r>
      <w:r w:rsidR="007979F1">
        <w:rPr>
          <w:rFonts w:hint="cs"/>
          <w:rtl/>
        </w:rPr>
        <w:t>َّ</w:t>
      </w:r>
      <w:r w:rsidRPr="00D4753A">
        <w:rPr>
          <w:rFonts w:hint="cs"/>
          <w:rtl/>
        </w:rPr>
        <w:t>به يحيى بن سعيد وضع</w:t>
      </w:r>
      <w:r w:rsidR="007979F1">
        <w:rPr>
          <w:rFonts w:hint="cs"/>
          <w:rtl/>
        </w:rPr>
        <w:t>َّ</w:t>
      </w:r>
      <w:r w:rsidRPr="00D4753A">
        <w:rPr>
          <w:rFonts w:hint="cs"/>
          <w:rtl/>
        </w:rPr>
        <w:t>فه غير واحد من الحف</w:t>
      </w:r>
      <w:r w:rsidR="007979F1">
        <w:rPr>
          <w:rFonts w:hint="cs"/>
          <w:rtl/>
        </w:rPr>
        <w:t>ّ</w:t>
      </w:r>
      <w:r w:rsidRPr="00D4753A">
        <w:rPr>
          <w:rFonts w:hint="cs"/>
          <w:rtl/>
        </w:rPr>
        <w:t>اظ</w:t>
      </w:r>
      <w:r w:rsidR="00B56DD7">
        <w:rPr>
          <w:rFonts w:hint="cs"/>
          <w:rtl/>
        </w:rPr>
        <w:t>،</w:t>
      </w:r>
      <w:r w:rsidRPr="00D4753A">
        <w:rPr>
          <w:rFonts w:hint="cs"/>
          <w:rtl/>
        </w:rPr>
        <w:t xml:space="preserve"> ونحن نراه السري بن عاصم الهمداني نزيل بغداد المتوف</w:t>
      </w:r>
      <w:r w:rsidR="007979F1">
        <w:rPr>
          <w:rFonts w:hint="cs"/>
          <w:rtl/>
        </w:rPr>
        <w:t>ّ</w:t>
      </w:r>
      <w:r w:rsidRPr="00D4753A">
        <w:rPr>
          <w:rFonts w:hint="cs"/>
          <w:rtl/>
        </w:rPr>
        <w:t>ى 258</w:t>
      </w:r>
      <w:r w:rsidR="00B56DD7">
        <w:rPr>
          <w:rFonts w:hint="cs"/>
          <w:rtl/>
        </w:rPr>
        <w:t>،</w:t>
      </w:r>
      <w:r w:rsidRPr="00D4753A">
        <w:rPr>
          <w:rFonts w:hint="cs"/>
          <w:rtl/>
        </w:rPr>
        <w:t xml:space="preserve"> وقد أدرك ابن جرير الطبري شطرا</w:t>
      </w:r>
      <w:r w:rsidR="007979F1">
        <w:rPr>
          <w:rFonts w:hint="cs"/>
          <w:rtl/>
        </w:rPr>
        <w:t>ً</w:t>
      </w:r>
      <w:r w:rsidRPr="00D4753A">
        <w:rPr>
          <w:rFonts w:hint="cs"/>
          <w:rtl/>
        </w:rPr>
        <w:t xml:space="preserve"> من حياته يربو على ثلاثين سنة</w:t>
      </w:r>
      <w:r w:rsidR="00B56DD7">
        <w:rPr>
          <w:rFonts w:hint="cs"/>
          <w:rtl/>
        </w:rPr>
        <w:t>،</w:t>
      </w:r>
      <w:r w:rsidRPr="00D4753A">
        <w:rPr>
          <w:rFonts w:hint="cs"/>
          <w:rtl/>
        </w:rPr>
        <w:t xml:space="preserve"> كذ</w:t>
      </w:r>
      <w:r w:rsidR="007979F1">
        <w:rPr>
          <w:rFonts w:hint="cs"/>
          <w:rtl/>
        </w:rPr>
        <w:t>َّ</w:t>
      </w:r>
      <w:r w:rsidRPr="00D4753A">
        <w:rPr>
          <w:rFonts w:hint="cs"/>
          <w:rtl/>
        </w:rPr>
        <w:t>به ابن خراش</w:t>
      </w:r>
      <w:r w:rsidR="00B56DD7">
        <w:rPr>
          <w:rFonts w:hint="cs"/>
          <w:rtl/>
        </w:rPr>
        <w:t>،</w:t>
      </w:r>
      <w:r w:rsidRPr="00D4753A">
        <w:rPr>
          <w:rFonts w:hint="cs"/>
          <w:rtl/>
        </w:rPr>
        <w:t xml:space="preserve"> ووه</w:t>
      </w:r>
      <w:r w:rsidR="007979F1">
        <w:rPr>
          <w:rFonts w:hint="cs"/>
          <w:rtl/>
        </w:rPr>
        <w:t>ّ</w:t>
      </w:r>
      <w:r w:rsidRPr="00D4753A">
        <w:rPr>
          <w:rFonts w:hint="cs"/>
          <w:rtl/>
        </w:rPr>
        <w:t>اه ابن عدي</w:t>
      </w:r>
      <w:r w:rsidR="00B56DD7">
        <w:rPr>
          <w:rFonts w:hint="cs"/>
          <w:rtl/>
        </w:rPr>
        <w:t>،</w:t>
      </w:r>
      <w:r w:rsidRPr="00D4753A">
        <w:rPr>
          <w:rFonts w:hint="cs"/>
          <w:rtl/>
        </w:rPr>
        <w:t xml:space="preserve"> وقال</w:t>
      </w:r>
      <w:r w:rsidR="00B56DD7">
        <w:rPr>
          <w:rFonts w:hint="cs"/>
          <w:rtl/>
        </w:rPr>
        <w:t>:</w:t>
      </w:r>
      <w:r w:rsidRPr="00D4753A">
        <w:rPr>
          <w:rFonts w:hint="cs"/>
          <w:rtl/>
        </w:rPr>
        <w:t xml:space="preserve"> يسرق الحديث وزاد ابن حبان</w:t>
      </w:r>
      <w:r w:rsidR="00B56DD7">
        <w:rPr>
          <w:rFonts w:hint="cs"/>
          <w:rtl/>
        </w:rPr>
        <w:t>:</w:t>
      </w:r>
      <w:r w:rsidRPr="00D4753A">
        <w:rPr>
          <w:rFonts w:hint="cs"/>
          <w:rtl/>
        </w:rPr>
        <w:t xml:space="preserve"> ويرفع الموقوفات لا يحل</w:t>
      </w:r>
      <w:r w:rsidR="007979F1">
        <w:rPr>
          <w:rFonts w:hint="cs"/>
          <w:rtl/>
        </w:rPr>
        <w:t>ُّ</w:t>
      </w:r>
      <w:r w:rsidRPr="00D4753A">
        <w:rPr>
          <w:rFonts w:hint="cs"/>
          <w:rtl/>
        </w:rPr>
        <w:t xml:space="preserve"> الاحتجاج به</w:t>
      </w:r>
      <w:r w:rsidR="00B56DD7">
        <w:rPr>
          <w:rFonts w:hint="cs"/>
          <w:rtl/>
        </w:rPr>
        <w:t>،</w:t>
      </w:r>
      <w:r w:rsidRPr="00D4753A">
        <w:rPr>
          <w:rFonts w:hint="cs"/>
          <w:rtl/>
        </w:rPr>
        <w:t xml:space="preserve"> وقال النقاش في حديث</w:t>
      </w:r>
      <w:r w:rsidR="00B56DD7">
        <w:rPr>
          <w:rFonts w:hint="cs"/>
          <w:rtl/>
        </w:rPr>
        <w:t>:</w:t>
      </w:r>
      <w:r w:rsidRPr="00D4753A">
        <w:rPr>
          <w:rFonts w:hint="cs"/>
          <w:rtl/>
        </w:rPr>
        <w:t xml:space="preserve"> وضعه السري</w:t>
      </w:r>
      <w:r w:rsidRPr="00E66E9B">
        <w:rPr>
          <w:rStyle w:val="libFootnotenumChar"/>
          <w:rFonts w:hint="cs"/>
          <w:rtl/>
        </w:rPr>
        <w:t>(2)</w:t>
      </w:r>
      <w:r w:rsidRPr="00D4753A">
        <w:rPr>
          <w:rFonts w:hint="cs"/>
          <w:rtl/>
        </w:rPr>
        <w:t xml:space="preserve"> فهو مشترك</w:t>
      </w:r>
      <w:r w:rsidR="007979F1">
        <w:rPr>
          <w:rFonts w:hint="cs"/>
          <w:rtl/>
        </w:rPr>
        <w:t>ٌ</w:t>
      </w:r>
      <w:r w:rsidRPr="00D4753A">
        <w:rPr>
          <w:rFonts w:hint="cs"/>
          <w:rtl/>
        </w:rPr>
        <w:t xml:space="preserve"> بين كذ</w:t>
      </w:r>
      <w:r w:rsidR="007979F1">
        <w:rPr>
          <w:rFonts w:hint="cs"/>
          <w:rtl/>
        </w:rPr>
        <w:t>ّ</w:t>
      </w:r>
      <w:r w:rsidRPr="00D4753A">
        <w:rPr>
          <w:rFonts w:hint="cs"/>
          <w:rtl/>
        </w:rPr>
        <w:t>ابين لا يهم</w:t>
      </w:r>
      <w:r w:rsidR="007979F1">
        <w:rPr>
          <w:rFonts w:hint="cs"/>
          <w:rtl/>
        </w:rPr>
        <w:t>ّ</w:t>
      </w:r>
      <w:r w:rsidRPr="00D4753A">
        <w:rPr>
          <w:rFonts w:hint="cs"/>
          <w:rtl/>
        </w:rPr>
        <w:t xml:space="preserve">نا تعيين أحدهما. </w:t>
      </w:r>
    </w:p>
    <w:p w:rsidR="00B56DD7" w:rsidRDefault="006524BF" w:rsidP="007979F1">
      <w:pPr>
        <w:pStyle w:val="libNormal"/>
        <w:rPr>
          <w:rtl/>
        </w:rPr>
      </w:pPr>
      <w:r w:rsidRPr="00D4753A">
        <w:rPr>
          <w:rFonts w:hint="cs"/>
          <w:rtl/>
        </w:rPr>
        <w:t>والتسمية بابن يحيى محمولة على النسبة إلى أحد أجداده كما ذكره ابن حجر في تسميته بابن سهل</w:t>
      </w:r>
      <w:r w:rsidRPr="00E66E9B">
        <w:rPr>
          <w:rStyle w:val="libFootnotenumChar"/>
          <w:rFonts w:hint="cs"/>
          <w:rtl/>
        </w:rPr>
        <w:t>(3)</w:t>
      </w:r>
      <w:r w:rsidRPr="00D4753A">
        <w:rPr>
          <w:rFonts w:hint="cs"/>
          <w:rtl/>
        </w:rPr>
        <w:t xml:space="preserve"> هذا إن لم تكن تدليسا</w:t>
      </w:r>
      <w:r w:rsidR="007979F1">
        <w:rPr>
          <w:rFonts w:hint="cs"/>
          <w:rtl/>
        </w:rPr>
        <w:t>ً</w:t>
      </w:r>
      <w:r w:rsidR="00B56DD7">
        <w:rPr>
          <w:rFonts w:hint="cs"/>
          <w:rtl/>
        </w:rPr>
        <w:t>،</w:t>
      </w:r>
      <w:r w:rsidRPr="00D4753A">
        <w:rPr>
          <w:rFonts w:hint="cs"/>
          <w:rtl/>
        </w:rPr>
        <w:t xml:space="preserve"> ولا يحسب القارئ إن</w:t>
      </w:r>
      <w:r w:rsidR="007979F1">
        <w:rPr>
          <w:rFonts w:hint="cs"/>
          <w:rtl/>
        </w:rPr>
        <w:t>َّ</w:t>
      </w:r>
      <w:r w:rsidRPr="00D4753A">
        <w:rPr>
          <w:rFonts w:hint="cs"/>
          <w:rtl/>
        </w:rPr>
        <w:t>ه السري بن يحيى الثقة لق</w:t>
      </w:r>
      <w:r w:rsidR="007979F1">
        <w:rPr>
          <w:rFonts w:hint="cs"/>
          <w:rtl/>
        </w:rPr>
        <w:t>ِ</w:t>
      </w:r>
      <w:r w:rsidRPr="00D4753A">
        <w:rPr>
          <w:rFonts w:hint="cs"/>
          <w:rtl/>
        </w:rPr>
        <w:t>د</w:t>
      </w:r>
      <w:r w:rsidR="007979F1">
        <w:rPr>
          <w:rFonts w:hint="cs"/>
          <w:rtl/>
        </w:rPr>
        <w:t>َ</w:t>
      </w:r>
      <w:r w:rsidRPr="00D4753A">
        <w:rPr>
          <w:rFonts w:hint="cs"/>
          <w:rtl/>
        </w:rPr>
        <w:t>م زمانه وقد توف</w:t>
      </w:r>
      <w:r w:rsidR="007979F1">
        <w:rPr>
          <w:rFonts w:hint="cs"/>
          <w:rtl/>
        </w:rPr>
        <w:t>ّ</w:t>
      </w:r>
      <w:r w:rsidRPr="00D4753A">
        <w:rPr>
          <w:rFonts w:hint="cs"/>
          <w:rtl/>
        </w:rPr>
        <w:t>ي سنة 167</w:t>
      </w:r>
      <w:r w:rsidRPr="00E66E9B">
        <w:rPr>
          <w:rStyle w:val="libFootnotenumChar"/>
          <w:rFonts w:hint="cs"/>
          <w:rtl/>
        </w:rPr>
        <w:t>(4)</w:t>
      </w:r>
      <w:r w:rsidRPr="00D4753A">
        <w:rPr>
          <w:rFonts w:hint="cs"/>
          <w:rtl/>
        </w:rPr>
        <w:t xml:space="preserve"> قبل ولادة الطبري</w:t>
      </w:r>
      <w:r w:rsidR="007979F1">
        <w:rPr>
          <w:rFonts w:hint="cs"/>
          <w:rtl/>
        </w:rPr>
        <w:t xml:space="preserve"> -</w:t>
      </w:r>
      <w:r w:rsidRPr="00D4753A">
        <w:rPr>
          <w:rFonts w:hint="cs"/>
          <w:rtl/>
        </w:rPr>
        <w:t xml:space="preserve"> الراوي عنه المولود سنة 224</w:t>
      </w:r>
      <w:r w:rsidR="007979F1">
        <w:rPr>
          <w:rFonts w:hint="cs"/>
          <w:rtl/>
        </w:rPr>
        <w:t xml:space="preserve"> -</w:t>
      </w:r>
      <w:r w:rsidRPr="00D4753A">
        <w:rPr>
          <w:rFonts w:hint="cs"/>
          <w:rtl/>
        </w:rPr>
        <w:t xml:space="preserve"> بسبع وخمسين سنة. </w:t>
      </w:r>
    </w:p>
    <w:p w:rsidR="00B56DD7" w:rsidRDefault="006524BF" w:rsidP="007979F1">
      <w:pPr>
        <w:pStyle w:val="libNormal"/>
        <w:rPr>
          <w:rtl/>
        </w:rPr>
      </w:pPr>
      <w:r w:rsidRPr="00D4753A">
        <w:rPr>
          <w:rFonts w:hint="cs"/>
          <w:rtl/>
        </w:rPr>
        <w:t>وفي الاسناد شعيب بن إبراهيم الكوفي المجهول</w:t>
      </w:r>
      <w:r w:rsidR="00B56DD7">
        <w:rPr>
          <w:rFonts w:hint="cs"/>
          <w:rtl/>
        </w:rPr>
        <w:t>،</w:t>
      </w:r>
      <w:r w:rsidRPr="00D4753A">
        <w:rPr>
          <w:rFonts w:hint="cs"/>
          <w:rtl/>
        </w:rPr>
        <w:t xml:space="preserve"> قال ابن عدي</w:t>
      </w:r>
      <w:r w:rsidR="00B56DD7">
        <w:rPr>
          <w:rFonts w:hint="cs"/>
          <w:rtl/>
        </w:rPr>
        <w:t>:</w:t>
      </w:r>
      <w:r w:rsidRPr="00D4753A">
        <w:rPr>
          <w:rFonts w:hint="cs"/>
          <w:rtl/>
        </w:rPr>
        <w:t xml:space="preserve"> ليس بالمعروف وقال الذهبي</w:t>
      </w:r>
      <w:r w:rsidR="00B56DD7">
        <w:rPr>
          <w:rFonts w:hint="cs"/>
          <w:rtl/>
        </w:rPr>
        <w:t>:</w:t>
      </w:r>
      <w:r w:rsidRPr="00D4753A">
        <w:rPr>
          <w:rFonts w:hint="cs"/>
          <w:rtl/>
        </w:rPr>
        <w:t xml:space="preserve"> راوية كتب سيف عنه فيه جهالة</w:t>
      </w:r>
      <w:r w:rsidRPr="00E66E9B">
        <w:rPr>
          <w:rStyle w:val="libFootnotenumChar"/>
          <w:rFonts w:hint="cs"/>
          <w:rtl/>
        </w:rPr>
        <w:t>(5)</w:t>
      </w:r>
      <w:r w:rsidRPr="00D4753A">
        <w:rPr>
          <w:rFonts w:hint="cs"/>
          <w:rtl/>
        </w:rPr>
        <w:t xml:space="preserve">. </w:t>
      </w:r>
    </w:p>
    <w:p w:rsidR="006524BF" w:rsidRPr="00C4672C" w:rsidRDefault="006524BF" w:rsidP="00D4753A">
      <w:pPr>
        <w:pStyle w:val="libNormal"/>
        <w:rPr>
          <w:rtl/>
        </w:rPr>
      </w:pPr>
      <w:r w:rsidRPr="00C4672C">
        <w:rPr>
          <w:rFonts w:hint="cs"/>
          <w:rtl/>
        </w:rPr>
        <w:t>وفيه سيف بن عمر التميمي راوي الموضوعات</w:t>
      </w:r>
      <w:r w:rsidR="00B56DD7">
        <w:rPr>
          <w:rFonts w:hint="cs"/>
          <w:rtl/>
        </w:rPr>
        <w:t>،</w:t>
      </w:r>
      <w:r w:rsidRPr="00C4672C">
        <w:rPr>
          <w:rFonts w:hint="cs"/>
          <w:rtl/>
        </w:rPr>
        <w:t xml:space="preserve"> المتروك</w:t>
      </w:r>
      <w:r w:rsidR="00B56DD7">
        <w:rPr>
          <w:rFonts w:hint="cs"/>
          <w:rtl/>
        </w:rPr>
        <w:t>،</w:t>
      </w:r>
      <w:r w:rsidRPr="00C4672C">
        <w:rPr>
          <w:rFonts w:hint="cs"/>
          <w:rtl/>
        </w:rPr>
        <w:t xml:space="preserve"> الساقط</w:t>
      </w:r>
      <w:r w:rsidR="00B56DD7">
        <w:rPr>
          <w:rFonts w:hint="cs"/>
          <w:rtl/>
        </w:rPr>
        <w:t>،</w:t>
      </w:r>
      <w:r w:rsidRPr="00C4672C">
        <w:rPr>
          <w:rFonts w:hint="cs"/>
          <w:rtl/>
        </w:rPr>
        <w:t xml:space="preserve"> المتسالم على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3</w:t>
      </w:r>
      <w:r w:rsidR="00B56DD7">
        <w:rPr>
          <w:rFonts w:hint="cs"/>
          <w:rtl/>
        </w:rPr>
        <w:t>:</w:t>
      </w:r>
      <w:r w:rsidRPr="00D57D55">
        <w:rPr>
          <w:rFonts w:hint="cs"/>
          <w:rtl/>
        </w:rPr>
        <w:t xml:space="preserve"> 460.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الخطيب 9</w:t>
      </w:r>
      <w:r w:rsidR="00B56DD7">
        <w:rPr>
          <w:rFonts w:hint="cs"/>
          <w:rtl/>
        </w:rPr>
        <w:t>:</w:t>
      </w:r>
      <w:r w:rsidRPr="00D57D55">
        <w:rPr>
          <w:rFonts w:hint="cs"/>
          <w:rtl/>
        </w:rPr>
        <w:t xml:space="preserve"> 193</w:t>
      </w:r>
      <w:r w:rsidR="00B56DD7">
        <w:rPr>
          <w:rFonts w:hint="cs"/>
          <w:rtl/>
        </w:rPr>
        <w:t>،</w:t>
      </w:r>
      <w:r w:rsidRPr="00D57D55">
        <w:rPr>
          <w:rFonts w:hint="cs"/>
          <w:rtl/>
        </w:rPr>
        <w:t xml:space="preserve"> ميزان الاعتدال 1</w:t>
      </w:r>
      <w:r w:rsidR="00B56DD7">
        <w:rPr>
          <w:rFonts w:hint="cs"/>
          <w:rtl/>
        </w:rPr>
        <w:t>:</w:t>
      </w:r>
      <w:r w:rsidRPr="00D57D55">
        <w:rPr>
          <w:rFonts w:hint="cs"/>
          <w:rtl/>
        </w:rPr>
        <w:t xml:space="preserve"> 380</w:t>
      </w:r>
      <w:r w:rsidR="00B56DD7">
        <w:rPr>
          <w:rFonts w:hint="cs"/>
          <w:rtl/>
        </w:rPr>
        <w:t>،</w:t>
      </w:r>
      <w:r w:rsidRPr="00D57D55">
        <w:rPr>
          <w:rFonts w:hint="cs"/>
          <w:rtl/>
        </w:rPr>
        <w:t xml:space="preserve"> لسان الميزان 3</w:t>
      </w:r>
      <w:r w:rsidR="00B56DD7">
        <w:rPr>
          <w:rFonts w:hint="cs"/>
          <w:rtl/>
        </w:rPr>
        <w:t>:</w:t>
      </w:r>
      <w:r w:rsidRPr="00D57D55">
        <w:rPr>
          <w:rFonts w:hint="cs"/>
          <w:rtl/>
        </w:rPr>
        <w:t xml:space="preserve"> 13</w:t>
      </w:r>
      <w:r w:rsidR="00B56DD7">
        <w:rPr>
          <w:rFonts w:hint="cs"/>
          <w:rtl/>
        </w:rPr>
        <w:t>،</w:t>
      </w:r>
      <w:r w:rsidRPr="00D57D55">
        <w:rPr>
          <w:rFonts w:hint="cs"/>
          <w:rtl/>
        </w:rPr>
        <w:t xml:space="preserve"> وما</w:t>
      </w:r>
      <w:r w:rsidR="00D97B63">
        <w:rPr>
          <w:rFonts w:hint="cs"/>
          <w:rtl/>
        </w:rPr>
        <w:t xml:space="preserve"> مرَّ </w:t>
      </w:r>
      <w:r w:rsidRPr="00D57D55">
        <w:rPr>
          <w:rFonts w:hint="cs"/>
          <w:rtl/>
        </w:rPr>
        <w:t>في ج 5</w:t>
      </w:r>
      <w:r w:rsidR="00B56DD7">
        <w:rPr>
          <w:rFonts w:hint="cs"/>
          <w:rtl/>
        </w:rPr>
        <w:t>:</w:t>
      </w:r>
      <w:r w:rsidRPr="00D57D55">
        <w:rPr>
          <w:rFonts w:hint="cs"/>
          <w:rtl/>
        </w:rPr>
        <w:t xml:space="preserve"> 231 ط 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لسان الميزان 3</w:t>
      </w:r>
      <w:r w:rsidR="00B56DD7">
        <w:rPr>
          <w:rFonts w:hint="cs"/>
          <w:rtl/>
        </w:rPr>
        <w:t>:</w:t>
      </w:r>
      <w:r w:rsidRPr="00D57D55">
        <w:rPr>
          <w:rFonts w:hint="cs"/>
          <w:rtl/>
        </w:rPr>
        <w:t xml:space="preserve"> 13.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تهذيب التهذيب 3</w:t>
      </w:r>
      <w:r w:rsidR="00B56DD7">
        <w:rPr>
          <w:rFonts w:hint="cs"/>
          <w:rtl/>
        </w:rPr>
        <w:t>:</w:t>
      </w:r>
      <w:r w:rsidRPr="00D57D55">
        <w:rPr>
          <w:rFonts w:hint="cs"/>
          <w:rtl/>
        </w:rPr>
        <w:t xml:space="preserve"> 461. </w:t>
      </w:r>
    </w:p>
    <w:p w:rsidR="006524BF" w:rsidRPr="006F6A59" w:rsidRDefault="006524BF" w:rsidP="00D57D55">
      <w:pPr>
        <w:pStyle w:val="libFootnote0"/>
      </w:pPr>
      <w:r w:rsidRPr="00D57D55">
        <w:rPr>
          <w:rFonts w:hint="cs"/>
          <w:rtl/>
        </w:rPr>
        <w:t>5</w:t>
      </w:r>
      <w:r w:rsidR="00F36230" w:rsidRPr="00D57D55">
        <w:rPr>
          <w:rFonts w:hint="cs"/>
          <w:rtl/>
        </w:rPr>
        <w:t xml:space="preserve"> - </w:t>
      </w:r>
      <w:r w:rsidRPr="00D57D55">
        <w:rPr>
          <w:rFonts w:hint="cs"/>
          <w:rtl/>
        </w:rPr>
        <w:t>ميزان الاعتدال 1</w:t>
      </w:r>
      <w:r w:rsidR="00B56DD7">
        <w:rPr>
          <w:rFonts w:hint="cs"/>
          <w:rtl/>
        </w:rPr>
        <w:t>:</w:t>
      </w:r>
      <w:r w:rsidRPr="00D57D55">
        <w:rPr>
          <w:rFonts w:hint="cs"/>
          <w:rtl/>
        </w:rPr>
        <w:t xml:space="preserve"> 448</w:t>
      </w:r>
      <w:r w:rsidR="00B56DD7">
        <w:rPr>
          <w:rFonts w:hint="cs"/>
          <w:rtl/>
        </w:rPr>
        <w:t>،</w:t>
      </w:r>
      <w:r w:rsidRPr="00D57D55">
        <w:rPr>
          <w:rFonts w:hint="cs"/>
          <w:rtl/>
        </w:rPr>
        <w:t xml:space="preserve"> لسان الميزان 3</w:t>
      </w:r>
      <w:r w:rsidR="00B56DD7">
        <w:rPr>
          <w:rFonts w:hint="cs"/>
          <w:rtl/>
        </w:rPr>
        <w:t>:</w:t>
      </w:r>
      <w:r w:rsidRPr="00D57D55">
        <w:rPr>
          <w:rFonts w:hint="cs"/>
          <w:rtl/>
        </w:rPr>
        <w:t xml:space="preserve"> 145.</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ض</w:t>
      </w:r>
      <w:r w:rsidRPr="00C4672C">
        <w:rPr>
          <w:rFonts w:hint="cs"/>
          <w:rtl/>
        </w:rPr>
        <w:t>عفه</w:t>
      </w:r>
      <w:r w:rsidR="00B56DD7">
        <w:rPr>
          <w:rFonts w:hint="cs"/>
          <w:rtl/>
        </w:rPr>
        <w:t>:</w:t>
      </w:r>
      <w:r w:rsidRPr="00C4672C">
        <w:rPr>
          <w:rFonts w:hint="cs"/>
          <w:rtl/>
        </w:rPr>
        <w:t xml:space="preserve"> المت</w:t>
      </w:r>
      <w:r w:rsidR="003A0033">
        <w:rPr>
          <w:rFonts w:hint="cs"/>
          <w:rtl/>
        </w:rPr>
        <w:t>َّ</w:t>
      </w:r>
      <w:r w:rsidRPr="00C4672C">
        <w:rPr>
          <w:rFonts w:hint="cs"/>
          <w:rtl/>
        </w:rPr>
        <w:t>هم بالزندقة</w:t>
      </w:r>
      <w:r w:rsidR="00B56DD7">
        <w:rPr>
          <w:rFonts w:hint="cs"/>
          <w:rtl/>
        </w:rPr>
        <w:t>،</w:t>
      </w:r>
      <w:r w:rsidRPr="00C4672C">
        <w:rPr>
          <w:rFonts w:hint="cs"/>
          <w:rtl/>
        </w:rPr>
        <w:t xml:space="preserve"> كما مر</w:t>
      </w:r>
      <w:r w:rsidR="003A0033">
        <w:rPr>
          <w:rFonts w:hint="cs"/>
          <w:rtl/>
        </w:rPr>
        <w:t>َّ</w:t>
      </w:r>
      <w:r w:rsidRPr="00C4672C">
        <w:rPr>
          <w:rFonts w:hint="cs"/>
          <w:rtl/>
        </w:rPr>
        <w:t>ت ترجمته في صفحة 84. وقد</w:t>
      </w:r>
      <w:r w:rsidR="00D97B63">
        <w:rPr>
          <w:rFonts w:hint="cs"/>
          <w:rtl/>
        </w:rPr>
        <w:t xml:space="preserve"> مرَّ </w:t>
      </w:r>
      <w:r w:rsidRPr="00C4672C">
        <w:rPr>
          <w:rFonts w:hint="cs"/>
          <w:rtl/>
        </w:rPr>
        <w:t>عن السيوطي إن</w:t>
      </w:r>
      <w:r w:rsidR="003A0033">
        <w:rPr>
          <w:rFonts w:hint="cs"/>
          <w:rtl/>
        </w:rPr>
        <w:t>َّ</w:t>
      </w:r>
      <w:r w:rsidRPr="00C4672C">
        <w:rPr>
          <w:rFonts w:hint="cs"/>
          <w:rtl/>
        </w:rPr>
        <w:t>ه ذكر حديثا</w:t>
      </w:r>
      <w:r w:rsidR="003A0033">
        <w:rPr>
          <w:rFonts w:hint="cs"/>
          <w:rtl/>
        </w:rPr>
        <w:t>ً</w:t>
      </w:r>
      <w:r w:rsidRPr="00C4672C">
        <w:rPr>
          <w:rFonts w:hint="cs"/>
          <w:rtl/>
        </w:rPr>
        <w:t xml:space="preserve"> بهذا الطريق وقال</w:t>
      </w:r>
      <w:r w:rsidR="00B56DD7">
        <w:rPr>
          <w:rFonts w:hint="cs"/>
          <w:rtl/>
        </w:rPr>
        <w:t>:</w:t>
      </w:r>
      <w:r w:rsidRPr="00C4672C">
        <w:rPr>
          <w:rFonts w:hint="cs"/>
          <w:rtl/>
        </w:rPr>
        <w:t xml:space="preserve"> موضوع</w:t>
      </w:r>
      <w:r w:rsidR="003A0033">
        <w:rPr>
          <w:rFonts w:hint="cs"/>
          <w:rtl/>
        </w:rPr>
        <w:t>ٌ</w:t>
      </w:r>
      <w:r w:rsidRPr="00C4672C">
        <w:rPr>
          <w:rFonts w:hint="cs"/>
          <w:rtl/>
        </w:rPr>
        <w:t xml:space="preserve"> فيه ضعفاء أشد</w:t>
      </w:r>
      <w:r w:rsidR="003A0033">
        <w:rPr>
          <w:rFonts w:hint="cs"/>
          <w:rtl/>
        </w:rPr>
        <w:t>ُّ</w:t>
      </w:r>
      <w:r w:rsidRPr="00C4672C">
        <w:rPr>
          <w:rFonts w:hint="cs"/>
          <w:rtl/>
        </w:rPr>
        <w:t xml:space="preserve">هم سيف بن عمر. </w:t>
      </w:r>
    </w:p>
    <w:p w:rsidR="0063372F" w:rsidRDefault="006524BF" w:rsidP="00D4753A">
      <w:pPr>
        <w:pStyle w:val="libNormal"/>
        <w:rPr>
          <w:rtl/>
        </w:rPr>
      </w:pPr>
      <w:r w:rsidRPr="00C4672C">
        <w:rPr>
          <w:rFonts w:hint="cs"/>
          <w:rtl/>
        </w:rPr>
        <w:t>وفيه أبو منصور</w:t>
      </w:r>
      <w:r w:rsidR="00B56DD7">
        <w:rPr>
          <w:rFonts w:hint="cs"/>
          <w:rtl/>
        </w:rPr>
        <w:t>،</w:t>
      </w:r>
      <w:r w:rsidRPr="00C4672C">
        <w:rPr>
          <w:rFonts w:hint="cs"/>
          <w:rtl/>
        </w:rPr>
        <w:t xml:space="preserve"> مشترك بين عد</w:t>
      </w:r>
      <w:r w:rsidR="003A0033">
        <w:rPr>
          <w:rFonts w:hint="cs"/>
          <w:rtl/>
        </w:rPr>
        <w:t>َّ</w:t>
      </w:r>
      <w:r w:rsidRPr="00C4672C">
        <w:rPr>
          <w:rFonts w:hint="cs"/>
          <w:rtl/>
        </w:rPr>
        <w:t>ة ضعفاء لا يعو</w:t>
      </w:r>
      <w:r w:rsidR="003A0033">
        <w:rPr>
          <w:rFonts w:hint="cs"/>
          <w:rtl/>
        </w:rPr>
        <w:t>َّ</w:t>
      </w:r>
      <w:r w:rsidRPr="00C4672C">
        <w:rPr>
          <w:rFonts w:hint="cs"/>
          <w:rtl/>
        </w:rPr>
        <w:t xml:space="preserve">ل عليهم ولا على روايتهم. </w:t>
      </w:r>
    </w:p>
    <w:p w:rsidR="00B56DD7" w:rsidRDefault="003A0033" w:rsidP="002B5003">
      <w:pPr>
        <w:pStyle w:val="Heading2Center"/>
        <w:rPr>
          <w:rtl/>
        </w:rPr>
      </w:pPr>
      <w:bookmarkStart w:id="66" w:name="47"/>
      <w:bookmarkStart w:id="67" w:name="_Toc526161088"/>
      <w:r>
        <w:rPr>
          <w:rFonts w:hint="cs"/>
          <w:rtl/>
        </w:rPr>
        <w:t>*(</w:t>
      </w:r>
      <w:r w:rsidR="006524BF" w:rsidRPr="00C4672C">
        <w:rPr>
          <w:rFonts w:hint="cs"/>
          <w:rtl/>
        </w:rPr>
        <w:t>عذر مفتعل</w:t>
      </w:r>
      <w:bookmarkEnd w:id="66"/>
      <w:r>
        <w:rPr>
          <w:rFonts w:hint="cs"/>
          <w:rtl/>
        </w:rPr>
        <w:t>)*</w:t>
      </w:r>
      <w:bookmarkEnd w:id="67"/>
    </w:p>
    <w:p w:rsidR="00B56DD7" w:rsidRDefault="006524BF" w:rsidP="003A0033">
      <w:pPr>
        <w:pStyle w:val="libNormal"/>
        <w:rPr>
          <w:rtl/>
        </w:rPr>
      </w:pPr>
      <w:r w:rsidRPr="00C4672C">
        <w:rPr>
          <w:rFonts w:hint="cs"/>
          <w:rtl/>
        </w:rPr>
        <w:t>إن</w:t>
      </w:r>
      <w:r w:rsidR="003A0033">
        <w:rPr>
          <w:rFonts w:hint="cs"/>
          <w:rtl/>
        </w:rPr>
        <w:t>َّ</w:t>
      </w:r>
      <w:r w:rsidRPr="00C4672C">
        <w:rPr>
          <w:rFonts w:hint="cs"/>
          <w:rtl/>
        </w:rPr>
        <w:t xml:space="preserve"> المحب</w:t>
      </w:r>
      <w:r w:rsidR="003A0033">
        <w:rPr>
          <w:rFonts w:hint="cs"/>
          <w:rtl/>
        </w:rPr>
        <w:t>ّ</w:t>
      </w:r>
      <w:r w:rsidRPr="00C4672C">
        <w:rPr>
          <w:rFonts w:hint="cs"/>
          <w:rtl/>
        </w:rPr>
        <w:t xml:space="preserve"> الطبري أعماه الحب</w:t>
      </w:r>
      <w:r w:rsidR="003A0033">
        <w:rPr>
          <w:rFonts w:hint="cs"/>
          <w:rtl/>
        </w:rPr>
        <w:t>ُّ</w:t>
      </w:r>
      <w:r w:rsidRPr="00C4672C">
        <w:rPr>
          <w:rFonts w:hint="cs"/>
          <w:rtl/>
        </w:rPr>
        <w:t xml:space="preserve"> وأصم</w:t>
      </w:r>
      <w:r w:rsidR="003A0033">
        <w:rPr>
          <w:rFonts w:hint="cs"/>
          <w:rtl/>
        </w:rPr>
        <w:t>َّ</w:t>
      </w:r>
      <w:r w:rsidRPr="00C4672C">
        <w:rPr>
          <w:rFonts w:hint="cs"/>
          <w:rtl/>
        </w:rPr>
        <w:t>ه فجاء بعذر مفتعل غير ما ذكر قال في رياض النضرة 2</w:t>
      </w:r>
      <w:r w:rsidR="00B56DD7">
        <w:rPr>
          <w:rFonts w:hint="cs"/>
          <w:rtl/>
        </w:rPr>
        <w:t>:</w:t>
      </w:r>
      <w:r w:rsidRPr="00C4672C">
        <w:rPr>
          <w:rFonts w:hint="cs"/>
          <w:rtl/>
        </w:rPr>
        <w:t xml:space="preserve"> 150</w:t>
      </w:r>
      <w:r w:rsidR="00B56DD7">
        <w:rPr>
          <w:rFonts w:hint="cs"/>
          <w:rtl/>
        </w:rPr>
        <w:t>:</w:t>
      </w:r>
      <w:r w:rsidRPr="00C4672C">
        <w:rPr>
          <w:rFonts w:hint="cs"/>
          <w:rtl/>
        </w:rPr>
        <w:t xml:space="preserve"> عنه جوابان</w:t>
      </w:r>
      <w:r w:rsidR="00B56DD7">
        <w:rPr>
          <w:rFonts w:hint="cs"/>
          <w:rtl/>
        </w:rPr>
        <w:t xml:space="preserve">: الأوَّل </w:t>
      </w:r>
      <w:r w:rsidRPr="00C4672C">
        <w:rPr>
          <w:rFonts w:hint="cs"/>
          <w:rtl/>
        </w:rPr>
        <w:t>إن</w:t>
      </w:r>
      <w:r w:rsidR="003A0033">
        <w:rPr>
          <w:rFonts w:hint="cs"/>
          <w:rtl/>
        </w:rPr>
        <w:t>َّ</w:t>
      </w:r>
      <w:r w:rsidRPr="00C4672C">
        <w:rPr>
          <w:rFonts w:hint="cs"/>
          <w:rtl/>
        </w:rPr>
        <w:t xml:space="preserve"> الهرمزان شارك أبا لؤلؤة في ذلك وملأه</w:t>
      </w:r>
      <w:r w:rsidR="00B56DD7">
        <w:rPr>
          <w:rFonts w:hint="cs"/>
          <w:rtl/>
        </w:rPr>
        <w:t>،</w:t>
      </w:r>
      <w:r w:rsidRPr="00C4672C">
        <w:rPr>
          <w:rFonts w:hint="cs"/>
          <w:rtl/>
        </w:rPr>
        <w:t xml:space="preserve"> وإن كان المباشر أبو لؤلؤة وحده لكن المعين على قتل الإمام العادل يباح قتله عند جماعة من الأئمة</w:t>
      </w:r>
      <w:r w:rsidR="00B56DD7">
        <w:rPr>
          <w:rFonts w:hint="cs"/>
          <w:rtl/>
        </w:rPr>
        <w:t>،</w:t>
      </w:r>
      <w:r w:rsidRPr="00C4672C">
        <w:rPr>
          <w:rFonts w:hint="cs"/>
          <w:rtl/>
        </w:rPr>
        <w:t xml:space="preserve"> وقد أوجب كثير</w:t>
      </w:r>
      <w:r w:rsidR="003A0033">
        <w:rPr>
          <w:rFonts w:hint="cs"/>
          <w:rtl/>
        </w:rPr>
        <w:t>ٌ</w:t>
      </w:r>
      <w:r w:rsidRPr="00C4672C">
        <w:rPr>
          <w:rFonts w:hint="cs"/>
          <w:rtl/>
        </w:rPr>
        <w:t xml:space="preserve"> عن الفقهاء القود على الآمر والمأمور وبهذا اعتذر عبيد الله بن عمر وقال</w:t>
      </w:r>
      <w:r w:rsidR="00B56DD7">
        <w:rPr>
          <w:rFonts w:hint="cs"/>
          <w:rtl/>
        </w:rPr>
        <w:t>:</w:t>
      </w:r>
      <w:r w:rsidRPr="00C4672C">
        <w:rPr>
          <w:rFonts w:hint="cs"/>
          <w:rtl/>
        </w:rPr>
        <w:t xml:space="preserve"> إن</w:t>
      </w:r>
      <w:r w:rsidR="003A0033">
        <w:rPr>
          <w:rFonts w:hint="cs"/>
          <w:rtl/>
        </w:rPr>
        <w:t>َّ</w:t>
      </w:r>
      <w:r w:rsidRPr="00C4672C">
        <w:rPr>
          <w:rFonts w:hint="cs"/>
          <w:rtl/>
        </w:rPr>
        <w:t xml:space="preserve"> عبد الرحمن بن أبي بكر أخبره إن</w:t>
      </w:r>
      <w:r w:rsidR="003A0033">
        <w:rPr>
          <w:rFonts w:hint="cs"/>
          <w:rtl/>
        </w:rPr>
        <w:t>ّ</w:t>
      </w:r>
      <w:r w:rsidRPr="00C4672C">
        <w:rPr>
          <w:rFonts w:hint="cs"/>
          <w:rtl/>
        </w:rPr>
        <w:t>ه رأى أبا لؤلؤة والهرمزان وجفينة يدخلون في مكان ويتشاورون وبينهم خنجر له رأسان مقبضه في وسطه فقتل عمر في صبيحة تلك فاستدعى عثمان عبد الرحمن فسأله عن ذلك فقال</w:t>
      </w:r>
      <w:r w:rsidR="00B56DD7">
        <w:rPr>
          <w:rFonts w:hint="cs"/>
          <w:rtl/>
        </w:rPr>
        <w:t>:</w:t>
      </w:r>
      <w:r w:rsidRPr="00C4672C">
        <w:rPr>
          <w:rFonts w:hint="cs"/>
          <w:rtl/>
        </w:rPr>
        <w:t xml:space="preserve"> انظروا إلى السكين فإن كانت ذات طرفين فلا أرى القوم</w:t>
      </w:r>
      <w:r w:rsidR="0059511B">
        <w:rPr>
          <w:rFonts w:hint="cs"/>
          <w:rtl/>
        </w:rPr>
        <w:t xml:space="preserve"> إلّا </w:t>
      </w:r>
      <w:r w:rsidRPr="00C4672C">
        <w:rPr>
          <w:rFonts w:hint="cs"/>
          <w:rtl/>
        </w:rPr>
        <w:t>وقد اجتمعوا على قتله. فنظروا إليها فوجدوها كما وصف عبد الرحمن</w:t>
      </w:r>
      <w:r w:rsidR="00B56DD7">
        <w:rPr>
          <w:rFonts w:hint="cs"/>
          <w:rtl/>
        </w:rPr>
        <w:t>،</w:t>
      </w:r>
      <w:r w:rsidRPr="00C4672C">
        <w:rPr>
          <w:rFonts w:hint="cs"/>
          <w:rtl/>
        </w:rPr>
        <w:t xml:space="preserve"> فلذلك ترك عثمان قتل عبيد الله بن عمر لرؤيته عدم وجود القود لذلك</w:t>
      </w:r>
      <w:r w:rsidR="00B56DD7">
        <w:rPr>
          <w:rFonts w:hint="cs"/>
          <w:rtl/>
        </w:rPr>
        <w:t>،</w:t>
      </w:r>
      <w:r w:rsidRPr="00C4672C">
        <w:rPr>
          <w:rFonts w:hint="cs"/>
          <w:rtl/>
        </w:rPr>
        <w:t xml:space="preserve"> أو لترد</w:t>
      </w:r>
      <w:r w:rsidR="003A0033">
        <w:rPr>
          <w:rFonts w:hint="cs"/>
          <w:rtl/>
        </w:rPr>
        <w:t>ُّ</w:t>
      </w:r>
      <w:r w:rsidRPr="00C4672C">
        <w:rPr>
          <w:rFonts w:hint="cs"/>
          <w:rtl/>
        </w:rPr>
        <w:t xml:space="preserve">ده فيه فلم ير الوجوب للشك. </w:t>
      </w:r>
    </w:p>
    <w:p w:rsidR="00B56DD7" w:rsidRDefault="006524BF" w:rsidP="00D4753A">
      <w:pPr>
        <w:pStyle w:val="libNormal"/>
        <w:rPr>
          <w:rtl/>
        </w:rPr>
      </w:pPr>
      <w:r w:rsidRPr="00C4672C">
        <w:rPr>
          <w:rFonts w:hint="cs"/>
          <w:rtl/>
        </w:rPr>
        <w:t>والجواب الثاني</w:t>
      </w:r>
      <w:r w:rsidR="00B56DD7">
        <w:rPr>
          <w:rFonts w:hint="cs"/>
          <w:rtl/>
        </w:rPr>
        <w:t>:</w:t>
      </w:r>
      <w:r w:rsidRPr="00C4672C">
        <w:rPr>
          <w:rFonts w:hint="cs"/>
          <w:rtl/>
        </w:rPr>
        <w:t xml:space="preserve"> إن</w:t>
      </w:r>
      <w:r w:rsidR="003A0033">
        <w:rPr>
          <w:rFonts w:hint="cs"/>
          <w:rtl/>
        </w:rPr>
        <w:t>َّ</w:t>
      </w:r>
      <w:r w:rsidRPr="00C4672C">
        <w:rPr>
          <w:rFonts w:hint="cs"/>
          <w:rtl/>
        </w:rPr>
        <w:t xml:space="preserve"> عثمان خاف من قتله ثوران فتنة عظيمة لأن</w:t>
      </w:r>
      <w:r w:rsidR="003A0033">
        <w:rPr>
          <w:rFonts w:hint="cs"/>
          <w:rtl/>
        </w:rPr>
        <w:t>َّ</w:t>
      </w:r>
      <w:r w:rsidRPr="00C4672C">
        <w:rPr>
          <w:rFonts w:hint="cs"/>
          <w:rtl/>
        </w:rPr>
        <w:t>ه كان بنو تيم وبنو عدي مانعون من قتله</w:t>
      </w:r>
      <w:r w:rsidR="00B56DD7">
        <w:rPr>
          <w:rFonts w:hint="cs"/>
          <w:rtl/>
        </w:rPr>
        <w:t>،</w:t>
      </w:r>
      <w:r w:rsidRPr="00C4672C">
        <w:rPr>
          <w:rFonts w:hint="cs"/>
          <w:rtl/>
        </w:rPr>
        <w:t xml:space="preserve"> ودافعون عنه</w:t>
      </w:r>
      <w:r w:rsidR="00B56DD7">
        <w:rPr>
          <w:rFonts w:hint="cs"/>
          <w:rtl/>
        </w:rPr>
        <w:t>،</w:t>
      </w:r>
      <w:r w:rsidRPr="00C4672C">
        <w:rPr>
          <w:rFonts w:hint="cs"/>
          <w:rtl/>
        </w:rPr>
        <w:t xml:space="preserve"> وكان بنو أ</w:t>
      </w:r>
      <w:r w:rsidR="003A0033">
        <w:rPr>
          <w:rFonts w:hint="cs"/>
          <w:rtl/>
        </w:rPr>
        <w:t>ُ</w:t>
      </w:r>
      <w:r w:rsidRPr="00C4672C">
        <w:rPr>
          <w:rFonts w:hint="cs"/>
          <w:rtl/>
        </w:rPr>
        <w:t>مي</w:t>
      </w:r>
      <w:r w:rsidR="003A0033">
        <w:rPr>
          <w:rFonts w:hint="cs"/>
          <w:rtl/>
        </w:rPr>
        <w:t>َّ</w:t>
      </w:r>
      <w:r w:rsidRPr="00C4672C">
        <w:rPr>
          <w:rFonts w:hint="cs"/>
          <w:rtl/>
        </w:rPr>
        <w:t>ة</w:t>
      </w:r>
      <w:r w:rsidR="00D97B63">
        <w:rPr>
          <w:rFonts w:hint="cs"/>
          <w:rtl/>
        </w:rPr>
        <w:t xml:space="preserve"> أيضاً </w:t>
      </w:r>
      <w:r w:rsidRPr="00C4672C">
        <w:rPr>
          <w:rFonts w:hint="cs"/>
          <w:rtl/>
        </w:rPr>
        <w:t>جانحون إليه</w:t>
      </w:r>
      <w:r w:rsidR="00B56DD7">
        <w:rPr>
          <w:rFonts w:hint="cs"/>
          <w:rtl/>
        </w:rPr>
        <w:t>،</w:t>
      </w:r>
      <w:r w:rsidR="004B6304">
        <w:rPr>
          <w:rFonts w:hint="cs"/>
          <w:rtl/>
        </w:rPr>
        <w:t xml:space="preserve"> حتّى </w:t>
      </w:r>
      <w:r w:rsidRPr="00C4672C">
        <w:rPr>
          <w:rFonts w:hint="cs"/>
          <w:rtl/>
        </w:rPr>
        <w:t>قال له عمرو بن العاص</w:t>
      </w:r>
      <w:r w:rsidR="00B56DD7">
        <w:rPr>
          <w:rFonts w:hint="cs"/>
          <w:rtl/>
        </w:rPr>
        <w:t>:</w:t>
      </w:r>
      <w:r w:rsidRPr="00C4672C">
        <w:rPr>
          <w:rFonts w:hint="cs"/>
          <w:rtl/>
        </w:rPr>
        <w:t xml:space="preserve"> ق</w:t>
      </w:r>
      <w:r w:rsidR="003A0033">
        <w:rPr>
          <w:rFonts w:hint="cs"/>
          <w:rtl/>
        </w:rPr>
        <w:t>ُ</w:t>
      </w:r>
      <w:r w:rsidRPr="00C4672C">
        <w:rPr>
          <w:rFonts w:hint="cs"/>
          <w:rtl/>
        </w:rPr>
        <w:t>تل أمير المؤمنين عمر بالأمس</w:t>
      </w:r>
      <w:r w:rsidR="00B56DD7">
        <w:rPr>
          <w:rFonts w:hint="cs"/>
          <w:rtl/>
        </w:rPr>
        <w:t>،</w:t>
      </w:r>
      <w:r w:rsidRPr="00C4672C">
        <w:rPr>
          <w:rFonts w:hint="cs"/>
          <w:rtl/>
        </w:rPr>
        <w:t xml:space="preserve"> وي</w:t>
      </w:r>
      <w:r w:rsidR="003A0033">
        <w:rPr>
          <w:rFonts w:hint="cs"/>
          <w:rtl/>
        </w:rPr>
        <w:t>ُ</w:t>
      </w:r>
      <w:r w:rsidRPr="00C4672C">
        <w:rPr>
          <w:rFonts w:hint="cs"/>
          <w:rtl/>
        </w:rPr>
        <w:t>قتل ابنه اليوم</w:t>
      </w:r>
      <w:r w:rsidR="00B56DD7">
        <w:rPr>
          <w:rFonts w:hint="cs"/>
          <w:rtl/>
        </w:rPr>
        <w:t>؟</w:t>
      </w:r>
      <w:r w:rsidRPr="00C4672C">
        <w:rPr>
          <w:rFonts w:hint="cs"/>
          <w:rtl/>
        </w:rPr>
        <w:t xml:space="preserve"> لا والله لا يكون هذا أبدا</w:t>
      </w:r>
      <w:r w:rsidR="003A0033">
        <w:rPr>
          <w:rFonts w:hint="cs"/>
          <w:rtl/>
        </w:rPr>
        <w:t>ً</w:t>
      </w:r>
      <w:r w:rsidR="00B56DD7">
        <w:rPr>
          <w:rFonts w:hint="cs"/>
          <w:rtl/>
        </w:rPr>
        <w:t>،</w:t>
      </w:r>
      <w:r w:rsidRPr="00C4672C">
        <w:rPr>
          <w:rFonts w:hint="cs"/>
          <w:rtl/>
        </w:rPr>
        <w:t xml:space="preserve"> ومال في بني جمح</w:t>
      </w:r>
      <w:r w:rsidR="00B56DD7">
        <w:rPr>
          <w:rFonts w:hint="cs"/>
          <w:rtl/>
        </w:rPr>
        <w:t>،</w:t>
      </w:r>
      <w:r w:rsidR="00F83939">
        <w:rPr>
          <w:rFonts w:hint="cs"/>
          <w:rtl/>
        </w:rPr>
        <w:t xml:space="preserve"> فلمّا </w:t>
      </w:r>
      <w:r w:rsidRPr="00C4672C">
        <w:rPr>
          <w:rFonts w:hint="cs"/>
          <w:rtl/>
        </w:rPr>
        <w:t>رأى عثمان ذلك اغتنم تسكين الفتنة وقال</w:t>
      </w:r>
      <w:r w:rsidR="00B56DD7">
        <w:rPr>
          <w:rFonts w:hint="cs"/>
          <w:rtl/>
        </w:rPr>
        <w:t>:</w:t>
      </w:r>
      <w:r w:rsidRPr="00C4672C">
        <w:rPr>
          <w:rFonts w:hint="cs"/>
          <w:rtl/>
        </w:rPr>
        <w:t xml:space="preserve"> أمره إلي</w:t>
      </w:r>
      <w:r w:rsidR="003A0033">
        <w:rPr>
          <w:rFonts w:hint="cs"/>
          <w:rtl/>
        </w:rPr>
        <w:t>َّ</w:t>
      </w:r>
      <w:r w:rsidRPr="00C4672C">
        <w:rPr>
          <w:rFonts w:hint="cs"/>
          <w:rtl/>
        </w:rPr>
        <w:t xml:space="preserve"> وسأرضي أهل الهرمزان منه.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إن</w:t>
      </w:r>
      <w:r w:rsidR="003A0033">
        <w:rPr>
          <w:rFonts w:hint="cs"/>
          <w:rtl/>
        </w:rPr>
        <w:t>َّ</w:t>
      </w:r>
      <w:r w:rsidRPr="00C4672C">
        <w:rPr>
          <w:rFonts w:hint="cs"/>
          <w:rtl/>
        </w:rPr>
        <w:t xml:space="preserve"> إثبات مشاركة هرمزان أبا لؤلؤة في قتل الخليفة على سبيل البت</w:t>
      </w:r>
      <w:r w:rsidR="003A0033">
        <w:rPr>
          <w:rFonts w:hint="cs"/>
          <w:rtl/>
        </w:rPr>
        <w:t>ِّ</w:t>
      </w:r>
      <w:r w:rsidRPr="00C4672C">
        <w:rPr>
          <w:rFonts w:hint="cs"/>
          <w:rtl/>
        </w:rPr>
        <w:t xml:space="preserve"> لمحض ما قاله عبد الرحمن بن أبو بكر من إن</w:t>
      </w:r>
      <w:r w:rsidR="003A0033">
        <w:rPr>
          <w:rFonts w:hint="cs"/>
          <w:rtl/>
        </w:rPr>
        <w:t>َّ</w:t>
      </w:r>
      <w:r w:rsidRPr="00C4672C">
        <w:rPr>
          <w:rFonts w:hint="cs"/>
          <w:rtl/>
        </w:rPr>
        <w:t>ه رآهما متناجيين وعند أبي لؤلؤة خنجر له رأسان دونه خرط القتاد</w:t>
      </w:r>
      <w:r w:rsidR="00B56DD7">
        <w:rPr>
          <w:rFonts w:hint="cs"/>
          <w:rtl/>
        </w:rPr>
        <w:t>،</w:t>
      </w:r>
      <w:r w:rsidRPr="00C4672C">
        <w:rPr>
          <w:rFonts w:hint="cs"/>
          <w:rtl/>
        </w:rPr>
        <w:t xml:space="preserve"> فإن</w:t>
      </w:r>
      <w:r w:rsidR="003A0033">
        <w:rPr>
          <w:rFonts w:hint="cs"/>
          <w:rtl/>
        </w:rPr>
        <w:t>َّ</w:t>
      </w:r>
      <w:r w:rsidRPr="00C4672C">
        <w:rPr>
          <w:rFonts w:hint="cs"/>
          <w:rtl/>
        </w:rPr>
        <w:t xml:space="preserve"> من المحتمل إن</w:t>
      </w:r>
      <w:r w:rsidR="003A0033">
        <w:rPr>
          <w:rFonts w:hint="cs"/>
          <w:rtl/>
        </w:rPr>
        <w:t>َّ</w:t>
      </w:r>
      <w:r w:rsidRPr="00C4672C">
        <w:rPr>
          <w:rFonts w:hint="cs"/>
          <w:rtl/>
        </w:rPr>
        <w:t>هما كانا يتشاوران في أمر آخر بينهما</w:t>
      </w:r>
      <w:r w:rsidR="00B56DD7">
        <w:rPr>
          <w:rFonts w:hint="cs"/>
          <w:rtl/>
        </w:rPr>
        <w:t>،</w:t>
      </w:r>
      <w:r w:rsidRPr="00C4672C">
        <w:rPr>
          <w:rFonts w:hint="cs"/>
          <w:rtl/>
        </w:rPr>
        <w:t xml:space="preserve"> أو أن</w:t>
      </w:r>
      <w:r w:rsidR="003A0033">
        <w:rPr>
          <w:rFonts w:hint="cs"/>
          <w:rtl/>
        </w:rPr>
        <w:t>َّ</w:t>
      </w:r>
      <w:r w:rsidRPr="00C4672C">
        <w:rPr>
          <w:rFonts w:hint="cs"/>
          <w:rtl/>
        </w:rPr>
        <w:t xml:space="preserve"> أبا لؤلؤة استشاره فيما يريد أن يرتكب فنهاه عنه الهرمزان</w:t>
      </w:r>
      <w:r w:rsidR="00B56DD7">
        <w:rPr>
          <w:rFonts w:hint="cs"/>
          <w:rtl/>
        </w:rPr>
        <w:t>،</w:t>
      </w:r>
      <w:r w:rsidRPr="00C4672C">
        <w:rPr>
          <w:rFonts w:hint="cs"/>
          <w:rtl/>
        </w:rPr>
        <w:t xml:space="preserve"> لكنه لم يصغ إلى قيله فوقع القتل غدا</w:t>
      </w:r>
      <w:r w:rsidR="003A0033">
        <w:rPr>
          <w:rFonts w:hint="cs"/>
          <w:rtl/>
        </w:rPr>
        <w:t>ً</w:t>
      </w:r>
      <w:r w:rsidR="00B56DD7">
        <w:rPr>
          <w:rFonts w:hint="cs"/>
          <w:rtl/>
        </w:rPr>
        <w:t>،</w:t>
      </w:r>
      <w:r w:rsidRPr="00C4672C">
        <w:rPr>
          <w:rFonts w:hint="cs"/>
          <w:rtl/>
        </w:rPr>
        <w:t xml:space="preserve"> إلى أمثال هذين من المحتملات</w:t>
      </w:r>
      <w:r w:rsidR="00B56DD7">
        <w:rPr>
          <w:rFonts w:hint="cs"/>
          <w:rtl/>
        </w:rPr>
        <w:t>،</w:t>
      </w:r>
      <w:r w:rsidRPr="00C4672C">
        <w:rPr>
          <w:rFonts w:hint="cs"/>
          <w:rtl/>
        </w:rPr>
        <w:t xml:space="preserve"> فكيف ي</w:t>
      </w:r>
      <w:r w:rsidR="003A0033">
        <w:rPr>
          <w:rFonts w:hint="cs"/>
          <w:rtl/>
        </w:rPr>
        <w:t>ُ</w:t>
      </w:r>
      <w:r w:rsidRPr="00C4672C">
        <w:rPr>
          <w:rFonts w:hint="cs"/>
          <w:rtl/>
        </w:rPr>
        <w:t xml:space="preserve">لزم الهرمزان </w:t>
      </w:r>
    </w:p>
    <w:p w:rsidR="006524BF" w:rsidRPr="006F6A59" w:rsidRDefault="006524BF" w:rsidP="0063372F">
      <w:pPr>
        <w:pStyle w:val="libNormal"/>
      </w:pPr>
      <w:r w:rsidRPr="0063372F">
        <w:rPr>
          <w:rFonts w:hint="cs"/>
          <w:rtl/>
        </w:rPr>
        <w:br w:type="page"/>
      </w:r>
    </w:p>
    <w:p w:rsidR="00B56DD7" w:rsidRDefault="006524BF" w:rsidP="003A0033">
      <w:pPr>
        <w:pStyle w:val="libNormal0"/>
        <w:rPr>
          <w:rtl/>
        </w:rPr>
      </w:pPr>
      <w:r w:rsidRPr="0063372F">
        <w:rPr>
          <w:rFonts w:hint="cs"/>
          <w:rtl/>
        </w:rPr>
        <w:lastRenderedPageBreak/>
        <w:t>والحدود ت</w:t>
      </w:r>
      <w:r w:rsidR="003A0033">
        <w:rPr>
          <w:rFonts w:hint="cs"/>
          <w:rtl/>
        </w:rPr>
        <w:t>ُ</w:t>
      </w:r>
      <w:r w:rsidRPr="0063372F">
        <w:rPr>
          <w:rFonts w:hint="cs"/>
          <w:rtl/>
        </w:rPr>
        <w:t>درأ بالشبهات</w:t>
      </w:r>
      <w:r w:rsidR="00B56DD7">
        <w:rPr>
          <w:rFonts w:hint="cs"/>
          <w:rtl/>
        </w:rPr>
        <w:t>؟</w:t>
      </w:r>
      <w:r w:rsidRPr="0063372F">
        <w:rPr>
          <w:rStyle w:val="libFootnotenumChar"/>
          <w:rFonts w:hint="cs"/>
          <w:rtl/>
        </w:rPr>
        <w:t>(1)</w:t>
      </w:r>
      <w:r w:rsidRPr="0063372F">
        <w:rPr>
          <w:rFonts w:hint="cs"/>
          <w:rtl/>
        </w:rPr>
        <w:t xml:space="preserve"> </w:t>
      </w:r>
    </w:p>
    <w:p w:rsidR="00B56DD7" w:rsidRDefault="006524BF" w:rsidP="003A0033">
      <w:pPr>
        <w:pStyle w:val="libNormal"/>
        <w:rPr>
          <w:rtl/>
        </w:rPr>
      </w:pPr>
      <w:r w:rsidRPr="00C4672C">
        <w:rPr>
          <w:rFonts w:hint="cs"/>
          <w:rtl/>
        </w:rPr>
        <w:t>هب</w:t>
      </w:r>
      <w:r w:rsidR="003A0033">
        <w:rPr>
          <w:rFonts w:hint="cs"/>
          <w:rtl/>
        </w:rPr>
        <w:t>ْ</w:t>
      </w:r>
      <w:r w:rsidRPr="00C4672C">
        <w:rPr>
          <w:rFonts w:hint="cs"/>
          <w:rtl/>
        </w:rPr>
        <w:t xml:space="preserve"> إن</w:t>
      </w:r>
      <w:r w:rsidR="003A0033">
        <w:rPr>
          <w:rFonts w:hint="cs"/>
          <w:rtl/>
        </w:rPr>
        <w:t>َّ</w:t>
      </w:r>
      <w:r w:rsidRPr="00C4672C">
        <w:rPr>
          <w:rFonts w:hint="cs"/>
          <w:rtl/>
        </w:rPr>
        <w:t xml:space="preserve"> عبد الرحمن شهد بتلك المشاركة</w:t>
      </w:r>
      <w:r w:rsidR="00B56DD7">
        <w:rPr>
          <w:rFonts w:hint="cs"/>
          <w:rtl/>
        </w:rPr>
        <w:t>،</w:t>
      </w:r>
      <w:r w:rsidRPr="00C4672C">
        <w:rPr>
          <w:rFonts w:hint="cs"/>
          <w:rtl/>
        </w:rPr>
        <w:t xml:space="preserve"> و</w:t>
      </w:r>
      <w:r w:rsidR="003A0033">
        <w:rPr>
          <w:rFonts w:hint="cs"/>
          <w:rtl/>
        </w:rPr>
        <w:t>أ</w:t>
      </w:r>
      <w:r w:rsidRPr="00C4672C">
        <w:rPr>
          <w:rFonts w:hint="cs"/>
          <w:rtl/>
        </w:rPr>
        <w:t>د</w:t>
      </w:r>
      <w:r w:rsidR="003A0033">
        <w:rPr>
          <w:rFonts w:hint="cs"/>
          <w:rtl/>
        </w:rPr>
        <w:t>َّ</w:t>
      </w:r>
      <w:r w:rsidRPr="00C4672C">
        <w:rPr>
          <w:rFonts w:hint="cs"/>
          <w:rtl/>
        </w:rPr>
        <w:t>عى إن</w:t>
      </w:r>
      <w:r w:rsidR="003A0033">
        <w:rPr>
          <w:rFonts w:hint="cs"/>
          <w:rtl/>
        </w:rPr>
        <w:t>َّ</w:t>
      </w:r>
      <w:r w:rsidRPr="00C4672C">
        <w:rPr>
          <w:rFonts w:hint="cs"/>
          <w:rtl/>
        </w:rPr>
        <w:t>ه شاهد الوقفة بعينه</w:t>
      </w:r>
      <w:r w:rsidR="00B56DD7">
        <w:rPr>
          <w:rFonts w:hint="cs"/>
          <w:rtl/>
        </w:rPr>
        <w:t>،</w:t>
      </w:r>
      <w:r w:rsidRPr="00C4672C">
        <w:rPr>
          <w:rFonts w:hint="cs"/>
          <w:rtl/>
        </w:rPr>
        <w:t xml:space="preserve"> فهل ي</w:t>
      </w:r>
      <w:r w:rsidR="003A0033">
        <w:rPr>
          <w:rFonts w:hint="cs"/>
          <w:rtl/>
        </w:rPr>
        <w:t>ُ</w:t>
      </w:r>
      <w:r w:rsidRPr="00C4672C">
        <w:rPr>
          <w:rFonts w:hint="cs"/>
          <w:rtl/>
        </w:rPr>
        <w:t>قتل مسلم</w:t>
      </w:r>
      <w:r w:rsidR="003A0033">
        <w:rPr>
          <w:rFonts w:hint="cs"/>
          <w:rtl/>
        </w:rPr>
        <w:t>ٌ</w:t>
      </w:r>
      <w:r w:rsidRPr="00C4672C">
        <w:rPr>
          <w:rFonts w:hint="cs"/>
          <w:rtl/>
        </w:rPr>
        <w:t xml:space="preserve"> بشهادة رجل واحد في دين الله</w:t>
      </w:r>
      <w:r w:rsidR="00B56DD7">
        <w:rPr>
          <w:rFonts w:hint="cs"/>
          <w:rtl/>
        </w:rPr>
        <w:t>؟</w:t>
      </w:r>
      <w:r w:rsidRPr="00C4672C">
        <w:rPr>
          <w:rFonts w:hint="cs"/>
          <w:rtl/>
        </w:rPr>
        <w:t xml:space="preserve"> ولم تعقد البي</w:t>
      </w:r>
      <w:r w:rsidR="003A0033">
        <w:rPr>
          <w:rFonts w:hint="cs"/>
          <w:rtl/>
        </w:rPr>
        <w:t>ِّ</w:t>
      </w:r>
      <w:r w:rsidRPr="00C4672C">
        <w:rPr>
          <w:rFonts w:hint="cs"/>
          <w:rtl/>
        </w:rPr>
        <w:t>نة الشرعي</w:t>
      </w:r>
      <w:r w:rsidR="003A0033">
        <w:rPr>
          <w:rFonts w:hint="cs"/>
          <w:rtl/>
        </w:rPr>
        <w:t>َّ</w:t>
      </w:r>
      <w:r w:rsidRPr="00C4672C">
        <w:rPr>
          <w:rFonts w:hint="cs"/>
          <w:rtl/>
        </w:rPr>
        <w:t>ة مصافقة لتلك الدعوى</w:t>
      </w:r>
      <w:r w:rsidR="00B56DD7">
        <w:rPr>
          <w:rFonts w:hint="cs"/>
          <w:rtl/>
        </w:rPr>
        <w:t>،</w:t>
      </w:r>
      <w:r w:rsidRPr="00C4672C">
        <w:rPr>
          <w:rFonts w:hint="cs"/>
          <w:rtl/>
        </w:rPr>
        <w:t xml:space="preserve"> ولهذا لما أ</w:t>
      </w:r>
      <w:r w:rsidR="003A0033">
        <w:rPr>
          <w:rFonts w:hint="cs"/>
          <w:rtl/>
        </w:rPr>
        <w:t>ُ</w:t>
      </w:r>
      <w:r w:rsidRPr="00C4672C">
        <w:rPr>
          <w:rFonts w:hint="cs"/>
          <w:rtl/>
        </w:rPr>
        <w:t>نهيت القضي</w:t>
      </w:r>
      <w:r w:rsidR="003A0033">
        <w:rPr>
          <w:rFonts w:hint="cs"/>
          <w:rtl/>
        </w:rPr>
        <w:t>َّ</w:t>
      </w:r>
      <w:r w:rsidRPr="00C4672C">
        <w:rPr>
          <w:rFonts w:hint="cs"/>
          <w:rtl/>
        </w:rPr>
        <w:t>ة من اختلاء الهرمزان بأبي لؤلؤة إلى آخرها إلى عمر نفسه قال</w:t>
      </w:r>
      <w:r w:rsidR="00B56DD7">
        <w:rPr>
          <w:rFonts w:hint="cs"/>
          <w:rtl/>
        </w:rPr>
        <w:t>:</w:t>
      </w:r>
      <w:r w:rsidRPr="00C4672C">
        <w:rPr>
          <w:rFonts w:hint="cs"/>
          <w:rtl/>
        </w:rPr>
        <w:t xml:space="preserve"> ما أدري هذا انظروا إذا أنا</w:t>
      </w:r>
      <w:r w:rsidR="003A0033">
        <w:rPr>
          <w:rFonts w:hint="cs"/>
          <w:rtl/>
        </w:rPr>
        <w:t xml:space="preserve"> </w:t>
      </w:r>
      <w:r w:rsidRPr="00C4672C">
        <w:rPr>
          <w:rFonts w:hint="cs"/>
          <w:rtl/>
        </w:rPr>
        <w:t>مت</w:t>
      </w:r>
      <w:r w:rsidR="003A0033">
        <w:rPr>
          <w:rFonts w:hint="cs"/>
          <w:rtl/>
        </w:rPr>
        <w:t>ُّ</w:t>
      </w:r>
      <w:r w:rsidRPr="00C4672C">
        <w:rPr>
          <w:rFonts w:hint="cs"/>
          <w:rtl/>
        </w:rPr>
        <w:t xml:space="preserve"> فاسألوا عبيد الله البي</w:t>
      </w:r>
      <w:r w:rsidR="003A0033">
        <w:rPr>
          <w:rFonts w:hint="cs"/>
          <w:rtl/>
        </w:rPr>
        <w:t>ِّ</w:t>
      </w:r>
      <w:r w:rsidRPr="00C4672C">
        <w:rPr>
          <w:rFonts w:hint="cs"/>
          <w:rtl/>
        </w:rPr>
        <w:t>نة على الهرمزان</w:t>
      </w:r>
      <w:r w:rsidR="00B56DD7">
        <w:rPr>
          <w:rFonts w:hint="cs"/>
          <w:rtl/>
        </w:rPr>
        <w:t>،</w:t>
      </w:r>
      <w:r w:rsidRPr="00C4672C">
        <w:rPr>
          <w:rFonts w:hint="cs"/>
          <w:rtl/>
        </w:rPr>
        <w:t xml:space="preserve"> هو قتلني</w:t>
      </w:r>
      <w:r w:rsidR="00B56DD7">
        <w:rPr>
          <w:rFonts w:hint="cs"/>
          <w:rtl/>
        </w:rPr>
        <w:t>؟</w:t>
      </w:r>
      <w:r w:rsidRPr="00C4672C">
        <w:rPr>
          <w:rFonts w:hint="cs"/>
          <w:rtl/>
        </w:rPr>
        <w:t xml:space="preserve"> فإن أقام البي</w:t>
      </w:r>
      <w:r w:rsidR="003A0033">
        <w:rPr>
          <w:rFonts w:hint="cs"/>
          <w:rtl/>
        </w:rPr>
        <w:t>ِّ</w:t>
      </w:r>
      <w:r w:rsidRPr="00C4672C">
        <w:rPr>
          <w:rFonts w:hint="cs"/>
          <w:rtl/>
        </w:rPr>
        <w:t>نة فدمه بدمي</w:t>
      </w:r>
      <w:r w:rsidR="00B56DD7">
        <w:rPr>
          <w:rFonts w:hint="cs"/>
          <w:rtl/>
        </w:rPr>
        <w:t>،</w:t>
      </w:r>
      <w:r w:rsidRPr="00C4672C">
        <w:rPr>
          <w:rFonts w:hint="cs"/>
          <w:rtl/>
        </w:rPr>
        <w:t xml:space="preserve"> وإذا لم يقم البي</w:t>
      </w:r>
      <w:r w:rsidR="003A0033">
        <w:rPr>
          <w:rFonts w:hint="cs"/>
          <w:rtl/>
        </w:rPr>
        <w:t>ِّ</w:t>
      </w:r>
      <w:r w:rsidRPr="00C4672C">
        <w:rPr>
          <w:rFonts w:hint="cs"/>
          <w:rtl/>
        </w:rPr>
        <w:t xml:space="preserve">نة فأقيدوا عبيد الله من الهرمزان. </w:t>
      </w:r>
    </w:p>
    <w:p w:rsidR="00B56DD7" w:rsidRDefault="006524BF" w:rsidP="003A0033">
      <w:pPr>
        <w:pStyle w:val="libNormal"/>
        <w:rPr>
          <w:rtl/>
        </w:rPr>
      </w:pPr>
      <w:r w:rsidRPr="00D4753A">
        <w:rPr>
          <w:rFonts w:hint="cs"/>
          <w:rtl/>
        </w:rPr>
        <w:t>وهب أن</w:t>
      </w:r>
      <w:r w:rsidR="003A0033">
        <w:rPr>
          <w:rFonts w:hint="cs"/>
          <w:rtl/>
        </w:rPr>
        <w:t>َّ</w:t>
      </w:r>
      <w:r w:rsidRPr="00D4753A">
        <w:rPr>
          <w:rFonts w:hint="cs"/>
          <w:rtl/>
        </w:rPr>
        <w:t xml:space="preserve"> البي</w:t>
      </w:r>
      <w:r w:rsidR="003A0033">
        <w:rPr>
          <w:rFonts w:hint="cs"/>
          <w:rtl/>
        </w:rPr>
        <w:t>ِّ</w:t>
      </w:r>
      <w:r w:rsidRPr="00D4753A">
        <w:rPr>
          <w:rFonts w:hint="cs"/>
          <w:rtl/>
        </w:rPr>
        <w:t>نة قامت عند عبيد الله على المشاركة</w:t>
      </w:r>
      <w:r w:rsidR="00B56DD7">
        <w:rPr>
          <w:rFonts w:hint="cs"/>
          <w:rtl/>
        </w:rPr>
        <w:t>،</w:t>
      </w:r>
      <w:r w:rsidRPr="00D4753A">
        <w:rPr>
          <w:rFonts w:hint="cs"/>
          <w:rtl/>
        </w:rPr>
        <w:t xml:space="preserve"> فهل له أن يستقل</w:t>
      </w:r>
      <w:r w:rsidR="003A0033">
        <w:rPr>
          <w:rFonts w:hint="cs"/>
          <w:rtl/>
        </w:rPr>
        <w:t>َّ</w:t>
      </w:r>
      <w:r w:rsidRPr="00D4753A">
        <w:rPr>
          <w:rFonts w:hint="cs"/>
          <w:rtl/>
        </w:rPr>
        <w:t xml:space="preserve"> بالقصاص</w:t>
      </w:r>
      <w:r w:rsidR="00B56DD7">
        <w:rPr>
          <w:rFonts w:hint="cs"/>
          <w:rtl/>
        </w:rPr>
        <w:t>؟</w:t>
      </w:r>
      <w:r w:rsidRPr="00D4753A">
        <w:rPr>
          <w:rFonts w:hint="cs"/>
          <w:rtl/>
        </w:rPr>
        <w:t xml:space="preserve"> أو إن</w:t>
      </w:r>
      <w:r w:rsidR="003A0033">
        <w:rPr>
          <w:rFonts w:hint="cs"/>
          <w:rtl/>
        </w:rPr>
        <w:t>َّ</w:t>
      </w:r>
      <w:r w:rsidRPr="00D4753A">
        <w:rPr>
          <w:rFonts w:hint="cs"/>
          <w:rtl/>
        </w:rPr>
        <w:t>ه يجب عليه أن يرفع أمره إلى أولياء الدم</w:t>
      </w:r>
      <w:r w:rsidR="00B56DD7">
        <w:rPr>
          <w:rFonts w:hint="cs"/>
          <w:rtl/>
        </w:rPr>
        <w:t>؟</w:t>
      </w:r>
      <w:r w:rsidRPr="00D4753A">
        <w:rPr>
          <w:rFonts w:hint="cs"/>
          <w:rtl/>
        </w:rPr>
        <w:t xml:space="preserve"> لاحتمال العفو في بقي</w:t>
      </w:r>
      <w:r w:rsidR="003A0033">
        <w:rPr>
          <w:rFonts w:hint="cs"/>
          <w:rtl/>
        </w:rPr>
        <w:t>َّ</w:t>
      </w:r>
      <w:r w:rsidRPr="00D4753A">
        <w:rPr>
          <w:rFonts w:hint="cs"/>
          <w:rtl/>
        </w:rPr>
        <w:t>ة الورثة مضافا</w:t>
      </w:r>
      <w:r w:rsidR="003A0033">
        <w:rPr>
          <w:rFonts w:hint="cs"/>
          <w:rtl/>
        </w:rPr>
        <w:t>ً</w:t>
      </w:r>
      <w:r w:rsidRPr="00D4753A">
        <w:rPr>
          <w:rFonts w:hint="cs"/>
          <w:rtl/>
        </w:rPr>
        <w:t xml:space="preserve"> إلى القول بأن</w:t>
      </w:r>
      <w:r w:rsidR="003A0033">
        <w:rPr>
          <w:rFonts w:hint="cs"/>
          <w:rtl/>
        </w:rPr>
        <w:t>َّ</w:t>
      </w:r>
      <w:r w:rsidRPr="00D4753A">
        <w:rPr>
          <w:rFonts w:hint="cs"/>
          <w:rtl/>
        </w:rPr>
        <w:t>ه من وظائف السلطان أو نائبه</w:t>
      </w:r>
      <w:r w:rsidR="00B56DD7">
        <w:rPr>
          <w:rFonts w:hint="cs"/>
          <w:rtl/>
        </w:rPr>
        <w:t>،</w:t>
      </w:r>
      <w:r w:rsidRPr="00D4753A">
        <w:rPr>
          <w:rFonts w:hint="cs"/>
          <w:rtl/>
        </w:rPr>
        <w:t xml:space="preserve"> وعلى هذا الأخير الفتوى المط</w:t>
      </w:r>
      <w:r w:rsidR="003A0033">
        <w:rPr>
          <w:rFonts w:hint="cs"/>
          <w:rtl/>
        </w:rPr>
        <w:t>َّ</w:t>
      </w:r>
      <w:r w:rsidRPr="00D4753A">
        <w:rPr>
          <w:rFonts w:hint="cs"/>
          <w:rtl/>
        </w:rPr>
        <w:t>ردة بين العلماء</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على إن</w:t>
      </w:r>
      <w:r w:rsidR="003A0033">
        <w:rPr>
          <w:rFonts w:hint="cs"/>
          <w:rtl/>
        </w:rPr>
        <w:t>َّ</w:t>
      </w:r>
      <w:r w:rsidRPr="00C4672C">
        <w:rPr>
          <w:rFonts w:hint="cs"/>
          <w:rtl/>
        </w:rPr>
        <w:t>ه لو كانت لعبيد الله أو لمن عط</w:t>
      </w:r>
      <w:r w:rsidR="003A0033">
        <w:rPr>
          <w:rFonts w:hint="cs"/>
          <w:rtl/>
        </w:rPr>
        <w:t>َّ</w:t>
      </w:r>
      <w:r w:rsidRPr="00C4672C">
        <w:rPr>
          <w:rFonts w:hint="cs"/>
          <w:rtl/>
        </w:rPr>
        <w:t>ل القصاص منه معذرة كهذه لأبدياها أمام الملأ المنتقد</w:t>
      </w:r>
      <w:r w:rsidR="00B56DD7">
        <w:rPr>
          <w:rFonts w:hint="cs"/>
          <w:rtl/>
        </w:rPr>
        <w:t>،</w:t>
      </w:r>
      <w:r w:rsidRPr="00C4672C">
        <w:rPr>
          <w:rFonts w:hint="cs"/>
          <w:rtl/>
        </w:rPr>
        <w:t xml:space="preserve"> ول</w:t>
      </w:r>
      <w:r w:rsidR="003A0033">
        <w:rPr>
          <w:rFonts w:hint="cs"/>
          <w:rtl/>
        </w:rPr>
        <w:t>َ</w:t>
      </w:r>
      <w:r w:rsidRPr="00C4672C">
        <w:rPr>
          <w:rFonts w:hint="cs"/>
          <w:rtl/>
        </w:rPr>
        <w:t>ما قال مولانا أمير المؤمنين اقتل هذا الفاسق</w:t>
      </w:r>
      <w:r w:rsidR="00B56DD7">
        <w:rPr>
          <w:rFonts w:hint="cs"/>
          <w:rtl/>
        </w:rPr>
        <w:t>،</w:t>
      </w:r>
      <w:r w:rsidRPr="00C4672C">
        <w:rPr>
          <w:rFonts w:hint="cs"/>
          <w:rtl/>
        </w:rPr>
        <w:t xml:space="preserve"> ول</w:t>
      </w:r>
      <w:r w:rsidR="003A0033">
        <w:rPr>
          <w:rFonts w:hint="cs"/>
          <w:rtl/>
        </w:rPr>
        <w:t>َ</w:t>
      </w:r>
      <w:r w:rsidRPr="00C4672C">
        <w:rPr>
          <w:rFonts w:hint="cs"/>
          <w:rtl/>
        </w:rPr>
        <w:t>ما تهد</w:t>
      </w:r>
      <w:r w:rsidR="003A0033">
        <w:rPr>
          <w:rFonts w:hint="cs"/>
          <w:rtl/>
        </w:rPr>
        <w:t>َّ</w:t>
      </w:r>
      <w:r w:rsidRPr="00C4672C">
        <w:rPr>
          <w:rFonts w:hint="cs"/>
          <w:rtl/>
        </w:rPr>
        <w:t>ده بالقتل متى ظفر به</w:t>
      </w:r>
      <w:r w:rsidR="00B56DD7">
        <w:rPr>
          <w:rFonts w:hint="cs"/>
          <w:rtl/>
        </w:rPr>
        <w:t>،</w:t>
      </w:r>
      <w:r w:rsidRPr="00C4672C">
        <w:rPr>
          <w:rFonts w:hint="cs"/>
          <w:rtl/>
        </w:rPr>
        <w:t xml:space="preserve"> و</w:t>
      </w:r>
      <w:r w:rsidR="003A0033">
        <w:rPr>
          <w:rFonts w:hint="cs"/>
          <w:rtl/>
        </w:rPr>
        <w:t>َ</w:t>
      </w:r>
      <w:r w:rsidRPr="00C4672C">
        <w:rPr>
          <w:rFonts w:hint="cs"/>
          <w:rtl/>
        </w:rPr>
        <w:t>لما طلبه ليقتله أب</w:t>
      </w:r>
      <w:r w:rsidR="003A0033">
        <w:rPr>
          <w:rFonts w:hint="cs"/>
          <w:rtl/>
        </w:rPr>
        <w:t>ّ</w:t>
      </w:r>
      <w:r w:rsidRPr="00C4672C">
        <w:rPr>
          <w:rFonts w:hint="cs"/>
          <w:rtl/>
        </w:rPr>
        <w:t>ان خلافته</w:t>
      </w:r>
      <w:r w:rsidR="00B56DD7">
        <w:rPr>
          <w:rFonts w:hint="cs"/>
          <w:rtl/>
        </w:rPr>
        <w:t>،</w:t>
      </w:r>
      <w:r w:rsidRPr="00C4672C">
        <w:rPr>
          <w:rFonts w:hint="cs"/>
          <w:rtl/>
        </w:rPr>
        <w:t xml:space="preserve"> ول</w:t>
      </w:r>
      <w:r w:rsidR="003A0033">
        <w:rPr>
          <w:rFonts w:hint="cs"/>
          <w:rtl/>
        </w:rPr>
        <w:t>َ</w:t>
      </w:r>
      <w:r w:rsidRPr="00C4672C">
        <w:rPr>
          <w:rFonts w:hint="cs"/>
          <w:rtl/>
        </w:rPr>
        <w:t>ما هرب عنه عبيد الله إلى معاوية</w:t>
      </w:r>
      <w:r w:rsidR="00B56DD7">
        <w:rPr>
          <w:rFonts w:hint="cs"/>
          <w:rtl/>
        </w:rPr>
        <w:t>،</w:t>
      </w:r>
      <w:r w:rsidRPr="00C4672C">
        <w:rPr>
          <w:rFonts w:hint="cs"/>
          <w:rtl/>
        </w:rPr>
        <w:t xml:space="preserve"> ول</w:t>
      </w:r>
      <w:r w:rsidR="003A0033">
        <w:rPr>
          <w:rFonts w:hint="cs"/>
          <w:rtl/>
        </w:rPr>
        <w:t>َ</w:t>
      </w:r>
      <w:r w:rsidRPr="00C4672C">
        <w:rPr>
          <w:rFonts w:hint="cs"/>
          <w:rtl/>
        </w:rPr>
        <w:t>ما اقتصر عثمان بالعذر بأن</w:t>
      </w:r>
      <w:r w:rsidR="003A0033">
        <w:rPr>
          <w:rFonts w:hint="cs"/>
          <w:rtl/>
        </w:rPr>
        <w:t>َّ</w:t>
      </w:r>
      <w:r w:rsidRPr="00C4672C">
        <w:rPr>
          <w:rFonts w:hint="cs"/>
          <w:rtl/>
        </w:rPr>
        <w:t>ه ولي</w:t>
      </w:r>
      <w:r w:rsidR="003A0033">
        <w:rPr>
          <w:rFonts w:hint="cs"/>
          <w:rtl/>
        </w:rPr>
        <w:t>ُّ</w:t>
      </w:r>
      <w:r w:rsidRPr="00C4672C">
        <w:rPr>
          <w:rFonts w:hint="cs"/>
          <w:rtl/>
        </w:rPr>
        <w:t xml:space="preserve"> الدم</w:t>
      </w:r>
      <w:r w:rsidR="00B56DD7">
        <w:rPr>
          <w:rFonts w:hint="cs"/>
          <w:rtl/>
        </w:rPr>
        <w:t>،</w:t>
      </w:r>
      <w:r w:rsidRPr="00C4672C">
        <w:rPr>
          <w:rFonts w:hint="cs"/>
          <w:rtl/>
        </w:rPr>
        <w:t xml:space="preserve"> وإن</w:t>
      </w:r>
      <w:r w:rsidR="003A0033">
        <w:rPr>
          <w:rFonts w:hint="cs"/>
          <w:rtl/>
        </w:rPr>
        <w:t>َّ</w:t>
      </w:r>
      <w:r w:rsidRPr="00C4672C">
        <w:rPr>
          <w:rFonts w:hint="cs"/>
          <w:rtl/>
        </w:rPr>
        <w:t xml:space="preserve"> المسلمين كلهم أولياء المقتول</w:t>
      </w:r>
      <w:r w:rsidR="00B56DD7">
        <w:rPr>
          <w:rFonts w:hint="cs"/>
          <w:rtl/>
        </w:rPr>
        <w:t>،</w:t>
      </w:r>
      <w:r w:rsidRPr="00C4672C">
        <w:rPr>
          <w:rFonts w:hint="cs"/>
          <w:rtl/>
        </w:rPr>
        <w:t xml:space="preserve"> ول</w:t>
      </w:r>
      <w:r w:rsidR="003A0033">
        <w:rPr>
          <w:rFonts w:hint="cs"/>
          <w:rtl/>
        </w:rPr>
        <w:t>َ</w:t>
      </w:r>
      <w:r w:rsidRPr="00C4672C">
        <w:rPr>
          <w:rFonts w:hint="cs"/>
          <w:rtl/>
        </w:rPr>
        <w:t>ما وهبه واستوهب المسلمين</w:t>
      </w:r>
      <w:r w:rsidR="00B56DD7">
        <w:rPr>
          <w:rFonts w:hint="cs"/>
          <w:rtl/>
        </w:rPr>
        <w:t>،</w:t>
      </w:r>
      <w:r w:rsidRPr="00C4672C">
        <w:rPr>
          <w:rFonts w:hint="cs"/>
          <w:rtl/>
        </w:rPr>
        <w:t xml:space="preserve"> ول</w:t>
      </w:r>
      <w:r w:rsidR="003A0033">
        <w:rPr>
          <w:rFonts w:hint="cs"/>
          <w:rtl/>
        </w:rPr>
        <w:t>َ</w:t>
      </w:r>
      <w:r w:rsidRPr="00C4672C">
        <w:rPr>
          <w:rFonts w:hint="cs"/>
          <w:rtl/>
        </w:rPr>
        <w:t>ما كان يقع الحوار بين الصحابة الحضور في نفس المسألة</w:t>
      </w:r>
      <w:r w:rsidR="00B56DD7">
        <w:rPr>
          <w:rFonts w:hint="cs"/>
          <w:rtl/>
        </w:rPr>
        <w:t>،</w:t>
      </w:r>
      <w:r w:rsidRPr="00C4672C">
        <w:rPr>
          <w:rFonts w:hint="cs"/>
          <w:rtl/>
        </w:rPr>
        <w:t xml:space="preserve"> ول</w:t>
      </w:r>
      <w:r w:rsidR="003A0033">
        <w:rPr>
          <w:rFonts w:hint="cs"/>
          <w:rtl/>
        </w:rPr>
        <w:t>َ</w:t>
      </w:r>
      <w:r w:rsidRPr="00C4672C">
        <w:rPr>
          <w:rFonts w:hint="cs"/>
          <w:rtl/>
        </w:rPr>
        <w:t>ما قام إليه سعد بن أبي وقاص وانتزع السيف من يده وجز</w:t>
      </w:r>
      <w:r w:rsidR="003A0033">
        <w:rPr>
          <w:rFonts w:hint="cs"/>
          <w:rtl/>
        </w:rPr>
        <w:t>َّ</w:t>
      </w:r>
      <w:r w:rsidRPr="00C4672C">
        <w:rPr>
          <w:rFonts w:hint="cs"/>
          <w:rtl/>
        </w:rPr>
        <w:t>ه من شعره</w:t>
      </w:r>
      <w:r w:rsidR="004B6304">
        <w:rPr>
          <w:rFonts w:hint="cs"/>
          <w:rtl/>
        </w:rPr>
        <w:t xml:space="preserve"> حتّى </w:t>
      </w:r>
      <w:r w:rsidRPr="00C4672C">
        <w:rPr>
          <w:rFonts w:hint="cs"/>
          <w:rtl/>
        </w:rPr>
        <w:t xml:space="preserve">أضجعه وحبسه في داره. </w:t>
      </w:r>
    </w:p>
    <w:p w:rsidR="003A0033" w:rsidRDefault="006524BF" w:rsidP="00D4753A">
      <w:pPr>
        <w:pStyle w:val="libNormal"/>
        <w:rPr>
          <w:rtl/>
        </w:rPr>
      </w:pPr>
      <w:r w:rsidRPr="00C4672C">
        <w:rPr>
          <w:rFonts w:hint="cs"/>
          <w:rtl/>
        </w:rPr>
        <w:t>وهب إن</w:t>
      </w:r>
      <w:r w:rsidR="003A0033">
        <w:rPr>
          <w:rFonts w:hint="cs"/>
          <w:rtl/>
        </w:rPr>
        <w:t>َّ</w:t>
      </w:r>
      <w:r w:rsidRPr="00C4672C">
        <w:rPr>
          <w:rFonts w:hint="cs"/>
          <w:rtl/>
        </w:rPr>
        <w:t>ه تم</w:t>
      </w:r>
      <w:r w:rsidR="003A0033">
        <w:rPr>
          <w:rFonts w:hint="cs"/>
          <w:rtl/>
        </w:rPr>
        <w:t>َّ</w:t>
      </w:r>
      <w:r w:rsidRPr="00C4672C">
        <w:rPr>
          <w:rFonts w:hint="cs"/>
          <w:rtl/>
        </w:rPr>
        <w:t>ت لعبيد الله هذه المعذرة فبماذا كان اعتذاره في قتل بنت أبي لؤلؤة المسكينة الصغيرة</w:t>
      </w:r>
      <w:r w:rsidR="00B56DD7">
        <w:rPr>
          <w:rFonts w:hint="cs"/>
          <w:rtl/>
        </w:rPr>
        <w:t>،</w:t>
      </w:r>
      <w:r w:rsidRPr="00C4672C">
        <w:rPr>
          <w:rFonts w:hint="cs"/>
          <w:rtl/>
        </w:rPr>
        <w:t xml:space="preserve"> وتهديده الموالي كل</w:t>
      </w:r>
      <w:r w:rsidR="003A0033">
        <w:rPr>
          <w:rFonts w:hint="cs"/>
          <w:rtl/>
        </w:rPr>
        <w:t>ّ</w:t>
      </w:r>
      <w:r w:rsidRPr="00C4672C">
        <w:rPr>
          <w:rFonts w:hint="cs"/>
          <w:rtl/>
        </w:rPr>
        <w:t>هم بالقتل</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2</w:t>
      </w:r>
      <w:r w:rsidR="00F263EA">
        <w:rPr>
          <w:rFonts w:hint="cs"/>
          <w:rtl/>
        </w:rPr>
        <w:t>-</w:t>
      </w:r>
      <w:r w:rsidRPr="00C4672C">
        <w:rPr>
          <w:rFonts w:hint="cs"/>
          <w:rtl/>
        </w:rPr>
        <w:t xml:space="preserve"> أنا لا أدري م</w:t>
      </w:r>
      <w:r w:rsidR="00F263EA">
        <w:rPr>
          <w:rFonts w:hint="cs"/>
          <w:rtl/>
        </w:rPr>
        <w:t>ِ</w:t>
      </w:r>
      <w:r w:rsidRPr="00C4672C">
        <w:rPr>
          <w:rFonts w:hint="cs"/>
          <w:rtl/>
        </w:rPr>
        <w:t>ن أين جاء المحب</w:t>
      </w:r>
      <w:r w:rsidR="00F263EA">
        <w:rPr>
          <w:rFonts w:hint="cs"/>
          <w:rtl/>
        </w:rPr>
        <w:t>ُّ</w:t>
      </w:r>
      <w:r w:rsidRPr="00C4672C">
        <w:rPr>
          <w:rFonts w:hint="cs"/>
          <w:rtl/>
        </w:rPr>
        <w:t xml:space="preserve"> بهذا التاريخ الغريب من نهضة تيم وعدي ومنعهم من قتل عبيد الله</w:t>
      </w:r>
      <w:r w:rsidR="00B56DD7">
        <w:rPr>
          <w:rFonts w:hint="cs"/>
          <w:rtl/>
        </w:rPr>
        <w:t>،</w:t>
      </w:r>
      <w:r w:rsidRPr="00C4672C">
        <w:rPr>
          <w:rFonts w:hint="cs"/>
          <w:rtl/>
        </w:rPr>
        <w:t xml:space="preserve"> وجنوح الأموي</w:t>
      </w:r>
      <w:r w:rsidR="00F263EA">
        <w:rPr>
          <w:rFonts w:hint="cs"/>
          <w:rtl/>
        </w:rPr>
        <w:t>ِّ</w:t>
      </w:r>
      <w:r w:rsidRPr="00C4672C">
        <w:rPr>
          <w:rFonts w:hint="cs"/>
          <w:rtl/>
        </w:rPr>
        <w:t>ين إليهم بصورة عام</w:t>
      </w:r>
      <w:r w:rsidR="00F263EA">
        <w:rPr>
          <w:rFonts w:hint="cs"/>
          <w:rtl/>
        </w:rPr>
        <w:t>َّ</w:t>
      </w:r>
      <w:r w:rsidRPr="00C4672C">
        <w:rPr>
          <w:rFonts w:hint="cs"/>
          <w:rtl/>
        </w:rPr>
        <w:t>ة</w:t>
      </w:r>
      <w:r w:rsidR="00B56DD7">
        <w:rPr>
          <w:rFonts w:hint="cs"/>
          <w:rtl/>
        </w:rPr>
        <w:t>؟</w:t>
      </w:r>
      <w:r w:rsidR="004B6304">
        <w:rPr>
          <w:rFonts w:hint="cs"/>
          <w:rtl/>
        </w:rPr>
        <w:t xml:space="preserve"> حتّى </w:t>
      </w:r>
      <w:r w:rsidRPr="00C4672C">
        <w:rPr>
          <w:rFonts w:hint="cs"/>
          <w:rtl/>
        </w:rPr>
        <w:t xml:space="preserve">يخافهم الخليفة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ابن ماجة 2</w:t>
      </w:r>
      <w:r w:rsidR="00B56DD7">
        <w:rPr>
          <w:rFonts w:hint="cs"/>
          <w:rtl/>
        </w:rPr>
        <w:t>:</w:t>
      </w:r>
      <w:r w:rsidRPr="00D57D55">
        <w:rPr>
          <w:rFonts w:hint="cs"/>
          <w:rtl/>
        </w:rPr>
        <w:t xml:space="preserve"> 112</w:t>
      </w:r>
      <w:r w:rsidR="00B56DD7">
        <w:rPr>
          <w:rFonts w:hint="cs"/>
          <w:rtl/>
        </w:rPr>
        <w:t>،</w:t>
      </w:r>
      <w:r w:rsidRPr="00D57D55">
        <w:rPr>
          <w:rFonts w:hint="cs"/>
          <w:rtl/>
        </w:rPr>
        <w:t xml:space="preserve"> سنن البيهقي 8</w:t>
      </w:r>
      <w:r w:rsidR="00B56DD7">
        <w:rPr>
          <w:rFonts w:hint="cs"/>
          <w:rtl/>
        </w:rPr>
        <w:t>:</w:t>
      </w:r>
      <w:r w:rsidRPr="00D57D55">
        <w:rPr>
          <w:rFonts w:hint="cs"/>
          <w:rtl/>
        </w:rPr>
        <w:t xml:space="preserve"> 238</w:t>
      </w:r>
      <w:r w:rsidR="00B56DD7">
        <w:rPr>
          <w:rFonts w:hint="cs"/>
          <w:rtl/>
        </w:rPr>
        <w:t>،</w:t>
      </w:r>
      <w:r w:rsidRPr="00D57D55">
        <w:rPr>
          <w:rFonts w:hint="cs"/>
          <w:rtl/>
        </w:rPr>
        <w:t xml:space="preserve"> سنن الترمذي 2</w:t>
      </w:r>
      <w:r w:rsidR="00B56DD7">
        <w:rPr>
          <w:rFonts w:hint="cs"/>
          <w:rtl/>
        </w:rPr>
        <w:t>:</w:t>
      </w:r>
      <w:r w:rsidRPr="00D57D55">
        <w:rPr>
          <w:rFonts w:hint="cs"/>
          <w:rtl/>
        </w:rPr>
        <w:t xml:space="preserve"> 171</w:t>
      </w:r>
      <w:r w:rsidR="00B56DD7">
        <w:rPr>
          <w:rFonts w:hint="cs"/>
          <w:rtl/>
        </w:rPr>
        <w:t>،</w:t>
      </w:r>
      <w:r w:rsidRPr="00D57D55">
        <w:rPr>
          <w:rFonts w:hint="cs"/>
          <w:rtl/>
        </w:rPr>
        <w:t xml:space="preserve"> أحكام القرآن للجصاص 3</w:t>
      </w:r>
      <w:r w:rsidR="00B56DD7">
        <w:rPr>
          <w:rFonts w:hint="cs"/>
          <w:rtl/>
        </w:rPr>
        <w:t>:</w:t>
      </w:r>
      <w:r w:rsidRPr="00D57D55">
        <w:rPr>
          <w:rFonts w:hint="cs"/>
          <w:rtl/>
        </w:rPr>
        <w:t xml:space="preserve"> 330</w:t>
      </w:r>
      <w:r w:rsidR="00B56DD7">
        <w:rPr>
          <w:rFonts w:hint="cs"/>
          <w:rtl/>
        </w:rPr>
        <w:t>،</w:t>
      </w:r>
      <w:r w:rsidRPr="00D57D55">
        <w:rPr>
          <w:rFonts w:hint="cs"/>
          <w:rtl/>
        </w:rPr>
        <w:t xml:space="preserve"> تيسير الوصول 2</w:t>
      </w:r>
      <w:r w:rsidR="00B56DD7">
        <w:rPr>
          <w:rFonts w:hint="cs"/>
          <w:rtl/>
        </w:rPr>
        <w:t>:</w:t>
      </w:r>
      <w:r w:rsidRPr="00D57D55">
        <w:rPr>
          <w:rFonts w:hint="cs"/>
          <w:rtl/>
        </w:rPr>
        <w:t xml:space="preserve"> 20.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كتاب الأم للشافعي 6</w:t>
      </w:r>
      <w:r w:rsidR="00B56DD7">
        <w:rPr>
          <w:rFonts w:hint="cs"/>
          <w:rtl/>
        </w:rPr>
        <w:t>:</w:t>
      </w:r>
      <w:r w:rsidRPr="00D57D55">
        <w:rPr>
          <w:rFonts w:hint="cs"/>
          <w:rtl/>
        </w:rPr>
        <w:t xml:space="preserve"> 11</w:t>
      </w:r>
      <w:r w:rsidR="00B56DD7">
        <w:rPr>
          <w:rFonts w:hint="cs"/>
          <w:rtl/>
        </w:rPr>
        <w:t>،</w:t>
      </w:r>
      <w:r w:rsidRPr="00D57D55">
        <w:rPr>
          <w:rFonts w:hint="cs"/>
          <w:rtl/>
        </w:rPr>
        <w:t xml:space="preserve"> المدونة الكبرى 4</w:t>
      </w:r>
      <w:r w:rsidR="00B56DD7">
        <w:rPr>
          <w:rFonts w:hint="cs"/>
          <w:rtl/>
        </w:rPr>
        <w:t>:</w:t>
      </w:r>
      <w:r w:rsidRPr="00D57D55">
        <w:rPr>
          <w:rFonts w:hint="cs"/>
          <w:rtl/>
        </w:rPr>
        <w:t xml:space="preserve"> 502</w:t>
      </w:r>
      <w:r w:rsidR="00B56DD7">
        <w:rPr>
          <w:rFonts w:hint="cs"/>
          <w:rtl/>
        </w:rPr>
        <w:t>،</w:t>
      </w:r>
      <w:r w:rsidRPr="00D57D55">
        <w:rPr>
          <w:rFonts w:hint="cs"/>
          <w:rtl/>
        </w:rPr>
        <w:t xml:space="preserve"> فيض الإله المالك للبقاعي 2</w:t>
      </w:r>
      <w:r w:rsidR="00B56DD7">
        <w:rPr>
          <w:rFonts w:hint="cs"/>
          <w:rtl/>
        </w:rPr>
        <w:t>:</w:t>
      </w:r>
      <w:r w:rsidRPr="00D57D55">
        <w:rPr>
          <w:rFonts w:hint="cs"/>
          <w:rtl/>
        </w:rPr>
        <w:t xml:space="preserve"> 286.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لجديد. وأي</w:t>
      </w:r>
      <w:r w:rsidR="00F32D3B">
        <w:rPr>
          <w:rFonts w:hint="cs"/>
          <w:rtl/>
        </w:rPr>
        <w:t>ّ</w:t>
      </w:r>
      <w:r w:rsidRPr="00C4672C">
        <w:rPr>
          <w:rFonts w:hint="cs"/>
          <w:rtl/>
        </w:rPr>
        <w:t xml:space="preserve"> خليفة هذا يستولي عليه الفرق من أو</w:t>
      </w:r>
      <w:r w:rsidR="00F32D3B">
        <w:rPr>
          <w:rFonts w:hint="cs"/>
          <w:rtl/>
        </w:rPr>
        <w:t>َّ</w:t>
      </w:r>
      <w:r w:rsidRPr="00C4672C">
        <w:rPr>
          <w:rFonts w:hint="cs"/>
          <w:rtl/>
        </w:rPr>
        <w:t>ل يومه</w:t>
      </w:r>
      <w:r w:rsidR="00B56DD7">
        <w:rPr>
          <w:rFonts w:hint="cs"/>
          <w:rtl/>
        </w:rPr>
        <w:t>؟</w:t>
      </w:r>
      <w:r w:rsidRPr="00C4672C">
        <w:rPr>
          <w:rFonts w:hint="cs"/>
          <w:rtl/>
        </w:rPr>
        <w:t xml:space="preserve"> فإذا تبي</w:t>
      </w:r>
      <w:r w:rsidR="00F32D3B">
        <w:rPr>
          <w:rFonts w:hint="cs"/>
          <w:rtl/>
        </w:rPr>
        <w:t>َّ</w:t>
      </w:r>
      <w:r w:rsidRPr="00C4672C">
        <w:rPr>
          <w:rFonts w:hint="cs"/>
          <w:rtl/>
        </w:rPr>
        <w:t>نت عليه هذه الضؤلة في مفتتح خلافته</w:t>
      </w:r>
      <w:r w:rsidR="00B56DD7">
        <w:rPr>
          <w:rFonts w:hint="cs"/>
          <w:rtl/>
        </w:rPr>
        <w:t>،</w:t>
      </w:r>
      <w:r w:rsidRPr="00C4672C">
        <w:rPr>
          <w:rFonts w:hint="cs"/>
          <w:rtl/>
        </w:rPr>
        <w:t xml:space="preserve"> فبأي</w:t>
      </w:r>
      <w:r w:rsidR="00F32D3B">
        <w:rPr>
          <w:rFonts w:hint="cs"/>
          <w:rtl/>
        </w:rPr>
        <w:t>ِّ</w:t>
      </w:r>
      <w:r w:rsidRPr="00C4672C">
        <w:rPr>
          <w:rFonts w:hint="cs"/>
          <w:rtl/>
        </w:rPr>
        <w:t xml:space="preserve"> هيبة يسوس المجتمع بعده</w:t>
      </w:r>
      <w:r w:rsidR="00B56DD7">
        <w:rPr>
          <w:rFonts w:hint="cs"/>
          <w:rtl/>
        </w:rPr>
        <w:t>؟</w:t>
      </w:r>
      <w:r w:rsidRPr="00C4672C">
        <w:rPr>
          <w:rFonts w:hint="cs"/>
          <w:rtl/>
        </w:rPr>
        <w:t xml:space="preserve"> ويقتص</w:t>
      </w:r>
      <w:r w:rsidR="00F32D3B">
        <w:rPr>
          <w:rFonts w:hint="cs"/>
          <w:rtl/>
        </w:rPr>
        <w:t>ُّ</w:t>
      </w:r>
      <w:r w:rsidRPr="00C4672C">
        <w:rPr>
          <w:rFonts w:hint="cs"/>
          <w:rtl/>
        </w:rPr>
        <w:t xml:space="preserve"> القاتل</w:t>
      </w:r>
      <w:r w:rsidR="00B56DD7">
        <w:rPr>
          <w:rFonts w:hint="cs"/>
          <w:rtl/>
        </w:rPr>
        <w:t>،</w:t>
      </w:r>
      <w:r w:rsidRPr="00C4672C">
        <w:rPr>
          <w:rFonts w:hint="cs"/>
          <w:rtl/>
        </w:rPr>
        <w:t xml:space="preserve"> ويقيم الحدود</w:t>
      </w:r>
      <w:r w:rsidR="00B56DD7">
        <w:rPr>
          <w:rFonts w:hint="cs"/>
          <w:rtl/>
        </w:rPr>
        <w:t>،</w:t>
      </w:r>
      <w:r w:rsidRPr="00C4672C">
        <w:rPr>
          <w:rFonts w:hint="cs"/>
          <w:rtl/>
        </w:rPr>
        <w:t xml:space="preserve"> ولكل</w:t>
      </w:r>
      <w:r w:rsidR="00F32D3B">
        <w:rPr>
          <w:rFonts w:hint="cs"/>
          <w:rtl/>
        </w:rPr>
        <w:t>ِّ</w:t>
      </w:r>
      <w:r w:rsidRPr="00C4672C">
        <w:rPr>
          <w:rFonts w:hint="cs"/>
          <w:rtl/>
        </w:rPr>
        <w:t xml:space="preserve"> مقتص</w:t>
      </w:r>
      <w:r w:rsidR="00F32D3B">
        <w:rPr>
          <w:rFonts w:hint="cs"/>
          <w:rtl/>
        </w:rPr>
        <w:t>ّ</w:t>
      </w:r>
      <w:r w:rsidRPr="00C4672C">
        <w:rPr>
          <w:rFonts w:hint="cs"/>
          <w:rtl/>
        </w:rPr>
        <w:t xml:space="preserve"> منه أو محدود قبيلة</w:t>
      </w:r>
      <w:r w:rsidR="00F32D3B">
        <w:rPr>
          <w:rFonts w:hint="cs"/>
          <w:rtl/>
        </w:rPr>
        <w:t>ٌ</w:t>
      </w:r>
      <w:r w:rsidRPr="00C4672C">
        <w:rPr>
          <w:rFonts w:hint="cs"/>
          <w:rtl/>
        </w:rPr>
        <w:t xml:space="preserve"> تغضب له</w:t>
      </w:r>
      <w:r w:rsidR="00B56DD7">
        <w:rPr>
          <w:rFonts w:hint="cs"/>
          <w:rtl/>
        </w:rPr>
        <w:t>،</w:t>
      </w:r>
      <w:r w:rsidRPr="00C4672C">
        <w:rPr>
          <w:rFonts w:hint="cs"/>
          <w:rtl/>
        </w:rPr>
        <w:t xml:space="preserve"> ولها أحلاف</w:t>
      </w:r>
      <w:r w:rsidR="00F32D3B">
        <w:rPr>
          <w:rFonts w:hint="cs"/>
          <w:rtl/>
        </w:rPr>
        <w:t>ٌ</w:t>
      </w:r>
      <w:r w:rsidRPr="00C4672C">
        <w:rPr>
          <w:rFonts w:hint="cs"/>
          <w:rtl/>
        </w:rPr>
        <w:t xml:space="preserve"> يكونون عند مرضاتها. </w:t>
      </w:r>
    </w:p>
    <w:p w:rsidR="00B56DD7" w:rsidRDefault="006524BF" w:rsidP="00D4753A">
      <w:pPr>
        <w:pStyle w:val="libNormal"/>
        <w:rPr>
          <w:rtl/>
        </w:rPr>
      </w:pPr>
      <w:r w:rsidRPr="00C4672C">
        <w:rPr>
          <w:rFonts w:hint="cs"/>
          <w:rtl/>
        </w:rPr>
        <w:t>ليس في كتب التاريخ والحديث أي</w:t>
      </w:r>
      <w:r w:rsidR="00F32D3B">
        <w:rPr>
          <w:rFonts w:hint="cs"/>
          <w:rtl/>
        </w:rPr>
        <w:t>ّ</w:t>
      </w:r>
      <w:r w:rsidRPr="00C4672C">
        <w:rPr>
          <w:rFonts w:hint="cs"/>
          <w:rtl/>
        </w:rPr>
        <w:t xml:space="preserve"> أثر</w:t>
      </w:r>
      <w:r w:rsidR="00D97B63">
        <w:rPr>
          <w:rFonts w:hint="cs"/>
          <w:rtl/>
        </w:rPr>
        <w:t xml:space="preserve"> ممّا </w:t>
      </w:r>
      <w:r w:rsidRPr="00C4672C">
        <w:rPr>
          <w:rFonts w:hint="cs"/>
          <w:rtl/>
        </w:rPr>
        <w:t>اد</w:t>
      </w:r>
      <w:r w:rsidR="00F32D3B">
        <w:rPr>
          <w:rFonts w:hint="cs"/>
          <w:rtl/>
        </w:rPr>
        <w:t>َّ</w:t>
      </w:r>
      <w:r w:rsidRPr="00C4672C">
        <w:rPr>
          <w:rFonts w:hint="cs"/>
          <w:rtl/>
        </w:rPr>
        <w:t>عاه المحب</w:t>
      </w:r>
      <w:r w:rsidR="00F32D3B">
        <w:rPr>
          <w:rFonts w:hint="cs"/>
          <w:rtl/>
        </w:rPr>
        <w:t>ُّ</w:t>
      </w:r>
      <w:r w:rsidRPr="00C4672C">
        <w:rPr>
          <w:rFonts w:hint="cs"/>
          <w:rtl/>
        </w:rPr>
        <w:t xml:space="preserve"> المعتذر</w:t>
      </w:r>
      <w:r w:rsidR="00B56DD7">
        <w:rPr>
          <w:rFonts w:hint="cs"/>
          <w:rtl/>
        </w:rPr>
        <w:t>،</w:t>
      </w:r>
      <w:r w:rsidRPr="00C4672C">
        <w:rPr>
          <w:rFonts w:hint="cs"/>
          <w:rtl/>
        </w:rPr>
        <w:t xml:space="preserve"> وإل</w:t>
      </w:r>
      <w:r w:rsidR="00F32D3B">
        <w:rPr>
          <w:rFonts w:hint="cs"/>
          <w:rtl/>
        </w:rPr>
        <w:t>ّ</w:t>
      </w:r>
      <w:r w:rsidRPr="00C4672C">
        <w:rPr>
          <w:rFonts w:hint="cs"/>
          <w:rtl/>
        </w:rPr>
        <w:t>ا لكان سعد بن أبي وقاص أولى بالخشية يوم قام إلى عبيد الله وجز</w:t>
      </w:r>
      <w:r w:rsidR="00F32D3B">
        <w:rPr>
          <w:rFonts w:hint="cs"/>
          <w:rtl/>
        </w:rPr>
        <w:t>َّ</w:t>
      </w:r>
      <w:r w:rsidRPr="00C4672C">
        <w:rPr>
          <w:rFonts w:hint="cs"/>
          <w:rtl/>
        </w:rPr>
        <w:t xml:space="preserve"> شعره</w:t>
      </w:r>
      <w:r w:rsidR="00B56DD7">
        <w:rPr>
          <w:rFonts w:hint="cs"/>
          <w:rtl/>
        </w:rPr>
        <w:t>،</w:t>
      </w:r>
      <w:r w:rsidRPr="00C4672C">
        <w:rPr>
          <w:rFonts w:hint="cs"/>
          <w:rtl/>
        </w:rPr>
        <w:t xml:space="preserve"> وحبسه في داره</w:t>
      </w:r>
      <w:r w:rsidR="00B56DD7">
        <w:rPr>
          <w:rFonts w:hint="cs"/>
          <w:rtl/>
        </w:rPr>
        <w:t>،</w:t>
      </w:r>
      <w:r w:rsidRPr="00C4672C">
        <w:rPr>
          <w:rFonts w:hint="cs"/>
          <w:rtl/>
        </w:rPr>
        <w:t xml:space="preserve"> ولم ي</w:t>
      </w:r>
      <w:r w:rsidR="00F32D3B">
        <w:rPr>
          <w:rFonts w:hint="cs"/>
          <w:rtl/>
        </w:rPr>
        <w:t>ُ</w:t>
      </w:r>
      <w:r w:rsidRPr="00C4672C">
        <w:rPr>
          <w:rFonts w:hint="cs"/>
          <w:rtl/>
        </w:rPr>
        <w:t>ر أي</w:t>
      </w:r>
      <w:r w:rsidR="00F32D3B">
        <w:rPr>
          <w:rFonts w:hint="cs"/>
          <w:rtl/>
        </w:rPr>
        <w:t>ّ</w:t>
      </w:r>
      <w:r w:rsidRPr="00C4672C">
        <w:rPr>
          <w:rFonts w:hint="cs"/>
          <w:rtl/>
        </w:rPr>
        <w:t xml:space="preserve"> تيمي</w:t>
      </w:r>
      <w:r w:rsidR="00F32D3B">
        <w:rPr>
          <w:rFonts w:hint="cs"/>
          <w:rtl/>
        </w:rPr>
        <w:t>ّ</w:t>
      </w:r>
      <w:r w:rsidRPr="00C4672C">
        <w:rPr>
          <w:rFonts w:hint="cs"/>
          <w:rtl/>
        </w:rPr>
        <w:t xml:space="preserve"> طرق باب سعيد</w:t>
      </w:r>
      <w:r w:rsidR="00B56DD7">
        <w:rPr>
          <w:rFonts w:hint="cs"/>
          <w:rtl/>
        </w:rPr>
        <w:t>،</w:t>
      </w:r>
      <w:r w:rsidRPr="00C4672C">
        <w:rPr>
          <w:rFonts w:hint="cs"/>
          <w:rtl/>
        </w:rPr>
        <w:t xml:space="preserve"> ولا عدوي</w:t>
      </w:r>
      <w:r w:rsidR="00F32D3B">
        <w:rPr>
          <w:rFonts w:hint="cs"/>
          <w:rtl/>
        </w:rPr>
        <w:t>ّ</w:t>
      </w:r>
      <w:r w:rsidRPr="00C4672C">
        <w:rPr>
          <w:rFonts w:hint="cs"/>
          <w:rtl/>
        </w:rPr>
        <w:t xml:space="preserve"> أنكر عليه</w:t>
      </w:r>
      <w:r w:rsidR="00B56DD7">
        <w:rPr>
          <w:rFonts w:hint="cs"/>
          <w:rtl/>
        </w:rPr>
        <w:t>،</w:t>
      </w:r>
      <w:r w:rsidRPr="00C4672C">
        <w:rPr>
          <w:rFonts w:hint="cs"/>
          <w:rtl/>
        </w:rPr>
        <w:t xml:space="preserve"> ولا أموي</w:t>
      </w:r>
      <w:r w:rsidR="00F32D3B">
        <w:rPr>
          <w:rFonts w:hint="cs"/>
          <w:rtl/>
        </w:rPr>
        <w:t>ّ</w:t>
      </w:r>
      <w:r w:rsidRPr="00C4672C">
        <w:rPr>
          <w:rFonts w:hint="cs"/>
          <w:rtl/>
        </w:rPr>
        <w:t xml:space="preserve"> أظهر مقته على ذلك</w:t>
      </w:r>
      <w:r w:rsidR="00B56DD7">
        <w:rPr>
          <w:rFonts w:hint="cs"/>
          <w:rtl/>
        </w:rPr>
        <w:t>،</w:t>
      </w:r>
      <w:r w:rsidRPr="00C4672C">
        <w:rPr>
          <w:rFonts w:hint="cs"/>
          <w:rtl/>
        </w:rPr>
        <w:t xml:space="preserve"> لكن المحب</w:t>
      </w:r>
      <w:r w:rsidR="00F32D3B">
        <w:rPr>
          <w:rFonts w:hint="cs"/>
          <w:rtl/>
        </w:rPr>
        <w:t>ُّ</w:t>
      </w:r>
      <w:r w:rsidRPr="00C4672C">
        <w:rPr>
          <w:rFonts w:hint="cs"/>
          <w:rtl/>
        </w:rPr>
        <w:t xml:space="preserve"> يريد أن يستفز</w:t>
      </w:r>
      <w:r w:rsidR="00F32D3B">
        <w:rPr>
          <w:rFonts w:hint="cs"/>
          <w:rtl/>
        </w:rPr>
        <w:t>َّ</w:t>
      </w:r>
      <w:r w:rsidRPr="00C4672C">
        <w:rPr>
          <w:rFonts w:hint="cs"/>
          <w:rtl/>
        </w:rPr>
        <w:t>هم وهم رمم</w:t>
      </w:r>
      <w:r w:rsidR="00F32D3B">
        <w:rPr>
          <w:rFonts w:hint="cs"/>
          <w:rtl/>
        </w:rPr>
        <w:t>ٌ</w:t>
      </w:r>
      <w:r w:rsidRPr="00C4672C">
        <w:rPr>
          <w:rFonts w:hint="cs"/>
          <w:rtl/>
        </w:rPr>
        <w:t xml:space="preserve"> بالية. </w:t>
      </w:r>
    </w:p>
    <w:p w:rsidR="0063372F" w:rsidRDefault="006524BF" w:rsidP="00F32D3B">
      <w:pPr>
        <w:pStyle w:val="libNormal"/>
        <w:rPr>
          <w:rtl/>
        </w:rPr>
      </w:pPr>
      <w:r w:rsidRPr="00C4672C">
        <w:rPr>
          <w:rFonts w:hint="cs"/>
          <w:rtl/>
        </w:rPr>
        <w:t>ثم</w:t>
      </w:r>
      <w:r w:rsidR="00F32D3B">
        <w:rPr>
          <w:rFonts w:hint="cs"/>
          <w:rtl/>
        </w:rPr>
        <w:t>َّ</w:t>
      </w:r>
      <w:r w:rsidRPr="00C4672C">
        <w:rPr>
          <w:rFonts w:hint="cs"/>
          <w:rtl/>
        </w:rPr>
        <w:t xml:space="preserve"> لو كان عند م</w:t>
      </w:r>
      <w:r w:rsidR="00F32D3B">
        <w:rPr>
          <w:rFonts w:hint="cs"/>
          <w:rtl/>
        </w:rPr>
        <w:t>َ</w:t>
      </w:r>
      <w:r w:rsidRPr="00C4672C">
        <w:rPr>
          <w:rFonts w:hint="cs"/>
          <w:rtl/>
        </w:rPr>
        <w:t>ن ذكرهم جنوح إلى تعطيل هذا الحكم الإلهي</w:t>
      </w:r>
      <w:r w:rsidR="004B6304">
        <w:rPr>
          <w:rFonts w:hint="cs"/>
          <w:rtl/>
        </w:rPr>
        <w:t xml:space="preserve"> حتّى </w:t>
      </w:r>
      <w:r w:rsidRPr="00C4672C">
        <w:rPr>
          <w:rFonts w:hint="cs"/>
          <w:rtl/>
        </w:rPr>
        <w:t>أوجب ذلك ح</w:t>
      </w:r>
      <w:r w:rsidR="00F32D3B">
        <w:rPr>
          <w:rFonts w:hint="cs"/>
          <w:rtl/>
        </w:rPr>
        <w:t>ِ</w:t>
      </w:r>
      <w:r w:rsidRPr="00C4672C">
        <w:rPr>
          <w:rFonts w:hint="cs"/>
          <w:rtl/>
        </w:rPr>
        <w:t>ذار الخليفة من بوادرهم</w:t>
      </w:r>
      <w:r w:rsidR="00B56DD7">
        <w:rPr>
          <w:rFonts w:hint="cs"/>
          <w:rtl/>
        </w:rPr>
        <w:t>؟</w:t>
      </w:r>
      <w:r w:rsidRPr="00C4672C">
        <w:rPr>
          <w:rFonts w:hint="cs"/>
          <w:rtl/>
        </w:rPr>
        <w:t xml:space="preserve"> فإن</w:t>
      </w:r>
      <w:r w:rsidR="00F32D3B">
        <w:rPr>
          <w:rFonts w:hint="cs"/>
          <w:rtl/>
        </w:rPr>
        <w:t>َّ</w:t>
      </w:r>
      <w:r w:rsidRPr="00C4672C">
        <w:rPr>
          <w:rFonts w:hint="cs"/>
          <w:rtl/>
        </w:rPr>
        <w:t>ه معصية تنافي عدالة الصحابة</w:t>
      </w:r>
      <w:r w:rsidR="00B56DD7">
        <w:rPr>
          <w:rFonts w:hint="cs"/>
          <w:rtl/>
        </w:rPr>
        <w:t>،</w:t>
      </w:r>
      <w:r w:rsidRPr="00C4672C">
        <w:rPr>
          <w:rFonts w:hint="cs"/>
          <w:rtl/>
        </w:rPr>
        <w:t xml:space="preserve"> وقد أطبق القوم على عدالتهم. ولو كان الخليفة يروعه إنكار المنكرين على ما يريد أن يرتكب</w:t>
      </w:r>
      <w:r w:rsidR="00B56DD7">
        <w:rPr>
          <w:rFonts w:hint="cs"/>
          <w:rtl/>
        </w:rPr>
        <w:t>؟</w:t>
      </w:r>
      <w:r w:rsidR="00F83939">
        <w:rPr>
          <w:rFonts w:hint="cs"/>
          <w:rtl/>
        </w:rPr>
        <w:t xml:space="preserve"> فلمّا </w:t>
      </w:r>
      <w:r w:rsidRPr="00C4672C">
        <w:rPr>
          <w:rFonts w:hint="cs"/>
          <w:rtl/>
        </w:rPr>
        <w:t>ذا لم يرعه إنكار الصحابة على الأحداث في أ</w:t>
      </w:r>
      <w:r w:rsidR="00F32D3B">
        <w:rPr>
          <w:rFonts w:hint="cs"/>
          <w:rtl/>
        </w:rPr>
        <w:t>ُ</w:t>
      </w:r>
      <w:r w:rsidRPr="00C4672C">
        <w:rPr>
          <w:rFonts w:hint="cs"/>
          <w:rtl/>
        </w:rPr>
        <w:t>خرياته</w:t>
      </w:r>
      <w:r w:rsidR="00B56DD7">
        <w:rPr>
          <w:rFonts w:hint="cs"/>
          <w:rtl/>
        </w:rPr>
        <w:t>؟</w:t>
      </w:r>
      <w:r w:rsidR="004B6304">
        <w:rPr>
          <w:rFonts w:hint="cs"/>
          <w:rtl/>
        </w:rPr>
        <w:t xml:space="preserve"> حتّى </w:t>
      </w:r>
      <w:r w:rsidRPr="00C4672C">
        <w:rPr>
          <w:rFonts w:hint="cs"/>
          <w:rtl/>
        </w:rPr>
        <w:t>أودت به</w:t>
      </w:r>
      <w:r w:rsidR="00B56DD7">
        <w:rPr>
          <w:rFonts w:hint="cs"/>
          <w:rtl/>
        </w:rPr>
        <w:t>،</w:t>
      </w:r>
      <w:r w:rsidRPr="00C4672C">
        <w:rPr>
          <w:rFonts w:hint="cs"/>
          <w:rtl/>
        </w:rPr>
        <w:t xml:space="preserve"> أكان هي</w:t>
      </w:r>
      <w:r w:rsidR="00F32D3B">
        <w:rPr>
          <w:rFonts w:hint="cs"/>
          <w:rtl/>
        </w:rPr>
        <w:t>َّ</w:t>
      </w:r>
      <w:r w:rsidRPr="00C4672C">
        <w:rPr>
          <w:rFonts w:hint="cs"/>
          <w:rtl/>
        </w:rPr>
        <w:t>ابا</w:t>
      </w:r>
      <w:r w:rsidR="00F32D3B">
        <w:rPr>
          <w:rFonts w:hint="cs"/>
          <w:rtl/>
        </w:rPr>
        <w:t>ً</w:t>
      </w:r>
      <w:r w:rsidR="0059511B">
        <w:rPr>
          <w:rFonts w:hint="cs"/>
          <w:rtl/>
        </w:rPr>
        <w:t xml:space="preserve"> ثمَّ </w:t>
      </w:r>
      <w:r w:rsidRPr="00C4672C">
        <w:rPr>
          <w:rFonts w:hint="cs"/>
          <w:rtl/>
        </w:rPr>
        <w:t>تشج</w:t>
      </w:r>
      <w:r w:rsidR="00F32D3B">
        <w:rPr>
          <w:rFonts w:hint="cs"/>
          <w:rtl/>
        </w:rPr>
        <w:t>َّ</w:t>
      </w:r>
      <w:r w:rsidRPr="00C4672C">
        <w:rPr>
          <w:rFonts w:hint="cs"/>
          <w:rtl/>
        </w:rPr>
        <w:t>ع</w:t>
      </w:r>
      <w:r w:rsidR="00B56DD7">
        <w:rPr>
          <w:rFonts w:hint="cs"/>
          <w:rtl/>
        </w:rPr>
        <w:t>؟</w:t>
      </w:r>
      <w:r w:rsidRPr="00C4672C">
        <w:rPr>
          <w:rFonts w:hint="cs"/>
          <w:rtl/>
        </w:rPr>
        <w:t xml:space="preserve"> سل عنه المحب</w:t>
      </w:r>
      <w:r w:rsidR="00F32D3B">
        <w:rPr>
          <w:rFonts w:hint="cs"/>
          <w:rtl/>
        </w:rPr>
        <w:t>َّ</w:t>
      </w:r>
      <w:r w:rsidRPr="00C4672C">
        <w:rPr>
          <w:rFonts w:hint="cs"/>
          <w:rtl/>
        </w:rPr>
        <w:t xml:space="preserve"> الطبري. </w:t>
      </w:r>
    </w:p>
    <w:p w:rsidR="006524BF" w:rsidRPr="00C4672C" w:rsidRDefault="00F36230" w:rsidP="00C54327">
      <w:pPr>
        <w:pStyle w:val="libCenterBold1"/>
        <w:rPr>
          <w:rtl/>
        </w:rPr>
      </w:pPr>
      <w:bookmarkStart w:id="68" w:name="48"/>
      <w:r>
        <w:rPr>
          <w:rFonts w:hint="cs"/>
          <w:rtl/>
        </w:rPr>
        <w:t>-</w:t>
      </w:r>
      <w:r w:rsidR="006524BF" w:rsidRPr="00C4672C">
        <w:rPr>
          <w:rFonts w:hint="cs"/>
          <w:rtl/>
        </w:rPr>
        <w:t xml:space="preserve"> 8</w:t>
      </w:r>
      <w:r>
        <w:rPr>
          <w:rFonts w:hint="cs"/>
          <w:rtl/>
        </w:rPr>
        <w:t xml:space="preserve"> -</w:t>
      </w:r>
      <w:bookmarkEnd w:id="68"/>
    </w:p>
    <w:p w:rsidR="00B56DD7" w:rsidRDefault="006524BF" w:rsidP="002B5003">
      <w:pPr>
        <w:pStyle w:val="Heading2Center"/>
        <w:rPr>
          <w:rtl/>
        </w:rPr>
      </w:pPr>
      <w:bookmarkStart w:id="69" w:name="_Toc526161089"/>
      <w:r w:rsidRPr="00C4672C">
        <w:rPr>
          <w:rFonts w:hint="cs"/>
          <w:rtl/>
        </w:rPr>
        <w:t>رأي الخليفة في الجنابة</w:t>
      </w:r>
      <w:bookmarkEnd w:id="69"/>
    </w:p>
    <w:p w:rsidR="00B56DD7" w:rsidRDefault="006524BF" w:rsidP="00D57D55">
      <w:pPr>
        <w:pStyle w:val="libNormal"/>
        <w:rPr>
          <w:rtl/>
        </w:rPr>
      </w:pPr>
      <w:r w:rsidRPr="00D4753A">
        <w:rPr>
          <w:rFonts w:hint="cs"/>
          <w:rtl/>
        </w:rPr>
        <w:t>أخرج مسلم في الصحيح بالإسناد عن عطاء بن يسار</w:t>
      </w:r>
      <w:r w:rsidR="00B56DD7">
        <w:rPr>
          <w:rFonts w:hint="cs"/>
          <w:rtl/>
        </w:rPr>
        <w:t>:</w:t>
      </w:r>
      <w:r w:rsidRPr="00D4753A">
        <w:rPr>
          <w:rFonts w:hint="cs"/>
          <w:rtl/>
        </w:rPr>
        <w:t xml:space="preserve"> إن</w:t>
      </w:r>
      <w:r w:rsidR="00F32D3B">
        <w:rPr>
          <w:rFonts w:hint="cs"/>
          <w:rtl/>
        </w:rPr>
        <w:t>َّ</w:t>
      </w:r>
      <w:r w:rsidRPr="00D4753A">
        <w:rPr>
          <w:rFonts w:hint="cs"/>
          <w:rtl/>
        </w:rPr>
        <w:t xml:space="preserve"> زيد بن خالد الجهني أخبره أن</w:t>
      </w:r>
      <w:r w:rsidR="00F32D3B">
        <w:rPr>
          <w:rFonts w:hint="cs"/>
          <w:rtl/>
        </w:rPr>
        <w:t>ّ</w:t>
      </w:r>
      <w:r w:rsidRPr="00D4753A">
        <w:rPr>
          <w:rFonts w:hint="cs"/>
          <w:rtl/>
        </w:rPr>
        <w:t>ه سأل عثمان بن عفان قال</w:t>
      </w:r>
      <w:r w:rsidR="00B56DD7">
        <w:rPr>
          <w:rFonts w:hint="cs"/>
          <w:rtl/>
        </w:rPr>
        <w:t>:</w:t>
      </w:r>
      <w:r w:rsidRPr="00D4753A">
        <w:rPr>
          <w:rFonts w:hint="cs"/>
          <w:rtl/>
        </w:rPr>
        <w:t xml:space="preserve"> قلت أرأيت إذا جامع الرجل امرأته ولم يمن</w:t>
      </w:r>
      <w:r w:rsidR="00B56DD7">
        <w:rPr>
          <w:rFonts w:hint="cs"/>
          <w:rtl/>
        </w:rPr>
        <w:t>؟</w:t>
      </w:r>
      <w:r w:rsidRPr="00D4753A">
        <w:rPr>
          <w:rFonts w:hint="cs"/>
          <w:rtl/>
        </w:rPr>
        <w:t xml:space="preserve"> قال عثمان</w:t>
      </w:r>
      <w:r w:rsidR="00B56DD7">
        <w:rPr>
          <w:rFonts w:hint="cs"/>
          <w:rtl/>
        </w:rPr>
        <w:t>:</w:t>
      </w:r>
      <w:r w:rsidRPr="00D4753A">
        <w:rPr>
          <w:rFonts w:hint="cs"/>
          <w:rtl/>
        </w:rPr>
        <w:t xml:space="preserve"> يتوض</w:t>
      </w:r>
      <w:r w:rsidR="00F32D3B">
        <w:rPr>
          <w:rFonts w:hint="cs"/>
          <w:rtl/>
        </w:rPr>
        <w:t>ّ</w:t>
      </w:r>
      <w:r w:rsidRPr="00D4753A">
        <w:rPr>
          <w:rFonts w:hint="cs"/>
          <w:rtl/>
        </w:rPr>
        <w:t>أ كما يتوض</w:t>
      </w:r>
      <w:r w:rsidR="00F32D3B">
        <w:rPr>
          <w:rFonts w:hint="cs"/>
          <w:rtl/>
        </w:rPr>
        <w:t>َّ</w:t>
      </w:r>
      <w:r w:rsidRPr="00D4753A">
        <w:rPr>
          <w:rFonts w:hint="cs"/>
          <w:rtl/>
        </w:rPr>
        <w:t>أ للص</w:t>
      </w:r>
      <w:r w:rsidR="00F32D3B">
        <w:rPr>
          <w:rFonts w:hint="cs"/>
          <w:rtl/>
        </w:rPr>
        <w:t>َّ</w:t>
      </w:r>
      <w:r w:rsidRPr="00D4753A">
        <w:rPr>
          <w:rFonts w:hint="cs"/>
          <w:rtl/>
        </w:rPr>
        <w:t>لاة</w:t>
      </w:r>
      <w:r w:rsidR="00B56DD7">
        <w:rPr>
          <w:rFonts w:hint="cs"/>
          <w:rtl/>
        </w:rPr>
        <w:t>،</w:t>
      </w:r>
      <w:r w:rsidRPr="00D4753A">
        <w:rPr>
          <w:rFonts w:hint="cs"/>
          <w:rtl/>
        </w:rPr>
        <w:t xml:space="preserve"> ويغسل ذكره. قال عثمان</w:t>
      </w:r>
      <w:r w:rsidR="00B56DD7">
        <w:rPr>
          <w:rFonts w:hint="cs"/>
          <w:rtl/>
        </w:rPr>
        <w:t>:</w:t>
      </w:r>
      <w:r w:rsidRPr="00D4753A">
        <w:rPr>
          <w:rFonts w:hint="cs"/>
          <w:rtl/>
        </w:rPr>
        <w:t xml:space="preserve"> سمعته من رسول الله صلى الله عليه وسلم </w:t>
      </w:r>
      <w:r w:rsidRPr="00E66E9B">
        <w:rPr>
          <w:rStyle w:val="libFootnotenumChar"/>
          <w:rFonts w:hint="cs"/>
          <w:rtl/>
        </w:rPr>
        <w:t>(1)</w:t>
      </w:r>
      <w:r w:rsidRPr="00D4753A">
        <w:rPr>
          <w:rFonts w:hint="cs"/>
          <w:rtl/>
        </w:rPr>
        <w:t xml:space="preserve">. </w:t>
      </w:r>
    </w:p>
    <w:p w:rsidR="006524BF" w:rsidRPr="00C4672C" w:rsidRDefault="006524BF" w:rsidP="00F32D3B">
      <w:pPr>
        <w:pStyle w:val="libNormal"/>
        <w:rPr>
          <w:rtl/>
        </w:rPr>
      </w:pPr>
      <w:r w:rsidRPr="00D4753A">
        <w:rPr>
          <w:rFonts w:hint="cs"/>
          <w:rtl/>
        </w:rPr>
        <w:t>وأخرجه البخاري في صحيحه</w:t>
      </w:r>
      <w:r w:rsidR="00B56DD7">
        <w:rPr>
          <w:rFonts w:hint="cs"/>
          <w:rtl/>
        </w:rPr>
        <w:t>،</w:t>
      </w:r>
      <w:r w:rsidRPr="00D4753A">
        <w:rPr>
          <w:rFonts w:hint="cs"/>
          <w:rtl/>
        </w:rPr>
        <w:t xml:space="preserve"> وزاد عليه ولفظه</w:t>
      </w:r>
      <w:r w:rsidR="00B56DD7">
        <w:rPr>
          <w:rFonts w:hint="cs"/>
          <w:rtl/>
        </w:rPr>
        <w:t>:</w:t>
      </w:r>
      <w:r w:rsidRPr="00D4753A">
        <w:rPr>
          <w:rFonts w:hint="cs"/>
          <w:rtl/>
        </w:rPr>
        <w:t xml:space="preserve"> س</w:t>
      </w:r>
      <w:r w:rsidR="00F32D3B">
        <w:rPr>
          <w:rFonts w:hint="cs"/>
          <w:rtl/>
        </w:rPr>
        <w:t>ُ</w:t>
      </w:r>
      <w:r w:rsidRPr="00D4753A">
        <w:rPr>
          <w:rFonts w:hint="cs"/>
          <w:rtl/>
        </w:rPr>
        <w:t>ئل عثمان بن عفان عن الرجل ي</w:t>
      </w:r>
      <w:r w:rsidR="00F32D3B">
        <w:rPr>
          <w:rFonts w:hint="cs"/>
          <w:rtl/>
        </w:rPr>
        <w:t>ُ</w:t>
      </w:r>
      <w:r w:rsidRPr="00D4753A">
        <w:rPr>
          <w:rFonts w:hint="cs"/>
          <w:rtl/>
        </w:rPr>
        <w:t>جامع فلا ينزل فقال</w:t>
      </w:r>
      <w:r w:rsidR="00B56DD7">
        <w:rPr>
          <w:rFonts w:hint="cs"/>
          <w:rtl/>
        </w:rPr>
        <w:t>:</w:t>
      </w:r>
      <w:r w:rsidRPr="00D4753A">
        <w:rPr>
          <w:rFonts w:hint="cs"/>
          <w:rtl/>
        </w:rPr>
        <w:t xml:space="preserve"> ليس عليه غسل</w:t>
      </w:r>
      <w:r w:rsidR="00F32D3B">
        <w:rPr>
          <w:rFonts w:hint="cs"/>
          <w:rtl/>
        </w:rPr>
        <w:t>ٌ</w:t>
      </w:r>
      <w:r w:rsidR="00B56DD7">
        <w:rPr>
          <w:rFonts w:hint="cs"/>
          <w:rtl/>
        </w:rPr>
        <w:t>،</w:t>
      </w:r>
      <w:r w:rsidR="0059511B">
        <w:rPr>
          <w:rFonts w:hint="cs"/>
          <w:rtl/>
        </w:rPr>
        <w:t xml:space="preserve"> ثمَّ </w:t>
      </w:r>
      <w:r w:rsidRPr="00D4753A">
        <w:rPr>
          <w:rFonts w:hint="cs"/>
          <w:rtl/>
        </w:rPr>
        <w:t>قال</w:t>
      </w:r>
      <w:r w:rsidR="00B56DD7">
        <w:rPr>
          <w:rFonts w:hint="cs"/>
          <w:rtl/>
        </w:rPr>
        <w:t>:</w:t>
      </w:r>
      <w:r w:rsidRPr="00D4753A">
        <w:rPr>
          <w:rFonts w:hint="cs"/>
          <w:rtl/>
        </w:rPr>
        <w:t xml:space="preserve"> سمعته من رسول الله صلى الله عليه وسلم قال</w:t>
      </w:r>
      <w:r w:rsidR="00B56DD7">
        <w:rPr>
          <w:rFonts w:hint="cs"/>
          <w:rtl/>
        </w:rPr>
        <w:t>:</w:t>
      </w:r>
      <w:r w:rsidRPr="00D4753A">
        <w:rPr>
          <w:rFonts w:hint="cs"/>
          <w:rtl/>
        </w:rPr>
        <w:t xml:space="preserve"> فسألت بعد ذلك علي</w:t>
      </w:r>
      <w:r w:rsidR="00F32D3B">
        <w:rPr>
          <w:rFonts w:hint="cs"/>
          <w:rtl/>
        </w:rPr>
        <w:t>َّ</w:t>
      </w:r>
      <w:r w:rsidRPr="00D4753A">
        <w:rPr>
          <w:rFonts w:hint="cs"/>
          <w:rtl/>
        </w:rPr>
        <w:t xml:space="preserve"> بن أبي طالب والزبير بن عوام وطلحة بن عبيد الله وأ</w:t>
      </w:r>
      <w:r w:rsidR="00F32D3B">
        <w:rPr>
          <w:rFonts w:hint="cs"/>
          <w:rtl/>
        </w:rPr>
        <w:t>ُ</w:t>
      </w:r>
      <w:r w:rsidRPr="00D4753A">
        <w:rPr>
          <w:rFonts w:hint="cs"/>
          <w:rtl/>
        </w:rPr>
        <w:t>بي</w:t>
      </w:r>
      <w:r w:rsidR="00F32D3B">
        <w:rPr>
          <w:rFonts w:hint="cs"/>
          <w:rtl/>
        </w:rPr>
        <w:t>ّ</w:t>
      </w:r>
      <w:r w:rsidRPr="00D4753A">
        <w:rPr>
          <w:rFonts w:hint="cs"/>
          <w:rtl/>
        </w:rPr>
        <w:t xml:space="preserve"> ابن كعب فقالوا</w:t>
      </w:r>
      <w:r w:rsidR="00B56DD7">
        <w:rPr>
          <w:rFonts w:hint="cs"/>
          <w:rtl/>
        </w:rPr>
        <w:t>:</w:t>
      </w:r>
      <w:r w:rsidRPr="00D4753A">
        <w:rPr>
          <w:rFonts w:hint="cs"/>
          <w:rtl/>
        </w:rPr>
        <w:t xml:space="preserve"> مثل ذلك عن النبي</w:t>
      </w:r>
      <w:r w:rsidR="00F32D3B">
        <w:rPr>
          <w:rFonts w:hint="cs"/>
          <w:rtl/>
        </w:rPr>
        <w:t>ِّ</w:t>
      </w:r>
      <w:r w:rsidRPr="00D4753A">
        <w:rPr>
          <w:rFonts w:hint="cs"/>
          <w:rtl/>
        </w:rPr>
        <w:t xml:space="preserve"> صلى الله عليه وسلم. وأخرجه بطريق آخر وفيه</w:t>
      </w:r>
      <w:r w:rsidR="00B56DD7">
        <w:rPr>
          <w:rFonts w:hint="cs"/>
          <w:rtl/>
        </w:rPr>
        <w:t>:</w:t>
      </w:r>
      <w:r w:rsidRPr="00D4753A">
        <w:rPr>
          <w:rFonts w:hint="cs"/>
          <w:rtl/>
        </w:rPr>
        <w:t xml:space="preserve"> فأمروه بذلك بدل قوله</w:t>
      </w:r>
      <w:r w:rsidR="00B56DD7">
        <w:rPr>
          <w:rFonts w:hint="cs"/>
          <w:rtl/>
        </w:rPr>
        <w:t>:</w:t>
      </w:r>
      <w:r w:rsidRPr="00D4753A">
        <w:rPr>
          <w:rFonts w:hint="cs"/>
          <w:rtl/>
        </w:rPr>
        <w:t xml:space="preserve"> </w:t>
      </w:r>
      <w:r w:rsidR="00F32D3B">
        <w:rPr>
          <w:rFonts w:hint="cs"/>
          <w:rtl/>
        </w:rPr>
        <w:t>«</w:t>
      </w:r>
      <w:r w:rsidRPr="00D4753A">
        <w:rPr>
          <w:rFonts w:hint="cs"/>
          <w:rtl/>
        </w:rPr>
        <w:t>فقالوا مثل ذلك عن النبي</w:t>
      </w:r>
      <w:r w:rsidR="00F32D3B">
        <w:rPr>
          <w:rFonts w:hint="cs"/>
          <w:rtl/>
        </w:rPr>
        <w:t>ِّ»</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مسلم 1</w:t>
      </w:r>
      <w:r w:rsidR="00B56DD7">
        <w:rPr>
          <w:rFonts w:hint="cs"/>
          <w:rtl/>
        </w:rPr>
        <w:t>:</w:t>
      </w:r>
      <w:r w:rsidRPr="00D57D55">
        <w:rPr>
          <w:rFonts w:hint="cs"/>
          <w:rtl/>
        </w:rPr>
        <w:t xml:space="preserve"> 142.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1</w:t>
      </w:r>
      <w:r w:rsidR="00B56DD7">
        <w:rPr>
          <w:rFonts w:hint="cs"/>
          <w:rtl/>
        </w:rPr>
        <w:t>:</w:t>
      </w:r>
      <w:r w:rsidRPr="00D57D55">
        <w:rPr>
          <w:rFonts w:hint="cs"/>
          <w:rtl/>
        </w:rPr>
        <w:t xml:space="preserve"> 109. </w:t>
      </w:r>
    </w:p>
    <w:p w:rsidR="00B56DD7" w:rsidRPr="006F6A59" w:rsidRDefault="006524BF" w:rsidP="0063372F">
      <w:pPr>
        <w:pStyle w:val="libNormal"/>
      </w:pPr>
      <w:r w:rsidRPr="0063372F">
        <w:rPr>
          <w:rFonts w:hint="cs"/>
          <w:rtl/>
        </w:rPr>
        <w:br w:type="page"/>
      </w:r>
    </w:p>
    <w:p w:rsidR="00B56DD7" w:rsidRDefault="006524BF" w:rsidP="00A66C89">
      <w:pPr>
        <w:pStyle w:val="libNormal"/>
        <w:rPr>
          <w:rtl/>
        </w:rPr>
      </w:pPr>
      <w:r w:rsidRPr="00C4672C">
        <w:rPr>
          <w:rFonts w:hint="cs"/>
          <w:rtl/>
        </w:rPr>
        <w:lastRenderedPageBreak/>
        <w:t>وأخرجه أحمد في مسنده 1</w:t>
      </w:r>
      <w:r w:rsidR="00B56DD7">
        <w:rPr>
          <w:rFonts w:hint="cs"/>
          <w:rtl/>
        </w:rPr>
        <w:t>:</w:t>
      </w:r>
      <w:r w:rsidRPr="00C4672C">
        <w:rPr>
          <w:rFonts w:hint="cs"/>
          <w:rtl/>
        </w:rPr>
        <w:t xml:space="preserve"> 63</w:t>
      </w:r>
      <w:r w:rsidR="00B56DD7">
        <w:rPr>
          <w:rFonts w:hint="cs"/>
          <w:rtl/>
        </w:rPr>
        <w:t>،</w:t>
      </w:r>
      <w:r w:rsidRPr="00C4672C">
        <w:rPr>
          <w:rFonts w:hint="cs"/>
          <w:rtl/>
        </w:rPr>
        <w:t xml:space="preserve"> 64 وفيه</w:t>
      </w:r>
      <w:r w:rsidR="00B56DD7">
        <w:rPr>
          <w:rFonts w:hint="cs"/>
          <w:rtl/>
        </w:rPr>
        <w:t>:</w:t>
      </w:r>
      <w:r w:rsidRPr="00C4672C">
        <w:rPr>
          <w:rFonts w:hint="cs"/>
          <w:rtl/>
        </w:rPr>
        <w:t xml:space="preserve"> فسألت عن ذلك علي</w:t>
      </w:r>
      <w:r w:rsidR="00A66C89">
        <w:rPr>
          <w:rFonts w:hint="cs"/>
          <w:rtl/>
        </w:rPr>
        <w:t>َّ</w:t>
      </w:r>
      <w:r w:rsidRPr="00C4672C">
        <w:rPr>
          <w:rFonts w:hint="cs"/>
          <w:rtl/>
        </w:rPr>
        <w:t xml:space="preserve"> بن أبي طالب رضي الله عنه</w:t>
      </w:r>
      <w:r w:rsidR="00B56DD7">
        <w:rPr>
          <w:rFonts w:hint="cs"/>
          <w:rtl/>
        </w:rPr>
        <w:t>،</w:t>
      </w:r>
      <w:r w:rsidRPr="00C4672C">
        <w:rPr>
          <w:rFonts w:hint="cs"/>
          <w:rtl/>
        </w:rPr>
        <w:t xml:space="preserve"> والزبير العوام وطلحة بن عبيد الله</w:t>
      </w:r>
      <w:r w:rsidR="00B56DD7">
        <w:rPr>
          <w:rFonts w:hint="cs"/>
          <w:rtl/>
        </w:rPr>
        <w:t>،</w:t>
      </w:r>
      <w:r w:rsidRPr="00C4672C">
        <w:rPr>
          <w:rFonts w:hint="cs"/>
          <w:rtl/>
        </w:rPr>
        <w:t xml:space="preserve"> وأ</w:t>
      </w:r>
      <w:r w:rsidR="00A66C89">
        <w:rPr>
          <w:rFonts w:hint="cs"/>
          <w:rtl/>
        </w:rPr>
        <w:t>ُ</w:t>
      </w:r>
      <w:r w:rsidRPr="00C4672C">
        <w:rPr>
          <w:rFonts w:hint="cs"/>
          <w:rtl/>
        </w:rPr>
        <w:t>بي</w:t>
      </w:r>
      <w:r w:rsidR="00A66C89">
        <w:rPr>
          <w:rFonts w:hint="cs"/>
          <w:rtl/>
        </w:rPr>
        <w:t>ّ</w:t>
      </w:r>
      <w:r w:rsidRPr="00C4672C">
        <w:rPr>
          <w:rFonts w:hint="cs"/>
          <w:rtl/>
        </w:rPr>
        <w:t xml:space="preserve"> بن كعب فأمروه بذلك</w:t>
      </w:r>
      <w:r w:rsidR="00B56DD7">
        <w:rPr>
          <w:rFonts w:hint="cs"/>
          <w:rtl/>
        </w:rPr>
        <w:t>،</w:t>
      </w:r>
      <w:r w:rsidRPr="00C4672C">
        <w:rPr>
          <w:rFonts w:hint="cs"/>
          <w:rtl/>
        </w:rPr>
        <w:t xml:space="preserve"> فليس في لفظه </w:t>
      </w:r>
      <w:r w:rsidR="00A66C89">
        <w:rPr>
          <w:rFonts w:hint="cs"/>
          <w:rtl/>
        </w:rPr>
        <w:t>«</w:t>
      </w:r>
      <w:r w:rsidRPr="00C4672C">
        <w:rPr>
          <w:rFonts w:hint="cs"/>
          <w:rtl/>
        </w:rPr>
        <w:t>عن رسول الله</w:t>
      </w:r>
      <w:r w:rsidR="00A66C89">
        <w:rPr>
          <w:rFonts w:hint="cs"/>
          <w:rtl/>
        </w:rPr>
        <w:t>»</w:t>
      </w:r>
      <w:r w:rsidRPr="00C4672C">
        <w:rPr>
          <w:rFonts w:hint="cs"/>
          <w:rtl/>
        </w:rPr>
        <w:t xml:space="preserve"> وبالألفاظ الثلاثة ذكره البيهقي في السنن الكبرى 1</w:t>
      </w:r>
      <w:r w:rsidR="00B56DD7">
        <w:rPr>
          <w:rFonts w:hint="cs"/>
          <w:rtl/>
        </w:rPr>
        <w:t>:</w:t>
      </w:r>
      <w:r w:rsidRPr="00C4672C">
        <w:rPr>
          <w:rFonts w:hint="cs"/>
          <w:rtl/>
        </w:rPr>
        <w:t xml:space="preserve"> 164</w:t>
      </w:r>
      <w:r w:rsidR="00B56DD7">
        <w:rPr>
          <w:rFonts w:hint="cs"/>
          <w:rtl/>
        </w:rPr>
        <w:t>،</w:t>
      </w:r>
      <w:r w:rsidRPr="00C4672C">
        <w:rPr>
          <w:rFonts w:hint="cs"/>
          <w:rtl/>
        </w:rPr>
        <w:t xml:space="preserve"> 165. </w:t>
      </w:r>
    </w:p>
    <w:p w:rsidR="00A66C89" w:rsidRDefault="006524BF" w:rsidP="00A66C89">
      <w:pPr>
        <w:pStyle w:val="libNormal"/>
        <w:rPr>
          <w:rtl/>
        </w:rPr>
      </w:pPr>
      <w:r w:rsidRPr="00D4753A">
        <w:rPr>
          <w:rFonts w:hint="cs"/>
          <w:rtl/>
        </w:rPr>
        <w:t>قال الأميني</w:t>
      </w:r>
      <w:r w:rsidR="00B56DD7">
        <w:rPr>
          <w:rFonts w:hint="cs"/>
          <w:rtl/>
        </w:rPr>
        <w:t>:</w:t>
      </w:r>
      <w:r w:rsidRPr="00D4753A">
        <w:rPr>
          <w:rFonts w:hint="cs"/>
          <w:rtl/>
        </w:rPr>
        <w:t xml:space="preserve"> هذا مبلغ فقه الخليفة أب</w:t>
      </w:r>
      <w:r w:rsidR="00A66C89">
        <w:rPr>
          <w:rFonts w:hint="cs"/>
          <w:rtl/>
        </w:rPr>
        <w:t>ّ</w:t>
      </w:r>
      <w:r w:rsidRPr="00D4753A">
        <w:rPr>
          <w:rFonts w:hint="cs"/>
          <w:rtl/>
        </w:rPr>
        <w:t>ان خلافته وبين يديه قوله تعالى</w:t>
      </w:r>
      <w:r w:rsidR="00B56DD7">
        <w:rPr>
          <w:rFonts w:hint="cs"/>
          <w:rtl/>
        </w:rPr>
        <w:t>:</w:t>
      </w:r>
      <w:r w:rsidRPr="00D4753A">
        <w:rPr>
          <w:rFonts w:hint="cs"/>
          <w:rtl/>
        </w:rPr>
        <w:t xml:space="preserve"> </w:t>
      </w:r>
      <w:r w:rsidR="00B56DD7" w:rsidRPr="00A66C89">
        <w:rPr>
          <w:rStyle w:val="libAlaemChar"/>
          <w:rFonts w:hint="cs"/>
          <w:rtl/>
        </w:rPr>
        <w:t>(</w:t>
      </w:r>
      <w:r w:rsidR="00A66C89" w:rsidRPr="00A66C89">
        <w:rPr>
          <w:rStyle w:val="libAieChar"/>
          <w:rtl/>
        </w:rPr>
        <w:t>لَا تَقْرَبُوا الصَّلَاةَ وَأَنتُمْ سُكَارَىٰ حَتَّىٰ تَعْلَمُوا مَا تَقُولُونَ وَلَا جُنُبًا إِلَّا عَابِرِي سَبِيلٍ حَتَّىٰ تَغْتَسِلُوا</w:t>
      </w:r>
      <w:r w:rsidR="00B56DD7" w:rsidRPr="00A66C89">
        <w:rPr>
          <w:rStyle w:val="libAlaemChar"/>
          <w:rFonts w:hint="cs"/>
          <w:rtl/>
        </w:rPr>
        <w:t>)</w:t>
      </w:r>
      <w:r w:rsidRPr="00D4753A">
        <w:rPr>
          <w:rFonts w:hint="cs"/>
          <w:rtl/>
        </w:rPr>
        <w:t xml:space="preserve"> </w:t>
      </w:r>
      <w:r w:rsidR="00A66C89">
        <w:rPr>
          <w:rFonts w:hint="cs"/>
          <w:rtl/>
        </w:rPr>
        <w:t>«</w:t>
      </w:r>
      <w:r w:rsidRPr="00D4753A">
        <w:rPr>
          <w:rFonts w:hint="cs"/>
          <w:rtl/>
        </w:rPr>
        <w:t>النساء 43</w:t>
      </w:r>
      <w:r w:rsidR="00A66C89">
        <w:rPr>
          <w:rFonts w:hint="cs"/>
          <w:rtl/>
        </w:rPr>
        <w:t>»</w:t>
      </w:r>
      <w:r w:rsidRPr="00D4753A">
        <w:rPr>
          <w:rFonts w:hint="cs"/>
          <w:rtl/>
        </w:rPr>
        <w:t xml:space="preserve"> </w:t>
      </w:r>
    </w:p>
    <w:p w:rsidR="00A66C89" w:rsidRDefault="006524BF" w:rsidP="00A66C89">
      <w:pPr>
        <w:pStyle w:val="libNormal"/>
        <w:rPr>
          <w:rtl/>
        </w:rPr>
      </w:pPr>
      <w:r w:rsidRPr="00D4753A">
        <w:rPr>
          <w:rFonts w:hint="cs"/>
          <w:rtl/>
        </w:rPr>
        <w:t>قال الشافعي في كتاب الأ</w:t>
      </w:r>
      <w:r w:rsidR="00A66C89">
        <w:rPr>
          <w:rFonts w:hint="cs"/>
          <w:rtl/>
        </w:rPr>
        <w:t>ُ</w:t>
      </w:r>
      <w:r w:rsidRPr="00D4753A">
        <w:rPr>
          <w:rFonts w:hint="cs"/>
          <w:rtl/>
        </w:rPr>
        <w:t>م 1</w:t>
      </w:r>
      <w:r w:rsidR="00B56DD7">
        <w:rPr>
          <w:rFonts w:hint="cs"/>
          <w:rtl/>
        </w:rPr>
        <w:t>:</w:t>
      </w:r>
      <w:r w:rsidRPr="00D4753A">
        <w:rPr>
          <w:rFonts w:hint="cs"/>
          <w:rtl/>
        </w:rPr>
        <w:t xml:space="preserve"> 31</w:t>
      </w:r>
      <w:r w:rsidR="00B56DD7">
        <w:rPr>
          <w:rFonts w:hint="cs"/>
          <w:rtl/>
        </w:rPr>
        <w:t>:</w:t>
      </w:r>
      <w:r w:rsidRPr="00D4753A">
        <w:rPr>
          <w:rFonts w:hint="cs"/>
          <w:rtl/>
        </w:rPr>
        <w:t xml:space="preserve"> فأوجب الله عز</w:t>
      </w:r>
      <w:r w:rsidR="00A66C89">
        <w:rPr>
          <w:rFonts w:hint="cs"/>
          <w:rtl/>
        </w:rPr>
        <w:t>َّ</w:t>
      </w:r>
      <w:r w:rsidRPr="00D4753A">
        <w:rPr>
          <w:rFonts w:hint="cs"/>
          <w:rtl/>
        </w:rPr>
        <w:t>وجل</w:t>
      </w:r>
      <w:r w:rsidR="00A66C89">
        <w:rPr>
          <w:rFonts w:hint="cs"/>
          <w:rtl/>
        </w:rPr>
        <w:t>َّ</w:t>
      </w:r>
      <w:r w:rsidRPr="00D4753A">
        <w:rPr>
          <w:rFonts w:hint="cs"/>
          <w:rtl/>
        </w:rPr>
        <w:t xml:space="preserve"> الغسل من الجنابة فكان معروفا</w:t>
      </w:r>
      <w:r w:rsidR="00A66C89">
        <w:rPr>
          <w:rFonts w:hint="cs"/>
          <w:rtl/>
        </w:rPr>
        <w:t>ً</w:t>
      </w:r>
      <w:r w:rsidRPr="00D4753A">
        <w:rPr>
          <w:rFonts w:hint="cs"/>
          <w:rtl/>
        </w:rPr>
        <w:t xml:space="preserve"> في لسان العرب إن</w:t>
      </w:r>
      <w:r w:rsidR="00A66C89">
        <w:rPr>
          <w:rFonts w:hint="cs"/>
          <w:rtl/>
        </w:rPr>
        <w:t>َّ</w:t>
      </w:r>
      <w:r w:rsidRPr="00D4753A">
        <w:rPr>
          <w:rFonts w:hint="cs"/>
          <w:rtl/>
        </w:rPr>
        <w:t xml:space="preserve"> الجنابة الجماع وإن</w:t>
      </w:r>
      <w:r w:rsidR="00A66C89">
        <w:rPr>
          <w:rFonts w:hint="cs"/>
          <w:rtl/>
        </w:rPr>
        <w:t>ْ</w:t>
      </w:r>
      <w:r w:rsidRPr="00D4753A">
        <w:rPr>
          <w:rFonts w:hint="cs"/>
          <w:rtl/>
        </w:rPr>
        <w:t xml:space="preserve"> لم يكن مع الجماع ماء</w:t>
      </w:r>
      <w:r w:rsidR="00A66C89">
        <w:rPr>
          <w:rFonts w:hint="cs"/>
          <w:rtl/>
        </w:rPr>
        <w:t>ٌ</w:t>
      </w:r>
      <w:r w:rsidRPr="00D4753A">
        <w:rPr>
          <w:rFonts w:hint="cs"/>
          <w:rtl/>
        </w:rPr>
        <w:t xml:space="preserve"> دافق</w:t>
      </w:r>
      <w:r w:rsidR="00B56DD7">
        <w:rPr>
          <w:rFonts w:hint="cs"/>
          <w:rtl/>
        </w:rPr>
        <w:t>،</w:t>
      </w:r>
      <w:r w:rsidRPr="00D4753A">
        <w:rPr>
          <w:rFonts w:hint="cs"/>
          <w:rtl/>
        </w:rPr>
        <w:t xml:space="preserve"> وكذلك ذلك في حد</w:t>
      </w:r>
      <w:r w:rsidR="00A66C89">
        <w:rPr>
          <w:rFonts w:hint="cs"/>
          <w:rtl/>
        </w:rPr>
        <w:t>ِّ</w:t>
      </w:r>
      <w:r w:rsidRPr="00D4753A">
        <w:rPr>
          <w:rFonts w:hint="cs"/>
          <w:rtl/>
        </w:rPr>
        <w:t xml:space="preserve"> الزنا وإيجاب المهر وغيره</w:t>
      </w:r>
      <w:r w:rsidR="00B56DD7">
        <w:rPr>
          <w:rFonts w:hint="cs"/>
          <w:rtl/>
        </w:rPr>
        <w:t>،</w:t>
      </w:r>
      <w:r w:rsidRPr="00D4753A">
        <w:rPr>
          <w:rFonts w:hint="cs"/>
          <w:rtl/>
        </w:rPr>
        <w:t xml:space="preserve"> وكل</w:t>
      </w:r>
      <w:r w:rsidR="00A66C89">
        <w:rPr>
          <w:rFonts w:hint="cs"/>
          <w:rtl/>
        </w:rPr>
        <w:t>ّ</w:t>
      </w:r>
      <w:r w:rsidRPr="00D4753A">
        <w:rPr>
          <w:rFonts w:hint="cs"/>
          <w:rtl/>
        </w:rPr>
        <w:t xml:space="preserve"> من خوطب بأن</w:t>
      </w:r>
      <w:r w:rsidR="00A66C89">
        <w:rPr>
          <w:rFonts w:hint="cs"/>
          <w:rtl/>
        </w:rPr>
        <w:t>َّ</w:t>
      </w:r>
      <w:r w:rsidRPr="00D4753A">
        <w:rPr>
          <w:rFonts w:hint="cs"/>
          <w:rtl/>
        </w:rPr>
        <w:t xml:space="preserve"> فلانا</w:t>
      </w:r>
      <w:r w:rsidR="00A66C89">
        <w:rPr>
          <w:rFonts w:hint="cs"/>
          <w:rtl/>
        </w:rPr>
        <w:t>ً</w:t>
      </w:r>
      <w:r w:rsidRPr="00D4753A">
        <w:rPr>
          <w:rFonts w:hint="cs"/>
          <w:rtl/>
        </w:rPr>
        <w:t xml:space="preserve"> أجنب من فلانة عقل إن</w:t>
      </w:r>
      <w:r w:rsidR="00A66C89">
        <w:rPr>
          <w:rFonts w:hint="cs"/>
          <w:rtl/>
        </w:rPr>
        <w:t>َّ</w:t>
      </w:r>
      <w:r w:rsidRPr="00D4753A">
        <w:rPr>
          <w:rFonts w:hint="cs"/>
          <w:rtl/>
        </w:rPr>
        <w:t>ه أصابها وإن</w:t>
      </w:r>
      <w:r w:rsidR="00A66C89">
        <w:rPr>
          <w:rFonts w:hint="cs"/>
          <w:rtl/>
        </w:rPr>
        <w:t>ْ</w:t>
      </w:r>
      <w:r w:rsidRPr="00D4753A">
        <w:rPr>
          <w:rFonts w:hint="cs"/>
          <w:rtl/>
        </w:rPr>
        <w:t xml:space="preserve"> لم يكن مقترفا</w:t>
      </w:r>
      <w:r w:rsidR="00A66C89">
        <w:rPr>
          <w:rFonts w:hint="cs"/>
          <w:rtl/>
        </w:rPr>
        <w:t>ً</w:t>
      </w:r>
      <w:r w:rsidR="00B56DD7">
        <w:rPr>
          <w:rFonts w:hint="cs"/>
          <w:rtl/>
        </w:rPr>
        <w:t>،</w:t>
      </w:r>
      <w:r w:rsidRPr="00D4753A">
        <w:rPr>
          <w:rFonts w:hint="cs"/>
          <w:rtl/>
        </w:rPr>
        <w:t xml:space="preserve"> قال الربيع يريد إن</w:t>
      </w:r>
      <w:r w:rsidR="00A66C89">
        <w:rPr>
          <w:rFonts w:hint="cs"/>
          <w:rtl/>
        </w:rPr>
        <w:t>َّ</w:t>
      </w:r>
      <w:r w:rsidRPr="00D4753A">
        <w:rPr>
          <w:rFonts w:hint="cs"/>
          <w:rtl/>
        </w:rPr>
        <w:t xml:space="preserve">ه لم ينزل </w:t>
      </w:r>
    </w:p>
    <w:p w:rsidR="00B56DD7" w:rsidRDefault="006524BF" w:rsidP="00A66C89">
      <w:pPr>
        <w:pStyle w:val="libNormal"/>
        <w:rPr>
          <w:rtl/>
        </w:rPr>
      </w:pPr>
      <w:r w:rsidRPr="00D4753A">
        <w:rPr>
          <w:rFonts w:hint="cs"/>
          <w:rtl/>
        </w:rPr>
        <w:t>ودل</w:t>
      </w:r>
      <w:r w:rsidR="00A66C89">
        <w:rPr>
          <w:rFonts w:hint="cs"/>
          <w:rtl/>
        </w:rPr>
        <w:t>َّ</w:t>
      </w:r>
      <w:r w:rsidRPr="00D4753A">
        <w:rPr>
          <w:rFonts w:hint="cs"/>
          <w:rtl/>
        </w:rPr>
        <w:t>ت السن</w:t>
      </w:r>
      <w:r w:rsidR="00A66C89">
        <w:rPr>
          <w:rFonts w:hint="cs"/>
          <w:rtl/>
        </w:rPr>
        <w:t>َّ</w:t>
      </w:r>
      <w:r w:rsidRPr="00D4753A">
        <w:rPr>
          <w:rFonts w:hint="cs"/>
          <w:rtl/>
        </w:rPr>
        <w:t>ة على أن</w:t>
      </w:r>
      <w:r w:rsidR="00A66C89">
        <w:rPr>
          <w:rFonts w:hint="cs"/>
          <w:rtl/>
        </w:rPr>
        <w:t>َّ</w:t>
      </w:r>
      <w:r w:rsidRPr="00D4753A">
        <w:rPr>
          <w:rFonts w:hint="cs"/>
          <w:rtl/>
        </w:rPr>
        <w:t xml:space="preserve"> الجنابة أن</w:t>
      </w:r>
      <w:r w:rsidR="00A66C89">
        <w:rPr>
          <w:rFonts w:hint="cs"/>
          <w:rtl/>
        </w:rPr>
        <w:t>ْ</w:t>
      </w:r>
      <w:r w:rsidRPr="00D4753A">
        <w:rPr>
          <w:rFonts w:hint="cs"/>
          <w:rtl/>
        </w:rPr>
        <w:t xml:space="preserve"> يفضي الرجل من المرأة</w:t>
      </w:r>
      <w:r w:rsidR="004B6304">
        <w:rPr>
          <w:rFonts w:hint="cs"/>
          <w:rtl/>
        </w:rPr>
        <w:t xml:space="preserve"> حتّى </w:t>
      </w:r>
      <w:r w:rsidRPr="00D4753A">
        <w:rPr>
          <w:rFonts w:hint="cs"/>
          <w:rtl/>
        </w:rPr>
        <w:t>يغيب فرجه في فرجها إلى أن يواري حشفته</w:t>
      </w:r>
      <w:r w:rsidR="00B56DD7">
        <w:rPr>
          <w:rFonts w:hint="cs"/>
          <w:rtl/>
        </w:rPr>
        <w:t>،</w:t>
      </w:r>
      <w:r w:rsidRPr="00D4753A">
        <w:rPr>
          <w:rFonts w:hint="cs"/>
          <w:rtl/>
        </w:rPr>
        <w:t xml:space="preserve"> أو أن يرى الماء الدافق</w:t>
      </w:r>
      <w:r w:rsidR="00B56DD7">
        <w:rPr>
          <w:rFonts w:hint="cs"/>
          <w:rtl/>
        </w:rPr>
        <w:t>،</w:t>
      </w:r>
      <w:r w:rsidRPr="00D4753A">
        <w:rPr>
          <w:rFonts w:hint="cs"/>
          <w:rtl/>
        </w:rPr>
        <w:t xml:space="preserve"> وإن</w:t>
      </w:r>
      <w:r w:rsidR="00A66C89">
        <w:rPr>
          <w:rFonts w:hint="cs"/>
          <w:rtl/>
        </w:rPr>
        <w:t>ْ</w:t>
      </w:r>
      <w:r w:rsidRPr="00D4753A">
        <w:rPr>
          <w:rFonts w:hint="cs"/>
          <w:rtl/>
        </w:rPr>
        <w:t xml:space="preserve"> لم يكن جماع</w:t>
      </w:r>
      <w:r w:rsidR="00A66C89">
        <w:rPr>
          <w:rFonts w:hint="cs"/>
          <w:rtl/>
        </w:rPr>
        <w:t>ٌ</w:t>
      </w:r>
      <w:r w:rsidRPr="00D4753A">
        <w:rPr>
          <w:rFonts w:hint="cs"/>
          <w:rtl/>
        </w:rPr>
        <w:t xml:space="preserve">. </w:t>
      </w:r>
    </w:p>
    <w:p w:rsidR="00B56DD7" w:rsidRDefault="006524BF" w:rsidP="00D4753A">
      <w:pPr>
        <w:pStyle w:val="libNormal"/>
        <w:rPr>
          <w:rtl/>
        </w:rPr>
      </w:pPr>
      <w:r w:rsidRPr="00C4672C">
        <w:rPr>
          <w:rFonts w:hint="cs"/>
          <w:rtl/>
        </w:rPr>
        <w:t>وقال في اختلاف الحديث في هامش كتاب الأ</w:t>
      </w:r>
      <w:r w:rsidR="00A66C89">
        <w:rPr>
          <w:rFonts w:hint="cs"/>
          <w:rtl/>
        </w:rPr>
        <w:t>ُ</w:t>
      </w:r>
      <w:r w:rsidRPr="00C4672C">
        <w:rPr>
          <w:rFonts w:hint="cs"/>
          <w:rtl/>
        </w:rPr>
        <w:t>م 1</w:t>
      </w:r>
      <w:r w:rsidR="00B56DD7">
        <w:rPr>
          <w:rFonts w:hint="cs"/>
          <w:rtl/>
        </w:rPr>
        <w:t>:</w:t>
      </w:r>
      <w:r w:rsidRPr="00C4672C">
        <w:rPr>
          <w:rFonts w:hint="cs"/>
          <w:rtl/>
        </w:rPr>
        <w:t xml:space="preserve"> 34</w:t>
      </w:r>
      <w:r w:rsidR="00B56DD7">
        <w:rPr>
          <w:rFonts w:hint="cs"/>
          <w:rtl/>
        </w:rPr>
        <w:t>:</w:t>
      </w:r>
      <w:r w:rsidRPr="00C4672C">
        <w:rPr>
          <w:rFonts w:hint="cs"/>
          <w:rtl/>
        </w:rPr>
        <w:t xml:space="preserve"> فكان الذي يعرفه من خوطب بالجنابة من العرب إن</w:t>
      </w:r>
      <w:r w:rsidR="00A66C89">
        <w:rPr>
          <w:rFonts w:hint="cs"/>
          <w:rtl/>
        </w:rPr>
        <w:t>ّ</w:t>
      </w:r>
      <w:r w:rsidRPr="00C4672C">
        <w:rPr>
          <w:rFonts w:hint="cs"/>
          <w:rtl/>
        </w:rPr>
        <w:t>ها الجماع دون الانزال</w:t>
      </w:r>
      <w:r w:rsidR="00B56DD7">
        <w:rPr>
          <w:rFonts w:hint="cs"/>
          <w:rtl/>
        </w:rPr>
        <w:t>،</w:t>
      </w:r>
      <w:r w:rsidRPr="00C4672C">
        <w:rPr>
          <w:rFonts w:hint="cs"/>
          <w:rtl/>
        </w:rPr>
        <w:t xml:space="preserve"> ولم تختلف العام</w:t>
      </w:r>
      <w:r w:rsidR="00A66C89">
        <w:rPr>
          <w:rFonts w:hint="cs"/>
          <w:rtl/>
        </w:rPr>
        <w:t>َّ</w:t>
      </w:r>
      <w:r w:rsidRPr="00C4672C">
        <w:rPr>
          <w:rFonts w:hint="cs"/>
          <w:rtl/>
        </w:rPr>
        <w:t>ة إن</w:t>
      </w:r>
      <w:r w:rsidR="00A66C89">
        <w:rPr>
          <w:rFonts w:hint="cs"/>
          <w:rtl/>
        </w:rPr>
        <w:t>َّ</w:t>
      </w:r>
      <w:r w:rsidRPr="00C4672C">
        <w:rPr>
          <w:rFonts w:hint="cs"/>
          <w:rtl/>
        </w:rPr>
        <w:t xml:space="preserve"> الزنا الذي يجب به الحد</w:t>
      </w:r>
      <w:r w:rsidR="00A66C89">
        <w:rPr>
          <w:rFonts w:hint="cs"/>
          <w:rtl/>
        </w:rPr>
        <w:t>ُّ</w:t>
      </w:r>
      <w:r w:rsidR="00B56DD7">
        <w:rPr>
          <w:rFonts w:hint="cs"/>
          <w:rtl/>
        </w:rPr>
        <w:t>:</w:t>
      </w:r>
      <w:r w:rsidRPr="00C4672C">
        <w:rPr>
          <w:rFonts w:hint="cs"/>
          <w:rtl/>
        </w:rPr>
        <w:t xml:space="preserve"> الجماع دون الانزال</w:t>
      </w:r>
      <w:r w:rsidR="00B56DD7">
        <w:rPr>
          <w:rFonts w:hint="cs"/>
          <w:rtl/>
        </w:rPr>
        <w:t>،</w:t>
      </w:r>
      <w:r w:rsidRPr="00C4672C">
        <w:rPr>
          <w:rFonts w:hint="cs"/>
          <w:rtl/>
        </w:rPr>
        <w:t xml:space="preserve"> وأن</w:t>
      </w:r>
      <w:r w:rsidR="00A66C89">
        <w:rPr>
          <w:rFonts w:hint="cs"/>
          <w:rtl/>
        </w:rPr>
        <w:t>َّ</w:t>
      </w:r>
      <w:r w:rsidRPr="00C4672C">
        <w:rPr>
          <w:rFonts w:hint="cs"/>
          <w:rtl/>
        </w:rPr>
        <w:t xml:space="preserve"> من غابت حشفته في فرج امرأة وجب عليه الحد</w:t>
      </w:r>
      <w:r w:rsidR="00A66C89">
        <w:rPr>
          <w:rFonts w:hint="cs"/>
          <w:rtl/>
        </w:rPr>
        <w:t>ُّ</w:t>
      </w:r>
      <w:r w:rsidR="00B56DD7">
        <w:rPr>
          <w:rFonts w:hint="cs"/>
          <w:rtl/>
        </w:rPr>
        <w:t>،</w:t>
      </w:r>
      <w:r w:rsidRPr="00C4672C">
        <w:rPr>
          <w:rFonts w:hint="cs"/>
          <w:rtl/>
        </w:rPr>
        <w:t xml:space="preserve"> وكان الذي يشبه إن</w:t>
      </w:r>
      <w:r w:rsidR="00A66C89">
        <w:rPr>
          <w:rFonts w:hint="cs"/>
          <w:rtl/>
        </w:rPr>
        <w:t>َّ</w:t>
      </w:r>
      <w:r w:rsidRPr="00C4672C">
        <w:rPr>
          <w:rFonts w:hint="cs"/>
          <w:rtl/>
        </w:rPr>
        <w:t xml:space="preserve"> الحد</w:t>
      </w:r>
      <w:r w:rsidR="00A66C89">
        <w:rPr>
          <w:rFonts w:hint="cs"/>
          <w:rtl/>
        </w:rPr>
        <w:t>َّ</w:t>
      </w:r>
      <w:r w:rsidRPr="00C4672C">
        <w:rPr>
          <w:rFonts w:hint="cs"/>
          <w:rtl/>
        </w:rPr>
        <w:t xml:space="preserve"> لا يجب</w:t>
      </w:r>
      <w:r w:rsidR="0059511B">
        <w:rPr>
          <w:rFonts w:hint="cs"/>
          <w:rtl/>
        </w:rPr>
        <w:t xml:space="preserve"> إلّا </w:t>
      </w:r>
      <w:r w:rsidRPr="00C4672C">
        <w:rPr>
          <w:rFonts w:hint="cs"/>
          <w:rtl/>
        </w:rPr>
        <w:t xml:space="preserve">على من أجنب من حرام. </w:t>
      </w:r>
    </w:p>
    <w:p w:rsidR="00B56DD7" w:rsidRDefault="006524BF" w:rsidP="00A66C89">
      <w:pPr>
        <w:pStyle w:val="libNormal"/>
        <w:rPr>
          <w:rtl/>
        </w:rPr>
      </w:pPr>
      <w:r w:rsidRPr="00C4672C">
        <w:rPr>
          <w:rFonts w:hint="cs"/>
          <w:rtl/>
        </w:rPr>
        <w:t>وفي تفسير القرطبي 5</w:t>
      </w:r>
      <w:r w:rsidR="00B56DD7">
        <w:rPr>
          <w:rFonts w:hint="cs"/>
          <w:rtl/>
        </w:rPr>
        <w:t>:</w:t>
      </w:r>
      <w:r w:rsidRPr="00C4672C">
        <w:rPr>
          <w:rFonts w:hint="cs"/>
          <w:rtl/>
        </w:rPr>
        <w:t xml:space="preserve"> 204</w:t>
      </w:r>
      <w:r w:rsidR="00B56DD7">
        <w:rPr>
          <w:rFonts w:hint="cs"/>
          <w:rtl/>
        </w:rPr>
        <w:t>:</w:t>
      </w:r>
      <w:r w:rsidRPr="00C4672C">
        <w:rPr>
          <w:rFonts w:hint="cs"/>
          <w:rtl/>
        </w:rPr>
        <w:t xml:space="preserve"> الجنابة</w:t>
      </w:r>
      <w:r w:rsidR="00B56DD7">
        <w:rPr>
          <w:rFonts w:hint="cs"/>
          <w:rtl/>
        </w:rPr>
        <w:t>:</w:t>
      </w:r>
      <w:r w:rsidRPr="00C4672C">
        <w:rPr>
          <w:rFonts w:hint="cs"/>
          <w:rtl/>
        </w:rPr>
        <w:t xml:space="preserve"> مخالطة الرجل المرأة. والجمهور من الأ</w:t>
      </w:r>
      <w:r w:rsidR="00A66C89">
        <w:rPr>
          <w:rFonts w:hint="cs"/>
          <w:rtl/>
        </w:rPr>
        <w:t>ُ</w:t>
      </w:r>
      <w:r w:rsidRPr="00C4672C">
        <w:rPr>
          <w:rFonts w:hint="cs"/>
          <w:rtl/>
        </w:rPr>
        <w:t>م</w:t>
      </w:r>
      <w:r w:rsidR="00A66C89">
        <w:rPr>
          <w:rFonts w:hint="cs"/>
          <w:rtl/>
        </w:rPr>
        <w:t>ّ</w:t>
      </w:r>
      <w:r w:rsidRPr="00C4672C">
        <w:rPr>
          <w:rFonts w:hint="cs"/>
          <w:rtl/>
        </w:rPr>
        <w:t>ة على إن</w:t>
      </w:r>
      <w:r w:rsidR="00A66C89">
        <w:rPr>
          <w:rFonts w:hint="cs"/>
          <w:rtl/>
        </w:rPr>
        <w:t>َّ</w:t>
      </w:r>
      <w:r w:rsidRPr="00C4672C">
        <w:rPr>
          <w:rFonts w:hint="cs"/>
          <w:rtl/>
        </w:rPr>
        <w:t xml:space="preserve"> الجنب هو غير الطاهر من إنزال أو مجاوزة ختان. </w:t>
      </w:r>
    </w:p>
    <w:p w:rsidR="00B56DD7" w:rsidRDefault="006524BF" w:rsidP="00D4753A">
      <w:pPr>
        <w:pStyle w:val="libNormal"/>
        <w:rPr>
          <w:rtl/>
        </w:rPr>
      </w:pPr>
      <w:r w:rsidRPr="00C4672C">
        <w:rPr>
          <w:rFonts w:hint="cs"/>
          <w:rtl/>
        </w:rPr>
        <w:t>ثم</w:t>
      </w:r>
      <w:r w:rsidR="00A66C89">
        <w:rPr>
          <w:rFonts w:hint="cs"/>
          <w:rtl/>
        </w:rPr>
        <w:t>َّ</w:t>
      </w:r>
      <w:r w:rsidRPr="00C4672C">
        <w:rPr>
          <w:rFonts w:hint="cs"/>
          <w:rtl/>
        </w:rPr>
        <w:t xml:space="preserve"> كيف عزب عن الخليفة حكم المسألة</w:t>
      </w:r>
      <w:r w:rsidR="00B56DD7">
        <w:rPr>
          <w:rFonts w:hint="cs"/>
          <w:rtl/>
        </w:rPr>
        <w:t>،</w:t>
      </w:r>
      <w:r w:rsidRPr="00C4672C">
        <w:rPr>
          <w:rFonts w:hint="cs"/>
          <w:rtl/>
        </w:rPr>
        <w:t xml:space="preserve"> وقد مر</w:t>
      </w:r>
      <w:r w:rsidR="00A66C89">
        <w:rPr>
          <w:rFonts w:hint="cs"/>
          <w:rtl/>
        </w:rPr>
        <w:t>َّ</w:t>
      </w:r>
      <w:r w:rsidRPr="00C4672C">
        <w:rPr>
          <w:rFonts w:hint="cs"/>
          <w:rtl/>
        </w:rPr>
        <w:t>نته الاسؤلة</w:t>
      </w:r>
      <w:r w:rsidR="00B56DD7">
        <w:rPr>
          <w:rFonts w:hint="cs"/>
          <w:rtl/>
        </w:rPr>
        <w:t>،</w:t>
      </w:r>
      <w:r w:rsidRPr="00C4672C">
        <w:rPr>
          <w:rFonts w:hint="cs"/>
          <w:rtl/>
        </w:rPr>
        <w:t xml:space="preserve"> وعل</w:t>
      </w:r>
      <w:r w:rsidR="00A66C89">
        <w:rPr>
          <w:rFonts w:hint="cs"/>
          <w:rtl/>
        </w:rPr>
        <w:t>ّ</w:t>
      </w:r>
      <w:r w:rsidRPr="00C4672C">
        <w:rPr>
          <w:rFonts w:hint="cs"/>
          <w:rtl/>
        </w:rPr>
        <w:t>مته الجوابات النبوي</w:t>
      </w:r>
      <w:r w:rsidR="00A66C89">
        <w:rPr>
          <w:rFonts w:hint="cs"/>
          <w:rtl/>
        </w:rPr>
        <w:t>َّ</w:t>
      </w:r>
      <w:r w:rsidRPr="00C4672C">
        <w:rPr>
          <w:rFonts w:hint="cs"/>
          <w:rtl/>
        </w:rPr>
        <w:t>ة</w:t>
      </w:r>
      <w:r w:rsidR="00B56DD7">
        <w:rPr>
          <w:rFonts w:hint="cs"/>
          <w:rtl/>
        </w:rPr>
        <w:t>،</w:t>
      </w:r>
      <w:r w:rsidRPr="00C4672C">
        <w:rPr>
          <w:rFonts w:hint="cs"/>
          <w:rtl/>
        </w:rPr>
        <w:t xml:space="preserve"> وبمسمع منه مذاكرات الصحابة ل</w:t>
      </w:r>
      <w:r w:rsidR="00A66C89">
        <w:rPr>
          <w:rFonts w:hint="cs"/>
          <w:rtl/>
        </w:rPr>
        <w:t>ِ</w:t>
      </w:r>
      <w:r w:rsidRPr="00C4672C">
        <w:rPr>
          <w:rFonts w:hint="cs"/>
          <w:rtl/>
        </w:rPr>
        <w:t>ما وعوه عن رسول الله صلى الله عليه وآله وإليك جملة منها:</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أبي هريرة مرفوعا</w:t>
      </w:r>
      <w:r w:rsidR="00A66C89">
        <w:rPr>
          <w:rFonts w:hint="cs"/>
          <w:rtl/>
        </w:rPr>
        <w:t>ً</w:t>
      </w:r>
      <w:r w:rsidR="00B56DD7">
        <w:rPr>
          <w:rFonts w:hint="cs"/>
          <w:rtl/>
        </w:rPr>
        <w:t>:</w:t>
      </w:r>
      <w:r w:rsidRPr="00C4672C">
        <w:rPr>
          <w:rFonts w:hint="cs"/>
          <w:rtl/>
        </w:rPr>
        <w:t xml:space="preserve"> إذا قعد بين شعبها الأربع والزق الختان بالختان قفد وجب الغسل. </w:t>
      </w:r>
    </w:p>
    <w:p w:rsidR="006524BF" w:rsidRPr="00C4672C"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إذا قعد بين شعبها الأربع</w:t>
      </w:r>
      <w:r w:rsidR="00B56DD7">
        <w:rPr>
          <w:rFonts w:hint="cs"/>
          <w:rtl/>
        </w:rPr>
        <w:t>،</w:t>
      </w:r>
      <w:r w:rsidR="0059511B">
        <w:rPr>
          <w:rFonts w:hint="cs"/>
          <w:rtl/>
        </w:rPr>
        <w:t xml:space="preserve"> ثمَّ </w:t>
      </w:r>
      <w:r w:rsidRPr="00C4672C">
        <w:rPr>
          <w:rFonts w:hint="cs"/>
          <w:rtl/>
        </w:rPr>
        <w:t>أجهد نفسه</w:t>
      </w:r>
      <w:r w:rsidR="00B56DD7">
        <w:rPr>
          <w:rFonts w:hint="cs"/>
          <w:rtl/>
        </w:rPr>
        <w:t>،</w:t>
      </w:r>
      <w:r w:rsidRPr="00C4672C">
        <w:rPr>
          <w:rFonts w:hint="cs"/>
          <w:rtl/>
        </w:rPr>
        <w:t xml:space="preserve"> فقد وجب الغسل أنزل أو لم ينزل.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وفي لفظ ثالث</w:t>
      </w:r>
      <w:r w:rsidR="00B56DD7">
        <w:rPr>
          <w:rFonts w:hint="cs"/>
          <w:rtl/>
        </w:rPr>
        <w:t>:</w:t>
      </w:r>
      <w:r w:rsidRPr="00C4672C">
        <w:rPr>
          <w:rFonts w:hint="cs"/>
          <w:rtl/>
        </w:rPr>
        <w:t xml:space="preserve"> إذا التقى الختان بالختان وجب الغسل أنزل أو لم ينزل.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إذا جلس بين شعبها الأربع</w:t>
      </w:r>
      <w:r w:rsidR="00B56DD7">
        <w:rPr>
          <w:rFonts w:hint="cs"/>
          <w:rtl/>
        </w:rPr>
        <w:t>،</w:t>
      </w:r>
      <w:r w:rsidR="0059511B">
        <w:rPr>
          <w:rFonts w:hint="cs"/>
          <w:rtl/>
        </w:rPr>
        <w:t xml:space="preserve"> ثمَّ </w:t>
      </w:r>
      <w:r w:rsidRPr="00C4672C">
        <w:rPr>
          <w:rFonts w:hint="cs"/>
          <w:rtl/>
        </w:rPr>
        <w:t>جهد</w:t>
      </w:r>
      <w:r w:rsidR="00B56DD7">
        <w:rPr>
          <w:rFonts w:hint="cs"/>
          <w:rtl/>
        </w:rPr>
        <w:t>،</w:t>
      </w:r>
      <w:r w:rsidRPr="00C4672C">
        <w:rPr>
          <w:rFonts w:hint="cs"/>
          <w:rtl/>
        </w:rPr>
        <w:t xml:space="preserve"> فقد وجب الغسل. </w:t>
      </w:r>
    </w:p>
    <w:p w:rsidR="00B56DD7" w:rsidRDefault="006524BF" w:rsidP="00D4753A">
      <w:pPr>
        <w:pStyle w:val="libNormal"/>
        <w:rPr>
          <w:rtl/>
        </w:rPr>
      </w:pPr>
      <w:r w:rsidRPr="00C4672C">
        <w:rPr>
          <w:rFonts w:hint="cs"/>
          <w:rtl/>
        </w:rPr>
        <w:t>صحيح البخاري 1</w:t>
      </w:r>
      <w:r w:rsidR="00B56DD7">
        <w:rPr>
          <w:rFonts w:hint="cs"/>
          <w:rtl/>
        </w:rPr>
        <w:t>:</w:t>
      </w:r>
      <w:r w:rsidRPr="00C4672C">
        <w:rPr>
          <w:rFonts w:hint="cs"/>
          <w:rtl/>
        </w:rPr>
        <w:t xml:space="preserve"> 108</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142</w:t>
      </w:r>
      <w:r w:rsidR="00B56DD7">
        <w:rPr>
          <w:rFonts w:hint="cs"/>
          <w:rtl/>
        </w:rPr>
        <w:t>،</w:t>
      </w:r>
      <w:r w:rsidRPr="00C4672C">
        <w:rPr>
          <w:rFonts w:hint="cs"/>
          <w:rtl/>
        </w:rPr>
        <w:t xml:space="preserve"> سنن الدارمي 1</w:t>
      </w:r>
      <w:r w:rsidR="00B56DD7">
        <w:rPr>
          <w:rFonts w:hint="cs"/>
          <w:rtl/>
        </w:rPr>
        <w:t>:</w:t>
      </w:r>
      <w:r w:rsidRPr="00C4672C">
        <w:rPr>
          <w:rFonts w:hint="cs"/>
          <w:rtl/>
        </w:rPr>
        <w:t xml:space="preserve"> 194</w:t>
      </w:r>
      <w:r w:rsidR="00B56DD7">
        <w:rPr>
          <w:rFonts w:hint="cs"/>
          <w:rtl/>
        </w:rPr>
        <w:t>،</w:t>
      </w:r>
      <w:r w:rsidRPr="00C4672C">
        <w:rPr>
          <w:rFonts w:hint="cs"/>
          <w:rtl/>
        </w:rPr>
        <w:t xml:space="preserve"> سنن البيهقي 1</w:t>
      </w:r>
      <w:r w:rsidR="00B56DD7">
        <w:rPr>
          <w:rFonts w:hint="cs"/>
          <w:rtl/>
        </w:rPr>
        <w:t>:</w:t>
      </w:r>
      <w:r w:rsidRPr="00C4672C">
        <w:rPr>
          <w:rFonts w:hint="cs"/>
          <w:rtl/>
        </w:rPr>
        <w:t xml:space="preserve"> 163</w:t>
      </w:r>
      <w:r w:rsidR="00B56DD7">
        <w:rPr>
          <w:rFonts w:hint="cs"/>
          <w:rtl/>
        </w:rPr>
        <w:t>،</w:t>
      </w:r>
      <w:r w:rsidRPr="00C4672C">
        <w:rPr>
          <w:rFonts w:hint="cs"/>
          <w:rtl/>
        </w:rPr>
        <w:t xml:space="preserve"> مسند أحمد 2</w:t>
      </w:r>
      <w:r w:rsidR="00B56DD7">
        <w:rPr>
          <w:rFonts w:hint="cs"/>
          <w:rtl/>
        </w:rPr>
        <w:t>:</w:t>
      </w:r>
      <w:r w:rsidRPr="00C4672C">
        <w:rPr>
          <w:rFonts w:hint="cs"/>
          <w:rtl/>
        </w:rPr>
        <w:t xml:space="preserve"> 234</w:t>
      </w:r>
      <w:r w:rsidR="00B56DD7">
        <w:rPr>
          <w:rFonts w:hint="cs"/>
          <w:rtl/>
        </w:rPr>
        <w:t>،</w:t>
      </w:r>
      <w:r w:rsidRPr="00C4672C">
        <w:rPr>
          <w:rFonts w:hint="cs"/>
          <w:rtl/>
        </w:rPr>
        <w:t xml:space="preserve"> 347</w:t>
      </w:r>
      <w:r w:rsidR="00B56DD7">
        <w:rPr>
          <w:rFonts w:hint="cs"/>
          <w:rtl/>
        </w:rPr>
        <w:t>،</w:t>
      </w:r>
      <w:r w:rsidRPr="00C4672C">
        <w:rPr>
          <w:rFonts w:hint="cs"/>
          <w:rtl/>
        </w:rPr>
        <w:t xml:space="preserve"> 393</w:t>
      </w:r>
      <w:r w:rsidR="00B56DD7">
        <w:rPr>
          <w:rFonts w:hint="cs"/>
          <w:rtl/>
        </w:rPr>
        <w:t>،</w:t>
      </w:r>
      <w:r w:rsidRPr="00C4672C">
        <w:rPr>
          <w:rFonts w:hint="cs"/>
          <w:rtl/>
        </w:rPr>
        <w:t xml:space="preserve"> المحل</w:t>
      </w:r>
      <w:r w:rsidR="00A66C89">
        <w:rPr>
          <w:rFonts w:hint="cs"/>
          <w:rtl/>
        </w:rPr>
        <w:t>ّ</w:t>
      </w:r>
      <w:r w:rsidRPr="00C4672C">
        <w:rPr>
          <w:rFonts w:hint="cs"/>
          <w:rtl/>
        </w:rPr>
        <w:t>ى لابن حزم 2</w:t>
      </w:r>
      <w:r w:rsidR="00B56DD7">
        <w:rPr>
          <w:rFonts w:hint="cs"/>
          <w:rtl/>
        </w:rPr>
        <w:t>:</w:t>
      </w:r>
      <w:r w:rsidRPr="00C4672C">
        <w:rPr>
          <w:rFonts w:hint="cs"/>
          <w:rtl/>
        </w:rPr>
        <w:t xml:space="preserve"> 3</w:t>
      </w:r>
      <w:r w:rsidR="00B56DD7">
        <w:rPr>
          <w:rFonts w:hint="cs"/>
          <w:rtl/>
        </w:rPr>
        <w:t>،</w:t>
      </w:r>
      <w:r w:rsidRPr="00C4672C">
        <w:rPr>
          <w:rFonts w:hint="cs"/>
          <w:rtl/>
        </w:rPr>
        <w:t xml:space="preserve"> مصابيح السن</w:t>
      </w:r>
      <w:r w:rsidR="00A66C89">
        <w:rPr>
          <w:rFonts w:hint="cs"/>
          <w:rtl/>
        </w:rPr>
        <w:t>َّ</w:t>
      </w:r>
      <w:r w:rsidRPr="00C4672C">
        <w:rPr>
          <w:rFonts w:hint="cs"/>
          <w:rtl/>
        </w:rPr>
        <w:t>ة 1</w:t>
      </w:r>
      <w:r w:rsidR="00B56DD7">
        <w:rPr>
          <w:rFonts w:hint="cs"/>
          <w:rtl/>
        </w:rPr>
        <w:t>:</w:t>
      </w:r>
      <w:r w:rsidRPr="00C4672C">
        <w:rPr>
          <w:rFonts w:hint="cs"/>
          <w:rtl/>
        </w:rPr>
        <w:t xml:space="preserve"> 30</w:t>
      </w:r>
      <w:r w:rsidR="00B56DD7">
        <w:rPr>
          <w:rFonts w:hint="cs"/>
          <w:rtl/>
        </w:rPr>
        <w:t>،</w:t>
      </w:r>
      <w:r w:rsidRPr="00C4672C">
        <w:rPr>
          <w:rFonts w:hint="cs"/>
          <w:rtl/>
        </w:rPr>
        <w:t xml:space="preserve"> الاعتبار لابن حازم ص 30</w:t>
      </w:r>
      <w:r w:rsidR="00B56DD7">
        <w:rPr>
          <w:rFonts w:hint="cs"/>
          <w:rtl/>
        </w:rPr>
        <w:t>،</w:t>
      </w:r>
      <w:r w:rsidRPr="00C4672C">
        <w:rPr>
          <w:rFonts w:hint="cs"/>
          <w:rtl/>
        </w:rPr>
        <w:t xml:space="preserve"> تفسير القرطبي 5</w:t>
      </w:r>
      <w:r w:rsidR="00B56DD7">
        <w:rPr>
          <w:rFonts w:hint="cs"/>
          <w:rtl/>
        </w:rPr>
        <w:t>:</w:t>
      </w:r>
      <w:r w:rsidRPr="00C4672C">
        <w:rPr>
          <w:rFonts w:hint="cs"/>
          <w:rtl/>
        </w:rPr>
        <w:t xml:space="preserve"> 200</w:t>
      </w:r>
      <w:r w:rsidR="00B56DD7">
        <w:rPr>
          <w:rFonts w:hint="cs"/>
          <w:rtl/>
        </w:rPr>
        <w:t>،</w:t>
      </w:r>
      <w:r w:rsidRPr="00C4672C">
        <w:rPr>
          <w:rFonts w:hint="cs"/>
          <w:rtl/>
        </w:rPr>
        <w:t xml:space="preserve"> تفسير الخازن 1</w:t>
      </w:r>
      <w:r w:rsidR="00B56DD7">
        <w:rPr>
          <w:rFonts w:hint="cs"/>
          <w:rtl/>
        </w:rPr>
        <w:t>:</w:t>
      </w:r>
      <w:r w:rsidRPr="00C4672C">
        <w:rPr>
          <w:rFonts w:hint="cs"/>
          <w:rtl/>
        </w:rPr>
        <w:t xml:space="preserve"> 375. </w:t>
      </w:r>
    </w:p>
    <w:p w:rsidR="00B56DD7" w:rsidRDefault="006524BF" w:rsidP="00A66C89">
      <w:pPr>
        <w:pStyle w:val="libNormal"/>
        <w:rPr>
          <w:rtl/>
        </w:rPr>
      </w:pPr>
      <w:r w:rsidRPr="00C4672C">
        <w:rPr>
          <w:rFonts w:hint="cs"/>
          <w:rtl/>
        </w:rPr>
        <w:t>2</w:t>
      </w:r>
      <w:r w:rsidR="00F36230">
        <w:rPr>
          <w:rFonts w:hint="cs"/>
          <w:rtl/>
        </w:rPr>
        <w:t xml:space="preserve"> - </w:t>
      </w:r>
      <w:r w:rsidRPr="00C4672C">
        <w:rPr>
          <w:rFonts w:hint="cs"/>
          <w:rtl/>
        </w:rPr>
        <w:t>عن أبي موسى إن</w:t>
      </w:r>
      <w:r w:rsidR="00A66C89">
        <w:rPr>
          <w:rFonts w:hint="cs"/>
          <w:rtl/>
        </w:rPr>
        <w:t>َّ</w:t>
      </w:r>
      <w:r w:rsidRPr="00C4672C">
        <w:rPr>
          <w:rFonts w:hint="cs"/>
          <w:rtl/>
        </w:rPr>
        <w:t>هم كانوا جلوسا</w:t>
      </w:r>
      <w:r w:rsidR="00A66C89">
        <w:rPr>
          <w:rFonts w:hint="cs"/>
          <w:rtl/>
        </w:rPr>
        <w:t>ً</w:t>
      </w:r>
      <w:r w:rsidRPr="00C4672C">
        <w:rPr>
          <w:rFonts w:hint="cs"/>
          <w:rtl/>
        </w:rPr>
        <w:t xml:space="preserve"> فذكروا ما يوجب الغسل</w:t>
      </w:r>
      <w:r w:rsidR="00B56DD7">
        <w:rPr>
          <w:rFonts w:hint="cs"/>
          <w:rtl/>
        </w:rPr>
        <w:t>،</w:t>
      </w:r>
      <w:r w:rsidRPr="00C4672C">
        <w:rPr>
          <w:rFonts w:hint="cs"/>
          <w:rtl/>
        </w:rPr>
        <w:t xml:space="preserve"> فقال م</w:t>
      </w:r>
      <w:r w:rsidR="00A66C89">
        <w:rPr>
          <w:rFonts w:hint="cs"/>
          <w:rtl/>
        </w:rPr>
        <w:t>َ</w:t>
      </w:r>
      <w:r w:rsidRPr="00C4672C">
        <w:rPr>
          <w:rFonts w:hint="cs"/>
          <w:rtl/>
        </w:rPr>
        <w:t>ن</w:t>
      </w:r>
      <w:r w:rsidR="00A66C89">
        <w:rPr>
          <w:rFonts w:hint="cs"/>
          <w:rtl/>
        </w:rPr>
        <w:t>ْ</w:t>
      </w:r>
      <w:r w:rsidRPr="00C4672C">
        <w:rPr>
          <w:rFonts w:hint="cs"/>
          <w:rtl/>
        </w:rPr>
        <w:t xml:space="preserve"> حضره من المهاجرين</w:t>
      </w:r>
      <w:r w:rsidR="00B56DD7">
        <w:rPr>
          <w:rFonts w:hint="cs"/>
          <w:rtl/>
        </w:rPr>
        <w:t>:</w:t>
      </w:r>
      <w:r w:rsidRPr="00C4672C">
        <w:rPr>
          <w:rFonts w:hint="cs"/>
          <w:rtl/>
        </w:rPr>
        <w:t xml:space="preserve"> إذا مس</w:t>
      </w:r>
      <w:r w:rsidR="00A66C89">
        <w:rPr>
          <w:rFonts w:hint="cs"/>
          <w:rtl/>
        </w:rPr>
        <w:t>َّ</w:t>
      </w:r>
      <w:r w:rsidRPr="00C4672C">
        <w:rPr>
          <w:rFonts w:hint="cs"/>
          <w:rtl/>
        </w:rPr>
        <w:t xml:space="preserve"> الختان الختان وجب الغسل. وقال م</w:t>
      </w:r>
      <w:r w:rsidR="00A66C89">
        <w:rPr>
          <w:rFonts w:hint="cs"/>
          <w:rtl/>
        </w:rPr>
        <w:t>َ</w:t>
      </w:r>
      <w:r w:rsidRPr="00C4672C">
        <w:rPr>
          <w:rFonts w:hint="cs"/>
          <w:rtl/>
        </w:rPr>
        <w:t>ن</w:t>
      </w:r>
      <w:r w:rsidR="00A66C89">
        <w:rPr>
          <w:rFonts w:hint="cs"/>
          <w:rtl/>
        </w:rPr>
        <w:t>ْ</w:t>
      </w:r>
      <w:r w:rsidRPr="00C4672C">
        <w:rPr>
          <w:rFonts w:hint="cs"/>
          <w:rtl/>
        </w:rPr>
        <w:t xml:space="preserve"> حضره م</w:t>
      </w:r>
      <w:r w:rsidR="00A66C89">
        <w:rPr>
          <w:rFonts w:hint="cs"/>
          <w:rtl/>
        </w:rPr>
        <w:t>ِ</w:t>
      </w:r>
      <w:r w:rsidRPr="00C4672C">
        <w:rPr>
          <w:rFonts w:hint="cs"/>
          <w:rtl/>
        </w:rPr>
        <w:t>ن الأنصار</w:t>
      </w:r>
      <w:r w:rsidR="00B56DD7">
        <w:rPr>
          <w:rFonts w:hint="cs"/>
          <w:rtl/>
        </w:rPr>
        <w:t>:</w:t>
      </w:r>
      <w:r w:rsidRPr="00C4672C">
        <w:rPr>
          <w:rFonts w:hint="cs"/>
          <w:rtl/>
        </w:rPr>
        <w:t xml:space="preserve"> لا</w:t>
      </w:r>
      <w:r w:rsidR="004B6304">
        <w:rPr>
          <w:rFonts w:hint="cs"/>
          <w:rtl/>
        </w:rPr>
        <w:t xml:space="preserve"> حتّى </w:t>
      </w:r>
      <w:r w:rsidRPr="00C4672C">
        <w:rPr>
          <w:rFonts w:hint="cs"/>
          <w:rtl/>
        </w:rPr>
        <w:t>يدفق. فقال أبو موسى</w:t>
      </w:r>
      <w:r w:rsidR="00B56DD7">
        <w:rPr>
          <w:rFonts w:hint="cs"/>
          <w:rtl/>
        </w:rPr>
        <w:t>:</w:t>
      </w:r>
      <w:r w:rsidRPr="00C4672C">
        <w:rPr>
          <w:rFonts w:hint="cs"/>
          <w:rtl/>
        </w:rPr>
        <w:t xml:space="preserve"> أنا آتي بالخبر</w:t>
      </w:r>
      <w:r w:rsidR="00B56DD7">
        <w:rPr>
          <w:rFonts w:hint="cs"/>
          <w:rtl/>
        </w:rPr>
        <w:t>،</w:t>
      </w:r>
      <w:r w:rsidRPr="00C4672C">
        <w:rPr>
          <w:rFonts w:hint="cs"/>
          <w:rtl/>
        </w:rPr>
        <w:t xml:space="preserve"> فقام إلى عائشة فسل</w:t>
      </w:r>
      <w:r w:rsidR="00A66C89">
        <w:rPr>
          <w:rFonts w:hint="cs"/>
          <w:rtl/>
        </w:rPr>
        <w:t>ّ</w:t>
      </w:r>
      <w:r w:rsidRPr="00C4672C">
        <w:rPr>
          <w:rFonts w:hint="cs"/>
          <w:rtl/>
        </w:rPr>
        <w:t>م</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إن</w:t>
      </w:r>
      <w:r w:rsidR="00A66C89">
        <w:rPr>
          <w:rFonts w:hint="cs"/>
          <w:rtl/>
        </w:rPr>
        <w:t>ِّ</w:t>
      </w:r>
      <w:r w:rsidRPr="00C4672C">
        <w:rPr>
          <w:rFonts w:hint="cs"/>
          <w:rtl/>
        </w:rPr>
        <w:t>ي أ</w:t>
      </w:r>
      <w:r w:rsidR="00A66C89">
        <w:rPr>
          <w:rFonts w:hint="cs"/>
          <w:rtl/>
        </w:rPr>
        <w:t>ُ</w:t>
      </w:r>
      <w:r w:rsidRPr="00C4672C">
        <w:rPr>
          <w:rFonts w:hint="cs"/>
          <w:rtl/>
        </w:rPr>
        <w:t>ريد أن أسألك عن شيء وأنا أستحييك</w:t>
      </w:r>
      <w:r w:rsidR="00B56DD7">
        <w:rPr>
          <w:rFonts w:hint="cs"/>
          <w:rtl/>
        </w:rPr>
        <w:t>،</w:t>
      </w:r>
      <w:r w:rsidRPr="00C4672C">
        <w:rPr>
          <w:rFonts w:hint="cs"/>
          <w:rtl/>
        </w:rPr>
        <w:t xml:space="preserve"> فقالت</w:t>
      </w:r>
      <w:r w:rsidR="00B56DD7">
        <w:rPr>
          <w:rFonts w:hint="cs"/>
          <w:rtl/>
        </w:rPr>
        <w:t>:</w:t>
      </w:r>
      <w:r w:rsidRPr="00C4672C">
        <w:rPr>
          <w:rFonts w:hint="cs"/>
          <w:rtl/>
        </w:rPr>
        <w:t xml:space="preserve"> لا تستحي أن تسألني عن شيء كنت سائلا</w:t>
      </w:r>
      <w:r w:rsidR="00A66C89">
        <w:rPr>
          <w:rFonts w:hint="cs"/>
          <w:rtl/>
        </w:rPr>
        <w:t>ً</w:t>
      </w:r>
      <w:r w:rsidRPr="00C4672C">
        <w:rPr>
          <w:rFonts w:hint="cs"/>
          <w:rtl/>
        </w:rPr>
        <w:t xml:space="preserve"> عنه أ</w:t>
      </w:r>
      <w:r w:rsidR="00A66C89">
        <w:rPr>
          <w:rFonts w:hint="cs"/>
          <w:rtl/>
        </w:rPr>
        <w:t>ُ</w:t>
      </w:r>
      <w:r w:rsidRPr="00C4672C">
        <w:rPr>
          <w:rFonts w:hint="cs"/>
          <w:rtl/>
        </w:rPr>
        <w:t>م</w:t>
      </w:r>
      <w:r w:rsidR="00A66C89">
        <w:rPr>
          <w:rFonts w:hint="cs"/>
          <w:rtl/>
        </w:rPr>
        <w:t>ّ</w:t>
      </w:r>
      <w:r w:rsidRPr="00C4672C">
        <w:rPr>
          <w:rFonts w:hint="cs"/>
          <w:rtl/>
        </w:rPr>
        <w:t>ك التي ولدتك إن</w:t>
      </w:r>
      <w:r w:rsidR="004716F7">
        <w:rPr>
          <w:rFonts w:hint="cs"/>
          <w:rtl/>
        </w:rPr>
        <w:t>َّ</w:t>
      </w:r>
      <w:r w:rsidRPr="00C4672C">
        <w:rPr>
          <w:rFonts w:hint="cs"/>
          <w:rtl/>
        </w:rPr>
        <w:t>ما أنا أ</w:t>
      </w:r>
      <w:r w:rsidR="004716F7">
        <w:rPr>
          <w:rFonts w:hint="cs"/>
          <w:rtl/>
        </w:rPr>
        <w:t>ُ</w:t>
      </w:r>
      <w:r w:rsidRPr="00C4672C">
        <w:rPr>
          <w:rFonts w:hint="cs"/>
          <w:rtl/>
        </w:rPr>
        <w:t>م</w:t>
      </w:r>
      <w:r w:rsidR="004716F7">
        <w:rPr>
          <w:rFonts w:hint="cs"/>
          <w:rtl/>
        </w:rPr>
        <w:t>ّ</w:t>
      </w:r>
      <w:r w:rsidRPr="00C4672C">
        <w:rPr>
          <w:rFonts w:hint="cs"/>
          <w:rtl/>
        </w:rPr>
        <w:t>ك قال قلت</w:t>
      </w:r>
      <w:r w:rsidR="00B56DD7">
        <w:rPr>
          <w:rFonts w:hint="cs"/>
          <w:rtl/>
        </w:rPr>
        <w:t>:</w:t>
      </w:r>
      <w:r w:rsidRPr="00C4672C">
        <w:rPr>
          <w:rFonts w:hint="cs"/>
          <w:rtl/>
        </w:rPr>
        <w:t xml:space="preserve"> ما يوجب الغسل</w:t>
      </w:r>
      <w:r w:rsidR="00B56DD7">
        <w:rPr>
          <w:rFonts w:hint="cs"/>
          <w:rtl/>
        </w:rPr>
        <w:t>؟</w:t>
      </w:r>
      <w:r w:rsidRPr="00C4672C">
        <w:rPr>
          <w:rFonts w:hint="cs"/>
          <w:rtl/>
        </w:rPr>
        <w:t xml:space="preserve"> قالت</w:t>
      </w:r>
      <w:r w:rsidR="00B56DD7">
        <w:rPr>
          <w:rFonts w:hint="cs"/>
          <w:rtl/>
        </w:rPr>
        <w:t>:</w:t>
      </w:r>
      <w:r w:rsidRPr="00C4672C">
        <w:rPr>
          <w:rFonts w:hint="cs"/>
          <w:rtl/>
        </w:rPr>
        <w:t xml:space="preserve"> على الخبير سقطت</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إذا جلس بين شعبها الأربع ومس</w:t>
      </w:r>
      <w:r w:rsidR="004716F7">
        <w:rPr>
          <w:rFonts w:hint="cs"/>
          <w:rtl/>
        </w:rPr>
        <w:t>َّ</w:t>
      </w:r>
      <w:r w:rsidRPr="00C4672C">
        <w:rPr>
          <w:rFonts w:hint="cs"/>
          <w:rtl/>
        </w:rPr>
        <w:t xml:space="preserve"> الختان بالختان وجب الغسل. </w:t>
      </w:r>
    </w:p>
    <w:p w:rsidR="00B56DD7" w:rsidRDefault="006524BF" w:rsidP="00D4753A">
      <w:pPr>
        <w:pStyle w:val="libNormal"/>
        <w:rPr>
          <w:rtl/>
        </w:rPr>
      </w:pPr>
      <w:r w:rsidRPr="00C4672C">
        <w:rPr>
          <w:rFonts w:hint="cs"/>
          <w:rtl/>
        </w:rPr>
        <w:t>صحيح مسلم 1</w:t>
      </w:r>
      <w:r w:rsidR="00B56DD7">
        <w:rPr>
          <w:rFonts w:hint="cs"/>
          <w:rtl/>
        </w:rPr>
        <w:t>:</w:t>
      </w:r>
      <w:r w:rsidRPr="00C4672C">
        <w:rPr>
          <w:rFonts w:hint="cs"/>
          <w:rtl/>
        </w:rPr>
        <w:t xml:space="preserve"> 143</w:t>
      </w:r>
      <w:r w:rsidR="00B56DD7">
        <w:rPr>
          <w:rFonts w:hint="cs"/>
          <w:rtl/>
        </w:rPr>
        <w:t>،</w:t>
      </w:r>
      <w:r w:rsidRPr="00C4672C">
        <w:rPr>
          <w:rFonts w:hint="cs"/>
          <w:rtl/>
        </w:rPr>
        <w:t xml:space="preserve"> مسند أحمد 6</w:t>
      </w:r>
      <w:r w:rsidR="00B56DD7">
        <w:rPr>
          <w:rFonts w:hint="cs"/>
          <w:rtl/>
        </w:rPr>
        <w:t>:</w:t>
      </w:r>
      <w:r w:rsidRPr="00C4672C">
        <w:rPr>
          <w:rFonts w:hint="cs"/>
          <w:rtl/>
        </w:rPr>
        <w:t xml:space="preserve"> 116</w:t>
      </w:r>
      <w:r w:rsidR="00B56DD7">
        <w:rPr>
          <w:rFonts w:hint="cs"/>
          <w:rtl/>
        </w:rPr>
        <w:t>،</w:t>
      </w:r>
      <w:r w:rsidRPr="00C4672C">
        <w:rPr>
          <w:rFonts w:hint="cs"/>
          <w:rtl/>
        </w:rPr>
        <w:t xml:space="preserve"> الموطأ لمالك 1</w:t>
      </w:r>
      <w:r w:rsidR="00B56DD7">
        <w:rPr>
          <w:rFonts w:hint="cs"/>
          <w:rtl/>
        </w:rPr>
        <w:t>:</w:t>
      </w:r>
      <w:r w:rsidRPr="00C4672C">
        <w:rPr>
          <w:rFonts w:hint="cs"/>
          <w:rtl/>
        </w:rPr>
        <w:t xml:space="preserve"> 51</w:t>
      </w:r>
      <w:r w:rsidR="00B56DD7">
        <w:rPr>
          <w:rFonts w:hint="cs"/>
          <w:rtl/>
        </w:rPr>
        <w:t>،</w:t>
      </w:r>
      <w:r w:rsidRPr="00C4672C">
        <w:rPr>
          <w:rFonts w:hint="cs"/>
          <w:rtl/>
        </w:rPr>
        <w:t xml:space="preserve"> كتاب الأم للشافعي 1</w:t>
      </w:r>
      <w:r w:rsidR="00B56DD7">
        <w:rPr>
          <w:rFonts w:hint="cs"/>
          <w:rtl/>
        </w:rPr>
        <w:t>:</w:t>
      </w:r>
      <w:r w:rsidRPr="00C4672C">
        <w:rPr>
          <w:rFonts w:hint="cs"/>
          <w:rtl/>
        </w:rPr>
        <w:t xml:space="preserve"> 31</w:t>
      </w:r>
      <w:r w:rsidR="00B56DD7">
        <w:rPr>
          <w:rFonts w:hint="cs"/>
          <w:rtl/>
        </w:rPr>
        <w:t>،</w:t>
      </w:r>
      <w:r w:rsidRPr="00C4672C">
        <w:rPr>
          <w:rFonts w:hint="cs"/>
          <w:rtl/>
        </w:rPr>
        <w:t xml:space="preserve"> 33</w:t>
      </w:r>
      <w:r w:rsidR="00B56DD7">
        <w:rPr>
          <w:rFonts w:hint="cs"/>
          <w:rtl/>
        </w:rPr>
        <w:t>،</w:t>
      </w:r>
      <w:r w:rsidRPr="00C4672C">
        <w:rPr>
          <w:rFonts w:hint="cs"/>
          <w:rtl/>
        </w:rPr>
        <w:t xml:space="preserve"> سنن البيهقي 1</w:t>
      </w:r>
      <w:r w:rsidR="00B56DD7">
        <w:rPr>
          <w:rFonts w:hint="cs"/>
          <w:rtl/>
        </w:rPr>
        <w:t>:</w:t>
      </w:r>
      <w:r w:rsidRPr="00C4672C">
        <w:rPr>
          <w:rFonts w:hint="cs"/>
          <w:rtl/>
        </w:rPr>
        <w:t xml:space="preserve"> 164</w:t>
      </w:r>
      <w:r w:rsidR="00B56DD7">
        <w:rPr>
          <w:rFonts w:hint="cs"/>
          <w:rtl/>
        </w:rPr>
        <w:t>،</w:t>
      </w:r>
      <w:r w:rsidRPr="00C4672C">
        <w:rPr>
          <w:rFonts w:hint="cs"/>
          <w:rtl/>
        </w:rPr>
        <w:t xml:space="preserve"> المحل</w:t>
      </w:r>
      <w:r w:rsidR="004716F7">
        <w:rPr>
          <w:rFonts w:hint="cs"/>
          <w:rtl/>
        </w:rPr>
        <w:t>ّ</w:t>
      </w:r>
      <w:r w:rsidRPr="00C4672C">
        <w:rPr>
          <w:rFonts w:hint="cs"/>
          <w:rtl/>
        </w:rPr>
        <w:t>ى لابن حزم 2</w:t>
      </w:r>
      <w:r w:rsidR="00B56DD7">
        <w:rPr>
          <w:rFonts w:hint="cs"/>
          <w:rtl/>
        </w:rPr>
        <w:t>:</w:t>
      </w:r>
      <w:r w:rsidRPr="00C4672C">
        <w:rPr>
          <w:rFonts w:hint="cs"/>
          <w:rtl/>
        </w:rPr>
        <w:t xml:space="preserve"> 2</w:t>
      </w:r>
      <w:r w:rsidR="00B56DD7">
        <w:rPr>
          <w:rFonts w:hint="cs"/>
          <w:rtl/>
        </w:rPr>
        <w:t>،</w:t>
      </w:r>
      <w:r w:rsidRPr="00C4672C">
        <w:rPr>
          <w:rFonts w:hint="cs"/>
          <w:rtl/>
        </w:rPr>
        <w:t xml:space="preserve"> المصابيح للبغوي 1</w:t>
      </w:r>
      <w:r w:rsidR="00B56DD7">
        <w:rPr>
          <w:rFonts w:hint="cs"/>
          <w:rtl/>
        </w:rPr>
        <w:t>:</w:t>
      </w:r>
      <w:r w:rsidRPr="00C4672C">
        <w:rPr>
          <w:rFonts w:hint="cs"/>
          <w:rtl/>
        </w:rPr>
        <w:t xml:space="preserve"> 32</w:t>
      </w:r>
      <w:r w:rsidR="00B56DD7">
        <w:rPr>
          <w:rFonts w:hint="cs"/>
          <w:rtl/>
        </w:rPr>
        <w:t>،</w:t>
      </w:r>
      <w:r w:rsidRPr="00C4672C">
        <w:rPr>
          <w:rFonts w:hint="cs"/>
          <w:rtl/>
        </w:rPr>
        <w:t xml:space="preserve"> سنن النسائي</w:t>
      </w:r>
      <w:r w:rsidR="00B56DD7">
        <w:rPr>
          <w:rFonts w:hint="cs"/>
          <w:rtl/>
        </w:rPr>
        <w:t>،</w:t>
      </w:r>
      <w:r w:rsidRPr="00C4672C">
        <w:rPr>
          <w:rFonts w:hint="cs"/>
          <w:rtl/>
        </w:rPr>
        <w:t xml:space="preserve"> وصححه ابن حب</w:t>
      </w:r>
      <w:r w:rsidR="004716F7">
        <w:rPr>
          <w:rFonts w:hint="cs"/>
          <w:rtl/>
        </w:rPr>
        <w:t>ّ</w:t>
      </w:r>
      <w:r w:rsidRPr="00C4672C">
        <w:rPr>
          <w:rFonts w:hint="cs"/>
          <w:rtl/>
        </w:rPr>
        <w:t>ان</w:t>
      </w:r>
      <w:r w:rsidR="00B56DD7">
        <w:rPr>
          <w:rFonts w:hint="cs"/>
          <w:rtl/>
        </w:rPr>
        <w:t>،</w:t>
      </w:r>
      <w:r w:rsidRPr="00C4672C">
        <w:rPr>
          <w:rFonts w:hint="cs"/>
          <w:rtl/>
        </w:rPr>
        <w:t xml:space="preserve"> وابن القطان</w:t>
      </w:r>
      <w:r w:rsidR="00B56DD7">
        <w:rPr>
          <w:rFonts w:hint="cs"/>
          <w:rtl/>
        </w:rPr>
        <w:t>،</w:t>
      </w:r>
      <w:r w:rsidRPr="00C4672C">
        <w:rPr>
          <w:rFonts w:hint="cs"/>
          <w:rtl/>
        </w:rPr>
        <w:t xml:space="preserve"> الاعتبار لابن حازم ص 30.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عن أ</w:t>
      </w:r>
      <w:r w:rsidR="004716F7">
        <w:rPr>
          <w:rFonts w:hint="cs"/>
          <w:rtl/>
        </w:rPr>
        <w:t>ُ</w:t>
      </w:r>
      <w:r w:rsidRPr="00C4672C">
        <w:rPr>
          <w:rFonts w:hint="cs"/>
          <w:rtl/>
        </w:rPr>
        <w:t>م كلثوم عن عائشة</w:t>
      </w:r>
      <w:r w:rsidR="00B56DD7">
        <w:rPr>
          <w:rFonts w:hint="cs"/>
          <w:rtl/>
        </w:rPr>
        <w:t>:</w:t>
      </w:r>
      <w:r w:rsidRPr="00C4672C">
        <w:rPr>
          <w:rFonts w:hint="cs"/>
          <w:rtl/>
        </w:rPr>
        <w:t xml:space="preserve"> إن</w:t>
      </w:r>
      <w:r w:rsidR="004716F7">
        <w:rPr>
          <w:rFonts w:hint="cs"/>
          <w:rtl/>
        </w:rPr>
        <w:t>َّ</w:t>
      </w:r>
      <w:r w:rsidRPr="00C4672C">
        <w:rPr>
          <w:rFonts w:hint="cs"/>
          <w:rtl/>
        </w:rPr>
        <w:t xml:space="preserve"> رجلا</w:t>
      </w:r>
      <w:r w:rsidR="004716F7">
        <w:rPr>
          <w:rFonts w:hint="cs"/>
          <w:rtl/>
        </w:rPr>
        <w:t>ً</w:t>
      </w:r>
      <w:r w:rsidRPr="00C4672C">
        <w:rPr>
          <w:rFonts w:hint="cs"/>
          <w:rtl/>
        </w:rPr>
        <w:t xml:space="preserve"> سأل النبي</w:t>
      </w:r>
      <w:r w:rsidR="004716F7">
        <w:rPr>
          <w:rFonts w:hint="cs"/>
          <w:rtl/>
        </w:rPr>
        <w:t>َّ</w:t>
      </w:r>
      <w:r w:rsidRPr="00C4672C">
        <w:rPr>
          <w:rFonts w:hint="cs"/>
          <w:rtl/>
        </w:rPr>
        <w:t xml:space="preserve"> صلى الله عليه وسلم</w:t>
      </w:r>
      <w:r w:rsidR="00B56DD7">
        <w:rPr>
          <w:rFonts w:hint="cs"/>
          <w:rtl/>
        </w:rPr>
        <w:t>:</w:t>
      </w:r>
      <w:r w:rsidRPr="00C4672C">
        <w:rPr>
          <w:rFonts w:hint="cs"/>
          <w:rtl/>
        </w:rPr>
        <w:t xml:space="preserve"> عن الرجل يجامع أهله يكسل هل عليه من غسل</w:t>
      </w:r>
      <w:r w:rsidR="00B56DD7">
        <w:rPr>
          <w:rFonts w:hint="cs"/>
          <w:rtl/>
        </w:rPr>
        <w:t>؟</w:t>
      </w:r>
      <w:r w:rsidRPr="00C4672C">
        <w:rPr>
          <w:rFonts w:hint="cs"/>
          <w:rtl/>
        </w:rPr>
        <w:t xml:space="preserve"> وعائشة جالسة</w:t>
      </w:r>
      <w:r w:rsidR="00B56DD7">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إن</w:t>
      </w:r>
      <w:r w:rsidR="004716F7">
        <w:rPr>
          <w:rFonts w:hint="cs"/>
          <w:rtl/>
        </w:rPr>
        <w:t>ِّ</w:t>
      </w:r>
      <w:r w:rsidRPr="00C4672C">
        <w:rPr>
          <w:rFonts w:hint="cs"/>
          <w:rtl/>
        </w:rPr>
        <w:t xml:space="preserve">ي لأفعل ذلك أنا وهذه نغتسل. </w:t>
      </w:r>
    </w:p>
    <w:p w:rsidR="00B56DD7" w:rsidRDefault="006524BF" w:rsidP="00D4753A">
      <w:pPr>
        <w:pStyle w:val="libNormal"/>
        <w:rPr>
          <w:rtl/>
        </w:rPr>
      </w:pPr>
      <w:r w:rsidRPr="00C4672C">
        <w:rPr>
          <w:rFonts w:hint="cs"/>
          <w:rtl/>
        </w:rPr>
        <w:t>صحيح مسلم 1</w:t>
      </w:r>
      <w:r w:rsidR="00B56DD7">
        <w:rPr>
          <w:rFonts w:hint="cs"/>
          <w:rtl/>
        </w:rPr>
        <w:t>:</w:t>
      </w:r>
      <w:r w:rsidRPr="00C4672C">
        <w:rPr>
          <w:rFonts w:hint="cs"/>
          <w:rtl/>
        </w:rPr>
        <w:t xml:space="preserve"> 143</w:t>
      </w:r>
      <w:r w:rsidR="00B56DD7">
        <w:rPr>
          <w:rFonts w:hint="cs"/>
          <w:rtl/>
        </w:rPr>
        <w:t>،</w:t>
      </w:r>
      <w:r w:rsidRPr="00C4672C">
        <w:rPr>
          <w:rFonts w:hint="cs"/>
          <w:rtl/>
        </w:rPr>
        <w:t xml:space="preserve"> سنن البيهقي 1</w:t>
      </w:r>
      <w:r w:rsidR="00B56DD7">
        <w:rPr>
          <w:rFonts w:hint="cs"/>
          <w:rtl/>
        </w:rPr>
        <w:t>:</w:t>
      </w:r>
      <w:r w:rsidRPr="00C4672C">
        <w:rPr>
          <w:rFonts w:hint="cs"/>
          <w:rtl/>
        </w:rPr>
        <w:t xml:space="preserve"> 164</w:t>
      </w:r>
      <w:r w:rsidR="00B56DD7">
        <w:rPr>
          <w:rFonts w:hint="cs"/>
          <w:rtl/>
        </w:rPr>
        <w:t>،</w:t>
      </w:r>
      <w:r w:rsidRPr="00C4672C">
        <w:rPr>
          <w:rFonts w:hint="cs"/>
          <w:rtl/>
        </w:rPr>
        <w:t xml:space="preserve"> المدو</w:t>
      </w:r>
      <w:r w:rsidR="004716F7">
        <w:rPr>
          <w:rFonts w:hint="cs"/>
          <w:rtl/>
        </w:rPr>
        <w:t>َّ</w:t>
      </w:r>
      <w:r w:rsidRPr="00C4672C">
        <w:rPr>
          <w:rFonts w:hint="cs"/>
          <w:rtl/>
        </w:rPr>
        <w:t>نة الكبرى 1</w:t>
      </w:r>
      <w:r w:rsidR="00B56DD7">
        <w:rPr>
          <w:rFonts w:hint="cs"/>
          <w:rtl/>
        </w:rPr>
        <w:t>:</w:t>
      </w:r>
      <w:r w:rsidRPr="00C4672C">
        <w:rPr>
          <w:rFonts w:hint="cs"/>
          <w:rtl/>
        </w:rPr>
        <w:t xml:space="preserve"> 34. </w:t>
      </w:r>
    </w:p>
    <w:p w:rsidR="006524BF" w:rsidRPr="00C4672C" w:rsidRDefault="006524BF" w:rsidP="00D4753A">
      <w:pPr>
        <w:pStyle w:val="libNormal"/>
        <w:rPr>
          <w:rtl/>
        </w:rPr>
      </w:pPr>
      <w:r w:rsidRPr="00C4672C">
        <w:rPr>
          <w:rFonts w:hint="cs"/>
          <w:rtl/>
        </w:rPr>
        <w:t>4</w:t>
      </w:r>
      <w:r w:rsidR="00F36230">
        <w:rPr>
          <w:rFonts w:hint="cs"/>
          <w:rtl/>
        </w:rPr>
        <w:t xml:space="preserve"> - </w:t>
      </w:r>
      <w:r w:rsidRPr="00C4672C">
        <w:rPr>
          <w:rFonts w:hint="cs"/>
          <w:rtl/>
        </w:rPr>
        <w:t>عن الزهري</w:t>
      </w:r>
      <w:r w:rsidR="00B56DD7">
        <w:rPr>
          <w:rFonts w:hint="cs"/>
          <w:rtl/>
        </w:rPr>
        <w:t>:</w:t>
      </w:r>
      <w:r w:rsidRPr="00C4672C">
        <w:rPr>
          <w:rFonts w:hint="cs"/>
          <w:rtl/>
        </w:rPr>
        <w:t xml:space="preserve"> إن</w:t>
      </w:r>
      <w:r w:rsidR="004716F7">
        <w:rPr>
          <w:rFonts w:hint="cs"/>
          <w:rtl/>
        </w:rPr>
        <w:t>َّ</w:t>
      </w:r>
      <w:r w:rsidRPr="00C4672C">
        <w:rPr>
          <w:rFonts w:hint="cs"/>
          <w:rtl/>
        </w:rPr>
        <w:t xml:space="preserve"> رجالا</w:t>
      </w:r>
      <w:r w:rsidR="004716F7">
        <w:rPr>
          <w:rFonts w:hint="cs"/>
          <w:rtl/>
        </w:rPr>
        <w:t>ً</w:t>
      </w:r>
      <w:r w:rsidRPr="00C4672C">
        <w:rPr>
          <w:rFonts w:hint="cs"/>
          <w:rtl/>
        </w:rPr>
        <w:t xml:space="preserve"> من الأنصار فيهم أبو أي</w:t>
      </w:r>
      <w:r w:rsidR="004716F7">
        <w:rPr>
          <w:rFonts w:hint="cs"/>
          <w:rtl/>
        </w:rPr>
        <w:t>ّ</w:t>
      </w:r>
      <w:r w:rsidRPr="00C4672C">
        <w:rPr>
          <w:rFonts w:hint="cs"/>
          <w:rtl/>
        </w:rPr>
        <w:t>وب وأبو سعيد الخدري كانوا يفتون</w:t>
      </w:r>
      <w:r w:rsidR="00B56DD7">
        <w:rPr>
          <w:rFonts w:hint="cs"/>
          <w:rtl/>
        </w:rPr>
        <w:t>:</w:t>
      </w:r>
      <w:r w:rsidRPr="00C4672C">
        <w:rPr>
          <w:rFonts w:hint="cs"/>
          <w:rtl/>
        </w:rPr>
        <w:t xml:space="preserve"> الماء من الماء</w:t>
      </w:r>
      <w:r w:rsidR="00B56DD7">
        <w:rPr>
          <w:rFonts w:hint="cs"/>
          <w:rtl/>
        </w:rPr>
        <w:t>،</w:t>
      </w:r>
      <w:r w:rsidRPr="00C4672C">
        <w:rPr>
          <w:rFonts w:hint="cs"/>
          <w:rtl/>
        </w:rPr>
        <w:t xml:space="preserve"> وإن</w:t>
      </w:r>
      <w:r w:rsidR="004716F7">
        <w:rPr>
          <w:rFonts w:hint="cs"/>
          <w:rtl/>
        </w:rPr>
        <w:t>َّ</w:t>
      </w:r>
      <w:r w:rsidRPr="00C4672C">
        <w:rPr>
          <w:rFonts w:hint="cs"/>
          <w:rtl/>
        </w:rPr>
        <w:t>ه ليس على م</w:t>
      </w:r>
      <w:r w:rsidR="004716F7">
        <w:rPr>
          <w:rFonts w:hint="cs"/>
          <w:rtl/>
        </w:rPr>
        <w:t>َ</w:t>
      </w:r>
      <w:r w:rsidRPr="00C4672C">
        <w:rPr>
          <w:rFonts w:hint="cs"/>
          <w:rtl/>
        </w:rPr>
        <w:t>ن أتى امرأته فلم ينزل غسل</w:t>
      </w:r>
      <w:r w:rsidR="00B56DD7">
        <w:rPr>
          <w:rFonts w:hint="cs"/>
          <w:rtl/>
        </w:rPr>
        <w:t>،</w:t>
      </w:r>
      <w:r w:rsidR="00F83939">
        <w:rPr>
          <w:rFonts w:hint="cs"/>
          <w:rtl/>
        </w:rPr>
        <w:t xml:space="preserve"> فلمّا </w:t>
      </w:r>
      <w:r w:rsidRPr="00C4672C">
        <w:rPr>
          <w:rFonts w:hint="cs"/>
          <w:rtl/>
        </w:rPr>
        <w:t>ذكر ذلك لعمر</w:t>
      </w:r>
      <w:r w:rsidR="00B56DD7">
        <w:rPr>
          <w:rFonts w:hint="cs"/>
          <w:rtl/>
        </w:rPr>
        <w:t>،</w:t>
      </w:r>
      <w:r w:rsidRPr="00C4672C">
        <w:rPr>
          <w:rFonts w:hint="cs"/>
          <w:rtl/>
        </w:rPr>
        <w:t xml:space="preserve"> وابن عمر</w:t>
      </w:r>
      <w:r w:rsidR="00B56DD7">
        <w:rPr>
          <w:rFonts w:hint="cs"/>
          <w:rtl/>
        </w:rPr>
        <w:t>،</w:t>
      </w:r>
      <w:r w:rsidRPr="00C4672C">
        <w:rPr>
          <w:rFonts w:hint="cs"/>
          <w:rtl/>
        </w:rPr>
        <w:t xml:space="preserve"> وعائشة أنكروا ذلك</w:t>
      </w:r>
      <w:r w:rsidR="00B56DD7">
        <w:rPr>
          <w:rFonts w:hint="cs"/>
          <w:rtl/>
        </w:rPr>
        <w:t>،</w:t>
      </w:r>
      <w:r w:rsidRPr="00C4672C">
        <w:rPr>
          <w:rFonts w:hint="cs"/>
          <w:rtl/>
        </w:rPr>
        <w:t xml:space="preserve"> وقالوا</w:t>
      </w:r>
      <w:r w:rsidR="00B56DD7">
        <w:rPr>
          <w:rFonts w:hint="cs"/>
          <w:rtl/>
        </w:rPr>
        <w:t>:</w:t>
      </w:r>
      <w:r w:rsidRPr="00C4672C">
        <w:rPr>
          <w:rFonts w:hint="cs"/>
          <w:rtl/>
        </w:rPr>
        <w:t xml:space="preserve"> إذا جاوز الختان الختان وجب الغسل.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صحيح الترمذي 1</w:t>
      </w:r>
      <w:r w:rsidR="00B56DD7">
        <w:rPr>
          <w:rFonts w:hint="cs"/>
          <w:rtl/>
        </w:rPr>
        <w:t>:</w:t>
      </w:r>
      <w:r w:rsidRPr="00C4672C">
        <w:rPr>
          <w:rFonts w:hint="cs"/>
          <w:rtl/>
        </w:rPr>
        <w:t xml:space="preserve"> 16</w:t>
      </w:r>
      <w:r w:rsidR="00B56DD7">
        <w:rPr>
          <w:rFonts w:hint="cs"/>
          <w:rtl/>
        </w:rPr>
        <w:t>،</w:t>
      </w:r>
      <w:r w:rsidRPr="00C4672C">
        <w:rPr>
          <w:rFonts w:hint="cs"/>
          <w:rtl/>
        </w:rPr>
        <w:t xml:space="preserve"> وصح</w:t>
      </w:r>
      <w:r w:rsidR="004716F7">
        <w:rPr>
          <w:rFonts w:hint="cs"/>
          <w:rtl/>
        </w:rPr>
        <w:t>َّ</w:t>
      </w:r>
      <w:r w:rsidRPr="00C4672C">
        <w:rPr>
          <w:rFonts w:hint="cs"/>
          <w:rtl/>
        </w:rPr>
        <w:t>حه فقال</w:t>
      </w:r>
      <w:r w:rsidR="00B56DD7">
        <w:rPr>
          <w:rFonts w:hint="cs"/>
          <w:rtl/>
        </w:rPr>
        <w:t>:</w:t>
      </w:r>
      <w:r w:rsidRPr="00C4672C">
        <w:rPr>
          <w:rFonts w:hint="cs"/>
          <w:rtl/>
        </w:rPr>
        <w:t xml:space="preserve"> وهو قول أكثر أهل العلم من أصحاب رسول الله صلى الله عليه وسلم سنن البيهقي 1</w:t>
      </w:r>
      <w:r w:rsidR="00B56DD7">
        <w:rPr>
          <w:rFonts w:hint="cs"/>
          <w:rtl/>
        </w:rPr>
        <w:t>:</w:t>
      </w:r>
      <w:r w:rsidRPr="00C4672C">
        <w:rPr>
          <w:rFonts w:hint="cs"/>
          <w:rtl/>
        </w:rPr>
        <w:t xml:space="preserve"> 165. </w:t>
      </w:r>
    </w:p>
    <w:p w:rsidR="004716F7" w:rsidRDefault="006524BF" w:rsidP="00D4753A">
      <w:pPr>
        <w:pStyle w:val="libNormal"/>
        <w:rPr>
          <w:rtl/>
        </w:rPr>
      </w:pPr>
      <w:r w:rsidRPr="00C4672C">
        <w:rPr>
          <w:rFonts w:hint="cs"/>
          <w:rtl/>
        </w:rPr>
        <w:t>5</w:t>
      </w:r>
      <w:r w:rsidR="00F36230">
        <w:rPr>
          <w:rFonts w:hint="cs"/>
          <w:rtl/>
        </w:rPr>
        <w:t xml:space="preserve"> - </w:t>
      </w:r>
      <w:r w:rsidRPr="00C4672C">
        <w:rPr>
          <w:rFonts w:hint="cs"/>
          <w:rtl/>
        </w:rPr>
        <w:t>عن عائشة قالت</w:t>
      </w:r>
      <w:r w:rsidR="00B56DD7">
        <w:rPr>
          <w:rFonts w:hint="cs"/>
          <w:rtl/>
        </w:rPr>
        <w:t>:</w:t>
      </w:r>
      <w:r w:rsidRPr="00C4672C">
        <w:rPr>
          <w:rFonts w:hint="cs"/>
          <w:rtl/>
        </w:rPr>
        <w:t xml:space="preserve"> إذا التقى الختانان فقد وجب الغسل</w:t>
      </w:r>
      <w:r w:rsidR="00B56DD7">
        <w:rPr>
          <w:rFonts w:hint="cs"/>
          <w:rtl/>
        </w:rPr>
        <w:t>،</w:t>
      </w:r>
      <w:r w:rsidRPr="00C4672C">
        <w:rPr>
          <w:rFonts w:hint="cs"/>
          <w:rtl/>
        </w:rPr>
        <w:t xml:space="preserve"> فعلته أنا ورسول الله فاغتسلنا. </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إذا قعد بين الشعب الأربع</w:t>
      </w:r>
      <w:r w:rsidR="00B56DD7">
        <w:rPr>
          <w:rFonts w:hint="cs"/>
          <w:rtl/>
        </w:rPr>
        <w:t>،</w:t>
      </w:r>
      <w:r w:rsidR="0059511B">
        <w:rPr>
          <w:rFonts w:hint="cs"/>
          <w:rtl/>
        </w:rPr>
        <w:t xml:space="preserve"> ثمَّ </w:t>
      </w:r>
      <w:r w:rsidRPr="00C4672C">
        <w:rPr>
          <w:rFonts w:hint="cs"/>
          <w:rtl/>
        </w:rPr>
        <w:t>ألزق</w:t>
      </w:r>
      <w:r w:rsidR="004716F7">
        <w:rPr>
          <w:rFonts w:hint="cs"/>
          <w:rtl/>
        </w:rPr>
        <w:t>ّ</w:t>
      </w:r>
      <w:r w:rsidRPr="00C4672C">
        <w:rPr>
          <w:rFonts w:hint="cs"/>
          <w:rtl/>
        </w:rPr>
        <w:t xml:space="preserve"> الختان بالختان فقد وجب الغسل. سنن ابن ماجة 1</w:t>
      </w:r>
      <w:r w:rsidR="00B56DD7">
        <w:rPr>
          <w:rFonts w:hint="cs"/>
          <w:rtl/>
        </w:rPr>
        <w:t>:</w:t>
      </w:r>
      <w:r w:rsidRPr="00C4672C">
        <w:rPr>
          <w:rFonts w:hint="cs"/>
          <w:rtl/>
        </w:rPr>
        <w:t xml:space="preserve"> 211</w:t>
      </w:r>
      <w:r w:rsidR="00B56DD7">
        <w:rPr>
          <w:rFonts w:hint="cs"/>
          <w:rtl/>
        </w:rPr>
        <w:t>،</w:t>
      </w:r>
      <w:r w:rsidRPr="00C4672C">
        <w:rPr>
          <w:rFonts w:hint="cs"/>
          <w:rtl/>
        </w:rPr>
        <w:t xml:space="preserve"> مسند أحمد 6</w:t>
      </w:r>
      <w:r w:rsidR="00B56DD7">
        <w:rPr>
          <w:rFonts w:hint="cs"/>
          <w:rtl/>
        </w:rPr>
        <w:t>:</w:t>
      </w:r>
      <w:r w:rsidRPr="00C4672C">
        <w:rPr>
          <w:rFonts w:hint="cs"/>
          <w:rtl/>
        </w:rPr>
        <w:t xml:space="preserve"> 47</w:t>
      </w:r>
      <w:r w:rsidR="00B56DD7">
        <w:rPr>
          <w:rFonts w:hint="cs"/>
          <w:rtl/>
        </w:rPr>
        <w:t>،</w:t>
      </w:r>
      <w:r w:rsidRPr="00C4672C">
        <w:rPr>
          <w:rFonts w:hint="cs"/>
          <w:rtl/>
        </w:rPr>
        <w:t xml:space="preserve"> 112</w:t>
      </w:r>
      <w:r w:rsidR="00B56DD7">
        <w:rPr>
          <w:rFonts w:hint="cs"/>
          <w:rtl/>
        </w:rPr>
        <w:t>،</w:t>
      </w:r>
      <w:r w:rsidRPr="00C4672C">
        <w:rPr>
          <w:rFonts w:hint="cs"/>
          <w:rtl/>
        </w:rPr>
        <w:t xml:space="preserve"> 161. </w:t>
      </w:r>
    </w:p>
    <w:p w:rsidR="00B56DD7" w:rsidRDefault="006524BF" w:rsidP="004716F7">
      <w:pPr>
        <w:pStyle w:val="libNormal"/>
        <w:rPr>
          <w:rtl/>
        </w:rPr>
      </w:pPr>
      <w:r w:rsidRPr="00C4672C">
        <w:rPr>
          <w:rFonts w:hint="cs"/>
          <w:rtl/>
        </w:rPr>
        <w:t>6</w:t>
      </w:r>
      <w:r w:rsidR="00F36230">
        <w:rPr>
          <w:rFonts w:hint="cs"/>
          <w:rtl/>
        </w:rPr>
        <w:t xml:space="preserve"> - </w:t>
      </w:r>
      <w:r w:rsidRPr="00C4672C">
        <w:rPr>
          <w:rFonts w:hint="cs"/>
          <w:rtl/>
        </w:rPr>
        <w:t>عن عمرو بن شعيب بن عبد الله بن عمرو بن العاصي عن أبيه مرفوعا</w:t>
      </w:r>
      <w:r w:rsidR="004716F7">
        <w:rPr>
          <w:rFonts w:hint="cs"/>
          <w:rtl/>
        </w:rPr>
        <w:t>ً</w:t>
      </w:r>
      <w:r w:rsidRPr="00C4672C">
        <w:rPr>
          <w:rFonts w:hint="cs"/>
          <w:rtl/>
        </w:rPr>
        <w:t xml:space="preserve"> عن جد</w:t>
      </w:r>
      <w:r w:rsidR="004716F7">
        <w:rPr>
          <w:rFonts w:hint="cs"/>
          <w:rtl/>
        </w:rPr>
        <w:t>ِّ</w:t>
      </w:r>
      <w:r w:rsidRPr="00C4672C">
        <w:rPr>
          <w:rFonts w:hint="cs"/>
          <w:rtl/>
        </w:rPr>
        <w:t>ه إذا التقى الختانان وتوارت الحشفة فقد وجب الغسل. وزاد في المدو</w:t>
      </w:r>
      <w:r w:rsidR="004716F7">
        <w:rPr>
          <w:rFonts w:hint="cs"/>
          <w:rtl/>
        </w:rPr>
        <w:t>َّ</w:t>
      </w:r>
      <w:r w:rsidRPr="00C4672C">
        <w:rPr>
          <w:rFonts w:hint="cs"/>
          <w:rtl/>
        </w:rPr>
        <w:t>نة</w:t>
      </w:r>
      <w:r w:rsidR="00B56DD7">
        <w:rPr>
          <w:rFonts w:hint="cs"/>
          <w:rtl/>
        </w:rPr>
        <w:t>:</w:t>
      </w:r>
      <w:r w:rsidRPr="00C4672C">
        <w:rPr>
          <w:rFonts w:hint="cs"/>
          <w:rtl/>
        </w:rPr>
        <w:t xml:space="preserve"> أنزل أولم ينزل. </w:t>
      </w:r>
    </w:p>
    <w:p w:rsidR="00B56DD7" w:rsidRDefault="006524BF" w:rsidP="00D4753A">
      <w:pPr>
        <w:pStyle w:val="libNormal"/>
        <w:rPr>
          <w:rtl/>
        </w:rPr>
      </w:pPr>
      <w:r w:rsidRPr="00C4672C">
        <w:rPr>
          <w:rFonts w:hint="cs"/>
          <w:rtl/>
        </w:rPr>
        <w:t>سنن ابن ماجة 1</w:t>
      </w:r>
      <w:r w:rsidR="00B56DD7">
        <w:rPr>
          <w:rFonts w:hint="cs"/>
          <w:rtl/>
        </w:rPr>
        <w:t>:</w:t>
      </w:r>
      <w:r w:rsidRPr="00C4672C">
        <w:rPr>
          <w:rFonts w:hint="cs"/>
          <w:rtl/>
        </w:rPr>
        <w:t xml:space="preserve"> 212</w:t>
      </w:r>
      <w:r w:rsidR="00B56DD7">
        <w:rPr>
          <w:rFonts w:hint="cs"/>
          <w:rtl/>
        </w:rPr>
        <w:t>،</w:t>
      </w:r>
      <w:r w:rsidRPr="00C4672C">
        <w:rPr>
          <w:rFonts w:hint="cs"/>
          <w:rtl/>
        </w:rPr>
        <w:t xml:space="preserve"> المدو</w:t>
      </w:r>
      <w:r w:rsidR="004716F7">
        <w:rPr>
          <w:rFonts w:hint="cs"/>
          <w:rtl/>
        </w:rPr>
        <w:t>َّ</w:t>
      </w:r>
      <w:r w:rsidRPr="00C4672C">
        <w:rPr>
          <w:rFonts w:hint="cs"/>
          <w:rtl/>
        </w:rPr>
        <w:t>نة الكبرى 1</w:t>
      </w:r>
      <w:r w:rsidR="00B56DD7">
        <w:rPr>
          <w:rFonts w:hint="cs"/>
          <w:rtl/>
        </w:rPr>
        <w:t>:</w:t>
      </w:r>
      <w:r w:rsidRPr="00C4672C">
        <w:rPr>
          <w:rFonts w:hint="cs"/>
          <w:rtl/>
        </w:rPr>
        <w:t xml:space="preserve"> 34</w:t>
      </w:r>
      <w:r w:rsidR="00B56DD7">
        <w:rPr>
          <w:rFonts w:hint="cs"/>
          <w:rtl/>
        </w:rPr>
        <w:t>،</w:t>
      </w:r>
      <w:r w:rsidRPr="00C4672C">
        <w:rPr>
          <w:rFonts w:hint="cs"/>
          <w:rtl/>
        </w:rPr>
        <w:t xml:space="preserve"> مسند أحمد 2</w:t>
      </w:r>
      <w:r w:rsidR="00B56DD7">
        <w:rPr>
          <w:rFonts w:hint="cs"/>
          <w:rtl/>
        </w:rPr>
        <w:t>:</w:t>
      </w:r>
      <w:r w:rsidRPr="00C4672C">
        <w:rPr>
          <w:rFonts w:hint="cs"/>
          <w:rtl/>
        </w:rPr>
        <w:t xml:space="preserve"> 178</w:t>
      </w:r>
      <w:r w:rsidR="00B56DD7">
        <w:rPr>
          <w:rFonts w:hint="cs"/>
          <w:rtl/>
        </w:rPr>
        <w:t>،</w:t>
      </w:r>
      <w:r w:rsidRPr="00C4672C">
        <w:rPr>
          <w:rFonts w:hint="cs"/>
          <w:rtl/>
        </w:rPr>
        <w:t xml:space="preserve"> وأخرجه ابن أبي شيبة كما في نيل الأوطار 1</w:t>
      </w:r>
      <w:r w:rsidR="00B56DD7">
        <w:rPr>
          <w:rFonts w:hint="cs"/>
          <w:rtl/>
        </w:rPr>
        <w:t>:</w:t>
      </w:r>
      <w:r w:rsidRPr="00C4672C">
        <w:rPr>
          <w:rFonts w:hint="cs"/>
          <w:rtl/>
        </w:rPr>
        <w:t xml:space="preserve"> 278. </w:t>
      </w:r>
    </w:p>
    <w:p w:rsidR="00B56DD7" w:rsidRDefault="006524BF" w:rsidP="00D4753A">
      <w:pPr>
        <w:pStyle w:val="libNormal"/>
        <w:rPr>
          <w:rtl/>
        </w:rPr>
      </w:pPr>
      <w:r w:rsidRPr="00C4672C">
        <w:rPr>
          <w:rFonts w:hint="cs"/>
          <w:rtl/>
        </w:rPr>
        <w:t>وكأن</w:t>
      </w:r>
      <w:r w:rsidR="004716F7">
        <w:rPr>
          <w:rFonts w:hint="cs"/>
          <w:rtl/>
        </w:rPr>
        <w:t>َّ</w:t>
      </w:r>
      <w:r w:rsidRPr="00C4672C">
        <w:rPr>
          <w:rFonts w:hint="cs"/>
          <w:rtl/>
        </w:rPr>
        <w:t xml:space="preserve"> الخليفة كان بمنتأى عن هذه الأحاديث فلم يسمعها ولم يعها</w:t>
      </w:r>
      <w:r w:rsidR="00B56DD7">
        <w:rPr>
          <w:rFonts w:hint="cs"/>
          <w:rtl/>
        </w:rPr>
        <w:t>،</w:t>
      </w:r>
      <w:r w:rsidRPr="00C4672C">
        <w:rPr>
          <w:rFonts w:hint="cs"/>
          <w:rtl/>
        </w:rPr>
        <w:t xml:space="preserve"> أو أن</w:t>
      </w:r>
      <w:r w:rsidR="004716F7">
        <w:rPr>
          <w:rFonts w:hint="cs"/>
          <w:rtl/>
        </w:rPr>
        <w:t>َّ</w:t>
      </w:r>
      <w:r w:rsidRPr="00C4672C">
        <w:rPr>
          <w:rFonts w:hint="cs"/>
          <w:rtl/>
        </w:rPr>
        <w:t>ه سمعها لكن</w:t>
      </w:r>
      <w:r w:rsidR="004716F7">
        <w:rPr>
          <w:rFonts w:hint="cs"/>
          <w:rtl/>
        </w:rPr>
        <w:t>َّ</w:t>
      </w:r>
      <w:r w:rsidRPr="00C4672C">
        <w:rPr>
          <w:rFonts w:hint="cs"/>
          <w:rtl/>
        </w:rPr>
        <w:t>ه ارتأى فيها رأيا</w:t>
      </w:r>
      <w:r w:rsidR="004716F7">
        <w:rPr>
          <w:rFonts w:hint="cs"/>
          <w:rtl/>
        </w:rPr>
        <w:t>ً</w:t>
      </w:r>
      <w:r w:rsidRPr="00C4672C">
        <w:rPr>
          <w:rFonts w:hint="cs"/>
          <w:rtl/>
        </w:rPr>
        <w:t xml:space="preserve"> تجاه السن</w:t>
      </w:r>
      <w:r w:rsidR="004716F7">
        <w:rPr>
          <w:rFonts w:hint="cs"/>
          <w:rtl/>
        </w:rPr>
        <w:t>َّ</w:t>
      </w:r>
      <w:r w:rsidRPr="00C4672C">
        <w:rPr>
          <w:rFonts w:hint="cs"/>
          <w:rtl/>
        </w:rPr>
        <w:t>ة المحق</w:t>
      </w:r>
      <w:r w:rsidR="004716F7">
        <w:rPr>
          <w:rFonts w:hint="cs"/>
          <w:rtl/>
        </w:rPr>
        <w:t>َّ</w:t>
      </w:r>
      <w:r w:rsidRPr="00C4672C">
        <w:rPr>
          <w:rFonts w:hint="cs"/>
          <w:rtl/>
        </w:rPr>
        <w:t>قة</w:t>
      </w:r>
      <w:r w:rsidR="00B56DD7">
        <w:rPr>
          <w:rFonts w:hint="cs"/>
          <w:rtl/>
        </w:rPr>
        <w:t>،</w:t>
      </w:r>
      <w:r w:rsidRPr="00C4672C">
        <w:rPr>
          <w:rFonts w:hint="cs"/>
          <w:rtl/>
        </w:rPr>
        <w:t xml:space="preserve"> أو إن</w:t>
      </w:r>
      <w:r w:rsidR="004716F7">
        <w:rPr>
          <w:rFonts w:hint="cs"/>
          <w:rtl/>
        </w:rPr>
        <w:t>َّ</w:t>
      </w:r>
      <w:r w:rsidRPr="00C4672C">
        <w:rPr>
          <w:rFonts w:hint="cs"/>
          <w:rtl/>
        </w:rPr>
        <w:t>ه أدرك من أوليات الاسلام ظرفا</w:t>
      </w:r>
      <w:r w:rsidR="004716F7">
        <w:rPr>
          <w:rFonts w:hint="cs"/>
          <w:rtl/>
        </w:rPr>
        <w:t>ً</w:t>
      </w:r>
      <w:r w:rsidRPr="00C4672C">
        <w:rPr>
          <w:rFonts w:hint="cs"/>
          <w:rtl/>
        </w:rPr>
        <w:t xml:space="preserve"> لم يشر</w:t>
      </w:r>
      <w:r w:rsidR="004716F7">
        <w:rPr>
          <w:rFonts w:hint="cs"/>
          <w:rtl/>
        </w:rPr>
        <w:t>َّ</w:t>
      </w:r>
      <w:r w:rsidRPr="00C4672C">
        <w:rPr>
          <w:rFonts w:hint="cs"/>
          <w:rtl/>
        </w:rPr>
        <w:t>ع فيه حكم الغسل وهو المراد</w:t>
      </w:r>
      <w:r w:rsidR="00D97B63">
        <w:rPr>
          <w:rFonts w:hint="cs"/>
          <w:rtl/>
        </w:rPr>
        <w:t xml:space="preserve"> ممّا </w:t>
      </w:r>
      <w:r w:rsidRPr="00C4672C">
        <w:rPr>
          <w:rFonts w:hint="cs"/>
          <w:rtl/>
        </w:rPr>
        <w:t>زعم إن</w:t>
      </w:r>
      <w:r w:rsidR="004716F7">
        <w:rPr>
          <w:rFonts w:hint="cs"/>
          <w:rtl/>
        </w:rPr>
        <w:t>ّ</w:t>
      </w:r>
      <w:r w:rsidRPr="00C4672C">
        <w:rPr>
          <w:rFonts w:hint="cs"/>
          <w:rtl/>
        </w:rPr>
        <w:t>ه سمعه من رسول الله فحسب إن</w:t>
      </w:r>
      <w:r w:rsidR="004716F7">
        <w:rPr>
          <w:rFonts w:hint="cs"/>
          <w:rtl/>
        </w:rPr>
        <w:t>َّ</w:t>
      </w:r>
      <w:r w:rsidRPr="00C4672C">
        <w:rPr>
          <w:rFonts w:hint="cs"/>
          <w:rtl/>
        </w:rPr>
        <w:t>ه مستصحب</w:t>
      </w:r>
      <w:r w:rsidR="004716F7">
        <w:rPr>
          <w:rFonts w:hint="cs"/>
          <w:rtl/>
        </w:rPr>
        <w:t>ٌ</w:t>
      </w:r>
      <w:r w:rsidRPr="00C4672C">
        <w:rPr>
          <w:rFonts w:hint="cs"/>
          <w:rtl/>
        </w:rPr>
        <w:t xml:space="preserve"> إلى آخر الأبد حيث لم يتحر</w:t>
      </w:r>
      <w:r w:rsidR="004716F7">
        <w:rPr>
          <w:rFonts w:hint="cs"/>
          <w:rtl/>
        </w:rPr>
        <w:t>ّ</w:t>
      </w:r>
      <w:r w:rsidRPr="00C4672C">
        <w:rPr>
          <w:rFonts w:hint="cs"/>
          <w:rtl/>
        </w:rPr>
        <w:t xml:space="preserve"> التعل</w:t>
      </w:r>
      <w:r w:rsidR="004716F7">
        <w:rPr>
          <w:rFonts w:hint="cs"/>
          <w:rtl/>
        </w:rPr>
        <w:t>ّ</w:t>
      </w:r>
      <w:r w:rsidRPr="00C4672C">
        <w:rPr>
          <w:rFonts w:hint="cs"/>
          <w:rtl/>
        </w:rPr>
        <w:t>م</w:t>
      </w:r>
      <w:r w:rsidR="00B56DD7">
        <w:rPr>
          <w:rFonts w:hint="cs"/>
          <w:rtl/>
        </w:rPr>
        <w:t>،</w:t>
      </w:r>
      <w:r w:rsidRPr="00C4672C">
        <w:rPr>
          <w:rFonts w:hint="cs"/>
          <w:rtl/>
        </w:rPr>
        <w:t xml:space="preserve"> ولم يصخ إلى المحاورات الفقهي</w:t>
      </w:r>
      <w:r w:rsidR="004716F7">
        <w:rPr>
          <w:rFonts w:hint="cs"/>
          <w:rtl/>
        </w:rPr>
        <w:t>َّ</w:t>
      </w:r>
      <w:r w:rsidRPr="00C4672C">
        <w:rPr>
          <w:rFonts w:hint="cs"/>
          <w:rtl/>
        </w:rPr>
        <w:t>ة</w:t>
      </w:r>
      <w:r w:rsidR="004B6304">
        <w:rPr>
          <w:rFonts w:hint="cs"/>
          <w:rtl/>
        </w:rPr>
        <w:t xml:space="preserve"> حتّى </w:t>
      </w:r>
      <w:r w:rsidRPr="00C4672C">
        <w:rPr>
          <w:rFonts w:hint="cs"/>
          <w:rtl/>
        </w:rPr>
        <w:t>يقف على تشريع الحكم إلى أن تقل</w:t>
      </w:r>
      <w:r w:rsidR="004716F7">
        <w:rPr>
          <w:rFonts w:hint="cs"/>
          <w:rtl/>
        </w:rPr>
        <w:t>ّ</w:t>
      </w:r>
      <w:r w:rsidRPr="00C4672C">
        <w:rPr>
          <w:rFonts w:hint="cs"/>
          <w:rtl/>
        </w:rPr>
        <w:t>د الخلافة على م</w:t>
      </w:r>
      <w:r w:rsidR="004716F7">
        <w:rPr>
          <w:rFonts w:hint="cs"/>
          <w:rtl/>
        </w:rPr>
        <w:t>َ</w:t>
      </w:r>
      <w:r w:rsidRPr="00C4672C">
        <w:rPr>
          <w:rFonts w:hint="cs"/>
          <w:rtl/>
        </w:rPr>
        <w:t>ن يعلم الحكم وعلى م</w:t>
      </w:r>
      <w:r w:rsidR="004716F7">
        <w:rPr>
          <w:rFonts w:hint="cs"/>
          <w:rtl/>
        </w:rPr>
        <w:t>َ</w:t>
      </w:r>
      <w:r w:rsidRPr="00C4672C">
        <w:rPr>
          <w:rFonts w:hint="cs"/>
          <w:rtl/>
        </w:rPr>
        <w:t>ن لا يعلمه</w:t>
      </w:r>
      <w:r w:rsidR="00B56DD7">
        <w:rPr>
          <w:rFonts w:hint="cs"/>
          <w:rtl/>
        </w:rPr>
        <w:t>،</w:t>
      </w:r>
      <w:r w:rsidRPr="00C4672C">
        <w:rPr>
          <w:rFonts w:hint="cs"/>
          <w:rtl/>
        </w:rPr>
        <w:t xml:space="preserve"> فألهته عن الأخذ والتعل</w:t>
      </w:r>
      <w:r w:rsidR="004716F7">
        <w:rPr>
          <w:rFonts w:hint="cs"/>
          <w:rtl/>
        </w:rPr>
        <w:t>ّ</w:t>
      </w:r>
      <w:r w:rsidRPr="00C4672C">
        <w:rPr>
          <w:rFonts w:hint="cs"/>
          <w:rtl/>
        </w:rPr>
        <w:t>م</w:t>
      </w:r>
      <w:r w:rsidR="00B56DD7">
        <w:rPr>
          <w:rFonts w:hint="cs"/>
          <w:rtl/>
        </w:rPr>
        <w:t>،</w:t>
      </w:r>
      <w:r w:rsidR="0059511B">
        <w:rPr>
          <w:rFonts w:hint="cs"/>
          <w:rtl/>
        </w:rPr>
        <w:t xml:space="preserve"> ثمَّ </w:t>
      </w:r>
      <w:r w:rsidRPr="00C4672C">
        <w:rPr>
          <w:rFonts w:hint="cs"/>
          <w:rtl/>
        </w:rPr>
        <w:t>إذا لم يجد منتدحا</w:t>
      </w:r>
      <w:r w:rsidR="004716F7">
        <w:rPr>
          <w:rFonts w:hint="cs"/>
          <w:rtl/>
        </w:rPr>
        <w:t>ً</w:t>
      </w:r>
      <w:r w:rsidRPr="00C4672C">
        <w:rPr>
          <w:rFonts w:hint="cs"/>
          <w:rtl/>
        </w:rPr>
        <w:t xml:space="preserve"> عن الفتيا في مقام السؤال فأجاب بما ارتآه أو بما علق على خاطره منذ دهر طويل قبل تشريع الحكم. </w:t>
      </w:r>
    </w:p>
    <w:p w:rsidR="006524BF" w:rsidRPr="00C4672C" w:rsidRDefault="006524BF" w:rsidP="004716F7">
      <w:pPr>
        <w:pStyle w:val="libNormal"/>
        <w:rPr>
          <w:rtl/>
        </w:rPr>
      </w:pPr>
      <w:r w:rsidRPr="00D4753A">
        <w:rPr>
          <w:rFonts w:hint="cs"/>
          <w:rtl/>
        </w:rPr>
        <w:t>أو إن</w:t>
      </w:r>
      <w:r w:rsidR="004716F7">
        <w:rPr>
          <w:rFonts w:hint="cs"/>
          <w:rtl/>
        </w:rPr>
        <w:t>َّ</w:t>
      </w:r>
      <w:r w:rsidRPr="00D4753A">
        <w:rPr>
          <w:rFonts w:hint="cs"/>
          <w:rtl/>
        </w:rPr>
        <w:t>ه كان سمع حكما</w:t>
      </w:r>
      <w:r w:rsidR="004716F7">
        <w:rPr>
          <w:rFonts w:hint="cs"/>
          <w:rtl/>
        </w:rPr>
        <w:t>ً</w:t>
      </w:r>
      <w:r w:rsidRPr="00D4753A">
        <w:rPr>
          <w:rFonts w:hint="cs"/>
          <w:rtl/>
        </w:rPr>
        <w:t xml:space="preserve"> منسوخا</w:t>
      </w:r>
      <w:r w:rsidR="004716F7">
        <w:rPr>
          <w:rFonts w:hint="cs"/>
          <w:rtl/>
        </w:rPr>
        <w:t>ً</w:t>
      </w:r>
      <w:r w:rsidRPr="00D4753A">
        <w:rPr>
          <w:rFonts w:hint="cs"/>
          <w:rtl/>
        </w:rPr>
        <w:t xml:space="preserve"> وعزب عنه ناسخه بزعم من يرى إن</w:t>
      </w:r>
      <w:r w:rsidR="004716F7">
        <w:rPr>
          <w:rFonts w:hint="cs"/>
          <w:rtl/>
        </w:rPr>
        <w:t>َّ</w:t>
      </w:r>
      <w:r w:rsidRPr="00D4753A">
        <w:rPr>
          <w:rFonts w:hint="cs"/>
          <w:rtl/>
        </w:rPr>
        <w:t xml:space="preserve"> قوله صلى الله عليه وآله الماء من الماء</w:t>
      </w:r>
      <w:r w:rsidRPr="00E66E9B">
        <w:rPr>
          <w:rStyle w:val="libFootnotenumChar"/>
          <w:rFonts w:hint="cs"/>
          <w:rtl/>
        </w:rPr>
        <w:t>(1)</w:t>
      </w:r>
      <w:r w:rsidRPr="00D4753A">
        <w:rPr>
          <w:rFonts w:hint="cs"/>
          <w:rtl/>
        </w:rPr>
        <w:t xml:space="preserve"> وما يشابهه في المعنى من قوله</w:t>
      </w:r>
      <w:r w:rsidR="00B56DD7">
        <w:rPr>
          <w:rFonts w:hint="cs"/>
          <w:rtl/>
        </w:rPr>
        <w:t>:</w:t>
      </w:r>
      <w:r w:rsidRPr="00D4753A">
        <w:rPr>
          <w:rFonts w:hint="cs"/>
          <w:rtl/>
        </w:rPr>
        <w:t xml:space="preserve"> إذا أعجلت أو أقحطت فلا غسل عليك وعليك الوضوء</w:t>
      </w:r>
      <w:r w:rsidRPr="00E66E9B">
        <w:rPr>
          <w:rStyle w:val="libFootnotenumChar"/>
          <w:rFonts w:hint="cs"/>
          <w:rtl/>
        </w:rPr>
        <w:t>(2)</w:t>
      </w:r>
      <w:r w:rsidRPr="00D4753A">
        <w:rPr>
          <w:rFonts w:hint="cs"/>
          <w:rtl/>
        </w:rPr>
        <w:t xml:space="preserve"> قد نسخ بتشريع الغسل إن كان ال</w:t>
      </w:r>
      <w:r w:rsidR="004716F7">
        <w:rPr>
          <w:rFonts w:hint="cs"/>
          <w:rtl/>
        </w:rPr>
        <w:t>إ</w:t>
      </w:r>
      <w:r w:rsidRPr="00D4753A">
        <w:rPr>
          <w:rFonts w:hint="cs"/>
          <w:rtl/>
        </w:rPr>
        <w:t>جتزاء بالوضوء فحسب حكما</w:t>
      </w:r>
      <w:r w:rsidR="004716F7">
        <w:rPr>
          <w:rFonts w:hint="cs"/>
          <w:rtl/>
        </w:rPr>
        <w:t>ً</w:t>
      </w:r>
      <w:r w:rsidRPr="00D4753A">
        <w:rPr>
          <w:rFonts w:hint="cs"/>
          <w:rtl/>
        </w:rPr>
        <w:t xml:space="preserve"> لموضوع المسألة</w:t>
      </w:r>
      <w:r w:rsidR="00B56DD7">
        <w:rPr>
          <w:rFonts w:hint="cs"/>
          <w:rtl/>
        </w:rPr>
        <w:t>،</w:t>
      </w:r>
      <w:r w:rsidRPr="00D4753A">
        <w:rPr>
          <w:rFonts w:hint="cs"/>
          <w:rtl/>
        </w:rPr>
        <w:t xml:space="preserve"> وكان قوله صلى الله عليه وآله</w:t>
      </w:r>
      <w:r w:rsidR="00B56DD7">
        <w:rPr>
          <w:rFonts w:hint="cs"/>
          <w:rtl/>
        </w:rPr>
        <w:t>:</w:t>
      </w:r>
      <w:r w:rsidRPr="00D4753A">
        <w:rPr>
          <w:rFonts w:hint="cs"/>
          <w:rtl/>
        </w:rPr>
        <w:t xml:space="preserve"> الماء من الماء واردا</w:t>
      </w:r>
      <w:r w:rsidR="004716F7">
        <w:rPr>
          <w:rFonts w:hint="cs"/>
          <w:rtl/>
        </w:rPr>
        <w:t>ً</w:t>
      </w:r>
      <w:r w:rsidRPr="00D4753A">
        <w:rPr>
          <w:rFonts w:hint="cs"/>
          <w:rtl/>
        </w:rPr>
        <w:t xml:space="preserve"> في الجماع. </w:t>
      </w:r>
      <w:r w:rsidRPr="00C4672C">
        <w:rPr>
          <w:rFonts w:hint="cs"/>
          <w:rtl/>
        </w:rPr>
        <w:t>وأم</w:t>
      </w:r>
      <w:r w:rsidR="004716F7">
        <w:rPr>
          <w:rFonts w:hint="cs"/>
          <w:rtl/>
        </w:rPr>
        <w:t>ّ</w:t>
      </w:r>
      <w:r w:rsidRPr="00C4672C">
        <w:rPr>
          <w:rFonts w:hint="cs"/>
          <w:rtl/>
        </w:rPr>
        <w:t>ا على ما ذهب إليه ابن</w:t>
      </w:r>
      <w:r w:rsidR="00B56DD7">
        <w:rPr>
          <w:rFonts w:hint="cs"/>
          <w:rtl/>
        </w:rPr>
        <w:t xml:space="preserve"> عبّاس </w:t>
      </w:r>
      <w:r w:rsidRPr="00C4672C">
        <w:rPr>
          <w:rFonts w:hint="cs"/>
          <w:rtl/>
        </w:rPr>
        <w:t>من إن</w:t>
      </w:r>
      <w:r w:rsidR="004716F7">
        <w:rPr>
          <w:rFonts w:hint="cs"/>
          <w:rtl/>
        </w:rPr>
        <w:t>َّ</w:t>
      </w:r>
      <w:r w:rsidRPr="00C4672C">
        <w:rPr>
          <w:rFonts w:hint="cs"/>
          <w:rtl/>
        </w:rPr>
        <w:t>ه ليس منسوخا</w:t>
      </w:r>
      <w:r w:rsidR="004716F7">
        <w:rPr>
          <w:rFonts w:hint="cs"/>
          <w:rtl/>
        </w:rPr>
        <w:t>ً</w:t>
      </w:r>
      <w:r w:rsidRPr="00C4672C">
        <w:rPr>
          <w:rFonts w:hint="cs"/>
          <w:rtl/>
        </w:rPr>
        <w:t xml:space="preserve"> بل المراد به نفي وجوب الغسل بالرؤية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مسلم 1</w:t>
      </w:r>
      <w:r w:rsidR="00B56DD7">
        <w:rPr>
          <w:rFonts w:hint="cs"/>
          <w:rtl/>
        </w:rPr>
        <w:t>:</w:t>
      </w:r>
      <w:r w:rsidRPr="00D57D55">
        <w:rPr>
          <w:rFonts w:hint="cs"/>
          <w:rtl/>
        </w:rPr>
        <w:t xml:space="preserve"> 141</w:t>
      </w:r>
      <w:r w:rsidR="00B56DD7">
        <w:rPr>
          <w:rFonts w:hint="cs"/>
          <w:rtl/>
        </w:rPr>
        <w:t>،</w:t>
      </w:r>
      <w:r w:rsidRPr="00D57D55">
        <w:rPr>
          <w:rFonts w:hint="cs"/>
          <w:rtl/>
        </w:rPr>
        <w:t xml:space="preserve"> 142</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211</w:t>
      </w:r>
      <w:r w:rsidR="00B56DD7">
        <w:rPr>
          <w:rFonts w:hint="cs"/>
          <w:rtl/>
        </w:rPr>
        <w:t>،</w:t>
      </w:r>
      <w:r w:rsidRPr="00D57D55">
        <w:rPr>
          <w:rFonts w:hint="cs"/>
          <w:rtl/>
        </w:rPr>
        <w:t xml:space="preserve"> سنن البيهقي 1</w:t>
      </w:r>
      <w:r w:rsidR="00B56DD7">
        <w:rPr>
          <w:rFonts w:hint="cs"/>
          <w:rtl/>
        </w:rPr>
        <w:t>:</w:t>
      </w:r>
      <w:r w:rsidRPr="00D57D55">
        <w:rPr>
          <w:rFonts w:hint="cs"/>
          <w:rtl/>
        </w:rPr>
        <w:t xml:space="preserve"> 167.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مسلم 1</w:t>
      </w:r>
      <w:r w:rsidR="00B56DD7">
        <w:rPr>
          <w:rFonts w:hint="cs"/>
          <w:rtl/>
        </w:rPr>
        <w:t>:</w:t>
      </w:r>
      <w:r w:rsidRPr="00D57D55">
        <w:rPr>
          <w:rFonts w:hint="cs"/>
          <w:rtl/>
        </w:rPr>
        <w:t xml:space="preserve"> 142</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211. </w:t>
      </w:r>
    </w:p>
    <w:p w:rsidR="006524BF" w:rsidRPr="006F6A59" w:rsidRDefault="006524BF" w:rsidP="0063372F">
      <w:pPr>
        <w:pStyle w:val="libNormal"/>
      </w:pPr>
      <w:r w:rsidRPr="0063372F">
        <w:rPr>
          <w:rFonts w:hint="cs"/>
          <w:rtl/>
        </w:rPr>
        <w:br w:type="page"/>
      </w:r>
    </w:p>
    <w:p w:rsidR="00B56DD7" w:rsidRDefault="006524BF" w:rsidP="00D2380E">
      <w:pPr>
        <w:pStyle w:val="libNormal0"/>
        <w:rPr>
          <w:rtl/>
        </w:rPr>
      </w:pPr>
      <w:r w:rsidRPr="0063372F">
        <w:rPr>
          <w:rFonts w:hint="cs"/>
          <w:rtl/>
        </w:rPr>
        <w:lastRenderedPageBreak/>
        <w:t>في النوم إذا لم يوجد احتلام</w:t>
      </w:r>
      <w:r w:rsidRPr="0063372F">
        <w:rPr>
          <w:rStyle w:val="libFootnotenumChar"/>
          <w:rFonts w:hint="cs"/>
          <w:rtl/>
        </w:rPr>
        <w:t>(1)</w:t>
      </w:r>
      <w:r w:rsidRPr="0063372F">
        <w:rPr>
          <w:rFonts w:hint="cs"/>
          <w:rtl/>
        </w:rPr>
        <w:t xml:space="preserve"> كما هو صريح قوله صلى الله عليه وآله</w:t>
      </w:r>
      <w:r w:rsidR="00B56DD7">
        <w:rPr>
          <w:rFonts w:hint="cs"/>
          <w:rtl/>
        </w:rPr>
        <w:t>:</w:t>
      </w:r>
      <w:r w:rsidRPr="0063372F">
        <w:rPr>
          <w:rFonts w:hint="cs"/>
          <w:rtl/>
        </w:rPr>
        <w:t xml:space="preserve"> إن رأى احتلاما</w:t>
      </w:r>
      <w:r w:rsidR="00D2380E">
        <w:rPr>
          <w:rFonts w:hint="cs"/>
          <w:rtl/>
        </w:rPr>
        <w:t>ً</w:t>
      </w:r>
      <w:r w:rsidRPr="0063372F">
        <w:rPr>
          <w:rFonts w:hint="cs"/>
          <w:rtl/>
        </w:rPr>
        <w:t xml:space="preserve"> ولم ير بللا</w:t>
      </w:r>
      <w:r w:rsidR="00D2380E">
        <w:rPr>
          <w:rFonts w:hint="cs"/>
          <w:rtl/>
        </w:rPr>
        <w:t>ً</w:t>
      </w:r>
      <w:r w:rsidRPr="0063372F">
        <w:rPr>
          <w:rFonts w:hint="cs"/>
          <w:rtl/>
        </w:rPr>
        <w:t xml:space="preserve"> فلا غسل عليه</w:t>
      </w:r>
      <w:r w:rsidRPr="0063372F">
        <w:rPr>
          <w:rStyle w:val="libFootnotenumChar"/>
          <w:rFonts w:hint="cs"/>
          <w:rtl/>
        </w:rPr>
        <w:t>(2)</w:t>
      </w:r>
      <w:r w:rsidRPr="0063372F">
        <w:rPr>
          <w:rFonts w:hint="cs"/>
          <w:rtl/>
        </w:rPr>
        <w:t xml:space="preserve"> فمورد سقوط الغسل أجنبي</w:t>
      </w:r>
      <w:r w:rsidR="00D2380E">
        <w:rPr>
          <w:rFonts w:hint="cs"/>
          <w:rtl/>
        </w:rPr>
        <w:t>ٌ</w:t>
      </w:r>
      <w:r w:rsidRPr="0063372F">
        <w:rPr>
          <w:rFonts w:hint="cs"/>
          <w:rtl/>
        </w:rPr>
        <w:t xml:space="preserve"> عن المسألة هذه فلا ناسخ ولا منسوخ. </w:t>
      </w:r>
    </w:p>
    <w:p w:rsidR="00B56DD7" w:rsidRDefault="006524BF" w:rsidP="00D4753A">
      <w:pPr>
        <w:pStyle w:val="libNormal"/>
        <w:rPr>
          <w:rtl/>
        </w:rPr>
      </w:pPr>
      <w:r w:rsidRPr="00C4672C">
        <w:rPr>
          <w:rFonts w:hint="cs"/>
          <w:rtl/>
        </w:rPr>
        <w:t>قال القسطلاني في إرشاد الساري 1</w:t>
      </w:r>
      <w:r w:rsidR="00B56DD7">
        <w:rPr>
          <w:rFonts w:hint="cs"/>
          <w:rtl/>
        </w:rPr>
        <w:t>:</w:t>
      </w:r>
      <w:r w:rsidRPr="00C4672C">
        <w:rPr>
          <w:rFonts w:hint="cs"/>
          <w:rtl/>
        </w:rPr>
        <w:t xml:space="preserve"> 331</w:t>
      </w:r>
      <w:r w:rsidR="00B56DD7">
        <w:rPr>
          <w:rFonts w:hint="cs"/>
          <w:rtl/>
        </w:rPr>
        <w:t>،</w:t>
      </w:r>
      <w:r w:rsidRPr="00C4672C">
        <w:rPr>
          <w:rFonts w:hint="cs"/>
          <w:rtl/>
        </w:rPr>
        <w:t xml:space="preserve"> والنووي في شرح مسلم هامش الارشاد 2</w:t>
      </w:r>
      <w:r w:rsidR="00B56DD7">
        <w:rPr>
          <w:rFonts w:hint="cs"/>
          <w:rtl/>
        </w:rPr>
        <w:t>:</w:t>
      </w:r>
      <w:r w:rsidRPr="00C4672C">
        <w:rPr>
          <w:rFonts w:hint="cs"/>
          <w:rtl/>
        </w:rPr>
        <w:t xml:space="preserve"> 426</w:t>
      </w:r>
      <w:r w:rsidR="00B56DD7">
        <w:rPr>
          <w:rFonts w:hint="cs"/>
          <w:rtl/>
        </w:rPr>
        <w:t>:</w:t>
      </w:r>
      <w:r w:rsidRPr="00C4672C">
        <w:rPr>
          <w:rFonts w:hint="cs"/>
          <w:rtl/>
        </w:rPr>
        <w:t xml:space="preserve"> الجمهور من الصحابة ومن بعدهم قالوا</w:t>
      </w:r>
      <w:r w:rsidR="00B56DD7">
        <w:rPr>
          <w:rFonts w:hint="cs"/>
          <w:rtl/>
        </w:rPr>
        <w:t>:</w:t>
      </w:r>
      <w:r w:rsidRPr="00C4672C">
        <w:rPr>
          <w:rFonts w:hint="cs"/>
          <w:rtl/>
        </w:rPr>
        <w:t xml:space="preserve"> إن</w:t>
      </w:r>
      <w:r w:rsidR="00D2380E">
        <w:rPr>
          <w:rFonts w:hint="cs"/>
          <w:rtl/>
        </w:rPr>
        <w:t>َّ</w:t>
      </w:r>
      <w:r w:rsidRPr="00C4672C">
        <w:rPr>
          <w:rFonts w:hint="cs"/>
          <w:rtl/>
        </w:rPr>
        <w:t>ه منسوخ</w:t>
      </w:r>
      <w:r w:rsidR="00D2380E">
        <w:rPr>
          <w:rFonts w:hint="cs"/>
          <w:rtl/>
        </w:rPr>
        <w:t>ٌ</w:t>
      </w:r>
      <w:r w:rsidRPr="00C4672C">
        <w:rPr>
          <w:rFonts w:hint="cs"/>
          <w:rtl/>
        </w:rPr>
        <w:t xml:space="preserve"> ويعنون بالنسخ إن</w:t>
      </w:r>
      <w:r w:rsidR="00D2380E">
        <w:rPr>
          <w:rFonts w:hint="cs"/>
          <w:rtl/>
        </w:rPr>
        <w:t>َّ</w:t>
      </w:r>
      <w:r w:rsidRPr="00C4672C">
        <w:rPr>
          <w:rFonts w:hint="cs"/>
          <w:rtl/>
        </w:rPr>
        <w:t xml:space="preserve"> الغسل من الجماع بغير إنزال كان ساقطا</w:t>
      </w:r>
      <w:r w:rsidR="00D2380E">
        <w:rPr>
          <w:rFonts w:hint="cs"/>
          <w:rtl/>
        </w:rPr>
        <w:t>ً</w:t>
      </w:r>
      <w:r w:rsidR="0059511B">
        <w:rPr>
          <w:rFonts w:hint="cs"/>
          <w:rtl/>
        </w:rPr>
        <w:t xml:space="preserve"> ثمَّ </w:t>
      </w:r>
      <w:r w:rsidRPr="00C4672C">
        <w:rPr>
          <w:rFonts w:hint="cs"/>
          <w:rtl/>
        </w:rPr>
        <w:t>صار واجبا</w:t>
      </w:r>
      <w:r w:rsidR="00D2380E">
        <w:rPr>
          <w:rFonts w:hint="cs"/>
          <w:rtl/>
        </w:rPr>
        <w:t>ً</w:t>
      </w:r>
      <w:r w:rsidR="00B56DD7">
        <w:rPr>
          <w:rFonts w:hint="cs"/>
          <w:rtl/>
        </w:rPr>
        <w:t>،</w:t>
      </w:r>
      <w:r w:rsidRPr="00C4672C">
        <w:rPr>
          <w:rFonts w:hint="cs"/>
          <w:rtl/>
        </w:rPr>
        <w:t xml:space="preserve"> وذهب ابن</w:t>
      </w:r>
      <w:r w:rsidR="00B56DD7">
        <w:rPr>
          <w:rFonts w:hint="cs"/>
          <w:rtl/>
        </w:rPr>
        <w:t xml:space="preserve"> عبّاس </w:t>
      </w:r>
      <w:r w:rsidRPr="00C4672C">
        <w:rPr>
          <w:rFonts w:hint="cs"/>
          <w:rtl/>
        </w:rPr>
        <w:t>وغيره إلى إن</w:t>
      </w:r>
      <w:r w:rsidR="00D2380E">
        <w:rPr>
          <w:rFonts w:hint="cs"/>
          <w:rtl/>
        </w:rPr>
        <w:t>َّ</w:t>
      </w:r>
      <w:r w:rsidRPr="00C4672C">
        <w:rPr>
          <w:rFonts w:hint="cs"/>
          <w:rtl/>
        </w:rPr>
        <w:t>ه ليس منسوخا</w:t>
      </w:r>
      <w:r w:rsidR="00D2380E">
        <w:rPr>
          <w:rFonts w:hint="cs"/>
          <w:rtl/>
        </w:rPr>
        <w:t>ً</w:t>
      </w:r>
      <w:r w:rsidRPr="00C4672C">
        <w:rPr>
          <w:rFonts w:hint="cs"/>
          <w:rtl/>
        </w:rPr>
        <w:t xml:space="preserve"> بل المراد نفي وجوب الغسل بالرؤية في النوم إذا لم ينزل</w:t>
      </w:r>
      <w:r w:rsidR="00B56DD7">
        <w:rPr>
          <w:rFonts w:hint="cs"/>
          <w:rtl/>
        </w:rPr>
        <w:t>،</w:t>
      </w:r>
      <w:r w:rsidRPr="00C4672C">
        <w:rPr>
          <w:rFonts w:hint="cs"/>
          <w:rtl/>
        </w:rPr>
        <w:t xml:space="preserve"> وهذا الحكم باق</w:t>
      </w:r>
      <w:r w:rsidR="00D2380E">
        <w:rPr>
          <w:rFonts w:hint="cs"/>
          <w:rtl/>
        </w:rPr>
        <w:t>ٍ</w:t>
      </w:r>
      <w:r w:rsidRPr="00C4672C">
        <w:rPr>
          <w:rFonts w:hint="cs"/>
          <w:rtl/>
        </w:rPr>
        <w:t xml:space="preserve"> بلا شك. </w:t>
      </w:r>
    </w:p>
    <w:p w:rsidR="00B56DD7" w:rsidRDefault="006524BF" w:rsidP="00D2380E">
      <w:pPr>
        <w:pStyle w:val="libNormal"/>
        <w:rPr>
          <w:rtl/>
        </w:rPr>
      </w:pPr>
      <w:r w:rsidRPr="00D4753A">
        <w:rPr>
          <w:rFonts w:hint="cs"/>
          <w:rtl/>
        </w:rPr>
        <w:t>وأم</w:t>
      </w:r>
      <w:r w:rsidR="00D2380E">
        <w:rPr>
          <w:rFonts w:hint="cs"/>
          <w:rtl/>
        </w:rPr>
        <w:t>ّ</w:t>
      </w:r>
      <w:r w:rsidRPr="00D4753A">
        <w:rPr>
          <w:rFonts w:hint="cs"/>
          <w:rtl/>
        </w:rPr>
        <w:t>ا ما</w:t>
      </w:r>
      <w:r w:rsidR="00D97B63">
        <w:rPr>
          <w:rFonts w:hint="cs"/>
          <w:rtl/>
        </w:rPr>
        <w:t xml:space="preserve"> مرَّ </w:t>
      </w:r>
      <w:r w:rsidRPr="00D4753A">
        <w:rPr>
          <w:rFonts w:hint="cs"/>
          <w:rtl/>
        </w:rPr>
        <w:t>في روايات أو</w:t>
      </w:r>
      <w:r w:rsidR="00D2380E">
        <w:rPr>
          <w:rFonts w:hint="cs"/>
          <w:rtl/>
        </w:rPr>
        <w:t>َّ</w:t>
      </w:r>
      <w:r w:rsidRPr="00D4753A">
        <w:rPr>
          <w:rFonts w:hint="cs"/>
          <w:rtl/>
        </w:rPr>
        <w:t>ل العنوان من موافقة مولانا أمير المؤمنين علي</w:t>
      </w:r>
      <w:r w:rsidR="00D2380E">
        <w:rPr>
          <w:rFonts w:hint="cs"/>
          <w:rtl/>
        </w:rPr>
        <w:t>ّ</w:t>
      </w:r>
      <w:r w:rsidRPr="00D4753A">
        <w:rPr>
          <w:rFonts w:hint="cs"/>
          <w:rtl/>
        </w:rPr>
        <w:t xml:space="preserve"> عليه السلام وأ</w:t>
      </w:r>
      <w:r w:rsidR="00D2380E">
        <w:rPr>
          <w:rFonts w:hint="cs"/>
          <w:rtl/>
        </w:rPr>
        <w:t>ُ</w:t>
      </w:r>
      <w:r w:rsidRPr="00D4753A">
        <w:rPr>
          <w:rFonts w:hint="cs"/>
          <w:rtl/>
        </w:rPr>
        <w:t>بي</w:t>
      </w:r>
      <w:r w:rsidR="00D2380E">
        <w:rPr>
          <w:rFonts w:hint="cs"/>
          <w:rtl/>
        </w:rPr>
        <w:t>ّ</w:t>
      </w:r>
      <w:r w:rsidRPr="00D4753A">
        <w:rPr>
          <w:rFonts w:hint="cs"/>
          <w:rtl/>
        </w:rPr>
        <w:t xml:space="preserve"> بن كعب وآخرين لعثمان في الفتيا</w:t>
      </w:r>
      <w:r w:rsidR="00B56DD7">
        <w:rPr>
          <w:rFonts w:hint="cs"/>
          <w:rtl/>
        </w:rPr>
        <w:t>،</w:t>
      </w:r>
      <w:r w:rsidRPr="00D4753A">
        <w:rPr>
          <w:rFonts w:hint="cs"/>
          <w:rtl/>
        </w:rPr>
        <w:t xml:space="preserve"> فمكذوب</w:t>
      </w:r>
      <w:r w:rsidR="00D2380E">
        <w:rPr>
          <w:rFonts w:hint="cs"/>
          <w:rtl/>
        </w:rPr>
        <w:t>ٌ</w:t>
      </w:r>
      <w:r w:rsidRPr="00D4753A">
        <w:rPr>
          <w:rFonts w:hint="cs"/>
          <w:rtl/>
        </w:rPr>
        <w:t xml:space="preserve"> عليهم سترا</w:t>
      </w:r>
      <w:r w:rsidR="00D2380E">
        <w:rPr>
          <w:rFonts w:hint="cs"/>
          <w:rtl/>
        </w:rPr>
        <w:t>ً</w:t>
      </w:r>
      <w:r w:rsidRPr="00D4753A">
        <w:rPr>
          <w:rFonts w:hint="cs"/>
          <w:rtl/>
        </w:rPr>
        <w:t xml:space="preserve"> على عوار جهل الخليفة بالحكم في مسألة سمحة سهلة كهذه</w:t>
      </w:r>
      <w:r w:rsidR="00B56DD7">
        <w:rPr>
          <w:rFonts w:hint="cs"/>
          <w:rtl/>
        </w:rPr>
        <w:t>،</w:t>
      </w:r>
      <w:r w:rsidRPr="00D4753A">
        <w:rPr>
          <w:rFonts w:hint="cs"/>
          <w:rtl/>
        </w:rPr>
        <w:t xml:space="preserve"> أم</w:t>
      </w:r>
      <w:r w:rsidR="00D2380E">
        <w:rPr>
          <w:rFonts w:hint="cs"/>
          <w:rtl/>
        </w:rPr>
        <w:t>ّ</w:t>
      </w:r>
      <w:r w:rsidRPr="00D4753A">
        <w:rPr>
          <w:rFonts w:hint="cs"/>
          <w:rtl/>
        </w:rPr>
        <w:t>ا الإمام عليه السلام فقد</w:t>
      </w:r>
      <w:r w:rsidR="00D97B63">
        <w:rPr>
          <w:rFonts w:hint="cs"/>
          <w:rtl/>
        </w:rPr>
        <w:t xml:space="preserve"> مرَّ </w:t>
      </w:r>
      <w:r w:rsidRPr="00D4753A">
        <w:rPr>
          <w:rFonts w:hint="cs"/>
          <w:rtl/>
        </w:rPr>
        <w:t>في الجزء السادس 244</w:t>
      </w:r>
      <w:r w:rsidRPr="00E66E9B">
        <w:rPr>
          <w:rStyle w:val="libFootnotenumChar"/>
          <w:rFonts w:hint="cs"/>
          <w:rtl/>
        </w:rPr>
        <w:t>(3)</w:t>
      </w:r>
      <w:r w:rsidRPr="00D4753A">
        <w:rPr>
          <w:rFonts w:hint="cs"/>
          <w:rtl/>
        </w:rPr>
        <w:t xml:space="preserve"> رد</w:t>
      </w:r>
      <w:r w:rsidR="00D2380E">
        <w:rPr>
          <w:rFonts w:hint="cs"/>
          <w:rtl/>
        </w:rPr>
        <w:t>ّ</w:t>
      </w:r>
      <w:r w:rsidRPr="00D4753A">
        <w:rPr>
          <w:rFonts w:hint="cs"/>
          <w:rtl/>
        </w:rPr>
        <w:t>ه على الخليفة الثاني في نفس المسألة وقوله</w:t>
      </w:r>
      <w:r w:rsidR="00B56DD7">
        <w:rPr>
          <w:rFonts w:hint="cs"/>
          <w:rtl/>
        </w:rPr>
        <w:t>:</w:t>
      </w:r>
      <w:r w:rsidRPr="00D4753A">
        <w:rPr>
          <w:rFonts w:hint="cs"/>
          <w:rtl/>
        </w:rPr>
        <w:t xml:space="preserve"> إذا جاوز الختان الختان فقد وجب الغسل. </w:t>
      </w:r>
      <w:r w:rsidRPr="00C4672C">
        <w:rPr>
          <w:rFonts w:hint="cs"/>
          <w:rtl/>
        </w:rPr>
        <w:t>فأرسل عمر إلى عائشة فقالت</w:t>
      </w:r>
      <w:r w:rsidR="00B56DD7">
        <w:rPr>
          <w:rFonts w:hint="cs"/>
          <w:rtl/>
        </w:rPr>
        <w:t>:</w:t>
      </w:r>
      <w:r w:rsidRPr="00C4672C">
        <w:rPr>
          <w:rFonts w:hint="cs"/>
          <w:rtl/>
        </w:rPr>
        <w:t xml:space="preserve"> مثل قول علي عليه السلام فأخبت إليه الخليفة فقال</w:t>
      </w:r>
      <w:r w:rsidR="00B56DD7">
        <w:rPr>
          <w:rFonts w:hint="cs"/>
          <w:rtl/>
        </w:rPr>
        <w:t>:</w:t>
      </w:r>
      <w:r w:rsidRPr="00C4672C">
        <w:rPr>
          <w:rFonts w:hint="cs"/>
          <w:rtl/>
        </w:rPr>
        <w:t xml:space="preserve"> لا يبلغني أن</w:t>
      </w:r>
      <w:r w:rsidR="00D2380E">
        <w:rPr>
          <w:rFonts w:hint="cs"/>
          <w:rtl/>
        </w:rPr>
        <w:t>ّ</w:t>
      </w:r>
      <w:r w:rsidRPr="00C4672C">
        <w:rPr>
          <w:rFonts w:hint="cs"/>
          <w:rtl/>
        </w:rPr>
        <w:t xml:space="preserve"> أحدا</w:t>
      </w:r>
      <w:r w:rsidR="00D2380E">
        <w:rPr>
          <w:rFonts w:hint="cs"/>
          <w:rtl/>
        </w:rPr>
        <w:t>ً</w:t>
      </w:r>
      <w:r w:rsidRPr="00C4672C">
        <w:rPr>
          <w:rFonts w:hint="cs"/>
          <w:rtl/>
        </w:rPr>
        <w:t xml:space="preserve"> فعله ولا يغسل</w:t>
      </w:r>
      <w:r w:rsidR="0059511B">
        <w:rPr>
          <w:rFonts w:hint="cs"/>
          <w:rtl/>
        </w:rPr>
        <w:t xml:space="preserve"> إلّا </w:t>
      </w:r>
      <w:r w:rsidRPr="00C4672C">
        <w:rPr>
          <w:rFonts w:hint="cs"/>
          <w:rtl/>
        </w:rPr>
        <w:t xml:space="preserve">أنهتكه عقوبة. </w:t>
      </w:r>
    </w:p>
    <w:p w:rsidR="00B56DD7" w:rsidRDefault="006524BF" w:rsidP="00D2380E">
      <w:pPr>
        <w:pStyle w:val="libNormal"/>
        <w:rPr>
          <w:rtl/>
        </w:rPr>
      </w:pPr>
      <w:r w:rsidRPr="00C4672C">
        <w:rPr>
          <w:rFonts w:hint="cs"/>
          <w:rtl/>
        </w:rPr>
        <w:t>وقد علم يوم ذاك حكم المسألة كل</w:t>
      </w:r>
      <w:r w:rsidR="00D2380E">
        <w:rPr>
          <w:rFonts w:hint="cs"/>
          <w:rtl/>
        </w:rPr>
        <w:t>ُّ</w:t>
      </w:r>
      <w:r w:rsidRPr="00C4672C">
        <w:rPr>
          <w:rFonts w:hint="cs"/>
          <w:rtl/>
        </w:rPr>
        <w:t xml:space="preserve"> جاهل به ور</w:t>
      </w:r>
      <w:r w:rsidR="00D2380E">
        <w:rPr>
          <w:rFonts w:hint="cs"/>
          <w:rtl/>
        </w:rPr>
        <w:t>ُ</w:t>
      </w:r>
      <w:r w:rsidRPr="00C4672C">
        <w:rPr>
          <w:rFonts w:hint="cs"/>
          <w:rtl/>
        </w:rPr>
        <w:t>فع الخلاف فيها قال القرطبي في تفسيره 5</w:t>
      </w:r>
      <w:r w:rsidR="00B56DD7">
        <w:rPr>
          <w:rFonts w:hint="cs"/>
          <w:rtl/>
        </w:rPr>
        <w:t>:</w:t>
      </w:r>
      <w:r w:rsidRPr="00C4672C">
        <w:rPr>
          <w:rFonts w:hint="cs"/>
          <w:rtl/>
        </w:rPr>
        <w:t xml:space="preserve"> 205</w:t>
      </w:r>
      <w:r w:rsidR="00B56DD7">
        <w:rPr>
          <w:rFonts w:hint="cs"/>
          <w:rtl/>
        </w:rPr>
        <w:t>:</w:t>
      </w:r>
      <w:r w:rsidRPr="00C4672C">
        <w:rPr>
          <w:rFonts w:hint="cs"/>
          <w:rtl/>
        </w:rPr>
        <w:t xml:space="preserve"> على هذا جماعة العلماء من الصحابة والتابعين وفقهاء الأمصار وإن</w:t>
      </w:r>
      <w:r w:rsidR="00D2380E">
        <w:rPr>
          <w:rFonts w:hint="cs"/>
          <w:rtl/>
        </w:rPr>
        <w:t>َّ</w:t>
      </w:r>
      <w:r w:rsidRPr="00C4672C">
        <w:rPr>
          <w:rFonts w:hint="cs"/>
          <w:rtl/>
        </w:rPr>
        <w:t xml:space="preserve"> الغسل يجب بنفس التقاء الختانين وقد كان فيه خلاف بين الصحابة</w:t>
      </w:r>
      <w:r w:rsidR="0059511B">
        <w:rPr>
          <w:rFonts w:hint="cs"/>
          <w:rtl/>
        </w:rPr>
        <w:t xml:space="preserve"> ثمَّ </w:t>
      </w:r>
      <w:r w:rsidRPr="00C4672C">
        <w:rPr>
          <w:rFonts w:hint="cs"/>
          <w:rtl/>
        </w:rPr>
        <w:t>رجعوا فيه إلى رواية عائشة عن النبي</w:t>
      </w:r>
      <w:r w:rsidR="00D2380E">
        <w:rPr>
          <w:rFonts w:hint="cs"/>
          <w:rtl/>
        </w:rPr>
        <w:t>ِّ</w:t>
      </w:r>
      <w:r w:rsidRPr="00C4672C">
        <w:rPr>
          <w:rFonts w:hint="cs"/>
          <w:rtl/>
        </w:rPr>
        <w:t xml:space="preserve"> صلى الله عليه وسلم. أترى علي</w:t>
      </w:r>
      <w:r w:rsidR="00D2380E">
        <w:rPr>
          <w:rFonts w:hint="cs"/>
          <w:rtl/>
        </w:rPr>
        <w:t>ّ</w:t>
      </w:r>
      <w:r w:rsidRPr="00C4672C">
        <w:rPr>
          <w:rFonts w:hint="cs"/>
          <w:rtl/>
        </w:rPr>
        <w:t>ا</w:t>
      </w:r>
      <w:r w:rsidR="00D2380E">
        <w:rPr>
          <w:rFonts w:hint="cs"/>
          <w:rtl/>
        </w:rPr>
        <w:t>ً</w:t>
      </w:r>
      <w:r w:rsidRPr="00C4672C">
        <w:rPr>
          <w:rFonts w:hint="cs"/>
          <w:rtl/>
        </w:rPr>
        <w:t xml:space="preserve"> عليه السلام وافق عثمان وحكم خلاف ما أنزل الله تعالى بعد إفتائه به</w:t>
      </w:r>
      <w:r w:rsidR="00B56DD7">
        <w:rPr>
          <w:rFonts w:hint="cs"/>
          <w:rtl/>
        </w:rPr>
        <w:t>،</w:t>
      </w:r>
      <w:r w:rsidRPr="00C4672C">
        <w:rPr>
          <w:rFonts w:hint="cs"/>
          <w:rtl/>
        </w:rPr>
        <w:t xml:space="preserve"> وسوق الناس إليه</w:t>
      </w:r>
      <w:r w:rsidR="00B56DD7">
        <w:rPr>
          <w:rFonts w:hint="cs"/>
          <w:rtl/>
        </w:rPr>
        <w:t>،</w:t>
      </w:r>
      <w:r w:rsidRPr="00C4672C">
        <w:rPr>
          <w:rFonts w:hint="cs"/>
          <w:rtl/>
        </w:rPr>
        <w:t xml:space="preserve"> وإقامة الحج</w:t>
      </w:r>
      <w:r w:rsidR="00D2380E">
        <w:rPr>
          <w:rFonts w:hint="cs"/>
          <w:rtl/>
        </w:rPr>
        <w:t>َّ</w:t>
      </w:r>
      <w:r w:rsidRPr="00C4672C">
        <w:rPr>
          <w:rFonts w:hint="cs"/>
          <w:rtl/>
        </w:rPr>
        <w:t>ة عليه بشهادة من سمعه عن النبي</w:t>
      </w:r>
      <w:r w:rsidR="00D2380E">
        <w:rPr>
          <w:rFonts w:hint="cs"/>
          <w:rtl/>
        </w:rPr>
        <w:t>ّ</w:t>
      </w:r>
      <w:r w:rsidRPr="00C4672C">
        <w:rPr>
          <w:rFonts w:hint="cs"/>
          <w:rtl/>
        </w:rPr>
        <w:t xml:space="preserve"> الأعظم</w:t>
      </w:r>
      <w:r w:rsidR="00B56DD7">
        <w:rPr>
          <w:rFonts w:hint="cs"/>
          <w:rtl/>
        </w:rPr>
        <w:t>؟</w:t>
      </w:r>
      <w:r w:rsidRPr="00C4672C">
        <w:rPr>
          <w:rFonts w:hint="cs"/>
          <w:rtl/>
        </w:rPr>
        <w:t xml:space="preserve"> إن يت</w:t>
      </w:r>
      <w:r w:rsidR="00D2380E">
        <w:rPr>
          <w:rFonts w:hint="cs"/>
          <w:rtl/>
        </w:rPr>
        <w:t>َّ</w:t>
      </w:r>
      <w:r w:rsidRPr="00C4672C">
        <w:rPr>
          <w:rFonts w:hint="cs"/>
          <w:rtl/>
        </w:rPr>
        <w:t>بعون</w:t>
      </w:r>
      <w:r w:rsidR="0059511B">
        <w:rPr>
          <w:rFonts w:hint="cs"/>
          <w:rtl/>
        </w:rPr>
        <w:t xml:space="preserve"> إلّا </w:t>
      </w:r>
      <w:r w:rsidRPr="00C4672C">
        <w:rPr>
          <w:rFonts w:hint="cs"/>
          <w:rtl/>
        </w:rPr>
        <w:t>الظن</w:t>
      </w:r>
      <w:r w:rsidR="00D2380E">
        <w:rPr>
          <w:rFonts w:hint="cs"/>
          <w:rtl/>
        </w:rPr>
        <w:t>َّ</w:t>
      </w:r>
      <w:r w:rsidRPr="00C4672C">
        <w:rPr>
          <w:rFonts w:hint="cs"/>
          <w:rtl/>
        </w:rPr>
        <w:t xml:space="preserve"> وما تهوي الأنفس. </w:t>
      </w:r>
    </w:p>
    <w:p w:rsidR="006524BF" w:rsidRPr="00C4672C" w:rsidRDefault="006524BF" w:rsidP="00D4753A">
      <w:pPr>
        <w:pStyle w:val="libNormal"/>
        <w:rPr>
          <w:rtl/>
        </w:rPr>
      </w:pPr>
      <w:r w:rsidRPr="00C4672C">
        <w:rPr>
          <w:rFonts w:hint="cs"/>
          <w:rtl/>
        </w:rPr>
        <w:t>وأم</w:t>
      </w:r>
      <w:r w:rsidR="00D2380E">
        <w:rPr>
          <w:rFonts w:hint="cs"/>
          <w:rtl/>
        </w:rPr>
        <w:t>ّ</w:t>
      </w:r>
      <w:r w:rsidRPr="00C4672C">
        <w:rPr>
          <w:rFonts w:hint="cs"/>
          <w:rtl/>
        </w:rPr>
        <w:t>ا أ</w:t>
      </w:r>
      <w:r w:rsidR="00D2380E">
        <w:rPr>
          <w:rFonts w:hint="cs"/>
          <w:rtl/>
        </w:rPr>
        <w:t>ُ</w:t>
      </w:r>
      <w:r w:rsidRPr="00C4672C">
        <w:rPr>
          <w:rFonts w:hint="cs"/>
          <w:rtl/>
        </w:rPr>
        <w:t>بي</w:t>
      </w:r>
      <w:r w:rsidR="00D2380E">
        <w:rPr>
          <w:rFonts w:hint="cs"/>
          <w:rtl/>
        </w:rPr>
        <w:t>ُّ</w:t>
      </w:r>
      <w:r w:rsidRPr="00C4672C">
        <w:rPr>
          <w:rFonts w:hint="cs"/>
          <w:rtl/>
        </w:rPr>
        <w:t xml:space="preserve"> بن كعب فقد جاء عنه من طرق صحيحة قوله</w:t>
      </w:r>
      <w:r w:rsidR="00B56DD7">
        <w:rPr>
          <w:rFonts w:hint="cs"/>
          <w:rtl/>
        </w:rPr>
        <w:t>:</w:t>
      </w:r>
      <w:r w:rsidRPr="00C4672C">
        <w:rPr>
          <w:rFonts w:hint="cs"/>
          <w:rtl/>
        </w:rPr>
        <w:t xml:space="preserve"> إن</w:t>
      </w:r>
      <w:r w:rsidR="00D2380E">
        <w:rPr>
          <w:rFonts w:hint="cs"/>
          <w:rtl/>
        </w:rPr>
        <w:t>َّ</w:t>
      </w:r>
      <w:r w:rsidRPr="00C4672C">
        <w:rPr>
          <w:rFonts w:hint="cs"/>
          <w:rtl/>
        </w:rPr>
        <w:t xml:space="preserve"> الفتيا التي كانت الماء من الماء رخصة أرخصها رسول الله في أو</w:t>
      </w:r>
      <w:r w:rsidR="00D2380E">
        <w:rPr>
          <w:rFonts w:hint="cs"/>
          <w:rtl/>
        </w:rPr>
        <w:t>َّ</w:t>
      </w:r>
      <w:r w:rsidRPr="00C4672C">
        <w:rPr>
          <w:rFonts w:hint="cs"/>
          <w:rtl/>
        </w:rPr>
        <w:t>ل الاسلام</w:t>
      </w:r>
      <w:r w:rsidR="0059511B">
        <w:rPr>
          <w:rFonts w:hint="cs"/>
          <w:rtl/>
        </w:rPr>
        <w:t xml:space="preserve"> ثمَّ </w:t>
      </w:r>
      <w:r w:rsidRPr="00C4672C">
        <w:rPr>
          <w:rFonts w:hint="cs"/>
          <w:rtl/>
        </w:rPr>
        <w:t xml:space="preserve">أمر بالغسل.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مصابيح البغوي 1</w:t>
      </w:r>
      <w:r w:rsidR="00B56DD7">
        <w:rPr>
          <w:rFonts w:hint="cs"/>
          <w:rtl/>
        </w:rPr>
        <w:t>:</w:t>
      </w:r>
      <w:r w:rsidRPr="00D57D55">
        <w:rPr>
          <w:rFonts w:hint="cs"/>
          <w:rtl/>
        </w:rPr>
        <w:t xml:space="preserve"> 31</w:t>
      </w:r>
      <w:r w:rsidR="00B56DD7">
        <w:rPr>
          <w:rFonts w:hint="cs"/>
          <w:rtl/>
        </w:rPr>
        <w:t>،</w:t>
      </w:r>
      <w:r w:rsidRPr="00D57D55">
        <w:rPr>
          <w:rFonts w:hint="cs"/>
          <w:rtl/>
        </w:rPr>
        <w:t xml:space="preserve"> تفسير القرطبي 5</w:t>
      </w:r>
      <w:r w:rsidR="00B56DD7">
        <w:rPr>
          <w:rFonts w:hint="cs"/>
          <w:rtl/>
        </w:rPr>
        <w:t>:</w:t>
      </w:r>
      <w:r w:rsidRPr="00D57D55">
        <w:rPr>
          <w:rFonts w:hint="cs"/>
          <w:rtl/>
        </w:rPr>
        <w:t xml:space="preserve"> 205</w:t>
      </w:r>
      <w:r w:rsidR="00B56DD7">
        <w:rPr>
          <w:rFonts w:hint="cs"/>
          <w:rtl/>
        </w:rPr>
        <w:t>،</w:t>
      </w:r>
      <w:r w:rsidRPr="00D57D55">
        <w:rPr>
          <w:rFonts w:hint="cs"/>
          <w:rtl/>
        </w:rPr>
        <w:t xml:space="preserve"> الاعتبار لابن حازم ص 31</w:t>
      </w:r>
      <w:r w:rsidR="00B56DD7">
        <w:rPr>
          <w:rFonts w:hint="cs"/>
          <w:rtl/>
        </w:rPr>
        <w:t>،</w:t>
      </w:r>
      <w:r w:rsidRPr="00D57D55">
        <w:rPr>
          <w:rFonts w:hint="cs"/>
          <w:rtl/>
        </w:rPr>
        <w:t xml:space="preserve"> فتح الباري 1</w:t>
      </w:r>
      <w:r w:rsidR="00B56DD7">
        <w:rPr>
          <w:rFonts w:hint="cs"/>
          <w:rtl/>
        </w:rPr>
        <w:t>:</w:t>
      </w:r>
      <w:r w:rsidRPr="00D57D55">
        <w:rPr>
          <w:rFonts w:hint="cs"/>
          <w:rtl/>
        </w:rPr>
        <w:t xml:space="preserve"> 316.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الدارمي 1</w:t>
      </w:r>
      <w:r w:rsidR="00B56DD7">
        <w:rPr>
          <w:rFonts w:hint="cs"/>
          <w:rtl/>
        </w:rPr>
        <w:t>:</w:t>
      </w:r>
      <w:r w:rsidRPr="00D57D55">
        <w:rPr>
          <w:rFonts w:hint="cs"/>
          <w:rtl/>
        </w:rPr>
        <w:t xml:space="preserve"> 196</w:t>
      </w:r>
      <w:r w:rsidR="00B56DD7">
        <w:rPr>
          <w:rFonts w:hint="cs"/>
          <w:rtl/>
        </w:rPr>
        <w:t>،</w:t>
      </w:r>
      <w:r w:rsidRPr="00D57D55">
        <w:rPr>
          <w:rFonts w:hint="cs"/>
          <w:rtl/>
        </w:rPr>
        <w:t xml:space="preserve"> سنن البيهقي 1</w:t>
      </w:r>
      <w:r w:rsidR="00B56DD7">
        <w:rPr>
          <w:rFonts w:hint="cs"/>
          <w:rtl/>
        </w:rPr>
        <w:t>:</w:t>
      </w:r>
      <w:r w:rsidRPr="00D57D55">
        <w:rPr>
          <w:rFonts w:hint="cs"/>
          <w:rtl/>
        </w:rPr>
        <w:t xml:space="preserve"> 167</w:t>
      </w:r>
      <w:r w:rsidR="00B56DD7">
        <w:rPr>
          <w:rFonts w:hint="cs"/>
          <w:rtl/>
        </w:rPr>
        <w:t>،</w:t>
      </w:r>
      <w:r w:rsidRPr="00D57D55">
        <w:rPr>
          <w:rFonts w:hint="cs"/>
          <w:rtl/>
        </w:rPr>
        <w:t xml:space="preserve"> 168</w:t>
      </w:r>
      <w:r w:rsidR="00B56DD7">
        <w:rPr>
          <w:rFonts w:hint="cs"/>
          <w:rtl/>
        </w:rPr>
        <w:t>،</w:t>
      </w:r>
      <w:r w:rsidRPr="00D57D55">
        <w:rPr>
          <w:rFonts w:hint="cs"/>
          <w:rtl/>
        </w:rPr>
        <w:t xml:space="preserve"> مصابيح البغوي 1</w:t>
      </w:r>
      <w:r w:rsidR="00B56DD7">
        <w:rPr>
          <w:rFonts w:hint="cs"/>
          <w:rtl/>
        </w:rPr>
        <w:t>:</w:t>
      </w:r>
      <w:r w:rsidRPr="00D57D55">
        <w:rPr>
          <w:rFonts w:hint="cs"/>
          <w:rtl/>
        </w:rPr>
        <w:t xml:space="preserve"> 31.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ط 1 و 261 ط 2.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وفي لفظ</w:t>
      </w:r>
      <w:r w:rsidR="00B56DD7">
        <w:rPr>
          <w:rFonts w:hint="cs"/>
          <w:rtl/>
        </w:rPr>
        <w:t>:</w:t>
      </w:r>
      <w:r w:rsidRPr="00C4672C">
        <w:rPr>
          <w:rFonts w:hint="cs"/>
          <w:rtl/>
        </w:rPr>
        <w:t xml:space="preserve"> إن</w:t>
      </w:r>
      <w:r w:rsidR="008C7761">
        <w:rPr>
          <w:rFonts w:hint="cs"/>
          <w:rtl/>
        </w:rPr>
        <w:t>َّ</w:t>
      </w:r>
      <w:r w:rsidRPr="00C4672C">
        <w:rPr>
          <w:rFonts w:hint="cs"/>
          <w:rtl/>
        </w:rPr>
        <w:t>ما كانت الفتيا في الماء من الماء في أو</w:t>
      </w:r>
      <w:r w:rsidR="008C7761">
        <w:rPr>
          <w:rFonts w:hint="cs"/>
          <w:rtl/>
        </w:rPr>
        <w:t>َّ</w:t>
      </w:r>
      <w:r w:rsidRPr="00C4672C">
        <w:rPr>
          <w:rFonts w:hint="cs"/>
          <w:rtl/>
        </w:rPr>
        <w:t>ل الاسلام</w:t>
      </w:r>
      <w:r w:rsidR="0059511B">
        <w:rPr>
          <w:rFonts w:hint="cs"/>
          <w:rtl/>
        </w:rPr>
        <w:t xml:space="preserve"> ثمَّ </w:t>
      </w:r>
      <w:r w:rsidRPr="00C4672C">
        <w:rPr>
          <w:rFonts w:hint="cs"/>
          <w:rtl/>
        </w:rPr>
        <w:t xml:space="preserve">نهي عنها. </w:t>
      </w:r>
    </w:p>
    <w:p w:rsidR="00B56DD7" w:rsidRDefault="006524BF" w:rsidP="008C7761">
      <w:pPr>
        <w:pStyle w:val="libNormal"/>
        <w:rPr>
          <w:rtl/>
        </w:rPr>
      </w:pPr>
      <w:r w:rsidRPr="00D4753A">
        <w:rPr>
          <w:rFonts w:hint="cs"/>
          <w:rtl/>
        </w:rPr>
        <w:t>وفي لفظ</w:t>
      </w:r>
      <w:r w:rsidR="00B56DD7">
        <w:rPr>
          <w:rFonts w:hint="cs"/>
          <w:rtl/>
        </w:rPr>
        <w:t>:</w:t>
      </w:r>
      <w:r w:rsidRPr="00D4753A">
        <w:rPr>
          <w:rFonts w:hint="cs"/>
          <w:rtl/>
        </w:rPr>
        <w:t xml:space="preserve"> إن</w:t>
      </w:r>
      <w:r w:rsidR="008C7761">
        <w:rPr>
          <w:rFonts w:hint="cs"/>
          <w:rtl/>
        </w:rPr>
        <w:t>َّ</w:t>
      </w:r>
      <w:r w:rsidRPr="00D4753A">
        <w:rPr>
          <w:rFonts w:hint="cs"/>
          <w:rtl/>
        </w:rPr>
        <w:t xml:space="preserve"> رسول الله صلى الله عليه وسلم إن</w:t>
      </w:r>
      <w:r w:rsidR="008C7761">
        <w:rPr>
          <w:rFonts w:hint="cs"/>
          <w:rtl/>
        </w:rPr>
        <w:t>َّ</w:t>
      </w:r>
      <w:r w:rsidRPr="00D4753A">
        <w:rPr>
          <w:rFonts w:hint="cs"/>
          <w:rtl/>
        </w:rPr>
        <w:t>ما جعل ذلك رخصة للناس في أو</w:t>
      </w:r>
      <w:r w:rsidR="008C7761">
        <w:rPr>
          <w:rFonts w:hint="cs"/>
          <w:rtl/>
        </w:rPr>
        <w:t>َّ</w:t>
      </w:r>
      <w:r w:rsidRPr="00D4753A">
        <w:rPr>
          <w:rFonts w:hint="cs"/>
          <w:rtl/>
        </w:rPr>
        <w:t>ل الاسلام لقل</w:t>
      </w:r>
      <w:r w:rsidR="008C7761">
        <w:rPr>
          <w:rFonts w:hint="cs"/>
          <w:rtl/>
        </w:rPr>
        <w:t>ّ</w:t>
      </w:r>
      <w:r w:rsidRPr="00D4753A">
        <w:rPr>
          <w:rFonts w:hint="cs"/>
          <w:rtl/>
        </w:rPr>
        <w:t>ة الثياب</w:t>
      </w:r>
      <w:r w:rsidR="00B56DD7">
        <w:rPr>
          <w:rFonts w:hint="cs"/>
          <w:rtl/>
        </w:rPr>
        <w:t>،</w:t>
      </w:r>
      <w:r w:rsidR="0059511B">
        <w:rPr>
          <w:rFonts w:hint="cs"/>
          <w:rtl/>
        </w:rPr>
        <w:t xml:space="preserve"> ثمَّ </w:t>
      </w:r>
      <w:r w:rsidRPr="00D4753A">
        <w:rPr>
          <w:rFonts w:hint="cs"/>
          <w:rtl/>
        </w:rPr>
        <w:t>أمر بالغسل. وفي لفظ</w:t>
      </w:r>
      <w:r w:rsidR="00B56DD7">
        <w:rPr>
          <w:rFonts w:hint="cs"/>
          <w:rtl/>
        </w:rPr>
        <w:t>:</w:t>
      </w:r>
      <w:r w:rsidR="0059511B">
        <w:rPr>
          <w:rFonts w:hint="cs"/>
          <w:rtl/>
        </w:rPr>
        <w:t xml:space="preserve"> ثمَّ </w:t>
      </w:r>
      <w:r w:rsidRPr="00D4753A">
        <w:rPr>
          <w:rFonts w:hint="cs"/>
          <w:rtl/>
        </w:rPr>
        <w:t>أمر بالاغتسال بعد</w:t>
      </w:r>
      <w:r w:rsidR="008C7761">
        <w:rPr>
          <w:rFonts w:hint="cs"/>
          <w:rtl/>
        </w:rPr>
        <w:t>ُ</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فليس من الممكن إن</w:t>
      </w:r>
      <w:r w:rsidR="008C7761">
        <w:rPr>
          <w:rFonts w:hint="cs"/>
          <w:rtl/>
        </w:rPr>
        <w:t>َّ</w:t>
      </w:r>
      <w:r w:rsidRPr="00C4672C">
        <w:rPr>
          <w:rFonts w:hint="cs"/>
          <w:rtl/>
        </w:rPr>
        <w:t xml:space="preserve"> أ</w:t>
      </w:r>
      <w:r w:rsidR="008C7761">
        <w:rPr>
          <w:rFonts w:hint="cs"/>
          <w:rtl/>
        </w:rPr>
        <w:t>ُ</w:t>
      </w:r>
      <w:r w:rsidRPr="00C4672C">
        <w:rPr>
          <w:rFonts w:hint="cs"/>
          <w:rtl/>
        </w:rPr>
        <w:t>بي</w:t>
      </w:r>
      <w:r w:rsidR="008C7761">
        <w:rPr>
          <w:rFonts w:hint="cs"/>
          <w:rtl/>
        </w:rPr>
        <w:t>ّ</w:t>
      </w:r>
      <w:r w:rsidRPr="00C4672C">
        <w:rPr>
          <w:rFonts w:hint="cs"/>
          <w:rtl/>
        </w:rPr>
        <w:t>ا</w:t>
      </w:r>
      <w:r w:rsidR="008C7761">
        <w:rPr>
          <w:rFonts w:hint="cs"/>
          <w:rtl/>
        </w:rPr>
        <w:t>ً</w:t>
      </w:r>
      <w:r w:rsidRPr="00C4672C">
        <w:rPr>
          <w:rFonts w:hint="cs"/>
          <w:rtl/>
        </w:rPr>
        <w:t xml:space="preserve"> يروي هذه كل</w:t>
      </w:r>
      <w:r w:rsidR="008C7761">
        <w:rPr>
          <w:rFonts w:hint="cs"/>
          <w:rtl/>
        </w:rPr>
        <w:t>ّ</w:t>
      </w:r>
      <w:r w:rsidRPr="00C4672C">
        <w:rPr>
          <w:rFonts w:hint="cs"/>
          <w:rtl/>
        </w:rPr>
        <w:t>ها</w:t>
      </w:r>
      <w:r w:rsidR="00B56DD7">
        <w:rPr>
          <w:rFonts w:hint="cs"/>
          <w:rtl/>
        </w:rPr>
        <w:t>،</w:t>
      </w:r>
      <w:r w:rsidR="0059511B">
        <w:rPr>
          <w:rFonts w:hint="cs"/>
          <w:rtl/>
        </w:rPr>
        <w:t xml:space="preserve"> ثمَّ </w:t>
      </w:r>
      <w:r w:rsidRPr="00C4672C">
        <w:rPr>
          <w:rFonts w:hint="cs"/>
          <w:rtl/>
        </w:rPr>
        <w:t>يوافق عثمان على سقوط الغسل بعد ما تبي</w:t>
      </w:r>
      <w:r w:rsidR="008C7761">
        <w:rPr>
          <w:rFonts w:hint="cs"/>
          <w:rtl/>
        </w:rPr>
        <w:t>َّ</w:t>
      </w:r>
      <w:r w:rsidRPr="00C4672C">
        <w:rPr>
          <w:rFonts w:hint="cs"/>
          <w:rtl/>
        </w:rPr>
        <w:t>ن حكم المسألة وشاع وذاع في أي</w:t>
      </w:r>
      <w:r w:rsidR="008C7761">
        <w:rPr>
          <w:rFonts w:hint="cs"/>
          <w:rtl/>
        </w:rPr>
        <w:t>ّ</w:t>
      </w:r>
      <w:r w:rsidRPr="00C4672C">
        <w:rPr>
          <w:rFonts w:hint="cs"/>
          <w:rtl/>
        </w:rPr>
        <w:t xml:space="preserve">ام الخليفة الثاني. </w:t>
      </w:r>
    </w:p>
    <w:p w:rsidR="00B56DD7" w:rsidRDefault="006524BF" w:rsidP="00D4753A">
      <w:pPr>
        <w:pStyle w:val="libNormal"/>
        <w:rPr>
          <w:rtl/>
        </w:rPr>
      </w:pPr>
      <w:r w:rsidRPr="00C4672C">
        <w:rPr>
          <w:rFonts w:hint="cs"/>
          <w:rtl/>
        </w:rPr>
        <w:t>وأم</w:t>
      </w:r>
      <w:r w:rsidR="008C7761">
        <w:rPr>
          <w:rFonts w:hint="cs"/>
          <w:rtl/>
        </w:rPr>
        <w:t>ّ</w:t>
      </w:r>
      <w:r w:rsidRPr="00C4672C">
        <w:rPr>
          <w:rFonts w:hint="cs"/>
          <w:rtl/>
        </w:rPr>
        <w:t>ا غيرهما ففي فتح الباري 1</w:t>
      </w:r>
      <w:r w:rsidR="00B56DD7">
        <w:rPr>
          <w:rFonts w:hint="cs"/>
          <w:rtl/>
        </w:rPr>
        <w:t>:</w:t>
      </w:r>
      <w:r w:rsidRPr="00C4672C">
        <w:rPr>
          <w:rFonts w:hint="cs"/>
          <w:rtl/>
        </w:rPr>
        <w:t xml:space="preserve"> 315 عن أحمد أن</w:t>
      </w:r>
      <w:r w:rsidR="008C7761">
        <w:rPr>
          <w:rFonts w:hint="cs"/>
          <w:rtl/>
        </w:rPr>
        <w:t>َّ</w:t>
      </w:r>
      <w:r w:rsidRPr="00C4672C">
        <w:rPr>
          <w:rFonts w:hint="cs"/>
          <w:rtl/>
        </w:rPr>
        <w:t>ه قال</w:t>
      </w:r>
      <w:r w:rsidR="00B56DD7">
        <w:rPr>
          <w:rFonts w:hint="cs"/>
          <w:rtl/>
        </w:rPr>
        <w:t>:</w:t>
      </w:r>
      <w:r w:rsidRPr="00C4672C">
        <w:rPr>
          <w:rFonts w:hint="cs"/>
          <w:rtl/>
        </w:rPr>
        <w:t xml:space="preserve"> ثبت عن هؤلاء الخمسة الفتوى بخلاف ما في هذا الحديث. </w:t>
      </w:r>
    </w:p>
    <w:p w:rsidR="00B56DD7" w:rsidRDefault="006524BF" w:rsidP="008C7761">
      <w:pPr>
        <w:pStyle w:val="libNormal"/>
        <w:rPr>
          <w:rtl/>
        </w:rPr>
      </w:pPr>
      <w:r w:rsidRPr="00C4672C">
        <w:rPr>
          <w:rFonts w:hint="cs"/>
          <w:rtl/>
        </w:rPr>
        <w:t>فنسبة القول بعدم وجوب الغسل في التقاء الختانين إلى الجمع المذكور بهت</w:t>
      </w:r>
      <w:r w:rsidR="008C7761">
        <w:rPr>
          <w:rFonts w:hint="cs"/>
          <w:rtl/>
        </w:rPr>
        <w:t>ٌ</w:t>
      </w:r>
      <w:r w:rsidRPr="00C4672C">
        <w:rPr>
          <w:rFonts w:hint="cs"/>
          <w:rtl/>
        </w:rPr>
        <w:t xml:space="preserve"> وقول</w:t>
      </w:r>
      <w:r w:rsidR="008C7761">
        <w:rPr>
          <w:rFonts w:hint="cs"/>
          <w:rtl/>
        </w:rPr>
        <w:t>ٌ</w:t>
      </w:r>
      <w:r w:rsidRPr="00C4672C">
        <w:rPr>
          <w:rFonts w:hint="cs"/>
          <w:rtl/>
        </w:rPr>
        <w:t xml:space="preserve"> زور</w:t>
      </w:r>
      <w:r w:rsidR="00B56DD7">
        <w:rPr>
          <w:rFonts w:hint="cs"/>
          <w:rtl/>
        </w:rPr>
        <w:t>،</w:t>
      </w:r>
      <w:r w:rsidRPr="00C4672C">
        <w:rPr>
          <w:rFonts w:hint="cs"/>
          <w:rtl/>
        </w:rPr>
        <w:t xml:space="preserve"> وقد ثبت منهم خلافه</w:t>
      </w:r>
      <w:r w:rsidR="00B56DD7">
        <w:rPr>
          <w:rFonts w:hint="cs"/>
          <w:rtl/>
        </w:rPr>
        <w:t>،</w:t>
      </w:r>
      <w:r w:rsidRPr="00C4672C">
        <w:rPr>
          <w:rFonts w:hint="cs"/>
          <w:rtl/>
        </w:rPr>
        <w:t xml:space="preserve"> تقو</w:t>
      </w:r>
      <w:r w:rsidR="008C7761">
        <w:rPr>
          <w:rFonts w:hint="cs"/>
          <w:rtl/>
        </w:rPr>
        <w:t>َّ</w:t>
      </w:r>
      <w:r w:rsidRPr="00C4672C">
        <w:rPr>
          <w:rFonts w:hint="cs"/>
          <w:rtl/>
        </w:rPr>
        <w:t>ل القوم عليهم لتخفيف الوطأة على الخليفة</w:t>
      </w:r>
      <w:r w:rsidR="00B56DD7">
        <w:rPr>
          <w:rFonts w:hint="cs"/>
          <w:rtl/>
        </w:rPr>
        <w:t>،</w:t>
      </w:r>
      <w:r w:rsidRPr="00C4672C">
        <w:rPr>
          <w:rFonts w:hint="cs"/>
          <w:rtl/>
        </w:rPr>
        <w:t xml:space="preserve"> وافتعلوا للغاية نفسها أحاديث منها ما في المدو</w:t>
      </w:r>
      <w:r w:rsidR="008C7761">
        <w:rPr>
          <w:rFonts w:hint="cs"/>
          <w:rtl/>
        </w:rPr>
        <w:t>َّ</w:t>
      </w:r>
      <w:r w:rsidRPr="00C4672C">
        <w:rPr>
          <w:rFonts w:hint="cs"/>
          <w:rtl/>
        </w:rPr>
        <w:t>نة الكبرى 1</w:t>
      </w:r>
      <w:r w:rsidR="00B56DD7">
        <w:rPr>
          <w:rFonts w:hint="cs"/>
          <w:rtl/>
        </w:rPr>
        <w:t>:</w:t>
      </w:r>
      <w:r w:rsidRPr="00C4672C">
        <w:rPr>
          <w:rFonts w:hint="cs"/>
          <w:rtl/>
        </w:rPr>
        <w:t xml:space="preserve"> 34 من طريق ابن المسيب قال</w:t>
      </w:r>
      <w:r w:rsidR="00B56DD7">
        <w:rPr>
          <w:rFonts w:hint="cs"/>
          <w:rtl/>
        </w:rPr>
        <w:t>:</w:t>
      </w:r>
      <w:r w:rsidRPr="00C4672C">
        <w:rPr>
          <w:rFonts w:hint="cs"/>
          <w:rtl/>
        </w:rPr>
        <w:t xml:space="preserve"> إن</w:t>
      </w:r>
      <w:r w:rsidR="008C7761">
        <w:rPr>
          <w:rFonts w:hint="cs"/>
          <w:rtl/>
        </w:rPr>
        <w:t>َّ</w:t>
      </w:r>
      <w:r w:rsidRPr="00C4672C">
        <w:rPr>
          <w:rFonts w:hint="cs"/>
          <w:rtl/>
        </w:rPr>
        <w:t xml:space="preserve"> عمر بن الخطاب</w:t>
      </w:r>
      <w:r w:rsidR="00B56DD7">
        <w:rPr>
          <w:rFonts w:hint="cs"/>
          <w:rtl/>
        </w:rPr>
        <w:t>،</w:t>
      </w:r>
      <w:r w:rsidRPr="00C4672C">
        <w:rPr>
          <w:rFonts w:hint="cs"/>
          <w:rtl/>
        </w:rPr>
        <w:t xml:space="preserve"> وعثمان بن عفان</w:t>
      </w:r>
      <w:r w:rsidR="00B56DD7">
        <w:rPr>
          <w:rFonts w:hint="cs"/>
          <w:rtl/>
        </w:rPr>
        <w:t>،</w:t>
      </w:r>
      <w:r w:rsidRPr="00C4672C">
        <w:rPr>
          <w:rFonts w:hint="cs"/>
          <w:rtl/>
        </w:rPr>
        <w:t xml:space="preserve"> وعائشة كانوا يقولون</w:t>
      </w:r>
      <w:r w:rsidR="00B56DD7">
        <w:rPr>
          <w:rFonts w:hint="cs"/>
          <w:rtl/>
        </w:rPr>
        <w:t>:</w:t>
      </w:r>
      <w:r w:rsidRPr="00C4672C">
        <w:rPr>
          <w:rFonts w:hint="cs"/>
          <w:rtl/>
        </w:rPr>
        <w:t xml:space="preserve"> إذا مس</w:t>
      </w:r>
      <w:r w:rsidR="008C7761">
        <w:rPr>
          <w:rFonts w:hint="cs"/>
          <w:rtl/>
        </w:rPr>
        <w:t>َّ</w:t>
      </w:r>
      <w:r w:rsidRPr="00C4672C">
        <w:rPr>
          <w:rFonts w:hint="cs"/>
          <w:rtl/>
        </w:rPr>
        <w:t xml:space="preserve"> الختان الختان فقد وجب الغسل. </w:t>
      </w:r>
    </w:p>
    <w:p w:rsidR="00B56DD7" w:rsidRDefault="006524BF" w:rsidP="00D4753A">
      <w:pPr>
        <w:pStyle w:val="libNormal"/>
        <w:rPr>
          <w:rtl/>
        </w:rPr>
      </w:pPr>
      <w:r w:rsidRPr="00C4672C">
        <w:rPr>
          <w:rFonts w:hint="cs"/>
          <w:rtl/>
        </w:rPr>
        <w:t>حسب المغفل إن</w:t>
      </w:r>
      <w:r w:rsidR="008C7761">
        <w:rPr>
          <w:rFonts w:hint="cs"/>
          <w:rtl/>
        </w:rPr>
        <w:t>َّ</w:t>
      </w:r>
      <w:r w:rsidRPr="00C4672C">
        <w:rPr>
          <w:rFonts w:hint="cs"/>
          <w:rtl/>
        </w:rPr>
        <w:t xml:space="preserve"> باختلاق هذه الرواية يمحو ما خط</w:t>
      </w:r>
      <w:r w:rsidR="008C7761">
        <w:rPr>
          <w:rFonts w:hint="cs"/>
          <w:rtl/>
        </w:rPr>
        <w:t>ّ</w:t>
      </w:r>
      <w:r w:rsidRPr="00C4672C">
        <w:rPr>
          <w:rFonts w:hint="cs"/>
          <w:rtl/>
        </w:rPr>
        <w:t>ته يد التاريخ والحديث في صحائفهما من جهل الرجلين بالحكم</w:t>
      </w:r>
      <w:r w:rsidR="00B56DD7">
        <w:rPr>
          <w:rFonts w:hint="cs"/>
          <w:rtl/>
        </w:rPr>
        <w:t>،</w:t>
      </w:r>
      <w:r w:rsidRPr="00C4672C">
        <w:rPr>
          <w:rFonts w:hint="cs"/>
          <w:rtl/>
        </w:rPr>
        <w:t xml:space="preserve"> ورأيهما الشاذ</w:t>
      </w:r>
      <w:r w:rsidR="008C7761">
        <w:rPr>
          <w:rFonts w:hint="cs"/>
          <w:rtl/>
        </w:rPr>
        <w:t>ّ</w:t>
      </w:r>
      <w:r w:rsidRPr="00C4672C">
        <w:rPr>
          <w:rFonts w:hint="cs"/>
          <w:rtl/>
        </w:rPr>
        <w:t xml:space="preserve"> عن الكتاب والسن</w:t>
      </w:r>
      <w:r w:rsidR="008C7761">
        <w:rPr>
          <w:rFonts w:hint="cs"/>
          <w:rtl/>
        </w:rPr>
        <w:t>َّ</w:t>
      </w:r>
      <w:r w:rsidRPr="00C4672C">
        <w:rPr>
          <w:rFonts w:hint="cs"/>
          <w:rtl/>
        </w:rPr>
        <w:t xml:space="preserve">ة. </w:t>
      </w:r>
    </w:p>
    <w:p w:rsidR="00B56DD7" w:rsidRDefault="006524BF" w:rsidP="008C7761">
      <w:pPr>
        <w:pStyle w:val="libNormal"/>
        <w:rPr>
          <w:rtl/>
        </w:rPr>
      </w:pPr>
      <w:r w:rsidRPr="00C4672C">
        <w:rPr>
          <w:rFonts w:hint="cs"/>
          <w:rtl/>
        </w:rPr>
        <w:t>وأعجب من هذا</w:t>
      </w:r>
      <w:r w:rsidR="00B56DD7">
        <w:rPr>
          <w:rFonts w:hint="cs"/>
          <w:rtl/>
        </w:rPr>
        <w:t>:</w:t>
      </w:r>
      <w:r w:rsidRPr="00C4672C">
        <w:rPr>
          <w:rFonts w:hint="cs"/>
          <w:rtl/>
        </w:rPr>
        <w:t xml:space="preserve"> عد</w:t>
      </w:r>
      <w:r w:rsidR="008C7761">
        <w:rPr>
          <w:rFonts w:hint="cs"/>
          <w:rtl/>
        </w:rPr>
        <w:t>ُّ</w:t>
      </w:r>
      <w:r w:rsidRPr="00C4672C">
        <w:rPr>
          <w:rFonts w:hint="cs"/>
          <w:rtl/>
        </w:rPr>
        <w:t xml:space="preserve"> ابن حزم في المحل</w:t>
      </w:r>
      <w:r w:rsidR="008C7761">
        <w:rPr>
          <w:rFonts w:hint="cs"/>
          <w:rtl/>
        </w:rPr>
        <w:t>ّ</w:t>
      </w:r>
      <w:r w:rsidRPr="00C4672C">
        <w:rPr>
          <w:rFonts w:hint="cs"/>
          <w:rtl/>
        </w:rPr>
        <w:t>ى 2</w:t>
      </w:r>
      <w:r w:rsidR="00B56DD7">
        <w:rPr>
          <w:rFonts w:hint="cs"/>
          <w:rtl/>
        </w:rPr>
        <w:t>:</w:t>
      </w:r>
      <w:r w:rsidRPr="00C4672C">
        <w:rPr>
          <w:rFonts w:hint="cs"/>
          <w:rtl/>
        </w:rPr>
        <w:t xml:space="preserve"> 4 علي</w:t>
      </w:r>
      <w:r w:rsidR="008C7761">
        <w:rPr>
          <w:rFonts w:hint="cs"/>
          <w:rtl/>
        </w:rPr>
        <w:t>ّ</w:t>
      </w:r>
      <w:r w:rsidRPr="00C4672C">
        <w:rPr>
          <w:rFonts w:hint="cs"/>
          <w:rtl/>
        </w:rPr>
        <w:t>ا</w:t>
      </w:r>
      <w:r w:rsidR="008C7761">
        <w:rPr>
          <w:rFonts w:hint="cs"/>
          <w:rtl/>
        </w:rPr>
        <w:t>ً</w:t>
      </w:r>
      <w:r w:rsidRPr="00C4672C">
        <w:rPr>
          <w:rFonts w:hint="cs"/>
          <w:rtl/>
        </w:rPr>
        <w:t xml:space="preserve"> وابن</w:t>
      </w:r>
      <w:r w:rsidR="00B56DD7">
        <w:rPr>
          <w:rFonts w:hint="cs"/>
          <w:rtl/>
        </w:rPr>
        <w:t xml:space="preserve"> عبّاس </w:t>
      </w:r>
      <w:r w:rsidRPr="00C4672C">
        <w:rPr>
          <w:rFonts w:hint="cs"/>
          <w:rtl/>
        </w:rPr>
        <w:t>وأ</w:t>
      </w:r>
      <w:r w:rsidR="008C7761">
        <w:rPr>
          <w:rFonts w:hint="cs"/>
          <w:rtl/>
        </w:rPr>
        <w:t>ُ</w:t>
      </w:r>
      <w:r w:rsidRPr="00C4672C">
        <w:rPr>
          <w:rFonts w:hint="cs"/>
          <w:rtl/>
        </w:rPr>
        <w:t>بي</w:t>
      </w:r>
      <w:r w:rsidR="008C7761">
        <w:rPr>
          <w:rFonts w:hint="cs"/>
          <w:rtl/>
        </w:rPr>
        <w:t>ّ</w:t>
      </w:r>
      <w:r w:rsidRPr="00C4672C">
        <w:rPr>
          <w:rFonts w:hint="cs"/>
          <w:rtl/>
        </w:rPr>
        <w:t>ا</w:t>
      </w:r>
      <w:r w:rsidR="008C7761">
        <w:rPr>
          <w:rFonts w:hint="cs"/>
          <w:rtl/>
        </w:rPr>
        <w:t>ً</w:t>
      </w:r>
      <w:r w:rsidRPr="00C4672C">
        <w:rPr>
          <w:rFonts w:hint="cs"/>
          <w:rtl/>
        </w:rPr>
        <w:t xml:space="preserve"> وعثمان وعد</w:t>
      </w:r>
      <w:r w:rsidR="008C7761">
        <w:rPr>
          <w:rFonts w:hint="cs"/>
          <w:rtl/>
        </w:rPr>
        <w:t>َّ</w:t>
      </w:r>
      <w:r w:rsidRPr="00C4672C">
        <w:rPr>
          <w:rFonts w:hint="cs"/>
          <w:rtl/>
        </w:rPr>
        <w:t>ة أخرى وجمهور الأنصار مم</w:t>
      </w:r>
      <w:r w:rsidR="008C7761">
        <w:rPr>
          <w:rFonts w:hint="cs"/>
          <w:rtl/>
        </w:rPr>
        <w:t>ّ</w:t>
      </w:r>
      <w:r w:rsidRPr="00C4672C">
        <w:rPr>
          <w:rFonts w:hint="cs"/>
          <w:rtl/>
        </w:rPr>
        <w:t>ن رأى أن لا غسل من الايلاج إن لم يكن أنزل</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وروي الغسل في ذلك عن عائشة وأبي بكر وعمر وعثمان وعلي</w:t>
      </w:r>
      <w:r w:rsidR="008C7761">
        <w:rPr>
          <w:rFonts w:hint="cs"/>
          <w:rtl/>
        </w:rPr>
        <w:t>ّ</w:t>
      </w:r>
      <w:r w:rsidRPr="00C4672C">
        <w:rPr>
          <w:rFonts w:hint="cs"/>
          <w:rtl/>
        </w:rPr>
        <w:t xml:space="preserve"> وابن مسعود وابن</w:t>
      </w:r>
      <w:r w:rsidR="00B56DD7">
        <w:rPr>
          <w:rFonts w:hint="cs"/>
          <w:rtl/>
        </w:rPr>
        <w:t xml:space="preserve"> عبّاس </w:t>
      </w:r>
      <w:r w:rsidRPr="00C4672C">
        <w:rPr>
          <w:rFonts w:hint="cs"/>
          <w:rtl/>
        </w:rPr>
        <w:t>الخ. كل</w:t>
      </w:r>
      <w:r w:rsidR="008C7761">
        <w:rPr>
          <w:rFonts w:hint="cs"/>
          <w:rtl/>
        </w:rPr>
        <w:t>ُّ</w:t>
      </w:r>
      <w:r w:rsidRPr="00C4672C">
        <w:rPr>
          <w:rFonts w:hint="cs"/>
          <w:rtl/>
        </w:rPr>
        <w:t xml:space="preserve"> هذه آراء متضاربة</w:t>
      </w:r>
      <w:r w:rsidR="008C7761">
        <w:rPr>
          <w:rFonts w:hint="cs"/>
          <w:rtl/>
        </w:rPr>
        <w:t>ٌ</w:t>
      </w:r>
      <w:r w:rsidRPr="00C4672C">
        <w:rPr>
          <w:rFonts w:hint="cs"/>
          <w:rtl/>
        </w:rPr>
        <w:t xml:space="preserve"> ونسب</w:t>
      </w:r>
      <w:r w:rsidR="008C7761">
        <w:rPr>
          <w:rFonts w:hint="cs"/>
          <w:rtl/>
        </w:rPr>
        <w:t>ٌ</w:t>
      </w:r>
      <w:r w:rsidRPr="00C4672C">
        <w:rPr>
          <w:rFonts w:hint="cs"/>
          <w:rtl/>
        </w:rPr>
        <w:t xml:space="preserve"> مفتعلة</w:t>
      </w:r>
      <w:r w:rsidR="008C7761">
        <w:rPr>
          <w:rFonts w:hint="cs"/>
          <w:rtl/>
        </w:rPr>
        <w:t>ٌ</w:t>
      </w:r>
      <w:r w:rsidRPr="00C4672C">
        <w:rPr>
          <w:rFonts w:hint="cs"/>
          <w:rtl/>
        </w:rPr>
        <w:t xml:space="preserve"> لف</w:t>
      </w:r>
      <w:r w:rsidR="008C7761">
        <w:rPr>
          <w:rFonts w:hint="cs"/>
          <w:rtl/>
        </w:rPr>
        <w:t>َّ</w:t>
      </w:r>
      <w:r w:rsidRPr="00C4672C">
        <w:rPr>
          <w:rFonts w:hint="cs"/>
          <w:rtl/>
        </w:rPr>
        <w:t xml:space="preserve">قها أمثال ابن حزم لتزحزح فتوى الخليفتين عن الشذوذ. </w:t>
      </w:r>
    </w:p>
    <w:p w:rsidR="006524BF" w:rsidRPr="00C4672C" w:rsidRDefault="006524BF" w:rsidP="00D4753A">
      <w:pPr>
        <w:pStyle w:val="libNormal"/>
        <w:rPr>
          <w:rtl/>
        </w:rPr>
      </w:pPr>
      <w:r w:rsidRPr="00C4672C">
        <w:rPr>
          <w:rFonts w:hint="cs"/>
          <w:rtl/>
        </w:rPr>
        <w:t>وأخرج أحمد في مسنده 4</w:t>
      </w:r>
      <w:r w:rsidR="00B56DD7">
        <w:rPr>
          <w:rFonts w:hint="cs"/>
          <w:rtl/>
        </w:rPr>
        <w:t>:</w:t>
      </w:r>
      <w:r w:rsidRPr="00C4672C">
        <w:rPr>
          <w:rFonts w:hint="cs"/>
          <w:rtl/>
        </w:rPr>
        <w:t xml:space="preserve"> 143 من طريق رشدين بن سعد عن موسى بن أيوب الغافقي عن بعض ولد رافع بن خديج عن رافع بن خديج قال</w:t>
      </w:r>
      <w:r w:rsidR="00B56DD7">
        <w:rPr>
          <w:rFonts w:hint="cs"/>
          <w:rtl/>
        </w:rPr>
        <w:t>:</w:t>
      </w:r>
      <w:r w:rsidRPr="00C4672C">
        <w:rPr>
          <w:rFonts w:hint="cs"/>
          <w:rtl/>
        </w:rPr>
        <w:t xml:space="preserve"> ناداني رسول الله صلى الله عليه وسلم</w:t>
      </w:r>
      <w:r w:rsidR="00B56DD7">
        <w:rPr>
          <w:rFonts w:hint="cs"/>
          <w:rtl/>
        </w:rPr>
        <w:t>،</w:t>
      </w:r>
      <w:r w:rsidRPr="00C4672C">
        <w:rPr>
          <w:rFonts w:hint="cs"/>
          <w:rtl/>
        </w:rPr>
        <w:t xml:space="preserve"> وأنا على بطن امرأتي</w:t>
      </w:r>
      <w:r w:rsidR="00B56DD7">
        <w:rPr>
          <w:rFonts w:hint="cs"/>
          <w:rtl/>
        </w:rPr>
        <w:t>،</w:t>
      </w:r>
      <w:r w:rsidRPr="00C4672C">
        <w:rPr>
          <w:rFonts w:hint="cs"/>
          <w:rtl/>
        </w:rPr>
        <w:t xml:space="preserve"> فقمت ولم أنزل</w:t>
      </w:r>
      <w:r w:rsidR="00B56DD7">
        <w:rPr>
          <w:rFonts w:hint="cs"/>
          <w:rtl/>
        </w:rPr>
        <w:t>،</w:t>
      </w:r>
      <w:r w:rsidRPr="00C4672C">
        <w:rPr>
          <w:rFonts w:hint="cs"/>
          <w:rtl/>
        </w:rPr>
        <w:t xml:space="preserve"> فاغتسلت وخرجت إلى رسول الله صلى الله عليه وسلم فأخبرته إن</w:t>
      </w:r>
      <w:r w:rsidR="008C7761">
        <w:rPr>
          <w:rFonts w:hint="cs"/>
          <w:rtl/>
        </w:rPr>
        <w:t>َّ</w:t>
      </w:r>
      <w:r w:rsidRPr="00C4672C">
        <w:rPr>
          <w:rFonts w:hint="cs"/>
          <w:rtl/>
        </w:rPr>
        <w:t>ك دعوتني وأنا على بطن امرأتي</w:t>
      </w:r>
      <w:r w:rsidR="00B56DD7">
        <w:rPr>
          <w:rFonts w:hint="cs"/>
          <w:rtl/>
        </w:rPr>
        <w:t>،</w:t>
      </w:r>
      <w:r w:rsidRPr="00C4672C">
        <w:rPr>
          <w:rFonts w:hint="cs"/>
          <w:rtl/>
        </w:rPr>
        <w:t xml:space="preserve"> فقمت ولم أنزل</w:t>
      </w:r>
      <w:r w:rsidR="00B56DD7">
        <w:rPr>
          <w:rFonts w:hint="cs"/>
          <w:rtl/>
        </w:rPr>
        <w:t>،</w:t>
      </w:r>
      <w:r w:rsidRPr="00C4672C">
        <w:rPr>
          <w:rFonts w:hint="cs"/>
          <w:rtl/>
        </w:rPr>
        <w:t xml:space="preserve"> فاغتسلت فقال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الدارمي 1</w:t>
      </w:r>
      <w:r w:rsidR="00B56DD7">
        <w:rPr>
          <w:rFonts w:hint="cs"/>
          <w:rtl/>
        </w:rPr>
        <w:t>:</w:t>
      </w:r>
      <w:r w:rsidRPr="00D57D55">
        <w:rPr>
          <w:rFonts w:hint="cs"/>
          <w:rtl/>
        </w:rPr>
        <w:t xml:space="preserve"> 194</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212</w:t>
      </w:r>
      <w:r w:rsidR="00B56DD7">
        <w:rPr>
          <w:rFonts w:hint="cs"/>
          <w:rtl/>
        </w:rPr>
        <w:t>،</w:t>
      </w:r>
      <w:r w:rsidRPr="00D57D55">
        <w:rPr>
          <w:rFonts w:hint="cs"/>
          <w:rtl/>
        </w:rPr>
        <w:t xml:space="preserve"> سنن البيهقي 1</w:t>
      </w:r>
      <w:r w:rsidR="00B56DD7">
        <w:rPr>
          <w:rFonts w:hint="cs"/>
          <w:rtl/>
        </w:rPr>
        <w:t>:</w:t>
      </w:r>
      <w:r w:rsidRPr="00D57D55">
        <w:rPr>
          <w:rFonts w:hint="cs"/>
          <w:rtl/>
        </w:rPr>
        <w:t xml:space="preserve"> 165</w:t>
      </w:r>
      <w:r w:rsidR="00B56DD7">
        <w:rPr>
          <w:rFonts w:hint="cs"/>
          <w:rtl/>
        </w:rPr>
        <w:t>،</w:t>
      </w:r>
      <w:r w:rsidRPr="00D57D55">
        <w:rPr>
          <w:rFonts w:hint="cs"/>
          <w:rtl/>
        </w:rPr>
        <w:t xml:space="preserve"> الاعتبار لابن حازم ص 33.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ر</w:t>
      </w:r>
      <w:r w:rsidRPr="00C4672C">
        <w:rPr>
          <w:rFonts w:hint="cs"/>
          <w:rtl/>
        </w:rPr>
        <w:t>سول الله صلى الله عليه وسلم</w:t>
      </w:r>
      <w:r w:rsidR="00B56DD7">
        <w:rPr>
          <w:rFonts w:hint="cs"/>
          <w:rtl/>
        </w:rPr>
        <w:t>:</w:t>
      </w:r>
      <w:r w:rsidRPr="00C4672C">
        <w:rPr>
          <w:rFonts w:hint="cs"/>
          <w:rtl/>
        </w:rPr>
        <w:t xml:space="preserve"> لا عليك</w:t>
      </w:r>
      <w:r w:rsidR="00B56DD7">
        <w:rPr>
          <w:rFonts w:hint="cs"/>
          <w:rtl/>
        </w:rPr>
        <w:t>،</w:t>
      </w:r>
      <w:r w:rsidRPr="00C4672C">
        <w:rPr>
          <w:rFonts w:hint="cs"/>
          <w:rtl/>
        </w:rPr>
        <w:t xml:space="preserve"> الماء من الماء. قال رافع</w:t>
      </w:r>
      <w:r w:rsidR="00B56DD7">
        <w:rPr>
          <w:rFonts w:hint="cs"/>
          <w:rtl/>
        </w:rPr>
        <w:t>:</w:t>
      </w:r>
      <w:r w:rsidR="0059511B">
        <w:rPr>
          <w:rFonts w:hint="cs"/>
          <w:rtl/>
        </w:rPr>
        <w:t xml:space="preserve"> ثمَّ </w:t>
      </w:r>
      <w:r w:rsidRPr="00C4672C">
        <w:rPr>
          <w:rFonts w:hint="cs"/>
          <w:rtl/>
        </w:rPr>
        <w:t xml:space="preserve">أمرنا رسول الله بعد ذلك بالغسل. </w:t>
      </w:r>
    </w:p>
    <w:p w:rsidR="00B56DD7" w:rsidRDefault="006524BF" w:rsidP="008C7761">
      <w:pPr>
        <w:pStyle w:val="libNormal"/>
        <w:rPr>
          <w:rtl/>
        </w:rPr>
      </w:pPr>
      <w:r w:rsidRPr="00C4672C">
        <w:rPr>
          <w:rFonts w:hint="cs"/>
          <w:rtl/>
        </w:rPr>
        <w:t xml:space="preserve">هذه الرواية </w:t>
      </w:r>
      <w:r w:rsidR="008C7761">
        <w:rPr>
          <w:rFonts w:hint="cs"/>
          <w:rtl/>
        </w:rPr>
        <w:t>إ</w:t>
      </w:r>
      <w:r w:rsidRPr="00C4672C">
        <w:rPr>
          <w:rFonts w:hint="cs"/>
          <w:rtl/>
        </w:rPr>
        <w:t>فتعلها واضعها لإبطال تأويل ابن</w:t>
      </w:r>
      <w:r w:rsidR="00B56DD7">
        <w:rPr>
          <w:rFonts w:hint="cs"/>
          <w:rtl/>
        </w:rPr>
        <w:t xml:space="preserve"> عبّاس </w:t>
      </w:r>
      <w:r w:rsidRPr="00C4672C">
        <w:rPr>
          <w:rFonts w:hint="cs"/>
          <w:rtl/>
        </w:rPr>
        <w:t>وإثبات النسخ ذاهلا</w:t>
      </w:r>
      <w:r w:rsidR="008C7761">
        <w:rPr>
          <w:rFonts w:hint="cs"/>
          <w:rtl/>
        </w:rPr>
        <w:t>ً</w:t>
      </w:r>
      <w:r w:rsidRPr="00C4672C">
        <w:rPr>
          <w:rFonts w:hint="cs"/>
          <w:rtl/>
        </w:rPr>
        <w:t xml:space="preserve"> عن أن</w:t>
      </w:r>
      <w:r w:rsidR="008C7761">
        <w:rPr>
          <w:rFonts w:hint="cs"/>
          <w:rtl/>
        </w:rPr>
        <w:t>َّ</w:t>
      </w:r>
      <w:r w:rsidRPr="00C4672C">
        <w:rPr>
          <w:rFonts w:hint="cs"/>
          <w:rtl/>
        </w:rPr>
        <w:t xml:space="preserve"> هذا لا يبر</w:t>
      </w:r>
      <w:r w:rsidR="008C7761">
        <w:rPr>
          <w:rFonts w:hint="cs"/>
          <w:rtl/>
        </w:rPr>
        <w:t>ِّ</w:t>
      </w:r>
      <w:r w:rsidRPr="00C4672C">
        <w:rPr>
          <w:rFonts w:hint="cs"/>
          <w:rtl/>
        </w:rPr>
        <w:t>ر ساحة عثمان من لوث الجهل أي</w:t>
      </w:r>
      <w:r w:rsidR="008C7761">
        <w:rPr>
          <w:rFonts w:hint="cs"/>
          <w:rtl/>
        </w:rPr>
        <w:t>ّ</w:t>
      </w:r>
      <w:r w:rsidRPr="00C4672C">
        <w:rPr>
          <w:rFonts w:hint="cs"/>
          <w:rtl/>
        </w:rPr>
        <w:t xml:space="preserve">ام خلافته بالحكم الناسخ. </w:t>
      </w:r>
    </w:p>
    <w:p w:rsidR="008C7761" w:rsidRDefault="006524BF" w:rsidP="008C7761">
      <w:pPr>
        <w:pStyle w:val="libNormal"/>
        <w:rPr>
          <w:rtl/>
        </w:rPr>
      </w:pPr>
      <w:r w:rsidRPr="00C4672C">
        <w:rPr>
          <w:rFonts w:hint="cs"/>
          <w:rtl/>
        </w:rPr>
        <w:t>وهل في وسع ذي مر</w:t>
      </w:r>
      <w:r w:rsidR="008C7761">
        <w:rPr>
          <w:rFonts w:hint="cs"/>
          <w:rtl/>
        </w:rPr>
        <w:t>َّ</w:t>
      </w:r>
      <w:r w:rsidRPr="00C4672C">
        <w:rPr>
          <w:rFonts w:hint="cs"/>
          <w:rtl/>
        </w:rPr>
        <w:t>ة تعق</w:t>
      </w:r>
      <w:r w:rsidR="008C7761">
        <w:rPr>
          <w:rFonts w:hint="cs"/>
          <w:rtl/>
        </w:rPr>
        <w:t>ُّ</w:t>
      </w:r>
      <w:r w:rsidRPr="00C4672C">
        <w:rPr>
          <w:rFonts w:hint="cs"/>
          <w:rtl/>
        </w:rPr>
        <w:t>ل حكاية ابن خديج قص</w:t>
      </w:r>
      <w:r w:rsidR="008C7761">
        <w:rPr>
          <w:rFonts w:hint="cs"/>
          <w:rtl/>
        </w:rPr>
        <w:t>ّ</w:t>
      </w:r>
      <w:r w:rsidRPr="00C4672C">
        <w:rPr>
          <w:rFonts w:hint="cs"/>
          <w:rtl/>
        </w:rPr>
        <w:t>ته لرسول الله صلى الله عليه وآله</w:t>
      </w:r>
      <w:r w:rsidR="00B56DD7">
        <w:rPr>
          <w:rFonts w:hint="cs"/>
          <w:rtl/>
        </w:rPr>
        <w:t>؟</w:t>
      </w:r>
      <w:r w:rsidRPr="00C4672C">
        <w:rPr>
          <w:rFonts w:hint="cs"/>
          <w:rtl/>
        </w:rPr>
        <w:t xml:space="preserve"> وإن</w:t>
      </w:r>
      <w:r w:rsidR="008C7761">
        <w:rPr>
          <w:rFonts w:hint="cs"/>
          <w:rtl/>
        </w:rPr>
        <w:t>َّ</w:t>
      </w:r>
      <w:r w:rsidRPr="00C4672C">
        <w:rPr>
          <w:rFonts w:hint="cs"/>
          <w:rtl/>
        </w:rPr>
        <w:t>ه كان على بطن امرأته لما دعاه</w:t>
      </w:r>
      <w:r w:rsidR="00B56DD7">
        <w:rPr>
          <w:rFonts w:hint="cs"/>
          <w:rtl/>
        </w:rPr>
        <w:t>،</w:t>
      </w:r>
      <w:r w:rsidRPr="00C4672C">
        <w:rPr>
          <w:rFonts w:hint="cs"/>
          <w:rtl/>
        </w:rPr>
        <w:t xml:space="preserve"> وإن</w:t>
      </w:r>
      <w:r w:rsidR="008C7761">
        <w:rPr>
          <w:rFonts w:hint="cs"/>
          <w:rtl/>
        </w:rPr>
        <w:t>َّ</w:t>
      </w:r>
      <w:r w:rsidRPr="00C4672C">
        <w:rPr>
          <w:rFonts w:hint="cs"/>
          <w:rtl/>
        </w:rPr>
        <w:t>ه قام ولم ينزل</w:t>
      </w:r>
      <w:r w:rsidR="00B56DD7">
        <w:rPr>
          <w:rFonts w:hint="cs"/>
          <w:rtl/>
        </w:rPr>
        <w:t>؟</w:t>
      </w:r>
      <w:r w:rsidRPr="00C4672C">
        <w:rPr>
          <w:rFonts w:hint="cs"/>
          <w:rtl/>
        </w:rPr>
        <w:t xml:space="preserve"> هل العادة قاضية</w:t>
      </w:r>
      <w:r w:rsidR="008C7761">
        <w:rPr>
          <w:rFonts w:hint="cs"/>
          <w:rtl/>
        </w:rPr>
        <w:t>ٌ</w:t>
      </w:r>
      <w:r w:rsidRPr="00C4672C">
        <w:rPr>
          <w:rFonts w:hint="cs"/>
          <w:rtl/>
        </w:rPr>
        <w:t xml:space="preserve"> لنقل مثل هذه لمثل رسول الله صلى الله عليه وآله</w:t>
      </w:r>
      <w:r w:rsidR="00B56DD7">
        <w:rPr>
          <w:rFonts w:hint="cs"/>
          <w:rtl/>
        </w:rPr>
        <w:t>؟</w:t>
      </w:r>
      <w:r w:rsidR="0059511B">
        <w:rPr>
          <w:rFonts w:hint="cs"/>
          <w:rtl/>
        </w:rPr>
        <w:t xml:space="preserve"> </w:t>
      </w:r>
    </w:p>
    <w:p w:rsidR="00B56DD7" w:rsidRDefault="0059511B" w:rsidP="008C7761">
      <w:pPr>
        <w:pStyle w:val="libNormal"/>
        <w:rPr>
          <w:rtl/>
        </w:rPr>
      </w:pPr>
      <w:r>
        <w:rPr>
          <w:rFonts w:hint="cs"/>
          <w:rtl/>
        </w:rPr>
        <w:t xml:space="preserve">ثمَّ </w:t>
      </w:r>
      <w:r w:rsidR="006524BF" w:rsidRPr="00C4672C">
        <w:rPr>
          <w:rFonts w:hint="cs"/>
          <w:rtl/>
        </w:rPr>
        <w:t>إن كان الرجل قام من فوره لدعوة نبي</w:t>
      </w:r>
      <w:r w:rsidR="008C7761">
        <w:rPr>
          <w:rFonts w:hint="cs"/>
          <w:rtl/>
        </w:rPr>
        <w:t>ِّ</w:t>
      </w:r>
      <w:r w:rsidR="006524BF" w:rsidRPr="00C4672C">
        <w:rPr>
          <w:rFonts w:hint="cs"/>
          <w:rtl/>
        </w:rPr>
        <w:t>ه</w:t>
      </w:r>
      <w:r w:rsidR="00B56DD7">
        <w:rPr>
          <w:rFonts w:hint="cs"/>
          <w:rtl/>
        </w:rPr>
        <w:t>،</w:t>
      </w:r>
      <w:r w:rsidR="006524BF" w:rsidRPr="00C4672C">
        <w:rPr>
          <w:rFonts w:hint="cs"/>
          <w:rtl/>
        </w:rPr>
        <w:t xml:space="preserve"> ولم يقض من حليلته وطره فلماذا أرجأ إجابة تلك الدعوة بالاغتسال</w:t>
      </w:r>
      <w:r w:rsidR="00B56DD7">
        <w:rPr>
          <w:rFonts w:hint="cs"/>
          <w:rtl/>
        </w:rPr>
        <w:t>؟</w:t>
      </w:r>
      <w:r w:rsidR="006524BF" w:rsidRPr="00C4672C">
        <w:rPr>
          <w:rFonts w:hint="cs"/>
          <w:rtl/>
        </w:rPr>
        <w:t xml:space="preserve"> ولم يكن واجبا</w:t>
      </w:r>
      <w:r w:rsidR="008C7761">
        <w:rPr>
          <w:rFonts w:hint="cs"/>
          <w:rtl/>
        </w:rPr>
        <w:t>ً</w:t>
      </w:r>
      <w:r w:rsidR="00B56DD7">
        <w:rPr>
          <w:rFonts w:hint="cs"/>
          <w:rtl/>
        </w:rPr>
        <w:t>،</w:t>
      </w:r>
      <w:r w:rsidR="006524BF" w:rsidRPr="00C4672C">
        <w:rPr>
          <w:rFonts w:hint="cs"/>
          <w:rtl/>
        </w:rPr>
        <w:t xml:space="preserve"> فمم</w:t>
      </w:r>
      <w:r w:rsidR="008C7761">
        <w:rPr>
          <w:rFonts w:hint="cs"/>
          <w:rtl/>
        </w:rPr>
        <w:t>َّ</w:t>
      </w:r>
      <w:r w:rsidR="006524BF" w:rsidRPr="00C4672C">
        <w:rPr>
          <w:rFonts w:hint="cs"/>
          <w:rtl/>
        </w:rPr>
        <w:t>ن أخذ</w:t>
      </w:r>
      <w:r w:rsidR="00B56DD7">
        <w:rPr>
          <w:rFonts w:hint="cs"/>
          <w:rtl/>
        </w:rPr>
        <w:t>؟</w:t>
      </w:r>
      <w:r w:rsidR="006524BF" w:rsidRPr="00C4672C">
        <w:rPr>
          <w:rFonts w:hint="cs"/>
          <w:rtl/>
        </w:rPr>
        <w:t xml:space="preserve"> ولماذا اغتسل</w:t>
      </w:r>
      <w:r w:rsidR="00B56DD7">
        <w:rPr>
          <w:rFonts w:hint="cs"/>
          <w:rtl/>
        </w:rPr>
        <w:t>؟</w:t>
      </w:r>
      <w:r w:rsidR="006524BF" w:rsidRPr="00C4672C">
        <w:rPr>
          <w:rFonts w:hint="cs"/>
          <w:rtl/>
        </w:rPr>
        <w:t xml:space="preserve"> ولما أ</w:t>
      </w:r>
      <w:r w:rsidR="008C7761">
        <w:rPr>
          <w:rFonts w:hint="cs"/>
          <w:rtl/>
        </w:rPr>
        <w:t>ُ</w:t>
      </w:r>
      <w:r w:rsidR="006524BF" w:rsidRPr="00C4672C">
        <w:rPr>
          <w:rFonts w:hint="cs"/>
          <w:rtl/>
        </w:rPr>
        <w:t>مروا به بعد</w:t>
      </w:r>
      <w:r w:rsidR="008C7761">
        <w:rPr>
          <w:rFonts w:hint="cs"/>
          <w:rtl/>
        </w:rPr>
        <w:t>ُ</w:t>
      </w:r>
      <w:r w:rsidR="006524BF" w:rsidRPr="00C4672C">
        <w:rPr>
          <w:rFonts w:hint="cs"/>
          <w:rtl/>
        </w:rPr>
        <w:t xml:space="preserve">. </w:t>
      </w:r>
    </w:p>
    <w:p w:rsidR="00FC682C" w:rsidRDefault="006524BF" w:rsidP="00FC682C">
      <w:pPr>
        <w:pStyle w:val="libNormal"/>
        <w:rPr>
          <w:rtl/>
        </w:rPr>
      </w:pPr>
      <w:r w:rsidRPr="00C4672C">
        <w:rPr>
          <w:rFonts w:hint="cs"/>
          <w:rtl/>
        </w:rPr>
        <w:t>والنظرة في إسناد الرواية تغنيك عن البحث عم</w:t>
      </w:r>
      <w:r w:rsidR="008C7761">
        <w:rPr>
          <w:rFonts w:hint="cs"/>
          <w:rtl/>
        </w:rPr>
        <w:t>ّ</w:t>
      </w:r>
      <w:r w:rsidRPr="00C4672C">
        <w:rPr>
          <w:rFonts w:hint="cs"/>
          <w:rtl/>
        </w:rPr>
        <w:t>ا في متنها لمكان رشدين بن سعد أبي الحج</w:t>
      </w:r>
      <w:r w:rsidR="008C7761">
        <w:rPr>
          <w:rFonts w:hint="cs"/>
          <w:rtl/>
        </w:rPr>
        <w:t>َّ</w:t>
      </w:r>
      <w:r w:rsidRPr="00C4672C">
        <w:rPr>
          <w:rFonts w:hint="cs"/>
          <w:rtl/>
        </w:rPr>
        <w:t>اج المصري</w:t>
      </w:r>
      <w:r w:rsidR="00B56DD7">
        <w:rPr>
          <w:rFonts w:hint="cs"/>
          <w:rtl/>
        </w:rPr>
        <w:t>،</w:t>
      </w:r>
      <w:r w:rsidRPr="00C4672C">
        <w:rPr>
          <w:rFonts w:hint="cs"/>
          <w:rtl/>
        </w:rPr>
        <w:t xml:space="preserve"> ضع</w:t>
      </w:r>
      <w:r w:rsidR="008C7761">
        <w:rPr>
          <w:rFonts w:hint="cs"/>
          <w:rtl/>
        </w:rPr>
        <w:t>َّ</w:t>
      </w:r>
      <w:r w:rsidRPr="00C4672C">
        <w:rPr>
          <w:rFonts w:hint="cs"/>
          <w:rtl/>
        </w:rPr>
        <w:t>فه أحمد</w:t>
      </w:r>
      <w:r w:rsidR="00B56DD7">
        <w:rPr>
          <w:rFonts w:hint="cs"/>
          <w:rtl/>
        </w:rPr>
        <w:t>،</w:t>
      </w:r>
      <w:r w:rsidRPr="00C4672C">
        <w:rPr>
          <w:rFonts w:hint="cs"/>
          <w:rtl/>
        </w:rPr>
        <w:t xml:space="preserve"> وقال ابن معين</w:t>
      </w:r>
      <w:r w:rsidR="00B56DD7">
        <w:rPr>
          <w:rFonts w:hint="cs"/>
          <w:rtl/>
        </w:rPr>
        <w:t>:</w:t>
      </w:r>
      <w:r w:rsidRPr="00C4672C">
        <w:rPr>
          <w:rFonts w:hint="cs"/>
          <w:rtl/>
        </w:rPr>
        <w:t xml:space="preserve"> لا يكتب حديثه</w:t>
      </w:r>
      <w:r w:rsidR="00B56DD7">
        <w:rPr>
          <w:rFonts w:hint="cs"/>
          <w:rtl/>
        </w:rPr>
        <w:t>،</w:t>
      </w:r>
      <w:r w:rsidRPr="00C4672C">
        <w:rPr>
          <w:rFonts w:hint="cs"/>
          <w:rtl/>
        </w:rPr>
        <w:t xml:space="preserve"> ليس بشيء</w:t>
      </w:r>
      <w:r w:rsidR="00B56DD7">
        <w:rPr>
          <w:rFonts w:hint="cs"/>
          <w:rtl/>
        </w:rPr>
        <w:t>،</w:t>
      </w:r>
      <w:r w:rsidRPr="00C4672C">
        <w:rPr>
          <w:rFonts w:hint="cs"/>
          <w:rtl/>
        </w:rPr>
        <w:t xml:space="preserve"> وقال أبو زرعة</w:t>
      </w:r>
      <w:r w:rsidR="00B56DD7">
        <w:rPr>
          <w:rFonts w:hint="cs"/>
          <w:rtl/>
        </w:rPr>
        <w:t>:</w:t>
      </w:r>
      <w:r w:rsidRPr="00C4672C">
        <w:rPr>
          <w:rFonts w:hint="cs"/>
          <w:rtl/>
        </w:rPr>
        <w:t xml:space="preserve"> ضعيف الحديث. وقال أبو حاتم</w:t>
      </w:r>
      <w:r w:rsidR="00B56DD7">
        <w:rPr>
          <w:rFonts w:hint="cs"/>
          <w:rtl/>
        </w:rPr>
        <w:t>:</w:t>
      </w:r>
      <w:r w:rsidRPr="00C4672C">
        <w:rPr>
          <w:rFonts w:hint="cs"/>
          <w:rtl/>
        </w:rPr>
        <w:t xml:space="preserve"> منكر الحديث فيه غفلة</w:t>
      </w:r>
      <w:r w:rsidR="008C7761">
        <w:rPr>
          <w:rFonts w:hint="cs"/>
          <w:rtl/>
        </w:rPr>
        <w:t>ٌ</w:t>
      </w:r>
      <w:r w:rsidRPr="00C4672C">
        <w:rPr>
          <w:rFonts w:hint="cs"/>
          <w:rtl/>
        </w:rPr>
        <w:t xml:space="preserve"> ويحدث بالمناك</w:t>
      </w:r>
      <w:r w:rsidR="00FC682C">
        <w:rPr>
          <w:rFonts w:hint="cs"/>
          <w:rtl/>
        </w:rPr>
        <w:t>ي</w:t>
      </w:r>
      <w:r w:rsidRPr="00C4672C">
        <w:rPr>
          <w:rFonts w:hint="cs"/>
          <w:rtl/>
        </w:rPr>
        <w:t>ر عن الثقات</w:t>
      </w:r>
      <w:r w:rsidR="00B56DD7">
        <w:rPr>
          <w:rFonts w:hint="cs"/>
          <w:rtl/>
        </w:rPr>
        <w:t>،</w:t>
      </w:r>
      <w:r w:rsidRPr="00C4672C">
        <w:rPr>
          <w:rFonts w:hint="cs"/>
          <w:rtl/>
        </w:rPr>
        <w:t xml:space="preserve"> ضعيف الحديث. وقال الجوزقاني</w:t>
      </w:r>
      <w:r w:rsidR="00B56DD7">
        <w:rPr>
          <w:rFonts w:hint="cs"/>
          <w:rtl/>
        </w:rPr>
        <w:t>:</w:t>
      </w:r>
      <w:r w:rsidRPr="00C4672C">
        <w:rPr>
          <w:rFonts w:hint="cs"/>
          <w:rtl/>
        </w:rPr>
        <w:t xml:space="preserve"> عنده معاضيل ومناكير كثيرة</w:t>
      </w:r>
      <w:r w:rsidR="00FC682C">
        <w:rPr>
          <w:rFonts w:hint="cs"/>
          <w:rtl/>
        </w:rPr>
        <w:t>ٌ</w:t>
      </w:r>
      <w:r w:rsidRPr="00C4672C">
        <w:rPr>
          <w:rFonts w:hint="cs"/>
          <w:rtl/>
        </w:rPr>
        <w:t xml:space="preserve"> وقال النسائي</w:t>
      </w:r>
      <w:r w:rsidR="00B56DD7">
        <w:rPr>
          <w:rFonts w:hint="cs"/>
          <w:rtl/>
        </w:rPr>
        <w:t>:</w:t>
      </w:r>
      <w:r w:rsidRPr="00C4672C">
        <w:rPr>
          <w:rFonts w:hint="cs"/>
          <w:rtl/>
        </w:rPr>
        <w:t xml:space="preserve"> متروك الحديث ضعيف</w:t>
      </w:r>
      <w:r w:rsidR="00FC682C">
        <w:rPr>
          <w:rFonts w:hint="cs"/>
          <w:rtl/>
        </w:rPr>
        <w:t>ٌ</w:t>
      </w:r>
      <w:r w:rsidRPr="00C4672C">
        <w:rPr>
          <w:rFonts w:hint="cs"/>
          <w:rtl/>
        </w:rPr>
        <w:t xml:space="preserve"> لا يكتب حديثه. وقال ابن عدي</w:t>
      </w:r>
      <w:r w:rsidR="00B56DD7">
        <w:rPr>
          <w:rFonts w:hint="cs"/>
          <w:rtl/>
        </w:rPr>
        <w:t>:</w:t>
      </w:r>
      <w:r w:rsidRPr="00C4672C">
        <w:rPr>
          <w:rFonts w:hint="cs"/>
          <w:rtl/>
        </w:rPr>
        <w:t xml:space="preserve"> أحاديثه ما أقل</w:t>
      </w:r>
      <w:r w:rsidR="00FC682C">
        <w:rPr>
          <w:rFonts w:hint="cs"/>
          <w:rtl/>
        </w:rPr>
        <w:t>ّ</w:t>
      </w:r>
      <w:r w:rsidRPr="00C4672C">
        <w:rPr>
          <w:rFonts w:hint="cs"/>
          <w:rtl/>
        </w:rPr>
        <w:t xml:space="preserve"> م</w:t>
      </w:r>
      <w:r w:rsidR="00FC682C">
        <w:rPr>
          <w:rFonts w:hint="cs"/>
          <w:rtl/>
        </w:rPr>
        <w:t>َ</w:t>
      </w:r>
      <w:r w:rsidRPr="00C4672C">
        <w:rPr>
          <w:rFonts w:hint="cs"/>
          <w:rtl/>
        </w:rPr>
        <w:t>ن يتابعه عليها. وقال ابن سعد</w:t>
      </w:r>
      <w:r w:rsidR="00B56DD7">
        <w:rPr>
          <w:rFonts w:hint="cs"/>
          <w:rtl/>
        </w:rPr>
        <w:t>:</w:t>
      </w:r>
      <w:r w:rsidRPr="00C4672C">
        <w:rPr>
          <w:rFonts w:hint="cs"/>
          <w:rtl/>
        </w:rPr>
        <w:t xml:space="preserve"> كان ضعيفا</w:t>
      </w:r>
      <w:r w:rsidR="00FC682C">
        <w:rPr>
          <w:rFonts w:hint="cs"/>
          <w:rtl/>
        </w:rPr>
        <w:t>ً</w:t>
      </w:r>
      <w:r w:rsidRPr="00C4672C">
        <w:rPr>
          <w:rFonts w:hint="cs"/>
          <w:rtl/>
        </w:rPr>
        <w:t>. وقال ابن قانع</w:t>
      </w:r>
      <w:r w:rsidR="00B56DD7">
        <w:rPr>
          <w:rFonts w:hint="cs"/>
          <w:rtl/>
        </w:rPr>
        <w:t>،</w:t>
      </w:r>
      <w:r w:rsidRPr="00C4672C">
        <w:rPr>
          <w:rFonts w:hint="cs"/>
          <w:rtl/>
        </w:rPr>
        <w:t xml:space="preserve"> والدارقطني</w:t>
      </w:r>
      <w:r w:rsidR="00B56DD7">
        <w:rPr>
          <w:rFonts w:hint="cs"/>
          <w:rtl/>
        </w:rPr>
        <w:t>،</w:t>
      </w:r>
      <w:r w:rsidRPr="00C4672C">
        <w:rPr>
          <w:rFonts w:hint="cs"/>
          <w:rtl/>
        </w:rPr>
        <w:t xml:space="preserve"> وأبو داود</w:t>
      </w:r>
      <w:r w:rsidR="00B56DD7">
        <w:rPr>
          <w:rFonts w:hint="cs"/>
          <w:rtl/>
        </w:rPr>
        <w:t>:</w:t>
      </w:r>
      <w:r w:rsidRPr="00C4672C">
        <w:rPr>
          <w:rFonts w:hint="cs"/>
          <w:rtl/>
        </w:rPr>
        <w:t xml:space="preserve"> ضعيف الحديث. وقال يعقوب بن سفيان</w:t>
      </w:r>
      <w:r w:rsidR="00B56DD7">
        <w:rPr>
          <w:rFonts w:hint="cs"/>
          <w:rtl/>
        </w:rPr>
        <w:t>:</w:t>
      </w:r>
      <w:r w:rsidRPr="00C4672C">
        <w:rPr>
          <w:rFonts w:hint="cs"/>
          <w:rtl/>
        </w:rPr>
        <w:t xml:space="preserve"> رشدين أضعف وأضعف. </w:t>
      </w:r>
      <w:r w:rsidRPr="00D4753A">
        <w:rPr>
          <w:rFonts w:hint="cs"/>
          <w:rtl/>
        </w:rPr>
        <w:t>عن</w:t>
      </w:r>
      <w:r w:rsidR="00B56DD7">
        <w:rPr>
          <w:rFonts w:hint="cs"/>
          <w:rtl/>
        </w:rPr>
        <w:t>:</w:t>
      </w:r>
      <w:r w:rsidRPr="00D4753A">
        <w:rPr>
          <w:rFonts w:hint="cs"/>
          <w:rtl/>
        </w:rPr>
        <w:t xml:space="preserve"> </w:t>
      </w:r>
    </w:p>
    <w:p w:rsidR="00FC682C" w:rsidRDefault="006524BF" w:rsidP="00FC682C">
      <w:pPr>
        <w:pStyle w:val="libNormal"/>
        <w:rPr>
          <w:rtl/>
        </w:rPr>
      </w:pPr>
      <w:r w:rsidRPr="00D4753A">
        <w:rPr>
          <w:rFonts w:hint="cs"/>
          <w:rtl/>
        </w:rPr>
        <w:t>موسى بن أيوب الغافقي وهو وإن حكيت ثقته عن ابن معين</w:t>
      </w:r>
      <w:r w:rsidR="00B56DD7">
        <w:rPr>
          <w:rFonts w:hint="cs"/>
          <w:rtl/>
        </w:rPr>
        <w:t>،</w:t>
      </w:r>
      <w:r w:rsidRPr="00D4753A">
        <w:rPr>
          <w:rFonts w:hint="cs"/>
          <w:rtl/>
        </w:rPr>
        <w:t xml:space="preserve"> غير إن</w:t>
      </w:r>
      <w:r w:rsidR="00FC682C">
        <w:rPr>
          <w:rFonts w:hint="cs"/>
          <w:rtl/>
        </w:rPr>
        <w:t>ّ</w:t>
      </w:r>
      <w:r w:rsidRPr="00D4753A">
        <w:rPr>
          <w:rFonts w:hint="cs"/>
          <w:rtl/>
        </w:rPr>
        <w:t>ه نقل عنه</w:t>
      </w:r>
      <w:r w:rsidR="00D97B63">
        <w:rPr>
          <w:rFonts w:hint="cs"/>
          <w:rtl/>
        </w:rPr>
        <w:t xml:space="preserve"> أيضاً </w:t>
      </w:r>
      <w:r w:rsidRPr="00D4753A">
        <w:rPr>
          <w:rFonts w:hint="cs"/>
          <w:rtl/>
        </w:rPr>
        <w:t>قوله فيه</w:t>
      </w:r>
      <w:r w:rsidR="00B56DD7">
        <w:rPr>
          <w:rFonts w:hint="cs"/>
          <w:rtl/>
        </w:rPr>
        <w:t>:</w:t>
      </w:r>
      <w:r w:rsidRPr="00D4753A">
        <w:rPr>
          <w:rFonts w:hint="cs"/>
          <w:rtl/>
        </w:rPr>
        <w:t xml:space="preserve"> منكر الحديث</w:t>
      </w:r>
      <w:r w:rsidR="00B56DD7">
        <w:rPr>
          <w:rFonts w:hint="cs"/>
          <w:rtl/>
        </w:rPr>
        <w:t>،</w:t>
      </w:r>
      <w:r w:rsidRPr="00D4753A">
        <w:rPr>
          <w:rFonts w:hint="cs"/>
          <w:rtl/>
        </w:rPr>
        <w:t xml:space="preserve"> وكذا قال الساجي</w:t>
      </w:r>
      <w:r w:rsidR="00B56DD7">
        <w:rPr>
          <w:rFonts w:hint="cs"/>
          <w:rtl/>
        </w:rPr>
        <w:t>،</w:t>
      </w:r>
      <w:r w:rsidRPr="00D4753A">
        <w:rPr>
          <w:rFonts w:hint="cs"/>
          <w:rtl/>
        </w:rPr>
        <w:t xml:space="preserve"> وذكره العقيلي في الضعفاء</w:t>
      </w:r>
      <w:r w:rsidRPr="00E66E9B">
        <w:rPr>
          <w:rStyle w:val="libFootnotenumChar"/>
          <w:rFonts w:hint="cs"/>
          <w:rtl/>
        </w:rPr>
        <w:t>(1)</w:t>
      </w:r>
      <w:r w:rsidRPr="00D4753A">
        <w:rPr>
          <w:rFonts w:hint="cs"/>
          <w:rtl/>
        </w:rPr>
        <w:t xml:space="preserve">. </w:t>
      </w:r>
      <w:r w:rsidRPr="00C4672C">
        <w:rPr>
          <w:rFonts w:hint="cs"/>
          <w:rtl/>
        </w:rPr>
        <w:t>عن</w:t>
      </w:r>
      <w:r w:rsidR="00B56DD7">
        <w:rPr>
          <w:rFonts w:hint="cs"/>
          <w:rtl/>
        </w:rPr>
        <w:t>:</w:t>
      </w:r>
      <w:r w:rsidRPr="00C4672C">
        <w:rPr>
          <w:rFonts w:hint="cs"/>
          <w:rtl/>
        </w:rPr>
        <w:t xml:space="preserve"> </w:t>
      </w:r>
    </w:p>
    <w:p w:rsidR="00B56DD7" w:rsidRDefault="006524BF" w:rsidP="00FC682C">
      <w:pPr>
        <w:pStyle w:val="libNormal"/>
        <w:rPr>
          <w:rtl/>
        </w:rPr>
      </w:pPr>
      <w:r w:rsidRPr="00C4672C">
        <w:rPr>
          <w:rFonts w:hint="cs"/>
          <w:rtl/>
        </w:rPr>
        <w:t>بعض ولد رافع</w:t>
      </w:r>
      <w:r w:rsidR="00B56DD7">
        <w:rPr>
          <w:rFonts w:hint="cs"/>
          <w:rtl/>
        </w:rPr>
        <w:t>،</w:t>
      </w:r>
      <w:r w:rsidRPr="00C4672C">
        <w:rPr>
          <w:rFonts w:hint="cs"/>
          <w:rtl/>
        </w:rPr>
        <w:t xml:space="preserve"> مجهول</w:t>
      </w:r>
      <w:r w:rsidR="00FC682C">
        <w:rPr>
          <w:rFonts w:hint="cs"/>
          <w:rtl/>
        </w:rPr>
        <w:t>ٌ</w:t>
      </w:r>
      <w:r w:rsidRPr="00C4672C">
        <w:rPr>
          <w:rFonts w:hint="cs"/>
          <w:rtl/>
        </w:rPr>
        <w:t xml:space="preserve"> لا يعرف</w:t>
      </w:r>
      <w:r w:rsidR="00B56DD7">
        <w:rPr>
          <w:rFonts w:hint="cs"/>
          <w:rtl/>
        </w:rPr>
        <w:t>،</w:t>
      </w:r>
      <w:r w:rsidRPr="00C4672C">
        <w:rPr>
          <w:rFonts w:hint="cs"/>
          <w:rtl/>
        </w:rPr>
        <w:t xml:space="preserve"> فالرواية مرسلة</w:t>
      </w:r>
      <w:r w:rsidR="00FC682C">
        <w:rPr>
          <w:rFonts w:hint="cs"/>
          <w:rtl/>
        </w:rPr>
        <w:t>ٌ</w:t>
      </w:r>
      <w:r w:rsidRPr="00C4672C">
        <w:rPr>
          <w:rFonts w:hint="cs"/>
          <w:rtl/>
        </w:rPr>
        <w:t xml:space="preserve"> بإسناد لا يعو</w:t>
      </w:r>
      <w:r w:rsidR="00FC682C">
        <w:rPr>
          <w:rFonts w:hint="cs"/>
          <w:rtl/>
        </w:rPr>
        <w:t>َّ</w:t>
      </w:r>
      <w:r w:rsidRPr="00C4672C">
        <w:rPr>
          <w:rFonts w:hint="cs"/>
          <w:rtl/>
        </w:rPr>
        <w:t>ل عليه</w:t>
      </w:r>
      <w:r w:rsidR="00B56DD7">
        <w:rPr>
          <w:rFonts w:hint="cs"/>
          <w:rtl/>
        </w:rPr>
        <w:t>،</w:t>
      </w:r>
      <w:r w:rsidRPr="00C4672C">
        <w:rPr>
          <w:rFonts w:hint="cs"/>
          <w:rtl/>
        </w:rPr>
        <w:t xml:space="preserve"> قال الشوكاني في نيل الأوطار 1</w:t>
      </w:r>
      <w:r w:rsidR="00B56DD7">
        <w:rPr>
          <w:rFonts w:hint="cs"/>
          <w:rtl/>
        </w:rPr>
        <w:t>:</w:t>
      </w:r>
      <w:r w:rsidRPr="00C4672C">
        <w:rPr>
          <w:rFonts w:hint="cs"/>
          <w:rtl/>
        </w:rPr>
        <w:t xml:space="preserve"> 280</w:t>
      </w:r>
      <w:r w:rsidR="00B56DD7">
        <w:rPr>
          <w:rFonts w:hint="cs"/>
          <w:rtl/>
        </w:rPr>
        <w:t>:</w:t>
      </w:r>
      <w:r w:rsidRPr="00C4672C">
        <w:rPr>
          <w:rFonts w:hint="cs"/>
          <w:rtl/>
        </w:rPr>
        <w:t xml:space="preserve"> حس</w:t>
      </w:r>
      <w:r w:rsidR="00FC682C">
        <w:rPr>
          <w:rFonts w:hint="cs"/>
          <w:rtl/>
        </w:rPr>
        <w:t>َّ</w:t>
      </w:r>
      <w:r w:rsidRPr="00C4672C">
        <w:rPr>
          <w:rFonts w:hint="cs"/>
          <w:rtl/>
        </w:rPr>
        <w:t>نه الحازمي</w:t>
      </w:r>
      <w:r w:rsidR="00B56DD7">
        <w:rPr>
          <w:rFonts w:hint="cs"/>
          <w:rtl/>
        </w:rPr>
        <w:t>،</w:t>
      </w:r>
      <w:r w:rsidRPr="00C4672C">
        <w:rPr>
          <w:rFonts w:hint="cs"/>
          <w:rtl/>
        </w:rPr>
        <w:t xml:space="preserve"> وفي تحسينه نظر</w:t>
      </w:r>
      <w:r w:rsidR="00FC682C">
        <w:rPr>
          <w:rFonts w:hint="cs"/>
          <w:rtl/>
        </w:rPr>
        <w:t>ٌ</w:t>
      </w:r>
      <w:r w:rsidR="00B56DD7">
        <w:rPr>
          <w:rFonts w:hint="cs"/>
          <w:rtl/>
        </w:rPr>
        <w:t>،</w:t>
      </w:r>
      <w:r w:rsidRPr="00C4672C">
        <w:rPr>
          <w:rFonts w:hint="cs"/>
          <w:rtl/>
        </w:rPr>
        <w:t xml:space="preserve"> لأن</w:t>
      </w:r>
      <w:r w:rsidR="00FC682C">
        <w:rPr>
          <w:rFonts w:hint="cs"/>
          <w:rtl/>
        </w:rPr>
        <w:t>َّ</w:t>
      </w:r>
      <w:r w:rsidRPr="00C4672C">
        <w:rPr>
          <w:rFonts w:hint="cs"/>
          <w:rtl/>
        </w:rPr>
        <w:t xml:space="preserve"> في إسناده رشدين</w:t>
      </w:r>
      <w:r w:rsidR="00B56DD7">
        <w:rPr>
          <w:rFonts w:hint="cs"/>
          <w:rtl/>
        </w:rPr>
        <w:t>،</w:t>
      </w:r>
      <w:r w:rsidRPr="00C4672C">
        <w:rPr>
          <w:rFonts w:hint="cs"/>
          <w:rtl/>
        </w:rPr>
        <w:t xml:space="preserve"> وليس من رجال الحسن</w:t>
      </w:r>
      <w:r w:rsidR="00B56DD7">
        <w:rPr>
          <w:rFonts w:hint="cs"/>
          <w:rtl/>
        </w:rPr>
        <w:t>،</w:t>
      </w:r>
      <w:r w:rsidRPr="00C4672C">
        <w:rPr>
          <w:rFonts w:hint="cs"/>
          <w:rtl/>
        </w:rPr>
        <w:t xml:space="preserve"> وفيه</w:t>
      </w:r>
      <w:r w:rsidR="00D97B63">
        <w:rPr>
          <w:rFonts w:hint="cs"/>
          <w:rtl/>
        </w:rPr>
        <w:t xml:space="preserve"> أيضاً </w:t>
      </w:r>
      <w:r w:rsidRPr="00C4672C">
        <w:rPr>
          <w:rFonts w:hint="cs"/>
          <w:rtl/>
        </w:rPr>
        <w:t>مجهول لأن</w:t>
      </w:r>
      <w:r w:rsidR="00FC682C">
        <w:rPr>
          <w:rFonts w:hint="cs"/>
          <w:rtl/>
        </w:rPr>
        <w:t>َّ</w:t>
      </w:r>
      <w:r w:rsidRPr="00C4672C">
        <w:rPr>
          <w:rFonts w:hint="cs"/>
          <w:rtl/>
        </w:rPr>
        <w:t>ه قال عن بعض ولد رافع بن خديج</w:t>
      </w:r>
      <w:r w:rsidR="00B56DD7">
        <w:rPr>
          <w:rFonts w:hint="cs"/>
          <w:rtl/>
        </w:rPr>
        <w:t>،</w:t>
      </w:r>
      <w:r w:rsidRPr="00C4672C">
        <w:rPr>
          <w:rFonts w:hint="cs"/>
          <w:rtl/>
        </w:rPr>
        <w:t xml:space="preserve"> فالظاهر ضعف الحديث لا حسنه. اهـ</w:t>
      </w:r>
    </w:p>
    <w:p w:rsidR="006524BF" w:rsidRPr="00C4672C" w:rsidRDefault="006524BF" w:rsidP="00D4753A">
      <w:pPr>
        <w:pStyle w:val="libNormal"/>
        <w:rPr>
          <w:rtl/>
        </w:rPr>
      </w:pPr>
      <w:r w:rsidRPr="00C4672C">
        <w:rPr>
          <w:rFonts w:hint="cs"/>
          <w:rtl/>
        </w:rPr>
        <w:t>وأم</w:t>
      </w:r>
      <w:r w:rsidR="00FC682C">
        <w:rPr>
          <w:rFonts w:hint="cs"/>
          <w:rtl/>
        </w:rPr>
        <w:t>ّ</w:t>
      </w:r>
      <w:r w:rsidRPr="00C4672C">
        <w:rPr>
          <w:rFonts w:hint="cs"/>
          <w:rtl/>
        </w:rPr>
        <w:t>ا تبرير عثمان بتوه</w:t>
      </w:r>
      <w:r w:rsidR="00FC682C">
        <w:rPr>
          <w:rFonts w:hint="cs"/>
          <w:rtl/>
        </w:rPr>
        <w:t>ُّ</w:t>
      </w:r>
      <w:r w:rsidRPr="00C4672C">
        <w:rPr>
          <w:rFonts w:hint="cs"/>
          <w:rtl/>
        </w:rPr>
        <w:t>م كون السؤال عنه والجواب قبل تشريع الحكم</w:t>
      </w:r>
      <w:r w:rsidR="00B56DD7">
        <w:rPr>
          <w:rFonts w:hint="cs"/>
          <w:rtl/>
        </w:rPr>
        <w:t>،</w:t>
      </w:r>
      <w:r w:rsidRPr="00C4672C">
        <w:rPr>
          <w:rFonts w:hint="cs"/>
          <w:rtl/>
        </w:rPr>
        <w:t xml:space="preserve"> أو قبل نسخه السابق في أو</w:t>
      </w:r>
      <w:r w:rsidR="00FC682C">
        <w:rPr>
          <w:rFonts w:hint="cs"/>
          <w:rtl/>
        </w:rPr>
        <w:t>َّ</w:t>
      </w:r>
      <w:r w:rsidRPr="00C4672C">
        <w:rPr>
          <w:rFonts w:hint="cs"/>
          <w:rtl/>
        </w:rPr>
        <w:t>ل الاسلام على العهد النبوي</w:t>
      </w:r>
      <w:r w:rsidR="00FC682C">
        <w:rPr>
          <w:rFonts w:hint="cs"/>
          <w:rtl/>
        </w:rPr>
        <w:t>ِّ</w:t>
      </w:r>
      <w:r w:rsidR="00B56DD7">
        <w:rPr>
          <w:rFonts w:hint="cs"/>
          <w:rtl/>
        </w:rPr>
        <w:t>،</w:t>
      </w:r>
      <w:r w:rsidRPr="00C4672C">
        <w:rPr>
          <w:rFonts w:hint="cs"/>
          <w:rtl/>
        </w:rPr>
        <w:t xml:space="preserve"> كما يعرب عنه كلام القسطلاني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التهذيب 3</w:t>
      </w:r>
      <w:r w:rsidR="00B56DD7">
        <w:rPr>
          <w:rFonts w:hint="cs"/>
          <w:rtl/>
        </w:rPr>
        <w:t>:</w:t>
      </w:r>
      <w:r w:rsidRPr="00D57D55">
        <w:rPr>
          <w:rFonts w:hint="cs"/>
          <w:rtl/>
        </w:rPr>
        <w:t xml:space="preserve"> 277. ج 10</w:t>
      </w:r>
      <w:r w:rsidR="00B56DD7">
        <w:rPr>
          <w:rFonts w:hint="cs"/>
          <w:rtl/>
        </w:rPr>
        <w:t>:</w:t>
      </w:r>
      <w:r w:rsidRPr="00D57D55">
        <w:rPr>
          <w:rFonts w:hint="cs"/>
          <w:rtl/>
        </w:rPr>
        <w:t xml:space="preserve"> 336. </w:t>
      </w:r>
    </w:p>
    <w:p w:rsidR="006524BF" w:rsidRPr="006F6A59" w:rsidRDefault="006524BF" w:rsidP="0063372F">
      <w:pPr>
        <w:pStyle w:val="libNormal"/>
      </w:pPr>
      <w:r w:rsidRPr="0063372F">
        <w:rPr>
          <w:rFonts w:hint="cs"/>
          <w:rtl/>
        </w:rPr>
        <w:br w:type="page"/>
      </w:r>
    </w:p>
    <w:p w:rsidR="00B56DD7" w:rsidRDefault="006524BF" w:rsidP="00FC682C">
      <w:pPr>
        <w:pStyle w:val="libNormal0"/>
        <w:rPr>
          <w:rtl/>
        </w:rPr>
      </w:pPr>
      <w:r w:rsidRPr="0063372F">
        <w:rPr>
          <w:rFonts w:hint="cs"/>
          <w:rtl/>
        </w:rPr>
        <w:lastRenderedPageBreak/>
        <w:t>ف</w:t>
      </w:r>
      <w:r w:rsidRPr="00C4672C">
        <w:rPr>
          <w:rFonts w:hint="cs"/>
          <w:rtl/>
        </w:rPr>
        <w:t>ي إرشاد الساري 1</w:t>
      </w:r>
      <w:r w:rsidR="00B56DD7">
        <w:rPr>
          <w:rFonts w:hint="cs"/>
          <w:rtl/>
        </w:rPr>
        <w:t>:</w:t>
      </w:r>
      <w:r w:rsidRPr="00C4672C">
        <w:rPr>
          <w:rFonts w:hint="cs"/>
          <w:rtl/>
        </w:rPr>
        <w:t xml:space="preserve"> 332</w:t>
      </w:r>
      <w:r w:rsidR="00B56DD7">
        <w:rPr>
          <w:rFonts w:hint="cs"/>
          <w:rtl/>
        </w:rPr>
        <w:t>،</w:t>
      </w:r>
      <w:r w:rsidRPr="00C4672C">
        <w:rPr>
          <w:rFonts w:hint="cs"/>
          <w:rtl/>
        </w:rPr>
        <w:t xml:space="preserve"> فمن المستبعد جد</w:t>
      </w:r>
      <w:r w:rsidR="00FC682C">
        <w:rPr>
          <w:rFonts w:hint="cs"/>
          <w:rtl/>
        </w:rPr>
        <w:t>ّ</w:t>
      </w:r>
      <w:r w:rsidRPr="00C4672C">
        <w:rPr>
          <w:rFonts w:hint="cs"/>
          <w:rtl/>
        </w:rPr>
        <w:t>ا</w:t>
      </w:r>
      <w:r w:rsidR="00FC682C">
        <w:rPr>
          <w:rFonts w:hint="cs"/>
          <w:rtl/>
        </w:rPr>
        <w:t>ً</w:t>
      </w:r>
      <w:r w:rsidR="00B56DD7">
        <w:rPr>
          <w:rFonts w:hint="cs"/>
          <w:rtl/>
        </w:rPr>
        <w:t>،</w:t>
      </w:r>
      <w:r w:rsidRPr="00C4672C">
        <w:rPr>
          <w:rFonts w:hint="cs"/>
          <w:rtl/>
        </w:rPr>
        <w:t xml:space="preserve"> فإن</w:t>
      </w:r>
      <w:r w:rsidR="00FC682C">
        <w:rPr>
          <w:rFonts w:hint="cs"/>
          <w:rtl/>
        </w:rPr>
        <w:t>َّ</w:t>
      </w:r>
      <w:r w:rsidRPr="00C4672C">
        <w:rPr>
          <w:rFonts w:hint="cs"/>
          <w:rtl/>
        </w:rPr>
        <w:t xml:space="preserve"> المسؤول يومئذ عن الأحكام وعن كل</w:t>
      </w:r>
      <w:r w:rsidR="00FC682C">
        <w:rPr>
          <w:rFonts w:hint="cs"/>
          <w:rtl/>
        </w:rPr>
        <w:t>ِّ</w:t>
      </w:r>
      <w:r w:rsidRPr="00C4672C">
        <w:rPr>
          <w:rFonts w:hint="cs"/>
          <w:rtl/>
        </w:rPr>
        <w:t xml:space="preserve"> مشكلة هو رسول الله لا غيره</w:t>
      </w:r>
      <w:r w:rsidR="00B56DD7">
        <w:rPr>
          <w:rFonts w:hint="cs"/>
          <w:rtl/>
        </w:rPr>
        <w:t>،</w:t>
      </w:r>
      <w:r w:rsidRPr="00C4672C">
        <w:rPr>
          <w:rFonts w:hint="cs"/>
          <w:rtl/>
        </w:rPr>
        <w:t xml:space="preserve"> فما كان عثمان ي</w:t>
      </w:r>
      <w:r w:rsidR="00FC682C">
        <w:rPr>
          <w:rFonts w:hint="cs"/>
          <w:rtl/>
        </w:rPr>
        <w:t>ُ</w:t>
      </w:r>
      <w:r w:rsidRPr="00C4672C">
        <w:rPr>
          <w:rFonts w:hint="cs"/>
          <w:rtl/>
        </w:rPr>
        <w:t>سأل عن حكم إذا جهله رجع السائل إلى أفراد آخرين</w:t>
      </w:r>
      <w:r w:rsidR="00B56DD7">
        <w:rPr>
          <w:rFonts w:hint="cs"/>
          <w:rtl/>
        </w:rPr>
        <w:t>،</w:t>
      </w:r>
      <w:r w:rsidRPr="00C4672C">
        <w:rPr>
          <w:rFonts w:hint="cs"/>
          <w:rtl/>
        </w:rPr>
        <w:t xml:space="preserve"> فتصل النوبة إلى طلحة والزبير دون رسول الله</w:t>
      </w:r>
      <w:r w:rsidR="00FC682C">
        <w:rPr>
          <w:rFonts w:hint="cs"/>
          <w:rtl/>
        </w:rPr>
        <w:t>؛</w:t>
      </w:r>
      <w:r w:rsidRPr="00C4672C">
        <w:rPr>
          <w:rFonts w:hint="cs"/>
          <w:rtl/>
        </w:rPr>
        <w:t xml:space="preserve"> وأين كان الشيخان يوم ذاك</w:t>
      </w:r>
      <w:r w:rsidR="00B56DD7">
        <w:rPr>
          <w:rFonts w:hint="cs"/>
          <w:rtl/>
        </w:rPr>
        <w:t>؟</w:t>
      </w:r>
      <w:r w:rsidRPr="00C4672C">
        <w:rPr>
          <w:rFonts w:hint="cs"/>
          <w:rtl/>
        </w:rPr>
        <w:t xml:space="preserve"> وقد رووا عن ابن عمر إن</w:t>
      </w:r>
      <w:r w:rsidR="00FC682C">
        <w:rPr>
          <w:rFonts w:hint="cs"/>
          <w:rtl/>
        </w:rPr>
        <w:t>َّ</w:t>
      </w:r>
      <w:r w:rsidRPr="00C4672C">
        <w:rPr>
          <w:rFonts w:hint="cs"/>
          <w:rtl/>
        </w:rPr>
        <w:t>ه لم يك يفتي على عهد رسول الله أحد</w:t>
      </w:r>
      <w:r w:rsidR="0059511B">
        <w:rPr>
          <w:rFonts w:hint="cs"/>
          <w:rtl/>
        </w:rPr>
        <w:t xml:space="preserve"> إلّا </w:t>
      </w:r>
      <w:r w:rsidRPr="00C4672C">
        <w:rPr>
          <w:rFonts w:hint="cs"/>
          <w:rtl/>
        </w:rPr>
        <w:t>أبو بكر وعمر كما</w:t>
      </w:r>
      <w:r w:rsidR="00D97B63">
        <w:rPr>
          <w:rFonts w:hint="cs"/>
          <w:rtl/>
        </w:rPr>
        <w:t xml:space="preserve"> مرَّ </w:t>
      </w:r>
      <w:r w:rsidRPr="00C4672C">
        <w:rPr>
          <w:rFonts w:hint="cs"/>
          <w:rtl/>
        </w:rPr>
        <w:t>في ج 7</w:t>
      </w:r>
      <w:r w:rsidR="00B56DD7">
        <w:rPr>
          <w:rFonts w:hint="cs"/>
          <w:rtl/>
        </w:rPr>
        <w:t>:</w:t>
      </w:r>
      <w:r w:rsidRPr="00C4672C">
        <w:rPr>
          <w:rFonts w:hint="cs"/>
          <w:rtl/>
        </w:rPr>
        <w:t xml:space="preserve"> 182 ط 2</w:t>
      </w:r>
      <w:r w:rsidR="00B56DD7">
        <w:rPr>
          <w:rFonts w:hint="cs"/>
          <w:rtl/>
        </w:rPr>
        <w:t>،</w:t>
      </w:r>
      <w:r w:rsidRPr="00C4672C">
        <w:rPr>
          <w:rFonts w:hint="cs"/>
          <w:rtl/>
        </w:rPr>
        <w:t xml:space="preserve"> فلا يسع لأي</w:t>
      </w:r>
      <w:r w:rsidR="00FC682C">
        <w:rPr>
          <w:rFonts w:hint="cs"/>
          <w:rtl/>
        </w:rPr>
        <w:t>ِّ</w:t>
      </w:r>
      <w:r w:rsidRPr="00C4672C">
        <w:rPr>
          <w:rFonts w:hint="cs"/>
          <w:rtl/>
        </w:rPr>
        <w:t xml:space="preserve"> أحد الدفاع عن الخليفة بهذا التوه</w:t>
      </w:r>
      <w:r w:rsidR="00FC682C">
        <w:rPr>
          <w:rFonts w:hint="cs"/>
          <w:rtl/>
        </w:rPr>
        <w:t>ُّ</w:t>
      </w:r>
      <w:r w:rsidRPr="00C4672C">
        <w:rPr>
          <w:rFonts w:hint="cs"/>
          <w:rtl/>
        </w:rPr>
        <w:t xml:space="preserve">م. </w:t>
      </w:r>
    </w:p>
    <w:p w:rsidR="00B56DD7" w:rsidRDefault="006524BF" w:rsidP="00FC682C">
      <w:pPr>
        <w:pStyle w:val="libNormal"/>
        <w:rPr>
          <w:rtl/>
        </w:rPr>
      </w:pPr>
      <w:r w:rsidRPr="00C4672C">
        <w:rPr>
          <w:rFonts w:hint="cs"/>
          <w:rtl/>
        </w:rPr>
        <w:t>وإن</w:t>
      </w:r>
      <w:r w:rsidR="00FC682C">
        <w:rPr>
          <w:rFonts w:hint="cs"/>
          <w:rtl/>
        </w:rPr>
        <w:t>ْ</w:t>
      </w:r>
      <w:r w:rsidRPr="00C4672C">
        <w:rPr>
          <w:rFonts w:hint="cs"/>
          <w:rtl/>
        </w:rPr>
        <w:t xml:space="preserve"> تعجب فعجب</w:t>
      </w:r>
      <w:r w:rsidR="00FC682C">
        <w:rPr>
          <w:rFonts w:hint="cs"/>
          <w:rtl/>
        </w:rPr>
        <w:t>ٌ</w:t>
      </w:r>
      <w:r w:rsidRPr="00C4672C">
        <w:rPr>
          <w:rFonts w:hint="cs"/>
          <w:rtl/>
        </w:rPr>
        <w:t xml:space="preserve"> قول البخاري</w:t>
      </w:r>
      <w:r w:rsidR="00B56DD7">
        <w:rPr>
          <w:rFonts w:hint="cs"/>
          <w:rtl/>
        </w:rPr>
        <w:t>:</w:t>
      </w:r>
      <w:r w:rsidRPr="00C4672C">
        <w:rPr>
          <w:rFonts w:hint="cs"/>
          <w:rtl/>
        </w:rPr>
        <w:t xml:space="preserve"> الغسل أحوط</w:t>
      </w:r>
      <w:r w:rsidR="00B56DD7">
        <w:rPr>
          <w:rFonts w:hint="cs"/>
          <w:rtl/>
        </w:rPr>
        <w:t>،</w:t>
      </w:r>
      <w:r w:rsidRPr="00C4672C">
        <w:rPr>
          <w:rFonts w:hint="cs"/>
          <w:rtl/>
        </w:rPr>
        <w:t xml:space="preserve"> وذاك الأخير إن</w:t>
      </w:r>
      <w:r w:rsidR="00FC682C">
        <w:rPr>
          <w:rFonts w:hint="cs"/>
          <w:rtl/>
        </w:rPr>
        <w:t>َّ</w:t>
      </w:r>
      <w:r w:rsidRPr="00C4672C">
        <w:rPr>
          <w:rFonts w:hint="cs"/>
          <w:rtl/>
        </w:rPr>
        <w:t>ما بي</w:t>
      </w:r>
      <w:r w:rsidR="00FC682C">
        <w:rPr>
          <w:rFonts w:hint="cs"/>
          <w:rtl/>
        </w:rPr>
        <w:t>َّ</w:t>
      </w:r>
      <w:r w:rsidRPr="00C4672C">
        <w:rPr>
          <w:rFonts w:hint="cs"/>
          <w:rtl/>
        </w:rPr>
        <w:t>ناه لاختلافهم. قاله بعد إخراج رواية أبي هريرة الموجبة للغسل المذكورة ص 144 ط 2</w:t>
      </w:r>
      <w:r w:rsidR="00B56DD7">
        <w:rPr>
          <w:rFonts w:hint="cs"/>
          <w:rtl/>
        </w:rPr>
        <w:t>،</w:t>
      </w:r>
      <w:r w:rsidRPr="00C4672C">
        <w:rPr>
          <w:rFonts w:hint="cs"/>
          <w:rtl/>
        </w:rPr>
        <w:t xml:space="preserve"> وفتوى عثمان المذكورة وحديث أ</w:t>
      </w:r>
      <w:r w:rsidR="00FC682C">
        <w:rPr>
          <w:rFonts w:hint="cs"/>
          <w:rtl/>
        </w:rPr>
        <w:t>ُ</w:t>
      </w:r>
      <w:r w:rsidRPr="00C4672C">
        <w:rPr>
          <w:rFonts w:hint="cs"/>
          <w:rtl/>
        </w:rPr>
        <w:t>بي</w:t>
      </w:r>
      <w:r w:rsidR="00FC682C">
        <w:rPr>
          <w:rFonts w:hint="cs"/>
          <w:rtl/>
        </w:rPr>
        <w:t>ِّ</w:t>
      </w:r>
      <w:r w:rsidRPr="00C4672C">
        <w:rPr>
          <w:rFonts w:hint="cs"/>
          <w:rtl/>
        </w:rPr>
        <w:t xml:space="preserve"> الموافق معه</w:t>
      </w:r>
      <w:r w:rsidR="00B56DD7">
        <w:rPr>
          <w:rFonts w:hint="cs"/>
          <w:rtl/>
        </w:rPr>
        <w:t>،</w:t>
      </w:r>
      <w:r w:rsidRPr="00C4672C">
        <w:rPr>
          <w:rFonts w:hint="cs"/>
          <w:rtl/>
        </w:rPr>
        <w:t xml:space="preserve"> فجنح إلى رأي عثمان</w:t>
      </w:r>
      <w:r w:rsidR="00B56DD7">
        <w:rPr>
          <w:rFonts w:hint="cs"/>
          <w:rtl/>
        </w:rPr>
        <w:t>،</w:t>
      </w:r>
      <w:r w:rsidRPr="00C4672C">
        <w:rPr>
          <w:rFonts w:hint="cs"/>
          <w:rtl/>
        </w:rPr>
        <w:t xml:space="preserve"> وضرب عم</w:t>
      </w:r>
      <w:r w:rsidR="00FC682C">
        <w:rPr>
          <w:rFonts w:hint="cs"/>
          <w:rtl/>
        </w:rPr>
        <w:t>ّ</w:t>
      </w:r>
      <w:r w:rsidRPr="00C4672C">
        <w:rPr>
          <w:rFonts w:hint="cs"/>
          <w:rtl/>
        </w:rPr>
        <w:t>ا جاء به نبي</w:t>
      </w:r>
      <w:r w:rsidR="00FC682C">
        <w:rPr>
          <w:rFonts w:hint="cs"/>
          <w:rtl/>
        </w:rPr>
        <w:t>ُّ</w:t>
      </w:r>
      <w:r w:rsidRPr="00C4672C">
        <w:rPr>
          <w:rFonts w:hint="cs"/>
          <w:rtl/>
        </w:rPr>
        <w:t xml:space="preserve"> الاسلام</w:t>
      </w:r>
      <w:r w:rsidR="00B56DD7">
        <w:rPr>
          <w:rFonts w:hint="cs"/>
          <w:rtl/>
        </w:rPr>
        <w:t>،</w:t>
      </w:r>
      <w:r w:rsidRPr="00C4672C">
        <w:rPr>
          <w:rFonts w:hint="cs"/>
          <w:rtl/>
        </w:rPr>
        <w:t xml:space="preserve"> وأجمعت عليه الصحابة والتابعون والعلماء</w:t>
      </w:r>
      <w:r w:rsidR="00B56DD7">
        <w:rPr>
          <w:rFonts w:hint="cs"/>
          <w:rtl/>
        </w:rPr>
        <w:t>،</w:t>
      </w:r>
      <w:r w:rsidRPr="00C4672C">
        <w:rPr>
          <w:rFonts w:hint="cs"/>
          <w:rtl/>
        </w:rPr>
        <w:t xml:space="preserve"> كما سمعت عن القرطبي</w:t>
      </w:r>
      <w:r w:rsidR="00B56DD7">
        <w:rPr>
          <w:rFonts w:hint="cs"/>
          <w:rtl/>
        </w:rPr>
        <w:t>،</w:t>
      </w:r>
      <w:r w:rsidRPr="00C4672C">
        <w:rPr>
          <w:rFonts w:hint="cs"/>
          <w:rtl/>
        </w:rPr>
        <w:t xml:space="preserve"> وقال النووي في شرح مسلم هامش إرشاد الساري 2</w:t>
      </w:r>
      <w:r w:rsidR="00B56DD7">
        <w:rPr>
          <w:rFonts w:hint="cs"/>
          <w:rtl/>
        </w:rPr>
        <w:t>:</w:t>
      </w:r>
      <w:r w:rsidRPr="00C4672C">
        <w:rPr>
          <w:rFonts w:hint="cs"/>
          <w:rtl/>
        </w:rPr>
        <w:t xml:space="preserve"> 425</w:t>
      </w:r>
      <w:r w:rsidR="00B56DD7">
        <w:rPr>
          <w:rFonts w:hint="cs"/>
          <w:rtl/>
        </w:rPr>
        <w:t>:</w:t>
      </w:r>
      <w:r w:rsidRPr="00C4672C">
        <w:rPr>
          <w:rFonts w:hint="cs"/>
          <w:rtl/>
        </w:rPr>
        <w:t xml:space="preserve"> إن</w:t>
      </w:r>
      <w:r w:rsidR="00FC682C">
        <w:rPr>
          <w:rFonts w:hint="cs"/>
          <w:rtl/>
        </w:rPr>
        <w:t>َّ</w:t>
      </w:r>
      <w:r w:rsidRPr="00C4672C">
        <w:rPr>
          <w:rFonts w:hint="cs"/>
          <w:rtl/>
        </w:rPr>
        <w:t xml:space="preserve"> الأ</w:t>
      </w:r>
      <w:r w:rsidR="00FC682C">
        <w:rPr>
          <w:rFonts w:hint="cs"/>
          <w:rtl/>
        </w:rPr>
        <w:t>ُ</w:t>
      </w:r>
      <w:r w:rsidRPr="00C4672C">
        <w:rPr>
          <w:rFonts w:hint="cs"/>
          <w:rtl/>
        </w:rPr>
        <w:t>م</w:t>
      </w:r>
      <w:r w:rsidR="00FC682C">
        <w:rPr>
          <w:rFonts w:hint="cs"/>
          <w:rtl/>
        </w:rPr>
        <w:t>َّ</w:t>
      </w:r>
      <w:r w:rsidRPr="00C4672C">
        <w:rPr>
          <w:rFonts w:hint="cs"/>
          <w:rtl/>
        </w:rPr>
        <w:t>ة مجتمعة</w:t>
      </w:r>
      <w:r w:rsidR="00FC682C">
        <w:rPr>
          <w:rFonts w:hint="cs"/>
          <w:rtl/>
        </w:rPr>
        <w:t>ٌ</w:t>
      </w:r>
      <w:r w:rsidRPr="00C4672C">
        <w:rPr>
          <w:rFonts w:hint="cs"/>
          <w:rtl/>
        </w:rPr>
        <w:t xml:space="preserve"> الآن على وجوب الغسل بالجماع</w:t>
      </w:r>
      <w:r w:rsidR="00B56DD7">
        <w:rPr>
          <w:rFonts w:hint="cs"/>
          <w:rtl/>
        </w:rPr>
        <w:t>،</w:t>
      </w:r>
      <w:r w:rsidRPr="00C4672C">
        <w:rPr>
          <w:rFonts w:hint="cs"/>
          <w:rtl/>
        </w:rPr>
        <w:t xml:space="preserve"> وإن لم يكن معه إنزال</w:t>
      </w:r>
      <w:r w:rsidR="00FC682C">
        <w:rPr>
          <w:rFonts w:hint="cs"/>
          <w:rtl/>
        </w:rPr>
        <w:t>ٌ</w:t>
      </w:r>
      <w:r w:rsidR="00B56DD7">
        <w:rPr>
          <w:rFonts w:hint="cs"/>
          <w:rtl/>
        </w:rPr>
        <w:t>،</w:t>
      </w:r>
      <w:r w:rsidRPr="00C4672C">
        <w:rPr>
          <w:rFonts w:hint="cs"/>
          <w:rtl/>
        </w:rPr>
        <w:t xml:space="preserve"> وعلى وجوبه بالإنزال. </w:t>
      </w:r>
    </w:p>
    <w:p w:rsidR="00B56DD7" w:rsidRDefault="006524BF" w:rsidP="00D4753A">
      <w:pPr>
        <w:pStyle w:val="libNormal"/>
        <w:rPr>
          <w:rtl/>
        </w:rPr>
      </w:pPr>
      <w:r w:rsidRPr="00C4672C">
        <w:rPr>
          <w:rFonts w:hint="cs"/>
          <w:rtl/>
        </w:rPr>
        <w:t>وهذا الإجماع من عهد الصحابة وهلم</w:t>
      </w:r>
      <w:r w:rsidR="00FC682C">
        <w:rPr>
          <w:rFonts w:hint="cs"/>
          <w:rtl/>
        </w:rPr>
        <w:t>ّ</w:t>
      </w:r>
      <w:r w:rsidRPr="00C4672C">
        <w:rPr>
          <w:rFonts w:hint="cs"/>
          <w:rtl/>
        </w:rPr>
        <w:t xml:space="preserve"> جر</w:t>
      </w:r>
      <w:r w:rsidR="00FC682C">
        <w:rPr>
          <w:rFonts w:hint="cs"/>
          <w:rtl/>
        </w:rPr>
        <w:t>ّ</w:t>
      </w:r>
      <w:r w:rsidRPr="00C4672C">
        <w:rPr>
          <w:rFonts w:hint="cs"/>
          <w:rtl/>
        </w:rPr>
        <w:t>ا</w:t>
      </w:r>
      <w:r w:rsidR="00B56DD7">
        <w:rPr>
          <w:rFonts w:hint="cs"/>
          <w:rtl/>
        </w:rPr>
        <w:t>،</w:t>
      </w:r>
      <w:r w:rsidRPr="00C4672C">
        <w:rPr>
          <w:rFonts w:hint="cs"/>
          <w:rtl/>
        </w:rPr>
        <w:t xml:space="preserve"> وقال القاضي عياض</w:t>
      </w:r>
      <w:r w:rsidR="00B56DD7">
        <w:rPr>
          <w:rFonts w:hint="cs"/>
          <w:rtl/>
        </w:rPr>
        <w:t>:</w:t>
      </w:r>
      <w:r w:rsidRPr="00C4672C">
        <w:rPr>
          <w:rFonts w:hint="cs"/>
          <w:rtl/>
        </w:rPr>
        <w:t xml:space="preserve"> لا نعلم أحدا</w:t>
      </w:r>
      <w:r w:rsidR="00FC682C">
        <w:rPr>
          <w:rFonts w:hint="cs"/>
          <w:rtl/>
        </w:rPr>
        <w:t>ً</w:t>
      </w:r>
      <w:r w:rsidRPr="00C4672C">
        <w:rPr>
          <w:rFonts w:hint="cs"/>
          <w:rtl/>
        </w:rPr>
        <w:t xml:space="preserve"> قال به بعد خلاف الصحابة</w:t>
      </w:r>
      <w:r w:rsidR="0059511B">
        <w:rPr>
          <w:rFonts w:hint="cs"/>
          <w:rtl/>
        </w:rPr>
        <w:t xml:space="preserve"> إلّا </w:t>
      </w:r>
      <w:r w:rsidRPr="00C4672C">
        <w:rPr>
          <w:rFonts w:hint="cs"/>
          <w:rtl/>
        </w:rPr>
        <w:t>ما ح</w:t>
      </w:r>
      <w:r w:rsidR="00FC682C">
        <w:rPr>
          <w:rFonts w:hint="cs"/>
          <w:rtl/>
        </w:rPr>
        <w:t>ُ</w:t>
      </w:r>
      <w:r w:rsidRPr="00C4672C">
        <w:rPr>
          <w:rFonts w:hint="cs"/>
          <w:rtl/>
        </w:rPr>
        <w:t>كي عن الأعمش</w:t>
      </w:r>
      <w:r w:rsidR="00B56DD7">
        <w:rPr>
          <w:rFonts w:hint="cs"/>
          <w:rtl/>
        </w:rPr>
        <w:t>،</w:t>
      </w:r>
      <w:r w:rsidR="0059511B">
        <w:rPr>
          <w:rFonts w:hint="cs"/>
          <w:rtl/>
        </w:rPr>
        <w:t xml:space="preserve"> ثمَّ </w:t>
      </w:r>
      <w:r w:rsidRPr="00C4672C">
        <w:rPr>
          <w:rFonts w:hint="cs"/>
          <w:rtl/>
        </w:rPr>
        <w:t xml:space="preserve">بعده داود الاصبهاني. </w:t>
      </w:r>
    </w:p>
    <w:p w:rsidR="00B56DD7" w:rsidRDefault="006524BF" w:rsidP="00D4753A">
      <w:pPr>
        <w:pStyle w:val="libNormal"/>
        <w:rPr>
          <w:rtl/>
        </w:rPr>
      </w:pPr>
      <w:r w:rsidRPr="00C4672C">
        <w:rPr>
          <w:rFonts w:hint="cs"/>
          <w:rtl/>
        </w:rPr>
        <w:t>وقال القسطلاني في الارشاد 1</w:t>
      </w:r>
      <w:r w:rsidR="00B56DD7">
        <w:rPr>
          <w:rFonts w:hint="cs"/>
          <w:rtl/>
        </w:rPr>
        <w:t>:</w:t>
      </w:r>
      <w:r w:rsidRPr="00C4672C">
        <w:rPr>
          <w:rFonts w:hint="cs"/>
          <w:rtl/>
        </w:rPr>
        <w:t xml:space="preserve"> 333</w:t>
      </w:r>
      <w:r w:rsidR="00B56DD7">
        <w:rPr>
          <w:rFonts w:hint="cs"/>
          <w:rtl/>
        </w:rPr>
        <w:t>:</w:t>
      </w:r>
      <w:r w:rsidRPr="00C4672C">
        <w:rPr>
          <w:rFonts w:hint="cs"/>
          <w:rtl/>
        </w:rPr>
        <w:t xml:space="preserve"> قال البدر الدماميني كالسفاقسي فيه جنوح</w:t>
      </w:r>
      <w:r w:rsidR="00FC682C">
        <w:rPr>
          <w:rFonts w:hint="cs"/>
          <w:rtl/>
        </w:rPr>
        <w:t>ٌ</w:t>
      </w:r>
      <w:r w:rsidRPr="00C4672C">
        <w:rPr>
          <w:rFonts w:hint="cs"/>
          <w:rtl/>
        </w:rPr>
        <w:t xml:space="preserve"> لمذهب داود</w:t>
      </w:r>
      <w:r w:rsidR="00B56DD7">
        <w:rPr>
          <w:rFonts w:hint="cs"/>
          <w:rtl/>
        </w:rPr>
        <w:t>،</w:t>
      </w:r>
      <w:r w:rsidRPr="00C4672C">
        <w:rPr>
          <w:rFonts w:hint="cs"/>
          <w:rtl/>
        </w:rPr>
        <w:t xml:space="preserve"> وتعق</w:t>
      </w:r>
      <w:r w:rsidR="00FC682C">
        <w:rPr>
          <w:rFonts w:hint="cs"/>
          <w:rtl/>
        </w:rPr>
        <w:t>َّ</w:t>
      </w:r>
      <w:r w:rsidRPr="00C4672C">
        <w:rPr>
          <w:rFonts w:hint="cs"/>
          <w:rtl/>
        </w:rPr>
        <w:t>ب هذا القول البرماوي بأن</w:t>
      </w:r>
      <w:r w:rsidR="00FC682C">
        <w:rPr>
          <w:rFonts w:hint="cs"/>
          <w:rtl/>
        </w:rPr>
        <w:t>َّ</w:t>
      </w:r>
      <w:r w:rsidRPr="00C4672C">
        <w:rPr>
          <w:rFonts w:hint="cs"/>
          <w:rtl/>
        </w:rPr>
        <w:t>ه إن</w:t>
      </w:r>
      <w:r w:rsidR="00FC682C">
        <w:rPr>
          <w:rFonts w:hint="cs"/>
          <w:rtl/>
        </w:rPr>
        <w:t>َّ</w:t>
      </w:r>
      <w:r w:rsidRPr="00C4672C">
        <w:rPr>
          <w:rFonts w:hint="cs"/>
          <w:rtl/>
        </w:rPr>
        <w:t>ما يكون ميلا</w:t>
      </w:r>
      <w:r w:rsidR="00FC682C">
        <w:rPr>
          <w:rFonts w:hint="cs"/>
          <w:rtl/>
        </w:rPr>
        <w:t>ً</w:t>
      </w:r>
      <w:r w:rsidRPr="00C4672C">
        <w:rPr>
          <w:rFonts w:hint="cs"/>
          <w:rtl/>
        </w:rPr>
        <w:t xml:space="preserve"> لمذهب داود والجمهور على إيجاب الغسل بالتقاء الختانين وهو الصواب. </w:t>
      </w:r>
    </w:p>
    <w:p w:rsidR="00B56DD7" w:rsidRDefault="006524BF" w:rsidP="00D4753A">
      <w:pPr>
        <w:pStyle w:val="libNormal"/>
        <w:rPr>
          <w:rtl/>
        </w:rPr>
      </w:pPr>
      <w:r w:rsidRPr="00C4672C">
        <w:rPr>
          <w:rFonts w:hint="cs"/>
          <w:rtl/>
        </w:rPr>
        <w:t>وقال ابن حجر في فتح الباري 1</w:t>
      </w:r>
      <w:r w:rsidR="00B56DD7">
        <w:rPr>
          <w:rFonts w:hint="cs"/>
          <w:rtl/>
        </w:rPr>
        <w:t>:</w:t>
      </w:r>
      <w:r w:rsidRPr="00C4672C">
        <w:rPr>
          <w:rFonts w:hint="cs"/>
          <w:rtl/>
        </w:rPr>
        <w:t xml:space="preserve"> 316</w:t>
      </w:r>
      <w:r w:rsidR="00B56DD7">
        <w:rPr>
          <w:rFonts w:hint="cs"/>
          <w:rtl/>
        </w:rPr>
        <w:t>:</w:t>
      </w:r>
      <w:r w:rsidRPr="00C4672C">
        <w:rPr>
          <w:rFonts w:hint="cs"/>
          <w:rtl/>
        </w:rPr>
        <w:t xml:space="preserve"> قال ابن العربي</w:t>
      </w:r>
      <w:r w:rsidR="00B56DD7">
        <w:rPr>
          <w:rFonts w:hint="cs"/>
          <w:rtl/>
        </w:rPr>
        <w:t>:</w:t>
      </w:r>
      <w:r w:rsidRPr="00C4672C">
        <w:rPr>
          <w:rFonts w:hint="cs"/>
          <w:rtl/>
        </w:rPr>
        <w:t xml:space="preserve"> إيجاب الغسل أطبق عليه الصحابة وم</w:t>
      </w:r>
      <w:r w:rsidR="00FC682C">
        <w:rPr>
          <w:rFonts w:hint="cs"/>
          <w:rtl/>
        </w:rPr>
        <w:t>َ</w:t>
      </w:r>
      <w:r w:rsidRPr="00C4672C">
        <w:rPr>
          <w:rFonts w:hint="cs"/>
          <w:rtl/>
        </w:rPr>
        <w:t>ن بعدهم</w:t>
      </w:r>
      <w:r w:rsidR="00B56DD7">
        <w:rPr>
          <w:rFonts w:hint="cs"/>
          <w:rtl/>
        </w:rPr>
        <w:t>،</w:t>
      </w:r>
      <w:r w:rsidRPr="00C4672C">
        <w:rPr>
          <w:rFonts w:hint="cs"/>
          <w:rtl/>
        </w:rPr>
        <w:t xml:space="preserve"> وما خالف فيه</w:t>
      </w:r>
      <w:r w:rsidR="0059511B">
        <w:rPr>
          <w:rFonts w:hint="cs"/>
          <w:rtl/>
        </w:rPr>
        <w:t xml:space="preserve"> إلّا </w:t>
      </w:r>
      <w:r w:rsidRPr="00C4672C">
        <w:rPr>
          <w:rFonts w:hint="cs"/>
          <w:rtl/>
        </w:rPr>
        <w:t>داود</w:t>
      </w:r>
      <w:r w:rsidR="00B56DD7">
        <w:rPr>
          <w:rFonts w:hint="cs"/>
          <w:rtl/>
        </w:rPr>
        <w:t>،</w:t>
      </w:r>
      <w:r w:rsidRPr="00C4672C">
        <w:rPr>
          <w:rFonts w:hint="cs"/>
          <w:rtl/>
        </w:rPr>
        <w:t xml:space="preserve"> ولا عبرة بخلافه</w:t>
      </w:r>
      <w:r w:rsidR="00B56DD7">
        <w:rPr>
          <w:rFonts w:hint="cs"/>
          <w:rtl/>
        </w:rPr>
        <w:t>،</w:t>
      </w:r>
      <w:r w:rsidRPr="00C4672C">
        <w:rPr>
          <w:rFonts w:hint="cs"/>
          <w:rtl/>
        </w:rPr>
        <w:t xml:space="preserve"> وإن</w:t>
      </w:r>
      <w:r w:rsidR="00FC682C">
        <w:rPr>
          <w:rFonts w:hint="cs"/>
          <w:rtl/>
        </w:rPr>
        <w:t>َّ</w:t>
      </w:r>
      <w:r w:rsidRPr="00C4672C">
        <w:rPr>
          <w:rFonts w:hint="cs"/>
          <w:rtl/>
        </w:rPr>
        <w:t>ما الأمر الصعب مخالفة البخاري وحكمه بأن</w:t>
      </w:r>
      <w:r w:rsidR="00FC682C">
        <w:rPr>
          <w:rFonts w:hint="cs"/>
          <w:rtl/>
        </w:rPr>
        <w:t>َّ</w:t>
      </w:r>
      <w:r w:rsidRPr="00C4672C">
        <w:rPr>
          <w:rFonts w:hint="cs"/>
          <w:rtl/>
        </w:rPr>
        <w:t xml:space="preserve"> الغسل مستحب</w:t>
      </w:r>
      <w:r w:rsidR="00FC682C">
        <w:rPr>
          <w:rFonts w:hint="cs"/>
          <w:rtl/>
        </w:rPr>
        <w:t>ٌّ</w:t>
      </w:r>
      <w:r w:rsidR="00B56DD7">
        <w:rPr>
          <w:rFonts w:hint="cs"/>
          <w:rtl/>
        </w:rPr>
        <w:t>،</w:t>
      </w:r>
      <w:r w:rsidRPr="00C4672C">
        <w:rPr>
          <w:rFonts w:hint="cs"/>
          <w:rtl/>
        </w:rPr>
        <w:t xml:space="preserve"> وهو أحد أئم</w:t>
      </w:r>
      <w:r w:rsidR="00FC682C">
        <w:rPr>
          <w:rFonts w:hint="cs"/>
          <w:rtl/>
        </w:rPr>
        <w:t>َّ</w:t>
      </w:r>
      <w:r w:rsidRPr="00C4672C">
        <w:rPr>
          <w:rFonts w:hint="cs"/>
          <w:rtl/>
        </w:rPr>
        <w:t>ة الدين وأجل</w:t>
      </w:r>
      <w:r w:rsidR="00FC682C">
        <w:rPr>
          <w:rFonts w:hint="cs"/>
          <w:rtl/>
        </w:rPr>
        <w:t>ّ</w:t>
      </w:r>
      <w:r w:rsidRPr="00C4672C">
        <w:rPr>
          <w:rFonts w:hint="cs"/>
          <w:rtl/>
        </w:rPr>
        <w:t xml:space="preserve">ة علماء المسلمين. </w:t>
      </w:r>
    </w:p>
    <w:p w:rsidR="006524BF" w:rsidRPr="00C4672C" w:rsidRDefault="006524BF" w:rsidP="00FC682C">
      <w:pPr>
        <w:pStyle w:val="libNormal"/>
        <w:rPr>
          <w:rtl/>
        </w:rPr>
      </w:pPr>
      <w:r w:rsidRPr="00C4672C">
        <w:rPr>
          <w:rFonts w:hint="cs"/>
          <w:rtl/>
        </w:rPr>
        <w:t>فلا تعجب عن بخاري</w:t>
      </w:r>
      <w:r w:rsidR="00FC682C">
        <w:rPr>
          <w:rFonts w:hint="cs"/>
          <w:rtl/>
        </w:rPr>
        <w:t>ّ</w:t>
      </w:r>
      <w:r w:rsidRPr="00C4672C">
        <w:rPr>
          <w:rFonts w:hint="cs"/>
          <w:rtl/>
        </w:rPr>
        <w:t xml:space="preserve"> يقد</w:t>
      </w:r>
      <w:r w:rsidR="00FC682C">
        <w:rPr>
          <w:rFonts w:hint="cs"/>
          <w:rtl/>
        </w:rPr>
        <w:t>ِّ</w:t>
      </w:r>
      <w:r w:rsidRPr="00C4672C">
        <w:rPr>
          <w:rFonts w:hint="cs"/>
          <w:rtl/>
        </w:rPr>
        <w:t>م في الفتوى رأي مثل عثمان على ما جاء به رسول الله صلى الله عليه وآله بعد إجماع الأ</w:t>
      </w:r>
      <w:r w:rsidR="00FC682C">
        <w:rPr>
          <w:rFonts w:hint="cs"/>
          <w:rtl/>
        </w:rPr>
        <w:t>ُ</w:t>
      </w:r>
      <w:r w:rsidRPr="00C4672C">
        <w:rPr>
          <w:rFonts w:hint="cs"/>
          <w:rtl/>
        </w:rPr>
        <w:t>م</w:t>
      </w:r>
      <w:r w:rsidR="00FC682C">
        <w:rPr>
          <w:rFonts w:hint="cs"/>
          <w:rtl/>
        </w:rPr>
        <w:t>َّ</w:t>
      </w:r>
      <w:r w:rsidRPr="00C4672C">
        <w:rPr>
          <w:rFonts w:hint="cs"/>
          <w:rtl/>
        </w:rPr>
        <w:t>ة عليه تقديمه نظراء عمران بن حط</w:t>
      </w:r>
      <w:r w:rsidR="00FC682C">
        <w:rPr>
          <w:rFonts w:hint="cs"/>
          <w:rtl/>
        </w:rPr>
        <w:t>ّ</w:t>
      </w:r>
      <w:r w:rsidRPr="00C4672C">
        <w:rPr>
          <w:rFonts w:hint="cs"/>
          <w:rtl/>
        </w:rPr>
        <w:t>ان الخارجي على الإمام الص</w:t>
      </w:r>
      <w:r w:rsidR="00FC682C">
        <w:rPr>
          <w:rFonts w:hint="cs"/>
          <w:rtl/>
        </w:rPr>
        <w:t>ّ</w:t>
      </w:r>
      <w:r w:rsidRPr="00C4672C">
        <w:rPr>
          <w:rFonts w:hint="cs"/>
          <w:rtl/>
        </w:rPr>
        <w:t>ادق جعفر بن</w:t>
      </w:r>
      <w:r w:rsidR="00B56DD7">
        <w:rPr>
          <w:rFonts w:hint="cs"/>
          <w:rtl/>
        </w:rPr>
        <w:t xml:space="preserve"> محمّد </w:t>
      </w:r>
      <w:r w:rsidRPr="00C4672C">
        <w:rPr>
          <w:rFonts w:hint="cs"/>
          <w:rtl/>
        </w:rPr>
        <w:t xml:space="preserve">في الرواية. </w:t>
      </w:r>
      <w:r w:rsidR="00B56DD7" w:rsidRPr="00FC682C">
        <w:rPr>
          <w:rStyle w:val="libAlaemChar"/>
          <w:rFonts w:hint="cs"/>
          <w:rtl/>
        </w:rPr>
        <w:t>(</w:t>
      </w:r>
      <w:r w:rsidR="00FC682C" w:rsidRPr="00FC682C">
        <w:rPr>
          <w:rStyle w:val="libAieChar"/>
          <w:rtl/>
        </w:rPr>
        <w:t>وَلَئِنِ اتَّبَعْتَ أَهْوَاءَهُم مِّن بَعْدِ مَا جَاءَكَ مِنَ الْعِلْمِ إِنَّكَ إِذًا لَّمِنَ الظَّالِمِينَ</w:t>
      </w:r>
      <w:r w:rsidR="00B56DD7" w:rsidRPr="00FC682C">
        <w:rPr>
          <w:rStyle w:val="libAlaemCha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6524BF" w:rsidRPr="002B5003" w:rsidRDefault="00F36230" w:rsidP="00FC682C">
      <w:pPr>
        <w:pStyle w:val="libCenterBold1"/>
        <w:rPr>
          <w:rtl/>
        </w:rPr>
      </w:pPr>
      <w:r>
        <w:rPr>
          <w:rFonts w:hint="cs"/>
          <w:rtl/>
        </w:rPr>
        <w:lastRenderedPageBreak/>
        <w:t>-</w:t>
      </w:r>
      <w:r w:rsidR="006524BF" w:rsidRPr="00C4672C">
        <w:rPr>
          <w:rFonts w:hint="cs"/>
          <w:rtl/>
        </w:rPr>
        <w:t xml:space="preserve"> 9</w:t>
      </w:r>
      <w:r>
        <w:rPr>
          <w:rFonts w:hint="cs"/>
          <w:rtl/>
        </w:rPr>
        <w:t xml:space="preserve"> -</w:t>
      </w:r>
    </w:p>
    <w:p w:rsidR="00B56DD7" w:rsidRDefault="006524BF" w:rsidP="002B5003">
      <w:pPr>
        <w:pStyle w:val="Heading2Center"/>
        <w:rPr>
          <w:rtl/>
        </w:rPr>
      </w:pPr>
      <w:bookmarkStart w:id="70" w:name="_Toc526161090"/>
      <w:r w:rsidRPr="00C4672C">
        <w:rPr>
          <w:rFonts w:hint="cs"/>
          <w:rtl/>
        </w:rPr>
        <w:t>كتمان الخليفة حديث النبي</w:t>
      </w:r>
      <w:r w:rsidR="00FC682C">
        <w:rPr>
          <w:rFonts w:hint="cs"/>
          <w:rtl/>
        </w:rPr>
        <w:t>ِّ</w:t>
      </w:r>
      <w:r w:rsidRPr="00C4672C">
        <w:rPr>
          <w:rFonts w:hint="cs"/>
          <w:rtl/>
        </w:rPr>
        <w:t xml:space="preserve"> صلى الله عليه وآله</w:t>
      </w:r>
      <w:bookmarkEnd w:id="70"/>
    </w:p>
    <w:p w:rsidR="00B56DD7" w:rsidRDefault="006524BF" w:rsidP="00D4753A">
      <w:pPr>
        <w:pStyle w:val="libNormal"/>
        <w:rPr>
          <w:rtl/>
        </w:rPr>
      </w:pPr>
      <w:r w:rsidRPr="00C4672C">
        <w:rPr>
          <w:rFonts w:hint="cs"/>
          <w:rtl/>
        </w:rPr>
        <w:t>أخرج أحمد في مسنده 1</w:t>
      </w:r>
      <w:r w:rsidR="00B56DD7">
        <w:rPr>
          <w:rFonts w:hint="cs"/>
          <w:rtl/>
        </w:rPr>
        <w:t>:</w:t>
      </w:r>
      <w:r w:rsidRPr="00C4672C">
        <w:rPr>
          <w:rFonts w:hint="cs"/>
          <w:rtl/>
        </w:rPr>
        <w:t xml:space="preserve"> 65 عن أبي صالح قال</w:t>
      </w:r>
      <w:r w:rsidR="00B56DD7">
        <w:rPr>
          <w:rFonts w:hint="cs"/>
          <w:rtl/>
        </w:rPr>
        <w:t>:</w:t>
      </w:r>
      <w:r w:rsidRPr="00C4672C">
        <w:rPr>
          <w:rFonts w:hint="cs"/>
          <w:rtl/>
        </w:rPr>
        <w:t xml:space="preserve"> سمعت عثمان رضي الله عنه يقول على المنبر</w:t>
      </w:r>
      <w:r w:rsidR="00B56DD7">
        <w:rPr>
          <w:rFonts w:hint="cs"/>
          <w:rtl/>
        </w:rPr>
        <w:t>:</w:t>
      </w:r>
      <w:r w:rsidRPr="00C4672C">
        <w:rPr>
          <w:rFonts w:hint="cs"/>
          <w:rtl/>
        </w:rPr>
        <w:t xml:space="preserve"> أي</w:t>
      </w:r>
      <w:r w:rsidR="00000399">
        <w:rPr>
          <w:rFonts w:hint="cs"/>
          <w:rtl/>
        </w:rPr>
        <w:t>ُّ</w:t>
      </w:r>
      <w:r w:rsidRPr="00C4672C">
        <w:rPr>
          <w:rFonts w:hint="cs"/>
          <w:rtl/>
        </w:rPr>
        <w:t>ها الناس إن</w:t>
      </w:r>
      <w:r w:rsidR="00000399">
        <w:rPr>
          <w:rFonts w:hint="cs"/>
          <w:rtl/>
        </w:rPr>
        <w:t>ِّ</w:t>
      </w:r>
      <w:r w:rsidRPr="00C4672C">
        <w:rPr>
          <w:rFonts w:hint="cs"/>
          <w:rtl/>
        </w:rPr>
        <w:t>ي كتمتكم حديثا</w:t>
      </w:r>
      <w:r w:rsidR="00000399">
        <w:rPr>
          <w:rFonts w:hint="cs"/>
          <w:rtl/>
        </w:rPr>
        <w:t>ً</w:t>
      </w:r>
      <w:r w:rsidRPr="00C4672C">
        <w:rPr>
          <w:rFonts w:hint="cs"/>
          <w:rtl/>
        </w:rPr>
        <w:t xml:space="preserve"> سمعته من رسول الله صلى الله عليه وسلم كراهية تفر</w:t>
      </w:r>
      <w:r w:rsidR="00000399">
        <w:rPr>
          <w:rFonts w:hint="cs"/>
          <w:rtl/>
        </w:rPr>
        <w:t>ّ</w:t>
      </w:r>
      <w:r w:rsidRPr="00C4672C">
        <w:rPr>
          <w:rFonts w:hint="cs"/>
          <w:rtl/>
        </w:rPr>
        <w:t>قكم عن</w:t>
      </w:r>
      <w:r w:rsidR="00000399">
        <w:rPr>
          <w:rFonts w:hint="cs"/>
          <w:rtl/>
        </w:rPr>
        <w:t>ّ</w:t>
      </w:r>
      <w:r w:rsidRPr="00C4672C">
        <w:rPr>
          <w:rFonts w:hint="cs"/>
          <w:rtl/>
        </w:rPr>
        <w:t>ي</w:t>
      </w:r>
      <w:r w:rsidR="00B56DD7">
        <w:rPr>
          <w:rFonts w:hint="cs"/>
          <w:rtl/>
        </w:rPr>
        <w:t>،</w:t>
      </w:r>
      <w:r w:rsidR="0059511B">
        <w:rPr>
          <w:rFonts w:hint="cs"/>
          <w:rtl/>
        </w:rPr>
        <w:t xml:space="preserve"> ثمَّ </w:t>
      </w:r>
      <w:r w:rsidRPr="00C4672C">
        <w:rPr>
          <w:rFonts w:hint="cs"/>
          <w:rtl/>
        </w:rPr>
        <w:t>بدا لي أن أ</w:t>
      </w:r>
      <w:r w:rsidR="00000399">
        <w:rPr>
          <w:rFonts w:hint="cs"/>
          <w:rtl/>
        </w:rPr>
        <w:t>ُ</w:t>
      </w:r>
      <w:r w:rsidRPr="00C4672C">
        <w:rPr>
          <w:rFonts w:hint="cs"/>
          <w:rtl/>
        </w:rPr>
        <w:t>حد</w:t>
      </w:r>
      <w:r w:rsidR="00000399">
        <w:rPr>
          <w:rFonts w:hint="cs"/>
          <w:rtl/>
        </w:rPr>
        <w:t>ِّ</w:t>
      </w:r>
      <w:r w:rsidRPr="00C4672C">
        <w:rPr>
          <w:rFonts w:hint="cs"/>
          <w:rtl/>
        </w:rPr>
        <w:t>ثكموه ليختار امرؤ لنفسه ما بدا له</w:t>
      </w:r>
      <w:r w:rsidR="00B56DD7">
        <w:rPr>
          <w:rFonts w:hint="cs"/>
          <w:rtl/>
        </w:rPr>
        <w:t>،</w:t>
      </w:r>
      <w:r w:rsidRPr="00C4672C">
        <w:rPr>
          <w:rFonts w:hint="cs"/>
          <w:rtl/>
        </w:rPr>
        <w:t xml:space="preserve"> سمعت رسول الله صلى الله عليه وسلم</w:t>
      </w:r>
      <w:r w:rsidR="00B56DD7">
        <w:rPr>
          <w:rFonts w:hint="cs"/>
          <w:rtl/>
        </w:rPr>
        <w:t>:</w:t>
      </w:r>
      <w:r w:rsidRPr="00C4672C">
        <w:rPr>
          <w:rFonts w:hint="cs"/>
          <w:rtl/>
        </w:rPr>
        <w:t xml:space="preserve"> يقول</w:t>
      </w:r>
      <w:r w:rsidR="00B56DD7">
        <w:rPr>
          <w:rFonts w:hint="cs"/>
          <w:rtl/>
        </w:rPr>
        <w:t>:</w:t>
      </w:r>
      <w:r w:rsidRPr="00C4672C">
        <w:rPr>
          <w:rFonts w:hint="cs"/>
          <w:rtl/>
        </w:rPr>
        <w:t xml:space="preserve"> رباط يوم في سبيل الله تعالى خير</w:t>
      </w:r>
      <w:r w:rsidR="00000399">
        <w:rPr>
          <w:rFonts w:hint="cs"/>
          <w:rtl/>
        </w:rPr>
        <w:t>ٌ</w:t>
      </w:r>
      <w:r w:rsidRPr="00C4672C">
        <w:rPr>
          <w:rFonts w:hint="cs"/>
          <w:rtl/>
        </w:rPr>
        <w:t xml:space="preserve"> من ألف يوم فيما سواه من المنازل. </w:t>
      </w:r>
    </w:p>
    <w:p w:rsidR="00B56DD7" w:rsidRDefault="006524BF" w:rsidP="00000399">
      <w:pPr>
        <w:pStyle w:val="libNormal"/>
        <w:rPr>
          <w:rtl/>
        </w:rPr>
      </w:pPr>
      <w:r w:rsidRPr="00C4672C">
        <w:rPr>
          <w:rFonts w:hint="cs"/>
          <w:rtl/>
        </w:rPr>
        <w:t>وأخرج في المسند 1</w:t>
      </w:r>
      <w:r w:rsidR="00B56DD7">
        <w:rPr>
          <w:rFonts w:hint="cs"/>
          <w:rtl/>
        </w:rPr>
        <w:t>:</w:t>
      </w:r>
      <w:r w:rsidRPr="00C4672C">
        <w:rPr>
          <w:rFonts w:hint="cs"/>
          <w:rtl/>
        </w:rPr>
        <w:t xml:space="preserve"> 61</w:t>
      </w:r>
      <w:r w:rsidR="00B56DD7">
        <w:rPr>
          <w:rFonts w:hint="cs"/>
          <w:rtl/>
        </w:rPr>
        <w:t>،</w:t>
      </w:r>
      <w:r w:rsidRPr="00C4672C">
        <w:rPr>
          <w:rFonts w:hint="cs"/>
          <w:rtl/>
        </w:rPr>
        <w:t xml:space="preserve"> 65 عن مصعب قال</w:t>
      </w:r>
      <w:r w:rsidR="00B56DD7">
        <w:rPr>
          <w:rFonts w:hint="cs"/>
          <w:rtl/>
        </w:rPr>
        <w:t>:</w:t>
      </w:r>
      <w:r w:rsidRPr="00C4672C">
        <w:rPr>
          <w:rFonts w:hint="cs"/>
          <w:rtl/>
        </w:rPr>
        <w:t xml:space="preserve"> قال عثمان بن عفان رضي الله عنه وهو يخطب على منبره</w:t>
      </w:r>
      <w:r w:rsidR="00B56DD7">
        <w:rPr>
          <w:rFonts w:hint="cs"/>
          <w:rtl/>
        </w:rPr>
        <w:t>:</w:t>
      </w:r>
      <w:r w:rsidRPr="00C4672C">
        <w:rPr>
          <w:rFonts w:hint="cs"/>
          <w:rtl/>
        </w:rPr>
        <w:t xml:space="preserve"> إن</w:t>
      </w:r>
      <w:r w:rsidR="00000399">
        <w:rPr>
          <w:rFonts w:hint="cs"/>
          <w:rtl/>
        </w:rPr>
        <w:t>ِّ</w:t>
      </w:r>
      <w:r w:rsidRPr="00C4672C">
        <w:rPr>
          <w:rFonts w:hint="cs"/>
          <w:rtl/>
        </w:rPr>
        <w:t>ي محد</w:t>
      </w:r>
      <w:r w:rsidR="00000399">
        <w:rPr>
          <w:rFonts w:hint="cs"/>
          <w:rtl/>
        </w:rPr>
        <w:t>ِّ</w:t>
      </w:r>
      <w:r w:rsidRPr="00C4672C">
        <w:rPr>
          <w:rFonts w:hint="cs"/>
          <w:rtl/>
        </w:rPr>
        <w:t>ثكم حديثا</w:t>
      </w:r>
      <w:r w:rsidR="00000399">
        <w:rPr>
          <w:rFonts w:hint="cs"/>
          <w:rtl/>
        </w:rPr>
        <w:t>ً</w:t>
      </w:r>
      <w:r w:rsidRPr="00C4672C">
        <w:rPr>
          <w:rFonts w:hint="cs"/>
          <w:rtl/>
        </w:rPr>
        <w:t xml:space="preserve"> سمعته من رسول الله صلى الله عليه وسلم ما كان يمنعني أن أحد</w:t>
      </w:r>
      <w:r w:rsidR="00000399">
        <w:rPr>
          <w:rFonts w:hint="cs"/>
          <w:rtl/>
        </w:rPr>
        <w:t>ِّ</w:t>
      </w:r>
      <w:r w:rsidRPr="00C4672C">
        <w:rPr>
          <w:rFonts w:hint="cs"/>
          <w:rtl/>
        </w:rPr>
        <w:t>ثكم</w:t>
      </w:r>
      <w:r w:rsidR="0059511B">
        <w:rPr>
          <w:rFonts w:hint="cs"/>
          <w:rtl/>
        </w:rPr>
        <w:t xml:space="preserve"> إلّا </w:t>
      </w:r>
      <w:r w:rsidRPr="00C4672C">
        <w:rPr>
          <w:rFonts w:hint="cs"/>
          <w:rtl/>
        </w:rPr>
        <w:t>الضن</w:t>
      </w:r>
      <w:r w:rsidR="00000399">
        <w:rPr>
          <w:rFonts w:hint="cs"/>
          <w:rtl/>
        </w:rPr>
        <w:t>ّ</w:t>
      </w:r>
      <w:r w:rsidRPr="00C4672C">
        <w:rPr>
          <w:rFonts w:hint="cs"/>
          <w:rtl/>
        </w:rPr>
        <w:t xml:space="preserve"> بكم وإن</w:t>
      </w:r>
      <w:r w:rsidR="00000399">
        <w:rPr>
          <w:rFonts w:hint="cs"/>
          <w:rtl/>
        </w:rPr>
        <w:t>ِّ</w:t>
      </w:r>
      <w:r w:rsidRPr="00C4672C">
        <w:rPr>
          <w:rFonts w:hint="cs"/>
          <w:rtl/>
        </w:rPr>
        <w:t>ي سمعت رسول الله صلى الله عليه وسلم يقول</w:t>
      </w:r>
      <w:r w:rsidR="00B56DD7">
        <w:rPr>
          <w:rFonts w:hint="cs"/>
          <w:rtl/>
        </w:rPr>
        <w:t>:</w:t>
      </w:r>
      <w:r w:rsidRPr="00C4672C">
        <w:rPr>
          <w:rFonts w:hint="cs"/>
          <w:rtl/>
        </w:rPr>
        <w:t xml:space="preserve"> حرس ليلة في سبيل الله تعالى أفضل من ألف ليلة ي</w:t>
      </w:r>
      <w:r w:rsidR="00000399">
        <w:rPr>
          <w:rFonts w:hint="cs"/>
          <w:rtl/>
        </w:rPr>
        <w:t>ُ</w:t>
      </w:r>
      <w:r w:rsidRPr="00C4672C">
        <w:rPr>
          <w:rFonts w:hint="cs"/>
          <w:rtl/>
        </w:rPr>
        <w:t>قام ليلها وي</w:t>
      </w:r>
      <w:r w:rsidR="00000399">
        <w:rPr>
          <w:rFonts w:hint="cs"/>
          <w:rtl/>
        </w:rPr>
        <w:t>ُ</w:t>
      </w:r>
      <w:r w:rsidRPr="00C4672C">
        <w:rPr>
          <w:rFonts w:hint="cs"/>
          <w:rtl/>
        </w:rPr>
        <w:t xml:space="preserve">صام نهارها. </w:t>
      </w:r>
    </w:p>
    <w:p w:rsidR="00B56DD7" w:rsidRDefault="006524BF" w:rsidP="00D4753A">
      <w:pPr>
        <w:pStyle w:val="libNormal"/>
        <w:rPr>
          <w:rtl/>
        </w:rPr>
      </w:pPr>
      <w:r w:rsidRPr="00C4672C">
        <w:rPr>
          <w:rFonts w:hint="cs"/>
          <w:rtl/>
        </w:rPr>
        <w:t>وأخرج في المسند 1</w:t>
      </w:r>
      <w:r w:rsidR="00B56DD7">
        <w:rPr>
          <w:rFonts w:hint="cs"/>
          <w:rtl/>
        </w:rPr>
        <w:t>:</w:t>
      </w:r>
      <w:r w:rsidRPr="00C4672C">
        <w:rPr>
          <w:rFonts w:hint="cs"/>
          <w:rtl/>
        </w:rPr>
        <w:t xml:space="preserve"> 57 عن حمران قال</w:t>
      </w:r>
      <w:r w:rsidR="00B56DD7">
        <w:rPr>
          <w:rFonts w:hint="cs"/>
          <w:rtl/>
        </w:rPr>
        <w:t>:</w:t>
      </w:r>
      <w:r w:rsidRPr="00C4672C">
        <w:rPr>
          <w:rFonts w:hint="cs"/>
          <w:rtl/>
        </w:rPr>
        <w:t xml:space="preserve"> توض</w:t>
      </w:r>
      <w:r w:rsidR="00000399">
        <w:rPr>
          <w:rFonts w:hint="cs"/>
          <w:rtl/>
        </w:rPr>
        <w:t>َّ</w:t>
      </w:r>
      <w:r w:rsidRPr="00C4672C">
        <w:rPr>
          <w:rFonts w:hint="cs"/>
          <w:rtl/>
        </w:rPr>
        <w:t>أ عثمان رضي الله عنه على البلاط</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لأ</w:t>
      </w:r>
      <w:r w:rsidR="00000399">
        <w:rPr>
          <w:rFonts w:hint="cs"/>
          <w:rtl/>
        </w:rPr>
        <w:t>ُ</w:t>
      </w:r>
      <w:r w:rsidRPr="00C4672C">
        <w:rPr>
          <w:rFonts w:hint="cs"/>
          <w:rtl/>
        </w:rPr>
        <w:t>حد</w:t>
      </w:r>
      <w:r w:rsidR="00000399">
        <w:rPr>
          <w:rFonts w:hint="cs"/>
          <w:rtl/>
        </w:rPr>
        <w:t>ِّ</w:t>
      </w:r>
      <w:r w:rsidRPr="00C4672C">
        <w:rPr>
          <w:rFonts w:hint="cs"/>
          <w:rtl/>
        </w:rPr>
        <w:t>ثنكم حديثا</w:t>
      </w:r>
      <w:r w:rsidR="00000399">
        <w:rPr>
          <w:rFonts w:hint="cs"/>
          <w:rtl/>
        </w:rPr>
        <w:t>ً</w:t>
      </w:r>
      <w:r w:rsidRPr="00C4672C">
        <w:rPr>
          <w:rFonts w:hint="cs"/>
          <w:rtl/>
        </w:rPr>
        <w:t xml:space="preserve"> سمعته من رسول الله صلى الله عليه وسلم لولا آية</w:t>
      </w:r>
      <w:r w:rsidR="00000399">
        <w:rPr>
          <w:rFonts w:hint="cs"/>
          <w:rtl/>
        </w:rPr>
        <w:t>ٌ</w:t>
      </w:r>
      <w:r w:rsidRPr="00C4672C">
        <w:rPr>
          <w:rFonts w:hint="cs"/>
          <w:rtl/>
        </w:rPr>
        <w:t xml:space="preserve"> في كتاب الله ما حد</w:t>
      </w:r>
      <w:r w:rsidR="00000399">
        <w:rPr>
          <w:rFonts w:hint="cs"/>
          <w:rtl/>
        </w:rPr>
        <w:t>َّ</w:t>
      </w:r>
      <w:r w:rsidRPr="00C4672C">
        <w:rPr>
          <w:rFonts w:hint="cs"/>
          <w:rtl/>
        </w:rPr>
        <w:t>ثتكموه سمعت النبي</w:t>
      </w:r>
      <w:r w:rsidR="00000399">
        <w:rPr>
          <w:rFonts w:hint="cs"/>
          <w:rtl/>
        </w:rPr>
        <w:t>َّ</w:t>
      </w:r>
      <w:r w:rsidRPr="00C4672C">
        <w:rPr>
          <w:rFonts w:hint="cs"/>
          <w:rtl/>
        </w:rPr>
        <w:t xml:space="preserve"> صلى الله عليه وسلم يقول</w:t>
      </w:r>
      <w:r w:rsidR="00B56DD7">
        <w:rPr>
          <w:rFonts w:hint="cs"/>
          <w:rtl/>
        </w:rPr>
        <w:t>:</w:t>
      </w:r>
      <w:r w:rsidRPr="00C4672C">
        <w:rPr>
          <w:rFonts w:hint="cs"/>
          <w:rtl/>
        </w:rPr>
        <w:t xml:space="preserve"> م</w:t>
      </w:r>
      <w:r w:rsidR="00000399">
        <w:rPr>
          <w:rFonts w:hint="cs"/>
          <w:rtl/>
        </w:rPr>
        <w:t>َ</w:t>
      </w:r>
      <w:r w:rsidRPr="00C4672C">
        <w:rPr>
          <w:rFonts w:hint="cs"/>
          <w:rtl/>
        </w:rPr>
        <w:t>ن توض</w:t>
      </w:r>
      <w:r w:rsidR="00000399">
        <w:rPr>
          <w:rFonts w:hint="cs"/>
          <w:rtl/>
        </w:rPr>
        <w:t>َّ</w:t>
      </w:r>
      <w:r w:rsidRPr="00C4672C">
        <w:rPr>
          <w:rFonts w:hint="cs"/>
          <w:rtl/>
        </w:rPr>
        <w:t>أ فأحسن الوضوء</w:t>
      </w:r>
      <w:r w:rsidR="0059511B">
        <w:rPr>
          <w:rFonts w:hint="cs"/>
          <w:rtl/>
        </w:rPr>
        <w:t xml:space="preserve"> ثمَّ </w:t>
      </w:r>
      <w:r w:rsidRPr="00C4672C">
        <w:rPr>
          <w:rFonts w:hint="cs"/>
          <w:rtl/>
        </w:rPr>
        <w:t>دخل فصل</w:t>
      </w:r>
      <w:r w:rsidR="00000399">
        <w:rPr>
          <w:rFonts w:hint="cs"/>
          <w:rtl/>
        </w:rPr>
        <w:t>ّ</w:t>
      </w:r>
      <w:r w:rsidRPr="00C4672C">
        <w:rPr>
          <w:rFonts w:hint="cs"/>
          <w:rtl/>
        </w:rPr>
        <w:t>ى غ</w:t>
      </w:r>
      <w:r w:rsidR="00000399">
        <w:rPr>
          <w:rFonts w:hint="cs"/>
          <w:rtl/>
        </w:rPr>
        <w:t>ُ</w:t>
      </w:r>
      <w:r w:rsidRPr="00C4672C">
        <w:rPr>
          <w:rFonts w:hint="cs"/>
          <w:rtl/>
        </w:rPr>
        <w:t>فر له ما بينه و بين الص</w:t>
      </w:r>
      <w:r w:rsidR="00000399">
        <w:rPr>
          <w:rFonts w:hint="cs"/>
          <w:rtl/>
        </w:rPr>
        <w:t>َّ</w:t>
      </w:r>
      <w:r w:rsidRPr="00C4672C">
        <w:rPr>
          <w:rFonts w:hint="cs"/>
          <w:rtl/>
        </w:rPr>
        <w:t>لاة الأ</w:t>
      </w:r>
      <w:r w:rsidR="00000399">
        <w:rPr>
          <w:rFonts w:hint="cs"/>
          <w:rtl/>
        </w:rPr>
        <w:t>ُ</w:t>
      </w:r>
      <w:r w:rsidRPr="00C4672C">
        <w:rPr>
          <w:rFonts w:hint="cs"/>
          <w:rtl/>
        </w:rPr>
        <w:t>خرى</w:t>
      </w:r>
      <w:r w:rsidR="004B6304">
        <w:rPr>
          <w:rFonts w:hint="cs"/>
          <w:rtl/>
        </w:rPr>
        <w:t xml:space="preserve"> حتّى </w:t>
      </w:r>
      <w:r w:rsidRPr="00C4672C">
        <w:rPr>
          <w:rFonts w:hint="cs"/>
          <w:rtl/>
        </w:rPr>
        <w:t>يصل</w:t>
      </w:r>
      <w:r w:rsidR="00000399">
        <w:rPr>
          <w:rFonts w:hint="cs"/>
          <w:rtl/>
        </w:rPr>
        <w:t>ّ</w:t>
      </w:r>
      <w:r w:rsidRPr="00C4672C">
        <w:rPr>
          <w:rFonts w:hint="cs"/>
          <w:rtl/>
        </w:rPr>
        <w:t xml:space="preserve">يها. </w:t>
      </w:r>
    </w:p>
    <w:p w:rsidR="00B56DD7" w:rsidRDefault="006524BF" w:rsidP="00D4753A">
      <w:pPr>
        <w:pStyle w:val="libNormal"/>
        <w:rPr>
          <w:rtl/>
        </w:rPr>
      </w:pPr>
      <w:r w:rsidRPr="00C4672C">
        <w:rPr>
          <w:rFonts w:hint="cs"/>
          <w:rtl/>
        </w:rPr>
        <w:t>وذكرها غير واحد من الحف</w:t>
      </w:r>
      <w:r w:rsidR="00000399">
        <w:rPr>
          <w:rFonts w:hint="cs"/>
          <w:rtl/>
        </w:rPr>
        <w:t>ّ</w:t>
      </w:r>
      <w:r w:rsidRPr="00C4672C">
        <w:rPr>
          <w:rFonts w:hint="cs"/>
          <w:rtl/>
        </w:rPr>
        <w:t>اظ أخذا</w:t>
      </w:r>
      <w:r w:rsidR="00000399">
        <w:rPr>
          <w:rFonts w:hint="cs"/>
          <w:rtl/>
        </w:rPr>
        <w:t>ً</w:t>
      </w:r>
      <w:r w:rsidRPr="00C4672C">
        <w:rPr>
          <w:rFonts w:hint="cs"/>
          <w:rtl/>
        </w:rPr>
        <w:t xml:space="preserve"> من مسند أحمد.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ليت مخبرا</w:t>
      </w:r>
      <w:r w:rsidR="00000399">
        <w:rPr>
          <w:rFonts w:hint="cs"/>
          <w:rtl/>
        </w:rPr>
        <w:t>ً</w:t>
      </w:r>
      <w:r w:rsidRPr="00C4672C">
        <w:rPr>
          <w:rFonts w:hint="cs"/>
          <w:rtl/>
        </w:rPr>
        <w:t xml:space="preserve"> يخبرني عن مبر</w:t>
      </w:r>
      <w:r w:rsidR="00000399">
        <w:rPr>
          <w:rFonts w:hint="cs"/>
          <w:rtl/>
        </w:rPr>
        <w:t>ّ</w:t>
      </w:r>
      <w:r w:rsidRPr="00C4672C">
        <w:rPr>
          <w:rFonts w:hint="cs"/>
          <w:rtl/>
        </w:rPr>
        <w:t>ر هذا الشح</w:t>
      </w:r>
      <w:r w:rsidR="00000399">
        <w:rPr>
          <w:rFonts w:hint="cs"/>
          <w:rtl/>
        </w:rPr>
        <w:t>ّ</w:t>
      </w:r>
      <w:r w:rsidRPr="00C4672C">
        <w:rPr>
          <w:rFonts w:hint="cs"/>
          <w:rtl/>
        </w:rPr>
        <w:t xml:space="preserve"> عن تعليم أ</w:t>
      </w:r>
      <w:r w:rsidR="00000399">
        <w:rPr>
          <w:rFonts w:hint="cs"/>
          <w:rtl/>
        </w:rPr>
        <w:t>ُ</w:t>
      </w:r>
      <w:r w:rsidRPr="00C4672C">
        <w:rPr>
          <w:rFonts w:hint="cs"/>
          <w:rtl/>
        </w:rPr>
        <w:t>م</w:t>
      </w:r>
      <w:r w:rsidR="00000399">
        <w:rPr>
          <w:rFonts w:hint="cs"/>
          <w:rtl/>
        </w:rPr>
        <w:t>َّ</w:t>
      </w:r>
      <w:r w:rsidRPr="00C4672C">
        <w:rPr>
          <w:rFonts w:hint="cs"/>
          <w:rtl/>
        </w:rPr>
        <w:t>ة</w:t>
      </w:r>
      <w:r w:rsidR="00B56DD7">
        <w:rPr>
          <w:rFonts w:hint="cs"/>
          <w:rtl/>
        </w:rPr>
        <w:t xml:space="preserve"> محمّد </w:t>
      </w:r>
      <w:r w:rsidRPr="00C4672C">
        <w:rPr>
          <w:rFonts w:hint="cs"/>
          <w:rtl/>
        </w:rPr>
        <w:t>صلى الله عليه وآله بتلكم الأحاديث</w:t>
      </w:r>
      <w:r w:rsidR="00B56DD7">
        <w:rPr>
          <w:rFonts w:hint="cs"/>
          <w:rtl/>
        </w:rPr>
        <w:t>،</w:t>
      </w:r>
      <w:r w:rsidRPr="00C4672C">
        <w:rPr>
          <w:rFonts w:hint="cs"/>
          <w:rtl/>
        </w:rPr>
        <w:t xml:space="preserve"> والناس في حاجة أكيدة إلى الحديثين في فضل الجهاد والمرابطة الذين بهما قام عمود الدين</w:t>
      </w:r>
      <w:r w:rsidR="00B56DD7">
        <w:rPr>
          <w:rFonts w:hint="cs"/>
          <w:rtl/>
        </w:rPr>
        <w:t>،</w:t>
      </w:r>
      <w:r w:rsidRPr="00C4672C">
        <w:rPr>
          <w:rFonts w:hint="cs"/>
          <w:rtl/>
        </w:rPr>
        <w:t xml:space="preserve"> وم</w:t>
      </w:r>
      <w:r w:rsidR="00000399">
        <w:rPr>
          <w:rFonts w:hint="cs"/>
          <w:rtl/>
        </w:rPr>
        <w:t>ُ</w:t>
      </w:r>
      <w:r w:rsidRPr="00C4672C">
        <w:rPr>
          <w:rFonts w:hint="cs"/>
          <w:rtl/>
        </w:rPr>
        <w:t>طط أديمه</w:t>
      </w:r>
      <w:r w:rsidR="00B56DD7">
        <w:rPr>
          <w:rFonts w:hint="cs"/>
          <w:rtl/>
        </w:rPr>
        <w:t>،</w:t>
      </w:r>
      <w:r w:rsidRPr="00C4672C">
        <w:rPr>
          <w:rFonts w:hint="cs"/>
          <w:rtl/>
        </w:rPr>
        <w:t xml:space="preserve"> ودخلت هيبته القلوب</w:t>
      </w:r>
      <w:r w:rsidR="00B56DD7">
        <w:rPr>
          <w:rFonts w:hint="cs"/>
          <w:rtl/>
        </w:rPr>
        <w:t>،</w:t>
      </w:r>
      <w:r w:rsidRPr="00C4672C">
        <w:rPr>
          <w:rFonts w:hint="cs"/>
          <w:rtl/>
        </w:rPr>
        <w:t xml:space="preserve"> وكانوا يومئذ يتسابقون على الجهاد لكثرة ما انتهى إليهم من فضله</w:t>
      </w:r>
      <w:r w:rsidR="00B56DD7">
        <w:rPr>
          <w:rFonts w:hint="cs"/>
          <w:rtl/>
        </w:rPr>
        <w:t>،</w:t>
      </w:r>
      <w:r w:rsidRPr="00C4672C">
        <w:rPr>
          <w:rFonts w:hint="cs"/>
          <w:rtl/>
        </w:rPr>
        <w:t xml:space="preserve"> ولتعاقب الفتوح التي مر</w:t>
      </w:r>
      <w:r w:rsidR="00000399">
        <w:rPr>
          <w:rFonts w:hint="cs"/>
          <w:rtl/>
        </w:rPr>
        <w:t>َّ</w:t>
      </w:r>
      <w:r w:rsidRPr="00C4672C">
        <w:rPr>
          <w:rFonts w:hint="cs"/>
          <w:rtl/>
        </w:rPr>
        <w:t>نتهم على الغزو وشو</w:t>
      </w:r>
      <w:r w:rsidR="00000399">
        <w:rPr>
          <w:rFonts w:hint="cs"/>
          <w:rtl/>
        </w:rPr>
        <w:t>َّ</w:t>
      </w:r>
      <w:r w:rsidRPr="00C4672C">
        <w:rPr>
          <w:rFonts w:hint="cs"/>
          <w:rtl/>
        </w:rPr>
        <w:t>قتهم إلى توسيع دائرة المملكة</w:t>
      </w:r>
      <w:r w:rsidR="00B56DD7">
        <w:rPr>
          <w:rFonts w:hint="cs"/>
          <w:rtl/>
        </w:rPr>
        <w:t>،</w:t>
      </w:r>
      <w:r w:rsidRPr="00C4672C">
        <w:rPr>
          <w:rFonts w:hint="cs"/>
          <w:rtl/>
        </w:rPr>
        <w:t xml:space="preserve"> وحيازة الغنائم</w:t>
      </w:r>
      <w:r w:rsidR="00B56DD7">
        <w:rPr>
          <w:rFonts w:hint="cs"/>
          <w:rtl/>
        </w:rPr>
        <w:t>،</w:t>
      </w:r>
      <w:r w:rsidRPr="00C4672C">
        <w:rPr>
          <w:rFonts w:hint="cs"/>
          <w:rtl/>
        </w:rPr>
        <w:t xml:space="preserve"> فلو كان الخليفة يروي لهم شيئا</w:t>
      </w:r>
      <w:r w:rsidR="00000399">
        <w:rPr>
          <w:rFonts w:hint="cs"/>
          <w:rtl/>
        </w:rPr>
        <w:t>ً</w:t>
      </w:r>
      <w:r w:rsidR="00D97B63">
        <w:rPr>
          <w:rFonts w:hint="cs"/>
          <w:rtl/>
        </w:rPr>
        <w:t xml:space="preserve"> ممّا </w:t>
      </w:r>
      <w:r w:rsidRPr="00C4672C">
        <w:rPr>
          <w:rFonts w:hint="cs"/>
          <w:rtl/>
        </w:rPr>
        <w:t>لم يزل له نقر</w:t>
      </w:r>
      <w:r w:rsidR="00000399">
        <w:rPr>
          <w:rFonts w:hint="cs"/>
          <w:rtl/>
        </w:rPr>
        <w:t>ٌ</w:t>
      </w:r>
      <w:r w:rsidRPr="00C4672C">
        <w:rPr>
          <w:rFonts w:hint="cs"/>
          <w:rtl/>
        </w:rPr>
        <w:t xml:space="preserve"> في آذانهم</w:t>
      </w:r>
      <w:r w:rsidR="00B56DD7">
        <w:rPr>
          <w:rFonts w:hint="cs"/>
          <w:rtl/>
        </w:rPr>
        <w:t>،</w:t>
      </w:r>
      <w:r w:rsidRPr="00C4672C">
        <w:rPr>
          <w:rFonts w:hint="cs"/>
          <w:rtl/>
        </w:rPr>
        <w:t xml:space="preserve"> ونكت</w:t>
      </w:r>
      <w:r w:rsidR="00000399">
        <w:rPr>
          <w:rFonts w:hint="cs"/>
          <w:rtl/>
        </w:rPr>
        <w:t>ٌ</w:t>
      </w:r>
      <w:r w:rsidRPr="00C4672C">
        <w:rPr>
          <w:rFonts w:hint="cs"/>
          <w:rtl/>
        </w:rPr>
        <w:t xml:space="preserve"> في قلوبهم لازدادوا إليه شوقا</w:t>
      </w:r>
      <w:r w:rsidR="00000399">
        <w:rPr>
          <w:rFonts w:hint="cs"/>
          <w:rtl/>
        </w:rPr>
        <w:t>ً</w:t>
      </w:r>
      <w:r w:rsidR="00B56DD7">
        <w:rPr>
          <w:rFonts w:hint="cs"/>
          <w:rtl/>
        </w:rPr>
        <w:t>،</w:t>
      </w:r>
      <w:r w:rsidRPr="00C4672C">
        <w:rPr>
          <w:rFonts w:hint="cs"/>
          <w:rtl/>
        </w:rPr>
        <w:t xml:space="preserve"> وازدلفوا إليه رغبة</w:t>
      </w:r>
      <w:r w:rsidR="00000399">
        <w:rPr>
          <w:rFonts w:hint="cs"/>
          <w:rtl/>
        </w:rPr>
        <w:t>ً</w:t>
      </w:r>
      <w:r w:rsidR="00B56DD7">
        <w:rPr>
          <w:rFonts w:hint="cs"/>
          <w:rtl/>
        </w:rPr>
        <w:t>،</w:t>
      </w:r>
      <w:r w:rsidRPr="00C4672C">
        <w:rPr>
          <w:rFonts w:hint="cs"/>
          <w:rtl/>
        </w:rPr>
        <w:t xml:space="preserve"> وكان يعل</w:t>
      </w:r>
      <w:r w:rsidR="00000399">
        <w:rPr>
          <w:rFonts w:hint="cs"/>
          <w:rtl/>
        </w:rPr>
        <w:t>ّ</w:t>
      </w:r>
      <w:r w:rsidRPr="00C4672C">
        <w:rPr>
          <w:rFonts w:hint="cs"/>
          <w:rtl/>
        </w:rPr>
        <w:t>م العالم منهم م</w:t>
      </w:r>
      <w:r w:rsidR="00000399">
        <w:rPr>
          <w:rFonts w:hint="cs"/>
          <w:rtl/>
        </w:rPr>
        <w:t>َ</w:t>
      </w:r>
      <w:r w:rsidRPr="00C4672C">
        <w:rPr>
          <w:rFonts w:hint="cs"/>
          <w:rtl/>
        </w:rPr>
        <w:t>ن لم يعلم</w:t>
      </w:r>
      <w:r w:rsidR="00B56DD7">
        <w:rPr>
          <w:rFonts w:hint="cs"/>
          <w:rtl/>
        </w:rPr>
        <w:t>،</w:t>
      </w:r>
      <w:r w:rsidRPr="00C4672C">
        <w:rPr>
          <w:rFonts w:hint="cs"/>
          <w:rtl/>
        </w:rPr>
        <w:t xml:space="preserve"> لا أن</w:t>
      </w:r>
      <w:r w:rsidR="00000399">
        <w:rPr>
          <w:rFonts w:hint="cs"/>
          <w:rtl/>
        </w:rPr>
        <w:t>َّ</w:t>
      </w:r>
      <w:r w:rsidRPr="00C4672C">
        <w:rPr>
          <w:rFonts w:hint="cs"/>
          <w:rtl/>
        </w:rPr>
        <w:t>هم كانوا يتفر</w:t>
      </w:r>
      <w:r w:rsidR="00000399">
        <w:rPr>
          <w:rFonts w:hint="cs"/>
          <w:rtl/>
        </w:rPr>
        <w:t>َّ</w:t>
      </w:r>
      <w:r w:rsidRPr="00C4672C">
        <w:rPr>
          <w:rFonts w:hint="cs"/>
          <w:rtl/>
        </w:rPr>
        <w:t>قون عنه كما حسبه الخليفة</w:t>
      </w:r>
      <w:r w:rsidR="00B56DD7">
        <w:rPr>
          <w:rFonts w:hint="cs"/>
          <w:rtl/>
        </w:rPr>
        <w:t>،</w:t>
      </w:r>
      <w:r w:rsidRPr="00C4672C">
        <w:rPr>
          <w:rFonts w:hint="cs"/>
          <w:rtl/>
        </w:rPr>
        <w:t xml:space="preserve"> ولو كان يريد تفر</w:t>
      </w:r>
      <w:r w:rsidR="00000399">
        <w:rPr>
          <w:rFonts w:hint="cs"/>
          <w:rtl/>
        </w:rPr>
        <w:t>ّ</w:t>
      </w:r>
      <w:r w:rsidRPr="00C4672C">
        <w:rPr>
          <w:rFonts w:hint="cs"/>
          <w:rtl/>
        </w:rPr>
        <w:t>قهم عنه إلى الجهاد فهو حاجة الخليفة إلى مجتمعه وحاجة المجتمع إلى الخليفة الذي يكتنفون به</w:t>
      </w:r>
      <w:r w:rsidR="00B56DD7">
        <w:rPr>
          <w:rFonts w:hint="cs"/>
          <w:rtl/>
        </w:rPr>
        <w:t>،</w:t>
      </w:r>
      <w:r w:rsidRPr="00C4672C">
        <w:rPr>
          <w:rFonts w:hint="cs"/>
          <w:rtl/>
        </w:rPr>
        <w:t xml:space="preserve"> فهي مقصورة</w:t>
      </w:r>
      <w:r w:rsidR="00000399">
        <w:rPr>
          <w:rFonts w:hint="cs"/>
          <w:rtl/>
        </w:rPr>
        <w:t>ٌ</w:t>
      </w:r>
      <w:r w:rsidRPr="00C4672C">
        <w:rPr>
          <w:rFonts w:hint="cs"/>
          <w:rtl/>
        </w:rPr>
        <w:t xml:space="preserve"> من الجانبين على التسر</w:t>
      </w:r>
      <w:r w:rsidR="00000399">
        <w:rPr>
          <w:rFonts w:hint="cs"/>
          <w:rtl/>
        </w:rPr>
        <w:t>ّ</w:t>
      </w:r>
      <w:r w:rsidRPr="00C4672C">
        <w:rPr>
          <w:rFonts w:hint="cs"/>
          <w:rtl/>
        </w:rPr>
        <w:t>ب إلى الجهاد والدفاع والدعوة إلى الله تعالى</w:t>
      </w:r>
      <w:r w:rsidR="00B56DD7">
        <w:rPr>
          <w:rFonts w:hint="cs"/>
          <w:rtl/>
        </w:rPr>
        <w:t>،</w:t>
      </w:r>
      <w:r w:rsidRPr="00C4672C">
        <w:rPr>
          <w:rFonts w:hint="cs"/>
          <w:rtl/>
        </w:rPr>
        <w:t xml:space="preserve"> وإلى دينه الحق</w:t>
      </w:r>
      <w:r w:rsidR="00000399">
        <w:rPr>
          <w:rFonts w:hint="cs"/>
          <w:rtl/>
        </w:rPr>
        <w:t>ِّ</w:t>
      </w:r>
      <w:r w:rsidRPr="00C4672C">
        <w:rPr>
          <w:rFonts w:hint="cs"/>
          <w:rtl/>
        </w:rPr>
        <w:t xml:space="preserve"> وصراطه المستقيم</w:t>
      </w:r>
      <w:r w:rsidR="00B56DD7">
        <w:rPr>
          <w:rFonts w:hint="cs"/>
          <w:rtl/>
        </w:rPr>
        <w:t>،</w:t>
      </w:r>
      <w:r w:rsidRPr="00C4672C">
        <w:rPr>
          <w:rFonts w:hint="cs"/>
          <w:rtl/>
        </w:rPr>
        <w:t xml:space="preserve"> لا أن يجتمعوا حوله فيأنسونه </w:t>
      </w:r>
    </w:p>
    <w:p w:rsidR="006524BF" w:rsidRPr="006F6A59" w:rsidRDefault="006524BF" w:rsidP="0063372F">
      <w:pPr>
        <w:pStyle w:val="libNormal"/>
      </w:pPr>
      <w:r w:rsidRPr="0063372F">
        <w:rPr>
          <w:rFonts w:hint="cs"/>
          <w:rtl/>
        </w:rPr>
        <w:br w:type="page"/>
      </w:r>
    </w:p>
    <w:p w:rsidR="00B56DD7" w:rsidRDefault="006524BF" w:rsidP="0079384A">
      <w:pPr>
        <w:pStyle w:val="libNormal0"/>
        <w:rPr>
          <w:rtl/>
        </w:rPr>
      </w:pPr>
      <w:r w:rsidRPr="0063372F">
        <w:rPr>
          <w:rFonts w:hint="cs"/>
          <w:rtl/>
        </w:rPr>
        <w:lastRenderedPageBreak/>
        <w:t>ب</w:t>
      </w:r>
      <w:r w:rsidRPr="00C4672C">
        <w:rPr>
          <w:rFonts w:hint="cs"/>
          <w:rtl/>
        </w:rPr>
        <w:t>المعاشرة والمكاشرة</w:t>
      </w:r>
      <w:r w:rsidR="0079384A">
        <w:rPr>
          <w:rFonts w:hint="cs"/>
          <w:rtl/>
        </w:rPr>
        <w:t>؛</w:t>
      </w:r>
      <w:r w:rsidRPr="00C4672C">
        <w:rPr>
          <w:rFonts w:hint="cs"/>
          <w:rtl/>
        </w:rPr>
        <w:t xml:space="preserve"> إذن فلا وجه للضن</w:t>
      </w:r>
      <w:r w:rsidR="007F2BF4">
        <w:rPr>
          <w:rFonts w:hint="cs"/>
          <w:rtl/>
        </w:rPr>
        <w:t>َّ</w:t>
      </w:r>
      <w:r w:rsidRPr="00C4672C">
        <w:rPr>
          <w:rFonts w:hint="cs"/>
          <w:rtl/>
        </w:rPr>
        <w:t xml:space="preserve">ة بهم عن نقل تلكم الروايات. </w:t>
      </w:r>
    </w:p>
    <w:p w:rsidR="00B56DD7" w:rsidRDefault="006524BF" w:rsidP="00D4753A">
      <w:pPr>
        <w:pStyle w:val="libNormal"/>
        <w:rPr>
          <w:rtl/>
        </w:rPr>
      </w:pPr>
      <w:r w:rsidRPr="00C4672C">
        <w:rPr>
          <w:rFonts w:hint="cs"/>
          <w:rtl/>
        </w:rPr>
        <w:t>وأم</w:t>
      </w:r>
      <w:r w:rsidR="007F2BF4">
        <w:rPr>
          <w:rFonts w:hint="cs"/>
          <w:rtl/>
        </w:rPr>
        <w:t>ّ</w:t>
      </w:r>
      <w:r w:rsidRPr="00C4672C">
        <w:rPr>
          <w:rFonts w:hint="cs"/>
          <w:rtl/>
        </w:rPr>
        <w:t>ا ثالث الأحاديث فهو من حاجة الناس إلى أميرهم في ساعة السلم</w:t>
      </w:r>
      <w:r w:rsidR="00B56DD7">
        <w:rPr>
          <w:rFonts w:hint="cs"/>
          <w:rtl/>
        </w:rPr>
        <w:t>،</w:t>
      </w:r>
      <w:r w:rsidRPr="00C4672C">
        <w:rPr>
          <w:rFonts w:hint="cs"/>
          <w:rtl/>
        </w:rPr>
        <w:t xml:space="preserve"> وأي</w:t>
      </w:r>
      <w:r w:rsidR="007F2BF4">
        <w:rPr>
          <w:rFonts w:hint="cs"/>
          <w:rtl/>
        </w:rPr>
        <w:t>ّ</w:t>
      </w:r>
      <w:r w:rsidRPr="00C4672C">
        <w:rPr>
          <w:rFonts w:hint="cs"/>
          <w:rtl/>
        </w:rPr>
        <w:t xml:space="preserve"> نجعة في الأمير هي خير</w:t>
      </w:r>
      <w:r w:rsidR="007F2BF4">
        <w:rPr>
          <w:rFonts w:hint="cs"/>
          <w:rtl/>
        </w:rPr>
        <w:t>ٌ</w:t>
      </w:r>
      <w:r w:rsidRPr="00C4672C">
        <w:rPr>
          <w:rFonts w:hint="cs"/>
          <w:rtl/>
        </w:rPr>
        <w:t xml:space="preserve"> من بعث الأ</w:t>
      </w:r>
      <w:r w:rsidR="007F2BF4">
        <w:rPr>
          <w:rFonts w:hint="cs"/>
          <w:rtl/>
        </w:rPr>
        <w:t>ُ</w:t>
      </w:r>
      <w:r w:rsidRPr="00C4672C">
        <w:rPr>
          <w:rFonts w:hint="cs"/>
          <w:rtl/>
        </w:rPr>
        <w:t>م</w:t>
      </w:r>
      <w:r w:rsidR="007F2BF4">
        <w:rPr>
          <w:rFonts w:hint="cs"/>
          <w:rtl/>
        </w:rPr>
        <w:t>َّ</w:t>
      </w:r>
      <w:r w:rsidRPr="00C4672C">
        <w:rPr>
          <w:rFonts w:hint="cs"/>
          <w:rtl/>
        </w:rPr>
        <w:t>ة على إحسان الوضوء</w:t>
      </w:r>
      <w:r w:rsidR="00B56DD7">
        <w:rPr>
          <w:rFonts w:hint="cs"/>
          <w:rtl/>
        </w:rPr>
        <w:t>،</w:t>
      </w:r>
      <w:r w:rsidRPr="00C4672C">
        <w:rPr>
          <w:rFonts w:hint="cs"/>
          <w:rtl/>
        </w:rPr>
        <w:t xml:space="preserve"> والص</w:t>
      </w:r>
      <w:r w:rsidR="007F2BF4">
        <w:rPr>
          <w:rFonts w:hint="cs"/>
          <w:rtl/>
        </w:rPr>
        <w:t>َّ</w:t>
      </w:r>
      <w:r w:rsidRPr="00C4672C">
        <w:rPr>
          <w:rFonts w:hint="cs"/>
          <w:rtl/>
        </w:rPr>
        <w:t>لاة بعده التي هي خير موضوع وهي عماد الدين</w:t>
      </w:r>
      <w:r w:rsidR="00B56DD7">
        <w:rPr>
          <w:rFonts w:hint="cs"/>
          <w:rtl/>
        </w:rPr>
        <w:t>،</w:t>
      </w:r>
      <w:r w:rsidRPr="00C4672C">
        <w:rPr>
          <w:rFonts w:hint="cs"/>
          <w:rtl/>
        </w:rPr>
        <w:t xml:space="preserve"> ووسيلة</w:t>
      </w:r>
      <w:r w:rsidR="007F2BF4">
        <w:rPr>
          <w:rFonts w:hint="cs"/>
          <w:rtl/>
        </w:rPr>
        <w:t>ٌ</w:t>
      </w:r>
      <w:r w:rsidRPr="00C4672C">
        <w:rPr>
          <w:rFonts w:hint="cs"/>
          <w:rtl/>
        </w:rPr>
        <w:t xml:space="preserve"> إلى المغفرة</w:t>
      </w:r>
      <w:r w:rsidR="00B56DD7">
        <w:rPr>
          <w:rFonts w:hint="cs"/>
          <w:rtl/>
        </w:rPr>
        <w:t>،</w:t>
      </w:r>
      <w:r w:rsidRPr="00C4672C">
        <w:rPr>
          <w:rFonts w:hint="cs"/>
          <w:rtl/>
        </w:rPr>
        <w:t xml:space="preserve"> ونجح الطلباب</w:t>
      </w:r>
      <w:r w:rsidR="00B56DD7">
        <w:rPr>
          <w:rFonts w:hint="cs"/>
          <w:rtl/>
        </w:rPr>
        <w:t>،</w:t>
      </w:r>
      <w:r w:rsidRPr="00C4672C">
        <w:rPr>
          <w:rFonts w:hint="cs"/>
          <w:rtl/>
        </w:rPr>
        <w:t xml:space="preserve"> وأحد أصول الاسلام</w:t>
      </w:r>
      <w:r w:rsidR="00B56DD7">
        <w:rPr>
          <w:rFonts w:hint="cs"/>
          <w:rtl/>
        </w:rPr>
        <w:t>،</w:t>
      </w:r>
      <w:r w:rsidRPr="00C4672C">
        <w:rPr>
          <w:rFonts w:hint="cs"/>
          <w:rtl/>
        </w:rPr>
        <w:t xml:space="preserve"> ف</w:t>
      </w:r>
      <w:r w:rsidR="007F2BF4">
        <w:rPr>
          <w:rFonts w:hint="cs"/>
          <w:rtl/>
        </w:rPr>
        <w:t>َ</w:t>
      </w:r>
      <w:r w:rsidRPr="00C4672C">
        <w:rPr>
          <w:rFonts w:hint="cs"/>
          <w:rtl/>
        </w:rPr>
        <w:t>ل</w:t>
      </w:r>
      <w:r w:rsidR="007F2BF4">
        <w:rPr>
          <w:rFonts w:hint="cs"/>
          <w:rtl/>
        </w:rPr>
        <w:t>ِ</w:t>
      </w:r>
      <w:r w:rsidRPr="00C4672C">
        <w:rPr>
          <w:rFonts w:hint="cs"/>
          <w:rtl/>
        </w:rPr>
        <w:t>ماذا يشح</w:t>
      </w:r>
      <w:r w:rsidR="007F2BF4">
        <w:rPr>
          <w:rFonts w:hint="cs"/>
          <w:rtl/>
        </w:rPr>
        <w:t>ُّ</w:t>
      </w:r>
      <w:r w:rsidRPr="00C4672C">
        <w:rPr>
          <w:rFonts w:hint="cs"/>
          <w:rtl/>
        </w:rPr>
        <w:t xml:space="preserve"> به الخليفة</w:t>
      </w:r>
      <w:r w:rsidR="00B56DD7">
        <w:rPr>
          <w:rFonts w:hint="cs"/>
          <w:rtl/>
        </w:rPr>
        <w:t>؟</w:t>
      </w:r>
      <w:r w:rsidRPr="00C4672C">
        <w:rPr>
          <w:rFonts w:hint="cs"/>
          <w:rtl/>
        </w:rPr>
        <w:t xml:space="preserve"> فيحرم أ</w:t>
      </w:r>
      <w:r w:rsidR="007F2BF4">
        <w:rPr>
          <w:rFonts w:hint="cs"/>
          <w:rtl/>
        </w:rPr>
        <w:t>ُ</w:t>
      </w:r>
      <w:r w:rsidRPr="00C4672C">
        <w:rPr>
          <w:rFonts w:hint="cs"/>
          <w:rtl/>
        </w:rPr>
        <w:t>م</w:t>
      </w:r>
      <w:r w:rsidR="007F2BF4">
        <w:rPr>
          <w:rFonts w:hint="cs"/>
          <w:rtl/>
        </w:rPr>
        <w:t>ّ</w:t>
      </w:r>
      <w:r w:rsidRPr="00C4672C">
        <w:rPr>
          <w:rFonts w:hint="cs"/>
          <w:rtl/>
        </w:rPr>
        <w:t>ته عن تلكم المثوبات والأ</w:t>
      </w:r>
      <w:r w:rsidR="007F2BF4">
        <w:rPr>
          <w:rFonts w:hint="cs"/>
          <w:rtl/>
        </w:rPr>
        <w:t>ُ</w:t>
      </w:r>
      <w:r w:rsidRPr="00C4672C">
        <w:rPr>
          <w:rFonts w:hint="cs"/>
          <w:rtl/>
        </w:rPr>
        <w:t xml:space="preserve">جور. </w:t>
      </w:r>
    </w:p>
    <w:p w:rsidR="00B56DD7" w:rsidRDefault="006524BF" w:rsidP="00D57D55">
      <w:pPr>
        <w:pStyle w:val="libNormal"/>
        <w:rPr>
          <w:rtl/>
        </w:rPr>
      </w:pPr>
      <w:r w:rsidRPr="00D4753A">
        <w:rPr>
          <w:rFonts w:hint="cs"/>
          <w:rtl/>
        </w:rPr>
        <w:t>وأم</w:t>
      </w:r>
      <w:r w:rsidR="007F2BF4">
        <w:rPr>
          <w:rFonts w:hint="cs"/>
          <w:rtl/>
        </w:rPr>
        <w:t>ّ</w:t>
      </w:r>
      <w:r w:rsidRPr="00D4753A">
        <w:rPr>
          <w:rFonts w:hint="cs"/>
          <w:rtl/>
        </w:rPr>
        <w:t>ا الآية التي بعثته على التنويه بالحديث</w:t>
      </w:r>
      <w:r w:rsidR="00B56DD7">
        <w:rPr>
          <w:rFonts w:hint="cs"/>
          <w:rtl/>
        </w:rPr>
        <w:t>،</w:t>
      </w:r>
      <w:r w:rsidRPr="00D4753A">
        <w:rPr>
          <w:rFonts w:hint="cs"/>
          <w:rtl/>
        </w:rPr>
        <w:t xml:space="preserve"> فليته كان يدل</w:t>
      </w:r>
      <w:r w:rsidR="007F2BF4">
        <w:rPr>
          <w:rFonts w:hint="cs"/>
          <w:rtl/>
        </w:rPr>
        <w:t>ُّ</w:t>
      </w:r>
      <w:r w:rsidRPr="00D4753A">
        <w:rPr>
          <w:rFonts w:hint="cs"/>
          <w:rtl/>
        </w:rPr>
        <w:t>نا عليها وي</w:t>
      </w:r>
      <w:r w:rsidR="007F2BF4">
        <w:rPr>
          <w:rFonts w:hint="cs"/>
          <w:rtl/>
        </w:rPr>
        <w:t>ُ</w:t>
      </w:r>
      <w:r w:rsidRPr="00D4753A">
        <w:rPr>
          <w:rFonts w:hint="cs"/>
          <w:rtl/>
        </w:rPr>
        <w:t>عرب عنها</w:t>
      </w:r>
      <w:r w:rsidR="00B56DD7">
        <w:rPr>
          <w:rFonts w:hint="cs"/>
          <w:rtl/>
        </w:rPr>
        <w:t>،</w:t>
      </w:r>
      <w:r w:rsidRPr="00D4753A">
        <w:rPr>
          <w:rFonts w:hint="cs"/>
          <w:rtl/>
        </w:rPr>
        <w:t xml:space="preserve"> وقد كانت موجودة منذ نزولها</w:t>
      </w:r>
      <w:r w:rsidR="00B56DD7">
        <w:rPr>
          <w:rFonts w:hint="cs"/>
          <w:rtl/>
        </w:rPr>
        <w:t>،</w:t>
      </w:r>
      <w:r w:rsidRPr="00D4753A">
        <w:rPr>
          <w:rFonts w:hint="cs"/>
          <w:rtl/>
        </w:rPr>
        <w:t xml:space="preserve"> وفي أب</w:t>
      </w:r>
      <w:r w:rsidR="007F2BF4">
        <w:rPr>
          <w:rFonts w:hint="cs"/>
          <w:rtl/>
        </w:rPr>
        <w:t>ّ</w:t>
      </w:r>
      <w:r w:rsidRPr="00D4753A">
        <w:rPr>
          <w:rFonts w:hint="cs"/>
          <w:rtl/>
        </w:rPr>
        <w:t>ان شح</w:t>
      </w:r>
      <w:r w:rsidR="007F2BF4">
        <w:rPr>
          <w:rFonts w:hint="cs"/>
          <w:rtl/>
        </w:rPr>
        <w:t>ِّ</w:t>
      </w:r>
      <w:r w:rsidRPr="00D4753A">
        <w:rPr>
          <w:rFonts w:hint="cs"/>
          <w:rtl/>
        </w:rPr>
        <w:t xml:space="preserve"> الخليفة على رواية الحديث</w:t>
      </w:r>
      <w:r w:rsidR="00B56DD7">
        <w:rPr>
          <w:rFonts w:hint="cs"/>
          <w:rtl/>
        </w:rPr>
        <w:t>،</w:t>
      </w:r>
      <w:r w:rsidRPr="00D4753A">
        <w:rPr>
          <w:rFonts w:hint="cs"/>
          <w:rtl/>
        </w:rPr>
        <w:t xml:space="preserve"> فما ال</w:t>
      </w:r>
      <w:r w:rsidR="007F2BF4">
        <w:rPr>
          <w:rFonts w:hint="cs"/>
          <w:rtl/>
        </w:rPr>
        <w:t>ّ</w:t>
      </w:r>
      <w:r w:rsidRPr="00D4753A">
        <w:rPr>
          <w:rFonts w:hint="cs"/>
          <w:rtl/>
        </w:rPr>
        <w:t>ذي جعجع به إلى هذا التاريخ</w:t>
      </w:r>
      <w:r w:rsidR="00B56DD7">
        <w:rPr>
          <w:rFonts w:hint="cs"/>
          <w:rtl/>
        </w:rPr>
        <w:t>؟</w:t>
      </w:r>
      <w:r w:rsidRPr="00D4753A">
        <w:rPr>
          <w:rFonts w:hint="cs"/>
          <w:rtl/>
        </w:rPr>
        <w:t xml:space="preserve"> وأرجأ روايته إلى الغاية المذكورة</w:t>
      </w:r>
      <w:r w:rsidR="00B56DD7">
        <w:rPr>
          <w:rFonts w:hint="cs"/>
          <w:rtl/>
        </w:rPr>
        <w:t>؟</w:t>
      </w:r>
      <w:r w:rsidRPr="00D4753A">
        <w:rPr>
          <w:rFonts w:hint="cs"/>
          <w:rtl/>
        </w:rPr>
        <w:t xml:space="preserve"> ولعل</w:t>
      </w:r>
      <w:r w:rsidR="007F2BF4">
        <w:rPr>
          <w:rFonts w:hint="cs"/>
          <w:rtl/>
        </w:rPr>
        <w:t>ّ</w:t>
      </w:r>
      <w:r w:rsidRPr="00D4753A">
        <w:rPr>
          <w:rFonts w:hint="cs"/>
          <w:rtl/>
        </w:rPr>
        <w:t>ه أراد ما نص</w:t>
      </w:r>
      <w:r w:rsidR="007F2BF4">
        <w:rPr>
          <w:rFonts w:hint="cs"/>
          <w:rtl/>
        </w:rPr>
        <w:t>َّ</w:t>
      </w:r>
      <w:r w:rsidRPr="00D4753A">
        <w:rPr>
          <w:rFonts w:hint="cs"/>
          <w:rtl/>
        </w:rPr>
        <w:t xml:space="preserve"> عليه أبو هريرة فيما أخرجه الجص</w:t>
      </w:r>
      <w:r w:rsidR="007F2BF4">
        <w:rPr>
          <w:rFonts w:hint="cs"/>
          <w:rtl/>
        </w:rPr>
        <w:t>َّ</w:t>
      </w:r>
      <w:r w:rsidRPr="00D4753A">
        <w:rPr>
          <w:rFonts w:hint="cs"/>
          <w:rtl/>
        </w:rPr>
        <w:t>اص في آيات الأحكام 1</w:t>
      </w:r>
      <w:r w:rsidR="00B56DD7">
        <w:rPr>
          <w:rFonts w:hint="cs"/>
          <w:rtl/>
        </w:rPr>
        <w:t>:</w:t>
      </w:r>
      <w:r w:rsidRPr="00D4753A">
        <w:rPr>
          <w:rFonts w:hint="cs"/>
          <w:rtl/>
        </w:rPr>
        <w:t xml:space="preserve"> 116 عن أبي هريرة أن</w:t>
      </w:r>
      <w:r w:rsidR="007F2BF4">
        <w:rPr>
          <w:rFonts w:hint="cs"/>
          <w:rtl/>
        </w:rPr>
        <w:t>ّ</w:t>
      </w:r>
      <w:r w:rsidRPr="00D4753A">
        <w:rPr>
          <w:rFonts w:hint="cs"/>
          <w:rtl/>
        </w:rPr>
        <w:t>ه قال</w:t>
      </w:r>
      <w:r w:rsidR="00B56DD7">
        <w:rPr>
          <w:rFonts w:hint="cs"/>
          <w:rtl/>
        </w:rPr>
        <w:t>:</w:t>
      </w:r>
      <w:r w:rsidRPr="00D4753A">
        <w:rPr>
          <w:rFonts w:hint="cs"/>
          <w:rtl/>
        </w:rPr>
        <w:t xml:space="preserve"> لولا آية في كتاب الله عز</w:t>
      </w:r>
      <w:r w:rsidR="007F2BF4">
        <w:rPr>
          <w:rFonts w:hint="cs"/>
          <w:rtl/>
        </w:rPr>
        <w:t>َّ</w:t>
      </w:r>
      <w:r w:rsidRPr="00D4753A">
        <w:rPr>
          <w:rFonts w:hint="cs"/>
          <w:rtl/>
        </w:rPr>
        <w:t>وجل</w:t>
      </w:r>
      <w:r w:rsidR="007F2BF4">
        <w:rPr>
          <w:rFonts w:hint="cs"/>
          <w:rtl/>
        </w:rPr>
        <w:t>َّ</w:t>
      </w:r>
      <w:r w:rsidRPr="00D4753A">
        <w:rPr>
          <w:rFonts w:hint="cs"/>
          <w:rtl/>
        </w:rPr>
        <w:t xml:space="preserve"> ما حد</w:t>
      </w:r>
      <w:r w:rsidR="007F2BF4">
        <w:rPr>
          <w:rFonts w:hint="cs"/>
          <w:rtl/>
        </w:rPr>
        <w:t>َّ</w:t>
      </w:r>
      <w:r w:rsidRPr="00D4753A">
        <w:rPr>
          <w:rFonts w:hint="cs"/>
          <w:rtl/>
        </w:rPr>
        <w:t>ثتكم</w:t>
      </w:r>
      <w:r w:rsidR="00B56DD7">
        <w:rPr>
          <w:rFonts w:hint="cs"/>
          <w:rtl/>
        </w:rPr>
        <w:t>،</w:t>
      </w:r>
      <w:r w:rsidR="0059511B">
        <w:rPr>
          <w:rFonts w:hint="cs"/>
          <w:rtl/>
        </w:rPr>
        <w:t xml:space="preserve"> ثمَّ </w:t>
      </w:r>
      <w:r w:rsidRPr="00D4753A">
        <w:rPr>
          <w:rFonts w:hint="cs"/>
          <w:rtl/>
        </w:rPr>
        <w:t>تلا</w:t>
      </w:r>
      <w:r w:rsidR="00B56DD7">
        <w:rPr>
          <w:rFonts w:hint="cs"/>
          <w:rtl/>
        </w:rPr>
        <w:t>:</w:t>
      </w:r>
      <w:r w:rsidRPr="00D4753A">
        <w:rPr>
          <w:rFonts w:hint="cs"/>
          <w:rtl/>
        </w:rPr>
        <w:t xml:space="preserve"> </w:t>
      </w:r>
      <w:r w:rsidR="00B56DD7">
        <w:rPr>
          <w:rFonts w:hint="cs"/>
          <w:rtl/>
        </w:rPr>
        <w:t>(</w:t>
      </w:r>
      <w:r w:rsidRPr="002B5003">
        <w:rPr>
          <w:rFonts w:hint="cs"/>
          <w:rtl/>
        </w:rPr>
        <w:t>إن الذين يكتمون ما أنزلنا من البينات والهدى</w:t>
      </w:r>
      <w:r w:rsidR="00B56DD7">
        <w:rPr>
          <w:rFonts w:hint="cs"/>
          <w:rtl/>
        </w:rPr>
        <w:t>)</w:t>
      </w:r>
      <w:r w:rsidRPr="00D4753A">
        <w:rPr>
          <w:rFonts w:hint="cs"/>
          <w:rtl/>
        </w:rPr>
        <w:t xml:space="preserve"> قال الجص</w:t>
      </w:r>
      <w:r w:rsidR="007F2BF4">
        <w:rPr>
          <w:rFonts w:hint="cs"/>
          <w:rtl/>
        </w:rPr>
        <w:t>ّ</w:t>
      </w:r>
      <w:r w:rsidRPr="00D4753A">
        <w:rPr>
          <w:rFonts w:hint="cs"/>
          <w:rtl/>
        </w:rPr>
        <w:t>اص</w:t>
      </w:r>
      <w:r w:rsidR="00B56DD7">
        <w:rPr>
          <w:rFonts w:hint="cs"/>
          <w:rtl/>
        </w:rPr>
        <w:t>:</w:t>
      </w:r>
      <w:r w:rsidRPr="00D4753A">
        <w:rPr>
          <w:rFonts w:hint="cs"/>
          <w:rtl/>
        </w:rPr>
        <w:t xml:space="preserve"> فأخبر أن</w:t>
      </w:r>
      <w:r w:rsidR="007F2BF4">
        <w:rPr>
          <w:rFonts w:hint="cs"/>
          <w:rtl/>
        </w:rPr>
        <w:t>َّ</w:t>
      </w:r>
      <w:r w:rsidRPr="00D4753A">
        <w:rPr>
          <w:rFonts w:hint="cs"/>
          <w:rtl/>
        </w:rPr>
        <w:t xml:space="preserve"> الحديث عن رسول الله صلى الله عليه وسلم من البي</w:t>
      </w:r>
      <w:r w:rsidR="007F2BF4">
        <w:rPr>
          <w:rFonts w:hint="cs"/>
          <w:rtl/>
        </w:rPr>
        <w:t>ِّ</w:t>
      </w:r>
      <w:r w:rsidRPr="00D4753A">
        <w:rPr>
          <w:rFonts w:hint="cs"/>
          <w:rtl/>
        </w:rPr>
        <w:t xml:space="preserve">نات والهدى الذي أنزله الله تعالى. </w:t>
      </w:r>
    </w:p>
    <w:p w:rsidR="00B56DD7" w:rsidRDefault="006524BF" w:rsidP="007F2BF4">
      <w:pPr>
        <w:pStyle w:val="libNormal"/>
        <w:rPr>
          <w:rtl/>
        </w:rPr>
      </w:pPr>
      <w:r w:rsidRPr="00C4672C">
        <w:rPr>
          <w:rFonts w:hint="cs"/>
          <w:rtl/>
        </w:rPr>
        <w:t>وهب أن</w:t>
      </w:r>
      <w:r w:rsidR="007F2BF4">
        <w:rPr>
          <w:rFonts w:hint="cs"/>
          <w:rtl/>
        </w:rPr>
        <w:t>َّ</w:t>
      </w:r>
      <w:r w:rsidRPr="00C4672C">
        <w:rPr>
          <w:rFonts w:hint="cs"/>
          <w:rtl/>
        </w:rPr>
        <w:t xml:space="preserve"> الآية لم تنزل</w:t>
      </w:r>
      <w:r w:rsidR="00B56DD7">
        <w:rPr>
          <w:rFonts w:hint="cs"/>
          <w:rtl/>
        </w:rPr>
        <w:t>،</w:t>
      </w:r>
      <w:r w:rsidRPr="00C4672C">
        <w:rPr>
          <w:rFonts w:hint="cs"/>
          <w:rtl/>
        </w:rPr>
        <w:t xml:space="preserve"> فهل الحكم الذي هتف به رسول الله صلى الله عليه وآله يسد</w:t>
      </w:r>
      <w:r w:rsidR="007F2BF4">
        <w:rPr>
          <w:rFonts w:hint="cs"/>
          <w:rtl/>
        </w:rPr>
        <w:t>َ</w:t>
      </w:r>
      <w:r w:rsidRPr="00C4672C">
        <w:rPr>
          <w:rFonts w:hint="cs"/>
          <w:rtl/>
        </w:rPr>
        <w:t>ل عليه ستار ال</w:t>
      </w:r>
      <w:r w:rsidR="007F2BF4">
        <w:rPr>
          <w:rFonts w:hint="cs"/>
          <w:rtl/>
        </w:rPr>
        <w:t>إ</w:t>
      </w:r>
      <w:r w:rsidRPr="00C4672C">
        <w:rPr>
          <w:rFonts w:hint="cs"/>
          <w:rtl/>
        </w:rPr>
        <w:t>خفاء إلى أن يرتئي الخليفة أن يبوح به</w:t>
      </w:r>
      <w:r w:rsidR="00B56DD7">
        <w:rPr>
          <w:rFonts w:hint="cs"/>
          <w:rtl/>
        </w:rPr>
        <w:t>؟</w:t>
      </w:r>
      <w:r w:rsidRPr="00C4672C">
        <w:rPr>
          <w:rFonts w:hint="cs"/>
          <w:rtl/>
        </w:rPr>
        <w:t>. أنا لا أدري السر</w:t>
      </w:r>
      <w:r w:rsidR="007F2BF4">
        <w:rPr>
          <w:rFonts w:hint="cs"/>
          <w:rtl/>
        </w:rPr>
        <w:t>َّ</w:t>
      </w:r>
      <w:r w:rsidRPr="00C4672C">
        <w:rPr>
          <w:rFonts w:hint="cs"/>
          <w:rtl/>
        </w:rPr>
        <w:t xml:space="preserve"> في هذه كل</w:t>
      </w:r>
      <w:r w:rsidR="007F2BF4">
        <w:rPr>
          <w:rFonts w:hint="cs"/>
          <w:rtl/>
        </w:rPr>
        <w:t>ّ</w:t>
      </w:r>
      <w:r w:rsidRPr="00C4672C">
        <w:rPr>
          <w:rFonts w:hint="cs"/>
          <w:rtl/>
        </w:rPr>
        <w:t>ها</w:t>
      </w:r>
      <w:r w:rsidR="00B56DD7">
        <w:rPr>
          <w:rFonts w:hint="cs"/>
          <w:rtl/>
        </w:rPr>
        <w:t>،</w:t>
      </w:r>
      <w:r w:rsidRPr="00C4672C">
        <w:rPr>
          <w:rFonts w:hint="cs"/>
          <w:rtl/>
        </w:rPr>
        <w:t xml:space="preserve"> ولعل</w:t>
      </w:r>
      <w:r w:rsidR="007F2BF4">
        <w:rPr>
          <w:rFonts w:hint="cs"/>
          <w:rtl/>
        </w:rPr>
        <w:t>َّ</w:t>
      </w:r>
      <w:r w:rsidRPr="00C4672C">
        <w:rPr>
          <w:rFonts w:hint="cs"/>
          <w:rtl/>
        </w:rPr>
        <w:t xml:space="preserve"> عند الخليفة ما لا أعلمه. </w:t>
      </w:r>
    </w:p>
    <w:p w:rsidR="00B56DD7" w:rsidRDefault="006524BF" w:rsidP="00D4753A">
      <w:pPr>
        <w:pStyle w:val="libNormal"/>
        <w:rPr>
          <w:rtl/>
        </w:rPr>
      </w:pPr>
      <w:r w:rsidRPr="00C4672C">
        <w:rPr>
          <w:rFonts w:hint="cs"/>
          <w:rtl/>
        </w:rPr>
        <w:t>م</w:t>
      </w:r>
      <w:r w:rsidR="00F36230">
        <w:rPr>
          <w:rFonts w:hint="cs"/>
          <w:rtl/>
        </w:rPr>
        <w:t xml:space="preserve"> - </w:t>
      </w:r>
      <w:r w:rsidRPr="00C4672C">
        <w:rPr>
          <w:rFonts w:hint="cs"/>
          <w:rtl/>
        </w:rPr>
        <w:t>وهل كان مبلغ جهل الصحابة</w:t>
      </w:r>
      <w:r w:rsidR="0059511B">
        <w:rPr>
          <w:rFonts w:hint="cs"/>
          <w:rtl/>
        </w:rPr>
        <w:t xml:space="preserve"> الأوَّلين </w:t>
      </w:r>
      <w:r w:rsidRPr="00C4672C">
        <w:rPr>
          <w:rFonts w:hint="cs"/>
          <w:rtl/>
        </w:rPr>
        <w:t>بالسن</w:t>
      </w:r>
      <w:r w:rsidR="007F2BF4">
        <w:rPr>
          <w:rFonts w:hint="cs"/>
          <w:rtl/>
        </w:rPr>
        <w:t>َّ</w:t>
      </w:r>
      <w:r w:rsidRPr="00C4672C">
        <w:rPr>
          <w:rFonts w:hint="cs"/>
          <w:rtl/>
        </w:rPr>
        <w:t>ة هذا الحد</w:t>
      </w:r>
      <w:r w:rsidR="007F2BF4">
        <w:rPr>
          <w:rFonts w:hint="cs"/>
          <w:rtl/>
        </w:rPr>
        <w:t>ّ</w:t>
      </w:r>
      <w:r w:rsidRPr="00C4672C">
        <w:rPr>
          <w:rFonts w:hint="cs"/>
          <w:rtl/>
        </w:rPr>
        <w:t xml:space="preserve"> بحيث كان يخفي عليهم مثل الحديثين</w:t>
      </w:r>
      <w:r w:rsidR="00B56DD7">
        <w:rPr>
          <w:rFonts w:hint="cs"/>
          <w:rtl/>
        </w:rPr>
        <w:t>؟</w:t>
      </w:r>
      <w:r w:rsidRPr="00C4672C">
        <w:rPr>
          <w:rFonts w:hint="cs"/>
          <w:rtl/>
        </w:rPr>
        <w:t xml:space="preserve"> وكان علمهما يخص</w:t>
      </w:r>
      <w:r w:rsidR="007F2BF4">
        <w:rPr>
          <w:rFonts w:hint="cs"/>
          <w:rtl/>
        </w:rPr>
        <w:t>ّ</w:t>
      </w:r>
      <w:r w:rsidRPr="00C4672C">
        <w:rPr>
          <w:rFonts w:hint="cs"/>
          <w:rtl/>
        </w:rPr>
        <w:t xml:space="preserve"> بالخليفة فحسب</w:t>
      </w:r>
      <w:r w:rsidR="007F2BF4">
        <w:rPr>
          <w:rFonts w:hint="cs"/>
          <w:rtl/>
        </w:rPr>
        <w:t>؟</w:t>
      </w:r>
      <w:r w:rsidRPr="00C4672C">
        <w:rPr>
          <w:rFonts w:hint="cs"/>
          <w:rtl/>
        </w:rPr>
        <w:t xml:space="preserve"> والخليفة مع هذا كان يعلم جهل جميعهم بذلك وإن</w:t>
      </w:r>
      <w:r w:rsidR="007F2BF4">
        <w:rPr>
          <w:rFonts w:hint="cs"/>
          <w:rtl/>
        </w:rPr>
        <w:t>ّ</w:t>
      </w:r>
      <w:r w:rsidRPr="00C4672C">
        <w:rPr>
          <w:rFonts w:hint="cs"/>
          <w:rtl/>
        </w:rPr>
        <w:t xml:space="preserve">ه لو كتمه لما بان. </w:t>
      </w:r>
    </w:p>
    <w:p w:rsidR="00B56DD7" w:rsidRDefault="006524BF" w:rsidP="00D4753A">
      <w:pPr>
        <w:pStyle w:val="libNormal"/>
        <w:rPr>
          <w:rtl/>
        </w:rPr>
      </w:pPr>
      <w:r w:rsidRPr="00C4672C">
        <w:rPr>
          <w:rFonts w:hint="cs"/>
          <w:rtl/>
        </w:rPr>
        <w:t>على إن</w:t>
      </w:r>
      <w:r w:rsidR="007F2BF4">
        <w:rPr>
          <w:rFonts w:hint="cs"/>
          <w:rtl/>
        </w:rPr>
        <w:t>ّ</w:t>
      </w:r>
      <w:r w:rsidRPr="00C4672C">
        <w:rPr>
          <w:rFonts w:hint="cs"/>
          <w:rtl/>
        </w:rPr>
        <w:t xml:space="preserve"> كاتم العلم وتعاليم النبو</w:t>
      </w:r>
      <w:r w:rsidR="007F2BF4">
        <w:rPr>
          <w:rFonts w:hint="cs"/>
          <w:rtl/>
        </w:rPr>
        <w:t>َّ</w:t>
      </w:r>
      <w:r w:rsidRPr="00C4672C">
        <w:rPr>
          <w:rFonts w:hint="cs"/>
          <w:rtl/>
        </w:rPr>
        <w:t>ة بين اثنين رحمة</w:t>
      </w:r>
      <w:r w:rsidR="007F2BF4">
        <w:rPr>
          <w:rFonts w:hint="cs"/>
          <w:rtl/>
        </w:rPr>
        <w:t>ٌ</w:t>
      </w:r>
      <w:r w:rsidRPr="00C4672C">
        <w:rPr>
          <w:rFonts w:hint="cs"/>
          <w:rtl/>
        </w:rPr>
        <w:t xml:space="preserve"> يزوى عنه</w:t>
      </w:r>
      <w:r w:rsidR="00B56DD7">
        <w:rPr>
          <w:rFonts w:hint="cs"/>
          <w:rtl/>
        </w:rPr>
        <w:t>،</w:t>
      </w:r>
      <w:r w:rsidRPr="00C4672C">
        <w:rPr>
          <w:rFonts w:hint="cs"/>
          <w:rtl/>
        </w:rPr>
        <w:t xml:space="preserve"> وذموم</w:t>
      </w:r>
      <w:r w:rsidR="007F2BF4">
        <w:rPr>
          <w:rFonts w:hint="cs"/>
          <w:rtl/>
        </w:rPr>
        <w:t>ُ</w:t>
      </w:r>
      <w:r w:rsidRPr="00C4672C">
        <w:rPr>
          <w:rFonts w:hint="cs"/>
          <w:rtl/>
        </w:rPr>
        <w:t xml:space="preserve"> تتوج</w:t>
      </w:r>
      <w:r w:rsidR="007F2BF4">
        <w:rPr>
          <w:rFonts w:hint="cs"/>
          <w:rtl/>
        </w:rPr>
        <w:t>ّ</w:t>
      </w:r>
      <w:r w:rsidRPr="00C4672C">
        <w:rPr>
          <w:rFonts w:hint="cs"/>
          <w:rtl/>
        </w:rPr>
        <w:t>ه إليه</w:t>
      </w:r>
      <w:r w:rsidR="00B56DD7">
        <w:rPr>
          <w:rFonts w:hint="cs"/>
          <w:rtl/>
        </w:rPr>
        <w:t>،</w:t>
      </w:r>
      <w:r w:rsidRPr="00C4672C">
        <w:rPr>
          <w:rFonts w:hint="cs"/>
          <w:rtl/>
        </w:rPr>
        <w:t xml:space="preserve"> وإليك في المقامين أحاديث جم</w:t>
      </w:r>
      <w:r w:rsidR="007F2BF4">
        <w:rPr>
          <w:rFonts w:hint="cs"/>
          <w:rtl/>
        </w:rPr>
        <w:t>َّ</w:t>
      </w:r>
      <w:r w:rsidRPr="00C4672C">
        <w:rPr>
          <w:rFonts w:hint="cs"/>
          <w:rtl/>
        </w:rPr>
        <w:t>ة فمن الفريق الثاني ما ورد</w:t>
      </w:r>
      <w:r w:rsidR="00B56DD7">
        <w:rPr>
          <w:rFonts w:hint="cs"/>
          <w:rtl/>
        </w:rPr>
        <w:t>:</w:t>
      </w:r>
    </w:p>
    <w:p w:rsidR="00B56DD7" w:rsidRDefault="006524BF" w:rsidP="00D4753A">
      <w:pPr>
        <w:pStyle w:val="libNormal"/>
        <w:rPr>
          <w:rtl/>
        </w:rPr>
      </w:pPr>
      <w:r w:rsidRPr="00C4672C">
        <w:rPr>
          <w:rFonts w:hint="cs"/>
          <w:rtl/>
        </w:rPr>
        <w:t>1</w:t>
      </w:r>
      <w:r w:rsidR="007F2BF4">
        <w:rPr>
          <w:rFonts w:hint="cs"/>
          <w:rtl/>
        </w:rPr>
        <w:t>-</w:t>
      </w:r>
      <w:r w:rsidRPr="00C4672C">
        <w:rPr>
          <w:rFonts w:hint="cs"/>
          <w:rtl/>
        </w:rPr>
        <w:t xml:space="preserve"> عن ابن عمر مرفوعا</w:t>
      </w:r>
      <w:r w:rsidR="007F2BF4">
        <w:rPr>
          <w:rFonts w:hint="cs"/>
          <w:rtl/>
        </w:rPr>
        <w:t>ً</w:t>
      </w:r>
      <w:r w:rsidR="00B56DD7">
        <w:rPr>
          <w:rFonts w:hint="cs"/>
          <w:rtl/>
        </w:rPr>
        <w:t>:</w:t>
      </w:r>
      <w:r w:rsidRPr="00C4672C">
        <w:rPr>
          <w:rFonts w:hint="cs"/>
          <w:rtl/>
        </w:rPr>
        <w:t xml:space="preserve"> علم</w:t>
      </w:r>
      <w:r w:rsidR="007F2BF4">
        <w:rPr>
          <w:rFonts w:hint="cs"/>
          <w:rtl/>
        </w:rPr>
        <w:t>ٌ</w:t>
      </w:r>
      <w:r w:rsidRPr="00C4672C">
        <w:rPr>
          <w:rFonts w:hint="cs"/>
          <w:rtl/>
        </w:rPr>
        <w:t xml:space="preserve"> لا ي</w:t>
      </w:r>
      <w:r w:rsidR="007F2BF4">
        <w:rPr>
          <w:rFonts w:hint="cs"/>
          <w:rtl/>
        </w:rPr>
        <w:t>ُ</w:t>
      </w:r>
      <w:r w:rsidRPr="00C4672C">
        <w:rPr>
          <w:rFonts w:hint="cs"/>
          <w:rtl/>
        </w:rPr>
        <w:t>قال به</w:t>
      </w:r>
      <w:r w:rsidR="00B56DD7">
        <w:rPr>
          <w:rFonts w:hint="cs"/>
          <w:rtl/>
        </w:rPr>
        <w:t>،</w:t>
      </w:r>
      <w:r w:rsidRPr="00C4672C">
        <w:rPr>
          <w:rFonts w:hint="cs"/>
          <w:rtl/>
        </w:rPr>
        <w:t xml:space="preserve"> ككنز لا ي</w:t>
      </w:r>
      <w:r w:rsidR="007F2BF4">
        <w:rPr>
          <w:rFonts w:hint="cs"/>
          <w:rtl/>
        </w:rPr>
        <w:t>ُ</w:t>
      </w:r>
      <w:r w:rsidRPr="00C4672C">
        <w:rPr>
          <w:rFonts w:hint="cs"/>
          <w:rtl/>
        </w:rPr>
        <w:t xml:space="preserve">نفق منه. أخرجه ابن عساكر.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عن ابن مسعود مرفوعا</w:t>
      </w:r>
      <w:r w:rsidR="007F2BF4">
        <w:rPr>
          <w:rFonts w:hint="cs"/>
          <w:rtl/>
        </w:rPr>
        <w:t>ً</w:t>
      </w:r>
      <w:r w:rsidR="00B56DD7">
        <w:rPr>
          <w:rFonts w:hint="cs"/>
          <w:rtl/>
        </w:rPr>
        <w:t>:</w:t>
      </w:r>
      <w:r w:rsidRPr="00C4672C">
        <w:rPr>
          <w:rFonts w:hint="cs"/>
          <w:rtl/>
        </w:rPr>
        <w:t xml:space="preserve"> علم</w:t>
      </w:r>
      <w:r w:rsidR="007F2BF4">
        <w:rPr>
          <w:rFonts w:hint="cs"/>
          <w:rtl/>
        </w:rPr>
        <w:t>ٌ</w:t>
      </w:r>
      <w:r w:rsidRPr="00C4672C">
        <w:rPr>
          <w:rFonts w:hint="cs"/>
          <w:rtl/>
        </w:rPr>
        <w:t xml:space="preserve"> لا ي</w:t>
      </w:r>
      <w:r w:rsidR="007F2BF4">
        <w:rPr>
          <w:rFonts w:hint="cs"/>
          <w:rtl/>
        </w:rPr>
        <w:t>َ</w:t>
      </w:r>
      <w:r w:rsidRPr="00C4672C">
        <w:rPr>
          <w:rFonts w:hint="cs"/>
          <w:rtl/>
        </w:rPr>
        <w:t>نفع</w:t>
      </w:r>
      <w:r w:rsidR="00B56DD7">
        <w:rPr>
          <w:rFonts w:hint="cs"/>
          <w:rtl/>
        </w:rPr>
        <w:t>،</w:t>
      </w:r>
      <w:r w:rsidRPr="00C4672C">
        <w:rPr>
          <w:rFonts w:hint="cs"/>
          <w:rtl/>
        </w:rPr>
        <w:t xml:space="preserve"> ككنز لا ي</w:t>
      </w:r>
      <w:r w:rsidR="007F2BF4">
        <w:rPr>
          <w:rFonts w:hint="cs"/>
          <w:rtl/>
        </w:rPr>
        <w:t>ُ</w:t>
      </w:r>
      <w:r w:rsidRPr="00C4672C">
        <w:rPr>
          <w:rFonts w:hint="cs"/>
          <w:rtl/>
        </w:rPr>
        <w:t xml:space="preserve">نفق منه. أخرجه القضاعي. </w:t>
      </w:r>
    </w:p>
    <w:p w:rsidR="006524BF" w:rsidRPr="00C4672C" w:rsidRDefault="006524BF" w:rsidP="00D4753A">
      <w:pPr>
        <w:pStyle w:val="libNormal"/>
        <w:rPr>
          <w:rtl/>
        </w:rPr>
      </w:pPr>
      <w:r w:rsidRPr="00C4672C">
        <w:rPr>
          <w:rFonts w:hint="cs"/>
          <w:rtl/>
        </w:rPr>
        <w:t>3</w:t>
      </w:r>
      <w:r w:rsidR="007F2BF4">
        <w:rPr>
          <w:rFonts w:hint="cs"/>
          <w:rtl/>
        </w:rPr>
        <w:t>-</w:t>
      </w:r>
      <w:r w:rsidRPr="00C4672C">
        <w:rPr>
          <w:rFonts w:hint="cs"/>
          <w:rtl/>
        </w:rPr>
        <w:t xml:space="preserve"> عن أبي هريرة مرفوعا</w:t>
      </w:r>
      <w:r w:rsidR="007F2BF4">
        <w:rPr>
          <w:rFonts w:hint="cs"/>
          <w:rtl/>
        </w:rPr>
        <w:t>ً</w:t>
      </w:r>
      <w:r w:rsidR="00B56DD7">
        <w:rPr>
          <w:rFonts w:hint="cs"/>
          <w:rtl/>
        </w:rPr>
        <w:t>:</w:t>
      </w:r>
      <w:r w:rsidRPr="00C4672C">
        <w:rPr>
          <w:rFonts w:hint="cs"/>
          <w:rtl/>
        </w:rPr>
        <w:t xml:space="preserve"> م</w:t>
      </w:r>
      <w:r w:rsidR="007F2BF4">
        <w:rPr>
          <w:rFonts w:hint="cs"/>
          <w:rtl/>
        </w:rPr>
        <w:t>َ</w:t>
      </w:r>
      <w:r w:rsidRPr="00C4672C">
        <w:rPr>
          <w:rFonts w:hint="cs"/>
          <w:rtl/>
        </w:rPr>
        <w:t>ث</w:t>
      </w:r>
      <w:r w:rsidR="007F2BF4">
        <w:rPr>
          <w:rFonts w:hint="cs"/>
          <w:rtl/>
        </w:rPr>
        <w:t>َ</w:t>
      </w:r>
      <w:r w:rsidRPr="00C4672C">
        <w:rPr>
          <w:rFonts w:hint="cs"/>
          <w:rtl/>
        </w:rPr>
        <w:t>ل الذي ي</w:t>
      </w:r>
      <w:r w:rsidR="007F2BF4">
        <w:rPr>
          <w:rFonts w:hint="cs"/>
          <w:rtl/>
        </w:rPr>
        <w:t>َ</w:t>
      </w:r>
      <w:r w:rsidRPr="00C4672C">
        <w:rPr>
          <w:rFonts w:hint="cs"/>
          <w:rtl/>
        </w:rPr>
        <w:t>تعل</w:t>
      </w:r>
      <w:r w:rsidR="007F2BF4">
        <w:rPr>
          <w:rFonts w:hint="cs"/>
          <w:rtl/>
        </w:rPr>
        <w:t>ّ</w:t>
      </w:r>
      <w:r w:rsidRPr="00C4672C">
        <w:rPr>
          <w:rFonts w:hint="cs"/>
          <w:rtl/>
        </w:rPr>
        <w:t>م العلم</w:t>
      </w:r>
      <w:r w:rsidR="00B56DD7">
        <w:rPr>
          <w:rFonts w:hint="cs"/>
          <w:rtl/>
        </w:rPr>
        <w:t>،</w:t>
      </w:r>
      <w:r w:rsidR="0059511B">
        <w:rPr>
          <w:rFonts w:hint="cs"/>
          <w:rtl/>
        </w:rPr>
        <w:t xml:space="preserve"> ثمَّ </w:t>
      </w:r>
      <w:r w:rsidRPr="00C4672C">
        <w:rPr>
          <w:rFonts w:hint="cs"/>
          <w:rtl/>
        </w:rPr>
        <w:t>لا يحد</w:t>
      </w:r>
      <w:r w:rsidR="007F2BF4">
        <w:rPr>
          <w:rFonts w:hint="cs"/>
          <w:rtl/>
        </w:rPr>
        <w:t>ِّ</w:t>
      </w:r>
      <w:r w:rsidRPr="00C4672C">
        <w:rPr>
          <w:rFonts w:hint="cs"/>
          <w:rtl/>
        </w:rPr>
        <w:t>ث به كم</w:t>
      </w:r>
      <w:r w:rsidR="007F2BF4">
        <w:rPr>
          <w:rFonts w:hint="cs"/>
          <w:rtl/>
        </w:rPr>
        <w:t>َ</w:t>
      </w:r>
      <w:r w:rsidRPr="00C4672C">
        <w:rPr>
          <w:rFonts w:hint="cs"/>
          <w:rtl/>
        </w:rPr>
        <w:t>ث</w:t>
      </w:r>
      <w:r w:rsidR="007F2BF4">
        <w:rPr>
          <w:rFonts w:hint="cs"/>
          <w:rtl/>
        </w:rPr>
        <w:t>َ</w:t>
      </w:r>
      <w:r w:rsidRPr="00C4672C">
        <w:rPr>
          <w:rFonts w:hint="cs"/>
          <w:rtl/>
        </w:rPr>
        <w:t xml:space="preserve">ل الذي يكنز الكنز فلا ينفق منه. أخرجه الطياسي والطبراني والمنذري. </w:t>
      </w:r>
    </w:p>
    <w:p w:rsidR="00B56DD7" w:rsidRPr="006F6A59" w:rsidRDefault="006524BF" w:rsidP="0063372F">
      <w:pPr>
        <w:pStyle w:val="libNormal"/>
      </w:pPr>
      <w:r w:rsidRPr="0063372F">
        <w:rPr>
          <w:rFonts w:hint="cs"/>
          <w:rtl/>
        </w:rPr>
        <w:br w:type="page"/>
      </w:r>
    </w:p>
    <w:p w:rsidR="00B56DD7" w:rsidRDefault="006524BF" w:rsidP="00867D36">
      <w:pPr>
        <w:pStyle w:val="libNormal"/>
        <w:rPr>
          <w:rtl/>
        </w:rPr>
      </w:pPr>
      <w:r w:rsidRPr="00C4672C">
        <w:rPr>
          <w:rFonts w:hint="cs"/>
          <w:rtl/>
        </w:rPr>
        <w:lastRenderedPageBreak/>
        <w:t>4</w:t>
      </w:r>
      <w:r w:rsidR="00F36230">
        <w:rPr>
          <w:rFonts w:hint="cs"/>
          <w:rtl/>
        </w:rPr>
        <w:t xml:space="preserve"> - </w:t>
      </w:r>
      <w:r w:rsidRPr="00C4672C">
        <w:rPr>
          <w:rFonts w:hint="cs"/>
          <w:rtl/>
        </w:rPr>
        <w:t>عن أبي سعيد مرفوعا</w:t>
      </w:r>
      <w:r w:rsidR="00867D36">
        <w:rPr>
          <w:rFonts w:hint="cs"/>
          <w:rtl/>
        </w:rPr>
        <w:t>ً</w:t>
      </w:r>
      <w:r w:rsidR="00B56DD7">
        <w:rPr>
          <w:rFonts w:hint="cs"/>
          <w:rtl/>
        </w:rPr>
        <w:t>:</w:t>
      </w:r>
      <w:r w:rsidRPr="00C4672C">
        <w:rPr>
          <w:rFonts w:hint="cs"/>
          <w:rtl/>
        </w:rPr>
        <w:t xml:space="preserve"> كاتم العلم يلعنه كل</w:t>
      </w:r>
      <w:r w:rsidR="00867D36">
        <w:rPr>
          <w:rFonts w:hint="cs"/>
          <w:rtl/>
        </w:rPr>
        <w:t>ُّ</w:t>
      </w:r>
      <w:r w:rsidRPr="00C4672C">
        <w:rPr>
          <w:rFonts w:hint="cs"/>
          <w:rtl/>
        </w:rPr>
        <w:t xml:space="preserve"> شيء</w:t>
      </w:r>
      <w:r w:rsidR="004B6304">
        <w:rPr>
          <w:rFonts w:hint="cs"/>
          <w:rtl/>
        </w:rPr>
        <w:t xml:space="preserve"> حتّى </w:t>
      </w:r>
      <w:r w:rsidRPr="00C4672C">
        <w:rPr>
          <w:rFonts w:hint="cs"/>
          <w:rtl/>
        </w:rPr>
        <w:t>الحوت في البحر والطير في الس</w:t>
      </w:r>
      <w:r w:rsidR="00867D36">
        <w:rPr>
          <w:rFonts w:hint="cs"/>
          <w:rtl/>
        </w:rPr>
        <w:t>َّ</w:t>
      </w:r>
      <w:r w:rsidRPr="00C4672C">
        <w:rPr>
          <w:rFonts w:hint="cs"/>
          <w:rtl/>
        </w:rPr>
        <w:t xml:space="preserve">ماء. أخرجه ابن الجوزي في العلل.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عن ابن مسعود مرفوعا</w:t>
      </w:r>
      <w:r w:rsidR="00867D36">
        <w:rPr>
          <w:rFonts w:hint="cs"/>
          <w:rtl/>
        </w:rPr>
        <w:t>ً</w:t>
      </w:r>
      <w:r w:rsidR="00B56DD7">
        <w:rPr>
          <w:rFonts w:hint="cs"/>
          <w:rtl/>
        </w:rPr>
        <w:t>:</w:t>
      </w:r>
      <w:r w:rsidRPr="00C4672C">
        <w:rPr>
          <w:rFonts w:hint="cs"/>
          <w:rtl/>
        </w:rPr>
        <w:t xml:space="preserve"> أي</w:t>
      </w:r>
      <w:r w:rsidR="00867D36">
        <w:rPr>
          <w:rFonts w:hint="cs"/>
          <w:rtl/>
        </w:rPr>
        <w:t>ّ</w:t>
      </w:r>
      <w:r w:rsidRPr="00C4672C">
        <w:rPr>
          <w:rFonts w:hint="cs"/>
          <w:rtl/>
        </w:rPr>
        <w:t>ما رجل آتاه الله علما</w:t>
      </w:r>
      <w:r w:rsidR="00867D36">
        <w:rPr>
          <w:rFonts w:hint="cs"/>
          <w:rtl/>
        </w:rPr>
        <w:t>ً</w:t>
      </w:r>
      <w:r w:rsidRPr="00C4672C">
        <w:rPr>
          <w:rFonts w:hint="cs"/>
          <w:rtl/>
        </w:rPr>
        <w:t xml:space="preserve"> فكتمه ألجمه الله يوم القيامة بلجام من نار. أخرجه الطبراني.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عن أبي هريرة مرفوعا</w:t>
      </w:r>
      <w:r w:rsidR="00867D36">
        <w:rPr>
          <w:rFonts w:hint="cs"/>
          <w:rtl/>
        </w:rPr>
        <w:t>ً</w:t>
      </w:r>
      <w:r w:rsidR="00B56DD7">
        <w:rPr>
          <w:rFonts w:hint="cs"/>
          <w:rtl/>
        </w:rPr>
        <w:t>:</w:t>
      </w:r>
      <w:r w:rsidRPr="00C4672C">
        <w:rPr>
          <w:rFonts w:hint="cs"/>
          <w:rtl/>
        </w:rPr>
        <w:t xml:space="preserve"> ما آتي الله تعالى عالما</w:t>
      </w:r>
      <w:r w:rsidR="00867D36">
        <w:rPr>
          <w:rFonts w:hint="cs"/>
          <w:rtl/>
        </w:rPr>
        <w:t>ً</w:t>
      </w:r>
      <w:r w:rsidRPr="00C4672C">
        <w:rPr>
          <w:rFonts w:hint="cs"/>
          <w:rtl/>
        </w:rPr>
        <w:t xml:space="preserve"> علما</w:t>
      </w:r>
      <w:r w:rsidR="00867D36">
        <w:rPr>
          <w:rFonts w:hint="cs"/>
          <w:rtl/>
        </w:rPr>
        <w:t>ً</w:t>
      </w:r>
      <w:r w:rsidR="0059511B">
        <w:rPr>
          <w:rFonts w:hint="cs"/>
          <w:rtl/>
        </w:rPr>
        <w:t xml:space="preserve"> إلّا </w:t>
      </w:r>
      <w:r w:rsidRPr="00C4672C">
        <w:rPr>
          <w:rFonts w:hint="cs"/>
          <w:rtl/>
        </w:rPr>
        <w:t xml:space="preserve">أخذ عليه الميثاق أن لا يكتمه. أخرجه ابن النظيف وابن الجوزي.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عن ابن مسعود مرفوعا</w:t>
      </w:r>
      <w:r w:rsidR="00867D36">
        <w:rPr>
          <w:rFonts w:hint="cs"/>
          <w:rtl/>
        </w:rPr>
        <w:t>ً</w:t>
      </w:r>
      <w:r w:rsidR="00B56DD7">
        <w:rPr>
          <w:rFonts w:hint="cs"/>
          <w:rtl/>
        </w:rPr>
        <w:t>:</w:t>
      </w:r>
      <w:r w:rsidRPr="00C4672C">
        <w:rPr>
          <w:rFonts w:hint="cs"/>
          <w:rtl/>
        </w:rPr>
        <w:t xml:space="preserve"> من كتم علما</w:t>
      </w:r>
      <w:r w:rsidR="00867D36">
        <w:rPr>
          <w:rFonts w:hint="cs"/>
          <w:rtl/>
        </w:rPr>
        <w:t>ً</w:t>
      </w:r>
      <w:r w:rsidRPr="00C4672C">
        <w:rPr>
          <w:rFonts w:hint="cs"/>
          <w:rtl/>
        </w:rPr>
        <w:t xml:space="preserve"> عن أهله ألجم يوم القيامة لجاما</w:t>
      </w:r>
      <w:r w:rsidR="00867D36">
        <w:rPr>
          <w:rFonts w:hint="cs"/>
          <w:rtl/>
        </w:rPr>
        <w:t>ً</w:t>
      </w:r>
      <w:r w:rsidRPr="00C4672C">
        <w:rPr>
          <w:rFonts w:hint="cs"/>
          <w:rtl/>
        </w:rPr>
        <w:t xml:space="preserve"> من نار. أخرجه ابن عدي. </w:t>
      </w:r>
    </w:p>
    <w:p w:rsidR="00B56DD7" w:rsidRDefault="006524BF" w:rsidP="00D4753A">
      <w:pPr>
        <w:pStyle w:val="libNormal"/>
        <w:rPr>
          <w:rtl/>
        </w:rPr>
      </w:pPr>
      <w:r w:rsidRPr="00C4672C">
        <w:rPr>
          <w:rFonts w:hint="cs"/>
          <w:rtl/>
        </w:rPr>
        <w:t>8</w:t>
      </w:r>
      <w:r w:rsidR="00F36230">
        <w:rPr>
          <w:rFonts w:hint="cs"/>
          <w:rtl/>
        </w:rPr>
        <w:t xml:space="preserve"> - </w:t>
      </w:r>
      <w:r w:rsidRPr="00C4672C">
        <w:rPr>
          <w:rFonts w:hint="cs"/>
          <w:rtl/>
        </w:rPr>
        <w:t>عن أبي هريرة مرفوعا</w:t>
      </w:r>
      <w:r w:rsidR="00867D36">
        <w:rPr>
          <w:rFonts w:hint="cs"/>
          <w:rtl/>
        </w:rPr>
        <w:t>ً</w:t>
      </w:r>
      <w:r w:rsidR="00B56DD7">
        <w:rPr>
          <w:rFonts w:hint="cs"/>
          <w:rtl/>
        </w:rPr>
        <w:t>:</w:t>
      </w:r>
      <w:r w:rsidRPr="00C4672C">
        <w:rPr>
          <w:rFonts w:hint="cs"/>
          <w:rtl/>
        </w:rPr>
        <w:t xml:space="preserve"> ما من رجل يحفظ علما</w:t>
      </w:r>
      <w:r w:rsidR="00867D36">
        <w:rPr>
          <w:rFonts w:hint="cs"/>
          <w:rtl/>
        </w:rPr>
        <w:t>ً</w:t>
      </w:r>
      <w:r w:rsidRPr="00C4672C">
        <w:rPr>
          <w:rFonts w:hint="cs"/>
          <w:rtl/>
        </w:rPr>
        <w:t xml:space="preserve"> فيكتمه</w:t>
      </w:r>
      <w:r w:rsidR="0059511B">
        <w:rPr>
          <w:rFonts w:hint="cs"/>
          <w:rtl/>
        </w:rPr>
        <w:t xml:space="preserve"> إلّا </w:t>
      </w:r>
      <w:r w:rsidRPr="00C4672C">
        <w:rPr>
          <w:rFonts w:hint="cs"/>
          <w:rtl/>
        </w:rPr>
        <w:t>أتى يوم القيامة ملجما</w:t>
      </w:r>
      <w:r w:rsidR="00867D36">
        <w:rPr>
          <w:rFonts w:hint="cs"/>
          <w:rtl/>
        </w:rPr>
        <w:t>ً</w:t>
      </w:r>
      <w:r w:rsidRPr="00C4672C">
        <w:rPr>
          <w:rFonts w:hint="cs"/>
          <w:rtl/>
        </w:rPr>
        <w:t xml:space="preserve"> بلجام من نار. أخرجه ابن ماجة. </w:t>
      </w:r>
    </w:p>
    <w:p w:rsidR="00B56DD7" w:rsidRDefault="006524BF" w:rsidP="00D4753A">
      <w:pPr>
        <w:pStyle w:val="libNormal"/>
        <w:rPr>
          <w:rtl/>
        </w:rPr>
      </w:pPr>
      <w:r w:rsidRPr="00C4672C">
        <w:rPr>
          <w:rFonts w:hint="cs"/>
          <w:rtl/>
        </w:rPr>
        <w:t>9</w:t>
      </w:r>
      <w:r w:rsidR="00F36230">
        <w:rPr>
          <w:rFonts w:hint="cs"/>
          <w:rtl/>
        </w:rPr>
        <w:t xml:space="preserve"> - </w:t>
      </w:r>
      <w:r w:rsidRPr="00C4672C">
        <w:rPr>
          <w:rFonts w:hint="cs"/>
          <w:rtl/>
        </w:rPr>
        <w:t>عن أبي سعيد مرفوعا</w:t>
      </w:r>
      <w:r w:rsidR="00867D36">
        <w:rPr>
          <w:rFonts w:hint="cs"/>
          <w:rtl/>
        </w:rPr>
        <w:t>ً</w:t>
      </w:r>
      <w:r w:rsidR="00B56DD7">
        <w:rPr>
          <w:rFonts w:hint="cs"/>
          <w:rtl/>
        </w:rPr>
        <w:t>:</w:t>
      </w:r>
      <w:r w:rsidRPr="00C4672C">
        <w:rPr>
          <w:rFonts w:hint="cs"/>
          <w:rtl/>
        </w:rPr>
        <w:t xml:space="preserve"> من كتم علما</w:t>
      </w:r>
      <w:r w:rsidR="00867D36">
        <w:rPr>
          <w:rFonts w:hint="cs"/>
          <w:rtl/>
        </w:rPr>
        <w:t>ً</w:t>
      </w:r>
      <w:r w:rsidR="00D97B63">
        <w:rPr>
          <w:rFonts w:hint="cs"/>
          <w:rtl/>
        </w:rPr>
        <w:t xml:space="preserve"> ممّا </w:t>
      </w:r>
      <w:r w:rsidRPr="00C4672C">
        <w:rPr>
          <w:rFonts w:hint="cs"/>
          <w:rtl/>
        </w:rPr>
        <w:t xml:space="preserve">ينفع الله به الناس في أمر الدين ألجمه يوم القيامة بلجام من نار. أخرجه ابن ماجة والمنذري. </w:t>
      </w:r>
    </w:p>
    <w:p w:rsidR="00B56DD7" w:rsidRDefault="006524BF" w:rsidP="00D4753A">
      <w:pPr>
        <w:pStyle w:val="libNormal"/>
        <w:rPr>
          <w:rtl/>
        </w:rPr>
      </w:pPr>
      <w:r w:rsidRPr="00C4672C">
        <w:rPr>
          <w:rFonts w:hint="cs"/>
          <w:rtl/>
        </w:rPr>
        <w:t>10</w:t>
      </w:r>
      <w:r w:rsidR="00F36230">
        <w:rPr>
          <w:rFonts w:hint="cs"/>
          <w:rtl/>
        </w:rPr>
        <w:t xml:space="preserve"> - </w:t>
      </w:r>
      <w:r w:rsidRPr="00C4672C">
        <w:rPr>
          <w:rFonts w:hint="cs"/>
          <w:rtl/>
        </w:rPr>
        <w:t>عن أبي هريرة مرفوعا</w:t>
      </w:r>
      <w:r w:rsidR="00867D36">
        <w:rPr>
          <w:rFonts w:hint="cs"/>
          <w:rtl/>
        </w:rPr>
        <w:t>ً</w:t>
      </w:r>
      <w:r w:rsidR="00B56DD7">
        <w:rPr>
          <w:rFonts w:hint="cs"/>
          <w:rtl/>
        </w:rPr>
        <w:t>:</w:t>
      </w:r>
      <w:r w:rsidRPr="00C4672C">
        <w:rPr>
          <w:rFonts w:hint="cs"/>
          <w:rtl/>
        </w:rPr>
        <w:t xml:space="preserve"> م</w:t>
      </w:r>
      <w:r w:rsidR="00867D36">
        <w:rPr>
          <w:rFonts w:hint="cs"/>
          <w:rtl/>
        </w:rPr>
        <w:t>َ</w:t>
      </w:r>
      <w:r w:rsidRPr="00C4672C">
        <w:rPr>
          <w:rFonts w:hint="cs"/>
          <w:rtl/>
        </w:rPr>
        <w:t>ث</w:t>
      </w:r>
      <w:r w:rsidR="00867D36">
        <w:rPr>
          <w:rFonts w:hint="cs"/>
          <w:rtl/>
        </w:rPr>
        <w:t>َ</w:t>
      </w:r>
      <w:r w:rsidRPr="00C4672C">
        <w:rPr>
          <w:rFonts w:hint="cs"/>
          <w:rtl/>
        </w:rPr>
        <w:t>ل الذي يتعل</w:t>
      </w:r>
      <w:r w:rsidR="00867D36">
        <w:rPr>
          <w:rFonts w:hint="cs"/>
          <w:rtl/>
        </w:rPr>
        <w:t>ّ</w:t>
      </w:r>
      <w:r w:rsidRPr="00C4672C">
        <w:rPr>
          <w:rFonts w:hint="cs"/>
          <w:rtl/>
        </w:rPr>
        <w:t>م العلم</w:t>
      </w:r>
      <w:r w:rsidR="0059511B">
        <w:rPr>
          <w:rFonts w:hint="cs"/>
          <w:rtl/>
        </w:rPr>
        <w:t xml:space="preserve"> ثمَّ </w:t>
      </w:r>
      <w:r w:rsidRPr="00C4672C">
        <w:rPr>
          <w:rFonts w:hint="cs"/>
          <w:rtl/>
        </w:rPr>
        <w:t>لا يحد</w:t>
      </w:r>
      <w:r w:rsidR="00867D36">
        <w:rPr>
          <w:rFonts w:hint="cs"/>
          <w:rtl/>
        </w:rPr>
        <w:t>ِّ</w:t>
      </w:r>
      <w:r w:rsidRPr="00C4672C">
        <w:rPr>
          <w:rFonts w:hint="cs"/>
          <w:rtl/>
        </w:rPr>
        <w:t>ث به كمثل رجل رزقه الله مالا</w:t>
      </w:r>
      <w:r w:rsidR="00867D36">
        <w:rPr>
          <w:rFonts w:hint="cs"/>
          <w:rtl/>
        </w:rPr>
        <w:t>ً</w:t>
      </w:r>
      <w:r w:rsidRPr="00C4672C">
        <w:rPr>
          <w:rFonts w:hint="cs"/>
          <w:rtl/>
        </w:rPr>
        <w:t xml:space="preserve"> فكنزه ف</w:t>
      </w:r>
      <w:r w:rsidR="00867D36">
        <w:rPr>
          <w:rFonts w:hint="cs"/>
          <w:rtl/>
        </w:rPr>
        <w:t>َ</w:t>
      </w:r>
      <w:r w:rsidRPr="00C4672C">
        <w:rPr>
          <w:rFonts w:hint="cs"/>
          <w:rtl/>
        </w:rPr>
        <w:t>ل</w:t>
      </w:r>
      <w:r w:rsidR="00867D36">
        <w:rPr>
          <w:rFonts w:hint="cs"/>
          <w:rtl/>
        </w:rPr>
        <w:t>َ</w:t>
      </w:r>
      <w:r w:rsidRPr="00C4672C">
        <w:rPr>
          <w:rFonts w:hint="cs"/>
          <w:rtl/>
        </w:rPr>
        <w:t>م ينفق</w:t>
      </w:r>
      <w:r w:rsidR="00867D36">
        <w:rPr>
          <w:rFonts w:hint="cs"/>
          <w:rtl/>
        </w:rPr>
        <w:t>ْ</w:t>
      </w:r>
      <w:r w:rsidRPr="00C4672C">
        <w:rPr>
          <w:rFonts w:hint="cs"/>
          <w:rtl/>
        </w:rPr>
        <w:t xml:space="preserve"> منه. أخرجه أبو خيثمة في العلم وأبو نصر في الابانة </w:t>
      </w:r>
    </w:p>
    <w:p w:rsidR="00B56DD7" w:rsidRDefault="006524BF" w:rsidP="00D4753A">
      <w:pPr>
        <w:pStyle w:val="libNormal"/>
        <w:rPr>
          <w:rtl/>
        </w:rPr>
      </w:pPr>
      <w:r w:rsidRPr="00C4672C">
        <w:rPr>
          <w:rFonts w:hint="cs"/>
          <w:rtl/>
        </w:rPr>
        <w:t>11</w:t>
      </w:r>
      <w:r w:rsidR="00F36230">
        <w:rPr>
          <w:rFonts w:hint="cs"/>
          <w:rtl/>
        </w:rPr>
        <w:t xml:space="preserve"> - </w:t>
      </w:r>
      <w:r w:rsidRPr="00C4672C">
        <w:rPr>
          <w:rFonts w:hint="cs"/>
          <w:rtl/>
        </w:rPr>
        <w:t>عن ابن عمر مرفوعا</w:t>
      </w:r>
      <w:r w:rsidR="00867D36">
        <w:rPr>
          <w:rFonts w:hint="cs"/>
          <w:rtl/>
        </w:rPr>
        <w:t>ً</w:t>
      </w:r>
      <w:r w:rsidR="00B56DD7">
        <w:rPr>
          <w:rFonts w:hint="cs"/>
          <w:rtl/>
        </w:rPr>
        <w:t>:</w:t>
      </w:r>
      <w:r w:rsidRPr="00C4672C">
        <w:rPr>
          <w:rFonts w:hint="cs"/>
          <w:rtl/>
        </w:rPr>
        <w:t xml:space="preserve"> م</w:t>
      </w:r>
      <w:r w:rsidR="00867D36">
        <w:rPr>
          <w:rFonts w:hint="cs"/>
          <w:rtl/>
        </w:rPr>
        <w:t>َ</w:t>
      </w:r>
      <w:r w:rsidRPr="00C4672C">
        <w:rPr>
          <w:rFonts w:hint="cs"/>
          <w:rtl/>
        </w:rPr>
        <w:t>ن بخل بعلم أوتيه أ</w:t>
      </w:r>
      <w:r w:rsidR="00867D36">
        <w:rPr>
          <w:rFonts w:hint="cs"/>
          <w:rtl/>
        </w:rPr>
        <w:t>ُ</w:t>
      </w:r>
      <w:r w:rsidRPr="00C4672C">
        <w:rPr>
          <w:rFonts w:hint="cs"/>
          <w:rtl/>
        </w:rPr>
        <w:t>تي به يوم القيامة مغلولا</w:t>
      </w:r>
      <w:r w:rsidR="00867D36">
        <w:rPr>
          <w:rFonts w:hint="cs"/>
          <w:rtl/>
        </w:rPr>
        <w:t>ً</w:t>
      </w:r>
      <w:r w:rsidRPr="00C4672C">
        <w:rPr>
          <w:rFonts w:hint="cs"/>
          <w:rtl/>
        </w:rPr>
        <w:t xml:space="preserve"> ملجوما</w:t>
      </w:r>
      <w:r w:rsidR="00867D36">
        <w:rPr>
          <w:rFonts w:hint="cs"/>
          <w:rtl/>
        </w:rPr>
        <w:t>ً</w:t>
      </w:r>
      <w:r w:rsidRPr="00C4672C">
        <w:rPr>
          <w:rFonts w:hint="cs"/>
          <w:rtl/>
        </w:rPr>
        <w:t xml:space="preserve"> بلجام من نار. أخرجه ابن الجوزي في العلل. </w:t>
      </w:r>
    </w:p>
    <w:p w:rsidR="00867D36" w:rsidRDefault="006524BF" w:rsidP="00D4753A">
      <w:pPr>
        <w:pStyle w:val="libNormal"/>
        <w:rPr>
          <w:rtl/>
        </w:rPr>
      </w:pPr>
      <w:r w:rsidRPr="00C4672C">
        <w:rPr>
          <w:rFonts w:hint="cs"/>
          <w:rtl/>
        </w:rPr>
        <w:t>12</w:t>
      </w:r>
      <w:r w:rsidR="00F36230">
        <w:rPr>
          <w:rFonts w:hint="cs"/>
          <w:rtl/>
        </w:rPr>
        <w:t xml:space="preserve"> - </w:t>
      </w:r>
      <w:r w:rsidRPr="00C4672C">
        <w:rPr>
          <w:rFonts w:hint="cs"/>
          <w:rtl/>
        </w:rPr>
        <w:t>وفي لفظ ابن النجار عن ابن عمرو</w:t>
      </w:r>
      <w:r w:rsidR="00B56DD7">
        <w:rPr>
          <w:rFonts w:hint="cs"/>
          <w:rtl/>
        </w:rPr>
        <w:t>:</w:t>
      </w:r>
      <w:r w:rsidRPr="00C4672C">
        <w:rPr>
          <w:rFonts w:hint="cs"/>
          <w:rtl/>
        </w:rPr>
        <w:t xml:space="preserve"> من علم علما</w:t>
      </w:r>
      <w:r w:rsidR="00867D36">
        <w:rPr>
          <w:rFonts w:hint="cs"/>
          <w:rtl/>
        </w:rPr>
        <w:t>ً</w:t>
      </w:r>
      <w:r w:rsidR="0059511B">
        <w:rPr>
          <w:rFonts w:hint="cs"/>
          <w:rtl/>
        </w:rPr>
        <w:t xml:space="preserve"> ثمَّ </w:t>
      </w:r>
      <w:r w:rsidRPr="00C4672C">
        <w:rPr>
          <w:rFonts w:hint="cs"/>
          <w:rtl/>
        </w:rPr>
        <w:t xml:space="preserve">كتمه ألجمه الله يوم القيامة بلجام من نار. </w:t>
      </w:r>
    </w:p>
    <w:p w:rsidR="00B56DD7" w:rsidRDefault="006524BF" w:rsidP="00D4753A">
      <w:pPr>
        <w:pStyle w:val="libNormal"/>
        <w:rPr>
          <w:rtl/>
        </w:rPr>
      </w:pPr>
      <w:r w:rsidRPr="00C4672C">
        <w:rPr>
          <w:rFonts w:hint="cs"/>
          <w:rtl/>
        </w:rPr>
        <w:t>وفي لفظ الخطيب</w:t>
      </w:r>
      <w:r w:rsidR="00B56DD7">
        <w:rPr>
          <w:rFonts w:hint="cs"/>
          <w:rtl/>
        </w:rPr>
        <w:t>:</w:t>
      </w:r>
      <w:r w:rsidRPr="00C4672C">
        <w:rPr>
          <w:rFonts w:hint="cs"/>
          <w:rtl/>
        </w:rPr>
        <w:t xml:space="preserve"> من كتم علما</w:t>
      </w:r>
      <w:r w:rsidR="00867D36">
        <w:rPr>
          <w:rFonts w:hint="cs"/>
          <w:rtl/>
        </w:rPr>
        <w:t>ً</w:t>
      </w:r>
      <w:r w:rsidRPr="00C4672C">
        <w:rPr>
          <w:rFonts w:hint="cs"/>
          <w:rtl/>
        </w:rPr>
        <w:t xml:space="preserve"> ألجمه الله يوم القيامة بلجام من نار. أخرجه ابن حبان والحاكم والمنذري. </w:t>
      </w:r>
    </w:p>
    <w:p w:rsidR="00B56DD7" w:rsidRDefault="006524BF" w:rsidP="00D4753A">
      <w:pPr>
        <w:pStyle w:val="libNormal"/>
        <w:rPr>
          <w:rtl/>
        </w:rPr>
      </w:pPr>
      <w:r w:rsidRPr="00C4672C">
        <w:rPr>
          <w:rFonts w:hint="cs"/>
          <w:rtl/>
        </w:rPr>
        <w:t>13</w:t>
      </w:r>
      <w:r w:rsidR="00F36230">
        <w:rPr>
          <w:rFonts w:hint="cs"/>
          <w:rtl/>
        </w:rPr>
        <w:t xml:space="preserve"> - </w:t>
      </w:r>
      <w:r w:rsidRPr="00C4672C">
        <w:rPr>
          <w:rFonts w:hint="cs"/>
          <w:rtl/>
        </w:rPr>
        <w:t>عن ابن مسعود مرفوعا</w:t>
      </w:r>
      <w:r w:rsidR="00867D36">
        <w:rPr>
          <w:rFonts w:hint="cs"/>
          <w:rtl/>
        </w:rPr>
        <w:t>ً</w:t>
      </w:r>
      <w:r w:rsidR="00B56DD7">
        <w:rPr>
          <w:rFonts w:hint="cs"/>
          <w:rtl/>
        </w:rPr>
        <w:t>:</w:t>
      </w:r>
      <w:r w:rsidRPr="00C4672C">
        <w:rPr>
          <w:rFonts w:hint="cs"/>
          <w:rtl/>
        </w:rPr>
        <w:t xml:space="preserve"> من كتم علما</w:t>
      </w:r>
      <w:r w:rsidR="00867D36">
        <w:rPr>
          <w:rFonts w:hint="cs"/>
          <w:rtl/>
        </w:rPr>
        <w:t>ً</w:t>
      </w:r>
      <w:r w:rsidRPr="00C4672C">
        <w:rPr>
          <w:rFonts w:hint="cs"/>
          <w:rtl/>
        </w:rPr>
        <w:t xml:space="preserve"> ينتفع به ألجمه الله يوم القيامة بلجام من نار. أخرجه الطبراني في الكبير وابن عدي في الكامل والسجزي والخطيب. </w:t>
      </w:r>
    </w:p>
    <w:p w:rsidR="00B56DD7" w:rsidRDefault="006524BF" w:rsidP="00D4753A">
      <w:pPr>
        <w:pStyle w:val="libNormal"/>
        <w:rPr>
          <w:rtl/>
        </w:rPr>
      </w:pPr>
      <w:r w:rsidRPr="00C4672C">
        <w:rPr>
          <w:rFonts w:hint="cs"/>
          <w:rtl/>
        </w:rPr>
        <w:t>14</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مرفوعا</w:t>
      </w:r>
      <w:r w:rsidR="00867D36">
        <w:rPr>
          <w:rFonts w:hint="cs"/>
          <w:rtl/>
        </w:rPr>
        <w:t>ً</w:t>
      </w:r>
      <w:r w:rsidR="00B56DD7">
        <w:rPr>
          <w:rFonts w:hint="cs"/>
          <w:rtl/>
        </w:rPr>
        <w:t>:</w:t>
      </w:r>
      <w:r w:rsidRPr="00C4672C">
        <w:rPr>
          <w:rFonts w:hint="cs"/>
          <w:rtl/>
        </w:rPr>
        <w:t xml:space="preserve"> من كتم علما</w:t>
      </w:r>
      <w:r w:rsidR="00867D36">
        <w:rPr>
          <w:rFonts w:hint="cs"/>
          <w:rtl/>
        </w:rPr>
        <w:t>ً</w:t>
      </w:r>
      <w:r w:rsidRPr="00C4672C">
        <w:rPr>
          <w:rFonts w:hint="cs"/>
          <w:rtl/>
        </w:rPr>
        <w:t xml:space="preserve"> يعلمه الجم يوم القيامة بلجام من نار. أخرجه الطبراني في الكبير. </w:t>
      </w:r>
    </w:p>
    <w:p w:rsidR="006524BF" w:rsidRPr="00C4672C" w:rsidRDefault="006524BF" w:rsidP="00D4753A">
      <w:pPr>
        <w:pStyle w:val="libNormal"/>
        <w:rPr>
          <w:rtl/>
        </w:rPr>
      </w:pPr>
      <w:r w:rsidRPr="00C4672C">
        <w:rPr>
          <w:rFonts w:hint="cs"/>
          <w:rtl/>
        </w:rPr>
        <w:t>15</w:t>
      </w:r>
      <w:r w:rsidR="00F36230">
        <w:rPr>
          <w:rFonts w:hint="cs"/>
          <w:rtl/>
        </w:rPr>
        <w:t xml:space="preserve"> - </w:t>
      </w:r>
      <w:r w:rsidRPr="00C4672C">
        <w:rPr>
          <w:rFonts w:hint="cs"/>
          <w:rtl/>
        </w:rPr>
        <w:t>عن قتادة</w:t>
      </w:r>
      <w:r w:rsidR="00B56DD7">
        <w:rPr>
          <w:rFonts w:hint="cs"/>
          <w:rtl/>
        </w:rPr>
        <w:t>:</w:t>
      </w:r>
      <w:r w:rsidRPr="00C4672C">
        <w:rPr>
          <w:rFonts w:hint="cs"/>
          <w:rtl/>
        </w:rPr>
        <w:t xml:space="preserve"> ميثاق</w:t>
      </w:r>
      <w:r w:rsidR="00867D36">
        <w:rPr>
          <w:rFonts w:hint="cs"/>
          <w:rtl/>
        </w:rPr>
        <w:t>ٌ</w:t>
      </w:r>
      <w:r w:rsidRPr="00C4672C">
        <w:rPr>
          <w:rFonts w:hint="cs"/>
          <w:rtl/>
        </w:rPr>
        <w:t xml:space="preserve"> أخذه الله على أهل العلم فمن علم علما</w:t>
      </w:r>
      <w:r w:rsidR="00867D36">
        <w:rPr>
          <w:rFonts w:hint="cs"/>
          <w:rtl/>
        </w:rPr>
        <w:t>ً</w:t>
      </w:r>
      <w:r w:rsidRPr="00C4672C">
        <w:rPr>
          <w:rFonts w:hint="cs"/>
          <w:rtl/>
        </w:rPr>
        <w:t xml:space="preserve"> فليعل</w:t>
      </w:r>
      <w:r w:rsidR="00867D36">
        <w:rPr>
          <w:rFonts w:hint="cs"/>
          <w:rtl/>
        </w:rPr>
        <w:t>ّ</w:t>
      </w:r>
      <w:r w:rsidRPr="00C4672C">
        <w:rPr>
          <w:rFonts w:hint="cs"/>
          <w:rtl/>
        </w:rPr>
        <w:t>مه الناس</w:t>
      </w:r>
      <w:r w:rsidR="00B56DD7">
        <w:rPr>
          <w:rFonts w:hint="cs"/>
          <w:rtl/>
        </w:rPr>
        <w:t>،</w:t>
      </w:r>
      <w:r w:rsidRPr="00C4672C">
        <w:rPr>
          <w:rFonts w:hint="cs"/>
          <w:rtl/>
        </w:rPr>
        <w:t xml:space="preserve"> و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إ</w:t>
      </w:r>
      <w:r w:rsidRPr="00C4672C">
        <w:rPr>
          <w:rFonts w:hint="cs"/>
          <w:rtl/>
        </w:rPr>
        <w:t>ي</w:t>
      </w:r>
      <w:r w:rsidR="00FB75E0">
        <w:rPr>
          <w:rFonts w:hint="cs"/>
          <w:rtl/>
        </w:rPr>
        <w:t>ّ</w:t>
      </w:r>
      <w:r w:rsidRPr="00C4672C">
        <w:rPr>
          <w:rFonts w:hint="cs"/>
          <w:rtl/>
        </w:rPr>
        <w:t>اكم وكتمان العلم</w:t>
      </w:r>
      <w:r w:rsidR="00B56DD7">
        <w:rPr>
          <w:rFonts w:hint="cs"/>
          <w:rtl/>
        </w:rPr>
        <w:t>،</w:t>
      </w:r>
      <w:r w:rsidRPr="00C4672C">
        <w:rPr>
          <w:rFonts w:hint="cs"/>
          <w:rtl/>
        </w:rPr>
        <w:t xml:space="preserve"> فإن</w:t>
      </w:r>
      <w:r w:rsidR="00FB75E0">
        <w:rPr>
          <w:rFonts w:hint="cs"/>
          <w:rtl/>
        </w:rPr>
        <w:t>َّ</w:t>
      </w:r>
      <w:r w:rsidRPr="00C4672C">
        <w:rPr>
          <w:rFonts w:hint="cs"/>
          <w:rtl/>
        </w:rPr>
        <w:t xml:space="preserve"> كتمان العلم هلكة. أخرجه عبد بن حميد</w:t>
      </w:r>
      <w:r w:rsidR="00B56DD7">
        <w:rPr>
          <w:rFonts w:hint="cs"/>
          <w:rtl/>
        </w:rPr>
        <w:t>،</w:t>
      </w:r>
      <w:r w:rsidRPr="00C4672C">
        <w:rPr>
          <w:rFonts w:hint="cs"/>
          <w:rtl/>
        </w:rPr>
        <w:t xml:space="preserve"> وابن جرير</w:t>
      </w:r>
      <w:r w:rsidR="00B56DD7">
        <w:rPr>
          <w:rFonts w:hint="cs"/>
          <w:rtl/>
        </w:rPr>
        <w:t>،</w:t>
      </w:r>
      <w:r w:rsidRPr="00C4672C">
        <w:rPr>
          <w:rFonts w:hint="cs"/>
          <w:rtl/>
        </w:rPr>
        <w:t xml:space="preserve"> وابن المنذر</w:t>
      </w:r>
      <w:r w:rsidR="00B56DD7">
        <w:rPr>
          <w:rFonts w:hint="cs"/>
          <w:rtl/>
        </w:rPr>
        <w:t>،</w:t>
      </w:r>
      <w:r w:rsidRPr="00C4672C">
        <w:rPr>
          <w:rFonts w:hint="cs"/>
          <w:rtl/>
        </w:rPr>
        <w:t xml:space="preserve"> وابن أبي حاتم كما في تفسير الشوكاني 1</w:t>
      </w:r>
      <w:r w:rsidR="00B56DD7">
        <w:rPr>
          <w:rFonts w:hint="cs"/>
          <w:rtl/>
        </w:rPr>
        <w:t>:</w:t>
      </w:r>
      <w:r w:rsidRPr="00C4672C">
        <w:rPr>
          <w:rFonts w:hint="cs"/>
          <w:rtl/>
        </w:rPr>
        <w:t xml:space="preserve"> 375. </w:t>
      </w:r>
    </w:p>
    <w:p w:rsidR="00B56DD7" w:rsidRDefault="006524BF" w:rsidP="00D4753A">
      <w:pPr>
        <w:pStyle w:val="libNormal"/>
        <w:rPr>
          <w:rtl/>
        </w:rPr>
      </w:pPr>
      <w:r w:rsidRPr="00C4672C">
        <w:rPr>
          <w:rFonts w:hint="cs"/>
          <w:rtl/>
        </w:rPr>
        <w:t>16</w:t>
      </w:r>
      <w:r w:rsidR="00F36230">
        <w:rPr>
          <w:rFonts w:hint="cs"/>
          <w:rtl/>
        </w:rPr>
        <w:t xml:space="preserve"> - </w:t>
      </w:r>
      <w:r w:rsidRPr="00C4672C">
        <w:rPr>
          <w:rFonts w:hint="cs"/>
          <w:rtl/>
        </w:rPr>
        <w:t>عن الحسن قال</w:t>
      </w:r>
      <w:r w:rsidR="00B56DD7">
        <w:rPr>
          <w:rFonts w:hint="cs"/>
          <w:rtl/>
        </w:rPr>
        <w:t>:</w:t>
      </w:r>
      <w:r w:rsidRPr="00C4672C">
        <w:rPr>
          <w:rFonts w:hint="cs"/>
          <w:rtl/>
        </w:rPr>
        <w:t xml:space="preserve"> لولا الميثاق الذي أخذه الله على أهل العلم ما حد</w:t>
      </w:r>
      <w:r w:rsidR="00FB75E0">
        <w:rPr>
          <w:rFonts w:hint="cs"/>
          <w:rtl/>
        </w:rPr>
        <w:t>َّ</w:t>
      </w:r>
      <w:r w:rsidRPr="00C4672C">
        <w:rPr>
          <w:rFonts w:hint="cs"/>
          <w:rtl/>
        </w:rPr>
        <w:t>ثتكم بكثير</w:t>
      </w:r>
      <w:r w:rsidR="00D97B63">
        <w:rPr>
          <w:rFonts w:hint="cs"/>
          <w:rtl/>
        </w:rPr>
        <w:t xml:space="preserve"> ممّا </w:t>
      </w:r>
      <w:r w:rsidRPr="00C4672C">
        <w:rPr>
          <w:rFonts w:hint="cs"/>
          <w:rtl/>
        </w:rPr>
        <w:t xml:space="preserve">تسألون عنه. أخرجه ابن سعد. </w:t>
      </w:r>
    </w:p>
    <w:p w:rsidR="00B56DD7" w:rsidRDefault="006524BF" w:rsidP="00D4753A">
      <w:pPr>
        <w:pStyle w:val="libNormal"/>
        <w:rPr>
          <w:rtl/>
        </w:rPr>
      </w:pPr>
      <w:r w:rsidRPr="00C4672C">
        <w:rPr>
          <w:rFonts w:hint="cs"/>
          <w:rtl/>
        </w:rPr>
        <w:t>وحسبك من الفريق</w:t>
      </w:r>
      <w:r w:rsidR="00B56DD7">
        <w:rPr>
          <w:rFonts w:hint="cs"/>
          <w:rtl/>
        </w:rPr>
        <w:t xml:space="preserve"> الأوَّل </w:t>
      </w:r>
      <w:r w:rsidRPr="00C4672C">
        <w:rPr>
          <w:rFonts w:hint="cs"/>
          <w:rtl/>
        </w:rPr>
        <w:t>قوله صلى الله عليه وآله</w:t>
      </w:r>
      <w:r w:rsidR="00B56DD7">
        <w:rPr>
          <w:rFonts w:hint="cs"/>
          <w:rtl/>
        </w:rPr>
        <w:t>:</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رحم الله امرءا سمع من</w:t>
      </w:r>
      <w:r w:rsidR="00FB75E0">
        <w:rPr>
          <w:rFonts w:hint="cs"/>
          <w:rtl/>
        </w:rPr>
        <w:t>ِّ</w:t>
      </w:r>
      <w:r w:rsidRPr="00C4672C">
        <w:rPr>
          <w:rFonts w:hint="cs"/>
          <w:rtl/>
        </w:rPr>
        <w:t>ي حديثا</w:t>
      </w:r>
      <w:r w:rsidR="00FB75E0">
        <w:rPr>
          <w:rFonts w:hint="cs"/>
          <w:rtl/>
        </w:rPr>
        <w:t>ً</w:t>
      </w:r>
      <w:r w:rsidRPr="00C4672C">
        <w:rPr>
          <w:rFonts w:hint="cs"/>
          <w:rtl/>
        </w:rPr>
        <w:t xml:space="preserve"> فحفظ</w:t>
      </w:r>
      <w:r w:rsidR="004B6304">
        <w:rPr>
          <w:rFonts w:hint="cs"/>
          <w:rtl/>
        </w:rPr>
        <w:t xml:space="preserve"> حتّى </w:t>
      </w:r>
      <w:r w:rsidRPr="00C4672C">
        <w:rPr>
          <w:rFonts w:hint="cs"/>
          <w:rtl/>
        </w:rPr>
        <w:t>يبل</w:t>
      </w:r>
      <w:r w:rsidR="00FB75E0">
        <w:rPr>
          <w:rFonts w:hint="cs"/>
          <w:rtl/>
        </w:rPr>
        <w:t>ّ</w:t>
      </w:r>
      <w:r w:rsidRPr="00C4672C">
        <w:rPr>
          <w:rFonts w:hint="cs"/>
          <w:rtl/>
        </w:rPr>
        <w:t>غه غيره. أخرجه ابن حب</w:t>
      </w:r>
      <w:r w:rsidR="00FB75E0">
        <w:rPr>
          <w:rFonts w:hint="cs"/>
          <w:rtl/>
        </w:rPr>
        <w:t>ّ</w:t>
      </w:r>
      <w:r w:rsidRPr="00C4672C">
        <w:rPr>
          <w:rFonts w:hint="cs"/>
          <w:rtl/>
        </w:rPr>
        <w:t xml:space="preserve">ان.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رحم الله امرءا</w:t>
      </w:r>
      <w:r w:rsidR="00FB75E0">
        <w:rPr>
          <w:rFonts w:hint="cs"/>
          <w:rtl/>
        </w:rPr>
        <w:t>ً</w:t>
      </w:r>
      <w:r w:rsidRPr="00C4672C">
        <w:rPr>
          <w:rFonts w:hint="cs"/>
          <w:rtl/>
        </w:rPr>
        <w:t xml:space="preserve"> سمع من</w:t>
      </w:r>
      <w:r w:rsidR="003E3CAB">
        <w:rPr>
          <w:rFonts w:hint="cs"/>
          <w:rtl/>
        </w:rPr>
        <w:t>ّ</w:t>
      </w:r>
      <w:r w:rsidRPr="00C4672C">
        <w:rPr>
          <w:rFonts w:hint="cs"/>
          <w:rtl/>
        </w:rPr>
        <w:t>ا حديثا</w:t>
      </w:r>
      <w:r w:rsidR="003E3CAB">
        <w:rPr>
          <w:rFonts w:hint="cs"/>
          <w:rtl/>
        </w:rPr>
        <w:t>ً</w:t>
      </w:r>
      <w:r w:rsidRPr="00C4672C">
        <w:rPr>
          <w:rFonts w:hint="cs"/>
          <w:rtl/>
        </w:rPr>
        <w:t xml:space="preserve"> فوعاه</w:t>
      </w:r>
      <w:r w:rsidR="0059511B">
        <w:rPr>
          <w:rFonts w:hint="cs"/>
          <w:rtl/>
        </w:rPr>
        <w:t xml:space="preserve"> ثمَّ </w:t>
      </w:r>
      <w:r w:rsidRPr="00C4672C">
        <w:rPr>
          <w:rFonts w:hint="cs"/>
          <w:rtl/>
        </w:rPr>
        <w:t>بل</w:t>
      </w:r>
      <w:r w:rsidR="003E3CAB">
        <w:rPr>
          <w:rFonts w:hint="cs"/>
          <w:rtl/>
        </w:rPr>
        <w:t>ّ</w:t>
      </w:r>
      <w:r w:rsidRPr="00C4672C">
        <w:rPr>
          <w:rFonts w:hint="cs"/>
          <w:rtl/>
        </w:rPr>
        <w:t xml:space="preserve">غه من هو أوعى منه. أخرجه ابن عساكر. </w:t>
      </w:r>
    </w:p>
    <w:p w:rsidR="00B56DD7" w:rsidRDefault="006524BF" w:rsidP="003E3CAB">
      <w:pPr>
        <w:pStyle w:val="libNormal"/>
        <w:rPr>
          <w:rtl/>
        </w:rPr>
      </w:pPr>
      <w:r w:rsidRPr="00C4672C">
        <w:rPr>
          <w:rFonts w:hint="cs"/>
          <w:rtl/>
        </w:rPr>
        <w:t>3</w:t>
      </w:r>
      <w:r w:rsidR="00F36230">
        <w:rPr>
          <w:rFonts w:hint="cs"/>
          <w:rtl/>
        </w:rPr>
        <w:t xml:space="preserve"> - </w:t>
      </w:r>
      <w:r w:rsidRPr="00C4672C">
        <w:rPr>
          <w:rFonts w:hint="cs"/>
          <w:rtl/>
        </w:rPr>
        <w:t>اللهم</w:t>
      </w:r>
      <w:r w:rsidR="003E3CAB">
        <w:rPr>
          <w:rFonts w:hint="cs"/>
          <w:rtl/>
        </w:rPr>
        <w:t>َّ</w:t>
      </w:r>
      <w:r w:rsidRPr="00C4672C">
        <w:rPr>
          <w:rFonts w:hint="cs"/>
          <w:rtl/>
        </w:rPr>
        <w:t xml:space="preserve"> ارحم خلفائي الذين يأتون من بعدي</w:t>
      </w:r>
      <w:r w:rsidR="00B56DD7">
        <w:rPr>
          <w:rFonts w:hint="cs"/>
          <w:rtl/>
        </w:rPr>
        <w:t>،</w:t>
      </w:r>
      <w:r w:rsidRPr="00C4672C">
        <w:rPr>
          <w:rFonts w:hint="cs"/>
          <w:rtl/>
        </w:rPr>
        <w:t xml:space="preserve"> يروون أحاديثي وسن</w:t>
      </w:r>
      <w:r w:rsidR="003E3CAB">
        <w:rPr>
          <w:rFonts w:hint="cs"/>
          <w:rtl/>
        </w:rPr>
        <w:t>َّ</w:t>
      </w:r>
      <w:r w:rsidRPr="00C4672C">
        <w:rPr>
          <w:rFonts w:hint="cs"/>
          <w:rtl/>
        </w:rPr>
        <w:t>تي ويعل</w:t>
      </w:r>
      <w:r w:rsidR="003E3CAB">
        <w:rPr>
          <w:rFonts w:hint="cs"/>
          <w:rtl/>
        </w:rPr>
        <w:t>ّ</w:t>
      </w:r>
      <w:r w:rsidRPr="00C4672C">
        <w:rPr>
          <w:rFonts w:hint="cs"/>
          <w:rtl/>
        </w:rPr>
        <w:t xml:space="preserve">مونها الناس. أخرجه الطياسي والرامهرمزي والخطيب بن النجار. </w:t>
      </w:r>
    </w:p>
    <w:p w:rsidR="00B56DD7" w:rsidRDefault="006524BF" w:rsidP="003E3CAB">
      <w:pPr>
        <w:pStyle w:val="libNormal"/>
        <w:rPr>
          <w:rtl/>
        </w:rPr>
      </w:pPr>
      <w:r w:rsidRPr="00C4672C">
        <w:rPr>
          <w:rFonts w:hint="cs"/>
          <w:rtl/>
        </w:rPr>
        <w:t>4</w:t>
      </w:r>
      <w:r w:rsidR="00F36230">
        <w:rPr>
          <w:rFonts w:hint="cs"/>
          <w:rtl/>
        </w:rPr>
        <w:t xml:space="preserve"> - </w:t>
      </w:r>
      <w:r w:rsidRPr="00C4672C">
        <w:rPr>
          <w:rFonts w:hint="cs"/>
          <w:rtl/>
        </w:rPr>
        <w:t>رحمة الله على خلفائي</w:t>
      </w:r>
      <w:r w:rsidR="00B56DD7">
        <w:rPr>
          <w:rFonts w:hint="cs"/>
          <w:rtl/>
        </w:rPr>
        <w:t>،</w:t>
      </w:r>
      <w:r w:rsidRPr="00C4672C">
        <w:rPr>
          <w:rFonts w:hint="cs"/>
          <w:rtl/>
        </w:rPr>
        <w:t xml:space="preserve"> قيل</w:t>
      </w:r>
      <w:r w:rsidR="00B56DD7">
        <w:rPr>
          <w:rFonts w:hint="cs"/>
          <w:rtl/>
        </w:rPr>
        <w:t>:</w:t>
      </w:r>
      <w:r w:rsidRPr="00C4672C">
        <w:rPr>
          <w:rFonts w:hint="cs"/>
          <w:rtl/>
        </w:rPr>
        <w:t xml:space="preserve"> من خلفاؤك يا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الذين يحيون سن</w:t>
      </w:r>
      <w:r w:rsidR="003E3CAB">
        <w:rPr>
          <w:rFonts w:hint="cs"/>
          <w:rtl/>
        </w:rPr>
        <w:t>َّ</w:t>
      </w:r>
      <w:r w:rsidRPr="00C4672C">
        <w:rPr>
          <w:rFonts w:hint="cs"/>
          <w:rtl/>
        </w:rPr>
        <w:t>تي ويعل</w:t>
      </w:r>
      <w:r w:rsidR="003E3CAB">
        <w:rPr>
          <w:rFonts w:hint="cs"/>
          <w:rtl/>
        </w:rPr>
        <w:t>ّ</w:t>
      </w:r>
      <w:r w:rsidRPr="00C4672C">
        <w:rPr>
          <w:rFonts w:hint="cs"/>
          <w:rtl/>
        </w:rPr>
        <w:t>مونها الناس. أخرجه أبو نصر في ال</w:t>
      </w:r>
      <w:r w:rsidR="003E3CAB">
        <w:rPr>
          <w:rFonts w:hint="cs"/>
          <w:rtl/>
        </w:rPr>
        <w:t>إ</w:t>
      </w:r>
      <w:r w:rsidRPr="00C4672C">
        <w:rPr>
          <w:rFonts w:hint="cs"/>
          <w:rtl/>
        </w:rPr>
        <w:t xml:space="preserve">بانة وابن عساكر والمنذري في الترغيب. </w:t>
      </w:r>
    </w:p>
    <w:p w:rsidR="003E3CAB" w:rsidRDefault="006524BF" w:rsidP="00D4753A">
      <w:pPr>
        <w:pStyle w:val="libNormal"/>
        <w:rPr>
          <w:rtl/>
        </w:rPr>
      </w:pPr>
      <w:r w:rsidRPr="00C4672C">
        <w:rPr>
          <w:rFonts w:hint="cs"/>
          <w:rtl/>
        </w:rPr>
        <w:t>5</w:t>
      </w:r>
      <w:r w:rsidR="00F36230">
        <w:rPr>
          <w:rFonts w:hint="cs"/>
          <w:rtl/>
        </w:rPr>
        <w:t xml:space="preserve"> - </w:t>
      </w:r>
      <w:r w:rsidRPr="00C4672C">
        <w:rPr>
          <w:rFonts w:hint="cs"/>
          <w:rtl/>
        </w:rPr>
        <w:t>نظر الله امرءا</w:t>
      </w:r>
      <w:r w:rsidR="003E3CAB">
        <w:rPr>
          <w:rFonts w:hint="cs"/>
          <w:rtl/>
        </w:rPr>
        <w:t>ً</w:t>
      </w:r>
      <w:r w:rsidRPr="00C4672C">
        <w:rPr>
          <w:rFonts w:hint="cs"/>
          <w:rtl/>
        </w:rPr>
        <w:t xml:space="preserve"> سمع من</w:t>
      </w:r>
      <w:r w:rsidR="003E3CAB">
        <w:rPr>
          <w:rFonts w:hint="cs"/>
          <w:rtl/>
        </w:rPr>
        <w:t>ّ</w:t>
      </w:r>
      <w:r w:rsidRPr="00C4672C">
        <w:rPr>
          <w:rFonts w:hint="cs"/>
          <w:rtl/>
        </w:rPr>
        <w:t>ا حديثا</w:t>
      </w:r>
      <w:r w:rsidR="003E3CAB">
        <w:rPr>
          <w:rFonts w:hint="cs"/>
          <w:rtl/>
        </w:rPr>
        <w:t>ً</w:t>
      </w:r>
      <w:r w:rsidRPr="00C4672C">
        <w:rPr>
          <w:rFonts w:hint="cs"/>
          <w:rtl/>
        </w:rPr>
        <w:t xml:space="preserve"> فبل</w:t>
      </w:r>
      <w:r w:rsidR="003E3CAB">
        <w:rPr>
          <w:rFonts w:hint="cs"/>
          <w:rtl/>
        </w:rPr>
        <w:t>ّ</w:t>
      </w:r>
      <w:r w:rsidRPr="00C4672C">
        <w:rPr>
          <w:rFonts w:hint="cs"/>
          <w:rtl/>
        </w:rPr>
        <w:t xml:space="preserve">غه غيره. أخرجه المنذري. </w:t>
      </w:r>
    </w:p>
    <w:p w:rsidR="00B56DD7" w:rsidRDefault="006524BF" w:rsidP="00D4753A">
      <w:pPr>
        <w:pStyle w:val="libNormal"/>
        <w:rPr>
          <w:rtl/>
        </w:rPr>
      </w:pPr>
      <w:r w:rsidRPr="00C4672C">
        <w:rPr>
          <w:rFonts w:hint="cs"/>
          <w:rtl/>
        </w:rPr>
        <w:t>راجع مسند أحمد مسانيد الصحابة المذكورين</w:t>
      </w:r>
      <w:r w:rsidR="00B56DD7">
        <w:rPr>
          <w:rFonts w:hint="cs"/>
          <w:rtl/>
        </w:rPr>
        <w:t>،</w:t>
      </w:r>
      <w:r w:rsidRPr="00C4672C">
        <w:rPr>
          <w:rFonts w:hint="cs"/>
          <w:rtl/>
        </w:rPr>
        <w:t xml:space="preserve"> مسند الطيالسي</w:t>
      </w:r>
      <w:r w:rsidR="00B56DD7">
        <w:rPr>
          <w:rFonts w:hint="cs"/>
          <w:rtl/>
        </w:rPr>
        <w:t>،</w:t>
      </w:r>
      <w:r w:rsidRPr="00C4672C">
        <w:rPr>
          <w:rFonts w:hint="cs"/>
          <w:rtl/>
        </w:rPr>
        <w:t xml:space="preserve"> الترغيب والترهيب للمنذري</w:t>
      </w:r>
      <w:r w:rsidR="00B56DD7">
        <w:rPr>
          <w:rFonts w:hint="cs"/>
          <w:rtl/>
        </w:rPr>
        <w:t>،</w:t>
      </w:r>
      <w:r w:rsidRPr="00C4672C">
        <w:rPr>
          <w:rFonts w:hint="cs"/>
          <w:rtl/>
        </w:rPr>
        <w:t xml:space="preserve"> كتاب العلم لأبي عمر</w:t>
      </w:r>
      <w:r w:rsidR="00B56DD7">
        <w:rPr>
          <w:rFonts w:hint="cs"/>
          <w:rtl/>
        </w:rPr>
        <w:t>،</w:t>
      </w:r>
      <w:r w:rsidRPr="00C4672C">
        <w:rPr>
          <w:rFonts w:hint="cs"/>
          <w:rtl/>
        </w:rPr>
        <w:t xml:space="preserve"> إحياء العلوم للغزالي</w:t>
      </w:r>
      <w:r w:rsidR="00B56DD7">
        <w:rPr>
          <w:rFonts w:hint="cs"/>
          <w:rtl/>
        </w:rPr>
        <w:t>،</w:t>
      </w:r>
      <w:r w:rsidRPr="00C4672C">
        <w:rPr>
          <w:rFonts w:hint="cs"/>
          <w:rtl/>
        </w:rPr>
        <w:t xml:space="preserve"> مجمع الزوائد للحافظ الهيثمي ج 1</w:t>
      </w:r>
      <w:r w:rsidR="00B56DD7">
        <w:rPr>
          <w:rFonts w:hint="cs"/>
          <w:rtl/>
        </w:rPr>
        <w:t>،</w:t>
      </w:r>
      <w:r w:rsidRPr="00C4672C">
        <w:rPr>
          <w:rFonts w:hint="cs"/>
          <w:rtl/>
        </w:rPr>
        <w:t xml:space="preserve"> كنز العمال كتاب العلم. </w:t>
      </w:r>
    </w:p>
    <w:p w:rsidR="0063372F" w:rsidRDefault="006524BF" w:rsidP="003E3CAB">
      <w:pPr>
        <w:pStyle w:val="libNormal"/>
        <w:rPr>
          <w:rtl/>
        </w:rPr>
      </w:pPr>
      <w:r w:rsidRPr="00C4672C">
        <w:rPr>
          <w:rFonts w:hint="cs"/>
          <w:rtl/>
        </w:rPr>
        <w:t>نعم</w:t>
      </w:r>
      <w:r w:rsidR="00B56DD7">
        <w:rPr>
          <w:rFonts w:hint="cs"/>
          <w:rtl/>
        </w:rPr>
        <w:t>:</w:t>
      </w:r>
      <w:r w:rsidRPr="00C4672C">
        <w:rPr>
          <w:rFonts w:hint="cs"/>
          <w:rtl/>
        </w:rPr>
        <w:t xml:space="preserve"> لعل</w:t>
      </w:r>
      <w:r w:rsidR="003E3CAB">
        <w:rPr>
          <w:rFonts w:hint="cs"/>
          <w:rtl/>
        </w:rPr>
        <w:t>َّ</w:t>
      </w:r>
      <w:r w:rsidRPr="00C4672C">
        <w:rPr>
          <w:rFonts w:hint="cs"/>
          <w:rtl/>
        </w:rPr>
        <w:t xml:space="preserve"> الخليفة </w:t>
      </w:r>
      <w:r w:rsidR="003E3CAB">
        <w:rPr>
          <w:rFonts w:hint="cs"/>
          <w:rtl/>
        </w:rPr>
        <w:t>إ</w:t>
      </w:r>
      <w:r w:rsidRPr="00C4672C">
        <w:rPr>
          <w:rFonts w:hint="cs"/>
          <w:rtl/>
        </w:rPr>
        <w:t>ت</w:t>
      </w:r>
      <w:r w:rsidR="003E3CAB">
        <w:rPr>
          <w:rFonts w:hint="cs"/>
          <w:rtl/>
        </w:rPr>
        <w:t>َّ</w:t>
      </w:r>
      <w:r w:rsidRPr="00C4672C">
        <w:rPr>
          <w:rFonts w:hint="cs"/>
          <w:rtl/>
        </w:rPr>
        <w:t>بع في كتمانه سن</w:t>
      </w:r>
      <w:r w:rsidR="003E3CAB">
        <w:rPr>
          <w:rFonts w:hint="cs"/>
          <w:rtl/>
        </w:rPr>
        <w:t>َّ</w:t>
      </w:r>
      <w:r w:rsidRPr="00C4672C">
        <w:rPr>
          <w:rFonts w:hint="cs"/>
          <w:rtl/>
        </w:rPr>
        <w:t>ة رسول الله صلى الله عليه وآله رأي الشيخين قبله في نهيهما عن إكثار الحديث عن النبي</w:t>
      </w:r>
      <w:r w:rsidR="003E3CAB">
        <w:rPr>
          <w:rFonts w:hint="cs"/>
          <w:rtl/>
        </w:rPr>
        <w:t>ِّ</w:t>
      </w:r>
      <w:r w:rsidRPr="00C4672C">
        <w:rPr>
          <w:rFonts w:hint="cs"/>
          <w:rtl/>
        </w:rPr>
        <w:t xml:space="preserve"> صلى الله عليه وآله كما فص</w:t>
      </w:r>
      <w:r w:rsidR="003E3CAB">
        <w:rPr>
          <w:rFonts w:hint="cs"/>
          <w:rtl/>
        </w:rPr>
        <w:t>َّ</w:t>
      </w:r>
      <w:r w:rsidRPr="00C4672C">
        <w:rPr>
          <w:rFonts w:hint="cs"/>
          <w:rtl/>
        </w:rPr>
        <w:t>لنا القول فيه في ج 6 ص 294 ط 2</w:t>
      </w:r>
      <w:r w:rsidR="00B56DD7">
        <w:rPr>
          <w:rFonts w:hint="cs"/>
          <w:rtl/>
        </w:rPr>
        <w:t>،</w:t>
      </w:r>
      <w:r w:rsidRPr="00C4672C">
        <w:rPr>
          <w:rFonts w:hint="cs"/>
          <w:rtl/>
        </w:rPr>
        <w:t xml:space="preserve"> ولست أدري إن</w:t>
      </w:r>
      <w:r w:rsidR="003E3CAB">
        <w:rPr>
          <w:rFonts w:hint="cs"/>
          <w:rtl/>
        </w:rPr>
        <w:t>َّ</w:t>
      </w:r>
      <w:r w:rsidRPr="00C4672C">
        <w:rPr>
          <w:rFonts w:hint="cs"/>
          <w:rtl/>
        </w:rPr>
        <w:t xml:space="preserve"> قل</w:t>
      </w:r>
      <w:r w:rsidR="003E3CAB">
        <w:rPr>
          <w:rFonts w:hint="cs"/>
          <w:rtl/>
        </w:rPr>
        <w:t>ّ</w:t>
      </w:r>
      <w:r w:rsidRPr="00C4672C">
        <w:rPr>
          <w:rFonts w:hint="cs"/>
          <w:rtl/>
        </w:rPr>
        <w:t>ة رواية الخليفة وقد بلغت عد</w:t>
      </w:r>
      <w:r w:rsidR="003E3CAB">
        <w:rPr>
          <w:rFonts w:hint="cs"/>
          <w:rtl/>
        </w:rPr>
        <w:t>َّ</w:t>
      </w:r>
      <w:r w:rsidRPr="00C4672C">
        <w:rPr>
          <w:rFonts w:hint="cs"/>
          <w:rtl/>
        </w:rPr>
        <w:t>تها كما ذكرها السيوطي في تاريخ الخلفاء ص 100</w:t>
      </w:r>
      <w:r w:rsidR="00B56DD7">
        <w:rPr>
          <w:rFonts w:hint="cs"/>
          <w:rtl/>
        </w:rPr>
        <w:t>،</w:t>
      </w:r>
      <w:r w:rsidRPr="00C4672C">
        <w:rPr>
          <w:rFonts w:hint="cs"/>
          <w:rtl/>
        </w:rPr>
        <w:t xml:space="preserve"> وابن العماد الحنبلي في الشذرات 1</w:t>
      </w:r>
      <w:r w:rsidR="00B56DD7">
        <w:rPr>
          <w:rFonts w:hint="cs"/>
          <w:rtl/>
        </w:rPr>
        <w:t>:</w:t>
      </w:r>
      <w:r w:rsidRPr="00C4672C">
        <w:rPr>
          <w:rFonts w:hint="cs"/>
          <w:rtl/>
        </w:rPr>
        <w:t xml:space="preserve"> 136 مائة وستة وأربعين حديثا</w:t>
      </w:r>
      <w:r w:rsidR="003E3CAB">
        <w:rPr>
          <w:rFonts w:hint="cs"/>
          <w:rtl/>
        </w:rPr>
        <w:t>ً</w:t>
      </w:r>
      <w:r w:rsidRPr="00C4672C">
        <w:rPr>
          <w:rFonts w:hint="cs"/>
          <w:rtl/>
        </w:rPr>
        <w:t xml:space="preserve"> أهي لقل</w:t>
      </w:r>
      <w:r w:rsidR="003E3CAB">
        <w:rPr>
          <w:rFonts w:hint="cs"/>
          <w:rtl/>
        </w:rPr>
        <w:t>ّ</w:t>
      </w:r>
      <w:r w:rsidRPr="00C4672C">
        <w:rPr>
          <w:rFonts w:hint="cs"/>
          <w:rtl/>
        </w:rPr>
        <w:t>ة م</w:t>
      </w:r>
      <w:r w:rsidR="003E3CAB">
        <w:rPr>
          <w:rFonts w:hint="cs"/>
          <w:rtl/>
        </w:rPr>
        <w:t>ُ</w:t>
      </w:r>
      <w:r w:rsidRPr="00C4672C">
        <w:rPr>
          <w:rFonts w:hint="cs"/>
          <w:rtl/>
        </w:rPr>
        <w:t>ن</w:t>
      </w:r>
      <w:r w:rsidR="003E3CAB">
        <w:rPr>
          <w:rFonts w:hint="cs"/>
          <w:rtl/>
        </w:rPr>
        <w:t>َّ</w:t>
      </w:r>
      <w:r w:rsidRPr="00C4672C">
        <w:rPr>
          <w:rFonts w:hint="cs"/>
          <w:rtl/>
        </w:rPr>
        <w:t>ته في السن</w:t>
      </w:r>
      <w:r w:rsidR="003E3CAB">
        <w:rPr>
          <w:rFonts w:hint="cs"/>
          <w:rtl/>
        </w:rPr>
        <w:t>َّ</w:t>
      </w:r>
      <w:r w:rsidRPr="00C4672C">
        <w:rPr>
          <w:rFonts w:hint="cs"/>
          <w:rtl/>
        </w:rPr>
        <w:t>ة</w:t>
      </w:r>
      <w:r w:rsidR="00B56DD7">
        <w:rPr>
          <w:rFonts w:hint="cs"/>
          <w:rtl/>
        </w:rPr>
        <w:t>،</w:t>
      </w:r>
      <w:r w:rsidRPr="00C4672C">
        <w:rPr>
          <w:rFonts w:hint="cs"/>
          <w:rtl/>
        </w:rPr>
        <w:t xml:space="preserve"> وصفر يده من العلم بها</w:t>
      </w:r>
      <w:r w:rsidR="00B56DD7">
        <w:rPr>
          <w:rFonts w:hint="cs"/>
          <w:rtl/>
        </w:rPr>
        <w:t>؟</w:t>
      </w:r>
      <w:r w:rsidRPr="00C4672C">
        <w:rPr>
          <w:rFonts w:hint="cs"/>
          <w:rtl/>
        </w:rPr>
        <w:t xml:space="preserve"> أو لشح</w:t>
      </w:r>
      <w:r w:rsidR="003E3CAB">
        <w:rPr>
          <w:rFonts w:hint="cs"/>
          <w:rtl/>
        </w:rPr>
        <w:t>ِّ</w:t>
      </w:r>
      <w:r w:rsidRPr="00C4672C">
        <w:rPr>
          <w:rFonts w:hint="cs"/>
          <w:rtl/>
        </w:rPr>
        <w:t>ه على بث</w:t>
      </w:r>
      <w:r w:rsidR="003E3CAB">
        <w:rPr>
          <w:rFonts w:hint="cs"/>
          <w:rtl/>
        </w:rPr>
        <w:t>ِّ</w:t>
      </w:r>
      <w:r w:rsidRPr="00C4672C">
        <w:rPr>
          <w:rFonts w:hint="cs"/>
          <w:rtl/>
        </w:rPr>
        <w:t>ها وضن</w:t>
      </w:r>
      <w:r w:rsidR="003E3CAB">
        <w:rPr>
          <w:rFonts w:hint="cs"/>
          <w:rtl/>
        </w:rPr>
        <w:t>ِّ</w:t>
      </w:r>
      <w:r w:rsidRPr="00C4672C">
        <w:rPr>
          <w:rFonts w:hint="cs"/>
          <w:rtl/>
        </w:rPr>
        <w:t>ه بالأ</w:t>
      </w:r>
      <w:r w:rsidR="003E3CAB">
        <w:rPr>
          <w:rFonts w:hint="cs"/>
          <w:rtl/>
        </w:rPr>
        <w:t>ُ</w:t>
      </w:r>
      <w:r w:rsidRPr="00C4672C">
        <w:rPr>
          <w:rFonts w:hint="cs"/>
          <w:rtl/>
        </w:rPr>
        <w:t>م</w:t>
      </w:r>
      <w:r w:rsidR="003E3CAB">
        <w:rPr>
          <w:rFonts w:hint="cs"/>
          <w:rtl/>
        </w:rPr>
        <w:t>َّ</w:t>
      </w:r>
      <w:r w:rsidRPr="00C4672C">
        <w:rPr>
          <w:rFonts w:hint="cs"/>
          <w:rtl/>
        </w:rPr>
        <w:t>ة</w:t>
      </w:r>
      <w:r w:rsidR="00B56DD7">
        <w:rPr>
          <w:rFonts w:hint="cs"/>
          <w:rtl/>
        </w:rPr>
        <w:t>؟</w:t>
      </w:r>
      <w:r w:rsidRPr="00C4672C">
        <w:rPr>
          <w:rFonts w:hint="cs"/>
          <w:rtl/>
        </w:rPr>
        <w:t xml:space="preserve"> والله يعلم ما تكن</w:t>
      </w:r>
      <w:r w:rsidR="003E3CAB">
        <w:rPr>
          <w:rFonts w:hint="cs"/>
          <w:rtl/>
        </w:rPr>
        <w:t>ُّ</w:t>
      </w:r>
      <w:r w:rsidRPr="00C4672C">
        <w:rPr>
          <w:rFonts w:hint="cs"/>
          <w:rtl/>
        </w:rPr>
        <w:t xml:space="preserve"> صدورهم وما يعلنون. </w:t>
      </w:r>
    </w:p>
    <w:p w:rsidR="006524BF" w:rsidRPr="00C4672C" w:rsidRDefault="00F36230" w:rsidP="003E3CAB">
      <w:pPr>
        <w:pStyle w:val="libCenterBold1"/>
        <w:rPr>
          <w:rtl/>
        </w:rPr>
      </w:pPr>
      <w:bookmarkStart w:id="71" w:name="50"/>
      <w:r>
        <w:rPr>
          <w:rFonts w:hint="cs"/>
          <w:rtl/>
        </w:rPr>
        <w:t>-</w:t>
      </w:r>
      <w:r w:rsidR="006524BF" w:rsidRPr="00C4672C">
        <w:rPr>
          <w:rFonts w:hint="cs"/>
          <w:rtl/>
        </w:rPr>
        <w:t xml:space="preserve"> 10</w:t>
      </w:r>
      <w:r>
        <w:rPr>
          <w:rFonts w:hint="cs"/>
          <w:rtl/>
        </w:rPr>
        <w:t xml:space="preserve"> -</w:t>
      </w:r>
      <w:bookmarkEnd w:id="71"/>
    </w:p>
    <w:p w:rsidR="00B56DD7" w:rsidRDefault="006524BF" w:rsidP="002B5003">
      <w:pPr>
        <w:pStyle w:val="Heading2Center"/>
        <w:rPr>
          <w:rtl/>
        </w:rPr>
      </w:pPr>
      <w:bookmarkStart w:id="72" w:name="_Toc526161091"/>
      <w:r w:rsidRPr="00C4672C">
        <w:rPr>
          <w:rFonts w:hint="cs"/>
          <w:rtl/>
        </w:rPr>
        <w:t>رأي الخليفة في زكاة الخيل</w:t>
      </w:r>
      <w:bookmarkEnd w:id="72"/>
    </w:p>
    <w:p w:rsidR="006524BF" w:rsidRPr="00C4672C" w:rsidRDefault="006524BF" w:rsidP="00D4753A">
      <w:pPr>
        <w:pStyle w:val="libNormal"/>
        <w:rPr>
          <w:rtl/>
        </w:rPr>
      </w:pPr>
      <w:r w:rsidRPr="00C4672C">
        <w:rPr>
          <w:rFonts w:hint="cs"/>
          <w:rtl/>
        </w:rPr>
        <w:t>أخرج البلاذري في الأنساب 5</w:t>
      </w:r>
      <w:r w:rsidR="00B56DD7">
        <w:rPr>
          <w:rFonts w:hint="cs"/>
          <w:rtl/>
        </w:rPr>
        <w:t>:</w:t>
      </w:r>
      <w:r w:rsidRPr="00C4672C">
        <w:rPr>
          <w:rFonts w:hint="cs"/>
          <w:rtl/>
        </w:rPr>
        <w:t xml:space="preserve"> 26 بالإسناد من طريق الزهري</w:t>
      </w:r>
      <w:r w:rsidR="00B56DD7">
        <w:rPr>
          <w:rFonts w:hint="cs"/>
          <w:rtl/>
        </w:rPr>
        <w:t>:</w:t>
      </w:r>
      <w:r w:rsidRPr="00C4672C">
        <w:rPr>
          <w:rFonts w:hint="cs"/>
          <w:rtl/>
        </w:rPr>
        <w:t xml:space="preserve"> إن</w:t>
      </w:r>
      <w:r w:rsidR="003E3CAB">
        <w:rPr>
          <w:rFonts w:hint="cs"/>
          <w:rtl/>
        </w:rPr>
        <w:t>َّ</w:t>
      </w:r>
      <w:r w:rsidRPr="00C4672C">
        <w:rPr>
          <w:rFonts w:hint="cs"/>
          <w:rtl/>
        </w:rPr>
        <w:t xml:space="preserve"> عثمان كان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ي</w:t>
      </w:r>
      <w:r w:rsidRPr="00C4672C">
        <w:rPr>
          <w:rFonts w:hint="cs"/>
          <w:rtl/>
        </w:rPr>
        <w:t>أخذ من الخيل الزكاة فأنكر ذلك من فعله وقالوا</w:t>
      </w:r>
      <w:r w:rsidR="00B56DD7">
        <w:rPr>
          <w:rFonts w:hint="cs"/>
          <w:rtl/>
        </w:rPr>
        <w:t>:</w:t>
      </w:r>
      <w:r w:rsidRPr="00C4672C">
        <w:rPr>
          <w:rFonts w:hint="cs"/>
          <w:rtl/>
        </w:rPr>
        <w:t xml:space="preserve"> قال رسول الله صلى الله عليه وآله</w:t>
      </w:r>
      <w:r w:rsidR="00B56DD7">
        <w:rPr>
          <w:rFonts w:hint="cs"/>
          <w:rtl/>
        </w:rPr>
        <w:t>:</w:t>
      </w:r>
      <w:r w:rsidRPr="00C4672C">
        <w:rPr>
          <w:rFonts w:hint="cs"/>
          <w:rtl/>
        </w:rPr>
        <w:t xml:space="preserve"> عفوت لكم عن صدقة الخيل والرقيق. </w:t>
      </w:r>
    </w:p>
    <w:p w:rsidR="00B56DD7" w:rsidRDefault="006524BF" w:rsidP="00D4753A">
      <w:pPr>
        <w:pStyle w:val="libNormal"/>
        <w:rPr>
          <w:rtl/>
        </w:rPr>
      </w:pPr>
      <w:r w:rsidRPr="00C4672C">
        <w:rPr>
          <w:rFonts w:hint="cs"/>
          <w:rtl/>
        </w:rPr>
        <w:t>وقال ابن حزم في المحل</w:t>
      </w:r>
      <w:r w:rsidR="003E3CAB">
        <w:rPr>
          <w:rFonts w:hint="cs"/>
          <w:rtl/>
        </w:rPr>
        <w:t>ّ</w:t>
      </w:r>
      <w:r w:rsidRPr="00C4672C">
        <w:rPr>
          <w:rFonts w:hint="cs"/>
          <w:rtl/>
        </w:rPr>
        <w:t>ى 5</w:t>
      </w:r>
      <w:r w:rsidR="00B56DD7">
        <w:rPr>
          <w:rFonts w:hint="cs"/>
          <w:rtl/>
        </w:rPr>
        <w:t>:</w:t>
      </w:r>
      <w:r w:rsidRPr="00C4672C">
        <w:rPr>
          <w:rFonts w:hint="cs"/>
          <w:rtl/>
        </w:rPr>
        <w:t xml:space="preserve"> 227</w:t>
      </w:r>
      <w:r w:rsidR="00B56DD7">
        <w:rPr>
          <w:rFonts w:hint="cs"/>
          <w:rtl/>
        </w:rPr>
        <w:t>:</w:t>
      </w:r>
      <w:r w:rsidRPr="00C4672C">
        <w:rPr>
          <w:rFonts w:hint="cs"/>
          <w:rtl/>
        </w:rPr>
        <w:t xml:space="preserve"> قال ابن شهاب</w:t>
      </w:r>
      <w:r w:rsidR="00B56DD7">
        <w:rPr>
          <w:rFonts w:hint="cs"/>
          <w:rtl/>
        </w:rPr>
        <w:t>:</w:t>
      </w:r>
      <w:r w:rsidRPr="00C4672C">
        <w:rPr>
          <w:rFonts w:hint="cs"/>
          <w:rtl/>
        </w:rPr>
        <w:t xml:space="preserve"> كان عثمان بن عفان يصدق الخيل. </w:t>
      </w:r>
    </w:p>
    <w:p w:rsidR="00B56DD7" w:rsidRDefault="006524BF" w:rsidP="00D4753A">
      <w:pPr>
        <w:pStyle w:val="libNormal"/>
        <w:rPr>
          <w:rtl/>
        </w:rPr>
      </w:pPr>
      <w:r w:rsidRPr="00C4672C">
        <w:rPr>
          <w:rFonts w:hint="cs"/>
          <w:rtl/>
        </w:rPr>
        <w:t>وأخرجه عبد الرز</w:t>
      </w:r>
      <w:r w:rsidR="003E3CAB">
        <w:rPr>
          <w:rFonts w:hint="cs"/>
          <w:rtl/>
        </w:rPr>
        <w:t>ّ</w:t>
      </w:r>
      <w:r w:rsidRPr="00C4672C">
        <w:rPr>
          <w:rFonts w:hint="cs"/>
          <w:rtl/>
        </w:rPr>
        <w:t xml:space="preserve">اق عن الزهري كما في تعاليق الآثار للقاضي أبي يوسف ص 87.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ليت هذه الفتوى المجر</w:t>
      </w:r>
      <w:r w:rsidR="003E3CAB">
        <w:rPr>
          <w:rFonts w:hint="cs"/>
          <w:rtl/>
        </w:rPr>
        <w:t>َّ</w:t>
      </w:r>
      <w:r w:rsidRPr="00C4672C">
        <w:rPr>
          <w:rFonts w:hint="cs"/>
          <w:rtl/>
        </w:rPr>
        <w:t>دة من الخليفة كانت مدعومة بشئ من كتاب أو سن</w:t>
      </w:r>
      <w:r w:rsidR="003E3CAB">
        <w:rPr>
          <w:rFonts w:hint="cs"/>
          <w:rtl/>
        </w:rPr>
        <w:t>َّ</w:t>
      </w:r>
      <w:r w:rsidRPr="00C4672C">
        <w:rPr>
          <w:rFonts w:hint="cs"/>
          <w:rtl/>
        </w:rPr>
        <w:t>ة</w:t>
      </w:r>
      <w:r w:rsidR="00B56DD7">
        <w:rPr>
          <w:rFonts w:hint="cs"/>
          <w:rtl/>
        </w:rPr>
        <w:t>،</w:t>
      </w:r>
      <w:r w:rsidRPr="00C4672C">
        <w:rPr>
          <w:rFonts w:hint="cs"/>
          <w:rtl/>
        </w:rPr>
        <w:t xml:space="preserve"> لكن من المأسوف عليه إن</w:t>
      </w:r>
      <w:r w:rsidR="003E3CAB">
        <w:rPr>
          <w:rFonts w:hint="cs"/>
          <w:rtl/>
        </w:rPr>
        <w:t>َّ</w:t>
      </w:r>
      <w:r w:rsidRPr="00C4672C">
        <w:rPr>
          <w:rFonts w:hint="cs"/>
          <w:rtl/>
        </w:rPr>
        <w:t xml:space="preserve"> الكتاب الكريم خال عن ذكر زكاة الخيل</w:t>
      </w:r>
      <w:r w:rsidR="00B56DD7">
        <w:rPr>
          <w:rFonts w:hint="cs"/>
          <w:rtl/>
        </w:rPr>
        <w:t>،</w:t>
      </w:r>
      <w:r w:rsidRPr="00C4672C">
        <w:rPr>
          <w:rFonts w:hint="cs"/>
          <w:rtl/>
        </w:rPr>
        <w:t xml:space="preserve"> والسن</w:t>
      </w:r>
      <w:r w:rsidR="003E3CAB">
        <w:rPr>
          <w:rFonts w:hint="cs"/>
          <w:rtl/>
        </w:rPr>
        <w:t>َّ</w:t>
      </w:r>
      <w:r w:rsidRPr="00C4672C">
        <w:rPr>
          <w:rFonts w:hint="cs"/>
          <w:rtl/>
        </w:rPr>
        <w:t>ة الشريفة على طرف النقيض</w:t>
      </w:r>
      <w:r w:rsidR="00D97B63">
        <w:rPr>
          <w:rFonts w:hint="cs"/>
          <w:rtl/>
        </w:rPr>
        <w:t xml:space="preserve"> ممّا </w:t>
      </w:r>
      <w:r w:rsidRPr="00C4672C">
        <w:rPr>
          <w:rFonts w:hint="cs"/>
          <w:rtl/>
        </w:rPr>
        <w:t>أفتى به</w:t>
      </w:r>
      <w:r w:rsidR="00B56DD7">
        <w:rPr>
          <w:rFonts w:hint="cs"/>
          <w:rtl/>
        </w:rPr>
        <w:t>،</w:t>
      </w:r>
      <w:r w:rsidRPr="00C4672C">
        <w:rPr>
          <w:rFonts w:hint="cs"/>
          <w:rtl/>
        </w:rPr>
        <w:t xml:space="preserve"> وقد ورد فيما كتبه رسول الله صلى الله عليه وآله في الفرائض قوله</w:t>
      </w:r>
      <w:r w:rsidR="00B56DD7">
        <w:rPr>
          <w:rFonts w:hint="cs"/>
          <w:rtl/>
        </w:rPr>
        <w:t>:</w:t>
      </w:r>
      <w:r w:rsidRPr="00C4672C">
        <w:rPr>
          <w:rFonts w:hint="cs"/>
          <w:rtl/>
        </w:rPr>
        <w:t xml:space="preserve"> ليس في عبد مسلم ولا في فرسه شئ</w:t>
      </w:r>
      <w:r w:rsidR="003E3CAB">
        <w:rPr>
          <w:rFonts w:hint="cs"/>
          <w:rtl/>
        </w:rPr>
        <w:t>ٌ</w:t>
      </w:r>
      <w:r w:rsidRPr="00C4672C">
        <w:rPr>
          <w:rFonts w:hint="cs"/>
          <w:rtl/>
        </w:rPr>
        <w:t xml:space="preserve">. </w:t>
      </w:r>
    </w:p>
    <w:p w:rsidR="00B56DD7" w:rsidRDefault="006524BF" w:rsidP="00D4753A">
      <w:pPr>
        <w:pStyle w:val="libNormal"/>
        <w:rPr>
          <w:rtl/>
        </w:rPr>
      </w:pPr>
      <w:r w:rsidRPr="00C4672C">
        <w:rPr>
          <w:rFonts w:hint="cs"/>
          <w:rtl/>
        </w:rPr>
        <w:t>وجاء عنه صلى الله عليه وآله قوله</w:t>
      </w:r>
      <w:r w:rsidR="00B56DD7">
        <w:rPr>
          <w:rFonts w:hint="cs"/>
          <w:rtl/>
        </w:rPr>
        <w:t>:</w:t>
      </w:r>
      <w:r w:rsidRPr="00C4672C">
        <w:rPr>
          <w:rFonts w:hint="cs"/>
          <w:rtl/>
        </w:rPr>
        <w:t xml:space="preserve"> عفوت لكم عن صدقة الخيل والرقيق. </w:t>
      </w:r>
    </w:p>
    <w:p w:rsidR="00B56DD7" w:rsidRDefault="006524BF" w:rsidP="00D4753A">
      <w:pPr>
        <w:pStyle w:val="libNormal"/>
        <w:rPr>
          <w:rtl/>
        </w:rPr>
      </w:pPr>
      <w:r w:rsidRPr="00C4672C">
        <w:rPr>
          <w:rFonts w:hint="cs"/>
          <w:rtl/>
        </w:rPr>
        <w:t>وفي لفظ ابن ماجة</w:t>
      </w:r>
      <w:r w:rsidR="00B56DD7">
        <w:rPr>
          <w:rFonts w:hint="cs"/>
          <w:rtl/>
        </w:rPr>
        <w:t>:</w:t>
      </w:r>
      <w:r w:rsidRPr="00C4672C">
        <w:rPr>
          <w:rFonts w:hint="cs"/>
          <w:rtl/>
        </w:rPr>
        <w:t xml:space="preserve"> قد تجو</w:t>
      </w:r>
      <w:r w:rsidR="003E3CAB">
        <w:rPr>
          <w:rFonts w:hint="cs"/>
          <w:rtl/>
        </w:rPr>
        <w:t>َّ</w:t>
      </w:r>
      <w:r w:rsidRPr="00C4672C">
        <w:rPr>
          <w:rFonts w:hint="cs"/>
          <w:rtl/>
        </w:rPr>
        <w:t xml:space="preserve">زت لكم عن صدقة الخيل والرقيق. </w:t>
      </w:r>
    </w:p>
    <w:p w:rsidR="00B56DD7" w:rsidRDefault="006524BF" w:rsidP="00D4753A">
      <w:pPr>
        <w:pStyle w:val="libNormal"/>
        <w:rPr>
          <w:rtl/>
        </w:rPr>
      </w:pPr>
      <w:r w:rsidRPr="00C4672C">
        <w:rPr>
          <w:rFonts w:hint="cs"/>
          <w:rtl/>
        </w:rPr>
        <w:t>وقوله</w:t>
      </w:r>
      <w:r w:rsidR="00B56DD7">
        <w:rPr>
          <w:rFonts w:hint="cs"/>
          <w:rtl/>
        </w:rPr>
        <w:t>:</w:t>
      </w:r>
      <w:r w:rsidRPr="00C4672C">
        <w:rPr>
          <w:rFonts w:hint="cs"/>
          <w:rtl/>
        </w:rPr>
        <w:t xml:space="preserve"> ليس على المسلم صدقة في عبده ولا في فرسه. </w:t>
      </w:r>
    </w:p>
    <w:p w:rsidR="00B56DD7" w:rsidRDefault="006524BF" w:rsidP="00D4753A">
      <w:pPr>
        <w:pStyle w:val="libNormal"/>
        <w:rPr>
          <w:rtl/>
        </w:rPr>
      </w:pPr>
      <w:r w:rsidRPr="00C4672C">
        <w:rPr>
          <w:rFonts w:hint="cs"/>
          <w:rtl/>
        </w:rPr>
        <w:t>وفي لفظ البخاري</w:t>
      </w:r>
      <w:r w:rsidR="00B56DD7">
        <w:rPr>
          <w:rFonts w:hint="cs"/>
          <w:rtl/>
        </w:rPr>
        <w:t>:</w:t>
      </w:r>
      <w:r w:rsidRPr="00C4672C">
        <w:rPr>
          <w:rFonts w:hint="cs"/>
          <w:rtl/>
        </w:rPr>
        <w:t xml:space="preserve"> ليس على المسلم في فرسه وغلامه صدقة. </w:t>
      </w:r>
    </w:p>
    <w:p w:rsidR="00B56DD7" w:rsidRDefault="006524BF" w:rsidP="00D4753A">
      <w:pPr>
        <w:pStyle w:val="libNormal"/>
        <w:rPr>
          <w:rtl/>
        </w:rPr>
      </w:pPr>
      <w:r w:rsidRPr="00C4672C">
        <w:rPr>
          <w:rFonts w:hint="cs"/>
          <w:rtl/>
        </w:rPr>
        <w:t>وفي لفظ له</w:t>
      </w:r>
      <w:r w:rsidR="00B56DD7">
        <w:rPr>
          <w:rFonts w:hint="cs"/>
          <w:rtl/>
        </w:rPr>
        <w:t>:</w:t>
      </w:r>
      <w:r w:rsidRPr="00C4672C">
        <w:rPr>
          <w:rFonts w:hint="cs"/>
          <w:rtl/>
        </w:rPr>
        <w:t xml:space="preserve"> ليس على المسلم صدقة في عبده وفرسه. </w:t>
      </w:r>
    </w:p>
    <w:p w:rsidR="00B56DD7" w:rsidRDefault="006524BF" w:rsidP="00D4753A">
      <w:pPr>
        <w:pStyle w:val="libNormal"/>
        <w:rPr>
          <w:rtl/>
        </w:rPr>
      </w:pPr>
      <w:r w:rsidRPr="00C4672C">
        <w:rPr>
          <w:rFonts w:hint="cs"/>
          <w:rtl/>
        </w:rPr>
        <w:t>وفي لفظ مسلم</w:t>
      </w:r>
      <w:r w:rsidR="00B56DD7">
        <w:rPr>
          <w:rFonts w:hint="cs"/>
          <w:rtl/>
        </w:rPr>
        <w:t>:</w:t>
      </w:r>
      <w:r w:rsidRPr="00C4672C">
        <w:rPr>
          <w:rFonts w:hint="cs"/>
          <w:rtl/>
        </w:rPr>
        <w:t xml:space="preserve"> ليس على المسلم في عبده ولا في فرسه صدقة. </w:t>
      </w:r>
    </w:p>
    <w:p w:rsidR="00B56DD7" w:rsidRDefault="006524BF" w:rsidP="00D4753A">
      <w:pPr>
        <w:pStyle w:val="libNormal"/>
        <w:rPr>
          <w:rtl/>
        </w:rPr>
      </w:pPr>
      <w:r w:rsidRPr="00C4672C">
        <w:rPr>
          <w:rFonts w:hint="cs"/>
          <w:rtl/>
        </w:rPr>
        <w:t>وفي لفظ له</w:t>
      </w:r>
      <w:r w:rsidR="00B56DD7">
        <w:rPr>
          <w:rFonts w:hint="cs"/>
          <w:rtl/>
        </w:rPr>
        <w:t>:</w:t>
      </w:r>
      <w:r w:rsidRPr="00C4672C">
        <w:rPr>
          <w:rFonts w:hint="cs"/>
          <w:rtl/>
        </w:rPr>
        <w:t xml:space="preserve"> ليس على المرء المسلم في فرسه ولا مملوكه صدقة. </w:t>
      </w:r>
    </w:p>
    <w:p w:rsidR="00B56DD7" w:rsidRDefault="006524BF" w:rsidP="00D4753A">
      <w:pPr>
        <w:pStyle w:val="libNormal"/>
        <w:rPr>
          <w:rtl/>
        </w:rPr>
      </w:pPr>
      <w:r w:rsidRPr="00C4672C">
        <w:rPr>
          <w:rFonts w:hint="cs"/>
          <w:rtl/>
        </w:rPr>
        <w:t>وفي لفظ أبي داود</w:t>
      </w:r>
      <w:r w:rsidR="00B56DD7">
        <w:rPr>
          <w:rFonts w:hint="cs"/>
          <w:rtl/>
        </w:rPr>
        <w:t>:</w:t>
      </w:r>
      <w:r w:rsidRPr="00C4672C">
        <w:rPr>
          <w:rFonts w:hint="cs"/>
          <w:rtl/>
        </w:rPr>
        <w:t xml:space="preserve"> ليس في الخيل والرقيق زكاة</w:t>
      </w:r>
      <w:r w:rsidR="0059511B">
        <w:rPr>
          <w:rFonts w:hint="cs"/>
          <w:rtl/>
        </w:rPr>
        <w:t xml:space="preserve"> إلّا </w:t>
      </w:r>
      <w:r w:rsidRPr="00C4672C">
        <w:rPr>
          <w:rFonts w:hint="cs"/>
          <w:rtl/>
        </w:rPr>
        <w:t xml:space="preserve">زكاة الفطر في الرقيق. </w:t>
      </w:r>
    </w:p>
    <w:p w:rsidR="00B56DD7" w:rsidRDefault="006524BF" w:rsidP="00D4753A">
      <w:pPr>
        <w:pStyle w:val="libNormal"/>
        <w:rPr>
          <w:rtl/>
        </w:rPr>
      </w:pPr>
      <w:r w:rsidRPr="00C4672C">
        <w:rPr>
          <w:rFonts w:hint="cs"/>
          <w:rtl/>
        </w:rPr>
        <w:t>وفي لفظ الترمذي</w:t>
      </w:r>
      <w:r w:rsidR="00B56DD7">
        <w:rPr>
          <w:rFonts w:hint="cs"/>
          <w:rtl/>
        </w:rPr>
        <w:t>:</w:t>
      </w:r>
      <w:r w:rsidRPr="00C4672C">
        <w:rPr>
          <w:rFonts w:hint="cs"/>
          <w:rtl/>
        </w:rPr>
        <w:t xml:space="preserve"> ليس على المسلم في فرسه ولا في عبده صدقة. </w:t>
      </w:r>
    </w:p>
    <w:p w:rsidR="00B56DD7" w:rsidRDefault="006524BF" w:rsidP="00D4753A">
      <w:pPr>
        <w:pStyle w:val="libNormal"/>
        <w:rPr>
          <w:rtl/>
        </w:rPr>
      </w:pPr>
      <w:r w:rsidRPr="00C4672C">
        <w:rPr>
          <w:rFonts w:hint="cs"/>
          <w:rtl/>
        </w:rPr>
        <w:t>وفي لفظ النسائي</w:t>
      </w:r>
      <w:r w:rsidR="00B56DD7">
        <w:rPr>
          <w:rFonts w:hint="cs"/>
          <w:rtl/>
        </w:rPr>
        <w:t>:</w:t>
      </w:r>
      <w:r w:rsidRPr="00C4672C">
        <w:rPr>
          <w:rFonts w:hint="cs"/>
          <w:rtl/>
        </w:rPr>
        <w:t xml:space="preserve"> كلفظ مسلم الأو</w:t>
      </w:r>
      <w:r w:rsidR="003E3CAB">
        <w:rPr>
          <w:rFonts w:hint="cs"/>
          <w:rtl/>
        </w:rPr>
        <w:t>َّ</w:t>
      </w:r>
      <w:r w:rsidRPr="00C4672C">
        <w:rPr>
          <w:rFonts w:hint="cs"/>
          <w:rtl/>
        </w:rPr>
        <w:t xml:space="preserve">ل. </w:t>
      </w:r>
    </w:p>
    <w:p w:rsidR="00B56DD7" w:rsidRDefault="006524BF" w:rsidP="00D4753A">
      <w:pPr>
        <w:pStyle w:val="libNormal"/>
        <w:rPr>
          <w:rtl/>
        </w:rPr>
      </w:pPr>
      <w:r w:rsidRPr="00C4672C">
        <w:rPr>
          <w:rFonts w:hint="cs"/>
          <w:rtl/>
        </w:rPr>
        <w:t>وفي لفظ له</w:t>
      </w:r>
      <w:r w:rsidR="00B56DD7">
        <w:rPr>
          <w:rFonts w:hint="cs"/>
          <w:rtl/>
        </w:rPr>
        <w:t>:</w:t>
      </w:r>
      <w:r w:rsidRPr="00C4672C">
        <w:rPr>
          <w:rFonts w:hint="cs"/>
          <w:rtl/>
        </w:rPr>
        <w:t xml:space="preserve"> لا زكاة على الرجل المسلم في عبده ولا في فرسه. </w:t>
      </w:r>
    </w:p>
    <w:p w:rsidR="00B56DD7" w:rsidRDefault="006524BF" w:rsidP="00D4753A">
      <w:pPr>
        <w:pStyle w:val="libNormal"/>
        <w:rPr>
          <w:rtl/>
        </w:rPr>
      </w:pPr>
      <w:r w:rsidRPr="00C4672C">
        <w:rPr>
          <w:rFonts w:hint="cs"/>
          <w:rtl/>
        </w:rPr>
        <w:t>وفي لفظ له</w:t>
      </w:r>
      <w:r w:rsidR="00B56DD7">
        <w:rPr>
          <w:rFonts w:hint="cs"/>
          <w:rtl/>
        </w:rPr>
        <w:t>:</w:t>
      </w:r>
      <w:r w:rsidRPr="00C4672C">
        <w:rPr>
          <w:rFonts w:hint="cs"/>
          <w:rtl/>
        </w:rPr>
        <w:t xml:space="preserve"> ليس على المرء في فرسه ولا في مملوكه صدقة. </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ليس على المسلم صدقة في غلامه ولا في فرسه. </w:t>
      </w:r>
    </w:p>
    <w:p w:rsidR="00B56DD7" w:rsidRDefault="006524BF" w:rsidP="00D4753A">
      <w:pPr>
        <w:pStyle w:val="libNormal"/>
        <w:rPr>
          <w:rtl/>
        </w:rPr>
      </w:pPr>
      <w:r w:rsidRPr="00C4672C">
        <w:rPr>
          <w:rFonts w:hint="cs"/>
          <w:rtl/>
        </w:rPr>
        <w:t>ولفظ ابن ماجة كلفظ مسلم الأو</w:t>
      </w:r>
      <w:r w:rsidR="003E3CAB">
        <w:rPr>
          <w:rFonts w:hint="cs"/>
          <w:rtl/>
        </w:rPr>
        <w:t>ّ</w:t>
      </w:r>
      <w:r w:rsidRPr="00C4672C">
        <w:rPr>
          <w:rFonts w:hint="cs"/>
          <w:rtl/>
        </w:rPr>
        <w:t xml:space="preserve">ل.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ليس في عبد الرجل ولا في فرسه صدقة. </w:t>
      </w:r>
    </w:p>
    <w:p w:rsidR="006524BF" w:rsidRPr="00C4672C" w:rsidRDefault="006524BF" w:rsidP="00D4753A">
      <w:pPr>
        <w:pStyle w:val="libNormal"/>
        <w:rPr>
          <w:rtl/>
        </w:rPr>
      </w:pPr>
      <w:r w:rsidRPr="00C4672C">
        <w:rPr>
          <w:rFonts w:hint="cs"/>
          <w:rtl/>
        </w:rPr>
        <w:t>وفي لفظ البيهقي</w:t>
      </w:r>
      <w:r w:rsidR="00B56DD7">
        <w:rPr>
          <w:rFonts w:hint="cs"/>
          <w:rtl/>
        </w:rPr>
        <w:t>:</w:t>
      </w:r>
      <w:r w:rsidRPr="00C4672C">
        <w:rPr>
          <w:rFonts w:hint="cs"/>
          <w:rtl/>
        </w:rPr>
        <w:t xml:space="preserve"> لا صدقة على المسلم في عبده ولا في فرسه.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وفي لفظ عبد الله بن وهب في مسنده</w:t>
      </w:r>
      <w:r w:rsidR="00B56DD7">
        <w:rPr>
          <w:rFonts w:hint="cs"/>
          <w:rtl/>
        </w:rPr>
        <w:t>:</w:t>
      </w:r>
      <w:r w:rsidRPr="00C4672C">
        <w:rPr>
          <w:rFonts w:hint="cs"/>
          <w:rtl/>
        </w:rPr>
        <w:t xml:space="preserve"> لا صدقة على الرجل في خيله ولا في رقيقه. </w:t>
      </w:r>
    </w:p>
    <w:p w:rsidR="00B56DD7" w:rsidRDefault="006524BF" w:rsidP="00D4753A">
      <w:pPr>
        <w:pStyle w:val="libNormal"/>
        <w:rPr>
          <w:rtl/>
        </w:rPr>
      </w:pPr>
      <w:r w:rsidRPr="00C4672C">
        <w:rPr>
          <w:rFonts w:hint="cs"/>
          <w:rtl/>
        </w:rPr>
        <w:t>وفي لفظ ابن أبي شيبة</w:t>
      </w:r>
      <w:r w:rsidR="00B56DD7">
        <w:rPr>
          <w:rFonts w:hint="cs"/>
          <w:rtl/>
        </w:rPr>
        <w:t>:</w:t>
      </w:r>
      <w:r w:rsidRPr="00C4672C">
        <w:rPr>
          <w:rFonts w:hint="cs"/>
          <w:rtl/>
        </w:rPr>
        <w:t xml:space="preserve"> ولا في وليدته. </w:t>
      </w:r>
    </w:p>
    <w:p w:rsidR="00B56DD7" w:rsidRDefault="006524BF" w:rsidP="003E3CAB">
      <w:pPr>
        <w:pStyle w:val="libNormal"/>
        <w:rPr>
          <w:rtl/>
        </w:rPr>
      </w:pPr>
      <w:r w:rsidRPr="00D4753A">
        <w:rPr>
          <w:rFonts w:hint="cs"/>
          <w:rtl/>
        </w:rPr>
        <w:t>وفي رواية للطبراني في الكبير والبيهقي في السنن 4</w:t>
      </w:r>
      <w:r w:rsidR="00B56DD7">
        <w:rPr>
          <w:rFonts w:hint="cs"/>
          <w:rtl/>
        </w:rPr>
        <w:t>:</w:t>
      </w:r>
      <w:r w:rsidRPr="00D4753A">
        <w:rPr>
          <w:rFonts w:hint="cs"/>
          <w:rtl/>
        </w:rPr>
        <w:t xml:space="preserve"> 118 من طريق عبد الرحمن ابن سمرة</w:t>
      </w:r>
      <w:r w:rsidR="00B56DD7">
        <w:rPr>
          <w:rFonts w:hint="cs"/>
          <w:rtl/>
        </w:rPr>
        <w:t>:</w:t>
      </w:r>
      <w:r w:rsidRPr="00D4753A">
        <w:rPr>
          <w:rFonts w:hint="cs"/>
          <w:rtl/>
        </w:rPr>
        <w:t xml:space="preserve"> لا صدقة في الكسعة والجبهة والنخة</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ومن طريق أبي هريرة</w:t>
      </w:r>
      <w:r w:rsidR="00B56DD7">
        <w:rPr>
          <w:rFonts w:hint="cs"/>
          <w:rtl/>
        </w:rPr>
        <w:t>:</w:t>
      </w:r>
      <w:r w:rsidRPr="00C4672C">
        <w:rPr>
          <w:rFonts w:hint="cs"/>
          <w:rtl/>
        </w:rPr>
        <w:t xml:space="preserve"> عفوت لكم عن صدقة الجبهة والكسعة والنخة. </w:t>
      </w:r>
    </w:p>
    <w:p w:rsidR="00B56DD7" w:rsidRDefault="006524BF" w:rsidP="00D4753A">
      <w:pPr>
        <w:pStyle w:val="libNormal"/>
        <w:rPr>
          <w:rtl/>
        </w:rPr>
      </w:pPr>
      <w:r w:rsidRPr="00C4672C">
        <w:rPr>
          <w:rFonts w:hint="cs"/>
          <w:rtl/>
        </w:rPr>
        <w:t>راجع صحيح البخاري 3</w:t>
      </w:r>
      <w:r w:rsidR="00B56DD7">
        <w:rPr>
          <w:rFonts w:hint="cs"/>
          <w:rtl/>
        </w:rPr>
        <w:t>:</w:t>
      </w:r>
      <w:r w:rsidRPr="00C4672C">
        <w:rPr>
          <w:rFonts w:hint="cs"/>
          <w:rtl/>
        </w:rPr>
        <w:t xml:space="preserve"> 30</w:t>
      </w:r>
      <w:r w:rsidR="00B56DD7">
        <w:rPr>
          <w:rFonts w:hint="cs"/>
          <w:rtl/>
        </w:rPr>
        <w:t>،</w:t>
      </w:r>
      <w:r w:rsidRPr="00C4672C">
        <w:rPr>
          <w:rFonts w:hint="cs"/>
          <w:rtl/>
        </w:rPr>
        <w:t xml:space="preserve"> 31</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361</w:t>
      </w:r>
      <w:r w:rsidR="00B56DD7">
        <w:rPr>
          <w:rFonts w:hint="cs"/>
          <w:rtl/>
        </w:rPr>
        <w:t>،</w:t>
      </w:r>
      <w:r w:rsidRPr="00C4672C">
        <w:rPr>
          <w:rFonts w:hint="cs"/>
          <w:rtl/>
        </w:rPr>
        <w:t xml:space="preserve"> صحيح الترمذي 1</w:t>
      </w:r>
      <w:r w:rsidR="00B56DD7">
        <w:rPr>
          <w:rFonts w:hint="cs"/>
          <w:rtl/>
        </w:rPr>
        <w:t>:</w:t>
      </w:r>
      <w:r w:rsidRPr="00C4672C">
        <w:rPr>
          <w:rFonts w:hint="cs"/>
          <w:rtl/>
        </w:rPr>
        <w:t xml:space="preserve"> 80</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253</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555</w:t>
      </w:r>
      <w:r w:rsidR="00B56DD7">
        <w:rPr>
          <w:rFonts w:hint="cs"/>
          <w:rtl/>
        </w:rPr>
        <w:t>،</w:t>
      </w:r>
      <w:r w:rsidRPr="00C4672C">
        <w:rPr>
          <w:rFonts w:hint="cs"/>
          <w:rtl/>
        </w:rPr>
        <w:t xml:space="preserve"> 556</w:t>
      </w:r>
      <w:r w:rsidR="00B56DD7">
        <w:rPr>
          <w:rFonts w:hint="cs"/>
          <w:rtl/>
        </w:rPr>
        <w:t>،</w:t>
      </w:r>
      <w:r w:rsidRPr="00C4672C">
        <w:rPr>
          <w:rFonts w:hint="cs"/>
          <w:rtl/>
        </w:rPr>
        <w:t xml:space="preserve"> سنن النسائي 5</w:t>
      </w:r>
      <w:r w:rsidR="00B56DD7">
        <w:rPr>
          <w:rFonts w:hint="cs"/>
          <w:rtl/>
        </w:rPr>
        <w:t>:</w:t>
      </w:r>
      <w:r w:rsidRPr="00C4672C">
        <w:rPr>
          <w:rFonts w:hint="cs"/>
          <w:rtl/>
        </w:rPr>
        <w:t xml:space="preserve"> 35</w:t>
      </w:r>
      <w:r w:rsidR="00B56DD7">
        <w:rPr>
          <w:rFonts w:hint="cs"/>
          <w:rtl/>
        </w:rPr>
        <w:t>،</w:t>
      </w:r>
      <w:r w:rsidRPr="00C4672C">
        <w:rPr>
          <w:rFonts w:hint="cs"/>
          <w:rtl/>
        </w:rPr>
        <w:t xml:space="preserve"> 36</w:t>
      </w:r>
      <w:r w:rsidR="00B56DD7">
        <w:rPr>
          <w:rFonts w:hint="cs"/>
          <w:rtl/>
        </w:rPr>
        <w:t>،</w:t>
      </w:r>
      <w:r w:rsidRPr="00C4672C">
        <w:rPr>
          <w:rFonts w:hint="cs"/>
          <w:rtl/>
        </w:rPr>
        <w:t xml:space="preserve"> 37</w:t>
      </w:r>
      <w:r w:rsidR="00B56DD7">
        <w:rPr>
          <w:rFonts w:hint="cs"/>
          <w:rtl/>
        </w:rPr>
        <w:t>،</w:t>
      </w:r>
      <w:r w:rsidRPr="00C4672C">
        <w:rPr>
          <w:rFonts w:hint="cs"/>
          <w:rtl/>
        </w:rPr>
        <w:t xml:space="preserve"> سنن البيهقي 4</w:t>
      </w:r>
      <w:r w:rsidR="00B56DD7">
        <w:rPr>
          <w:rFonts w:hint="cs"/>
          <w:rtl/>
        </w:rPr>
        <w:t>،</w:t>
      </w:r>
      <w:r w:rsidRPr="00C4672C">
        <w:rPr>
          <w:rFonts w:hint="cs"/>
          <w:rtl/>
        </w:rPr>
        <w:t xml:space="preserve"> 117</w:t>
      </w:r>
      <w:r w:rsidR="00B56DD7">
        <w:rPr>
          <w:rFonts w:hint="cs"/>
          <w:rtl/>
        </w:rPr>
        <w:t>،</w:t>
      </w:r>
      <w:r w:rsidRPr="00C4672C">
        <w:rPr>
          <w:rFonts w:hint="cs"/>
          <w:rtl/>
        </w:rPr>
        <w:t xml:space="preserve"> مسند أحمد 1</w:t>
      </w:r>
      <w:r w:rsidR="00B56DD7">
        <w:rPr>
          <w:rFonts w:hint="cs"/>
          <w:rtl/>
        </w:rPr>
        <w:t>:</w:t>
      </w:r>
      <w:r w:rsidRPr="00C4672C">
        <w:rPr>
          <w:rFonts w:hint="cs"/>
          <w:rtl/>
        </w:rPr>
        <w:t xml:space="preserve"> 62</w:t>
      </w:r>
      <w:r w:rsidR="00B56DD7">
        <w:rPr>
          <w:rFonts w:hint="cs"/>
          <w:rtl/>
        </w:rPr>
        <w:t>،</w:t>
      </w:r>
      <w:r w:rsidRPr="00C4672C">
        <w:rPr>
          <w:rFonts w:hint="cs"/>
          <w:rtl/>
        </w:rPr>
        <w:t xml:space="preserve"> 121</w:t>
      </w:r>
      <w:r w:rsidR="00B56DD7">
        <w:rPr>
          <w:rFonts w:hint="cs"/>
          <w:rtl/>
        </w:rPr>
        <w:t>،</w:t>
      </w:r>
      <w:r w:rsidRPr="00C4672C">
        <w:rPr>
          <w:rFonts w:hint="cs"/>
          <w:rtl/>
        </w:rPr>
        <w:t xml:space="preserve"> 132</w:t>
      </w:r>
      <w:r w:rsidR="00B56DD7">
        <w:rPr>
          <w:rFonts w:hint="cs"/>
          <w:rtl/>
        </w:rPr>
        <w:t>،</w:t>
      </w:r>
      <w:r w:rsidRPr="00C4672C">
        <w:rPr>
          <w:rFonts w:hint="cs"/>
          <w:rtl/>
        </w:rPr>
        <w:t xml:space="preserve"> 145</w:t>
      </w:r>
      <w:r w:rsidR="00B56DD7">
        <w:rPr>
          <w:rFonts w:hint="cs"/>
          <w:rtl/>
        </w:rPr>
        <w:t>،</w:t>
      </w:r>
      <w:r w:rsidRPr="00C4672C">
        <w:rPr>
          <w:rFonts w:hint="cs"/>
          <w:rtl/>
        </w:rPr>
        <w:t xml:space="preserve"> 146</w:t>
      </w:r>
      <w:r w:rsidR="00B56DD7">
        <w:rPr>
          <w:rFonts w:hint="cs"/>
          <w:rtl/>
        </w:rPr>
        <w:t>،</w:t>
      </w:r>
      <w:r w:rsidRPr="00C4672C">
        <w:rPr>
          <w:rFonts w:hint="cs"/>
          <w:rtl/>
        </w:rPr>
        <w:t xml:space="preserve"> 148</w:t>
      </w:r>
      <w:r w:rsidR="00B56DD7">
        <w:rPr>
          <w:rFonts w:hint="cs"/>
          <w:rtl/>
        </w:rPr>
        <w:t>،</w:t>
      </w:r>
      <w:r w:rsidRPr="00C4672C">
        <w:rPr>
          <w:rFonts w:hint="cs"/>
          <w:rtl/>
        </w:rPr>
        <w:t xml:space="preserve"> ج 2</w:t>
      </w:r>
      <w:r w:rsidR="00B56DD7">
        <w:rPr>
          <w:rFonts w:hint="cs"/>
          <w:rtl/>
        </w:rPr>
        <w:t>:</w:t>
      </w:r>
      <w:r w:rsidRPr="00C4672C">
        <w:rPr>
          <w:rFonts w:hint="cs"/>
          <w:rtl/>
        </w:rPr>
        <w:t xml:space="preserve"> 243</w:t>
      </w:r>
      <w:r w:rsidR="00B56DD7">
        <w:rPr>
          <w:rFonts w:hint="cs"/>
          <w:rtl/>
        </w:rPr>
        <w:t>،</w:t>
      </w:r>
      <w:r w:rsidRPr="00C4672C">
        <w:rPr>
          <w:rFonts w:hint="cs"/>
          <w:rtl/>
        </w:rPr>
        <w:t xml:space="preserve"> 249</w:t>
      </w:r>
      <w:r w:rsidR="00B56DD7">
        <w:rPr>
          <w:rFonts w:hint="cs"/>
          <w:rtl/>
        </w:rPr>
        <w:t>،</w:t>
      </w:r>
      <w:r w:rsidRPr="00C4672C">
        <w:rPr>
          <w:rFonts w:hint="cs"/>
          <w:rtl/>
        </w:rPr>
        <w:t xml:space="preserve"> 279</w:t>
      </w:r>
      <w:r w:rsidR="00B56DD7">
        <w:rPr>
          <w:rFonts w:hint="cs"/>
          <w:rtl/>
        </w:rPr>
        <w:t>،</w:t>
      </w:r>
      <w:r w:rsidRPr="00C4672C">
        <w:rPr>
          <w:rFonts w:hint="cs"/>
          <w:rtl/>
        </w:rPr>
        <w:t xml:space="preserve"> 407</w:t>
      </w:r>
      <w:r w:rsidR="00B56DD7">
        <w:rPr>
          <w:rFonts w:hint="cs"/>
          <w:rtl/>
        </w:rPr>
        <w:t>،</w:t>
      </w:r>
      <w:r w:rsidRPr="00C4672C">
        <w:rPr>
          <w:rFonts w:hint="cs"/>
          <w:rtl/>
        </w:rPr>
        <w:t xml:space="preserve"> 432</w:t>
      </w:r>
      <w:r w:rsidR="00B56DD7">
        <w:rPr>
          <w:rFonts w:hint="cs"/>
          <w:rtl/>
        </w:rPr>
        <w:t>،</w:t>
      </w:r>
      <w:r w:rsidRPr="00C4672C">
        <w:rPr>
          <w:rFonts w:hint="cs"/>
          <w:rtl/>
        </w:rPr>
        <w:t xml:space="preserve"> كتاب الأ</w:t>
      </w:r>
      <w:r w:rsidR="003E3CAB">
        <w:rPr>
          <w:rFonts w:hint="cs"/>
          <w:rtl/>
        </w:rPr>
        <w:t>ُ</w:t>
      </w:r>
      <w:r w:rsidRPr="00C4672C">
        <w:rPr>
          <w:rFonts w:hint="cs"/>
          <w:rtl/>
        </w:rPr>
        <w:t>م للشافعي 2</w:t>
      </w:r>
      <w:r w:rsidR="00B56DD7">
        <w:rPr>
          <w:rFonts w:hint="cs"/>
          <w:rtl/>
        </w:rPr>
        <w:t>:</w:t>
      </w:r>
      <w:r w:rsidRPr="00C4672C">
        <w:rPr>
          <w:rFonts w:hint="cs"/>
          <w:rtl/>
        </w:rPr>
        <w:t xml:space="preserve"> 22</w:t>
      </w:r>
      <w:r w:rsidR="00B56DD7">
        <w:rPr>
          <w:rFonts w:hint="cs"/>
          <w:rtl/>
        </w:rPr>
        <w:t>،</w:t>
      </w:r>
      <w:r w:rsidRPr="00C4672C">
        <w:rPr>
          <w:rFonts w:hint="cs"/>
          <w:rtl/>
        </w:rPr>
        <w:t xml:space="preserve"> موطأ مالك 1</w:t>
      </w:r>
      <w:r w:rsidR="00B56DD7">
        <w:rPr>
          <w:rFonts w:hint="cs"/>
          <w:rtl/>
        </w:rPr>
        <w:t>:</w:t>
      </w:r>
      <w:r w:rsidRPr="00C4672C">
        <w:rPr>
          <w:rFonts w:hint="cs"/>
          <w:rtl/>
        </w:rPr>
        <w:t xml:space="preserve"> 206</w:t>
      </w:r>
      <w:r w:rsidR="00B56DD7">
        <w:rPr>
          <w:rFonts w:hint="cs"/>
          <w:rtl/>
        </w:rPr>
        <w:t>،</w:t>
      </w:r>
      <w:r w:rsidRPr="00C4672C">
        <w:rPr>
          <w:rFonts w:hint="cs"/>
          <w:rtl/>
        </w:rPr>
        <w:t xml:space="preserve"> أحكام القرآن للجصاص 3</w:t>
      </w:r>
      <w:r w:rsidR="00B56DD7">
        <w:rPr>
          <w:rFonts w:hint="cs"/>
          <w:rtl/>
        </w:rPr>
        <w:t>:</w:t>
      </w:r>
      <w:r w:rsidRPr="00C4672C">
        <w:rPr>
          <w:rFonts w:hint="cs"/>
          <w:rtl/>
        </w:rPr>
        <w:t xml:space="preserve"> 189</w:t>
      </w:r>
      <w:r w:rsidR="00B56DD7">
        <w:rPr>
          <w:rFonts w:hint="cs"/>
          <w:rtl/>
        </w:rPr>
        <w:t>،</w:t>
      </w:r>
      <w:r w:rsidRPr="00C4672C">
        <w:rPr>
          <w:rFonts w:hint="cs"/>
          <w:rtl/>
        </w:rPr>
        <w:t xml:space="preserve"> المحل</w:t>
      </w:r>
      <w:r w:rsidR="003E3CAB">
        <w:rPr>
          <w:rFonts w:hint="cs"/>
          <w:rtl/>
        </w:rPr>
        <w:t>ّ</w:t>
      </w:r>
      <w:r w:rsidRPr="00C4672C">
        <w:rPr>
          <w:rFonts w:hint="cs"/>
          <w:rtl/>
        </w:rPr>
        <w:t>ى لابن حزم 5</w:t>
      </w:r>
      <w:r w:rsidR="00B56DD7">
        <w:rPr>
          <w:rFonts w:hint="cs"/>
          <w:rtl/>
        </w:rPr>
        <w:t>:</w:t>
      </w:r>
      <w:r w:rsidRPr="00C4672C">
        <w:rPr>
          <w:rFonts w:hint="cs"/>
          <w:rtl/>
        </w:rPr>
        <w:t xml:space="preserve"> 229</w:t>
      </w:r>
      <w:r w:rsidR="00B56DD7">
        <w:rPr>
          <w:rFonts w:hint="cs"/>
          <w:rtl/>
        </w:rPr>
        <w:t>،</w:t>
      </w:r>
      <w:r w:rsidRPr="00C4672C">
        <w:rPr>
          <w:rFonts w:hint="cs"/>
          <w:rtl/>
        </w:rPr>
        <w:t xml:space="preserve"> عمدة القاري للعيني 4</w:t>
      </w:r>
      <w:r w:rsidR="00B56DD7">
        <w:rPr>
          <w:rFonts w:hint="cs"/>
          <w:rtl/>
        </w:rPr>
        <w:t>:</w:t>
      </w:r>
      <w:r w:rsidRPr="00C4672C">
        <w:rPr>
          <w:rFonts w:hint="cs"/>
          <w:rtl/>
        </w:rPr>
        <w:t xml:space="preserve"> 383. </w:t>
      </w:r>
    </w:p>
    <w:p w:rsidR="00B56DD7" w:rsidRDefault="006524BF" w:rsidP="003E3CAB">
      <w:pPr>
        <w:pStyle w:val="libNormal"/>
        <w:rPr>
          <w:rtl/>
        </w:rPr>
      </w:pPr>
      <w:r w:rsidRPr="00D4753A">
        <w:rPr>
          <w:rFonts w:hint="cs"/>
          <w:rtl/>
        </w:rPr>
        <w:t>ولو كان في الخيل شيء</w:t>
      </w:r>
      <w:r w:rsidR="003E3CAB">
        <w:rPr>
          <w:rFonts w:hint="cs"/>
          <w:rtl/>
        </w:rPr>
        <w:t>ٌ</w:t>
      </w:r>
      <w:r w:rsidRPr="00D4753A">
        <w:rPr>
          <w:rFonts w:hint="cs"/>
          <w:rtl/>
        </w:rPr>
        <w:t xml:space="preserve"> من الزكاة لوجب أن يذكر في كتاب رسول الله صلى الله عليه وآله الذي فص</w:t>
      </w:r>
      <w:r w:rsidR="003E3CAB">
        <w:rPr>
          <w:rFonts w:hint="cs"/>
          <w:rtl/>
        </w:rPr>
        <w:t>َّ</w:t>
      </w:r>
      <w:r w:rsidRPr="00D4753A">
        <w:rPr>
          <w:rFonts w:hint="cs"/>
          <w:rtl/>
        </w:rPr>
        <w:t>ل فيه الفرايض تفصيلا</w:t>
      </w:r>
      <w:r w:rsidRPr="00E66E9B">
        <w:rPr>
          <w:rStyle w:val="libFootnotenumChar"/>
          <w:rFonts w:hint="cs"/>
          <w:rtl/>
        </w:rPr>
        <w:t>(2)</w:t>
      </w:r>
      <w:r w:rsidRPr="00D4753A">
        <w:rPr>
          <w:rFonts w:hint="cs"/>
          <w:rtl/>
        </w:rPr>
        <w:t xml:space="preserve"> وقد أعطاه كبرنامج يعمل به في الفرايض وعليه كان عمل الصحابة</w:t>
      </w:r>
      <w:r w:rsidR="00B56DD7">
        <w:rPr>
          <w:rFonts w:hint="cs"/>
          <w:rtl/>
        </w:rPr>
        <w:t>،</w:t>
      </w:r>
      <w:r w:rsidRPr="00D4753A">
        <w:rPr>
          <w:rFonts w:hint="cs"/>
          <w:rtl/>
        </w:rPr>
        <w:t xml:space="preserve"> ومنه أخذ أبو بكر ما كتبه دستورا</w:t>
      </w:r>
      <w:r w:rsidR="003E3CAB">
        <w:rPr>
          <w:rFonts w:hint="cs"/>
          <w:rtl/>
        </w:rPr>
        <w:t>ً</w:t>
      </w:r>
      <w:r w:rsidRPr="00D4753A">
        <w:rPr>
          <w:rFonts w:hint="cs"/>
          <w:rtl/>
        </w:rPr>
        <w:t xml:space="preserve"> يعو</w:t>
      </w:r>
      <w:r w:rsidR="003E3CAB">
        <w:rPr>
          <w:rFonts w:hint="cs"/>
          <w:rtl/>
        </w:rPr>
        <w:t>َّ</w:t>
      </w:r>
      <w:r w:rsidRPr="00D4753A">
        <w:rPr>
          <w:rFonts w:hint="cs"/>
          <w:rtl/>
        </w:rPr>
        <w:t>ل عليه في الصدقات</w:t>
      </w:r>
      <w:r w:rsidRPr="00E66E9B">
        <w:rPr>
          <w:rStyle w:val="libFootnotenumChar"/>
          <w:rFonts w:hint="cs"/>
          <w:rtl/>
        </w:rPr>
        <w:t>(3)</w:t>
      </w:r>
      <w:r w:rsidR="00B56DD7">
        <w:rPr>
          <w:rFonts w:hint="cs"/>
          <w:rtl/>
        </w:rPr>
        <w:t>،</w:t>
      </w:r>
      <w:r w:rsidRPr="00D4753A">
        <w:rPr>
          <w:rFonts w:hint="cs"/>
          <w:rtl/>
        </w:rPr>
        <w:t xml:space="preserve"> وكان مولانا أمير المؤمنين عليه السلام يهتف بتلك السن</w:t>
      </w:r>
      <w:r w:rsidR="003E3CAB">
        <w:rPr>
          <w:rFonts w:hint="cs"/>
          <w:rtl/>
        </w:rPr>
        <w:t>َّ</w:t>
      </w:r>
      <w:r w:rsidRPr="00D4753A">
        <w:rPr>
          <w:rFonts w:hint="cs"/>
          <w:rtl/>
        </w:rPr>
        <w:t>ة الثابتة</w:t>
      </w:r>
      <w:r w:rsidR="00B56DD7">
        <w:rPr>
          <w:rFonts w:hint="cs"/>
          <w:rtl/>
        </w:rPr>
        <w:t>،</w:t>
      </w:r>
      <w:r w:rsidRPr="00D4753A">
        <w:rPr>
          <w:rFonts w:hint="cs"/>
          <w:rtl/>
        </w:rPr>
        <w:t xml:space="preserve"> وعليها كان عمله عليه السلام</w:t>
      </w:r>
      <w:r w:rsidR="00B56DD7">
        <w:rPr>
          <w:rFonts w:hint="cs"/>
          <w:rtl/>
        </w:rPr>
        <w:t>،</w:t>
      </w:r>
      <w:r w:rsidRPr="00D4753A">
        <w:rPr>
          <w:rFonts w:hint="cs"/>
          <w:rtl/>
        </w:rPr>
        <w:t xml:space="preserve"> وعليها أضفقت الصحابة وجرت الفتيا من التابعين</w:t>
      </w:r>
      <w:r w:rsidR="00B56DD7">
        <w:rPr>
          <w:rFonts w:hint="cs"/>
          <w:rtl/>
        </w:rPr>
        <w:t>،</w:t>
      </w:r>
      <w:r w:rsidRPr="00D4753A">
        <w:rPr>
          <w:rFonts w:hint="cs"/>
          <w:rtl/>
        </w:rPr>
        <w:t xml:space="preserve"> وبها قال عمر بن عبد العزيز</w:t>
      </w:r>
      <w:r w:rsidR="00B56DD7">
        <w:rPr>
          <w:rFonts w:hint="cs"/>
          <w:rtl/>
        </w:rPr>
        <w:t>،</w:t>
      </w:r>
      <w:r w:rsidRPr="00D4753A">
        <w:rPr>
          <w:rFonts w:hint="cs"/>
          <w:rtl/>
        </w:rPr>
        <w:t xml:space="preserve"> وسعيد بن المسيب</w:t>
      </w:r>
      <w:r w:rsidR="00B56DD7">
        <w:rPr>
          <w:rFonts w:hint="cs"/>
          <w:rtl/>
        </w:rPr>
        <w:t>،</w:t>
      </w:r>
      <w:r w:rsidRPr="00D4753A">
        <w:rPr>
          <w:rFonts w:hint="cs"/>
          <w:rtl/>
        </w:rPr>
        <w:t xml:space="preserve"> وعطاء</w:t>
      </w:r>
      <w:r w:rsidR="00B56DD7">
        <w:rPr>
          <w:rFonts w:hint="cs"/>
          <w:rtl/>
        </w:rPr>
        <w:t>،</w:t>
      </w:r>
      <w:r w:rsidRPr="00D4753A">
        <w:rPr>
          <w:rFonts w:hint="cs"/>
          <w:rtl/>
        </w:rPr>
        <w:t xml:space="preserve"> ومكحول</w:t>
      </w:r>
      <w:r w:rsidR="00B56DD7">
        <w:rPr>
          <w:rFonts w:hint="cs"/>
          <w:rtl/>
        </w:rPr>
        <w:t>،</w:t>
      </w:r>
      <w:r w:rsidRPr="00D4753A">
        <w:rPr>
          <w:rFonts w:hint="cs"/>
          <w:rtl/>
        </w:rPr>
        <w:t xml:space="preserve"> والشعبي</w:t>
      </w:r>
      <w:r w:rsidR="00B56DD7">
        <w:rPr>
          <w:rFonts w:hint="cs"/>
          <w:rtl/>
        </w:rPr>
        <w:t>،</w:t>
      </w:r>
      <w:r w:rsidRPr="00D4753A">
        <w:rPr>
          <w:rFonts w:hint="cs"/>
          <w:rtl/>
        </w:rPr>
        <w:t xml:space="preserve"> والحسن</w:t>
      </w:r>
      <w:r w:rsidR="00B56DD7">
        <w:rPr>
          <w:rFonts w:hint="cs"/>
          <w:rtl/>
        </w:rPr>
        <w:t>،</w:t>
      </w:r>
      <w:r w:rsidRPr="00D4753A">
        <w:rPr>
          <w:rFonts w:hint="cs"/>
          <w:rtl/>
        </w:rPr>
        <w:t xml:space="preserve"> والحكم بن عتيبة</w:t>
      </w:r>
      <w:r w:rsidR="00B56DD7">
        <w:rPr>
          <w:rFonts w:hint="cs"/>
          <w:rtl/>
        </w:rPr>
        <w:t>،</w:t>
      </w:r>
      <w:r w:rsidRPr="00D4753A">
        <w:rPr>
          <w:rFonts w:hint="cs"/>
          <w:rtl/>
        </w:rPr>
        <w:t xml:space="preserve"> وابن سيرين</w:t>
      </w:r>
      <w:r w:rsidR="00B56DD7">
        <w:rPr>
          <w:rFonts w:hint="cs"/>
          <w:rtl/>
        </w:rPr>
        <w:t>،</w:t>
      </w:r>
      <w:r w:rsidRPr="00D4753A">
        <w:rPr>
          <w:rFonts w:hint="cs"/>
          <w:rtl/>
        </w:rPr>
        <w:t xml:space="preserve"> والثوري</w:t>
      </w:r>
      <w:r w:rsidR="00B56DD7">
        <w:rPr>
          <w:rFonts w:hint="cs"/>
          <w:rtl/>
        </w:rPr>
        <w:t>،</w:t>
      </w:r>
      <w:r w:rsidRPr="00D4753A">
        <w:rPr>
          <w:rFonts w:hint="cs"/>
          <w:rtl/>
        </w:rPr>
        <w:t xml:space="preserve"> والزهري</w:t>
      </w:r>
      <w:r w:rsidR="00B56DD7">
        <w:rPr>
          <w:rFonts w:hint="cs"/>
          <w:rtl/>
        </w:rPr>
        <w:t>،</w:t>
      </w:r>
      <w:r w:rsidRPr="00D4753A">
        <w:rPr>
          <w:rFonts w:hint="cs"/>
          <w:rtl/>
        </w:rPr>
        <w:t xml:space="preserve"> ومالك</w:t>
      </w:r>
      <w:r w:rsidR="00B56DD7">
        <w:rPr>
          <w:rFonts w:hint="cs"/>
          <w:rtl/>
        </w:rPr>
        <w:t>،</w:t>
      </w:r>
      <w:r w:rsidRPr="00D4753A">
        <w:rPr>
          <w:rFonts w:hint="cs"/>
          <w:rtl/>
        </w:rPr>
        <w:t xml:space="preserve"> والشافعي</w:t>
      </w:r>
      <w:r w:rsidR="00B56DD7">
        <w:rPr>
          <w:rFonts w:hint="cs"/>
          <w:rtl/>
        </w:rPr>
        <w:t>،</w:t>
      </w:r>
      <w:r w:rsidRPr="00D4753A">
        <w:rPr>
          <w:rFonts w:hint="cs"/>
          <w:rtl/>
        </w:rPr>
        <w:t xml:space="preserve"> وأحمد</w:t>
      </w:r>
      <w:r w:rsidR="00B56DD7">
        <w:rPr>
          <w:rFonts w:hint="cs"/>
          <w:rtl/>
        </w:rPr>
        <w:t>،</w:t>
      </w:r>
      <w:r w:rsidRPr="00D4753A">
        <w:rPr>
          <w:rFonts w:hint="cs"/>
          <w:rtl/>
        </w:rPr>
        <w:t xml:space="preserve"> وإسحاق</w:t>
      </w:r>
      <w:r w:rsidR="00B56DD7">
        <w:rPr>
          <w:rFonts w:hint="cs"/>
          <w:rtl/>
        </w:rPr>
        <w:t>،</w:t>
      </w:r>
      <w:r w:rsidRPr="00D4753A">
        <w:rPr>
          <w:rFonts w:hint="cs"/>
          <w:rtl/>
        </w:rPr>
        <w:t xml:space="preserve"> وأهل الظاهر</w:t>
      </w:r>
      <w:r w:rsidR="00B56DD7">
        <w:rPr>
          <w:rFonts w:hint="cs"/>
          <w:rtl/>
        </w:rPr>
        <w:t>،</w:t>
      </w:r>
      <w:r w:rsidRPr="00D4753A">
        <w:rPr>
          <w:rFonts w:hint="cs"/>
          <w:rtl/>
        </w:rPr>
        <w:t xml:space="preserve"> وأبو يوسف</w:t>
      </w:r>
      <w:r w:rsidR="00B56DD7">
        <w:rPr>
          <w:rFonts w:hint="cs"/>
          <w:rtl/>
        </w:rPr>
        <w:t>،</w:t>
      </w:r>
      <w:r w:rsidRPr="00D4753A">
        <w:rPr>
          <w:rFonts w:hint="cs"/>
          <w:rtl/>
        </w:rPr>
        <w:t xml:space="preserve"> ومحم</w:t>
      </w:r>
      <w:r w:rsidR="003E3CAB">
        <w:rPr>
          <w:rFonts w:hint="cs"/>
          <w:rtl/>
        </w:rPr>
        <w:t>َّ</w:t>
      </w:r>
      <w:r w:rsidRPr="00D4753A">
        <w:rPr>
          <w:rFonts w:hint="cs"/>
          <w:rtl/>
        </w:rPr>
        <w:t>د ابن الحنفي</w:t>
      </w:r>
      <w:r w:rsidR="003E3CAB">
        <w:rPr>
          <w:rFonts w:hint="cs"/>
          <w:rtl/>
        </w:rPr>
        <w:t>َّ</w:t>
      </w:r>
      <w:r w:rsidRPr="00D4753A">
        <w:rPr>
          <w:rFonts w:hint="cs"/>
          <w:rtl/>
        </w:rPr>
        <w:t>ة</w:t>
      </w:r>
      <w:r w:rsidRPr="00E66E9B">
        <w:rPr>
          <w:rStyle w:val="libFootnotenumChar"/>
          <w:rFonts w:hint="cs"/>
          <w:rtl/>
        </w:rPr>
        <w:t>(4)</w:t>
      </w:r>
      <w:r w:rsidRPr="00D4753A">
        <w:rPr>
          <w:rFonts w:hint="cs"/>
          <w:rtl/>
        </w:rPr>
        <w:t xml:space="preserve">. </w:t>
      </w:r>
    </w:p>
    <w:p w:rsidR="006524BF" w:rsidRPr="00C4672C" w:rsidRDefault="006524BF" w:rsidP="00D4753A">
      <w:pPr>
        <w:pStyle w:val="libNormal"/>
        <w:rPr>
          <w:rtl/>
        </w:rPr>
      </w:pPr>
      <w:r w:rsidRPr="00C4672C">
        <w:rPr>
          <w:rFonts w:hint="cs"/>
          <w:rtl/>
        </w:rPr>
        <w:t>وقال ابن حزم</w:t>
      </w:r>
      <w:r w:rsidR="00B56DD7">
        <w:rPr>
          <w:rFonts w:hint="cs"/>
          <w:rtl/>
        </w:rPr>
        <w:t>:</w:t>
      </w:r>
      <w:r w:rsidRPr="00C4672C">
        <w:rPr>
          <w:rFonts w:hint="cs"/>
          <w:rtl/>
        </w:rPr>
        <w:t xml:space="preserve"> وذهب جمهور الناس إلى أن</w:t>
      </w:r>
      <w:r w:rsidR="003E3CAB">
        <w:rPr>
          <w:rFonts w:hint="cs"/>
          <w:rtl/>
        </w:rPr>
        <w:t>ْ</w:t>
      </w:r>
      <w:r w:rsidRPr="00C4672C">
        <w:rPr>
          <w:rFonts w:hint="cs"/>
          <w:rtl/>
        </w:rPr>
        <w:t xml:space="preserve"> لا زكاة في الخيل أصلا</w:t>
      </w:r>
      <w:r w:rsidR="003E3CAB">
        <w:rPr>
          <w:rFonts w:hint="cs"/>
          <w:rtl/>
        </w:rPr>
        <w:t>ً</w:t>
      </w:r>
      <w:r w:rsidRPr="00C4672C">
        <w:rPr>
          <w:rFonts w:hint="cs"/>
          <w:rtl/>
        </w:rPr>
        <w:t>. وقال مالك والشافعي</w:t>
      </w:r>
      <w:r w:rsidR="00B56DD7">
        <w:rPr>
          <w:rFonts w:hint="cs"/>
          <w:rtl/>
        </w:rPr>
        <w:t>،</w:t>
      </w:r>
      <w:r w:rsidRPr="00C4672C">
        <w:rPr>
          <w:rFonts w:hint="cs"/>
          <w:rtl/>
        </w:rPr>
        <w:t xml:space="preserve"> وأحمد</w:t>
      </w:r>
      <w:r w:rsidR="00B56DD7">
        <w:rPr>
          <w:rFonts w:hint="cs"/>
          <w:rtl/>
        </w:rPr>
        <w:t>،</w:t>
      </w:r>
      <w:r w:rsidRPr="00C4672C">
        <w:rPr>
          <w:rFonts w:hint="cs"/>
          <w:rtl/>
        </w:rPr>
        <w:t xml:space="preserve"> وأبو يوسف</w:t>
      </w:r>
      <w:r w:rsidR="00B56DD7">
        <w:rPr>
          <w:rFonts w:hint="cs"/>
          <w:rtl/>
        </w:rPr>
        <w:t>،</w:t>
      </w:r>
      <w:r w:rsidRPr="00C4672C">
        <w:rPr>
          <w:rFonts w:hint="cs"/>
          <w:rtl/>
        </w:rPr>
        <w:t xml:space="preserve"> ومحمد</w:t>
      </w:r>
      <w:r w:rsidR="00B56DD7">
        <w:rPr>
          <w:rFonts w:hint="cs"/>
          <w:rtl/>
        </w:rPr>
        <w:t>،</w:t>
      </w:r>
      <w:r w:rsidRPr="00C4672C">
        <w:rPr>
          <w:rFonts w:hint="cs"/>
          <w:rtl/>
        </w:rPr>
        <w:t xml:space="preserve"> وجمهور العلماء</w:t>
      </w:r>
      <w:r w:rsidR="00B56DD7">
        <w:rPr>
          <w:rFonts w:hint="cs"/>
          <w:rtl/>
        </w:rPr>
        <w:t>:</w:t>
      </w:r>
      <w:r w:rsidRPr="00C4672C">
        <w:rPr>
          <w:rFonts w:hint="cs"/>
          <w:rtl/>
        </w:rPr>
        <w:t xml:space="preserve"> لا زكاة في الخيل بحال.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الجبهة الخيل. الكسعة</w:t>
      </w:r>
      <w:r w:rsidR="00B56DD7">
        <w:rPr>
          <w:rFonts w:hint="cs"/>
          <w:rtl/>
        </w:rPr>
        <w:t>:</w:t>
      </w:r>
      <w:r w:rsidRPr="00D57D55">
        <w:rPr>
          <w:rFonts w:hint="cs"/>
          <w:rtl/>
        </w:rPr>
        <w:t xml:space="preserve"> البغال والحمير. النخة. المربيات في البيوت.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سنن البيهقي 4</w:t>
      </w:r>
      <w:r w:rsidR="00B56DD7">
        <w:rPr>
          <w:rFonts w:hint="cs"/>
          <w:rtl/>
        </w:rPr>
        <w:t>:</w:t>
      </w:r>
      <w:r w:rsidRPr="00D57D55">
        <w:rPr>
          <w:rFonts w:hint="cs"/>
          <w:rtl/>
        </w:rPr>
        <w:t xml:space="preserve"> 85 90</w:t>
      </w:r>
      <w:r w:rsidR="00B56DD7">
        <w:rPr>
          <w:rFonts w:hint="cs"/>
          <w:rtl/>
        </w:rPr>
        <w:t>،</w:t>
      </w:r>
      <w:r w:rsidRPr="00D57D55">
        <w:rPr>
          <w:rFonts w:hint="cs"/>
          <w:rtl/>
        </w:rPr>
        <w:t xml:space="preserve"> مستدرك الحاكم 1</w:t>
      </w:r>
      <w:r w:rsidR="00B56DD7">
        <w:rPr>
          <w:rFonts w:hint="cs"/>
          <w:rtl/>
        </w:rPr>
        <w:t>:</w:t>
      </w:r>
      <w:r w:rsidRPr="00D57D55">
        <w:rPr>
          <w:rFonts w:hint="cs"/>
          <w:rtl/>
        </w:rPr>
        <w:t xml:space="preserve"> 390 398.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مصابيح السنة للبغوي 1</w:t>
      </w:r>
      <w:r w:rsidR="00B56DD7">
        <w:rPr>
          <w:rFonts w:hint="cs"/>
          <w:rtl/>
        </w:rPr>
        <w:t>:</w:t>
      </w:r>
      <w:r w:rsidRPr="00D57D55">
        <w:rPr>
          <w:rFonts w:hint="cs"/>
          <w:rtl/>
        </w:rPr>
        <w:t xml:space="preserve"> 119.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راجع المحلى لابن حزم 5</w:t>
      </w:r>
      <w:r w:rsidR="00B56DD7">
        <w:rPr>
          <w:rFonts w:hint="cs"/>
          <w:rtl/>
        </w:rPr>
        <w:t>:</w:t>
      </w:r>
      <w:r w:rsidRPr="00D57D55">
        <w:rPr>
          <w:rFonts w:hint="cs"/>
          <w:rtl/>
        </w:rPr>
        <w:t xml:space="preserve"> 229</w:t>
      </w:r>
      <w:r w:rsidR="00B56DD7">
        <w:rPr>
          <w:rFonts w:hint="cs"/>
          <w:rtl/>
        </w:rPr>
        <w:t>،</w:t>
      </w:r>
      <w:r w:rsidRPr="00D57D55">
        <w:rPr>
          <w:rFonts w:hint="cs"/>
          <w:rtl/>
        </w:rPr>
        <w:t xml:space="preserve"> عمدة القاري 4</w:t>
      </w:r>
      <w:r w:rsidR="00B56DD7">
        <w:rPr>
          <w:rFonts w:hint="cs"/>
          <w:rtl/>
        </w:rPr>
        <w:t>:</w:t>
      </w:r>
      <w:r w:rsidRPr="00D57D55">
        <w:rPr>
          <w:rFonts w:hint="cs"/>
          <w:rtl/>
        </w:rPr>
        <w:t xml:space="preserve"> 383. </w:t>
      </w:r>
    </w:p>
    <w:p w:rsidR="00B56DD7" w:rsidRPr="006F6A59" w:rsidRDefault="006524BF" w:rsidP="0063372F">
      <w:pPr>
        <w:pStyle w:val="libNormal"/>
      </w:pPr>
      <w:r w:rsidRPr="0063372F">
        <w:rPr>
          <w:rFonts w:hint="cs"/>
          <w:rtl/>
        </w:rPr>
        <w:br w:type="page"/>
      </w:r>
    </w:p>
    <w:p w:rsidR="00B56DD7" w:rsidRDefault="006524BF" w:rsidP="003E3CAB">
      <w:pPr>
        <w:pStyle w:val="libNormal"/>
        <w:rPr>
          <w:rtl/>
        </w:rPr>
      </w:pPr>
      <w:r w:rsidRPr="00C4672C">
        <w:rPr>
          <w:rFonts w:hint="cs"/>
          <w:rtl/>
        </w:rPr>
        <w:lastRenderedPageBreak/>
        <w:t>نعم</w:t>
      </w:r>
      <w:r w:rsidR="00B56DD7">
        <w:rPr>
          <w:rFonts w:hint="cs"/>
          <w:rtl/>
        </w:rPr>
        <w:t>:</w:t>
      </w:r>
      <w:r w:rsidRPr="00C4672C">
        <w:rPr>
          <w:rFonts w:hint="cs"/>
          <w:rtl/>
        </w:rPr>
        <w:t xml:space="preserve"> للحنفي</w:t>
      </w:r>
      <w:r w:rsidR="003E3CAB">
        <w:rPr>
          <w:rFonts w:hint="cs"/>
          <w:rtl/>
        </w:rPr>
        <w:t>َّ</w:t>
      </w:r>
      <w:r w:rsidRPr="00C4672C">
        <w:rPr>
          <w:rFonts w:hint="cs"/>
          <w:rtl/>
        </w:rPr>
        <w:t>ة هاهنا تفصيل</w:t>
      </w:r>
      <w:r w:rsidR="003E3CAB">
        <w:rPr>
          <w:rFonts w:hint="cs"/>
          <w:rtl/>
        </w:rPr>
        <w:t>ٌ</w:t>
      </w:r>
      <w:r w:rsidRPr="00C4672C">
        <w:rPr>
          <w:rFonts w:hint="cs"/>
          <w:rtl/>
        </w:rPr>
        <w:t xml:space="preserve"> مجر</w:t>
      </w:r>
      <w:r w:rsidR="003E3CAB">
        <w:rPr>
          <w:rFonts w:hint="cs"/>
          <w:rtl/>
        </w:rPr>
        <w:t>َّ</w:t>
      </w:r>
      <w:r w:rsidRPr="00C4672C">
        <w:rPr>
          <w:rFonts w:hint="cs"/>
          <w:rtl/>
        </w:rPr>
        <w:t>د</w:t>
      </w:r>
      <w:r w:rsidR="003E3CAB">
        <w:rPr>
          <w:rFonts w:hint="cs"/>
          <w:rtl/>
        </w:rPr>
        <w:t>ٌ</w:t>
      </w:r>
      <w:r w:rsidRPr="00C4672C">
        <w:rPr>
          <w:rFonts w:hint="cs"/>
          <w:rtl/>
        </w:rPr>
        <w:t xml:space="preserve"> عن أي</w:t>
      </w:r>
      <w:r w:rsidR="003E3CAB">
        <w:rPr>
          <w:rFonts w:hint="cs"/>
          <w:rtl/>
        </w:rPr>
        <w:t>ِّ</w:t>
      </w:r>
      <w:r w:rsidRPr="00C4672C">
        <w:rPr>
          <w:rFonts w:hint="cs"/>
          <w:rtl/>
        </w:rPr>
        <w:t xml:space="preserve"> برهنة ضربت عنه الأ</w:t>
      </w:r>
      <w:r w:rsidR="003E3CAB">
        <w:rPr>
          <w:rFonts w:hint="cs"/>
          <w:rtl/>
        </w:rPr>
        <w:t>ُ</w:t>
      </w:r>
      <w:r w:rsidRPr="00C4672C">
        <w:rPr>
          <w:rFonts w:hint="cs"/>
          <w:rtl/>
        </w:rPr>
        <w:t>م</w:t>
      </w:r>
      <w:r w:rsidR="003E3CAB">
        <w:rPr>
          <w:rFonts w:hint="cs"/>
          <w:rtl/>
        </w:rPr>
        <w:t>َّ</w:t>
      </w:r>
      <w:r w:rsidRPr="00C4672C">
        <w:rPr>
          <w:rFonts w:hint="cs"/>
          <w:rtl/>
        </w:rPr>
        <w:t>ة صفحا</w:t>
      </w:r>
      <w:r w:rsidR="003E3CAB">
        <w:rPr>
          <w:rFonts w:hint="cs"/>
          <w:rtl/>
        </w:rPr>
        <w:t>ً</w:t>
      </w:r>
      <w:r w:rsidRPr="00C4672C">
        <w:rPr>
          <w:rFonts w:hint="cs"/>
          <w:rtl/>
        </w:rPr>
        <w:t xml:space="preserve"> قالوا</w:t>
      </w:r>
      <w:r w:rsidR="00B56DD7">
        <w:rPr>
          <w:rFonts w:hint="cs"/>
          <w:rtl/>
        </w:rPr>
        <w:t>:</w:t>
      </w:r>
      <w:r w:rsidRPr="00C4672C">
        <w:rPr>
          <w:rFonts w:hint="cs"/>
          <w:rtl/>
        </w:rPr>
        <w:t xml:space="preserve"> لا زكاة في الخيل الذكور</w:t>
      </w:r>
      <w:r w:rsidR="00B56DD7">
        <w:rPr>
          <w:rFonts w:hint="cs"/>
          <w:rtl/>
        </w:rPr>
        <w:t>،</w:t>
      </w:r>
      <w:r w:rsidRPr="00C4672C">
        <w:rPr>
          <w:rFonts w:hint="cs"/>
          <w:rtl/>
        </w:rPr>
        <w:t xml:space="preserve"> ولو كثرت وبلغت ألف فرس</w:t>
      </w:r>
      <w:r w:rsidR="00B56DD7">
        <w:rPr>
          <w:rFonts w:hint="cs"/>
          <w:rtl/>
        </w:rPr>
        <w:t>،</w:t>
      </w:r>
      <w:r w:rsidRPr="00C4672C">
        <w:rPr>
          <w:rFonts w:hint="cs"/>
          <w:rtl/>
        </w:rPr>
        <w:t xml:space="preserve"> وإن كانت إناثا</w:t>
      </w:r>
      <w:r w:rsidR="00B56DD7">
        <w:rPr>
          <w:rFonts w:hint="cs"/>
          <w:rtl/>
        </w:rPr>
        <w:t>،</w:t>
      </w:r>
      <w:r w:rsidRPr="00C4672C">
        <w:rPr>
          <w:rFonts w:hint="cs"/>
          <w:rtl/>
        </w:rPr>
        <w:t xml:space="preserve"> أو إناثا</w:t>
      </w:r>
      <w:r w:rsidR="003E3CAB">
        <w:rPr>
          <w:rFonts w:hint="cs"/>
          <w:rtl/>
        </w:rPr>
        <w:t>ً</w:t>
      </w:r>
      <w:r w:rsidRPr="00C4672C">
        <w:rPr>
          <w:rFonts w:hint="cs"/>
          <w:rtl/>
        </w:rPr>
        <w:t xml:space="preserve"> وذكورا</w:t>
      </w:r>
      <w:r w:rsidR="003E3CAB">
        <w:rPr>
          <w:rFonts w:hint="cs"/>
          <w:rtl/>
        </w:rPr>
        <w:t>ً</w:t>
      </w:r>
      <w:r w:rsidRPr="00C4672C">
        <w:rPr>
          <w:rFonts w:hint="cs"/>
          <w:rtl/>
        </w:rPr>
        <w:t xml:space="preserve"> سائمة غير معلوفة فحينئذ تجب فيها الزكاة. وصاحب الخيل مخي</w:t>
      </w:r>
      <w:r w:rsidR="003E3CAB">
        <w:rPr>
          <w:rFonts w:hint="cs"/>
          <w:rtl/>
        </w:rPr>
        <w:t>ّ</w:t>
      </w:r>
      <w:r w:rsidRPr="00C4672C">
        <w:rPr>
          <w:rFonts w:hint="cs"/>
          <w:rtl/>
        </w:rPr>
        <w:t>ر إن شاء أعطى عن كل</w:t>
      </w:r>
      <w:r w:rsidR="003E3CAB">
        <w:rPr>
          <w:rFonts w:hint="cs"/>
          <w:rtl/>
        </w:rPr>
        <w:t>ِّ</w:t>
      </w:r>
      <w:r w:rsidRPr="00C4672C">
        <w:rPr>
          <w:rFonts w:hint="cs"/>
          <w:rtl/>
        </w:rPr>
        <w:t xml:space="preserve"> فرس منها دينارا</w:t>
      </w:r>
      <w:r w:rsidR="003E3CAB">
        <w:rPr>
          <w:rFonts w:hint="cs"/>
          <w:rtl/>
        </w:rPr>
        <w:t>ً</w:t>
      </w:r>
      <w:r w:rsidRPr="00C4672C">
        <w:rPr>
          <w:rFonts w:hint="cs"/>
          <w:rtl/>
        </w:rPr>
        <w:t xml:space="preserve"> أو عشرة دراهم</w:t>
      </w:r>
      <w:r w:rsidR="00B56DD7">
        <w:rPr>
          <w:rFonts w:hint="cs"/>
          <w:rtl/>
        </w:rPr>
        <w:t>،</w:t>
      </w:r>
      <w:r w:rsidRPr="00C4672C">
        <w:rPr>
          <w:rFonts w:hint="cs"/>
          <w:rtl/>
        </w:rPr>
        <w:t xml:space="preserve"> وإن شاء قو</w:t>
      </w:r>
      <w:r w:rsidR="003E3CAB">
        <w:rPr>
          <w:rFonts w:hint="cs"/>
          <w:rtl/>
        </w:rPr>
        <w:t>َّ</w:t>
      </w:r>
      <w:r w:rsidRPr="00C4672C">
        <w:rPr>
          <w:rFonts w:hint="cs"/>
          <w:rtl/>
        </w:rPr>
        <w:t>مها فأعطى من كل</w:t>
      </w:r>
      <w:r w:rsidR="003E3CAB">
        <w:rPr>
          <w:rFonts w:hint="cs"/>
          <w:rtl/>
        </w:rPr>
        <w:t>ِّ</w:t>
      </w:r>
      <w:r w:rsidRPr="00C4672C">
        <w:rPr>
          <w:rFonts w:hint="cs"/>
          <w:rtl/>
        </w:rPr>
        <w:t xml:space="preserve"> مائتي درهم خمسة دراهم. </w:t>
      </w:r>
    </w:p>
    <w:p w:rsidR="00B56DD7" w:rsidRDefault="006524BF" w:rsidP="00D4753A">
      <w:pPr>
        <w:pStyle w:val="libNormal"/>
        <w:rPr>
          <w:rtl/>
        </w:rPr>
      </w:pPr>
      <w:r w:rsidRPr="00C4672C">
        <w:rPr>
          <w:rFonts w:hint="cs"/>
          <w:rtl/>
        </w:rPr>
        <w:t>كذا حكاه ابن حزم في المحل</w:t>
      </w:r>
      <w:r w:rsidR="003E3CAB">
        <w:rPr>
          <w:rFonts w:hint="cs"/>
          <w:rtl/>
        </w:rPr>
        <w:t>ّ</w:t>
      </w:r>
      <w:r w:rsidRPr="00C4672C">
        <w:rPr>
          <w:rFonts w:hint="cs"/>
          <w:rtl/>
        </w:rPr>
        <w:t>ى 5</w:t>
      </w:r>
      <w:r w:rsidR="00B56DD7">
        <w:rPr>
          <w:rFonts w:hint="cs"/>
          <w:rtl/>
        </w:rPr>
        <w:t>:</w:t>
      </w:r>
      <w:r w:rsidRPr="00C4672C">
        <w:rPr>
          <w:rFonts w:hint="cs"/>
          <w:rtl/>
        </w:rPr>
        <w:t xml:space="preserve"> 288</w:t>
      </w:r>
      <w:r w:rsidR="00B56DD7">
        <w:rPr>
          <w:rFonts w:hint="cs"/>
          <w:rtl/>
        </w:rPr>
        <w:t>،</w:t>
      </w:r>
      <w:r w:rsidRPr="00C4672C">
        <w:rPr>
          <w:rFonts w:hint="cs"/>
          <w:rtl/>
        </w:rPr>
        <w:t xml:space="preserve"> وأبو زرعة في طرح التثريب 4</w:t>
      </w:r>
      <w:r w:rsidR="00B56DD7">
        <w:rPr>
          <w:rFonts w:hint="cs"/>
          <w:rtl/>
        </w:rPr>
        <w:t>:</w:t>
      </w:r>
      <w:r w:rsidRPr="00C4672C">
        <w:rPr>
          <w:rFonts w:hint="cs"/>
          <w:rtl/>
        </w:rPr>
        <w:t xml:space="preserve"> 14</w:t>
      </w:r>
      <w:r w:rsidR="00B56DD7">
        <w:rPr>
          <w:rFonts w:hint="cs"/>
          <w:rtl/>
        </w:rPr>
        <w:t>،</w:t>
      </w:r>
      <w:r w:rsidRPr="00C4672C">
        <w:rPr>
          <w:rFonts w:hint="cs"/>
          <w:rtl/>
        </w:rPr>
        <w:t xml:space="preserve"> وملك العلماء في بدايع الصنايع 1</w:t>
      </w:r>
      <w:r w:rsidR="00B56DD7">
        <w:rPr>
          <w:rFonts w:hint="cs"/>
          <w:rtl/>
        </w:rPr>
        <w:t>:</w:t>
      </w:r>
      <w:r w:rsidRPr="00C4672C">
        <w:rPr>
          <w:rFonts w:hint="cs"/>
          <w:rtl/>
        </w:rPr>
        <w:t xml:space="preserve"> 34</w:t>
      </w:r>
      <w:r w:rsidR="00B56DD7">
        <w:rPr>
          <w:rFonts w:hint="cs"/>
          <w:rtl/>
        </w:rPr>
        <w:t>،</w:t>
      </w:r>
      <w:r w:rsidRPr="00C4672C">
        <w:rPr>
          <w:rFonts w:hint="cs"/>
          <w:rtl/>
        </w:rPr>
        <w:t xml:space="preserve"> والنووي في شرح مسلم. </w:t>
      </w:r>
    </w:p>
    <w:p w:rsidR="00B56DD7" w:rsidRDefault="006524BF" w:rsidP="003E3CAB">
      <w:pPr>
        <w:pStyle w:val="libNormal"/>
        <w:rPr>
          <w:rtl/>
        </w:rPr>
      </w:pPr>
      <w:r w:rsidRPr="00C4672C">
        <w:rPr>
          <w:rFonts w:hint="cs"/>
          <w:rtl/>
        </w:rPr>
        <w:t>وهذا التفصيل ما كان قط</w:t>
      </w:r>
      <w:r w:rsidR="003E3CAB">
        <w:rPr>
          <w:rFonts w:hint="cs"/>
          <w:rtl/>
        </w:rPr>
        <w:t>ُّ</w:t>
      </w:r>
      <w:r w:rsidRPr="00C4672C">
        <w:rPr>
          <w:rFonts w:hint="cs"/>
          <w:rtl/>
        </w:rPr>
        <w:t xml:space="preserve"> يعرفه الصحابة والتابعون لأن</w:t>
      </w:r>
      <w:r w:rsidR="003E3CAB">
        <w:rPr>
          <w:rFonts w:hint="cs"/>
          <w:rtl/>
        </w:rPr>
        <w:t>َّ</w:t>
      </w:r>
      <w:r w:rsidRPr="00C4672C">
        <w:rPr>
          <w:rFonts w:hint="cs"/>
          <w:rtl/>
        </w:rPr>
        <w:t>هم لم يجدوا له أثرا</w:t>
      </w:r>
      <w:r w:rsidR="003E3CAB">
        <w:rPr>
          <w:rFonts w:hint="cs"/>
          <w:rtl/>
        </w:rPr>
        <w:t>ً</w:t>
      </w:r>
      <w:r w:rsidRPr="00C4672C">
        <w:rPr>
          <w:rFonts w:hint="cs"/>
          <w:rtl/>
        </w:rPr>
        <w:t xml:space="preserve"> في كتاب أو سن</w:t>
      </w:r>
      <w:r w:rsidR="003E3CAB">
        <w:rPr>
          <w:rFonts w:hint="cs"/>
          <w:rtl/>
        </w:rPr>
        <w:t>َّ</w:t>
      </w:r>
      <w:r w:rsidRPr="00C4672C">
        <w:rPr>
          <w:rFonts w:hint="cs"/>
          <w:rtl/>
        </w:rPr>
        <w:t>ة</w:t>
      </w:r>
      <w:r w:rsidR="00B56DD7">
        <w:rPr>
          <w:rFonts w:hint="cs"/>
          <w:rtl/>
        </w:rPr>
        <w:t>،</w:t>
      </w:r>
      <w:r w:rsidRPr="00C4672C">
        <w:rPr>
          <w:rFonts w:hint="cs"/>
          <w:rtl/>
        </w:rPr>
        <w:t xml:space="preserve"> وكان من الحقيق إن كان للحكم</w:t>
      </w:r>
      <w:r w:rsidR="003E3CAB">
        <w:rPr>
          <w:rFonts w:hint="cs"/>
          <w:rtl/>
        </w:rPr>
        <w:t>ُ</w:t>
      </w:r>
      <w:r w:rsidRPr="00C4672C">
        <w:rPr>
          <w:rFonts w:hint="cs"/>
          <w:rtl/>
        </w:rPr>
        <w:t xml:space="preserve"> مدرك</w:t>
      </w:r>
      <w:r w:rsidR="003E3CAB">
        <w:rPr>
          <w:rFonts w:hint="cs"/>
          <w:rtl/>
        </w:rPr>
        <w:t>ٌ</w:t>
      </w:r>
      <w:r w:rsidRPr="00C4672C">
        <w:rPr>
          <w:rFonts w:hint="cs"/>
          <w:rtl/>
        </w:rPr>
        <w:t xml:space="preserve"> يعو</w:t>
      </w:r>
      <w:r w:rsidR="003E3CAB">
        <w:rPr>
          <w:rFonts w:hint="cs"/>
          <w:rtl/>
        </w:rPr>
        <w:t>َّ</w:t>
      </w:r>
      <w:r w:rsidRPr="00C4672C">
        <w:rPr>
          <w:rFonts w:hint="cs"/>
          <w:rtl/>
        </w:rPr>
        <w:t>ل عليه أن يعرفوه</w:t>
      </w:r>
      <w:r w:rsidR="00B56DD7">
        <w:rPr>
          <w:rFonts w:hint="cs"/>
          <w:rtl/>
        </w:rPr>
        <w:t>،</w:t>
      </w:r>
      <w:r w:rsidRPr="00C4672C">
        <w:rPr>
          <w:rFonts w:hint="cs"/>
          <w:rtl/>
        </w:rPr>
        <w:t xml:space="preserve"> وأن يثبته رسول الله صلى الله عليه وآله في كتابه</w:t>
      </w:r>
      <w:r w:rsidR="00B56DD7">
        <w:rPr>
          <w:rFonts w:hint="cs"/>
          <w:rtl/>
        </w:rPr>
        <w:t>،</w:t>
      </w:r>
      <w:r w:rsidRPr="00C4672C">
        <w:rPr>
          <w:rFonts w:hint="cs"/>
          <w:rtl/>
        </w:rPr>
        <w:t xml:space="preserve"> وكذلك أبو بكر من بعده</w:t>
      </w:r>
      <w:r w:rsidR="00B56DD7">
        <w:rPr>
          <w:rFonts w:hint="cs"/>
          <w:rtl/>
        </w:rPr>
        <w:t>،</w:t>
      </w:r>
      <w:r w:rsidRPr="00C4672C">
        <w:rPr>
          <w:rFonts w:hint="cs"/>
          <w:rtl/>
        </w:rPr>
        <w:t xml:space="preserve"> وهذا كاف في سقوطه</w:t>
      </w:r>
      <w:r w:rsidR="00B56DD7">
        <w:rPr>
          <w:rFonts w:hint="cs"/>
          <w:rtl/>
        </w:rPr>
        <w:t>،</w:t>
      </w:r>
      <w:r w:rsidRPr="00C4672C">
        <w:rPr>
          <w:rFonts w:hint="cs"/>
          <w:rtl/>
        </w:rPr>
        <w:t xml:space="preserve"> ولذلك خالف أبا حنيفة فيه أبو يوسف ومحم</w:t>
      </w:r>
      <w:r w:rsidR="003E3CAB">
        <w:rPr>
          <w:rFonts w:hint="cs"/>
          <w:rtl/>
        </w:rPr>
        <w:t>َّ</w:t>
      </w:r>
      <w:r w:rsidRPr="00C4672C">
        <w:rPr>
          <w:rFonts w:hint="cs"/>
          <w:rtl/>
        </w:rPr>
        <w:t>د وقالا بعدم الزكاة في الخيل كما ذكره الجصاص في أحكام القرآن 3</w:t>
      </w:r>
      <w:r w:rsidR="00B56DD7">
        <w:rPr>
          <w:rFonts w:hint="cs"/>
          <w:rtl/>
        </w:rPr>
        <w:t>:</w:t>
      </w:r>
      <w:r w:rsidRPr="00C4672C">
        <w:rPr>
          <w:rFonts w:hint="cs"/>
          <w:rtl/>
        </w:rPr>
        <w:t xml:space="preserve"> 188</w:t>
      </w:r>
      <w:r w:rsidR="00B56DD7">
        <w:rPr>
          <w:rFonts w:hint="cs"/>
          <w:rtl/>
        </w:rPr>
        <w:t>،</w:t>
      </w:r>
      <w:r w:rsidRPr="00C4672C">
        <w:rPr>
          <w:rFonts w:hint="cs"/>
          <w:rtl/>
        </w:rPr>
        <w:t xml:space="preserve"> وملك العلماء في البدايع 2</w:t>
      </w:r>
      <w:r w:rsidR="00B56DD7">
        <w:rPr>
          <w:rFonts w:hint="cs"/>
          <w:rtl/>
        </w:rPr>
        <w:t>:</w:t>
      </w:r>
      <w:r w:rsidRPr="00C4672C">
        <w:rPr>
          <w:rFonts w:hint="cs"/>
          <w:rtl/>
        </w:rPr>
        <w:t xml:space="preserve"> 34</w:t>
      </w:r>
      <w:r w:rsidR="00B56DD7">
        <w:rPr>
          <w:rFonts w:hint="cs"/>
          <w:rtl/>
        </w:rPr>
        <w:t>،</w:t>
      </w:r>
      <w:r w:rsidRPr="00C4672C">
        <w:rPr>
          <w:rFonts w:hint="cs"/>
          <w:rtl/>
        </w:rPr>
        <w:t xml:space="preserve"> والعيني في العمدة 4</w:t>
      </w:r>
      <w:r w:rsidR="00B56DD7">
        <w:rPr>
          <w:rFonts w:hint="cs"/>
          <w:rtl/>
        </w:rPr>
        <w:t>:</w:t>
      </w:r>
      <w:r w:rsidRPr="00C4672C">
        <w:rPr>
          <w:rFonts w:hint="cs"/>
          <w:rtl/>
        </w:rPr>
        <w:t xml:space="preserve"> 383. </w:t>
      </w:r>
    </w:p>
    <w:p w:rsidR="00B56DD7" w:rsidRDefault="006524BF" w:rsidP="00D4753A">
      <w:pPr>
        <w:pStyle w:val="libNormal"/>
        <w:rPr>
          <w:rtl/>
        </w:rPr>
      </w:pPr>
      <w:r w:rsidRPr="00C4672C">
        <w:rPr>
          <w:rFonts w:hint="cs"/>
          <w:rtl/>
        </w:rPr>
        <w:t>وغاية جهد أصحاب أبي حنيفة في تدعيم قوله بالحج</w:t>
      </w:r>
      <w:r w:rsidR="003E3CAB">
        <w:rPr>
          <w:rFonts w:hint="cs"/>
          <w:rtl/>
        </w:rPr>
        <w:t>َّ</w:t>
      </w:r>
      <w:r w:rsidRPr="00C4672C">
        <w:rPr>
          <w:rFonts w:hint="cs"/>
          <w:rtl/>
        </w:rPr>
        <w:t>ة أحاديث لم يوجد في شيء منها ما جاء به من الرأي المجر</w:t>
      </w:r>
      <w:r w:rsidR="003E3CAB">
        <w:rPr>
          <w:rFonts w:hint="cs"/>
          <w:rtl/>
        </w:rPr>
        <w:t>َّ</w:t>
      </w:r>
      <w:r w:rsidRPr="00C4672C">
        <w:rPr>
          <w:rFonts w:hint="cs"/>
          <w:rtl/>
        </w:rPr>
        <w:t>د</w:t>
      </w:r>
      <w:r w:rsidR="00B56DD7">
        <w:rPr>
          <w:rFonts w:hint="cs"/>
          <w:rtl/>
        </w:rPr>
        <w:t>،</w:t>
      </w:r>
      <w:r w:rsidRPr="00C4672C">
        <w:rPr>
          <w:rFonts w:hint="cs"/>
          <w:rtl/>
        </w:rPr>
        <w:t xml:space="preserve"> ألا وهي</w:t>
      </w:r>
      <w:r w:rsidR="00B56DD7">
        <w:rPr>
          <w:rFonts w:hint="cs"/>
          <w:rtl/>
        </w:rPr>
        <w:t>:</w:t>
      </w:r>
      <w:r w:rsidRPr="00C4672C">
        <w:rPr>
          <w:rFonts w:hint="cs"/>
          <w:rtl/>
        </w:rPr>
        <w:t xml:space="preserve"> </w:t>
      </w:r>
    </w:p>
    <w:p w:rsidR="00B56DD7" w:rsidRDefault="006524BF" w:rsidP="003E3CAB">
      <w:pPr>
        <w:pStyle w:val="libNormal"/>
        <w:rPr>
          <w:rtl/>
        </w:rPr>
      </w:pPr>
      <w:r w:rsidRPr="00C4672C">
        <w:rPr>
          <w:rFonts w:hint="cs"/>
          <w:rtl/>
        </w:rPr>
        <w:t>1</w:t>
      </w:r>
      <w:r w:rsidR="00F36230">
        <w:rPr>
          <w:rFonts w:hint="cs"/>
          <w:rtl/>
        </w:rPr>
        <w:t xml:space="preserve"> - </w:t>
      </w:r>
      <w:r w:rsidRPr="00C4672C">
        <w:rPr>
          <w:rFonts w:hint="cs"/>
          <w:rtl/>
        </w:rPr>
        <w:t>أخرج البخاري ومسلم في الصحيحين من طريق أبي هريرة مرفوعا</w:t>
      </w:r>
      <w:r w:rsidR="003E3CAB">
        <w:rPr>
          <w:rFonts w:hint="cs"/>
          <w:rtl/>
        </w:rPr>
        <w:t>ً</w:t>
      </w:r>
      <w:r w:rsidR="00B56DD7">
        <w:rPr>
          <w:rFonts w:hint="cs"/>
          <w:rtl/>
        </w:rPr>
        <w:t>:</w:t>
      </w:r>
      <w:r w:rsidRPr="00C4672C">
        <w:rPr>
          <w:rFonts w:hint="cs"/>
          <w:rtl/>
        </w:rPr>
        <w:t xml:space="preserve"> ما من صاحب ذهب ولا فض</w:t>
      </w:r>
      <w:r w:rsidR="003E3CAB">
        <w:rPr>
          <w:rFonts w:hint="cs"/>
          <w:rtl/>
        </w:rPr>
        <w:t>َّ</w:t>
      </w:r>
      <w:r w:rsidRPr="00C4672C">
        <w:rPr>
          <w:rFonts w:hint="cs"/>
          <w:rtl/>
        </w:rPr>
        <w:t>ة لا يؤد</w:t>
      </w:r>
      <w:r w:rsidR="003E3CAB">
        <w:rPr>
          <w:rFonts w:hint="cs"/>
          <w:rtl/>
        </w:rPr>
        <w:t>ِّ</w:t>
      </w:r>
      <w:r w:rsidRPr="00C4672C">
        <w:rPr>
          <w:rFonts w:hint="cs"/>
          <w:rtl/>
        </w:rPr>
        <w:t>ي منها حق</w:t>
      </w:r>
      <w:r w:rsidR="003E3CAB">
        <w:rPr>
          <w:rFonts w:hint="cs"/>
          <w:rtl/>
        </w:rPr>
        <w:t>ّ</w:t>
      </w:r>
      <w:r w:rsidRPr="00C4672C">
        <w:rPr>
          <w:rFonts w:hint="cs"/>
          <w:rtl/>
        </w:rPr>
        <w:t>ها. فذكر الوعيد الذي في منع حق</w:t>
      </w:r>
      <w:r w:rsidR="003E3CAB">
        <w:rPr>
          <w:rFonts w:hint="cs"/>
          <w:rtl/>
        </w:rPr>
        <w:t>ّ</w:t>
      </w:r>
      <w:r w:rsidRPr="00C4672C">
        <w:rPr>
          <w:rFonts w:hint="cs"/>
          <w:rtl/>
        </w:rPr>
        <w:t>ها وحق</w:t>
      </w:r>
      <w:r w:rsidR="003E3CAB">
        <w:rPr>
          <w:rFonts w:hint="cs"/>
          <w:rtl/>
        </w:rPr>
        <w:t>ِّ</w:t>
      </w:r>
      <w:r w:rsidRPr="00C4672C">
        <w:rPr>
          <w:rFonts w:hint="cs"/>
          <w:rtl/>
        </w:rPr>
        <w:t xml:space="preserve"> الإبل والبقر والغنم</w:t>
      </w:r>
      <w:r w:rsidR="00B56DD7">
        <w:rPr>
          <w:rFonts w:hint="cs"/>
          <w:rtl/>
        </w:rPr>
        <w:t>،</w:t>
      </w:r>
      <w:r w:rsidRPr="00C4672C">
        <w:rPr>
          <w:rFonts w:hint="cs"/>
          <w:rtl/>
        </w:rPr>
        <w:t xml:space="preserve"> وذكر في الإبل</w:t>
      </w:r>
      <w:r w:rsidR="00B56DD7">
        <w:rPr>
          <w:rFonts w:hint="cs"/>
          <w:rtl/>
        </w:rPr>
        <w:t>:</w:t>
      </w:r>
      <w:r w:rsidRPr="00C4672C">
        <w:rPr>
          <w:rFonts w:hint="cs"/>
          <w:rtl/>
        </w:rPr>
        <w:t xml:space="preserve"> ومن حق</w:t>
      </w:r>
      <w:r w:rsidR="003E3CAB">
        <w:rPr>
          <w:rFonts w:hint="cs"/>
          <w:rtl/>
        </w:rPr>
        <w:t>ِّ</w:t>
      </w:r>
      <w:r w:rsidRPr="00C4672C">
        <w:rPr>
          <w:rFonts w:hint="cs"/>
          <w:rtl/>
        </w:rPr>
        <w:t>ها حلبها يوم وردها</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قيل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فالخيل</w:t>
      </w:r>
      <w:r w:rsidR="00B56DD7">
        <w:rPr>
          <w:rFonts w:hint="cs"/>
          <w:rtl/>
        </w:rPr>
        <w:t>؟</w:t>
      </w:r>
      <w:r w:rsidRPr="00C4672C">
        <w:rPr>
          <w:rFonts w:hint="cs"/>
          <w:rtl/>
        </w:rPr>
        <w:t xml:space="preserve"> قال</w:t>
      </w:r>
      <w:r w:rsidR="00B56DD7">
        <w:rPr>
          <w:rFonts w:hint="cs"/>
          <w:rtl/>
        </w:rPr>
        <w:t>:</w:t>
      </w:r>
      <w:r w:rsidRPr="00C4672C">
        <w:rPr>
          <w:rFonts w:hint="cs"/>
          <w:rtl/>
        </w:rPr>
        <w:t xml:space="preserve"> الخيل لثلاثة</w:t>
      </w:r>
      <w:r w:rsidR="00B56DD7">
        <w:rPr>
          <w:rFonts w:hint="cs"/>
          <w:rtl/>
        </w:rPr>
        <w:t>:</w:t>
      </w:r>
      <w:r w:rsidRPr="00C4672C">
        <w:rPr>
          <w:rFonts w:hint="cs"/>
          <w:rtl/>
        </w:rPr>
        <w:t xml:space="preserve"> هي لرجل وزر</w:t>
      </w:r>
      <w:r w:rsidR="003E3CAB">
        <w:rPr>
          <w:rFonts w:hint="cs"/>
          <w:rtl/>
        </w:rPr>
        <w:t>ٌ</w:t>
      </w:r>
      <w:r w:rsidRPr="00C4672C">
        <w:rPr>
          <w:rFonts w:hint="cs"/>
          <w:rtl/>
        </w:rPr>
        <w:t>. وهي لرجل</w:t>
      </w:r>
      <w:r w:rsidR="003E3CAB">
        <w:rPr>
          <w:rFonts w:hint="cs"/>
          <w:rtl/>
        </w:rPr>
        <w:t>ٍ</w:t>
      </w:r>
      <w:r w:rsidRPr="00C4672C">
        <w:rPr>
          <w:rFonts w:hint="cs"/>
          <w:rtl/>
        </w:rPr>
        <w:t xml:space="preserve"> أجر</w:t>
      </w:r>
      <w:r w:rsidR="003E3CAB">
        <w:rPr>
          <w:rFonts w:hint="cs"/>
          <w:rtl/>
        </w:rPr>
        <w:t>ٌ</w:t>
      </w:r>
      <w:r w:rsidRPr="00C4672C">
        <w:rPr>
          <w:rFonts w:hint="cs"/>
          <w:rtl/>
        </w:rPr>
        <w:t>. وهي لرجل ستر</w:t>
      </w:r>
      <w:r w:rsidR="003E3CAB">
        <w:rPr>
          <w:rFonts w:hint="cs"/>
          <w:rtl/>
        </w:rPr>
        <w:t>ٌ</w:t>
      </w:r>
      <w:r w:rsidRPr="00C4672C">
        <w:rPr>
          <w:rFonts w:hint="cs"/>
          <w:rtl/>
        </w:rPr>
        <w:t>. فأم</w:t>
      </w:r>
      <w:r w:rsidR="003E3CAB">
        <w:rPr>
          <w:rFonts w:hint="cs"/>
          <w:rtl/>
        </w:rPr>
        <w:t>ّ</w:t>
      </w:r>
      <w:r w:rsidRPr="00C4672C">
        <w:rPr>
          <w:rFonts w:hint="cs"/>
          <w:rtl/>
        </w:rPr>
        <w:t>ا الذي هي له وزر</w:t>
      </w:r>
      <w:r w:rsidR="003E3CAB">
        <w:rPr>
          <w:rFonts w:hint="cs"/>
          <w:rtl/>
        </w:rPr>
        <w:t>ٌ</w:t>
      </w:r>
      <w:r w:rsidR="00B56DD7">
        <w:rPr>
          <w:rFonts w:hint="cs"/>
          <w:rtl/>
        </w:rPr>
        <w:t>:</w:t>
      </w:r>
      <w:r w:rsidRPr="00C4672C">
        <w:rPr>
          <w:rFonts w:hint="cs"/>
          <w:rtl/>
        </w:rPr>
        <w:t xml:space="preserve"> فرجل</w:t>
      </w:r>
      <w:r w:rsidR="003E3CAB">
        <w:rPr>
          <w:rFonts w:hint="cs"/>
          <w:rtl/>
        </w:rPr>
        <w:t>ٌ</w:t>
      </w:r>
      <w:r w:rsidRPr="00C4672C">
        <w:rPr>
          <w:rFonts w:hint="cs"/>
          <w:rtl/>
        </w:rPr>
        <w:t xml:space="preserve"> ربطها رياء</w:t>
      </w:r>
      <w:r w:rsidR="003E3CAB">
        <w:rPr>
          <w:rFonts w:hint="cs"/>
          <w:rtl/>
        </w:rPr>
        <w:t>ً</w:t>
      </w:r>
      <w:r w:rsidRPr="00C4672C">
        <w:rPr>
          <w:rFonts w:hint="cs"/>
          <w:rtl/>
        </w:rPr>
        <w:t xml:space="preserve"> وفخرا</w:t>
      </w:r>
      <w:r w:rsidR="003E3CAB">
        <w:rPr>
          <w:rFonts w:hint="cs"/>
          <w:rtl/>
        </w:rPr>
        <w:t>ً</w:t>
      </w:r>
      <w:r w:rsidRPr="00C4672C">
        <w:rPr>
          <w:rFonts w:hint="cs"/>
          <w:rtl/>
        </w:rPr>
        <w:t xml:space="preserve"> ونواء</w:t>
      </w:r>
      <w:r w:rsidR="003E3CAB">
        <w:rPr>
          <w:rFonts w:hint="cs"/>
          <w:rtl/>
        </w:rPr>
        <w:t>ً</w:t>
      </w:r>
      <w:r w:rsidRPr="00C4672C">
        <w:rPr>
          <w:rFonts w:hint="cs"/>
          <w:rtl/>
        </w:rPr>
        <w:t xml:space="preserve"> على أهل الاسلام فهي له وزر</w:t>
      </w:r>
      <w:r w:rsidR="003E3CAB">
        <w:rPr>
          <w:rFonts w:hint="cs"/>
          <w:rtl/>
        </w:rPr>
        <w:t>ٌ</w:t>
      </w:r>
      <w:r w:rsidR="00B56DD7">
        <w:rPr>
          <w:rFonts w:hint="cs"/>
          <w:rtl/>
        </w:rPr>
        <w:t>،</w:t>
      </w:r>
      <w:r w:rsidRPr="00C4672C">
        <w:rPr>
          <w:rFonts w:hint="cs"/>
          <w:rtl/>
        </w:rPr>
        <w:t xml:space="preserve"> وأم</w:t>
      </w:r>
      <w:r w:rsidR="003E3CAB">
        <w:rPr>
          <w:rFonts w:hint="cs"/>
          <w:rtl/>
        </w:rPr>
        <w:t>ّ</w:t>
      </w:r>
      <w:r w:rsidRPr="00C4672C">
        <w:rPr>
          <w:rFonts w:hint="cs"/>
          <w:rtl/>
        </w:rPr>
        <w:t>ا الذي هي له ستر</w:t>
      </w:r>
      <w:r w:rsidR="003E3CAB">
        <w:rPr>
          <w:rFonts w:hint="cs"/>
          <w:rtl/>
        </w:rPr>
        <w:t>ٌ</w:t>
      </w:r>
      <w:r w:rsidR="00B56DD7">
        <w:rPr>
          <w:rFonts w:hint="cs"/>
          <w:rtl/>
        </w:rPr>
        <w:t>:</w:t>
      </w:r>
      <w:r w:rsidRPr="00C4672C">
        <w:rPr>
          <w:rFonts w:hint="cs"/>
          <w:rtl/>
        </w:rPr>
        <w:t xml:space="preserve"> فرجل</w:t>
      </w:r>
      <w:r w:rsidR="003E3CAB">
        <w:rPr>
          <w:rFonts w:hint="cs"/>
          <w:rtl/>
        </w:rPr>
        <w:t>ٌ</w:t>
      </w:r>
      <w:r w:rsidRPr="00C4672C">
        <w:rPr>
          <w:rFonts w:hint="cs"/>
          <w:rtl/>
        </w:rPr>
        <w:t xml:space="preserve"> ربطها في سبيل الله.</w:t>
      </w:r>
      <w:r w:rsidR="0059511B">
        <w:rPr>
          <w:rFonts w:hint="cs"/>
          <w:rtl/>
        </w:rPr>
        <w:t xml:space="preserve"> ثمَّ </w:t>
      </w:r>
      <w:r w:rsidRPr="00C4672C">
        <w:rPr>
          <w:rFonts w:hint="cs"/>
          <w:rtl/>
        </w:rPr>
        <w:t>لم ينس حق</w:t>
      </w:r>
      <w:r w:rsidR="003E3CAB">
        <w:rPr>
          <w:rFonts w:hint="cs"/>
          <w:rtl/>
        </w:rPr>
        <w:t>َّ</w:t>
      </w:r>
      <w:r w:rsidRPr="00C4672C">
        <w:rPr>
          <w:rFonts w:hint="cs"/>
          <w:rtl/>
        </w:rPr>
        <w:t xml:space="preserve"> الله في ظهورها</w:t>
      </w:r>
      <w:r w:rsidR="00B56DD7">
        <w:rPr>
          <w:rFonts w:hint="cs"/>
          <w:rtl/>
        </w:rPr>
        <w:t>،</w:t>
      </w:r>
      <w:r w:rsidRPr="00C4672C">
        <w:rPr>
          <w:rFonts w:hint="cs"/>
          <w:rtl/>
        </w:rPr>
        <w:t xml:space="preserve"> ولا رقابها فهي له ستر</w:t>
      </w:r>
      <w:r w:rsidR="003E3CAB">
        <w:rPr>
          <w:rFonts w:hint="cs"/>
          <w:rtl/>
        </w:rPr>
        <w:t>ٌ</w:t>
      </w:r>
      <w:r w:rsidRPr="00C4672C">
        <w:rPr>
          <w:rFonts w:hint="cs"/>
          <w:rtl/>
        </w:rPr>
        <w:t>. وأم</w:t>
      </w:r>
      <w:r w:rsidR="003E3CAB">
        <w:rPr>
          <w:rFonts w:hint="cs"/>
          <w:rtl/>
        </w:rPr>
        <w:t>ّ</w:t>
      </w:r>
      <w:r w:rsidRPr="00C4672C">
        <w:rPr>
          <w:rFonts w:hint="cs"/>
          <w:rtl/>
        </w:rPr>
        <w:t>ا الذي هي له أجر</w:t>
      </w:r>
      <w:r w:rsidR="003E3CAB">
        <w:rPr>
          <w:rFonts w:hint="cs"/>
          <w:rtl/>
        </w:rPr>
        <w:t>ٌ</w:t>
      </w:r>
      <w:r w:rsidR="00B56DD7">
        <w:rPr>
          <w:rFonts w:hint="cs"/>
          <w:rtl/>
        </w:rPr>
        <w:t>:</w:t>
      </w:r>
      <w:r w:rsidRPr="00C4672C">
        <w:rPr>
          <w:rFonts w:hint="cs"/>
          <w:rtl/>
        </w:rPr>
        <w:t xml:space="preserve"> فرجل ربطها في سبيل الله لأهل الاسلام. الحديث. وفي لفظ مسلم بدل قوله</w:t>
      </w:r>
      <w:r w:rsidR="00B56DD7">
        <w:rPr>
          <w:rFonts w:hint="cs"/>
          <w:rtl/>
        </w:rPr>
        <w:t>:</w:t>
      </w:r>
      <w:r w:rsidR="0059511B">
        <w:rPr>
          <w:rFonts w:hint="cs"/>
          <w:rtl/>
        </w:rPr>
        <w:t xml:space="preserve"> ثمَّ </w:t>
      </w:r>
      <w:r w:rsidRPr="00C4672C">
        <w:rPr>
          <w:rFonts w:hint="cs"/>
          <w:rtl/>
        </w:rPr>
        <w:t>لم ينس حق</w:t>
      </w:r>
      <w:r w:rsidR="003E3CAB">
        <w:rPr>
          <w:rFonts w:hint="cs"/>
          <w:rtl/>
        </w:rPr>
        <w:t>َّ</w:t>
      </w:r>
      <w:r w:rsidRPr="00C4672C">
        <w:rPr>
          <w:rFonts w:hint="cs"/>
          <w:rtl/>
        </w:rPr>
        <w:t xml:space="preserve"> الله..الخ</w:t>
      </w:r>
      <w:r w:rsidR="00B56DD7">
        <w:rPr>
          <w:rFonts w:hint="cs"/>
          <w:rtl/>
        </w:rPr>
        <w:t>:</w:t>
      </w:r>
      <w:r w:rsidRPr="00C4672C">
        <w:rPr>
          <w:rFonts w:hint="cs"/>
          <w:rtl/>
        </w:rPr>
        <w:t xml:space="preserve"> ولم ينس حق</w:t>
      </w:r>
      <w:r w:rsidR="003E3CAB">
        <w:rPr>
          <w:rFonts w:hint="cs"/>
          <w:rtl/>
        </w:rPr>
        <w:t>َّ</w:t>
      </w:r>
      <w:r w:rsidRPr="00C4672C">
        <w:rPr>
          <w:rFonts w:hint="cs"/>
          <w:rtl/>
        </w:rPr>
        <w:t xml:space="preserve"> الله في ظهورها وب</w:t>
      </w:r>
      <w:r w:rsidR="003E3CAB">
        <w:rPr>
          <w:rFonts w:hint="cs"/>
          <w:rtl/>
        </w:rPr>
        <w:t>ُ</w:t>
      </w:r>
      <w:r w:rsidRPr="00C4672C">
        <w:rPr>
          <w:rFonts w:hint="cs"/>
          <w:rtl/>
        </w:rPr>
        <w:t xml:space="preserve">طونها في عسرها ويسرها. </w:t>
      </w:r>
    </w:p>
    <w:p w:rsidR="006524BF" w:rsidRPr="00C4672C" w:rsidRDefault="006524BF" w:rsidP="00D4753A">
      <w:pPr>
        <w:pStyle w:val="libNormal"/>
        <w:rPr>
          <w:rtl/>
        </w:rPr>
      </w:pPr>
      <w:r w:rsidRPr="00C4672C">
        <w:rPr>
          <w:rFonts w:hint="cs"/>
          <w:rtl/>
        </w:rPr>
        <w:t>استدل</w:t>
      </w:r>
      <w:r w:rsidR="003E3CAB">
        <w:rPr>
          <w:rFonts w:hint="cs"/>
          <w:rtl/>
        </w:rPr>
        <w:t>َّ</w:t>
      </w:r>
      <w:r w:rsidRPr="00C4672C">
        <w:rPr>
          <w:rFonts w:hint="cs"/>
          <w:rtl/>
        </w:rPr>
        <w:t xml:space="preserve"> به ابن التركماني المارديني في الجوهر النقي</w:t>
      </w:r>
      <w:r w:rsidR="003E3CAB">
        <w:rPr>
          <w:rFonts w:hint="cs"/>
          <w:rtl/>
        </w:rPr>
        <w:t>ِّ</w:t>
      </w:r>
      <w:r w:rsidRPr="00C4672C">
        <w:rPr>
          <w:rFonts w:hint="cs"/>
          <w:rtl/>
        </w:rPr>
        <w:t xml:space="preserve"> ط ذيل سنن البيهقي 4</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3E3CAB">
      <w:pPr>
        <w:pStyle w:val="libNormal"/>
        <w:rPr>
          <w:rtl/>
        </w:rPr>
      </w:pPr>
      <w:r w:rsidRPr="00C4672C">
        <w:rPr>
          <w:rFonts w:hint="cs"/>
          <w:rtl/>
        </w:rPr>
        <w:lastRenderedPageBreak/>
        <w:t>120 وقال</w:t>
      </w:r>
      <w:r w:rsidR="00B56DD7">
        <w:rPr>
          <w:rFonts w:hint="cs"/>
          <w:rtl/>
        </w:rPr>
        <w:t>:</w:t>
      </w:r>
      <w:r w:rsidR="00D97B63">
        <w:rPr>
          <w:rFonts w:hint="cs"/>
          <w:rtl/>
        </w:rPr>
        <w:t xml:space="preserve"> يدلُّ </w:t>
      </w:r>
      <w:r w:rsidRPr="00C4672C">
        <w:rPr>
          <w:rFonts w:hint="cs"/>
          <w:rtl/>
        </w:rPr>
        <w:t>عليه ظاهر قوله</w:t>
      </w:r>
      <w:r w:rsidR="00B56DD7">
        <w:rPr>
          <w:rFonts w:hint="cs"/>
          <w:rtl/>
        </w:rPr>
        <w:t>:</w:t>
      </w:r>
      <w:r w:rsidR="0059511B">
        <w:rPr>
          <w:rFonts w:hint="cs"/>
          <w:rtl/>
        </w:rPr>
        <w:t xml:space="preserve"> ثمَّ </w:t>
      </w:r>
      <w:r w:rsidRPr="00C4672C">
        <w:rPr>
          <w:rFonts w:hint="cs"/>
          <w:rtl/>
        </w:rPr>
        <w:t>لم ينس حق</w:t>
      </w:r>
      <w:r w:rsidR="003E3CAB">
        <w:rPr>
          <w:rFonts w:hint="cs"/>
          <w:rtl/>
        </w:rPr>
        <w:t>َّ</w:t>
      </w:r>
      <w:r w:rsidRPr="00C4672C">
        <w:rPr>
          <w:rFonts w:hint="cs"/>
          <w:rtl/>
        </w:rPr>
        <w:t xml:space="preserve"> الله</w:t>
      </w:r>
      <w:r w:rsidR="00B56DD7">
        <w:rPr>
          <w:rFonts w:hint="cs"/>
          <w:rtl/>
        </w:rPr>
        <w:t>.</w:t>
      </w:r>
      <w:r w:rsidRPr="00C4672C">
        <w:rPr>
          <w:rFonts w:hint="cs"/>
          <w:rtl/>
        </w:rPr>
        <w:t>. إلخ. مع قرينة قوله في أو</w:t>
      </w:r>
      <w:r w:rsidR="003E3CAB">
        <w:rPr>
          <w:rFonts w:hint="cs"/>
          <w:rtl/>
        </w:rPr>
        <w:t>ّ</w:t>
      </w:r>
      <w:r w:rsidRPr="00C4672C">
        <w:rPr>
          <w:rFonts w:hint="cs"/>
          <w:rtl/>
        </w:rPr>
        <w:t>ل الحديث</w:t>
      </w:r>
      <w:r w:rsidR="00B56DD7">
        <w:rPr>
          <w:rFonts w:hint="cs"/>
          <w:rtl/>
        </w:rPr>
        <w:t>:</w:t>
      </w:r>
      <w:r w:rsidRPr="00C4672C">
        <w:rPr>
          <w:rFonts w:hint="cs"/>
          <w:rtl/>
        </w:rPr>
        <w:t xml:space="preserve"> ما من صاحب كنز لا يؤد</w:t>
      </w:r>
      <w:r w:rsidR="003E3CAB">
        <w:rPr>
          <w:rFonts w:hint="cs"/>
          <w:rtl/>
        </w:rPr>
        <w:t>ِّ</w:t>
      </w:r>
      <w:r w:rsidRPr="00C4672C">
        <w:rPr>
          <w:rFonts w:hint="cs"/>
          <w:rtl/>
        </w:rPr>
        <w:t>ي زكاته</w:t>
      </w:r>
      <w:r w:rsidR="00B56DD7">
        <w:rPr>
          <w:rFonts w:hint="cs"/>
          <w:rtl/>
        </w:rPr>
        <w:t>،</w:t>
      </w:r>
      <w:r w:rsidRPr="00C4672C">
        <w:rPr>
          <w:rFonts w:hint="cs"/>
          <w:rtl/>
        </w:rPr>
        <w:t xml:space="preserve"> وما من صاحب إبل لا يؤد</w:t>
      </w:r>
      <w:r w:rsidR="003E3CAB">
        <w:rPr>
          <w:rFonts w:hint="cs"/>
          <w:rtl/>
        </w:rPr>
        <w:t>ّ</w:t>
      </w:r>
      <w:r w:rsidRPr="00C4672C">
        <w:rPr>
          <w:rFonts w:hint="cs"/>
          <w:rtl/>
        </w:rPr>
        <w:t>ي زكاتها</w:t>
      </w:r>
      <w:r w:rsidR="00B56DD7">
        <w:rPr>
          <w:rFonts w:hint="cs"/>
          <w:rtl/>
        </w:rPr>
        <w:t>،</w:t>
      </w:r>
      <w:r w:rsidRPr="00C4672C">
        <w:rPr>
          <w:rFonts w:hint="cs"/>
          <w:rtl/>
        </w:rPr>
        <w:t xml:space="preserve"> وما من صاحب عنم لا يؤد</w:t>
      </w:r>
      <w:r w:rsidR="003E3CAB">
        <w:rPr>
          <w:rFonts w:hint="cs"/>
          <w:rtl/>
        </w:rPr>
        <w:t>ِّ</w:t>
      </w:r>
      <w:r w:rsidRPr="00C4672C">
        <w:rPr>
          <w:rFonts w:hint="cs"/>
          <w:rtl/>
        </w:rPr>
        <w:t>ي زكاته. ونحن لا نعرف وجه الدلالة في ظاهر قوله</w:t>
      </w:r>
      <w:r w:rsidR="00B56DD7">
        <w:rPr>
          <w:rFonts w:hint="cs"/>
          <w:rtl/>
        </w:rPr>
        <w:t>:</w:t>
      </w:r>
      <w:r w:rsidR="0059511B">
        <w:rPr>
          <w:rFonts w:hint="cs"/>
          <w:rtl/>
        </w:rPr>
        <w:t xml:space="preserve"> ثمَّ </w:t>
      </w:r>
      <w:r w:rsidRPr="00C4672C">
        <w:rPr>
          <w:rFonts w:hint="cs"/>
          <w:rtl/>
        </w:rPr>
        <w:t>لم ينس. مع ضم</w:t>
      </w:r>
      <w:r w:rsidR="003E3CAB">
        <w:rPr>
          <w:rFonts w:hint="cs"/>
          <w:rtl/>
        </w:rPr>
        <w:t>ِّ</w:t>
      </w:r>
      <w:r w:rsidRPr="00C4672C">
        <w:rPr>
          <w:rFonts w:hint="cs"/>
          <w:rtl/>
        </w:rPr>
        <w:t xml:space="preserve"> القرينة إليه على ما أفتى به أبو حنيفة</w:t>
      </w:r>
      <w:r w:rsidR="00B56DD7">
        <w:rPr>
          <w:rFonts w:hint="cs"/>
          <w:rtl/>
        </w:rPr>
        <w:t>،</w:t>
      </w:r>
      <w:r w:rsidRPr="00C4672C">
        <w:rPr>
          <w:rFonts w:hint="cs"/>
          <w:rtl/>
        </w:rPr>
        <w:t xml:space="preserve"> وغيرنا</w:t>
      </w:r>
      <w:r w:rsidR="00D97B63">
        <w:rPr>
          <w:rFonts w:hint="cs"/>
          <w:rtl/>
        </w:rPr>
        <w:t xml:space="preserve"> أيضاً </w:t>
      </w:r>
      <w:r w:rsidRPr="00C4672C">
        <w:rPr>
          <w:rFonts w:hint="cs"/>
          <w:rtl/>
        </w:rPr>
        <w:t>لا يرى فيه دلالة على الزكاة في الخيل كما قاله البيهقي في السنن 4</w:t>
      </w:r>
      <w:r w:rsidR="00B56DD7">
        <w:rPr>
          <w:rFonts w:hint="cs"/>
          <w:rtl/>
        </w:rPr>
        <w:t>:</w:t>
      </w:r>
      <w:r w:rsidRPr="00C4672C">
        <w:rPr>
          <w:rFonts w:hint="cs"/>
          <w:rtl/>
        </w:rPr>
        <w:t xml:space="preserve"> 119.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أخرج البيهقي في سننه الكبرى 4</w:t>
      </w:r>
      <w:r w:rsidR="00B56DD7">
        <w:rPr>
          <w:rFonts w:hint="cs"/>
          <w:rtl/>
        </w:rPr>
        <w:t>:</w:t>
      </w:r>
      <w:r w:rsidRPr="00C4672C">
        <w:rPr>
          <w:rFonts w:hint="cs"/>
          <w:rtl/>
        </w:rPr>
        <w:t xml:space="preserve"> 119 عن أبي الحسن علي</w:t>
      </w:r>
      <w:r w:rsidR="003E3CAB">
        <w:rPr>
          <w:rFonts w:hint="cs"/>
          <w:rtl/>
        </w:rPr>
        <w:t>ِّ</w:t>
      </w:r>
      <w:r w:rsidRPr="00C4672C">
        <w:rPr>
          <w:rFonts w:hint="cs"/>
          <w:rtl/>
        </w:rPr>
        <w:t xml:space="preserve"> بن أحمد بن عبدان عن أبيه</w:t>
      </w:r>
      <w:r w:rsidR="00B56DD7">
        <w:rPr>
          <w:rFonts w:hint="cs"/>
          <w:rtl/>
        </w:rPr>
        <w:t>،</w:t>
      </w:r>
      <w:r w:rsidRPr="00C4672C">
        <w:rPr>
          <w:rFonts w:hint="cs"/>
          <w:rtl/>
        </w:rPr>
        <w:t xml:space="preserve"> عن أبي عبد الله</w:t>
      </w:r>
      <w:r w:rsidR="00B56DD7">
        <w:rPr>
          <w:rFonts w:hint="cs"/>
          <w:rtl/>
        </w:rPr>
        <w:t xml:space="preserve"> محمّد </w:t>
      </w:r>
      <w:r w:rsidRPr="00C4672C">
        <w:rPr>
          <w:rFonts w:hint="cs"/>
          <w:rtl/>
        </w:rPr>
        <w:t>بن موسى الاصطخري</w:t>
      </w:r>
      <w:r w:rsidR="00B56DD7">
        <w:rPr>
          <w:rFonts w:hint="cs"/>
          <w:rtl/>
        </w:rPr>
        <w:t>،</w:t>
      </w:r>
      <w:r w:rsidRPr="00C4672C">
        <w:rPr>
          <w:rFonts w:hint="cs"/>
          <w:rtl/>
        </w:rPr>
        <w:t xml:space="preserve"> عن إسماعيل بن يحيى بن بحر الأزدي</w:t>
      </w:r>
      <w:r w:rsidR="00B56DD7">
        <w:rPr>
          <w:rFonts w:hint="cs"/>
          <w:rtl/>
        </w:rPr>
        <w:t>،</w:t>
      </w:r>
      <w:r w:rsidRPr="00C4672C">
        <w:rPr>
          <w:rFonts w:hint="cs"/>
          <w:rtl/>
        </w:rPr>
        <w:t xml:space="preserve"> عن الليث بن حماد الاصطخري</w:t>
      </w:r>
      <w:r w:rsidR="00B56DD7">
        <w:rPr>
          <w:rFonts w:hint="cs"/>
          <w:rtl/>
        </w:rPr>
        <w:t>،</w:t>
      </w:r>
      <w:r w:rsidRPr="00C4672C">
        <w:rPr>
          <w:rFonts w:hint="cs"/>
          <w:rtl/>
        </w:rPr>
        <w:t xml:space="preserve"> عن أبي يوسف القاضي</w:t>
      </w:r>
      <w:r w:rsidR="00B56DD7">
        <w:rPr>
          <w:rFonts w:hint="cs"/>
          <w:rtl/>
        </w:rPr>
        <w:t>،</w:t>
      </w:r>
      <w:r w:rsidRPr="00C4672C">
        <w:rPr>
          <w:rFonts w:hint="cs"/>
          <w:rtl/>
        </w:rPr>
        <w:t xml:space="preserve"> عن غورك بن الحصرم أبي عبد الله</w:t>
      </w:r>
      <w:r w:rsidR="00B56DD7">
        <w:rPr>
          <w:rFonts w:hint="cs"/>
          <w:rtl/>
        </w:rPr>
        <w:t>،</w:t>
      </w:r>
      <w:r w:rsidRPr="00C4672C">
        <w:rPr>
          <w:rFonts w:hint="cs"/>
          <w:rtl/>
        </w:rPr>
        <w:t xml:space="preserve"> عن جعفر بن محم</w:t>
      </w:r>
      <w:r w:rsidR="003E3CAB">
        <w:rPr>
          <w:rFonts w:hint="cs"/>
          <w:rtl/>
        </w:rPr>
        <w:t>َّ</w:t>
      </w:r>
      <w:r w:rsidRPr="00C4672C">
        <w:rPr>
          <w:rFonts w:hint="cs"/>
          <w:rtl/>
        </w:rPr>
        <w:t>د</w:t>
      </w:r>
      <w:r w:rsidR="00B56DD7">
        <w:rPr>
          <w:rFonts w:hint="cs"/>
          <w:rtl/>
        </w:rPr>
        <w:t>،</w:t>
      </w:r>
      <w:r w:rsidRPr="00C4672C">
        <w:rPr>
          <w:rFonts w:hint="cs"/>
          <w:rtl/>
        </w:rPr>
        <w:t xml:space="preserve"> عن أبيه</w:t>
      </w:r>
      <w:r w:rsidR="00B56DD7">
        <w:rPr>
          <w:rFonts w:hint="cs"/>
          <w:rtl/>
        </w:rPr>
        <w:t>،</w:t>
      </w:r>
      <w:r w:rsidRPr="00C4672C">
        <w:rPr>
          <w:rFonts w:hint="cs"/>
          <w:rtl/>
        </w:rPr>
        <w:t xml:space="preserve"> عن جابر قال</w:t>
      </w:r>
      <w:r w:rsidR="00B56DD7">
        <w:rPr>
          <w:rFonts w:hint="cs"/>
          <w:rtl/>
        </w:rPr>
        <w:t>:</w:t>
      </w:r>
      <w:r w:rsidRPr="00C4672C">
        <w:rPr>
          <w:rFonts w:hint="cs"/>
          <w:rtl/>
        </w:rPr>
        <w:t xml:space="preserve"> قال رسول الله صلى الله عليه وسلم في الخيل السائمة في كل</w:t>
      </w:r>
      <w:r w:rsidR="003E3CAB">
        <w:rPr>
          <w:rFonts w:hint="cs"/>
          <w:rtl/>
        </w:rPr>
        <w:t>ِّ</w:t>
      </w:r>
      <w:r w:rsidRPr="00C4672C">
        <w:rPr>
          <w:rFonts w:hint="cs"/>
          <w:rtl/>
        </w:rPr>
        <w:t xml:space="preserve"> فرس دينار. </w:t>
      </w:r>
    </w:p>
    <w:p w:rsidR="00B56DD7" w:rsidRDefault="006524BF" w:rsidP="00D4753A">
      <w:pPr>
        <w:pStyle w:val="libNormal"/>
        <w:rPr>
          <w:rtl/>
        </w:rPr>
      </w:pPr>
      <w:r w:rsidRPr="00C4672C">
        <w:rPr>
          <w:rFonts w:hint="cs"/>
          <w:rtl/>
        </w:rPr>
        <w:t>قال البيهقي</w:t>
      </w:r>
      <w:r w:rsidR="00B56DD7">
        <w:rPr>
          <w:rFonts w:hint="cs"/>
          <w:rtl/>
        </w:rPr>
        <w:t>:</w:t>
      </w:r>
      <w:r w:rsidRPr="00C4672C">
        <w:rPr>
          <w:rFonts w:hint="cs"/>
          <w:rtl/>
        </w:rPr>
        <w:t xml:space="preserve"> تفر</w:t>
      </w:r>
      <w:r w:rsidR="003E3CAB">
        <w:rPr>
          <w:rFonts w:hint="cs"/>
          <w:rtl/>
        </w:rPr>
        <w:t>َّ</w:t>
      </w:r>
      <w:r w:rsidRPr="00C4672C">
        <w:rPr>
          <w:rFonts w:hint="cs"/>
          <w:rtl/>
        </w:rPr>
        <w:t>د به غورك</w:t>
      </w:r>
      <w:r w:rsidR="00B56DD7">
        <w:rPr>
          <w:rFonts w:hint="cs"/>
          <w:rtl/>
        </w:rPr>
        <w:t>،</w:t>
      </w:r>
      <w:r w:rsidRPr="00C4672C">
        <w:rPr>
          <w:rFonts w:hint="cs"/>
          <w:rtl/>
        </w:rPr>
        <w:t xml:space="preserve"> وأخبرنا أبو بكر بن الحارث قال</w:t>
      </w:r>
      <w:r w:rsidR="00B56DD7">
        <w:rPr>
          <w:rFonts w:hint="cs"/>
          <w:rtl/>
        </w:rPr>
        <w:t>:</w:t>
      </w:r>
      <w:r w:rsidRPr="00C4672C">
        <w:rPr>
          <w:rFonts w:hint="cs"/>
          <w:rtl/>
        </w:rPr>
        <w:t xml:space="preserve"> قال عمر بن علي الحافظ </w:t>
      </w:r>
      <w:r w:rsidR="003E3CAB">
        <w:rPr>
          <w:rFonts w:hint="cs"/>
          <w:rtl/>
        </w:rPr>
        <w:t xml:space="preserve">- </w:t>
      </w:r>
      <w:r w:rsidRPr="00C4672C">
        <w:rPr>
          <w:rFonts w:hint="cs"/>
          <w:rtl/>
        </w:rPr>
        <w:t>يعني الدارقطني</w:t>
      </w:r>
      <w:r w:rsidR="003E3CAB">
        <w:rPr>
          <w:rFonts w:hint="cs"/>
          <w:rtl/>
        </w:rPr>
        <w:t xml:space="preserve"> -</w:t>
      </w:r>
      <w:r w:rsidR="00B56DD7">
        <w:rPr>
          <w:rFonts w:hint="cs"/>
          <w:rtl/>
        </w:rPr>
        <w:t>:</w:t>
      </w:r>
      <w:r w:rsidRPr="00C4672C">
        <w:rPr>
          <w:rFonts w:hint="cs"/>
          <w:rtl/>
        </w:rPr>
        <w:t xml:space="preserve"> تفر</w:t>
      </w:r>
      <w:r w:rsidR="003E3CAB">
        <w:rPr>
          <w:rFonts w:hint="cs"/>
          <w:rtl/>
        </w:rPr>
        <w:t>َّ</w:t>
      </w:r>
      <w:r w:rsidRPr="00C4672C">
        <w:rPr>
          <w:rFonts w:hint="cs"/>
          <w:rtl/>
        </w:rPr>
        <w:t>د به غورك عن جعفر</w:t>
      </w:r>
      <w:r w:rsidR="00B56DD7">
        <w:rPr>
          <w:rFonts w:hint="cs"/>
          <w:rtl/>
        </w:rPr>
        <w:t>،</w:t>
      </w:r>
      <w:r w:rsidRPr="00C4672C">
        <w:rPr>
          <w:rFonts w:hint="cs"/>
          <w:rtl/>
        </w:rPr>
        <w:t xml:space="preserve"> وهو ضعيف</w:t>
      </w:r>
      <w:r w:rsidR="003E3CAB">
        <w:rPr>
          <w:rFonts w:hint="cs"/>
          <w:rtl/>
        </w:rPr>
        <w:t>ٌ</w:t>
      </w:r>
      <w:r w:rsidRPr="00C4672C">
        <w:rPr>
          <w:rFonts w:hint="cs"/>
          <w:rtl/>
        </w:rPr>
        <w:t xml:space="preserve"> جد</w:t>
      </w:r>
      <w:r w:rsidR="003E3CAB">
        <w:rPr>
          <w:rFonts w:hint="cs"/>
          <w:rtl/>
        </w:rPr>
        <w:t>ّ</w:t>
      </w:r>
      <w:r w:rsidRPr="00C4672C">
        <w:rPr>
          <w:rFonts w:hint="cs"/>
          <w:rtl/>
        </w:rPr>
        <w:t>ا</w:t>
      </w:r>
      <w:r w:rsidR="003E3CAB">
        <w:rPr>
          <w:rFonts w:hint="cs"/>
          <w:rtl/>
        </w:rPr>
        <w:t>ً</w:t>
      </w:r>
      <w:r w:rsidRPr="00C4672C">
        <w:rPr>
          <w:rFonts w:hint="cs"/>
          <w:rtl/>
        </w:rPr>
        <w:t xml:space="preserve"> ومن دونه ضعفاء. </w:t>
      </w:r>
    </w:p>
    <w:p w:rsidR="00B56DD7" w:rsidRDefault="006524BF" w:rsidP="00530863">
      <w:pPr>
        <w:pStyle w:val="libNormal"/>
        <w:rPr>
          <w:rtl/>
        </w:rPr>
      </w:pPr>
      <w:r w:rsidRPr="00C4672C">
        <w:rPr>
          <w:rFonts w:hint="cs"/>
          <w:rtl/>
        </w:rPr>
        <w:t>قال الأميني</w:t>
      </w:r>
      <w:r w:rsidR="00B56DD7">
        <w:rPr>
          <w:rFonts w:hint="cs"/>
          <w:rtl/>
        </w:rPr>
        <w:t>:</w:t>
      </w:r>
      <w:r w:rsidRPr="00C4672C">
        <w:rPr>
          <w:rFonts w:hint="cs"/>
          <w:rtl/>
        </w:rPr>
        <w:t xml:space="preserve"> في رجال الاسناد</w:t>
      </w:r>
      <w:r w:rsidR="00B56DD7">
        <w:rPr>
          <w:rFonts w:hint="cs"/>
          <w:rtl/>
        </w:rPr>
        <w:t>:</w:t>
      </w:r>
      <w:r w:rsidR="00530863">
        <w:rPr>
          <w:rFonts w:hint="cs"/>
          <w:rtl/>
        </w:rPr>
        <w:t xml:space="preserve"> </w:t>
      </w:r>
      <w:r w:rsidRPr="00C4672C">
        <w:rPr>
          <w:rFonts w:hint="cs"/>
          <w:rtl/>
        </w:rPr>
        <w:t>أحمد بن عبدان مجهول</w:t>
      </w:r>
      <w:r w:rsidR="00530863">
        <w:rPr>
          <w:rFonts w:hint="cs"/>
          <w:rtl/>
        </w:rPr>
        <w:t>ٌ</w:t>
      </w:r>
      <w:r w:rsidRPr="00C4672C">
        <w:rPr>
          <w:rFonts w:hint="cs"/>
          <w:rtl/>
        </w:rPr>
        <w:t>. قاله مسلمة بن قاسم وفيه</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2</w:t>
      </w:r>
      <w:r w:rsidR="00F36230">
        <w:rPr>
          <w:rFonts w:hint="cs"/>
          <w:rtl/>
        </w:rPr>
        <w:t xml:space="preserve"> -</w:t>
      </w:r>
      <w:r w:rsidR="00B56DD7">
        <w:rPr>
          <w:rFonts w:hint="cs"/>
          <w:rtl/>
        </w:rPr>
        <w:t xml:space="preserve"> محمّ</w:t>
      </w:r>
      <w:r w:rsidR="00530863">
        <w:rPr>
          <w:rFonts w:hint="cs"/>
          <w:rtl/>
        </w:rPr>
        <w:t>َ</w:t>
      </w:r>
      <w:r w:rsidR="00B56DD7">
        <w:rPr>
          <w:rFonts w:hint="cs"/>
          <w:rtl/>
        </w:rPr>
        <w:t xml:space="preserve">د </w:t>
      </w:r>
      <w:r w:rsidRPr="00C4672C">
        <w:rPr>
          <w:rFonts w:hint="cs"/>
          <w:rtl/>
        </w:rPr>
        <w:t>بن موسى الاصطخري</w:t>
      </w:r>
      <w:r w:rsidR="00B56DD7">
        <w:rPr>
          <w:rFonts w:hint="cs"/>
          <w:rtl/>
        </w:rPr>
        <w:t>:</w:t>
      </w:r>
      <w:r w:rsidRPr="00C4672C">
        <w:rPr>
          <w:rFonts w:hint="cs"/>
          <w:rtl/>
        </w:rPr>
        <w:t xml:space="preserve"> شيخ</w:t>
      </w:r>
      <w:r w:rsidR="00530863">
        <w:rPr>
          <w:rFonts w:hint="cs"/>
          <w:rtl/>
        </w:rPr>
        <w:t>ٌ</w:t>
      </w:r>
      <w:r w:rsidRPr="00C4672C">
        <w:rPr>
          <w:rFonts w:hint="cs"/>
          <w:rtl/>
        </w:rPr>
        <w:t xml:space="preserve"> مجهول</w:t>
      </w:r>
      <w:r w:rsidR="00530863">
        <w:rPr>
          <w:rFonts w:hint="cs"/>
          <w:rtl/>
        </w:rPr>
        <w:t>ٌ</w:t>
      </w:r>
      <w:r w:rsidR="00B56DD7">
        <w:rPr>
          <w:rFonts w:hint="cs"/>
          <w:rtl/>
        </w:rPr>
        <w:t>،</w:t>
      </w:r>
      <w:r w:rsidRPr="00C4672C">
        <w:rPr>
          <w:rFonts w:hint="cs"/>
          <w:rtl/>
        </w:rPr>
        <w:t xml:space="preserve"> روى عن شعيب خبرا</w:t>
      </w:r>
      <w:r w:rsidR="00530863">
        <w:rPr>
          <w:rFonts w:hint="cs"/>
          <w:rtl/>
        </w:rPr>
        <w:t>ً</w:t>
      </w:r>
      <w:r w:rsidRPr="00C4672C">
        <w:rPr>
          <w:rFonts w:hint="cs"/>
          <w:rtl/>
        </w:rPr>
        <w:t xml:space="preserve"> موضوعا</w:t>
      </w:r>
      <w:r w:rsidR="00530863">
        <w:rPr>
          <w:rFonts w:hint="cs"/>
          <w:rtl/>
        </w:rPr>
        <w:t>ً</w:t>
      </w:r>
      <w:r w:rsidRPr="00C4672C">
        <w:rPr>
          <w:rFonts w:hint="cs"/>
          <w:rtl/>
        </w:rPr>
        <w:t xml:space="preserve"> قاله ابن حجر.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إسماعيل بن يحيى الأزدي</w:t>
      </w:r>
      <w:r w:rsidR="00B56DD7">
        <w:rPr>
          <w:rFonts w:hint="cs"/>
          <w:rtl/>
        </w:rPr>
        <w:t>:</w:t>
      </w:r>
      <w:r w:rsidRPr="00C4672C">
        <w:rPr>
          <w:rFonts w:hint="cs"/>
          <w:rtl/>
        </w:rPr>
        <w:t xml:space="preserve"> ضع</w:t>
      </w:r>
      <w:r w:rsidR="00530863">
        <w:rPr>
          <w:rFonts w:hint="cs"/>
          <w:rtl/>
        </w:rPr>
        <w:t>َّ</w:t>
      </w:r>
      <w:r w:rsidRPr="00C4672C">
        <w:rPr>
          <w:rFonts w:hint="cs"/>
          <w:rtl/>
        </w:rPr>
        <w:t>فه الدارقطني</w:t>
      </w:r>
      <w:r w:rsidR="00B56DD7">
        <w:rPr>
          <w:rFonts w:hint="cs"/>
          <w:rtl/>
        </w:rPr>
        <w:t>،</w:t>
      </w:r>
      <w:r w:rsidRPr="00C4672C">
        <w:rPr>
          <w:rFonts w:hint="cs"/>
          <w:rtl/>
        </w:rPr>
        <w:t xml:space="preserve"> وحكاه عنه ابن حجر. و </w:t>
      </w:r>
    </w:p>
    <w:p w:rsidR="00B56DD7" w:rsidRDefault="006524BF" w:rsidP="00530863">
      <w:pPr>
        <w:pStyle w:val="libNormal"/>
        <w:rPr>
          <w:rtl/>
        </w:rPr>
      </w:pPr>
      <w:r w:rsidRPr="00C4672C">
        <w:rPr>
          <w:rFonts w:hint="cs"/>
          <w:rtl/>
        </w:rPr>
        <w:t>4</w:t>
      </w:r>
      <w:r w:rsidR="00F36230">
        <w:rPr>
          <w:rFonts w:hint="cs"/>
          <w:rtl/>
        </w:rPr>
        <w:t xml:space="preserve"> - </w:t>
      </w:r>
      <w:r w:rsidRPr="00C4672C">
        <w:rPr>
          <w:rFonts w:hint="cs"/>
          <w:rtl/>
        </w:rPr>
        <w:t>وليث بن حماد ال</w:t>
      </w:r>
      <w:r w:rsidR="00530863">
        <w:rPr>
          <w:rFonts w:hint="cs"/>
          <w:rtl/>
        </w:rPr>
        <w:t>أ</w:t>
      </w:r>
      <w:r w:rsidRPr="00C4672C">
        <w:rPr>
          <w:rFonts w:hint="cs"/>
          <w:rtl/>
        </w:rPr>
        <w:t>صطخري</w:t>
      </w:r>
      <w:r w:rsidR="00B56DD7">
        <w:rPr>
          <w:rFonts w:hint="cs"/>
          <w:rtl/>
        </w:rPr>
        <w:t>:</w:t>
      </w:r>
      <w:r w:rsidRPr="00C4672C">
        <w:rPr>
          <w:rFonts w:hint="cs"/>
          <w:rtl/>
        </w:rPr>
        <w:t xml:space="preserve"> ضع</w:t>
      </w:r>
      <w:r w:rsidR="00530863">
        <w:rPr>
          <w:rFonts w:hint="cs"/>
          <w:rtl/>
        </w:rPr>
        <w:t>َّ</w:t>
      </w:r>
      <w:r w:rsidRPr="00C4672C">
        <w:rPr>
          <w:rFonts w:hint="cs"/>
          <w:rtl/>
        </w:rPr>
        <w:t>فه الدارقطني</w:t>
      </w:r>
      <w:r w:rsidR="00B56DD7">
        <w:rPr>
          <w:rFonts w:hint="cs"/>
          <w:rtl/>
        </w:rPr>
        <w:t>،</w:t>
      </w:r>
      <w:r w:rsidRPr="00C4672C">
        <w:rPr>
          <w:rFonts w:hint="cs"/>
          <w:rtl/>
        </w:rPr>
        <w:t xml:space="preserve"> ونقله عنه الذهبي وابن حجر. و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أبو يوسف القاضي</w:t>
      </w:r>
      <w:r w:rsidR="00B56DD7">
        <w:rPr>
          <w:rFonts w:hint="cs"/>
          <w:rtl/>
        </w:rPr>
        <w:t>:</w:t>
      </w:r>
      <w:r w:rsidRPr="00C4672C">
        <w:rPr>
          <w:rFonts w:hint="cs"/>
          <w:rtl/>
        </w:rPr>
        <w:t xml:space="preserve"> قال البخاري</w:t>
      </w:r>
      <w:r w:rsidR="00B56DD7">
        <w:rPr>
          <w:rFonts w:hint="cs"/>
          <w:rtl/>
        </w:rPr>
        <w:t>:</w:t>
      </w:r>
      <w:r w:rsidRPr="00C4672C">
        <w:rPr>
          <w:rFonts w:hint="cs"/>
          <w:rtl/>
        </w:rPr>
        <w:t xml:space="preserve"> تركوه</w:t>
      </w:r>
      <w:r w:rsidR="00B56DD7">
        <w:rPr>
          <w:rFonts w:hint="cs"/>
          <w:rtl/>
        </w:rPr>
        <w:t>،</w:t>
      </w:r>
      <w:r w:rsidRPr="00C4672C">
        <w:rPr>
          <w:rFonts w:hint="cs"/>
          <w:rtl/>
        </w:rPr>
        <w:t xml:space="preserve"> وعن المبارك</w:t>
      </w:r>
      <w:r w:rsidR="00B56DD7">
        <w:rPr>
          <w:rFonts w:hint="cs"/>
          <w:rtl/>
        </w:rPr>
        <w:t>:</w:t>
      </w:r>
      <w:r w:rsidRPr="00C4672C">
        <w:rPr>
          <w:rFonts w:hint="cs"/>
          <w:rtl/>
        </w:rPr>
        <w:t xml:space="preserve"> إن</w:t>
      </w:r>
      <w:r w:rsidR="00530863">
        <w:rPr>
          <w:rFonts w:hint="cs"/>
          <w:rtl/>
        </w:rPr>
        <w:t>َّ</w:t>
      </w:r>
      <w:r w:rsidRPr="00C4672C">
        <w:rPr>
          <w:rFonts w:hint="cs"/>
          <w:rtl/>
        </w:rPr>
        <w:t>ه وه</w:t>
      </w:r>
      <w:r w:rsidR="00530863">
        <w:rPr>
          <w:rFonts w:hint="cs"/>
          <w:rtl/>
        </w:rPr>
        <w:t>ّ</w:t>
      </w:r>
      <w:r w:rsidRPr="00C4672C">
        <w:rPr>
          <w:rFonts w:hint="cs"/>
          <w:rtl/>
        </w:rPr>
        <w:t>اه. وعن يزيد بن هارون</w:t>
      </w:r>
      <w:r w:rsidR="00B56DD7">
        <w:rPr>
          <w:rFonts w:hint="cs"/>
          <w:rtl/>
        </w:rPr>
        <w:t>:</w:t>
      </w:r>
      <w:r w:rsidRPr="00C4672C">
        <w:rPr>
          <w:rFonts w:hint="cs"/>
          <w:rtl/>
        </w:rPr>
        <w:t xml:space="preserve"> لا تحل</w:t>
      </w:r>
      <w:r w:rsidR="00530863">
        <w:rPr>
          <w:rFonts w:hint="cs"/>
          <w:rtl/>
        </w:rPr>
        <w:t>ُّ</w:t>
      </w:r>
      <w:r w:rsidRPr="00C4672C">
        <w:rPr>
          <w:rFonts w:hint="cs"/>
          <w:rtl/>
        </w:rPr>
        <w:t xml:space="preserve"> الرواية عنه. وقال الفلاس</w:t>
      </w:r>
      <w:r w:rsidR="00B56DD7">
        <w:rPr>
          <w:rFonts w:hint="cs"/>
          <w:rtl/>
        </w:rPr>
        <w:t>:</w:t>
      </w:r>
      <w:r w:rsidRPr="00C4672C">
        <w:rPr>
          <w:rFonts w:hint="cs"/>
          <w:rtl/>
        </w:rPr>
        <w:t xml:space="preserve"> صدوق</w:t>
      </w:r>
      <w:r w:rsidR="00530863">
        <w:rPr>
          <w:rFonts w:hint="cs"/>
          <w:rtl/>
        </w:rPr>
        <w:t>ٌ</w:t>
      </w:r>
      <w:r w:rsidRPr="00C4672C">
        <w:rPr>
          <w:rFonts w:hint="cs"/>
          <w:rtl/>
        </w:rPr>
        <w:t xml:space="preserve"> كثير الخطأ</w:t>
      </w:r>
      <w:r w:rsidR="00B56DD7">
        <w:rPr>
          <w:rFonts w:hint="cs"/>
          <w:rtl/>
        </w:rPr>
        <w:t>،</w:t>
      </w:r>
      <w:r w:rsidRPr="00C4672C">
        <w:rPr>
          <w:rFonts w:hint="cs"/>
          <w:rtl/>
        </w:rPr>
        <w:t xml:space="preserve"> إلى آخر ما</w:t>
      </w:r>
      <w:r w:rsidR="00D97B63">
        <w:rPr>
          <w:rFonts w:hint="cs"/>
          <w:rtl/>
        </w:rPr>
        <w:t xml:space="preserve"> مرَّ </w:t>
      </w:r>
      <w:r w:rsidRPr="00C4672C">
        <w:rPr>
          <w:rFonts w:hint="cs"/>
          <w:rtl/>
        </w:rPr>
        <w:t>من ترجمته في هذا الجزء ص 30</w:t>
      </w:r>
      <w:r w:rsidR="00B56DD7">
        <w:rPr>
          <w:rFonts w:hint="cs"/>
          <w:rtl/>
        </w:rPr>
        <w:t>،</w:t>
      </w:r>
      <w:r w:rsidRPr="00C4672C">
        <w:rPr>
          <w:rFonts w:hint="cs"/>
          <w:rtl/>
        </w:rPr>
        <w:t xml:space="preserve"> 31. </w:t>
      </w:r>
    </w:p>
    <w:p w:rsidR="006524BF" w:rsidRPr="00C4672C" w:rsidRDefault="006524BF" w:rsidP="00530863">
      <w:pPr>
        <w:pStyle w:val="libNormal"/>
        <w:rPr>
          <w:rtl/>
        </w:rPr>
      </w:pPr>
      <w:r w:rsidRPr="00D4753A">
        <w:rPr>
          <w:rFonts w:hint="cs"/>
          <w:rtl/>
        </w:rPr>
        <w:t>6</w:t>
      </w:r>
      <w:r w:rsidR="00F36230" w:rsidRPr="00D4753A">
        <w:rPr>
          <w:rFonts w:hint="cs"/>
          <w:rtl/>
        </w:rPr>
        <w:t xml:space="preserve"> - </w:t>
      </w:r>
      <w:r w:rsidRPr="00D4753A">
        <w:rPr>
          <w:rFonts w:hint="cs"/>
          <w:rtl/>
        </w:rPr>
        <w:t>غورك السعدي</w:t>
      </w:r>
      <w:r w:rsidR="00B56DD7">
        <w:rPr>
          <w:rFonts w:hint="cs"/>
          <w:rtl/>
        </w:rPr>
        <w:t>:</w:t>
      </w:r>
      <w:r w:rsidRPr="00D4753A">
        <w:rPr>
          <w:rFonts w:hint="cs"/>
          <w:rtl/>
        </w:rPr>
        <w:t xml:space="preserve"> قال الد</w:t>
      </w:r>
      <w:r w:rsidR="00530863">
        <w:rPr>
          <w:rFonts w:hint="cs"/>
          <w:rtl/>
        </w:rPr>
        <w:t>ّ</w:t>
      </w:r>
      <w:r w:rsidRPr="00D4753A">
        <w:rPr>
          <w:rFonts w:hint="cs"/>
          <w:rtl/>
        </w:rPr>
        <w:t>ارقطني</w:t>
      </w:r>
      <w:r w:rsidR="00B56DD7">
        <w:rPr>
          <w:rFonts w:hint="cs"/>
          <w:rtl/>
        </w:rPr>
        <w:t>:</w:t>
      </w:r>
      <w:r w:rsidRPr="00D4753A">
        <w:rPr>
          <w:rFonts w:hint="cs"/>
          <w:rtl/>
        </w:rPr>
        <w:t xml:space="preserve"> ضعيف</w:t>
      </w:r>
      <w:r w:rsidR="00530863">
        <w:rPr>
          <w:rFonts w:hint="cs"/>
          <w:rtl/>
        </w:rPr>
        <w:t>ٌ</w:t>
      </w:r>
      <w:r w:rsidRPr="00D4753A">
        <w:rPr>
          <w:rFonts w:hint="cs"/>
          <w:rtl/>
        </w:rPr>
        <w:t xml:space="preserve"> ج</w:t>
      </w:r>
      <w:r w:rsidR="00530863">
        <w:rPr>
          <w:rFonts w:hint="cs"/>
          <w:rtl/>
        </w:rPr>
        <w:t>ِ</w:t>
      </w:r>
      <w:r w:rsidRPr="00D4753A">
        <w:rPr>
          <w:rFonts w:hint="cs"/>
          <w:rtl/>
        </w:rPr>
        <w:t>د</w:t>
      </w:r>
      <w:r w:rsidR="00530863">
        <w:rPr>
          <w:rFonts w:hint="cs"/>
          <w:rtl/>
        </w:rPr>
        <w:t>ّ</w:t>
      </w:r>
      <w:r w:rsidRPr="00D4753A">
        <w:rPr>
          <w:rFonts w:hint="cs"/>
          <w:rtl/>
        </w:rPr>
        <w:t>ا</w:t>
      </w:r>
      <w:r w:rsidR="00530863">
        <w:rPr>
          <w:rFonts w:hint="cs"/>
          <w:rtl/>
        </w:rPr>
        <w:t>ً</w:t>
      </w:r>
      <w:r w:rsidR="00B56DD7">
        <w:rPr>
          <w:rFonts w:hint="cs"/>
          <w:rtl/>
        </w:rPr>
        <w:t>،</w:t>
      </w:r>
      <w:r w:rsidRPr="00D4753A">
        <w:rPr>
          <w:rFonts w:hint="cs"/>
          <w:rtl/>
        </w:rPr>
        <w:t xml:space="preserve"> وذكره الذ</w:t>
      </w:r>
      <w:r w:rsidR="00530863">
        <w:rPr>
          <w:rFonts w:hint="cs"/>
          <w:rtl/>
        </w:rPr>
        <w:t>ّ</w:t>
      </w:r>
      <w:r w:rsidRPr="00D4753A">
        <w:rPr>
          <w:rFonts w:hint="cs"/>
          <w:rtl/>
        </w:rPr>
        <w:t>هبي في الميزان</w:t>
      </w:r>
      <w:r w:rsidRPr="00E66E9B">
        <w:rPr>
          <w:rStyle w:val="libFootnotenumChar"/>
          <w:rFonts w:hint="cs"/>
          <w:rtl/>
        </w:rPr>
        <w:t>(1)</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ميزان الاعتدال 2</w:t>
      </w:r>
      <w:r w:rsidR="00B56DD7">
        <w:rPr>
          <w:rFonts w:hint="cs"/>
          <w:rtl/>
        </w:rPr>
        <w:t>:</w:t>
      </w:r>
      <w:r w:rsidRPr="00D57D55">
        <w:rPr>
          <w:rFonts w:hint="cs"/>
          <w:rtl/>
        </w:rPr>
        <w:t xml:space="preserve"> 323</w:t>
      </w:r>
      <w:r w:rsidR="00B56DD7">
        <w:rPr>
          <w:rFonts w:hint="cs"/>
          <w:rtl/>
        </w:rPr>
        <w:t>،</w:t>
      </w:r>
      <w:r w:rsidRPr="00D57D55">
        <w:rPr>
          <w:rFonts w:hint="cs"/>
          <w:rtl/>
        </w:rPr>
        <w:t xml:space="preserve"> 360</w:t>
      </w:r>
      <w:r w:rsidR="00B56DD7">
        <w:rPr>
          <w:rFonts w:hint="cs"/>
          <w:rtl/>
        </w:rPr>
        <w:t>،</w:t>
      </w:r>
      <w:r w:rsidRPr="00D57D55">
        <w:rPr>
          <w:rFonts w:hint="cs"/>
          <w:rtl/>
        </w:rPr>
        <w:t xml:space="preserve"> لسان الميزان 1</w:t>
      </w:r>
      <w:r w:rsidR="00B56DD7">
        <w:rPr>
          <w:rFonts w:hint="cs"/>
          <w:rtl/>
        </w:rPr>
        <w:t>:</w:t>
      </w:r>
      <w:r w:rsidRPr="00D57D55">
        <w:rPr>
          <w:rFonts w:hint="cs"/>
          <w:rtl/>
        </w:rPr>
        <w:t xml:space="preserve"> 192</w:t>
      </w:r>
      <w:r w:rsidR="00B56DD7">
        <w:rPr>
          <w:rFonts w:hint="cs"/>
          <w:rtl/>
        </w:rPr>
        <w:t>،</w:t>
      </w:r>
      <w:r w:rsidRPr="00D57D55">
        <w:rPr>
          <w:rFonts w:hint="cs"/>
          <w:rtl/>
        </w:rPr>
        <w:t xml:space="preserve"> 441</w:t>
      </w:r>
      <w:r w:rsidR="00B56DD7">
        <w:rPr>
          <w:rFonts w:hint="cs"/>
          <w:rtl/>
        </w:rPr>
        <w:t>،</w:t>
      </w:r>
      <w:r w:rsidRPr="00D57D55">
        <w:rPr>
          <w:rFonts w:hint="cs"/>
          <w:rtl/>
        </w:rPr>
        <w:t xml:space="preserve"> ج 4</w:t>
      </w:r>
      <w:r w:rsidR="00B56DD7">
        <w:rPr>
          <w:rFonts w:hint="cs"/>
          <w:rtl/>
        </w:rPr>
        <w:t>:</w:t>
      </w:r>
      <w:r w:rsidRPr="00D57D55">
        <w:rPr>
          <w:rFonts w:hint="cs"/>
          <w:rtl/>
        </w:rPr>
        <w:t xml:space="preserve"> 421</w:t>
      </w:r>
      <w:r w:rsidR="00B56DD7">
        <w:rPr>
          <w:rFonts w:hint="cs"/>
          <w:rtl/>
        </w:rPr>
        <w:t>،</w:t>
      </w:r>
      <w:r w:rsidRPr="00D57D55">
        <w:rPr>
          <w:rFonts w:hint="cs"/>
          <w:rtl/>
        </w:rPr>
        <w:t xml:space="preserve"> 493</w:t>
      </w:r>
      <w:r w:rsidR="00B56DD7">
        <w:rPr>
          <w:rFonts w:hint="cs"/>
          <w:rtl/>
        </w:rPr>
        <w:t>،</w:t>
      </w:r>
      <w:r w:rsidRPr="00D57D55">
        <w:rPr>
          <w:rFonts w:hint="cs"/>
          <w:rtl/>
        </w:rPr>
        <w:t xml:space="preserve"> ج 5</w:t>
      </w:r>
      <w:r w:rsidR="00B56DD7">
        <w:rPr>
          <w:rFonts w:hint="cs"/>
          <w:rtl/>
        </w:rPr>
        <w:t>:</w:t>
      </w:r>
      <w:r w:rsidRPr="00D57D55">
        <w:rPr>
          <w:rFonts w:hint="cs"/>
          <w:rtl/>
        </w:rPr>
        <w:t xml:space="preserve"> 401</w:t>
      </w:r>
      <w:r w:rsidR="00B56DD7">
        <w:rPr>
          <w:rFonts w:hint="cs"/>
          <w:rtl/>
        </w:rPr>
        <w:t>،</w:t>
      </w:r>
      <w:r w:rsidRPr="00D57D55">
        <w:rPr>
          <w:rFonts w:hint="cs"/>
          <w:rtl/>
        </w:rPr>
        <w:t xml:space="preserve"> ج 6</w:t>
      </w:r>
      <w:r w:rsidR="00B56DD7">
        <w:rPr>
          <w:rFonts w:hint="cs"/>
          <w:rtl/>
        </w:rPr>
        <w:t>:</w:t>
      </w:r>
      <w:r w:rsidRPr="00D57D55">
        <w:rPr>
          <w:rFonts w:hint="cs"/>
          <w:rtl/>
        </w:rPr>
        <w:t xml:space="preserve"> 300. </w:t>
      </w:r>
    </w:p>
    <w:p w:rsidR="00B56DD7" w:rsidRPr="006F6A59" w:rsidRDefault="006524BF" w:rsidP="0063372F">
      <w:pPr>
        <w:pStyle w:val="libNormal"/>
      </w:pPr>
      <w:r w:rsidRPr="0063372F">
        <w:rPr>
          <w:rFonts w:hint="cs"/>
          <w:rtl/>
        </w:rPr>
        <w:br w:type="page"/>
      </w:r>
    </w:p>
    <w:p w:rsidR="00B56DD7" w:rsidRDefault="006524BF" w:rsidP="00530863">
      <w:pPr>
        <w:pStyle w:val="libNormal"/>
        <w:rPr>
          <w:rtl/>
        </w:rPr>
      </w:pPr>
      <w:r w:rsidRPr="00C4672C">
        <w:rPr>
          <w:rFonts w:hint="cs"/>
          <w:rtl/>
        </w:rPr>
        <w:lastRenderedPageBreak/>
        <w:t>ومم</w:t>
      </w:r>
      <w:r w:rsidR="00530863">
        <w:rPr>
          <w:rFonts w:hint="cs"/>
          <w:rtl/>
        </w:rPr>
        <w:t>ّ</w:t>
      </w:r>
      <w:r w:rsidRPr="00C4672C">
        <w:rPr>
          <w:rFonts w:hint="cs"/>
          <w:rtl/>
        </w:rPr>
        <w:t>ا يوهن هذه الر</w:t>
      </w:r>
      <w:r w:rsidR="00530863">
        <w:rPr>
          <w:rFonts w:hint="cs"/>
          <w:rtl/>
        </w:rPr>
        <w:t>ِّ</w:t>
      </w:r>
      <w:r w:rsidRPr="00C4672C">
        <w:rPr>
          <w:rFonts w:hint="cs"/>
          <w:rtl/>
        </w:rPr>
        <w:t>واية عدم إخراج ابن أبي يوسف القاضي فيما جمعه من الأحاديث عن والده وأسماه بالآثار. وذكرها الذهبي في لميزان 2</w:t>
      </w:r>
      <w:r w:rsidR="00B56DD7">
        <w:rPr>
          <w:rFonts w:hint="cs"/>
          <w:rtl/>
        </w:rPr>
        <w:t>:</w:t>
      </w:r>
      <w:r w:rsidRPr="00C4672C">
        <w:rPr>
          <w:rFonts w:hint="cs"/>
          <w:rtl/>
        </w:rPr>
        <w:t xml:space="preserve"> 223 فقال</w:t>
      </w:r>
      <w:r w:rsidR="00B56DD7">
        <w:rPr>
          <w:rFonts w:hint="cs"/>
          <w:rtl/>
        </w:rPr>
        <w:t>:</w:t>
      </w:r>
      <w:r w:rsidRPr="00C4672C">
        <w:rPr>
          <w:rFonts w:hint="cs"/>
          <w:rtl/>
        </w:rPr>
        <w:t xml:space="preserve"> ضع</w:t>
      </w:r>
      <w:r w:rsidR="00530863">
        <w:rPr>
          <w:rFonts w:hint="cs"/>
          <w:rtl/>
        </w:rPr>
        <w:t>َّ</w:t>
      </w:r>
      <w:r w:rsidRPr="00C4672C">
        <w:rPr>
          <w:rFonts w:hint="cs"/>
          <w:rtl/>
        </w:rPr>
        <w:t xml:space="preserve">ف الدارقطني الليث وغيره في إسناده. </w:t>
      </w:r>
    </w:p>
    <w:p w:rsidR="00B56DD7" w:rsidRDefault="006524BF" w:rsidP="00530863">
      <w:pPr>
        <w:pStyle w:val="libNormal"/>
        <w:rPr>
          <w:rtl/>
        </w:rPr>
      </w:pPr>
      <w:r w:rsidRPr="00C4672C">
        <w:rPr>
          <w:rFonts w:hint="cs"/>
          <w:rtl/>
        </w:rPr>
        <w:t>على أن</w:t>
      </w:r>
      <w:r w:rsidR="00530863">
        <w:rPr>
          <w:rFonts w:hint="cs"/>
          <w:rtl/>
        </w:rPr>
        <w:t>َّ</w:t>
      </w:r>
      <w:r w:rsidRPr="00C4672C">
        <w:rPr>
          <w:rFonts w:hint="cs"/>
          <w:rtl/>
        </w:rPr>
        <w:t xml:space="preserve"> الرواية خالية</w:t>
      </w:r>
      <w:r w:rsidR="00530863">
        <w:rPr>
          <w:rFonts w:hint="cs"/>
          <w:rtl/>
        </w:rPr>
        <w:t>ٌ</w:t>
      </w:r>
      <w:r w:rsidRPr="00C4672C">
        <w:rPr>
          <w:rFonts w:hint="cs"/>
          <w:rtl/>
        </w:rPr>
        <w:t xml:space="preserve"> عن تفصيل الذي جاء به أبو حنيفة من نفي الزكاة في ذكور الخيل ولو كثرت ووجوبها إن كانت إناثا</w:t>
      </w:r>
      <w:r w:rsidR="00B56DD7">
        <w:rPr>
          <w:rFonts w:hint="cs"/>
          <w:rtl/>
        </w:rPr>
        <w:t>،</w:t>
      </w:r>
      <w:r w:rsidRPr="00C4672C">
        <w:rPr>
          <w:rFonts w:hint="cs"/>
          <w:rtl/>
        </w:rPr>
        <w:t xml:space="preserve"> أو إناثا وذكورا</w:t>
      </w:r>
      <w:r w:rsidR="00530863">
        <w:rPr>
          <w:rFonts w:hint="cs"/>
          <w:rtl/>
        </w:rPr>
        <w:t>ً</w:t>
      </w:r>
      <w:r w:rsidRPr="00C4672C">
        <w:rPr>
          <w:rFonts w:hint="cs"/>
          <w:rtl/>
        </w:rPr>
        <w:t>. إلى آخر ما تقو</w:t>
      </w:r>
      <w:r w:rsidR="00530863">
        <w:rPr>
          <w:rFonts w:hint="cs"/>
          <w:rtl/>
        </w:rPr>
        <w:t>َّ</w:t>
      </w:r>
      <w:r w:rsidRPr="00C4672C">
        <w:rPr>
          <w:rFonts w:hint="cs"/>
          <w:rtl/>
        </w:rPr>
        <w:t xml:space="preserve">ل به. </w:t>
      </w:r>
    </w:p>
    <w:p w:rsidR="00B56DD7" w:rsidRDefault="006524BF" w:rsidP="00530863">
      <w:pPr>
        <w:pStyle w:val="libNormal"/>
        <w:rPr>
          <w:rtl/>
        </w:rPr>
      </w:pPr>
      <w:r w:rsidRPr="00C4672C">
        <w:rPr>
          <w:rFonts w:hint="cs"/>
          <w:rtl/>
        </w:rPr>
        <w:t>3</w:t>
      </w:r>
      <w:r w:rsidR="00F36230">
        <w:rPr>
          <w:rFonts w:hint="cs"/>
          <w:rtl/>
        </w:rPr>
        <w:t xml:space="preserve"> - </w:t>
      </w:r>
      <w:r w:rsidRPr="00C4672C">
        <w:rPr>
          <w:rFonts w:hint="cs"/>
          <w:rtl/>
        </w:rPr>
        <w:t>أخرج ابن أبي شيبة في مسنده من طريق عمر مرفوعا</w:t>
      </w:r>
      <w:r w:rsidR="00530863">
        <w:rPr>
          <w:rFonts w:hint="cs"/>
          <w:rtl/>
        </w:rPr>
        <w:t>ً</w:t>
      </w:r>
      <w:r w:rsidRPr="00C4672C">
        <w:rPr>
          <w:rFonts w:hint="cs"/>
          <w:rtl/>
        </w:rPr>
        <w:t xml:space="preserve"> في حديث طويل قال</w:t>
      </w:r>
      <w:r w:rsidR="00B56DD7">
        <w:rPr>
          <w:rFonts w:hint="cs"/>
          <w:rtl/>
        </w:rPr>
        <w:t>:</w:t>
      </w:r>
      <w:r w:rsidRPr="00C4672C">
        <w:rPr>
          <w:rFonts w:hint="cs"/>
          <w:rtl/>
        </w:rPr>
        <w:t xml:space="preserve"> فلا أعرفن</w:t>
      </w:r>
      <w:r w:rsidR="00530863">
        <w:rPr>
          <w:rFonts w:hint="cs"/>
          <w:rtl/>
        </w:rPr>
        <w:t>َّ</w:t>
      </w:r>
      <w:r w:rsidRPr="00C4672C">
        <w:rPr>
          <w:rFonts w:hint="cs"/>
          <w:rtl/>
        </w:rPr>
        <w:t xml:space="preserve"> أحدكم يأتي يوم القيامة يحمل شاة لها ثغاء ينادي</w:t>
      </w:r>
      <w:r w:rsidR="00B56DD7">
        <w:rPr>
          <w:rFonts w:hint="cs"/>
          <w:rtl/>
        </w:rPr>
        <w:t>:</w:t>
      </w:r>
      <w:r w:rsidRPr="00C4672C">
        <w:rPr>
          <w:rFonts w:hint="cs"/>
          <w:rtl/>
        </w:rPr>
        <w:t xml:space="preserve"> يا محم</w:t>
      </w:r>
      <w:r w:rsidR="00530863">
        <w:rPr>
          <w:rFonts w:hint="cs"/>
          <w:rtl/>
        </w:rPr>
        <w:t>َّ</w:t>
      </w:r>
      <w:r w:rsidRPr="00C4672C">
        <w:rPr>
          <w:rFonts w:hint="cs"/>
          <w:rtl/>
        </w:rPr>
        <w:t>د</w:t>
      </w:r>
      <w:r w:rsidR="00B56DD7">
        <w:rPr>
          <w:rFonts w:hint="cs"/>
          <w:rtl/>
        </w:rPr>
        <w:t>!</w:t>
      </w:r>
      <w:r w:rsidRPr="00C4672C">
        <w:rPr>
          <w:rFonts w:hint="cs"/>
          <w:rtl/>
        </w:rPr>
        <w:t xml:space="preserve"> يا محم</w:t>
      </w:r>
      <w:r w:rsidR="00530863">
        <w:rPr>
          <w:rFonts w:hint="cs"/>
          <w:rtl/>
        </w:rPr>
        <w:t>َّ</w:t>
      </w:r>
      <w:r w:rsidRPr="00C4672C">
        <w:rPr>
          <w:rFonts w:hint="cs"/>
          <w:rtl/>
        </w:rPr>
        <w:t>د</w:t>
      </w:r>
      <w:r w:rsidR="00B56DD7">
        <w:rPr>
          <w:rFonts w:hint="cs"/>
          <w:rtl/>
        </w:rPr>
        <w:t>!</w:t>
      </w:r>
      <w:r w:rsidRPr="00C4672C">
        <w:rPr>
          <w:rFonts w:hint="cs"/>
          <w:rtl/>
        </w:rPr>
        <w:t xml:space="preserve"> فأقول</w:t>
      </w:r>
      <w:r w:rsidR="00B56DD7">
        <w:rPr>
          <w:rFonts w:hint="cs"/>
          <w:rtl/>
        </w:rPr>
        <w:t>:</w:t>
      </w:r>
      <w:r w:rsidRPr="00C4672C">
        <w:rPr>
          <w:rFonts w:hint="cs"/>
          <w:rtl/>
        </w:rPr>
        <w:t xml:space="preserve"> لا أملك لك من الله شيئا</w:t>
      </w:r>
      <w:r w:rsidR="00530863">
        <w:rPr>
          <w:rFonts w:hint="cs"/>
          <w:rtl/>
        </w:rPr>
        <w:t>ً</w:t>
      </w:r>
      <w:r w:rsidRPr="00C4672C">
        <w:rPr>
          <w:rFonts w:hint="cs"/>
          <w:rtl/>
        </w:rPr>
        <w:t xml:space="preserve"> قد بلغت. ولا أعرفن</w:t>
      </w:r>
      <w:r w:rsidR="00530863">
        <w:rPr>
          <w:rFonts w:hint="cs"/>
          <w:rtl/>
        </w:rPr>
        <w:t>َّ</w:t>
      </w:r>
      <w:r w:rsidRPr="00C4672C">
        <w:rPr>
          <w:rFonts w:hint="cs"/>
          <w:rtl/>
        </w:rPr>
        <w:t xml:space="preserve"> أحدكم يأتي يوم القيامة يحمل فرسا</w:t>
      </w:r>
      <w:r w:rsidR="00530863">
        <w:rPr>
          <w:rFonts w:hint="cs"/>
          <w:rtl/>
        </w:rPr>
        <w:t>ً</w:t>
      </w:r>
      <w:r w:rsidRPr="00C4672C">
        <w:rPr>
          <w:rFonts w:hint="cs"/>
          <w:rtl/>
        </w:rPr>
        <w:t xml:space="preserve"> له حمحمة ينادي يا محم</w:t>
      </w:r>
      <w:r w:rsidR="00530863">
        <w:rPr>
          <w:rFonts w:hint="cs"/>
          <w:rtl/>
        </w:rPr>
        <w:t>َّ</w:t>
      </w:r>
      <w:r w:rsidRPr="00C4672C">
        <w:rPr>
          <w:rFonts w:hint="cs"/>
          <w:rtl/>
        </w:rPr>
        <w:t>د</w:t>
      </w:r>
      <w:r w:rsidR="00B56DD7">
        <w:rPr>
          <w:rFonts w:hint="cs"/>
          <w:rtl/>
        </w:rPr>
        <w:t>!</w:t>
      </w:r>
      <w:r w:rsidRPr="00C4672C">
        <w:rPr>
          <w:rFonts w:hint="cs"/>
          <w:rtl/>
        </w:rPr>
        <w:t xml:space="preserve"> يا محم</w:t>
      </w:r>
      <w:r w:rsidR="00530863">
        <w:rPr>
          <w:rFonts w:hint="cs"/>
          <w:rtl/>
        </w:rPr>
        <w:t>َّ</w:t>
      </w:r>
      <w:r w:rsidRPr="00C4672C">
        <w:rPr>
          <w:rFonts w:hint="cs"/>
          <w:rtl/>
        </w:rPr>
        <w:t>د</w:t>
      </w:r>
      <w:r w:rsidR="00B56DD7">
        <w:rPr>
          <w:rFonts w:hint="cs"/>
          <w:rtl/>
        </w:rPr>
        <w:t>!</w:t>
      </w:r>
      <w:r w:rsidRPr="00C4672C">
        <w:rPr>
          <w:rFonts w:hint="cs"/>
          <w:rtl/>
        </w:rPr>
        <w:t xml:space="preserve"> فأقول</w:t>
      </w:r>
      <w:r w:rsidR="00B56DD7">
        <w:rPr>
          <w:rFonts w:hint="cs"/>
          <w:rtl/>
        </w:rPr>
        <w:t>:</w:t>
      </w:r>
      <w:r w:rsidRPr="00C4672C">
        <w:rPr>
          <w:rFonts w:hint="cs"/>
          <w:rtl/>
        </w:rPr>
        <w:t xml:space="preserve"> لا أملك لك من الله شيئا</w:t>
      </w:r>
      <w:r w:rsidR="00530863">
        <w:rPr>
          <w:rFonts w:hint="cs"/>
          <w:rtl/>
        </w:rPr>
        <w:t>ً</w:t>
      </w:r>
      <w:r w:rsidRPr="00C4672C">
        <w:rPr>
          <w:rFonts w:hint="cs"/>
          <w:rtl/>
        </w:rPr>
        <w:t xml:space="preserve">. الحديث. </w:t>
      </w:r>
    </w:p>
    <w:p w:rsidR="00B56DD7" w:rsidRDefault="006524BF" w:rsidP="00530863">
      <w:pPr>
        <w:pStyle w:val="libNormal"/>
        <w:rPr>
          <w:rtl/>
        </w:rPr>
      </w:pPr>
      <w:r w:rsidRPr="00C4672C">
        <w:rPr>
          <w:rFonts w:hint="cs"/>
          <w:rtl/>
        </w:rPr>
        <w:t>استدل</w:t>
      </w:r>
      <w:r w:rsidR="00530863">
        <w:rPr>
          <w:rFonts w:hint="cs"/>
          <w:rtl/>
        </w:rPr>
        <w:t>َّ</w:t>
      </w:r>
      <w:r w:rsidRPr="00C4672C">
        <w:rPr>
          <w:rFonts w:hint="cs"/>
          <w:rtl/>
        </w:rPr>
        <w:t xml:space="preserve"> به على وجوب الزكاة في الخيل ابن التركماني المارديني في الجوهر النقي</w:t>
      </w:r>
      <w:r w:rsidR="00530863">
        <w:rPr>
          <w:rFonts w:hint="cs"/>
          <w:rtl/>
        </w:rPr>
        <w:t>ِّ</w:t>
      </w:r>
      <w:r w:rsidRPr="00C4672C">
        <w:rPr>
          <w:rFonts w:hint="cs"/>
          <w:rtl/>
        </w:rPr>
        <w:t xml:space="preserve"> يل سنن البيهقي 4</w:t>
      </w:r>
      <w:r w:rsidR="00B56DD7">
        <w:rPr>
          <w:rFonts w:hint="cs"/>
          <w:rtl/>
        </w:rPr>
        <w:t>:</w:t>
      </w:r>
      <w:r w:rsidRPr="00C4672C">
        <w:rPr>
          <w:rFonts w:hint="cs"/>
          <w:rtl/>
        </w:rPr>
        <w:t xml:space="preserve"> 120. وقال</w:t>
      </w:r>
      <w:r w:rsidR="00B56DD7">
        <w:rPr>
          <w:rFonts w:hint="cs"/>
          <w:rtl/>
        </w:rPr>
        <w:t>:</w:t>
      </w:r>
      <w:r w:rsidRPr="00C4672C">
        <w:rPr>
          <w:rFonts w:hint="cs"/>
          <w:rtl/>
        </w:rPr>
        <w:t xml:space="preserve"> فدل</w:t>
      </w:r>
      <w:r w:rsidR="00530863">
        <w:rPr>
          <w:rFonts w:hint="cs"/>
          <w:rtl/>
        </w:rPr>
        <w:t>َّ</w:t>
      </w:r>
      <w:r w:rsidRPr="00C4672C">
        <w:rPr>
          <w:rFonts w:hint="cs"/>
          <w:rtl/>
        </w:rPr>
        <w:t xml:space="preserve"> على وجوب الزكاة في هذه الأنواع. </w:t>
      </w:r>
    </w:p>
    <w:p w:rsidR="00B56DD7" w:rsidRDefault="006524BF" w:rsidP="00530863">
      <w:pPr>
        <w:pStyle w:val="libNormal"/>
        <w:rPr>
          <w:rtl/>
        </w:rPr>
      </w:pPr>
      <w:r w:rsidRPr="00C4672C">
        <w:rPr>
          <w:rFonts w:hint="cs"/>
          <w:rtl/>
        </w:rPr>
        <w:t>أمعن النظر في الحديث لعل</w:t>
      </w:r>
      <w:r w:rsidR="00530863">
        <w:rPr>
          <w:rFonts w:hint="cs"/>
          <w:rtl/>
        </w:rPr>
        <w:t>ّ</w:t>
      </w:r>
      <w:r w:rsidRPr="00C4672C">
        <w:rPr>
          <w:rFonts w:hint="cs"/>
          <w:rtl/>
        </w:rPr>
        <w:t>ك تعرف وجه الدلالة على ما ارتآه الرجل</w:t>
      </w:r>
      <w:r w:rsidR="00B56DD7">
        <w:rPr>
          <w:rFonts w:hint="cs"/>
          <w:rtl/>
        </w:rPr>
        <w:t>،</w:t>
      </w:r>
      <w:r w:rsidRPr="00C4672C">
        <w:rPr>
          <w:rFonts w:hint="cs"/>
          <w:rtl/>
        </w:rPr>
        <w:t xml:space="preserve"> وما أحسبك أن تعرفه</w:t>
      </w:r>
      <w:r w:rsidR="00B56DD7">
        <w:rPr>
          <w:rFonts w:hint="cs"/>
          <w:rtl/>
        </w:rPr>
        <w:t>،</w:t>
      </w:r>
      <w:r w:rsidRPr="00C4672C">
        <w:rPr>
          <w:rFonts w:hint="cs"/>
          <w:rtl/>
        </w:rPr>
        <w:t xml:space="preserve"> غير أن</w:t>
      </w:r>
      <w:r w:rsidR="00530863">
        <w:rPr>
          <w:rFonts w:hint="cs"/>
          <w:rtl/>
        </w:rPr>
        <w:t>َّ</w:t>
      </w:r>
      <w:r w:rsidRPr="00C4672C">
        <w:rPr>
          <w:rFonts w:hint="cs"/>
          <w:rtl/>
        </w:rPr>
        <w:t xml:space="preserve"> حب</w:t>
      </w:r>
      <w:r w:rsidR="00530863">
        <w:rPr>
          <w:rFonts w:hint="cs"/>
          <w:rtl/>
        </w:rPr>
        <w:t>َّ</w:t>
      </w:r>
      <w:r w:rsidRPr="00C4672C">
        <w:rPr>
          <w:rFonts w:hint="cs"/>
          <w:rtl/>
        </w:rPr>
        <w:t xml:space="preserve"> المارديني إمامه أبا حنيفة أعماه وأصم</w:t>
      </w:r>
      <w:r w:rsidR="00530863">
        <w:rPr>
          <w:rFonts w:hint="cs"/>
          <w:rtl/>
        </w:rPr>
        <w:t>َّ</w:t>
      </w:r>
      <w:r w:rsidRPr="00C4672C">
        <w:rPr>
          <w:rFonts w:hint="cs"/>
          <w:rtl/>
        </w:rPr>
        <w:t>ه</w:t>
      </w:r>
      <w:r w:rsidR="00B56DD7">
        <w:rPr>
          <w:rFonts w:hint="cs"/>
          <w:rtl/>
        </w:rPr>
        <w:t>،</w:t>
      </w:r>
      <w:r w:rsidRPr="00C4672C">
        <w:rPr>
          <w:rFonts w:hint="cs"/>
          <w:rtl/>
        </w:rPr>
        <w:t xml:space="preserve"> فحسب إن</w:t>
      </w:r>
      <w:r w:rsidR="00530863">
        <w:rPr>
          <w:rFonts w:hint="cs"/>
          <w:rtl/>
        </w:rPr>
        <w:t>َّ</w:t>
      </w:r>
      <w:r w:rsidRPr="00C4672C">
        <w:rPr>
          <w:rFonts w:hint="cs"/>
          <w:rtl/>
        </w:rPr>
        <w:t>ه أقام البرهنة على ما خرق به الرجل إجماع</w:t>
      </w:r>
      <w:r w:rsidR="00530863">
        <w:rPr>
          <w:rFonts w:hint="cs"/>
          <w:rtl/>
        </w:rPr>
        <w:t xml:space="preserve"> الأُمَّة</w:t>
      </w:r>
      <w:r w:rsidR="00B56DD7">
        <w:rPr>
          <w:rFonts w:hint="cs"/>
          <w:rtl/>
        </w:rPr>
        <w:t>،</w:t>
      </w:r>
      <w:r w:rsidRPr="00C4672C">
        <w:rPr>
          <w:rFonts w:hint="cs"/>
          <w:rtl/>
        </w:rPr>
        <w:t xml:space="preserve"> وتقو</w:t>
      </w:r>
      <w:r w:rsidR="00530863">
        <w:rPr>
          <w:rFonts w:hint="cs"/>
          <w:rtl/>
        </w:rPr>
        <w:t>َّ</w:t>
      </w:r>
      <w:r w:rsidRPr="00C4672C">
        <w:rPr>
          <w:rFonts w:hint="cs"/>
          <w:rtl/>
        </w:rPr>
        <w:t>ل تجاه النص</w:t>
      </w:r>
      <w:r w:rsidR="00530863">
        <w:rPr>
          <w:rFonts w:hint="cs"/>
          <w:rtl/>
        </w:rPr>
        <w:t>ِّ</w:t>
      </w:r>
      <w:r w:rsidRPr="00C4672C">
        <w:rPr>
          <w:rFonts w:hint="cs"/>
          <w:rtl/>
        </w:rPr>
        <w:t xml:space="preserve"> الأغر</w:t>
      </w:r>
      <w:r w:rsidR="00530863">
        <w:rPr>
          <w:rFonts w:hint="cs"/>
          <w:rtl/>
        </w:rPr>
        <w:t>ِّ</w:t>
      </w:r>
      <w:r w:rsidR="00B56DD7">
        <w:rPr>
          <w:rFonts w:hint="cs"/>
          <w:rtl/>
        </w:rPr>
        <w:t>،</w:t>
      </w:r>
      <w:r w:rsidRPr="00C4672C">
        <w:rPr>
          <w:rFonts w:hint="cs"/>
          <w:rtl/>
        </w:rPr>
        <w:t xml:space="preserve"> والسن</w:t>
      </w:r>
      <w:r w:rsidR="00530863">
        <w:rPr>
          <w:rFonts w:hint="cs"/>
          <w:rtl/>
        </w:rPr>
        <w:t>َّ</w:t>
      </w:r>
      <w:r w:rsidRPr="00C4672C">
        <w:rPr>
          <w:rFonts w:hint="cs"/>
          <w:rtl/>
        </w:rPr>
        <w:t>ة الثابتة</w:t>
      </w:r>
      <w:r w:rsidR="00B56DD7">
        <w:rPr>
          <w:rFonts w:hint="cs"/>
          <w:rtl/>
        </w:rPr>
        <w:t>،</w:t>
      </w:r>
      <w:r w:rsidRPr="00C4672C">
        <w:rPr>
          <w:rFonts w:hint="cs"/>
          <w:rtl/>
        </w:rPr>
        <w:t xml:space="preserve"> وكل</w:t>
      </w:r>
      <w:r w:rsidR="00530863">
        <w:rPr>
          <w:rFonts w:hint="cs"/>
          <w:rtl/>
        </w:rPr>
        <w:t>ُّ</w:t>
      </w:r>
      <w:r w:rsidRPr="00C4672C">
        <w:rPr>
          <w:rFonts w:hint="cs"/>
          <w:rtl/>
        </w:rPr>
        <w:t xml:space="preserve"> هذه م</w:t>
      </w:r>
      <w:r w:rsidR="00530863">
        <w:rPr>
          <w:rFonts w:hint="cs"/>
          <w:rtl/>
        </w:rPr>
        <w:t>ِ</w:t>
      </w:r>
      <w:r w:rsidRPr="00C4672C">
        <w:rPr>
          <w:rFonts w:hint="cs"/>
          <w:rtl/>
        </w:rPr>
        <w:t>ن</w:t>
      </w:r>
      <w:r w:rsidR="00530863">
        <w:rPr>
          <w:rFonts w:hint="cs"/>
          <w:rtl/>
        </w:rPr>
        <w:t>ْ</w:t>
      </w:r>
      <w:r w:rsidRPr="00C4672C">
        <w:rPr>
          <w:rFonts w:hint="cs"/>
          <w:rtl/>
        </w:rPr>
        <w:t xml:space="preserve"> ج</w:t>
      </w:r>
      <w:r w:rsidR="00530863">
        <w:rPr>
          <w:rFonts w:hint="cs"/>
          <w:rtl/>
        </w:rPr>
        <w:t>َ</w:t>
      </w:r>
      <w:r w:rsidRPr="00C4672C">
        <w:rPr>
          <w:rFonts w:hint="cs"/>
          <w:rtl/>
        </w:rPr>
        <w:t>ر</w:t>
      </w:r>
      <w:r w:rsidR="00530863">
        <w:rPr>
          <w:rFonts w:hint="cs"/>
          <w:rtl/>
        </w:rPr>
        <w:t>ّ</w:t>
      </w:r>
      <w:r w:rsidRPr="00C4672C">
        <w:rPr>
          <w:rFonts w:hint="cs"/>
          <w:rtl/>
        </w:rPr>
        <w:t>اء رأي م</w:t>
      </w:r>
      <w:r w:rsidR="00530863">
        <w:rPr>
          <w:rFonts w:hint="cs"/>
          <w:rtl/>
        </w:rPr>
        <w:t>َ</w:t>
      </w:r>
      <w:r w:rsidRPr="00C4672C">
        <w:rPr>
          <w:rFonts w:hint="cs"/>
          <w:rtl/>
        </w:rPr>
        <w:t>ن ص</w:t>
      </w:r>
      <w:r w:rsidR="00530863">
        <w:rPr>
          <w:rFonts w:hint="cs"/>
          <w:rtl/>
        </w:rPr>
        <w:t>َ</w:t>
      </w:r>
      <w:r w:rsidRPr="00C4672C">
        <w:rPr>
          <w:rFonts w:hint="cs"/>
          <w:rtl/>
        </w:rPr>
        <w:t>د</w:t>
      </w:r>
      <w:r w:rsidR="00530863">
        <w:rPr>
          <w:rFonts w:hint="cs"/>
          <w:rtl/>
        </w:rPr>
        <w:t>َّ</w:t>
      </w:r>
      <w:r w:rsidRPr="00C4672C">
        <w:rPr>
          <w:rFonts w:hint="cs"/>
          <w:rtl/>
        </w:rPr>
        <w:t xml:space="preserve">ق الخيل بعد عفو الله ورسوله عنها. </w:t>
      </w:r>
    </w:p>
    <w:p w:rsidR="00B56DD7" w:rsidRDefault="006524BF" w:rsidP="00D57D55">
      <w:pPr>
        <w:pStyle w:val="libNormal"/>
        <w:rPr>
          <w:rtl/>
        </w:rPr>
      </w:pPr>
      <w:r w:rsidRPr="00C4672C">
        <w:rPr>
          <w:rFonts w:hint="cs"/>
          <w:rtl/>
        </w:rPr>
        <w:t>4</w:t>
      </w:r>
      <w:r w:rsidR="00F36230">
        <w:rPr>
          <w:rFonts w:hint="cs"/>
          <w:rtl/>
        </w:rPr>
        <w:t xml:space="preserve"> - </w:t>
      </w:r>
      <w:r w:rsidRPr="00C4672C">
        <w:rPr>
          <w:rFonts w:hint="cs"/>
          <w:rtl/>
        </w:rPr>
        <w:t>ف</w:t>
      </w:r>
      <w:r w:rsidR="00530863">
        <w:rPr>
          <w:rFonts w:hint="cs"/>
          <w:rtl/>
        </w:rPr>
        <w:t>ِ</w:t>
      </w:r>
      <w:r w:rsidRPr="00C4672C">
        <w:rPr>
          <w:rFonts w:hint="cs"/>
          <w:rtl/>
        </w:rPr>
        <w:t>عل عمر بن الخطاب وأخذه الزكاة من الخيل</w:t>
      </w:r>
      <w:r w:rsidR="00B56DD7">
        <w:rPr>
          <w:rFonts w:hint="cs"/>
          <w:rtl/>
        </w:rPr>
        <w:t>،</w:t>
      </w:r>
      <w:r w:rsidRPr="00C4672C">
        <w:rPr>
          <w:rFonts w:hint="cs"/>
          <w:rtl/>
        </w:rPr>
        <w:t xml:space="preserve"> وليس في ف</w:t>
      </w:r>
      <w:r w:rsidR="00530863">
        <w:rPr>
          <w:rFonts w:hint="cs"/>
          <w:rtl/>
        </w:rPr>
        <w:t>ِ</w:t>
      </w:r>
      <w:r w:rsidRPr="00C4672C">
        <w:rPr>
          <w:rFonts w:hint="cs"/>
          <w:rtl/>
        </w:rPr>
        <w:t>عله أي</w:t>
      </w:r>
      <w:r w:rsidR="00530863">
        <w:rPr>
          <w:rFonts w:hint="cs"/>
          <w:rtl/>
        </w:rPr>
        <w:t>ّ</w:t>
      </w:r>
      <w:r w:rsidRPr="00C4672C">
        <w:rPr>
          <w:rFonts w:hint="cs"/>
          <w:rtl/>
        </w:rPr>
        <w:t xml:space="preserve"> حج</w:t>
      </w:r>
      <w:r w:rsidR="00530863">
        <w:rPr>
          <w:rFonts w:hint="cs"/>
          <w:rtl/>
        </w:rPr>
        <w:t>َّ</w:t>
      </w:r>
      <w:r w:rsidRPr="00C4672C">
        <w:rPr>
          <w:rFonts w:hint="cs"/>
          <w:rtl/>
        </w:rPr>
        <w:t>ة للحنفية ولا لغيرهم</w:t>
      </w:r>
      <w:r w:rsidR="00B56DD7">
        <w:rPr>
          <w:rFonts w:hint="cs"/>
          <w:rtl/>
        </w:rPr>
        <w:t>،</w:t>
      </w:r>
      <w:r w:rsidRPr="00C4672C">
        <w:rPr>
          <w:rFonts w:hint="cs"/>
          <w:rtl/>
        </w:rPr>
        <w:t xml:space="preserve"> لأن</w:t>
      </w:r>
      <w:r w:rsidR="00530863">
        <w:rPr>
          <w:rFonts w:hint="cs"/>
          <w:rtl/>
        </w:rPr>
        <w:t>َّ</w:t>
      </w:r>
      <w:r w:rsidRPr="00C4672C">
        <w:rPr>
          <w:rFonts w:hint="cs"/>
          <w:rtl/>
        </w:rPr>
        <w:t>ه لم يكن فيما عمله التفصيل الذي ذكره القوم</w:t>
      </w:r>
      <w:r w:rsidR="00B56DD7">
        <w:rPr>
          <w:rFonts w:hint="cs"/>
          <w:rtl/>
        </w:rPr>
        <w:t>،</w:t>
      </w:r>
      <w:r w:rsidRPr="00C4672C">
        <w:rPr>
          <w:rFonts w:hint="cs"/>
          <w:rtl/>
        </w:rPr>
        <w:t xml:space="preserve"> على إن</w:t>
      </w:r>
      <w:r w:rsidR="00530863">
        <w:rPr>
          <w:rFonts w:hint="cs"/>
          <w:rtl/>
        </w:rPr>
        <w:t>َّ</w:t>
      </w:r>
      <w:r w:rsidRPr="00C4672C">
        <w:rPr>
          <w:rFonts w:hint="cs"/>
          <w:rtl/>
        </w:rPr>
        <w:t>ه كان يأخذ ما أخذه من الخيل تطو</w:t>
      </w:r>
      <w:r w:rsidR="00530863">
        <w:rPr>
          <w:rFonts w:hint="cs"/>
          <w:rtl/>
        </w:rPr>
        <w:t>ُّ</w:t>
      </w:r>
      <w:r w:rsidRPr="00C4672C">
        <w:rPr>
          <w:rFonts w:hint="cs"/>
          <w:rtl/>
        </w:rPr>
        <w:t>عا</w:t>
      </w:r>
      <w:r w:rsidR="00530863">
        <w:rPr>
          <w:rFonts w:hint="cs"/>
          <w:rtl/>
        </w:rPr>
        <w:t>ً</w:t>
      </w:r>
      <w:r w:rsidRPr="00C4672C">
        <w:rPr>
          <w:rFonts w:hint="cs"/>
          <w:rtl/>
        </w:rPr>
        <w:t xml:space="preserve"> لا فريضة</w:t>
      </w:r>
      <w:r w:rsidR="00530863">
        <w:rPr>
          <w:rFonts w:hint="cs"/>
          <w:rtl/>
        </w:rPr>
        <w:t>ً</w:t>
      </w:r>
      <w:r w:rsidRPr="00C4672C">
        <w:rPr>
          <w:rFonts w:hint="cs"/>
          <w:rtl/>
        </w:rPr>
        <w:t xml:space="preserve"> ب</w:t>
      </w:r>
      <w:r w:rsidR="00530863">
        <w:rPr>
          <w:rFonts w:hint="cs"/>
          <w:rtl/>
        </w:rPr>
        <w:t>ِ</w:t>
      </w:r>
      <w:r w:rsidRPr="00C4672C">
        <w:rPr>
          <w:rFonts w:hint="cs"/>
          <w:rtl/>
        </w:rPr>
        <w:t>استدعاء من أرباب الخيل كما</w:t>
      </w:r>
      <w:r w:rsidR="00D97B63">
        <w:rPr>
          <w:rFonts w:hint="cs"/>
          <w:rtl/>
        </w:rPr>
        <w:t xml:space="preserve"> مرَّ </w:t>
      </w:r>
      <w:r w:rsidRPr="00C4672C">
        <w:rPr>
          <w:rFonts w:hint="cs"/>
          <w:rtl/>
        </w:rPr>
        <w:t>في الجزء السادس ص 155 ط 2</w:t>
      </w:r>
      <w:r w:rsidR="00B56DD7">
        <w:rPr>
          <w:rFonts w:hint="cs"/>
          <w:rtl/>
        </w:rPr>
        <w:t>،</w:t>
      </w:r>
      <w:r w:rsidRPr="00C4672C">
        <w:rPr>
          <w:rFonts w:hint="cs"/>
          <w:rtl/>
        </w:rPr>
        <w:t xml:space="preserve"> وما كان يخافه مولانا أمير المؤمنين عليه السلام</w:t>
      </w:r>
      <w:r w:rsidR="00B56DD7">
        <w:rPr>
          <w:rFonts w:hint="cs"/>
          <w:rtl/>
        </w:rPr>
        <w:t>،</w:t>
      </w:r>
      <w:r w:rsidRPr="00C4672C">
        <w:rPr>
          <w:rFonts w:hint="cs"/>
          <w:rtl/>
        </w:rPr>
        <w:t xml:space="preserve"> ويحذ</w:t>
      </w:r>
      <w:r w:rsidR="00530863">
        <w:rPr>
          <w:rFonts w:hint="cs"/>
          <w:rtl/>
        </w:rPr>
        <w:t>ِّ</w:t>
      </w:r>
      <w:r w:rsidRPr="00C4672C">
        <w:rPr>
          <w:rFonts w:hint="cs"/>
          <w:rtl/>
        </w:rPr>
        <w:t>ر به عمر في أخذه الزكاة من الخيل من أن يعود جزية يوجبها أ</w:t>
      </w:r>
      <w:r w:rsidR="00530863">
        <w:rPr>
          <w:rFonts w:hint="cs"/>
          <w:rtl/>
        </w:rPr>
        <w:t>ُ</w:t>
      </w:r>
      <w:r w:rsidRPr="00C4672C">
        <w:rPr>
          <w:rFonts w:hint="cs"/>
          <w:rtl/>
        </w:rPr>
        <w:t>ناس</w:t>
      </w:r>
      <w:r w:rsidR="00530863">
        <w:rPr>
          <w:rFonts w:hint="cs"/>
          <w:rtl/>
        </w:rPr>
        <w:t>ٌ</w:t>
      </w:r>
      <w:r w:rsidRPr="00C4672C">
        <w:rPr>
          <w:rFonts w:hint="cs"/>
          <w:rtl/>
        </w:rPr>
        <w:t xml:space="preserve"> في المستقبل</w:t>
      </w:r>
      <w:r w:rsidR="00B56DD7">
        <w:rPr>
          <w:rFonts w:hint="cs"/>
          <w:rtl/>
        </w:rPr>
        <w:t>،</w:t>
      </w:r>
      <w:r w:rsidRPr="00C4672C">
        <w:rPr>
          <w:rFonts w:hint="cs"/>
          <w:rtl/>
        </w:rPr>
        <w:t xml:space="preserve"> فكان كما توس</w:t>
      </w:r>
      <w:r w:rsidR="00530863">
        <w:rPr>
          <w:rFonts w:hint="cs"/>
          <w:rtl/>
        </w:rPr>
        <w:t>َّ</w:t>
      </w:r>
      <w:r w:rsidRPr="00C4672C">
        <w:rPr>
          <w:rFonts w:hint="cs"/>
          <w:rtl/>
        </w:rPr>
        <w:t>م س</w:t>
      </w:r>
      <w:r w:rsidR="00530863">
        <w:rPr>
          <w:rFonts w:hint="cs"/>
          <w:rtl/>
        </w:rPr>
        <w:t>َ</w:t>
      </w:r>
      <w:r w:rsidRPr="00C4672C">
        <w:rPr>
          <w:rFonts w:hint="cs"/>
          <w:rtl/>
        </w:rPr>
        <w:t>لام الله عليه على عهد عثمان</w:t>
      </w:r>
      <w:r w:rsidR="00B56DD7">
        <w:rPr>
          <w:rFonts w:hint="cs"/>
          <w:rtl/>
        </w:rPr>
        <w:t>،</w:t>
      </w:r>
      <w:r w:rsidRPr="00C4672C">
        <w:rPr>
          <w:rFonts w:hint="cs"/>
          <w:rtl/>
        </w:rPr>
        <w:t xml:space="preserve"> فالتفصيل المذكور أ</w:t>
      </w:r>
      <w:r w:rsidR="00530863">
        <w:rPr>
          <w:rFonts w:hint="cs"/>
          <w:rtl/>
        </w:rPr>
        <w:t>ُ</w:t>
      </w:r>
      <w:r w:rsidRPr="00C4672C">
        <w:rPr>
          <w:rFonts w:hint="cs"/>
          <w:rtl/>
        </w:rPr>
        <w:t>حدوثة في الدين خارجة عن السن</w:t>
      </w:r>
      <w:r w:rsidR="00530863">
        <w:rPr>
          <w:rFonts w:hint="cs"/>
          <w:rtl/>
        </w:rPr>
        <w:t>َّ</w:t>
      </w:r>
      <w:r w:rsidRPr="00C4672C">
        <w:rPr>
          <w:rFonts w:hint="cs"/>
          <w:rtl/>
        </w:rPr>
        <w:t>ة الثابتة</w:t>
      </w:r>
      <w:r w:rsidR="00B56DD7">
        <w:rPr>
          <w:rFonts w:hint="cs"/>
          <w:rtl/>
        </w:rPr>
        <w:t>،</w:t>
      </w:r>
      <w:r w:rsidRPr="00C4672C">
        <w:rPr>
          <w:rFonts w:hint="cs"/>
          <w:rtl/>
        </w:rPr>
        <w:t xml:space="preserve"> وهو كما قال ابن حزم في المحل</w:t>
      </w:r>
      <w:r w:rsidR="00530863">
        <w:rPr>
          <w:rFonts w:hint="cs"/>
          <w:rtl/>
        </w:rPr>
        <w:t>ّ</w:t>
      </w:r>
      <w:r w:rsidRPr="00C4672C">
        <w:rPr>
          <w:rFonts w:hint="cs"/>
          <w:rtl/>
        </w:rPr>
        <w:t>ى 5</w:t>
      </w:r>
      <w:r w:rsidR="00B56DD7">
        <w:rPr>
          <w:rFonts w:hint="cs"/>
          <w:rtl/>
        </w:rPr>
        <w:t>:</w:t>
      </w:r>
      <w:r w:rsidRPr="00C4672C">
        <w:rPr>
          <w:rFonts w:hint="cs"/>
          <w:rtl/>
        </w:rPr>
        <w:t xml:space="preserve"> 228</w:t>
      </w:r>
      <w:r w:rsidR="00B56DD7">
        <w:rPr>
          <w:rFonts w:hint="cs"/>
          <w:rtl/>
        </w:rPr>
        <w:t>:</w:t>
      </w:r>
      <w:r w:rsidRPr="00C4672C">
        <w:rPr>
          <w:rFonts w:hint="cs"/>
          <w:rtl/>
        </w:rPr>
        <w:t xml:space="preserve"> وأتوا بقول في صفة زكاتها لا نعلم أحدا</w:t>
      </w:r>
      <w:r w:rsidR="00530863">
        <w:rPr>
          <w:rFonts w:hint="cs"/>
          <w:rtl/>
        </w:rPr>
        <w:t>ً</w:t>
      </w:r>
      <w:r w:rsidRPr="00C4672C">
        <w:rPr>
          <w:rFonts w:hint="cs"/>
          <w:rtl/>
        </w:rPr>
        <w:t xml:space="preserve"> قاله قبلهم. </w:t>
      </w:r>
    </w:p>
    <w:p w:rsidR="006524BF" w:rsidRPr="006F6A59" w:rsidRDefault="006524BF" w:rsidP="00530863">
      <w:pPr>
        <w:pStyle w:val="libNormal"/>
      </w:pPr>
      <w:r w:rsidRPr="00C4672C">
        <w:rPr>
          <w:rFonts w:hint="cs"/>
          <w:rtl/>
        </w:rPr>
        <w:t>وقولهم هذا يخالف القياس الذي هو أساس مذهبهم. قال ابن رشد في ممه</w:t>
      </w:r>
      <w:r w:rsidR="00530863">
        <w:rPr>
          <w:rFonts w:hint="cs"/>
          <w:rtl/>
        </w:rPr>
        <w:t>ِّ</w:t>
      </w:r>
      <w:r w:rsidRPr="00C4672C">
        <w:rPr>
          <w:rFonts w:hint="cs"/>
          <w:rtl/>
        </w:rPr>
        <w:t>دات المدو</w:t>
      </w:r>
      <w:r w:rsidR="00530863">
        <w:rPr>
          <w:rFonts w:hint="cs"/>
          <w:rtl/>
        </w:rPr>
        <w:t>َّ</w:t>
      </w:r>
      <w:r w:rsidRPr="00C4672C">
        <w:rPr>
          <w:rFonts w:hint="cs"/>
          <w:rtl/>
        </w:rPr>
        <w:t>نة الكبرى 1</w:t>
      </w:r>
      <w:r w:rsidR="00B56DD7">
        <w:rPr>
          <w:rFonts w:hint="cs"/>
          <w:rtl/>
        </w:rPr>
        <w:t>:</w:t>
      </w:r>
      <w:r w:rsidRPr="00C4672C">
        <w:rPr>
          <w:rFonts w:hint="cs"/>
          <w:rtl/>
        </w:rPr>
        <w:t xml:space="preserve"> 263</w:t>
      </w:r>
      <w:r w:rsidR="00B56DD7">
        <w:rPr>
          <w:rFonts w:hint="cs"/>
          <w:rtl/>
        </w:rPr>
        <w:t>:</w:t>
      </w:r>
      <w:r w:rsidRPr="00C4672C">
        <w:rPr>
          <w:rFonts w:hint="cs"/>
          <w:rtl/>
        </w:rPr>
        <w:t xml:space="preserve"> والقياس إن</w:t>
      </w:r>
      <w:r w:rsidR="00530863">
        <w:rPr>
          <w:rFonts w:hint="cs"/>
          <w:rtl/>
        </w:rPr>
        <w:t>َّ</w:t>
      </w:r>
      <w:r w:rsidRPr="00C4672C">
        <w:rPr>
          <w:rFonts w:hint="cs"/>
          <w:rtl/>
        </w:rPr>
        <w:t>ه لما اجتمع أهل العلم في البغال والحمير على</w:t>
      </w:r>
    </w:p>
    <w:p w:rsidR="006524BF" w:rsidRPr="0063372F" w:rsidRDefault="006524BF" w:rsidP="0063372F">
      <w:pPr>
        <w:pStyle w:val="libNormal"/>
        <w:rPr>
          <w:rtl/>
        </w:rPr>
      </w:pPr>
      <w:r w:rsidRPr="0063372F">
        <w:rPr>
          <w:rFonts w:hint="cs"/>
          <w:rtl/>
        </w:rPr>
        <w:br w:type="page"/>
      </w:r>
    </w:p>
    <w:p w:rsidR="0063372F" w:rsidRDefault="006524BF" w:rsidP="00792C63">
      <w:pPr>
        <w:pStyle w:val="libNormal0"/>
        <w:rPr>
          <w:rtl/>
        </w:rPr>
      </w:pPr>
      <w:r w:rsidRPr="0063372F">
        <w:rPr>
          <w:rFonts w:hint="cs"/>
          <w:rtl/>
        </w:rPr>
        <w:lastRenderedPageBreak/>
        <w:t>إ</w:t>
      </w:r>
      <w:r w:rsidRPr="00C4672C">
        <w:rPr>
          <w:rFonts w:hint="cs"/>
          <w:rtl/>
        </w:rPr>
        <w:t>ن</w:t>
      </w:r>
      <w:r w:rsidR="00792C63">
        <w:rPr>
          <w:rFonts w:hint="cs"/>
          <w:rtl/>
        </w:rPr>
        <w:t>َّ</w:t>
      </w:r>
      <w:r w:rsidRPr="00C4672C">
        <w:rPr>
          <w:rFonts w:hint="cs"/>
          <w:rtl/>
        </w:rPr>
        <w:t>ه لا زكاة فيها وإن كانت سائمة</w:t>
      </w:r>
      <w:r w:rsidR="00B56DD7">
        <w:rPr>
          <w:rFonts w:hint="cs"/>
          <w:rtl/>
        </w:rPr>
        <w:t>،</w:t>
      </w:r>
      <w:r w:rsidRPr="00C4672C">
        <w:rPr>
          <w:rFonts w:hint="cs"/>
          <w:rtl/>
        </w:rPr>
        <w:t xml:space="preserve"> واجتمعوا في الإبل</w:t>
      </w:r>
      <w:r w:rsidR="00B56DD7">
        <w:rPr>
          <w:rFonts w:hint="cs"/>
          <w:rtl/>
        </w:rPr>
        <w:t>،</w:t>
      </w:r>
      <w:r w:rsidRPr="00C4672C">
        <w:rPr>
          <w:rFonts w:hint="cs"/>
          <w:rtl/>
        </w:rPr>
        <w:t xml:space="preserve"> والبقر</w:t>
      </w:r>
      <w:r w:rsidR="00B56DD7">
        <w:rPr>
          <w:rFonts w:hint="cs"/>
          <w:rtl/>
        </w:rPr>
        <w:t>،</w:t>
      </w:r>
      <w:r w:rsidRPr="00C4672C">
        <w:rPr>
          <w:rFonts w:hint="cs"/>
          <w:rtl/>
        </w:rPr>
        <w:t xml:space="preserve"> والغنم على الزكاة فيها إذا كانت سائمة</w:t>
      </w:r>
      <w:r w:rsidR="00B56DD7">
        <w:rPr>
          <w:rFonts w:hint="cs"/>
          <w:rtl/>
        </w:rPr>
        <w:t>:</w:t>
      </w:r>
      <w:r w:rsidRPr="00C4672C">
        <w:rPr>
          <w:rFonts w:hint="cs"/>
          <w:rtl/>
        </w:rPr>
        <w:t xml:space="preserve"> واختلفوا في الخيل سائمة وجب رد</w:t>
      </w:r>
      <w:r w:rsidR="00792C63">
        <w:rPr>
          <w:rFonts w:hint="cs"/>
          <w:rtl/>
        </w:rPr>
        <w:t>ُّ</w:t>
      </w:r>
      <w:r w:rsidRPr="00C4672C">
        <w:rPr>
          <w:rFonts w:hint="cs"/>
          <w:rtl/>
        </w:rPr>
        <w:t>ها إلى البغال والحمير لا إلى الإبل والبقر والغنم</w:t>
      </w:r>
      <w:r w:rsidR="00B56DD7">
        <w:rPr>
          <w:rFonts w:hint="cs"/>
          <w:rtl/>
        </w:rPr>
        <w:t>،</w:t>
      </w:r>
      <w:r w:rsidRPr="00C4672C">
        <w:rPr>
          <w:rFonts w:hint="cs"/>
          <w:rtl/>
        </w:rPr>
        <w:t xml:space="preserve"> لأن</w:t>
      </w:r>
      <w:r w:rsidR="00792C63">
        <w:rPr>
          <w:rFonts w:hint="cs"/>
          <w:rtl/>
        </w:rPr>
        <w:t>َّ</w:t>
      </w:r>
      <w:r w:rsidRPr="00C4672C">
        <w:rPr>
          <w:rFonts w:hint="cs"/>
          <w:rtl/>
        </w:rPr>
        <w:t>ها بها أشبه لأن</w:t>
      </w:r>
      <w:r w:rsidR="00792C63">
        <w:rPr>
          <w:rFonts w:hint="cs"/>
          <w:rtl/>
        </w:rPr>
        <w:t>َّ</w:t>
      </w:r>
      <w:r w:rsidRPr="00C4672C">
        <w:rPr>
          <w:rFonts w:hint="cs"/>
          <w:rtl/>
        </w:rPr>
        <w:t>ها ذات حافر كما إن</w:t>
      </w:r>
      <w:r w:rsidR="00792C63">
        <w:rPr>
          <w:rFonts w:hint="cs"/>
          <w:rtl/>
        </w:rPr>
        <w:t>َّ</w:t>
      </w:r>
      <w:r w:rsidRPr="00C4672C">
        <w:rPr>
          <w:rFonts w:hint="cs"/>
          <w:rtl/>
        </w:rPr>
        <w:t>ها ذوات حوافر</w:t>
      </w:r>
      <w:r w:rsidR="00B56DD7">
        <w:rPr>
          <w:rFonts w:hint="cs"/>
          <w:rtl/>
        </w:rPr>
        <w:t>،</w:t>
      </w:r>
      <w:r w:rsidRPr="00C4672C">
        <w:rPr>
          <w:rFonts w:hint="cs"/>
          <w:rtl/>
        </w:rPr>
        <w:t xml:space="preserve"> وذو الحافر بذي الحافر أشبه منه بذي الخف</w:t>
      </w:r>
      <w:r w:rsidR="00792C63">
        <w:rPr>
          <w:rFonts w:hint="cs"/>
          <w:rtl/>
        </w:rPr>
        <w:t>ِّ</w:t>
      </w:r>
      <w:r w:rsidRPr="00C4672C">
        <w:rPr>
          <w:rFonts w:hint="cs"/>
          <w:rtl/>
        </w:rPr>
        <w:t xml:space="preserve"> أو الظلف</w:t>
      </w:r>
      <w:r w:rsidR="00B56DD7">
        <w:rPr>
          <w:rFonts w:hint="cs"/>
          <w:rtl/>
        </w:rPr>
        <w:t>،</w:t>
      </w:r>
      <w:r w:rsidRPr="00C4672C">
        <w:rPr>
          <w:rFonts w:hint="cs"/>
          <w:rtl/>
        </w:rPr>
        <w:t xml:space="preserve"> ولأن</w:t>
      </w:r>
      <w:r w:rsidR="00792C63">
        <w:rPr>
          <w:rFonts w:hint="cs"/>
          <w:rtl/>
        </w:rPr>
        <w:t>َّ</w:t>
      </w:r>
      <w:r w:rsidRPr="00C4672C">
        <w:rPr>
          <w:rFonts w:hint="cs"/>
          <w:rtl/>
        </w:rPr>
        <w:t xml:space="preserve"> الله تبارك وتعالى قد جمع بينها فجعل الخيل والبغال والحمير صنفا</w:t>
      </w:r>
      <w:r w:rsidR="00792C63">
        <w:rPr>
          <w:rFonts w:hint="cs"/>
          <w:rtl/>
        </w:rPr>
        <w:t>ً</w:t>
      </w:r>
      <w:r w:rsidRPr="00C4672C">
        <w:rPr>
          <w:rFonts w:hint="cs"/>
          <w:rtl/>
        </w:rPr>
        <w:t xml:space="preserve"> واحدا</w:t>
      </w:r>
      <w:r w:rsidR="00792C63">
        <w:rPr>
          <w:rFonts w:hint="cs"/>
          <w:rtl/>
        </w:rPr>
        <w:t>ً</w:t>
      </w:r>
      <w:r w:rsidRPr="00C4672C">
        <w:rPr>
          <w:rFonts w:hint="cs"/>
          <w:rtl/>
        </w:rPr>
        <w:t xml:space="preserve"> لقوله</w:t>
      </w:r>
      <w:r w:rsidR="00B56DD7">
        <w:rPr>
          <w:rFonts w:hint="cs"/>
          <w:rtl/>
        </w:rPr>
        <w:t>:</w:t>
      </w:r>
      <w:r w:rsidRPr="00C4672C">
        <w:rPr>
          <w:rFonts w:hint="cs"/>
          <w:rtl/>
        </w:rPr>
        <w:t xml:space="preserve"> والخيل والبغال والحمير لتركبوها وزينة وجمع بين الأنعام وهي الإبل والبقر والغنم فجعلها صنفا</w:t>
      </w:r>
      <w:r w:rsidR="00792C63">
        <w:rPr>
          <w:rFonts w:hint="cs"/>
          <w:rtl/>
        </w:rPr>
        <w:t>ً</w:t>
      </w:r>
      <w:r w:rsidRPr="00C4672C">
        <w:rPr>
          <w:rFonts w:hint="cs"/>
          <w:rtl/>
        </w:rPr>
        <w:t xml:space="preserve"> واحدا</w:t>
      </w:r>
      <w:r w:rsidR="00792C63">
        <w:rPr>
          <w:rFonts w:hint="cs"/>
          <w:rtl/>
        </w:rPr>
        <w:t>ً</w:t>
      </w:r>
      <w:r w:rsidRPr="00C4672C">
        <w:rPr>
          <w:rFonts w:hint="cs"/>
          <w:rtl/>
        </w:rPr>
        <w:t xml:space="preserve"> لقوله</w:t>
      </w:r>
      <w:r w:rsidR="00B56DD7">
        <w:rPr>
          <w:rFonts w:hint="cs"/>
          <w:rtl/>
        </w:rPr>
        <w:t>:</w:t>
      </w:r>
      <w:r w:rsidRPr="00C4672C">
        <w:rPr>
          <w:rFonts w:hint="cs"/>
          <w:rtl/>
        </w:rPr>
        <w:t xml:space="preserve"> والأنعام خلقها لكم فيها دفء</w:t>
      </w:r>
      <w:r w:rsidR="00792C63">
        <w:rPr>
          <w:rFonts w:hint="cs"/>
          <w:rtl/>
        </w:rPr>
        <w:t>ٌ</w:t>
      </w:r>
      <w:r w:rsidRPr="00C4672C">
        <w:rPr>
          <w:rFonts w:hint="cs"/>
          <w:rtl/>
        </w:rPr>
        <w:t xml:space="preserve"> ومنافع تأكلون ولكم فيها جمال</w:t>
      </w:r>
      <w:r w:rsidR="00792C63">
        <w:rPr>
          <w:rFonts w:hint="cs"/>
          <w:rtl/>
        </w:rPr>
        <w:t>ٌ</w:t>
      </w:r>
      <w:r w:rsidRPr="00C4672C">
        <w:rPr>
          <w:rFonts w:hint="cs"/>
          <w:rtl/>
        </w:rPr>
        <w:t xml:space="preserve"> حين تريحون وحين ت</w:t>
      </w:r>
      <w:r w:rsidR="00792C63">
        <w:rPr>
          <w:rFonts w:hint="cs"/>
          <w:rtl/>
        </w:rPr>
        <w:t>َ</w:t>
      </w:r>
      <w:r w:rsidRPr="00C4672C">
        <w:rPr>
          <w:rFonts w:hint="cs"/>
          <w:rtl/>
        </w:rPr>
        <w:t>سرحون ولقوله عزوجل</w:t>
      </w:r>
      <w:r w:rsidR="00B56DD7">
        <w:rPr>
          <w:rFonts w:hint="cs"/>
          <w:rtl/>
        </w:rPr>
        <w:t>:</w:t>
      </w:r>
      <w:r w:rsidRPr="00C4672C">
        <w:rPr>
          <w:rFonts w:hint="cs"/>
          <w:rtl/>
        </w:rPr>
        <w:t xml:space="preserve"> </w:t>
      </w:r>
      <w:r w:rsidR="00792C63" w:rsidRPr="00792C63">
        <w:rPr>
          <w:rStyle w:val="libAlaemChar"/>
          <w:rFonts w:hint="cs"/>
          <w:rtl/>
        </w:rPr>
        <w:t>(</w:t>
      </w:r>
      <w:r w:rsidR="00792C63" w:rsidRPr="00792C63">
        <w:rPr>
          <w:rStyle w:val="libAieChar"/>
          <w:rtl/>
        </w:rPr>
        <w:t>اللَّهُ الَّذِي جَعَلَ لَكُمُ الْأَنْعَامَ لِتَرْكَبُوا مِنْهَا وَمِنْهَا تَأْكُلُونَ</w:t>
      </w:r>
      <w:r w:rsidR="00792C63" w:rsidRPr="00792C63">
        <w:rPr>
          <w:rStyle w:val="libAlaemChar"/>
          <w:rFonts w:hint="cs"/>
          <w:rtl/>
        </w:rPr>
        <w:t>)</w:t>
      </w:r>
      <w:r w:rsidRPr="00C4672C">
        <w:rPr>
          <w:rFonts w:hint="cs"/>
          <w:rtl/>
        </w:rPr>
        <w:t xml:space="preserve">. </w:t>
      </w:r>
    </w:p>
    <w:p w:rsidR="006524BF" w:rsidRPr="00C4672C" w:rsidRDefault="00F36230" w:rsidP="00792C63">
      <w:pPr>
        <w:pStyle w:val="libCenterBold1"/>
        <w:rPr>
          <w:rtl/>
        </w:rPr>
      </w:pPr>
      <w:bookmarkStart w:id="73" w:name="51"/>
      <w:r>
        <w:rPr>
          <w:rFonts w:hint="cs"/>
          <w:rtl/>
        </w:rPr>
        <w:t>-</w:t>
      </w:r>
      <w:r w:rsidR="006524BF" w:rsidRPr="00C4672C">
        <w:rPr>
          <w:rFonts w:hint="cs"/>
          <w:rtl/>
        </w:rPr>
        <w:t xml:space="preserve"> 11</w:t>
      </w:r>
      <w:r>
        <w:rPr>
          <w:rFonts w:hint="cs"/>
          <w:rtl/>
        </w:rPr>
        <w:t xml:space="preserve"> -</w:t>
      </w:r>
      <w:bookmarkEnd w:id="73"/>
    </w:p>
    <w:p w:rsidR="00B56DD7" w:rsidRDefault="006524BF" w:rsidP="002B5003">
      <w:pPr>
        <w:pStyle w:val="Heading2Center"/>
        <w:rPr>
          <w:rtl/>
        </w:rPr>
      </w:pPr>
      <w:bookmarkStart w:id="74" w:name="_Toc526161092"/>
      <w:r w:rsidRPr="00C4672C">
        <w:rPr>
          <w:rFonts w:hint="cs"/>
          <w:rtl/>
        </w:rPr>
        <w:t>تقديم عثمان الخطبة على الص</w:t>
      </w:r>
      <w:r w:rsidR="00792C63">
        <w:rPr>
          <w:rFonts w:hint="cs"/>
          <w:rtl/>
        </w:rPr>
        <w:t>َّ</w:t>
      </w:r>
      <w:r w:rsidRPr="00C4672C">
        <w:rPr>
          <w:rFonts w:hint="cs"/>
          <w:rtl/>
        </w:rPr>
        <w:t>لاة</w:t>
      </w:r>
      <w:bookmarkEnd w:id="74"/>
    </w:p>
    <w:p w:rsidR="00B56DD7" w:rsidRDefault="006524BF" w:rsidP="00680FCD">
      <w:pPr>
        <w:pStyle w:val="libNormal"/>
        <w:rPr>
          <w:rtl/>
        </w:rPr>
      </w:pPr>
      <w:r w:rsidRPr="00D4753A">
        <w:rPr>
          <w:rFonts w:hint="cs"/>
          <w:rtl/>
        </w:rPr>
        <w:t>قال ابن حجر في فتح الباري 2</w:t>
      </w:r>
      <w:r w:rsidR="00B56DD7">
        <w:rPr>
          <w:rFonts w:hint="cs"/>
          <w:rtl/>
        </w:rPr>
        <w:t>:</w:t>
      </w:r>
      <w:r w:rsidRPr="00D4753A">
        <w:rPr>
          <w:rFonts w:hint="cs"/>
          <w:rtl/>
        </w:rPr>
        <w:t xml:space="preserve"> 361</w:t>
      </w:r>
      <w:r w:rsidR="00B56DD7">
        <w:rPr>
          <w:rFonts w:hint="cs"/>
          <w:rtl/>
        </w:rPr>
        <w:t>:</w:t>
      </w:r>
      <w:r w:rsidRPr="00D4753A">
        <w:rPr>
          <w:rFonts w:hint="cs"/>
          <w:rtl/>
        </w:rPr>
        <w:t xml:space="preserve"> روى </w:t>
      </w:r>
      <w:r w:rsidR="00680FCD">
        <w:rPr>
          <w:rFonts w:hint="cs"/>
          <w:rtl/>
        </w:rPr>
        <w:t>إ</w:t>
      </w:r>
      <w:r w:rsidRPr="00D4753A">
        <w:rPr>
          <w:rFonts w:hint="cs"/>
          <w:rtl/>
        </w:rPr>
        <w:t>بن المنذر عن عثمان بإسناد صحيح إلى الحسن البصري قال</w:t>
      </w:r>
      <w:r w:rsidR="00B56DD7">
        <w:rPr>
          <w:rFonts w:hint="cs"/>
          <w:rtl/>
        </w:rPr>
        <w:t>:</w:t>
      </w:r>
      <w:r w:rsidRPr="00D4753A">
        <w:rPr>
          <w:rFonts w:hint="cs"/>
          <w:rtl/>
        </w:rPr>
        <w:t xml:space="preserve"> أو</w:t>
      </w:r>
      <w:r w:rsidR="00680FCD">
        <w:rPr>
          <w:rFonts w:hint="cs"/>
          <w:rtl/>
        </w:rPr>
        <w:t>َّ</w:t>
      </w:r>
      <w:r w:rsidRPr="00D4753A">
        <w:rPr>
          <w:rFonts w:hint="cs"/>
          <w:rtl/>
        </w:rPr>
        <w:t>ل من خطب قبل الص</w:t>
      </w:r>
      <w:r w:rsidR="00680FCD">
        <w:rPr>
          <w:rFonts w:hint="cs"/>
          <w:rtl/>
        </w:rPr>
        <w:t>َّ</w:t>
      </w:r>
      <w:r w:rsidRPr="00D4753A">
        <w:rPr>
          <w:rFonts w:hint="cs"/>
          <w:rtl/>
        </w:rPr>
        <w:t>لاة عثمان</w:t>
      </w:r>
      <w:r w:rsidR="00B56DD7">
        <w:rPr>
          <w:rFonts w:hint="cs"/>
          <w:rtl/>
        </w:rPr>
        <w:t>،</w:t>
      </w:r>
      <w:r w:rsidRPr="00D4753A">
        <w:rPr>
          <w:rFonts w:hint="cs"/>
          <w:rtl/>
        </w:rPr>
        <w:t xml:space="preserve"> صل</w:t>
      </w:r>
      <w:r w:rsidR="00680FCD">
        <w:rPr>
          <w:rFonts w:hint="cs"/>
          <w:rtl/>
        </w:rPr>
        <w:t>ّ</w:t>
      </w:r>
      <w:r w:rsidRPr="00D4753A">
        <w:rPr>
          <w:rFonts w:hint="cs"/>
          <w:rtl/>
        </w:rPr>
        <w:t>ى بالناس</w:t>
      </w:r>
      <w:r w:rsidR="0059511B">
        <w:rPr>
          <w:rFonts w:hint="cs"/>
          <w:rtl/>
        </w:rPr>
        <w:t xml:space="preserve"> ثمَّ </w:t>
      </w:r>
      <w:r w:rsidRPr="00D4753A">
        <w:rPr>
          <w:rFonts w:hint="cs"/>
          <w:rtl/>
        </w:rPr>
        <w:t>خطبهم</w:t>
      </w:r>
      <w:r w:rsidRPr="00E66E9B">
        <w:rPr>
          <w:rStyle w:val="libFootnotenumChar"/>
          <w:rFonts w:hint="cs"/>
          <w:rtl/>
        </w:rPr>
        <w:t>(1)</w:t>
      </w:r>
      <w:r w:rsidRPr="00D4753A">
        <w:rPr>
          <w:rFonts w:hint="cs"/>
          <w:rtl/>
        </w:rPr>
        <w:t xml:space="preserve"> فرأى ناسا</w:t>
      </w:r>
      <w:r w:rsidR="00680FCD">
        <w:rPr>
          <w:rFonts w:hint="cs"/>
          <w:rtl/>
        </w:rPr>
        <w:t>ً</w:t>
      </w:r>
      <w:r w:rsidRPr="00D4753A">
        <w:rPr>
          <w:rFonts w:hint="cs"/>
          <w:rtl/>
        </w:rPr>
        <w:t xml:space="preserve"> لم يدركوا الص</w:t>
      </w:r>
      <w:r w:rsidR="00680FCD">
        <w:rPr>
          <w:rFonts w:hint="cs"/>
          <w:rtl/>
        </w:rPr>
        <w:t>َّ</w:t>
      </w:r>
      <w:r w:rsidRPr="00D4753A">
        <w:rPr>
          <w:rFonts w:hint="cs"/>
          <w:rtl/>
        </w:rPr>
        <w:t>لاة</w:t>
      </w:r>
      <w:r w:rsidR="00B56DD7">
        <w:rPr>
          <w:rFonts w:hint="cs"/>
          <w:rtl/>
        </w:rPr>
        <w:t>،</w:t>
      </w:r>
      <w:r w:rsidRPr="00D4753A">
        <w:rPr>
          <w:rFonts w:hint="cs"/>
          <w:rtl/>
        </w:rPr>
        <w:t xml:space="preserve"> ففعل ذلك</w:t>
      </w:r>
      <w:r w:rsidR="00B56DD7">
        <w:rPr>
          <w:rFonts w:hint="cs"/>
          <w:rtl/>
        </w:rPr>
        <w:t>،</w:t>
      </w:r>
      <w:r w:rsidRPr="00D4753A">
        <w:rPr>
          <w:rFonts w:hint="cs"/>
          <w:rtl/>
        </w:rPr>
        <w:t xml:space="preserve"> أي صار يخطب قبل الناس</w:t>
      </w:r>
      <w:r w:rsidR="00B56DD7">
        <w:rPr>
          <w:rFonts w:hint="cs"/>
          <w:rtl/>
        </w:rPr>
        <w:t>،</w:t>
      </w:r>
      <w:r w:rsidRPr="00D4753A">
        <w:rPr>
          <w:rFonts w:hint="cs"/>
          <w:rtl/>
        </w:rPr>
        <w:t xml:space="preserve"> وهذه العل</w:t>
      </w:r>
      <w:r w:rsidR="00680FCD">
        <w:rPr>
          <w:rFonts w:hint="cs"/>
          <w:rtl/>
        </w:rPr>
        <w:t>ّ</w:t>
      </w:r>
      <w:r w:rsidRPr="00D4753A">
        <w:rPr>
          <w:rFonts w:hint="cs"/>
          <w:rtl/>
        </w:rPr>
        <w:t>ة غير التي إعتل</w:t>
      </w:r>
      <w:r w:rsidR="00680FCD">
        <w:rPr>
          <w:rFonts w:hint="cs"/>
          <w:rtl/>
        </w:rPr>
        <w:t>َّ</w:t>
      </w:r>
      <w:r w:rsidRPr="00D4753A">
        <w:rPr>
          <w:rFonts w:hint="cs"/>
          <w:rtl/>
        </w:rPr>
        <w:t xml:space="preserve"> بها مروان</w:t>
      </w:r>
      <w:r w:rsidR="00B56DD7">
        <w:rPr>
          <w:rFonts w:hint="cs"/>
          <w:rtl/>
        </w:rPr>
        <w:t>،</w:t>
      </w:r>
      <w:r w:rsidRPr="00D4753A">
        <w:rPr>
          <w:rFonts w:hint="cs"/>
          <w:rtl/>
        </w:rPr>
        <w:t xml:space="preserve"> لأن</w:t>
      </w:r>
      <w:r w:rsidR="00680FCD">
        <w:rPr>
          <w:rFonts w:hint="cs"/>
          <w:rtl/>
        </w:rPr>
        <w:t>َّ</w:t>
      </w:r>
      <w:r w:rsidRPr="00D4753A">
        <w:rPr>
          <w:rFonts w:hint="cs"/>
          <w:rtl/>
        </w:rPr>
        <w:t xml:space="preserve"> عثمان رأى مصلحة الجماعة في إدراكهم الص</w:t>
      </w:r>
      <w:r w:rsidR="00680FCD">
        <w:rPr>
          <w:rFonts w:hint="cs"/>
          <w:rtl/>
        </w:rPr>
        <w:t>َّ</w:t>
      </w:r>
      <w:r w:rsidRPr="00D4753A">
        <w:rPr>
          <w:rFonts w:hint="cs"/>
          <w:rtl/>
        </w:rPr>
        <w:t>لاة</w:t>
      </w:r>
      <w:r w:rsidR="00B56DD7">
        <w:rPr>
          <w:rFonts w:hint="cs"/>
          <w:rtl/>
        </w:rPr>
        <w:t>،</w:t>
      </w:r>
      <w:r w:rsidRPr="00D4753A">
        <w:rPr>
          <w:rFonts w:hint="cs"/>
          <w:rtl/>
        </w:rPr>
        <w:t xml:space="preserve"> ووأم</w:t>
      </w:r>
      <w:r w:rsidR="00680FCD">
        <w:rPr>
          <w:rFonts w:hint="cs"/>
          <w:rtl/>
        </w:rPr>
        <w:t>ّ</w:t>
      </w:r>
      <w:r w:rsidRPr="00D4753A">
        <w:rPr>
          <w:rFonts w:hint="cs"/>
          <w:rtl/>
        </w:rPr>
        <w:t xml:space="preserve">ا مروان فراعى مصلحتهم في </w:t>
      </w:r>
      <w:r w:rsidR="00680FCD">
        <w:rPr>
          <w:rFonts w:hint="cs"/>
          <w:rtl/>
        </w:rPr>
        <w:t>إ</w:t>
      </w:r>
      <w:r w:rsidRPr="00D4753A">
        <w:rPr>
          <w:rFonts w:hint="cs"/>
          <w:rtl/>
        </w:rPr>
        <w:t>سماعهم الخطبة</w:t>
      </w:r>
      <w:r w:rsidR="00B56DD7">
        <w:rPr>
          <w:rFonts w:hint="cs"/>
          <w:rtl/>
        </w:rPr>
        <w:t>،</w:t>
      </w:r>
      <w:r w:rsidRPr="00D4753A">
        <w:rPr>
          <w:rFonts w:hint="cs"/>
          <w:rtl/>
        </w:rPr>
        <w:t xml:space="preserve"> لكن قيل</w:t>
      </w:r>
      <w:r w:rsidR="00B56DD7">
        <w:rPr>
          <w:rFonts w:hint="cs"/>
          <w:rtl/>
        </w:rPr>
        <w:t>:</w:t>
      </w:r>
      <w:r w:rsidRPr="00D4753A">
        <w:rPr>
          <w:rFonts w:hint="cs"/>
          <w:rtl/>
        </w:rPr>
        <w:t xml:space="preserve"> إن</w:t>
      </w:r>
      <w:r w:rsidR="00680FCD">
        <w:rPr>
          <w:rFonts w:hint="cs"/>
          <w:rtl/>
        </w:rPr>
        <w:t>َّ</w:t>
      </w:r>
      <w:r w:rsidRPr="00D4753A">
        <w:rPr>
          <w:rFonts w:hint="cs"/>
          <w:rtl/>
        </w:rPr>
        <w:t>هم كانوا في زمن مروان يتعم</w:t>
      </w:r>
      <w:r w:rsidR="00680FCD">
        <w:rPr>
          <w:rFonts w:hint="cs"/>
          <w:rtl/>
        </w:rPr>
        <w:t>ِّ</w:t>
      </w:r>
      <w:r w:rsidRPr="00D4753A">
        <w:rPr>
          <w:rFonts w:hint="cs"/>
          <w:rtl/>
        </w:rPr>
        <w:t>دون ترك سماع خطبته لما فيها من سب</w:t>
      </w:r>
      <w:r w:rsidR="00680FCD">
        <w:rPr>
          <w:rFonts w:hint="cs"/>
          <w:rtl/>
        </w:rPr>
        <w:t>ِّ</w:t>
      </w:r>
      <w:r w:rsidRPr="00D4753A">
        <w:rPr>
          <w:rFonts w:hint="cs"/>
          <w:rtl/>
        </w:rPr>
        <w:t xml:space="preserve"> ما لا يستحق</w:t>
      </w:r>
      <w:r w:rsidR="00680FCD">
        <w:rPr>
          <w:rFonts w:hint="cs"/>
          <w:rtl/>
        </w:rPr>
        <w:t>ُّ</w:t>
      </w:r>
      <w:r w:rsidRPr="00D4753A">
        <w:rPr>
          <w:rFonts w:hint="cs"/>
          <w:rtl/>
        </w:rPr>
        <w:t xml:space="preserve"> السب</w:t>
      </w:r>
      <w:r w:rsidR="00680FCD">
        <w:rPr>
          <w:rFonts w:hint="cs"/>
          <w:rtl/>
        </w:rPr>
        <w:t>َّ</w:t>
      </w:r>
      <w:r w:rsidR="00B56DD7">
        <w:rPr>
          <w:rFonts w:hint="cs"/>
          <w:rtl/>
        </w:rPr>
        <w:t>،</w:t>
      </w:r>
      <w:r w:rsidRPr="00D4753A">
        <w:rPr>
          <w:rFonts w:hint="cs"/>
          <w:rtl/>
        </w:rPr>
        <w:t xml:space="preserve"> والافراط في مدح بعض الناس</w:t>
      </w:r>
      <w:r w:rsidR="00B56DD7">
        <w:rPr>
          <w:rFonts w:hint="cs"/>
          <w:rtl/>
        </w:rPr>
        <w:t>،</w:t>
      </w:r>
      <w:r w:rsidRPr="00D4753A">
        <w:rPr>
          <w:rFonts w:hint="cs"/>
          <w:rtl/>
        </w:rPr>
        <w:t xml:space="preserve"> فعلى هذا إن</w:t>
      </w:r>
      <w:r w:rsidR="00680FCD">
        <w:rPr>
          <w:rFonts w:hint="cs"/>
          <w:rtl/>
        </w:rPr>
        <w:t>َّ</w:t>
      </w:r>
      <w:r w:rsidRPr="00D4753A">
        <w:rPr>
          <w:rFonts w:hint="cs"/>
          <w:rtl/>
        </w:rPr>
        <w:t>ما راعى مصلحة نفسه</w:t>
      </w:r>
      <w:r w:rsidR="00B56DD7">
        <w:rPr>
          <w:rFonts w:hint="cs"/>
          <w:rtl/>
        </w:rPr>
        <w:t>،</w:t>
      </w:r>
      <w:r w:rsidRPr="00D4753A">
        <w:rPr>
          <w:rFonts w:hint="cs"/>
          <w:rtl/>
        </w:rPr>
        <w:t xml:space="preserve"> ويحتمل أن يكون عثمان فعل ذلك أحيانا</w:t>
      </w:r>
      <w:r w:rsidR="00680FCD">
        <w:rPr>
          <w:rFonts w:hint="cs"/>
          <w:rtl/>
        </w:rPr>
        <w:t>ً</w:t>
      </w:r>
      <w:r w:rsidRPr="00D4753A">
        <w:rPr>
          <w:rFonts w:hint="cs"/>
          <w:rtl/>
        </w:rPr>
        <w:t xml:space="preserve"> بخلاف مروان فواظب عليه. </w:t>
      </w:r>
    </w:p>
    <w:p w:rsidR="00B56DD7" w:rsidRDefault="006524BF" w:rsidP="00D4753A">
      <w:pPr>
        <w:pStyle w:val="libNormal"/>
        <w:rPr>
          <w:rtl/>
        </w:rPr>
      </w:pPr>
      <w:r w:rsidRPr="00C4672C">
        <w:rPr>
          <w:rFonts w:hint="cs"/>
          <w:rtl/>
        </w:rPr>
        <w:t>وذكره الشوكاني في نيل الأوطار 3</w:t>
      </w:r>
      <w:r w:rsidR="00B56DD7">
        <w:rPr>
          <w:rFonts w:hint="cs"/>
          <w:rtl/>
        </w:rPr>
        <w:t>:</w:t>
      </w:r>
      <w:r w:rsidRPr="00C4672C">
        <w:rPr>
          <w:rFonts w:hint="cs"/>
          <w:rtl/>
        </w:rPr>
        <w:t xml:space="preserve"> 362. </w:t>
      </w:r>
    </w:p>
    <w:p w:rsidR="00B56DD7" w:rsidRDefault="006524BF" w:rsidP="00680FCD">
      <w:pPr>
        <w:pStyle w:val="libNormal"/>
        <w:rPr>
          <w:rtl/>
        </w:rPr>
      </w:pPr>
      <w:r w:rsidRPr="00C4672C">
        <w:rPr>
          <w:rFonts w:hint="cs"/>
          <w:rtl/>
        </w:rPr>
        <w:t>وأخرج ابن شبه عن أبي غسان قال</w:t>
      </w:r>
      <w:r w:rsidR="00B56DD7">
        <w:rPr>
          <w:rFonts w:hint="cs"/>
          <w:rtl/>
        </w:rPr>
        <w:t>:</w:t>
      </w:r>
      <w:r w:rsidRPr="00C4672C">
        <w:rPr>
          <w:rFonts w:hint="cs"/>
          <w:rtl/>
        </w:rPr>
        <w:t xml:space="preserve"> أو</w:t>
      </w:r>
      <w:r w:rsidR="00680FCD">
        <w:rPr>
          <w:rFonts w:hint="cs"/>
          <w:rtl/>
        </w:rPr>
        <w:t>َّ</w:t>
      </w:r>
      <w:r w:rsidRPr="00C4672C">
        <w:rPr>
          <w:rFonts w:hint="cs"/>
          <w:rtl/>
        </w:rPr>
        <w:t>ل من خطب الناس في المصل</w:t>
      </w:r>
      <w:r w:rsidR="00680FCD">
        <w:rPr>
          <w:rFonts w:hint="cs"/>
          <w:rtl/>
        </w:rPr>
        <w:t>ّ</w:t>
      </w:r>
      <w:r w:rsidRPr="00C4672C">
        <w:rPr>
          <w:rFonts w:hint="cs"/>
          <w:rtl/>
        </w:rPr>
        <w:t>ى على منبر عثمان بن عفان. وقال ابن حجر</w:t>
      </w:r>
      <w:r w:rsidR="00B56DD7">
        <w:rPr>
          <w:rFonts w:hint="cs"/>
          <w:rtl/>
        </w:rPr>
        <w:t>:</w:t>
      </w:r>
      <w:r w:rsidRPr="00C4672C">
        <w:rPr>
          <w:rFonts w:hint="cs"/>
          <w:rtl/>
        </w:rPr>
        <w:t xml:space="preserve"> يحتمل أن يكون عثمان فعل ذلك مر</w:t>
      </w:r>
      <w:r w:rsidR="00680FCD">
        <w:rPr>
          <w:rFonts w:hint="cs"/>
          <w:rtl/>
        </w:rPr>
        <w:t>َّ</w:t>
      </w:r>
      <w:r w:rsidRPr="00C4672C">
        <w:rPr>
          <w:rFonts w:hint="cs"/>
          <w:rtl/>
        </w:rPr>
        <w:t>ة</w:t>
      </w:r>
      <w:r w:rsidR="0059511B">
        <w:rPr>
          <w:rFonts w:hint="cs"/>
          <w:rtl/>
        </w:rPr>
        <w:t xml:space="preserve"> ثمَّ </w:t>
      </w:r>
      <w:r w:rsidRPr="00C4672C">
        <w:rPr>
          <w:rFonts w:hint="cs"/>
          <w:rtl/>
        </w:rPr>
        <w:t>تركه</w:t>
      </w:r>
      <w:r w:rsidR="004B6304">
        <w:rPr>
          <w:rFonts w:hint="cs"/>
          <w:rtl/>
        </w:rPr>
        <w:t xml:space="preserve"> حتّى </w:t>
      </w:r>
      <w:r w:rsidRPr="00C4672C">
        <w:rPr>
          <w:rFonts w:hint="cs"/>
          <w:rtl/>
        </w:rPr>
        <w:t>أعاده مروان. فتح الباري 2</w:t>
      </w:r>
      <w:r w:rsidR="00B56DD7">
        <w:rPr>
          <w:rFonts w:hint="cs"/>
          <w:rtl/>
        </w:rPr>
        <w:t>:</w:t>
      </w:r>
      <w:r w:rsidRPr="00C4672C">
        <w:rPr>
          <w:rFonts w:hint="cs"/>
          <w:rtl/>
        </w:rPr>
        <w:t xml:space="preserve"> 359</w:t>
      </w:r>
      <w:r w:rsidR="00B56DD7">
        <w:rPr>
          <w:rFonts w:hint="cs"/>
          <w:rtl/>
        </w:rPr>
        <w:t>،</w:t>
      </w:r>
      <w:r w:rsidRPr="00C4672C">
        <w:rPr>
          <w:rFonts w:hint="cs"/>
          <w:rtl/>
        </w:rPr>
        <w:t xml:space="preserve"> نيل الأوطار 3</w:t>
      </w:r>
      <w:r w:rsidR="00B56DD7">
        <w:rPr>
          <w:rFonts w:hint="cs"/>
          <w:rtl/>
        </w:rPr>
        <w:t>:</w:t>
      </w:r>
      <w:r w:rsidRPr="00C4672C">
        <w:rPr>
          <w:rFonts w:hint="cs"/>
          <w:rtl/>
        </w:rPr>
        <w:t xml:space="preserve"> 374. </w:t>
      </w:r>
    </w:p>
    <w:p w:rsidR="006524BF" w:rsidRPr="00C4672C" w:rsidRDefault="006524BF" w:rsidP="00D4753A">
      <w:pPr>
        <w:pStyle w:val="libNormal"/>
        <w:rPr>
          <w:rtl/>
        </w:rPr>
      </w:pPr>
      <w:r w:rsidRPr="00C4672C">
        <w:rPr>
          <w:rFonts w:hint="cs"/>
          <w:rtl/>
        </w:rPr>
        <w:t>وذكره السيوطي في الأوائل</w:t>
      </w:r>
      <w:r w:rsidR="00B56DD7">
        <w:rPr>
          <w:rFonts w:hint="cs"/>
          <w:rtl/>
        </w:rPr>
        <w:t>،</w:t>
      </w:r>
      <w:r w:rsidRPr="00C4672C">
        <w:rPr>
          <w:rFonts w:hint="cs"/>
          <w:rtl/>
        </w:rPr>
        <w:t xml:space="preserve"> وتاريخ الخلفاء ص 111</w:t>
      </w:r>
      <w:r w:rsidR="00B56DD7">
        <w:rPr>
          <w:rFonts w:hint="cs"/>
          <w:rtl/>
        </w:rPr>
        <w:t>،</w:t>
      </w:r>
      <w:r w:rsidRPr="00C4672C">
        <w:rPr>
          <w:rFonts w:hint="cs"/>
          <w:rtl/>
        </w:rPr>
        <w:t xml:space="preserve"> والسكتواري في محاضرة الأوائل ص 145</w:t>
      </w:r>
      <w:r w:rsidR="00B56DD7">
        <w:rPr>
          <w:rFonts w:hint="cs"/>
          <w:rtl/>
        </w:rPr>
        <w:t>:</w:t>
      </w:r>
      <w:r w:rsidRPr="00C4672C">
        <w:rPr>
          <w:rFonts w:hint="cs"/>
          <w:rtl/>
        </w:rPr>
        <w:t xml:space="preserve"> إن</w:t>
      </w:r>
      <w:r w:rsidR="00680FCD">
        <w:rPr>
          <w:rFonts w:hint="cs"/>
          <w:rtl/>
        </w:rPr>
        <w:t>َّ</w:t>
      </w:r>
      <w:r w:rsidRPr="00C4672C">
        <w:rPr>
          <w:rFonts w:hint="cs"/>
          <w:rtl/>
        </w:rPr>
        <w:t xml:space="preserve"> أو</w:t>
      </w:r>
      <w:r w:rsidR="00680FCD">
        <w:rPr>
          <w:rFonts w:hint="cs"/>
          <w:rtl/>
        </w:rPr>
        <w:t>َّ</w:t>
      </w:r>
      <w:r w:rsidRPr="00C4672C">
        <w:rPr>
          <w:rFonts w:hint="cs"/>
          <w:rtl/>
        </w:rPr>
        <w:t>ل من خطب في العيدين قبل الص</w:t>
      </w:r>
      <w:r w:rsidR="00680FCD">
        <w:rPr>
          <w:rFonts w:hint="cs"/>
          <w:rtl/>
        </w:rPr>
        <w:t>َّ</w:t>
      </w:r>
      <w:r w:rsidRPr="00C4672C">
        <w:rPr>
          <w:rFonts w:hint="cs"/>
          <w:rtl/>
        </w:rPr>
        <w:t xml:space="preserve">لاة عثمان رضي الله عنه.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على الباحث مناقشة الحساب حول هذه الكلمة.</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قال الأميني</w:t>
      </w:r>
      <w:r w:rsidR="00B56DD7">
        <w:rPr>
          <w:rFonts w:hint="cs"/>
          <w:rtl/>
        </w:rPr>
        <w:t>:</w:t>
      </w:r>
      <w:r w:rsidRPr="00C4672C">
        <w:rPr>
          <w:rFonts w:hint="cs"/>
          <w:rtl/>
        </w:rPr>
        <w:t xml:space="preserve"> إن</w:t>
      </w:r>
      <w:r w:rsidR="00A669CA">
        <w:rPr>
          <w:rFonts w:hint="cs"/>
          <w:rtl/>
        </w:rPr>
        <w:t>َّ</w:t>
      </w:r>
      <w:r w:rsidRPr="00C4672C">
        <w:rPr>
          <w:rFonts w:hint="cs"/>
          <w:rtl/>
        </w:rPr>
        <w:t xml:space="preserve"> الثابت في السن</w:t>
      </w:r>
      <w:r w:rsidR="00A669CA">
        <w:rPr>
          <w:rFonts w:hint="cs"/>
          <w:rtl/>
        </w:rPr>
        <w:t>َّ</w:t>
      </w:r>
      <w:r w:rsidRPr="00C4672C">
        <w:rPr>
          <w:rFonts w:hint="cs"/>
          <w:rtl/>
        </w:rPr>
        <w:t>ة الشريفة إن</w:t>
      </w:r>
      <w:r w:rsidR="00A669CA">
        <w:rPr>
          <w:rFonts w:hint="cs"/>
          <w:rtl/>
        </w:rPr>
        <w:t>َّ</w:t>
      </w:r>
      <w:r w:rsidRPr="00C4672C">
        <w:rPr>
          <w:rFonts w:hint="cs"/>
          <w:rtl/>
        </w:rPr>
        <w:t xml:space="preserve"> الخطبة في العيدين تكون بعد الص</w:t>
      </w:r>
      <w:r w:rsidR="00A669CA">
        <w:rPr>
          <w:rFonts w:hint="cs"/>
          <w:rtl/>
        </w:rPr>
        <w:t>َّ</w:t>
      </w:r>
      <w:r w:rsidRPr="00C4672C">
        <w:rPr>
          <w:rFonts w:hint="cs"/>
          <w:rtl/>
        </w:rPr>
        <w:t>لاة</w:t>
      </w:r>
      <w:r w:rsidR="00B56DD7">
        <w:rPr>
          <w:rFonts w:hint="cs"/>
          <w:rtl/>
        </w:rPr>
        <w:t>،</w:t>
      </w:r>
      <w:r w:rsidRPr="00C4672C">
        <w:rPr>
          <w:rFonts w:hint="cs"/>
          <w:rtl/>
        </w:rPr>
        <w:t xml:space="preserve"> قال الترمذي في الصحيح 1</w:t>
      </w:r>
      <w:r w:rsidR="00B56DD7">
        <w:rPr>
          <w:rFonts w:hint="cs"/>
          <w:rtl/>
        </w:rPr>
        <w:t>،</w:t>
      </w:r>
      <w:r w:rsidRPr="00C4672C">
        <w:rPr>
          <w:rFonts w:hint="cs"/>
          <w:rtl/>
        </w:rPr>
        <w:t xml:space="preserve"> 70</w:t>
      </w:r>
      <w:r w:rsidR="00B56DD7">
        <w:rPr>
          <w:rFonts w:hint="cs"/>
          <w:rtl/>
        </w:rPr>
        <w:t>:</w:t>
      </w:r>
      <w:r w:rsidRPr="00C4672C">
        <w:rPr>
          <w:rFonts w:hint="cs"/>
          <w:rtl/>
        </w:rPr>
        <w:t xml:space="preserve"> والعمل على هذا عند أهل العلم من أصحاب النبي</w:t>
      </w:r>
      <w:r w:rsidR="00A669CA">
        <w:rPr>
          <w:rFonts w:hint="cs"/>
          <w:rtl/>
        </w:rPr>
        <w:t>ِّ</w:t>
      </w:r>
      <w:r w:rsidRPr="00C4672C">
        <w:rPr>
          <w:rFonts w:hint="cs"/>
          <w:rtl/>
        </w:rPr>
        <w:t xml:space="preserve"> صلى الله عليه وسلم وغيرهم إن</w:t>
      </w:r>
      <w:r w:rsidR="007D45F9">
        <w:rPr>
          <w:rFonts w:hint="cs"/>
          <w:rtl/>
        </w:rPr>
        <w:t>ّ</w:t>
      </w:r>
      <w:r w:rsidRPr="00C4672C">
        <w:rPr>
          <w:rFonts w:hint="cs"/>
          <w:rtl/>
        </w:rPr>
        <w:t xml:space="preserve"> صلاة العيدين قبل الخطبة ويقال</w:t>
      </w:r>
      <w:r w:rsidR="00B56DD7">
        <w:rPr>
          <w:rFonts w:hint="cs"/>
          <w:rtl/>
        </w:rPr>
        <w:t>:</w:t>
      </w:r>
      <w:r w:rsidRPr="00C4672C">
        <w:rPr>
          <w:rFonts w:hint="cs"/>
          <w:rtl/>
        </w:rPr>
        <w:t xml:space="preserve"> إن</w:t>
      </w:r>
      <w:r w:rsidR="007D45F9">
        <w:rPr>
          <w:rFonts w:hint="cs"/>
          <w:rtl/>
        </w:rPr>
        <w:t>َّ</w:t>
      </w:r>
      <w:r w:rsidRPr="00C4672C">
        <w:rPr>
          <w:rFonts w:hint="cs"/>
          <w:rtl/>
        </w:rPr>
        <w:t xml:space="preserve"> أو</w:t>
      </w:r>
      <w:r w:rsidR="007D45F9">
        <w:rPr>
          <w:rFonts w:hint="cs"/>
          <w:rtl/>
        </w:rPr>
        <w:t>ّ</w:t>
      </w:r>
      <w:r w:rsidRPr="00C4672C">
        <w:rPr>
          <w:rFonts w:hint="cs"/>
          <w:rtl/>
        </w:rPr>
        <w:t>ل م</w:t>
      </w:r>
      <w:r w:rsidR="007D45F9">
        <w:rPr>
          <w:rFonts w:hint="cs"/>
          <w:rtl/>
        </w:rPr>
        <w:t>َ</w:t>
      </w:r>
      <w:r w:rsidRPr="00C4672C">
        <w:rPr>
          <w:rFonts w:hint="cs"/>
          <w:rtl/>
        </w:rPr>
        <w:t>ن خطب قبل الص</w:t>
      </w:r>
      <w:r w:rsidR="007D45F9">
        <w:rPr>
          <w:rFonts w:hint="cs"/>
          <w:rtl/>
        </w:rPr>
        <w:t>َّ</w:t>
      </w:r>
      <w:r w:rsidRPr="00C4672C">
        <w:rPr>
          <w:rFonts w:hint="cs"/>
          <w:rtl/>
        </w:rPr>
        <w:t xml:space="preserve">لاة مروان بن الحكم. </w:t>
      </w:r>
    </w:p>
    <w:p w:rsidR="00B56DD7" w:rsidRDefault="006524BF" w:rsidP="00D4753A">
      <w:pPr>
        <w:pStyle w:val="libNormal"/>
        <w:rPr>
          <w:rtl/>
        </w:rPr>
      </w:pPr>
      <w:r w:rsidRPr="00C4672C">
        <w:rPr>
          <w:rFonts w:hint="cs"/>
          <w:rtl/>
        </w:rPr>
        <w:t>وإليك جملة</w:t>
      </w:r>
      <w:r w:rsidR="00D97B63">
        <w:rPr>
          <w:rFonts w:hint="cs"/>
          <w:rtl/>
        </w:rPr>
        <w:t xml:space="preserve"> ممّا </w:t>
      </w:r>
      <w:r w:rsidRPr="00C4672C">
        <w:rPr>
          <w:rFonts w:hint="cs"/>
          <w:rtl/>
        </w:rPr>
        <w:t>ورد فيها</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أشهد على رسول الله صلى الله عليه وسلم إن</w:t>
      </w:r>
      <w:r w:rsidR="007D45F9">
        <w:rPr>
          <w:rFonts w:hint="cs"/>
          <w:rtl/>
        </w:rPr>
        <w:t>َّ</w:t>
      </w:r>
      <w:r w:rsidRPr="00C4672C">
        <w:rPr>
          <w:rFonts w:hint="cs"/>
          <w:rtl/>
        </w:rPr>
        <w:t>ه صل</w:t>
      </w:r>
      <w:r w:rsidR="007D45F9">
        <w:rPr>
          <w:rFonts w:hint="cs"/>
          <w:rtl/>
        </w:rPr>
        <w:t>ّ</w:t>
      </w:r>
      <w:r w:rsidRPr="00C4672C">
        <w:rPr>
          <w:rFonts w:hint="cs"/>
          <w:rtl/>
        </w:rPr>
        <w:t>ى يوم فطر أو أضحى قبل الخطبة</w:t>
      </w:r>
      <w:r w:rsidR="0059511B">
        <w:rPr>
          <w:rFonts w:hint="cs"/>
          <w:rtl/>
        </w:rPr>
        <w:t xml:space="preserve"> ثمَّ </w:t>
      </w:r>
      <w:r w:rsidRPr="00C4672C">
        <w:rPr>
          <w:rFonts w:hint="cs"/>
          <w:rtl/>
        </w:rPr>
        <w:t xml:space="preserve">خطب. </w:t>
      </w:r>
    </w:p>
    <w:p w:rsidR="00B56DD7" w:rsidRDefault="006524BF" w:rsidP="00D4753A">
      <w:pPr>
        <w:pStyle w:val="libNormal"/>
        <w:rPr>
          <w:rtl/>
        </w:rPr>
      </w:pPr>
      <w:r w:rsidRPr="00C4672C">
        <w:rPr>
          <w:rFonts w:hint="cs"/>
          <w:rtl/>
        </w:rPr>
        <w:t>صحيح البخاري 2</w:t>
      </w:r>
      <w:r w:rsidR="00B56DD7">
        <w:rPr>
          <w:rFonts w:hint="cs"/>
          <w:rtl/>
        </w:rPr>
        <w:t>:</w:t>
      </w:r>
      <w:r w:rsidRPr="00C4672C">
        <w:rPr>
          <w:rFonts w:hint="cs"/>
          <w:rtl/>
        </w:rPr>
        <w:t xml:space="preserve"> 116</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325</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178</w:t>
      </w:r>
      <w:r w:rsidR="00B56DD7">
        <w:rPr>
          <w:rFonts w:hint="cs"/>
          <w:rtl/>
        </w:rPr>
        <w:t>،</w:t>
      </w:r>
      <w:r w:rsidRPr="00C4672C">
        <w:rPr>
          <w:rFonts w:hint="cs"/>
          <w:rtl/>
        </w:rPr>
        <w:t xml:space="preserve"> 179</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385</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184</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296. </w:t>
      </w:r>
    </w:p>
    <w:p w:rsidR="00B56DD7" w:rsidRDefault="006524BF" w:rsidP="007D45F9">
      <w:pPr>
        <w:pStyle w:val="libNormal"/>
        <w:rPr>
          <w:rtl/>
        </w:rPr>
      </w:pPr>
      <w:r w:rsidRPr="00C4672C">
        <w:rPr>
          <w:rFonts w:hint="cs"/>
          <w:rtl/>
        </w:rPr>
        <w:t>2</w:t>
      </w:r>
      <w:r w:rsidR="00F36230">
        <w:rPr>
          <w:rFonts w:hint="cs"/>
          <w:rtl/>
        </w:rPr>
        <w:t xml:space="preserve"> - </w:t>
      </w:r>
      <w:r w:rsidRPr="00C4672C">
        <w:rPr>
          <w:rFonts w:hint="cs"/>
          <w:rtl/>
        </w:rPr>
        <w:t>عن عبد الله بن عمر قال</w:t>
      </w:r>
      <w:r w:rsidR="00B56DD7">
        <w:rPr>
          <w:rFonts w:hint="cs"/>
          <w:rtl/>
        </w:rPr>
        <w:t>:</w:t>
      </w:r>
      <w:r w:rsidRPr="00C4672C">
        <w:rPr>
          <w:rFonts w:hint="cs"/>
          <w:rtl/>
        </w:rPr>
        <w:t xml:space="preserve"> كان النبي</w:t>
      </w:r>
      <w:r w:rsidR="007D45F9">
        <w:rPr>
          <w:rFonts w:hint="cs"/>
          <w:rtl/>
        </w:rPr>
        <w:t>ُّ</w:t>
      </w:r>
      <w:r w:rsidRPr="00C4672C">
        <w:rPr>
          <w:rFonts w:hint="cs"/>
          <w:rtl/>
        </w:rPr>
        <w:t xml:space="preserve"> صلى الله عليه وسلم</w:t>
      </w:r>
      <w:r w:rsidR="0059511B">
        <w:rPr>
          <w:rFonts w:hint="cs"/>
          <w:rtl/>
        </w:rPr>
        <w:t xml:space="preserve"> ثمَّ </w:t>
      </w:r>
      <w:r w:rsidRPr="00C4672C">
        <w:rPr>
          <w:rFonts w:hint="cs"/>
          <w:rtl/>
        </w:rPr>
        <w:t>أبو بكر</w:t>
      </w:r>
      <w:r w:rsidR="0059511B">
        <w:rPr>
          <w:rFonts w:hint="cs"/>
          <w:rtl/>
        </w:rPr>
        <w:t xml:space="preserve"> ثمَّ </w:t>
      </w:r>
      <w:r w:rsidRPr="00C4672C">
        <w:rPr>
          <w:rFonts w:hint="cs"/>
          <w:rtl/>
        </w:rPr>
        <w:t>عمر يصل</w:t>
      </w:r>
      <w:r w:rsidR="007D45F9">
        <w:rPr>
          <w:rFonts w:hint="cs"/>
          <w:rtl/>
        </w:rPr>
        <w:t>ّ</w:t>
      </w:r>
      <w:r w:rsidRPr="00C4672C">
        <w:rPr>
          <w:rFonts w:hint="cs"/>
          <w:rtl/>
        </w:rPr>
        <w:t>ون العيد قبل الخطبة. وفي لفظ الشافعي</w:t>
      </w:r>
      <w:r w:rsidR="00B56DD7">
        <w:rPr>
          <w:rFonts w:hint="cs"/>
          <w:rtl/>
        </w:rPr>
        <w:t>:</w:t>
      </w:r>
      <w:r w:rsidRPr="00C4672C">
        <w:rPr>
          <w:rFonts w:hint="cs"/>
          <w:rtl/>
        </w:rPr>
        <w:t xml:space="preserve"> إن</w:t>
      </w:r>
      <w:r w:rsidR="007D45F9">
        <w:rPr>
          <w:rFonts w:hint="cs"/>
          <w:rtl/>
        </w:rPr>
        <w:t>َّ</w:t>
      </w:r>
      <w:r w:rsidRPr="00C4672C">
        <w:rPr>
          <w:rFonts w:hint="cs"/>
          <w:rtl/>
        </w:rPr>
        <w:t xml:space="preserve"> النبي</w:t>
      </w:r>
      <w:r w:rsidR="007D45F9">
        <w:rPr>
          <w:rFonts w:hint="cs"/>
          <w:rtl/>
        </w:rPr>
        <w:t>َّ</w:t>
      </w:r>
      <w:r w:rsidRPr="00C4672C">
        <w:rPr>
          <w:rFonts w:hint="cs"/>
          <w:rtl/>
        </w:rPr>
        <w:t xml:space="preserve"> وأبا بكر وعمر كانوا يصل</w:t>
      </w:r>
      <w:r w:rsidR="007D45F9">
        <w:rPr>
          <w:rFonts w:hint="cs"/>
          <w:rtl/>
        </w:rPr>
        <w:t>ّ</w:t>
      </w:r>
      <w:r w:rsidRPr="00C4672C">
        <w:rPr>
          <w:rFonts w:hint="cs"/>
          <w:rtl/>
        </w:rPr>
        <w:t>ون في العيدين قبل الخطبة</w:t>
      </w:r>
      <w:r w:rsidR="00B56DD7">
        <w:rPr>
          <w:rFonts w:hint="cs"/>
          <w:rtl/>
        </w:rPr>
        <w:t>،</w:t>
      </w:r>
      <w:r w:rsidRPr="00C4672C">
        <w:rPr>
          <w:rFonts w:hint="cs"/>
          <w:rtl/>
        </w:rPr>
        <w:t xml:space="preserve"> وفي لفظ للبخاري</w:t>
      </w:r>
      <w:r w:rsidR="00B56DD7">
        <w:rPr>
          <w:rFonts w:hint="cs"/>
          <w:rtl/>
        </w:rPr>
        <w:t>:</w:t>
      </w:r>
      <w:r w:rsidRPr="00C4672C">
        <w:rPr>
          <w:rFonts w:hint="cs"/>
          <w:rtl/>
        </w:rPr>
        <w:t xml:space="preserve"> إن</w:t>
      </w:r>
      <w:r w:rsidR="007D45F9">
        <w:rPr>
          <w:rFonts w:hint="cs"/>
          <w:rtl/>
        </w:rPr>
        <w:t>َّ</w:t>
      </w:r>
      <w:r w:rsidRPr="00C4672C">
        <w:rPr>
          <w:rFonts w:hint="cs"/>
          <w:rtl/>
        </w:rPr>
        <w:t xml:space="preserve"> رسول الله صلى الله عليه وسلم كان يصل</w:t>
      </w:r>
      <w:r w:rsidR="007D45F9">
        <w:rPr>
          <w:rFonts w:hint="cs"/>
          <w:rtl/>
        </w:rPr>
        <w:t>ّ</w:t>
      </w:r>
      <w:r w:rsidRPr="00C4672C">
        <w:rPr>
          <w:rFonts w:hint="cs"/>
          <w:rtl/>
        </w:rPr>
        <w:t>ي في الأضحى والفطر</w:t>
      </w:r>
      <w:r w:rsidR="0059511B">
        <w:rPr>
          <w:rFonts w:hint="cs"/>
          <w:rtl/>
        </w:rPr>
        <w:t xml:space="preserve"> ثمَّ </w:t>
      </w:r>
      <w:r w:rsidRPr="00C4672C">
        <w:rPr>
          <w:rFonts w:hint="cs"/>
          <w:rtl/>
        </w:rPr>
        <w:t>يخطب بعد الص</w:t>
      </w:r>
      <w:r w:rsidR="007D45F9">
        <w:rPr>
          <w:rFonts w:hint="cs"/>
          <w:rtl/>
        </w:rPr>
        <w:t>َّ</w:t>
      </w:r>
      <w:r w:rsidRPr="00C4672C">
        <w:rPr>
          <w:rFonts w:hint="cs"/>
          <w:rtl/>
        </w:rPr>
        <w:t xml:space="preserve">لاة. </w:t>
      </w:r>
    </w:p>
    <w:p w:rsidR="00B56DD7" w:rsidRDefault="006524BF" w:rsidP="00D4753A">
      <w:pPr>
        <w:pStyle w:val="libNormal"/>
        <w:rPr>
          <w:rtl/>
        </w:rPr>
      </w:pPr>
      <w:r w:rsidRPr="00C4672C">
        <w:rPr>
          <w:rFonts w:hint="cs"/>
          <w:rtl/>
        </w:rPr>
        <w:t>صحيح البخاري 2</w:t>
      </w:r>
      <w:r w:rsidR="00B56DD7">
        <w:rPr>
          <w:rFonts w:hint="cs"/>
          <w:rtl/>
        </w:rPr>
        <w:t>:</w:t>
      </w:r>
      <w:r w:rsidRPr="00C4672C">
        <w:rPr>
          <w:rFonts w:hint="cs"/>
          <w:rtl/>
        </w:rPr>
        <w:t xml:space="preserve"> 111</w:t>
      </w:r>
      <w:r w:rsidR="00B56DD7">
        <w:rPr>
          <w:rFonts w:hint="cs"/>
          <w:rtl/>
        </w:rPr>
        <w:t>،</w:t>
      </w:r>
      <w:r w:rsidRPr="00C4672C">
        <w:rPr>
          <w:rFonts w:hint="cs"/>
          <w:rtl/>
        </w:rPr>
        <w:t xml:space="preserve"> 112</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326</w:t>
      </w:r>
      <w:r w:rsidR="00B56DD7">
        <w:rPr>
          <w:rFonts w:hint="cs"/>
          <w:rtl/>
        </w:rPr>
        <w:t>،</w:t>
      </w:r>
      <w:r w:rsidRPr="00C4672C">
        <w:rPr>
          <w:rFonts w:hint="cs"/>
          <w:rtl/>
        </w:rPr>
        <w:t xml:space="preserve"> موطأ مالك 1</w:t>
      </w:r>
      <w:r w:rsidR="00B56DD7">
        <w:rPr>
          <w:rFonts w:hint="cs"/>
          <w:rtl/>
        </w:rPr>
        <w:t>:</w:t>
      </w:r>
      <w:r w:rsidRPr="00C4672C">
        <w:rPr>
          <w:rFonts w:hint="cs"/>
          <w:rtl/>
        </w:rPr>
        <w:t xml:space="preserve"> 146</w:t>
      </w:r>
      <w:r w:rsidR="00B56DD7">
        <w:rPr>
          <w:rFonts w:hint="cs"/>
          <w:rtl/>
        </w:rPr>
        <w:t>،</w:t>
      </w:r>
      <w:r w:rsidRPr="00C4672C">
        <w:rPr>
          <w:rFonts w:hint="cs"/>
          <w:rtl/>
        </w:rPr>
        <w:t xml:space="preserve"> مسند أحمد 2</w:t>
      </w:r>
      <w:r w:rsidR="00B56DD7">
        <w:rPr>
          <w:rFonts w:hint="cs"/>
          <w:rtl/>
        </w:rPr>
        <w:t>:</w:t>
      </w:r>
      <w:r w:rsidRPr="00C4672C">
        <w:rPr>
          <w:rFonts w:hint="cs"/>
          <w:rtl/>
        </w:rPr>
        <w:t xml:space="preserve"> 38</w:t>
      </w:r>
      <w:r w:rsidR="00B56DD7">
        <w:rPr>
          <w:rFonts w:hint="cs"/>
          <w:rtl/>
        </w:rPr>
        <w:t>،</w:t>
      </w:r>
      <w:r w:rsidRPr="00C4672C">
        <w:rPr>
          <w:rFonts w:hint="cs"/>
          <w:rtl/>
        </w:rPr>
        <w:t xml:space="preserve"> كتاب الأ</w:t>
      </w:r>
      <w:r w:rsidR="007D45F9">
        <w:rPr>
          <w:rFonts w:hint="cs"/>
          <w:rtl/>
        </w:rPr>
        <w:t>ُ</w:t>
      </w:r>
      <w:r w:rsidRPr="00C4672C">
        <w:rPr>
          <w:rFonts w:hint="cs"/>
          <w:rtl/>
        </w:rPr>
        <w:t>م للشافعي 1</w:t>
      </w:r>
      <w:r w:rsidR="00B56DD7">
        <w:rPr>
          <w:rFonts w:hint="cs"/>
          <w:rtl/>
        </w:rPr>
        <w:t>:</w:t>
      </w:r>
      <w:r w:rsidRPr="00C4672C">
        <w:rPr>
          <w:rFonts w:hint="cs"/>
          <w:rtl/>
        </w:rPr>
        <w:t xml:space="preserve"> 208</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387</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296</w:t>
      </w:r>
      <w:r w:rsidR="00B56DD7">
        <w:rPr>
          <w:rFonts w:hint="cs"/>
          <w:rtl/>
        </w:rPr>
        <w:t>،</w:t>
      </w:r>
      <w:r w:rsidRPr="00C4672C">
        <w:rPr>
          <w:rFonts w:hint="cs"/>
          <w:rtl/>
        </w:rPr>
        <w:t xml:space="preserve"> سنن الترمذي 1</w:t>
      </w:r>
      <w:r w:rsidR="00B56DD7">
        <w:rPr>
          <w:rFonts w:hint="cs"/>
          <w:rtl/>
        </w:rPr>
        <w:t>:</w:t>
      </w:r>
      <w:r w:rsidRPr="00C4672C">
        <w:rPr>
          <w:rFonts w:hint="cs"/>
          <w:rtl/>
        </w:rPr>
        <w:t xml:space="preserve"> 70</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183</w:t>
      </w:r>
      <w:r w:rsidR="00B56DD7">
        <w:rPr>
          <w:rFonts w:hint="cs"/>
          <w:rtl/>
        </w:rPr>
        <w:t>،</w:t>
      </w:r>
      <w:r w:rsidRPr="00C4672C">
        <w:rPr>
          <w:rFonts w:hint="cs"/>
          <w:rtl/>
        </w:rPr>
        <w:t xml:space="preserve"> المحل</w:t>
      </w:r>
      <w:r w:rsidR="007D45F9">
        <w:rPr>
          <w:rFonts w:hint="cs"/>
          <w:rtl/>
        </w:rPr>
        <w:t>ّ</w:t>
      </w:r>
      <w:r w:rsidRPr="00C4672C">
        <w:rPr>
          <w:rFonts w:hint="cs"/>
          <w:rtl/>
        </w:rPr>
        <w:t>ى لابن حزم 5</w:t>
      </w:r>
      <w:r w:rsidR="00B56DD7">
        <w:rPr>
          <w:rFonts w:hint="cs"/>
          <w:rtl/>
        </w:rPr>
        <w:t>:</w:t>
      </w:r>
      <w:r w:rsidRPr="00C4672C">
        <w:rPr>
          <w:rFonts w:hint="cs"/>
          <w:rtl/>
        </w:rPr>
        <w:t xml:space="preserve"> 85</w:t>
      </w:r>
      <w:r w:rsidR="00B56DD7">
        <w:rPr>
          <w:rFonts w:hint="cs"/>
          <w:rtl/>
        </w:rPr>
        <w:t>،</w:t>
      </w:r>
      <w:r w:rsidRPr="00C4672C">
        <w:rPr>
          <w:rFonts w:hint="cs"/>
          <w:rtl/>
        </w:rPr>
        <w:t xml:space="preserve"> بدايع الصنايع 1</w:t>
      </w:r>
      <w:r w:rsidR="00B56DD7">
        <w:rPr>
          <w:rFonts w:hint="cs"/>
          <w:rtl/>
        </w:rPr>
        <w:t>:</w:t>
      </w:r>
      <w:r w:rsidRPr="00C4672C">
        <w:rPr>
          <w:rFonts w:hint="cs"/>
          <w:rtl/>
        </w:rPr>
        <w:t xml:space="preserve"> 276.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عن أبي سعيد الخدري قال</w:t>
      </w:r>
      <w:r w:rsidR="00B56DD7">
        <w:rPr>
          <w:rFonts w:hint="cs"/>
          <w:rtl/>
        </w:rPr>
        <w:t>:</w:t>
      </w:r>
      <w:r w:rsidRPr="00C4672C">
        <w:rPr>
          <w:rFonts w:hint="cs"/>
          <w:rtl/>
        </w:rPr>
        <w:t xml:space="preserve"> كان رسول الله صلى الله عليه وسلم يخرج يوم العيدين فيصل</w:t>
      </w:r>
      <w:r w:rsidR="007D45F9">
        <w:rPr>
          <w:rFonts w:hint="cs"/>
          <w:rtl/>
        </w:rPr>
        <w:t>ّ</w:t>
      </w:r>
      <w:r w:rsidRPr="00C4672C">
        <w:rPr>
          <w:rFonts w:hint="cs"/>
          <w:rtl/>
        </w:rPr>
        <w:t>ي بالناس ركعتين</w:t>
      </w:r>
      <w:r w:rsidR="0059511B">
        <w:rPr>
          <w:rFonts w:hint="cs"/>
          <w:rtl/>
        </w:rPr>
        <w:t xml:space="preserve"> ثمَّ </w:t>
      </w:r>
      <w:r w:rsidRPr="00C4672C">
        <w:rPr>
          <w:rFonts w:hint="cs"/>
          <w:rtl/>
        </w:rPr>
        <w:t>يسل</w:t>
      </w:r>
      <w:r w:rsidR="007D45F9">
        <w:rPr>
          <w:rFonts w:hint="cs"/>
          <w:rtl/>
        </w:rPr>
        <w:t>ّ</w:t>
      </w:r>
      <w:r w:rsidRPr="00C4672C">
        <w:rPr>
          <w:rFonts w:hint="cs"/>
          <w:rtl/>
        </w:rPr>
        <w:t xml:space="preserve">م فيقف على رجليه. الخ. </w:t>
      </w:r>
    </w:p>
    <w:p w:rsidR="00B56DD7" w:rsidRDefault="006524BF" w:rsidP="00D4753A">
      <w:pPr>
        <w:pStyle w:val="libNormal"/>
        <w:rPr>
          <w:rtl/>
        </w:rPr>
      </w:pPr>
      <w:r w:rsidRPr="00C4672C">
        <w:rPr>
          <w:rFonts w:hint="cs"/>
          <w:rtl/>
        </w:rPr>
        <w:t>سنن ابن ماجة 1</w:t>
      </w:r>
      <w:r w:rsidR="00B56DD7">
        <w:rPr>
          <w:rFonts w:hint="cs"/>
          <w:rtl/>
        </w:rPr>
        <w:t>:</w:t>
      </w:r>
      <w:r w:rsidRPr="00C4672C">
        <w:rPr>
          <w:rFonts w:hint="cs"/>
          <w:rtl/>
        </w:rPr>
        <w:t xml:space="preserve"> 389</w:t>
      </w:r>
      <w:r w:rsidR="00B56DD7">
        <w:rPr>
          <w:rFonts w:hint="cs"/>
          <w:rtl/>
        </w:rPr>
        <w:t>،</w:t>
      </w:r>
      <w:r w:rsidRPr="00C4672C">
        <w:rPr>
          <w:rFonts w:hint="cs"/>
          <w:rtl/>
        </w:rPr>
        <w:t xml:space="preserve"> المدو</w:t>
      </w:r>
      <w:r w:rsidR="007D45F9">
        <w:rPr>
          <w:rFonts w:hint="cs"/>
          <w:rtl/>
        </w:rPr>
        <w:t>َّ</w:t>
      </w:r>
      <w:r w:rsidRPr="00C4672C">
        <w:rPr>
          <w:rFonts w:hint="cs"/>
          <w:rtl/>
        </w:rPr>
        <w:t>نة الك</w:t>
      </w:r>
      <w:r w:rsidR="007D45F9">
        <w:rPr>
          <w:rFonts w:hint="cs"/>
          <w:rtl/>
        </w:rPr>
        <w:t>ُ</w:t>
      </w:r>
      <w:r w:rsidRPr="00C4672C">
        <w:rPr>
          <w:rFonts w:hint="cs"/>
          <w:rtl/>
        </w:rPr>
        <w:t>برى لمالك 1</w:t>
      </w:r>
      <w:r w:rsidR="00B56DD7">
        <w:rPr>
          <w:rFonts w:hint="cs"/>
          <w:rtl/>
        </w:rPr>
        <w:t>:</w:t>
      </w:r>
      <w:r w:rsidRPr="00C4672C">
        <w:rPr>
          <w:rFonts w:hint="cs"/>
          <w:rtl/>
        </w:rPr>
        <w:t xml:space="preserve"> 155</w:t>
      </w:r>
      <w:r w:rsidR="00B56DD7">
        <w:rPr>
          <w:rFonts w:hint="cs"/>
          <w:rtl/>
        </w:rPr>
        <w:t>،</w:t>
      </w:r>
      <w:r w:rsidRPr="00C4672C">
        <w:rPr>
          <w:rFonts w:hint="cs"/>
          <w:rtl/>
        </w:rPr>
        <w:t xml:space="preserve"> سنن البيهقي 3</w:t>
      </w:r>
      <w:r w:rsidR="00B56DD7">
        <w:rPr>
          <w:rFonts w:hint="cs"/>
          <w:rtl/>
        </w:rPr>
        <w:t>:</w:t>
      </w:r>
      <w:r w:rsidRPr="00C4672C">
        <w:rPr>
          <w:rFonts w:hint="cs"/>
          <w:rtl/>
        </w:rPr>
        <w:t xml:space="preserve"> 297.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عن عبد الله بن السائب قال</w:t>
      </w:r>
      <w:r w:rsidR="00B56DD7">
        <w:rPr>
          <w:rFonts w:hint="cs"/>
          <w:rtl/>
        </w:rPr>
        <w:t>:</w:t>
      </w:r>
      <w:r w:rsidRPr="00C4672C">
        <w:rPr>
          <w:rFonts w:hint="cs"/>
          <w:rtl/>
        </w:rPr>
        <w:t xml:space="preserve"> حضرت العيد مع رسول الله صلى الله عليه وسلم فصل</w:t>
      </w:r>
      <w:r w:rsidR="007D45F9">
        <w:rPr>
          <w:rFonts w:hint="cs"/>
          <w:rtl/>
        </w:rPr>
        <w:t>ّ</w:t>
      </w:r>
      <w:r w:rsidRPr="00C4672C">
        <w:rPr>
          <w:rFonts w:hint="cs"/>
          <w:rtl/>
        </w:rPr>
        <w:t>ى بنا العيد</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قد قضينا الص</w:t>
      </w:r>
      <w:r w:rsidR="007D45F9">
        <w:rPr>
          <w:rFonts w:hint="cs"/>
          <w:rtl/>
        </w:rPr>
        <w:t>ّ</w:t>
      </w:r>
      <w:r w:rsidRPr="00C4672C">
        <w:rPr>
          <w:rFonts w:hint="cs"/>
          <w:rtl/>
        </w:rPr>
        <w:t>لاة فمن أحب</w:t>
      </w:r>
      <w:r w:rsidR="007D45F9">
        <w:rPr>
          <w:rFonts w:hint="cs"/>
          <w:rtl/>
        </w:rPr>
        <w:t>ّ</w:t>
      </w:r>
      <w:r w:rsidRPr="00C4672C">
        <w:rPr>
          <w:rFonts w:hint="cs"/>
          <w:rtl/>
        </w:rPr>
        <w:t xml:space="preserve"> أن يجلس للخطبة فليجلس</w:t>
      </w:r>
      <w:r w:rsidR="00B56DD7">
        <w:rPr>
          <w:rFonts w:hint="cs"/>
          <w:rtl/>
        </w:rPr>
        <w:t>،</w:t>
      </w:r>
      <w:r w:rsidRPr="00C4672C">
        <w:rPr>
          <w:rFonts w:hint="cs"/>
          <w:rtl/>
        </w:rPr>
        <w:t xml:space="preserve"> ومن أحب</w:t>
      </w:r>
      <w:r w:rsidR="007D45F9">
        <w:rPr>
          <w:rFonts w:hint="cs"/>
          <w:rtl/>
        </w:rPr>
        <w:t>َّ</w:t>
      </w:r>
      <w:r w:rsidRPr="00C4672C">
        <w:rPr>
          <w:rFonts w:hint="cs"/>
          <w:rtl/>
        </w:rPr>
        <w:t xml:space="preserve"> أن يذهب فليذهب. </w:t>
      </w:r>
    </w:p>
    <w:p w:rsidR="006524BF" w:rsidRPr="00C4672C" w:rsidRDefault="006524BF" w:rsidP="00D4753A">
      <w:pPr>
        <w:pStyle w:val="libNormal"/>
        <w:rPr>
          <w:rtl/>
        </w:rPr>
      </w:pPr>
      <w:r w:rsidRPr="00C4672C">
        <w:rPr>
          <w:rFonts w:hint="cs"/>
          <w:rtl/>
        </w:rPr>
        <w:t>سنن ابن ماجة 1</w:t>
      </w:r>
      <w:r w:rsidR="00B56DD7">
        <w:rPr>
          <w:rFonts w:hint="cs"/>
          <w:rtl/>
        </w:rPr>
        <w:t>:</w:t>
      </w:r>
      <w:r w:rsidRPr="00C4672C">
        <w:rPr>
          <w:rFonts w:hint="cs"/>
          <w:rtl/>
        </w:rPr>
        <w:t xml:space="preserve"> 386</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180</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185</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س</w:t>
      </w:r>
      <w:r w:rsidRPr="00C4672C">
        <w:rPr>
          <w:rFonts w:hint="cs"/>
          <w:rtl/>
        </w:rPr>
        <w:t>نن بيهقي 3</w:t>
      </w:r>
      <w:r w:rsidR="00B56DD7">
        <w:rPr>
          <w:rFonts w:hint="cs"/>
          <w:rtl/>
        </w:rPr>
        <w:t>:</w:t>
      </w:r>
      <w:r w:rsidRPr="00C4672C">
        <w:rPr>
          <w:rFonts w:hint="cs"/>
          <w:rtl/>
        </w:rPr>
        <w:t xml:space="preserve"> 301</w:t>
      </w:r>
      <w:r w:rsidR="00B56DD7">
        <w:rPr>
          <w:rFonts w:hint="cs"/>
          <w:rtl/>
        </w:rPr>
        <w:t>،</w:t>
      </w:r>
      <w:r w:rsidRPr="00C4672C">
        <w:rPr>
          <w:rFonts w:hint="cs"/>
          <w:rtl/>
        </w:rPr>
        <w:t xml:space="preserve"> المحل</w:t>
      </w:r>
      <w:r w:rsidR="007D45F9">
        <w:rPr>
          <w:rFonts w:hint="cs"/>
          <w:rtl/>
        </w:rPr>
        <w:t>ّ</w:t>
      </w:r>
      <w:r w:rsidRPr="00C4672C">
        <w:rPr>
          <w:rFonts w:hint="cs"/>
          <w:rtl/>
        </w:rPr>
        <w:t>ى 5</w:t>
      </w:r>
      <w:r w:rsidR="00B56DD7">
        <w:rPr>
          <w:rFonts w:hint="cs"/>
          <w:rtl/>
        </w:rPr>
        <w:t>:</w:t>
      </w:r>
      <w:r w:rsidRPr="00C4672C">
        <w:rPr>
          <w:rFonts w:hint="cs"/>
          <w:rtl/>
        </w:rPr>
        <w:t xml:space="preserve"> 86.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عن جابر بن عبد الله قال</w:t>
      </w:r>
      <w:r w:rsidR="00B56DD7">
        <w:rPr>
          <w:rFonts w:hint="cs"/>
          <w:rtl/>
        </w:rPr>
        <w:t>:</w:t>
      </w:r>
      <w:r w:rsidRPr="00C4672C">
        <w:rPr>
          <w:rFonts w:hint="cs"/>
          <w:rtl/>
        </w:rPr>
        <w:t xml:space="preserve"> إن</w:t>
      </w:r>
      <w:r w:rsidR="007D45F9">
        <w:rPr>
          <w:rFonts w:hint="cs"/>
          <w:rtl/>
        </w:rPr>
        <w:t>َّ</w:t>
      </w:r>
      <w:r w:rsidRPr="00C4672C">
        <w:rPr>
          <w:rFonts w:hint="cs"/>
          <w:rtl/>
        </w:rPr>
        <w:t xml:space="preserve"> النبي</w:t>
      </w:r>
      <w:r w:rsidR="007D45F9">
        <w:rPr>
          <w:rFonts w:hint="cs"/>
          <w:rtl/>
        </w:rPr>
        <w:t>َّ</w:t>
      </w:r>
      <w:r w:rsidRPr="00C4672C">
        <w:rPr>
          <w:rFonts w:hint="cs"/>
          <w:rtl/>
        </w:rPr>
        <w:t xml:space="preserve"> صلى الله عليه وسلم قام يوم الفطر فصل</w:t>
      </w:r>
      <w:r w:rsidR="007D45F9">
        <w:rPr>
          <w:rFonts w:hint="cs"/>
          <w:rtl/>
        </w:rPr>
        <w:t>ّ</w:t>
      </w:r>
      <w:r w:rsidRPr="00C4672C">
        <w:rPr>
          <w:rFonts w:hint="cs"/>
          <w:rtl/>
        </w:rPr>
        <w:t>ى فبدأ بالص</w:t>
      </w:r>
      <w:r w:rsidR="007D45F9">
        <w:rPr>
          <w:rFonts w:hint="cs"/>
          <w:rtl/>
        </w:rPr>
        <w:t>َّ</w:t>
      </w:r>
      <w:r w:rsidRPr="00C4672C">
        <w:rPr>
          <w:rFonts w:hint="cs"/>
          <w:rtl/>
        </w:rPr>
        <w:t>لاة قبل الخطبة</w:t>
      </w:r>
      <w:r w:rsidR="0059511B">
        <w:rPr>
          <w:rFonts w:hint="cs"/>
          <w:rtl/>
        </w:rPr>
        <w:t xml:space="preserve"> ثمَّ </w:t>
      </w:r>
      <w:r w:rsidRPr="00C4672C">
        <w:rPr>
          <w:rFonts w:hint="cs"/>
          <w:rtl/>
        </w:rPr>
        <w:t xml:space="preserve">خطب الناس. </w:t>
      </w:r>
    </w:p>
    <w:p w:rsidR="00B56DD7" w:rsidRDefault="006524BF" w:rsidP="00D4753A">
      <w:pPr>
        <w:pStyle w:val="libNormal"/>
        <w:rPr>
          <w:rtl/>
        </w:rPr>
      </w:pPr>
      <w:r w:rsidRPr="00C4672C">
        <w:rPr>
          <w:rFonts w:hint="cs"/>
          <w:rtl/>
        </w:rPr>
        <w:t>صحيح البخاري 2</w:t>
      </w:r>
      <w:r w:rsidR="00B56DD7">
        <w:rPr>
          <w:rFonts w:hint="cs"/>
          <w:rtl/>
        </w:rPr>
        <w:t>:</w:t>
      </w:r>
      <w:r w:rsidRPr="00C4672C">
        <w:rPr>
          <w:rFonts w:hint="cs"/>
          <w:rtl/>
        </w:rPr>
        <w:t xml:space="preserve"> 111</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325</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178</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186</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296</w:t>
      </w:r>
      <w:r w:rsidR="00B56DD7">
        <w:rPr>
          <w:rFonts w:hint="cs"/>
          <w:rtl/>
        </w:rPr>
        <w:t>،</w:t>
      </w:r>
      <w:r w:rsidRPr="00C4672C">
        <w:rPr>
          <w:rFonts w:hint="cs"/>
          <w:rtl/>
        </w:rPr>
        <w:t xml:space="preserve"> 698. </w:t>
      </w:r>
    </w:p>
    <w:p w:rsidR="00B56DD7" w:rsidRDefault="006524BF" w:rsidP="007D45F9">
      <w:pPr>
        <w:pStyle w:val="libNormal"/>
        <w:rPr>
          <w:rtl/>
        </w:rPr>
      </w:pPr>
      <w:r w:rsidRPr="00C4672C">
        <w:rPr>
          <w:rFonts w:hint="cs"/>
          <w:rtl/>
        </w:rPr>
        <w:t>6</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وجابر بن عبد الله وعبد الله بن عمر وأنس بن مالك</w:t>
      </w:r>
      <w:r w:rsidR="00B56DD7">
        <w:rPr>
          <w:rFonts w:hint="cs"/>
          <w:rtl/>
        </w:rPr>
        <w:t>:</w:t>
      </w:r>
      <w:r w:rsidRPr="00C4672C">
        <w:rPr>
          <w:rFonts w:hint="cs"/>
          <w:rtl/>
        </w:rPr>
        <w:t xml:space="preserve"> إن</w:t>
      </w:r>
      <w:r w:rsidR="007D45F9">
        <w:rPr>
          <w:rFonts w:hint="cs"/>
          <w:rtl/>
        </w:rPr>
        <w:t>َّ</w:t>
      </w:r>
      <w:r w:rsidRPr="00C4672C">
        <w:rPr>
          <w:rFonts w:hint="cs"/>
          <w:rtl/>
        </w:rPr>
        <w:t xml:space="preserve"> رسول الله صلى الله عليه وسلم كان يصل</w:t>
      </w:r>
      <w:r w:rsidR="007D45F9">
        <w:rPr>
          <w:rFonts w:hint="cs"/>
          <w:rtl/>
        </w:rPr>
        <w:t>ّ</w:t>
      </w:r>
      <w:r w:rsidRPr="00C4672C">
        <w:rPr>
          <w:rFonts w:hint="cs"/>
          <w:rtl/>
        </w:rPr>
        <w:t>ي قبل الخطبة. المدو</w:t>
      </w:r>
      <w:r w:rsidR="007D45F9">
        <w:rPr>
          <w:rFonts w:hint="cs"/>
          <w:rtl/>
        </w:rPr>
        <w:t>َّ</w:t>
      </w:r>
      <w:r w:rsidRPr="00C4672C">
        <w:rPr>
          <w:rFonts w:hint="cs"/>
          <w:rtl/>
        </w:rPr>
        <w:t>نة الكبرى 1</w:t>
      </w:r>
      <w:r w:rsidR="00B56DD7">
        <w:rPr>
          <w:rFonts w:hint="cs"/>
          <w:rtl/>
        </w:rPr>
        <w:t>:</w:t>
      </w:r>
      <w:r w:rsidRPr="00C4672C">
        <w:rPr>
          <w:rFonts w:hint="cs"/>
          <w:rtl/>
        </w:rPr>
        <w:t xml:space="preserve"> 155.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عن البراء بن عازب قال</w:t>
      </w:r>
      <w:r w:rsidR="00B56DD7">
        <w:rPr>
          <w:rFonts w:hint="cs"/>
          <w:rtl/>
        </w:rPr>
        <w:t>:</w:t>
      </w:r>
      <w:r w:rsidRPr="00C4672C">
        <w:rPr>
          <w:rFonts w:hint="cs"/>
          <w:rtl/>
        </w:rPr>
        <w:t xml:space="preserve"> خطبنا رسول الله صلى الله عليه وسلم يوم النحر بعد الص</w:t>
      </w:r>
      <w:r w:rsidR="007D45F9">
        <w:rPr>
          <w:rFonts w:hint="cs"/>
          <w:rtl/>
        </w:rPr>
        <w:t>َّ</w:t>
      </w:r>
      <w:r w:rsidRPr="00C4672C">
        <w:rPr>
          <w:rFonts w:hint="cs"/>
          <w:rtl/>
        </w:rPr>
        <w:t xml:space="preserve">لاة. </w:t>
      </w:r>
    </w:p>
    <w:p w:rsidR="00B56DD7" w:rsidRDefault="006524BF" w:rsidP="00D4753A">
      <w:pPr>
        <w:pStyle w:val="libNormal"/>
        <w:rPr>
          <w:rtl/>
        </w:rPr>
      </w:pPr>
      <w:r w:rsidRPr="00C4672C">
        <w:rPr>
          <w:rFonts w:hint="cs"/>
          <w:rtl/>
        </w:rPr>
        <w:t>صحيح البخاري 2</w:t>
      </w:r>
      <w:r w:rsidR="00B56DD7">
        <w:rPr>
          <w:rFonts w:hint="cs"/>
          <w:rtl/>
        </w:rPr>
        <w:t>:</w:t>
      </w:r>
      <w:r w:rsidRPr="00C4672C">
        <w:rPr>
          <w:rFonts w:hint="cs"/>
          <w:rtl/>
        </w:rPr>
        <w:t xml:space="preserve"> 110</w:t>
      </w:r>
      <w:r w:rsidR="00B56DD7">
        <w:rPr>
          <w:rFonts w:hint="cs"/>
          <w:rtl/>
        </w:rPr>
        <w:t>،</w:t>
      </w:r>
      <w:r w:rsidRPr="00C4672C">
        <w:rPr>
          <w:rFonts w:hint="cs"/>
          <w:rtl/>
        </w:rPr>
        <w:t xml:space="preserve"> سنن النسائي 3</w:t>
      </w:r>
      <w:r w:rsidR="00B56DD7">
        <w:rPr>
          <w:rFonts w:hint="cs"/>
          <w:rtl/>
        </w:rPr>
        <w:t>:</w:t>
      </w:r>
      <w:r w:rsidRPr="00C4672C">
        <w:rPr>
          <w:rFonts w:hint="cs"/>
          <w:rtl/>
        </w:rPr>
        <w:t xml:space="preserve"> 185. </w:t>
      </w:r>
    </w:p>
    <w:p w:rsidR="00B56DD7" w:rsidRDefault="006524BF" w:rsidP="00D4753A">
      <w:pPr>
        <w:pStyle w:val="libNormal"/>
        <w:rPr>
          <w:rtl/>
        </w:rPr>
      </w:pPr>
      <w:r w:rsidRPr="00C4672C">
        <w:rPr>
          <w:rFonts w:hint="cs"/>
          <w:rtl/>
        </w:rPr>
        <w:t>8</w:t>
      </w:r>
      <w:r w:rsidR="00F36230">
        <w:rPr>
          <w:rFonts w:hint="cs"/>
          <w:rtl/>
        </w:rPr>
        <w:t xml:space="preserve"> - </w:t>
      </w:r>
      <w:r w:rsidRPr="00C4672C">
        <w:rPr>
          <w:rFonts w:hint="cs"/>
          <w:rtl/>
        </w:rPr>
        <w:t>عن أبي عبيد مولى ابن أزهر قال</w:t>
      </w:r>
      <w:r w:rsidR="00B56DD7">
        <w:rPr>
          <w:rFonts w:hint="cs"/>
          <w:rtl/>
        </w:rPr>
        <w:t>:</w:t>
      </w:r>
      <w:r w:rsidRPr="00C4672C">
        <w:rPr>
          <w:rFonts w:hint="cs"/>
          <w:rtl/>
        </w:rPr>
        <w:t xml:space="preserve"> شهدت العيد مع علي</w:t>
      </w:r>
      <w:r w:rsidR="007D45F9">
        <w:rPr>
          <w:rFonts w:hint="cs"/>
          <w:rtl/>
        </w:rPr>
        <w:t>ِّ</w:t>
      </w:r>
      <w:r w:rsidRPr="00C4672C">
        <w:rPr>
          <w:rFonts w:hint="cs"/>
          <w:rtl/>
        </w:rPr>
        <w:t xml:space="preserve"> بن أبي طالب و عثمان محصور فجاء فصل</w:t>
      </w:r>
      <w:r w:rsidR="007D45F9">
        <w:rPr>
          <w:rFonts w:hint="cs"/>
          <w:rtl/>
        </w:rPr>
        <w:t>ّ</w:t>
      </w:r>
      <w:r w:rsidRPr="00C4672C">
        <w:rPr>
          <w:rFonts w:hint="cs"/>
          <w:rtl/>
        </w:rPr>
        <w:t>ى</w:t>
      </w:r>
      <w:r w:rsidR="0059511B">
        <w:rPr>
          <w:rFonts w:hint="cs"/>
          <w:rtl/>
        </w:rPr>
        <w:t xml:space="preserve"> ثمَّ </w:t>
      </w:r>
      <w:r w:rsidRPr="00C4672C">
        <w:rPr>
          <w:rFonts w:hint="cs"/>
          <w:rtl/>
        </w:rPr>
        <w:t xml:space="preserve">انصرف فخطب. </w:t>
      </w:r>
    </w:p>
    <w:p w:rsidR="00B56DD7" w:rsidRDefault="006524BF" w:rsidP="00D4753A">
      <w:pPr>
        <w:pStyle w:val="libNormal"/>
        <w:rPr>
          <w:rtl/>
        </w:rPr>
      </w:pPr>
      <w:r w:rsidRPr="00C4672C">
        <w:rPr>
          <w:rFonts w:hint="cs"/>
          <w:rtl/>
        </w:rPr>
        <w:t>موطأ مالك 1</w:t>
      </w:r>
      <w:r w:rsidR="00B56DD7">
        <w:rPr>
          <w:rFonts w:hint="cs"/>
          <w:rtl/>
        </w:rPr>
        <w:t>:</w:t>
      </w:r>
      <w:r w:rsidRPr="00C4672C">
        <w:rPr>
          <w:rFonts w:hint="cs"/>
          <w:rtl/>
        </w:rPr>
        <w:t xml:space="preserve"> 147</w:t>
      </w:r>
      <w:r w:rsidR="00B56DD7">
        <w:rPr>
          <w:rFonts w:hint="cs"/>
          <w:rtl/>
        </w:rPr>
        <w:t>،</w:t>
      </w:r>
      <w:r w:rsidRPr="00C4672C">
        <w:rPr>
          <w:rFonts w:hint="cs"/>
          <w:rtl/>
        </w:rPr>
        <w:t xml:space="preserve"> كتاب الأ</w:t>
      </w:r>
      <w:r w:rsidR="007D45F9">
        <w:rPr>
          <w:rFonts w:hint="cs"/>
          <w:rtl/>
        </w:rPr>
        <w:t>ُ</w:t>
      </w:r>
      <w:r w:rsidRPr="00C4672C">
        <w:rPr>
          <w:rFonts w:hint="cs"/>
          <w:rtl/>
        </w:rPr>
        <w:t>م للشافعي 1</w:t>
      </w:r>
      <w:r w:rsidR="00B56DD7">
        <w:rPr>
          <w:rFonts w:hint="cs"/>
          <w:rtl/>
        </w:rPr>
        <w:t>:</w:t>
      </w:r>
      <w:r w:rsidRPr="00C4672C">
        <w:rPr>
          <w:rFonts w:hint="cs"/>
          <w:rtl/>
        </w:rPr>
        <w:t xml:space="preserve"> 171 ذكر من طريق مالك شطرا</w:t>
      </w:r>
      <w:r w:rsidR="007D45F9">
        <w:rPr>
          <w:rFonts w:hint="cs"/>
          <w:rtl/>
        </w:rPr>
        <w:t>ً</w:t>
      </w:r>
      <w:r w:rsidRPr="00C4672C">
        <w:rPr>
          <w:rFonts w:hint="cs"/>
          <w:rtl/>
        </w:rPr>
        <w:t xml:space="preserve"> منه. </w:t>
      </w:r>
    </w:p>
    <w:p w:rsidR="006524BF" w:rsidRPr="00C4672C" w:rsidRDefault="006524BF" w:rsidP="007D45F9">
      <w:pPr>
        <w:pStyle w:val="libNormal"/>
        <w:rPr>
          <w:rtl/>
        </w:rPr>
      </w:pPr>
      <w:r w:rsidRPr="00D4753A">
        <w:rPr>
          <w:rFonts w:hint="cs"/>
          <w:rtl/>
        </w:rPr>
        <w:t>هذه الأحاديث تكشف عن استمرار رسول الله صلى الله عليه وآله على هذه السن</w:t>
      </w:r>
      <w:r w:rsidR="007D45F9">
        <w:rPr>
          <w:rFonts w:hint="cs"/>
          <w:rtl/>
        </w:rPr>
        <w:t>َّ</w:t>
      </w:r>
      <w:r w:rsidRPr="00D4753A">
        <w:rPr>
          <w:rFonts w:hint="cs"/>
          <w:rtl/>
        </w:rPr>
        <w:t>ة المرتبة ولم يعز إليه غيرها قط</w:t>
      </w:r>
      <w:r w:rsidR="007D45F9">
        <w:rPr>
          <w:rFonts w:hint="cs"/>
          <w:rtl/>
        </w:rPr>
        <w:t>ُّ</w:t>
      </w:r>
      <w:r w:rsidR="00B56DD7">
        <w:rPr>
          <w:rFonts w:hint="cs"/>
          <w:rtl/>
        </w:rPr>
        <w:t>،</w:t>
      </w:r>
      <w:r w:rsidRPr="00D4753A">
        <w:rPr>
          <w:rFonts w:hint="cs"/>
          <w:rtl/>
        </w:rPr>
        <w:t xml:space="preserve"> وعلى ذلك مضى الشيخان ومولانا أمير المؤمنين علي عليه السلام وعثمان نفسه ردحا</w:t>
      </w:r>
      <w:r w:rsidR="007D45F9">
        <w:rPr>
          <w:rFonts w:hint="cs"/>
          <w:rtl/>
        </w:rPr>
        <w:t>ً</w:t>
      </w:r>
      <w:r w:rsidRPr="00D4753A">
        <w:rPr>
          <w:rFonts w:hint="cs"/>
          <w:rtl/>
        </w:rPr>
        <w:t xml:space="preserve"> من أي</w:t>
      </w:r>
      <w:r w:rsidR="007D45F9">
        <w:rPr>
          <w:rFonts w:hint="cs"/>
          <w:rtl/>
        </w:rPr>
        <w:t>ّ</w:t>
      </w:r>
      <w:r w:rsidRPr="00D4753A">
        <w:rPr>
          <w:rFonts w:hint="cs"/>
          <w:rtl/>
        </w:rPr>
        <w:t>امه كما جاء في رواية ابن عمر من إن</w:t>
      </w:r>
      <w:r w:rsidR="007D45F9">
        <w:rPr>
          <w:rFonts w:hint="cs"/>
          <w:rtl/>
        </w:rPr>
        <w:t>َّ</w:t>
      </w:r>
      <w:r w:rsidRPr="00D4753A">
        <w:rPr>
          <w:rFonts w:hint="cs"/>
          <w:rtl/>
        </w:rPr>
        <w:t xml:space="preserve"> النبي</w:t>
      </w:r>
      <w:r w:rsidR="007D45F9">
        <w:rPr>
          <w:rFonts w:hint="cs"/>
          <w:rtl/>
        </w:rPr>
        <w:t>َّ</w:t>
      </w:r>
      <w:r w:rsidRPr="00D4753A">
        <w:rPr>
          <w:rFonts w:hint="cs"/>
          <w:rtl/>
        </w:rPr>
        <w:t xml:space="preserve"> وأبا بكر وعمر وعثمان كانوا يصل</w:t>
      </w:r>
      <w:r w:rsidR="007D45F9">
        <w:rPr>
          <w:rFonts w:hint="cs"/>
          <w:rtl/>
        </w:rPr>
        <w:t>ّ</w:t>
      </w:r>
      <w:r w:rsidRPr="00D4753A">
        <w:rPr>
          <w:rFonts w:hint="cs"/>
          <w:rtl/>
        </w:rPr>
        <w:t>ون في العيدين قبل الخطبة</w:t>
      </w:r>
      <w:r w:rsidRPr="00E66E9B">
        <w:rPr>
          <w:rStyle w:val="libFootnotenumChar"/>
          <w:rFonts w:hint="cs"/>
          <w:rtl/>
        </w:rPr>
        <w:t>(1)</w:t>
      </w:r>
      <w:r w:rsidRPr="00D4753A">
        <w:rPr>
          <w:rFonts w:hint="cs"/>
          <w:rtl/>
        </w:rPr>
        <w:t xml:space="preserve"> وظاهر هذا اللفظ وإن كان مطلقا</w:t>
      </w:r>
      <w:r w:rsidR="007D45F9">
        <w:rPr>
          <w:rFonts w:hint="cs"/>
          <w:rtl/>
        </w:rPr>
        <w:t>ً</w:t>
      </w:r>
      <w:r w:rsidR="0059511B">
        <w:rPr>
          <w:rFonts w:hint="cs"/>
          <w:rtl/>
        </w:rPr>
        <w:t xml:space="preserve"> إلّا </w:t>
      </w:r>
      <w:r w:rsidR="007D45F9">
        <w:rPr>
          <w:rFonts w:hint="cs"/>
          <w:rtl/>
        </w:rPr>
        <w:t xml:space="preserve">أنَّ </w:t>
      </w:r>
      <w:r w:rsidRPr="00D4753A">
        <w:rPr>
          <w:rFonts w:hint="cs"/>
          <w:rtl/>
        </w:rPr>
        <w:t>الجمع بينه وبين ما جاء من مخالفة عثمان للقوم وإن</w:t>
      </w:r>
      <w:r w:rsidR="007D45F9">
        <w:rPr>
          <w:rFonts w:hint="cs"/>
          <w:rtl/>
        </w:rPr>
        <w:t>َّ</w:t>
      </w:r>
      <w:r w:rsidRPr="00D4753A">
        <w:rPr>
          <w:rFonts w:hint="cs"/>
          <w:rtl/>
        </w:rPr>
        <w:t>ه أو</w:t>
      </w:r>
      <w:r w:rsidR="007D45F9">
        <w:rPr>
          <w:rFonts w:hint="cs"/>
          <w:rtl/>
        </w:rPr>
        <w:t>َّ</w:t>
      </w:r>
      <w:r w:rsidRPr="00D4753A">
        <w:rPr>
          <w:rFonts w:hint="cs"/>
          <w:rtl/>
        </w:rPr>
        <w:t>ل من قدم الخطبة إن</w:t>
      </w:r>
      <w:r w:rsidR="007D45F9">
        <w:rPr>
          <w:rFonts w:hint="cs"/>
          <w:rtl/>
        </w:rPr>
        <w:t>َّ</w:t>
      </w:r>
      <w:r w:rsidRPr="00D4753A">
        <w:rPr>
          <w:rFonts w:hint="cs"/>
          <w:rtl/>
        </w:rPr>
        <w:t>ه كان أو</w:t>
      </w:r>
      <w:r w:rsidR="007D45F9">
        <w:rPr>
          <w:rFonts w:hint="cs"/>
          <w:rtl/>
        </w:rPr>
        <w:t>َّ</w:t>
      </w:r>
      <w:r w:rsidRPr="00D4753A">
        <w:rPr>
          <w:rFonts w:hint="cs"/>
          <w:rtl/>
        </w:rPr>
        <w:t>لا</w:t>
      </w:r>
      <w:r w:rsidR="007D45F9">
        <w:rPr>
          <w:rFonts w:hint="cs"/>
          <w:rtl/>
        </w:rPr>
        <w:t>ً</w:t>
      </w:r>
      <w:r w:rsidRPr="00D4753A">
        <w:rPr>
          <w:rFonts w:hint="cs"/>
          <w:rtl/>
        </w:rPr>
        <w:t xml:space="preserve"> على وتيرتهم</w:t>
      </w:r>
      <w:r w:rsidR="004B6304">
        <w:rPr>
          <w:rFonts w:hint="cs"/>
          <w:rtl/>
        </w:rPr>
        <w:t xml:space="preserve"> حتّى </w:t>
      </w:r>
      <w:r w:rsidRPr="00D4753A">
        <w:rPr>
          <w:rFonts w:hint="cs"/>
          <w:rtl/>
        </w:rPr>
        <w:t>بدا له أن يغي</w:t>
      </w:r>
      <w:r w:rsidR="007D45F9">
        <w:rPr>
          <w:rFonts w:hint="cs"/>
          <w:rtl/>
        </w:rPr>
        <w:t>ّ</w:t>
      </w:r>
      <w:r w:rsidRPr="00D4753A">
        <w:rPr>
          <w:rFonts w:hint="cs"/>
          <w:rtl/>
        </w:rPr>
        <w:t>ر الترتيب ففعل</w:t>
      </w:r>
      <w:r w:rsidR="00B56DD7">
        <w:rPr>
          <w:rFonts w:hint="cs"/>
          <w:rtl/>
        </w:rPr>
        <w:t>،</w:t>
      </w:r>
      <w:r w:rsidRPr="00D4753A">
        <w:rPr>
          <w:rFonts w:hint="cs"/>
          <w:rtl/>
        </w:rPr>
        <w:t xml:space="preserve"> ويؤي</w:t>
      </w:r>
      <w:r w:rsidR="007D45F9">
        <w:rPr>
          <w:rFonts w:hint="cs"/>
          <w:rtl/>
        </w:rPr>
        <w:t>ِّ</w:t>
      </w:r>
      <w:r w:rsidRPr="00D4753A">
        <w:rPr>
          <w:rFonts w:hint="cs"/>
          <w:rtl/>
        </w:rPr>
        <w:t>ده سكوت ابن عمر نفسه عن عثمان فيما</w:t>
      </w:r>
      <w:r w:rsidR="00D97B63">
        <w:rPr>
          <w:rFonts w:hint="cs"/>
          <w:rtl/>
        </w:rPr>
        <w:t xml:space="preserve"> مرَّ </w:t>
      </w:r>
      <w:r w:rsidRPr="00D4753A">
        <w:rPr>
          <w:rFonts w:hint="cs"/>
          <w:rtl/>
        </w:rPr>
        <w:t>ص 161 من قوله</w:t>
      </w:r>
      <w:r w:rsidR="00B56DD7">
        <w:rPr>
          <w:rFonts w:hint="cs"/>
          <w:rtl/>
        </w:rPr>
        <w:t>:</w:t>
      </w:r>
      <w:r w:rsidRPr="00D4753A">
        <w:rPr>
          <w:rFonts w:hint="cs"/>
          <w:rtl/>
        </w:rPr>
        <w:t xml:space="preserve"> كان النبي</w:t>
      </w:r>
      <w:r w:rsidR="007D45F9">
        <w:rPr>
          <w:rFonts w:hint="cs"/>
          <w:rtl/>
        </w:rPr>
        <w:t>ُّ</w:t>
      </w:r>
      <w:r w:rsidR="0059511B">
        <w:rPr>
          <w:rFonts w:hint="cs"/>
          <w:rtl/>
        </w:rPr>
        <w:t xml:space="preserve"> ثمَّ </w:t>
      </w:r>
      <w:r w:rsidRPr="00D4753A">
        <w:rPr>
          <w:rFonts w:hint="cs"/>
          <w:rtl/>
        </w:rPr>
        <w:t>أبو بكر</w:t>
      </w:r>
      <w:r w:rsidR="0059511B">
        <w:rPr>
          <w:rFonts w:hint="cs"/>
          <w:rtl/>
        </w:rPr>
        <w:t xml:space="preserve"> ثمَّ </w:t>
      </w:r>
      <w:r w:rsidRPr="00D4753A">
        <w:rPr>
          <w:rFonts w:hint="cs"/>
          <w:rtl/>
        </w:rPr>
        <w:t>عمر يصل</w:t>
      </w:r>
      <w:r w:rsidR="007D45F9">
        <w:rPr>
          <w:rFonts w:hint="cs"/>
          <w:rtl/>
        </w:rPr>
        <w:t>ّ</w:t>
      </w:r>
      <w:r w:rsidRPr="00D4753A">
        <w:rPr>
          <w:rFonts w:hint="cs"/>
          <w:rtl/>
        </w:rPr>
        <w:t>ون العيد قبل الخطبة. فإن كان عثمان</w:t>
      </w:r>
      <w:r w:rsidR="00D97B63">
        <w:rPr>
          <w:rFonts w:hint="cs"/>
          <w:rtl/>
        </w:rPr>
        <w:t xml:space="preserve"> أيضاً </w:t>
      </w:r>
      <w:r w:rsidRPr="00D4753A">
        <w:rPr>
          <w:rFonts w:hint="cs"/>
          <w:rtl/>
        </w:rPr>
        <w:t>مستمر</w:t>
      </w:r>
      <w:r w:rsidR="007D45F9">
        <w:rPr>
          <w:rFonts w:hint="cs"/>
          <w:rtl/>
        </w:rPr>
        <w:t>ّ</w:t>
      </w:r>
      <w:r w:rsidRPr="00D4753A">
        <w:rPr>
          <w:rFonts w:hint="cs"/>
          <w:rtl/>
        </w:rPr>
        <w:t>ا</w:t>
      </w:r>
      <w:r w:rsidR="007D45F9">
        <w:rPr>
          <w:rFonts w:hint="cs"/>
          <w:rtl/>
        </w:rPr>
        <w:t>ً</w:t>
      </w:r>
      <w:r w:rsidRPr="00D4753A">
        <w:rPr>
          <w:rFonts w:hint="cs"/>
          <w:rtl/>
        </w:rPr>
        <w:t xml:space="preserve"> على سيرتهم وسن</w:t>
      </w:r>
      <w:r w:rsidR="007D45F9">
        <w:rPr>
          <w:rFonts w:hint="cs"/>
          <w:rtl/>
        </w:rPr>
        <w:t>َّ</w:t>
      </w:r>
      <w:r w:rsidRPr="00D4753A">
        <w:rPr>
          <w:rFonts w:hint="cs"/>
          <w:rtl/>
        </w:rPr>
        <w:t>تهم لذكره ولم يفص</w:t>
      </w:r>
      <w:r w:rsidR="007D45F9">
        <w:rPr>
          <w:rFonts w:hint="cs"/>
          <w:rtl/>
        </w:rPr>
        <w:t>ّ</w:t>
      </w:r>
      <w:r w:rsidRPr="00D4753A">
        <w:rPr>
          <w:rFonts w:hint="cs"/>
          <w:rtl/>
        </w:rPr>
        <w:t>ل بينهم وبهذا يتأت</w:t>
      </w:r>
      <w:r w:rsidR="007D45F9">
        <w:rPr>
          <w:rFonts w:hint="cs"/>
          <w:rtl/>
        </w:rPr>
        <w:t>َّ</w:t>
      </w:r>
      <w:r w:rsidRPr="00D4753A">
        <w:rPr>
          <w:rFonts w:hint="cs"/>
          <w:rtl/>
        </w:rPr>
        <w:t>ى الجمع</w:t>
      </w:r>
      <w:r w:rsidR="00D97B63">
        <w:rPr>
          <w:rFonts w:hint="cs"/>
          <w:rtl/>
        </w:rPr>
        <w:t xml:space="preserve"> أيضاً </w:t>
      </w:r>
      <w:r w:rsidRPr="00D4753A">
        <w:rPr>
          <w:rFonts w:hint="cs"/>
          <w:rtl/>
        </w:rPr>
        <w:t>بين حديثي ابن</w:t>
      </w:r>
      <w:r w:rsidR="00B56DD7">
        <w:rPr>
          <w:rFonts w:hint="cs"/>
          <w:rtl/>
        </w:rPr>
        <w:t xml:space="preserve"> عبّاس </w:t>
      </w:r>
      <w:r w:rsidRPr="00D4753A">
        <w:rPr>
          <w:rFonts w:hint="cs"/>
          <w:rtl/>
        </w:rPr>
        <w:t>من قوله</w:t>
      </w:r>
      <w:r w:rsidR="00B56DD7">
        <w:rPr>
          <w:rFonts w:hint="cs"/>
          <w:rtl/>
        </w:rPr>
        <w:t>:</w:t>
      </w:r>
      <w:r w:rsidRPr="00D4753A">
        <w:rPr>
          <w:rFonts w:hint="cs"/>
          <w:rtl/>
        </w:rPr>
        <w:t xml:space="preserve"> شهدت العيد مع النبي</w:t>
      </w:r>
      <w:r w:rsidR="007D45F9">
        <w:rPr>
          <w:rFonts w:hint="cs"/>
          <w:rtl/>
        </w:rPr>
        <w:t>ِّ</w:t>
      </w:r>
      <w:r w:rsidRPr="00D4753A">
        <w:rPr>
          <w:rFonts w:hint="cs"/>
          <w:rtl/>
        </w:rPr>
        <w:t xml:space="preserve"> وأبي بكر وعمر فبدؤا بالص</w:t>
      </w:r>
      <w:r w:rsidR="007D45F9">
        <w:rPr>
          <w:rFonts w:hint="cs"/>
          <w:rtl/>
        </w:rPr>
        <w:t>َّ</w:t>
      </w:r>
      <w:r w:rsidRPr="00D4753A">
        <w:rPr>
          <w:rFonts w:hint="cs"/>
          <w:rtl/>
        </w:rPr>
        <w:t>لاة قبل الخطبة. ومن قوله</w:t>
      </w:r>
      <w:r w:rsidR="00B56DD7">
        <w:rPr>
          <w:rFonts w:hint="cs"/>
          <w:rtl/>
        </w:rPr>
        <w:t>:</w:t>
      </w:r>
      <w:r w:rsidRPr="00D4753A">
        <w:rPr>
          <w:rFonts w:hint="cs"/>
          <w:rtl/>
        </w:rPr>
        <w:t xml:space="preserve"> صل</w:t>
      </w:r>
      <w:r w:rsidR="007D45F9">
        <w:rPr>
          <w:rFonts w:hint="cs"/>
          <w:rtl/>
        </w:rPr>
        <w:t>ّ</w:t>
      </w:r>
      <w:r w:rsidRPr="00D4753A">
        <w:rPr>
          <w:rFonts w:hint="cs"/>
          <w:rtl/>
        </w:rPr>
        <w:t>ى رسول الله</w:t>
      </w:r>
      <w:r w:rsidR="0059511B">
        <w:rPr>
          <w:rFonts w:hint="cs"/>
          <w:rtl/>
        </w:rPr>
        <w:t xml:space="preserve"> ثمَّ </w:t>
      </w:r>
      <w:r w:rsidRPr="00D4753A">
        <w:rPr>
          <w:rFonts w:hint="cs"/>
          <w:rtl/>
        </w:rPr>
        <w:t>خطب و أبو بكر وعمر وعثمان</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كتاب الأم للشافعي 1</w:t>
      </w:r>
      <w:r w:rsidR="00B56DD7">
        <w:rPr>
          <w:rFonts w:hint="cs"/>
          <w:rtl/>
        </w:rPr>
        <w:t>:</w:t>
      </w:r>
      <w:r w:rsidRPr="00D57D55">
        <w:rPr>
          <w:rFonts w:hint="cs"/>
          <w:rtl/>
        </w:rPr>
        <w:t xml:space="preserve"> 08 2</w:t>
      </w:r>
      <w:r w:rsidR="00B56DD7">
        <w:rPr>
          <w:rFonts w:hint="cs"/>
          <w:rtl/>
        </w:rPr>
        <w:t>،</w:t>
      </w:r>
      <w:r w:rsidRPr="00D57D55">
        <w:rPr>
          <w:rFonts w:hint="cs"/>
          <w:rtl/>
        </w:rPr>
        <w:t xml:space="preserve"> صحيح البخاري 2</w:t>
      </w:r>
      <w:r w:rsidR="00B56DD7">
        <w:rPr>
          <w:rFonts w:hint="cs"/>
          <w:rtl/>
        </w:rPr>
        <w:t>:</w:t>
      </w:r>
      <w:r w:rsidRPr="00D57D55">
        <w:rPr>
          <w:rFonts w:hint="cs"/>
          <w:rtl/>
        </w:rPr>
        <w:t xml:space="preserve"> 112.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مسند أحمد 1</w:t>
      </w:r>
      <w:r w:rsidR="00B56DD7">
        <w:rPr>
          <w:rFonts w:hint="cs"/>
          <w:rtl/>
        </w:rPr>
        <w:t>:</w:t>
      </w:r>
      <w:r w:rsidRPr="00D57D55">
        <w:rPr>
          <w:rFonts w:hint="cs"/>
          <w:rtl/>
        </w:rPr>
        <w:t xml:space="preserve"> 345</w:t>
      </w:r>
      <w:r w:rsidR="00B56DD7">
        <w:rPr>
          <w:rFonts w:hint="cs"/>
          <w:rtl/>
        </w:rPr>
        <w:t>،</w:t>
      </w:r>
      <w:r w:rsidRPr="00D57D55">
        <w:rPr>
          <w:rFonts w:hint="cs"/>
          <w:rtl/>
        </w:rPr>
        <w:t xml:space="preserve"> 346</w:t>
      </w:r>
      <w:r w:rsidR="00B56DD7">
        <w:rPr>
          <w:rFonts w:hint="cs"/>
          <w:rtl/>
        </w:rPr>
        <w:t>،</w:t>
      </w:r>
      <w:r w:rsidRPr="00D57D55">
        <w:rPr>
          <w:rFonts w:hint="cs"/>
          <w:rtl/>
        </w:rPr>
        <w:t xml:space="preserve"> صحيح مسلم 1</w:t>
      </w:r>
      <w:r w:rsidR="00B56DD7">
        <w:rPr>
          <w:rFonts w:hint="cs"/>
          <w:rtl/>
        </w:rPr>
        <w:t>:</w:t>
      </w:r>
      <w:r w:rsidRPr="00D57D55">
        <w:rPr>
          <w:rFonts w:hint="cs"/>
          <w:rtl/>
        </w:rPr>
        <w:t xml:space="preserve"> 324. </w:t>
      </w:r>
    </w:p>
    <w:p w:rsidR="00B56DD7" w:rsidRPr="006F6A59" w:rsidRDefault="006524BF" w:rsidP="0063372F">
      <w:pPr>
        <w:pStyle w:val="libNormal"/>
      </w:pPr>
      <w:r w:rsidRPr="0063372F">
        <w:rPr>
          <w:rFonts w:hint="cs"/>
          <w:rtl/>
        </w:rPr>
        <w:br w:type="page"/>
      </w:r>
    </w:p>
    <w:p w:rsidR="007D45F9" w:rsidRDefault="006524BF" w:rsidP="007D45F9">
      <w:pPr>
        <w:pStyle w:val="libNormal"/>
        <w:rPr>
          <w:rtl/>
        </w:rPr>
      </w:pPr>
      <w:r w:rsidRPr="00C4672C">
        <w:rPr>
          <w:rFonts w:hint="cs"/>
          <w:rtl/>
        </w:rPr>
        <w:lastRenderedPageBreak/>
        <w:t>وليتني أدري كيف ي</w:t>
      </w:r>
      <w:r w:rsidR="007D45F9">
        <w:rPr>
          <w:rFonts w:hint="cs"/>
          <w:rtl/>
        </w:rPr>
        <w:t>ُ</w:t>
      </w:r>
      <w:r w:rsidRPr="00C4672C">
        <w:rPr>
          <w:rFonts w:hint="cs"/>
          <w:rtl/>
        </w:rPr>
        <w:t>تقر</w:t>
      </w:r>
      <w:r w:rsidR="007D45F9">
        <w:rPr>
          <w:rFonts w:hint="cs"/>
          <w:rtl/>
        </w:rPr>
        <w:t>َّ</w:t>
      </w:r>
      <w:r w:rsidRPr="00C4672C">
        <w:rPr>
          <w:rFonts w:hint="cs"/>
          <w:rtl/>
        </w:rPr>
        <w:t>ب إلى المولى سبحانه بصلاة بد</w:t>
      </w:r>
      <w:r w:rsidR="007D45F9">
        <w:rPr>
          <w:rFonts w:hint="cs"/>
          <w:rtl/>
        </w:rPr>
        <w:t>َّ</w:t>
      </w:r>
      <w:r w:rsidRPr="00C4672C">
        <w:rPr>
          <w:rFonts w:hint="cs"/>
          <w:rtl/>
        </w:rPr>
        <w:t>لوا فيها سن</w:t>
      </w:r>
      <w:r w:rsidR="007D45F9">
        <w:rPr>
          <w:rFonts w:hint="cs"/>
          <w:rtl/>
        </w:rPr>
        <w:t>َّ</w:t>
      </w:r>
      <w:r w:rsidRPr="00C4672C">
        <w:rPr>
          <w:rFonts w:hint="cs"/>
          <w:rtl/>
        </w:rPr>
        <w:t>ة الله</w:t>
      </w:r>
      <w:r w:rsidR="007D45F9">
        <w:rPr>
          <w:rFonts w:hint="cs"/>
          <w:rtl/>
        </w:rPr>
        <w:t>؟</w:t>
      </w:r>
      <w:r w:rsidRPr="00C4672C">
        <w:rPr>
          <w:rFonts w:hint="cs"/>
          <w:rtl/>
        </w:rPr>
        <w:t xml:space="preserve"> التي لا تبديل لها</w:t>
      </w:r>
      <w:r w:rsidR="00B56DD7">
        <w:rPr>
          <w:rFonts w:hint="cs"/>
          <w:rtl/>
        </w:rPr>
        <w:t>،</w:t>
      </w:r>
      <w:r w:rsidRPr="00C4672C">
        <w:rPr>
          <w:rFonts w:hint="cs"/>
          <w:rtl/>
        </w:rPr>
        <w:t xml:space="preserve"> قال الشوكاني في نيل الأوطار 2</w:t>
      </w:r>
      <w:r w:rsidR="00B56DD7">
        <w:rPr>
          <w:rFonts w:hint="cs"/>
          <w:rtl/>
        </w:rPr>
        <w:t>:</w:t>
      </w:r>
      <w:r w:rsidRPr="00C4672C">
        <w:rPr>
          <w:rFonts w:hint="cs"/>
          <w:rtl/>
        </w:rPr>
        <w:t xml:space="preserve"> 363</w:t>
      </w:r>
      <w:r w:rsidR="00B56DD7">
        <w:rPr>
          <w:rFonts w:hint="cs"/>
          <w:rtl/>
        </w:rPr>
        <w:t>:</w:t>
      </w:r>
      <w:r w:rsidRPr="00C4672C">
        <w:rPr>
          <w:rFonts w:hint="cs"/>
          <w:rtl/>
        </w:rPr>
        <w:t xml:space="preserve"> قد اختلف في صح</w:t>
      </w:r>
      <w:r w:rsidR="007D45F9">
        <w:rPr>
          <w:rFonts w:hint="cs"/>
          <w:rtl/>
        </w:rPr>
        <w:t>َّ</w:t>
      </w:r>
      <w:r w:rsidRPr="00C4672C">
        <w:rPr>
          <w:rFonts w:hint="cs"/>
          <w:rtl/>
        </w:rPr>
        <w:t>ة العيدين مع تقد</w:t>
      </w:r>
      <w:r w:rsidR="007D45F9">
        <w:rPr>
          <w:rFonts w:hint="cs"/>
          <w:rtl/>
        </w:rPr>
        <w:t>ُّ</w:t>
      </w:r>
      <w:r w:rsidRPr="00C4672C">
        <w:rPr>
          <w:rFonts w:hint="cs"/>
          <w:rtl/>
        </w:rPr>
        <w:t>م الخطبة ففي مختصر المزني عن الشافعي ما</w:t>
      </w:r>
      <w:r w:rsidR="00D97B63">
        <w:rPr>
          <w:rFonts w:hint="cs"/>
          <w:rtl/>
        </w:rPr>
        <w:t xml:space="preserve"> يدلُّ </w:t>
      </w:r>
      <w:r w:rsidRPr="00C4672C">
        <w:rPr>
          <w:rFonts w:hint="cs"/>
          <w:rtl/>
        </w:rPr>
        <w:t>على عدم الاعتداد بها وكذا قال النووي في شرح المهذ</w:t>
      </w:r>
      <w:r w:rsidR="007D45F9">
        <w:rPr>
          <w:rFonts w:hint="cs"/>
          <w:rtl/>
        </w:rPr>
        <w:t>َّ</w:t>
      </w:r>
      <w:r w:rsidRPr="00C4672C">
        <w:rPr>
          <w:rFonts w:hint="cs"/>
          <w:rtl/>
        </w:rPr>
        <w:t>ب</w:t>
      </w:r>
      <w:r w:rsidR="00B56DD7">
        <w:rPr>
          <w:rFonts w:hint="cs"/>
          <w:rtl/>
        </w:rPr>
        <w:t>:</w:t>
      </w:r>
      <w:r w:rsidRPr="00C4672C">
        <w:rPr>
          <w:rFonts w:hint="cs"/>
          <w:rtl/>
        </w:rPr>
        <w:t xml:space="preserve"> إن</w:t>
      </w:r>
      <w:r w:rsidR="007D45F9">
        <w:rPr>
          <w:rFonts w:hint="cs"/>
          <w:rtl/>
        </w:rPr>
        <w:t>َّ</w:t>
      </w:r>
      <w:r w:rsidRPr="00C4672C">
        <w:rPr>
          <w:rFonts w:hint="cs"/>
          <w:rtl/>
        </w:rPr>
        <w:t xml:space="preserve"> ظاهر نص</w:t>
      </w:r>
      <w:r w:rsidR="007D45F9">
        <w:rPr>
          <w:rFonts w:hint="cs"/>
          <w:rtl/>
        </w:rPr>
        <w:t>ِّ</w:t>
      </w:r>
      <w:r w:rsidRPr="00C4672C">
        <w:rPr>
          <w:rFonts w:hint="cs"/>
          <w:rtl/>
        </w:rPr>
        <w:t xml:space="preserve"> الشافعي إن</w:t>
      </w:r>
      <w:r w:rsidR="007D45F9">
        <w:rPr>
          <w:rFonts w:hint="cs"/>
          <w:rtl/>
        </w:rPr>
        <w:t>َّ</w:t>
      </w:r>
      <w:r w:rsidRPr="00C4672C">
        <w:rPr>
          <w:rFonts w:hint="cs"/>
          <w:rtl/>
        </w:rPr>
        <w:t>ه لا يعتد</w:t>
      </w:r>
      <w:r w:rsidR="007D45F9">
        <w:rPr>
          <w:rFonts w:hint="cs"/>
          <w:rtl/>
        </w:rPr>
        <w:t>ُّ</w:t>
      </w:r>
      <w:r w:rsidRPr="00C4672C">
        <w:rPr>
          <w:rFonts w:hint="cs"/>
          <w:rtl/>
        </w:rPr>
        <w:t xml:space="preserve"> بها. قال</w:t>
      </w:r>
      <w:r w:rsidR="00B56DD7">
        <w:rPr>
          <w:rFonts w:hint="cs"/>
          <w:rtl/>
        </w:rPr>
        <w:t>:</w:t>
      </w:r>
      <w:r w:rsidRPr="00C4672C">
        <w:rPr>
          <w:rFonts w:hint="cs"/>
          <w:rtl/>
        </w:rPr>
        <w:t xml:space="preserve"> وهو الص</w:t>
      </w:r>
      <w:r w:rsidR="007D45F9">
        <w:rPr>
          <w:rFonts w:hint="cs"/>
          <w:rtl/>
        </w:rPr>
        <w:t>َّ</w:t>
      </w:r>
      <w:r w:rsidRPr="00C4672C">
        <w:rPr>
          <w:rFonts w:hint="cs"/>
          <w:rtl/>
        </w:rPr>
        <w:t xml:space="preserve">واب. </w:t>
      </w:r>
    </w:p>
    <w:p w:rsidR="00B56DD7" w:rsidRDefault="006524BF" w:rsidP="007D45F9">
      <w:pPr>
        <w:pStyle w:val="libNormal"/>
        <w:rPr>
          <w:rtl/>
        </w:rPr>
      </w:pPr>
      <w:r w:rsidRPr="00C4672C">
        <w:rPr>
          <w:rFonts w:hint="cs"/>
          <w:rtl/>
        </w:rPr>
        <w:t>ثم</w:t>
      </w:r>
      <w:r w:rsidR="007D45F9">
        <w:rPr>
          <w:rFonts w:hint="cs"/>
          <w:rtl/>
        </w:rPr>
        <w:t>َّ</w:t>
      </w:r>
      <w:r w:rsidRPr="00C4672C">
        <w:rPr>
          <w:rFonts w:hint="cs"/>
          <w:rtl/>
        </w:rPr>
        <w:t xml:space="preserve"> تابع عثمان المسيطرون من الأمو</w:t>
      </w:r>
      <w:r w:rsidR="007D45F9">
        <w:rPr>
          <w:rFonts w:hint="cs"/>
          <w:rtl/>
        </w:rPr>
        <w:t>ِّ</w:t>
      </w:r>
      <w:r w:rsidRPr="00C4672C">
        <w:rPr>
          <w:rFonts w:hint="cs"/>
          <w:rtl/>
        </w:rPr>
        <w:t>يين من بعده فخالفوا السن</w:t>
      </w:r>
      <w:r w:rsidR="007D45F9">
        <w:rPr>
          <w:rFonts w:hint="cs"/>
          <w:rtl/>
        </w:rPr>
        <w:t>َّ</w:t>
      </w:r>
      <w:r w:rsidRPr="00C4672C">
        <w:rPr>
          <w:rFonts w:hint="cs"/>
          <w:rtl/>
        </w:rPr>
        <w:t>ة المت</w:t>
      </w:r>
      <w:r w:rsidR="007D45F9">
        <w:rPr>
          <w:rFonts w:hint="cs"/>
          <w:rtl/>
        </w:rPr>
        <w:t>َّ</w:t>
      </w:r>
      <w:r w:rsidRPr="00C4672C">
        <w:rPr>
          <w:rFonts w:hint="cs"/>
          <w:rtl/>
        </w:rPr>
        <w:t>بعة بتقديم الخطبة لكن الوجه في فعل عثمان غيره في م</w:t>
      </w:r>
      <w:r w:rsidR="007D45F9">
        <w:rPr>
          <w:rFonts w:hint="cs"/>
          <w:rtl/>
        </w:rPr>
        <w:t>َ</w:t>
      </w:r>
      <w:r w:rsidRPr="00C4672C">
        <w:rPr>
          <w:rFonts w:hint="cs"/>
          <w:rtl/>
        </w:rPr>
        <w:t>ن تبعه</w:t>
      </w:r>
      <w:r w:rsidR="00B56DD7">
        <w:rPr>
          <w:rFonts w:hint="cs"/>
          <w:rtl/>
        </w:rPr>
        <w:t>،</w:t>
      </w:r>
      <w:r w:rsidRPr="00C4672C">
        <w:rPr>
          <w:rFonts w:hint="cs"/>
          <w:rtl/>
        </w:rPr>
        <w:t xml:space="preserve"> أم</w:t>
      </w:r>
      <w:r w:rsidR="007D45F9">
        <w:rPr>
          <w:rFonts w:hint="cs"/>
          <w:rtl/>
        </w:rPr>
        <w:t>ّ</w:t>
      </w:r>
      <w:r w:rsidRPr="00C4672C">
        <w:rPr>
          <w:rFonts w:hint="cs"/>
          <w:rtl/>
        </w:rPr>
        <w:t>ا هو فكان ي</w:t>
      </w:r>
      <w:r w:rsidR="007D45F9">
        <w:rPr>
          <w:rFonts w:hint="cs"/>
          <w:rtl/>
        </w:rPr>
        <w:t>ُ</w:t>
      </w:r>
      <w:r w:rsidRPr="00C4672C">
        <w:rPr>
          <w:rFonts w:hint="cs"/>
          <w:rtl/>
        </w:rPr>
        <w:t>رتج عليه القول فلا يروق المجتمعين ما يتكل</w:t>
      </w:r>
      <w:r w:rsidR="007D45F9">
        <w:rPr>
          <w:rFonts w:hint="cs"/>
          <w:rtl/>
        </w:rPr>
        <w:t>ّ</w:t>
      </w:r>
      <w:r w:rsidRPr="00C4672C">
        <w:rPr>
          <w:rFonts w:hint="cs"/>
          <w:rtl/>
        </w:rPr>
        <w:t>فه من تلفيقه غير المنسجم فيتفر</w:t>
      </w:r>
      <w:r w:rsidR="007D45F9">
        <w:rPr>
          <w:rFonts w:hint="cs"/>
          <w:rtl/>
        </w:rPr>
        <w:t>َّ</w:t>
      </w:r>
      <w:r w:rsidRPr="00C4672C">
        <w:rPr>
          <w:rFonts w:hint="cs"/>
          <w:rtl/>
        </w:rPr>
        <w:t>قون عنه فقد</w:t>
      </w:r>
      <w:r w:rsidR="007D45F9">
        <w:rPr>
          <w:rFonts w:hint="cs"/>
          <w:rtl/>
        </w:rPr>
        <w:t>َّ</w:t>
      </w:r>
      <w:r w:rsidRPr="00C4672C">
        <w:rPr>
          <w:rFonts w:hint="cs"/>
          <w:rtl/>
        </w:rPr>
        <w:t>مها ليصيخوا إليه وهم منتظرون بالص</w:t>
      </w:r>
      <w:r w:rsidR="007D45F9">
        <w:rPr>
          <w:rFonts w:hint="cs"/>
          <w:rtl/>
        </w:rPr>
        <w:t>َّ</w:t>
      </w:r>
      <w:r w:rsidRPr="00C4672C">
        <w:rPr>
          <w:rFonts w:hint="cs"/>
          <w:rtl/>
        </w:rPr>
        <w:t>لاة ولا يسعهم التفر</w:t>
      </w:r>
      <w:r w:rsidR="007D45F9">
        <w:rPr>
          <w:rFonts w:hint="cs"/>
          <w:rtl/>
        </w:rPr>
        <w:t>ُّ</w:t>
      </w:r>
      <w:r w:rsidRPr="00C4672C">
        <w:rPr>
          <w:rFonts w:hint="cs"/>
          <w:rtl/>
        </w:rPr>
        <w:t xml:space="preserve">ق قبلها. </w:t>
      </w:r>
    </w:p>
    <w:p w:rsidR="00B56DD7" w:rsidRDefault="006524BF" w:rsidP="007D45F9">
      <w:pPr>
        <w:pStyle w:val="libNormal"/>
        <w:rPr>
          <w:rtl/>
        </w:rPr>
      </w:pPr>
      <w:r w:rsidRPr="00D4753A">
        <w:rPr>
          <w:rFonts w:hint="cs"/>
          <w:rtl/>
        </w:rPr>
        <w:t>قال الجاحظ</w:t>
      </w:r>
      <w:r w:rsidR="00B56DD7">
        <w:rPr>
          <w:rFonts w:hint="cs"/>
          <w:rtl/>
        </w:rPr>
        <w:t>:</w:t>
      </w:r>
      <w:r w:rsidRPr="00D4753A">
        <w:rPr>
          <w:rFonts w:hint="cs"/>
          <w:rtl/>
        </w:rPr>
        <w:t xml:space="preserve"> صعد عثمان بن عفان رضي الله عنه المنبر فارتج عليه فقال</w:t>
      </w:r>
      <w:r w:rsidR="00B56DD7">
        <w:rPr>
          <w:rFonts w:hint="cs"/>
          <w:rtl/>
        </w:rPr>
        <w:t>:</w:t>
      </w:r>
      <w:r w:rsidRPr="00D4753A">
        <w:rPr>
          <w:rFonts w:hint="cs"/>
          <w:rtl/>
        </w:rPr>
        <w:t xml:space="preserve"> إن</w:t>
      </w:r>
      <w:r w:rsidR="007D45F9">
        <w:rPr>
          <w:rFonts w:hint="cs"/>
          <w:rtl/>
        </w:rPr>
        <w:t>َّ</w:t>
      </w:r>
      <w:r w:rsidRPr="00D4753A">
        <w:rPr>
          <w:rFonts w:hint="cs"/>
          <w:rtl/>
        </w:rPr>
        <w:t xml:space="preserve"> أبا بكر وعمر كانا يعد</w:t>
      </w:r>
      <w:r w:rsidR="007D45F9">
        <w:rPr>
          <w:rFonts w:hint="cs"/>
          <w:rtl/>
        </w:rPr>
        <w:t>ّ</w:t>
      </w:r>
      <w:r w:rsidRPr="00D4753A">
        <w:rPr>
          <w:rFonts w:hint="cs"/>
          <w:rtl/>
        </w:rPr>
        <w:t>ان لهذا المقام مقالا</w:t>
      </w:r>
      <w:r w:rsidR="007D45F9">
        <w:rPr>
          <w:rFonts w:hint="cs"/>
          <w:rtl/>
        </w:rPr>
        <w:t>ً</w:t>
      </w:r>
      <w:r w:rsidR="00B56DD7">
        <w:rPr>
          <w:rFonts w:hint="cs"/>
          <w:rtl/>
        </w:rPr>
        <w:t>،</w:t>
      </w:r>
      <w:r w:rsidRPr="00D4753A">
        <w:rPr>
          <w:rFonts w:hint="cs"/>
          <w:rtl/>
        </w:rPr>
        <w:t xml:space="preserve"> وأنتم إلى إمام عادل أحوج منكم إلى إمام خطيب</w:t>
      </w:r>
      <w:r w:rsidR="00B56DD7">
        <w:rPr>
          <w:rFonts w:hint="cs"/>
          <w:rtl/>
        </w:rPr>
        <w:t>،</w:t>
      </w:r>
      <w:r w:rsidRPr="00D4753A">
        <w:rPr>
          <w:rFonts w:hint="cs"/>
          <w:rtl/>
        </w:rPr>
        <w:t xml:space="preserve"> وستأتيكم الخطب على وجهها وتعلمون إن شاء الله</w:t>
      </w:r>
      <w:r w:rsidRPr="00E66E9B">
        <w:rPr>
          <w:rStyle w:val="libFootnotenumChar"/>
          <w:rFonts w:hint="cs"/>
          <w:rtl/>
        </w:rPr>
        <w:t>(1)</w:t>
      </w:r>
      <w:r w:rsidRPr="00D4753A">
        <w:rPr>
          <w:rFonts w:hint="cs"/>
          <w:rtl/>
        </w:rPr>
        <w:t xml:space="preserve">. </w:t>
      </w:r>
    </w:p>
    <w:p w:rsidR="00B56DD7" w:rsidRDefault="006524BF" w:rsidP="007D45F9">
      <w:pPr>
        <w:pStyle w:val="libNormal"/>
        <w:rPr>
          <w:rtl/>
        </w:rPr>
      </w:pPr>
      <w:r w:rsidRPr="00C4672C">
        <w:rPr>
          <w:rFonts w:hint="cs"/>
          <w:rtl/>
        </w:rPr>
        <w:t>قال البلاذري في الأنساب 5</w:t>
      </w:r>
      <w:r w:rsidR="00B56DD7">
        <w:rPr>
          <w:rFonts w:hint="cs"/>
          <w:rtl/>
        </w:rPr>
        <w:t>:</w:t>
      </w:r>
      <w:r w:rsidRPr="00C4672C">
        <w:rPr>
          <w:rFonts w:hint="cs"/>
          <w:rtl/>
        </w:rPr>
        <w:t xml:space="preserve"> 24</w:t>
      </w:r>
      <w:r w:rsidR="00B56DD7">
        <w:rPr>
          <w:rFonts w:hint="cs"/>
          <w:rtl/>
        </w:rPr>
        <w:t>:</w:t>
      </w:r>
      <w:r w:rsidRPr="00C4672C">
        <w:rPr>
          <w:rFonts w:hint="cs"/>
          <w:rtl/>
        </w:rPr>
        <w:t xml:space="preserve"> إن</w:t>
      </w:r>
      <w:r w:rsidR="007D45F9">
        <w:rPr>
          <w:rFonts w:hint="cs"/>
          <w:rtl/>
        </w:rPr>
        <w:t>َّ</w:t>
      </w:r>
      <w:r w:rsidRPr="00C4672C">
        <w:rPr>
          <w:rFonts w:hint="cs"/>
          <w:rtl/>
        </w:rPr>
        <w:t xml:space="preserve"> عثمان لما بويع خرج إلى الناس فخطب فحمد الله وأثنى عليه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أي</w:t>
      </w:r>
      <w:r w:rsidR="007D45F9">
        <w:rPr>
          <w:rFonts w:hint="cs"/>
          <w:rtl/>
        </w:rPr>
        <w:t>ّ</w:t>
      </w:r>
      <w:r w:rsidRPr="00C4672C">
        <w:rPr>
          <w:rFonts w:hint="cs"/>
          <w:rtl/>
        </w:rPr>
        <w:t>ها الناس إن</w:t>
      </w:r>
      <w:r w:rsidR="007D45F9">
        <w:rPr>
          <w:rFonts w:hint="cs"/>
          <w:rtl/>
        </w:rPr>
        <w:t>َّ</w:t>
      </w:r>
      <w:r w:rsidRPr="00C4672C">
        <w:rPr>
          <w:rFonts w:hint="cs"/>
          <w:rtl/>
        </w:rPr>
        <w:t xml:space="preserve"> أو</w:t>
      </w:r>
      <w:r w:rsidR="007D45F9">
        <w:rPr>
          <w:rFonts w:hint="cs"/>
          <w:rtl/>
        </w:rPr>
        <w:t>َّ</w:t>
      </w:r>
      <w:r w:rsidRPr="00C4672C">
        <w:rPr>
          <w:rFonts w:hint="cs"/>
          <w:rtl/>
        </w:rPr>
        <w:t>ل مركب صعب</w:t>
      </w:r>
      <w:r w:rsidR="00B56DD7">
        <w:rPr>
          <w:rFonts w:hint="cs"/>
          <w:rtl/>
        </w:rPr>
        <w:t>،</w:t>
      </w:r>
      <w:r w:rsidRPr="00C4672C">
        <w:rPr>
          <w:rFonts w:hint="cs"/>
          <w:rtl/>
        </w:rPr>
        <w:t xml:space="preserve"> وإن</w:t>
      </w:r>
      <w:r w:rsidR="007D45F9">
        <w:rPr>
          <w:rFonts w:hint="cs"/>
          <w:rtl/>
        </w:rPr>
        <w:t>َّ</w:t>
      </w:r>
      <w:r w:rsidRPr="00C4672C">
        <w:rPr>
          <w:rFonts w:hint="cs"/>
          <w:rtl/>
        </w:rPr>
        <w:t xml:space="preserve"> بعد اليوم أي</w:t>
      </w:r>
      <w:r w:rsidR="007D45F9">
        <w:rPr>
          <w:rFonts w:hint="cs"/>
          <w:rtl/>
        </w:rPr>
        <w:t>ّ</w:t>
      </w:r>
      <w:r w:rsidRPr="00C4672C">
        <w:rPr>
          <w:rFonts w:hint="cs"/>
          <w:rtl/>
        </w:rPr>
        <w:t>اما</w:t>
      </w:r>
      <w:r w:rsidR="007D45F9">
        <w:rPr>
          <w:rFonts w:hint="cs"/>
          <w:rtl/>
        </w:rPr>
        <w:t>ً</w:t>
      </w:r>
      <w:r w:rsidRPr="00C4672C">
        <w:rPr>
          <w:rFonts w:hint="cs"/>
          <w:rtl/>
        </w:rPr>
        <w:t xml:space="preserve"> وإن أعش تأتكم الخطبة على وجهها</w:t>
      </w:r>
      <w:r w:rsidR="00B56DD7">
        <w:rPr>
          <w:rFonts w:hint="cs"/>
          <w:rtl/>
        </w:rPr>
        <w:t>،</w:t>
      </w:r>
      <w:r w:rsidRPr="00C4672C">
        <w:rPr>
          <w:rFonts w:hint="cs"/>
          <w:rtl/>
        </w:rPr>
        <w:t xml:space="preserve"> فما كن</w:t>
      </w:r>
      <w:r w:rsidR="007D45F9">
        <w:rPr>
          <w:rFonts w:hint="cs"/>
          <w:rtl/>
        </w:rPr>
        <w:t>ّ</w:t>
      </w:r>
      <w:r w:rsidRPr="00C4672C">
        <w:rPr>
          <w:rFonts w:hint="cs"/>
          <w:rtl/>
        </w:rPr>
        <w:t>ا خطباء وسيعل</w:t>
      </w:r>
      <w:r w:rsidR="007D45F9">
        <w:rPr>
          <w:rFonts w:hint="cs"/>
          <w:rtl/>
        </w:rPr>
        <w:t>ّ</w:t>
      </w:r>
      <w:r w:rsidRPr="00C4672C">
        <w:rPr>
          <w:rFonts w:hint="cs"/>
          <w:rtl/>
        </w:rPr>
        <w:t>منا الله. و</w:t>
      </w:r>
      <w:r w:rsidR="007D45F9">
        <w:rPr>
          <w:rFonts w:hint="cs"/>
          <w:rtl/>
        </w:rPr>
        <w:t>ب</w:t>
      </w:r>
      <w:r w:rsidRPr="00C4672C">
        <w:rPr>
          <w:rFonts w:hint="cs"/>
          <w:rtl/>
        </w:rPr>
        <w:t>هذا اللفظ أخرجه ابن سعد في طبقاته 3</w:t>
      </w:r>
      <w:r w:rsidR="00B56DD7">
        <w:rPr>
          <w:rFonts w:hint="cs"/>
          <w:rtl/>
        </w:rPr>
        <w:t>:</w:t>
      </w:r>
      <w:r w:rsidRPr="00C4672C">
        <w:rPr>
          <w:rFonts w:hint="cs"/>
          <w:rtl/>
        </w:rPr>
        <w:t xml:space="preserve"> 43 ط ليدن</w:t>
      </w:r>
      <w:r w:rsidR="00B56DD7">
        <w:rPr>
          <w:rFonts w:hint="cs"/>
          <w:rtl/>
        </w:rPr>
        <w:t>،</w:t>
      </w:r>
      <w:r w:rsidRPr="00C4672C">
        <w:rPr>
          <w:rFonts w:hint="cs"/>
          <w:rtl/>
        </w:rPr>
        <w:t xml:space="preserve"> وفي لفظ أبي الفدا في تاريخه ج 1</w:t>
      </w:r>
      <w:r w:rsidR="00B56DD7">
        <w:rPr>
          <w:rFonts w:hint="cs"/>
          <w:rtl/>
        </w:rPr>
        <w:t>:</w:t>
      </w:r>
      <w:r w:rsidRPr="00C4672C">
        <w:rPr>
          <w:rFonts w:hint="cs"/>
          <w:rtl/>
        </w:rPr>
        <w:t xml:space="preserve"> 166</w:t>
      </w:r>
      <w:r w:rsidR="00B56DD7">
        <w:rPr>
          <w:rFonts w:hint="cs"/>
          <w:rtl/>
        </w:rPr>
        <w:t>:</w:t>
      </w:r>
      <w:r w:rsidRPr="00C4672C">
        <w:rPr>
          <w:rFonts w:hint="cs"/>
          <w:rtl/>
        </w:rPr>
        <w:t xml:space="preserve"> لما بويع عثمان رقى المنبر وقام خطيبا</w:t>
      </w:r>
      <w:r w:rsidR="007D45F9">
        <w:rPr>
          <w:rFonts w:hint="cs"/>
          <w:rtl/>
        </w:rPr>
        <w:t>ً</w:t>
      </w:r>
      <w:r w:rsidRPr="00C4672C">
        <w:rPr>
          <w:rFonts w:hint="cs"/>
          <w:rtl/>
        </w:rPr>
        <w:t xml:space="preserve"> فحمد الله وتشه</w:t>
      </w:r>
      <w:r w:rsidR="007D45F9">
        <w:rPr>
          <w:rFonts w:hint="cs"/>
          <w:rtl/>
        </w:rPr>
        <w:t>َّ</w:t>
      </w:r>
      <w:r w:rsidRPr="00C4672C">
        <w:rPr>
          <w:rFonts w:hint="cs"/>
          <w:rtl/>
        </w:rPr>
        <w:t>د</w:t>
      </w:r>
      <w:r w:rsidR="0059511B">
        <w:rPr>
          <w:rFonts w:hint="cs"/>
          <w:rtl/>
        </w:rPr>
        <w:t xml:space="preserve"> ثمَّ </w:t>
      </w:r>
      <w:r w:rsidRPr="00C4672C">
        <w:rPr>
          <w:rFonts w:hint="cs"/>
          <w:rtl/>
        </w:rPr>
        <w:t>ارتج عليه فقال</w:t>
      </w:r>
      <w:r w:rsidR="00B56DD7">
        <w:rPr>
          <w:rFonts w:hint="cs"/>
          <w:rtl/>
        </w:rPr>
        <w:t>:</w:t>
      </w:r>
      <w:r w:rsidRPr="00C4672C">
        <w:rPr>
          <w:rFonts w:hint="cs"/>
          <w:rtl/>
        </w:rPr>
        <w:t xml:space="preserve"> إن</w:t>
      </w:r>
      <w:r w:rsidR="007D45F9">
        <w:rPr>
          <w:rFonts w:hint="cs"/>
          <w:rtl/>
        </w:rPr>
        <w:t>َّ</w:t>
      </w:r>
      <w:r w:rsidRPr="00C4672C">
        <w:rPr>
          <w:rFonts w:hint="cs"/>
          <w:rtl/>
        </w:rPr>
        <w:t xml:space="preserve"> أو</w:t>
      </w:r>
      <w:r w:rsidR="007D45F9">
        <w:rPr>
          <w:rFonts w:hint="cs"/>
          <w:rtl/>
        </w:rPr>
        <w:t>َّ</w:t>
      </w:r>
      <w:r w:rsidRPr="00C4672C">
        <w:rPr>
          <w:rFonts w:hint="cs"/>
          <w:rtl/>
        </w:rPr>
        <w:t>ل كل</w:t>
      </w:r>
      <w:r w:rsidR="007D45F9">
        <w:rPr>
          <w:rFonts w:hint="cs"/>
          <w:rtl/>
        </w:rPr>
        <w:t>ِّ</w:t>
      </w:r>
      <w:r w:rsidRPr="00C4672C">
        <w:rPr>
          <w:rFonts w:hint="cs"/>
          <w:rtl/>
        </w:rPr>
        <w:t xml:space="preserve"> أمر صعب</w:t>
      </w:r>
      <w:r w:rsidR="007D45F9">
        <w:rPr>
          <w:rFonts w:hint="cs"/>
          <w:rtl/>
        </w:rPr>
        <w:t>ٌ</w:t>
      </w:r>
      <w:r w:rsidRPr="00C4672C">
        <w:rPr>
          <w:rFonts w:hint="cs"/>
          <w:rtl/>
        </w:rPr>
        <w:t xml:space="preserve"> وإن أعش فستأتيكم الخطب على وجهها</w:t>
      </w:r>
      <w:r w:rsidR="0059511B">
        <w:rPr>
          <w:rFonts w:hint="cs"/>
          <w:rtl/>
        </w:rPr>
        <w:t xml:space="preserve"> ثمَّ </w:t>
      </w:r>
      <w:r w:rsidRPr="00C4672C">
        <w:rPr>
          <w:rFonts w:hint="cs"/>
          <w:rtl/>
        </w:rPr>
        <w:t xml:space="preserve">نزل. </w:t>
      </w:r>
    </w:p>
    <w:p w:rsidR="00B56DD7" w:rsidRDefault="006524BF" w:rsidP="00D4753A">
      <w:pPr>
        <w:pStyle w:val="libNormal"/>
        <w:rPr>
          <w:rtl/>
        </w:rPr>
      </w:pPr>
      <w:r w:rsidRPr="00C4672C">
        <w:rPr>
          <w:rFonts w:hint="cs"/>
          <w:rtl/>
        </w:rPr>
        <w:t>وروى أبو مخنف كما في أنساب البلاذري</w:t>
      </w:r>
      <w:r w:rsidR="00B56DD7">
        <w:rPr>
          <w:rFonts w:hint="cs"/>
          <w:rtl/>
        </w:rPr>
        <w:t>:</w:t>
      </w:r>
      <w:r w:rsidRPr="00C4672C">
        <w:rPr>
          <w:rFonts w:hint="cs"/>
          <w:rtl/>
        </w:rPr>
        <w:t xml:space="preserve"> إن</w:t>
      </w:r>
      <w:r w:rsidR="007D45F9">
        <w:rPr>
          <w:rFonts w:hint="cs"/>
          <w:rtl/>
        </w:rPr>
        <w:t>َّ</w:t>
      </w:r>
      <w:r w:rsidRPr="00C4672C">
        <w:rPr>
          <w:rFonts w:hint="cs"/>
          <w:rtl/>
        </w:rPr>
        <w:t xml:space="preserve"> عثمان لما صعد المنبر قال</w:t>
      </w:r>
      <w:r w:rsidR="00B56DD7">
        <w:rPr>
          <w:rFonts w:hint="cs"/>
          <w:rtl/>
        </w:rPr>
        <w:t>:</w:t>
      </w:r>
      <w:r w:rsidRPr="00C4672C">
        <w:rPr>
          <w:rFonts w:hint="cs"/>
          <w:rtl/>
        </w:rPr>
        <w:t xml:space="preserve"> أي</w:t>
      </w:r>
      <w:r w:rsidR="007D45F9">
        <w:rPr>
          <w:rFonts w:hint="cs"/>
          <w:rtl/>
        </w:rPr>
        <w:t>ّ</w:t>
      </w:r>
      <w:r w:rsidRPr="00C4672C">
        <w:rPr>
          <w:rFonts w:hint="cs"/>
          <w:rtl/>
        </w:rPr>
        <w:t>ها الناس</w:t>
      </w:r>
      <w:r w:rsidR="00B56DD7">
        <w:rPr>
          <w:rFonts w:hint="cs"/>
          <w:rtl/>
        </w:rPr>
        <w:t>!</w:t>
      </w:r>
      <w:r w:rsidRPr="00C4672C">
        <w:rPr>
          <w:rFonts w:hint="cs"/>
          <w:rtl/>
        </w:rPr>
        <w:t xml:space="preserve"> إن</w:t>
      </w:r>
      <w:r w:rsidR="007D45F9">
        <w:rPr>
          <w:rFonts w:hint="cs"/>
          <w:rtl/>
        </w:rPr>
        <w:t>َّ</w:t>
      </w:r>
      <w:r w:rsidRPr="00C4672C">
        <w:rPr>
          <w:rFonts w:hint="cs"/>
          <w:rtl/>
        </w:rPr>
        <w:t xml:space="preserve"> هذا مقام</w:t>
      </w:r>
      <w:r w:rsidR="007D45F9">
        <w:rPr>
          <w:rFonts w:hint="cs"/>
          <w:rtl/>
        </w:rPr>
        <w:t>ٌ</w:t>
      </w:r>
      <w:r w:rsidRPr="00C4672C">
        <w:rPr>
          <w:rFonts w:hint="cs"/>
          <w:rtl/>
        </w:rPr>
        <w:t xml:space="preserve"> لم أزو</w:t>
      </w:r>
      <w:r w:rsidR="007D45F9">
        <w:rPr>
          <w:rFonts w:hint="cs"/>
          <w:rtl/>
        </w:rPr>
        <w:t>ِّ</w:t>
      </w:r>
      <w:r w:rsidRPr="00C4672C">
        <w:rPr>
          <w:rFonts w:hint="cs"/>
          <w:rtl/>
        </w:rPr>
        <w:t>ر له خطبة</w:t>
      </w:r>
      <w:r w:rsidR="007D45F9">
        <w:rPr>
          <w:rFonts w:hint="cs"/>
          <w:rtl/>
        </w:rPr>
        <w:t>ً</w:t>
      </w:r>
      <w:r w:rsidRPr="00C4672C">
        <w:rPr>
          <w:rFonts w:hint="cs"/>
          <w:rtl/>
        </w:rPr>
        <w:t xml:space="preserve"> ولا أعددت له كلاما</w:t>
      </w:r>
      <w:r w:rsidR="007D45F9">
        <w:rPr>
          <w:rFonts w:hint="cs"/>
          <w:rtl/>
        </w:rPr>
        <w:t>ً</w:t>
      </w:r>
      <w:r w:rsidRPr="00C4672C">
        <w:rPr>
          <w:rFonts w:hint="cs"/>
          <w:rtl/>
        </w:rPr>
        <w:t xml:space="preserve"> وسنعود ونقول إن شاء الله. </w:t>
      </w:r>
    </w:p>
    <w:p w:rsidR="00B56DD7" w:rsidRDefault="006524BF" w:rsidP="00D4753A">
      <w:pPr>
        <w:pStyle w:val="libNormal"/>
        <w:rPr>
          <w:rtl/>
        </w:rPr>
      </w:pPr>
      <w:r w:rsidRPr="00C4672C">
        <w:rPr>
          <w:rFonts w:hint="cs"/>
          <w:rtl/>
        </w:rPr>
        <w:t>وعن غياث بن إبراهيم</w:t>
      </w:r>
      <w:r w:rsidR="00B56DD7">
        <w:rPr>
          <w:rFonts w:hint="cs"/>
          <w:rtl/>
        </w:rPr>
        <w:t>:</w:t>
      </w:r>
      <w:r w:rsidRPr="00C4672C">
        <w:rPr>
          <w:rFonts w:hint="cs"/>
          <w:rtl/>
        </w:rPr>
        <w:t xml:space="preserve"> إن</w:t>
      </w:r>
      <w:r w:rsidR="007D45F9">
        <w:rPr>
          <w:rFonts w:hint="cs"/>
          <w:rtl/>
        </w:rPr>
        <w:t>َّ</w:t>
      </w:r>
      <w:r w:rsidRPr="00C4672C">
        <w:rPr>
          <w:rFonts w:hint="cs"/>
          <w:rtl/>
        </w:rPr>
        <w:t xml:space="preserve"> عثمان صعد المنبر فقال</w:t>
      </w:r>
      <w:r w:rsidR="00B56DD7">
        <w:rPr>
          <w:rFonts w:hint="cs"/>
          <w:rtl/>
        </w:rPr>
        <w:t>:</w:t>
      </w:r>
      <w:r w:rsidRPr="00C4672C">
        <w:rPr>
          <w:rFonts w:hint="cs"/>
          <w:rtl/>
        </w:rPr>
        <w:t xml:space="preserve"> أي</w:t>
      </w:r>
      <w:r w:rsidR="007D45F9">
        <w:rPr>
          <w:rFonts w:hint="cs"/>
          <w:rtl/>
        </w:rPr>
        <w:t>ُّ</w:t>
      </w:r>
      <w:r w:rsidRPr="00C4672C">
        <w:rPr>
          <w:rFonts w:hint="cs"/>
          <w:rtl/>
        </w:rPr>
        <w:t>ها الناس إن</w:t>
      </w:r>
      <w:r w:rsidR="007D45F9">
        <w:rPr>
          <w:rFonts w:hint="cs"/>
          <w:rtl/>
        </w:rPr>
        <w:t>ّ</w:t>
      </w:r>
      <w:r w:rsidRPr="00C4672C">
        <w:rPr>
          <w:rFonts w:hint="cs"/>
          <w:rtl/>
        </w:rPr>
        <w:t xml:space="preserve">ا لم نكن خطباء وإن نعش تأتكم الخطبة على وجهها إن شاء الله. </w:t>
      </w:r>
    </w:p>
    <w:p w:rsidR="00B56DD7" w:rsidRDefault="006524BF" w:rsidP="00D57D55">
      <w:pPr>
        <w:pStyle w:val="libNormal"/>
        <w:rPr>
          <w:rtl/>
        </w:rPr>
      </w:pPr>
      <w:r w:rsidRPr="00D4753A">
        <w:rPr>
          <w:rFonts w:hint="cs"/>
          <w:rtl/>
        </w:rPr>
        <w:t>وروي إن</w:t>
      </w:r>
      <w:r w:rsidR="007D45F9">
        <w:rPr>
          <w:rFonts w:hint="cs"/>
          <w:rtl/>
        </w:rPr>
        <w:t>َّ</w:t>
      </w:r>
      <w:r w:rsidRPr="00D4753A">
        <w:rPr>
          <w:rFonts w:hint="cs"/>
          <w:rtl/>
        </w:rPr>
        <w:t xml:space="preserve"> عثمان خطب فقال</w:t>
      </w:r>
      <w:r w:rsidR="00B56DD7">
        <w:rPr>
          <w:rFonts w:hint="cs"/>
          <w:rtl/>
        </w:rPr>
        <w:t>:</w:t>
      </w:r>
      <w:r w:rsidRPr="00D4753A">
        <w:rPr>
          <w:rFonts w:hint="cs"/>
          <w:rtl/>
        </w:rPr>
        <w:t xml:space="preserve"> إن</w:t>
      </w:r>
      <w:r w:rsidR="007D45F9">
        <w:rPr>
          <w:rFonts w:hint="cs"/>
          <w:rtl/>
        </w:rPr>
        <w:t>َّ</w:t>
      </w:r>
      <w:r w:rsidRPr="00D4753A">
        <w:rPr>
          <w:rFonts w:hint="cs"/>
          <w:rtl/>
        </w:rPr>
        <w:t xml:space="preserve"> أبا بكر وعمر كانا يعد</w:t>
      </w:r>
      <w:r w:rsidR="007D45F9">
        <w:rPr>
          <w:rFonts w:hint="cs"/>
          <w:rtl/>
        </w:rPr>
        <w:t>ّ</w:t>
      </w:r>
      <w:r w:rsidRPr="00D4753A">
        <w:rPr>
          <w:rFonts w:hint="cs"/>
          <w:rtl/>
        </w:rPr>
        <w:t>ان لهذا المقام مقالا</w:t>
      </w:r>
      <w:r w:rsidR="007D45F9">
        <w:rPr>
          <w:rFonts w:hint="cs"/>
          <w:rtl/>
        </w:rPr>
        <w:t>ً</w:t>
      </w:r>
      <w:r w:rsidRPr="00D4753A">
        <w:rPr>
          <w:rFonts w:hint="cs"/>
          <w:rtl/>
        </w:rPr>
        <w:t xml:space="preserve"> وسيأتي الله به. اهـ</w:t>
      </w:r>
    </w:p>
    <w:p w:rsidR="006524BF" w:rsidRPr="00C4672C" w:rsidRDefault="006524BF" w:rsidP="00D4753A">
      <w:pPr>
        <w:pStyle w:val="libNormal"/>
        <w:rPr>
          <w:rtl/>
        </w:rPr>
      </w:pPr>
      <w:r w:rsidRPr="00C4672C">
        <w:rPr>
          <w:rFonts w:hint="cs"/>
          <w:rtl/>
        </w:rPr>
        <w:t>وذكره اليعقوبي في تاريخه 2</w:t>
      </w:r>
      <w:r w:rsidR="00B56DD7">
        <w:rPr>
          <w:rFonts w:hint="cs"/>
          <w:rtl/>
        </w:rPr>
        <w:t>:</w:t>
      </w:r>
      <w:r w:rsidRPr="00C4672C">
        <w:rPr>
          <w:rFonts w:hint="cs"/>
          <w:rtl/>
        </w:rPr>
        <w:t xml:space="preserve"> 140 فقال</w:t>
      </w:r>
      <w:r w:rsidR="00B56DD7">
        <w:rPr>
          <w:rFonts w:hint="cs"/>
          <w:rtl/>
        </w:rPr>
        <w:t>:</w:t>
      </w:r>
      <w:r w:rsidRPr="00C4672C">
        <w:rPr>
          <w:rFonts w:hint="cs"/>
          <w:rtl/>
        </w:rPr>
        <w:t xml:space="preserve"> صعد عثمان المنبر وجلس في الموضع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البيان والتبيين 1</w:t>
      </w:r>
      <w:r w:rsidR="00B56DD7">
        <w:rPr>
          <w:rFonts w:hint="cs"/>
          <w:rtl/>
        </w:rPr>
        <w:t>:</w:t>
      </w:r>
      <w:r w:rsidRPr="00D57D55">
        <w:rPr>
          <w:rFonts w:hint="cs"/>
          <w:rtl/>
        </w:rPr>
        <w:t xml:space="preserve"> 272</w:t>
      </w:r>
      <w:r w:rsidR="00B56DD7">
        <w:rPr>
          <w:rFonts w:hint="cs"/>
          <w:rtl/>
        </w:rPr>
        <w:t>،</w:t>
      </w:r>
      <w:r w:rsidRPr="00D57D55">
        <w:rPr>
          <w:rFonts w:hint="cs"/>
          <w:rtl/>
        </w:rPr>
        <w:t xml:space="preserve"> و ج 2</w:t>
      </w:r>
      <w:r w:rsidR="00B56DD7">
        <w:rPr>
          <w:rFonts w:hint="cs"/>
          <w:rtl/>
        </w:rPr>
        <w:t>:</w:t>
      </w:r>
      <w:r w:rsidRPr="00D57D55">
        <w:rPr>
          <w:rFonts w:hint="cs"/>
          <w:rtl/>
        </w:rPr>
        <w:t xml:space="preserve"> 195. </w:t>
      </w:r>
    </w:p>
    <w:p w:rsidR="006524BF" w:rsidRPr="006F6A59" w:rsidRDefault="006524BF" w:rsidP="0063372F">
      <w:pPr>
        <w:pStyle w:val="libNormal"/>
      </w:pPr>
      <w:r w:rsidRPr="0063372F">
        <w:rPr>
          <w:rFonts w:hint="cs"/>
          <w:rtl/>
        </w:rPr>
        <w:br w:type="page"/>
      </w:r>
    </w:p>
    <w:p w:rsidR="00B56DD7" w:rsidRDefault="006524BF" w:rsidP="00ED6E36">
      <w:pPr>
        <w:pStyle w:val="libNormal0"/>
        <w:rPr>
          <w:rtl/>
        </w:rPr>
      </w:pPr>
      <w:r w:rsidRPr="0063372F">
        <w:rPr>
          <w:rFonts w:hint="cs"/>
          <w:rtl/>
        </w:rPr>
        <w:lastRenderedPageBreak/>
        <w:t>الذي كان يجلس رسول الله صلى الله عليه وآله وسلم ولم يجلس أبو بكر ولا عمر فيه</w:t>
      </w:r>
      <w:r w:rsidR="00B56DD7">
        <w:rPr>
          <w:rFonts w:hint="cs"/>
          <w:rtl/>
        </w:rPr>
        <w:t>،</w:t>
      </w:r>
      <w:r w:rsidRPr="0063372F">
        <w:rPr>
          <w:rFonts w:hint="cs"/>
          <w:rtl/>
        </w:rPr>
        <w:t xml:space="preserve"> جلس أبو بكر دونه بمرقاة</w:t>
      </w:r>
      <w:r w:rsidR="00B56DD7">
        <w:rPr>
          <w:rFonts w:hint="cs"/>
          <w:rtl/>
        </w:rPr>
        <w:t>،</w:t>
      </w:r>
      <w:r w:rsidRPr="0063372F">
        <w:rPr>
          <w:rFonts w:hint="cs"/>
          <w:rtl/>
        </w:rPr>
        <w:t xml:space="preserve"> وجلس عمر دون أبي بكر بمرقاة</w:t>
      </w:r>
      <w:r w:rsidRPr="0063372F">
        <w:rPr>
          <w:rStyle w:val="libFootnotenumChar"/>
          <w:rFonts w:hint="cs"/>
          <w:rtl/>
        </w:rPr>
        <w:t>(1)</w:t>
      </w:r>
      <w:r w:rsidRPr="0063372F">
        <w:rPr>
          <w:rFonts w:hint="cs"/>
          <w:rtl/>
        </w:rPr>
        <w:t xml:space="preserve"> فتكل</w:t>
      </w:r>
      <w:r w:rsidR="00ED6E36">
        <w:rPr>
          <w:rFonts w:hint="cs"/>
          <w:rtl/>
        </w:rPr>
        <w:t>ّ</w:t>
      </w:r>
      <w:r w:rsidRPr="0063372F">
        <w:rPr>
          <w:rFonts w:hint="cs"/>
          <w:rtl/>
        </w:rPr>
        <w:t>م الن</w:t>
      </w:r>
      <w:r w:rsidR="00ED6E36">
        <w:rPr>
          <w:rFonts w:hint="cs"/>
          <w:rtl/>
        </w:rPr>
        <w:t>ّ</w:t>
      </w:r>
      <w:r w:rsidRPr="0063372F">
        <w:rPr>
          <w:rFonts w:hint="cs"/>
          <w:rtl/>
        </w:rPr>
        <w:t>اس في ذلك فقال بعضهم</w:t>
      </w:r>
      <w:r w:rsidR="00B56DD7">
        <w:rPr>
          <w:rFonts w:hint="cs"/>
          <w:rtl/>
        </w:rPr>
        <w:t>:</w:t>
      </w:r>
      <w:r w:rsidRPr="0063372F">
        <w:rPr>
          <w:rFonts w:hint="cs"/>
          <w:rtl/>
        </w:rPr>
        <w:t xml:space="preserve"> اليوم ولد الشر</w:t>
      </w:r>
      <w:r w:rsidR="00ED6E36">
        <w:rPr>
          <w:rFonts w:hint="cs"/>
          <w:rtl/>
        </w:rPr>
        <w:t>ُّ</w:t>
      </w:r>
      <w:r w:rsidR="00B56DD7">
        <w:rPr>
          <w:rFonts w:hint="cs"/>
          <w:rtl/>
        </w:rPr>
        <w:t>،</w:t>
      </w:r>
      <w:r w:rsidRPr="0063372F">
        <w:rPr>
          <w:rFonts w:hint="cs"/>
          <w:rtl/>
        </w:rPr>
        <w:t xml:space="preserve"> وكان عثمان رجلا</w:t>
      </w:r>
      <w:r w:rsidR="00ED6E36">
        <w:rPr>
          <w:rFonts w:hint="cs"/>
          <w:rtl/>
        </w:rPr>
        <w:t>ً</w:t>
      </w:r>
      <w:r w:rsidRPr="0063372F">
        <w:rPr>
          <w:rFonts w:hint="cs"/>
          <w:rtl/>
        </w:rPr>
        <w:t xml:space="preserve"> حييا</w:t>
      </w:r>
      <w:r w:rsidR="00ED6E36">
        <w:rPr>
          <w:rFonts w:hint="cs"/>
          <w:rtl/>
        </w:rPr>
        <w:t>ً</w:t>
      </w:r>
      <w:r w:rsidRPr="0063372F">
        <w:rPr>
          <w:rFonts w:hint="cs"/>
          <w:rtl/>
        </w:rPr>
        <w:t xml:space="preserve"> فارتج عليه فقام ملي</w:t>
      </w:r>
      <w:r w:rsidR="00ED6E36">
        <w:rPr>
          <w:rFonts w:hint="cs"/>
          <w:rtl/>
        </w:rPr>
        <w:t>ّ</w:t>
      </w:r>
      <w:r w:rsidRPr="0063372F">
        <w:rPr>
          <w:rFonts w:hint="cs"/>
          <w:rtl/>
        </w:rPr>
        <w:t>ا</w:t>
      </w:r>
      <w:r w:rsidR="00ED6E36">
        <w:rPr>
          <w:rFonts w:hint="cs"/>
          <w:rtl/>
        </w:rPr>
        <w:t>ً</w:t>
      </w:r>
      <w:r w:rsidRPr="0063372F">
        <w:rPr>
          <w:rFonts w:hint="cs"/>
          <w:rtl/>
        </w:rPr>
        <w:t xml:space="preserve"> لا يتكل</w:t>
      </w:r>
      <w:r w:rsidR="00ED6E36">
        <w:rPr>
          <w:rFonts w:hint="cs"/>
          <w:rtl/>
        </w:rPr>
        <w:t>ّ</w:t>
      </w:r>
      <w:r w:rsidRPr="0063372F">
        <w:rPr>
          <w:rFonts w:hint="cs"/>
          <w:rtl/>
        </w:rPr>
        <w:t>م</w:t>
      </w:r>
      <w:r w:rsidR="0059511B">
        <w:rPr>
          <w:rFonts w:hint="cs"/>
          <w:rtl/>
        </w:rPr>
        <w:t xml:space="preserve"> ثمَّ </w:t>
      </w:r>
      <w:r w:rsidRPr="0063372F">
        <w:rPr>
          <w:rFonts w:hint="cs"/>
          <w:rtl/>
        </w:rPr>
        <w:t>قال</w:t>
      </w:r>
      <w:r w:rsidR="00B56DD7">
        <w:rPr>
          <w:rFonts w:hint="cs"/>
          <w:rtl/>
        </w:rPr>
        <w:t>:</w:t>
      </w:r>
      <w:r w:rsidRPr="0063372F">
        <w:rPr>
          <w:rFonts w:hint="cs"/>
          <w:rtl/>
        </w:rPr>
        <w:t xml:space="preserve"> إن</w:t>
      </w:r>
      <w:r w:rsidR="00ED6E36">
        <w:rPr>
          <w:rFonts w:hint="cs"/>
          <w:rtl/>
        </w:rPr>
        <w:t>َّ</w:t>
      </w:r>
      <w:r w:rsidRPr="0063372F">
        <w:rPr>
          <w:rFonts w:hint="cs"/>
          <w:rtl/>
        </w:rPr>
        <w:t xml:space="preserve"> أبا بكر وعمر كانا يعد</w:t>
      </w:r>
      <w:r w:rsidR="00ED6E36">
        <w:rPr>
          <w:rFonts w:hint="cs"/>
          <w:rtl/>
        </w:rPr>
        <w:t>ّ</w:t>
      </w:r>
      <w:r w:rsidRPr="0063372F">
        <w:rPr>
          <w:rFonts w:hint="cs"/>
          <w:rtl/>
        </w:rPr>
        <w:t>ان لهذا المقام مقالا</w:t>
      </w:r>
      <w:r w:rsidR="00ED6E36">
        <w:rPr>
          <w:rFonts w:hint="cs"/>
          <w:rtl/>
        </w:rPr>
        <w:t>ً</w:t>
      </w:r>
      <w:r w:rsidR="00B56DD7">
        <w:rPr>
          <w:rFonts w:hint="cs"/>
          <w:rtl/>
        </w:rPr>
        <w:t>،</w:t>
      </w:r>
      <w:r w:rsidRPr="0063372F">
        <w:rPr>
          <w:rFonts w:hint="cs"/>
          <w:rtl/>
        </w:rPr>
        <w:t xml:space="preserve"> وأنتم إلى إمام عادل أحوج منكم إلى إمام يشق</w:t>
      </w:r>
      <w:r w:rsidR="00ED6E36">
        <w:rPr>
          <w:rFonts w:hint="cs"/>
          <w:rtl/>
        </w:rPr>
        <w:t>ِّ</w:t>
      </w:r>
      <w:r w:rsidRPr="0063372F">
        <w:rPr>
          <w:rFonts w:hint="cs"/>
          <w:rtl/>
        </w:rPr>
        <w:t>ق الخطب</w:t>
      </w:r>
      <w:r w:rsidR="00B56DD7">
        <w:rPr>
          <w:rFonts w:hint="cs"/>
          <w:rtl/>
        </w:rPr>
        <w:t>،</w:t>
      </w:r>
      <w:r w:rsidRPr="0063372F">
        <w:rPr>
          <w:rFonts w:hint="cs"/>
          <w:rtl/>
        </w:rPr>
        <w:t xml:space="preserve"> وإن تعيشوا فستأتيكم الخطبة.</w:t>
      </w:r>
      <w:r w:rsidR="0059511B">
        <w:rPr>
          <w:rFonts w:hint="cs"/>
          <w:rtl/>
        </w:rPr>
        <w:t xml:space="preserve"> ثمَّ </w:t>
      </w:r>
      <w:r w:rsidRPr="0063372F">
        <w:rPr>
          <w:rFonts w:hint="cs"/>
          <w:rtl/>
        </w:rPr>
        <w:t xml:space="preserve">نزل. </w:t>
      </w:r>
    </w:p>
    <w:p w:rsidR="00B56DD7" w:rsidRDefault="006524BF" w:rsidP="00ED6E36">
      <w:pPr>
        <w:pStyle w:val="libNormal"/>
        <w:rPr>
          <w:rtl/>
        </w:rPr>
      </w:pPr>
      <w:r w:rsidRPr="00C4672C">
        <w:rPr>
          <w:rFonts w:hint="cs"/>
          <w:rtl/>
        </w:rPr>
        <w:t>وفي لفظ ملك العلماء في بدايع الصنايع 1</w:t>
      </w:r>
      <w:r w:rsidR="00B56DD7">
        <w:rPr>
          <w:rFonts w:hint="cs"/>
          <w:rtl/>
        </w:rPr>
        <w:t>:</w:t>
      </w:r>
      <w:r w:rsidRPr="00C4672C">
        <w:rPr>
          <w:rFonts w:hint="cs"/>
          <w:rtl/>
        </w:rPr>
        <w:t xml:space="preserve"> 262</w:t>
      </w:r>
      <w:r w:rsidR="00B56DD7">
        <w:rPr>
          <w:rFonts w:hint="cs"/>
          <w:rtl/>
        </w:rPr>
        <w:t>:</w:t>
      </w:r>
      <w:r w:rsidRPr="00C4672C">
        <w:rPr>
          <w:rFonts w:hint="cs"/>
          <w:rtl/>
        </w:rPr>
        <w:t xml:space="preserve"> إن</w:t>
      </w:r>
      <w:r w:rsidR="00ED6E36">
        <w:rPr>
          <w:rFonts w:hint="cs"/>
          <w:rtl/>
        </w:rPr>
        <w:t>َّ</w:t>
      </w:r>
      <w:r w:rsidRPr="00C4672C">
        <w:rPr>
          <w:rFonts w:hint="cs"/>
          <w:rtl/>
        </w:rPr>
        <w:t xml:space="preserve"> عثمان لما استخلف خطب في أو</w:t>
      </w:r>
      <w:r w:rsidR="00ED6E36">
        <w:rPr>
          <w:rFonts w:hint="cs"/>
          <w:rtl/>
        </w:rPr>
        <w:t>َّ</w:t>
      </w:r>
      <w:r w:rsidRPr="00C4672C">
        <w:rPr>
          <w:rFonts w:hint="cs"/>
          <w:rtl/>
        </w:rPr>
        <w:t>ل جمعة</w:t>
      </w:r>
      <w:r w:rsidR="00F83939">
        <w:rPr>
          <w:rFonts w:hint="cs"/>
          <w:rtl/>
        </w:rPr>
        <w:t xml:space="preserve"> فلمّا </w:t>
      </w:r>
      <w:r w:rsidRPr="00C4672C">
        <w:rPr>
          <w:rFonts w:hint="cs"/>
          <w:rtl/>
        </w:rPr>
        <w:t>قال</w:t>
      </w:r>
      <w:r w:rsidR="00B56DD7">
        <w:rPr>
          <w:rFonts w:hint="cs"/>
          <w:rtl/>
        </w:rPr>
        <w:t>:</w:t>
      </w:r>
      <w:r w:rsidRPr="00C4672C">
        <w:rPr>
          <w:rFonts w:hint="cs"/>
          <w:rtl/>
        </w:rPr>
        <w:t xml:space="preserve"> الحمد لله. ارتج عليه فقال</w:t>
      </w:r>
      <w:r w:rsidR="00B56DD7">
        <w:rPr>
          <w:rFonts w:hint="cs"/>
          <w:rtl/>
        </w:rPr>
        <w:t>:</w:t>
      </w:r>
      <w:r w:rsidRPr="00C4672C">
        <w:rPr>
          <w:rFonts w:hint="cs"/>
          <w:rtl/>
        </w:rPr>
        <w:t xml:space="preserve"> أنتم إلى إمام فع</w:t>
      </w:r>
      <w:r w:rsidR="00ED6E36">
        <w:rPr>
          <w:rFonts w:hint="cs"/>
          <w:rtl/>
        </w:rPr>
        <w:t>ّ</w:t>
      </w:r>
      <w:r w:rsidRPr="00C4672C">
        <w:rPr>
          <w:rFonts w:hint="cs"/>
          <w:rtl/>
        </w:rPr>
        <w:t>ال أحوج منكم إلى إمام قو</w:t>
      </w:r>
      <w:r w:rsidR="00ED6E36">
        <w:rPr>
          <w:rFonts w:hint="cs"/>
          <w:rtl/>
        </w:rPr>
        <w:t>ّ</w:t>
      </w:r>
      <w:r w:rsidRPr="00C4672C">
        <w:rPr>
          <w:rFonts w:hint="cs"/>
          <w:rtl/>
        </w:rPr>
        <w:t>ال</w:t>
      </w:r>
      <w:r w:rsidR="00B56DD7">
        <w:rPr>
          <w:rFonts w:hint="cs"/>
          <w:rtl/>
        </w:rPr>
        <w:t>،</w:t>
      </w:r>
      <w:r w:rsidRPr="00C4672C">
        <w:rPr>
          <w:rFonts w:hint="cs"/>
          <w:rtl/>
        </w:rPr>
        <w:t xml:space="preserve"> وإن</w:t>
      </w:r>
      <w:r w:rsidR="00ED6E36">
        <w:rPr>
          <w:rFonts w:hint="cs"/>
          <w:rtl/>
        </w:rPr>
        <w:t>َّ</w:t>
      </w:r>
      <w:r w:rsidRPr="00C4672C">
        <w:rPr>
          <w:rFonts w:hint="cs"/>
          <w:rtl/>
        </w:rPr>
        <w:t xml:space="preserve"> أبا بكر وعمر كانا يعد</w:t>
      </w:r>
      <w:r w:rsidR="00ED6E36">
        <w:rPr>
          <w:rFonts w:hint="cs"/>
          <w:rtl/>
        </w:rPr>
        <w:t>َّ</w:t>
      </w:r>
      <w:r w:rsidRPr="00C4672C">
        <w:rPr>
          <w:rFonts w:hint="cs"/>
          <w:rtl/>
        </w:rPr>
        <w:t>ان لهذا المكان مقالا</w:t>
      </w:r>
      <w:r w:rsidR="00ED6E36">
        <w:rPr>
          <w:rFonts w:hint="cs"/>
          <w:rtl/>
        </w:rPr>
        <w:t>ً</w:t>
      </w:r>
      <w:r w:rsidRPr="00C4672C">
        <w:rPr>
          <w:rFonts w:hint="cs"/>
          <w:rtl/>
        </w:rPr>
        <w:t xml:space="preserve"> وستأتيكم الخطب من بعد</w:t>
      </w:r>
      <w:r w:rsidR="00ED6E36">
        <w:rPr>
          <w:rFonts w:hint="cs"/>
          <w:rtl/>
        </w:rPr>
        <w:t>ُ</w:t>
      </w:r>
      <w:r w:rsidR="00B56DD7">
        <w:rPr>
          <w:rFonts w:hint="cs"/>
          <w:rtl/>
        </w:rPr>
        <w:t>،</w:t>
      </w:r>
      <w:r w:rsidRPr="00C4672C">
        <w:rPr>
          <w:rFonts w:hint="cs"/>
          <w:rtl/>
        </w:rPr>
        <w:t xml:space="preserve"> واستغفر الله لي ولكم. ونزل وصل</w:t>
      </w:r>
      <w:r w:rsidR="00ED6E36">
        <w:rPr>
          <w:rFonts w:hint="cs"/>
          <w:rtl/>
        </w:rPr>
        <w:t>ّ</w:t>
      </w:r>
      <w:r w:rsidRPr="00C4672C">
        <w:rPr>
          <w:rFonts w:hint="cs"/>
          <w:rtl/>
        </w:rPr>
        <w:t xml:space="preserve">ى بهم الجمعة. </w:t>
      </w:r>
    </w:p>
    <w:p w:rsidR="00B56DD7" w:rsidRDefault="006524BF" w:rsidP="00ED6E36">
      <w:pPr>
        <w:pStyle w:val="libNormal"/>
        <w:rPr>
          <w:rtl/>
        </w:rPr>
      </w:pPr>
      <w:r w:rsidRPr="00C4672C">
        <w:rPr>
          <w:rFonts w:hint="cs"/>
          <w:rtl/>
        </w:rPr>
        <w:t>ولعل</w:t>
      </w:r>
      <w:r w:rsidR="00ED6E36">
        <w:rPr>
          <w:rFonts w:hint="cs"/>
          <w:rtl/>
        </w:rPr>
        <w:t>ّ</w:t>
      </w:r>
      <w:r w:rsidRPr="00C4672C">
        <w:rPr>
          <w:rFonts w:hint="cs"/>
          <w:rtl/>
        </w:rPr>
        <w:t>ه لحراجة الموقف عليه كان يماطل الخطبة باستخبار الناس وسؤالهم عن أخبارهم وأسعارهم وهو على المنبر كما أخرجه أحمد في المسند 1</w:t>
      </w:r>
      <w:r w:rsidR="00B56DD7">
        <w:rPr>
          <w:rFonts w:hint="cs"/>
          <w:rtl/>
        </w:rPr>
        <w:t>:</w:t>
      </w:r>
      <w:r w:rsidRPr="00C4672C">
        <w:rPr>
          <w:rFonts w:hint="cs"/>
          <w:rtl/>
        </w:rPr>
        <w:t xml:space="preserve"> 73 من طريق موسى بن طلحة. وذكره الهيثمي في المجمع 2</w:t>
      </w:r>
      <w:r w:rsidR="00B56DD7">
        <w:rPr>
          <w:rFonts w:hint="cs"/>
          <w:rtl/>
        </w:rPr>
        <w:t>:</w:t>
      </w:r>
      <w:r w:rsidRPr="00C4672C">
        <w:rPr>
          <w:rFonts w:hint="cs"/>
          <w:rtl/>
        </w:rPr>
        <w:t xml:space="preserve"> 187 فقال</w:t>
      </w:r>
      <w:r w:rsidR="00B56DD7">
        <w:rPr>
          <w:rFonts w:hint="cs"/>
          <w:rtl/>
        </w:rPr>
        <w:t>:</w:t>
      </w:r>
      <w:r w:rsidRPr="00C4672C">
        <w:rPr>
          <w:rFonts w:hint="cs"/>
          <w:rtl/>
        </w:rPr>
        <w:t xml:space="preserve"> رجاله رجال الصحيح. </w:t>
      </w:r>
    </w:p>
    <w:p w:rsidR="00B56DD7" w:rsidRDefault="006524BF" w:rsidP="00ED6E36">
      <w:pPr>
        <w:pStyle w:val="libNormal"/>
        <w:rPr>
          <w:rtl/>
        </w:rPr>
      </w:pPr>
      <w:r w:rsidRPr="00C4672C">
        <w:rPr>
          <w:rFonts w:hint="cs"/>
          <w:rtl/>
        </w:rPr>
        <w:t>ولا يبر</w:t>
      </w:r>
      <w:r w:rsidR="00ED6E36">
        <w:rPr>
          <w:rFonts w:hint="cs"/>
          <w:rtl/>
        </w:rPr>
        <w:t>ِّ</w:t>
      </w:r>
      <w:r w:rsidRPr="00C4672C">
        <w:rPr>
          <w:rFonts w:hint="cs"/>
          <w:rtl/>
        </w:rPr>
        <w:t>ر عمل الخليفة ما احتج</w:t>
      </w:r>
      <w:r w:rsidR="00ED6E36">
        <w:rPr>
          <w:rFonts w:hint="cs"/>
          <w:rtl/>
        </w:rPr>
        <w:t>َّ</w:t>
      </w:r>
      <w:r w:rsidRPr="00C4672C">
        <w:rPr>
          <w:rFonts w:hint="cs"/>
          <w:rtl/>
        </w:rPr>
        <w:t xml:space="preserve"> به ابن حجر فيما</w:t>
      </w:r>
      <w:r w:rsidR="00D97B63">
        <w:rPr>
          <w:rFonts w:hint="cs"/>
          <w:rtl/>
        </w:rPr>
        <w:t xml:space="preserve"> مرَّ </w:t>
      </w:r>
      <w:r w:rsidRPr="00C4672C">
        <w:rPr>
          <w:rFonts w:hint="cs"/>
          <w:rtl/>
        </w:rPr>
        <w:t>عن فتح الباري ص 160 من إن</w:t>
      </w:r>
      <w:r w:rsidR="00ED6E36">
        <w:rPr>
          <w:rFonts w:hint="cs"/>
          <w:rtl/>
        </w:rPr>
        <w:t>َّ</w:t>
      </w:r>
      <w:r w:rsidRPr="00C4672C">
        <w:rPr>
          <w:rFonts w:hint="cs"/>
          <w:rtl/>
        </w:rPr>
        <w:t>ه رأى مصلحة الجماعة في إدراكهم الص</w:t>
      </w:r>
      <w:r w:rsidR="00ED6E36">
        <w:rPr>
          <w:rFonts w:hint="cs"/>
          <w:rtl/>
        </w:rPr>
        <w:t>َّ</w:t>
      </w:r>
      <w:r w:rsidRPr="00C4672C">
        <w:rPr>
          <w:rFonts w:hint="cs"/>
          <w:rtl/>
        </w:rPr>
        <w:t>لاة</w:t>
      </w:r>
      <w:r w:rsidR="00B56DD7">
        <w:rPr>
          <w:rFonts w:hint="cs"/>
          <w:rtl/>
        </w:rPr>
        <w:t>.</w:t>
      </w:r>
      <w:r w:rsidRPr="00C4672C">
        <w:rPr>
          <w:rFonts w:hint="cs"/>
          <w:rtl/>
        </w:rPr>
        <w:t>. الخ. لأن</w:t>
      </w:r>
      <w:r w:rsidR="00ED6E36">
        <w:rPr>
          <w:rFonts w:hint="cs"/>
          <w:rtl/>
        </w:rPr>
        <w:t>َّ</w:t>
      </w:r>
      <w:r w:rsidRPr="00C4672C">
        <w:rPr>
          <w:rFonts w:hint="cs"/>
          <w:rtl/>
        </w:rPr>
        <w:t xml:space="preserve"> هذه المصلحة المزعومة كانت مرموقة على العهد النبوي</w:t>
      </w:r>
      <w:r w:rsidR="00ED6E36">
        <w:rPr>
          <w:rFonts w:hint="cs"/>
          <w:rtl/>
        </w:rPr>
        <w:t>ِّ</w:t>
      </w:r>
      <w:r w:rsidRPr="00C4672C">
        <w:rPr>
          <w:rFonts w:hint="cs"/>
          <w:rtl/>
        </w:rPr>
        <w:t xml:space="preserve"> لكن</w:t>
      </w:r>
      <w:r w:rsidR="00ED6E36">
        <w:rPr>
          <w:rFonts w:hint="cs"/>
          <w:rtl/>
        </w:rPr>
        <w:t>َّ</w:t>
      </w:r>
      <w:r w:rsidRPr="00C4672C">
        <w:rPr>
          <w:rFonts w:hint="cs"/>
          <w:rtl/>
        </w:rPr>
        <w:t>ه صلى الله عليه وآله لم يرعها لما رآه من مصلحة التشريع الأقوى</w:t>
      </w:r>
      <w:r w:rsidR="00B56DD7">
        <w:rPr>
          <w:rFonts w:hint="cs"/>
          <w:rtl/>
        </w:rPr>
        <w:t>،</w:t>
      </w:r>
      <w:r w:rsidRPr="00C4672C">
        <w:rPr>
          <w:rFonts w:hint="cs"/>
          <w:rtl/>
        </w:rPr>
        <w:t xml:space="preserve"> فهذا الرأي تجاه ما ثبت من السن</w:t>
      </w:r>
      <w:r w:rsidR="00ED6E36">
        <w:rPr>
          <w:rFonts w:hint="cs"/>
          <w:rtl/>
        </w:rPr>
        <w:t>َّ</w:t>
      </w:r>
      <w:r w:rsidRPr="00C4672C">
        <w:rPr>
          <w:rFonts w:hint="cs"/>
          <w:rtl/>
        </w:rPr>
        <w:t>ة نظير الاجتهاد في مقابلة النص</w:t>
      </w:r>
      <w:r w:rsidR="00ED6E36">
        <w:rPr>
          <w:rFonts w:hint="cs"/>
          <w:rtl/>
        </w:rPr>
        <w:t>ِّ</w:t>
      </w:r>
      <w:r w:rsidR="00B56DD7">
        <w:rPr>
          <w:rFonts w:hint="cs"/>
          <w:rtl/>
        </w:rPr>
        <w:t>،</w:t>
      </w:r>
      <w:r w:rsidRPr="00C4672C">
        <w:rPr>
          <w:rFonts w:hint="cs"/>
          <w:rtl/>
        </w:rPr>
        <w:t xml:space="preserve"> ولو سو</w:t>
      </w:r>
      <w:r w:rsidR="00ED6E36">
        <w:rPr>
          <w:rFonts w:hint="cs"/>
          <w:rtl/>
        </w:rPr>
        <w:t>َّ</w:t>
      </w:r>
      <w:r w:rsidRPr="00C4672C">
        <w:rPr>
          <w:rFonts w:hint="cs"/>
          <w:rtl/>
        </w:rPr>
        <w:t>غنا تغيير الأحكام</w:t>
      </w:r>
      <w:r w:rsidR="00B56DD7">
        <w:rPr>
          <w:rFonts w:hint="cs"/>
          <w:rtl/>
        </w:rPr>
        <w:t>،</w:t>
      </w:r>
      <w:r w:rsidRPr="00C4672C">
        <w:rPr>
          <w:rFonts w:hint="cs"/>
          <w:rtl/>
        </w:rPr>
        <w:t xml:space="preserve"> وما قر</w:t>
      </w:r>
      <w:r w:rsidR="00ED6E36">
        <w:rPr>
          <w:rFonts w:hint="cs"/>
          <w:rtl/>
        </w:rPr>
        <w:t>َّ</w:t>
      </w:r>
      <w:r w:rsidRPr="00C4672C">
        <w:rPr>
          <w:rFonts w:hint="cs"/>
          <w:rtl/>
        </w:rPr>
        <w:t>ره الشرع الأقدس بآراء الرجال</w:t>
      </w:r>
      <w:r w:rsidR="00B56DD7">
        <w:rPr>
          <w:rFonts w:hint="cs"/>
          <w:rtl/>
        </w:rPr>
        <w:t>،</w:t>
      </w:r>
      <w:r w:rsidRPr="00C4672C">
        <w:rPr>
          <w:rFonts w:hint="cs"/>
          <w:rtl/>
        </w:rPr>
        <w:t xml:space="preserve"> فلا تبقى قائمة للاسلام</w:t>
      </w:r>
      <w:r w:rsidR="00B56DD7">
        <w:rPr>
          <w:rFonts w:hint="cs"/>
          <w:rtl/>
        </w:rPr>
        <w:t>،</w:t>
      </w:r>
      <w:r w:rsidRPr="00C4672C">
        <w:rPr>
          <w:rFonts w:hint="cs"/>
          <w:rtl/>
        </w:rPr>
        <w:t xml:space="preserve"> فلا فرق بينه وبين ما ارتآه مروان في كونهما بدعة مستحدثة</w:t>
      </w:r>
      <w:r w:rsidR="00B56DD7">
        <w:rPr>
          <w:rFonts w:hint="cs"/>
          <w:rtl/>
        </w:rPr>
        <w:t>،</w:t>
      </w:r>
      <w:r w:rsidRPr="00C4672C">
        <w:rPr>
          <w:rFonts w:hint="cs"/>
          <w:rtl/>
        </w:rPr>
        <w:t xml:space="preserve"> وإن</w:t>
      </w:r>
      <w:r w:rsidR="00ED6E36">
        <w:rPr>
          <w:rFonts w:hint="cs"/>
          <w:rtl/>
        </w:rPr>
        <w:t>ْ</w:t>
      </w:r>
      <w:r w:rsidRPr="00C4672C">
        <w:rPr>
          <w:rFonts w:hint="cs"/>
          <w:rtl/>
        </w:rPr>
        <w:t xml:space="preserve"> ضم</w:t>
      </w:r>
      <w:r w:rsidR="00ED6E36">
        <w:rPr>
          <w:rFonts w:hint="cs"/>
          <w:rtl/>
        </w:rPr>
        <w:t>َّ</w:t>
      </w:r>
      <w:r w:rsidRPr="00C4672C">
        <w:rPr>
          <w:rFonts w:hint="cs"/>
          <w:rtl/>
        </w:rPr>
        <w:t xml:space="preserve"> إليه شنعة أخرى من سب</w:t>
      </w:r>
      <w:r w:rsidR="00ED6E36">
        <w:rPr>
          <w:rFonts w:hint="cs"/>
          <w:rtl/>
        </w:rPr>
        <w:t>ِّ</w:t>
      </w:r>
      <w:r w:rsidRPr="00C4672C">
        <w:rPr>
          <w:rFonts w:hint="cs"/>
          <w:rtl/>
        </w:rPr>
        <w:t xml:space="preserve"> م</w:t>
      </w:r>
      <w:r w:rsidR="00ED6E36">
        <w:rPr>
          <w:rFonts w:hint="cs"/>
          <w:rtl/>
        </w:rPr>
        <w:t>َ</w:t>
      </w:r>
      <w:r w:rsidRPr="00C4672C">
        <w:rPr>
          <w:rFonts w:hint="cs"/>
          <w:rtl/>
        </w:rPr>
        <w:t>ن لا يحل</w:t>
      </w:r>
      <w:r w:rsidR="00ED6E36">
        <w:rPr>
          <w:rFonts w:hint="cs"/>
          <w:rtl/>
        </w:rPr>
        <w:t>ُّ</w:t>
      </w:r>
      <w:r w:rsidRPr="00C4672C">
        <w:rPr>
          <w:rFonts w:hint="cs"/>
          <w:rtl/>
        </w:rPr>
        <w:t xml:space="preserve"> سب</w:t>
      </w:r>
      <w:r w:rsidR="00ED6E36">
        <w:rPr>
          <w:rFonts w:hint="cs"/>
          <w:rtl/>
        </w:rPr>
        <w:t>ُّ</w:t>
      </w:r>
      <w:r w:rsidRPr="00C4672C">
        <w:rPr>
          <w:rFonts w:hint="cs"/>
          <w:rtl/>
        </w:rPr>
        <w:t xml:space="preserve">ه. </w:t>
      </w:r>
    </w:p>
    <w:p w:rsidR="006524BF" w:rsidRPr="00C4672C" w:rsidRDefault="006524BF" w:rsidP="00D4753A">
      <w:pPr>
        <w:pStyle w:val="libNormal"/>
        <w:rPr>
          <w:rtl/>
        </w:rPr>
      </w:pPr>
      <w:r w:rsidRPr="00C4672C">
        <w:rPr>
          <w:rFonts w:hint="cs"/>
          <w:rtl/>
        </w:rPr>
        <w:t>هذا مجمل القول في أ</w:t>
      </w:r>
      <w:r w:rsidR="00ED6E36">
        <w:rPr>
          <w:rFonts w:hint="cs"/>
          <w:rtl/>
        </w:rPr>
        <w:t>ُ</w:t>
      </w:r>
      <w:r w:rsidRPr="00C4672C">
        <w:rPr>
          <w:rFonts w:hint="cs"/>
          <w:rtl/>
        </w:rPr>
        <w:t>حدوثة الخليفة</w:t>
      </w:r>
      <w:r w:rsidR="00B56DD7">
        <w:rPr>
          <w:rFonts w:hint="cs"/>
          <w:rtl/>
        </w:rPr>
        <w:t>،</w:t>
      </w:r>
      <w:r w:rsidRPr="00C4672C">
        <w:rPr>
          <w:rFonts w:hint="cs"/>
          <w:rtl/>
        </w:rPr>
        <w:t xml:space="preserve"> وأم</w:t>
      </w:r>
      <w:r w:rsidR="00ED6E36">
        <w:rPr>
          <w:rFonts w:hint="cs"/>
          <w:rtl/>
        </w:rPr>
        <w:t>ّ</w:t>
      </w:r>
      <w:r w:rsidRPr="00C4672C">
        <w:rPr>
          <w:rFonts w:hint="cs"/>
          <w:rtl/>
        </w:rPr>
        <w:t>ا م</w:t>
      </w:r>
      <w:r w:rsidR="00ED6E36">
        <w:rPr>
          <w:rFonts w:hint="cs"/>
          <w:rtl/>
        </w:rPr>
        <w:t>َ</w:t>
      </w:r>
      <w:r w:rsidRPr="00C4672C">
        <w:rPr>
          <w:rFonts w:hint="cs"/>
          <w:rtl/>
        </w:rPr>
        <w:t>ن عداه م</w:t>
      </w:r>
      <w:r w:rsidR="00ED6E36">
        <w:rPr>
          <w:rFonts w:hint="cs"/>
          <w:rtl/>
        </w:rPr>
        <w:t>ِ</w:t>
      </w:r>
      <w:r w:rsidRPr="00C4672C">
        <w:rPr>
          <w:rFonts w:hint="cs"/>
          <w:rtl/>
        </w:rPr>
        <w:t>ن آل أ</w:t>
      </w:r>
      <w:r w:rsidR="00ED6E36">
        <w:rPr>
          <w:rFonts w:hint="cs"/>
          <w:rtl/>
        </w:rPr>
        <w:t>ُ</w:t>
      </w:r>
      <w:r w:rsidRPr="00C4672C">
        <w:rPr>
          <w:rFonts w:hint="cs"/>
          <w:rtl/>
        </w:rPr>
        <w:t>مي</w:t>
      </w:r>
      <w:r w:rsidR="00ED6E36">
        <w:rPr>
          <w:rFonts w:hint="cs"/>
          <w:rtl/>
        </w:rPr>
        <w:t>ّ</w:t>
      </w:r>
      <w:r w:rsidRPr="00C4672C">
        <w:rPr>
          <w:rFonts w:hint="cs"/>
          <w:rtl/>
        </w:rPr>
        <w:t>ة</w:t>
      </w:r>
      <w:r w:rsidR="00B56DD7">
        <w:rPr>
          <w:rFonts w:hint="cs"/>
          <w:rtl/>
        </w:rPr>
        <w:t>،</w:t>
      </w:r>
      <w:r w:rsidRPr="00C4672C">
        <w:rPr>
          <w:rFonts w:hint="cs"/>
          <w:rtl/>
        </w:rPr>
        <w:t xml:space="preserve"> فكانوا يسب</w:t>
      </w:r>
      <w:r w:rsidR="00ED6E36">
        <w:rPr>
          <w:rFonts w:hint="cs"/>
          <w:rtl/>
        </w:rPr>
        <w:t>ُّ</w:t>
      </w:r>
      <w:r w:rsidRPr="00C4672C">
        <w:rPr>
          <w:rFonts w:hint="cs"/>
          <w:rtl/>
        </w:rPr>
        <w:t>ون ويلعنون مولانا أمير المؤمنين علي</w:t>
      </w:r>
      <w:r w:rsidR="00ED6E36">
        <w:rPr>
          <w:rFonts w:hint="cs"/>
          <w:rtl/>
        </w:rPr>
        <w:t>ّ</w:t>
      </w:r>
      <w:r w:rsidRPr="00C4672C">
        <w:rPr>
          <w:rFonts w:hint="cs"/>
          <w:rtl/>
        </w:rPr>
        <w:t>ا</w:t>
      </w:r>
      <w:r w:rsidR="00ED6E36">
        <w:rPr>
          <w:rFonts w:hint="cs"/>
          <w:rtl/>
        </w:rPr>
        <w:t>ً</w:t>
      </w:r>
      <w:r w:rsidRPr="00C4672C">
        <w:rPr>
          <w:rFonts w:hint="cs"/>
          <w:rtl/>
        </w:rPr>
        <w:t xml:space="preserve"> صلوات الله عليه في خطبهم على صهوات المنابر</w:t>
      </w:r>
      <w:r w:rsidR="00B56DD7">
        <w:rPr>
          <w:rFonts w:hint="cs"/>
          <w:rtl/>
        </w:rPr>
        <w:t>،</w:t>
      </w:r>
      <w:r w:rsidRPr="00C4672C">
        <w:rPr>
          <w:rFonts w:hint="cs"/>
          <w:rtl/>
        </w:rPr>
        <w:t xml:space="preserve"> فلا تجلس لهم الناس وينثالون عنهم</w:t>
      </w:r>
      <w:r w:rsidR="00B56DD7">
        <w:rPr>
          <w:rFonts w:hint="cs"/>
          <w:rtl/>
        </w:rPr>
        <w:t>،</w:t>
      </w:r>
      <w:r w:rsidRPr="00C4672C">
        <w:rPr>
          <w:rFonts w:hint="cs"/>
          <w:rtl/>
        </w:rPr>
        <w:t xml:space="preserve"> فقد</w:t>
      </w:r>
      <w:r w:rsidR="00ED6E36">
        <w:rPr>
          <w:rFonts w:hint="cs"/>
          <w:rtl/>
        </w:rPr>
        <w:t>َّ</w:t>
      </w:r>
      <w:r w:rsidRPr="00C4672C">
        <w:rPr>
          <w:rFonts w:hint="cs"/>
          <w:rtl/>
        </w:rPr>
        <w:t>موا الخطبة ليضطر</w:t>
      </w:r>
      <w:r w:rsidR="00ED6E36">
        <w:rPr>
          <w:rFonts w:hint="cs"/>
          <w:rtl/>
        </w:rPr>
        <w:t>َّ</w:t>
      </w:r>
      <w:r w:rsidRPr="00C4672C">
        <w:rPr>
          <w:rFonts w:hint="cs"/>
          <w:rtl/>
        </w:rPr>
        <w:t xml:space="preserve"> الناس إلى الاستماع له بالرغم من عدم استباحتهم ذلك القول الشائن</w:t>
      </w:r>
      <w:r w:rsidR="00B56DD7">
        <w:rPr>
          <w:rFonts w:hint="cs"/>
          <w:rtl/>
        </w:rPr>
        <w:t>،</w:t>
      </w:r>
      <w:r w:rsidRPr="00C4672C">
        <w:rPr>
          <w:rFonts w:hint="cs"/>
          <w:rtl/>
        </w:rPr>
        <w:t xml:space="preserve"> ل</w:t>
      </w:r>
      <w:r w:rsidR="00ED6E36">
        <w:rPr>
          <w:rFonts w:hint="cs"/>
          <w:rtl/>
        </w:rPr>
        <w:t>ِ</w:t>
      </w:r>
      <w:r w:rsidRPr="00C4672C">
        <w:rPr>
          <w:rFonts w:hint="cs"/>
          <w:rtl/>
        </w:rPr>
        <w:t>ما وعوه من حديث رسول الله صلى الله عليه وآله الصحيح المأثور من طريق ابن</w:t>
      </w:r>
      <w:r w:rsidR="00B56DD7">
        <w:rPr>
          <w:rFonts w:hint="cs"/>
          <w:rtl/>
        </w:rPr>
        <w:t xml:space="preserve"> عبّاس </w:t>
      </w:r>
      <w:r w:rsidRPr="00C4672C">
        <w:rPr>
          <w:rFonts w:hint="cs"/>
          <w:rtl/>
        </w:rPr>
        <w:t>وأ</w:t>
      </w:r>
      <w:r w:rsidR="00ED6E36">
        <w:rPr>
          <w:rFonts w:hint="cs"/>
          <w:rtl/>
        </w:rPr>
        <w:t>ُ</w:t>
      </w:r>
      <w:r w:rsidRPr="00C4672C">
        <w:rPr>
          <w:rFonts w:hint="cs"/>
          <w:rtl/>
        </w:rPr>
        <w:t>م</w:t>
      </w:r>
      <w:r w:rsidR="00ED6E36">
        <w:rPr>
          <w:rFonts w:hint="cs"/>
          <w:rtl/>
        </w:rPr>
        <w:t>ّ</w:t>
      </w:r>
      <w:r w:rsidRPr="00C4672C">
        <w:rPr>
          <w:rFonts w:hint="cs"/>
          <w:rtl/>
        </w:rPr>
        <w:t xml:space="preserve"> سلمة من قوله</w:t>
      </w:r>
      <w:r w:rsidR="00B56DD7">
        <w:rPr>
          <w:rFonts w:hint="cs"/>
          <w:rtl/>
        </w:rPr>
        <w:t>:</w:t>
      </w:r>
      <w:r w:rsidRPr="00C4672C">
        <w:rPr>
          <w:rFonts w:hint="cs"/>
          <w:rtl/>
        </w:rPr>
        <w:t xml:space="preserve"> م</w:t>
      </w:r>
      <w:r w:rsidR="00ED6E36">
        <w:rPr>
          <w:rFonts w:hint="cs"/>
          <w:rtl/>
        </w:rPr>
        <w:t>َ</w:t>
      </w:r>
      <w:r w:rsidRPr="00C4672C">
        <w:rPr>
          <w:rFonts w:hint="cs"/>
          <w:rtl/>
        </w:rPr>
        <w:t>ن سب</w:t>
      </w:r>
      <w:r w:rsidR="00ED6E36">
        <w:rPr>
          <w:rFonts w:hint="cs"/>
          <w:rtl/>
        </w:rPr>
        <w:t>َّ</w:t>
      </w:r>
      <w:r w:rsidRPr="00C4672C">
        <w:rPr>
          <w:rFonts w:hint="cs"/>
          <w:rtl/>
        </w:rPr>
        <w:t xml:space="preserve"> علي</w:t>
      </w:r>
      <w:r w:rsidR="00ED6E36">
        <w:rPr>
          <w:rFonts w:hint="cs"/>
          <w:rtl/>
        </w:rPr>
        <w:t>ّ</w:t>
      </w:r>
      <w:r w:rsidRPr="00C4672C">
        <w:rPr>
          <w:rFonts w:hint="cs"/>
          <w:rtl/>
        </w:rPr>
        <w:t>ا</w:t>
      </w:r>
      <w:r w:rsidR="00ED6E36">
        <w:rPr>
          <w:rFonts w:hint="cs"/>
          <w:rtl/>
        </w:rPr>
        <w:t>ً</w:t>
      </w:r>
      <w:r w:rsidRPr="00C4672C">
        <w:rPr>
          <w:rFonts w:hint="cs"/>
          <w:rtl/>
        </w:rPr>
        <w:t xml:space="preserve"> ف</w:t>
      </w:r>
      <w:r w:rsidR="00ED6E36">
        <w:rPr>
          <w:rFonts w:hint="cs"/>
          <w:rtl/>
        </w:rPr>
        <w:t>َ</w:t>
      </w:r>
      <w:r w:rsidRPr="00C4672C">
        <w:rPr>
          <w:rFonts w:hint="cs"/>
          <w:rtl/>
        </w:rPr>
        <w:t>قد</w:t>
      </w:r>
      <w:r w:rsidR="00ED6E36">
        <w:rPr>
          <w:rFonts w:hint="cs"/>
          <w:rtl/>
        </w:rPr>
        <w:t>ْ</w:t>
      </w:r>
      <w:r w:rsidRPr="00C4672C">
        <w:rPr>
          <w:rFonts w:hint="cs"/>
          <w:rtl/>
        </w:rPr>
        <w:t xml:space="preserve"> سب</w:t>
      </w:r>
      <w:r w:rsidR="00ED6E36">
        <w:rPr>
          <w:rFonts w:hint="cs"/>
          <w:rtl/>
        </w:rPr>
        <w:t>َّ</w:t>
      </w:r>
      <w:r w:rsidRPr="00C4672C">
        <w:rPr>
          <w:rFonts w:hint="cs"/>
          <w:rtl/>
        </w:rPr>
        <w:t>ني</w:t>
      </w:r>
      <w:r w:rsidR="00B56DD7">
        <w:rPr>
          <w:rFonts w:hint="cs"/>
          <w:rtl/>
        </w:rPr>
        <w:t>،</w:t>
      </w:r>
      <w:r w:rsidRPr="00C4672C">
        <w:rPr>
          <w:rFonts w:hint="cs"/>
          <w:rtl/>
        </w:rPr>
        <w:t xml:space="preserve"> وم</w:t>
      </w:r>
      <w:r w:rsidR="00ED6E36">
        <w:rPr>
          <w:rFonts w:hint="cs"/>
          <w:rtl/>
        </w:rPr>
        <w:t>َ</w:t>
      </w:r>
      <w:r w:rsidRPr="00C4672C">
        <w:rPr>
          <w:rFonts w:hint="cs"/>
          <w:rtl/>
        </w:rPr>
        <w:t xml:space="preserve">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وذكره غير واحد من مؤل</w:t>
      </w:r>
      <w:r w:rsidR="00ED6E36">
        <w:rPr>
          <w:rFonts w:hint="cs"/>
          <w:rtl/>
        </w:rPr>
        <w:t>ّ</w:t>
      </w:r>
      <w:r w:rsidRPr="00D57D55">
        <w:rPr>
          <w:rFonts w:hint="cs"/>
          <w:rtl/>
        </w:rPr>
        <w:t xml:space="preserve">في القوم. </w:t>
      </w:r>
    </w:p>
    <w:p w:rsidR="006524BF" w:rsidRPr="006F6A59" w:rsidRDefault="006524BF" w:rsidP="0063372F">
      <w:pPr>
        <w:pStyle w:val="libNormal"/>
      </w:pPr>
      <w:r w:rsidRPr="0063372F">
        <w:rPr>
          <w:rFonts w:hint="cs"/>
          <w:rtl/>
        </w:rPr>
        <w:br w:type="page"/>
      </w:r>
    </w:p>
    <w:p w:rsidR="00B56DD7" w:rsidRDefault="006524BF" w:rsidP="00ED6E36">
      <w:pPr>
        <w:pStyle w:val="libNormal0"/>
        <w:rPr>
          <w:rtl/>
        </w:rPr>
      </w:pPr>
      <w:r w:rsidRPr="0063372F">
        <w:rPr>
          <w:rFonts w:hint="cs"/>
          <w:rtl/>
        </w:rPr>
        <w:lastRenderedPageBreak/>
        <w:t>سب</w:t>
      </w:r>
      <w:r w:rsidR="00ED6E36">
        <w:rPr>
          <w:rFonts w:hint="cs"/>
          <w:rtl/>
        </w:rPr>
        <w:t>َّ</w:t>
      </w:r>
      <w:r w:rsidRPr="0063372F">
        <w:rPr>
          <w:rFonts w:hint="cs"/>
          <w:rtl/>
        </w:rPr>
        <w:t>ني فقد سب</w:t>
      </w:r>
      <w:r w:rsidR="00ED6E36">
        <w:rPr>
          <w:rFonts w:hint="cs"/>
          <w:rtl/>
        </w:rPr>
        <w:t>َّ</w:t>
      </w:r>
      <w:r w:rsidRPr="0063372F">
        <w:rPr>
          <w:rFonts w:hint="cs"/>
          <w:rtl/>
        </w:rPr>
        <w:t xml:space="preserve"> الله تعالى</w:t>
      </w:r>
      <w:r w:rsidRPr="0063372F">
        <w:rPr>
          <w:rStyle w:val="libFootnotenumChar"/>
          <w:rFonts w:hint="cs"/>
          <w:rtl/>
        </w:rPr>
        <w:t>(1)</w:t>
      </w:r>
      <w:r w:rsidRPr="0063372F">
        <w:rPr>
          <w:rFonts w:hint="cs"/>
          <w:rtl/>
        </w:rPr>
        <w:t xml:space="preserve"> </w:t>
      </w:r>
    </w:p>
    <w:p w:rsidR="00B56DD7" w:rsidRDefault="006524BF" w:rsidP="00ED6E36">
      <w:pPr>
        <w:pStyle w:val="libNormal"/>
        <w:rPr>
          <w:rtl/>
        </w:rPr>
      </w:pPr>
      <w:r w:rsidRPr="00C4672C">
        <w:rPr>
          <w:rFonts w:hint="cs"/>
          <w:rtl/>
        </w:rPr>
        <w:t>أخرج أئم</w:t>
      </w:r>
      <w:r w:rsidR="00ED6E36">
        <w:rPr>
          <w:rFonts w:hint="cs"/>
          <w:rtl/>
        </w:rPr>
        <w:t>َّ</w:t>
      </w:r>
      <w:r w:rsidRPr="00C4672C">
        <w:rPr>
          <w:rFonts w:hint="cs"/>
          <w:rtl/>
        </w:rPr>
        <w:t>ة الصحاح من طريق أبي سعيد الخدري قال</w:t>
      </w:r>
      <w:r w:rsidR="00B56DD7">
        <w:rPr>
          <w:rFonts w:hint="cs"/>
          <w:rtl/>
        </w:rPr>
        <w:t>:</w:t>
      </w:r>
      <w:r w:rsidRPr="00C4672C">
        <w:rPr>
          <w:rFonts w:hint="cs"/>
          <w:rtl/>
        </w:rPr>
        <w:t xml:space="preserve"> أخرج مروان المنبر يوم العيد</w:t>
      </w:r>
      <w:r w:rsidR="00B56DD7">
        <w:rPr>
          <w:rFonts w:hint="cs"/>
          <w:rtl/>
        </w:rPr>
        <w:t>،</w:t>
      </w:r>
      <w:r w:rsidRPr="00C4672C">
        <w:rPr>
          <w:rFonts w:hint="cs"/>
          <w:rtl/>
        </w:rPr>
        <w:t xml:space="preserve"> فبدأ بالخطبة قبل الص</w:t>
      </w:r>
      <w:r w:rsidR="00ED6E36">
        <w:rPr>
          <w:rFonts w:hint="cs"/>
          <w:rtl/>
        </w:rPr>
        <w:t>َّ</w:t>
      </w:r>
      <w:r w:rsidRPr="00C4672C">
        <w:rPr>
          <w:rFonts w:hint="cs"/>
          <w:rtl/>
        </w:rPr>
        <w:t>لاة</w:t>
      </w:r>
      <w:r w:rsidR="00B56DD7">
        <w:rPr>
          <w:rFonts w:hint="cs"/>
          <w:rtl/>
        </w:rPr>
        <w:t>،</w:t>
      </w:r>
      <w:r w:rsidRPr="00C4672C">
        <w:rPr>
          <w:rFonts w:hint="cs"/>
          <w:rtl/>
        </w:rPr>
        <w:t xml:space="preserve"> فقام رجل</w:t>
      </w:r>
      <w:r w:rsidR="00ED6E36">
        <w:rPr>
          <w:rFonts w:hint="cs"/>
          <w:rtl/>
        </w:rPr>
        <w:t>ٌ</w:t>
      </w:r>
      <w:r w:rsidRPr="00C4672C">
        <w:rPr>
          <w:rFonts w:hint="cs"/>
          <w:rtl/>
        </w:rPr>
        <w:t xml:space="preserve"> فقال</w:t>
      </w:r>
      <w:r w:rsidR="00B56DD7">
        <w:rPr>
          <w:rFonts w:hint="cs"/>
          <w:rtl/>
        </w:rPr>
        <w:t>:</w:t>
      </w:r>
      <w:r w:rsidRPr="00C4672C">
        <w:rPr>
          <w:rFonts w:hint="cs"/>
          <w:rtl/>
        </w:rPr>
        <w:t xml:space="preserve"> يا مروان</w:t>
      </w:r>
      <w:r w:rsidR="00B56DD7">
        <w:rPr>
          <w:rFonts w:hint="cs"/>
          <w:rtl/>
        </w:rPr>
        <w:t>!</w:t>
      </w:r>
      <w:r w:rsidRPr="00C4672C">
        <w:rPr>
          <w:rFonts w:hint="cs"/>
          <w:rtl/>
        </w:rPr>
        <w:t xml:space="preserve"> خالفت السن</w:t>
      </w:r>
      <w:r w:rsidR="00ED6E36">
        <w:rPr>
          <w:rFonts w:hint="cs"/>
          <w:rtl/>
        </w:rPr>
        <w:t>َّ</w:t>
      </w:r>
      <w:r w:rsidRPr="00C4672C">
        <w:rPr>
          <w:rFonts w:hint="cs"/>
          <w:rtl/>
        </w:rPr>
        <w:t>ة</w:t>
      </w:r>
      <w:r w:rsidR="00B56DD7">
        <w:rPr>
          <w:rFonts w:hint="cs"/>
          <w:rtl/>
        </w:rPr>
        <w:t>،</w:t>
      </w:r>
      <w:r w:rsidRPr="00C4672C">
        <w:rPr>
          <w:rFonts w:hint="cs"/>
          <w:rtl/>
        </w:rPr>
        <w:t xml:space="preserve"> أخرجت المنبر يوم عيد</w:t>
      </w:r>
      <w:r w:rsidR="00B56DD7">
        <w:rPr>
          <w:rFonts w:hint="cs"/>
          <w:rtl/>
        </w:rPr>
        <w:t>،</w:t>
      </w:r>
      <w:r w:rsidRPr="00C4672C">
        <w:rPr>
          <w:rFonts w:hint="cs"/>
          <w:rtl/>
        </w:rPr>
        <w:t xml:space="preserve"> ولم يكن ي</w:t>
      </w:r>
      <w:r w:rsidR="00ED6E36">
        <w:rPr>
          <w:rFonts w:hint="cs"/>
          <w:rtl/>
        </w:rPr>
        <w:t>ُ</w:t>
      </w:r>
      <w:r w:rsidRPr="00C4672C">
        <w:rPr>
          <w:rFonts w:hint="cs"/>
          <w:rtl/>
        </w:rPr>
        <w:t>خرج به</w:t>
      </w:r>
      <w:r w:rsidR="00B56DD7">
        <w:rPr>
          <w:rFonts w:hint="cs"/>
          <w:rtl/>
        </w:rPr>
        <w:t>،</w:t>
      </w:r>
      <w:r w:rsidRPr="00C4672C">
        <w:rPr>
          <w:rFonts w:hint="cs"/>
          <w:rtl/>
        </w:rPr>
        <w:t xml:space="preserve"> وبدأت بالخطبة قبل الص</w:t>
      </w:r>
      <w:r w:rsidR="00ED6E36">
        <w:rPr>
          <w:rFonts w:hint="cs"/>
          <w:rtl/>
        </w:rPr>
        <w:t>َّ</w:t>
      </w:r>
      <w:r w:rsidRPr="00C4672C">
        <w:rPr>
          <w:rFonts w:hint="cs"/>
          <w:rtl/>
        </w:rPr>
        <w:t>لاة</w:t>
      </w:r>
      <w:r w:rsidR="00B56DD7">
        <w:rPr>
          <w:rFonts w:hint="cs"/>
          <w:rtl/>
        </w:rPr>
        <w:t>،</w:t>
      </w:r>
      <w:r w:rsidRPr="00C4672C">
        <w:rPr>
          <w:rFonts w:hint="cs"/>
          <w:rtl/>
        </w:rPr>
        <w:t xml:space="preserve"> ولم يكن ي</w:t>
      </w:r>
      <w:r w:rsidR="00ED6E36">
        <w:rPr>
          <w:rFonts w:hint="cs"/>
          <w:rtl/>
        </w:rPr>
        <w:t>ُ</w:t>
      </w:r>
      <w:r w:rsidRPr="00C4672C">
        <w:rPr>
          <w:rFonts w:hint="cs"/>
          <w:rtl/>
        </w:rPr>
        <w:t>بدأ بها. فقال مروان</w:t>
      </w:r>
      <w:r w:rsidR="00B56DD7">
        <w:rPr>
          <w:rFonts w:hint="cs"/>
          <w:rtl/>
        </w:rPr>
        <w:t>:</w:t>
      </w:r>
      <w:r w:rsidRPr="00C4672C">
        <w:rPr>
          <w:rFonts w:hint="cs"/>
          <w:rtl/>
        </w:rPr>
        <w:t xml:space="preserve"> ذاك شيء</w:t>
      </w:r>
      <w:r w:rsidR="00ED6E36">
        <w:rPr>
          <w:rFonts w:hint="cs"/>
          <w:rtl/>
        </w:rPr>
        <w:t>ٌ</w:t>
      </w:r>
      <w:r w:rsidRPr="00C4672C">
        <w:rPr>
          <w:rFonts w:hint="cs"/>
          <w:rtl/>
        </w:rPr>
        <w:t xml:space="preserve"> قد ترك. فقال أبو سعيد</w:t>
      </w:r>
      <w:r w:rsidR="00B56DD7">
        <w:rPr>
          <w:rFonts w:hint="cs"/>
          <w:rtl/>
        </w:rPr>
        <w:t>:</w:t>
      </w:r>
      <w:r w:rsidRPr="00C4672C">
        <w:rPr>
          <w:rFonts w:hint="cs"/>
          <w:rtl/>
        </w:rPr>
        <w:t xml:space="preserve"> أم</w:t>
      </w:r>
      <w:r w:rsidR="00ED6E36">
        <w:rPr>
          <w:rFonts w:hint="cs"/>
          <w:rtl/>
        </w:rPr>
        <w:t>ّ</w:t>
      </w:r>
      <w:r w:rsidRPr="00C4672C">
        <w:rPr>
          <w:rFonts w:hint="cs"/>
          <w:rtl/>
        </w:rPr>
        <w:t>ا هذا فقد قضى ما عليه سمعت رسول الله يقول</w:t>
      </w:r>
      <w:r w:rsidR="00B56DD7">
        <w:rPr>
          <w:rFonts w:hint="cs"/>
          <w:rtl/>
        </w:rPr>
        <w:t>:</w:t>
      </w:r>
      <w:r w:rsidRPr="00C4672C">
        <w:rPr>
          <w:rFonts w:hint="cs"/>
          <w:rtl/>
        </w:rPr>
        <w:t xml:space="preserve"> م</w:t>
      </w:r>
      <w:r w:rsidR="00ED6E36">
        <w:rPr>
          <w:rFonts w:hint="cs"/>
          <w:rtl/>
        </w:rPr>
        <w:t>َ</w:t>
      </w:r>
      <w:r w:rsidRPr="00C4672C">
        <w:rPr>
          <w:rFonts w:hint="cs"/>
          <w:rtl/>
        </w:rPr>
        <w:t>ن</w:t>
      </w:r>
      <w:r w:rsidR="00ED6E36">
        <w:rPr>
          <w:rFonts w:hint="cs"/>
          <w:rtl/>
        </w:rPr>
        <w:t>ْ</w:t>
      </w:r>
      <w:r w:rsidRPr="00C4672C">
        <w:rPr>
          <w:rFonts w:hint="cs"/>
          <w:rtl/>
        </w:rPr>
        <w:t xml:space="preserve"> رأى منكرا</w:t>
      </w:r>
      <w:r w:rsidR="00ED6E36">
        <w:rPr>
          <w:rFonts w:hint="cs"/>
          <w:rtl/>
        </w:rPr>
        <w:t>ً</w:t>
      </w:r>
      <w:r w:rsidRPr="00C4672C">
        <w:rPr>
          <w:rFonts w:hint="cs"/>
          <w:rtl/>
        </w:rPr>
        <w:t xml:space="preserve"> فاستطاع أن يغي</w:t>
      </w:r>
      <w:r w:rsidR="00ED6E36">
        <w:rPr>
          <w:rFonts w:hint="cs"/>
          <w:rtl/>
        </w:rPr>
        <w:t>ّ</w:t>
      </w:r>
      <w:r w:rsidRPr="00C4672C">
        <w:rPr>
          <w:rFonts w:hint="cs"/>
          <w:rtl/>
        </w:rPr>
        <w:t>ره بيده فليغي</w:t>
      </w:r>
      <w:r w:rsidR="00ED6E36">
        <w:rPr>
          <w:rFonts w:hint="cs"/>
          <w:rtl/>
        </w:rPr>
        <w:t>ّ</w:t>
      </w:r>
      <w:r w:rsidRPr="00C4672C">
        <w:rPr>
          <w:rFonts w:hint="cs"/>
          <w:rtl/>
        </w:rPr>
        <w:t>ره بيده</w:t>
      </w:r>
      <w:r w:rsidR="00B56DD7">
        <w:rPr>
          <w:rFonts w:hint="cs"/>
          <w:rtl/>
        </w:rPr>
        <w:t>،</w:t>
      </w:r>
      <w:r w:rsidRPr="00C4672C">
        <w:rPr>
          <w:rFonts w:hint="cs"/>
          <w:rtl/>
        </w:rPr>
        <w:t xml:space="preserve"> فإن لم يستطع فبلسانه</w:t>
      </w:r>
      <w:r w:rsidR="00B56DD7">
        <w:rPr>
          <w:rFonts w:hint="cs"/>
          <w:rtl/>
        </w:rPr>
        <w:t>،</w:t>
      </w:r>
      <w:r w:rsidRPr="00C4672C">
        <w:rPr>
          <w:rFonts w:hint="cs"/>
          <w:rtl/>
        </w:rPr>
        <w:t xml:space="preserve"> فإن</w:t>
      </w:r>
      <w:r w:rsidR="00ED6E36">
        <w:rPr>
          <w:rFonts w:hint="cs"/>
          <w:rtl/>
        </w:rPr>
        <w:t>ْ</w:t>
      </w:r>
      <w:r w:rsidRPr="00C4672C">
        <w:rPr>
          <w:rFonts w:hint="cs"/>
          <w:rtl/>
        </w:rPr>
        <w:t xml:space="preserve"> لم يستطع بلسانه فبقلبه</w:t>
      </w:r>
      <w:r w:rsidR="00B56DD7">
        <w:rPr>
          <w:rFonts w:hint="cs"/>
          <w:rtl/>
        </w:rPr>
        <w:t>،</w:t>
      </w:r>
      <w:r w:rsidRPr="00C4672C">
        <w:rPr>
          <w:rFonts w:hint="cs"/>
          <w:rtl/>
        </w:rPr>
        <w:t xml:space="preserve"> وذلك أضعف الأيمان. </w:t>
      </w:r>
    </w:p>
    <w:p w:rsidR="00B56DD7" w:rsidRDefault="006524BF" w:rsidP="00ED6E36">
      <w:pPr>
        <w:pStyle w:val="libNormal"/>
        <w:rPr>
          <w:rtl/>
        </w:rPr>
      </w:pPr>
      <w:r w:rsidRPr="00D4753A">
        <w:rPr>
          <w:rFonts w:hint="cs"/>
          <w:rtl/>
        </w:rPr>
        <w:t>وفي لفظ الشافعي في كتاب الأ</w:t>
      </w:r>
      <w:r w:rsidR="00ED6E36">
        <w:rPr>
          <w:rFonts w:hint="cs"/>
          <w:rtl/>
        </w:rPr>
        <w:t>ُ</w:t>
      </w:r>
      <w:r w:rsidRPr="00D4753A">
        <w:rPr>
          <w:rFonts w:hint="cs"/>
          <w:rtl/>
        </w:rPr>
        <w:t>م من طريق عياض بن عبد الله قال</w:t>
      </w:r>
      <w:r w:rsidR="00B56DD7">
        <w:rPr>
          <w:rFonts w:hint="cs"/>
          <w:rtl/>
        </w:rPr>
        <w:t>:</w:t>
      </w:r>
      <w:r w:rsidRPr="00D4753A">
        <w:rPr>
          <w:rFonts w:hint="cs"/>
          <w:rtl/>
        </w:rPr>
        <w:t xml:space="preserve"> إن</w:t>
      </w:r>
      <w:r w:rsidR="00ED6E36">
        <w:rPr>
          <w:rFonts w:hint="cs"/>
          <w:rtl/>
        </w:rPr>
        <w:t>َّ</w:t>
      </w:r>
      <w:r w:rsidRPr="00D4753A">
        <w:rPr>
          <w:rFonts w:hint="cs"/>
          <w:rtl/>
        </w:rPr>
        <w:t xml:space="preserve"> أبا سعيد الخدري قال</w:t>
      </w:r>
      <w:r w:rsidR="00B56DD7">
        <w:rPr>
          <w:rFonts w:hint="cs"/>
          <w:rtl/>
        </w:rPr>
        <w:t>:</w:t>
      </w:r>
      <w:r w:rsidRPr="00D4753A">
        <w:rPr>
          <w:rFonts w:hint="cs"/>
          <w:rtl/>
        </w:rPr>
        <w:t xml:space="preserve"> أرسل إلي</w:t>
      </w:r>
      <w:r w:rsidR="00ED6E36">
        <w:rPr>
          <w:rFonts w:hint="cs"/>
          <w:rtl/>
        </w:rPr>
        <w:t>َّ</w:t>
      </w:r>
      <w:r w:rsidRPr="00D4753A">
        <w:rPr>
          <w:rFonts w:hint="cs"/>
          <w:rtl/>
        </w:rPr>
        <w:t xml:space="preserve"> مروان وإلى رجل قد سم</w:t>
      </w:r>
      <w:r w:rsidR="00ED6E36">
        <w:rPr>
          <w:rFonts w:hint="cs"/>
          <w:rtl/>
        </w:rPr>
        <w:t>ّ</w:t>
      </w:r>
      <w:r w:rsidRPr="00D4753A">
        <w:rPr>
          <w:rFonts w:hint="cs"/>
          <w:rtl/>
        </w:rPr>
        <w:t>اه</w:t>
      </w:r>
      <w:r w:rsidR="00B56DD7">
        <w:rPr>
          <w:rFonts w:hint="cs"/>
          <w:rtl/>
        </w:rPr>
        <w:t>،</w:t>
      </w:r>
      <w:r w:rsidRPr="00D4753A">
        <w:rPr>
          <w:rFonts w:hint="cs"/>
          <w:rtl/>
        </w:rPr>
        <w:t xml:space="preserve"> فمشي بنا</w:t>
      </w:r>
      <w:r w:rsidR="004B6304">
        <w:rPr>
          <w:rFonts w:hint="cs"/>
          <w:rtl/>
        </w:rPr>
        <w:t xml:space="preserve"> حتّى </w:t>
      </w:r>
      <w:r w:rsidRPr="00D4753A">
        <w:rPr>
          <w:rFonts w:hint="cs"/>
          <w:rtl/>
        </w:rPr>
        <w:t>أتى المصل</w:t>
      </w:r>
      <w:r w:rsidR="00ED6E36">
        <w:rPr>
          <w:rFonts w:hint="cs"/>
          <w:rtl/>
        </w:rPr>
        <w:t>ّ</w:t>
      </w:r>
      <w:r w:rsidRPr="00D4753A">
        <w:rPr>
          <w:rFonts w:hint="cs"/>
          <w:rtl/>
        </w:rPr>
        <w:t>ى</w:t>
      </w:r>
      <w:r w:rsidR="00B56DD7">
        <w:rPr>
          <w:rFonts w:hint="cs"/>
          <w:rtl/>
        </w:rPr>
        <w:t>،</w:t>
      </w:r>
      <w:r w:rsidRPr="00D4753A">
        <w:rPr>
          <w:rFonts w:hint="cs"/>
          <w:rtl/>
        </w:rPr>
        <w:t xml:space="preserve"> فذهب ليصعد فجبذته</w:t>
      </w:r>
      <w:r w:rsidRPr="00E66E9B">
        <w:rPr>
          <w:rStyle w:val="libFootnotenumChar"/>
          <w:rFonts w:hint="cs"/>
          <w:rtl/>
        </w:rPr>
        <w:t>(2)</w:t>
      </w:r>
      <w:r w:rsidRPr="00D4753A">
        <w:rPr>
          <w:rFonts w:hint="cs"/>
          <w:rtl/>
        </w:rPr>
        <w:t xml:space="preserve"> إلي</w:t>
      </w:r>
      <w:r w:rsidR="00ED6E36">
        <w:rPr>
          <w:rFonts w:hint="cs"/>
          <w:rtl/>
        </w:rPr>
        <w:t>َّ</w:t>
      </w:r>
      <w:r w:rsidRPr="00D4753A">
        <w:rPr>
          <w:rFonts w:hint="cs"/>
          <w:rtl/>
        </w:rPr>
        <w:t xml:space="preserve"> فقال</w:t>
      </w:r>
      <w:r w:rsidR="00B56DD7">
        <w:rPr>
          <w:rFonts w:hint="cs"/>
          <w:rtl/>
        </w:rPr>
        <w:t>:</w:t>
      </w:r>
      <w:r w:rsidRPr="00D4753A">
        <w:rPr>
          <w:rFonts w:hint="cs"/>
          <w:rtl/>
        </w:rPr>
        <w:t xml:space="preserve"> يا أبا سعيد</w:t>
      </w:r>
      <w:r w:rsidR="00B56DD7">
        <w:rPr>
          <w:rFonts w:hint="cs"/>
          <w:rtl/>
        </w:rPr>
        <w:t>؟</w:t>
      </w:r>
      <w:r w:rsidRPr="00D4753A">
        <w:rPr>
          <w:rFonts w:hint="cs"/>
          <w:rtl/>
        </w:rPr>
        <w:t xml:space="preserve"> ت</w:t>
      </w:r>
      <w:r w:rsidR="00ED6E36">
        <w:rPr>
          <w:rFonts w:hint="cs"/>
          <w:rtl/>
        </w:rPr>
        <w:t>ُ</w:t>
      </w:r>
      <w:r w:rsidRPr="00D4753A">
        <w:rPr>
          <w:rFonts w:hint="cs"/>
          <w:rtl/>
        </w:rPr>
        <w:t xml:space="preserve">رك الذي تعلم. </w:t>
      </w:r>
      <w:r w:rsidRPr="00C4672C">
        <w:rPr>
          <w:rFonts w:hint="cs"/>
          <w:rtl/>
        </w:rPr>
        <w:t>قال أبو سعيد</w:t>
      </w:r>
      <w:r w:rsidR="00B56DD7">
        <w:rPr>
          <w:rFonts w:hint="cs"/>
          <w:rtl/>
        </w:rPr>
        <w:t>:</w:t>
      </w:r>
      <w:r w:rsidRPr="00C4672C">
        <w:rPr>
          <w:rFonts w:hint="cs"/>
          <w:rtl/>
        </w:rPr>
        <w:t xml:space="preserve"> فهتفت ثلاث مر</w:t>
      </w:r>
      <w:r w:rsidR="00ED6E36">
        <w:rPr>
          <w:rFonts w:hint="cs"/>
          <w:rtl/>
        </w:rPr>
        <w:t>ّ</w:t>
      </w:r>
      <w:r w:rsidRPr="00C4672C">
        <w:rPr>
          <w:rFonts w:hint="cs"/>
          <w:rtl/>
        </w:rPr>
        <w:t>ات</w:t>
      </w:r>
      <w:r w:rsidR="00B56DD7">
        <w:rPr>
          <w:rFonts w:hint="cs"/>
          <w:rtl/>
        </w:rPr>
        <w:t>،</w:t>
      </w:r>
      <w:r w:rsidRPr="00C4672C">
        <w:rPr>
          <w:rFonts w:hint="cs"/>
          <w:rtl/>
        </w:rPr>
        <w:t xml:space="preserve"> فقلت</w:t>
      </w:r>
      <w:r w:rsidR="00B56DD7">
        <w:rPr>
          <w:rFonts w:hint="cs"/>
          <w:rtl/>
        </w:rPr>
        <w:t>:</w:t>
      </w:r>
      <w:r w:rsidRPr="00C4672C">
        <w:rPr>
          <w:rFonts w:hint="cs"/>
          <w:rtl/>
        </w:rPr>
        <w:t xml:space="preserve"> والله لا تأتون</w:t>
      </w:r>
      <w:r w:rsidR="0059511B">
        <w:rPr>
          <w:rFonts w:hint="cs"/>
          <w:rtl/>
        </w:rPr>
        <w:t xml:space="preserve"> إلّا </w:t>
      </w:r>
      <w:r w:rsidRPr="00C4672C">
        <w:rPr>
          <w:rFonts w:hint="cs"/>
          <w:rtl/>
        </w:rPr>
        <w:t>شر</w:t>
      </w:r>
      <w:r w:rsidR="00ED6E36">
        <w:rPr>
          <w:rFonts w:hint="cs"/>
          <w:rtl/>
        </w:rPr>
        <w:t>ّ</w:t>
      </w:r>
      <w:r w:rsidRPr="00C4672C">
        <w:rPr>
          <w:rFonts w:hint="cs"/>
          <w:rtl/>
        </w:rPr>
        <w:t>ا</w:t>
      </w:r>
      <w:r w:rsidR="00ED6E36">
        <w:rPr>
          <w:rFonts w:hint="cs"/>
          <w:rtl/>
        </w:rPr>
        <w:t>ً</w:t>
      </w:r>
      <w:r w:rsidRPr="00C4672C">
        <w:rPr>
          <w:rFonts w:hint="cs"/>
          <w:rtl/>
        </w:rPr>
        <w:t xml:space="preserve"> منه. </w:t>
      </w:r>
    </w:p>
    <w:p w:rsidR="00ED6E36" w:rsidRDefault="006524BF" w:rsidP="00ED6E36">
      <w:pPr>
        <w:pStyle w:val="libNormal"/>
        <w:rPr>
          <w:rtl/>
        </w:rPr>
      </w:pPr>
      <w:r w:rsidRPr="00C4672C">
        <w:rPr>
          <w:rFonts w:hint="cs"/>
          <w:rtl/>
        </w:rPr>
        <w:t>وفي لفظ البخاري في صحيحه</w:t>
      </w:r>
      <w:r w:rsidR="00B56DD7">
        <w:rPr>
          <w:rFonts w:hint="cs"/>
          <w:rtl/>
        </w:rPr>
        <w:t>:</w:t>
      </w:r>
      <w:r w:rsidRPr="00C4672C">
        <w:rPr>
          <w:rFonts w:hint="cs"/>
          <w:rtl/>
        </w:rPr>
        <w:t xml:space="preserve"> خرجت مع مروان</w:t>
      </w:r>
      <w:r w:rsidR="00ED6E36">
        <w:rPr>
          <w:rFonts w:hint="cs"/>
          <w:rtl/>
        </w:rPr>
        <w:t xml:space="preserve"> -</w:t>
      </w:r>
      <w:r w:rsidRPr="00C4672C">
        <w:rPr>
          <w:rFonts w:hint="cs"/>
          <w:rtl/>
        </w:rPr>
        <w:t xml:space="preserve"> وهو أمير المدينة</w:t>
      </w:r>
      <w:r w:rsidR="00ED6E36">
        <w:rPr>
          <w:rFonts w:hint="cs"/>
          <w:rtl/>
        </w:rPr>
        <w:t xml:space="preserve"> -</w:t>
      </w:r>
      <w:r w:rsidRPr="00C4672C">
        <w:rPr>
          <w:rFonts w:hint="cs"/>
          <w:rtl/>
        </w:rPr>
        <w:t xml:space="preserve"> في أضحى أو فطر</w:t>
      </w:r>
      <w:r w:rsidR="00B56DD7">
        <w:rPr>
          <w:rFonts w:hint="cs"/>
          <w:rtl/>
        </w:rPr>
        <w:t>،</w:t>
      </w:r>
      <w:r w:rsidR="00F83939">
        <w:rPr>
          <w:rFonts w:hint="cs"/>
          <w:rtl/>
        </w:rPr>
        <w:t xml:space="preserve"> فلمّا </w:t>
      </w:r>
      <w:r w:rsidRPr="00C4672C">
        <w:rPr>
          <w:rFonts w:hint="cs"/>
          <w:rtl/>
        </w:rPr>
        <w:t>أتينا المصل</w:t>
      </w:r>
      <w:r w:rsidR="00ED6E36">
        <w:rPr>
          <w:rFonts w:hint="cs"/>
          <w:rtl/>
        </w:rPr>
        <w:t>ّ</w:t>
      </w:r>
      <w:r w:rsidRPr="00C4672C">
        <w:rPr>
          <w:rFonts w:hint="cs"/>
          <w:rtl/>
        </w:rPr>
        <w:t>ى إذا منبر بناه كثير بن الصلت</w:t>
      </w:r>
      <w:r w:rsidR="00B56DD7">
        <w:rPr>
          <w:rFonts w:hint="cs"/>
          <w:rtl/>
        </w:rPr>
        <w:t>،</w:t>
      </w:r>
      <w:r w:rsidRPr="00C4672C">
        <w:rPr>
          <w:rFonts w:hint="cs"/>
          <w:rtl/>
        </w:rPr>
        <w:t xml:space="preserve"> فإذا مروان يريد أن يرتقيه قبل أن يصل</w:t>
      </w:r>
      <w:r w:rsidR="00ED6E36">
        <w:rPr>
          <w:rFonts w:hint="cs"/>
          <w:rtl/>
        </w:rPr>
        <w:t>ّ</w:t>
      </w:r>
      <w:r w:rsidRPr="00C4672C">
        <w:rPr>
          <w:rFonts w:hint="cs"/>
          <w:rtl/>
        </w:rPr>
        <w:t>ي</w:t>
      </w:r>
      <w:r w:rsidR="00B56DD7">
        <w:rPr>
          <w:rFonts w:hint="cs"/>
          <w:rtl/>
        </w:rPr>
        <w:t>،</w:t>
      </w:r>
      <w:r w:rsidRPr="00C4672C">
        <w:rPr>
          <w:rFonts w:hint="cs"/>
          <w:rtl/>
        </w:rPr>
        <w:t xml:space="preserve"> فجبذت بثوبه فجبذني فارتفع فخطب قبل الص</w:t>
      </w:r>
      <w:r w:rsidR="00ED6E36">
        <w:rPr>
          <w:rFonts w:hint="cs"/>
          <w:rtl/>
        </w:rPr>
        <w:t>َّ</w:t>
      </w:r>
      <w:r w:rsidRPr="00C4672C">
        <w:rPr>
          <w:rFonts w:hint="cs"/>
          <w:rtl/>
        </w:rPr>
        <w:t>لاة</w:t>
      </w:r>
      <w:r w:rsidR="00B56DD7">
        <w:rPr>
          <w:rFonts w:hint="cs"/>
          <w:rtl/>
        </w:rPr>
        <w:t>،</w:t>
      </w:r>
      <w:r w:rsidRPr="00C4672C">
        <w:rPr>
          <w:rFonts w:hint="cs"/>
          <w:rtl/>
        </w:rPr>
        <w:t xml:space="preserve"> فقلت له</w:t>
      </w:r>
      <w:r w:rsidR="00B56DD7">
        <w:rPr>
          <w:rFonts w:hint="cs"/>
          <w:rtl/>
        </w:rPr>
        <w:t>:</w:t>
      </w:r>
      <w:r w:rsidRPr="00C4672C">
        <w:rPr>
          <w:rFonts w:hint="cs"/>
          <w:rtl/>
        </w:rPr>
        <w:t xml:space="preserve"> غي</w:t>
      </w:r>
      <w:r w:rsidR="00ED6E36">
        <w:rPr>
          <w:rFonts w:hint="cs"/>
          <w:rtl/>
        </w:rPr>
        <w:t>ّ</w:t>
      </w:r>
      <w:r w:rsidRPr="00C4672C">
        <w:rPr>
          <w:rFonts w:hint="cs"/>
          <w:rtl/>
        </w:rPr>
        <w:t>رتم والله فقال</w:t>
      </w:r>
      <w:r w:rsidR="00B56DD7">
        <w:rPr>
          <w:rFonts w:hint="cs"/>
          <w:rtl/>
        </w:rPr>
        <w:t>:</w:t>
      </w:r>
      <w:r w:rsidRPr="00C4672C">
        <w:rPr>
          <w:rFonts w:hint="cs"/>
          <w:rtl/>
        </w:rPr>
        <w:t xml:space="preserve"> أبا سعيد</w:t>
      </w:r>
      <w:r w:rsidR="00B56DD7">
        <w:rPr>
          <w:rFonts w:hint="cs"/>
          <w:rtl/>
        </w:rPr>
        <w:t>!</w:t>
      </w:r>
      <w:r w:rsidRPr="00C4672C">
        <w:rPr>
          <w:rFonts w:hint="cs"/>
          <w:rtl/>
        </w:rPr>
        <w:t xml:space="preserve"> قد ذهب ما تعلم. </w:t>
      </w:r>
      <w:r w:rsidRPr="00D4753A">
        <w:rPr>
          <w:rFonts w:hint="cs"/>
          <w:rtl/>
        </w:rPr>
        <w:t>فقلت ما أعلم والله خير</w:t>
      </w:r>
      <w:r w:rsidR="00ED6E36">
        <w:rPr>
          <w:rFonts w:hint="cs"/>
          <w:rtl/>
        </w:rPr>
        <w:t>ٌ</w:t>
      </w:r>
      <w:r w:rsidR="00D97B63">
        <w:rPr>
          <w:rFonts w:hint="cs"/>
          <w:rtl/>
        </w:rPr>
        <w:t xml:space="preserve"> ممّا </w:t>
      </w:r>
      <w:r w:rsidRPr="00D4753A">
        <w:rPr>
          <w:rFonts w:hint="cs"/>
          <w:rtl/>
        </w:rPr>
        <w:t>لا أعلم</w:t>
      </w:r>
      <w:r w:rsidR="00B56DD7">
        <w:rPr>
          <w:rFonts w:hint="cs"/>
          <w:rtl/>
        </w:rPr>
        <w:t>،</w:t>
      </w:r>
      <w:r w:rsidRPr="00D4753A">
        <w:rPr>
          <w:rFonts w:hint="cs"/>
          <w:rtl/>
        </w:rPr>
        <w:t xml:space="preserve"> فقال</w:t>
      </w:r>
      <w:r w:rsidR="00B56DD7">
        <w:rPr>
          <w:rFonts w:hint="cs"/>
          <w:rtl/>
        </w:rPr>
        <w:t>:</w:t>
      </w:r>
      <w:r w:rsidRPr="00D4753A">
        <w:rPr>
          <w:rFonts w:hint="cs"/>
          <w:rtl/>
        </w:rPr>
        <w:t xml:space="preserve"> إن</w:t>
      </w:r>
      <w:r w:rsidR="00ED6E36">
        <w:rPr>
          <w:rFonts w:hint="cs"/>
          <w:rtl/>
        </w:rPr>
        <w:t>َّ</w:t>
      </w:r>
      <w:r w:rsidRPr="00D4753A">
        <w:rPr>
          <w:rFonts w:hint="cs"/>
          <w:rtl/>
        </w:rPr>
        <w:t xml:space="preserve"> الناس لم يكونوا يجلسون لنا بعد الص</w:t>
      </w:r>
      <w:r w:rsidR="00ED6E36">
        <w:rPr>
          <w:rFonts w:hint="cs"/>
          <w:rtl/>
        </w:rPr>
        <w:t>َّ</w:t>
      </w:r>
      <w:r w:rsidRPr="00D4753A">
        <w:rPr>
          <w:rFonts w:hint="cs"/>
          <w:rtl/>
        </w:rPr>
        <w:t>لاة فجعلتها قبل الص</w:t>
      </w:r>
      <w:r w:rsidR="00ED6E36">
        <w:rPr>
          <w:rFonts w:hint="cs"/>
          <w:rtl/>
        </w:rPr>
        <w:t>َّ</w:t>
      </w:r>
      <w:r w:rsidRPr="00D4753A">
        <w:rPr>
          <w:rFonts w:hint="cs"/>
          <w:rtl/>
        </w:rPr>
        <w:t>لاة</w:t>
      </w:r>
      <w:r w:rsidRPr="00E66E9B">
        <w:rPr>
          <w:rStyle w:val="libFootnotenumChar"/>
          <w:rFonts w:hint="cs"/>
          <w:rtl/>
        </w:rPr>
        <w:t>(3)</w:t>
      </w:r>
      <w:r w:rsidRPr="00D4753A">
        <w:rPr>
          <w:rFonts w:hint="cs"/>
          <w:rtl/>
        </w:rPr>
        <w:t xml:space="preserve"> </w:t>
      </w:r>
    </w:p>
    <w:p w:rsidR="00B56DD7" w:rsidRDefault="006524BF" w:rsidP="00ED6E36">
      <w:pPr>
        <w:pStyle w:val="libNormal"/>
        <w:rPr>
          <w:rtl/>
        </w:rPr>
      </w:pPr>
      <w:r w:rsidRPr="00D4753A">
        <w:rPr>
          <w:rFonts w:hint="cs"/>
          <w:rtl/>
        </w:rPr>
        <w:t>وفي لفظ قال أبو سعيد</w:t>
      </w:r>
      <w:r w:rsidR="00B56DD7">
        <w:rPr>
          <w:rFonts w:hint="cs"/>
          <w:rtl/>
        </w:rPr>
        <w:t>:</w:t>
      </w:r>
      <w:r w:rsidRPr="00D4753A">
        <w:rPr>
          <w:rFonts w:hint="cs"/>
          <w:rtl/>
        </w:rPr>
        <w:t xml:space="preserve"> قلت</w:t>
      </w:r>
      <w:r w:rsidR="00ED6E36">
        <w:rPr>
          <w:rFonts w:hint="cs"/>
          <w:rtl/>
        </w:rPr>
        <w:t>ُ</w:t>
      </w:r>
      <w:r w:rsidR="00B56DD7">
        <w:rPr>
          <w:rFonts w:hint="cs"/>
          <w:rtl/>
        </w:rPr>
        <w:t>:</w:t>
      </w:r>
      <w:r w:rsidRPr="00D4753A">
        <w:rPr>
          <w:rFonts w:hint="cs"/>
          <w:rtl/>
        </w:rPr>
        <w:t xml:space="preserve"> أين</w:t>
      </w:r>
      <w:r w:rsidR="00ED6E36">
        <w:rPr>
          <w:rFonts w:hint="cs"/>
          <w:rtl/>
        </w:rPr>
        <w:t>َ</w:t>
      </w:r>
      <w:r w:rsidRPr="00D4753A">
        <w:rPr>
          <w:rFonts w:hint="cs"/>
          <w:rtl/>
        </w:rPr>
        <w:t xml:space="preserve"> ال</w:t>
      </w:r>
      <w:r w:rsidR="00ED6E36">
        <w:rPr>
          <w:rFonts w:hint="cs"/>
          <w:rtl/>
        </w:rPr>
        <w:t>إ</w:t>
      </w:r>
      <w:r w:rsidRPr="00D4753A">
        <w:rPr>
          <w:rFonts w:hint="cs"/>
          <w:rtl/>
        </w:rPr>
        <w:t>بتداء بالص</w:t>
      </w:r>
      <w:r w:rsidR="00ED6E36">
        <w:rPr>
          <w:rFonts w:hint="cs"/>
          <w:rtl/>
        </w:rPr>
        <w:t>َّ</w:t>
      </w:r>
      <w:r w:rsidRPr="00D4753A">
        <w:rPr>
          <w:rFonts w:hint="cs"/>
          <w:rtl/>
        </w:rPr>
        <w:t>لاة</w:t>
      </w:r>
      <w:r w:rsidR="00B56DD7">
        <w:rPr>
          <w:rFonts w:hint="cs"/>
          <w:rtl/>
        </w:rPr>
        <w:t>؟</w:t>
      </w:r>
      <w:r w:rsidRPr="00D4753A">
        <w:rPr>
          <w:rFonts w:hint="cs"/>
          <w:rtl/>
        </w:rPr>
        <w:t xml:space="preserve"> فقال</w:t>
      </w:r>
      <w:r w:rsidR="00B56DD7">
        <w:rPr>
          <w:rFonts w:hint="cs"/>
          <w:rtl/>
        </w:rPr>
        <w:t>:</w:t>
      </w:r>
      <w:r w:rsidRPr="00D4753A">
        <w:rPr>
          <w:rFonts w:hint="cs"/>
          <w:rtl/>
        </w:rPr>
        <w:t xml:space="preserve"> لا يا أبا سعيد</w:t>
      </w:r>
      <w:r w:rsidR="00B56DD7">
        <w:rPr>
          <w:rFonts w:hint="cs"/>
          <w:rtl/>
        </w:rPr>
        <w:t>!</w:t>
      </w:r>
      <w:r w:rsidRPr="00D4753A">
        <w:rPr>
          <w:rFonts w:hint="cs"/>
          <w:rtl/>
        </w:rPr>
        <w:t xml:space="preserve"> قد ت</w:t>
      </w:r>
      <w:r w:rsidR="00ED6E36">
        <w:rPr>
          <w:rFonts w:hint="cs"/>
          <w:rtl/>
        </w:rPr>
        <w:t>ُ</w:t>
      </w:r>
      <w:r w:rsidRPr="00D4753A">
        <w:rPr>
          <w:rFonts w:hint="cs"/>
          <w:rtl/>
        </w:rPr>
        <w:t>رك</w:t>
      </w:r>
      <w:r w:rsidR="00ED6E36">
        <w:rPr>
          <w:rFonts w:hint="cs"/>
          <w:rtl/>
        </w:rPr>
        <w:t>َ</w:t>
      </w:r>
      <w:r w:rsidRPr="00D4753A">
        <w:rPr>
          <w:rFonts w:hint="cs"/>
          <w:rtl/>
        </w:rPr>
        <w:t xml:space="preserve"> ما تعلم</w:t>
      </w:r>
      <w:r w:rsidR="00B56DD7">
        <w:rPr>
          <w:rFonts w:hint="cs"/>
          <w:rtl/>
        </w:rPr>
        <w:t>،</w:t>
      </w:r>
      <w:r w:rsidRPr="00D4753A">
        <w:rPr>
          <w:rFonts w:hint="cs"/>
          <w:rtl/>
        </w:rPr>
        <w:t xml:space="preserve"> ق</w:t>
      </w:r>
      <w:r w:rsidR="00ED6E36">
        <w:rPr>
          <w:rFonts w:hint="cs"/>
          <w:rtl/>
        </w:rPr>
        <w:t>ُ</w:t>
      </w:r>
      <w:r w:rsidRPr="00D4753A">
        <w:rPr>
          <w:rFonts w:hint="cs"/>
          <w:rtl/>
        </w:rPr>
        <w:t>لت</w:t>
      </w:r>
      <w:r w:rsidR="00ED6E36">
        <w:rPr>
          <w:rFonts w:hint="cs"/>
          <w:rtl/>
        </w:rPr>
        <w:t>ُ</w:t>
      </w:r>
      <w:r w:rsidR="00B56DD7">
        <w:rPr>
          <w:rFonts w:hint="cs"/>
          <w:rtl/>
        </w:rPr>
        <w:t>،</w:t>
      </w:r>
      <w:r w:rsidRPr="00D4753A">
        <w:rPr>
          <w:rFonts w:hint="cs"/>
          <w:rtl/>
        </w:rPr>
        <w:t xml:space="preserve"> كلا والذي نفسي بيده لا تأتون بخير</w:t>
      </w:r>
      <w:r w:rsidR="00D97B63">
        <w:rPr>
          <w:rFonts w:hint="cs"/>
          <w:rtl/>
        </w:rPr>
        <w:t xml:space="preserve"> ممّا </w:t>
      </w:r>
      <w:r w:rsidRPr="00D4753A">
        <w:rPr>
          <w:rFonts w:hint="cs"/>
          <w:rtl/>
        </w:rPr>
        <w:t>أعلم. ثلاث مر</w:t>
      </w:r>
      <w:r w:rsidR="00ED6E36">
        <w:rPr>
          <w:rFonts w:hint="cs"/>
          <w:rtl/>
        </w:rPr>
        <w:t>ّ</w:t>
      </w:r>
      <w:r w:rsidRPr="00D4753A">
        <w:rPr>
          <w:rFonts w:hint="cs"/>
          <w:rtl/>
        </w:rPr>
        <w:t xml:space="preserve">ات. </w:t>
      </w:r>
    </w:p>
    <w:p w:rsidR="006524BF" w:rsidRPr="00C4672C" w:rsidRDefault="006524BF" w:rsidP="00D4753A">
      <w:pPr>
        <w:pStyle w:val="libNormal"/>
        <w:rPr>
          <w:rtl/>
        </w:rPr>
      </w:pPr>
      <w:r w:rsidRPr="00C4672C">
        <w:rPr>
          <w:rFonts w:hint="cs"/>
          <w:rtl/>
        </w:rPr>
        <w:t>قال ابن حزم في المحل</w:t>
      </w:r>
      <w:r w:rsidR="00ED6E36">
        <w:rPr>
          <w:rFonts w:hint="cs"/>
          <w:rtl/>
        </w:rPr>
        <w:t>ّ</w:t>
      </w:r>
      <w:r w:rsidRPr="00C4672C">
        <w:rPr>
          <w:rFonts w:hint="cs"/>
          <w:rtl/>
        </w:rPr>
        <w:t>ي 5</w:t>
      </w:r>
      <w:r w:rsidR="00B56DD7">
        <w:rPr>
          <w:rFonts w:hint="cs"/>
          <w:rtl/>
        </w:rPr>
        <w:t>:</w:t>
      </w:r>
      <w:r w:rsidRPr="00C4672C">
        <w:rPr>
          <w:rFonts w:hint="cs"/>
          <w:rtl/>
        </w:rPr>
        <w:t xml:space="preserve"> 86</w:t>
      </w:r>
      <w:r w:rsidR="00B56DD7">
        <w:rPr>
          <w:rFonts w:hint="cs"/>
          <w:rtl/>
        </w:rPr>
        <w:t>:</w:t>
      </w:r>
      <w:r w:rsidRPr="00C4672C">
        <w:rPr>
          <w:rFonts w:hint="cs"/>
          <w:rtl/>
        </w:rPr>
        <w:t xml:space="preserve"> أحدث بنو أ</w:t>
      </w:r>
      <w:r w:rsidR="00ED6E36">
        <w:rPr>
          <w:rFonts w:hint="cs"/>
          <w:rtl/>
        </w:rPr>
        <w:t>ُ</w:t>
      </w:r>
      <w:r w:rsidRPr="00C4672C">
        <w:rPr>
          <w:rFonts w:hint="cs"/>
          <w:rtl/>
        </w:rPr>
        <w:t>مي</w:t>
      </w:r>
      <w:r w:rsidR="00ED6E36">
        <w:rPr>
          <w:rFonts w:hint="cs"/>
          <w:rtl/>
        </w:rPr>
        <w:t>َّ</w:t>
      </w:r>
      <w:r w:rsidRPr="00C4672C">
        <w:rPr>
          <w:rFonts w:hint="cs"/>
          <w:rtl/>
        </w:rPr>
        <w:t>ة تقديم الخطبة قبل الص</w:t>
      </w:r>
      <w:r w:rsidR="00ED6E36">
        <w:rPr>
          <w:rFonts w:hint="cs"/>
          <w:rtl/>
        </w:rPr>
        <w:t>َّ</w:t>
      </w:r>
      <w:r w:rsidRPr="00C4672C">
        <w:rPr>
          <w:rFonts w:hint="cs"/>
          <w:rtl/>
        </w:rPr>
        <w:t>لاة واعتل</w:t>
      </w:r>
      <w:r w:rsidR="00ED6E36">
        <w:rPr>
          <w:rFonts w:hint="cs"/>
          <w:rtl/>
        </w:rPr>
        <w:t>ّ</w:t>
      </w:r>
      <w:r w:rsidRPr="00C4672C">
        <w:rPr>
          <w:rFonts w:hint="cs"/>
          <w:rtl/>
        </w:rPr>
        <w:t>وا بأن</w:t>
      </w:r>
      <w:r w:rsidR="00ED6E36">
        <w:rPr>
          <w:rFonts w:hint="cs"/>
          <w:rtl/>
        </w:rPr>
        <w:t>َّ</w:t>
      </w:r>
      <w:r w:rsidRPr="00C4672C">
        <w:rPr>
          <w:rFonts w:hint="cs"/>
          <w:rtl/>
        </w:rPr>
        <w:t xml:space="preserve"> الناس كانوا إذا صل</w:t>
      </w:r>
      <w:r w:rsidR="00ED6E36">
        <w:rPr>
          <w:rFonts w:hint="cs"/>
          <w:rtl/>
        </w:rPr>
        <w:t>ّ</w:t>
      </w:r>
      <w:r w:rsidRPr="00C4672C">
        <w:rPr>
          <w:rFonts w:hint="cs"/>
          <w:rtl/>
        </w:rPr>
        <w:t>وا تركوهم</w:t>
      </w:r>
      <w:r w:rsidR="00B56DD7">
        <w:rPr>
          <w:rFonts w:hint="cs"/>
          <w:rtl/>
        </w:rPr>
        <w:t>،</w:t>
      </w:r>
      <w:r w:rsidRPr="00C4672C">
        <w:rPr>
          <w:rFonts w:hint="cs"/>
          <w:rtl/>
        </w:rPr>
        <w:t xml:space="preserve"> ولم يشهدوا الخطبة</w:t>
      </w:r>
      <w:r w:rsidR="00B56DD7">
        <w:rPr>
          <w:rFonts w:hint="cs"/>
          <w:rtl/>
        </w:rPr>
        <w:t>،</w:t>
      </w:r>
      <w:r w:rsidRPr="00C4672C">
        <w:rPr>
          <w:rFonts w:hint="cs"/>
          <w:rtl/>
        </w:rPr>
        <w:t xml:space="preserve"> وذلك لأن</w:t>
      </w:r>
      <w:r w:rsidR="00ED6E36">
        <w:rPr>
          <w:rFonts w:hint="cs"/>
          <w:rtl/>
        </w:rPr>
        <w:t>َّ</w:t>
      </w:r>
      <w:r w:rsidRPr="00C4672C">
        <w:rPr>
          <w:rFonts w:hint="cs"/>
          <w:rtl/>
        </w:rPr>
        <w:t>هم كانوا يلعنون علي</w:t>
      </w:r>
      <w:r w:rsidR="00ED6E36">
        <w:rPr>
          <w:rFonts w:hint="cs"/>
          <w:rtl/>
        </w:rPr>
        <w:t>َّ</w:t>
      </w:r>
      <w:r w:rsidRPr="00C4672C">
        <w:rPr>
          <w:rFonts w:hint="cs"/>
          <w:rtl/>
        </w:rPr>
        <w:t xml:space="preserve"> بن أبي طالب رضي الله عنه</w:t>
      </w:r>
      <w:r w:rsidR="00B56DD7">
        <w:rPr>
          <w:rFonts w:hint="cs"/>
          <w:rtl/>
        </w:rPr>
        <w:t>،</w:t>
      </w:r>
      <w:r w:rsidRPr="00C4672C">
        <w:rPr>
          <w:rFonts w:hint="cs"/>
          <w:rtl/>
        </w:rPr>
        <w:t xml:space="preserve"> فكان المسلمون يفر</w:t>
      </w:r>
      <w:r w:rsidR="00ED6E36">
        <w:rPr>
          <w:rFonts w:hint="cs"/>
          <w:rtl/>
        </w:rPr>
        <w:t>ُّ</w:t>
      </w:r>
      <w:r w:rsidRPr="00C4672C">
        <w:rPr>
          <w:rFonts w:hint="cs"/>
          <w:rtl/>
        </w:rPr>
        <w:t>ون وحق</w:t>
      </w:r>
      <w:r w:rsidR="00ED6E36">
        <w:rPr>
          <w:rFonts w:hint="cs"/>
          <w:rtl/>
        </w:rPr>
        <w:t>ّ</w:t>
      </w:r>
      <w:r w:rsidRPr="00C4672C">
        <w:rPr>
          <w:rFonts w:hint="cs"/>
          <w:rtl/>
        </w:rPr>
        <w:t xml:space="preserve"> لهم</w:t>
      </w:r>
      <w:r w:rsidR="00B56DD7">
        <w:rPr>
          <w:rFonts w:hint="cs"/>
          <w:rtl/>
        </w:rPr>
        <w:t>،</w:t>
      </w:r>
      <w:r w:rsidRPr="00C4672C">
        <w:rPr>
          <w:rFonts w:hint="cs"/>
          <w:rtl/>
        </w:rPr>
        <w:t xml:space="preserve"> فكيف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المستدرك 3</w:t>
      </w:r>
      <w:r w:rsidR="00B56DD7">
        <w:rPr>
          <w:rFonts w:hint="cs"/>
          <w:rtl/>
        </w:rPr>
        <w:t>:</w:t>
      </w:r>
      <w:r w:rsidRPr="00D57D55">
        <w:rPr>
          <w:rFonts w:hint="cs"/>
          <w:rtl/>
        </w:rPr>
        <w:t xml:space="preserve"> 121</w:t>
      </w:r>
      <w:r w:rsidR="00B56DD7">
        <w:rPr>
          <w:rFonts w:hint="cs"/>
          <w:rtl/>
        </w:rPr>
        <w:t>،</w:t>
      </w:r>
      <w:r w:rsidRPr="00D57D55">
        <w:rPr>
          <w:rFonts w:hint="cs"/>
          <w:rtl/>
        </w:rPr>
        <w:t xml:space="preserve"> وستوافيك طرقه ومصادره.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جبذ</w:t>
      </w:r>
      <w:r w:rsidR="00B56DD7">
        <w:rPr>
          <w:rFonts w:hint="cs"/>
          <w:rtl/>
        </w:rPr>
        <w:t>:</w:t>
      </w:r>
      <w:r w:rsidRPr="00D57D55">
        <w:rPr>
          <w:rFonts w:hint="cs"/>
          <w:rtl/>
        </w:rPr>
        <w:t xml:space="preserve"> جذب.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صحيح البخاري 2</w:t>
      </w:r>
      <w:r w:rsidR="00B56DD7">
        <w:rPr>
          <w:rFonts w:hint="cs"/>
          <w:rtl/>
        </w:rPr>
        <w:t>:</w:t>
      </w:r>
      <w:r w:rsidRPr="00D57D55">
        <w:rPr>
          <w:rFonts w:hint="cs"/>
          <w:rtl/>
        </w:rPr>
        <w:t xml:space="preserve"> 111</w:t>
      </w:r>
      <w:r w:rsidR="00B56DD7">
        <w:rPr>
          <w:rFonts w:hint="cs"/>
          <w:rtl/>
        </w:rPr>
        <w:t>،</w:t>
      </w:r>
      <w:r w:rsidRPr="00D57D55">
        <w:rPr>
          <w:rFonts w:hint="cs"/>
          <w:rtl/>
        </w:rPr>
        <w:t xml:space="preserve"> صحيح مسلم 1</w:t>
      </w:r>
      <w:r w:rsidR="00B56DD7">
        <w:rPr>
          <w:rFonts w:hint="cs"/>
          <w:rtl/>
        </w:rPr>
        <w:t>:</w:t>
      </w:r>
      <w:r w:rsidRPr="00D57D55">
        <w:rPr>
          <w:rFonts w:hint="cs"/>
          <w:rtl/>
        </w:rPr>
        <w:t xml:space="preserve"> 242</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178</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386</w:t>
      </w:r>
      <w:r w:rsidR="00B56DD7">
        <w:rPr>
          <w:rFonts w:hint="cs"/>
          <w:rtl/>
        </w:rPr>
        <w:t>،</w:t>
      </w:r>
      <w:r w:rsidRPr="00D57D55">
        <w:rPr>
          <w:rFonts w:hint="cs"/>
          <w:rtl/>
        </w:rPr>
        <w:t xml:space="preserve"> سنن البيهقي 3</w:t>
      </w:r>
      <w:r w:rsidR="00B56DD7">
        <w:rPr>
          <w:rFonts w:hint="cs"/>
          <w:rtl/>
        </w:rPr>
        <w:t>:</w:t>
      </w:r>
      <w:r w:rsidRPr="00D57D55">
        <w:rPr>
          <w:rFonts w:hint="cs"/>
          <w:rtl/>
        </w:rPr>
        <w:t xml:space="preserve"> 297</w:t>
      </w:r>
      <w:r w:rsidR="00B56DD7">
        <w:rPr>
          <w:rFonts w:hint="cs"/>
          <w:rtl/>
        </w:rPr>
        <w:t>،</w:t>
      </w:r>
      <w:r w:rsidRPr="00D57D55">
        <w:rPr>
          <w:rFonts w:hint="cs"/>
          <w:rtl/>
        </w:rPr>
        <w:t xml:space="preserve"> مسند أحمد 3</w:t>
      </w:r>
      <w:r w:rsidR="00B56DD7">
        <w:rPr>
          <w:rFonts w:hint="cs"/>
          <w:rtl/>
        </w:rPr>
        <w:t>:</w:t>
      </w:r>
      <w:r w:rsidRPr="00D57D55">
        <w:rPr>
          <w:rFonts w:hint="cs"/>
          <w:rtl/>
        </w:rPr>
        <w:t xml:space="preserve"> 10</w:t>
      </w:r>
      <w:r w:rsidR="00B56DD7">
        <w:rPr>
          <w:rFonts w:hint="cs"/>
          <w:rtl/>
        </w:rPr>
        <w:t>،</w:t>
      </w:r>
      <w:r w:rsidRPr="00D57D55">
        <w:rPr>
          <w:rFonts w:hint="cs"/>
          <w:rtl/>
        </w:rPr>
        <w:t xml:space="preserve"> 20</w:t>
      </w:r>
      <w:r w:rsidR="00B56DD7">
        <w:rPr>
          <w:rFonts w:hint="cs"/>
          <w:rtl/>
        </w:rPr>
        <w:t>،</w:t>
      </w:r>
      <w:r w:rsidRPr="00D57D55">
        <w:rPr>
          <w:rFonts w:hint="cs"/>
          <w:rtl/>
        </w:rPr>
        <w:t xml:space="preserve"> 52</w:t>
      </w:r>
      <w:r w:rsidR="00B56DD7">
        <w:rPr>
          <w:rFonts w:hint="cs"/>
          <w:rtl/>
        </w:rPr>
        <w:t>،</w:t>
      </w:r>
      <w:r w:rsidRPr="00D57D55">
        <w:rPr>
          <w:rFonts w:hint="cs"/>
          <w:rtl/>
        </w:rPr>
        <w:t xml:space="preserve"> 54</w:t>
      </w:r>
      <w:r w:rsidR="00B56DD7">
        <w:rPr>
          <w:rFonts w:hint="cs"/>
          <w:rtl/>
        </w:rPr>
        <w:t>،</w:t>
      </w:r>
      <w:r w:rsidRPr="00D57D55">
        <w:rPr>
          <w:rFonts w:hint="cs"/>
          <w:rtl/>
        </w:rPr>
        <w:t xml:space="preserve"> 92</w:t>
      </w:r>
      <w:r w:rsidR="00B56DD7">
        <w:rPr>
          <w:rFonts w:hint="cs"/>
          <w:rtl/>
        </w:rPr>
        <w:t>،</w:t>
      </w:r>
      <w:r w:rsidRPr="00D57D55">
        <w:rPr>
          <w:rFonts w:hint="cs"/>
          <w:rtl/>
        </w:rPr>
        <w:t xml:space="preserve"> بدايع الصنايع 1</w:t>
      </w:r>
      <w:r w:rsidR="00B56DD7">
        <w:rPr>
          <w:rFonts w:hint="cs"/>
          <w:rtl/>
        </w:rPr>
        <w:t>:</w:t>
      </w:r>
      <w:r w:rsidRPr="00D57D55">
        <w:rPr>
          <w:rFonts w:hint="cs"/>
          <w:rtl/>
        </w:rPr>
        <w:t xml:space="preserve"> 276.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ليس الجلوس واجبا</w:t>
      </w:r>
      <w:r w:rsidR="00C05B17">
        <w:rPr>
          <w:rFonts w:hint="cs"/>
          <w:rtl/>
        </w:rPr>
        <w:t>ً</w:t>
      </w:r>
      <w:r w:rsidR="00B56DD7">
        <w:rPr>
          <w:rFonts w:hint="cs"/>
          <w:rtl/>
        </w:rPr>
        <w:t>؟</w:t>
      </w:r>
      <w:r w:rsidRPr="00C4672C">
        <w:rPr>
          <w:rFonts w:hint="cs"/>
          <w:rtl/>
        </w:rPr>
        <w:t xml:space="preserve">. </w:t>
      </w:r>
    </w:p>
    <w:p w:rsidR="00B56DD7" w:rsidRDefault="006524BF" w:rsidP="00C05B17">
      <w:pPr>
        <w:pStyle w:val="libNormal"/>
        <w:rPr>
          <w:rtl/>
        </w:rPr>
      </w:pPr>
      <w:r w:rsidRPr="00C4672C">
        <w:rPr>
          <w:rFonts w:hint="cs"/>
          <w:rtl/>
        </w:rPr>
        <w:t>وقال ملك العلماء في بدايع الصنايع 1</w:t>
      </w:r>
      <w:r w:rsidR="00B56DD7">
        <w:rPr>
          <w:rFonts w:hint="cs"/>
          <w:rtl/>
        </w:rPr>
        <w:t>:</w:t>
      </w:r>
      <w:r w:rsidRPr="00C4672C">
        <w:rPr>
          <w:rFonts w:hint="cs"/>
          <w:rtl/>
        </w:rPr>
        <w:t xml:space="preserve"> 276</w:t>
      </w:r>
      <w:r w:rsidR="00B56DD7">
        <w:rPr>
          <w:rFonts w:hint="cs"/>
          <w:rtl/>
        </w:rPr>
        <w:t>:</w:t>
      </w:r>
      <w:r w:rsidRPr="00C4672C">
        <w:rPr>
          <w:rFonts w:hint="cs"/>
          <w:rtl/>
        </w:rPr>
        <w:t xml:space="preserve"> وإن</w:t>
      </w:r>
      <w:r w:rsidR="00C05B17">
        <w:rPr>
          <w:rFonts w:hint="cs"/>
          <w:rtl/>
        </w:rPr>
        <w:t>َّ</w:t>
      </w:r>
      <w:r w:rsidRPr="00C4672C">
        <w:rPr>
          <w:rFonts w:hint="cs"/>
          <w:rtl/>
        </w:rPr>
        <w:t>ما أحدث بنو أ</w:t>
      </w:r>
      <w:r w:rsidR="00C05B17">
        <w:rPr>
          <w:rFonts w:hint="cs"/>
          <w:rtl/>
        </w:rPr>
        <w:t>ُ</w:t>
      </w:r>
      <w:r w:rsidRPr="00C4672C">
        <w:rPr>
          <w:rFonts w:hint="cs"/>
          <w:rtl/>
        </w:rPr>
        <w:t>مي</w:t>
      </w:r>
      <w:r w:rsidR="00C05B17">
        <w:rPr>
          <w:rFonts w:hint="cs"/>
          <w:rtl/>
        </w:rPr>
        <w:t>َّ</w:t>
      </w:r>
      <w:r w:rsidRPr="00C4672C">
        <w:rPr>
          <w:rFonts w:hint="cs"/>
          <w:rtl/>
        </w:rPr>
        <w:t>ة الخطبة قبل الص</w:t>
      </w:r>
      <w:r w:rsidR="00C05B17">
        <w:rPr>
          <w:rFonts w:hint="cs"/>
          <w:rtl/>
        </w:rPr>
        <w:t>َّ</w:t>
      </w:r>
      <w:r w:rsidRPr="00C4672C">
        <w:rPr>
          <w:rFonts w:hint="cs"/>
          <w:rtl/>
        </w:rPr>
        <w:t>لاة لأن</w:t>
      </w:r>
      <w:r w:rsidR="00C05B17">
        <w:rPr>
          <w:rFonts w:hint="cs"/>
          <w:rtl/>
        </w:rPr>
        <w:t>َّ</w:t>
      </w:r>
      <w:r w:rsidRPr="00C4672C">
        <w:rPr>
          <w:rFonts w:hint="cs"/>
          <w:rtl/>
        </w:rPr>
        <w:t>هم كانوا يتكل</w:t>
      </w:r>
      <w:r w:rsidR="00C05B17">
        <w:rPr>
          <w:rFonts w:hint="cs"/>
          <w:rtl/>
        </w:rPr>
        <w:t>ّ</w:t>
      </w:r>
      <w:r w:rsidRPr="00C4672C">
        <w:rPr>
          <w:rFonts w:hint="cs"/>
          <w:rtl/>
        </w:rPr>
        <w:t>مون في خطبتهم بما لا يحل</w:t>
      </w:r>
      <w:r w:rsidR="00C05B17">
        <w:rPr>
          <w:rFonts w:hint="cs"/>
          <w:rtl/>
        </w:rPr>
        <w:t>ُّ</w:t>
      </w:r>
      <w:r w:rsidR="00B56DD7">
        <w:rPr>
          <w:rFonts w:hint="cs"/>
          <w:rtl/>
        </w:rPr>
        <w:t>،</w:t>
      </w:r>
      <w:r w:rsidRPr="00C4672C">
        <w:rPr>
          <w:rFonts w:hint="cs"/>
          <w:rtl/>
        </w:rPr>
        <w:t xml:space="preserve"> وكان الناس لا يجلسون بعد الص</w:t>
      </w:r>
      <w:r w:rsidR="00C05B17">
        <w:rPr>
          <w:rFonts w:hint="cs"/>
          <w:rtl/>
        </w:rPr>
        <w:t>َّ</w:t>
      </w:r>
      <w:r w:rsidRPr="00C4672C">
        <w:rPr>
          <w:rFonts w:hint="cs"/>
          <w:rtl/>
        </w:rPr>
        <w:t>لاة لسماعها فأحدثوها قبل الص</w:t>
      </w:r>
      <w:r w:rsidR="00C05B17">
        <w:rPr>
          <w:rFonts w:hint="cs"/>
          <w:rtl/>
        </w:rPr>
        <w:t>َّ</w:t>
      </w:r>
      <w:r w:rsidRPr="00C4672C">
        <w:rPr>
          <w:rFonts w:hint="cs"/>
          <w:rtl/>
        </w:rPr>
        <w:t>لاة ليسمعها الناس. وبمثل هذا قال السرخسي في المبسوط 2</w:t>
      </w:r>
      <w:r w:rsidR="00B56DD7">
        <w:rPr>
          <w:rFonts w:hint="cs"/>
          <w:rtl/>
        </w:rPr>
        <w:t>:</w:t>
      </w:r>
      <w:r w:rsidRPr="00C4672C">
        <w:rPr>
          <w:rFonts w:hint="cs"/>
          <w:rtl/>
        </w:rPr>
        <w:t xml:space="preserve"> 37. </w:t>
      </w:r>
    </w:p>
    <w:p w:rsidR="00B56DD7" w:rsidRDefault="006524BF" w:rsidP="00D4753A">
      <w:pPr>
        <w:pStyle w:val="libNormal"/>
        <w:rPr>
          <w:rtl/>
        </w:rPr>
      </w:pPr>
      <w:r w:rsidRPr="00C4672C">
        <w:rPr>
          <w:rFonts w:hint="cs"/>
          <w:rtl/>
        </w:rPr>
        <w:t>وقال السندي في شرح سنن ابن ماجة 1</w:t>
      </w:r>
      <w:r w:rsidR="00B56DD7">
        <w:rPr>
          <w:rFonts w:hint="cs"/>
          <w:rtl/>
        </w:rPr>
        <w:t>:</w:t>
      </w:r>
      <w:r w:rsidRPr="00C4672C">
        <w:rPr>
          <w:rFonts w:hint="cs"/>
          <w:rtl/>
        </w:rPr>
        <w:t xml:space="preserve"> 386</w:t>
      </w:r>
      <w:r w:rsidR="00B56DD7">
        <w:rPr>
          <w:rFonts w:hint="cs"/>
          <w:rtl/>
        </w:rPr>
        <w:t>:</w:t>
      </w:r>
      <w:r w:rsidRPr="00C4672C">
        <w:rPr>
          <w:rFonts w:hint="cs"/>
          <w:rtl/>
        </w:rPr>
        <w:t xml:space="preserve"> قيل</w:t>
      </w:r>
      <w:r w:rsidR="00B56DD7">
        <w:rPr>
          <w:rFonts w:hint="cs"/>
          <w:rtl/>
        </w:rPr>
        <w:t>:</w:t>
      </w:r>
      <w:r w:rsidRPr="00C4672C">
        <w:rPr>
          <w:rFonts w:hint="cs"/>
          <w:rtl/>
        </w:rPr>
        <w:t xml:space="preserve"> سبب ذلك إن</w:t>
      </w:r>
      <w:r w:rsidR="00C05B17">
        <w:rPr>
          <w:rFonts w:hint="cs"/>
          <w:rtl/>
        </w:rPr>
        <w:t>َّ</w:t>
      </w:r>
      <w:r w:rsidRPr="00C4672C">
        <w:rPr>
          <w:rFonts w:hint="cs"/>
          <w:rtl/>
        </w:rPr>
        <w:t>هم كانوا يسب</w:t>
      </w:r>
      <w:r w:rsidR="00C05B17">
        <w:rPr>
          <w:rFonts w:hint="cs"/>
          <w:rtl/>
        </w:rPr>
        <w:t>ُّ</w:t>
      </w:r>
      <w:r w:rsidRPr="00C4672C">
        <w:rPr>
          <w:rFonts w:hint="cs"/>
          <w:rtl/>
        </w:rPr>
        <w:t>ون في الخطبة م</w:t>
      </w:r>
      <w:r w:rsidR="00C05B17">
        <w:rPr>
          <w:rFonts w:hint="cs"/>
          <w:rtl/>
        </w:rPr>
        <w:t>َ</w:t>
      </w:r>
      <w:r w:rsidRPr="00C4672C">
        <w:rPr>
          <w:rFonts w:hint="cs"/>
          <w:rtl/>
        </w:rPr>
        <w:t>ن لا يحل</w:t>
      </w:r>
      <w:r w:rsidR="00C05B17">
        <w:rPr>
          <w:rFonts w:hint="cs"/>
          <w:rtl/>
        </w:rPr>
        <w:t>ُّ</w:t>
      </w:r>
      <w:r w:rsidRPr="00C4672C">
        <w:rPr>
          <w:rFonts w:hint="cs"/>
          <w:rtl/>
        </w:rPr>
        <w:t xml:space="preserve"> سب</w:t>
      </w:r>
      <w:r w:rsidR="00C05B17">
        <w:rPr>
          <w:rFonts w:hint="cs"/>
          <w:rtl/>
        </w:rPr>
        <w:t>ُّ</w:t>
      </w:r>
      <w:r w:rsidRPr="00C4672C">
        <w:rPr>
          <w:rFonts w:hint="cs"/>
          <w:rtl/>
        </w:rPr>
        <w:t>ه</w:t>
      </w:r>
      <w:r w:rsidR="00B56DD7">
        <w:rPr>
          <w:rFonts w:hint="cs"/>
          <w:rtl/>
        </w:rPr>
        <w:t>،</w:t>
      </w:r>
      <w:r w:rsidRPr="00C4672C">
        <w:rPr>
          <w:rFonts w:hint="cs"/>
          <w:rtl/>
        </w:rPr>
        <w:t xml:space="preserve"> فتفر</w:t>
      </w:r>
      <w:r w:rsidR="00C05B17">
        <w:rPr>
          <w:rFonts w:hint="cs"/>
          <w:rtl/>
        </w:rPr>
        <w:t>َّ</w:t>
      </w:r>
      <w:r w:rsidRPr="00C4672C">
        <w:rPr>
          <w:rFonts w:hint="cs"/>
          <w:rtl/>
        </w:rPr>
        <w:t>ق الناس عند الخطبة إذا كانت متأخ</w:t>
      </w:r>
      <w:r w:rsidR="00C05B17">
        <w:rPr>
          <w:rFonts w:hint="cs"/>
          <w:rtl/>
        </w:rPr>
        <w:t>ِّ</w:t>
      </w:r>
      <w:r w:rsidRPr="00C4672C">
        <w:rPr>
          <w:rFonts w:hint="cs"/>
          <w:rtl/>
        </w:rPr>
        <w:t>رة لئل</w:t>
      </w:r>
      <w:r w:rsidR="00C05B17">
        <w:rPr>
          <w:rFonts w:hint="cs"/>
          <w:rtl/>
        </w:rPr>
        <w:t>ّ</w:t>
      </w:r>
      <w:r w:rsidRPr="00C4672C">
        <w:rPr>
          <w:rFonts w:hint="cs"/>
          <w:rtl/>
        </w:rPr>
        <w:t>ا يسمعوا ذلك فقد</w:t>
      </w:r>
      <w:r w:rsidR="00C05B17">
        <w:rPr>
          <w:rFonts w:hint="cs"/>
          <w:rtl/>
        </w:rPr>
        <w:t>َّ</w:t>
      </w:r>
      <w:r w:rsidRPr="00C4672C">
        <w:rPr>
          <w:rFonts w:hint="cs"/>
          <w:rtl/>
        </w:rPr>
        <w:t xml:space="preserve">م الخطبة ليسمعها. </w:t>
      </w:r>
    </w:p>
    <w:p w:rsidR="00B56DD7" w:rsidRDefault="006524BF" w:rsidP="001F12BE">
      <w:pPr>
        <w:pStyle w:val="libNormal"/>
        <w:rPr>
          <w:rtl/>
        </w:rPr>
      </w:pPr>
      <w:r w:rsidRPr="00C4672C">
        <w:rPr>
          <w:rFonts w:hint="cs"/>
          <w:rtl/>
        </w:rPr>
        <w:t>وقال الشوكاني في نيل الأوطار 3</w:t>
      </w:r>
      <w:r w:rsidR="00B56DD7">
        <w:rPr>
          <w:rFonts w:hint="cs"/>
          <w:rtl/>
        </w:rPr>
        <w:t>:</w:t>
      </w:r>
      <w:r w:rsidRPr="00C4672C">
        <w:rPr>
          <w:rFonts w:hint="cs"/>
          <w:rtl/>
        </w:rPr>
        <w:t xml:space="preserve"> 363</w:t>
      </w:r>
      <w:r w:rsidR="00B56DD7">
        <w:rPr>
          <w:rFonts w:hint="cs"/>
          <w:rtl/>
        </w:rPr>
        <w:t>:</w:t>
      </w:r>
      <w:r w:rsidRPr="00C4672C">
        <w:rPr>
          <w:rFonts w:hint="cs"/>
          <w:rtl/>
        </w:rPr>
        <w:t xml:space="preserve"> قد ثبت في صحيح مسلم من رواية طارق بن شهاب عن أبي سعيد قال</w:t>
      </w:r>
      <w:r w:rsidR="00B56DD7">
        <w:rPr>
          <w:rFonts w:hint="cs"/>
          <w:rtl/>
        </w:rPr>
        <w:t>:</w:t>
      </w:r>
      <w:r w:rsidRPr="00C4672C">
        <w:rPr>
          <w:rFonts w:hint="cs"/>
          <w:rtl/>
        </w:rPr>
        <w:t xml:space="preserve"> أو</w:t>
      </w:r>
      <w:r w:rsidR="00C05B17">
        <w:rPr>
          <w:rFonts w:hint="cs"/>
          <w:rtl/>
        </w:rPr>
        <w:t>َّ</w:t>
      </w:r>
      <w:r w:rsidRPr="00C4672C">
        <w:rPr>
          <w:rFonts w:hint="cs"/>
          <w:rtl/>
        </w:rPr>
        <w:t>ل من بدأ بالخطبة يوم العيد قبل الص</w:t>
      </w:r>
      <w:r w:rsidR="00C05B17">
        <w:rPr>
          <w:rFonts w:hint="cs"/>
          <w:rtl/>
        </w:rPr>
        <w:t>َّ</w:t>
      </w:r>
      <w:r w:rsidRPr="00C4672C">
        <w:rPr>
          <w:rFonts w:hint="cs"/>
          <w:rtl/>
        </w:rPr>
        <w:t>لاة مروان وقيل</w:t>
      </w:r>
      <w:r w:rsidR="00B56DD7">
        <w:rPr>
          <w:rFonts w:hint="cs"/>
          <w:rtl/>
        </w:rPr>
        <w:t>:</w:t>
      </w:r>
      <w:r w:rsidRPr="00C4672C">
        <w:rPr>
          <w:rFonts w:hint="cs"/>
          <w:rtl/>
        </w:rPr>
        <w:t xml:space="preserve"> أو</w:t>
      </w:r>
      <w:r w:rsidR="00C05B17">
        <w:rPr>
          <w:rFonts w:hint="cs"/>
          <w:rtl/>
        </w:rPr>
        <w:t>َّ</w:t>
      </w:r>
      <w:r w:rsidRPr="00C4672C">
        <w:rPr>
          <w:rFonts w:hint="cs"/>
          <w:rtl/>
        </w:rPr>
        <w:t>ل م</w:t>
      </w:r>
      <w:r w:rsidR="00C05B17">
        <w:rPr>
          <w:rFonts w:hint="cs"/>
          <w:rtl/>
        </w:rPr>
        <w:t>َ</w:t>
      </w:r>
      <w:r w:rsidRPr="00C4672C">
        <w:rPr>
          <w:rFonts w:hint="cs"/>
          <w:rtl/>
        </w:rPr>
        <w:t>ن فعل ذلك معاوية</w:t>
      </w:r>
      <w:r w:rsidR="00B56DD7">
        <w:rPr>
          <w:rFonts w:hint="cs"/>
          <w:rtl/>
        </w:rPr>
        <w:t>،</w:t>
      </w:r>
      <w:r w:rsidRPr="00C4672C">
        <w:rPr>
          <w:rFonts w:hint="cs"/>
          <w:rtl/>
        </w:rPr>
        <w:t xml:space="preserve"> حكاه القاضي عياض. </w:t>
      </w:r>
      <w:r w:rsidRPr="00D4753A">
        <w:rPr>
          <w:rFonts w:hint="cs"/>
          <w:rtl/>
        </w:rPr>
        <w:t>وأخرجه الشافعي</w:t>
      </w:r>
      <w:r w:rsidRPr="00E66E9B">
        <w:rPr>
          <w:rStyle w:val="libFootnotenumChar"/>
          <w:rFonts w:hint="cs"/>
          <w:rtl/>
        </w:rPr>
        <w:t>(1)</w:t>
      </w:r>
      <w:r w:rsidRPr="00D4753A">
        <w:rPr>
          <w:rFonts w:hint="cs"/>
          <w:rtl/>
        </w:rPr>
        <w:t xml:space="preserve"> عن ابن</w:t>
      </w:r>
      <w:r w:rsidR="00B56DD7">
        <w:rPr>
          <w:rFonts w:hint="cs"/>
          <w:rtl/>
        </w:rPr>
        <w:t xml:space="preserve"> عبّاس </w:t>
      </w:r>
      <w:r w:rsidRPr="00D4753A">
        <w:rPr>
          <w:rFonts w:hint="cs"/>
          <w:rtl/>
        </w:rPr>
        <w:t>بلفظ</w:t>
      </w:r>
      <w:r w:rsidR="00B56DD7">
        <w:rPr>
          <w:rFonts w:hint="cs"/>
          <w:rtl/>
        </w:rPr>
        <w:t>:</w:t>
      </w:r>
      <w:r w:rsidR="004B6304">
        <w:rPr>
          <w:rFonts w:hint="cs"/>
          <w:rtl/>
        </w:rPr>
        <w:t xml:space="preserve"> حتّى </w:t>
      </w:r>
      <w:r w:rsidRPr="00D4753A">
        <w:rPr>
          <w:rFonts w:hint="cs"/>
          <w:rtl/>
        </w:rPr>
        <w:t>قدم معاوية فقد</w:t>
      </w:r>
      <w:r w:rsidR="00C05B17">
        <w:rPr>
          <w:rFonts w:hint="cs"/>
          <w:rtl/>
        </w:rPr>
        <w:t>َّ</w:t>
      </w:r>
      <w:r w:rsidRPr="00D4753A">
        <w:rPr>
          <w:rFonts w:hint="cs"/>
          <w:rtl/>
        </w:rPr>
        <w:t xml:space="preserve">م الخطبة. </w:t>
      </w:r>
      <w:r w:rsidRPr="00C4672C">
        <w:rPr>
          <w:rFonts w:hint="cs"/>
          <w:rtl/>
        </w:rPr>
        <w:t>ورواه عبد الرزاق عن الزهري بلفظ</w:t>
      </w:r>
      <w:r w:rsidR="00B56DD7">
        <w:rPr>
          <w:rFonts w:hint="cs"/>
          <w:rtl/>
        </w:rPr>
        <w:t>:</w:t>
      </w:r>
      <w:r w:rsidRPr="00C4672C">
        <w:rPr>
          <w:rFonts w:hint="cs"/>
          <w:rtl/>
        </w:rPr>
        <w:t xml:space="preserve"> أو</w:t>
      </w:r>
      <w:r w:rsidR="00C05B17">
        <w:rPr>
          <w:rFonts w:hint="cs"/>
          <w:rtl/>
        </w:rPr>
        <w:t>َّ</w:t>
      </w:r>
      <w:r w:rsidRPr="00C4672C">
        <w:rPr>
          <w:rFonts w:hint="cs"/>
          <w:rtl/>
        </w:rPr>
        <w:t>ل من أحدث الخطبة قبل الص</w:t>
      </w:r>
      <w:r w:rsidR="001F12BE">
        <w:rPr>
          <w:rFonts w:hint="cs"/>
          <w:rtl/>
        </w:rPr>
        <w:t>َّ</w:t>
      </w:r>
      <w:r w:rsidRPr="00C4672C">
        <w:rPr>
          <w:rFonts w:hint="cs"/>
          <w:rtl/>
        </w:rPr>
        <w:t>لاة في العيد معاوية. وقيل</w:t>
      </w:r>
      <w:r w:rsidR="00B56DD7">
        <w:rPr>
          <w:rFonts w:hint="cs"/>
          <w:rtl/>
        </w:rPr>
        <w:t>:</w:t>
      </w:r>
      <w:r w:rsidRPr="00C4672C">
        <w:rPr>
          <w:rFonts w:hint="cs"/>
          <w:rtl/>
        </w:rPr>
        <w:t xml:space="preserve"> أو</w:t>
      </w:r>
      <w:r w:rsidR="001F12BE">
        <w:rPr>
          <w:rFonts w:hint="cs"/>
          <w:rtl/>
        </w:rPr>
        <w:t>َّ</w:t>
      </w:r>
      <w:r w:rsidRPr="00C4672C">
        <w:rPr>
          <w:rFonts w:hint="cs"/>
          <w:rtl/>
        </w:rPr>
        <w:t>ل م</w:t>
      </w:r>
      <w:r w:rsidR="001F12BE">
        <w:rPr>
          <w:rFonts w:hint="cs"/>
          <w:rtl/>
        </w:rPr>
        <w:t>َ</w:t>
      </w:r>
      <w:r w:rsidRPr="00C4672C">
        <w:rPr>
          <w:rFonts w:hint="cs"/>
          <w:rtl/>
        </w:rPr>
        <w:t>ن فعل ذلك زياد بالبصرة في خلافة معاوية</w:t>
      </w:r>
      <w:r w:rsidR="00B56DD7">
        <w:rPr>
          <w:rFonts w:hint="cs"/>
          <w:rtl/>
        </w:rPr>
        <w:t>،</w:t>
      </w:r>
      <w:r w:rsidRPr="00C4672C">
        <w:rPr>
          <w:rFonts w:hint="cs"/>
          <w:rtl/>
        </w:rPr>
        <w:t xml:space="preserve"> حكاه القاضي أيضا</w:t>
      </w:r>
      <w:r w:rsidR="001F12BE">
        <w:rPr>
          <w:rFonts w:hint="cs"/>
          <w:rtl/>
        </w:rPr>
        <w:t>ً</w:t>
      </w:r>
      <w:r w:rsidRPr="00C4672C">
        <w:rPr>
          <w:rFonts w:hint="cs"/>
          <w:rtl/>
        </w:rPr>
        <w:t>. وروى ابن المنذر عن ابن سيرين</w:t>
      </w:r>
      <w:r w:rsidR="00B56DD7">
        <w:rPr>
          <w:rFonts w:hint="cs"/>
          <w:rtl/>
        </w:rPr>
        <w:t>:</w:t>
      </w:r>
      <w:r w:rsidRPr="00C4672C">
        <w:rPr>
          <w:rFonts w:hint="cs"/>
          <w:rtl/>
        </w:rPr>
        <w:t xml:space="preserve"> إن</w:t>
      </w:r>
      <w:r w:rsidR="001F12BE">
        <w:rPr>
          <w:rFonts w:hint="cs"/>
          <w:rtl/>
        </w:rPr>
        <w:t>َّ</w:t>
      </w:r>
      <w:r w:rsidRPr="00C4672C">
        <w:rPr>
          <w:rFonts w:hint="cs"/>
          <w:rtl/>
        </w:rPr>
        <w:t xml:space="preserve"> أو</w:t>
      </w:r>
      <w:r w:rsidR="001F12BE">
        <w:rPr>
          <w:rFonts w:hint="cs"/>
          <w:rtl/>
        </w:rPr>
        <w:t>َّ</w:t>
      </w:r>
      <w:r w:rsidRPr="00C4672C">
        <w:rPr>
          <w:rFonts w:hint="cs"/>
          <w:rtl/>
        </w:rPr>
        <w:t>ل من فعل ذلك زياد بالبصرة. قال</w:t>
      </w:r>
      <w:r w:rsidR="00B56DD7">
        <w:rPr>
          <w:rFonts w:hint="cs"/>
          <w:rtl/>
        </w:rPr>
        <w:t>:</w:t>
      </w:r>
      <w:r w:rsidRPr="00C4672C">
        <w:rPr>
          <w:rFonts w:hint="cs"/>
          <w:rtl/>
        </w:rPr>
        <w:t xml:space="preserve"> ولا مخالفة بين هذين الأثرين</w:t>
      </w:r>
      <w:r w:rsidR="00B56DD7">
        <w:rPr>
          <w:rFonts w:hint="cs"/>
          <w:rtl/>
        </w:rPr>
        <w:t>،</w:t>
      </w:r>
      <w:r w:rsidRPr="00C4672C">
        <w:rPr>
          <w:rFonts w:hint="cs"/>
          <w:rtl/>
        </w:rPr>
        <w:t xml:space="preserve"> وأثر مروان</w:t>
      </w:r>
      <w:r w:rsidR="00B56DD7">
        <w:rPr>
          <w:rFonts w:hint="cs"/>
          <w:rtl/>
        </w:rPr>
        <w:t>،</w:t>
      </w:r>
      <w:r w:rsidRPr="00C4672C">
        <w:rPr>
          <w:rFonts w:hint="cs"/>
          <w:rtl/>
        </w:rPr>
        <w:t xml:space="preserve"> لأن</w:t>
      </w:r>
      <w:r w:rsidR="001F12BE">
        <w:rPr>
          <w:rFonts w:hint="cs"/>
          <w:rtl/>
        </w:rPr>
        <w:t>َّ</w:t>
      </w:r>
      <w:r w:rsidRPr="00C4672C">
        <w:rPr>
          <w:rFonts w:hint="cs"/>
          <w:rtl/>
        </w:rPr>
        <w:t xml:space="preserve"> كل</w:t>
      </w:r>
      <w:r w:rsidR="001F12BE">
        <w:rPr>
          <w:rFonts w:hint="cs"/>
          <w:rtl/>
        </w:rPr>
        <w:t>ّ</w:t>
      </w:r>
      <w:r w:rsidRPr="00C4672C">
        <w:rPr>
          <w:rFonts w:hint="cs"/>
          <w:rtl/>
        </w:rPr>
        <w:t>ا</w:t>
      </w:r>
      <w:r w:rsidR="001F12BE">
        <w:rPr>
          <w:rFonts w:hint="cs"/>
          <w:rtl/>
        </w:rPr>
        <w:t>ً</w:t>
      </w:r>
      <w:r w:rsidRPr="00C4672C">
        <w:rPr>
          <w:rFonts w:hint="cs"/>
          <w:rtl/>
        </w:rPr>
        <w:t xml:space="preserve"> من مروان وزياد كان عاملا</w:t>
      </w:r>
      <w:r w:rsidR="001F12BE">
        <w:rPr>
          <w:rFonts w:hint="cs"/>
          <w:rtl/>
        </w:rPr>
        <w:t>ً</w:t>
      </w:r>
      <w:r w:rsidRPr="00C4672C">
        <w:rPr>
          <w:rFonts w:hint="cs"/>
          <w:rtl/>
        </w:rPr>
        <w:t xml:space="preserve"> لمعاوية فيحمل على إن</w:t>
      </w:r>
      <w:r w:rsidR="001F12BE">
        <w:rPr>
          <w:rFonts w:hint="cs"/>
          <w:rtl/>
        </w:rPr>
        <w:t>َّ</w:t>
      </w:r>
      <w:r w:rsidRPr="00C4672C">
        <w:rPr>
          <w:rFonts w:hint="cs"/>
          <w:rtl/>
        </w:rPr>
        <w:t>ه ابتدأ ذلك</w:t>
      </w:r>
      <w:r w:rsidR="00B56DD7">
        <w:rPr>
          <w:rFonts w:hint="cs"/>
          <w:rtl/>
        </w:rPr>
        <w:t>،</w:t>
      </w:r>
      <w:r w:rsidRPr="00C4672C">
        <w:rPr>
          <w:rFonts w:hint="cs"/>
          <w:rtl/>
        </w:rPr>
        <w:t xml:space="preserve"> وتبعه عم</w:t>
      </w:r>
      <w:r w:rsidR="001F12BE">
        <w:rPr>
          <w:rFonts w:hint="cs"/>
          <w:rtl/>
        </w:rPr>
        <w:t>َّ</w:t>
      </w:r>
      <w:r w:rsidRPr="00C4672C">
        <w:rPr>
          <w:rFonts w:hint="cs"/>
          <w:rtl/>
        </w:rPr>
        <w:t xml:space="preserve">اله. ا هـ. </w:t>
      </w:r>
    </w:p>
    <w:p w:rsidR="00B56DD7" w:rsidRDefault="006524BF" w:rsidP="001F12BE">
      <w:pPr>
        <w:pStyle w:val="libNormal"/>
        <w:rPr>
          <w:rtl/>
        </w:rPr>
      </w:pPr>
      <w:r w:rsidRPr="00C4672C">
        <w:rPr>
          <w:rFonts w:hint="cs"/>
          <w:rtl/>
        </w:rPr>
        <w:t>لا شك</w:t>
      </w:r>
      <w:r w:rsidR="001F12BE">
        <w:rPr>
          <w:rFonts w:hint="cs"/>
          <w:rtl/>
        </w:rPr>
        <w:t>َّ</w:t>
      </w:r>
      <w:r w:rsidRPr="00C4672C">
        <w:rPr>
          <w:rFonts w:hint="cs"/>
          <w:rtl/>
        </w:rPr>
        <w:t xml:space="preserve"> إن</w:t>
      </w:r>
      <w:r w:rsidR="001F12BE">
        <w:rPr>
          <w:rFonts w:hint="cs"/>
          <w:rtl/>
        </w:rPr>
        <w:t>َّ</w:t>
      </w:r>
      <w:r w:rsidRPr="00C4672C">
        <w:rPr>
          <w:rFonts w:hint="cs"/>
          <w:rtl/>
        </w:rPr>
        <w:t xml:space="preserve"> كل</w:t>
      </w:r>
      <w:r w:rsidR="001F12BE">
        <w:rPr>
          <w:rFonts w:hint="cs"/>
          <w:rtl/>
        </w:rPr>
        <w:t>ّ</w:t>
      </w:r>
      <w:r w:rsidRPr="00C4672C">
        <w:rPr>
          <w:rFonts w:hint="cs"/>
          <w:rtl/>
        </w:rPr>
        <w:t>ا</w:t>
      </w:r>
      <w:r w:rsidR="001F12BE">
        <w:rPr>
          <w:rFonts w:hint="cs"/>
          <w:rtl/>
        </w:rPr>
        <w:t>ً</w:t>
      </w:r>
      <w:r w:rsidRPr="00C4672C">
        <w:rPr>
          <w:rFonts w:hint="cs"/>
          <w:rtl/>
        </w:rPr>
        <w:t xml:space="preserve"> من هؤلاء الثلاثة جاء ببدعة وترد</w:t>
      </w:r>
      <w:r w:rsidR="001F12BE">
        <w:rPr>
          <w:rFonts w:hint="cs"/>
          <w:rtl/>
        </w:rPr>
        <w:t>َّ</w:t>
      </w:r>
      <w:r w:rsidRPr="00C4672C">
        <w:rPr>
          <w:rFonts w:hint="cs"/>
          <w:rtl/>
        </w:rPr>
        <w:t>ى بالفضيحة</w:t>
      </w:r>
      <w:r w:rsidR="00B56DD7">
        <w:rPr>
          <w:rFonts w:hint="cs"/>
          <w:rtl/>
        </w:rPr>
        <w:t>،</w:t>
      </w:r>
      <w:r w:rsidRPr="00C4672C">
        <w:rPr>
          <w:rFonts w:hint="cs"/>
          <w:rtl/>
        </w:rPr>
        <w:t xml:space="preserve"> لكن</w:t>
      </w:r>
      <w:r w:rsidR="001F12BE">
        <w:rPr>
          <w:rFonts w:hint="cs"/>
          <w:rtl/>
        </w:rPr>
        <w:t>َّ</w:t>
      </w:r>
      <w:r w:rsidRPr="00C4672C">
        <w:rPr>
          <w:rFonts w:hint="cs"/>
          <w:rtl/>
        </w:rPr>
        <w:t xml:space="preserve"> كل</w:t>
      </w:r>
      <w:r w:rsidR="001F12BE">
        <w:rPr>
          <w:rFonts w:hint="cs"/>
          <w:rtl/>
        </w:rPr>
        <w:t>ُّ</w:t>
      </w:r>
      <w:r w:rsidRPr="00C4672C">
        <w:rPr>
          <w:rFonts w:hint="cs"/>
          <w:rtl/>
        </w:rPr>
        <w:t xml:space="preserve"> التبعة على من جر</w:t>
      </w:r>
      <w:r w:rsidR="001F12BE">
        <w:rPr>
          <w:rFonts w:hint="cs"/>
          <w:rtl/>
        </w:rPr>
        <w:t>َّ</w:t>
      </w:r>
      <w:r w:rsidRPr="00C4672C">
        <w:rPr>
          <w:rFonts w:hint="cs"/>
          <w:rtl/>
        </w:rPr>
        <w:t>أهم على تغيير السن</w:t>
      </w:r>
      <w:r w:rsidR="001F12BE">
        <w:rPr>
          <w:rFonts w:hint="cs"/>
          <w:rtl/>
        </w:rPr>
        <w:t>َّ</w:t>
      </w:r>
      <w:r w:rsidRPr="00C4672C">
        <w:rPr>
          <w:rFonts w:hint="cs"/>
          <w:rtl/>
        </w:rPr>
        <w:t>ة فعل</w:t>
      </w:r>
      <w:r w:rsidR="001F12BE">
        <w:rPr>
          <w:rFonts w:hint="cs"/>
          <w:rtl/>
        </w:rPr>
        <w:t>ّ</w:t>
      </w:r>
      <w:r w:rsidRPr="00C4672C">
        <w:rPr>
          <w:rFonts w:hint="cs"/>
          <w:rtl/>
        </w:rPr>
        <w:t>وا على أساسه</w:t>
      </w:r>
      <w:r w:rsidR="00B56DD7">
        <w:rPr>
          <w:rFonts w:hint="cs"/>
          <w:rtl/>
        </w:rPr>
        <w:t>،</w:t>
      </w:r>
      <w:r w:rsidRPr="00C4672C">
        <w:rPr>
          <w:rFonts w:hint="cs"/>
          <w:rtl/>
        </w:rPr>
        <w:t xml:space="preserve"> ولعبوا بسنن المصطفى</w:t>
      </w:r>
      <w:r w:rsidR="004B6304">
        <w:rPr>
          <w:rFonts w:hint="cs"/>
          <w:rtl/>
        </w:rPr>
        <w:t xml:space="preserve"> حتّى </w:t>
      </w:r>
      <w:r w:rsidRPr="00C4672C">
        <w:rPr>
          <w:rFonts w:hint="cs"/>
          <w:rtl/>
        </w:rPr>
        <w:t>الص</w:t>
      </w:r>
      <w:r w:rsidR="001F12BE">
        <w:rPr>
          <w:rFonts w:hint="cs"/>
          <w:rtl/>
        </w:rPr>
        <w:t>َّ</w:t>
      </w:r>
      <w:r w:rsidRPr="00C4672C">
        <w:rPr>
          <w:rFonts w:hint="cs"/>
          <w:rtl/>
        </w:rPr>
        <w:t>لاة. أخرج الشافعي في كتاب الأ</w:t>
      </w:r>
      <w:r w:rsidR="001F12BE">
        <w:rPr>
          <w:rFonts w:hint="cs"/>
          <w:rtl/>
        </w:rPr>
        <w:t>ُ</w:t>
      </w:r>
      <w:r w:rsidRPr="00C4672C">
        <w:rPr>
          <w:rFonts w:hint="cs"/>
          <w:rtl/>
        </w:rPr>
        <w:t>م 1</w:t>
      </w:r>
      <w:r w:rsidR="00B56DD7">
        <w:rPr>
          <w:rFonts w:hint="cs"/>
          <w:rtl/>
        </w:rPr>
        <w:t>:</w:t>
      </w:r>
      <w:r w:rsidRPr="00C4672C">
        <w:rPr>
          <w:rFonts w:hint="cs"/>
          <w:rtl/>
        </w:rPr>
        <w:t xml:space="preserve"> 208 من طريق وهب بن كبسان قال</w:t>
      </w:r>
      <w:r w:rsidR="00B56DD7">
        <w:rPr>
          <w:rFonts w:hint="cs"/>
          <w:rtl/>
        </w:rPr>
        <w:t>:</w:t>
      </w:r>
      <w:r w:rsidRPr="00C4672C">
        <w:rPr>
          <w:rFonts w:hint="cs"/>
          <w:rtl/>
        </w:rPr>
        <w:t xml:space="preserve"> رأيت ابن الزبير يبدأ بالص</w:t>
      </w:r>
      <w:r w:rsidR="001F12BE">
        <w:rPr>
          <w:rFonts w:hint="cs"/>
          <w:rtl/>
        </w:rPr>
        <w:t>َّ</w:t>
      </w:r>
      <w:r w:rsidRPr="00C4672C">
        <w:rPr>
          <w:rFonts w:hint="cs"/>
          <w:rtl/>
        </w:rPr>
        <w:t>لاة قبل الخطبة</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كل</w:t>
      </w:r>
      <w:r w:rsidR="001F12BE">
        <w:rPr>
          <w:rFonts w:hint="cs"/>
          <w:rtl/>
        </w:rPr>
        <w:t>ُّ</w:t>
      </w:r>
      <w:r w:rsidRPr="00C4672C">
        <w:rPr>
          <w:rFonts w:hint="cs"/>
          <w:rtl/>
        </w:rPr>
        <w:t xml:space="preserve"> سنن رسول الله صلى الله عليه وسلم قد غ</w:t>
      </w:r>
      <w:r w:rsidR="001F12BE">
        <w:rPr>
          <w:rFonts w:hint="cs"/>
          <w:rtl/>
        </w:rPr>
        <w:t>ُ</w:t>
      </w:r>
      <w:r w:rsidRPr="00C4672C">
        <w:rPr>
          <w:rFonts w:hint="cs"/>
          <w:rtl/>
        </w:rPr>
        <w:t>ي</w:t>
      </w:r>
      <w:r w:rsidR="001F12BE">
        <w:rPr>
          <w:rFonts w:hint="cs"/>
          <w:rtl/>
        </w:rPr>
        <w:t>ّ</w:t>
      </w:r>
      <w:r w:rsidRPr="00C4672C">
        <w:rPr>
          <w:rFonts w:hint="cs"/>
          <w:rtl/>
        </w:rPr>
        <w:t>رت</w:t>
      </w:r>
      <w:r w:rsidR="001F12BE">
        <w:rPr>
          <w:rFonts w:hint="cs"/>
          <w:rtl/>
        </w:rPr>
        <w:t>ْ</w:t>
      </w:r>
      <w:r w:rsidR="004B6304">
        <w:rPr>
          <w:rFonts w:hint="cs"/>
          <w:rtl/>
        </w:rPr>
        <w:t xml:space="preserve"> حتّى </w:t>
      </w:r>
      <w:r w:rsidRPr="00C4672C">
        <w:rPr>
          <w:rFonts w:hint="cs"/>
          <w:rtl/>
        </w:rPr>
        <w:t>الص</w:t>
      </w:r>
      <w:r w:rsidR="001F12BE">
        <w:rPr>
          <w:rFonts w:hint="cs"/>
          <w:rtl/>
        </w:rPr>
        <w:t>َّ</w:t>
      </w:r>
      <w:r w:rsidRPr="00C4672C">
        <w:rPr>
          <w:rFonts w:hint="cs"/>
          <w:rtl/>
        </w:rPr>
        <w:t xml:space="preserve">لاة. </w:t>
      </w:r>
    </w:p>
    <w:p w:rsidR="006524BF" w:rsidRPr="00C4672C" w:rsidRDefault="006524BF" w:rsidP="00D4753A">
      <w:pPr>
        <w:pStyle w:val="libNormal"/>
        <w:rPr>
          <w:rtl/>
        </w:rPr>
      </w:pPr>
      <w:r w:rsidRPr="00C4672C">
        <w:rPr>
          <w:rFonts w:hint="cs"/>
          <w:rtl/>
        </w:rPr>
        <w:t>فإن كان ما ينقم على الخليفة من هذا الوجه أمرا</w:t>
      </w:r>
      <w:r w:rsidR="001F12BE">
        <w:rPr>
          <w:rFonts w:hint="cs"/>
          <w:rtl/>
        </w:rPr>
        <w:t>ً</w:t>
      </w:r>
      <w:r w:rsidRPr="00C4672C">
        <w:rPr>
          <w:rFonts w:hint="cs"/>
          <w:rtl/>
        </w:rPr>
        <w:t xml:space="preserve"> واحدا</w:t>
      </w:r>
      <w:r w:rsidR="001F12BE">
        <w:rPr>
          <w:rFonts w:hint="cs"/>
          <w:rtl/>
        </w:rPr>
        <w:t>ً</w:t>
      </w:r>
      <w:r w:rsidRPr="00C4672C">
        <w:rPr>
          <w:rFonts w:hint="cs"/>
          <w:rtl/>
        </w:rPr>
        <w:t xml:space="preserve"> فهو في بقي</w:t>
      </w:r>
      <w:r w:rsidR="001F12BE">
        <w:rPr>
          <w:rFonts w:hint="cs"/>
          <w:rtl/>
        </w:rPr>
        <w:t>َّ</w:t>
      </w:r>
      <w:r w:rsidRPr="00C4672C">
        <w:rPr>
          <w:rFonts w:hint="cs"/>
          <w:rtl/>
        </w:rPr>
        <w:t>ة الأموي</w:t>
      </w:r>
      <w:r w:rsidR="001F12BE">
        <w:rPr>
          <w:rFonts w:hint="cs"/>
          <w:rtl/>
        </w:rPr>
        <w:t>ِّ</w:t>
      </w:r>
      <w:r w:rsidRPr="00C4672C">
        <w:rPr>
          <w:rFonts w:hint="cs"/>
          <w:rtl/>
        </w:rPr>
        <w:t xml:space="preserve">ين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في كتاب الأم 1</w:t>
      </w:r>
      <w:r w:rsidR="00B56DD7">
        <w:rPr>
          <w:rFonts w:hint="cs"/>
          <w:rtl/>
        </w:rPr>
        <w:t>:</w:t>
      </w:r>
      <w:r w:rsidRPr="00D57D55">
        <w:rPr>
          <w:rFonts w:hint="cs"/>
          <w:rtl/>
        </w:rPr>
        <w:t xml:space="preserve"> 208 من طريق عبد الله بن يزيد الخطمي</w:t>
      </w:r>
      <w:r w:rsidR="00B56DD7">
        <w:rPr>
          <w:rFonts w:hint="cs"/>
          <w:rtl/>
        </w:rPr>
        <w:t>،</w:t>
      </w:r>
      <w:r w:rsidRPr="00D57D55">
        <w:rPr>
          <w:rFonts w:hint="cs"/>
          <w:rtl/>
        </w:rPr>
        <w:t xml:space="preserve"> ولعل حديث ابن</w:t>
      </w:r>
      <w:r w:rsidR="00B56DD7">
        <w:rPr>
          <w:rFonts w:hint="cs"/>
          <w:rtl/>
        </w:rPr>
        <w:t xml:space="preserve"> عبّاس </w:t>
      </w:r>
      <w:r w:rsidRPr="00D57D55">
        <w:rPr>
          <w:rFonts w:hint="cs"/>
          <w:rtl/>
        </w:rPr>
        <w:t xml:space="preserve">مذكور في غير هذا الموضع. </w:t>
      </w:r>
    </w:p>
    <w:p w:rsidR="006524BF" w:rsidRPr="006F6A59" w:rsidRDefault="006524BF" w:rsidP="0063372F">
      <w:pPr>
        <w:pStyle w:val="libNormal"/>
      </w:pPr>
      <w:r w:rsidRPr="0063372F">
        <w:rPr>
          <w:rFonts w:hint="cs"/>
          <w:rtl/>
        </w:rPr>
        <w:br w:type="page"/>
      </w:r>
    </w:p>
    <w:p w:rsidR="00B56DD7" w:rsidRDefault="006524BF" w:rsidP="00D64F93">
      <w:pPr>
        <w:pStyle w:val="libNormal0"/>
        <w:rPr>
          <w:rtl/>
        </w:rPr>
      </w:pPr>
      <w:r w:rsidRPr="0063372F">
        <w:rPr>
          <w:rFonts w:hint="cs"/>
          <w:rtl/>
        </w:rPr>
        <w:lastRenderedPageBreak/>
        <w:t>أ</w:t>
      </w:r>
      <w:r w:rsidRPr="00C4672C">
        <w:rPr>
          <w:rFonts w:hint="cs"/>
          <w:rtl/>
        </w:rPr>
        <w:t>مران</w:t>
      </w:r>
      <w:r w:rsidR="00B56DD7">
        <w:rPr>
          <w:rFonts w:hint="cs"/>
          <w:rtl/>
        </w:rPr>
        <w:t>:</w:t>
      </w:r>
      <w:r w:rsidRPr="00C4672C">
        <w:rPr>
          <w:rFonts w:hint="cs"/>
          <w:rtl/>
        </w:rPr>
        <w:t xml:space="preserve"> مخالفة السن</w:t>
      </w:r>
      <w:r w:rsidR="00D64F93">
        <w:rPr>
          <w:rFonts w:hint="cs"/>
          <w:rtl/>
        </w:rPr>
        <w:t>َّ</w:t>
      </w:r>
      <w:r w:rsidRPr="00C4672C">
        <w:rPr>
          <w:rFonts w:hint="cs"/>
          <w:rtl/>
        </w:rPr>
        <w:t>ة. والابتداع بسب</w:t>
      </w:r>
      <w:r w:rsidR="00D64F93">
        <w:rPr>
          <w:rFonts w:hint="cs"/>
          <w:rtl/>
        </w:rPr>
        <w:t>ِّ</w:t>
      </w:r>
      <w:r w:rsidRPr="00C4672C">
        <w:rPr>
          <w:rFonts w:hint="cs"/>
          <w:rtl/>
        </w:rPr>
        <w:t xml:space="preserve"> أمير المؤمنين. فهم مورد مثل السائر</w:t>
      </w:r>
      <w:r w:rsidR="00B56DD7">
        <w:rPr>
          <w:rFonts w:hint="cs"/>
          <w:rtl/>
        </w:rPr>
        <w:t>:</w:t>
      </w:r>
      <w:r w:rsidRPr="00C4672C">
        <w:rPr>
          <w:rFonts w:hint="cs"/>
          <w:rtl/>
        </w:rPr>
        <w:t xml:space="preserve"> أحشفا</w:t>
      </w:r>
      <w:r w:rsidR="00D64F93">
        <w:rPr>
          <w:rFonts w:hint="cs"/>
          <w:rtl/>
        </w:rPr>
        <w:t>ً</w:t>
      </w:r>
      <w:r w:rsidRPr="00C4672C">
        <w:rPr>
          <w:rFonts w:hint="cs"/>
          <w:rtl/>
        </w:rPr>
        <w:t xml:space="preserve"> وسوء كيلة. أنا لا أعجب من هؤلاء الثلاثة إن جاءوا بالبدع</w:t>
      </w:r>
      <w:r w:rsidR="00B56DD7">
        <w:rPr>
          <w:rFonts w:hint="cs"/>
          <w:rtl/>
        </w:rPr>
        <w:t>،</w:t>
      </w:r>
      <w:r w:rsidRPr="00C4672C">
        <w:rPr>
          <w:rFonts w:hint="cs"/>
          <w:rtl/>
        </w:rPr>
        <w:t xml:space="preserve"> فإن</w:t>
      </w:r>
      <w:r w:rsidR="00D64F93">
        <w:rPr>
          <w:rFonts w:hint="cs"/>
          <w:rtl/>
        </w:rPr>
        <w:t>َّ</w:t>
      </w:r>
      <w:r w:rsidRPr="00C4672C">
        <w:rPr>
          <w:rFonts w:hint="cs"/>
          <w:rtl/>
        </w:rPr>
        <w:t xml:space="preserve"> بقي</w:t>
      </w:r>
      <w:r w:rsidR="00D64F93">
        <w:rPr>
          <w:rFonts w:hint="cs"/>
          <w:rtl/>
        </w:rPr>
        <w:t>َّ</w:t>
      </w:r>
      <w:r w:rsidRPr="00C4672C">
        <w:rPr>
          <w:rFonts w:hint="cs"/>
          <w:rtl/>
        </w:rPr>
        <w:t>ة أعمالهم تلائم هاتيك الخط</w:t>
      </w:r>
      <w:r w:rsidR="00D64F93">
        <w:rPr>
          <w:rFonts w:hint="cs"/>
          <w:rtl/>
        </w:rPr>
        <w:t>َّ</w:t>
      </w:r>
      <w:r w:rsidRPr="00C4672C">
        <w:rPr>
          <w:rFonts w:hint="cs"/>
          <w:rtl/>
        </w:rPr>
        <w:t>ة</w:t>
      </w:r>
      <w:r w:rsidR="00B56DD7">
        <w:rPr>
          <w:rFonts w:hint="cs"/>
          <w:rtl/>
        </w:rPr>
        <w:t>،</w:t>
      </w:r>
      <w:r w:rsidRPr="00C4672C">
        <w:rPr>
          <w:rFonts w:hint="cs"/>
          <w:rtl/>
        </w:rPr>
        <w:t xml:space="preserve"> فإن</w:t>
      </w:r>
      <w:r w:rsidR="00D64F93">
        <w:rPr>
          <w:rFonts w:hint="cs"/>
          <w:rtl/>
        </w:rPr>
        <w:t>َّ</w:t>
      </w:r>
      <w:r w:rsidRPr="00C4672C">
        <w:rPr>
          <w:rFonts w:hint="cs"/>
          <w:rtl/>
        </w:rPr>
        <w:t xml:space="preserve"> الخلاعة والتهت</w:t>
      </w:r>
      <w:r w:rsidR="00D64F93">
        <w:rPr>
          <w:rFonts w:hint="cs"/>
          <w:rtl/>
        </w:rPr>
        <w:t>ُّ</w:t>
      </w:r>
      <w:r w:rsidRPr="00C4672C">
        <w:rPr>
          <w:rFonts w:hint="cs"/>
          <w:rtl/>
        </w:rPr>
        <w:t>ك مزيج نفسي</w:t>
      </w:r>
      <w:r w:rsidR="00D64F93">
        <w:rPr>
          <w:rFonts w:hint="cs"/>
          <w:rtl/>
        </w:rPr>
        <w:t>َّ</w:t>
      </w:r>
      <w:r w:rsidRPr="00C4672C">
        <w:rPr>
          <w:rFonts w:hint="cs"/>
          <w:rtl/>
        </w:rPr>
        <w:t>اتهم</w:t>
      </w:r>
      <w:r w:rsidR="00B56DD7">
        <w:rPr>
          <w:rFonts w:hint="cs"/>
          <w:rtl/>
        </w:rPr>
        <w:t>،</w:t>
      </w:r>
      <w:r w:rsidRPr="00C4672C">
        <w:rPr>
          <w:rFonts w:hint="cs"/>
          <w:rtl/>
        </w:rPr>
        <w:t xml:space="preserve"> والمعاصي المقترفة ملأ أرديتهم فلا عجب منهم إن</w:t>
      </w:r>
      <w:r w:rsidR="00D64F93">
        <w:rPr>
          <w:rFonts w:hint="cs"/>
          <w:rtl/>
        </w:rPr>
        <w:t>ْ</w:t>
      </w:r>
      <w:r w:rsidRPr="00C4672C">
        <w:rPr>
          <w:rFonts w:hint="cs"/>
          <w:rtl/>
        </w:rPr>
        <w:t xml:space="preserve"> غي</w:t>
      </w:r>
      <w:r w:rsidR="00D64F93">
        <w:rPr>
          <w:rFonts w:hint="cs"/>
          <w:rtl/>
        </w:rPr>
        <w:t>ّ</w:t>
      </w:r>
      <w:r w:rsidRPr="00C4672C">
        <w:rPr>
          <w:rFonts w:hint="cs"/>
          <w:rtl/>
        </w:rPr>
        <w:t>روا السن</w:t>
      </w:r>
      <w:r w:rsidR="00D64F93">
        <w:rPr>
          <w:rFonts w:hint="cs"/>
          <w:rtl/>
        </w:rPr>
        <w:t>َّ</w:t>
      </w:r>
      <w:r w:rsidRPr="00C4672C">
        <w:rPr>
          <w:rFonts w:hint="cs"/>
          <w:rtl/>
        </w:rPr>
        <w:t>ة كل</w:t>
      </w:r>
      <w:r w:rsidR="00D64F93">
        <w:rPr>
          <w:rFonts w:hint="cs"/>
          <w:rtl/>
        </w:rPr>
        <w:t>ّ</w:t>
      </w:r>
      <w:r w:rsidRPr="00C4672C">
        <w:rPr>
          <w:rFonts w:hint="cs"/>
          <w:rtl/>
        </w:rPr>
        <w:t>ها</w:t>
      </w:r>
      <w:r w:rsidR="00B56DD7">
        <w:rPr>
          <w:rFonts w:hint="cs"/>
          <w:rtl/>
        </w:rPr>
        <w:t>،</w:t>
      </w:r>
      <w:r w:rsidRPr="00C4672C">
        <w:rPr>
          <w:rFonts w:hint="cs"/>
          <w:rtl/>
        </w:rPr>
        <w:t xml:space="preserve"> ولا أعجب من مروان إن</w:t>
      </w:r>
      <w:r w:rsidR="00D64F93">
        <w:rPr>
          <w:rFonts w:hint="cs"/>
          <w:rtl/>
        </w:rPr>
        <w:t>ْ</w:t>
      </w:r>
      <w:r w:rsidRPr="00C4672C">
        <w:rPr>
          <w:rFonts w:hint="cs"/>
          <w:rtl/>
        </w:rPr>
        <w:t xml:space="preserve"> قال لأبي سعيد بكل</w:t>
      </w:r>
      <w:r w:rsidR="00D64F93">
        <w:rPr>
          <w:rFonts w:hint="cs"/>
          <w:rtl/>
        </w:rPr>
        <w:t>ِّ</w:t>
      </w:r>
      <w:r w:rsidRPr="00C4672C">
        <w:rPr>
          <w:rFonts w:hint="cs"/>
          <w:rtl/>
        </w:rPr>
        <w:t xml:space="preserve"> ابتهاج</w:t>
      </w:r>
      <w:r w:rsidR="00B56DD7">
        <w:rPr>
          <w:rFonts w:hint="cs"/>
          <w:rtl/>
        </w:rPr>
        <w:t>:</w:t>
      </w:r>
      <w:r w:rsidRPr="00C4672C">
        <w:rPr>
          <w:rFonts w:hint="cs"/>
          <w:rtl/>
        </w:rPr>
        <w:t xml:space="preserve"> ت</w:t>
      </w:r>
      <w:r w:rsidR="00D64F93">
        <w:rPr>
          <w:rFonts w:hint="cs"/>
          <w:rtl/>
        </w:rPr>
        <w:t>ُ</w:t>
      </w:r>
      <w:r w:rsidRPr="00C4672C">
        <w:rPr>
          <w:rFonts w:hint="cs"/>
          <w:rtl/>
        </w:rPr>
        <w:t>رك الذي نعلم. أو قال</w:t>
      </w:r>
      <w:r w:rsidR="00B56DD7">
        <w:rPr>
          <w:rFonts w:hint="cs"/>
          <w:rtl/>
        </w:rPr>
        <w:t>:</w:t>
      </w:r>
      <w:r w:rsidRPr="00C4672C">
        <w:rPr>
          <w:rFonts w:hint="cs"/>
          <w:rtl/>
        </w:rPr>
        <w:t xml:space="preserve"> قد ذهب ما تعلم</w:t>
      </w:r>
      <w:r w:rsidR="00B56DD7">
        <w:rPr>
          <w:rFonts w:hint="cs"/>
          <w:rtl/>
        </w:rPr>
        <w:t>،</w:t>
      </w:r>
      <w:r w:rsidRPr="00C4672C">
        <w:rPr>
          <w:rFonts w:hint="cs"/>
          <w:rtl/>
        </w:rPr>
        <w:t xml:space="preserve"> ولا عجب إن بد</w:t>
      </w:r>
      <w:r w:rsidR="00D64F93">
        <w:rPr>
          <w:rFonts w:hint="cs"/>
          <w:rtl/>
        </w:rPr>
        <w:t>َّ</w:t>
      </w:r>
      <w:r w:rsidRPr="00C4672C">
        <w:rPr>
          <w:rFonts w:hint="cs"/>
          <w:rtl/>
        </w:rPr>
        <w:t>لوا الخطبة المجعولة للموعظة وتهذيب النفوس</w:t>
      </w:r>
      <w:r w:rsidR="00B56DD7">
        <w:rPr>
          <w:rFonts w:hint="cs"/>
          <w:rtl/>
        </w:rPr>
        <w:t>،</w:t>
      </w:r>
      <w:r w:rsidRPr="00C4672C">
        <w:rPr>
          <w:rFonts w:hint="cs"/>
          <w:rtl/>
        </w:rPr>
        <w:t xml:space="preserve"> الخطبة التي قالوا فيها</w:t>
      </w:r>
      <w:r w:rsidR="00B56DD7">
        <w:rPr>
          <w:rFonts w:hint="cs"/>
          <w:rtl/>
        </w:rPr>
        <w:t>:</w:t>
      </w:r>
      <w:r w:rsidRPr="00C4672C">
        <w:rPr>
          <w:rFonts w:hint="cs"/>
          <w:rtl/>
        </w:rPr>
        <w:t xml:space="preserve"> وجبت لتعليم ما يجب إقامته يوم العيد والوعظ والتكبير كما في البدايع 1</w:t>
      </w:r>
      <w:r w:rsidR="00B56DD7">
        <w:rPr>
          <w:rFonts w:hint="cs"/>
          <w:rtl/>
        </w:rPr>
        <w:t>:</w:t>
      </w:r>
      <w:r w:rsidRPr="00C4672C">
        <w:rPr>
          <w:rFonts w:hint="cs"/>
          <w:rtl/>
        </w:rPr>
        <w:t xml:space="preserve"> 276 بد</w:t>
      </w:r>
      <w:r w:rsidR="00D64F93">
        <w:rPr>
          <w:rFonts w:hint="cs"/>
          <w:rtl/>
        </w:rPr>
        <w:t>َّ</w:t>
      </w:r>
      <w:r w:rsidRPr="00C4672C">
        <w:rPr>
          <w:rFonts w:hint="cs"/>
          <w:rtl/>
        </w:rPr>
        <w:t>لوها بما هو محظور</w:t>
      </w:r>
      <w:r w:rsidR="00D64F93">
        <w:rPr>
          <w:rFonts w:hint="cs"/>
          <w:rtl/>
        </w:rPr>
        <w:t>ٌ</w:t>
      </w:r>
      <w:r w:rsidRPr="00C4672C">
        <w:rPr>
          <w:rFonts w:hint="cs"/>
          <w:rtl/>
        </w:rPr>
        <w:t xml:space="preserve"> شرعا</w:t>
      </w:r>
      <w:r w:rsidR="00D64F93">
        <w:rPr>
          <w:rFonts w:hint="cs"/>
          <w:rtl/>
        </w:rPr>
        <w:t>ً</w:t>
      </w:r>
      <w:r w:rsidRPr="00C4672C">
        <w:rPr>
          <w:rFonts w:hint="cs"/>
          <w:rtl/>
        </w:rPr>
        <w:t xml:space="preserve"> أشد</w:t>
      </w:r>
      <w:r w:rsidR="00D64F93">
        <w:rPr>
          <w:rFonts w:hint="cs"/>
          <w:rtl/>
        </w:rPr>
        <w:t>َّ</w:t>
      </w:r>
      <w:r w:rsidRPr="00C4672C">
        <w:rPr>
          <w:rFonts w:hint="cs"/>
          <w:rtl/>
        </w:rPr>
        <w:t xml:space="preserve"> الحظر من الوقيعة في أمير المؤمنين</w:t>
      </w:r>
      <w:r w:rsidR="00B56DD7">
        <w:rPr>
          <w:rFonts w:hint="cs"/>
          <w:rtl/>
        </w:rPr>
        <w:t>،</w:t>
      </w:r>
      <w:r w:rsidRPr="00C4672C">
        <w:rPr>
          <w:rFonts w:hint="cs"/>
          <w:rtl/>
        </w:rPr>
        <w:t xml:space="preserve"> وأو</w:t>
      </w:r>
      <w:r w:rsidR="00D64F93">
        <w:rPr>
          <w:rFonts w:hint="cs"/>
          <w:rtl/>
        </w:rPr>
        <w:t>َّ</w:t>
      </w:r>
      <w:r w:rsidRPr="00C4672C">
        <w:rPr>
          <w:rFonts w:hint="cs"/>
          <w:rtl/>
        </w:rPr>
        <w:t>ل المسلمين</w:t>
      </w:r>
      <w:r w:rsidR="00B56DD7">
        <w:rPr>
          <w:rFonts w:hint="cs"/>
          <w:rtl/>
        </w:rPr>
        <w:t>،</w:t>
      </w:r>
      <w:r w:rsidRPr="00C4672C">
        <w:rPr>
          <w:rFonts w:hint="cs"/>
          <w:rtl/>
        </w:rPr>
        <w:t xml:space="preserve"> وحامية الدين</w:t>
      </w:r>
      <w:r w:rsidR="00B56DD7">
        <w:rPr>
          <w:rFonts w:hint="cs"/>
          <w:rtl/>
        </w:rPr>
        <w:t>،</w:t>
      </w:r>
      <w:r w:rsidRPr="00C4672C">
        <w:rPr>
          <w:rFonts w:hint="cs"/>
          <w:rtl/>
        </w:rPr>
        <w:t xml:space="preserve"> الإمام المعصوم</w:t>
      </w:r>
      <w:r w:rsidR="00B56DD7">
        <w:rPr>
          <w:rFonts w:hint="cs"/>
          <w:rtl/>
        </w:rPr>
        <w:t>،</w:t>
      </w:r>
      <w:r w:rsidRPr="00C4672C">
        <w:rPr>
          <w:rFonts w:hint="cs"/>
          <w:rtl/>
        </w:rPr>
        <w:t xml:space="preserve"> المطه</w:t>
      </w:r>
      <w:r w:rsidR="00D64F93">
        <w:rPr>
          <w:rFonts w:hint="cs"/>
          <w:rtl/>
        </w:rPr>
        <w:t>َّ</w:t>
      </w:r>
      <w:r w:rsidRPr="00C4672C">
        <w:rPr>
          <w:rFonts w:hint="cs"/>
          <w:rtl/>
        </w:rPr>
        <w:t>ر بنص</w:t>
      </w:r>
      <w:r w:rsidR="00D64F93">
        <w:rPr>
          <w:rFonts w:hint="cs"/>
          <w:rtl/>
        </w:rPr>
        <w:t>ِّ</w:t>
      </w:r>
      <w:r w:rsidRPr="00C4672C">
        <w:rPr>
          <w:rFonts w:hint="cs"/>
          <w:rtl/>
        </w:rPr>
        <w:t xml:space="preserve"> الكتاب العزيز</w:t>
      </w:r>
      <w:r w:rsidR="00B56DD7">
        <w:rPr>
          <w:rFonts w:hint="cs"/>
          <w:rtl/>
        </w:rPr>
        <w:t>،</w:t>
      </w:r>
      <w:r w:rsidRPr="00C4672C">
        <w:rPr>
          <w:rFonts w:hint="cs"/>
          <w:rtl/>
        </w:rPr>
        <w:t xml:space="preserve"> نفس النبي</w:t>
      </w:r>
      <w:r w:rsidR="00D64F93">
        <w:rPr>
          <w:rFonts w:hint="cs"/>
          <w:rtl/>
        </w:rPr>
        <w:t>ِّ</w:t>
      </w:r>
      <w:r w:rsidRPr="00C4672C">
        <w:rPr>
          <w:rFonts w:hint="cs"/>
          <w:rtl/>
        </w:rPr>
        <w:t xml:space="preserve"> الأقدس بصريح القرآن</w:t>
      </w:r>
      <w:r w:rsidR="00B56DD7">
        <w:rPr>
          <w:rFonts w:hint="cs"/>
          <w:rtl/>
        </w:rPr>
        <w:t>،</w:t>
      </w:r>
      <w:r w:rsidRPr="00C4672C">
        <w:rPr>
          <w:rFonts w:hint="cs"/>
          <w:rtl/>
        </w:rPr>
        <w:t xml:space="preserve"> وعدل الثقل الأكبر في حديث الثقلين</w:t>
      </w:r>
      <w:r w:rsidR="00B56DD7">
        <w:rPr>
          <w:rFonts w:hint="cs"/>
          <w:rtl/>
        </w:rPr>
        <w:t>،</w:t>
      </w:r>
      <w:r w:rsidRPr="00C4672C">
        <w:rPr>
          <w:rFonts w:hint="cs"/>
          <w:rtl/>
        </w:rPr>
        <w:t xml:space="preserve"> صلوات الله عليه</w:t>
      </w:r>
      <w:r w:rsidR="00B56DD7">
        <w:rPr>
          <w:rFonts w:hint="cs"/>
          <w:rtl/>
        </w:rPr>
        <w:t>،</w:t>
      </w:r>
      <w:r w:rsidRPr="00C4672C">
        <w:rPr>
          <w:rFonts w:hint="cs"/>
          <w:rtl/>
        </w:rPr>
        <w:t xml:space="preserve"> ولعل</w:t>
      </w:r>
      <w:r w:rsidR="00D64F93">
        <w:rPr>
          <w:rFonts w:hint="cs"/>
          <w:rtl/>
        </w:rPr>
        <w:t>ّ</w:t>
      </w:r>
      <w:r w:rsidRPr="00C4672C">
        <w:rPr>
          <w:rFonts w:hint="cs"/>
          <w:rtl/>
        </w:rPr>
        <w:t>ك لا تعجب من الخليفة</w:t>
      </w:r>
      <w:r w:rsidR="00D97B63">
        <w:rPr>
          <w:rFonts w:hint="cs"/>
          <w:rtl/>
        </w:rPr>
        <w:t xml:space="preserve"> أيضاً </w:t>
      </w:r>
      <w:r w:rsidRPr="00C4672C">
        <w:rPr>
          <w:rFonts w:hint="cs"/>
          <w:rtl/>
        </w:rPr>
        <w:t>تغييره سن</w:t>
      </w:r>
      <w:r w:rsidR="00D64F93">
        <w:rPr>
          <w:rFonts w:hint="cs"/>
          <w:rtl/>
        </w:rPr>
        <w:t>َّ</w:t>
      </w:r>
      <w:r w:rsidRPr="00C4672C">
        <w:rPr>
          <w:rFonts w:hint="cs"/>
          <w:rtl/>
        </w:rPr>
        <w:t>ة الله وسن</w:t>
      </w:r>
      <w:r w:rsidR="00D64F93">
        <w:rPr>
          <w:rFonts w:hint="cs"/>
          <w:rtl/>
        </w:rPr>
        <w:t>َّ</w:t>
      </w:r>
      <w:r w:rsidRPr="00C4672C">
        <w:rPr>
          <w:rFonts w:hint="cs"/>
          <w:rtl/>
        </w:rPr>
        <w:t>ة رسوله بعد أن درست تاريخ حياته</w:t>
      </w:r>
      <w:r w:rsidR="00B56DD7">
        <w:rPr>
          <w:rFonts w:hint="cs"/>
          <w:rtl/>
        </w:rPr>
        <w:t>،</w:t>
      </w:r>
      <w:r w:rsidRPr="00C4672C">
        <w:rPr>
          <w:rFonts w:hint="cs"/>
          <w:rtl/>
        </w:rPr>
        <w:t xml:space="preserve"> وسيرته المعربة عن نفسي</w:t>
      </w:r>
      <w:r w:rsidR="00D64F93">
        <w:rPr>
          <w:rFonts w:hint="cs"/>
          <w:rtl/>
        </w:rPr>
        <w:t>َّ</w:t>
      </w:r>
      <w:r w:rsidRPr="00C4672C">
        <w:rPr>
          <w:rFonts w:hint="cs"/>
          <w:rtl/>
        </w:rPr>
        <w:t>اته</w:t>
      </w:r>
      <w:r w:rsidR="00B56DD7">
        <w:rPr>
          <w:rFonts w:hint="cs"/>
          <w:rtl/>
        </w:rPr>
        <w:t>،</w:t>
      </w:r>
      <w:r w:rsidRPr="00C4672C">
        <w:rPr>
          <w:rFonts w:hint="cs"/>
          <w:rtl/>
        </w:rPr>
        <w:t xml:space="preserve"> وهو وهم من شجرة</w:t>
      </w:r>
      <w:r w:rsidR="00D64F93">
        <w:rPr>
          <w:rFonts w:hint="cs"/>
          <w:rtl/>
        </w:rPr>
        <w:t>ٍ</w:t>
      </w:r>
      <w:r w:rsidRPr="00C4672C">
        <w:rPr>
          <w:rFonts w:hint="cs"/>
          <w:rtl/>
        </w:rPr>
        <w:t xml:space="preserve"> واحدة</w:t>
      </w:r>
      <w:r w:rsidR="00D64F93">
        <w:rPr>
          <w:rFonts w:hint="cs"/>
          <w:rtl/>
        </w:rPr>
        <w:t>ٍ</w:t>
      </w:r>
      <w:r w:rsidRPr="00C4672C">
        <w:rPr>
          <w:rFonts w:hint="cs"/>
          <w:rtl/>
        </w:rPr>
        <w:t xml:space="preserve"> اجتث</w:t>
      </w:r>
      <w:r w:rsidR="00D64F93">
        <w:rPr>
          <w:rFonts w:hint="cs"/>
          <w:rtl/>
        </w:rPr>
        <w:t>َّ</w:t>
      </w:r>
      <w:r w:rsidRPr="00C4672C">
        <w:rPr>
          <w:rFonts w:hint="cs"/>
          <w:rtl/>
        </w:rPr>
        <w:t xml:space="preserve">ت من فوق الأرض ما لها من قرار. </w:t>
      </w:r>
    </w:p>
    <w:p w:rsidR="0063372F" w:rsidRDefault="006524BF" w:rsidP="00D64F93">
      <w:pPr>
        <w:pStyle w:val="libNormal"/>
        <w:rPr>
          <w:rtl/>
        </w:rPr>
      </w:pPr>
      <w:r w:rsidRPr="00C4672C">
        <w:rPr>
          <w:rFonts w:hint="cs"/>
          <w:rtl/>
        </w:rPr>
        <w:t>لكن</w:t>
      </w:r>
      <w:r w:rsidR="00D64F93">
        <w:rPr>
          <w:rFonts w:hint="cs"/>
          <w:rtl/>
        </w:rPr>
        <w:t>َّ</w:t>
      </w:r>
      <w:r w:rsidRPr="00C4672C">
        <w:rPr>
          <w:rFonts w:hint="cs"/>
          <w:rtl/>
        </w:rPr>
        <w:t xml:space="preserve"> العجب كل</w:t>
      </w:r>
      <w:r w:rsidR="00D64F93">
        <w:rPr>
          <w:rFonts w:hint="cs"/>
          <w:rtl/>
        </w:rPr>
        <w:t>ّ</w:t>
      </w:r>
      <w:r w:rsidRPr="00C4672C">
        <w:rPr>
          <w:rFonts w:hint="cs"/>
          <w:rtl/>
        </w:rPr>
        <w:t>ه ممن ي</w:t>
      </w:r>
      <w:r w:rsidR="00D64F93">
        <w:rPr>
          <w:rFonts w:hint="cs"/>
          <w:rtl/>
        </w:rPr>
        <w:t>َ</w:t>
      </w:r>
      <w:r w:rsidRPr="00C4672C">
        <w:rPr>
          <w:rFonts w:hint="cs"/>
          <w:rtl/>
        </w:rPr>
        <w:t>رى هؤلاء وأمثالهم م</w:t>
      </w:r>
      <w:r w:rsidR="00D64F93">
        <w:rPr>
          <w:rFonts w:hint="cs"/>
          <w:rtl/>
        </w:rPr>
        <w:t>ِ</w:t>
      </w:r>
      <w:r w:rsidRPr="00C4672C">
        <w:rPr>
          <w:rFonts w:hint="cs"/>
          <w:rtl/>
        </w:rPr>
        <w:t>ن سماسرة الشهوات والميول عدولا</w:t>
      </w:r>
      <w:r w:rsidR="00D64F93">
        <w:rPr>
          <w:rFonts w:hint="cs"/>
          <w:rtl/>
        </w:rPr>
        <w:t>ً</w:t>
      </w:r>
      <w:r w:rsidRPr="00C4672C">
        <w:rPr>
          <w:rFonts w:hint="cs"/>
          <w:rtl/>
        </w:rPr>
        <w:t xml:space="preserve"> بما أن</w:t>
      </w:r>
      <w:r w:rsidR="00D64F93">
        <w:rPr>
          <w:rFonts w:hint="cs"/>
          <w:rtl/>
        </w:rPr>
        <w:t>َّ</w:t>
      </w:r>
      <w:r w:rsidRPr="00C4672C">
        <w:rPr>
          <w:rFonts w:hint="cs"/>
          <w:rtl/>
        </w:rPr>
        <w:t>هم من الصحابة</w:t>
      </w:r>
      <w:r w:rsidR="00B56DD7">
        <w:rPr>
          <w:rFonts w:hint="cs"/>
          <w:rtl/>
        </w:rPr>
        <w:t>،</w:t>
      </w:r>
      <w:r w:rsidRPr="00C4672C">
        <w:rPr>
          <w:rFonts w:hint="cs"/>
          <w:rtl/>
        </w:rPr>
        <w:t xml:space="preserve"> والصحابة كل</w:t>
      </w:r>
      <w:r w:rsidR="00D64F93">
        <w:rPr>
          <w:rFonts w:hint="cs"/>
          <w:rtl/>
        </w:rPr>
        <w:t>ّ</w:t>
      </w:r>
      <w:r w:rsidRPr="00C4672C">
        <w:rPr>
          <w:rFonts w:hint="cs"/>
          <w:rtl/>
        </w:rPr>
        <w:t>هم عدول</w:t>
      </w:r>
      <w:r w:rsidR="00D64F93">
        <w:rPr>
          <w:rFonts w:hint="cs"/>
          <w:rtl/>
        </w:rPr>
        <w:t>ٌ</w:t>
      </w:r>
      <w:r w:rsidRPr="00C4672C">
        <w:rPr>
          <w:rFonts w:hint="cs"/>
          <w:rtl/>
        </w:rPr>
        <w:t xml:space="preserve"> عندهم</w:t>
      </w:r>
      <w:r w:rsidR="00B56DD7">
        <w:rPr>
          <w:rFonts w:hint="cs"/>
          <w:rtl/>
        </w:rPr>
        <w:t>،</w:t>
      </w:r>
      <w:r w:rsidRPr="00C4672C">
        <w:rPr>
          <w:rFonts w:hint="cs"/>
          <w:rtl/>
        </w:rPr>
        <w:t xml:space="preserve"> وأعجب م</w:t>
      </w:r>
      <w:r w:rsidR="00D64F93">
        <w:rPr>
          <w:rFonts w:hint="cs"/>
          <w:rtl/>
        </w:rPr>
        <w:t>ِ</w:t>
      </w:r>
      <w:r w:rsidRPr="00C4672C">
        <w:rPr>
          <w:rFonts w:hint="cs"/>
          <w:rtl/>
        </w:rPr>
        <w:t>ن هذا أن ي</w:t>
      </w:r>
      <w:r w:rsidR="00D64F93">
        <w:rPr>
          <w:rFonts w:hint="cs"/>
          <w:rtl/>
        </w:rPr>
        <w:t>ُ</w:t>
      </w:r>
      <w:r w:rsidRPr="00C4672C">
        <w:rPr>
          <w:rFonts w:hint="cs"/>
          <w:rtl/>
        </w:rPr>
        <w:t>حتج</w:t>
      </w:r>
      <w:r w:rsidR="00D64F93">
        <w:rPr>
          <w:rFonts w:hint="cs"/>
          <w:rtl/>
        </w:rPr>
        <w:t>َّ</w:t>
      </w:r>
      <w:r w:rsidRPr="00C4672C">
        <w:rPr>
          <w:rFonts w:hint="cs"/>
          <w:rtl/>
        </w:rPr>
        <w:t xml:space="preserve"> في غير واحد من أبواب الفقه بقول هؤلاء وعملهم. نعم</w:t>
      </w:r>
      <w:r w:rsidR="00B56DD7">
        <w:rPr>
          <w:rFonts w:hint="cs"/>
          <w:rtl/>
        </w:rPr>
        <w:t>:</w:t>
      </w:r>
      <w:r w:rsidRPr="00C4672C">
        <w:rPr>
          <w:rFonts w:hint="cs"/>
          <w:rtl/>
        </w:rPr>
        <w:t xml:space="preserve"> وافق شن</w:t>
      </w:r>
      <w:r w:rsidR="00D64F93">
        <w:rPr>
          <w:rFonts w:hint="cs"/>
          <w:rtl/>
        </w:rPr>
        <w:t>ٌّ</w:t>
      </w:r>
      <w:r w:rsidRPr="00C4672C">
        <w:rPr>
          <w:rFonts w:hint="cs"/>
          <w:rtl/>
        </w:rPr>
        <w:t xml:space="preserve"> طبقه. </w:t>
      </w:r>
    </w:p>
    <w:p w:rsidR="006524BF" w:rsidRPr="00C4672C" w:rsidRDefault="00F36230" w:rsidP="00D64F93">
      <w:pPr>
        <w:pStyle w:val="libCenterBold1"/>
        <w:rPr>
          <w:rtl/>
        </w:rPr>
      </w:pPr>
      <w:bookmarkStart w:id="75" w:name="52"/>
      <w:r>
        <w:rPr>
          <w:rFonts w:hint="cs"/>
          <w:rtl/>
        </w:rPr>
        <w:t>-</w:t>
      </w:r>
      <w:r w:rsidR="006524BF" w:rsidRPr="00C4672C">
        <w:rPr>
          <w:rFonts w:hint="cs"/>
          <w:rtl/>
        </w:rPr>
        <w:t xml:space="preserve"> 12</w:t>
      </w:r>
      <w:r>
        <w:rPr>
          <w:rFonts w:hint="cs"/>
          <w:rtl/>
        </w:rPr>
        <w:t xml:space="preserve"> -</w:t>
      </w:r>
      <w:bookmarkEnd w:id="75"/>
    </w:p>
    <w:p w:rsidR="00B56DD7" w:rsidRDefault="006524BF" w:rsidP="002B5003">
      <w:pPr>
        <w:pStyle w:val="Heading2Center"/>
        <w:rPr>
          <w:rtl/>
        </w:rPr>
      </w:pPr>
      <w:bookmarkStart w:id="76" w:name="_Toc526161093"/>
      <w:r w:rsidRPr="00C4672C">
        <w:rPr>
          <w:rFonts w:hint="cs"/>
          <w:rtl/>
        </w:rPr>
        <w:t>رأي</w:t>
      </w:r>
      <w:r w:rsidR="00D64F93">
        <w:rPr>
          <w:rFonts w:hint="cs"/>
          <w:rtl/>
        </w:rPr>
        <w:t>ُ</w:t>
      </w:r>
      <w:r w:rsidRPr="00C4672C">
        <w:rPr>
          <w:rFonts w:hint="cs"/>
          <w:rtl/>
        </w:rPr>
        <w:t xml:space="preserve"> الخليفة في القصاص والدية</w:t>
      </w:r>
      <w:bookmarkEnd w:id="76"/>
    </w:p>
    <w:p w:rsidR="00B56DD7" w:rsidRDefault="006524BF" w:rsidP="00D64F93">
      <w:pPr>
        <w:pStyle w:val="libNormal"/>
        <w:rPr>
          <w:rtl/>
        </w:rPr>
      </w:pPr>
      <w:r w:rsidRPr="00C4672C">
        <w:rPr>
          <w:rFonts w:hint="cs"/>
          <w:rtl/>
        </w:rPr>
        <w:t>أخرج البيهقي في السنن الكبرى 8</w:t>
      </w:r>
      <w:r w:rsidR="00B56DD7">
        <w:rPr>
          <w:rFonts w:hint="cs"/>
          <w:rtl/>
        </w:rPr>
        <w:t>:</w:t>
      </w:r>
      <w:r w:rsidRPr="00C4672C">
        <w:rPr>
          <w:rFonts w:hint="cs"/>
          <w:rtl/>
        </w:rPr>
        <w:t xml:space="preserve"> 33 من طريق الزهري</w:t>
      </w:r>
      <w:r w:rsidR="00B56DD7">
        <w:rPr>
          <w:rFonts w:hint="cs"/>
          <w:rtl/>
        </w:rPr>
        <w:t>:</w:t>
      </w:r>
      <w:r w:rsidRPr="00C4672C">
        <w:rPr>
          <w:rFonts w:hint="cs"/>
          <w:rtl/>
        </w:rPr>
        <w:t xml:space="preserve"> إن</w:t>
      </w:r>
      <w:r w:rsidR="00D64F93">
        <w:rPr>
          <w:rFonts w:hint="cs"/>
          <w:rtl/>
        </w:rPr>
        <w:t>َّ</w:t>
      </w:r>
      <w:r w:rsidRPr="00C4672C">
        <w:rPr>
          <w:rFonts w:hint="cs"/>
          <w:rtl/>
        </w:rPr>
        <w:t xml:space="preserve"> ابن شاس الجذامي قتل رجلا</w:t>
      </w:r>
      <w:r w:rsidR="00D64F93">
        <w:rPr>
          <w:rFonts w:hint="cs"/>
          <w:rtl/>
        </w:rPr>
        <w:t>ً</w:t>
      </w:r>
      <w:r w:rsidRPr="00C4672C">
        <w:rPr>
          <w:rFonts w:hint="cs"/>
          <w:rtl/>
        </w:rPr>
        <w:t xml:space="preserve"> من أنباط الشام</w:t>
      </w:r>
      <w:r w:rsidR="00B56DD7">
        <w:rPr>
          <w:rFonts w:hint="cs"/>
          <w:rtl/>
        </w:rPr>
        <w:t>،</w:t>
      </w:r>
      <w:r w:rsidRPr="00C4672C">
        <w:rPr>
          <w:rFonts w:hint="cs"/>
          <w:rtl/>
        </w:rPr>
        <w:t xml:space="preserve"> فر</w:t>
      </w:r>
      <w:r w:rsidR="00D64F93">
        <w:rPr>
          <w:rFonts w:hint="cs"/>
          <w:rtl/>
        </w:rPr>
        <w:t>ُ</w:t>
      </w:r>
      <w:r w:rsidRPr="00C4672C">
        <w:rPr>
          <w:rFonts w:hint="cs"/>
          <w:rtl/>
        </w:rPr>
        <w:t>ف</w:t>
      </w:r>
      <w:r w:rsidR="00D64F93">
        <w:rPr>
          <w:rFonts w:hint="cs"/>
          <w:rtl/>
        </w:rPr>
        <w:t>ِ</w:t>
      </w:r>
      <w:r w:rsidRPr="00C4672C">
        <w:rPr>
          <w:rFonts w:hint="cs"/>
          <w:rtl/>
        </w:rPr>
        <w:t>ع إلى عثمان رضي الله عنه فأمر بقتله</w:t>
      </w:r>
      <w:r w:rsidR="00B56DD7">
        <w:rPr>
          <w:rFonts w:hint="cs"/>
          <w:rtl/>
        </w:rPr>
        <w:t>،</w:t>
      </w:r>
      <w:r w:rsidRPr="00C4672C">
        <w:rPr>
          <w:rFonts w:hint="cs"/>
          <w:rtl/>
        </w:rPr>
        <w:t xml:space="preserve"> فكل</w:t>
      </w:r>
      <w:r w:rsidR="00D64F93">
        <w:rPr>
          <w:rFonts w:hint="cs"/>
          <w:rtl/>
        </w:rPr>
        <w:t>ّ</w:t>
      </w:r>
      <w:r w:rsidRPr="00C4672C">
        <w:rPr>
          <w:rFonts w:hint="cs"/>
          <w:rtl/>
        </w:rPr>
        <w:t>مه الزبير رضي الله عنه وناس</w:t>
      </w:r>
      <w:r w:rsidR="00D64F93">
        <w:rPr>
          <w:rFonts w:hint="cs"/>
          <w:rtl/>
        </w:rPr>
        <w:t>ٌ</w:t>
      </w:r>
      <w:r w:rsidRPr="00C4672C">
        <w:rPr>
          <w:rFonts w:hint="cs"/>
          <w:rtl/>
        </w:rPr>
        <w:t xml:space="preserve"> من أصحاب رسول الله صلى الله عليه وسلم رضي الله عنهم</w:t>
      </w:r>
      <w:r w:rsidR="00B56DD7">
        <w:rPr>
          <w:rFonts w:hint="cs"/>
          <w:rtl/>
        </w:rPr>
        <w:t>،</w:t>
      </w:r>
      <w:r w:rsidRPr="00C4672C">
        <w:rPr>
          <w:rFonts w:hint="cs"/>
          <w:rtl/>
        </w:rPr>
        <w:t xml:space="preserve"> فنهوه عن قتله</w:t>
      </w:r>
      <w:r w:rsidR="00B56DD7">
        <w:rPr>
          <w:rFonts w:hint="cs"/>
          <w:rtl/>
        </w:rPr>
        <w:t>،</w:t>
      </w:r>
      <w:r w:rsidRPr="00C4672C">
        <w:rPr>
          <w:rFonts w:hint="cs"/>
          <w:rtl/>
        </w:rPr>
        <w:t xml:space="preserve"> قال</w:t>
      </w:r>
      <w:r w:rsidR="00B56DD7">
        <w:rPr>
          <w:rFonts w:hint="cs"/>
          <w:rtl/>
        </w:rPr>
        <w:t>:</w:t>
      </w:r>
      <w:r w:rsidRPr="00C4672C">
        <w:rPr>
          <w:rFonts w:hint="cs"/>
          <w:rtl/>
        </w:rPr>
        <w:t xml:space="preserve"> فجعل ديتة ألف دينار. وذكره الشافعي في كتاب الأ</w:t>
      </w:r>
      <w:r w:rsidR="00D64F93">
        <w:rPr>
          <w:rFonts w:hint="cs"/>
          <w:rtl/>
        </w:rPr>
        <w:t>ُ</w:t>
      </w:r>
      <w:r w:rsidRPr="00C4672C">
        <w:rPr>
          <w:rFonts w:hint="cs"/>
          <w:rtl/>
        </w:rPr>
        <w:t>م 7</w:t>
      </w:r>
      <w:r w:rsidR="00B56DD7">
        <w:rPr>
          <w:rFonts w:hint="cs"/>
          <w:rtl/>
        </w:rPr>
        <w:t>:</w:t>
      </w:r>
      <w:r w:rsidRPr="00C4672C">
        <w:rPr>
          <w:rFonts w:hint="cs"/>
          <w:rtl/>
        </w:rPr>
        <w:t xml:space="preserve"> 293. </w:t>
      </w:r>
    </w:p>
    <w:p w:rsidR="00B56DD7" w:rsidRDefault="006524BF" w:rsidP="00D4753A">
      <w:pPr>
        <w:pStyle w:val="libNormal"/>
        <w:rPr>
          <w:rtl/>
        </w:rPr>
      </w:pPr>
      <w:r w:rsidRPr="00C4672C">
        <w:rPr>
          <w:rFonts w:hint="cs"/>
          <w:rtl/>
        </w:rPr>
        <w:t>وأخرج البيهقي من طريق الزهري</w:t>
      </w:r>
      <w:r w:rsidR="00B56DD7">
        <w:rPr>
          <w:rFonts w:hint="cs"/>
          <w:rtl/>
        </w:rPr>
        <w:t>،</w:t>
      </w:r>
      <w:r w:rsidRPr="00C4672C">
        <w:rPr>
          <w:rFonts w:hint="cs"/>
          <w:rtl/>
        </w:rPr>
        <w:t xml:space="preserve"> عن سالم</w:t>
      </w:r>
      <w:r w:rsidR="00B56DD7">
        <w:rPr>
          <w:rFonts w:hint="cs"/>
          <w:rtl/>
        </w:rPr>
        <w:t>،</w:t>
      </w:r>
      <w:r w:rsidRPr="00C4672C">
        <w:rPr>
          <w:rFonts w:hint="cs"/>
          <w:rtl/>
        </w:rPr>
        <w:t xml:space="preserve"> عن ابن عمر رضي الله عنه</w:t>
      </w:r>
      <w:r w:rsidR="00B56DD7">
        <w:rPr>
          <w:rFonts w:hint="cs"/>
          <w:rtl/>
        </w:rPr>
        <w:t>:</w:t>
      </w:r>
      <w:r w:rsidRPr="00C4672C">
        <w:rPr>
          <w:rFonts w:hint="cs"/>
          <w:rtl/>
        </w:rPr>
        <w:t xml:space="preserve"> إن</w:t>
      </w:r>
      <w:r w:rsidR="00D64F93">
        <w:rPr>
          <w:rFonts w:hint="cs"/>
          <w:rtl/>
        </w:rPr>
        <w:t>َّ</w:t>
      </w:r>
      <w:r w:rsidRPr="00C4672C">
        <w:rPr>
          <w:rFonts w:hint="cs"/>
          <w:rtl/>
        </w:rPr>
        <w:t xml:space="preserve"> رجلا</w:t>
      </w:r>
      <w:r w:rsidR="00D64F93">
        <w:rPr>
          <w:rFonts w:hint="cs"/>
          <w:rtl/>
        </w:rPr>
        <w:t>ً</w:t>
      </w:r>
      <w:r w:rsidRPr="00C4672C">
        <w:rPr>
          <w:rFonts w:hint="cs"/>
          <w:rtl/>
        </w:rPr>
        <w:t xml:space="preserve"> مسلما</w:t>
      </w:r>
      <w:r w:rsidR="00D64F93">
        <w:rPr>
          <w:rFonts w:hint="cs"/>
          <w:rtl/>
        </w:rPr>
        <w:t>ً</w:t>
      </w:r>
      <w:r w:rsidRPr="00C4672C">
        <w:rPr>
          <w:rFonts w:hint="cs"/>
          <w:rtl/>
        </w:rPr>
        <w:t xml:space="preserve"> قتل رجلا</w:t>
      </w:r>
      <w:r w:rsidR="00D64F93">
        <w:rPr>
          <w:rFonts w:hint="cs"/>
          <w:rtl/>
        </w:rPr>
        <w:t>ً</w:t>
      </w:r>
      <w:r w:rsidRPr="00C4672C">
        <w:rPr>
          <w:rFonts w:hint="cs"/>
          <w:rtl/>
        </w:rPr>
        <w:t xml:space="preserve"> من أهل الذم</w:t>
      </w:r>
      <w:r w:rsidR="00D64F93">
        <w:rPr>
          <w:rFonts w:hint="cs"/>
          <w:rtl/>
        </w:rPr>
        <w:t>َّ</w:t>
      </w:r>
      <w:r w:rsidRPr="00C4672C">
        <w:rPr>
          <w:rFonts w:hint="cs"/>
          <w:rtl/>
        </w:rPr>
        <w:t>ة عمدا</w:t>
      </w:r>
      <w:r w:rsidR="00D64F93">
        <w:rPr>
          <w:rFonts w:hint="cs"/>
          <w:rtl/>
        </w:rPr>
        <w:t>ً</w:t>
      </w:r>
      <w:r w:rsidR="00B56DD7">
        <w:rPr>
          <w:rFonts w:hint="cs"/>
          <w:rtl/>
        </w:rPr>
        <w:t>،</w:t>
      </w:r>
      <w:r w:rsidRPr="00C4672C">
        <w:rPr>
          <w:rFonts w:hint="cs"/>
          <w:rtl/>
        </w:rPr>
        <w:t xml:space="preserve"> ورفع إلى عثمان رضي الله عنه فلم يقتله وغلظ عليه الدية مثل دية المسلم. </w:t>
      </w:r>
    </w:p>
    <w:p w:rsidR="006524BF" w:rsidRPr="00C4672C" w:rsidRDefault="006524BF" w:rsidP="00D4753A">
      <w:pPr>
        <w:pStyle w:val="libNormal"/>
        <w:rPr>
          <w:rtl/>
        </w:rPr>
      </w:pPr>
      <w:r w:rsidRPr="00C4672C">
        <w:rPr>
          <w:rFonts w:hint="cs"/>
          <w:rtl/>
        </w:rPr>
        <w:t>وقال أبو عاصم الضح</w:t>
      </w:r>
      <w:r w:rsidR="00D64F93">
        <w:rPr>
          <w:rFonts w:hint="cs"/>
          <w:rtl/>
        </w:rPr>
        <w:t>ّ</w:t>
      </w:r>
      <w:r w:rsidRPr="00C4672C">
        <w:rPr>
          <w:rFonts w:hint="cs"/>
          <w:rtl/>
        </w:rPr>
        <w:t>اك في الديات ص 76</w:t>
      </w:r>
      <w:r w:rsidR="00B56DD7">
        <w:rPr>
          <w:rFonts w:hint="cs"/>
          <w:rtl/>
        </w:rPr>
        <w:t>:</w:t>
      </w:r>
      <w:r w:rsidRPr="00C4672C">
        <w:rPr>
          <w:rFonts w:hint="cs"/>
          <w:rtl/>
        </w:rPr>
        <w:t xml:space="preserve"> ومم</w:t>
      </w:r>
      <w:r w:rsidR="00D64F93">
        <w:rPr>
          <w:rFonts w:hint="cs"/>
          <w:rtl/>
        </w:rPr>
        <w:t>ّ</w:t>
      </w:r>
      <w:r w:rsidRPr="00C4672C">
        <w:rPr>
          <w:rFonts w:hint="cs"/>
          <w:rtl/>
        </w:rPr>
        <w:t xml:space="preserve">ن يرى قتل المسلم بالكافر عمر </w:t>
      </w:r>
    </w:p>
    <w:p w:rsidR="006524BF" w:rsidRPr="006F6A59" w:rsidRDefault="006524BF" w:rsidP="0063372F">
      <w:pPr>
        <w:pStyle w:val="libNormal"/>
      </w:pPr>
      <w:r w:rsidRPr="0063372F">
        <w:rPr>
          <w:rFonts w:hint="cs"/>
          <w:rtl/>
        </w:rPr>
        <w:br w:type="page"/>
      </w:r>
    </w:p>
    <w:p w:rsidR="00B56DD7" w:rsidRDefault="006524BF" w:rsidP="00C72815">
      <w:pPr>
        <w:pStyle w:val="libNormal0"/>
        <w:rPr>
          <w:rtl/>
        </w:rPr>
      </w:pPr>
      <w:r w:rsidRPr="0063372F">
        <w:rPr>
          <w:rFonts w:hint="cs"/>
          <w:rtl/>
        </w:rPr>
        <w:lastRenderedPageBreak/>
        <w:t>ا</w:t>
      </w:r>
      <w:r w:rsidRPr="00C4672C">
        <w:rPr>
          <w:rFonts w:hint="cs"/>
          <w:rtl/>
        </w:rPr>
        <w:t>بن عبد العزيز</w:t>
      </w:r>
      <w:r w:rsidR="00B56DD7">
        <w:rPr>
          <w:rFonts w:hint="cs"/>
          <w:rtl/>
        </w:rPr>
        <w:t>،</w:t>
      </w:r>
      <w:r w:rsidRPr="00C4672C">
        <w:rPr>
          <w:rFonts w:hint="cs"/>
          <w:rtl/>
        </w:rPr>
        <w:t xml:space="preserve"> وإبراهيم</w:t>
      </w:r>
      <w:r w:rsidR="00B56DD7">
        <w:rPr>
          <w:rFonts w:hint="cs"/>
          <w:rtl/>
        </w:rPr>
        <w:t>،</w:t>
      </w:r>
      <w:r w:rsidRPr="00C4672C">
        <w:rPr>
          <w:rFonts w:hint="cs"/>
          <w:rtl/>
        </w:rPr>
        <w:t xml:space="preserve"> وأبان بن عثمان بن عفان</w:t>
      </w:r>
      <w:r w:rsidR="00B56DD7">
        <w:rPr>
          <w:rFonts w:hint="cs"/>
          <w:rtl/>
        </w:rPr>
        <w:t>،</w:t>
      </w:r>
      <w:r w:rsidRPr="00C4672C">
        <w:rPr>
          <w:rFonts w:hint="cs"/>
          <w:rtl/>
        </w:rPr>
        <w:t xml:space="preserve"> وعبد الله</w:t>
      </w:r>
      <w:r w:rsidR="00B56DD7">
        <w:rPr>
          <w:rFonts w:hint="cs"/>
          <w:rtl/>
        </w:rPr>
        <w:t>،</w:t>
      </w:r>
      <w:r w:rsidRPr="00C4672C">
        <w:rPr>
          <w:rFonts w:hint="cs"/>
          <w:rtl/>
        </w:rPr>
        <w:t xml:space="preserve"> رواه الحكم عنهم</w:t>
      </w:r>
      <w:r w:rsidR="00B56DD7">
        <w:rPr>
          <w:rFonts w:hint="cs"/>
          <w:rtl/>
        </w:rPr>
        <w:t>،</w:t>
      </w:r>
      <w:r w:rsidRPr="00C4672C">
        <w:rPr>
          <w:rFonts w:hint="cs"/>
          <w:rtl/>
        </w:rPr>
        <w:t xml:space="preserve"> ومم</w:t>
      </w:r>
      <w:r w:rsidR="00C72815">
        <w:rPr>
          <w:rFonts w:hint="cs"/>
          <w:rtl/>
        </w:rPr>
        <w:t>َّ</w:t>
      </w:r>
      <w:r w:rsidRPr="00C4672C">
        <w:rPr>
          <w:rFonts w:hint="cs"/>
          <w:rtl/>
        </w:rPr>
        <w:t>ن أوجب دية الذم</w:t>
      </w:r>
      <w:r w:rsidR="00C72815">
        <w:rPr>
          <w:rFonts w:hint="cs"/>
          <w:rtl/>
        </w:rPr>
        <w:t>ِّ</w:t>
      </w:r>
      <w:r w:rsidRPr="00C4672C">
        <w:rPr>
          <w:rFonts w:hint="cs"/>
          <w:rtl/>
        </w:rPr>
        <w:t xml:space="preserve">ي مثل دية المسلم عثمان بن عفان. </w:t>
      </w:r>
    </w:p>
    <w:p w:rsidR="00B56DD7" w:rsidRDefault="006524BF" w:rsidP="00C72815">
      <w:pPr>
        <w:pStyle w:val="libNormal"/>
        <w:rPr>
          <w:rtl/>
        </w:rPr>
      </w:pPr>
      <w:r w:rsidRPr="00C4672C">
        <w:rPr>
          <w:rFonts w:hint="cs"/>
          <w:rtl/>
        </w:rPr>
        <w:t>قال الأميني</w:t>
      </w:r>
      <w:r w:rsidR="00C72815">
        <w:rPr>
          <w:rFonts w:hint="cs"/>
          <w:rtl/>
        </w:rPr>
        <w:t>ُّ</w:t>
      </w:r>
      <w:r w:rsidR="00B56DD7">
        <w:rPr>
          <w:rFonts w:hint="cs"/>
          <w:rtl/>
        </w:rPr>
        <w:t>:</w:t>
      </w:r>
      <w:r w:rsidRPr="00C4672C">
        <w:rPr>
          <w:rFonts w:hint="cs"/>
          <w:rtl/>
        </w:rPr>
        <w:t xml:space="preserve"> إن</w:t>
      </w:r>
      <w:r w:rsidR="00C72815">
        <w:rPr>
          <w:rFonts w:hint="cs"/>
          <w:rtl/>
        </w:rPr>
        <w:t>َّ</w:t>
      </w:r>
      <w:r w:rsidRPr="00C4672C">
        <w:rPr>
          <w:rFonts w:hint="cs"/>
          <w:rtl/>
        </w:rPr>
        <w:t xml:space="preserve"> عجبي مقس</w:t>
      </w:r>
      <w:r w:rsidR="00C72815">
        <w:rPr>
          <w:rFonts w:hint="cs"/>
          <w:rtl/>
        </w:rPr>
        <w:t>ّ</w:t>
      </w:r>
      <w:r w:rsidRPr="00C4672C">
        <w:rPr>
          <w:rFonts w:hint="cs"/>
          <w:rtl/>
        </w:rPr>
        <w:t>م</w:t>
      </w:r>
      <w:r w:rsidR="00C72815">
        <w:rPr>
          <w:rFonts w:hint="cs"/>
          <w:rtl/>
        </w:rPr>
        <w:t>ٌ</w:t>
      </w:r>
      <w:r w:rsidRPr="00C4672C">
        <w:rPr>
          <w:rFonts w:hint="cs"/>
          <w:rtl/>
        </w:rPr>
        <w:t xml:space="preserve"> بين إرادة الخليفة قتل المسلم بالكافر</w:t>
      </w:r>
      <w:r w:rsidR="00B56DD7">
        <w:rPr>
          <w:rFonts w:hint="cs"/>
          <w:rtl/>
        </w:rPr>
        <w:t>،</w:t>
      </w:r>
      <w:r w:rsidRPr="00C4672C">
        <w:rPr>
          <w:rFonts w:hint="cs"/>
          <w:rtl/>
        </w:rPr>
        <w:t xml:space="preserve"> وبين جعل عقل الكافر مثل دية المسلم</w:t>
      </w:r>
      <w:r w:rsidR="00B56DD7">
        <w:rPr>
          <w:rFonts w:hint="cs"/>
          <w:rtl/>
        </w:rPr>
        <w:t>،</w:t>
      </w:r>
      <w:r w:rsidRPr="00C4672C">
        <w:rPr>
          <w:rFonts w:hint="cs"/>
          <w:rtl/>
        </w:rPr>
        <w:t xml:space="preserve"> فلا هذا مدعوم</w:t>
      </w:r>
      <w:r w:rsidR="00C72815">
        <w:rPr>
          <w:rFonts w:hint="cs"/>
          <w:rtl/>
        </w:rPr>
        <w:t>ٌ</w:t>
      </w:r>
      <w:r w:rsidRPr="00C4672C">
        <w:rPr>
          <w:rFonts w:hint="cs"/>
          <w:rtl/>
        </w:rPr>
        <w:t xml:space="preserve"> بحج</w:t>
      </w:r>
      <w:r w:rsidR="00C72815">
        <w:rPr>
          <w:rFonts w:hint="cs"/>
          <w:rtl/>
        </w:rPr>
        <w:t>َّ</w:t>
      </w:r>
      <w:r w:rsidRPr="00C4672C">
        <w:rPr>
          <w:rFonts w:hint="cs"/>
          <w:rtl/>
        </w:rPr>
        <w:t>ة</w:t>
      </w:r>
      <w:r w:rsidR="00B56DD7">
        <w:rPr>
          <w:rFonts w:hint="cs"/>
          <w:rtl/>
        </w:rPr>
        <w:t>،</w:t>
      </w:r>
      <w:r w:rsidRPr="00C4672C">
        <w:rPr>
          <w:rFonts w:hint="cs"/>
          <w:rtl/>
        </w:rPr>
        <w:t xml:space="preserve"> ولا ذلك مشفوع</w:t>
      </w:r>
      <w:r w:rsidR="00C72815">
        <w:rPr>
          <w:rFonts w:hint="cs"/>
          <w:rtl/>
        </w:rPr>
        <w:t>ٌ</w:t>
      </w:r>
      <w:r w:rsidRPr="00C4672C">
        <w:rPr>
          <w:rFonts w:hint="cs"/>
          <w:rtl/>
        </w:rPr>
        <w:t xml:space="preserve"> بسن</w:t>
      </w:r>
      <w:r w:rsidR="00C72815">
        <w:rPr>
          <w:rFonts w:hint="cs"/>
          <w:rtl/>
        </w:rPr>
        <w:t>َّ</w:t>
      </w:r>
      <w:r w:rsidRPr="00C4672C">
        <w:rPr>
          <w:rFonts w:hint="cs"/>
          <w:rtl/>
        </w:rPr>
        <w:t>ة</w:t>
      </w:r>
      <w:r w:rsidR="00B56DD7">
        <w:rPr>
          <w:rFonts w:hint="cs"/>
          <w:rtl/>
        </w:rPr>
        <w:t>،</w:t>
      </w:r>
      <w:r w:rsidRPr="00C4672C">
        <w:rPr>
          <w:rFonts w:hint="cs"/>
          <w:rtl/>
        </w:rPr>
        <w:t xml:space="preserve"> وأي</w:t>
      </w:r>
      <w:r w:rsidR="00C72815">
        <w:rPr>
          <w:rFonts w:hint="cs"/>
          <w:rtl/>
        </w:rPr>
        <w:t>ّ</w:t>
      </w:r>
      <w:r w:rsidRPr="00C4672C">
        <w:rPr>
          <w:rFonts w:hint="cs"/>
          <w:rtl/>
        </w:rPr>
        <w:t xml:space="preserve"> خليفة هذا يزحزحه مثل الزبير المعروف سيرته والمكشوف سريرته عن رأيه في الدماء وينهاه عن فتياه</w:t>
      </w:r>
      <w:r w:rsidR="00B56DD7">
        <w:rPr>
          <w:rFonts w:hint="cs"/>
          <w:rtl/>
        </w:rPr>
        <w:t>؟</w:t>
      </w:r>
      <w:r w:rsidRPr="00C4672C">
        <w:rPr>
          <w:rFonts w:hint="cs"/>
          <w:rtl/>
        </w:rPr>
        <w:t xml:space="preserve"> غير إن</w:t>
      </w:r>
      <w:r w:rsidR="00C72815">
        <w:rPr>
          <w:rFonts w:hint="cs"/>
          <w:rtl/>
        </w:rPr>
        <w:t>َّ</w:t>
      </w:r>
      <w:r w:rsidRPr="00C4672C">
        <w:rPr>
          <w:rFonts w:hint="cs"/>
          <w:rtl/>
        </w:rPr>
        <w:t>ه يفتي بما هو لدة رأيه</w:t>
      </w:r>
      <w:r w:rsidR="00B56DD7">
        <w:rPr>
          <w:rFonts w:hint="cs"/>
          <w:rtl/>
        </w:rPr>
        <w:t xml:space="preserve"> الأوَّل </w:t>
      </w:r>
      <w:r w:rsidRPr="00C4672C">
        <w:rPr>
          <w:rFonts w:hint="cs"/>
          <w:rtl/>
        </w:rPr>
        <w:t>في البعد عن السن</w:t>
      </w:r>
      <w:r w:rsidR="00C72815">
        <w:rPr>
          <w:rFonts w:hint="cs"/>
          <w:rtl/>
        </w:rPr>
        <w:t>َّ</w:t>
      </w:r>
      <w:r w:rsidRPr="00C4672C">
        <w:rPr>
          <w:rFonts w:hint="cs"/>
          <w:rtl/>
        </w:rPr>
        <w:t>ة</w:t>
      </w:r>
      <w:r w:rsidR="00B56DD7">
        <w:rPr>
          <w:rFonts w:hint="cs"/>
          <w:rtl/>
        </w:rPr>
        <w:t>،</w:t>
      </w:r>
      <w:r w:rsidRPr="00C4672C">
        <w:rPr>
          <w:rFonts w:hint="cs"/>
          <w:rtl/>
        </w:rPr>
        <w:t xml:space="preserve"> ويسكت عنه الزبير وأناس</w:t>
      </w:r>
      <w:r w:rsidR="00C72815">
        <w:rPr>
          <w:rFonts w:hint="cs"/>
          <w:rtl/>
        </w:rPr>
        <w:t>ٌ</w:t>
      </w:r>
      <w:r w:rsidRPr="00C4672C">
        <w:rPr>
          <w:rFonts w:hint="cs"/>
          <w:rtl/>
        </w:rPr>
        <w:t xml:space="preserve"> نهوا الخليفة عم</w:t>
      </w:r>
      <w:r w:rsidR="00C72815">
        <w:rPr>
          <w:rFonts w:hint="cs"/>
          <w:rtl/>
        </w:rPr>
        <w:t>ّ</w:t>
      </w:r>
      <w:r w:rsidRPr="00C4672C">
        <w:rPr>
          <w:rFonts w:hint="cs"/>
          <w:rtl/>
        </w:rPr>
        <w:t>ا ارتآه أو</w:t>
      </w:r>
      <w:r w:rsidR="00C72815">
        <w:rPr>
          <w:rFonts w:hint="cs"/>
          <w:rtl/>
        </w:rPr>
        <w:t>َّ</w:t>
      </w:r>
      <w:r w:rsidRPr="00C4672C">
        <w:rPr>
          <w:rFonts w:hint="cs"/>
          <w:rtl/>
        </w:rPr>
        <w:t>لا واكتفوا بحقن دم المسلم وما راقهم مخالفة الخليفة مر</w:t>
      </w:r>
      <w:r w:rsidR="00C72815">
        <w:rPr>
          <w:rFonts w:hint="cs"/>
          <w:rtl/>
        </w:rPr>
        <w:t>َّ</w:t>
      </w:r>
      <w:r w:rsidRPr="00C4672C">
        <w:rPr>
          <w:rFonts w:hint="cs"/>
          <w:rtl/>
        </w:rPr>
        <w:t>ة ثانية</w:t>
      </w:r>
      <w:r w:rsidR="00B56DD7">
        <w:rPr>
          <w:rFonts w:hint="cs"/>
          <w:rtl/>
        </w:rPr>
        <w:t>،</w:t>
      </w:r>
      <w:r w:rsidRPr="00C4672C">
        <w:rPr>
          <w:rFonts w:hint="cs"/>
          <w:rtl/>
        </w:rPr>
        <w:t xml:space="preserve"> وهذه النصوص النبوي</w:t>
      </w:r>
      <w:r w:rsidR="00C72815">
        <w:rPr>
          <w:rFonts w:hint="cs"/>
          <w:rtl/>
        </w:rPr>
        <w:t>ّ</w:t>
      </w:r>
      <w:r w:rsidRPr="00C4672C">
        <w:rPr>
          <w:rFonts w:hint="cs"/>
          <w:rtl/>
        </w:rPr>
        <w:t>ة صريحة</w:t>
      </w:r>
      <w:r w:rsidR="00C72815">
        <w:rPr>
          <w:rFonts w:hint="cs"/>
          <w:rtl/>
        </w:rPr>
        <w:t>ٌ</w:t>
      </w:r>
      <w:r w:rsidRPr="00C4672C">
        <w:rPr>
          <w:rFonts w:hint="cs"/>
          <w:rtl/>
        </w:rPr>
        <w:t xml:space="preserve"> في إن</w:t>
      </w:r>
      <w:r w:rsidR="00C72815">
        <w:rPr>
          <w:rFonts w:hint="cs"/>
          <w:rtl/>
        </w:rPr>
        <w:t>َّ</w:t>
      </w:r>
      <w:r w:rsidRPr="00C4672C">
        <w:rPr>
          <w:rFonts w:hint="cs"/>
          <w:rtl/>
        </w:rPr>
        <w:t xml:space="preserve"> المسلم لا ي</w:t>
      </w:r>
      <w:r w:rsidR="00C72815">
        <w:rPr>
          <w:rFonts w:hint="cs"/>
          <w:rtl/>
        </w:rPr>
        <w:t>ُ</w:t>
      </w:r>
      <w:r w:rsidRPr="00C4672C">
        <w:rPr>
          <w:rFonts w:hint="cs"/>
          <w:rtl/>
        </w:rPr>
        <w:t>قتل بالكافر</w:t>
      </w:r>
      <w:r w:rsidR="00B56DD7">
        <w:rPr>
          <w:rFonts w:hint="cs"/>
          <w:rtl/>
        </w:rPr>
        <w:t>،</w:t>
      </w:r>
      <w:r w:rsidRPr="00C4672C">
        <w:rPr>
          <w:rFonts w:hint="cs"/>
          <w:rtl/>
        </w:rPr>
        <w:t xml:space="preserve"> وإن</w:t>
      </w:r>
      <w:r w:rsidR="00C72815">
        <w:rPr>
          <w:rFonts w:hint="cs"/>
          <w:rtl/>
        </w:rPr>
        <w:t>َّ</w:t>
      </w:r>
      <w:r w:rsidRPr="00C4672C">
        <w:rPr>
          <w:rFonts w:hint="cs"/>
          <w:rtl/>
        </w:rPr>
        <w:t xml:space="preserve"> عقل الكتابي الذم</w:t>
      </w:r>
      <w:r w:rsidR="00C72815">
        <w:rPr>
          <w:rFonts w:hint="cs"/>
          <w:rtl/>
        </w:rPr>
        <w:t>ِّ</w:t>
      </w:r>
      <w:r w:rsidRPr="00C4672C">
        <w:rPr>
          <w:rFonts w:hint="cs"/>
          <w:rtl/>
        </w:rPr>
        <w:t>ي نصف عقل المسلم</w:t>
      </w:r>
      <w:r w:rsidR="00B56DD7">
        <w:rPr>
          <w:rFonts w:hint="cs"/>
          <w:rtl/>
        </w:rPr>
        <w:t>،</w:t>
      </w:r>
      <w:r w:rsidRPr="00C4672C">
        <w:rPr>
          <w:rFonts w:hint="cs"/>
          <w:rtl/>
        </w:rPr>
        <w:t xml:space="preserve"> وإليك لفظ تلكم النصوص في المسألتين أم</w:t>
      </w:r>
      <w:r w:rsidR="00C72815">
        <w:rPr>
          <w:rFonts w:hint="cs"/>
          <w:rtl/>
        </w:rPr>
        <w:t>ّ</w:t>
      </w:r>
      <w:r w:rsidRPr="00C4672C">
        <w:rPr>
          <w:rFonts w:hint="cs"/>
          <w:rtl/>
        </w:rPr>
        <w:t>ا الأولى منهما فقد جاء</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أبي جحيفة قال</w:t>
      </w:r>
      <w:r w:rsidR="00B56DD7">
        <w:rPr>
          <w:rFonts w:hint="cs"/>
          <w:rtl/>
        </w:rPr>
        <w:t>:</w:t>
      </w:r>
      <w:r w:rsidRPr="00C4672C">
        <w:rPr>
          <w:rFonts w:hint="cs"/>
          <w:rtl/>
        </w:rPr>
        <w:t xml:space="preserve"> قلت لعلي</w:t>
      </w:r>
      <w:r w:rsidR="00C72815">
        <w:rPr>
          <w:rFonts w:hint="cs"/>
          <w:rtl/>
        </w:rPr>
        <w:t>ِّ</w:t>
      </w:r>
      <w:r w:rsidRPr="00C4672C">
        <w:rPr>
          <w:rFonts w:hint="cs"/>
          <w:rtl/>
        </w:rPr>
        <w:t xml:space="preserve"> بن أبي طالب</w:t>
      </w:r>
      <w:r w:rsidR="00B56DD7">
        <w:rPr>
          <w:rFonts w:hint="cs"/>
          <w:rtl/>
        </w:rPr>
        <w:t>:</w:t>
      </w:r>
      <w:r w:rsidRPr="00C4672C">
        <w:rPr>
          <w:rFonts w:hint="cs"/>
          <w:rtl/>
        </w:rPr>
        <w:t xml:space="preserve"> هل عندكم شيء</w:t>
      </w:r>
      <w:r w:rsidR="00C72815">
        <w:rPr>
          <w:rFonts w:hint="cs"/>
          <w:rtl/>
        </w:rPr>
        <w:t>ٌ</w:t>
      </w:r>
      <w:r w:rsidRPr="00C4672C">
        <w:rPr>
          <w:rFonts w:hint="cs"/>
          <w:rtl/>
        </w:rPr>
        <w:t xml:space="preserve"> من العلم ليس عند الناس</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والله ما عندنا</w:t>
      </w:r>
      <w:r w:rsidR="0059511B">
        <w:rPr>
          <w:rFonts w:hint="cs"/>
          <w:rtl/>
        </w:rPr>
        <w:t xml:space="preserve"> إلّا </w:t>
      </w:r>
      <w:r w:rsidRPr="00C4672C">
        <w:rPr>
          <w:rFonts w:hint="cs"/>
          <w:rtl/>
        </w:rPr>
        <w:t>ما عند الناس</w:t>
      </w:r>
      <w:r w:rsidR="0059511B">
        <w:rPr>
          <w:rFonts w:hint="cs"/>
          <w:rtl/>
        </w:rPr>
        <w:t xml:space="preserve"> إلّا </w:t>
      </w:r>
      <w:r w:rsidRPr="00C4672C">
        <w:rPr>
          <w:rFonts w:hint="cs"/>
          <w:rtl/>
        </w:rPr>
        <w:t>أن يرزق الله رجلا</w:t>
      </w:r>
      <w:r w:rsidR="00C72815">
        <w:rPr>
          <w:rFonts w:hint="cs"/>
          <w:rtl/>
        </w:rPr>
        <w:t>ً</w:t>
      </w:r>
      <w:r w:rsidRPr="00C4672C">
        <w:rPr>
          <w:rFonts w:hint="cs"/>
          <w:rtl/>
        </w:rPr>
        <w:t xml:space="preserve"> فهما</w:t>
      </w:r>
      <w:r w:rsidR="00C72815">
        <w:rPr>
          <w:rFonts w:hint="cs"/>
          <w:rtl/>
        </w:rPr>
        <w:t>ً</w:t>
      </w:r>
      <w:r w:rsidRPr="00C4672C">
        <w:rPr>
          <w:rFonts w:hint="cs"/>
          <w:rtl/>
        </w:rPr>
        <w:t xml:space="preserve"> من القرآن أو ما في هذه الصحيفة</w:t>
      </w:r>
      <w:r w:rsidR="00B56DD7">
        <w:rPr>
          <w:rFonts w:hint="cs"/>
          <w:rtl/>
        </w:rPr>
        <w:t>،</w:t>
      </w:r>
      <w:r w:rsidRPr="00C4672C">
        <w:rPr>
          <w:rFonts w:hint="cs"/>
          <w:rtl/>
        </w:rPr>
        <w:t xml:space="preserve"> فيها الديات عن رسول الله صلى الله عليه وسلم وأن لا ي</w:t>
      </w:r>
      <w:r w:rsidR="00C72815">
        <w:rPr>
          <w:rFonts w:hint="cs"/>
          <w:rtl/>
        </w:rPr>
        <w:t>ُ</w:t>
      </w:r>
      <w:r w:rsidRPr="00C4672C">
        <w:rPr>
          <w:rFonts w:hint="cs"/>
          <w:rtl/>
        </w:rPr>
        <w:t>قتل مسلم</w:t>
      </w:r>
      <w:r w:rsidR="00C72815">
        <w:rPr>
          <w:rFonts w:hint="cs"/>
          <w:rtl/>
        </w:rPr>
        <w:t>ٌ</w:t>
      </w:r>
      <w:r w:rsidRPr="00C4672C">
        <w:rPr>
          <w:rFonts w:hint="cs"/>
          <w:rtl/>
        </w:rPr>
        <w:t xml:space="preserve"> بكافر. </w:t>
      </w:r>
    </w:p>
    <w:p w:rsidR="00B56DD7" w:rsidRDefault="006524BF" w:rsidP="00C72815">
      <w:pPr>
        <w:pStyle w:val="libNormal"/>
        <w:rPr>
          <w:rtl/>
        </w:rPr>
      </w:pPr>
      <w:r w:rsidRPr="00C4672C">
        <w:rPr>
          <w:rFonts w:hint="cs"/>
          <w:rtl/>
        </w:rPr>
        <w:t>وفي لفظ الشافعي</w:t>
      </w:r>
      <w:r w:rsidR="00B56DD7">
        <w:rPr>
          <w:rFonts w:hint="cs"/>
          <w:rtl/>
        </w:rPr>
        <w:t>:</w:t>
      </w:r>
      <w:r w:rsidRPr="00C4672C">
        <w:rPr>
          <w:rFonts w:hint="cs"/>
          <w:rtl/>
        </w:rPr>
        <w:t xml:space="preserve"> لا ي</w:t>
      </w:r>
      <w:r w:rsidR="00C72815">
        <w:rPr>
          <w:rFonts w:hint="cs"/>
          <w:rtl/>
        </w:rPr>
        <w:t>ُ</w:t>
      </w:r>
      <w:r w:rsidRPr="00C4672C">
        <w:rPr>
          <w:rFonts w:hint="cs"/>
          <w:rtl/>
        </w:rPr>
        <w:t>قتل مؤمن</w:t>
      </w:r>
      <w:r w:rsidR="00C72815">
        <w:rPr>
          <w:rFonts w:hint="cs"/>
          <w:rtl/>
        </w:rPr>
        <w:t>ٌ</w:t>
      </w:r>
      <w:r w:rsidRPr="00C4672C">
        <w:rPr>
          <w:rFonts w:hint="cs"/>
          <w:rtl/>
        </w:rPr>
        <w:t xml:space="preserve"> بكافر. فقال</w:t>
      </w:r>
      <w:r w:rsidR="00B56DD7">
        <w:rPr>
          <w:rFonts w:hint="cs"/>
          <w:rtl/>
        </w:rPr>
        <w:t>:</w:t>
      </w:r>
      <w:r w:rsidRPr="00C4672C">
        <w:rPr>
          <w:rFonts w:hint="cs"/>
          <w:rtl/>
        </w:rPr>
        <w:t xml:space="preserve"> لا ي</w:t>
      </w:r>
      <w:r w:rsidR="00C72815">
        <w:rPr>
          <w:rFonts w:hint="cs"/>
          <w:rtl/>
        </w:rPr>
        <w:t>ُ</w:t>
      </w:r>
      <w:r w:rsidRPr="00C4672C">
        <w:rPr>
          <w:rFonts w:hint="cs"/>
          <w:rtl/>
        </w:rPr>
        <w:t>قتل مؤمن</w:t>
      </w:r>
      <w:r w:rsidR="00C72815">
        <w:rPr>
          <w:rFonts w:hint="cs"/>
          <w:rtl/>
        </w:rPr>
        <w:t>ٌ</w:t>
      </w:r>
      <w:r w:rsidRPr="00C4672C">
        <w:rPr>
          <w:rFonts w:hint="cs"/>
          <w:rtl/>
        </w:rPr>
        <w:t xml:space="preserve"> عبد</w:t>
      </w:r>
      <w:r w:rsidR="00C72815">
        <w:rPr>
          <w:rFonts w:hint="cs"/>
          <w:rtl/>
        </w:rPr>
        <w:t>ٌ</w:t>
      </w:r>
      <w:r w:rsidRPr="00C4672C">
        <w:rPr>
          <w:rFonts w:hint="cs"/>
          <w:rtl/>
        </w:rPr>
        <w:t xml:space="preserve"> ولا حر</w:t>
      </w:r>
      <w:r w:rsidR="00C72815">
        <w:rPr>
          <w:rFonts w:hint="cs"/>
          <w:rtl/>
        </w:rPr>
        <w:t>ٌّ</w:t>
      </w:r>
      <w:r w:rsidRPr="00C4672C">
        <w:rPr>
          <w:rFonts w:hint="cs"/>
          <w:rtl/>
        </w:rPr>
        <w:t xml:space="preserve"> ولا امرأة</w:t>
      </w:r>
      <w:r w:rsidR="00C72815">
        <w:rPr>
          <w:rFonts w:hint="cs"/>
          <w:rtl/>
        </w:rPr>
        <w:t>ٌ</w:t>
      </w:r>
      <w:r w:rsidRPr="00C4672C">
        <w:rPr>
          <w:rFonts w:hint="cs"/>
          <w:rtl/>
        </w:rPr>
        <w:t xml:space="preserve"> بكافر في حال أبدا</w:t>
      </w:r>
      <w:r w:rsidR="00B56DD7">
        <w:rPr>
          <w:rFonts w:hint="cs"/>
          <w:rtl/>
        </w:rPr>
        <w:t>،</w:t>
      </w:r>
      <w:r w:rsidRPr="00C4672C">
        <w:rPr>
          <w:rFonts w:hint="cs"/>
          <w:rtl/>
        </w:rPr>
        <w:t xml:space="preserve"> وكل</w:t>
      </w:r>
      <w:r w:rsidR="00C72815">
        <w:rPr>
          <w:rFonts w:hint="cs"/>
          <w:rtl/>
        </w:rPr>
        <w:t>ُّ</w:t>
      </w:r>
      <w:r w:rsidRPr="00C4672C">
        <w:rPr>
          <w:rFonts w:hint="cs"/>
          <w:rtl/>
        </w:rPr>
        <w:t xml:space="preserve"> من وصف الإيمان من أعجمي</w:t>
      </w:r>
      <w:r w:rsidR="00C72815">
        <w:rPr>
          <w:rFonts w:hint="cs"/>
          <w:rtl/>
        </w:rPr>
        <w:t>ّ</w:t>
      </w:r>
      <w:r w:rsidRPr="00C4672C">
        <w:rPr>
          <w:rFonts w:hint="cs"/>
          <w:rtl/>
        </w:rPr>
        <w:t xml:space="preserve"> وأبكم يعقل ويشير بالإيمان ويصل</w:t>
      </w:r>
      <w:r w:rsidR="00C72815">
        <w:rPr>
          <w:rFonts w:hint="cs"/>
          <w:rtl/>
        </w:rPr>
        <w:t>ّ</w:t>
      </w:r>
      <w:r w:rsidRPr="00C4672C">
        <w:rPr>
          <w:rFonts w:hint="cs"/>
          <w:rtl/>
        </w:rPr>
        <w:t>ي فقتل كافرا</w:t>
      </w:r>
      <w:r w:rsidR="00C72815">
        <w:rPr>
          <w:rFonts w:hint="cs"/>
          <w:rtl/>
        </w:rPr>
        <w:t>ً</w:t>
      </w:r>
      <w:r w:rsidRPr="00C4672C">
        <w:rPr>
          <w:rFonts w:hint="cs"/>
          <w:rtl/>
        </w:rPr>
        <w:t xml:space="preserve"> فلا قود عليه</w:t>
      </w:r>
      <w:r w:rsidR="00B56DD7">
        <w:rPr>
          <w:rFonts w:hint="cs"/>
          <w:rtl/>
        </w:rPr>
        <w:t>،</w:t>
      </w:r>
      <w:r w:rsidRPr="00C4672C">
        <w:rPr>
          <w:rFonts w:hint="cs"/>
          <w:rtl/>
        </w:rPr>
        <w:t xml:space="preserve"> وعليه ديته في ماله حالة</w:t>
      </w:r>
      <w:r w:rsidR="00B56DD7">
        <w:rPr>
          <w:rFonts w:hint="cs"/>
          <w:rtl/>
        </w:rPr>
        <w:t>،</w:t>
      </w:r>
      <w:r w:rsidRPr="00C4672C">
        <w:rPr>
          <w:rFonts w:hint="cs"/>
          <w:rtl/>
        </w:rPr>
        <w:t xml:space="preserve"> وسواء</w:t>
      </w:r>
      <w:r w:rsidR="00C72815">
        <w:rPr>
          <w:rFonts w:hint="cs"/>
          <w:rtl/>
        </w:rPr>
        <w:t>ٌ</w:t>
      </w:r>
      <w:r w:rsidRPr="00C4672C">
        <w:rPr>
          <w:rFonts w:hint="cs"/>
          <w:rtl/>
        </w:rPr>
        <w:t xml:space="preserve"> أكثر القتل في الكفار أو لم يكثر</w:t>
      </w:r>
      <w:r w:rsidR="00B56DD7">
        <w:rPr>
          <w:rFonts w:hint="cs"/>
          <w:rtl/>
        </w:rPr>
        <w:t>،</w:t>
      </w:r>
      <w:r w:rsidRPr="00C4672C">
        <w:rPr>
          <w:rFonts w:hint="cs"/>
          <w:rtl/>
        </w:rPr>
        <w:t xml:space="preserve"> وسواء</w:t>
      </w:r>
      <w:r w:rsidR="00C72815">
        <w:rPr>
          <w:rFonts w:hint="cs"/>
          <w:rtl/>
        </w:rPr>
        <w:t>ٌ</w:t>
      </w:r>
      <w:r w:rsidRPr="00C4672C">
        <w:rPr>
          <w:rFonts w:hint="cs"/>
          <w:rtl/>
        </w:rPr>
        <w:t xml:space="preserve"> قتل كافرا</w:t>
      </w:r>
      <w:r w:rsidR="00C72815">
        <w:rPr>
          <w:rFonts w:hint="cs"/>
          <w:rtl/>
        </w:rPr>
        <w:t>ً</w:t>
      </w:r>
      <w:r w:rsidRPr="00C4672C">
        <w:rPr>
          <w:rFonts w:hint="cs"/>
          <w:rtl/>
        </w:rPr>
        <w:t xml:space="preserve"> على مال يأخذه منه أو على غير مال</w:t>
      </w:r>
      <w:r w:rsidR="00B56DD7">
        <w:rPr>
          <w:rFonts w:hint="cs"/>
          <w:rtl/>
        </w:rPr>
        <w:t>،</w:t>
      </w:r>
      <w:r w:rsidRPr="00C4672C">
        <w:rPr>
          <w:rFonts w:hint="cs"/>
          <w:rtl/>
        </w:rPr>
        <w:t xml:space="preserve"> لا يحل</w:t>
      </w:r>
      <w:r w:rsidR="00C72815">
        <w:rPr>
          <w:rFonts w:hint="cs"/>
          <w:rtl/>
        </w:rPr>
        <w:t>ُّ</w:t>
      </w:r>
      <w:r w:rsidRPr="00C4672C">
        <w:rPr>
          <w:rFonts w:hint="cs"/>
          <w:rtl/>
        </w:rPr>
        <w:t xml:space="preserve"> والله أعلم قتل مؤمن بكافر بحال في قطع طريق ولا غيره. </w:t>
      </w:r>
    </w:p>
    <w:p w:rsidR="006524BF" w:rsidRPr="00C4672C" w:rsidRDefault="006524BF" w:rsidP="00C72815">
      <w:pPr>
        <w:pStyle w:val="libNormal"/>
        <w:rPr>
          <w:rtl/>
        </w:rPr>
      </w:pPr>
      <w:r w:rsidRPr="00C4672C">
        <w:rPr>
          <w:rFonts w:hint="cs"/>
          <w:rtl/>
        </w:rPr>
        <w:t>راجع صحيح البخاري 10</w:t>
      </w:r>
      <w:r w:rsidR="00B56DD7">
        <w:rPr>
          <w:rFonts w:hint="cs"/>
          <w:rtl/>
        </w:rPr>
        <w:t>:</w:t>
      </w:r>
      <w:r w:rsidRPr="00C4672C">
        <w:rPr>
          <w:rFonts w:hint="cs"/>
          <w:rtl/>
        </w:rPr>
        <w:t xml:space="preserve"> 78</w:t>
      </w:r>
      <w:r w:rsidR="00B56DD7">
        <w:rPr>
          <w:rFonts w:hint="cs"/>
          <w:rtl/>
        </w:rPr>
        <w:t>،</w:t>
      </w:r>
      <w:r w:rsidRPr="00C4672C">
        <w:rPr>
          <w:rFonts w:hint="cs"/>
          <w:rtl/>
        </w:rPr>
        <w:t xml:space="preserve"> سنن الدارمي 2</w:t>
      </w:r>
      <w:r w:rsidR="00B56DD7">
        <w:rPr>
          <w:rFonts w:hint="cs"/>
          <w:rtl/>
        </w:rPr>
        <w:t>:</w:t>
      </w:r>
      <w:r w:rsidRPr="00C4672C">
        <w:rPr>
          <w:rFonts w:hint="cs"/>
          <w:rtl/>
        </w:rPr>
        <w:t xml:space="preserve"> 190</w:t>
      </w:r>
      <w:r w:rsidR="00B56DD7">
        <w:rPr>
          <w:rFonts w:hint="cs"/>
          <w:rtl/>
        </w:rPr>
        <w:t>،</w:t>
      </w:r>
      <w:r w:rsidRPr="00C4672C">
        <w:rPr>
          <w:rFonts w:hint="cs"/>
          <w:rtl/>
        </w:rPr>
        <w:t xml:space="preserve"> سنن ابن ماجة 2</w:t>
      </w:r>
      <w:r w:rsidR="00B56DD7">
        <w:rPr>
          <w:rFonts w:hint="cs"/>
          <w:rtl/>
        </w:rPr>
        <w:t>:</w:t>
      </w:r>
      <w:r w:rsidRPr="00C4672C">
        <w:rPr>
          <w:rFonts w:hint="cs"/>
          <w:rtl/>
        </w:rPr>
        <w:t xml:space="preserve"> 145</w:t>
      </w:r>
      <w:r w:rsidR="00B56DD7">
        <w:rPr>
          <w:rFonts w:hint="cs"/>
          <w:rtl/>
        </w:rPr>
        <w:t>،</w:t>
      </w:r>
      <w:r w:rsidRPr="00C4672C">
        <w:rPr>
          <w:rFonts w:hint="cs"/>
          <w:rtl/>
        </w:rPr>
        <w:t xml:space="preserve"> سنن النسائي 8</w:t>
      </w:r>
      <w:r w:rsidR="00B56DD7">
        <w:rPr>
          <w:rFonts w:hint="cs"/>
          <w:rtl/>
        </w:rPr>
        <w:t>:</w:t>
      </w:r>
      <w:r w:rsidRPr="00C4672C">
        <w:rPr>
          <w:rFonts w:hint="cs"/>
          <w:rtl/>
        </w:rPr>
        <w:t xml:space="preserve"> 23</w:t>
      </w:r>
      <w:r w:rsidR="00B56DD7">
        <w:rPr>
          <w:rFonts w:hint="cs"/>
          <w:rtl/>
        </w:rPr>
        <w:t>،</w:t>
      </w:r>
      <w:r w:rsidRPr="00C4672C">
        <w:rPr>
          <w:rFonts w:hint="cs"/>
          <w:rtl/>
        </w:rPr>
        <w:t xml:space="preserve"> سنن البيهقي 8</w:t>
      </w:r>
      <w:r w:rsidR="00B56DD7">
        <w:rPr>
          <w:rFonts w:hint="cs"/>
          <w:rtl/>
        </w:rPr>
        <w:t>:</w:t>
      </w:r>
      <w:r w:rsidRPr="00C4672C">
        <w:rPr>
          <w:rFonts w:hint="cs"/>
          <w:rtl/>
        </w:rPr>
        <w:t xml:space="preserve"> 28</w:t>
      </w:r>
      <w:r w:rsidR="00B56DD7">
        <w:rPr>
          <w:rFonts w:hint="cs"/>
          <w:rtl/>
        </w:rPr>
        <w:t>،</w:t>
      </w:r>
      <w:r w:rsidRPr="00C4672C">
        <w:rPr>
          <w:rFonts w:hint="cs"/>
          <w:rtl/>
        </w:rPr>
        <w:t xml:space="preserve"> صحيح الترمذي 1</w:t>
      </w:r>
      <w:r w:rsidR="00B56DD7">
        <w:rPr>
          <w:rFonts w:hint="cs"/>
          <w:rtl/>
        </w:rPr>
        <w:t>:</w:t>
      </w:r>
      <w:r w:rsidRPr="00C4672C">
        <w:rPr>
          <w:rFonts w:hint="cs"/>
          <w:rtl/>
        </w:rPr>
        <w:t xml:space="preserve"> 169</w:t>
      </w:r>
      <w:r w:rsidR="00B56DD7">
        <w:rPr>
          <w:rFonts w:hint="cs"/>
          <w:rtl/>
        </w:rPr>
        <w:t>،</w:t>
      </w:r>
      <w:r w:rsidRPr="00C4672C">
        <w:rPr>
          <w:rFonts w:hint="cs"/>
          <w:rtl/>
        </w:rPr>
        <w:t xml:space="preserve"> مسند أحمد 1: 79</w:t>
      </w:r>
      <w:r w:rsidR="00B56DD7">
        <w:rPr>
          <w:rFonts w:hint="cs"/>
          <w:rtl/>
        </w:rPr>
        <w:t>،</w:t>
      </w:r>
      <w:r w:rsidRPr="00C4672C">
        <w:rPr>
          <w:rFonts w:hint="cs"/>
          <w:rtl/>
        </w:rPr>
        <w:t xml:space="preserve"> كتاب الأم للشافعي 6</w:t>
      </w:r>
      <w:r w:rsidR="00B56DD7">
        <w:rPr>
          <w:rFonts w:hint="cs"/>
          <w:rtl/>
        </w:rPr>
        <w:t>:</w:t>
      </w:r>
      <w:r w:rsidRPr="00C4672C">
        <w:rPr>
          <w:rFonts w:hint="cs"/>
          <w:rtl/>
        </w:rPr>
        <w:t xml:space="preserve"> 33</w:t>
      </w:r>
      <w:r w:rsidR="00B56DD7">
        <w:rPr>
          <w:rFonts w:hint="cs"/>
          <w:rtl/>
        </w:rPr>
        <w:t>،</w:t>
      </w:r>
      <w:r w:rsidRPr="00C4672C">
        <w:rPr>
          <w:rFonts w:hint="cs"/>
          <w:rtl/>
        </w:rPr>
        <w:t xml:space="preserve"> 92</w:t>
      </w:r>
      <w:r w:rsidR="00B56DD7">
        <w:rPr>
          <w:rFonts w:hint="cs"/>
          <w:rtl/>
        </w:rPr>
        <w:t>،</w:t>
      </w:r>
      <w:r w:rsidRPr="00C4672C">
        <w:rPr>
          <w:rFonts w:hint="cs"/>
          <w:rtl/>
        </w:rPr>
        <w:t xml:space="preserve"> أحكام القرآن للجصاص 1</w:t>
      </w:r>
      <w:r w:rsidR="00B56DD7">
        <w:rPr>
          <w:rFonts w:hint="cs"/>
          <w:rtl/>
        </w:rPr>
        <w:t>:</w:t>
      </w:r>
      <w:r w:rsidRPr="00C4672C">
        <w:rPr>
          <w:rFonts w:hint="cs"/>
          <w:rtl/>
        </w:rPr>
        <w:t xml:space="preserve"> 165</w:t>
      </w:r>
      <w:r w:rsidR="00B56DD7">
        <w:rPr>
          <w:rFonts w:hint="cs"/>
          <w:rtl/>
        </w:rPr>
        <w:t>،</w:t>
      </w:r>
      <w:r w:rsidRPr="00C4672C">
        <w:rPr>
          <w:rFonts w:hint="cs"/>
          <w:rtl/>
        </w:rPr>
        <w:t xml:space="preserve"> الاعتبار لابن حزم ص 190</w:t>
      </w:r>
      <w:r w:rsidR="00B56DD7">
        <w:rPr>
          <w:rFonts w:hint="cs"/>
          <w:rtl/>
        </w:rPr>
        <w:t>،</w:t>
      </w:r>
      <w:r w:rsidRPr="00C4672C">
        <w:rPr>
          <w:rFonts w:hint="cs"/>
          <w:rtl/>
        </w:rPr>
        <w:t xml:space="preserve"> تفسير ابن كثير 1</w:t>
      </w:r>
      <w:r w:rsidR="00B56DD7">
        <w:rPr>
          <w:rFonts w:hint="cs"/>
          <w:rtl/>
        </w:rPr>
        <w:t>:</w:t>
      </w:r>
      <w:r w:rsidRPr="00C4672C">
        <w:rPr>
          <w:rFonts w:hint="cs"/>
          <w:rtl/>
        </w:rPr>
        <w:t xml:space="preserve"> 210 فقال ذهب الجمهور إلى أن</w:t>
      </w:r>
      <w:r w:rsidR="00C72815">
        <w:rPr>
          <w:rFonts w:hint="cs"/>
          <w:rtl/>
        </w:rPr>
        <w:t>ّ</w:t>
      </w:r>
      <w:r w:rsidRPr="00C4672C">
        <w:rPr>
          <w:rFonts w:hint="cs"/>
          <w:rtl/>
        </w:rPr>
        <w:t xml:space="preserve"> المسلم لا ي</w:t>
      </w:r>
      <w:r w:rsidR="00C72815">
        <w:rPr>
          <w:rFonts w:hint="cs"/>
          <w:rtl/>
        </w:rPr>
        <w:t>ُ</w:t>
      </w:r>
      <w:r w:rsidRPr="00C4672C">
        <w:rPr>
          <w:rFonts w:hint="cs"/>
          <w:rtl/>
        </w:rPr>
        <w:t>قتل بالكافر لما ثبت في البخاري عن علي</w:t>
      </w:r>
      <w:r w:rsidR="00C72815">
        <w:rPr>
          <w:rFonts w:hint="cs"/>
          <w:rtl/>
        </w:rPr>
        <w:t>ّ</w:t>
      </w:r>
      <w:r w:rsidRPr="00C4672C">
        <w:rPr>
          <w:rFonts w:hint="cs"/>
          <w:rtl/>
        </w:rPr>
        <w:t xml:space="preserve"> قال</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لا ي</w:t>
      </w:r>
      <w:r w:rsidR="00C72815">
        <w:rPr>
          <w:rFonts w:hint="cs"/>
          <w:rtl/>
        </w:rPr>
        <w:t>ُ</w:t>
      </w:r>
      <w:r w:rsidRPr="00C4672C">
        <w:rPr>
          <w:rFonts w:hint="cs"/>
          <w:rtl/>
        </w:rPr>
        <w:t>قتل مسلم</w:t>
      </w:r>
      <w:r w:rsidR="00C72815">
        <w:rPr>
          <w:rFonts w:hint="cs"/>
          <w:rtl/>
        </w:rPr>
        <w:t>ٌ</w:t>
      </w:r>
      <w:r w:rsidRPr="00C4672C">
        <w:rPr>
          <w:rFonts w:hint="cs"/>
          <w:rtl/>
        </w:rPr>
        <w:t xml:space="preserve"> بكافر. ولا يصح</w:t>
      </w:r>
      <w:r w:rsidR="00C72815">
        <w:rPr>
          <w:rFonts w:hint="cs"/>
          <w:rtl/>
        </w:rPr>
        <w:t>ّ</w:t>
      </w:r>
      <w:r w:rsidRPr="00C4672C">
        <w:rPr>
          <w:rFonts w:hint="cs"/>
          <w:rtl/>
        </w:rPr>
        <w:t xml:space="preserve"> حديث</w:t>
      </w:r>
      <w:r w:rsidR="00C72815">
        <w:rPr>
          <w:rFonts w:hint="cs"/>
          <w:rtl/>
        </w:rPr>
        <w:t>ٌ</w:t>
      </w:r>
      <w:r w:rsidRPr="00C4672C">
        <w:rPr>
          <w:rFonts w:hint="cs"/>
          <w:rtl/>
        </w:rPr>
        <w:t xml:space="preserve"> ولا تأويل</w:t>
      </w:r>
      <w:r w:rsidR="00C72815">
        <w:rPr>
          <w:rFonts w:hint="cs"/>
          <w:rtl/>
        </w:rPr>
        <w:t>ٌ</w:t>
      </w:r>
      <w:r w:rsidRPr="00C4672C">
        <w:rPr>
          <w:rFonts w:hint="cs"/>
          <w:rtl/>
        </w:rPr>
        <w:t xml:space="preserve"> يخالف هذا</w:t>
      </w:r>
      <w:r w:rsidR="00B56DD7">
        <w:rPr>
          <w:rFonts w:hint="cs"/>
          <w:rtl/>
        </w:rPr>
        <w:t>،</w:t>
      </w:r>
      <w:r w:rsidRPr="00C4672C">
        <w:rPr>
          <w:rFonts w:hint="cs"/>
          <w:rtl/>
        </w:rPr>
        <w:t xml:space="preserve"> وأم</w:t>
      </w:r>
      <w:r w:rsidR="00C72815">
        <w:rPr>
          <w:rFonts w:hint="cs"/>
          <w:rtl/>
        </w:rPr>
        <w:t>ّ</w:t>
      </w:r>
      <w:r w:rsidRPr="00C4672C">
        <w:rPr>
          <w:rFonts w:hint="cs"/>
          <w:rtl/>
        </w:rPr>
        <w:t>ا أبو حنيفة فذهب إلى أن</w:t>
      </w:r>
      <w:r w:rsidR="00C72815">
        <w:rPr>
          <w:rFonts w:hint="cs"/>
          <w:rtl/>
        </w:rPr>
        <w:t>َّ</w:t>
      </w:r>
      <w:r w:rsidRPr="00C4672C">
        <w:rPr>
          <w:rFonts w:hint="cs"/>
          <w:rtl/>
        </w:rPr>
        <w:t>ه ي</w:t>
      </w:r>
      <w:r w:rsidR="00C72815">
        <w:rPr>
          <w:rFonts w:hint="cs"/>
          <w:rtl/>
        </w:rPr>
        <w:t>ُ</w:t>
      </w:r>
      <w:r w:rsidRPr="00C4672C">
        <w:rPr>
          <w:rFonts w:hint="cs"/>
          <w:rtl/>
        </w:rPr>
        <w:t xml:space="preserve">قتل به لعموم آية المائدة. </w:t>
      </w:r>
    </w:p>
    <w:p w:rsidR="00B56DD7" w:rsidRPr="006F6A59" w:rsidRDefault="006524BF" w:rsidP="0063372F">
      <w:pPr>
        <w:pStyle w:val="libNormal"/>
      </w:pPr>
      <w:r w:rsidRPr="0063372F">
        <w:rPr>
          <w:rFonts w:hint="cs"/>
          <w:rtl/>
        </w:rPr>
        <w:br w:type="page"/>
      </w:r>
    </w:p>
    <w:p w:rsidR="00B56DD7" w:rsidRDefault="006524BF" w:rsidP="00C249AA">
      <w:pPr>
        <w:pStyle w:val="libNormal"/>
        <w:rPr>
          <w:rtl/>
        </w:rPr>
      </w:pPr>
      <w:r w:rsidRPr="00D4753A">
        <w:rPr>
          <w:rFonts w:hint="cs"/>
          <w:rtl/>
        </w:rPr>
        <w:lastRenderedPageBreak/>
        <w:t>قال الأميني</w:t>
      </w:r>
      <w:r w:rsidR="00B56DD7">
        <w:rPr>
          <w:rFonts w:hint="cs"/>
          <w:rtl/>
        </w:rPr>
        <w:t>:</w:t>
      </w:r>
      <w:r w:rsidRPr="00D4753A">
        <w:rPr>
          <w:rFonts w:hint="cs"/>
          <w:rtl/>
        </w:rPr>
        <w:t xml:space="preserve"> يعني من آية المائدة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وَكَتَبْنَا عَلَيْهِمْ فِيهَا أَنّ النّفْسَ بِالنّفْسِ وَالْعَيْنَ بِالْعَيْنِ وَالْأَنْفَ بِالْأَنْفِ وَالْأُذُنَ بِالْأُذُنِ وَالسّنّ بِالسّنّ وَالجُرُوحَ قِصَاصٌ</w:t>
      </w:r>
      <w:r w:rsidR="00B56DD7" w:rsidRPr="00B56DD7">
        <w:rPr>
          <w:rStyle w:val="libAlaemChar"/>
          <w:rFonts w:hint="cs"/>
          <w:rtl/>
        </w:rPr>
        <w:t>)</w:t>
      </w:r>
      <w:r w:rsidRPr="00D4753A">
        <w:rPr>
          <w:rFonts w:hint="cs"/>
          <w:rtl/>
        </w:rPr>
        <w:t xml:space="preserve"> </w:t>
      </w:r>
      <w:r w:rsidRPr="0063372F">
        <w:rPr>
          <w:rFonts w:hint="cs"/>
          <w:rtl/>
        </w:rPr>
        <w:t>الآية</w:t>
      </w:r>
      <w:r w:rsidR="00B56DD7">
        <w:rPr>
          <w:rFonts w:hint="cs"/>
          <w:rtl/>
        </w:rPr>
        <w:t>:</w:t>
      </w:r>
      <w:r w:rsidRPr="0063372F">
        <w:rPr>
          <w:rFonts w:hint="cs"/>
          <w:rtl/>
        </w:rPr>
        <w:t xml:space="preserve"> 45</w:t>
      </w:r>
      <w:r w:rsidRPr="00D4753A">
        <w:rPr>
          <w:rFonts w:hint="cs"/>
          <w:rtl/>
        </w:rPr>
        <w:t xml:space="preserve">. </w:t>
      </w:r>
      <w:r w:rsidRPr="00C4672C">
        <w:rPr>
          <w:rFonts w:hint="cs"/>
          <w:rtl/>
        </w:rPr>
        <w:t>وقد خفي على المجتهد في تجاه النصوص الصحيحة الثابتة أن</w:t>
      </w:r>
      <w:r w:rsidR="00C249AA">
        <w:rPr>
          <w:rFonts w:hint="cs"/>
          <w:rtl/>
        </w:rPr>
        <w:t>َّ</w:t>
      </w:r>
      <w:r w:rsidRPr="00C4672C">
        <w:rPr>
          <w:rFonts w:hint="cs"/>
          <w:rtl/>
        </w:rPr>
        <w:t xml:space="preserve"> عموم الآية لا يأباها عن التخصيص</w:t>
      </w:r>
      <w:r w:rsidR="00B56DD7">
        <w:rPr>
          <w:rFonts w:hint="cs"/>
          <w:rtl/>
        </w:rPr>
        <w:t>،</w:t>
      </w:r>
      <w:r w:rsidRPr="00C4672C">
        <w:rPr>
          <w:rFonts w:hint="cs"/>
          <w:rtl/>
        </w:rPr>
        <w:t xml:space="preserve"> وقد خص</w:t>
      </w:r>
      <w:r w:rsidR="00C249AA">
        <w:rPr>
          <w:rFonts w:hint="cs"/>
          <w:rtl/>
        </w:rPr>
        <w:t>َّ</w:t>
      </w:r>
      <w:r w:rsidRPr="00C4672C">
        <w:rPr>
          <w:rFonts w:hint="cs"/>
          <w:rtl/>
        </w:rPr>
        <w:t>صها هو نفسه بمخص</w:t>
      </w:r>
      <w:r w:rsidR="00C249AA">
        <w:rPr>
          <w:rFonts w:hint="cs"/>
          <w:rtl/>
        </w:rPr>
        <w:t>ّ</w:t>
      </w:r>
      <w:r w:rsidRPr="00C4672C">
        <w:rPr>
          <w:rFonts w:hint="cs"/>
          <w:rtl/>
        </w:rPr>
        <w:t>صات</w:t>
      </w:r>
      <w:r w:rsidR="00B56DD7">
        <w:rPr>
          <w:rFonts w:hint="cs"/>
          <w:rtl/>
        </w:rPr>
        <w:t>،</w:t>
      </w:r>
      <w:r w:rsidRPr="00C4672C">
        <w:rPr>
          <w:rFonts w:hint="cs"/>
          <w:rtl/>
        </w:rPr>
        <w:t xml:space="preserve"> أجاب عن هذا الاستدلال الواهي كثير</w:t>
      </w:r>
      <w:r w:rsidR="00C249AA">
        <w:rPr>
          <w:rFonts w:hint="cs"/>
          <w:rtl/>
        </w:rPr>
        <w:t>ٌ</w:t>
      </w:r>
      <w:r w:rsidRPr="00C4672C">
        <w:rPr>
          <w:rFonts w:hint="cs"/>
          <w:rtl/>
        </w:rPr>
        <w:t xml:space="preserve"> من الفقهاء وفي مقد</w:t>
      </w:r>
      <w:r w:rsidR="00C249AA">
        <w:rPr>
          <w:rFonts w:hint="cs"/>
          <w:rtl/>
        </w:rPr>
        <w:t>َّ</w:t>
      </w:r>
      <w:r w:rsidRPr="00C4672C">
        <w:rPr>
          <w:rFonts w:hint="cs"/>
          <w:rtl/>
        </w:rPr>
        <w:t>مهم الإمام الشافعي قال في كتاب الأ</w:t>
      </w:r>
      <w:r w:rsidR="00C249AA">
        <w:rPr>
          <w:rFonts w:hint="cs"/>
          <w:rtl/>
        </w:rPr>
        <w:t>ُ</w:t>
      </w:r>
      <w:r w:rsidRPr="00C4672C">
        <w:rPr>
          <w:rFonts w:hint="cs"/>
          <w:rtl/>
        </w:rPr>
        <w:t>م</w:t>
      </w:r>
      <w:r w:rsidR="00C249AA">
        <w:rPr>
          <w:rFonts w:hint="cs"/>
          <w:rtl/>
        </w:rPr>
        <w:t>ّ</w:t>
      </w:r>
      <w:r w:rsidRPr="00C4672C">
        <w:rPr>
          <w:rFonts w:hint="cs"/>
          <w:rtl/>
        </w:rPr>
        <w:t xml:space="preserve"> 7</w:t>
      </w:r>
      <w:r w:rsidR="00B56DD7">
        <w:rPr>
          <w:rFonts w:hint="cs"/>
          <w:rtl/>
        </w:rPr>
        <w:t>:</w:t>
      </w:r>
      <w:r w:rsidRPr="00C4672C">
        <w:rPr>
          <w:rFonts w:hint="cs"/>
          <w:rtl/>
        </w:rPr>
        <w:t xml:space="preserve"> 295 في مناظرة وقعت بينه وبين بعض أصحاب أبي حنيفة</w:t>
      </w:r>
      <w:r w:rsidR="00B56DD7">
        <w:rPr>
          <w:rFonts w:hint="cs"/>
          <w:rtl/>
        </w:rPr>
        <w:t>:</w:t>
      </w:r>
      <w:r w:rsidRPr="00C4672C">
        <w:rPr>
          <w:rFonts w:hint="cs"/>
          <w:rtl/>
        </w:rPr>
        <w:t xml:space="preserve"> قلنا</w:t>
      </w:r>
      <w:r w:rsidR="00B56DD7">
        <w:rPr>
          <w:rFonts w:hint="cs"/>
          <w:rtl/>
        </w:rPr>
        <w:t>:</w:t>
      </w:r>
      <w:r w:rsidRPr="00C4672C">
        <w:rPr>
          <w:rFonts w:hint="cs"/>
          <w:rtl/>
        </w:rPr>
        <w:t xml:space="preserve"> فلسنا نريد أن نحتج</w:t>
      </w:r>
      <w:r w:rsidR="00C249AA">
        <w:rPr>
          <w:rFonts w:hint="cs"/>
          <w:rtl/>
        </w:rPr>
        <w:t>َّ</w:t>
      </w:r>
      <w:r w:rsidRPr="00C4672C">
        <w:rPr>
          <w:rFonts w:hint="cs"/>
          <w:rtl/>
        </w:rPr>
        <w:t xml:space="preserve"> عليك بأكثر من قولك إن</w:t>
      </w:r>
      <w:r w:rsidR="00C249AA">
        <w:rPr>
          <w:rFonts w:hint="cs"/>
          <w:rtl/>
        </w:rPr>
        <w:t>َّ</w:t>
      </w:r>
      <w:r w:rsidRPr="00C4672C">
        <w:rPr>
          <w:rFonts w:hint="cs"/>
          <w:rtl/>
        </w:rPr>
        <w:t xml:space="preserve"> هذه الآية عام</w:t>
      </w:r>
      <w:r w:rsidR="00C249AA">
        <w:rPr>
          <w:rFonts w:hint="cs"/>
          <w:rtl/>
        </w:rPr>
        <w:t>َّ</w:t>
      </w:r>
      <w:r w:rsidRPr="00C4672C">
        <w:rPr>
          <w:rFonts w:hint="cs"/>
          <w:rtl/>
        </w:rPr>
        <w:t>ة</w:t>
      </w:r>
      <w:r w:rsidR="00B56DD7">
        <w:rPr>
          <w:rFonts w:hint="cs"/>
          <w:rtl/>
        </w:rPr>
        <w:t>،</w:t>
      </w:r>
      <w:r w:rsidRPr="00C4672C">
        <w:rPr>
          <w:rFonts w:hint="cs"/>
          <w:rtl/>
        </w:rPr>
        <w:t xml:space="preserve"> فزعمت أن</w:t>
      </w:r>
      <w:r w:rsidR="00C249AA">
        <w:rPr>
          <w:rFonts w:hint="cs"/>
          <w:rtl/>
        </w:rPr>
        <w:t>َّ</w:t>
      </w:r>
      <w:r w:rsidRPr="00C4672C">
        <w:rPr>
          <w:rFonts w:hint="cs"/>
          <w:rtl/>
        </w:rPr>
        <w:t xml:space="preserve"> فيها خمسة أحكام مفردة وحكما</w:t>
      </w:r>
      <w:r w:rsidR="00C249AA">
        <w:rPr>
          <w:rFonts w:hint="cs"/>
          <w:rtl/>
        </w:rPr>
        <w:t>ً</w:t>
      </w:r>
      <w:r w:rsidRPr="00C4672C">
        <w:rPr>
          <w:rFonts w:hint="cs"/>
          <w:rtl/>
        </w:rPr>
        <w:t xml:space="preserve"> سادسا</w:t>
      </w:r>
      <w:r w:rsidR="00C249AA">
        <w:rPr>
          <w:rFonts w:hint="cs"/>
          <w:rtl/>
        </w:rPr>
        <w:t>ً</w:t>
      </w:r>
      <w:r w:rsidRPr="00C4672C">
        <w:rPr>
          <w:rFonts w:hint="cs"/>
          <w:rtl/>
        </w:rPr>
        <w:t xml:space="preserve"> جامعا</w:t>
      </w:r>
      <w:r w:rsidR="00C249AA">
        <w:rPr>
          <w:rFonts w:hint="cs"/>
          <w:rtl/>
        </w:rPr>
        <w:t>ً</w:t>
      </w:r>
      <w:r w:rsidRPr="00C4672C">
        <w:rPr>
          <w:rFonts w:hint="cs"/>
          <w:rtl/>
        </w:rPr>
        <w:t xml:space="preserve"> فخالفت جميع الأربعة الأحكام التي بعد الحكم</w:t>
      </w:r>
      <w:r w:rsidR="00B56DD7">
        <w:rPr>
          <w:rFonts w:hint="cs"/>
          <w:rtl/>
        </w:rPr>
        <w:t xml:space="preserve"> الأوَّل </w:t>
      </w:r>
      <w:r w:rsidRPr="00C4672C">
        <w:rPr>
          <w:rFonts w:hint="cs"/>
          <w:rtl/>
        </w:rPr>
        <w:t>و الحكم الخامس والسادس جماعتها في موضعين</w:t>
      </w:r>
      <w:r w:rsidR="00B56DD7">
        <w:rPr>
          <w:rFonts w:hint="cs"/>
          <w:rtl/>
        </w:rPr>
        <w:t>:</w:t>
      </w:r>
      <w:r w:rsidRPr="00C4672C">
        <w:rPr>
          <w:rFonts w:hint="cs"/>
          <w:rtl/>
        </w:rPr>
        <w:t xml:space="preserve"> في الحر</w:t>
      </w:r>
      <w:r w:rsidR="00C249AA">
        <w:rPr>
          <w:rFonts w:hint="cs"/>
          <w:rtl/>
        </w:rPr>
        <w:t>ِّ</w:t>
      </w:r>
      <w:r w:rsidRPr="00C4672C">
        <w:rPr>
          <w:rFonts w:hint="cs"/>
          <w:rtl/>
        </w:rPr>
        <w:t xml:space="preserve"> يقتل العبد. والرجل يقتل المرأة. فزعمت أن عينه ليس بعينها ولا عين العبد</w:t>
      </w:r>
      <w:r w:rsidR="00B56DD7">
        <w:rPr>
          <w:rFonts w:hint="cs"/>
          <w:rtl/>
        </w:rPr>
        <w:t>،</w:t>
      </w:r>
      <w:r w:rsidRPr="00C4672C">
        <w:rPr>
          <w:rFonts w:hint="cs"/>
          <w:rtl/>
        </w:rPr>
        <w:t xml:space="preserve"> ولا أنفه بأنفها ولا أنف العبد</w:t>
      </w:r>
      <w:r w:rsidR="00B56DD7">
        <w:rPr>
          <w:rFonts w:hint="cs"/>
          <w:rtl/>
        </w:rPr>
        <w:t>،</w:t>
      </w:r>
      <w:r w:rsidRPr="00C4672C">
        <w:rPr>
          <w:rFonts w:hint="cs"/>
          <w:rtl/>
        </w:rPr>
        <w:t xml:space="preserve"> ولا أ</w:t>
      </w:r>
      <w:r w:rsidR="00C249AA">
        <w:rPr>
          <w:rFonts w:hint="cs"/>
          <w:rtl/>
        </w:rPr>
        <w:t>ُ</w:t>
      </w:r>
      <w:r w:rsidRPr="00C4672C">
        <w:rPr>
          <w:rFonts w:hint="cs"/>
          <w:rtl/>
        </w:rPr>
        <w:t>ذنه بأ</w:t>
      </w:r>
      <w:r w:rsidR="00C249AA">
        <w:rPr>
          <w:rFonts w:hint="cs"/>
          <w:rtl/>
        </w:rPr>
        <w:t>ُ</w:t>
      </w:r>
      <w:r w:rsidRPr="00C4672C">
        <w:rPr>
          <w:rFonts w:hint="cs"/>
          <w:rtl/>
        </w:rPr>
        <w:t>ذنها ولا أ</w:t>
      </w:r>
      <w:r w:rsidR="00C249AA">
        <w:rPr>
          <w:rFonts w:hint="cs"/>
          <w:rtl/>
        </w:rPr>
        <w:t>ُ</w:t>
      </w:r>
      <w:r w:rsidRPr="00C4672C">
        <w:rPr>
          <w:rFonts w:hint="cs"/>
          <w:rtl/>
        </w:rPr>
        <w:t>ذن العبد</w:t>
      </w:r>
      <w:r w:rsidR="00B56DD7">
        <w:rPr>
          <w:rFonts w:hint="cs"/>
          <w:rtl/>
        </w:rPr>
        <w:t>،</w:t>
      </w:r>
      <w:r w:rsidRPr="00C4672C">
        <w:rPr>
          <w:rFonts w:hint="cs"/>
          <w:rtl/>
        </w:rPr>
        <w:t xml:space="preserve"> ولا سن</w:t>
      </w:r>
      <w:r w:rsidR="00C249AA">
        <w:rPr>
          <w:rFonts w:hint="cs"/>
          <w:rtl/>
        </w:rPr>
        <w:t>َّ</w:t>
      </w:r>
      <w:r w:rsidRPr="00C4672C">
        <w:rPr>
          <w:rFonts w:hint="cs"/>
          <w:rtl/>
        </w:rPr>
        <w:t>ه بسن</w:t>
      </w:r>
      <w:r w:rsidR="00C249AA">
        <w:rPr>
          <w:rFonts w:hint="cs"/>
          <w:rtl/>
        </w:rPr>
        <w:t>ِّ</w:t>
      </w:r>
      <w:r w:rsidRPr="00C4672C">
        <w:rPr>
          <w:rFonts w:hint="cs"/>
          <w:rtl/>
        </w:rPr>
        <w:t>ها ولا سن</w:t>
      </w:r>
      <w:r w:rsidR="00C249AA">
        <w:rPr>
          <w:rFonts w:hint="cs"/>
          <w:rtl/>
        </w:rPr>
        <w:t>ّ</w:t>
      </w:r>
      <w:r w:rsidRPr="00C4672C">
        <w:rPr>
          <w:rFonts w:hint="cs"/>
          <w:rtl/>
        </w:rPr>
        <w:t xml:space="preserve"> العبد</w:t>
      </w:r>
      <w:r w:rsidR="00B56DD7">
        <w:rPr>
          <w:rFonts w:hint="cs"/>
          <w:rtl/>
        </w:rPr>
        <w:t>،</w:t>
      </w:r>
      <w:r w:rsidRPr="00C4672C">
        <w:rPr>
          <w:rFonts w:hint="cs"/>
          <w:rtl/>
        </w:rPr>
        <w:t xml:space="preserve"> ولا جروحه كل</w:t>
      </w:r>
      <w:r w:rsidR="00C249AA">
        <w:rPr>
          <w:rFonts w:hint="cs"/>
          <w:rtl/>
        </w:rPr>
        <w:t>ّ</w:t>
      </w:r>
      <w:r w:rsidRPr="00C4672C">
        <w:rPr>
          <w:rFonts w:hint="cs"/>
          <w:rtl/>
        </w:rPr>
        <w:t>ها بجروحها ولا جروح العبد</w:t>
      </w:r>
      <w:r w:rsidR="00B56DD7">
        <w:rPr>
          <w:rFonts w:hint="cs"/>
          <w:rtl/>
        </w:rPr>
        <w:t>،</w:t>
      </w:r>
      <w:r w:rsidRPr="00C4672C">
        <w:rPr>
          <w:rFonts w:hint="cs"/>
          <w:rtl/>
        </w:rPr>
        <w:t xml:space="preserve"> وقد بدأت أو</w:t>
      </w:r>
      <w:r w:rsidR="00C249AA">
        <w:rPr>
          <w:rFonts w:hint="cs"/>
          <w:rtl/>
        </w:rPr>
        <w:t>َّ</w:t>
      </w:r>
      <w:r w:rsidRPr="00C4672C">
        <w:rPr>
          <w:rFonts w:hint="cs"/>
          <w:rtl/>
        </w:rPr>
        <w:t>لا</w:t>
      </w:r>
      <w:r w:rsidR="00C249AA">
        <w:rPr>
          <w:rFonts w:hint="cs"/>
          <w:rtl/>
        </w:rPr>
        <w:t>ً</w:t>
      </w:r>
      <w:r w:rsidRPr="00C4672C">
        <w:rPr>
          <w:rFonts w:hint="cs"/>
          <w:rtl/>
        </w:rPr>
        <w:t xml:space="preserve"> بالذي زعمت أن</w:t>
      </w:r>
      <w:r w:rsidR="00C249AA">
        <w:rPr>
          <w:rFonts w:hint="cs"/>
          <w:rtl/>
        </w:rPr>
        <w:t>ّ</w:t>
      </w:r>
      <w:r w:rsidRPr="00C4672C">
        <w:rPr>
          <w:rFonts w:hint="cs"/>
          <w:rtl/>
        </w:rPr>
        <w:t>ك أخذت به فخالفته في بعض ووافقته في بعض</w:t>
      </w:r>
      <w:r w:rsidR="00B56DD7">
        <w:rPr>
          <w:rFonts w:hint="cs"/>
          <w:rtl/>
        </w:rPr>
        <w:t>،</w:t>
      </w:r>
      <w:r w:rsidRPr="00C4672C">
        <w:rPr>
          <w:rFonts w:hint="cs"/>
          <w:rtl/>
        </w:rPr>
        <w:t xml:space="preserve"> فزعمت أن</w:t>
      </w:r>
      <w:r w:rsidR="00C249AA">
        <w:rPr>
          <w:rFonts w:hint="cs"/>
          <w:rtl/>
        </w:rPr>
        <w:t>َّ</w:t>
      </w:r>
      <w:r w:rsidRPr="00C4672C">
        <w:rPr>
          <w:rFonts w:hint="cs"/>
          <w:rtl/>
        </w:rPr>
        <w:t xml:space="preserve"> الرجل يقتل عبده فلا تقتله به</w:t>
      </w:r>
      <w:r w:rsidR="00B56DD7">
        <w:rPr>
          <w:rFonts w:hint="cs"/>
          <w:rtl/>
        </w:rPr>
        <w:t>،</w:t>
      </w:r>
      <w:r w:rsidRPr="00C4672C">
        <w:rPr>
          <w:rFonts w:hint="cs"/>
          <w:rtl/>
        </w:rPr>
        <w:t xml:space="preserve"> ويقتل </w:t>
      </w:r>
      <w:r w:rsidR="00C249AA">
        <w:rPr>
          <w:rFonts w:hint="cs"/>
          <w:rtl/>
        </w:rPr>
        <w:t>إ</w:t>
      </w:r>
      <w:r w:rsidRPr="00C4672C">
        <w:rPr>
          <w:rFonts w:hint="cs"/>
          <w:rtl/>
        </w:rPr>
        <w:t>بنه فلا تقتله به</w:t>
      </w:r>
      <w:r w:rsidR="00B56DD7">
        <w:rPr>
          <w:rFonts w:hint="cs"/>
          <w:rtl/>
        </w:rPr>
        <w:t>،</w:t>
      </w:r>
      <w:r w:rsidRPr="00C4672C">
        <w:rPr>
          <w:rFonts w:hint="cs"/>
          <w:rtl/>
        </w:rPr>
        <w:t xml:space="preserve"> ويقتل المستأمن فلا تقتله به</w:t>
      </w:r>
      <w:r w:rsidR="00B56DD7">
        <w:rPr>
          <w:rFonts w:hint="cs"/>
          <w:rtl/>
        </w:rPr>
        <w:t>،</w:t>
      </w:r>
      <w:r w:rsidRPr="00C4672C">
        <w:rPr>
          <w:rFonts w:hint="cs"/>
          <w:rtl/>
        </w:rPr>
        <w:t xml:space="preserve"> وكل</w:t>
      </w:r>
      <w:r w:rsidR="00C249AA">
        <w:rPr>
          <w:rFonts w:hint="cs"/>
          <w:rtl/>
        </w:rPr>
        <w:t>ُّ</w:t>
      </w:r>
      <w:r w:rsidRPr="00C4672C">
        <w:rPr>
          <w:rFonts w:hint="cs"/>
          <w:rtl/>
        </w:rPr>
        <w:t xml:space="preserve"> هذه نفوس</w:t>
      </w:r>
      <w:r w:rsidR="00C249AA">
        <w:rPr>
          <w:rFonts w:hint="cs"/>
          <w:rtl/>
        </w:rPr>
        <w:t>ٌ</w:t>
      </w:r>
      <w:r w:rsidRPr="00C4672C">
        <w:rPr>
          <w:rFonts w:hint="cs"/>
          <w:rtl/>
        </w:rPr>
        <w:t xml:space="preserve"> محر</w:t>
      </w:r>
      <w:r w:rsidR="00C249AA">
        <w:rPr>
          <w:rFonts w:hint="cs"/>
          <w:rtl/>
        </w:rPr>
        <w:t>َّ</w:t>
      </w:r>
      <w:r w:rsidRPr="00C4672C">
        <w:rPr>
          <w:rFonts w:hint="cs"/>
          <w:rtl/>
        </w:rPr>
        <w:t xml:space="preserve">مة. </w:t>
      </w:r>
    </w:p>
    <w:p w:rsidR="00B56DD7" w:rsidRDefault="006524BF" w:rsidP="00C249AA">
      <w:pPr>
        <w:pStyle w:val="libNormal"/>
        <w:rPr>
          <w:rtl/>
        </w:rPr>
      </w:pPr>
      <w:r w:rsidRPr="00C4672C">
        <w:rPr>
          <w:rFonts w:hint="cs"/>
          <w:rtl/>
        </w:rPr>
        <w:t xml:space="preserve">قال </w:t>
      </w:r>
      <w:r w:rsidR="00C249AA">
        <w:rPr>
          <w:rFonts w:hint="cs"/>
          <w:rtl/>
        </w:rPr>
        <w:t>«</w:t>
      </w:r>
      <w:r w:rsidRPr="00C4672C">
        <w:rPr>
          <w:rFonts w:hint="cs"/>
          <w:rtl/>
        </w:rPr>
        <w:t>يعني المدافع عن أبي حنيفة</w:t>
      </w:r>
      <w:r w:rsidR="00C249AA">
        <w:rPr>
          <w:rFonts w:hint="cs"/>
          <w:rtl/>
        </w:rPr>
        <w:t>»</w:t>
      </w:r>
      <w:r w:rsidR="00B56DD7">
        <w:rPr>
          <w:rFonts w:hint="cs"/>
          <w:rtl/>
        </w:rPr>
        <w:t>:</w:t>
      </w:r>
      <w:r w:rsidRPr="00C4672C">
        <w:rPr>
          <w:rFonts w:hint="cs"/>
          <w:rtl/>
        </w:rPr>
        <w:t xml:space="preserve"> ات</w:t>
      </w:r>
      <w:r w:rsidR="00C249AA">
        <w:rPr>
          <w:rFonts w:hint="cs"/>
          <w:rtl/>
        </w:rPr>
        <w:t>َّ</w:t>
      </w:r>
      <w:r w:rsidRPr="00C4672C">
        <w:rPr>
          <w:rFonts w:hint="cs"/>
          <w:rtl/>
        </w:rPr>
        <w:t>بعت في هذا أثرا</w:t>
      </w:r>
      <w:r w:rsidR="00C249AA">
        <w:rPr>
          <w:rFonts w:hint="cs"/>
          <w:rtl/>
        </w:rPr>
        <w:t>ً</w:t>
      </w:r>
      <w:r w:rsidRPr="00C4672C">
        <w:rPr>
          <w:rFonts w:hint="cs"/>
          <w:rtl/>
        </w:rPr>
        <w:t>. قلنا</w:t>
      </w:r>
      <w:r w:rsidR="00B56DD7">
        <w:rPr>
          <w:rFonts w:hint="cs"/>
          <w:rtl/>
        </w:rPr>
        <w:t>:</w:t>
      </w:r>
      <w:r w:rsidRPr="00C4672C">
        <w:rPr>
          <w:rFonts w:hint="cs"/>
          <w:rtl/>
        </w:rPr>
        <w:t xml:space="preserve"> فتخالف الأثر الكتاب</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قلنا</w:t>
      </w:r>
      <w:r w:rsidR="00B56DD7">
        <w:rPr>
          <w:rFonts w:hint="cs"/>
          <w:rtl/>
        </w:rPr>
        <w:t>:</w:t>
      </w:r>
      <w:r w:rsidRPr="00C4672C">
        <w:rPr>
          <w:rFonts w:hint="cs"/>
          <w:rtl/>
        </w:rPr>
        <w:t xml:space="preserve"> فالكتاب إذا على غير ما تأو</w:t>
      </w:r>
      <w:r w:rsidR="00C249AA">
        <w:rPr>
          <w:rFonts w:hint="cs"/>
          <w:rtl/>
        </w:rPr>
        <w:t>َّ</w:t>
      </w:r>
      <w:r w:rsidRPr="00C4672C">
        <w:rPr>
          <w:rFonts w:hint="cs"/>
          <w:rtl/>
        </w:rPr>
        <w:t>لت</w:t>
      </w:r>
      <w:r w:rsidR="00B56DD7">
        <w:rPr>
          <w:rFonts w:hint="cs"/>
          <w:rtl/>
        </w:rPr>
        <w:t>؟</w:t>
      </w:r>
      <w:r w:rsidRPr="00C4672C">
        <w:rPr>
          <w:rFonts w:hint="cs"/>
          <w:rtl/>
        </w:rPr>
        <w:t xml:space="preserve"> فل</w:t>
      </w:r>
      <w:r w:rsidR="00C249AA">
        <w:rPr>
          <w:rFonts w:hint="cs"/>
          <w:rtl/>
        </w:rPr>
        <w:t>ِ</w:t>
      </w:r>
      <w:r w:rsidRPr="00C4672C">
        <w:rPr>
          <w:rFonts w:hint="cs"/>
          <w:rtl/>
        </w:rPr>
        <w:t>م</w:t>
      </w:r>
      <w:r w:rsidR="00C249AA">
        <w:rPr>
          <w:rFonts w:hint="cs"/>
          <w:rtl/>
        </w:rPr>
        <w:t>َ</w:t>
      </w:r>
      <w:r w:rsidRPr="00C4672C">
        <w:rPr>
          <w:rFonts w:hint="cs"/>
          <w:rtl/>
        </w:rPr>
        <w:t xml:space="preserve"> فر</w:t>
      </w:r>
      <w:r w:rsidR="00C249AA">
        <w:rPr>
          <w:rFonts w:hint="cs"/>
          <w:rtl/>
        </w:rPr>
        <w:t>َّ</w:t>
      </w:r>
      <w:r w:rsidRPr="00C4672C">
        <w:rPr>
          <w:rFonts w:hint="cs"/>
          <w:rtl/>
        </w:rPr>
        <w:t>قت بين أحكام الله عز</w:t>
      </w:r>
      <w:r w:rsidR="00C249AA">
        <w:rPr>
          <w:rFonts w:hint="cs"/>
          <w:rtl/>
        </w:rPr>
        <w:t>َّ</w:t>
      </w:r>
      <w:r w:rsidRPr="00C4672C">
        <w:rPr>
          <w:rFonts w:hint="cs"/>
          <w:rtl/>
        </w:rPr>
        <w:t>وجل</w:t>
      </w:r>
      <w:r w:rsidR="00C249AA">
        <w:rPr>
          <w:rFonts w:hint="cs"/>
          <w:rtl/>
        </w:rPr>
        <w:t>َّ</w:t>
      </w:r>
      <w:r w:rsidRPr="00C4672C">
        <w:rPr>
          <w:rFonts w:hint="cs"/>
          <w:rtl/>
        </w:rPr>
        <w:t xml:space="preserve"> على ما تأو</w:t>
      </w:r>
      <w:r w:rsidR="00C249AA">
        <w:rPr>
          <w:rFonts w:hint="cs"/>
          <w:rtl/>
        </w:rPr>
        <w:t>َّ</w:t>
      </w:r>
      <w:r w:rsidRPr="00C4672C">
        <w:rPr>
          <w:rFonts w:hint="cs"/>
          <w:rtl/>
        </w:rPr>
        <w:t>لت</w:t>
      </w:r>
      <w:r w:rsidR="00B56DD7">
        <w:rPr>
          <w:rFonts w:hint="cs"/>
          <w:rtl/>
        </w:rPr>
        <w:t>؟</w:t>
      </w:r>
      <w:r w:rsidRPr="00C4672C">
        <w:rPr>
          <w:rFonts w:hint="cs"/>
          <w:rtl/>
        </w:rPr>
        <w:t xml:space="preserve"> قال بعض من حضره</w:t>
      </w:r>
      <w:r w:rsidR="00B56DD7">
        <w:rPr>
          <w:rFonts w:hint="cs"/>
          <w:rtl/>
        </w:rPr>
        <w:t>:</w:t>
      </w:r>
      <w:r w:rsidRPr="00C4672C">
        <w:rPr>
          <w:rFonts w:hint="cs"/>
          <w:rtl/>
        </w:rPr>
        <w:t xml:space="preserve"> دع هذا فهو يلزمه كل</w:t>
      </w:r>
      <w:r w:rsidR="00C249AA">
        <w:rPr>
          <w:rFonts w:hint="cs"/>
          <w:rtl/>
        </w:rPr>
        <w:t>ّ</w:t>
      </w:r>
      <w:r w:rsidRPr="00C4672C">
        <w:rPr>
          <w:rFonts w:hint="cs"/>
          <w:rtl/>
        </w:rPr>
        <w:t xml:space="preserve">ه. </w:t>
      </w:r>
    </w:p>
    <w:p w:rsidR="00B56DD7" w:rsidRDefault="006524BF" w:rsidP="00C249AA">
      <w:pPr>
        <w:pStyle w:val="libNormal"/>
        <w:rPr>
          <w:rtl/>
        </w:rPr>
      </w:pPr>
      <w:r w:rsidRPr="00D4753A">
        <w:rPr>
          <w:rFonts w:hint="cs"/>
          <w:rtl/>
        </w:rPr>
        <w:t>قال</w:t>
      </w:r>
      <w:r w:rsidR="00B56DD7">
        <w:rPr>
          <w:rFonts w:hint="cs"/>
          <w:rtl/>
        </w:rPr>
        <w:t>:</w:t>
      </w:r>
      <w:r w:rsidRPr="00D4753A">
        <w:rPr>
          <w:rFonts w:hint="cs"/>
          <w:rtl/>
        </w:rPr>
        <w:t xml:space="preserve"> والآية الأ</w:t>
      </w:r>
      <w:r w:rsidR="00C249AA">
        <w:rPr>
          <w:rFonts w:hint="cs"/>
          <w:rtl/>
        </w:rPr>
        <w:t>ُ</w:t>
      </w:r>
      <w:r w:rsidRPr="00D4753A">
        <w:rPr>
          <w:rFonts w:hint="cs"/>
          <w:rtl/>
        </w:rPr>
        <w:t>خرى</w:t>
      </w:r>
      <w:r w:rsidR="00B56DD7">
        <w:rPr>
          <w:rFonts w:hint="cs"/>
          <w:rtl/>
        </w:rPr>
        <w:t>:</w:t>
      </w:r>
      <w:r w:rsidRPr="00D4753A">
        <w:rPr>
          <w:rFonts w:hint="cs"/>
          <w:rtl/>
        </w:rPr>
        <w:t xml:space="preserve"> قال الله عز</w:t>
      </w:r>
      <w:r w:rsidR="00C249AA">
        <w:rPr>
          <w:rFonts w:hint="cs"/>
          <w:rtl/>
        </w:rPr>
        <w:t>َّ</w:t>
      </w:r>
      <w:r w:rsidRPr="00D4753A">
        <w:rPr>
          <w:rFonts w:hint="cs"/>
          <w:rtl/>
        </w:rPr>
        <w:t>وجل</w:t>
      </w:r>
      <w:r w:rsidR="00C249AA">
        <w:rPr>
          <w:rFonts w:hint="cs"/>
          <w:rtl/>
        </w:rPr>
        <w:t>َّ</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وَمَن قُتِلَ مُظْلُوماً فَقَدْ جَعَلْنَا لِوَلِيّهِ سُلْطَاناً فَلا يُسْرِف فِي الْقَتْلِ</w:t>
      </w:r>
      <w:r w:rsidR="00B56DD7" w:rsidRPr="00B56DD7">
        <w:rPr>
          <w:rStyle w:val="libAlaemChar"/>
          <w:rFonts w:hint="cs"/>
          <w:rtl/>
        </w:rPr>
        <w:t>)</w:t>
      </w:r>
      <w:r w:rsidRPr="00E66E9B">
        <w:rPr>
          <w:rStyle w:val="libFootnotenumChar"/>
          <w:rFonts w:hint="cs"/>
          <w:rtl/>
        </w:rPr>
        <w:t>(1)</w:t>
      </w:r>
      <w:r w:rsidRPr="00D4753A">
        <w:rPr>
          <w:rFonts w:hint="cs"/>
          <w:rtl/>
        </w:rPr>
        <w:t xml:space="preserve"> دلالة</w:t>
      </w:r>
      <w:r w:rsidR="00C249AA">
        <w:rPr>
          <w:rFonts w:hint="cs"/>
          <w:rtl/>
        </w:rPr>
        <w:t>ٌ</w:t>
      </w:r>
      <w:r w:rsidRPr="00D4753A">
        <w:rPr>
          <w:rFonts w:hint="cs"/>
          <w:rtl/>
        </w:rPr>
        <w:t xml:space="preserve"> على أن</w:t>
      </w:r>
      <w:r w:rsidR="00C249AA">
        <w:rPr>
          <w:rFonts w:hint="cs"/>
          <w:rtl/>
        </w:rPr>
        <w:t>َّ</w:t>
      </w:r>
      <w:r w:rsidRPr="00D4753A">
        <w:rPr>
          <w:rFonts w:hint="cs"/>
          <w:rtl/>
        </w:rPr>
        <w:t xml:space="preserve"> من ق</w:t>
      </w:r>
      <w:r w:rsidR="00C249AA">
        <w:rPr>
          <w:rFonts w:hint="cs"/>
          <w:rtl/>
        </w:rPr>
        <w:t>ُ</w:t>
      </w:r>
      <w:r w:rsidRPr="00D4753A">
        <w:rPr>
          <w:rFonts w:hint="cs"/>
          <w:rtl/>
        </w:rPr>
        <w:t>تل مظلوما</w:t>
      </w:r>
      <w:r w:rsidR="00C249AA">
        <w:rPr>
          <w:rFonts w:hint="cs"/>
          <w:rtl/>
        </w:rPr>
        <w:t>ً</w:t>
      </w:r>
      <w:r w:rsidRPr="00D4753A">
        <w:rPr>
          <w:rFonts w:hint="cs"/>
          <w:rtl/>
        </w:rPr>
        <w:t xml:space="preserve"> فلولي</w:t>
      </w:r>
      <w:r w:rsidR="00C249AA">
        <w:rPr>
          <w:rFonts w:hint="cs"/>
          <w:rtl/>
        </w:rPr>
        <w:t>ِّ</w:t>
      </w:r>
      <w:r w:rsidRPr="00D4753A">
        <w:rPr>
          <w:rFonts w:hint="cs"/>
          <w:rtl/>
        </w:rPr>
        <w:t xml:space="preserve">ه أن يقتل قاتله. </w:t>
      </w:r>
      <w:r w:rsidRPr="00C4672C">
        <w:rPr>
          <w:rFonts w:hint="cs"/>
          <w:rtl/>
        </w:rPr>
        <w:t>قيل له</w:t>
      </w:r>
      <w:r w:rsidR="00B56DD7">
        <w:rPr>
          <w:rFonts w:hint="cs"/>
          <w:rtl/>
        </w:rPr>
        <w:t>:</w:t>
      </w:r>
      <w:r w:rsidRPr="00C4672C">
        <w:rPr>
          <w:rFonts w:hint="cs"/>
          <w:rtl/>
        </w:rPr>
        <w:t xml:space="preserve"> في</w:t>
      </w:r>
      <w:r w:rsidR="00C249AA">
        <w:rPr>
          <w:rFonts w:hint="cs"/>
          <w:rtl/>
        </w:rPr>
        <w:t>ُ</w:t>
      </w:r>
      <w:r w:rsidRPr="00C4672C">
        <w:rPr>
          <w:rFonts w:hint="cs"/>
          <w:rtl/>
        </w:rPr>
        <w:t>عاد عليك ذلك الكلام بعينه في ال</w:t>
      </w:r>
      <w:r w:rsidR="00C249AA">
        <w:rPr>
          <w:rFonts w:hint="cs"/>
          <w:rtl/>
        </w:rPr>
        <w:t>إ</w:t>
      </w:r>
      <w:r w:rsidRPr="00C4672C">
        <w:rPr>
          <w:rFonts w:hint="cs"/>
          <w:rtl/>
        </w:rPr>
        <w:t>بن يقتله أبوه</w:t>
      </w:r>
      <w:r w:rsidR="00B56DD7">
        <w:rPr>
          <w:rFonts w:hint="cs"/>
          <w:rtl/>
        </w:rPr>
        <w:t>،</w:t>
      </w:r>
      <w:r w:rsidRPr="00C4672C">
        <w:rPr>
          <w:rFonts w:hint="cs"/>
          <w:rtl/>
        </w:rPr>
        <w:t xml:space="preserve"> والعبد يقتله سي</w:t>
      </w:r>
      <w:r w:rsidR="00C249AA">
        <w:rPr>
          <w:rFonts w:hint="cs"/>
          <w:rtl/>
        </w:rPr>
        <w:t>ِّ</w:t>
      </w:r>
      <w:r w:rsidRPr="00C4672C">
        <w:rPr>
          <w:rFonts w:hint="cs"/>
          <w:rtl/>
        </w:rPr>
        <w:t>ده</w:t>
      </w:r>
      <w:r w:rsidR="00B56DD7">
        <w:rPr>
          <w:rFonts w:hint="cs"/>
          <w:rtl/>
        </w:rPr>
        <w:t>،</w:t>
      </w:r>
      <w:r w:rsidRPr="00C4672C">
        <w:rPr>
          <w:rFonts w:hint="cs"/>
          <w:rtl/>
        </w:rPr>
        <w:t xml:space="preserve"> و المستأمن يقتله المسلم. </w:t>
      </w:r>
    </w:p>
    <w:p w:rsidR="006524BF" w:rsidRPr="00C4672C" w:rsidRDefault="006524BF" w:rsidP="00C249AA">
      <w:pPr>
        <w:pStyle w:val="libNormal"/>
        <w:rPr>
          <w:rtl/>
        </w:rPr>
      </w:pPr>
      <w:r w:rsidRPr="00C4672C">
        <w:rPr>
          <w:rFonts w:hint="cs"/>
          <w:rtl/>
        </w:rPr>
        <w:t>قال</w:t>
      </w:r>
      <w:r w:rsidR="00B56DD7">
        <w:rPr>
          <w:rFonts w:hint="cs"/>
          <w:rtl/>
        </w:rPr>
        <w:t>:</w:t>
      </w:r>
      <w:r w:rsidRPr="00C4672C">
        <w:rPr>
          <w:rFonts w:hint="cs"/>
          <w:rtl/>
        </w:rPr>
        <w:t xml:space="preserve"> فلي من كل</w:t>
      </w:r>
      <w:r w:rsidR="00C249AA">
        <w:rPr>
          <w:rFonts w:hint="cs"/>
          <w:rtl/>
        </w:rPr>
        <w:t>ِّ</w:t>
      </w:r>
      <w:r w:rsidRPr="00C4672C">
        <w:rPr>
          <w:rFonts w:hint="cs"/>
          <w:rtl/>
        </w:rPr>
        <w:t xml:space="preserve"> هذه مخرج</w:t>
      </w:r>
      <w:r w:rsidR="00C249AA">
        <w:rPr>
          <w:rFonts w:hint="cs"/>
          <w:rtl/>
        </w:rPr>
        <w:t>ٌ</w:t>
      </w:r>
      <w:r w:rsidRPr="00C4672C">
        <w:rPr>
          <w:rFonts w:hint="cs"/>
          <w:rtl/>
        </w:rPr>
        <w:t>. قلت</w:t>
      </w:r>
      <w:r w:rsidR="00B56DD7">
        <w:rPr>
          <w:rFonts w:hint="cs"/>
          <w:rtl/>
        </w:rPr>
        <w:t>:</w:t>
      </w:r>
      <w:r w:rsidRPr="00C4672C">
        <w:rPr>
          <w:rFonts w:hint="cs"/>
          <w:rtl/>
        </w:rPr>
        <w:t xml:space="preserve"> فاذكر مخرجك. قال</w:t>
      </w:r>
      <w:r w:rsidR="00B56DD7">
        <w:rPr>
          <w:rFonts w:hint="cs"/>
          <w:rtl/>
        </w:rPr>
        <w:t>:</w:t>
      </w:r>
      <w:r w:rsidRPr="00C4672C">
        <w:rPr>
          <w:rFonts w:hint="cs"/>
          <w:rtl/>
        </w:rPr>
        <w:t xml:space="preserve"> إن</w:t>
      </w:r>
      <w:r w:rsidR="00C249AA">
        <w:rPr>
          <w:rFonts w:hint="cs"/>
          <w:rtl/>
        </w:rPr>
        <w:t>َّ</w:t>
      </w:r>
      <w:r w:rsidRPr="00C4672C">
        <w:rPr>
          <w:rFonts w:hint="cs"/>
          <w:rtl/>
        </w:rPr>
        <w:t xml:space="preserve"> الله تبارك و تعالى لما جعل الدم إلى الولي</w:t>
      </w:r>
      <w:r w:rsidR="00C249AA">
        <w:rPr>
          <w:rFonts w:hint="cs"/>
          <w:rtl/>
        </w:rPr>
        <w:t>ِّ</w:t>
      </w:r>
      <w:r w:rsidRPr="00C4672C">
        <w:rPr>
          <w:rFonts w:hint="cs"/>
          <w:rtl/>
        </w:rPr>
        <w:t xml:space="preserve"> كان الأب ولي</w:t>
      </w:r>
      <w:r w:rsidR="00C249AA">
        <w:rPr>
          <w:rFonts w:hint="cs"/>
          <w:rtl/>
        </w:rPr>
        <w:t>ّ</w:t>
      </w:r>
      <w:r w:rsidRPr="00C4672C">
        <w:rPr>
          <w:rFonts w:hint="cs"/>
          <w:rtl/>
        </w:rPr>
        <w:t>ا</w:t>
      </w:r>
      <w:r w:rsidR="00C249AA">
        <w:rPr>
          <w:rFonts w:hint="cs"/>
          <w:rtl/>
        </w:rPr>
        <w:t>ً</w:t>
      </w:r>
      <w:r w:rsidRPr="00C4672C">
        <w:rPr>
          <w:rFonts w:hint="cs"/>
          <w:rtl/>
        </w:rPr>
        <w:t xml:space="preserve"> فلم يكن له أن يقتل نفسه. قلنا</w:t>
      </w:r>
      <w:r w:rsidR="00B56DD7">
        <w:rPr>
          <w:rFonts w:hint="cs"/>
          <w:rtl/>
        </w:rPr>
        <w:t>:</w:t>
      </w:r>
      <w:r w:rsidRPr="00C4672C">
        <w:rPr>
          <w:rFonts w:hint="cs"/>
          <w:rtl/>
        </w:rPr>
        <w:t xml:space="preserve"> أفرأيت إن كان له </w:t>
      </w:r>
      <w:r w:rsidR="00C249AA">
        <w:rPr>
          <w:rFonts w:hint="cs"/>
          <w:rtl/>
        </w:rPr>
        <w:t>إ</w:t>
      </w:r>
      <w:r w:rsidRPr="00C4672C">
        <w:rPr>
          <w:rFonts w:hint="cs"/>
          <w:rtl/>
        </w:rPr>
        <w:t>بن</w:t>
      </w:r>
      <w:r w:rsidR="00C249AA">
        <w:rPr>
          <w:rFonts w:hint="cs"/>
          <w:rtl/>
        </w:rPr>
        <w:t>ٌ</w:t>
      </w:r>
      <w:r w:rsidRPr="00C4672C">
        <w:rPr>
          <w:rFonts w:hint="cs"/>
          <w:rtl/>
        </w:rPr>
        <w:t xml:space="preserve"> بالغ</w:t>
      </w:r>
      <w:r w:rsidR="00C249AA">
        <w:rPr>
          <w:rFonts w:hint="cs"/>
          <w:rtl/>
        </w:rPr>
        <w:t>ٌ</w:t>
      </w:r>
      <w:r w:rsidRPr="00C4672C">
        <w:rPr>
          <w:rFonts w:hint="cs"/>
          <w:rtl/>
        </w:rPr>
        <w:t xml:space="preserve"> أتخرج الأب من الولاية وتجعل للابن أن يقتله</w:t>
      </w:r>
      <w:r w:rsidR="00B56DD7">
        <w:rPr>
          <w:rFonts w:hint="cs"/>
          <w:rtl/>
        </w:rPr>
        <w:t>؟</w:t>
      </w:r>
      <w:r w:rsidRPr="00C4672C">
        <w:rPr>
          <w:rFonts w:hint="cs"/>
          <w:rtl/>
        </w:rPr>
        <w:t xml:space="preserve"> قال</w:t>
      </w:r>
      <w:r w:rsidR="00B56DD7">
        <w:rPr>
          <w:rFonts w:hint="cs"/>
          <w:rtl/>
        </w:rPr>
        <w:t>:</w:t>
      </w:r>
      <w:r w:rsidRPr="00C4672C">
        <w:rPr>
          <w:rFonts w:hint="cs"/>
          <w:rtl/>
        </w:rPr>
        <w:t xml:space="preserve"> لا أفعل.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الاسراء</w:t>
      </w:r>
      <w:r w:rsidR="00B56DD7">
        <w:rPr>
          <w:rFonts w:hint="cs"/>
          <w:rtl/>
        </w:rPr>
        <w:t>،</w:t>
      </w:r>
      <w:r w:rsidRPr="00D57D55">
        <w:rPr>
          <w:rFonts w:hint="cs"/>
          <w:rtl/>
        </w:rPr>
        <w:t xml:space="preserve"> آية</w:t>
      </w:r>
      <w:r w:rsidR="00B56DD7">
        <w:rPr>
          <w:rFonts w:hint="cs"/>
          <w:rtl/>
        </w:rPr>
        <w:t>:</w:t>
      </w:r>
      <w:r w:rsidRPr="00D57D55">
        <w:rPr>
          <w:rFonts w:hint="cs"/>
          <w:rtl/>
        </w:rPr>
        <w:t xml:space="preserve"> 33 </w:t>
      </w:r>
    </w:p>
    <w:p w:rsidR="006524BF" w:rsidRPr="006F6A59" w:rsidRDefault="006524BF" w:rsidP="0063372F">
      <w:pPr>
        <w:pStyle w:val="libNormal"/>
      </w:pPr>
      <w:r w:rsidRPr="0063372F">
        <w:rPr>
          <w:rFonts w:hint="cs"/>
          <w:rtl/>
        </w:rPr>
        <w:br w:type="page"/>
      </w:r>
    </w:p>
    <w:p w:rsidR="00B56DD7" w:rsidRDefault="006524BF" w:rsidP="0065699A">
      <w:pPr>
        <w:pStyle w:val="libNormal0"/>
        <w:rPr>
          <w:rtl/>
        </w:rPr>
      </w:pPr>
      <w:r w:rsidRPr="0063372F">
        <w:rPr>
          <w:rFonts w:hint="cs"/>
          <w:rtl/>
        </w:rPr>
        <w:lastRenderedPageBreak/>
        <w:t>ق</w:t>
      </w:r>
      <w:r w:rsidRPr="00C4672C">
        <w:rPr>
          <w:rFonts w:hint="cs"/>
          <w:rtl/>
        </w:rPr>
        <w:t>لت</w:t>
      </w:r>
      <w:r w:rsidR="00B56DD7">
        <w:rPr>
          <w:rFonts w:hint="cs"/>
          <w:rtl/>
        </w:rPr>
        <w:t>:</w:t>
      </w:r>
      <w:r w:rsidRPr="00C4672C">
        <w:rPr>
          <w:rFonts w:hint="cs"/>
          <w:rtl/>
        </w:rPr>
        <w:t xml:space="preserve"> فلا تخرجه بالقتل من الولاية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قلت</w:t>
      </w:r>
      <w:r w:rsidR="00B56DD7">
        <w:rPr>
          <w:rFonts w:hint="cs"/>
          <w:rtl/>
        </w:rPr>
        <w:t>:</w:t>
      </w:r>
      <w:r w:rsidRPr="00C4672C">
        <w:rPr>
          <w:rFonts w:hint="cs"/>
          <w:rtl/>
        </w:rPr>
        <w:t xml:space="preserve"> فما تقول في ابن عم</w:t>
      </w:r>
      <w:r w:rsidR="0065699A">
        <w:rPr>
          <w:rFonts w:hint="cs"/>
          <w:rtl/>
        </w:rPr>
        <w:t>ّ</w:t>
      </w:r>
      <w:r w:rsidRPr="00C4672C">
        <w:rPr>
          <w:rFonts w:hint="cs"/>
          <w:rtl/>
        </w:rPr>
        <w:t xml:space="preserve"> لرجل قتله وهو ولي</w:t>
      </w:r>
      <w:r w:rsidR="0065699A">
        <w:rPr>
          <w:rFonts w:hint="cs"/>
          <w:rtl/>
        </w:rPr>
        <w:t>ُّ</w:t>
      </w:r>
      <w:r w:rsidRPr="00C4672C">
        <w:rPr>
          <w:rFonts w:hint="cs"/>
          <w:rtl/>
        </w:rPr>
        <w:t>ه ووارثه لو لم يقتله وكان له ابن عم</w:t>
      </w:r>
      <w:r w:rsidR="0065699A">
        <w:rPr>
          <w:rFonts w:hint="cs"/>
          <w:rtl/>
        </w:rPr>
        <w:t>ّ</w:t>
      </w:r>
      <w:r w:rsidRPr="00C4672C">
        <w:rPr>
          <w:rFonts w:hint="cs"/>
          <w:rtl/>
        </w:rPr>
        <w:t xml:space="preserve"> هو أبعد منه</w:t>
      </w:r>
      <w:r w:rsidR="00B56DD7">
        <w:rPr>
          <w:rFonts w:hint="cs"/>
          <w:rtl/>
        </w:rPr>
        <w:t>؟</w:t>
      </w:r>
      <w:r w:rsidRPr="00C4672C">
        <w:rPr>
          <w:rFonts w:hint="cs"/>
          <w:rtl/>
        </w:rPr>
        <w:t xml:space="preserve"> أفتجعل للأبعد أن يقتل الأقرب</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قلنا</w:t>
      </w:r>
      <w:r w:rsidR="00B56DD7">
        <w:rPr>
          <w:rFonts w:hint="cs"/>
          <w:rtl/>
        </w:rPr>
        <w:t>:</w:t>
      </w:r>
      <w:r w:rsidRPr="00C4672C">
        <w:rPr>
          <w:rFonts w:hint="cs"/>
          <w:rtl/>
        </w:rPr>
        <w:t xml:space="preserve"> ومن أين وهذا ولي</w:t>
      </w:r>
      <w:r w:rsidR="0065699A">
        <w:rPr>
          <w:rFonts w:hint="cs"/>
          <w:rtl/>
        </w:rPr>
        <w:t>ّ</w:t>
      </w:r>
      <w:r w:rsidRPr="00C4672C">
        <w:rPr>
          <w:rFonts w:hint="cs"/>
          <w:rtl/>
        </w:rPr>
        <w:t>ه وهو قاتل</w:t>
      </w:r>
      <w:r w:rsidR="0065699A">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القاتل يخرج بالقتل من الولاية. قلنا</w:t>
      </w:r>
      <w:r w:rsidR="00B56DD7">
        <w:rPr>
          <w:rFonts w:hint="cs"/>
          <w:rtl/>
        </w:rPr>
        <w:t>:</w:t>
      </w:r>
      <w:r w:rsidRPr="00C4672C">
        <w:rPr>
          <w:rFonts w:hint="cs"/>
          <w:rtl/>
        </w:rPr>
        <w:t xml:space="preserve"> والقاتل يخرج بالقتل من الولاية</w:t>
      </w:r>
      <w:r w:rsidR="00B56DD7">
        <w:rPr>
          <w:rFonts w:hint="cs"/>
          <w:rtl/>
        </w:rPr>
        <w:t>؟</w:t>
      </w:r>
      <w:r w:rsidRPr="00C4672C">
        <w:rPr>
          <w:rFonts w:hint="cs"/>
          <w:rtl/>
        </w:rPr>
        <w:t xml:space="preserve"> قال نعم. قلنا</w:t>
      </w:r>
      <w:r w:rsidR="00B56DD7">
        <w:rPr>
          <w:rFonts w:hint="cs"/>
          <w:rtl/>
        </w:rPr>
        <w:t>:</w:t>
      </w:r>
      <w:r w:rsidRPr="00C4672C">
        <w:rPr>
          <w:rFonts w:hint="cs"/>
          <w:rtl/>
        </w:rPr>
        <w:t xml:space="preserve"> فل</w:t>
      </w:r>
      <w:r w:rsidR="0065699A">
        <w:rPr>
          <w:rFonts w:hint="cs"/>
          <w:rtl/>
        </w:rPr>
        <w:t>ِ</w:t>
      </w:r>
      <w:r w:rsidRPr="00C4672C">
        <w:rPr>
          <w:rFonts w:hint="cs"/>
          <w:rtl/>
        </w:rPr>
        <w:t>م</w:t>
      </w:r>
      <w:r w:rsidR="0065699A">
        <w:rPr>
          <w:rFonts w:hint="cs"/>
          <w:rtl/>
        </w:rPr>
        <w:t>َ</w:t>
      </w:r>
      <w:r w:rsidRPr="00C4672C">
        <w:rPr>
          <w:rFonts w:hint="cs"/>
          <w:rtl/>
        </w:rPr>
        <w:t xml:space="preserve"> لم تخرج الأب من الولاية وأنت تخرجه من الميراث</w:t>
      </w:r>
      <w:r w:rsidR="00B56DD7">
        <w:rPr>
          <w:rFonts w:hint="cs"/>
          <w:rtl/>
        </w:rPr>
        <w:t>؟</w:t>
      </w:r>
      <w:r w:rsidRPr="00C4672C">
        <w:rPr>
          <w:rFonts w:hint="cs"/>
          <w:rtl/>
        </w:rPr>
        <w:t xml:space="preserve"> قال</w:t>
      </w:r>
      <w:r w:rsidR="00B56DD7">
        <w:rPr>
          <w:rFonts w:hint="cs"/>
          <w:rtl/>
        </w:rPr>
        <w:t>:</w:t>
      </w:r>
      <w:r w:rsidRPr="00C4672C">
        <w:rPr>
          <w:rFonts w:hint="cs"/>
          <w:rtl/>
        </w:rPr>
        <w:t xml:space="preserve"> ات</w:t>
      </w:r>
      <w:r w:rsidR="0065699A">
        <w:rPr>
          <w:rFonts w:hint="cs"/>
          <w:rtl/>
        </w:rPr>
        <w:t>َّ</w:t>
      </w:r>
      <w:r w:rsidRPr="00C4672C">
        <w:rPr>
          <w:rFonts w:hint="cs"/>
          <w:rtl/>
        </w:rPr>
        <w:t>بعت في الأب الأثر. قلنا</w:t>
      </w:r>
      <w:r w:rsidR="00B56DD7">
        <w:rPr>
          <w:rFonts w:hint="cs"/>
          <w:rtl/>
        </w:rPr>
        <w:t>:</w:t>
      </w:r>
      <w:r w:rsidRPr="00C4672C">
        <w:rPr>
          <w:rFonts w:hint="cs"/>
          <w:rtl/>
        </w:rPr>
        <w:t xml:space="preserve"> فالأثر يدل</w:t>
      </w:r>
      <w:r w:rsidR="0065699A">
        <w:rPr>
          <w:rFonts w:hint="cs"/>
          <w:rtl/>
        </w:rPr>
        <w:t>ّ</w:t>
      </w:r>
      <w:r w:rsidRPr="00C4672C">
        <w:rPr>
          <w:rFonts w:hint="cs"/>
          <w:rtl/>
        </w:rPr>
        <w:t>ك على خلاف ما قلت</w:t>
      </w:r>
      <w:r w:rsidR="00B56DD7">
        <w:rPr>
          <w:rFonts w:hint="cs"/>
          <w:rtl/>
        </w:rPr>
        <w:t>،</w:t>
      </w:r>
      <w:r w:rsidRPr="00C4672C">
        <w:rPr>
          <w:rFonts w:hint="cs"/>
          <w:rtl/>
        </w:rPr>
        <w:t xml:space="preserve"> قال</w:t>
      </w:r>
      <w:r w:rsidR="00B56DD7">
        <w:rPr>
          <w:rFonts w:hint="cs"/>
          <w:rtl/>
        </w:rPr>
        <w:t>:</w:t>
      </w:r>
      <w:r w:rsidRPr="00C4672C">
        <w:rPr>
          <w:rFonts w:hint="cs"/>
          <w:rtl/>
        </w:rPr>
        <w:t xml:space="preserve"> فات</w:t>
      </w:r>
      <w:r w:rsidR="0065699A">
        <w:rPr>
          <w:rFonts w:hint="cs"/>
          <w:rtl/>
        </w:rPr>
        <w:t>َّ</w:t>
      </w:r>
      <w:r w:rsidRPr="00C4672C">
        <w:rPr>
          <w:rFonts w:hint="cs"/>
          <w:rtl/>
        </w:rPr>
        <w:t>بعت فيه الإجماع. قلنا</w:t>
      </w:r>
      <w:r w:rsidR="00B56DD7">
        <w:rPr>
          <w:rFonts w:hint="cs"/>
          <w:rtl/>
        </w:rPr>
        <w:t>:</w:t>
      </w:r>
      <w:r w:rsidRPr="00C4672C">
        <w:rPr>
          <w:rFonts w:hint="cs"/>
          <w:rtl/>
        </w:rPr>
        <w:t xml:space="preserve"> فالاجماع يدل</w:t>
      </w:r>
      <w:r w:rsidR="0065699A">
        <w:rPr>
          <w:rFonts w:hint="cs"/>
          <w:rtl/>
        </w:rPr>
        <w:t>ّ</w:t>
      </w:r>
      <w:r w:rsidRPr="00C4672C">
        <w:rPr>
          <w:rFonts w:hint="cs"/>
          <w:rtl/>
        </w:rPr>
        <w:t>ك على خلاف ما تأو</w:t>
      </w:r>
      <w:r w:rsidR="0065699A">
        <w:rPr>
          <w:rFonts w:hint="cs"/>
          <w:rtl/>
        </w:rPr>
        <w:t>َّ</w:t>
      </w:r>
      <w:r w:rsidRPr="00C4672C">
        <w:rPr>
          <w:rFonts w:hint="cs"/>
          <w:rtl/>
        </w:rPr>
        <w:t>لت فيه القرآن</w:t>
      </w:r>
      <w:r w:rsidR="00B56DD7">
        <w:rPr>
          <w:rFonts w:hint="cs"/>
          <w:rtl/>
        </w:rPr>
        <w:t>،</w:t>
      </w:r>
      <w:r w:rsidRPr="00C4672C">
        <w:rPr>
          <w:rFonts w:hint="cs"/>
          <w:rtl/>
        </w:rPr>
        <w:t xml:space="preserve"> فالعبد يكون له ابن حر</w:t>
      </w:r>
      <w:r w:rsidR="0065699A">
        <w:rPr>
          <w:rFonts w:hint="cs"/>
          <w:rtl/>
        </w:rPr>
        <w:t>ّ</w:t>
      </w:r>
      <w:r w:rsidRPr="00C4672C">
        <w:rPr>
          <w:rFonts w:hint="cs"/>
          <w:rtl/>
        </w:rPr>
        <w:t xml:space="preserve"> فيقتله مولاه أيخرج القاتل من الولاية ويكون لابنه أن يقتل مولاه</w:t>
      </w:r>
      <w:r w:rsidR="00B56DD7">
        <w:rPr>
          <w:rFonts w:hint="cs"/>
          <w:rtl/>
        </w:rPr>
        <w:t>؟</w:t>
      </w:r>
      <w:r w:rsidRPr="00C4672C">
        <w:rPr>
          <w:rFonts w:hint="cs"/>
          <w:rtl/>
        </w:rPr>
        <w:t xml:space="preserve"> قال</w:t>
      </w:r>
      <w:r w:rsidR="00B56DD7">
        <w:rPr>
          <w:rFonts w:hint="cs"/>
          <w:rtl/>
        </w:rPr>
        <w:t>:</w:t>
      </w:r>
      <w:r w:rsidRPr="00C4672C">
        <w:rPr>
          <w:rFonts w:hint="cs"/>
          <w:rtl/>
        </w:rPr>
        <w:t xml:space="preserve"> لا</w:t>
      </w:r>
      <w:r w:rsidR="00B56DD7">
        <w:rPr>
          <w:rFonts w:hint="cs"/>
          <w:rtl/>
        </w:rPr>
        <w:t>،</w:t>
      </w:r>
      <w:r w:rsidRPr="00C4672C">
        <w:rPr>
          <w:rFonts w:hint="cs"/>
          <w:rtl/>
        </w:rPr>
        <w:t xml:space="preserve"> بالاجماع. قلت</w:t>
      </w:r>
      <w:r w:rsidR="00B56DD7">
        <w:rPr>
          <w:rFonts w:hint="cs"/>
          <w:rtl/>
        </w:rPr>
        <w:t>:</w:t>
      </w:r>
      <w:r w:rsidRPr="00C4672C">
        <w:rPr>
          <w:rFonts w:hint="cs"/>
          <w:rtl/>
        </w:rPr>
        <w:t xml:space="preserve"> فالمستأمن يكون معه </w:t>
      </w:r>
      <w:r w:rsidR="0065699A">
        <w:rPr>
          <w:rFonts w:hint="cs"/>
          <w:rtl/>
        </w:rPr>
        <w:t>إ</w:t>
      </w:r>
      <w:r w:rsidRPr="00C4672C">
        <w:rPr>
          <w:rFonts w:hint="cs"/>
          <w:rtl/>
        </w:rPr>
        <w:t>بنه أيكون له أن يقتل المسلم الذي قتله</w:t>
      </w:r>
      <w:r w:rsidR="00B56DD7">
        <w:rPr>
          <w:rFonts w:hint="cs"/>
          <w:rtl/>
        </w:rPr>
        <w:t>؟</w:t>
      </w:r>
      <w:r w:rsidRPr="00C4672C">
        <w:rPr>
          <w:rFonts w:hint="cs"/>
          <w:rtl/>
        </w:rPr>
        <w:t xml:space="preserve"> قال</w:t>
      </w:r>
      <w:r w:rsidR="00B56DD7">
        <w:rPr>
          <w:rFonts w:hint="cs"/>
          <w:rtl/>
        </w:rPr>
        <w:t>،</w:t>
      </w:r>
      <w:r w:rsidRPr="00C4672C">
        <w:rPr>
          <w:rFonts w:hint="cs"/>
          <w:rtl/>
        </w:rPr>
        <w:t xml:space="preserve"> لا</w:t>
      </w:r>
      <w:r w:rsidR="00B56DD7">
        <w:rPr>
          <w:rFonts w:hint="cs"/>
          <w:rtl/>
        </w:rPr>
        <w:t>،</w:t>
      </w:r>
      <w:r w:rsidRPr="00C4672C">
        <w:rPr>
          <w:rFonts w:hint="cs"/>
          <w:rtl/>
        </w:rPr>
        <w:t xml:space="preserve"> بال</w:t>
      </w:r>
      <w:r w:rsidR="0065699A">
        <w:rPr>
          <w:rFonts w:hint="cs"/>
          <w:rtl/>
        </w:rPr>
        <w:t>إ</w:t>
      </w:r>
      <w:r w:rsidRPr="00C4672C">
        <w:rPr>
          <w:rFonts w:hint="cs"/>
          <w:rtl/>
        </w:rPr>
        <w:t>جماع. قلت</w:t>
      </w:r>
      <w:r w:rsidR="00B56DD7">
        <w:rPr>
          <w:rFonts w:hint="cs"/>
          <w:rtl/>
        </w:rPr>
        <w:t>:</w:t>
      </w:r>
      <w:r w:rsidRPr="00C4672C">
        <w:rPr>
          <w:rFonts w:hint="cs"/>
          <w:rtl/>
        </w:rPr>
        <w:t xml:space="preserve"> أفيكون الإجماع على خلاف الكتاب</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قلنا</w:t>
      </w:r>
      <w:r w:rsidR="00B56DD7">
        <w:rPr>
          <w:rFonts w:hint="cs"/>
          <w:rtl/>
        </w:rPr>
        <w:t>:</w:t>
      </w:r>
      <w:r w:rsidRPr="00C4672C">
        <w:rPr>
          <w:rFonts w:hint="cs"/>
          <w:rtl/>
        </w:rPr>
        <w:t xml:space="preserve"> فالاجماع إذا</w:t>
      </w:r>
      <w:r w:rsidR="0065699A">
        <w:rPr>
          <w:rFonts w:hint="cs"/>
          <w:rtl/>
        </w:rPr>
        <w:t>ً</w:t>
      </w:r>
      <w:r w:rsidRPr="00C4672C">
        <w:rPr>
          <w:rFonts w:hint="cs"/>
          <w:rtl/>
        </w:rPr>
        <w:t xml:space="preserve"> يدل</w:t>
      </w:r>
      <w:r w:rsidR="0065699A">
        <w:rPr>
          <w:rFonts w:hint="cs"/>
          <w:rtl/>
        </w:rPr>
        <w:t>ّ</w:t>
      </w:r>
      <w:r w:rsidRPr="00C4672C">
        <w:rPr>
          <w:rFonts w:hint="cs"/>
          <w:rtl/>
        </w:rPr>
        <w:t>ك على إن</w:t>
      </w:r>
      <w:r w:rsidR="0065699A">
        <w:rPr>
          <w:rFonts w:hint="cs"/>
          <w:rtl/>
        </w:rPr>
        <w:t>َّ</w:t>
      </w:r>
      <w:r w:rsidRPr="00C4672C">
        <w:rPr>
          <w:rFonts w:hint="cs"/>
          <w:rtl/>
        </w:rPr>
        <w:t>ك قد أخطأت في تأويل كتاب الله عز</w:t>
      </w:r>
      <w:r w:rsidR="0065699A">
        <w:rPr>
          <w:rFonts w:hint="cs"/>
          <w:rtl/>
        </w:rPr>
        <w:t>َّ</w:t>
      </w:r>
      <w:r w:rsidRPr="00C4672C">
        <w:rPr>
          <w:rFonts w:hint="cs"/>
          <w:rtl/>
        </w:rPr>
        <w:t>وجل</w:t>
      </w:r>
      <w:r w:rsidR="0065699A">
        <w:rPr>
          <w:rFonts w:hint="cs"/>
          <w:rtl/>
        </w:rPr>
        <w:t>َّ</w:t>
      </w:r>
      <w:r w:rsidR="00B56DD7">
        <w:rPr>
          <w:rFonts w:hint="cs"/>
          <w:rtl/>
        </w:rPr>
        <w:t>،</w:t>
      </w:r>
      <w:r w:rsidRPr="00C4672C">
        <w:rPr>
          <w:rFonts w:hint="cs"/>
          <w:rtl/>
        </w:rPr>
        <w:t xml:space="preserve"> وقلنا له</w:t>
      </w:r>
      <w:r w:rsidR="00B56DD7">
        <w:rPr>
          <w:rFonts w:hint="cs"/>
          <w:rtl/>
        </w:rPr>
        <w:t>:</w:t>
      </w:r>
      <w:r w:rsidRPr="00C4672C">
        <w:rPr>
          <w:rFonts w:hint="cs"/>
          <w:rtl/>
        </w:rPr>
        <w:t xml:space="preserve"> لم يجمع معك أحد</w:t>
      </w:r>
      <w:r w:rsidR="0065699A">
        <w:rPr>
          <w:rFonts w:hint="cs"/>
          <w:rtl/>
        </w:rPr>
        <w:t>ٌ</w:t>
      </w:r>
      <w:r w:rsidRPr="00C4672C">
        <w:rPr>
          <w:rFonts w:hint="cs"/>
          <w:rtl/>
        </w:rPr>
        <w:t xml:space="preserve"> على أن لا يقتل الرجل بعبده</w:t>
      </w:r>
      <w:r w:rsidR="0059511B">
        <w:rPr>
          <w:rFonts w:hint="cs"/>
          <w:rtl/>
        </w:rPr>
        <w:t xml:space="preserve"> إلّا </w:t>
      </w:r>
      <w:r w:rsidRPr="00C4672C">
        <w:rPr>
          <w:rFonts w:hint="cs"/>
          <w:rtl/>
        </w:rPr>
        <w:t>من مذهبه أن لا ي</w:t>
      </w:r>
      <w:r w:rsidR="0065699A">
        <w:rPr>
          <w:rFonts w:hint="cs"/>
          <w:rtl/>
        </w:rPr>
        <w:t>ُ</w:t>
      </w:r>
      <w:r w:rsidRPr="00C4672C">
        <w:rPr>
          <w:rFonts w:hint="cs"/>
          <w:rtl/>
        </w:rPr>
        <w:t>قتل الحر</w:t>
      </w:r>
      <w:r w:rsidR="0065699A">
        <w:rPr>
          <w:rFonts w:hint="cs"/>
          <w:rtl/>
        </w:rPr>
        <w:t>ُّ</w:t>
      </w:r>
      <w:r w:rsidRPr="00C4672C">
        <w:rPr>
          <w:rFonts w:hint="cs"/>
          <w:rtl/>
        </w:rPr>
        <w:t xml:space="preserve"> بالعبد ولا ي</w:t>
      </w:r>
      <w:r w:rsidR="0065699A">
        <w:rPr>
          <w:rFonts w:hint="cs"/>
          <w:rtl/>
        </w:rPr>
        <w:t>ُ</w:t>
      </w:r>
      <w:r w:rsidRPr="00C4672C">
        <w:rPr>
          <w:rFonts w:hint="cs"/>
          <w:rtl/>
        </w:rPr>
        <w:t>قتل المؤمن بالكافر</w:t>
      </w:r>
      <w:r w:rsidR="00B56DD7">
        <w:rPr>
          <w:rFonts w:hint="cs"/>
          <w:rtl/>
        </w:rPr>
        <w:t>،</w:t>
      </w:r>
      <w:r w:rsidRPr="00C4672C">
        <w:rPr>
          <w:rFonts w:hint="cs"/>
          <w:rtl/>
        </w:rPr>
        <w:t xml:space="preserve"> فكيف جعلت إجماعهم حج</w:t>
      </w:r>
      <w:r w:rsidR="0065699A">
        <w:rPr>
          <w:rFonts w:hint="cs"/>
          <w:rtl/>
        </w:rPr>
        <w:t>َّ</w:t>
      </w:r>
      <w:r w:rsidRPr="00C4672C">
        <w:rPr>
          <w:rFonts w:hint="cs"/>
          <w:rtl/>
        </w:rPr>
        <w:t>ة</w:t>
      </w:r>
      <w:r w:rsidR="00B56DD7">
        <w:rPr>
          <w:rFonts w:hint="cs"/>
          <w:rtl/>
        </w:rPr>
        <w:t>،</w:t>
      </w:r>
      <w:r w:rsidRPr="00C4672C">
        <w:rPr>
          <w:rFonts w:hint="cs"/>
          <w:rtl/>
        </w:rPr>
        <w:t xml:space="preserve"> وقد زعمت أن</w:t>
      </w:r>
      <w:r w:rsidR="0065699A">
        <w:rPr>
          <w:rFonts w:hint="cs"/>
          <w:rtl/>
        </w:rPr>
        <w:t>َّ</w:t>
      </w:r>
      <w:r w:rsidRPr="00C4672C">
        <w:rPr>
          <w:rFonts w:hint="cs"/>
          <w:rtl/>
        </w:rPr>
        <w:t xml:space="preserve">هم أخطؤا في أصل ما ذهبو إليه. والله أعلم. </w:t>
      </w:r>
    </w:p>
    <w:p w:rsidR="00B56DD7" w:rsidRDefault="006524BF" w:rsidP="0065699A">
      <w:pPr>
        <w:pStyle w:val="libNormal"/>
        <w:rPr>
          <w:rtl/>
        </w:rPr>
      </w:pPr>
      <w:r w:rsidRPr="00C4672C">
        <w:rPr>
          <w:rFonts w:hint="cs"/>
          <w:rtl/>
        </w:rPr>
        <w:t>2</w:t>
      </w:r>
      <w:r w:rsidR="00F36230">
        <w:rPr>
          <w:rFonts w:hint="cs"/>
          <w:rtl/>
        </w:rPr>
        <w:t xml:space="preserve"> - </w:t>
      </w:r>
      <w:r w:rsidRPr="00C4672C">
        <w:rPr>
          <w:rFonts w:hint="cs"/>
          <w:rtl/>
        </w:rPr>
        <w:t>عن قيس بن عباد قال</w:t>
      </w:r>
      <w:r w:rsidR="00B56DD7">
        <w:rPr>
          <w:rFonts w:hint="cs"/>
          <w:rtl/>
        </w:rPr>
        <w:t>:</w:t>
      </w:r>
      <w:r w:rsidRPr="00C4672C">
        <w:rPr>
          <w:rFonts w:hint="cs"/>
          <w:rtl/>
        </w:rPr>
        <w:t xml:space="preserve"> إنطلقت أنا والأشتر إلى علي</w:t>
      </w:r>
      <w:r w:rsidR="0065699A">
        <w:rPr>
          <w:rFonts w:hint="cs"/>
          <w:rtl/>
        </w:rPr>
        <w:t>ّ</w:t>
      </w:r>
      <w:r w:rsidRPr="00C4672C">
        <w:rPr>
          <w:rFonts w:hint="cs"/>
          <w:rtl/>
        </w:rPr>
        <w:t xml:space="preserve"> فقلنا</w:t>
      </w:r>
      <w:r w:rsidR="00B56DD7">
        <w:rPr>
          <w:rFonts w:hint="cs"/>
          <w:rtl/>
        </w:rPr>
        <w:t>:</w:t>
      </w:r>
      <w:r w:rsidRPr="00C4672C">
        <w:rPr>
          <w:rFonts w:hint="cs"/>
          <w:rtl/>
        </w:rPr>
        <w:t xml:space="preserve"> هل عهد إليك رسول الله صلى الله عليه وسلم شيئا</w:t>
      </w:r>
      <w:r w:rsidR="0065699A">
        <w:rPr>
          <w:rFonts w:hint="cs"/>
          <w:rtl/>
        </w:rPr>
        <w:t>ً</w:t>
      </w:r>
      <w:r w:rsidRPr="00C4672C">
        <w:rPr>
          <w:rFonts w:hint="cs"/>
          <w:rtl/>
        </w:rPr>
        <w:t xml:space="preserve"> لم يعهده إلى الناس عام</w:t>
      </w:r>
      <w:r w:rsidR="0065699A">
        <w:rPr>
          <w:rFonts w:hint="cs"/>
          <w:rtl/>
        </w:rPr>
        <w:t>َّ</w:t>
      </w:r>
      <w:r w:rsidRPr="00C4672C">
        <w:rPr>
          <w:rFonts w:hint="cs"/>
          <w:rtl/>
        </w:rPr>
        <w:t>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w:t>
      </w:r>
      <w:r w:rsidR="0059511B">
        <w:rPr>
          <w:rFonts w:hint="cs"/>
          <w:rtl/>
        </w:rPr>
        <w:t xml:space="preserve"> إلّا </w:t>
      </w:r>
      <w:r w:rsidRPr="00C4672C">
        <w:rPr>
          <w:rFonts w:hint="cs"/>
          <w:rtl/>
        </w:rPr>
        <w:t>ما في كتابي هذا. فأخرج كتابا</w:t>
      </w:r>
      <w:r w:rsidR="0065699A">
        <w:rPr>
          <w:rFonts w:hint="cs"/>
          <w:rtl/>
        </w:rPr>
        <w:t>ً</w:t>
      </w:r>
      <w:r w:rsidRPr="00C4672C">
        <w:rPr>
          <w:rFonts w:hint="cs"/>
          <w:rtl/>
        </w:rPr>
        <w:t xml:space="preserve"> فإذا فيه</w:t>
      </w:r>
      <w:r w:rsidR="00B56DD7">
        <w:rPr>
          <w:rFonts w:hint="cs"/>
          <w:rtl/>
        </w:rPr>
        <w:t>:</w:t>
      </w:r>
      <w:r w:rsidRPr="00C4672C">
        <w:rPr>
          <w:rFonts w:hint="cs"/>
          <w:rtl/>
        </w:rPr>
        <w:t xml:space="preserve"> لا ي</w:t>
      </w:r>
      <w:r w:rsidR="0065699A">
        <w:rPr>
          <w:rFonts w:hint="cs"/>
          <w:rtl/>
        </w:rPr>
        <w:t>ُ</w:t>
      </w:r>
      <w:r w:rsidRPr="00C4672C">
        <w:rPr>
          <w:rFonts w:hint="cs"/>
          <w:rtl/>
        </w:rPr>
        <w:t>قتل مؤمن</w:t>
      </w:r>
      <w:r w:rsidR="0065699A">
        <w:rPr>
          <w:rFonts w:hint="cs"/>
          <w:rtl/>
        </w:rPr>
        <w:t>ٌ</w:t>
      </w:r>
      <w:r w:rsidRPr="00C4672C">
        <w:rPr>
          <w:rFonts w:hint="cs"/>
          <w:rtl/>
        </w:rPr>
        <w:t xml:space="preserve"> بكافر ولا ذو عهد في عهده. </w:t>
      </w:r>
    </w:p>
    <w:p w:rsidR="0065699A" w:rsidRDefault="006524BF" w:rsidP="0065699A">
      <w:pPr>
        <w:pStyle w:val="libNormal"/>
        <w:rPr>
          <w:rtl/>
        </w:rPr>
      </w:pPr>
      <w:r w:rsidRPr="00C4672C">
        <w:rPr>
          <w:rFonts w:hint="cs"/>
          <w:rtl/>
        </w:rPr>
        <w:t>أخرجه أبو عاصم في الديات ص 27</w:t>
      </w:r>
      <w:r w:rsidR="00B56DD7">
        <w:rPr>
          <w:rFonts w:hint="cs"/>
          <w:rtl/>
        </w:rPr>
        <w:t>،</w:t>
      </w:r>
      <w:r w:rsidRPr="00C4672C">
        <w:rPr>
          <w:rFonts w:hint="cs"/>
          <w:rtl/>
        </w:rPr>
        <w:t xml:space="preserve"> وأحمد في المسند 1</w:t>
      </w:r>
      <w:r w:rsidR="00B56DD7">
        <w:rPr>
          <w:rFonts w:hint="cs"/>
          <w:rtl/>
        </w:rPr>
        <w:t>:</w:t>
      </w:r>
      <w:r w:rsidRPr="00C4672C">
        <w:rPr>
          <w:rFonts w:hint="cs"/>
          <w:rtl/>
        </w:rPr>
        <w:t xml:space="preserve"> 119</w:t>
      </w:r>
      <w:r w:rsidR="00B56DD7">
        <w:rPr>
          <w:rFonts w:hint="cs"/>
          <w:rtl/>
        </w:rPr>
        <w:t>،</w:t>
      </w:r>
      <w:r w:rsidRPr="00C4672C">
        <w:rPr>
          <w:rFonts w:hint="cs"/>
          <w:rtl/>
        </w:rPr>
        <w:t xml:space="preserve"> 122</w:t>
      </w:r>
      <w:r w:rsidR="00B56DD7">
        <w:rPr>
          <w:rFonts w:hint="cs"/>
          <w:rtl/>
        </w:rPr>
        <w:t>،</w:t>
      </w:r>
      <w:r w:rsidRPr="00C4672C">
        <w:rPr>
          <w:rFonts w:hint="cs"/>
          <w:rtl/>
        </w:rPr>
        <w:t xml:space="preserve"> و أبو داود في سننه 2</w:t>
      </w:r>
      <w:r w:rsidR="00B56DD7">
        <w:rPr>
          <w:rFonts w:hint="cs"/>
          <w:rtl/>
        </w:rPr>
        <w:t>:</w:t>
      </w:r>
      <w:r w:rsidRPr="00C4672C">
        <w:rPr>
          <w:rFonts w:hint="cs"/>
          <w:rtl/>
        </w:rPr>
        <w:t xml:space="preserve"> 249</w:t>
      </w:r>
      <w:r w:rsidR="00B56DD7">
        <w:rPr>
          <w:rFonts w:hint="cs"/>
          <w:rtl/>
        </w:rPr>
        <w:t>،</w:t>
      </w:r>
      <w:r w:rsidRPr="00C4672C">
        <w:rPr>
          <w:rFonts w:hint="cs"/>
          <w:rtl/>
        </w:rPr>
        <w:t xml:space="preserve"> والنسائي في سننه 8</w:t>
      </w:r>
      <w:r w:rsidR="00B56DD7">
        <w:rPr>
          <w:rFonts w:hint="cs"/>
          <w:rtl/>
        </w:rPr>
        <w:t>:</w:t>
      </w:r>
      <w:r w:rsidRPr="00C4672C">
        <w:rPr>
          <w:rFonts w:hint="cs"/>
          <w:rtl/>
        </w:rPr>
        <w:t xml:space="preserve"> 24</w:t>
      </w:r>
      <w:r w:rsidR="00B56DD7">
        <w:rPr>
          <w:rFonts w:hint="cs"/>
          <w:rtl/>
        </w:rPr>
        <w:t>،</w:t>
      </w:r>
      <w:r w:rsidRPr="00C4672C">
        <w:rPr>
          <w:rFonts w:hint="cs"/>
          <w:rtl/>
        </w:rPr>
        <w:t xml:space="preserve"> البيهقي في السنن الكبرى 8</w:t>
      </w:r>
      <w:r w:rsidR="00B56DD7">
        <w:rPr>
          <w:rFonts w:hint="cs"/>
          <w:rtl/>
        </w:rPr>
        <w:t>:</w:t>
      </w:r>
      <w:r w:rsidRPr="00C4672C">
        <w:rPr>
          <w:rFonts w:hint="cs"/>
          <w:rtl/>
        </w:rPr>
        <w:t xml:space="preserve"> 29</w:t>
      </w:r>
      <w:r w:rsidR="00B56DD7">
        <w:rPr>
          <w:rFonts w:hint="cs"/>
          <w:rtl/>
        </w:rPr>
        <w:t>،</w:t>
      </w:r>
      <w:r w:rsidRPr="00C4672C">
        <w:rPr>
          <w:rFonts w:hint="cs"/>
          <w:rtl/>
        </w:rPr>
        <w:t xml:space="preserve"> 194</w:t>
      </w:r>
      <w:r w:rsidR="00B56DD7">
        <w:rPr>
          <w:rFonts w:hint="cs"/>
          <w:rtl/>
        </w:rPr>
        <w:t>،</w:t>
      </w:r>
      <w:r w:rsidRPr="00C4672C">
        <w:rPr>
          <w:rFonts w:hint="cs"/>
          <w:rtl/>
        </w:rPr>
        <w:t xml:space="preserve"> والجص</w:t>
      </w:r>
      <w:r w:rsidR="0065699A">
        <w:rPr>
          <w:rFonts w:hint="cs"/>
          <w:rtl/>
        </w:rPr>
        <w:t>ّ</w:t>
      </w:r>
      <w:r w:rsidRPr="00C4672C">
        <w:rPr>
          <w:rFonts w:hint="cs"/>
          <w:rtl/>
        </w:rPr>
        <w:t>اص في أحكام القرآن 1</w:t>
      </w:r>
      <w:r w:rsidR="00B56DD7">
        <w:rPr>
          <w:rFonts w:hint="cs"/>
          <w:rtl/>
        </w:rPr>
        <w:t>:</w:t>
      </w:r>
      <w:r w:rsidRPr="00C4672C">
        <w:rPr>
          <w:rFonts w:hint="cs"/>
          <w:rtl/>
        </w:rPr>
        <w:t xml:space="preserve"> 65</w:t>
      </w:r>
      <w:r w:rsidR="00B56DD7">
        <w:rPr>
          <w:rFonts w:hint="cs"/>
          <w:rtl/>
        </w:rPr>
        <w:t>،</w:t>
      </w:r>
      <w:r w:rsidRPr="00C4672C">
        <w:rPr>
          <w:rFonts w:hint="cs"/>
          <w:rtl/>
        </w:rPr>
        <w:t xml:space="preserve"> وابن حازم في ال</w:t>
      </w:r>
      <w:r w:rsidR="0065699A">
        <w:rPr>
          <w:rFonts w:hint="cs"/>
          <w:rtl/>
        </w:rPr>
        <w:t>إ</w:t>
      </w:r>
      <w:r w:rsidRPr="00C4672C">
        <w:rPr>
          <w:rFonts w:hint="cs"/>
          <w:rtl/>
        </w:rPr>
        <w:t>عتبار ص 189</w:t>
      </w:r>
      <w:r w:rsidR="00B56DD7">
        <w:rPr>
          <w:rFonts w:hint="cs"/>
          <w:rtl/>
        </w:rPr>
        <w:t>،</w:t>
      </w:r>
      <w:r w:rsidRPr="00C4672C">
        <w:rPr>
          <w:rFonts w:hint="cs"/>
          <w:rtl/>
        </w:rPr>
        <w:t xml:space="preserve"> وذكره الشوكاني في نيل الأوطار 7</w:t>
      </w:r>
      <w:r w:rsidR="00B56DD7">
        <w:rPr>
          <w:rFonts w:hint="cs"/>
          <w:rtl/>
        </w:rPr>
        <w:t>:</w:t>
      </w:r>
      <w:r w:rsidRPr="00C4672C">
        <w:rPr>
          <w:rFonts w:hint="cs"/>
          <w:rtl/>
        </w:rPr>
        <w:t xml:space="preserve"> 152 وقال</w:t>
      </w:r>
      <w:r w:rsidR="00B56DD7">
        <w:rPr>
          <w:rFonts w:hint="cs"/>
          <w:rtl/>
        </w:rPr>
        <w:t>:</w:t>
      </w:r>
      <w:r w:rsidRPr="00C4672C">
        <w:rPr>
          <w:rFonts w:hint="cs"/>
          <w:rtl/>
        </w:rPr>
        <w:t xml:space="preserve"> </w:t>
      </w:r>
    </w:p>
    <w:p w:rsidR="00B56DD7" w:rsidRDefault="006524BF" w:rsidP="0065699A">
      <w:pPr>
        <w:pStyle w:val="libNormal"/>
        <w:rPr>
          <w:rtl/>
        </w:rPr>
      </w:pPr>
      <w:r w:rsidRPr="00C4672C">
        <w:rPr>
          <w:rFonts w:hint="cs"/>
          <w:rtl/>
        </w:rPr>
        <w:t>هو دليل</w:t>
      </w:r>
      <w:r w:rsidR="0065699A">
        <w:rPr>
          <w:rFonts w:hint="cs"/>
          <w:rtl/>
        </w:rPr>
        <w:t>ٌ</w:t>
      </w:r>
      <w:r w:rsidRPr="00C4672C">
        <w:rPr>
          <w:rFonts w:hint="cs"/>
          <w:rtl/>
        </w:rPr>
        <w:t xml:space="preserve"> على أن</w:t>
      </w:r>
      <w:r w:rsidR="0065699A">
        <w:rPr>
          <w:rFonts w:hint="cs"/>
          <w:rtl/>
        </w:rPr>
        <w:t>َّ</w:t>
      </w:r>
      <w:r w:rsidRPr="00C4672C">
        <w:rPr>
          <w:rFonts w:hint="cs"/>
          <w:rtl/>
        </w:rPr>
        <w:t xml:space="preserve"> المسلم لا ي</w:t>
      </w:r>
      <w:r w:rsidR="0065699A">
        <w:rPr>
          <w:rFonts w:hint="cs"/>
          <w:rtl/>
        </w:rPr>
        <w:t>ُ</w:t>
      </w:r>
      <w:r w:rsidRPr="00C4672C">
        <w:rPr>
          <w:rFonts w:hint="cs"/>
          <w:rtl/>
        </w:rPr>
        <w:t>قاد بالكافر</w:t>
      </w:r>
      <w:r w:rsidR="00B56DD7">
        <w:rPr>
          <w:rFonts w:hint="cs"/>
          <w:rtl/>
        </w:rPr>
        <w:t>،</w:t>
      </w:r>
      <w:r w:rsidRPr="00C4672C">
        <w:rPr>
          <w:rFonts w:hint="cs"/>
          <w:rtl/>
        </w:rPr>
        <w:t xml:space="preserve"> أم</w:t>
      </w:r>
      <w:r w:rsidR="0065699A">
        <w:rPr>
          <w:rFonts w:hint="cs"/>
          <w:rtl/>
        </w:rPr>
        <w:t>ّ</w:t>
      </w:r>
      <w:r w:rsidRPr="00C4672C">
        <w:rPr>
          <w:rFonts w:hint="cs"/>
          <w:rtl/>
        </w:rPr>
        <w:t>ا الكافر الحربي</w:t>
      </w:r>
      <w:r w:rsidR="0065699A">
        <w:rPr>
          <w:rFonts w:hint="cs"/>
          <w:rtl/>
        </w:rPr>
        <w:t>ُّ</w:t>
      </w:r>
      <w:r w:rsidRPr="00C4672C">
        <w:rPr>
          <w:rFonts w:hint="cs"/>
          <w:rtl/>
        </w:rPr>
        <w:t xml:space="preserve"> فذلك إجماع</w:t>
      </w:r>
      <w:r w:rsidR="0065699A">
        <w:rPr>
          <w:rFonts w:hint="cs"/>
          <w:rtl/>
        </w:rPr>
        <w:t>ٌ</w:t>
      </w:r>
      <w:r w:rsidRPr="00C4672C">
        <w:rPr>
          <w:rFonts w:hint="cs"/>
          <w:rtl/>
        </w:rPr>
        <w:t xml:space="preserve"> كما حكاه البحر وأم</w:t>
      </w:r>
      <w:r w:rsidR="0065699A">
        <w:rPr>
          <w:rFonts w:hint="cs"/>
          <w:rtl/>
        </w:rPr>
        <w:t>ّ</w:t>
      </w:r>
      <w:r w:rsidRPr="00C4672C">
        <w:rPr>
          <w:rFonts w:hint="cs"/>
          <w:rtl/>
        </w:rPr>
        <w:t>ا الذم</w:t>
      </w:r>
      <w:r w:rsidR="0065699A">
        <w:rPr>
          <w:rFonts w:hint="cs"/>
          <w:rtl/>
        </w:rPr>
        <w:t>ّ</w:t>
      </w:r>
      <w:r w:rsidRPr="00C4672C">
        <w:rPr>
          <w:rFonts w:hint="cs"/>
          <w:rtl/>
        </w:rPr>
        <w:t>ي فذهب إليه الجمهور لصدق اسم الكافر عليه</w:t>
      </w:r>
      <w:r w:rsidR="00B56DD7">
        <w:rPr>
          <w:rFonts w:hint="cs"/>
          <w:rtl/>
        </w:rPr>
        <w:t>،</w:t>
      </w:r>
      <w:r w:rsidRPr="00C4672C">
        <w:rPr>
          <w:rFonts w:hint="cs"/>
          <w:rtl/>
        </w:rPr>
        <w:t xml:space="preserve"> وذهب الشعبي والنخعي وأبو حنيفة وأصحابه إلى إن</w:t>
      </w:r>
      <w:r w:rsidR="0065699A">
        <w:rPr>
          <w:rFonts w:hint="cs"/>
          <w:rtl/>
        </w:rPr>
        <w:t>َّ</w:t>
      </w:r>
      <w:r w:rsidRPr="00C4672C">
        <w:rPr>
          <w:rFonts w:hint="cs"/>
          <w:rtl/>
        </w:rPr>
        <w:t>ه ي</w:t>
      </w:r>
      <w:r w:rsidR="0065699A">
        <w:rPr>
          <w:rFonts w:hint="cs"/>
          <w:rtl/>
        </w:rPr>
        <w:t>ُ</w:t>
      </w:r>
      <w:r w:rsidRPr="00C4672C">
        <w:rPr>
          <w:rFonts w:hint="cs"/>
          <w:rtl/>
        </w:rPr>
        <w:t>قتل المسلم بالذمي</w:t>
      </w:r>
      <w:r w:rsidR="0065699A">
        <w:rPr>
          <w:rFonts w:hint="cs"/>
          <w:rtl/>
        </w:rPr>
        <w:t>ِّ</w:t>
      </w:r>
      <w:r w:rsidRPr="00C4672C">
        <w:rPr>
          <w:rFonts w:hint="cs"/>
          <w:rtl/>
        </w:rPr>
        <w:t>. ثم</w:t>
      </w:r>
      <w:r w:rsidR="0065699A">
        <w:rPr>
          <w:rFonts w:hint="cs"/>
          <w:rtl/>
        </w:rPr>
        <w:t>َّ</w:t>
      </w:r>
      <w:r w:rsidRPr="00C4672C">
        <w:rPr>
          <w:rFonts w:hint="cs"/>
          <w:rtl/>
        </w:rPr>
        <w:t xml:space="preserve"> بسط القول في أدل</w:t>
      </w:r>
      <w:r w:rsidR="0065699A">
        <w:rPr>
          <w:rFonts w:hint="cs"/>
          <w:rtl/>
        </w:rPr>
        <w:t>َّ</w:t>
      </w:r>
      <w:r w:rsidRPr="00C4672C">
        <w:rPr>
          <w:rFonts w:hint="cs"/>
          <w:rtl/>
        </w:rPr>
        <w:t>تهم و</w:t>
      </w:r>
      <w:r w:rsidR="0065699A">
        <w:rPr>
          <w:rFonts w:hint="cs"/>
          <w:rtl/>
        </w:rPr>
        <w:t>ز</w:t>
      </w:r>
      <w:r w:rsidRPr="00C4672C">
        <w:rPr>
          <w:rFonts w:hint="cs"/>
          <w:rtl/>
        </w:rPr>
        <w:t>ي</w:t>
      </w:r>
      <w:r w:rsidR="0065699A">
        <w:rPr>
          <w:rFonts w:hint="cs"/>
          <w:rtl/>
        </w:rPr>
        <w:t>َّ</w:t>
      </w:r>
      <w:r w:rsidRPr="00C4672C">
        <w:rPr>
          <w:rFonts w:hint="cs"/>
          <w:rtl/>
        </w:rPr>
        <w:t xml:space="preserve">فها بأحسن بيان. فراجع. </w:t>
      </w:r>
    </w:p>
    <w:p w:rsidR="006524BF" w:rsidRPr="00C4672C" w:rsidRDefault="006524BF" w:rsidP="00D4753A">
      <w:pPr>
        <w:pStyle w:val="libNormal"/>
        <w:rPr>
          <w:rtl/>
        </w:rPr>
      </w:pPr>
      <w:r w:rsidRPr="00C4672C">
        <w:rPr>
          <w:rFonts w:hint="cs"/>
          <w:rtl/>
        </w:rPr>
        <w:t>3</w:t>
      </w:r>
      <w:r w:rsidR="00F36230">
        <w:rPr>
          <w:rFonts w:hint="cs"/>
          <w:rtl/>
        </w:rPr>
        <w:t xml:space="preserve"> - </w:t>
      </w:r>
      <w:r w:rsidRPr="00C4672C">
        <w:rPr>
          <w:rFonts w:hint="cs"/>
          <w:rtl/>
        </w:rPr>
        <w:t>عن عائشة قالت</w:t>
      </w:r>
      <w:r w:rsidR="00B56DD7">
        <w:rPr>
          <w:rFonts w:hint="cs"/>
          <w:rtl/>
        </w:rPr>
        <w:t>:</w:t>
      </w:r>
      <w:r w:rsidRPr="00C4672C">
        <w:rPr>
          <w:rFonts w:hint="cs"/>
          <w:rtl/>
        </w:rPr>
        <w:t xml:space="preserve"> و</w:t>
      </w:r>
      <w:r w:rsidR="0065699A">
        <w:rPr>
          <w:rFonts w:hint="cs"/>
          <w:rtl/>
        </w:rPr>
        <w:t>ُ</w:t>
      </w:r>
      <w:r w:rsidRPr="00C4672C">
        <w:rPr>
          <w:rFonts w:hint="cs"/>
          <w:rtl/>
        </w:rPr>
        <w:t>جد في قائم سيف رسول الله صلى الله عليه وسلم كتابان وفي أحدهما</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ا ي</w:t>
      </w:r>
      <w:r w:rsidR="0065699A">
        <w:rPr>
          <w:rFonts w:hint="cs"/>
          <w:rtl/>
        </w:rPr>
        <w:t>ُ</w:t>
      </w:r>
      <w:r w:rsidRPr="00C4672C">
        <w:rPr>
          <w:rFonts w:hint="cs"/>
          <w:rtl/>
        </w:rPr>
        <w:t>قتل مسلم</w:t>
      </w:r>
      <w:r w:rsidR="0065699A">
        <w:rPr>
          <w:rFonts w:hint="cs"/>
          <w:rtl/>
        </w:rPr>
        <w:t>ٌ</w:t>
      </w:r>
      <w:r w:rsidRPr="00C4672C">
        <w:rPr>
          <w:rFonts w:hint="cs"/>
          <w:rtl/>
        </w:rPr>
        <w:t xml:space="preserve"> بكافر ولا ذو عهد في عهده. </w:t>
      </w:r>
    </w:p>
    <w:p w:rsidR="00B56DD7" w:rsidRDefault="006524BF" w:rsidP="00D4753A">
      <w:pPr>
        <w:pStyle w:val="libNormal"/>
        <w:rPr>
          <w:rtl/>
        </w:rPr>
      </w:pPr>
      <w:r w:rsidRPr="00C4672C">
        <w:rPr>
          <w:rFonts w:hint="cs"/>
          <w:rtl/>
        </w:rPr>
        <w:t>أخرجه أبو عاصم في الديات ص 27</w:t>
      </w:r>
      <w:r w:rsidR="00B56DD7">
        <w:rPr>
          <w:rFonts w:hint="cs"/>
          <w:rtl/>
        </w:rPr>
        <w:t>،</w:t>
      </w:r>
      <w:r w:rsidRPr="00C4672C">
        <w:rPr>
          <w:rFonts w:hint="cs"/>
          <w:rtl/>
        </w:rPr>
        <w:t xml:space="preserve"> والبيهقي في سننه الكبرى 8</w:t>
      </w:r>
      <w:r w:rsidR="00B56DD7">
        <w:rPr>
          <w:rFonts w:hint="cs"/>
          <w:rtl/>
        </w:rPr>
        <w:t>:</w:t>
      </w:r>
      <w:r w:rsidRPr="00C4672C">
        <w:rPr>
          <w:rFonts w:hint="cs"/>
          <w:rtl/>
        </w:rPr>
        <w:t xml:space="preserve"> 30. </w:t>
      </w:r>
    </w:p>
    <w:p w:rsidR="0065699A" w:rsidRDefault="006524BF" w:rsidP="0065699A">
      <w:pPr>
        <w:pStyle w:val="libNormal"/>
        <w:rPr>
          <w:rtl/>
        </w:rPr>
      </w:pPr>
      <w:r w:rsidRPr="00C4672C">
        <w:rPr>
          <w:rFonts w:hint="cs"/>
          <w:rtl/>
        </w:rPr>
        <w:t>4</w:t>
      </w:r>
      <w:r w:rsidR="00F36230">
        <w:rPr>
          <w:rFonts w:hint="cs"/>
          <w:rtl/>
        </w:rPr>
        <w:t xml:space="preserve"> - </w:t>
      </w:r>
      <w:r w:rsidRPr="00C4672C">
        <w:rPr>
          <w:rFonts w:hint="cs"/>
          <w:rtl/>
        </w:rPr>
        <w:t>عن معقل بن يسار مرفوعا</w:t>
      </w:r>
      <w:r w:rsidR="0065699A">
        <w:rPr>
          <w:rFonts w:hint="cs"/>
          <w:rtl/>
        </w:rPr>
        <w:t>ً</w:t>
      </w:r>
      <w:r w:rsidR="00B56DD7">
        <w:rPr>
          <w:rFonts w:hint="cs"/>
          <w:rtl/>
        </w:rPr>
        <w:t>:</w:t>
      </w:r>
      <w:r w:rsidRPr="00C4672C">
        <w:rPr>
          <w:rFonts w:hint="cs"/>
          <w:rtl/>
        </w:rPr>
        <w:t xml:space="preserve"> لا ي</w:t>
      </w:r>
      <w:r w:rsidR="0065699A">
        <w:rPr>
          <w:rFonts w:hint="cs"/>
          <w:rtl/>
        </w:rPr>
        <w:t>ُ</w:t>
      </w:r>
      <w:r w:rsidRPr="00C4672C">
        <w:rPr>
          <w:rFonts w:hint="cs"/>
          <w:rtl/>
        </w:rPr>
        <w:t>قتل مؤمن</w:t>
      </w:r>
      <w:r w:rsidR="0065699A">
        <w:rPr>
          <w:rFonts w:hint="cs"/>
          <w:rtl/>
        </w:rPr>
        <w:t>ٌ</w:t>
      </w:r>
      <w:r w:rsidRPr="00C4672C">
        <w:rPr>
          <w:rFonts w:hint="cs"/>
          <w:rtl/>
        </w:rPr>
        <w:t xml:space="preserve"> بكافر</w:t>
      </w:r>
      <w:r w:rsidR="00B56DD7">
        <w:rPr>
          <w:rFonts w:hint="cs"/>
          <w:rtl/>
        </w:rPr>
        <w:t>،</w:t>
      </w:r>
      <w:r w:rsidRPr="00C4672C">
        <w:rPr>
          <w:rFonts w:hint="cs"/>
          <w:rtl/>
        </w:rPr>
        <w:t xml:space="preserve"> ولا ذو عهد في عهده</w:t>
      </w:r>
      <w:r w:rsidR="00B56DD7">
        <w:rPr>
          <w:rFonts w:hint="cs"/>
          <w:rtl/>
        </w:rPr>
        <w:t>،</w:t>
      </w:r>
      <w:r w:rsidRPr="00C4672C">
        <w:rPr>
          <w:rFonts w:hint="cs"/>
          <w:rtl/>
        </w:rPr>
        <w:t xml:space="preserve"> والمسلمون يد</w:t>
      </w:r>
      <w:r w:rsidR="0065699A">
        <w:rPr>
          <w:rFonts w:hint="cs"/>
          <w:rtl/>
        </w:rPr>
        <w:t>ٌ</w:t>
      </w:r>
      <w:r w:rsidRPr="00C4672C">
        <w:rPr>
          <w:rFonts w:hint="cs"/>
          <w:rtl/>
        </w:rPr>
        <w:t xml:space="preserve"> على من سواهم تتكافأ دماؤهم. </w:t>
      </w:r>
    </w:p>
    <w:p w:rsidR="00B56DD7" w:rsidRDefault="006524BF" w:rsidP="0065699A">
      <w:pPr>
        <w:pStyle w:val="libNormal"/>
        <w:rPr>
          <w:rtl/>
        </w:rPr>
      </w:pPr>
      <w:r w:rsidRPr="00C4672C">
        <w:rPr>
          <w:rFonts w:hint="cs"/>
          <w:rtl/>
        </w:rPr>
        <w:t>أخرجه البيهقي في سننه الكبرى 8</w:t>
      </w:r>
      <w:r w:rsidR="00B56DD7">
        <w:rPr>
          <w:rFonts w:hint="cs"/>
          <w:rtl/>
        </w:rPr>
        <w:t>:</w:t>
      </w:r>
      <w:r w:rsidRPr="00C4672C">
        <w:rPr>
          <w:rFonts w:hint="cs"/>
          <w:rtl/>
        </w:rPr>
        <w:t xml:space="preserve"> 30. </w:t>
      </w:r>
    </w:p>
    <w:p w:rsidR="0065699A" w:rsidRDefault="006524BF" w:rsidP="00D4753A">
      <w:pPr>
        <w:pStyle w:val="libNormal"/>
        <w:rPr>
          <w:rtl/>
        </w:rPr>
      </w:pPr>
      <w:r w:rsidRPr="00C4672C">
        <w:rPr>
          <w:rFonts w:hint="cs"/>
          <w:rtl/>
        </w:rPr>
        <w:t>5</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مرفوعا</w:t>
      </w:r>
      <w:r w:rsidR="0065699A">
        <w:rPr>
          <w:rFonts w:hint="cs"/>
          <w:rtl/>
        </w:rPr>
        <w:t>ً</w:t>
      </w:r>
      <w:r w:rsidR="00B56DD7">
        <w:rPr>
          <w:rFonts w:hint="cs"/>
          <w:rtl/>
        </w:rPr>
        <w:t>:</w:t>
      </w:r>
      <w:r w:rsidRPr="00C4672C">
        <w:rPr>
          <w:rFonts w:hint="cs"/>
          <w:rtl/>
        </w:rPr>
        <w:t xml:space="preserve"> لا ي</w:t>
      </w:r>
      <w:r w:rsidR="0065699A">
        <w:rPr>
          <w:rFonts w:hint="cs"/>
          <w:rtl/>
        </w:rPr>
        <w:t>ُ</w:t>
      </w:r>
      <w:r w:rsidRPr="00C4672C">
        <w:rPr>
          <w:rFonts w:hint="cs"/>
          <w:rtl/>
        </w:rPr>
        <w:t>قتل مؤمن</w:t>
      </w:r>
      <w:r w:rsidR="0065699A">
        <w:rPr>
          <w:rFonts w:hint="cs"/>
          <w:rtl/>
        </w:rPr>
        <w:t>ٌ</w:t>
      </w:r>
      <w:r w:rsidRPr="00C4672C">
        <w:rPr>
          <w:rFonts w:hint="cs"/>
          <w:rtl/>
        </w:rPr>
        <w:t xml:space="preserve"> بكافر</w:t>
      </w:r>
      <w:r w:rsidR="00B56DD7">
        <w:rPr>
          <w:rFonts w:hint="cs"/>
          <w:rtl/>
        </w:rPr>
        <w:t>،</w:t>
      </w:r>
      <w:r w:rsidRPr="00C4672C">
        <w:rPr>
          <w:rFonts w:hint="cs"/>
          <w:rtl/>
        </w:rPr>
        <w:t xml:space="preserve"> ولا ذو عهد في عهده. </w:t>
      </w:r>
    </w:p>
    <w:p w:rsidR="00B56DD7" w:rsidRDefault="006524BF" w:rsidP="00D4753A">
      <w:pPr>
        <w:pStyle w:val="libNormal"/>
        <w:rPr>
          <w:rtl/>
        </w:rPr>
      </w:pPr>
      <w:r w:rsidRPr="00C4672C">
        <w:rPr>
          <w:rFonts w:hint="cs"/>
          <w:rtl/>
        </w:rPr>
        <w:t>أخرجه ابن ماجة في سننه 2</w:t>
      </w:r>
      <w:r w:rsidR="00B56DD7">
        <w:rPr>
          <w:rFonts w:hint="cs"/>
          <w:rtl/>
        </w:rPr>
        <w:t>:</w:t>
      </w:r>
      <w:r w:rsidRPr="00C4672C">
        <w:rPr>
          <w:rFonts w:hint="cs"/>
          <w:rtl/>
        </w:rPr>
        <w:t xml:space="preserve"> 145.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عن عمرو بن شعيب عن أبيه عن جد</w:t>
      </w:r>
      <w:r w:rsidR="0065699A">
        <w:rPr>
          <w:rFonts w:hint="cs"/>
          <w:rtl/>
        </w:rPr>
        <w:t>ّ</w:t>
      </w:r>
      <w:r w:rsidRPr="00C4672C">
        <w:rPr>
          <w:rFonts w:hint="cs"/>
          <w:rtl/>
        </w:rPr>
        <w:t>ه عبد الله بن عمر بن العاصي مرفوعا</w:t>
      </w:r>
      <w:r w:rsidR="0065699A">
        <w:rPr>
          <w:rFonts w:hint="cs"/>
          <w:rtl/>
        </w:rPr>
        <w:t>ً</w:t>
      </w:r>
      <w:r w:rsidR="00B56DD7">
        <w:rPr>
          <w:rFonts w:hint="cs"/>
          <w:rtl/>
        </w:rPr>
        <w:t>:</w:t>
      </w:r>
      <w:r w:rsidRPr="00C4672C">
        <w:rPr>
          <w:rFonts w:hint="cs"/>
          <w:rtl/>
        </w:rPr>
        <w:t xml:space="preserve"> لا ي</w:t>
      </w:r>
      <w:r w:rsidR="0065699A">
        <w:rPr>
          <w:rFonts w:hint="cs"/>
          <w:rtl/>
        </w:rPr>
        <w:t>ُ</w:t>
      </w:r>
      <w:r w:rsidRPr="00C4672C">
        <w:rPr>
          <w:rFonts w:hint="cs"/>
          <w:rtl/>
        </w:rPr>
        <w:t>قتل مسلم</w:t>
      </w:r>
      <w:r w:rsidR="0065699A">
        <w:rPr>
          <w:rFonts w:hint="cs"/>
          <w:rtl/>
        </w:rPr>
        <w:t>ٌ</w:t>
      </w:r>
      <w:r w:rsidRPr="00C4672C">
        <w:rPr>
          <w:rFonts w:hint="cs"/>
          <w:rtl/>
        </w:rPr>
        <w:t xml:space="preserve"> بكافر.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لا ي</w:t>
      </w:r>
      <w:r w:rsidR="0065699A">
        <w:rPr>
          <w:rFonts w:hint="cs"/>
          <w:rtl/>
        </w:rPr>
        <w:t>ُ</w:t>
      </w:r>
      <w:r w:rsidRPr="00C4672C">
        <w:rPr>
          <w:rFonts w:hint="cs"/>
          <w:rtl/>
        </w:rPr>
        <w:t>قتل مؤمن</w:t>
      </w:r>
      <w:r w:rsidR="0065699A">
        <w:rPr>
          <w:rFonts w:hint="cs"/>
          <w:rtl/>
        </w:rPr>
        <w:t>ٌ</w:t>
      </w:r>
      <w:r w:rsidRPr="00C4672C">
        <w:rPr>
          <w:rFonts w:hint="cs"/>
          <w:rtl/>
        </w:rPr>
        <w:t xml:space="preserve"> بكافر ولا ذو عهد في عهده. </w:t>
      </w:r>
    </w:p>
    <w:p w:rsidR="0004301C" w:rsidRDefault="006524BF" w:rsidP="0004301C">
      <w:pPr>
        <w:pStyle w:val="libNormal"/>
        <w:rPr>
          <w:rtl/>
        </w:rPr>
      </w:pPr>
      <w:r w:rsidRPr="00C4672C">
        <w:rPr>
          <w:rFonts w:hint="cs"/>
          <w:rtl/>
        </w:rPr>
        <w:t>أخرجه أبو عاصم الضحاك في الديات ص 51</w:t>
      </w:r>
      <w:r w:rsidR="00B56DD7">
        <w:rPr>
          <w:rFonts w:hint="cs"/>
          <w:rtl/>
        </w:rPr>
        <w:t>،</w:t>
      </w:r>
      <w:r w:rsidRPr="00C4672C">
        <w:rPr>
          <w:rFonts w:hint="cs"/>
          <w:rtl/>
        </w:rPr>
        <w:t xml:space="preserve"> وأبو داود في سننه 2</w:t>
      </w:r>
      <w:r w:rsidR="00B56DD7">
        <w:rPr>
          <w:rFonts w:hint="cs"/>
          <w:rtl/>
        </w:rPr>
        <w:t>:</w:t>
      </w:r>
      <w:r w:rsidRPr="00C4672C">
        <w:rPr>
          <w:rFonts w:hint="cs"/>
          <w:rtl/>
        </w:rPr>
        <w:t xml:space="preserve"> 249</w:t>
      </w:r>
      <w:r w:rsidR="00B56DD7">
        <w:rPr>
          <w:rFonts w:hint="cs"/>
          <w:rtl/>
        </w:rPr>
        <w:t>،</w:t>
      </w:r>
      <w:r w:rsidRPr="00C4672C">
        <w:rPr>
          <w:rFonts w:hint="cs"/>
          <w:rtl/>
        </w:rPr>
        <w:t xml:space="preserve"> وأحمد في مسنده 2</w:t>
      </w:r>
      <w:r w:rsidR="00B56DD7">
        <w:rPr>
          <w:rFonts w:hint="cs"/>
          <w:rtl/>
        </w:rPr>
        <w:t>،</w:t>
      </w:r>
      <w:r w:rsidRPr="00C4672C">
        <w:rPr>
          <w:rFonts w:hint="cs"/>
          <w:rtl/>
        </w:rPr>
        <w:t xml:space="preserve"> 211</w:t>
      </w:r>
      <w:r w:rsidR="00B56DD7">
        <w:rPr>
          <w:rFonts w:hint="cs"/>
          <w:rtl/>
        </w:rPr>
        <w:t>،</w:t>
      </w:r>
      <w:r w:rsidRPr="00C4672C">
        <w:rPr>
          <w:rFonts w:hint="cs"/>
          <w:rtl/>
        </w:rPr>
        <w:t xml:space="preserve"> والترمذي في سننه 1</w:t>
      </w:r>
      <w:r w:rsidR="00B56DD7">
        <w:rPr>
          <w:rFonts w:hint="cs"/>
          <w:rtl/>
        </w:rPr>
        <w:t>:</w:t>
      </w:r>
      <w:r w:rsidRPr="00C4672C">
        <w:rPr>
          <w:rFonts w:hint="cs"/>
          <w:rtl/>
        </w:rPr>
        <w:t xml:space="preserve"> 169</w:t>
      </w:r>
      <w:r w:rsidR="00B56DD7">
        <w:rPr>
          <w:rFonts w:hint="cs"/>
          <w:rtl/>
        </w:rPr>
        <w:t>،</w:t>
      </w:r>
      <w:r w:rsidRPr="00C4672C">
        <w:rPr>
          <w:rFonts w:hint="cs"/>
          <w:rtl/>
        </w:rPr>
        <w:t xml:space="preserve"> وابن ماجة في سننه 2</w:t>
      </w:r>
      <w:r w:rsidR="00B56DD7">
        <w:rPr>
          <w:rFonts w:hint="cs"/>
          <w:rtl/>
        </w:rPr>
        <w:t>:</w:t>
      </w:r>
      <w:r w:rsidRPr="00C4672C">
        <w:rPr>
          <w:rFonts w:hint="cs"/>
          <w:rtl/>
        </w:rPr>
        <w:t xml:space="preserve"> 145</w:t>
      </w:r>
      <w:r w:rsidR="00B56DD7">
        <w:rPr>
          <w:rFonts w:hint="cs"/>
          <w:rtl/>
        </w:rPr>
        <w:t>،</w:t>
      </w:r>
      <w:r w:rsidRPr="00C4672C">
        <w:rPr>
          <w:rFonts w:hint="cs"/>
          <w:rtl/>
        </w:rPr>
        <w:t xml:space="preserve"> والجص</w:t>
      </w:r>
      <w:r w:rsidR="0065699A">
        <w:rPr>
          <w:rFonts w:hint="cs"/>
          <w:rtl/>
        </w:rPr>
        <w:t>ّ</w:t>
      </w:r>
      <w:r w:rsidRPr="00C4672C">
        <w:rPr>
          <w:rFonts w:hint="cs"/>
          <w:rtl/>
        </w:rPr>
        <w:t>اص في أحكام القرآن 1</w:t>
      </w:r>
      <w:r w:rsidR="00B56DD7">
        <w:rPr>
          <w:rFonts w:hint="cs"/>
          <w:rtl/>
        </w:rPr>
        <w:t>:</w:t>
      </w:r>
      <w:r w:rsidRPr="00C4672C">
        <w:rPr>
          <w:rFonts w:hint="cs"/>
          <w:rtl/>
        </w:rPr>
        <w:t xml:space="preserve"> 169 بلفظ أحمد</w:t>
      </w:r>
      <w:r w:rsidR="00B56DD7">
        <w:rPr>
          <w:rFonts w:hint="cs"/>
          <w:rtl/>
        </w:rPr>
        <w:t>،</w:t>
      </w:r>
      <w:r w:rsidRPr="00C4672C">
        <w:rPr>
          <w:rFonts w:hint="cs"/>
          <w:rtl/>
        </w:rPr>
        <w:t xml:space="preserve"> وذكره الشوكاني في نيل الأوطار 7</w:t>
      </w:r>
      <w:r w:rsidR="00B56DD7">
        <w:rPr>
          <w:rFonts w:hint="cs"/>
          <w:rtl/>
        </w:rPr>
        <w:t>:</w:t>
      </w:r>
      <w:r w:rsidRPr="00C4672C">
        <w:rPr>
          <w:rFonts w:hint="cs"/>
          <w:rtl/>
        </w:rPr>
        <w:t xml:space="preserve"> 150 فقال</w:t>
      </w:r>
      <w:r w:rsidR="00B56DD7">
        <w:rPr>
          <w:rFonts w:hint="cs"/>
          <w:rtl/>
        </w:rPr>
        <w:t>:</w:t>
      </w:r>
      <w:r w:rsidRPr="00C4672C">
        <w:rPr>
          <w:rFonts w:hint="cs"/>
          <w:rtl/>
        </w:rPr>
        <w:t xml:space="preserve"> رجاله رجال الصحيح. </w:t>
      </w:r>
      <w:r w:rsidRPr="00D4753A">
        <w:rPr>
          <w:rFonts w:hint="cs"/>
          <w:rtl/>
        </w:rPr>
        <w:t>وقال في 151</w:t>
      </w:r>
      <w:r w:rsidR="00B56DD7">
        <w:rPr>
          <w:rFonts w:hint="cs"/>
          <w:rtl/>
        </w:rPr>
        <w:t>:</w:t>
      </w:r>
      <w:r w:rsidRPr="00D4753A">
        <w:rPr>
          <w:rFonts w:hint="cs"/>
          <w:rtl/>
        </w:rPr>
        <w:t xml:space="preserve"> </w:t>
      </w:r>
    </w:p>
    <w:p w:rsidR="00B56DD7" w:rsidRDefault="006524BF" w:rsidP="0004301C">
      <w:pPr>
        <w:pStyle w:val="libNormal"/>
        <w:rPr>
          <w:rtl/>
        </w:rPr>
      </w:pPr>
      <w:r w:rsidRPr="00D4753A">
        <w:rPr>
          <w:rFonts w:hint="cs"/>
          <w:rtl/>
        </w:rPr>
        <w:t>هذا في غاية الصح</w:t>
      </w:r>
      <w:r w:rsidR="0004301C">
        <w:rPr>
          <w:rFonts w:hint="cs"/>
          <w:rtl/>
        </w:rPr>
        <w:t>َّ</w:t>
      </w:r>
      <w:r w:rsidRPr="00D4753A">
        <w:rPr>
          <w:rFonts w:hint="cs"/>
          <w:rtl/>
        </w:rPr>
        <w:t>ة فلا يصح</w:t>
      </w:r>
      <w:r w:rsidR="0004301C">
        <w:rPr>
          <w:rFonts w:hint="cs"/>
          <w:rtl/>
        </w:rPr>
        <w:t>ُّ</w:t>
      </w:r>
      <w:r w:rsidRPr="00D4753A">
        <w:rPr>
          <w:rFonts w:hint="cs"/>
          <w:rtl/>
        </w:rPr>
        <w:t xml:space="preserve"> عن أحد من الصحابة شيء</w:t>
      </w:r>
      <w:r w:rsidR="0004301C">
        <w:rPr>
          <w:rFonts w:hint="cs"/>
          <w:rtl/>
        </w:rPr>
        <w:t>ٌ</w:t>
      </w:r>
      <w:r w:rsidRPr="00D4753A">
        <w:rPr>
          <w:rFonts w:hint="cs"/>
          <w:rtl/>
        </w:rPr>
        <w:t xml:space="preserve"> غير هذا</w:t>
      </w:r>
      <w:r w:rsidR="0059511B">
        <w:rPr>
          <w:rFonts w:hint="cs"/>
          <w:rtl/>
        </w:rPr>
        <w:t xml:space="preserve"> إلّا </w:t>
      </w:r>
      <w:r w:rsidRPr="00D4753A">
        <w:rPr>
          <w:rFonts w:hint="cs"/>
          <w:rtl/>
        </w:rPr>
        <w:t>ما رويناه عن عمر إن</w:t>
      </w:r>
      <w:r w:rsidR="0004301C">
        <w:rPr>
          <w:rFonts w:hint="cs"/>
          <w:rtl/>
        </w:rPr>
        <w:t>َّ</w:t>
      </w:r>
      <w:r w:rsidRPr="00D4753A">
        <w:rPr>
          <w:rFonts w:hint="cs"/>
          <w:rtl/>
        </w:rPr>
        <w:t>ه كتب في مثل ذلك أن ي</w:t>
      </w:r>
      <w:r w:rsidR="0004301C">
        <w:rPr>
          <w:rFonts w:hint="cs"/>
          <w:rtl/>
        </w:rPr>
        <w:t>ُ</w:t>
      </w:r>
      <w:r w:rsidRPr="00D4753A">
        <w:rPr>
          <w:rFonts w:hint="cs"/>
          <w:rtl/>
        </w:rPr>
        <w:t>قاد به</w:t>
      </w:r>
      <w:r w:rsidR="0059511B">
        <w:rPr>
          <w:rFonts w:hint="cs"/>
          <w:rtl/>
        </w:rPr>
        <w:t xml:space="preserve"> ثمَّ </w:t>
      </w:r>
      <w:r w:rsidRPr="00D4753A">
        <w:rPr>
          <w:rFonts w:hint="cs"/>
          <w:rtl/>
        </w:rPr>
        <w:t>ألحقه كتابا</w:t>
      </w:r>
      <w:r w:rsidR="0004301C">
        <w:rPr>
          <w:rFonts w:hint="cs"/>
          <w:rtl/>
        </w:rPr>
        <w:t>ً</w:t>
      </w:r>
      <w:r w:rsidRPr="00D4753A">
        <w:rPr>
          <w:rFonts w:hint="cs"/>
          <w:rtl/>
        </w:rPr>
        <w:t xml:space="preserve"> فقال</w:t>
      </w:r>
      <w:r w:rsidR="00B56DD7">
        <w:rPr>
          <w:rFonts w:hint="cs"/>
          <w:rtl/>
        </w:rPr>
        <w:t>:</w:t>
      </w:r>
      <w:r w:rsidRPr="00D4753A">
        <w:rPr>
          <w:rFonts w:hint="cs"/>
          <w:rtl/>
        </w:rPr>
        <w:t xml:space="preserve"> لا تقتلوه ولكن اعتقلوه</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عن عمران بن الحصين مرفوعا</w:t>
      </w:r>
      <w:r w:rsidR="0004301C">
        <w:rPr>
          <w:rFonts w:hint="cs"/>
          <w:rtl/>
        </w:rPr>
        <w:t>ً</w:t>
      </w:r>
      <w:r w:rsidR="00B56DD7">
        <w:rPr>
          <w:rFonts w:hint="cs"/>
          <w:rtl/>
        </w:rPr>
        <w:t>:</w:t>
      </w:r>
      <w:r w:rsidRPr="00C4672C">
        <w:rPr>
          <w:rFonts w:hint="cs"/>
          <w:rtl/>
        </w:rPr>
        <w:t xml:space="preserve"> لا ي</w:t>
      </w:r>
      <w:r w:rsidR="0004301C">
        <w:rPr>
          <w:rFonts w:hint="cs"/>
          <w:rtl/>
        </w:rPr>
        <w:t>ُ</w:t>
      </w:r>
      <w:r w:rsidRPr="00C4672C">
        <w:rPr>
          <w:rFonts w:hint="cs"/>
          <w:rtl/>
        </w:rPr>
        <w:t>قتل مؤمن</w:t>
      </w:r>
      <w:r w:rsidR="0004301C">
        <w:rPr>
          <w:rFonts w:hint="cs"/>
          <w:rtl/>
        </w:rPr>
        <w:t>ٌ</w:t>
      </w:r>
      <w:r w:rsidRPr="00C4672C">
        <w:rPr>
          <w:rFonts w:hint="cs"/>
          <w:rtl/>
        </w:rPr>
        <w:t xml:space="preserve"> بكافر. </w:t>
      </w:r>
    </w:p>
    <w:p w:rsidR="00B56DD7" w:rsidRDefault="006524BF" w:rsidP="0004301C">
      <w:pPr>
        <w:pStyle w:val="libNormal"/>
        <w:rPr>
          <w:rtl/>
        </w:rPr>
      </w:pPr>
      <w:r w:rsidRPr="00C4672C">
        <w:rPr>
          <w:rFonts w:hint="cs"/>
          <w:rtl/>
        </w:rPr>
        <w:t>قال الشافعي في كتاب الأ</w:t>
      </w:r>
      <w:r w:rsidR="0004301C">
        <w:rPr>
          <w:rFonts w:hint="cs"/>
          <w:rtl/>
        </w:rPr>
        <w:t>ُ</w:t>
      </w:r>
      <w:r w:rsidRPr="00C4672C">
        <w:rPr>
          <w:rFonts w:hint="cs"/>
          <w:rtl/>
        </w:rPr>
        <w:t>م</w:t>
      </w:r>
      <w:r w:rsidR="0004301C">
        <w:rPr>
          <w:rFonts w:hint="cs"/>
          <w:rtl/>
        </w:rPr>
        <w:t>ّ</w:t>
      </w:r>
      <w:r w:rsidRPr="00C4672C">
        <w:rPr>
          <w:rFonts w:hint="cs"/>
          <w:rtl/>
        </w:rPr>
        <w:t xml:space="preserve"> 6</w:t>
      </w:r>
      <w:r w:rsidR="00B56DD7">
        <w:rPr>
          <w:rFonts w:hint="cs"/>
          <w:rtl/>
        </w:rPr>
        <w:t>:</w:t>
      </w:r>
      <w:r w:rsidRPr="00C4672C">
        <w:rPr>
          <w:rFonts w:hint="cs"/>
          <w:rtl/>
        </w:rPr>
        <w:t xml:space="preserve"> 33</w:t>
      </w:r>
      <w:r w:rsidR="00B56DD7">
        <w:rPr>
          <w:rFonts w:hint="cs"/>
          <w:rtl/>
        </w:rPr>
        <w:t>:</w:t>
      </w:r>
      <w:r w:rsidRPr="00C4672C">
        <w:rPr>
          <w:rFonts w:hint="cs"/>
          <w:rtl/>
        </w:rPr>
        <w:t xml:space="preserve"> سمعت عددا</w:t>
      </w:r>
      <w:r w:rsidR="0004301C">
        <w:rPr>
          <w:rFonts w:hint="cs"/>
          <w:rtl/>
        </w:rPr>
        <w:t>ً</w:t>
      </w:r>
      <w:r w:rsidRPr="00C4672C">
        <w:rPr>
          <w:rFonts w:hint="cs"/>
          <w:rtl/>
        </w:rPr>
        <w:t xml:space="preserve"> من أهل المغازي</w:t>
      </w:r>
      <w:r w:rsidR="00B56DD7">
        <w:rPr>
          <w:rFonts w:hint="cs"/>
          <w:rtl/>
        </w:rPr>
        <w:t>،</w:t>
      </w:r>
      <w:r w:rsidRPr="00C4672C">
        <w:rPr>
          <w:rFonts w:hint="cs"/>
          <w:rtl/>
        </w:rPr>
        <w:t xml:space="preserve"> وبلغني عن عدد منهم أن</w:t>
      </w:r>
      <w:r w:rsidR="0004301C">
        <w:rPr>
          <w:rFonts w:hint="cs"/>
          <w:rtl/>
        </w:rPr>
        <w:t>َّ</w:t>
      </w:r>
      <w:r w:rsidRPr="00C4672C">
        <w:rPr>
          <w:rFonts w:hint="cs"/>
          <w:rtl/>
        </w:rPr>
        <w:t>ه كان في خطبة رسول الله صلى الله عليه وسلم يوم الفتح</w:t>
      </w:r>
      <w:r w:rsidR="00B56DD7">
        <w:rPr>
          <w:rFonts w:hint="cs"/>
          <w:rtl/>
        </w:rPr>
        <w:t>:</w:t>
      </w:r>
      <w:r w:rsidRPr="00C4672C">
        <w:rPr>
          <w:rFonts w:hint="cs"/>
          <w:rtl/>
        </w:rPr>
        <w:t xml:space="preserve"> لا ي</w:t>
      </w:r>
      <w:r w:rsidR="0004301C">
        <w:rPr>
          <w:rFonts w:hint="cs"/>
          <w:rtl/>
        </w:rPr>
        <w:t>ُ</w:t>
      </w:r>
      <w:r w:rsidRPr="00C4672C">
        <w:rPr>
          <w:rFonts w:hint="cs"/>
          <w:rtl/>
        </w:rPr>
        <w:t>قتل مؤمن</w:t>
      </w:r>
      <w:r w:rsidR="0004301C">
        <w:rPr>
          <w:rFonts w:hint="cs"/>
          <w:rtl/>
        </w:rPr>
        <w:t>ٌ</w:t>
      </w:r>
      <w:r w:rsidRPr="00C4672C">
        <w:rPr>
          <w:rFonts w:hint="cs"/>
          <w:rtl/>
        </w:rPr>
        <w:t xml:space="preserve"> بكافر. وبلغني عن عمران بن الحصين رضي الله تعالى عنه إن</w:t>
      </w:r>
      <w:r w:rsidR="0004301C">
        <w:rPr>
          <w:rFonts w:hint="cs"/>
          <w:rtl/>
        </w:rPr>
        <w:t>َّ</w:t>
      </w:r>
      <w:r w:rsidRPr="00C4672C">
        <w:rPr>
          <w:rFonts w:hint="cs"/>
          <w:rtl/>
        </w:rPr>
        <w:t>ه روى ذلك عن رسول الله صلى الله عليه وسلم</w:t>
      </w:r>
      <w:r w:rsidR="00B56DD7">
        <w:rPr>
          <w:rFonts w:hint="cs"/>
          <w:rtl/>
        </w:rPr>
        <w:t>،</w:t>
      </w:r>
      <w:r w:rsidRPr="00C4672C">
        <w:rPr>
          <w:rFonts w:hint="cs"/>
          <w:rtl/>
        </w:rPr>
        <w:t xml:space="preserve"> أخبرنا مسلم بن خالد عن ابن أبي حسين عن مجاهد وعطاء وأحسب طاووسا</w:t>
      </w:r>
      <w:r w:rsidR="0004301C">
        <w:rPr>
          <w:rFonts w:hint="cs"/>
          <w:rtl/>
        </w:rPr>
        <w:t>ً</w:t>
      </w:r>
      <w:r w:rsidRPr="00C4672C">
        <w:rPr>
          <w:rFonts w:hint="cs"/>
          <w:rtl/>
        </w:rPr>
        <w:t xml:space="preserve"> والحسن إن</w:t>
      </w:r>
      <w:r w:rsidR="0004301C">
        <w:rPr>
          <w:rFonts w:hint="cs"/>
          <w:rtl/>
        </w:rPr>
        <w:t>َّ</w:t>
      </w:r>
      <w:r w:rsidRPr="00C4672C">
        <w:rPr>
          <w:rFonts w:hint="cs"/>
          <w:rtl/>
        </w:rPr>
        <w:t xml:space="preserve"> رسول الله صلى الله عليه وسلم قال في خطبة عام الفتح</w:t>
      </w:r>
      <w:r w:rsidR="00B56DD7">
        <w:rPr>
          <w:rFonts w:hint="cs"/>
          <w:rtl/>
        </w:rPr>
        <w:t>:</w:t>
      </w:r>
      <w:r w:rsidRPr="00C4672C">
        <w:rPr>
          <w:rFonts w:hint="cs"/>
          <w:rtl/>
        </w:rPr>
        <w:t xml:space="preserve"> لا ي</w:t>
      </w:r>
      <w:r w:rsidR="0004301C">
        <w:rPr>
          <w:rFonts w:hint="cs"/>
          <w:rtl/>
        </w:rPr>
        <w:t>ُ</w:t>
      </w:r>
      <w:r w:rsidRPr="00C4672C">
        <w:rPr>
          <w:rFonts w:hint="cs"/>
          <w:rtl/>
        </w:rPr>
        <w:t>قتل مؤمن</w:t>
      </w:r>
      <w:r w:rsidR="0004301C">
        <w:rPr>
          <w:rFonts w:hint="cs"/>
          <w:rtl/>
        </w:rPr>
        <w:t>ٌ</w:t>
      </w:r>
      <w:r w:rsidRPr="00C4672C">
        <w:rPr>
          <w:rFonts w:hint="cs"/>
          <w:rtl/>
        </w:rPr>
        <w:t xml:space="preserve"> بكافر. </w:t>
      </w:r>
    </w:p>
    <w:p w:rsidR="006524BF" w:rsidRPr="00C4672C" w:rsidRDefault="006524BF" w:rsidP="00D4753A">
      <w:pPr>
        <w:pStyle w:val="libNormal"/>
        <w:rPr>
          <w:rtl/>
        </w:rPr>
      </w:pPr>
      <w:r w:rsidRPr="00C4672C">
        <w:rPr>
          <w:rFonts w:hint="cs"/>
          <w:rtl/>
        </w:rPr>
        <w:t>وأخرجه البيهقي في السنن 8</w:t>
      </w:r>
      <w:r w:rsidR="00B56DD7">
        <w:rPr>
          <w:rFonts w:hint="cs"/>
          <w:rtl/>
        </w:rPr>
        <w:t>:</w:t>
      </w:r>
      <w:r w:rsidRPr="00C4672C">
        <w:rPr>
          <w:rFonts w:hint="cs"/>
          <w:rtl/>
        </w:rPr>
        <w:t xml:space="preserve"> 29 فقال</w:t>
      </w:r>
      <w:r w:rsidR="00B56DD7">
        <w:rPr>
          <w:rFonts w:hint="cs"/>
          <w:rtl/>
        </w:rPr>
        <w:t>:</w:t>
      </w:r>
      <w:r w:rsidRPr="00C4672C">
        <w:rPr>
          <w:rFonts w:hint="cs"/>
          <w:rtl/>
        </w:rPr>
        <w:t xml:space="preserve"> قال الشافعي رحمه الله صلى الله عليه وسلم</w:t>
      </w:r>
      <w:r w:rsidR="00B56DD7">
        <w:rPr>
          <w:rFonts w:hint="cs"/>
          <w:rtl/>
        </w:rPr>
        <w:t>:</w:t>
      </w:r>
      <w:r w:rsidRPr="00C4672C">
        <w:rPr>
          <w:rFonts w:hint="cs"/>
          <w:rtl/>
        </w:rPr>
        <w:t xml:space="preserve"> وهذا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أسلفنا في ج 6</w:t>
      </w:r>
      <w:r w:rsidR="00B56DD7">
        <w:rPr>
          <w:rFonts w:hint="cs"/>
          <w:rtl/>
        </w:rPr>
        <w:t>:</w:t>
      </w:r>
      <w:r w:rsidRPr="00D57D55">
        <w:rPr>
          <w:rFonts w:hint="cs"/>
          <w:rtl/>
        </w:rPr>
        <w:t xml:space="preserve"> 121</w:t>
      </w:r>
      <w:r w:rsidR="00B56DD7">
        <w:rPr>
          <w:rFonts w:hint="cs"/>
          <w:rtl/>
        </w:rPr>
        <w:t>،</w:t>
      </w:r>
      <w:r w:rsidRPr="00D57D55">
        <w:rPr>
          <w:rFonts w:hint="cs"/>
          <w:rtl/>
        </w:rPr>
        <w:t xml:space="preserve"> 122 ما يعرب عن عدم وقوف الخليفة على حكم المسألة.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ام</w:t>
      </w:r>
      <w:r w:rsidR="0004301C">
        <w:rPr>
          <w:rFonts w:hint="cs"/>
          <w:rtl/>
        </w:rPr>
        <w:t>ٌّ</w:t>
      </w:r>
      <w:r w:rsidRPr="00C4672C">
        <w:rPr>
          <w:rFonts w:hint="cs"/>
          <w:rtl/>
        </w:rPr>
        <w:t xml:space="preserve"> عند أهل المغازي إن</w:t>
      </w:r>
      <w:r w:rsidR="0004301C">
        <w:rPr>
          <w:rFonts w:hint="cs"/>
          <w:rtl/>
        </w:rPr>
        <w:t>ّ</w:t>
      </w:r>
      <w:r w:rsidRPr="00C4672C">
        <w:rPr>
          <w:rFonts w:hint="cs"/>
          <w:rtl/>
        </w:rPr>
        <w:t xml:space="preserve"> رسول الله صلى الله عليه وسلم تكل</w:t>
      </w:r>
      <w:r w:rsidR="0004301C">
        <w:rPr>
          <w:rFonts w:hint="cs"/>
          <w:rtl/>
        </w:rPr>
        <w:t>ّ</w:t>
      </w:r>
      <w:r w:rsidRPr="00C4672C">
        <w:rPr>
          <w:rFonts w:hint="cs"/>
          <w:rtl/>
        </w:rPr>
        <w:t>م به في خطبته يوم الفتح وهو يروي عن النبي</w:t>
      </w:r>
      <w:r w:rsidR="0004301C">
        <w:rPr>
          <w:rFonts w:hint="cs"/>
          <w:rtl/>
        </w:rPr>
        <w:t>ّ</w:t>
      </w:r>
      <w:r w:rsidRPr="00C4672C">
        <w:rPr>
          <w:rFonts w:hint="cs"/>
          <w:rtl/>
        </w:rPr>
        <w:t xml:space="preserve"> صلى الله عليه وسلم مسندا</w:t>
      </w:r>
      <w:r w:rsidR="0004301C">
        <w:rPr>
          <w:rFonts w:hint="cs"/>
          <w:rtl/>
        </w:rPr>
        <w:t>ً</w:t>
      </w:r>
      <w:r w:rsidRPr="00C4672C">
        <w:rPr>
          <w:rFonts w:hint="cs"/>
          <w:rtl/>
        </w:rPr>
        <w:t xml:space="preserve"> من حديث عمر بن شعيب وحديث عمران بن الحصين. </w:t>
      </w:r>
    </w:p>
    <w:p w:rsidR="00B56DD7" w:rsidRDefault="006524BF" w:rsidP="0004301C">
      <w:pPr>
        <w:pStyle w:val="libNormal"/>
        <w:rPr>
          <w:rtl/>
        </w:rPr>
      </w:pPr>
      <w:r w:rsidRPr="00C4672C">
        <w:rPr>
          <w:rFonts w:hint="cs"/>
          <w:rtl/>
        </w:rPr>
        <w:t>وذكره الشوكاني في نيل الأوطار 7</w:t>
      </w:r>
      <w:r w:rsidR="00B56DD7">
        <w:rPr>
          <w:rFonts w:hint="cs"/>
          <w:rtl/>
        </w:rPr>
        <w:t>:</w:t>
      </w:r>
      <w:r w:rsidRPr="00C4672C">
        <w:rPr>
          <w:rFonts w:hint="cs"/>
          <w:rtl/>
        </w:rPr>
        <w:t xml:space="preserve"> 153 فقال</w:t>
      </w:r>
      <w:r w:rsidR="00B56DD7">
        <w:rPr>
          <w:rFonts w:hint="cs"/>
          <w:rtl/>
        </w:rPr>
        <w:t>:</w:t>
      </w:r>
      <w:r w:rsidRPr="00C4672C">
        <w:rPr>
          <w:rFonts w:hint="cs"/>
          <w:rtl/>
        </w:rPr>
        <w:t xml:space="preserve"> إن</w:t>
      </w:r>
      <w:r w:rsidR="0004301C">
        <w:rPr>
          <w:rFonts w:hint="cs"/>
          <w:rtl/>
        </w:rPr>
        <w:t>َّ</w:t>
      </w:r>
      <w:r w:rsidRPr="00C4672C">
        <w:rPr>
          <w:rFonts w:hint="cs"/>
          <w:rtl/>
        </w:rPr>
        <w:t xml:space="preserve"> السبب في خطبته صلى الله عليه وسلم يوم الفتح بقوله</w:t>
      </w:r>
      <w:r w:rsidR="00B56DD7">
        <w:rPr>
          <w:rFonts w:hint="cs"/>
          <w:rtl/>
        </w:rPr>
        <w:t>:</w:t>
      </w:r>
      <w:r w:rsidRPr="00C4672C">
        <w:rPr>
          <w:rFonts w:hint="cs"/>
          <w:rtl/>
        </w:rPr>
        <w:t xml:space="preserve"> لا ي</w:t>
      </w:r>
      <w:r w:rsidR="0004301C">
        <w:rPr>
          <w:rFonts w:hint="cs"/>
          <w:rtl/>
        </w:rPr>
        <w:t>ُ</w:t>
      </w:r>
      <w:r w:rsidRPr="00C4672C">
        <w:rPr>
          <w:rFonts w:hint="cs"/>
          <w:rtl/>
        </w:rPr>
        <w:t>قتل مسلم</w:t>
      </w:r>
      <w:r w:rsidR="0004301C">
        <w:rPr>
          <w:rFonts w:hint="cs"/>
          <w:rtl/>
        </w:rPr>
        <w:t>ٌ</w:t>
      </w:r>
      <w:r w:rsidRPr="00C4672C">
        <w:rPr>
          <w:rFonts w:hint="cs"/>
          <w:rtl/>
        </w:rPr>
        <w:t xml:space="preserve"> بكافر. ما ذكره الشافعي في </w:t>
      </w:r>
      <w:r w:rsidR="0004301C">
        <w:rPr>
          <w:rFonts w:hint="cs"/>
          <w:rtl/>
        </w:rPr>
        <w:t>«</w:t>
      </w:r>
      <w:r w:rsidRPr="00C4672C">
        <w:rPr>
          <w:rFonts w:hint="cs"/>
          <w:rtl/>
        </w:rPr>
        <w:t>الأم</w:t>
      </w:r>
      <w:r w:rsidR="0004301C">
        <w:rPr>
          <w:rFonts w:hint="cs"/>
          <w:rtl/>
        </w:rPr>
        <w:t>ِّ»</w:t>
      </w:r>
      <w:r w:rsidRPr="00C4672C">
        <w:rPr>
          <w:rFonts w:hint="cs"/>
          <w:rtl/>
        </w:rPr>
        <w:t xml:space="preserve"> حيث قال</w:t>
      </w:r>
      <w:r w:rsidR="00B56DD7">
        <w:rPr>
          <w:rFonts w:hint="cs"/>
          <w:rtl/>
        </w:rPr>
        <w:t>:</w:t>
      </w:r>
      <w:r w:rsidRPr="00C4672C">
        <w:rPr>
          <w:rFonts w:hint="cs"/>
          <w:rtl/>
        </w:rPr>
        <w:t xml:space="preserve"> وخطبته يوم الفتح كانت بسبب القتيل الذي قتلته خزاعة وكان له عهد فخطب النبي</w:t>
      </w:r>
      <w:r w:rsidR="0004301C">
        <w:rPr>
          <w:rFonts w:hint="cs"/>
          <w:rtl/>
        </w:rPr>
        <w:t>ُّ</w:t>
      </w:r>
      <w:r w:rsidRPr="00C4672C">
        <w:rPr>
          <w:rFonts w:hint="cs"/>
          <w:rtl/>
        </w:rPr>
        <w:t xml:space="preserve"> صلى الله عليه وسلم فقال</w:t>
      </w:r>
      <w:r w:rsidR="00B56DD7">
        <w:rPr>
          <w:rFonts w:hint="cs"/>
          <w:rtl/>
        </w:rPr>
        <w:t>:</w:t>
      </w:r>
      <w:r w:rsidRPr="00C4672C">
        <w:rPr>
          <w:rFonts w:hint="cs"/>
          <w:rtl/>
        </w:rPr>
        <w:t xml:space="preserve"> لو قتلت مسلما</w:t>
      </w:r>
      <w:r w:rsidR="0004301C">
        <w:rPr>
          <w:rFonts w:hint="cs"/>
          <w:rtl/>
        </w:rPr>
        <w:t>ً</w:t>
      </w:r>
      <w:r w:rsidRPr="00C4672C">
        <w:rPr>
          <w:rFonts w:hint="cs"/>
          <w:rtl/>
        </w:rPr>
        <w:t xml:space="preserve"> بكافر لقتلته به. وقال</w:t>
      </w:r>
      <w:r w:rsidR="00B56DD7">
        <w:rPr>
          <w:rFonts w:hint="cs"/>
          <w:rtl/>
        </w:rPr>
        <w:t>:</w:t>
      </w:r>
      <w:r w:rsidRPr="00C4672C">
        <w:rPr>
          <w:rFonts w:hint="cs"/>
          <w:rtl/>
        </w:rPr>
        <w:t xml:space="preserve"> لا ي</w:t>
      </w:r>
      <w:r w:rsidR="0004301C">
        <w:rPr>
          <w:rFonts w:hint="cs"/>
          <w:rtl/>
        </w:rPr>
        <w:t>ُ</w:t>
      </w:r>
      <w:r w:rsidRPr="00C4672C">
        <w:rPr>
          <w:rFonts w:hint="cs"/>
          <w:rtl/>
        </w:rPr>
        <w:t>قتل مؤمن</w:t>
      </w:r>
      <w:r w:rsidR="0004301C">
        <w:rPr>
          <w:rFonts w:hint="cs"/>
          <w:rtl/>
        </w:rPr>
        <w:t>ٌ</w:t>
      </w:r>
      <w:r w:rsidRPr="00C4672C">
        <w:rPr>
          <w:rFonts w:hint="cs"/>
          <w:rtl/>
        </w:rPr>
        <w:t xml:space="preserve"> بكافر. الخ. </w:t>
      </w:r>
    </w:p>
    <w:p w:rsidR="00B56DD7" w:rsidRDefault="006524BF" w:rsidP="00D4753A">
      <w:pPr>
        <w:pStyle w:val="libNormal"/>
        <w:rPr>
          <w:rtl/>
        </w:rPr>
      </w:pPr>
      <w:r w:rsidRPr="00C4672C">
        <w:rPr>
          <w:rFonts w:hint="cs"/>
          <w:rtl/>
        </w:rPr>
        <w:t>8</w:t>
      </w:r>
      <w:r w:rsidR="00F36230">
        <w:rPr>
          <w:rFonts w:hint="cs"/>
          <w:rtl/>
        </w:rPr>
        <w:t xml:space="preserve"> - </w:t>
      </w:r>
      <w:r w:rsidRPr="00C4672C">
        <w:rPr>
          <w:rFonts w:hint="cs"/>
          <w:rtl/>
        </w:rPr>
        <w:t>عن عبد الله بن عمر مرفوعا</w:t>
      </w:r>
      <w:r w:rsidR="0004301C">
        <w:rPr>
          <w:rFonts w:hint="cs"/>
          <w:rtl/>
        </w:rPr>
        <w:t>ً</w:t>
      </w:r>
      <w:r w:rsidR="00B56DD7">
        <w:rPr>
          <w:rFonts w:hint="cs"/>
          <w:rtl/>
        </w:rPr>
        <w:t>:</w:t>
      </w:r>
      <w:r w:rsidRPr="00C4672C">
        <w:rPr>
          <w:rFonts w:hint="cs"/>
          <w:rtl/>
        </w:rPr>
        <w:t xml:space="preserve"> لا ي</w:t>
      </w:r>
      <w:r w:rsidR="0004301C">
        <w:rPr>
          <w:rFonts w:hint="cs"/>
          <w:rtl/>
        </w:rPr>
        <w:t>ُ</w:t>
      </w:r>
      <w:r w:rsidRPr="00C4672C">
        <w:rPr>
          <w:rFonts w:hint="cs"/>
          <w:rtl/>
        </w:rPr>
        <w:t>قتل مؤمن</w:t>
      </w:r>
      <w:r w:rsidR="0004301C">
        <w:rPr>
          <w:rFonts w:hint="cs"/>
          <w:rtl/>
        </w:rPr>
        <w:t>ٌ</w:t>
      </w:r>
      <w:r w:rsidRPr="00C4672C">
        <w:rPr>
          <w:rFonts w:hint="cs"/>
          <w:rtl/>
        </w:rPr>
        <w:t xml:space="preserve"> بكافر</w:t>
      </w:r>
      <w:r w:rsidR="00B56DD7">
        <w:rPr>
          <w:rFonts w:hint="cs"/>
          <w:rtl/>
        </w:rPr>
        <w:t>،</w:t>
      </w:r>
      <w:r w:rsidRPr="00C4672C">
        <w:rPr>
          <w:rFonts w:hint="cs"/>
          <w:rtl/>
        </w:rPr>
        <w:t xml:space="preserve"> ولا ذو عهده في عهده. </w:t>
      </w:r>
    </w:p>
    <w:p w:rsidR="00B56DD7" w:rsidRDefault="006524BF" w:rsidP="00D4753A">
      <w:pPr>
        <w:pStyle w:val="libNormal"/>
        <w:rPr>
          <w:rtl/>
        </w:rPr>
      </w:pPr>
      <w:r w:rsidRPr="00C4672C">
        <w:rPr>
          <w:rFonts w:hint="cs"/>
          <w:rtl/>
        </w:rPr>
        <w:t>أخرجه الجص</w:t>
      </w:r>
      <w:r w:rsidR="0004301C">
        <w:rPr>
          <w:rFonts w:hint="cs"/>
          <w:rtl/>
        </w:rPr>
        <w:t>ّ</w:t>
      </w:r>
      <w:r w:rsidRPr="00C4672C">
        <w:rPr>
          <w:rFonts w:hint="cs"/>
          <w:rtl/>
        </w:rPr>
        <w:t>اص في أحكام القرآن 1</w:t>
      </w:r>
      <w:r w:rsidR="00B56DD7">
        <w:rPr>
          <w:rFonts w:hint="cs"/>
          <w:rtl/>
        </w:rPr>
        <w:t>:</w:t>
      </w:r>
      <w:r w:rsidRPr="00C4672C">
        <w:rPr>
          <w:rFonts w:hint="cs"/>
          <w:rtl/>
        </w:rPr>
        <w:t xml:space="preserve"> 165. </w:t>
      </w:r>
    </w:p>
    <w:p w:rsidR="00B56DD7" w:rsidRDefault="0004301C" w:rsidP="00D4753A">
      <w:pPr>
        <w:pStyle w:val="libNormal"/>
        <w:rPr>
          <w:rtl/>
        </w:rPr>
      </w:pPr>
      <w:r>
        <w:rPr>
          <w:rFonts w:hint="cs"/>
          <w:rtl/>
        </w:rPr>
        <w:t>*</w:t>
      </w:r>
      <w:r w:rsidR="00B56DD7">
        <w:rPr>
          <w:rFonts w:hint="cs"/>
          <w:rtl/>
        </w:rPr>
        <w:t>(</w:t>
      </w:r>
      <w:r w:rsidR="006524BF" w:rsidRPr="00C4672C">
        <w:rPr>
          <w:rFonts w:hint="cs"/>
          <w:rtl/>
        </w:rPr>
        <w:t>أما الثانية</w:t>
      </w:r>
      <w:r w:rsidR="00B56DD7">
        <w:rPr>
          <w:rFonts w:hint="cs"/>
          <w:rtl/>
        </w:rPr>
        <w:t>)</w:t>
      </w:r>
      <w:r>
        <w:rPr>
          <w:rFonts w:hint="cs"/>
          <w:rtl/>
        </w:rPr>
        <w:t>*</w:t>
      </w:r>
      <w:r w:rsidR="006524BF" w:rsidRPr="00C4672C">
        <w:rPr>
          <w:rFonts w:hint="cs"/>
          <w:rtl/>
        </w:rPr>
        <w:t xml:space="preserve"> ففيها</w:t>
      </w:r>
      <w:r w:rsidR="00B56DD7">
        <w:rPr>
          <w:rFonts w:hint="cs"/>
          <w:rtl/>
        </w:rPr>
        <w:t>:</w:t>
      </w:r>
      <w:r w:rsidR="006524BF" w:rsidRPr="00C4672C">
        <w:rPr>
          <w:rFonts w:hint="cs"/>
          <w:rtl/>
        </w:rPr>
        <w:t xml:space="preserve"> </w:t>
      </w:r>
    </w:p>
    <w:p w:rsidR="0004301C" w:rsidRDefault="006524BF" w:rsidP="0004301C">
      <w:pPr>
        <w:pStyle w:val="libNormal"/>
        <w:rPr>
          <w:rtl/>
        </w:rPr>
      </w:pPr>
      <w:r w:rsidRPr="00D4753A">
        <w:rPr>
          <w:rFonts w:hint="cs"/>
          <w:rtl/>
        </w:rPr>
        <w:t>عن عمرو بن شعيب عن أبيه عن جد</w:t>
      </w:r>
      <w:r w:rsidR="0004301C">
        <w:rPr>
          <w:rFonts w:hint="cs"/>
          <w:rtl/>
        </w:rPr>
        <w:t>ِّ</w:t>
      </w:r>
      <w:r w:rsidRPr="00D4753A">
        <w:rPr>
          <w:rFonts w:hint="cs"/>
          <w:rtl/>
        </w:rPr>
        <w:t>ه إن</w:t>
      </w:r>
      <w:r w:rsidR="0004301C">
        <w:rPr>
          <w:rFonts w:hint="cs"/>
          <w:rtl/>
        </w:rPr>
        <w:t>َّ</w:t>
      </w:r>
      <w:r w:rsidRPr="00D4753A">
        <w:rPr>
          <w:rFonts w:hint="cs"/>
          <w:rtl/>
        </w:rPr>
        <w:t xml:space="preserve"> رسول الله صلى الله عليه وسلم قضى أن</w:t>
      </w:r>
      <w:r w:rsidR="0004301C">
        <w:rPr>
          <w:rFonts w:hint="cs"/>
          <w:rtl/>
        </w:rPr>
        <w:t>َّ</w:t>
      </w:r>
      <w:r w:rsidRPr="00D4753A">
        <w:rPr>
          <w:rFonts w:hint="cs"/>
          <w:rtl/>
        </w:rPr>
        <w:t xml:space="preserve"> عقل أهل الكتابين نصف عقل المسلمين وهم اليهود والنصارى</w:t>
      </w:r>
      <w:r w:rsidRPr="00E66E9B">
        <w:rPr>
          <w:rStyle w:val="libFootnotenumChar"/>
          <w:rFonts w:hint="cs"/>
          <w:rtl/>
        </w:rPr>
        <w:t>(1)</w:t>
      </w:r>
      <w:r w:rsidR="0004301C">
        <w:rPr>
          <w:rFonts w:hint="cs"/>
          <w:rtl/>
        </w:rPr>
        <w:t>.</w:t>
      </w:r>
    </w:p>
    <w:p w:rsidR="00B56DD7" w:rsidRDefault="006524BF" w:rsidP="0004301C">
      <w:pPr>
        <w:pStyle w:val="libNormal"/>
        <w:rPr>
          <w:rtl/>
        </w:rPr>
      </w:pPr>
      <w:r w:rsidRPr="00D4753A">
        <w:rPr>
          <w:rFonts w:hint="cs"/>
          <w:rtl/>
        </w:rPr>
        <w:t>وفي لفظ أبي داود</w:t>
      </w:r>
      <w:r w:rsidR="00B56DD7">
        <w:rPr>
          <w:rFonts w:hint="cs"/>
          <w:rtl/>
        </w:rPr>
        <w:t>:</w:t>
      </w:r>
      <w:r w:rsidRPr="00D4753A">
        <w:rPr>
          <w:rFonts w:hint="cs"/>
          <w:rtl/>
        </w:rPr>
        <w:t xml:space="preserve"> كانت قيمة الدية على عهد رسول الله ثمانمائة دينار</w:t>
      </w:r>
      <w:r w:rsidR="00B56DD7">
        <w:rPr>
          <w:rFonts w:hint="cs"/>
          <w:rtl/>
        </w:rPr>
        <w:t>،</w:t>
      </w:r>
      <w:r w:rsidRPr="00D4753A">
        <w:rPr>
          <w:rFonts w:hint="cs"/>
          <w:rtl/>
        </w:rPr>
        <w:t xml:space="preserve"> ثمانية آلاف درهم</w:t>
      </w:r>
      <w:r w:rsidR="00B56DD7">
        <w:rPr>
          <w:rFonts w:hint="cs"/>
          <w:rtl/>
        </w:rPr>
        <w:t>،</w:t>
      </w:r>
      <w:r w:rsidRPr="00D4753A">
        <w:rPr>
          <w:rFonts w:hint="cs"/>
          <w:rtl/>
        </w:rPr>
        <w:t xml:space="preserve"> ودية أهل الكتاب يومئذ النصف من دية المسلمين</w:t>
      </w:r>
      <w:r w:rsidR="00B56DD7">
        <w:rPr>
          <w:rFonts w:hint="cs"/>
          <w:rtl/>
        </w:rPr>
        <w:t>،</w:t>
      </w:r>
      <w:r w:rsidRPr="00D4753A">
        <w:rPr>
          <w:rFonts w:hint="cs"/>
          <w:rtl/>
        </w:rPr>
        <w:t xml:space="preserve"> قال</w:t>
      </w:r>
      <w:r w:rsidR="00B56DD7">
        <w:rPr>
          <w:rFonts w:hint="cs"/>
          <w:rtl/>
        </w:rPr>
        <w:t>:</w:t>
      </w:r>
      <w:r w:rsidRPr="00D4753A">
        <w:rPr>
          <w:rFonts w:hint="cs"/>
          <w:rtl/>
        </w:rPr>
        <w:t xml:space="preserve"> فكان ذلك كذلك</w:t>
      </w:r>
      <w:r w:rsidR="004B6304">
        <w:rPr>
          <w:rFonts w:hint="cs"/>
          <w:rtl/>
        </w:rPr>
        <w:t xml:space="preserve"> حتّى </w:t>
      </w:r>
      <w:r w:rsidRPr="00D4753A">
        <w:rPr>
          <w:rFonts w:hint="cs"/>
          <w:rtl/>
        </w:rPr>
        <w:t>استخلف عمر فقام خطيبا</w:t>
      </w:r>
      <w:r w:rsidR="0004301C">
        <w:rPr>
          <w:rFonts w:hint="cs"/>
          <w:rtl/>
        </w:rPr>
        <w:t>ً</w:t>
      </w:r>
      <w:r w:rsidRPr="00D4753A">
        <w:rPr>
          <w:rFonts w:hint="cs"/>
          <w:rtl/>
        </w:rPr>
        <w:t xml:space="preserve"> فقال</w:t>
      </w:r>
      <w:r w:rsidR="00B56DD7">
        <w:rPr>
          <w:rFonts w:hint="cs"/>
          <w:rtl/>
        </w:rPr>
        <w:t>:</w:t>
      </w:r>
      <w:r w:rsidRPr="00D4753A">
        <w:rPr>
          <w:rFonts w:hint="cs"/>
          <w:rtl/>
        </w:rPr>
        <w:t xml:space="preserve"> إن</w:t>
      </w:r>
      <w:r w:rsidR="0004301C">
        <w:rPr>
          <w:rFonts w:hint="cs"/>
          <w:rtl/>
        </w:rPr>
        <w:t>َّ</w:t>
      </w:r>
      <w:r w:rsidRPr="00D4753A">
        <w:rPr>
          <w:rFonts w:hint="cs"/>
          <w:rtl/>
        </w:rPr>
        <w:t xml:space="preserve"> الإبل قد غلت. ففرضها عمر على أهل الذهب ألف دينار. الحديث سنن أبي داود 2</w:t>
      </w:r>
      <w:r w:rsidR="00B56DD7">
        <w:rPr>
          <w:rFonts w:hint="cs"/>
          <w:rtl/>
        </w:rPr>
        <w:t>:</w:t>
      </w:r>
      <w:r w:rsidRPr="00D4753A">
        <w:rPr>
          <w:rFonts w:hint="cs"/>
          <w:rtl/>
        </w:rPr>
        <w:t xml:space="preserve"> 251. </w:t>
      </w:r>
    </w:p>
    <w:p w:rsidR="00B56DD7" w:rsidRDefault="006524BF" w:rsidP="00D4753A">
      <w:pPr>
        <w:pStyle w:val="libNormal"/>
        <w:rPr>
          <w:rtl/>
        </w:rPr>
      </w:pPr>
      <w:r w:rsidRPr="00C4672C">
        <w:rPr>
          <w:rFonts w:hint="cs"/>
          <w:rtl/>
        </w:rPr>
        <w:t>وفي لفظ آخر لأبي داود</w:t>
      </w:r>
      <w:r w:rsidR="00B56DD7">
        <w:rPr>
          <w:rFonts w:hint="cs"/>
          <w:rtl/>
        </w:rPr>
        <w:t>:</w:t>
      </w:r>
      <w:r w:rsidRPr="00C4672C">
        <w:rPr>
          <w:rFonts w:hint="cs"/>
          <w:rtl/>
        </w:rPr>
        <w:t xml:space="preserve"> دية المعاهد نصف دية الحر</w:t>
      </w:r>
      <w:r w:rsidR="0004301C">
        <w:rPr>
          <w:rFonts w:hint="cs"/>
          <w:rtl/>
        </w:rPr>
        <w:t>ِّ</w:t>
      </w:r>
      <w:r w:rsidRPr="00C4672C">
        <w:rPr>
          <w:rFonts w:hint="cs"/>
          <w:rtl/>
        </w:rPr>
        <w:t>. 2</w:t>
      </w:r>
      <w:r w:rsidR="00B56DD7">
        <w:rPr>
          <w:rFonts w:hint="cs"/>
          <w:rtl/>
        </w:rPr>
        <w:t>:</w:t>
      </w:r>
      <w:r w:rsidRPr="00C4672C">
        <w:rPr>
          <w:rFonts w:hint="cs"/>
          <w:rtl/>
        </w:rPr>
        <w:t xml:space="preserve"> 257. </w:t>
      </w:r>
    </w:p>
    <w:p w:rsidR="00B56DD7" w:rsidRDefault="006524BF" w:rsidP="00D4753A">
      <w:pPr>
        <w:pStyle w:val="libNormal"/>
        <w:rPr>
          <w:rtl/>
        </w:rPr>
      </w:pPr>
      <w:r w:rsidRPr="00C4672C">
        <w:rPr>
          <w:rFonts w:hint="cs"/>
          <w:rtl/>
        </w:rPr>
        <w:t>وفي لفظ أبي عاصم الضح</w:t>
      </w:r>
      <w:r w:rsidR="0004301C">
        <w:rPr>
          <w:rFonts w:hint="cs"/>
          <w:rtl/>
        </w:rPr>
        <w:t>ّ</w:t>
      </w:r>
      <w:r w:rsidRPr="00C4672C">
        <w:rPr>
          <w:rFonts w:hint="cs"/>
          <w:rtl/>
        </w:rPr>
        <w:t>اك في الديات ص 51</w:t>
      </w:r>
      <w:r w:rsidR="00B56DD7">
        <w:rPr>
          <w:rFonts w:hint="cs"/>
          <w:rtl/>
        </w:rPr>
        <w:t>:</w:t>
      </w:r>
      <w:r w:rsidRPr="00C4672C">
        <w:rPr>
          <w:rFonts w:hint="cs"/>
          <w:rtl/>
        </w:rPr>
        <w:t xml:space="preserve"> دية الكافر على النصف من دية المسلم</w:t>
      </w:r>
      <w:r w:rsidR="00B56DD7">
        <w:rPr>
          <w:rFonts w:hint="cs"/>
          <w:rtl/>
        </w:rPr>
        <w:t>،</w:t>
      </w:r>
      <w:r w:rsidRPr="00C4672C">
        <w:rPr>
          <w:rFonts w:hint="cs"/>
          <w:rtl/>
        </w:rPr>
        <w:t xml:space="preserve"> ولا ي</w:t>
      </w:r>
      <w:r w:rsidR="0004301C">
        <w:rPr>
          <w:rFonts w:hint="cs"/>
          <w:rtl/>
        </w:rPr>
        <w:t>ُ</w:t>
      </w:r>
      <w:r w:rsidRPr="00C4672C">
        <w:rPr>
          <w:rFonts w:hint="cs"/>
          <w:rtl/>
        </w:rPr>
        <w:t>قتل مسلم</w:t>
      </w:r>
      <w:r w:rsidR="0004301C">
        <w:rPr>
          <w:rFonts w:hint="cs"/>
          <w:rtl/>
        </w:rPr>
        <w:t>ٌ</w:t>
      </w:r>
      <w:r w:rsidRPr="00C4672C">
        <w:rPr>
          <w:rFonts w:hint="cs"/>
          <w:rtl/>
        </w:rPr>
        <w:t xml:space="preserve"> بكافر. </w:t>
      </w:r>
    </w:p>
    <w:p w:rsidR="0004301C" w:rsidRDefault="006524BF" w:rsidP="00D4753A">
      <w:pPr>
        <w:pStyle w:val="libNormal"/>
        <w:rPr>
          <w:rtl/>
        </w:rPr>
      </w:pPr>
      <w:r w:rsidRPr="00C4672C">
        <w:rPr>
          <w:rFonts w:hint="cs"/>
          <w:rtl/>
        </w:rPr>
        <w:t>قال الخطابي في شرح سنن ابن ماجة في ذيل الحديث 2</w:t>
      </w:r>
      <w:r w:rsidR="00B56DD7">
        <w:rPr>
          <w:rFonts w:hint="cs"/>
          <w:rtl/>
        </w:rPr>
        <w:t>:</w:t>
      </w:r>
      <w:r w:rsidRPr="00C4672C">
        <w:rPr>
          <w:rFonts w:hint="cs"/>
          <w:rtl/>
        </w:rPr>
        <w:t xml:space="preserve"> 142</w:t>
      </w:r>
      <w:r w:rsidR="00B56DD7">
        <w:rPr>
          <w:rFonts w:hint="cs"/>
          <w:rtl/>
        </w:rPr>
        <w:t>:</w:t>
      </w:r>
      <w:r w:rsidRPr="00C4672C">
        <w:rPr>
          <w:rFonts w:hint="cs"/>
          <w:rtl/>
        </w:rPr>
        <w:t xml:space="preserve"> ليس في دية أهل الكتاب شيء</w:t>
      </w:r>
      <w:r w:rsidR="0004301C">
        <w:rPr>
          <w:rFonts w:hint="cs"/>
          <w:rtl/>
        </w:rPr>
        <w:t>ٌ</w:t>
      </w:r>
      <w:r w:rsidRPr="00C4672C">
        <w:rPr>
          <w:rFonts w:hint="cs"/>
          <w:rtl/>
        </w:rPr>
        <w:t xml:space="preserve"> أثبت من هذا</w:t>
      </w:r>
      <w:r w:rsidR="00B56DD7">
        <w:rPr>
          <w:rFonts w:hint="cs"/>
          <w:rtl/>
        </w:rPr>
        <w:t>،</w:t>
      </w:r>
      <w:r w:rsidRPr="00C4672C">
        <w:rPr>
          <w:rFonts w:hint="cs"/>
          <w:rtl/>
        </w:rPr>
        <w:t xml:space="preserve"> وإليه ذهب مالك وأحمد</w:t>
      </w:r>
      <w:r w:rsidR="00B56DD7">
        <w:rPr>
          <w:rFonts w:hint="cs"/>
          <w:rtl/>
        </w:rPr>
        <w:t>،</w:t>
      </w:r>
      <w:r w:rsidRPr="00C4672C">
        <w:rPr>
          <w:rFonts w:hint="cs"/>
          <w:rtl/>
        </w:rPr>
        <w:t xml:space="preserve"> وقال أصحاب أبي حنيفة</w:t>
      </w:r>
      <w:r w:rsidR="00B56DD7">
        <w:rPr>
          <w:rFonts w:hint="cs"/>
          <w:rtl/>
        </w:rPr>
        <w:t>:</w:t>
      </w:r>
      <w:r w:rsidRPr="00C4672C">
        <w:rPr>
          <w:rFonts w:hint="cs"/>
          <w:rtl/>
        </w:rPr>
        <w:t xml:space="preserve"> ديته كدية المسلم. وقال الشافعي</w:t>
      </w:r>
      <w:r w:rsidR="00B56DD7">
        <w:rPr>
          <w:rFonts w:hint="cs"/>
          <w:rtl/>
        </w:rPr>
        <w:t>:</w:t>
      </w:r>
      <w:r w:rsidRPr="00C4672C">
        <w:rPr>
          <w:rFonts w:hint="cs"/>
          <w:rtl/>
        </w:rPr>
        <w:t xml:space="preserve"> ثلث دية المسلم. والوجه الأخذ بالحديث ولا بأس بإسناده. </w:t>
      </w:r>
    </w:p>
    <w:p w:rsidR="006524BF" w:rsidRPr="00C4672C" w:rsidRDefault="006524BF" w:rsidP="00D4753A">
      <w:pPr>
        <w:pStyle w:val="libNormal"/>
        <w:rPr>
          <w:rtl/>
        </w:rPr>
      </w:pPr>
      <w:r w:rsidRPr="00C4672C">
        <w:rPr>
          <w:rFonts w:hint="cs"/>
          <w:rtl/>
        </w:rPr>
        <w:t>وأخرج النسائي في سننه 8</w:t>
      </w:r>
      <w:r w:rsidR="00B56DD7">
        <w:rPr>
          <w:rFonts w:hint="cs"/>
          <w:rtl/>
        </w:rPr>
        <w:t>:</w:t>
      </w:r>
      <w:r w:rsidRPr="00C4672C">
        <w:rPr>
          <w:rFonts w:hint="cs"/>
          <w:rtl/>
        </w:rPr>
        <w:t xml:space="preserve"> 45 من طريق عبد الله بن عمر مرفوعا</w:t>
      </w:r>
      <w:r w:rsidR="0004301C">
        <w:rPr>
          <w:rFonts w:hint="cs"/>
          <w:rtl/>
        </w:rPr>
        <w:t>ً</w:t>
      </w:r>
      <w:r w:rsidR="00B56DD7">
        <w:rPr>
          <w:rFonts w:hint="cs"/>
          <w:rtl/>
        </w:rPr>
        <w:t>:</w:t>
      </w:r>
      <w:r w:rsidRPr="00C4672C">
        <w:rPr>
          <w:rFonts w:hint="cs"/>
          <w:rtl/>
        </w:rPr>
        <w:t xml:space="preserve"> عقل الكافر نصف عقل المؤمن. وأخرجه الترمذي في سننه 1</w:t>
      </w:r>
      <w:r w:rsidR="00B56DD7">
        <w:rPr>
          <w:rFonts w:hint="cs"/>
          <w:rtl/>
        </w:rPr>
        <w:t>:</w:t>
      </w:r>
      <w:r w:rsidRPr="00C4672C">
        <w:rPr>
          <w:rFonts w:hint="cs"/>
          <w:rtl/>
        </w:rPr>
        <w:t xml:space="preserve"> 169.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ابن ماجة 2</w:t>
      </w:r>
      <w:r w:rsidR="00B56DD7">
        <w:rPr>
          <w:rFonts w:hint="cs"/>
          <w:rtl/>
        </w:rPr>
        <w:t>:</w:t>
      </w:r>
      <w:r w:rsidRPr="00D57D55">
        <w:rPr>
          <w:rFonts w:hint="cs"/>
          <w:rtl/>
        </w:rPr>
        <w:t xml:space="preserve"> 142</w:t>
      </w:r>
      <w:r w:rsidR="00B56DD7">
        <w:rPr>
          <w:rFonts w:hint="cs"/>
          <w:rtl/>
        </w:rPr>
        <w:t>،</w:t>
      </w:r>
      <w:r w:rsidRPr="00D57D55">
        <w:rPr>
          <w:rFonts w:hint="cs"/>
          <w:rtl/>
        </w:rPr>
        <w:t xml:space="preserve"> سنن النسائي 8</w:t>
      </w:r>
      <w:r w:rsidR="00B56DD7">
        <w:rPr>
          <w:rFonts w:hint="cs"/>
          <w:rtl/>
        </w:rPr>
        <w:t>:</w:t>
      </w:r>
      <w:r w:rsidRPr="00D57D55">
        <w:rPr>
          <w:rFonts w:hint="cs"/>
          <w:rtl/>
        </w:rPr>
        <w:t xml:space="preserve"> 45. </w:t>
      </w:r>
    </w:p>
    <w:p w:rsidR="00B56DD7" w:rsidRPr="006F6A59" w:rsidRDefault="006524BF" w:rsidP="0063372F">
      <w:pPr>
        <w:pStyle w:val="libNormal"/>
      </w:pPr>
      <w:r w:rsidRPr="0063372F">
        <w:rPr>
          <w:rFonts w:hint="cs"/>
          <w:rtl/>
        </w:rPr>
        <w:br w:type="page"/>
      </w:r>
    </w:p>
    <w:p w:rsidR="0063372F" w:rsidRDefault="006524BF" w:rsidP="001D2CCB">
      <w:pPr>
        <w:pStyle w:val="libNormal"/>
        <w:rPr>
          <w:rtl/>
        </w:rPr>
      </w:pPr>
      <w:r w:rsidRPr="00C4672C">
        <w:rPr>
          <w:rFonts w:hint="cs"/>
          <w:rtl/>
        </w:rPr>
        <w:lastRenderedPageBreak/>
        <w:t>هذه سن</w:t>
      </w:r>
      <w:r w:rsidR="001D2CCB">
        <w:rPr>
          <w:rFonts w:hint="cs"/>
          <w:rtl/>
        </w:rPr>
        <w:t>َّ</w:t>
      </w:r>
      <w:r w:rsidRPr="00C4672C">
        <w:rPr>
          <w:rFonts w:hint="cs"/>
          <w:rtl/>
        </w:rPr>
        <w:t>ة رسول الله صلى الله عليه وآله</w:t>
      </w:r>
      <w:r w:rsidR="00B56DD7">
        <w:rPr>
          <w:rFonts w:hint="cs"/>
          <w:rtl/>
        </w:rPr>
        <w:t>،</w:t>
      </w:r>
      <w:r w:rsidRPr="00C4672C">
        <w:rPr>
          <w:rFonts w:hint="cs"/>
          <w:rtl/>
        </w:rPr>
        <w:t xml:space="preserve"> وإليها ذهب الجمهور</w:t>
      </w:r>
      <w:r w:rsidR="00B56DD7">
        <w:rPr>
          <w:rFonts w:hint="cs"/>
          <w:rtl/>
        </w:rPr>
        <w:t>،</w:t>
      </w:r>
      <w:r w:rsidRPr="00C4672C">
        <w:rPr>
          <w:rFonts w:hint="cs"/>
          <w:rtl/>
        </w:rPr>
        <w:t xml:space="preserve"> وعليها جرت الفقهاء من المذاهب</w:t>
      </w:r>
      <w:r w:rsidR="00B56DD7">
        <w:rPr>
          <w:rFonts w:hint="cs"/>
          <w:rtl/>
        </w:rPr>
        <w:t>،</w:t>
      </w:r>
      <w:r w:rsidRPr="00C4672C">
        <w:rPr>
          <w:rFonts w:hint="cs"/>
          <w:rtl/>
        </w:rPr>
        <w:t xml:space="preserve"> غير</w:t>
      </w:r>
      <w:r w:rsidR="001D2CCB">
        <w:rPr>
          <w:rFonts w:hint="cs"/>
          <w:rtl/>
        </w:rPr>
        <w:t xml:space="preserve"> </w:t>
      </w:r>
      <w:r w:rsidRPr="00C4672C">
        <w:rPr>
          <w:rFonts w:hint="cs"/>
          <w:rtl/>
        </w:rPr>
        <w:t>ان</w:t>
      </w:r>
      <w:r w:rsidR="001D2CCB">
        <w:rPr>
          <w:rFonts w:hint="cs"/>
          <w:rtl/>
        </w:rPr>
        <w:t>َّ</w:t>
      </w:r>
      <w:r w:rsidRPr="00C4672C">
        <w:rPr>
          <w:rFonts w:hint="cs"/>
          <w:rtl/>
        </w:rPr>
        <w:t xml:space="preserve"> لأبي حنيفة شذوذا</w:t>
      </w:r>
      <w:r w:rsidR="001D2CCB">
        <w:rPr>
          <w:rFonts w:hint="cs"/>
          <w:rtl/>
        </w:rPr>
        <w:t>ً</w:t>
      </w:r>
      <w:r w:rsidRPr="00C4672C">
        <w:rPr>
          <w:rFonts w:hint="cs"/>
          <w:rtl/>
        </w:rPr>
        <w:t xml:space="preserve"> عنها في المسألتين أخذا بما ي</w:t>
      </w:r>
      <w:r w:rsidR="001D2CCB">
        <w:rPr>
          <w:rFonts w:hint="cs"/>
          <w:rtl/>
        </w:rPr>
        <w:t>ُ</w:t>
      </w:r>
      <w:r w:rsidRPr="00C4672C">
        <w:rPr>
          <w:rFonts w:hint="cs"/>
          <w:rtl/>
        </w:rPr>
        <w:t>عرب عن قصوره عن فهم السن</w:t>
      </w:r>
      <w:r w:rsidR="001D2CCB">
        <w:rPr>
          <w:rFonts w:hint="cs"/>
          <w:rtl/>
        </w:rPr>
        <w:t>َّ</w:t>
      </w:r>
      <w:r w:rsidRPr="00C4672C">
        <w:rPr>
          <w:rFonts w:hint="cs"/>
          <w:rtl/>
        </w:rPr>
        <w:t>ة</w:t>
      </w:r>
      <w:r w:rsidR="00B56DD7">
        <w:rPr>
          <w:rFonts w:hint="cs"/>
          <w:rtl/>
        </w:rPr>
        <w:t>،</w:t>
      </w:r>
      <w:r w:rsidRPr="00C4672C">
        <w:rPr>
          <w:rFonts w:hint="cs"/>
          <w:rtl/>
        </w:rPr>
        <w:t xml:space="preserve"> وعرفان الحديث</w:t>
      </w:r>
      <w:r w:rsidR="00B56DD7">
        <w:rPr>
          <w:rFonts w:hint="cs"/>
          <w:rtl/>
        </w:rPr>
        <w:t>،</w:t>
      </w:r>
      <w:r w:rsidRPr="00C4672C">
        <w:rPr>
          <w:rFonts w:hint="cs"/>
          <w:rtl/>
        </w:rPr>
        <w:t xml:space="preserve"> وفقه الكتاب</w:t>
      </w:r>
      <w:r w:rsidR="00B56DD7">
        <w:rPr>
          <w:rFonts w:hint="cs"/>
          <w:rtl/>
        </w:rPr>
        <w:t>،</w:t>
      </w:r>
      <w:r w:rsidRPr="00C4672C">
        <w:rPr>
          <w:rFonts w:hint="cs"/>
          <w:rtl/>
        </w:rPr>
        <w:t xml:space="preserve"> وقد ذكر غير واحد من أعلام المذاهب أدل</w:t>
      </w:r>
      <w:r w:rsidR="001D2CCB">
        <w:rPr>
          <w:rFonts w:hint="cs"/>
          <w:rtl/>
        </w:rPr>
        <w:t>َّ</w:t>
      </w:r>
      <w:r w:rsidRPr="00C4672C">
        <w:rPr>
          <w:rFonts w:hint="cs"/>
          <w:rtl/>
        </w:rPr>
        <w:t>ته في المقامين وزي</w:t>
      </w:r>
      <w:r w:rsidR="001D2CCB">
        <w:rPr>
          <w:rFonts w:hint="cs"/>
          <w:rtl/>
        </w:rPr>
        <w:t>َّ</w:t>
      </w:r>
      <w:r w:rsidRPr="00C4672C">
        <w:rPr>
          <w:rFonts w:hint="cs"/>
          <w:rtl/>
        </w:rPr>
        <w:t>فها</w:t>
      </w:r>
      <w:r w:rsidR="00B56DD7">
        <w:rPr>
          <w:rFonts w:hint="cs"/>
          <w:rtl/>
        </w:rPr>
        <w:t>،</w:t>
      </w:r>
      <w:r w:rsidRPr="00C4672C">
        <w:rPr>
          <w:rFonts w:hint="cs"/>
          <w:rtl/>
        </w:rPr>
        <w:t xml:space="preserve"> وبسط القول في بطلانها</w:t>
      </w:r>
      <w:r w:rsidR="00B56DD7">
        <w:rPr>
          <w:rFonts w:hint="cs"/>
          <w:rtl/>
        </w:rPr>
        <w:t>،</w:t>
      </w:r>
      <w:r w:rsidRPr="00C4672C">
        <w:rPr>
          <w:rFonts w:hint="cs"/>
          <w:rtl/>
        </w:rPr>
        <w:t xml:space="preserve"> وحسبك في المقام كلمة الإمام الشافعي في كتاب الأ</w:t>
      </w:r>
      <w:r w:rsidR="001D2CCB">
        <w:rPr>
          <w:rFonts w:hint="cs"/>
          <w:rtl/>
        </w:rPr>
        <w:t>ُ</w:t>
      </w:r>
      <w:r w:rsidRPr="00C4672C">
        <w:rPr>
          <w:rFonts w:hint="cs"/>
          <w:rtl/>
        </w:rPr>
        <w:t>م 7</w:t>
      </w:r>
      <w:r w:rsidR="00B56DD7">
        <w:rPr>
          <w:rFonts w:hint="cs"/>
          <w:rtl/>
        </w:rPr>
        <w:t>:</w:t>
      </w:r>
      <w:r w:rsidRPr="00C4672C">
        <w:rPr>
          <w:rFonts w:hint="cs"/>
          <w:rtl/>
        </w:rPr>
        <w:t xml:space="preserve"> 291 فإنه فص</w:t>
      </w:r>
      <w:r w:rsidR="001D2CCB">
        <w:rPr>
          <w:rFonts w:hint="cs"/>
          <w:rtl/>
        </w:rPr>
        <w:t>ّ</w:t>
      </w:r>
      <w:r w:rsidRPr="00C4672C">
        <w:rPr>
          <w:rFonts w:hint="cs"/>
          <w:rtl/>
        </w:rPr>
        <w:t>ل القول فيها تفصيلا</w:t>
      </w:r>
      <w:r w:rsidR="001D2CCB">
        <w:rPr>
          <w:rFonts w:hint="cs"/>
          <w:rtl/>
        </w:rPr>
        <w:t>ً</w:t>
      </w:r>
      <w:r w:rsidRPr="00C4672C">
        <w:rPr>
          <w:rFonts w:hint="cs"/>
          <w:rtl/>
        </w:rPr>
        <w:t xml:space="preserve"> وجاء بفوائد جم</w:t>
      </w:r>
      <w:r w:rsidR="001D2CCB">
        <w:rPr>
          <w:rFonts w:hint="cs"/>
          <w:rtl/>
        </w:rPr>
        <w:t>َّ</w:t>
      </w:r>
      <w:r w:rsidRPr="00C4672C">
        <w:rPr>
          <w:rFonts w:hint="cs"/>
          <w:rtl/>
        </w:rPr>
        <w:t>ة. فراجع وعمدة ما ركن إليه أبو حنيفة في المسألة الأولى تجاه تلكم الصحاح مرسلة عبد الرحمن بن البيلماني</w:t>
      </w:r>
      <w:r w:rsidR="00B56DD7">
        <w:rPr>
          <w:rFonts w:hint="cs"/>
          <w:rtl/>
        </w:rPr>
        <w:t>،</w:t>
      </w:r>
      <w:r w:rsidRPr="00C4672C">
        <w:rPr>
          <w:rFonts w:hint="cs"/>
          <w:rtl/>
        </w:rPr>
        <w:t xml:space="preserve"> وقد ضع</w:t>
      </w:r>
      <w:r w:rsidR="001D2CCB">
        <w:rPr>
          <w:rFonts w:hint="cs"/>
          <w:rtl/>
        </w:rPr>
        <w:t>َّ</w:t>
      </w:r>
      <w:r w:rsidRPr="00C4672C">
        <w:rPr>
          <w:rFonts w:hint="cs"/>
          <w:rtl/>
        </w:rPr>
        <w:t>فها الدارقني وابن حازم في ال</w:t>
      </w:r>
      <w:r w:rsidR="001D2CCB">
        <w:rPr>
          <w:rFonts w:hint="cs"/>
          <w:rtl/>
        </w:rPr>
        <w:t>إ</w:t>
      </w:r>
      <w:r w:rsidRPr="00C4672C">
        <w:rPr>
          <w:rFonts w:hint="cs"/>
          <w:rtl/>
        </w:rPr>
        <w:t>عتبار ص 189 وغيرهما</w:t>
      </w:r>
      <w:r w:rsidR="00B56DD7">
        <w:rPr>
          <w:rFonts w:hint="cs"/>
          <w:rtl/>
        </w:rPr>
        <w:t>،</w:t>
      </w:r>
      <w:r w:rsidRPr="00C4672C">
        <w:rPr>
          <w:rFonts w:hint="cs"/>
          <w:rtl/>
        </w:rPr>
        <w:t xml:space="preserve"> وذكر البيهقي في سننه 8</w:t>
      </w:r>
      <w:r w:rsidR="00B56DD7">
        <w:rPr>
          <w:rFonts w:hint="cs"/>
          <w:rtl/>
        </w:rPr>
        <w:t>:</w:t>
      </w:r>
      <w:r w:rsidRPr="00C4672C">
        <w:rPr>
          <w:rFonts w:hint="cs"/>
          <w:rtl/>
        </w:rPr>
        <w:t xml:space="preserve"> 30</w:t>
      </w:r>
      <w:r w:rsidR="00B56DD7">
        <w:rPr>
          <w:rFonts w:hint="cs"/>
          <w:rtl/>
        </w:rPr>
        <w:t>:</w:t>
      </w:r>
      <w:r w:rsidRPr="00C4672C">
        <w:rPr>
          <w:rFonts w:hint="cs"/>
          <w:rtl/>
        </w:rPr>
        <w:t xml:space="preserve"> باب بيان ضعف الخبر الذي روي في قتل المؤمن بالكافر. وذكر لها طرقا</w:t>
      </w:r>
      <w:r w:rsidR="001D2CCB">
        <w:rPr>
          <w:rFonts w:hint="cs"/>
          <w:rtl/>
        </w:rPr>
        <w:t>ً</w:t>
      </w:r>
      <w:r w:rsidRPr="00C4672C">
        <w:rPr>
          <w:rFonts w:hint="cs"/>
          <w:rtl/>
        </w:rPr>
        <w:t xml:space="preserve"> وزي</w:t>
      </w:r>
      <w:r w:rsidR="001D2CCB">
        <w:rPr>
          <w:rFonts w:hint="cs"/>
          <w:rtl/>
        </w:rPr>
        <w:t>َّ</w:t>
      </w:r>
      <w:r w:rsidRPr="00C4672C">
        <w:rPr>
          <w:rFonts w:hint="cs"/>
          <w:rtl/>
        </w:rPr>
        <w:t xml:space="preserve">فها بأسرها. </w:t>
      </w:r>
    </w:p>
    <w:p w:rsidR="006524BF" w:rsidRPr="00C4672C" w:rsidRDefault="00F36230" w:rsidP="001D2CCB">
      <w:pPr>
        <w:pStyle w:val="libCenterBold1"/>
        <w:rPr>
          <w:rtl/>
        </w:rPr>
      </w:pPr>
      <w:bookmarkStart w:id="77" w:name="53"/>
      <w:r>
        <w:rPr>
          <w:rFonts w:hint="cs"/>
          <w:rtl/>
        </w:rPr>
        <w:t>-</w:t>
      </w:r>
      <w:r w:rsidR="006524BF" w:rsidRPr="00C4672C">
        <w:rPr>
          <w:rFonts w:hint="cs"/>
          <w:rtl/>
        </w:rPr>
        <w:t xml:space="preserve"> 13</w:t>
      </w:r>
      <w:r>
        <w:rPr>
          <w:rFonts w:hint="cs"/>
          <w:rtl/>
        </w:rPr>
        <w:t xml:space="preserve"> -</w:t>
      </w:r>
      <w:bookmarkEnd w:id="77"/>
    </w:p>
    <w:p w:rsidR="00B56DD7" w:rsidRDefault="006524BF" w:rsidP="002B5003">
      <w:pPr>
        <w:pStyle w:val="Heading2Center"/>
        <w:rPr>
          <w:rtl/>
        </w:rPr>
      </w:pPr>
      <w:bookmarkStart w:id="78" w:name="_Toc526161094"/>
      <w:r w:rsidRPr="00C4672C">
        <w:rPr>
          <w:rFonts w:hint="cs"/>
          <w:rtl/>
        </w:rPr>
        <w:t>رأي الخليفة في القراءة</w:t>
      </w:r>
      <w:bookmarkEnd w:id="78"/>
    </w:p>
    <w:p w:rsidR="00B56DD7" w:rsidRDefault="006524BF" w:rsidP="00D4753A">
      <w:pPr>
        <w:pStyle w:val="libNormal"/>
        <w:rPr>
          <w:rtl/>
        </w:rPr>
      </w:pPr>
      <w:r w:rsidRPr="00C4672C">
        <w:rPr>
          <w:rFonts w:hint="cs"/>
          <w:rtl/>
        </w:rPr>
        <w:t>قال ملك العلماء في بدايع الصنايع 1</w:t>
      </w:r>
      <w:r w:rsidR="00B56DD7">
        <w:rPr>
          <w:rFonts w:hint="cs"/>
          <w:rtl/>
        </w:rPr>
        <w:t>:</w:t>
      </w:r>
      <w:r w:rsidRPr="00C4672C">
        <w:rPr>
          <w:rFonts w:hint="cs"/>
          <w:rtl/>
        </w:rPr>
        <w:t xml:space="preserve"> 111</w:t>
      </w:r>
      <w:r w:rsidR="00B56DD7">
        <w:rPr>
          <w:rFonts w:hint="cs"/>
          <w:rtl/>
        </w:rPr>
        <w:t>:</w:t>
      </w:r>
      <w:r w:rsidRPr="00C4672C">
        <w:rPr>
          <w:rFonts w:hint="cs"/>
          <w:rtl/>
        </w:rPr>
        <w:t xml:space="preserve"> إن</w:t>
      </w:r>
      <w:r w:rsidR="001D2CCB">
        <w:rPr>
          <w:rFonts w:hint="cs"/>
          <w:rtl/>
        </w:rPr>
        <w:t>َّ</w:t>
      </w:r>
      <w:r w:rsidRPr="00C4672C">
        <w:rPr>
          <w:rFonts w:hint="cs"/>
          <w:rtl/>
        </w:rPr>
        <w:t xml:space="preserve"> عمر رضي الله عنه ترك القراءة في المغرب في إحدى الأوليين فقضا هافي الركعة الأخيرة وجهر</w:t>
      </w:r>
      <w:r w:rsidR="00B56DD7">
        <w:rPr>
          <w:rFonts w:hint="cs"/>
          <w:rtl/>
        </w:rPr>
        <w:t>،</w:t>
      </w:r>
      <w:r w:rsidRPr="00C4672C">
        <w:rPr>
          <w:rFonts w:hint="cs"/>
          <w:rtl/>
        </w:rPr>
        <w:t xml:space="preserve"> وعثمان رضي الله عنه ترك القراءة في الأوليين من صلاة العشاء فقضاها في الأ</w:t>
      </w:r>
      <w:r w:rsidR="001D2CCB">
        <w:rPr>
          <w:rFonts w:hint="cs"/>
          <w:rtl/>
        </w:rPr>
        <w:t>ُ</w:t>
      </w:r>
      <w:r w:rsidRPr="00C4672C">
        <w:rPr>
          <w:rFonts w:hint="cs"/>
          <w:rtl/>
        </w:rPr>
        <w:t xml:space="preserve">خريين وجهر. </w:t>
      </w:r>
    </w:p>
    <w:p w:rsidR="00B56DD7" w:rsidRDefault="006524BF" w:rsidP="001D2CCB">
      <w:pPr>
        <w:pStyle w:val="libNormal"/>
        <w:rPr>
          <w:rtl/>
        </w:rPr>
      </w:pPr>
      <w:r w:rsidRPr="00C4672C">
        <w:rPr>
          <w:rFonts w:hint="cs"/>
          <w:rtl/>
        </w:rPr>
        <w:t>وقال في صفحة 172</w:t>
      </w:r>
      <w:r w:rsidR="00B56DD7">
        <w:rPr>
          <w:rFonts w:hint="cs"/>
          <w:rtl/>
        </w:rPr>
        <w:t>:</w:t>
      </w:r>
      <w:r w:rsidRPr="00C4672C">
        <w:rPr>
          <w:rFonts w:hint="cs"/>
          <w:rtl/>
        </w:rPr>
        <w:t xml:space="preserve"> روي عن عمر رضي الله عنه</w:t>
      </w:r>
      <w:r w:rsidR="00B56DD7">
        <w:rPr>
          <w:rFonts w:hint="cs"/>
          <w:rtl/>
        </w:rPr>
        <w:t>:</w:t>
      </w:r>
      <w:r w:rsidRPr="00C4672C">
        <w:rPr>
          <w:rFonts w:hint="cs"/>
          <w:rtl/>
        </w:rPr>
        <w:t xml:space="preserve"> إن</w:t>
      </w:r>
      <w:r w:rsidR="001D2CCB">
        <w:rPr>
          <w:rFonts w:hint="cs"/>
          <w:rtl/>
        </w:rPr>
        <w:t>َّ</w:t>
      </w:r>
      <w:r w:rsidRPr="00C4672C">
        <w:rPr>
          <w:rFonts w:hint="cs"/>
          <w:rtl/>
        </w:rPr>
        <w:t>ه ترك القراءة في ركعة من صلاة المغرب فقضاها في الركعة الثالثة وجهر. ور</w:t>
      </w:r>
      <w:r w:rsidR="001D2CCB">
        <w:rPr>
          <w:rFonts w:hint="cs"/>
          <w:rtl/>
        </w:rPr>
        <w:t>ُ</w:t>
      </w:r>
      <w:r w:rsidRPr="00C4672C">
        <w:rPr>
          <w:rFonts w:hint="cs"/>
          <w:rtl/>
        </w:rPr>
        <w:t>وي عن عثمان رضي الله عنه</w:t>
      </w:r>
      <w:r w:rsidR="00B56DD7">
        <w:rPr>
          <w:rFonts w:hint="cs"/>
          <w:rtl/>
        </w:rPr>
        <w:t>:</w:t>
      </w:r>
      <w:r w:rsidRPr="00C4672C">
        <w:rPr>
          <w:rFonts w:hint="cs"/>
          <w:rtl/>
        </w:rPr>
        <w:t xml:space="preserve"> إن</w:t>
      </w:r>
      <w:r w:rsidR="001D2CCB">
        <w:rPr>
          <w:rFonts w:hint="cs"/>
          <w:rtl/>
        </w:rPr>
        <w:t>َّ</w:t>
      </w:r>
      <w:r w:rsidRPr="00C4672C">
        <w:rPr>
          <w:rFonts w:hint="cs"/>
          <w:rtl/>
        </w:rPr>
        <w:t>ه ترك السورة في الأوليين فقضاها في الأ</w:t>
      </w:r>
      <w:r w:rsidR="001D2CCB">
        <w:rPr>
          <w:rFonts w:hint="cs"/>
          <w:rtl/>
        </w:rPr>
        <w:t>ُ</w:t>
      </w:r>
      <w:r w:rsidRPr="00C4672C">
        <w:rPr>
          <w:rFonts w:hint="cs"/>
          <w:rtl/>
        </w:rPr>
        <w:t xml:space="preserve">خريين وجهر. </w:t>
      </w:r>
    </w:p>
    <w:p w:rsidR="00B56DD7" w:rsidRDefault="006524BF" w:rsidP="001D2CCB">
      <w:pPr>
        <w:pStyle w:val="libNormal"/>
        <w:rPr>
          <w:rtl/>
        </w:rPr>
      </w:pPr>
      <w:r w:rsidRPr="00C4672C">
        <w:rPr>
          <w:rFonts w:hint="cs"/>
          <w:rtl/>
        </w:rPr>
        <w:t>قال الأميني</w:t>
      </w:r>
      <w:r w:rsidR="00B56DD7">
        <w:rPr>
          <w:rFonts w:hint="cs"/>
          <w:rtl/>
        </w:rPr>
        <w:t>:</w:t>
      </w:r>
      <w:r w:rsidRPr="00C4672C">
        <w:rPr>
          <w:rFonts w:hint="cs"/>
          <w:rtl/>
        </w:rPr>
        <w:t xml:space="preserve"> إن</w:t>
      </w:r>
      <w:r w:rsidR="001D2CCB">
        <w:rPr>
          <w:rFonts w:hint="cs"/>
          <w:rtl/>
        </w:rPr>
        <w:t>َّ</w:t>
      </w:r>
      <w:r w:rsidRPr="00C4672C">
        <w:rPr>
          <w:rFonts w:hint="cs"/>
          <w:rtl/>
        </w:rPr>
        <w:t xml:space="preserve"> ما ارتكبه الخليفتان مخالف</w:t>
      </w:r>
      <w:r w:rsidR="001D2CCB">
        <w:rPr>
          <w:rFonts w:hint="cs"/>
          <w:rtl/>
        </w:rPr>
        <w:t>ٌ</w:t>
      </w:r>
      <w:r w:rsidRPr="00C4672C">
        <w:rPr>
          <w:rFonts w:hint="cs"/>
          <w:rtl/>
        </w:rPr>
        <w:t xml:space="preserve"> للسن</w:t>
      </w:r>
      <w:r w:rsidR="001D2CCB">
        <w:rPr>
          <w:rFonts w:hint="cs"/>
          <w:rtl/>
        </w:rPr>
        <w:t>َّ</w:t>
      </w:r>
      <w:r w:rsidRPr="00C4672C">
        <w:rPr>
          <w:rFonts w:hint="cs"/>
          <w:rtl/>
        </w:rPr>
        <w:t>ة من ناحيتين</w:t>
      </w:r>
      <w:r w:rsidR="00B56DD7">
        <w:rPr>
          <w:rFonts w:hint="cs"/>
          <w:rtl/>
        </w:rPr>
        <w:t>،</w:t>
      </w:r>
      <w:r w:rsidRPr="00C4672C">
        <w:rPr>
          <w:rFonts w:hint="cs"/>
          <w:rtl/>
        </w:rPr>
        <w:t xml:space="preserve"> الأولى</w:t>
      </w:r>
      <w:r w:rsidR="00B56DD7">
        <w:rPr>
          <w:rFonts w:hint="cs"/>
          <w:rtl/>
        </w:rPr>
        <w:t>:</w:t>
      </w:r>
      <w:r w:rsidRPr="00C4672C">
        <w:rPr>
          <w:rFonts w:hint="cs"/>
          <w:rtl/>
        </w:rPr>
        <w:t xml:space="preserve"> الاجتزاء بركعة لا قراءة فيها. والثانية</w:t>
      </w:r>
      <w:r w:rsidR="00B56DD7">
        <w:rPr>
          <w:rFonts w:hint="cs"/>
          <w:rtl/>
        </w:rPr>
        <w:t>:</w:t>
      </w:r>
      <w:r w:rsidRPr="00C4672C">
        <w:rPr>
          <w:rFonts w:hint="cs"/>
          <w:rtl/>
        </w:rPr>
        <w:t xml:space="preserve"> تكرير الحمد في الأخيرة أو الأ</w:t>
      </w:r>
      <w:r w:rsidR="001D2CCB">
        <w:rPr>
          <w:rFonts w:hint="cs"/>
          <w:rtl/>
        </w:rPr>
        <w:t>ُ</w:t>
      </w:r>
      <w:r w:rsidRPr="00C4672C">
        <w:rPr>
          <w:rFonts w:hint="cs"/>
          <w:rtl/>
        </w:rPr>
        <w:t>خريين بقضاء الفائتة مع صاحبة الركعة</w:t>
      </w:r>
      <w:r w:rsidR="00B56DD7">
        <w:rPr>
          <w:rFonts w:hint="cs"/>
          <w:rtl/>
        </w:rPr>
        <w:t>،</w:t>
      </w:r>
      <w:r w:rsidRPr="00C4672C">
        <w:rPr>
          <w:rFonts w:hint="cs"/>
          <w:rtl/>
        </w:rPr>
        <w:t xml:space="preserve"> وكلاهما خارجان عن السن</w:t>
      </w:r>
      <w:r w:rsidR="001D2CCB">
        <w:rPr>
          <w:rFonts w:hint="cs"/>
          <w:rtl/>
        </w:rPr>
        <w:t>َّ</w:t>
      </w:r>
      <w:r w:rsidRPr="00C4672C">
        <w:rPr>
          <w:rFonts w:hint="cs"/>
          <w:rtl/>
        </w:rPr>
        <w:t>ة الثابتة لا يتجز</w:t>
      </w:r>
      <w:r w:rsidR="001D2CCB">
        <w:rPr>
          <w:rFonts w:hint="cs"/>
          <w:rtl/>
        </w:rPr>
        <w:t>ّ</w:t>
      </w:r>
      <w:r w:rsidRPr="00C4672C">
        <w:rPr>
          <w:rFonts w:hint="cs"/>
          <w:rtl/>
        </w:rPr>
        <w:t>أ بالص</w:t>
      </w:r>
      <w:r w:rsidR="001D2CCB">
        <w:rPr>
          <w:rFonts w:hint="cs"/>
          <w:rtl/>
        </w:rPr>
        <w:t>َّ</w:t>
      </w:r>
      <w:r w:rsidRPr="00C4672C">
        <w:rPr>
          <w:rFonts w:hint="cs"/>
          <w:rtl/>
        </w:rPr>
        <w:t>لاة التي يكونان فيها</w:t>
      </w:r>
      <w:r w:rsidR="00B56DD7">
        <w:rPr>
          <w:rFonts w:hint="cs"/>
          <w:rtl/>
        </w:rPr>
        <w:t>،</w:t>
      </w:r>
      <w:r w:rsidRPr="00C4672C">
        <w:rPr>
          <w:rFonts w:hint="cs"/>
          <w:rtl/>
        </w:rPr>
        <w:t xml:space="preserve"> أم</w:t>
      </w:r>
      <w:r w:rsidR="001D2CCB">
        <w:rPr>
          <w:rFonts w:hint="cs"/>
          <w:rtl/>
        </w:rPr>
        <w:t>ّ</w:t>
      </w:r>
      <w:r w:rsidRPr="00C4672C">
        <w:rPr>
          <w:rFonts w:hint="cs"/>
          <w:rtl/>
        </w:rPr>
        <w:t>ا الناحية الأولى فإليك نبذة</w:t>
      </w:r>
      <w:r w:rsidR="001D2CCB">
        <w:rPr>
          <w:rFonts w:hint="cs"/>
          <w:rtl/>
        </w:rPr>
        <w:t>ٌ</w:t>
      </w:r>
      <w:r w:rsidR="00D97B63">
        <w:rPr>
          <w:rFonts w:hint="cs"/>
          <w:rtl/>
        </w:rPr>
        <w:t xml:space="preserve"> ممّا </w:t>
      </w:r>
      <w:r w:rsidRPr="00C4672C">
        <w:rPr>
          <w:rFonts w:hint="cs"/>
          <w:rtl/>
        </w:rPr>
        <w:t>ورد فيها</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عبادة بن الصامت مرفوعا</w:t>
      </w:r>
      <w:r w:rsidR="001D2CCB">
        <w:rPr>
          <w:rFonts w:hint="cs"/>
          <w:rtl/>
        </w:rPr>
        <w:t>ً</w:t>
      </w:r>
      <w:r w:rsidR="00B56DD7">
        <w:rPr>
          <w:rFonts w:hint="cs"/>
          <w:rtl/>
        </w:rPr>
        <w:t>:</w:t>
      </w:r>
      <w:r w:rsidRPr="00C4672C">
        <w:rPr>
          <w:rFonts w:hint="cs"/>
          <w:rtl/>
        </w:rPr>
        <w:t xml:space="preserve"> لا صلاة لمن لم يقرأ بأ</w:t>
      </w:r>
      <w:r w:rsidR="001D2CCB">
        <w:rPr>
          <w:rFonts w:hint="cs"/>
          <w:rtl/>
        </w:rPr>
        <w:t>ُ</w:t>
      </w:r>
      <w:r w:rsidRPr="00C4672C">
        <w:rPr>
          <w:rFonts w:hint="cs"/>
          <w:rtl/>
        </w:rPr>
        <w:t>م</w:t>
      </w:r>
      <w:r w:rsidR="001D2CCB">
        <w:rPr>
          <w:rFonts w:hint="cs"/>
          <w:rtl/>
        </w:rPr>
        <w:t>ِّ</w:t>
      </w:r>
      <w:r w:rsidRPr="00C4672C">
        <w:rPr>
          <w:rFonts w:hint="cs"/>
          <w:rtl/>
        </w:rPr>
        <w:t xml:space="preserve"> القرآن فصاعدا</w:t>
      </w:r>
      <w:r w:rsidR="001D2CCB">
        <w:rPr>
          <w:rFonts w:hint="cs"/>
          <w:rtl/>
        </w:rPr>
        <w:t>ً</w:t>
      </w:r>
      <w:r w:rsidRPr="00C4672C">
        <w:rPr>
          <w:rFonts w:hint="cs"/>
          <w:rtl/>
        </w:rPr>
        <w:t xml:space="preserve">. </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لا صلاة لمن لم يقرأ بفاتحة الكتاب إمام أو غير إمام. </w:t>
      </w:r>
    </w:p>
    <w:p w:rsidR="006524BF" w:rsidRPr="00C4672C" w:rsidRDefault="006524BF" w:rsidP="00D4753A">
      <w:pPr>
        <w:pStyle w:val="libNormal"/>
        <w:rPr>
          <w:rtl/>
        </w:rPr>
      </w:pPr>
      <w:r w:rsidRPr="00C4672C">
        <w:rPr>
          <w:rFonts w:hint="cs"/>
          <w:rtl/>
        </w:rPr>
        <w:t>وفي لفظ الدارمي</w:t>
      </w:r>
      <w:r w:rsidR="00B56DD7">
        <w:rPr>
          <w:rFonts w:hint="cs"/>
          <w:rtl/>
        </w:rPr>
        <w:t>:</w:t>
      </w:r>
      <w:r w:rsidRPr="00C4672C">
        <w:rPr>
          <w:rFonts w:hint="cs"/>
          <w:rtl/>
        </w:rPr>
        <w:t xml:space="preserve"> م</w:t>
      </w:r>
      <w:r w:rsidR="001D2CCB">
        <w:rPr>
          <w:rFonts w:hint="cs"/>
          <w:rtl/>
        </w:rPr>
        <w:t>َ</w:t>
      </w:r>
      <w:r w:rsidRPr="00C4672C">
        <w:rPr>
          <w:rFonts w:hint="cs"/>
          <w:rtl/>
        </w:rPr>
        <w:t>ن لم يقرأ بأ</w:t>
      </w:r>
      <w:r w:rsidR="001D2CCB">
        <w:rPr>
          <w:rFonts w:hint="cs"/>
          <w:rtl/>
        </w:rPr>
        <w:t>ُ</w:t>
      </w:r>
      <w:r w:rsidRPr="00C4672C">
        <w:rPr>
          <w:rFonts w:hint="cs"/>
          <w:rtl/>
        </w:rPr>
        <w:t>م</w:t>
      </w:r>
      <w:r w:rsidR="001D2CCB">
        <w:rPr>
          <w:rFonts w:hint="cs"/>
          <w:rtl/>
        </w:rPr>
        <w:t>ِّ</w:t>
      </w:r>
      <w:r w:rsidRPr="00C4672C">
        <w:rPr>
          <w:rFonts w:hint="cs"/>
          <w:rtl/>
        </w:rPr>
        <w:t xml:space="preserve"> الكتاب فلا صلاة له.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راجع صحيح البخاري 1</w:t>
      </w:r>
      <w:r w:rsidR="00B56DD7">
        <w:rPr>
          <w:rFonts w:hint="cs"/>
          <w:rtl/>
        </w:rPr>
        <w:t>:</w:t>
      </w:r>
      <w:r w:rsidRPr="00C4672C">
        <w:rPr>
          <w:rFonts w:hint="cs"/>
          <w:rtl/>
        </w:rPr>
        <w:t xml:space="preserve"> 302</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155</w:t>
      </w:r>
      <w:r w:rsidR="00B56DD7">
        <w:rPr>
          <w:rFonts w:hint="cs"/>
          <w:rtl/>
        </w:rPr>
        <w:t>،</w:t>
      </w:r>
      <w:r w:rsidRPr="00C4672C">
        <w:rPr>
          <w:rFonts w:hint="cs"/>
          <w:rtl/>
        </w:rPr>
        <w:t xml:space="preserve"> صحيح أبي داود 1</w:t>
      </w:r>
      <w:r w:rsidR="00B56DD7">
        <w:rPr>
          <w:rFonts w:hint="cs"/>
          <w:rtl/>
        </w:rPr>
        <w:t>:</w:t>
      </w:r>
      <w:r w:rsidRPr="00C4672C">
        <w:rPr>
          <w:rFonts w:hint="cs"/>
          <w:rtl/>
        </w:rPr>
        <w:t xml:space="preserve"> 131</w:t>
      </w:r>
      <w:r w:rsidR="00B56DD7">
        <w:rPr>
          <w:rFonts w:hint="cs"/>
          <w:rtl/>
        </w:rPr>
        <w:t>،</w:t>
      </w:r>
      <w:r w:rsidRPr="00C4672C">
        <w:rPr>
          <w:rFonts w:hint="cs"/>
          <w:rtl/>
        </w:rPr>
        <w:t xml:space="preserve"> سنن الترمذي 1</w:t>
      </w:r>
      <w:r w:rsidR="00B56DD7">
        <w:rPr>
          <w:rFonts w:hint="cs"/>
          <w:rtl/>
        </w:rPr>
        <w:t>:</w:t>
      </w:r>
      <w:r w:rsidRPr="00C4672C">
        <w:rPr>
          <w:rFonts w:hint="cs"/>
          <w:rtl/>
        </w:rPr>
        <w:t xml:space="preserve"> 34</w:t>
      </w:r>
      <w:r w:rsidR="00B56DD7">
        <w:rPr>
          <w:rFonts w:hint="cs"/>
          <w:rtl/>
        </w:rPr>
        <w:t>،</w:t>
      </w:r>
      <w:r w:rsidRPr="00C4672C">
        <w:rPr>
          <w:rFonts w:hint="cs"/>
          <w:rtl/>
        </w:rPr>
        <w:t xml:space="preserve"> 41</w:t>
      </w:r>
      <w:r w:rsidR="00B56DD7">
        <w:rPr>
          <w:rFonts w:hint="cs"/>
          <w:rtl/>
        </w:rPr>
        <w:t>،</w:t>
      </w:r>
      <w:r w:rsidRPr="00C4672C">
        <w:rPr>
          <w:rFonts w:hint="cs"/>
          <w:rtl/>
        </w:rPr>
        <w:t xml:space="preserve"> سنن النسائي 2</w:t>
      </w:r>
      <w:r w:rsidR="00B56DD7">
        <w:rPr>
          <w:rFonts w:hint="cs"/>
          <w:rtl/>
        </w:rPr>
        <w:t>:</w:t>
      </w:r>
      <w:r w:rsidRPr="00C4672C">
        <w:rPr>
          <w:rFonts w:hint="cs"/>
          <w:rtl/>
        </w:rPr>
        <w:t xml:space="preserve"> 137</w:t>
      </w:r>
      <w:r w:rsidR="00B56DD7">
        <w:rPr>
          <w:rFonts w:hint="cs"/>
          <w:rtl/>
        </w:rPr>
        <w:t>،</w:t>
      </w:r>
      <w:r w:rsidRPr="00C4672C">
        <w:rPr>
          <w:rFonts w:hint="cs"/>
          <w:rtl/>
        </w:rPr>
        <w:t xml:space="preserve"> 138</w:t>
      </w:r>
      <w:r w:rsidR="00B56DD7">
        <w:rPr>
          <w:rFonts w:hint="cs"/>
          <w:rtl/>
        </w:rPr>
        <w:t>،</w:t>
      </w:r>
      <w:r w:rsidRPr="00C4672C">
        <w:rPr>
          <w:rFonts w:hint="cs"/>
          <w:rtl/>
        </w:rPr>
        <w:t xml:space="preserve"> سنن الدارمي 1</w:t>
      </w:r>
      <w:r w:rsidR="00B56DD7">
        <w:rPr>
          <w:rFonts w:hint="cs"/>
          <w:rtl/>
        </w:rPr>
        <w:t>:</w:t>
      </w:r>
      <w:r w:rsidRPr="00C4672C">
        <w:rPr>
          <w:rFonts w:hint="cs"/>
          <w:rtl/>
        </w:rPr>
        <w:t xml:space="preserve"> 283</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276</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38</w:t>
      </w:r>
      <w:r w:rsidR="00B56DD7">
        <w:rPr>
          <w:rFonts w:hint="cs"/>
          <w:rtl/>
        </w:rPr>
        <w:t>،</w:t>
      </w:r>
      <w:r w:rsidRPr="00C4672C">
        <w:rPr>
          <w:rFonts w:hint="cs"/>
          <w:rtl/>
        </w:rPr>
        <w:t xml:space="preserve"> 61</w:t>
      </w:r>
      <w:r w:rsidR="00B56DD7">
        <w:rPr>
          <w:rFonts w:hint="cs"/>
          <w:rtl/>
        </w:rPr>
        <w:t>،</w:t>
      </w:r>
      <w:r w:rsidRPr="00C4672C">
        <w:rPr>
          <w:rFonts w:hint="cs"/>
          <w:rtl/>
        </w:rPr>
        <w:t xml:space="preserve"> 164</w:t>
      </w:r>
      <w:r w:rsidR="00B56DD7">
        <w:rPr>
          <w:rFonts w:hint="cs"/>
          <w:rtl/>
        </w:rPr>
        <w:t>،</w:t>
      </w:r>
      <w:r w:rsidRPr="00C4672C">
        <w:rPr>
          <w:rFonts w:hint="cs"/>
          <w:rtl/>
        </w:rPr>
        <w:t xml:space="preserve"> مسند أحمد 5</w:t>
      </w:r>
      <w:r w:rsidR="00B56DD7">
        <w:rPr>
          <w:rFonts w:hint="cs"/>
          <w:rtl/>
        </w:rPr>
        <w:t>:</w:t>
      </w:r>
      <w:r w:rsidRPr="00C4672C">
        <w:rPr>
          <w:rFonts w:hint="cs"/>
          <w:rtl/>
        </w:rPr>
        <w:t xml:space="preserve"> 314</w:t>
      </w:r>
      <w:r w:rsidR="00B56DD7">
        <w:rPr>
          <w:rFonts w:hint="cs"/>
          <w:rtl/>
        </w:rPr>
        <w:t>،</w:t>
      </w:r>
      <w:r w:rsidRPr="00C4672C">
        <w:rPr>
          <w:rFonts w:hint="cs"/>
          <w:rtl/>
        </w:rPr>
        <w:t xml:space="preserve"> 321</w:t>
      </w:r>
      <w:r w:rsidR="00B56DD7">
        <w:rPr>
          <w:rFonts w:hint="cs"/>
          <w:rtl/>
        </w:rPr>
        <w:t>،</w:t>
      </w:r>
      <w:r w:rsidRPr="00C4672C">
        <w:rPr>
          <w:rFonts w:hint="cs"/>
          <w:rtl/>
        </w:rPr>
        <w:t xml:space="preserve"> كتاب الأ</w:t>
      </w:r>
      <w:r w:rsidR="001D2CCB">
        <w:rPr>
          <w:rFonts w:hint="cs"/>
          <w:rtl/>
        </w:rPr>
        <w:t>ُ</w:t>
      </w:r>
      <w:r w:rsidRPr="00C4672C">
        <w:rPr>
          <w:rFonts w:hint="cs"/>
          <w:rtl/>
        </w:rPr>
        <w:t>م 1</w:t>
      </w:r>
      <w:r w:rsidR="00B56DD7">
        <w:rPr>
          <w:rFonts w:hint="cs"/>
          <w:rtl/>
        </w:rPr>
        <w:t>:</w:t>
      </w:r>
      <w:r w:rsidRPr="00C4672C">
        <w:rPr>
          <w:rFonts w:hint="cs"/>
          <w:rtl/>
        </w:rPr>
        <w:t xml:space="preserve"> 93</w:t>
      </w:r>
      <w:r w:rsidR="00B56DD7">
        <w:rPr>
          <w:rFonts w:hint="cs"/>
          <w:rtl/>
        </w:rPr>
        <w:t>،</w:t>
      </w:r>
      <w:r w:rsidRPr="00C4672C">
        <w:rPr>
          <w:rFonts w:hint="cs"/>
          <w:rtl/>
        </w:rPr>
        <w:t xml:space="preserve"> المحل</w:t>
      </w:r>
      <w:r w:rsidR="001D2CCB">
        <w:rPr>
          <w:rFonts w:hint="cs"/>
          <w:rtl/>
        </w:rPr>
        <w:t>ّ</w:t>
      </w:r>
      <w:r w:rsidRPr="00C4672C">
        <w:rPr>
          <w:rFonts w:hint="cs"/>
          <w:rtl/>
        </w:rPr>
        <w:t>ى لابن حزم 3</w:t>
      </w:r>
      <w:r w:rsidR="00B56DD7">
        <w:rPr>
          <w:rFonts w:hint="cs"/>
          <w:rtl/>
        </w:rPr>
        <w:t>:</w:t>
      </w:r>
      <w:r w:rsidRPr="00C4672C">
        <w:rPr>
          <w:rFonts w:hint="cs"/>
          <w:rtl/>
        </w:rPr>
        <w:t xml:space="preserve"> 236</w:t>
      </w:r>
      <w:r w:rsidR="00B56DD7">
        <w:rPr>
          <w:rFonts w:hint="cs"/>
          <w:rtl/>
        </w:rPr>
        <w:t>،</w:t>
      </w:r>
      <w:r w:rsidRPr="00C4672C">
        <w:rPr>
          <w:rFonts w:hint="cs"/>
          <w:rtl/>
        </w:rPr>
        <w:t xml:space="preserve"> المصابيح للبغوي 1</w:t>
      </w:r>
      <w:r w:rsidR="00B56DD7">
        <w:rPr>
          <w:rFonts w:hint="cs"/>
          <w:rtl/>
        </w:rPr>
        <w:t>:</w:t>
      </w:r>
      <w:r w:rsidRPr="00C4672C">
        <w:rPr>
          <w:rFonts w:hint="cs"/>
          <w:rtl/>
        </w:rPr>
        <w:t xml:space="preserve"> 57 وصح</w:t>
      </w:r>
      <w:r w:rsidR="001D2CCB">
        <w:rPr>
          <w:rFonts w:hint="cs"/>
          <w:rtl/>
        </w:rPr>
        <w:t>ّ</w:t>
      </w:r>
      <w:r w:rsidRPr="00C4672C">
        <w:rPr>
          <w:rFonts w:hint="cs"/>
          <w:rtl/>
        </w:rPr>
        <w:t>حه</w:t>
      </w:r>
      <w:r w:rsidR="00B56DD7">
        <w:rPr>
          <w:rFonts w:hint="cs"/>
          <w:rtl/>
        </w:rPr>
        <w:t>،</w:t>
      </w:r>
      <w:r w:rsidRPr="00C4672C">
        <w:rPr>
          <w:rFonts w:hint="cs"/>
          <w:rtl/>
        </w:rPr>
        <w:t xml:space="preserve"> المدو</w:t>
      </w:r>
      <w:r w:rsidR="001D2CCB">
        <w:rPr>
          <w:rFonts w:hint="cs"/>
          <w:rtl/>
        </w:rPr>
        <w:t>ّ</w:t>
      </w:r>
      <w:r w:rsidRPr="00C4672C">
        <w:rPr>
          <w:rFonts w:hint="cs"/>
          <w:rtl/>
        </w:rPr>
        <w:t>نة الكبرى 1</w:t>
      </w:r>
      <w:r w:rsidR="00B56DD7">
        <w:rPr>
          <w:rFonts w:hint="cs"/>
          <w:rtl/>
        </w:rPr>
        <w:t>:</w:t>
      </w:r>
      <w:r w:rsidRPr="00C4672C">
        <w:rPr>
          <w:rFonts w:hint="cs"/>
          <w:rtl/>
        </w:rPr>
        <w:t xml:space="preserve"> 70.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عن أبي هريرة مرفوعا</w:t>
      </w:r>
      <w:r w:rsidR="001D2CCB">
        <w:rPr>
          <w:rFonts w:hint="cs"/>
          <w:rtl/>
        </w:rPr>
        <w:t>ً</w:t>
      </w:r>
      <w:r w:rsidR="00B56DD7">
        <w:rPr>
          <w:rFonts w:hint="cs"/>
          <w:rtl/>
        </w:rPr>
        <w:t>:</w:t>
      </w:r>
      <w:r w:rsidRPr="00C4672C">
        <w:rPr>
          <w:rFonts w:hint="cs"/>
          <w:rtl/>
        </w:rPr>
        <w:t xml:space="preserve"> لا صلاة لمن لا يقرأ فيها بأم</w:t>
      </w:r>
      <w:r w:rsidR="001D2CCB">
        <w:rPr>
          <w:rFonts w:hint="cs"/>
          <w:rtl/>
        </w:rPr>
        <w:t>ِّ</w:t>
      </w:r>
      <w:r w:rsidRPr="00C4672C">
        <w:rPr>
          <w:rFonts w:hint="cs"/>
          <w:rtl/>
        </w:rPr>
        <w:t xml:space="preserve"> القرآن فهي خداج</w:t>
      </w:r>
      <w:r w:rsidR="001D2CCB">
        <w:rPr>
          <w:rFonts w:hint="cs"/>
          <w:rtl/>
        </w:rPr>
        <w:t>ٌ</w:t>
      </w:r>
      <w:r w:rsidR="00B56DD7">
        <w:rPr>
          <w:rFonts w:hint="cs"/>
          <w:rtl/>
        </w:rPr>
        <w:t>،</w:t>
      </w:r>
      <w:r w:rsidRPr="00C4672C">
        <w:rPr>
          <w:rFonts w:hint="cs"/>
          <w:rtl/>
        </w:rPr>
        <w:t xml:space="preserve"> فهي خداج</w:t>
      </w:r>
      <w:r w:rsidR="001D2CCB">
        <w:rPr>
          <w:rFonts w:hint="cs"/>
          <w:rtl/>
        </w:rPr>
        <w:t>ٌ</w:t>
      </w:r>
      <w:r w:rsidR="00B56DD7">
        <w:rPr>
          <w:rFonts w:hint="cs"/>
          <w:rtl/>
        </w:rPr>
        <w:t>،</w:t>
      </w:r>
      <w:r w:rsidRPr="00C4672C">
        <w:rPr>
          <w:rFonts w:hint="cs"/>
          <w:rtl/>
        </w:rPr>
        <w:t xml:space="preserve"> فهي خداج</w:t>
      </w:r>
      <w:r w:rsidR="001D2CCB">
        <w:rPr>
          <w:rFonts w:hint="cs"/>
          <w:rtl/>
        </w:rPr>
        <w:t>ٌ</w:t>
      </w:r>
      <w:r w:rsidR="00B56DD7">
        <w:rPr>
          <w:rFonts w:hint="cs"/>
          <w:rtl/>
        </w:rPr>
        <w:t>،</w:t>
      </w:r>
      <w:r w:rsidRPr="00C4672C">
        <w:rPr>
          <w:rFonts w:hint="cs"/>
          <w:rtl/>
        </w:rPr>
        <w:t xml:space="preserve"> غير تمام. </w:t>
      </w:r>
    </w:p>
    <w:p w:rsidR="00B56DD7" w:rsidRDefault="006524BF" w:rsidP="001D2CCB">
      <w:pPr>
        <w:pStyle w:val="libNormal"/>
        <w:rPr>
          <w:rtl/>
        </w:rPr>
      </w:pPr>
      <w:r w:rsidRPr="00C4672C">
        <w:rPr>
          <w:rFonts w:hint="cs"/>
          <w:rtl/>
        </w:rPr>
        <w:t>وفي لفظ</w:t>
      </w:r>
      <w:r w:rsidR="00B56DD7">
        <w:rPr>
          <w:rFonts w:hint="cs"/>
          <w:rtl/>
        </w:rPr>
        <w:t>:</w:t>
      </w:r>
      <w:r w:rsidRPr="00C4672C">
        <w:rPr>
          <w:rFonts w:hint="cs"/>
          <w:rtl/>
        </w:rPr>
        <w:t xml:space="preserve"> من صل</w:t>
      </w:r>
      <w:r w:rsidR="001D2CCB">
        <w:rPr>
          <w:rFonts w:hint="cs"/>
          <w:rtl/>
        </w:rPr>
        <w:t>ّ</w:t>
      </w:r>
      <w:r w:rsidRPr="00C4672C">
        <w:rPr>
          <w:rFonts w:hint="cs"/>
          <w:rtl/>
        </w:rPr>
        <w:t>ى ص</w:t>
      </w:r>
      <w:r w:rsidR="001D2CCB">
        <w:rPr>
          <w:rFonts w:hint="cs"/>
          <w:rtl/>
        </w:rPr>
        <w:t>َ</w:t>
      </w:r>
      <w:r w:rsidRPr="00C4672C">
        <w:rPr>
          <w:rFonts w:hint="cs"/>
          <w:rtl/>
        </w:rPr>
        <w:t>لاة ل</w:t>
      </w:r>
      <w:r w:rsidR="001D2CCB">
        <w:rPr>
          <w:rFonts w:hint="cs"/>
          <w:rtl/>
        </w:rPr>
        <w:t>َ</w:t>
      </w:r>
      <w:r w:rsidRPr="00C4672C">
        <w:rPr>
          <w:rFonts w:hint="cs"/>
          <w:rtl/>
        </w:rPr>
        <w:t>م</w:t>
      </w:r>
      <w:r w:rsidR="001D2CCB">
        <w:rPr>
          <w:rFonts w:hint="cs"/>
          <w:rtl/>
        </w:rPr>
        <w:t>ْ</w:t>
      </w:r>
      <w:r w:rsidRPr="00C4672C">
        <w:rPr>
          <w:rFonts w:hint="cs"/>
          <w:rtl/>
        </w:rPr>
        <w:t xml:space="preserve"> يقرأ فيها بفاتحة الكتاب</w:t>
      </w:r>
      <w:r w:rsidR="00B56DD7">
        <w:rPr>
          <w:rFonts w:hint="cs"/>
          <w:rtl/>
        </w:rPr>
        <w:t>،</w:t>
      </w:r>
      <w:r w:rsidRPr="00C4672C">
        <w:rPr>
          <w:rFonts w:hint="cs"/>
          <w:rtl/>
        </w:rPr>
        <w:t xml:space="preserve"> فهي خداج </w:t>
      </w:r>
      <w:r w:rsidR="001D2CCB">
        <w:rPr>
          <w:rFonts w:hint="cs"/>
          <w:rtl/>
        </w:rPr>
        <w:t>«</w:t>
      </w:r>
      <w:r w:rsidRPr="00C4672C">
        <w:rPr>
          <w:rFonts w:hint="cs"/>
          <w:rtl/>
        </w:rPr>
        <w:t>ثلاثا</w:t>
      </w:r>
      <w:r w:rsidR="001D2CCB">
        <w:rPr>
          <w:rFonts w:hint="cs"/>
          <w:rtl/>
        </w:rPr>
        <w:t>ً»</w:t>
      </w:r>
      <w:r w:rsidRPr="00C4672C">
        <w:rPr>
          <w:rFonts w:hint="cs"/>
          <w:rtl/>
        </w:rPr>
        <w:t xml:space="preserve"> غير تمام. </w:t>
      </w:r>
    </w:p>
    <w:p w:rsidR="00B56DD7" w:rsidRDefault="006524BF" w:rsidP="00D4753A">
      <w:pPr>
        <w:pStyle w:val="libNormal"/>
        <w:rPr>
          <w:rtl/>
        </w:rPr>
      </w:pPr>
      <w:r w:rsidRPr="00C4672C">
        <w:rPr>
          <w:rFonts w:hint="cs"/>
          <w:rtl/>
        </w:rPr>
        <w:t>وفي لفظ الشافعي</w:t>
      </w:r>
      <w:r w:rsidR="00B56DD7">
        <w:rPr>
          <w:rFonts w:hint="cs"/>
          <w:rtl/>
        </w:rPr>
        <w:t>:</w:t>
      </w:r>
      <w:r w:rsidRPr="00C4672C">
        <w:rPr>
          <w:rFonts w:hint="cs"/>
          <w:rtl/>
        </w:rPr>
        <w:t xml:space="preserve"> كل</w:t>
      </w:r>
      <w:r w:rsidR="001D2CCB">
        <w:rPr>
          <w:rFonts w:hint="cs"/>
          <w:rtl/>
        </w:rPr>
        <w:t>ّ</w:t>
      </w:r>
      <w:r w:rsidRPr="00C4672C">
        <w:rPr>
          <w:rFonts w:hint="cs"/>
          <w:rtl/>
        </w:rPr>
        <w:t xml:space="preserve"> صلاة لم يقرأ فيها بأم</w:t>
      </w:r>
      <w:r w:rsidR="001D2CCB">
        <w:rPr>
          <w:rFonts w:hint="cs"/>
          <w:rtl/>
        </w:rPr>
        <w:t>ِّ</w:t>
      </w:r>
      <w:r w:rsidRPr="00C4672C">
        <w:rPr>
          <w:rFonts w:hint="cs"/>
          <w:rtl/>
        </w:rPr>
        <w:t xml:space="preserve"> القرآن فهي خداج. الحديث. </w:t>
      </w:r>
    </w:p>
    <w:p w:rsidR="00B56DD7" w:rsidRDefault="006524BF" w:rsidP="00D4753A">
      <w:pPr>
        <w:pStyle w:val="libNormal"/>
        <w:rPr>
          <w:rtl/>
        </w:rPr>
      </w:pPr>
      <w:r w:rsidRPr="00C4672C">
        <w:rPr>
          <w:rFonts w:hint="cs"/>
          <w:rtl/>
        </w:rPr>
        <w:t>وفي لفظ أحمد</w:t>
      </w:r>
      <w:r w:rsidR="00B56DD7">
        <w:rPr>
          <w:rFonts w:hint="cs"/>
          <w:rtl/>
        </w:rPr>
        <w:t>:</w:t>
      </w:r>
      <w:r w:rsidRPr="00C4672C">
        <w:rPr>
          <w:rFonts w:hint="cs"/>
          <w:rtl/>
        </w:rPr>
        <w:t xml:space="preserve"> أي</w:t>
      </w:r>
      <w:r w:rsidR="001D2CCB">
        <w:rPr>
          <w:rFonts w:hint="cs"/>
          <w:rtl/>
        </w:rPr>
        <w:t>َّ</w:t>
      </w:r>
      <w:r w:rsidRPr="00C4672C">
        <w:rPr>
          <w:rFonts w:hint="cs"/>
          <w:rtl/>
        </w:rPr>
        <w:t>ما صلاة لا يقرأ فيها بفاتحة الكتاب فهي خداج</w:t>
      </w:r>
      <w:r w:rsidR="001D2CCB">
        <w:rPr>
          <w:rFonts w:hint="cs"/>
          <w:rtl/>
        </w:rPr>
        <w:t>ٌ</w:t>
      </w:r>
      <w:r w:rsidR="00B56DD7">
        <w:rPr>
          <w:rFonts w:hint="cs"/>
          <w:rtl/>
        </w:rPr>
        <w:t>،</w:t>
      </w:r>
      <w:r w:rsidR="0059511B">
        <w:rPr>
          <w:rFonts w:hint="cs"/>
          <w:rtl/>
        </w:rPr>
        <w:t xml:space="preserve"> ثمَّ </w:t>
      </w:r>
      <w:r w:rsidRPr="00C4672C">
        <w:rPr>
          <w:rFonts w:hint="cs"/>
          <w:rtl/>
        </w:rPr>
        <w:t>هي خداج</w:t>
      </w:r>
      <w:r w:rsidR="001D2CCB">
        <w:rPr>
          <w:rFonts w:hint="cs"/>
          <w:rtl/>
        </w:rPr>
        <w:t>ٌ</w:t>
      </w:r>
      <w:r w:rsidR="00B56DD7">
        <w:rPr>
          <w:rFonts w:hint="cs"/>
          <w:rtl/>
        </w:rPr>
        <w:t>،</w:t>
      </w:r>
      <w:r w:rsidR="0059511B">
        <w:rPr>
          <w:rFonts w:hint="cs"/>
          <w:rtl/>
        </w:rPr>
        <w:t xml:space="preserve"> ثمَّ </w:t>
      </w:r>
      <w:r w:rsidRPr="00C4672C">
        <w:rPr>
          <w:rFonts w:hint="cs"/>
          <w:rtl/>
        </w:rPr>
        <w:t xml:space="preserve">هي خداج. </w:t>
      </w:r>
    </w:p>
    <w:p w:rsidR="00B56DD7" w:rsidRDefault="006524BF" w:rsidP="00D4753A">
      <w:pPr>
        <w:pStyle w:val="libNormal"/>
        <w:rPr>
          <w:rtl/>
        </w:rPr>
      </w:pPr>
      <w:r w:rsidRPr="00C4672C">
        <w:rPr>
          <w:rFonts w:hint="cs"/>
          <w:rtl/>
        </w:rPr>
        <w:t>راجع مسند أحمد 2</w:t>
      </w:r>
      <w:r w:rsidR="00B56DD7">
        <w:rPr>
          <w:rFonts w:hint="cs"/>
          <w:rtl/>
        </w:rPr>
        <w:t>:</w:t>
      </w:r>
      <w:r w:rsidRPr="00C4672C">
        <w:rPr>
          <w:rFonts w:hint="cs"/>
          <w:rtl/>
        </w:rPr>
        <w:t xml:space="preserve"> 241</w:t>
      </w:r>
      <w:r w:rsidR="00B56DD7">
        <w:rPr>
          <w:rFonts w:hint="cs"/>
          <w:rtl/>
        </w:rPr>
        <w:t>،</w:t>
      </w:r>
      <w:r w:rsidRPr="00C4672C">
        <w:rPr>
          <w:rFonts w:hint="cs"/>
          <w:rtl/>
        </w:rPr>
        <w:t xml:space="preserve"> 285</w:t>
      </w:r>
      <w:r w:rsidR="00B56DD7">
        <w:rPr>
          <w:rFonts w:hint="cs"/>
          <w:rtl/>
        </w:rPr>
        <w:t>،</w:t>
      </w:r>
      <w:r w:rsidRPr="00C4672C">
        <w:rPr>
          <w:rFonts w:hint="cs"/>
          <w:rtl/>
        </w:rPr>
        <w:t xml:space="preserve"> كتاب الأم</w:t>
      </w:r>
      <w:r w:rsidR="001D2CCB">
        <w:rPr>
          <w:rFonts w:hint="cs"/>
          <w:rtl/>
        </w:rPr>
        <w:t>ّ</w:t>
      </w:r>
      <w:r w:rsidRPr="00C4672C">
        <w:rPr>
          <w:rFonts w:hint="cs"/>
          <w:rtl/>
        </w:rPr>
        <w:t xml:space="preserve"> للشافعي 1</w:t>
      </w:r>
      <w:r w:rsidR="00B56DD7">
        <w:rPr>
          <w:rFonts w:hint="cs"/>
          <w:rtl/>
        </w:rPr>
        <w:t>:</w:t>
      </w:r>
      <w:r w:rsidRPr="00C4672C">
        <w:rPr>
          <w:rFonts w:hint="cs"/>
          <w:rtl/>
        </w:rPr>
        <w:t xml:space="preserve"> 93</w:t>
      </w:r>
      <w:r w:rsidR="00B56DD7">
        <w:rPr>
          <w:rFonts w:hint="cs"/>
          <w:rtl/>
        </w:rPr>
        <w:t>،</w:t>
      </w:r>
      <w:r w:rsidRPr="00C4672C">
        <w:rPr>
          <w:rFonts w:hint="cs"/>
          <w:rtl/>
        </w:rPr>
        <w:t xml:space="preserve"> موطأ مالك 1</w:t>
      </w:r>
      <w:r w:rsidR="00B56DD7">
        <w:rPr>
          <w:rFonts w:hint="cs"/>
          <w:rtl/>
        </w:rPr>
        <w:t>:</w:t>
      </w:r>
      <w:r w:rsidRPr="00C4672C">
        <w:rPr>
          <w:rFonts w:hint="cs"/>
          <w:rtl/>
        </w:rPr>
        <w:t xml:space="preserve"> 81</w:t>
      </w:r>
      <w:r w:rsidR="00B56DD7">
        <w:rPr>
          <w:rFonts w:hint="cs"/>
          <w:rtl/>
        </w:rPr>
        <w:t>،</w:t>
      </w:r>
      <w:r w:rsidRPr="00C4672C">
        <w:rPr>
          <w:rFonts w:hint="cs"/>
          <w:rtl/>
        </w:rPr>
        <w:t xml:space="preserve"> المدو</w:t>
      </w:r>
      <w:r w:rsidR="001D2CCB">
        <w:rPr>
          <w:rFonts w:hint="cs"/>
          <w:rtl/>
        </w:rPr>
        <w:t>ّ</w:t>
      </w:r>
      <w:r w:rsidRPr="00C4672C">
        <w:rPr>
          <w:rFonts w:hint="cs"/>
          <w:rtl/>
        </w:rPr>
        <w:t>نة الكبرى 1</w:t>
      </w:r>
      <w:r w:rsidR="00B56DD7">
        <w:rPr>
          <w:rFonts w:hint="cs"/>
          <w:rtl/>
        </w:rPr>
        <w:t>:</w:t>
      </w:r>
      <w:r w:rsidRPr="00C4672C">
        <w:rPr>
          <w:rFonts w:hint="cs"/>
          <w:rtl/>
        </w:rPr>
        <w:t xml:space="preserve"> 70</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155</w:t>
      </w:r>
      <w:r w:rsidR="00B56DD7">
        <w:rPr>
          <w:rFonts w:hint="cs"/>
          <w:rtl/>
        </w:rPr>
        <w:t>،</w:t>
      </w:r>
      <w:r w:rsidRPr="00C4672C">
        <w:rPr>
          <w:rFonts w:hint="cs"/>
          <w:rtl/>
        </w:rPr>
        <w:t xml:space="preserve"> 156</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130</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277</w:t>
      </w:r>
      <w:r w:rsidR="00B56DD7">
        <w:rPr>
          <w:rFonts w:hint="cs"/>
          <w:rtl/>
        </w:rPr>
        <w:t>،</w:t>
      </w:r>
      <w:r w:rsidRPr="00C4672C">
        <w:rPr>
          <w:rFonts w:hint="cs"/>
          <w:rtl/>
        </w:rPr>
        <w:t xml:space="preserve"> سنن الترمذي 1</w:t>
      </w:r>
      <w:r w:rsidR="00B56DD7">
        <w:rPr>
          <w:rFonts w:hint="cs"/>
          <w:rtl/>
        </w:rPr>
        <w:t>:</w:t>
      </w:r>
      <w:r w:rsidRPr="00C4672C">
        <w:rPr>
          <w:rFonts w:hint="cs"/>
          <w:rtl/>
        </w:rPr>
        <w:t xml:space="preserve"> 42</w:t>
      </w:r>
      <w:r w:rsidR="00B56DD7">
        <w:rPr>
          <w:rFonts w:hint="cs"/>
          <w:rtl/>
        </w:rPr>
        <w:t>،</w:t>
      </w:r>
      <w:r w:rsidRPr="00C4672C">
        <w:rPr>
          <w:rFonts w:hint="cs"/>
          <w:rtl/>
        </w:rPr>
        <w:t xml:space="preserve"> سنن النسائي 2</w:t>
      </w:r>
      <w:r w:rsidR="00B56DD7">
        <w:rPr>
          <w:rFonts w:hint="cs"/>
          <w:rtl/>
        </w:rPr>
        <w:t>:</w:t>
      </w:r>
      <w:r w:rsidRPr="00C4672C">
        <w:rPr>
          <w:rFonts w:hint="cs"/>
          <w:rtl/>
        </w:rPr>
        <w:t xml:space="preserve"> 135</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38</w:t>
      </w:r>
      <w:r w:rsidR="00B56DD7">
        <w:rPr>
          <w:rFonts w:hint="cs"/>
          <w:rtl/>
        </w:rPr>
        <w:t>،</w:t>
      </w:r>
      <w:r w:rsidRPr="00C4672C">
        <w:rPr>
          <w:rFonts w:hint="cs"/>
          <w:rtl/>
        </w:rPr>
        <w:t xml:space="preserve"> 39</w:t>
      </w:r>
      <w:r w:rsidR="00B56DD7">
        <w:rPr>
          <w:rFonts w:hint="cs"/>
          <w:rtl/>
        </w:rPr>
        <w:t>،</w:t>
      </w:r>
      <w:r w:rsidRPr="00C4672C">
        <w:rPr>
          <w:rFonts w:hint="cs"/>
          <w:rtl/>
        </w:rPr>
        <w:t xml:space="preserve"> 40</w:t>
      </w:r>
      <w:r w:rsidR="00B56DD7">
        <w:rPr>
          <w:rFonts w:hint="cs"/>
          <w:rtl/>
        </w:rPr>
        <w:t>،</w:t>
      </w:r>
      <w:r w:rsidRPr="00C4672C">
        <w:rPr>
          <w:rFonts w:hint="cs"/>
          <w:rtl/>
        </w:rPr>
        <w:t xml:space="preserve"> 159</w:t>
      </w:r>
      <w:r w:rsidR="00B56DD7">
        <w:rPr>
          <w:rFonts w:hint="cs"/>
          <w:rtl/>
        </w:rPr>
        <w:t>،</w:t>
      </w:r>
      <w:r w:rsidRPr="00C4672C">
        <w:rPr>
          <w:rFonts w:hint="cs"/>
          <w:rtl/>
        </w:rPr>
        <w:t xml:space="preserve"> 167</w:t>
      </w:r>
      <w:r w:rsidR="00B56DD7">
        <w:rPr>
          <w:rFonts w:hint="cs"/>
          <w:rtl/>
        </w:rPr>
        <w:t>،</w:t>
      </w:r>
      <w:r w:rsidRPr="00C4672C">
        <w:rPr>
          <w:rFonts w:hint="cs"/>
          <w:rtl/>
        </w:rPr>
        <w:t xml:space="preserve"> مصابيح السن</w:t>
      </w:r>
      <w:r w:rsidR="001D2CCB">
        <w:rPr>
          <w:rFonts w:hint="cs"/>
          <w:rtl/>
        </w:rPr>
        <w:t>َّ</w:t>
      </w:r>
      <w:r w:rsidRPr="00C4672C">
        <w:rPr>
          <w:rFonts w:hint="cs"/>
          <w:rtl/>
        </w:rPr>
        <w:t>ة 1</w:t>
      </w:r>
      <w:r w:rsidR="00B56DD7">
        <w:rPr>
          <w:rFonts w:hint="cs"/>
          <w:rtl/>
        </w:rPr>
        <w:t>:</w:t>
      </w:r>
      <w:r w:rsidRPr="00C4672C">
        <w:rPr>
          <w:rFonts w:hint="cs"/>
          <w:rtl/>
        </w:rPr>
        <w:t xml:space="preserve"> 57.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عن أبي هريرة قال</w:t>
      </w:r>
      <w:r w:rsidR="00B56DD7">
        <w:rPr>
          <w:rFonts w:hint="cs"/>
          <w:rtl/>
        </w:rPr>
        <w:t>:</w:t>
      </w:r>
      <w:r w:rsidRPr="00C4672C">
        <w:rPr>
          <w:rFonts w:hint="cs"/>
          <w:rtl/>
        </w:rPr>
        <w:t xml:space="preserve"> إن</w:t>
      </w:r>
      <w:r w:rsidR="001D2CCB">
        <w:rPr>
          <w:rFonts w:hint="cs"/>
          <w:rtl/>
        </w:rPr>
        <w:t>َّ</w:t>
      </w:r>
      <w:r w:rsidRPr="00C4672C">
        <w:rPr>
          <w:rFonts w:hint="cs"/>
          <w:rtl/>
        </w:rPr>
        <w:t xml:space="preserve"> النبي</w:t>
      </w:r>
      <w:r w:rsidR="001D2CCB">
        <w:rPr>
          <w:rFonts w:hint="cs"/>
          <w:rtl/>
        </w:rPr>
        <w:t>َّ</w:t>
      </w:r>
      <w:r w:rsidRPr="00C4672C">
        <w:rPr>
          <w:rFonts w:hint="cs"/>
          <w:rtl/>
        </w:rPr>
        <w:t xml:space="preserve"> صلى الله عليه وسلم أمره أن يخرج فينادي</w:t>
      </w:r>
      <w:r w:rsidR="00B56DD7">
        <w:rPr>
          <w:rFonts w:hint="cs"/>
          <w:rtl/>
        </w:rPr>
        <w:t>:</w:t>
      </w:r>
      <w:r w:rsidRPr="00C4672C">
        <w:rPr>
          <w:rFonts w:hint="cs"/>
          <w:rtl/>
        </w:rPr>
        <w:t xml:space="preserve"> لا صلاة</w:t>
      </w:r>
      <w:r w:rsidR="0059511B">
        <w:rPr>
          <w:rFonts w:hint="cs"/>
          <w:rtl/>
        </w:rPr>
        <w:t xml:space="preserve"> إلّا </w:t>
      </w:r>
      <w:r w:rsidRPr="00C4672C">
        <w:rPr>
          <w:rFonts w:hint="cs"/>
          <w:rtl/>
        </w:rPr>
        <w:t xml:space="preserve">بقراءة فاتحة الكتاب فما زاد. </w:t>
      </w:r>
    </w:p>
    <w:p w:rsidR="00B56DD7" w:rsidRDefault="006524BF" w:rsidP="00D4753A">
      <w:pPr>
        <w:pStyle w:val="libNormal"/>
        <w:rPr>
          <w:rtl/>
        </w:rPr>
      </w:pPr>
      <w:r w:rsidRPr="00C4672C">
        <w:rPr>
          <w:rFonts w:hint="cs"/>
          <w:rtl/>
        </w:rPr>
        <w:t>أخرجه أحمد في المسند 2</w:t>
      </w:r>
      <w:r w:rsidR="00B56DD7">
        <w:rPr>
          <w:rFonts w:hint="cs"/>
          <w:rtl/>
        </w:rPr>
        <w:t>:</w:t>
      </w:r>
      <w:r w:rsidRPr="00C4672C">
        <w:rPr>
          <w:rFonts w:hint="cs"/>
          <w:rtl/>
        </w:rPr>
        <w:t xml:space="preserve"> 428</w:t>
      </w:r>
      <w:r w:rsidR="00B56DD7">
        <w:rPr>
          <w:rFonts w:hint="cs"/>
          <w:rtl/>
        </w:rPr>
        <w:t>،</w:t>
      </w:r>
      <w:r w:rsidRPr="00C4672C">
        <w:rPr>
          <w:rFonts w:hint="cs"/>
          <w:rtl/>
        </w:rPr>
        <w:t xml:space="preserve"> الترمذي في صحيحه 1</w:t>
      </w:r>
      <w:r w:rsidR="00B56DD7">
        <w:rPr>
          <w:rFonts w:hint="cs"/>
          <w:rtl/>
        </w:rPr>
        <w:t>:</w:t>
      </w:r>
      <w:r w:rsidRPr="00C4672C">
        <w:rPr>
          <w:rFonts w:hint="cs"/>
          <w:rtl/>
        </w:rPr>
        <w:t xml:space="preserve"> 42</w:t>
      </w:r>
      <w:r w:rsidR="00B56DD7">
        <w:rPr>
          <w:rFonts w:hint="cs"/>
          <w:rtl/>
        </w:rPr>
        <w:t>،</w:t>
      </w:r>
      <w:r w:rsidRPr="00C4672C">
        <w:rPr>
          <w:rFonts w:hint="cs"/>
          <w:rtl/>
        </w:rPr>
        <w:t xml:space="preserve"> أبو داود في سننه 1</w:t>
      </w:r>
      <w:r w:rsidR="00B56DD7">
        <w:rPr>
          <w:rFonts w:hint="cs"/>
          <w:rtl/>
        </w:rPr>
        <w:t>:</w:t>
      </w:r>
      <w:r w:rsidRPr="00C4672C">
        <w:rPr>
          <w:rFonts w:hint="cs"/>
          <w:rtl/>
        </w:rPr>
        <w:t xml:space="preserve"> 130</w:t>
      </w:r>
      <w:r w:rsidR="00B56DD7">
        <w:rPr>
          <w:rFonts w:hint="cs"/>
          <w:rtl/>
        </w:rPr>
        <w:t>،</w:t>
      </w:r>
      <w:r w:rsidRPr="00C4672C">
        <w:rPr>
          <w:rFonts w:hint="cs"/>
          <w:rtl/>
        </w:rPr>
        <w:t xml:space="preserve"> البيهقي في سننه 2</w:t>
      </w:r>
      <w:r w:rsidR="00B56DD7">
        <w:rPr>
          <w:rFonts w:hint="cs"/>
          <w:rtl/>
        </w:rPr>
        <w:t>:</w:t>
      </w:r>
      <w:r w:rsidRPr="00C4672C">
        <w:rPr>
          <w:rFonts w:hint="cs"/>
          <w:rtl/>
        </w:rPr>
        <w:t xml:space="preserve"> 37</w:t>
      </w:r>
      <w:r w:rsidR="00B56DD7">
        <w:rPr>
          <w:rFonts w:hint="cs"/>
          <w:rtl/>
        </w:rPr>
        <w:t>،</w:t>
      </w:r>
      <w:r w:rsidRPr="00C4672C">
        <w:rPr>
          <w:rFonts w:hint="cs"/>
          <w:rtl/>
        </w:rPr>
        <w:t xml:space="preserve"> 59</w:t>
      </w:r>
      <w:r w:rsidR="00B56DD7">
        <w:rPr>
          <w:rFonts w:hint="cs"/>
          <w:rtl/>
        </w:rPr>
        <w:t>،</w:t>
      </w:r>
      <w:r w:rsidRPr="00C4672C">
        <w:rPr>
          <w:rFonts w:hint="cs"/>
          <w:rtl/>
        </w:rPr>
        <w:t xml:space="preserve"> والحاكم في المستدرك 1</w:t>
      </w:r>
      <w:r w:rsidR="00B56DD7">
        <w:rPr>
          <w:rFonts w:hint="cs"/>
          <w:rtl/>
        </w:rPr>
        <w:t>:</w:t>
      </w:r>
      <w:r w:rsidRPr="00C4672C">
        <w:rPr>
          <w:rFonts w:hint="cs"/>
          <w:rtl/>
        </w:rPr>
        <w:t xml:space="preserve"> 239 وقال</w:t>
      </w:r>
      <w:r w:rsidR="00B56DD7">
        <w:rPr>
          <w:rFonts w:hint="cs"/>
          <w:rtl/>
        </w:rPr>
        <w:t>:</w:t>
      </w:r>
      <w:r w:rsidRPr="00C4672C">
        <w:rPr>
          <w:rFonts w:hint="cs"/>
          <w:rtl/>
        </w:rPr>
        <w:t xml:space="preserve"> صحيح لا غبار عليه.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عن عائشة مرفوعا</w:t>
      </w:r>
      <w:r w:rsidR="001D2CCB">
        <w:rPr>
          <w:rFonts w:hint="cs"/>
          <w:rtl/>
        </w:rPr>
        <w:t>ً</w:t>
      </w:r>
      <w:r w:rsidR="00B56DD7">
        <w:rPr>
          <w:rFonts w:hint="cs"/>
          <w:rtl/>
        </w:rPr>
        <w:t>:</w:t>
      </w:r>
      <w:r w:rsidRPr="00C4672C">
        <w:rPr>
          <w:rFonts w:hint="cs"/>
          <w:rtl/>
        </w:rPr>
        <w:t xml:space="preserve"> م</w:t>
      </w:r>
      <w:r w:rsidR="001D2CCB">
        <w:rPr>
          <w:rFonts w:hint="cs"/>
          <w:rtl/>
        </w:rPr>
        <w:t>َ</w:t>
      </w:r>
      <w:r w:rsidRPr="00C4672C">
        <w:rPr>
          <w:rFonts w:hint="cs"/>
          <w:rtl/>
        </w:rPr>
        <w:t>ن صل</w:t>
      </w:r>
      <w:r w:rsidR="001D2CCB">
        <w:rPr>
          <w:rFonts w:hint="cs"/>
          <w:rtl/>
        </w:rPr>
        <w:t>ّ</w:t>
      </w:r>
      <w:r w:rsidRPr="00C4672C">
        <w:rPr>
          <w:rFonts w:hint="cs"/>
          <w:rtl/>
        </w:rPr>
        <w:t>ى صلاة لم يقرأ فيها بأم</w:t>
      </w:r>
      <w:r w:rsidR="001D2CCB">
        <w:rPr>
          <w:rFonts w:hint="cs"/>
          <w:rtl/>
        </w:rPr>
        <w:t>ِّ</w:t>
      </w:r>
      <w:r w:rsidRPr="00C4672C">
        <w:rPr>
          <w:rFonts w:hint="cs"/>
          <w:rtl/>
        </w:rPr>
        <w:t xml:space="preserve"> القرآن فهي خداج. </w:t>
      </w:r>
    </w:p>
    <w:p w:rsidR="00B56DD7" w:rsidRDefault="006524BF" w:rsidP="001D2CCB">
      <w:pPr>
        <w:pStyle w:val="libNormal"/>
        <w:rPr>
          <w:rtl/>
        </w:rPr>
      </w:pPr>
      <w:r w:rsidRPr="00C4672C">
        <w:rPr>
          <w:rFonts w:hint="cs"/>
          <w:rtl/>
        </w:rPr>
        <w:t>أخرجه أحمد في مسنده 6</w:t>
      </w:r>
      <w:r w:rsidR="00B56DD7">
        <w:rPr>
          <w:rFonts w:hint="cs"/>
          <w:rtl/>
        </w:rPr>
        <w:t>:</w:t>
      </w:r>
      <w:r w:rsidRPr="00C4672C">
        <w:rPr>
          <w:rFonts w:hint="cs"/>
          <w:rtl/>
        </w:rPr>
        <w:t xml:space="preserve"> 146</w:t>
      </w:r>
      <w:r w:rsidR="00B56DD7">
        <w:rPr>
          <w:rFonts w:hint="cs"/>
          <w:rtl/>
        </w:rPr>
        <w:t>،</w:t>
      </w:r>
      <w:r w:rsidRPr="00C4672C">
        <w:rPr>
          <w:rFonts w:hint="cs"/>
          <w:rtl/>
        </w:rPr>
        <w:t xml:space="preserve"> 275</w:t>
      </w:r>
      <w:r w:rsidR="00B56DD7">
        <w:rPr>
          <w:rFonts w:hint="cs"/>
          <w:rtl/>
        </w:rPr>
        <w:t>،</w:t>
      </w:r>
      <w:r w:rsidRPr="00C4672C">
        <w:rPr>
          <w:rFonts w:hint="cs"/>
          <w:rtl/>
        </w:rPr>
        <w:t xml:space="preserve"> وابن ماجة في سننه 1</w:t>
      </w:r>
      <w:r w:rsidR="00B56DD7">
        <w:rPr>
          <w:rFonts w:hint="cs"/>
          <w:rtl/>
        </w:rPr>
        <w:t>:</w:t>
      </w:r>
      <w:r w:rsidRPr="00C4672C">
        <w:rPr>
          <w:rFonts w:hint="cs"/>
          <w:rtl/>
        </w:rPr>
        <w:t xml:space="preserve"> 277. ويوجد في كنز العم</w:t>
      </w:r>
      <w:r w:rsidR="001D2CCB">
        <w:rPr>
          <w:rFonts w:hint="cs"/>
          <w:rtl/>
        </w:rPr>
        <w:t>ّ</w:t>
      </w:r>
      <w:r w:rsidRPr="00C4672C">
        <w:rPr>
          <w:rFonts w:hint="cs"/>
          <w:rtl/>
        </w:rPr>
        <w:t>ال 4</w:t>
      </w:r>
      <w:r w:rsidR="00B56DD7">
        <w:rPr>
          <w:rFonts w:hint="cs"/>
          <w:rtl/>
        </w:rPr>
        <w:t>:</w:t>
      </w:r>
      <w:r w:rsidRPr="00C4672C">
        <w:rPr>
          <w:rFonts w:hint="cs"/>
          <w:rtl/>
        </w:rPr>
        <w:t xml:space="preserve"> 95</w:t>
      </w:r>
      <w:r w:rsidR="00B56DD7">
        <w:rPr>
          <w:rFonts w:hint="cs"/>
          <w:rtl/>
        </w:rPr>
        <w:t>،</w:t>
      </w:r>
      <w:r w:rsidRPr="00C4672C">
        <w:rPr>
          <w:rFonts w:hint="cs"/>
          <w:rtl/>
        </w:rPr>
        <w:t xml:space="preserve"> 96 من طريق عائشة</w:t>
      </w:r>
      <w:r w:rsidR="00B56DD7">
        <w:rPr>
          <w:rFonts w:hint="cs"/>
          <w:rtl/>
        </w:rPr>
        <w:t>،</w:t>
      </w:r>
      <w:r w:rsidRPr="00C4672C">
        <w:rPr>
          <w:rFonts w:hint="cs"/>
          <w:rtl/>
        </w:rPr>
        <w:t xml:space="preserve"> وابن عمر</w:t>
      </w:r>
      <w:r w:rsidR="00B56DD7">
        <w:rPr>
          <w:rFonts w:hint="cs"/>
          <w:rtl/>
        </w:rPr>
        <w:t>،</w:t>
      </w:r>
      <w:r w:rsidRPr="00C4672C">
        <w:rPr>
          <w:rFonts w:hint="cs"/>
          <w:rtl/>
        </w:rPr>
        <w:t xml:space="preserve"> وعلي</w:t>
      </w:r>
      <w:r w:rsidR="00B56DD7">
        <w:rPr>
          <w:rFonts w:hint="cs"/>
          <w:rtl/>
        </w:rPr>
        <w:t>،</w:t>
      </w:r>
      <w:r w:rsidRPr="00C4672C">
        <w:rPr>
          <w:rFonts w:hint="cs"/>
          <w:rtl/>
        </w:rPr>
        <w:t xml:space="preserve"> وأبي أمامة نقلا</w:t>
      </w:r>
      <w:r w:rsidR="001D2CCB">
        <w:rPr>
          <w:rFonts w:hint="cs"/>
          <w:rtl/>
        </w:rPr>
        <w:t>ً</w:t>
      </w:r>
      <w:r w:rsidRPr="00C4672C">
        <w:rPr>
          <w:rFonts w:hint="cs"/>
          <w:rtl/>
        </w:rPr>
        <w:t xml:space="preserve"> عن أحمد</w:t>
      </w:r>
      <w:r w:rsidR="00B56DD7">
        <w:rPr>
          <w:rFonts w:hint="cs"/>
          <w:rtl/>
        </w:rPr>
        <w:t>،</w:t>
      </w:r>
      <w:r w:rsidRPr="00C4672C">
        <w:rPr>
          <w:rFonts w:hint="cs"/>
          <w:rtl/>
        </w:rPr>
        <w:t xml:space="preserve"> وابن ماجة</w:t>
      </w:r>
      <w:r w:rsidR="00B56DD7">
        <w:rPr>
          <w:rFonts w:hint="cs"/>
          <w:rtl/>
        </w:rPr>
        <w:t>،</w:t>
      </w:r>
      <w:r w:rsidRPr="00C4672C">
        <w:rPr>
          <w:rFonts w:hint="cs"/>
          <w:rtl/>
        </w:rPr>
        <w:t xml:space="preserve"> والبيهقي</w:t>
      </w:r>
      <w:r w:rsidR="00B56DD7">
        <w:rPr>
          <w:rFonts w:hint="cs"/>
          <w:rtl/>
        </w:rPr>
        <w:t>،</w:t>
      </w:r>
      <w:r w:rsidRPr="00C4672C">
        <w:rPr>
          <w:rFonts w:hint="cs"/>
          <w:rtl/>
        </w:rPr>
        <w:t xml:space="preserve"> والخطيب</w:t>
      </w:r>
      <w:r w:rsidR="00B56DD7">
        <w:rPr>
          <w:rFonts w:hint="cs"/>
          <w:rtl/>
        </w:rPr>
        <w:t>،</w:t>
      </w:r>
      <w:r w:rsidRPr="00C4672C">
        <w:rPr>
          <w:rFonts w:hint="cs"/>
          <w:rtl/>
        </w:rPr>
        <w:t xml:space="preserve"> وابن حب</w:t>
      </w:r>
      <w:r w:rsidR="001D2CCB">
        <w:rPr>
          <w:rFonts w:hint="cs"/>
          <w:rtl/>
        </w:rPr>
        <w:t>َّ</w:t>
      </w:r>
      <w:r w:rsidRPr="00C4672C">
        <w:rPr>
          <w:rFonts w:hint="cs"/>
          <w:rtl/>
        </w:rPr>
        <w:t>ان</w:t>
      </w:r>
      <w:r w:rsidR="00B56DD7">
        <w:rPr>
          <w:rFonts w:hint="cs"/>
          <w:rtl/>
        </w:rPr>
        <w:t>،</w:t>
      </w:r>
      <w:r w:rsidRPr="00C4672C">
        <w:rPr>
          <w:rFonts w:hint="cs"/>
          <w:rtl/>
        </w:rPr>
        <w:t xml:space="preserve"> وابن عساكر</w:t>
      </w:r>
      <w:r w:rsidR="00B56DD7">
        <w:rPr>
          <w:rFonts w:hint="cs"/>
          <w:rtl/>
        </w:rPr>
        <w:t>،</w:t>
      </w:r>
      <w:r w:rsidRPr="00C4672C">
        <w:rPr>
          <w:rFonts w:hint="cs"/>
          <w:rtl/>
        </w:rPr>
        <w:t xml:space="preserve"> وابن عدي. </w:t>
      </w:r>
    </w:p>
    <w:p w:rsidR="006524BF" w:rsidRPr="00C4672C" w:rsidRDefault="006524BF" w:rsidP="00D4753A">
      <w:pPr>
        <w:pStyle w:val="libNormal"/>
        <w:rPr>
          <w:rtl/>
        </w:rPr>
      </w:pPr>
      <w:r w:rsidRPr="00C4672C">
        <w:rPr>
          <w:rFonts w:hint="cs"/>
          <w:rtl/>
        </w:rPr>
        <w:t>5</w:t>
      </w:r>
      <w:r w:rsidR="00F36230">
        <w:rPr>
          <w:rFonts w:hint="cs"/>
          <w:rtl/>
        </w:rPr>
        <w:t xml:space="preserve"> - </w:t>
      </w:r>
      <w:r w:rsidRPr="00C4672C">
        <w:rPr>
          <w:rFonts w:hint="cs"/>
          <w:rtl/>
        </w:rPr>
        <w:t>عن أبي سعيد الخدري مرفوعا</w:t>
      </w:r>
      <w:r w:rsidR="001D2CCB">
        <w:rPr>
          <w:rFonts w:hint="cs"/>
          <w:rtl/>
        </w:rPr>
        <w:t>ً</w:t>
      </w:r>
      <w:r w:rsidR="00B56DD7">
        <w:rPr>
          <w:rFonts w:hint="cs"/>
          <w:rtl/>
        </w:rPr>
        <w:t>:</w:t>
      </w:r>
      <w:r w:rsidRPr="00C4672C">
        <w:rPr>
          <w:rFonts w:hint="cs"/>
          <w:rtl/>
        </w:rPr>
        <w:t xml:space="preserve"> لا صلاة لمن لم يقرأ في كل</w:t>
      </w:r>
      <w:r w:rsidR="001D2CCB">
        <w:rPr>
          <w:rFonts w:hint="cs"/>
          <w:rtl/>
        </w:rPr>
        <w:t>ِّ</w:t>
      </w:r>
      <w:r w:rsidRPr="00C4672C">
        <w:rPr>
          <w:rFonts w:hint="cs"/>
          <w:rtl/>
        </w:rPr>
        <w:t xml:space="preserve"> ركعة الحمد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سورة في فريضة أو غيرها. صحيح الترمذي 1</w:t>
      </w:r>
      <w:r w:rsidR="00B56DD7">
        <w:rPr>
          <w:rFonts w:hint="cs"/>
          <w:rtl/>
        </w:rPr>
        <w:t>:</w:t>
      </w:r>
      <w:r w:rsidRPr="00C4672C">
        <w:rPr>
          <w:rFonts w:hint="cs"/>
          <w:rtl/>
        </w:rPr>
        <w:t xml:space="preserve"> 32</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277</w:t>
      </w:r>
      <w:r w:rsidR="00B56DD7">
        <w:rPr>
          <w:rFonts w:hint="cs"/>
          <w:rtl/>
        </w:rPr>
        <w:t>،</w:t>
      </w:r>
      <w:r w:rsidRPr="00C4672C">
        <w:rPr>
          <w:rFonts w:hint="cs"/>
          <w:rtl/>
        </w:rPr>
        <w:t xml:space="preserve"> كنز العم</w:t>
      </w:r>
      <w:r w:rsidR="001D2CCB">
        <w:rPr>
          <w:rFonts w:hint="cs"/>
          <w:rtl/>
        </w:rPr>
        <w:t>ّ</w:t>
      </w:r>
      <w:r w:rsidRPr="00C4672C">
        <w:rPr>
          <w:rFonts w:hint="cs"/>
          <w:rtl/>
        </w:rPr>
        <w:t>ال 5</w:t>
      </w:r>
      <w:r w:rsidR="00B56DD7">
        <w:rPr>
          <w:rFonts w:hint="cs"/>
          <w:rtl/>
        </w:rPr>
        <w:t>:</w:t>
      </w:r>
      <w:r w:rsidRPr="00C4672C">
        <w:rPr>
          <w:rFonts w:hint="cs"/>
          <w:rtl/>
        </w:rPr>
        <w:t xml:space="preserve"> 95. </w:t>
      </w:r>
    </w:p>
    <w:p w:rsidR="001D2CCB" w:rsidRDefault="006524BF" w:rsidP="00D4753A">
      <w:pPr>
        <w:pStyle w:val="libNormal"/>
        <w:rPr>
          <w:rtl/>
        </w:rPr>
      </w:pPr>
      <w:r w:rsidRPr="00C4672C">
        <w:rPr>
          <w:rFonts w:hint="cs"/>
          <w:rtl/>
        </w:rPr>
        <w:t>6</w:t>
      </w:r>
      <w:r w:rsidR="00F36230">
        <w:rPr>
          <w:rFonts w:hint="cs"/>
          <w:rtl/>
        </w:rPr>
        <w:t xml:space="preserve"> - </w:t>
      </w:r>
      <w:r w:rsidRPr="00C4672C">
        <w:rPr>
          <w:rFonts w:hint="cs"/>
          <w:rtl/>
        </w:rPr>
        <w:t>عن أبي سعيد قال أمرنا رسول الله صلى الله عليه وسلم أن نقرأ بفاتحة الكتاب وبما تيس</w:t>
      </w:r>
      <w:r w:rsidR="001D2CCB">
        <w:rPr>
          <w:rFonts w:hint="cs"/>
          <w:rtl/>
        </w:rPr>
        <w:t>َّ</w:t>
      </w:r>
      <w:r w:rsidRPr="00C4672C">
        <w:rPr>
          <w:rFonts w:hint="cs"/>
          <w:rtl/>
        </w:rPr>
        <w:t xml:space="preserve">ر. </w:t>
      </w:r>
    </w:p>
    <w:p w:rsidR="00B56DD7" w:rsidRDefault="006524BF" w:rsidP="00D4753A">
      <w:pPr>
        <w:pStyle w:val="libNormal"/>
        <w:rPr>
          <w:rtl/>
        </w:rPr>
      </w:pPr>
      <w:r w:rsidRPr="00C4672C">
        <w:rPr>
          <w:rFonts w:hint="cs"/>
          <w:rtl/>
        </w:rPr>
        <w:t>سنن البيهقي 2</w:t>
      </w:r>
      <w:r w:rsidR="00B56DD7">
        <w:rPr>
          <w:rFonts w:hint="cs"/>
          <w:rtl/>
        </w:rPr>
        <w:t>:</w:t>
      </w:r>
      <w:r w:rsidRPr="00C4672C">
        <w:rPr>
          <w:rFonts w:hint="cs"/>
          <w:rtl/>
        </w:rPr>
        <w:t xml:space="preserve"> 60</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130</w:t>
      </w:r>
      <w:r w:rsidR="00B56DD7">
        <w:rPr>
          <w:rFonts w:hint="cs"/>
          <w:rtl/>
        </w:rPr>
        <w:t>،</w:t>
      </w:r>
      <w:r w:rsidRPr="00C4672C">
        <w:rPr>
          <w:rFonts w:hint="cs"/>
          <w:rtl/>
        </w:rPr>
        <w:t xml:space="preserve"> تيسير الوصول 2</w:t>
      </w:r>
      <w:r w:rsidR="00B56DD7">
        <w:rPr>
          <w:rFonts w:hint="cs"/>
          <w:rtl/>
        </w:rPr>
        <w:t>:</w:t>
      </w:r>
      <w:r w:rsidRPr="00C4672C">
        <w:rPr>
          <w:rFonts w:hint="cs"/>
          <w:rtl/>
        </w:rPr>
        <w:t xml:space="preserve"> 223.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عن أبي قتادة قال</w:t>
      </w:r>
      <w:r w:rsidR="00B56DD7">
        <w:rPr>
          <w:rFonts w:hint="cs"/>
          <w:rtl/>
        </w:rPr>
        <w:t>:</w:t>
      </w:r>
      <w:r w:rsidRPr="00C4672C">
        <w:rPr>
          <w:rFonts w:hint="cs"/>
          <w:rtl/>
        </w:rPr>
        <w:t xml:space="preserve"> إن</w:t>
      </w:r>
      <w:r w:rsidR="001D2CCB">
        <w:rPr>
          <w:rFonts w:hint="cs"/>
          <w:rtl/>
        </w:rPr>
        <w:t>َّ</w:t>
      </w:r>
      <w:r w:rsidRPr="00C4672C">
        <w:rPr>
          <w:rFonts w:hint="cs"/>
          <w:rtl/>
        </w:rPr>
        <w:t xml:space="preserve"> النبي</w:t>
      </w:r>
      <w:r w:rsidR="001D2CCB">
        <w:rPr>
          <w:rFonts w:hint="cs"/>
          <w:rtl/>
        </w:rPr>
        <w:t>َّ</w:t>
      </w:r>
      <w:r w:rsidRPr="00C4672C">
        <w:rPr>
          <w:rFonts w:hint="cs"/>
          <w:rtl/>
        </w:rPr>
        <w:t xml:space="preserve"> صلى الله عليه وسلم كان يقرأ في الركعتين الأوليين من الظهر والعصر بفاتحة الكتاب وسورة</w:t>
      </w:r>
      <w:r w:rsidR="00B56DD7">
        <w:rPr>
          <w:rFonts w:hint="cs"/>
          <w:rtl/>
        </w:rPr>
        <w:t>،</w:t>
      </w:r>
      <w:r w:rsidRPr="00C4672C">
        <w:rPr>
          <w:rFonts w:hint="cs"/>
          <w:rtl/>
        </w:rPr>
        <w:t xml:space="preserve"> وفي الأ</w:t>
      </w:r>
      <w:r w:rsidR="001D2CCB">
        <w:rPr>
          <w:rFonts w:hint="cs"/>
          <w:rtl/>
        </w:rPr>
        <w:t>ُ</w:t>
      </w:r>
      <w:r w:rsidRPr="00C4672C">
        <w:rPr>
          <w:rFonts w:hint="cs"/>
          <w:rtl/>
        </w:rPr>
        <w:t xml:space="preserve">خريين بفاتحة الكتاب. </w:t>
      </w:r>
    </w:p>
    <w:p w:rsidR="00B56DD7" w:rsidRDefault="006524BF" w:rsidP="001D2CCB">
      <w:pPr>
        <w:pStyle w:val="libNormal"/>
        <w:rPr>
          <w:rtl/>
        </w:rPr>
      </w:pPr>
      <w:r w:rsidRPr="00C4672C">
        <w:rPr>
          <w:rFonts w:hint="cs"/>
          <w:rtl/>
        </w:rPr>
        <w:t>وفي لفظ مسلم وأبي داود</w:t>
      </w:r>
      <w:r w:rsidR="00B56DD7">
        <w:rPr>
          <w:rFonts w:hint="cs"/>
          <w:rtl/>
        </w:rPr>
        <w:t>:</w:t>
      </w:r>
      <w:r w:rsidRPr="00C4672C">
        <w:rPr>
          <w:rFonts w:hint="cs"/>
          <w:rtl/>
        </w:rPr>
        <w:t xml:space="preserve"> كان يصل</w:t>
      </w:r>
      <w:r w:rsidR="001D2CCB">
        <w:rPr>
          <w:rFonts w:hint="cs"/>
          <w:rtl/>
        </w:rPr>
        <w:t>ّ</w:t>
      </w:r>
      <w:r w:rsidRPr="00C4672C">
        <w:rPr>
          <w:rFonts w:hint="cs"/>
          <w:rtl/>
        </w:rPr>
        <w:t xml:space="preserve">ي بنا فيقرأ في الظهر والعصر في الركعتين الأوليين بفاتحة الكتاب وسورتين. الحديث. </w:t>
      </w:r>
    </w:p>
    <w:p w:rsidR="00B56DD7" w:rsidRDefault="006524BF" w:rsidP="00D4753A">
      <w:pPr>
        <w:pStyle w:val="libNormal"/>
        <w:rPr>
          <w:rtl/>
        </w:rPr>
      </w:pPr>
      <w:r w:rsidRPr="00C4672C">
        <w:rPr>
          <w:rFonts w:hint="cs"/>
          <w:rtl/>
        </w:rPr>
        <w:t>راجع صحيح البخاري 2</w:t>
      </w:r>
      <w:r w:rsidR="00B56DD7">
        <w:rPr>
          <w:rFonts w:hint="cs"/>
          <w:rtl/>
        </w:rPr>
        <w:t>:</w:t>
      </w:r>
      <w:r w:rsidRPr="00C4672C">
        <w:rPr>
          <w:rFonts w:hint="cs"/>
          <w:rtl/>
        </w:rPr>
        <w:t xml:space="preserve"> 55</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177</w:t>
      </w:r>
      <w:r w:rsidR="00B56DD7">
        <w:rPr>
          <w:rFonts w:hint="cs"/>
          <w:rtl/>
        </w:rPr>
        <w:t>،</w:t>
      </w:r>
      <w:r w:rsidRPr="00C4672C">
        <w:rPr>
          <w:rFonts w:hint="cs"/>
          <w:rtl/>
        </w:rPr>
        <w:t xml:space="preserve"> سنن الدارمي 1</w:t>
      </w:r>
      <w:r w:rsidR="00B56DD7">
        <w:rPr>
          <w:rFonts w:hint="cs"/>
          <w:rtl/>
        </w:rPr>
        <w:t>:</w:t>
      </w:r>
      <w:r w:rsidRPr="00C4672C">
        <w:rPr>
          <w:rFonts w:hint="cs"/>
          <w:rtl/>
        </w:rPr>
        <w:t xml:space="preserve"> 296</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128</w:t>
      </w:r>
      <w:r w:rsidR="00B56DD7">
        <w:rPr>
          <w:rFonts w:hint="cs"/>
          <w:rtl/>
        </w:rPr>
        <w:t>،</w:t>
      </w:r>
      <w:r w:rsidRPr="00C4672C">
        <w:rPr>
          <w:rFonts w:hint="cs"/>
          <w:rtl/>
        </w:rPr>
        <w:t xml:space="preserve"> سنن النسائي 2</w:t>
      </w:r>
      <w:r w:rsidR="00B56DD7">
        <w:rPr>
          <w:rFonts w:hint="cs"/>
          <w:rtl/>
        </w:rPr>
        <w:t>:</w:t>
      </w:r>
      <w:r w:rsidRPr="00C4672C">
        <w:rPr>
          <w:rFonts w:hint="cs"/>
          <w:rtl/>
        </w:rPr>
        <w:t xml:space="preserve"> 165</w:t>
      </w:r>
      <w:r w:rsidR="00B56DD7">
        <w:rPr>
          <w:rFonts w:hint="cs"/>
          <w:rtl/>
        </w:rPr>
        <w:t>،</w:t>
      </w:r>
      <w:r w:rsidRPr="00C4672C">
        <w:rPr>
          <w:rFonts w:hint="cs"/>
          <w:rtl/>
        </w:rPr>
        <w:t xml:space="preserve"> 166</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275</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59</w:t>
      </w:r>
      <w:r w:rsidR="00B56DD7">
        <w:rPr>
          <w:rFonts w:hint="cs"/>
          <w:rtl/>
        </w:rPr>
        <w:t>،</w:t>
      </w:r>
      <w:r w:rsidRPr="00C4672C">
        <w:rPr>
          <w:rFonts w:hint="cs"/>
          <w:rtl/>
        </w:rPr>
        <w:t xml:space="preserve"> 63</w:t>
      </w:r>
      <w:r w:rsidR="00B56DD7">
        <w:rPr>
          <w:rFonts w:hint="cs"/>
          <w:rtl/>
        </w:rPr>
        <w:t>،</w:t>
      </w:r>
      <w:r w:rsidRPr="00C4672C">
        <w:rPr>
          <w:rFonts w:hint="cs"/>
          <w:rtl/>
        </w:rPr>
        <w:t xml:space="preserve"> 66</w:t>
      </w:r>
      <w:r w:rsidR="00B56DD7">
        <w:rPr>
          <w:rFonts w:hint="cs"/>
          <w:rtl/>
        </w:rPr>
        <w:t>،</w:t>
      </w:r>
      <w:r w:rsidRPr="00C4672C">
        <w:rPr>
          <w:rFonts w:hint="cs"/>
          <w:rtl/>
        </w:rPr>
        <w:t xml:space="preserve"> 193</w:t>
      </w:r>
      <w:r w:rsidR="00B56DD7">
        <w:rPr>
          <w:rFonts w:hint="cs"/>
          <w:rtl/>
        </w:rPr>
        <w:t>،</w:t>
      </w:r>
      <w:r w:rsidRPr="00C4672C">
        <w:rPr>
          <w:rFonts w:hint="cs"/>
          <w:rtl/>
        </w:rPr>
        <w:t xml:space="preserve"> مصابيح السن</w:t>
      </w:r>
      <w:r w:rsidR="001D2CCB">
        <w:rPr>
          <w:rFonts w:hint="cs"/>
          <w:rtl/>
        </w:rPr>
        <w:t>َّ</w:t>
      </w:r>
      <w:r w:rsidRPr="00C4672C">
        <w:rPr>
          <w:rFonts w:hint="cs"/>
          <w:rtl/>
        </w:rPr>
        <w:t>ة 1</w:t>
      </w:r>
      <w:r w:rsidR="00B56DD7">
        <w:rPr>
          <w:rFonts w:hint="cs"/>
          <w:rtl/>
        </w:rPr>
        <w:t>:</w:t>
      </w:r>
      <w:r w:rsidRPr="00C4672C">
        <w:rPr>
          <w:rFonts w:hint="cs"/>
          <w:rtl/>
        </w:rPr>
        <w:t xml:space="preserve"> 57 وصح</w:t>
      </w:r>
      <w:r w:rsidR="001D2CCB">
        <w:rPr>
          <w:rFonts w:hint="cs"/>
          <w:rtl/>
        </w:rPr>
        <w:t>َّ</w:t>
      </w:r>
      <w:r w:rsidRPr="00C4672C">
        <w:rPr>
          <w:rFonts w:hint="cs"/>
          <w:rtl/>
        </w:rPr>
        <w:t xml:space="preserve">حه. </w:t>
      </w:r>
    </w:p>
    <w:p w:rsidR="00B56DD7" w:rsidRDefault="006524BF" w:rsidP="001D2CCB">
      <w:pPr>
        <w:pStyle w:val="libNormal"/>
        <w:rPr>
          <w:rtl/>
        </w:rPr>
      </w:pPr>
      <w:r w:rsidRPr="00C4672C">
        <w:rPr>
          <w:rFonts w:hint="cs"/>
          <w:rtl/>
        </w:rPr>
        <w:t>8</w:t>
      </w:r>
      <w:r w:rsidR="00F36230">
        <w:rPr>
          <w:rFonts w:hint="cs"/>
          <w:rtl/>
        </w:rPr>
        <w:t xml:space="preserve"> - </w:t>
      </w:r>
      <w:r w:rsidRPr="00C4672C">
        <w:rPr>
          <w:rFonts w:hint="cs"/>
          <w:rtl/>
        </w:rPr>
        <w:t>عن سمرة بن جندب قال</w:t>
      </w:r>
      <w:r w:rsidR="00B56DD7">
        <w:rPr>
          <w:rFonts w:hint="cs"/>
          <w:rtl/>
        </w:rPr>
        <w:t>:</w:t>
      </w:r>
      <w:r w:rsidRPr="00C4672C">
        <w:rPr>
          <w:rFonts w:hint="cs"/>
          <w:rtl/>
        </w:rPr>
        <w:t xml:space="preserve"> حفظت سكتتين في الص</w:t>
      </w:r>
      <w:r w:rsidR="001D2CCB">
        <w:rPr>
          <w:rFonts w:hint="cs"/>
          <w:rtl/>
        </w:rPr>
        <w:t>َّ</w:t>
      </w:r>
      <w:r w:rsidRPr="00C4672C">
        <w:rPr>
          <w:rFonts w:hint="cs"/>
          <w:rtl/>
        </w:rPr>
        <w:t>لاة. وفي لفظ</w:t>
      </w:r>
      <w:r w:rsidR="00B56DD7">
        <w:rPr>
          <w:rFonts w:hint="cs"/>
          <w:rtl/>
        </w:rPr>
        <w:t>:</w:t>
      </w:r>
      <w:r w:rsidRPr="00C4672C">
        <w:rPr>
          <w:rFonts w:hint="cs"/>
          <w:rtl/>
        </w:rPr>
        <w:t xml:space="preserve"> حفظت سكتتين عن رسول الله صلى الله عليه وسلم</w:t>
      </w:r>
      <w:r w:rsidR="00B56DD7">
        <w:rPr>
          <w:rFonts w:hint="cs"/>
          <w:rtl/>
        </w:rPr>
        <w:t>:</w:t>
      </w:r>
      <w:r w:rsidRPr="00C4672C">
        <w:rPr>
          <w:rFonts w:hint="cs"/>
          <w:rtl/>
        </w:rPr>
        <w:t xml:space="preserve"> سكتة إذا كب</w:t>
      </w:r>
      <w:r w:rsidR="001D2CCB">
        <w:rPr>
          <w:rFonts w:hint="cs"/>
          <w:rtl/>
        </w:rPr>
        <w:t>َّ</w:t>
      </w:r>
      <w:r w:rsidRPr="00C4672C">
        <w:rPr>
          <w:rFonts w:hint="cs"/>
          <w:rtl/>
        </w:rPr>
        <w:t>ر الإمام</w:t>
      </w:r>
      <w:r w:rsidR="004B6304">
        <w:rPr>
          <w:rFonts w:hint="cs"/>
          <w:rtl/>
        </w:rPr>
        <w:t xml:space="preserve"> حتّى </w:t>
      </w:r>
      <w:r w:rsidRPr="00C4672C">
        <w:rPr>
          <w:rFonts w:hint="cs"/>
          <w:rtl/>
        </w:rPr>
        <w:t>يقرأ</w:t>
      </w:r>
      <w:r w:rsidR="00B56DD7">
        <w:rPr>
          <w:rFonts w:hint="cs"/>
          <w:rtl/>
        </w:rPr>
        <w:t>،</w:t>
      </w:r>
      <w:r w:rsidRPr="00C4672C">
        <w:rPr>
          <w:rFonts w:hint="cs"/>
          <w:rtl/>
        </w:rPr>
        <w:t xml:space="preserve"> وسكتة إذا فرغ من فاتحة الكتاب وسورة عند الركوع. </w:t>
      </w:r>
    </w:p>
    <w:p w:rsidR="00B56DD7" w:rsidRDefault="006524BF" w:rsidP="00D4753A">
      <w:pPr>
        <w:pStyle w:val="libNormal"/>
        <w:rPr>
          <w:rtl/>
        </w:rPr>
      </w:pPr>
      <w:r w:rsidRPr="00C4672C">
        <w:rPr>
          <w:rFonts w:hint="cs"/>
          <w:rtl/>
        </w:rPr>
        <w:t>سنن أبي داود 1</w:t>
      </w:r>
      <w:r w:rsidR="00B56DD7">
        <w:rPr>
          <w:rFonts w:hint="cs"/>
          <w:rtl/>
        </w:rPr>
        <w:t>:</w:t>
      </w:r>
      <w:r w:rsidRPr="00C4672C">
        <w:rPr>
          <w:rFonts w:hint="cs"/>
          <w:rtl/>
        </w:rPr>
        <w:t xml:space="preserve"> 124</w:t>
      </w:r>
      <w:r w:rsidR="00B56DD7">
        <w:rPr>
          <w:rFonts w:hint="cs"/>
          <w:rtl/>
        </w:rPr>
        <w:t>،</w:t>
      </w:r>
      <w:r w:rsidRPr="00C4672C">
        <w:rPr>
          <w:rFonts w:hint="cs"/>
          <w:rtl/>
        </w:rPr>
        <w:t xml:space="preserve"> صحيح الترمذي 1</w:t>
      </w:r>
      <w:r w:rsidR="00B56DD7">
        <w:rPr>
          <w:rFonts w:hint="cs"/>
          <w:rtl/>
        </w:rPr>
        <w:t>:</w:t>
      </w:r>
      <w:r w:rsidRPr="00C4672C">
        <w:rPr>
          <w:rFonts w:hint="cs"/>
          <w:rtl/>
        </w:rPr>
        <w:t xml:space="preserve"> 34</w:t>
      </w:r>
      <w:r w:rsidR="00B56DD7">
        <w:rPr>
          <w:rFonts w:hint="cs"/>
          <w:rtl/>
        </w:rPr>
        <w:t>،</w:t>
      </w:r>
      <w:r w:rsidRPr="00C4672C">
        <w:rPr>
          <w:rFonts w:hint="cs"/>
          <w:rtl/>
        </w:rPr>
        <w:t xml:space="preserve"> سنن الدارمي 1</w:t>
      </w:r>
      <w:r w:rsidR="00B56DD7">
        <w:rPr>
          <w:rFonts w:hint="cs"/>
          <w:rtl/>
        </w:rPr>
        <w:t>:</w:t>
      </w:r>
      <w:r w:rsidRPr="00C4672C">
        <w:rPr>
          <w:rFonts w:hint="cs"/>
          <w:rtl/>
        </w:rPr>
        <w:t xml:space="preserve"> 283</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278</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196</w:t>
      </w:r>
      <w:r w:rsidR="00B56DD7">
        <w:rPr>
          <w:rFonts w:hint="cs"/>
          <w:rtl/>
        </w:rPr>
        <w:t>،</w:t>
      </w:r>
      <w:r w:rsidRPr="00C4672C">
        <w:rPr>
          <w:rFonts w:hint="cs"/>
          <w:rtl/>
        </w:rPr>
        <w:t xml:space="preserve"> مستدرك الحاكم 1</w:t>
      </w:r>
      <w:r w:rsidR="00B56DD7">
        <w:rPr>
          <w:rFonts w:hint="cs"/>
          <w:rtl/>
        </w:rPr>
        <w:t>:</w:t>
      </w:r>
      <w:r w:rsidRPr="00C4672C">
        <w:rPr>
          <w:rFonts w:hint="cs"/>
          <w:rtl/>
        </w:rPr>
        <w:t xml:space="preserve"> 215</w:t>
      </w:r>
      <w:r w:rsidR="00B56DD7">
        <w:rPr>
          <w:rFonts w:hint="cs"/>
          <w:rtl/>
        </w:rPr>
        <w:t>،</w:t>
      </w:r>
      <w:r w:rsidRPr="00C4672C">
        <w:rPr>
          <w:rFonts w:hint="cs"/>
          <w:rtl/>
        </w:rPr>
        <w:t xml:space="preserve"> مصابيح السن</w:t>
      </w:r>
      <w:r w:rsidR="001D2CCB">
        <w:rPr>
          <w:rFonts w:hint="cs"/>
          <w:rtl/>
        </w:rPr>
        <w:t>َّ</w:t>
      </w:r>
      <w:r w:rsidRPr="00C4672C">
        <w:rPr>
          <w:rFonts w:hint="cs"/>
          <w:rtl/>
        </w:rPr>
        <w:t>ة 1</w:t>
      </w:r>
      <w:r w:rsidR="00B56DD7">
        <w:rPr>
          <w:rFonts w:hint="cs"/>
          <w:rtl/>
        </w:rPr>
        <w:t>:</w:t>
      </w:r>
      <w:r w:rsidRPr="00C4672C">
        <w:rPr>
          <w:rFonts w:hint="cs"/>
          <w:rtl/>
        </w:rPr>
        <w:t xml:space="preserve"> 56</w:t>
      </w:r>
      <w:r w:rsidR="00B56DD7">
        <w:rPr>
          <w:rFonts w:hint="cs"/>
          <w:rtl/>
        </w:rPr>
        <w:t>،</w:t>
      </w:r>
      <w:r w:rsidRPr="00C4672C">
        <w:rPr>
          <w:rFonts w:hint="cs"/>
          <w:rtl/>
        </w:rPr>
        <w:t xml:space="preserve"> تيسير الوصول 2</w:t>
      </w:r>
      <w:r w:rsidR="00B56DD7">
        <w:rPr>
          <w:rFonts w:hint="cs"/>
          <w:rtl/>
        </w:rPr>
        <w:t>:</w:t>
      </w:r>
      <w:r w:rsidRPr="00C4672C">
        <w:rPr>
          <w:rFonts w:hint="cs"/>
          <w:rtl/>
        </w:rPr>
        <w:t xml:space="preserve"> 229. </w:t>
      </w:r>
    </w:p>
    <w:p w:rsidR="006524BF" w:rsidRPr="00C4672C" w:rsidRDefault="006524BF" w:rsidP="001D2CCB">
      <w:pPr>
        <w:pStyle w:val="libNormal"/>
        <w:rPr>
          <w:rtl/>
        </w:rPr>
      </w:pPr>
      <w:r w:rsidRPr="00C4672C">
        <w:rPr>
          <w:rFonts w:hint="cs"/>
          <w:rtl/>
        </w:rPr>
        <w:t>9</w:t>
      </w:r>
      <w:r w:rsidR="00F36230">
        <w:rPr>
          <w:rFonts w:hint="cs"/>
          <w:rtl/>
        </w:rPr>
        <w:t xml:space="preserve"> - </w:t>
      </w:r>
      <w:r w:rsidRPr="00C4672C">
        <w:rPr>
          <w:rFonts w:hint="cs"/>
          <w:rtl/>
        </w:rPr>
        <w:t>عن رفاعة بن رافع قال</w:t>
      </w:r>
      <w:r w:rsidR="00B56DD7">
        <w:rPr>
          <w:rFonts w:hint="cs"/>
          <w:rtl/>
        </w:rPr>
        <w:t>:</w:t>
      </w:r>
      <w:r w:rsidRPr="00C4672C">
        <w:rPr>
          <w:rFonts w:hint="cs"/>
          <w:rtl/>
        </w:rPr>
        <w:t xml:space="preserve"> جاء رجل</w:t>
      </w:r>
      <w:r w:rsidR="001D2CCB">
        <w:rPr>
          <w:rFonts w:hint="cs"/>
          <w:rtl/>
        </w:rPr>
        <w:t>ٌ</w:t>
      </w:r>
      <w:r w:rsidRPr="00C4672C">
        <w:rPr>
          <w:rFonts w:hint="cs"/>
          <w:rtl/>
        </w:rPr>
        <w:t xml:space="preserve"> يصل</w:t>
      </w:r>
      <w:r w:rsidR="001D2CCB">
        <w:rPr>
          <w:rFonts w:hint="cs"/>
          <w:rtl/>
        </w:rPr>
        <w:t>ّ</w:t>
      </w:r>
      <w:r w:rsidRPr="00C4672C">
        <w:rPr>
          <w:rFonts w:hint="cs"/>
          <w:rtl/>
        </w:rPr>
        <w:t>ي في المسجد قريبا</w:t>
      </w:r>
      <w:r w:rsidR="001D2CCB">
        <w:rPr>
          <w:rFonts w:hint="cs"/>
          <w:rtl/>
        </w:rPr>
        <w:t>ً</w:t>
      </w:r>
      <w:r w:rsidRPr="00C4672C">
        <w:rPr>
          <w:rFonts w:hint="cs"/>
          <w:rtl/>
        </w:rPr>
        <w:t xml:space="preserve"> من رسول الله صلى الله عليه وسلم</w:t>
      </w:r>
      <w:r w:rsidR="0059511B">
        <w:rPr>
          <w:rFonts w:hint="cs"/>
          <w:rtl/>
        </w:rPr>
        <w:t xml:space="preserve"> ثمَّ </w:t>
      </w:r>
      <w:r w:rsidRPr="00C4672C">
        <w:rPr>
          <w:rFonts w:hint="cs"/>
          <w:rtl/>
        </w:rPr>
        <w:t>جاء فسلم على النبي</w:t>
      </w:r>
      <w:r w:rsidR="001D2CCB">
        <w:rPr>
          <w:rFonts w:hint="cs"/>
          <w:rtl/>
        </w:rPr>
        <w:t>ِّ</w:t>
      </w:r>
      <w:r w:rsidRPr="00C4672C">
        <w:rPr>
          <w:rFonts w:hint="cs"/>
          <w:rtl/>
        </w:rPr>
        <w:t xml:space="preserve"> صلى الله عليه وسلم فقال له النبي</w:t>
      </w:r>
      <w:r w:rsidR="001D2CCB">
        <w:rPr>
          <w:rFonts w:hint="cs"/>
          <w:rtl/>
        </w:rPr>
        <w:t>ُّ</w:t>
      </w:r>
      <w:r w:rsidRPr="00C4672C">
        <w:rPr>
          <w:rFonts w:hint="cs"/>
          <w:rtl/>
        </w:rPr>
        <w:t xml:space="preserve"> صلى الله عليه وسلم</w:t>
      </w:r>
      <w:r w:rsidR="00B56DD7">
        <w:rPr>
          <w:rFonts w:hint="cs"/>
          <w:rtl/>
        </w:rPr>
        <w:t>:</w:t>
      </w:r>
      <w:r w:rsidRPr="00C4672C">
        <w:rPr>
          <w:rFonts w:hint="cs"/>
          <w:rtl/>
        </w:rPr>
        <w:t xml:space="preserve"> أعد صلاتك فإن</w:t>
      </w:r>
      <w:r w:rsidR="001D2CCB">
        <w:rPr>
          <w:rFonts w:hint="cs"/>
          <w:rtl/>
        </w:rPr>
        <w:t>َّ</w:t>
      </w:r>
      <w:r w:rsidRPr="00C4672C">
        <w:rPr>
          <w:rFonts w:hint="cs"/>
          <w:rtl/>
        </w:rPr>
        <w:t>ك لم تصل</w:t>
      </w:r>
      <w:r w:rsidR="001D2CCB">
        <w:rPr>
          <w:rFonts w:hint="cs"/>
          <w:rtl/>
        </w:rPr>
        <w:t>ِّ</w:t>
      </w:r>
      <w:r w:rsidRPr="00C4672C">
        <w:rPr>
          <w:rFonts w:hint="cs"/>
          <w:rtl/>
        </w:rPr>
        <w:t>. فعاد فصل</w:t>
      </w:r>
      <w:r w:rsidR="001D2CCB">
        <w:rPr>
          <w:rFonts w:hint="cs"/>
          <w:rtl/>
        </w:rPr>
        <w:t>ّ</w:t>
      </w:r>
      <w:r w:rsidRPr="00C4672C">
        <w:rPr>
          <w:rFonts w:hint="cs"/>
          <w:rtl/>
        </w:rPr>
        <w:t>ى كنحو</w:t>
      </w:r>
      <w:r w:rsidR="00D97B63">
        <w:rPr>
          <w:rFonts w:hint="cs"/>
          <w:rtl/>
        </w:rPr>
        <w:t xml:space="preserve"> ممّا </w:t>
      </w:r>
      <w:r w:rsidRPr="00C4672C">
        <w:rPr>
          <w:rFonts w:hint="cs"/>
          <w:rtl/>
        </w:rPr>
        <w:t>صل</w:t>
      </w:r>
      <w:r w:rsidR="001D2CCB">
        <w:rPr>
          <w:rFonts w:hint="cs"/>
          <w:rtl/>
        </w:rPr>
        <w:t>ّ</w:t>
      </w:r>
      <w:r w:rsidRPr="00C4672C">
        <w:rPr>
          <w:rFonts w:hint="cs"/>
          <w:rtl/>
        </w:rPr>
        <w:t>ى فقال النبي</w:t>
      </w:r>
      <w:r w:rsidR="001D2CCB">
        <w:rPr>
          <w:rFonts w:hint="cs"/>
          <w:rtl/>
        </w:rPr>
        <w:t>ُّ</w:t>
      </w:r>
      <w:r w:rsidRPr="00C4672C">
        <w:rPr>
          <w:rFonts w:hint="cs"/>
          <w:rtl/>
        </w:rPr>
        <w:t xml:space="preserve"> صلى الله عليه وسلم</w:t>
      </w:r>
      <w:r w:rsidR="00B56DD7">
        <w:rPr>
          <w:rFonts w:hint="cs"/>
          <w:rtl/>
        </w:rPr>
        <w:t>:</w:t>
      </w:r>
      <w:r w:rsidRPr="00C4672C">
        <w:rPr>
          <w:rFonts w:hint="cs"/>
          <w:rtl/>
        </w:rPr>
        <w:t xml:space="preserve"> أعد صلاتك فإن</w:t>
      </w:r>
      <w:r w:rsidR="001D2CCB">
        <w:rPr>
          <w:rFonts w:hint="cs"/>
          <w:rtl/>
        </w:rPr>
        <w:t>َّ</w:t>
      </w:r>
      <w:r w:rsidRPr="00C4672C">
        <w:rPr>
          <w:rFonts w:hint="cs"/>
          <w:rtl/>
        </w:rPr>
        <w:t>ك لم تصل</w:t>
      </w:r>
      <w:r w:rsidR="001D2CCB">
        <w:rPr>
          <w:rFonts w:hint="cs"/>
          <w:rtl/>
        </w:rPr>
        <w:t>ّ</w:t>
      </w:r>
      <w:r w:rsidRPr="00C4672C">
        <w:rPr>
          <w:rFonts w:hint="cs"/>
          <w:rtl/>
        </w:rPr>
        <w:t>. فقال</w:t>
      </w:r>
      <w:r w:rsidR="00B56DD7">
        <w:rPr>
          <w:rFonts w:hint="cs"/>
          <w:rtl/>
        </w:rPr>
        <w:t>:</w:t>
      </w:r>
      <w:r w:rsidRPr="00C4672C">
        <w:rPr>
          <w:rFonts w:hint="cs"/>
          <w:rtl/>
        </w:rPr>
        <w:t xml:space="preserve"> عل</w:t>
      </w:r>
      <w:r w:rsidR="001D2CCB">
        <w:rPr>
          <w:rFonts w:hint="cs"/>
          <w:rtl/>
        </w:rPr>
        <w:t>ّ</w:t>
      </w:r>
      <w:r w:rsidRPr="00C4672C">
        <w:rPr>
          <w:rFonts w:hint="cs"/>
          <w:rtl/>
        </w:rPr>
        <w:t>مني يا رسول الله كيف أصل</w:t>
      </w:r>
      <w:r w:rsidR="001D2CCB">
        <w:rPr>
          <w:rFonts w:hint="cs"/>
          <w:rtl/>
        </w:rPr>
        <w:t>ّ</w:t>
      </w:r>
      <w:r w:rsidRPr="00C4672C">
        <w:rPr>
          <w:rFonts w:hint="cs"/>
          <w:rtl/>
        </w:rPr>
        <w:t>ي</w:t>
      </w:r>
      <w:r w:rsidR="00B56DD7">
        <w:rPr>
          <w:rFonts w:hint="cs"/>
          <w:rtl/>
        </w:rPr>
        <w:t>؟</w:t>
      </w:r>
      <w:r w:rsidRPr="00C4672C">
        <w:rPr>
          <w:rFonts w:hint="cs"/>
          <w:rtl/>
        </w:rPr>
        <w:t xml:space="preserve"> قال</w:t>
      </w:r>
      <w:r w:rsidR="00B56DD7">
        <w:rPr>
          <w:rFonts w:hint="cs"/>
          <w:rtl/>
        </w:rPr>
        <w:t>:</w:t>
      </w:r>
      <w:r w:rsidRPr="00C4672C">
        <w:rPr>
          <w:rFonts w:hint="cs"/>
          <w:rtl/>
        </w:rPr>
        <w:t xml:space="preserve"> إذا توج</w:t>
      </w:r>
      <w:r w:rsidR="001D2CCB">
        <w:rPr>
          <w:rFonts w:hint="cs"/>
          <w:rtl/>
        </w:rPr>
        <w:t>ّ</w:t>
      </w:r>
      <w:r w:rsidRPr="00C4672C">
        <w:rPr>
          <w:rFonts w:hint="cs"/>
          <w:rtl/>
        </w:rPr>
        <w:t>هت إلى القبلة فكب</w:t>
      </w:r>
      <w:r w:rsidR="001D2CCB">
        <w:rPr>
          <w:rFonts w:hint="cs"/>
          <w:rtl/>
        </w:rPr>
        <w:t>ِّ</w:t>
      </w:r>
      <w:r w:rsidRPr="00C4672C">
        <w:rPr>
          <w:rFonts w:hint="cs"/>
          <w:rtl/>
        </w:rPr>
        <w:t>ر</w:t>
      </w:r>
      <w:r w:rsidR="0059511B">
        <w:rPr>
          <w:rFonts w:hint="cs"/>
          <w:rtl/>
        </w:rPr>
        <w:t xml:space="preserve"> ثمَّ </w:t>
      </w:r>
      <w:r w:rsidRPr="00C4672C">
        <w:rPr>
          <w:rFonts w:hint="cs"/>
          <w:rtl/>
        </w:rPr>
        <w:t>اقرأ بأم</w:t>
      </w:r>
      <w:r w:rsidR="001D2CCB">
        <w:rPr>
          <w:rFonts w:hint="cs"/>
          <w:rtl/>
        </w:rPr>
        <w:t>ِّ</w:t>
      </w:r>
      <w:r w:rsidRPr="00C4672C">
        <w:rPr>
          <w:rFonts w:hint="cs"/>
          <w:rtl/>
        </w:rPr>
        <w:t xml:space="preserve"> القرآن وما شاء الله أن تقرأ</w:t>
      </w:r>
      <w:r w:rsidR="00B56DD7">
        <w:rPr>
          <w:rFonts w:hint="cs"/>
          <w:rtl/>
        </w:rPr>
        <w:t>،</w:t>
      </w:r>
      <w:r w:rsidRPr="00C4672C">
        <w:rPr>
          <w:rFonts w:hint="cs"/>
          <w:rtl/>
        </w:rPr>
        <w:t xml:space="preserve"> فإذا ركعت فاجعل راحتيك على ركبتيك ومك</w:t>
      </w:r>
      <w:r w:rsidR="001D2CCB">
        <w:rPr>
          <w:rFonts w:hint="cs"/>
          <w:rtl/>
        </w:rPr>
        <w:t>ِّ</w:t>
      </w:r>
      <w:r w:rsidRPr="00C4672C">
        <w:rPr>
          <w:rFonts w:hint="cs"/>
          <w:rtl/>
        </w:rPr>
        <w:t>ن ركوعك وإمداد ظهرك فإذا رفعت فأقم صلبك</w:t>
      </w:r>
      <w:r w:rsidR="00B56DD7">
        <w:rPr>
          <w:rFonts w:hint="cs"/>
          <w:rtl/>
        </w:rPr>
        <w:t>،</w:t>
      </w:r>
      <w:r w:rsidRPr="00C4672C">
        <w:rPr>
          <w:rFonts w:hint="cs"/>
          <w:rtl/>
        </w:rPr>
        <w:t xml:space="preserve"> وارفع رأسك</w:t>
      </w:r>
      <w:r w:rsidR="004B6304">
        <w:rPr>
          <w:rFonts w:hint="cs"/>
          <w:rtl/>
        </w:rPr>
        <w:t xml:space="preserve"> حتّى </w:t>
      </w:r>
      <w:r w:rsidRPr="00C4672C">
        <w:rPr>
          <w:rFonts w:hint="cs"/>
          <w:rtl/>
        </w:rPr>
        <w:t>ترجع العظام إلى مفاصلها</w:t>
      </w:r>
      <w:r w:rsidR="00B56DD7">
        <w:rPr>
          <w:rFonts w:hint="cs"/>
          <w:rtl/>
        </w:rPr>
        <w:t>،</w:t>
      </w:r>
      <w:r w:rsidRPr="00C4672C">
        <w:rPr>
          <w:rFonts w:hint="cs"/>
          <w:rtl/>
        </w:rPr>
        <w:t xml:space="preserve"> فإذا سجدت فمك</w:t>
      </w:r>
      <w:r w:rsidR="001D2CCB">
        <w:rPr>
          <w:rFonts w:hint="cs"/>
          <w:rtl/>
        </w:rPr>
        <w:t>ِّ</w:t>
      </w:r>
      <w:r w:rsidRPr="00C4672C">
        <w:rPr>
          <w:rFonts w:hint="cs"/>
          <w:rtl/>
        </w:rPr>
        <w:t>ن سجودك فإذا رفعت فاجلس على فخذك اليسرى</w:t>
      </w:r>
      <w:r w:rsidR="00B56DD7">
        <w:rPr>
          <w:rFonts w:hint="cs"/>
          <w:rtl/>
        </w:rPr>
        <w:t>،</w:t>
      </w:r>
      <w:r w:rsidR="0059511B">
        <w:rPr>
          <w:rFonts w:hint="cs"/>
          <w:rtl/>
        </w:rPr>
        <w:t xml:space="preserve"> ثمَّ </w:t>
      </w:r>
      <w:r w:rsidRPr="00C4672C">
        <w:rPr>
          <w:rFonts w:hint="cs"/>
          <w:rtl/>
        </w:rPr>
        <w:t>اصنع ذلك في كل</w:t>
      </w:r>
      <w:r w:rsidR="001D2CCB">
        <w:rPr>
          <w:rFonts w:hint="cs"/>
          <w:rtl/>
        </w:rPr>
        <w:t>ِّ</w:t>
      </w:r>
      <w:r w:rsidRPr="00C4672C">
        <w:rPr>
          <w:rFonts w:hint="cs"/>
          <w:rtl/>
        </w:rPr>
        <w:t xml:space="preserve"> ركعة وسجدة</w:t>
      </w:r>
      <w:r w:rsidR="004B6304">
        <w:rPr>
          <w:rFonts w:hint="cs"/>
          <w:rtl/>
        </w:rPr>
        <w:t xml:space="preserve"> حتّى </w:t>
      </w:r>
      <w:r w:rsidRPr="00C4672C">
        <w:rPr>
          <w:rFonts w:hint="cs"/>
          <w:rtl/>
        </w:rPr>
        <w:t>تطمئن</w:t>
      </w:r>
      <w:r w:rsidR="001D2CCB">
        <w:rPr>
          <w:rFonts w:hint="cs"/>
          <w:rtl/>
        </w:rPr>
        <w:t>ّ</w:t>
      </w:r>
      <w:r w:rsidRPr="00C4672C">
        <w:rPr>
          <w:rFonts w:hint="cs"/>
          <w:rtl/>
        </w:rPr>
        <w:t>. وفي لفظ أحمد</w:t>
      </w:r>
      <w:r w:rsidR="00B56DD7">
        <w:rPr>
          <w:rFonts w:hint="cs"/>
          <w:rtl/>
        </w:rPr>
        <w:t>:</w:t>
      </w:r>
      <w:r w:rsidRPr="00C4672C">
        <w:rPr>
          <w:rFonts w:hint="cs"/>
          <w:rtl/>
        </w:rPr>
        <w:t xml:space="preserve"> فإذا أتممت صلاتك على هذا فقد أتممتها</w:t>
      </w:r>
      <w:r w:rsidR="00B56DD7">
        <w:rPr>
          <w:rFonts w:hint="cs"/>
          <w:rtl/>
        </w:rPr>
        <w:t>،</w:t>
      </w:r>
      <w:r w:rsidRPr="00C4672C">
        <w:rPr>
          <w:rFonts w:hint="cs"/>
          <w:rtl/>
        </w:rPr>
        <w:t xml:space="preserve"> وما انتقصت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هذا من شيء فإن</w:t>
      </w:r>
      <w:r w:rsidR="001D2CCB">
        <w:rPr>
          <w:rFonts w:hint="cs"/>
          <w:rtl/>
        </w:rPr>
        <w:t>َّ</w:t>
      </w:r>
      <w:r w:rsidRPr="00C4672C">
        <w:rPr>
          <w:rFonts w:hint="cs"/>
          <w:rtl/>
        </w:rPr>
        <w:t xml:space="preserve">ما تنقصه من صلاتك. </w:t>
      </w:r>
    </w:p>
    <w:p w:rsidR="00B56DD7" w:rsidRDefault="006524BF" w:rsidP="00D4753A">
      <w:pPr>
        <w:pStyle w:val="libNormal"/>
        <w:rPr>
          <w:rtl/>
        </w:rPr>
      </w:pPr>
      <w:r w:rsidRPr="00C4672C">
        <w:rPr>
          <w:rFonts w:hint="cs"/>
          <w:rtl/>
        </w:rPr>
        <w:t>سنن أبي داود 1</w:t>
      </w:r>
      <w:r w:rsidR="00B56DD7">
        <w:rPr>
          <w:rFonts w:hint="cs"/>
          <w:rtl/>
        </w:rPr>
        <w:t>:</w:t>
      </w:r>
      <w:r w:rsidRPr="00C4672C">
        <w:rPr>
          <w:rFonts w:hint="cs"/>
          <w:rtl/>
        </w:rPr>
        <w:t xml:space="preserve"> 137</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345</w:t>
      </w:r>
      <w:r w:rsidR="00B56DD7">
        <w:rPr>
          <w:rFonts w:hint="cs"/>
          <w:rtl/>
        </w:rPr>
        <w:t>،</w:t>
      </w:r>
      <w:r w:rsidRPr="00C4672C">
        <w:rPr>
          <w:rFonts w:hint="cs"/>
          <w:rtl/>
        </w:rPr>
        <w:t xml:space="preserve"> مسند أحمد 4</w:t>
      </w:r>
      <w:r w:rsidR="00B56DD7">
        <w:rPr>
          <w:rFonts w:hint="cs"/>
          <w:rtl/>
        </w:rPr>
        <w:t>:</w:t>
      </w:r>
      <w:r w:rsidRPr="00C4672C">
        <w:rPr>
          <w:rFonts w:hint="cs"/>
          <w:rtl/>
        </w:rPr>
        <w:t xml:space="preserve"> 340</w:t>
      </w:r>
      <w:r w:rsidR="00B56DD7">
        <w:rPr>
          <w:rFonts w:hint="cs"/>
          <w:rtl/>
        </w:rPr>
        <w:t>،</w:t>
      </w:r>
      <w:r w:rsidRPr="00C4672C">
        <w:rPr>
          <w:rFonts w:hint="cs"/>
          <w:rtl/>
        </w:rPr>
        <w:t xml:space="preserve"> كتاب الأ</w:t>
      </w:r>
      <w:r w:rsidR="001D2CCB">
        <w:rPr>
          <w:rFonts w:hint="cs"/>
          <w:rtl/>
        </w:rPr>
        <w:t>ُ</w:t>
      </w:r>
      <w:r w:rsidRPr="00C4672C">
        <w:rPr>
          <w:rFonts w:hint="cs"/>
          <w:rtl/>
        </w:rPr>
        <w:t>م للشافعي 1</w:t>
      </w:r>
      <w:r w:rsidR="00B56DD7">
        <w:rPr>
          <w:rFonts w:hint="cs"/>
          <w:rtl/>
        </w:rPr>
        <w:t>:</w:t>
      </w:r>
      <w:r w:rsidRPr="00C4672C">
        <w:rPr>
          <w:rFonts w:hint="cs"/>
          <w:rtl/>
        </w:rPr>
        <w:t xml:space="preserve"> 88</w:t>
      </w:r>
      <w:r w:rsidR="00B56DD7">
        <w:rPr>
          <w:rFonts w:hint="cs"/>
          <w:rtl/>
        </w:rPr>
        <w:t>،</w:t>
      </w:r>
      <w:r w:rsidRPr="00C4672C">
        <w:rPr>
          <w:rFonts w:hint="cs"/>
          <w:rtl/>
        </w:rPr>
        <w:t xml:space="preserve"> مستدرك الحاكم 1</w:t>
      </w:r>
      <w:r w:rsidR="00B56DD7">
        <w:rPr>
          <w:rFonts w:hint="cs"/>
          <w:rtl/>
        </w:rPr>
        <w:t>:</w:t>
      </w:r>
      <w:r w:rsidRPr="00C4672C">
        <w:rPr>
          <w:rFonts w:hint="cs"/>
          <w:rtl/>
        </w:rPr>
        <w:t xml:space="preserve"> 241</w:t>
      </w:r>
      <w:r w:rsidR="00B56DD7">
        <w:rPr>
          <w:rFonts w:hint="cs"/>
          <w:rtl/>
        </w:rPr>
        <w:t>،</w:t>
      </w:r>
      <w:r w:rsidRPr="00C4672C">
        <w:rPr>
          <w:rFonts w:hint="cs"/>
          <w:rtl/>
        </w:rPr>
        <w:t xml:space="preserve"> 242</w:t>
      </w:r>
      <w:r w:rsidR="00B56DD7">
        <w:rPr>
          <w:rFonts w:hint="cs"/>
          <w:rtl/>
        </w:rPr>
        <w:t>،</w:t>
      </w:r>
      <w:r w:rsidRPr="00C4672C">
        <w:rPr>
          <w:rFonts w:hint="cs"/>
          <w:rtl/>
        </w:rPr>
        <w:t xml:space="preserve"> المحل</w:t>
      </w:r>
      <w:r w:rsidR="001D2CCB">
        <w:rPr>
          <w:rFonts w:hint="cs"/>
          <w:rtl/>
        </w:rPr>
        <w:t>ّ</w:t>
      </w:r>
      <w:r w:rsidRPr="00C4672C">
        <w:rPr>
          <w:rFonts w:hint="cs"/>
          <w:rtl/>
        </w:rPr>
        <w:t>ى لابن حزم 3</w:t>
      </w:r>
      <w:r w:rsidR="00B56DD7">
        <w:rPr>
          <w:rFonts w:hint="cs"/>
          <w:rtl/>
        </w:rPr>
        <w:t>:</w:t>
      </w:r>
      <w:r w:rsidRPr="00C4672C">
        <w:rPr>
          <w:rFonts w:hint="cs"/>
          <w:rtl/>
        </w:rPr>
        <w:t xml:space="preserve"> 256. </w:t>
      </w:r>
    </w:p>
    <w:p w:rsidR="00B56DD7" w:rsidRDefault="006524BF" w:rsidP="001D2CCB">
      <w:pPr>
        <w:pStyle w:val="libNormal"/>
        <w:rPr>
          <w:rtl/>
        </w:rPr>
      </w:pPr>
      <w:r w:rsidRPr="00C4672C">
        <w:rPr>
          <w:rFonts w:hint="cs"/>
          <w:rtl/>
        </w:rPr>
        <w:t>وأخرج البخاري مثله من طريق أبي هريرة في صحيحه 1</w:t>
      </w:r>
      <w:r w:rsidR="00B56DD7">
        <w:rPr>
          <w:rFonts w:hint="cs"/>
          <w:rtl/>
        </w:rPr>
        <w:t>:</w:t>
      </w:r>
      <w:r w:rsidRPr="00C4672C">
        <w:rPr>
          <w:rFonts w:hint="cs"/>
          <w:rtl/>
        </w:rPr>
        <w:t xml:space="preserve"> 314</w:t>
      </w:r>
      <w:r w:rsidR="00B56DD7">
        <w:rPr>
          <w:rFonts w:hint="cs"/>
          <w:rtl/>
        </w:rPr>
        <w:t>،</w:t>
      </w:r>
      <w:r w:rsidRPr="00C4672C">
        <w:rPr>
          <w:rFonts w:hint="cs"/>
          <w:rtl/>
        </w:rPr>
        <w:t xml:space="preserve"> وكذلك مسلم في صحيحه 1</w:t>
      </w:r>
      <w:r w:rsidR="00B56DD7">
        <w:rPr>
          <w:rFonts w:hint="cs"/>
          <w:rtl/>
        </w:rPr>
        <w:t>:</w:t>
      </w:r>
      <w:r w:rsidRPr="00C4672C">
        <w:rPr>
          <w:rFonts w:hint="cs"/>
          <w:rtl/>
        </w:rPr>
        <w:t xml:space="preserve"> 117</w:t>
      </w:r>
      <w:r w:rsidR="00B56DD7">
        <w:rPr>
          <w:rFonts w:hint="cs"/>
          <w:rtl/>
        </w:rPr>
        <w:t>،</w:t>
      </w:r>
      <w:r w:rsidRPr="00C4672C">
        <w:rPr>
          <w:rFonts w:hint="cs"/>
          <w:rtl/>
        </w:rPr>
        <w:t xml:space="preserve"> وذكر</w:t>
      </w:r>
      <w:r w:rsidR="001D2CCB">
        <w:rPr>
          <w:rFonts w:hint="cs"/>
          <w:rtl/>
        </w:rPr>
        <w:t>ه</w:t>
      </w:r>
      <w:r w:rsidRPr="00C4672C">
        <w:rPr>
          <w:rFonts w:hint="cs"/>
          <w:rtl/>
        </w:rPr>
        <w:t xml:space="preserve"> البيهقي في سننه 2</w:t>
      </w:r>
      <w:r w:rsidR="00B56DD7">
        <w:rPr>
          <w:rFonts w:hint="cs"/>
          <w:rtl/>
        </w:rPr>
        <w:t>:</w:t>
      </w:r>
      <w:r w:rsidRPr="00C4672C">
        <w:rPr>
          <w:rFonts w:hint="cs"/>
          <w:rtl/>
        </w:rPr>
        <w:t xml:space="preserve"> 37</w:t>
      </w:r>
      <w:r w:rsidR="00B56DD7">
        <w:rPr>
          <w:rFonts w:hint="cs"/>
          <w:rtl/>
        </w:rPr>
        <w:t>،</w:t>
      </w:r>
      <w:r w:rsidRPr="00C4672C">
        <w:rPr>
          <w:rFonts w:hint="cs"/>
          <w:rtl/>
        </w:rPr>
        <w:t xml:space="preserve"> 62</w:t>
      </w:r>
      <w:r w:rsidR="00B56DD7">
        <w:rPr>
          <w:rFonts w:hint="cs"/>
          <w:rtl/>
        </w:rPr>
        <w:t>،</w:t>
      </w:r>
      <w:r w:rsidRPr="00C4672C">
        <w:rPr>
          <w:rFonts w:hint="cs"/>
          <w:rtl/>
        </w:rPr>
        <w:t xml:space="preserve"> 122 نقلا</w:t>
      </w:r>
      <w:r w:rsidR="001D2CCB">
        <w:rPr>
          <w:rFonts w:hint="cs"/>
          <w:rtl/>
        </w:rPr>
        <w:t>ً</w:t>
      </w:r>
      <w:r w:rsidRPr="00C4672C">
        <w:rPr>
          <w:rFonts w:hint="cs"/>
          <w:rtl/>
        </w:rPr>
        <w:t xml:space="preserve"> عن الشيخين. </w:t>
      </w:r>
    </w:p>
    <w:p w:rsidR="00B56DD7" w:rsidRDefault="006524BF" w:rsidP="001D2CCB">
      <w:pPr>
        <w:pStyle w:val="libNormal"/>
        <w:rPr>
          <w:rtl/>
        </w:rPr>
      </w:pPr>
      <w:r w:rsidRPr="00C4672C">
        <w:rPr>
          <w:rFonts w:hint="cs"/>
          <w:rtl/>
        </w:rPr>
        <w:t>10</w:t>
      </w:r>
      <w:r w:rsidR="00F36230">
        <w:rPr>
          <w:rFonts w:hint="cs"/>
          <w:rtl/>
        </w:rPr>
        <w:t xml:space="preserve"> - </w:t>
      </w:r>
      <w:r w:rsidRPr="00C4672C">
        <w:rPr>
          <w:rFonts w:hint="cs"/>
          <w:rtl/>
        </w:rPr>
        <w:t>عن وائل بن حجر قال</w:t>
      </w:r>
      <w:r w:rsidR="00B56DD7">
        <w:rPr>
          <w:rFonts w:hint="cs"/>
          <w:rtl/>
        </w:rPr>
        <w:t>:</w:t>
      </w:r>
      <w:r w:rsidRPr="00C4672C">
        <w:rPr>
          <w:rFonts w:hint="cs"/>
          <w:rtl/>
        </w:rPr>
        <w:t xml:space="preserve"> شهدت النبي</w:t>
      </w:r>
      <w:r w:rsidR="001D2CCB">
        <w:rPr>
          <w:rFonts w:hint="cs"/>
          <w:rtl/>
        </w:rPr>
        <w:t>َّ</w:t>
      </w:r>
      <w:r w:rsidRPr="00C4672C">
        <w:rPr>
          <w:rFonts w:hint="cs"/>
          <w:rtl/>
        </w:rPr>
        <w:t xml:space="preserve"> صلى الله عليه وسلم وأ</w:t>
      </w:r>
      <w:r w:rsidR="001D2CCB">
        <w:rPr>
          <w:rFonts w:hint="cs"/>
          <w:rtl/>
        </w:rPr>
        <w:t>ُ</w:t>
      </w:r>
      <w:r w:rsidRPr="00C4672C">
        <w:rPr>
          <w:rFonts w:hint="cs"/>
          <w:rtl/>
        </w:rPr>
        <w:t>تي ب</w:t>
      </w:r>
      <w:r w:rsidR="001D2CCB">
        <w:rPr>
          <w:rFonts w:hint="cs"/>
          <w:rtl/>
        </w:rPr>
        <w:t>ا</w:t>
      </w:r>
      <w:r w:rsidRPr="00C4672C">
        <w:rPr>
          <w:rFonts w:hint="cs"/>
          <w:rtl/>
        </w:rPr>
        <w:t xml:space="preserve">ناء </w:t>
      </w:r>
      <w:r w:rsidR="001D2CCB">
        <w:rPr>
          <w:rFonts w:hint="cs"/>
          <w:rtl/>
        </w:rPr>
        <w:t>«</w:t>
      </w:r>
      <w:r w:rsidRPr="00C4672C">
        <w:rPr>
          <w:rFonts w:hint="cs"/>
          <w:rtl/>
        </w:rPr>
        <w:t>إلى أن قال</w:t>
      </w:r>
      <w:r w:rsidR="001D2CCB">
        <w:rPr>
          <w:rFonts w:hint="cs"/>
          <w:rtl/>
        </w:rPr>
        <w:t>»</w:t>
      </w:r>
      <w:r w:rsidR="00B56DD7">
        <w:rPr>
          <w:rFonts w:hint="cs"/>
          <w:rtl/>
        </w:rPr>
        <w:t>:</w:t>
      </w:r>
      <w:r w:rsidRPr="00C4672C">
        <w:rPr>
          <w:rFonts w:hint="cs"/>
          <w:rtl/>
        </w:rPr>
        <w:t xml:space="preserve"> فدخل في المحراب فصف</w:t>
      </w:r>
      <w:r w:rsidR="001D2CCB">
        <w:rPr>
          <w:rFonts w:hint="cs"/>
          <w:rtl/>
        </w:rPr>
        <w:t>َّ</w:t>
      </w:r>
      <w:r w:rsidRPr="00C4672C">
        <w:rPr>
          <w:rFonts w:hint="cs"/>
          <w:rtl/>
        </w:rPr>
        <w:t xml:space="preserve"> الناس خلفه وعن يمينه وعن يساره</w:t>
      </w:r>
      <w:r w:rsidR="0059511B">
        <w:rPr>
          <w:rFonts w:hint="cs"/>
          <w:rtl/>
        </w:rPr>
        <w:t xml:space="preserve"> ثمَّ </w:t>
      </w:r>
      <w:r w:rsidRPr="00C4672C">
        <w:rPr>
          <w:rFonts w:hint="cs"/>
          <w:rtl/>
        </w:rPr>
        <w:t>رفع يديه</w:t>
      </w:r>
      <w:r w:rsidR="004B6304">
        <w:rPr>
          <w:rFonts w:hint="cs"/>
          <w:rtl/>
        </w:rPr>
        <w:t xml:space="preserve"> حتّى </w:t>
      </w:r>
      <w:r w:rsidRPr="00C4672C">
        <w:rPr>
          <w:rFonts w:hint="cs"/>
          <w:rtl/>
        </w:rPr>
        <w:t>حاذتا شحمة أذنيه</w:t>
      </w:r>
      <w:r w:rsidR="0059511B">
        <w:rPr>
          <w:rFonts w:hint="cs"/>
          <w:rtl/>
        </w:rPr>
        <w:t xml:space="preserve"> ثمَّ </w:t>
      </w:r>
      <w:r w:rsidRPr="00C4672C">
        <w:rPr>
          <w:rFonts w:hint="cs"/>
          <w:rtl/>
        </w:rPr>
        <w:t>وضع يمينه على يساره وعند صدره</w:t>
      </w:r>
      <w:r w:rsidR="0059511B">
        <w:rPr>
          <w:rFonts w:hint="cs"/>
          <w:rtl/>
        </w:rPr>
        <w:t xml:space="preserve"> ثمَّ </w:t>
      </w:r>
      <w:r w:rsidRPr="00C4672C">
        <w:rPr>
          <w:rFonts w:hint="cs"/>
          <w:rtl/>
        </w:rPr>
        <w:t>افتتح الق</w:t>
      </w:r>
      <w:r w:rsidR="001D2CCB">
        <w:rPr>
          <w:rFonts w:hint="cs"/>
          <w:rtl/>
        </w:rPr>
        <w:t>َ</w:t>
      </w:r>
      <w:r w:rsidRPr="00C4672C">
        <w:rPr>
          <w:rFonts w:hint="cs"/>
          <w:rtl/>
        </w:rPr>
        <w:t>راءة فجهر بالحمد</w:t>
      </w:r>
      <w:r w:rsidR="0059511B">
        <w:rPr>
          <w:rFonts w:hint="cs"/>
          <w:rtl/>
        </w:rPr>
        <w:t xml:space="preserve"> ثمَّ </w:t>
      </w:r>
      <w:r w:rsidRPr="00C4672C">
        <w:rPr>
          <w:rFonts w:hint="cs"/>
          <w:rtl/>
        </w:rPr>
        <w:t>فرغ من سورة الحمد فقال</w:t>
      </w:r>
      <w:r w:rsidR="00B56DD7">
        <w:rPr>
          <w:rFonts w:hint="cs"/>
          <w:rtl/>
        </w:rPr>
        <w:t>:</w:t>
      </w:r>
      <w:r w:rsidRPr="00C4672C">
        <w:rPr>
          <w:rFonts w:hint="cs"/>
          <w:rtl/>
        </w:rPr>
        <w:t xml:space="preserve"> آمين. حتى سمع من خلفه</w:t>
      </w:r>
      <w:r w:rsidR="0059511B">
        <w:rPr>
          <w:rFonts w:hint="cs"/>
          <w:rtl/>
        </w:rPr>
        <w:t xml:space="preserve"> ثمَّ </w:t>
      </w:r>
      <w:r w:rsidRPr="00C4672C">
        <w:rPr>
          <w:rFonts w:hint="cs"/>
          <w:rtl/>
        </w:rPr>
        <w:t>قرأ سورة أ</w:t>
      </w:r>
      <w:r w:rsidR="001D2CCB">
        <w:rPr>
          <w:rFonts w:hint="cs"/>
          <w:rtl/>
        </w:rPr>
        <w:t>ُ</w:t>
      </w:r>
      <w:r w:rsidRPr="00C4672C">
        <w:rPr>
          <w:rFonts w:hint="cs"/>
          <w:rtl/>
        </w:rPr>
        <w:t>خرى</w:t>
      </w:r>
      <w:r w:rsidR="0059511B">
        <w:rPr>
          <w:rFonts w:hint="cs"/>
          <w:rtl/>
        </w:rPr>
        <w:t xml:space="preserve"> ثمَّ </w:t>
      </w:r>
      <w:r w:rsidRPr="00C4672C">
        <w:rPr>
          <w:rFonts w:hint="cs"/>
          <w:rtl/>
        </w:rPr>
        <w:t>رفع يديه بالتكبير</w:t>
      </w:r>
      <w:r w:rsidR="004B6304">
        <w:rPr>
          <w:rFonts w:hint="cs"/>
          <w:rtl/>
        </w:rPr>
        <w:t xml:space="preserve"> حتّى </w:t>
      </w:r>
      <w:r w:rsidRPr="00C4672C">
        <w:rPr>
          <w:rFonts w:hint="cs"/>
          <w:rtl/>
        </w:rPr>
        <w:t>حاذتا بشحمة أ</w:t>
      </w:r>
      <w:r w:rsidR="001D2CCB">
        <w:rPr>
          <w:rFonts w:hint="cs"/>
          <w:rtl/>
        </w:rPr>
        <w:t>ُ</w:t>
      </w:r>
      <w:r w:rsidRPr="00C4672C">
        <w:rPr>
          <w:rFonts w:hint="cs"/>
          <w:rtl/>
        </w:rPr>
        <w:t>ذنيه</w:t>
      </w:r>
      <w:r w:rsidR="00B56DD7">
        <w:rPr>
          <w:rFonts w:hint="cs"/>
          <w:rtl/>
        </w:rPr>
        <w:t>،</w:t>
      </w:r>
      <w:r w:rsidR="0059511B">
        <w:rPr>
          <w:rFonts w:hint="cs"/>
          <w:rtl/>
        </w:rPr>
        <w:t xml:space="preserve"> ثمَّ </w:t>
      </w:r>
      <w:r w:rsidRPr="00C4672C">
        <w:rPr>
          <w:rFonts w:hint="cs"/>
          <w:rtl/>
        </w:rPr>
        <w:t xml:space="preserve">ركع فجعل يديه على ركبته </w:t>
      </w:r>
      <w:r w:rsidR="001D2CCB">
        <w:rPr>
          <w:rFonts w:hint="cs"/>
          <w:rtl/>
        </w:rPr>
        <w:t>«</w:t>
      </w:r>
      <w:r w:rsidRPr="00C4672C">
        <w:rPr>
          <w:rFonts w:hint="cs"/>
          <w:rtl/>
        </w:rPr>
        <w:t>إلى أن قال</w:t>
      </w:r>
      <w:r w:rsidR="001D2CCB">
        <w:rPr>
          <w:rFonts w:hint="cs"/>
          <w:rtl/>
        </w:rPr>
        <w:t>»</w:t>
      </w:r>
      <w:r w:rsidR="00B56DD7">
        <w:rPr>
          <w:rFonts w:hint="cs"/>
          <w:rtl/>
        </w:rPr>
        <w:t>:</w:t>
      </w:r>
      <w:r w:rsidR="0059511B">
        <w:rPr>
          <w:rFonts w:hint="cs"/>
          <w:rtl/>
        </w:rPr>
        <w:t xml:space="preserve"> ثمَّ </w:t>
      </w:r>
      <w:r w:rsidRPr="00C4672C">
        <w:rPr>
          <w:rFonts w:hint="cs"/>
          <w:rtl/>
        </w:rPr>
        <w:t>صل</w:t>
      </w:r>
      <w:r w:rsidR="001D2CCB">
        <w:rPr>
          <w:rFonts w:hint="cs"/>
          <w:rtl/>
        </w:rPr>
        <w:t>ّ</w:t>
      </w:r>
      <w:r w:rsidRPr="00C4672C">
        <w:rPr>
          <w:rFonts w:hint="cs"/>
          <w:rtl/>
        </w:rPr>
        <w:t>ى أربع ركعات يفعل فيهن</w:t>
      </w:r>
      <w:r w:rsidR="001D2CCB">
        <w:rPr>
          <w:rFonts w:hint="cs"/>
          <w:rtl/>
        </w:rPr>
        <w:t>َّ</w:t>
      </w:r>
      <w:r w:rsidRPr="00C4672C">
        <w:rPr>
          <w:rFonts w:hint="cs"/>
          <w:rtl/>
        </w:rPr>
        <w:t xml:space="preserve"> ما فعل في هذه. مجمع الزوائد 2</w:t>
      </w:r>
      <w:r w:rsidR="00B56DD7">
        <w:rPr>
          <w:rFonts w:hint="cs"/>
          <w:rtl/>
        </w:rPr>
        <w:t>:</w:t>
      </w:r>
      <w:r w:rsidRPr="00C4672C">
        <w:rPr>
          <w:rFonts w:hint="cs"/>
          <w:rtl/>
        </w:rPr>
        <w:t xml:space="preserve"> 134. </w:t>
      </w:r>
    </w:p>
    <w:p w:rsidR="00B56DD7" w:rsidRDefault="006524BF" w:rsidP="001D2CCB">
      <w:pPr>
        <w:pStyle w:val="libNormal"/>
        <w:rPr>
          <w:rtl/>
        </w:rPr>
      </w:pPr>
      <w:r w:rsidRPr="00C4672C">
        <w:rPr>
          <w:rFonts w:hint="cs"/>
          <w:rtl/>
        </w:rPr>
        <w:t>11</w:t>
      </w:r>
      <w:r w:rsidR="00F36230">
        <w:rPr>
          <w:rFonts w:hint="cs"/>
          <w:rtl/>
        </w:rPr>
        <w:t xml:space="preserve"> - </w:t>
      </w:r>
      <w:r w:rsidRPr="00C4672C">
        <w:rPr>
          <w:rFonts w:hint="cs"/>
          <w:rtl/>
        </w:rPr>
        <w:t>عن عبد الرحمن بن أبزي قال</w:t>
      </w:r>
      <w:r w:rsidR="00B56DD7">
        <w:rPr>
          <w:rFonts w:hint="cs"/>
          <w:rtl/>
        </w:rPr>
        <w:t>:</w:t>
      </w:r>
      <w:r w:rsidRPr="00C4672C">
        <w:rPr>
          <w:rFonts w:hint="cs"/>
          <w:rtl/>
        </w:rPr>
        <w:t xml:space="preserve"> ألا أ</w:t>
      </w:r>
      <w:r w:rsidR="001D2CCB">
        <w:rPr>
          <w:rFonts w:hint="cs"/>
          <w:rtl/>
        </w:rPr>
        <w:t>ُ</w:t>
      </w:r>
      <w:r w:rsidRPr="00C4672C">
        <w:rPr>
          <w:rFonts w:hint="cs"/>
          <w:rtl/>
        </w:rPr>
        <w:t>ريكم صلاة رسول الله</w:t>
      </w:r>
      <w:r w:rsidR="00B56DD7">
        <w:rPr>
          <w:rFonts w:hint="cs"/>
          <w:rtl/>
        </w:rPr>
        <w:t>؟</w:t>
      </w:r>
      <w:r w:rsidRPr="00C4672C">
        <w:rPr>
          <w:rFonts w:hint="cs"/>
          <w:rtl/>
        </w:rPr>
        <w:t xml:space="preserve"> فقلنا</w:t>
      </w:r>
      <w:r w:rsidR="00B56DD7">
        <w:rPr>
          <w:rFonts w:hint="cs"/>
          <w:rtl/>
        </w:rPr>
        <w:t>:</w:t>
      </w:r>
      <w:r w:rsidRPr="00C4672C">
        <w:rPr>
          <w:rFonts w:hint="cs"/>
          <w:rtl/>
        </w:rPr>
        <w:t xml:space="preserve"> بلى. فقام فكب</w:t>
      </w:r>
      <w:r w:rsidR="001D2CCB">
        <w:rPr>
          <w:rFonts w:hint="cs"/>
          <w:rtl/>
        </w:rPr>
        <w:t>َّ</w:t>
      </w:r>
      <w:r w:rsidRPr="00C4672C">
        <w:rPr>
          <w:rFonts w:hint="cs"/>
          <w:rtl/>
        </w:rPr>
        <w:t>ر</w:t>
      </w:r>
      <w:r w:rsidR="0059511B">
        <w:rPr>
          <w:rFonts w:hint="cs"/>
          <w:rtl/>
        </w:rPr>
        <w:t xml:space="preserve"> ثمَّ </w:t>
      </w:r>
      <w:r w:rsidRPr="00C4672C">
        <w:rPr>
          <w:rFonts w:hint="cs"/>
          <w:rtl/>
        </w:rPr>
        <w:t>قرأ</w:t>
      </w:r>
      <w:r w:rsidR="0059511B">
        <w:rPr>
          <w:rFonts w:hint="cs"/>
          <w:rtl/>
        </w:rPr>
        <w:t xml:space="preserve"> ثمَّ </w:t>
      </w:r>
      <w:r w:rsidRPr="00C4672C">
        <w:rPr>
          <w:rFonts w:hint="cs"/>
          <w:rtl/>
        </w:rPr>
        <w:t>ركع فوضع يديه على ركبتيه</w:t>
      </w:r>
      <w:r w:rsidR="004B6304">
        <w:rPr>
          <w:rFonts w:hint="cs"/>
          <w:rtl/>
        </w:rPr>
        <w:t xml:space="preserve"> حتّى </w:t>
      </w:r>
      <w:r w:rsidRPr="00C4672C">
        <w:rPr>
          <w:rFonts w:hint="cs"/>
          <w:rtl/>
        </w:rPr>
        <w:t>أخذ كل</w:t>
      </w:r>
      <w:r w:rsidR="001D2CCB">
        <w:rPr>
          <w:rFonts w:hint="cs"/>
          <w:rtl/>
        </w:rPr>
        <w:t>ُّ</w:t>
      </w:r>
      <w:r w:rsidRPr="00C4672C">
        <w:rPr>
          <w:rFonts w:hint="cs"/>
          <w:rtl/>
        </w:rPr>
        <w:t xml:space="preserve"> عضو مأخذه</w:t>
      </w:r>
      <w:r w:rsidR="0059511B">
        <w:rPr>
          <w:rFonts w:hint="cs"/>
          <w:rtl/>
        </w:rPr>
        <w:t xml:space="preserve"> ثمَّ </w:t>
      </w:r>
      <w:r w:rsidRPr="00C4672C">
        <w:rPr>
          <w:rFonts w:hint="cs"/>
          <w:rtl/>
        </w:rPr>
        <w:t>رفع</w:t>
      </w:r>
      <w:r w:rsidR="004B6304">
        <w:rPr>
          <w:rFonts w:hint="cs"/>
          <w:rtl/>
        </w:rPr>
        <w:t xml:space="preserve"> حتّى </w:t>
      </w:r>
      <w:r w:rsidRPr="00C4672C">
        <w:rPr>
          <w:rFonts w:hint="cs"/>
          <w:rtl/>
        </w:rPr>
        <w:t>أخذ كل</w:t>
      </w:r>
      <w:r w:rsidR="001D2CCB">
        <w:rPr>
          <w:rFonts w:hint="cs"/>
          <w:rtl/>
        </w:rPr>
        <w:t>ُّ</w:t>
      </w:r>
      <w:r w:rsidRPr="00C4672C">
        <w:rPr>
          <w:rFonts w:hint="cs"/>
          <w:rtl/>
        </w:rPr>
        <w:t xml:space="preserve"> عضو مأخذه</w:t>
      </w:r>
      <w:r w:rsidR="00B56DD7">
        <w:rPr>
          <w:rFonts w:hint="cs"/>
          <w:rtl/>
        </w:rPr>
        <w:t>،</w:t>
      </w:r>
      <w:r w:rsidR="0059511B">
        <w:rPr>
          <w:rFonts w:hint="cs"/>
          <w:rtl/>
        </w:rPr>
        <w:t xml:space="preserve"> ثمَّ </w:t>
      </w:r>
      <w:r w:rsidRPr="00C4672C">
        <w:rPr>
          <w:rFonts w:hint="cs"/>
          <w:rtl/>
        </w:rPr>
        <w:t>سجد</w:t>
      </w:r>
      <w:r w:rsidR="004B6304">
        <w:rPr>
          <w:rFonts w:hint="cs"/>
          <w:rtl/>
        </w:rPr>
        <w:t xml:space="preserve"> حتّى </w:t>
      </w:r>
      <w:r w:rsidRPr="00C4672C">
        <w:rPr>
          <w:rFonts w:hint="cs"/>
          <w:rtl/>
        </w:rPr>
        <w:t>أخذ كل</w:t>
      </w:r>
      <w:r w:rsidR="001D2CCB">
        <w:rPr>
          <w:rFonts w:hint="cs"/>
          <w:rtl/>
        </w:rPr>
        <w:t>ُّ</w:t>
      </w:r>
      <w:r w:rsidRPr="00C4672C">
        <w:rPr>
          <w:rFonts w:hint="cs"/>
          <w:rtl/>
        </w:rPr>
        <w:t xml:space="preserve"> عضو مأخذه</w:t>
      </w:r>
      <w:r w:rsidR="00B56DD7">
        <w:rPr>
          <w:rFonts w:hint="cs"/>
          <w:rtl/>
        </w:rPr>
        <w:t>،</w:t>
      </w:r>
      <w:r w:rsidR="0059511B">
        <w:rPr>
          <w:rFonts w:hint="cs"/>
          <w:rtl/>
        </w:rPr>
        <w:t xml:space="preserve"> ثمَّ </w:t>
      </w:r>
      <w:r w:rsidRPr="00C4672C">
        <w:rPr>
          <w:rFonts w:hint="cs"/>
          <w:rtl/>
        </w:rPr>
        <w:t>رفع</w:t>
      </w:r>
      <w:r w:rsidR="004B6304">
        <w:rPr>
          <w:rFonts w:hint="cs"/>
          <w:rtl/>
        </w:rPr>
        <w:t xml:space="preserve"> حتّى </w:t>
      </w:r>
      <w:r w:rsidRPr="00C4672C">
        <w:rPr>
          <w:rFonts w:hint="cs"/>
          <w:rtl/>
        </w:rPr>
        <w:t>أخذ كل</w:t>
      </w:r>
      <w:r w:rsidR="001D2CCB">
        <w:rPr>
          <w:rFonts w:hint="cs"/>
          <w:rtl/>
        </w:rPr>
        <w:t>ُّ</w:t>
      </w:r>
      <w:r w:rsidRPr="00C4672C">
        <w:rPr>
          <w:rFonts w:hint="cs"/>
          <w:rtl/>
        </w:rPr>
        <w:t xml:space="preserve"> وعضو مأخذه</w:t>
      </w:r>
      <w:r w:rsidR="00B56DD7">
        <w:rPr>
          <w:rFonts w:hint="cs"/>
          <w:rtl/>
        </w:rPr>
        <w:t>،</w:t>
      </w:r>
      <w:r w:rsidR="0059511B">
        <w:rPr>
          <w:rFonts w:hint="cs"/>
          <w:rtl/>
        </w:rPr>
        <w:t xml:space="preserve"> ثمَّ </w:t>
      </w:r>
      <w:r w:rsidRPr="00C4672C">
        <w:rPr>
          <w:rFonts w:hint="cs"/>
          <w:rtl/>
        </w:rPr>
        <w:t>سجد</w:t>
      </w:r>
      <w:r w:rsidR="004B6304">
        <w:rPr>
          <w:rFonts w:hint="cs"/>
          <w:rtl/>
        </w:rPr>
        <w:t xml:space="preserve"> حتّى </w:t>
      </w:r>
      <w:r w:rsidRPr="00C4672C">
        <w:rPr>
          <w:rFonts w:hint="cs"/>
          <w:rtl/>
        </w:rPr>
        <w:t>أخذ كل</w:t>
      </w:r>
      <w:r w:rsidR="001D2CCB">
        <w:rPr>
          <w:rFonts w:hint="cs"/>
          <w:rtl/>
        </w:rPr>
        <w:t>ُّ</w:t>
      </w:r>
      <w:r w:rsidRPr="00C4672C">
        <w:rPr>
          <w:rFonts w:hint="cs"/>
          <w:rtl/>
        </w:rPr>
        <w:t xml:space="preserve"> عضو مأخذه</w:t>
      </w:r>
      <w:r w:rsidR="00B56DD7">
        <w:rPr>
          <w:rFonts w:hint="cs"/>
          <w:rtl/>
        </w:rPr>
        <w:t>،</w:t>
      </w:r>
      <w:r w:rsidR="0059511B">
        <w:rPr>
          <w:rFonts w:hint="cs"/>
          <w:rtl/>
        </w:rPr>
        <w:t xml:space="preserve"> ثمَّ </w:t>
      </w:r>
      <w:r w:rsidRPr="00C4672C">
        <w:rPr>
          <w:rFonts w:hint="cs"/>
          <w:rtl/>
        </w:rPr>
        <w:t>رفع فصنع في الركعة الثانية كما صنع في الركعة الأولى.</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هكذا صلاة رسول الله. </w:t>
      </w:r>
    </w:p>
    <w:p w:rsidR="00B56DD7" w:rsidRDefault="006524BF" w:rsidP="00D4753A">
      <w:pPr>
        <w:pStyle w:val="libNormal"/>
        <w:rPr>
          <w:rtl/>
        </w:rPr>
      </w:pPr>
      <w:r w:rsidRPr="00C4672C">
        <w:rPr>
          <w:rFonts w:hint="cs"/>
          <w:rtl/>
        </w:rPr>
        <w:t>أخرجه أحمد في المسند 3</w:t>
      </w:r>
      <w:r w:rsidR="00B56DD7">
        <w:rPr>
          <w:rFonts w:hint="cs"/>
          <w:rtl/>
        </w:rPr>
        <w:t>:</w:t>
      </w:r>
      <w:r w:rsidRPr="00C4672C">
        <w:rPr>
          <w:rFonts w:hint="cs"/>
          <w:rtl/>
        </w:rPr>
        <w:t xml:space="preserve"> 407</w:t>
      </w:r>
      <w:r w:rsidR="00B56DD7">
        <w:rPr>
          <w:rFonts w:hint="cs"/>
          <w:rtl/>
        </w:rPr>
        <w:t>،</w:t>
      </w:r>
      <w:r w:rsidRPr="00C4672C">
        <w:rPr>
          <w:rFonts w:hint="cs"/>
          <w:rtl/>
        </w:rPr>
        <w:t xml:space="preserve"> وذكره الهيثمي في مجمع الزوائد 2</w:t>
      </w:r>
      <w:r w:rsidR="00B56DD7">
        <w:rPr>
          <w:rFonts w:hint="cs"/>
          <w:rtl/>
        </w:rPr>
        <w:t>:</w:t>
      </w:r>
      <w:r w:rsidRPr="00C4672C">
        <w:rPr>
          <w:rFonts w:hint="cs"/>
          <w:rtl/>
        </w:rPr>
        <w:t xml:space="preserve"> 130 فقال</w:t>
      </w:r>
      <w:r w:rsidR="00B56DD7">
        <w:rPr>
          <w:rFonts w:hint="cs"/>
          <w:rtl/>
        </w:rPr>
        <w:t>:</w:t>
      </w:r>
      <w:r w:rsidRPr="00C4672C">
        <w:rPr>
          <w:rFonts w:hint="cs"/>
          <w:rtl/>
        </w:rPr>
        <w:t xml:space="preserve"> رجاله ثقات. </w:t>
      </w:r>
    </w:p>
    <w:p w:rsidR="00B56DD7" w:rsidRDefault="006524BF" w:rsidP="00D4753A">
      <w:pPr>
        <w:pStyle w:val="libNormal"/>
        <w:rPr>
          <w:rtl/>
        </w:rPr>
      </w:pPr>
      <w:r w:rsidRPr="00C4672C">
        <w:rPr>
          <w:rFonts w:hint="cs"/>
          <w:rtl/>
        </w:rPr>
        <w:t>12</w:t>
      </w:r>
      <w:r w:rsidR="00F36230">
        <w:rPr>
          <w:rFonts w:hint="cs"/>
          <w:rtl/>
        </w:rPr>
        <w:t xml:space="preserve"> - </w:t>
      </w:r>
      <w:r w:rsidRPr="00C4672C">
        <w:rPr>
          <w:rFonts w:hint="cs"/>
          <w:rtl/>
        </w:rPr>
        <w:t>عن عبد الرحمن بن غنم قال</w:t>
      </w:r>
      <w:r w:rsidR="00B56DD7">
        <w:rPr>
          <w:rFonts w:hint="cs"/>
          <w:rtl/>
        </w:rPr>
        <w:t>:</w:t>
      </w:r>
      <w:r w:rsidRPr="00C4672C">
        <w:rPr>
          <w:rFonts w:hint="cs"/>
          <w:rtl/>
        </w:rPr>
        <w:t xml:space="preserve"> إن</w:t>
      </w:r>
      <w:r w:rsidR="001D2CCB">
        <w:rPr>
          <w:rFonts w:hint="cs"/>
          <w:rtl/>
        </w:rPr>
        <w:t>َّ</w:t>
      </w:r>
      <w:r w:rsidRPr="00C4672C">
        <w:rPr>
          <w:rFonts w:hint="cs"/>
          <w:rtl/>
        </w:rPr>
        <w:t xml:space="preserve"> أبا ملك الأشعري قال لقومه</w:t>
      </w:r>
      <w:r w:rsidR="00B56DD7">
        <w:rPr>
          <w:rFonts w:hint="cs"/>
          <w:rtl/>
        </w:rPr>
        <w:t>:</w:t>
      </w:r>
      <w:r w:rsidRPr="00C4672C">
        <w:rPr>
          <w:rFonts w:hint="cs"/>
          <w:rtl/>
        </w:rPr>
        <w:t xml:space="preserve"> قوموا</w:t>
      </w:r>
      <w:r w:rsidR="004B6304">
        <w:rPr>
          <w:rFonts w:hint="cs"/>
          <w:rtl/>
        </w:rPr>
        <w:t xml:space="preserve"> حتّى </w:t>
      </w:r>
      <w:r w:rsidRPr="00C4672C">
        <w:rPr>
          <w:rFonts w:hint="cs"/>
          <w:rtl/>
        </w:rPr>
        <w:t>أ</w:t>
      </w:r>
      <w:r w:rsidR="001D2CCB">
        <w:rPr>
          <w:rFonts w:hint="cs"/>
          <w:rtl/>
        </w:rPr>
        <w:t>ُ</w:t>
      </w:r>
      <w:r w:rsidRPr="00C4672C">
        <w:rPr>
          <w:rFonts w:hint="cs"/>
          <w:rtl/>
        </w:rPr>
        <w:t>صل</w:t>
      </w:r>
      <w:r w:rsidR="001D2CCB">
        <w:rPr>
          <w:rFonts w:hint="cs"/>
          <w:rtl/>
        </w:rPr>
        <w:t>ّ</w:t>
      </w:r>
      <w:r w:rsidRPr="00C4672C">
        <w:rPr>
          <w:rFonts w:hint="cs"/>
          <w:rtl/>
        </w:rPr>
        <w:t>ي بكم صلاة النبي</w:t>
      </w:r>
      <w:r w:rsidR="001D2CCB">
        <w:rPr>
          <w:rFonts w:hint="cs"/>
          <w:rtl/>
        </w:rPr>
        <w:t>ِّ</w:t>
      </w:r>
      <w:r w:rsidRPr="00C4672C">
        <w:rPr>
          <w:rFonts w:hint="cs"/>
          <w:rtl/>
        </w:rPr>
        <w:t xml:space="preserve"> صلى الله عليه وسلم فصففنا خلفه وكب</w:t>
      </w:r>
      <w:r w:rsidR="001D2CCB">
        <w:rPr>
          <w:rFonts w:hint="cs"/>
          <w:rtl/>
        </w:rPr>
        <w:t>ّ</w:t>
      </w:r>
      <w:r w:rsidRPr="00C4672C">
        <w:rPr>
          <w:rFonts w:hint="cs"/>
          <w:rtl/>
        </w:rPr>
        <w:t>ر</w:t>
      </w:r>
      <w:r w:rsidR="0059511B">
        <w:rPr>
          <w:rFonts w:hint="cs"/>
          <w:rtl/>
        </w:rPr>
        <w:t xml:space="preserve"> ثمَّ </w:t>
      </w:r>
      <w:r w:rsidRPr="00C4672C">
        <w:rPr>
          <w:rFonts w:hint="cs"/>
          <w:rtl/>
        </w:rPr>
        <w:t>قرأ بفاتحة الكتاب فسمع من يليه</w:t>
      </w:r>
      <w:r w:rsidR="0059511B">
        <w:rPr>
          <w:rFonts w:hint="cs"/>
          <w:rtl/>
        </w:rPr>
        <w:t xml:space="preserve"> ثمَّ </w:t>
      </w:r>
      <w:r w:rsidRPr="00C4672C">
        <w:rPr>
          <w:rFonts w:hint="cs"/>
          <w:rtl/>
        </w:rPr>
        <w:t>كب</w:t>
      </w:r>
      <w:r w:rsidR="001D2CCB">
        <w:rPr>
          <w:rFonts w:hint="cs"/>
          <w:rtl/>
        </w:rPr>
        <w:t>ّ</w:t>
      </w:r>
      <w:r w:rsidRPr="00C4672C">
        <w:rPr>
          <w:rFonts w:hint="cs"/>
          <w:rtl/>
        </w:rPr>
        <w:t>ر فركع</w:t>
      </w:r>
      <w:r w:rsidR="0059511B">
        <w:rPr>
          <w:rFonts w:hint="cs"/>
          <w:rtl/>
        </w:rPr>
        <w:t xml:space="preserve"> ثمَّ </w:t>
      </w:r>
      <w:r w:rsidRPr="00C4672C">
        <w:rPr>
          <w:rFonts w:hint="cs"/>
          <w:rtl/>
        </w:rPr>
        <w:t>رفع رأسه فكب</w:t>
      </w:r>
      <w:r w:rsidR="001D2CCB">
        <w:rPr>
          <w:rFonts w:hint="cs"/>
          <w:rtl/>
        </w:rPr>
        <w:t>َّ</w:t>
      </w:r>
      <w:r w:rsidRPr="00C4672C">
        <w:rPr>
          <w:rFonts w:hint="cs"/>
          <w:rtl/>
        </w:rPr>
        <w:t>ر</w:t>
      </w:r>
      <w:r w:rsidR="00B56DD7">
        <w:rPr>
          <w:rFonts w:hint="cs"/>
          <w:rtl/>
        </w:rPr>
        <w:t>،</w:t>
      </w:r>
      <w:r w:rsidRPr="00C4672C">
        <w:rPr>
          <w:rFonts w:hint="cs"/>
          <w:rtl/>
        </w:rPr>
        <w:t xml:space="preserve"> فصنع ذلك في صلاته كل</w:t>
      </w:r>
      <w:r w:rsidR="001D2CCB">
        <w:rPr>
          <w:rFonts w:hint="cs"/>
          <w:rtl/>
        </w:rPr>
        <w:t>ّ</w:t>
      </w:r>
      <w:r w:rsidRPr="00C4672C">
        <w:rPr>
          <w:rFonts w:hint="cs"/>
          <w:rtl/>
        </w:rPr>
        <w:t xml:space="preserve">ها. </w:t>
      </w:r>
    </w:p>
    <w:p w:rsidR="00B56DD7" w:rsidRDefault="001D2CCB" w:rsidP="0063372F">
      <w:pPr>
        <w:pStyle w:val="libBold1"/>
        <w:rPr>
          <w:rtl/>
        </w:rPr>
      </w:pPr>
      <w:bookmarkStart w:id="79" w:name="54"/>
      <w:r>
        <w:rPr>
          <w:rFonts w:hint="cs"/>
          <w:rtl/>
        </w:rPr>
        <w:t>*(</w:t>
      </w:r>
      <w:r w:rsidR="006524BF" w:rsidRPr="00C4672C">
        <w:rPr>
          <w:rFonts w:hint="cs"/>
          <w:rtl/>
        </w:rPr>
        <w:t>صورة مفص</w:t>
      </w:r>
      <w:r>
        <w:rPr>
          <w:rFonts w:hint="cs"/>
          <w:rtl/>
        </w:rPr>
        <w:t>ّ</w:t>
      </w:r>
      <w:r w:rsidR="006524BF" w:rsidRPr="00C4672C">
        <w:rPr>
          <w:rFonts w:hint="cs"/>
          <w:rtl/>
        </w:rPr>
        <w:t>لة بلفظ أحمد</w:t>
      </w:r>
      <w:bookmarkEnd w:id="79"/>
      <w:r>
        <w:rPr>
          <w:rFonts w:hint="cs"/>
          <w:rtl/>
        </w:rPr>
        <w:t>)*</w:t>
      </w:r>
    </w:p>
    <w:p w:rsidR="006524BF" w:rsidRPr="00C4672C" w:rsidRDefault="006524BF" w:rsidP="001D2CCB">
      <w:pPr>
        <w:pStyle w:val="libNormal"/>
        <w:rPr>
          <w:rtl/>
        </w:rPr>
      </w:pPr>
      <w:r w:rsidRPr="00C4672C">
        <w:rPr>
          <w:rFonts w:hint="cs"/>
          <w:rtl/>
        </w:rPr>
        <w:t>إن</w:t>
      </w:r>
      <w:r w:rsidR="001D2CCB">
        <w:rPr>
          <w:rFonts w:hint="cs"/>
          <w:rtl/>
        </w:rPr>
        <w:t>َّ</w:t>
      </w:r>
      <w:r w:rsidRPr="00C4672C">
        <w:rPr>
          <w:rFonts w:hint="cs"/>
          <w:rtl/>
        </w:rPr>
        <w:t xml:space="preserve"> أبا ملك الأشعري جمع قومه فقال</w:t>
      </w:r>
      <w:r w:rsidR="00B56DD7">
        <w:rPr>
          <w:rFonts w:hint="cs"/>
          <w:rtl/>
        </w:rPr>
        <w:t>:</w:t>
      </w:r>
      <w:r w:rsidRPr="00C4672C">
        <w:rPr>
          <w:rFonts w:hint="cs"/>
          <w:rtl/>
        </w:rPr>
        <w:t xml:space="preserve"> يا معشر الأشعري</w:t>
      </w:r>
      <w:r w:rsidR="001D2CCB">
        <w:rPr>
          <w:rFonts w:hint="cs"/>
          <w:rtl/>
        </w:rPr>
        <w:t>ِّ</w:t>
      </w:r>
      <w:r w:rsidRPr="00C4672C">
        <w:rPr>
          <w:rFonts w:hint="cs"/>
          <w:rtl/>
        </w:rPr>
        <w:t>ين اجتمعوا واجمعوا نساءكم وأبناءكم أعل</w:t>
      </w:r>
      <w:r w:rsidR="001D2CCB">
        <w:rPr>
          <w:rFonts w:hint="cs"/>
          <w:rtl/>
        </w:rPr>
        <w:t>ّ</w:t>
      </w:r>
      <w:r w:rsidRPr="00C4672C">
        <w:rPr>
          <w:rFonts w:hint="cs"/>
          <w:rtl/>
        </w:rPr>
        <w:t>مكم صلاة النبي</w:t>
      </w:r>
      <w:r w:rsidR="001D2CCB">
        <w:rPr>
          <w:rFonts w:hint="cs"/>
          <w:rtl/>
        </w:rPr>
        <w:t>ِّ</w:t>
      </w:r>
      <w:r w:rsidRPr="00C4672C">
        <w:rPr>
          <w:rFonts w:hint="cs"/>
          <w:rtl/>
        </w:rPr>
        <w:t xml:space="preserve"> صلى الله عليه وسلم صل</w:t>
      </w:r>
      <w:r w:rsidR="001D2CCB">
        <w:rPr>
          <w:rFonts w:hint="cs"/>
          <w:rtl/>
        </w:rPr>
        <w:t>ّ</w:t>
      </w:r>
      <w:r w:rsidRPr="00C4672C">
        <w:rPr>
          <w:rFonts w:hint="cs"/>
          <w:rtl/>
        </w:rPr>
        <w:t>ى لنا بالمدينة. فاجتمعوا وجمعوا نساءهم وأبناءهم فتوض</w:t>
      </w:r>
      <w:r w:rsidR="001D2CCB">
        <w:rPr>
          <w:rFonts w:hint="cs"/>
          <w:rtl/>
        </w:rPr>
        <w:t>َّ</w:t>
      </w:r>
      <w:r w:rsidRPr="00C4672C">
        <w:rPr>
          <w:rFonts w:hint="cs"/>
          <w:rtl/>
        </w:rPr>
        <w:t>أ وأراهم كيف يتوض</w:t>
      </w:r>
      <w:r w:rsidR="001D2CCB">
        <w:rPr>
          <w:rFonts w:hint="cs"/>
          <w:rtl/>
        </w:rPr>
        <w:t>َّ</w:t>
      </w:r>
      <w:r w:rsidRPr="00C4672C">
        <w:rPr>
          <w:rFonts w:hint="cs"/>
          <w:rtl/>
        </w:rPr>
        <w:t>أ فأحصى الوضوء إلى أماكنه</w:t>
      </w:r>
      <w:r w:rsidR="004B6304">
        <w:rPr>
          <w:rFonts w:hint="cs"/>
          <w:rtl/>
        </w:rPr>
        <w:t xml:space="preserve"> حتّى </w:t>
      </w:r>
      <w:r w:rsidRPr="00C4672C">
        <w:rPr>
          <w:rFonts w:hint="cs"/>
          <w:rtl/>
        </w:rPr>
        <w:t xml:space="preserve">لما </w:t>
      </w:r>
    </w:p>
    <w:p w:rsidR="006524BF" w:rsidRPr="006F6A59" w:rsidRDefault="006524BF" w:rsidP="0063372F">
      <w:pPr>
        <w:pStyle w:val="libNormal"/>
      </w:pPr>
      <w:r w:rsidRPr="0063372F">
        <w:rPr>
          <w:rFonts w:hint="cs"/>
          <w:rtl/>
        </w:rPr>
        <w:br w:type="page"/>
      </w:r>
    </w:p>
    <w:p w:rsidR="00B56DD7" w:rsidRDefault="002920CB" w:rsidP="0056020A">
      <w:pPr>
        <w:pStyle w:val="libNormal0"/>
        <w:rPr>
          <w:rtl/>
        </w:rPr>
      </w:pPr>
      <w:r>
        <w:rPr>
          <w:rFonts w:hint="cs"/>
          <w:rtl/>
        </w:rPr>
        <w:lastRenderedPageBreak/>
        <w:t>أ</w:t>
      </w:r>
      <w:r w:rsidR="006524BF" w:rsidRPr="00C4672C">
        <w:rPr>
          <w:rFonts w:hint="cs"/>
          <w:rtl/>
        </w:rPr>
        <w:t>ن فاء الفئ وانكسر الظل</w:t>
      </w:r>
      <w:r w:rsidR="0056020A">
        <w:rPr>
          <w:rFonts w:hint="cs"/>
          <w:rtl/>
        </w:rPr>
        <w:t>ُّ</w:t>
      </w:r>
      <w:r w:rsidR="006524BF" w:rsidRPr="00C4672C">
        <w:rPr>
          <w:rFonts w:hint="cs"/>
          <w:rtl/>
        </w:rPr>
        <w:t xml:space="preserve"> قام فأذ</w:t>
      </w:r>
      <w:r w:rsidR="0056020A">
        <w:rPr>
          <w:rFonts w:hint="cs"/>
          <w:rtl/>
        </w:rPr>
        <w:t>َّ</w:t>
      </w:r>
      <w:r w:rsidR="006524BF" w:rsidRPr="00C4672C">
        <w:rPr>
          <w:rFonts w:hint="cs"/>
          <w:rtl/>
        </w:rPr>
        <w:t>ن وصف</w:t>
      </w:r>
      <w:r w:rsidR="0056020A">
        <w:rPr>
          <w:rFonts w:hint="cs"/>
          <w:rtl/>
        </w:rPr>
        <w:t>َّ</w:t>
      </w:r>
      <w:r w:rsidR="006524BF" w:rsidRPr="00C4672C">
        <w:rPr>
          <w:rFonts w:hint="cs"/>
          <w:rtl/>
        </w:rPr>
        <w:t xml:space="preserve"> الرجال في أدنى الصف</w:t>
      </w:r>
      <w:r w:rsidR="0056020A">
        <w:rPr>
          <w:rFonts w:hint="cs"/>
          <w:rtl/>
        </w:rPr>
        <w:t>ِّ</w:t>
      </w:r>
      <w:r w:rsidR="00B56DD7">
        <w:rPr>
          <w:rFonts w:hint="cs"/>
          <w:rtl/>
        </w:rPr>
        <w:t>،</w:t>
      </w:r>
      <w:r w:rsidR="006524BF" w:rsidRPr="00C4672C">
        <w:rPr>
          <w:rFonts w:hint="cs"/>
          <w:rtl/>
        </w:rPr>
        <w:t xml:space="preserve"> وصف</w:t>
      </w:r>
      <w:r w:rsidR="0056020A">
        <w:rPr>
          <w:rFonts w:hint="cs"/>
          <w:rtl/>
        </w:rPr>
        <w:t>َّ</w:t>
      </w:r>
      <w:r w:rsidR="006524BF" w:rsidRPr="00C4672C">
        <w:rPr>
          <w:rFonts w:hint="cs"/>
          <w:rtl/>
        </w:rPr>
        <w:t xml:space="preserve"> الولدان خلفهم</w:t>
      </w:r>
      <w:r w:rsidR="00B56DD7">
        <w:rPr>
          <w:rFonts w:hint="cs"/>
          <w:rtl/>
        </w:rPr>
        <w:t>،</w:t>
      </w:r>
      <w:r w:rsidR="006524BF" w:rsidRPr="00C4672C">
        <w:rPr>
          <w:rFonts w:hint="cs"/>
          <w:rtl/>
        </w:rPr>
        <w:t xml:space="preserve"> وصف</w:t>
      </w:r>
      <w:r w:rsidR="0056020A">
        <w:rPr>
          <w:rFonts w:hint="cs"/>
          <w:rtl/>
        </w:rPr>
        <w:t>َّ</w:t>
      </w:r>
      <w:r w:rsidR="006524BF" w:rsidRPr="00C4672C">
        <w:rPr>
          <w:rFonts w:hint="cs"/>
          <w:rtl/>
        </w:rPr>
        <w:t xml:space="preserve"> النساء خلف الولدان</w:t>
      </w:r>
      <w:r w:rsidR="00B56DD7">
        <w:rPr>
          <w:rFonts w:hint="cs"/>
          <w:rtl/>
        </w:rPr>
        <w:t>،</w:t>
      </w:r>
      <w:r w:rsidR="0059511B">
        <w:rPr>
          <w:rFonts w:hint="cs"/>
          <w:rtl/>
        </w:rPr>
        <w:t xml:space="preserve"> ثمَّ </w:t>
      </w:r>
      <w:r w:rsidR="006524BF" w:rsidRPr="00C4672C">
        <w:rPr>
          <w:rFonts w:hint="cs"/>
          <w:rtl/>
        </w:rPr>
        <w:t>أقام الص</w:t>
      </w:r>
      <w:r w:rsidR="0056020A">
        <w:rPr>
          <w:rFonts w:hint="cs"/>
          <w:rtl/>
        </w:rPr>
        <w:t>َّ</w:t>
      </w:r>
      <w:r w:rsidR="006524BF" w:rsidRPr="00C4672C">
        <w:rPr>
          <w:rFonts w:hint="cs"/>
          <w:rtl/>
        </w:rPr>
        <w:t>لاة فتقد</w:t>
      </w:r>
      <w:r w:rsidR="0056020A">
        <w:rPr>
          <w:rFonts w:hint="cs"/>
          <w:rtl/>
        </w:rPr>
        <w:t>ّ</w:t>
      </w:r>
      <w:r w:rsidR="006524BF" w:rsidRPr="00C4672C">
        <w:rPr>
          <w:rFonts w:hint="cs"/>
          <w:rtl/>
        </w:rPr>
        <w:t>م فرفع يديه وكب</w:t>
      </w:r>
      <w:r w:rsidR="0056020A">
        <w:rPr>
          <w:rFonts w:hint="cs"/>
          <w:rtl/>
        </w:rPr>
        <w:t>َّ</w:t>
      </w:r>
      <w:r w:rsidR="006524BF" w:rsidRPr="00C4672C">
        <w:rPr>
          <w:rFonts w:hint="cs"/>
          <w:rtl/>
        </w:rPr>
        <w:t>ر فقرأ بفاتحة الكتاب وسورة يسر</w:t>
      </w:r>
      <w:r w:rsidR="0056020A">
        <w:rPr>
          <w:rFonts w:hint="cs"/>
          <w:rtl/>
        </w:rPr>
        <w:t>ُّ</w:t>
      </w:r>
      <w:r w:rsidR="006524BF" w:rsidRPr="00C4672C">
        <w:rPr>
          <w:rFonts w:hint="cs"/>
          <w:rtl/>
        </w:rPr>
        <w:t xml:space="preserve"> بهما</w:t>
      </w:r>
      <w:r w:rsidR="0059511B">
        <w:rPr>
          <w:rFonts w:hint="cs"/>
          <w:rtl/>
        </w:rPr>
        <w:t xml:space="preserve"> ثمَّ </w:t>
      </w:r>
      <w:r w:rsidR="006524BF" w:rsidRPr="00C4672C">
        <w:rPr>
          <w:rFonts w:hint="cs"/>
          <w:rtl/>
        </w:rPr>
        <w:t>كب</w:t>
      </w:r>
      <w:r w:rsidR="0056020A">
        <w:rPr>
          <w:rFonts w:hint="cs"/>
          <w:rtl/>
        </w:rPr>
        <w:t>َّ</w:t>
      </w:r>
      <w:r w:rsidR="006524BF" w:rsidRPr="00C4672C">
        <w:rPr>
          <w:rFonts w:hint="cs"/>
          <w:rtl/>
        </w:rPr>
        <w:t>ر فركع فقال</w:t>
      </w:r>
      <w:r w:rsidR="00B56DD7">
        <w:rPr>
          <w:rFonts w:hint="cs"/>
          <w:rtl/>
        </w:rPr>
        <w:t>:</w:t>
      </w:r>
      <w:r w:rsidR="006524BF" w:rsidRPr="00C4672C">
        <w:rPr>
          <w:rFonts w:hint="cs"/>
          <w:rtl/>
        </w:rPr>
        <w:t xml:space="preserve"> سبحان الله وبحمده. ثلاث مر</w:t>
      </w:r>
      <w:r w:rsidR="0056020A">
        <w:rPr>
          <w:rFonts w:hint="cs"/>
          <w:rtl/>
        </w:rPr>
        <w:t>ّ</w:t>
      </w:r>
      <w:r w:rsidR="006524BF" w:rsidRPr="00C4672C">
        <w:rPr>
          <w:rFonts w:hint="cs"/>
          <w:rtl/>
        </w:rPr>
        <w:t>ات</w:t>
      </w:r>
      <w:r w:rsidR="0059511B">
        <w:rPr>
          <w:rFonts w:hint="cs"/>
          <w:rtl/>
        </w:rPr>
        <w:t xml:space="preserve"> ثمَّ </w:t>
      </w:r>
      <w:r w:rsidR="006524BF" w:rsidRPr="00C4672C">
        <w:rPr>
          <w:rFonts w:hint="cs"/>
          <w:rtl/>
        </w:rPr>
        <w:t>قال</w:t>
      </w:r>
      <w:r w:rsidR="00B56DD7">
        <w:rPr>
          <w:rFonts w:hint="cs"/>
          <w:rtl/>
        </w:rPr>
        <w:t>:</w:t>
      </w:r>
      <w:r w:rsidR="006524BF" w:rsidRPr="00C4672C">
        <w:rPr>
          <w:rFonts w:hint="cs"/>
          <w:rtl/>
        </w:rPr>
        <w:t xml:space="preserve"> سمع الله لمن حمده</w:t>
      </w:r>
      <w:r w:rsidR="00B56DD7">
        <w:rPr>
          <w:rFonts w:hint="cs"/>
          <w:rtl/>
        </w:rPr>
        <w:t>،</w:t>
      </w:r>
      <w:r w:rsidR="006524BF" w:rsidRPr="00C4672C">
        <w:rPr>
          <w:rFonts w:hint="cs"/>
          <w:rtl/>
        </w:rPr>
        <w:t xml:space="preserve"> واستوى قائما</w:t>
      </w:r>
      <w:r w:rsidR="0056020A">
        <w:rPr>
          <w:rFonts w:hint="cs"/>
          <w:rtl/>
        </w:rPr>
        <w:t>ً</w:t>
      </w:r>
      <w:r w:rsidR="00B56DD7">
        <w:rPr>
          <w:rFonts w:hint="cs"/>
          <w:rtl/>
        </w:rPr>
        <w:t>،</w:t>
      </w:r>
      <w:r w:rsidR="0059511B">
        <w:rPr>
          <w:rFonts w:hint="cs"/>
          <w:rtl/>
        </w:rPr>
        <w:t xml:space="preserve"> ثمَّ </w:t>
      </w:r>
      <w:r w:rsidR="006524BF" w:rsidRPr="00C4672C">
        <w:rPr>
          <w:rFonts w:hint="cs"/>
          <w:rtl/>
        </w:rPr>
        <w:t>كب</w:t>
      </w:r>
      <w:r w:rsidR="0056020A">
        <w:rPr>
          <w:rFonts w:hint="cs"/>
          <w:rtl/>
        </w:rPr>
        <w:t>َّ</w:t>
      </w:r>
      <w:r w:rsidR="006524BF" w:rsidRPr="00C4672C">
        <w:rPr>
          <w:rFonts w:hint="cs"/>
          <w:rtl/>
        </w:rPr>
        <w:t>ر وخر</w:t>
      </w:r>
      <w:r w:rsidR="0056020A">
        <w:rPr>
          <w:rFonts w:hint="cs"/>
          <w:rtl/>
        </w:rPr>
        <w:t>َّ</w:t>
      </w:r>
      <w:r w:rsidR="006524BF" w:rsidRPr="00C4672C">
        <w:rPr>
          <w:rFonts w:hint="cs"/>
          <w:rtl/>
        </w:rPr>
        <w:t xml:space="preserve"> ساجدا</w:t>
      </w:r>
      <w:r w:rsidR="0056020A">
        <w:rPr>
          <w:rFonts w:hint="cs"/>
          <w:rtl/>
        </w:rPr>
        <w:t>ً</w:t>
      </w:r>
      <w:r w:rsidR="00B56DD7">
        <w:rPr>
          <w:rFonts w:hint="cs"/>
          <w:rtl/>
        </w:rPr>
        <w:t>،</w:t>
      </w:r>
      <w:r w:rsidR="0059511B">
        <w:rPr>
          <w:rFonts w:hint="cs"/>
          <w:rtl/>
        </w:rPr>
        <w:t xml:space="preserve"> ثمَّ </w:t>
      </w:r>
      <w:r w:rsidR="006524BF" w:rsidRPr="00C4672C">
        <w:rPr>
          <w:rFonts w:hint="cs"/>
          <w:rtl/>
        </w:rPr>
        <w:t>كب</w:t>
      </w:r>
      <w:r w:rsidR="0056020A">
        <w:rPr>
          <w:rFonts w:hint="cs"/>
          <w:rtl/>
        </w:rPr>
        <w:t>َّ</w:t>
      </w:r>
      <w:r w:rsidR="006524BF" w:rsidRPr="00C4672C">
        <w:rPr>
          <w:rFonts w:hint="cs"/>
          <w:rtl/>
        </w:rPr>
        <w:t>ر فرفع رأسه</w:t>
      </w:r>
      <w:r w:rsidR="00B56DD7">
        <w:rPr>
          <w:rFonts w:hint="cs"/>
          <w:rtl/>
        </w:rPr>
        <w:t>،</w:t>
      </w:r>
      <w:r w:rsidR="0059511B">
        <w:rPr>
          <w:rFonts w:hint="cs"/>
          <w:rtl/>
        </w:rPr>
        <w:t xml:space="preserve"> ثمَّ </w:t>
      </w:r>
      <w:r w:rsidR="006524BF" w:rsidRPr="00C4672C">
        <w:rPr>
          <w:rFonts w:hint="cs"/>
          <w:rtl/>
        </w:rPr>
        <w:t>كب</w:t>
      </w:r>
      <w:r w:rsidR="0056020A">
        <w:rPr>
          <w:rFonts w:hint="cs"/>
          <w:rtl/>
        </w:rPr>
        <w:t>َّ</w:t>
      </w:r>
      <w:r w:rsidR="006524BF" w:rsidRPr="00C4672C">
        <w:rPr>
          <w:rFonts w:hint="cs"/>
          <w:rtl/>
        </w:rPr>
        <w:t>ر فسجد</w:t>
      </w:r>
      <w:r w:rsidR="00B56DD7">
        <w:rPr>
          <w:rFonts w:hint="cs"/>
          <w:rtl/>
        </w:rPr>
        <w:t>،</w:t>
      </w:r>
      <w:r w:rsidR="0059511B">
        <w:rPr>
          <w:rFonts w:hint="cs"/>
          <w:rtl/>
        </w:rPr>
        <w:t xml:space="preserve"> ثمَّ </w:t>
      </w:r>
      <w:r w:rsidR="006524BF" w:rsidRPr="00C4672C">
        <w:rPr>
          <w:rFonts w:hint="cs"/>
          <w:rtl/>
        </w:rPr>
        <w:t>كب</w:t>
      </w:r>
      <w:r w:rsidR="0056020A">
        <w:rPr>
          <w:rFonts w:hint="cs"/>
          <w:rtl/>
        </w:rPr>
        <w:t>َّ</w:t>
      </w:r>
      <w:r w:rsidR="006524BF" w:rsidRPr="00C4672C">
        <w:rPr>
          <w:rFonts w:hint="cs"/>
          <w:rtl/>
        </w:rPr>
        <w:t>ر فانتهض قائما</w:t>
      </w:r>
      <w:r w:rsidR="0056020A">
        <w:rPr>
          <w:rFonts w:hint="cs"/>
          <w:rtl/>
        </w:rPr>
        <w:t>ً</w:t>
      </w:r>
      <w:r w:rsidR="00B56DD7">
        <w:rPr>
          <w:rFonts w:hint="cs"/>
          <w:rtl/>
        </w:rPr>
        <w:t>،</w:t>
      </w:r>
      <w:r w:rsidR="006524BF" w:rsidRPr="00C4672C">
        <w:rPr>
          <w:rFonts w:hint="cs"/>
          <w:rtl/>
        </w:rPr>
        <w:t xml:space="preserve"> فكان تكبيره في أو</w:t>
      </w:r>
      <w:r w:rsidR="0056020A">
        <w:rPr>
          <w:rFonts w:hint="cs"/>
          <w:rtl/>
        </w:rPr>
        <w:t>َّ</w:t>
      </w:r>
      <w:r w:rsidR="006524BF" w:rsidRPr="00C4672C">
        <w:rPr>
          <w:rFonts w:hint="cs"/>
          <w:rtl/>
        </w:rPr>
        <w:t>ل ركعة ست</w:t>
      </w:r>
      <w:r w:rsidR="0056020A">
        <w:rPr>
          <w:rFonts w:hint="cs"/>
          <w:rtl/>
        </w:rPr>
        <w:t>ُّ</w:t>
      </w:r>
      <w:r w:rsidR="006524BF" w:rsidRPr="00C4672C">
        <w:rPr>
          <w:rFonts w:hint="cs"/>
          <w:rtl/>
        </w:rPr>
        <w:t xml:space="preserve"> تكبيرات وكب</w:t>
      </w:r>
      <w:r w:rsidR="0056020A">
        <w:rPr>
          <w:rFonts w:hint="cs"/>
          <w:rtl/>
        </w:rPr>
        <w:t>َّ</w:t>
      </w:r>
      <w:r w:rsidR="006524BF" w:rsidRPr="00C4672C">
        <w:rPr>
          <w:rFonts w:hint="cs"/>
          <w:rtl/>
        </w:rPr>
        <w:t>ر حين قام إلى الركعة الثانية</w:t>
      </w:r>
      <w:r w:rsidR="00B56DD7">
        <w:rPr>
          <w:rFonts w:hint="cs"/>
          <w:rtl/>
        </w:rPr>
        <w:t>،</w:t>
      </w:r>
      <w:r w:rsidR="00F83939">
        <w:rPr>
          <w:rFonts w:hint="cs"/>
          <w:rtl/>
        </w:rPr>
        <w:t xml:space="preserve"> فلمّا </w:t>
      </w:r>
      <w:r w:rsidR="006524BF" w:rsidRPr="00C4672C">
        <w:rPr>
          <w:rFonts w:hint="cs"/>
          <w:rtl/>
        </w:rPr>
        <w:t>قضى صلاته أقبل على قومه بوجهه فقال</w:t>
      </w:r>
      <w:r w:rsidR="00B56DD7">
        <w:rPr>
          <w:rFonts w:hint="cs"/>
          <w:rtl/>
        </w:rPr>
        <w:t>:</w:t>
      </w:r>
      <w:r w:rsidR="006524BF" w:rsidRPr="00C4672C">
        <w:rPr>
          <w:rFonts w:hint="cs"/>
          <w:rtl/>
        </w:rPr>
        <w:t xml:space="preserve"> احفظوا تكبيري وتعل</w:t>
      </w:r>
      <w:r w:rsidR="0056020A">
        <w:rPr>
          <w:rFonts w:hint="cs"/>
          <w:rtl/>
        </w:rPr>
        <w:t>ّ</w:t>
      </w:r>
      <w:r w:rsidR="006524BF" w:rsidRPr="00C4672C">
        <w:rPr>
          <w:rFonts w:hint="cs"/>
          <w:rtl/>
        </w:rPr>
        <w:t>موا ركوعي وسجودي فإن</w:t>
      </w:r>
      <w:r w:rsidR="0056020A">
        <w:rPr>
          <w:rFonts w:hint="cs"/>
          <w:rtl/>
        </w:rPr>
        <w:t>َّ</w:t>
      </w:r>
      <w:r w:rsidR="006524BF" w:rsidRPr="00C4672C">
        <w:rPr>
          <w:rFonts w:hint="cs"/>
          <w:rtl/>
        </w:rPr>
        <w:t>ها صلاة رسول الله صلى الله عليه وسلم التي كان يصل</w:t>
      </w:r>
      <w:r w:rsidR="0056020A">
        <w:rPr>
          <w:rFonts w:hint="cs"/>
          <w:rtl/>
        </w:rPr>
        <w:t>ّ</w:t>
      </w:r>
      <w:r w:rsidR="006524BF" w:rsidRPr="00C4672C">
        <w:rPr>
          <w:rFonts w:hint="cs"/>
          <w:rtl/>
        </w:rPr>
        <w:t xml:space="preserve">ي لنا كذي الساعة من النهار. </w:t>
      </w:r>
    </w:p>
    <w:p w:rsidR="00B56DD7" w:rsidRDefault="006524BF" w:rsidP="00D4753A">
      <w:pPr>
        <w:pStyle w:val="libNormal"/>
        <w:rPr>
          <w:rtl/>
        </w:rPr>
      </w:pPr>
      <w:r w:rsidRPr="00C4672C">
        <w:rPr>
          <w:rFonts w:hint="cs"/>
          <w:rtl/>
        </w:rPr>
        <w:t>أخرجه أحمد في المسند 5</w:t>
      </w:r>
      <w:r w:rsidR="00B56DD7">
        <w:rPr>
          <w:rFonts w:hint="cs"/>
          <w:rtl/>
        </w:rPr>
        <w:t>:</w:t>
      </w:r>
      <w:r w:rsidRPr="00C4672C">
        <w:rPr>
          <w:rFonts w:hint="cs"/>
          <w:rtl/>
        </w:rPr>
        <w:t xml:space="preserve"> 343</w:t>
      </w:r>
      <w:r w:rsidR="00B56DD7">
        <w:rPr>
          <w:rFonts w:hint="cs"/>
          <w:rtl/>
        </w:rPr>
        <w:t>،</w:t>
      </w:r>
      <w:r w:rsidRPr="00C4672C">
        <w:rPr>
          <w:rFonts w:hint="cs"/>
          <w:rtl/>
        </w:rPr>
        <w:t xml:space="preserve"> وعبد الرزاق والعقيلي كما في كنز العمال 4</w:t>
      </w:r>
      <w:r w:rsidR="00B56DD7">
        <w:rPr>
          <w:rFonts w:hint="cs"/>
          <w:rtl/>
        </w:rPr>
        <w:t>:</w:t>
      </w:r>
      <w:r w:rsidRPr="00C4672C">
        <w:rPr>
          <w:rFonts w:hint="cs"/>
          <w:rtl/>
        </w:rPr>
        <w:t xml:space="preserve"> 221</w:t>
      </w:r>
      <w:r w:rsidR="00B56DD7">
        <w:rPr>
          <w:rFonts w:hint="cs"/>
          <w:rtl/>
        </w:rPr>
        <w:t>،</w:t>
      </w:r>
      <w:r w:rsidRPr="00C4672C">
        <w:rPr>
          <w:rFonts w:hint="cs"/>
          <w:rtl/>
        </w:rPr>
        <w:t xml:space="preserve"> وذكره الهيثمي في المجمع 2</w:t>
      </w:r>
      <w:r w:rsidR="00B56DD7">
        <w:rPr>
          <w:rFonts w:hint="cs"/>
          <w:rtl/>
        </w:rPr>
        <w:t>:</w:t>
      </w:r>
      <w:r w:rsidRPr="00C4672C">
        <w:rPr>
          <w:rFonts w:hint="cs"/>
          <w:rtl/>
        </w:rPr>
        <w:t xml:space="preserve"> 130. </w:t>
      </w:r>
    </w:p>
    <w:p w:rsidR="00B56DD7" w:rsidRDefault="006524BF" w:rsidP="0056020A">
      <w:pPr>
        <w:pStyle w:val="libNormal"/>
        <w:rPr>
          <w:rtl/>
        </w:rPr>
      </w:pPr>
      <w:r w:rsidRPr="00C4672C">
        <w:rPr>
          <w:rFonts w:hint="cs"/>
          <w:rtl/>
        </w:rPr>
        <w:t>13</w:t>
      </w:r>
      <w:r w:rsidR="00F36230">
        <w:rPr>
          <w:rFonts w:hint="cs"/>
          <w:rtl/>
        </w:rPr>
        <w:t xml:space="preserve"> - </w:t>
      </w:r>
      <w:r w:rsidRPr="00C4672C">
        <w:rPr>
          <w:rFonts w:hint="cs"/>
          <w:rtl/>
        </w:rPr>
        <w:t>أخرج أبو حنيفة وأبو معاوية وابن فضيل وأبو سفيان عن أبي نضرة عن سعيد عن النبي</w:t>
      </w:r>
      <w:r w:rsidR="0056020A">
        <w:rPr>
          <w:rFonts w:hint="cs"/>
          <w:rtl/>
        </w:rPr>
        <w:t>ِّ</w:t>
      </w:r>
      <w:r w:rsidRPr="00C4672C">
        <w:rPr>
          <w:rFonts w:hint="cs"/>
          <w:rtl/>
        </w:rPr>
        <w:t xml:space="preserve"> عليه السلام قال</w:t>
      </w:r>
      <w:r w:rsidR="00B56DD7">
        <w:rPr>
          <w:rFonts w:hint="cs"/>
          <w:rtl/>
        </w:rPr>
        <w:t>:</w:t>
      </w:r>
      <w:r w:rsidRPr="00C4672C">
        <w:rPr>
          <w:rFonts w:hint="cs"/>
          <w:rtl/>
        </w:rPr>
        <w:t xml:space="preserve"> لا تجزي صلاة لمن لم يقرأ في كل</w:t>
      </w:r>
      <w:r w:rsidR="0056020A">
        <w:rPr>
          <w:rFonts w:hint="cs"/>
          <w:rtl/>
        </w:rPr>
        <w:t>ِّ</w:t>
      </w:r>
      <w:r w:rsidRPr="00C4672C">
        <w:rPr>
          <w:rFonts w:hint="cs"/>
          <w:rtl/>
        </w:rPr>
        <w:t xml:space="preserve"> ركعة بالحمد لله وسورة في الفريضة وغيرها. أحكام القرآن للجصاص 1</w:t>
      </w:r>
      <w:r w:rsidR="00B56DD7">
        <w:rPr>
          <w:rFonts w:hint="cs"/>
          <w:rtl/>
        </w:rPr>
        <w:t>:</w:t>
      </w:r>
      <w:r w:rsidRPr="00C4672C">
        <w:rPr>
          <w:rFonts w:hint="cs"/>
          <w:rtl/>
        </w:rPr>
        <w:t xml:space="preserve"> 23. </w:t>
      </w:r>
    </w:p>
    <w:p w:rsidR="00B56DD7" w:rsidRDefault="006524BF" w:rsidP="00D4753A">
      <w:pPr>
        <w:pStyle w:val="libNormal"/>
        <w:rPr>
          <w:rtl/>
        </w:rPr>
      </w:pPr>
      <w:r w:rsidRPr="00C4672C">
        <w:rPr>
          <w:rFonts w:hint="cs"/>
          <w:rtl/>
        </w:rPr>
        <w:t>14</w:t>
      </w:r>
      <w:r w:rsidR="00F36230">
        <w:rPr>
          <w:rFonts w:hint="cs"/>
          <w:rtl/>
        </w:rPr>
        <w:t xml:space="preserve"> - </w:t>
      </w:r>
      <w:r w:rsidRPr="00C4672C">
        <w:rPr>
          <w:rFonts w:hint="cs"/>
          <w:rtl/>
        </w:rPr>
        <w:t>عن أنس بن مالك</w:t>
      </w:r>
      <w:r w:rsidR="00B56DD7">
        <w:rPr>
          <w:rFonts w:hint="cs"/>
          <w:rtl/>
        </w:rPr>
        <w:t>:</w:t>
      </w:r>
      <w:r w:rsidRPr="00C4672C">
        <w:rPr>
          <w:rFonts w:hint="cs"/>
          <w:rtl/>
        </w:rPr>
        <w:t xml:space="preserve"> كان النبي</w:t>
      </w:r>
      <w:r w:rsidR="0056020A">
        <w:rPr>
          <w:rFonts w:hint="cs"/>
          <w:rtl/>
        </w:rPr>
        <w:t>ُّ</w:t>
      </w:r>
      <w:r w:rsidRPr="00C4672C">
        <w:rPr>
          <w:rFonts w:hint="cs"/>
          <w:rtl/>
        </w:rPr>
        <w:t xml:space="preserve"> صلى الله عليه وسلم وأبو بكر وعمر يستفتحون القراءة بالحمد لله رب</w:t>
      </w:r>
      <w:r w:rsidR="0056020A">
        <w:rPr>
          <w:rFonts w:hint="cs"/>
          <w:rtl/>
        </w:rPr>
        <w:t>ِّ</w:t>
      </w:r>
      <w:r w:rsidRPr="00C4672C">
        <w:rPr>
          <w:rFonts w:hint="cs"/>
          <w:rtl/>
        </w:rPr>
        <w:t xml:space="preserve"> العالمين. كتاب الأم</w:t>
      </w:r>
      <w:r w:rsidR="0056020A">
        <w:rPr>
          <w:rFonts w:hint="cs"/>
          <w:rtl/>
        </w:rPr>
        <w:t>ّ</w:t>
      </w:r>
      <w:r w:rsidRPr="00C4672C">
        <w:rPr>
          <w:rFonts w:hint="cs"/>
          <w:rtl/>
        </w:rPr>
        <w:t xml:space="preserve"> للشافعي 1</w:t>
      </w:r>
      <w:r w:rsidR="00B56DD7">
        <w:rPr>
          <w:rFonts w:hint="cs"/>
          <w:rtl/>
        </w:rPr>
        <w:t>:</w:t>
      </w:r>
      <w:r w:rsidRPr="00C4672C">
        <w:rPr>
          <w:rFonts w:hint="cs"/>
          <w:rtl/>
        </w:rPr>
        <w:t xml:space="preserve"> 93. </w:t>
      </w:r>
    </w:p>
    <w:p w:rsidR="00B56DD7" w:rsidRDefault="006524BF" w:rsidP="00D4753A">
      <w:pPr>
        <w:pStyle w:val="libNormal"/>
        <w:rPr>
          <w:rtl/>
        </w:rPr>
      </w:pPr>
      <w:r w:rsidRPr="00C4672C">
        <w:rPr>
          <w:rFonts w:hint="cs"/>
          <w:rtl/>
        </w:rPr>
        <w:t>15</w:t>
      </w:r>
      <w:r w:rsidR="00F36230">
        <w:rPr>
          <w:rFonts w:hint="cs"/>
          <w:rtl/>
        </w:rPr>
        <w:t xml:space="preserve"> - </w:t>
      </w:r>
      <w:r w:rsidRPr="00C4672C">
        <w:rPr>
          <w:rFonts w:hint="cs"/>
          <w:rtl/>
        </w:rPr>
        <w:t>عن علي</w:t>
      </w:r>
      <w:r w:rsidR="0056020A">
        <w:rPr>
          <w:rFonts w:hint="cs"/>
          <w:rtl/>
        </w:rPr>
        <w:t>ِّ</w:t>
      </w:r>
      <w:r w:rsidRPr="00C4672C">
        <w:rPr>
          <w:rFonts w:hint="cs"/>
          <w:rtl/>
        </w:rPr>
        <w:t xml:space="preserve"> بن أبي طالب قال</w:t>
      </w:r>
      <w:r w:rsidR="00B56DD7">
        <w:rPr>
          <w:rFonts w:hint="cs"/>
          <w:rtl/>
        </w:rPr>
        <w:t>:</w:t>
      </w:r>
      <w:r w:rsidRPr="00C4672C">
        <w:rPr>
          <w:rFonts w:hint="cs"/>
          <w:rtl/>
        </w:rPr>
        <w:t xml:space="preserve"> من السن</w:t>
      </w:r>
      <w:r w:rsidR="0056020A">
        <w:rPr>
          <w:rFonts w:hint="cs"/>
          <w:rtl/>
        </w:rPr>
        <w:t>َّ</w:t>
      </w:r>
      <w:r w:rsidRPr="00C4672C">
        <w:rPr>
          <w:rFonts w:hint="cs"/>
          <w:rtl/>
        </w:rPr>
        <w:t>ة أن يقرأ الإمام في الركعتين الأوليين من صلاة الظهر بأم</w:t>
      </w:r>
      <w:r w:rsidR="0056020A">
        <w:rPr>
          <w:rFonts w:hint="cs"/>
          <w:rtl/>
        </w:rPr>
        <w:t>ِّ</w:t>
      </w:r>
      <w:r w:rsidRPr="00C4672C">
        <w:rPr>
          <w:rFonts w:hint="cs"/>
          <w:rtl/>
        </w:rPr>
        <w:t xml:space="preserve"> الكتاب وسورة سر</w:t>
      </w:r>
      <w:r w:rsidR="0056020A">
        <w:rPr>
          <w:rFonts w:hint="cs"/>
          <w:rtl/>
        </w:rPr>
        <w:t>ّ</w:t>
      </w:r>
      <w:r w:rsidRPr="00C4672C">
        <w:rPr>
          <w:rFonts w:hint="cs"/>
          <w:rtl/>
        </w:rPr>
        <w:t>ا</w:t>
      </w:r>
      <w:r w:rsidR="0056020A">
        <w:rPr>
          <w:rFonts w:hint="cs"/>
          <w:rtl/>
        </w:rPr>
        <w:t>ً</w:t>
      </w:r>
      <w:r w:rsidRPr="00C4672C">
        <w:rPr>
          <w:rFonts w:hint="cs"/>
          <w:rtl/>
        </w:rPr>
        <w:t xml:space="preserve"> في نفسه</w:t>
      </w:r>
      <w:r w:rsidR="00B56DD7">
        <w:rPr>
          <w:rFonts w:hint="cs"/>
          <w:rtl/>
        </w:rPr>
        <w:t>،</w:t>
      </w:r>
      <w:r w:rsidRPr="00C4672C">
        <w:rPr>
          <w:rFonts w:hint="cs"/>
          <w:rtl/>
        </w:rPr>
        <w:t xml:space="preserve"> وينصت من خلفه ويقرأون في أنفسهم ويقرأ في الركعتين الأ</w:t>
      </w:r>
      <w:r w:rsidR="0056020A">
        <w:rPr>
          <w:rFonts w:hint="cs"/>
          <w:rtl/>
        </w:rPr>
        <w:t>ُ</w:t>
      </w:r>
      <w:r w:rsidRPr="00C4672C">
        <w:rPr>
          <w:rFonts w:hint="cs"/>
          <w:rtl/>
        </w:rPr>
        <w:t>خريين بفاتحة الكتاب في كل</w:t>
      </w:r>
      <w:r w:rsidR="0056020A">
        <w:rPr>
          <w:rFonts w:hint="cs"/>
          <w:rtl/>
        </w:rPr>
        <w:t>ِّ</w:t>
      </w:r>
      <w:r w:rsidRPr="00C4672C">
        <w:rPr>
          <w:rFonts w:hint="cs"/>
          <w:rtl/>
        </w:rPr>
        <w:t xml:space="preserve"> ركعة ويستغفر الله ويذكره ويفعل في العصر مثل ذلك. </w:t>
      </w:r>
    </w:p>
    <w:p w:rsidR="00B56DD7" w:rsidRDefault="006524BF" w:rsidP="0056020A">
      <w:pPr>
        <w:pStyle w:val="libNormal"/>
        <w:rPr>
          <w:rtl/>
        </w:rPr>
      </w:pPr>
      <w:r w:rsidRPr="00C4672C">
        <w:rPr>
          <w:rFonts w:hint="cs"/>
          <w:rtl/>
        </w:rPr>
        <w:t>بهذا اللفظ حكاه السيوطي عن البيهقي كما في كنز العم</w:t>
      </w:r>
      <w:r w:rsidR="0056020A">
        <w:rPr>
          <w:rFonts w:hint="cs"/>
          <w:rtl/>
        </w:rPr>
        <w:t>َّ</w:t>
      </w:r>
      <w:r w:rsidRPr="00C4672C">
        <w:rPr>
          <w:rFonts w:hint="cs"/>
          <w:rtl/>
        </w:rPr>
        <w:t>ال 4</w:t>
      </w:r>
      <w:r w:rsidR="00B56DD7">
        <w:rPr>
          <w:rFonts w:hint="cs"/>
          <w:rtl/>
        </w:rPr>
        <w:t>:</w:t>
      </w:r>
      <w:r w:rsidRPr="00C4672C">
        <w:rPr>
          <w:rFonts w:hint="cs"/>
          <w:rtl/>
        </w:rPr>
        <w:t xml:space="preserve"> 251 وفي السنن الكبرى للبيهقي 2</w:t>
      </w:r>
      <w:r w:rsidR="00B56DD7">
        <w:rPr>
          <w:rFonts w:hint="cs"/>
          <w:rtl/>
        </w:rPr>
        <w:t>:</w:t>
      </w:r>
      <w:r w:rsidRPr="00C4672C">
        <w:rPr>
          <w:rFonts w:hint="cs"/>
          <w:rtl/>
        </w:rPr>
        <w:t xml:space="preserve"> 168 لفظه</w:t>
      </w:r>
      <w:r w:rsidR="00B56DD7">
        <w:rPr>
          <w:rFonts w:hint="cs"/>
          <w:rtl/>
        </w:rPr>
        <w:t>:</w:t>
      </w:r>
      <w:r w:rsidRPr="00C4672C">
        <w:rPr>
          <w:rFonts w:hint="cs"/>
          <w:rtl/>
        </w:rPr>
        <w:t xml:space="preserve"> إن</w:t>
      </w:r>
      <w:r w:rsidR="0056020A">
        <w:rPr>
          <w:rFonts w:hint="cs"/>
          <w:rtl/>
        </w:rPr>
        <w:t>ّ</w:t>
      </w:r>
      <w:r w:rsidRPr="00C4672C">
        <w:rPr>
          <w:rFonts w:hint="cs"/>
          <w:rtl/>
        </w:rPr>
        <w:t>ه كان يأمر أو يحث</w:t>
      </w:r>
      <w:r w:rsidR="0056020A">
        <w:rPr>
          <w:rFonts w:hint="cs"/>
          <w:rtl/>
        </w:rPr>
        <w:t>ُّ</w:t>
      </w:r>
      <w:r w:rsidRPr="00C4672C">
        <w:rPr>
          <w:rFonts w:hint="cs"/>
          <w:rtl/>
        </w:rPr>
        <w:t xml:space="preserve"> أن يقرأ خلف الإمام في الظهر والعصر في الركعتين الأوليين بفاتحة الكتاب وسورة</w:t>
      </w:r>
      <w:r w:rsidR="00B56DD7">
        <w:rPr>
          <w:rFonts w:hint="cs"/>
          <w:rtl/>
        </w:rPr>
        <w:t>،</w:t>
      </w:r>
      <w:r w:rsidRPr="00C4672C">
        <w:rPr>
          <w:rFonts w:hint="cs"/>
          <w:rtl/>
        </w:rPr>
        <w:t xml:space="preserve"> وفي الركعتين الأ</w:t>
      </w:r>
      <w:r w:rsidR="0056020A">
        <w:rPr>
          <w:rFonts w:hint="cs"/>
          <w:rtl/>
        </w:rPr>
        <w:t>ُ</w:t>
      </w:r>
      <w:r w:rsidRPr="00C4672C">
        <w:rPr>
          <w:rFonts w:hint="cs"/>
          <w:rtl/>
        </w:rPr>
        <w:t xml:space="preserve">خريين بفاتحة الكتاب. </w:t>
      </w:r>
      <w:r w:rsidRPr="00D4753A">
        <w:rPr>
          <w:rFonts w:hint="cs"/>
          <w:rtl/>
        </w:rPr>
        <w:t>وقريبا</w:t>
      </w:r>
      <w:r w:rsidR="0056020A">
        <w:rPr>
          <w:rFonts w:hint="cs"/>
          <w:rtl/>
        </w:rPr>
        <w:t>ً</w:t>
      </w:r>
      <w:r w:rsidRPr="00D4753A">
        <w:rPr>
          <w:rFonts w:hint="cs"/>
          <w:rtl/>
        </w:rPr>
        <w:t xml:space="preserve"> من هذا اللفظ أخرجه الحاكم في المستدرك 1</w:t>
      </w:r>
      <w:r w:rsidR="00B56DD7">
        <w:rPr>
          <w:rFonts w:hint="cs"/>
          <w:rtl/>
        </w:rPr>
        <w:t>:</w:t>
      </w:r>
      <w:r w:rsidRPr="00D4753A">
        <w:rPr>
          <w:rFonts w:hint="cs"/>
          <w:rtl/>
        </w:rPr>
        <w:t xml:space="preserve"> 239. </w:t>
      </w:r>
    </w:p>
    <w:p w:rsidR="006524BF" w:rsidRPr="00C4672C" w:rsidRDefault="006524BF" w:rsidP="00D4753A">
      <w:pPr>
        <w:pStyle w:val="libNormal"/>
        <w:rPr>
          <w:rtl/>
        </w:rPr>
      </w:pPr>
      <w:r w:rsidRPr="00C4672C">
        <w:rPr>
          <w:rFonts w:hint="cs"/>
          <w:rtl/>
        </w:rPr>
        <w:t>16</w:t>
      </w:r>
      <w:r w:rsidR="00F36230">
        <w:rPr>
          <w:rFonts w:hint="cs"/>
          <w:rtl/>
        </w:rPr>
        <w:t xml:space="preserve"> - </w:t>
      </w:r>
      <w:r w:rsidRPr="00C4672C">
        <w:rPr>
          <w:rFonts w:hint="cs"/>
          <w:rtl/>
        </w:rPr>
        <w:t>عن عائشة قالت</w:t>
      </w:r>
      <w:r w:rsidR="00B56DD7">
        <w:rPr>
          <w:rFonts w:hint="cs"/>
          <w:rtl/>
        </w:rPr>
        <w:t>:</w:t>
      </w:r>
      <w:r w:rsidRPr="00C4672C">
        <w:rPr>
          <w:rFonts w:hint="cs"/>
          <w:rtl/>
        </w:rPr>
        <w:t xml:space="preserve"> كان النبي</w:t>
      </w:r>
      <w:r w:rsidR="0056020A">
        <w:rPr>
          <w:rFonts w:hint="cs"/>
          <w:rtl/>
        </w:rPr>
        <w:t>ُّ</w:t>
      </w:r>
      <w:r w:rsidRPr="00C4672C">
        <w:rPr>
          <w:rFonts w:hint="cs"/>
          <w:rtl/>
        </w:rPr>
        <w:t xml:space="preserve"> صلى الله عليه وسلم يفتتح الص</w:t>
      </w:r>
      <w:r w:rsidR="0056020A">
        <w:rPr>
          <w:rFonts w:hint="cs"/>
          <w:rtl/>
        </w:rPr>
        <w:t>َّ</w:t>
      </w:r>
      <w:r w:rsidRPr="00C4672C">
        <w:rPr>
          <w:rFonts w:hint="cs"/>
          <w:rtl/>
        </w:rPr>
        <w:t>لاة بالتكبير والقراءة بالحمد لله رب</w:t>
      </w:r>
      <w:r w:rsidR="0056020A">
        <w:rPr>
          <w:rFonts w:hint="cs"/>
          <w:rtl/>
        </w:rPr>
        <w:t>ِّ</w:t>
      </w:r>
      <w:r w:rsidRPr="00C4672C">
        <w:rPr>
          <w:rFonts w:hint="cs"/>
          <w:rtl/>
        </w:rPr>
        <w:t xml:space="preserve"> العالمين.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راجع صحيح مسلم 1</w:t>
      </w:r>
      <w:r w:rsidR="00B56DD7">
        <w:rPr>
          <w:rFonts w:hint="cs"/>
          <w:rtl/>
        </w:rPr>
        <w:t>:</w:t>
      </w:r>
      <w:r w:rsidRPr="00C4672C">
        <w:rPr>
          <w:rFonts w:hint="cs"/>
          <w:rtl/>
        </w:rPr>
        <w:t xml:space="preserve"> 142</w:t>
      </w:r>
      <w:r w:rsidR="00B56DD7">
        <w:rPr>
          <w:rFonts w:hint="cs"/>
          <w:rtl/>
        </w:rPr>
        <w:t>،</w:t>
      </w:r>
      <w:r w:rsidRPr="00C4672C">
        <w:rPr>
          <w:rFonts w:hint="cs"/>
          <w:rtl/>
        </w:rPr>
        <w:t xml:space="preserve"> سنن أبي داود 2</w:t>
      </w:r>
      <w:r w:rsidR="00B56DD7">
        <w:rPr>
          <w:rFonts w:hint="cs"/>
          <w:rtl/>
        </w:rPr>
        <w:t>:</w:t>
      </w:r>
      <w:r w:rsidRPr="00C4672C">
        <w:rPr>
          <w:rFonts w:hint="cs"/>
          <w:rtl/>
        </w:rPr>
        <w:t xml:space="preserve"> 125</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271</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113. </w:t>
      </w:r>
    </w:p>
    <w:p w:rsidR="00B56DD7" w:rsidRDefault="006524BF" w:rsidP="00D4753A">
      <w:pPr>
        <w:pStyle w:val="libNormal"/>
        <w:rPr>
          <w:rtl/>
        </w:rPr>
      </w:pPr>
      <w:r w:rsidRPr="00C4672C">
        <w:rPr>
          <w:rFonts w:hint="cs"/>
          <w:rtl/>
        </w:rPr>
        <w:t>17</w:t>
      </w:r>
      <w:r w:rsidR="00F36230">
        <w:rPr>
          <w:rFonts w:hint="cs"/>
          <w:rtl/>
        </w:rPr>
        <w:t xml:space="preserve"> - </w:t>
      </w:r>
      <w:r w:rsidRPr="00C4672C">
        <w:rPr>
          <w:rFonts w:hint="cs"/>
          <w:rtl/>
        </w:rPr>
        <w:t>عن أبي هريرة قال</w:t>
      </w:r>
      <w:r w:rsidR="00B56DD7">
        <w:rPr>
          <w:rFonts w:hint="cs"/>
          <w:rtl/>
        </w:rPr>
        <w:t>:</w:t>
      </w:r>
      <w:r w:rsidRPr="00C4672C">
        <w:rPr>
          <w:rFonts w:hint="cs"/>
          <w:rtl/>
        </w:rPr>
        <w:t xml:space="preserve"> في كل</w:t>
      </w:r>
      <w:r w:rsidR="0056020A">
        <w:rPr>
          <w:rFonts w:hint="cs"/>
          <w:rtl/>
        </w:rPr>
        <w:t>ِّ</w:t>
      </w:r>
      <w:r w:rsidRPr="00C4672C">
        <w:rPr>
          <w:rFonts w:hint="cs"/>
          <w:rtl/>
        </w:rPr>
        <w:t xml:space="preserve"> الص</w:t>
      </w:r>
      <w:r w:rsidR="0056020A">
        <w:rPr>
          <w:rFonts w:hint="cs"/>
          <w:rtl/>
        </w:rPr>
        <w:t>َّ</w:t>
      </w:r>
      <w:r w:rsidRPr="00C4672C">
        <w:rPr>
          <w:rFonts w:hint="cs"/>
          <w:rtl/>
        </w:rPr>
        <w:t>لاة ي</w:t>
      </w:r>
      <w:r w:rsidR="0056020A">
        <w:rPr>
          <w:rFonts w:hint="cs"/>
          <w:rtl/>
        </w:rPr>
        <w:t>ُ</w:t>
      </w:r>
      <w:r w:rsidRPr="00C4672C">
        <w:rPr>
          <w:rFonts w:hint="cs"/>
          <w:rtl/>
        </w:rPr>
        <w:t>قرأ</w:t>
      </w:r>
      <w:r w:rsidR="00B56DD7">
        <w:rPr>
          <w:rFonts w:hint="cs"/>
          <w:rtl/>
        </w:rPr>
        <w:t>،</w:t>
      </w:r>
      <w:r w:rsidRPr="00C4672C">
        <w:rPr>
          <w:rFonts w:hint="cs"/>
          <w:rtl/>
        </w:rPr>
        <w:t xml:space="preserve"> فما أسمعنا رسول الله صلى الله عليه وسلم أسمعنا كم</w:t>
      </w:r>
      <w:r w:rsidR="00B56DD7">
        <w:rPr>
          <w:rFonts w:hint="cs"/>
          <w:rtl/>
        </w:rPr>
        <w:t>،</w:t>
      </w:r>
      <w:r w:rsidRPr="00C4672C">
        <w:rPr>
          <w:rFonts w:hint="cs"/>
          <w:rtl/>
        </w:rPr>
        <w:t xml:space="preserve"> وما أخفى علينا أخفينا عليكم. وفي لفظ</w:t>
      </w:r>
      <w:r w:rsidR="00B56DD7">
        <w:rPr>
          <w:rFonts w:hint="cs"/>
          <w:rtl/>
        </w:rPr>
        <w:t>:</w:t>
      </w:r>
      <w:r w:rsidRPr="00C4672C">
        <w:rPr>
          <w:rFonts w:hint="cs"/>
          <w:rtl/>
        </w:rPr>
        <w:t xml:space="preserve"> في كل</w:t>
      </w:r>
      <w:r w:rsidR="0056020A">
        <w:rPr>
          <w:rFonts w:hint="cs"/>
          <w:rtl/>
        </w:rPr>
        <w:t>ِّ</w:t>
      </w:r>
      <w:r w:rsidRPr="00C4672C">
        <w:rPr>
          <w:rFonts w:hint="cs"/>
          <w:rtl/>
        </w:rPr>
        <w:t xml:space="preserve"> صلاة قراءة. </w:t>
      </w:r>
    </w:p>
    <w:p w:rsidR="00B56DD7" w:rsidRDefault="006524BF" w:rsidP="00D4753A">
      <w:pPr>
        <w:pStyle w:val="libNormal"/>
        <w:rPr>
          <w:rtl/>
        </w:rPr>
      </w:pPr>
      <w:r w:rsidRPr="00C4672C">
        <w:rPr>
          <w:rFonts w:hint="cs"/>
          <w:rtl/>
        </w:rPr>
        <w:t>مسند أحمد 2</w:t>
      </w:r>
      <w:r w:rsidR="00B56DD7">
        <w:rPr>
          <w:rFonts w:hint="cs"/>
          <w:rtl/>
        </w:rPr>
        <w:t>:</w:t>
      </w:r>
      <w:r w:rsidRPr="00C4672C">
        <w:rPr>
          <w:rFonts w:hint="cs"/>
          <w:rtl/>
        </w:rPr>
        <w:t xml:space="preserve"> 348</w:t>
      </w:r>
      <w:r w:rsidR="00B56DD7">
        <w:rPr>
          <w:rFonts w:hint="cs"/>
          <w:rtl/>
        </w:rPr>
        <w:t>،</w:t>
      </w:r>
      <w:r w:rsidRPr="00C4672C">
        <w:rPr>
          <w:rFonts w:hint="cs"/>
          <w:rtl/>
        </w:rPr>
        <w:t xml:space="preserve"> صحيح مسلم 1</w:t>
      </w:r>
      <w:r w:rsidR="00B56DD7">
        <w:rPr>
          <w:rFonts w:hint="cs"/>
          <w:rtl/>
        </w:rPr>
        <w:t>:</w:t>
      </w:r>
      <w:r w:rsidRPr="00C4672C">
        <w:rPr>
          <w:rFonts w:hint="cs"/>
          <w:rtl/>
        </w:rPr>
        <w:t xml:space="preserve"> 116</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127</w:t>
      </w:r>
      <w:r w:rsidR="00B56DD7">
        <w:rPr>
          <w:rFonts w:hint="cs"/>
          <w:rtl/>
        </w:rPr>
        <w:t>،</w:t>
      </w:r>
      <w:r w:rsidRPr="00C4672C">
        <w:rPr>
          <w:rFonts w:hint="cs"/>
          <w:rtl/>
        </w:rPr>
        <w:t xml:space="preserve"> سنن النسائي 2</w:t>
      </w:r>
      <w:r w:rsidR="00B56DD7">
        <w:rPr>
          <w:rFonts w:hint="cs"/>
          <w:rtl/>
        </w:rPr>
        <w:t>:</w:t>
      </w:r>
      <w:r w:rsidRPr="00C4672C">
        <w:rPr>
          <w:rFonts w:hint="cs"/>
          <w:rtl/>
        </w:rPr>
        <w:t xml:space="preserve"> 163</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40 عن مسلم</w:t>
      </w:r>
      <w:r w:rsidR="00B56DD7">
        <w:rPr>
          <w:rFonts w:hint="cs"/>
          <w:rtl/>
        </w:rPr>
        <w:t>،</w:t>
      </w:r>
      <w:r w:rsidRPr="00C4672C">
        <w:rPr>
          <w:rFonts w:hint="cs"/>
          <w:rtl/>
        </w:rPr>
        <w:t xml:space="preserve"> وفي ص 61 عن البخاري</w:t>
      </w:r>
      <w:r w:rsidR="00B56DD7">
        <w:rPr>
          <w:rFonts w:hint="cs"/>
          <w:rtl/>
        </w:rPr>
        <w:t>،</w:t>
      </w:r>
      <w:r w:rsidRPr="00C4672C">
        <w:rPr>
          <w:rFonts w:hint="cs"/>
          <w:rtl/>
        </w:rPr>
        <w:t xml:space="preserve"> تيسير الوصول 2</w:t>
      </w:r>
      <w:r w:rsidR="00B56DD7">
        <w:rPr>
          <w:rFonts w:hint="cs"/>
          <w:rtl/>
        </w:rPr>
        <w:t>:</w:t>
      </w:r>
      <w:r w:rsidRPr="00C4672C">
        <w:rPr>
          <w:rFonts w:hint="cs"/>
          <w:rtl/>
        </w:rPr>
        <w:t xml:space="preserve"> 228. </w:t>
      </w:r>
    </w:p>
    <w:p w:rsidR="00B56DD7" w:rsidRDefault="006524BF" w:rsidP="0056020A">
      <w:pPr>
        <w:pStyle w:val="libNormal"/>
        <w:rPr>
          <w:rtl/>
        </w:rPr>
      </w:pPr>
      <w:r w:rsidRPr="00D4753A">
        <w:rPr>
          <w:rFonts w:hint="cs"/>
          <w:rtl/>
        </w:rPr>
        <w:t>18</w:t>
      </w:r>
      <w:r w:rsidR="00F36230" w:rsidRPr="00D4753A">
        <w:rPr>
          <w:rFonts w:hint="cs"/>
          <w:rtl/>
        </w:rPr>
        <w:t xml:space="preserve"> - </w:t>
      </w:r>
      <w:r w:rsidRPr="00D4753A">
        <w:rPr>
          <w:rFonts w:hint="cs"/>
          <w:rtl/>
        </w:rPr>
        <w:t>عن أبي هريرة قال</w:t>
      </w:r>
      <w:r w:rsidR="00B56DD7">
        <w:rPr>
          <w:rFonts w:hint="cs"/>
          <w:rtl/>
        </w:rPr>
        <w:t>:</w:t>
      </w:r>
      <w:r w:rsidRPr="00D4753A">
        <w:rPr>
          <w:rFonts w:hint="cs"/>
          <w:rtl/>
        </w:rPr>
        <w:t xml:space="preserve"> إن</w:t>
      </w:r>
      <w:r w:rsidR="0056020A">
        <w:rPr>
          <w:rFonts w:hint="cs"/>
          <w:rtl/>
        </w:rPr>
        <w:t>َّ</w:t>
      </w:r>
      <w:r w:rsidRPr="00D4753A">
        <w:rPr>
          <w:rFonts w:hint="cs"/>
          <w:rtl/>
        </w:rPr>
        <w:t xml:space="preserve"> النبي</w:t>
      </w:r>
      <w:r w:rsidR="0056020A">
        <w:rPr>
          <w:rFonts w:hint="cs"/>
          <w:rtl/>
        </w:rPr>
        <w:t>َّ</w:t>
      </w:r>
      <w:r w:rsidRPr="00D4753A">
        <w:rPr>
          <w:rFonts w:hint="cs"/>
          <w:rtl/>
        </w:rPr>
        <w:t xml:space="preserve"> صلى الله عليه وسلم كان يفتتح القراءة بالحمد لله رب</w:t>
      </w:r>
      <w:r w:rsidR="0056020A">
        <w:rPr>
          <w:rFonts w:hint="cs"/>
          <w:rtl/>
        </w:rPr>
        <w:t>ِّ</w:t>
      </w:r>
      <w:r w:rsidRPr="00D4753A">
        <w:rPr>
          <w:rFonts w:hint="cs"/>
          <w:rtl/>
        </w:rPr>
        <w:t xml:space="preserve"> العالمين. </w:t>
      </w:r>
      <w:r w:rsidRPr="00C4672C">
        <w:rPr>
          <w:rFonts w:hint="cs"/>
          <w:rtl/>
        </w:rPr>
        <w:t>أخرجه ابن ماجة في سننه 1</w:t>
      </w:r>
      <w:r w:rsidR="00B56DD7">
        <w:rPr>
          <w:rFonts w:hint="cs"/>
          <w:rtl/>
        </w:rPr>
        <w:t>:</w:t>
      </w:r>
      <w:r w:rsidRPr="00C4672C">
        <w:rPr>
          <w:rFonts w:hint="cs"/>
          <w:rtl/>
        </w:rPr>
        <w:t xml:space="preserve"> 271. </w:t>
      </w:r>
    </w:p>
    <w:p w:rsidR="00B56DD7" w:rsidRDefault="006524BF" w:rsidP="00D4753A">
      <w:pPr>
        <w:pStyle w:val="libNormal"/>
        <w:rPr>
          <w:rtl/>
        </w:rPr>
      </w:pPr>
      <w:r w:rsidRPr="00C4672C">
        <w:rPr>
          <w:rFonts w:hint="cs"/>
          <w:rtl/>
        </w:rPr>
        <w:t>وأخرجه الدارمي من طريق أنس بن مالك مع زيادة في سننه 1</w:t>
      </w:r>
      <w:r w:rsidR="00B56DD7">
        <w:rPr>
          <w:rFonts w:hint="cs"/>
          <w:rtl/>
        </w:rPr>
        <w:t>:</w:t>
      </w:r>
      <w:r w:rsidRPr="00C4672C">
        <w:rPr>
          <w:rFonts w:hint="cs"/>
          <w:rtl/>
        </w:rPr>
        <w:t xml:space="preserve"> 83</w:t>
      </w:r>
      <w:r w:rsidR="00B56DD7">
        <w:rPr>
          <w:rFonts w:hint="cs"/>
          <w:rtl/>
        </w:rPr>
        <w:t>،</w:t>
      </w:r>
      <w:r w:rsidRPr="00C4672C">
        <w:rPr>
          <w:rFonts w:hint="cs"/>
          <w:rtl/>
        </w:rPr>
        <w:t xml:space="preserve"> والنسائي في سننه 2</w:t>
      </w:r>
      <w:r w:rsidR="00B56DD7">
        <w:rPr>
          <w:rFonts w:hint="cs"/>
          <w:rtl/>
        </w:rPr>
        <w:t>:</w:t>
      </w:r>
      <w:r w:rsidRPr="00C4672C">
        <w:rPr>
          <w:rFonts w:hint="cs"/>
          <w:rtl/>
        </w:rPr>
        <w:t xml:space="preserve"> 133</w:t>
      </w:r>
      <w:r w:rsidR="00B56DD7">
        <w:rPr>
          <w:rFonts w:hint="cs"/>
          <w:rtl/>
        </w:rPr>
        <w:t>،</w:t>
      </w:r>
      <w:r w:rsidRPr="00C4672C">
        <w:rPr>
          <w:rFonts w:hint="cs"/>
          <w:rtl/>
        </w:rPr>
        <w:t xml:space="preserve"> والشافعي في كتاب الأم</w:t>
      </w:r>
      <w:r w:rsidR="0056020A">
        <w:rPr>
          <w:rFonts w:hint="cs"/>
          <w:rtl/>
        </w:rPr>
        <w:t>ّ</w:t>
      </w:r>
      <w:r w:rsidRPr="00C4672C">
        <w:rPr>
          <w:rFonts w:hint="cs"/>
          <w:rtl/>
        </w:rPr>
        <w:t xml:space="preserve"> 1</w:t>
      </w:r>
      <w:r w:rsidR="00B56DD7">
        <w:rPr>
          <w:rFonts w:hint="cs"/>
          <w:rtl/>
        </w:rPr>
        <w:t>:</w:t>
      </w:r>
      <w:r w:rsidRPr="00C4672C">
        <w:rPr>
          <w:rFonts w:hint="cs"/>
          <w:rtl/>
        </w:rPr>
        <w:t xml:space="preserve"> 93. </w:t>
      </w:r>
    </w:p>
    <w:p w:rsidR="00B56DD7" w:rsidRDefault="006524BF" w:rsidP="0056020A">
      <w:pPr>
        <w:pStyle w:val="libNormal"/>
        <w:rPr>
          <w:rtl/>
        </w:rPr>
      </w:pPr>
      <w:r w:rsidRPr="00C4672C">
        <w:rPr>
          <w:rFonts w:hint="cs"/>
          <w:rtl/>
        </w:rPr>
        <w:t>19</w:t>
      </w:r>
      <w:r w:rsidR="00F36230">
        <w:rPr>
          <w:rFonts w:hint="cs"/>
          <w:rtl/>
        </w:rPr>
        <w:t xml:space="preserve"> - </w:t>
      </w:r>
      <w:r w:rsidRPr="00C4672C">
        <w:rPr>
          <w:rFonts w:hint="cs"/>
          <w:rtl/>
        </w:rPr>
        <w:t>عن عمرو بن شعيب عن أبيه عن جد</w:t>
      </w:r>
      <w:r w:rsidR="0056020A">
        <w:rPr>
          <w:rFonts w:hint="cs"/>
          <w:rtl/>
        </w:rPr>
        <w:t>ِّ</w:t>
      </w:r>
      <w:r w:rsidRPr="00C4672C">
        <w:rPr>
          <w:rFonts w:hint="cs"/>
          <w:rtl/>
        </w:rPr>
        <w:t>ه عبد الله بن عمرو بن العاصي مرفوعا</w:t>
      </w:r>
      <w:r w:rsidR="0056020A">
        <w:rPr>
          <w:rFonts w:hint="cs"/>
          <w:rtl/>
        </w:rPr>
        <w:t>ً</w:t>
      </w:r>
      <w:r w:rsidR="00B56DD7">
        <w:rPr>
          <w:rFonts w:hint="cs"/>
          <w:rtl/>
        </w:rPr>
        <w:t>:</w:t>
      </w:r>
      <w:r w:rsidRPr="00C4672C">
        <w:rPr>
          <w:rFonts w:hint="cs"/>
          <w:rtl/>
        </w:rPr>
        <w:t xml:space="preserve"> كل</w:t>
      </w:r>
      <w:r w:rsidR="0056020A">
        <w:rPr>
          <w:rFonts w:hint="cs"/>
          <w:rtl/>
        </w:rPr>
        <w:t>ُّ</w:t>
      </w:r>
      <w:r w:rsidRPr="00C4672C">
        <w:rPr>
          <w:rFonts w:hint="cs"/>
          <w:rtl/>
        </w:rPr>
        <w:t xml:space="preserve"> صلاة لا ي</w:t>
      </w:r>
      <w:r w:rsidR="0056020A">
        <w:rPr>
          <w:rFonts w:hint="cs"/>
          <w:rtl/>
        </w:rPr>
        <w:t>ُ</w:t>
      </w:r>
      <w:r w:rsidRPr="00C4672C">
        <w:rPr>
          <w:rFonts w:hint="cs"/>
          <w:rtl/>
        </w:rPr>
        <w:t>قرأ فيها بفاتحة الكتاب فهي خداج</w:t>
      </w:r>
      <w:r w:rsidR="0056020A">
        <w:rPr>
          <w:rFonts w:hint="cs"/>
          <w:rtl/>
        </w:rPr>
        <w:t>ٌ</w:t>
      </w:r>
      <w:r w:rsidR="00B56DD7">
        <w:rPr>
          <w:rFonts w:hint="cs"/>
          <w:rtl/>
        </w:rPr>
        <w:t>،</w:t>
      </w:r>
      <w:r w:rsidRPr="00C4672C">
        <w:rPr>
          <w:rFonts w:hint="cs"/>
          <w:rtl/>
        </w:rPr>
        <w:t xml:space="preserve"> فهي خداج</w:t>
      </w:r>
      <w:r w:rsidR="0056020A">
        <w:rPr>
          <w:rFonts w:hint="cs"/>
          <w:rtl/>
        </w:rPr>
        <w:t>ٌ</w:t>
      </w:r>
      <w:r w:rsidR="00B56DD7">
        <w:rPr>
          <w:rFonts w:hint="cs"/>
          <w:rtl/>
        </w:rPr>
        <w:t>،</w:t>
      </w:r>
      <w:r w:rsidRPr="00C4672C">
        <w:rPr>
          <w:rFonts w:hint="cs"/>
          <w:rtl/>
        </w:rPr>
        <w:t xml:space="preserve"> فهي خداج</w:t>
      </w:r>
      <w:r w:rsidR="0056020A">
        <w:rPr>
          <w:rFonts w:hint="cs"/>
          <w:rtl/>
        </w:rPr>
        <w:t>ٌ</w:t>
      </w:r>
      <w:r w:rsidRPr="00C4672C">
        <w:rPr>
          <w:rFonts w:hint="cs"/>
          <w:rtl/>
        </w:rPr>
        <w:t>. وفي لفظ أحمد</w:t>
      </w:r>
      <w:r w:rsidR="00B56DD7">
        <w:rPr>
          <w:rFonts w:hint="cs"/>
          <w:rtl/>
        </w:rPr>
        <w:t>:</w:t>
      </w:r>
      <w:r w:rsidRPr="00C4672C">
        <w:rPr>
          <w:rFonts w:hint="cs"/>
          <w:rtl/>
        </w:rPr>
        <w:t xml:space="preserve"> فهي خداج</w:t>
      </w:r>
      <w:r w:rsidR="0056020A">
        <w:rPr>
          <w:rFonts w:hint="cs"/>
          <w:rtl/>
        </w:rPr>
        <w:t>ٌ</w:t>
      </w:r>
      <w:r w:rsidR="00B56DD7">
        <w:rPr>
          <w:rFonts w:hint="cs"/>
          <w:rtl/>
        </w:rPr>
        <w:t>،</w:t>
      </w:r>
      <w:r w:rsidR="0059511B">
        <w:rPr>
          <w:rFonts w:hint="cs"/>
          <w:rtl/>
        </w:rPr>
        <w:t xml:space="preserve"> ثمَّ </w:t>
      </w:r>
      <w:r w:rsidRPr="00C4672C">
        <w:rPr>
          <w:rFonts w:hint="cs"/>
          <w:rtl/>
        </w:rPr>
        <w:t>هي خداج</w:t>
      </w:r>
      <w:r w:rsidR="0056020A">
        <w:rPr>
          <w:rFonts w:hint="cs"/>
          <w:rtl/>
        </w:rPr>
        <w:t>ٌ</w:t>
      </w:r>
      <w:r w:rsidR="00B56DD7">
        <w:rPr>
          <w:rFonts w:hint="cs"/>
          <w:rtl/>
        </w:rPr>
        <w:t>،</w:t>
      </w:r>
      <w:r w:rsidR="0059511B">
        <w:rPr>
          <w:rFonts w:hint="cs"/>
          <w:rtl/>
        </w:rPr>
        <w:t xml:space="preserve"> ثمَّ </w:t>
      </w:r>
      <w:r w:rsidRPr="00C4672C">
        <w:rPr>
          <w:rFonts w:hint="cs"/>
          <w:rtl/>
        </w:rPr>
        <w:t>هي خداج</w:t>
      </w:r>
      <w:r w:rsidR="0056020A">
        <w:rPr>
          <w:rFonts w:hint="cs"/>
          <w:rtl/>
        </w:rPr>
        <w:t>ٌ</w:t>
      </w:r>
      <w:r w:rsidRPr="00C4672C">
        <w:rPr>
          <w:rFonts w:hint="cs"/>
          <w:rtl/>
        </w:rPr>
        <w:t xml:space="preserve">. </w:t>
      </w:r>
    </w:p>
    <w:p w:rsidR="00B56DD7" w:rsidRDefault="006524BF" w:rsidP="00D4753A">
      <w:pPr>
        <w:pStyle w:val="libNormal"/>
        <w:rPr>
          <w:rtl/>
        </w:rPr>
      </w:pPr>
      <w:r w:rsidRPr="00C4672C">
        <w:rPr>
          <w:rFonts w:hint="cs"/>
          <w:rtl/>
        </w:rPr>
        <w:t>أخرجه أحمد في المسند 2</w:t>
      </w:r>
      <w:r w:rsidR="00B56DD7">
        <w:rPr>
          <w:rFonts w:hint="cs"/>
          <w:rtl/>
        </w:rPr>
        <w:t>:</w:t>
      </w:r>
      <w:r w:rsidRPr="00C4672C">
        <w:rPr>
          <w:rFonts w:hint="cs"/>
          <w:rtl/>
        </w:rPr>
        <w:t xml:space="preserve"> 204</w:t>
      </w:r>
      <w:r w:rsidR="00B56DD7">
        <w:rPr>
          <w:rFonts w:hint="cs"/>
          <w:rtl/>
        </w:rPr>
        <w:t>،</w:t>
      </w:r>
      <w:r w:rsidRPr="00C4672C">
        <w:rPr>
          <w:rFonts w:hint="cs"/>
          <w:rtl/>
        </w:rPr>
        <w:t xml:space="preserve"> 215</w:t>
      </w:r>
      <w:r w:rsidR="00B56DD7">
        <w:rPr>
          <w:rFonts w:hint="cs"/>
          <w:rtl/>
        </w:rPr>
        <w:t>،</w:t>
      </w:r>
      <w:r w:rsidRPr="00C4672C">
        <w:rPr>
          <w:rFonts w:hint="cs"/>
          <w:rtl/>
        </w:rPr>
        <w:t xml:space="preserve"> وابن ماجة في سننه 1</w:t>
      </w:r>
      <w:r w:rsidR="00B56DD7">
        <w:rPr>
          <w:rFonts w:hint="cs"/>
          <w:rtl/>
        </w:rPr>
        <w:t>:</w:t>
      </w:r>
      <w:r w:rsidRPr="00C4672C">
        <w:rPr>
          <w:rFonts w:hint="cs"/>
          <w:rtl/>
        </w:rPr>
        <w:t xml:space="preserve"> 278. </w:t>
      </w:r>
    </w:p>
    <w:p w:rsidR="00B56DD7" w:rsidRDefault="006524BF" w:rsidP="0056020A">
      <w:pPr>
        <w:pStyle w:val="libNormal"/>
        <w:rPr>
          <w:rtl/>
        </w:rPr>
      </w:pPr>
      <w:r w:rsidRPr="00C4672C">
        <w:rPr>
          <w:rFonts w:hint="cs"/>
          <w:rtl/>
        </w:rPr>
        <w:t>20</w:t>
      </w:r>
      <w:r w:rsidR="00F36230">
        <w:rPr>
          <w:rFonts w:hint="cs"/>
          <w:rtl/>
        </w:rPr>
        <w:t xml:space="preserve"> - </w:t>
      </w:r>
      <w:r w:rsidRPr="00C4672C">
        <w:rPr>
          <w:rFonts w:hint="cs"/>
          <w:rtl/>
        </w:rPr>
        <w:t>أخرج أبو داود في سننه 1</w:t>
      </w:r>
      <w:r w:rsidR="00B56DD7">
        <w:rPr>
          <w:rFonts w:hint="cs"/>
          <w:rtl/>
        </w:rPr>
        <w:t>:</w:t>
      </w:r>
      <w:r w:rsidRPr="00C4672C">
        <w:rPr>
          <w:rFonts w:hint="cs"/>
          <w:rtl/>
        </w:rPr>
        <w:t xml:space="preserve"> 119 من طريق علي</w:t>
      </w:r>
      <w:r w:rsidR="0056020A">
        <w:rPr>
          <w:rFonts w:hint="cs"/>
          <w:rtl/>
        </w:rPr>
        <w:t>ِّ</w:t>
      </w:r>
      <w:r w:rsidRPr="00C4672C">
        <w:rPr>
          <w:rFonts w:hint="cs"/>
          <w:rtl/>
        </w:rPr>
        <w:t xml:space="preserve"> بن أبي طالب رضي الله عنه عن رسول الله صلى الله عليه وسلم إن</w:t>
      </w:r>
      <w:r w:rsidR="0056020A">
        <w:rPr>
          <w:rFonts w:hint="cs"/>
          <w:rtl/>
        </w:rPr>
        <w:t>َّ</w:t>
      </w:r>
      <w:r w:rsidRPr="00C4672C">
        <w:rPr>
          <w:rFonts w:hint="cs"/>
          <w:rtl/>
        </w:rPr>
        <w:t>ه كان إذا قام إلى الص</w:t>
      </w:r>
      <w:r w:rsidR="0056020A">
        <w:rPr>
          <w:rFonts w:hint="cs"/>
          <w:rtl/>
        </w:rPr>
        <w:t>َّ</w:t>
      </w:r>
      <w:r w:rsidRPr="00C4672C">
        <w:rPr>
          <w:rFonts w:hint="cs"/>
          <w:rtl/>
        </w:rPr>
        <w:t>لاة كب</w:t>
      </w:r>
      <w:r w:rsidR="0056020A">
        <w:rPr>
          <w:rFonts w:hint="cs"/>
          <w:rtl/>
        </w:rPr>
        <w:t>َّ</w:t>
      </w:r>
      <w:r w:rsidRPr="00C4672C">
        <w:rPr>
          <w:rFonts w:hint="cs"/>
          <w:rtl/>
        </w:rPr>
        <w:t>ر ورفع يديه حذو منكبيه</w:t>
      </w:r>
      <w:r w:rsidR="00B56DD7">
        <w:rPr>
          <w:rFonts w:hint="cs"/>
          <w:rtl/>
        </w:rPr>
        <w:t>،</w:t>
      </w:r>
      <w:r w:rsidRPr="00C4672C">
        <w:rPr>
          <w:rFonts w:hint="cs"/>
          <w:rtl/>
        </w:rPr>
        <w:t xml:space="preserve"> ويصنع ذلك إذا قضى قراءته وإذا أراد أن يركع. </w:t>
      </w:r>
    </w:p>
    <w:p w:rsidR="00B56DD7" w:rsidRDefault="006524BF" w:rsidP="0056020A">
      <w:pPr>
        <w:pStyle w:val="libNormal"/>
        <w:rPr>
          <w:rtl/>
        </w:rPr>
      </w:pPr>
      <w:r w:rsidRPr="00C4672C">
        <w:rPr>
          <w:rFonts w:hint="cs"/>
          <w:rtl/>
        </w:rPr>
        <w:t>21</w:t>
      </w:r>
      <w:r w:rsidR="00F36230">
        <w:rPr>
          <w:rFonts w:hint="cs"/>
          <w:rtl/>
        </w:rPr>
        <w:t xml:space="preserve"> - </w:t>
      </w:r>
      <w:r w:rsidRPr="00C4672C">
        <w:rPr>
          <w:rFonts w:hint="cs"/>
          <w:rtl/>
        </w:rPr>
        <w:t>كان أبو حميد الساعدي في عشرة من أصحاب رسول الله صلى الله عليه وسلم منهم أبو قتادة فقال أبو حميد</w:t>
      </w:r>
      <w:r w:rsidR="00B56DD7">
        <w:rPr>
          <w:rFonts w:hint="cs"/>
          <w:rtl/>
        </w:rPr>
        <w:t>:</w:t>
      </w:r>
      <w:r w:rsidRPr="00C4672C">
        <w:rPr>
          <w:rFonts w:hint="cs"/>
          <w:rtl/>
        </w:rPr>
        <w:t xml:space="preserve"> أنا أعل</w:t>
      </w:r>
      <w:r w:rsidR="0056020A">
        <w:rPr>
          <w:rFonts w:hint="cs"/>
          <w:rtl/>
        </w:rPr>
        <w:t>ّ</w:t>
      </w:r>
      <w:r w:rsidRPr="00C4672C">
        <w:rPr>
          <w:rFonts w:hint="cs"/>
          <w:rtl/>
        </w:rPr>
        <w:t>مكم بصلاة رسول الله صلى الله عليه وسلم</w:t>
      </w:r>
      <w:r w:rsidR="00B56DD7">
        <w:rPr>
          <w:rFonts w:hint="cs"/>
          <w:rtl/>
        </w:rPr>
        <w:t>،</w:t>
      </w:r>
      <w:r w:rsidRPr="00C4672C">
        <w:rPr>
          <w:rFonts w:hint="cs"/>
          <w:rtl/>
        </w:rPr>
        <w:t xml:space="preserve"> كان رسول الله إذا قام إلى الص</w:t>
      </w:r>
      <w:r w:rsidR="0056020A">
        <w:rPr>
          <w:rFonts w:hint="cs"/>
          <w:rtl/>
        </w:rPr>
        <w:t>َّ</w:t>
      </w:r>
      <w:r w:rsidRPr="00C4672C">
        <w:rPr>
          <w:rFonts w:hint="cs"/>
          <w:rtl/>
        </w:rPr>
        <w:t>لاة يرفع يديه</w:t>
      </w:r>
      <w:r w:rsidR="004B6304">
        <w:rPr>
          <w:rFonts w:hint="cs"/>
          <w:rtl/>
        </w:rPr>
        <w:t xml:space="preserve"> حتّى </w:t>
      </w:r>
      <w:r w:rsidRPr="00C4672C">
        <w:rPr>
          <w:rFonts w:hint="cs"/>
          <w:rtl/>
        </w:rPr>
        <w:t>يحاذي بهما منكبيه</w:t>
      </w:r>
      <w:r w:rsidR="0059511B">
        <w:rPr>
          <w:rFonts w:hint="cs"/>
          <w:rtl/>
        </w:rPr>
        <w:t xml:space="preserve"> ثمَّ </w:t>
      </w:r>
      <w:r w:rsidRPr="00C4672C">
        <w:rPr>
          <w:rFonts w:hint="cs"/>
          <w:rtl/>
        </w:rPr>
        <w:t>يقرأ</w:t>
      </w:r>
      <w:r w:rsidR="004B6304">
        <w:rPr>
          <w:rFonts w:hint="cs"/>
          <w:rtl/>
        </w:rPr>
        <w:t xml:space="preserve"> حتّى </w:t>
      </w:r>
      <w:r w:rsidRPr="00C4672C">
        <w:rPr>
          <w:rFonts w:hint="cs"/>
          <w:rtl/>
        </w:rPr>
        <w:t>يقر</w:t>
      </w:r>
      <w:r w:rsidR="0056020A">
        <w:rPr>
          <w:rFonts w:hint="cs"/>
          <w:rtl/>
        </w:rPr>
        <w:t>َّ</w:t>
      </w:r>
      <w:r w:rsidRPr="00C4672C">
        <w:rPr>
          <w:rFonts w:hint="cs"/>
          <w:rtl/>
        </w:rPr>
        <w:t xml:space="preserve"> كل</w:t>
      </w:r>
      <w:r w:rsidR="0056020A">
        <w:rPr>
          <w:rFonts w:hint="cs"/>
          <w:rtl/>
        </w:rPr>
        <w:t>ُّ</w:t>
      </w:r>
      <w:r w:rsidRPr="00C4672C">
        <w:rPr>
          <w:rFonts w:hint="cs"/>
          <w:rtl/>
        </w:rPr>
        <w:t xml:space="preserve"> عظم في موضعه معتدلا</w:t>
      </w:r>
      <w:r w:rsidR="0056020A">
        <w:rPr>
          <w:rFonts w:hint="cs"/>
          <w:rtl/>
        </w:rPr>
        <w:t>ً</w:t>
      </w:r>
      <w:r w:rsidR="0059511B">
        <w:rPr>
          <w:rFonts w:hint="cs"/>
          <w:rtl/>
        </w:rPr>
        <w:t xml:space="preserve"> ثمَّ </w:t>
      </w:r>
      <w:r w:rsidRPr="00C4672C">
        <w:rPr>
          <w:rFonts w:hint="cs"/>
          <w:rtl/>
        </w:rPr>
        <w:t>يقرأ</w:t>
      </w:r>
      <w:r w:rsidR="0059511B">
        <w:rPr>
          <w:rFonts w:hint="cs"/>
          <w:rtl/>
        </w:rPr>
        <w:t xml:space="preserve"> ثمَّ </w:t>
      </w:r>
      <w:r w:rsidRPr="00C4672C">
        <w:rPr>
          <w:rFonts w:hint="cs"/>
          <w:rtl/>
        </w:rPr>
        <w:t>يكب</w:t>
      </w:r>
      <w:r w:rsidR="0056020A">
        <w:rPr>
          <w:rFonts w:hint="cs"/>
          <w:rtl/>
        </w:rPr>
        <w:t>ِّ</w:t>
      </w:r>
      <w:r w:rsidRPr="00C4672C">
        <w:rPr>
          <w:rFonts w:hint="cs"/>
          <w:rtl/>
        </w:rPr>
        <w:t>ر فيرفع يديه</w:t>
      </w:r>
      <w:r w:rsidR="004B6304">
        <w:rPr>
          <w:rFonts w:hint="cs"/>
          <w:rtl/>
        </w:rPr>
        <w:t xml:space="preserve"> حتّى </w:t>
      </w:r>
      <w:r w:rsidRPr="00C4672C">
        <w:rPr>
          <w:rFonts w:hint="cs"/>
          <w:rtl/>
        </w:rPr>
        <w:t>يحاذي بهما منكبيه</w:t>
      </w:r>
      <w:r w:rsidR="0059511B">
        <w:rPr>
          <w:rFonts w:hint="cs"/>
          <w:rtl/>
        </w:rPr>
        <w:t xml:space="preserve"> ثمَّ </w:t>
      </w:r>
      <w:r w:rsidRPr="00C4672C">
        <w:rPr>
          <w:rFonts w:hint="cs"/>
          <w:rtl/>
        </w:rPr>
        <w:t xml:space="preserve">يركع </w:t>
      </w:r>
      <w:r w:rsidR="0056020A">
        <w:rPr>
          <w:rFonts w:hint="cs"/>
          <w:rtl/>
        </w:rPr>
        <w:t>«</w:t>
      </w:r>
      <w:r w:rsidRPr="00C4672C">
        <w:rPr>
          <w:rFonts w:hint="cs"/>
          <w:rtl/>
        </w:rPr>
        <w:t>ثم</w:t>
      </w:r>
      <w:r w:rsidR="0056020A">
        <w:rPr>
          <w:rFonts w:hint="cs"/>
          <w:rtl/>
        </w:rPr>
        <w:t>َّ</w:t>
      </w:r>
      <w:r w:rsidRPr="00C4672C">
        <w:rPr>
          <w:rFonts w:hint="cs"/>
          <w:rtl/>
        </w:rPr>
        <w:t xml:space="preserve"> ذكر كيفي</w:t>
      </w:r>
      <w:r w:rsidR="0056020A">
        <w:rPr>
          <w:rFonts w:hint="cs"/>
          <w:rtl/>
        </w:rPr>
        <w:t>َّ</w:t>
      </w:r>
      <w:r w:rsidRPr="00C4672C">
        <w:rPr>
          <w:rFonts w:hint="cs"/>
          <w:rtl/>
        </w:rPr>
        <w:t>ة الركوع والسجدتين</w:t>
      </w:r>
      <w:r w:rsidR="0056020A">
        <w:rPr>
          <w:rFonts w:hint="cs"/>
          <w:rtl/>
        </w:rPr>
        <w:t>»</w:t>
      </w:r>
      <w:r w:rsidRPr="00C4672C">
        <w:rPr>
          <w:rFonts w:hint="cs"/>
          <w:rtl/>
        </w:rPr>
        <w:t xml:space="preserve"> فقال</w:t>
      </w:r>
      <w:r w:rsidR="00B56DD7">
        <w:rPr>
          <w:rFonts w:hint="cs"/>
          <w:rtl/>
        </w:rPr>
        <w:t>:</w:t>
      </w:r>
      <w:r w:rsidR="0059511B">
        <w:rPr>
          <w:rFonts w:hint="cs"/>
          <w:rtl/>
        </w:rPr>
        <w:t xml:space="preserve"> ثمَّ </w:t>
      </w:r>
      <w:r w:rsidRPr="00C4672C">
        <w:rPr>
          <w:rFonts w:hint="cs"/>
          <w:rtl/>
        </w:rPr>
        <w:t xml:space="preserve">يصنع في الركعة الأخرى مثل ذلك. </w:t>
      </w:r>
    </w:p>
    <w:p w:rsidR="006524BF" w:rsidRPr="00C4672C" w:rsidRDefault="006524BF" w:rsidP="0056020A">
      <w:pPr>
        <w:pStyle w:val="libNormal"/>
        <w:rPr>
          <w:rtl/>
        </w:rPr>
      </w:pPr>
      <w:r w:rsidRPr="00C4672C">
        <w:rPr>
          <w:rFonts w:hint="cs"/>
          <w:rtl/>
        </w:rPr>
        <w:t>سنن أبي داود 1</w:t>
      </w:r>
      <w:r w:rsidR="00B56DD7">
        <w:rPr>
          <w:rFonts w:hint="cs"/>
          <w:rtl/>
        </w:rPr>
        <w:t>:</w:t>
      </w:r>
      <w:r w:rsidRPr="00C4672C">
        <w:rPr>
          <w:rFonts w:hint="cs"/>
          <w:rtl/>
        </w:rPr>
        <w:t xml:space="preserve"> 116</w:t>
      </w:r>
      <w:r w:rsidR="00B56DD7">
        <w:rPr>
          <w:rFonts w:hint="cs"/>
          <w:rtl/>
        </w:rPr>
        <w:t>،</w:t>
      </w:r>
      <w:r w:rsidRPr="00C4672C">
        <w:rPr>
          <w:rFonts w:hint="cs"/>
          <w:rtl/>
        </w:rPr>
        <w:t xml:space="preserve"> سنن الدارمي 1</w:t>
      </w:r>
      <w:r w:rsidR="00B56DD7">
        <w:rPr>
          <w:rFonts w:hint="cs"/>
          <w:rtl/>
        </w:rPr>
        <w:t>:</w:t>
      </w:r>
      <w:r w:rsidRPr="00C4672C">
        <w:rPr>
          <w:rFonts w:hint="cs"/>
          <w:rtl/>
        </w:rPr>
        <w:t xml:space="preserve"> 313</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283 وذكر شطرا منه</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72</w:t>
      </w:r>
      <w:r w:rsidR="00B56DD7">
        <w:rPr>
          <w:rFonts w:hint="cs"/>
          <w:rtl/>
        </w:rPr>
        <w:t>،</w:t>
      </w:r>
      <w:r w:rsidRPr="00C4672C">
        <w:rPr>
          <w:rFonts w:hint="cs"/>
          <w:rtl/>
        </w:rPr>
        <w:t xml:space="preserve"> مصابيح السنة 1</w:t>
      </w:r>
      <w:r w:rsidR="00B56DD7">
        <w:rPr>
          <w:rFonts w:hint="cs"/>
          <w:rtl/>
        </w:rPr>
        <w:t>:</w:t>
      </w:r>
      <w:r w:rsidRPr="00C4672C">
        <w:rPr>
          <w:rFonts w:hint="cs"/>
          <w:rtl/>
        </w:rPr>
        <w:t xml:space="preserve"> 54. </w:t>
      </w:r>
    </w:p>
    <w:p w:rsidR="00B56DD7" w:rsidRPr="006F6A59" w:rsidRDefault="006524BF" w:rsidP="0063372F">
      <w:pPr>
        <w:pStyle w:val="libNormal"/>
      </w:pPr>
      <w:r w:rsidRPr="0063372F">
        <w:rPr>
          <w:rFonts w:hint="cs"/>
          <w:rtl/>
        </w:rPr>
        <w:br w:type="page"/>
      </w:r>
    </w:p>
    <w:p w:rsidR="00B56DD7" w:rsidRDefault="006524BF" w:rsidP="0056020A">
      <w:pPr>
        <w:pStyle w:val="libNormal"/>
        <w:rPr>
          <w:rtl/>
        </w:rPr>
      </w:pPr>
      <w:r w:rsidRPr="00C4672C">
        <w:rPr>
          <w:rFonts w:hint="cs"/>
          <w:rtl/>
        </w:rPr>
        <w:lastRenderedPageBreak/>
        <w:t>22</w:t>
      </w:r>
      <w:r w:rsidR="00F36230">
        <w:rPr>
          <w:rFonts w:hint="cs"/>
          <w:rtl/>
        </w:rPr>
        <w:t xml:space="preserve"> - </w:t>
      </w:r>
      <w:r w:rsidRPr="00C4672C">
        <w:rPr>
          <w:rFonts w:hint="cs"/>
          <w:rtl/>
        </w:rPr>
        <w:t>عن جابر بن عبد الله قال</w:t>
      </w:r>
      <w:r w:rsidR="00B56DD7">
        <w:rPr>
          <w:rFonts w:hint="cs"/>
          <w:rtl/>
        </w:rPr>
        <w:t>:</w:t>
      </w:r>
      <w:r w:rsidRPr="00C4672C">
        <w:rPr>
          <w:rFonts w:hint="cs"/>
          <w:rtl/>
        </w:rPr>
        <w:t xml:space="preserve"> يقرأ في الأوليين بفاتحة الكتاب وسورة وفي الأ</w:t>
      </w:r>
      <w:r w:rsidR="0056020A">
        <w:rPr>
          <w:rFonts w:hint="cs"/>
          <w:rtl/>
        </w:rPr>
        <w:t>ُ</w:t>
      </w:r>
      <w:r w:rsidRPr="00C4672C">
        <w:rPr>
          <w:rFonts w:hint="cs"/>
          <w:rtl/>
        </w:rPr>
        <w:t>خريين بفاتحة الكتاب. قال</w:t>
      </w:r>
      <w:r w:rsidR="00B56DD7">
        <w:rPr>
          <w:rFonts w:hint="cs"/>
          <w:rtl/>
        </w:rPr>
        <w:t>:</w:t>
      </w:r>
      <w:r w:rsidRPr="00C4672C">
        <w:rPr>
          <w:rFonts w:hint="cs"/>
          <w:rtl/>
        </w:rPr>
        <w:t xml:space="preserve"> وكن</w:t>
      </w:r>
      <w:r w:rsidR="0056020A">
        <w:rPr>
          <w:rFonts w:hint="cs"/>
          <w:rtl/>
        </w:rPr>
        <w:t>ّ</w:t>
      </w:r>
      <w:r w:rsidRPr="00C4672C">
        <w:rPr>
          <w:rFonts w:hint="cs"/>
          <w:rtl/>
        </w:rPr>
        <w:t>ا نحد</w:t>
      </w:r>
      <w:r w:rsidR="0056020A">
        <w:rPr>
          <w:rFonts w:hint="cs"/>
          <w:rtl/>
        </w:rPr>
        <w:t>ِّ</w:t>
      </w:r>
      <w:r w:rsidRPr="00C4672C">
        <w:rPr>
          <w:rFonts w:hint="cs"/>
          <w:rtl/>
        </w:rPr>
        <w:t>ث إن</w:t>
      </w:r>
      <w:r w:rsidR="0056020A">
        <w:rPr>
          <w:rFonts w:hint="cs"/>
          <w:rtl/>
        </w:rPr>
        <w:t>َّ</w:t>
      </w:r>
      <w:r w:rsidRPr="00C4672C">
        <w:rPr>
          <w:rFonts w:hint="cs"/>
          <w:rtl/>
        </w:rPr>
        <w:t>ه لا صلاة</w:t>
      </w:r>
      <w:r w:rsidR="0059511B">
        <w:rPr>
          <w:rFonts w:hint="cs"/>
          <w:rtl/>
        </w:rPr>
        <w:t xml:space="preserve"> إلّا </w:t>
      </w:r>
      <w:r w:rsidRPr="00C4672C">
        <w:rPr>
          <w:rFonts w:hint="cs"/>
          <w:rtl/>
        </w:rPr>
        <w:t>بفاتحة الكتاب فما فوق ذاك. وفي لفظ الطبراني</w:t>
      </w:r>
      <w:r w:rsidR="00B56DD7">
        <w:rPr>
          <w:rFonts w:hint="cs"/>
          <w:rtl/>
        </w:rPr>
        <w:t>:</w:t>
      </w:r>
      <w:r w:rsidRPr="00C4672C">
        <w:rPr>
          <w:rFonts w:hint="cs"/>
          <w:rtl/>
        </w:rPr>
        <w:t xml:space="preserve"> سن</w:t>
      </w:r>
      <w:r w:rsidR="0056020A">
        <w:rPr>
          <w:rFonts w:hint="cs"/>
          <w:rtl/>
        </w:rPr>
        <w:t>َّ</w:t>
      </w:r>
      <w:r w:rsidRPr="00C4672C">
        <w:rPr>
          <w:rFonts w:hint="cs"/>
          <w:rtl/>
        </w:rPr>
        <w:t>ة القراءة في الص</w:t>
      </w:r>
      <w:r w:rsidR="0056020A">
        <w:rPr>
          <w:rFonts w:hint="cs"/>
          <w:rtl/>
        </w:rPr>
        <w:t>َّ</w:t>
      </w:r>
      <w:r w:rsidRPr="00C4672C">
        <w:rPr>
          <w:rFonts w:hint="cs"/>
          <w:rtl/>
        </w:rPr>
        <w:t>لاة أن يقرأ في الأوليين بأم</w:t>
      </w:r>
      <w:r w:rsidR="0056020A">
        <w:rPr>
          <w:rFonts w:hint="cs"/>
          <w:rtl/>
        </w:rPr>
        <w:t>ِّ</w:t>
      </w:r>
      <w:r w:rsidRPr="00C4672C">
        <w:rPr>
          <w:rFonts w:hint="cs"/>
          <w:rtl/>
        </w:rPr>
        <w:t xml:space="preserve"> القرآن وسورة</w:t>
      </w:r>
      <w:r w:rsidR="00B56DD7">
        <w:rPr>
          <w:rFonts w:hint="cs"/>
          <w:rtl/>
        </w:rPr>
        <w:t>،</w:t>
      </w:r>
      <w:r w:rsidRPr="00C4672C">
        <w:rPr>
          <w:rFonts w:hint="cs"/>
          <w:rtl/>
        </w:rPr>
        <w:t xml:space="preserve"> وفي الأ</w:t>
      </w:r>
      <w:r w:rsidR="0056020A">
        <w:rPr>
          <w:rFonts w:hint="cs"/>
          <w:rtl/>
        </w:rPr>
        <w:t>ُ</w:t>
      </w:r>
      <w:r w:rsidRPr="00C4672C">
        <w:rPr>
          <w:rFonts w:hint="cs"/>
          <w:rtl/>
        </w:rPr>
        <w:t>خريين بأم</w:t>
      </w:r>
      <w:r w:rsidR="0056020A">
        <w:rPr>
          <w:rFonts w:hint="cs"/>
          <w:rtl/>
        </w:rPr>
        <w:t>ِّ</w:t>
      </w:r>
      <w:r w:rsidRPr="00C4672C">
        <w:rPr>
          <w:rFonts w:hint="cs"/>
          <w:rtl/>
        </w:rPr>
        <w:t xml:space="preserve"> القرآن. </w:t>
      </w:r>
    </w:p>
    <w:p w:rsidR="00B56DD7" w:rsidRDefault="006524BF" w:rsidP="0056020A">
      <w:pPr>
        <w:pStyle w:val="libNormal"/>
        <w:rPr>
          <w:rtl/>
        </w:rPr>
      </w:pPr>
      <w:r w:rsidRPr="00C4672C">
        <w:rPr>
          <w:rFonts w:hint="cs"/>
          <w:rtl/>
        </w:rPr>
        <w:t>سنن البيهقي 2</w:t>
      </w:r>
      <w:r w:rsidR="00B56DD7">
        <w:rPr>
          <w:rFonts w:hint="cs"/>
          <w:rtl/>
        </w:rPr>
        <w:t>:</w:t>
      </w:r>
      <w:r w:rsidRPr="00C4672C">
        <w:rPr>
          <w:rFonts w:hint="cs"/>
          <w:rtl/>
        </w:rPr>
        <w:t xml:space="preserve"> 63 فقال</w:t>
      </w:r>
      <w:r w:rsidR="00B56DD7">
        <w:rPr>
          <w:rFonts w:hint="cs"/>
          <w:rtl/>
        </w:rPr>
        <w:t>:</w:t>
      </w:r>
      <w:r w:rsidRPr="00C4672C">
        <w:rPr>
          <w:rFonts w:hint="cs"/>
          <w:rtl/>
        </w:rPr>
        <w:t xml:space="preserve"> وروينا ما دل</w:t>
      </w:r>
      <w:r w:rsidR="0056020A">
        <w:rPr>
          <w:rFonts w:hint="cs"/>
          <w:rtl/>
        </w:rPr>
        <w:t>َّ</w:t>
      </w:r>
      <w:r w:rsidRPr="00C4672C">
        <w:rPr>
          <w:rFonts w:hint="cs"/>
          <w:rtl/>
        </w:rPr>
        <w:t xml:space="preserve"> على هذا عن علي</w:t>
      </w:r>
      <w:r w:rsidR="0056020A">
        <w:rPr>
          <w:rFonts w:hint="cs"/>
          <w:rtl/>
        </w:rPr>
        <w:t>ِّ</w:t>
      </w:r>
      <w:r w:rsidRPr="00C4672C">
        <w:rPr>
          <w:rFonts w:hint="cs"/>
          <w:rtl/>
        </w:rPr>
        <w:t xml:space="preserve"> بن أبي طالب وعبد الله بن مسعود وعائشة. وأخرجه ابن أبي شيبة كما في كنز العم</w:t>
      </w:r>
      <w:r w:rsidR="0056020A">
        <w:rPr>
          <w:rFonts w:hint="cs"/>
          <w:rtl/>
        </w:rPr>
        <w:t>ّ</w:t>
      </w:r>
      <w:r w:rsidRPr="00C4672C">
        <w:rPr>
          <w:rFonts w:hint="cs"/>
          <w:rtl/>
        </w:rPr>
        <w:t>ال 4</w:t>
      </w:r>
      <w:r w:rsidR="00B56DD7">
        <w:rPr>
          <w:rFonts w:hint="cs"/>
          <w:rtl/>
        </w:rPr>
        <w:t>:</w:t>
      </w:r>
      <w:r w:rsidRPr="00C4672C">
        <w:rPr>
          <w:rFonts w:hint="cs"/>
          <w:rtl/>
        </w:rPr>
        <w:t xml:space="preserve"> 209</w:t>
      </w:r>
      <w:r w:rsidR="00B56DD7">
        <w:rPr>
          <w:rFonts w:hint="cs"/>
          <w:rtl/>
        </w:rPr>
        <w:t>،</w:t>
      </w:r>
      <w:r w:rsidRPr="00C4672C">
        <w:rPr>
          <w:rFonts w:hint="cs"/>
          <w:rtl/>
        </w:rPr>
        <w:t xml:space="preserve"> 250</w:t>
      </w:r>
      <w:r w:rsidR="00B56DD7">
        <w:rPr>
          <w:rFonts w:hint="cs"/>
          <w:rtl/>
        </w:rPr>
        <w:t>،</w:t>
      </w:r>
      <w:r w:rsidRPr="00C4672C">
        <w:rPr>
          <w:rFonts w:hint="cs"/>
          <w:rtl/>
        </w:rPr>
        <w:t xml:space="preserve"> ورواه الطبراني باللفظ المذكور كما في مجمع الزوائد 2</w:t>
      </w:r>
      <w:r w:rsidR="00B56DD7">
        <w:rPr>
          <w:rFonts w:hint="cs"/>
          <w:rtl/>
        </w:rPr>
        <w:t>:</w:t>
      </w:r>
      <w:r w:rsidRPr="00C4672C">
        <w:rPr>
          <w:rFonts w:hint="cs"/>
          <w:rtl/>
        </w:rPr>
        <w:t xml:space="preserve"> 115. </w:t>
      </w:r>
    </w:p>
    <w:p w:rsidR="00B56DD7" w:rsidRDefault="006524BF" w:rsidP="00D57D55">
      <w:pPr>
        <w:pStyle w:val="libNormal"/>
        <w:rPr>
          <w:rtl/>
        </w:rPr>
      </w:pPr>
      <w:r w:rsidRPr="00C4672C">
        <w:rPr>
          <w:rFonts w:hint="cs"/>
          <w:rtl/>
        </w:rPr>
        <w:t>23</w:t>
      </w:r>
      <w:r w:rsidR="00F36230">
        <w:rPr>
          <w:rFonts w:hint="cs"/>
          <w:rtl/>
        </w:rPr>
        <w:t xml:space="preserve"> - </w:t>
      </w:r>
      <w:r w:rsidRPr="00C4672C">
        <w:rPr>
          <w:rFonts w:hint="cs"/>
          <w:rtl/>
        </w:rPr>
        <w:t>عن جابر بن عبد الله</w:t>
      </w:r>
      <w:r w:rsidR="00B56DD7">
        <w:rPr>
          <w:rFonts w:hint="cs"/>
          <w:rtl/>
        </w:rPr>
        <w:t>:</w:t>
      </w:r>
      <w:r w:rsidRPr="00C4672C">
        <w:rPr>
          <w:rFonts w:hint="cs"/>
          <w:rtl/>
        </w:rPr>
        <w:t xml:space="preserve"> من صل</w:t>
      </w:r>
      <w:r w:rsidR="0056020A">
        <w:rPr>
          <w:rFonts w:hint="cs"/>
          <w:rtl/>
        </w:rPr>
        <w:t>ّ</w:t>
      </w:r>
      <w:r w:rsidRPr="00C4672C">
        <w:rPr>
          <w:rFonts w:hint="cs"/>
          <w:rtl/>
        </w:rPr>
        <w:t>ى ركعة لم يقرأ فيها بأم</w:t>
      </w:r>
      <w:r w:rsidR="0056020A">
        <w:rPr>
          <w:rFonts w:hint="cs"/>
          <w:rtl/>
        </w:rPr>
        <w:t>ِّ</w:t>
      </w:r>
      <w:r w:rsidRPr="00C4672C">
        <w:rPr>
          <w:rFonts w:hint="cs"/>
          <w:rtl/>
        </w:rPr>
        <w:t xml:space="preserve"> القرآن فلم يصل</w:t>
      </w:r>
      <w:r w:rsidR="0056020A">
        <w:rPr>
          <w:rFonts w:hint="cs"/>
          <w:rtl/>
        </w:rPr>
        <w:t>ِّ</w:t>
      </w:r>
      <w:r w:rsidR="0059511B">
        <w:rPr>
          <w:rFonts w:hint="cs"/>
          <w:rtl/>
        </w:rPr>
        <w:t xml:space="preserve"> إلّا </w:t>
      </w:r>
      <w:r w:rsidRPr="00C4672C">
        <w:rPr>
          <w:rFonts w:hint="cs"/>
          <w:rtl/>
        </w:rPr>
        <w:t xml:space="preserve">وراء إمام. </w:t>
      </w:r>
    </w:p>
    <w:p w:rsidR="00B56DD7" w:rsidRDefault="006524BF" w:rsidP="00D57D55">
      <w:pPr>
        <w:pStyle w:val="libNormal"/>
        <w:rPr>
          <w:rtl/>
        </w:rPr>
      </w:pPr>
      <w:r w:rsidRPr="00C4672C">
        <w:rPr>
          <w:rFonts w:hint="cs"/>
          <w:rtl/>
        </w:rPr>
        <w:t>صحيح الترمذي 1</w:t>
      </w:r>
      <w:r w:rsidR="00B56DD7">
        <w:rPr>
          <w:rFonts w:hint="cs"/>
          <w:rtl/>
        </w:rPr>
        <w:t>:</w:t>
      </w:r>
      <w:r w:rsidRPr="00C4672C">
        <w:rPr>
          <w:rFonts w:hint="cs"/>
          <w:rtl/>
        </w:rPr>
        <w:t xml:space="preserve"> 42</w:t>
      </w:r>
      <w:r w:rsidR="00B56DD7">
        <w:rPr>
          <w:rFonts w:hint="cs"/>
          <w:rtl/>
        </w:rPr>
        <w:t>،</w:t>
      </w:r>
      <w:r w:rsidRPr="00C4672C">
        <w:rPr>
          <w:rFonts w:hint="cs"/>
          <w:rtl/>
        </w:rPr>
        <w:t xml:space="preserve"> وصح</w:t>
      </w:r>
      <w:r w:rsidR="0056020A">
        <w:rPr>
          <w:rFonts w:hint="cs"/>
          <w:rtl/>
        </w:rPr>
        <w:t>َّ</w:t>
      </w:r>
      <w:r w:rsidRPr="00C4672C">
        <w:rPr>
          <w:rFonts w:hint="cs"/>
          <w:rtl/>
        </w:rPr>
        <w:t>حه</w:t>
      </w:r>
      <w:r w:rsidR="00B56DD7">
        <w:rPr>
          <w:rFonts w:hint="cs"/>
          <w:rtl/>
        </w:rPr>
        <w:t>،</w:t>
      </w:r>
      <w:r w:rsidRPr="00C4672C">
        <w:rPr>
          <w:rFonts w:hint="cs"/>
          <w:rtl/>
        </w:rPr>
        <w:t xml:space="preserve"> موطأ مالك 1</w:t>
      </w:r>
      <w:r w:rsidR="00B56DD7">
        <w:rPr>
          <w:rFonts w:hint="cs"/>
          <w:rtl/>
        </w:rPr>
        <w:t>:</w:t>
      </w:r>
      <w:r w:rsidRPr="00C4672C">
        <w:rPr>
          <w:rFonts w:hint="cs"/>
          <w:rtl/>
        </w:rPr>
        <w:t xml:space="preserve"> 80</w:t>
      </w:r>
      <w:r w:rsidR="00B56DD7">
        <w:rPr>
          <w:rFonts w:hint="cs"/>
          <w:rtl/>
        </w:rPr>
        <w:t>،</w:t>
      </w:r>
      <w:r w:rsidRPr="00C4672C">
        <w:rPr>
          <w:rFonts w:hint="cs"/>
          <w:rtl/>
        </w:rPr>
        <w:t xml:space="preserve"> المدو</w:t>
      </w:r>
      <w:r w:rsidR="0056020A">
        <w:rPr>
          <w:rFonts w:hint="cs"/>
          <w:rtl/>
        </w:rPr>
        <w:t>ّ</w:t>
      </w:r>
      <w:r w:rsidRPr="00C4672C">
        <w:rPr>
          <w:rFonts w:hint="cs"/>
          <w:rtl/>
        </w:rPr>
        <w:t>نة الكبرى لمالك 1</w:t>
      </w:r>
      <w:r w:rsidR="00B56DD7">
        <w:rPr>
          <w:rFonts w:hint="cs"/>
          <w:rtl/>
        </w:rPr>
        <w:t>:</w:t>
      </w:r>
      <w:r w:rsidRPr="00C4672C">
        <w:rPr>
          <w:rFonts w:hint="cs"/>
          <w:rtl/>
        </w:rPr>
        <w:t xml:space="preserve"> 70</w:t>
      </w:r>
      <w:r w:rsidR="00B56DD7">
        <w:rPr>
          <w:rFonts w:hint="cs"/>
          <w:rtl/>
        </w:rPr>
        <w:t>،</w:t>
      </w:r>
      <w:r w:rsidRPr="00C4672C">
        <w:rPr>
          <w:rFonts w:hint="cs"/>
          <w:rtl/>
        </w:rPr>
        <w:t xml:space="preserve"> سنن البيهقي 2</w:t>
      </w:r>
      <w:r w:rsidR="00B56DD7">
        <w:rPr>
          <w:rFonts w:hint="cs"/>
          <w:rtl/>
        </w:rPr>
        <w:t>:</w:t>
      </w:r>
      <w:r w:rsidRPr="00C4672C">
        <w:rPr>
          <w:rFonts w:hint="cs"/>
          <w:rtl/>
        </w:rPr>
        <w:t xml:space="preserve"> 160</w:t>
      </w:r>
      <w:r w:rsidR="00B56DD7">
        <w:rPr>
          <w:rFonts w:hint="cs"/>
          <w:rtl/>
        </w:rPr>
        <w:t>،</w:t>
      </w:r>
      <w:r w:rsidRPr="00C4672C">
        <w:rPr>
          <w:rFonts w:hint="cs"/>
          <w:rtl/>
        </w:rPr>
        <w:t xml:space="preserve"> تيسير الوصول 2</w:t>
      </w:r>
      <w:r w:rsidR="00B56DD7">
        <w:rPr>
          <w:rFonts w:hint="cs"/>
          <w:rtl/>
        </w:rPr>
        <w:t>:</w:t>
      </w:r>
      <w:r w:rsidRPr="00C4672C">
        <w:rPr>
          <w:rFonts w:hint="cs"/>
          <w:rtl/>
        </w:rPr>
        <w:t xml:space="preserve"> 223. </w:t>
      </w:r>
    </w:p>
    <w:p w:rsidR="0056020A" w:rsidRDefault="006524BF" w:rsidP="00D57D55">
      <w:pPr>
        <w:pStyle w:val="libNormal"/>
        <w:rPr>
          <w:rtl/>
        </w:rPr>
      </w:pPr>
      <w:r w:rsidRPr="00C4672C">
        <w:rPr>
          <w:rFonts w:hint="cs"/>
          <w:rtl/>
        </w:rPr>
        <w:t>24</w:t>
      </w:r>
      <w:r w:rsidR="00F36230">
        <w:rPr>
          <w:rFonts w:hint="cs"/>
          <w:rtl/>
        </w:rPr>
        <w:t xml:space="preserve"> - </w:t>
      </w:r>
      <w:r w:rsidRPr="00C4672C">
        <w:rPr>
          <w:rFonts w:hint="cs"/>
          <w:rtl/>
        </w:rPr>
        <w:t>عن عبد الله بن عمر مرفوعا</w:t>
      </w:r>
      <w:r w:rsidR="0056020A">
        <w:rPr>
          <w:rFonts w:hint="cs"/>
          <w:rtl/>
        </w:rPr>
        <w:t>ً</w:t>
      </w:r>
      <w:r w:rsidR="00B56DD7">
        <w:rPr>
          <w:rFonts w:hint="cs"/>
          <w:rtl/>
        </w:rPr>
        <w:t>:</w:t>
      </w:r>
      <w:r w:rsidRPr="00C4672C">
        <w:rPr>
          <w:rFonts w:hint="cs"/>
          <w:rtl/>
        </w:rPr>
        <w:t xml:space="preserve"> م</w:t>
      </w:r>
      <w:r w:rsidR="0056020A">
        <w:rPr>
          <w:rFonts w:hint="cs"/>
          <w:rtl/>
        </w:rPr>
        <w:t>َ</w:t>
      </w:r>
      <w:r w:rsidRPr="00C4672C">
        <w:rPr>
          <w:rFonts w:hint="cs"/>
          <w:rtl/>
        </w:rPr>
        <w:t>ن صل</w:t>
      </w:r>
      <w:r w:rsidR="0056020A">
        <w:rPr>
          <w:rFonts w:hint="cs"/>
          <w:rtl/>
        </w:rPr>
        <w:t>ّ</w:t>
      </w:r>
      <w:r w:rsidRPr="00C4672C">
        <w:rPr>
          <w:rFonts w:hint="cs"/>
          <w:rtl/>
        </w:rPr>
        <w:t>ى مكتوبة أو سبحة فليقرأ بأم</w:t>
      </w:r>
      <w:r w:rsidR="0056020A">
        <w:rPr>
          <w:rFonts w:hint="cs"/>
          <w:rtl/>
        </w:rPr>
        <w:t>ِّ</w:t>
      </w:r>
      <w:r w:rsidRPr="00C4672C">
        <w:rPr>
          <w:rFonts w:hint="cs"/>
          <w:rtl/>
        </w:rPr>
        <w:t xml:space="preserve"> القرآن وقرآن معها</w:t>
      </w:r>
      <w:r w:rsidR="00B56DD7">
        <w:rPr>
          <w:rFonts w:hint="cs"/>
          <w:rtl/>
        </w:rPr>
        <w:t>،</w:t>
      </w:r>
      <w:r w:rsidRPr="00C4672C">
        <w:rPr>
          <w:rFonts w:hint="cs"/>
          <w:rtl/>
        </w:rPr>
        <w:t xml:space="preserve"> وم</w:t>
      </w:r>
      <w:r w:rsidR="0056020A">
        <w:rPr>
          <w:rFonts w:hint="cs"/>
          <w:rtl/>
        </w:rPr>
        <w:t>َ</w:t>
      </w:r>
      <w:r w:rsidRPr="00C4672C">
        <w:rPr>
          <w:rFonts w:hint="cs"/>
          <w:rtl/>
        </w:rPr>
        <w:t>ن صل</w:t>
      </w:r>
      <w:r w:rsidR="0056020A">
        <w:rPr>
          <w:rFonts w:hint="cs"/>
          <w:rtl/>
        </w:rPr>
        <w:t>ّ</w:t>
      </w:r>
      <w:r w:rsidRPr="00C4672C">
        <w:rPr>
          <w:rFonts w:hint="cs"/>
          <w:rtl/>
        </w:rPr>
        <w:t>ى صلاة</w:t>
      </w:r>
      <w:r w:rsidR="0056020A">
        <w:rPr>
          <w:rFonts w:hint="cs"/>
          <w:rtl/>
        </w:rPr>
        <w:t>ً</w:t>
      </w:r>
      <w:r w:rsidRPr="00C4672C">
        <w:rPr>
          <w:rFonts w:hint="cs"/>
          <w:rtl/>
        </w:rPr>
        <w:t xml:space="preserve"> لم يقرأ فيها فهي خداج</w:t>
      </w:r>
      <w:r w:rsidR="0056020A">
        <w:rPr>
          <w:rFonts w:hint="cs"/>
          <w:rtl/>
        </w:rPr>
        <w:t>ٌ</w:t>
      </w:r>
      <w:r w:rsidRPr="00C4672C">
        <w:rPr>
          <w:rFonts w:hint="cs"/>
          <w:rtl/>
        </w:rPr>
        <w:t xml:space="preserve">. ثلاثا. </w:t>
      </w:r>
    </w:p>
    <w:p w:rsidR="00B56DD7" w:rsidRDefault="006524BF" w:rsidP="00D57D55">
      <w:pPr>
        <w:pStyle w:val="libNormal"/>
        <w:rPr>
          <w:rtl/>
        </w:rPr>
      </w:pPr>
      <w:r w:rsidRPr="00C4672C">
        <w:rPr>
          <w:rFonts w:hint="cs"/>
          <w:rtl/>
        </w:rPr>
        <w:t>أخرجه عبد الرزاق كما في كنز العم</w:t>
      </w:r>
      <w:r w:rsidR="0056020A">
        <w:rPr>
          <w:rFonts w:hint="cs"/>
          <w:rtl/>
        </w:rPr>
        <w:t>ّ</w:t>
      </w:r>
      <w:r w:rsidRPr="00C4672C">
        <w:rPr>
          <w:rFonts w:hint="cs"/>
          <w:rtl/>
        </w:rPr>
        <w:t>ال 4</w:t>
      </w:r>
      <w:r w:rsidR="00B56DD7">
        <w:rPr>
          <w:rFonts w:hint="cs"/>
          <w:rtl/>
        </w:rPr>
        <w:t>:</w:t>
      </w:r>
      <w:r w:rsidRPr="00C4672C">
        <w:rPr>
          <w:rFonts w:hint="cs"/>
          <w:rtl/>
        </w:rPr>
        <w:t xml:space="preserve"> 96 وحس</w:t>
      </w:r>
      <w:r w:rsidR="0056020A">
        <w:rPr>
          <w:rFonts w:hint="cs"/>
          <w:rtl/>
        </w:rPr>
        <w:t>َّ</w:t>
      </w:r>
      <w:r w:rsidRPr="00C4672C">
        <w:rPr>
          <w:rFonts w:hint="cs"/>
          <w:rtl/>
        </w:rPr>
        <w:t xml:space="preserve">نه. </w:t>
      </w:r>
    </w:p>
    <w:p w:rsidR="0056020A" w:rsidRDefault="006524BF" w:rsidP="00D57D55">
      <w:pPr>
        <w:pStyle w:val="libNormal"/>
        <w:rPr>
          <w:rtl/>
        </w:rPr>
      </w:pPr>
      <w:r w:rsidRPr="00C4672C">
        <w:rPr>
          <w:rFonts w:hint="cs"/>
          <w:rtl/>
        </w:rPr>
        <w:t>25</w:t>
      </w:r>
      <w:r w:rsidR="00F36230">
        <w:rPr>
          <w:rFonts w:hint="cs"/>
          <w:rtl/>
        </w:rPr>
        <w:t xml:space="preserve"> - </w:t>
      </w:r>
      <w:r w:rsidRPr="00C4672C">
        <w:rPr>
          <w:rFonts w:hint="cs"/>
          <w:rtl/>
        </w:rPr>
        <w:t>عن أبي هريرة مرفوعا</w:t>
      </w:r>
      <w:r w:rsidR="0056020A">
        <w:rPr>
          <w:rFonts w:hint="cs"/>
          <w:rtl/>
        </w:rPr>
        <w:t>ً</w:t>
      </w:r>
      <w:r w:rsidR="00B56DD7">
        <w:rPr>
          <w:rFonts w:hint="cs"/>
          <w:rtl/>
        </w:rPr>
        <w:t>:</w:t>
      </w:r>
      <w:r w:rsidRPr="00C4672C">
        <w:rPr>
          <w:rFonts w:hint="cs"/>
          <w:rtl/>
        </w:rPr>
        <w:t xml:space="preserve"> لا تجزئ صلاة لمن لم يقرأ فيها بفاتحة الكتاب. </w:t>
      </w:r>
    </w:p>
    <w:p w:rsidR="0056020A" w:rsidRDefault="006524BF" w:rsidP="00D57D55">
      <w:pPr>
        <w:pStyle w:val="libNormal"/>
        <w:rPr>
          <w:rtl/>
        </w:rPr>
      </w:pPr>
      <w:r w:rsidRPr="00C4672C">
        <w:rPr>
          <w:rFonts w:hint="cs"/>
          <w:rtl/>
        </w:rPr>
        <w:t>وفي لفظ الدار قطني وصح</w:t>
      </w:r>
      <w:r w:rsidR="0056020A">
        <w:rPr>
          <w:rFonts w:hint="cs"/>
          <w:rtl/>
        </w:rPr>
        <w:t>َّ</w:t>
      </w:r>
      <w:r w:rsidRPr="00C4672C">
        <w:rPr>
          <w:rFonts w:hint="cs"/>
          <w:rtl/>
        </w:rPr>
        <w:t>حه</w:t>
      </w:r>
      <w:r w:rsidR="00B56DD7">
        <w:rPr>
          <w:rFonts w:hint="cs"/>
          <w:rtl/>
        </w:rPr>
        <w:t>:</w:t>
      </w:r>
      <w:r w:rsidRPr="00C4672C">
        <w:rPr>
          <w:rFonts w:hint="cs"/>
          <w:rtl/>
        </w:rPr>
        <w:t xml:space="preserve"> لا تجزئ صلاة لا يقرأ الرجل فيها فاتحة الكتاب. وفي لفظ أحمد</w:t>
      </w:r>
      <w:r w:rsidR="00B56DD7">
        <w:rPr>
          <w:rFonts w:hint="cs"/>
          <w:rtl/>
        </w:rPr>
        <w:t>:</w:t>
      </w:r>
      <w:r w:rsidRPr="00C4672C">
        <w:rPr>
          <w:rFonts w:hint="cs"/>
          <w:rtl/>
        </w:rPr>
        <w:t xml:space="preserve"> لا ت</w:t>
      </w:r>
      <w:r w:rsidR="0056020A">
        <w:rPr>
          <w:rFonts w:hint="cs"/>
          <w:rtl/>
        </w:rPr>
        <w:t>ُ</w:t>
      </w:r>
      <w:r w:rsidRPr="00C4672C">
        <w:rPr>
          <w:rFonts w:hint="cs"/>
          <w:rtl/>
        </w:rPr>
        <w:t>قبل صلاة</w:t>
      </w:r>
      <w:r w:rsidR="0056020A">
        <w:rPr>
          <w:rFonts w:hint="cs"/>
          <w:rtl/>
        </w:rPr>
        <w:t>ٌ</w:t>
      </w:r>
      <w:r w:rsidRPr="00C4672C">
        <w:rPr>
          <w:rFonts w:hint="cs"/>
          <w:rtl/>
        </w:rPr>
        <w:t xml:space="preserve"> لا ي</w:t>
      </w:r>
      <w:r w:rsidR="0056020A">
        <w:rPr>
          <w:rFonts w:hint="cs"/>
          <w:rtl/>
        </w:rPr>
        <w:t>ُ</w:t>
      </w:r>
      <w:r w:rsidRPr="00C4672C">
        <w:rPr>
          <w:rFonts w:hint="cs"/>
          <w:rtl/>
        </w:rPr>
        <w:t>قرأ فيها بأم</w:t>
      </w:r>
      <w:r w:rsidR="0056020A">
        <w:rPr>
          <w:rFonts w:hint="cs"/>
          <w:rtl/>
        </w:rPr>
        <w:t>ِّ</w:t>
      </w:r>
      <w:r w:rsidRPr="00C4672C">
        <w:rPr>
          <w:rFonts w:hint="cs"/>
          <w:rtl/>
        </w:rPr>
        <w:t xml:space="preserve"> الكتاب. </w:t>
      </w:r>
    </w:p>
    <w:p w:rsidR="00B56DD7" w:rsidRDefault="006524BF" w:rsidP="00D57D55">
      <w:pPr>
        <w:pStyle w:val="libNormal"/>
        <w:rPr>
          <w:rtl/>
        </w:rPr>
      </w:pPr>
      <w:r w:rsidRPr="00C4672C">
        <w:rPr>
          <w:rFonts w:hint="cs"/>
          <w:rtl/>
        </w:rPr>
        <w:t>كنز العم</w:t>
      </w:r>
      <w:r w:rsidR="0056020A">
        <w:rPr>
          <w:rFonts w:hint="cs"/>
          <w:rtl/>
        </w:rPr>
        <w:t>ّ</w:t>
      </w:r>
      <w:r w:rsidRPr="00C4672C">
        <w:rPr>
          <w:rFonts w:hint="cs"/>
          <w:rtl/>
        </w:rPr>
        <w:t>ال 4</w:t>
      </w:r>
      <w:r w:rsidR="00B56DD7">
        <w:rPr>
          <w:rFonts w:hint="cs"/>
          <w:rtl/>
        </w:rPr>
        <w:t>:</w:t>
      </w:r>
      <w:r w:rsidRPr="00C4672C">
        <w:rPr>
          <w:rFonts w:hint="cs"/>
          <w:rtl/>
        </w:rPr>
        <w:t xml:space="preserve"> 96 نقلا</w:t>
      </w:r>
      <w:r w:rsidR="0056020A">
        <w:rPr>
          <w:rFonts w:hint="cs"/>
          <w:rtl/>
        </w:rPr>
        <w:t>ً</w:t>
      </w:r>
      <w:r w:rsidRPr="00C4672C">
        <w:rPr>
          <w:rFonts w:hint="cs"/>
          <w:rtl/>
        </w:rPr>
        <w:t xml:space="preserve"> عن جمع من الحف</w:t>
      </w:r>
      <w:r w:rsidR="0056020A">
        <w:rPr>
          <w:rFonts w:hint="cs"/>
          <w:rtl/>
        </w:rPr>
        <w:t>ّ</w:t>
      </w:r>
      <w:r w:rsidRPr="00C4672C">
        <w:rPr>
          <w:rFonts w:hint="cs"/>
          <w:rtl/>
        </w:rPr>
        <w:t xml:space="preserve">اظ. </w:t>
      </w:r>
    </w:p>
    <w:p w:rsidR="00B56DD7" w:rsidRDefault="006524BF" w:rsidP="00D57D55">
      <w:pPr>
        <w:pStyle w:val="libNormal"/>
        <w:rPr>
          <w:rtl/>
        </w:rPr>
      </w:pPr>
      <w:r w:rsidRPr="00C4672C">
        <w:rPr>
          <w:rFonts w:hint="cs"/>
          <w:rtl/>
        </w:rPr>
        <w:t>26</w:t>
      </w:r>
      <w:r w:rsidR="00F36230">
        <w:rPr>
          <w:rFonts w:hint="cs"/>
          <w:rtl/>
        </w:rPr>
        <w:t xml:space="preserve"> - </w:t>
      </w:r>
      <w:r w:rsidRPr="00C4672C">
        <w:rPr>
          <w:rFonts w:hint="cs"/>
          <w:rtl/>
        </w:rPr>
        <w:t>عن أبي الدرداء</w:t>
      </w:r>
      <w:r w:rsidR="00B56DD7">
        <w:rPr>
          <w:rFonts w:hint="cs"/>
          <w:rtl/>
        </w:rPr>
        <w:t>:</w:t>
      </w:r>
      <w:r w:rsidRPr="00C4672C">
        <w:rPr>
          <w:rFonts w:hint="cs"/>
          <w:rtl/>
        </w:rPr>
        <w:t xml:space="preserve"> إقرأ في الركعتين الأوليين من الظهر والعصر والعشاء الآخرة في كل</w:t>
      </w:r>
      <w:r w:rsidR="0056020A">
        <w:rPr>
          <w:rFonts w:hint="cs"/>
          <w:rtl/>
        </w:rPr>
        <w:t>ِّ</w:t>
      </w:r>
      <w:r w:rsidRPr="00C4672C">
        <w:rPr>
          <w:rFonts w:hint="cs"/>
          <w:rtl/>
        </w:rPr>
        <w:t xml:space="preserve"> ركعة بأم</w:t>
      </w:r>
      <w:r w:rsidR="0056020A">
        <w:rPr>
          <w:rFonts w:hint="cs"/>
          <w:rtl/>
        </w:rPr>
        <w:t>ِّ</w:t>
      </w:r>
      <w:r w:rsidRPr="00C4672C">
        <w:rPr>
          <w:rFonts w:hint="cs"/>
          <w:rtl/>
        </w:rPr>
        <w:t xml:space="preserve"> القرآن وسورة</w:t>
      </w:r>
      <w:r w:rsidR="00B56DD7">
        <w:rPr>
          <w:rFonts w:hint="cs"/>
          <w:rtl/>
        </w:rPr>
        <w:t>،</w:t>
      </w:r>
      <w:r w:rsidRPr="00C4672C">
        <w:rPr>
          <w:rFonts w:hint="cs"/>
          <w:rtl/>
        </w:rPr>
        <w:t xml:space="preserve"> وفي الركعة الآخرة من المغرب بأم</w:t>
      </w:r>
      <w:r w:rsidR="0056020A">
        <w:rPr>
          <w:rFonts w:hint="cs"/>
          <w:rtl/>
        </w:rPr>
        <w:t>ِّ</w:t>
      </w:r>
      <w:r w:rsidRPr="00C4672C">
        <w:rPr>
          <w:rFonts w:hint="cs"/>
          <w:rtl/>
        </w:rPr>
        <w:t xml:space="preserve"> القرآن كنز العم</w:t>
      </w:r>
      <w:r w:rsidR="0056020A">
        <w:rPr>
          <w:rFonts w:hint="cs"/>
          <w:rtl/>
        </w:rPr>
        <w:t>َّ</w:t>
      </w:r>
      <w:r w:rsidRPr="00C4672C">
        <w:rPr>
          <w:rFonts w:hint="cs"/>
          <w:rtl/>
        </w:rPr>
        <w:t>ال 4</w:t>
      </w:r>
      <w:r w:rsidR="00B56DD7">
        <w:rPr>
          <w:rFonts w:hint="cs"/>
          <w:rtl/>
        </w:rPr>
        <w:t>:</w:t>
      </w:r>
      <w:r w:rsidRPr="00C4672C">
        <w:rPr>
          <w:rFonts w:hint="cs"/>
          <w:rtl/>
        </w:rPr>
        <w:t xml:space="preserve"> 207. </w:t>
      </w:r>
    </w:p>
    <w:p w:rsidR="00B56DD7" w:rsidRDefault="006524BF" w:rsidP="0056020A">
      <w:pPr>
        <w:pStyle w:val="libNormal"/>
        <w:rPr>
          <w:rtl/>
        </w:rPr>
      </w:pPr>
      <w:r w:rsidRPr="00C4672C">
        <w:rPr>
          <w:rFonts w:hint="cs"/>
          <w:rtl/>
        </w:rPr>
        <w:t>27</w:t>
      </w:r>
      <w:r w:rsidR="00F36230">
        <w:rPr>
          <w:rFonts w:hint="cs"/>
          <w:rtl/>
        </w:rPr>
        <w:t xml:space="preserve"> - </w:t>
      </w:r>
      <w:r w:rsidRPr="00C4672C">
        <w:rPr>
          <w:rFonts w:hint="cs"/>
          <w:rtl/>
        </w:rPr>
        <w:t>عن حسين بن عرفطة مرفوعا</w:t>
      </w:r>
      <w:r w:rsidR="0056020A">
        <w:rPr>
          <w:rFonts w:hint="cs"/>
          <w:rtl/>
        </w:rPr>
        <w:t>ً</w:t>
      </w:r>
      <w:r w:rsidR="00B56DD7">
        <w:rPr>
          <w:rFonts w:hint="cs"/>
          <w:rtl/>
        </w:rPr>
        <w:t>:</w:t>
      </w:r>
      <w:r w:rsidRPr="00C4672C">
        <w:rPr>
          <w:rFonts w:hint="cs"/>
          <w:rtl/>
        </w:rPr>
        <w:t xml:space="preserve"> إذا قمت في الص</w:t>
      </w:r>
      <w:r w:rsidR="0056020A">
        <w:rPr>
          <w:rFonts w:hint="cs"/>
          <w:rtl/>
        </w:rPr>
        <w:t>َّ</w:t>
      </w:r>
      <w:r w:rsidRPr="00C4672C">
        <w:rPr>
          <w:rFonts w:hint="cs"/>
          <w:rtl/>
        </w:rPr>
        <w:t>لاة فقل</w:t>
      </w:r>
      <w:r w:rsidR="00B56DD7">
        <w:rPr>
          <w:rFonts w:hint="cs"/>
          <w:rtl/>
        </w:rPr>
        <w:t>:</w:t>
      </w:r>
      <w:r w:rsidRPr="00C4672C">
        <w:rPr>
          <w:rFonts w:hint="cs"/>
          <w:rtl/>
        </w:rPr>
        <w:t xml:space="preserve"> بسم الله الرحمن الرحيم</w:t>
      </w:r>
      <w:r w:rsidR="00B56DD7">
        <w:rPr>
          <w:rFonts w:hint="cs"/>
          <w:rtl/>
        </w:rPr>
        <w:t>،</w:t>
      </w:r>
      <w:r w:rsidRPr="00C4672C">
        <w:rPr>
          <w:rFonts w:hint="cs"/>
          <w:rtl/>
        </w:rPr>
        <w:t xml:space="preserve"> الحمد لله رب</w:t>
      </w:r>
      <w:r w:rsidR="0056020A">
        <w:rPr>
          <w:rFonts w:hint="cs"/>
          <w:rtl/>
        </w:rPr>
        <w:t>ِّ</w:t>
      </w:r>
      <w:r w:rsidRPr="00C4672C">
        <w:rPr>
          <w:rFonts w:hint="cs"/>
          <w:rtl/>
        </w:rPr>
        <w:t xml:space="preserve"> العالمين. حتى تختمها</w:t>
      </w:r>
      <w:r w:rsidR="00B56DD7">
        <w:rPr>
          <w:rFonts w:hint="cs"/>
          <w:rtl/>
        </w:rPr>
        <w:t>،</w:t>
      </w:r>
      <w:r w:rsidRPr="00C4672C">
        <w:rPr>
          <w:rFonts w:hint="cs"/>
          <w:rtl/>
        </w:rPr>
        <w:t xml:space="preserve"> قل هو الله أحد إلى آخرها. أخرجه الدار قطني كما في كنز العمال 4</w:t>
      </w:r>
      <w:r w:rsidR="00B56DD7">
        <w:rPr>
          <w:rFonts w:hint="cs"/>
          <w:rtl/>
        </w:rPr>
        <w:t>:</w:t>
      </w:r>
      <w:r w:rsidRPr="00C4672C">
        <w:rPr>
          <w:rFonts w:hint="cs"/>
          <w:rtl/>
        </w:rPr>
        <w:t xml:space="preserve"> 96. </w:t>
      </w:r>
    </w:p>
    <w:p w:rsidR="006524BF" w:rsidRPr="006F6A59" w:rsidRDefault="006524BF" w:rsidP="00D57D55">
      <w:pPr>
        <w:pStyle w:val="libNormal"/>
      </w:pPr>
      <w:r w:rsidRPr="00C4672C">
        <w:rPr>
          <w:rFonts w:hint="cs"/>
          <w:rtl/>
        </w:rPr>
        <w:t>28</w:t>
      </w:r>
      <w:r w:rsidR="00F36230">
        <w:rPr>
          <w:rFonts w:hint="cs"/>
          <w:rtl/>
        </w:rPr>
        <w:t xml:space="preserve"> - </w:t>
      </w:r>
      <w:r w:rsidRPr="00C4672C">
        <w:rPr>
          <w:rFonts w:hint="cs"/>
          <w:rtl/>
        </w:rPr>
        <w:t>عن ابن عب</w:t>
      </w:r>
      <w:r w:rsidR="0056020A">
        <w:rPr>
          <w:rFonts w:hint="cs"/>
          <w:rtl/>
        </w:rPr>
        <w:t>ّ</w:t>
      </w:r>
      <w:r w:rsidRPr="00C4672C">
        <w:rPr>
          <w:rFonts w:hint="cs"/>
          <w:rtl/>
        </w:rPr>
        <w:t>اس</w:t>
      </w:r>
      <w:r w:rsidR="00B56DD7">
        <w:rPr>
          <w:rFonts w:hint="cs"/>
          <w:rtl/>
        </w:rPr>
        <w:t>:</w:t>
      </w:r>
      <w:r w:rsidRPr="00C4672C">
        <w:rPr>
          <w:rFonts w:hint="cs"/>
          <w:rtl/>
        </w:rPr>
        <w:t xml:space="preserve"> لا تصل</w:t>
      </w:r>
      <w:r w:rsidR="0056020A">
        <w:rPr>
          <w:rFonts w:hint="cs"/>
          <w:rtl/>
        </w:rPr>
        <w:t>ّ</w:t>
      </w:r>
      <w:r w:rsidRPr="00C4672C">
        <w:rPr>
          <w:rFonts w:hint="cs"/>
          <w:rtl/>
        </w:rPr>
        <w:t>ين</w:t>
      </w:r>
      <w:r w:rsidR="0056020A">
        <w:rPr>
          <w:rFonts w:hint="cs"/>
          <w:rtl/>
        </w:rPr>
        <w:t>َّ</w:t>
      </w:r>
      <w:r w:rsidRPr="00C4672C">
        <w:rPr>
          <w:rFonts w:hint="cs"/>
          <w:rtl/>
        </w:rPr>
        <w:t xml:space="preserve"> صلاة</w:t>
      </w:r>
      <w:r w:rsidR="0056020A">
        <w:rPr>
          <w:rFonts w:hint="cs"/>
          <w:rtl/>
        </w:rPr>
        <w:t>ً</w:t>
      </w:r>
      <w:r w:rsidR="004B6304">
        <w:rPr>
          <w:rFonts w:hint="cs"/>
          <w:rtl/>
        </w:rPr>
        <w:t xml:space="preserve"> حتّى </w:t>
      </w:r>
      <w:r w:rsidRPr="00C4672C">
        <w:rPr>
          <w:rFonts w:hint="cs"/>
          <w:rtl/>
        </w:rPr>
        <w:t>تقرأ بفاتحة الكتاب وسورة</w:t>
      </w:r>
      <w:r w:rsidR="00B56DD7">
        <w:rPr>
          <w:rFonts w:hint="cs"/>
          <w:rtl/>
        </w:rPr>
        <w:t>،</w:t>
      </w:r>
      <w:r w:rsidRPr="00C4672C">
        <w:rPr>
          <w:rFonts w:hint="cs"/>
          <w:rtl/>
        </w:rPr>
        <w:t xml:space="preserve"> ولا</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ت</w:t>
      </w:r>
      <w:r w:rsidRPr="00C4672C">
        <w:rPr>
          <w:rFonts w:hint="cs"/>
          <w:rtl/>
        </w:rPr>
        <w:t>دع</w:t>
      </w:r>
      <w:r w:rsidR="0056020A">
        <w:rPr>
          <w:rFonts w:hint="cs"/>
          <w:rtl/>
        </w:rPr>
        <w:t>ْ</w:t>
      </w:r>
      <w:r w:rsidRPr="00C4672C">
        <w:rPr>
          <w:rFonts w:hint="cs"/>
          <w:rtl/>
        </w:rPr>
        <w:t xml:space="preserve"> أن</w:t>
      </w:r>
      <w:r w:rsidR="009F6258">
        <w:rPr>
          <w:rFonts w:hint="cs"/>
          <w:rtl/>
        </w:rPr>
        <w:t>ْ</w:t>
      </w:r>
      <w:r w:rsidRPr="00C4672C">
        <w:rPr>
          <w:rFonts w:hint="cs"/>
          <w:rtl/>
        </w:rPr>
        <w:t xml:space="preserve"> تقرأ بفاتحة الكتاب في كل</w:t>
      </w:r>
      <w:r w:rsidR="009F6258">
        <w:rPr>
          <w:rFonts w:hint="cs"/>
          <w:rtl/>
        </w:rPr>
        <w:t>ِّ</w:t>
      </w:r>
      <w:r w:rsidRPr="00C4672C">
        <w:rPr>
          <w:rFonts w:hint="cs"/>
          <w:rtl/>
        </w:rPr>
        <w:t xml:space="preserve"> ركعة. أخرجه عبد الرز</w:t>
      </w:r>
      <w:r w:rsidR="009F6258">
        <w:rPr>
          <w:rFonts w:hint="cs"/>
          <w:rtl/>
        </w:rPr>
        <w:t>ّ</w:t>
      </w:r>
      <w:r w:rsidRPr="00C4672C">
        <w:rPr>
          <w:rFonts w:hint="cs"/>
          <w:rtl/>
        </w:rPr>
        <w:t>اق في الكنز 4</w:t>
      </w:r>
      <w:r w:rsidR="00B56DD7">
        <w:rPr>
          <w:rFonts w:hint="cs"/>
          <w:rtl/>
        </w:rPr>
        <w:t>:</w:t>
      </w:r>
      <w:r w:rsidRPr="00C4672C">
        <w:rPr>
          <w:rFonts w:hint="cs"/>
          <w:rtl/>
        </w:rPr>
        <w:t xml:space="preserve"> 208. </w:t>
      </w:r>
    </w:p>
    <w:p w:rsidR="00B56DD7" w:rsidRDefault="006524BF" w:rsidP="00D4753A">
      <w:pPr>
        <w:pStyle w:val="libNormal"/>
        <w:rPr>
          <w:rtl/>
        </w:rPr>
      </w:pPr>
      <w:r w:rsidRPr="00C4672C">
        <w:rPr>
          <w:rFonts w:hint="cs"/>
          <w:rtl/>
        </w:rPr>
        <w:t>29</w:t>
      </w:r>
      <w:r w:rsidR="00F36230">
        <w:rPr>
          <w:rFonts w:hint="cs"/>
          <w:rtl/>
        </w:rPr>
        <w:t xml:space="preserve"> - </w:t>
      </w:r>
      <w:r w:rsidRPr="00C4672C">
        <w:rPr>
          <w:rFonts w:hint="cs"/>
          <w:rtl/>
        </w:rPr>
        <w:t>عن ابن</w:t>
      </w:r>
      <w:r w:rsidR="009F6258">
        <w:rPr>
          <w:rFonts w:hint="cs"/>
          <w:rtl/>
        </w:rPr>
        <w:t>ِ</w:t>
      </w:r>
      <w:r w:rsidRPr="00C4672C">
        <w:rPr>
          <w:rFonts w:hint="cs"/>
          <w:rtl/>
        </w:rPr>
        <w:t xml:space="preserve"> سيرين قال</w:t>
      </w:r>
      <w:r w:rsidR="00B56DD7">
        <w:rPr>
          <w:rFonts w:hint="cs"/>
          <w:rtl/>
        </w:rPr>
        <w:t>:</w:t>
      </w:r>
      <w:r w:rsidRPr="00C4672C">
        <w:rPr>
          <w:rFonts w:hint="cs"/>
          <w:rtl/>
        </w:rPr>
        <w:t xml:space="preserve"> إن</w:t>
      </w:r>
      <w:r w:rsidR="009F6258">
        <w:rPr>
          <w:rFonts w:hint="cs"/>
          <w:rtl/>
        </w:rPr>
        <w:t>َّ</w:t>
      </w:r>
      <w:r w:rsidRPr="00C4672C">
        <w:rPr>
          <w:rFonts w:hint="cs"/>
          <w:rtl/>
        </w:rPr>
        <w:t xml:space="preserve"> ابن مسعود كان يقرأ في الظ</w:t>
      </w:r>
      <w:r w:rsidR="009F6258">
        <w:rPr>
          <w:rFonts w:hint="cs"/>
          <w:rtl/>
        </w:rPr>
        <w:t>ُ</w:t>
      </w:r>
      <w:r w:rsidRPr="00C4672C">
        <w:rPr>
          <w:rFonts w:hint="cs"/>
          <w:rtl/>
        </w:rPr>
        <w:t>هر والعصر في الركعتين الأوليين بفاتحة الكتاب وسورة في كل</w:t>
      </w:r>
      <w:r w:rsidR="009F6258">
        <w:rPr>
          <w:rFonts w:hint="cs"/>
          <w:rtl/>
        </w:rPr>
        <w:t>ِّ</w:t>
      </w:r>
      <w:r w:rsidRPr="00C4672C">
        <w:rPr>
          <w:rFonts w:hint="cs"/>
          <w:rtl/>
        </w:rPr>
        <w:t xml:space="preserve"> ركعة</w:t>
      </w:r>
      <w:r w:rsidR="00B56DD7">
        <w:rPr>
          <w:rFonts w:hint="cs"/>
          <w:rtl/>
        </w:rPr>
        <w:t>،</w:t>
      </w:r>
      <w:r w:rsidRPr="00C4672C">
        <w:rPr>
          <w:rFonts w:hint="cs"/>
          <w:rtl/>
        </w:rPr>
        <w:t xml:space="preserve"> وفي الأ</w:t>
      </w:r>
      <w:r w:rsidR="009F6258">
        <w:rPr>
          <w:rFonts w:hint="cs"/>
          <w:rtl/>
        </w:rPr>
        <w:t>ُ</w:t>
      </w:r>
      <w:r w:rsidRPr="00C4672C">
        <w:rPr>
          <w:rFonts w:hint="cs"/>
          <w:rtl/>
        </w:rPr>
        <w:t xml:space="preserve">خريين بفاتحة الكتاب. </w:t>
      </w:r>
    </w:p>
    <w:p w:rsidR="00B56DD7" w:rsidRDefault="006524BF" w:rsidP="00D4753A">
      <w:pPr>
        <w:pStyle w:val="libNormal"/>
        <w:rPr>
          <w:rtl/>
        </w:rPr>
      </w:pPr>
      <w:r w:rsidRPr="00C4672C">
        <w:rPr>
          <w:rFonts w:hint="cs"/>
          <w:rtl/>
        </w:rPr>
        <w:t>ذكره الهيثمي في مجمع الزوائد 2</w:t>
      </w:r>
      <w:r w:rsidR="00B56DD7">
        <w:rPr>
          <w:rFonts w:hint="cs"/>
          <w:rtl/>
        </w:rPr>
        <w:t>:</w:t>
      </w:r>
      <w:r w:rsidRPr="00C4672C">
        <w:rPr>
          <w:rFonts w:hint="cs"/>
          <w:rtl/>
        </w:rPr>
        <w:t xml:space="preserve"> 117 فقال</w:t>
      </w:r>
      <w:r w:rsidR="00B56DD7">
        <w:rPr>
          <w:rFonts w:hint="cs"/>
          <w:rtl/>
        </w:rPr>
        <w:t>:</w:t>
      </w:r>
      <w:r w:rsidRPr="00C4672C">
        <w:rPr>
          <w:rFonts w:hint="cs"/>
          <w:rtl/>
        </w:rPr>
        <w:t xml:space="preserve"> رجاله ثقات</w:t>
      </w:r>
      <w:r w:rsidR="009F6258">
        <w:rPr>
          <w:rFonts w:hint="cs"/>
          <w:rtl/>
        </w:rPr>
        <w:t>ٌ</w:t>
      </w:r>
      <w:r w:rsidR="0059511B">
        <w:rPr>
          <w:rFonts w:hint="cs"/>
          <w:rtl/>
        </w:rPr>
        <w:t xml:space="preserve"> إلّا </w:t>
      </w:r>
      <w:r w:rsidRPr="00C4672C">
        <w:rPr>
          <w:rFonts w:hint="cs"/>
          <w:rtl/>
        </w:rPr>
        <w:t>أن</w:t>
      </w:r>
      <w:r w:rsidR="009F6258">
        <w:rPr>
          <w:rFonts w:hint="cs"/>
          <w:rtl/>
        </w:rPr>
        <w:t>َّ</w:t>
      </w:r>
      <w:r w:rsidRPr="00C4672C">
        <w:rPr>
          <w:rFonts w:hint="cs"/>
          <w:rtl/>
        </w:rPr>
        <w:t xml:space="preserve"> ابن سيرين لم يسمع من ابن مسعود. </w:t>
      </w:r>
    </w:p>
    <w:p w:rsidR="00B56DD7" w:rsidRDefault="006524BF" w:rsidP="00D4753A">
      <w:pPr>
        <w:pStyle w:val="libNormal"/>
        <w:rPr>
          <w:rtl/>
        </w:rPr>
      </w:pPr>
      <w:r w:rsidRPr="00C4672C">
        <w:rPr>
          <w:rFonts w:hint="cs"/>
          <w:rtl/>
        </w:rPr>
        <w:t>30</w:t>
      </w:r>
      <w:r w:rsidR="00F36230">
        <w:rPr>
          <w:rFonts w:hint="cs"/>
          <w:rtl/>
        </w:rPr>
        <w:t xml:space="preserve"> - </w:t>
      </w:r>
      <w:r w:rsidRPr="00C4672C">
        <w:rPr>
          <w:rFonts w:hint="cs"/>
          <w:rtl/>
        </w:rPr>
        <w:t>عن زيد بن ثابت قال</w:t>
      </w:r>
      <w:r w:rsidR="00B56DD7">
        <w:rPr>
          <w:rFonts w:hint="cs"/>
          <w:rtl/>
        </w:rPr>
        <w:t>:</w:t>
      </w:r>
      <w:r w:rsidRPr="00C4672C">
        <w:rPr>
          <w:rFonts w:hint="cs"/>
          <w:rtl/>
        </w:rPr>
        <w:t xml:space="preserve"> القراءة سن</w:t>
      </w:r>
      <w:r w:rsidR="009F6258">
        <w:rPr>
          <w:rFonts w:hint="cs"/>
          <w:rtl/>
        </w:rPr>
        <w:t>َّ</w:t>
      </w:r>
      <w:r w:rsidRPr="00C4672C">
        <w:rPr>
          <w:rFonts w:hint="cs"/>
          <w:rtl/>
        </w:rPr>
        <w:t>ة لا تخالف الناس برأيك. أخرجه الطبراني في الكبير كما في مجمع الزوائد 2</w:t>
      </w:r>
      <w:r w:rsidR="00B56DD7">
        <w:rPr>
          <w:rFonts w:hint="cs"/>
          <w:rtl/>
        </w:rPr>
        <w:t>:</w:t>
      </w:r>
      <w:r w:rsidRPr="00C4672C">
        <w:rPr>
          <w:rFonts w:hint="cs"/>
          <w:rtl/>
        </w:rPr>
        <w:t xml:space="preserve"> 115. </w:t>
      </w:r>
    </w:p>
    <w:p w:rsidR="0063372F" w:rsidRDefault="006524BF" w:rsidP="00D4753A">
      <w:pPr>
        <w:pStyle w:val="libNormal"/>
        <w:rPr>
          <w:rtl/>
        </w:rPr>
      </w:pPr>
      <w:r w:rsidRPr="00C4672C">
        <w:rPr>
          <w:rFonts w:hint="cs"/>
          <w:rtl/>
        </w:rPr>
        <w:t>هذه سن</w:t>
      </w:r>
      <w:r w:rsidR="009F6258">
        <w:rPr>
          <w:rFonts w:hint="cs"/>
          <w:rtl/>
        </w:rPr>
        <w:t>َّ</w:t>
      </w:r>
      <w:r w:rsidRPr="00C4672C">
        <w:rPr>
          <w:rFonts w:hint="cs"/>
          <w:rtl/>
        </w:rPr>
        <w:t>ة نبي</w:t>
      </w:r>
      <w:r w:rsidR="009F6258">
        <w:rPr>
          <w:rFonts w:hint="cs"/>
          <w:rtl/>
        </w:rPr>
        <w:t>ِّ</w:t>
      </w:r>
      <w:r w:rsidRPr="00C4672C">
        <w:rPr>
          <w:rFonts w:hint="cs"/>
          <w:rtl/>
        </w:rPr>
        <w:t xml:space="preserve"> الاسلام في قراءة الفاتحة في كل</w:t>
      </w:r>
      <w:r w:rsidR="009F6258">
        <w:rPr>
          <w:rFonts w:hint="cs"/>
          <w:rtl/>
        </w:rPr>
        <w:t>َّ</w:t>
      </w:r>
      <w:r w:rsidRPr="00C4672C">
        <w:rPr>
          <w:rFonts w:hint="cs"/>
          <w:rtl/>
        </w:rPr>
        <w:t xml:space="preserve"> ركعة من الفرائض والنوافل وعلى هذه فتاوى أئم</w:t>
      </w:r>
      <w:r w:rsidR="009F6258">
        <w:rPr>
          <w:rFonts w:hint="cs"/>
          <w:rtl/>
        </w:rPr>
        <w:t>َّ</w:t>
      </w:r>
      <w:r w:rsidRPr="00C4672C">
        <w:rPr>
          <w:rFonts w:hint="cs"/>
          <w:rtl/>
        </w:rPr>
        <w:t>ة المذاهب وإليك نصوصها</w:t>
      </w:r>
      <w:r w:rsidR="00B56DD7">
        <w:rPr>
          <w:rFonts w:hint="cs"/>
          <w:rtl/>
        </w:rPr>
        <w:t>:</w:t>
      </w:r>
      <w:r w:rsidRPr="00C4672C">
        <w:rPr>
          <w:rFonts w:hint="cs"/>
          <w:rtl/>
        </w:rPr>
        <w:t xml:space="preserve"> </w:t>
      </w:r>
    </w:p>
    <w:p w:rsidR="00B56DD7" w:rsidRDefault="009F6258" w:rsidP="002B5003">
      <w:pPr>
        <w:pStyle w:val="Heading2Center"/>
        <w:rPr>
          <w:rtl/>
        </w:rPr>
      </w:pPr>
      <w:bookmarkStart w:id="80" w:name="55"/>
      <w:bookmarkStart w:id="81" w:name="_Toc526161095"/>
      <w:r>
        <w:rPr>
          <w:rFonts w:hint="cs"/>
          <w:rtl/>
        </w:rPr>
        <w:t>*(</w:t>
      </w:r>
      <w:r w:rsidR="006524BF" w:rsidRPr="00C4672C">
        <w:rPr>
          <w:rFonts w:hint="cs"/>
          <w:rtl/>
        </w:rPr>
        <w:t>رأي الشافعي</w:t>
      </w:r>
      <w:bookmarkEnd w:id="80"/>
      <w:r>
        <w:rPr>
          <w:rFonts w:hint="cs"/>
          <w:rtl/>
        </w:rPr>
        <w:t>)*</w:t>
      </w:r>
      <w:bookmarkEnd w:id="81"/>
    </w:p>
    <w:p w:rsidR="009F6258" w:rsidRDefault="006524BF" w:rsidP="009F6258">
      <w:pPr>
        <w:pStyle w:val="libNormal"/>
        <w:rPr>
          <w:rtl/>
        </w:rPr>
      </w:pPr>
      <w:r w:rsidRPr="00C4672C">
        <w:rPr>
          <w:rFonts w:hint="cs"/>
          <w:rtl/>
        </w:rPr>
        <w:t xml:space="preserve">قال إمام الشافعية في كتاب </w:t>
      </w:r>
      <w:r w:rsidR="009F6258">
        <w:rPr>
          <w:rFonts w:hint="cs"/>
          <w:rtl/>
        </w:rPr>
        <w:t>«</w:t>
      </w:r>
      <w:r w:rsidRPr="00C4672C">
        <w:rPr>
          <w:rFonts w:hint="cs"/>
          <w:rtl/>
        </w:rPr>
        <w:t>الأ</w:t>
      </w:r>
      <w:r w:rsidR="009F6258">
        <w:rPr>
          <w:rFonts w:hint="cs"/>
          <w:rtl/>
        </w:rPr>
        <w:t>ُ</w:t>
      </w:r>
      <w:r w:rsidRPr="00C4672C">
        <w:rPr>
          <w:rFonts w:hint="cs"/>
          <w:rtl/>
        </w:rPr>
        <w:t>م</w:t>
      </w:r>
      <w:r w:rsidR="009F6258">
        <w:rPr>
          <w:rFonts w:hint="cs"/>
          <w:rtl/>
        </w:rPr>
        <w:t>»</w:t>
      </w:r>
      <w:r w:rsidRPr="00C4672C">
        <w:rPr>
          <w:rFonts w:hint="cs"/>
          <w:rtl/>
        </w:rPr>
        <w:t xml:space="preserve"> 1</w:t>
      </w:r>
      <w:r w:rsidR="00B56DD7">
        <w:rPr>
          <w:rFonts w:hint="cs"/>
          <w:rtl/>
        </w:rPr>
        <w:t>:</w:t>
      </w:r>
      <w:r w:rsidRPr="00C4672C">
        <w:rPr>
          <w:rFonts w:hint="cs"/>
          <w:rtl/>
        </w:rPr>
        <w:t xml:space="preserve"> 93</w:t>
      </w:r>
      <w:r w:rsidR="00B56DD7">
        <w:rPr>
          <w:rFonts w:hint="cs"/>
          <w:rtl/>
        </w:rPr>
        <w:t>:</w:t>
      </w:r>
      <w:r w:rsidRPr="00C4672C">
        <w:rPr>
          <w:rFonts w:hint="cs"/>
          <w:rtl/>
        </w:rPr>
        <w:t xml:space="preserve"> سن</w:t>
      </w:r>
      <w:r w:rsidR="009F6258">
        <w:rPr>
          <w:rFonts w:hint="cs"/>
          <w:rtl/>
        </w:rPr>
        <w:t>َّ</w:t>
      </w:r>
      <w:r w:rsidRPr="00C4672C">
        <w:rPr>
          <w:rFonts w:hint="cs"/>
          <w:rtl/>
        </w:rPr>
        <w:t xml:space="preserve"> رسول الله صلى الله عليه وسلم أن يقرأ القارئ في الص</w:t>
      </w:r>
      <w:r w:rsidR="009F6258">
        <w:rPr>
          <w:rFonts w:hint="cs"/>
          <w:rtl/>
        </w:rPr>
        <w:t>َّ</w:t>
      </w:r>
      <w:r w:rsidRPr="00C4672C">
        <w:rPr>
          <w:rFonts w:hint="cs"/>
          <w:rtl/>
        </w:rPr>
        <w:t>لاة بأ</w:t>
      </w:r>
      <w:r w:rsidR="009F6258">
        <w:rPr>
          <w:rFonts w:hint="cs"/>
          <w:rtl/>
        </w:rPr>
        <w:t>ُ</w:t>
      </w:r>
      <w:r w:rsidRPr="00C4672C">
        <w:rPr>
          <w:rFonts w:hint="cs"/>
          <w:rtl/>
        </w:rPr>
        <w:t>م</w:t>
      </w:r>
      <w:r w:rsidR="009F6258">
        <w:rPr>
          <w:rFonts w:hint="cs"/>
          <w:rtl/>
        </w:rPr>
        <w:t>ِّ</w:t>
      </w:r>
      <w:r w:rsidRPr="00C4672C">
        <w:rPr>
          <w:rFonts w:hint="cs"/>
          <w:rtl/>
        </w:rPr>
        <w:t xml:space="preserve"> القرآن</w:t>
      </w:r>
      <w:r w:rsidR="00B56DD7">
        <w:rPr>
          <w:rFonts w:hint="cs"/>
          <w:rtl/>
        </w:rPr>
        <w:t>،</w:t>
      </w:r>
      <w:r w:rsidRPr="00C4672C">
        <w:rPr>
          <w:rFonts w:hint="cs"/>
          <w:rtl/>
        </w:rPr>
        <w:t xml:space="preserve"> ودل</w:t>
      </w:r>
      <w:r w:rsidR="009F6258">
        <w:rPr>
          <w:rFonts w:hint="cs"/>
          <w:rtl/>
        </w:rPr>
        <w:t>َّ</w:t>
      </w:r>
      <w:r w:rsidRPr="00C4672C">
        <w:rPr>
          <w:rFonts w:hint="cs"/>
          <w:rtl/>
        </w:rPr>
        <w:t xml:space="preserve"> على إن</w:t>
      </w:r>
      <w:r w:rsidR="009F6258">
        <w:rPr>
          <w:rFonts w:hint="cs"/>
          <w:rtl/>
        </w:rPr>
        <w:t>َّ</w:t>
      </w:r>
      <w:r w:rsidRPr="00C4672C">
        <w:rPr>
          <w:rFonts w:hint="cs"/>
          <w:rtl/>
        </w:rPr>
        <w:t>ها فرض</w:t>
      </w:r>
      <w:r w:rsidR="009F6258">
        <w:rPr>
          <w:rFonts w:hint="cs"/>
          <w:rtl/>
        </w:rPr>
        <w:t>ٌ</w:t>
      </w:r>
      <w:r w:rsidRPr="00C4672C">
        <w:rPr>
          <w:rFonts w:hint="cs"/>
          <w:rtl/>
        </w:rPr>
        <w:t xml:space="preserve"> على المصل</w:t>
      </w:r>
      <w:r w:rsidR="009F6258">
        <w:rPr>
          <w:rFonts w:hint="cs"/>
          <w:rtl/>
        </w:rPr>
        <w:t>ّ</w:t>
      </w:r>
      <w:r w:rsidRPr="00C4672C">
        <w:rPr>
          <w:rFonts w:hint="cs"/>
          <w:rtl/>
        </w:rPr>
        <w:t>ي إذا كان يحسن أن يقرؤها. فذكر عد</w:t>
      </w:r>
      <w:r w:rsidR="009F6258">
        <w:rPr>
          <w:rFonts w:hint="cs"/>
          <w:rtl/>
        </w:rPr>
        <w:t>َّ</w:t>
      </w:r>
      <w:r w:rsidRPr="00C4672C">
        <w:rPr>
          <w:rFonts w:hint="cs"/>
          <w:rtl/>
        </w:rPr>
        <w:t>ة من الأحاديث فقال</w:t>
      </w:r>
      <w:r w:rsidR="00B56DD7">
        <w:rPr>
          <w:rFonts w:hint="cs"/>
          <w:rtl/>
        </w:rPr>
        <w:t>:</w:t>
      </w:r>
      <w:r w:rsidRPr="00C4672C">
        <w:rPr>
          <w:rFonts w:hint="cs"/>
          <w:rtl/>
        </w:rPr>
        <w:t xml:space="preserve"> فواجب</w:t>
      </w:r>
      <w:r w:rsidR="009F6258">
        <w:rPr>
          <w:rFonts w:hint="cs"/>
          <w:rtl/>
        </w:rPr>
        <w:t>ٌ</w:t>
      </w:r>
      <w:r w:rsidRPr="00C4672C">
        <w:rPr>
          <w:rFonts w:hint="cs"/>
          <w:rtl/>
        </w:rPr>
        <w:t xml:space="preserve"> على م</w:t>
      </w:r>
      <w:r w:rsidR="009F6258">
        <w:rPr>
          <w:rFonts w:hint="cs"/>
          <w:rtl/>
        </w:rPr>
        <w:t>َ</w:t>
      </w:r>
      <w:r w:rsidRPr="00C4672C">
        <w:rPr>
          <w:rFonts w:hint="cs"/>
          <w:rtl/>
        </w:rPr>
        <w:t>ن صل</w:t>
      </w:r>
      <w:r w:rsidR="009F6258">
        <w:rPr>
          <w:rFonts w:hint="cs"/>
          <w:rtl/>
        </w:rPr>
        <w:t>ّ</w:t>
      </w:r>
      <w:r w:rsidRPr="00C4672C">
        <w:rPr>
          <w:rFonts w:hint="cs"/>
          <w:rtl/>
        </w:rPr>
        <w:t>ى منفردا</w:t>
      </w:r>
      <w:r w:rsidR="009F6258">
        <w:rPr>
          <w:rFonts w:hint="cs"/>
          <w:rtl/>
        </w:rPr>
        <w:t>ً</w:t>
      </w:r>
      <w:r w:rsidRPr="00C4672C">
        <w:rPr>
          <w:rFonts w:hint="cs"/>
          <w:rtl/>
        </w:rPr>
        <w:t xml:space="preserve"> أو إماما</w:t>
      </w:r>
      <w:r w:rsidR="009F6258">
        <w:rPr>
          <w:rFonts w:hint="cs"/>
          <w:rtl/>
        </w:rPr>
        <w:t>ً</w:t>
      </w:r>
      <w:r w:rsidRPr="00C4672C">
        <w:rPr>
          <w:rFonts w:hint="cs"/>
          <w:rtl/>
        </w:rPr>
        <w:t xml:space="preserve"> أن يقرأ بأم</w:t>
      </w:r>
      <w:r w:rsidR="009F6258">
        <w:rPr>
          <w:rFonts w:hint="cs"/>
          <w:rtl/>
        </w:rPr>
        <w:t>ِّ</w:t>
      </w:r>
      <w:r w:rsidRPr="00C4672C">
        <w:rPr>
          <w:rFonts w:hint="cs"/>
          <w:rtl/>
        </w:rPr>
        <w:t xml:space="preserve"> القرآن في كل</w:t>
      </w:r>
      <w:r w:rsidR="009F6258">
        <w:rPr>
          <w:rFonts w:hint="cs"/>
          <w:rtl/>
        </w:rPr>
        <w:t>ِّ</w:t>
      </w:r>
      <w:r w:rsidRPr="00C4672C">
        <w:rPr>
          <w:rFonts w:hint="cs"/>
          <w:rtl/>
        </w:rPr>
        <w:t xml:space="preserve"> ركعة لا يجزيه غيرها</w:t>
      </w:r>
      <w:r w:rsidR="00B56DD7">
        <w:rPr>
          <w:rFonts w:hint="cs"/>
          <w:rtl/>
        </w:rPr>
        <w:t>،</w:t>
      </w:r>
      <w:r w:rsidRPr="00C4672C">
        <w:rPr>
          <w:rFonts w:hint="cs"/>
          <w:rtl/>
        </w:rPr>
        <w:t xml:space="preserve"> وإن ترك من أ</w:t>
      </w:r>
      <w:r w:rsidR="009F6258">
        <w:rPr>
          <w:rFonts w:hint="cs"/>
          <w:rtl/>
        </w:rPr>
        <w:t>ُ</w:t>
      </w:r>
      <w:r w:rsidRPr="00C4672C">
        <w:rPr>
          <w:rFonts w:hint="cs"/>
          <w:rtl/>
        </w:rPr>
        <w:t>م</w:t>
      </w:r>
      <w:r w:rsidR="009F6258">
        <w:rPr>
          <w:rFonts w:hint="cs"/>
          <w:rtl/>
        </w:rPr>
        <w:t>ِّ</w:t>
      </w:r>
      <w:r w:rsidRPr="00C4672C">
        <w:rPr>
          <w:rFonts w:hint="cs"/>
          <w:rtl/>
        </w:rPr>
        <w:t xml:space="preserve"> القرآن حرفا</w:t>
      </w:r>
      <w:r w:rsidR="009F6258">
        <w:rPr>
          <w:rFonts w:hint="cs"/>
          <w:rtl/>
        </w:rPr>
        <w:t>ً</w:t>
      </w:r>
      <w:r w:rsidRPr="00C4672C">
        <w:rPr>
          <w:rFonts w:hint="cs"/>
          <w:rtl/>
        </w:rPr>
        <w:t xml:space="preserve"> واحدا</w:t>
      </w:r>
      <w:r w:rsidR="009F6258">
        <w:rPr>
          <w:rFonts w:hint="cs"/>
          <w:rtl/>
        </w:rPr>
        <w:t>ً</w:t>
      </w:r>
      <w:r w:rsidRPr="00C4672C">
        <w:rPr>
          <w:rFonts w:hint="cs"/>
          <w:rtl/>
        </w:rPr>
        <w:t xml:space="preserve"> ناسيا</w:t>
      </w:r>
      <w:r w:rsidR="009F6258">
        <w:rPr>
          <w:rFonts w:hint="cs"/>
          <w:rtl/>
        </w:rPr>
        <w:t>ً</w:t>
      </w:r>
      <w:r w:rsidRPr="00C4672C">
        <w:rPr>
          <w:rFonts w:hint="cs"/>
          <w:rtl/>
        </w:rPr>
        <w:t xml:space="preserve"> أو تساهيا</w:t>
      </w:r>
      <w:r w:rsidR="009F6258">
        <w:rPr>
          <w:rFonts w:hint="cs"/>
          <w:rtl/>
        </w:rPr>
        <w:t>ً</w:t>
      </w:r>
      <w:r w:rsidRPr="00C4672C">
        <w:rPr>
          <w:rFonts w:hint="cs"/>
          <w:rtl/>
        </w:rPr>
        <w:t xml:space="preserve"> لم يعتد</w:t>
      </w:r>
      <w:r w:rsidR="009F6258">
        <w:rPr>
          <w:rFonts w:hint="cs"/>
          <w:rtl/>
        </w:rPr>
        <w:t>َّ</w:t>
      </w:r>
      <w:r w:rsidRPr="00C4672C">
        <w:rPr>
          <w:rFonts w:hint="cs"/>
          <w:rtl/>
        </w:rPr>
        <w:t xml:space="preserve"> بتلك الركعة</w:t>
      </w:r>
      <w:r w:rsidR="00B56DD7">
        <w:rPr>
          <w:rFonts w:hint="cs"/>
          <w:rtl/>
        </w:rPr>
        <w:t>،</w:t>
      </w:r>
      <w:r w:rsidRPr="00C4672C">
        <w:rPr>
          <w:rFonts w:hint="cs"/>
          <w:rtl/>
        </w:rPr>
        <w:t xml:space="preserve"> من ترك منها حرفا</w:t>
      </w:r>
      <w:r w:rsidR="009F6258">
        <w:rPr>
          <w:rFonts w:hint="cs"/>
          <w:rtl/>
        </w:rPr>
        <w:t>ً</w:t>
      </w:r>
      <w:r w:rsidRPr="00C4672C">
        <w:rPr>
          <w:rFonts w:hint="cs"/>
          <w:rtl/>
        </w:rPr>
        <w:t xml:space="preserve"> لا ي</w:t>
      </w:r>
      <w:r w:rsidR="009F6258">
        <w:rPr>
          <w:rFonts w:hint="cs"/>
          <w:rtl/>
        </w:rPr>
        <w:t>ُ</w:t>
      </w:r>
      <w:r w:rsidRPr="00C4672C">
        <w:rPr>
          <w:rFonts w:hint="cs"/>
          <w:rtl/>
        </w:rPr>
        <w:t>قال له قرأ أ</w:t>
      </w:r>
      <w:r w:rsidR="009F6258">
        <w:rPr>
          <w:rFonts w:hint="cs"/>
          <w:rtl/>
        </w:rPr>
        <w:t>ُ</w:t>
      </w:r>
      <w:r w:rsidRPr="00C4672C">
        <w:rPr>
          <w:rFonts w:hint="cs"/>
          <w:rtl/>
        </w:rPr>
        <w:t>م</w:t>
      </w:r>
      <w:r w:rsidR="009F6258">
        <w:rPr>
          <w:rFonts w:hint="cs"/>
          <w:rtl/>
        </w:rPr>
        <w:t>َّ</w:t>
      </w:r>
      <w:r w:rsidRPr="00C4672C">
        <w:rPr>
          <w:rFonts w:hint="cs"/>
          <w:rtl/>
        </w:rPr>
        <w:t xml:space="preserve"> القرآن على الكمال </w:t>
      </w:r>
    </w:p>
    <w:p w:rsidR="00B56DD7" w:rsidRDefault="006524BF" w:rsidP="009F6258">
      <w:pPr>
        <w:pStyle w:val="libNormal"/>
        <w:rPr>
          <w:rtl/>
        </w:rPr>
      </w:pPr>
      <w:r w:rsidRPr="00C4672C">
        <w:rPr>
          <w:rFonts w:hint="cs"/>
          <w:rtl/>
        </w:rPr>
        <w:t>وقال في صفحة 89 فيمن لا يحسن القراءة</w:t>
      </w:r>
      <w:r w:rsidR="00B56DD7">
        <w:rPr>
          <w:rFonts w:hint="cs"/>
          <w:rtl/>
        </w:rPr>
        <w:t>:</w:t>
      </w:r>
      <w:r w:rsidRPr="00C4672C">
        <w:rPr>
          <w:rFonts w:hint="cs"/>
          <w:rtl/>
        </w:rPr>
        <w:t xml:space="preserve"> فإن</w:t>
      </w:r>
      <w:r w:rsidR="009F6258">
        <w:rPr>
          <w:rFonts w:hint="cs"/>
          <w:rtl/>
        </w:rPr>
        <w:t>ْ</w:t>
      </w:r>
      <w:r w:rsidRPr="00C4672C">
        <w:rPr>
          <w:rFonts w:hint="cs"/>
          <w:rtl/>
        </w:rPr>
        <w:t xml:space="preserve"> لم يحسن سبع آيات وأحسن أقل</w:t>
      </w:r>
      <w:r w:rsidR="009F6258">
        <w:rPr>
          <w:rFonts w:hint="cs"/>
          <w:rtl/>
        </w:rPr>
        <w:t>ّ</w:t>
      </w:r>
      <w:r w:rsidRPr="00C4672C">
        <w:rPr>
          <w:rFonts w:hint="cs"/>
          <w:rtl/>
        </w:rPr>
        <w:t xml:space="preserve"> منهن</w:t>
      </w:r>
      <w:r w:rsidR="009F6258">
        <w:rPr>
          <w:rFonts w:hint="cs"/>
          <w:rtl/>
        </w:rPr>
        <w:t>َّ</w:t>
      </w:r>
      <w:r w:rsidRPr="00C4672C">
        <w:rPr>
          <w:rFonts w:hint="cs"/>
          <w:rtl/>
        </w:rPr>
        <w:t xml:space="preserve"> لم يجزه</w:t>
      </w:r>
      <w:r w:rsidR="0059511B">
        <w:rPr>
          <w:rFonts w:hint="cs"/>
          <w:rtl/>
        </w:rPr>
        <w:t xml:space="preserve"> إلّا </w:t>
      </w:r>
      <w:r w:rsidRPr="00C4672C">
        <w:rPr>
          <w:rFonts w:hint="cs"/>
          <w:rtl/>
        </w:rPr>
        <w:t>أن يقرأ بما أحسن كل</w:t>
      </w:r>
      <w:r w:rsidR="009F6258">
        <w:rPr>
          <w:rFonts w:hint="cs"/>
          <w:rtl/>
        </w:rPr>
        <w:t>ّ</w:t>
      </w:r>
      <w:r w:rsidRPr="00C4672C">
        <w:rPr>
          <w:rFonts w:hint="cs"/>
          <w:rtl/>
        </w:rPr>
        <w:t>ه إذا كان سبع آيات أو أقل</w:t>
      </w:r>
      <w:r w:rsidR="009F6258">
        <w:rPr>
          <w:rFonts w:hint="cs"/>
          <w:rtl/>
        </w:rPr>
        <w:t>ّ</w:t>
      </w:r>
      <w:r w:rsidR="00B56DD7">
        <w:rPr>
          <w:rFonts w:hint="cs"/>
          <w:rtl/>
        </w:rPr>
        <w:t>،</w:t>
      </w:r>
      <w:r w:rsidRPr="00C4672C">
        <w:rPr>
          <w:rFonts w:hint="cs"/>
          <w:rtl/>
        </w:rPr>
        <w:t xml:space="preserve"> فإن قرأ بأقل</w:t>
      </w:r>
      <w:r w:rsidR="009F6258">
        <w:rPr>
          <w:rFonts w:hint="cs"/>
          <w:rtl/>
        </w:rPr>
        <w:t>ّ</w:t>
      </w:r>
      <w:r w:rsidRPr="00C4672C">
        <w:rPr>
          <w:rFonts w:hint="cs"/>
          <w:rtl/>
        </w:rPr>
        <w:t xml:space="preserve"> منه أعاد الركعة التي لم يكمل فيها سبع آيات إذا أحسنهن</w:t>
      </w:r>
      <w:r w:rsidR="009F6258">
        <w:rPr>
          <w:rFonts w:hint="cs"/>
          <w:rtl/>
        </w:rPr>
        <w:t>َّ</w:t>
      </w:r>
      <w:r w:rsidRPr="00C4672C">
        <w:rPr>
          <w:rFonts w:hint="cs"/>
          <w:rtl/>
        </w:rPr>
        <w:t xml:space="preserve">. </w:t>
      </w:r>
      <w:r w:rsidR="009F6258">
        <w:rPr>
          <w:rFonts w:hint="cs"/>
          <w:rtl/>
        </w:rPr>
        <w:t>و</w:t>
      </w:r>
      <w:r w:rsidRPr="00C4672C">
        <w:rPr>
          <w:rFonts w:hint="cs"/>
          <w:rtl/>
        </w:rPr>
        <w:t>قال</w:t>
      </w:r>
      <w:r w:rsidR="00B56DD7">
        <w:rPr>
          <w:rFonts w:hint="cs"/>
          <w:rtl/>
        </w:rPr>
        <w:t>:</w:t>
      </w:r>
      <w:r w:rsidRPr="00C4672C">
        <w:rPr>
          <w:rFonts w:hint="cs"/>
          <w:rtl/>
        </w:rPr>
        <w:t xml:space="preserve"> وم</w:t>
      </w:r>
      <w:r w:rsidR="009F6258">
        <w:rPr>
          <w:rFonts w:hint="cs"/>
          <w:rtl/>
        </w:rPr>
        <w:t>َ</w:t>
      </w:r>
      <w:r w:rsidRPr="00C4672C">
        <w:rPr>
          <w:rFonts w:hint="cs"/>
          <w:rtl/>
        </w:rPr>
        <w:t>ن أحسن أقل</w:t>
      </w:r>
      <w:r w:rsidR="009F6258">
        <w:rPr>
          <w:rFonts w:hint="cs"/>
          <w:rtl/>
        </w:rPr>
        <w:t>ّ</w:t>
      </w:r>
      <w:r w:rsidRPr="00C4672C">
        <w:rPr>
          <w:rFonts w:hint="cs"/>
          <w:rtl/>
        </w:rPr>
        <w:t xml:space="preserve"> من سبع آيات فأم</w:t>
      </w:r>
      <w:r w:rsidR="009F6258">
        <w:rPr>
          <w:rFonts w:hint="cs"/>
          <w:rtl/>
        </w:rPr>
        <w:t>َّ</w:t>
      </w:r>
      <w:r w:rsidRPr="00C4672C">
        <w:rPr>
          <w:rFonts w:hint="cs"/>
          <w:rtl/>
        </w:rPr>
        <w:t xml:space="preserve"> أو صل</w:t>
      </w:r>
      <w:r w:rsidR="009F6258">
        <w:rPr>
          <w:rFonts w:hint="cs"/>
          <w:rtl/>
        </w:rPr>
        <w:t>ّ</w:t>
      </w:r>
      <w:r w:rsidRPr="00C4672C">
        <w:rPr>
          <w:rFonts w:hint="cs"/>
          <w:rtl/>
        </w:rPr>
        <w:t>ى منفردا</w:t>
      </w:r>
      <w:r w:rsidR="009F6258">
        <w:rPr>
          <w:rFonts w:hint="cs"/>
          <w:rtl/>
        </w:rPr>
        <w:t>ً</w:t>
      </w:r>
      <w:r w:rsidRPr="00C4672C">
        <w:rPr>
          <w:rFonts w:hint="cs"/>
          <w:rtl/>
        </w:rPr>
        <w:t xml:space="preserve"> رد</w:t>
      </w:r>
      <w:r w:rsidR="009F6258">
        <w:rPr>
          <w:rFonts w:hint="cs"/>
          <w:rtl/>
        </w:rPr>
        <w:t>ّ</w:t>
      </w:r>
      <w:r w:rsidRPr="00C4672C">
        <w:rPr>
          <w:rFonts w:hint="cs"/>
          <w:rtl/>
        </w:rPr>
        <w:t>د بعض الآي</w:t>
      </w:r>
      <w:r w:rsidR="004B6304">
        <w:rPr>
          <w:rFonts w:hint="cs"/>
          <w:rtl/>
        </w:rPr>
        <w:t xml:space="preserve"> حتّى </w:t>
      </w:r>
      <w:r w:rsidRPr="00C4672C">
        <w:rPr>
          <w:rFonts w:hint="cs"/>
          <w:rtl/>
        </w:rPr>
        <w:t>يقرأ به سبع آيات أو ثمان آيات</w:t>
      </w:r>
      <w:r w:rsidR="00B56DD7">
        <w:rPr>
          <w:rFonts w:hint="cs"/>
          <w:rtl/>
        </w:rPr>
        <w:t>،</w:t>
      </w:r>
      <w:r w:rsidRPr="00C4672C">
        <w:rPr>
          <w:rFonts w:hint="cs"/>
          <w:rtl/>
        </w:rPr>
        <w:t xml:space="preserve"> وإن لم أر عليه إعادة</w:t>
      </w:r>
      <w:r w:rsidR="00B56DD7">
        <w:rPr>
          <w:rFonts w:hint="cs"/>
          <w:rtl/>
        </w:rPr>
        <w:t>،</w:t>
      </w:r>
      <w:r w:rsidRPr="00C4672C">
        <w:rPr>
          <w:rFonts w:hint="cs"/>
          <w:rtl/>
        </w:rPr>
        <w:t xml:space="preserve"> ولا يجزيه في كل</w:t>
      </w:r>
      <w:r w:rsidR="009F6258">
        <w:rPr>
          <w:rFonts w:hint="cs"/>
          <w:rtl/>
        </w:rPr>
        <w:t>ِّ</w:t>
      </w:r>
      <w:r w:rsidRPr="00C4672C">
        <w:rPr>
          <w:rFonts w:hint="cs"/>
          <w:rtl/>
        </w:rPr>
        <w:t xml:space="preserve"> ركعة</w:t>
      </w:r>
      <w:r w:rsidR="0059511B">
        <w:rPr>
          <w:rFonts w:hint="cs"/>
          <w:rtl/>
        </w:rPr>
        <w:t xml:space="preserve"> إلّا </w:t>
      </w:r>
      <w:r w:rsidRPr="00C4672C">
        <w:rPr>
          <w:rFonts w:hint="cs"/>
          <w:rtl/>
        </w:rPr>
        <w:t>قراءة ما أحسن</w:t>
      </w:r>
      <w:r w:rsidR="00D97B63">
        <w:rPr>
          <w:rFonts w:hint="cs"/>
          <w:rtl/>
        </w:rPr>
        <w:t xml:space="preserve"> ممّا </w:t>
      </w:r>
      <w:r w:rsidRPr="00C4672C">
        <w:rPr>
          <w:rFonts w:hint="cs"/>
          <w:rtl/>
        </w:rPr>
        <w:t>بينه وبين أن يكمل سبع آيات أو ثمان آيات من أحسنهن</w:t>
      </w:r>
      <w:r w:rsidR="009F6258">
        <w:rPr>
          <w:rFonts w:hint="cs"/>
          <w:rtl/>
        </w:rPr>
        <w:t>َّ</w:t>
      </w:r>
      <w:r w:rsidRPr="00C4672C">
        <w:rPr>
          <w:rFonts w:hint="cs"/>
          <w:rtl/>
        </w:rPr>
        <w:t xml:space="preserve">. </w:t>
      </w:r>
    </w:p>
    <w:p w:rsidR="006524BF" w:rsidRPr="00C4672C" w:rsidRDefault="006524BF" w:rsidP="009F6258">
      <w:pPr>
        <w:pStyle w:val="libNormal"/>
        <w:rPr>
          <w:rtl/>
        </w:rPr>
      </w:pPr>
      <w:r w:rsidRPr="00D4753A">
        <w:rPr>
          <w:rFonts w:hint="cs"/>
          <w:rtl/>
        </w:rPr>
        <w:t>وقال</w:t>
      </w:r>
      <w:r w:rsidRPr="00E66E9B">
        <w:rPr>
          <w:rStyle w:val="libFootnotenumChar"/>
          <w:rFonts w:hint="cs"/>
          <w:rtl/>
        </w:rPr>
        <w:t>(1)</w:t>
      </w:r>
      <w:r w:rsidR="00B56DD7">
        <w:rPr>
          <w:rFonts w:hint="cs"/>
          <w:rtl/>
        </w:rPr>
        <w:t>:</w:t>
      </w:r>
      <w:r w:rsidRPr="00D4753A">
        <w:rPr>
          <w:rFonts w:hint="cs"/>
          <w:rtl/>
        </w:rPr>
        <w:t xml:space="preserve"> وأقل</w:t>
      </w:r>
      <w:r w:rsidR="009F6258">
        <w:rPr>
          <w:rFonts w:hint="cs"/>
          <w:rtl/>
        </w:rPr>
        <w:t>ُّ</w:t>
      </w:r>
      <w:r w:rsidRPr="00D4753A">
        <w:rPr>
          <w:rFonts w:hint="cs"/>
          <w:rtl/>
        </w:rPr>
        <w:t xml:space="preserve"> ما يجزئ من عمل الص</w:t>
      </w:r>
      <w:r w:rsidR="009F6258">
        <w:rPr>
          <w:rFonts w:hint="cs"/>
          <w:rtl/>
        </w:rPr>
        <w:t>َّ</w:t>
      </w:r>
      <w:r w:rsidRPr="00D4753A">
        <w:rPr>
          <w:rFonts w:hint="cs"/>
          <w:rtl/>
        </w:rPr>
        <w:t xml:space="preserve">لاة أن يحرم ويقرأ بأم القرآن يبتدئها ب‍ </w:t>
      </w:r>
      <w:r w:rsidR="009F6258">
        <w:rPr>
          <w:rFonts w:hint="cs"/>
          <w:rtl/>
        </w:rPr>
        <w:t>«</w:t>
      </w:r>
      <w:r w:rsidRPr="00D4753A">
        <w:rPr>
          <w:rFonts w:hint="cs"/>
          <w:rtl/>
        </w:rPr>
        <w:t>بسم الله الرحمن الرحيم</w:t>
      </w:r>
      <w:r w:rsidR="009F6258">
        <w:rPr>
          <w:rFonts w:hint="cs"/>
          <w:rtl/>
        </w:rPr>
        <w:t>»</w:t>
      </w:r>
      <w:r w:rsidRPr="00D4753A">
        <w:rPr>
          <w:rFonts w:hint="cs"/>
          <w:rtl/>
        </w:rPr>
        <w:t xml:space="preserve"> إن أحسنها</w:t>
      </w:r>
      <w:r w:rsidR="00B56DD7">
        <w:rPr>
          <w:rFonts w:hint="cs"/>
          <w:rtl/>
        </w:rPr>
        <w:t>،</w:t>
      </w:r>
      <w:r w:rsidRPr="00D4753A">
        <w:rPr>
          <w:rFonts w:hint="cs"/>
          <w:rtl/>
        </w:rPr>
        <w:t xml:space="preserve"> ويركع</w:t>
      </w:r>
      <w:r w:rsidR="004B6304">
        <w:rPr>
          <w:rFonts w:hint="cs"/>
          <w:rtl/>
        </w:rPr>
        <w:t xml:space="preserve"> حتّى </w:t>
      </w:r>
      <w:r w:rsidRPr="00D4753A">
        <w:rPr>
          <w:rFonts w:hint="cs"/>
          <w:rtl/>
        </w:rPr>
        <w:t>يطمأن</w:t>
      </w:r>
      <w:r w:rsidR="009F6258">
        <w:rPr>
          <w:rFonts w:hint="cs"/>
          <w:rtl/>
        </w:rPr>
        <w:t>َّ</w:t>
      </w:r>
      <w:r w:rsidRPr="00D4753A">
        <w:rPr>
          <w:rFonts w:hint="cs"/>
          <w:rtl/>
        </w:rPr>
        <w:t xml:space="preserve"> راكعا</w:t>
      </w:r>
      <w:r w:rsidR="009F6258">
        <w:rPr>
          <w:rFonts w:hint="cs"/>
          <w:rtl/>
        </w:rPr>
        <w:t>ً</w:t>
      </w:r>
      <w:r w:rsidR="00B56DD7">
        <w:rPr>
          <w:rFonts w:hint="cs"/>
          <w:rtl/>
        </w:rPr>
        <w:t>،</w:t>
      </w:r>
      <w:r w:rsidRPr="00D4753A">
        <w:rPr>
          <w:rFonts w:hint="cs"/>
          <w:rtl/>
        </w:rPr>
        <w:t xml:space="preserve"> ويرفع</w:t>
      </w:r>
      <w:r w:rsidR="004B6304">
        <w:rPr>
          <w:rFonts w:hint="cs"/>
          <w:rtl/>
        </w:rPr>
        <w:t xml:space="preserve"> حتّى </w:t>
      </w:r>
      <w:r w:rsidRPr="00D4753A">
        <w:rPr>
          <w:rFonts w:hint="cs"/>
          <w:rtl/>
        </w:rPr>
        <w:t>يعتدل قائما</w:t>
      </w:r>
      <w:r w:rsidR="009F6258">
        <w:rPr>
          <w:rFonts w:hint="cs"/>
          <w:rtl/>
        </w:rPr>
        <w:t>ً</w:t>
      </w:r>
      <w:r w:rsidR="00B56DD7">
        <w:rPr>
          <w:rFonts w:hint="cs"/>
          <w:rtl/>
        </w:rPr>
        <w:t>،</w:t>
      </w:r>
      <w:r w:rsidRPr="00D4753A">
        <w:rPr>
          <w:rFonts w:hint="cs"/>
          <w:rtl/>
        </w:rPr>
        <w:t xml:space="preserve"> ويسجد</w:t>
      </w:r>
      <w:r w:rsidR="004B6304">
        <w:rPr>
          <w:rFonts w:hint="cs"/>
          <w:rtl/>
        </w:rPr>
        <w:t xml:space="preserve"> حتّى </w:t>
      </w:r>
      <w:r w:rsidRPr="00D4753A">
        <w:rPr>
          <w:rFonts w:hint="cs"/>
          <w:rtl/>
        </w:rPr>
        <w:t>يطمئن</w:t>
      </w:r>
      <w:r w:rsidR="009F6258">
        <w:rPr>
          <w:rFonts w:hint="cs"/>
          <w:rtl/>
        </w:rPr>
        <w:t>َّ</w:t>
      </w:r>
      <w:r w:rsidRPr="00D4753A">
        <w:rPr>
          <w:rFonts w:hint="cs"/>
          <w:rtl/>
        </w:rPr>
        <w:t xml:space="preserve"> ساجدا</w:t>
      </w:r>
      <w:r w:rsidR="009F6258">
        <w:rPr>
          <w:rFonts w:hint="cs"/>
          <w:rtl/>
        </w:rPr>
        <w:t>ً</w:t>
      </w:r>
      <w:r w:rsidRPr="00D4753A">
        <w:rPr>
          <w:rFonts w:hint="cs"/>
          <w:rtl/>
        </w:rPr>
        <w:t xml:space="preserve"> على الجبهة</w:t>
      </w:r>
      <w:r w:rsidR="00B56DD7">
        <w:rPr>
          <w:rFonts w:hint="cs"/>
          <w:rtl/>
        </w:rPr>
        <w:t>،</w:t>
      </w:r>
      <w:r w:rsidR="0059511B">
        <w:rPr>
          <w:rFonts w:hint="cs"/>
          <w:rtl/>
        </w:rPr>
        <w:t xml:space="preserve"> ثمَّ </w:t>
      </w:r>
      <w:r w:rsidRPr="00D4753A">
        <w:rPr>
          <w:rFonts w:hint="cs"/>
          <w:rtl/>
        </w:rPr>
        <w:t>يرفع</w:t>
      </w:r>
      <w:r w:rsidR="004B6304">
        <w:rPr>
          <w:rFonts w:hint="cs"/>
          <w:rtl/>
        </w:rPr>
        <w:t xml:space="preserve"> حتّى </w:t>
      </w:r>
      <w:r w:rsidRPr="00D4753A">
        <w:rPr>
          <w:rFonts w:hint="cs"/>
          <w:rtl/>
        </w:rPr>
        <w:t>يعتد</w:t>
      </w:r>
      <w:r w:rsidR="009F6258">
        <w:rPr>
          <w:rFonts w:hint="cs"/>
          <w:rtl/>
        </w:rPr>
        <w:t>ل</w:t>
      </w:r>
      <w:r w:rsidRPr="00D4753A">
        <w:rPr>
          <w:rFonts w:hint="cs"/>
          <w:rtl/>
        </w:rPr>
        <w:t xml:space="preserve"> جالسا</w:t>
      </w:r>
      <w:r w:rsidR="009F6258">
        <w:rPr>
          <w:rFonts w:hint="cs"/>
          <w:rtl/>
        </w:rPr>
        <w:t>ً</w:t>
      </w:r>
      <w:r w:rsidR="00B56DD7">
        <w:rPr>
          <w:rFonts w:hint="cs"/>
          <w:rtl/>
        </w:rPr>
        <w:t>،</w:t>
      </w:r>
      <w:r w:rsidR="0059511B">
        <w:rPr>
          <w:rFonts w:hint="cs"/>
          <w:rtl/>
        </w:rPr>
        <w:t xml:space="preserve"> ثمَّ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ذكره المزني في مختصره هامش كتاب الأم 1</w:t>
      </w:r>
      <w:r w:rsidR="00B56DD7">
        <w:rPr>
          <w:rFonts w:hint="cs"/>
          <w:rtl/>
        </w:rPr>
        <w:t>:</w:t>
      </w:r>
      <w:r w:rsidRPr="00D57D55">
        <w:rPr>
          <w:rFonts w:hint="cs"/>
          <w:rtl/>
        </w:rPr>
        <w:t xml:space="preserve"> 90</w:t>
      </w:r>
      <w:r w:rsidR="00B56DD7">
        <w:rPr>
          <w:rFonts w:hint="cs"/>
          <w:rtl/>
        </w:rPr>
        <w:t>،</w:t>
      </w:r>
      <w:r w:rsidRPr="00D57D55">
        <w:rPr>
          <w:rFonts w:hint="cs"/>
          <w:rtl/>
        </w:rPr>
        <w:t xml:space="preserve"> 91.</w:t>
      </w:r>
    </w:p>
    <w:p w:rsidR="006524BF" w:rsidRPr="006F6A59" w:rsidRDefault="006524BF" w:rsidP="0063372F">
      <w:pPr>
        <w:pStyle w:val="libNormal"/>
      </w:pPr>
      <w:r w:rsidRPr="0063372F">
        <w:rPr>
          <w:rFonts w:hint="cs"/>
          <w:rtl/>
        </w:rPr>
        <w:br w:type="page"/>
      </w:r>
    </w:p>
    <w:p w:rsidR="00B56DD7" w:rsidRDefault="006524BF" w:rsidP="006D49FD">
      <w:pPr>
        <w:pStyle w:val="libNormal0"/>
        <w:rPr>
          <w:rtl/>
        </w:rPr>
      </w:pPr>
      <w:r w:rsidRPr="0063372F">
        <w:rPr>
          <w:rFonts w:hint="cs"/>
          <w:rtl/>
        </w:rPr>
        <w:lastRenderedPageBreak/>
        <w:t>ي</w:t>
      </w:r>
      <w:r w:rsidRPr="00C4672C">
        <w:rPr>
          <w:rFonts w:hint="cs"/>
          <w:rtl/>
        </w:rPr>
        <w:t>سجد الأ</w:t>
      </w:r>
      <w:r w:rsidR="009972D1">
        <w:rPr>
          <w:rFonts w:hint="cs"/>
          <w:rtl/>
        </w:rPr>
        <w:t>ُ</w:t>
      </w:r>
      <w:r w:rsidRPr="00C4672C">
        <w:rPr>
          <w:rFonts w:hint="cs"/>
          <w:rtl/>
        </w:rPr>
        <w:t>خرى كما وصفت</w:t>
      </w:r>
      <w:r w:rsidR="00B56DD7">
        <w:rPr>
          <w:rFonts w:hint="cs"/>
          <w:rtl/>
        </w:rPr>
        <w:t>،</w:t>
      </w:r>
      <w:r w:rsidR="0059511B">
        <w:rPr>
          <w:rFonts w:hint="cs"/>
          <w:rtl/>
        </w:rPr>
        <w:t xml:space="preserve"> ثمَّ </w:t>
      </w:r>
      <w:r w:rsidRPr="00C4672C">
        <w:rPr>
          <w:rFonts w:hint="cs"/>
          <w:rtl/>
        </w:rPr>
        <w:t>يقوم</w:t>
      </w:r>
      <w:r w:rsidR="004B6304">
        <w:rPr>
          <w:rFonts w:hint="cs"/>
          <w:rtl/>
        </w:rPr>
        <w:t xml:space="preserve"> حتّى </w:t>
      </w:r>
      <w:r w:rsidRPr="00C4672C">
        <w:rPr>
          <w:rFonts w:hint="cs"/>
          <w:rtl/>
        </w:rPr>
        <w:t>يفعل ذلك في كل</w:t>
      </w:r>
      <w:r w:rsidR="009972D1">
        <w:rPr>
          <w:rFonts w:hint="cs"/>
          <w:rtl/>
        </w:rPr>
        <w:t>ِّ</w:t>
      </w:r>
      <w:r w:rsidRPr="00C4672C">
        <w:rPr>
          <w:rFonts w:hint="cs"/>
          <w:rtl/>
        </w:rPr>
        <w:t xml:space="preserve"> ركعة</w:t>
      </w:r>
      <w:r w:rsidR="00B56DD7">
        <w:rPr>
          <w:rFonts w:hint="cs"/>
          <w:rtl/>
        </w:rPr>
        <w:t>،</w:t>
      </w:r>
      <w:r w:rsidRPr="00C4672C">
        <w:rPr>
          <w:rFonts w:hint="cs"/>
          <w:rtl/>
        </w:rPr>
        <w:t xml:space="preserve"> ويجلس في الرابعة ويتشه</w:t>
      </w:r>
      <w:r w:rsidR="009972D1">
        <w:rPr>
          <w:rFonts w:hint="cs"/>
          <w:rtl/>
        </w:rPr>
        <w:t>َّ</w:t>
      </w:r>
      <w:r w:rsidRPr="00C4672C">
        <w:rPr>
          <w:rFonts w:hint="cs"/>
          <w:rtl/>
        </w:rPr>
        <w:t>د ويصل</w:t>
      </w:r>
      <w:r w:rsidR="009972D1">
        <w:rPr>
          <w:rFonts w:hint="cs"/>
          <w:rtl/>
        </w:rPr>
        <w:t>ّ</w:t>
      </w:r>
      <w:r w:rsidRPr="00C4672C">
        <w:rPr>
          <w:rFonts w:hint="cs"/>
          <w:rtl/>
        </w:rPr>
        <w:t>ي على النبي</w:t>
      </w:r>
      <w:r w:rsidR="009972D1">
        <w:rPr>
          <w:rFonts w:hint="cs"/>
          <w:rtl/>
        </w:rPr>
        <w:t>ِّ</w:t>
      </w:r>
      <w:r w:rsidRPr="00C4672C">
        <w:rPr>
          <w:rFonts w:hint="cs"/>
          <w:rtl/>
        </w:rPr>
        <w:t xml:space="preserve"> صلى الله عليه وسلم ويسل</w:t>
      </w:r>
      <w:r w:rsidR="006D49FD">
        <w:rPr>
          <w:rFonts w:hint="cs"/>
          <w:rtl/>
        </w:rPr>
        <w:t>ّ</w:t>
      </w:r>
      <w:r w:rsidRPr="00C4672C">
        <w:rPr>
          <w:rFonts w:hint="cs"/>
          <w:rtl/>
        </w:rPr>
        <w:t>م تسليمه يقول</w:t>
      </w:r>
      <w:r w:rsidR="00B56DD7">
        <w:rPr>
          <w:rFonts w:hint="cs"/>
          <w:rtl/>
        </w:rPr>
        <w:t>:</w:t>
      </w:r>
      <w:r w:rsidRPr="00C4672C">
        <w:rPr>
          <w:rFonts w:hint="cs"/>
          <w:rtl/>
        </w:rPr>
        <w:t xml:space="preserve"> الس</w:t>
      </w:r>
      <w:r w:rsidR="006D49FD">
        <w:rPr>
          <w:rFonts w:hint="cs"/>
          <w:rtl/>
        </w:rPr>
        <w:t>َّ</w:t>
      </w:r>
      <w:r w:rsidRPr="00C4672C">
        <w:rPr>
          <w:rFonts w:hint="cs"/>
          <w:rtl/>
        </w:rPr>
        <w:t>لام عليكم</w:t>
      </w:r>
      <w:r w:rsidR="00B56DD7">
        <w:rPr>
          <w:rFonts w:hint="cs"/>
          <w:rtl/>
        </w:rPr>
        <w:t>،</w:t>
      </w:r>
      <w:r w:rsidRPr="00C4672C">
        <w:rPr>
          <w:rFonts w:hint="cs"/>
          <w:rtl/>
        </w:rPr>
        <w:t xml:space="preserve"> فإذا فعل ذلك أجزأته صلاته وضي</w:t>
      </w:r>
      <w:r w:rsidR="006D49FD">
        <w:rPr>
          <w:rFonts w:hint="cs"/>
          <w:rtl/>
        </w:rPr>
        <w:t>ّ</w:t>
      </w:r>
      <w:r w:rsidRPr="00C4672C">
        <w:rPr>
          <w:rFonts w:hint="cs"/>
          <w:rtl/>
        </w:rPr>
        <w:t>ع حظ</w:t>
      </w:r>
      <w:r w:rsidR="006D49FD">
        <w:rPr>
          <w:rFonts w:hint="cs"/>
          <w:rtl/>
        </w:rPr>
        <w:t>َّ</w:t>
      </w:r>
      <w:r w:rsidRPr="00C4672C">
        <w:rPr>
          <w:rFonts w:hint="cs"/>
          <w:rtl/>
        </w:rPr>
        <w:t xml:space="preserve"> نفسه فيما ترك</w:t>
      </w:r>
      <w:r w:rsidR="00B56DD7">
        <w:rPr>
          <w:rFonts w:hint="cs"/>
          <w:rtl/>
        </w:rPr>
        <w:t>،</w:t>
      </w:r>
      <w:r w:rsidRPr="00C4672C">
        <w:rPr>
          <w:rFonts w:hint="cs"/>
          <w:rtl/>
        </w:rPr>
        <w:t xml:space="preserve"> وإن كان يحسن أ</w:t>
      </w:r>
      <w:r w:rsidR="006D49FD">
        <w:rPr>
          <w:rFonts w:hint="cs"/>
          <w:rtl/>
        </w:rPr>
        <w:t>ُ</w:t>
      </w:r>
      <w:r w:rsidRPr="00C4672C">
        <w:rPr>
          <w:rFonts w:hint="cs"/>
          <w:rtl/>
        </w:rPr>
        <w:t>م</w:t>
      </w:r>
      <w:r w:rsidR="006D49FD">
        <w:rPr>
          <w:rFonts w:hint="cs"/>
          <w:rtl/>
        </w:rPr>
        <w:t>ّ</w:t>
      </w:r>
      <w:r w:rsidRPr="00C4672C">
        <w:rPr>
          <w:rFonts w:hint="cs"/>
          <w:rtl/>
        </w:rPr>
        <w:t xml:space="preserve"> القرآن فيحمد الله ويكب</w:t>
      </w:r>
      <w:r w:rsidR="006D49FD">
        <w:rPr>
          <w:rFonts w:hint="cs"/>
          <w:rtl/>
        </w:rPr>
        <w:t>ّ</w:t>
      </w:r>
      <w:r w:rsidRPr="00C4672C">
        <w:rPr>
          <w:rFonts w:hint="cs"/>
          <w:rtl/>
        </w:rPr>
        <w:t>ره مكان أ</w:t>
      </w:r>
      <w:r w:rsidR="006D49FD">
        <w:rPr>
          <w:rFonts w:hint="cs"/>
          <w:rtl/>
        </w:rPr>
        <w:t>ُ</w:t>
      </w:r>
      <w:r w:rsidRPr="00C4672C">
        <w:rPr>
          <w:rFonts w:hint="cs"/>
          <w:rtl/>
        </w:rPr>
        <w:t>م</w:t>
      </w:r>
      <w:r w:rsidR="006D49FD">
        <w:rPr>
          <w:rFonts w:hint="cs"/>
          <w:rtl/>
        </w:rPr>
        <w:t>ّ</w:t>
      </w:r>
      <w:r w:rsidRPr="00C4672C">
        <w:rPr>
          <w:rFonts w:hint="cs"/>
          <w:rtl/>
        </w:rPr>
        <w:t xml:space="preserve"> القرآن لا يجزئه غيره</w:t>
      </w:r>
      <w:r w:rsidR="00B56DD7">
        <w:rPr>
          <w:rFonts w:hint="cs"/>
          <w:rtl/>
        </w:rPr>
        <w:t>،</w:t>
      </w:r>
      <w:r w:rsidRPr="00C4672C">
        <w:rPr>
          <w:rFonts w:hint="cs"/>
          <w:rtl/>
        </w:rPr>
        <w:t xml:space="preserve"> وإن كان يحسن غير أ</w:t>
      </w:r>
      <w:r w:rsidR="006D49FD">
        <w:rPr>
          <w:rFonts w:hint="cs"/>
          <w:rtl/>
        </w:rPr>
        <w:t>ُ</w:t>
      </w:r>
      <w:r w:rsidRPr="00C4672C">
        <w:rPr>
          <w:rFonts w:hint="cs"/>
          <w:rtl/>
        </w:rPr>
        <w:t>م</w:t>
      </w:r>
      <w:r w:rsidR="006D49FD">
        <w:rPr>
          <w:rFonts w:hint="cs"/>
          <w:rtl/>
        </w:rPr>
        <w:t>ِّ</w:t>
      </w:r>
      <w:r w:rsidRPr="00C4672C">
        <w:rPr>
          <w:rFonts w:hint="cs"/>
          <w:rtl/>
        </w:rPr>
        <w:t xml:space="preserve"> القرآن قرأ بقدرها سبع آيات لا يجزئه دون ذلك</w:t>
      </w:r>
      <w:r w:rsidR="00B56DD7">
        <w:rPr>
          <w:rFonts w:hint="cs"/>
          <w:rtl/>
        </w:rPr>
        <w:t>،</w:t>
      </w:r>
      <w:r w:rsidRPr="00C4672C">
        <w:rPr>
          <w:rFonts w:hint="cs"/>
          <w:rtl/>
        </w:rPr>
        <w:t xml:space="preserve"> فإن ترك من أ</w:t>
      </w:r>
      <w:r w:rsidR="006D49FD">
        <w:rPr>
          <w:rFonts w:hint="cs"/>
          <w:rtl/>
        </w:rPr>
        <w:t>ُ</w:t>
      </w:r>
      <w:r w:rsidRPr="00C4672C">
        <w:rPr>
          <w:rFonts w:hint="cs"/>
          <w:rtl/>
        </w:rPr>
        <w:t>م</w:t>
      </w:r>
      <w:r w:rsidR="006D49FD">
        <w:rPr>
          <w:rFonts w:hint="cs"/>
          <w:rtl/>
        </w:rPr>
        <w:t>ِّ</w:t>
      </w:r>
      <w:r w:rsidRPr="00C4672C">
        <w:rPr>
          <w:rFonts w:hint="cs"/>
          <w:rtl/>
        </w:rPr>
        <w:t xml:space="preserve"> القرآن حرفا</w:t>
      </w:r>
      <w:r w:rsidR="006D49FD">
        <w:rPr>
          <w:rFonts w:hint="cs"/>
          <w:rtl/>
        </w:rPr>
        <w:t>ً</w:t>
      </w:r>
      <w:r w:rsidRPr="00C4672C">
        <w:rPr>
          <w:rFonts w:hint="cs"/>
          <w:rtl/>
        </w:rPr>
        <w:t xml:space="preserve"> وهو في الركعة رجع إليه وأتم</w:t>
      </w:r>
      <w:r w:rsidR="006D49FD">
        <w:rPr>
          <w:rFonts w:hint="cs"/>
          <w:rtl/>
        </w:rPr>
        <w:t>َّ</w:t>
      </w:r>
      <w:r w:rsidRPr="00C4672C">
        <w:rPr>
          <w:rFonts w:hint="cs"/>
          <w:rtl/>
        </w:rPr>
        <w:t>ها</w:t>
      </w:r>
      <w:r w:rsidR="00B56DD7">
        <w:rPr>
          <w:rFonts w:hint="cs"/>
          <w:rtl/>
        </w:rPr>
        <w:t>،</w:t>
      </w:r>
      <w:r w:rsidRPr="00C4672C">
        <w:rPr>
          <w:rFonts w:hint="cs"/>
          <w:rtl/>
        </w:rPr>
        <w:t xml:space="preserve"> وإن لم يذكر</w:t>
      </w:r>
      <w:r w:rsidR="004B6304">
        <w:rPr>
          <w:rFonts w:hint="cs"/>
          <w:rtl/>
        </w:rPr>
        <w:t xml:space="preserve"> حتّى </w:t>
      </w:r>
      <w:r w:rsidRPr="00C4672C">
        <w:rPr>
          <w:rFonts w:hint="cs"/>
          <w:rtl/>
        </w:rPr>
        <w:t>خرج من الص</w:t>
      </w:r>
      <w:r w:rsidR="006D49FD">
        <w:rPr>
          <w:rFonts w:hint="cs"/>
          <w:rtl/>
        </w:rPr>
        <w:t>َّ</w:t>
      </w:r>
      <w:r w:rsidRPr="00C4672C">
        <w:rPr>
          <w:rFonts w:hint="cs"/>
          <w:rtl/>
        </w:rPr>
        <w:t xml:space="preserve">لاة وتطاول ذلك أعاد. </w:t>
      </w:r>
    </w:p>
    <w:p w:rsidR="006524BF" w:rsidRPr="00C4672C" w:rsidRDefault="006524BF" w:rsidP="006D49FD">
      <w:pPr>
        <w:pStyle w:val="libNormal"/>
        <w:rPr>
          <w:rtl/>
        </w:rPr>
      </w:pPr>
      <w:r w:rsidRPr="00C4672C">
        <w:rPr>
          <w:rFonts w:hint="cs"/>
          <w:rtl/>
        </w:rPr>
        <w:t xml:space="preserve">وقال في كتاب </w:t>
      </w:r>
      <w:r w:rsidR="006D49FD">
        <w:rPr>
          <w:rFonts w:hint="cs"/>
          <w:rtl/>
        </w:rPr>
        <w:t>«</w:t>
      </w:r>
      <w:r w:rsidRPr="00C4672C">
        <w:rPr>
          <w:rFonts w:hint="cs"/>
          <w:rtl/>
        </w:rPr>
        <w:t>الأم</w:t>
      </w:r>
      <w:r w:rsidR="006D49FD">
        <w:rPr>
          <w:rFonts w:hint="cs"/>
          <w:rtl/>
        </w:rPr>
        <w:t>ّ»</w:t>
      </w:r>
      <w:r w:rsidRPr="00C4672C">
        <w:rPr>
          <w:rFonts w:hint="cs"/>
          <w:rtl/>
        </w:rPr>
        <w:t xml:space="preserve"> 1</w:t>
      </w:r>
      <w:r w:rsidR="00B56DD7">
        <w:rPr>
          <w:rFonts w:hint="cs"/>
          <w:rtl/>
        </w:rPr>
        <w:t>:</w:t>
      </w:r>
      <w:r w:rsidRPr="00C4672C">
        <w:rPr>
          <w:rFonts w:hint="cs"/>
          <w:rtl/>
        </w:rPr>
        <w:t xml:space="preserve"> 217</w:t>
      </w:r>
      <w:r w:rsidR="00B56DD7">
        <w:rPr>
          <w:rFonts w:hint="cs"/>
          <w:rtl/>
        </w:rPr>
        <w:t>:</w:t>
      </w:r>
      <w:r w:rsidRPr="00C4672C">
        <w:rPr>
          <w:rFonts w:hint="cs"/>
          <w:rtl/>
        </w:rPr>
        <w:t xml:space="preserve"> إن</w:t>
      </w:r>
      <w:r w:rsidR="006D49FD">
        <w:rPr>
          <w:rFonts w:hint="cs"/>
          <w:rtl/>
        </w:rPr>
        <w:t>َّ</w:t>
      </w:r>
      <w:r w:rsidRPr="00C4672C">
        <w:rPr>
          <w:rFonts w:hint="cs"/>
          <w:rtl/>
        </w:rPr>
        <w:t xml:space="preserve"> م</w:t>
      </w:r>
      <w:r w:rsidR="006D49FD">
        <w:rPr>
          <w:rFonts w:hint="cs"/>
          <w:rtl/>
        </w:rPr>
        <w:t>َ</w:t>
      </w:r>
      <w:r w:rsidRPr="00C4672C">
        <w:rPr>
          <w:rFonts w:hint="cs"/>
          <w:rtl/>
        </w:rPr>
        <w:t>ن ترك أ</w:t>
      </w:r>
      <w:r w:rsidR="006D49FD">
        <w:rPr>
          <w:rFonts w:hint="cs"/>
          <w:rtl/>
        </w:rPr>
        <w:t>ُ</w:t>
      </w:r>
      <w:r w:rsidRPr="00C4672C">
        <w:rPr>
          <w:rFonts w:hint="cs"/>
          <w:rtl/>
        </w:rPr>
        <w:t>م</w:t>
      </w:r>
      <w:r w:rsidR="006D49FD">
        <w:rPr>
          <w:rFonts w:hint="cs"/>
          <w:rtl/>
        </w:rPr>
        <w:t>َّ</w:t>
      </w:r>
      <w:r w:rsidRPr="00C4672C">
        <w:rPr>
          <w:rFonts w:hint="cs"/>
          <w:rtl/>
        </w:rPr>
        <w:t xml:space="preserve"> القرآن في ركعة من صلاة الكسوف في القيام</w:t>
      </w:r>
      <w:r w:rsidR="00B56DD7">
        <w:rPr>
          <w:rFonts w:hint="cs"/>
          <w:rtl/>
        </w:rPr>
        <w:t xml:space="preserve"> الأوَّل </w:t>
      </w:r>
      <w:r w:rsidRPr="00C4672C">
        <w:rPr>
          <w:rFonts w:hint="cs"/>
          <w:rtl/>
        </w:rPr>
        <w:t>أو القيام الثاني لم يعتد</w:t>
      </w:r>
      <w:r w:rsidR="006D49FD">
        <w:rPr>
          <w:rFonts w:hint="cs"/>
          <w:rtl/>
        </w:rPr>
        <w:t>ّ</w:t>
      </w:r>
      <w:r w:rsidRPr="00C4672C">
        <w:rPr>
          <w:rFonts w:hint="cs"/>
          <w:rtl/>
        </w:rPr>
        <w:t xml:space="preserve"> بتلك الركعة</w:t>
      </w:r>
      <w:r w:rsidR="00B56DD7">
        <w:rPr>
          <w:rFonts w:hint="cs"/>
          <w:rtl/>
        </w:rPr>
        <w:t>،</w:t>
      </w:r>
      <w:r w:rsidRPr="00C4672C">
        <w:rPr>
          <w:rFonts w:hint="cs"/>
          <w:rtl/>
        </w:rPr>
        <w:t xml:space="preserve"> وصل</w:t>
      </w:r>
      <w:r w:rsidR="006D49FD">
        <w:rPr>
          <w:rFonts w:hint="cs"/>
          <w:rtl/>
        </w:rPr>
        <w:t>ّ</w:t>
      </w:r>
      <w:r w:rsidRPr="00C4672C">
        <w:rPr>
          <w:rFonts w:hint="cs"/>
          <w:rtl/>
        </w:rPr>
        <w:t>ى ركعة أ</w:t>
      </w:r>
      <w:r w:rsidR="006D49FD">
        <w:rPr>
          <w:rFonts w:hint="cs"/>
          <w:rtl/>
        </w:rPr>
        <w:t>ُ</w:t>
      </w:r>
      <w:r w:rsidRPr="00C4672C">
        <w:rPr>
          <w:rFonts w:hint="cs"/>
          <w:rtl/>
        </w:rPr>
        <w:t>خرى وسجد سجدتي السهو</w:t>
      </w:r>
      <w:r w:rsidR="00B56DD7">
        <w:rPr>
          <w:rFonts w:hint="cs"/>
          <w:rtl/>
        </w:rPr>
        <w:t>،</w:t>
      </w:r>
      <w:r w:rsidRPr="00C4672C">
        <w:rPr>
          <w:rFonts w:hint="cs"/>
          <w:rtl/>
        </w:rPr>
        <w:t xml:space="preserve"> كما إذا ترك أ</w:t>
      </w:r>
      <w:r w:rsidR="006D49FD">
        <w:rPr>
          <w:rFonts w:hint="cs"/>
          <w:rtl/>
        </w:rPr>
        <w:t>ُ</w:t>
      </w:r>
      <w:r w:rsidRPr="00C4672C">
        <w:rPr>
          <w:rFonts w:hint="cs"/>
          <w:rtl/>
        </w:rPr>
        <w:t>م</w:t>
      </w:r>
      <w:r w:rsidR="006D49FD">
        <w:rPr>
          <w:rFonts w:hint="cs"/>
          <w:rtl/>
        </w:rPr>
        <w:t>َّ</w:t>
      </w:r>
      <w:r w:rsidRPr="00C4672C">
        <w:rPr>
          <w:rFonts w:hint="cs"/>
          <w:rtl/>
        </w:rPr>
        <w:t xml:space="preserve"> القرآن في ركعة واحدة من صلاة المكتوبة لم يعتد</w:t>
      </w:r>
      <w:r w:rsidR="006D49FD">
        <w:rPr>
          <w:rFonts w:hint="cs"/>
          <w:rtl/>
        </w:rPr>
        <w:t>ّ</w:t>
      </w:r>
      <w:r w:rsidRPr="00C4672C">
        <w:rPr>
          <w:rFonts w:hint="cs"/>
          <w:rtl/>
        </w:rPr>
        <w:t xml:space="preserve"> بها. </w:t>
      </w:r>
    </w:p>
    <w:p w:rsidR="00B56DD7" w:rsidRDefault="006D49FD" w:rsidP="002B5003">
      <w:pPr>
        <w:pStyle w:val="Heading2Center"/>
        <w:rPr>
          <w:rtl/>
        </w:rPr>
      </w:pPr>
      <w:bookmarkStart w:id="82" w:name="56"/>
      <w:bookmarkStart w:id="83" w:name="_Toc526161096"/>
      <w:r>
        <w:rPr>
          <w:rFonts w:hint="cs"/>
          <w:rtl/>
        </w:rPr>
        <w:t>(</w:t>
      </w:r>
      <w:r w:rsidR="006524BF" w:rsidRPr="00C4672C">
        <w:rPr>
          <w:rFonts w:hint="cs"/>
          <w:rtl/>
        </w:rPr>
        <w:t>رأي مالك</w:t>
      </w:r>
      <w:bookmarkEnd w:id="82"/>
      <w:r>
        <w:rPr>
          <w:rFonts w:hint="cs"/>
          <w:rtl/>
        </w:rPr>
        <w:t>)</w:t>
      </w:r>
      <w:bookmarkEnd w:id="83"/>
    </w:p>
    <w:p w:rsidR="00B56DD7" w:rsidRDefault="006524BF" w:rsidP="006D49FD">
      <w:pPr>
        <w:pStyle w:val="libNormal"/>
        <w:rPr>
          <w:rtl/>
        </w:rPr>
      </w:pPr>
      <w:r w:rsidRPr="00D4753A">
        <w:rPr>
          <w:rFonts w:hint="cs"/>
          <w:rtl/>
        </w:rPr>
        <w:t xml:space="preserve">وقال </w:t>
      </w:r>
      <w:r w:rsidR="006D49FD">
        <w:rPr>
          <w:rFonts w:hint="cs"/>
          <w:rtl/>
        </w:rPr>
        <w:t>إ</w:t>
      </w:r>
      <w:r w:rsidRPr="00D4753A">
        <w:rPr>
          <w:rFonts w:hint="cs"/>
          <w:rtl/>
        </w:rPr>
        <w:t>مام المالكية كما في المدو</w:t>
      </w:r>
      <w:r w:rsidR="006D49FD">
        <w:rPr>
          <w:rFonts w:hint="cs"/>
          <w:rtl/>
        </w:rPr>
        <w:t>َّ</w:t>
      </w:r>
      <w:r w:rsidRPr="00D4753A">
        <w:rPr>
          <w:rFonts w:hint="cs"/>
          <w:rtl/>
        </w:rPr>
        <w:t>نة الكبرى 1</w:t>
      </w:r>
      <w:r w:rsidR="00B56DD7">
        <w:rPr>
          <w:rFonts w:hint="cs"/>
          <w:rtl/>
        </w:rPr>
        <w:t>:</w:t>
      </w:r>
      <w:r w:rsidRPr="00D4753A">
        <w:rPr>
          <w:rFonts w:hint="cs"/>
          <w:rtl/>
        </w:rPr>
        <w:t xml:space="preserve"> 68</w:t>
      </w:r>
      <w:r w:rsidR="00B56DD7">
        <w:rPr>
          <w:rFonts w:hint="cs"/>
          <w:rtl/>
        </w:rPr>
        <w:t>:</w:t>
      </w:r>
      <w:r w:rsidRPr="00D4753A">
        <w:rPr>
          <w:rFonts w:hint="cs"/>
          <w:rtl/>
        </w:rPr>
        <w:t xml:space="preserve"> ليس العمل على قول عمر حين ترك القراءة</w:t>
      </w:r>
      <w:r w:rsidRPr="00E66E9B">
        <w:rPr>
          <w:rStyle w:val="libFootnotenumChar"/>
          <w:rFonts w:hint="cs"/>
          <w:rtl/>
        </w:rPr>
        <w:t>(1)</w:t>
      </w:r>
      <w:r w:rsidRPr="00D4753A">
        <w:rPr>
          <w:rFonts w:hint="cs"/>
          <w:rtl/>
        </w:rPr>
        <w:t xml:space="preserve"> فقالوا له</w:t>
      </w:r>
      <w:r w:rsidR="00B56DD7">
        <w:rPr>
          <w:rFonts w:hint="cs"/>
          <w:rtl/>
        </w:rPr>
        <w:t>:</w:t>
      </w:r>
      <w:r w:rsidRPr="00D4753A">
        <w:rPr>
          <w:rFonts w:hint="cs"/>
          <w:rtl/>
        </w:rPr>
        <w:t xml:space="preserve"> إن</w:t>
      </w:r>
      <w:r w:rsidR="006D49FD">
        <w:rPr>
          <w:rFonts w:hint="cs"/>
          <w:rtl/>
        </w:rPr>
        <w:t>َّ</w:t>
      </w:r>
      <w:r w:rsidRPr="00D4753A">
        <w:rPr>
          <w:rFonts w:hint="cs"/>
          <w:rtl/>
        </w:rPr>
        <w:t>ك لم تقرأ</w:t>
      </w:r>
      <w:r w:rsidR="00B56DD7">
        <w:rPr>
          <w:rFonts w:hint="cs"/>
          <w:rtl/>
        </w:rPr>
        <w:t>؟</w:t>
      </w:r>
      <w:r w:rsidRPr="00D4753A">
        <w:rPr>
          <w:rFonts w:hint="cs"/>
          <w:rtl/>
        </w:rPr>
        <w:t xml:space="preserve"> فقال</w:t>
      </w:r>
      <w:r w:rsidR="00B56DD7">
        <w:rPr>
          <w:rFonts w:hint="cs"/>
          <w:rtl/>
        </w:rPr>
        <w:t>:</w:t>
      </w:r>
      <w:r w:rsidRPr="00D4753A">
        <w:rPr>
          <w:rFonts w:hint="cs"/>
          <w:rtl/>
        </w:rPr>
        <w:t xml:space="preserve"> كيف كان الركوع والسجود</w:t>
      </w:r>
      <w:r w:rsidR="00B56DD7">
        <w:rPr>
          <w:rFonts w:hint="cs"/>
          <w:rtl/>
        </w:rPr>
        <w:t>؟</w:t>
      </w:r>
      <w:r w:rsidRPr="00D4753A">
        <w:rPr>
          <w:rFonts w:hint="cs"/>
          <w:rtl/>
        </w:rPr>
        <w:t xml:space="preserve"> قالوا حسن</w:t>
      </w:r>
      <w:r w:rsidR="006D49FD">
        <w:rPr>
          <w:rFonts w:hint="cs"/>
          <w:rtl/>
        </w:rPr>
        <w:t>ٌ</w:t>
      </w:r>
      <w:r w:rsidRPr="00D4753A">
        <w:rPr>
          <w:rFonts w:hint="cs"/>
          <w:rtl/>
        </w:rPr>
        <w:t>. قال</w:t>
      </w:r>
      <w:r w:rsidR="00B56DD7">
        <w:rPr>
          <w:rFonts w:hint="cs"/>
          <w:rtl/>
        </w:rPr>
        <w:t>:</w:t>
      </w:r>
      <w:r w:rsidRPr="00D4753A">
        <w:rPr>
          <w:rFonts w:hint="cs"/>
          <w:rtl/>
        </w:rPr>
        <w:t xml:space="preserve"> فلا بأس إذن. وأرى أن يعيد من فعل هذا وإن ذهب الوقت. </w:t>
      </w:r>
      <w:r w:rsidRPr="00C4672C">
        <w:rPr>
          <w:rFonts w:hint="cs"/>
          <w:rtl/>
        </w:rPr>
        <w:t>وقال في رجل ترك القراءة في ركعتين من الظهر أو العصر أو العشاء الآخرة</w:t>
      </w:r>
      <w:r w:rsidR="00B56DD7">
        <w:rPr>
          <w:rFonts w:hint="cs"/>
          <w:rtl/>
        </w:rPr>
        <w:t>:</w:t>
      </w:r>
      <w:r w:rsidRPr="00C4672C">
        <w:rPr>
          <w:rFonts w:hint="cs"/>
          <w:rtl/>
        </w:rPr>
        <w:t xml:space="preserve"> لا تجزئه الص</w:t>
      </w:r>
      <w:r w:rsidR="006D49FD">
        <w:rPr>
          <w:rFonts w:hint="cs"/>
          <w:rtl/>
        </w:rPr>
        <w:t>َّ</w:t>
      </w:r>
      <w:r w:rsidRPr="00C4672C">
        <w:rPr>
          <w:rFonts w:hint="cs"/>
          <w:rtl/>
        </w:rPr>
        <w:t>لاة و عليه أن ي</w:t>
      </w:r>
      <w:r w:rsidR="006D49FD">
        <w:rPr>
          <w:rFonts w:hint="cs"/>
          <w:rtl/>
        </w:rPr>
        <w:t>ُ</w:t>
      </w:r>
      <w:r w:rsidRPr="00C4672C">
        <w:rPr>
          <w:rFonts w:hint="cs"/>
          <w:rtl/>
        </w:rPr>
        <w:t>عيد</w:t>
      </w:r>
      <w:r w:rsidR="00B56DD7">
        <w:rPr>
          <w:rFonts w:hint="cs"/>
          <w:rtl/>
        </w:rPr>
        <w:t>،</w:t>
      </w:r>
      <w:r w:rsidRPr="00C4672C">
        <w:rPr>
          <w:rFonts w:hint="cs"/>
          <w:rtl/>
        </w:rPr>
        <w:t xml:space="preserve"> ومن ترك القراءة في جل</w:t>
      </w:r>
      <w:r w:rsidR="006D49FD">
        <w:rPr>
          <w:rFonts w:hint="cs"/>
          <w:rtl/>
        </w:rPr>
        <w:t>ِّ</w:t>
      </w:r>
      <w:r w:rsidRPr="00C4672C">
        <w:rPr>
          <w:rFonts w:hint="cs"/>
          <w:rtl/>
        </w:rPr>
        <w:t xml:space="preserve"> ذلك أعاد</w:t>
      </w:r>
      <w:r w:rsidR="00B56DD7">
        <w:rPr>
          <w:rFonts w:hint="cs"/>
          <w:rtl/>
        </w:rPr>
        <w:t>،</w:t>
      </w:r>
      <w:r w:rsidRPr="00C4672C">
        <w:rPr>
          <w:rFonts w:hint="cs"/>
          <w:rtl/>
        </w:rPr>
        <w:t xml:space="preserve"> وإن</w:t>
      </w:r>
      <w:r w:rsidR="006D49FD">
        <w:rPr>
          <w:rFonts w:hint="cs"/>
          <w:rtl/>
        </w:rPr>
        <w:t>ْ</w:t>
      </w:r>
      <w:r w:rsidRPr="00C4672C">
        <w:rPr>
          <w:rFonts w:hint="cs"/>
          <w:rtl/>
        </w:rPr>
        <w:t xml:space="preserve"> قرأ في بعضها وترك في بعضها أعاد أيضا</w:t>
      </w:r>
      <w:r w:rsidR="006D49FD">
        <w:rPr>
          <w:rFonts w:hint="cs"/>
          <w:rtl/>
        </w:rPr>
        <w:t>ً</w:t>
      </w:r>
      <w:r w:rsidR="00B56DD7">
        <w:rPr>
          <w:rFonts w:hint="cs"/>
          <w:rtl/>
        </w:rPr>
        <w:t>،</w:t>
      </w:r>
      <w:r w:rsidRPr="00C4672C">
        <w:rPr>
          <w:rFonts w:hint="cs"/>
          <w:rtl/>
        </w:rPr>
        <w:t xml:space="preserve"> وإذا قرأ في ركعتين وترك القراءة في ركعتين</w:t>
      </w:r>
      <w:r w:rsidR="00B56DD7">
        <w:rPr>
          <w:rFonts w:hint="cs"/>
          <w:rtl/>
        </w:rPr>
        <w:t>،</w:t>
      </w:r>
      <w:r w:rsidRPr="00C4672C">
        <w:rPr>
          <w:rFonts w:hint="cs"/>
          <w:rtl/>
        </w:rPr>
        <w:t xml:space="preserve"> فإنه يعيد الص</w:t>
      </w:r>
      <w:r w:rsidR="006D49FD">
        <w:rPr>
          <w:rFonts w:hint="cs"/>
          <w:rtl/>
        </w:rPr>
        <w:t>َّ</w:t>
      </w:r>
      <w:r w:rsidRPr="00C4672C">
        <w:rPr>
          <w:rFonts w:hint="cs"/>
          <w:rtl/>
        </w:rPr>
        <w:t>لاة من أي</w:t>
      </w:r>
      <w:r w:rsidR="006D49FD">
        <w:rPr>
          <w:rFonts w:hint="cs"/>
          <w:rtl/>
        </w:rPr>
        <w:t>ِّ</w:t>
      </w:r>
      <w:r w:rsidRPr="00C4672C">
        <w:rPr>
          <w:rFonts w:hint="cs"/>
          <w:rtl/>
        </w:rPr>
        <w:t xml:space="preserve"> الص</w:t>
      </w:r>
      <w:r w:rsidR="006D49FD">
        <w:rPr>
          <w:rFonts w:hint="cs"/>
          <w:rtl/>
        </w:rPr>
        <w:t>َّ</w:t>
      </w:r>
      <w:r w:rsidRPr="00C4672C">
        <w:rPr>
          <w:rFonts w:hint="cs"/>
          <w:rtl/>
        </w:rPr>
        <w:t>ل</w:t>
      </w:r>
      <w:r w:rsidR="006D49FD">
        <w:rPr>
          <w:rFonts w:hint="cs"/>
          <w:rtl/>
        </w:rPr>
        <w:t>و</w:t>
      </w:r>
      <w:r w:rsidRPr="00C4672C">
        <w:rPr>
          <w:rFonts w:hint="cs"/>
          <w:rtl/>
        </w:rPr>
        <w:t xml:space="preserve">ات كانت. </w:t>
      </w:r>
    </w:p>
    <w:p w:rsidR="006524BF" w:rsidRPr="00C4672C" w:rsidRDefault="006524BF" w:rsidP="006D49FD">
      <w:pPr>
        <w:pStyle w:val="libNormal"/>
        <w:rPr>
          <w:rtl/>
        </w:rPr>
      </w:pPr>
      <w:r w:rsidRPr="00C4672C">
        <w:rPr>
          <w:rFonts w:hint="cs"/>
          <w:rtl/>
        </w:rPr>
        <w:t>وقال</w:t>
      </w:r>
      <w:r w:rsidR="00B56DD7">
        <w:rPr>
          <w:rFonts w:hint="cs"/>
          <w:rtl/>
        </w:rPr>
        <w:t>:</w:t>
      </w:r>
      <w:r w:rsidRPr="00C4672C">
        <w:rPr>
          <w:rFonts w:hint="cs"/>
          <w:rtl/>
        </w:rPr>
        <w:t xml:space="preserve"> من نسي قراءة أ</w:t>
      </w:r>
      <w:r w:rsidR="006D49FD">
        <w:rPr>
          <w:rFonts w:hint="cs"/>
          <w:rtl/>
        </w:rPr>
        <w:t>ُ</w:t>
      </w:r>
      <w:r w:rsidRPr="00C4672C">
        <w:rPr>
          <w:rFonts w:hint="cs"/>
          <w:rtl/>
        </w:rPr>
        <w:t>م</w:t>
      </w:r>
      <w:r w:rsidR="006D49FD">
        <w:rPr>
          <w:rFonts w:hint="cs"/>
          <w:rtl/>
        </w:rPr>
        <w:t>ِّ</w:t>
      </w:r>
      <w:r w:rsidRPr="00C4672C">
        <w:rPr>
          <w:rFonts w:hint="cs"/>
          <w:rtl/>
        </w:rPr>
        <w:t xml:space="preserve"> القرآن</w:t>
      </w:r>
      <w:r w:rsidR="004B6304">
        <w:rPr>
          <w:rFonts w:hint="cs"/>
          <w:rtl/>
        </w:rPr>
        <w:t xml:space="preserve"> حتّى </w:t>
      </w:r>
      <w:r w:rsidRPr="00C4672C">
        <w:rPr>
          <w:rFonts w:hint="cs"/>
          <w:rtl/>
        </w:rPr>
        <w:t>قرأ سورة فإن</w:t>
      </w:r>
      <w:r w:rsidR="006D49FD">
        <w:rPr>
          <w:rFonts w:hint="cs"/>
          <w:rtl/>
        </w:rPr>
        <w:t>َّ</w:t>
      </w:r>
      <w:r w:rsidRPr="00C4672C">
        <w:rPr>
          <w:rFonts w:hint="cs"/>
          <w:rtl/>
        </w:rPr>
        <w:t>ه يرجع فيقرأ أ</w:t>
      </w:r>
      <w:r w:rsidR="006D49FD">
        <w:rPr>
          <w:rFonts w:hint="cs"/>
          <w:rtl/>
        </w:rPr>
        <w:t>ُ</w:t>
      </w:r>
      <w:r w:rsidRPr="00C4672C">
        <w:rPr>
          <w:rFonts w:hint="cs"/>
          <w:rtl/>
        </w:rPr>
        <w:t>م</w:t>
      </w:r>
      <w:r w:rsidR="006D49FD">
        <w:rPr>
          <w:rFonts w:hint="cs"/>
          <w:rtl/>
        </w:rPr>
        <w:t>َّ</w:t>
      </w:r>
      <w:r w:rsidRPr="00C4672C">
        <w:rPr>
          <w:rFonts w:hint="cs"/>
          <w:rtl/>
        </w:rPr>
        <w:t xml:space="preserve"> القرآن</w:t>
      </w:r>
      <w:r w:rsidR="0059511B">
        <w:rPr>
          <w:rFonts w:hint="cs"/>
          <w:rtl/>
        </w:rPr>
        <w:t xml:space="preserve"> ثمَّ </w:t>
      </w:r>
      <w:r w:rsidRPr="00C4672C">
        <w:rPr>
          <w:rFonts w:hint="cs"/>
          <w:rtl/>
        </w:rPr>
        <w:t>يقرأ سورة</w:t>
      </w:r>
      <w:r w:rsidR="00D97B63">
        <w:rPr>
          <w:rFonts w:hint="cs"/>
          <w:rtl/>
        </w:rPr>
        <w:t xml:space="preserve"> أيضاً </w:t>
      </w:r>
      <w:r w:rsidRPr="00C4672C">
        <w:rPr>
          <w:rFonts w:hint="cs"/>
          <w:rtl/>
        </w:rPr>
        <w:t>بعد قراءته أ</w:t>
      </w:r>
      <w:r w:rsidR="006D49FD">
        <w:rPr>
          <w:rFonts w:hint="cs"/>
          <w:rtl/>
        </w:rPr>
        <w:t>ُ</w:t>
      </w:r>
      <w:r w:rsidRPr="00C4672C">
        <w:rPr>
          <w:rFonts w:hint="cs"/>
          <w:rtl/>
        </w:rPr>
        <w:t>م</w:t>
      </w:r>
      <w:r w:rsidR="006D49FD">
        <w:rPr>
          <w:rFonts w:hint="cs"/>
          <w:rtl/>
        </w:rPr>
        <w:t>ِّ</w:t>
      </w:r>
      <w:r w:rsidRPr="00C4672C">
        <w:rPr>
          <w:rFonts w:hint="cs"/>
          <w:rtl/>
        </w:rPr>
        <w:t xml:space="preserve"> القرآن. وقال</w:t>
      </w:r>
      <w:r w:rsidR="00B56DD7">
        <w:rPr>
          <w:rFonts w:hint="cs"/>
          <w:rtl/>
        </w:rPr>
        <w:t>:</w:t>
      </w:r>
      <w:r w:rsidRPr="00C4672C">
        <w:rPr>
          <w:rFonts w:hint="cs"/>
          <w:rtl/>
        </w:rPr>
        <w:t xml:space="preserve"> لا يقضي قراءة نسيها من ركعة في ركعة أ</w:t>
      </w:r>
      <w:r w:rsidR="006D49FD">
        <w:rPr>
          <w:rFonts w:hint="cs"/>
          <w:rtl/>
        </w:rPr>
        <w:t>ُ</w:t>
      </w:r>
      <w:r w:rsidRPr="00C4672C">
        <w:rPr>
          <w:rFonts w:hint="cs"/>
          <w:rtl/>
        </w:rPr>
        <w:t>خرى. وقال فيمن ترك أ</w:t>
      </w:r>
      <w:r w:rsidR="006D49FD">
        <w:rPr>
          <w:rFonts w:hint="cs"/>
          <w:rtl/>
        </w:rPr>
        <w:t>ُ</w:t>
      </w:r>
      <w:r w:rsidRPr="00C4672C">
        <w:rPr>
          <w:rFonts w:hint="cs"/>
          <w:rtl/>
        </w:rPr>
        <w:t>م</w:t>
      </w:r>
      <w:r w:rsidR="006D49FD">
        <w:rPr>
          <w:rFonts w:hint="cs"/>
          <w:rtl/>
        </w:rPr>
        <w:t>َّ</w:t>
      </w:r>
      <w:r w:rsidRPr="00C4672C">
        <w:rPr>
          <w:rFonts w:hint="cs"/>
          <w:rtl/>
        </w:rPr>
        <w:t xml:space="preserve"> القرآن في الركعتين وقد قرأ بغير أ</w:t>
      </w:r>
      <w:r w:rsidR="006D49FD">
        <w:rPr>
          <w:rFonts w:hint="cs"/>
          <w:rtl/>
        </w:rPr>
        <w:t>ُ</w:t>
      </w:r>
      <w:r w:rsidRPr="00C4672C">
        <w:rPr>
          <w:rFonts w:hint="cs"/>
          <w:rtl/>
        </w:rPr>
        <w:t>م</w:t>
      </w:r>
      <w:r w:rsidR="006D49FD">
        <w:rPr>
          <w:rFonts w:hint="cs"/>
          <w:rtl/>
        </w:rPr>
        <w:t>ِّ</w:t>
      </w:r>
      <w:r w:rsidRPr="00C4672C">
        <w:rPr>
          <w:rFonts w:hint="cs"/>
          <w:rtl/>
        </w:rPr>
        <w:t xml:space="preserve"> القرآن</w:t>
      </w:r>
      <w:r w:rsidR="00B56DD7">
        <w:rPr>
          <w:rFonts w:hint="cs"/>
          <w:rtl/>
        </w:rPr>
        <w:t>:</w:t>
      </w:r>
      <w:r w:rsidRPr="00C4672C">
        <w:rPr>
          <w:rFonts w:hint="cs"/>
          <w:rtl/>
        </w:rPr>
        <w:t xml:space="preserve"> يعيد صلاته</w:t>
      </w:r>
      <w:r w:rsidR="00B56DD7">
        <w:rPr>
          <w:rFonts w:hint="cs"/>
          <w:rtl/>
        </w:rPr>
        <w:t>،</w:t>
      </w:r>
      <w:r w:rsidRPr="00C4672C">
        <w:rPr>
          <w:rFonts w:hint="cs"/>
          <w:rtl/>
        </w:rPr>
        <w:t xml:space="preserve"> وقال في رجل ترك القراءة في ركعة في الفريضة. يلغي تلك الركعة بسجدتيها ولا يعتد</w:t>
      </w:r>
      <w:r w:rsidR="006D49FD">
        <w:rPr>
          <w:rFonts w:hint="cs"/>
          <w:rtl/>
        </w:rPr>
        <w:t>َّ</w:t>
      </w:r>
      <w:r w:rsidRPr="00C4672C">
        <w:rPr>
          <w:rFonts w:hint="cs"/>
          <w:rtl/>
        </w:rPr>
        <w:t xml:space="preserve"> بها.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w:t>
      </w:r>
      <w:r w:rsidR="00D97B63">
        <w:rPr>
          <w:rFonts w:hint="cs"/>
          <w:rtl/>
        </w:rPr>
        <w:t xml:space="preserve"> مرَّ </w:t>
      </w:r>
      <w:r w:rsidRPr="00D57D55">
        <w:rPr>
          <w:rFonts w:hint="cs"/>
          <w:rtl/>
        </w:rPr>
        <w:t xml:space="preserve">حديثه في الجزء السادس صفحة 100 ط 1 و 108 ط 2. </w:t>
      </w:r>
    </w:p>
    <w:p w:rsidR="006524BF" w:rsidRPr="006F6A59" w:rsidRDefault="006524BF" w:rsidP="0063372F">
      <w:pPr>
        <w:pStyle w:val="libNormal"/>
      </w:pPr>
      <w:r w:rsidRPr="0063372F">
        <w:rPr>
          <w:rFonts w:hint="cs"/>
          <w:rtl/>
        </w:rPr>
        <w:br w:type="page"/>
      </w:r>
    </w:p>
    <w:p w:rsidR="00B56DD7" w:rsidRDefault="006D49FD" w:rsidP="002B5003">
      <w:pPr>
        <w:pStyle w:val="Heading2Center"/>
        <w:rPr>
          <w:rtl/>
        </w:rPr>
      </w:pPr>
      <w:bookmarkStart w:id="84" w:name="_Toc526161097"/>
      <w:r>
        <w:rPr>
          <w:rFonts w:hint="cs"/>
          <w:rtl/>
        </w:rPr>
        <w:lastRenderedPageBreak/>
        <w:t>(</w:t>
      </w:r>
      <w:r w:rsidR="006524BF" w:rsidRPr="00C4672C">
        <w:rPr>
          <w:rFonts w:hint="cs"/>
          <w:rtl/>
        </w:rPr>
        <w:t>رأي الحنابلة</w:t>
      </w:r>
      <w:r>
        <w:rPr>
          <w:rFonts w:hint="cs"/>
          <w:rtl/>
        </w:rPr>
        <w:t>)</w:t>
      </w:r>
      <w:bookmarkEnd w:id="84"/>
    </w:p>
    <w:p w:rsidR="006D49FD" w:rsidRDefault="006524BF" w:rsidP="00D4753A">
      <w:pPr>
        <w:pStyle w:val="libNormal"/>
        <w:rPr>
          <w:rtl/>
        </w:rPr>
      </w:pPr>
      <w:r w:rsidRPr="00C4672C">
        <w:rPr>
          <w:rFonts w:hint="cs"/>
          <w:rtl/>
        </w:rPr>
        <w:t>قال ابن حزم في المحل</w:t>
      </w:r>
      <w:r w:rsidR="006D49FD">
        <w:rPr>
          <w:rFonts w:hint="cs"/>
          <w:rtl/>
        </w:rPr>
        <w:t>ّ</w:t>
      </w:r>
      <w:r w:rsidRPr="00C4672C">
        <w:rPr>
          <w:rFonts w:hint="cs"/>
          <w:rtl/>
        </w:rPr>
        <w:t>ى 3</w:t>
      </w:r>
      <w:r w:rsidR="00B56DD7">
        <w:rPr>
          <w:rFonts w:hint="cs"/>
          <w:rtl/>
        </w:rPr>
        <w:t>:</w:t>
      </w:r>
      <w:r w:rsidRPr="00C4672C">
        <w:rPr>
          <w:rFonts w:hint="cs"/>
          <w:rtl/>
        </w:rPr>
        <w:t xml:space="preserve"> 236</w:t>
      </w:r>
      <w:r w:rsidR="00B56DD7">
        <w:rPr>
          <w:rFonts w:hint="cs"/>
          <w:rtl/>
        </w:rPr>
        <w:t>:</w:t>
      </w:r>
      <w:r w:rsidRPr="00C4672C">
        <w:rPr>
          <w:rFonts w:hint="cs"/>
          <w:rtl/>
        </w:rPr>
        <w:t xml:space="preserve"> وقراءة أ</w:t>
      </w:r>
      <w:r w:rsidR="006D49FD">
        <w:rPr>
          <w:rFonts w:hint="cs"/>
          <w:rtl/>
        </w:rPr>
        <w:t>ُ</w:t>
      </w:r>
      <w:r w:rsidRPr="00C4672C">
        <w:rPr>
          <w:rFonts w:hint="cs"/>
          <w:rtl/>
        </w:rPr>
        <w:t>م</w:t>
      </w:r>
      <w:r w:rsidR="006D49FD">
        <w:rPr>
          <w:rFonts w:hint="cs"/>
          <w:rtl/>
        </w:rPr>
        <w:t>ِّ</w:t>
      </w:r>
      <w:r w:rsidRPr="00C4672C">
        <w:rPr>
          <w:rFonts w:hint="cs"/>
          <w:rtl/>
        </w:rPr>
        <w:t xml:space="preserve"> القرآن فرض</w:t>
      </w:r>
      <w:r w:rsidR="006D49FD">
        <w:rPr>
          <w:rFonts w:hint="cs"/>
          <w:rtl/>
        </w:rPr>
        <w:t>ٌ</w:t>
      </w:r>
      <w:r w:rsidRPr="00C4672C">
        <w:rPr>
          <w:rFonts w:hint="cs"/>
          <w:rtl/>
        </w:rPr>
        <w:t xml:space="preserve"> في كل</w:t>
      </w:r>
      <w:r w:rsidR="006D49FD">
        <w:rPr>
          <w:rFonts w:hint="cs"/>
          <w:rtl/>
        </w:rPr>
        <w:t>ِّ</w:t>
      </w:r>
      <w:r w:rsidRPr="00C4672C">
        <w:rPr>
          <w:rFonts w:hint="cs"/>
          <w:rtl/>
        </w:rPr>
        <w:t xml:space="preserve"> ركعة من كل</w:t>
      </w:r>
      <w:r w:rsidR="006D49FD">
        <w:rPr>
          <w:rFonts w:hint="cs"/>
          <w:rtl/>
        </w:rPr>
        <w:t>ِّ</w:t>
      </w:r>
      <w:r w:rsidRPr="00C4672C">
        <w:rPr>
          <w:rFonts w:hint="cs"/>
          <w:rtl/>
        </w:rPr>
        <w:t xml:space="preserve"> صلاة إماما</w:t>
      </w:r>
      <w:r w:rsidR="006D49FD">
        <w:rPr>
          <w:rFonts w:hint="cs"/>
          <w:rtl/>
        </w:rPr>
        <w:t>ً</w:t>
      </w:r>
      <w:r w:rsidRPr="00C4672C">
        <w:rPr>
          <w:rFonts w:hint="cs"/>
          <w:rtl/>
        </w:rPr>
        <w:t xml:space="preserve"> كان أو مأموما</w:t>
      </w:r>
      <w:r w:rsidR="006D49FD">
        <w:rPr>
          <w:rFonts w:hint="cs"/>
          <w:rtl/>
        </w:rPr>
        <w:t>ً</w:t>
      </w:r>
      <w:r w:rsidRPr="00C4672C">
        <w:rPr>
          <w:rFonts w:hint="cs"/>
          <w:rtl/>
        </w:rPr>
        <w:t xml:space="preserve"> أو منفردا</w:t>
      </w:r>
      <w:r w:rsidR="006D49FD">
        <w:rPr>
          <w:rFonts w:hint="cs"/>
          <w:rtl/>
        </w:rPr>
        <w:t>ً</w:t>
      </w:r>
      <w:r w:rsidR="00B56DD7">
        <w:rPr>
          <w:rFonts w:hint="cs"/>
          <w:rtl/>
        </w:rPr>
        <w:t>،</w:t>
      </w:r>
      <w:r w:rsidRPr="00C4672C">
        <w:rPr>
          <w:rFonts w:hint="cs"/>
          <w:rtl/>
        </w:rPr>
        <w:t xml:space="preserve"> والفرض والتطو</w:t>
      </w:r>
      <w:r w:rsidR="006D49FD">
        <w:rPr>
          <w:rFonts w:hint="cs"/>
          <w:rtl/>
        </w:rPr>
        <w:t>ُّ</w:t>
      </w:r>
      <w:r w:rsidRPr="00C4672C">
        <w:rPr>
          <w:rFonts w:hint="cs"/>
          <w:rtl/>
        </w:rPr>
        <w:t>ع سواء</w:t>
      </w:r>
      <w:r w:rsidR="006D49FD">
        <w:rPr>
          <w:rFonts w:hint="cs"/>
          <w:rtl/>
        </w:rPr>
        <w:t>ٌ</w:t>
      </w:r>
      <w:r w:rsidR="00B56DD7">
        <w:rPr>
          <w:rFonts w:hint="cs"/>
          <w:rtl/>
        </w:rPr>
        <w:t>،</w:t>
      </w:r>
      <w:r w:rsidRPr="00C4672C">
        <w:rPr>
          <w:rFonts w:hint="cs"/>
          <w:rtl/>
        </w:rPr>
        <w:t xml:space="preserve"> والرجال والنساء سواء</w:t>
      </w:r>
      <w:r w:rsidR="006D49FD">
        <w:rPr>
          <w:rFonts w:hint="cs"/>
          <w:rtl/>
        </w:rPr>
        <w:t>ٌ</w:t>
      </w:r>
      <w:r w:rsidRPr="00C4672C">
        <w:rPr>
          <w:rFonts w:hint="cs"/>
          <w:rtl/>
        </w:rPr>
        <w:t>.</w:t>
      </w:r>
      <w:r w:rsidR="0059511B">
        <w:rPr>
          <w:rFonts w:hint="cs"/>
          <w:rtl/>
        </w:rPr>
        <w:t xml:space="preserve"> ثمَّ </w:t>
      </w:r>
      <w:r w:rsidRPr="00C4672C">
        <w:rPr>
          <w:rFonts w:hint="cs"/>
          <w:rtl/>
        </w:rPr>
        <w:t>ذكر جملة من أدل</w:t>
      </w:r>
      <w:r w:rsidR="006D49FD">
        <w:rPr>
          <w:rFonts w:hint="cs"/>
          <w:rtl/>
        </w:rPr>
        <w:t>َّ</w:t>
      </w:r>
      <w:r w:rsidRPr="00C4672C">
        <w:rPr>
          <w:rFonts w:hint="cs"/>
          <w:rtl/>
        </w:rPr>
        <w:t xml:space="preserve">ة المسألة. </w:t>
      </w:r>
    </w:p>
    <w:p w:rsidR="00B56DD7" w:rsidRDefault="006524BF" w:rsidP="00D4753A">
      <w:pPr>
        <w:pStyle w:val="libNormal"/>
        <w:rPr>
          <w:rtl/>
        </w:rPr>
      </w:pPr>
      <w:r w:rsidRPr="00C4672C">
        <w:rPr>
          <w:rFonts w:hint="cs"/>
          <w:rtl/>
        </w:rPr>
        <w:t>وذكر في ص 243 فعل عمر وما يعزى إلى علي</w:t>
      </w:r>
      <w:r w:rsidR="006D49FD">
        <w:rPr>
          <w:rFonts w:hint="cs"/>
          <w:rtl/>
        </w:rPr>
        <w:t>ِّ -</w:t>
      </w:r>
      <w:r w:rsidRPr="00C4672C">
        <w:rPr>
          <w:rFonts w:hint="cs"/>
          <w:rtl/>
        </w:rPr>
        <w:t xml:space="preserve"> وحاشا من ذلك </w:t>
      </w:r>
      <w:r w:rsidR="006D49FD">
        <w:rPr>
          <w:rFonts w:hint="cs"/>
          <w:rtl/>
        </w:rPr>
        <w:t xml:space="preserve">- </w:t>
      </w:r>
      <w:r w:rsidRPr="00C4672C">
        <w:rPr>
          <w:rFonts w:hint="cs"/>
          <w:rtl/>
        </w:rPr>
        <w:t>فقال</w:t>
      </w:r>
      <w:r w:rsidR="00B56DD7">
        <w:rPr>
          <w:rFonts w:hint="cs"/>
          <w:rtl/>
        </w:rPr>
        <w:t>:</w:t>
      </w:r>
      <w:r w:rsidRPr="00C4672C">
        <w:rPr>
          <w:rFonts w:hint="cs"/>
          <w:rtl/>
        </w:rPr>
        <w:t xml:space="preserve"> لا حج</w:t>
      </w:r>
      <w:r w:rsidR="006D49FD">
        <w:rPr>
          <w:rFonts w:hint="cs"/>
          <w:rtl/>
        </w:rPr>
        <w:t>َّ</w:t>
      </w:r>
      <w:r w:rsidRPr="00C4672C">
        <w:rPr>
          <w:rFonts w:hint="cs"/>
          <w:rtl/>
        </w:rPr>
        <w:t xml:space="preserve">ة في قول أحد بعد رسول الله صلى الله عليه وسلم. </w:t>
      </w:r>
    </w:p>
    <w:p w:rsidR="006D49FD" w:rsidRDefault="006524BF" w:rsidP="006D49FD">
      <w:pPr>
        <w:pStyle w:val="libNormal"/>
        <w:rPr>
          <w:rtl/>
        </w:rPr>
      </w:pPr>
      <w:r w:rsidRPr="00C4672C">
        <w:rPr>
          <w:rFonts w:hint="cs"/>
          <w:rtl/>
        </w:rPr>
        <w:t>وقال في ص 250</w:t>
      </w:r>
      <w:r w:rsidR="00B56DD7">
        <w:rPr>
          <w:rFonts w:hint="cs"/>
          <w:rtl/>
        </w:rPr>
        <w:t>:</w:t>
      </w:r>
      <w:r w:rsidRPr="00C4672C">
        <w:rPr>
          <w:rFonts w:hint="cs"/>
          <w:rtl/>
        </w:rPr>
        <w:t xml:space="preserve"> من نسي التعو</w:t>
      </w:r>
      <w:r w:rsidR="006D49FD">
        <w:rPr>
          <w:rFonts w:hint="cs"/>
          <w:rtl/>
        </w:rPr>
        <w:t>ّ</w:t>
      </w:r>
      <w:r w:rsidRPr="00C4672C">
        <w:rPr>
          <w:rFonts w:hint="cs"/>
          <w:rtl/>
        </w:rPr>
        <w:t>ذ أو شيئا</w:t>
      </w:r>
      <w:r w:rsidR="006D49FD">
        <w:rPr>
          <w:rFonts w:hint="cs"/>
          <w:rtl/>
        </w:rPr>
        <w:t>ً</w:t>
      </w:r>
      <w:r w:rsidRPr="00C4672C">
        <w:rPr>
          <w:rFonts w:hint="cs"/>
          <w:rtl/>
        </w:rPr>
        <w:t xml:space="preserve"> من أ</w:t>
      </w:r>
      <w:r w:rsidR="006D49FD">
        <w:rPr>
          <w:rFonts w:hint="cs"/>
          <w:rtl/>
        </w:rPr>
        <w:t>ُ</w:t>
      </w:r>
      <w:r w:rsidRPr="00C4672C">
        <w:rPr>
          <w:rFonts w:hint="cs"/>
          <w:rtl/>
        </w:rPr>
        <w:t>م</w:t>
      </w:r>
      <w:r w:rsidR="006D49FD">
        <w:rPr>
          <w:rFonts w:hint="cs"/>
          <w:rtl/>
        </w:rPr>
        <w:t>ِّ</w:t>
      </w:r>
      <w:r w:rsidRPr="00C4672C">
        <w:rPr>
          <w:rFonts w:hint="cs"/>
          <w:rtl/>
        </w:rPr>
        <w:t xml:space="preserve"> القرآن</w:t>
      </w:r>
      <w:r w:rsidR="004B6304">
        <w:rPr>
          <w:rFonts w:hint="cs"/>
          <w:rtl/>
        </w:rPr>
        <w:t xml:space="preserve"> حتّى </w:t>
      </w:r>
      <w:r w:rsidRPr="00C4672C">
        <w:rPr>
          <w:rFonts w:hint="cs"/>
          <w:rtl/>
        </w:rPr>
        <w:t>ركع أعاد متى ذكر فيها وسجد للسهو إن كان إماما</w:t>
      </w:r>
      <w:r w:rsidR="006D49FD">
        <w:rPr>
          <w:rFonts w:hint="cs"/>
          <w:rtl/>
        </w:rPr>
        <w:t>ً</w:t>
      </w:r>
      <w:r w:rsidRPr="00C4672C">
        <w:rPr>
          <w:rFonts w:hint="cs"/>
          <w:rtl/>
        </w:rPr>
        <w:t xml:space="preserve"> أو فذ</w:t>
      </w:r>
      <w:r w:rsidR="006D49FD">
        <w:rPr>
          <w:rFonts w:hint="cs"/>
          <w:rtl/>
        </w:rPr>
        <w:t>ّ</w:t>
      </w:r>
      <w:r w:rsidRPr="00C4672C">
        <w:rPr>
          <w:rFonts w:hint="cs"/>
          <w:rtl/>
        </w:rPr>
        <w:t>ا</w:t>
      </w:r>
      <w:r w:rsidR="006D49FD">
        <w:rPr>
          <w:rFonts w:hint="cs"/>
          <w:rtl/>
        </w:rPr>
        <w:t>ً</w:t>
      </w:r>
      <w:r w:rsidR="00B56DD7">
        <w:rPr>
          <w:rFonts w:hint="cs"/>
          <w:rtl/>
        </w:rPr>
        <w:t>،</w:t>
      </w:r>
      <w:r w:rsidRPr="00C4672C">
        <w:rPr>
          <w:rFonts w:hint="cs"/>
          <w:rtl/>
        </w:rPr>
        <w:t xml:space="preserve"> فإن كان مأموما</w:t>
      </w:r>
      <w:r w:rsidR="006D49FD">
        <w:rPr>
          <w:rFonts w:hint="cs"/>
          <w:rtl/>
        </w:rPr>
        <w:t>ً</w:t>
      </w:r>
      <w:r w:rsidRPr="00C4672C">
        <w:rPr>
          <w:rFonts w:hint="cs"/>
          <w:rtl/>
        </w:rPr>
        <w:t xml:space="preserve"> ألغى ما قد نسي إلى أن ذكر</w:t>
      </w:r>
      <w:r w:rsidR="00B56DD7">
        <w:rPr>
          <w:rFonts w:hint="cs"/>
          <w:rtl/>
        </w:rPr>
        <w:t>،</w:t>
      </w:r>
      <w:r w:rsidRPr="00C4672C">
        <w:rPr>
          <w:rFonts w:hint="cs"/>
          <w:rtl/>
        </w:rPr>
        <w:t xml:space="preserve"> وإذا أتم</w:t>
      </w:r>
      <w:r w:rsidR="006D49FD">
        <w:rPr>
          <w:rFonts w:hint="cs"/>
          <w:rtl/>
        </w:rPr>
        <w:t>َّ</w:t>
      </w:r>
      <w:r w:rsidRPr="00C4672C">
        <w:rPr>
          <w:rFonts w:hint="cs"/>
          <w:rtl/>
        </w:rPr>
        <w:t xml:space="preserve"> الإمام قام يقضي ما كان ألغى</w:t>
      </w:r>
      <w:r w:rsidR="0059511B">
        <w:rPr>
          <w:rFonts w:hint="cs"/>
          <w:rtl/>
        </w:rPr>
        <w:t xml:space="preserve"> ثمَّ </w:t>
      </w:r>
      <w:r w:rsidRPr="00C4672C">
        <w:rPr>
          <w:rFonts w:hint="cs"/>
          <w:rtl/>
        </w:rPr>
        <w:t>سجد للسهو</w:t>
      </w:r>
      <w:r w:rsidR="00B56DD7">
        <w:rPr>
          <w:rFonts w:hint="cs"/>
          <w:rtl/>
        </w:rPr>
        <w:t>،</w:t>
      </w:r>
      <w:r w:rsidRPr="00C4672C">
        <w:rPr>
          <w:rFonts w:hint="cs"/>
          <w:rtl/>
        </w:rPr>
        <w:t xml:space="preserve"> ولقد ذكرنا برهان ذلك في من نسي فرضا</w:t>
      </w:r>
      <w:r w:rsidR="006D49FD">
        <w:rPr>
          <w:rFonts w:hint="cs"/>
          <w:rtl/>
        </w:rPr>
        <w:t>ً</w:t>
      </w:r>
      <w:r w:rsidRPr="00C4672C">
        <w:rPr>
          <w:rFonts w:hint="cs"/>
          <w:rtl/>
        </w:rPr>
        <w:t xml:space="preserve"> في صلاته فإن</w:t>
      </w:r>
      <w:r w:rsidR="006D49FD">
        <w:rPr>
          <w:rFonts w:hint="cs"/>
          <w:rtl/>
        </w:rPr>
        <w:t>َّ</w:t>
      </w:r>
      <w:r w:rsidRPr="00C4672C">
        <w:rPr>
          <w:rFonts w:hint="cs"/>
          <w:rtl/>
        </w:rPr>
        <w:t>ه يعيد ما لم يصل</w:t>
      </w:r>
      <w:r w:rsidR="006D49FD">
        <w:rPr>
          <w:rFonts w:hint="cs"/>
          <w:rtl/>
        </w:rPr>
        <w:t>ِّ</w:t>
      </w:r>
      <w:r w:rsidRPr="00C4672C">
        <w:rPr>
          <w:rFonts w:hint="cs"/>
          <w:rtl/>
        </w:rPr>
        <w:t xml:space="preserve"> كما أ</w:t>
      </w:r>
      <w:r w:rsidR="006D49FD">
        <w:rPr>
          <w:rFonts w:hint="cs"/>
          <w:rtl/>
        </w:rPr>
        <w:t>ُ</w:t>
      </w:r>
      <w:r w:rsidRPr="00C4672C">
        <w:rPr>
          <w:rFonts w:hint="cs"/>
          <w:rtl/>
        </w:rPr>
        <w:t>مر</w:t>
      </w:r>
      <w:r w:rsidR="00B56DD7">
        <w:rPr>
          <w:rFonts w:hint="cs"/>
          <w:rtl/>
        </w:rPr>
        <w:t>،</w:t>
      </w:r>
      <w:r w:rsidRPr="00C4672C">
        <w:rPr>
          <w:rFonts w:hint="cs"/>
          <w:rtl/>
        </w:rPr>
        <w:t xml:space="preserve"> ويعيد ما صل</w:t>
      </w:r>
      <w:r w:rsidR="006D49FD">
        <w:rPr>
          <w:rFonts w:hint="cs"/>
          <w:rtl/>
        </w:rPr>
        <w:t>ّ</w:t>
      </w:r>
      <w:r w:rsidRPr="00C4672C">
        <w:rPr>
          <w:rFonts w:hint="cs"/>
          <w:rtl/>
        </w:rPr>
        <w:t>ى كما أ</w:t>
      </w:r>
      <w:r w:rsidR="006D49FD">
        <w:rPr>
          <w:rFonts w:hint="cs"/>
          <w:rtl/>
        </w:rPr>
        <w:t>ُ</w:t>
      </w:r>
      <w:r w:rsidRPr="00C4672C">
        <w:rPr>
          <w:rFonts w:hint="cs"/>
          <w:rtl/>
        </w:rPr>
        <w:t>مر. قال</w:t>
      </w:r>
      <w:r w:rsidR="00B56DD7">
        <w:rPr>
          <w:rFonts w:hint="cs"/>
          <w:rtl/>
        </w:rPr>
        <w:t>:</w:t>
      </w:r>
      <w:r w:rsidRPr="00C4672C">
        <w:rPr>
          <w:rFonts w:hint="cs"/>
          <w:rtl/>
        </w:rPr>
        <w:t xml:space="preserve"> </w:t>
      </w:r>
    </w:p>
    <w:p w:rsidR="00B56DD7" w:rsidRDefault="006524BF" w:rsidP="006D49FD">
      <w:pPr>
        <w:pStyle w:val="libNormal"/>
        <w:rPr>
          <w:rtl/>
        </w:rPr>
      </w:pPr>
      <w:r w:rsidRPr="00C4672C">
        <w:rPr>
          <w:rFonts w:hint="cs"/>
          <w:rtl/>
        </w:rPr>
        <w:t>ومن كان لا يحفظ أ</w:t>
      </w:r>
      <w:r w:rsidR="006D49FD">
        <w:rPr>
          <w:rFonts w:hint="cs"/>
          <w:rtl/>
        </w:rPr>
        <w:t>ُ</w:t>
      </w:r>
      <w:r w:rsidRPr="00C4672C">
        <w:rPr>
          <w:rFonts w:hint="cs"/>
          <w:rtl/>
        </w:rPr>
        <w:t>م</w:t>
      </w:r>
      <w:r w:rsidR="006D49FD">
        <w:rPr>
          <w:rFonts w:hint="cs"/>
          <w:rtl/>
        </w:rPr>
        <w:t>َّ</w:t>
      </w:r>
      <w:r w:rsidRPr="00C4672C">
        <w:rPr>
          <w:rFonts w:hint="cs"/>
          <w:rtl/>
        </w:rPr>
        <w:t xml:space="preserve"> القرآن وقرأ ما أمكنه من القرآن إن كان يعلمه</w:t>
      </w:r>
      <w:r w:rsidR="00B56DD7">
        <w:rPr>
          <w:rFonts w:hint="cs"/>
          <w:rtl/>
        </w:rPr>
        <w:t>،</w:t>
      </w:r>
      <w:r w:rsidRPr="00C4672C">
        <w:rPr>
          <w:rFonts w:hint="cs"/>
          <w:rtl/>
        </w:rPr>
        <w:t xml:space="preserve"> لا حد</w:t>
      </w:r>
      <w:r w:rsidR="006D49FD">
        <w:rPr>
          <w:rFonts w:hint="cs"/>
          <w:rtl/>
        </w:rPr>
        <w:t>َّ</w:t>
      </w:r>
      <w:r w:rsidRPr="00C4672C">
        <w:rPr>
          <w:rFonts w:hint="cs"/>
          <w:rtl/>
        </w:rPr>
        <w:t xml:space="preserve"> في ذلك وأجزأه</w:t>
      </w:r>
      <w:r w:rsidR="00B56DD7">
        <w:rPr>
          <w:rFonts w:hint="cs"/>
          <w:rtl/>
        </w:rPr>
        <w:t>،</w:t>
      </w:r>
      <w:r w:rsidRPr="00C4672C">
        <w:rPr>
          <w:rFonts w:hint="cs"/>
          <w:rtl/>
        </w:rPr>
        <w:t xml:space="preserve"> وليسع في تعل</w:t>
      </w:r>
      <w:r w:rsidR="006D49FD">
        <w:rPr>
          <w:rFonts w:hint="cs"/>
          <w:rtl/>
        </w:rPr>
        <w:t>ّ</w:t>
      </w:r>
      <w:r w:rsidRPr="00C4672C">
        <w:rPr>
          <w:rFonts w:hint="cs"/>
          <w:rtl/>
        </w:rPr>
        <w:t>م أ</w:t>
      </w:r>
      <w:r w:rsidR="006D49FD">
        <w:rPr>
          <w:rFonts w:hint="cs"/>
          <w:rtl/>
        </w:rPr>
        <w:t>ُ</w:t>
      </w:r>
      <w:r w:rsidRPr="00C4672C">
        <w:rPr>
          <w:rFonts w:hint="cs"/>
          <w:rtl/>
        </w:rPr>
        <w:t>م</w:t>
      </w:r>
      <w:r w:rsidR="006D49FD">
        <w:rPr>
          <w:rFonts w:hint="cs"/>
          <w:rtl/>
        </w:rPr>
        <w:t>ِّ</w:t>
      </w:r>
      <w:r w:rsidRPr="00C4672C">
        <w:rPr>
          <w:rFonts w:hint="cs"/>
          <w:rtl/>
        </w:rPr>
        <w:t xml:space="preserve"> القرآن فإن عرف بعضها ولم يعرف البعض قرأ ما عرف منها فأجزأه</w:t>
      </w:r>
      <w:r w:rsidR="00B56DD7">
        <w:rPr>
          <w:rFonts w:hint="cs"/>
          <w:rtl/>
        </w:rPr>
        <w:t>،</w:t>
      </w:r>
      <w:r w:rsidRPr="00C4672C">
        <w:rPr>
          <w:rFonts w:hint="cs"/>
          <w:rtl/>
        </w:rPr>
        <w:t xml:space="preserve"> وليسع في تعل</w:t>
      </w:r>
      <w:r w:rsidR="006D49FD">
        <w:rPr>
          <w:rFonts w:hint="cs"/>
          <w:rtl/>
        </w:rPr>
        <w:t>ّ</w:t>
      </w:r>
      <w:r w:rsidRPr="00C4672C">
        <w:rPr>
          <w:rFonts w:hint="cs"/>
          <w:rtl/>
        </w:rPr>
        <w:t>م الباقي</w:t>
      </w:r>
      <w:r w:rsidR="00B56DD7">
        <w:rPr>
          <w:rFonts w:hint="cs"/>
          <w:rtl/>
        </w:rPr>
        <w:t>،</w:t>
      </w:r>
      <w:r w:rsidRPr="00C4672C">
        <w:rPr>
          <w:rFonts w:hint="cs"/>
          <w:rtl/>
        </w:rPr>
        <w:t xml:space="preserve"> فإن لم يحفظ شيئا</w:t>
      </w:r>
      <w:r w:rsidR="006D49FD">
        <w:rPr>
          <w:rFonts w:hint="cs"/>
          <w:rtl/>
        </w:rPr>
        <w:t>ً</w:t>
      </w:r>
      <w:r w:rsidRPr="00C4672C">
        <w:rPr>
          <w:rFonts w:hint="cs"/>
          <w:rtl/>
        </w:rPr>
        <w:t xml:space="preserve"> من القرآن صل</w:t>
      </w:r>
      <w:r w:rsidR="006D49FD">
        <w:rPr>
          <w:rFonts w:hint="cs"/>
          <w:rtl/>
        </w:rPr>
        <w:t>ّ</w:t>
      </w:r>
      <w:r w:rsidRPr="00C4672C">
        <w:rPr>
          <w:rFonts w:hint="cs"/>
          <w:rtl/>
        </w:rPr>
        <w:t>ى كما هو يقوم ويذكر الله كما يحسن بلغته ويركع ويسجد</w:t>
      </w:r>
      <w:r w:rsidR="004B6304">
        <w:rPr>
          <w:rFonts w:hint="cs"/>
          <w:rtl/>
        </w:rPr>
        <w:t xml:space="preserve"> حتّى </w:t>
      </w:r>
      <w:r w:rsidRPr="00C4672C">
        <w:rPr>
          <w:rFonts w:hint="cs"/>
          <w:rtl/>
        </w:rPr>
        <w:t>يتم</w:t>
      </w:r>
      <w:r w:rsidR="006D49FD">
        <w:rPr>
          <w:rFonts w:hint="cs"/>
          <w:rtl/>
        </w:rPr>
        <w:t>َّ</w:t>
      </w:r>
      <w:r w:rsidRPr="00C4672C">
        <w:rPr>
          <w:rFonts w:hint="cs"/>
          <w:rtl/>
        </w:rPr>
        <w:t xml:space="preserve"> صلاته ويجزيه</w:t>
      </w:r>
      <w:r w:rsidR="00B56DD7">
        <w:rPr>
          <w:rFonts w:hint="cs"/>
          <w:rtl/>
        </w:rPr>
        <w:t>،</w:t>
      </w:r>
      <w:r w:rsidRPr="00C4672C">
        <w:rPr>
          <w:rFonts w:hint="cs"/>
          <w:rtl/>
        </w:rPr>
        <w:t xml:space="preserve"> وليسع في تعل</w:t>
      </w:r>
      <w:r w:rsidR="006D49FD">
        <w:rPr>
          <w:rFonts w:hint="cs"/>
          <w:rtl/>
        </w:rPr>
        <w:t>ّ</w:t>
      </w:r>
      <w:r w:rsidRPr="00C4672C">
        <w:rPr>
          <w:rFonts w:hint="cs"/>
          <w:rtl/>
        </w:rPr>
        <w:t>م أ</w:t>
      </w:r>
      <w:r w:rsidR="006D49FD">
        <w:rPr>
          <w:rFonts w:hint="cs"/>
          <w:rtl/>
        </w:rPr>
        <w:t>ُ</w:t>
      </w:r>
      <w:r w:rsidRPr="00C4672C">
        <w:rPr>
          <w:rFonts w:hint="cs"/>
          <w:rtl/>
        </w:rPr>
        <w:t>م</w:t>
      </w:r>
      <w:r w:rsidR="006D49FD">
        <w:rPr>
          <w:rFonts w:hint="cs"/>
          <w:rtl/>
        </w:rPr>
        <w:t>ِّ</w:t>
      </w:r>
      <w:r w:rsidRPr="00C4672C">
        <w:rPr>
          <w:rFonts w:hint="cs"/>
          <w:rtl/>
        </w:rPr>
        <w:t xml:space="preserve"> القرآن. </w:t>
      </w:r>
    </w:p>
    <w:p w:rsidR="00B56DD7" w:rsidRDefault="006524BF" w:rsidP="00D4753A">
      <w:pPr>
        <w:pStyle w:val="libNormal"/>
        <w:rPr>
          <w:rtl/>
        </w:rPr>
      </w:pPr>
      <w:r w:rsidRPr="00C4672C">
        <w:rPr>
          <w:rFonts w:hint="cs"/>
          <w:rtl/>
        </w:rPr>
        <w:t>وقال الشوكاني في نيل الأوطار 2</w:t>
      </w:r>
      <w:r w:rsidR="00B56DD7">
        <w:rPr>
          <w:rFonts w:hint="cs"/>
          <w:rtl/>
        </w:rPr>
        <w:t>:</w:t>
      </w:r>
      <w:r w:rsidRPr="00C4672C">
        <w:rPr>
          <w:rFonts w:hint="cs"/>
          <w:rtl/>
        </w:rPr>
        <w:t xml:space="preserve"> 233</w:t>
      </w:r>
      <w:r w:rsidR="00B56DD7">
        <w:rPr>
          <w:rFonts w:hint="cs"/>
          <w:rtl/>
        </w:rPr>
        <w:t>:</w:t>
      </w:r>
      <w:r w:rsidRPr="00C4672C">
        <w:rPr>
          <w:rFonts w:hint="cs"/>
          <w:rtl/>
        </w:rPr>
        <w:t xml:space="preserve"> إختلف القائلون بتعيين الفاتحة في كل</w:t>
      </w:r>
      <w:r w:rsidR="006D49FD">
        <w:rPr>
          <w:rFonts w:hint="cs"/>
          <w:rtl/>
        </w:rPr>
        <w:t>ِّ</w:t>
      </w:r>
      <w:r w:rsidRPr="00C4672C">
        <w:rPr>
          <w:rFonts w:hint="cs"/>
          <w:rtl/>
        </w:rPr>
        <w:t xml:space="preserve"> ركعة هل تصح</w:t>
      </w:r>
      <w:r w:rsidR="006D49FD">
        <w:rPr>
          <w:rFonts w:hint="cs"/>
          <w:rtl/>
        </w:rPr>
        <w:t>ُّ</w:t>
      </w:r>
      <w:r w:rsidRPr="00C4672C">
        <w:rPr>
          <w:rFonts w:hint="cs"/>
          <w:rtl/>
        </w:rPr>
        <w:t xml:space="preserve"> صلاة من نسيها</w:t>
      </w:r>
      <w:r w:rsidR="00B56DD7">
        <w:rPr>
          <w:rFonts w:hint="cs"/>
          <w:rtl/>
        </w:rPr>
        <w:t>؟</w:t>
      </w:r>
      <w:r w:rsidRPr="00C4672C">
        <w:rPr>
          <w:rFonts w:hint="cs"/>
          <w:rtl/>
        </w:rPr>
        <w:t xml:space="preserve"> فذهبت الشافعي</w:t>
      </w:r>
      <w:r w:rsidR="006D49FD">
        <w:rPr>
          <w:rFonts w:hint="cs"/>
          <w:rtl/>
        </w:rPr>
        <w:t>َّ</w:t>
      </w:r>
      <w:r w:rsidRPr="00C4672C">
        <w:rPr>
          <w:rFonts w:hint="cs"/>
          <w:rtl/>
        </w:rPr>
        <w:t>ة وأحمد بن حنبل إلى عدم الصح</w:t>
      </w:r>
      <w:r w:rsidR="006D49FD">
        <w:rPr>
          <w:rFonts w:hint="cs"/>
          <w:rtl/>
        </w:rPr>
        <w:t>َّ</w:t>
      </w:r>
      <w:r w:rsidRPr="00C4672C">
        <w:rPr>
          <w:rFonts w:hint="cs"/>
          <w:rtl/>
        </w:rPr>
        <w:t>ة وروى ابن القاسم عن مالك</w:t>
      </w:r>
      <w:r w:rsidR="00B56DD7">
        <w:rPr>
          <w:rFonts w:hint="cs"/>
          <w:rtl/>
        </w:rPr>
        <w:t>:</w:t>
      </w:r>
      <w:r w:rsidRPr="00C4672C">
        <w:rPr>
          <w:rFonts w:hint="cs"/>
          <w:rtl/>
        </w:rPr>
        <w:t xml:space="preserve"> إن</w:t>
      </w:r>
      <w:r w:rsidR="006D49FD">
        <w:rPr>
          <w:rFonts w:hint="cs"/>
          <w:rtl/>
        </w:rPr>
        <w:t>َّ</w:t>
      </w:r>
      <w:r w:rsidRPr="00C4672C">
        <w:rPr>
          <w:rFonts w:hint="cs"/>
          <w:rtl/>
        </w:rPr>
        <w:t>ه إن نسيها في ركعة من صل</w:t>
      </w:r>
      <w:r w:rsidR="006D49FD">
        <w:rPr>
          <w:rFonts w:hint="cs"/>
          <w:rtl/>
        </w:rPr>
        <w:t>ّ</w:t>
      </w:r>
      <w:r w:rsidRPr="00C4672C">
        <w:rPr>
          <w:rFonts w:hint="cs"/>
          <w:rtl/>
        </w:rPr>
        <w:t>ى ركعتين فسدت صلاته</w:t>
      </w:r>
      <w:r w:rsidR="00B56DD7">
        <w:rPr>
          <w:rFonts w:hint="cs"/>
          <w:rtl/>
        </w:rPr>
        <w:t>،</w:t>
      </w:r>
      <w:r w:rsidRPr="00C4672C">
        <w:rPr>
          <w:rFonts w:hint="cs"/>
          <w:rtl/>
        </w:rPr>
        <w:t xml:space="preserve"> وإن نسيها في ركعة من صل</w:t>
      </w:r>
      <w:r w:rsidR="006D49FD">
        <w:rPr>
          <w:rFonts w:hint="cs"/>
          <w:rtl/>
        </w:rPr>
        <w:t>ّ</w:t>
      </w:r>
      <w:r w:rsidRPr="00C4672C">
        <w:rPr>
          <w:rFonts w:hint="cs"/>
          <w:rtl/>
        </w:rPr>
        <w:t>ى ثلاثي</w:t>
      </w:r>
      <w:r w:rsidR="006D49FD">
        <w:rPr>
          <w:rFonts w:hint="cs"/>
          <w:rtl/>
        </w:rPr>
        <w:t>َّ</w:t>
      </w:r>
      <w:r w:rsidRPr="00C4672C">
        <w:rPr>
          <w:rFonts w:hint="cs"/>
          <w:rtl/>
        </w:rPr>
        <w:t>ة أو رباعي</w:t>
      </w:r>
      <w:r w:rsidR="006D49FD">
        <w:rPr>
          <w:rFonts w:hint="cs"/>
          <w:rtl/>
        </w:rPr>
        <w:t>َّ</w:t>
      </w:r>
      <w:r w:rsidRPr="00C4672C">
        <w:rPr>
          <w:rFonts w:hint="cs"/>
          <w:rtl/>
        </w:rPr>
        <w:t>ة فروي عنه إن</w:t>
      </w:r>
      <w:r w:rsidR="006D49FD">
        <w:rPr>
          <w:rFonts w:hint="cs"/>
          <w:rtl/>
        </w:rPr>
        <w:t>َّ</w:t>
      </w:r>
      <w:r w:rsidRPr="00C4672C">
        <w:rPr>
          <w:rFonts w:hint="cs"/>
          <w:rtl/>
        </w:rPr>
        <w:t>ه يعيدها ولا تجزئه</w:t>
      </w:r>
      <w:r w:rsidR="00B56DD7">
        <w:rPr>
          <w:rFonts w:hint="cs"/>
          <w:rtl/>
        </w:rPr>
        <w:t>،</w:t>
      </w:r>
      <w:r w:rsidRPr="00C4672C">
        <w:rPr>
          <w:rFonts w:hint="cs"/>
          <w:rtl/>
        </w:rPr>
        <w:t xml:space="preserve"> وروي عنه</w:t>
      </w:r>
      <w:r w:rsidR="00B56DD7">
        <w:rPr>
          <w:rFonts w:hint="cs"/>
          <w:rtl/>
        </w:rPr>
        <w:t>:</w:t>
      </w:r>
      <w:r w:rsidRPr="00C4672C">
        <w:rPr>
          <w:rFonts w:hint="cs"/>
          <w:rtl/>
        </w:rPr>
        <w:t xml:space="preserve"> إن</w:t>
      </w:r>
      <w:r w:rsidR="006D49FD">
        <w:rPr>
          <w:rFonts w:hint="cs"/>
          <w:rtl/>
        </w:rPr>
        <w:t>َّ</w:t>
      </w:r>
      <w:r w:rsidRPr="00C4672C">
        <w:rPr>
          <w:rFonts w:hint="cs"/>
          <w:rtl/>
        </w:rPr>
        <w:t>ه يسجد سجدتي السهو</w:t>
      </w:r>
      <w:r w:rsidR="00B56DD7">
        <w:rPr>
          <w:rFonts w:hint="cs"/>
          <w:rtl/>
        </w:rPr>
        <w:t>،</w:t>
      </w:r>
      <w:r w:rsidRPr="00C4672C">
        <w:rPr>
          <w:rFonts w:hint="cs"/>
          <w:rtl/>
        </w:rPr>
        <w:t xml:space="preserve"> وروي عنه</w:t>
      </w:r>
      <w:r w:rsidR="00B56DD7">
        <w:rPr>
          <w:rFonts w:hint="cs"/>
          <w:rtl/>
        </w:rPr>
        <w:t>:</w:t>
      </w:r>
      <w:r w:rsidRPr="00C4672C">
        <w:rPr>
          <w:rFonts w:hint="cs"/>
          <w:rtl/>
        </w:rPr>
        <w:t xml:space="preserve"> إن</w:t>
      </w:r>
      <w:r w:rsidR="006D49FD">
        <w:rPr>
          <w:rFonts w:hint="cs"/>
          <w:rtl/>
        </w:rPr>
        <w:t>َّ</w:t>
      </w:r>
      <w:r w:rsidRPr="00C4672C">
        <w:rPr>
          <w:rFonts w:hint="cs"/>
          <w:rtl/>
        </w:rPr>
        <w:t>ه يعيد تلك الركعة ويسجد للسهو بعد السلام</w:t>
      </w:r>
      <w:r w:rsidR="00B56DD7">
        <w:rPr>
          <w:rFonts w:hint="cs"/>
          <w:rtl/>
        </w:rPr>
        <w:t>،</w:t>
      </w:r>
      <w:r w:rsidRPr="00C4672C">
        <w:rPr>
          <w:rFonts w:hint="cs"/>
          <w:rtl/>
        </w:rPr>
        <w:t xml:space="preserve"> ومقتضى الشرطي</w:t>
      </w:r>
      <w:r w:rsidR="006D49FD">
        <w:rPr>
          <w:rFonts w:hint="cs"/>
          <w:rtl/>
        </w:rPr>
        <w:t>َّ</w:t>
      </w:r>
      <w:r w:rsidRPr="00C4672C">
        <w:rPr>
          <w:rFonts w:hint="cs"/>
          <w:rtl/>
        </w:rPr>
        <w:t>ة التي نب</w:t>
      </w:r>
      <w:r w:rsidR="006D49FD">
        <w:rPr>
          <w:rFonts w:hint="cs"/>
          <w:rtl/>
        </w:rPr>
        <w:t>َّ</w:t>
      </w:r>
      <w:r w:rsidRPr="00C4672C">
        <w:rPr>
          <w:rFonts w:hint="cs"/>
          <w:rtl/>
        </w:rPr>
        <w:t>هناك على صلاحي</w:t>
      </w:r>
      <w:r w:rsidR="006D49FD">
        <w:rPr>
          <w:rFonts w:hint="cs"/>
          <w:rtl/>
        </w:rPr>
        <w:t>ّ</w:t>
      </w:r>
      <w:r w:rsidRPr="00C4672C">
        <w:rPr>
          <w:rFonts w:hint="cs"/>
          <w:rtl/>
        </w:rPr>
        <w:t>ة الأحاديث للدلالة عليها</w:t>
      </w:r>
      <w:r w:rsidR="00B56DD7">
        <w:rPr>
          <w:rFonts w:hint="cs"/>
          <w:rtl/>
        </w:rPr>
        <w:t>:</w:t>
      </w:r>
      <w:r w:rsidRPr="00C4672C">
        <w:rPr>
          <w:rFonts w:hint="cs"/>
          <w:rtl/>
        </w:rPr>
        <w:t xml:space="preserve"> إن</w:t>
      </w:r>
      <w:r w:rsidR="006D49FD">
        <w:rPr>
          <w:rFonts w:hint="cs"/>
          <w:rtl/>
        </w:rPr>
        <w:t>َّ</w:t>
      </w:r>
      <w:r w:rsidRPr="00C4672C">
        <w:rPr>
          <w:rFonts w:hint="cs"/>
          <w:rtl/>
        </w:rPr>
        <w:t xml:space="preserve"> الناسي يعيد الص</w:t>
      </w:r>
      <w:r w:rsidR="006D49FD">
        <w:rPr>
          <w:rFonts w:hint="cs"/>
          <w:rtl/>
        </w:rPr>
        <w:t>َّ</w:t>
      </w:r>
      <w:r w:rsidRPr="00C4672C">
        <w:rPr>
          <w:rFonts w:hint="cs"/>
          <w:rtl/>
        </w:rPr>
        <w:t>لاة كمن صل</w:t>
      </w:r>
      <w:r w:rsidR="006D49FD">
        <w:rPr>
          <w:rFonts w:hint="cs"/>
          <w:rtl/>
        </w:rPr>
        <w:t>ّ</w:t>
      </w:r>
      <w:r w:rsidRPr="00C4672C">
        <w:rPr>
          <w:rFonts w:hint="cs"/>
          <w:rtl/>
        </w:rPr>
        <w:t>ى بغير وضوء ناسيا</w:t>
      </w:r>
      <w:r w:rsidR="006D49FD">
        <w:rPr>
          <w:rFonts w:hint="cs"/>
          <w:rtl/>
        </w:rPr>
        <w:t>ً</w:t>
      </w:r>
      <w:r w:rsidRPr="00C4672C">
        <w:rPr>
          <w:rFonts w:hint="cs"/>
          <w:rtl/>
        </w:rPr>
        <w:t xml:space="preserve">. اه‍. </w:t>
      </w:r>
    </w:p>
    <w:p w:rsidR="006524BF" w:rsidRPr="00C4672C" w:rsidRDefault="006524BF" w:rsidP="006D49FD">
      <w:pPr>
        <w:pStyle w:val="libNormal"/>
        <w:rPr>
          <w:rtl/>
        </w:rPr>
      </w:pPr>
      <w:r w:rsidRPr="00D4753A">
        <w:rPr>
          <w:rFonts w:hint="cs"/>
          <w:rtl/>
        </w:rPr>
        <w:t>وأم</w:t>
      </w:r>
      <w:r w:rsidR="006D49FD">
        <w:rPr>
          <w:rFonts w:hint="cs"/>
          <w:rtl/>
        </w:rPr>
        <w:t>ّ</w:t>
      </w:r>
      <w:r w:rsidRPr="00D4753A">
        <w:rPr>
          <w:rFonts w:hint="cs"/>
          <w:rtl/>
        </w:rPr>
        <w:t>ا أبو حنيفة إمام الحنفي</w:t>
      </w:r>
      <w:r w:rsidR="006D49FD">
        <w:rPr>
          <w:rFonts w:hint="cs"/>
          <w:rtl/>
        </w:rPr>
        <w:t>َّ</w:t>
      </w:r>
      <w:r w:rsidRPr="00D4753A">
        <w:rPr>
          <w:rFonts w:hint="cs"/>
          <w:rtl/>
        </w:rPr>
        <w:t>ة فإن</w:t>
      </w:r>
      <w:r w:rsidR="006D49FD">
        <w:rPr>
          <w:rFonts w:hint="cs"/>
          <w:rtl/>
        </w:rPr>
        <w:t>َّ</w:t>
      </w:r>
      <w:r w:rsidRPr="00D4753A">
        <w:rPr>
          <w:rFonts w:hint="cs"/>
          <w:rtl/>
        </w:rPr>
        <w:t xml:space="preserve"> له في مسائل الص</w:t>
      </w:r>
      <w:r w:rsidR="006D49FD">
        <w:rPr>
          <w:rFonts w:hint="cs"/>
          <w:rtl/>
        </w:rPr>
        <w:t>َّ</w:t>
      </w:r>
      <w:r w:rsidRPr="00D4753A">
        <w:rPr>
          <w:rFonts w:hint="cs"/>
          <w:rtl/>
        </w:rPr>
        <w:t>لاة آراء</w:t>
      </w:r>
      <w:r w:rsidR="006D49FD">
        <w:rPr>
          <w:rFonts w:hint="cs"/>
          <w:rtl/>
        </w:rPr>
        <w:t>ٌ</w:t>
      </w:r>
      <w:r w:rsidRPr="00D4753A">
        <w:rPr>
          <w:rFonts w:hint="cs"/>
          <w:rtl/>
        </w:rPr>
        <w:t xml:space="preserve"> ساقطة</w:t>
      </w:r>
      <w:r w:rsidR="006D49FD">
        <w:rPr>
          <w:rFonts w:hint="cs"/>
          <w:rtl/>
        </w:rPr>
        <w:t>ٌ</w:t>
      </w:r>
      <w:r w:rsidRPr="00D4753A">
        <w:rPr>
          <w:rFonts w:hint="cs"/>
          <w:rtl/>
        </w:rPr>
        <w:t xml:space="preserve"> تشبه أقوال المستهزأ بها وحسبك برهنة</w:t>
      </w:r>
      <w:r w:rsidR="006D49FD">
        <w:rPr>
          <w:rFonts w:hint="cs"/>
          <w:rtl/>
        </w:rPr>
        <w:t>ً</w:t>
      </w:r>
      <w:r w:rsidRPr="00D4753A">
        <w:rPr>
          <w:rFonts w:hint="cs"/>
          <w:rtl/>
        </w:rPr>
        <w:t xml:space="preserve"> صلاة القفال</w:t>
      </w:r>
      <w:r w:rsidRPr="00E66E9B">
        <w:rPr>
          <w:rStyle w:val="libFootnotenumChar"/>
          <w:rFonts w:hint="cs"/>
          <w:rtl/>
        </w:rPr>
        <w:t>(1)</w:t>
      </w:r>
      <w:r w:rsidR="00B56DD7">
        <w:rPr>
          <w:rFonts w:hint="cs"/>
          <w:rtl/>
        </w:rPr>
        <w:t>،</w:t>
      </w:r>
      <w:r w:rsidRPr="00D4753A">
        <w:rPr>
          <w:rFonts w:hint="cs"/>
          <w:rtl/>
        </w:rPr>
        <w:t xml:space="preserve"> وسنفص</w:t>
      </w:r>
      <w:r w:rsidR="006D49FD">
        <w:rPr>
          <w:rFonts w:hint="cs"/>
          <w:rtl/>
        </w:rPr>
        <w:t>ِّ</w:t>
      </w:r>
      <w:r w:rsidRPr="00D4753A">
        <w:rPr>
          <w:rFonts w:hint="cs"/>
          <w:rtl/>
        </w:rPr>
        <w:t>ل القول في تلكم الآراء الشاذ</w:t>
      </w:r>
      <w:r w:rsidR="006D49FD">
        <w:rPr>
          <w:rFonts w:hint="cs"/>
          <w:rtl/>
        </w:rPr>
        <w:t>َّ</w:t>
      </w:r>
      <w:r w:rsidRPr="00D4753A">
        <w:rPr>
          <w:rFonts w:hint="cs"/>
          <w:rtl/>
        </w:rPr>
        <w:t xml:space="preserve">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ذكرها ابن خلكان في تاريخه في ترجمة السلطان محمود السبكتكين. </w:t>
      </w:r>
    </w:p>
    <w:p w:rsidR="006524BF" w:rsidRPr="006F6A59" w:rsidRDefault="006524BF" w:rsidP="0063372F">
      <w:pPr>
        <w:pStyle w:val="libNormal"/>
      </w:pPr>
      <w:r w:rsidRPr="0063372F">
        <w:rPr>
          <w:rFonts w:hint="cs"/>
          <w:rtl/>
        </w:rPr>
        <w:br w:type="page"/>
      </w:r>
    </w:p>
    <w:p w:rsidR="00B56DD7" w:rsidRDefault="006524BF" w:rsidP="006D49FD">
      <w:pPr>
        <w:pStyle w:val="libNormal0"/>
        <w:rPr>
          <w:rtl/>
        </w:rPr>
      </w:pPr>
      <w:r w:rsidRPr="0063372F">
        <w:rPr>
          <w:rFonts w:hint="cs"/>
          <w:rtl/>
        </w:rPr>
        <w:lastRenderedPageBreak/>
        <w:t>ع</w:t>
      </w:r>
      <w:r w:rsidRPr="00C4672C">
        <w:rPr>
          <w:rFonts w:hint="cs"/>
          <w:rtl/>
        </w:rPr>
        <w:t>ن الكتاب والسن</w:t>
      </w:r>
      <w:r w:rsidR="006D49FD">
        <w:rPr>
          <w:rFonts w:hint="cs"/>
          <w:rtl/>
        </w:rPr>
        <w:t>َّ</w:t>
      </w:r>
      <w:r w:rsidRPr="00C4672C">
        <w:rPr>
          <w:rFonts w:hint="cs"/>
          <w:rtl/>
        </w:rPr>
        <w:t>ة</w:t>
      </w:r>
      <w:r w:rsidR="00B56DD7">
        <w:rPr>
          <w:rFonts w:hint="cs"/>
          <w:rtl/>
        </w:rPr>
        <w:t>،</w:t>
      </w:r>
      <w:r w:rsidRPr="00C4672C">
        <w:rPr>
          <w:rFonts w:hint="cs"/>
          <w:rtl/>
        </w:rPr>
        <w:t xml:space="preserve"> وقد اجتهد في المسألة تجاه تلكم النصوص قال الجص</w:t>
      </w:r>
      <w:r w:rsidR="006D49FD">
        <w:rPr>
          <w:rFonts w:hint="cs"/>
          <w:rtl/>
        </w:rPr>
        <w:t>ّ</w:t>
      </w:r>
      <w:r w:rsidRPr="00C4672C">
        <w:rPr>
          <w:rFonts w:hint="cs"/>
          <w:rtl/>
        </w:rPr>
        <w:t xml:space="preserve">اص في </w:t>
      </w:r>
      <w:r w:rsidR="006D49FD">
        <w:rPr>
          <w:rFonts w:hint="cs"/>
          <w:rtl/>
        </w:rPr>
        <w:t>«</w:t>
      </w:r>
      <w:r w:rsidRPr="00C4672C">
        <w:rPr>
          <w:rFonts w:hint="cs"/>
          <w:rtl/>
        </w:rPr>
        <w:t>أحكام القرآن</w:t>
      </w:r>
      <w:r w:rsidR="006D49FD">
        <w:rPr>
          <w:rFonts w:hint="cs"/>
          <w:rtl/>
        </w:rPr>
        <w:t>»</w:t>
      </w:r>
      <w:r w:rsidRPr="00C4672C">
        <w:rPr>
          <w:rFonts w:hint="cs"/>
          <w:rtl/>
        </w:rPr>
        <w:t xml:space="preserve"> 1</w:t>
      </w:r>
      <w:r w:rsidR="00B56DD7">
        <w:rPr>
          <w:rFonts w:hint="cs"/>
          <w:rtl/>
        </w:rPr>
        <w:t>:</w:t>
      </w:r>
      <w:r w:rsidRPr="00C4672C">
        <w:rPr>
          <w:rFonts w:hint="cs"/>
          <w:rtl/>
        </w:rPr>
        <w:t xml:space="preserve"> 18</w:t>
      </w:r>
      <w:r w:rsidR="00B56DD7">
        <w:rPr>
          <w:rFonts w:hint="cs"/>
          <w:rtl/>
        </w:rPr>
        <w:t>:</w:t>
      </w:r>
      <w:r w:rsidRPr="00C4672C">
        <w:rPr>
          <w:rFonts w:hint="cs"/>
          <w:rtl/>
        </w:rPr>
        <w:t xml:space="preserve"> قال أصحابنا</w:t>
      </w:r>
      <w:r w:rsidR="006D49FD">
        <w:rPr>
          <w:rFonts w:hint="cs"/>
          <w:rtl/>
        </w:rPr>
        <w:t xml:space="preserve"> - </w:t>
      </w:r>
      <w:r w:rsidRPr="00C4672C">
        <w:rPr>
          <w:rFonts w:hint="cs"/>
          <w:rtl/>
        </w:rPr>
        <w:t>الحنفي</w:t>
      </w:r>
      <w:r w:rsidR="006D49FD">
        <w:rPr>
          <w:rFonts w:hint="cs"/>
          <w:rtl/>
        </w:rPr>
        <w:t>َّ</w:t>
      </w:r>
      <w:r w:rsidRPr="00C4672C">
        <w:rPr>
          <w:rFonts w:hint="cs"/>
          <w:rtl/>
        </w:rPr>
        <w:t>ة</w:t>
      </w:r>
      <w:r w:rsidR="006D49FD">
        <w:rPr>
          <w:rFonts w:hint="cs"/>
          <w:rtl/>
        </w:rPr>
        <w:t xml:space="preserve"> -</w:t>
      </w:r>
      <w:r w:rsidRPr="00C4672C">
        <w:rPr>
          <w:rFonts w:hint="cs"/>
          <w:rtl/>
        </w:rPr>
        <w:t xml:space="preserve"> جميعا</w:t>
      </w:r>
      <w:r w:rsidR="006D49FD">
        <w:rPr>
          <w:rFonts w:hint="cs"/>
          <w:rtl/>
        </w:rPr>
        <w:t>ً</w:t>
      </w:r>
      <w:r w:rsidRPr="00C4672C">
        <w:rPr>
          <w:rFonts w:hint="cs"/>
          <w:rtl/>
        </w:rPr>
        <w:t xml:space="preserve"> رحمهم الله</w:t>
      </w:r>
      <w:r w:rsidR="00B56DD7">
        <w:rPr>
          <w:rFonts w:hint="cs"/>
          <w:rtl/>
        </w:rPr>
        <w:t>:</w:t>
      </w:r>
      <w:r w:rsidRPr="00C4672C">
        <w:rPr>
          <w:rFonts w:hint="cs"/>
          <w:rtl/>
        </w:rPr>
        <w:t xml:space="preserve"> يقرأ بفاتحة الكتاب وسورة في كل</w:t>
      </w:r>
      <w:r w:rsidR="006D49FD">
        <w:rPr>
          <w:rFonts w:hint="cs"/>
          <w:rtl/>
        </w:rPr>
        <w:t>ِّ</w:t>
      </w:r>
      <w:r w:rsidRPr="00C4672C">
        <w:rPr>
          <w:rFonts w:hint="cs"/>
          <w:rtl/>
        </w:rPr>
        <w:t xml:space="preserve"> ركعة من الأوليين</w:t>
      </w:r>
      <w:r w:rsidR="00B56DD7">
        <w:rPr>
          <w:rFonts w:hint="cs"/>
          <w:rtl/>
        </w:rPr>
        <w:t>،</w:t>
      </w:r>
      <w:r w:rsidRPr="00C4672C">
        <w:rPr>
          <w:rFonts w:hint="cs"/>
          <w:rtl/>
        </w:rPr>
        <w:t xml:space="preserve"> فإن ترك قراءة فاتحة الكتاب وقرأ غيرها فقد أساء وتجزيه صلاته. اهـ</w:t>
      </w:r>
    </w:p>
    <w:p w:rsidR="00B56DD7" w:rsidRDefault="006524BF" w:rsidP="00E97A31">
      <w:pPr>
        <w:pStyle w:val="libNormal"/>
        <w:rPr>
          <w:rtl/>
        </w:rPr>
      </w:pPr>
      <w:r w:rsidRPr="00C4672C">
        <w:rPr>
          <w:rFonts w:hint="cs"/>
          <w:rtl/>
        </w:rPr>
        <w:t>قال ابن حجر في فتح الباري</w:t>
      </w:r>
      <w:r w:rsidR="00B56DD7">
        <w:rPr>
          <w:rFonts w:hint="cs"/>
          <w:rtl/>
        </w:rPr>
        <w:t>:</w:t>
      </w:r>
      <w:r w:rsidRPr="00C4672C">
        <w:rPr>
          <w:rFonts w:hint="cs"/>
          <w:rtl/>
        </w:rPr>
        <w:t xml:space="preserve"> إن</w:t>
      </w:r>
      <w:r w:rsidR="006D49FD">
        <w:rPr>
          <w:rFonts w:hint="cs"/>
          <w:rtl/>
        </w:rPr>
        <w:t>َّ</w:t>
      </w:r>
      <w:r w:rsidRPr="00C4672C">
        <w:rPr>
          <w:rFonts w:hint="cs"/>
          <w:rtl/>
        </w:rPr>
        <w:t xml:space="preserve"> الحنفي</w:t>
      </w:r>
      <w:r w:rsidR="006D49FD">
        <w:rPr>
          <w:rFonts w:hint="cs"/>
          <w:rtl/>
        </w:rPr>
        <w:t>َّ</w:t>
      </w:r>
      <w:r w:rsidRPr="00C4672C">
        <w:rPr>
          <w:rFonts w:hint="cs"/>
          <w:rtl/>
        </w:rPr>
        <w:t>ة يقولون بوجوب قراءة الفاتحة لكن بنوا على قاعدتهم إن</w:t>
      </w:r>
      <w:r w:rsidR="006D49FD">
        <w:rPr>
          <w:rFonts w:hint="cs"/>
          <w:rtl/>
        </w:rPr>
        <w:t>َّ</w:t>
      </w:r>
      <w:r w:rsidRPr="00C4672C">
        <w:rPr>
          <w:rFonts w:hint="cs"/>
          <w:rtl/>
        </w:rPr>
        <w:t>ها مع الوجوب ليست شرطا</w:t>
      </w:r>
      <w:r w:rsidR="006D49FD">
        <w:rPr>
          <w:rFonts w:hint="cs"/>
          <w:rtl/>
        </w:rPr>
        <w:t>ً</w:t>
      </w:r>
      <w:r w:rsidRPr="00C4672C">
        <w:rPr>
          <w:rFonts w:hint="cs"/>
          <w:rtl/>
        </w:rPr>
        <w:t xml:space="preserve"> في صح</w:t>
      </w:r>
      <w:r w:rsidR="006D49FD">
        <w:rPr>
          <w:rFonts w:hint="cs"/>
          <w:rtl/>
        </w:rPr>
        <w:t>َّ</w:t>
      </w:r>
      <w:r w:rsidRPr="00C4672C">
        <w:rPr>
          <w:rFonts w:hint="cs"/>
          <w:rtl/>
        </w:rPr>
        <w:t>ة الص</w:t>
      </w:r>
      <w:r w:rsidR="006D49FD">
        <w:rPr>
          <w:rFonts w:hint="cs"/>
          <w:rtl/>
        </w:rPr>
        <w:t>َّ</w:t>
      </w:r>
      <w:r w:rsidRPr="00C4672C">
        <w:rPr>
          <w:rFonts w:hint="cs"/>
          <w:rtl/>
        </w:rPr>
        <w:t>لاة لأن</w:t>
      </w:r>
      <w:r w:rsidR="006D49FD">
        <w:rPr>
          <w:rFonts w:hint="cs"/>
          <w:rtl/>
        </w:rPr>
        <w:t>َّ</w:t>
      </w:r>
      <w:r w:rsidRPr="00C4672C">
        <w:rPr>
          <w:rFonts w:hint="cs"/>
          <w:rtl/>
        </w:rPr>
        <w:t xml:space="preserve"> وجوبها إن</w:t>
      </w:r>
      <w:r w:rsidR="006D49FD">
        <w:rPr>
          <w:rFonts w:hint="cs"/>
          <w:rtl/>
        </w:rPr>
        <w:t>َّ</w:t>
      </w:r>
      <w:r w:rsidRPr="00C4672C">
        <w:rPr>
          <w:rFonts w:hint="cs"/>
          <w:rtl/>
        </w:rPr>
        <w:t>ما ثبت بالسن</w:t>
      </w:r>
      <w:r w:rsidR="006D49FD">
        <w:rPr>
          <w:rFonts w:hint="cs"/>
          <w:rtl/>
        </w:rPr>
        <w:t>َّ</w:t>
      </w:r>
      <w:r w:rsidRPr="00C4672C">
        <w:rPr>
          <w:rFonts w:hint="cs"/>
          <w:rtl/>
        </w:rPr>
        <w:t>ة والذي لا تتم</w:t>
      </w:r>
      <w:r w:rsidR="006D49FD">
        <w:rPr>
          <w:rFonts w:hint="cs"/>
          <w:rtl/>
        </w:rPr>
        <w:t>ُّ</w:t>
      </w:r>
      <w:r w:rsidRPr="00C4672C">
        <w:rPr>
          <w:rFonts w:hint="cs"/>
          <w:rtl/>
        </w:rPr>
        <w:t xml:space="preserve"> الص</w:t>
      </w:r>
      <w:r w:rsidR="006D49FD">
        <w:rPr>
          <w:rFonts w:hint="cs"/>
          <w:rtl/>
        </w:rPr>
        <w:t>َّ</w:t>
      </w:r>
      <w:r w:rsidRPr="00C4672C">
        <w:rPr>
          <w:rFonts w:hint="cs"/>
          <w:rtl/>
        </w:rPr>
        <w:t>لاة</w:t>
      </w:r>
      <w:r w:rsidR="0059511B">
        <w:rPr>
          <w:rFonts w:hint="cs"/>
          <w:rtl/>
        </w:rPr>
        <w:t xml:space="preserve"> إلّا </w:t>
      </w:r>
      <w:r w:rsidRPr="00C4672C">
        <w:rPr>
          <w:rFonts w:hint="cs"/>
          <w:rtl/>
        </w:rPr>
        <w:t>به فرض</w:t>
      </w:r>
      <w:r w:rsidR="006D49FD">
        <w:rPr>
          <w:rFonts w:hint="cs"/>
          <w:rtl/>
        </w:rPr>
        <w:t>ٌ</w:t>
      </w:r>
      <w:r w:rsidRPr="00C4672C">
        <w:rPr>
          <w:rFonts w:hint="cs"/>
          <w:rtl/>
        </w:rPr>
        <w:t xml:space="preserve"> والفرض عندهم لا يثبت بما يزيد على القرآن وقد قال تعالى</w:t>
      </w:r>
      <w:r w:rsidR="00B56DD7">
        <w:rPr>
          <w:rFonts w:hint="cs"/>
          <w:rtl/>
        </w:rPr>
        <w:t>:</w:t>
      </w:r>
      <w:r w:rsidRPr="00C4672C">
        <w:rPr>
          <w:rFonts w:hint="cs"/>
          <w:rtl/>
        </w:rPr>
        <w:t xml:space="preserve"> </w:t>
      </w:r>
      <w:r w:rsidR="006D49FD" w:rsidRPr="006D49FD">
        <w:rPr>
          <w:rStyle w:val="libAlaemChar"/>
          <w:rFonts w:hint="cs"/>
          <w:rtl/>
        </w:rPr>
        <w:t>(</w:t>
      </w:r>
      <w:r w:rsidR="006D49FD" w:rsidRPr="006D49FD">
        <w:rPr>
          <w:rStyle w:val="libAieChar"/>
          <w:rtl/>
        </w:rPr>
        <w:t>فَاقْرَءُوا مَا تَيَسَّرَ مِنْهُ</w:t>
      </w:r>
      <w:r w:rsidR="006D49FD" w:rsidRPr="006D49FD">
        <w:rPr>
          <w:rStyle w:val="libAlaemChar"/>
          <w:rFonts w:hint="cs"/>
          <w:rtl/>
        </w:rPr>
        <w:t>)</w:t>
      </w:r>
      <w:r w:rsidRPr="00C4672C">
        <w:rPr>
          <w:rFonts w:hint="cs"/>
          <w:rtl/>
        </w:rPr>
        <w:t>. فالفرض قراءة ما تيس</w:t>
      </w:r>
      <w:r w:rsidR="006D49FD">
        <w:rPr>
          <w:rFonts w:hint="cs"/>
          <w:rtl/>
        </w:rPr>
        <w:t>َّ</w:t>
      </w:r>
      <w:r w:rsidRPr="00C4672C">
        <w:rPr>
          <w:rFonts w:hint="cs"/>
          <w:rtl/>
        </w:rPr>
        <w:t>ر</w:t>
      </w:r>
      <w:r w:rsidR="00B56DD7">
        <w:rPr>
          <w:rFonts w:hint="cs"/>
          <w:rtl/>
        </w:rPr>
        <w:t>،</w:t>
      </w:r>
      <w:r w:rsidRPr="00C4672C">
        <w:rPr>
          <w:rFonts w:hint="cs"/>
          <w:rtl/>
        </w:rPr>
        <w:t xml:space="preserve"> وتعي</w:t>
      </w:r>
      <w:r w:rsidR="006D49FD">
        <w:rPr>
          <w:rFonts w:hint="cs"/>
          <w:rtl/>
        </w:rPr>
        <w:t>ّ</w:t>
      </w:r>
      <w:r w:rsidRPr="00C4672C">
        <w:rPr>
          <w:rFonts w:hint="cs"/>
          <w:rtl/>
        </w:rPr>
        <w:t>ن الفاتحة إن</w:t>
      </w:r>
      <w:r w:rsidR="006D49FD">
        <w:rPr>
          <w:rFonts w:hint="cs"/>
          <w:rtl/>
        </w:rPr>
        <w:t>َّ</w:t>
      </w:r>
      <w:r w:rsidRPr="00C4672C">
        <w:rPr>
          <w:rFonts w:hint="cs"/>
          <w:rtl/>
        </w:rPr>
        <w:t>ما يثبت بالحديث فيكون واجبا</w:t>
      </w:r>
      <w:r w:rsidR="006D49FD">
        <w:rPr>
          <w:rFonts w:hint="cs"/>
          <w:rtl/>
        </w:rPr>
        <w:t>ً</w:t>
      </w:r>
      <w:r w:rsidRPr="00C4672C">
        <w:rPr>
          <w:rFonts w:hint="cs"/>
          <w:rtl/>
        </w:rPr>
        <w:t xml:space="preserve"> يأثم من يتركه وتجزئ الص</w:t>
      </w:r>
      <w:r w:rsidR="006D49FD">
        <w:rPr>
          <w:rFonts w:hint="cs"/>
          <w:rtl/>
        </w:rPr>
        <w:t>ّ</w:t>
      </w:r>
      <w:r w:rsidRPr="00C4672C">
        <w:rPr>
          <w:rFonts w:hint="cs"/>
          <w:rtl/>
        </w:rPr>
        <w:t>لاة بدونه</w:t>
      </w:r>
      <w:r w:rsidR="00B56DD7">
        <w:rPr>
          <w:rFonts w:hint="cs"/>
          <w:rtl/>
        </w:rPr>
        <w:t>،</w:t>
      </w:r>
      <w:r w:rsidRPr="00C4672C">
        <w:rPr>
          <w:rFonts w:hint="cs"/>
          <w:rtl/>
        </w:rPr>
        <w:t xml:space="preserve"> وهذا تأويل</w:t>
      </w:r>
      <w:r w:rsidR="006D49FD">
        <w:rPr>
          <w:rFonts w:hint="cs"/>
          <w:rtl/>
        </w:rPr>
        <w:t>ٌ</w:t>
      </w:r>
      <w:r w:rsidRPr="00C4672C">
        <w:rPr>
          <w:rFonts w:hint="cs"/>
          <w:rtl/>
        </w:rPr>
        <w:t xml:space="preserve"> على رأي فاسد</w:t>
      </w:r>
      <w:r w:rsidR="00B56DD7">
        <w:rPr>
          <w:rFonts w:hint="cs"/>
          <w:rtl/>
        </w:rPr>
        <w:t>،</w:t>
      </w:r>
      <w:r w:rsidRPr="00C4672C">
        <w:rPr>
          <w:rFonts w:hint="cs"/>
          <w:rtl/>
        </w:rPr>
        <w:t xml:space="preserve"> حاصله رد</w:t>
      </w:r>
      <w:r w:rsidR="006D49FD">
        <w:rPr>
          <w:rFonts w:hint="cs"/>
          <w:rtl/>
        </w:rPr>
        <w:t>ُّ</w:t>
      </w:r>
      <w:r w:rsidRPr="00C4672C">
        <w:rPr>
          <w:rFonts w:hint="cs"/>
          <w:rtl/>
        </w:rPr>
        <w:t xml:space="preserve"> كثير من السن</w:t>
      </w:r>
      <w:r w:rsidR="006D49FD">
        <w:rPr>
          <w:rFonts w:hint="cs"/>
          <w:rtl/>
        </w:rPr>
        <w:t>َّ</w:t>
      </w:r>
      <w:r w:rsidRPr="00C4672C">
        <w:rPr>
          <w:rFonts w:hint="cs"/>
          <w:rtl/>
        </w:rPr>
        <w:t>ة المطه</w:t>
      </w:r>
      <w:r w:rsidR="006D49FD">
        <w:rPr>
          <w:rFonts w:hint="cs"/>
          <w:rtl/>
        </w:rPr>
        <w:t>َّ</w:t>
      </w:r>
      <w:r w:rsidRPr="00C4672C">
        <w:rPr>
          <w:rFonts w:hint="cs"/>
          <w:rtl/>
        </w:rPr>
        <w:t>رة بلا برهان ولا حج</w:t>
      </w:r>
      <w:r w:rsidR="006D49FD">
        <w:rPr>
          <w:rFonts w:hint="cs"/>
          <w:rtl/>
        </w:rPr>
        <w:t>َّ</w:t>
      </w:r>
      <w:r w:rsidRPr="00C4672C">
        <w:rPr>
          <w:rFonts w:hint="cs"/>
          <w:rtl/>
        </w:rPr>
        <w:t>ة ني</w:t>
      </w:r>
      <w:r w:rsidR="006D49FD">
        <w:rPr>
          <w:rFonts w:hint="cs"/>
          <w:rtl/>
        </w:rPr>
        <w:t>ِّ</w:t>
      </w:r>
      <w:r w:rsidRPr="00C4672C">
        <w:rPr>
          <w:rFonts w:hint="cs"/>
          <w:rtl/>
        </w:rPr>
        <w:t>رة</w:t>
      </w:r>
      <w:r w:rsidR="00B56DD7">
        <w:rPr>
          <w:rFonts w:hint="cs"/>
          <w:rtl/>
        </w:rPr>
        <w:t>،</w:t>
      </w:r>
      <w:r w:rsidRPr="00C4672C">
        <w:rPr>
          <w:rFonts w:hint="cs"/>
          <w:rtl/>
        </w:rPr>
        <w:t xml:space="preserve"> فكم موطن من المواطن يقول فيها الشارع</w:t>
      </w:r>
      <w:r w:rsidR="00B56DD7">
        <w:rPr>
          <w:rFonts w:hint="cs"/>
          <w:rtl/>
        </w:rPr>
        <w:t>:</w:t>
      </w:r>
      <w:r w:rsidRPr="00C4672C">
        <w:rPr>
          <w:rFonts w:hint="cs"/>
          <w:rtl/>
        </w:rPr>
        <w:t xml:space="preserve"> لا يجزئ كذا</w:t>
      </w:r>
      <w:r w:rsidR="00B56DD7">
        <w:rPr>
          <w:rFonts w:hint="cs"/>
          <w:rtl/>
        </w:rPr>
        <w:t>،</w:t>
      </w:r>
      <w:r w:rsidRPr="00C4672C">
        <w:rPr>
          <w:rFonts w:hint="cs"/>
          <w:rtl/>
        </w:rPr>
        <w:t xml:space="preserve"> لا ي</w:t>
      </w:r>
      <w:r w:rsidR="006D49FD">
        <w:rPr>
          <w:rFonts w:hint="cs"/>
          <w:rtl/>
        </w:rPr>
        <w:t>ُ</w:t>
      </w:r>
      <w:r w:rsidRPr="00C4672C">
        <w:rPr>
          <w:rFonts w:hint="cs"/>
          <w:rtl/>
        </w:rPr>
        <w:t>قبل كذا</w:t>
      </w:r>
      <w:r w:rsidR="00B56DD7">
        <w:rPr>
          <w:rFonts w:hint="cs"/>
          <w:rtl/>
        </w:rPr>
        <w:t>،</w:t>
      </w:r>
      <w:r w:rsidRPr="00C4672C">
        <w:rPr>
          <w:rFonts w:hint="cs"/>
          <w:rtl/>
        </w:rPr>
        <w:t xml:space="preserve"> لا يصح</w:t>
      </w:r>
      <w:r w:rsidR="00E97A31">
        <w:rPr>
          <w:rFonts w:hint="cs"/>
          <w:rtl/>
        </w:rPr>
        <w:t>ُّ</w:t>
      </w:r>
      <w:r w:rsidRPr="00C4672C">
        <w:rPr>
          <w:rFonts w:hint="cs"/>
          <w:rtl/>
        </w:rPr>
        <w:t xml:space="preserve"> كذا</w:t>
      </w:r>
      <w:r w:rsidR="00B56DD7">
        <w:rPr>
          <w:rFonts w:hint="cs"/>
          <w:rtl/>
        </w:rPr>
        <w:t>،</w:t>
      </w:r>
      <w:r w:rsidRPr="00C4672C">
        <w:rPr>
          <w:rFonts w:hint="cs"/>
          <w:rtl/>
        </w:rPr>
        <w:t xml:space="preserve"> و يقول المتمس</w:t>
      </w:r>
      <w:r w:rsidR="00E97A31">
        <w:rPr>
          <w:rFonts w:hint="cs"/>
          <w:rtl/>
        </w:rPr>
        <w:t>ِّ</w:t>
      </w:r>
      <w:r w:rsidRPr="00C4672C">
        <w:rPr>
          <w:rFonts w:hint="cs"/>
          <w:rtl/>
        </w:rPr>
        <w:t>كون بهذا الرأي ي</w:t>
      </w:r>
      <w:r w:rsidR="00E97A31">
        <w:rPr>
          <w:rFonts w:hint="cs"/>
          <w:rtl/>
        </w:rPr>
        <w:t>ُ</w:t>
      </w:r>
      <w:r w:rsidRPr="00C4672C">
        <w:rPr>
          <w:rFonts w:hint="cs"/>
          <w:rtl/>
        </w:rPr>
        <w:t>جزئ</w:t>
      </w:r>
      <w:r w:rsidR="00B56DD7">
        <w:rPr>
          <w:rFonts w:hint="cs"/>
          <w:rtl/>
        </w:rPr>
        <w:t>،</w:t>
      </w:r>
      <w:r w:rsidRPr="00C4672C">
        <w:rPr>
          <w:rFonts w:hint="cs"/>
          <w:rtl/>
        </w:rPr>
        <w:t xml:space="preserve"> وي</w:t>
      </w:r>
      <w:r w:rsidR="00E97A31">
        <w:rPr>
          <w:rFonts w:hint="cs"/>
          <w:rtl/>
        </w:rPr>
        <w:t>ُ</w:t>
      </w:r>
      <w:r w:rsidRPr="00C4672C">
        <w:rPr>
          <w:rFonts w:hint="cs"/>
          <w:rtl/>
        </w:rPr>
        <w:t>قبل</w:t>
      </w:r>
      <w:r w:rsidR="00B56DD7">
        <w:rPr>
          <w:rFonts w:hint="cs"/>
          <w:rtl/>
        </w:rPr>
        <w:t>،</w:t>
      </w:r>
      <w:r w:rsidRPr="00C4672C">
        <w:rPr>
          <w:rFonts w:hint="cs"/>
          <w:rtl/>
        </w:rPr>
        <w:t xml:space="preserve"> ويصح</w:t>
      </w:r>
      <w:r w:rsidR="00E97A31">
        <w:rPr>
          <w:rFonts w:hint="cs"/>
          <w:rtl/>
        </w:rPr>
        <w:t>ّ؛</w:t>
      </w:r>
      <w:r w:rsidRPr="00C4672C">
        <w:rPr>
          <w:rFonts w:hint="cs"/>
          <w:rtl/>
        </w:rPr>
        <w:t xml:space="preserve"> ولمثل هذا حذ</w:t>
      </w:r>
      <w:r w:rsidR="00E97A31">
        <w:rPr>
          <w:rFonts w:hint="cs"/>
          <w:rtl/>
        </w:rPr>
        <w:t>َّ</w:t>
      </w:r>
      <w:r w:rsidRPr="00C4672C">
        <w:rPr>
          <w:rFonts w:hint="cs"/>
          <w:rtl/>
        </w:rPr>
        <w:t>ر السلف من أهل الرأي. وذكره الشوكاني في نيل الأوطار 2</w:t>
      </w:r>
      <w:r w:rsidR="00B56DD7">
        <w:rPr>
          <w:rFonts w:hint="cs"/>
          <w:rtl/>
        </w:rPr>
        <w:t>:</w:t>
      </w:r>
      <w:r w:rsidRPr="00C4672C">
        <w:rPr>
          <w:rFonts w:hint="cs"/>
          <w:rtl/>
        </w:rPr>
        <w:t xml:space="preserve"> 230. </w:t>
      </w:r>
    </w:p>
    <w:p w:rsidR="00B56DD7" w:rsidRDefault="006524BF" w:rsidP="00E97A31">
      <w:pPr>
        <w:pStyle w:val="libNormal"/>
        <w:rPr>
          <w:rtl/>
        </w:rPr>
      </w:pPr>
      <w:r w:rsidRPr="00C4672C">
        <w:rPr>
          <w:rFonts w:hint="cs"/>
          <w:rtl/>
        </w:rPr>
        <w:t>ونظرا</w:t>
      </w:r>
      <w:r w:rsidR="00E97A31">
        <w:rPr>
          <w:rFonts w:hint="cs"/>
          <w:rtl/>
        </w:rPr>
        <w:t>ً</w:t>
      </w:r>
      <w:r w:rsidRPr="00C4672C">
        <w:rPr>
          <w:rFonts w:hint="cs"/>
          <w:rtl/>
        </w:rPr>
        <w:t xml:space="preserve"> إلى الأهمي</w:t>
      </w:r>
      <w:r w:rsidR="00E97A31">
        <w:rPr>
          <w:rFonts w:hint="cs"/>
          <w:rtl/>
        </w:rPr>
        <w:t>َّ</w:t>
      </w:r>
      <w:r w:rsidRPr="00C4672C">
        <w:rPr>
          <w:rFonts w:hint="cs"/>
          <w:rtl/>
        </w:rPr>
        <w:t>ة الواردة في قراءة أ</w:t>
      </w:r>
      <w:r w:rsidR="00E97A31">
        <w:rPr>
          <w:rFonts w:hint="cs"/>
          <w:rtl/>
        </w:rPr>
        <w:t>ُ</w:t>
      </w:r>
      <w:r w:rsidRPr="00C4672C">
        <w:rPr>
          <w:rFonts w:hint="cs"/>
          <w:rtl/>
        </w:rPr>
        <w:t>م</w:t>
      </w:r>
      <w:r w:rsidR="00E97A31">
        <w:rPr>
          <w:rFonts w:hint="cs"/>
          <w:rtl/>
        </w:rPr>
        <w:t>ِّ</w:t>
      </w:r>
      <w:r w:rsidRPr="00C4672C">
        <w:rPr>
          <w:rFonts w:hint="cs"/>
          <w:rtl/>
        </w:rPr>
        <w:t xml:space="preserve"> الكتاب في الص</w:t>
      </w:r>
      <w:r w:rsidR="00E97A31">
        <w:rPr>
          <w:rFonts w:hint="cs"/>
          <w:rtl/>
        </w:rPr>
        <w:t>َّ</w:t>
      </w:r>
      <w:r w:rsidRPr="00C4672C">
        <w:rPr>
          <w:rFonts w:hint="cs"/>
          <w:rtl/>
        </w:rPr>
        <w:t>لوات كل</w:t>
      </w:r>
      <w:r w:rsidR="00E97A31">
        <w:rPr>
          <w:rFonts w:hint="cs"/>
          <w:rtl/>
        </w:rPr>
        <w:t>ِّ</w:t>
      </w:r>
      <w:r w:rsidRPr="00C4672C">
        <w:rPr>
          <w:rFonts w:hint="cs"/>
          <w:rtl/>
        </w:rPr>
        <w:t>ها</w:t>
      </w:r>
      <w:r w:rsidR="00B56DD7">
        <w:rPr>
          <w:rFonts w:hint="cs"/>
          <w:rtl/>
        </w:rPr>
        <w:t>،</w:t>
      </w:r>
      <w:r w:rsidRPr="00C4672C">
        <w:rPr>
          <w:rFonts w:hint="cs"/>
          <w:rtl/>
        </w:rPr>
        <w:t xml:space="preserve"> وأخذا</w:t>
      </w:r>
      <w:r w:rsidR="00E97A31">
        <w:rPr>
          <w:rFonts w:hint="cs"/>
          <w:rtl/>
        </w:rPr>
        <w:t>ً</w:t>
      </w:r>
      <w:r w:rsidRPr="00C4672C">
        <w:rPr>
          <w:rFonts w:hint="cs"/>
          <w:rtl/>
        </w:rPr>
        <w:t xml:space="preserve"> بظاهر</w:t>
      </w:r>
      <w:r w:rsidR="00B56DD7">
        <w:rPr>
          <w:rFonts w:hint="cs"/>
          <w:rtl/>
        </w:rPr>
        <w:t>:</w:t>
      </w:r>
      <w:r w:rsidRPr="00C4672C">
        <w:rPr>
          <w:rFonts w:hint="cs"/>
          <w:rtl/>
        </w:rPr>
        <w:t xml:space="preserve"> لا صلاة</w:t>
      </w:r>
      <w:r w:rsidR="0059511B">
        <w:rPr>
          <w:rFonts w:hint="cs"/>
          <w:rtl/>
        </w:rPr>
        <w:t xml:space="preserve"> إلّا </w:t>
      </w:r>
      <w:r w:rsidRPr="00C4672C">
        <w:rPr>
          <w:rFonts w:hint="cs"/>
          <w:rtl/>
        </w:rPr>
        <w:t>بفاتحة الكتاب</w:t>
      </w:r>
      <w:r w:rsidR="00B56DD7">
        <w:rPr>
          <w:rFonts w:hint="cs"/>
          <w:rtl/>
        </w:rPr>
        <w:t>،</w:t>
      </w:r>
      <w:r w:rsidRPr="00C4672C">
        <w:rPr>
          <w:rFonts w:hint="cs"/>
          <w:rtl/>
        </w:rPr>
        <w:t xml:space="preserve"> ذهب م</w:t>
      </w:r>
      <w:r w:rsidR="00E97A31">
        <w:rPr>
          <w:rFonts w:hint="cs"/>
          <w:rtl/>
        </w:rPr>
        <w:t>َ</w:t>
      </w:r>
      <w:r w:rsidRPr="00C4672C">
        <w:rPr>
          <w:rFonts w:hint="cs"/>
          <w:rtl/>
        </w:rPr>
        <w:t>ن ذهب من القوم إلى وجوبها على المأموم</w:t>
      </w:r>
      <w:r w:rsidR="00D97B63">
        <w:rPr>
          <w:rFonts w:hint="cs"/>
          <w:rtl/>
        </w:rPr>
        <w:t xml:space="preserve"> أيضاً </w:t>
      </w:r>
      <w:r w:rsidRPr="00C4672C">
        <w:rPr>
          <w:rFonts w:hint="cs"/>
          <w:rtl/>
        </w:rPr>
        <w:t>مطلقا</w:t>
      </w:r>
      <w:r w:rsidR="00E97A31">
        <w:rPr>
          <w:rFonts w:hint="cs"/>
          <w:rtl/>
        </w:rPr>
        <w:t>ً</w:t>
      </w:r>
      <w:r w:rsidRPr="00C4672C">
        <w:rPr>
          <w:rFonts w:hint="cs"/>
          <w:rtl/>
        </w:rPr>
        <w:t xml:space="preserve"> أو في الص</w:t>
      </w:r>
      <w:r w:rsidR="00E97A31">
        <w:rPr>
          <w:rFonts w:hint="cs"/>
          <w:rtl/>
        </w:rPr>
        <w:t>َّ</w:t>
      </w:r>
      <w:r w:rsidRPr="00C4672C">
        <w:rPr>
          <w:rFonts w:hint="cs"/>
          <w:rtl/>
        </w:rPr>
        <w:t>لوات الجهري</w:t>
      </w:r>
      <w:r w:rsidR="00E97A31">
        <w:rPr>
          <w:rFonts w:hint="cs"/>
          <w:rtl/>
        </w:rPr>
        <w:t>َّ</w:t>
      </w:r>
      <w:r w:rsidRPr="00C4672C">
        <w:rPr>
          <w:rFonts w:hint="cs"/>
          <w:rtl/>
        </w:rPr>
        <w:t>ة</w:t>
      </w:r>
      <w:r w:rsidR="00E97A31">
        <w:rPr>
          <w:rFonts w:hint="cs"/>
          <w:rtl/>
        </w:rPr>
        <w:t>؛</w:t>
      </w:r>
      <w:r w:rsidRPr="00C4672C">
        <w:rPr>
          <w:rFonts w:hint="cs"/>
          <w:rtl/>
        </w:rPr>
        <w:t xml:space="preserve"> قال الترمذي في الصحيح 1</w:t>
      </w:r>
      <w:r w:rsidR="00B56DD7">
        <w:rPr>
          <w:rFonts w:hint="cs"/>
          <w:rtl/>
        </w:rPr>
        <w:t>:</w:t>
      </w:r>
      <w:r w:rsidRPr="00C4672C">
        <w:rPr>
          <w:rFonts w:hint="cs"/>
          <w:rtl/>
        </w:rPr>
        <w:t xml:space="preserve"> 42</w:t>
      </w:r>
      <w:r w:rsidR="00B56DD7">
        <w:rPr>
          <w:rFonts w:hint="cs"/>
          <w:rtl/>
        </w:rPr>
        <w:t>:</w:t>
      </w:r>
      <w:r w:rsidRPr="00C4672C">
        <w:rPr>
          <w:rFonts w:hint="cs"/>
          <w:rtl/>
        </w:rPr>
        <w:t xml:space="preserve"> قد اختلف أهل العلم في القراءة خلف الإمام</w:t>
      </w:r>
      <w:r w:rsidR="00B56DD7">
        <w:rPr>
          <w:rFonts w:hint="cs"/>
          <w:rtl/>
        </w:rPr>
        <w:t>،</w:t>
      </w:r>
      <w:r w:rsidRPr="00C4672C">
        <w:rPr>
          <w:rFonts w:hint="cs"/>
          <w:rtl/>
        </w:rPr>
        <w:t xml:space="preserve"> فرأى أكثر أهل العلم من أصحاب النبي</w:t>
      </w:r>
      <w:r w:rsidR="00E97A31">
        <w:rPr>
          <w:rFonts w:hint="cs"/>
          <w:rtl/>
        </w:rPr>
        <w:t>ِّ</w:t>
      </w:r>
      <w:r w:rsidRPr="00C4672C">
        <w:rPr>
          <w:rFonts w:hint="cs"/>
          <w:rtl/>
        </w:rPr>
        <w:t xml:space="preserve"> صلى الله عليه وسلم والتابعين من بعدهم القراءة خلف الإمام</w:t>
      </w:r>
      <w:r w:rsidR="00B56DD7">
        <w:rPr>
          <w:rFonts w:hint="cs"/>
          <w:rtl/>
        </w:rPr>
        <w:t>،</w:t>
      </w:r>
      <w:r w:rsidRPr="00C4672C">
        <w:rPr>
          <w:rFonts w:hint="cs"/>
          <w:rtl/>
        </w:rPr>
        <w:t xml:space="preserve"> وبه يقول مالك وابن المبارك والشافعي وأحمد وإسحاق</w:t>
      </w:r>
      <w:r w:rsidR="00B56DD7">
        <w:rPr>
          <w:rFonts w:hint="cs"/>
          <w:rtl/>
        </w:rPr>
        <w:t>،</w:t>
      </w:r>
      <w:r w:rsidRPr="00C4672C">
        <w:rPr>
          <w:rFonts w:hint="cs"/>
          <w:rtl/>
        </w:rPr>
        <w:t xml:space="preserve"> وروي عن عبد الله بن المبارك إن</w:t>
      </w:r>
      <w:r w:rsidR="00E97A31">
        <w:rPr>
          <w:rFonts w:hint="cs"/>
          <w:rtl/>
        </w:rPr>
        <w:t>َّ</w:t>
      </w:r>
      <w:r w:rsidRPr="00C4672C">
        <w:rPr>
          <w:rFonts w:hint="cs"/>
          <w:rtl/>
        </w:rPr>
        <w:t>ه قال</w:t>
      </w:r>
      <w:r w:rsidR="00B56DD7">
        <w:rPr>
          <w:rFonts w:hint="cs"/>
          <w:rtl/>
        </w:rPr>
        <w:t>:</w:t>
      </w:r>
      <w:r w:rsidRPr="00C4672C">
        <w:rPr>
          <w:rFonts w:hint="cs"/>
          <w:rtl/>
        </w:rPr>
        <w:t xml:space="preserve"> أنا أقرأ خلف الإمام والناس يقرأون</w:t>
      </w:r>
      <w:r w:rsidR="0059511B">
        <w:rPr>
          <w:rFonts w:hint="cs"/>
          <w:rtl/>
        </w:rPr>
        <w:t xml:space="preserve"> إلّا </w:t>
      </w:r>
      <w:r w:rsidRPr="00C4672C">
        <w:rPr>
          <w:rFonts w:hint="cs"/>
          <w:rtl/>
        </w:rPr>
        <w:t>قوم</w:t>
      </w:r>
      <w:r w:rsidR="00E97A31">
        <w:rPr>
          <w:rFonts w:hint="cs"/>
          <w:rtl/>
        </w:rPr>
        <w:t>ٌ</w:t>
      </w:r>
      <w:r w:rsidRPr="00C4672C">
        <w:rPr>
          <w:rFonts w:hint="cs"/>
          <w:rtl/>
        </w:rPr>
        <w:t xml:space="preserve"> من الكوفي</w:t>
      </w:r>
      <w:r w:rsidR="00E97A31">
        <w:rPr>
          <w:rFonts w:hint="cs"/>
          <w:rtl/>
        </w:rPr>
        <w:t>ِّ</w:t>
      </w:r>
      <w:r w:rsidRPr="00C4672C">
        <w:rPr>
          <w:rFonts w:hint="cs"/>
          <w:rtl/>
        </w:rPr>
        <w:t>ين</w:t>
      </w:r>
      <w:r w:rsidR="00B56DD7">
        <w:rPr>
          <w:rFonts w:hint="cs"/>
          <w:rtl/>
        </w:rPr>
        <w:t>،</w:t>
      </w:r>
      <w:r w:rsidRPr="00C4672C">
        <w:rPr>
          <w:rFonts w:hint="cs"/>
          <w:rtl/>
        </w:rPr>
        <w:t xml:space="preserve"> وأرى أن</w:t>
      </w:r>
      <w:r w:rsidR="00E97A31">
        <w:rPr>
          <w:rFonts w:hint="cs"/>
          <w:rtl/>
        </w:rPr>
        <w:t>َّ</w:t>
      </w:r>
      <w:r w:rsidRPr="00C4672C">
        <w:rPr>
          <w:rFonts w:hint="cs"/>
          <w:rtl/>
        </w:rPr>
        <w:t xml:space="preserve"> من لم يقرأ صلاته جائزة</w:t>
      </w:r>
      <w:r w:rsidR="00B56DD7">
        <w:rPr>
          <w:rFonts w:hint="cs"/>
          <w:rtl/>
        </w:rPr>
        <w:t>،</w:t>
      </w:r>
      <w:r w:rsidRPr="00C4672C">
        <w:rPr>
          <w:rFonts w:hint="cs"/>
          <w:rtl/>
        </w:rPr>
        <w:t xml:space="preserve"> وشد</w:t>
      </w:r>
      <w:r w:rsidR="00E97A31">
        <w:rPr>
          <w:rFonts w:hint="cs"/>
          <w:rtl/>
        </w:rPr>
        <w:t>َّ</w:t>
      </w:r>
      <w:r w:rsidRPr="00C4672C">
        <w:rPr>
          <w:rFonts w:hint="cs"/>
          <w:rtl/>
        </w:rPr>
        <w:t>د قوم</w:t>
      </w:r>
      <w:r w:rsidR="00E97A31">
        <w:rPr>
          <w:rFonts w:hint="cs"/>
          <w:rtl/>
        </w:rPr>
        <w:t>ٌ</w:t>
      </w:r>
      <w:r w:rsidRPr="00C4672C">
        <w:rPr>
          <w:rFonts w:hint="cs"/>
          <w:rtl/>
        </w:rPr>
        <w:t xml:space="preserve"> من أهل العلم في ترك قراءة فاتحة الكتاب وإن كان خلف الإمام فقالوا</w:t>
      </w:r>
      <w:r w:rsidR="00B56DD7">
        <w:rPr>
          <w:rFonts w:hint="cs"/>
          <w:rtl/>
        </w:rPr>
        <w:t>:</w:t>
      </w:r>
      <w:r w:rsidRPr="00C4672C">
        <w:rPr>
          <w:rFonts w:hint="cs"/>
          <w:rtl/>
        </w:rPr>
        <w:t xml:space="preserve"> لا ت</w:t>
      </w:r>
      <w:r w:rsidR="00E97A31">
        <w:rPr>
          <w:rFonts w:hint="cs"/>
          <w:rtl/>
        </w:rPr>
        <w:t>ُ</w:t>
      </w:r>
      <w:r w:rsidRPr="00C4672C">
        <w:rPr>
          <w:rFonts w:hint="cs"/>
          <w:rtl/>
        </w:rPr>
        <w:t>جزئ صلاة</w:t>
      </w:r>
      <w:r w:rsidR="00E97A31">
        <w:rPr>
          <w:rFonts w:hint="cs"/>
          <w:rtl/>
        </w:rPr>
        <w:t>ٌ</w:t>
      </w:r>
      <w:r w:rsidR="0059511B">
        <w:rPr>
          <w:rFonts w:hint="cs"/>
          <w:rtl/>
        </w:rPr>
        <w:t xml:space="preserve"> إلّا </w:t>
      </w:r>
      <w:r w:rsidRPr="00C4672C">
        <w:rPr>
          <w:rFonts w:hint="cs"/>
          <w:rtl/>
        </w:rPr>
        <w:t xml:space="preserve">بقراءة فاتحة الكتاب وحده كان أو خلف الإمام.اهـ </w:t>
      </w:r>
    </w:p>
    <w:p w:rsidR="00B56DD7" w:rsidRDefault="006524BF" w:rsidP="00D4753A">
      <w:pPr>
        <w:pStyle w:val="libNormal"/>
        <w:rPr>
          <w:rtl/>
        </w:rPr>
      </w:pPr>
      <w:r w:rsidRPr="00C4672C">
        <w:rPr>
          <w:rFonts w:hint="cs"/>
          <w:rtl/>
        </w:rPr>
        <w:t>وقد جاء مع ذلك عن عبادة بن الصامت مرفوعا</w:t>
      </w:r>
      <w:r w:rsidR="00E97A31">
        <w:rPr>
          <w:rFonts w:hint="cs"/>
          <w:rtl/>
        </w:rPr>
        <w:t>ً</w:t>
      </w:r>
      <w:r w:rsidR="00B56DD7">
        <w:rPr>
          <w:rFonts w:hint="cs"/>
          <w:rtl/>
        </w:rPr>
        <w:t>:</w:t>
      </w:r>
      <w:r w:rsidRPr="00C4672C">
        <w:rPr>
          <w:rFonts w:hint="cs"/>
          <w:rtl/>
        </w:rPr>
        <w:t xml:space="preserve"> إن</w:t>
      </w:r>
      <w:r w:rsidR="00E97A31">
        <w:rPr>
          <w:rFonts w:hint="cs"/>
          <w:rtl/>
        </w:rPr>
        <w:t>ِّ</w:t>
      </w:r>
      <w:r w:rsidRPr="00C4672C">
        <w:rPr>
          <w:rFonts w:hint="cs"/>
          <w:rtl/>
        </w:rPr>
        <w:t>ي أراكم تقرأون وراء إمامكم فلا تفعلوا</w:t>
      </w:r>
      <w:r w:rsidR="0059511B">
        <w:rPr>
          <w:rFonts w:hint="cs"/>
          <w:rtl/>
        </w:rPr>
        <w:t xml:space="preserve"> إلّا </w:t>
      </w:r>
      <w:r w:rsidRPr="00C4672C">
        <w:rPr>
          <w:rFonts w:hint="cs"/>
          <w:rtl/>
        </w:rPr>
        <w:t>بأ</w:t>
      </w:r>
      <w:r w:rsidR="00E97A31">
        <w:rPr>
          <w:rFonts w:hint="cs"/>
          <w:rtl/>
        </w:rPr>
        <w:t>ُ</w:t>
      </w:r>
      <w:r w:rsidRPr="00C4672C">
        <w:rPr>
          <w:rFonts w:hint="cs"/>
          <w:rtl/>
        </w:rPr>
        <w:t>م</w:t>
      </w:r>
      <w:r w:rsidR="00E97A31">
        <w:rPr>
          <w:rFonts w:hint="cs"/>
          <w:rtl/>
        </w:rPr>
        <w:t>ِّ</w:t>
      </w:r>
      <w:r w:rsidRPr="00C4672C">
        <w:rPr>
          <w:rFonts w:hint="cs"/>
          <w:rtl/>
        </w:rPr>
        <w:t xml:space="preserve"> القرآن فإن</w:t>
      </w:r>
      <w:r w:rsidR="00E97A31">
        <w:rPr>
          <w:rFonts w:hint="cs"/>
          <w:rtl/>
        </w:rPr>
        <w:t>َّ</w:t>
      </w:r>
      <w:r w:rsidRPr="00C4672C">
        <w:rPr>
          <w:rFonts w:hint="cs"/>
          <w:rtl/>
        </w:rPr>
        <w:t xml:space="preserve">ه لا صلاة لمن لم يقرأها. </w:t>
      </w:r>
    </w:p>
    <w:p w:rsidR="006524BF" w:rsidRPr="00C4672C" w:rsidRDefault="006524BF" w:rsidP="00D4753A">
      <w:pPr>
        <w:pStyle w:val="libNormal"/>
        <w:rPr>
          <w:rtl/>
        </w:rPr>
      </w:pPr>
      <w:r w:rsidRPr="00C4672C">
        <w:rPr>
          <w:rFonts w:hint="cs"/>
          <w:rtl/>
        </w:rPr>
        <w:t>وفي لفظ أبي داود</w:t>
      </w:r>
      <w:r w:rsidR="00B56DD7">
        <w:rPr>
          <w:rFonts w:hint="cs"/>
          <w:rtl/>
        </w:rPr>
        <w:t>:</w:t>
      </w:r>
      <w:r w:rsidRPr="00C4672C">
        <w:rPr>
          <w:rFonts w:hint="cs"/>
          <w:rtl/>
        </w:rPr>
        <w:t xml:space="preserve"> لا تقرؤا بشيء من القرآن إذا جهرت</w:t>
      </w:r>
      <w:r w:rsidR="0059511B">
        <w:rPr>
          <w:rFonts w:hint="cs"/>
          <w:rtl/>
        </w:rPr>
        <w:t xml:space="preserve"> إلّا </w:t>
      </w:r>
      <w:r w:rsidRPr="00C4672C">
        <w:rPr>
          <w:rFonts w:hint="cs"/>
          <w:rtl/>
        </w:rPr>
        <w:t>بأ</w:t>
      </w:r>
      <w:r w:rsidR="00E97A31">
        <w:rPr>
          <w:rFonts w:hint="cs"/>
          <w:rtl/>
        </w:rPr>
        <w:t>ُ</w:t>
      </w:r>
      <w:r w:rsidRPr="00C4672C">
        <w:rPr>
          <w:rFonts w:hint="cs"/>
          <w:rtl/>
        </w:rPr>
        <w:t>م</w:t>
      </w:r>
      <w:r w:rsidR="00E97A31">
        <w:rPr>
          <w:rFonts w:hint="cs"/>
          <w:rtl/>
        </w:rPr>
        <w:t>ِّ</w:t>
      </w:r>
      <w:r w:rsidRPr="00C4672C">
        <w:rPr>
          <w:rFonts w:hint="cs"/>
          <w:rtl/>
        </w:rPr>
        <w:t xml:space="preserve"> القرآن.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وفي لفظ النسائي وابن ماجة</w:t>
      </w:r>
      <w:r w:rsidR="00B56DD7">
        <w:rPr>
          <w:rFonts w:hint="cs"/>
          <w:rtl/>
        </w:rPr>
        <w:t>:</w:t>
      </w:r>
      <w:r w:rsidRPr="00C4672C">
        <w:rPr>
          <w:rFonts w:hint="cs"/>
          <w:rtl/>
        </w:rPr>
        <w:t xml:space="preserve"> لا يقرأن</w:t>
      </w:r>
      <w:r w:rsidR="003A28EA">
        <w:rPr>
          <w:rFonts w:hint="cs"/>
          <w:rtl/>
        </w:rPr>
        <w:t>َّ</w:t>
      </w:r>
      <w:r w:rsidRPr="00C4672C">
        <w:rPr>
          <w:rFonts w:hint="cs"/>
          <w:rtl/>
        </w:rPr>
        <w:t xml:space="preserve"> أحد</w:t>
      </w:r>
      <w:r w:rsidR="003A28EA">
        <w:rPr>
          <w:rFonts w:hint="cs"/>
          <w:rtl/>
        </w:rPr>
        <w:t>ٌ</w:t>
      </w:r>
      <w:r w:rsidRPr="00C4672C">
        <w:rPr>
          <w:rFonts w:hint="cs"/>
          <w:rtl/>
        </w:rPr>
        <w:t xml:space="preserve"> منكم إذا جهرت بالقراءة</w:t>
      </w:r>
      <w:r w:rsidR="0059511B">
        <w:rPr>
          <w:rFonts w:hint="cs"/>
          <w:rtl/>
        </w:rPr>
        <w:t xml:space="preserve"> إلّا </w:t>
      </w:r>
      <w:r w:rsidRPr="00C4672C">
        <w:rPr>
          <w:rFonts w:hint="cs"/>
          <w:rtl/>
        </w:rPr>
        <w:t>بأ</w:t>
      </w:r>
      <w:r w:rsidR="003A28EA">
        <w:rPr>
          <w:rFonts w:hint="cs"/>
          <w:rtl/>
        </w:rPr>
        <w:t>ُ</w:t>
      </w:r>
      <w:r w:rsidRPr="00C4672C">
        <w:rPr>
          <w:rFonts w:hint="cs"/>
          <w:rtl/>
        </w:rPr>
        <w:t>م</w:t>
      </w:r>
      <w:r w:rsidR="003A28EA">
        <w:rPr>
          <w:rFonts w:hint="cs"/>
          <w:rtl/>
        </w:rPr>
        <w:t>ِّ</w:t>
      </w:r>
      <w:r w:rsidRPr="00C4672C">
        <w:rPr>
          <w:rFonts w:hint="cs"/>
          <w:rtl/>
        </w:rPr>
        <w:t xml:space="preserve"> القرآن. </w:t>
      </w:r>
    </w:p>
    <w:p w:rsidR="00B56DD7" w:rsidRDefault="006524BF" w:rsidP="00D4753A">
      <w:pPr>
        <w:pStyle w:val="libNormal"/>
        <w:rPr>
          <w:rtl/>
        </w:rPr>
      </w:pPr>
      <w:r w:rsidRPr="00C4672C">
        <w:rPr>
          <w:rFonts w:hint="cs"/>
          <w:rtl/>
        </w:rPr>
        <w:t>وفي لفظ الحاكم</w:t>
      </w:r>
      <w:r w:rsidR="00B56DD7">
        <w:rPr>
          <w:rFonts w:hint="cs"/>
          <w:rtl/>
        </w:rPr>
        <w:t>:</w:t>
      </w:r>
      <w:r w:rsidRPr="00C4672C">
        <w:rPr>
          <w:rFonts w:hint="cs"/>
          <w:rtl/>
        </w:rPr>
        <w:t xml:space="preserve"> إذا قرأ الإمام فلا تقرأوا</w:t>
      </w:r>
      <w:r w:rsidR="0059511B">
        <w:rPr>
          <w:rFonts w:hint="cs"/>
          <w:rtl/>
        </w:rPr>
        <w:t xml:space="preserve"> إلّا </w:t>
      </w:r>
      <w:r w:rsidRPr="00C4672C">
        <w:rPr>
          <w:rFonts w:hint="cs"/>
          <w:rtl/>
        </w:rPr>
        <w:t>بأ</w:t>
      </w:r>
      <w:r w:rsidR="003A28EA">
        <w:rPr>
          <w:rFonts w:hint="cs"/>
          <w:rtl/>
        </w:rPr>
        <w:t>ُ</w:t>
      </w:r>
      <w:r w:rsidRPr="00C4672C">
        <w:rPr>
          <w:rFonts w:hint="cs"/>
          <w:rtl/>
        </w:rPr>
        <w:t>م</w:t>
      </w:r>
      <w:r w:rsidR="003A28EA">
        <w:rPr>
          <w:rFonts w:hint="cs"/>
          <w:rtl/>
        </w:rPr>
        <w:t>ِّ</w:t>
      </w:r>
      <w:r w:rsidRPr="00C4672C">
        <w:rPr>
          <w:rFonts w:hint="cs"/>
          <w:rtl/>
        </w:rPr>
        <w:t xml:space="preserve"> القرآن فإن</w:t>
      </w:r>
      <w:r w:rsidR="003A28EA">
        <w:rPr>
          <w:rFonts w:hint="cs"/>
          <w:rtl/>
        </w:rPr>
        <w:t>َّ</w:t>
      </w:r>
      <w:r w:rsidRPr="00C4672C">
        <w:rPr>
          <w:rFonts w:hint="cs"/>
          <w:rtl/>
        </w:rPr>
        <w:t xml:space="preserve">ه لا صلاة لمن لم يقرأ بها. </w:t>
      </w:r>
    </w:p>
    <w:p w:rsidR="00B56DD7" w:rsidRDefault="006524BF" w:rsidP="00D4753A">
      <w:pPr>
        <w:pStyle w:val="libNormal"/>
        <w:rPr>
          <w:rtl/>
        </w:rPr>
      </w:pPr>
      <w:r w:rsidRPr="00C4672C">
        <w:rPr>
          <w:rFonts w:hint="cs"/>
          <w:rtl/>
        </w:rPr>
        <w:t>وفي لفظ الطبراني</w:t>
      </w:r>
      <w:r w:rsidR="00B56DD7">
        <w:rPr>
          <w:rFonts w:hint="cs"/>
          <w:rtl/>
        </w:rPr>
        <w:t>:</w:t>
      </w:r>
      <w:r w:rsidRPr="00C4672C">
        <w:rPr>
          <w:rFonts w:hint="cs"/>
          <w:rtl/>
        </w:rPr>
        <w:t xml:space="preserve"> من صل</w:t>
      </w:r>
      <w:r w:rsidR="003A28EA">
        <w:rPr>
          <w:rFonts w:hint="cs"/>
          <w:rtl/>
        </w:rPr>
        <w:t>ّ</w:t>
      </w:r>
      <w:r w:rsidRPr="00C4672C">
        <w:rPr>
          <w:rFonts w:hint="cs"/>
          <w:rtl/>
        </w:rPr>
        <w:t xml:space="preserve">ى خلف الإمام فليقرأ بفاتحة الكتاب. </w:t>
      </w:r>
    </w:p>
    <w:p w:rsidR="00B56DD7" w:rsidRDefault="006524BF" w:rsidP="00D4753A">
      <w:pPr>
        <w:pStyle w:val="libNormal"/>
        <w:rPr>
          <w:rtl/>
        </w:rPr>
      </w:pPr>
      <w:r w:rsidRPr="00C4672C">
        <w:rPr>
          <w:rFonts w:hint="cs"/>
          <w:rtl/>
        </w:rPr>
        <w:t>وعن أنس بن مالك مرفوعا</w:t>
      </w:r>
      <w:r w:rsidR="003A28EA">
        <w:rPr>
          <w:rFonts w:hint="cs"/>
          <w:rtl/>
        </w:rPr>
        <w:t>ً</w:t>
      </w:r>
      <w:r w:rsidR="00B56DD7">
        <w:rPr>
          <w:rFonts w:hint="cs"/>
          <w:rtl/>
        </w:rPr>
        <w:t>:</w:t>
      </w:r>
      <w:r w:rsidRPr="00C4672C">
        <w:rPr>
          <w:rFonts w:hint="cs"/>
          <w:rtl/>
        </w:rPr>
        <w:t xml:space="preserve"> أتقرأون في صلاتكم خلف الإمام بقرآن والإمام يقرأ</w:t>
      </w:r>
      <w:r w:rsidR="00B56DD7">
        <w:rPr>
          <w:rFonts w:hint="cs"/>
          <w:rtl/>
        </w:rPr>
        <w:t>؟</w:t>
      </w:r>
      <w:r w:rsidRPr="00C4672C">
        <w:rPr>
          <w:rFonts w:hint="cs"/>
          <w:rtl/>
        </w:rPr>
        <w:t xml:space="preserve"> فلا تفعلوا وليقرأ أحدكم بفاتحة الكتاب في نفسه. </w:t>
      </w:r>
    </w:p>
    <w:p w:rsidR="00B56DD7" w:rsidRDefault="006524BF" w:rsidP="003A28EA">
      <w:pPr>
        <w:pStyle w:val="libNormal"/>
        <w:rPr>
          <w:rtl/>
        </w:rPr>
      </w:pPr>
      <w:r w:rsidRPr="00D4753A">
        <w:rPr>
          <w:rFonts w:hint="cs"/>
          <w:rtl/>
        </w:rPr>
        <w:t>وعن أبي قلابة مرسلا</w:t>
      </w:r>
      <w:r w:rsidR="003A28EA">
        <w:rPr>
          <w:rFonts w:hint="cs"/>
          <w:rtl/>
        </w:rPr>
        <w:t>ً</w:t>
      </w:r>
      <w:r w:rsidR="00B56DD7">
        <w:rPr>
          <w:rFonts w:hint="cs"/>
          <w:rtl/>
        </w:rPr>
        <w:t>:</w:t>
      </w:r>
      <w:r w:rsidRPr="00D4753A">
        <w:rPr>
          <w:rFonts w:hint="cs"/>
          <w:rtl/>
        </w:rPr>
        <w:t xml:space="preserve"> أتقرأون خلفي وأنا أقرأ فلا تفعلوا ذلك</w:t>
      </w:r>
      <w:r w:rsidR="00B56DD7">
        <w:rPr>
          <w:rFonts w:hint="cs"/>
          <w:rtl/>
        </w:rPr>
        <w:t>،</w:t>
      </w:r>
      <w:r w:rsidRPr="00D4753A">
        <w:rPr>
          <w:rFonts w:hint="cs"/>
          <w:rtl/>
        </w:rPr>
        <w:t xml:space="preserve"> ليقرأ أحدكم بفاتحة الكتاب في نفسه سر</w:t>
      </w:r>
      <w:r w:rsidR="003A28EA">
        <w:rPr>
          <w:rFonts w:hint="cs"/>
          <w:rtl/>
        </w:rPr>
        <w:t>ّ</w:t>
      </w:r>
      <w:r w:rsidRPr="00D4753A">
        <w:rPr>
          <w:rFonts w:hint="cs"/>
          <w:rtl/>
        </w:rPr>
        <w:t>ا</w:t>
      </w:r>
      <w:r w:rsidR="003A28EA">
        <w:rPr>
          <w:rFonts w:hint="cs"/>
          <w:rtl/>
        </w:rPr>
        <w:t>ً</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قال ابن حزم في المحل</w:t>
      </w:r>
      <w:r w:rsidR="003A28EA">
        <w:rPr>
          <w:rFonts w:hint="cs"/>
          <w:rtl/>
        </w:rPr>
        <w:t>ّ</w:t>
      </w:r>
      <w:r w:rsidRPr="00C4672C">
        <w:rPr>
          <w:rFonts w:hint="cs"/>
          <w:rtl/>
        </w:rPr>
        <w:t>ى 3</w:t>
      </w:r>
      <w:r w:rsidR="00B56DD7">
        <w:rPr>
          <w:rFonts w:hint="cs"/>
          <w:rtl/>
        </w:rPr>
        <w:t>:</w:t>
      </w:r>
      <w:r w:rsidRPr="00C4672C">
        <w:rPr>
          <w:rFonts w:hint="cs"/>
          <w:rtl/>
        </w:rPr>
        <w:t xml:space="preserve"> 239</w:t>
      </w:r>
      <w:r w:rsidR="00B56DD7">
        <w:rPr>
          <w:rFonts w:hint="cs"/>
          <w:rtl/>
        </w:rPr>
        <w:t>:</w:t>
      </w:r>
      <w:r w:rsidRPr="00C4672C">
        <w:rPr>
          <w:rFonts w:hint="cs"/>
          <w:rtl/>
        </w:rPr>
        <w:t xml:space="preserve"> اختلف أصحابنا فقالت طائفة</w:t>
      </w:r>
      <w:r w:rsidR="003A28EA">
        <w:rPr>
          <w:rFonts w:hint="cs"/>
          <w:rtl/>
        </w:rPr>
        <w:t>ٌ</w:t>
      </w:r>
      <w:r w:rsidR="00B56DD7">
        <w:rPr>
          <w:rFonts w:hint="cs"/>
          <w:rtl/>
        </w:rPr>
        <w:t>:</w:t>
      </w:r>
      <w:r w:rsidRPr="00C4672C">
        <w:rPr>
          <w:rFonts w:hint="cs"/>
          <w:rtl/>
        </w:rPr>
        <w:t xml:space="preserve"> فرض</w:t>
      </w:r>
      <w:r w:rsidR="003A28EA">
        <w:rPr>
          <w:rFonts w:hint="cs"/>
          <w:rtl/>
        </w:rPr>
        <w:t>ٌ</w:t>
      </w:r>
      <w:r w:rsidRPr="00C4672C">
        <w:rPr>
          <w:rFonts w:hint="cs"/>
          <w:rtl/>
        </w:rPr>
        <w:t xml:space="preserve"> على المأموم أن يقرأ أ</w:t>
      </w:r>
      <w:r w:rsidR="003A28EA">
        <w:rPr>
          <w:rFonts w:hint="cs"/>
          <w:rtl/>
        </w:rPr>
        <w:t>ُ</w:t>
      </w:r>
      <w:r w:rsidRPr="00C4672C">
        <w:rPr>
          <w:rFonts w:hint="cs"/>
          <w:rtl/>
        </w:rPr>
        <w:t>م</w:t>
      </w:r>
      <w:r w:rsidR="003A28EA">
        <w:rPr>
          <w:rFonts w:hint="cs"/>
          <w:rtl/>
        </w:rPr>
        <w:t>َّ</w:t>
      </w:r>
      <w:r w:rsidRPr="00C4672C">
        <w:rPr>
          <w:rFonts w:hint="cs"/>
          <w:rtl/>
        </w:rPr>
        <w:t xml:space="preserve"> القرآن في كل</w:t>
      </w:r>
      <w:r w:rsidR="003A28EA">
        <w:rPr>
          <w:rFonts w:hint="cs"/>
          <w:rtl/>
        </w:rPr>
        <w:t>ِّ</w:t>
      </w:r>
      <w:r w:rsidRPr="00C4672C">
        <w:rPr>
          <w:rFonts w:hint="cs"/>
          <w:rtl/>
        </w:rPr>
        <w:t xml:space="preserve"> ركعة أسر</w:t>
      </w:r>
      <w:r w:rsidR="003A28EA">
        <w:rPr>
          <w:rFonts w:hint="cs"/>
          <w:rtl/>
        </w:rPr>
        <w:t>َّ</w:t>
      </w:r>
      <w:r w:rsidRPr="00C4672C">
        <w:rPr>
          <w:rFonts w:hint="cs"/>
          <w:rtl/>
        </w:rPr>
        <w:t xml:space="preserve"> الإمام أو جهر</w:t>
      </w:r>
      <w:r w:rsidR="00B56DD7">
        <w:rPr>
          <w:rFonts w:hint="cs"/>
          <w:rtl/>
        </w:rPr>
        <w:t>،</w:t>
      </w:r>
      <w:r w:rsidRPr="00C4672C">
        <w:rPr>
          <w:rFonts w:hint="cs"/>
          <w:rtl/>
        </w:rPr>
        <w:t xml:space="preserve"> وقالت طائفة</w:t>
      </w:r>
      <w:r w:rsidR="003A28EA">
        <w:rPr>
          <w:rFonts w:hint="cs"/>
          <w:rtl/>
        </w:rPr>
        <w:t>ٌ</w:t>
      </w:r>
      <w:r w:rsidR="00B56DD7">
        <w:rPr>
          <w:rFonts w:hint="cs"/>
          <w:rtl/>
        </w:rPr>
        <w:t>:</w:t>
      </w:r>
      <w:r w:rsidRPr="00C4672C">
        <w:rPr>
          <w:rFonts w:hint="cs"/>
          <w:rtl/>
        </w:rPr>
        <w:t xml:space="preserve"> هذا فرض</w:t>
      </w:r>
      <w:r w:rsidR="003A28EA">
        <w:rPr>
          <w:rFonts w:hint="cs"/>
          <w:rtl/>
        </w:rPr>
        <w:t>ٌ</w:t>
      </w:r>
      <w:r w:rsidRPr="00C4672C">
        <w:rPr>
          <w:rFonts w:hint="cs"/>
          <w:rtl/>
        </w:rPr>
        <w:t xml:space="preserve"> عليه فيما أسر</w:t>
      </w:r>
      <w:r w:rsidR="003A28EA">
        <w:rPr>
          <w:rFonts w:hint="cs"/>
          <w:rtl/>
        </w:rPr>
        <w:t>َّ</w:t>
      </w:r>
      <w:r w:rsidRPr="00C4672C">
        <w:rPr>
          <w:rFonts w:hint="cs"/>
          <w:rtl/>
        </w:rPr>
        <w:t xml:space="preserve"> فيه الإمام خاص</w:t>
      </w:r>
      <w:r w:rsidR="003A28EA">
        <w:rPr>
          <w:rFonts w:hint="cs"/>
          <w:rtl/>
        </w:rPr>
        <w:t>َّ</w:t>
      </w:r>
      <w:r w:rsidRPr="00C4672C">
        <w:rPr>
          <w:rFonts w:hint="cs"/>
          <w:rtl/>
        </w:rPr>
        <w:t>ة ولا يقرأ فيما جهر فيه الإمام</w:t>
      </w:r>
      <w:r w:rsidR="00B56DD7">
        <w:rPr>
          <w:rFonts w:hint="cs"/>
          <w:rtl/>
        </w:rPr>
        <w:t>،</w:t>
      </w:r>
      <w:r w:rsidRPr="00C4672C">
        <w:rPr>
          <w:rFonts w:hint="cs"/>
          <w:rtl/>
        </w:rPr>
        <w:t xml:space="preserve"> ولم يختلفوا في وجوب قراءة أ</w:t>
      </w:r>
      <w:r w:rsidR="003A28EA">
        <w:rPr>
          <w:rFonts w:hint="cs"/>
          <w:rtl/>
        </w:rPr>
        <w:t>ُ</w:t>
      </w:r>
      <w:r w:rsidRPr="00C4672C">
        <w:rPr>
          <w:rFonts w:hint="cs"/>
          <w:rtl/>
        </w:rPr>
        <w:t>م</w:t>
      </w:r>
      <w:r w:rsidR="003A28EA">
        <w:rPr>
          <w:rFonts w:hint="cs"/>
          <w:rtl/>
        </w:rPr>
        <w:t>ِّ</w:t>
      </w:r>
      <w:r w:rsidRPr="00C4672C">
        <w:rPr>
          <w:rFonts w:hint="cs"/>
          <w:rtl/>
        </w:rPr>
        <w:t xml:space="preserve"> القرآن فرضا</w:t>
      </w:r>
      <w:r w:rsidR="003A28EA">
        <w:rPr>
          <w:rFonts w:hint="cs"/>
          <w:rtl/>
        </w:rPr>
        <w:t>ً</w:t>
      </w:r>
      <w:r w:rsidRPr="00C4672C">
        <w:rPr>
          <w:rFonts w:hint="cs"/>
          <w:rtl/>
        </w:rPr>
        <w:t xml:space="preserve"> في كل</w:t>
      </w:r>
      <w:r w:rsidR="003A28EA">
        <w:rPr>
          <w:rFonts w:hint="cs"/>
          <w:rtl/>
        </w:rPr>
        <w:t>ِّ</w:t>
      </w:r>
      <w:r w:rsidRPr="00C4672C">
        <w:rPr>
          <w:rFonts w:hint="cs"/>
          <w:rtl/>
        </w:rPr>
        <w:t xml:space="preserve"> ركعة على الإمام والمنفرد. </w:t>
      </w:r>
    </w:p>
    <w:p w:rsidR="00B56DD7" w:rsidRDefault="006524BF" w:rsidP="003A28EA">
      <w:pPr>
        <w:pStyle w:val="libNormal"/>
        <w:rPr>
          <w:rtl/>
        </w:rPr>
      </w:pPr>
      <w:r w:rsidRPr="00C4672C">
        <w:rPr>
          <w:rFonts w:hint="cs"/>
          <w:rtl/>
        </w:rPr>
        <w:t>وأخرج البيهقي أحاديث صحاح تدل</w:t>
      </w:r>
      <w:r w:rsidR="003A28EA">
        <w:rPr>
          <w:rFonts w:hint="cs"/>
          <w:rtl/>
        </w:rPr>
        <w:t>ُّ</w:t>
      </w:r>
      <w:r w:rsidRPr="00C4672C">
        <w:rPr>
          <w:rFonts w:hint="cs"/>
          <w:rtl/>
        </w:rPr>
        <w:t xml:space="preserve"> على إن</w:t>
      </w:r>
      <w:r w:rsidR="003A28EA">
        <w:rPr>
          <w:rFonts w:hint="cs"/>
          <w:rtl/>
        </w:rPr>
        <w:t>َّ</w:t>
      </w:r>
      <w:r w:rsidRPr="00C4672C">
        <w:rPr>
          <w:rFonts w:hint="cs"/>
          <w:rtl/>
        </w:rPr>
        <w:t xml:space="preserve"> القراءة تسقط مع الإمام جهر أو لم يجهر. وذكر قول من قال</w:t>
      </w:r>
      <w:r w:rsidR="00B56DD7">
        <w:rPr>
          <w:rFonts w:hint="cs"/>
          <w:rtl/>
        </w:rPr>
        <w:t>:</w:t>
      </w:r>
      <w:r w:rsidRPr="00C4672C">
        <w:rPr>
          <w:rFonts w:hint="cs"/>
          <w:rtl/>
        </w:rPr>
        <w:t xml:space="preserve"> ي</w:t>
      </w:r>
      <w:r w:rsidR="003A28EA">
        <w:rPr>
          <w:rFonts w:hint="cs"/>
          <w:rtl/>
        </w:rPr>
        <w:t>ُ</w:t>
      </w:r>
      <w:r w:rsidRPr="00C4672C">
        <w:rPr>
          <w:rFonts w:hint="cs"/>
          <w:rtl/>
        </w:rPr>
        <w:t>قرأ خلف الإمام مطلقا</w:t>
      </w:r>
      <w:r w:rsidR="003A28EA">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هو أصح</w:t>
      </w:r>
      <w:r w:rsidR="003A28EA">
        <w:rPr>
          <w:rFonts w:hint="cs"/>
          <w:rtl/>
        </w:rPr>
        <w:t>ُّ</w:t>
      </w:r>
      <w:r w:rsidRPr="00C4672C">
        <w:rPr>
          <w:rFonts w:hint="cs"/>
          <w:rtl/>
        </w:rPr>
        <w:t xml:space="preserve"> الأقوال على السن</w:t>
      </w:r>
      <w:r w:rsidR="003A28EA">
        <w:rPr>
          <w:rFonts w:hint="cs"/>
          <w:rtl/>
        </w:rPr>
        <w:t>َّ</w:t>
      </w:r>
      <w:r w:rsidRPr="00C4672C">
        <w:rPr>
          <w:rFonts w:hint="cs"/>
          <w:rtl/>
        </w:rPr>
        <w:t>ة وأحوطها. راجع السنن الكبرى 2</w:t>
      </w:r>
      <w:r w:rsidR="00B56DD7">
        <w:rPr>
          <w:rFonts w:hint="cs"/>
          <w:rtl/>
        </w:rPr>
        <w:t>:</w:t>
      </w:r>
      <w:r w:rsidRPr="00C4672C">
        <w:rPr>
          <w:rFonts w:hint="cs"/>
          <w:rtl/>
        </w:rPr>
        <w:t xml:space="preserve"> 159 166. </w:t>
      </w:r>
    </w:p>
    <w:p w:rsidR="006524BF" w:rsidRPr="00C4672C" w:rsidRDefault="006524BF" w:rsidP="00D4753A">
      <w:pPr>
        <w:pStyle w:val="libNormal"/>
        <w:rPr>
          <w:rtl/>
        </w:rPr>
      </w:pPr>
      <w:r w:rsidRPr="00C4672C">
        <w:rPr>
          <w:rFonts w:hint="cs"/>
          <w:rtl/>
        </w:rPr>
        <w:t>هذا تمام القول في الناحية الأولى من ناحيتي مخالفة عمل الخليفتين في الص</w:t>
      </w:r>
      <w:r w:rsidR="003A28EA">
        <w:rPr>
          <w:rFonts w:hint="cs"/>
          <w:rtl/>
        </w:rPr>
        <w:t>َّ</w:t>
      </w:r>
      <w:r w:rsidRPr="00C4672C">
        <w:rPr>
          <w:rFonts w:hint="cs"/>
          <w:rtl/>
        </w:rPr>
        <w:t>لاة للسن</w:t>
      </w:r>
      <w:r w:rsidR="003A28EA">
        <w:rPr>
          <w:rFonts w:hint="cs"/>
          <w:rtl/>
        </w:rPr>
        <w:t>َّ</w:t>
      </w:r>
      <w:r w:rsidRPr="00C4672C">
        <w:rPr>
          <w:rFonts w:hint="cs"/>
          <w:rtl/>
        </w:rPr>
        <w:t>ة الشريفة</w:t>
      </w:r>
      <w:r w:rsidR="00B56DD7">
        <w:rPr>
          <w:rFonts w:hint="cs"/>
          <w:rtl/>
        </w:rPr>
        <w:t>،</w:t>
      </w:r>
      <w:r w:rsidRPr="00C4672C">
        <w:rPr>
          <w:rFonts w:hint="cs"/>
          <w:rtl/>
        </w:rPr>
        <w:t xml:space="preserve"> ومن ذلك كل</w:t>
      </w:r>
      <w:r w:rsidR="003A28EA">
        <w:rPr>
          <w:rFonts w:hint="cs"/>
          <w:rtl/>
        </w:rPr>
        <w:t>ِّ</w:t>
      </w:r>
      <w:r w:rsidRPr="00C4672C">
        <w:rPr>
          <w:rFonts w:hint="cs"/>
          <w:rtl/>
        </w:rPr>
        <w:t>ه</w:t>
      </w:r>
      <w:r w:rsidR="00B56DD7">
        <w:rPr>
          <w:rFonts w:hint="cs"/>
          <w:rtl/>
        </w:rPr>
        <w:t>،</w:t>
      </w:r>
      <w:r w:rsidRPr="00C4672C">
        <w:rPr>
          <w:rFonts w:hint="cs"/>
          <w:rtl/>
        </w:rPr>
        <w:t xml:space="preserve"> ي</w:t>
      </w:r>
      <w:r w:rsidR="003A28EA">
        <w:rPr>
          <w:rFonts w:hint="cs"/>
          <w:rtl/>
        </w:rPr>
        <w:t>ُ</w:t>
      </w:r>
      <w:r w:rsidRPr="00C4672C">
        <w:rPr>
          <w:rFonts w:hint="cs"/>
          <w:rtl/>
        </w:rPr>
        <w:t>علم حكم الناحية الثانية وإن</w:t>
      </w:r>
      <w:r w:rsidR="003A28EA">
        <w:rPr>
          <w:rFonts w:hint="cs"/>
          <w:rtl/>
        </w:rPr>
        <w:t>َّ</w:t>
      </w:r>
      <w:r w:rsidRPr="00C4672C">
        <w:rPr>
          <w:rFonts w:hint="cs"/>
          <w:rtl/>
        </w:rPr>
        <w:t xml:space="preserve"> الأ</w:t>
      </w:r>
      <w:r w:rsidR="003A28EA">
        <w:rPr>
          <w:rFonts w:hint="cs"/>
          <w:rtl/>
        </w:rPr>
        <w:t>ُ</w:t>
      </w:r>
      <w:r w:rsidRPr="00C4672C">
        <w:rPr>
          <w:rFonts w:hint="cs"/>
          <w:rtl/>
        </w:rPr>
        <w:t>م</w:t>
      </w:r>
      <w:r w:rsidR="003A28EA">
        <w:rPr>
          <w:rFonts w:hint="cs"/>
          <w:rtl/>
        </w:rPr>
        <w:t>َّ</w:t>
      </w:r>
      <w:r w:rsidRPr="00C4672C">
        <w:rPr>
          <w:rFonts w:hint="cs"/>
          <w:rtl/>
        </w:rPr>
        <w:t>ة مطبقة</w:t>
      </w:r>
      <w:r w:rsidR="003A28EA">
        <w:rPr>
          <w:rFonts w:hint="cs"/>
          <w:rtl/>
        </w:rPr>
        <w:t>ٌ</w:t>
      </w:r>
      <w:r w:rsidRPr="00C4672C">
        <w:rPr>
          <w:rFonts w:hint="cs"/>
          <w:rtl/>
        </w:rPr>
        <w:t xml:space="preserve"> على إن</w:t>
      </w:r>
      <w:r w:rsidR="003A28EA">
        <w:rPr>
          <w:rFonts w:hint="cs"/>
          <w:rtl/>
        </w:rPr>
        <w:t>َّ</w:t>
      </w:r>
      <w:r w:rsidRPr="00C4672C">
        <w:rPr>
          <w:rFonts w:hint="cs"/>
          <w:rtl/>
        </w:rPr>
        <w:t xml:space="preserve"> تدارك الفائتة من قراءة ركعة في ركعة أ</w:t>
      </w:r>
      <w:r w:rsidR="003A28EA">
        <w:rPr>
          <w:rFonts w:hint="cs"/>
          <w:rtl/>
        </w:rPr>
        <w:t>ُ</w:t>
      </w:r>
      <w:r w:rsidRPr="00C4672C">
        <w:rPr>
          <w:rFonts w:hint="cs"/>
          <w:rtl/>
        </w:rPr>
        <w:t>خرى لم يرد في السن</w:t>
      </w:r>
      <w:r w:rsidR="003A28EA">
        <w:rPr>
          <w:rFonts w:hint="cs"/>
          <w:rtl/>
        </w:rPr>
        <w:t>َّ</w:t>
      </w:r>
      <w:r w:rsidRPr="00C4672C">
        <w:rPr>
          <w:rFonts w:hint="cs"/>
          <w:rtl/>
        </w:rPr>
        <w:t>ة النبوي</w:t>
      </w:r>
      <w:r w:rsidR="003A28EA">
        <w:rPr>
          <w:rFonts w:hint="cs"/>
          <w:rtl/>
        </w:rPr>
        <w:t>َّ</w:t>
      </w:r>
      <w:r w:rsidRPr="00C4672C">
        <w:rPr>
          <w:rFonts w:hint="cs"/>
          <w:rtl/>
        </w:rPr>
        <w:t>ة</w:t>
      </w:r>
      <w:r w:rsidR="00B56DD7">
        <w:rPr>
          <w:rFonts w:hint="cs"/>
          <w:rtl/>
        </w:rPr>
        <w:t>،</w:t>
      </w:r>
      <w:r w:rsidRPr="00C4672C">
        <w:rPr>
          <w:rFonts w:hint="cs"/>
          <w:rtl/>
        </w:rPr>
        <w:t xml:space="preserve"> وإن</w:t>
      </w:r>
      <w:r w:rsidR="003A28EA">
        <w:rPr>
          <w:rFonts w:hint="cs"/>
          <w:rtl/>
        </w:rPr>
        <w:t>َّ</w:t>
      </w:r>
      <w:r w:rsidRPr="00C4672C">
        <w:rPr>
          <w:rFonts w:hint="cs"/>
          <w:rtl/>
        </w:rPr>
        <w:t xml:space="preserve"> رأي الرجلين غير مدعوم بحج</w:t>
      </w:r>
      <w:r w:rsidR="003A28EA">
        <w:rPr>
          <w:rFonts w:hint="cs"/>
          <w:rtl/>
        </w:rPr>
        <w:t>َّ</w:t>
      </w:r>
      <w:r w:rsidRPr="00C4672C">
        <w:rPr>
          <w:rFonts w:hint="cs"/>
          <w:rtl/>
        </w:rPr>
        <w:t>ة</w:t>
      </w:r>
      <w:r w:rsidR="00B56DD7">
        <w:rPr>
          <w:rFonts w:hint="cs"/>
          <w:rtl/>
        </w:rPr>
        <w:t>،</w:t>
      </w:r>
      <w:r w:rsidRPr="00C4672C">
        <w:rPr>
          <w:rFonts w:hint="cs"/>
          <w:rtl/>
        </w:rPr>
        <w:t xml:space="preserve"> لا ي</w:t>
      </w:r>
      <w:r w:rsidR="003A28EA">
        <w:rPr>
          <w:rFonts w:hint="cs"/>
          <w:rtl/>
        </w:rPr>
        <w:t>ُ</w:t>
      </w:r>
      <w:r w:rsidRPr="00C4672C">
        <w:rPr>
          <w:rFonts w:hint="cs"/>
          <w:rtl/>
        </w:rPr>
        <w:t>عمل به</w:t>
      </w:r>
      <w:r w:rsidR="00B56DD7">
        <w:rPr>
          <w:rFonts w:hint="cs"/>
          <w:rtl/>
        </w:rPr>
        <w:t>،</w:t>
      </w:r>
      <w:r w:rsidRPr="00C4672C">
        <w:rPr>
          <w:rFonts w:hint="cs"/>
          <w:rtl/>
        </w:rPr>
        <w:t xml:space="preserve"> ولا ي</w:t>
      </w:r>
      <w:r w:rsidR="003A28EA">
        <w:rPr>
          <w:rFonts w:hint="cs"/>
          <w:rtl/>
        </w:rPr>
        <w:t>ُ</w:t>
      </w:r>
      <w:r w:rsidRPr="00C4672C">
        <w:rPr>
          <w:rFonts w:hint="cs"/>
          <w:rtl/>
        </w:rPr>
        <w:t>عو</w:t>
      </w:r>
      <w:r w:rsidR="003A28EA">
        <w:rPr>
          <w:rFonts w:hint="cs"/>
          <w:rtl/>
        </w:rPr>
        <w:t>َّ</w:t>
      </w:r>
      <w:r w:rsidRPr="00C4672C">
        <w:rPr>
          <w:rFonts w:hint="cs"/>
          <w:rtl/>
        </w:rPr>
        <w:t>ل عليه</w:t>
      </w:r>
      <w:r w:rsidR="00B56DD7">
        <w:rPr>
          <w:rFonts w:hint="cs"/>
          <w:rtl/>
        </w:rPr>
        <w:t>،</w:t>
      </w:r>
      <w:r w:rsidRPr="00C4672C">
        <w:rPr>
          <w:rFonts w:hint="cs"/>
          <w:rtl/>
        </w:rPr>
        <w:t xml:space="preserve"> ولا يستن</w:t>
      </w:r>
      <w:r w:rsidR="003A28EA">
        <w:rPr>
          <w:rFonts w:hint="cs"/>
          <w:rtl/>
        </w:rPr>
        <w:t>ُّ</w:t>
      </w:r>
      <w:r w:rsidRPr="00C4672C">
        <w:rPr>
          <w:rFonts w:hint="cs"/>
          <w:rtl/>
        </w:rPr>
        <w:t xml:space="preserve"> به قط</w:t>
      </w:r>
      <w:r w:rsidR="003A28EA">
        <w:rPr>
          <w:rFonts w:hint="cs"/>
          <w:rtl/>
        </w:rPr>
        <w:t>ُّ</w:t>
      </w:r>
      <w:r w:rsidRPr="00C4672C">
        <w:rPr>
          <w:rFonts w:hint="cs"/>
          <w:rtl/>
        </w:rPr>
        <w:t xml:space="preserve"> أحد</w:t>
      </w:r>
      <w:r w:rsidR="003A28EA">
        <w:rPr>
          <w:rFonts w:hint="cs"/>
          <w:rtl/>
        </w:rPr>
        <w:t>ٌ</w:t>
      </w:r>
      <w:r w:rsidRPr="00C4672C">
        <w:rPr>
          <w:rFonts w:hint="cs"/>
          <w:rtl/>
        </w:rPr>
        <w:t xml:space="preserve"> من رجال الفتوى</w:t>
      </w:r>
      <w:r w:rsidR="00B56DD7">
        <w:rPr>
          <w:rFonts w:hint="cs"/>
          <w:rtl/>
        </w:rPr>
        <w:t>،</w:t>
      </w:r>
      <w:r w:rsidRPr="00C4672C">
        <w:rPr>
          <w:rFonts w:hint="cs"/>
          <w:rtl/>
        </w:rPr>
        <w:t xml:space="preserve"> والحق</w:t>
      </w:r>
      <w:r w:rsidR="003A28EA">
        <w:rPr>
          <w:rFonts w:hint="cs"/>
          <w:rtl/>
        </w:rPr>
        <w:t>ُّ</w:t>
      </w:r>
      <w:r w:rsidRPr="00C4672C">
        <w:rPr>
          <w:rFonts w:hint="cs"/>
          <w:rtl/>
        </w:rPr>
        <w:t xml:space="preserve"> أحق</w:t>
      </w:r>
      <w:r w:rsidR="003A28EA">
        <w:rPr>
          <w:rFonts w:hint="cs"/>
          <w:rtl/>
        </w:rPr>
        <w:t>ُّ</w:t>
      </w:r>
      <w:r w:rsidRPr="00C4672C">
        <w:rPr>
          <w:rFonts w:hint="cs"/>
          <w:rtl/>
        </w:rPr>
        <w:t xml:space="preserve"> أن ي</w:t>
      </w:r>
      <w:r w:rsidR="003A28EA">
        <w:rPr>
          <w:rFonts w:hint="cs"/>
          <w:rtl/>
        </w:rPr>
        <w:t>ُ</w:t>
      </w:r>
      <w:r w:rsidRPr="00C4672C">
        <w:rPr>
          <w:rFonts w:hint="cs"/>
          <w:rtl/>
        </w:rPr>
        <w:t>ت</w:t>
      </w:r>
      <w:r w:rsidR="003A28EA">
        <w:rPr>
          <w:rFonts w:hint="cs"/>
          <w:rtl/>
        </w:rPr>
        <w:t>َّ</w:t>
      </w:r>
      <w:r w:rsidRPr="00C4672C">
        <w:rPr>
          <w:rFonts w:hint="cs"/>
          <w:rtl/>
        </w:rPr>
        <w:t xml:space="preserve">بع.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مسند أحمد 2</w:t>
      </w:r>
      <w:r w:rsidR="00B56DD7">
        <w:rPr>
          <w:rFonts w:hint="cs"/>
          <w:rtl/>
        </w:rPr>
        <w:t>:</w:t>
      </w:r>
      <w:r w:rsidRPr="00D57D55">
        <w:rPr>
          <w:rFonts w:hint="cs"/>
          <w:rtl/>
        </w:rPr>
        <w:t xml:space="preserve"> 302</w:t>
      </w:r>
      <w:r w:rsidR="00B56DD7">
        <w:rPr>
          <w:rFonts w:hint="cs"/>
          <w:rtl/>
        </w:rPr>
        <w:t>،</w:t>
      </w:r>
      <w:r w:rsidRPr="00D57D55">
        <w:rPr>
          <w:rFonts w:hint="cs"/>
          <w:rtl/>
        </w:rPr>
        <w:t xml:space="preserve"> 308</w:t>
      </w:r>
      <w:r w:rsidR="00B56DD7">
        <w:rPr>
          <w:rFonts w:hint="cs"/>
          <w:rtl/>
        </w:rPr>
        <w:t>،</w:t>
      </w:r>
      <w:r w:rsidRPr="00D57D55">
        <w:rPr>
          <w:rFonts w:hint="cs"/>
          <w:rtl/>
        </w:rPr>
        <w:t xml:space="preserve"> ج 5</w:t>
      </w:r>
      <w:r w:rsidR="00B56DD7">
        <w:rPr>
          <w:rFonts w:hint="cs"/>
          <w:rtl/>
        </w:rPr>
        <w:t>:</w:t>
      </w:r>
      <w:r w:rsidRPr="00D57D55">
        <w:rPr>
          <w:rFonts w:hint="cs"/>
          <w:rtl/>
        </w:rPr>
        <w:t xml:space="preserve"> 313</w:t>
      </w:r>
      <w:r w:rsidR="00B56DD7">
        <w:rPr>
          <w:rFonts w:hint="cs"/>
          <w:rtl/>
        </w:rPr>
        <w:t>،</w:t>
      </w:r>
      <w:r w:rsidRPr="00D57D55">
        <w:rPr>
          <w:rFonts w:hint="cs"/>
          <w:rtl/>
        </w:rPr>
        <w:t xml:space="preserve"> 316</w:t>
      </w:r>
      <w:r w:rsidR="00B56DD7">
        <w:rPr>
          <w:rFonts w:hint="cs"/>
          <w:rtl/>
        </w:rPr>
        <w:t>،</w:t>
      </w:r>
      <w:r w:rsidRPr="00D57D55">
        <w:rPr>
          <w:rFonts w:hint="cs"/>
          <w:rtl/>
        </w:rPr>
        <w:t xml:space="preserve"> 322</w:t>
      </w:r>
      <w:r w:rsidR="00B56DD7">
        <w:rPr>
          <w:rFonts w:hint="cs"/>
          <w:rtl/>
        </w:rPr>
        <w:t>،</w:t>
      </w:r>
      <w:r w:rsidRPr="00D57D55">
        <w:rPr>
          <w:rFonts w:hint="cs"/>
          <w:rtl/>
        </w:rPr>
        <w:t xml:space="preserve"> سنن الترمذي 1</w:t>
      </w:r>
      <w:r w:rsidR="00B56DD7">
        <w:rPr>
          <w:rFonts w:hint="cs"/>
          <w:rtl/>
        </w:rPr>
        <w:t>:</w:t>
      </w:r>
      <w:r w:rsidRPr="00D57D55">
        <w:rPr>
          <w:rFonts w:hint="cs"/>
          <w:rtl/>
        </w:rPr>
        <w:t xml:space="preserve"> 42</w:t>
      </w:r>
      <w:r w:rsidR="00B56DD7">
        <w:rPr>
          <w:rFonts w:hint="cs"/>
          <w:rtl/>
        </w:rPr>
        <w:t>،</w:t>
      </w:r>
      <w:r w:rsidRPr="00D57D55">
        <w:rPr>
          <w:rFonts w:hint="cs"/>
          <w:rtl/>
        </w:rPr>
        <w:t xml:space="preserve"> المحلى لابن حزم 3</w:t>
      </w:r>
      <w:r w:rsidR="00B56DD7">
        <w:rPr>
          <w:rFonts w:hint="cs"/>
          <w:rtl/>
        </w:rPr>
        <w:t>:</w:t>
      </w:r>
      <w:r w:rsidRPr="00D57D55">
        <w:rPr>
          <w:rFonts w:hint="cs"/>
          <w:rtl/>
        </w:rPr>
        <w:t xml:space="preserve"> 236</w:t>
      </w:r>
      <w:r w:rsidR="00B56DD7">
        <w:rPr>
          <w:rFonts w:hint="cs"/>
          <w:rtl/>
        </w:rPr>
        <w:t>،</w:t>
      </w:r>
      <w:r w:rsidRPr="00D57D55">
        <w:rPr>
          <w:rFonts w:hint="cs"/>
          <w:rtl/>
        </w:rPr>
        <w:t xml:space="preserve"> مستدرك الحاكم 1</w:t>
      </w:r>
      <w:r w:rsidR="00B56DD7">
        <w:rPr>
          <w:rFonts w:hint="cs"/>
          <w:rtl/>
        </w:rPr>
        <w:t>:</w:t>
      </w:r>
      <w:r w:rsidRPr="00D57D55">
        <w:rPr>
          <w:rFonts w:hint="cs"/>
          <w:rtl/>
        </w:rPr>
        <w:t xml:space="preserve"> 238</w:t>
      </w:r>
      <w:r w:rsidR="00B56DD7">
        <w:rPr>
          <w:rFonts w:hint="cs"/>
          <w:rtl/>
        </w:rPr>
        <w:t>،</w:t>
      </w:r>
      <w:r w:rsidRPr="00D57D55">
        <w:rPr>
          <w:rFonts w:hint="cs"/>
          <w:rtl/>
        </w:rPr>
        <w:t xml:space="preserve"> 239</w:t>
      </w:r>
      <w:r w:rsidR="00B56DD7">
        <w:rPr>
          <w:rFonts w:hint="cs"/>
          <w:rtl/>
        </w:rPr>
        <w:t>،</w:t>
      </w:r>
      <w:r w:rsidRPr="00D57D55">
        <w:rPr>
          <w:rFonts w:hint="cs"/>
          <w:rtl/>
        </w:rPr>
        <w:t xml:space="preserve"> سنن النسائي 2</w:t>
      </w:r>
      <w:r w:rsidR="00B56DD7">
        <w:rPr>
          <w:rFonts w:hint="cs"/>
          <w:rtl/>
        </w:rPr>
        <w:t>:</w:t>
      </w:r>
      <w:r w:rsidRPr="00D57D55">
        <w:rPr>
          <w:rFonts w:hint="cs"/>
          <w:rtl/>
        </w:rPr>
        <w:t xml:space="preserve"> 141</w:t>
      </w:r>
      <w:r w:rsidR="00B56DD7">
        <w:rPr>
          <w:rFonts w:hint="cs"/>
          <w:rtl/>
        </w:rPr>
        <w:t>،</w:t>
      </w:r>
      <w:r w:rsidRPr="00D57D55">
        <w:rPr>
          <w:rFonts w:hint="cs"/>
          <w:rtl/>
        </w:rPr>
        <w:t xml:space="preserve"> سنن البيهقي 2</w:t>
      </w:r>
      <w:r w:rsidR="00B56DD7">
        <w:rPr>
          <w:rFonts w:hint="cs"/>
          <w:rtl/>
        </w:rPr>
        <w:t>:</w:t>
      </w:r>
      <w:r w:rsidRPr="00D57D55">
        <w:rPr>
          <w:rFonts w:hint="cs"/>
          <w:rtl/>
        </w:rPr>
        <w:t xml:space="preserve"> 164</w:t>
      </w:r>
      <w:r w:rsidR="00B56DD7">
        <w:rPr>
          <w:rFonts w:hint="cs"/>
          <w:rtl/>
        </w:rPr>
        <w:t>،</w:t>
      </w:r>
      <w:r w:rsidRPr="00D57D55">
        <w:rPr>
          <w:rFonts w:hint="cs"/>
          <w:rtl/>
        </w:rPr>
        <w:t xml:space="preserve"> 165</w:t>
      </w:r>
      <w:r w:rsidR="00B56DD7">
        <w:rPr>
          <w:rFonts w:hint="cs"/>
          <w:rtl/>
        </w:rPr>
        <w:t>،</w:t>
      </w:r>
      <w:r w:rsidRPr="00D57D55">
        <w:rPr>
          <w:rFonts w:hint="cs"/>
          <w:rtl/>
        </w:rPr>
        <w:t xml:space="preserve"> مصابيح السنة 1</w:t>
      </w:r>
      <w:r w:rsidR="00B56DD7">
        <w:rPr>
          <w:rFonts w:hint="cs"/>
          <w:rtl/>
        </w:rPr>
        <w:t>:</w:t>
      </w:r>
      <w:r w:rsidRPr="00D57D55">
        <w:rPr>
          <w:rFonts w:hint="cs"/>
          <w:rtl/>
        </w:rPr>
        <w:t xml:space="preserve"> 60. </w:t>
      </w:r>
    </w:p>
    <w:p w:rsidR="006524BF" w:rsidRPr="006F6A59" w:rsidRDefault="006524BF" w:rsidP="0063372F">
      <w:pPr>
        <w:pStyle w:val="libNormal"/>
      </w:pPr>
      <w:r w:rsidRPr="0063372F">
        <w:rPr>
          <w:rFonts w:hint="cs"/>
          <w:rtl/>
        </w:rPr>
        <w:br w:type="page"/>
      </w:r>
    </w:p>
    <w:p w:rsidR="006524BF" w:rsidRPr="002B5003" w:rsidRDefault="00F36230" w:rsidP="003A28EA">
      <w:pPr>
        <w:pStyle w:val="libCenterBold1"/>
        <w:rPr>
          <w:rtl/>
        </w:rPr>
      </w:pPr>
      <w:r>
        <w:rPr>
          <w:rFonts w:hint="cs"/>
          <w:rtl/>
        </w:rPr>
        <w:lastRenderedPageBreak/>
        <w:t>-</w:t>
      </w:r>
      <w:r w:rsidR="006524BF" w:rsidRPr="00C4672C">
        <w:rPr>
          <w:rFonts w:hint="cs"/>
          <w:rtl/>
        </w:rPr>
        <w:t xml:space="preserve"> 14</w:t>
      </w:r>
      <w:r>
        <w:rPr>
          <w:rFonts w:hint="cs"/>
          <w:rtl/>
        </w:rPr>
        <w:t xml:space="preserve"> -</w:t>
      </w:r>
    </w:p>
    <w:p w:rsidR="00B56DD7" w:rsidRDefault="006524BF" w:rsidP="002B5003">
      <w:pPr>
        <w:pStyle w:val="Heading2Center"/>
        <w:rPr>
          <w:rtl/>
        </w:rPr>
      </w:pPr>
      <w:bookmarkStart w:id="85" w:name="_Toc526161098"/>
      <w:r w:rsidRPr="00C4672C">
        <w:rPr>
          <w:rFonts w:hint="cs"/>
          <w:rtl/>
        </w:rPr>
        <w:t>رأي الخليفة في صلاة المسافر</w:t>
      </w:r>
      <w:bookmarkEnd w:id="85"/>
    </w:p>
    <w:p w:rsidR="003A28EA" w:rsidRDefault="006524BF" w:rsidP="003A28EA">
      <w:pPr>
        <w:pStyle w:val="libNormal"/>
        <w:rPr>
          <w:rtl/>
        </w:rPr>
      </w:pPr>
      <w:r w:rsidRPr="00D4753A">
        <w:rPr>
          <w:rFonts w:hint="cs"/>
          <w:rtl/>
        </w:rPr>
        <w:t>أخرج أبو عبيد في الغريب وعبد الرزاق والطحاوي وابن حزم عن بي المهلب قال</w:t>
      </w:r>
      <w:r w:rsidR="00B56DD7">
        <w:rPr>
          <w:rFonts w:hint="cs"/>
          <w:rtl/>
        </w:rPr>
        <w:t>:</w:t>
      </w:r>
      <w:r w:rsidRPr="00D4753A">
        <w:rPr>
          <w:rFonts w:hint="cs"/>
          <w:rtl/>
        </w:rPr>
        <w:t xml:space="preserve"> كتب عثمان</w:t>
      </w:r>
      <w:r w:rsidR="00B56DD7">
        <w:rPr>
          <w:rFonts w:hint="cs"/>
          <w:rtl/>
        </w:rPr>
        <w:t>:</w:t>
      </w:r>
      <w:r w:rsidRPr="00D4753A">
        <w:rPr>
          <w:rFonts w:hint="cs"/>
          <w:rtl/>
        </w:rPr>
        <w:t xml:space="preserve"> إن</w:t>
      </w:r>
      <w:r w:rsidR="003A28EA">
        <w:rPr>
          <w:rFonts w:hint="cs"/>
          <w:rtl/>
        </w:rPr>
        <w:t>َّ</w:t>
      </w:r>
      <w:r w:rsidRPr="00D4753A">
        <w:rPr>
          <w:rFonts w:hint="cs"/>
          <w:rtl/>
        </w:rPr>
        <w:t>ه بلغني إن</w:t>
      </w:r>
      <w:r w:rsidR="003A28EA">
        <w:rPr>
          <w:rFonts w:hint="cs"/>
          <w:rtl/>
        </w:rPr>
        <w:t>َّ</w:t>
      </w:r>
      <w:r w:rsidRPr="00D4753A">
        <w:rPr>
          <w:rFonts w:hint="cs"/>
          <w:rtl/>
        </w:rPr>
        <w:t xml:space="preserve"> قوما</w:t>
      </w:r>
      <w:r w:rsidR="003A28EA">
        <w:rPr>
          <w:rFonts w:hint="cs"/>
          <w:rtl/>
        </w:rPr>
        <w:t>ً</w:t>
      </w:r>
      <w:r w:rsidRPr="00D4753A">
        <w:rPr>
          <w:rFonts w:hint="cs"/>
          <w:rtl/>
        </w:rPr>
        <w:t xml:space="preserve"> يخرجون إم</w:t>
      </w:r>
      <w:r w:rsidR="003A28EA">
        <w:rPr>
          <w:rFonts w:hint="cs"/>
          <w:rtl/>
        </w:rPr>
        <w:t>ّ</w:t>
      </w:r>
      <w:r w:rsidRPr="00D4753A">
        <w:rPr>
          <w:rFonts w:hint="cs"/>
          <w:rtl/>
        </w:rPr>
        <w:t>ا لتجارة أو لجباية أو لحشري</w:t>
      </w:r>
      <w:r w:rsidR="003A28EA">
        <w:rPr>
          <w:rFonts w:hint="cs"/>
          <w:rtl/>
        </w:rPr>
        <w:t>َّ</w:t>
      </w:r>
      <w:r w:rsidRPr="00D4753A">
        <w:rPr>
          <w:rFonts w:hint="cs"/>
          <w:rtl/>
        </w:rPr>
        <w:t>ة</w:t>
      </w:r>
      <w:r w:rsidRPr="00E66E9B">
        <w:rPr>
          <w:rStyle w:val="libFootnotenumChar"/>
          <w:rFonts w:hint="cs"/>
          <w:rtl/>
        </w:rPr>
        <w:t>(1)</w:t>
      </w:r>
      <w:r w:rsidRPr="00D4753A">
        <w:rPr>
          <w:rFonts w:hint="cs"/>
          <w:rtl/>
        </w:rPr>
        <w:t xml:space="preserve"> يقص</w:t>
      </w:r>
      <w:r w:rsidR="003A28EA">
        <w:rPr>
          <w:rFonts w:hint="cs"/>
          <w:rtl/>
        </w:rPr>
        <w:t>ِّ</w:t>
      </w:r>
      <w:r w:rsidRPr="00D4753A">
        <w:rPr>
          <w:rFonts w:hint="cs"/>
          <w:rtl/>
        </w:rPr>
        <w:t>رون الص</w:t>
      </w:r>
      <w:r w:rsidR="003A28EA">
        <w:rPr>
          <w:rFonts w:hint="cs"/>
          <w:rtl/>
        </w:rPr>
        <w:t>َّ</w:t>
      </w:r>
      <w:r w:rsidRPr="00D4753A">
        <w:rPr>
          <w:rFonts w:hint="cs"/>
          <w:rtl/>
        </w:rPr>
        <w:t>لاة وإن</w:t>
      </w:r>
      <w:r w:rsidR="003A28EA">
        <w:rPr>
          <w:rFonts w:hint="cs"/>
          <w:rtl/>
        </w:rPr>
        <w:t>َّ</w:t>
      </w:r>
      <w:r w:rsidRPr="00D4753A">
        <w:rPr>
          <w:rFonts w:hint="cs"/>
          <w:rtl/>
        </w:rPr>
        <w:t>ما يقص</w:t>
      </w:r>
      <w:r w:rsidR="003A28EA">
        <w:rPr>
          <w:rFonts w:hint="cs"/>
          <w:rtl/>
        </w:rPr>
        <w:t>ِّ</w:t>
      </w:r>
      <w:r w:rsidRPr="00D4753A">
        <w:rPr>
          <w:rFonts w:hint="cs"/>
          <w:rtl/>
        </w:rPr>
        <w:t>ر الص</w:t>
      </w:r>
      <w:r w:rsidR="003A28EA">
        <w:rPr>
          <w:rFonts w:hint="cs"/>
          <w:rtl/>
        </w:rPr>
        <w:t>َّ</w:t>
      </w:r>
      <w:r w:rsidRPr="00D4753A">
        <w:rPr>
          <w:rFonts w:hint="cs"/>
          <w:rtl/>
        </w:rPr>
        <w:t>لاة من كان شاخصا</w:t>
      </w:r>
      <w:r w:rsidR="003A28EA">
        <w:rPr>
          <w:rFonts w:hint="cs"/>
          <w:rtl/>
        </w:rPr>
        <w:t>ً</w:t>
      </w:r>
      <w:r w:rsidRPr="00D4753A">
        <w:rPr>
          <w:rFonts w:hint="cs"/>
          <w:rtl/>
        </w:rPr>
        <w:t xml:space="preserve"> أو بحضرة عدو</w:t>
      </w:r>
      <w:r w:rsidR="003A28EA">
        <w:rPr>
          <w:rFonts w:hint="cs"/>
          <w:rtl/>
        </w:rPr>
        <w:t>ّ.</w:t>
      </w:r>
      <w:r w:rsidRPr="00D4753A">
        <w:rPr>
          <w:rFonts w:hint="cs"/>
          <w:rtl/>
        </w:rPr>
        <w:t xml:space="preserve"> </w:t>
      </w:r>
    </w:p>
    <w:p w:rsidR="00B56DD7" w:rsidRDefault="006524BF" w:rsidP="003A28EA">
      <w:pPr>
        <w:pStyle w:val="libNormal"/>
        <w:rPr>
          <w:rtl/>
        </w:rPr>
      </w:pPr>
      <w:r w:rsidRPr="00D4753A">
        <w:rPr>
          <w:rFonts w:hint="cs"/>
          <w:rtl/>
        </w:rPr>
        <w:t>ومن طريق قتادة عن عياش المخزومي</w:t>
      </w:r>
      <w:r w:rsidR="00B56DD7">
        <w:rPr>
          <w:rFonts w:hint="cs"/>
          <w:rtl/>
        </w:rPr>
        <w:t>:</w:t>
      </w:r>
      <w:r w:rsidRPr="00D4753A">
        <w:rPr>
          <w:rFonts w:hint="cs"/>
          <w:rtl/>
        </w:rPr>
        <w:t xml:space="preserve"> كتب عثمان إلى بعض عم</w:t>
      </w:r>
      <w:r w:rsidR="003A28EA">
        <w:rPr>
          <w:rFonts w:hint="cs"/>
          <w:rtl/>
        </w:rPr>
        <w:t>ّ</w:t>
      </w:r>
      <w:r w:rsidRPr="00D4753A">
        <w:rPr>
          <w:rFonts w:hint="cs"/>
          <w:rtl/>
        </w:rPr>
        <w:t>اله</w:t>
      </w:r>
      <w:r w:rsidR="00B56DD7">
        <w:rPr>
          <w:rFonts w:hint="cs"/>
          <w:rtl/>
        </w:rPr>
        <w:t>:</w:t>
      </w:r>
      <w:r w:rsidRPr="00D4753A">
        <w:rPr>
          <w:rFonts w:hint="cs"/>
          <w:rtl/>
        </w:rPr>
        <w:t xml:space="preserve"> إن</w:t>
      </w:r>
      <w:r w:rsidR="003A28EA">
        <w:rPr>
          <w:rFonts w:hint="cs"/>
          <w:rtl/>
        </w:rPr>
        <w:t>َّ</w:t>
      </w:r>
      <w:r w:rsidRPr="00D4753A">
        <w:rPr>
          <w:rFonts w:hint="cs"/>
          <w:rtl/>
        </w:rPr>
        <w:t>ه لا يصل</w:t>
      </w:r>
      <w:r w:rsidR="003A28EA">
        <w:rPr>
          <w:rFonts w:hint="cs"/>
          <w:rtl/>
        </w:rPr>
        <w:t>ّ</w:t>
      </w:r>
      <w:r w:rsidRPr="00D4753A">
        <w:rPr>
          <w:rFonts w:hint="cs"/>
          <w:rtl/>
        </w:rPr>
        <w:t>ي الركعتين المقيم ولا البادي ولا التاجر</w:t>
      </w:r>
      <w:r w:rsidR="00B56DD7">
        <w:rPr>
          <w:rFonts w:hint="cs"/>
          <w:rtl/>
        </w:rPr>
        <w:t>،</w:t>
      </w:r>
      <w:r w:rsidRPr="00D4753A">
        <w:rPr>
          <w:rFonts w:hint="cs"/>
          <w:rtl/>
        </w:rPr>
        <w:t xml:space="preserve"> إن</w:t>
      </w:r>
      <w:r w:rsidR="003A28EA">
        <w:rPr>
          <w:rFonts w:hint="cs"/>
          <w:rtl/>
        </w:rPr>
        <w:t>َّ</w:t>
      </w:r>
      <w:r w:rsidRPr="00D4753A">
        <w:rPr>
          <w:rFonts w:hint="cs"/>
          <w:rtl/>
        </w:rPr>
        <w:t xml:space="preserve">ما يصلي الركعتين من معه الزاد والمزاد. </w:t>
      </w:r>
    </w:p>
    <w:p w:rsidR="00B56DD7" w:rsidRDefault="006524BF" w:rsidP="003A28EA">
      <w:pPr>
        <w:pStyle w:val="libNormal"/>
        <w:rPr>
          <w:rtl/>
        </w:rPr>
      </w:pPr>
      <w:r w:rsidRPr="00D4753A">
        <w:rPr>
          <w:rFonts w:hint="cs"/>
          <w:rtl/>
        </w:rPr>
        <w:t>وفي لفظ ابن حزم</w:t>
      </w:r>
      <w:r w:rsidR="00B56DD7">
        <w:rPr>
          <w:rFonts w:hint="cs"/>
          <w:rtl/>
        </w:rPr>
        <w:t>:</w:t>
      </w:r>
      <w:r w:rsidRPr="00D4753A">
        <w:rPr>
          <w:rFonts w:hint="cs"/>
          <w:rtl/>
        </w:rPr>
        <w:t xml:space="preserve"> إن</w:t>
      </w:r>
      <w:r w:rsidR="003A28EA">
        <w:rPr>
          <w:rFonts w:hint="cs"/>
          <w:rtl/>
        </w:rPr>
        <w:t>َّ</w:t>
      </w:r>
      <w:r w:rsidRPr="00D4753A">
        <w:rPr>
          <w:rFonts w:hint="cs"/>
          <w:rtl/>
        </w:rPr>
        <w:t xml:space="preserve"> عثمان كتب إلى عم</w:t>
      </w:r>
      <w:r w:rsidR="003A28EA">
        <w:rPr>
          <w:rFonts w:hint="cs"/>
          <w:rtl/>
        </w:rPr>
        <w:t>ّ</w:t>
      </w:r>
      <w:r w:rsidRPr="00D4753A">
        <w:rPr>
          <w:rFonts w:hint="cs"/>
          <w:rtl/>
        </w:rPr>
        <w:t>اله</w:t>
      </w:r>
      <w:r w:rsidR="00B56DD7">
        <w:rPr>
          <w:rFonts w:hint="cs"/>
          <w:rtl/>
        </w:rPr>
        <w:t>:</w:t>
      </w:r>
      <w:r w:rsidRPr="00D4753A">
        <w:rPr>
          <w:rFonts w:hint="cs"/>
          <w:rtl/>
        </w:rPr>
        <w:t xml:space="preserve"> لا يصل</w:t>
      </w:r>
      <w:r w:rsidR="003A28EA">
        <w:rPr>
          <w:rFonts w:hint="cs"/>
          <w:rtl/>
        </w:rPr>
        <w:t>ّ</w:t>
      </w:r>
      <w:r w:rsidRPr="00D4753A">
        <w:rPr>
          <w:rFonts w:hint="cs"/>
          <w:rtl/>
        </w:rPr>
        <w:t>ي الركعتين جاب</w:t>
      </w:r>
      <w:r w:rsidR="003A28EA">
        <w:rPr>
          <w:rFonts w:hint="cs"/>
          <w:rtl/>
        </w:rPr>
        <w:t>ٍ</w:t>
      </w:r>
      <w:r w:rsidRPr="00D4753A">
        <w:rPr>
          <w:rFonts w:hint="cs"/>
          <w:rtl/>
        </w:rPr>
        <w:t xml:space="preserve"> ولا تاجر ولا تان</w:t>
      </w:r>
      <w:r w:rsidRPr="00E66E9B">
        <w:rPr>
          <w:rStyle w:val="libFootnotenumChar"/>
          <w:rFonts w:hint="cs"/>
          <w:rtl/>
        </w:rPr>
        <w:t>(2)</w:t>
      </w:r>
      <w:r w:rsidRPr="00D4753A">
        <w:rPr>
          <w:rFonts w:hint="cs"/>
          <w:rtl/>
        </w:rPr>
        <w:t xml:space="preserve"> إن</w:t>
      </w:r>
      <w:r w:rsidR="003A28EA">
        <w:rPr>
          <w:rFonts w:hint="cs"/>
          <w:rtl/>
        </w:rPr>
        <w:t>َّ</w:t>
      </w:r>
      <w:r w:rsidRPr="00D4753A">
        <w:rPr>
          <w:rFonts w:hint="cs"/>
          <w:rtl/>
        </w:rPr>
        <w:t>ما يصل</w:t>
      </w:r>
      <w:r w:rsidR="003A28EA">
        <w:rPr>
          <w:rFonts w:hint="cs"/>
          <w:rtl/>
        </w:rPr>
        <w:t>ّ</w:t>
      </w:r>
      <w:r w:rsidRPr="00D4753A">
        <w:rPr>
          <w:rFonts w:hint="cs"/>
          <w:rtl/>
        </w:rPr>
        <w:t xml:space="preserve">ي الركعتين. الخ. </w:t>
      </w:r>
    </w:p>
    <w:p w:rsidR="00B56DD7" w:rsidRDefault="006524BF" w:rsidP="003A28EA">
      <w:pPr>
        <w:pStyle w:val="libNormal"/>
        <w:rPr>
          <w:rtl/>
        </w:rPr>
      </w:pPr>
      <w:r w:rsidRPr="00C4672C">
        <w:rPr>
          <w:rFonts w:hint="cs"/>
          <w:rtl/>
        </w:rPr>
        <w:t>وفي لسان العرب</w:t>
      </w:r>
      <w:r w:rsidR="00B56DD7">
        <w:rPr>
          <w:rFonts w:hint="cs"/>
          <w:rtl/>
        </w:rPr>
        <w:t>:</w:t>
      </w:r>
      <w:r w:rsidRPr="00C4672C">
        <w:rPr>
          <w:rFonts w:hint="cs"/>
          <w:rtl/>
        </w:rPr>
        <w:t xml:space="preserve"> في حديث عثمان رضي الله عنه أن</w:t>
      </w:r>
      <w:r w:rsidR="003A28EA">
        <w:rPr>
          <w:rFonts w:hint="cs"/>
          <w:rtl/>
        </w:rPr>
        <w:t>ّ</w:t>
      </w:r>
      <w:r w:rsidRPr="00C4672C">
        <w:rPr>
          <w:rFonts w:hint="cs"/>
          <w:rtl/>
        </w:rPr>
        <w:t>ه قال</w:t>
      </w:r>
      <w:r w:rsidR="00B56DD7">
        <w:rPr>
          <w:rFonts w:hint="cs"/>
          <w:rtl/>
        </w:rPr>
        <w:t>:</w:t>
      </w:r>
      <w:r w:rsidRPr="00C4672C">
        <w:rPr>
          <w:rFonts w:hint="cs"/>
          <w:rtl/>
        </w:rPr>
        <w:t xml:space="preserve"> لا يغر</w:t>
      </w:r>
      <w:r w:rsidR="003A28EA">
        <w:rPr>
          <w:rFonts w:hint="cs"/>
          <w:rtl/>
        </w:rPr>
        <w:t>َّ</w:t>
      </w:r>
      <w:r w:rsidRPr="00C4672C">
        <w:rPr>
          <w:rFonts w:hint="cs"/>
          <w:rtl/>
        </w:rPr>
        <w:t>نكم جشركم من صلاتكم فإن</w:t>
      </w:r>
      <w:r w:rsidR="003A28EA">
        <w:rPr>
          <w:rFonts w:hint="cs"/>
          <w:rtl/>
        </w:rPr>
        <w:t>َّ</w:t>
      </w:r>
      <w:r w:rsidRPr="00C4672C">
        <w:rPr>
          <w:rFonts w:hint="cs"/>
          <w:rtl/>
        </w:rPr>
        <w:t>ما يقص</w:t>
      </w:r>
      <w:r w:rsidR="003A28EA">
        <w:rPr>
          <w:rFonts w:hint="cs"/>
          <w:rtl/>
        </w:rPr>
        <w:t>ِّ</w:t>
      </w:r>
      <w:r w:rsidRPr="00C4672C">
        <w:rPr>
          <w:rFonts w:hint="cs"/>
          <w:rtl/>
        </w:rPr>
        <w:t>ر الص</w:t>
      </w:r>
      <w:r w:rsidR="003A28EA">
        <w:rPr>
          <w:rFonts w:hint="cs"/>
          <w:rtl/>
        </w:rPr>
        <w:t>َّ</w:t>
      </w:r>
      <w:r w:rsidRPr="00C4672C">
        <w:rPr>
          <w:rFonts w:hint="cs"/>
          <w:rtl/>
        </w:rPr>
        <w:t>لاة م</w:t>
      </w:r>
      <w:r w:rsidR="003A28EA">
        <w:rPr>
          <w:rFonts w:hint="cs"/>
          <w:rtl/>
        </w:rPr>
        <w:t>َ</w:t>
      </w:r>
      <w:r w:rsidRPr="00C4672C">
        <w:rPr>
          <w:rFonts w:hint="cs"/>
          <w:rtl/>
        </w:rPr>
        <w:t>ن كان شاخصا</w:t>
      </w:r>
      <w:r w:rsidR="003A28EA">
        <w:rPr>
          <w:rFonts w:hint="cs"/>
          <w:rtl/>
        </w:rPr>
        <w:t>ً</w:t>
      </w:r>
      <w:r w:rsidRPr="00C4672C">
        <w:rPr>
          <w:rFonts w:hint="cs"/>
          <w:rtl/>
        </w:rPr>
        <w:t xml:space="preserve"> أو يحضره عدو</w:t>
      </w:r>
      <w:r w:rsidR="003A28EA">
        <w:rPr>
          <w:rFonts w:hint="cs"/>
          <w:rtl/>
        </w:rPr>
        <w:t>ّ</w:t>
      </w:r>
      <w:r w:rsidRPr="00C4672C">
        <w:rPr>
          <w:rFonts w:hint="cs"/>
          <w:rtl/>
        </w:rPr>
        <w:t xml:space="preserve">. </w:t>
      </w:r>
      <w:r w:rsidRPr="00D4753A">
        <w:rPr>
          <w:rFonts w:hint="cs"/>
          <w:rtl/>
        </w:rPr>
        <w:t>قال أبو عبيد</w:t>
      </w:r>
      <w:r w:rsidR="00B56DD7">
        <w:rPr>
          <w:rFonts w:hint="cs"/>
          <w:rtl/>
        </w:rPr>
        <w:t>:</w:t>
      </w:r>
      <w:r w:rsidRPr="00D4753A">
        <w:rPr>
          <w:rFonts w:hint="cs"/>
          <w:rtl/>
        </w:rPr>
        <w:t xml:space="preserve"> الجشر القوم يخرجون بدواب</w:t>
      </w:r>
      <w:r w:rsidR="003A28EA">
        <w:rPr>
          <w:rFonts w:hint="cs"/>
          <w:rtl/>
        </w:rPr>
        <w:t>ِّ</w:t>
      </w:r>
      <w:r w:rsidRPr="00D4753A">
        <w:rPr>
          <w:rFonts w:hint="cs"/>
          <w:rtl/>
        </w:rPr>
        <w:t>هم إلى المرعى</w:t>
      </w:r>
      <w:r w:rsidR="00B56DD7">
        <w:rPr>
          <w:rFonts w:hint="cs"/>
          <w:rtl/>
        </w:rPr>
        <w:t>،</w:t>
      </w:r>
      <w:r w:rsidRPr="00D4753A">
        <w:rPr>
          <w:rFonts w:hint="cs"/>
          <w:rtl/>
        </w:rPr>
        <w:t xml:space="preserve"> ويبيتون مكانهم ولا يأوون إلى البيوت</w:t>
      </w:r>
      <w:r w:rsidRPr="00E66E9B">
        <w:rPr>
          <w:rStyle w:val="libFootnotenumChar"/>
          <w:rFonts w:hint="cs"/>
          <w:rtl/>
        </w:rPr>
        <w:t>(3)</w:t>
      </w:r>
      <w:r w:rsidRPr="00D4753A">
        <w:rPr>
          <w:rFonts w:hint="cs"/>
          <w:rtl/>
        </w:rPr>
        <w:t xml:space="preserve">. </w:t>
      </w:r>
    </w:p>
    <w:p w:rsidR="00B56DD7" w:rsidRDefault="006524BF" w:rsidP="00D4753A">
      <w:pPr>
        <w:pStyle w:val="libNormal"/>
        <w:rPr>
          <w:rtl/>
        </w:rPr>
      </w:pPr>
      <w:r w:rsidRPr="00C4672C">
        <w:rPr>
          <w:rFonts w:hint="cs"/>
          <w:rtl/>
        </w:rPr>
        <w:t>وفي هامش سنن البيهقي 3</w:t>
      </w:r>
      <w:r w:rsidR="00B56DD7">
        <w:rPr>
          <w:rFonts w:hint="cs"/>
          <w:rtl/>
        </w:rPr>
        <w:t>:</w:t>
      </w:r>
      <w:r w:rsidRPr="00C4672C">
        <w:rPr>
          <w:rFonts w:hint="cs"/>
          <w:rtl/>
        </w:rPr>
        <w:t xml:space="preserve"> 137</w:t>
      </w:r>
      <w:r w:rsidR="00B56DD7">
        <w:rPr>
          <w:rFonts w:hint="cs"/>
          <w:rtl/>
        </w:rPr>
        <w:t>:</w:t>
      </w:r>
      <w:r w:rsidRPr="00C4672C">
        <w:rPr>
          <w:rFonts w:hint="cs"/>
          <w:rtl/>
        </w:rPr>
        <w:t xml:space="preserve"> شاخصا</w:t>
      </w:r>
      <w:r w:rsidR="003A28EA">
        <w:rPr>
          <w:rFonts w:hint="cs"/>
          <w:rtl/>
        </w:rPr>
        <w:t>ً</w:t>
      </w:r>
      <w:r w:rsidR="00B56DD7">
        <w:rPr>
          <w:rFonts w:hint="cs"/>
          <w:rtl/>
        </w:rPr>
        <w:t>:</w:t>
      </w:r>
      <w:r w:rsidRPr="00C4672C">
        <w:rPr>
          <w:rFonts w:hint="cs"/>
          <w:rtl/>
        </w:rPr>
        <w:t xml:space="preserve"> يعني رسولا</w:t>
      </w:r>
      <w:r w:rsidR="003A28EA">
        <w:rPr>
          <w:rFonts w:hint="cs"/>
          <w:rtl/>
        </w:rPr>
        <w:t>ً</w:t>
      </w:r>
      <w:r w:rsidRPr="00C4672C">
        <w:rPr>
          <w:rFonts w:hint="cs"/>
          <w:rtl/>
        </w:rPr>
        <w:t xml:space="preserve"> في حاجة</w:t>
      </w:r>
      <w:r w:rsidR="00B56DD7">
        <w:rPr>
          <w:rFonts w:hint="cs"/>
          <w:rtl/>
        </w:rPr>
        <w:t>،</w:t>
      </w:r>
      <w:r w:rsidRPr="00C4672C">
        <w:rPr>
          <w:rFonts w:hint="cs"/>
          <w:rtl/>
        </w:rPr>
        <w:t xml:space="preserve"> وفي النهاية</w:t>
      </w:r>
      <w:r w:rsidR="00B56DD7">
        <w:rPr>
          <w:rFonts w:hint="cs"/>
          <w:rtl/>
        </w:rPr>
        <w:t>:</w:t>
      </w:r>
      <w:r w:rsidRPr="00C4672C">
        <w:rPr>
          <w:rFonts w:hint="cs"/>
          <w:rtl/>
        </w:rPr>
        <w:t xml:space="preserve"> شاخصا</w:t>
      </w:r>
      <w:r w:rsidR="003A28EA">
        <w:rPr>
          <w:rFonts w:hint="cs"/>
          <w:rtl/>
        </w:rPr>
        <w:t>ً</w:t>
      </w:r>
      <w:r w:rsidR="00B56DD7">
        <w:rPr>
          <w:rFonts w:hint="cs"/>
          <w:rtl/>
        </w:rPr>
        <w:t>:</w:t>
      </w:r>
      <w:r w:rsidRPr="00C4672C">
        <w:rPr>
          <w:rFonts w:hint="cs"/>
          <w:rtl/>
        </w:rPr>
        <w:t xml:space="preserve"> أي مسافرا</w:t>
      </w:r>
      <w:r w:rsidR="003A28EA">
        <w:rPr>
          <w:rFonts w:hint="cs"/>
          <w:rtl/>
        </w:rPr>
        <w:t>ً</w:t>
      </w:r>
      <w:r w:rsidRPr="00C4672C">
        <w:rPr>
          <w:rFonts w:hint="cs"/>
          <w:rtl/>
        </w:rPr>
        <w:t xml:space="preserve"> ومنه حديث أبي أيوب</w:t>
      </w:r>
      <w:r w:rsidR="00B56DD7">
        <w:rPr>
          <w:rFonts w:hint="cs"/>
          <w:rtl/>
        </w:rPr>
        <w:t>:</w:t>
      </w:r>
      <w:r w:rsidRPr="00C4672C">
        <w:rPr>
          <w:rFonts w:hint="cs"/>
          <w:rtl/>
        </w:rPr>
        <w:t xml:space="preserve"> فلم يزل شاخصا</w:t>
      </w:r>
      <w:r w:rsidR="003A28EA">
        <w:rPr>
          <w:rFonts w:hint="cs"/>
          <w:rtl/>
        </w:rPr>
        <w:t>ً</w:t>
      </w:r>
      <w:r w:rsidRPr="00C4672C">
        <w:rPr>
          <w:rFonts w:hint="cs"/>
          <w:rtl/>
        </w:rPr>
        <w:t xml:space="preserve"> في سبيل الله. </w:t>
      </w:r>
    </w:p>
    <w:p w:rsidR="006524BF" w:rsidRPr="00C4672C" w:rsidRDefault="006524BF" w:rsidP="003A28EA">
      <w:pPr>
        <w:pStyle w:val="libNormal"/>
        <w:rPr>
          <w:rtl/>
        </w:rPr>
      </w:pPr>
      <w:r w:rsidRPr="00D4753A">
        <w:rPr>
          <w:rFonts w:hint="cs"/>
          <w:rtl/>
        </w:rPr>
        <w:t>قال الأميني</w:t>
      </w:r>
      <w:r w:rsidR="00B56DD7">
        <w:rPr>
          <w:rFonts w:hint="cs"/>
          <w:rtl/>
        </w:rPr>
        <w:t>:</w:t>
      </w:r>
      <w:r w:rsidRPr="00D4753A">
        <w:rPr>
          <w:rFonts w:hint="cs"/>
          <w:rtl/>
        </w:rPr>
        <w:t xml:space="preserve"> م</w:t>
      </w:r>
      <w:r w:rsidR="003A28EA">
        <w:rPr>
          <w:rFonts w:hint="cs"/>
          <w:rtl/>
        </w:rPr>
        <w:t>ِ</w:t>
      </w:r>
      <w:r w:rsidRPr="00D4753A">
        <w:rPr>
          <w:rFonts w:hint="cs"/>
          <w:rtl/>
        </w:rPr>
        <w:t>ن أين جاء عثمان بهذا القيد في السفر</w:t>
      </w:r>
      <w:r w:rsidR="00B56DD7">
        <w:rPr>
          <w:rFonts w:hint="cs"/>
          <w:rtl/>
        </w:rPr>
        <w:t>؟</w:t>
      </w:r>
      <w:r w:rsidRPr="00D4753A">
        <w:rPr>
          <w:rFonts w:hint="cs"/>
          <w:rtl/>
        </w:rPr>
        <w:t xml:space="preserve"> والأحاديث المأثورة في صلاته مطلقات كل</w:t>
      </w:r>
      <w:r w:rsidR="003A28EA">
        <w:rPr>
          <w:rFonts w:hint="cs"/>
          <w:rtl/>
        </w:rPr>
        <w:t>ّ</w:t>
      </w:r>
      <w:r w:rsidRPr="00D4753A">
        <w:rPr>
          <w:rFonts w:hint="cs"/>
          <w:rtl/>
        </w:rPr>
        <w:t>ها كما أوقفناك عليها في ص 111</w:t>
      </w:r>
      <w:r w:rsidR="00F36230" w:rsidRPr="00D4753A">
        <w:rPr>
          <w:rFonts w:hint="cs"/>
          <w:rtl/>
        </w:rPr>
        <w:t xml:space="preserve"> - </w:t>
      </w:r>
      <w:r w:rsidRPr="00D4753A">
        <w:rPr>
          <w:rFonts w:hint="cs"/>
          <w:rtl/>
        </w:rPr>
        <w:t>115</w:t>
      </w:r>
      <w:r w:rsidR="00B56DD7">
        <w:rPr>
          <w:rFonts w:hint="cs"/>
          <w:rtl/>
        </w:rPr>
        <w:t>،</w:t>
      </w:r>
      <w:r w:rsidRPr="00D4753A">
        <w:rPr>
          <w:rFonts w:hint="cs"/>
          <w:rtl/>
        </w:rPr>
        <w:t xml:space="preserve"> وقبلها عموم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وَإِذَا ضَرَبْتُمْ فِي الْأَرْضِ فَلَيْسَ عَلَيْكُمْ جُنَاحٌ أَن تَقْصُرُوا مِنَ الصّلاَةِ</w:t>
      </w:r>
      <w:r w:rsidR="00B56DD7" w:rsidRPr="00B56DD7">
        <w:rPr>
          <w:rStyle w:val="libAlaemChar"/>
          <w:rFonts w:hint="cs"/>
          <w:rtl/>
        </w:rPr>
        <w:t>)</w:t>
      </w:r>
      <w:r w:rsidRPr="00E66E9B">
        <w:rPr>
          <w:rStyle w:val="libFootnotenumChar"/>
          <w:rFonts w:hint="cs"/>
          <w:rtl/>
        </w:rPr>
        <w:t>(4)</w:t>
      </w:r>
      <w:r w:rsidRPr="00D4753A">
        <w:rPr>
          <w:rFonts w:hint="cs"/>
          <w:rtl/>
        </w:rPr>
        <w:t xml:space="preserve"> ولأبي حنيفة وأصحابه والثوري</w:t>
      </w:r>
      <w:r w:rsidR="003A28EA">
        <w:rPr>
          <w:rFonts w:hint="cs"/>
          <w:rtl/>
        </w:rPr>
        <w:t>ّ</w:t>
      </w:r>
      <w:r w:rsidRPr="00D4753A">
        <w:rPr>
          <w:rFonts w:hint="cs"/>
          <w:rtl/>
        </w:rPr>
        <w:t xml:space="preserve"> وأبي ثور في عموم الآية نظر</w:t>
      </w:r>
      <w:r w:rsidR="003A28EA">
        <w:rPr>
          <w:rFonts w:hint="cs"/>
          <w:rtl/>
        </w:rPr>
        <w:t>ٌ</w:t>
      </w:r>
      <w:r w:rsidRPr="00D4753A">
        <w:rPr>
          <w:rFonts w:hint="cs"/>
          <w:rtl/>
        </w:rPr>
        <w:t xml:space="preserve"> واسع لم يخص</w:t>
      </w:r>
      <w:r w:rsidR="003A28EA">
        <w:rPr>
          <w:rFonts w:hint="cs"/>
          <w:rtl/>
        </w:rPr>
        <w:t>ِّ</w:t>
      </w:r>
      <w:r w:rsidRPr="00D4753A">
        <w:rPr>
          <w:rFonts w:hint="cs"/>
          <w:rtl/>
        </w:rPr>
        <w:t>وه بالمباح من السفر بل قالوا بأن</w:t>
      </w:r>
      <w:r w:rsidR="003A28EA">
        <w:rPr>
          <w:rFonts w:hint="cs"/>
          <w:rtl/>
        </w:rPr>
        <w:t>َّ</w:t>
      </w:r>
      <w:r w:rsidRPr="00D4753A">
        <w:rPr>
          <w:rFonts w:hint="cs"/>
          <w:rtl/>
        </w:rPr>
        <w:t>ه يعم</w:t>
      </w:r>
      <w:r w:rsidR="003A28EA">
        <w:rPr>
          <w:rFonts w:hint="cs"/>
          <w:rtl/>
        </w:rPr>
        <w:t>ّ</w:t>
      </w:r>
      <w:r w:rsidRPr="00D4753A">
        <w:rPr>
          <w:rFonts w:hint="cs"/>
          <w:rtl/>
        </w:rPr>
        <w:t xml:space="preserve"> سفر المعصية</w:t>
      </w:r>
      <w:r w:rsidR="00D97B63">
        <w:rPr>
          <w:rFonts w:hint="cs"/>
          <w:rtl/>
        </w:rPr>
        <w:t xml:space="preserve"> أيضاً </w:t>
      </w:r>
      <w:r w:rsidRPr="00D4753A">
        <w:rPr>
          <w:rFonts w:hint="cs"/>
          <w:rtl/>
        </w:rPr>
        <w:t>كقطع الطريق والبغي كما ذكره ابن حزم في المحل</w:t>
      </w:r>
      <w:r w:rsidR="003A28EA">
        <w:rPr>
          <w:rFonts w:hint="cs"/>
          <w:rtl/>
        </w:rPr>
        <w:t>ّ</w:t>
      </w:r>
      <w:r w:rsidRPr="00D4753A">
        <w:rPr>
          <w:rFonts w:hint="cs"/>
          <w:rtl/>
        </w:rPr>
        <w:t>ى 4</w:t>
      </w:r>
      <w:r w:rsidR="00B56DD7">
        <w:rPr>
          <w:rFonts w:hint="cs"/>
          <w:rtl/>
        </w:rPr>
        <w:t>:</w:t>
      </w:r>
      <w:r w:rsidRPr="00D4753A">
        <w:rPr>
          <w:rFonts w:hint="cs"/>
          <w:rtl/>
        </w:rPr>
        <w:t xml:space="preserve"> 264</w:t>
      </w:r>
      <w:r w:rsidR="00B56DD7">
        <w:rPr>
          <w:rFonts w:hint="cs"/>
          <w:rtl/>
        </w:rPr>
        <w:t>،</w:t>
      </w:r>
      <w:r w:rsidRPr="00D4753A">
        <w:rPr>
          <w:rFonts w:hint="cs"/>
          <w:rtl/>
        </w:rPr>
        <w:t xml:space="preserve"> والجص</w:t>
      </w:r>
      <w:r w:rsidR="003A28EA">
        <w:rPr>
          <w:rFonts w:hint="cs"/>
          <w:rtl/>
        </w:rPr>
        <w:t>ّ</w:t>
      </w:r>
      <w:r w:rsidRPr="00D4753A">
        <w:rPr>
          <w:rFonts w:hint="cs"/>
          <w:rtl/>
        </w:rPr>
        <w:t>اص في أحكام القرآن 2</w:t>
      </w:r>
      <w:r w:rsidR="00B56DD7">
        <w:rPr>
          <w:rFonts w:hint="cs"/>
          <w:rtl/>
        </w:rPr>
        <w:t>:</w:t>
      </w:r>
      <w:r w:rsidRPr="00D4753A">
        <w:rPr>
          <w:rFonts w:hint="cs"/>
          <w:rtl/>
        </w:rPr>
        <w:t xml:space="preserve"> 312</w:t>
      </w:r>
      <w:r w:rsidR="00B56DD7">
        <w:rPr>
          <w:rFonts w:hint="cs"/>
          <w:rtl/>
        </w:rPr>
        <w:t>،</w:t>
      </w:r>
      <w:r w:rsidRPr="00D4753A">
        <w:rPr>
          <w:rFonts w:hint="cs"/>
          <w:rtl/>
        </w:rPr>
        <w:t xml:space="preserve"> وابن رشد في بداية المجتهد 1</w:t>
      </w:r>
      <w:r w:rsidR="00B56DD7">
        <w:rPr>
          <w:rFonts w:hint="cs"/>
          <w:rtl/>
        </w:rPr>
        <w:t>:</w:t>
      </w:r>
      <w:r w:rsidRPr="00D4753A">
        <w:rPr>
          <w:rFonts w:hint="cs"/>
          <w:rtl/>
        </w:rPr>
        <w:t xml:space="preserve"> 163</w:t>
      </w:r>
      <w:r w:rsidR="00B56DD7">
        <w:rPr>
          <w:rFonts w:hint="cs"/>
          <w:rtl/>
        </w:rPr>
        <w:t>،</w:t>
      </w:r>
      <w:r w:rsidRPr="00D4753A">
        <w:rPr>
          <w:rFonts w:hint="cs"/>
          <w:rtl/>
        </w:rPr>
        <w:t xml:space="preserve"> وملك العلماء في البدايع 1</w:t>
      </w:r>
      <w:r w:rsidR="00B56DD7">
        <w:rPr>
          <w:rFonts w:hint="cs"/>
          <w:rtl/>
        </w:rPr>
        <w:t>:</w:t>
      </w:r>
      <w:r w:rsidRPr="00D4753A">
        <w:rPr>
          <w:rFonts w:hint="cs"/>
          <w:rtl/>
        </w:rPr>
        <w:t xml:space="preserve"> 93</w:t>
      </w:r>
      <w:r w:rsidR="00B56DD7">
        <w:rPr>
          <w:rFonts w:hint="cs"/>
          <w:rtl/>
        </w:rPr>
        <w:t>،</w:t>
      </w:r>
      <w:r w:rsidRPr="00D4753A">
        <w:rPr>
          <w:rFonts w:hint="cs"/>
          <w:rtl/>
        </w:rPr>
        <w:t xml:space="preserve"> والخازن في تفسيره 1</w:t>
      </w:r>
      <w:r w:rsidR="00B56DD7">
        <w:rPr>
          <w:rFonts w:hint="cs"/>
          <w:rtl/>
        </w:rPr>
        <w:t>:</w:t>
      </w:r>
      <w:r w:rsidRPr="00D4753A">
        <w:rPr>
          <w:rFonts w:hint="cs"/>
          <w:rtl/>
        </w:rPr>
        <w:t xml:space="preserve"> 413.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كذا في النسخ بالمهملة والصحيح كما يأتي</w:t>
      </w:r>
      <w:r w:rsidR="00B56DD7">
        <w:rPr>
          <w:rFonts w:hint="cs"/>
          <w:rtl/>
        </w:rPr>
        <w:t>،</w:t>
      </w:r>
      <w:r w:rsidRPr="00D57D55">
        <w:rPr>
          <w:rFonts w:hint="cs"/>
          <w:rtl/>
        </w:rPr>
        <w:t xml:space="preserve"> الجشر. بالمعجمة. </w:t>
      </w:r>
    </w:p>
    <w:p w:rsidR="006524BF" w:rsidRPr="00D57D55" w:rsidRDefault="006524BF" w:rsidP="003A28EA">
      <w:pPr>
        <w:pStyle w:val="libFootnote0"/>
        <w:rPr>
          <w:rtl/>
        </w:rPr>
      </w:pPr>
      <w:r w:rsidRPr="00D57D55">
        <w:rPr>
          <w:rFonts w:hint="cs"/>
          <w:rtl/>
        </w:rPr>
        <w:t>2</w:t>
      </w:r>
      <w:r w:rsidR="00F36230" w:rsidRPr="00D57D55">
        <w:rPr>
          <w:rFonts w:hint="cs"/>
          <w:rtl/>
        </w:rPr>
        <w:t xml:space="preserve"> - </w:t>
      </w:r>
      <w:r w:rsidRPr="00D57D55">
        <w:rPr>
          <w:rFonts w:hint="cs"/>
          <w:rtl/>
        </w:rPr>
        <w:t>التناية</w:t>
      </w:r>
      <w:r w:rsidR="00B56DD7">
        <w:rPr>
          <w:rFonts w:hint="cs"/>
          <w:rtl/>
        </w:rPr>
        <w:t>:</w:t>
      </w:r>
      <w:r w:rsidRPr="00D57D55">
        <w:rPr>
          <w:rFonts w:hint="cs"/>
          <w:rtl/>
        </w:rPr>
        <w:t xml:space="preserve"> هي الفلاحة والزراعة </w:t>
      </w:r>
      <w:r w:rsidR="003A28EA">
        <w:rPr>
          <w:rFonts w:hint="cs"/>
          <w:rtl/>
        </w:rPr>
        <w:t>«</w:t>
      </w:r>
      <w:r w:rsidRPr="00D57D55">
        <w:rPr>
          <w:rFonts w:hint="cs"/>
          <w:rtl/>
        </w:rPr>
        <w:t>نهاية ابن الأثير</w:t>
      </w:r>
      <w:r w:rsidR="003A28EA">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سنن البيهقي 3</w:t>
      </w:r>
      <w:r w:rsidR="00B56DD7">
        <w:rPr>
          <w:rFonts w:hint="cs"/>
          <w:rtl/>
        </w:rPr>
        <w:t>:</w:t>
      </w:r>
      <w:r w:rsidRPr="00D57D55">
        <w:rPr>
          <w:rFonts w:hint="cs"/>
          <w:rtl/>
        </w:rPr>
        <w:t xml:space="preserve"> 126</w:t>
      </w:r>
      <w:r w:rsidR="00B56DD7">
        <w:rPr>
          <w:rFonts w:hint="cs"/>
          <w:rtl/>
        </w:rPr>
        <w:t>،</w:t>
      </w:r>
      <w:r w:rsidRPr="00D57D55">
        <w:rPr>
          <w:rFonts w:hint="cs"/>
          <w:rtl/>
        </w:rPr>
        <w:t xml:space="preserve"> المحلى لابن حزم 5</w:t>
      </w:r>
      <w:r w:rsidR="00B56DD7">
        <w:rPr>
          <w:rFonts w:hint="cs"/>
          <w:rtl/>
        </w:rPr>
        <w:t>:</w:t>
      </w:r>
      <w:r w:rsidRPr="00D57D55">
        <w:rPr>
          <w:rFonts w:hint="cs"/>
          <w:rtl/>
        </w:rPr>
        <w:t xml:space="preserve"> 1</w:t>
      </w:r>
      <w:r w:rsidR="00B56DD7">
        <w:rPr>
          <w:rFonts w:hint="cs"/>
          <w:rtl/>
        </w:rPr>
        <w:t>،</w:t>
      </w:r>
      <w:r w:rsidRPr="00D57D55">
        <w:rPr>
          <w:rFonts w:hint="cs"/>
          <w:rtl/>
        </w:rPr>
        <w:t xml:space="preserve"> نهاية ابن الأثير 2</w:t>
      </w:r>
      <w:r w:rsidR="00B56DD7">
        <w:rPr>
          <w:rFonts w:hint="cs"/>
          <w:rtl/>
        </w:rPr>
        <w:t>:</w:t>
      </w:r>
      <w:r w:rsidRPr="00D57D55">
        <w:rPr>
          <w:rFonts w:hint="cs"/>
          <w:rtl/>
        </w:rPr>
        <w:t xml:space="preserve"> 325</w:t>
      </w:r>
      <w:r w:rsidR="00B56DD7">
        <w:rPr>
          <w:rFonts w:hint="cs"/>
          <w:rtl/>
        </w:rPr>
        <w:t>،</w:t>
      </w:r>
      <w:r w:rsidRPr="00D57D55">
        <w:rPr>
          <w:rFonts w:hint="cs"/>
          <w:rtl/>
        </w:rPr>
        <w:t xml:space="preserve"> لسان العرب 5</w:t>
      </w:r>
      <w:r w:rsidR="00B56DD7">
        <w:rPr>
          <w:rFonts w:hint="cs"/>
          <w:rtl/>
        </w:rPr>
        <w:t>:</w:t>
      </w:r>
      <w:r w:rsidRPr="00D57D55">
        <w:rPr>
          <w:rFonts w:hint="cs"/>
          <w:rtl/>
        </w:rPr>
        <w:t xml:space="preserve"> 207</w:t>
      </w:r>
      <w:r w:rsidR="00B56DD7">
        <w:rPr>
          <w:rFonts w:hint="cs"/>
          <w:rtl/>
        </w:rPr>
        <w:t>،</w:t>
      </w:r>
      <w:r w:rsidRPr="00D57D55">
        <w:rPr>
          <w:rFonts w:hint="cs"/>
          <w:rtl/>
        </w:rPr>
        <w:t xml:space="preserve"> كنز العمال 4</w:t>
      </w:r>
      <w:r w:rsidR="00B56DD7">
        <w:rPr>
          <w:rFonts w:hint="cs"/>
          <w:rtl/>
        </w:rPr>
        <w:t>:</w:t>
      </w:r>
      <w:r w:rsidRPr="00D57D55">
        <w:rPr>
          <w:rFonts w:hint="cs"/>
          <w:rtl/>
        </w:rPr>
        <w:t xml:space="preserve"> 239</w:t>
      </w:r>
      <w:r w:rsidR="00B56DD7">
        <w:rPr>
          <w:rFonts w:hint="cs"/>
          <w:rtl/>
        </w:rPr>
        <w:t>،</w:t>
      </w:r>
      <w:r w:rsidRPr="00D57D55">
        <w:rPr>
          <w:rFonts w:hint="cs"/>
          <w:rtl/>
        </w:rPr>
        <w:t xml:space="preserve"> تاج العروس</w:t>
      </w:r>
      <w:r w:rsidR="00B56DD7">
        <w:rPr>
          <w:rFonts w:hint="cs"/>
          <w:rtl/>
        </w:rPr>
        <w:t>:</w:t>
      </w:r>
      <w:r w:rsidRPr="00D57D55">
        <w:rPr>
          <w:rFonts w:hint="cs"/>
          <w:rtl/>
        </w:rPr>
        <w:t xml:space="preserve"> 100 و ج 4</w:t>
      </w:r>
      <w:r w:rsidR="00B56DD7">
        <w:rPr>
          <w:rFonts w:hint="cs"/>
          <w:rtl/>
        </w:rPr>
        <w:t>:</w:t>
      </w:r>
      <w:r w:rsidRPr="00D57D55">
        <w:rPr>
          <w:rFonts w:hint="cs"/>
          <w:rtl/>
        </w:rPr>
        <w:t xml:space="preserve"> 401.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وليس لحضور العدو</w:t>
      </w:r>
      <w:r w:rsidR="003A28EA">
        <w:rPr>
          <w:rFonts w:hint="cs"/>
          <w:rtl/>
        </w:rPr>
        <w:t>ِّ</w:t>
      </w:r>
      <w:r w:rsidRPr="00C4672C">
        <w:rPr>
          <w:rFonts w:hint="cs"/>
          <w:rtl/>
        </w:rPr>
        <w:t xml:space="preserve"> أي</w:t>
      </w:r>
      <w:r w:rsidR="003A28EA">
        <w:rPr>
          <w:rFonts w:hint="cs"/>
          <w:rtl/>
        </w:rPr>
        <w:t>ّ</w:t>
      </w:r>
      <w:r w:rsidRPr="00C4672C">
        <w:rPr>
          <w:rFonts w:hint="cs"/>
          <w:rtl/>
        </w:rPr>
        <w:t xml:space="preserve"> دخل في القصر والاتمام وإن</w:t>
      </w:r>
      <w:r w:rsidR="003A28EA">
        <w:rPr>
          <w:rFonts w:hint="cs"/>
          <w:rtl/>
        </w:rPr>
        <w:t>َّ</w:t>
      </w:r>
      <w:r w:rsidRPr="00C4672C">
        <w:rPr>
          <w:rFonts w:hint="cs"/>
          <w:rtl/>
        </w:rPr>
        <w:t>ما الخوف وحضور العدو</w:t>
      </w:r>
      <w:r w:rsidR="003A28EA">
        <w:rPr>
          <w:rFonts w:hint="cs"/>
          <w:rtl/>
        </w:rPr>
        <w:t>ِّ</w:t>
      </w:r>
      <w:r w:rsidRPr="00C4672C">
        <w:rPr>
          <w:rFonts w:hint="cs"/>
          <w:rtl/>
        </w:rPr>
        <w:t xml:space="preserve"> لهما شأن</w:t>
      </w:r>
      <w:r w:rsidR="003A28EA">
        <w:rPr>
          <w:rFonts w:hint="cs"/>
          <w:rtl/>
        </w:rPr>
        <w:t>ٌ</w:t>
      </w:r>
      <w:r w:rsidRPr="00C4672C">
        <w:rPr>
          <w:rFonts w:hint="cs"/>
          <w:rtl/>
        </w:rPr>
        <w:t xml:space="preserve"> خاص</w:t>
      </w:r>
      <w:r w:rsidR="003A28EA">
        <w:rPr>
          <w:rFonts w:hint="cs"/>
          <w:rtl/>
        </w:rPr>
        <w:t>ٌّ</w:t>
      </w:r>
      <w:r w:rsidRPr="00C4672C">
        <w:rPr>
          <w:rFonts w:hint="cs"/>
          <w:rtl/>
        </w:rPr>
        <w:t xml:space="preserve"> في الص</w:t>
      </w:r>
      <w:r w:rsidR="003A28EA">
        <w:rPr>
          <w:rFonts w:hint="cs"/>
          <w:rtl/>
        </w:rPr>
        <w:t>َّ</w:t>
      </w:r>
      <w:r w:rsidRPr="00C4672C">
        <w:rPr>
          <w:rFonts w:hint="cs"/>
          <w:rtl/>
        </w:rPr>
        <w:t>لوات</w:t>
      </w:r>
      <w:r w:rsidR="00B56DD7">
        <w:rPr>
          <w:rFonts w:hint="cs"/>
          <w:rtl/>
        </w:rPr>
        <w:t>،</w:t>
      </w:r>
      <w:r w:rsidRPr="00C4672C">
        <w:rPr>
          <w:rFonts w:hint="cs"/>
          <w:rtl/>
        </w:rPr>
        <w:t xml:space="preserve"> وأحكام تخص</w:t>
      </w:r>
      <w:r w:rsidR="003A28EA">
        <w:rPr>
          <w:rFonts w:hint="cs"/>
          <w:rtl/>
        </w:rPr>
        <w:t>ُّ</w:t>
      </w:r>
      <w:r w:rsidRPr="00C4672C">
        <w:rPr>
          <w:rFonts w:hint="cs"/>
          <w:rtl/>
        </w:rPr>
        <w:t xml:space="preserve"> بهما</w:t>
      </w:r>
      <w:r w:rsidR="00B56DD7">
        <w:rPr>
          <w:rFonts w:hint="cs"/>
          <w:rtl/>
        </w:rPr>
        <w:t>،</w:t>
      </w:r>
      <w:r w:rsidRPr="00C4672C">
        <w:rPr>
          <w:rFonts w:hint="cs"/>
          <w:rtl/>
        </w:rPr>
        <w:t xml:space="preserve"> وناموس</w:t>
      </w:r>
      <w:r w:rsidR="003A28EA">
        <w:rPr>
          <w:rFonts w:hint="cs"/>
          <w:rtl/>
        </w:rPr>
        <w:t>ٌ</w:t>
      </w:r>
      <w:r w:rsidRPr="00C4672C">
        <w:rPr>
          <w:rFonts w:hint="cs"/>
          <w:rtl/>
        </w:rPr>
        <w:t xml:space="preserve"> مقر</w:t>
      </w:r>
      <w:r w:rsidR="003A28EA">
        <w:rPr>
          <w:rFonts w:hint="cs"/>
          <w:rtl/>
        </w:rPr>
        <w:t>َّ</w:t>
      </w:r>
      <w:r w:rsidRPr="00C4672C">
        <w:rPr>
          <w:rFonts w:hint="cs"/>
          <w:rtl/>
        </w:rPr>
        <w:t>ر</w:t>
      </w:r>
      <w:r w:rsidR="003A28EA">
        <w:rPr>
          <w:rFonts w:hint="cs"/>
          <w:rtl/>
        </w:rPr>
        <w:t>ٌ</w:t>
      </w:r>
      <w:r w:rsidRPr="00C4672C">
        <w:rPr>
          <w:rFonts w:hint="cs"/>
          <w:rtl/>
        </w:rPr>
        <w:t xml:space="preserve"> لا يعدوهما. </w:t>
      </w:r>
    </w:p>
    <w:p w:rsidR="006524BF" w:rsidRDefault="006524BF" w:rsidP="00D4753A">
      <w:pPr>
        <w:pStyle w:val="libNormal"/>
        <w:rPr>
          <w:rtl/>
        </w:rPr>
      </w:pPr>
      <w:r w:rsidRPr="00C4672C">
        <w:rPr>
          <w:rFonts w:hint="cs"/>
          <w:rtl/>
        </w:rPr>
        <w:t>فمقتضى الأدل</w:t>
      </w:r>
      <w:r w:rsidR="003A28EA">
        <w:rPr>
          <w:rFonts w:hint="cs"/>
          <w:rtl/>
        </w:rPr>
        <w:t>َّ</w:t>
      </w:r>
      <w:r w:rsidRPr="00C4672C">
        <w:rPr>
          <w:rFonts w:hint="cs"/>
          <w:rtl/>
        </w:rPr>
        <w:t>ة كما ذهبت إليه الأ</w:t>
      </w:r>
      <w:r w:rsidR="003A28EA">
        <w:rPr>
          <w:rFonts w:hint="cs"/>
          <w:rtl/>
        </w:rPr>
        <w:t>ُ</w:t>
      </w:r>
      <w:r w:rsidRPr="00C4672C">
        <w:rPr>
          <w:rFonts w:hint="cs"/>
          <w:rtl/>
        </w:rPr>
        <w:t>م</w:t>
      </w:r>
      <w:r w:rsidR="003A28EA">
        <w:rPr>
          <w:rFonts w:hint="cs"/>
          <w:rtl/>
        </w:rPr>
        <w:t>َّ</w:t>
      </w:r>
      <w:r w:rsidRPr="00C4672C">
        <w:rPr>
          <w:rFonts w:hint="cs"/>
          <w:rtl/>
        </w:rPr>
        <w:t>ة جمعاء</w:t>
      </w:r>
      <w:r w:rsidR="00B56DD7">
        <w:rPr>
          <w:rFonts w:hint="cs"/>
          <w:rtl/>
        </w:rPr>
        <w:t>:</w:t>
      </w:r>
      <w:r w:rsidRPr="00C4672C">
        <w:rPr>
          <w:rFonts w:hint="cs"/>
          <w:rtl/>
        </w:rPr>
        <w:t xml:space="preserve"> إن</w:t>
      </w:r>
      <w:r w:rsidR="003A28EA">
        <w:rPr>
          <w:rFonts w:hint="cs"/>
          <w:rtl/>
        </w:rPr>
        <w:t>َّ</w:t>
      </w:r>
      <w:r w:rsidRPr="00C4672C">
        <w:rPr>
          <w:rFonts w:hint="cs"/>
          <w:rtl/>
        </w:rPr>
        <w:t xml:space="preserve"> التاجر والجابي والتاني والجشرية وغيرهم إذا بلغوا مبلغ السفر فحكمهم القصر</w:t>
      </w:r>
      <w:r w:rsidR="00B56DD7">
        <w:rPr>
          <w:rFonts w:hint="cs"/>
          <w:rtl/>
        </w:rPr>
        <w:t>،</w:t>
      </w:r>
      <w:r w:rsidRPr="00C4672C">
        <w:rPr>
          <w:rFonts w:hint="cs"/>
          <w:rtl/>
        </w:rPr>
        <w:t xml:space="preserve"> فهم وبقي</w:t>
      </w:r>
      <w:r w:rsidR="003A28EA">
        <w:rPr>
          <w:rFonts w:hint="cs"/>
          <w:rtl/>
        </w:rPr>
        <w:t>َّ</w:t>
      </w:r>
      <w:r w:rsidRPr="00C4672C">
        <w:rPr>
          <w:rFonts w:hint="cs"/>
          <w:rtl/>
        </w:rPr>
        <w:t>ة المسافرين شرع</w:t>
      </w:r>
      <w:r w:rsidR="003A28EA">
        <w:rPr>
          <w:rFonts w:hint="cs"/>
          <w:rtl/>
        </w:rPr>
        <w:t>ٌ</w:t>
      </w:r>
      <w:r w:rsidRPr="00C4672C">
        <w:rPr>
          <w:rFonts w:hint="cs"/>
          <w:rtl/>
        </w:rPr>
        <w:t xml:space="preserve"> سواء</w:t>
      </w:r>
      <w:r w:rsidR="00B56DD7">
        <w:rPr>
          <w:rFonts w:hint="cs"/>
          <w:rtl/>
        </w:rPr>
        <w:t>،</w:t>
      </w:r>
      <w:r w:rsidRPr="00C4672C">
        <w:rPr>
          <w:rFonts w:hint="cs"/>
          <w:rtl/>
        </w:rPr>
        <w:t xml:space="preserve"> وإل</w:t>
      </w:r>
      <w:r w:rsidR="003A28EA">
        <w:rPr>
          <w:rFonts w:hint="cs"/>
          <w:rtl/>
        </w:rPr>
        <w:t>ّ</w:t>
      </w:r>
      <w:r w:rsidRPr="00C4672C">
        <w:rPr>
          <w:rFonts w:hint="cs"/>
          <w:rtl/>
        </w:rPr>
        <w:t>ا فهم جميعا</w:t>
      </w:r>
      <w:r w:rsidR="003A28EA">
        <w:rPr>
          <w:rFonts w:hint="cs"/>
          <w:rtl/>
        </w:rPr>
        <w:t>ً</w:t>
      </w:r>
      <w:r w:rsidRPr="00C4672C">
        <w:rPr>
          <w:rFonts w:hint="cs"/>
          <w:rtl/>
        </w:rPr>
        <w:t xml:space="preserve"> في حكم الحضور يتم</w:t>
      </w:r>
      <w:r w:rsidR="003A28EA">
        <w:rPr>
          <w:rFonts w:hint="cs"/>
          <w:rtl/>
        </w:rPr>
        <w:t>ُّ</w:t>
      </w:r>
      <w:r w:rsidRPr="00C4672C">
        <w:rPr>
          <w:rFonts w:hint="cs"/>
          <w:rtl/>
        </w:rPr>
        <w:t>ون صلاتهم من دون أي</w:t>
      </w:r>
      <w:r w:rsidR="003A28EA">
        <w:rPr>
          <w:rFonts w:hint="cs"/>
          <w:rtl/>
        </w:rPr>
        <w:t>ِّ</w:t>
      </w:r>
      <w:r w:rsidRPr="00C4672C">
        <w:rPr>
          <w:rFonts w:hint="cs"/>
          <w:rtl/>
        </w:rPr>
        <w:t xml:space="preserve"> فرق بين الأصناف</w:t>
      </w:r>
      <w:r w:rsidR="00B56DD7">
        <w:rPr>
          <w:rFonts w:hint="cs"/>
          <w:rtl/>
        </w:rPr>
        <w:t>،</w:t>
      </w:r>
      <w:r w:rsidRPr="00C4672C">
        <w:rPr>
          <w:rFonts w:hint="cs"/>
          <w:rtl/>
        </w:rPr>
        <w:t xml:space="preserve"> وليس تفصيل الخليفة</w:t>
      </w:r>
      <w:r w:rsidR="0059511B">
        <w:rPr>
          <w:rFonts w:hint="cs"/>
          <w:rtl/>
        </w:rPr>
        <w:t xml:space="preserve"> إلّا </w:t>
      </w:r>
      <w:r w:rsidRPr="00C4672C">
        <w:rPr>
          <w:rFonts w:hint="cs"/>
          <w:rtl/>
        </w:rPr>
        <w:t>فتوى</w:t>
      </w:r>
      <w:r w:rsidR="003A28EA">
        <w:rPr>
          <w:rFonts w:hint="cs"/>
          <w:rtl/>
        </w:rPr>
        <w:t>ً</w:t>
      </w:r>
      <w:r w:rsidRPr="00C4672C">
        <w:rPr>
          <w:rFonts w:hint="cs"/>
          <w:rtl/>
        </w:rPr>
        <w:t xml:space="preserve"> مجر</w:t>
      </w:r>
      <w:r w:rsidR="003A28EA">
        <w:rPr>
          <w:rFonts w:hint="cs"/>
          <w:rtl/>
        </w:rPr>
        <w:t>َّ</w:t>
      </w:r>
      <w:r w:rsidRPr="00C4672C">
        <w:rPr>
          <w:rFonts w:hint="cs"/>
          <w:rtl/>
        </w:rPr>
        <w:t>دة ورأيا</w:t>
      </w:r>
      <w:r w:rsidR="003A28EA">
        <w:rPr>
          <w:rFonts w:hint="cs"/>
          <w:rtl/>
        </w:rPr>
        <w:t>ً</w:t>
      </w:r>
      <w:r w:rsidRPr="00C4672C">
        <w:rPr>
          <w:rFonts w:hint="cs"/>
          <w:rtl/>
        </w:rPr>
        <w:t xml:space="preserve"> يخص</w:t>
      </w:r>
      <w:r w:rsidR="003A28EA">
        <w:rPr>
          <w:rFonts w:hint="cs"/>
          <w:rtl/>
        </w:rPr>
        <w:t>ُّ</w:t>
      </w:r>
      <w:r w:rsidRPr="00C4672C">
        <w:rPr>
          <w:rFonts w:hint="cs"/>
          <w:rtl/>
        </w:rPr>
        <w:t xml:space="preserve"> به</w:t>
      </w:r>
      <w:r w:rsidR="00B56DD7">
        <w:rPr>
          <w:rFonts w:hint="cs"/>
          <w:rtl/>
        </w:rPr>
        <w:t>،</w:t>
      </w:r>
      <w:r w:rsidRPr="00C4672C">
        <w:rPr>
          <w:rFonts w:hint="cs"/>
          <w:rtl/>
        </w:rPr>
        <w:t xml:space="preserve"> وتقو</w:t>
      </w:r>
      <w:r w:rsidR="003A28EA">
        <w:rPr>
          <w:rFonts w:hint="cs"/>
          <w:rtl/>
        </w:rPr>
        <w:t>ُّ</w:t>
      </w:r>
      <w:r w:rsidRPr="00C4672C">
        <w:rPr>
          <w:rFonts w:hint="cs"/>
          <w:rtl/>
        </w:rPr>
        <w:t>لا</w:t>
      </w:r>
      <w:r w:rsidR="003A28EA">
        <w:rPr>
          <w:rFonts w:hint="cs"/>
          <w:rtl/>
        </w:rPr>
        <w:t>ً</w:t>
      </w:r>
      <w:r w:rsidRPr="00C4672C">
        <w:rPr>
          <w:rFonts w:hint="cs"/>
          <w:rtl/>
        </w:rPr>
        <w:t xml:space="preserve"> لا يؤبه له تجاه النصوص النبوي</w:t>
      </w:r>
      <w:r w:rsidR="003A28EA">
        <w:rPr>
          <w:rFonts w:hint="cs"/>
          <w:rtl/>
        </w:rPr>
        <w:t>َّ</w:t>
      </w:r>
      <w:r w:rsidRPr="00C4672C">
        <w:rPr>
          <w:rFonts w:hint="cs"/>
          <w:rtl/>
        </w:rPr>
        <w:t>ة</w:t>
      </w:r>
      <w:r w:rsidR="00B56DD7">
        <w:rPr>
          <w:rFonts w:hint="cs"/>
          <w:rtl/>
        </w:rPr>
        <w:t>،</w:t>
      </w:r>
      <w:r w:rsidRPr="00C4672C">
        <w:rPr>
          <w:rFonts w:hint="cs"/>
          <w:rtl/>
        </w:rPr>
        <w:t xml:space="preserve"> وإطباق الصحابة</w:t>
      </w:r>
      <w:r w:rsidR="00B56DD7">
        <w:rPr>
          <w:rFonts w:hint="cs"/>
          <w:rtl/>
        </w:rPr>
        <w:t>،</w:t>
      </w:r>
      <w:r w:rsidRPr="00C4672C">
        <w:rPr>
          <w:rFonts w:hint="cs"/>
          <w:rtl/>
        </w:rPr>
        <w:t xml:space="preserve"> وات</w:t>
      </w:r>
      <w:r w:rsidR="003A28EA">
        <w:rPr>
          <w:rFonts w:hint="cs"/>
          <w:rtl/>
        </w:rPr>
        <w:t>ِّ</w:t>
      </w:r>
      <w:r w:rsidRPr="00C4672C">
        <w:rPr>
          <w:rFonts w:hint="cs"/>
          <w:rtl/>
        </w:rPr>
        <w:t>فاق الأ</w:t>
      </w:r>
      <w:r w:rsidR="003A28EA">
        <w:rPr>
          <w:rFonts w:hint="cs"/>
          <w:rtl/>
        </w:rPr>
        <w:t>ُ</w:t>
      </w:r>
      <w:r w:rsidRPr="00C4672C">
        <w:rPr>
          <w:rFonts w:hint="cs"/>
          <w:rtl/>
        </w:rPr>
        <w:t>م</w:t>
      </w:r>
      <w:r w:rsidR="003A28EA">
        <w:rPr>
          <w:rFonts w:hint="cs"/>
          <w:rtl/>
        </w:rPr>
        <w:t>َّ</w:t>
      </w:r>
      <w:r w:rsidRPr="00C4672C">
        <w:rPr>
          <w:rFonts w:hint="cs"/>
          <w:rtl/>
        </w:rPr>
        <w:t>ة</w:t>
      </w:r>
      <w:r w:rsidR="00B56DD7">
        <w:rPr>
          <w:rFonts w:hint="cs"/>
          <w:rtl/>
        </w:rPr>
        <w:t>،</w:t>
      </w:r>
      <w:r w:rsidRPr="00C4672C">
        <w:rPr>
          <w:rFonts w:hint="cs"/>
          <w:rtl/>
        </w:rPr>
        <w:t xml:space="preserve"> وتساند الأئم</w:t>
      </w:r>
      <w:r w:rsidR="003A28EA">
        <w:rPr>
          <w:rFonts w:hint="cs"/>
          <w:rtl/>
        </w:rPr>
        <w:t>َّ</w:t>
      </w:r>
      <w:r w:rsidRPr="00C4672C">
        <w:rPr>
          <w:rFonts w:hint="cs"/>
          <w:rtl/>
        </w:rPr>
        <w:t>ة والعلماء</w:t>
      </w:r>
      <w:r w:rsidR="00B56DD7">
        <w:rPr>
          <w:rFonts w:hint="cs"/>
          <w:rtl/>
        </w:rPr>
        <w:t>،</w:t>
      </w:r>
      <w:r w:rsidRPr="00C4672C">
        <w:rPr>
          <w:rFonts w:hint="cs"/>
          <w:rtl/>
        </w:rPr>
        <w:t xml:space="preserve"> وإن</w:t>
      </w:r>
      <w:r w:rsidR="003A28EA">
        <w:rPr>
          <w:rFonts w:hint="cs"/>
          <w:rtl/>
        </w:rPr>
        <w:t>َّ</w:t>
      </w:r>
      <w:r w:rsidRPr="00C4672C">
        <w:rPr>
          <w:rFonts w:hint="cs"/>
          <w:rtl/>
        </w:rPr>
        <w:t>ما ذكرناه هنا لإيقافك على مبلغ الرجل من الفقاهة</w:t>
      </w:r>
      <w:r w:rsidR="00B56DD7">
        <w:rPr>
          <w:rFonts w:hint="cs"/>
          <w:rtl/>
        </w:rPr>
        <w:t>،</w:t>
      </w:r>
      <w:r w:rsidRPr="00C4672C">
        <w:rPr>
          <w:rFonts w:hint="cs"/>
          <w:rtl/>
        </w:rPr>
        <w:t xml:space="preserve"> أو تسر</w:t>
      </w:r>
      <w:r w:rsidR="003A28EA">
        <w:rPr>
          <w:rFonts w:hint="cs"/>
          <w:rtl/>
        </w:rPr>
        <w:t>ّ</w:t>
      </w:r>
      <w:r w:rsidRPr="00C4672C">
        <w:rPr>
          <w:rFonts w:hint="cs"/>
          <w:rtl/>
        </w:rPr>
        <w:t>عه في الفتيا من غير فحص عن الدليل</w:t>
      </w:r>
      <w:r w:rsidR="00B56DD7">
        <w:rPr>
          <w:rFonts w:hint="cs"/>
          <w:rtl/>
        </w:rPr>
        <w:t>،</w:t>
      </w:r>
      <w:r w:rsidRPr="00C4672C">
        <w:rPr>
          <w:rFonts w:hint="cs"/>
          <w:rtl/>
        </w:rPr>
        <w:t xml:space="preserve"> أو أن</w:t>
      </w:r>
      <w:r w:rsidR="003A28EA">
        <w:rPr>
          <w:rFonts w:hint="cs"/>
          <w:rtl/>
        </w:rPr>
        <w:t>َّ</w:t>
      </w:r>
      <w:r w:rsidRPr="00C4672C">
        <w:rPr>
          <w:rFonts w:hint="cs"/>
          <w:rtl/>
        </w:rPr>
        <w:t>ه عرف الدليل لكن</w:t>
      </w:r>
      <w:r w:rsidR="003A28EA">
        <w:rPr>
          <w:rFonts w:hint="cs"/>
          <w:rtl/>
        </w:rPr>
        <w:t>َّ</w:t>
      </w:r>
      <w:r w:rsidRPr="00C4672C">
        <w:rPr>
          <w:rFonts w:hint="cs"/>
          <w:rtl/>
        </w:rPr>
        <w:t>ه لم يكترث له وقال قولا</w:t>
      </w:r>
      <w:r w:rsidR="003A28EA">
        <w:rPr>
          <w:rFonts w:hint="cs"/>
          <w:rtl/>
        </w:rPr>
        <w:t>ً</w:t>
      </w:r>
      <w:r w:rsidRPr="00C4672C">
        <w:rPr>
          <w:rFonts w:hint="cs"/>
          <w:rtl/>
        </w:rPr>
        <w:t xml:space="preserve"> أمام قول رسول الله صلى الله عليه وآله. </w:t>
      </w:r>
    </w:p>
    <w:tbl>
      <w:tblPr>
        <w:tblStyle w:val="TableGrid"/>
        <w:bidiVisual/>
        <w:tblW w:w="4562" w:type="pct"/>
        <w:tblInd w:w="384" w:type="dxa"/>
        <w:tblLook w:val="04A0" w:firstRow="1" w:lastRow="0" w:firstColumn="1" w:lastColumn="0" w:noHBand="0" w:noVBand="1"/>
      </w:tblPr>
      <w:tblGrid>
        <w:gridCol w:w="4141"/>
        <w:gridCol w:w="294"/>
        <w:gridCol w:w="4101"/>
      </w:tblGrid>
      <w:tr w:rsidR="003A28EA" w:rsidRPr="006F6A59" w:rsidTr="00AD3BF4">
        <w:trPr>
          <w:trHeight w:val="294"/>
        </w:trPr>
        <w:tc>
          <w:tcPr>
            <w:tcW w:w="4141" w:type="dxa"/>
          </w:tcPr>
          <w:p w:rsidR="003A28EA" w:rsidRPr="006F6A59" w:rsidRDefault="003A28EA" w:rsidP="00AD3BF4">
            <w:pPr>
              <w:pStyle w:val="libPoem"/>
            </w:pPr>
            <w:r w:rsidRPr="00C4672C">
              <w:rPr>
                <w:rFonts w:hint="cs"/>
                <w:rtl/>
              </w:rPr>
              <w:t>كناطح صخرة يوما</w:t>
            </w:r>
            <w:r>
              <w:rPr>
                <w:rFonts w:hint="cs"/>
                <w:rtl/>
              </w:rPr>
              <w:t>ً</w:t>
            </w:r>
            <w:r w:rsidRPr="00C4672C">
              <w:rPr>
                <w:rFonts w:hint="cs"/>
                <w:rtl/>
              </w:rPr>
              <w:t xml:space="preserve"> ليقلعها</w:t>
            </w:r>
            <w:r w:rsidRPr="00725071">
              <w:rPr>
                <w:rStyle w:val="libPoemTiniChar0"/>
                <w:rtl/>
              </w:rPr>
              <w:br/>
              <w:t> </w:t>
            </w:r>
          </w:p>
        </w:tc>
        <w:tc>
          <w:tcPr>
            <w:tcW w:w="294" w:type="dxa"/>
          </w:tcPr>
          <w:p w:rsidR="003A28EA" w:rsidRDefault="003A28EA" w:rsidP="00AD3BF4">
            <w:pPr>
              <w:pStyle w:val="libPoem"/>
              <w:rPr>
                <w:rtl/>
              </w:rPr>
            </w:pPr>
          </w:p>
        </w:tc>
        <w:tc>
          <w:tcPr>
            <w:tcW w:w="4101" w:type="dxa"/>
          </w:tcPr>
          <w:p w:rsidR="003A28EA" w:rsidRPr="006F6A59" w:rsidRDefault="003A28EA" w:rsidP="00AD3BF4">
            <w:pPr>
              <w:pStyle w:val="libPoem"/>
            </w:pPr>
            <w:r w:rsidRPr="00C4672C">
              <w:rPr>
                <w:rFonts w:hint="cs"/>
                <w:rtl/>
              </w:rPr>
              <w:t>فلم</w:t>
            </w:r>
            <w:r w:rsidRPr="006F6A59">
              <w:rPr>
                <w:rFonts w:hint="cs"/>
                <w:rtl/>
              </w:rPr>
              <w:t xml:space="preserve"> </w:t>
            </w:r>
            <w:r w:rsidRPr="00C4672C">
              <w:rPr>
                <w:rFonts w:hint="cs"/>
                <w:rtl/>
              </w:rPr>
              <w:t>يضرها فأوهى قرنه الوعل</w:t>
            </w:r>
            <w:r w:rsidRPr="00725071">
              <w:rPr>
                <w:rStyle w:val="libPoemTiniChar0"/>
                <w:rtl/>
              </w:rPr>
              <w:br/>
              <w:t> </w:t>
            </w:r>
          </w:p>
        </w:tc>
      </w:tr>
    </w:tbl>
    <w:p w:rsidR="00B56DD7" w:rsidRDefault="006524BF" w:rsidP="003A28EA">
      <w:pPr>
        <w:pStyle w:val="libNormal"/>
        <w:rPr>
          <w:rtl/>
        </w:rPr>
      </w:pPr>
      <w:r w:rsidRPr="00D4753A">
        <w:rPr>
          <w:rFonts w:hint="cs"/>
          <w:rtl/>
        </w:rPr>
        <w:t>على أن</w:t>
      </w:r>
      <w:r w:rsidR="003A28EA">
        <w:rPr>
          <w:rFonts w:hint="cs"/>
          <w:rtl/>
        </w:rPr>
        <w:t>َّ</w:t>
      </w:r>
      <w:r w:rsidRPr="00D4753A">
        <w:rPr>
          <w:rFonts w:hint="cs"/>
          <w:rtl/>
        </w:rPr>
        <w:t xml:space="preserve"> التاجر جاء فيه ما أخرجه ابن جرير الطبري وغيره من طريق علي كر</w:t>
      </w:r>
      <w:r w:rsidR="003A28EA">
        <w:rPr>
          <w:rFonts w:hint="cs"/>
          <w:rtl/>
        </w:rPr>
        <w:t>َّ</w:t>
      </w:r>
      <w:r w:rsidRPr="00D4753A">
        <w:rPr>
          <w:rFonts w:hint="cs"/>
          <w:rtl/>
        </w:rPr>
        <w:t>م الله وجهه قال</w:t>
      </w:r>
      <w:r w:rsidR="00B56DD7">
        <w:rPr>
          <w:rFonts w:hint="cs"/>
          <w:rtl/>
        </w:rPr>
        <w:t>:</w:t>
      </w:r>
      <w:r w:rsidRPr="00D4753A">
        <w:rPr>
          <w:rFonts w:hint="cs"/>
          <w:rtl/>
        </w:rPr>
        <w:t xml:space="preserve"> سأل قوم</w:t>
      </w:r>
      <w:r w:rsidR="003A28EA">
        <w:rPr>
          <w:rFonts w:hint="cs"/>
          <w:rtl/>
        </w:rPr>
        <w:t>ٌ</w:t>
      </w:r>
      <w:r w:rsidRPr="00D4753A">
        <w:rPr>
          <w:rFonts w:hint="cs"/>
          <w:rtl/>
        </w:rPr>
        <w:t xml:space="preserve"> من التجار رسول الله صلى الله عليه وسلم فقالوا</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إن</w:t>
      </w:r>
      <w:r w:rsidR="003A28EA">
        <w:rPr>
          <w:rFonts w:hint="cs"/>
          <w:rtl/>
        </w:rPr>
        <w:t>ّ</w:t>
      </w:r>
      <w:r w:rsidRPr="00D4753A">
        <w:rPr>
          <w:rFonts w:hint="cs"/>
          <w:rtl/>
        </w:rPr>
        <w:t>ا نضرب في الأرض فكيف نصل</w:t>
      </w:r>
      <w:r w:rsidR="003A28EA">
        <w:rPr>
          <w:rFonts w:hint="cs"/>
          <w:rtl/>
        </w:rPr>
        <w:t>ّ</w:t>
      </w:r>
      <w:r w:rsidRPr="00D4753A">
        <w:rPr>
          <w:rFonts w:hint="cs"/>
          <w:rtl/>
        </w:rPr>
        <w:t>ي</w:t>
      </w:r>
      <w:r w:rsidR="00B56DD7">
        <w:rPr>
          <w:rFonts w:hint="cs"/>
          <w:rtl/>
        </w:rPr>
        <w:t>؟</w:t>
      </w:r>
      <w:r w:rsidRPr="00D4753A">
        <w:rPr>
          <w:rFonts w:hint="cs"/>
          <w:rtl/>
        </w:rPr>
        <w:t xml:space="preserve"> فأنزل الله تعالى</w:t>
      </w:r>
      <w:r w:rsidR="00B56DD7">
        <w:rPr>
          <w:rFonts w:hint="cs"/>
          <w:rtl/>
        </w:rPr>
        <w:t>:</w:t>
      </w:r>
      <w:r w:rsidRPr="00D4753A">
        <w:rPr>
          <w:rFonts w:hint="cs"/>
          <w:rtl/>
        </w:rPr>
        <w:t xml:space="preserve"> </w:t>
      </w:r>
      <w:r w:rsidRPr="002B5003">
        <w:rPr>
          <w:rFonts w:hint="cs"/>
          <w:rtl/>
        </w:rPr>
        <w:t>وإذا ضربتم في الأرض فليس عليكم جناح</w:t>
      </w:r>
      <w:r w:rsidR="003A28EA">
        <w:rPr>
          <w:rFonts w:hint="cs"/>
          <w:rtl/>
        </w:rPr>
        <w:t>ٌ</w:t>
      </w:r>
      <w:r w:rsidRPr="002B5003">
        <w:rPr>
          <w:rFonts w:hint="cs"/>
          <w:rtl/>
        </w:rPr>
        <w:t xml:space="preserve"> أن تقصروا من الص</w:t>
      </w:r>
      <w:r w:rsidR="003A28EA">
        <w:rPr>
          <w:rFonts w:hint="cs"/>
          <w:rtl/>
        </w:rPr>
        <w:t>َّ</w:t>
      </w:r>
      <w:r w:rsidRPr="002B5003">
        <w:rPr>
          <w:rFonts w:hint="cs"/>
          <w:rtl/>
        </w:rPr>
        <w:t>لاة</w:t>
      </w:r>
      <w:r w:rsidRPr="00E66E9B">
        <w:rPr>
          <w:rStyle w:val="libFootnotenumChar"/>
          <w:rFonts w:hint="cs"/>
          <w:rtl/>
        </w:rPr>
        <w:t>(1)</w:t>
      </w:r>
      <w:r w:rsidRPr="00D4753A">
        <w:rPr>
          <w:rFonts w:hint="cs"/>
          <w:rtl/>
        </w:rPr>
        <w:t xml:space="preserve">. </w:t>
      </w:r>
    </w:p>
    <w:p w:rsidR="0063372F" w:rsidRDefault="006524BF" w:rsidP="003A28EA">
      <w:pPr>
        <w:pStyle w:val="libNormal"/>
        <w:rPr>
          <w:rtl/>
        </w:rPr>
      </w:pPr>
      <w:r w:rsidRPr="00D4753A">
        <w:rPr>
          <w:rFonts w:hint="cs"/>
          <w:rtl/>
        </w:rPr>
        <w:t>وأخرج أبو بكر بن أبي شيبة عن وكيع عن الأعمش عن إبراهيم قال</w:t>
      </w:r>
      <w:r w:rsidR="00B56DD7">
        <w:rPr>
          <w:rFonts w:hint="cs"/>
          <w:rtl/>
        </w:rPr>
        <w:t>:</w:t>
      </w:r>
      <w:r w:rsidRPr="00D4753A">
        <w:rPr>
          <w:rFonts w:hint="cs"/>
          <w:rtl/>
        </w:rPr>
        <w:t xml:space="preserve"> جاء رجل</w:t>
      </w:r>
      <w:r w:rsidR="003A28EA">
        <w:rPr>
          <w:rFonts w:hint="cs"/>
          <w:rtl/>
        </w:rPr>
        <w:t>ٌ</w:t>
      </w:r>
      <w:r w:rsidRPr="00D4753A">
        <w:rPr>
          <w:rFonts w:hint="cs"/>
          <w:rtl/>
        </w:rPr>
        <w:t xml:space="preserve"> فقال</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إن</w:t>
      </w:r>
      <w:r w:rsidR="003A28EA">
        <w:rPr>
          <w:rFonts w:hint="cs"/>
          <w:rtl/>
        </w:rPr>
        <w:t>ِّ</w:t>
      </w:r>
      <w:r w:rsidRPr="00D4753A">
        <w:rPr>
          <w:rFonts w:hint="cs"/>
          <w:rtl/>
        </w:rPr>
        <w:t>ي رجل</w:t>
      </w:r>
      <w:r w:rsidR="003A28EA">
        <w:rPr>
          <w:rFonts w:hint="cs"/>
          <w:rtl/>
        </w:rPr>
        <w:t>ٌ</w:t>
      </w:r>
      <w:r w:rsidRPr="00D4753A">
        <w:rPr>
          <w:rFonts w:hint="cs"/>
          <w:rtl/>
        </w:rPr>
        <w:t xml:space="preserve"> تاجر</w:t>
      </w:r>
      <w:r w:rsidR="003A28EA">
        <w:rPr>
          <w:rFonts w:hint="cs"/>
          <w:rtl/>
        </w:rPr>
        <w:t>ٌ</w:t>
      </w:r>
      <w:r w:rsidRPr="00D4753A">
        <w:rPr>
          <w:rFonts w:hint="cs"/>
          <w:rtl/>
        </w:rPr>
        <w:t xml:space="preserve"> أختلف إلى البحرين فأمره أن يصل</w:t>
      </w:r>
      <w:r w:rsidR="003A28EA">
        <w:rPr>
          <w:rFonts w:hint="cs"/>
          <w:rtl/>
        </w:rPr>
        <w:t>ّ</w:t>
      </w:r>
      <w:r w:rsidRPr="00D4753A">
        <w:rPr>
          <w:rFonts w:hint="cs"/>
          <w:rtl/>
        </w:rPr>
        <w:t>ي بركعتين</w:t>
      </w:r>
      <w:r w:rsidRPr="00E66E9B">
        <w:rPr>
          <w:rStyle w:val="libFootnotenumChar"/>
          <w:rFonts w:hint="cs"/>
          <w:rtl/>
        </w:rPr>
        <w:t>(2)</w:t>
      </w:r>
      <w:r w:rsidRPr="00D4753A">
        <w:rPr>
          <w:rFonts w:hint="cs"/>
          <w:rtl/>
        </w:rPr>
        <w:t xml:space="preserve">. </w:t>
      </w:r>
    </w:p>
    <w:p w:rsidR="006524BF" w:rsidRPr="00C4672C" w:rsidRDefault="00F36230" w:rsidP="003A28EA">
      <w:pPr>
        <w:pStyle w:val="libCenterBold1"/>
        <w:rPr>
          <w:rtl/>
        </w:rPr>
      </w:pPr>
      <w:bookmarkStart w:id="86" w:name="59"/>
      <w:r>
        <w:rPr>
          <w:rFonts w:hint="cs"/>
          <w:rtl/>
        </w:rPr>
        <w:t>-</w:t>
      </w:r>
      <w:r w:rsidR="006524BF" w:rsidRPr="00C4672C">
        <w:rPr>
          <w:rFonts w:hint="cs"/>
          <w:rtl/>
        </w:rPr>
        <w:t xml:space="preserve"> 15</w:t>
      </w:r>
      <w:r>
        <w:rPr>
          <w:rFonts w:hint="cs"/>
          <w:rtl/>
        </w:rPr>
        <w:t xml:space="preserve"> -</w:t>
      </w:r>
      <w:bookmarkEnd w:id="86"/>
    </w:p>
    <w:p w:rsidR="00B56DD7" w:rsidRDefault="006524BF" w:rsidP="003A28EA">
      <w:pPr>
        <w:pStyle w:val="Heading2Center"/>
        <w:rPr>
          <w:rtl/>
        </w:rPr>
      </w:pPr>
      <w:bookmarkStart w:id="87" w:name="_Toc526161099"/>
      <w:r w:rsidRPr="00C4672C">
        <w:rPr>
          <w:rFonts w:hint="cs"/>
          <w:rtl/>
        </w:rPr>
        <w:t>رأي الخليفة في صيد الحرم</w:t>
      </w:r>
      <w:r w:rsidRPr="002B5003">
        <w:rPr>
          <w:rStyle w:val="libFootnotenumChar"/>
          <w:rFonts w:hint="cs"/>
          <w:rtl/>
        </w:rPr>
        <w:t>(3)</w:t>
      </w:r>
      <w:bookmarkEnd w:id="87"/>
    </w:p>
    <w:p w:rsidR="006524BF" w:rsidRPr="00C4672C" w:rsidRDefault="006524BF" w:rsidP="00D4753A">
      <w:pPr>
        <w:pStyle w:val="libNormal"/>
        <w:rPr>
          <w:rtl/>
        </w:rPr>
      </w:pPr>
      <w:r w:rsidRPr="00C4672C">
        <w:rPr>
          <w:rFonts w:hint="cs"/>
          <w:rtl/>
        </w:rPr>
        <w:t xml:space="preserve">أخرج إمام الحنابلة أحمد وغيره بإسناد صحيح عن عبد الله بن الحارث بن نوفل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ابن جرير 5</w:t>
      </w:r>
      <w:r w:rsidR="00B56DD7">
        <w:rPr>
          <w:rFonts w:hint="cs"/>
          <w:rtl/>
        </w:rPr>
        <w:t>:</w:t>
      </w:r>
      <w:r w:rsidRPr="00D57D55">
        <w:rPr>
          <w:rFonts w:hint="cs"/>
          <w:rtl/>
        </w:rPr>
        <w:t xml:space="preserve"> 155</w:t>
      </w:r>
      <w:r w:rsidR="00B56DD7">
        <w:rPr>
          <w:rFonts w:hint="cs"/>
          <w:rtl/>
        </w:rPr>
        <w:t>،</w:t>
      </w:r>
      <w:r w:rsidRPr="00D57D55">
        <w:rPr>
          <w:rFonts w:hint="cs"/>
          <w:rtl/>
        </w:rPr>
        <w:t xml:space="preserve"> مقدمات المدو</w:t>
      </w:r>
      <w:r w:rsidR="003A28EA">
        <w:rPr>
          <w:rFonts w:hint="cs"/>
          <w:rtl/>
        </w:rPr>
        <w:t>ّ</w:t>
      </w:r>
      <w:r w:rsidRPr="00D57D55">
        <w:rPr>
          <w:rFonts w:hint="cs"/>
          <w:rtl/>
        </w:rPr>
        <w:t>نة الكبرى لابن رشد 1</w:t>
      </w:r>
      <w:r w:rsidR="00B56DD7">
        <w:rPr>
          <w:rFonts w:hint="cs"/>
          <w:rtl/>
        </w:rPr>
        <w:t>:</w:t>
      </w:r>
      <w:r w:rsidRPr="00D57D55">
        <w:rPr>
          <w:rFonts w:hint="cs"/>
          <w:rtl/>
        </w:rPr>
        <w:t xml:space="preserve"> 136</w:t>
      </w:r>
      <w:r w:rsidR="00B56DD7">
        <w:rPr>
          <w:rFonts w:hint="cs"/>
          <w:rtl/>
        </w:rPr>
        <w:t>،</w:t>
      </w:r>
      <w:r w:rsidRPr="00D57D55">
        <w:rPr>
          <w:rFonts w:hint="cs"/>
          <w:rtl/>
        </w:rPr>
        <w:t xml:space="preserve"> تفسير ابن عطية كما في تفسير القرطبي 5</w:t>
      </w:r>
      <w:r w:rsidR="00B56DD7">
        <w:rPr>
          <w:rFonts w:hint="cs"/>
          <w:rtl/>
        </w:rPr>
        <w:t>:</w:t>
      </w:r>
      <w:r w:rsidRPr="00D57D55">
        <w:rPr>
          <w:rFonts w:hint="cs"/>
          <w:rtl/>
        </w:rPr>
        <w:t xml:space="preserve"> 362</w:t>
      </w:r>
      <w:r w:rsidR="00B56DD7">
        <w:rPr>
          <w:rFonts w:hint="cs"/>
          <w:rtl/>
        </w:rPr>
        <w:t>،</w:t>
      </w:r>
      <w:r w:rsidRPr="00D57D55">
        <w:rPr>
          <w:rFonts w:hint="cs"/>
          <w:rtl/>
        </w:rPr>
        <w:t xml:space="preserve"> الدر المنثور 2</w:t>
      </w:r>
      <w:r w:rsidR="00B56DD7">
        <w:rPr>
          <w:rFonts w:hint="cs"/>
          <w:rtl/>
        </w:rPr>
        <w:t>:</w:t>
      </w:r>
      <w:r w:rsidRPr="00D57D55">
        <w:rPr>
          <w:rFonts w:hint="cs"/>
          <w:rtl/>
        </w:rPr>
        <w:t xml:space="preserve"> 209</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471 تفسير الآلوسي 5</w:t>
      </w:r>
      <w:r w:rsidR="00B56DD7">
        <w:rPr>
          <w:rFonts w:hint="cs"/>
          <w:rtl/>
        </w:rPr>
        <w:t>:</w:t>
      </w:r>
      <w:r w:rsidRPr="00D57D55">
        <w:rPr>
          <w:rFonts w:hint="cs"/>
          <w:rtl/>
        </w:rPr>
        <w:t xml:space="preserve"> 134.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تفسير ابن كثير 1</w:t>
      </w:r>
      <w:r w:rsidR="00B56DD7">
        <w:rPr>
          <w:rFonts w:hint="cs"/>
          <w:rtl/>
        </w:rPr>
        <w:t>:</w:t>
      </w:r>
      <w:r w:rsidRPr="00D57D55">
        <w:rPr>
          <w:rFonts w:hint="cs"/>
          <w:rtl/>
        </w:rPr>
        <w:t xml:space="preserve"> 544</w:t>
      </w:r>
      <w:r w:rsidR="00B56DD7">
        <w:rPr>
          <w:rFonts w:hint="cs"/>
          <w:rtl/>
        </w:rPr>
        <w:t>،</w:t>
      </w:r>
      <w:r w:rsidRPr="00D57D55">
        <w:rPr>
          <w:rFonts w:hint="cs"/>
          <w:rtl/>
        </w:rPr>
        <w:t xml:space="preserve"> الدر المنثور 2</w:t>
      </w:r>
      <w:r w:rsidR="00B56DD7">
        <w:rPr>
          <w:rFonts w:hint="cs"/>
          <w:rtl/>
        </w:rPr>
        <w:t>:</w:t>
      </w:r>
      <w:r w:rsidRPr="00D57D55">
        <w:rPr>
          <w:rFonts w:hint="cs"/>
          <w:rtl/>
        </w:rPr>
        <w:t xml:space="preserve"> 210.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مسند أحمد 1</w:t>
      </w:r>
      <w:r w:rsidR="00B56DD7">
        <w:rPr>
          <w:rFonts w:hint="cs"/>
          <w:rtl/>
        </w:rPr>
        <w:t>:</w:t>
      </w:r>
      <w:r w:rsidRPr="00D57D55">
        <w:rPr>
          <w:rFonts w:hint="cs"/>
          <w:rtl/>
        </w:rPr>
        <w:t xml:space="preserve"> 100</w:t>
      </w:r>
      <w:r w:rsidR="00B56DD7">
        <w:rPr>
          <w:rFonts w:hint="cs"/>
          <w:rtl/>
        </w:rPr>
        <w:t>،</w:t>
      </w:r>
      <w:r w:rsidRPr="00D57D55">
        <w:rPr>
          <w:rFonts w:hint="cs"/>
          <w:rtl/>
        </w:rPr>
        <w:t xml:space="preserve"> 104</w:t>
      </w:r>
      <w:r w:rsidR="00B56DD7">
        <w:rPr>
          <w:rFonts w:hint="cs"/>
          <w:rtl/>
        </w:rPr>
        <w:t>،</w:t>
      </w:r>
      <w:r w:rsidRPr="00D57D55">
        <w:rPr>
          <w:rFonts w:hint="cs"/>
          <w:rtl/>
        </w:rPr>
        <w:t xml:space="preserve"> كتاب الأم للشافعي 7</w:t>
      </w:r>
      <w:r w:rsidR="00B56DD7">
        <w:rPr>
          <w:rFonts w:hint="cs"/>
          <w:rtl/>
        </w:rPr>
        <w:t>:</w:t>
      </w:r>
      <w:r w:rsidRPr="00D57D55">
        <w:rPr>
          <w:rFonts w:hint="cs"/>
          <w:rtl/>
        </w:rPr>
        <w:t xml:space="preserve"> 157</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291</w:t>
      </w:r>
      <w:r w:rsidR="00B56DD7">
        <w:rPr>
          <w:rFonts w:hint="cs"/>
          <w:rtl/>
        </w:rPr>
        <w:t>،</w:t>
      </w:r>
      <w:r w:rsidRPr="00D57D55">
        <w:rPr>
          <w:rFonts w:hint="cs"/>
          <w:rtl/>
        </w:rPr>
        <w:t xml:space="preserve"> سنن البيهقي 5</w:t>
      </w:r>
      <w:r w:rsidR="00B56DD7">
        <w:rPr>
          <w:rFonts w:hint="cs"/>
          <w:rtl/>
        </w:rPr>
        <w:t>:</w:t>
      </w:r>
      <w:r w:rsidRPr="00D57D55">
        <w:rPr>
          <w:rFonts w:hint="cs"/>
          <w:rtl/>
        </w:rPr>
        <w:t xml:space="preserve"> 194</w:t>
      </w:r>
      <w:r w:rsidR="00B56DD7">
        <w:rPr>
          <w:rFonts w:hint="cs"/>
          <w:rtl/>
        </w:rPr>
        <w:t>،</w:t>
      </w:r>
      <w:r w:rsidRPr="00D57D55">
        <w:rPr>
          <w:rFonts w:hint="cs"/>
          <w:rtl/>
        </w:rPr>
        <w:t xml:space="preserve"> تفسير الطبري 7</w:t>
      </w:r>
      <w:r w:rsidR="00B56DD7">
        <w:rPr>
          <w:rFonts w:hint="cs"/>
          <w:rtl/>
        </w:rPr>
        <w:t>:</w:t>
      </w:r>
      <w:r w:rsidRPr="00D57D55">
        <w:rPr>
          <w:rFonts w:hint="cs"/>
          <w:rtl/>
        </w:rPr>
        <w:t xml:space="preserve"> 45</w:t>
      </w:r>
      <w:r w:rsidR="00B56DD7">
        <w:rPr>
          <w:rFonts w:hint="cs"/>
          <w:rtl/>
        </w:rPr>
        <w:t>،</w:t>
      </w:r>
      <w:r w:rsidRPr="00D57D55">
        <w:rPr>
          <w:rFonts w:hint="cs"/>
          <w:rtl/>
        </w:rPr>
        <w:t xml:space="preserve"> 46 المحلى لابن حزم 8</w:t>
      </w:r>
      <w:r w:rsidR="00B56DD7">
        <w:rPr>
          <w:rFonts w:hint="cs"/>
          <w:rtl/>
        </w:rPr>
        <w:t>:</w:t>
      </w:r>
      <w:r w:rsidRPr="00D57D55">
        <w:rPr>
          <w:rFonts w:hint="cs"/>
          <w:rtl/>
        </w:rPr>
        <w:t xml:space="preserve"> 254</w:t>
      </w:r>
      <w:r w:rsidR="00B56DD7">
        <w:rPr>
          <w:rFonts w:hint="cs"/>
          <w:rtl/>
        </w:rPr>
        <w:t>،</w:t>
      </w:r>
      <w:r w:rsidRPr="00D57D55">
        <w:rPr>
          <w:rFonts w:hint="cs"/>
          <w:rtl/>
        </w:rPr>
        <w:t xml:space="preserve"> كنز العمال 3</w:t>
      </w:r>
      <w:r w:rsidR="00B56DD7">
        <w:rPr>
          <w:rFonts w:hint="cs"/>
          <w:rtl/>
        </w:rPr>
        <w:t>:</w:t>
      </w:r>
      <w:r w:rsidRPr="00D57D55">
        <w:rPr>
          <w:rFonts w:hint="cs"/>
          <w:rtl/>
        </w:rPr>
        <w:t xml:space="preserve"> 53</w:t>
      </w:r>
      <w:r w:rsidR="00B56DD7">
        <w:rPr>
          <w:rFonts w:hint="cs"/>
          <w:rtl/>
        </w:rPr>
        <w:t>،</w:t>
      </w:r>
      <w:r w:rsidRPr="00D57D55">
        <w:rPr>
          <w:rFonts w:hint="cs"/>
          <w:rtl/>
        </w:rPr>
        <w:t xml:space="preserve"> نقلا</w:t>
      </w:r>
      <w:r w:rsidR="003A28EA">
        <w:rPr>
          <w:rFonts w:hint="cs"/>
          <w:rtl/>
        </w:rPr>
        <w:t>ً</w:t>
      </w:r>
      <w:r w:rsidRPr="00D57D55">
        <w:rPr>
          <w:rFonts w:hint="cs"/>
          <w:rtl/>
        </w:rPr>
        <w:t xml:space="preserve"> عن أحمد وأبي داود وابن جرير وقال</w:t>
      </w:r>
      <w:r w:rsidR="00B56DD7">
        <w:rPr>
          <w:rFonts w:hint="cs"/>
          <w:rtl/>
        </w:rPr>
        <w:t>:</w:t>
      </w:r>
      <w:r w:rsidRPr="00D57D55">
        <w:rPr>
          <w:rFonts w:hint="cs"/>
          <w:rtl/>
        </w:rPr>
        <w:t xml:space="preserve"> صححه</w:t>
      </w:r>
      <w:r w:rsidR="00B56DD7">
        <w:rPr>
          <w:rFonts w:hint="cs"/>
          <w:rtl/>
        </w:rPr>
        <w:t>،</w:t>
      </w:r>
      <w:r w:rsidRPr="00D57D55">
        <w:rPr>
          <w:rFonts w:hint="cs"/>
          <w:rtl/>
        </w:rPr>
        <w:t xml:space="preserve"> وعن الطحاوي و أبي يعلى والبيهقي. </w:t>
      </w:r>
    </w:p>
    <w:p w:rsidR="006524BF" w:rsidRPr="006F6A59" w:rsidRDefault="006524BF" w:rsidP="0063372F">
      <w:pPr>
        <w:pStyle w:val="libNormal"/>
      </w:pPr>
      <w:r w:rsidRPr="0063372F">
        <w:rPr>
          <w:rFonts w:hint="cs"/>
          <w:rtl/>
        </w:rPr>
        <w:br w:type="page"/>
      </w:r>
    </w:p>
    <w:p w:rsidR="00B56DD7" w:rsidRDefault="006524BF" w:rsidP="000B1B2E">
      <w:pPr>
        <w:pStyle w:val="libNormal0"/>
        <w:rPr>
          <w:rtl/>
        </w:rPr>
      </w:pPr>
      <w:r w:rsidRPr="0063372F">
        <w:rPr>
          <w:rFonts w:hint="cs"/>
          <w:rtl/>
        </w:rPr>
        <w:lastRenderedPageBreak/>
        <w:t>ق</w:t>
      </w:r>
      <w:r w:rsidRPr="00C4672C">
        <w:rPr>
          <w:rFonts w:hint="cs"/>
          <w:rtl/>
        </w:rPr>
        <w:t>ال</w:t>
      </w:r>
      <w:r w:rsidR="00B56DD7">
        <w:rPr>
          <w:rFonts w:hint="cs"/>
          <w:rtl/>
        </w:rPr>
        <w:t>:</w:t>
      </w:r>
      <w:r w:rsidRPr="00C4672C">
        <w:rPr>
          <w:rFonts w:hint="cs"/>
          <w:rtl/>
        </w:rPr>
        <w:t xml:space="preserve"> أقبل عثمان إلى مك</w:t>
      </w:r>
      <w:r w:rsidR="003A28EA">
        <w:rPr>
          <w:rFonts w:hint="cs"/>
          <w:rtl/>
        </w:rPr>
        <w:t>ّ</w:t>
      </w:r>
      <w:r w:rsidRPr="00C4672C">
        <w:rPr>
          <w:rFonts w:hint="cs"/>
          <w:rtl/>
        </w:rPr>
        <w:t>ة فاستقبلت بقديد فاصطاد أهل الماء حجلا</w:t>
      </w:r>
      <w:r w:rsidR="003A28EA">
        <w:rPr>
          <w:rFonts w:hint="cs"/>
          <w:rtl/>
        </w:rPr>
        <w:t>ً</w:t>
      </w:r>
      <w:r w:rsidRPr="00C4672C">
        <w:rPr>
          <w:rFonts w:hint="cs"/>
          <w:rtl/>
        </w:rPr>
        <w:t xml:space="preserve"> فطبخناه بماء وملح فقد</w:t>
      </w:r>
      <w:r w:rsidR="003A28EA">
        <w:rPr>
          <w:rFonts w:hint="cs"/>
          <w:rtl/>
        </w:rPr>
        <w:t>َّ</w:t>
      </w:r>
      <w:r w:rsidRPr="00C4672C">
        <w:rPr>
          <w:rFonts w:hint="cs"/>
          <w:rtl/>
        </w:rPr>
        <w:t>مناه إلى عثمان وأصحابه فأمسكوا فقال عثمان</w:t>
      </w:r>
      <w:r w:rsidR="00B56DD7">
        <w:rPr>
          <w:rFonts w:hint="cs"/>
          <w:rtl/>
        </w:rPr>
        <w:t>:</w:t>
      </w:r>
      <w:r w:rsidRPr="00C4672C">
        <w:rPr>
          <w:rFonts w:hint="cs"/>
          <w:rtl/>
        </w:rPr>
        <w:t xml:space="preserve"> صيد</w:t>
      </w:r>
      <w:r w:rsidR="003A28EA">
        <w:rPr>
          <w:rFonts w:hint="cs"/>
          <w:rtl/>
        </w:rPr>
        <w:t>ٌ</w:t>
      </w:r>
      <w:r w:rsidRPr="00C4672C">
        <w:rPr>
          <w:rFonts w:hint="cs"/>
          <w:rtl/>
        </w:rPr>
        <w:t xml:space="preserve"> لم نصده ولم نأمر بصيده اصطاده قوم</w:t>
      </w:r>
      <w:r w:rsidR="003A28EA">
        <w:rPr>
          <w:rFonts w:hint="cs"/>
          <w:rtl/>
        </w:rPr>
        <w:t>ٌ</w:t>
      </w:r>
      <w:r w:rsidRPr="00C4672C">
        <w:rPr>
          <w:rFonts w:hint="cs"/>
          <w:rtl/>
        </w:rPr>
        <w:t xml:space="preserve"> حل</w:t>
      </w:r>
      <w:r w:rsidR="003A28EA">
        <w:rPr>
          <w:rFonts w:hint="cs"/>
          <w:rtl/>
        </w:rPr>
        <w:t>َّ</w:t>
      </w:r>
      <w:r w:rsidRPr="00C4672C">
        <w:rPr>
          <w:rFonts w:hint="cs"/>
          <w:rtl/>
        </w:rPr>
        <w:t xml:space="preserve"> فأطعموناه فما بأس به. فبعث إلى علي</w:t>
      </w:r>
      <w:r w:rsidR="003A28EA">
        <w:rPr>
          <w:rFonts w:hint="cs"/>
          <w:rtl/>
        </w:rPr>
        <w:t>ّ</w:t>
      </w:r>
      <w:r w:rsidRPr="00C4672C">
        <w:rPr>
          <w:rFonts w:hint="cs"/>
          <w:rtl/>
        </w:rPr>
        <w:t xml:space="preserve"> فجاء فذكر له فغضب علي</w:t>
      </w:r>
      <w:r w:rsidR="003A28EA">
        <w:rPr>
          <w:rFonts w:hint="cs"/>
          <w:rtl/>
        </w:rPr>
        <w:t>ٌّ</w:t>
      </w:r>
      <w:r w:rsidRPr="00C4672C">
        <w:rPr>
          <w:rFonts w:hint="cs"/>
          <w:rtl/>
        </w:rPr>
        <w:t xml:space="preserve"> وقال</w:t>
      </w:r>
      <w:r w:rsidR="00B56DD7">
        <w:rPr>
          <w:rFonts w:hint="cs"/>
          <w:rtl/>
        </w:rPr>
        <w:t>:</w:t>
      </w:r>
      <w:r w:rsidRPr="00C4672C">
        <w:rPr>
          <w:rFonts w:hint="cs"/>
          <w:rtl/>
        </w:rPr>
        <w:t xml:space="preserve"> انشد رجلا</w:t>
      </w:r>
      <w:r w:rsidR="003A28EA">
        <w:rPr>
          <w:rFonts w:hint="cs"/>
          <w:rtl/>
        </w:rPr>
        <w:t>ً</w:t>
      </w:r>
      <w:r w:rsidRPr="00C4672C">
        <w:rPr>
          <w:rFonts w:hint="cs"/>
          <w:rtl/>
        </w:rPr>
        <w:t xml:space="preserve"> شهد رسول الله صلى الله عليه وسلم حين أ</w:t>
      </w:r>
      <w:r w:rsidR="003A28EA">
        <w:rPr>
          <w:rFonts w:hint="cs"/>
          <w:rtl/>
        </w:rPr>
        <w:t>ُ</w:t>
      </w:r>
      <w:r w:rsidRPr="00C4672C">
        <w:rPr>
          <w:rFonts w:hint="cs"/>
          <w:rtl/>
        </w:rPr>
        <w:t>تي بقائمة حمار وحش</w:t>
      </w:r>
      <w:r w:rsidR="003A28EA">
        <w:rPr>
          <w:rFonts w:hint="cs"/>
          <w:rtl/>
        </w:rPr>
        <w:t>ٍ</w:t>
      </w:r>
      <w:r w:rsidRPr="00C4672C">
        <w:rPr>
          <w:rFonts w:hint="cs"/>
          <w:rtl/>
        </w:rPr>
        <w:t xml:space="preserve"> فقال رسول الله صلى الله عليه وسلم إن</w:t>
      </w:r>
      <w:r w:rsidR="003A28EA">
        <w:rPr>
          <w:rFonts w:hint="cs"/>
          <w:rtl/>
        </w:rPr>
        <w:t>ّ</w:t>
      </w:r>
      <w:r w:rsidRPr="00C4672C">
        <w:rPr>
          <w:rFonts w:hint="cs"/>
          <w:rtl/>
        </w:rPr>
        <w:t>ا قوم</w:t>
      </w:r>
      <w:r w:rsidR="003A28EA">
        <w:rPr>
          <w:rFonts w:hint="cs"/>
          <w:rtl/>
        </w:rPr>
        <w:t>ٌ</w:t>
      </w:r>
      <w:r w:rsidRPr="00C4672C">
        <w:rPr>
          <w:rFonts w:hint="cs"/>
          <w:rtl/>
        </w:rPr>
        <w:t xml:space="preserve"> حرم فأطعموه أهل الحل</w:t>
      </w:r>
      <w:r w:rsidR="003A28EA">
        <w:rPr>
          <w:rFonts w:hint="cs"/>
          <w:rtl/>
        </w:rPr>
        <w:t>ِّ</w:t>
      </w:r>
      <w:r w:rsidR="00B56DD7">
        <w:rPr>
          <w:rFonts w:hint="cs"/>
          <w:rtl/>
        </w:rPr>
        <w:t>؟</w:t>
      </w:r>
      <w:r w:rsidRPr="00C4672C">
        <w:rPr>
          <w:rFonts w:hint="cs"/>
          <w:rtl/>
        </w:rPr>
        <w:t xml:space="preserve"> فشهد </w:t>
      </w:r>
      <w:r w:rsidR="003A28EA">
        <w:rPr>
          <w:rFonts w:hint="cs"/>
          <w:rtl/>
        </w:rPr>
        <w:t>إ</w:t>
      </w:r>
      <w:r w:rsidRPr="00C4672C">
        <w:rPr>
          <w:rFonts w:hint="cs"/>
          <w:rtl/>
        </w:rPr>
        <w:t>ثني عشر رجلا</w:t>
      </w:r>
      <w:r w:rsidR="003A28EA">
        <w:rPr>
          <w:rFonts w:hint="cs"/>
          <w:rtl/>
        </w:rPr>
        <w:t>ً</w:t>
      </w:r>
      <w:r w:rsidRPr="00C4672C">
        <w:rPr>
          <w:rFonts w:hint="cs"/>
          <w:rtl/>
        </w:rPr>
        <w:t xml:space="preserve"> من أصحاب رسول الله صلى الله عليه وسلم</w:t>
      </w:r>
      <w:r w:rsidR="00B56DD7">
        <w:rPr>
          <w:rFonts w:hint="cs"/>
          <w:rtl/>
        </w:rPr>
        <w:t>،</w:t>
      </w:r>
      <w:r w:rsidR="0059511B">
        <w:rPr>
          <w:rFonts w:hint="cs"/>
          <w:rtl/>
        </w:rPr>
        <w:t xml:space="preserve"> ثمَّ </w:t>
      </w:r>
      <w:r w:rsidRPr="00C4672C">
        <w:rPr>
          <w:rFonts w:hint="cs"/>
          <w:rtl/>
        </w:rPr>
        <w:t>قال علي</w:t>
      </w:r>
      <w:r w:rsidR="003A28EA">
        <w:rPr>
          <w:rFonts w:hint="cs"/>
          <w:rtl/>
        </w:rPr>
        <w:t>ٌّ</w:t>
      </w:r>
      <w:r w:rsidR="00B56DD7">
        <w:rPr>
          <w:rFonts w:hint="cs"/>
          <w:rtl/>
        </w:rPr>
        <w:t>:</w:t>
      </w:r>
      <w:r w:rsidRPr="00C4672C">
        <w:rPr>
          <w:rFonts w:hint="cs"/>
          <w:rtl/>
        </w:rPr>
        <w:t xml:space="preserve"> أ</w:t>
      </w:r>
      <w:r w:rsidR="000B1B2E">
        <w:rPr>
          <w:rFonts w:hint="cs"/>
          <w:rtl/>
        </w:rPr>
        <w:t>ُ</w:t>
      </w:r>
      <w:r w:rsidRPr="00C4672C">
        <w:rPr>
          <w:rFonts w:hint="cs"/>
          <w:rtl/>
        </w:rPr>
        <w:t>نشد الله رجلا</w:t>
      </w:r>
      <w:r w:rsidR="000B1B2E">
        <w:rPr>
          <w:rFonts w:hint="cs"/>
          <w:rtl/>
        </w:rPr>
        <w:t>ً</w:t>
      </w:r>
      <w:r w:rsidRPr="00C4672C">
        <w:rPr>
          <w:rFonts w:hint="cs"/>
          <w:rtl/>
        </w:rPr>
        <w:t xml:space="preserve"> شهد رسول الله صلى الله عليه وسلم حين أ</w:t>
      </w:r>
      <w:r w:rsidR="000B1B2E">
        <w:rPr>
          <w:rFonts w:hint="cs"/>
          <w:rtl/>
        </w:rPr>
        <w:t>ُ</w:t>
      </w:r>
      <w:r w:rsidRPr="00C4672C">
        <w:rPr>
          <w:rFonts w:hint="cs"/>
          <w:rtl/>
        </w:rPr>
        <w:t>تي ببيض النعام فقال رسول الله صلى الله عليه وسلم</w:t>
      </w:r>
      <w:r w:rsidR="00B56DD7">
        <w:rPr>
          <w:rFonts w:hint="cs"/>
          <w:rtl/>
        </w:rPr>
        <w:t>:</w:t>
      </w:r>
      <w:r w:rsidRPr="00C4672C">
        <w:rPr>
          <w:rFonts w:hint="cs"/>
          <w:rtl/>
        </w:rPr>
        <w:t xml:space="preserve"> إن</w:t>
      </w:r>
      <w:r w:rsidR="000B1B2E">
        <w:rPr>
          <w:rFonts w:hint="cs"/>
          <w:rtl/>
        </w:rPr>
        <w:t>ّ</w:t>
      </w:r>
      <w:r w:rsidRPr="00C4672C">
        <w:rPr>
          <w:rFonts w:hint="cs"/>
          <w:rtl/>
        </w:rPr>
        <w:t>ا قوم</w:t>
      </w:r>
      <w:r w:rsidR="000B1B2E">
        <w:rPr>
          <w:rFonts w:hint="cs"/>
          <w:rtl/>
        </w:rPr>
        <w:t>ٌ</w:t>
      </w:r>
      <w:r w:rsidRPr="00C4672C">
        <w:rPr>
          <w:rFonts w:hint="cs"/>
          <w:rtl/>
        </w:rPr>
        <w:t xml:space="preserve"> حرم أطعموه أهل الحل</w:t>
      </w:r>
      <w:r w:rsidR="000B1B2E">
        <w:rPr>
          <w:rFonts w:hint="cs"/>
          <w:rtl/>
        </w:rPr>
        <w:t>ِّ</w:t>
      </w:r>
      <w:r w:rsidR="00B56DD7">
        <w:rPr>
          <w:rFonts w:hint="cs"/>
          <w:rtl/>
        </w:rPr>
        <w:t>؟</w:t>
      </w:r>
      <w:r w:rsidRPr="00C4672C">
        <w:rPr>
          <w:rFonts w:hint="cs"/>
          <w:rtl/>
        </w:rPr>
        <w:t xml:space="preserve"> فشهد دونهم من العد</w:t>
      </w:r>
      <w:r w:rsidR="000B1B2E">
        <w:rPr>
          <w:rFonts w:hint="cs"/>
          <w:rtl/>
        </w:rPr>
        <w:t>َّ</w:t>
      </w:r>
      <w:r w:rsidRPr="00C4672C">
        <w:rPr>
          <w:rFonts w:hint="cs"/>
          <w:rtl/>
        </w:rPr>
        <w:t>ة من ال</w:t>
      </w:r>
      <w:r w:rsidR="000B1B2E">
        <w:rPr>
          <w:rFonts w:hint="cs"/>
          <w:rtl/>
        </w:rPr>
        <w:t>إ</w:t>
      </w:r>
      <w:r w:rsidRPr="00C4672C">
        <w:rPr>
          <w:rFonts w:hint="cs"/>
          <w:rtl/>
        </w:rPr>
        <w:t>ثنى عشر قال</w:t>
      </w:r>
      <w:r w:rsidR="00B56DD7">
        <w:rPr>
          <w:rFonts w:hint="cs"/>
          <w:rtl/>
        </w:rPr>
        <w:t>:</w:t>
      </w:r>
      <w:r w:rsidRPr="00C4672C">
        <w:rPr>
          <w:rFonts w:hint="cs"/>
          <w:rtl/>
        </w:rPr>
        <w:t xml:space="preserve"> فثنى عثمان وركه من الطعام فدخل رحله وأكل الطعام أهل الماء. </w:t>
      </w:r>
    </w:p>
    <w:p w:rsidR="00B56DD7" w:rsidRDefault="006524BF" w:rsidP="000B1B2E">
      <w:pPr>
        <w:pStyle w:val="libNormal"/>
        <w:rPr>
          <w:rtl/>
        </w:rPr>
      </w:pPr>
      <w:r w:rsidRPr="00C4672C">
        <w:rPr>
          <w:rFonts w:hint="cs"/>
          <w:rtl/>
        </w:rPr>
        <w:t>وفي لفظ آخر لأحمد عن عبد الله بن الحرث</w:t>
      </w:r>
      <w:r w:rsidR="00B56DD7">
        <w:rPr>
          <w:rFonts w:hint="cs"/>
          <w:rtl/>
        </w:rPr>
        <w:t>:</w:t>
      </w:r>
      <w:r w:rsidRPr="00C4672C">
        <w:rPr>
          <w:rFonts w:hint="cs"/>
          <w:rtl/>
        </w:rPr>
        <w:t xml:space="preserve"> إن</w:t>
      </w:r>
      <w:r w:rsidR="000B1B2E">
        <w:rPr>
          <w:rFonts w:hint="cs"/>
          <w:rtl/>
        </w:rPr>
        <w:t>َّ</w:t>
      </w:r>
      <w:r w:rsidRPr="00C4672C">
        <w:rPr>
          <w:rFonts w:hint="cs"/>
          <w:rtl/>
        </w:rPr>
        <w:t xml:space="preserve"> أباه ولي طعام عثمان قال</w:t>
      </w:r>
      <w:r w:rsidR="00B56DD7">
        <w:rPr>
          <w:rFonts w:hint="cs"/>
          <w:rtl/>
        </w:rPr>
        <w:t>:</w:t>
      </w:r>
      <w:r w:rsidRPr="00C4672C">
        <w:rPr>
          <w:rFonts w:hint="cs"/>
          <w:rtl/>
        </w:rPr>
        <w:t xml:space="preserve"> فكأن</w:t>
      </w:r>
      <w:r w:rsidR="000B1B2E">
        <w:rPr>
          <w:rFonts w:hint="cs"/>
          <w:rtl/>
        </w:rPr>
        <w:t>ّ</w:t>
      </w:r>
      <w:r w:rsidRPr="00C4672C">
        <w:rPr>
          <w:rFonts w:hint="cs"/>
          <w:rtl/>
        </w:rPr>
        <w:t>ي أنظر إلى الحجل حوالي الجفان فجاء رجل</w:t>
      </w:r>
      <w:r w:rsidR="000B1B2E">
        <w:rPr>
          <w:rFonts w:hint="cs"/>
          <w:rtl/>
        </w:rPr>
        <w:t>ٌ</w:t>
      </w:r>
      <w:r w:rsidRPr="00C4672C">
        <w:rPr>
          <w:rFonts w:hint="cs"/>
          <w:rtl/>
        </w:rPr>
        <w:t xml:space="preserve"> فقال</w:t>
      </w:r>
      <w:r w:rsidR="00B56DD7">
        <w:rPr>
          <w:rFonts w:hint="cs"/>
          <w:rtl/>
        </w:rPr>
        <w:t>:</w:t>
      </w:r>
      <w:r w:rsidRPr="00C4672C">
        <w:rPr>
          <w:rFonts w:hint="cs"/>
          <w:rtl/>
        </w:rPr>
        <w:t xml:space="preserve"> إن</w:t>
      </w:r>
      <w:r w:rsidR="000B1B2E">
        <w:rPr>
          <w:rFonts w:hint="cs"/>
          <w:rtl/>
        </w:rPr>
        <w:t>َّ</w:t>
      </w:r>
      <w:r w:rsidRPr="00C4672C">
        <w:rPr>
          <w:rFonts w:hint="cs"/>
          <w:rtl/>
        </w:rPr>
        <w:t xml:space="preserve"> علي</w:t>
      </w:r>
      <w:r w:rsidR="000B1B2E">
        <w:rPr>
          <w:rFonts w:hint="cs"/>
          <w:rtl/>
        </w:rPr>
        <w:t>ّ</w:t>
      </w:r>
      <w:r w:rsidRPr="00C4672C">
        <w:rPr>
          <w:rFonts w:hint="cs"/>
          <w:rtl/>
        </w:rPr>
        <w:t>ا</w:t>
      </w:r>
      <w:r w:rsidR="000B1B2E">
        <w:rPr>
          <w:rFonts w:hint="cs"/>
          <w:rtl/>
        </w:rPr>
        <w:t>ً</w:t>
      </w:r>
      <w:r w:rsidRPr="00C4672C">
        <w:rPr>
          <w:rFonts w:hint="cs"/>
          <w:rtl/>
        </w:rPr>
        <w:t xml:space="preserve"> رضي الله عنه يكره هذا فبعث إلى علي</w:t>
      </w:r>
      <w:r w:rsidR="000B1B2E">
        <w:rPr>
          <w:rFonts w:hint="cs"/>
          <w:rtl/>
        </w:rPr>
        <w:t>ّ</w:t>
      </w:r>
      <w:r w:rsidRPr="00C4672C">
        <w:rPr>
          <w:rFonts w:hint="cs"/>
          <w:rtl/>
        </w:rPr>
        <w:t xml:space="preserve"> وهو ملط</w:t>
      </w:r>
      <w:r w:rsidR="000B1B2E">
        <w:rPr>
          <w:rFonts w:hint="cs"/>
          <w:rtl/>
        </w:rPr>
        <w:t>ّ</w:t>
      </w:r>
      <w:r w:rsidRPr="00C4672C">
        <w:rPr>
          <w:rFonts w:hint="cs"/>
          <w:rtl/>
        </w:rPr>
        <w:t>خ</w:t>
      </w:r>
      <w:r w:rsidR="000B1B2E">
        <w:rPr>
          <w:rFonts w:hint="cs"/>
          <w:rtl/>
        </w:rPr>
        <w:t>ٌ</w:t>
      </w:r>
      <w:r w:rsidRPr="00C4672C">
        <w:rPr>
          <w:rFonts w:hint="cs"/>
          <w:rtl/>
        </w:rPr>
        <w:t xml:space="preserve"> يديه بالخبط فقال</w:t>
      </w:r>
      <w:r w:rsidR="00B56DD7">
        <w:rPr>
          <w:rFonts w:hint="cs"/>
          <w:rtl/>
        </w:rPr>
        <w:t>:</w:t>
      </w:r>
      <w:r w:rsidRPr="00C4672C">
        <w:rPr>
          <w:rFonts w:hint="cs"/>
          <w:rtl/>
        </w:rPr>
        <w:t xml:space="preserve"> إن</w:t>
      </w:r>
      <w:r w:rsidR="000B1B2E">
        <w:rPr>
          <w:rFonts w:hint="cs"/>
          <w:rtl/>
        </w:rPr>
        <w:t>َّ</w:t>
      </w:r>
      <w:r w:rsidRPr="00C4672C">
        <w:rPr>
          <w:rFonts w:hint="cs"/>
          <w:rtl/>
        </w:rPr>
        <w:t>ك لكثير الخلاف علينا فقال علي</w:t>
      </w:r>
      <w:r w:rsidR="000B1B2E">
        <w:rPr>
          <w:rFonts w:hint="cs"/>
          <w:rtl/>
        </w:rPr>
        <w:t>ٌّ</w:t>
      </w:r>
      <w:r w:rsidR="00B56DD7">
        <w:rPr>
          <w:rFonts w:hint="cs"/>
          <w:rtl/>
        </w:rPr>
        <w:t>:</w:t>
      </w:r>
      <w:r w:rsidRPr="00C4672C">
        <w:rPr>
          <w:rFonts w:hint="cs"/>
          <w:rtl/>
        </w:rPr>
        <w:t xml:space="preserve"> أذك</w:t>
      </w:r>
      <w:r w:rsidR="000B1B2E">
        <w:rPr>
          <w:rFonts w:hint="cs"/>
          <w:rtl/>
        </w:rPr>
        <w:t>ِّ</w:t>
      </w:r>
      <w:r w:rsidRPr="00C4672C">
        <w:rPr>
          <w:rFonts w:hint="cs"/>
          <w:rtl/>
        </w:rPr>
        <w:t>ر الله من شهد النبي</w:t>
      </w:r>
      <w:r w:rsidR="000B1B2E">
        <w:rPr>
          <w:rFonts w:hint="cs"/>
          <w:rtl/>
        </w:rPr>
        <w:t>َّ</w:t>
      </w:r>
      <w:r w:rsidRPr="00C4672C">
        <w:rPr>
          <w:rFonts w:hint="cs"/>
          <w:rtl/>
        </w:rPr>
        <w:t xml:space="preserve"> صلى الله عليه وسلم أ</w:t>
      </w:r>
      <w:r w:rsidR="000B1B2E">
        <w:rPr>
          <w:rFonts w:hint="cs"/>
          <w:rtl/>
        </w:rPr>
        <w:t>ُ</w:t>
      </w:r>
      <w:r w:rsidRPr="00C4672C">
        <w:rPr>
          <w:rFonts w:hint="cs"/>
          <w:rtl/>
        </w:rPr>
        <w:t>تي بعجز حمار وحش وهو محرم فقال</w:t>
      </w:r>
      <w:r w:rsidR="00B56DD7">
        <w:rPr>
          <w:rFonts w:hint="cs"/>
          <w:rtl/>
        </w:rPr>
        <w:t>:</w:t>
      </w:r>
      <w:r w:rsidRPr="00C4672C">
        <w:rPr>
          <w:rFonts w:hint="cs"/>
          <w:rtl/>
        </w:rPr>
        <w:t xml:space="preserve"> إن</w:t>
      </w:r>
      <w:r w:rsidR="000B1B2E">
        <w:rPr>
          <w:rFonts w:hint="cs"/>
          <w:rtl/>
        </w:rPr>
        <w:t>ّ</w:t>
      </w:r>
      <w:r w:rsidRPr="00C4672C">
        <w:rPr>
          <w:rFonts w:hint="cs"/>
          <w:rtl/>
        </w:rPr>
        <w:t>ا محرمون فأطعموه أهل الحل</w:t>
      </w:r>
      <w:r w:rsidR="000B1B2E">
        <w:rPr>
          <w:rFonts w:hint="cs"/>
          <w:rtl/>
        </w:rPr>
        <w:t>ِّ</w:t>
      </w:r>
      <w:r w:rsidRPr="00C4672C">
        <w:rPr>
          <w:rFonts w:hint="cs"/>
          <w:rtl/>
        </w:rPr>
        <w:t>. فقام رجال</w:t>
      </w:r>
      <w:r w:rsidR="000B1B2E">
        <w:rPr>
          <w:rFonts w:hint="cs"/>
          <w:rtl/>
        </w:rPr>
        <w:t>ٌ</w:t>
      </w:r>
      <w:r w:rsidRPr="00C4672C">
        <w:rPr>
          <w:rFonts w:hint="cs"/>
          <w:rtl/>
        </w:rPr>
        <w:t xml:space="preserve"> فشهدوا</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أذك</w:t>
      </w:r>
      <w:r w:rsidR="000B1B2E">
        <w:rPr>
          <w:rFonts w:hint="cs"/>
          <w:rtl/>
        </w:rPr>
        <w:t>ِّ</w:t>
      </w:r>
      <w:r w:rsidRPr="00C4672C">
        <w:rPr>
          <w:rFonts w:hint="cs"/>
          <w:rtl/>
        </w:rPr>
        <w:t>ر الله رجلا</w:t>
      </w:r>
      <w:r w:rsidR="000B1B2E">
        <w:rPr>
          <w:rFonts w:hint="cs"/>
          <w:rtl/>
        </w:rPr>
        <w:t>ً</w:t>
      </w:r>
      <w:r w:rsidRPr="00C4672C">
        <w:rPr>
          <w:rFonts w:hint="cs"/>
          <w:rtl/>
        </w:rPr>
        <w:t xml:space="preserve"> شهد النبي</w:t>
      </w:r>
      <w:r w:rsidR="000B1B2E">
        <w:rPr>
          <w:rFonts w:hint="cs"/>
          <w:rtl/>
        </w:rPr>
        <w:t>َّ</w:t>
      </w:r>
      <w:r w:rsidRPr="00C4672C">
        <w:rPr>
          <w:rFonts w:hint="cs"/>
          <w:rtl/>
        </w:rPr>
        <w:t xml:space="preserve"> صلى الله عليه وسلم أ</w:t>
      </w:r>
      <w:r w:rsidR="000B1B2E">
        <w:rPr>
          <w:rFonts w:hint="cs"/>
          <w:rtl/>
        </w:rPr>
        <w:t>ُ</w:t>
      </w:r>
      <w:r w:rsidRPr="00C4672C">
        <w:rPr>
          <w:rFonts w:hint="cs"/>
          <w:rtl/>
        </w:rPr>
        <w:t>تي بخمس بيضات بيض نعام فقال</w:t>
      </w:r>
      <w:r w:rsidR="00B56DD7">
        <w:rPr>
          <w:rFonts w:hint="cs"/>
          <w:rtl/>
        </w:rPr>
        <w:t>:</w:t>
      </w:r>
      <w:r w:rsidRPr="00C4672C">
        <w:rPr>
          <w:rFonts w:hint="cs"/>
          <w:rtl/>
        </w:rPr>
        <w:t xml:space="preserve"> إن</w:t>
      </w:r>
      <w:r w:rsidR="000B1B2E">
        <w:rPr>
          <w:rFonts w:hint="cs"/>
          <w:rtl/>
        </w:rPr>
        <w:t>ّ</w:t>
      </w:r>
      <w:r w:rsidRPr="00C4672C">
        <w:rPr>
          <w:rFonts w:hint="cs"/>
          <w:rtl/>
        </w:rPr>
        <w:t>ا محرمون فأطعموه أهل الحل</w:t>
      </w:r>
      <w:r w:rsidR="000B1B2E">
        <w:rPr>
          <w:rFonts w:hint="cs"/>
          <w:rtl/>
        </w:rPr>
        <w:t>ِّ</w:t>
      </w:r>
      <w:r w:rsidRPr="00C4672C">
        <w:rPr>
          <w:rFonts w:hint="cs"/>
          <w:rtl/>
        </w:rPr>
        <w:t xml:space="preserve"> فقام رجال</w:t>
      </w:r>
      <w:r w:rsidR="000B1B2E">
        <w:rPr>
          <w:rFonts w:hint="cs"/>
          <w:rtl/>
        </w:rPr>
        <w:t>ٌ</w:t>
      </w:r>
      <w:r w:rsidRPr="00C4672C">
        <w:rPr>
          <w:rFonts w:hint="cs"/>
          <w:rtl/>
        </w:rPr>
        <w:t xml:space="preserve"> فشهدوا</w:t>
      </w:r>
      <w:r w:rsidR="00B56DD7">
        <w:rPr>
          <w:rFonts w:hint="cs"/>
          <w:rtl/>
        </w:rPr>
        <w:t>،</w:t>
      </w:r>
      <w:r w:rsidRPr="00C4672C">
        <w:rPr>
          <w:rFonts w:hint="cs"/>
          <w:rtl/>
        </w:rPr>
        <w:t xml:space="preserve"> فقام عثمان فدخل فسطاطه وتركوا الطعام على أهل الماء. </w:t>
      </w:r>
    </w:p>
    <w:p w:rsidR="00B56DD7" w:rsidRDefault="006524BF" w:rsidP="00D4753A">
      <w:pPr>
        <w:pStyle w:val="libNormal"/>
        <w:rPr>
          <w:rtl/>
        </w:rPr>
      </w:pPr>
      <w:r w:rsidRPr="00C4672C">
        <w:rPr>
          <w:rFonts w:hint="cs"/>
          <w:rtl/>
        </w:rPr>
        <w:t>وفي لفظ الإمام الشافعي</w:t>
      </w:r>
      <w:r w:rsidR="00B56DD7">
        <w:rPr>
          <w:rFonts w:hint="cs"/>
          <w:rtl/>
        </w:rPr>
        <w:t>:</w:t>
      </w:r>
      <w:r w:rsidRPr="00C4672C">
        <w:rPr>
          <w:rFonts w:hint="cs"/>
          <w:rtl/>
        </w:rPr>
        <w:t xml:space="preserve"> إن</w:t>
      </w:r>
      <w:r w:rsidR="000B1B2E">
        <w:rPr>
          <w:rFonts w:hint="cs"/>
          <w:rtl/>
        </w:rPr>
        <w:t>َّ</w:t>
      </w:r>
      <w:r w:rsidRPr="00C4672C">
        <w:rPr>
          <w:rFonts w:hint="cs"/>
          <w:rtl/>
        </w:rPr>
        <w:t xml:space="preserve"> عثمان أ</w:t>
      </w:r>
      <w:r w:rsidR="000B1B2E">
        <w:rPr>
          <w:rFonts w:hint="cs"/>
          <w:rtl/>
        </w:rPr>
        <w:t>ُ</w:t>
      </w:r>
      <w:r w:rsidRPr="00C4672C">
        <w:rPr>
          <w:rFonts w:hint="cs"/>
          <w:rtl/>
        </w:rPr>
        <w:t>هديت له حجل</w:t>
      </w:r>
      <w:r w:rsidR="000B1B2E">
        <w:rPr>
          <w:rFonts w:hint="cs"/>
          <w:rtl/>
        </w:rPr>
        <w:t>ٌ</w:t>
      </w:r>
      <w:r w:rsidRPr="00C4672C">
        <w:rPr>
          <w:rFonts w:hint="cs"/>
          <w:rtl/>
        </w:rPr>
        <w:t xml:space="preserve"> وهو محرم</w:t>
      </w:r>
      <w:r w:rsidR="000B1B2E">
        <w:rPr>
          <w:rFonts w:hint="cs"/>
          <w:rtl/>
        </w:rPr>
        <w:t>ٌ</w:t>
      </w:r>
      <w:r w:rsidRPr="00C4672C">
        <w:rPr>
          <w:rFonts w:hint="cs"/>
          <w:rtl/>
        </w:rPr>
        <w:t xml:space="preserve"> فأكل القوم</w:t>
      </w:r>
      <w:r w:rsidR="0059511B">
        <w:rPr>
          <w:rFonts w:hint="cs"/>
          <w:rtl/>
        </w:rPr>
        <w:t xml:space="preserve"> إلّا </w:t>
      </w:r>
      <w:r w:rsidRPr="00C4672C">
        <w:rPr>
          <w:rFonts w:hint="cs"/>
          <w:rtl/>
        </w:rPr>
        <w:t>علي</w:t>
      </w:r>
      <w:r w:rsidR="000B1B2E">
        <w:rPr>
          <w:rFonts w:hint="cs"/>
          <w:rtl/>
        </w:rPr>
        <w:t>ّ</w:t>
      </w:r>
      <w:r w:rsidRPr="00C4672C">
        <w:rPr>
          <w:rFonts w:hint="cs"/>
          <w:rtl/>
        </w:rPr>
        <w:t>ا</w:t>
      </w:r>
      <w:r w:rsidR="000B1B2E">
        <w:rPr>
          <w:rFonts w:hint="cs"/>
          <w:rtl/>
        </w:rPr>
        <w:t>ً</w:t>
      </w:r>
      <w:r w:rsidRPr="00C4672C">
        <w:rPr>
          <w:rFonts w:hint="cs"/>
          <w:rtl/>
        </w:rPr>
        <w:t xml:space="preserve"> فإن</w:t>
      </w:r>
      <w:r w:rsidR="000B1B2E">
        <w:rPr>
          <w:rFonts w:hint="cs"/>
          <w:rtl/>
        </w:rPr>
        <w:t>َّ</w:t>
      </w:r>
      <w:r w:rsidRPr="00C4672C">
        <w:rPr>
          <w:rFonts w:hint="cs"/>
          <w:rtl/>
        </w:rPr>
        <w:t xml:space="preserve">ه كره ذلك. </w:t>
      </w:r>
    </w:p>
    <w:p w:rsidR="00B56DD7" w:rsidRDefault="006524BF" w:rsidP="000B1B2E">
      <w:pPr>
        <w:pStyle w:val="libNormal"/>
        <w:rPr>
          <w:rtl/>
        </w:rPr>
      </w:pPr>
      <w:r w:rsidRPr="00D4753A">
        <w:rPr>
          <w:rFonts w:hint="cs"/>
          <w:rtl/>
        </w:rPr>
        <w:t>وفي لفظ لابن جرير</w:t>
      </w:r>
      <w:r w:rsidR="00B56DD7">
        <w:rPr>
          <w:rFonts w:hint="cs"/>
          <w:rtl/>
        </w:rPr>
        <w:t>:</w:t>
      </w:r>
      <w:r w:rsidRPr="00D4753A">
        <w:rPr>
          <w:rFonts w:hint="cs"/>
          <w:rtl/>
        </w:rPr>
        <w:t xml:space="preserve"> حج</w:t>
      </w:r>
      <w:r w:rsidR="000B1B2E">
        <w:rPr>
          <w:rFonts w:hint="cs"/>
          <w:rtl/>
        </w:rPr>
        <w:t>َّ</w:t>
      </w:r>
      <w:r w:rsidRPr="00D4753A">
        <w:rPr>
          <w:rFonts w:hint="cs"/>
          <w:rtl/>
        </w:rPr>
        <w:t xml:space="preserve"> عثمان بن عفان فحج</w:t>
      </w:r>
      <w:r w:rsidR="000B1B2E">
        <w:rPr>
          <w:rFonts w:hint="cs"/>
          <w:rtl/>
        </w:rPr>
        <w:t>َّ</w:t>
      </w:r>
      <w:r w:rsidRPr="00D4753A">
        <w:rPr>
          <w:rFonts w:hint="cs"/>
          <w:rtl/>
        </w:rPr>
        <w:t xml:space="preserve"> علي</w:t>
      </w:r>
      <w:r w:rsidR="000B1B2E">
        <w:rPr>
          <w:rFonts w:hint="cs"/>
          <w:rtl/>
        </w:rPr>
        <w:t>ٌّ</w:t>
      </w:r>
      <w:r w:rsidRPr="00D4753A">
        <w:rPr>
          <w:rFonts w:hint="cs"/>
          <w:rtl/>
        </w:rPr>
        <w:t xml:space="preserve"> معه فأتي عثمان بلحم صيد صاده حلال</w:t>
      </w:r>
      <w:r w:rsidR="000B1B2E">
        <w:rPr>
          <w:rFonts w:hint="cs"/>
          <w:rtl/>
        </w:rPr>
        <w:t>ٌ</w:t>
      </w:r>
      <w:r w:rsidRPr="00D4753A">
        <w:rPr>
          <w:rFonts w:hint="cs"/>
          <w:rtl/>
        </w:rPr>
        <w:t xml:space="preserve"> فأكل منه ولم يأكله علي</w:t>
      </w:r>
      <w:r w:rsidR="000B1B2E">
        <w:rPr>
          <w:rFonts w:hint="cs"/>
          <w:rtl/>
        </w:rPr>
        <w:t>ٌّ</w:t>
      </w:r>
      <w:r w:rsidRPr="00D4753A">
        <w:rPr>
          <w:rFonts w:hint="cs"/>
          <w:rtl/>
        </w:rPr>
        <w:t xml:space="preserve"> فقال عثمان</w:t>
      </w:r>
      <w:r w:rsidR="00B56DD7">
        <w:rPr>
          <w:rFonts w:hint="cs"/>
          <w:rtl/>
        </w:rPr>
        <w:t>:</w:t>
      </w:r>
      <w:r w:rsidRPr="00D4753A">
        <w:rPr>
          <w:rFonts w:hint="cs"/>
          <w:rtl/>
        </w:rPr>
        <w:t xml:space="preserve"> والله ما صدنا ولا أمرنا ولا أشرنا فقال علي</w:t>
      </w:r>
      <w:r w:rsidR="000B1B2E">
        <w:rPr>
          <w:rFonts w:hint="cs"/>
          <w:rtl/>
        </w:rPr>
        <w:t>ٌّ</w:t>
      </w:r>
      <w:r w:rsidR="00B56DD7">
        <w:rPr>
          <w:rFonts w:hint="cs"/>
          <w:rtl/>
        </w:rPr>
        <w:t>:</w:t>
      </w:r>
      <w:r w:rsidRPr="00D4753A">
        <w:rPr>
          <w:rFonts w:hint="cs"/>
          <w:rtl/>
        </w:rPr>
        <w:t xml:space="preserve"> </w:t>
      </w:r>
      <w:r w:rsidRPr="002B5003">
        <w:rPr>
          <w:rFonts w:hint="cs"/>
          <w:rtl/>
        </w:rPr>
        <w:t>وحر</w:t>
      </w:r>
      <w:r w:rsidR="000B1B2E">
        <w:rPr>
          <w:rFonts w:hint="cs"/>
          <w:rtl/>
        </w:rPr>
        <w:t>َّ</w:t>
      </w:r>
      <w:r w:rsidRPr="002B5003">
        <w:rPr>
          <w:rFonts w:hint="cs"/>
          <w:rtl/>
        </w:rPr>
        <w:t>م عليكم صيد البر</w:t>
      </w:r>
      <w:r w:rsidR="000B1B2E">
        <w:rPr>
          <w:rFonts w:hint="cs"/>
          <w:rtl/>
        </w:rPr>
        <w:t>َّ</w:t>
      </w:r>
      <w:r w:rsidRPr="002B5003">
        <w:rPr>
          <w:rFonts w:hint="cs"/>
          <w:rtl/>
        </w:rPr>
        <w:t xml:space="preserve"> ما دمتم حرما</w:t>
      </w:r>
      <w:r w:rsidRPr="00D4753A">
        <w:rPr>
          <w:rFonts w:hint="cs"/>
          <w:rtl/>
        </w:rPr>
        <w:t xml:space="preserve">. </w:t>
      </w:r>
      <w:r w:rsidR="000B1B2E">
        <w:rPr>
          <w:rFonts w:hint="cs"/>
          <w:rtl/>
        </w:rPr>
        <w:t>«</w:t>
      </w:r>
      <w:r w:rsidRPr="00D4753A">
        <w:rPr>
          <w:rFonts w:hint="cs"/>
          <w:rtl/>
        </w:rPr>
        <w:t>سورة المائدة</w:t>
      </w:r>
      <w:r w:rsidR="00B56DD7">
        <w:rPr>
          <w:rFonts w:hint="cs"/>
          <w:rtl/>
        </w:rPr>
        <w:t>:</w:t>
      </w:r>
      <w:r w:rsidRPr="00D4753A">
        <w:rPr>
          <w:rFonts w:hint="cs"/>
          <w:rtl/>
        </w:rPr>
        <w:t xml:space="preserve"> 96</w:t>
      </w:r>
      <w:r w:rsidR="000B1B2E">
        <w:rPr>
          <w:rFonts w:hint="cs"/>
          <w:rtl/>
        </w:rPr>
        <w:t>»</w:t>
      </w:r>
      <w:r w:rsidRPr="00D4753A">
        <w:rPr>
          <w:rFonts w:hint="cs"/>
          <w:rtl/>
        </w:rPr>
        <w:t xml:space="preserve">. </w:t>
      </w:r>
    </w:p>
    <w:p w:rsidR="006524BF" w:rsidRPr="00C4672C" w:rsidRDefault="006524BF" w:rsidP="000B1B2E">
      <w:pPr>
        <w:pStyle w:val="libNormal"/>
        <w:rPr>
          <w:rtl/>
        </w:rPr>
      </w:pPr>
      <w:r w:rsidRPr="00D4753A">
        <w:rPr>
          <w:rFonts w:hint="cs"/>
          <w:rtl/>
        </w:rPr>
        <w:t>وفي لفظ</w:t>
      </w:r>
      <w:r w:rsidR="00B56DD7">
        <w:rPr>
          <w:rFonts w:hint="cs"/>
          <w:rtl/>
        </w:rPr>
        <w:t>:</w:t>
      </w:r>
      <w:r w:rsidRPr="00D4753A">
        <w:rPr>
          <w:rFonts w:hint="cs"/>
          <w:rtl/>
        </w:rPr>
        <w:t xml:space="preserve"> إن</w:t>
      </w:r>
      <w:r w:rsidR="000B1B2E">
        <w:rPr>
          <w:rFonts w:hint="cs"/>
          <w:rtl/>
        </w:rPr>
        <w:t>َّ</w:t>
      </w:r>
      <w:r w:rsidRPr="00D4753A">
        <w:rPr>
          <w:rFonts w:hint="cs"/>
          <w:rtl/>
        </w:rPr>
        <w:t xml:space="preserve"> عثمان بن عفان رضي الله عنه نزل قديدا</w:t>
      </w:r>
      <w:r w:rsidR="000B1B2E">
        <w:rPr>
          <w:rFonts w:hint="cs"/>
          <w:rtl/>
        </w:rPr>
        <w:t>ً</w:t>
      </w:r>
      <w:r w:rsidRPr="00D4753A">
        <w:rPr>
          <w:rFonts w:hint="cs"/>
          <w:rtl/>
        </w:rPr>
        <w:t xml:space="preserve"> فأتي بالحجل في الجفان شائلة بأرجلها فأرسل إلى علي</w:t>
      </w:r>
      <w:r w:rsidR="000B1B2E">
        <w:rPr>
          <w:rFonts w:hint="cs"/>
          <w:rtl/>
        </w:rPr>
        <w:t>ّ</w:t>
      </w:r>
      <w:r w:rsidRPr="00D4753A">
        <w:rPr>
          <w:rFonts w:hint="cs"/>
          <w:rtl/>
        </w:rPr>
        <w:t xml:space="preserve"> رضي الله عنه وهو يضفر</w:t>
      </w:r>
      <w:r w:rsidRPr="00E66E9B">
        <w:rPr>
          <w:rStyle w:val="libFootnotenumChar"/>
          <w:rFonts w:hint="cs"/>
          <w:rtl/>
        </w:rPr>
        <w:t>(1)</w:t>
      </w:r>
      <w:r w:rsidRPr="00D4753A">
        <w:rPr>
          <w:rFonts w:hint="cs"/>
          <w:rtl/>
        </w:rPr>
        <w:t xml:space="preserve"> بعيرا</w:t>
      </w:r>
      <w:r w:rsidR="000B1B2E">
        <w:rPr>
          <w:rFonts w:hint="cs"/>
          <w:rtl/>
        </w:rPr>
        <w:t>ً</w:t>
      </w:r>
      <w:r w:rsidRPr="00D4753A">
        <w:rPr>
          <w:rFonts w:hint="cs"/>
          <w:rtl/>
        </w:rPr>
        <w:t xml:space="preserve"> له فجاء والخبط ينحات من يديه</w:t>
      </w:r>
      <w:r w:rsidR="00B56DD7">
        <w:rPr>
          <w:rFonts w:hint="cs"/>
          <w:rtl/>
        </w:rPr>
        <w:t>،</w:t>
      </w:r>
      <w:r w:rsidRPr="00D4753A">
        <w:rPr>
          <w:rFonts w:hint="cs"/>
          <w:rtl/>
        </w:rPr>
        <w:t xml:space="preserve"> فأمسك علي</w:t>
      </w:r>
      <w:r w:rsidR="000B1B2E">
        <w:rPr>
          <w:rFonts w:hint="cs"/>
          <w:rtl/>
        </w:rPr>
        <w:t>ٌّ</w:t>
      </w:r>
      <w:r w:rsidRPr="00D4753A">
        <w:rPr>
          <w:rFonts w:hint="cs"/>
          <w:rtl/>
        </w:rPr>
        <w:t xml:space="preserve"> وأمسك الناس فقال علي</w:t>
      </w:r>
      <w:r w:rsidR="000B1B2E">
        <w:rPr>
          <w:rFonts w:hint="cs"/>
          <w:rtl/>
        </w:rPr>
        <w:t>ٌّ</w:t>
      </w:r>
      <w:r w:rsidR="00B56DD7">
        <w:rPr>
          <w:rFonts w:hint="cs"/>
          <w:rtl/>
        </w:rPr>
        <w:t>:</w:t>
      </w:r>
      <w:r w:rsidRPr="00D4753A">
        <w:rPr>
          <w:rFonts w:hint="cs"/>
          <w:rtl/>
        </w:rPr>
        <w:t xml:space="preserve"> م</w:t>
      </w:r>
      <w:r w:rsidR="000B1B2E">
        <w:rPr>
          <w:rFonts w:hint="cs"/>
          <w:rtl/>
        </w:rPr>
        <w:t>َ</w:t>
      </w:r>
      <w:r w:rsidRPr="00D4753A">
        <w:rPr>
          <w:rFonts w:hint="cs"/>
          <w:rtl/>
        </w:rPr>
        <w:t>ن هاهنا من أشجع</w:t>
      </w:r>
      <w:r w:rsidR="00B56DD7">
        <w:rPr>
          <w:rFonts w:hint="cs"/>
          <w:rtl/>
        </w:rPr>
        <w:t>؟</w:t>
      </w:r>
      <w:r w:rsidRPr="00D4753A">
        <w:rPr>
          <w:rFonts w:hint="cs"/>
          <w:rtl/>
        </w:rPr>
        <w:t xml:space="preserve"> هل تعلمون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ضفر الدابة يضفر ها ضفرا</w:t>
      </w:r>
      <w:r w:rsidR="000B1B2E">
        <w:rPr>
          <w:rFonts w:hint="cs"/>
          <w:rtl/>
        </w:rPr>
        <w:t>ً</w:t>
      </w:r>
      <w:r w:rsidR="00B56DD7">
        <w:rPr>
          <w:rFonts w:hint="cs"/>
          <w:rtl/>
        </w:rPr>
        <w:t>:</w:t>
      </w:r>
      <w:r w:rsidRPr="00D57D55">
        <w:rPr>
          <w:rFonts w:hint="cs"/>
          <w:rtl/>
        </w:rPr>
        <w:t xml:space="preserve"> ألقى اللجام في فيها. والضفر</w:t>
      </w:r>
      <w:r w:rsidR="00B56DD7">
        <w:rPr>
          <w:rFonts w:hint="cs"/>
          <w:rtl/>
        </w:rPr>
        <w:t>:</w:t>
      </w:r>
      <w:r w:rsidRPr="00D57D55">
        <w:rPr>
          <w:rFonts w:hint="cs"/>
          <w:rtl/>
        </w:rPr>
        <w:t xml:space="preserve"> ما شددت به البعير من الشعر المضفور. والمضفور والضفير</w:t>
      </w:r>
      <w:r w:rsidR="00B56DD7">
        <w:rPr>
          <w:rFonts w:hint="cs"/>
          <w:rtl/>
        </w:rPr>
        <w:t>:</w:t>
      </w:r>
      <w:r w:rsidRPr="00D57D55">
        <w:rPr>
          <w:rFonts w:hint="cs"/>
          <w:rtl/>
        </w:rPr>
        <w:t xml:space="preserve"> الحبل المفتول. الضفائر</w:t>
      </w:r>
      <w:r w:rsidR="00B56DD7">
        <w:rPr>
          <w:rFonts w:hint="cs"/>
          <w:rtl/>
        </w:rPr>
        <w:t>:</w:t>
      </w:r>
      <w:r w:rsidRPr="00D57D55">
        <w:rPr>
          <w:rFonts w:hint="cs"/>
          <w:rtl/>
        </w:rPr>
        <w:t xml:space="preserve"> الدوائب المضفورة. </w:t>
      </w:r>
    </w:p>
    <w:p w:rsidR="006524BF" w:rsidRPr="006F6A59" w:rsidRDefault="006524BF" w:rsidP="0063372F">
      <w:pPr>
        <w:pStyle w:val="libNormal"/>
      </w:pPr>
      <w:r w:rsidRPr="0063372F">
        <w:rPr>
          <w:rFonts w:hint="cs"/>
          <w:rtl/>
        </w:rPr>
        <w:br w:type="page"/>
      </w:r>
    </w:p>
    <w:p w:rsidR="00B56DD7" w:rsidRDefault="006524BF" w:rsidP="00AD3BF4">
      <w:pPr>
        <w:pStyle w:val="libNormal0"/>
        <w:rPr>
          <w:rtl/>
        </w:rPr>
      </w:pPr>
      <w:r w:rsidRPr="0063372F">
        <w:rPr>
          <w:rFonts w:hint="cs"/>
          <w:rtl/>
        </w:rPr>
        <w:lastRenderedPageBreak/>
        <w:t>أن</w:t>
      </w:r>
      <w:r w:rsidR="00AD3BF4">
        <w:rPr>
          <w:rFonts w:hint="cs"/>
          <w:rtl/>
        </w:rPr>
        <w:t>َّ</w:t>
      </w:r>
      <w:r w:rsidRPr="0063372F">
        <w:rPr>
          <w:rFonts w:hint="cs"/>
          <w:rtl/>
        </w:rPr>
        <w:t xml:space="preserve"> النبي</w:t>
      </w:r>
      <w:r w:rsidR="00AD3BF4">
        <w:rPr>
          <w:rFonts w:hint="cs"/>
          <w:rtl/>
        </w:rPr>
        <w:t>َّ</w:t>
      </w:r>
      <w:r w:rsidRPr="0063372F">
        <w:rPr>
          <w:rFonts w:hint="cs"/>
          <w:rtl/>
        </w:rPr>
        <w:t xml:space="preserve"> صلى الله عليه وسلم جاء أعرابي</w:t>
      </w:r>
      <w:r w:rsidR="00AD3BF4">
        <w:rPr>
          <w:rFonts w:hint="cs"/>
          <w:rtl/>
        </w:rPr>
        <w:t>ٌّ</w:t>
      </w:r>
      <w:r w:rsidRPr="0063372F">
        <w:rPr>
          <w:rFonts w:hint="cs"/>
          <w:rtl/>
        </w:rPr>
        <w:t xml:space="preserve"> ببيضات نعام وتتمير</w:t>
      </w:r>
      <w:r w:rsidRPr="0063372F">
        <w:rPr>
          <w:rStyle w:val="libFootnotenumChar"/>
          <w:rFonts w:hint="cs"/>
          <w:rtl/>
        </w:rPr>
        <w:t>(1)</w:t>
      </w:r>
      <w:r w:rsidRPr="0063372F">
        <w:rPr>
          <w:rFonts w:hint="cs"/>
          <w:rtl/>
        </w:rPr>
        <w:t xml:space="preserve"> وحش فقال</w:t>
      </w:r>
      <w:r w:rsidR="00B56DD7">
        <w:rPr>
          <w:rFonts w:hint="cs"/>
          <w:rtl/>
        </w:rPr>
        <w:t>:</w:t>
      </w:r>
      <w:r w:rsidRPr="0063372F">
        <w:rPr>
          <w:rFonts w:hint="cs"/>
          <w:rtl/>
        </w:rPr>
        <w:t xml:space="preserve"> أطعمهن</w:t>
      </w:r>
      <w:r w:rsidR="00AD3BF4">
        <w:rPr>
          <w:rFonts w:hint="cs"/>
          <w:rtl/>
        </w:rPr>
        <w:t>َّ</w:t>
      </w:r>
      <w:r w:rsidRPr="0063372F">
        <w:rPr>
          <w:rFonts w:hint="cs"/>
          <w:rtl/>
        </w:rPr>
        <w:t xml:space="preserve"> أهلك فإن</w:t>
      </w:r>
      <w:r w:rsidR="00AD3BF4">
        <w:rPr>
          <w:rFonts w:hint="cs"/>
          <w:rtl/>
        </w:rPr>
        <w:t>ّ</w:t>
      </w:r>
      <w:r w:rsidRPr="0063372F">
        <w:rPr>
          <w:rFonts w:hint="cs"/>
          <w:rtl/>
        </w:rPr>
        <w:t>ا حرم</w:t>
      </w:r>
      <w:r w:rsidR="00B56DD7">
        <w:rPr>
          <w:rFonts w:hint="cs"/>
          <w:rtl/>
        </w:rPr>
        <w:t>؟</w:t>
      </w:r>
      <w:r w:rsidRPr="0063372F">
        <w:rPr>
          <w:rFonts w:hint="cs"/>
          <w:rtl/>
        </w:rPr>
        <w:t xml:space="preserve"> قالوا</w:t>
      </w:r>
      <w:r w:rsidR="00B56DD7">
        <w:rPr>
          <w:rFonts w:hint="cs"/>
          <w:rtl/>
        </w:rPr>
        <w:t>:</w:t>
      </w:r>
      <w:r w:rsidRPr="0063372F">
        <w:rPr>
          <w:rFonts w:hint="cs"/>
          <w:rtl/>
        </w:rPr>
        <w:t xml:space="preserve"> بلى. </w:t>
      </w:r>
      <w:r w:rsidRPr="00C4672C">
        <w:rPr>
          <w:rFonts w:hint="cs"/>
          <w:rtl/>
        </w:rPr>
        <w:t>فتور</w:t>
      </w:r>
      <w:r w:rsidR="00AD3BF4">
        <w:rPr>
          <w:rFonts w:hint="cs"/>
          <w:rtl/>
        </w:rPr>
        <w:t>َّ</w:t>
      </w:r>
      <w:r w:rsidRPr="00C4672C">
        <w:rPr>
          <w:rFonts w:hint="cs"/>
          <w:rtl/>
        </w:rPr>
        <w:t>ك عثمان عن سريره ونزل فقال</w:t>
      </w:r>
      <w:r w:rsidR="00B56DD7">
        <w:rPr>
          <w:rFonts w:hint="cs"/>
          <w:rtl/>
        </w:rPr>
        <w:t>:</w:t>
      </w:r>
      <w:r w:rsidRPr="00C4672C">
        <w:rPr>
          <w:rFonts w:hint="cs"/>
          <w:rtl/>
        </w:rPr>
        <w:t xml:space="preserve"> خبثت علينا. </w:t>
      </w:r>
    </w:p>
    <w:p w:rsidR="00B56DD7" w:rsidRDefault="006524BF" w:rsidP="00AD3BF4">
      <w:pPr>
        <w:pStyle w:val="libNormal"/>
        <w:rPr>
          <w:rtl/>
        </w:rPr>
      </w:pPr>
      <w:r w:rsidRPr="00C4672C">
        <w:rPr>
          <w:rFonts w:hint="cs"/>
          <w:rtl/>
        </w:rPr>
        <w:t>وفي لفظ البيهقي</w:t>
      </w:r>
      <w:r w:rsidR="00B56DD7">
        <w:rPr>
          <w:rFonts w:hint="cs"/>
          <w:rtl/>
        </w:rPr>
        <w:t>:</w:t>
      </w:r>
      <w:r w:rsidRPr="00C4672C">
        <w:rPr>
          <w:rFonts w:hint="cs"/>
          <w:rtl/>
        </w:rPr>
        <w:t xml:space="preserve"> كان الحارث خليفة عثمان رضي الله عنه على الطائف</w:t>
      </w:r>
      <w:r w:rsidR="00B56DD7">
        <w:rPr>
          <w:rFonts w:hint="cs"/>
          <w:rtl/>
        </w:rPr>
        <w:t>،</w:t>
      </w:r>
      <w:r w:rsidRPr="00C4672C">
        <w:rPr>
          <w:rFonts w:hint="cs"/>
          <w:rtl/>
        </w:rPr>
        <w:t xml:space="preserve"> فصنع لعثمان رضي الله عنه طعاما</w:t>
      </w:r>
      <w:r w:rsidR="00AD3BF4">
        <w:rPr>
          <w:rFonts w:hint="cs"/>
          <w:rtl/>
        </w:rPr>
        <w:t>ً</w:t>
      </w:r>
      <w:r w:rsidRPr="00C4672C">
        <w:rPr>
          <w:rFonts w:hint="cs"/>
          <w:rtl/>
        </w:rPr>
        <w:t xml:space="preserve"> وصنع فيه من الحجل واليعاقيب ولحوم الوحش قال</w:t>
      </w:r>
      <w:r w:rsidR="00B56DD7">
        <w:rPr>
          <w:rFonts w:hint="cs"/>
          <w:rtl/>
        </w:rPr>
        <w:t>:</w:t>
      </w:r>
      <w:r w:rsidRPr="00C4672C">
        <w:rPr>
          <w:rFonts w:hint="cs"/>
          <w:rtl/>
        </w:rPr>
        <w:t xml:space="preserve"> فبعث إلى علي</w:t>
      </w:r>
      <w:r w:rsidR="00AD3BF4">
        <w:rPr>
          <w:rFonts w:hint="cs"/>
          <w:rtl/>
        </w:rPr>
        <w:t>ِّ</w:t>
      </w:r>
      <w:r w:rsidRPr="00C4672C">
        <w:rPr>
          <w:rFonts w:hint="cs"/>
          <w:rtl/>
        </w:rPr>
        <w:t xml:space="preserve"> بن أبي طالب رضي الله عنه فجاء الر</w:t>
      </w:r>
      <w:r w:rsidR="00AD3BF4">
        <w:rPr>
          <w:rFonts w:hint="cs"/>
          <w:rtl/>
        </w:rPr>
        <w:t>َّ</w:t>
      </w:r>
      <w:r w:rsidRPr="00C4672C">
        <w:rPr>
          <w:rFonts w:hint="cs"/>
          <w:rtl/>
        </w:rPr>
        <w:t>سول وهو يخبط لأباعر له</w:t>
      </w:r>
      <w:r w:rsidR="00B56DD7">
        <w:rPr>
          <w:rFonts w:hint="cs"/>
          <w:rtl/>
        </w:rPr>
        <w:t>،</w:t>
      </w:r>
      <w:r w:rsidRPr="00C4672C">
        <w:rPr>
          <w:rFonts w:hint="cs"/>
          <w:rtl/>
        </w:rPr>
        <w:t xml:space="preserve"> فجاءه وهو ينفض الخبط من يده فقالوا له</w:t>
      </w:r>
      <w:r w:rsidR="00B56DD7">
        <w:rPr>
          <w:rFonts w:hint="cs"/>
          <w:rtl/>
        </w:rPr>
        <w:t>:</w:t>
      </w:r>
      <w:r w:rsidRPr="00C4672C">
        <w:rPr>
          <w:rFonts w:hint="cs"/>
          <w:rtl/>
        </w:rPr>
        <w:t xml:space="preserve"> ك</w:t>
      </w:r>
      <w:r w:rsidR="00AD3BF4">
        <w:rPr>
          <w:rFonts w:hint="cs"/>
          <w:rtl/>
        </w:rPr>
        <w:t>ُ</w:t>
      </w:r>
      <w:r w:rsidRPr="00C4672C">
        <w:rPr>
          <w:rFonts w:hint="cs"/>
          <w:rtl/>
        </w:rPr>
        <w:t>ل. فقال</w:t>
      </w:r>
      <w:r w:rsidR="00B56DD7">
        <w:rPr>
          <w:rFonts w:hint="cs"/>
          <w:rtl/>
        </w:rPr>
        <w:t>:</w:t>
      </w:r>
      <w:r w:rsidRPr="00C4672C">
        <w:rPr>
          <w:rFonts w:hint="cs"/>
          <w:rtl/>
        </w:rPr>
        <w:t xml:space="preserve"> اطعموه قوما</w:t>
      </w:r>
      <w:r w:rsidR="00AD3BF4">
        <w:rPr>
          <w:rFonts w:hint="cs"/>
          <w:rtl/>
        </w:rPr>
        <w:t>ً</w:t>
      </w:r>
      <w:r w:rsidRPr="00C4672C">
        <w:rPr>
          <w:rFonts w:hint="cs"/>
          <w:rtl/>
        </w:rPr>
        <w:t xml:space="preserve"> حلالا</w:t>
      </w:r>
      <w:r w:rsidR="00AD3BF4">
        <w:rPr>
          <w:rFonts w:hint="cs"/>
          <w:rtl/>
        </w:rPr>
        <w:t>ً</w:t>
      </w:r>
      <w:r w:rsidRPr="00C4672C">
        <w:rPr>
          <w:rFonts w:hint="cs"/>
          <w:rtl/>
        </w:rPr>
        <w:t xml:space="preserve"> فإن</w:t>
      </w:r>
      <w:r w:rsidR="00AD3BF4">
        <w:rPr>
          <w:rFonts w:hint="cs"/>
          <w:rtl/>
        </w:rPr>
        <w:t>ّ</w:t>
      </w:r>
      <w:r w:rsidRPr="00C4672C">
        <w:rPr>
          <w:rFonts w:hint="cs"/>
          <w:rtl/>
        </w:rPr>
        <w:t>ا قوم</w:t>
      </w:r>
      <w:r w:rsidR="00AD3BF4">
        <w:rPr>
          <w:rFonts w:hint="cs"/>
          <w:rtl/>
        </w:rPr>
        <w:t>ٌ</w:t>
      </w:r>
      <w:r w:rsidRPr="00C4672C">
        <w:rPr>
          <w:rFonts w:hint="cs"/>
          <w:rtl/>
        </w:rPr>
        <w:t xml:space="preserve"> حرم</w:t>
      </w:r>
      <w:r w:rsidR="00B56DD7">
        <w:rPr>
          <w:rFonts w:hint="cs"/>
          <w:rtl/>
        </w:rPr>
        <w:t>،</w:t>
      </w:r>
      <w:r w:rsidR="0059511B">
        <w:rPr>
          <w:rFonts w:hint="cs"/>
          <w:rtl/>
        </w:rPr>
        <w:t xml:space="preserve"> ثمَّ </w:t>
      </w:r>
      <w:r w:rsidRPr="00C4672C">
        <w:rPr>
          <w:rFonts w:hint="cs"/>
          <w:rtl/>
        </w:rPr>
        <w:t>قال علي</w:t>
      </w:r>
      <w:r w:rsidR="00AD3BF4">
        <w:rPr>
          <w:rFonts w:hint="cs"/>
          <w:rtl/>
        </w:rPr>
        <w:t>ٌّ</w:t>
      </w:r>
      <w:r w:rsidRPr="00C4672C">
        <w:rPr>
          <w:rFonts w:hint="cs"/>
          <w:rtl/>
        </w:rPr>
        <w:t xml:space="preserve"> رضي الله عنه</w:t>
      </w:r>
      <w:r w:rsidR="00B56DD7">
        <w:rPr>
          <w:rFonts w:hint="cs"/>
          <w:rtl/>
        </w:rPr>
        <w:t>:</w:t>
      </w:r>
      <w:r w:rsidRPr="00C4672C">
        <w:rPr>
          <w:rFonts w:hint="cs"/>
          <w:rtl/>
        </w:rPr>
        <w:t xml:space="preserve"> أ</w:t>
      </w:r>
      <w:r w:rsidR="00AD3BF4">
        <w:rPr>
          <w:rFonts w:hint="cs"/>
          <w:rtl/>
        </w:rPr>
        <w:t>ُ</w:t>
      </w:r>
      <w:r w:rsidRPr="00C4672C">
        <w:rPr>
          <w:rFonts w:hint="cs"/>
          <w:rtl/>
        </w:rPr>
        <w:t>نشد الله م</w:t>
      </w:r>
      <w:r w:rsidR="00AD3BF4">
        <w:rPr>
          <w:rFonts w:hint="cs"/>
          <w:rtl/>
        </w:rPr>
        <w:t>َ</w:t>
      </w:r>
      <w:r w:rsidRPr="00C4672C">
        <w:rPr>
          <w:rFonts w:hint="cs"/>
          <w:rtl/>
        </w:rPr>
        <w:t>ن كان هاهنا من أشجع</w:t>
      </w:r>
      <w:r w:rsidR="00B56DD7">
        <w:rPr>
          <w:rFonts w:hint="cs"/>
          <w:rtl/>
        </w:rPr>
        <w:t>،</w:t>
      </w:r>
      <w:r w:rsidRPr="00C4672C">
        <w:rPr>
          <w:rFonts w:hint="cs"/>
          <w:rtl/>
        </w:rPr>
        <w:t xml:space="preserve"> أتعلمون أن</w:t>
      </w:r>
      <w:r w:rsidR="00AD3BF4">
        <w:rPr>
          <w:rFonts w:hint="cs"/>
          <w:rtl/>
        </w:rPr>
        <w:t>َّ</w:t>
      </w:r>
      <w:r w:rsidRPr="00C4672C">
        <w:rPr>
          <w:rFonts w:hint="cs"/>
          <w:rtl/>
        </w:rPr>
        <w:t xml:space="preserve"> رسول الله صلى الله عليه وسلم أ</w:t>
      </w:r>
      <w:r w:rsidR="00AD3BF4">
        <w:rPr>
          <w:rFonts w:hint="cs"/>
          <w:rtl/>
        </w:rPr>
        <w:t>ُ</w:t>
      </w:r>
      <w:r w:rsidRPr="00C4672C">
        <w:rPr>
          <w:rFonts w:hint="cs"/>
          <w:rtl/>
        </w:rPr>
        <w:t>هدى إليه رجل حمار وحش وهو محرم</w:t>
      </w:r>
      <w:r w:rsidR="00C0163F">
        <w:rPr>
          <w:rFonts w:hint="cs"/>
          <w:rtl/>
        </w:rPr>
        <w:t>ٌ</w:t>
      </w:r>
      <w:r w:rsidRPr="00C4672C">
        <w:rPr>
          <w:rFonts w:hint="cs"/>
          <w:rtl/>
        </w:rPr>
        <w:t xml:space="preserve"> فأبى أن يأكله</w:t>
      </w:r>
      <w:r w:rsidR="00B56DD7">
        <w:rPr>
          <w:rFonts w:hint="cs"/>
          <w:rtl/>
        </w:rPr>
        <w:t>؟</w:t>
      </w:r>
      <w:r w:rsidRPr="00C4672C">
        <w:rPr>
          <w:rFonts w:hint="cs"/>
          <w:rtl/>
        </w:rPr>
        <w:t xml:space="preserve"> قالوا</w:t>
      </w:r>
      <w:r w:rsidR="00B56DD7">
        <w:rPr>
          <w:rFonts w:hint="cs"/>
          <w:rtl/>
        </w:rPr>
        <w:t>:</w:t>
      </w:r>
      <w:r w:rsidRPr="00C4672C">
        <w:rPr>
          <w:rFonts w:hint="cs"/>
          <w:rtl/>
        </w:rPr>
        <w:t xml:space="preserve"> نعم. </w:t>
      </w:r>
    </w:p>
    <w:p w:rsidR="00B56DD7" w:rsidRDefault="006524BF" w:rsidP="00C0163F">
      <w:pPr>
        <w:pStyle w:val="libNormal"/>
        <w:rPr>
          <w:rtl/>
        </w:rPr>
      </w:pPr>
      <w:r w:rsidRPr="00C4672C">
        <w:rPr>
          <w:rFonts w:hint="cs"/>
          <w:rtl/>
        </w:rPr>
        <w:t>وأخرج الطبري من طريق صبيح بن عبد الله العبسي قال</w:t>
      </w:r>
      <w:r w:rsidR="00B56DD7">
        <w:rPr>
          <w:rFonts w:hint="cs"/>
          <w:rtl/>
        </w:rPr>
        <w:t>:</w:t>
      </w:r>
      <w:r w:rsidRPr="00C4672C">
        <w:rPr>
          <w:rFonts w:hint="cs"/>
          <w:rtl/>
        </w:rPr>
        <w:t xml:space="preserve"> بعث عثمان بن عفان أبا سفيان بن الحرث على العروض فنزل قديدا</w:t>
      </w:r>
      <w:r w:rsidR="00C0163F">
        <w:rPr>
          <w:rFonts w:hint="cs"/>
          <w:rtl/>
        </w:rPr>
        <w:t>ً</w:t>
      </w:r>
      <w:r w:rsidRPr="00C4672C">
        <w:rPr>
          <w:rFonts w:hint="cs"/>
          <w:rtl/>
        </w:rPr>
        <w:t xml:space="preserve"> فمر</w:t>
      </w:r>
      <w:r w:rsidR="00C0163F">
        <w:rPr>
          <w:rFonts w:hint="cs"/>
          <w:rtl/>
        </w:rPr>
        <w:t>َّ</w:t>
      </w:r>
      <w:r w:rsidRPr="00C4672C">
        <w:rPr>
          <w:rFonts w:hint="cs"/>
          <w:rtl/>
        </w:rPr>
        <w:t xml:space="preserve"> به رجل</w:t>
      </w:r>
      <w:r w:rsidR="00C0163F">
        <w:rPr>
          <w:rFonts w:hint="cs"/>
          <w:rtl/>
        </w:rPr>
        <w:t>ٌ</w:t>
      </w:r>
      <w:r w:rsidRPr="00C4672C">
        <w:rPr>
          <w:rFonts w:hint="cs"/>
          <w:rtl/>
        </w:rPr>
        <w:t xml:space="preserve"> من أهل الشام معه باز و</w:t>
      </w:r>
      <w:r w:rsidR="00C0163F">
        <w:rPr>
          <w:rFonts w:hint="cs"/>
          <w:rtl/>
        </w:rPr>
        <w:t>ص</w:t>
      </w:r>
      <w:r w:rsidRPr="00C4672C">
        <w:rPr>
          <w:rFonts w:hint="cs"/>
          <w:rtl/>
        </w:rPr>
        <w:t>قر فاستعار منه فاصطاد به من اليعاقيب فجعلهن</w:t>
      </w:r>
      <w:r w:rsidR="00C0163F">
        <w:rPr>
          <w:rFonts w:hint="cs"/>
          <w:rtl/>
        </w:rPr>
        <w:t>َّ</w:t>
      </w:r>
      <w:r w:rsidRPr="00C4672C">
        <w:rPr>
          <w:rFonts w:hint="cs"/>
          <w:rtl/>
        </w:rPr>
        <w:t xml:space="preserve"> في حظيرة</w:t>
      </w:r>
      <w:r w:rsidR="00F83939">
        <w:rPr>
          <w:rFonts w:hint="cs"/>
          <w:rtl/>
        </w:rPr>
        <w:t xml:space="preserve"> فلمّا</w:t>
      </w:r>
      <w:r w:rsidR="00D97B63">
        <w:rPr>
          <w:rFonts w:hint="cs"/>
          <w:rtl/>
        </w:rPr>
        <w:t xml:space="preserve"> مرَّ </w:t>
      </w:r>
      <w:r w:rsidRPr="00C4672C">
        <w:rPr>
          <w:rFonts w:hint="cs"/>
          <w:rtl/>
        </w:rPr>
        <w:t>به عثمان طبخهن</w:t>
      </w:r>
      <w:r w:rsidR="00C0163F">
        <w:rPr>
          <w:rFonts w:hint="cs"/>
          <w:rtl/>
        </w:rPr>
        <w:t>َّ</w:t>
      </w:r>
      <w:r w:rsidR="0059511B">
        <w:rPr>
          <w:rFonts w:hint="cs"/>
          <w:rtl/>
        </w:rPr>
        <w:t xml:space="preserve"> ثمَّ </w:t>
      </w:r>
      <w:r w:rsidRPr="00C4672C">
        <w:rPr>
          <w:rFonts w:hint="cs"/>
          <w:rtl/>
        </w:rPr>
        <w:t>قد</w:t>
      </w:r>
      <w:r w:rsidR="00C0163F">
        <w:rPr>
          <w:rFonts w:hint="cs"/>
          <w:rtl/>
        </w:rPr>
        <w:t>َّ</w:t>
      </w:r>
      <w:r w:rsidRPr="00C4672C">
        <w:rPr>
          <w:rFonts w:hint="cs"/>
          <w:rtl/>
        </w:rPr>
        <w:t>مهن</w:t>
      </w:r>
      <w:r w:rsidR="00C0163F">
        <w:rPr>
          <w:rFonts w:hint="cs"/>
          <w:rtl/>
        </w:rPr>
        <w:t>َّ</w:t>
      </w:r>
      <w:r w:rsidRPr="00C4672C">
        <w:rPr>
          <w:rFonts w:hint="cs"/>
          <w:rtl/>
        </w:rPr>
        <w:t xml:space="preserve"> إليه فقال عثمان</w:t>
      </w:r>
      <w:r w:rsidR="00B56DD7">
        <w:rPr>
          <w:rFonts w:hint="cs"/>
          <w:rtl/>
        </w:rPr>
        <w:t>:</w:t>
      </w:r>
      <w:r w:rsidRPr="00C4672C">
        <w:rPr>
          <w:rFonts w:hint="cs"/>
          <w:rtl/>
        </w:rPr>
        <w:t xml:space="preserve"> كلوا فقال بعضهم</w:t>
      </w:r>
      <w:r w:rsidR="00B56DD7">
        <w:rPr>
          <w:rFonts w:hint="cs"/>
          <w:rtl/>
        </w:rPr>
        <w:t>:</w:t>
      </w:r>
      <w:r w:rsidR="004B6304">
        <w:rPr>
          <w:rFonts w:hint="cs"/>
          <w:rtl/>
        </w:rPr>
        <w:t xml:space="preserve"> حتّى </w:t>
      </w:r>
      <w:r w:rsidRPr="00C4672C">
        <w:rPr>
          <w:rFonts w:hint="cs"/>
          <w:rtl/>
        </w:rPr>
        <w:t>يجئ</w:t>
      </w:r>
      <w:r w:rsidR="00C0163F">
        <w:rPr>
          <w:rFonts w:hint="cs"/>
          <w:rtl/>
        </w:rPr>
        <w:t>َ</w:t>
      </w:r>
      <w:r w:rsidRPr="00C4672C">
        <w:rPr>
          <w:rFonts w:hint="cs"/>
          <w:rtl/>
        </w:rPr>
        <w:t xml:space="preserve"> علي</w:t>
      </w:r>
      <w:r w:rsidR="00C0163F">
        <w:rPr>
          <w:rFonts w:hint="cs"/>
          <w:rtl/>
        </w:rPr>
        <w:t>ُّ</w:t>
      </w:r>
      <w:r w:rsidRPr="00C4672C">
        <w:rPr>
          <w:rFonts w:hint="cs"/>
          <w:rtl/>
        </w:rPr>
        <w:t xml:space="preserve"> بن أبي طالب. فلم</w:t>
      </w:r>
      <w:r w:rsidR="00C0163F">
        <w:rPr>
          <w:rFonts w:hint="cs"/>
          <w:rtl/>
        </w:rPr>
        <w:t>ّ</w:t>
      </w:r>
      <w:r w:rsidRPr="00C4672C">
        <w:rPr>
          <w:rFonts w:hint="cs"/>
          <w:rtl/>
        </w:rPr>
        <w:t>ا جاء فرأى ما بين أيديهم قال علي</w:t>
      </w:r>
      <w:r w:rsidR="00C0163F">
        <w:rPr>
          <w:rFonts w:hint="cs"/>
          <w:rtl/>
        </w:rPr>
        <w:t>ٌّ</w:t>
      </w:r>
      <w:r w:rsidR="00B56DD7">
        <w:rPr>
          <w:rFonts w:hint="cs"/>
          <w:rtl/>
        </w:rPr>
        <w:t>:</w:t>
      </w:r>
      <w:r w:rsidRPr="00C4672C">
        <w:rPr>
          <w:rFonts w:hint="cs"/>
          <w:rtl/>
        </w:rPr>
        <w:t xml:space="preserve"> إن</w:t>
      </w:r>
      <w:r w:rsidR="00C0163F">
        <w:rPr>
          <w:rFonts w:hint="cs"/>
          <w:rtl/>
        </w:rPr>
        <w:t>ّ</w:t>
      </w:r>
      <w:r w:rsidRPr="00C4672C">
        <w:rPr>
          <w:rFonts w:hint="cs"/>
          <w:rtl/>
        </w:rPr>
        <w:t>ا لا نأكل منه. فقال عثمان مالك لا تأكل</w:t>
      </w:r>
      <w:r w:rsidR="00B56DD7">
        <w:rPr>
          <w:rFonts w:hint="cs"/>
          <w:rtl/>
        </w:rPr>
        <w:t>؟</w:t>
      </w:r>
      <w:r w:rsidRPr="00C4672C">
        <w:rPr>
          <w:rFonts w:hint="cs"/>
          <w:rtl/>
        </w:rPr>
        <w:t xml:space="preserve"> فقال</w:t>
      </w:r>
      <w:r w:rsidR="00B56DD7">
        <w:rPr>
          <w:rFonts w:hint="cs"/>
          <w:rtl/>
        </w:rPr>
        <w:t>:</w:t>
      </w:r>
      <w:r w:rsidRPr="00C4672C">
        <w:rPr>
          <w:rFonts w:hint="cs"/>
          <w:rtl/>
        </w:rPr>
        <w:t xml:space="preserve"> هو صيد</w:t>
      </w:r>
      <w:r w:rsidR="00C0163F">
        <w:rPr>
          <w:rFonts w:hint="cs"/>
          <w:rtl/>
        </w:rPr>
        <w:t>ٌ</w:t>
      </w:r>
      <w:r w:rsidRPr="00C4672C">
        <w:rPr>
          <w:rFonts w:hint="cs"/>
          <w:rtl/>
        </w:rPr>
        <w:t xml:space="preserve"> لا يحل</w:t>
      </w:r>
      <w:r w:rsidR="00C0163F">
        <w:rPr>
          <w:rFonts w:hint="cs"/>
          <w:rtl/>
        </w:rPr>
        <w:t>ُّ</w:t>
      </w:r>
      <w:r w:rsidRPr="00C4672C">
        <w:rPr>
          <w:rFonts w:hint="cs"/>
          <w:rtl/>
        </w:rPr>
        <w:t xml:space="preserve"> أكله وأنا محرم</w:t>
      </w:r>
      <w:r w:rsidR="00C0163F">
        <w:rPr>
          <w:rFonts w:hint="cs"/>
          <w:rtl/>
        </w:rPr>
        <w:t>ٌ</w:t>
      </w:r>
      <w:r w:rsidRPr="00C4672C">
        <w:rPr>
          <w:rFonts w:hint="cs"/>
          <w:rtl/>
        </w:rPr>
        <w:t>. فقال عثمان</w:t>
      </w:r>
      <w:r w:rsidR="00B56DD7">
        <w:rPr>
          <w:rFonts w:hint="cs"/>
          <w:rtl/>
        </w:rPr>
        <w:t>:</w:t>
      </w:r>
      <w:r w:rsidRPr="00C4672C">
        <w:rPr>
          <w:rFonts w:hint="cs"/>
          <w:rtl/>
        </w:rPr>
        <w:t xml:space="preserve"> بي</w:t>
      </w:r>
      <w:r w:rsidR="00C0163F">
        <w:rPr>
          <w:rFonts w:hint="cs"/>
          <w:rtl/>
        </w:rPr>
        <w:t>ِّ</w:t>
      </w:r>
      <w:r w:rsidRPr="00C4672C">
        <w:rPr>
          <w:rFonts w:hint="cs"/>
          <w:rtl/>
        </w:rPr>
        <w:t>ن لنا. فقال علي</w:t>
      </w:r>
      <w:r w:rsidR="00C0163F">
        <w:rPr>
          <w:rFonts w:hint="cs"/>
          <w:rtl/>
        </w:rPr>
        <w:t>ٌّ</w:t>
      </w:r>
      <w:r w:rsidR="00B56DD7">
        <w:rPr>
          <w:rFonts w:hint="cs"/>
          <w:rtl/>
        </w:rPr>
        <w:t>:</w:t>
      </w:r>
      <w:r w:rsidRPr="00C4672C">
        <w:rPr>
          <w:rFonts w:hint="cs"/>
          <w:rtl/>
        </w:rPr>
        <w:t xml:space="preserve"> </w:t>
      </w:r>
      <w:r w:rsidR="00C0163F" w:rsidRPr="00C0163F">
        <w:rPr>
          <w:rStyle w:val="libAlaemChar"/>
          <w:rFonts w:hint="cs"/>
          <w:rtl/>
        </w:rPr>
        <w:t>(</w:t>
      </w:r>
      <w:r w:rsidR="00C0163F" w:rsidRPr="00C0163F">
        <w:rPr>
          <w:rStyle w:val="libAieChar"/>
          <w:rtl/>
        </w:rPr>
        <w:t>يَا أَيُّهَا الَّذِينَ آمَنُوا لَا تَقْتُلُوا الصَّيْدَ وَأَنتُمْ حُرُمٌ</w:t>
      </w:r>
      <w:r w:rsidR="00C0163F" w:rsidRPr="00C0163F">
        <w:rPr>
          <w:rStyle w:val="libAlaemChar"/>
          <w:rFonts w:hint="cs"/>
          <w:rtl/>
        </w:rPr>
        <w:t>)</w:t>
      </w:r>
      <w:r w:rsidRPr="00C4672C">
        <w:rPr>
          <w:rFonts w:hint="cs"/>
          <w:rtl/>
        </w:rPr>
        <w:t>. فقال عثمان</w:t>
      </w:r>
      <w:r w:rsidR="00B56DD7">
        <w:rPr>
          <w:rFonts w:hint="cs"/>
          <w:rtl/>
        </w:rPr>
        <w:t>:</w:t>
      </w:r>
      <w:r w:rsidRPr="00C4672C">
        <w:rPr>
          <w:rFonts w:hint="cs"/>
          <w:rtl/>
        </w:rPr>
        <w:t xml:space="preserve"> أو</w:t>
      </w:r>
      <w:r w:rsidR="00C0163F">
        <w:rPr>
          <w:rFonts w:hint="cs"/>
          <w:rtl/>
        </w:rPr>
        <w:t>َ</w:t>
      </w:r>
      <w:r w:rsidRPr="00C4672C">
        <w:rPr>
          <w:rFonts w:hint="cs"/>
          <w:rtl/>
        </w:rPr>
        <w:t xml:space="preserve"> نحن قتلناه</w:t>
      </w:r>
      <w:r w:rsidR="00B56DD7">
        <w:rPr>
          <w:rFonts w:hint="cs"/>
          <w:rtl/>
        </w:rPr>
        <w:t>؟</w:t>
      </w:r>
      <w:r w:rsidRPr="00C4672C">
        <w:rPr>
          <w:rFonts w:hint="cs"/>
          <w:rtl/>
        </w:rPr>
        <w:t xml:space="preserve"> فقرأ عليه</w:t>
      </w:r>
      <w:r w:rsidR="00B56DD7">
        <w:rPr>
          <w:rFonts w:hint="cs"/>
          <w:rtl/>
        </w:rPr>
        <w:t>:</w:t>
      </w:r>
      <w:r w:rsidRPr="00C4672C">
        <w:rPr>
          <w:rFonts w:hint="cs"/>
          <w:rtl/>
        </w:rPr>
        <w:t xml:space="preserve"> أ</w:t>
      </w:r>
      <w:r w:rsidR="00C0163F">
        <w:rPr>
          <w:rFonts w:hint="cs"/>
          <w:rtl/>
        </w:rPr>
        <w:t>ُ</w:t>
      </w:r>
      <w:r w:rsidRPr="00C4672C">
        <w:rPr>
          <w:rFonts w:hint="cs"/>
          <w:rtl/>
        </w:rPr>
        <w:t>حل</w:t>
      </w:r>
      <w:r w:rsidR="00C0163F">
        <w:rPr>
          <w:rFonts w:hint="cs"/>
          <w:rtl/>
        </w:rPr>
        <w:t>ّ</w:t>
      </w:r>
      <w:r w:rsidRPr="00C4672C">
        <w:rPr>
          <w:rFonts w:hint="cs"/>
          <w:rtl/>
        </w:rPr>
        <w:t xml:space="preserve"> لكم صيد البحر وطعامه متاعا</w:t>
      </w:r>
      <w:r w:rsidR="00C0163F">
        <w:rPr>
          <w:rFonts w:hint="cs"/>
          <w:rtl/>
        </w:rPr>
        <w:t>ً</w:t>
      </w:r>
      <w:r w:rsidRPr="00C4672C">
        <w:rPr>
          <w:rFonts w:hint="cs"/>
          <w:rtl/>
        </w:rPr>
        <w:t xml:space="preserve"> لكم وللسيارة وح</w:t>
      </w:r>
      <w:r w:rsidR="00C0163F">
        <w:rPr>
          <w:rFonts w:hint="cs"/>
          <w:rtl/>
        </w:rPr>
        <w:t>ُ</w:t>
      </w:r>
      <w:r w:rsidRPr="00C4672C">
        <w:rPr>
          <w:rFonts w:hint="cs"/>
          <w:rtl/>
        </w:rPr>
        <w:t>ر</w:t>
      </w:r>
      <w:r w:rsidR="00C0163F">
        <w:rPr>
          <w:rFonts w:hint="cs"/>
          <w:rtl/>
        </w:rPr>
        <w:t>ِّ</w:t>
      </w:r>
      <w:r w:rsidRPr="00C4672C">
        <w:rPr>
          <w:rFonts w:hint="cs"/>
          <w:rtl/>
        </w:rPr>
        <w:t>م عليكم صيد البر</w:t>
      </w:r>
      <w:r w:rsidR="00C0163F">
        <w:rPr>
          <w:rFonts w:hint="cs"/>
          <w:rtl/>
        </w:rPr>
        <w:t>ِّ</w:t>
      </w:r>
      <w:r w:rsidRPr="00C4672C">
        <w:rPr>
          <w:rFonts w:hint="cs"/>
          <w:rtl/>
        </w:rPr>
        <w:t xml:space="preserve"> ما دمتم حر</w:t>
      </w:r>
      <w:r w:rsidR="00C0163F">
        <w:rPr>
          <w:rFonts w:hint="cs"/>
          <w:rtl/>
        </w:rPr>
        <w:t>ُ</w:t>
      </w:r>
      <w:r w:rsidRPr="00C4672C">
        <w:rPr>
          <w:rFonts w:hint="cs"/>
          <w:rtl/>
        </w:rPr>
        <w:t>ما</w:t>
      </w:r>
      <w:r w:rsidR="00C0163F">
        <w:rPr>
          <w:rFonts w:hint="cs"/>
          <w:rtl/>
        </w:rPr>
        <w:t>ً</w:t>
      </w:r>
      <w:r w:rsidRPr="00C4672C">
        <w:rPr>
          <w:rFonts w:hint="cs"/>
          <w:rtl/>
        </w:rPr>
        <w:t xml:space="preserve">. </w:t>
      </w:r>
    </w:p>
    <w:p w:rsidR="00B56DD7" w:rsidRDefault="006524BF" w:rsidP="00D4753A">
      <w:pPr>
        <w:pStyle w:val="libNormal"/>
        <w:rPr>
          <w:rtl/>
        </w:rPr>
      </w:pPr>
      <w:r w:rsidRPr="00C4672C">
        <w:rPr>
          <w:rFonts w:hint="cs"/>
          <w:rtl/>
        </w:rPr>
        <w:t>وأخرج سعيد بن منصور كما ذكره ابن حزم من طريق بسر بن سعيد قال</w:t>
      </w:r>
      <w:r w:rsidR="00B56DD7">
        <w:rPr>
          <w:rFonts w:hint="cs"/>
          <w:rtl/>
        </w:rPr>
        <w:t>:</w:t>
      </w:r>
      <w:r w:rsidRPr="00C4672C">
        <w:rPr>
          <w:rFonts w:hint="cs"/>
          <w:rtl/>
        </w:rPr>
        <w:t xml:space="preserve"> إن</w:t>
      </w:r>
      <w:r w:rsidR="00C0163F">
        <w:rPr>
          <w:rFonts w:hint="cs"/>
          <w:rtl/>
        </w:rPr>
        <w:t>َّ</w:t>
      </w:r>
      <w:r w:rsidRPr="00C4672C">
        <w:rPr>
          <w:rFonts w:hint="cs"/>
          <w:rtl/>
        </w:rPr>
        <w:t xml:space="preserve"> عثمان بن عفان كان يصاد له الوحش على المنازل</w:t>
      </w:r>
      <w:r w:rsidR="0059511B">
        <w:rPr>
          <w:rFonts w:hint="cs"/>
          <w:rtl/>
        </w:rPr>
        <w:t xml:space="preserve"> ثمَّ </w:t>
      </w:r>
      <w:r w:rsidRPr="00C4672C">
        <w:rPr>
          <w:rFonts w:hint="cs"/>
          <w:rtl/>
        </w:rPr>
        <w:t>يذبح فيأكله وهو محرم</w:t>
      </w:r>
      <w:r w:rsidR="00C0163F">
        <w:rPr>
          <w:rFonts w:hint="cs"/>
          <w:rtl/>
        </w:rPr>
        <w:t>ٌ</w:t>
      </w:r>
      <w:r w:rsidRPr="00C4672C">
        <w:rPr>
          <w:rFonts w:hint="cs"/>
          <w:rtl/>
        </w:rPr>
        <w:t xml:space="preserve"> سنتين من خلافته</w:t>
      </w:r>
      <w:r w:rsidR="00B56DD7">
        <w:rPr>
          <w:rFonts w:hint="cs"/>
          <w:rtl/>
        </w:rPr>
        <w:t>،</w:t>
      </w:r>
      <w:r w:rsidR="0059511B">
        <w:rPr>
          <w:rFonts w:hint="cs"/>
          <w:rtl/>
        </w:rPr>
        <w:t xml:space="preserve"> ثمَّ </w:t>
      </w:r>
      <w:r w:rsidRPr="00C4672C">
        <w:rPr>
          <w:rFonts w:hint="cs"/>
          <w:rtl/>
        </w:rPr>
        <w:t>إن</w:t>
      </w:r>
      <w:r w:rsidR="00C0163F">
        <w:rPr>
          <w:rFonts w:hint="cs"/>
          <w:rtl/>
        </w:rPr>
        <w:t>َّ</w:t>
      </w:r>
      <w:r w:rsidRPr="00C4672C">
        <w:rPr>
          <w:rFonts w:hint="cs"/>
          <w:rtl/>
        </w:rPr>
        <w:t xml:space="preserve"> الزبير كل</w:t>
      </w:r>
      <w:r w:rsidR="00C0163F">
        <w:rPr>
          <w:rFonts w:hint="cs"/>
          <w:rtl/>
        </w:rPr>
        <w:t>ّ</w:t>
      </w:r>
      <w:r w:rsidRPr="00C4672C">
        <w:rPr>
          <w:rFonts w:hint="cs"/>
          <w:rtl/>
        </w:rPr>
        <w:t>مه فقال</w:t>
      </w:r>
      <w:r w:rsidR="00B56DD7">
        <w:rPr>
          <w:rFonts w:hint="cs"/>
          <w:rtl/>
        </w:rPr>
        <w:t>:</w:t>
      </w:r>
      <w:r w:rsidRPr="00C4672C">
        <w:rPr>
          <w:rFonts w:hint="cs"/>
          <w:rtl/>
        </w:rPr>
        <w:t xml:space="preserve"> ما أدري ما هذا ي</w:t>
      </w:r>
      <w:r w:rsidR="00C0163F">
        <w:rPr>
          <w:rFonts w:hint="cs"/>
          <w:rtl/>
        </w:rPr>
        <w:t>ُ</w:t>
      </w:r>
      <w:r w:rsidRPr="00C4672C">
        <w:rPr>
          <w:rFonts w:hint="cs"/>
          <w:rtl/>
        </w:rPr>
        <w:t>صاد لنا وم</w:t>
      </w:r>
      <w:r w:rsidR="00C0163F">
        <w:rPr>
          <w:rFonts w:hint="cs"/>
          <w:rtl/>
        </w:rPr>
        <w:t>ِ</w:t>
      </w:r>
      <w:r w:rsidRPr="00C4672C">
        <w:rPr>
          <w:rFonts w:hint="cs"/>
          <w:rtl/>
        </w:rPr>
        <w:t>ن أجلنا</w:t>
      </w:r>
      <w:r w:rsidR="00B56DD7">
        <w:rPr>
          <w:rFonts w:hint="cs"/>
          <w:rtl/>
        </w:rPr>
        <w:t>،</w:t>
      </w:r>
      <w:r w:rsidRPr="00C4672C">
        <w:rPr>
          <w:rFonts w:hint="cs"/>
          <w:rtl/>
        </w:rPr>
        <w:t xml:space="preserve"> لو تركناه فتركه. </w:t>
      </w:r>
    </w:p>
    <w:p w:rsidR="006524BF" w:rsidRPr="00C4672C" w:rsidRDefault="006524BF" w:rsidP="00D4753A">
      <w:pPr>
        <w:pStyle w:val="libNormal"/>
        <w:rPr>
          <w:rtl/>
        </w:rPr>
      </w:pPr>
      <w:r w:rsidRPr="00C4672C">
        <w:rPr>
          <w:rFonts w:hint="cs"/>
          <w:rtl/>
        </w:rPr>
        <w:t>قال الأميني</w:t>
      </w:r>
      <w:r w:rsidR="00C0163F">
        <w:rPr>
          <w:rFonts w:hint="cs"/>
          <w:rtl/>
        </w:rPr>
        <w:t>ّ</w:t>
      </w:r>
      <w:r w:rsidR="00B56DD7">
        <w:rPr>
          <w:rFonts w:hint="cs"/>
          <w:rtl/>
        </w:rPr>
        <w:t>:</w:t>
      </w:r>
      <w:r w:rsidRPr="00C4672C">
        <w:rPr>
          <w:rFonts w:hint="cs"/>
          <w:rtl/>
        </w:rPr>
        <w:t xml:space="preserve"> هذه القص</w:t>
      </w:r>
      <w:r w:rsidR="00C0163F">
        <w:rPr>
          <w:rFonts w:hint="cs"/>
          <w:rtl/>
        </w:rPr>
        <w:t>ّ</w:t>
      </w:r>
      <w:r w:rsidRPr="00C4672C">
        <w:rPr>
          <w:rFonts w:hint="cs"/>
          <w:rtl/>
        </w:rPr>
        <w:t>ة تشف</w:t>
      </w:r>
      <w:r w:rsidR="00C0163F">
        <w:rPr>
          <w:rFonts w:hint="cs"/>
          <w:rtl/>
        </w:rPr>
        <w:t>ُّ</w:t>
      </w:r>
      <w:r w:rsidRPr="00C4672C">
        <w:rPr>
          <w:rFonts w:hint="cs"/>
          <w:rtl/>
        </w:rPr>
        <w:t xml:space="preserve"> عن تقاع</w:t>
      </w:r>
      <w:r w:rsidR="00C0163F">
        <w:rPr>
          <w:rFonts w:hint="cs"/>
          <w:rtl/>
        </w:rPr>
        <w:t>ُ</w:t>
      </w:r>
      <w:r w:rsidRPr="00C4672C">
        <w:rPr>
          <w:rFonts w:hint="cs"/>
          <w:rtl/>
        </w:rPr>
        <w:t>س فقه الخليفة عن بلوغ مدى هذه المسألة</w:t>
      </w:r>
      <w:r w:rsidR="00B56DD7">
        <w:rPr>
          <w:rFonts w:hint="cs"/>
          <w:rtl/>
        </w:rPr>
        <w:t>،</w:t>
      </w:r>
      <w:r w:rsidRPr="00C4672C">
        <w:rPr>
          <w:rFonts w:hint="cs"/>
          <w:rtl/>
        </w:rPr>
        <w:t xml:space="preserve"> أو أن</w:t>
      </w:r>
      <w:r w:rsidR="00C0163F">
        <w:rPr>
          <w:rFonts w:hint="cs"/>
          <w:rtl/>
        </w:rPr>
        <w:t>َّ</w:t>
      </w:r>
      <w:r w:rsidRPr="00C4672C">
        <w:rPr>
          <w:rFonts w:hint="cs"/>
          <w:rtl/>
        </w:rPr>
        <w:t>ه راقه إت</w:t>
      </w:r>
      <w:r w:rsidR="00C0163F">
        <w:rPr>
          <w:rFonts w:hint="cs"/>
          <w:rtl/>
        </w:rPr>
        <w:t>ّ</w:t>
      </w:r>
      <w:r w:rsidRPr="00C4672C">
        <w:rPr>
          <w:rFonts w:hint="cs"/>
          <w:rtl/>
        </w:rPr>
        <w:t>باع</w:t>
      </w:r>
      <w:r w:rsidR="00C0163F">
        <w:rPr>
          <w:rFonts w:hint="cs"/>
          <w:rtl/>
        </w:rPr>
        <w:t>ِ</w:t>
      </w:r>
      <w:r w:rsidRPr="00C4672C">
        <w:rPr>
          <w:rFonts w:hint="cs"/>
          <w:rtl/>
        </w:rPr>
        <w:t xml:space="preserve"> الخليفة الثاني في الرأي حيث كان يأمر المحرم بأكل لحم الصيد</w:t>
      </w:r>
      <w:r w:rsidR="00B56DD7">
        <w:rPr>
          <w:rFonts w:hint="cs"/>
          <w:rtl/>
        </w:rPr>
        <w:t>،</w:t>
      </w:r>
      <w:r w:rsidRPr="00C4672C">
        <w:rPr>
          <w:rFonts w:hint="cs"/>
          <w:rtl/>
        </w:rPr>
        <w:t xml:space="preserve"> ويحذ</w:t>
      </w:r>
      <w:r w:rsidR="00C0163F">
        <w:rPr>
          <w:rFonts w:hint="cs"/>
          <w:rtl/>
        </w:rPr>
        <w:t>ّ</w:t>
      </w:r>
      <w:r w:rsidRPr="00C4672C">
        <w:rPr>
          <w:rFonts w:hint="cs"/>
          <w:rtl/>
        </w:rPr>
        <w:t>ر أهل الفتوى عن خلاف</w:t>
      </w:r>
      <w:r w:rsidR="00C0163F">
        <w:rPr>
          <w:rFonts w:hint="cs"/>
          <w:rtl/>
        </w:rPr>
        <w:t>ِ</w:t>
      </w:r>
      <w:r w:rsidRPr="00C4672C">
        <w:rPr>
          <w:rFonts w:hint="cs"/>
          <w:rtl/>
        </w:rPr>
        <w:t>ه</w:t>
      </w:r>
      <w:r w:rsidR="00C0163F">
        <w:rPr>
          <w:rFonts w:hint="cs"/>
          <w:rtl/>
        </w:rPr>
        <w:t>ِ</w:t>
      </w:r>
      <w:r w:rsidRPr="00C4672C">
        <w:rPr>
          <w:rFonts w:hint="cs"/>
          <w:rtl/>
        </w:rPr>
        <w:t xml:space="preserve"> م</w:t>
      </w:r>
      <w:r w:rsidR="00C0163F">
        <w:rPr>
          <w:rFonts w:hint="cs"/>
          <w:rtl/>
        </w:rPr>
        <w:t>ُ</w:t>
      </w:r>
      <w:r w:rsidRPr="00C4672C">
        <w:rPr>
          <w:rFonts w:hint="cs"/>
          <w:rtl/>
        </w:rPr>
        <w:t>هد</w:t>
      </w:r>
      <w:r w:rsidR="00C0163F">
        <w:rPr>
          <w:rFonts w:hint="cs"/>
          <w:rtl/>
        </w:rPr>
        <w:t>ّ</w:t>
      </w:r>
      <w:r w:rsidRPr="00C4672C">
        <w:rPr>
          <w:rFonts w:hint="cs"/>
          <w:rtl/>
        </w:rPr>
        <w:t>دا</w:t>
      </w:r>
      <w:r w:rsidR="00C0163F">
        <w:rPr>
          <w:rFonts w:hint="cs"/>
          <w:rtl/>
        </w:rPr>
        <w:t>ً</w:t>
      </w:r>
      <w:r w:rsidRPr="00C4672C">
        <w:rPr>
          <w:rFonts w:hint="cs"/>
          <w:rtl/>
        </w:rPr>
        <w:t xml:space="preserve"> بالد</w:t>
      </w:r>
      <w:r w:rsidR="00C0163F">
        <w:rPr>
          <w:rFonts w:hint="cs"/>
          <w:rtl/>
        </w:rPr>
        <w:t>ِ</w:t>
      </w:r>
      <w:r w:rsidRPr="00C4672C">
        <w:rPr>
          <w:rFonts w:hint="cs"/>
          <w:rtl/>
        </w:rPr>
        <w:t>ر</w:t>
      </w:r>
      <w:r w:rsidR="00C0163F">
        <w:rPr>
          <w:rFonts w:hint="cs"/>
          <w:rtl/>
        </w:rPr>
        <w:t>َّ</w:t>
      </w:r>
      <w:r w:rsidRPr="00C4672C">
        <w:rPr>
          <w:rFonts w:hint="cs"/>
          <w:rtl/>
        </w:rPr>
        <w:t>ة إن</w:t>
      </w:r>
      <w:r w:rsidR="00C0163F">
        <w:rPr>
          <w:rFonts w:hint="cs"/>
          <w:rtl/>
        </w:rPr>
        <w:t>ْ</w:t>
      </w:r>
      <w:r w:rsidRPr="00C4672C">
        <w:rPr>
          <w:rFonts w:hint="cs"/>
          <w:rtl/>
        </w:rPr>
        <w:t xml:space="preserve"> فعل وسيوافيك </w:t>
      </w:r>
    </w:p>
    <w:p w:rsidR="006524BF" w:rsidRPr="00C4672C" w:rsidRDefault="00D57D55" w:rsidP="00D57D55">
      <w:pPr>
        <w:pStyle w:val="libLine"/>
        <w:rPr>
          <w:rtl/>
        </w:rPr>
      </w:pPr>
      <w:r>
        <w:rPr>
          <w:rFonts w:hint="cs"/>
          <w:rtl/>
        </w:rPr>
        <w:t>____________________</w:t>
      </w:r>
    </w:p>
    <w:p w:rsidR="006524BF" w:rsidRPr="00D57D55" w:rsidRDefault="006524BF" w:rsidP="00C0163F">
      <w:pPr>
        <w:pStyle w:val="libFootnote0"/>
        <w:rPr>
          <w:rtl/>
        </w:rPr>
      </w:pPr>
      <w:r w:rsidRPr="00D57D55">
        <w:rPr>
          <w:rFonts w:hint="cs"/>
          <w:rtl/>
        </w:rPr>
        <w:t>1</w:t>
      </w:r>
      <w:r w:rsidR="00F36230" w:rsidRPr="00D57D55">
        <w:rPr>
          <w:rFonts w:hint="cs"/>
          <w:rtl/>
        </w:rPr>
        <w:t xml:space="preserve"> - </w:t>
      </w:r>
      <w:r w:rsidRPr="00D57D55">
        <w:rPr>
          <w:rFonts w:hint="cs"/>
          <w:rtl/>
        </w:rPr>
        <w:t>التتمير</w:t>
      </w:r>
      <w:r w:rsidR="00B56DD7">
        <w:rPr>
          <w:rFonts w:hint="cs"/>
          <w:rtl/>
        </w:rPr>
        <w:t>:</w:t>
      </w:r>
      <w:r w:rsidRPr="00D57D55">
        <w:rPr>
          <w:rFonts w:hint="cs"/>
          <w:rtl/>
        </w:rPr>
        <w:t xml:space="preserve"> التقديد. والتتمير</w:t>
      </w:r>
      <w:r w:rsidR="00B56DD7">
        <w:rPr>
          <w:rFonts w:hint="cs"/>
          <w:rtl/>
        </w:rPr>
        <w:t>:</w:t>
      </w:r>
      <w:r w:rsidRPr="00D57D55">
        <w:rPr>
          <w:rFonts w:hint="cs"/>
          <w:rtl/>
        </w:rPr>
        <w:t xml:space="preserve"> التيبيس. والتتمير</w:t>
      </w:r>
      <w:r w:rsidR="00B56DD7">
        <w:rPr>
          <w:rFonts w:hint="cs"/>
          <w:rtl/>
        </w:rPr>
        <w:t>:</w:t>
      </w:r>
      <w:r w:rsidRPr="00D57D55">
        <w:rPr>
          <w:rFonts w:hint="cs"/>
          <w:rtl/>
        </w:rPr>
        <w:t xml:space="preserve"> أن يقطع اللحم صغار</w:t>
      </w:r>
      <w:r w:rsidR="00C0163F">
        <w:rPr>
          <w:rFonts w:hint="cs"/>
          <w:rtl/>
        </w:rPr>
        <w:t>اً</w:t>
      </w:r>
      <w:r w:rsidRPr="00D57D55">
        <w:rPr>
          <w:rFonts w:hint="cs"/>
          <w:rtl/>
        </w:rPr>
        <w:t xml:space="preserve"> ويجفف. واللحم المتمر</w:t>
      </w:r>
      <w:r w:rsidR="00B56DD7">
        <w:rPr>
          <w:rFonts w:hint="cs"/>
          <w:rtl/>
        </w:rPr>
        <w:t>:</w:t>
      </w:r>
      <w:r w:rsidRPr="00D57D55">
        <w:rPr>
          <w:rFonts w:hint="cs"/>
          <w:rtl/>
        </w:rPr>
        <w:t xml:space="preserve"> المقطع </w:t>
      </w:r>
      <w:r w:rsidR="00B56DD7">
        <w:rPr>
          <w:rFonts w:hint="cs"/>
          <w:rtl/>
        </w:rPr>
        <w:t>(</w:t>
      </w:r>
      <w:r w:rsidRPr="00D57D55">
        <w:rPr>
          <w:rFonts w:hint="cs"/>
          <w:rtl/>
        </w:rPr>
        <w:t>لسان العرب</w:t>
      </w:r>
      <w:r w:rsidR="00B56DD7">
        <w:rPr>
          <w:rFonts w:hint="cs"/>
          <w:rtl/>
        </w:rPr>
        <w:t>)</w:t>
      </w:r>
      <w:r w:rsidRPr="00D57D55">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C0163F">
      <w:pPr>
        <w:pStyle w:val="libNormal0"/>
        <w:rPr>
          <w:rtl/>
        </w:rPr>
      </w:pPr>
      <w:r w:rsidRPr="0063372F">
        <w:rPr>
          <w:rFonts w:hint="cs"/>
          <w:rtl/>
        </w:rPr>
        <w:lastRenderedPageBreak/>
        <w:t>ت</w:t>
      </w:r>
      <w:r w:rsidRPr="00C4672C">
        <w:rPr>
          <w:rFonts w:hint="cs"/>
          <w:rtl/>
        </w:rPr>
        <w:t>فصيله إنشاء الله تعالى</w:t>
      </w:r>
      <w:r w:rsidR="00B56DD7">
        <w:rPr>
          <w:rFonts w:hint="cs"/>
          <w:rtl/>
        </w:rPr>
        <w:t>،</w:t>
      </w:r>
      <w:r w:rsidRPr="00C4672C">
        <w:rPr>
          <w:rFonts w:hint="cs"/>
          <w:rtl/>
        </w:rPr>
        <w:t xml:space="preserve"> غير أن</w:t>
      </w:r>
      <w:r w:rsidR="00C0163F">
        <w:rPr>
          <w:rFonts w:hint="cs"/>
          <w:rtl/>
        </w:rPr>
        <w:t>َّ</w:t>
      </w:r>
      <w:r w:rsidRPr="00C4672C">
        <w:rPr>
          <w:rFonts w:hint="cs"/>
          <w:rtl/>
        </w:rPr>
        <w:t xml:space="preserve"> عثمان أفحمه مولانا أمير المؤمنين عليه السلام بالكتاب والسن</w:t>
      </w:r>
      <w:r w:rsidR="00C0163F">
        <w:rPr>
          <w:rFonts w:hint="cs"/>
          <w:rtl/>
        </w:rPr>
        <w:t>ّ</w:t>
      </w:r>
      <w:r w:rsidRPr="00C4672C">
        <w:rPr>
          <w:rFonts w:hint="cs"/>
          <w:rtl/>
        </w:rPr>
        <w:t>ة فلم يجد ندحة</w:t>
      </w:r>
      <w:r w:rsidR="00C0163F">
        <w:rPr>
          <w:rFonts w:hint="cs"/>
          <w:rtl/>
        </w:rPr>
        <w:t>ً</w:t>
      </w:r>
      <w:r w:rsidRPr="00C4672C">
        <w:rPr>
          <w:rFonts w:hint="cs"/>
          <w:rtl/>
        </w:rPr>
        <w:t xml:space="preserve"> من الدخول في فسطاطه والاكتفاء بقوله</w:t>
      </w:r>
      <w:r w:rsidR="00B56DD7">
        <w:rPr>
          <w:rFonts w:hint="cs"/>
          <w:rtl/>
        </w:rPr>
        <w:t>:</w:t>
      </w:r>
      <w:r w:rsidRPr="00C4672C">
        <w:rPr>
          <w:rFonts w:hint="cs"/>
          <w:rtl/>
        </w:rPr>
        <w:t xml:space="preserve"> إن</w:t>
      </w:r>
      <w:r w:rsidR="00C0163F">
        <w:rPr>
          <w:rFonts w:hint="cs"/>
          <w:rtl/>
        </w:rPr>
        <w:t>َّ</w:t>
      </w:r>
      <w:r w:rsidRPr="00C4672C">
        <w:rPr>
          <w:rFonts w:hint="cs"/>
          <w:rtl/>
        </w:rPr>
        <w:t xml:space="preserve">ك لكثير الخلاف علينا. </w:t>
      </w:r>
      <w:r w:rsidRPr="00D4753A">
        <w:rPr>
          <w:rFonts w:hint="cs"/>
          <w:rtl/>
        </w:rPr>
        <w:t>وهذا القول ينم</w:t>
      </w:r>
      <w:r w:rsidR="00C0163F">
        <w:rPr>
          <w:rFonts w:hint="cs"/>
          <w:rtl/>
        </w:rPr>
        <w:t>ُّ</w:t>
      </w:r>
      <w:r w:rsidRPr="00D4753A">
        <w:rPr>
          <w:rFonts w:hint="cs"/>
          <w:rtl/>
        </w:rPr>
        <w:t xml:space="preserve"> عن توف</w:t>
      </w:r>
      <w:r w:rsidR="00C0163F">
        <w:rPr>
          <w:rFonts w:hint="cs"/>
          <w:rtl/>
        </w:rPr>
        <w:t>ُّ</w:t>
      </w:r>
      <w:r w:rsidRPr="00D4753A">
        <w:rPr>
          <w:rFonts w:hint="cs"/>
          <w:rtl/>
        </w:rPr>
        <w:t>ر الخلاف بين مولانا أمير المؤمنين عليه السلام وبين الخليفة</w:t>
      </w:r>
      <w:r w:rsidR="00B56DD7">
        <w:rPr>
          <w:rFonts w:hint="cs"/>
          <w:rtl/>
        </w:rPr>
        <w:t>،</w:t>
      </w:r>
      <w:r w:rsidRPr="00D4753A">
        <w:rPr>
          <w:rFonts w:hint="cs"/>
          <w:rtl/>
        </w:rPr>
        <w:t xml:space="preserve"> ومن الواضح الجلي</w:t>
      </w:r>
      <w:r w:rsidR="00C0163F">
        <w:rPr>
          <w:rFonts w:hint="cs"/>
          <w:rtl/>
        </w:rPr>
        <w:t>ِّ</w:t>
      </w:r>
      <w:r w:rsidRPr="00D4753A">
        <w:rPr>
          <w:rFonts w:hint="cs"/>
          <w:rtl/>
        </w:rPr>
        <w:t xml:space="preserve"> إن</w:t>
      </w:r>
      <w:r w:rsidR="00C0163F">
        <w:rPr>
          <w:rFonts w:hint="cs"/>
          <w:rtl/>
        </w:rPr>
        <w:t>َّ</w:t>
      </w:r>
      <w:r w:rsidRPr="00D4753A">
        <w:rPr>
          <w:rFonts w:hint="cs"/>
          <w:rtl/>
        </w:rPr>
        <w:t xml:space="preserve"> الحق</w:t>
      </w:r>
      <w:r w:rsidR="00C0163F">
        <w:rPr>
          <w:rFonts w:hint="cs"/>
          <w:rtl/>
        </w:rPr>
        <w:t>َّ</w:t>
      </w:r>
      <w:r w:rsidRPr="00D4753A">
        <w:rPr>
          <w:rFonts w:hint="cs"/>
          <w:rtl/>
        </w:rPr>
        <w:t xml:space="preserve"> كل</w:t>
      </w:r>
      <w:r w:rsidR="00C0163F">
        <w:rPr>
          <w:rFonts w:hint="cs"/>
          <w:rtl/>
        </w:rPr>
        <w:t>ّ</w:t>
      </w:r>
      <w:r w:rsidRPr="00D4753A">
        <w:rPr>
          <w:rFonts w:hint="cs"/>
          <w:rtl/>
        </w:rPr>
        <w:t>ما شجر خلاف بين مولانا علي</w:t>
      </w:r>
      <w:r w:rsidR="00C0163F">
        <w:rPr>
          <w:rFonts w:hint="cs"/>
          <w:rtl/>
        </w:rPr>
        <w:t>ّ</w:t>
      </w:r>
      <w:r w:rsidRPr="00D4753A">
        <w:rPr>
          <w:rFonts w:hint="cs"/>
          <w:rtl/>
        </w:rPr>
        <w:t xml:space="preserve"> عليه السلام وبين غيره كائنا</w:t>
      </w:r>
      <w:r w:rsidR="00C0163F">
        <w:rPr>
          <w:rFonts w:hint="cs"/>
          <w:rtl/>
        </w:rPr>
        <w:t>ً</w:t>
      </w:r>
      <w:r w:rsidRPr="00D4753A">
        <w:rPr>
          <w:rFonts w:hint="cs"/>
          <w:rtl/>
        </w:rPr>
        <w:t xml:space="preserve"> م</w:t>
      </w:r>
      <w:r w:rsidR="00C0163F">
        <w:rPr>
          <w:rFonts w:hint="cs"/>
          <w:rtl/>
        </w:rPr>
        <w:t>َ</w:t>
      </w:r>
      <w:r w:rsidRPr="00D4753A">
        <w:rPr>
          <w:rFonts w:hint="cs"/>
          <w:rtl/>
        </w:rPr>
        <w:t>ن كان لا يعدو كف</w:t>
      </w:r>
      <w:r w:rsidR="00C0163F">
        <w:rPr>
          <w:rFonts w:hint="cs"/>
          <w:rtl/>
        </w:rPr>
        <w:t>َّ</w:t>
      </w:r>
      <w:r w:rsidRPr="00D4753A">
        <w:rPr>
          <w:rFonts w:hint="cs"/>
          <w:rtl/>
        </w:rPr>
        <w:t>ة الإمام صلوات الله عليه للنص</w:t>
      </w:r>
      <w:r w:rsidR="00C0163F">
        <w:rPr>
          <w:rFonts w:hint="cs"/>
          <w:rtl/>
        </w:rPr>
        <w:t>ِّ</w:t>
      </w:r>
      <w:r w:rsidRPr="00D4753A">
        <w:rPr>
          <w:rFonts w:hint="cs"/>
          <w:rtl/>
        </w:rPr>
        <w:t xml:space="preserve"> النبوي</w:t>
      </w:r>
      <w:r w:rsidR="00C0163F">
        <w:rPr>
          <w:rFonts w:hint="cs"/>
          <w:rtl/>
        </w:rPr>
        <w:t>ِّ</w:t>
      </w:r>
      <w:r w:rsidR="00B56DD7">
        <w:rPr>
          <w:rFonts w:hint="cs"/>
          <w:rtl/>
        </w:rPr>
        <w:t>:</w:t>
      </w:r>
      <w:r w:rsidRPr="00D4753A">
        <w:rPr>
          <w:rFonts w:hint="cs"/>
          <w:rtl/>
        </w:rPr>
        <w:t xml:space="preserve"> علي</w:t>
      </w:r>
      <w:r w:rsidR="00C0163F">
        <w:rPr>
          <w:rFonts w:hint="cs"/>
          <w:rtl/>
        </w:rPr>
        <w:t>ٌّ</w:t>
      </w:r>
      <w:r w:rsidRPr="00D4753A">
        <w:rPr>
          <w:rFonts w:hint="cs"/>
          <w:rtl/>
        </w:rPr>
        <w:t xml:space="preserve"> مع الحق</w:t>
      </w:r>
      <w:r w:rsidR="00C0163F">
        <w:rPr>
          <w:rFonts w:hint="cs"/>
          <w:rtl/>
        </w:rPr>
        <w:t>ِّ</w:t>
      </w:r>
      <w:r w:rsidRPr="00D4753A">
        <w:rPr>
          <w:rFonts w:hint="cs"/>
          <w:rtl/>
        </w:rPr>
        <w:t xml:space="preserve"> والحق</w:t>
      </w:r>
      <w:r w:rsidR="00C0163F">
        <w:rPr>
          <w:rFonts w:hint="cs"/>
          <w:rtl/>
        </w:rPr>
        <w:t>ُّ</w:t>
      </w:r>
      <w:r w:rsidRPr="00D4753A">
        <w:rPr>
          <w:rFonts w:hint="cs"/>
          <w:rtl/>
        </w:rPr>
        <w:t xml:space="preserve"> مع علي ولن يفترقا</w:t>
      </w:r>
      <w:r w:rsidR="004B6304">
        <w:rPr>
          <w:rFonts w:hint="cs"/>
          <w:rtl/>
        </w:rPr>
        <w:t xml:space="preserve"> حتّى </w:t>
      </w:r>
      <w:r w:rsidRPr="00D4753A">
        <w:rPr>
          <w:rFonts w:hint="cs"/>
          <w:rtl/>
        </w:rPr>
        <w:t>يردا علي</w:t>
      </w:r>
      <w:r w:rsidR="00C0163F">
        <w:rPr>
          <w:rFonts w:hint="cs"/>
          <w:rtl/>
        </w:rPr>
        <w:t>َّ</w:t>
      </w:r>
      <w:r w:rsidRPr="00D4753A">
        <w:rPr>
          <w:rFonts w:hint="cs"/>
          <w:rtl/>
        </w:rPr>
        <w:t xml:space="preserve"> الحوض يوم القيامة</w:t>
      </w:r>
      <w:r w:rsidRPr="00E66E9B">
        <w:rPr>
          <w:rStyle w:val="libFootnotenumChar"/>
          <w:rFonts w:hint="cs"/>
          <w:rtl/>
        </w:rPr>
        <w:t>(1)</w:t>
      </w:r>
      <w:r w:rsidRPr="00D4753A">
        <w:rPr>
          <w:rFonts w:hint="cs"/>
          <w:rtl/>
        </w:rPr>
        <w:t xml:space="preserve"> وقوله</w:t>
      </w:r>
      <w:r w:rsidR="00B56DD7">
        <w:rPr>
          <w:rFonts w:hint="cs"/>
          <w:rtl/>
        </w:rPr>
        <w:t>:</w:t>
      </w:r>
      <w:r w:rsidRPr="00D4753A">
        <w:rPr>
          <w:rFonts w:hint="cs"/>
          <w:rtl/>
        </w:rPr>
        <w:t xml:space="preserve"> علي</w:t>
      </w:r>
      <w:r w:rsidR="00C0163F">
        <w:rPr>
          <w:rFonts w:hint="cs"/>
          <w:rtl/>
        </w:rPr>
        <w:t>ٌّ</w:t>
      </w:r>
      <w:r w:rsidRPr="00D4753A">
        <w:rPr>
          <w:rFonts w:hint="cs"/>
          <w:rtl/>
        </w:rPr>
        <w:t xml:space="preserve"> مع القرآن والقرآن معه لا يفترقان</w:t>
      </w:r>
      <w:r w:rsidR="004B6304">
        <w:rPr>
          <w:rFonts w:hint="cs"/>
          <w:rtl/>
        </w:rPr>
        <w:t xml:space="preserve"> حتّى </w:t>
      </w:r>
      <w:r w:rsidRPr="00D4753A">
        <w:rPr>
          <w:rFonts w:hint="cs"/>
          <w:rtl/>
        </w:rPr>
        <w:t>يردا علي</w:t>
      </w:r>
      <w:r w:rsidR="00C0163F">
        <w:rPr>
          <w:rFonts w:hint="cs"/>
          <w:rtl/>
        </w:rPr>
        <w:t>َّ</w:t>
      </w:r>
      <w:r w:rsidRPr="00D4753A">
        <w:rPr>
          <w:rFonts w:hint="cs"/>
          <w:rtl/>
        </w:rPr>
        <w:t xml:space="preserve"> الحوض</w:t>
      </w:r>
      <w:r w:rsidRPr="00E66E9B">
        <w:rPr>
          <w:rStyle w:val="libFootnotenumChar"/>
          <w:rFonts w:hint="cs"/>
          <w:rtl/>
        </w:rPr>
        <w:t>(2)</w:t>
      </w:r>
      <w:r w:rsidRPr="00D4753A">
        <w:rPr>
          <w:rFonts w:hint="cs"/>
          <w:rtl/>
        </w:rPr>
        <w:t xml:space="preserve"> وإن</w:t>
      </w:r>
      <w:r w:rsidR="00C0163F">
        <w:rPr>
          <w:rFonts w:hint="cs"/>
          <w:rtl/>
        </w:rPr>
        <w:t>ّ</w:t>
      </w:r>
      <w:r w:rsidRPr="00D4753A">
        <w:rPr>
          <w:rFonts w:hint="cs"/>
          <w:rtl/>
        </w:rPr>
        <w:t>ه باب مدينة علم النبي</w:t>
      </w:r>
      <w:r w:rsidR="00C0163F">
        <w:rPr>
          <w:rFonts w:hint="cs"/>
          <w:rtl/>
        </w:rPr>
        <w:t>ِّ</w:t>
      </w:r>
      <w:r w:rsidRPr="00D4753A">
        <w:rPr>
          <w:rFonts w:hint="cs"/>
          <w:rtl/>
        </w:rPr>
        <w:t xml:space="preserve"> صلى الله عليه وآله</w:t>
      </w:r>
      <w:r w:rsidR="00B56DD7">
        <w:rPr>
          <w:rFonts w:hint="cs"/>
          <w:rtl/>
        </w:rPr>
        <w:t>،</w:t>
      </w:r>
      <w:r w:rsidRPr="00D4753A">
        <w:rPr>
          <w:rFonts w:hint="cs"/>
          <w:rtl/>
        </w:rPr>
        <w:t xml:space="preserve"> ووارث علمه</w:t>
      </w:r>
      <w:r w:rsidR="00B56DD7">
        <w:rPr>
          <w:rFonts w:hint="cs"/>
          <w:rtl/>
        </w:rPr>
        <w:t>،</w:t>
      </w:r>
      <w:r w:rsidRPr="00D4753A">
        <w:rPr>
          <w:rFonts w:hint="cs"/>
          <w:rtl/>
        </w:rPr>
        <w:t xml:space="preserve"> وعيبة علمه وأقضى أ</w:t>
      </w:r>
      <w:r w:rsidR="00C0163F">
        <w:rPr>
          <w:rFonts w:hint="cs"/>
          <w:rtl/>
        </w:rPr>
        <w:t>ُ</w:t>
      </w:r>
      <w:r w:rsidRPr="00D4753A">
        <w:rPr>
          <w:rFonts w:hint="cs"/>
          <w:rtl/>
        </w:rPr>
        <w:t>م</w:t>
      </w:r>
      <w:r w:rsidR="00C0163F">
        <w:rPr>
          <w:rFonts w:hint="cs"/>
          <w:rtl/>
        </w:rPr>
        <w:t>ّ</w:t>
      </w:r>
      <w:r w:rsidRPr="00D4753A">
        <w:rPr>
          <w:rFonts w:hint="cs"/>
          <w:rtl/>
        </w:rPr>
        <w:t>ته</w:t>
      </w:r>
      <w:r w:rsidRPr="00E66E9B">
        <w:rPr>
          <w:rStyle w:val="libFootnotenumChar"/>
          <w:rFonts w:hint="cs"/>
          <w:rtl/>
        </w:rPr>
        <w:t>(3)</w:t>
      </w:r>
      <w:r w:rsidRPr="00D4753A">
        <w:rPr>
          <w:rFonts w:hint="cs"/>
          <w:rtl/>
        </w:rPr>
        <w:t xml:space="preserve"> وكان سلام الله عليه منز</w:t>
      </w:r>
      <w:r w:rsidR="00C0163F">
        <w:rPr>
          <w:rFonts w:hint="cs"/>
          <w:rtl/>
        </w:rPr>
        <w:t>َّ</w:t>
      </w:r>
      <w:r w:rsidRPr="00D4753A">
        <w:rPr>
          <w:rFonts w:hint="cs"/>
          <w:rtl/>
        </w:rPr>
        <w:t>ها</w:t>
      </w:r>
      <w:r w:rsidR="00C0163F">
        <w:rPr>
          <w:rFonts w:hint="cs"/>
          <w:rtl/>
        </w:rPr>
        <w:t>ً</w:t>
      </w:r>
      <w:r w:rsidRPr="00D4753A">
        <w:rPr>
          <w:rFonts w:hint="cs"/>
          <w:rtl/>
        </w:rPr>
        <w:t xml:space="preserve"> عن الخلاف لات</w:t>
      </w:r>
      <w:r w:rsidR="00C0163F">
        <w:rPr>
          <w:rFonts w:hint="cs"/>
          <w:rtl/>
        </w:rPr>
        <w:t>ّ</w:t>
      </w:r>
      <w:r w:rsidRPr="00D4753A">
        <w:rPr>
          <w:rFonts w:hint="cs"/>
          <w:rtl/>
        </w:rPr>
        <w:t>باع هوى أو احتدام بغضاء بينه وبين غيره</w:t>
      </w:r>
      <w:r w:rsidR="00B56DD7">
        <w:rPr>
          <w:rFonts w:hint="cs"/>
          <w:rtl/>
        </w:rPr>
        <w:t>،</w:t>
      </w:r>
      <w:r w:rsidRPr="00D4753A">
        <w:rPr>
          <w:rFonts w:hint="cs"/>
          <w:rtl/>
        </w:rPr>
        <w:t xml:space="preserve"> فإن</w:t>
      </w:r>
      <w:r w:rsidR="00C0163F">
        <w:rPr>
          <w:rFonts w:hint="cs"/>
          <w:rtl/>
        </w:rPr>
        <w:t>َّ</w:t>
      </w:r>
      <w:r w:rsidRPr="00D4753A">
        <w:rPr>
          <w:rFonts w:hint="cs"/>
          <w:rtl/>
        </w:rPr>
        <w:t xml:space="preserve"> ذلك من الر</w:t>
      </w:r>
      <w:r w:rsidR="00C0163F">
        <w:rPr>
          <w:rFonts w:hint="cs"/>
          <w:rtl/>
        </w:rPr>
        <w:t>ِّ</w:t>
      </w:r>
      <w:r w:rsidRPr="00D4753A">
        <w:rPr>
          <w:rFonts w:hint="cs"/>
          <w:rtl/>
        </w:rPr>
        <w:t>جس الذي نفاه الله عنه عليه السلام في آية التطهير. وقد طأطأ كل</w:t>
      </w:r>
      <w:r w:rsidR="00C0163F">
        <w:rPr>
          <w:rFonts w:hint="cs"/>
          <w:rtl/>
        </w:rPr>
        <w:t>ُّ</w:t>
      </w:r>
      <w:r w:rsidRPr="00D4753A">
        <w:rPr>
          <w:rFonts w:hint="cs"/>
          <w:rtl/>
        </w:rPr>
        <w:t xml:space="preserve"> عيلم لعلمه</w:t>
      </w:r>
      <w:r w:rsidR="00B56DD7">
        <w:rPr>
          <w:rFonts w:hint="cs"/>
          <w:rtl/>
        </w:rPr>
        <w:t>،</w:t>
      </w:r>
      <w:r w:rsidRPr="00D4753A">
        <w:rPr>
          <w:rFonts w:hint="cs"/>
          <w:rtl/>
        </w:rPr>
        <w:t xml:space="preserve"> وكان من المتسالم عليه إن</w:t>
      </w:r>
      <w:r w:rsidR="00C0163F">
        <w:rPr>
          <w:rFonts w:hint="cs"/>
          <w:rtl/>
        </w:rPr>
        <w:t>َّ</w:t>
      </w:r>
      <w:r w:rsidRPr="00D4753A">
        <w:rPr>
          <w:rFonts w:hint="cs"/>
          <w:rtl/>
        </w:rPr>
        <w:t>ه أعلم الن</w:t>
      </w:r>
      <w:r w:rsidR="00C0163F">
        <w:rPr>
          <w:rFonts w:hint="cs"/>
          <w:rtl/>
        </w:rPr>
        <w:t>ّ</w:t>
      </w:r>
      <w:r w:rsidRPr="00D4753A">
        <w:rPr>
          <w:rFonts w:hint="cs"/>
          <w:rtl/>
        </w:rPr>
        <w:t>اس بالسن</w:t>
      </w:r>
      <w:r w:rsidR="00C0163F">
        <w:rPr>
          <w:rFonts w:hint="cs"/>
          <w:rtl/>
        </w:rPr>
        <w:t>ّ</w:t>
      </w:r>
      <w:r w:rsidRPr="00D4753A">
        <w:rPr>
          <w:rFonts w:hint="cs"/>
          <w:rtl/>
        </w:rPr>
        <w:t>ة</w:t>
      </w:r>
      <w:r w:rsidR="00B56DD7">
        <w:rPr>
          <w:rFonts w:hint="cs"/>
          <w:rtl/>
        </w:rPr>
        <w:t>؟</w:t>
      </w:r>
      <w:r w:rsidRPr="00D4753A">
        <w:rPr>
          <w:rFonts w:hint="cs"/>
          <w:rtl/>
        </w:rPr>
        <w:t xml:space="preserve"> ولذلك لما نهى عمر عبد الله بن جعفر عن لبس الثياب المعصفرة في ال</w:t>
      </w:r>
      <w:r w:rsidR="00C0163F">
        <w:rPr>
          <w:rFonts w:hint="cs"/>
          <w:rtl/>
        </w:rPr>
        <w:t>إ</w:t>
      </w:r>
      <w:r w:rsidRPr="00D4753A">
        <w:rPr>
          <w:rFonts w:hint="cs"/>
          <w:rtl/>
        </w:rPr>
        <w:t>حرام جابهه الإمام عليه السلام بقوله</w:t>
      </w:r>
      <w:r w:rsidR="00B56DD7">
        <w:rPr>
          <w:rFonts w:hint="cs"/>
          <w:rtl/>
        </w:rPr>
        <w:t>:</w:t>
      </w:r>
      <w:r w:rsidRPr="00D4753A">
        <w:rPr>
          <w:rFonts w:hint="cs"/>
          <w:rtl/>
        </w:rPr>
        <w:t xml:space="preserve"> ما أخال أحدا</w:t>
      </w:r>
      <w:r w:rsidR="00C0163F">
        <w:rPr>
          <w:rFonts w:hint="cs"/>
          <w:rtl/>
        </w:rPr>
        <w:t>ً</w:t>
      </w:r>
      <w:r w:rsidRPr="00D4753A">
        <w:rPr>
          <w:rFonts w:hint="cs"/>
          <w:rtl/>
        </w:rPr>
        <w:t xml:space="preserve"> يعل</w:t>
      </w:r>
      <w:r w:rsidR="00C0163F">
        <w:rPr>
          <w:rFonts w:hint="cs"/>
          <w:rtl/>
        </w:rPr>
        <w:t>ّ</w:t>
      </w:r>
      <w:r w:rsidRPr="00D4753A">
        <w:rPr>
          <w:rFonts w:hint="cs"/>
          <w:rtl/>
        </w:rPr>
        <w:t>منا السن</w:t>
      </w:r>
      <w:r w:rsidR="00C0163F">
        <w:rPr>
          <w:rFonts w:hint="cs"/>
          <w:rtl/>
        </w:rPr>
        <w:t>ّ</w:t>
      </w:r>
      <w:r w:rsidRPr="00D4753A">
        <w:rPr>
          <w:rFonts w:hint="cs"/>
          <w:rtl/>
        </w:rPr>
        <w:t>ة</w:t>
      </w:r>
      <w:r w:rsidRPr="00E66E9B">
        <w:rPr>
          <w:rStyle w:val="libFootnotenumChar"/>
          <w:rFonts w:hint="cs"/>
          <w:rtl/>
        </w:rPr>
        <w:t>(4)</w:t>
      </w:r>
      <w:r w:rsidRPr="00D4753A">
        <w:rPr>
          <w:rFonts w:hint="cs"/>
          <w:rtl/>
        </w:rPr>
        <w:t xml:space="preserve"> فسكت عمر إذ كان لم يجد منتدحا</w:t>
      </w:r>
      <w:r w:rsidR="00C0163F">
        <w:rPr>
          <w:rFonts w:hint="cs"/>
          <w:rtl/>
        </w:rPr>
        <w:t>ً</w:t>
      </w:r>
      <w:r w:rsidRPr="00D4753A">
        <w:rPr>
          <w:rFonts w:hint="cs"/>
          <w:rtl/>
        </w:rPr>
        <w:t xml:space="preserve"> عن ال</w:t>
      </w:r>
      <w:r w:rsidR="00C0163F">
        <w:rPr>
          <w:rFonts w:hint="cs"/>
          <w:rtl/>
        </w:rPr>
        <w:t>إ</w:t>
      </w:r>
      <w:r w:rsidRPr="00D4753A">
        <w:rPr>
          <w:rFonts w:hint="cs"/>
          <w:rtl/>
        </w:rPr>
        <w:t>خبات إلى قوله</w:t>
      </w:r>
      <w:r w:rsidR="00B56DD7">
        <w:rPr>
          <w:rFonts w:hint="cs"/>
          <w:rtl/>
        </w:rPr>
        <w:t>،</w:t>
      </w:r>
      <w:r w:rsidRPr="00D4753A">
        <w:rPr>
          <w:rFonts w:hint="cs"/>
          <w:rtl/>
        </w:rPr>
        <w:t xml:space="preserve"> ولو كان غيره عليه السلام لعلاه بالد</w:t>
      </w:r>
      <w:r w:rsidR="00C0163F">
        <w:rPr>
          <w:rFonts w:hint="cs"/>
          <w:rtl/>
        </w:rPr>
        <w:t>ِ</w:t>
      </w:r>
      <w:r w:rsidRPr="00D4753A">
        <w:rPr>
          <w:rFonts w:hint="cs"/>
          <w:rtl/>
        </w:rPr>
        <w:t>ر</w:t>
      </w:r>
      <w:r w:rsidR="00C0163F">
        <w:rPr>
          <w:rFonts w:hint="cs"/>
          <w:rtl/>
        </w:rPr>
        <w:t>َّ</w:t>
      </w:r>
      <w:r w:rsidRPr="00D4753A">
        <w:rPr>
          <w:rFonts w:hint="cs"/>
          <w:rtl/>
        </w:rPr>
        <w:t>ة</w:t>
      </w:r>
      <w:r w:rsidR="00B56DD7">
        <w:rPr>
          <w:rFonts w:hint="cs"/>
          <w:rtl/>
        </w:rPr>
        <w:t>،</w:t>
      </w:r>
      <w:r w:rsidRPr="00D4753A">
        <w:rPr>
          <w:rFonts w:hint="cs"/>
          <w:rtl/>
        </w:rPr>
        <w:t xml:space="preserve"> ولذلك كان عمر يرجع إليه في كل</w:t>
      </w:r>
      <w:r w:rsidR="00C0163F">
        <w:rPr>
          <w:rFonts w:hint="cs"/>
          <w:rtl/>
        </w:rPr>
        <w:t>ِّ</w:t>
      </w:r>
      <w:r w:rsidRPr="00D4753A">
        <w:rPr>
          <w:rFonts w:hint="cs"/>
          <w:rtl/>
        </w:rPr>
        <w:t xml:space="preserve"> أمر عصيب فإذا حل</w:t>
      </w:r>
      <w:r w:rsidR="00C0163F">
        <w:rPr>
          <w:rFonts w:hint="cs"/>
          <w:rtl/>
        </w:rPr>
        <w:t>ّ</w:t>
      </w:r>
      <w:r w:rsidRPr="00D4753A">
        <w:rPr>
          <w:rFonts w:hint="cs"/>
          <w:rtl/>
        </w:rPr>
        <w:t>ه قال</w:t>
      </w:r>
      <w:r w:rsidR="00B56DD7">
        <w:rPr>
          <w:rFonts w:hint="cs"/>
          <w:rtl/>
        </w:rPr>
        <w:t>:</w:t>
      </w:r>
      <w:r w:rsidRPr="00D4753A">
        <w:rPr>
          <w:rFonts w:hint="cs"/>
          <w:rtl/>
        </w:rPr>
        <w:t xml:space="preserve"> لولا علي</w:t>
      </w:r>
      <w:r w:rsidR="00C0163F">
        <w:rPr>
          <w:rFonts w:hint="cs"/>
          <w:rtl/>
        </w:rPr>
        <w:t>ٌّ</w:t>
      </w:r>
      <w:r w:rsidRPr="00D4753A">
        <w:rPr>
          <w:rFonts w:hint="cs"/>
          <w:rtl/>
        </w:rPr>
        <w:t xml:space="preserve"> لهلك عمر</w:t>
      </w:r>
      <w:r w:rsidRPr="00E66E9B">
        <w:rPr>
          <w:rStyle w:val="libFootnotenumChar"/>
          <w:rFonts w:hint="cs"/>
          <w:rtl/>
        </w:rPr>
        <w:t>(5)</w:t>
      </w:r>
      <w:r w:rsidRPr="00D4753A">
        <w:rPr>
          <w:rFonts w:hint="cs"/>
          <w:rtl/>
        </w:rPr>
        <w:t xml:space="preserve"> أو نظير هذا القول وسيوافيك عن عثمان نفسه قوله</w:t>
      </w:r>
      <w:r w:rsidR="00B56DD7">
        <w:rPr>
          <w:rFonts w:hint="cs"/>
          <w:rtl/>
        </w:rPr>
        <w:t>:</w:t>
      </w:r>
      <w:r w:rsidRPr="00D4753A">
        <w:rPr>
          <w:rFonts w:hint="cs"/>
          <w:rtl/>
        </w:rPr>
        <w:t xml:space="preserve"> لولا علي</w:t>
      </w:r>
      <w:r w:rsidR="00C0163F">
        <w:rPr>
          <w:rFonts w:hint="cs"/>
          <w:rtl/>
        </w:rPr>
        <w:t>ٌّ</w:t>
      </w:r>
      <w:r w:rsidRPr="00D4753A">
        <w:rPr>
          <w:rFonts w:hint="cs"/>
          <w:rtl/>
        </w:rPr>
        <w:t xml:space="preserve"> لهلك عثمان. </w:t>
      </w:r>
    </w:p>
    <w:p w:rsidR="006524BF" w:rsidRPr="00C4672C" w:rsidRDefault="006524BF" w:rsidP="00D4753A">
      <w:pPr>
        <w:pStyle w:val="libNormal"/>
        <w:rPr>
          <w:rtl/>
        </w:rPr>
      </w:pPr>
      <w:r w:rsidRPr="00C4672C">
        <w:rPr>
          <w:rFonts w:hint="cs"/>
          <w:rtl/>
        </w:rPr>
        <w:t>فرأي الإمام الطاهر هو المت</w:t>
      </w:r>
      <w:r w:rsidR="00C0163F">
        <w:rPr>
          <w:rFonts w:hint="cs"/>
          <w:rtl/>
        </w:rPr>
        <w:t>ّ</w:t>
      </w:r>
      <w:r w:rsidRPr="00C4672C">
        <w:rPr>
          <w:rFonts w:hint="cs"/>
          <w:rtl/>
        </w:rPr>
        <w:t>بع وهو المعتضد بالكتاب بقوله تعالى</w:t>
      </w:r>
      <w:r w:rsidR="00B56DD7">
        <w:rPr>
          <w:rFonts w:hint="cs"/>
          <w:rtl/>
        </w:rPr>
        <w:t>:</w:t>
      </w:r>
      <w:r w:rsidRPr="00C4672C">
        <w:rPr>
          <w:rFonts w:hint="cs"/>
          <w:rtl/>
        </w:rPr>
        <w:t xml:space="preserve"> وح</w:t>
      </w:r>
      <w:r w:rsidR="00C0163F">
        <w:rPr>
          <w:rFonts w:hint="cs"/>
          <w:rtl/>
        </w:rPr>
        <w:t>ُ</w:t>
      </w:r>
      <w:r w:rsidRPr="00C4672C">
        <w:rPr>
          <w:rFonts w:hint="cs"/>
          <w:rtl/>
        </w:rPr>
        <w:t>ر</w:t>
      </w:r>
      <w:r w:rsidR="00C0163F">
        <w:rPr>
          <w:rFonts w:hint="cs"/>
          <w:rtl/>
        </w:rPr>
        <w:t>ِّ</w:t>
      </w:r>
      <w:r w:rsidRPr="00C4672C">
        <w:rPr>
          <w:rFonts w:hint="cs"/>
          <w:rtl/>
        </w:rPr>
        <w:t>م عليكم صيد البر</w:t>
      </w:r>
      <w:r w:rsidR="00C0163F">
        <w:rPr>
          <w:rFonts w:hint="cs"/>
          <w:rtl/>
        </w:rPr>
        <w:t>ِّ</w:t>
      </w:r>
      <w:r w:rsidRPr="00C4672C">
        <w:rPr>
          <w:rFonts w:hint="cs"/>
          <w:rtl/>
        </w:rPr>
        <w:t xml:space="preserve"> ما د</w:t>
      </w:r>
      <w:r w:rsidR="00C0163F">
        <w:rPr>
          <w:rFonts w:hint="cs"/>
          <w:rtl/>
        </w:rPr>
        <w:t>ُ</w:t>
      </w:r>
      <w:r w:rsidRPr="00C4672C">
        <w:rPr>
          <w:rFonts w:hint="cs"/>
          <w:rtl/>
        </w:rPr>
        <w:t>متم ح</w:t>
      </w:r>
      <w:r w:rsidR="00C0163F">
        <w:rPr>
          <w:rFonts w:hint="cs"/>
          <w:rtl/>
        </w:rPr>
        <w:t>ُ</w:t>
      </w:r>
      <w:r w:rsidRPr="00C4672C">
        <w:rPr>
          <w:rFonts w:hint="cs"/>
          <w:rtl/>
        </w:rPr>
        <w:t>ر</w:t>
      </w:r>
      <w:r w:rsidR="00C0163F">
        <w:rPr>
          <w:rFonts w:hint="cs"/>
          <w:rtl/>
        </w:rPr>
        <w:t>ُ</w:t>
      </w:r>
      <w:r w:rsidRPr="00C4672C">
        <w:rPr>
          <w:rFonts w:hint="cs"/>
          <w:rtl/>
        </w:rPr>
        <w:t>ما</w:t>
      </w:r>
      <w:r w:rsidR="00C0163F">
        <w:rPr>
          <w:rFonts w:hint="cs"/>
          <w:rtl/>
        </w:rPr>
        <w:t>ً</w:t>
      </w:r>
      <w:r w:rsidR="00B56DD7">
        <w:rPr>
          <w:rFonts w:hint="cs"/>
          <w:rtl/>
        </w:rPr>
        <w:t>،</w:t>
      </w:r>
      <w:r w:rsidRPr="00C4672C">
        <w:rPr>
          <w:rFonts w:hint="cs"/>
          <w:rtl/>
        </w:rPr>
        <w:t xml:space="preserve"> كما استدل</w:t>
      </w:r>
      <w:r w:rsidR="00C0163F">
        <w:rPr>
          <w:rFonts w:hint="cs"/>
          <w:rtl/>
        </w:rPr>
        <w:t>َّ</w:t>
      </w:r>
      <w:r w:rsidRPr="00C4672C">
        <w:rPr>
          <w:rFonts w:hint="cs"/>
          <w:rtl/>
        </w:rPr>
        <w:t xml:space="preserve"> به عليه السلام على عثمان</w:t>
      </w:r>
      <w:r w:rsidR="00B56DD7">
        <w:rPr>
          <w:rFonts w:hint="cs"/>
          <w:rtl/>
        </w:rPr>
        <w:t>،</w:t>
      </w:r>
      <w:r w:rsidRPr="00C4672C">
        <w:rPr>
          <w:rFonts w:hint="cs"/>
          <w:rtl/>
        </w:rPr>
        <w:t xml:space="preserve"> فبعمومه كما حكاه ابن حزم في المحل</w:t>
      </w:r>
      <w:r w:rsidR="00C0163F">
        <w:rPr>
          <w:rFonts w:hint="cs"/>
          <w:rtl/>
        </w:rPr>
        <w:t>ّ</w:t>
      </w:r>
      <w:r w:rsidRPr="00C4672C">
        <w:rPr>
          <w:rFonts w:hint="cs"/>
          <w:rtl/>
        </w:rPr>
        <w:t>ى 7</w:t>
      </w:r>
      <w:r w:rsidR="00B56DD7">
        <w:rPr>
          <w:rFonts w:hint="cs"/>
          <w:rtl/>
        </w:rPr>
        <w:t>:</w:t>
      </w:r>
      <w:r w:rsidRPr="00C4672C">
        <w:rPr>
          <w:rFonts w:hint="cs"/>
          <w:rtl/>
        </w:rPr>
        <w:t xml:space="preserve"> 249 عن طائفة ظاهر</w:t>
      </w:r>
      <w:r w:rsidR="00C0163F">
        <w:rPr>
          <w:rFonts w:hint="cs"/>
          <w:rtl/>
        </w:rPr>
        <w:t>ٌ</w:t>
      </w:r>
      <w:r w:rsidRPr="00C4672C">
        <w:rPr>
          <w:rFonts w:hint="cs"/>
          <w:rtl/>
        </w:rPr>
        <w:t xml:space="preserve"> في أن</w:t>
      </w:r>
      <w:r w:rsidR="00C0163F">
        <w:rPr>
          <w:rFonts w:hint="cs"/>
          <w:rtl/>
        </w:rPr>
        <w:t>َّ</w:t>
      </w:r>
      <w:r w:rsidRPr="00C4672C">
        <w:rPr>
          <w:rFonts w:hint="cs"/>
          <w:rtl/>
        </w:rPr>
        <w:t xml:space="preserve"> الشئ المتصي</w:t>
      </w:r>
      <w:r w:rsidR="00C0163F">
        <w:rPr>
          <w:rFonts w:hint="cs"/>
          <w:rtl/>
        </w:rPr>
        <w:t>َّ</w:t>
      </w:r>
      <w:r w:rsidRPr="00C4672C">
        <w:rPr>
          <w:rFonts w:hint="cs"/>
          <w:rtl/>
        </w:rPr>
        <w:t>د هو المحر</w:t>
      </w:r>
      <w:r w:rsidR="00C0163F">
        <w:rPr>
          <w:rFonts w:hint="cs"/>
          <w:rtl/>
        </w:rPr>
        <w:t>َّ</w:t>
      </w:r>
      <w:r w:rsidRPr="00C4672C">
        <w:rPr>
          <w:rFonts w:hint="cs"/>
          <w:rtl/>
        </w:rPr>
        <w:t>م ملكه وذبحه وأكله كيف كان</w:t>
      </w:r>
      <w:r w:rsidR="00B56DD7">
        <w:rPr>
          <w:rFonts w:hint="cs"/>
          <w:rtl/>
        </w:rPr>
        <w:t>،</w:t>
      </w:r>
      <w:r w:rsidRPr="00C4672C">
        <w:rPr>
          <w:rFonts w:hint="cs"/>
          <w:rtl/>
        </w:rPr>
        <w:t xml:space="preserve"> فحر</w:t>
      </w:r>
      <w:r w:rsidR="00C0163F">
        <w:rPr>
          <w:rFonts w:hint="cs"/>
          <w:rtl/>
        </w:rPr>
        <w:t>ّ</w:t>
      </w:r>
      <w:r w:rsidRPr="00C4672C">
        <w:rPr>
          <w:rFonts w:hint="cs"/>
          <w:rtl/>
        </w:rPr>
        <w:t>موا على المحرم أكل لحم الصيد وإن صاده لنفسه حلال</w:t>
      </w:r>
      <w:r w:rsidR="00B56DD7">
        <w:rPr>
          <w:rFonts w:hint="cs"/>
          <w:rtl/>
        </w:rPr>
        <w:t>،</w:t>
      </w:r>
      <w:r w:rsidRPr="00C4672C">
        <w:rPr>
          <w:rFonts w:hint="cs"/>
          <w:rtl/>
        </w:rPr>
        <w:t xml:space="preserve"> وإن ذبحه حلال</w:t>
      </w:r>
      <w:r w:rsidR="00B56DD7">
        <w:rPr>
          <w:rFonts w:hint="cs"/>
          <w:rtl/>
        </w:rPr>
        <w:t>،</w:t>
      </w:r>
      <w:r w:rsidRPr="00C4672C">
        <w:rPr>
          <w:rFonts w:hint="cs"/>
          <w:rtl/>
        </w:rPr>
        <w:t xml:space="preserve"> وحر</w:t>
      </w:r>
      <w:r w:rsidR="00C0163F">
        <w:rPr>
          <w:rFonts w:hint="cs"/>
          <w:rtl/>
        </w:rPr>
        <w:t>َّ</w:t>
      </w:r>
      <w:r w:rsidRPr="00C4672C">
        <w:rPr>
          <w:rFonts w:hint="cs"/>
          <w:rtl/>
        </w:rPr>
        <w:t xml:space="preserve">موا عليه ذبح شيء منه وإن كان قد ملكه قبل إحرامه.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في الجزء الثالث ص 155 158 ط 1</w:t>
      </w:r>
      <w:r w:rsidR="00B56DD7">
        <w:rPr>
          <w:rFonts w:hint="cs"/>
          <w:rtl/>
        </w:rPr>
        <w:t>،</w:t>
      </w:r>
      <w:r w:rsidRPr="00D57D55">
        <w:rPr>
          <w:rFonts w:hint="cs"/>
          <w:rtl/>
        </w:rPr>
        <w:t xml:space="preserve"> و 176 180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ما أسلفناه في الجزء الثالث ص 158 ط 1</w:t>
      </w:r>
      <w:r w:rsidR="00B56DD7">
        <w:rPr>
          <w:rFonts w:hint="cs"/>
          <w:rtl/>
        </w:rPr>
        <w:t>،</w:t>
      </w:r>
      <w:r w:rsidRPr="00D57D55">
        <w:rPr>
          <w:rFonts w:hint="cs"/>
          <w:rtl/>
        </w:rPr>
        <w:t xml:space="preserve"> و 180 ط 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ما فصلناه في الجزء السادس ص 54 73 ط 1</w:t>
      </w:r>
      <w:r w:rsidR="00B56DD7">
        <w:rPr>
          <w:rFonts w:hint="cs"/>
          <w:rtl/>
        </w:rPr>
        <w:t>،</w:t>
      </w:r>
      <w:r w:rsidRPr="00D57D55">
        <w:rPr>
          <w:rFonts w:hint="cs"/>
          <w:rtl/>
        </w:rPr>
        <w:t xml:space="preserve"> و 61 81 ط 2.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كتاب الأم للإمام الشافعي 2</w:t>
      </w:r>
      <w:r w:rsidR="00B56DD7">
        <w:rPr>
          <w:rFonts w:hint="cs"/>
          <w:rtl/>
        </w:rPr>
        <w:t>:</w:t>
      </w:r>
      <w:r w:rsidRPr="00D57D55">
        <w:rPr>
          <w:rFonts w:hint="cs"/>
          <w:rtl/>
        </w:rPr>
        <w:t xml:space="preserve"> 126</w:t>
      </w:r>
      <w:r w:rsidR="00B56DD7">
        <w:rPr>
          <w:rFonts w:hint="cs"/>
          <w:rtl/>
        </w:rPr>
        <w:t>،</w:t>
      </w:r>
      <w:r w:rsidRPr="00D57D55">
        <w:rPr>
          <w:rFonts w:hint="cs"/>
          <w:rtl/>
        </w:rPr>
        <w:t xml:space="preserve"> المحلى لابن حزم 7</w:t>
      </w:r>
      <w:r w:rsidR="00B56DD7">
        <w:rPr>
          <w:rFonts w:hint="cs"/>
          <w:rtl/>
        </w:rPr>
        <w:t>:</w:t>
      </w:r>
      <w:r w:rsidRPr="00D57D55">
        <w:rPr>
          <w:rFonts w:hint="cs"/>
          <w:rtl/>
        </w:rPr>
        <w:t xml:space="preserve"> 260.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 xml:space="preserve">راجع نوادر الأثر في علم عمر في الجزء السادس من كتابنا هذا. </w:t>
      </w:r>
    </w:p>
    <w:p w:rsidR="006524BF" w:rsidRPr="006F6A59" w:rsidRDefault="006524BF" w:rsidP="0063372F">
      <w:pPr>
        <w:pStyle w:val="libNormal"/>
      </w:pPr>
      <w:r w:rsidRPr="0063372F">
        <w:rPr>
          <w:rFonts w:hint="cs"/>
          <w:rtl/>
        </w:rPr>
        <w:br w:type="page"/>
      </w:r>
    </w:p>
    <w:p w:rsidR="00D32BB1" w:rsidRDefault="006524BF" w:rsidP="00D32BB1">
      <w:pPr>
        <w:pStyle w:val="libNormal0"/>
        <w:rPr>
          <w:rtl/>
        </w:rPr>
      </w:pPr>
      <w:r w:rsidRPr="0063372F">
        <w:rPr>
          <w:rFonts w:hint="cs"/>
          <w:rtl/>
        </w:rPr>
        <w:lastRenderedPageBreak/>
        <w:t>وقال القرطبي في تفسيره 6</w:t>
      </w:r>
      <w:r w:rsidR="00B56DD7">
        <w:rPr>
          <w:rFonts w:hint="cs"/>
          <w:rtl/>
        </w:rPr>
        <w:t>:</w:t>
      </w:r>
      <w:r w:rsidRPr="0063372F">
        <w:rPr>
          <w:rFonts w:hint="cs"/>
          <w:rtl/>
        </w:rPr>
        <w:t xml:space="preserve"> 321</w:t>
      </w:r>
      <w:r w:rsidR="00B56DD7">
        <w:rPr>
          <w:rFonts w:hint="cs"/>
          <w:rtl/>
        </w:rPr>
        <w:t>:</w:t>
      </w:r>
      <w:r w:rsidRPr="0063372F">
        <w:rPr>
          <w:rFonts w:hint="cs"/>
          <w:rtl/>
        </w:rPr>
        <w:t xml:space="preserve"> التحريم ليس صفة للأعيان</w:t>
      </w:r>
      <w:r w:rsidR="00B56DD7">
        <w:rPr>
          <w:rFonts w:hint="cs"/>
          <w:rtl/>
        </w:rPr>
        <w:t>،</w:t>
      </w:r>
      <w:r w:rsidRPr="0063372F">
        <w:rPr>
          <w:rFonts w:hint="cs"/>
          <w:rtl/>
        </w:rPr>
        <w:t xml:space="preserve"> وإن</w:t>
      </w:r>
      <w:r w:rsidR="00D32BB1">
        <w:rPr>
          <w:rFonts w:hint="cs"/>
          <w:rtl/>
        </w:rPr>
        <w:t>ّ</w:t>
      </w:r>
      <w:r w:rsidRPr="0063372F">
        <w:rPr>
          <w:rFonts w:hint="cs"/>
          <w:rtl/>
        </w:rPr>
        <w:t>ما يتعل</w:t>
      </w:r>
      <w:r w:rsidR="00D32BB1">
        <w:rPr>
          <w:rFonts w:hint="cs"/>
          <w:rtl/>
        </w:rPr>
        <w:t>ّ</w:t>
      </w:r>
      <w:r w:rsidRPr="0063372F">
        <w:rPr>
          <w:rFonts w:hint="cs"/>
          <w:rtl/>
        </w:rPr>
        <w:t>ق بال</w:t>
      </w:r>
      <w:r w:rsidR="00D32BB1">
        <w:rPr>
          <w:rFonts w:hint="cs"/>
          <w:rtl/>
        </w:rPr>
        <w:t>أ</w:t>
      </w:r>
      <w:r w:rsidRPr="0063372F">
        <w:rPr>
          <w:rFonts w:hint="cs"/>
          <w:rtl/>
        </w:rPr>
        <w:t>فعال فمعنى قوله</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وَحُرّمَ عَلَيْكُمْ صَيْدَ الْبَرّ</w:t>
      </w:r>
      <w:r w:rsidR="00B56DD7" w:rsidRPr="00B56DD7">
        <w:rPr>
          <w:rStyle w:val="libAlaemChar"/>
          <w:rFonts w:hint="cs"/>
          <w:rtl/>
        </w:rPr>
        <w:t>)</w:t>
      </w:r>
      <w:r w:rsidRPr="0063372F">
        <w:rPr>
          <w:rFonts w:hint="cs"/>
          <w:rtl/>
        </w:rPr>
        <w:t>. أي فعل الصيد</w:t>
      </w:r>
      <w:r w:rsidR="00B56DD7">
        <w:rPr>
          <w:rFonts w:hint="cs"/>
          <w:rtl/>
        </w:rPr>
        <w:t>،</w:t>
      </w:r>
      <w:r w:rsidRPr="0063372F">
        <w:rPr>
          <w:rFonts w:hint="cs"/>
          <w:rtl/>
        </w:rPr>
        <w:t xml:space="preserve"> وهو المنع من ال</w:t>
      </w:r>
      <w:r w:rsidR="00D32BB1">
        <w:rPr>
          <w:rFonts w:hint="cs"/>
          <w:rtl/>
        </w:rPr>
        <w:t>إ</w:t>
      </w:r>
      <w:r w:rsidRPr="0063372F">
        <w:rPr>
          <w:rFonts w:hint="cs"/>
          <w:rtl/>
        </w:rPr>
        <w:t>صطياد</w:t>
      </w:r>
      <w:r w:rsidR="00B56DD7">
        <w:rPr>
          <w:rFonts w:hint="cs"/>
          <w:rtl/>
        </w:rPr>
        <w:t>،</w:t>
      </w:r>
      <w:r w:rsidRPr="0063372F">
        <w:rPr>
          <w:rFonts w:hint="cs"/>
          <w:rtl/>
        </w:rPr>
        <w:t xml:space="preserve"> أو يكون الصيد بمعنى المصيد على معنى تسمية المفعول بالفعل</w:t>
      </w:r>
      <w:r w:rsidR="00B56DD7">
        <w:rPr>
          <w:rFonts w:hint="cs"/>
          <w:rtl/>
        </w:rPr>
        <w:t>،</w:t>
      </w:r>
      <w:r w:rsidRPr="0063372F">
        <w:rPr>
          <w:rFonts w:hint="cs"/>
          <w:rtl/>
        </w:rPr>
        <w:t xml:space="preserve"> وهو الأظهر لإجماع العلماء على إن</w:t>
      </w:r>
      <w:r w:rsidR="00D32BB1">
        <w:rPr>
          <w:rFonts w:hint="cs"/>
          <w:rtl/>
        </w:rPr>
        <w:t>َّ</w:t>
      </w:r>
      <w:r w:rsidRPr="0063372F">
        <w:rPr>
          <w:rFonts w:hint="cs"/>
          <w:rtl/>
        </w:rPr>
        <w:t>ه لا يجوز للمحرم قبول صيد و</w:t>
      </w:r>
      <w:r w:rsidR="00D32BB1">
        <w:rPr>
          <w:rFonts w:hint="cs"/>
          <w:rtl/>
        </w:rPr>
        <w:t>ُ</w:t>
      </w:r>
      <w:r w:rsidRPr="0063372F">
        <w:rPr>
          <w:rFonts w:hint="cs"/>
          <w:rtl/>
        </w:rPr>
        <w:t>هب له</w:t>
      </w:r>
      <w:r w:rsidR="00B56DD7">
        <w:rPr>
          <w:rFonts w:hint="cs"/>
          <w:rtl/>
        </w:rPr>
        <w:t>،</w:t>
      </w:r>
      <w:r w:rsidRPr="0063372F">
        <w:rPr>
          <w:rFonts w:hint="cs"/>
          <w:rtl/>
        </w:rPr>
        <w:t xml:space="preserve"> ولا يجوز له شراؤه ولا اصطياده ولا استحداث ملكه بوجه من الوجوه</w:t>
      </w:r>
      <w:r w:rsidR="00B56DD7">
        <w:rPr>
          <w:rFonts w:hint="cs"/>
          <w:rtl/>
        </w:rPr>
        <w:t>،</w:t>
      </w:r>
      <w:r w:rsidRPr="0063372F">
        <w:rPr>
          <w:rFonts w:hint="cs"/>
          <w:rtl/>
        </w:rPr>
        <w:t xml:space="preserve"> ولا خلاف بين علماء المسلمين في ذلك لعموم قوله تعالى</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وَحُرّمَ عَلَيْكُمْ صَيْدَ الْبَرّ مَا دُمْتُمْ حُرُماً</w:t>
      </w:r>
      <w:r w:rsidR="00B56DD7" w:rsidRPr="00B56DD7">
        <w:rPr>
          <w:rStyle w:val="libAlaemChar"/>
          <w:rFonts w:hint="cs"/>
          <w:rtl/>
        </w:rPr>
        <w:t>)</w:t>
      </w:r>
      <w:r w:rsidR="00B56DD7">
        <w:rPr>
          <w:rFonts w:hint="cs"/>
          <w:rtl/>
        </w:rPr>
        <w:t>،</w:t>
      </w:r>
      <w:r w:rsidRPr="0063372F">
        <w:rPr>
          <w:rFonts w:hint="cs"/>
          <w:rtl/>
        </w:rPr>
        <w:t xml:space="preserve"> ولحديث الصعب بن جثامة. وقال في ص 322</w:t>
      </w:r>
      <w:r w:rsidR="00B56DD7">
        <w:rPr>
          <w:rFonts w:hint="cs"/>
          <w:rtl/>
        </w:rPr>
        <w:t>:</w:t>
      </w:r>
      <w:r w:rsidRPr="0063372F">
        <w:rPr>
          <w:rFonts w:hint="cs"/>
          <w:rtl/>
        </w:rPr>
        <w:t xml:space="preserve"> وروي عن علي بن أبي طالب وابن</w:t>
      </w:r>
      <w:r w:rsidR="00B56DD7">
        <w:rPr>
          <w:rFonts w:hint="cs"/>
          <w:rtl/>
        </w:rPr>
        <w:t xml:space="preserve"> عبّاس </w:t>
      </w:r>
      <w:r w:rsidRPr="0063372F">
        <w:rPr>
          <w:rFonts w:hint="cs"/>
          <w:rtl/>
        </w:rPr>
        <w:t>وابن عمر</w:t>
      </w:r>
      <w:r w:rsidR="00B56DD7">
        <w:rPr>
          <w:rFonts w:hint="cs"/>
          <w:rtl/>
        </w:rPr>
        <w:t>:</w:t>
      </w:r>
      <w:r w:rsidRPr="0063372F">
        <w:rPr>
          <w:rFonts w:hint="cs"/>
          <w:rtl/>
        </w:rPr>
        <w:t xml:space="preserve"> إن</w:t>
      </w:r>
      <w:r w:rsidR="00D32BB1">
        <w:rPr>
          <w:rFonts w:hint="cs"/>
          <w:rtl/>
        </w:rPr>
        <w:t>َّ</w:t>
      </w:r>
      <w:r w:rsidRPr="0063372F">
        <w:rPr>
          <w:rFonts w:hint="cs"/>
          <w:rtl/>
        </w:rPr>
        <w:t>ه لا يجوز للمحرم أكل صيد على حال من الأحوال</w:t>
      </w:r>
      <w:r w:rsidR="00B56DD7">
        <w:rPr>
          <w:rFonts w:hint="cs"/>
          <w:rtl/>
        </w:rPr>
        <w:t>،</w:t>
      </w:r>
      <w:r w:rsidRPr="0063372F">
        <w:rPr>
          <w:rFonts w:hint="cs"/>
          <w:rtl/>
        </w:rPr>
        <w:t xml:space="preserve"> سواء</w:t>
      </w:r>
      <w:r w:rsidR="00D32BB1">
        <w:rPr>
          <w:rFonts w:hint="cs"/>
          <w:rtl/>
        </w:rPr>
        <w:t>ٌ</w:t>
      </w:r>
      <w:r w:rsidRPr="0063372F">
        <w:rPr>
          <w:rFonts w:hint="cs"/>
          <w:rtl/>
        </w:rPr>
        <w:t xml:space="preserve"> صيد من أجله أولم يصد لعموم قوله تعالى: </w:t>
      </w:r>
      <w:r w:rsidR="00B56DD7" w:rsidRPr="00B56DD7">
        <w:rPr>
          <w:rStyle w:val="libAlaemChar"/>
          <w:rFonts w:hint="cs"/>
          <w:rtl/>
        </w:rPr>
        <w:t>(</w:t>
      </w:r>
      <w:r w:rsidR="00B56DD7" w:rsidRPr="0063372F">
        <w:rPr>
          <w:rStyle w:val="libAieChar"/>
          <w:rFonts w:hint="cs"/>
          <w:rtl/>
        </w:rPr>
        <w:t>وَحُرّمَ عَلَيْكُمْ صَيْدَ الْبَرّ مَا دُمْتُمْ حُرُماً</w:t>
      </w:r>
      <w:r w:rsidR="00B56DD7" w:rsidRPr="00B56DD7">
        <w:rPr>
          <w:rStyle w:val="libAlaemChar"/>
          <w:rFonts w:hint="cs"/>
          <w:rtl/>
        </w:rPr>
        <w:t>)</w:t>
      </w:r>
      <w:r w:rsidRPr="0063372F">
        <w:rPr>
          <w:rFonts w:hint="cs"/>
          <w:rtl/>
        </w:rPr>
        <w:t>. قال ابن عب</w:t>
      </w:r>
      <w:r w:rsidR="00D32BB1">
        <w:rPr>
          <w:rFonts w:hint="cs"/>
          <w:rtl/>
        </w:rPr>
        <w:t>ّ</w:t>
      </w:r>
      <w:r w:rsidRPr="0063372F">
        <w:rPr>
          <w:rFonts w:hint="cs"/>
          <w:rtl/>
        </w:rPr>
        <w:t>اس</w:t>
      </w:r>
      <w:r w:rsidR="00B56DD7">
        <w:rPr>
          <w:rFonts w:hint="cs"/>
          <w:rtl/>
        </w:rPr>
        <w:t>:</w:t>
      </w:r>
      <w:r w:rsidRPr="0063372F">
        <w:rPr>
          <w:rFonts w:hint="cs"/>
          <w:rtl/>
        </w:rPr>
        <w:t xml:space="preserve"> هي مبهمة</w:t>
      </w:r>
      <w:r w:rsidR="00D32BB1">
        <w:rPr>
          <w:rFonts w:hint="cs"/>
          <w:rtl/>
        </w:rPr>
        <w:t>ٌ</w:t>
      </w:r>
      <w:r w:rsidRPr="0063372F">
        <w:rPr>
          <w:rFonts w:hint="cs"/>
          <w:rtl/>
        </w:rPr>
        <w:t xml:space="preserve">. </w:t>
      </w:r>
      <w:r w:rsidRPr="00C4672C">
        <w:rPr>
          <w:rFonts w:hint="cs"/>
          <w:rtl/>
        </w:rPr>
        <w:t>وبه قال طاووس</w:t>
      </w:r>
      <w:r w:rsidR="00B56DD7">
        <w:rPr>
          <w:rFonts w:hint="cs"/>
          <w:rtl/>
        </w:rPr>
        <w:t>،</w:t>
      </w:r>
      <w:r w:rsidRPr="00C4672C">
        <w:rPr>
          <w:rFonts w:hint="cs"/>
          <w:rtl/>
        </w:rPr>
        <w:t xml:space="preserve"> وجابر بن زيد وأبو الشعثاء</w:t>
      </w:r>
      <w:r w:rsidR="00B56DD7">
        <w:rPr>
          <w:rFonts w:hint="cs"/>
          <w:rtl/>
        </w:rPr>
        <w:t>،</w:t>
      </w:r>
      <w:r w:rsidRPr="00C4672C">
        <w:rPr>
          <w:rFonts w:hint="cs"/>
          <w:rtl/>
        </w:rPr>
        <w:t xml:space="preserve"> وروي ذلك عن الثوري</w:t>
      </w:r>
      <w:r w:rsidR="00B56DD7">
        <w:rPr>
          <w:rFonts w:hint="cs"/>
          <w:rtl/>
        </w:rPr>
        <w:t>،</w:t>
      </w:r>
      <w:r w:rsidRPr="00C4672C">
        <w:rPr>
          <w:rFonts w:hint="cs"/>
          <w:rtl/>
        </w:rPr>
        <w:t xml:space="preserve"> وبه قال إسحاق</w:t>
      </w:r>
      <w:r w:rsidR="00B56DD7">
        <w:rPr>
          <w:rFonts w:hint="cs"/>
          <w:rtl/>
        </w:rPr>
        <w:t>،</w:t>
      </w:r>
      <w:r w:rsidRPr="00C4672C">
        <w:rPr>
          <w:rFonts w:hint="cs"/>
          <w:rtl/>
        </w:rPr>
        <w:t xml:space="preserve"> واحتج</w:t>
      </w:r>
      <w:r w:rsidR="00D32BB1">
        <w:rPr>
          <w:rFonts w:hint="cs"/>
          <w:rtl/>
        </w:rPr>
        <w:t>ّ</w:t>
      </w:r>
      <w:r w:rsidRPr="00C4672C">
        <w:rPr>
          <w:rFonts w:hint="cs"/>
          <w:rtl/>
        </w:rPr>
        <w:t xml:space="preserve">وا بحديث ابن جثامة ه‍ </w:t>
      </w:r>
    </w:p>
    <w:p w:rsidR="00B56DD7" w:rsidRDefault="006524BF" w:rsidP="00D32BB1">
      <w:pPr>
        <w:pStyle w:val="libNormal0"/>
        <w:rPr>
          <w:rtl/>
        </w:rPr>
      </w:pPr>
      <w:r w:rsidRPr="00C4672C">
        <w:rPr>
          <w:rFonts w:hint="cs"/>
          <w:rtl/>
        </w:rPr>
        <w:t>وي</w:t>
      </w:r>
      <w:r w:rsidR="00D32BB1">
        <w:rPr>
          <w:rFonts w:hint="cs"/>
          <w:rtl/>
        </w:rPr>
        <w:t>ُ</w:t>
      </w:r>
      <w:r w:rsidRPr="00C4672C">
        <w:rPr>
          <w:rFonts w:hint="cs"/>
          <w:rtl/>
        </w:rPr>
        <w:t>عتضد رأي الإمام عليه السلام ومن تبعه بالسن</w:t>
      </w:r>
      <w:r w:rsidR="00D32BB1">
        <w:rPr>
          <w:rFonts w:hint="cs"/>
          <w:rtl/>
        </w:rPr>
        <w:t>ّ</w:t>
      </w:r>
      <w:r w:rsidRPr="00C4672C">
        <w:rPr>
          <w:rFonts w:hint="cs"/>
          <w:rtl/>
        </w:rPr>
        <w:t>ة الشريفة الثابتة بما ورد في الصحاح والمسانيد وإليك جملة منه</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يا زيد بن أرقم</w:t>
      </w:r>
      <w:r w:rsidR="00B56DD7">
        <w:rPr>
          <w:rFonts w:hint="cs"/>
          <w:rtl/>
        </w:rPr>
        <w:t>!</w:t>
      </w:r>
      <w:r w:rsidRPr="00C4672C">
        <w:rPr>
          <w:rFonts w:hint="cs"/>
          <w:rtl/>
        </w:rPr>
        <w:t xml:space="preserve"> هل علمت أن</w:t>
      </w:r>
      <w:r w:rsidR="00D32BB1">
        <w:rPr>
          <w:rFonts w:hint="cs"/>
          <w:rtl/>
        </w:rPr>
        <w:t>َّ</w:t>
      </w:r>
      <w:r w:rsidRPr="00C4672C">
        <w:rPr>
          <w:rFonts w:hint="cs"/>
          <w:rtl/>
        </w:rPr>
        <w:t xml:space="preserve"> رسول الله صلى الله عليه وسلم أ</w:t>
      </w:r>
      <w:r w:rsidR="00D32BB1">
        <w:rPr>
          <w:rFonts w:hint="cs"/>
          <w:rtl/>
        </w:rPr>
        <w:t>ُ</w:t>
      </w:r>
      <w:r w:rsidRPr="00C4672C">
        <w:rPr>
          <w:rFonts w:hint="cs"/>
          <w:rtl/>
        </w:rPr>
        <w:t>هدي إليه عضد صيد فلم يقبله وقال</w:t>
      </w:r>
      <w:r w:rsidR="00B56DD7">
        <w:rPr>
          <w:rFonts w:hint="cs"/>
          <w:rtl/>
        </w:rPr>
        <w:t>:</w:t>
      </w:r>
      <w:r w:rsidRPr="00C4672C">
        <w:rPr>
          <w:rFonts w:hint="cs"/>
          <w:rtl/>
        </w:rPr>
        <w:t xml:space="preserve"> إن</w:t>
      </w:r>
      <w:r w:rsidR="00D32BB1">
        <w:rPr>
          <w:rFonts w:hint="cs"/>
          <w:rtl/>
        </w:rPr>
        <w:t>ّ</w:t>
      </w:r>
      <w:r w:rsidRPr="00C4672C">
        <w:rPr>
          <w:rFonts w:hint="cs"/>
          <w:rtl/>
        </w:rPr>
        <w:t>ا ح</w:t>
      </w:r>
      <w:r w:rsidR="00D32BB1">
        <w:rPr>
          <w:rFonts w:hint="cs"/>
          <w:rtl/>
        </w:rPr>
        <w:t>ُ</w:t>
      </w:r>
      <w:r w:rsidRPr="00C4672C">
        <w:rPr>
          <w:rFonts w:hint="cs"/>
          <w:rtl/>
        </w:rPr>
        <w:t>ر</w:t>
      </w:r>
      <w:r w:rsidR="00D32BB1">
        <w:rPr>
          <w:rFonts w:hint="cs"/>
          <w:rtl/>
        </w:rPr>
        <w:t>ُ</w:t>
      </w:r>
      <w:r w:rsidRPr="00C4672C">
        <w:rPr>
          <w:rFonts w:hint="cs"/>
          <w:rtl/>
        </w:rPr>
        <w:t>م</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قدم زيد بن أرقم فقال له ابن</w:t>
      </w:r>
      <w:r w:rsidR="00B56DD7">
        <w:rPr>
          <w:rFonts w:hint="cs"/>
          <w:rtl/>
        </w:rPr>
        <w:t xml:space="preserve"> عبّاس </w:t>
      </w:r>
      <w:r w:rsidRPr="00C4672C">
        <w:rPr>
          <w:rFonts w:hint="cs"/>
          <w:rtl/>
        </w:rPr>
        <w:t>يستذكره</w:t>
      </w:r>
      <w:r w:rsidR="00B56DD7">
        <w:rPr>
          <w:rFonts w:hint="cs"/>
          <w:rtl/>
        </w:rPr>
        <w:t>:</w:t>
      </w:r>
      <w:r w:rsidRPr="00C4672C">
        <w:rPr>
          <w:rFonts w:hint="cs"/>
          <w:rtl/>
        </w:rPr>
        <w:t xml:space="preserve"> كيف أخبرتني عن لحم صيد أ</w:t>
      </w:r>
      <w:r w:rsidR="00D32BB1">
        <w:rPr>
          <w:rFonts w:hint="cs"/>
          <w:rtl/>
        </w:rPr>
        <w:t>ُ</w:t>
      </w:r>
      <w:r w:rsidRPr="00C4672C">
        <w:rPr>
          <w:rFonts w:hint="cs"/>
          <w:rtl/>
        </w:rPr>
        <w:t>هدي لرسول الله صلى الله عليه وسلم وهو حرام</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أهدى له رجل</w:t>
      </w:r>
      <w:r w:rsidR="00D32BB1">
        <w:rPr>
          <w:rFonts w:hint="cs"/>
          <w:rtl/>
        </w:rPr>
        <w:t>ٌ</w:t>
      </w:r>
      <w:r w:rsidRPr="00C4672C">
        <w:rPr>
          <w:rFonts w:hint="cs"/>
          <w:rtl/>
        </w:rPr>
        <w:t xml:space="preserve"> عضوا</w:t>
      </w:r>
      <w:r w:rsidR="00D32BB1">
        <w:rPr>
          <w:rFonts w:hint="cs"/>
          <w:rtl/>
        </w:rPr>
        <w:t>ً</w:t>
      </w:r>
      <w:r w:rsidRPr="00C4672C">
        <w:rPr>
          <w:rFonts w:hint="cs"/>
          <w:rtl/>
        </w:rPr>
        <w:t xml:space="preserve"> من لحم صيد فرد</w:t>
      </w:r>
      <w:r w:rsidR="00D32BB1">
        <w:rPr>
          <w:rFonts w:hint="cs"/>
          <w:rtl/>
        </w:rPr>
        <w:t>َّ</w:t>
      </w:r>
      <w:r w:rsidRPr="00C4672C">
        <w:rPr>
          <w:rFonts w:hint="cs"/>
          <w:rtl/>
        </w:rPr>
        <w:t>ه وقال</w:t>
      </w:r>
      <w:r w:rsidR="00B56DD7">
        <w:rPr>
          <w:rFonts w:hint="cs"/>
          <w:rtl/>
        </w:rPr>
        <w:t>:</w:t>
      </w:r>
      <w:r w:rsidRPr="00C4672C">
        <w:rPr>
          <w:rFonts w:hint="cs"/>
          <w:rtl/>
        </w:rPr>
        <w:t xml:space="preserve"> إن</w:t>
      </w:r>
      <w:r w:rsidR="00D32BB1">
        <w:rPr>
          <w:rFonts w:hint="cs"/>
          <w:rtl/>
        </w:rPr>
        <w:t>ّ</w:t>
      </w:r>
      <w:r w:rsidRPr="00C4672C">
        <w:rPr>
          <w:rFonts w:hint="cs"/>
          <w:rtl/>
        </w:rPr>
        <w:t>ا لا نأكل إن</w:t>
      </w:r>
      <w:r w:rsidR="00D32BB1">
        <w:rPr>
          <w:rFonts w:hint="cs"/>
          <w:rtl/>
        </w:rPr>
        <w:t>ّ</w:t>
      </w:r>
      <w:r w:rsidRPr="00C4672C">
        <w:rPr>
          <w:rFonts w:hint="cs"/>
          <w:rtl/>
        </w:rPr>
        <w:t>ا ح</w:t>
      </w:r>
      <w:r w:rsidR="00D32BB1">
        <w:rPr>
          <w:rFonts w:hint="cs"/>
          <w:rtl/>
        </w:rPr>
        <w:t>ُ</w:t>
      </w:r>
      <w:r w:rsidRPr="00C4672C">
        <w:rPr>
          <w:rFonts w:hint="cs"/>
          <w:rtl/>
        </w:rPr>
        <w:t xml:space="preserve">رم. </w:t>
      </w:r>
    </w:p>
    <w:p w:rsidR="00B56DD7" w:rsidRDefault="006524BF" w:rsidP="00D4753A">
      <w:pPr>
        <w:pStyle w:val="libNormal"/>
        <w:rPr>
          <w:rtl/>
        </w:rPr>
      </w:pPr>
      <w:r w:rsidRPr="00C4672C">
        <w:rPr>
          <w:rFonts w:hint="cs"/>
          <w:rtl/>
        </w:rPr>
        <w:t>وفي لفظ مسلم</w:t>
      </w:r>
      <w:r w:rsidR="00B56DD7">
        <w:rPr>
          <w:rFonts w:hint="cs"/>
          <w:rtl/>
        </w:rPr>
        <w:t>:</w:t>
      </w:r>
      <w:r w:rsidRPr="00C4672C">
        <w:rPr>
          <w:rFonts w:hint="cs"/>
          <w:rtl/>
        </w:rPr>
        <w:t xml:space="preserve"> إن</w:t>
      </w:r>
      <w:r w:rsidR="00D32BB1">
        <w:rPr>
          <w:rFonts w:hint="cs"/>
          <w:rtl/>
        </w:rPr>
        <w:t>َّ</w:t>
      </w:r>
      <w:r w:rsidRPr="00C4672C">
        <w:rPr>
          <w:rFonts w:hint="cs"/>
          <w:rtl/>
        </w:rPr>
        <w:t xml:space="preserve"> زيد بن أرقم قدم فأتاه ابن</w:t>
      </w:r>
      <w:r w:rsidR="00B56DD7">
        <w:rPr>
          <w:rFonts w:hint="cs"/>
          <w:rtl/>
        </w:rPr>
        <w:t xml:space="preserve"> عبّاس </w:t>
      </w:r>
      <w:r w:rsidRPr="00C4672C">
        <w:rPr>
          <w:rFonts w:hint="cs"/>
          <w:rtl/>
        </w:rPr>
        <w:t>رضي الله عنه فاستفتاه في لحم الصيد فقال</w:t>
      </w:r>
      <w:r w:rsidR="00B56DD7">
        <w:rPr>
          <w:rFonts w:hint="cs"/>
          <w:rtl/>
        </w:rPr>
        <w:t>:</w:t>
      </w:r>
      <w:r w:rsidRPr="00C4672C">
        <w:rPr>
          <w:rFonts w:hint="cs"/>
          <w:rtl/>
        </w:rPr>
        <w:t xml:space="preserve"> أ</w:t>
      </w:r>
      <w:r w:rsidR="00D32BB1">
        <w:rPr>
          <w:rFonts w:hint="cs"/>
          <w:rtl/>
        </w:rPr>
        <w:t>ُ</w:t>
      </w:r>
      <w:r w:rsidRPr="00C4672C">
        <w:rPr>
          <w:rFonts w:hint="cs"/>
          <w:rtl/>
        </w:rPr>
        <w:t>تي رسول الله بلحم صيد وهو محرم</w:t>
      </w:r>
      <w:r w:rsidR="00D32BB1">
        <w:rPr>
          <w:rFonts w:hint="cs"/>
          <w:rtl/>
        </w:rPr>
        <w:t>ٌ</w:t>
      </w:r>
      <w:r w:rsidRPr="00C4672C">
        <w:rPr>
          <w:rFonts w:hint="cs"/>
          <w:rtl/>
        </w:rPr>
        <w:t xml:space="preserve"> فرد</w:t>
      </w:r>
      <w:r w:rsidR="00D32BB1">
        <w:rPr>
          <w:rFonts w:hint="cs"/>
          <w:rtl/>
        </w:rPr>
        <w:t>َّ</w:t>
      </w:r>
      <w:r w:rsidRPr="00C4672C">
        <w:rPr>
          <w:rFonts w:hint="cs"/>
          <w:rtl/>
        </w:rPr>
        <w:t xml:space="preserve">ه. </w:t>
      </w:r>
    </w:p>
    <w:p w:rsidR="00B56DD7" w:rsidRDefault="006524BF" w:rsidP="00D4753A">
      <w:pPr>
        <w:pStyle w:val="libNormal"/>
        <w:rPr>
          <w:rtl/>
        </w:rPr>
      </w:pPr>
      <w:r w:rsidRPr="00C4672C">
        <w:rPr>
          <w:rFonts w:hint="cs"/>
          <w:rtl/>
        </w:rPr>
        <w:t>راجع صحيح مسلم 1</w:t>
      </w:r>
      <w:r w:rsidR="00B56DD7">
        <w:rPr>
          <w:rFonts w:hint="cs"/>
          <w:rtl/>
        </w:rPr>
        <w:t>:</w:t>
      </w:r>
      <w:r w:rsidRPr="00C4672C">
        <w:rPr>
          <w:rFonts w:hint="cs"/>
          <w:rtl/>
        </w:rPr>
        <w:t xml:space="preserve"> 450</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291</w:t>
      </w:r>
      <w:r w:rsidR="00B56DD7">
        <w:rPr>
          <w:rFonts w:hint="cs"/>
          <w:rtl/>
        </w:rPr>
        <w:t>،</w:t>
      </w:r>
      <w:r w:rsidRPr="00C4672C">
        <w:rPr>
          <w:rFonts w:hint="cs"/>
          <w:rtl/>
        </w:rPr>
        <w:t xml:space="preserve"> سنن النسائي 5</w:t>
      </w:r>
      <w:r w:rsidR="00B56DD7">
        <w:rPr>
          <w:rFonts w:hint="cs"/>
          <w:rtl/>
        </w:rPr>
        <w:t>:</w:t>
      </w:r>
      <w:r w:rsidRPr="00C4672C">
        <w:rPr>
          <w:rFonts w:hint="cs"/>
          <w:rtl/>
        </w:rPr>
        <w:t xml:space="preserve"> 184</w:t>
      </w:r>
      <w:r w:rsidR="00B56DD7">
        <w:rPr>
          <w:rFonts w:hint="cs"/>
          <w:rtl/>
        </w:rPr>
        <w:t>،</w:t>
      </w:r>
      <w:r w:rsidRPr="00C4672C">
        <w:rPr>
          <w:rFonts w:hint="cs"/>
          <w:rtl/>
        </w:rPr>
        <w:t xml:space="preserve"> سنن البيهقي 5</w:t>
      </w:r>
      <w:r w:rsidR="00B56DD7">
        <w:rPr>
          <w:rFonts w:hint="cs"/>
          <w:rtl/>
        </w:rPr>
        <w:t>:</w:t>
      </w:r>
      <w:r w:rsidRPr="00C4672C">
        <w:rPr>
          <w:rFonts w:hint="cs"/>
          <w:rtl/>
        </w:rPr>
        <w:t xml:space="preserve"> 194</w:t>
      </w:r>
      <w:r w:rsidR="00B56DD7">
        <w:rPr>
          <w:rFonts w:hint="cs"/>
          <w:rtl/>
        </w:rPr>
        <w:t>،</w:t>
      </w:r>
      <w:r w:rsidRPr="00C4672C">
        <w:rPr>
          <w:rFonts w:hint="cs"/>
          <w:rtl/>
        </w:rPr>
        <w:t xml:space="preserve"> المحل</w:t>
      </w:r>
      <w:r w:rsidR="00D32BB1">
        <w:rPr>
          <w:rFonts w:hint="cs"/>
          <w:rtl/>
        </w:rPr>
        <w:t>ّ</w:t>
      </w:r>
      <w:r w:rsidRPr="00C4672C">
        <w:rPr>
          <w:rFonts w:hint="cs"/>
          <w:rtl/>
        </w:rPr>
        <w:t>ى لابن حزم 7</w:t>
      </w:r>
      <w:r w:rsidR="00B56DD7">
        <w:rPr>
          <w:rFonts w:hint="cs"/>
          <w:rtl/>
        </w:rPr>
        <w:t>:</w:t>
      </w:r>
      <w:r w:rsidRPr="00C4672C">
        <w:rPr>
          <w:rFonts w:hint="cs"/>
          <w:rtl/>
        </w:rPr>
        <w:t xml:space="preserve"> 250 وقال</w:t>
      </w:r>
      <w:r w:rsidR="00B56DD7">
        <w:rPr>
          <w:rFonts w:hint="cs"/>
          <w:rtl/>
        </w:rPr>
        <w:t>:</w:t>
      </w:r>
      <w:r w:rsidRPr="00C4672C">
        <w:rPr>
          <w:rFonts w:hint="cs"/>
          <w:rtl/>
        </w:rPr>
        <w:t xml:space="preserve"> رويناه من طرق كل</w:t>
      </w:r>
      <w:r w:rsidR="00D32BB1">
        <w:rPr>
          <w:rFonts w:hint="cs"/>
          <w:rtl/>
        </w:rPr>
        <w:t>ّ</w:t>
      </w:r>
      <w:r w:rsidRPr="00C4672C">
        <w:rPr>
          <w:rFonts w:hint="cs"/>
          <w:rtl/>
        </w:rPr>
        <w:t xml:space="preserve">ها صحاح. </w:t>
      </w:r>
    </w:p>
    <w:p w:rsidR="006524BF" w:rsidRPr="00C4672C" w:rsidRDefault="006524BF" w:rsidP="00D32BB1">
      <w:pPr>
        <w:pStyle w:val="libNormal"/>
        <w:rPr>
          <w:rtl/>
        </w:rPr>
      </w:pPr>
      <w:r w:rsidRPr="00D4753A">
        <w:rPr>
          <w:rFonts w:hint="cs"/>
          <w:rtl/>
        </w:rPr>
        <w:t>2</w:t>
      </w:r>
      <w:r w:rsidR="00F36230" w:rsidRPr="00D4753A">
        <w:rPr>
          <w:rFonts w:hint="cs"/>
          <w:rtl/>
        </w:rPr>
        <w:t xml:space="preserve"> - </w:t>
      </w:r>
      <w:r w:rsidRPr="00D4753A">
        <w:rPr>
          <w:rFonts w:hint="cs"/>
          <w:rtl/>
        </w:rPr>
        <w:t>عن الصعب بن جثامة قال</w:t>
      </w:r>
      <w:r w:rsidR="00B56DD7">
        <w:rPr>
          <w:rFonts w:hint="cs"/>
          <w:rtl/>
        </w:rPr>
        <w:t>:</w:t>
      </w:r>
      <w:r w:rsidRPr="00D4753A">
        <w:rPr>
          <w:rFonts w:hint="cs"/>
          <w:rtl/>
        </w:rPr>
        <w:t xml:space="preserve"> مر</w:t>
      </w:r>
      <w:r w:rsidR="00D32BB1">
        <w:rPr>
          <w:rFonts w:hint="cs"/>
          <w:rtl/>
        </w:rPr>
        <w:t xml:space="preserve">َّ </w:t>
      </w:r>
      <w:r w:rsidRPr="00D4753A">
        <w:rPr>
          <w:rFonts w:hint="cs"/>
          <w:rtl/>
        </w:rPr>
        <w:t>بي رسول الله صلى الله عليه وسلم وأنا بالأبواء أو بودان</w:t>
      </w:r>
      <w:r w:rsidRPr="00E66E9B">
        <w:rPr>
          <w:rStyle w:val="libFootnotenumChar"/>
          <w:rFonts w:hint="cs"/>
          <w:rtl/>
        </w:rPr>
        <w:t>(1)</w:t>
      </w:r>
      <w:r w:rsidRPr="00D4753A">
        <w:rPr>
          <w:rFonts w:hint="cs"/>
          <w:rtl/>
        </w:rPr>
        <w:t xml:space="preserve"> وأهديت له لحم حمار وحش فرد</w:t>
      </w:r>
      <w:r w:rsidR="00D32BB1">
        <w:rPr>
          <w:rFonts w:hint="cs"/>
          <w:rtl/>
        </w:rPr>
        <w:t>َّ</w:t>
      </w:r>
      <w:r w:rsidRPr="00D4753A">
        <w:rPr>
          <w:rFonts w:hint="cs"/>
          <w:rtl/>
        </w:rPr>
        <w:t>ه علي</w:t>
      </w:r>
      <w:r w:rsidR="00D32BB1">
        <w:rPr>
          <w:rFonts w:hint="cs"/>
          <w:rtl/>
        </w:rPr>
        <w:t>َّ</w:t>
      </w:r>
      <w:r w:rsidR="00F83939">
        <w:rPr>
          <w:rFonts w:hint="cs"/>
          <w:rtl/>
        </w:rPr>
        <w:t xml:space="preserve"> فلمّا </w:t>
      </w:r>
      <w:r w:rsidRPr="00D4753A">
        <w:rPr>
          <w:rFonts w:hint="cs"/>
          <w:rtl/>
        </w:rPr>
        <w:t>رأى في وجهي الكراهية قال</w:t>
      </w:r>
      <w:r w:rsidR="00B56DD7">
        <w:rPr>
          <w:rFonts w:hint="cs"/>
          <w:rtl/>
        </w:rPr>
        <w:t>:</w:t>
      </w:r>
      <w:r w:rsidRPr="00D4753A">
        <w:rPr>
          <w:rFonts w:hint="cs"/>
          <w:rtl/>
        </w:rPr>
        <w:t xml:space="preserve"> إن</w:t>
      </w:r>
      <w:r w:rsidR="00D32BB1">
        <w:rPr>
          <w:rFonts w:hint="cs"/>
          <w:rtl/>
        </w:rPr>
        <w:t>َّ</w:t>
      </w:r>
      <w:r w:rsidRPr="00D4753A">
        <w:rPr>
          <w:rFonts w:hint="cs"/>
          <w:rtl/>
        </w:rPr>
        <w:t xml:space="preserve">ه </w:t>
      </w:r>
    </w:p>
    <w:p w:rsidR="006524BF" w:rsidRPr="00C4672C" w:rsidRDefault="00D57D55" w:rsidP="00D57D55">
      <w:pPr>
        <w:pStyle w:val="libLine"/>
        <w:rPr>
          <w:rtl/>
        </w:rPr>
      </w:pPr>
      <w:r>
        <w:rPr>
          <w:rFonts w:hint="cs"/>
          <w:rtl/>
        </w:rPr>
        <w:t>____________________</w:t>
      </w:r>
    </w:p>
    <w:p w:rsidR="006524BF" w:rsidRPr="00D57D55" w:rsidRDefault="006524BF" w:rsidP="00D32BB1">
      <w:pPr>
        <w:pStyle w:val="libFootnote0"/>
        <w:rPr>
          <w:rtl/>
        </w:rPr>
      </w:pPr>
      <w:r w:rsidRPr="00D57D55">
        <w:rPr>
          <w:rFonts w:hint="cs"/>
          <w:rtl/>
        </w:rPr>
        <w:t>1</w:t>
      </w:r>
      <w:r w:rsidR="00F36230" w:rsidRPr="00D57D55">
        <w:rPr>
          <w:rFonts w:hint="cs"/>
          <w:rtl/>
        </w:rPr>
        <w:t xml:space="preserve"> - </w:t>
      </w:r>
      <w:r w:rsidRPr="00D57D55">
        <w:rPr>
          <w:rFonts w:hint="cs"/>
          <w:rtl/>
        </w:rPr>
        <w:t>ودان بفتح الواو قرية جامعة بين مكة والمدينة</w:t>
      </w:r>
      <w:r w:rsidR="00B56DD7">
        <w:rPr>
          <w:rFonts w:hint="cs"/>
          <w:rtl/>
        </w:rPr>
        <w:t>،</w:t>
      </w:r>
      <w:r w:rsidRPr="00D57D55">
        <w:rPr>
          <w:rFonts w:hint="cs"/>
          <w:rtl/>
        </w:rPr>
        <w:t xml:space="preserve"> بينها وبين الأبواء نحو من ثمانية أميال من الجحفة</w:t>
      </w:r>
      <w:r w:rsidR="00B56DD7">
        <w:rPr>
          <w:rFonts w:hint="cs"/>
          <w:rtl/>
        </w:rPr>
        <w:t>،</w:t>
      </w:r>
      <w:r w:rsidRPr="00D57D55">
        <w:rPr>
          <w:rFonts w:hint="cs"/>
          <w:rtl/>
        </w:rPr>
        <w:t xml:space="preserve"> ومنها الصعب بن جثامة </w:t>
      </w:r>
      <w:r w:rsidR="00D32BB1">
        <w:rPr>
          <w:rFonts w:hint="cs"/>
          <w:rtl/>
        </w:rPr>
        <w:t>«</w:t>
      </w:r>
      <w:r w:rsidRPr="00D57D55">
        <w:rPr>
          <w:rFonts w:hint="cs"/>
          <w:rtl/>
        </w:rPr>
        <w:t>معجم البلدان</w:t>
      </w:r>
      <w:r w:rsidR="00D32BB1">
        <w:rPr>
          <w:rFonts w:hint="cs"/>
          <w:rtl/>
        </w:rPr>
        <w:t>»</w:t>
      </w:r>
      <w:r w:rsidRPr="00D57D55">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يس بنا رد</w:t>
      </w:r>
      <w:r w:rsidR="00D32BB1">
        <w:rPr>
          <w:rFonts w:hint="cs"/>
          <w:rtl/>
        </w:rPr>
        <w:t>ٌّ</w:t>
      </w:r>
      <w:r w:rsidRPr="00C4672C">
        <w:rPr>
          <w:rFonts w:hint="cs"/>
          <w:rtl/>
        </w:rPr>
        <w:t xml:space="preserve"> عليك ولكن</w:t>
      </w:r>
      <w:r w:rsidR="00D32BB1">
        <w:rPr>
          <w:rFonts w:hint="cs"/>
          <w:rtl/>
        </w:rPr>
        <w:t>ّ</w:t>
      </w:r>
      <w:r w:rsidRPr="00C4672C">
        <w:rPr>
          <w:rFonts w:hint="cs"/>
          <w:rtl/>
        </w:rPr>
        <w:t>نا ح</w:t>
      </w:r>
      <w:r w:rsidR="00D32BB1">
        <w:rPr>
          <w:rFonts w:hint="cs"/>
          <w:rtl/>
        </w:rPr>
        <w:t>ُ</w:t>
      </w:r>
      <w:r w:rsidRPr="00C4672C">
        <w:rPr>
          <w:rFonts w:hint="cs"/>
          <w:rtl/>
        </w:rPr>
        <w:t>ر</w:t>
      </w:r>
      <w:r w:rsidR="00D32BB1">
        <w:rPr>
          <w:rFonts w:hint="cs"/>
          <w:rtl/>
        </w:rPr>
        <w:t>ُ</w:t>
      </w:r>
      <w:r w:rsidRPr="00C4672C">
        <w:rPr>
          <w:rFonts w:hint="cs"/>
          <w:rtl/>
        </w:rPr>
        <w:t>م. وفي لفظ</w:t>
      </w:r>
      <w:r w:rsidR="00B56DD7">
        <w:rPr>
          <w:rFonts w:hint="cs"/>
          <w:rtl/>
        </w:rPr>
        <w:t>:</w:t>
      </w:r>
      <w:r w:rsidRPr="00C4672C">
        <w:rPr>
          <w:rFonts w:hint="cs"/>
          <w:rtl/>
        </w:rPr>
        <w:t xml:space="preserve"> إن</w:t>
      </w:r>
      <w:r w:rsidR="00D32BB1">
        <w:rPr>
          <w:rFonts w:hint="cs"/>
          <w:rtl/>
        </w:rPr>
        <w:t>َّ</w:t>
      </w:r>
      <w:r w:rsidRPr="00C4672C">
        <w:rPr>
          <w:rFonts w:hint="cs"/>
          <w:rtl/>
        </w:rPr>
        <w:t xml:space="preserve"> النبي</w:t>
      </w:r>
      <w:r w:rsidR="00D32BB1">
        <w:rPr>
          <w:rFonts w:hint="cs"/>
          <w:rtl/>
        </w:rPr>
        <w:t>َّ</w:t>
      </w:r>
      <w:r w:rsidRPr="00C4672C">
        <w:rPr>
          <w:rFonts w:hint="cs"/>
          <w:rtl/>
        </w:rPr>
        <w:t xml:space="preserve"> صلى الله عليه وسلم أ</w:t>
      </w:r>
      <w:r w:rsidR="00D32BB1">
        <w:rPr>
          <w:rFonts w:hint="cs"/>
          <w:rtl/>
        </w:rPr>
        <w:t>ُ</w:t>
      </w:r>
      <w:r w:rsidRPr="00C4672C">
        <w:rPr>
          <w:rFonts w:hint="cs"/>
          <w:rtl/>
        </w:rPr>
        <w:t>تي بلحم حمار وحش فرد</w:t>
      </w:r>
      <w:r w:rsidR="00D32BB1">
        <w:rPr>
          <w:rFonts w:hint="cs"/>
          <w:rtl/>
        </w:rPr>
        <w:t>َّ</w:t>
      </w:r>
      <w:r w:rsidRPr="00C4672C">
        <w:rPr>
          <w:rFonts w:hint="cs"/>
          <w:rtl/>
        </w:rPr>
        <w:t>ه وقال</w:t>
      </w:r>
      <w:r w:rsidR="00B56DD7">
        <w:rPr>
          <w:rFonts w:hint="cs"/>
          <w:rtl/>
        </w:rPr>
        <w:t>:</w:t>
      </w:r>
      <w:r w:rsidRPr="00C4672C">
        <w:rPr>
          <w:rFonts w:hint="cs"/>
          <w:rtl/>
        </w:rPr>
        <w:t xml:space="preserve"> إن</w:t>
      </w:r>
      <w:r w:rsidR="00D32BB1">
        <w:rPr>
          <w:rFonts w:hint="cs"/>
          <w:rtl/>
        </w:rPr>
        <w:t>َّ</w:t>
      </w:r>
      <w:r w:rsidRPr="00C4672C">
        <w:rPr>
          <w:rFonts w:hint="cs"/>
          <w:rtl/>
        </w:rPr>
        <w:t>ا ح</w:t>
      </w:r>
      <w:r w:rsidR="00D32BB1">
        <w:rPr>
          <w:rFonts w:hint="cs"/>
          <w:rtl/>
        </w:rPr>
        <w:t>ُ</w:t>
      </w:r>
      <w:r w:rsidRPr="00C4672C">
        <w:rPr>
          <w:rFonts w:hint="cs"/>
          <w:rtl/>
        </w:rPr>
        <w:t>ر</w:t>
      </w:r>
      <w:r w:rsidR="00D32BB1">
        <w:rPr>
          <w:rFonts w:hint="cs"/>
          <w:rtl/>
        </w:rPr>
        <w:t>ُ</w:t>
      </w:r>
      <w:r w:rsidRPr="00C4672C">
        <w:rPr>
          <w:rFonts w:hint="cs"/>
          <w:rtl/>
        </w:rPr>
        <w:t xml:space="preserve">م لا نأكل الصيد. </w:t>
      </w:r>
    </w:p>
    <w:p w:rsidR="00B56DD7" w:rsidRDefault="006524BF" w:rsidP="00D32BB1">
      <w:pPr>
        <w:pStyle w:val="libNormal"/>
        <w:rPr>
          <w:rtl/>
        </w:rPr>
      </w:pPr>
      <w:r w:rsidRPr="00C4672C">
        <w:rPr>
          <w:rFonts w:hint="cs"/>
          <w:rtl/>
        </w:rPr>
        <w:t>راجع صحيح مسلم 1</w:t>
      </w:r>
      <w:r w:rsidR="00B56DD7">
        <w:rPr>
          <w:rFonts w:hint="cs"/>
          <w:rtl/>
        </w:rPr>
        <w:t>:</w:t>
      </w:r>
      <w:r w:rsidRPr="00C4672C">
        <w:rPr>
          <w:rFonts w:hint="cs"/>
          <w:rtl/>
        </w:rPr>
        <w:t xml:space="preserve"> 449</w:t>
      </w:r>
      <w:r w:rsidR="00B56DD7">
        <w:rPr>
          <w:rFonts w:hint="cs"/>
          <w:rtl/>
        </w:rPr>
        <w:t>،</w:t>
      </w:r>
      <w:r w:rsidRPr="00C4672C">
        <w:rPr>
          <w:rFonts w:hint="cs"/>
          <w:rtl/>
        </w:rPr>
        <w:t xml:space="preserve"> مسند أحمد 4</w:t>
      </w:r>
      <w:r w:rsidR="00B56DD7">
        <w:rPr>
          <w:rFonts w:hint="cs"/>
          <w:rtl/>
        </w:rPr>
        <w:t>:</w:t>
      </w:r>
      <w:r w:rsidRPr="00C4672C">
        <w:rPr>
          <w:rFonts w:hint="cs"/>
          <w:rtl/>
        </w:rPr>
        <w:t xml:space="preserve"> 37</w:t>
      </w:r>
      <w:r w:rsidR="00B56DD7">
        <w:rPr>
          <w:rFonts w:hint="cs"/>
          <w:rtl/>
        </w:rPr>
        <w:t>،</w:t>
      </w:r>
      <w:r w:rsidRPr="00C4672C">
        <w:rPr>
          <w:rFonts w:hint="cs"/>
          <w:rtl/>
        </w:rPr>
        <w:t xml:space="preserve"> سنن الدارمي 2</w:t>
      </w:r>
      <w:r w:rsidR="00B56DD7">
        <w:rPr>
          <w:rFonts w:hint="cs"/>
          <w:rtl/>
        </w:rPr>
        <w:t>:</w:t>
      </w:r>
      <w:r w:rsidRPr="00C4672C">
        <w:rPr>
          <w:rFonts w:hint="cs"/>
          <w:rtl/>
        </w:rPr>
        <w:t xml:space="preserve"> 39</w:t>
      </w:r>
      <w:r w:rsidR="00B56DD7">
        <w:rPr>
          <w:rFonts w:hint="cs"/>
          <w:rtl/>
        </w:rPr>
        <w:t>،</w:t>
      </w:r>
      <w:r w:rsidRPr="00C4672C">
        <w:rPr>
          <w:rFonts w:hint="cs"/>
          <w:rtl/>
        </w:rPr>
        <w:t xml:space="preserve"> سنن ابن ماجة 2</w:t>
      </w:r>
      <w:r w:rsidR="00B56DD7">
        <w:rPr>
          <w:rFonts w:hint="cs"/>
          <w:rtl/>
        </w:rPr>
        <w:t>:</w:t>
      </w:r>
      <w:r w:rsidRPr="00C4672C">
        <w:rPr>
          <w:rFonts w:hint="cs"/>
          <w:rtl/>
        </w:rPr>
        <w:t xml:space="preserve"> 262</w:t>
      </w:r>
      <w:r w:rsidR="00B56DD7">
        <w:rPr>
          <w:rFonts w:hint="cs"/>
          <w:rtl/>
        </w:rPr>
        <w:t>،</w:t>
      </w:r>
      <w:r w:rsidRPr="00C4672C">
        <w:rPr>
          <w:rFonts w:hint="cs"/>
          <w:rtl/>
        </w:rPr>
        <w:t xml:space="preserve"> سنن النسائي 5</w:t>
      </w:r>
      <w:r w:rsidR="00B56DD7">
        <w:rPr>
          <w:rFonts w:hint="cs"/>
          <w:rtl/>
        </w:rPr>
        <w:t>:</w:t>
      </w:r>
      <w:r w:rsidRPr="00C4672C">
        <w:rPr>
          <w:rFonts w:hint="cs"/>
          <w:rtl/>
        </w:rPr>
        <w:t xml:space="preserve"> 18</w:t>
      </w:r>
      <w:r w:rsidR="00D32BB1">
        <w:rPr>
          <w:rFonts w:hint="cs"/>
          <w:rtl/>
        </w:rPr>
        <w:t>4</w:t>
      </w:r>
      <w:r w:rsidR="00B56DD7">
        <w:rPr>
          <w:rFonts w:hint="cs"/>
          <w:rtl/>
        </w:rPr>
        <w:t>،</w:t>
      </w:r>
      <w:r w:rsidRPr="00C4672C">
        <w:rPr>
          <w:rFonts w:hint="cs"/>
          <w:rtl/>
        </w:rPr>
        <w:t xml:space="preserve"> سنن البيهقي 5</w:t>
      </w:r>
      <w:r w:rsidR="00B56DD7">
        <w:rPr>
          <w:rFonts w:hint="cs"/>
          <w:rtl/>
        </w:rPr>
        <w:t>:</w:t>
      </w:r>
      <w:r w:rsidRPr="00C4672C">
        <w:rPr>
          <w:rFonts w:hint="cs"/>
          <w:rtl/>
        </w:rPr>
        <w:t xml:space="preserve"> 192 بعد</w:t>
      </w:r>
      <w:r w:rsidR="00D32BB1">
        <w:rPr>
          <w:rFonts w:hint="cs"/>
          <w:rtl/>
        </w:rPr>
        <w:t>ّ</w:t>
      </w:r>
      <w:r w:rsidRPr="00C4672C">
        <w:rPr>
          <w:rFonts w:hint="cs"/>
          <w:rtl/>
        </w:rPr>
        <w:t>ة طرق</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586</w:t>
      </w:r>
      <w:r w:rsidR="00B56DD7">
        <w:rPr>
          <w:rFonts w:hint="cs"/>
          <w:rtl/>
        </w:rPr>
        <w:t>،</w:t>
      </w:r>
      <w:r w:rsidRPr="00C4672C">
        <w:rPr>
          <w:rFonts w:hint="cs"/>
          <w:rtl/>
        </w:rPr>
        <w:t xml:space="preserve"> تفسير الطبري 7</w:t>
      </w:r>
      <w:r w:rsidR="00B56DD7">
        <w:rPr>
          <w:rFonts w:hint="cs"/>
          <w:rtl/>
        </w:rPr>
        <w:t>:</w:t>
      </w:r>
      <w:r w:rsidRPr="00C4672C">
        <w:rPr>
          <w:rFonts w:hint="cs"/>
          <w:rtl/>
        </w:rPr>
        <w:t xml:space="preserve"> 48</w:t>
      </w:r>
      <w:r w:rsidR="00B56DD7">
        <w:rPr>
          <w:rFonts w:hint="cs"/>
          <w:rtl/>
        </w:rPr>
        <w:t>،</w:t>
      </w:r>
      <w:r w:rsidRPr="00C4672C">
        <w:rPr>
          <w:rFonts w:hint="cs"/>
          <w:rtl/>
        </w:rPr>
        <w:t xml:space="preserve"> تيسير الوصول 1</w:t>
      </w:r>
      <w:r w:rsidR="00B56DD7">
        <w:rPr>
          <w:rFonts w:hint="cs"/>
          <w:rtl/>
        </w:rPr>
        <w:t>:</w:t>
      </w:r>
      <w:r w:rsidRPr="00C4672C">
        <w:rPr>
          <w:rFonts w:hint="cs"/>
          <w:rtl/>
        </w:rPr>
        <w:t xml:space="preserve"> 272. </w:t>
      </w:r>
    </w:p>
    <w:p w:rsidR="00B56DD7" w:rsidRDefault="006524BF" w:rsidP="00D32BB1">
      <w:pPr>
        <w:pStyle w:val="libNormal"/>
        <w:rPr>
          <w:rtl/>
        </w:rPr>
      </w:pPr>
      <w:r w:rsidRPr="00C4672C">
        <w:rPr>
          <w:rFonts w:hint="cs"/>
          <w:rtl/>
        </w:rPr>
        <w:t>3</w:t>
      </w:r>
      <w:r w:rsidR="00F36230">
        <w:rPr>
          <w:rFonts w:hint="cs"/>
          <w:rtl/>
        </w:rPr>
        <w:t xml:space="preserve"> - </w:t>
      </w:r>
      <w:r w:rsidRPr="00C4672C">
        <w:rPr>
          <w:rFonts w:hint="cs"/>
          <w:rtl/>
        </w:rPr>
        <w:t>عن سعيد بن جبير 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أ</w:t>
      </w:r>
      <w:r w:rsidR="00D32BB1">
        <w:rPr>
          <w:rFonts w:hint="cs"/>
          <w:rtl/>
        </w:rPr>
        <w:t>ُ</w:t>
      </w:r>
      <w:r w:rsidRPr="00C4672C">
        <w:rPr>
          <w:rFonts w:hint="cs"/>
          <w:rtl/>
        </w:rPr>
        <w:t>هدي للنبي</w:t>
      </w:r>
      <w:r w:rsidR="00D32BB1">
        <w:rPr>
          <w:rFonts w:hint="cs"/>
          <w:rtl/>
        </w:rPr>
        <w:t>ِّ</w:t>
      </w:r>
      <w:r w:rsidRPr="00C4672C">
        <w:rPr>
          <w:rFonts w:hint="cs"/>
          <w:rtl/>
        </w:rPr>
        <w:t xml:space="preserve"> صلى الله عليه وسلم شق</w:t>
      </w:r>
      <w:r w:rsidR="00D32BB1">
        <w:rPr>
          <w:rFonts w:hint="cs"/>
          <w:rtl/>
        </w:rPr>
        <w:t>ُّ</w:t>
      </w:r>
      <w:r w:rsidRPr="00C4672C">
        <w:rPr>
          <w:rFonts w:hint="cs"/>
          <w:rtl/>
        </w:rPr>
        <w:t xml:space="preserve"> حمار وحش وهو محرم</w:t>
      </w:r>
      <w:r w:rsidR="00D32BB1">
        <w:rPr>
          <w:rFonts w:hint="cs"/>
          <w:rtl/>
        </w:rPr>
        <w:t>ٌ</w:t>
      </w:r>
      <w:r w:rsidRPr="00C4672C">
        <w:rPr>
          <w:rFonts w:hint="cs"/>
          <w:rtl/>
        </w:rPr>
        <w:t xml:space="preserve"> فرد</w:t>
      </w:r>
      <w:r w:rsidR="00D32BB1">
        <w:rPr>
          <w:rFonts w:hint="cs"/>
          <w:rtl/>
        </w:rPr>
        <w:t>َّ</w:t>
      </w:r>
      <w:r w:rsidRPr="00C4672C">
        <w:rPr>
          <w:rFonts w:hint="cs"/>
          <w:rtl/>
        </w:rPr>
        <w:t>ه. وفي لفظ أحمد</w:t>
      </w:r>
      <w:r w:rsidR="00B56DD7">
        <w:rPr>
          <w:rFonts w:hint="cs"/>
          <w:rtl/>
        </w:rPr>
        <w:t>:</w:t>
      </w:r>
      <w:r w:rsidRPr="00C4672C">
        <w:rPr>
          <w:rFonts w:hint="cs"/>
          <w:rtl/>
        </w:rPr>
        <w:t xml:space="preserve"> إن</w:t>
      </w:r>
      <w:r w:rsidR="00D32BB1">
        <w:rPr>
          <w:rFonts w:hint="cs"/>
          <w:rtl/>
        </w:rPr>
        <w:t>َّ</w:t>
      </w:r>
      <w:r w:rsidRPr="00C4672C">
        <w:rPr>
          <w:rFonts w:hint="cs"/>
          <w:rtl/>
        </w:rPr>
        <w:t xml:space="preserve"> الصعب بن جثامة أهدى إلى النبي</w:t>
      </w:r>
      <w:r w:rsidR="00D32BB1">
        <w:rPr>
          <w:rFonts w:hint="cs"/>
          <w:rtl/>
        </w:rPr>
        <w:t>ِّ</w:t>
      </w:r>
      <w:r w:rsidRPr="00C4672C">
        <w:rPr>
          <w:rFonts w:hint="cs"/>
          <w:rtl/>
        </w:rPr>
        <w:t xml:space="preserve"> صلى الله عليه وسلم وهو محرم</w:t>
      </w:r>
      <w:r w:rsidR="00D32BB1">
        <w:rPr>
          <w:rFonts w:hint="cs"/>
          <w:rtl/>
        </w:rPr>
        <w:t>ٌ</w:t>
      </w:r>
      <w:r w:rsidRPr="00C4672C">
        <w:rPr>
          <w:rFonts w:hint="cs"/>
          <w:rtl/>
        </w:rPr>
        <w:t xml:space="preserve"> عجز حمار فرد</w:t>
      </w:r>
      <w:r w:rsidR="00D32BB1">
        <w:rPr>
          <w:rFonts w:hint="cs"/>
          <w:rtl/>
        </w:rPr>
        <w:t>َّ</w:t>
      </w:r>
      <w:r w:rsidRPr="00C4672C">
        <w:rPr>
          <w:rFonts w:hint="cs"/>
          <w:rtl/>
        </w:rPr>
        <w:t>ه رسول الله صلى الله عليه وسلم وهو يقطر دما</w:t>
      </w:r>
      <w:r w:rsidR="00D32BB1">
        <w:rPr>
          <w:rFonts w:hint="cs"/>
          <w:rtl/>
        </w:rPr>
        <w:t>ً</w:t>
      </w:r>
      <w:r w:rsidRPr="00C4672C">
        <w:rPr>
          <w:rFonts w:hint="cs"/>
          <w:rtl/>
        </w:rPr>
        <w:t xml:space="preserve">. </w:t>
      </w:r>
    </w:p>
    <w:p w:rsidR="00B56DD7" w:rsidRDefault="006524BF" w:rsidP="00D4753A">
      <w:pPr>
        <w:pStyle w:val="libNormal"/>
        <w:rPr>
          <w:rtl/>
        </w:rPr>
      </w:pPr>
      <w:r w:rsidRPr="00C4672C">
        <w:rPr>
          <w:rFonts w:hint="cs"/>
          <w:rtl/>
        </w:rPr>
        <w:t>وفي لفظ طاووس في حديثه</w:t>
      </w:r>
      <w:r w:rsidR="00B56DD7">
        <w:rPr>
          <w:rFonts w:hint="cs"/>
          <w:rtl/>
        </w:rPr>
        <w:t>:</w:t>
      </w:r>
      <w:r w:rsidRPr="00C4672C">
        <w:rPr>
          <w:rFonts w:hint="cs"/>
          <w:rtl/>
        </w:rPr>
        <w:t xml:space="preserve"> عضدا</w:t>
      </w:r>
      <w:r w:rsidR="00D32BB1">
        <w:rPr>
          <w:rFonts w:hint="cs"/>
          <w:rtl/>
        </w:rPr>
        <w:t>ً</w:t>
      </w:r>
      <w:r w:rsidRPr="00C4672C">
        <w:rPr>
          <w:rFonts w:hint="cs"/>
          <w:rtl/>
        </w:rPr>
        <w:t xml:space="preserve"> من لحم صيد. </w:t>
      </w:r>
    </w:p>
    <w:p w:rsidR="00B56DD7" w:rsidRDefault="006524BF" w:rsidP="00D4753A">
      <w:pPr>
        <w:pStyle w:val="libNormal"/>
        <w:rPr>
          <w:rtl/>
        </w:rPr>
      </w:pPr>
      <w:r w:rsidRPr="00C4672C">
        <w:rPr>
          <w:rFonts w:hint="cs"/>
          <w:rtl/>
        </w:rPr>
        <w:t>وفي لفظ مقسم</w:t>
      </w:r>
      <w:r w:rsidR="00B56DD7">
        <w:rPr>
          <w:rFonts w:hint="cs"/>
          <w:rtl/>
        </w:rPr>
        <w:t>:</w:t>
      </w:r>
      <w:r w:rsidRPr="00C4672C">
        <w:rPr>
          <w:rFonts w:hint="cs"/>
          <w:rtl/>
        </w:rPr>
        <w:t xml:space="preserve"> لحم حمار وحش. </w:t>
      </w:r>
    </w:p>
    <w:p w:rsidR="00B56DD7" w:rsidRDefault="006524BF" w:rsidP="00D4753A">
      <w:pPr>
        <w:pStyle w:val="libNormal"/>
        <w:rPr>
          <w:rtl/>
        </w:rPr>
      </w:pPr>
      <w:r w:rsidRPr="00C4672C">
        <w:rPr>
          <w:rFonts w:hint="cs"/>
          <w:rtl/>
        </w:rPr>
        <w:t>وفي لفظ عطاء في حديثه</w:t>
      </w:r>
      <w:r w:rsidR="00B56DD7">
        <w:rPr>
          <w:rFonts w:hint="cs"/>
          <w:rtl/>
        </w:rPr>
        <w:t>:</w:t>
      </w:r>
      <w:r w:rsidRPr="00C4672C">
        <w:rPr>
          <w:rFonts w:hint="cs"/>
          <w:rtl/>
        </w:rPr>
        <w:t xml:space="preserve"> أ</w:t>
      </w:r>
      <w:r w:rsidR="00D32BB1">
        <w:rPr>
          <w:rFonts w:hint="cs"/>
          <w:rtl/>
        </w:rPr>
        <w:t>ُ</w:t>
      </w:r>
      <w:r w:rsidRPr="00C4672C">
        <w:rPr>
          <w:rFonts w:hint="cs"/>
          <w:rtl/>
        </w:rPr>
        <w:t>هدي له صيد فلم يقبله وقال</w:t>
      </w:r>
      <w:r w:rsidR="00B56DD7">
        <w:rPr>
          <w:rFonts w:hint="cs"/>
          <w:rtl/>
        </w:rPr>
        <w:t>:</w:t>
      </w:r>
      <w:r w:rsidRPr="00C4672C">
        <w:rPr>
          <w:rFonts w:hint="cs"/>
          <w:rtl/>
        </w:rPr>
        <w:t xml:space="preserve"> إن</w:t>
      </w:r>
      <w:r w:rsidR="00D32BB1">
        <w:rPr>
          <w:rFonts w:hint="cs"/>
          <w:rtl/>
        </w:rPr>
        <w:t>ّ</w:t>
      </w:r>
      <w:r w:rsidRPr="00C4672C">
        <w:rPr>
          <w:rFonts w:hint="cs"/>
          <w:rtl/>
        </w:rPr>
        <w:t>ا ح</w:t>
      </w:r>
      <w:r w:rsidR="00D32BB1">
        <w:rPr>
          <w:rFonts w:hint="cs"/>
          <w:rtl/>
        </w:rPr>
        <w:t>ُ</w:t>
      </w:r>
      <w:r w:rsidRPr="00C4672C">
        <w:rPr>
          <w:rFonts w:hint="cs"/>
          <w:rtl/>
        </w:rPr>
        <w:t>ر</w:t>
      </w:r>
      <w:r w:rsidR="00D32BB1">
        <w:rPr>
          <w:rFonts w:hint="cs"/>
          <w:rtl/>
        </w:rPr>
        <w:t>ُ</w:t>
      </w:r>
      <w:r w:rsidRPr="00C4672C">
        <w:rPr>
          <w:rFonts w:hint="cs"/>
          <w:rtl/>
        </w:rPr>
        <w:t xml:space="preserve">م. </w:t>
      </w:r>
    </w:p>
    <w:p w:rsidR="00B56DD7" w:rsidRDefault="006524BF" w:rsidP="00D4753A">
      <w:pPr>
        <w:pStyle w:val="libNormal"/>
        <w:rPr>
          <w:rtl/>
        </w:rPr>
      </w:pPr>
      <w:r w:rsidRPr="00C4672C">
        <w:rPr>
          <w:rFonts w:hint="cs"/>
          <w:rtl/>
        </w:rPr>
        <w:t>وفي لفظ النسائي</w:t>
      </w:r>
      <w:r w:rsidR="00B56DD7">
        <w:rPr>
          <w:rFonts w:hint="cs"/>
          <w:rtl/>
        </w:rPr>
        <w:t>:</w:t>
      </w:r>
      <w:r w:rsidRPr="00C4672C">
        <w:rPr>
          <w:rFonts w:hint="cs"/>
          <w:rtl/>
        </w:rPr>
        <w:t xml:space="preserve"> أهدى الصعب بن جثامة إلى رسول الله صلى الله عليه وسلم رجل حمار وحش تقطر دما</w:t>
      </w:r>
      <w:r w:rsidR="00D32BB1">
        <w:rPr>
          <w:rFonts w:hint="cs"/>
          <w:rtl/>
        </w:rPr>
        <w:t>ً</w:t>
      </w:r>
      <w:r w:rsidRPr="00C4672C">
        <w:rPr>
          <w:rFonts w:hint="cs"/>
          <w:rtl/>
        </w:rPr>
        <w:t xml:space="preserve"> وهو محرم</w:t>
      </w:r>
      <w:r w:rsidR="00D32BB1">
        <w:rPr>
          <w:rFonts w:hint="cs"/>
          <w:rtl/>
        </w:rPr>
        <w:t>ٌ</w:t>
      </w:r>
      <w:r w:rsidRPr="00C4672C">
        <w:rPr>
          <w:rFonts w:hint="cs"/>
          <w:rtl/>
        </w:rPr>
        <w:t xml:space="preserve"> وهو بقديد فرد</w:t>
      </w:r>
      <w:r w:rsidR="00D32BB1">
        <w:rPr>
          <w:rFonts w:hint="cs"/>
          <w:rtl/>
        </w:rPr>
        <w:t>َّ</w:t>
      </w:r>
      <w:r w:rsidRPr="00C4672C">
        <w:rPr>
          <w:rFonts w:hint="cs"/>
          <w:rtl/>
        </w:rPr>
        <w:t xml:space="preserve">ها عليه. </w:t>
      </w:r>
    </w:p>
    <w:p w:rsidR="00B56DD7" w:rsidRDefault="006524BF" w:rsidP="00D32BB1">
      <w:pPr>
        <w:pStyle w:val="libNormal"/>
        <w:rPr>
          <w:rtl/>
        </w:rPr>
      </w:pPr>
      <w:r w:rsidRPr="00C4672C">
        <w:rPr>
          <w:rFonts w:hint="cs"/>
          <w:rtl/>
        </w:rPr>
        <w:t>وفي لفظ ابن حزم</w:t>
      </w:r>
      <w:r w:rsidR="00B56DD7">
        <w:rPr>
          <w:rFonts w:hint="cs"/>
          <w:rtl/>
        </w:rPr>
        <w:t>:</w:t>
      </w:r>
      <w:r w:rsidRPr="00C4672C">
        <w:rPr>
          <w:rFonts w:hint="cs"/>
          <w:rtl/>
        </w:rPr>
        <w:t xml:space="preserve"> إن</w:t>
      </w:r>
      <w:r w:rsidR="00D32BB1">
        <w:rPr>
          <w:rFonts w:hint="cs"/>
          <w:rtl/>
        </w:rPr>
        <w:t>َّ</w:t>
      </w:r>
      <w:r w:rsidRPr="00C4672C">
        <w:rPr>
          <w:rFonts w:hint="cs"/>
          <w:rtl/>
        </w:rPr>
        <w:t>ه أهدى لرسول الله صلى الله عليه وسلم رجل حمار وحش فرد</w:t>
      </w:r>
      <w:r w:rsidR="00D32BB1">
        <w:rPr>
          <w:rFonts w:hint="cs"/>
          <w:rtl/>
        </w:rPr>
        <w:t>َّ</w:t>
      </w:r>
      <w:r w:rsidRPr="00C4672C">
        <w:rPr>
          <w:rFonts w:hint="cs"/>
          <w:rtl/>
        </w:rPr>
        <w:t>ه عليه وقال</w:t>
      </w:r>
      <w:r w:rsidR="00B56DD7">
        <w:rPr>
          <w:rFonts w:hint="cs"/>
          <w:rtl/>
        </w:rPr>
        <w:t>:</w:t>
      </w:r>
      <w:r w:rsidRPr="00C4672C">
        <w:rPr>
          <w:rFonts w:hint="cs"/>
          <w:rtl/>
        </w:rPr>
        <w:t xml:space="preserve"> إن</w:t>
      </w:r>
      <w:r w:rsidR="00D32BB1">
        <w:rPr>
          <w:rFonts w:hint="cs"/>
          <w:rtl/>
        </w:rPr>
        <w:t>َّ</w:t>
      </w:r>
      <w:r w:rsidRPr="00C4672C">
        <w:rPr>
          <w:rFonts w:hint="cs"/>
          <w:rtl/>
        </w:rPr>
        <w:t>ا ح</w:t>
      </w:r>
      <w:r w:rsidR="00D32BB1">
        <w:rPr>
          <w:rFonts w:hint="cs"/>
          <w:rtl/>
        </w:rPr>
        <w:t>ُ</w:t>
      </w:r>
      <w:r w:rsidRPr="00C4672C">
        <w:rPr>
          <w:rFonts w:hint="cs"/>
          <w:rtl/>
        </w:rPr>
        <w:t>رم</w:t>
      </w:r>
      <w:r w:rsidR="00D32BB1">
        <w:rPr>
          <w:rFonts w:hint="cs"/>
          <w:rtl/>
        </w:rPr>
        <w:t>ٌ</w:t>
      </w:r>
      <w:r w:rsidRPr="00C4672C">
        <w:rPr>
          <w:rFonts w:hint="cs"/>
          <w:rtl/>
        </w:rPr>
        <w:t xml:space="preserve"> لا نأكل الصيد. وفي لفظ</w:t>
      </w:r>
      <w:r w:rsidR="00B56DD7">
        <w:rPr>
          <w:rFonts w:hint="cs"/>
          <w:rtl/>
        </w:rPr>
        <w:t>:</w:t>
      </w:r>
      <w:r w:rsidRPr="00C4672C">
        <w:rPr>
          <w:rFonts w:hint="cs"/>
          <w:rtl/>
        </w:rPr>
        <w:t xml:space="preserve"> لولا إن</w:t>
      </w:r>
      <w:r w:rsidR="00D32BB1">
        <w:rPr>
          <w:rFonts w:hint="cs"/>
          <w:rtl/>
        </w:rPr>
        <w:t>ّ</w:t>
      </w:r>
      <w:r w:rsidRPr="00C4672C">
        <w:rPr>
          <w:rFonts w:hint="cs"/>
          <w:rtl/>
        </w:rPr>
        <w:t xml:space="preserve">ا محرمون لقبلناه منك. </w:t>
      </w:r>
    </w:p>
    <w:p w:rsidR="00B56DD7" w:rsidRDefault="006524BF" w:rsidP="00D4753A">
      <w:pPr>
        <w:pStyle w:val="libNormal"/>
        <w:rPr>
          <w:rtl/>
        </w:rPr>
      </w:pPr>
      <w:r w:rsidRPr="00C4672C">
        <w:rPr>
          <w:rFonts w:hint="cs"/>
          <w:rtl/>
        </w:rPr>
        <w:t>راجع صحيح مسلم 1</w:t>
      </w:r>
      <w:r w:rsidR="00B56DD7">
        <w:rPr>
          <w:rFonts w:hint="cs"/>
          <w:rtl/>
        </w:rPr>
        <w:t>:</w:t>
      </w:r>
      <w:r w:rsidRPr="00C4672C">
        <w:rPr>
          <w:rFonts w:hint="cs"/>
          <w:rtl/>
        </w:rPr>
        <w:t xml:space="preserve"> 449</w:t>
      </w:r>
      <w:r w:rsidR="00B56DD7">
        <w:rPr>
          <w:rFonts w:hint="cs"/>
          <w:rtl/>
        </w:rPr>
        <w:t>،</w:t>
      </w:r>
      <w:r w:rsidRPr="00C4672C">
        <w:rPr>
          <w:rFonts w:hint="cs"/>
          <w:rtl/>
        </w:rPr>
        <w:t xml:space="preserve"> مسند أحمد 1</w:t>
      </w:r>
      <w:r w:rsidR="00B56DD7">
        <w:rPr>
          <w:rFonts w:hint="cs"/>
          <w:rtl/>
        </w:rPr>
        <w:t>:</w:t>
      </w:r>
      <w:r w:rsidRPr="00C4672C">
        <w:rPr>
          <w:rFonts w:hint="cs"/>
          <w:rtl/>
        </w:rPr>
        <w:t xml:space="preserve"> 290</w:t>
      </w:r>
      <w:r w:rsidR="00B56DD7">
        <w:rPr>
          <w:rFonts w:hint="cs"/>
          <w:rtl/>
        </w:rPr>
        <w:t>،</w:t>
      </w:r>
      <w:r w:rsidRPr="00C4672C">
        <w:rPr>
          <w:rFonts w:hint="cs"/>
          <w:rtl/>
        </w:rPr>
        <w:t xml:space="preserve"> 338</w:t>
      </w:r>
      <w:r w:rsidR="00B56DD7">
        <w:rPr>
          <w:rFonts w:hint="cs"/>
          <w:rtl/>
        </w:rPr>
        <w:t>،</w:t>
      </w:r>
      <w:r w:rsidRPr="00C4672C">
        <w:rPr>
          <w:rFonts w:hint="cs"/>
          <w:rtl/>
        </w:rPr>
        <w:t xml:space="preserve"> 341</w:t>
      </w:r>
      <w:r w:rsidR="00B56DD7">
        <w:rPr>
          <w:rFonts w:hint="cs"/>
          <w:rtl/>
        </w:rPr>
        <w:t>،</w:t>
      </w:r>
      <w:r w:rsidRPr="00C4672C">
        <w:rPr>
          <w:rFonts w:hint="cs"/>
          <w:rtl/>
        </w:rPr>
        <w:t xml:space="preserve"> مسند الطيالسي ص 171</w:t>
      </w:r>
      <w:r w:rsidR="00B56DD7">
        <w:rPr>
          <w:rFonts w:hint="cs"/>
          <w:rtl/>
        </w:rPr>
        <w:t>،</w:t>
      </w:r>
      <w:r w:rsidRPr="00C4672C">
        <w:rPr>
          <w:rFonts w:hint="cs"/>
          <w:rtl/>
        </w:rPr>
        <w:t xml:space="preserve"> سنن النسائي 5</w:t>
      </w:r>
      <w:r w:rsidR="00B56DD7">
        <w:rPr>
          <w:rFonts w:hint="cs"/>
          <w:rtl/>
        </w:rPr>
        <w:t>:</w:t>
      </w:r>
      <w:r w:rsidRPr="00C4672C">
        <w:rPr>
          <w:rFonts w:hint="cs"/>
          <w:rtl/>
        </w:rPr>
        <w:t xml:space="preserve"> 185</w:t>
      </w:r>
      <w:r w:rsidR="00B56DD7">
        <w:rPr>
          <w:rFonts w:hint="cs"/>
          <w:rtl/>
        </w:rPr>
        <w:t>،</w:t>
      </w:r>
      <w:r w:rsidRPr="00C4672C">
        <w:rPr>
          <w:rFonts w:hint="cs"/>
          <w:rtl/>
        </w:rPr>
        <w:t xml:space="preserve"> سنن البيهقي 5</w:t>
      </w:r>
      <w:r w:rsidR="00B56DD7">
        <w:rPr>
          <w:rFonts w:hint="cs"/>
          <w:rtl/>
        </w:rPr>
        <w:t>:</w:t>
      </w:r>
      <w:r w:rsidRPr="00C4672C">
        <w:rPr>
          <w:rFonts w:hint="cs"/>
          <w:rtl/>
        </w:rPr>
        <w:t xml:space="preserve"> 193</w:t>
      </w:r>
      <w:r w:rsidR="00B56DD7">
        <w:rPr>
          <w:rFonts w:hint="cs"/>
          <w:rtl/>
        </w:rPr>
        <w:t>،</w:t>
      </w:r>
      <w:r w:rsidRPr="00C4672C">
        <w:rPr>
          <w:rFonts w:hint="cs"/>
          <w:rtl/>
        </w:rPr>
        <w:t xml:space="preserve"> المحل</w:t>
      </w:r>
      <w:r w:rsidR="00D32BB1">
        <w:rPr>
          <w:rFonts w:hint="cs"/>
          <w:rtl/>
        </w:rPr>
        <w:t>ّ</w:t>
      </w:r>
      <w:r w:rsidRPr="00C4672C">
        <w:rPr>
          <w:rFonts w:hint="cs"/>
          <w:rtl/>
        </w:rPr>
        <w:t>ى لابن حزم</w:t>
      </w:r>
      <w:r w:rsidR="00B56DD7">
        <w:rPr>
          <w:rFonts w:hint="cs"/>
          <w:rtl/>
        </w:rPr>
        <w:t>،:</w:t>
      </w:r>
      <w:r w:rsidRPr="00C4672C">
        <w:rPr>
          <w:rFonts w:hint="cs"/>
          <w:rtl/>
        </w:rPr>
        <w:t xml:space="preserve"> 249 وقال</w:t>
      </w:r>
      <w:r w:rsidR="00B56DD7">
        <w:rPr>
          <w:rFonts w:hint="cs"/>
          <w:rtl/>
        </w:rPr>
        <w:t>:</w:t>
      </w:r>
      <w:r w:rsidRPr="00C4672C">
        <w:rPr>
          <w:rFonts w:hint="cs"/>
          <w:rtl/>
        </w:rPr>
        <w:t xml:space="preserve"> رويناه من طرق كل</w:t>
      </w:r>
      <w:r w:rsidR="00D32BB1">
        <w:rPr>
          <w:rFonts w:hint="cs"/>
          <w:rtl/>
        </w:rPr>
        <w:t>ّ</w:t>
      </w:r>
      <w:r w:rsidRPr="00C4672C">
        <w:rPr>
          <w:rFonts w:hint="cs"/>
          <w:rtl/>
        </w:rPr>
        <w:t>ها صحاح</w:t>
      </w:r>
      <w:r w:rsidR="00B56DD7">
        <w:rPr>
          <w:rFonts w:hint="cs"/>
          <w:rtl/>
        </w:rPr>
        <w:t>،</w:t>
      </w:r>
      <w:r w:rsidRPr="00C4672C">
        <w:rPr>
          <w:rFonts w:hint="cs"/>
          <w:rtl/>
        </w:rPr>
        <w:t xml:space="preserve"> أحكام القرآن للجص</w:t>
      </w:r>
      <w:r w:rsidR="00D32BB1">
        <w:rPr>
          <w:rFonts w:hint="cs"/>
          <w:rtl/>
        </w:rPr>
        <w:t>ّ</w:t>
      </w:r>
      <w:r w:rsidRPr="00C4672C">
        <w:rPr>
          <w:rFonts w:hint="cs"/>
          <w:rtl/>
        </w:rPr>
        <w:t>اص 2</w:t>
      </w:r>
      <w:r w:rsidR="00B56DD7">
        <w:rPr>
          <w:rFonts w:hint="cs"/>
          <w:rtl/>
        </w:rPr>
        <w:t>:</w:t>
      </w:r>
      <w:r w:rsidRPr="00C4672C">
        <w:rPr>
          <w:rFonts w:hint="cs"/>
          <w:rtl/>
        </w:rPr>
        <w:t xml:space="preserve"> 586</w:t>
      </w:r>
      <w:r w:rsidR="00B56DD7">
        <w:rPr>
          <w:rFonts w:hint="cs"/>
          <w:rtl/>
        </w:rPr>
        <w:t>،</w:t>
      </w:r>
      <w:r w:rsidRPr="00C4672C">
        <w:rPr>
          <w:rFonts w:hint="cs"/>
          <w:rtl/>
        </w:rPr>
        <w:t xml:space="preserve"> تفسير القرطبي 6</w:t>
      </w:r>
      <w:r w:rsidR="00B56DD7">
        <w:rPr>
          <w:rFonts w:hint="cs"/>
          <w:rtl/>
        </w:rPr>
        <w:t>:</w:t>
      </w:r>
      <w:r w:rsidRPr="00C4672C">
        <w:rPr>
          <w:rFonts w:hint="cs"/>
          <w:rtl/>
        </w:rPr>
        <w:t xml:space="preserve"> 322. </w:t>
      </w:r>
    </w:p>
    <w:p w:rsidR="00B56DD7" w:rsidRDefault="00D32BB1" w:rsidP="00D32BB1">
      <w:pPr>
        <w:pStyle w:val="libNormal"/>
        <w:rPr>
          <w:rtl/>
        </w:rPr>
      </w:pPr>
      <w:r>
        <w:rPr>
          <w:rFonts w:hint="cs"/>
          <w:rtl/>
        </w:rPr>
        <w:t>*</w:t>
      </w:r>
      <w:r w:rsidR="00B56DD7">
        <w:rPr>
          <w:rFonts w:hint="cs"/>
          <w:rtl/>
        </w:rPr>
        <w:t>(</w:t>
      </w:r>
      <w:r w:rsidR="006524BF" w:rsidRPr="00C4672C">
        <w:rPr>
          <w:rFonts w:hint="cs"/>
          <w:rtl/>
        </w:rPr>
        <w:t>لفت نظر</w:t>
      </w:r>
      <w:r w:rsidR="00B56DD7">
        <w:rPr>
          <w:rFonts w:hint="cs"/>
          <w:rtl/>
        </w:rPr>
        <w:t>)</w:t>
      </w:r>
      <w:r>
        <w:rPr>
          <w:rFonts w:hint="cs"/>
          <w:rtl/>
        </w:rPr>
        <w:t>*</w:t>
      </w:r>
      <w:r w:rsidR="006524BF" w:rsidRPr="00C4672C">
        <w:rPr>
          <w:rFonts w:hint="cs"/>
          <w:rtl/>
        </w:rPr>
        <w:t xml:space="preserve"> أخرج البيهقي في تجاه هذا الصحيح المتسالم عليه في السنن الكبرى 5</w:t>
      </w:r>
      <w:r w:rsidR="00B56DD7">
        <w:rPr>
          <w:rFonts w:hint="cs"/>
          <w:rtl/>
        </w:rPr>
        <w:t>:</w:t>
      </w:r>
      <w:r w:rsidR="006524BF" w:rsidRPr="00C4672C">
        <w:rPr>
          <w:rFonts w:hint="cs"/>
          <w:rtl/>
        </w:rPr>
        <w:t xml:space="preserve"> 193 من طريق عمرو بن أمي</w:t>
      </w:r>
      <w:r>
        <w:rPr>
          <w:rFonts w:hint="cs"/>
          <w:rtl/>
        </w:rPr>
        <w:t>َّ</w:t>
      </w:r>
      <w:r w:rsidR="006524BF" w:rsidRPr="00C4672C">
        <w:rPr>
          <w:rFonts w:hint="cs"/>
          <w:rtl/>
        </w:rPr>
        <w:t>ة الضميري إن</w:t>
      </w:r>
      <w:r>
        <w:rPr>
          <w:rFonts w:hint="cs"/>
          <w:rtl/>
        </w:rPr>
        <w:t>َّ</w:t>
      </w:r>
      <w:r w:rsidR="006524BF" w:rsidRPr="00C4672C">
        <w:rPr>
          <w:rFonts w:hint="cs"/>
          <w:rtl/>
        </w:rPr>
        <w:t xml:space="preserve"> الصعب بن جثامة أهدى للنبي</w:t>
      </w:r>
      <w:r>
        <w:rPr>
          <w:rFonts w:hint="cs"/>
          <w:rtl/>
        </w:rPr>
        <w:t>ِّ</w:t>
      </w:r>
      <w:r w:rsidR="006524BF" w:rsidRPr="00C4672C">
        <w:rPr>
          <w:rFonts w:hint="cs"/>
          <w:rtl/>
        </w:rPr>
        <w:t xml:space="preserve"> عجز حمار وحش وهو بالجحفة فأكل منه وأكل القوم. ثم</w:t>
      </w:r>
      <w:r>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وهذا إسناد</w:t>
      </w:r>
      <w:r>
        <w:rPr>
          <w:rFonts w:hint="cs"/>
          <w:rtl/>
        </w:rPr>
        <w:t>ٌ</w:t>
      </w:r>
      <w:r w:rsidR="006524BF" w:rsidRPr="00C4672C">
        <w:rPr>
          <w:rFonts w:hint="cs"/>
          <w:rtl/>
        </w:rPr>
        <w:t xml:space="preserve"> صحيح</w:t>
      </w:r>
      <w:r w:rsidR="00B56DD7">
        <w:rPr>
          <w:rFonts w:hint="cs"/>
          <w:rtl/>
        </w:rPr>
        <w:t>،</w:t>
      </w:r>
      <w:r w:rsidR="006524BF" w:rsidRPr="00C4672C">
        <w:rPr>
          <w:rFonts w:hint="cs"/>
          <w:rtl/>
        </w:rPr>
        <w:t xml:space="preserve"> فإن كان محفوظا</w:t>
      </w:r>
      <w:r>
        <w:rPr>
          <w:rFonts w:hint="cs"/>
          <w:rtl/>
        </w:rPr>
        <w:t>ً</w:t>
      </w:r>
      <w:r w:rsidR="006524BF" w:rsidRPr="00C4672C">
        <w:rPr>
          <w:rFonts w:hint="cs"/>
          <w:rtl/>
        </w:rPr>
        <w:t xml:space="preserve"> فكأن</w:t>
      </w:r>
      <w:r>
        <w:rPr>
          <w:rFonts w:hint="cs"/>
          <w:rtl/>
        </w:rPr>
        <w:t>َّ</w:t>
      </w:r>
      <w:r w:rsidR="006524BF" w:rsidRPr="00C4672C">
        <w:rPr>
          <w:rFonts w:hint="cs"/>
          <w:rtl/>
        </w:rPr>
        <w:t>ه رد</w:t>
      </w:r>
      <w:r>
        <w:rPr>
          <w:rFonts w:hint="cs"/>
          <w:rtl/>
        </w:rPr>
        <w:t>َّ</w:t>
      </w:r>
      <w:r w:rsidR="006524BF" w:rsidRPr="00C4672C">
        <w:rPr>
          <w:rFonts w:hint="cs"/>
          <w:rtl/>
        </w:rPr>
        <w:t xml:space="preserve"> الحي</w:t>
      </w:r>
      <w:r>
        <w:rPr>
          <w:rFonts w:hint="cs"/>
          <w:rtl/>
        </w:rPr>
        <w:t>َّ</w:t>
      </w:r>
      <w:r w:rsidR="006524BF" w:rsidRPr="00C4672C">
        <w:rPr>
          <w:rFonts w:hint="cs"/>
          <w:rtl/>
        </w:rPr>
        <w:t xml:space="preserve"> وقبل اللحم والله أعلم.اهـ </w:t>
      </w:r>
    </w:p>
    <w:p w:rsidR="006524BF" w:rsidRPr="00C4672C" w:rsidRDefault="006524BF" w:rsidP="00D4753A">
      <w:pPr>
        <w:pStyle w:val="libNormal"/>
        <w:rPr>
          <w:rtl/>
        </w:rPr>
      </w:pPr>
      <w:r w:rsidRPr="00C4672C">
        <w:rPr>
          <w:rFonts w:hint="cs"/>
          <w:rtl/>
        </w:rPr>
        <w:t>لا أحسب هذا مبلغ علم البيهقي وإن</w:t>
      </w:r>
      <w:r w:rsidR="00D32BB1">
        <w:rPr>
          <w:rFonts w:hint="cs"/>
          <w:rtl/>
        </w:rPr>
        <w:t>َّ</w:t>
      </w:r>
      <w:r w:rsidRPr="00C4672C">
        <w:rPr>
          <w:rFonts w:hint="cs"/>
          <w:rtl/>
        </w:rPr>
        <w:t>ما أعماه حب</w:t>
      </w:r>
      <w:r w:rsidR="00D32BB1">
        <w:rPr>
          <w:rFonts w:hint="cs"/>
          <w:rtl/>
        </w:rPr>
        <w:t>ُّ</w:t>
      </w:r>
      <w:r w:rsidRPr="00C4672C">
        <w:rPr>
          <w:rFonts w:hint="cs"/>
          <w:rtl/>
        </w:rPr>
        <w:t>ه لتبرير الخليفة في رأيه الشاذ</w:t>
      </w:r>
      <w:r w:rsidR="00D32BB1">
        <w:rPr>
          <w:rFonts w:hint="cs"/>
          <w:rtl/>
        </w:rPr>
        <w:t>ّ</w:t>
      </w:r>
      <w:r w:rsidRPr="00C4672C">
        <w:rPr>
          <w:rFonts w:hint="cs"/>
          <w:rtl/>
        </w:rPr>
        <w:t xml:space="preserve"> عن الكتاب والسن</w:t>
      </w:r>
      <w:r w:rsidR="00D32BB1">
        <w:rPr>
          <w:rFonts w:hint="cs"/>
          <w:rtl/>
        </w:rPr>
        <w:t>َّ</w:t>
      </w:r>
      <w:r w:rsidRPr="00C4672C">
        <w:rPr>
          <w:rFonts w:hint="cs"/>
          <w:rtl/>
        </w:rPr>
        <w:t>ة</w:t>
      </w:r>
      <w:r w:rsidR="00B56DD7">
        <w:rPr>
          <w:rFonts w:hint="cs"/>
          <w:rtl/>
        </w:rPr>
        <w:t>،</w:t>
      </w:r>
      <w:r w:rsidRPr="00C4672C">
        <w:rPr>
          <w:rFonts w:hint="cs"/>
          <w:rtl/>
        </w:rPr>
        <w:t xml:space="preserve"> فرأى الضعيف صحيحا</w:t>
      </w:r>
      <w:r w:rsidR="00D32BB1">
        <w:rPr>
          <w:rFonts w:hint="cs"/>
          <w:rtl/>
        </w:rPr>
        <w:t>ً</w:t>
      </w:r>
      <w:r w:rsidR="00B56DD7">
        <w:rPr>
          <w:rFonts w:hint="cs"/>
          <w:rtl/>
        </w:rPr>
        <w:t>،</w:t>
      </w:r>
      <w:r w:rsidRPr="00C4672C">
        <w:rPr>
          <w:rFonts w:hint="cs"/>
          <w:rtl/>
        </w:rPr>
        <w:t xml:space="preserve"> وأتى في الجمع بينه وبين الصحيح المذكور بما </w:t>
      </w:r>
    </w:p>
    <w:p w:rsidR="006524BF" w:rsidRPr="006F6A59" w:rsidRDefault="006524BF" w:rsidP="0063372F">
      <w:pPr>
        <w:pStyle w:val="libNormal"/>
      </w:pPr>
      <w:r w:rsidRPr="0063372F">
        <w:rPr>
          <w:rFonts w:hint="cs"/>
          <w:rtl/>
        </w:rPr>
        <w:br w:type="page"/>
      </w:r>
    </w:p>
    <w:p w:rsidR="002F379A" w:rsidRDefault="006524BF" w:rsidP="002F379A">
      <w:pPr>
        <w:pStyle w:val="libNormal0"/>
        <w:rPr>
          <w:rtl/>
        </w:rPr>
      </w:pPr>
      <w:r w:rsidRPr="0063372F">
        <w:rPr>
          <w:rFonts w:hint="cs"/>
          <w:rtl/>
        </w:rPr>
        <w:lastRenderedPageBreak/>
        <w:t>ي</w:t>
      </w:r>
      <w:r w:rsidRPr="00C4672C">
        <w:rPr>
          <w:rFonts w:hint="cs"/>
          <w:rtl/>
        </w:rPr>
        <w:t>أباه صريح لفظه</w:t>
      </w:r>
      <w:r w:rsidR="00B56DD7">
        <w:rPr>
          <w:rFonts w:hint="cs"/>
          <w:rtl/>
        </w:rPr>
        <w:t>،</w:t>
      </w:r>
      <w:r w:rsidRPr="00C4672C">
        <w:rPr>
          <w:rFonts w:hint="cs"/>
          <w:rtl/>
        </w:rPr>
        <w:t xml:space="preserve"> ولهذه الغاية أخرج البخاري ذلك الصحيح المتسالم عليه في صحيحه 3</w:t>
      </w:r>
      <w:r w:rsidR="00B56DD7">
        <w:rPr>
          <w:rFonts w:hint="cs"/>
          <w:rtl/>
        </w:rPr>
        <w:t>:</w:t>
      </w:r>
      <w:r w:rsidRPr="00C4672C">
        <w:rPr>
          <w:rFonts w:hint="cs"/>
          <w:rtl/>
        </w:rPr>
        <w:t xml:space="preserve"> 165 وحذف منه كلمة</w:t>
      </w:r>
      <w:r w:rsidR="00B56DD7">
        <w:rPr>
          <w:rFonts w:hint="cs"/>
          <w:rtl/>
        </w:rPr>
        <w:t>:</w:t>
      </w:r>
      <w:r w:rsidRPr="00C4672C">
        <w:rPr>
          <w:rFonts w:hint="cs"/>
          <w:rtl/>
        </w:rPr>
        <w:t xml:space="preserve"> الشق</w:t>
      </w:r>
      <w:r w:rsidR="002F379A">
        <w:rPr>
          <w:rFonts w:hint="cs"/>
          <w:rtl/>
        </w:rPr>
        <w:t>ّ</w:t>
      </w:r>
      <w:r w:rsidRPr="00C4672C">
        <w:rPr>
          <w:rFonts w:hint="cs"/>
          <w:rtl/>
        </w:rPr>
        <w:t>. والعجز. والرجل. والعضد. واللحم. وتبعه في ذلك الجص</w:t>
      </w:r>
      <w:r w:rsidR="002F379A">
        <w:rPr>
          <w:rFonts w:hint="cs"/>
          <w:rtl/>
        </w:rPr>
        <w:t>ّ</w:t>
      </w:r>
      <w:r w:rsidRPr="00C4672C">
        <w:rPr>
          <w:rFonts w:hint="cs"/>
          <w:rtl/>
        </w:rPr>
        <w:t>اص في أحكام القرآن 2</w:t>
      </w:r>
      <w:r w:rsidR="00B56DD7">
        <w:rPr>
          <w:rFonts w:hint="cs"/>
          <w:rtl/>
        </w:rPr>
        <w:t>:</w:t>
      </w:r>
      <w:r w:rsidRPr="00C4672C">
        <w:rPr>
          <w:rFonts w:hint="cs"/>
          <w:rtl/>
        </w:rPr>
        <w:t xml:space="preserve"> 586 حي</w:t>
      </w:r>
      <w:r w:rsidR="002F379A">
        <w:rPr>
          <w:rFonts w:hint="cs"/>
          <w:rtl/>
        </w:rPr>
        <w:t>ّ</w:t>
      </w:r>
      <w:r w:rsidRPr="00C4672C">
        <w:rPr>
          <w:rFonts w:hint="cs"/>
          <w:rtl/>
        </w:rPr>
        <w:t>ا الله الأمانة</w:t>
      </w:r>
      <w:r w:rsidR="002F379A">
        <w:rPr>
          <w:rFonts w:hint="cs"/>
          <w:rtl/>
        </w:rPr>
        <w:t>.</w:t>
      </w:r>
      <w:r w:rsidRPr="00C4672C">
        <w:rPr>
          <w:rFonts w:hint="cs"/>
          <w:rtl/>
        </w:rPr>
        <w:t xml:space="preserve"> </w:t>
      </w:r>
    </w:p>
    <w:p w:rsidR="00B56DD7" w:rsidRDefault="006524BF" w:rsidP="002F379A">
      <w:pPr>
        <w:pStyle w:val="libNormal0"/>
        <w:rPr>
          <w:rtl/>
        </w:rPr>
      </w:pPr>
      <w:r w:rsidRPr="00C4672C">
        <w:rPr>
          <w:rFonts w:hint="cs"/>
          <w:rtl/>
        </w:rPr>
        <w:t>وعق</w:t>
      </w:r>
      <w:r w:rsidR="002F379A">
        <w:rPr>
          <w:rFonts w:hint="cs"/>
          <w:rtl/>
        </w:rPr>
        <w:t>َّ</w:t>
      </w:r>
      <w:r w:rsidRPr="00C4672C">
        <w:rPr>
          <w:rFonts w:hint="cs"/>
          <w:rtl/>
        </w:rPr>
        <w:t>ب ابن التركماني رأي البيهقي فيما أخرجه فقال في سنن الكبرى</w:t>
      </w:r>
      <w:r w:rsidR="00B56DD7">
        <w:rPr>
          <w:rFonts w:hint="cs"/>
          <w:rtl/>
        </w:rPr>
        <w:t>:</w:t>
      </w:r>
      <w:r w:rsidRPr="00C4672C">
        <w:rPr>
          <w:rFonts w:hint="cs"/>
          <w:rtl/>
        </w:rPr>
        <w:t xml:space="preserve"> قلت</w:t>
      </w:r>
      <w:r w:rsidR="00B56DD7">
        <w:rPr>
          <w:rFonts w:hint="cs"/>
          <w:rtl/>
        </w:rPr>
        <w:t>:</w:t>
      </w:r>
      <w:r w:rsidRPr="00C4672C">
        <w:rPr>
          <w:rFonts w:hint="cs"/>
          <w:rtl/>
        </w:rPr>
        <w:t xml:space="preserve"> هذا في سنده يحيى بن سليمان الجعفي عن ابن وهب أخبرني يحيى بن أي</w:t>
      </w:r>
      <w:r w:rsidR="002F379A">
        <w:rPr>
          <w:rFonts w:hint="cs"/>
          <w:rtl/>
        </w:rPr>
        <w:t>ّ</w:t>
      </w:r>
      <w:r w:rsidRPr="00C4672C">
        <w:rPr>
          <w:rFonts w:hint="cs"/>
          <w:rtl/>
        </w:rPr>
        <w:t>وب هو الغافقي المصري</w:t>
      </w:r>
      <w:r w:rsidR="00B56DD7">
        <w:rPr>
          <w:rFonts w:hint="cs"/>
          <w:rtl/>
        </w:rPr>
        <w:t>،</w:t>
      </w:r>
      <w:r w:rsidRPr="00C4672C">
        <w:rPr>
          <w:rFonts w:hint="cs"/>
          <w:rtl/>
        </w:rPr>
        <w:t xml:space="preserve"> ويحيى بن سليمان ذكره الذهبي في الميزان والكاشف عن النسائي إن</w:t>
      </w:r>
      <w:r w:rsidR="002F379A">
        <w:rPr>
          <w:rFonts w:hint="cs"/>
          <w:rtl/>
        </w:rPr>
        <w:t>َّ</w:t>
      </w:r>
      <w:r w:rsidRPr="00C4672C">
        <w:rPr>
          <w:rFonts w:hint="cs"/>
          <w:rtl/>
        </w:rPr>
        <w:t>ه ليس بثقة</w:t>
      </w:r>
      <w:r w:rsidR="002F379A">
        <w:rPr>
          <w:rFonts w:hint="cs"/>
          <w:rtl/>
        </w:rPr>
        <w:t>.</w:t>
      </w:r>
      <w:r w:rsidRPr="00C4672C">
        <w:rPr>
          <w:rFonts w:hint="cs"/>
          <w:rtl/>
        </w:rPr>
        <w:t xml:space="preserve"> وقال ابن حب</w:t>
      </w:r>
      <w:r w:rsidR="002F379A">
        <w:rPr>
          <w:rFonts w:hint="cs"/>
          <w:rtl/>
        </w:rPr>
        <w:t>ّ</w:t>
      </w:r>
      <w:r w:rsidRPr="00C4672C">
        <w:rPr>
          <w:rFonts w:hint="cs"/>
          <w:rtl/>
        </w:rPr>
        <w:t>ان</w:t>
      </w:r>
      <w:r w:rsidR="00B56DD7">
        <w:rPr>
          <w:rFonts w:hint="cs"/>
          <w:rtl/>
        </w:rPr>
        <w:t>:</w:t>
      </w:r>
      <w:r w:rsidRPr="00C4672C">
        <w:rPr>
          <w:rFonts w:hint="cs"/>
          <w:rtl/>
        </w:rPr>
        <w:t xml:space="preserve"> ربما أغرب. والغافقي قال النسائي ليس بذلك القوي. وقال أبو حاتم</w:t>
      </w:r>
      <w:r w:rsidR="00B56DD7">
        <w:rPr>
          <w:rFonts w:hint="cs"/>
          <w:rtl/>
        </w:rPr>
        <w:t>:</w:t>
      </w:r>
      <w:r w:rsidRPr="00C4672C">
        <w:rPr>
          <w:rFonts w:hint="cs"/>
          <w:rtl/>
        </w:rPr>
        <w:t xml:space="preserve"> لا يحتج</w:t>
      </w:r>
      <w:r w:rsidR="002F379A">
        <w:rPr>
          <w:rFonts w:hint="cs"/>
          <w:rtl/>
        </w:rPr>
        <w:t>ُّ</w:t>
      </w:r>
      <w:r w:rsidRPr="00C4672C">
        <w:rPr>
          <w:rFonts w:hint="cs"/>
          <w:rtl/>
        </w:rPr>
        <w:t xml:space="preserve"> به. وقال أحمد</w:t>
      </w:r>
      <w:r w:rsidR="00B56DD7">
        <w:rPr>
          <w:rFonts w:hint="cs"/>
          <w:rtl/>
        </w:rPr>
        <w:t>:</w:t>
      </w:r>
      <w:r w:rsidRPr="00C4672C">
        <w:rPr>
          <w:rFonts w:hint="cs"/>
          <w:rtl/>
        </w:rPr>
        <w:t xml:space="preserve"> كان سي</w:t>
      </w:r>
      <w:r w:rsidR="002F379A">
        <w:rPr>
          <w:rFonts w:hint="cs"/>
          <w:rtl/>
        </w:rPr>
        <w:t>ِّ</w:t>
      </w:r>
      <w:r w:rsidRPr="00C4672C">
        <w:rPr>
          <w:rFonts w:hint="cs"/>
          <w:rtl/>
        </w:rPr>
        <w:t>ئ الحفظ يخطئ خطئا</w:t>
      </w:r>
      <w:r w:rsidR="002F379A">
        <w:rPr>
          <w:rFonts w:hint="cs"/>
          <w:rtl/>
        </w:rPr>
        <w:t>ً</w:t>
      </w:r>
      <w:r w:rsidRPr="00C4672C">
        <w:rPr>
          <w:rFonts w:hint="cs"/>
          <w:rtl/>
        </w:rPr>
        <w:t xml:space="preserve"> كثيرا</w:t>
      </w:r>
      <w:r w:rsidR="002F379A">
        <w:rPr>
          <w:rFonts w:hint="cs"/>
          <w:rtl/>
        </w:rPr>
        <w:t>ً</w:t>
      </w:r>
      <w:r w:rsidR="00B56DD7">
        <w:rPr>
          <w:rFonts w:hint="cs"/>
          <w:rtl/>
        </w:rPr>
        <w:t>،</w:t>
      </w:r>
      <w:r w:rsidRPr="00C4672C">
        <w:rPr>
          <w:rFonts w:hint="cs"/>
          <w:rtl/>
        </w:rPr>
        <w:t xml:space="preserve"> وكذ</w:t>
      </w:r>
      <w:r w:rsidR="002F379A">
        <w:rPr>
          <w:rFonts w:hint="cs"/>
          <w:rtl/>
        </w:rPr>
        <w:t>َّ</w:t>
      </w:r>
      <w:r w:rsidRPr="00C4672C">
        <w:rPr>
          <w:rFonts w:hint="cs"/>
          <w:rtl/>
        </w:rPr>
        <w:t>به مالك في حديثين</w:t>
      </w:r>
      <w:r w:rsidR="00B56DD7">
        <w:rPr>
          <w:rFonts w:hint="cs"/>
          <w:rtl/>
        </w:rPr>
        <w:t>،</w:t>
      </w:r>
      <w:r w:rsidRPr="00C4672C">
        <w:rPr>
          <w:rFonts w:hint="cs"/>
          <w:rtl/>
        </w:rPr>
        <w:t xml:space="preserve"> فعلى هذا لا يشغل بتأويل هذا الحديث لأجل سنده ولمخالفته للحديث الصحيح</w:t>
      </w:r>
      <w:r w:rsidR="00B56DD7">
        <w:rPr>
          <w:rFonts w:hint="cs"/>
          <w:rtl/>
        </w:rPr>
        <w:t>،</w:t>
      </w:r>
      <w:r w:rsidRPr="00C4672C">
        <w:rPr>
          <w:rFonts w:hint="cs"/>
          <w:rtl/>
        </w:rPr>
        <w:t xml:space="preserve"> وقول البيهقي</w:t>
      </w:r>
      <w:r w:rsidR="00B56DD7">
        <w:rPr>
          <w:rFonts w:hint="cs"/>
          <w:rtl/>
        </w:rPr>
        <w:t>:</w:t>
      </w:r>
      <w:r w:rsidRPr="00C4672C">
        <w:rPr>
          <w:rFonts w:hint="cs"/>
          <w:rtl/>
        </w:rPr>
        <w:t xml:space="preserve"> رد</w:t>
      </w:r>
      <w:r w:rsidR="002F379A">
        <w:rPr>
          <w:rFonts w:hint="cs"/>
          <w:rtl/>
        </w:rPr>
        <w:t>َّ</w:t>
      </w:r>
      <w:r w:rsidRPr="00C4672C">
        <w:rPr>
          <w:rFonts w:hint="cs"/>
          <w:rtl/>
        </w:rPr>
        <w:t xml:space="preserve"> الحي</w:t>
      </w:r>
      <w:r w:rsidR="002F379A">
        <w:rPr>
          <w:rFonts w:hint="cs"/>
          <w:rtl/>
        </w:rPr>
        <w:t>َّ</w:t>
      </w:r>
      <w:r w:rsidRPr="00C4672C">
        <w:rPr>
          <w:rFonts w:hint="cs"/>
          <w:rtl/>
        </w:rPr>
        <w:t xml:space="preserve"> وقبل اللحم يرد</w:t>
      </w:r>
      <w:r w:rsidR="002F379A">
        <w:rPr>
          <w:rFonts w:hint="cs"/>
          <w:rtl/>
        </w:rPr>
        <w:t>ُّ</w:t>
      </w:r>
      <w:r w:rsidRPr="00C4672C">
        <w:rPr>
          <w:rFonts w:hint="cs"/>
          <w:rtl/>
        </w:rPr>
        <w:t>ه ما في الصحيح إن</w:t>
      </w:r>
      <w:r w:rsidR="002F379A">
        <w:rPr>
          <w:rFonts w:hint="cs"/>
          <w:rtl/>
        </w:rPr>
        <w:t>َّ</w:t>
      </w:r>
      <w:r w:rsidRPr="00C4672C">
        <w:rPr>
          <w:rFonts w:hint="cs"/>
          <w:rtl/>
        </w:rPr>
        <w:t>ه عليه السلام رد</w:t>
      </w:r>
      <w:r w:rsidR="002F379A">
        <w:rPr>
          <w:rFonts w:hint="cs"/>
          <w:rtl/>
        </w:rPr>
        <w:t>َّ</w:t>
      </w:r>
      <w:r w:rsidRPr="00C4672C">
        <w:rPr>
          <w:rFonts w:hint="cs"/>
          <w:rtl/>
        </w:rPr>
        <w:t>ه. اهـ</w:t>
      </w:r>
    </w:p>
    <w:p w:rsidR="002F379A" w:rsidRDefault="006524BF" w:rsidP="00D4753A">
      <w:pPr>
        <w:pStyle w:val="libNormal"/>
        <w:rPr>
          <w:rtl/>
        </w:rPr>
      </w:pPr>
      <w:r w:rsidRPr="00C4672C">
        <w:rPr>
          <w:rFonts w:hint="cs"/>
          <w:rtl/>
        </w:rPr>
        <w:t>4</w:t>
      </w:r>
      <w:r w:rsidR="00F36230">
        <w:rPr>
          <w:rFonts w:hint="cs"/>
          <w:rtl/>
        </w:rPr>
        <w:t xml:space="preserve"> - </w:t>
      </w:r>
      <w:r w:rsidRPr="00C4672C">
        <w:rPr>
          <w:rFonts w:hint="cs"/>
          <w:rtl/>
        </w:rPr>
        <w:t>عن عبد الله بن الحرث عن ابن</w:t>
      </w:r>
      <w:r w:rsidR="00B56DD7">
        <w:rPr>
          <w:rFonts w:hint="cs"/>
          <w:rtl/>
        </w:rPr>
        <w:t xml:space="preserve"> عبّاس </w:t>
      </w:r>
      <w:r w:rsidRPr="00C4672C">
        <w:rPr>
          <w:rFonts w:hint="cs"/>
          <w:rtl/>
        </w:rPr>
        <w:t>عن علي</w:t>
      </w:r>
      <w:r w:rsidR="002F379A">
        <w:rPr>
          <w:rFonts w:hint="cs"/>
          <w:rtl/>
        </w:rPr>
        <w:t>ِّ</w:t>
      </w:r>
      <w:r w:rsidRPr="00C4672C">
        <w:rPr>
          <w:rFonts w:hint="cs"/>
          <w:rtl/>
        </w:rPr>
        <w:t xml:space="preserve"> بن أبي طالب قال</w:t>
      </w:r>
      <w:r w:rsidR="00B56DD7">
        <w:rPr>
          <w:rFonts w:hint="cs"/>
          <w:rtl/>
        </w:rPr>
        <w:t>:</w:t>
      </w:r>
      <w:r w:rsidRPr="00C4672C">
        <w:rPr>
          <w:rFonts w:hint="cs"/>
          <w:rtl/>
        </w:rPr>
        <w:t xml:space="preserve"> أتي النبي</w:t>
      </w:r>
      <w:r w:rsidR="002F379A">
        <w:rPr>
          <w:rFonts w:hint="cs"/>
          <w:rtl/>
        </w:rPr>
        <w:t>ُّ</w:t>
      </w:r>
      <w:r w:rsidRPr="00C4672C">
        <w:rPr>
          <w:rFonts w:hint="cs"/>
          <w:rtl/>
        </w:rPr>
        <w:t xml:space="preserve"> صلى الله عليه وسلم بلحم صيد وهو محرم</w:t>
      </w:r>
      <w:r w:rsidR="002F379A">
        <w:rPr>
          <w:rFonts w:hint="cs"/>
          <w:rtl/>
        </w:rPr>
        <w:t>ٌ</w:t>
      </w:r>
      <w:r w:rsidRPr="00C4672C">
        <w:rPr>
          <w:rFonts w:hint="cs"/>
          <w:rtl/>
        </w:rPr>
        <w:t xml:space="preserve"> فلم يأكله. </w:t>
      </w:r>
    </w:p>
    <w:p w:rsidR="00B56DD7" w:rsidRDefault="006524BF" w:rsidP="00D4753A">
      <w:pPr>
        <w:pStyle w:val="libNormal"/>
        <w:rPr>
          <w:rtl/>
        </w:rPr>
      </w:pPr>
      <w:r w:rsidRPr="00C4672C">
        <w:rPr>
          <w:rFonts w:hint="cs"/>
          <w:rtl/>
        </w:rPr>
        <w:t>مسند أحمد 1</w:t>
      </w:r>
      <w:r w:rsidR="00B56DD7">
        <w:rPr>
          <w:rFonts w:hint="cs"/>
          <w:rtl/>
        </w:rPr>
        <w:t>:</w:t>
      </w:r>
      <w:r w:rsidRPr="00C4672C">
        <w:rPr>
          <w:rFonts w:hint="cs"/>
          <w:rtl/>
        </w:rPr>
        <w:t xml:space="preserve"> 105</w:t>
      </w:r>
      <w:r w:rsidR="00B56DD7">
        <w:rPr>
          <w:rFonts w:hint="cs"/>
          <w:rtl/>
        </w:rPr>
        <w:t>،</w:t>
      </w:r>
      <w:r w:rsidRPr="00C4672C">
        <w:rPr>
          <w:rFonts w:hint="cs"/>
          <w:rtl/>
        </w:rPr>
        <w:t xml:space="preserve"> سنن ابن ماجة 2</w:t>
      </w:r>
      <w:r w:rsidR="00B56DD7">
        <w:rPr>
          <w:rFonts w:hint="cs"/>
          <w:rtl/>
        </w:rPr>
        <w:t>:</w:t>
      </w:r>
      <w:r w:rsidRPr="00C4672C">
        <w:rPr>
          <w:rFonts w:hint="cs"/>
          <w:rtl/>
        </w:rPr>
        <w:t xml:space="preserve"> 263.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عن هشام بن عروة عن أبيه عن عائشة أ</w:t>
      </w:r>
      <w:r w:rsidR="002F379A">
        <w:rPr>
          <w:rFonts w:hint="cs"/>
          <w:rtl/>
        </w:rPr>
        <w:t>ُ</w:t>
      </w:r>
      <w:r w:rsidRPr="00C4672C">
        <w:rPr>
          <w:rFonts w:hint="cs"/>
          <w:rtl/>
        </w:rPr>
        <w:t>م</w:t>
      </w:r>
      <w:r w:rsidR="002F379A">
        <w:rPr>
          <w:rFonts w:hint="cs"/>
          <w:rtl/>
        </w:rPr>
        <w:t>ّ</w:t>
      </w:r>
      <w:r w:rsidRPr="00C4672C">
        <w:rPr>
          <w:rFonts w:hint="cs"/>
          <w:rtl/>
        </w:rPr>
        <w:t xml:space="preserve"> المؤمنين إن</w:t>
      </w:r>
      <w:r w:rsidR="002F379A">
        <w:rPr>
          <w:rFonts w:hint="cs"/>
          <w:rtl/>
        </w:rPr>
        <w:t>ّ</w:t>
      </w:r>
      <w:r w:rsidRPr="00C4672C">
        <w:rPr>
          <w:rFonts w:hint="cs"/>
          <w:rtl/>
        </w:rPr>
        <w:t>ها قالت له</w:t>
      </w:r>
      <w:r w:rsidR="00B56DD7">
        <w:rPr>
          <w:rFonts w:hint="cs"/>
          <w:rtl/>
        </w:rPr>
        <w:t>:</w:t>
      </w:r>
      <w:r w:rsidRPr="00C4672C">
        <w:rPr>
          <w:rFonts w:hint="cs"/>
          <w:rtl/>
        </w:rPr>
        <w:t xml:space="preserve"> يا ابن أختي إن</w:t>
      </w:r>
      <w:r w:rsidR="002F379A">
        <w:rPr>
          <w:rFonts w:hint="cs"/>
          <w:rtl/>
        </w:rPr>
        <w:t>َّ</w:t>
      </w:r>
      <w:r w:rsidRPr="00C4672C">
        <w:rPr>
          <w:rFonts w:hint="cs"/>
          <w:rtl/>
        </w:rPr>
        <w:t>ما هي عشر ليال فإن يختلج في نفسك شيء</w:t>
      </w:r>
      <w:r w:rsidR="002F379A">
        <w:rPr>
          <w:rFonts w:hint="cs"/>
          <w:rtl/>
        </w:rPr>
        <w:t>ٌ</w:t>
      </w:r>
      <w:r w:rsidRPr="00C4672C">
        <w:rPr>
          <w:rFonts w:hint="cs"/>
          <w:rtl/>
        </w:rPr>
        <w:t xml:space="preserve"> فدعه. يعني أكل لحم الصيد. </w:t>
      </w:r>
    </w:p>
    <w:p w:rsidR="00B56DD7" w:rsidRDefault="006524BF" w:rsidP="00D4753A">
      <w:pPr>
        <w:pStyle w:val="libNormal"/>
        <w:rPr>
          <w:rtl/>
        </w:rPr>
      </w:pPr>
      <w:r w:rsidRPr="00C4672C">
        <w:rPr>
          <w:rFonts w:hint="cs"/>
          <w:rtl/>
        </w:rPr>
        <w:t>موطأ مالك 1</w:t>
      </w:r>
      <w:r w:rsidR="00B56DD7">
        <w:rPr>
          <w:rFonts w:hint="cs"/>
          <w:rtl/>
        </w:rPr>
        <w:t>:</w:t>
      </w:r>
      <w:r w:rsidRPr="00C4672C">
        <w:rPr>
          <w:rFonts w:hint="cs"/>
          <w:rtl/>
        </w:rPr>
        <w:t xml:space="preserve"> 257</w:t>
      </w:r>
      <w:r w:rsidR="00B56DD7">
        <w:rPr>
          <w:rFonts w:hint="cs"/>
          <w:rtl/>
        </w:rPr>
        <w:t>،</w:t>
      </w:r>
      <w:r w:rsidRPr="00C4672C">
        <w:rPr>
          <w:rFonts w:hint="cs"/>
          <w:rtl/>
        </w:rPr>
        <w:t xml:space="preserve"> سنن البيهقي 5</w:t>
      </w:r>
      <w:r w:rsidR="00B56DD7">
        <w:rPr>
          <w:rFonts w:hint="cs"/>
          <w:rtl/>
        </w:rPr>
        <w:t>:</w:t>
      </w:r>
      <w:r w:rsidRPr="00C4672C">
        <w:rPr>
          <w:rFonts w:hint="cs"/>
          <w:rtl/>
        </w:rPr>
        <w:t xml:space="preserve"> 194</w:t>
      </w:r>
      <w:r w:rsidR="00B56DD7">
        <w:rPr>
          <w:rFonts w:hint="cs"/>
          <w:rtl/>
        </w:rPr>
        <w:t>،</w:t>
      </w:r>
      <w:r w:rsidRPr="00C4672C">
        <w:rPr>
          <w:rFonts w:hint="cs"/>
          <w:rtl/>
        </w:rPr>
        <w:t xml:space="preserve"> تيسير الوصول 1</w:t>
      </w:r>
      <w:r w:rsidR="00B56DD7">
        <w:rPr>
          <w:rFonts w:hint="cs"/>
          <w:rtl/>
        </w:rPr>
        <w:t>:</w:t>
      </w:r>
      <w:r w:rsidRPr="00C4672C">
        <w:rPr>
          <w:rFonts w:hint="cs"/>
          <w:rtl/>
        </w:rPr>
        <w:t xml:space="preserve"> 273. </w:t>
      </w:r>
    </w:p>
    <w:p w:rsidR="002F379A" w:rsidRDefault="006524BF" w:rsidP="00D4753A">
      <w:pPr>
        <w:pStyle w:val="libNormal"/>
        <w:rPr>
          <w:rtl/>
        </w:rPr>
      </w:pPr>
      <w:r w:rsidRPr="00C4672C">
        <w:rPr>
          <w:rFonts w:hint="cs"/>
          <w:rtl/>
        </w:rPr>
        <w:t>6</w:t>
      </w:r>
      <w:r w:rsidR="00F36230">
        <w:rPr>
          <w:rFonts w:hint="cs"/>
          <w:rtl/>
        </w:rPr>
        <w:t xml:space="preserve"> - </w:t>
      </w:r>
      <w:r w:rsidRPr="00C4672C">
        <w:rPr>
          <w:rFonts w:hint="cs"/>
          <w:rtl/>
        </w:rPr>
        <w:t>عن نافع قال</w:t>
      </w:r>
      <w:r w:rsidR="00B56DD7">
        <w:rPr>
          <w:rFonts w:hint="cs"/>
          <w:rtl/>
        </w:rPr>
        <w:t>:</w:t>
      </w:r>
      <w:r w:rsidRPr="00C4672C">
        <w:rPr>
          <w:rFonts w:hint="cs"/>
          <w:rtl/>
        </w:rPr>
        <w:t xml:space="preserve"> أهدي إلى ابن عمر ظبيا</w:t>
      </w:r>
      <w:r w:rsidR="002F379A">
        <w:rPr>
          <w:rFonts w:hint="cs"/>
          <w:rtl/>
        </w:rPr>
        <w:t>ً</w:t>
      </w:r>
      <w:r w:rsidRPr="00C4672C">
        <w:rPr>
          <w:rFonts w:hint="cs"/>
          <w:rtl/>
        </w:rPr>
        <w:t xml:space="preserve"> مذبوحة بمك</w:t>
      </w:r>
      <w:r w:rsidR="002F379A">
        <w:rPr>
          <w:rFonts w:hint="cs"/>
          <w:rtl/>
        </w:rPr>
        <w:t>ّ</w:t>
      </w:r>
      <w:r w:rsidRPr="00C4672C">
        <w:rPr>
          <w:rFonts w:hint="cs"/>
          <w:rtl/>
        </w:rPr>
        <w:t>ة فلم يقبلها</w:t>
      </w:r>
      <w:r w:rsidR="00B56DD7">
        <w:rPr>
          <w:rFonts w:hint="cs"/>
          <w:rtl/>
        </w:rPr>
        <w:t>،</w:t>
      </w:r>
      <w:r w:rsidRPr="00C4672C">
        <w:rPr>
          <w:rFonts w:hint="cs"/>
          <w:rtl/>
        </w:rPr>
        <w:t xml:space="preserve"> وكان ابن عمر يكره للمحرم أن يأكل من لحم الصيد على كل</w:t>
      </w:r>
      <w:r w:rsidR="002F379A">
        <w:rPr>
          <w:rFonts w:hint="cs"/>
          <w:rtl/>
        </w:rPr>
        <w:t>ِّ</w:t>
      </w:r>
      <w:r w:rsidRPr="00C4672C">
        <w:rPr>
          <w:rFonts w:hint="cs"/>
          <w:rtl/>
        </w:rPr>
        <w:t xml:space="preserve"> حال. </w:t>
      </w:r>
    </w:p>
    <w:p w:rsidR="00B56DD7" w:rsidRDefault="006524BF" w:rsidP="00D4753A">
      <w:pPr>
        <w:pStyle w:val="libNormal"/>
        <w:rPr>
          <w:rtl/>
        </w:rPr>
      </w:pPr>
      <w:r w:rsidRPr="00C4672C">
        <w:rPr>
          <w:rFonts w:hint="cs"/>
          <w:rtl/>
        </w:rPr>
        <w:t>رواه ابن حزم في المحل</w:t>
      </w:r>
      <w:r w:rsidR="002F379A">
        <w:rPr>
          <w:rFonts w:hint="cs"/>
          <w:rtl/>
        </w:rPr>
        <w:t>ّ</w:t>
      </w:r>
      <w:r w:rsidRPr="00C4672C">
        <w:rPr>
          <w:rFonts w:hint="cs"/>
          <w:rtl/>
        </w:rPr>
        <w:t>ى 7</w:t>
      </w:r>
      <w:r w:rsidR="00B56DD7">
        <w:rPr>
          <w:rFonts w:hint="cs"/>
          <w:rtl/>
        </w:rPr>
        <w:t>:</w:t>
      </w:r>
      <w:r w:rsidRPr="00C4672C">
        <w:rPr>
          <w:rFonts w:hint="cs"/>
          <w:rtl/>
        </w:rPr>
        <w:t xml:space="preserve"> 250 من طريق رجاله كل</w:t>
      </w:r>
      <w:r w:rsidR="002F379A">
        <w:rPr>
          <w:rFonts w:hint="cs"/>
          <w:rtl/>
        </w:rPr>
        <w:t>ّ</w:t>
      </w:r>
      <w:r w:rsidRPr="00C4672C">
        <w:rPr>
          <w:rFonts w:hint="cs"/>
          <w:rtl/>
        </w:rPr>
        <w:t>هم ثقات</w:t>
      </w:r>
      <w:r w:rsidR="002F379A">
        <w:rPr>
          <w:rFonts w:hint="cs"/>
          <w:rtl/>
        </w:rPr>
        <w:t>ٌ</w:t>
      </w:r>
      <w:r w:rsidRPr="00C4672C">
        <w:rPr>
          <w:rFonts w:hint="cs"/>
          <w:rtl/>
        </w:rPr>
        <w:t xml:space="preserve">. </w:t>
      </w:r>
    </w:p>
    <w:p w:rsidR="006524BF" w:rsidRPr="00C4672C" w:rsidRDefault="006524BF" w:rsidP="002F379A">
      <w:pPr>
        <w:pStyle w:val="libNormal"/>
        <w:rPr>
          <w:rtl/>
        </w:rPr>
      </w:pPr>
      <w:r w:rsidRPr="00C4672C">
        <w:rPr>
          <w:rFonts w:hint="cs"/>
          <w:rtl/>
        </w:rPr>
        <w:t>ولو كان عند الخليفة علم</w:t>
      </w:r>
      <w:r w:rsidR="002F379A">
        <w:rPr>
          <w:rFonts w:hint="cs"/>
          <w:rtl/>
        </w:rPr>
        <w:t>ٌ</w:t>
      </w:r>
      <w:r w:rsidRPr="00C4672C">
        <w:rPr>
          <w:rFonts w:hint="cs"/>
          <w:rtl/>
        </w:rPr>
        <w:t xml:space="preserve"> بسن</w:t>
      </w:r>
      <w:r w:rsidR="002F379A">
        <w:rPr>
          <w:rFonts w:hint="cs"/>
          <w:rtl/>
        </w:rPr>
        <w:t>َّ</w:t>
      </w:r>
      <w:r w:rsidRPr="00C4672C">
        <w:rPr>
          <w:rFonts w:hint="cs"/>
          <w:rtl/>
        </w:rPr>
        <w:t>ة نبي</w:t>
      </w:r>
      <w:r w:rsidR="002F379A">
        <w:rPr>
          <w:rFonts w:hint="cs"/>
          <w:rtl/>
        </w:rPr>
        <w:t>ِّ</w:t>
      </w:r>
      <w:r w:rsidRPr="00C4672C">
        <w:rPr>
          <w:rFonts w:hint="cs"/>
          <w:rtl/>
        </w:rPr>
        <w:t>ه لعل</w:t>
      </w:r>
      <w:r w:rsidR="002F379A">
        <w:rPr>
          <w:rFonts w:hint="cs"/>
          <w:rtl/>
        </w:rPr>
        <w:t>ّ</w:t>
      </w:r>
      <w:r w:rsidRPr="00C4672C">
        <w:rPr>
          <w:rFonts w:hint="cs"/>
          <w:rtl/>
        </w:rPr>
        <w:t>ه لم يك يخالفها</w:t>
      </w:r>
      <w:r w:rsidR="00B56DD7">
        <w:rPr>
          <w:rFonts w:hint="cs"/>
          <w:rtl/>
        </w:rPr>
        <w:t>،</w:t>
      </w:r>
      <w:r w:rsidRPr="00C4672C">
        <w:rPr>
          <w:rFonts w:hint="cs"/>
          <w:rtl/>
        </w:rPr>
        <w:t xml:space="preserve"> ولو كان عنده ما يجديه في الحجاج تجاه هذه السن</w:t>
      </w:r>
      <w:r w:rsidR="002F379A">
        <w:rPr>
          <w:rFonts w:hint="cs"/>
          <w:rtl/>
        </w:rPr>
        <w:t>َّ</w:t>
      </w:r>
      <w:r w:rsidRPr="00C4672C">
        <w:rPr>
          <w:rFonts w:hint="cs"/>
          <w:rtl/>
        </w:rPr>
        <w:t>ة الثابتة لأفاضه وما ترك النوبة لأتباعه ليحتج</w:t>
      </w:r>
      <w:r w:rsidR="002F379A">
        <w:rPr>
          <w:rFonts w:hint="cs"/>
          <w:rtl/>
        </w:rPr>
        <w:t>ّ</w:t>
      </w:r>
      <w:r w:rsidRPr="00C4672C">
        <w:rPr>
          <w:rFonts w:hint="cs"/>
          <w:rtl/>
        </w:rPr>
        <w:t>وا له بعد ل</w:t>
      </w:r>
      <w:r w:rsidR="002F379A">
        <w:rPr>
          <w:rFonts w:hint="cs"/>
          <w:rtl/>
        </w:rPr>
        <w:t>أ</w:t>
      </w:r>
      <w:r w:rsidRPr="00C4672C">
        <w:rPr>
          <w:rFonts w:hint="cs"/>
          <w:rtl/>
        </w:rPr>
        <w:t>ي من عمر الدهر بما لا ي</w:t>
      </w:r>
      <w:r w:rsidR="002F379A">
        <w:rPr>
          <w:rFonts w:hint="cs"/>
          <w:rtl/>
        </w:rPr>
        <w:t>ُ</w:t>
      </w:r>
      <w:r w:rsidRPr="00C4672C">
        <w:rPr>
          <w:rFonts w:hint="cs"/>
          <w:rtl/>
        </w:rPr>
        <w:t>غني من الحق</w:t>
      </w:r>
      <w:r w:rsidR="002F379A">
        <w:rPr>
          <w:rFonts w:hint="cs"/>
          <w:rtl/>
        </w:rPr>
        <w:t>ِّ</w:t>
      </w:r>
      <w:r w:rsidRPr="00C4672C">
        <w:rPr>
          <w:rFonts w:hint="cs"/>
          <w:rtl/>
        </w:rPr>
        <w:t xml:space="preserve"> شيئا</w:t>
      </w:r>
      <w:r w:rsidR="002F379A">
        <w:rPr>
          <w:rFonts w:hint="cs"/>
          <w:rtl/>
        </w:rPr>
        <w:t>ً</w:t>
      </w:r>
      <w:r w:rsidR="00B56DD7">
        <w:rPr>
          <w:rFonts w:hint="cs"/>
          <w:rtl/>
        </w:rPr>
        <w:t>،</w:t>
      </w:r>
      <w:r w:rsidRPr="00C4672C">
        <w:rPr>
          <w:rFonts w:hint="cs"/>
          <w:rtl/>
        </w:rPr>
        <w:t xml:space="preserve"> قال البيهقي في سننه 5</w:t>
      </w:r>
      <w:r w:rsidR="00B56DD7">
        <w:rPr>
          <w:rFonts w:hint="cs"/>
          <w:rtl/>
        </w:rPr>
        <w:t>:</w:t>
      </w:r>
      <w:r w:rsidRPr="00C4672C">
        <w:rPr>
          <w:rFonts w:hint="cs"/>
          <w:rtl/>
        </w:rPr>
        <w:t xml:space="preserve"> 194</w:t>
      </w:r>
      <w:r w:rsidR="00B56DD7">
        <w:rPr>
          <w:rFonts w:hint="cs"/>
          <w:rtl/>
        </w:rPr>
        <w:t>:</w:t>
      </w:r>
      <w:r w:rsidRPr="00C4672C">
        <w:rPr>
          <w:rFonts w:hint="cs"/>
          <w:rtl/>
        </w:rPr>
        <w:t xml:space="preserve"> أم</w:t>
      </w:r>
      <w:r w:rsidR="002F379A">
        <w:rPr>
          <w:rFonts w:hint="cs"/>
          <w:rtl/>
        </w:rPr>
        <w:t>َّ</w:t>
      </w:r>
      <w:r w:rsidRPr="00C4672C">
        <w:rPr>
          <w:rFonts w:hint="cs"/>
          <w:rtl/>
        </w:rPr>
        <w:t>ا علي</w:t>
      </w:r>
      <w:r w:rsidR="002F379A">
        <w:rPr>
          <w:rFonts w:hint="cs"/>
          <w:rtl/>
        </w:rPr>
        <w:t>ٌّ</w:t>
      </w:r>
      <w:r w:rsidRPr="00C4672C">
        <w:rPr>
          <w:rFonts w:hint="cs"/>
          <w:rtl/>
        </w:rPr>
        <w:t xml:space="preserve"> وابن</w:t>
      </w:r>
      <w:r w:rsidR="00B56DD7">
        <w:rPr>
          <w:rFonts w:hint="cs"/>
          <w:rtl/>
        </w:rPr>
        <w:t xml:space="preserve"> عبّاس </w:t>
      </w:r>
      <w:r w:rsidRPr="00C4672C">
        <w:rPr>
          <w:rFonts w:hint="cs"/>
          <w:rtl/>
        </w:rPr>
        <w:t>رضي الله عنهما فإن</w:t>
      </w:r>
      <w:r w:rsidR="002F379A">
        <w:rPr>
          <w:rFonts w:hint="cs"/>
          <w:rtl/>
        </w:rPr>
        <w:t>َّ</w:t>
      </w:r>
      <w:r w:rsidRPr="00C4672C">
        <w:rPr>
          <w:rFonts w:hint="cs"/>
          <w:rtl/>
        </w:rPr>
        <w:t>هما ذهبا إلى تحريم أكله على المحرم مطلقا</w:t>
      </w:r>
      <w:r w:rsidR="002F379A">
        <w:rPr>
          <w:rFonts w:hint="cs"/>
          <w:rtl/>
        </w:rPr>
        <w:t>ً</w:t>
      </w:r>
      <w:r w:rsidR="00B56DD7">
        <w:rPr>
          <w:rFonts w:hint="cs"/>
          <w:rtl/>
        </w:rPr>
        <w:t>،</w:t>
      </w:r>
      <w:r w:rsidRPr="00C4672C">
        <w:rPr>
          <w:rFonts w:hint="cs"/>
          <w:rtl/>
        </w:rPr>
        <w:t xml:space="preserve"> وقد خالفهما عمر وعثمان وطلحة والزبير وغيرهم ومعهم حديث أبي قتادة وجابر والله أعلم. اهـ</w:t>
      </w:r>
    </w:p>
    <w:p w:rsidR="00B56DD7" w:rsidRPr="006F6A59" w:rsidRDefault="006524BF" w:rsidP="0063372F">
      <w:pPr>
        <w:pStyle w:val="libNormal"/>
      </w:pPr>
      <w:r w:rsidRPr="0063372F">
        <w:rPr>
          <w:rFonts w:hint="cs"/>
          <w:rtl/>
        </w:rPr>
        <w:br w:type="page"/>
      </w:r>
    </w:p>
    <w:p w:rsidR="00B56DD7" w:rsidRDefault="006524BF" w:rsidP="002F379A">
      <w:pPr>
        <w:pStyle w:val="libNormal"/>
        <w:rPr>
          <w:rtl/>
        </w:rPr>
      </w:pPr>
      <w:r w:rsidRPr="00D4753A">
        <w:rPr>
          <w:rFonts w:hint="cs"/>
          <w:rtl/>
        </w:rPr>
        <w:lastRenderedPageBreak/>
        <w:t>أم</w:t>
      </w:r>
      <w:r w:rsidR="002F379A">
        <w:rPr>
          <w:rFonts w:hint="cs"/>
          <w:rtl/>
        </w:rPr>
        <w:t>ّ</w:t>
      </w:r>
      <w:r w:rsidRPr="00D4753A">
        <w:rPr>
          <w:rFonts w:hint="cs"/>
          <w:rtl/>
        </w:rPr>
        <w:t>ا حديث أبي قتادة قال</w:t>
      </w:r>
      <w:r w:rsidR="00B56DD7">
        <w:rPr>
          <w:rFonts w:hint="cs"/>
          <w:rtl/>
        </w:rPr>
        <w:t>:</w:t>
      </w:r>
      <w:r w:rsidRPr="00D4753A">
        <w:rPr>
          <w:rFonts w:hint="cs"/>
          <w:rtl/>
        </w:rPr>
        <w:t xml:space="preserve"> انطلقت مع رسول الله صلى الله عليه وسلم عام الحديبي</w:t>
      </w:r>
      <w:r w:rsidR="002F379A">
        <w:rPr>
          <w:rFonts w:hint="cs"/>
          <w:rtl/>
        </w:rPr>
        <w:t>َّ</w:t>
      </w:r>
      <w:r w:rsidRPr="00D4753A">
        <w:rPr>
          <w:rFonts w:hint="cs"/>
          <w:rtl/>
        </w:rPr>
        <w:t>ة فأحرم أصحابي ولم أحرم فانطلق النبي</w:t>
      </w:r>
      <w:r w:rsidR="002F379A">
        <w:rPr>
          <w:rFonts w:hint="cs"/>
          <w:rtl/>
        </w:rPr>
        <w:t>ُّ</w:t>
      </w:r>
      <w:r w:rsidRPr="00D4753A">
        <w:rPr>
          <w:rFonts w:hint="cs"/>
          <w:rtl/>
        </w:rPr>
        <w:t xml:space="preserve"> صلى الله عليه وسلم وكنت مع أصحابي فجعل بعضهم يضحك إلى بعض فنظرت فإذا حمار وحش فحملت عليه فطعنته فأثبته فاستعنت بهم فأبوا أن يعينوني فأكلنا منه</w:t>
      </w:r>
      <w:r w:rsidR="00B56DD7">
        <w:rPr>
          <w:rFonts w:hint="cs"/>
          <w:rtl/>
        </w:rPr>
        <w:t>،</w:t>
      </w:r>
      <w:r w:rsidRPr="00D4753A">
        <w:rPr>
          <w:rFonts w:hint="cs"/>
          <w:rtl/>
        </w:rPr>
        <w:t xml:space="preserve"> فلحقت برسول الله وقلت</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إن</w:t>
      </w:r>
      <w:r w:rsidR="002F379A">
        <w:rPr>
          <w:rFonts w:hint="cs"/>
          <w:rtl/>
        </w:rPr>
        <w:t>ّ</w:t>
      </w:r>
      <w:r w:rsidRPr="00D4753A">
        <w:rPr>
          <w:rFonts w:hint="cs"/>
          <w:rtl/>
        </w:rPr>
        <w:t>ي أصبت حمار وحش ومعي منه فاضلة</w:t>
      </w:r>
      <w:r w:rsidR="002F379A">
        <w:rPr>
          <w:rFonts w:hint="cs"/>
          <w:rtl/>
        </w:rPr>
        <w:t>ٌ</w:t>
      </w:r>
      <w:r w:rsidRPr="00D4753A">
        <w:rPr>
          <w:rFonts w:hint="cs"/>
          <w:rtl/>
        </w:rPr>
        <w:t>. فقال النبي</w:t>
      </w:r>
      <w:r w:rsidR="002F379A">
        <w:rPr>
          <w:rFonts w:hint="cs"/>
          <w:rtl/>
        </w:rPr>
        <w:t>ُّ</w:t>
      </w:r>
      <w:r w:rsidRPr="00D4753A">
        <w:rPr>
          <w:rFonts w:hint="cs"/>
          <w:rtl/>
        </w:rPr>
        <w:t xml:space="preserve"> صلى الله عليه وسلم للقوم</w:t>
      </w:r>
      <w:r w:rsidR="00B56DD7">
        <w:rPr>
          <w:rFonts w:hint="cs"/>
          <w:rtl/>
        </w:rPr>
        <w:t>:</w:t>
      </w:r>
      <w:r w:rsidRPr="00D4753A">
        <w:rPr>
          <w:rFonts w:hint="cs"/>
          <w:rtl/>
        </w:rPr>
        <w:t xml:space="preserve"> كلوا. وهم محرمون</w:t>
      </w:r>
      <w:r w:rsidRPr="00E66E9B">
        <w:rPr>
          <w:rStyle w:val="libFootnotenumChar"/>
          <w:rFonts w:hint="cs"/>
          <w:rtl/>
        </w:rPr>
        <w:t>(1)</w:t>
      </w:r>
      <w:r w:rsidRPr="00D4753A">
        <w:rPr>
          <w:rFonts w:hint="cs"/>
          <w:rtl/>
        </w:rPr>
        <w:t xml:space="preserve">. </w:t>
      </w:r>
    </w:p>
    <w:p w:rsidR="00B56DD7" w:rsidRDefault="006524BF" w:rsidP="002F379A">
      <w:pPr>
        <w:pStyle w:val="libNormal"/>
        <w:rPr>
          <w:rtl/>
        </w:rPr>
      </w:pPr>
      <w:r w:rsidRPr="00C4672C">
        <w:rPr>
          <w:rFonts w:hint="cs"/>
          <w:rtl/>
        </w:rPr>
        <w:t>فهو غير واف</w:t>
      </w:r>
      <w:r w:rsidR="002F379A">
        <w:rPr>
          <w:rFonts w:hint="cs"/>
          <w:rtl/>
        </w:rPr>
        <w:t>ٍ</w:t>
      </w:r>
      <w:r w:rsidRPr="00C4672C">
        <w:rPr>
          <w:rFonts w:hint="cs"/>
          <w:rtl/>
        </w:rPr>
        <w:t xml:space="preserve"> بالمقصود لأن</w:t>
      </w:r>
      <w:r w:rsidR="002F379A">
        <w:rPr>
          <w:rFonts w:hint="cs"/>
          <w:rtl/>
        </w:rPr>
        <w:t>َّ</w:t>
      </w:r>
      <w:r w:rsidRPr="00C4672C">
        <w:rPr>
          <w:rFonts w:hint="cs"/>
          <w:rtl/>
        </w:rPr>
        <w:t xml:space="preserve"> قص</w:t>
      </w:r>
      <w:r w:rsidR="002F379A">
        <w:rPr>
          <w:rFonts w:hint="cs"/>
          <w:rtl/>
        </w:rPr>
        <w:t>َّ</w:t>
      </w:r>
      <w:r w:rsidRPr="00C4672C">
        <w:rPr>
          <w:rFonts w:hint="cs"/>
          <w:rtl/>
        </w:rPr>
        <w:t>ته كانت عام الحديبي</w:t>
      </w:r>
      <w:r w:rsidR="002F379A">
        <w:rPr>
          <w:rFonts w:hint="cs"/>
          <w:rtl/>
        </w:rPr>
        <w:t>َّ</w:t>
      </w:r>
      <w:r w:rsidRPr="00C4672C">
        <w:rPr>
          <w:rFonts w:hint="cs"/>
          <w:rtl/>
        </w:rPr>
        <w:t>ة السادس من الهجرة كما هو صريح لفظه وكثير</w:t>
      </w:r>
      <w:r w:rsidR="002F379A">
        <w:rPr>
          <w:rFonts w:hint="cs"/>
          <w:rtl/>
        </w:rPr>
        <w:t>ٌ</w:t>
      </w:r>
      <w:r w:rsidRPr="00C4672C">
        <w:rPr>
          <w:rFonts w:hint="cs"/>
          <w:rtl/>
        </w:rPr>
        <w:t xml:space="preserve"> من أحكام الحج</w:t>
      </w:r>
      <w:r w:rsidR="002F379A">
        <w:rPr>
          <w:rFonts w:hint="cs"/>
          <w:rtl/>
        </w:rPr>
        <w:t>ِّ</w:t>
      </w:r>
      <w:r w:rsidRPr="00C4672C">
        <w:rPr>
          <w:rFonts w:hint="cs"/>
          <w:rtl/>
        </w:rPr>
        <w:t xml:space="preserve"> شر</w:t>
      </w:r>
      <w:r w:rsidR="002F379A">
        <w:rPr>
          <w:rFonts w:hint="cs"/>
          <w:rtl/>
        </w:rPr>
        <w:t>ّ</w:t>
      </w:r>
      <w:r w:rsidRPr="00C4672C">
        <w:rPr>
          <w:rFonts w:hint="cs"/>
          <w:rtl/>
        </w:rPr>
        <w:t>عت في عام حج</w:t>
      </w:r>
      <w:r w:rsidR="002F379A">
        <w:rPr>
          <w:rFonts w:hint="cs"/>
          <w:rtl/>
        </w:rPr>
        <w:t>َّ</w:t>
      </w:r>
      <w:r w:rsidRPr="00C4672C">
        <w:rPr>
          <w:rFonts w:hint="cs"/>
          <w:rtl/>
        </w:rPr>
        <w:t>ة الوداع السنة العاشرة ومنها تعيين المواقيت ولذلك ما كان أبو قتادة محرما</w:t>
      </w:r>
      <w:r w:rsidR="002F379A">
        <w:rPr>
          <w:rFonts w:hint="cs"/>
          <w:rtl/>
        </w:rPr>
        <w:t>ً</w:t>
      </w:r>
      <w:r w:rsidRPr="00C4672C">
        <w:rPr>
          <w:rFonts w:hint="cs"/>
          <w:rtl/>
        </w:rPr>
        <w:t xml:space="preserve"> عند ذا</w:t>
      </w:r>
      <w:r w:rsidR="00B56DD7">
        <w:rPr>
          <w:rFonts w:hint="cs"/>
          <w:rtl/>
        </w:rPr>
        <w:t>،</w:t>
      </w:r>
      <w:r w:rsidRPr="00C4672C">
        <w:rPr>
          <w:rFonts w:hint="cs"/>
          <w:rtl/>
        </w:rPr>
        <w:t xml:space="preserve"> مع إحرام رسول الله وإحرام أصحابه. قال ابن حجر في فتح الباري 4</w:t>
      </w:r>
      <w:r w:rsidR="00B56DD7">
        <w:rPr>
          <w:rFonts w:hint="cs"/>
          <w:rtl/>
        </w:rPr>
        <w:t>:</w:t>
      </w:r>
      <w:r w:rsidRPr="00C4672C">
        <w:rPr>
          <w:rFonts w:hint="cs"/>
          <w:rtl/>
        </w:rPr>
        <w:t xml:space="preserve"> 19</w:t>
      </w:r>
      <w:r w:rsidR="00B56DD7">
        <w:rPr>
          <w:rFonts w:hint="cs"/>
          <w:rtl/>
        </w:rPr>
        <w:t>:</w:t>
      </w:r>
      <w:r w:rsidRPr="00C4672C">
        <w:rPr>
          <w:rFonts w:hint="cs"/>
          <w:rtl/>
        </w:rPr>
        <w:t xml:space="preserve"> قيل كانت</w:t>
      </w:r>
      <w:r w:rsidR="00B56DD7">
        <w:rPr>
          <w:rFonts w:hint="cs"/>
          <w:rtl/>
        </w:rPr>
        <w:t>:</w:t>
      </w:r>
      <w:r w:rsidRPr="00C4672C">
        <w:rPr>
          <w:rFonts w:hint="cs"/>
          <w:rtl/>
        </w:rPr>
        <w:t xml:space="preserve"> هذه القص</w:t>
      </w:r>
      <w:r w:rsidR="002F379A">
        <w:rPr>
          <w:rFonts w:hint="cs"/>
          <w:rtl/>
        </w:rPr>
        <w:t>ّ</w:t>
      </w:r>
      <w:r w:rsidRPr="00C4672C">
        <w:rPr>
          <w:rFonts w:hint="cs"/>
          <w:rtl/>
        </w:rPr>
        <w:t>ة قبل أن يوق</w:t>
      </w:r>
      <w:r w:rsidR="002F379A">
        <w:rPr>
          <w:rFonts w:hint="cs"/>
          <w:rtl/>
        </w:rPr>
        <w:t>ّ</w:t>
      </w:r>
      <w:r w:rsidRPr="00C4672C">
        <w:rPr>
          <w:rFonts w:hint="cs"/>
          <w:rtl/>
        </w:rPr>
        <w:t>ت النبي</w:t>
      </w:r>
      <w:r w:rsidR="002F379A">
        <w:rPr>
          <w:rFonts w:hint="cs"/>
          <w:rtl/>
        </w:rPr>
        <w:t>ُّ</w:t>
      </w:r>
      <w:r w:rsidRPr="00C4672C">
        <w:rPr>
          <w:rFonts w:hint="cs"/>
          <w:rtl/>
        </w:rPr>
        <w:t xml:space="preserve"> المواقيت. وقال السندي في شرح سنن النسائي 5</w:t>
      </w:r>
      <w:r w:rsidR="00B56DD7">
        <w:rPr>
          <w:rFonts w:hint="cs"/>
          <w:rtl/>
        </w:rPr>
        <w:t>:</w:t>
      </w:r>
      <w:r w:rsidRPr="00C4672C">
        <w:rPr>
          <w:rFonts w:hint="cs"/>
          <w:rtl/>
        </w:rPr>
        <w:t xml:space="preserve"> 185 عند ذكر حديث أبي قتادة</w:t>
      </w:r>
      <w:r w:rsidR="00B56DD7">
        <w:rPr>
          <w:rFonts w:hint="cs"/>
          <w:rtl/>
        </w:rPr>
        <w:t>:</w:t>
      </w:r>
      <w:r w:rsidRPr="00C4672C">
        <w:rPr>
          <w:rFonts w:hint="cs"/>
          <w:rtl/>
        </w:rPr>
        <w:t xml:space="preserve"> قوله </w:t>
      </w:r>
      <w:r w:rsidR="002F379A">
        <w:rPr>
          <w:rFonts w:hint="cs"/>
          <w:rtl/>
        </w:rPr>
        <w:t>«</w:t>
      </w:r>
      <w:r w:rsidRPr="00C4672C">
        <w:rPr>
          <w:rFonts w:hint="cs"/>
          <w:rtl/>
        </w:rPr>
        <w:t>عام الحديبي</w:t>
      </w:r>
      <w:r w:rsidR="002F379A">
        <w:rPr>
          <w:rFonts w:hint="cs"/>
          <w:rtl/>
        </w:rPr>
        <w:t>َّ</w:t>
      </w:r>
      <w:r w:rsidRPr="00C4672C">
        <w:rPr>
          <w:rFonts w:hint="cs"/>
          <w:rtl/>
        </w:rPr>
        <w:t>ة</w:t>
      </w:r>
      <w:r w:rsidR="002F379A">
        <w:rPr>
          <w:rFonts w:hint="cs"/>
          <w:rtl/>
        </w:rPr>
        <w:t>»</w:t>
      </w:r>
      <w:r w:rsidRPr="00C4672C">
        <w:rPr>
          <w:rFonts w:hint="cs"/>
          <w:rtl/>
        </w:rPr>
        <w:t xml:space="preserve"> بهذا تبي</w:t>
      </w:r>
      <w:r w:rsidR="002F379A">
        <w:rPr>
          <w:rFonts w:hint="cs"/>
          <w:rtl/>
        </w:rPr>
        <w:t>َّ</w:t>
      </w:r>
      <w:r w:rsidRPr="00C4672C">
        <w:rPr>
          <w:rFonts w:hint="cs"/>
          <w:rtl/>
        </w:rPr>
        <w:t>ن أن</w:t>
      </w:r>
      <w:r w:rsidR="002F379A">
        <w:rPr>
          <w:rFonts w:hint="cs"/>
          <w:rtl/>
        </w:rPr>
        <w:t>َّ</w:t>
      </w:r>
      <w:r w:rsidRPr="00C4672C">
        <w:rPr>
          <w:rFonts w:hint="cs"/>
          <w:rtl/>
        </w:rPr>
        <w:t xml:space="preserve"> تركه ال</w:t>
      </w:r>
      <w:r w:rsidR="002F379A">
        <w:rPr>
          <w:rFonts w:hint="cs"/>
          <w:rtl/>
        </w:rPr>
        <w:t>إ</w:t>
      </w:r>
      <w:r w:rsidRPr="00C4672C">
        <w:rPr>
          <w:rFonts w:hint="cs"/>
          <w:rtl/>
        </w:rPr>
        <w:t>حرام ومجاوزته الميقات بلا إحرام كان قبل أن ت</w:t>
      </w:r>
      <w:r w:rsidR="002F379A">
        <w:rPr>
          <w:rFonts w:hint="cs"/>
          <w:rtl/>
        </w:rPr>
        <w:t>ُ</w:t>
      </w:r>
      <w:r w:rsidRPr="00C4672C">
        <w:rPr>
          <w:rFonts w:hint="cs"/>
          <w:rtl/>
        </w:rPr>
        <w:t>قر</w:t>
      </w:r>
      <w:r w:rsidR="002F379A">
        <w:rPr>
          <w:rFonts w:hint="cs"/>
          <w:rtl/>
        </w:rPr>
        <w:t>َّ</w:t>
      </w:r>
      <w:r w:rsidRPr="00C4672C">
        <w:rPr>
          <w:rFonts w:hint="cs"/>
          <w:rtl/>
        </w:rPr>
        <w:t>ر المواقيت</w:t>
      </w:r>
      <w:r w:rsidR="00B56DD7">
        <w:rPr>
          <w:rFonts w:hint="cs"/>
          <w:rtl/>
        </w:rPr>
        <w:t>،</w:t>
      </w:r>
      <w:r w:rsidRPr="00C4672C">
        <w:rPr>
          <w:rFonts w:hint="cs"/>
          <w:rtl/>
        </w:rPr>
        <w:t xml:space="preserve"> فإن</w:t>
      </w:r>
      <w:r w:rsidR="002F379A">
        <w:rPr>
          <w:rFonts w:hint="cs"/>
          <w:rtl/>
        </w:rPr>
        <w:t>َّ</w:t>
      </w:r>
      <w:r w:rsidRPr="00C4672C">
        <w:rPr>
          <w:rFonts w:hint="cs"/>
          <w:rtl/>
        </w:rPr>
        <w:t xml:space="preserve"> تقرير المواقيت كان سنة حج</w:t>
      </w:r>
      <w:r w:rsidR="002F379A">
        <w:rPr>
          <w:rFonts w:hint="cs"/>
          <w:rtl/>
        </w:rPr>
        <w:t>ِّ</w:t>
      </w:r>
      <w:r w:rsidRPr="00C4672C">
        <w:rPr>
          <w:rFonts w:hint="cs"/>
          <w:rtl/>
        </w:rPr>
        <w:t xml:space="preserve"> الوداع كما روي عن أحمد. </w:t>
      </w:r>
    </w:p>
    <w:p w:rsidR="00B56DD7" w:rsidRDefault="006524BF" w:rsidP="002F379A">
      <w:pPr>
        <w:pStyle w:val="libNormal"/>
        <w:rPr>
          <w:rtl/>
        </w:rPr>
      </w:pPr>
      <w:r w:rsidRPr="00C4672C">
        <w:rPr>
          <w:rFonts w:hint="cs"/>
          <w:rtl/>
        </w:rPr>
        <w:t>ومنها أحكام الصيد النازلة في سورة المائدة التي هي آخر ما نزل من القرآن</w:t>
      </w:r>
      <w:r w:rsidR="00B56DD7">
        <w:rPr>
          <w:rFonts w:hint="cs"/>
          <w:rtl/>
        </w:rPr>
        <w:t>،</w:t>
      </w:r>
      <w:r w:rsidRPr="00C4672C">
        <w:rPr>
          <w:rFonts w:hint="cs"/>
          <w:rtl/>
        </w:rPr>
        <w:t xml:space="preserve"> وروي عن النبي</w:t>
      </w:r>
      <w:r w:rsidR="002F379A">
        <w:rPr>
          <w:rFonts w:hint="cs"/>
          <w:rtl/>
        </w:rPr>
        <w:t>ِّ</w:t>
      </w:r>
      <w:r w:rsidRPr="00C4672C">
        <w:rPr>
          <w:rFonts w:hint="cs"/>
          <w:rtl/>
        </w:rPr>
        <w:t xml:space="preserve"> صلى الله عليه وآله</w:t>
      </w:r>
      <w:r w:rsidR="00B56DD7">
        <w:rPr>
          <w:rFonts w:hint="cs"/>
          <w:rtl/>
        </w:rPr>
        <w:t>:</w:t>
      </w:r>
      <w:r w:rsidRPr="00C4672C">
        <w:rPr>
          <w:rFonts w:hint="cs"/>
          <w:rtl/>
        </w:rPr>
        <w:t xml:space="preserve"> إن</w:t>
      </w:r>
      <w:r w:rsidR="002F379A">
        <w:rPr>
          <w:rFonts w:hint="cs"/>
          <w:rtl/>
        </w:rPr>
        <w:t>َّ</w:t>
      </w:r>
      <w:r w:rsidRPr="00C4672C">
        <w:rPr>
          <w:rFonts w:hint="cs"/>
          <w:rtl/>
        </w:rPr>
        <w:t>ه قرأها في حج</w:t>
      </w:r>
      <w:r w:rsidR="002F379A">
        <w:rPr>
          <w:rFonts w:hint="cs"/>
          <w:rtl/>
        </w:rPr>
        <w:t>ّ</w:t>
      </w:r>
      <w:r w:rsidRPr="00C4672C">
        <w:rPr>
          <w:rFonts w:hint="cs"/>
          <w:rtl/>
        </w:rPr>
        <w:t>ة الوداع وقال</w:t>
      </w:r>
      <w:r w:rsidR="00B56DD7">
        <w:rPr>
          <w:rFonts w:hint="cs"/>
          <w:rtl/>
        </w:rPr>
        <w:t>:</w:t>
      </w:r>
      <w:r w:rsidRPr="00C4672C">
        <w:rPr>
          <w:rFonts w:hint="cs"/>
          <w:rtl/>
        </w:rPr>
        <w:t xml:space="preserve"> يا أي</w:t>
      </w:r>
      <w:r w:rsidR="002F379A">
        <w:rPr>
          <w:rFonts w:hint="cs"/>
          <w:rtl/>
        </w:rPr>
        <w:t>ّ</w:t>
      </w:r>
      <w:r w:rsidRPr="00C4672C">
        <w:rPr>
          <w:rFonts w:hint="cs"/>
          <w:rtl/>
        </w:rPr>
        <w:t>ها الناس إن</w:t>
      </w:r>
      <w:r w:rsidR="002F379A">
        <w:rPr>
          <w:rFonts w:hint="cs"/>
          <w:rtl/>
        </w:rPr>
        <w:t>َّ</w:t>
      </w:r>
      <w:r w:rsidRPr="00C4672C">
        <w:rPr>
          <w:rFonts w:hint="cs"/>
          <w:rtl/>
        </w:rPr>
        <w:t xml:space="preserve"> سورة المائدة آخر ما نزل فأحل</w:t>
      </w:r>
      <w:r w:rsidR="002F379A">
        <w:rPr>
          <w:rFonts w:hint="cs"/>
          <w:rtl/>
        </w:rPr>
        <w:t>ّ</w:t>
      </w:r>
      <w:r w:rsidRPr="00C4672C">
        <w:rPr>
          <w:rFonts w:hint="cs"/>
          <w:rtl/>
        </w:rPr>
        <w:t>وا حلالها وحر</w:t>
      </w:r>
      <w:r w:rsidR="002F379A">
        <w:rPr>
          <w:rFonts w:hint="cs"/>
          <w:rtl/>
        </w:rPr>
        <w:t>ِّ</w:t>
      </w:r>
      <w:r w:rsidRPr="00C4672C">
        <w:rPr>
          <w:rFonts w:hint="cs"/>
          <w:rtl/>
        </w:rPr>
        <w:t xml:space="preserve">موا حرامها. </w:t>
      </w:r>
      <w:r w:rsidRPr="00D4753A">
        <w:rPr>
          <w:rFonts w:hint="cs"/>
          <w:rtl/>
        </w:rPr>
        <w:t>وروي نحوه عن عائشة موقوفا</w:t>
      </w:r>
      <w:r w:rsidR="002F379A">
        <w:rPr>
          <w:rFonts w:hint="cs"/>
          <w:rtl/>
        </w:rPr>
        <w:t>ً</w:t>
      </w:r>
      <w:r w:rsidRPr="00D4753A">
        <w:rPr>
          <w:rFonts w:hint="cs"/>
          <w:rtl/>
        </w:rPr>
        <w:t xml:space="preserve"> وصح</w:t>
      </w:r>
      <w:r w:rsidR="002F379A">
        <w:rPr>
          <w:rFonts w:hint="cs"/>
          <w:rtl/>
        </w:rPr>
        <w:t>َّ</w:t>
      </w:r>
      <w:r w:rsidRPr="00D4753A">
        <w:rPr>
          <w:rFonts w:hint="cs"/>
          <w:rtl/>
        </w:rPr>
        <w:t>حه الحاكم وأقر</w:t>
      </w:r>
      <w:r w:rsidR="002F379A">
        <w:rPr>
          <w:rFonts w:hint="cs"/>
          <w:rtl/>
        </w:rPr>
        <w:t>َّ</w:t>
      </w:r>
      <w:r w:rsidRPr="00D4753A">
        <w:rPr>
          <w:rFonts w:hint="cs"/>
          <w:rtl/>
        </w:rPr>
        <w:t>ه ابن كثير</w:t>
      </w:r>
      <w:r w:rsidR="00B56DD7">
        <w:rPr>
          <w:rFonts w:hint="cs"/>
          <w:rtl/>
        </w:rPr>
        <w:t>،</w:t>
      </w:r>
      <w:r w:rsidRPr="00D4753A">
        <w:rPr>
          <w:rFonts w:hint="cs"/>
          <w:rtl/>
        </w:rPr>
        <w:t xml:space="preserve"> وأخرجه أبو عبيد من طريق ضمرة بن حبيب</w:t>
      </w:r>
      <w:r w:rsidR="00B56DD7">
        <w:rPr>
          <w:rFonts w:hint="cs"/>
          <w:rtl/>
        </w:rPr>
        <w:t>،</w:t>
      </w:r>
      <w:r w:rsidRPr="00D4753A">
        <w:rPr>
          <w:rFonts w:hint="cs"/>
          <w:rtl/>
        </w:rPr>
        <w:t xml:space="preserve"> وعطية بن قيس مرفوعا</w:t>
      </w:r>
      <w:r w:rsidR="002F379A">
        <w:rPr>
          <w:rFonts w:hint="cs"/>
          <w:rtl/>
        </w:rPr>
        <w:t>ً</w:t>
      </w:r>
      <w:r w:rsidRPr="00E66E9B">
        <w:rPr>
          <w:rStyle w:val="libFootnotenumChar"/>
          <w:rFonts w:hint="cs"/>
          <w:rtl/>
        </w:rPr>
        <w:t>(2)</w:t>
      </w:r>
      <w:r w:rsidRPr="00D4753A">
        <w:rPr>
          <w:rFonts w:hint="cs"/>
          <w:rtl/>
        </w:rPr>
        <w:t xml:space="preserve">. </w:t>
      </w:r>
    </w:p>
    <w:p w:rsidR="006524BF" w:rsidRPr="00C4672C" w:rsidRDefault="006524BF" w:rsidP="002F379A">
      <w:pPr>
        <w:pStyle w:val="libNormal"/>
        <w:rPr>
          <w:rtl/>
        </w:rPr>
      </w:pPr>
      <w:r w:rsidRPr="00C4672C">
        <w:rPr>
          <w:rFonts w:hint="cs"/>
          <w:rtl/>
        </w:rPr>
        <w:t>فليس من البدع أن يكون غير واحد من مواضيع الحج</w:t>
      </w:r>
      <w:r w:rsidR="002F379A">
        <w:rPr>
          <w:rFonts w:hint="cs"/>
          <w:rtl/>
        </w:rPr>
        <w:t>ِّ</w:t>
      </w:r>
      <w:r w:rsidRPr="00C4672C">
        <w:rPr>
          <w:rFonts w:hint="cs"/>
          <w:rtl/>
        </w:rPr>
        <w:t xml:space="preserve"> لم يشر</w:t>
      </w:r>
      <w:r w:rsidR="002F379A">
        <w:rPr>
          <w:rFonts w:hint="cs"/>
          <w:rtl/>
        </w:rPr>
        <w:t>َّ</w:t>
      </w:r>
      <w:r w:rsidRPr="00C4672C">
        <w:rPr>
          <w:rFonts w:hint="cs"/>
          <w:rtl/>
        </w:rPr>
        <w:t>ع لها حكم في عام الحديبي</w:t>
      </w:r>
      <w:r w:rsidR="002F379A">
        <w:rPr>
          <w:rFonts w:hint="cs"/>
          <w:rtl/>
        </w:rPr>
        <w:t>َّ</w:t>
      </w:r>
      <w:r w:rsidRPr="00C4672C">
        <w:rPr>
          <w:rFonts w:hint="cs"/>
          <w:rtl/>
        </w:rPr>
        <w:t>ة</w:t>
      </w:r>
      <w:r w:rsidR="0059511B">
        <w:rPr>
          <w:rFonts w:hint="cs"/>
          <w:rtl/>
        </w:rPr>
        <w:t xml:space="preserve"> ثمَّ </w:t>
      </w:r>
      <w:r w:rsidRPr="00C4672C">
        <w:rPr>
          <w:rFonts w:hint="cs"/>
          <w:rtl/>
        </w:rPr>
        <w:t>شر</w:t>
      </w:r>
      <w:r w:rsidR="002F379A">
        <w:rPr>
          <w:rFonts w:hint="cs"/>
          <w:rtl/>
        </w:rPr>
        <w:t>ّ</w:t>
      </w:r>
      <w:r w:rsidRPr="00C4672C">
        <w:rPr>
          <w:rFonts w:hint="cs"/>
          <w:rtl/>
        </w:rPr>
        <w:t>ع بعده ومنها هذه المسألة</w:t>
      </w:r>
      <w:r w:rsidR="00B56DD7">
        <w:rPr>
          <w:rFonts w:hint="cs"/>
          <w:rtl/>
        </w:rPr>
        <w:t>،</w:t>
      </w:r>
      <w:r w:rsidRPr="00C4672C">
        <w:rPr>
          <w:rFonts w:hint="cs"/>
          <w:rtl/>
        </w:rPr>
        <w:t xml:space="preserve"> وكان مولانا أمير المؤمنين عليه السلام حاضرا</w:t>
      </w:r>
      <w:r w:rsidR="002F379A">
        <w:rPr>
          <w:rFonts w:hint="cs"/>
          <w:rtl/>
        </w:rPr>
        <w:t>ً</w:t>
      </w:r>
      <w:r w:rsidRPr="00C4672C">
        <w:rPr>
          <w:rFonts w:hint="cs"/>
          <w:rtl/>
        </w:rPr>
        <w:t xml:space="preserve"> في عام الحديبي</w:t>
      </w:r>
      <w:r w:rsidR="002F379A">
        <w:rPr>
          <w:rFonts w:hint="cs"/>
          <w:rtl/>
        </w:rPr>
        <w:t>َّ</w:t>
      </w:r>
      <w:r w:rsidRPr="00C4672C">
        <w:rPr>
          <w:rFonts w:hint="cs"/>
          <w:rtl/>
        </w:rPr>
        <w:t>ة وقد شاهد قص</w:t>
      </w:r>
      <w:r w:rsidR="002F379A">
        <w:rPr>
          <w:rFonts w:hint="cs"/>
          <w:rtl/>
        </w:rPr>
        <w:t>َّ</w:t>
      </w:r>
      <w:r w:rsidRPr="00C4672C">
        <w:rPr>
          <w:rFonts w:hint="cs"/>
          <w:rtl/>
        </w:rPr>
        <w:t xml:space="preserve">ة أبي قتادة كما شاهد ها غيره </w:t>
      </w:r>
      <w:r w:rsidR="002F379A">
        <w:rPr>
          <w:rFonts w:hint="cs"/>
          <w:rtl/>
        </w:rPr>
        <w:t>«</w:t>
      </w:r>
      <w:r w:rsidRPr="00C4672C">
        <w:rPr>
          <w:rFonts w:hint="cs"/>
          <w:rtl/>
        </w:rPr>
        <w:t>على فرض صح</w:t>
      </w:r>
      <w:r w:rsidR="002F379A">
        <w:rPr>
          <w:rFonts w:hint="cs"/>
          <w:rtl/>
        </w:rPr>
        <w:t>َّ</w:t>
      </w:r>
      <w:r w:rsidRPr="00C4672C">
        <w:rPr>
          <w:rFonts w:hint="cs"/>
          <w:rtl/>
        </w:rPr>
        <w:t>تها</w:t>
      </w:r>
      <w:r w:rsidR="002F379A">
        <w:rPr>
          <w:rFonts w:hint="cs"/>
          <w:rtl/>
        </w:rPr>
        <w:t>»</w:t>
      </w:r>
      <w:r w:rsidRPr="00C4672C">
        <w:rPr>
          <w:rFonts w:hint="cs"/>
          <w:rtl/>
        </w:rPr>
        <w:t xml:space="preserve"> ومع ذلك أنكر على عثمان وكذلك الشهود الذين استنشدهم صلوات الله عليه فشهدوا 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3</w:t>
      </w:r>
      <w:r w:rsidR="00B56DD7">
        <w:rPr>
          <w:rFonts w:hint="cs"/>
          <w:rtl/>
        </w:rPr>
        <w:t>:</w:t>
      </w:r>
      <w:r w:rsidRPr="00D57D55">
        <w:rPr>
          <w:rFonts w:hint="cs"/>
          <w:rtl/>
        </w:rPr>
        <w:t xml:space="preserve"> 163</w:t>
      </w:r>
      <w:r w:rsidR="00B56DD7">
        <w:rPr>
          <w:rFonts w:hint="cs"/>
          <w:rtl/>
        </w:rPr>
        <w:t>،</w:t>
      </w:r>
      <w:r w:rsidRPr="00D57D55">
        <w:rPr>
          <w:rFonts w:hint="cs"/>
          <w:rtl/>
        </w:rPr>
        <w:t xml:space="preserve"> صحيح مسلم 1</w:t>
      </w:r>
      <w:r w:rsidR="00B56DD7">
        <w:rPr>
          <w:rFonts w:hint="cs"/>
          <w:rtl/>
        </w:rPr>
        <w:t>:</w:t>
      </w:r>
      <w:r w:rsidRPr="00D57D55">
        <w:rPr>
          <w:rFonts w:hint="cs"/>
          <w:rtl/>
        </w:rPr>
        <w:t xml:space="preserve"> 450</w:t>
      </w:r>
      <w:r w:rsidR="00B56DD7">
        <w:rPr>
          <w:rFonts w:hint="cs"/>
          <w:rtl/>
        </w:rPr>
        <w:t>،</w:t>
      </w:r>
      <w:r w:rsidRPr="00D57D55">
        <w:rPr>
          <w:rFonts w:hint="cs"/>
          <w:rtl/>
        </w:rPr>
        <w:t xml:space="preserve"> سنن النسائي 5</w:t>
      </w:r>
      <w:r w:rsidR="00B56DD7">
        <w:rPr>
          <w:rFonts w:hint="cs"/>
          <w:rtl/>
        </w:rPr>
        <w:t>:</w:t>
      </w:r>
      <w:r w:rsidRPr="00D57D55">
        <w:rPr>
          <w:rFonts w:hint="cs"/>
          <w:rtl/>
        </w:rPr>
        <w:t xml:space="preserve"> 185</w:t>
      </w:r>
      <w:r w:rsidR="00B56DD7">
        <w:rPr>
          <w:rFonts w:hint="cs"/>
          <w:rtl/>
        </w:rPr>
        <w:t>،</w:t>
      </w:r>
      <w:r w:rsidRPr="00D57D55">
        <w:rPr>
          <w:rFonts w:hint="cs"/>
          <w:rtl/>
        </w:rPr>
        <w:t xml:space="preserve"> سنن ابن ماجة 2</w:t>
      </w:r>
      <w:r w:rsidR="00B56DD7">
        <w:rPr>
          <w:rFonts w:hint="cs"/>
          <w:rtl/>
        </w:rPr>
        <w:t>:</w:t>
      </w:r>
      <w:r w:rsidRPr="00D57D55">
        <w:rPr>
          <w:rFonts w:hint="cs"/>
          <w:rtl/>
        </w:rPr>
        <w:t xml:space="preserve"> 363</w:t>
      </w:r>
      <w:r w:rsidR="00B56DD7">
        <w:rPr>
          <w:rFonts w:hint="cs"/>
          <w:rtl/>
        </w:rPr>
        <w:t>،</w:t>
      </w:r>
      <w:r w:rsidRPr="00D57D55">
        <w:rPr>
          <w:rFonts w:hint="cs"/>
          <w:rtl/>
        </w:rPr>
        <w:t xml:space="preserve"> سنن البيهقي 5</w:t>
      </w:r>
      <w:r w:rsidR="00B56DD7">
        <w:rPr>
          <w:rFonts w:hint="cs"/>
          <w:rtl/>
        </w:rPr>
        <w:t>:</w:t>
      </w:r>
      <w:r w:rsidRPr="00D57D55">
        <w:rPr>
          <w:rFonts w:hint="cs"/>
          <w:rtl/>
        </w:rPr>
        <w:t xml:space="preserve"> 188.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مستدرك الحاكم 2</w:t>
      </w:r>
      <w:r w:rsidR="00B56DD7">
        <w:rPr>
          <w:rFonts w:hint="cs"/>
          <w:rtl/>
        </w:rPr>
        <w:t>:</w:t>
      </w:r>
      <w:r w:rsidRPr="00D57D55">
        <w:rPr>
          <w:rFonts w:hint="cs"/>
          <w:rtl/>
        </w:rPr>
        <w:t xml:space="preserve"> 311</w:t>
      </w:r>
      <w:r w:rsidR="00B56DD7">
        <w:rPr>
          <w:rFonts w:hint="cs"/>
          <w:rtl/>
        </w:rPr>
        <w:t>،</w:t>
      </w:r>
      <w:r w:rsidRPr="00D57D55">
        <w:rPr>
          <w:rFonts w:hint="cs"/>
          <w:rtl/>
        </w:rPr>
        <w:t xml:space="preserve"> تفسير القرطبي 6</w:t>
      </w:r>
      <w:r w:rsidR="00B56DD7">
        <w:rPr>
          <w:rFonts w:hint="cs"/>
          <w:rtl/>
        </w:rPr>
        <w:t>:</w:t>
      </w:r>
      <w:r w:rsidRPr="00D57D55">
        <w:rPr>
          <w:rFonts w:hint="cs"/>
          <w:rtl/>
        </w:rPr>
        <w:t xml:space="preserve"> 31</w:t>
      </w:r>
      <w:r w:rsidR="00B56DD7">
        <w:rPr>
          <w:rFonts w:hint="cs"/>
          <w:rtl/>
        </w:rPr>
        <w:t>،</w:t>
      </w:r>
      <w:r w:rsidRPr="00D57D55">
        <w:rPr>
          <w:rFonts w:hint="cs"/>
          <w:rtl/>
        </w:rPr>
        <w:t xml:space="preserve"> تفسير الزمخشري 1</w:t>
      </w:r>
      <w:r w:rsidR="00B56DD7">
        <w:rPr>
          <w:rFonts w:hint="cs"/>
          <w:rtl/>
        </w:rPr>
        <w:t>:</w:t>
      </w:r>
      <w:r w:rsidRPr="00D57D55">
        <w:rPr>
          <w:rFonts w:hint="cs"/>
          <w:rtl/>
        </w:rPr>
        <w:t xml:space="preserve"> 403</w:t>
      </w:r>
      <w:r w:rsidR="00B56DD7">
        <w:rPr>
          <w:rFonts w:hint="cs"/>
          <w:rtl/>
        </w:rPr>
        <w:t>،</w:t>
      </w:r>
      <w:r w:rsidRPr="00D57D55">
        <w:rPr>
          <w:rFonts w:hint="cs"/>
          <w:rtl/>
        </w:rPr>
        <w:t xml:space="preserve"> تفسير ابن كثير 2</w:t>
      </w:r>
      <w:r w:rsidR="00B56DD7">
        <w:rPr>
          <w:rFonts w:hint="cs"/>
          <w:rtl/>
        </w:rPr>
        <w:t>:</w:t>
      </w:r>
      <w:r w:rsidRPr="00D57D55">
        <w:rPr>
          <w:rFonts w:hint="cs"/>
          <w:rtl/>
        </w:rPr>
        <w:t xml:space="preserve"> 2</w:t>
      </w:r>
      <w:r w:rsidR="00B56DD7">
        <w:rPr>
          <w:rFonts w:hint="cs"/>
          <w:rtl/>
        </w:rPr>
        <w:t>،</w:t>
      </w:r>
      <w:r w:rsidRPr="00D57D55">
        <w:rPr>
          <w:rFonts w:hint="cs"/>
          <w:rtl/>
        </w:rPr>
        <w:t xml:space="preserve"> تفسير الخازن 2</w:t>
      </w:r>
      <w:r w:rsidR="00B56DD7">
        <w:rPr>
          <w:rFonts w:hint="cs"/>
          <w:rtl/>
        </w:rPr>
        <w:t>:</w:t>
      </w:r>
      <w:r w:rsidRPr="00D57D55">
        <w:rPr>
          <w:rFonts w:hint="cs"/>
          <w:rtl/>
        </w:rPr>
        <w:t xml:space="preserve"> 448</w:t>
      </w:r>
      <w:r w:rsidR="00B56DD7">
        <w:rPr>
          <w:rFonts w:hint="cs"/>
          <w:rtl/>
        </w:rPr>
        <w:t>،</w:t>
      </w:r>
      <w:r w:rsidRPr="00D57D55">
        <w:rPr>
          <w:rFonts w:hint="cs"/>
          <w:rtl/>
        </w:rPr>
        <w:t xml:space="preserve"> تفسير الشوكاني 2</w:t>
      </w:r>
      <w:r w:rsidR="00B56DD7">
        <w:rPr>
          <w:rFonts w:hint="cs"/>
          <w:rtl/>
        </w:rPr>
        <w:t>:</w:t>
      </w:r>
      <w:r w:rsidRPr="00D57D55">
        <w:rPr>
          <w:rFonts w:hint="cs"/>
          <w:rtl/>
        </w:rPr>
        <w:t xml:space="preserve"> 1.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م يعزب عنهم ما وقع في ذلك العام</w:t>
      </w:r>
      <w:r w:rsidR="00B56DD7">
        <w:rPr>
          <w:rFonts w:hint="cs"/>
          <w:rtl/>
        </w:rPr>
        <w:t>،</w:t>
      </w:r>
      <w:r w:rsidRPr="00C4672C">
        <w:rPr>
          <w:rFonts w:hint="cs"/>
          <w:rtl/>
        </w:rPr>
        <w:t xml:space="preserve"> لكن</w:t>
      </w:r>
      <w:r w:rsidR="002F379A">
        <w:rPr>
          <w:rFonts w:hint="cs"/>
          <w:rtl/>
        </w:rPr>
        <w:t>َّ</w:t>
      </w:r>
      <w:r w:rsidRPr="00C4672C">
        <w:rPr>
          <w:rFonts w:hint="cs"/>
          <w:rtl/>
        </w:rPr>
        <w:t xml:space="preserve">هم شهدوا على التشريع الأخير الثابت. </w:t>
      </w:r>
    </w:p>
    <w:p w:rsidR="00B56DD7" w:rsidRDefault="006524BF" w:rsidP="00F2463E">
      <w:pPr>
        <w:pStyle w:val="libNormal"/>
        <w:rPr>
          <w:rtl/>
        </w:rPr>
      </w:pPr>
      <w:r w:rsidRPr="00C4672C">
        <w:rPr>
          <w:rFonts w:hint="cs"/>
          <w:rtl/>
        </w:rPr>
        <w:t>ولو كان لقص</w:t>
      </w:r>
      <w:r w:rsidR="002F379A">
        <w:rPr>
          <w:rFonts w:hint="cs"/>
          <w:rtl/>
        </w:rPr>
        <w:t>َّ</w:t>
      </w:r>
      <w:r w:rsidRPr="00C4672C">
        <w:rPr>
          <w:rFonts w:hint="cs"/>
          <w:rtl/>
        </w:rPr>
        <w:t>ة أبي قتادة مقيل</w:t>
      </w:r>
      <w:r w:rsidR="002F379A">
        <w:rPr>
          <w:rFonts w:hint="cs"/>
          <w:rtl/>
        </w:rPr>
        <w:t>ٌ</w:t>
      </w:r>
      <w:r w:rsidRPr="00C4672C">
        <w:rPr>
          <w:rFonts w:hint="cs"/>
          <w:rtl/>
        </w:rPr>
        <w:t xml:space="preserve"> من الصح</w:t>
      </w:r>
      <w:r w:rsidR="002F379A">
        <w:rPr>
          <w:rFonts w:hint="cs"/>
          <w:rtl/>
        </w:rPr>
        <w:t>َّ</w:t>
      </w:r>
      <w:r w:rsidRPr="00C4672C">
        <w:rPr>
          <w:rFonts w:hint="cs"/>
          <w:rtl/>
        </w:rPr>
        <w:t>ة أو وزن</w:t>
      </w:r>
      <w:r w:rsidR="002F379A">
        <w:rPr>
          <w:rFonts w:hint="cs"/>
          <w:rtl/>
        </w:rPr>
        <w:t>ٌ</w:t>
      </w:r>
      <w:r w:rsidRPr="00C4672C">
        <w:rPr>
          <w:rFonts w:hint="cs"/>
          <w:rtl/>
        </w:rPr>
        <w:t xml:space="preserve"> ي</w:t>
      </w:r>
      <w:r w:rsidR="00F2463E">
        <w:rPr>
          <w:rFonts w:hint="cs"/>
          <w:rtl/>
        </w:rPr>
        <w:t>ُ</w:t>
      </w:r>
      <w:r w:rsidRPr="00C4672C">
        <w:rPr>
          <w:rFonts w:hint="cs"/>
          <w:rtl/>
        </w:rPr>
        <w:t>قام ل</w:t>
      </w:r>
      <w:r w:rsidR="00F2463E">
        <w:rPr>
          <w:rFonts w:hint="cs"/>
          <w:rtl/>
        </w:rPr>
        <w:t>َ</w:t>
      </w:r>
      <w:r w:rsidRPr="00C4672C">
        <w:rPr>
          <w:rFonts w:hint="cs"/>
          <w:rtl/>
        </w:rPr>
        <w:t>ما ترك عثمان ال</w:t>
      </w:r>
      <w:r w:rsidR="00F2463E">
        <w:rPr>
          <w:rFonts w:hint="cs"/>
          <w:rtl/>
        </w:rPr>
        <w:t>إ</w:t>
      </w:r>
      <w:r w:rsidRPr="00C4672C">
        <w:rPr>
          <w:rFonts w:hint="cs"/>
          <w:rtl/>
        </w:rPr>
        <w:t>حتجاج به لكن</w:t>
      </w:r>
      <w:r w:rsidR="00F2463E">
        <w:rPr>
          <w:rFonts w:hint="cs"/>
          <w:rtl/>
        </w:rPr>
        <w:t>َّ</w:t>
      </w:r>
      <w:r w:rsidRPr="00C4672C">
        <w:rPr>
          <w:rFonts w:hint="cs"/>
          <w:rtl/>
        </w:rPr>
        <w:t>ه كان يعلم أن</w:t>
      </w:r>
      <w:r w:rsidR="00F2463E">
        <w:rPr>
          <w:rFonts w:hint="cs"/>
          <w:rtl/>
        </w:rPr>
        <w:t>َّ</w:t>
      </w:r>
      <w:r w:rsidRPr="00C4672C">
        <w:rPr>
          <w:rFonts w:hint="cs"/>
          <w:rtl/>
        </w:rPr>
        <w:t xml:space="preserve"> الشأن فيها كما ذكرناه</w:t>
      </w:r>
      <w:r w:rsidR="00B56DD7">
        <w:rPr>
          <w:rFonts w:hint="cs"/>
          <w:rtl/>
        </w:rPr>
        <w:t>،</w:t>
      </w:r>
      <w:r w:rsidRPr="00C4672C">
        <w:rPr>
          <w:rFonts w:hint="cs"/>
          <w:rtl/>
        </w:rPr>
        <w:t xml:space="preserve"> وإن</w:t>
      </w:r>
      <w:r w:rsidR="00F2463E">
        <w:rPr>
          <w:rFonts w:hint="cs"/>
          <w:rtl/>
        </w:rPr>
        <w:t>َّ</w:t>
      </w:r>
      <w:r w:rsidRPr="00C4672C">
        <w:rPr>
          <w:rFonts w:hint="cs"/>
          <w:rtl/>
        </w:rPr>
        <w:t xml:space="preserve"> العمل قبل التشريع لا حج</w:t>
      </w:r>
      <w:r w:rsidR="00F2463E">
        <w:rPr>
          <w:rFonts w:hint="cs"/>
          <w:rtl/>
        </w:rPr>
        <w:t>ِّ</w:t>
      </w:r>
      <w:r w:rsidRPr="00C4672C">
        <w:rPr>
          <w:rFonts w:hint="cs"/>
          <w:rtl/>
        </w:rPr>
        <w:t>ي</w:t>
      </w:r>
      <w:r w:rsidR="00F2463E">
        <w:rPr>
          <w:rFonts w:hint="cs"/>
          <w:rtl/>
        </w:rPr>
        <w:t>َّ</w:t>
      </w:r>
      <w:r w:rsidRPr="00C4672C">
        <w:rPr>
          <w:rFonts w:hint="cs"/>
          <w:rtl/>
        </w:rPr>
        <w:t>ة له</w:t>
      </w:r>
      <w:r w:rsidR="00B56DD7">
        <w:rPr>
          <w:rFonts w:hint="cs"/>
          <w:rtl/>
        </w:rPr>
        <w:t>،</w:t>
      </w:r>
      <w:r w:rsidRPr="00C4672C">
        <w:rPr>
          <w:rFonts w:hint="cs"/>
          <w:rtl/>
        </w:rPr>
        <w:t xml:space="preserve"> وأفحمه الإمام عليه السلام بحج</w:t>
      </w:r>
      <w:r w:rsidR="00F2463E">
        <w:rPr>
          <w:rFonts w:hint="cs"/>
          <w:rtl/>
        </w:rPr>
        <w:t>َّ</w:t>
      </w:r>
      <w:r w:rsidRPr="00C4672C">
        <w:rPr>
          <w:rFonts w:hint="cs"/>
          <w:rtl/>
        </w:rPr>
        <w:t>ته الداحضة</w:t>
      </w:r>
      <w:r w:rsidR="00B56DD7">
        <w:rPr>
          <w:rFonts w:hint="cs"/>
          <w:rtl/>
        </w:rPr>
        <w:t>،</w:t>
      </w:r>
      <w:r w:rsidRPr="00C4672C">
        <w:rPr>
          <w:rFonts w:hint="cs"/>
          <w:rtl/>
        </w:rPr>
        <w:t xml:space="preserve"> فتوارى عن الحجاج في فسطاطه وترك الطعام على أهل الماء. </w:t>
      </w:r>
    </w:p>
    <w:p w:rsidR="00F2463E" w:rsidRDefault="006524BF" w:rsidP="00F2463E">
      <w:pPr>
        <w:pStyle w:val="libNormal"/>
        <w:rPr>
          <w:rtl/>
        </w:rPr>
      </w:pPr>
      <w:r w:rsidRPr="00D4753A">
        <w:rPr>
          <w:rFonts w:hint="cs"/>
          <w:rtl/>
        </w:rPr>
        <w:t>وأم</w:t>
      </w:r>
      <w:r w:rsidR="00F2463E">
        <w:rPr>
          <w:rFonts w:hint="cs"/>
          <w:rtl/>
        </w:rPr>
        <w:t>ّ</w:t>
      </w:r>
      <w:r w:rsidRPr="00D4753A">
        <w:rPr>
          <w:rFonts w:hint="cs"/>
          <w:rtl/>
        </w:rPr>
        <w:t>ا حديث جابر فقد أخرجه غير واحد من أئم</w:t>
      </w:r>
      <w:r w:rsidR="00F2463E">
        <w:rPr>
          <w:rFonts w:hint="cs"/>
          <w:rtl/>
        </w:rPr>
        <w:t>َّ</w:t>
      </w:r>
      <w:r w:rsidRPr="00D4753A">
        <w:rPr>
          <w:rFonts w:hint="cs"/>
          <w:rtl/>
        </w:rPr>
        <w:t>ة الفقه والحديث ناص</w:t>
      </w:r>
      <w:r w:rsidR="00F2463E">
        <w:rPr>
          <w:rFonts w:hint="cs"/>
          <w:rtl/>
        </w:rPr>
        <w:t>ِّ</w:t>
      </w:r>
      <w:r w:rsidRPr="00D4753A">
        <w:rPr>
          <w:rFonts w:hint="cs"/>
          <w:rtl/>
        </w:rPr>
        <w:t>ين على ضعفه من طريق عمرو بن أبي عمرو عن المطلب بن حنطب عن جابر بن عبد الله قال</w:t>
      </w:r>
      <w:r w:rsidR="00B56DD7">
        <w:rPr>
          <w:rFonts w:hint="cs"/>
          <w:rtl/>
        </w:rPr>
        <w:t>:</w:t>
      </w:r>
      <w:r w:rsidRPr="00D4753A">
        <w:rPr>
          <w:rFonts w:hint="cs"/>
          <w:rtl/>
        </w:rPr>
        <w:t xml:space="preserve"> قال رسول الله صلى الله عليه وسلم</w:t>
      </w:r>
      <w:r w:rsidR="00B56DD7">
        <w:rPr>
          <w:rFonts w:hint="cs"/>
          <w:rtl/>
        </w:rPr>
        <w:t>:</w:t>
      </w:r>
      <w:r w:rsidRPr="00D4753A">
        <w:rPr>
          <w:rFonts w:hint="cs"/>
          <w:rtl/>
        </w:rPr>
        <w:t xml:space="preserve"> صيد البر</w:t>
      </w:r>
      <w:r w:rsidR="00F2463E">
        <w:rPr>
          <w:rFonts w:hint="cs"/>
          <w:rtl/>
        </w:rPr>
        <w:t>ِّ</w:t>
      </w:r>
      <w:r w:rsidRPr="00D4753A">
        <w:rPr>
          <w:rFonts w:hint="cs"/>
          <w:rtl/>
        </w:rPr>
        <w:t xml:space="preserve"> لكم حلال</w:t>
      </w:r>
      <w:r w:rsidR="00F2463E">
        <w:rPr>
          <w:rFonts w:hint="cs"/>
          <w:rtl/>
        </w:rPr>
        <w:t>ٌ</w:t>
      </w:r>
      <w:r w:rsidRPr="00D4753A">
        <w:rPr>
          <w:rFonts w:hint="cs"/>
          <w:rtl/>
        </w:rPr>
        <w:t xml:space="preserve"> وأنتم ح</w:t>
      </w:r>
      <w:r w:rsidR="00F2463E">
        <w:rPr>
          <w:rFonts w:hint="cs"/>
          <w:rtl/>
        </w:rPr>
        <w:t>ُ</w:t>
      </w:r>
      <w:r w:rsidRPr="00D4753A">
        <w:rPr>
          <w:rFonts w:hint="cs"/>
          <w:rtl/>
        </w:rPr>
        <w:t>رم</w:t>
      </w:r>
      <w:r w:rsidR="0059511B">
        <w:rPr>
          <w:rFonts w:hint="cs"/>
          <w:rtl/>
        </w:rPr>
        <w:t xml:space="preserve"> إلّا </w:t>
      </w:r>
      <w:r w:rsidRPr="00D4753A">
        <w:rPr>
          <w:rFonts w:hint="cs"/>
          <w:rtl/>
        </w:rPr>
        <w:t>ما اصطدتم وصيد لكم</w:t>
      </w:r>
      <w:r w:rsidRPr="00E66E9B">
        <w:rPr>
          <w:rStyle w:val="libFootnotenumChar"/>
          <w:rFonts w:hint="cs"/>
          <w:rtl/>
        </w:rPr>
        <w:t>(1)</w:t>
      </w:r>
      <w:r w:rsidRPr="00D4753A">
        <w:rPr>
          <w:rFonts w:hint="cs"/>
          <w:rtl/>
        </w:rPr>
        <w:t xml:space="preserve"> </w:t>
      </w:r>
    </w:p>
    <w:p w:rsidR="00B56DD7" w:rsidRDefault="006524BF" w:rsidP="00F2463E">
      <w:pPr>
        <w:pStyle w:val="libNormal"/>
        <w:rPr>
          <w:rtl/>
        </w:rPr>
      </w:pPr>
      <w:r w:rsidRPr="00D4753A">
        <w:rPr>
          <w:rFonts w:hint="cs"/>
          <w:rtl/>
        </w:rPr>
        <w:t>قال النسائي في سننه</w:t>
      </w:r>
      <w:r w:rsidR="00B56DD7">
        <w:rPr>
          <w:rFonts w:hint="cs"/>
          <w:rtl/>
        </w:rPr>
        <w:t>:</w:t>
      </w:r>
      <w:r w:rsidRPr="00D4753A">
        <w:rPr>
          <w:rFonts w:hint="cs"/>
          <w:rtl/>
        </w:rPr>
        <w:t xml:space="preserve"> أبو عبد الرحمن عمرو بن أبي عمرو ليس بالقوي</w:t>
      </w:r>
      <w:r w:rsidR="00F2463E">
        <w:rPr>
          <w:rFonts w:hint="cs"/>
          <w:rtl/>
        </w:rPr>
        <w:t>ِّ</w:t>
      </w:r>
      <w:r w:rsidRPr="00D4753A">
        <w:rPr>
          <w:rFonts w:hint="cs"/>
          <w:rtl/>
        </w:rPr>
        <w:t xml:space="preserve"> في الحديث وإن كان قد روى عنه مالك. </w:t>
      </w:r>
    </w:p>
    <w:p w:rsidR="00B56DD7" w:rsidRDefault="006524BF" w:rsidP="00F2463E">
      <w:pPr>
        <w:pStyle w:val="libNormal"/>
        <w:rPr>
          <w:rtl/>
        </w:rPr>
      </w:pPr>
      <w:r w:rsidRPr="00C4672C">
        <w:rPr>
          <w:rFonts w:hint="cs"/>
          <w:rtl/>
        </w:rPr>
        <w:t>وقال ابن حزم في المحل</w:t>
      </w:r>
      <w:r w:rsidR="00F2463E">
        <w:rPr>
          <w:rFonts w:hint="cs"/>
          <w:rtl/>
        </w:rPr>
        <w:t>ّ</w:t>
      </w:r>
      <w:r w:rsidRPr="00C4672C">
        <w:rPr>
          <w:rFonts w:hint="cs"/>
          <w:rtl/>
        </w:rPr>
        <w:t>ى</w:t>
      </w:r>
      <w:r w:rsidR="00B56DD7">
        <w:rPr>
          <w:rFonts w:hint="cs"/>
          <w:rtl/>
        </w:rPr>
        <w:t>:</w:t>
      </w:r>
      <w:r w:rsidRPr="00C4672C">
        <w:rPr>
          <w:rFonts w:hint="cs"/>
          <w:rtl/>
        </w:rPr>
        <w:t xml:space="preserve"> أم</w:t>
      </w:r>
      <w:r w:rsidR="00F2463E">
        <w:rPr>
          <w:rFonts w:hint="cs"/>
          <w:rtl/>
        </w:rPr>
        <w:t>ّ</w:t>
      </w:r>
      <w:r w:rsidRPr="00C4672C">
        <w:rPr>
          <w:rFonts w:hint="cs"/>
          <w:rtl/>
        </w:rPr>
        <w:t>ا خبر جابر فساقط</w:t>
      </w:r>
      <w:r w:rsidR="00F2463E">
        <w:rPr>
          <w:rFonts w:hint="cs"/>
          <w:rtl/>
        </w:rPr>
        <w:t>ٌ</w:t>
      </w:r>
      <w:r w:rsidRPr="00C4672C">
        <w:rPr>
          <w:rFonts w:hint="cs"/>
          <w:rtl/>
        </w:rPr>
        <w:t xml:space="preserve"> لأن</w:t>
      </w:r>
      <w:r w:rsidR="00F2463E">
        <w:rPr>
          <w:rFonts w:hint="cs"/>
          <w:rtl/>
        </w:rPr>
        <w:t>َّ</w:t>
      </w:r>
      <w:r w:rsidRPr="00C4672C">
        <w:rPr>
          <w:rFonts w:hint="cs"/>
          <w:rtl/>
        </w:rPr>
        <w:t>ه عن عمرو بن أبي عمرو وهو ضعيف</w:t>
      </w:r>
      <w:r w:rsidR="00F2463E">
        <w:rPr>
          <w:rFonts w:hint="cs"/>
          <w:rtl/>
        </w:rPr>
        <w:t>ٌ</w:t>
      </w:r>
      <w:r w:rsidRPr="00C4672C">
        <w:rPr>
          <w:rFonts w:hint="cs"/>
          <w:rtl/>
        </w:rPr>
        <w:t xml:space="preserve">. </w:t>
      </w:r>
    </w:p>
    <w:p w:rsidR="00F2463E" w:rsidRDefault="006524BF" w:rsidP="00F2463E">
      <w:pPr>
        <w:pStyle w:val="libNormal"/>
        <w:rPr>
          <w:rtl/>
        </w:rPr>
      </w:pPr>
      <w:r w:rsidRPr="00D4753A">
        <w:rPr>
          <w:rFonts w:hint="cs"/>
          <w:rtl/>
        </w:rPr>
        <w:t>وقال ابن التركماني في شرح سنن البيهقي عند قول الشافعي</w:t>
      </w:r>
      <w:r w:rsidR="00B56DD7">
        <w:rPr>
          <w:rFonts w:hint="cs"/>
          <w:rtl/>
        </w:rPr>
        <w:t>:</w:t>
      </w:r>
      <w:r w:rsidRPr="00D4753A">
        <w:rPr>
          <w:rFonts w:hint="cs"/>
          <w:rtl/>
        </w:rPr>
        <w:t xml:space="preserve"> إن</w:t>
      </w:r>
      <w:r w:rsidR="00F2463E">
        <w:rPr>
          <w:rFonts w:hint="cs"/>
          <w:rtl/>
        </w:rPr>
        <w:t>َّ</w:t>
      </w:r>
      <w:r w:rsidRPr="00D4753A">
        <w:rPr>
          <w:rFonts w:hint="cs"/>
          <w:rtl/>
        </w:rPr>
        <w:t xml:space="preserve"> </w:t>
      </w:r>
      <w:r w:rsidR="00F2463E">
        <w:rPr>
          <w:rFonts w:hint="cs"/>
          <w:rtl/>
        </w:rPr>
        <w:t>إ</w:t>
      </w:r>
      <w:r w:rsidRPr="00D4753A">
        <w:rPr>
          <w:rFonts w:hint="cs"/>
          <w:rtl/>
        </w:rPr>
        <w:t>بن أبي يحيى أحفظ من الدراوردي</w:t>
      </w:r>
      <w:r w:rsidRPr="00E66E9B">
        <w:rPr>
          <w:rStyle w:val="libFootnotenumChar"/>
          <w:rFonts w:hint="cs"/>
          <w:rtl/>
        </w:rPr>
        <w:t>(2)</w:t>
      </w:r>
      <w:r w:rsidR="00B56DD7">
        <w:rPr>
          <w:rFonts w:hint="cs"/>
          <w:rtl/>
        </w:rPr>
        <w:t>:</w:t>
      </w:r>
      <w:r w:rsidRPr="00D4753A">
        <w:rPr>
          <w:rFonts w:hint="cs"/>
          <w:rtl/>
        </w:rPr>
        <w:t xml:space="preserve"> قلت</w:t>
      </w:r>
      <w:r w:rsidR="00B56DD7">
        <w:rPr>
          <w:rFonts w:hint="cs"/>
          <w:rtl/>
        </w:rPr>
        <w:t>:</w:t>
      </w:r>
      <w:r w:rsidRPr="00D4753A">
        <w:rPr>
          <w:rFonts w:hint="cs"/>
          <w:rtl/>
        </w:rPr>
        <w:t xml:space="preserve"> الدراوردي احتج</w:t>
      </w:r>
      <w:r w:rsidR="00F2463E">
        <w:rPr>
          <w:rFonts w:hint="cs"/>
          <w:rtl/>
        </w:rPr>
        <w:t>ّ</w:t>
      </w:r>
      <w:r w:rsidRPr="00D4753A">
        <w:rPr>
          <w:rFonts w:hint="cs"/>
          <w:rtl/>
        </w:rPr>
        <w:t xml:space="preserve"> به الشيخان وبقي</w:t>
      </w:r>
      <w:r w:rsidR="00F2463E">
        <w:rPr>
          <w:rFonts w:hint="cs"/>
          <w:rtl/>
        </w:rPr>
        <w:t>َّ</w:t>
      </w:r>
      <w:r w:rsidRPr="00D4753A">
        <w:rPr>
          <w:rFonts w:hint="cs"/>
          <w:rtl/>
        </w:rPr>
        <w:t>ة الجماعة</w:t>
      </w:r>
      <w:r w:rsidR="00B56DD7">
        <w:rPr>
          <w:rFonts w:hint="cs"/>
          <w:rtl/>
        </w:rPr>
        <w:t>،</w:t>
      </w:r>
      <w:r w:rsidRPr="00D4753A">
        <w:rPr>
          <w:rFonts w:hint="cs"/>
          <w:rtl/>
        </w:rPr>
        <w:t xml:space="preserve"> وقال ابن معين</w:t>
      </w:r>
      <w:r w:rsidR="00B56DD7">
        <w:rPr>
          <w:rFonts w:hint="cs"/>
          <w:rtl/>
        </w:rPr>
        <w:t>:</w:t>
      </w:r>
      <w:r w:rsidRPr="00D4753A">
        <w:rPr>
          <w:rFonts w:hint="cs"/>
          <w:rtl/>
        </w:rPr>
        <w:t xml:space="preserve"> </w:t>
      </w:r>
    </w:p>
    <w:p w:rsidR="00B56DD7" w:rsidRDefault="006524BF" w:rsidP="00F2463E">
      <w:pPr>
        <w:pStyle w:val="libNormal"/>
        <w:rPr>
          <w:rtl/>
        </w:rPr>
      </w:pPr>
      <w:r w:rsidRPr="00D4753A">
        <w:rPr>
          <w:rFonts w:hint="cs"/>
          <w:rtl/>
        </w:rPr>
        <w:t>ثقة</w:t>
      </w:r>
      <w:r w:rsidR="00F2463E">
        <w:rPr>
          <w:rFonts w:hint="cs"/>
          <w:rtl/>
        </w:rPr>
        <w:t>ٌ</w:t>
      </w:r>
      <w:r w:rsidRPr="00D4753A">
        <w:rPr>
          <w:rFonts w:hint="cs"/>
          <w:rtl/>
        </w:rPr>
        <w:t xml:space="preserve"> حج</w:t>
      </w:r>
      <w:r w:rsidR="00F2463E">
        <w:rPr>
          <w:rFonts w:hint="cs"/>
          <w:rtl/>
        </w:rPr>
        <w:t>َّ</w:t>
      </w:r>
      <w:r w:rsidRPr="00D4753A">
        <w:rPr>
          <w:rFonts w:hint="cs"/>
          <w:rtl/>
        </w:rPr>
        <w:t>ة</w:t>
      </w:r>
      <w:r w:rsidR="00F2463E">
        <w:rPr>
          <w:rFonts w:hint="cs"/>
          <w:rtl/>
        </w:rPr>
        <w:t>ٌ</w:t>
      </w:r>
      <w:r w:rsidR="00B56DD7">
        <w:rPr>
          <w:rFonts w:hint="cs"/>
          <w:rtl/>
        </w:rPr>
        <w:t>،</w:t>
      </w:r>
      <w:r w:rsidRPr="00D4753A">
        <w:rPr>
          <w:rFonts w:hint="cs"/>
          <w:rtl/>
        </w:rPr>
        <w:t xml:space="preserve"> ووث</w:t>
      </w:r>
      <w:r w:rsidR="00F2463E">
        <w:rPr>
          <w:rFonts w:hint="cs"/>
          <w:rtl/>
        </w:rPr>
        <w:t>َّ</w:t>
      </w:r>
      <w:r w:rsidRPr="00D4753A">
        <w:rPr>
          <w:rFonts w:hint="cs"/>
          <w:rtl/>
        </w:rPr>
        <w:t>قه القطان وأبو حاتم وغيرهما</w:t>
      </w:r>
      <w:r w:rsidR="00B56DD7">
        <w:rPr>
          <w:rFonts w:hint="cs"/>
          <w:rtl/>
        </w:rPr>
        <w:t>،</w:t>
      </w:r>
      <w:r w:rsidRPr="00D4753A">
        <w:rPr>
          <w:rFonts w:hint="cs"/>
          <w:rtl/>
        </w:rPr>
        <w:t xml:space="preserve"> وأم</w:t>
      </w:r>
      <w:r w:rsidR="00F2463E">
        <w:rPr>
          <w:rFonts w:hint="cs"/>
          <w:rtl/>
        </w:rPr>
        <w:t>ّ</w:t>
      </w:r>
      <w:r w:rsidRPr="00D4753A">
        <w:rPr>
          <w:rFonts w:hint="cs"/>
          <w:rtl/>
        </w:rPr>
        <w:t>ا ابن أبي يحيى فلم يخرج له في شيء من الكتب الخمسة</w:t>
      </w:r>
      <w:r w:rsidR="00B56DD7">
        <w:rPr>
          <w:rFonts w:hint="cs"/>
          <w:rtl/>
        </w:rPr>
        <w:t>،</w:t>
      </w:r>
      <w:r w:rsidRPr="00D4753A">
        <w:rPr>
          <w:rFonts w:hint="cs"/>
          <w:rtl/>
        </w:rPr>
        <w:t xml:space="preserve"> ونسبه إلى الكذب جماعة</w:t>
      </w:r>
      <w:r w:rsidR="00F2463E">
        <w:rPr>
          <w:rFonts w:hint="cs"/>
          <w:rtl/>
        </w:rPr>
        <w:t>ٌ</w:t>
      </w:r>
      <w:r w:rsidRPr="00D4753A">
        <w:rPr>
          <w:rFonts w:hint="cs"/>
          <w:rtl/>
        </w:rPr>
        <w:t xml:space="preserve"> من الحف</w:t>
      </w:r>
      <w:r w:rsidR="00F2463E">
        <w:rPr>
          <w:rFonts w:hint="cs"/>
          <w:rtl/>
        </w:rPr>
        <w:t>ّ</w:t>
      </w:r>
      <w:r w:rsidRPr="00D4753A">
        <w:rPr>
          <w:rFonts w:hint="cs"/>
          <w:rtl/>
        </w:rPr>
        <w:t>اظ كابن حنبل وابن معين وغيرهما</w:t>
      </w:r>
      <w:r w:rsidR="00B56DD7">
        <w:rPr>
          <w:rFonts w:hint="cs"/>
          <w:rtl/>
        </w:rPr>
        <w:t>،</w:t>
      </w:r>
      <w:r w:rsidRPr="00D4753A">
        <w:rPr>
          <w:rFonts w:hint="cs"/>
          <w:rtl/>
        </w:rPr>
        <w:t xml:space="preserve"> وقال بشر بن المفضل</w:t>
      </w:r>
      <w:r w:rsidR="00B56DD7">
        <w:rPr>
          <w:rFonts w:hint="cs"/>
          <w:rtl/>
        </w:rPr>
        <w:t>:</w:t>
      </w:r>
      <w:r w:rsidRPr="00D4753A">
        <w:rPr>
          <w:rFonts w:hint="cs"/>
          <w:rtl/>
        </w:rPr>
        <w:t xml:space="preserve"> سألت فقهاء المدينة عنه فكل</w:t>
      </w:r>
      <w:r w:rsidR="00F2463E">
        <w:rPr>
          <w:rFonts w:hint="cs"/>
          <w:rtl/>
        </w:rPr>
        <w:t>ّ</w:t>
      </w:r>
      <w:r w:rsidRPr="00D4753A">
        <w:rPr>
          <w:rFonts w:hint="cs"/>
          <w:rtl/>
        </w:rPr>
        <w:t>هم يقولون</w:t>
      </w:r>
      <w:r w:rsidR="00B56DD7">
        <w:rPr>
          <w:rFonts w:hint="cs"/>
          <w:rtl/>
        </w:rPr>
        <w:t>:</w:t>
      </w:r>
      <w:r w:rsidRPr="00D4753A">
        <w:rPr>
          <w:rFonts w:hint="cs"/>
          <w:rtl/>
        </w:rPr>
        <w:t xml:space="preserve"> كذ</w:t>
      </w:r>
      <w:r w:rsidR="00F2463E">
        <w:rPr>
          <w:rFonts w:hint="cs"/>
          <w:rtl/>
        </w:rPr>
        <w:t>ّ</w:t>
      </w:r>
      <w:r w:rsidRPr="00D4753A">
        <w:rPr>
          <w:rFonts w:hint="cs"/>
          <w:rtl/>
        </w:rPr>
        <w:t>اب</w:t>
      </w:r>
      <w:r w:rsidR="00F2463E">
        <w:rPr>
          <w:rFonts w:hint="cs"/>
          <w:rtl/>
        </w:rPr>
        <w:t>ٌ</w:t>
      </w:r>
      <w:r w:rsidRPr="00D4753A">
        <w:rPr>
          <w:rFonts w:hint="cs"/>
          <w:rtl/>
        </w:rPr>
        <w:t xml:space="preserve"> أو نحو هذا</w:t>
      </w:r>
      <w:r w:rsidR="00B56DD7">
        <w:rPr>
          <w:rFonts w:hint="cs"/>
          <w:rtl/>
        </w:rPr>
        <w:t>،</w:t>
      </w:r>
      <w:r w:rsidRPr="00D4753A">
        <w:rPr>
          <w:rFonts w:hint="cs"/>
          <w:rtl/>
        </w:rPr>
        <w:t xml:space="preserve"> وس</w:t>
      </w:r>
      <w:r w:rsidR="00F2463E">
        <w:rPr>
          <w:rFonts w:hint="cs"/>
          <w:rtl/>
        </w:rPr>
        <w:t>ُ</w:t>
      </w:r>
      <w:r w:rsidRPr="00D4753A">
        <w:rPr>
          <w:rFonts w:hint="cs"/>
          <w:rtl/>
        </w:rPr>
        <w:t>ئل مالك</w:t>
      </w:r>
      <w:r w:rsidR="00B56DD7">
        <w:rPr>
          <w:rFonts w:hint="cs"/>
          <w:rtl/>
        </w:rPr>
        <w:t>:</w:t>
      </w:r>
      <w:r w:rsidRPr="00D4753A">
        <w:rPr>
          <w:rFonts w:hint="cs"/>
          <w:rtl/>
        </w:rPr>
        <w:t xml:space="preserve"> أكان ثقة</w:t>
      </w:r>
      <w:r w:rsidR="00B56DD7">
        <w:rPr>
          <w:rFonts w:hint="cs"/>
          <w:rtl/>
        </w:rPr>
        <w:t>؟</w:t>
      </w:r>
      <w:r w:rsidRPr="00D4753A">
        <w:rPr>
          <w:rFonts w:hint="cs"/>
          <w:rtl/>
        </w:rPr>
        <w:t xml:space="preserve"> فقال</w:t>
      </w:r>
      <w:r w:rsidR="00B56DD7">
        <w:rPr>
          <w:rFonts w:hint="cs"/>
          <w:rtl/>
        </w:rPr>
        <w:t>:</w:t>
      </w:r>
      <w:r w:rsidRPr="00D4753A">
        <w:rPr>
          <w:rFonts w:hint="cs"/>
          <w:rtl/>
        </w:rPr>
        <w:t xml:space="preserve"> لا ولا في دينه</w:t>
      </w:r>
      <w:r w:rsidR="00B56DD7">
        <w:rPr>
          <w:rFonts w:hint="cs"/>
          <w:rtl/>
        </w:rPr>
        <w:t>،</w:t>
      </w:r>
      <w:r w:rsidRPr="00D4753A">
        <w:rPr>
          <w:rFonts w:hint="cs"/>
          <w:rtl/>
        </w:rPr>
        <w:t xml:space="preserve"> وقال ابن حنبل</w:t>
      </w:r>
      <w:r w:rsidR="00B56DD7">
        <w:rPr>
          <w:rFonts w:hint="cs"/>
          <w:rtl/>
        </w:rPr>
        <w:t>:</w:t>
      </w:r>
      <w:r w:rsidRPr="00D4753A">
        <w:rPr>
          <w:rFonts w:hint="cs"/>
          <w:rtl/>
        </w:rPr>
        <w:t xml:space="preserve"> كان قدري</w:t>
      </w:r>
      <w:r w:rsidR="00F2463E">
        <w:rPr>
          <w:rFonts w:hint="cs"/>
          <w:rtl/>
        </w:rPr>
        <w:t>ّ</w:t>
      </w:r>
      <w:r w:rsidRPr="00D4753A">
        <w:rPr>
          <w:rFonts w:hint="cs"/>
          <w:rtl/>
        </w:rPr>
        <w:t>ا</w:t>
      </w:r>
      <w:r w:rsidR="00F2463E">
        <w:rPr>
          <w:rFonts w:hint="cs"/>
          <w:rtl/>
        </w:rPr>
        <w:t>ً</w:t>
      </w:r>
      <w:r w:rsidRPr="00D4753A">
        <w:rPr>
          <w:rFonts w:hint="cs"/>
          <w:rtl/>
        </w:rPr>
        <w:t xml:space="preserve"> معتزلي</w:t>
      </w:r>
      <w:r w:rsidR="00F2463E">
        <w:rPr>
          <w:rFonts w:hint="cs"/>
          <w:rtl/>
        </w:rPr>
        <w:t>ّ</w:t>
      </w:r>
      <w:r w:rsidRPr="00D4753A">
        <w:rPr>
          <w:rFonts w:hint="cs"/>
          <w:rtl/>
        </w:rPr>
        <w:t>ا</w:t>
      </w:r>
      <w:r w:rsidR="00F2463E">
        <w:rPr>
          <w:rFonts w:hint="cs"/>
          <w:rtl/>
        </w:rPr>
        <w:t>ً</w:t>
      </w:r>
      <w:r w:rsidRPr="00D4753A">
        <w:rPr>
          <w:rFonts w:hint="cs"/>
          <w:rtl/>
        </w:rPr>
        <w:t xml:space="preserve"> جهمي</w:t>
      </w:r>
      <w:r w:rsidR="00F2463E">
        <w:rPr>
          <w:rFonts w:hint="cs"/>
          <w:rtl/>
        </w:rPr>
        <w:t>ّ</w:t>
      </w:r>
      <w:r w:rsidRPr="00D4753A">
        <w:rPr>
          <w:rFonts w:hint="cs"/>
          <w:rtl/>
        </w:rPr>
        <w:t>ا</w:t>
      </w:r>
      <w:r w:rsidR="00F2463E">
        <w:rPr>
          <w:rFonts w:hint="cs"/>
          <w:rtl/>
        </w:rPr>
        <w:t>ً</w:t>
      </w:r>
      <w:r w:rsidRPr="00D4753A">
        <w:rPr>
          <w:rFonts w:hint="cs"/>
          <w:rtl/>
        </w:rPr>
        <w:t xml:space="preserve"> كل</w:t>
      </w:r>
      <w:r w:rsidR="00F2463E">
        <w:rPr>
          <w:rFonts w:hint="cs"/>
          <w:rtl/>
        </w:rPr>
        <w:t>ُّ</w:t>
      </w:r>
      <w:r w:rsidRPr="00D4753A">
        <w:rPr>
          <w:rFonts w:hint="cs"/>
          <w:rtl/>
        </w:rPr>
        <w:t xml:space="preserve"> بلاء فيه</w:t>
      </w:r>
      <w:r w:rsidR="00B56DD7">
        <w:rPr>
          <w:rFonts w:hint="cs"/>
          <w:rtl/>
        </w:rPr>
        <w:t>،</w:t>
      </w:r>
      <w:r w:rsidRPr="00D4753A">
        <w:rPr>
          <w:rFonts w:hint="cs"/>
          <w:rtl/>
        </w:rPr>
        <w:t xml:space="preserve"> وقال البيهقي في التيمم والنكاح</w:t>
      </w:r>
      <w:r w:rsidR="00B56DD7">
        <w:rPr>
          <w:rFonts w:hint="cs"/>
          <w:rtl/>
        </w:rPr>
        <w:t>:</w:t>
      </w:r>
      <w:r w:rsidRPr="00D4753A">
        <w:rPr>
          <w:rFonts w:hint="cs"/>
          <w:rtl/>
        </w:rPr>
        <w:t xml:space="preserve"> مختلف</w:t>
      </w:r>
      <w:r w:rsidR="00F2463E">
        <w:rPr>
          <w:rFonts w:hint="cs"/>
          <w:rtl/>
        </w:rPr>
        <w:t>ٌ</w:t>
      </w:r>
      <w:r w:rsidRPr="00D4753A">
        <w:rPr>
          <w:rFonts w:hint="cs"/>
          <w:rtl/>
        </w:rPr>
        <w:t xml:space="preserve"> في عدالته. </w:t>
      </w:r>
      <w:r w:rsidRPr="00C4672C">
        <w:rPr>
          <w:rFonts w:hint="cs"/>
          <w:rtl/>
        </w:rPr>
        <w:t>ومع هذا كل</w:t>
      </w:r>
      <w:r w:rsidR="00F2463E">
        <w:rPr>
          <w:rFonts w:hint="cs"/>
          <w:rtl/>
        </w:rPr>
        <w:t>ّ</w:t>
      </w:r>
      <w:r w:rsidRPr="00C4672C">
        <w:rPr>
          <w:rFonts w:hint="cs"/>
          <w:rtl/>
        </w:rPr>
        <w:t>ه كيف يرج</w:t>
      </w:r>
      <w:r w:rsidR="00F2463E">
        <w:rPr>
          <w:rFonts w:hint="cs"/>
          <w:rtl/>
        </w:rPr>
        <w:t>َّ</w:t>
      </w:r>
      <w:r w:rsidRPr="00C4672C">
        <w:rPr>
          <w:rFonts w:hint="cs"/>
          <w:rtl/>
        </w:rPr>
        <w:t>ح على الدراوردي</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قال</w:t>
      </w:r>
      <w:r w:rsidR="00B56DD7">
        <w:rPr>
          <w:rFonts w:hint="cs"/>
          <w:rtl/>
        </w:rPr>
        <w:t>:</w:t>
      </w:r>
      <w:r w:rsidR="0059511B">
        <w:rPr>
          <w:rFonts w:hint="cs"/>
          <w:rtl/>
        </w:rPr>
        <w:t xml:space="preserve"> ثمَّ </w:t>
      </w:r>
      <w:r w:rsidRPr="00C4672C">
        <w:rPr>
          <w:rFonts w:hint="cs"/>
          <w:rtl/>
        </w:rPr>
        <w:t xml:space="preserve">لو رجع عليه هو ومن معه فالحديث في نفسه معلول عمرو بن أبي عمرو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كتاب الأم 2</w:t>
      </w:r>
      <w:r w:rsidR="00B56DD7">
        <w:rPr>
          <w:rFonts w:hint="cs"/>
          <w:rtl/>
        </w:rPr>
        <w:t>:</w:t>
      </w:r>
      <w:r w:rsidRPr="00D57D55">
        <w:rPr>
          <w:rFonts w:hint="cs"/>
          <w:rtl/>
        </w:rPr>
        <w:t xml:space="preserve"> 176</w:t>
      </w:r>
      <w:r w:rsidR="00B56DD7">
        <w:rPr>
          <w:rFonts w:hint="cs"/>
          <w:rtl/>
        </w:rPr>
        <w:t>،</w:t>
      </w:r>
      <w:r w:rsidRPr="00D57D55">
        <w:rPr>
          <w:rFonts w:hint="cs"/>
          <w:rtl/>
        </w:rPr>
        <w:t xml:space="preserve"> سنن أبي داود 1</w:t>
      </w:r>
      <w:r w:rsidR="00B56DD7">
        <w:rPr>
          <w:rFonts w:hint="cs"/>
          <w:rtl/>
        </w:rPr>
        <w:t>:</w:t>
      </w:r>
      <w:r w:rsidRPr="00D57D55">
        <w:rPr>
          <w:rFonts w:hint="cs"/>
          <w:rtl/>
        </w:rPr>
        <w:t xml:space="preserve"> 291</w:t>
      </w:r>
      <w:r w:rsidR="00B56DD7">
        <w:rPr>
          <w:rFonts w:hint="cs"/>
          <w:rtl/>
        </w:rPr>
        <w:t>،</w:t>
      </w:r>
      <w:r w:rsidRPr="00D57D55">
        <w:rPr>
          <w:rFonts w:hint="cs"/>
          <w:rtl/>
        </w:rPr>
        <w:t xml:space="preserve"> سنن النسائي 5</w:t>
      </w:r>
      <w:r w:rsidR="00B56DD7">
        <w:rPr>
          <w:rFonts w:hint="cs"/>
          <w:rtl/>
        </w:rPr>
        <w:t>:</w:t>
      </w:r>
      <w:r w:rsidRPr="00D57D55">
        <w:rPr>
          <w:rFonts w:hint="cs"/>
          <w:rtl/>
        </w:rPr>
        <w:t xml:space="preserve"> 187</w:t>
      </w:r>
      <w:r w:rsidR="00B56DD7">
        <w:rPr>
          <w:rFonts w:hint="cs"/>
          <w:rtl/>
        </w:rPr>
        <w:t>،</w:t>
      </w:r>
      <w:r w:rsidRPr="00D57D55">
        <w:rPr>
          <w:rFonts w:hint="cs"/>
          <w:rtl/>
        </w:rPr>
        <w:t xml:space="preserve"> سنن البيهقي 5</w:t>
      </w:r>
      <w:r w:rsidR="00B56DD7">
        <w:rPr>
          <w:rFonts w:hint="cs"/>
          <w:rtl/>
        </w:rPr>
        <w:t>:</w:t>
      </w:r>
      <w:r w:rsidRPr="00D57D55">
        <w:rPr>
          <w:rFonts w:hint="cs"/>
          <w:rtl/>
        </w:rPr>
        <w:t xml:space="preserve"> 190</w:t>
      </w:r>
      <w:r w:rsidR="00B56DD7">
        <w:rPr>
          <w:rFonts w:hint="cs"/>
          <w:rtl/>
        </w:rPr>
        <w:t>،</w:t>
      </w:r>
      <w:r w:rsidRPr="00D57D55">
        <w:rPr>
          <w:rFonts w:hint="cs"/>
          <w:rtl/>
        </w:rPr>
        <w:t xml:space="preserve"> المحل</w:t>
      </w:r>
      <w:r w:rsidR="00F2463E">
        <w:rPr>
          <w:rFonts w:hint="cs"/>
          <w:rtl/>
        </w:rPr>
        <w:t>ّ</w:t>
      </w:r>
      <w:r w:rsidRPr="00D57D55">
        <w:rPr>
          <w:rFonts w:hint="cs"/>
          <w:rtl/>
        </w:rPr>
        <w:t>ى لابن حزم 7</w:t>
      </w:r>
      <w:r w:rsidR="00B56DD7">
        <w:rPr>
          <w:rFonts w:hint="cs"/>
          <w:rtl/>
        </w:rPr>
        <w:t>:</w:t>
      </w:r>
      <w:r w:rsidRPr="00D57D55">
        <w:rPr>
          <w:rFonts w:hint="cs"/>
          <w:rtl/>
        </w:rPr>
        <w:t xml:space="preserve"> 253.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الرجلان وردا في طريقي الشافعي للحديث. </w:t>
      </w:r>
    </w:p>
    <w:p w:rsidR="006524BF" w:rsidRPr="006F6A59" w:rsidRDefault="006524BF" w:rsidP="0063372F">
      <w:pPr>
        <w:pStyle w:val="libNormal"/>
      </w:pPr>
      <w:r w:rsidRPr="0063372F">
        <w:rPr>
          <w:rFonts w:hint="cs"/>
          <w:rtl/>
        </w:rPr>
        <w:br w:type="page"/>
      </w:r>
    </w:p>
    <w:p w:rsidR="00B56DD7" w:rsidRDefault="006524BF" w:rsidP="005A352B">
      <w:pPr>
        <w:pStyle w:val="libNormal0"/>
        <w:rPr>
          <w:rtl/>
        </w:rPr>
      </w:pPr>
      <w:r w:rsidRPr="0063372F">
        <w:rPr>
          <w:rFonts w:hint="cs"/>
          <w:rtl/>
        </w:rPr>
        <w:lastRenderedPageBreak/>
        <w:t>م</w:t>
      </w:r>
      <w:r w:rsidRPr="00C4672C">
        <w:rPr>
          <w:rFonts w:hint="cs"/>
          <w:rtl/>
        </w:rPr>
        <w:t>ع اضطرابه في هذا الحديث متكل</w:t>
      </w:r>
      <w:r w:rsidR="005A352B">
        <w:rPr>
          <w:rFonts w:hint="cs"/>
          <w:rtl/>
        </w:rPr>
        <w:t>ّ</w:t>
      </w:r>
      <w:r w:rsidRPr="00C4672C">
        <w:rPr>
          <w:rFonts w:hint="cs"/>
          <w:rtl/>
        </w:rPr>
        <w:t>م فيه. قال ابن معين وأبو داود</w:t>
      </w:r>
      <w:r w:rsidR="00B56DD7">
        <w:rPr>
          <w:rFonts w:hint="cs"/>
          <w:rtl/>
        </w:rPr>
        <w:t>:</w:t>
      </w:r>
      <w:r w:rsidRPr="00C4672C">
        <w:rPr>
          <w:rFonts w:hint="cs"/>
          <w:rtl/>
        </w:rPr>
        <w:t xml:space="preserve"> ليس بالقوي</w:t>
      </w:r>
      <w:r w:rsidR="005A352B">
        <w:rPr>
          <w:rFonts w:hint="cs"/>
          <w:rtl/>
        </w:rPr>
        <w:t>ِّ</w:t>
      </w:r>
      <w:r w:rsidRPr="00C4672C">
        <w:rPr>
          <w:rFonts w:hint="cs"/>
          <w:rtl/>
        </w:rPr>
        <w:t xml:space="preserve"> زاد يحيى</w:t>
      </w:r>
      <w:r w:rsidR="00B56DD7">
        <w:rPr>
          <w:rFonts w:hint="cs"/>
          <w:rtl/>
        </w:rPr>
        <w:t>:</w:t>
      </w:r>
      <w:r w:rsidRPr="00C4672C">
        <w:rPr>
          <w:rFonts w:hint="cs"/>
          <w:rtl/>
        </w:rPr>
        <w:t xml:space="preserve"> وكان مالك يستضعفه. وقال السعدي</w:t>
      </w:r>
      <w:r w:rsidR="00B56DD7">
        <w:rPr>
          <w:rFonts w:hint="cs"/>
          <w:rtl/>
        </w:rPr>
        <w:t>:</w:t>
      </w:r>
      <w:r w:rsidRPr="00C4672C">
        <w:rPr>
          <w:rFonts w:hint="cs"/>
          <w:rtl/>
        </w:rPr>
        <w:t xml:space="preserve"> مضطرب الحديث. </w:t>
      </w:r>
    </w:p>
    <w:p w:rsidR="00B56DD7" w:rsidRDefault="006524BF" w:rsidP="005A352B">
      <w:pPr>
        <w:pStyle w:val="libNormal"/>
        <w:rPr>
          <w:rtl/>
        </w:rPr>
      </w:pPr>
      <w:r w:rsidRPr="00C4672C">
        <w:rPr>
          <w:rFonts w:hint="cs"/>
          <w:rtl/>
        </w:rPr>
        <w:t>قال</w:t>
      </w:r>
      <w:r w:rsidR="00B56DD7">
        <w:rPr>
          <w:rFonts w:hint="cs"/>
          <w:rtl/>
        </w:rPr>
        <w:t>:</w:t>
      </w:r>
      <w:r w:rsidRPr="00C4672C">
        <w:rPr>
          <w:rFonts w:hint="cs"/>
          <w:rtl/>
        </w:rPr>
        <w:t xml:space="preserve"> والمطلب قال فيه ابن سعد</w:t>
      </w:r>
      <w:r w:rsidR="00B56DD7">
        <w:rPr>
          <w:rFonts w:hint="cs"/>
          <w:rtl/>
        </w:rPr>
        <w:t>:</w:t>
      </w:r>
      <w:r w:rsidRPr="00C4672C">
        <w:rPr>
          <w:rFonts w:hint="cs"/>
          <w:rtl/>
        </w:rPr>
        <w:t xml:space="preserve"> ليس يحتج</w:t>
      </w:r>
      <w:r w:rsidR="005A352B">
        <w:rPr>
          <w:rFonts w:hint="cs"/>
          <w:rtl/>
        </w:rPr>
        <w:t>ُّ</w:t>
      </w:r>
      <w:r w:rsidRPr="00C4672C">
        <w:rPr>
          <w:rFonts w:hint="cs"/>
          <w:rtl/>
        </w:rPr>
        <w:t xml:space="preserve"> بحديثه لأن</w:t>
      </w:r>
      <w:r w:rsidR="005A352B">
        <w:rPr>
          <w:rFonts w:hint="cs"/>
          <w:rtl/>
        </w:rPr>
        <w:t>َّ</w:t>
      </w:r>
      <w:r w:rsidRPr="00C4672C">
        <w:rPr>
          <w:rFonts w:hint="cs"/>
          <w:rtl/>
        </w:rPr>
        <w:t>ه يرسل عن النبي</w:t>
      </w:r>
      <w:r w:rsidR="005A352B">
        <w:rPr>
          <w:rFonts w:hint="cs"/>
          <w:rtl/>
        </w:rPr>
        <w:t>ِّ</w:t>
      </w:r>
      <w:r w:rsidRPr="00C4672C">
        <w:rPr>
          <w:rFonts w:hint="cs"/>
          <w:rtl/>
        </w:rPr>
        <w:t xml:space="preserve"> صلى الله عليه وسلم كثيرا</w:t>
      </w:r>
      <w:r w:rsidR="005A352B">
        <w:rPr>
          <w:rFonts w:hint="cs"/>
          <w:rtl/>
        </w:rPr>
        <w:t>ً</w:t>
      </w:r>
      <w:r w:rsidR="00B56DD7">
        <w:rPr>
          <w:rFonts w:hint="cs"/>
          <w:rtl/>
        </w:rPr>
        <w:t>،</w:t>
      </w:r>
      <w:r w:rsidRPr="00C4672C">
        <w:rPr>
          <w:rFonts w:hint="cs"/>
          <w:rtl/>
        </w:rPr>
        <w:t xml:space="preserve"> وعام</w:t>
      </w:r>
      <w:r w:rsidR="005A352B">
        <w:rPr>
          <w:rFonts w:hint="cs"/>
          <w:rtl/>
        </w:rPr>
        <w:t>َّ</w:t>
      </w:r>
      <w:r w:rsidRPr="00C4672C">
        <w:rPr>
          <w:rFonts w:hint="cs"/>
          <w:rtl/>
        </w:rPr>
        <w:t>ة أصحابه يدل</w:t>
      </w:r>
      <w:r w:rsidR="005A352B">
        <w:rPr>
          <w:rFonts w:hint="cs"/>
          <w:rtl/>
        </w:rPr>
        <w:t>ّ</w:t>
      </w:r>
      <w:r w:rsidRPr="00C4672C">
        <w:rPr>
          <w:rFonts w:hint="cs"/>
          <w:rtl/>
        </w:rPr>
        <w:t>سون</w:t>
      </w:r>
      <w:r w:rsidR="00B56DD7">
        <w:rPr>
          <w:rFonts w:hint="cs"/>
          <w:rtl/>
        </w:rPr>
        <w:t>،</w:t>
      </w:r>
      <w:r w:rsidR="0059511B">
        <w:rPr>
          <w:rFonts w:hint="cs"/>
          <w:rtl/>
        </w:rPr>
        <w:t xml:space="preserve"> ثمَّ </w:t>
      </w:r>
      <w:r w:rsidRPr="00C4672C">
        <w:rPr>
          <w:rFonts w:hint="cs"/>
          <w:rtl/>
        </w:rPr>
        <w:t>الحديث مرسل</w:t>
      </w:r>
      <w:r w:rsidR="00B56DD7">
        <w:rPr>
          <w:rFonts w:hint="cs"/>
          <w:rtl/>
        </w:rPr>
        <w:t>،</w:t>
      </w:r>
      <w:r w:rsidRPr="00C4672C">
        <w:rPr>
          <w:rFonts w:hint="cs"/>
          <w:rtl/>
        </w:rPr>
        <w:t xml:space="preserve"> قال الترمذي</w:t>
      </w:r>
      <w:r w:rsidR="00B56DD7">
        <w:rPr>
          <w:rFonts w:hint="cs"/>
          <w:rtl/>
        </w:rPr>
        <w:t>:</w:t>
      </w:r>
      <w:r w:rsidRPr="00C4672C">
        <w:rPr>
          <w:rFonts w:hint="cs"/>
          <w:rtl/>
        </w:rPr>
        <w:t xml:space="preserve"> المطلب لا يعرف له سماع من جابر. فظهر بهذا أن</w:t>
      </w:r>
      <w:r w:rsidR="005A352B">
        <w:rPr>
          <w:rFonts w:hint="cs"/>
          <w:rtl/>
        </w:rPr>
        <w:t>َّ</w:t>
      </w:r>
      <w:r w:rsidRPr="00C4672C">
        <w:rPr>
          <w:rFonts w:hint="cs"/>
          <w:rtl/>
        </w:rPr>
        <w:t xml:space="preserve"> الحديث فيه أربع علل</w:t>
      </w:r>
      <w:r w:rsidR="00B56DD7">
        <w:rPr>
          <w:rFonts w:hint="cs"/>
          <w:rtl/>
        </w:rPr>
        <w:t>:</w:t>
      </w:r>
      <w:r w:rsidRPr="00C4672C">
        <w:rPr>
          <w:rFonts w:hint="cs"/>
          <w:rtl/>
        </w:rPr>
        <w:t xml:space="preserve"> إحداها</w:t>
      </w:r>
      <w:r w:rsidR="00B56DD7">
        <w:rPr>
          <w:rFonts w:hint="cs"/>
          <w:rtl/>
        </w:rPr>
        <w:t>:</w:t>
      </w:r>
      <w:r w:rsidRPr="00C4672C">
        <w:rPr>
          <w:rFonts w:hint="cs"/>
          <w:rtl/>
        </w:rPr>
        <w:t xml:space="preserve"> الكلام في المطلب. ثانيها</w:t>
      </w:r>
      <w:r w:rsidR="00B56DD7">
        <w:rPr>
          <w:rFonts w:hint="cs"/>
          <w:rtl/>
        </w:rPr>
        <w:t>:</w:t>
      </w:r>
      <w:r w:rsidRPr="00C4672C">
        <w:rPr>
          <w:rFonts w:hint="cs"/>
          <w:rtl/>
        </w:rPr>
        <w:t xml:space="preserve"> إن</w:t>
      </w:r>
      <w:r w:rsidR="005A352B">
        <w:rPr>
          <w:rFonts w:hint="cs"/>
          <w:rtl/>
        </w:rPr>
        <w:t>َّ</w:t>
      </w:r>
      <w:r w:rsidRPr="00C4672C">
        <w:rPr>
          <w:rFonts w:hint="cs"/>
          <w:rtl/>
        </w:rPr>
        <w:t>ه ولو كان ثقة فلا سماع له من جابر فالحديث مرسل. ثالثها</w:t>
      </w:r>
      <w:r w:rsidR="00B56DD7">
        <w:rPr>
          <w:rFonts w:hint="cs"/>
          <w:rtl/>
        </w:rPr>
        <w:t>:</w:t>
      </w:r>
      <w:r w:rsidRPr="00C4672C">
        <w:rPr>
          <w:rFonts w:hint="cs"/>
          <w:rtl/>
        </w:rPr>
        <w:t xml:space="preserve"> الكلام في عمرو. رابعها</w:t>
      </w:r>
      <w:r w:rsidR="00B56DD7">
        <w:rPr>
          <w:rFonts w:hint="cs"/>
          <w:rtl/>
        </w:rPr>
        <w:t>:</w:t>
      </w:r>
      <w:r w:rsidRPr="00C4672C">
        <w:rPr>
          <w:rFonts w:hint="cs"/>
          <w:rtl/>
        </w:rPr>
        <w:t xml:space="preserve"> إن</w:t>
      </w:r>
      <w:r w:rsidR="005A352B">
        <w:rPr>
          <w:rFonts w:hint="cs"/>
          <w:rtl/>
        </w:rPr>
        <w:t>َّ</w:t>
      </w:r>
      <w:r w:rsidRPr="00C4672C">
        <w:rPr>
          <w:rFonts w:hint="cs"/>
          <w:rtl/>
        </w:rPr>
        <w:t>ه ولو كان ثقة فقد اختلف عليه فيه كما مر</w:t>
      </w:r>
      <w:r w:rsidR="005A352B">
        <w:rPr>
          <w:rFonts w:hint="cs"/>
          <w:rtl/>
        </w:rPr>
        <w:t>َّ</w:t>
      </w:r>
      <w:r w:rsidRPr="00C4672C">
        <w:rPr>
          <w:rFonts w:hint="cs"/>
          <w:rtl/>
        </w:rPr>
        <w:t xml:space="preserve">. </w:t>
      </w:r>
    </w:p>
    <w:p w:rsidR="00B56DD7" w:rsidRDefault="006524BF" w:rsidP="00D4753A">
      <w:pPr>
        <w:pStyle w:val="libNormal"/>
        <w:rPr>
          <w:rtl/>
        </w:rPr>
      </w:pPr>
      <w:r w:rsidRPr="00C4672C">
        <w:rPr>
          <w:rFonts w:hint="cs"/>
          <w:rtl/>
        </w:rPr>
        <w:t>ثم</w:t>
      </w:r>
      <w:r w:rsidR="005A352B">
        <w:rPr>
          <w:rFonts w:hint="cs"/>
          <w:rtl/>
        </w:rPr>
        <w:t>َّ</w:t>
      </w:r>
      <w:r w:rsidRPr="00C4672C">
        <w:rPr>
          <w:rFonts w:hint="cs"/>
          <w:rtl/>
        </w:rPr>
        <w:t xml:space="preserve"> ذكر ما استشكل به الطحاوي في الحديث من وجهة النظر من قوله</w:t>
      </w:r>
      <w:r w:rsidR="00B56DD7">
        <w:rPr>
          <w:rFonts w:hint="cs"/>
          <w:rtl/>
        </w:rPr>
        <w:t>:</w:t>
      </w:r>
      <w:r w:rsidRPr="00C4672C">
        <w:rPr>
          <w:rFonts w:hint="cs"/>
          <w:rtl/>
        </w:rPr>
        <w:t xml:space="preserve"> إن</w:t>
      </w:r>
      <w:r w:rsidR="005A352B">
        <w:rPr>
          <w:rFonts w:hint="cs"/>
          <w:rtl/>
        </w:rPr>
        <w:t>َّ</w:t>
      </w:r>
      <w:r w:rsidRPr="00C4672C">
        <w:rPr>
          <w:rFonts w:hint="cs"/>
          <w:rtl/>
        </w:rPr>
        <w:t xml:space="preserve"> الشيء لا يحرم على إنسان بني</w:t>
      </w:r>
      <w:r w:rsidR="005A352B">
        <w:rPr>
          <w:rFonts w:hint="cs"/>
          <w:rtl/>
        </w:rPr>
        <w:t>َّ</w:t>
      </w:r>
      <w:r w:rsidRPr="00C4672C">
        <w:rPr>
          <w:rFonts w:hint="cs"/>
          <w:rtl/>
        </w:rPr>
        <w:t xml:space="preserve">ة غيره أن يصيد له. </w:t>
      </w:r>
    </w:p>
    <w:p w:rsidR="0063372F" w:rsidRDefault="006524BF" w:rsidP="00D4753A">
      <w:pPr>
        <w:pStyle w:val="libNormal"/>
        <w:rPr>
          <w:rtl/>
        </w:rPr>
      </w:pPr>
      <w:r w:rsidRPr="00C4672C">
        <w:rPr>
          <w:rFonts w:hint="cs"/>
          <w:rtl/>
        </w:rPr>
        <w:t>هذا مجمل القول في حديث أبي قتادة وجابر</w:t>
      </w:r>
      <w:r w:rsidR="00B56DD7">
        <w:rPr>
          <w:rFonts w:hint="cs"/>
          <w:rtl/>
        </w:rPr>
        <w:t>،</w:t>
      </w:r>
      <w:r w:rsidRPr="00C4672C">
        <w:rPr>
          <w:rFonts w:hint="cs"/>
          <w:rtl/>
        </w:rPr>
        <w:t xml:space="preserve"> فلا يصلحان للاعتماد ورفع اليد عن تلكم الصحاح المذكورة الثابتة</w:t>
      </w:r>
      <w:r w:rsidR="00B56DD7">
        <w:rPr>
          <w:rFonts w:hint="cs"/>
          <w:rtl/>
        </w:rPr>
        <w:t>،</w:t>
      </w:r>
      <w:r w:rsidRPr="00C4672C">
        <w:rPr>
          <w:rFonts w:hint="cs"/>
          <w:rtl/>
        </w:rPr>
        <w:t xml:space="preserve"> ولا يخص</w:t>
      </w:r>
      <w:r w:rsidR="005A352B">
        <w:rPr>
          <w:rFonts w:hint="cs"/>
          <w:rtl/>
        </w:rPr>
        <w:t>َّ</w:t>
      </w:r>
      <w:r w:rsidRPr="00C4672C">
        <w:rPr>
          <w:rFonts w:hint="cs"/>
          <w:rtl/>
        </w:rPr>
        <w:t>ص بمثلهما عموم</w:t>
      </w:r>
      <w:r w:rsidR="00B56DD7">
        <w:rPr>
          <w:rFonts w:hint="cs"/>
          <w:rtl/>
        </w:rPr>
        <w:t>،</w:t>
      </w:r>
      <w:r w:rsidRPr="00C4672C">
        <w:rPr>
          <w:rFonts w:hint="cs"/>
          <w:rtl/>
        </w:rPr>
        <w:t xml:space="preserve"> ولا يتم</w:t>
      </w:r>
      <w:r w:rsidR="005A352B">
        <w:rPr>
          <w:rFonts w:hint="cs"/>
          <w:rtl/>
        </w:rPr>
        <w:t>ّ</w:t>
      </w:r>
      <w:r w:rsidRPr="00C4672C">
        <w:rPr>
          <w:rFonts w:hint="cs"/>
          <w:rtl/>
        </w:rPr>
        <w:t xml:space="preserve"> بهما تقييد مطلقات الكتاب</w:t>
      </w:r>
      <w:r w:rsidR="00B56DD7">
        <w:rPr>
          <w:rFonts w:hint="cs"/>
          <w:rtl/>
        </w:rPr>
        <w:t>،</w:t>
      </w:r>
      <w:r w:rsidRPr="00C4672C">
        <w:rPr>
          <w:rFonts w:hint="cs"/>
          <w:rtl/>
        </w:rPr>
        <w:t xml:space="preserve"> والمعو</w:t>
      </w:r>
      <w:r w:rsidR="005A352B">
        <w:rPr>
          <w:rFonts w:hint="cs"/>
          <w:rtl/>
        </w:rPr>
        <w:t>َّ</w:t>
      </w:r>
      <w:r w:rsidRPr="00C4672C">
        <w:rPr>
          <w:rFonts w:hint="cs"/>
          <w:rtl/>
        </w:rPr>
        <w:t>ل عليه في المسألة هو كتاب الله العزيز والسن</w:t>
      </w:r>
      <w:r w:rsidR="005A352B">
        <w:rPr>
          <w:rFonts w:hint="cs"/>
          <w:rtl/>
        </w:rPr>
        <w:t>َّ</w:t>
      </w:r>
      <w:r w:rsidRPr="00C4672C">
        <w:rPr>
          <w:rFonts w:hint="cs"/>
          <w:rtl/>
        </w:rPr>
        <w:t>ة الشريفة الثابتة</w:t>
      </w:r>
      <w:r w:rsidR="00B56DD7">
        <w:rPr>
          <w:rFonts w:hint="cs"/>
          <w:rtl/>
        </w:rPr>
        <w:t>،</w:t>
      </w:r>
      <w:r w:rsidRPr="00C4672C">
        <w:rPr>
          <w:rFonts w:hint="cs"/>
          <w:rtl/>
        </w:rPr>
        <w:t xml:space="preserve"> وما شذ</w:t>
      </w:r>
      <w:r w:rsidR="005A352B">
        <w:rPr>
          <w:rFonts w:hint="cs"/>
          <w:rtl/>
        </w:rPr>
        <w:t>َّ</w:t>
      </w:r>
      <w:r w:rsidRPr="00C4672C">
        <w:rPr>
          <w:rFonts w:hint="cs"/>
          <w:rtl/>
        </w:rPr>
        <w:t xml:space="preserve"> عنهما من رأي أي</w:t>
      </w:r>
      <w:r w:rsidR="005A352B">
        <w:rPr>
          <w:rFonts w:hint="cs"/>
          <w:rtl/>
        </w:rPr>
        <w:t>ِّ</w:t>
      </w:r>
      <w:r w:rsidRPr="00C4672C">
        <w:rPr>
          <w:rFonts w:hint="cs"/>
          <w:rtl/>
        </w:rPr>
        <w:t xml:space="preserve"> بشر</w:t>
      </w:r>
      <w:r w:rsidR="005A352B">
        <w:rPr>
          <w:rFonts w:hint="cs"/>
          <w:rtl/>
        </w:rPr>
        <w:t>ٍ</w:t>
      </w:r>
      <w:r w:rsidRPr="00C4672C">
        <w:rPr>
          <w:rFonts w:hint="cs"/>
          <w:rtl/>
        </w:rPr>
        <w:t xml:space="preserve"> يضرب به عرض الجدار</w:t>
      </w:r>
      <w:r w:rsidR="00B56DD7">
        <w:rPr>
          <w:rFonts w:hint="cs"/>
          <w:rtl/>
        </w:rPr>
        <w:t>،</w:t>
      </w:r>
      <w:r w:rsidRPr="00C4672C">
        <w:rPr>
          <w:rFonts w:hint="cs"/>
          <w:rtl/>
        </w:rPr>
        <w:t xml:space="preserve"> فات</w:t>
      </w:r>
      <w:r w:rsidR="005A352B">
        <w:rPr>
          <w:rFonts w:hint="cs"/>
          <w:rtl/>
        </w:rPr>
        <w:t>َّ</w:t>
      </w:r>
      <w:r w:rsidRPr="00C4672C">
        <w:rPr>
          <w:rFonts w:hint="cs"/>
          <w:rtl/>
        </w:rPr>
        <w:t>بعها ولا تت</w:t>
      </w:r>
      <w:r w:rsidR="005A352B">
        <w:rPr>
          <w:rFonts w:hint="cs"/>
          <w:rtl/>
        </w:rPr>
        <w:t>ّ</w:t>
      </w:r>
      <w:r w:rsidRPr="00C4672C">
        <w:rPr>
          <w:rFonts w:hint="cs"/>
          <w:rtl/>
        </w:rPr>
        <w:t xml:space="preserve">بع أهواء الذين لا يعلمون. </w:t>
      </w:r>
    </w:p>
    <w:p w:rsidR="006524BF" w:rsidRPr="00C4672C" w:rsidRDefault="00F36230" w:rsidP="005A352B">
      <w:pPr>
        <w:pStyle w:val="libCenterBold1"/>
        <w:rPr>
          <w:rtl/>
        </w:rPr>
      </w:pPr>
      <w:bookmarkStart w:id="88" w:name="60"/>
      <w:r>
        <w:rPr>
          <w:rFonts w:hint="cs"/>
          <w:rtl/>
        </w:rPr>
        <w:t>-</w:t>
      </w:r>
      <w:r w:rsidR="006524BF" w:rsidRPr="00C4672C">
        <w:rPr>
          <w:rFonts w:hint="cs"/>
          <w:rtl/>
        </w:rPr>
        <w:t xml:space="preserve"> 16</w:t>
      </w:r>
      <w:r>
        <w:rPr>
          <w:rFonts w:hint="cs"/>
          <w:rtl/>
        </w:rPr>
        <w:t xml:space="preserve"> -</w:t>
      </w:r>
      <w:bookmarkEnd w:id="88"/>
    </w:p>
    <w:p w:rsidR="00B56DD7" w:rsidRDefault="006524BF" w:rsidP="002B5003">
      <w:pPr>
        <w:pStyle w:val="Heading2Center"/>
        <w:rPr>
          <w:rtl/>
        </w:rPr>
      </w:pPr>
      <w:bookmarkStart w:id="89" w:name="_Toc526161100"/>
      <w:r w:rsidRPr="00C4672C">
        <w:rPr>
          <w:rFonts w:hint="cs"/>
          <w:rtl/>
        </w:rPr>
        <w:t>خصومة يرفعها الخليفة إلى علي</w:t>
      </w:r>
      <w:r w:rsidR="005A352B">
        <w:rPr>
          <w:rFonts w:hint="cs"/>
          <w:rtl/>
        </w:rPr>
        <w:t>ّ</w:t>
      </w:r>
      <w:bookmarkEnd w:id="89"/>
    </w:p>
    <w:p w:rsidR="00B56DD7" w:rsidRDefault="006524BF" w:rsidP="005A352B">
      <w:pPr>
        <w:pStyle w:val="libNormal"/>
        <w:rPr>
          <w:rtl/>
        </w:rPr>
      </w:pPr>
      <w:r w:rsidRPr="00D4753A">
        <w:rPr>
          <w:rFonts w:hint="cs"/>
          <w:rtl/>
        </w:rPr>
        <w:t>أخرج أحمد والدورقي من طريق الحسن بن سعد عن أبيه إن</w:t>
      </w:r>
      <w:r w:rsidR="005A352B">
        <w:rPr>
          <w:rFonts w:hint="cs"/>
          <w:rtl/>
        </w:rPr>
        <w:t>َّ</w:t>
      </w:r>
      <w:r w:rsidRPr="00D4753A">
        <w:rPr>
          <w:rFonts w:hint="cs"/>
          <w:rtl/>
        </w:rPr>
        <w:t xml:space="preserve"> يحيس</w:t>
      </w:r>
      <w:r w:rsidRPr="00E66E9B">
        <w:rPr>
          <w:rStyle w:val="libFootnotenumChar"/>
          <w:rFonts w:hint="cs"/>
          <w:rtl/>
        </w:rPr>
        <w:t>(1)</w:t>
      </w:r>
      <w:r w:rsidRPr="00D4753A">
        <w:rPr>
          <w:rFonts w:hint="cs"/>
          <w:rtl/>
        </w:rPr>
        <w:t xml:space="preserve"> وصفي</w:t>
      </w:r>
      <w:r w:rsidR="005A352B">
        <w:rPr>
          <w:rFonts w:hint="cs"/>
          <w:rtl/>
        </w:rPr>
        <w:t>َّ</w:t>
      </w:r>
      <w:r w:rsidRPr="00D4753A">
        <w:rPr>
          <w:rFonts w:hint="cs"/>
          <w:rtl/>
        </w:rPr>
        <w:t>ة كانا من سبي الخمس فزنت صفي</w:t>
      </w:r>
      <w:r w:rsidR="005A352B">
        <w:rPr>
          <w:rFonts w:hint="cs"/>
          <w:rtl/>
        </w:rPr>
        <w:t>َّ</w:t>
      </w:r>
      <w:r w:rsidRPr="00D4753A">
        <w:rPr>
          <w:rFonts w:hint="cs"/>
          <w:rtl/>
        </w:rPr>
        <w:t>ة برجل</w:t>
      </w:r>
      <w:r w:rsidR="005A352B">
        <w:rPr>
          <w:rFonts w:hint="cs"/>
          <w:rtl/>
        </w:rPr>
        <w:t>ٍ</w:t>
      </w:r>
      <w:r w:rsidRPr="00D4753A">
        <w:rPr>
          <w:rFonts w:hint="cs"/>
          <w:rtl/>
        </w:rPr>
        <w:t xml:space="preserve"> من الخمس وولدت غلاما</w:t>
      </w:r>
      <w:r w:rsidR="005A352B">
        <w:rPr>
          <w:rFonts w:hint="cs"/>
          <w:rtl/>
        </w:rPr>
        <w:t>ً</w:t>
      </w:r>
      <w:r w:rsidRPr="00D4753A">
        <w:rPr>
          <w:rFonts w:hint="cs"/>
          <w:rtl/>
        </w:rPr>
        <w:t xml:space="preserve"> فاد</w:t>
      </w:r>
      <w:r w:rsidR="005A352B">
        <w:rPr>
          <w:rFonts w:hint="cs"/>
          <w:rtl/>
        </w:rPr>
        <w:t>َّ</w:t>
      </w:r>
      <w:r w:rsidRPr="00D4753A">
        <w:rPr>
          <w:rFonts w:hint="cs"/>
          <w:rtl/>
        </w:rPr>
        <w:t>عى الزاني ويحيس فاختصما إلى عثمان فرفعهما عثمان إلى علي</w:t>
      </w:r>
      <w:r w:rsidR="005A352B">
        <w:rPr>
          <w:rFonts w:hint="cs"/>
          <w:rtl/>
        </w:rPr>
        <w:t>ِّ</w:t>
      </w:r>
      <w:r w:rsidRPr="00D4753A">
        <w:rPr>
          <w:rFonts w:hint="cs"/>
          <w:rtl/>
        </w:rPr>
        <w:t xml:space="preserve"> بن أبي طالب</w:t>
      </w:r>
      <w:r w:rsidR="00B56DD7">
        <w:rPr>
          <w:rFonts w:hint="cs"/>
          <w:rtl/>
        </w:rPr>
        <w:t>،</w:t>
      </w:r>
      <w:r w:rsidRPr="00D4753A">
        <w:rPr>
          <w:rFonts w:hint="cs"/>
          <w:rtl/>
        </w:rPr>
        <w:t xml:space="preserve"> فقال علي</w:t>
      </w:r>
      <w:r w:rsidR="005A352B">
        <w:rPr>
          <w:rFonts w:hint="cs"/>
          <w:rtl/>
        </w:rPr>
        <w:t>ٌّ</w:t>
      </w:r>
      <w:r w:rsidR="00B56DD7">
        <w:rPr>
          <w:rFonts w:hint="cs"/>
          <w:rtl/>
        </w:rPr>
        <w:t>:</w:t>
      </w:r>
      <w:r w:rsidRPr="00D4753A">
        <w:rPr>
          <w:rFonts w:hint="cs"/>
          <w:rtl/>
        </w:rPr>
        <w:t xml:space="preserve"> أقضي فيهما بقضاء رسول الله صلى الله عليه وسلم الولد للفراش وللعاهر الحجر وجلدهما خمسين خمسين</w:t>
      </w:r>
      <w:r w:rsidRPr="00E66E9B">
        <w:rPr>
          <w:rStyle w:val="libFootnotenumChar"/>
          <w:rFonts w:hint="cs"/>
          <w:rtl/>
        </w:rPr>
        <w:t>(2)</w:t>
      </w:r>
      <w:r w:rsidRPr="00D4753A">
        <w:rPr>
          <w:rFonts w:hint="cs"/>
          <w:rtl/>
        </w:rPr>
        <w:t xml:space="preserve">. </w:t>
      </w:r>
    </w:p>
    <w:p w:rsidR="006524BF" w:rsidRPr="00C4672C" w:rsidRDefault="006524BF" w:rsidP="005A352B">
      <w:pPr>
        <w:pStyle w:val="libNormal"/>
        <w:rPr>
          <w:rtl/>
        </w:rPr>
      </w:pPr>
      <w:r w:rsidRPr="00D4753A">
        <w:rPr>
          <w:rFonts w:hint="cs"/>
          <w:rtl/>
        </w:rPr>
        <w:t>قال الأميني</w:t>
      </w:r>
      <w:r w:rsidR="005A352B">
        <w:rPr>
          <w:rFonts w:hint="cs"/>
          <w:rtl/>
        </w:rPr>
        <w:t>ّ:</w:t>
      </w:r>
      <w:r w:rsidRPr="00D4753A">
        <w:rPr>
          <w:rFonts w:hint="cs"/>
          <w:rtl/>
        </w:rPr>
        <w:t xml:space="preserve"> هل علمت</w:t>
      </w:r>
      <w:r w:rsidR="005A352B">
        <w:rPr>
          <w:rFonts w:hint="cs"/>
          <w:rtl/>
        </w:rPr>
        <w:t>َ</w:t>
      </w:r>
      <w:r w:rsidRPr="00D4753A">
        <w:rPr>
          <w:rFonts w:hint="cs"/>
          <w:rtl/>
        </w:rPr>
        <w:t xml:space="preserve"> أن</w:t>
      </w:r>
      <w:r w:rsidR="005A352B">
        <w:rPr>
          <w:rFonts w:hint="cs"/>
          <w:rtl/>
        </w:rPr>
        <w:t>َّ</w:t>
      </w:r>
      <w:r w:rsidRPr="00D4753A">
        <w:rPr>
          <w:rFonts w:hint="cs"/>
          <w:rtl/>
        </w:rPr>
        <w:t>ه ل</w:t>
      </w:r>
      <w:r w:rsidR="005A352B">
        <w:rPr>
          <w:rFonts w:hint="cs"/>
          <w:rtl/>
        </w:rPr>
        <w:t>ِ</w:t>
      </w:r>
      <w:r w:rsidRPr="00D4753A">
        <w:rPr>
          <w:rFonts w:hint="cs"/>
          <w:rtl/>
        </w:rPr>
        <w:t>ماذا رد</w:t>
      </w:r>
      <w:r w:rsidR="005A352B">
        <w:rPr>
          <w:rFonts w:hint="cs"/>
          <w:rtl/>
        </w:rPr>
        <w:t>َّ</w:t>
      </w:r>
      <w:r w:rsidRPr="00D4753A">
        <w:rPr>
          <w:rFonts w:hint="cs"/>
          <w:rtl/>
        </w:rPr>
        <w:t xml:space="preserve"> الخليفة</w:t>
      </w:r>
      <w:r w:rsidR="005A352B">
        <w:rPr>
          <w:rFonts w:hint="cs"/>
          <w:rtl/>
        </w:rPr>
        <w:t>ُ</w:t>
      </w:r>
      <w:r w:rsidRPr="00D4753A">
        <w:rPr>
          <w:rFonts w:hint="cs"/>
          <w:rtl/>
        </w:rPr>
        <w:t xml:space="preserve"> الحكم</w:t>
      </w:r>
      <w:r w:rsidR="005A352B">
        <w:rPr>
          <w:rFonts w:hint="cs"/>
          <w:rtl/>
        </w:rPr>
        <w:t>َ</w:t>
      </w:r>
      <w:r w:rsidRPr="00D4753A">
        <w:rPr>
          <w:rFonts w:hint="cs"/>
          <w:rtl/>
        </w:rPr>
        <w:t xml:space="preserve"> إلى أمير المؤمنين عليه السلام</w:t>
      </w:r>
      <w:r w:rsidR="00B56DD7">
        <w:rPr>
          <w:rFonts w:hint="cs"/>
          <w:rtl/>
        </w:rPr>
        <w:t>؟</w:t>
      </w:r>
      <w:r w:rsidRPr="00D4753A">
        <w:rPr>
          <w:rFonts w:hint="cs"/>
          <w:rtl/>
        </w:rPr>
        <w:t xml:space="preserve"> لقد رفعه إليه إن</w:t>
      </w:r>
      <w:r w:rsidR="005A352B">
        <w:rPr>
          <w:rFonts w:hint="cs"/>
          <w:rtl/>
        </w:rPr>
        <w:t>ْ</w:t>
      </w:r>
      <w:r w:rsidRPr="00D4753A">
        <w:rPr>
          <w:rFonts w:hint="cs"/>
          <w:rtl/>
        </w:rPr>
        <w:t xml:space="preserve"> كنت لا تدري لأن</w:t>
      </w:r>
      <w:r w:rsidR="005A352B">
        <w:rPr>
          <w:rFonts w:hint="cs"/>
          <w:rtl/>
        </w:rPr>
        <w:t>َّ</w:t>
      </w:r>
      <w:r w:rsidRPr="00D4753A">
        <w:rPr>
          <w:rFonts w:hint="cs"/>
          <w:rtl/>
        </w:rPr>
        <w:t>ه لم يكن عنده ما يفصل به الخصومة</w:t>
      </w:r>
      <w:r w:rsidR="00B56DD7">
        <w:rPr>
          <w:rFonts w:hint="cs"/>
          <w:rtl/>
        </w:rPr>
        <w:t>،</w:t>
      </w:r>
      <w:r w:rsidRPr="00D4753A">
        <w:rPr>
          <w:rFonts w:hint="cs"/>
          <w:rtl/>
        </w:rPr>
        <w:t xml:space="preserve"> ولعل</w:t>
      </w:r>
      <w:r w:rsidR="005A352B">
        <w:rPr>
          <w:rFonts w:hint="cs"/>
          <w:rtl/>
        </w:rPr>
        <w:t>ّ</w:t>
      </w:r>
      <w:r w:rsidRPr="00D4753A">
        <w:rPr>
          <w:rFonts w:hint="cs"/>
          <w:rtl/>
        </w:rPr>
        <w:t>ه كان ملأ سمعه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الزّانِيَةُ وَالزّانِي فَاجْلِدُوا كُلّ وَاحِدٍ مّنْهُمَا مِائَةَ جَلْدَةٍ</w:t>
      </w:r>
      <w:r w:rsidR="00B56DD7" w:rsidRPr="00B56DD7">
        <w:rPr>
          <w:rStyle w:val="libAlaemChar"/>
          <w:rFonts w:hint="cs"/>
          <w:rtl/>
        </w:rPr>
        <w:t>)</w:t>
      </w:r>
      <w:r w:rsidRPr="00E66E9B">
        <w:rPr>
          <w:rStyle w:val="libFootnotenumChar"/>
          <w:rFonts w:hint="cs"/>
          <w:rtl/>
        </w:rPr>
        <w:t>(3)</w:t>
      </w:r>
      <w:r w:rsidRPr="00D4753A">
        <w:rPr>
          <w:rFonts w:hint="cs"/>
          <w:rtl/>
        </w:rPr>
        <w:t xml:space="preserve"> ويعلم في الجملة أن</w:t>
      </w:r>
      <w:r w:rsidR="005A352B">
        <w:rPr>
          <w:rFonts w:hint="cs"/>
          <w:rtl/>
        </w:rPr>
        <w:t>َّ</w:t>
      </w:r>
      <w:r w:rsidRPr="00D4753A">
        <w:rPr>
          <w:rFonts w:hint="cs"/>
          <w:rtl/>
        </w:rPr>
        <w:t xml:space="preserve"> هناك فرقا</w:t>
      </w:r>
      <w:r w:rsidR="005A352B">
        <w:rPr>
          <w:rFonts w:hint="cs"/>
          <w:rtl/>
        </w:rPr>
        <w:t>ً</w:t>
      </w:r>
      <w:r w:rsidRPr="00D4753A">
        <w:rPr>
          <w:rFonts w:hint="cs"/>
          <w:rtl/>
        </w:rPr>
        <w:t xml:space="preserve"> في كثير من الأحكام بين الأحرار والمملوكين</w:t>
      </w:r>
      <w:r w:rsidR="00B56DD7">
        <w:rPr>
          <w:rFonts w:hint="cs"/>
          <w:rtl/>
        </w:rPr>
        <w:t>،</w:t>
      </w:r>
      <w:r w:rsidRPr="00D4753A">
        <w:rPr>
          <w:rFonts w:hint="cs"/>
          <w:rtl/>
        </w:rPr>
        <w:t xml:space="preserve"> لكن عزب عنه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مسند أحمد</w:t>
      </w:r>
      <w:r w:rsidR="00B56DD7">
        <w:rPr>
          <w:rFonts w:hint="cs"/>
          <w:rtl/>
        </w:rPr>
        <w:t>:</w:t>
      </w:r>
      <w:r w:rsidRPr="00D57D55">
        <w:rPr>
          <w:rFonts w:hint="cs"/>
          <w:rtl/>
        </w:rPr>
        <w:t xml:space="preserve"> يحنس.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مسند أحمد 1</w:t>
      </w:r>
      <w:r w:rsidR="00B56DD7">
        <w:rPr>
          <w:rFonts w:hint="cs"/>
          <w:rtl/>
        </w:rPr>
        <w:t>:</w:t>
      </w:r>
      <w:r w:rsidRPr="00D57D55">
        <w:rPr>
          <w:rFonts w:hint="cs"/>
          <w:rtl/>
        </w:rPr>
        <w:t xml:space="preserve"> 104</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478</w:t>
      </w:r>
      <w:r w:rsidR="00B56DD7">
        <w:rPr>
          <w:rFonts w:hint="cs"/>
          <w:rtl/>
        </w:rPr>
        <w:t>،</w:t>
      </w:r>
      <w:r w:rsidRPr="00D57D55">
        <w:rPr>
          <w:rFonts w:hint="cs"/>
          <w:rtl/>
        </w:rPr>
        <w:t xml:space="preserve"> كنز العمال 3</w:t>
      </w:r>
      <w:r w:rsidR="00B56DD7">
        <w:rPr>
          <w:rFonts w:hint="cs"/>
          <w:rtl/>
        </w:rPr>
        <w:t>:</w:t>
      </w:r>
      <w:r w:rsidRPr="00D57D55">
        <w:rPr>
          <w:rFonts w:hint="cs"/>
          <w:rtl/>
        </w:rPr>
        <w:t xml:space="preserve"> 227.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سورة النور آية</w:t>
      </w:r>
      <w:r w:rsidR="00B56DD7">
        <w:rPr>
          <w:rFonts w:hint="cs"/>
          <w:rtl/>
        </w:rPr>
        <w:t>:</w:t>
      </w:r>
      <w:r w:rsidRPr="00D57D55">
        <w:rPr>
          <w:rFonts w:hint="cs"/>
          <w:rtl/>
        </w:rPr>
        <w:t xml:space="preserve"> 2. </w:t>
      </w:r>
    </w:p>
    <w:p w:rsidR="006524BF" w:rsidRPr="006F6A59" w:rsidRDefault="006524BF" w:rsidP="0063372F">
      <w:pPr>
        <w:pStyle w:val="libNormal"/>
      </w:pPr>
      <w:r w:rsidRPr="0063372F">
        <w:rPr>
          <w:rFonts w:hint="cs"/>
          <w:rtl/>
        </w:rPr>
        <w:br w:type="page"/>
      </w:r>
    </w:p>
    <w:p w:rsidR="00B56DD7" w:rsidRDefault="006524BF" w:rsidP="005A352B">
      <w:pPr>
        <w:pStyle w:val="libNormal0"/>
        <w:rPr>
          <w:rtl/>
        </w:rPr>
      </w:pPr>
      <w:r w:rsidRPr="0063372F">
        <w:rPr>
          <w:rFonts w:hint="cs"/>
          <w:rtl/>
        </w:rPr>
        <w:lastRenderedPageBreak/>
        <w:t>إن</w:t>
      </w:r>
      <w:r w:rsidR="005A352B">
        <w:rPr>
          <w:rFonts w:hint="cs"/>
          <w:rtl/>
        </w:rPr>
        <w:t>َّ</w:t>
      </w:r>
      <w:r w:rsidRPr="0063372F">
        <w:rPr>
          <w:rFonts w:hint="cs"/>
          <w:rtl/>
        </w:rPr>
        <w:t xml:space="preserve"> مسألة الحد</w:t>
      </w:r>
      <w:r w:rsidR="005A352B">
        <w:rPr>
          <w:rFonts w:hint="cs"/>
          <w:rtl/>
        </w:rPr>
        <w:t>ِّ</w:t>
      </w:r>
      <w:r w:rsidR="00D97B63">
        <w:rPr>
          <w:rFonts w:hint="cs"/>
          <w:rtl/>
        </w:rPr>
        <w:t xml:space="preserve"> أيضاً </w:t>
      </w:r>
      <w:r w:rsidRPr="0063372F">
        <w:rPr>
          <w:rFonts w:hint="cs"/>
          <w:rtl/>
        </w:rPr>
        <w:t>من تلكم الفروع</w:t>
      </w:r>
      <w:r w:rsidR="00B56DD7">
        <w:rPr>
          <w:rFonts w:hint="cs"/>
          <w:rtl/>
        </w:rPr>
        <w:t>،</w:t>
      </w:r>
      <w:r w:rsidRPr="0063372F">
        <w:rPr>
          <w:rFonts w:hint="cs"/>
          <w:rtl/>
        </w:rPr>
        <w:t xml:space="preserve"> فكأن</w:t>
      </w:r>
      <w:r w:rsidR="005A352B">
        <w:rPr>
          <w:rFonts w:hint="cs"/>
          <w:rtl/>
        </w:rPr>
        <w:t>َّ</w:t>
      </w:r>
      <w:r w:rsidRPr="0063372F">
        <w:rPr>
          <w:rFonts w:hint="cs"/>
          <w:rtl/>
        </w:rPr>
        <w:t>ه لم يلتفت إلى قوله تعالى</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وَمَن لَم يَسْتَطِعْ مِنكُمْ طَوْلاً أَن يَنكِحَ الْمُحْصَنَاتِ الْمُؤْمِنَاتِ فَمِن مَا مَلَكَتْ أَيْمَانِكُم مِن فَتَيَاتِكُمُ الْمُؤْمِنَاتِ وَاللّهُ أَعْلَمُ بِايِمَانِكُمْ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w:t>
      </w:r>
      <w:r w:rsidR="00B56DD7" w:rsidRPr="00B56DD7">
        <w:rPr>
          <w:rStyle w:val="libAlaemChar"/>
          <w:rFonts w:hint="cs"/>
          <w:rtl/>
        </w:rPr>
        <w:t>)</w:t>
      </w:r>
      <w:r w:rsidRPr="0063372F">
        <w:rPr>
          <w:rFonts w:hint="cs"/>
          <w:rtl/>
        </w:rPr>
        <w:t>. الآية</w:t>
      </w:r>
      <w:r w:rsidRPr="0063372F">
        <w:rPr>
          <w:rStyle w:val="libFootnotenumChar"/>
          <w:rFonts w:hint="cs"/>
          <w:rtl/>
        </w:rPr>
        <w:t>(1)</w:t>
      </w:r>
      <w:r w:rsidRPr="0063372F">
        <w:rPr>
          <w:rFonts w:hint="cs"/>
          <w:rtl/>
        </w:rPr>
        <w:t xml:space="preserve">. </w:t>
      </w:r>
    </w:p>
    <w:p w:rsidR="00B56DD7" w:rsidRDefault="006524BF" w:rsidP="005A352B">
      <w:pPr>
        <w:pStyle w:val="libNormal"/>
        <w:rPr>
          <w:rtl/>
        </w:rPr>
      </w:pPr>
      <w:r w:rsidRPr="00D4753A">
        <w:rPr>
          <w:rFonts w:hint="cs"/>
          <w:rtl/>
        </w:rPr>
        <w:t>أو أن</w:t>
      </w:r>
      <w:r w:rsidR="005A352B">
        <w:rPr>
          <w:rFonts w:hint="cs"/>
          <w:rtl/>
        </w:rPr>
        <w:t>َّ</w:t>
      </w:r>
      <w:r w:rsidRPr="00D4753A">
        <w:rPr>
          <w:rFonts w:hint="cs"/>
          <w:rtl/>
        </w:rPr>
        <w:t xml:space="preserve"> الآية الكريمة كانت نصب عينيه لكن لم يسعه فهم حقيقتها لأن</w:t>
      </w:r>
      <w:r w:rsidR="005A352B">
        <w:rPr>
          <w:rFonts w:hint="cs"/>
          <w:rtl/>
        </w:rPr>
        <w:t>َّ</w:t>
      </w:r>
      <w:r w:rsidRPr="00D4753A">
        <w:rPr>
          <w:rFonts w:hint="cs"/>
          <w:rtl/>
        </w:rPr>
        <w:t xml:space="preserve"> قيد ذاكرته إن</w:t>
      </w:r>
      <w:r w:rsidR="005A352B">
        <w:rPr>
          <w:rFonts w:hint="cs"/>
          <w:rtl/>
        </w:rPr>
        <w:t>ّ</w:t>
      </w:r>
      <w:r w:rsidRPr="00D4753A">
        <w:rPr>
          <w:rFonts w:hint="cs"/>
          <w:rtl/>
        </w:rPr>
        <w:t xml:space="preserve"> حد</w:t>
      </w:r>
      <w:r w:rsidR="005A352B">
        <w:rPr>
          <w:rFonts w:hint="cs"/>
          <w:rtl/>
        </w:rPr>
        <w:t>ّ</w:t>
      </w:r>
      <w:r w:rsidRPr="00D4753A">
        <w:rPr>
          <w:rFonts w:hint="cs"/>
          <w:rtl/>
        </w:rPr>
        <w:t xml:space="preserve"> المحصنات هو الرجم</w:t>
      </w:r>
      <w:r w:rsidR="00B56DD7">
        <w:rPr>
          <w:rFonts w:hint="cs"/>
          <w:rtl/>
        </w:rPr>
        <w:t>،</w:t>
      </w:r>
      <w:r w:rsidRPr="00D4753A">
        <w:rPr>
          <w:rFonts w:hint="cs"/>
          <w:rtl/>
        </w:rPr>
        <w:t xml:space="preserve"> غير إن</w:t>
      </w:r>
      <w:r w:rsidR="005A352B">
        <w:rPr>
          <w:rFonts w:hint="cs"/>
          <w:rtl/>
        </w:rPr>
        <w:t>َّ</w:t>
      </w:r>
      <w:r w:rsidRPr="00D4753A">
        <w:rPr>
          <w:rFonts w:hint="cs"/>
          <w:rtl/>
        </w:rPr>
        <w:t>ه لم يتسن</w:t>
      </w:r>
      <w:r w:rsidR="005A352B">
        <w:rPr>
          <w:rFonts w:hint="cs"/>
          <w:rtl/>
        </w:rPr>
        <w:t>ّ</w:t>
      </w:r>
      <w:r w:rsidRPr="00D4753A">
        <w:rPr>
          <w:rFonts w:hint="cs"/>
          <w:rtl/>
        </w:rPr>
        <w:t xml:space="preserve"> له تعر</w:t>
      </w:r>
      <w:r w:rsidR="005A352B">
        <w:rPr>
          <w:rFonts w:hint="cs"/>
          <w:rtl/>
        </w:rPr>
        <w:t>ّ</w:t>
      </w:r>
      <w:r w:rsidRPr="00D4753A">
        <w:rPr>
          <w:rFonts w:hint="cs"/>
          <w:rtl/>
        </w:rPr>
        <w:t>ف أن</w:t>
      </w:r>
      <w:r w:rsidR="005A352B">
        <w:rPr>
          <w:rFonts w:hint="cs"/>
          <w:rtl/>
        </w:rPr>
        <w:t>ّ</w:t>
      </w:r>
      <w:r w:rsidRPr="00D4753A">
        <w:rPr>
          <w:rFonts w:hint="cs"/>
          <w:rtl/>
        </w:rPr>
        <w:t xml:space="preserve"> الرجم لا يتبع</w:t>
      </w:r>
      <w:r w:rsidR="005A352B">
        <w:rPr>
          <w:rFonts w:hint="cs"/>
          <w:rtl/>
        </w:rPr>
        <w:t>ّ</w:t>
      </w:r>
      <w:r w:rsidRPr="00D4753A">
        <w:rPr>
          <w:rFonts w:hint="cs"/>
          <w:rtl/>
        </w:rPr>
        <w:t>ض</w:t>
      </w:r>
      <w:r w:rsidR="00B56DD7">
        <w:rPr>
          <w:rFonts w:hint="cs"/>
          <w:rtl/>
        </w:rPr>
        <w:t>،</w:t>
      </w:r>
      <w:r w:rsidRPr="00D4753A">
        <w:rPr>
          <w:rFonts w:hint="cs"/>
          <w:rtl/>
        </w:rPr>
        <w:t xml:space="preserve"> فالذي يمكن تنصيفه من العذاب هو الج</w:t>
      </w:r>
      <w:r w:rsidR="005A352B">
        <w:rPr>
          <w:rFonts w:hint="cs"/>
          <w:rtl/>
        </w:rPr>
        <w:t>َ</w:t>
      </w:r>
      <w:r w:rsidRPr="00D4753A">
        <w:rPr>
          <w:rFonts w:hint="cs"/>
          <w:rtl/>
        </w:rPr>
        <w:t>لد</w:t>
      </w:r>
      <w:r w:rsidR="00B56DD7">
        <w:rPr>
          <w:rFonts w:hint="cs"/>
          <w:rtl/>
        </w:rPr>
        <w:t>،</w:t>
      </w:r>
      <w:r w:rsidRPr="00D4753A">
        <w:rPr>
          <w:rFonts w:hint="cs"/>
          <w:rtl/>
        </w:rPr>
        <w:t xml:space="preserve"> فالآية الشريفة دال</w:t>
      </w:r>
      <w:r w:rsidR="005A352B">
        <w:rPr>
          <w:rFonts w:hint="cs"/>
          <w:rtl/>
        </w:rPr>
        <w:t>َّ</w:t>
      </w:r>
      <w:r w:rsidRPr="00D4753A">
        <w:rPr>
          <w:rFonts w:hint="cs"/>
          <w:rtl/>
        </w:rPr>
        <w:t>ة بذلك على سقوط الرجم ع</w:t>
      </w:r>
      <w:r w:rsidR="005A352B">
        <w:rPr>
          <w:rFonts w:hint="cs"/>
          <w:rtl/>
        </w:rPr>
        <w:t>َ</w:t>
      </w:r>
      <w:r w:rsidRPr="00D4753A">
        <w:rPr>
          <w:rFonts w:hint="cs"/>
          <w:rtl/>
        </w:rPr>
        <w:t>ن المحصنات من الإماء وإن</w:t>
      </w:r>
      <w:r w:rsidR="005A352B">
        <w:rPr>
          <w:rFonts w:hint="cs"/>
          <w:rtl/>
        </w:rPr>
        <w:t>َّ</w:t>
      </w:r>
      <w:r w:rsidRPr="00D4753A">
        <w:rPr>
          <w:rFonts w:hint="cs"/>
          <w:rtl/>
        </w:rPr>
        <w:t>ما ع</w:t>
      </w:r>
      <w:r w:rsidR="005A352B">
        <w:rPr>
          <w:rFonts w:hint="cs"/>
          <w:rtl/>
        </w:rPr>
        <w:t>َ</w:t>
      </w:r>
      <w:r w:rsidRPr="00D4753A">
        <w:rPr>
          <w:rFonts w:hint="cs"/>
          <w:rtl/>
        </w:rPr>
        <w:t>ليهن</w:t>
      </w:r>
      <w:r w:rsidR="005A352B">
        <w:rPr>
          <w:rFonts w:hint="cs"/>
          <w:rtl/>
        </w:rPr>
        <w:t>َّ</w:t>
      </w:r>
      <w:r w:rsidRPr="00D4753A">
        <w:rPr>
          <w:rFonts w:hint="cs"/>
          <w:rtl/>
        </w:rPr>
        <w:t xml:space="preserve"> ن</w:t>
      </w:r>
      <w:r w:rsidR="005A352B">
        <w:rPr>
          <w:rFonts w:hint="cs"/>
          <w:rtl/>
        </w:rPr>
        <w:t>ِ</w:t>
      </w:r>
      <w:r w:rsidRPr="00D4753A">
        <w:rPr>
          <w:rFonts w:hint="cs"/>
          <w:rtl/>
        </w:rPr>
        <w:t>صف الجلد الثابت عليها في السن</w:t>
      </w:r>
      <w:r w:rsidR="005A352B">
        <w:rPr>
          <w:rFonts w:hint="cs"/>
          <w:rtl/>
        </w:rPr>
        <w:t>َّ</w:t>
      </w:r>
      <w:r w:rsidRPr="00D4753A">
        <w:rPr>
          <w:rFonts w:hint="cs"/>
          <w:rtl/>
        </w:rPr>
        <w:t>ة الشريفة</w:t>
      </w:r>
      <w:r w:rsidRPr="00E66E9B">
        <w:rPr>
          <w:rStyle w:val="libFootnotenumChar"/>
          <w:rFonts w:hint="cs"/>
          <w:rtl/>
        </w:rPr>
        <w:t>(2)</w:t>
      </w:r>
      <w:r w:rsidRPr="00D4753A">
        <w:rPr>
          <w:rFonts w:hint="cs"/>
          <w:rtl/>
        </w:rPr>
        <w:t xml:space="preserve">. </w:t>
      </w:r>
    </w:p>
    <w:p w:rsidR="00B56DD7" w:rsidRDefault="006524BF" w:rsidP="005A352B">
      <w:pPr>
        <w:pStyle w:val="libNormal"/>
        <w:rPr>
          <w:rtl/>
        </w:rPr>
      </w:pPr>
      <w:r w:rsidRPr="00C4672C">
        <w:rPr>
          <w:rFonts w:hint="cs"/>
          <w:rtl/>
        </w:rPr>
        <w:t>وأخرج أحمد في مسنده 1</w:t>
      </w:r>
      <w:r w:rsidR="00B56DD7">
        <w:rPr>
          <w:rFonts w:hint="cs"/>
          <w:rtl/>
        </w:rPr>
        <w:t>:</w:t>
      </w:r>
      <w:r w:rsidRPr="00C4672C">
        <w:rPr>
          <w:rFonts w:hint="cs"/>
          <w:rtl/>
        </w:rPr>
        <w:t xml:space="preserve"> 136 من طريق أبي جميلة عن علي</w:t>
      </w:r>
      <w:r w:rsidR="005A352B">
        <w:rPr>
          <w:rFonts w:hint="cs"/>
          <w:rtl/>
        </w:rPr>
        <w:t>ّ</w:t>
      </w:r>
      <w:r w:rsidRPr="00C4672C">
        <w:rPr>
          <w:rFonts w:hint="cs"/>
          <w:rtl/>
        </w:rPr>
        <w:t xml:space="preserve"> عليه السلام قال</w:t>
      </w:r>
      <w:r w:rsidR="00B56DD7">
        <w:rPr>
          <w:rFonts w:hint="cs"/>
          <w:rtl/>
        </w:rPr>
        <w:t>:</w:t>
      </w:r>
      <w:r w:rsidRPr="00C4672C">
        <w:rPr>
          <w:rFonts w:hint="cs"/>
          <w:rtl/>
        </w:rPr>
        <w:t xml:space="preserve"> أرسلني رسول الله صلى الله عليه وسلم إلى أمة له سوداء زنت لأجلدها الحد</w:t>
      </w:r>
      <w:r w:rsidR="005A352B">
        <w:rPr>
          <w:rFonts w:hint="cs"/>
          <w:rtl/>
        </w:rPr>
        <w:t>َّ</w:t>
      </w:r>
      <w:r w:rsidRPr="00C4672C">
        <w:rPr>
          <w:rFonts w:hint="cs"/>
          <w:rtl/>
        </w:rPr>
        <w:t xml:space="preserve"> قال</w:t>
      </w:r>
      <w:r w:rsidR="00B56DD7">
        <w:rPr>
          <w:rFonts w:hint="cs"/>
          <w:rtl/>
        </w:rPr>
        <w:t>:</w:t>
      </w:r>
      <w:r w:rsidRPr="00C4672C">
        <w:rPr>
          <w:rFonts w:hint="cs"/>
          <w:rtl/>
        </w:rPr>
        <w:t xml:space="preserve"> فوجدتها في دمائها فأتيت </w:t>
      </w:r>
      <w:r w:rsidR="005A352B">
        <w:rPr>
          <w:rFonts w:hint="cs"/>
          <w:rtl/>
        </w:rPr>
        <w:t>النبيَّ</w:t>
      </w:r>
      <w:r w:rsidRPr="00C4672C">
        <w:rPr>
          <w:rFonts w:hint="cs"/>
          <w:rtl/>
        </w:rPr>
        <w:t xml:space="preserve"> صلى الله عليه وسلم فأخبرته بذلك فقال لي</w:t>
      </w:r>
      <w:r w:rsidR="00B56DD7">
        <w:rPr>
          <w:rFonts w:hint="cs"/>
          <w:rtl/>
        </w:rPr>
        <w:t>:</w:t>
      </w:r>
      <w:r w:rsidRPr="00C4672C">
        <w:rPr>
          <w:rFonts w:hint="cs"/>
          <w:rtl/>
        </w:rPr>
        <w:t xml:space="preserve"> إذا تعالت من نفاسها فاجلدها خمسين. وذكره ابن كثير في تفسيره 1</w:t>
      </w:r>
      <w:r w:rsidR="00B56DD7">
        <w:rPr>
          <w:rFonts w:hint="cs"/>
          <w:rtl/>
        </w:rPr>
        <w:t>:</w:t>
      </w:r>
      <w:r w:rsidRPr="00C4672C">
        <w:rPr>
          <w:rFonts w:hint="cs"/>
          <w:rtl/>
        </w:rPr>
        <w:t xml:space="preserve"> 476 وفيه</w:t>
      </w:r>
      <w:r w:rsidR="00B56DD7">
        <w:rPr>
          <w:rFonts w:hint="cs"/>
          <w:rtl/>
        </w:rPr>
        <w:t>:</w:t>
      </w:r>
      <w:r w:rsidRPr="00C4672C">
        <w:rPr>
          <w:rFonts w:hint="cs"/>
          <w:rtl/>
        </w:rPr>
        <w:t xml:space="preserve"> إذا تعافت من نفاسها فاجلدها خمسين. وذكره الشوكاني في نيل الأوطار 7</w:t>
      </w:r>
      <w:r w:rsidR="00B56DD7">
        <w:rPr>
          <w:rFonts w:hint="cs"/>
          <w:rtl/>
        </w:rPr>
        <w:t>:</w:t>
      </w:r>
      <w:r w:rsidRPr="00C4672C">
        <w:rPr>
          <w:rFonts w:hint="cs"/>
          <w:rtl/>
        </w:rPr>
        <w:t xml:space="preserve"> 292 باللفظ المذكور. وأخرجه مسلم وأبو داود والترمذي وصح</w:t>
      </w:r>
      <w:r w:rsidR="005A352B">
        <w:rPr>
          <w:rFonts w:hint="cs"/>
          <w:rtl/>
        </w:rPr>
        <w:t>َّ</w:t>
      </w:r>
      <w:r w:rsidRPr="00C4672C">
        <w:rPr>
          <w:rFonts w:hint="cs"/>
          <w:rtl/>
        </w:rPr>
        <w:t xml:space="preserve">حه وليس في لفظهم </w:t>
      </w:r>
      <w:r w:rsidR="005A352B">
        <w:rPr>
          <w:rFonts w:hint="cs"/>
          <w:rtl/>
        </w:rPr>
        <w:t>«</w:t>
      </w:r>
      <w:r w:rsidRPr="00C4672C">
        <w:rPr>
          <w:rFonts w:hint="cs"/>
          <w:rtl/>
        </w:rPr>
        <w:t>خمسين</w:t>
      </w:r>
      <w:r w:rsidR="005A352B">
        <w:rPr>
          <w:rFonts w:hint="cs"/>
          <w:rtl/>
        </w:rPr>
        <w:t>»</w:t>
      </w:r>
      <w:r w:rsidRPr="00C4672C">
        <w:rPr>
          <w:rFonts w:hint="cs"/>
          <w:rtl/>
        </w:rPr>
        <w:t xml:space="preserve">. </w:t>
      </w:r>
    </w:p>
    <w:p w:rsidR="006524BF" w:rsidRPr="00C4672C" w:rsidRDefault="006524BF" w:rsidP="005A352B">
      <w:pPr>
        <w:pStyle w:val="libNormal"/>
        <w:rPr>
          <w:rtl/>
        </w:rPr>
      </w:pPr>
      <w:r w:rsidRPr="00D4753A">
        <w:rPr>
          <w:rFonts w:hint="cs"/>
          <w:rtl/>
        </w:rPr>
        <w:t>هب أن الخليفة نسيها لبعد العهد لكنه هل نسي ما وقع بمطلع الأ</w:t>
      </w:r>
      <w:r w:rsidR="005A352B">
        <w:rPr>
          <w:rFonts w:hint="cs"/>
          <w:rtl/>
        </w:rPr>
        <w:t>ُ</w:t>
      </w:r>
      <w:r w:rsidRPr="00D4753A">
        <w:rPr>
          <w:rFonts w:hint="cs"/>
          <w:rtl/>
        </w:rPr>
        <w:t>كمة منه على العهد العمري</w:t>
      </w:r>
      <w:r w:rsidR="00B56DD7">
        <w:rPr>
          <w:rFonts w:hint="cs"/>
          <w:rtl/>
        </w:rPr>
        <w:t>؟</w:t>
      </w:r>
      <w:r w:rsidRPr="00D4753A">
        <w:rPr>
          <w:rFonts w:hint="cs"/>
          <w:rtl/>
        </w:rPr>
        <w:t xml:space="preserve"> من جلده المحصنات من الإماء خمسين جلدة كما أخرجه الحافظ</w:t>
      </w:r>
      <w:r w:rsidRPr="00E66E9B">
        <w:rPr>
          <w:rStyle w:val="libFootnotenumChar"/>
          <w:rFonts w:hint="cs"/>
          <w:rtl/>
        </w:rPr>
        <w:t>(3)</w:t>
      </w:r>
      <w:r w:rsidRPr="00D4753A">
        <w:rPr>
          <w:rFonts w:hint="cs"/>
          <w:rtl/>
        </w:rPr>
        <w:t xml:space="preserve"> أو أن</w:t>
      </w:r>
      <w:r w:rsidR="005A352B">
        <w:rPr>
          <w:rFonts w:hint="cs"/>
          <w:rtl/>
        </w:rPr>
        <w:t>َّ</w:t>
      </w:r>
      <w:r w:rsidRPr="00D4753A">
        <w:rPr>
          <w:rFonts w:hint="cs"/>
          <w:rtl/>
        </w:rPr>
        <w:t xml:space="preserve"> الخليفة وقف على مغازي الآيات الكريمة</w:t>
      </w:r>
      <w:r w:rsidR="00B56DD7">
        <w:rPr>
          <w:rFonts w:hint="cs"/>
          <w:rtl/>
        </w:rPr>
        <w:t>،</w:t>
      </w:r>
      <w:r w:rsidRPr="00D4753A">
        <w:rPr>
          <w:rFonts w:hint="cs"/>
          <w:rtl/>
        </w:rPr>
        <w:t xml:space="preserve"> ولم تذهب عليه السن</w:t>
      </w:r>
      <w:r w:rsidR="005A352B">
        <w:rPr>
          <w:rFonts w:hint="cs"/>
          <w:rtl/>
        </w:rPr>
        <w:t>َّ</w:t>
      </w:r>
      <w:r w:rsidRPr="00D4753A">
        <w:rPr>
          <w:rFonts w:hint="cs"/>
          <w:rtl/>
        </w:rPr>
        <w:t>ة النبوي</w:t>
      </w:r>
      <w:r w:rsidR="005A352B">
        <w:rPr>
          <w:rFonts w:hint="cs"/>
          <w:rtl/>
        </w:rPr>
        <w:t>ّ</w:t>
      </w:r>
      <w:r w:rsidRPr="00D4753A">
        <w:rPr>
          <w:rFonts w:hint="cs"/>
          <w:rtl/>
        </w:rPr>
        <w:t>ة</w:t>
      </w:r>
      <w:r w:rsidR="00B56DD7">
        <w:rPr>
          <w:rFonts w:hint="cs"/>
          <w:rtl/>
        </w:rPr>
        <w:t>،</w:t>
      </w:r>
      <w:r w:rsidRPr="00D4753A">
        <w:rPr>
          <w:rFonts w:hint="cs"/>
          <w:rtl/>
        </w:rPr>
        <w:t xml:space="preserve"> وكان على ذكر</w:t>
      </w:r>
      <w:r w:rsidR="00D97B63">
        <w:rPr>
          <w:rFonts w:hint="cs"/>
          <w:rtl/>
        </w:rPr>
        <w:t xml:space="preserve"> ممّا </w:t>
      </w:r>
      <w:r w:rsidRPr="00D4753A">
        <w:rPr>
          <w:rFonts w:hint="cs"/>
          <w:rtl/>
        </w:rPr>
        <w:t>صدر على عهد عمر لكن أربكه حكم العبد لأن</w:t>
      </w:r>
      <w:r w:rsidR="005A352B">
        <w:rPr>
          <w:rFonts w:hint="cs"/>
          <w:rtl/>
        </w:rPr>
        <w:t>ّ</w:t>
      </w:r>
      <w:r w:rsidRPr="00D4753A">
        <w:rPr>
          <w:rFonts w:hint="cs"/>
          <w:rtl/>
        </w:rPr>
        <w:t>ه رأى الآية الكريمة نص</w:t>
      </w:r>
      <w:r w:rsidR="005A352B">
        <w:rPr>
          <w:rFonts w:hint="cs"/>
          <w:rtl/>
        </w:rPr>
        <w:t>ّ</w:t>
      </w:r>
      <w:r w:rsidRPr="00D4753A">
        <w:rPr>
          <w:rFonts w:hint="cs"/>
          <w:rtl/>
        </w:rPr>
        <w:t>ا</w:t>
      </w:r>
      <w:r w:rsidR="005A352B">
        <w:rPr>
          <w:rFonts w:hint="cs"/>
          <w:rtl/>
        </w:rPr>
        <w:t>ً</w:t>
      </w:r>
      <w:r w:rsidRPr="00D4753A">
        <w:rPr>
          <w:rFonts w:hint="cs"/>
          <w:rtl/>
        </w:rPr>
        <w:t xml:space="preserve"> في الإماء</w:t>
      </w:r>
      <w:r w:rsidR="00B56DD7">
        <w:rPr>
          <w:rFonts w:hint="cs"/>
          <w:rtl/>
        </w:rPr>
        <w:t>،</w:t>
      </w:r>
      <w:r w:rsidRPr="00D4753A">
        <w:rPr>
          <w:rFonts w:hint="cs"/>
          <w:rtl/>
        </w:rPr>
        <w:t xml:space="preserve"> وكذلك نصوص الأحاديث</w:t>
      </w:r>
      <w:r w:rsidR="00B56DD7">
        <w:rPr>
          <w:rFonts w:hint="cs"/>
          <w:rtl/>
        </w:rPr>
        <w:t>،</w:t>
      </w:r>
      <w:r w:rsidRPr="00D4753A">
        <w:rPr>
          <w:rFonts w:hint="cs"/>
          <w:rtl/>
        </w:rPr>
        <w:t xml:space="preserve"> ولم يهتد</w:t>
      </w:r>
      <w:r w:rsidR="005A352B">
        <w:rPr>
          <w:rFonts w:hint="cs"/>
          <w:rtl/>
        </w:rPr>
        <w:t>ٍ</w:t>
      </w:r>
      <w:r w:rsidRPr="00D4753A">
        <w:rPr>
          <w:rFonts w:hint="cs"/>
          <w:rtl/>
        </w:rPr>
        <w:t xml:space="preserve"> إلى </w:t>
      </w:r>
      <w:r w:rsidR="005A352B">
        <w:rPr>
          <w:rFonts w:hint="cs"/>
          <w:rtl/>
        </w:rPr>
        <w:t>إ</w:t>
      </w:r>
      <w:r w:rsidRPr="00D4753A">
        <w:rPr>
          <w:rFonts w:hint="cs"/>
          <w:rtl/>
        </w:rPr>
        <w:t>ت</w:t>
      </w:r>
      <w:r w:rsidR="005A352B">
        <w:rPr>
          <w:rFonts w:hint="cs"/>
          <w:rtl/>
        </w:rPr>
        <w:t>ّ</w:t>
      </w:r>
      <w:r w:rsidRPr="00D4753A">
        <w:rPr>
          <w:rFonts w:hint="cs"/>
          <w:rtl/>
        </w:rPr>
        <w:t xml:space="preserve">حاد الملاك بين العبيد والإماء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النساء آية</w:t>
      </w:r>
      <w:r w:rsidR="00B56DD7">
        <w:rPr>
          <w:rFonts w:hint="cs"/>
          <w:rtl/>
        </w:rPr>
        <w:t>:</w:t>
      </w:r>
      <w:r w:rsidRPr="00D57D55">
        <w:rPr>
          <w:rFonts w:hint="cs"/>
          <w:rtl/>
        </w:rPr>
        <w:t xml:space="preserve"> 25.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10</w:t>
      </w:r>
      <w:r w:rsidR="00B56DD7">
        <w:rPr>
          <w:rFonts w:hint="cs"/>
          <w:rtl/>
        </w:rPr>
        <w:t>:</w:t>
      </w:r>
      <w:r w:rsidRPr="00D57D55">
        <w:rPr>
          <w:rFonts w:hint="cs"/>
          <w:rtl/>
        </w:rPr>
        <w:t xml:space="preserve"> 48</w:t>
      </w:r>
      <w:r w:rsidR="00B56DD7">
        <w:rPr>
          <w:rFonts w:hint="cs"/>
          <w:rtl/>
        </w:rPr>
        <w:t>،</w:t>
      </w:r>
      <w:r w:rsidRPr="00D57D55">
        <w:rPr>
          <w:rFonts w:hint="cs"/>
          <w:rtl/>
        </w:rPr>
        <w:t xml:space="preserve"> صحيح مسلم 2</w:t>
      </w:r>
      <w:r w:rsidR="00B56DD7">
        <w:rPr>
          <w:rFonts w:hint="cs"/>
          <w:rtl/>
        </w:rPr>
        <w:t>:</w:t>
      </w:r>
      <w:r w:rsidRPr="00D57D55">
        <w:rPr>
          <w:rFonts w:hint="cs"/>
          <w:rtl/>
        </w:rPr>
        <w:t xml:space="preserve"> 37</w:t>
      </w:r>
      <w:r w:rsidR="00B56DD7">
        <w:rPr>
          <w:rFonts w:hint="cs"/>
          <w:rtl/>
        </w:rPr>
        <w:t>،</w:t>
      </w:r>
      <w:r w:rsidRPr="00D57D55">
        <w:rPr>
          <w:rFonts w:hint="cs"/>
          <w:rtl/>
        </w:rPr>
        <w:t xml:space="preserve"> سنن أبي داود 2</w:t>
      </w:r>
      <w:r w:rsidR="00B56DD7">
        <w:rPr>
          <w:rFonts w:hint="cs"/>
          <w:rtl/>
        </w:rPr>
        <w:t>:</w:t>
      </w:r>
      <w:r w:rsidRPr="00D57D55">
        <w:rPr>
          <w:rFonts w:hint="cs"/>
          <w:rtl/>
        </w:rPr>
        <w:t xml:space="preserve"> 239</w:t>
      </w:r>
      <w:r w:rsidR="00B56DD7">
        <w:rPr>
          <w:rFonts w:hint="cs"/>
          <w:rtl/>
        </w:rPr>
        <w:t>،</w:t>
      </w:r>
      <w:r w:rsidRPr="00D57D55">
        <w:rPr>
          <w:rFonts w:hint="cs"/>
          <w:rtl/>
        </w:rPr>
        <w:t xml:space="preserve"> سنن ابن ماجة 2</w:t>
      </w:r>
      <w:r w:rsidR="00B56DD7">
        <w:rPr>
          <w:rFonts w:hint="cs"/>
          <w:rtl/>
        </w:rPr>
        <w:t>:</w:t>
      </w:r>
      <w:r w:rsidRPr="00D57D55">
        <w:rPr>
          <w:rFonts w:hint="cs"/>
          <w:rtl/>
        </w:rPr>
        <w:t xml:space="preserve"> 119</w:t>
      </w:r>
      <w:r w:rsidR="00B56DD7">
        <w:rPr>
          <w:rFonts w:hint="cs"/>
          <w:rtl/>
        </w:rPr>
        <w:t>،</w:t>
      </w:r>
      <w:r w:rsidRPr="00D57D55">
        <w:rPr>
          <w:rFonts w:hint="cs"/>
          <w:rtl/>
        </w:rPr>
        <w:t xml:space="preserve"> سنن البيهقي 8</w:t>
      </w:r>
      <w:r w:rsidR="00B56DD7">
        <w:rPr>
          <w:rFonts w:hint="cs"/>
          <w:rtl/>
        </w:rPr>
        <w:t>:</w:t>
      </w:r>
      <w:r w:rsidRPr="00D57D55">
        <w:rPr>
          <w:rFonts w:hint="cs"/>
          <w:rtl/>
        </w:rPr>
        <w:t xml:space="preserve"> 342</w:t>
      </w:r>
      <w:r w:rsidR="00B56DD7">
        <w:rPr>
          <w:rFonts w:hint="cs"/>
          <w:rtl/>
        </w:rPr>
        <w:t>،</w:t>
      </w:r>
      <w:r w:rsidRPr="00D57D55">
        <w:rPr>
          <w:rFonts w:hint="cs"/>
          <w:rtl/>
        </w:rPr>
        <w:t xml:space="preserve"> موطأ مالك 2</w:t>
      </w:r>
      <w:r w:rsidR="00B56DD7">
        <w:rPr>
          <w:rFonts w:hint="cs"/>
          <w:rtl/>
        </w:rPr>
        <w:t>:</w:t>
      </w:r>
      <w:r w:rsidRPr="00D57D55">
        <w:rPr>
          <w:rFonts w:hint="cs"/>
          <w:rtl/>
        </w:rPr>
        <w:t xml:space="preserve"> 170</w:t>
      </w:r>
      <w:r w:rsidR="00B56DD7">
        <w:rPr>
          <w:rFonts w:hint="cs"/>
          <w:rtl/>
        </w:rPr>
        <w:t>،</w:t>
      </w:r>
      <w:r w:rsidRPr="00D57D55">
        <w:rPr>
          <w:rFonts w:hint="cs"/>
          <w:rtl/>
        </w:rPr>
        <w:t xml:space="preserve"> كتاب الأم للشافعي 6</w:t>
      </w:r>
      <w:r w:rsidR="00B56DD7">
        <w:rPr>
          <w:rFonts w:hint="cs"/>
          <w:rtl/>
        </w:rPr>
        <w:t>:</w:t>
      </w:r>
      <w:r w:rsidRPr="00D57D55">
        <w:rPr>
          <w:rFonts w:hint="cs"/>
          <w:rtl/>
        </w:rPr>
        <w:t xml:space="preserve"> 121</w:t>
      </w:r>
      <w:r w:rsidR="00B56DD7">
        <w:rPr>
          <w:rFonts w:hint="cs"/>
          <w:rtl/>
        </w:rPr>
        <w:t>،</w:t>
      </w:r>
      <w:r w:rsidRPr="00D57D55">
        <w:rPr>
          <w:rFonts w:hint="cs"/>
          <w:rtl/>
        </w:rPr>
        <w:t xml:space="preserve"> تفسير القرطبي 12</w:t>
      </w:r>
      <w:r w:rsidR="00B56DD7">
        <w:rPr>
          <w:rFonts w:hint="cs"/>
          <w:rtl/>
        </w:rPr>
        <w:t>:</w:t>
      </w:r>
      <w:r w:rsidRPr="00D57D55">
        <w:rPr>
          <w:rFonts w:hint="cs"/>
          <w:rtl/>
        </w:rPr>
        <w:t xml:space="preserve"> 159.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موطأ مالك 2</w:t>
      </w:r>
      <w:r w:rsidR="00B56DD7">
        <w:rPr>
          <w:rFonts w:hint="cs"/>
          <w:rtl/>
        </w:rPr>
        <w:t>:</w:t>
      </w:r>
      <w:r w:rsidRPr="00D57D55">
        <w:rPr>
          <w:rFonts w:hint="cs"/>
          <w:rtl/>
        </w:rPr>
        <w:t xml:space="preserve"> 170</w:t>
      </w:r>
      <w:r w:rsidR="00B56DD7">
        <w:rPr>
          <w:rFonts w:hint="cs"/>
          <w:rtl/>
        </w:rPr>
        <w:t>،</w:t>
      </w:r>
      <w:r w:rsidRPr="00D57D55">
        <w:rPr>
          <w:rFonts w:hint="cs"/>
          <w:rtl/>
        </w:rPr>
        <w:t xml:space="preserve"> سنن البيهقي 8</w:t>
      </w:r>
      <w:r w:rsidR="00B56DD7">
        <w:rPr>
          <w:rFonts w:hint="cs"/>
          <w:rtl/>
        </w:rPr>
        <w:t>:</w:t>
      </w:r>
      <w:r w:rsidRPr="00D57D55">
        <w:rPr>
          <w:rFonts w:hint="cs"/>
          <w:rtl/>
        </w:rPr>
        <w:t xml:space="preserve"> 242</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6 47</w:t>
      </w:r>
      <w:r w:rsidR="00B56DD7">
        <w:rPr>
          <w:rFonts w:hint="cs"/>
          <w:rtl/>
        </w:rPr>
        <w:t>،</w:t>
      </w:r>
      <w:r w:rsidRPr="00D57D55">
        <w:rPr>
          <w:rFonts w:hint="cs"/>
          <w:rtl/>
        </w:rPr>
        <w:t xml:space="preserve"> كنز العمال 3</w:t>
      </w:r>
      <w:r w:rsidR="00B56DD7">
        <w:rPr>
          <w:rFonts w:hint="cs"/>
          <w:rtl/>
        </w:rPr>
        <w:t>:</w:t>
      </w:r>
      <w:r w:rsidRPr="00D57D55">
        <w:rPr>
          <w:rFonts w:hint="cs"/>
          <w:rtl/>
        </w:rPr>
        <w:t xml:space="preserve"> 86.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المملوكي</w:t>
      </w:r>
      <w:r w:rsidR="005A352B">
        <w:rPr>
          <w:rFonts w:hint="cs"/>
          <w:rtl/>
        </w:rPr>
        <w:t>ّ</w:t>
      </w:r>
      <w:r w:rsidRPr="00C4672C">
        <w:rPr>
          <w:rFonts w:hint="cs"/>
          <w:rtl/>
        </w:rPr>
        <w:t>ة</w:t>
      </w:r>
      <w:r w:rsidR="00B56DD7">
        <w:rPr>
          <w:rFonts w:hint="cs"/>
          <w:rtl/>
        </w:rPr>
        <w:t>،</w:t>
      </w:r>
      <w:r w:rsidRPr="00C4672C">
        <w:rPr>
          <w:rFonts w:hint="cs"/>
          <w:rtl/>
        </w:rPr>
        <w:t xml:space="preserve"> وهو الذي أصفق عليه أئمة الحديث والتفسير كما في كتاب الأ</w:t>
      </w:r>
      <w:r w:rsidR="005A352B">
        <w:rPr>
          <w:rFonts w:hint="cs"/>
          <w:rtl/>
        </w:rPr>
        <w:t>ُ</w:t>
      </w:r>
      <w:r w:rsidRPr="00C4672C">
        <w:rPr>
          <w:rFonts w:hint="cs"/>
          <w:rtl/>
        </w:rPr>
        <w:t>م للشافعي 6</w:t>
      </w:r>
      <w:r w:rsidR="00B56DD7">
        <w:rPr>
          <w:rFonts w:hint="cs"/>
          <w:rtl/>
        </w:rPr>
        <w:t>:</w:t>
      </w:r>
      <w:r w:rsidRPr="00C4672C">
        <w:rPr>
          <w:rFonts w:hint="cs"/>
          <w:rtl/>
        </w:rPr>
        <w:t xml:space="preserve"> 144</w:t>
      </w:r>
      <w:r w:rsidR="00B56DD7">
        <w:rPr>
          <w:rFonts w:hint="cs"/>
          <w:rtl/>
        </w:rPr>
        <w:t>،</w:t>
      </w:r>
      <w:r w:rsidRPr="00C4672C">
        <w:rPr>
          <w:rFonts w:hint="cs"/>
          <w:rtl/>
        </w:rPr>
        <w:t xml:space="preserve"> أحكام القرآن للجص</w:t>
      </w:r>
      <w:r w:rsidR="005A352B">
        <w:rPr>
          <w:rFonts w:hint="cs"/>
          <w:rtl/>
        </w:rPr>
        <w:t>ّ</w:t>
      </w:r>
      <w:r w:rsidRPr="00C4672C">
        <w:rPr>
          <w:rFonts w:hint="cs"/>
          <w:rtl/>
        </w:rPr>
        <w:t>اص 2</w:t>
      </w:r>
      <w:r w:rsidR="00B56DD7">
        <w:rPr>
          <w:rFonts w:hint="cs"/>
          <w:rtl/>
        </w:rPr>
        <w:t>:</w:t>
      </w:r>
      <w:r w:rsidRPr="00C4672C">
        <w:rPr>
          <w:rFonts w:hint="cs"/>
          <w:rtl/>
        </w:rPr>
        <w:t xml:space="preserve"> 206</w:t>
      </w:r>
      <w:r w:rsidR="00B56DD7">
        <w:rPr>
          <w:rFonts w:hint="cs"/>
          <w:rtl/>
        </w:rPr>
        <w:t>،</w:t>
      </w:r>
      <w:r w:rsidRPr="00C4672C">
        <w:rPr>
          <w:rFonts w:hint="cs"/>
          <w:rtl/>
        </w:rPr>
        <w:t xml:space="preserve"> سنن البيهقي 8</w:t>
      </w:r>
      <w:r w:rsidR="00B56DD7">
        <w:rPr>
          <w:rFonts w:hint="cs"/>
          <w:rtl/>
        </w:rPr>
        <w:t>:</w:t>
      </w:r>
      <w:r w:rsidRPr="00C4672C">
        <w:rPr>
          <w:rFonts w:hint="cs"/>
          <w:rtl/>
        </w:rPr>
        <w:t xml:space="preserve"> 243</w:t>
      </w:r>
      <w:r w:rsidR="00B56DD7">
        <w:rPr>
          <w:rFonts w:hint="cs"/>
          <w:rtl/>
        </w:rPr>
        <w:t>،</w:t>
      </w:r>
      <w:r w:rsidRPr="00C4672C">
        <w:rPr>
          <w:rFonts w:hint="cs"/>
          <w:rtl/>
        </w:rPr>
        <w:t xml:space="preserve"> تفسير القرطبي 5</w:t>
      </w:r>
      <w:r w:rsidR="00B56DD7">
        <w:rPr>
          <w:rFonts w:hint="cs"/>
          <w:rtl/>
        </w:rPr>
        <w:t>:</w:t>
      </w:r>
      <w:r w:rsidRPr="00C4672C">
        <w:rPr>
          <w:rFonts w:hint="cs"/>
          <w:rtl/>
        </w:rPr>
        <w:t xml:space="preserve"> 146</w:t>
      </w:r>
      <w:r w:rsidR="00B56DD7">
        <w:rPr>
          <w:rFonts w:hint="cs"/>
          <w:rtl/>
        </w:rPr>
        <w:t>،</w:t>
      </w:r>
      <w:r w:rsidRPr="00C4672C">
        <w:rPr>
          <w:rFonts w:hint="cs"/>
          <w:rtl/>
        </w:rPr>
        <w:t xml:space="preserve"> ج 12</w:t>
      </w:r>
      <w:r w:rsidR="00B56DD7">
        <w:rPr>
          <w:rFonts w:hint="cs"/>
          <w:rtl/>
        </w:rPr>
        <w:t>:</w:t>
      </w:r>
      <w:r w:rsidRPr="00C4672C">
        <w:rPr>
          <w:rFonts w:hint="cs"/>
          <w:rtl/>
        </w:rPr>
        <w:t xml:space="preserve"> 159</w:t>
      </w:r>
      <w:r w:rsidR="00B56DD7">
        <w:rPr>
          <w:rFonts w:hint="cs"/>
          <w:rtl/>
        </w:rPr>
        <w:t>،</w:t>
      </w:r>
      <w:r w:rsidRPr="00C4672C">
        <w:rPr>
          <w:rFonts w:hint="cs"/>
          <w:rtl/>
        </w:rPr>
        <w:t xml:space="preserve"> تفسير البيضاوي 1</w:t>
      </w:r>
      <w:r w:rsidR="00B56DD7">
        <w:rPr>
          <w:rFonts w:hint="cs"/>
          <w:rtl/>
        </w:rPr>
        <w:t>:</w:t>
      </w:r>
      <w:r w:rsidRPr="00C4672C">
        <w:rPr>
          <w:rFonts w:hint="cs"/>
          <w:rtl/>
        </w:rPr>
        <w:t xml:space="preserve"> 270</w:t>
      </w:r>
      <w:r w:rsidR="00B56DD7">
        <w:rPr>
          <w:rFonts w:hint="cs"/>
          <w:rtl/>
        </w:rPr>
        <w:t>،</w:t>
      </w:r>
      <w:r w:rsidRPr="00C4672C">
        <w:rPr>
          <w:rFonts w:hint="cs"/>
          <w:rtl/>
        </w:rPr>
        <w:t xml:space="preserve"> تيسير الوصول 2</w:t>
      </w:r>
      <w:r w:rsidR="00B56DD7">
        <w:rPr>
          <w:rFonts w:hint="cs"/>
          <w:rtl/>
        </w:rPr>
        <w:t>:</w:t>
      </w:r>
      <w:r w:rsidRPr="00C4672C">
        <w:rPr>
          <w:rFonts w:hint="cs"/>
          <w:rtl/>
        </w:rPr>
        <w:t xml:space="preserve"> 4</w:t>
      </w:r>
      <w:r w:rsidR="00B56DD7">
        <w:rPr>
          <w:rFonts w:hint="cs"/>
          <w:rtl/>
        </w:rPr>
        <w:t>،</w:t>
      </w:r>
      <w:r w:rsidRPr="00C4672C">
        <w:rPr>
          <w:rFonts w:hint="cs"/>
          <w:rtl/>
        </w:rPr>
        <w:t xml:space="preserve"> فيض الإله المالك للبقاعي 2</w:t>
      </w:r>
      <w:r w:rsidR="00B56DD7">
        <w:rPr>
          <w:rFonts w:hint="cs"/>
          <w:rtl/>
        </w:rPr>
        <w:t>:</w:t>
      </w:r>
      <w:r w:rsidRPr="00C4672C">
        <w:rPr>
          <w:rFonts w:hint="cs"/>
          <w:rtl/>
        </w:rPr>
        <w:t xml:space="preserve"> 311</w:t>
      </w:r>
      <w:r w:rsidR="00B56DD7">
        <w:rPr>
          <w:rFonts w:hint="cs"/>
          <w:rtl/>
        </w:rPr>
        <w:t>،</w:t>
      </w:r>
      <w:r w:rsidRPr="00C4672C">
        <w:rPr>
          <w:rFonts w:hint="cs"/>
          <w:rtl/>
        </w:rPr>
        <w:t xml:space="preserve"> فتح الباري 12</w:t>
      </w:r>
      <w:r w:rsidR="00B56DD7">
        <w:rPr>
          <w:rFonts w:hint="cs"/>
          <w:rtl/>
        </w:rPr>
        <w:t>:</w:t>
      </w:r>
      <w:r w:rsidRPr="00C4672C">
        <w:rPr>
          <w:rFonts w:hint="cs"/>
          <w:rtl/>
        </w:rPr>
        <w:t xml:space="preserve"> 137</w:t>
      </w:r>
      <w:r w:rsidR="00B56DD7">
        <w:rPr>
          <w:rFonts w:hint="cs"/>
          <w:rtl/>
        </w:rPr>
        <w:t>،</w:t>
      </w:r>
      <w:r w:rsidRPr="00C4672C">
        <w:rPr>
          <w:rFonts w:hint="cs"/>
          <w:rtl/>
        </w:rPr>
        <w:t xml:space="preserve"> فتح القدير 1</w:t>
      </w:r>
      <w:r w:rsidR="00B56DD7">
        <w:rPr>
          <w:rFonts w:hint="cs"/>
          <w:rtl/>
        </w:rPr>
        <w:t>:</w:t>
      </w:r>
      <w:r w:rsidRPr="00C4672C">
        <w:rPr>
          <w:rFonts w:hint="cs"/>
          <w:rtl/>
        </w:rPr>
        <w:t xml:space="preserve"> 416</w:t>
      </w:r>
      <w:r w:rsidR="00B56DD7">
        <w:rPr>
          <w:rFonts w:hint="cs"/>
          <w:rtl/>
        </w:rPr>
        <w:t>،</w:t>
      </w:r>
      <w:r w:rsidRPr="00C4672C">
        <w:rPr>
          <w:rFonts w:hint="cs"/>
          <w:rtl/>
        </w:rPr>
        <w:t xml:space="preserve"> تفسير الخازن 1</w:t>
      </w:r>
      <w:r w:rsidR="00B56DD7">
        <w:rPr>
          <w:rFonts w:hint="cs"/>
          <w:rtl/>
        </w:rPr>
        <w:t>:</w:t>
      </w:r>
      <w:r w:rsidRPr="00C4672C">
        <w:rPr>
          <w:rFonts w:hint="cs"/>
          <w:rtl/>
        </w:rPr>
        <w:t xml:space="preserve"> 360</w:t>
      </w:r>
      <w:r w:rsidR="00B56DD7">
        <w:rPr>
          <w:rFonts w:hint="cs"/>
          <w:rtl/>
        </w:rPr>
        <w:t>،</w:t>
      </w:r>
      <w:r w:rsidRPr="00C4672C">
        <w:rPr>
          <w:rFonts w:hint="cs"/>
          <w:rtl/>
        </w:rPr>
        <w:t xml:space="preserve"> وقال الشوكاني في نيل الأوطار 7</w:t>
      </w:r>
      <w:r w:rsidR="00B56DD7">
        <w:rPr>
          <w:rFonts w:hint="cs"/>
          <w:rtl/>
        </w:rPr>
        <w:t>:</w:t>
      </w:r>
      <w:r w:rsidRPr="00C4672C">
        <w:rPr>
          <w:rFonts w:hint="cs"/>
          <w:rtl/>
        </w:rPr>
        <w:t xml:space="preserve"> 292</w:t>
      </w:r>
      <w:r w:rsidR="00B56DD7">
        <w:rPr>
          <w:rFonts w:hint="cs"/>
          <w:rtl/>
        </w:rPr>
        <w:t>:</w:t>
      </w:r>
      <w:r w:rsidRPr="00C4672C">
        <w:rPr>
          <w:rFonts w:hint="cs"/>
          <w:rtl/>
        </w:rPr>
        <w:t xml:space="preserve"> لا قائل بالفرق بين الأمة والعبد كما حكى ذلك صاحب البحر. </w:t>
      </w:r>
    </w:p>
    <w:p w:rsidR="00B56DD7" w:rsidRDefault="006524BF" w:rsidP="00D4753A">
      <w:pPr>
        <w:pStyle w:val="libNormal"/>
        <w:rPr>
          <w:rtl/>
        </w:rPr>
      </w:pPr>
      <w:r w:rsidRPr="00C4672C">
        <w:rPr>
          <w:rFonts w:hint="cs"/>
          <w:rtl/>
        </w:rPr>
        <w:t>أو أن</w:t>
      </w:r>
      <w:r w:rsidR="005A352B">
        <w:rPr>
          <w:rFonts w:hint="cs"/>
          <w:rtl/>
        </w:rPr>
        <w:t>َّ</w:t>
      </w:r>
      <w:r w:rsidRPr="00C4672C">
        <w:rPr>
          <w:rFonts w:hint="cs"/>
          <w:rtl/>
        </w:rPr>
        <w:t xml:space="preserve"> الخليفة حسب أن</w:t>
      </w:r>
      <w:r w:rsidR="005A352B">
        <w:rPr>
          <w:rFonts w:hint="cs"/>
          <w:rtl/>
        </w:rPr>
        <w:t>َّ</w:t>
      </w:r>
      <w:r w:rsidRPr="00C4672C">
        <w:rPr>
          <w:rFonts w:hint="cs"/>
          <w:rtl/>
        </w:rPr>
        <w:t xml:space="preserve"> ولد الزانية لا بد</w:t>
      </w:r>
      <w:r w:rsidR="005A352B">
        <w:rPr>
          <w:rFonts w:hint="cs"/>
          <w:rtl/>
        </w:rPr>
        <w:t>َّ</w:t>
      </w:r>
      <w:r w:rsidRPr="00C4672C">
        <w:rPr>
          <w:rFonts w:hint="cs"/>
          <w:rtl/>
        </w:rPr>
        <w:t xml:space="preserve"> وأن يكون للزاني</w:t>
      </w:r>
      <w:r w:rsidR="00B56DD7">
        <w:rPr>
          <w:rFonts w:hint="cs"/>
          <w:rtl/>
        </w:rPr>
        <w:t>،</w:t>
      </w:r>
      <w:r w:rsidRPr="00C4672C">
        <w:rPr>
          <w:rFonts w:hint="cs"/>
          <w:rtl/>
        </w:rPr>
        <w:t xml:space="preserve"> ولم يشعر بمقاربة زوجها إي</w:t>
      </w:r>
      <w:r w:rsidR="005A352B">
        <w:rPr>
          <w:rFonts w:hint="cs"/>
          <w:rtl/>
        </w:rPr>
        <w:t>ّ</w:t>
      </w:r>
      <w:r w:rsidRPr="00C4672C">
        <w:rPr>
          <w:rFonts w:hint="cs"/>
          <w:rtl/>
        </w:rPr>
        <w:t>اها أو إمكان مقاربته منذ مد</w:t>
      </w:r>
      <w:r w:rsidR="005A352B">
        <w:rPr>
          <w:rFonts w:hint="cs"/>
          <w:rtl/>
        </w:rPr>
        <w:t>َّ</w:t>
      </w:r>
      <w:r w:rsidRPr="00C4672C">
        <w:rPr>
          <w:rFonts w:hint="cs"/>
          <w:rtl/>
        </w:rPr>
        <w:t>ة يمكن أن ينعقد الحمل فيها</w:t>
      </w:r>
      <w:r w:rsidR="00B56DD7">
        <w:rPr>
          <w:rFonts w:hint="cs"/>
          <w:rtl/>
        </w:rPr>
        <w:t>،</w:t>
      </w:r>
      <w:r w:rsidRPr="00C4672C">
        <w:rPr>
          <w:rFonts w:hint="cs"/>
          <w:rtl/>
        </w:rPr>
        <w:t xml:space="preserve"> وبذلك يتحق</w:t>
      </w:r>
      <w:r w:rsidR="005A352B">
        <w:rPr>
          <w:rFonts w:hint="cs"/>
          <w:rtl/>
        </w:rPr>
        <w:t>َّ</w:t>
      </w:r>
      <w:r w:rsidRPr="00C4672C">
        <w:rPr>
          <w:rFonts w:hint="cs"/>
          <w:rtl/>
        </w:rPr>
        <w:t>ق الفراش الذي يلحق الولد بصاحبه</w:t>
      </w:r>
      <w:r w:rsidR="00B56DD7">
        <w:rPr>
          <w:rFonts w:hint="cs"/>
          <w:rtl/>
        </w:rPr>
        <w:t>،</w:t>
      </w:r>
      <w:r w:rsidRPr="00C4672C">
        <w:rPr>
          <w:rFonts w:hint="cs"/>
          <w:rtl/>
        </w:rPr>
        <w:t xml:space="preserve"> كما حكم به مولانا أمير المؤمنين عليه السلام والأصل فيه قوله صلى الله عليه وآله</w:t>
      </w:r>
      <w:r w:rsidR="00B56DD7">
        <w:rPr>
          <w:rFonts w:hint="cs"/>
          <w:rtl/>
        </w:rPr>
        <w:t>:</w:t>
      </w:r>
      <w:r w:rsidRPr="00C4672C">
        <w:rPr>
          <w:rFonts w:hint="cs"/>
          <w:rtl/>
        </w:rPr>
        <w:t xml:space="preserve"> الولد للفراش وللعاهر الحجر. </w:t>
      </w:r>
    </w:p>
    <w:p w:rsidR="006524BF" w:rsidRDefault="006524BF" w:rsidP="005A352B">
      <w:pPr>
        <w:pStyle w:val="libNormal"/>
        <w:rPr>
          <w:rtl/>
        </w:rPr>
      </w:pPr>
      <w:r w:rsidRPr="00C4672C">
        <w:rPr>
          <w:rFonts w:hint="cs"/>
          <w:rtl/>
        </w:rPr>
        <w:t>لقد أنصف الخليفة في رفع حكم هذه المسألة إلى م</w:t>
      </w:r>
      <w:r w:rsidR="005A352B">
        <w:rPr>
          <w:rFonts w:hint="cs"/>
          <w:rtl/>
        </w:rPr>
        <w:t>َ</w:t>
      </w:r>
      <w:r w:rsidRPr="00C4672C">
        <w:rPr>
          <w:rFonts w:hint="cs"/>
          <w:rtl/>
        </w:rPr>
        <w:t>ن عنده علم الكتاب والسن</w:t>
      </w:r>
      <w:r w:rsidR="005A352B">
        <w:rPr>
          <w:rFonts w:hint="cs"/>
          <w:rtl/>
        </w:rPr>
        <w:t>َّ</w:t>
      </w:r>
      <w:r w:rsidRPr="00C4672C">
        <w:rPr>
          <w:rFonts w:hint="cs"/>
          <w:rtl/>
        </w:rPr>
        <w:t>ة فإن</w:t>
      </w:r>
      <w:r w:rsidR="005A352B">
        <w:rPr>
          <w:rFonts w:hint="cs"/>
          <w:rtl/>
        </w:rPr>
        <w:t>َّ</w:t>
      </w:r>
      <w:r w:rsidRPr="00C4672C">
        <w:rPr>
          <w:rFonts w:hint="cs"/>
          <w:rtl/>
        </w:rPr>
        <w:t>ه كان يعلم علم اليقين إن</w:t>
      </w:r>
      <w:r w:rsidR="005A352B">
        <w:rPr>
          <w:rFonts w:hint="cs"/>
          <w:rtl/>
        </w:rPr>
        <w:t>َّ</w:t>
      </w:r>
      <w:r w:rsidRPr="00C4672C">
        <w:rPr>
          <w:rFonts w:hint="cs"/>
          <w:rtl/>
        </w:rPr>
        <w:t xml:space="preserve"> ذلك عند العترة الطاهرة لا البيت الأموي</w:t>
      </w:r>
      <w:r w:rsidR="00B56DD7">
        <w:rPr>
          <w:rFonts w:hint="cs"/>
          <w:rtl/>
        </w:rPr>
        <w:t>،</w:t>
      </w:r>
      <w:r w:rsidRPr="00C4672C">
        <w:rPr>
          <w:rFonts w:hint="cs"/>
          <w:rtl/>
        </w:rPr>
        <w:t xml:space="preserve"> وليته أنصف هذا ال</w:t>
      </w:r>
      <w:r w:rsidR="005A352B">
        <w:rPr>
          <w:rFonts w:hint="cs"/>
          <w:rtl/>
        </w:rPr>
        <w:t>إ</w:t>
      </w:r>
      <w:r w:rsidRPr="00C4672C">
        <w:rPr>
          <w:rFonts w:hint="cs"/>
          <w:rtl/>
        </w:rPr>
        <w:t>نصاف في كل</w:t>
      </w:r>
      <w:r w:rsidR="005A352B">
        <w:rPr>
          <w:rFonts w:hint="cs"/>
          <w:rtl/>
        </w:rPr>
        <w:t>ِّ</w:t>
      </w:r>
      <w:r w:rsidRPr="00C4672C">
        <w:rPr>
          <w:rFonts w:hint="cs"/>
          <w:rtl/>
        </w:rPr>
        <w:t xml:space="preserve"> ما يرد عليه من المسائل</w:t>
      </w:r>
      <w:r w:rsidR="00B56DD7">
        <w:rPr>
          <w:rFonts w:hint="cs"/>
          <w:rtl/>
        </w:rPr>
        <w:t>،</w:t>
      </w:r>
      <w:r w:rsidRPr="00C4672C">
        <w:rPr>
          <w:rFonts w:hint="cs"/>
          <w:rtl/>
        </w:rPr>
        <w:t xml:space="preserve"> وليته علم إن</w:t>
      </w:r>
      <w:r w:rsidR="005A352B">
        <w:rPr>
          <w:rFonts w:hint="cs"/>
          <w:rtl/>
        </w:rPr>
        <w:t>َّ</w:t>
      </w:r>
      <w:r w:rsidRPr="00C4672C">
        <w:rPr>
          <w:rFonts w:hint="cs"/>
          <w:rtl/>
        </w:rPr>
        <w:t xml:space="preserve"> حاجة الأ</w:t>
      </w:r>
      <w:r w:rsidR="005A352B">
        <w:rPr>
          <w:rFonts w:hint="cs"/>
          <w:rtl/>
        </w:rPr>
        <w:t>ُ</w:t>
      </w:r>
      <w:r w:rsidRPr="00C4672C">
        <w:rPr>
          <w:rFonts w:hint="cs"/>
          <w:rtl/>
        </w:rPr>
        <w:t>م</w:t>
      </w:r>
      <w:r w:rsidR="005A352B">
        <w:rPr>
          <w:rFonts w:hint="cs"/>
          <w:rtl/>
        </w:rPr>
        <w:t>َّ</w:t>
      </w:r>
      <w:r w:rsidRPr="00C4672C">
        <w:rPr>
          <w:rFonts w:hint="cs"/>
          <w:rtl/>
        </w:rPr>
        <w:t>ة إن</w:t>
      </w:r>
      <w:r w:rsidR="005A352B">
        <w:rPr>
          <w:rFonts w:hint="cs"/>
          <w:rtl/>
        </w:rPr>
        <w:t>َّ</w:t>
      </w:r>
      <w:r w:rsidRPr="00C4672C">
        <w:rPr>
          <w:rFonts w:hint="cs"/>
          <w:rtl/>
        </w:rPr>
        <w:t>ما هي إلى إمام لا يعدوه علم الكتاب والسن</w:t>
      </w:r>
      <w:r w:rsidR="005A352B">
        <w:rPr>
          <w:rFonts w:hint="cs"/>
          <w:rtl/>
        </w:rPr>
        <w:t>َّ</w:t>
      </w:r>
      <w:r w:rsidRPr="00C4672C">
        <w:rPr>
          <w:rFonts w:hint="cs"/>
          <w:rtl/>
        </w:rPr>
        <w:t>ة فأنصفها</w:t>
      </w:r>
      <w:r w:rsidR="00B56DD7">
        <w:rPr>
          <w:rFonts w:hint="cs"/>
          <w:rtl/>
        </w:rPr>
        <w:t>،</w:t>
      </w:r>
      <w:r w:rsidRPr="00C4672C">
        <w:rPr>
          <w:rFonts w:hint="cs"/>
          <w:rtl/>
        </w:rPr>
        <w:t xml:space="preserve"> غير أن</w:t>
      </w:r>
      <w:r w:rsidR="005A352B">
        <w:rPr>
          <w:rFonts w:hint="cs"/>
          <w:rtl/>
        </w:rPr>
        <w:t>َّ</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A352B" w:rsidRPr="006F6A59" w:rsidTr="00D647BB">
        <w:trPr>
          <w:trHeight w:val="294"/>
        </w:trPr>
        <w:tc>
          <w:tcPr>
            <w:tcW w:w="4141" w:type="dxa"/>
          </w:tcPr>
          <w:p w:rsidR="005A352B" w:rsidRPr="006F6A59" w:rsidRDefault="005A352B" w:rsidP="00D647BB">
            <w:pPr>
              <w:pStyle w:val="libPoem"/>
            </w:pPr>
            <w:r w:rsidRPr="00C4672C">
              <w:rPr>
                <w:rFonts w:hint="cs"/>
                <w:rtl/>
              </w:rPr>
              <w:t>إذا</w:t>
            </w:r>
            <w:r w:rsidRPr="006F6A59">
              <w:rPr>
                <w:rFonts w:hint="cs"/>
                <w:rtl/>
              </w:rPr>
              <w:t xml:space="preserve"> </w:t>
            </w:r>
            <w:r w:rsidRPr="00C4672C">
              <w:rPr>
                <w:rFonts w:hint="cs"/>
                <w:rtl/>
              </w:rPr>
              <w:t>لم تستطع شيئا</w:t>
            </w:r>
            <w:r>
              <w:rPr>
                <w:rFonts w:hint="cs"/>
                <w:rtl/>
              </w:rPr>
              <w:t>ً</w:t>
            </w:r>
            <w:r w:rsidRPr="00C4672C">
              <w:rPr>
                <w:rFonts w:hint="cs"/>
                <w:rtl/>
              </w:rPr>
              <w:t xml:space="preserve"> فدعه</w:t>
            </w:r>
            <w:r w:rsidRPr="00725071">
              <w:rPr>
                <w:rStyle w:val="libPoemTiniChar0"/>
                <w:rtl/>
              </w:rPr>
              <w:br/>
              <w:t> </w:t>
            </w:r>
          </w:p>
        </w:tc>
        <w:tc>
          <w:tcPr>
            <w:tcW w:w="294" w:type="dxa"/>
          </w:tcPr>
          <w:p w:rsidR="005A352B" w:rsidRDefault="005A352B" w:rsidP="00D647BB">
            <w:pPr>
              <w:pStyle w:val="libPoem"/>
              <w:rPr>
                <w:rtl/>
              </w:rPr>
            </w:pPr>
          </w:p>
        </w:tc>
        <w:tc>
          <w:tcPr>
            <w:tcW w:w="4101" w:type="dxa"/>
          </w:tcPr>
          <w:p w:rsidR="005A352B" w:rsidRPr="006F6A59" w:rsidRDefault="005A352B" w:rsidP="00D647BB">
            <w:pPr>
              <w:pStyle w:val="libPoem"/>
            </w:pPr>
            <w:r w:rsidRPr="00C4672C">
              <w:rPr>
                <w:rFonts w:hint="cs"/>
                <w:rtl/>
              </w:rPr>
              <w:t>وجاوزه إلى ما تستطيع</w:t>
            </w:r>
            <w:r>
              <w:rPr>
                <w:rFonts w:hint="cs"/>
                <w:rtl/>
              </w:rPr>
              <w:t>ُ</w:t>
            </w:r>
            <w:r w:rsidRPr="00725071">
              <w:rPr>
                <w:rStyle w:val="libPoemTiniChar0"/>
                <w:rtl/>
              </w:rPr>
              <w:br/>
              <w:t> </w:t>
            </w:r>
          </w:p>
        </w:tc>
      </w:tr>
    </w:tbl>
    <w:p w:rsidR="006524BF" w:rsidRPr="00C4672C" w:rsidRDefault="00F36230" w:rsidP="005A352B">
      <w:pPr>
        <w:pStyle w:val="libCenterBold1"/>
        <w:rPr>
          <w:rtl/>
        </w:rPr>
      </w:pPr>
      <w:bookmarkStart w:id="90" w:name="61"/>
      <w:r>
        <w:rPr>
          <w:rFonts w:hint="cs"/>
          <w:rtl/>
        </w:rPr>
        <w:t>-</w:t>
      </w:r>
      <w:r w:rsidR="006524BF" w:rsidRPr="00C4672C">
        <w:rPr>
          <w:rFonts w:hint="cs"/>
          <w:rtl/>
        </w:rPr>
        <w:t xml:space="preserve"> 17</w:t>
      </w:r>
      <w:r>
        <w:rPr>
          <w:rFonts w:hint="cs"/>
          <w:rtl/>
        </w:rPr>
        <w:t xml:space="preserve"> -</w:t>
      </w:r>
      <w:bookmarkEnd w:id="90"/>
    </w:p>
    <w:p w:rsidR="00B56DD7" w:rsidRDefault="006524BF" w:rsidP="005A352B">
      <w:pPr>
        <w:pStyle w:val="Heading2Center"/>
        <w:rPr>
          <w:rtl/>
        </w:rPr>
      </w:pPr>
      <w:bookmarkStart w:id="91" w:name="_Toc526161101"/>
      <w:r w:rsidRPr="00C4672C">
        <w:rPr>
          <w:rFonts w:hint="cs"/>
          <w:rtl/>
        </w:rPr>
        <w:t>رأي الخليفة في عد</w:t>
      </w:r>
      <w:r w:rsidR="005A352B">
        <w:rPr>
          <w:rFonts w:hint="cs"/>
          <w:rtl/>
        </w:rPr>
        <w:t>َّ</w:t>
      </w:r>
      <w:r w:rsidRPr="00C4672C">
        <w:rPr>
          <w:rFonts w:hint="cs"/>
          <w:rtl/>
        </w:rPr>
        <w:t>ة المختلعة</w:t>
      </w:r>
      <w:r w:rsidRPr="002B5003">
        <w:rPr>
          <w:rStyle w:val="libFootnotenumChar"/>
          <w:rFonts w:hint="cs"/>
          <w:rtl/>
        </w:rPr>
        <w:t>(1)</w:t>
      </w:r>
      <w:bookmarkEnd w:id="91"/>
    </w:p>
    <w:p w:rsidR="006524BF" w:rsidRPr="00C4672C" w:rsidRDefault="006524BF" w:rsidP="005A352B">
      <w:pPr>
        <w:pStyle w:val="libNormal"/>
        <w:rPr>
          <w:rtl/>
        </w:rPr>
      </w:pPr>
      <w:r w:rsidRPr="00C4672C">
        <w:rPr>
          <w:rFonts w:hint="cs"/>
          <w:rtl/>
        </w:rPr>
        <w:t>عن نافع أن</w:t>
      </w:r>
      <w:r w:rsidR="005A352B">
        <w:rPr>
          <w:rFonts w:hint="cs"/>
          <w:rtl/>
        </w:rPr>
        <w:t>َّ</w:t>
      </w:r>
      <w:r w:rsidRPr="00C4672C">
        <w:rPr>
          <w:rFonts w:hint="cs"/>
          <w:rtl/>
        </w:rPr>
        <w:t>ه سمع ربيع بنت معوذ بن عفراء وهي تخبر عبد الله بن عمر إن</w:t>
      </w:r>
      <w:r w:rsidR="005A352B">
        <w:rPr>
          <w:rFonts w:hint="cs"/>
          <w:rtl/>
        </w:rPr>
        <w:t>َّ</w:t>
      </w:r>
      <w:r w:rsidRPr="00C4672C">
        <w:rPr>
          <w:rFonts w:hint="cs"/>
          <w:rtl/>
        </w:rPr>
        <w:t>ها اختلعت من زوجها على عهد عثمان فجاء معاذ بن عفراء إلى عثمان فقال</w:t>
      </w:r>
      <w:r w:rsidR="00B56DD7">
        <w:rPr>
          <w:rFonts w:hint="cs"/>
          <w:rtl/>
        </w:rPr>
        <w:t>:</w:t>
      </w:r>
      <w:r w:rsidRPr="00C4672C">
        <w:rPr>
          <w:rFonts w:hint="cs"/>
          <w:rtl/>
        </w:rPr>
        <w:t xml:space="preserve"> إن</w:t>
      </w:r>
      <w:r w:rsidR="005A352B">
        <w:rPr>
          <w:rFonts w:hint="cs"/>
          <w:rtl/>
        </w:rPr>
        <w:t>َّ</w:t>
      </w:r>
      <w:r w:rsidRPr="00C4672C">
        <w:rPr>
          <w:rFonts w:hint="cs"/>
          <w:rtl/>
        </w:rPr>
        <w:t xml:space="preserve"> ابنة معوذ اختلعت من زوجها اليوم أتنتقل</w:t>
      </w:r>
      <w:r w:rsidR="00B56DD7">
        <w:rPr>
          <w:rFonts w:hint="cs"/>
          <w:rtl/>
        </w:rPr>
        <w:t>؟</w:t>
      </w:r>
      <w:r w:rsidRPr="00C4672C">
        <w:rPr>
          <w:rFonts w:hint="cs"/>
          <w:rtl/>
        </w:rPr>
        <w:t xml:space="preserve"> فقال له عثمان</w:t>
      </w:r>
      <w:r w:rsidR="00B56DD7">
        <w:rPr>
          <w:rFonts w:hint="cs"/>
          <w:rtl/>
        </w:rPr>
        <w:t>:</w:t>
      </w:r>
      <w:r w:rsidRPr="00C4672C">
        <w:rPr>
          <w:rFonts w:hint="cs"/>
          <w:rtl/>
        </w:rPr>
        <w:t xml:space="preserve"> تنتقل ولا ميراث بينهما ولا عد</w:t>
      </w:r>
      <w:r w:rsidR="005A352B">
        <w:rPr>
          <w:rFonts w:hint="cs"/>
          <w:rtl/>
        </w:rPr>
        <w:t>َّ</w:t>
      </w:r>
      <w:r w:rsidRPr="00C4672C">
        <w:rPr>
          <w:rFonts w:hint="cs"/>
          <w:rtl/>
        </w:rPr>
        <w:t>ة عليها</w:t>
      </w:r>
      <w:r w:rsidR="0059511B">
        <w:rPr>
          <w:rFonts w:hint="cs"/>
          <w:rtl/>
        </w:rPr>
        <w:t xml:space="preserve"> إلّا </w:t>
      </w:r>
      <w:r w:rsidRPr="00C4672C">
        <w:rPr>
          <w:rFonts w:hint="cs"/>
          <w:rtl/>
        </w:rPr>
        <w:t>أن</w:t>
      </w:r>
      <w:r w:rsidR="005A352B">
        <w:rPr>
          <w:rFonts w:hint="cs"/>
          <w:rtl/>
        </w:rPr>
        <w:t>َّ</w:t>
      </w:r>
      <w:r w:rsidRPr="00C4672C">
        <w:rPr>
          <w:rFonts w:hint="cs"/>
          <w:rtl/>
        </w:rPr>
        <w:t>ها لا تنكح</w:t>
      </w:r>
      <w:r w:rsidR="004B6304">
        <w:rPr>
          <w:rFonts w:hint="cs"/>
          <w:rtl/>
        </w:rPr>
        <w:t xml:space="preserve"> حتّى </w:t>
      </w:r>
      <w:r w:rsidRPr="00C4672C">
        <w:rPr>
          <w:rFonts w:hint="cs"/>
          <w:rtl/>
        </w:rPr>
        <w:t>حيضة</w:t>
      </w:r>
      <w:r w:rsidR="00B56DD7">
        <w:rPr>
          <w:rFonts w:hint="cs"/>
          <w:rtl/>
        </w:rPr>
        <w:t>،</w:t>
      </w:r>
      <w:r w:rsidRPr="00C4672C">
        <w:rPr>
          <w:rFonts w:hint="cs"/>
          <w:rtl/>
        </w:rPr>
        <w:t xml:space="preserve"> خشية أن يكون بها حبل. فقال عبد الله عند ذلك</w:t>
      </w:r>
      <w:r w:rsidR="00B56DD7">
        <w:rPr>
          <w:rFonts w:hint="cs"/>
          <w:rtl/>
        </w:rPr>
        <w:t>:</w:t>
      </w:r>
      <w:r w:rsidRPr="00C4672C">
        <w:rPr>
          <w:rFonts w:hint="cs"/>
          <w:rtl/>
        </w:rPr>
        <w:t xml:space="preserve"> عثمان خيرنا وأعلمنا. وفي لفظ آخر</w:t>
      </w:r>
      <w:r w:rsidR="00B56DD7">
        <w:rPr>
          <w:rFonts w:hint="cs"/>
          <w:rtl/>
        </w:rPr>
        <w:t>:</w:t>
      </w:r>
      <w:r w:rsidRPr="00C4672C">
        <w:rPr>
          <w:rFonts w:hint="cs"/>
          <w:rtl/>
        </w:rPr>
        <w:t xml:space="preserve"> قال عبد الله</w:t>
      </w:r>
      <w:r w:rsidR="00B56DD7">
        <w:rPr>
          <w:rFonts w:hint="cs"/>
          <w:rtl/>
        </w:rPr>
        <w:t>:</w:t>
      </w:r>
      <w:r w:rsidRPr="00C4672C">
        <w:rPr>
          <w:rFonts w:hint="cs"/>
          <w:rtl/>
        </w:rPr>
        <w:t xml:space="preserve"> أكبرنا وأعلمنا.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7</w:t>
      </w:r>
      <w:r w:rsidR="00B56DD7">
        <w:rPr>
          <w:rFonts w:hint="cs"/>
          <w:rtl/>
        </w:rPr>
        <w:t>:</w:t>
      </w:r>
      <w:r w:rsidRPr="00D57D55">
        <w:rPr>
          <w:rFonts w:hint="cs"/>
          <w:rtl/>
        </w:rPr>
        <w:t xml:space="preserve"> 450</w:t>
      </w:r>
      <w:r w:rsidR="00B56DD7">
        <w:rPr>
          <w:rFonts w:hint="cs"/>
          <w:rtl/>
        </w:rPr>
        <w:t>،</w:t>
      </w:r>
      <w:r w:rsidRPr="00D57D55">
        <w:rPr>
          <w:rFonts w:hint="cs"/>
          <w:rtl/>
        </w:rPr>
        <w:t xml:space="preserve"> 451</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634</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276 نقلا عن ابن أبي شيبة</w:t>
      </w:r>
      <w:r w:rsidR="00B56DD7">
        <w:rPr>
          <w:rFonts w:hint="cs"/>
          <w:rtl/>
        </w:rPr>
        <w:t>،</w:t>
      </w:r>
      <w:r w:rsidRPr="00D57D55">
        <w:rPr>
          <w:rFonts w:hint="cs"/>
          <w:rtl/>
        </w:rPr>
        <w:t xml:space="preserve"> زاد المعاد لابن القيم 2</w:t>
      </w:r>
      <w:r w:rsidR="00B56DD7">
        <w:rPr>
          <w:rFonts w:hint="cs"/>
          <w:rtl/>
        </w:rPr>
        <w:t>:</w:t>
      </w:r>
      <w:r w:rsidRPr="00D57D55">
        <w:rPr>
          <w:rFonts w:hint="cs"/>
          <w:rtl/>
        </w:rPr>
        <w:t xml:space="preserve"> 403</w:t>
      </w:r>
      <w:r w:rsidR="00B56DD7">
        <w:rPr>
          <w:rFonts w:hint="cs"/>
          <w:rtl/>
        </w:rPr>
        <w:t>،</w:t>
      </w:r>
      <w:r w:rsidRPr="00D57D55">
        <w:rPr>
          <w:rFonts w:hint="cs"/>
          <w:rtl/>
        </w:rPr>
        <w:t xml:space="preserve"> كنز العمال 3</w:t>
      </w:r>
      <w:r w:rsidR="00B56DD7">
        <w:rPr>
          <w:rFonts w:hint="cs"/>
          <w:rtl/>
        </w:rPr>
        <w:t>:</w:t>
      </w:r>
      <w:r w:rsidRPr="00D57D55">
        <w:rPr>
          <w:rFonts w:hint="cs"/>
          <w:rtl/>
        </w:rPr>
        <w:t xml:space="preserve"> 223</w:t>
      </w:r>
      <w:r w:rsidR="00B56DD7">
        <w:rPr>
          <w:rFonts w:hint="cs"/>
          <w:rtl/>
        </w:rPr>
        <w:t>،</w:t>
      </w:r>
      <w:r w:rsidRPr="00D57D55">
        <w:rPr>
          <w:rFonts w:hint="cs"/>
          <w:rtl/>
        </w:rPr>
        <w:t xml:space="preserve"> نيل الأوطار 7</w:t>
      </w:r>
      <w:r w:rsidR="00B56DD7">
        <w:rPr>
          <w:rFonts w:hint="cs"/>
          <w:rtl/>
        </w:rPr>
        <w:t>:</w:t>
      </w:r>
      <w:r w:rsidRPr="00D57D55">
        <w:rPr>
          <w:rFonts w:hint="cs"/>
          <w:rtl/>
        </w:rPr>
        <w:t xml:space="preserve"> 35. </w:t>
      </w:r>
    </w:p>
    <w:p w:rsidR="00B56DD7" w:rsidRPr="006F6A59" w:rsidRDefault="006524BF" w:rsidP="0063372F">
      <w:pPr>
        <w:pStyle w:val="libNormal"/>
      </w:pPr>
      <w:r w:rsidRPr="0063372F">
        <w:rPr>
          <w:rFonts w:hint="cs"/>
          <w:rtl/>
        </w:rPr>
        <w:br w:type="page"/>
      </w:r>
    </w:p>
    <w:p w:rsidR="00B56DD7" w:rsidRDefault="006524BF" w:rsidP="005B3042">
      <w:pPr>
        <w:pStyle w:val="libNormal"/>
        <w:rPr>
          <w:rtl/>
        </w:rPr>
      </w:pPr>
      <w:r w:rsidRPr="00C4672C">
        <w:rPr>
          <w:rFonts w:hint="cs"/>
          <w:rtl/>
        </w:rPr>
        <w:lastRenderedPageBreak/>
        <w:t>وفي لفظ عبد الرزاق عن نافع عن الربيع ابنة معوذ إن</w:t>
      </w:r>
      <w:r w:rsidR="005B3042">
        <w:rPr>
          <w:rFonts w:hint="cs"/>
          <w:rtl/>
        </w:rPr>
        <w:t>َّ</w:t>
      </w:r>
      <w:r w:rsidRPr="00C4672C">
        <w:rPr>
          <w:rFonts w:hint="cs"/>
          <w:rtl/>
        </w:rPr>
        <w:t>ها قالت</w:t>
      </w:r>
      <w:r w:rsidR="00B56DD7">
        <w:rPr>
          <w:rFonts w:hint="cs"/>
          <w:rtl/>
        </w:rPr>
        <w:t>:</w:t>
      </w:r>
      <w:r w:rsidRPr="00C4672C">
        <w:rPr>
          <w:rFonts w:hint="cs"/>
          <w:rtl/>
        </w:rPr>
        <w:t xml:space="preserve"> كان لي زوج</w:t>
      </w:r>
      <w:r w:rsidR="005B3042">
        <w:rPr>
          <w:rFonts w:hint="cs"/>
          <w:rtl/>
        </w:rPr>
        <w:t>ٌ</w:t>
      </w:r>
      <w:r w:rsidRPr="00C4672C">
        <w:rPr>
          <w:rFonts w:hint="cs"/>
          <w:rtl/>
        </w:rPr>
        <w:t xml:space="preserve"> يقل</w:t>
      </w:r>
      <w:r w:rsidR="005B3042">
        <w:rPr>
          <w:rFonts w:hint="cs"/>
          <w:rtl/>
        </w:rPr>
        <w:t>ُّ</w:t>
      </w:r>
      <w:r w:rsidRPr="00C4672C">
        <w:rPr>
          <w:rFonts w:hint="cs"/>
          <w:rtl/>
        </w:rPr>
        <w:t xml:space="preserve"> الخير علي</w:t>
      </w:r>
      <w:r w:rsidR="005B3042">
        <w:rPr>
          <w:rFonts w:hint="cs"/>
          <w:rtl/>
        </w:rPr>
        <w:t>َّ</w:t>
      </w:r>
      <w:r w:rsidRPr="00C4672C">
        <w:rPr>
          <w:rFonts w:hint="cs"/>
          <w:rtl/>
        </w:rPr>
        <w:t xml:space="preserve"> إذا حضر ويحزنني إذا غاب فكانت من</w:t>
      </w:r>
      <w:r w:rsidR="005B3042">
        <w:rPr>
          <w:rFonts w:hint="cs"/>
          <w:rtl/>
        </w:rPr>
        <w:t>ِّ</w:t>
      </w:r>
      <w:r w:rsidRPr="00C4672C">
        <w:rPr>
          <w:rFonts w:hint="cs"/>
          <w:rtl/>
        </w:rPr>
        <w:t>ي زل</w:t>
      </w:r>
      <w:r w:rsidR="005B3042">
        <w:rPr>
          <w:rFonts w:hint="cs"/>
          <w:rtl/>
        </w:rPr>
        <w:t>َّ</w:t>
      </w:r>
      <w:r w:rsidRPr="00C4672C">
        <w:rPr>
          <w:rFonts w:hint="cs"/>
          <w:rtl/>
        </w:rPr>
        <w:t>ة يوما</w:t>
      </w:r>
      <w:r w:rsidR="005B3042">
        <w:rPr>
          <w:rFonts w:hint="cs"/>
          <w:rtl/>
        </w:rPr>
        <w:t>ً</w:t>
      </w:r>
      <w:r w:rsidRPr="00C4672C">
        <w:rPr>
          <w:rFonts w:hint="cs"/>
          <w:rtl/>
        </w:rPr>
        <w:t xml:space="preserve"> فقلت له</w:t>
      </w:r>
      <w:r w:rsidR="00B56DD7">
        <w:rPr>
          <w:rFonts w:hint="cs"/>
          <w:rtl/>
        </w:rPr>
        <w:t>:</w:t>
      </w:r>
      <w:r w:rsidRPr="00C4672C">
        <w:rPr>
          <w:rFonts w:hint="cs"/>
          <w:rtl/>
        </w:rPr>
        <w:t xml:space="preserve"> اختلعت منك بكل</w:t>
      </w:r>
      <w:r w:rsidR="005B3042">
        <w:rPr>
          <w:rFonts w:hint="cs"/>
          <w:rtl/>
        </w:rPr>
        <w:t>ّ</w:t>
      </w:r>
      <w:r w:rsidRPr="00C4672C">
        <w:rPr>
          <w:rFonts w:hint="cs"/>
          <w:rtl/>
        </w:rPr>
        <w:t xml:space="preserve"> شيء أملكه. فقال</w:t>
      </w:r>
      <w:r w:rsidR="00B56DD7">
        <w:rPr>
          <w:rFonts w:hint="cs"/>
          <w:rtl/>
        </w:rPr>
        <w:t>:</w:t>
      </w:r>
      <w:r w:rsidRPr="00C4672C">
        <w:rPr>
          <w:rFonts w:hint="cs"/>
          <w:rtl/>
        </w:rPr>
        <w:t xml:space="preserve"> نعم. ففعلت فخاصم إبني معاذ بن عفراء إلى عثمان فأجاز الخلع وأمره أن يأخذ عقاص رأسي فما دونه</w:t>
      </w:r>
      <w:r w:rsidR="00B56DD7">
        <w:rPr>
          <w:rFonts w:hint="cs"/>
          <w:rtl/>
        </w:rPr>
        <w:t>،</w:t>
      </w:r>
      <w:r w:rsidRPr="00C4672C">
        <w:rPr>
          <w:rFonts w:hint="cs"/>
          <w:rtl/>
        </w:rPr>
        <w:t xml:space="preserve"> أو قالت</w:t>
      </w:r>
      <w:r w:rsidR="00B56DD7">
        <w:rPr>
          <w:rFonts w:hint="cs"/>
          <w:rtl/>
        </w:rPr>
        <w:t>:</w:t>
      </w:r>
      <w:r w:rsidRPr="00C4672C">
        <w:rPr>
          <w:rFonts w:hint="cs"/>
          <w:rtl/>
        </w:rPr>
        <w:t xml:space="preserve"> دون عقاص رأس. </w:t>
      </w:r>
    </w:p>
    <w:p w:rsidR="00B56DD7" w:rsidRDefault="006524BF" w:rsidP="005B3042">
      <w:pPr>
        <w:pStyle w:val="libNormal"/>
        <w:rPr>
          <w:rtl/>
        </w:rPr>
      </w:pPr>
      <w:r w:rsidRPr="00C4672C">
        <w:rPr>
          <w:rFonts w:hint="cs"/>
          <w:rtl/>
        </w:rPr>
        <w:t>وفي لفظ عن نافع</w:t>
      </w:r>
      <w:r w:rsidR="00B56DD7">
        <w:rPr>
          <w:rFonts w:hint="cs"/>
          <w:rtl/>
        </w:rPr>
        <w:t>:</w:t>
      </w:r>
      <w:r w:rsidRPr="00C4672C">
        <w:rPr>
          <w:rFonts w:hint="cs"/>
          <w:rtl/>
        </w:rPr>
        <w:t xml:space="preserve"> إن</w:t>
      </w:r>
      <w:r w:rsidR="005B3042">
        <w:rPr>
          <w:rFonts w:hint="cs"/>
          <w:rtl/>
        </w:rPr>
        <w:t>َّ</w:t>
      </w:r>
      <w:r w:rsidRPr="00C4672C">
        <w:rPr>
          <w:rFonts w:hint="cs"/>
          <w:rtl/>
        </w:rPr>
        <w:t>ه زو</w:t>
      </w:r>
      <w:r w:rsidR="005B3042">
        <w:rPr>
          <w:rFonts w:hint="cs"/>
          <w:rtl/>
        </w:rPr>
        <w:t>َّ</w:t>
      </w:r>
      <w:r w:rsidRPr="00C4672C">
        <w:rPr>
          <w:rFonts w:hint="cs"/>
          <w:rtl/>
        </w:rPr>
        <w:t xml:space="preserve">ج </w:t>
      </w:r>
      <w:r w:rsidR="005B3042">
        <w:rPr>
          <w:rFonts w:hint="cs"/>
          <w:rtl/>
        </w:rPr>
        <w:t>إ</w:t>
      </w:r>
      <w:r w:rsidRPr="00C4672C">
        <w:rPr>
          <w:rFonts w:hint="cs"/>
          <w:rtl/>
        </w:rPr>
        <w:t>بنة أخيه رجلا</w:t>
      </w:r>
      <w:r w:rsidR="005B3042">
        <w:rPr>
          <w:rFonts w:hint="cs"/>
          <w:rtl/>
        </w:rPr>
        <w:t>ً</w:t>
      </w:r>
      <w:r w:rsidRPr="00C4672C">
        <w:rPr>
          <w:rFonts w:hint="cs"/>
          <w:rtl/>
        </w:rPr>
        <w:t xml:space="preserve"> فخلعها فرفع ذلك إلى عثمان فأجاذه فأمرها أن تعتد</w:t>
      </w:r>
      <w:r w:rsidR="005B3042">
        <w:rPr>
          <w:rFonts w:hint="cs"/>
          <w:rtl/>
        </w:rPr>
        <w:t>َّ</w:t>
      </w:r>
      <w:r w:rsidRPr="00C4672C">
        <w:rPr>
          <w:rFonts w:hint="cs"/>
          <w:rtl/>
        </w:rPr>
        <w:t xml:space="preserve"> حيضة. وفي لفظ ابن ماجة من طريق عبادة الصامت</w:t>
      </w:r>
      <w:r w:rsidR="00B56DD7">
        <w:rPr>
          <w:rFonts w:hint="cs"/>
          <w:rtl/>
        </w:rPr>
        <w:t>:</w:t>
      </w:r>
      <w:r w:rsidRPr="00C4672C">
        <w:rPr>
          <w:rFonts w:hint="cs"/>
          <w:rtl/>
        </w:rPr>
        <w:t xml:space="preserve"> قالت</w:t>
      </w:r>
      <w:r w:rsidR="00B56DD7">
        <w:rPr>
          <w:rFonts w:hint="cs"/>
          <w:rtl/>
        </w:rPr>
        <w:t>:</w:t>
      </w:r>
      <w:r w:rsidRPr="00C4672C">
        <w:rPr>
          <w:rFonts w:hint="cs"/>
          <w:rtl/>
        </w:rPr>
        <w:t xml:space="preserve"> الربيع</w:t>
      </w:r>
      <w:r w:rsidR="00B56DD7">
        <w:rPr>
          <w:rFonts w:hint="cs"/>
          <w:rtl/>
        </w:rPr>
        <w:t>:</w:t>
      </w:r>
      <w:r w:rsidRPr="00C4672C">
        <w:rPr>
          <w:rFonts w:hint="cs"/>
          <w:rtl/>
        </w:rPr>
        <w:t xml:space="preserve"> اختلعت من زوجي</w:t>
      </w:r>
      <w:r w:rsidR="0059511B">
        <w:rPr>
          <w:rFonts w:hint="cs"/>
          <w:rtl/>
        </w:rPr>
        <w:t xml:space="preserve"> ثمَّ </w:t>
      </w:r>
      <w:r w:rsidRPr="00C4672C">
        <w:rPr>
          <w:rFonts w:hint="cs"/>
          <w:rtl/>
        </w:rPr>
        <w:t>جئت عثمان فسألت ماذا علي</w:t>
      </w:r>
      <w:r w:rsidR="005B3042">
        <w:rPr>
          <w:rFonts w:hint="cs"/>
          <w:rtl/>
        </w:rPr>
        <w:t>َّ</w:t>
      </w:r>
      <w:r w:rsidRPr="00C4672C">
        <w:rPr>
          <w:rFonts w:hint="cs"/>
          <w:rtl/>
        </w:rPr>
        <w:t xml:space="preserve"> من العد</w:t>
      </w:r>
      <w:r w:rsidR="005B3042">
        <w:rPr>
          <w:rFonts w:hint="cs"/>
          <w:rtl/>
        </w:rPr>
        <w:t>َّ</w:t>
      </w:r>
      <w:r w:rsidRPr="00C4672C">
        <w:rPr>
          <w:rFonts w:hint="cs"/>
          <w:rtl/>
        </w:rPr>
        <w:t>ة</w:t>
      </w:r>
      <w:r w:rsidR="00B56DD7">
        <w:rPr>
          <w:rFonts w:hint="cs"/>
          <w:rtl/>
        </w:rPr>
        <w:t>؟</w:t>
      </w:r>
      <w:r w:rsidRPr="00C4672C">
        <w:rPr>
          <w:rFonts w:hint="cs"/>
          <w:rtl/>
        </w:rPr>
        <w:t xml:space="preserve"> فقال</w:t>
      </w:r>
      <w:r w:rsidR="00B56DD7">
        <w:rPr>
          <w:rFonts w:hint="cs"/>
          <w:rtl/>
        </w:rPr>
        <w:t>:</w:t>
      </w:r>
      <w:r w:rsidRPr="00C4672C">
        <w:rPr>
          <w:rFonts w:hint="cs"/>
          <w:rtl/>
        </w:rPr>
        <w:t xml:space="preserve"> لا عد</w:t>
      </w:r>
      <w:r w:rsidR="005B3042">
        <w:rPr>
          <w:rFonts w:hint="cs"/>
          <w:rtl/>
        </w:rPr>
        <w:t>َّ</w:t>
      </w:r>
      <w:r w:rsidRPr="00C4672C">
        <w:rPr>
          <w:rFonts w:hint="cs"/>
          <w:rtl/>
        </w:rPr>
        <w:t>ة عليك</w:t>
      </w:r>
      <w:r w:rsidR="0059511B">
        <w:rPr>
          <w:rFonts w:hint="cs"/>
          <w:rtl/>
        </w:rPr>
        <w:t xml:space="preserve"> إلّا </w:t>
      </w:r>
      <w:r w:rsidRPr="00C4672C">
        <w:rPr>
          <w:rFonts w:hint="cs"/>
          <w:rtl/>
        </w:rPr>
        <w:t>أن يكون حديث عهد بك فتمكثين عنده</w:t>
      </w:r>
      <w:r w:rsidR="004B6304">
        <w:rPr>
          <w:rFonts w:hint="cs"/>
          <w:rtl/>
        </w:rPr>
        <w:t xml:space="preserve"> حتّى </w:t>
      </w:r>
      <w:r w:rsidRPr="00C4672C">
        <w:rPr>
          <w:rFonts w:hint="cs"/>
          <w:rtl/>
        </w:rPr>
        <w:t>تحيضين حيضة</w:t>
      </w:r>
      <w:r w:rsidR="00B56DD7">
        <w:rPr>
          <w:rFonts w:hint="cs"/>
          <w:rtl/>
        </w:rPr>
        <w:t>.</w:t>
      </w:r>
      <w:r w:rsidRPr="00C4672C">
        <w:rPr>
          <w:rFonts w:hint="cs"/>
          <w:rtl/>
        </w:rPr>
        <w:t xml:space="preserve">. الخ. </w:t>
      </w:r>
    </w:p>
    <w:p w:rsidR="00B56DD7" w:rsidRDefault="006524BF" w:rsidP="005B3042">
      <w:pPr>
        <w:pStyle w:val="libNormal"/>
        <w:rPr>
          <w:rtl/>
        </w:rPr>
      </w:pPr>
      <w:r w:rsidRPr="00D4753A">
        <w:rPr>
          <w:rFonts w:hint="cs"/>
          <w:rtl/>
        </w:rPr>
        <w:t>قال الأميني</w:t>
      </w:r>
      <w:r w:rsidR="00B56DD7">
        <w:rPr>
          <w:rFonts w:hint="cs"/>
          <w:rtl/>
        </w:rPr>
        <w:t>:</w:t>
      </w:r>
      <w:r w:rsidRPr="00D4753A">
        <w:rPr>
          <w:rFonts w:hint="cs"/>
          <w:rtl/>
        </w:rPr>
        <w:t xml:space="preserve"> المطل</w:t>
      </w:r>
      <w:r w:rsidR="005B3042">
        <w:rPr>
          <w:rFonts w:hint="cs"/>
          <w:rtl/>
        </w:rPr>
        <w:t>ّ</w:t>
      </w:r>
      <w:r w:rsidRPr="00D4753A">
        <w:rPr>
          <w:rFonts w:hint="cs"/>
          <w:rtl/>
        </w:rPr>
        <w:t>قات يترب</w:t>
      </w:r>
      <w:r w:rsidR="005B3042">
        <w:rPr>
          <w:rFonts w:hint="cs"/>
          <w:rtl/>
        </w:rPr>
        <w:t>َّ</w:t>
      </w:r>
      <w:r w:rsidRPr="00D4753A">
        <w:rPr>
          <w:rFonts w:hint="cs"/>
          <w:rtl/>
        </w:rPr>
        <w:t>صن بأنفسهن</w:t>
      </w:r>
      <w:r w:rsidR="005B3042">
        <w:rPr>
          <w:rFonts w:hint="cs"/>
          <w:rtl/>
        </w:rPr>
        <w:t>َّ</w:t>
      </w:r>
      <w:r w:rsidRPr="00D4753A">
        <w:rPr>
          <w:rFonts w:hint="cs"/>
          <w:rtl/>
        </w:rPr>
        <w:t xml:space="preserve"> ثلاثة قروء</w:t>
      </w:r>
      <w:r w:rsidR="00B56DD7">
        <w:rPr>
          <w:rFonts w:hint="cs"/>
          <w:rtl/>
        </w:rPr>
        <w:t>،</w:t>
      </w:r>
      <w:r w:rsidRPr="00D4753A">
        <w:rPr>
          <w:rFonts w:hint="cs"/>
          <w:rtl/>
        </w:rPr>
        <w:t xml:space="preserve"> نص</w:t>
      </w:r>
      <w:r w:rsidR="005B3042">
        <w:rPr>
          <w:rFonts w:hint="cs"/>
          <w:rtl/>
        </w:rPr>
        <w:t>ّ</w:t>
      </w:r>
      <w:r w:rsidRPr="00D4753A">
        <w:rPr>
          <w:rFonts w:hint="cs"/>
          <w:rtl/>
        </w:rPr>
        <w:t>ا</w:t>
      </w:r>
      <w:r w:rsidR="005B3042">
        <w:rPr>
          <w:rFonts w:hint="cs"/>
          <w:rtl/>
        </w:rPr>
        <w:t>ً</w:t>
      </w:r>
      <w:r w:rsidRPr="00D4753A">
        <w:rPr>
          <w:rFonts w:hint="cs"/>
          <w:rtl/>
        </w:rPr>
        <w:t xml:space="preserve"> من الله العزيز الحكيم</w:t>
      </w:r>
      <w:r w:rsidRPr="00E66E9B">
        <w:rPr>
          <w:rStyle w:val="libFootnotenumChar"/>
          <w:rFonts w:hint="cs"/>
          <w:rtl/>
        </w:rPr>
        <w:t>(1)</w:t>
      </w:r>
      <w:r w:rsidRPr="00D4753A">
        <w:rPr>
          <w:rFonts w:hint="cs"/>
          <w:rtl/>
        </w:rPr>
        <w:t xml:space="preserve"> من غير فرق بين أقسام الطلاق المنتزعة من شقاق الزوج والزوجة</w:t>
      </w:r>
      <w:r w:rsidR="00B56DD7">
        <w:rPr>
          <w:rFonts w:hint="cs"/>
          <w:rtl/>
        </w:rPr>
        <w:t>،</w:t>
      </w:r>
      <w:r w:rsidRPr="00D4753A">
        <w:rPr>
          <w:rFonts w:hint="cs"/>
          <w:rtl/>
        </w:rPr>
        <w:t xml:space="preserve"> فإن كان الكره من ق</w:t>
      </w:r>
      <w:r w:rsidR="005B3042">
        <w:rPr>
          <w:rFonts w:hint="cs"/>
          <w:rtl/>
        </w:rPr>
        <w:t>ِ</w:t>
      </w:r>
      <w:r w:rsidRPr="00D4753A">
        <w:rPr>
          <w:rFonts w:hint="cs"/>
          <w:rtl/>
        </w:rPr>
        <w:t>ب</w:t>
      </w:r>
      <w:r w:rsidR="005B3042">
        <w:rPr>
          <w:rFonts w:hint="cs"/>
          <w:rtl/>
        </w:rPr>
        <w:t>َ</w:t>
      </w:r>
      <w:r w:rsidRPr="00D4753A">
        <w:rPr>
          <w:rFonts w:hint="cs"/>
          <w:rtl/>
        </w:rPr>
        <w:t>ل الزوج فحسب فالطلاق رجعي</w:t>
      </w:r>
      <w:r w:rsidR="005B3042">
        <w:rPr>
          <w:rFonts w:hint="cs"/>
          <w:rtl/>
        </w:rPr>
        <w:t>ٌّ</w:t>
      </w:r>
      <w:r w:rsidRPr="00D4753A">
        <w:rPr>
          <w:rFonts w:hint="cs"/>
          <w:rtl/>
        </w:rPr>
        <w:t xml:space="preserve">. </w:t>
      </w:r>
      <w:r w:rsidRPr="00C4672C">
        <w:rPr>
          <w:rFonts w:hint="cs"/>
          <w:rtl/>
        </w:rPr>
        <w:t>أو من ق</w:t>
      </w:r>
      <w:r w:rsidR="005B3042">
        <w:rPr>
          <w:rFonts w:hint="cs"/>
          <w:rtl/>
        </w:rPr>
        <w:t>ِ</w:t>
      </w:r>
      <w:r w:rsidRPr="00C4672C">
        <w:rPr>
          <w:rFonts w:hint="cs"/>
          <w:rtl/>
        </w:rPr>
        <w:t>ب</w:t>
      </w:r>
      <w:r w:rsidR="005B3042">
        <w:rPr>
          <w:rFonts w:hint="cs"/>
          <w:rtl/>
        </w:rPr>
        <w:t>َ</w:t>
      </w:r>
      <w:r w:rsidRPr="00C4672C">
        <w:rPr>
          <w:rFonts w:hint="cs"/>
          <w:rtl/>
        </w:rPr>
        <w:t>ل الزوجة فقط فهو خلعي</w:t>
      </w:r>
      <w:r w:rsidR="005B3042">
        <w:rPr>
          <w:rFonts w:hint="cs"/>
          <w:rtl/>
        </w:rPr>
        <w:t>ٌّ</w:t>
      </w:r>
      <w:r w:rsidRPr="00C4672C">
        <w:rPr>
          <w:rFonts w:hint="cs"/>
          <w:rtl/>
        </w:rPr>
        <w:t>. أو منهما معا</w:t>
      </w:r>
      <w:r w:rsidR="005B3042">
        <w:rPr>
          <w:rFonts w:hint="cs"/>
          <w:rtl/>
        </w:rPr>
        <w:t>ً</w:t>
      </w:r>
      <w:r w:rsidRPr="00C4672C">
        <w:rPr>
          <w:rFonts w:hint="cs"/>
          <w:rtl/>
        </w:rPr>
        <w:t xml:space="preserve"> فمباراة</w:t>
      </w:r>
      <w:r w:rsidR="005B3042">
        <w:rPr>
          <w:rFonts w:hint="cs"/>
          <w:rtl/>
        </w:rPr>
        <w:t>ٌ</w:t>
      </w:r>
      <w:r w:rsidRPr="00C4672C">
        <w:rPr>
          <w:rFonts w:hint="cs"/>
          <w:rtl/>
        </w:rPr>
        <w:t xml:space="preserve">. </w:t>
      </w:r>
      <w:r w:rsidRPr="00D4753A">
        <w:rPr>
          <w:rFonts w:hint="cs"/>
          <w:rtl/>
        </w:rPr>
        <w:t>فليس لكل</w:t>
      </w:r>
      <w:r w:rsidR="005B3042">
        <w:rPr>
          <w:rFonts w:hint="cs"/>
          <w:rtl/>
        </w:rPr>
        <w:t>ٍّ</w:t>
      </w:r>
      <w:r w:rsidRPr="00D4753A">
        <w:rPr>
          <w:rFonts w:hint="cs"/>
          <w:rtl/>
        </w:rPr>
        <w:t xml:space="preserve"> من هذه الأقسام حكم</w:t>
      </w:r>
      <w:r w:rsidR="005B3042">
        <w:rPr>
          <w:rFonts w:hint="cs"/>
          <w:rtl/>
        </w:rPr>
        <w:t>ٌ</w:t>
      </w:r>
      <w:r w:rsidRPr="00D4753A">
        <w:rPr>
          <w:rFonts w:hint="cs"/>
          <w:rtl/>
        </w:rPr>
        <w:t xml:space="preserve"> خاص</w:t>
      </w:r>
      <w:r w:rsidR="005B3042">
        <w:rPr>
          <w:rFonts w:hint="cs"/>
          <w:rtl/>
        </w:rPr>
        <w:t>ٌّ</w:t>
      </w:r>
      <w:r w:rsidRPr="00D4753A">
        <w:rPr>
          <w:rFonts w:hint="cs"/>
          <w:rtl/>
        </w:rPr>
        <w:t xml:space="preserve"> في العد</w:t>
      </w:r>
      <w:r w:rsidR="005B3042">
        <w:rPr>
          <w:rFonts w:hint="cs"/>
          <w:rtl/>
        </w:rPr>
        <w:t>َّ</w:t>
      </w:r>
      <w:r w:rsidRPr="00D4753A">
        <w:rPr>
          <w:rFonts w:hint="cs"/>
          <w:rtl/>
        </w:rPr>
        <w:t>ة غير ما ثبت لجميعها بعموم الآية الكريمة المنتزع من الجمع المحل</w:t>
      </w:r>
      <w:r w:rsidR="005B3042">
        <w:rPr>
          <w:rFonts w:hint="cs"/>
          <w:rtl/>
        </w:rPr>
        <w:t>ّ</w:t>
      </w:r>
      <w:r w:rsidRPr="00D4753A">
        <w:rPr>
          <w:rFonts w:hint="cs"/>
          <w:rtl/>
        </w:rPr>
        <w:t>ى باللام</w:t>
      </w:r>
      <w:r w:rsidR="005B3042">
        <w:rPr>
          <w:rFonts w:hint="cs"/>
          <w:rtl/>
        </w:rPr>
        <w:t xml:space="preserve"> </w:t>
      </w:r>
      <w:r w:rsidR="005B3042">
        <w:rPr>
          <w:rtl/>
        </w:rPr>
        <w:t>–</w:t>
      </w:r>
      <w:r w:rsidRPr="00D4753A">
        <w:rPr>
          <w:rFonts w:hint="cs"/>
          <w:rtl/>
        </w:rPr>
        <w:t xml:space="preserve"> المطل</w:t>
      </w:r>
      <w:r w:rsidR="005B3042">
        <w:rPr>
          <w:rFonts w:hint="cs"/>
          <w:rtl/>
        </w:rPr>
        <w:t>ّ</w:t>
      </w:r>
      <w:r w:rsidRPr="00D4753A">
        <w:rPr>
          <w:rFonts w:hint="cs"/>
          <w:rtl/>
        </w:rPr>
        <w:t>قات</w:t>
      </w:r>
      <w:r w:rsidR="005B3042">
        <w:rPr>
          <w:rFonts w:hint="cs"/>
          <w:rtl/>
        </w:rPr>
        <w:t xml:space="preserve"> -</w:t>
      </w:r>
      <w:r w:rsidRPr="00D4753A">
        <w:rPr>
          <w:rFonts w:hint="cs"/>
          <w:rtl/>
        </w:rPr>
        <w:t xml:space="preserve"> وعلى هذا تطابقت فتاوى الصحابة والتابعين والعلماء من بعدهم وفي مقد</w:t>
      </w:r>
      <w:r w:rsidR="005B3042">
        <w:rPr>
          <w:rFonts w:hint="cs"/>
          <w:rtl/>
        </w:rPr>
        <w:t>ّ</w:t>
      </w:r>
      <w:r w:rsidRPr="00D4753A">
        <w:rPr>
          <w:rFonts w:hint="cs"/>
          <w:rtl/>
        </w:rPr>
        <w:t>مهم أئم</w:t>
      </w:r>
      <w:r w:rsidR="005B3042">
        <w:rPr>
          <w:rFonts w:hint="cs"/>
          <w:rtl/>
        </w:rPr>
        <w:t>َّ</w:t>
      </w:r>
      <w:r w:rsidRPr="00D4753A">
        <w:rPr>
          <w:rFonts w:hint="cs"/>
          <w:rtl/>
        </w:rPr>
        <w:t>ة المذاهب الأربعة قال ابن كثير في تفسيره 1</w:t>
      </w:r>
      <w:r w:rsidR="00B56DD7">
        <w:rPr>
          <w:rFonts w:hint="cs"/>
          <w:rtl/>
        </w:rPr>
        <w:t>:</w:t>
      </w:r>
      <w:r w:rsidRPr="00D4753A">
        <w:rPr>
          <w:rFonts w:hint="cs"/>
          <w:rtl/>
        </w:rPr>
        <w:t xml:space="preserve"> 276</w:t>
      </w:r>
      <w:r w:rsidR="00B56DD7">
        <w:rPr>
          <w:rFonts w:hint="cs"/>
          <w:rtl/>
        </w:rPr>
        <w:t>:</w:t>
      </w:r>
      <w:r w:rsidRPr="00D4753A">
        <w:rPr>
          <w:rFonts w:hint="cs"/>
          <w:rtl/>
        </w:rPr>
        <w:t xml:space="preserve"> مسألة</w:t>
      </w:r>
      <w:r w:rsidR="005B3042">
        <w:rPr>
          <w:rFonts w:hint="cs"/>
          <w:rtl/>
        </w:rPr>
        <w:t>ٌ</w:t>
      </w:r>
      <w:r w:rsidRPr="00D4753A">
        <w:rPr>
          <w:rFonts w:hint="cs"/>
          <w:rtl/>
        </w:rPr>
        <w:t xml:space="preserve"> وذهب مالك وأبو حنيفة والشافعي وأحمد وإسحاق بن راهويه في رواية عنهما وهي المشورة إلى أن</w:t>
      </w:r>
      <w:r w:rsidR="005B3042">
        <w:rPr>
          <w:rFonts w:hint="cs"/>
          <w:rtl/>
        </w:rPr>
        <w:t>َّ</w:t>
      </w:r>
      <w:r w:rsidRPr="00D4753A">
        <w:rPr>
          <w:rFonts w:hint="cs"/>
          <w:rtl/>
        </w:rPr>
        <w:t xml:space="preserve"> المختلعة عد</w:t>
      </w:r>
      <w:r w:rsidR="005B3042">
        <w:rPr>
          <w:rFonts w:hint="cs"/>
          <w:rtl/>
        </w:rPr>
        <w:t>َّ</w:t>
      </w:r>
      <w:r w:rsidRPr="00D4753A">
        <w:rPr>
          <w:rFonts w:hint="cs"/>
          <w:rtl/>
        </w:rPr>
        <w:t>تها عد</w:t>
      </w:r>
      <w:r w:rsidR="005B3042">
        <w:rPr>
          <w:rFonts w:hint="cs"/>
          <w:rtl/>
        </w:rPr>
        <w:t>َّ</w:t>
      </w:r>
      <w:r w:rsidRPr="00D4753A">
        <w:rPr>
          <w:rFonts w:hint="cs"/>
          <w:rtl/>
        </w:rPr>
        <w:t>ة المطل</w:t>
      </w:r>
      <w:r w:rsidR="005B3042">
        <w:rPr>
          <w:rFonts w:hint="cs"/>
          <w:rtl/>
        </w:rPr>
        <w:t>ّ</w:t>
      </w:r>
      <w:r w:rsidRPr="00D4753A">
        <w:rPr>
          <w:rFonts w:hint="cs"/>
          <w:rtl/>
        </w:rPr>
        <w:t>قة بثلاثة قروء إن كانت مم</w:t>
      </w:r>
      <w:r w:rsidR="005B3042">
        <w:rPr>
          <w:rFonts w:hint="cs"/>
          <w:rtl/>
        </w:rPr>
        <w:t>ّ</w:t>
      </w:r>
      <w:r w:rsidRPr="00D4753A">
        <w:rPr>
          <w:rFonts w:hint="cs"/>
          <w:rtl/>
        </w:rPr>
        <w:t>ن تحيض</w:t>
      </w:r>
      <w:r w:rsidR="00B56DD7">
        <w:rPr>
          <w:rFonts w:hint="cs"/>
          <w:rtl/>
        </w:rPr>
        <w:t>،</w:t>
      </w:r>
      <w:r w:rsidRPr="00D4753A">
        <w:rPr>
          <w:rFonts w:hint="cs"/>
          <w:rtl/>
        </w:rPr>
        <w:t xml:space="preserve"> وروي ذلك عن عمر وعلي</w:t>
      </w:r>
      <w:r w:rsidR="005B3042">
        <w:rPr>
          <w:rFonts w:hint="cs"/>
          <w:rtl/>
        </w:rPr>
        <w:t>ّ</w:t>
      </w:r>
      <w:r w:rsidRPr="00D4753A">
        <w:rPr>
          <w:rFonts w:hint="cs"/>
          <w:rtl/>
        </w:rPr>
        <w:t xml:space="preserve"> وابن عمر</w:t>
      </w:r>
      <w:r w:rsidR="00B56DD7">
        <w:rPr>
          <w:rFonts w:hint="cs"/>
          <w:rtl/>
        </w:rPr>
        <w:t>،</w:t>
      </w:r>
      <w:r w:rsidRPr="00D4753A">
        <w:rPr>
          <w:rFonts w:hint="cs"/>
          <w:rtl/>
        </w:rPr>
        <w:t xml:space="preserve"> وبه يقول سعيد بن المسيب</w:t>
      </w:r>
      <w:r w:rsidR="00B56DD7">
        <w:rPr>
          <w:rFonts w:hint="cs"/>
          <w:rtl/>
        </w:rPr>
        <w:t>،</w:t>
      </w:r>
      <w:r w:rsidRPr="00D4753A">
        <w:rPr>
          <w:rFonts w:hint="cs"/>
          <w:rtl/>
        </w:rPr>
        <w:t xml:space="preserve"> وسليمان بن يسار</w:t>
      </w:r>
      <w:r w:rsidR="00B56DD7">
        <w:rPr>
          <w:rFonts w:hint="cs"/>
          <w:rtl/>
        </w:rPr>
        <w:t>،</w:t>
      </w:r>
      <w:r w:rsidRPr="00D4753A">
        <w:rPr>
          <w:rFonts w:hint="cs"/>
          <w:rtl/>
        </w:rPr>
        <w:t xml:space="preserve"> وعروة</w:t>
      </w:r>
      <w:r w:rsidR="00B56DD7">
        <w:rPr>
          <w:rFonts w:hint="cs"/>
          <w:rtl/>
        </w:rPr>
        <w:t>،</w:t>
      </w:r>
      <w:r w:rsidRPr="00D4753A">
        <w:rPr>
          <w:rFonts w:hint="cs"/>
          <w:rtl/>
        </w:rPr>
        <w:t xml:space="preserve"> وسالم</w:t>
      </w:r>
      <w:r w:rsidR="00B56DD7">
        <w:rPr>
          <w:rFonts w:hint="cs"/>
          <w:rtl/>
        </w:rPr>
        <w:t>،</w:t>
      </w:r>
      <w:r w:rsidRPr="00D4753A">
        <w:rPr>
          <w:rFonts w:hint="cs"/>
          <w:rtl/>
        </w:rPr>
        <w:t xml:space="preserve"> وأبو سلمة</w:t>
      </w:r>
      <w:r w:rsidR="00B56DD7">
        <w:rPr>
          <w:rFonts w:hint="cs"/>
          <w:rtl/>
        </w:rPr>
        <w:t>،</w:t>
      </w:r>
      <w:r w:rsidRPr="00D4753A">
        <w:rPr>
          <w:rFonts w:hint="cs"/>
          <w:rtl/>
        </w:rPr>
        <w:t xml:space="preserve"> وعمر بن عبد العزيز</w:t>
      </w:r>
      <w:r w:rsidR="00B56DD7">
        <w:rPr>
          <w:rFonts w:hint="cs"/>
          <w:rtl/>
        </w:rPr>
        <w:t>،</w:t>
      </w:r>
      <w:r w:rsidRPr="00D4753A">
        <w:rPr>
          <w:rFonts w:hint="cs"/>
          <w:rtl/>
        </w:rPr>
        <w:t xml:space="preserve"> وابن شهاب</w:t>
      </w:r>
      <w:r w:rsidR="00B56DD7">
        <w:rPr>
          <w:rFonts w:hint="cs"/>
          <w:rtl/>
        </w:rPr>
        <w:t>،</w:t>
      </w:r>
      <w:r w:rsidRPr="00D4753A">
        <w:rPr>
          <w:rFonts w:hint="cs"/>
          <w:rtl/>
        </w:rPr>
        <w:t xml:space="preserve"> والحسن</w:t>
      </w:r>
      <w:r w:rsidR="00B56DD7">
        <w:rPr>
          <w:rFonts w:hint="cs"/>
          <w:rtl/>
        </w:rPr>
        <w:t>،</w:t>
      </w:r>
      <w:r w:rsidRPr="00D4753A">
        <w:rPr>
          <w:rFonts w:hint="cs"/>
          <w:rtl/>
        </w:rPr>
        <w:t xml:space="preserve"> والشعبي</w:t>
      </w:r>
      <w:r w:rsidR="00B56DD7">
        <w:rPr>
          <w:rFonts w:hint="cs"/>
          <w:rtl/>
        </w:rPr>
        <w:t>،</w:t>
      </w:r>
      <w:r w:rsidRPr="00D4753A">
        <w:rPr>
          <w:rFonts w:hint="cs"/>
          <w:rtl/>
        </w:rPr>
        <w:t xml:space="preserve"> وإبراهيم النخعي</w:t>
      </w:r>
      <w:r w:rsidR="00B56DD7">
        <w:rPr>
          <w:rFonts w:hint="cs"/>
          <w:rtl/>
        </w:rPr>
        <w:t>،</w:t>
      </w:r>
      <w:r w:rsidRPr="00D4753A">
        <w:rPr>
          <w:rFonts w:hint="cs"/>
          <w:rtl/>
        </w:rPr>
        <w:t xml:space="preserve"> وأبو عياض</w:t>
      </w:r>
      <w:r w:rsidR="00B56DD7">
        <w:rPr>
          <w:rFonts w:hint="cs"/>
          <w:rtl/>
        </w:rPr>
        <w:t>،</w:t>
      </w:r>
      <w:r w:rsidRPr="00D4753A">
        <w:rPr>
          <w:rFonts w:hint="cs"/>
          <w:rtl/>
        </w:rPr>
        <w:t xml:space="preserve"> وخلاس بن عمر</w:t>
      </w:r>
      <w:r w:rsidR="00B56DD7">
        <w:rPr>
          <w:rFonts w:hint="cs"/>
          <w:rtl/>
        </w:rPr>
        <w:t>،</w:t>
      </w:r>
      <w:r w:rsidRPr="00D4753A">
        <w:rPr>
          <w:rFonts w:hint="cs"/>
          <w:rtl/>
        </w:rPr>
        <w:t xml:space="preserve"> وقتادة</w:t>
      </w:r>
      <w:r w:rsidR="00B56DD7">
        <w:rPr>
          <w:rFonts w:hint="cs"/>
          <w:rtl/>
        </w:rPr>
        <w:t>،</w:t>
      </w:r>
      <w:r w:rsidRPr="00D4753A">
        <w:rPr>
          <w:rFonts w:hint="cs"/>
          <w:rtl/>
        </w:rPr>
        <w:t xml:space="preserve"> وسفيان الثوري</w:t>
      </w:r>
      <w:r w:rsidR="00B56DD7">
        <w:rPr>
          <w:rFonts w:hint="cs"/>
          <w:rtl/>
        </w:rPr>
        <w:t>،</w:t>
      </w:r>
      <w:r w:rsidRPr="00D4753A">
        <w:rPr>
          <w:rFonts w:hint="cs"/>
          <w:rtl/>
        </w:rPr>
        <w:t xml:space="preserve"> والأوزاعي</w:t>
      </w:r>
      <w:r w:rsidR="00B56DD7">
        <w:rPr>
          <w:rFonts w:hint="cs"/>
          <w:rtl/>
        </w:rPr>
        <w:t>،</w:t>
      </w:r>
      <w:r w:rsidRPr="00D4753A">
        <w:rPr>
          <w:rFonts w:hint="cs"/>
          <w:rtl/>
        </w:rPr>
        <w:t xml:space="preserve"> والليث بن سعد</w:t>
      </w:r>
      <w:r w:rsidR="00B56DD7">
        <w:rPr>
          <w:rFonts w:hint="cs"/>
          <w:rtl/>
        </w:rPr>
        <w:t>،</w:t>
      </w:r>
      <w:r w:rsidRPr="00D4753A">
        <w:rPr>
          <w:rFonts w:hint="cs"/>
          <w:rtl/>
        </w:rPr>
        <w:t xml:space="preserve"> وأبو عبيد</w:t>
      </w:r>
      <w:r w:rsidR="00B56DD7">
        <w:rPr>
          <w:rFonts w:hint="cs"/>
          <w:rtl/>
        </w:rPr>
        <w:t>،</w:t>
      </w:r>
      <w:r w:rsidRPr="00D4753A">
        <w:rPr>
          <w:rFonts w:hint="cs"/>
          <w:rtl/>
        </w:rPr>
        <w:t xml:space="preserve"> وقال الترمذي</w:t>
      </w:r>
      <w:r w:rsidRPr="00E66E9B">
        <w:rPr>
          <w:rStyle w:val="libFootnotenumChar"/>
          <w:rFonts w:hint="cs"/>
          <w:rtl/>
        </w:rPr>
        <w:t>(2)</w:t>
      </w:r>
      <w:r w:rsidR="00B56DD7">
        <w:rPr>
          <w:rFonts w:hint="cs"/>
          <w:rtl/>
        </w:rPr>
        <w:t>:</w:t>
      </w:r>
      <w:r w:rsidRPr="00D4753A">
        <w:rPr>
          <w:rFonts w:hint="cs"/>
          <w:rtl/>
        </w:rPr>
        <w:t xml:space="preserve"> وهو قول أكثر أهل العلم من الصحابة وغيرهم</w:t>
      </w:r>
      <w:r w:rsidR="00B56DD7">
        <w:rPr>
          <w:rFonts w:hint="cs"/>
          <w:rtl/>
        </w:rPr>
        <w:t>،</w:t>
      </w:r>
      <w:r w:rsidRPr="00D4753A">
        <w:rPr>
          <w:rFonts w:hint="cs"/>
          <w:rtl/>
        </w:rPr>
        <w:t xml:space="preserve"> ومأخذهم في هذا أن</w:t>
      </w:r>
      <w:r w:rsidR="005B3042">
        <w:rPr>
          <w:rFonts w:hint="cs"/>
          <w:rtl/>
        </w:rPr>
        <w:t>َّ</w:t>
      </w:r>
      <w:r w:rsidRPr="00D4753A">
        <w:rPr>
          <w:rFonts w:hint="cs"/>
          <w:rtl/>
        </w:rPr>
        <w:t xml:space="preserve"> الخلع طلاق</w:t>
      </w:r>
      <w:r w:rsidR="005B3042">
        <w:rPr>
          <w:rFonts w:hint="cs"/>
          <w:rtl/>
        </w:rPr>
        <w:t>ٌ</w:t>
      </w:r>
      <w:r w:rsidRPr="00D4753A">
        <w:rPr>
          <w:rFonts w:hint="cs"/>
          <w:rtl/>
        </w:rPr>
        <w:t xml:space="preserve"> فتعتد</w:t>
      </w:r>
      <w:r w:rsidR="005B3042">
        <w:rPr>
          <w:rFonts w:hint="cs"/>
          <w:rtl/>
        </w:rPr>
        <w:t>ُّ</w:t>
      </w:r>
      <w:r w:rsidRPr="00D4753A">
        <w:rPr>
          <w:rFonts w:hint="cs"/>
          <w:rtl/>
        </w:rPr>
        <w:t xml:space="preserve"> كسائر المطل</w:t>
      </w:r>
      <w:r w:rsidR="005B3042">
        <w:rPr>
          <w:rFonts w:hint="cs"/>
          <w:rtl/>
        </w:rPr>
        <w:t>ّ</w:t>
      </w:r>
      <w:r w:rsidRPr="00D4753A">
        <w:rPr>
          <w:rFonts w:hint="cs"/>
          <w:rtl/>
        </w:rPr>
        <w:t>قات. اهـ</w:t>
      </w:r>
    </w:p>
    <w:p w:rsidR="006524BF" w:rsidRPr="00C4672C" w:rsidRDefault="006524BF" w:rsidP="00D4753A">
      <w:pPr>
        <w:pStyle w:val="libNormal"/>
        <w:rPr>
          <w:rtl/>
        </w:rPr>
      </w:pPr>
      <w:r w:rsidRPr="00C4672C">
        <w:rPr>
          <w:rFonts w:hint="cs"/>
          <w:rtl/>
        </w:rPr>
        <w:t>هذه آراء أئم</w:t>
      </w:r>
      <w:r w:rsidR="005B3042">
        <w:rPr>
          <w:rFonts w:hint="cs"/>
          <w:rtl/>
        </w:rPr>
        <w:t>َّ</w:t>
      </w:r>
      <w:r w:rsidRPr="00C4672C">
        <w:rPr>
          <w:rFonts w:hint="cs"/>
          <w:rtl/>
        </w:rPr>
        <w:t>ة المسلمين عند القوم وليس فيها شيء</w:t>
      </w:r>
      <w:r w:rsidR="005B3042">
        <w:rPr>
          <w:rFonts w:hint="cs"/>
          <w:rtl/>
        </w:rPr>
        <w:t>ٌ</w:t>
      </w:r>
      <w:r w:rsidRPr="00C4672C">
        <w:rPr>
          <w:rFonts w:hint="cs"/>
          <w:rtl/>
        </w:rPr>
        <w:t xml:space="preserve"> يوافق ما ارتآه عثمان وهي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سورة البقرة</w:t>
      </w:r>
      <w:r w:rsidR="00B56DD7">
        <w:rPr>
          <w:rFonts w:hint="cs"/>
          <w:rtl/>
        </w:rPr>
        <w:t>:</w:t>
      </w:r>
      <w:r w:rsidRPr="00D57D55">
        <w:rPr>
          <w:rFonts w:hint="cs"/>
          <w:rtl/>
        </w:rPr>
        <w:t xml:space="preserve"> 228.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قاله في صحيحه 1</w:t>
      </w:r>
      <w:r w:rsidR="00B56DD7">
        <w:rPr>
          <w:rFonts w:hint="cs"/>
          <w:rtl/>
        </w:rPr>
        <w:t>:</w:t>
      </w:r>
      <w:r w:rsidRPr="00D57D55">
        <w:rPr>
          <w:rFonts w:hint="cs"/>
          <w:rtl/>
        </w:rPr>
        <w:t xml:space="preserve"> 142.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 xml:space="preserve">صافقة مع القرآن الكريم كما ذكرناه. </w:t>
      </w:r>
    </w:p>
    <w:p w:rsidR="005B3042" w:rsidRDefault="006524BF" w:rsidP="00D4753A">
      <w:pPr>
        <w:pStyle w:val="libNormal"/>
        <w:rPr>
          <w:rtl/>
        </w:rPr>
      </w:pPr>
      <w:r w:rsidRPr="00C4672C">
        <w:rPr>
          <w:rFonts w:hint="cs"/>
          <w:rtl/>
        </w:rPr>
        <w:t>وقد ا</w:t>
      </w:r>
      <w:r w:rsidR="005B3042">
        <w:rPr>
          <w:rFonts w:hint="cs"/>
          <w:rtl/>
        </w:rPr>
        <w:t>ُ</w:t>
      </w:r>
      <w:r w:rsidRPr="00C4672C">
        <w:rPr>
          <w:rFonts w:hint="cs"/>
          <w:rtl/>
        </w:rPr>
        <w:t>حتج</w:t>
      </w:r>
      <w:r w:rsidR="005B3042">
        <w:rPr>
          <w:rFonts w:hint="cs"/>
          <w:rtl/>
        </w:rPr>
        <w:t>َّ</w:t>
      </w:r>
      <w:r w:rsidRPr="00C4672C">
        <w:rPr>
          <w:rFonts w:hint="cs"/>
          <w:rtl/>
        </w:rPr>
        <w:t xml:space="preserve"> لعثمان بما رواه الترمذي في صحيحه 1</w:t>
      </w:r>
      <w:r w:rsidR="00B56DD7">
        <w:rPr>
          <w:rFonts w:hint="cs"/>
          <w:rtl/>
        </w:rPr>
        <w:t>:</w:t>
      </w:r>
      <w:r w:rsidRPr="00C4672C">
        <w:rPr>
          <w:rFonts w:hint="cs"/>
          <w:rtl/>
        </w:rPr>
        <w:t xml:space="preserve"> 142 من طريق عكرمة عن ابن عباس</w:t>
      </w:r>
      <w:r w:rsidR="00B56DD7">
        <w:rPr>
          <w:rFonts w:hint="cs"/>
          <w:rtl/>
        </w:rPr>
        <w:t>:</w:t>
      </w:r>
      <w:r w:rsidRPr="00C4672C">
        <w:rPr>
          <w:rFonts w:hint="cs"/>
          <w:rtl/>
        </w:rPr>
        <w:t xml:space="preserve"> إن</w:t>
      </w:r>
      <w:r w:rsidR="005B3042">
        <w:rPr>
          <w:rFonts w:hint="cs"/>
          <w:rtl/>
        </w:rPr>
        <w:t>َّ</w:t>
      </w:r>
      <w:r w:rsidRPr="00C4672C">
        <w:rPr>
          <w:rFonts w:hint="cs"/>
          <w:rtl/>
        </w:rPr>
        <w:t xml:space="preserve"> امرأة ثابت بن قيس رضي الله عنه اختلعت منه فجعل النبي</w:t>
      </w:r>
      <w:r w:rsidR="005B3042">
        <w:rPr>
          <w:rFonts w:hint="cs"/>
          <w:rtl/>
        </w:rPr>
        <w:t>ُّ</w:t>
      </w:r>
      <w:r w:rsidRPr="00C4672C">
        <w:rPr>
          <w:rFonts w:hint="cs"/>
          <w:rtl/>
        </w:rPr>
        <w:t xml:space="preserve"> صلى الله عليه وسلم عد</w:t>
      </w:r>
      <w:r w:rsidR="005B3042">
        <w:rPr>
          <w:rFonts w:hint="cs"/>
          <w:rtl/>
        </w:rPr>
        <w:t>َّ</w:t>
      </w:r>
      <w:r w:rsidRPr="00C4672C">
        <w:rPr>
          <w:rFonts w:hint="cs"/>
          <w:rtl/>
        </w:rPr>
        <w:t>تها حيضة</w:t>
      </w:r>
      <w:r w:rsidR="005B3042">
        <w:rPr>
          <w:rFonts w:hint="cs"/>
          <w:rtl/>
        </w:rPr>
        <w:t>.</w:t>
      </w:r>
      <w:r w:rsidRPr="00C4672C">
        <w:rPr>
          <w:rFonts w:hint="cs"/>
          <w:rtl/>
        </w:rPr>
        <w:t xml:space="preserve"> </w:t>
      </w:r>
    </w:p>
    <w:p w:rsidR="00B56DD7" w:rsidRDefault="006524BF" w:rsidP="005B3042">
      <w:pPr>
        <w:pStyle w:val="libNormal"/>
        <w:rPr>
          <w:rtl/>
        </w:rPr>
      </w:pPr>
      <w:r w:rsidRPr="00C4672C">
        <w:rPr>
          <w:rFonts w:hint="cs"/>
          <w:rtl/>
        </w:rPr>
        <w:t>وهذه الرواية باطلة</w:t>
      </w:r>
      <w:r w:rsidR="005B3042">
        <w:rPr>
          <w:rFonts w:hint="cs"/>
          <w:rtl/>
        </w:rPr>
        <w:t>ٌ</w:t>
      </w:r>
      <w:r w:rsidRPr="00C4672C">
        <w:rPr>
          <w:rFonts w:hint="cs"/>
          <w:rtl/>
        </w:rPr>
        <w:t xml:space="preserve"> إذ المحفوظ عند البخاري والنسائي من طريق ابن</w:t>
      </w:r>
      <w:r w:rsidR="00B56DD7">
        <w:rPr>
          <w:rFonts w:hint="cs"/>
          <w:rtl/>
        </w:rPr>
        <w:t xml:space="preserve"> عبّاس </w:t>
      </w:r>
      <w:r w:rsidRPr="00C4672C">
        <w:rPr>
          <w:rFonts w:hint="cs"/>
          <w:rtl/>
        </w:rPr>
        <w:t>في قص</w:t>
      </w:r>
      <w:r w:rsidR="005B3042">
        <w:rPr>
          <w:rFonts w:hint="cs"/>
          <w:rtl/>
        </w:rPr>
        <w:t>ّ</w:t>
      </w:r>
      <w:r w:rsidRPr="00C4672C">
        <w:rPr>
          <w:rFonts w:hint="cs"/>
          <w:rtl/>
        </w:rPr>
        <w:t>ة امرأة ثابت ما لفظه</w:t>
      </w:r>
      <w:r w:rsidR="00B56DD7">
        <w:rPr>
          <w:rFonts w:hint="cs"/>
          <w:rtl/>
        </w:rPr>
        <w:t>:</w:t>
      </w:r>
      <w:r w:rsidRPr="00C4672C">
        <w:rPr>
          <w:rFonts w:hint="cs"/>
          <w:rtl/>
        </w:rPr>
        <w:t xml:space="preserve"> قال ابن عب</w:t>
      </w:r>
      <w:r w:rsidR="005B3042">
        <w:rPr>
          <w:rFonts w:hint="cs"/>
          <w:rtl/>
        </w:rPr>
        <w:t>َّ</w:t>
      </w:r>
      <w:r w:rsidRPr="00C4672C">
        <w:rPr>
          <w:rFonts w:hint="cs"/>
          <w:rtl/>
        </w:rPr>
        <w:t>اس</w:t>
      </w:r>
      <w:r w:rsidR="00B56DD7">
        <w:rPr>
          <w:rFonts w:hint="cs"/>
          <w:rtl/>
        </w:rPr>
        <w:t>:</w:t>
      </w:r>
      <w:r w:rsidRPr="00C4672C">
        <w:rPr>
          <w:rFonts w:hint="cs"/>
          <w:rtl/>
        </w:rPr>
        <w:t xml:space="preserve"> جاءت امرأة ثابت بن قيس إلى رسول الله صلى الله عليه وسلم فقالت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إن</w:t>
      </w:r>
      <w:r w:rsidR="005B3042">
        <w:rPr>
          <w:rFonts w:hint="cs"/>
          <w:rtl/>
        </w:rPr>
        <w:t>ِّ</w:t>
      </w:r>
      <w:r w:rsidRPr="00C4672C">
        <w:rPr>
          <w:rFonts w:hint="cs"/>
          <w:rtl/>
        </w:rPr>
        <w:t>ي ما أعتب عليه في خلق ولا دين ولكن</w:t>
      </w:r>
      <w:r w:rsidR="005B3042">
        <w:rPr>
          <w:rFonts w:hint="cs"/>
          <w:rtl/>
        </w:rPr>
        <w:t>ّ</w:t>
      </w:r>
      <w:r w:rsidRPr="00C4672C">
        <w:rPr>
          <w:rFonts w:hint="cs"/>
          <w:rtl/>
        </w:rPr>
        <w:t>ي أكره الكفر في ال</w:t>
      </w:r>
      <w:r w:rsidR="005B3042">
        <w:rPr>
          <w:rFonts w:hint="cs"/>
          <w:rtl/>
        </w:rPr>
        <w:t>إ</w:t>
      </w:r>
      <w:r w:rsidRPr="00C4672C">
        <w:rPr>
          <w:rFonts w:hint="cs"/>
          <w:rtl/>
        </w:rPr>
        <w:t>سلام. فقال رسول الله صلى الله عليه وسلم</w:t>
      </w:r>
      <w:r w:rsidR="00B56DD7">
        <w:rPr>
          <w:rFonts w:hint="cs"/>
          <w:rtl/>
        </w:rPr>
        <w:t>:</w:t>
      </w:r>
      <w:r w:rsidRPr="00C4672C">
        <w:rPr>
          <w:rFonts w:hint="cs"/>
          <w:rtl/>
        </w:rPr>
        <w:t xml:space="preserve"> أترد</w:t>
      </w:r>
      <w:r w:rsidR="005B3042">
        <w:rPr>
          <w:rFonts w:hint="cs"/>
          <w:rtl/>
        </w:rPr>
        <w:t>ّ</w:t>
      </w:r>
      <w:r w:rsidRPr="00C4672C">
        <w:rPr>
          <w:rFonts w:hint="cs"/>
          <w:rtl/>
        </w:rPr>
        <w:t>ين عليه حديقته</w:t>
      </w:r>
      <w:r w:rsidR="00B56DD7">
        <w:rPr>
          <w:rFonts w:hint="cs"/>
          <w:rtl/>
        </w:rPr>
        <w:t>؟</w:t>
      </w:r>
      <w:r w:rsidRPr="00C4672C">
        <w:rPr>
          <w:rFonts w:hint="cs"/>
          <w:rtl/>
        </w:rPr>
        <w:t xml:space="preserve"> </w:t>
      </w:r>
      <w:r w:rsidR="00B56DD7">
        <w:rPr>
          <w:rFonts w:hint="cs"/>
          <w:rtl/>
        </w:rPr>
        <w:t>(</w:t>
      </w:r>
      <w:r w:rsidRPr="00C4672C">
        <w:rPr>
          <w:rFonts w:hint="cs"/>
          <w:rtl/>
        </w:rPr>
        <w:t>وكانت صداقها</w:t>
      </w:r>
      <w:r w:rsidR="00B56DD7">
        <w:rPr>
          <w:rFonts w:hint="cs"/>
          <w:rtl/>
        </w:rPr>
        <w:t>)</w:t>
      </w:r>
      <w:r w:rsidRPr="00C4672C">
        <w:rPr>
          <w:rFonts w:hint="cs"/>
          <w:rtl/>
        </w:rPr>
        <w:t xml:space="preserve"> قالت</w:t>
      </w:r>
      <w:r w:rsidR="00B56DD7">
        <w:rPr>
          <w:rFonts w:hint="cs"/>
          <w:rtl/>
        </w:rPr>
        <w:t>:</w:t>
      </w:r>
      <w:r w:rsidRPr="00C4672C">
        <w:rPr>
          <w:rFonts w:hint="cs"/>
          <w:rtl/>
        </w:rPr>
        <w:t xml:space="preserve"> نعم فقال رسول الله صلى الله عليه وسلم</w:t>
      </w:r>
      <w:r w:rsidR="00B56DD7">
        <w:rPr>
          <w:rFonts w:hint="cs"/>
          <w:rtl/>
        </w:rPr>
        <w:t>:</w:t>
      </w:r>
      <w:r w:rsidRPr="00C4672C">
        <w:rPr>
          <w:rFonts w:hint="cs"/>
          <w:rtl/>
        </w:rPr>
        <w:t xml:space="preserve"> إقبل</w:t>
      </w:r>
      <w:r w:rsidR="005B3042">
        <w:rPr>
          <w:rFonts w:hint="cs"/>
          <w:rtl/>
        </w:rPr>
        <w:t>ِ</w:t>
      </w:r>
      <w:r w:rsidRPr="00C4672C">
        <w:rPr>
          <w:rFonts w:hint="cs"/>
          <w:rtl/>
        </w:rPr>
        <w:t xml:space="preserve"> الحديقة وطل</w:t>
      </w:r>
      <w:r w:rsidR="005B3042">
        <w:rPr>
          <w:rFonts w:hint="cs"/>
          <w:rtl/>
        </w:rPr>
        <w:t>ّ</w:t>
      </w:r>
      <w:r w:rsidRPr="00C4672C">
        <w:rPr>
          <w:rFonts w:hint="cs"/>
          <w:rtl/>
        </w:rPr>
        <w:t xml:space="preserve">قها تطليقة. </w:t>
      </w:r>
    </w:p>
    <w:p w:rsidR="00B56DD7" w:rsidRDefault="006524BF" w:rsidP="00D4753A">
      <w:pPr>
        <w:pStyle w:val="libNormal"/>
        <w:rPr>
          <w:rtl/>
        </w:rPr>
      </w:pPr>
      <w:r w:rsidRPr="00C4672C">
        <w:rPr>
          <w:rFonts w:hint="cs"/>
          <w:rtl/>
        </w:rPr>
        <w:t>فامرأة ثابت نظرا</w:t>
      </w:r>
      <w:r w:rsidR="005B3042">
        <w:rPr>
          <w:rFonts w:hint="cs"/>
          <w:rtl/>
        </w:rPr>
        <w:t>ً</w:t>
      </w:r>
      <w:r w:rsidRPr="00C4672C">
        <w:rPr>
          <w:rFonts w:hint="cs"/>
          <w:rtl/>
        </w:rPr>
        <w:t xml:space="preserve"> إلى هذه اللفظة مطل</w:t>
      </w:r>
      <w:r w:rsidR="005B3042">
        <w:rPr>
          <w:rFonts w:hint="cs"/>
          <w:rtl/>
        </w:rPr>
        <w:t>ّ</w:t>
      </w:r>
      <w:r w:rsidRPr="00C4672C">
        <w:rPr>
          <w:rFonts w:hint="cs"/>
          <w:rtl/>
        </w:rPr>
        <w:t>قة تطليقة والمطل</w:t>
      </w:r>
      <w:r w:rsidR="005B3042">
        <w:rPr>
          <w:rFonts w:hint="cs"/>
          <w:rtl/>
        </w:rPr>
        <w:t>ّ</w:t>
      </w:r>
      <w:r w:rsidRPr="00C4672C">
        <w:rPr>
          <w:rFonts w:hint="cs"/>
          <w:rtl/>
        </w:rPr>
        <w:t>قات يترب</w:t>
      </w:r>
      <w:r w:rsidR="005B3042">
        <w:rPr>
          <w:rFonts w:hint="cs"/>
          <w:rtl/>
        </w:rPr>
        <w:t>َّ</w:t>
      </w:r>
      <w:r w:rsidRPr="00C4672C">
        <w:rPr>
          <w:rFonts w:hint="cs"/>
          <w:rtl/>
        </w:rPr>
        <w:t>صن بأنفسهن</w:t>
      </w:r>
      <w:r w:rsidR="005B3042">
        <w:rPr>
          <w:rFonts w:hint="cs"/>
          <w:rtl/>
        </w:rPr>
        <w:t>َّ</w:t>
      </w:r>
      <w:r w:rsidRPr="00C4672C">
        <w:rPr>
          <w:rFonts w:hint="cs"/>
          <w:rtl/>
        </w:rPr>
        <w:t xml:space="preserve"> ثلاثة قروء. </w:t>
      </w:r>
    </w:p>
    <w:p w:rsidR="00B56DD7" w:rsidRDefault="006524BF" w:rsidP="005B3042">
      <w:pPr>
        <w:pStyle w:val="libNormal"/>
        <w:rPr>
          <w:rtl/>
        </w:rPr>
      </w:pPr>
      <w:r w:rsidRPr="00C4672C">
        <w:rPr>
          <w:rFonts w:hint="cs"/>
          <w:rtl/>
        </w:rPr>
        <w:t>على أن</w:t>
      </w:r>
      <w:r w:rsidR="005B3042">
        <w:rPr>
          <w:rFonts w:hint="cs"/>
          <w:rtl/>
        </w:rPr>
        <w:t>َّ</w:t>
      </w:r>
      <w:r w:rsidRPr="00C4672C">
        <w:rPr>
          <w:rFonts w:hint="cs"/>
          <w:rtl/>
        </w:rPr>
        <w:t xml:space="preserve"> الاضطراب الهائل في قص</w:t>
      </w:r>
      <w:r w:rsidR="005B3042">
        <w:rPr>
          <w:rFonts w:hint="cs"/>
          <w:rtl/>
        </w:rPr>
        <w:t>َّ</w:t>
      </w:r>
      <w:r w:rsidRPr="00C4672C">
        <w:rPr>
          <w:rFonts w:hint="cs"/>
          <w:rtl/>
        </w:rPr>
        <w:t xml:space="preserve">ة </w:t>
      </w:r>
      <w:r w:rsidR="005B3042">
        <w:rPr>
          <w:rFonts w:hint="cs"/>
          <w:rtl/>
        </w:rPr>
        <w:t>إ</w:t>
      </w:r>
      <w:r w:rsidRPr="00C4672C">
        <w:rPr>
          <w:rFonts w:hint="cs"/>
          <w:rtl/>
        </w:rPr>
        <w:t>مرأة ثابت يوهن الأخذ بما فيها</w:t>
      </w:r>
      <w:r w:rsidR="00B56DD7">
        <w:rPr>
          <w:rFonts w:hint="cs"/>
          <w:rtl/>
        </w:rPr>
        <w:t>،</w:t>
      </w:r>
      <w:r w:rsidRPr="00C4672C">
        <w:rPr>
          <w:rFonts w:hint="cs"/>
          <w:rtl/>
        </w:rPr>
        <w:t xml:space="preserve"> ففي لفظ</w:t>
      </w:r>
      <w:r w:rsidR="00B56DD7">
        <w:rPr>
          <w:rFonts w:hint="cs"/>
          <w:rtl/>
        </w:rPr>
        <w:t>:</w:t>
      </w:r>
      <w:r w:rsidRPr="00C4672C">
        <w:rPr>
          <w:rFonts w:hint="cs"/>
          <w:rtl/>
        </w:rPr>
        <w:t xml:space="preserve"> إن</w:t>
      </w:r>
      <w:r w:rsidR="005B3042">
        <w:rPr>
          <w:rFonts w:hint="cs"/>
          <w:rtl/>
        </w:rPr>
        <w:t>َّ</w:t>
      </w:r>
      <w:r w:rsidRPr="00C4672C">
        <w:rPr>
          <w:rFonts w:hint="cs"/>
          <w:rtl/>
        </w:rPr>
        <w:t>ها جميلة بنت سلول. كما في سنن ابن ماجة. وفي لفظ أبي الزبير</w:t>
      </w:r>
      <w:r w:rsidR="00B56DD7">
        <w:rPr>
          <w:rFonts w:hint="cs"/>
          <w:rtl/>
        </w:rPr>
        <w:t>:</w:t>
      </w:r>
      <w:r w:rsidRPr="00C4672C">
        <w:rPr>
          <w:rFonts w:hint="cs"/>
          <w:rtl/>
        </w:rPr>
        <w:t xml:space="preserve"> إن</w:t>
      </w:r>
      <w:r w:rsidR="005B3042">
        <w:rPr>
          <w:rFonts w:hint="cs"/>
          <w:rtl/>
        </w:rPr>
        <w:t>َّ</w:t>
      </w:r>
      <w:r w:rsidRPr="00C4672C">
        <w:rPr>
          <w:rFonts w:hint="cs"/>
          <w:rtl/>
        </w:rPr>
        <w:t>ها زينب. وفي لفظ</w:t>
      </w:r>
      <w:r w:rsidR="00B56DD7">
        <w:rPr>
          <w:rFonts w:hint="cs"/>
          <w:rtl/>
        </w:rPr>
        <w:t>:</w:t>
      </w:r>
      <w:r w:rsidRPr="00C4672C">
        <w:rPr>
          <w:rFonts w:hint="cs"/>
          <w:rtl/>
        </w:rPr>
        <w:t xml:space="preserve"> إن</w:t>
      </w:r>
      <w:r w:rsidR="005B3042">
        <w:rPr>
          <w:rFonts w:hint="cs"/>
          <w:rtl/>
        </w:rPr>
        <w:t>َّ</w:t>
      </w:r>
      <w:r w:rsidRPr="00C4672C">
        <w:rPr>
          <w:rFonts w:hint="cs"/>
          <w:rtl/>
        </w:rPr>
        <w:t>ها بنت عبد الله. وفي لفظ لابن ماجة والنسائي</w:t>
      </w:r>
      <w:r w:rsidR="00B56DD7">
        <w:rPr>
          <w:rFonts w:hint="cs"/>
          <w:rtl/>
        </w:rPr>
        <w:t>:</w:t>
      </w:r>
      <w:r w:rsidRPr="00C4672C">
        <w:rPr>
          <w:rFonts w:hint="cs"/>
          <w:rtl/>
        </w:rPr>
        <w:t xml:space="preserve"> إن</w:t>
      </w:r>
      <w:r w:rsidR="005B3042">
        <w:rPr>
          <w:rFonts w:hint="cs"/>
          <w:rtl/>
        </w:rPr>
        <w:t>َّ</w:t>
      </w:r>
      <w:r w:rsidRPr="00C4672C">
        <w:rPr>
          <w:rFonts w:hint="cs"/>
          <w:rtl/>
        </w:rPr>
        <w:t>ها مريم العالية. وفي موطأ مالك</w:t>
      </w:r>
      <w:r w:rsidR="00B56DD7">
        <w:rPr>
          <w:rFonts w:hint="cs"/>
          <w:rtl/>
        </w:rPr>
        <w:t>:</w:t>
      </w:r>
      <w:r w:rsidRPr="00C4672C">
        <w:rPr>
          <w:rFonts w:hint="cs"/>
          <w:rtl/>
        </w:rPr>
        <w:t xml:space="preserve"> إن</w:t>
      </w:r>
      <w:r w:rsidR="005B3042">
        <w:rPr>
          <w:rFonts w:hint="cs"/>
          <w:rtl/>
        </w:rPr>
        <w:t>َّ</w:t>
      </w:r>
      <w:r w:rsidRPr="00C4672C">
        <w:rPr>
          <w:rFonts w:hint="cs"/>
          <w:rtl/>
        </w:rPr>
        <w:t xml:space="preserve">ها حبيبة بنت سهل. </w:t>
      </w:r>
      <w:r w:rsidRPr="00D4753A">
        <w:rPr>
          <w:rFonts w:hint="cs"/>
          <w:rtl/>
        </w:rPr>
        <w:t>وذكر البصري</w:t>
      </w:r>
      <w:r w:rsidR="005B3042">
        <w:rPr>
          <w:rFonts w:hint="cs"/>
          <w:rtl/>
        </w:rPr>
        <w:t>ّ</w:t>
      </w:r>
      <w:r w:rsidRPr="00D4753A">
        <w:rPr>
          <w:rFonts w:hint="cs"/>
          <w:rtl/>
        </w:rPr>
        <w:t>ون</w:t>
      </w:r>
      <w:r w:rsidR="00B56DD7">
        <w:rPr>
          <w:rFonts w:hint="cs"/>
          <w:rtl/>
        </w:rPr>
        <w:t>:</w:t>
      </w:r>
      <w:r w:rsidRPr="00D4753A">
        <w:rPr>
          <w:rFonts w:hint="cs"/>
          <w:rtl/>
        </w:rPr>
        <w:t xml:space="preserve"> إن</w:t>
      </w:r>
      <w:r w:rsidR="005B3042">
        <w:rPr>
          <w:rFonts w:hint="cs"/>
          <w:rtl/>
        </w:rPr>
        <w:t>َّ</w:t>
      </w:r>
      <w:r w:rsidRPr="00D4753A">
        <w:rPr>
          <w:rFonts w:hint="cs"/>
          <w:rtl/>
        </w:rPr>
        <w:t>ها جميلة بنت أ</w:t>
      </w:r>
      <w:r w:rsidR="005B3042">
        <w:rPr>
          <w:rFonts w:hint="cs"/>
          <w:rtl/>
        </w:rPr>
        <w:t>ُ</w:t>
      </w:r>
      <w:r w:rsidRPr="00D4753A">
        <w:rPr>
          <w:rFonts w:hint="cs"/>
          <w:rtl/>
        </w:rPr>
        <w:t>بي</w:t>
      </w:r>
      <w:r w:rsidR="005B3042">
        <w:rPr>
          <w:rFonts w:hint="cs"/>
          <w:rtl/>
        </w:rPr>
        <w:t>ّ</w:t>
      </w:r>
      <w:r w:rsidRPr="00E66E9B">
        <w:rPr>
          <w:rStyle w:val="libFootnotenumChar"/>
          <w:rFonts w:hint="cs"/>
          <w:rtl/>
        </w:rPr>
        <w:t>(1)</w:t>
      </w:r>
      <w:r w:rsidRPr="00D4753A">
        <w:rPr>
          <w:rFonts w:hint="cs"/>
          <w:rtl/>
        </w:rPr>
        <w:t xml:space="preserve"> وجل</w:t>
      </w:r>
      <w:r w:rsidR="005B3042">
        <w:rPr>
          <w:rFonts w:hint="cs"/>
          <w:rtl/>
        </w:rPr>
        <w:t>ُّ</w:t>
      </w:r>
      <w:r w:rsidRPr="00D4753A">
        <w:rPr>
          <w:rFonts w:hint="cs"/>
          <w:rtl/>
        </w:rPr>
        <w:t xml:space="preserve"> هذه الألفاظ كلفظ البخاري والنسائي يخلو عن ذكر العد</w:t>
      </w:r>
      <w:r w:rsidR="005B3042">
        <w:rPr>
          <w:rFonts w:hint="cs"/>
          <w:rtl/>
        </w:rPr>
        <w:t>َّ</w:t>
      </w:r>
      <w:r w:rsidRPr="00D4753A">
        <w:rPr>
          <w:rFonts w:hint="cs"/>
          <w:rtl/>
        </w:rPr>
        <w:t>ة بحيضة</w:t>
      </w:r>
      <w:r w:rsidR="00B56DD7">
        <w:rPr>
          <w:rFonts w:hint="cs"/>
          <w:rtl/>
        </w:rPr>
        <w:t>،</w:t>
      </w:r>
      <w:r w:rsidRPr="00D4753A">
        <w:rPr>
          <w:rFonts w:hint="cs"/>
          <w:rtl/>
        </w:rPr>
        <w:t xml:space="preserve"> فلا يخص</w:t>
      </w:r>
      <w:r w:rsidR="005B3042">
        <w:rPr>
          <w:rFonts w:hint="cs"/>
          <w:rtl/>
        </w:rPr>
        <w:t>َّ</w:t>
      </w:r>
      <w:r w:rsidRPr="00D4753A">
        <w:rPr>
          <w:rFonts w:hint="cs"/>
          <w:rtl/>
        </w:rPr>
        <w:t xml:space="preserve">ص حكم القرآن الكريم بمثل هذا. </w:t>
      </w:r>
    </w:p>
    <w:p w:rsidR="00B56DD7" w:rsidRDefault="006524BF" w:rsidP="00D4753A">
      <w:pPr>
        <w:pStyle w:val="libNormal"/>
        <w:rPr>
          <w:rtl/>
        </w:rPr>
      </w:pPr>
      <w:r w:rsidRPr="00C4672C">
        <w:rPr>
          <w:rFonts w:hint="cs"/>
          <w:rtl/>
        </w:rPr>
        <w:t>على إن</w:t>
      </w:r>
      <w:r w:rsidR="005B3042">
        <w:rPr>
          <w:rFonts w:hint="cs"/>
          <w:rtl/>
        </w:rPr>
        <w:t>َّ</w:t>
      </w:r>
      <w:r w:rsidRPr="00C4672C">
        <w:rPr>
          <w:rFonts w:hint="cs"/>
          <w:rtl/>
        </w:rPr>
        <w:t>ه لو كان لها مقيل</w:t>
      </w:r>
      <w:r w:rsidR="005B3042">
        <w:rPr>
          <w:rFonts w:hint="cs"/>
          <w:rtl/>
        </w:rPr>
        <w:t>ٌ</w:t>
      </w:r>
      <w:r w:rsidRPr="00C4672C">
        <w:rPr>
          <w:rFonts w:hint="cs"/>
          <w:rtl/>
        </w:rPr>
        <w:t xml:space="preserve"> في مستوى الصدق والصح</w:t>
      </w:r>
      <w:r w:rsidR="005B3042">
        <w:rPr>
          <w:rFonts w:hint="cs"/>
          <w:rtl/>
        </w:rPr>
        <w:t>َّ</w:t>
      </w:r>
      <w:r w:rsidRPr="00C4672C">
        <w:rPr>
          <w:rFonts w:hint="cs"/>
          <w:rtl/>
        </w:rPr>
        <w:t>ة ل</w:t>
      </w:r>
      <w:r w:rsidR="005B3042">
        <w:rPr>
          <w:rFonts w:hint="cs"/>
          <w:rtl/>
        </w:rPr>
        <w:t>َ</w:t>
      </w:r>
      <w:r w:rsidRPr="00C4672C">
        <w:rPr>
          <w:rFonts w:hint="cs"/>
          <w:rtl/>
        </w:rPr>
        <w:t>ما أصفقت الأئم</w:t>
      </w:r>
      <w:r w:rsidR="005B3042">
        <w:rPr>
          <w:rFonts w:hint="cs"/>
          <w:rtl/>
        </w:rPr>
        <w:t>َّ</w:t>
      </w:r>
      <w:r w:rsidRPr="00C4672C">
        <w:rPr>
          <w:rFonts w:hint="cs"/>
          <w:rtl/>
        </w:rPr>
        <w:t xml:space="preserve">ة على خلافها كما سمعت من كلمة ابن كثير. </w:t>
      </w:r>
    </w:p>
    <w:p w:rsidR="00B56DD7" w:rsidRDefault="006524BF" w:rsidP="00E61DA9">
      <w:pPr>
        <w:pStyle w:val="libNormal"/>
        <w:rPr>
          <w:rtl/>
        </w:rPr>
      </w:pPr>
      <w:r w:rsidRPr="00C4672C">
        <w:rPr>
          <w:rFonts w:hint="cs"/>
          <w:rtl/>
        </w:rPr>
        <w:t>وقد ي</w:t>
      </w:r>
      <w:r w:rsidR="005B3042">
        <w:rPr>
          <w:rFonts w:hint="cs"/>
          <w:rtl/>
        </w:rPr>
        <w:t>ُ</w:t>
      </w:r>
      <w:r w:rsidRPr="00C4672C">
        <w:rPr>
          <w:rFonts w:hint="cs"/>
          <w:rtl/>
        </w:rPr>
        <w:t>عاضد رأي الخليفة بما أخرجه الترمذي في صحيحه 1</w:t>
      </w:r>
      <w:r w:rsidR="00B56DD7">
        <w:rPr>
          <w:rFonts w:hint="cs"/>
          <w:rtl/>
        </w:rPr>
        <w:t>:</w:t>
      </w:r>
      <w:r w:rsidRPr="00C4672C">
        <w:rPr>
          <w:rFonts w:hint="cs"/>
          <w:rtl/>
        </w:rPr>
        <w:t xml:space="preserve"> 142 عن الربيع بنت معوذ </w:t>
      </w:r>
      <w:r w:rsidR="00B56DD7">
        <w:rPr>
          <w:rFonts w:hint="cs"/>
          <w:rtl/>
        </w:rPr>
        <w:t>(</w:t>
      </w:r>
      <w:r w:rsidRPr="00C4672C">
        <w:rPr>
          <w:rFonts w:hint="cs"/>
          <w:rtl/>
        </w:rPr>
        <w:t>صاحبة عثمان</w:t>
      </w:r>
      <w:r w:rsidR="00B56DD7">
        <w:rPr>
          <w:rFonts w:hint="cs"/>
          <w:rtl/>
        </w:rPr>
        <w:t>)</w:t>
      </w:r>
      <w:r w:rsidRPr="00C4672C">
        <w:rPr>
          <w:rFonts w:hint="cs"/>
          <w:rtl/>
        </w:rPr>
        <w:t xml:space="preserve"> أن</w:t>
      </w:r>
      <w:r w:rsidR="005B3042">
        <w:rPr>
          <w:rFonts w:hint="cs"/>
          <w:rtl/>
        </w:rPr>
        <w:t>َّ</w:t>
      </w:r>
      <w:r w:rsidRPr="00C4672C">
        <w:rPr>
          <w:rFonts w:hint="cs"/>
          <w:rtl/>
        </w:rPr>
        <w:t>ها اختلعت على عهد رسول الله صلى الله عليه وسلم فأمرها النبي</w:t>
      </w:r>
      <w:r w:rsidR="005B3042">
        <w:rPr>
          <w:rFonts w:hint="cs"/>
          <w:rtl/>
        </w:rPr>
        <w:t>ُّ</w:t>
      </w:r>
      <w:r w:rsidRPr="00C4672C">
        <w:rPr>
          <w:rFonts w:hint="cs"/>
          <w:rtl/>
        </w:rPr>
        <w:t xml:space="preserve"> صلى الله عليه وسلم أو أ</w:t>
      </w:r>
      <w:r w:rsidR="005B3042">
        <w:rPr>
          <w:rFonts w:hint="cs"/>
          <w:rtl/>
        </w:rPr>
        <w:t>ُ</w:t>
      </w:r>
      <w:r w:rsidRPr="00C4672C">
        <w:rPr>
          <w:rFonts w:hint="cs"/>
          <w:rtl/>
        </w:rPr>
        <w:t>مرت أن تعتد</w:t>
      </w:r>
      <w:r w:rsidR="005B3042">
        <w:rPr>
          <w:rFonts w:hint="cs"/>
          <w:rtl/>
        </w:rPr>
        <w:t>َّ</w:t>
      </w:r>
      <w:r w:rsidRPr="00C4672C">
        <w:rPr>
          <w:rFonts w:hint="cs"/>
          <w:rtl/>
        </w:rPr>
        <w:t xml:space="preserve"> بحيضة. قال الترمذي</w:t>
      </w:r>
      <w:r w:rsidR="00B56DD7">
        <w:rPr>
          <w:rFonts w:hint="cs"/>
          <w:rtl/>
        </w:rPr>
        <w:t>:</w:t>
      </w:r>
      <w:r w:rsidRPr="00C4672C">
        <w:rPr>
          <w:rFonts w:hint="cs"/>
          <w:rtl/>
        </w:rPr>
        <w:t xml:space="preserve"> حديث الربيع الصحيح إن</w:t>
      </w:r>
      <w:r w:rsidR="00E61DA9">
        <w:rPr>
          <w:rFonts w:hint="cs"/>
          <w:rtl/>
        </w:rPr>
        <w:t>َّ</w:t>
      </w:r>
      <w:r w:rsidRPr="00C4672C">
        <w:rPr>
          <w:rFonts w:hint="cs"/>
          <w:rtl/>
        </w:rPr>
        <w:t>ها أ</w:t>
      </w:r>
      <w:r w:rsidR="00E61DA9">
        <w:rPr>
          <w:rFonts w:hint="cs"/>
          <w:rtl/>
        </w:rPr>
        <w:t>ُ</w:t>
      </w:r>
      <w:r w:rsidRPr="00C4672C">
        <w:rPr>
          <w:rFonts w:hint="cs"/>
          <w:rtl/>
        </w:rPr>
        <w:t>مرت أن تعتد</w:t>
      </w:r>
      <w:r w:rsidR="00E61DA9">
        <w:rPr>
          <w:rFonts w:hint="cs"/>
          <w:rtl/>
        </w:rPr>
        <w:t>َّ</w:t>
      </w:r>
      <w:r w:rsidRPr="00C4672C">
        <w:rPr>
          <w:rFonts w:hint="cs"/>
          <w:rtl/>
        </w:rPr>
        <w:t xml:space="preserve"> بحيضة. وبهذا اللفظ جاء في حديث سليمان بن يسار عن الربيع قالت</w:t>
      </w:r>
      <w:r w:rsidR="00B56DD7">
        <w:rPr>
          <w:rFonts w:hint="cs"/>
          <w:rtl/>
        </w:rPr>
        <w:t>:</w:t>
      </w:r>
      <w:r w:rsidRPr="00C4672C">
        <w:rPr>
          <w:rFonts w:hint="cs"/>
          <w:rtl/>
        </w:rPr>
        <w:t xml:space="preserve"> إن</w:t>
      </w:r>
      <w:r w:rsidR="00E61DA9">
        <w:rPr>
          <w:rFonts w:hint="cs"/>
          <w:rtl/>
        </w:rPr>
        <w:t>َّ</w:t>
      </w:r>
      <w:r w:rsidRPr="00C4672C">
        <w:rPr>
          <w:rFonts w:hint="cs"/>
          <w:rtl/>
        </w:rPr>
        <w:t>ها اختلعت من زوجها فأ</w:t>
      </w:r>
      <w:r w:rsidR="00E61DA9">
        <w:rPr>
          <w:rFonts w:hint="cs"/>
          <w:rtl/>
        </w:rPr>
        <w:t>ُ</w:t>
      </w:r>
      <w:r w:rsidRPr="00C4672C">
        <w:rPr>
          <w:rFonts w:hint="cs"/>
          <w:rtl/>
        </w:rPr>
        <w:t>مرت أن تعتد</w:t>
      </w:r>
      <w:r w:rsidR="00E61DA9">
        <w:rPr>
          <w:rFonts w:hint="cs"/>
          <w:rtl/>
        </w:rPr>
        <w:t>َّ</w:t>
      </w:r>
      <w:r w:rsidRPr="00C4672C">
        <w:rPr>
          <w:rFonts w:hint="cs"/>
          <w:rtl/>
        </w:rPr>
        <w:t xml:space="preserve"> بحيضة. </w:t>
      </w:r>
    </w:p>
    <w:p w:rsidR="006524BF" w:rsidRPr="00C4672C" w:rsidRDefault="006524BF" w:rsidP="00D4753A">
      <w:pPr>
        <w:pStyle w:val="libNormal"/>
        <w:rPr>
          <w:rtl/>
        </w:rPr>
      </w:pPr>
      <w:r w:rsidRPr="00C4672C">
        <w:rPr>
          <w:rFonts w:hint="cs"/>
          <w:rtl/>
        </w:rPr>
        <w:t>وقال البيهقي بعد رواية هذا الحديث</w:t>
      </w:r>
      <w:r w:rsidR="00B56DD7">
        <w:rPr>
          <w:rFonts w:hint="cs"/>
          <w:rtl/>
        </w:rPr>
        <w:t>:</w:t>
      </w:r>
      <w:r w:rsidRPr="00C4672C">
        <w:rPr>
          <w:rFonts w:hint="cs"/>
          <w:rtl/>
        </w:rPr>
        <w:t xml:space="preserve"> هذا أصح</w:t>
      </w:r>
      <w:r w:rsidR="00E61DA9">
        <w:rPr>
          <w:rFonts w:hint="cs"/>
          <w:rtl/>
        </w:rPr>
        <w:t>ُّ</w:t>
      </w:r>
      <w:r w:rsidRPr="00C4672C">
        <w:rPr>
          <w:rFonts w:hint="cs"/>
          <w:rtl/>
        </w:rPr>
        <w:t xml:space="preserve"> وليس فيه م</w:t>
      </w:r>
      <w:r w:rsidR="00E61DA9">
        <w:rPr>
          <w:rFonts w:hint="cs"/>
          <w:rtl/>
        </w:rPr>
        <w:t>َ</w:t>
      </w:r>
      <w:r w:rsidRPr="00C4672C">
        <w:rPr>
          <w:rFonts w:hint="cs"/>
          <w:rtl/>
        </w:rPr>
        <w:t xml:space="preserve">ن أمرها ولا على </w:t>
      </w:r>
    </w:p>
    <w:p w:rsidR="006524BF" w:rsidRPr="00C4672C" w:rsidRDefault="00D57D55" w:rsidP="00D57D55">
      <w:pPr>
        <w:pStyle w:val="libLine"/>
        <w:rPr>
          <w:rtl/>
        </w:rPr>
      </w:pPr>
      <w:r>
        <w:rPr>
          <w:rFonts w:hint="cs"/>
          <w:rtl/>
        </w:rPr>
        <w:t>____________________</w:t>
      </w:r>
    </w:p>
    <w:p w:rsidR="006524BF" w:rsidRPr="006F6A59" w:rsidRDefault="006524BF" w:rsidP="00D57D55">
      <w:pPr>
        <w:pStyle w:val="libFootnote0"/>
      </w:pPr>
      <w:r w:rsidRPr="00D57D55">
        <w:rPr>
          <w:rFonts w:hint="cs"/>
          <w:rtl/>
        </w:rPr>
        <w:t>1</w:t>
      </w:r>
      <w:r w:rsidR="00F36230" w:rsidRPr="00D57D55">
        <w:rPr>
          <w:rFonts w:hint="cs"/>
          <w:rtl/>
        </w:rPr>
        <w:t xml:space="preserve"> - </w:t>
      </w:r>
      <w:r w:rsidRPr="00D57D55">
        <w:rPr>
          <w:rFonts w:hint="cs"/>
          <w:rtl/>
        </w:rPr>
        <w:t>راجع نيل الأوطار 7</w:t>
      </w:r>
      <w:r w:rsidR="00B56DD7">
        <w:rPr>
          <w:rFonts w:hint="cs"/>
          <w:rtl/>
        </w:rPr>
        <w:t>:</w:t>
      </w:r>
      <w:r w:rsidRPr="00D57D55">
        <w:rPr>
          <w:rFonts w:hint="cs"/>
          <w:rtl/>
        </w:rPr>
        <w:t xml:space="preserve"> 34 37.</w:t>
      </w:r>
    </w:p>
    <w:p w:rsidR="006524BF" w:rsidRPr="0063372F" w:rsidRDefault="006524BF" w:rsidP="0063372F">
      <w:pPr>
        <w:pStyle w:val="libNormal"/>
        <w:rPr>
          <w:rtl/>
        </w:rPr>
      </w:pPr>
      <w:r w:rsidRPr="0063372F">
        <w:rPr>
          <w:rFonts w:hint="cs"/>
          <w:rtl/>
        </w:rPr>
        <w:br w:type="page"/>
      </w:r>
    </w:p>
    <w:p w:rsidR="00B56DD7" w:rsidRDefault="006524BF" w:rsidP="00D647BB">
      <w:pPr>
        <w:pStyle w:val="libNormal0"/>
        <w:rPr>
          <w:rtl/>
        </w:rPr>
      </w:pPr>
      <w:r w:rsidRPr="0063372F">
        <w:rPr>
          <w:rFonts w:hint="cs"/>
          <w:rtl/>
        </w:rPr>
        <w:lastRenderedPageBreak/>
        <w:t>ع</w:t>
      </w:r>
      <w:r w:rsidRPr="00C4672C">
        <w:rPr>
          <w:rFonts w:hint="cs"/>
          <w:rtl/>
        </w:rPr>
        <w:t>هد النبي</w:t>
      </w:r>
      <w:r w:rsidR="00D647BB">
        <w:rPr>
          <w:rFonts w:hint="cs"/>
          <w:rtl/>
        </w:rPr>
        <w:t>ِّ</w:t>
      </w:r>
      <w:r w:rsidRPr="00C4672C">
        <w:rPr>
          <w:rFonts w:hint="cs"/>
          <w:rtl/>
        </w:rPr>
        <w:t xml:space="preserve"> صلى الله عليه وسلم وقد روينا في كتاب الخلع أن</w:t>
      </w:r>
      <w:r w:rsidR="00D647BB">
        <w:rPr>
          <w:rFonts w:hint="cs"/>
          <w:rtl/>
        </w:rPr>
        <w:t>َّ</w:t>
      </w:r>
      <w:r w:rsidRPr="00C4672C">
        <w:rPr>
          <w:rFonts w:hint="cs"/>
          <w:rtl/>
        </w:rPr>
        <w:t xml:space="preserve">ها اختلعت من زوجها زمن عثمان بن عفان رضي الله عنه. </w:t>
      </w:r>
      <w:r w:rsidRPr="00D4753A">
        <w:rPr>
          <w:rFonts w:hint="cs"/>
          <w:rtl/>
        </w:rPr>
        <w:t>ثم</w:t>
      </w:r>
      <w:r w:rsidR="00D647BB">
        <w:rPr>
          <w:rFonts w:hint="cs"/>
          <w:rtl/>
        </w:rPr>
        <w:t>َّ</w:t>
      </w:r>
      <w:r w:rsidRPr="00D4753A">
        <w:rPr>
          <w:rFonts w:hint="cs"/>
          <w:rtl/>
        </w:rPr>
        <w:t xml:space="preserve"> أخرج حديث نافع المذكور في صدر العنوان فقال</w:t>
      </w:r>
      <w:r w:rsidR="00B56DD7">
        <w:rPr>
          <w:rFonts w:hint="cs"/>
          <w:rtl/>
        </w:rPr>
        <w:t>:</w:t>
      </w:r>
      <w:r w:rsidRPr="00D4753A">
        <w:rPr>
          <w:rFonts w:hint="cs"/>
          <w:rtl/>
        </w:rPr>
        <w:t xml:space="preserve"> هذه الرواية تصر</w:t>
      </w:r>
      <w:r w:rsidR="00D647BB">
        <w:rPr>
          <w:rFonts w:hint="cs"/>
          <w:rtl/>
        </w:rPr>
        <w:t>ِّ</w:t>
      </w:r>
      <w:r w:rsidRPr="00D4753A">
        <w:rPr>
          <w:rFonts w:hint="cs"/>
          <w:rtl/>
        </w:rPr>
        <w:t>ح بأن</w:t>
      </w:r>
      <w:r w:rsidR="00D647BB">
        <w:rPr>
          <w:rFonts w:hint="cs"/>
          <w:rtl/>
        </w:rPr>
        <w:t>َّ</w:t>
      </w:r>
      <w:r w:rsidRPr="00D4753A">
        <w:rPr>
          <w:rFonts w:hint="cs"/>
          <w:rtl/>
        </w:rPr>
        <w:t xml:space="preserve"> عثمان رضي الله عنه هو الذي أمرها بذلك</w:t>
      </w:r>
      <w:r w:rsidR="00B56DD7">
        <w:rPr>
          <w:rFonts w:hint="cs"/>
          <w:rtl/>
        </w:rPr>
        <w:t>،</w:t>
      </w:r>
      <w:r w:rsidRPr="00D4753A">
        <w:rPr>
          <w:rFonts w:hint="cs"/>
          <w:rtl/>
        </w:rPr>
        <w:t xml:space="preserve"> وظاهر الكتاب في عد</w:t>
      </w:r>
      <w:r w:rsidR="00D647BB">
        <w:rPr>
          <w:rFonts w:hint="cs"/>
          <w:rtl/>
        </w:rPr>
        <w:t>َّ</w:t>
      </w:r>
      <w:r w:rsidRPr="00D4753A">
        <w:rPr>
          <w:rFonts w:hint="cs"/>
          <w:rtl/>
        </w:rPr>
        <w:t>ة المطل</w:t>
      </w:r>
      <w:r w:rsidR="00D647BB">
        <w:rPr>
          <w:rFonts w:hint="cs"/>
          <w:rtl/>
        </w:rPr>
        <w:t>ّ</w:t>
      </w:r>
      <w:r w:rsidRPr="00D4753A">
        <w:rPr>
          <w:rFonts w:hint="cs"/>
          <w:rtl/>
        </w:rPr>
        <w:t>قات يتناول المختلعة وغيرها</w:t>
      </w:r>
      <w:r w:rsidR="00B56DD7">
        <w:rPr>
          <w:rFonts w:hint="cs"/>
          <w:rtl/>
        </w:rPr>
        <w:t>،</w:t>
      </w:r>
      <w:r w:rsidRPr="00D4753A">
        <w:rPr>
          <w:rFonts w:hint="cs"/>
          <w:rtl/>
        </w:rPr>
        <w:t xml:space="preserve"> فهو أولى وبالله التوفيق. هـ </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فليس للنبي</w:t>
      </w:r>
      <w:r w:rsidR="00D647BB">
        <w:rPr>
          <w:rFonts w:hint="cs"/>
          <w:rtl/>
        </w:rPr>
        <w:t>ِّ</w:t>
      </w:r>
      <w:r w:rsidRPr="00C4672C">
        <w:rPr>
          <w:rFonts w:hint="cs"/>
          <w:rtl/>
        </w:rPr>
        <w:t xml:space="preserve"> صلى الله عليه وآله في قص</w:t>
      </w:r>
      <w:r w:rsidR="00D647BB">
        <w:rPr>
          <w:rFonts w:hint="cs"/>
          <w:rtl/>
        </w:rPr>
        <w:t>ّ</w:t>
      </w:r>
      <w:r w:rsidRPr="00C4672C">
        <w:rPr>
          <w:rFonts w:hint="cs"/>
          <w:rtl/>
        </w:rPr>
        <w:t>ة بنت معوذ حكم</w:t>
      </w:r>
      <w:r w:rsidR="00D647BB">
        <w:rPr>
          <w:rFonts w:hint="cs"/>
          <w:rtl/>
        </w:rPr>
        <w:t>ٌ</w:t>
      </w:r>
      <w:r w:rsidRPr="00C4672C">
        <w:rPr>
          <w:rFonts w:hint="cs"/>
          <w:rtl/>
        </w:rPr>
        <w:t xml:space="preserve"> وما رفعت إليه صلى الله عليه وآله</w:t>
      </w:r>
      <w:r w:rsidR="00B56DD7">
        <w:rPr>
          <w:rFonts w:hint="cs"/>
          <w:rtl/>
        </w:rPr>
        <w:t>،</w:t>
      </w:r>
      <w:r w:rsidRPr="00C4672C">
        <w:rPr>
          <w:rFonts w:hint="cs"/>
          <w:rtl/>
        </w:rPr>
        <w:t xml:space="preserve"> وإن</w:t>
      </w:r>
      <w:r w:rsidR="00D647BB">
        <w:rPr>
          <w:rFonts w:hint="cs"/>
          <w:rtl/>
        </w:rPr>
        <w:t>َّ</w:t>
      </w:r>
      <w:r w:rsidRPr="00C4672C">
        <w:rPr>
          <w:rFonts w:hint="cs"/>
          <w:rtl/>
        </w:rPr>
        <w:t>ما وقعت في عصر عثمان وهو الحاكم فيها</w:t>
      </w:r>
      <w:r w:rsidR="00B56DD7">
        <w:rPr>
          <w:rFonts w:hint="cs"/>
          <w:rtl/>
        </w:rPr>
        <w:t>،</w:t>
      </w:r>
      <w:r w:rsidRPr="00C4672C">
        <w:rPr>
          <w:rFonts w:hint="cs"/>
          <w:rtl/>
        </w:rPr>
        <w:t xml:space="preserve"> وقد حر</w:t>
      </w:r>
      <w:r w:rsidR="00D647BB">
        <w:rPr>
          <w:rFonts w:hint="cs"/>
          <w:rtl/>
        </w:rPr>
        <w:t>َّ</w:t>
      </w:r>
      <w:r w:rsidRPr="00C4672C">
        <w:rPr>
          <w:rFonts w:hint="cs"/>
          <w:rtl/>
        </w:rPr>
        <w:t>فتها عن موضعها يد الأمانة على ودايع العلم والدين لتبرير ساحة عثمان عن لوث الجهل</w:t>
      </w:r>
      <w:r w:rsidR="00B56DD7">
        <w:rPr>
          <w:rFonts w:hint="cs"/>
          <w:rtl/>
        </w:rPr>
        <w:t>،</w:t>
      </w:r>
      <w:r w:rsidRPr="00C4672C">
        <w:rPr>
          <w:rFonts w:hint="cs"/>
          <w:rtl/>
        </w:rPr>
        <w:t xml:space="preserve"> ولو كان لتعد</w:t>
      </w:r>
      <w:r w:rsidR="00D647BB">
        <w:rPr>
          <w:rFonts w:hint="cs"/>
          <w:rtl/>
        </w:rPr>
        <w:t>ّ</w:t>
      </w:r>
      <w:r w:rsidRPr="00C4672C">
        <w:rPr>
          <w:rFonts w:hint="cs"/>
          <w:rtl/>
        </w:rPr>
        <w:t>د القص</w:t>
      </w:r>
      <w:r w:rsidR="00D647BB">
        <w:rPr>
          <w:rFonts w:hint="cs"/>
          <w:rtl/>
        </w:rPr>
        <w:t>َّ</w:t>
      </w:r>
      <w:r w:rsidRPr="00C4672C">
        <w:rPr>
          <w:rFonts w:hint="cs"/>
          <w:rtl/>
        </w:rPr>
        <w:t>ة وزن</w:t>
      </w:r>
      <w:r w:rsidR="00D647BB">
        <w:rPr>
          <w:rFonts w:hint="cs"/>
          <w:rtl/>
        </w:rPr>
        <w:t>ٌ</w:t>
      </w:r>
      <w:r w:rsidRPr="00C4672C">
        <w:rPr>
          <w:rFonts w:hint="cs"/>
          <w:rtl/>
        </w:rPr>
        <w:t xml:space="preserve"> يقام عند الفقهاء وروايتها بمشهد منهم ومرأى ل</w:t>
      </w:r>
      <w:r w:rsidR="00D647BB">
        <w:rPr>
          <w:rFonts w:hint="cs"/>
          <w:rtl/>
        </w:rPr>
        <w:t>َ</w:t>
      </w:r>
      <w:r w:rsidRPr="00C4672C">
        <w:rPr>
          <w:rFonts w:hint="cs"/>
          <w:rtl/>
        </w:rPr>
        <w:t>ما عدلوا عنها على بكرة أبيهم إلى عموم الكتاب ول</w:t>
      </w:r>
      <w:r w:rsidR="00D647BB">
        <w:rPr>
          <w:rFonts w:hint="cs"/>
          <w:rtl/>
        </w:rPr>
        <w:t>َ</w:t>
      </w:r>
      <w:r w:rsidRPr="00C4672C">
        <w:rPr>
          <w:rFonts w:hint="cs"/>
          <w:rtl/>
        </w:rPr>
        <w:t>ما تركوها م</w:t>
      </w:r>
      <w:r w:rsidR="00D647BB">
        <w:rPr>
          <w:rFonts w:hint="cs"/>
          <w:rtl/>
        </w:rPr>
        <w:t>ُ</w:t>
      </w:r>
      <w:r w:rsidRPr="00C4672C">
        <w:rPr>
          <w:rFonts w:hint="cs"/>
          <w:rtl/>
        </w:rPr>
        <w:t>تدهورة في هو</w:t>
      </w:r>
      <w:r w:rsidR="00D647BB">
        <w:rPr>
          <w:rFonts w:hint="cs"/>
          <w:rtl/>
        </w:rPr>
        <w:t>ّ</w:t>
      </w:r>
      <w:r w:rsidRPr="00C4672C">
        <w:rPr>
          <w:rFonts w:hint="cs"/>
          <w:rtl/>
        </w:rPr>
        <w:t xml:space="preserve">ة الإهمال. </w:t>
      </w:r>
    </w:p>
    <w:p w:rsidR="0063372F" w:rsidRDefault="006524BF" w:rsidP="00D647BB">
      <w:pPr>
        <w:pStyle w:val="libNormal"/>
        <w:rPr>
          <w:rtl/>
        </w:rPr>
      </w:pPr>
      <w:r w:rsidRPr="00C4672C">
        <w:rPr>
          <w:rFonts w:hint="cs"/>
          <w:rtl/>
        </w:rPr>
        <w:t>وعلى الباحث أن ينظر نظرة عميقة إلى قول ابن عمر وقد كان في المسألة أو</w:t>
      </w:r>
      <w:r w:rsidR="00D647BB">
        <w:rPr>
          <w:rFonts w:hint="cs"/>
          <w:rtl/>
        </w:rPr>
        <w:t>َّ</w:t>
      </w:r>
      <w:r w:rsidRPr="00C4672C">
        <w:rPr>
          <w:rFonts w:hint="cs"/>
          <w:rtl/>
        </w:rPr>
        <w:t>لا مصافقا</w:t>
      </w:r>
      <w:r w:rsidR="00D647BB">
        <w:rPr>
          <w:rFonts w:hint="cs"/>
          <w:rtl/>
        </w:rPr>
        <w:t>ً</w:t>
      </w:r>
      <w:r w:rsidRPr="00C4672C">
        <w:rPr>
          <w:rFonts w:hint="cs"/>
          <w:rtl/>
        </w:rPr>
        <w:t xml:space="preserve"> في رأيه الكتاب وم</w:t>
      </w:r>
      <w:r w:rsidR="00D647BB">
        <w:rPr>
          <w:rFonts w:hint="cs"/>
          <w:rtl/>
        </w:rPr>
        <w:t>َ</w:t>
      </w:r>
      <w:r w:rsidRPr="00C4672C">
        <w:rPr>
          <w:rFonts w:hint="cs"/>
          <w:rtl/>
        </w:rPr>
        <w:t>ن عمل به من الصحابة وع</w:t>
      </w:r>
      <w:r w:rsidR="00D647BB">
        <w:rPr>
          <w:rFonts w:hint="cs"/>
          <w:rtl/>
        </w:rPr>
        <w:t>ُ</w:t>
      </w:r>
      <w:r w:rsidRPr="00C4672C">
        <w:rPr>
          <w:rFonts w:hint="cs"/>
          <w:rtl/>
        </w:rPr>
        <w:t>د</w:t>
      </w:r>
      <w:r w:rsidR="00D647BB">
        <w:rPr>
          <w:rFonts w:hint="cs"/>
          <w:rtl/>
        </w:rPr>
        <w:t>ّ</w:t>
      </w:r>
      <w:r w:rsidRPr="00C4672C">
        <w:rPr>
          <w:rFonts w:hint="cs"/>
          <w:rtl/>
        </w:rPr>
        <w:t xml:space="preserve"> في عدادهم</w:t>
      </w:r>
      <w:r w:rsidR="00B56DD7">
        <w:rPr>
          <w:rFonts w:hint="cs"/>
          <w:rtl/>
        </w:rPr>
        <w:t>،</w:t>
      </w:r>
      <w:r w:rsidR="0059511B">
        <w:rPr>
          <w:rFonts w:hint="cs"/>
          <w:rtl/>
        </w:rPr>
        <w:t xml:space="preserve"> ثمَّ </w:t>
      </w:r>
      <w:r w:rsidRPr="00C4672C">
        <w:rPr>
          <w:rFonts w:hint="cs"/>
          <w:rtl/>
        </w:rPr>
        <w:t>لمحض أن بلغه رأي الخليفة المجر</w:t>
      </w:r>
      <w:r w:rsidR="00D647BB">
        <w:rPr>
          <w:rFonts w:hint="cs"/>
          <w:rtl/>
        </w:rPr>
        <w:t>َّ</w:t>
      </w:r>
      <w:r w:rsidRPr="00C4672C">
        <w:rPr>
          <w:rFonts w:hint="cs"/>
          <w:rtl/>
        </w:rPr>
        <w:t>د عن الحج</w:t>
      </w:r>
      <w:r w:rsidR="00D647BB">
        <w:rPr>
          <w:rFonts w:hint="cs"/>
          <w:rtl/>
        </w:rPr>
        <w:t>َّ</w:t>
      </w:r>
      <w:r w:rsidRPr="00C4672C">
        <w:rPr>
          <w:rFonts w:hint="cs"/>
          <w:rtl/>
        </w:rPr>
        <w:t>ة ع</w:t>
      </w:r>
      <w:r w:rsidR="00D647BB">
        <w:rPr>
          <w:rFonts w:hint="cs"/>
          <w:rtl/>
        </w:rPr>
        <w:t>َ</w:t>
      </w:r>
      <w:r w:rsidRPr="00C4672C">
        <w:rPr>
          <w:rFonts w:hint="cs"/>
          <w:rtl/>
        </w:rPr>
        <w:t>د</w:t>
      </w:r>
      <w:r w:rsidR="00D647BB">
        <w:rPr>
          <w:rFonts w:hint="cs"/>
          <w:rtl/>
        </w:rPr>
        <w:t>َ</w:t>
      </w:r>
      <w:r w:rsidRPr="00C4672C">
        <w:rPr>
          <w:rFonts w:hint="cs"/>
          <w:rtl/>
        </w:rPr>
        <w:t>ل عن فتواه فقال</w:t>
      </w:r>
      <w:r w:rsidR="00B56DD7">
        <w:rPr>
          <w:rFonts w:hint="cs"/>
          <w:rtl/>
        </w:rPr>
        <w:t>:</w:t>
      </w:r>
      <w:r w:rsidRPr="00C4672C">
        <w:rPr>
          <w:rFonts w:hint="cs"/>
          <w:rtl/>
        </w:rPr>
        <w:t xml:space="preserve"> عثمان خيرنا وأعلمنا. أو قال</w:t>
      </w:r>
      <w:r w:rsidR="00B56DD7">
        <w:rPr>
          <w:rFonts w:hint="cs"/>
          <w:rtl/>
        </w:rPr>
        <w:t>:</w:t>
      </w:r>
      <w:r w:rsidRPr="00C4672C">
        <w:rPr>
          <w:rFonts w:hint="cs"/>
          <w:rtl/>
        </w:rPr>
        <w:t xml:space="preserve"> أكبرنا وأعلمنا. هكذا فليكن المجتهدون</w:t>
      </w:r>
      <w:r w:rsidR="00B56DD7">
        <w:rPr>
          <w:rFonts w:hint="cs"/>
          <w:rtl/>
        </w:rPr>
        <w:t>،</w:t>
      </w:r>
      <w:r w:rsidRPr="00C4672C">
        <w:rPr>
          <w:rFonts w:hint="cs"/>
          <w:rtl/>
        </w:rPr>
        <w:t xml:space="preserve"> وهكذا فلتصدر الفتاوى. </w:t>
      </w:r>
    </w:p>
    <w:p w:rsidR="006524BF" w:rsidRPr="00C4672C" w:rsidRDefault="00F36230" w:rsidP="00D647BB">
      <w:pPr>
        <w:pStyle w:val="libCenterBold1"/>
        <w:rPr>
          <w:rtl/>
        </w:rPr>
      </w:pPr>
      <w:bookmarkStart w:id="92" w:name="62"/>
      <w:r>
        <w:rPr>
          <w:rFonts w:hint="cs"/>
          <w:rtl/>
        </w:rPr>
        <w:t>-</w:t>
      </w:r>
      <w:r w:rsidR="006524BF" w:rsidRPr="00C4672C">
        <w:rPr>
          <w:rFonts w:hint="cs"/>
          <w:rtl/>
        </w:rPr>
        <w:t xml:space="preserve"> 18</w:t>
      </w:r>
      <w:r>
        <w:rPr>
          <w:rFonts w:hint="cs"/>
          <w:rtl/>
        </w:rPr>
        <w:t xml:space="preserve"> -</w:t>
      </w:r>
      <w:bookmarkEnd w:id="92"/>
    </w:p>
    <w:p w:rsidR="00B56DD7" w:rsidRDefault="006524BF" w:rsidP="002B5003">
      <w:pPr>
        <w:pStyle w:val="Heading2Center"/>
        <w:rPr>
          <w:rtl/>
        </w:rPr>
      </w:pPr>
      <w:bookmarkStart w:id="93" w:name="_Toc526161102"/>
      <w:r w:rsidRPr="00C4672C">
        <w:rPr>
          <w:rFonts w:hint="cs"/>
          <w:rtl/>
        </w:rPr>
        <w:t>رأي الخليفة في امرأة المفقود</w:t>
      </w:r>
      <w:bookmarkEnd w:id="93"/>
    </w:p>
    <w:p w:rsidR="00B56DD7" w:rsidRDefault="006524BF" w:rsidP="00D647BB">
      <w:pPr>
        <w:pStyle w:val="libNormal"/>
        <w:rPr>
          <w:rtl/>
        </w:rPr>
      </w:pPr>
      <w:r w:rsidRPr="00C4672C">
        <w:rPr>
          <w:rFonts w:hint="cs"/>
          <w:rtl/>
        </w:rPr>
        <w:t>أخرج مالك من طريق سعيد بن المسيب إن</w:t>
      </w:r>
      <w:r w:rsidR="00D647BB">
        <w:rPr>
          <w:rFonts w:hint="cs"/>
          <w:rtl/>
        </w:rPr>
        <w:t>َّ</w:t>
      </w:r>
      <w:r w:rsidRPr="00C4672C">
        <w:rPr>
          <w:rFonts w:hint="cs"/>
          <w:rtl/>
        </w:rPr>
        <w:t xml:space="preserve"> عمر بن الخطاب رضي الله عنه قال</w:t>
      </w:r>
      <w:r w:rsidR="00B56DD7">
        <w:rPr>
          <w:rFonts w:hint="cs"/>
          <w:rtl/>
        </w:rPr>
        <w:t>:</w:t>
      </w:r>
      <w:r w:rsidRPr="00C4672C">
        <w:rPr>
          <w:rFonts w:hint="cs"/>
          <w:rtl/>
        </w:rPr>
        <w:t xml:space="preserve"> أي</w:t>
      </w:r>
      <w:r w:rsidR="00D647BB">
        <w:rPr>
          <w:rFonts w:hint="cs"/>
          <w:rtl/>
        </w:rPr>
        <w:t>ّ</w:t>
      </w:r>
      <w:r w:rsidRPr="00C4672C">
        <w:rPr>
          <w:rFonts w:hint="cs"/>
          <w:rtl/>
        </w:rPr>
        <w:t>ما امرأة فقدت زوجها فلم تدر أين هو فإن</w:t>
      </w:r>
      <w:r w:rsidR="00D647BB">
        <w:rPr>
          <w:rFonts w:hint="cs"/>
          <w:rtl/>
        </w:rPr>
        <w:t>َّ</w:t>
      </w:r>
      <w:r w:rsidRPr="00C4672C">
        <w:rPr>
          <w:rFonts w:hint="cs"/>
          <w:rtl/>
        </w:rPr>
        <w:t>ها تنتظر أربع سنين</w:t>
      </w:r>
      <w:r w:rsidR="00B56DD7">
        <w:rPr>
          <w:rFonts w:hint="cs"/>
          <w:rtl/>
        </w:rPr>
        <w:t>،</w:t>
      </w:r>
      <w:r w:rsidR="0059511B">
        <w:rPr>
          <w:rFonts w:hint="cs"/>
          <w:rtl/>
        </w:rPr>
        <w:t xml:space="preserve"> ثمَّ </w:t>
      </w:r>
      <w:r w:rsidRPr="00C4672C">
        <w:rPr>
          <w:rFonts w:hint="cs"/>
          <w:rtl/>
        </w:rPr>
        <w:t>تنتظر أربعة أشهر وعشرا</w:t>
      </w:r>
      <w:r w:rsidR="00D647BB">
        <w:rPr>
          <w:rFonts w:hint="cs"/>
          <w:rtl/>
        </w:rPr>
        <w:t>ً</w:t>
      </w:r>
      <w:r w:rsidR="00B56DD7">
        <w:rPr>
          <w:rFonts w:hint="cs"/>
          <w:rtl/>
        </w:rPr>
        <w:t>،</w:t>
      </w:r>
      <w:r w:rsidR="0059511B">
        <w:rPr>
          <w:rFonts w:hint="cs"/>
          <w:rtl/>
        </w:rPr>
        <w:t xml:space="preserve"> ثمَّ </w:t>
      </w:r>
      <w:r w:rsidRPr="00C4672C">
        <w:rPr>
          <w:rFonts w:hint="cs"/>
          <w:rtl/>
        </w:rPr>
        <w:t>تحل</w:t>
      </w:r>
      <w:r w:rsidR="00D647BB">
        <w:rPr>
          <w:rFonts w:hint="cs"/>
          <w:rtl/>
        </w:rPr>
        <w:t>ُّ</w:t>
      </w:r>
      <w:r w:rsidRPr="00C4672C">
        <w:rPr>
          <w:rFonts w:hint="cs"/>
          <w:rtl/>
        </w:rPr>
        <w:t xml:space="preserve">. وقضى بذلك عثمان بن عفان بعد عمر. </w:t>
      </w:r>
    </w:p>
    <w:p w:rsidR="00B56DD7" w:rsidRDefault="006524BF" w:rsidP="00D4753A">
      <w:pPr>
        <w:pStyle w:val="libNormal"/>
        <w:rPr>
          <w:rtl/>
        </w:rPr>
      </w:pPr>
      <w:r w:rsidRPr="00C4672C">
        <w:rPr>
          <w:rFonts w:hint="cs"/>
          <w:rtl/>
        </w:rPr>
        <w:t>وأخرج أبو عبيد بلفظ</w:t>
      </w:r>
      <w:r w:rsidR="00B56DD7">
        <w:rPr>
          <w:rFonts w:hint="cs"/>
          <w:rtl/>
        </w:rPr>
        <w:t>:</w:t>
      </w:r>
      <w:r w:rsidRPr="00C4672C">
        <w:rPr>
          <w:rFonts w:hint="cs"/>
          <w:rtl/>
        </w:rPr>
        <w:t xml:space="preserve"> إن</w:t>
      </w:r>
      <w:r w:rsidR="00D647BB">
        <w:rPr>
          <w:rFonts w:hint="cs"/>
          <w:rtl/>
        </w:rPr>
        <w:t>َّ</w:t>
      </w:r>
      <w:r w:rsidRPr="00C4672C">
        <w:rPr>
          <w:rFonts w:hint="cs"/>
          <w:rtl/>
        </w:rPr>
        <w:t xml:space="preserve"> عمر وعثمان رضي الله عنهما قالا</w:t>
      </w:r>
      <w:r w:rsidR="00B56DD7">
        <w:rPr>
          <w:rFonts w:hint="cs"/>
          <w:rtl/>
        </w:rPr>
        <w:t>:</w:t>
      </w:r>
      <w:r w:rsidRPr="00C4672C">
        <w:rPr>
          <w:rFonts w:hint="cs"/>
          <w:rtl/>
        </w:rPr>
        <w:t xml:space="preserve"> امرأة المفقود ترب</w:t>
      </w:r>
      <w:r w:rsidR="00D647BB">
        <w:rPr>
          <w:rFonts w:hint="cs"/>
          <w:rtl/>
        </w:rPr>
        <w:t>َّ</w:t>
      </w:r>
      <w:r w:rsidRPr="00C4672C">
        <w:rPr>
          <w:rFonts w:hint="cs"/>
          <w:rtl/>
        </w:rPr>
        <w:t>ص أربع سنين</w:t>
      </w:r>
      <w:r w:rsidR="00B56DD7">
        <w:rPr>
          <w:rFonts w:hint="cs"/>
          <w:rtl/>
        </w:rPr>
        <w:t>،</w:t>
      </w:r>
      <w:r w:rsidR="0059511B">
        <w:rPr>
          <w:rFonts w:hint="cs"/>
          <w:rtl/>
        </w:rPr>
        <w:t xml:space="preserve"> ثمَّ </w:t>
      </w:r>
      <w:r w:rsidRPr="00C4672C">
        <w:rPr>
          <w:rFonts w:hint="cs"/>
          <w:rtl/>
        </w:rPr>
        <w:t>تعتد</w:t>
      </w:r>
      <w:r w:rsidR="00D647BB">
        <w:rPr>
          <w:rFonts w:hint="cs"/>
          <w:rtl/>
        </w:rPr>
        <w:t>ُّ</w:t>
      </w:r>
      <w:r w:rsidRPr="00C4672C">
        <w:rPr>
          <w:rFonts w:hint="cs"/>
          <w:rtl/>
        </w:rPr>
        <w:t xml:space="preserve"> أربعة أشهر وعشرا</w:t>
      </w:r>
      <w:r w:rsidR="00D647BB">
        <w:rPr>
          <w:rFonts w:hint="cs"/>
          <w:rtl/>
        </w:rPr>
        <w:t>ً</w:t>
      </w:r>
      <w:r w:rsidR="00B56DD7">
        <w:rPr>
          <w:rFonts w:hint="cs"/>
          <w:rtl/>
        </w:rPr>
        <w:t>،</w:t>
      </w:r>
      <w:r w:rsidR="0059511B">
        <w:rPr>
          <w:rFonts w:hint="cs"/>
          <w:rtl/>
        </w:rPr>
        <w:t xml:space="preserve"> ثمَّ </w:t>
      </w:r>
      <w:r w:rsidRPr="00C4672C">
        <w:rPr>
          <w:rFonts w:hint="cs"/>
          <w:rtl/>
        </w:rPr>
        <w:t xml:space="preserve">تنكح. </w:t>
      </w:r>
    </w:p>
    <w:p w:rsidR="006524BF" w:rsidRPr="00C4672C" w:rsidRDefault="006524BF" w:rsidP="00D647BB">
      <w:pPr>
        <w:pStyle w:val="libNormal"/>
        <w:rPr>
          <w:rtl/>
        </w:rPr>
      </w:pPr>
      <w:r w:rsidRPr="00C4672C">
        <w:rPr>
          <w:rFonts w:hint="cs"/>
          <w:rtl/>
        </w:rPr>
        <w:t>وفي لفظ الشيباني</w:t>
      </w:r>
      <w:r w:rsidR="00B56DD7">
        <w:rPr>
          <w:rFonts w:hint="cs"/>
          <w:rtl/>
        </w:rPr>
        <w:t>:</w:t>
      </w:r>
      <w:r w:rsidRPr="00C4672C">
        <w:rPr>
          <w:rFonts w:hint="cs"/>
          <w:rtl/>
        </w:rPr>
        <w:t xml:space="preserve"> إن</w:t>
      </w:r>
      <w:r w:rsidR="00D647BB">
        <w:rPr>
          <w:rFonts w:hint="cs"/>
          <w:rtl/>
        </w:rPr>
        <w:t>َّ</w:t>
      </w:r>
      <w:r w:rsidRPr="00C4672C">
        <w:rPr>
          <w:rFonts w:hint="cs"/>
          <w:rtl/>
        </w:rPr>
        <w:t xml:space="preserve"> عمر رضي الله عنه أج</w:t>
      </w:r>
      <w:r w:rsidR="00D647BB">
        <w:rPr>
          <w:rFonts w:hint="cs"/>
          <w:rtl/>
        </w:rPr>
        <w:t>ّ</w:t>
      </w:r>
      <w:r w:rsidRPr="00C4672C">
        <w:rPr>
          <w:rFonts w:hint="cs"/>
          <w:rtl/>
        </w:rPr>
        <w:t>ل امرأة المفقود أربع سنين. وفي لفظ شعبة من طريق عبد الرحمن بن أبي ليلي قال</w:t>
      </w:r>
      <w:r w:rsidR="00B56DD7">
        <w:rPr>
          <w:rFonts w:hint="cs"/>
          <w:rtl/>
        </w:rPr>
        <w:t>:</w:t>
      </w:r>
      <w:r w:rsidRPr="00C4672C">
        <w:rPr>
          <w:rFonts w:hint="cs"/>
          <w:rtl/>
        </w:rPr>
        <w:t xml:space="preserve"> قضى عمر رضي الله عنه في المفقود ترب</w:t>
      </w:r>
      <w:r w:rsidR="00D647BB">
        <w:rPr>
          <w:rFonts w:hint="cs"/>
          <w:rtl/>
        </w:rPr>
        <w:t>ّ</w:t>
      </w:r>
      <w:r w:rsidRPr="00C4672C">
        <w:rPr>
          <w:rFonts w:hint="cs"/>
          <w:rtl/>
        </w:rPr>
        <w:t>ص امرأته أربع سنين</w:t>
      </w:r>
      <w:r w:rsidR="0059511B">
        <w:rPr>
          <w:rFonts w:hint="cs"/>
          <w:rtl/>
        </w:rPr>
        <w:t xml:space="preserve"> ثمَّ </w:t>
      </w:r>
      <w:r w:rsidRPr="00C4672C">
        <w:rPr>
          <w:rFonts w:hint="cs"/>
          <w:rtl/>
        </w:rPr>
        <w:t>يطل</w:t>
      </w:r>
      <w:r w:rsidR="00D647BB">
        <w:rPr>
          <w:rFonts w:hint="cs"/>
          <w:rtl/>
        </w:rPr>
        <w:t>ّ</w:t>
      </w:r>
      <w:r w:rsidRPr="00C4672C">
        <w:rPr>
          <w:rFonts w:hint="cs"/>
          <w:rtl/>
        </w:rPr>
        <w:t>قها ولي</w:t>
      </w:r>
      <w:r w:rsidR="00D647BB">
        <w:rPr>
          <w:rFonts w:hint="cs"/>
          <w:rtl/>
        </w:rPr>
        <w:t>ُّ</w:t>
      </w:r>
      <w:r w:rsidRPr="00C4672C">
        <w:rPr>
          <w:rFonts w:hint="cs"/>
          <w:rtl/>
        </w:rPr>
        <w:t xml:space="preserve"> زوجها</w:t>
      </w:r>
      <w:r w:rsidR="00B56DD7">
        <w:rPr>
          <w:rFonts w:hint="cs"/>
          <w:rtl/>
        </w:rPr>
        <w:t>،</w:t>
      </w:r>
      <w:r w:rsidR="0059511B">
        <w:rPr>
          <w:rFonts w:hint="cs"/>
          <w:rtl/>
        </w:rPr>
        <w:t xml:space="preserve"> ثمَّ </w:t>
      </w:r>
      <w:r w:rsidRPr="00C4672C">
        <w:rPr>
          <w:rFonts w:hint="cs"/>
          <w:rtl/>
        </w:rPr>
        <w:t>ترب</w:t>
      </w:r>
      <w:r w:rsidR="00D647BB">
        <w:rPr>
          <w:rFonts w:hint="cs"/>
          <w:rtl/>
        </w:rPr>
        <w:t>َّ</w:t>
      </w:r>
      <w:r w:rsidRPr="00C4672C">
        <w:rPr>
          <w:rFonts w:hint="cs"/>
          <w:rtl/>
        </w:rPr>
        <w:t>ص بعد ذلك أربعة أشهر وعشرا</w:t>
      </w:r>
      <w:r w:rsidR="00D647BB">
        <w:rPr>
          <w:rFonts w:hint="cs"/>
          <w:rtl/>
        </w:rPr>
        <w:t>ً</w:t>
      </w:r>
      <w:r w:rsidR="0059511B">
        <w:rPr>
          <w:rFonts w:hint="cs"/>
          <w:rtl/>
        </w:rPr>
        <w:t xml:space="preserve"> ثمَّ </w:t>
      </w:r>
      <w:r w:rsidRPr="00C4672C">
        <w:rPr>
          <w:rFonts w:hint="cs"/>
          <w:rtl/>
        </w:rPr>
        <w:t>تزو</w:t>
      </w:r>
      <w:r w:rsidR="00D647BB">
        <w:rPr>
          <w:rFonts w:hint="cs"/>
          <w:rtl/>
        </w:rPr>
        <w:t>َّ</w:t>
      </w:r>
      <w:r w:rsidRPr="00C4672C">
        <w:rPr>
          <w:rFonts w:hint="cs"/>
          <w:rtl/>
        </w:rPr>
        <w:t xml:space="preserve">ج.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7</w:t>
      </w:r>
      <w:r w:rsidR="00B56DD7">
        <w:rPr>
          <w:rFonts w:hint="cs"/>
          <w:rtl/>
        </w:rPr>
        <w:t>:</w:t>
      </w:r>
      <w:r w:rsidRPr="00D57D55">
        <w:rPr>
          <w:rFonts w:hint="cs"/>
          <w:rtl/>
        </w:rPr>
        <w:t xml:space="preserve"> 451.</w:t>
      </w:r>
    </w:p>
    <w:p w:rsidR="00B56DD7" w:rsidRPr="006F6A59" w:rsidRDefault="006524BF" w:rsidP="0063372F">
      <w:pPr>
        <w:pStyle w:val="libNormal"/>
      </w:pPr>
      <w:r w:rsidRPr="0063372F">
        <w:rPr>
          <w:rFonts w:hint="cs"/>
          <w:rtl/>
        </w:rPr>
        <w:br w:type="page"/>
      </w:r>
    </w:p>
    <w:p w:rsidR="00B56DD7" w:rsidRDefault="006524BF" w:rsidP="00D647BB">
      <w:pPr>
        <w:pStyle w:val="libNormal"/>
        <w:rPr>
          <w:rtl/>
        </w:rPr>
      </w:pPr>
      <w:r w:rsidRPr="00C4672C">
        <w:rPr>
          <w:rFonts w:hint="cs"/>
          <w:rtl/>
        </w:rPr>
        <w:lastRenderedPageBreak/>
        <w:t>ومن طريق ابن شهاب الزهري عن سعيد بن المسيب عن عمر رضي الله عنه في امرأة المفقود قال</w:t>
      </w:r>
      <w:r w:rsidR="00B56DD7">
        <w:rPr>
          <w:rFonts w:hint="cs"/>
          <w:rtl/>
        </w:rPr>
        <w:t>:</w:t>
      </w:r>
      <w:r w:rsidRPr="00C4672C">
        <w:rPr>
          <w:rFonts w:hint="cs"/>
          <w:rtl/>
        </w:rPr>
        <w:t xml:space="preserve"> إن جاء زوجها وقد تزو</w:t>
      </w:r>
      <w:r w:rsidR="00D647BB">
        <w:rPr>
          <w:rFonts w:hint="cs"/>
          <w:rtl/>
        </w:rPr>
        <w:t>ّ</w:t>
      </w:r>
      <w:r w:rsidRPr="00C4672C">
        <w:rPr>
          <w:rFonts w:hint="cs"/>
          <w:rtl/>
        </w:rPr>
        <w:t>جت خي</w:t>
      </w:r>
      <w:r w:rsidR="00D647BB">
        <w:rPr>
          <w:rFonts w:hint="cs"/>
          <w:rtl/>
        </w:rPr>
        <w:t>ّ</w:t>
      </w:r>
      <w:r w:rsidRPr="00C4672C">
        <w:rPr>
          <w:rFonts w:hint="cs"/>
          <w:rtl/>
        </w:rPr>
        <w:t>ر بين امرأته وبين صداقها</w:t>
      </w:r>
      <w:r w:rsidR="00B56DD7">
        <w:rPr>
          <w:rFonts w:hint="cs"/>
          <w:rtl/>
        </w:rPr>
        <w:t>،</w:t>
      </w:r>
      <w:r w:rsidRPr="00C4672C">
        <w:rPr>
          <w:rFonts w:hint="cs"/>
          <w:rtl/>
        </w:rPr>
        <w:t xml:space="preserve"> فإن اختار الصداق كان على زوجها الآخر</w:t>
      </w:r>
      <w:r w:rsidR="00B56DD7">
        <w:rPr>
          <w:rFonts w:hint="cs"/>
          <w:rtl/>
        </w:rPr>
        <w:t>،</w:t>
      </w:r>
      <w:r w:rsidRPr="00C4672C">
        <w:rPr>
          <w:rFonts w:hint="cs"/>
          <w:rtl/>
        </w:rPr>
        <w:t xml:space="preserve"> وإن اختار امرأته اعتد</w:t>
      </w:r>
      <w:r w:rsidR="00D647BB">
        <w:rPr>
          <w:rFonts w:hint="cs"/>
          <w:rtl/>
        </w:rPr>
        <w:t>ّ</w:t>
      </w:r>
      <w:r w:rsidRPr="00C4672C">
        <w:rPr>
          <w:rFonts w:hint="cs"/>
          <w:rtl/>
        </w:rPr>
        <w:t>ت</w:t>
      </w:r>
      <w:r w:rsidR="004B6304">
        <w:rPr>
          <w:rFonts w:hint="cs"/>
          <w:rtl/>
        </w:rPr>
        <w:t xml:space="preserve"> حتّى </w:t>
      </w:r>
      <w:r w:rsidRPr="00C4672C">
        <w:rPr>
          <w:rFonts w:hint="cs"/>
          <w:rtl/>
        </w:rPr>
        <w:t>تحل</w:t>
      </w:r>
      <w:r w:rsidR="00D647BB">
        <w:rPr>
          <w:rFonts w:hint="cs"/>
          <w:rtl/>
        </w:rPr>
        <w:t>ّ</w:t>
      </w:r>
      <w:r w:rsidR="00B56DD7">
        <w:rPr>
          <w:rFonts w:hint="cs"/>
          <w:rtl/>
        </w:rPr>
        <w:t>،</w:t>
      </w:r>
      <w:r w:rsidR="0059511B">
        <w:rPr>
          <w:rFonts w:hint="cs"/>
          <w:rtl/>
        </w:rPr>
        <w:t xml:space="preserve"> ثمَّ </w:t>
      </w:r>
      <w:r w:rsidRPr="00C4672C">
        <w:rPr>
          <w:rFonts w:hint="cs"/>
          <w:rtl/>
        </w:rPr>
        <w:t>ترجع إلى زوجها</w:t>
      </w:r>
      <w:r w:rsidR="00B56DD7">
        <w:rPr>
          <w:rFonts w:hint="cs"/>
          <w:rtl/>
        </w:rPr>
        <w:t xml:space="preserve"> الأوَّل </w:t>
      </w:r>
      <w:r w:rsidRPr="00C4672C">
        <w:rPr>
          <w:rFonts w:hint="cs"/>
          <w:rtl/>
        </w:rPr>
        <w:t>وكان لها من زوجها الآخر مهرها بما استحل</w:t>
      </w:r>
      <w:r w:rsidR="00D647BB">
        <w:rPr>
          <w:rFonts w:hint="cs"/>
          <w:rtl/>
        </w:rPr>
        <w:t>َّ</w:t>
      </w:r>
      <w:r w:rsidRPr="00C4672C">
        <w:rPr>
          <w:rFonts w:hint="cs"/>
          <w:rtl/>
        </w:rPr>
        <w:t xml:space="preserve"> من فرجها. قال ابن شهاب</w:t>
      </w:r>
      <w:r w:rsidR="00B56DD7">
        <w:rPr>
          <w:rFonts w:hint="cs"/>
          <w:rtl/>
        </w:rPr>
        <w:t>:</w:t>
      </w:r>
      <w:r w:rsidRPr="00C4672C">
        <w:rPr>
          <w:rFonts w:hint="cs"/>
          <w:rtl/>
        </w:rPr>
        <w:t xml:space="preserve"> وقضى بذلك عثمان بعد عمر رضي الله عنهما. </w:t>
      </w:r>
    </w:p>
    <w:p w:rsidR="00D647BB" w:rsidRDefault="006524BF" w:rsidP="00D647BB">
      <w:pPr>
        <w:pStyle w:val="libNormal"/>
        <w:rPr>
          <w:rtl/>
        </w:rPr>
      </w:pPr>
      <w:r w:rsidRPr="00D4753A">
        <w:rPr>
          <w:rFonts w:hint="cs"/>
          <w:rtl/>
        </w:rPr>
        <w:t>وفي لفظ الشافعي</w:t>
      </w:r>
      <w:r w:rsidR="00B56DD7">
        <w:rPr>
          <w:rFonts w:hint="cs"/>
          <w:rtl/>
        </w:rPr>
        <w:t>:</w:t>
      </w:r>
      <w:r w:rsidRPr="00D4753A">
        <w:rPr>
          <w:rFonts w:hint="cs"/>
          <w:rtl/>
        </w:rPr>
        <w:t xml:space="preserve"> إذا تزو</w:t>
      </w:r>
      <w:r w:rsidR="00D647BB">
        <w:rPr>
          <w:rFonts w:hint="cs"/>
          <w:rtl/>
        </w:rPr>
        <w:t>َّ</w:t>
      </w:r>
      <w:r w:rsidRPr="00D4753A">
        <w:rPr>
          <w:rFonts w:hint="cs"/>
          <w:rtl/>
        </w:rPr>
        <w:t>جت فقدم زوجها قبل أن يدخل بها زوجها الآخر كان أحق</w:t>
      </w:r>
      <w:r w:rsidR="00D647BB">
        <w:rPr>
          <w:rFonts w:hint="cs"/>
          <w:rtl/>
        </w:rPr>
        <w:t>ّ</w:t>
      </w:r>
      <w:r w:rsidRPr="00D4753A">
        <w:rPr>
          <w:rFonts w:hint="cs"/>
          <w:rtl/>
        </w:rPr>
        <w:t xml:space="preserve"> بها فإن دخل بها زوجها الآخر فالأو</w:t>
      </w:r>
      <w:r w:rsidR="00D647BB">
        <w:rPr>
          <w:rFonts w:hint="cs"/>
          <w:rtl/>
        </w:rPr>
        <w:t>َّ</w:t>
      </w:r>
      <w:r w:rsidRPr="00D4753A">
        <w:rPr>
          <w:rFonts w:hint="cs"/>
          <w:rtl/>
        </w:rPr>
        <w:t>ل المفقود بالخيار بين امرأته والمهر</w:t>
      </w:r>
      <w:r w:rsidR="00D647BB">
        <w:rPr>
          <w:rFonts w:hint="cs"/>
          <w:rtl/>
        </w:rPr>
        <w:t>.</w:t>
      </w:r>
      <w:r w:rsidRPr="00E66E9B">
        <w:rPr>
          <w:rStyle w:val="libFootnotenumChar"/>
          <w:rFonts w:hint="cs"/>
          <w:rtl/>
        </w:rPr>
        <w:t>(1)</w:t>
      </w:r>
      <w:r w:rsidRPr="00D4753A">
        <w:rPr>
          <w:rFonts w:hint="cs"/>
          <w:rtl/>
        </w:rPr>
        <w:t xml:space="preserve"> </w:t>
      </w:r>
    </w:p>
    <w:p w:rsidR="00B56DD7" w:rsidRDefault="006524BF" w:rsidP="00D647BB">
      <w:pPr>
        <w:pStyle w:val="libNormal"/>
        <w:rPr>
          <w:rtl/>
        </w:rPr>
      </w:pPr>
      <w:r w:rsidRPr="00D4753A">
        <w:rPr>
          <w:rFonts w:hint="cs"/>
          <w:rtl/>
        </w:rPr>
        <w:t>قال الأميني</w:t>
      </w:r>
      <w:r w:rsidR="00B56DD7">
        <w:rPr>
          <w:rFonts w:hint="cs"/>
          <w:rtl/>
        </w:rPr>
        <w:t>:</w:t>
      </w:r>
      <w:r w:rsidRPr="00D4753A">
        <w:rPr>
          <w:rFonts w:hint="cs"/>
          <w:rtl/>
        </w:rPr>
        <w:t xml:space="preserve"> من لي بمتفق</w:t>
      </w:r>
      <w:r w:rsidR="00D647BB">
        <w:rPr>
          <w:rFonts w:hint="cs"/>
          <w:rtl/>
        </w:rPr>
        <w:t>ِّ</w:t>
      </w:r>
      <w:r w:rsidRPr="00D4753A">
        <w:rPr>
          <w:rFonts w:hint="cs"/>
          <w:rtl/>
        </w:rPr>
        <w:t>ه في المسألة</w:t>
      </w:r>
      <w:r w:rsidR="00B56DD7">
        <w:rPr>
          <w:rFonts w:hint="cs"/>
          <w:rtl/>
        </w:rPr>
        <w:t>؟</w:t>
      </w:r>
      <w:r w:rsidRPr="00D4753A">
        <w:rPr>
          <w:rFonts w:hint="cs"/>
          <w:rtl/>
        </w:rPr>
        <w:t xml:space="preserve"> يخبرني عن عل</w:t>
      </w:r>
      <w:r w:rsidR="00D647BB">
        <w:rPr>
          <w:rFonts w:hint="cs"/>
          <w:rtl/>
        </w:rPr>
        <w:t>ّ</w:t>
      </w:r>
      <w:r w:rsidRPr="00D4753A">
        <w:rPr>
          <w:rFonts w:hint="cs"/>
          <w:rtl/>
        </w:rPr>
        <w:t>ة تري</w:t>
      </w:r>
      <w:r w:rsidR="00D647BB">
        <w:rPr>
          <w:rFonts w:hint="cs"/>
          <w:rtl/>
        </w:rPr>
        <w:t>ُّ</w:t>
      </w:r>
      <w:r w:rsidRPr="00D4753A">
        <w:rPr>
          <w:rFonts w:hint="cs"/>
          <w:rtl/>
        </w:rPr>
        <w:t>ث المفقود عنها زوجها أربع سنين</w:t>
      </w:r>
      <w:r w:rsidR="00B56DD7">
        <w:rPr>
          <w:rFonts w:hint="cs"/>
          <w:rtl/>
        </w:rPr>
        <w:t>،</w:t>
      </w:r>
      <w:r w:rsidRPr="00D4753A">
        <w:rPr>
          <w:rFonts w:hint="cs"/>
          <w:rtl/>
        </w:rPr>
        <w:t xml:space="preserve"> أهو مأخوذ</w:t>
      </w:r>
      <w:r w:rsidR="00D647BB">
        <w:rPr>
          <w:rFonts w:hint="cs"/>
          <w:rtl/>
        </w:rPr>
        <w:t>ٌ</w:t>
      </w:r>
      <w:r w:rsidRPr="00D4753A">
        <w:rPr>
          <w:rFonts w:hint="cs"/>
          <w:rtl/>
        </w:rPr>
        <w:t xml:space="preserve"> من كتاب الله</w:t>
      </w:r>
      <w:r w:rsidR="00B56DD7">
        <w:rPr>
          <w:rFonts w:hint="cs"/>
          <w:rtl/>
        </w:rPr>
        <w:t>؟</w:t>
      </w:r>
      <w:r w:rsidRPr="00D4753A">
        <w:rPr>
          <w:rFonts w:hint="cs"/>
          <w:rtl/>
        </w:rPr>
        <w:t xml:space="preserve"> فأين هو</w:t>
      </w:r>
      <w:r w:rsidR="00B56DD7">
        <w:rPr>
          <w:rFonts w:hint="cs"/>
          <w:rtl/>
        </w:rPr>
        <w:t>؟</w:t>
      </w:r>
      <w:r w:rsidRPr="00D4753A">
        <w:rPr>
          <w:rFonts w:hint="cs"/>
          <w:rtl/>
        </w:rPr>
        <w:t xml:space="preserve"> أم أ</w:t>
      </w:r>
      <w:r w:rsidR="00D647BB">
        <w:rPr>
          <w:rFonts w:hint="cs"/>
          <w:rtl/>
        </w:rPr>
        <w:t>ُ</w:t>
      </w:r>
      <w:r w:rsidRPr="00D4753A">
        <w:rPr>
          <w:rFonts w:hint="cs"/>
          <w:rtl/>
        </w:rPr>
        <w:t>خذ من سن</w:t>
      </w:r>
      <w:r w:rsidR="00D647BB">
        <w:rPr>
          <w:rFonts w:hint="cs"/>
          <w:rtl/>
        </w:rPr>
        <w:t>َّ</w:t>
      </w:r>
      <w:r w:rsidRPr="00D4753A">
        <w:rPr>
          <w:rFonts w:hint="cs"/>
          <w:rtl/>
        </w:rPr>
        <w:t>ة رسول الله صلى الله عليه وآله فمن ذا الذي رواها ونقلها</w:t>
      </w:r>
      <w:r w:rsidR="00B56DD7">
        <w:rPr>
          <w:rFonts w:hint="cs"/>
          <w:rtl/>
        </w:rPr>
        <w:t>؟</w:t>
      </w:r>
      <w:r w:rsidRPr="00D4753A">
        <w:rPr>
          <w:rFonts w:hint="cs"/>
          <w:rtl/>
        </w:rPr>
        <w:t xml:space="preserve"> والصحاح والمسانيد للقوم خالية عنها</w:t>
      </w:r>
      <w:r w:rsidR="00B56DD7">
        <w:rPr>
          <w:rFonts w:hint="cs"/>
          <w:rtl/>
        </w:rPr>
        <w:t>،</w:t>
      </w:r>
      <w:r w:rsidRPr="00D4753A">
        <w:rPr>
          <w:rFonts w:hint="cs"/>
          <w:rtl/>
        </w:rPr>
        <w:t xml:space="preserve"> نعم ربما ي</w:t>
      </w:r>
      <w:r w:rsidR="00D647BB">
        <w:rPr>
          <w:rFonts w:hint="cs"/>
          <w:rtl/>
        </w:rPr>
        <w:t>ُ</w:t>
      </w:r>
      <w:r w:rsidRPr="00D4753A">
        <w:rPr>
          <w:rFonts w:hint="cs"/>
          <w:rtl/>
        </w:rPr>
        <w:t>تشب</w:t>
      </w:r>
      <w:r w:rsidR="00D647BB">
        <w:rPr>
          <w:rFonts w:hint="cs"/>
          <w:rtl/>
        </w:rPr>
        <w:t>َّ</w:t>
      </w:r>
      <w:r w:rsidRPr="00D4753A">
        <w:rPr>
          <w:rFonts w:hint="cs"/>
          <w:rtl/>
        </w:rPr>
        <w:t>ث للتقدير بأن</w:t>
      </w:r>
      <w:r w:rsidR="00D647BB">
        <w:rPr>
          <w:rFonts w:hint="cs"/>
          <w:rtl/>
        </w:rPr>
        <w:t>ّ</w:t>
      </w:r>
      <w:r w:rsidRPr="00D4753A">
        <w:rPr>
          <w:rFonts w:hint="cs"/>
          <w:rtl/>
        </w:rPr>
        <w:t>ها نهاية مد</w:t>
      </w:r>
      <w:r w:rsidR="00D647BB">
        <w:rPr>
          <w:rFonts w:hint="cs"/>
          <w:rtl/>
        </w:rPr>
        <w:t>َّ</w:t>
      </w:r>
      <w:r w:rsidRPr="00D4753A">
        <w:rPr>
          <w:rFonts w:hint="cs"/>
          <w:rtl/>
        </w:rPr>
        <w:t>ة الحمل قال البقاعي في فيض الإله المالك 2</w:t>
      </w:r>
      <w:r w:rsidR="00B56DD7">
        <w:rPr>
          <w:rFonts w:hint="cs"/>
          <w:rtl/>
        </w:rPr>
        <w:t>:</w:t>
      </w:r>
      <w:r w:rsidRPr="00D4753A">
        <w:rPr>
          <w:rFonts w:hint="cs"/>
          <w:rtl/>
        </w:rPr>
        <w:t xml:space="preserve"> 263</w:t>
      </w:r>
      <w:r w:rsidR="00B56DD7">
        <w:rPr>
          <w:rFonts w:hint="cs"/>
          <w:rtl/>
        </w:rPr>
        <w:t>:</w:t>
      </w:r>
      <w:r w:rsidRPr="00D4753A">
        <w:rPr>
          <w:rFonts w:hint="cs"/>
          <w:rtl/>
        </w:rPr>
        <w:t xml:space="preserve"> وسبب التقدير بأربع سنين إن</w:t>
      </w:r>
      <w:r w:rsidR="00D647BB">
        <w:rPr>
          <w:rFonts w:hint="cs"/>
          <w:rtl/>
        </w:rPr>
        <w:t>َّ</w:t>
      </w:r>
      <w:r w:rsidRPr="00D4753A">
        <w:rPr>
          <w:rFonts w:hint="cs"/>
          <w:rtl/>
        </w:rPr>
        <w:t>ها نهاية مد</w:t>
      </w:r>
      <w:r w:rsidR="00D647BB">
        <w:rPr>
          <w:rFonts w:hint="cs"/>
          <w:rtl/>
        </w:rPr>
        <w:t>َّ</w:t>
      </w:r>
      <w:r w:rsidRPr="00D4753A">
        <w:rPr>
          <w:rFonts w:hint="cs"/>
          <w:rtl/>
        </w:rPr>
        <w:t>ة الحمل وقد أخبر بوقوعه لنفسه الإمام الشافعي وكذا الإمام مالك وحكي عنه</w:t>
      </w:r>
      <w:r w:rsidR="00D97B63">
        <w:rPr>
          <w:rFonts w:hint="cs"/>
          <w:rtl/>
        </w:rPr>
        <w:t xml:space="preserve"> أيضاً </w:t>
      </w:r>
      <w:r w:rsidRPr="00D4753A">
        <w:rPr>
          <w:rFonts w:hint="cs"/>
          <w:rtl/>
        </w:rPr>
        <w:t>أن</w:t>
      </w:r>
      <w:r w:rsidR="00D647BB">
        <w:rPr>
          <w:rFonts w:hint="cs"/>
          <w:rtl/>
        </w:rPr>
        <w:t>َّ</w:t>
      </w:r>
      <w:r w:rsidRPr="00D4753A">
        <w:rPr>
          <w:rFonts w:hint="cs"/>
          <w:rtl/>
        </w:rPr>
        <w:t>ه قال</w:t>
      </w:r>
      <w:r w:rsidR="00B56DD7">
        <w:rPr>
          <w:rFonts w:hint="cs"/>
          <w:rtl/>
        </w:rPr>
        <w:t>:</w:t>
      </w:r>
      <w:r w:rsidRPr="00D4753A">
        <w:rPr>
          <w:rFonts w:hint="cs"/>
          <w:rtl/>
        </w:rPr>
        <w:t xml:space="preserve"> جارتنا امرأة صدق وزوجها رجل صدق حملت ثلاثة أبطن في اثنتي عشرة سنة</w:t>
      </w:r>
      <w:r w:rsidR="00B56DD7">
        <w:rPr>
          <w:rFonts w:hint="cs"/>
          <w:rtl/>
        </w:rPr>
        <w:t>،</w:t>
      </w:r>
      <w:r w:rsidRPr="00D4753A">
        <w:rPr>
          <w:rFonts w:hint="cs"/>
          <w:rtl/>
        </w:rPr>
        <w:t xml:space="preserve"> تحمل كل</w:t>
      </w:r>
      <w:r w:rsidR="00D647BB">
        <w:rPr>
          <w:rFonts w:hint="cs"/>
          <w:rtl/>
        </w:rPr>
        <w:t>َّ</w:t>
      </w:r>
      <w:r w:rsidRPr="00D4753A">
        <w:rPr>
          <w:rFonts w:hint="cs"/>
          <w:rtl/>
        </w:rPr>
        <w:t xml:space="preserve"> بطن أربع سنين</w:t>
      </w:r>
      <w:r w:rsidR="00B56DD7">
        <w:rPr>
          <w:rFonts w:hint="cs"/>
          <w:rtl/>
        </w:rPr>
        <w:t>،</w:t>
      </w:r>
      <w:r w:rsidRPr="00D4753A">
        <w:rPr>
          <w:rFonts w:hint="cs"/>
          <w:rtl/>
        </w:rPr>
        <w:t xml:space="preserve"> وورد هذا عن غير تلك المرأة أيضا</w:t>
      </w:r>
      <w:r w:rsidR="00D647BB">
        <w:rPr>
          <w:rFonts w:hint="cs"/>
          <w:rtl/>
        </w:rPr>
        <w:t>ً</w:t>
      </w:r>
      <w:r w:rsidRPr="00D4753A">
        <w:rPr>
          <w:rFonts w:hint="cs"/>
          <w:rtl/>
        </w:rPr>
        <w:t xml:space="preserve">. ا هـ. </w:t>
      </w:r>
    </w:p>
    <w:p w:rsidR="00B56DD7" w:rsidRDefault="006524BF" w:rsidP="00D647BB">
      <w:pPr>
        <w:pStyle w:val="libNormal"/>
        <w:rPr>
          <w:rtl/>
        </w:rPr>
      </w:pPr>
      <w:r w:rsidRPr="00D4753A">
        <w:rPr>
          <w:rFonts w:hint="cs"/>
          <w:rtl/>
        </w:rPr>
        <w:t>وهذا التعليل حكاه ابن رشد في مقد</w:t>
      </w:r>
      <w:r w:rsidR="00D647BB">
        <w:rPr>
          <w:rFonts w:hint="cs"/>
          <w:rtl/>
        </w:rPr>
        <w:t>ّ</w:t>
      </w:r>
      <w:r w:rsidRPr="00D4753A">
        <w:rPr>
          <w:rFonts w:hint="cs"/>
          <w:rtl/>
        </w:rPr>
        <w:t>مات المدو</w:t>
      </w:r>
      <w:r w:rsidR="00D647BB">
        <w:rPr>
          <w:rFonts w:hint="cs"/>
          <w:rtl/>
        </w:rPr>
        <w:t>َّ</w:t>
      </w:r>
      <w:r w:rsidRPr="00D4753A">
        <w:rPr>
          <w:rFonts w:hint="cs"/>
          <w:rtl/>
        </w:rPr>
        <w:t>نة الكبرى 2</w:t>
      </w:r>
      <w:r w:rsidR="00B56DD7">
        <w:rPr>
          <w:rFonts w:hint="cs"/>
          <w:rtl/>
        </w:rPr>
        <w:t>:</w:t>
      </w:r>
      <w:r w:rsidRPr="00D4753A">
        <w:rPr>
          <w:rFonts w:hint="cs"/>
          <w:rtl/>
        </w:rPr>
        <w:t xml:space="preserve"> 101 عن أبي بكر الأبهري</w:t>
      </w:r>
      <w:r w:rsidR="0059511B">
        <w:rPr>
          <w:rFonts w:hint="cs"/>
          <w:rtl/>
        </w:rPr>
        <w:t xml:space="preserve"> ثمَّ </w:t>
      </w:r>
      <w:r w:rsidRPr="00D4753A">
        <w:rPr>
          <w:rFonts w:hint="cs"/>
          <w:rtl/>
        </w:rPr>
        <w:t>عق</w:t>
      </w:r>
      <w:r w:rsidR="00D647BB">
        <w:rPr>
          <w:rFonts w:hint="cs"/>
          <w:rtl/>
        </w:rPr>
        <w:t>َّ</w:t>
      </w:r>
      <w:r w:rsidRPr="00D4753A">
        <w:rPr>
          <w:rFonts w:hint="cs"/>
          <w:rtl/>
        </w:rPr>
        <w:t>به بقوله</w:t>
      </w:r>
      <w:r w:rsidR="00B56DD7">
        <w:rPr>
          <w:rFonts w:hint="cs"/>
          <w:rtl/>
        </w:rPr>
        <w:t>:</w:t>
      </w:r>
      <w:r w:rsidRPr="00D4753A">
        <w:rPr>
          <w:rFonts w:hint="cs"/>
          <w:rtl/>
        </w:rPr>
        <w:t xml:space="preserve"> وهو تعليل</w:t>
      </w:r>
      <w:r w:rsidR="00D647BB">
        <w:rPr>
          <w:rFonts w:hint="cs"/>
          <w:rtl/>
        </w:rPr>
        <w:t>ٌ</w:t>
      </w:r>
      <w:r w:rsidRPr="00D4753A">
        <w:rPr>
          <w:rFonts w:hint="cs"/>
          <w:rtl/>
        </w:rPr>
        <w:t xml:space="preserve"> ضعيف لأن</w:t>
      </w:r>
      <w:r w:rsidR="00D647BB">
        <w:rPr>
          <w:rFonts w:hint="cs"/>
          <w:rtl/>
        </w:rPr>
        <w:t>َّ</w:t>
      </w:r>
      <w:r w:rsidRPr="00D4753A">
        <w:rPr>
          <w:rFonts w:hint="cs"/>
          <w:rtl/>
        </w:rPr>
        <w:t xml:space="preserve"> العل</w:t>
      </w:r>
      <w:r w:rsidR="00D647BB">
        <w:rPr>
          <w:rFonts w:hint="cs"/>
          <w:rtl/>
        </w:rPr>
        <w:t>ّ</w:t>
      </w:r>
      <w:r w:rsidRPr="00D4753A">
        <w:rPr>
          <w:rFonts w:hint="cs"/>
          <w:rtl/>
        </w:rPr>
        <w:t>ة لو كانت في ذلك هذا لوجب أن يستوي فيه الحر</w:t>
      </w:r>
      <w:r w:rsidR="00D647BB">
        <w:rPr>
          <w:rFonts w:hint="cs"/>
          <w:rtl/>
        </w:rPr>
        <w:t>ُّ</w:t>
      </w:r>
      <w:r w:rsidRPr="00D4753A">
        <w:rPr>
          <w:rFonts w:hint="cs"/>
          <w:rtl/>
        </w:rPr>
        <w:t xml:space="preserve"> والعبد</w:t>
      </w:r>
      <w:r w:rsidRPr="00E66E9B">
        <w:rPr>
          <w:rStyle w:val="libFootnotenumChar"/>
          <w:rFonts w:hint="cs"/>
          <w:rtl/>
        </w:rPr>
        <w:t>(2)</w:t>
      </w:r>
      <w:r w:rsidRPr="00D4753A">
        <w:rPr>
          <w:rFonts w:hint="cs"/>
          <w:rtl/>
        </w:rPr>
        <w:t xml:space="preserve"> لاستوائهما في مد</w:t>
      </w:r>
      <w:r w:rsidR="00D647BB">
        <w:rPr>
          <w:rFonts w:hint="cs"/>
          <w:rtl/>
        </w:rPr>
        <w:t>َّ</w:t>
      </w:r>
      <w:r w:rsidRPr="00D4753A">
        <w:rPr>
          <w:rFonts w:hint="cs"/>
          <w:rtl/>
        </w:rPr>
        <w:t xml:space="preserve">ة لحوق النسب. </w:t>
      </w:r>
      <w:r w:rsidRPr="00C4672C">
        <w:rPr>
          <w:rFonts w:hint="cs"/>
          <w:rtl/>
        </w:rPr>
        <w:t>ولوجب أن يسقط جملة</w:t>
      </w:r>
      <w:r w:rsidR="00D647BB">
        <w:rPr>
          <w:rFonts w:hint="cs"/>
          <w:rtl/>
        </w:rPr>
        <w:t>ً</w:t>
      </w:r>
      <w:r w:rsidRPr="00C4672C">
        <w:rPr>
          <w:rFonts w:hint="cs"/>
          <w:rtl/>
        </w:rPr>
        <w:t xml:space="preserve"> في الصغيرة التي لا يوطأ مثلها إذا فقد عنها زوجها فقام عنها أبوها في ذلك فقد قال</w:t>
      </w:r>
      <w:r w:rsidR="00B56DD7">
        <w:rPr>
          <w:rFonts w:hint="cs"/>
          <w:rtl/>
        </w:rPr>
        <w:t>:</w:t>
      </w:r>
      <w:r w:rsidRPr="00C4672C">
        <w:rPr>
          <w:rFonts w:hint="cs"/>
          <w:rtl/>
        </w:rPr>
        <w:t xml:space="preserve"> إن</w:t>
      </w:r>
      <w:r w:rsidR="00D647BB">
        <w:rPr>
          <w:rFonts w:hint="cs"/>
          <w:rtl/>
        </w:rPr>
        <w:t>َّ</w:t>
      </w:r>
      <w:r w:rsidRPr="00C4672C">
        <w:rPr>
          <w:rFonts w:hint="cs"/>
          <w:rtl/>
        </w:rPr>
        <w:t>ها لو أقامت عشرين سنة</w:t>
      </w:r>
      <w:r w:rsidR="0059511B">
        <w:rPr>
          <w:rFonts w:hint="cs"/>
          <w:rtl/>
        </w:rPr>
        <w:t xml:space="preserve"> ثمَّ </w:t>
      </w:r>
      <w:r w:rsidRPr="00C4672C">
        <w:rPr>
          <w:rFonts w:hint="cs"/>
          <w:rtl/>
        </w:rPr>
        <w:t>رفعت أمرها لضرب لها أجل أربعة أعوام وهذا يبطل تعليله إبطالا</w:t>
      </w:r>
      <w:r w:rsidR="00D647BB">
        <w:rPr>
          <w:rFonts w:hint="cs"/>
          <w:rtl/>
        </w:rPr>
        <w:t>ً</w:t>
      </w:r>
      <w:r w:rsidRPr="00C4672C">
        <w:rPr>
          <w:rFonts w:hint="cs"/>
          <w:rtl/>
        </w:rPr>
        <w:t xml:space="preserve"> ظاهرا</w:t>
      </w:r>
      <w:r w:rsidR="00D647BB">
        <w:rPr>
          <w:rFonts w:hint="cs"/>
          <w:rtl/>
        </w:rPr>
        <w:t>ً</w:t>
      </w:r>
      <w:r w:rsidRPr="00C4672C">
        <w:rPr>
          <w:rFonts w:hint="cs"/>
          <w:rtl/>
        </w:rPr>
        <w:t>. اهـ</w:t>
      </w:r>
    </w:p>
    <w:p w:rsidR="006524BF" w:rsidRPr="00C4672C" w:rsidRDefault="006524BF" w:rsidP="00D4753A">
      <w:pPr>
        <w:pStyle w:val="libNormal"/>
        <w:rPr>
          <w:rtl/>
        </w:rPr>
      </w:pPr>
      <w:r w:rsidRPr="00C4672C">
        <w:rPr>
          <w:rFonts w:hint="cs"/>
          <w:rtl/>
        </w:rPr>
        <w:t>وليت هذا المتشب</w:t>
      </w:r>
      <w:r w:rsidR="00D647BB">
        <w:rPr>
          <w:rFonts w:hint="cs"/>
          <w:rtl/>
        </w:rPr>
        <w:t>ِّ</w:t>
      </w:r>
      <w:r w:rsidRPr="00C4672C">
        <w:rPr>
          <w:rFonts w:hint="cs"/>
          <w:rtl/>
        </w:rPr>
        <w:t>ث أدلى في حج</w:t>
      </w:r>
      <w:r w:rsidR="00D647BB">
        <w:rPr>
          <w:rFonts w:hint="cs"/>
          <w:rtl/>
        </w:rPr>
        <w:t>َّ</w:t>
      </w:r>
      <w:r w:rsidRPr="00C4672C">
        <w:rPr>
          <w:rFonts w:hint="cs"/>
          <w:rtl/>
        </w:rPr>
        <w:t>ته بذكر أناس تري</w:t>
      </w:r>
      <w:r w:rsidR="00D647BB">
        <w:rPr>
          <w:rFonts w:hint="cs"/>
          <w:rtl/>
        </w:rPr>
        <w:t>ّ</w:t>
      </w:r>
      <w:r w:rsidRPr="00C4672C">
        <w:rPr>
          <w:rFonts w:hint="cs"/>
          <w:rtl/>
        </w:rPr>
        <w:t xml:space="preserve">ثوا في الأرحام النزيهة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موطأ مالك 2</w:t>
      </w:r>
      <w:r w:rsidR="00B56DD7">
        <w:rPr>
          <w:rFonts w:hint="cs"/>
          <w:rtl/>
        </w:rPr>
        <w:t>:</w:t>
      </w:r>
      <w:r w:rsidRPr="00D57D55">
        <w:rPr>
          <w:rFonts w:hint="cs"/>
          <w:rtl/>
        </w:rPr>
        <w:t xml:space="preserve"> 28</w:t>
      </w:r>
      <w:r w:rsidR="00B56DD7">
        <w:rPr>
          <w:rFonts w:hint="cs"/>
          <w:rtl/>
        </w:rPr>
        <w:t>،</w:t>
      </w:r>
      <w:r w:rsidRPr="00D57D55">
        <w:rPr>
          <w:rFonts w:hint="cs"/>
          <w:rtl/>
        </w:rPr>
        <w:t xml:space="preserve"> كتاب الأم للشافعي 7</w:t>
      </w:r>
      <w:r w:rsidR="00B56DD7">
        <w:rPr>
          <w:rFonts w:hint="cs"/>
          <w:rtl/>
        </w:rPr>
        <w:t>:</w:t>
      </w:r>
      <w:r w:rsidRPr="00D57D55">
        <w:rPr>
          <w:rFonts w:hint="cs"/>
          <w:rtl/>
        </w:rPr>
        <w:t xml:space="preserve"> 219</w:t>
      </w:r>
      <w:r w:rsidR="00B56DD7">
        <w:rPr>
          <w:rFonts w:hint="cs"/>
          <w:rtl/>
        </w:rPr>
        <w:t>،</w:t>
      </w:r>
      <w:r w:rsidRPr="00D57D55">
        <w:rPr>
          <w:rFonts w:hint="cs"/>
          <w:rtl/>
        </w:rPr>
        <w:t xml:space="preserve"> سنن البيهقي 7</w:t>
      </w:r>
      <w:r w:rsidR="00B56DD7">
        <w:rPr>
          <w:rFonts w:hint="cs"/>
          <w:rtl/>
        </w:rPr>
        <w:t>:</w:t>
      </w:r>
      <w:r w:rsidRPr="00D57D55">
        <w:rPr>
          <w:rFonts w:hint="cs"/>
          <w:rtl/>
        </w:rPr>
        <w:t xml:space="preserve"> 445</w:t>
      </w:r>
      <w:r w:rsidR="00B56DD7">
        <w:rPr>
          <w:rFonts w:hint="cs"/>
          <w:rtl/>
        </w:rPr>
        <w:t>،</w:t>
      </w:r>
      <w:r w:rsidRPr="00D57D55">
        <w:rPr>
          <w:rFonts w:hint="cs"/>
          <w:rtl/>
        </w:rPr>
        <w:t xml:space="preserve"> 446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التفصيل بين الحر والعبد بأن</w:t>
      </w:r>
      <w:r w:rsidR="00D647BB">
        <w:rPr>
          <w:rFonts w:hint="cs"/>
          <w:rtl/>
        </w:rPr>
        <w:t>ّ</w:t>
      </w:r>
      <w:r w:rsidRPr="00D57D55">
        <w:rPr>
          <w:rFonts w:hint="cs"/>
          <w:rtl/>
        </w:rPr>
        <w:t xml:space="preserve"> امرأة الحر</w:t>
      </w:r>
      <w:r w:rsidR="00D647BB">
        <w:rPr>
          <w:rFonts w:hint="cs"/>
          <w:rtl/>
        </w:rPr>
        <w:t>ّ</w:t>
      </w:r>
      <w:r w:rsidRPr="00D57D55">
        <w:rPr>
          <w:rFonts w:hint="cs"/>
          <w:rtl/>
        </w:rPr>
        <w:t xml:space="preserve"> يضرب لها الأجل أربعة أعوام ولامرأة العبد ترب</w:t>
      </w:r>
      <w:r w:rsidR="00D647BB">
        <w:rPr>
          <w:rFonts w:hint="cs"/>
          <w:rtl/>
        </w:rPr>
        <w:t>ّ</w:t>
      </w:r>
      <w:r w:rsidRPr="00D57D55">
        <w:rPr>
          <w:rFonts w:hint="cs"/>
          <w:rtl/>
        </w:rPr>
        <w:t>ص عامين كما نص</w:t>
      </w:r>
      <w:r w:rsidR="00D647BB">
        <w:rPr>
          <w:rFonts w:hint="cs"/>
          <w:rtl/>
        </w:rPr>
        <w:t>ّ</w:t>
      </w:r>
      <w:r w:rsidRPr="00D57D55">
        <w:rPr>
          <w:rFonts w:hint="cs"/>
          <w:rtl/>
        </w:rPr>
        <w:t xml:space="preserve"> عليه ابن رشد رأي مجر</w:t>
      </w:r>
      <w:r w:rsidR="00D647BB">
        <w:rPr>
          <w:rFonts w:hint="cs"/>
          <w:rtl/>
        </w:rPr>
        <w:t>ّ</w:t>
      </w:r>
      <w:r w:rsidRPr="00D57D55">
        <w:rPr>
          <w:rFonts w:hint="cs"/>
          <w:rtl/>
        </w:rPr>
        <w:t xml:space="preserve">د لا دليل عليه.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ن الخنا أربعا</w:t>
      </w:r>
      <w:r w:rsidR="00D647BB">
        <w:rPr>
          <w:rFonts w:hint="cs"/>
          <w:rtl/>
        </w:rPr>
        <w:t>ً</w:t>
      </w:r>
      <w:r w:rsidRPr="00C4672C">
        <w:rPr>
          <w:rFonts w:hint="cs"/>
          <w:rtl/>
        </w:rPr>
        <w:t xml:space="preserve"> قبل فتيا الخليفتين وإل</w:t>
      </w:r>
      <w:r w:rsidR="00D647BB">
        <w:rPr>
          <w:rFonts w:hint="cs"/>
          <w:rtl/>
        </w:rPr>
        <w:t>ّ</w:t>
      </w:r>
      <w:r w:rsidRPr="00C4672C">
        <w:rPr>
          <w:rFonts w:hint="cs"/>
          <w:rtl/>
        </w:rPr>
        <w:t>ا فما غناء قص</w:t>
      </w:r>
      <w:r w:rsidR="00D647BB">
        <w:rPr>
          <w:rFonts w:hint="cs"/>
          <w:rtl/>
        </w:rPr>
        <w:t>َّ</w:t>
      </w:r>
      <w:r w:rsidRPr="00C4672C">
        <w:rPr>
          <w:rFonts w:hint="cs"/>
          <w:rtl/>
        </w:rPr>
        <w:t>ة وقعت بعدهما بردح طويل من الزمن ولا ي</w:t>
      </w:r>
      <w:r w:rsidR="00D647BB">
        <w:rPr>
          <w:rFonts w:hint="cs"/>
          <w:rtl/>
        </w:rPr>
        <w:t>ُ</w:t>
      </w:r>
      <w:r w:rsidRPr="00C4672C">
        <w:rPr>
          <w:rFonts w:hint="cs"/>
          <w:rtl/>
        </w:rPr>
        <w:t>درى أصحيحة</w:t>
      </w:r>
      <w:r w:rsidR="00D647BB">
        <w:rPr>
          <w:rFonts w:hint="cs"/>
          <w:rtl/>
        </w:rPr>
        <w:t>ٌ</w:t>
      </w:r>
      <w:r w:rsidRPr="00C4672C">
        <w:rPr>
          <w:rFonts w:hint="cs"/>
          <w:rtl/>
        </w:rPr>
        <w:t xml:space="preserve"> هي أم مكذوبة</w:t>
      </w:r>
      <w:r w:rsidR="00D647BB">
        <w:rPr>
          <w:rFonts w:hint="cs"/>
          <w:rtl/>
        </w:rPr>
        <w:t>ٌ</w:t>
      </w:r>
      <w:r w:rsidR="00B56DD7">
        <w:rPr>
          <w:rFonts w:hint="cs"/>
          <w:rtl/>
        </w:rPr>
        <w:t>؟</w:t>
      </w:r>
      <w:r w:rsidRPr="00C4672C">
        <w:rPr>
          <w:rFonts w:hint="cs"/>
          <w:rtl/>
        </w:rPr>
        <w:t xml:space="preserve"> وعلى فرض الصح</w:t>
      </w:r>
      <w:r w:rsidR="00D647BB">
        <w:rPr>
          <w:rFonts w:hint="cs"/>
          <w:rtl/>
        </w:rPr>
        <w:t>َّ</w:t>
      </w:r>
      <w:r w:rsidRPr="00C4672C">
        <w:rPr>
          <w:rFonts w:hint="cs"/>
          <w:rtl/>
        </w:rPr>
        <w:t>ة فهل كان الخليفتان يعلمان الغيب</w:t>
      </w:r>
      <w:r w:rsidR="00B56DD7">
        <w:rPr>
          <w:rFonts w:hint="cs"/>
          <w:rtl/>
        </w:rPr>
        <w:t>؟</w:t>
      </w:r>
      <w:r w:rsidRPr="00C4672C">
        <w:rPr>
          <w:rFonts w:hint="cs"/>
          <w:rtl/>
        </w:rPr>
        <w:t xml:space="preserve"> وإن</w:t>
      </w:r>
      <w:r w:rsidR="00D647BB">
        <w:rPr>
          <w:rFonts w:hint="cs"/>
          <w:rtl/>
        </w:rPr>
        <w:t>َّ</w:t>
      </w:r>
      <w:r w:rsidRPr="00C4672C">
        <w:rPr>
          <w:rFonts w:hint="cs"/>
          <w:rtl/>
        </w:rPr>
        <w:t>ه سينتج المستقبل الكش</w:t>
      </w:r>
      <w:r w:rsidR="00D647BB">
        <w:rPr>
          <w:rFonts w:hint="cs"/>
          <w:rtl/>
        </w:rPr>
        <w:t>ّ</w:t>
      </w:r>
      <w:r w:rsidRPr="00C4672C">
        <w:rPr>
          <w:rFonts w:hint="cs"/>
          <w:rtl/>
        </w:rPr>
        <w:t>اف رجلا</w:t>
      </w:r>
      <w:r w:rsidR="00D647BB">
        <w:rPr>
          <w:rFonts w:hint="cs"/>
          <w:rtl/>
        </w:rPr>
        <w:t>ً</w:t>
      </w:r>
      <w:r w:rsidRPr="00C4672C">
        <w:rPr>
          <w:rFonts w:hint="cs"/>
          <w:rtl/>
        </w:rPr>
        <w:t xml:space="preserve"> يكون حج</w:t>
      </w:r>
      <w:r w:rsidR="00D647BB">
        <w:rPr>
          <w:rFonts w:hint="cs"/>
          <w:rtl/>
        </w:rPr>
        <w:t>َّ</w:t>
      </w:r>
      <w:r w:rsidRPr="00C4672C">
        <w:rPr>
          <w:rFonts w:hint="cs"/>
          <w:rtl/>
        </w:rPr>
        <w:t>ة لما قد</w:t>
      </w:r>
      <w:r w:rsidR="00D647BB">
        <w:rPr>
          <w:rFonts w:hint="cs"/>
          <w:rtl/>
        </w:rPr>
        <w:t>َّ</w:t>
      </w:r>
      <w:r w:rsidRPr="00C4672C">
        <w:rPr>
          <w:rFonts w:hint="cs"/>
          <w:rtl/>
        </w:rPr>
        <w:t>راه من مد</w:t>
      </w:r>
      <w:r w:rsidR="00D647BB">
        <w:rPr>
          <w:rFonts w:hint="cs"/>
          <w:rtl/>
        </w:rPr>
        <w:t>َّ</w:t>
      </w:r>
      <w:r w:rsidRPr="00C4672C">
        <w:rPr>
          <w:rFonts w:hint="cs"/>
          <w:rtl/>
        </w:rPr>
        <w:t>ة الترب</w:t>
      </w:r>
      <w:r w:rsidR="00D647BB">
        <w:rPr>
          <w:rFonts w:hint="cs"/>
          <w:rtl/>
        </w:rPr>
        <w:t>ُّ</w:t>
      </w:r>
      <w:r w:rsidRPr="00C4672C">
        <w:rPr>
          <w:rFonts w:hint="cs"/>
          <w:rtl/>
        </w:rPr>
        <w:t>ص</w:t>
      </w:r>
      <w:r w:rsidR="00B56DD7">
        <w:rPr>
          <w:rFonts w:hint="cs"/>
          <w:rtl/>
        </w:rPr>
        <w:t>؟</w:t>
      </w:r>
      <w:r w:rsidRPr="00C4672C">
        <w:rPr>
          <w:rFonts w:hint="cs"/>
          <w:rtl/>
        </w:rPr>
        <w:t xml:space="preserve"> أو كان ما قد</w:t>
      </w:r>
      <w:r w:rsidR="00D647BB">
        <w:rPr>
          <w:rFonts w:hint="cs"/>
          <w:rtl/>
        </w:rPr>
        <w:t>َّ</w:t>
      </w:r>
      <w:r w:rsidRPr="00C4672C">
        <w:rPr>
          <w:rFonts w:hint="cs"/>
          <w:rtl/>
        </w:rPr>
        <w:t>راه فتوى مجر</w:t>
      </w:r>
      <w:r w:rsidR="00D647BB">
        <w:rPr>
          <w:rFonts w:hint="cs"/>
          <w:rtl/>
        </w:rPr>
        <w:t>َّ</w:t>
      </w:r>
      <w:r w:rsidRPr="00C4672C">
        <w:rPr>
          <w:rFonts w:hint="cs"/>
          <w:rtl/>
        </w:rPr>
        <w:t>دة</w:t>
      </w:r>
      <w:r w:rsidR="00B56DD7">
        <w:rPr>
          <w:rFonts w:hint="cs"/>
          <w:rtl/>
        </w:rPr>
        <w:t>؟</w:t>
      </w:r>
      <w:r w:rsidRPr="00C4672C">
        <w:rPr>
          <w:rFonts w:hint="cs"/>
          <w:rtl/>
        </w:rPr>
        <w:t xml:space="preserve"> فنحتت لها الأي</w:t>
      </w:r>
      <w:r w:rsidR="00D647BB">
        <w:rPr>
          <w:rFonts w:hint="cs"/>
          <w:rtl/>
        </w:rPr>
        <w:t>ّ</w:t>
      </w:r>
      <w:r w:rsidRPr="00C4672C">
        <w:rPr>
          <w:rFonts w:hint="cs"/>
          <w:rtl/>
        </w:rPr>
        <w:t>ام عل</w:t>
      </w:r>
      <w:r w:rsidR="00D647BB">
        <w:rPr>
          <w:rFonts w:hint="cs"/>
          <w:rtl/>
        </w:rPr>
        <w:t>ّ</w:t>
      </w:r>
      <w:r w:rsidRPr="00C4672C">
        <w:rPr>
          <w:rFonts w:hint="cs"/>
          <w:rtl/>
        </w:rPr>
        <w:t>ة</w:t>
      </w:r>
      <w:r w:rsidR="00D647BB">
        <w:rPr>
          <w:rFonts w:hint="cs"/>
          <w:rtl/>
        </w:rPr>
        <w:t>ً</w:t>
      </w:r>
      <w:r w:rsidRPr="00C4672C">
        <w:rPr>
          <w:rFonts w:hint="cs"/>
          <w:rtl/>
        </w:rPr>
        <w:t xml:space="preserve"> بعد الوقوع. </w:t>
      </w:r>
    </w:p>
    <w:p w:rsidR="00D647BB" w:rsidRDefault="006524BF" w:rsidP="00D647BB">
      <w:pPr>
        <w:pStyle w:val="libNormal"/>
        <w:rPr>
          <w:rtl/>
        </w:rPr>
      </w:pPr>
      <w:r w:rsidRPr="00D4753A">
        <w:rPr>
          <w:rFonts w:hint="cs"/>
          <w:rtl/>
        </w:rPr>
        <w:t>على أن</w:t>
      </w:r>
      <w:r w:rsidR="00D647BB">
        <w:rPr>
          <w:rFonts w:hint="cs"/>
          <w:rtl/>
        </w:rPr>
        <w:t>َّ</w:t>
      </w:r>
      <w:r w:rsidRPr="00D4753A">
        <w:rPr>
          <w:rFonts w:hint="cs"/>
          <w:rtl/>
        </w:rPr>
        <w:t xml:space="preserve"> أقصى مد</w:t>
      </w:r>
      <w:r w:rsidR="00D647BB">
        <w:rPr>
          <w:rFonts w:hint="cs"/>
          <w:rtl/>
        </w:rPr>
        <w:t>َّ</w:t>
      </w:r>
      <w:r w:rsidRPr="00D4753A">
        <w:rPr>
          <w:rFonts w:hint="cs"/>
          <w:rtl/>
        </w:rPr>
        <w:t>ة الحمل محل</w:t>
      </w:r>
      <w:r w:rsidR="00D647BB">
        <w:rPr>
          <w:rFonts w:hint="cs"/>
          <w:rtl/>
        </w:rPr>
        <w:t>ُّ</w:t>
      </w:r>
      <w:r w:rsidRPr="00D4753A">
        <w:rPr>
          <w:rFonts w:hint="cs"/>
          <w:rtl/>
        </w:rPr>
        <w:t xml:space="preserve"> خلاف بين الفقهاء</w:t>
      </w:r>
      <w:r w:rsidR="00B56DD7">
        <w:rPr>
          <w:rFonts w:hint="cs"/>
          <w:rtl/>
        </w:rPr>
        <w:t>،</w:t>
      </w:r>
      <w:r w:rsidRPr="00D4753A">
        <w:rPr>
          <w:rFonts w:hint="cs"/>
          <w:rtl/>
        </w:rPr>
        <w:t xml:space="preserve"> ذهب أبو حنيفة وأصحابه والثوري إلى أن</w:t>
      </w:r>
      <w:r w:rsidR="00D647BB">
        <w:rPr>
          <w:rFonts w:hint="cs"/>
          <w:rtl/>
        </w:rPr>
        <w:t>ّ</w:t>
      </w:r>
      <w:r w:rsidRPr="00D4753A">
        <w:rPr>
          <w:rFonts w:hint="cs"/>
          <w:rtl/>
        </w:rPr>
        <w:t>ه عامان</w:t>
      </w:r>
      <w:r w:rsidR="00B56DD7">
        <w:rPr>
          <w:rFonts w:hint="cs"/>
          <w:rtl/>
        </w:rPr>
        <w:t>،</w:t>
      </w:r>
      <w:r w:rsidRPr="00D4753A">
        <w:rPr>
          <w:rFonts w:hint="cs"/>
          <w:rtl/>
        </w:rPr>
        <w:t xml:space="preserve"> ومذهب الشافعي أن</w:t>
      </w:r>
      <w:r w:rsidR="00D647BB">
        <w:rPr>
          <w:rFonts w:hint="cs"/>
          <w:rtl/>
        </w:rPr>
        <w:t>ّ</w:t>
      </w:r>
      <w:r w:rsidRPr="00D4753A">
        <w:rPr>
          <w:rFonts w:hint="cs"/>
          <w:rtl/>
        </w:rPr>
        <w:t>ه أربعة أعوام</w:t>
      </w:r>
      <w:r w:rsidR="00B56DD7">
        <w:rPr>
          <w:rFonts w:hint="cs"/>
          <w:rtl/>
        </w:rPr>
        <w:t>،</w:t>
      </w:r>
      <w:r w:rsidRPr="00D4753A">
        <w:rPr>
          <w:rFonts w:hint="cs"/>
          <w:rtl/>
        </w:rPr>
        <w:t xml:space="preserve"> وأختار ابن القاسم أن أكثره خمسة أعوام</w:t>
      </w:r>
      <w:r w:rsidRPr="00E66E9B">
        <w:rPr>
          <w:rStyle w:val="libFootnotenumChar"/>
          <w:rFonts w:hint="cs"/>
          <w:rtl/>
        </w:rPr>
        <w:t>(1)</w:t>
      </w:r>
      <w:r w:rsidRPr="00D4753A">
        <w:rPr>
          <w:rFonts w:hint="cs"/>
          <w:rtl/>
        </w:rPr>
        <w:t xml:space="preserve"> وروى أشهب عن مالك سبعة أعوام على ما روى</w:t>
      </w:r>
      <w:r w:rsidR="00B56DD7">
        <w:rPr>
          <w:rFonts w:hint="cs"/>
          <w:rtl/>
        </w:rPr>
        <w:t>:</w:t>
      </w:r>
      <w:r w:rsidRPr="00D4753A">
        <w:rPr>
          <w:rFonts w:hint="cs"/>
          <w:rtl/>
        </w:rPr>
        <w:t xml:space="preserve"> إن</w:t>
      </w:r>
      <w:r w:rsidR="00D647BB">
        <w:rPr>
          <w:rFonts w:hint="cs"/>
          <w:rtl/>
        </w:rPr>
        <w:t>َّ</w:t>
      </w:r>
      <w:r w:rsidRPr="00D4753A">
        <w:rPr>
          <w:rFonts w:hint="cs"/>
          <w:rtl/>
        </w:rPr>
        <w:t xml:space="preserve"> امرأة </w:t>
      </w:r>
      <w:r w:rsidR="00D647BB">
        <w:rPr>
          <w:rFonts w:hint="cs"/>
          <w:rtl/>
        </w:rPr>
        <w:t>إ</w:t>
      </w:r>
      <w:r w:rsidRPr="00D4753A">
        <w:rPr>
          <w:rFonts w:hint="cs"/>
          <w:rtl/>
        </w:rPr>
        <w:t>بن عجلان ولدت ولدا</w:t>
      </w:r>
      <w:r w:rsidR="00D647BB">
        <w:rPr>
          <w:rFonts w:hint="cs"/>
          <w:rtl/>
        </w:rPr>
        <w:t>ً</w:t>
      </w:r>
      <w:r w:rsidRPr="00D4753A">
        <w:rPr>
          <w:rFonts w:hint="cs"/>
          <w:rtl/>
        </w:rPr>
        <w:t xml:space="preserve"> مر</w:t>
      </w:r>
      <w:r w:rsidR="00D647BB">
        <w:rPr>
          <w:rFonts w:hint="cs"/>
          <w:rtl/>
        </w:rPr>
        <w:t>َّ</w:t>
      </w:r>
      <w:r w:rsidRPr="00D4753A">
        <w:rPr>
          <w:rFonts w:hint="cs"/>
          <w:rtl/>
        </w:rPr>
        <w:t>ة لسبعة أعوام</w:t>
      </w:r>
      <w:r w:rsidRPr="00E66E9B">
        <w:rPr>
          <w:rStyle w:val="libFootnotenumChar"/>
          <w:rFonts w:hint="cs"/>
          <w:rtl/>
        </w:rPr>
        <w:t>(2)</w:t>
      </w:r>
      <w:r w:rsidRPr="00D4753A">
        <w:rPr>
          <w:rFonts w:hint="cs"/>
          <w:rtl/>
        </w:rPr>
        <w:t xml:space="preserve"> </w:t>
      </w:r>
    </w:p>
    <w:p w:rsidR="00B56DD7" w:rsidRDefault="006524BF" w:rsidP="00D647BB">
      <w:pPr>
        <w:pStyle w:val="libNormal"/>
        <w:rPr>
          <w:rtl/>
        </w:rPr>
      </w:pPr>
      <w:r w:rsidRPr="00D4753A">
        <w:rPr>
          <w:rFonts w:hint="cs"/>
          <w:rtl/>
        </w:rPr>
        <w:t>ولعل</w:t>
      </w:r>
      <w:r w:rsidR="00D647BB">
        <w:rPr>
          <w:rFonts w:hint="cs"/>
          <w:rtl/>
        </w:rPr>
        <w:t>َّ</w:t>
      </w:r>
      <w:r w:rsidRPr="00D4753A">
        <w:rPr>
          <w:rFonts w:hint="cs"/>
          <w:rtl/>
        </w:rPr>
        <w:t xml:space="preserve"> أبناء عجلان آخرين في أرجاء العالم لا ي</w:t>
      </w:r>
      <w:r w:rsidR="00D647BB">
        <w:rPr>
          <w:rFonts w:hint="cs"/>
          <w:rtl/>
        </w:rPr>
        <w:t>ُ</w:t>
      </w:r>
      <w:r w:rsidRPr="00D4753A">
        <w:rPr>
          <w:rFonts w:hint="cs"/>
          <w:rtl/>
        </w:rPr>
        <w:t>رفع أمر حلائلهم إلى مالك والشافعي وقد ولدن أولادا</w:t>
      </w:r>
      <w:r w:rsidR="00D647BB">
        <w:rPr>
          <w:rFonts w:hint="cs"/>
          <w:rtl/>
        </w:rPr>
        <w:t>ً</w:t>
      </w:r>
      <w:r w:rsidRPr="00D4753A">
        <w:rPr>
          <w:rFonts w:hint="cs"/>
          <w:rtl/>
        </w:rPr>
        <w:t xml:space="preserve"> لثمانية أو تسعة أو عشرة أعوام</w:t>
      </w:r>
      <w:r w:rsidR="00B56DD7">
        <w:rPr>
          <w:rFonts w:hint="cs"/>
          <w:rtl/>
        </w:rPr>
        <w:t>،</w:t>
      </w:r>
      <w:r w:rsidRPr="00D4753A">
        <w:rPr>
          <w:rFonts w:hint="cs"/>
          <w:rtl/>
        </w:rPr>
        <w:t xml:space="preserve"> دع العقل والطبيعة والبرهنة تستحيل ذلك كل</w:t>
      </w:r>
      <w:r w:rsidR="00D647BB">
        <w:rPr>
          <w:rFonts w:hint="cs"/>
          <w:rtl/>
        </w:rPr>
        <w:t>ّ</w:t>
      </w:r>
      <w:r w:rsidRPr="00D4753A">
        <w:rPr>
          <w:rFonts w:hint="cs"/>
          <w:rtl/>
        </w:rPr>
        <w:t>ه</w:t>
      </w:r>
      <w:r w:rsidR="00B56DD7">
        <w:rPr>
          <w:rFonts w:hint="cs"/>
          <w:rtl/>
        </w:rPr>
        <w:t>،</w:t>
      </w:r>
      <w:r w:rsidRPr="00D4753A">
        <w:rPr>
          <w:rFonts w:hint="cs"/>
          <w:rtl/>
        </w:rPr>
        <w:t xml:space="preserve"> ما هي وما قيمتها تجاه ما جاءت به امرأة عجلان وحكم به مالك</w:t>
      </w:r>
      <w:r w:rsidR="00B56DD7">
        <w:rPr>
          <w:rFonts w:hint="cs"/>
          <w:rtl/>
        </w:rPr>
        <w:t>؟</w:t>
      </w:r>
      <w:r w:rsidRPr="00D4753A">
        <w:rPr>
          <w:rFonts w:hint="cs"/>
          <w:rtl/>
        </w:rPr>
        <w:t xml:space="preserve"> أو و</w:t>
      </w:r>
      <w:r w:rsidR="00D647BB">
        <w:rPr>
          <w:rFonts w:hint="cs"/>
          <w:rtl/>
        </w:rPr>
        <w:t>ِ</w:t>
      </w:r>
      <w:r w:rsidRPr="00D4753A">
        <w:rPr>
          <w:rFonts w:hint="cs"/>
          <w:rtl/>
        </w:rPr>
        <w:t>جاه ما أتت به أم</w:t>
      </w:r>
      <w:r w:rsidR="00D647BB">
        <w:rPr>
          <w:rFonts w:hint="cs"/>
          <w:rtl/>
        </w:rPr>
        <w:t>ُّ</w:t>
      </w:r>
      <w:r w:rsidRPr="00D4753A">
        <w:rPr>
          <w:rFonts w:hint="cs"/>
          <w:rtl/>
        </w:rPr>
        <w:t xml:space="preserve"> الإمام الشافعي فأفتى به. </w:t>
      </w:r>
    </w:p>
    <w:p w:rsidR="00B56DD7" w:rsidRDefault="006524BF" w:rsidP="00D647BB">
      <w:pPr>
        <w:pStyle w:val="libNormal"/>
        <w:rPr>
          <w:rtl/>
        </w:rPr>
      </w:pPr>
      <w:r w:rsidRPr="00C4672C">
        <w:rPr>
          <w:rFonts w:hint="cs"/>
          <w:rtl/>
        </w:rPr>
        <w:t>نقل ابن رشد في سبب التقدير بأربعة أعوام عللا</w:t>
      </w:r>
      <w:r w:rsidR="00D647BB">
        <w:rPr>
          <w:rFonts w:hint="cs"/>
          <w:rtl/>
        </w:rPr>
        <w:t>ً</w:t>
      </w:r>
      <w:r w:rsidRPr="00C4672C">
        <w:rPr>
          <w:rFonts w:hint="cs"/>
          <w:rtl/>
        </w:rPr>
        <w:t xml:space="preserve"> غير هذا وإن رد</w:t>
      </w:r>
      <w:r w:rsidR="00D647BB">
        <w:rPr>
          <w:rFonts w:hint="cs"/>
          <w:rtl/>
        </w:rPr>
        <w:t>َّ</w:t>
      </w:r>
      <w:r w:rsidRPr="00C4672C">
        <w:rPr>
          <w:rFonts w:hint="cs"/>
          <w:rtl/>
        </w:rPr>
        <w:t>ها وفن</w:t>
      </w:r>
      <w:r w:rsidR="00D647BB">
        <w:rPr>
          <w:rFonts w:hint="cs"/>
          <w:rtl/>
        </w:rPr>
        <w:t>ّ</w:t>
      </w:r>
      <w:r w:rsidRPr="00C4672C">
        <w:rPr>
          <w:rFonts w:hint="cs"/>
          <w:rtl/>
        </w:rPr>
        <w:t>دها</w:t>
      </w:r>
      <w:r w:rsidR="00B56DD7">
        <w:rPr>
          <w:rFonts w:hint="cs"/>
          <w:rtl/>
        </w:rPr>
        <w:t>،</w:t>
      </w:r>
      <w:r w:rsidRPr="00C4672C">
        <w:rPr>
          <w:rFonts w:hint="cs"/>
          <w:rtl/>
        </w:rPr>
        <w:t xml:space="preserve"> منها إن</w:t>
      </w:r>
      <w:r w:rsidR="00D647BB">
        <w:rPr>
          <w:rFonts w:hint="cs"/>
          <w:rtl/>
        </w:rPr>
        <w:t>ّ</w:t>
      </w:r>
      <w:r w:rsidRPr="00C4672C">
        <w:rPr>
          <w:rFonts w:hint="cs"/>
          <w:rtl/>
        </w:rPr>
        <w:t>ها المد</w:t>
      </w:r>
      <w:r w:rsidR="00D647BB">
        <w:rPr>
          <w:rFonts w:hint="cs"/>
          <w:rtl/>
        </w:rPr>
        <w:t>َّ</w:t>
      </w:r>
      <w:r w:rsidRPr="00C4672C">
        <w:rPr>
          <w:rFonts w:hint="cs"/>
          <w:rtl/>
        </w:rPr>
        <w:t>ة التي تبلغها المكاتبة في بلد الاسلام مسيرا</w:t>
      </w:r>
      <w:r w:rsidR="00D647BB">
        <w:rPr>
          <w:rFonts w:hint="cs"/>
          <w:rtl/>
        </w:rPr>
        <w:t>ً</w:t>
      </w:r>
      <w:r w:rsidRPr="00C4672C">
        <w:rPr>
          <w:rFonts w:hint="cs"/>
          <w:rtl/>
        </w:rPr>
        <w:t xml:space="preserve"> ورجوعا</w:t>
      </w:r>
      <w:r w:rsidR="00D647BB">
        <w:rPr>
          <w:rFonts w:hint="cs"/>
          <w:rtl/>
        </w:rPr>
        <w:t>ً</w:t>
      </w:r>
      <w:r w:rsidR="00B56DD7">
        <w:rPr>
          <w:rFonts w:hint="cs"/>
          <w:rtl/>
        </w:rPr>
        <w:t>،</w:t>
      </w:r>
      <w:r w:rsidRPr="00C4672C">
        <w:rPr>
          <w:rFonts w:hint="cs"/>
          <w:rtl/>
        </w:rPr>
        <w:t xml:space="preserve"> ومنها</w:t>
      </w:r>
      <w:r w:rsidR="00B56DD7">
        <w:rPr>
          <w:rFonts w:hint="cs"/>
          <w:rtl/>
        </w:rPr>
        <w:t>:</w:t>
      </w:r>
      <w:r w:rsidRPr="00C4672C">
        <w:rPr>
          <w:rFonts w:hint="cs"/>
          <w:rtl/>
        </w:rPr>
        <w:t xml:space="preserve"> إن</w:t>
      </w:r>
      <w:r w:rsidR="00D647BB">
        <w:rPr>
          <w:rFonts w:hint="cs"/>
          <w:rtl/>
        </w:rPr>
        <w:t>ّ</w:t>
      </w:r>
      <w:r w:rsidRPr="00C4672C">
        <w:rPr>
          <w:rFonts w:hint="cs"/>
          <w:rtl/>
        </w:rPr>
        <w:t>ه جهل إلى أي</w:t>
      </w:r>
      <w:r w:rsidR="00D647BB">
        <w:rPr>
          <w:rFonts w:hint="cs"/>
          <w:rtl/>
        </w:rPr>
        <w:t>ِّ</w:t>
      </w:r>
      <w:r w:rsidRPr="00C4672C">
        <w:rPr>
          <w:rFonts w:hint="cs"/>
          <w:rtl/>
        </w:rPr>
        <w:t xml:space="preserve"> جهة سار من الأربع جهات</w:t>
      </w:r>
      <w:r w:rsidR="00B56DD7">
        <w:rPr>
          <w:rFonts w:hint="cs"/>
          <w:rtl/>
        </w:rPr>
        <w:t>،</w:t>
      </w:r>
      <w:r w:rsidRPr="00C4672C">
        <w:rPr>
          <w:rFonts w:hint="cs"/>
          <w:rtl/>
        </w:rPr>
        <w:t xml:space="preserve"> فلكل</w:t>
      </w:r>
      <w:r w:rsidR="00D647BB">
        <w:rPr>
          <w:rFonts w:hint="cs"/>
          <w:rtl/>
        </w:rPr>
        <w:t>ِّ</w:t>
      </w:r>
      <w:r w:rsidRPr="00C4672C">
        <w:rPr>
          <w:rFonts w:hint="cs"/>
          <w:rtl/>
        </w:rPr>
        <w:t xml:space="preserve"> جهة ترب</w:t>
      </w:r>
      <w:r w:rsidR="00D647BB">
        <w:rPr>
          <w:rFonts w:hint="cs"/>
          <w:rtl/>
        </w:rPr>
        <w:t>ُّ</w:t>
      </w:r>
      <w:r w:rsidRPr="00C4672C">
        <w:rPr>
          <w:rFonts w:hint="cs"/>
          <w:rtl/>
        </w:rPr>
        <w:t>ص سنة فهي أربع سنين. هذا مبلغ علمهم بفلسفة آراء جاء بها عمر وعثمان فأين يقع هو من ح</w:t>
      </w:r>
      <w:r w:rsidR="00D647BB">
        <w:rPr>
          <w:rFonts w:hint="cs"/>
          <w:rtl/>
        </w:rPr>
        <w:t>ِ</w:t>
      </w:r>
      <w:r w:rsidRPr="00C4672C">
        <w:rPr>
          <w:rFonts w:hint="cs"/>
          <w:rtl/>
        </w:rPr>
        <w:t>ك</w:t>
      </w:r>
      <w:r w:rsidR="00D647BB">
        <w:rPr>
          <w:rFonts w:hint="cs"/>
          <w:rtl/>
        </w:rPr>
        <w:t>َ</w:t>
      </w:r>
      <w:r w:rsidRPr="00C4672C">
        <w:rPr>
          <w:rFonts w:hint="cs"/>
          <w:rtl/>
        </w:rPr>
        <w:t>م ما صدع به النبي</w:t>
      </w:r>
      <w:r w:rsidR="00D647BB">
        <w:rPr>
          <w:rFonts w:hint="cs"/>
          <w:rtl/>
        </w:rPr>
        <w:t>ُّ</w:t>
      </w:r>
      <w:r w:rsidRPr="00C4672C">
        <w:rPr>
          <w:rFonts w:hint="cs"/>
          <w:rtl/>
        </w:rPr>
        <w:t xml:space="preserve"> الأقدس</w:t>
      </w:r>
      <w:r w:rsidR="00B56DD7">
        <w:rPr>
          <w:rFonts w:hint="cs"/>
          <w:rtl/>
        </w:rPr>
        <w:t>؟</w:t>
      </w:r>
      <w:r w:rsidRPr="00C4672C">
        <w:rPr>
          <w:rFonts w:hint="cs"/>
          <w:rtl/>
        </w:rPr>
        <w:t xml:space="preserve">. </w:t>
      </w:r>
    </w:p>
    <w:p w:rsidR="006524BF" w:rsidRPr="00C4672C" w:rsidRDefault="006524BF" w:rsidP="00D647BB">
      <w:pPr>
        <w:pStyle w:val="libNormal"/>
        <w:rPr>
          <w:rtl/>
        </w:rPr>
      </w:pPr>
      <w:r w:rsidRPr="00D4753A">
        <w:rPr>
          <w:rFonts w:hint="cs"/>
          <w:rtl/>
        </w:rPr>
        <w:t>ثم</w:t>
      </w:r>
      <w:r w:rsidR="00D647BB">
        <w:rPr>
          <w:rFonts w:hint="cs"/>
          <w:rtl/>
        </w:rPr>
        <w:t>َّ</w:t>
      </w:r>
      <w:r w:rsidRPr="00D4753A">
        <w:rPr>
          <w:rFonts w:hint="cs"/>
          <w:rtl/>
        </w:rPr>
        <w:t xml:space="preserve"> يخبرني هذا المتفق</w:t>
      </w:r>
      <w:r w:rsidR="00D647BB">
        <w:rPr>
          <w:rFonts w:hint="cs"/>
          <w:rtl/>
        </w:rPr>
        <w:t>ّ</w:t>
      </w:r>
      <w:r w:rsidRPr="00D4753A">
        <w:rPr>
          <w:rFonts w:hint="cs"/>
          <w:rtl/>
        </w:rPr>
        <w:t>ه عن هذه العد</w:t>
      </w:r>
      <w:r w:rsidR="00D647BB">
        <w:rPr>
          <w:rFonts w:hint="cs"/>
          <w:rtl/>
        </w:rPr>
        <w:t>َّ</w:t>
      </w:r>
      <w:r w:rsidRPr="00D4753A">
        <w:rPr>
          <w:rFonts w:hint="cs"/>
          <w:rtl/>
        </w:rPr>
        <w:t>ة التي أثبتها الخليفتان لماذا هي</w:t>
      </w:r>
      <w:r w:rsidR="00B56DD7">
        <w:rPr>
          <w:rFonts w:hint="cs"/>
          <w:rtl/>
        </w:rPr>
        <w:t>؟</w:t>
      </w:r>
      <w:r w:rsidRPr="00D4753A">
        <w:rPr>
          <w:rFonts w:hint="cs"/>
          <w:rtl/>
        </w:rPr>
        <w:t xml:space="preserve"> فإن كانت عد</w:t>
      </w:r>
      <w:r w:rsidR="00D647BB">
        <w:rPr>
          <w:rFonts w:hint="cs"/>
          <w:rtl/>
        </w:rPr>
        <w:t>َّ</w:t>
      </w:r>
      <w:r w:rsidRPr="00D4753A">
        <w:rPr>
          <w:rFonts w:hint="cs"/>
          <w:rtl/>
        </w:rPr>
        <w:t>ة الوفاة</w:t>
      </w:r>
      <w:r w:rsidR="00B56DD7">
        <w:rPr>
          <w:rFonts w:hint="cs"/>
          <w:rtl/>
        </w:rPr>
        <w:t>؟</w:t>
      </w:r>
      <w:r w:rsidRPr="00D4753A">
        <w:rPr>
          <w:rFonts w:hint="cs"/>
          <w:rtl/>
        </w:rPr>
        <w:t xml:space="preserve"> فإن</w:t>
      </w:r>
      <w:r w:rsidR="00D647BB">
        <w:rPr>
          <w:rFonts w:hint="cs"/>
          <w:rtl/>
        </w:rPr>
        <w:t>ّ</w:t>
      </w:r>
      <w:r w:rsidRPr="00D4753A">
        <w:rPr>
          <w:rFonts w:hint="cs"/>
          <w:rtl/>
        </w:rPr>
        <w:t>ها غير جازمة بها</w:t>
      </w:r>
      <w:r w:rsidR="00B56DD7">
        <w:rPr>
          <w:rFonts w:hint="cs"/>
          <w:rtl/>
        </w:rPr>
        <w:t>،</w:t>
      </w:r>
      <w:r w:rsidRPr="00D4753A">
        <w:rPr>
          <w:rFonts w:hint="cs"/>
          <w:rtl/>
        </w:rPr>
        <w:t xml:space="preserve"> ولا تثبت بمجر</w:t>
      </w:r>
      <w:r w:rsidR="00D647BB">
        <w:rPr>
          <w:rFonts w:hint="cs"/>
          <w:rtl/>
        </w:rPr>
        <w:t>َّ</w:t>
      </w:r>
      <w:r w:rsidRPr="00D4753A">
        <w:rPr>
          <w:rFonts w:hint="cs"/>
          <w:rtl/>
        </w:rPr>
        <w:t>د مرور أربع سنين أو أكثر وفي رواية عن عمر كما سمعت إن</w:t>
      </w:r>
      <w:r w:rsidR="00D647BB">
        <w:rPr>
          <w:rFonts w:hint="cs"/>
          <w:rtl/>
        </w:rPr>
        <w:t>ّ</w:t>
      </w:r>
      <w:r w:rsidRPr="00D4753A">
        <w:rPr>
          <w:rFonts w:hint="cs"/>
          <w:rtl/>
        </w:rPr>
        <w:t>ه قضى في المفقود ترب</w:t>
      </w:r>
      <w:r w:rsidR="00D647BB">
        <w:rPr>
          <w:rFonts w:hint="cs"/>
          <w:rtl/>
        </w:rPr>
        <w:t>ُّ</w:t>
      </w:r>
      <w:r w:rsidRPr="00D4753A">
        <w:rPr>
          <w:rFonts w:hint="cs"/>
          <w:rtl/>
        </w:rPr>
        <w:t>ص امرأته أربع سنين</w:t>
      </w:r>
      <w:r w:rsidR="0059511B">
        <w:rPr>
          <w:rFonts w:hint="cs"/>
          <w:rtl/>
        </w:rPr>
        <w:t xml:space="preserve"> ثمَّ </w:t>
      </w:r>
      <w:r w:rsidRPr="00D4753A">
        <w:rPr>
          <w:rFonts w:hint="cs"/>
          <w:rtl/>
        </w:rPr>
        <w:t>يطل</w:t>
      </w:r>
      <w:r w:rsidR="00D647BB">
        <w:rPr>
          <w:rFonts w:hint="cs"/>
          <w:rtl/>
        </w:rPr>
        <w:t>ّ</w:t>
      </w:r>
      <w:r w:rsidRPr="00D4753A">
        <w:rPr>
          <w:rFonts w:hint="cs"/>
          <w:rtl/>
        </w:rPr>
        <w:t>قها ولي</w:t>
      </w:r>
      <w:r w:rsidR="00D647BB">
        <w:rPr>
          <w:rFonts w:hint="cs"/>
          <w:rtl/>
        </w:rPr>
        <w:t>ُّ</w:t>
      </w:r>
      <w:r w:rsidRPr="00D4753A">
        <w:rPr>
          <w:rFonts w:hint="cs"/>
          <w:rtl/>
        </w:rPr>
        <w:t xml:space="preserve"> روجها</w:t>
      </w:r>
      <w:r w:rsidR="0059511B">
        <w:rPr>
          <w:rFonts w:hint="cs"/>
          <w:rtl/>
        </w:rPr>
        <w:t xml:space="preserve"> ثمَّ </w:t>
      </w:r>
      <w:r w:rsidRPr="00D4753A">
        <w:rPr>
          <w:rFonts w:hint="cs"/>
          <w:rtl/>
        </w:rPr>
        <w:t>ترب</w:t>
      </w:r>
      <w:r w:rsidR="00D647BB">
        <w:rPr>
          <w:rFonts w:hint="cs"/>
          <w:rtl/>
        </w:rPr>
        <w:t>ّ</w:t>
      </w:r>
      <w:r w:rsidRPr="00D4753A">
        <w:rPr>
          <w:rFonts w:hint="cs"/>
          <w:rtl/>
        </w:rPr>
        <w:t>ص بعد ذلك أربعة أشهر وعشرا</w:t>
      </w:r>
      <w:r w:rsidR="00D647BB">
        <w:rPr>
          <w:rFonts w:hint="cs"/>
          <w:rtl/>
        </w:rPr>
        <w:t>ً</w:t>
      </w:r>
      <w:r w:rsidR="0059511B">
        <w:rPr>
          <w:rFonts w:hint="cs"/>
          <w:rtl/>
        </w:rPr>
        <w:t xml:space="preserve"> ثمَّ </w:t>
      </w:r>
      <w:r w:rsidRPr="00D4753A">
        <w:rPr>
          <w:rFonts w:hint="cs"/>
          <w:rtl/>
        </w:rPr>
        <w:t>تزو</w:t>
      </w:r>
      <w:r w:rsidR="00D647BB">
        <w:rPr>
          <w:rFonts w:hint="cs"/>
          <w:rtl/>
        </w:rPr>
        <w:t>َّ</w:t>
      </w:r>
      <w:r w:rsidRPr="00D4753A">
        <w:rPr>
          <w:rFonts w:hint="cs"/>
          <w:rtl/>
        </w:rPr>
        <w:t>ج</w:t>
      </w:r>
      <w:r w:rsidRPr="00E66E9B">
        <w:rPr>
          <w:rStyle w:val="libFootnotenumChar"/>
          <w:rFonts w:hint="cs"/>
          <w:rtl/>
        </w:rPr>
        <w:t>(3)</w:t>
      </w:r>
      <w:r w:rsidRPr="00D4753A">
        <w:rPr>
          <w:rFonts w:hint="cs"/>
          <w:rtl/>
        </w:rPr>
        <w:t xml:space="preserve">. </w:t>
      </w:r>
      <w:r w:rsidRPr="00C4672C">
        <w:rPr>
          <w:rFonts w:hint="cs"/>
          <w:rtl/>
        </w:rPr>
        <w:t>فعلى هذا إن</w:t>
      </w:r>
      <w:r w:rsidR="00D647BB">
        <w:rPr>
          <w:rFonts w:hint="cs"/>
          <w:rtl/>
        </w:rPr>
        <w:t>ّ</w:t>
      </w:r>
      <w:r w:rsidRPr="00C4672C">
        <w:rPr>
          <w:rFonts w:hint="cs"/>
          <w:rtl/>
        </w:rPr>
        <w:t>ها عد</w:t>
      </w:r>
      <w:r w:rsidR="00D647BB">
        <w:rPr>
          <w:rFonts w:hint="cs"/>
          <w:rtl/>
        </w:rPr>
        <w:t>َّ</w:t>
      </w:r>
      <w:r w:rsidRPr="00C4672C">
        <w:rPr>
          <w:rFonts w:hint="cs"/>
          <w:rtl/>
        </w:rPr>
        <w:t>ة الطلاق فيجب أن تكون ثلاثة قروء</w:t>
      </w:r>
      <w:r w:rsidR="00B56DD7">
        <w:rPr>
          <w:rFonts w:hint="cs"/>
          <w:rtl/>
        </w:rPr>
        <w:t>،</w:t>
      </w:r>
      <w:r w:rsidRPr="00C4672C">
        <w:rPr>
          <w:rFonts w:hint="cs"/>
          <w:rtl/>
        </w:rPr>
        <w:t xml:space="preserve"> فما هذا أربعة أشهر وعشرا</w:t>
      </w:r>
      <w:r w:rsidR="00D647BB">
        <w:rPr>
          <w:rFonts w:hint="cs"/>
          <w:rtl/>
        </w:rPr>
        <w:t>ً</w:t>
      </w:r>
      <w:r w:rsidR="00B56DD7">
        <w:rPr>
          <w:rFonts w:hint="cs"/>
          <w:rtl/>
        </w:rPr>
        <w:t>؟</w:t>
      </w:r>
      <w:r w:rsidRPr="00C4672C">
        <w:rPr>
          <w:rFonts w:hint="cs"/>
          <w:rtl/>
        </w:rPr>
        <w:t xml:space="preserve"> وعلى فرض ثبوت هذه العد</w:t>
      </w:r>
      <w:r w:rsidR="00D647BB">
        <w:rPr>
          <w:rFonts w:hint="cs"/>
          <w:rtl/>
        </w:rPr>
        <w:t>َّ</w:t>
      </w:r>
      <w:r w:rsidRPr="00C4672C">
        <w:rPr>
          <w:rFonts w:hint="cs"/>
          <w:rtl/>
        </w:rPr>
        <w:t>ة ولو بعد الطلاق من باب الأخذ بالحائطة فما علاقة الزوج بها</w:t>
      </w:r>
      <w:r w:rsidR="00B56DD7">
        <w:rPr>
          <w:rFonts w:hint="cs"/>
          <w:rtl/>
        </w:rPr>
        <w:t>؟</w:t>
      </w:r>
      <w:r w:rsidR="004B6304">
        <w:rPr>
          <w:rFonts w:hint="cs"/>
          <w:rtl/>
        </w:rPr>
        <w:t xml:space="preserve"> حتّى </w:t>
      </w:r>
      <w:r w:rsidRPr="00C4672C">
        <w:rPr>
          <w:rFonts w:hint="cs"/>
          <w:rtl/>
        </w:rPr>
        <w:t>إن</w:t>
      </w:r>
      <w:r w:rsidR="00D647BB">
        <w:rPr>
          <w:rFonts w:hint="cs"/>
          <w:rtl/>
        </w:rPr>
        <w:t>ّ</w:t>
      </w:r>
      <w:r w:rsidRPr="00C4672C">
        <w:rPr>
          <w:rFonts w:hint="cs"/>
          <w:rtl/>
        </w:rPr>
        <w:t xml:space="preserve">ه إذا جاء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الفقه على المذاهب الأربعة 4</w:t>
      </w:r>
      <w:r w:rsidR="00B56DD7">
        <w:rPr>
          <w:rFonts w:hint="cs"/>
          <w:rtl/>
        </w:rPr>
        <w:t>:</w:t>
      </w:r>
      <w:r w:rsidRPr="00D57D55">
        <w:rPr>
          <w:rFonts w:hint="cs"/>
          <w:rtl/>
        </w:rPr>
        <w:t xml:space="preserve"> 535</w:t>
      </w:r>
      <w:r w:rsidR="00B56DD7">
        <w:rPr>
          <w:rFonts w:hint="cs"/>
          <w:rtl/>
        </w:rPr>
        <w:t>:</w:t>
      </w:r>
      <w:r w:rsidRPr="00D57D55">
        <w:rPr>
          <w:rFonts w:hint="cs"/>
          <w:rtl/>
        </w:rPr>
        <w:t xml:space="preserve"> إنه خمس سنين على الراجح.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مقدمات المدو</w:t>
      </w:r>
      <w:r w:rsidR="003D43F2">
        <w:rPr>
          <w:rFonts w:hint="cs"/>
          <w:rtl/>
        </w:rPr>
        <w:t>ّ</w:t>
      </w:r>
      <w:r w:rsidRPr="00D57D55">
        <w:rPr>
          <w:rFonts w:hint="cs"/>
          <w:rtl/>
        </w:rPr>
        <w:t>نة الكبرى للقاضي ابن رشد 2</w:t>
      </w:r>
      <w:r w:rsidR="00B56DD7">
        <w:rPr>
          <w:rFonts w:hint="cs"/>
          <w:rtl/>
        </w:rPr>
        <w:t>:</w:t>
      </w:r>
      <w:r w:rsidRPr="00D57D55">
        <w:rPr>
          <w:rFonts w:hint="cs"/>
          <w:rtl/>
        </w:rPr>
        <w:t xml:space="preserve"> 102.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سنن البيهقي 7</w:t>
      </w:r>
      <w:r w:rsidR="00B56DD7">
        <w:rPr>
          <w:rFonts w:hint="cs"/>
          <w:rtl/>
        </w:rPr>
        <w:t>:</w:t>
      </w:r>
      <w:r w:rsidRPr="00D57D55">
        <w:rPr>
          <w:rFonts w:hint="cs"/>
          <w:rtl/>
        </w:rPr>
        <w:t xml:space="preserve"> 445. </w:t>
      </w:r>
    </w:p>
    <w:p w:rsidR="006524BF" w:rsidRPr="006F6A59" w:rsidRDefault="006524BF" w:rsidP="0063372F">
      <w:pPr>
        <w:pStyle w:val="libNormal"/>
      </w:pPr>
      <w:r w:rsidRPr="0063372F">
        <w:rPr>
          <w:rFonts w:hint="cs"/>
          <w:rtl/>
        </w:rPr>
        <w:br w:type="page"/>
      </w:r>
    </w:p>
    <w:p w:rsidR="00B56DD7" w:rsidRDefault="006524BF" w:rsidP="003D43F2">
      <w:pPr>
        <w:pStyle w:val="libNormal0"/>
        <w:rPr>
          <w:rtl/>
        </w:rPr>
      </w:pPr>
      <w:r w:rsidRPr="0063372F">
        <w:rPr>
          <w:rFonts w:hint="cs"/>
          <w:rtl/>
        </w:rPr>
        <w:lastRenderedPageBreak/>
        <w:t>بعد النكاح خ</w:t>
      </w:r>
      <w:r w:rsidR="003D43F2">
        <w:rPr>
          <w:rFonts w:hint="cs"/>
          <w:rtl/>
        </w:rPr>
        <w:t>ُ</w:t>
      </w:r>
      <w:r w:rsidRPr="0063372F">
        <w:rPr>
          <w:rFonts w:hint="cs"/>
          <w:rtl/>
        </w:rPr>
        <w:t>ي</w:t>
      </w:r>
      <w:r w:rsidR="003D43F2">
        <w:rPr>
          <w:rFonts w:hint="cs"/>
          <w:rtl/>
        </w:rPr>
        <w:t>ِّ</w:t>
      </w:r>
      <w:r w:rsidRPr="0063372F">
        <w:rPr>
          <w:rFonts w:hint="cs"/>
          <w:rtl/>
        </w:rPr>
        <w:t>ر بين امرأته وبين صداقها</w:t>
      </w:r>
      <w:r w:rsidR="00B56DD7">
        <w:rPr>
          <w:rFonts w:hint="cs"/>
          <w:rtl/>
        </w:rPr>
        <w:t>،</w:t>
      </w:r>
      <w:r w:rsidRPr="0063372F">
        <w:rPr>
          <w:rFonts w:hint="cs"/>
          <w:rtl/>
        </w:rPr>
        <w:t xml:space="preserve"> وقد قطع الشرع أي</w:t>
      </w:r>
      <w:r w:rsidR="003D43F2">
        <w:rPr>
          <w:rFonts w:hint="cs"/>
          <w:rtl/>
        </w:rPr>
        <w:t>َّ</w:t>
      </w:r>
      <w:r w:rsidRPr="0063372F">
        <w:rPr>
          <w:rFonts w:hint="cs"/>
          <w:rtl/>
        </w:rPr>
        <w:t xml:space="preserve"> صلة بينهما ورخ</w:t>
      </w:r>
      <w:r w:rsidR="003D43F2">
        <w:rPr>
          <w:rFonts w:hint="cs"/>
          <w:rtl/>
        </w:rPr>
        <w:t>ّ</w:t>
      </w:r>
      <w:r w:rsidRPr="0063372F">
        <w:rPr>
          <w:rFonts w:hint="cs"/>
          <w:rtl/>
        </w:rPr>
        <w:t>ص في تزويجها</w:t>
      </w:r>
      <w:r w:rsidR="00B56DD7">
        <w:rPr>
          <w:rFonts w:hint="cs"/>
          <w:rtl/>
        </w:rPr>
        <w:t>،</w:t>
      </w:r>
      <w:r w:rsidRPr="0063372F">
        <w:rPr>
          <w:rFonts w:hint="cs"/>
          <w:rtl/>
        </w:rPr>
        <w:t xml:space="preserve"> فنكحت على الوجه المشروع</w:t>
      </w:r>
      <w:r w:rsidR="00B56DD7">
        <w:rPr>
          <w:rFonts w:hint="cs"/>
          <w:rtl/>
        </w:rPr>
        <w:t>،</w:t>
      </w:r>
      <w:r w:rsidRPr="0063372F">
        <w:rPr>
          <w:rFonts w:hint="cs"/>
          <w:rtl/>
        </w:rPr>
        <w:t xml:space="preserve"> قال ابن رشد</w:t>
      </w:r>
      <w:r w:rsidRPr="0063372F">
        <w:rPr>
          <w:rStyle w:val="libFootnotenumChar"/>
          <w:rFonts w:hint="cs"/>
          <w:rtl/>
        </w:rPr>
        <w:t>(1)</w:t>
      </w:r>
      <w:r w:rsidR="00B56DD7">
        <w:rPr>
          <w:rFonts w:hint="cs"/>
          <w:rtl/>
        </w:rPr>
        <w:t>:</w:t>
      </w:r>
      <w:r w:rsidRPr="0063372F">
        <w:rPr>
          <w:rFonts w:hint="cs"/>
          <w:rtl/>
        </w:rPr>
        <w:t xml:space="preserve"> ألا ترى إن</w:t>
      </w:r>
      <w:r w:rsidR="003D43F2">
        <w:rPr>
          <w:rFonts w:hint="cs"/>
          <w:rtl/>
        </w:rPr>
        <w:t>ّ</w:t>
      </w:r>
      <w:r w:rsidRPr="0063372F">
        <w:rPr>
          <w:rFonts w:hint="cs"/>
          <w:rtl/>
        </w:rPr>
        <w:t>ها لو ماتت بعد العد</w:t>
      </w:r>
      <w:r w:rsidR="003D43F2">
        <w:rPr>
          <w:rFonts w:hint="cs"/>
          <w:rtl/>
        </w:rPr>
        <w:t>َّ</w:t>
      </w:r>
      <w:r w:rsidRPr="0063372F">
        <w:rPr>
          <w:rFonts w:hint="cs"/>
          <w:rtl/>
        </w:rPr>
        <w:t>ة لم يوقف له ميراث منها</w:t>
      </w:r>
      <w:r w:rsidR="00B56DD7">
        <w:rPr>
          <w:rFonts w:hint="cs"/>
          <w:rtl/>
        </w:rPr>
        <w:t>،</w:t>
      </w:r>
      <w:r w:rsidRPr="0063372F">
        <w:rPr>
          <w:rFonts w:hint="cs"/>
          <w:rtl/>
        </w:rPr>
        <w:t xml:space="preserve"> وإن كان لو أتى في هذه الحالة كان أحق</w:t>
      </w:r>
      <w:r w:rsidR="003D43F2">
        <w:rPr>
          <w:rFonts w:hint="cs"/>
          <w:rtl/>
        </w:rPr>
        <w:t>َّ</w:t>
      </w:r>
      <w:r w:rsidRPr="0063372F">
        <w:rPr>
          <w:rFonts w:hint="cs"/>
          <w:rtl/>
        </w:rPr>
        <w:t xml:space="preserve"> بها</w:t>
      </w:r>
      <w:r w:rsidR="00B56DD7">
        <w:rPr>
          <w:rFonts w:hint="cs"/>
          <w:rtl/>
        </w:rPr>
        <w:t>،</w:t>
      </w:r>
      <w:r w:rsidRPr="0063372F">
        <w:rPr>
          <w:rFonts w:hint="cs"/>
          <w:rtl/>
        </w:rPr>
        <w:t xml:space="preserve"> ولو بلغ هو من الأجل ما لا يجئ إلى مثله من السنين وهي حي</w:t>
      </w:r>
      <w:r w:rsidR="003D43F2">
        <w:rPr>
          <w:rFonts w:hint="cs"/>
          <w:rtl/>
        </w:rPr>
        <w:t>ّ</w:t>
      </w:r>
      <w:r w:rsidRPr="0063372F">
        <w:rPr>
          <w:rFonts w:hint="cs"/>
          <w:rtl/>
        </w:rPr>
        <w:t>ة لم تورث منه</w:t>
      </w:r>
      <w:r w:rsidR="00B56DD7">
        <w:rPr>
          <w:rFonts w:hint="cs"/>
          <w:rtl/>
        </w:rPr>
        <w:t>،</w:t>
      </w:r>
      <w:r w:rsidRPr="0063372F">
        <w:rPr>
          <w:rFonts w:hint="cs"/>
          <w:rtl/>
        </w:rPr>
        <w:t xml:space="preserve"> وإن</w:t>
      </w:r>
      <w:r w:rsidR="003D43F2">
        <w:rPr>
          <w:rFonts w:hint="cs"/>
          <w:rtl/>
        </w:rPr>
        <w:t>َّ</w:t>
      </w:r>
      <w:r w:rsidRPr="0063372F">
        <w:rPr>
          <w:rFonts w:hint="cs"/>
          <w:rtl/>
        </w:rPr>
        <w:t>ما يكون لها الرضا بالمقام على العصمة ما لم ينقض الأجل المفروض</w:t>
      </w:r>
      <w:r w:rsidR="00B56DD7">
        <w:rPr>
          <w:rFonts w:hint="cs"/>
          <w:rtl/>
        </w:rPr>
        <w:t>،</w:t>
      </w:r>
      <w:r w:rsidRPr="0063372F">
        <w:rPr>
          <w:rFonts w:hint="cs"/>
          <w:rtl/>
        </w:rPr>
        <w:t xml:space="preserve"> وأم</w:t>
      </w:r>
      <w:r w:rsidR="003D43F2">
        <w:rPr>
          <w:rFonts w:hint="cs"/>
          <w:rtl/>
        </w:rPr>
        <w:t>ّ</w:t>
      </w:r>
      <w:r w:rsidRPr="0063372F">
        <w:rPr>
          <w:rFonts w:hint="cs"/>
          <w:rtl/>
        </w:rPr>
        <w:t>ا إذا انقضى واعتد</w:t>
      </w:r>
      <w:r w:rsidR="003D43F2">
        <w:rPr>
          <w:rFonts w:hint="cs"/>
          <w:rtl/>
        </w:rPr>
        <w:t>َّ</w:t>
      </w:r>
      <w:r w:rsidRPr="0063372F">
        <w:rPr>
          <w:rFonts w:hint="cs"/>
          <w:rtl/>
        </w:rPr>
        <w:t>ت فليس ذلك لها وكذلك إن مضت بعد العد</w:t>
      </w:r>
      <w:r w:rsidR="003D43F2">
        <w:rPr>
          <w:rFonts w:hint="cs"/>
          <w:rtl/>
        </w:rPr>
        <w:t>َّ</w:t>
      </w:r>
      <w:r w:rsidRPr="0063372F">
        <w:rPr>
          <w:rFonts w:hint="cs"/>
          <w:rtl/>
        </w:rPr>
        <w:t xml:space="preserve">ة. </w:t>
      </w:r>
    </w:p>
    <w:p w:rsidR="00B56DD7" w:rsidRDefault="006524BF" w:rsidP="00D4753A">
      <w:pPr>
        <w:pStyle w:val="libNormal"/>
        <w:rPr>
          <w:rtl/>
        </w:rPr>
      </w:pPr>
      <w:r w:rsidRPr="00C4672C">
        <w:rPr>
          <w:rFonts w:hint="cs"/>
          <w:rtl/>
        </w:rPr>
        <w:t>ثم</w:t>
      </w:r>
      <w:r w:rsidR="003D43F2">
        <w:rPr>
          <w:rFonts w:hint="cs"/>
          <w:rtl/>
        </w:rPr>
        <w:t>َّ</w:t>
      </w:r>
      <w:r w:rsidRPr="00C4672C">
        <w:rPr>
          <w:rFonts w:hint="cs"/>
          <w:rtl/>
        </w:rPr>
        <w:t xml:space="preserve"> ما وجه أخذ الصداق من الزوج الثاني عند اختيار</w:t>
      </w:r>
      <w:r w:rsidR="00B56DD7">
        <w:rPr>
          <w:rFonts w:hint="cs"/>
          <w:rtl/>
        </w:rPr>
        <w:t xml:space="preserve"> الأوَّل </w:t>
      </w:r>
      <w:r w:rsidRPr="00C4672C">
        <w:rPr>
          <w:rFonts w:hint="cs"/>
          <w:rtl/>
        </w:rPr>
        <w:t>الصداق ولم يأت بمأثم وإن</w:t>
      </w:r>
      <w:r w:rsidR="003D43F2">
        <w:rPr>
          <w:rFonts w:hint="cs"/>
          <w:rtl/>
        </w:rPr>
        <w:t>ّ</w:t>
      </w:r>
      <w:r w:rsidRPr="00C4672C">
        <w:rPr>
          <w:rFonts w:hint="cs"/>
          <w:rtl/>
        </w:rPr>
        <w:t>ما تزو</w:t>
      </w:r>
      <w:r w:rsidR="003D43F2">
        <w:rPr>
          <w:rFonts w:hint="cs"/>
          <w:rtl/>
        </w:rPr>
        <w:t>َّ</w:t>
      </w:r>
      <w:r w:rsidRPr="00C4672C">
        <w:rPr>
          <w:rFonts w:hint="cs"/>
          <w:rtl/>
        </w:rPr>
        <w:t xml:space="preserve">ج بامرأة أباحها له الشريعة. </w:t>
      </w:r>
    </w:p>
    <w:p w:rsidR="00B56DD7" w:rsidRDefault="006524BF" w:rsidP="003D43F2">
      <w:pPr>
        <w:pStyle w:val="libNormal"/>
        <w:rPr>
          <w:rtl/>
        </w:rPr>
      </w:pPr>
      <w:r w:rsidRPr="00C4672C">
        <w:rPr>
          <w:rFonts w:hint="cs"/>
          <w:rtl/>
        </w:rPr>
        <w:t>وأعجب من كل</w:t>
      </w:r>
      <w:r w:rsidR="003D43F2">
        <w:rPr>
          <w:rFonts w:hint="cs"/>
          <w:rtl/>
        </w:rPr>
        <w:t>ِّ</w:t>
      </w:r>
      <w:r w:rsidRPr="00C4672C">
        <w:rPr>
          <w:rFonts w:hint="cs"/>
          <w:rtl/>
        </w:rPr>
        <w:t xml:space="preserve"> هذه أن</w:t>
      </w:r>
      <w:r w:rsidR="003D43F2">
        <w:rPr>
          <w:rFonts w:hint="cs"/>
          <w:rtl/>
        </w:rPr>
        <w:t>َّ</w:t>
      </w:r>
      <w:r w:rsidRPr="00C4672C">
        <w:rPr>
          <w:rFonts w:hint="cs"/>
          <w:rtl/>
        </w:rPr>
        <w:t xml:space="preserve"> هذه الروايات بمشهد من الفقهاء كل</w:t>
      </w:r>
      <w:r w:rsidR="003D43F2">
        <w:rPr>
          <w:rFonts w:hint="cs"/>
          <w:rtl/>
        </w:rPr>
        <w:t>ّ</w:t>
      </w:r>
      <w:r w:rsidRPr="00C4672C">
        <w:rPr>
          <w:rFonts w:hint="cs"/>
          <w:rtl/>
        </w:rPr>
        <w:t>هم ولم يفت</w:t>
      </w:r>
      <w:r w:rsidR="003D43F2">
        <w:rPr>
          <w:rFonts w:hint="cs"/>
          <w:rtl/>
        </w:rPr>
        <w:t>ِ</w:t>
      </w:r>
      <w:r w:rsidRPr="00C4672C">
        <w:rPr>
          <w:rFonts w:hint="cs"/>
          <w:rtl/>
        </w:rPr>
        <w:t xml:space="preserve"> بمقتضاها أئم</w:t>
      </w:r>
      <w:r w:rsidR="003D43F2">
        <w:rPr>
          <w:rFonts w:hint="cs"/>
          <w:rtl/>
        </w:rPr>
        <w:t>َّ</w:t>
      </w:r>
      <w:r w:rsidRPr="00C4672C">
        <w:rPr>
          <w:rFonts w:hint="cs"/>
          <w:rtl/>
        </w:rPr>
        <w:t>ة المذاهب في باب الخيار</w:t>
      </w:r>
      <w:r w:rsidR="00B56DD7">
        <w:rPr>
          <w:rFonts w:hint="cs"/>
          <w:rtl/>
        </w:rPr>
        <w:t>،</w:t>
      </w:r>
      <w:r w:rsidRPr="00C4672C">
        <w:rPr>
          <w:rFonts w:hint="cs"/>
          <w:rtl/>
        </w:rPr>
        <w:t xml:space="preserve"> قال مالك في الموطأ 2</w:t>
      </w:r>
      <w:r w:rsidR="00B56DD7">
        <w:rPr>
          <w:rFonts w:hint="cs"/>
          <w:rtl/>
        </w:rPr>
        <w:t>:</w:t>
      </w:r>
      <w:r w:rsidRPr="00C4672C">
        <w:rPr>
          <w:rFonts w:hint="cs"/>
          <w:rtl/>
        </w:rPr>
        <w:t xml:space="preserve"> 28</w:t>
      </w:r>
      <w:r w:rsidR="00B56DD7">
        <w:rPr>
          <w:rFonts w:hint="cs"/>
          <w:rtl/>
        </w:rPr>
        <w:t>:</w:t>
      </w:r>
      <w:r w:rsidRPr="00C4672C">
        <w:rPr>
          <w:rFonts w:hint="cs"/>
          <w:rtl/>
        </w:rPr>
        <w:t xml:space="preserve"> إن تزو</w:t>
      </w:r>
      <w:r w:rsidR="003D43F2">
        <w:rPr>
          <w:rFonts w:hint="cs"/>
          <w:rtl/>
        </w:rPr>
        <w:t>َّ</w:t>
      </w:r>
      <w:r w:rsidRPr="00C4672C">
        <w:rPr>
          <w:rFonts w:hint="cs"/>
          <w:rtl/>
        </w:rPr>
        <w:t>جت بعد انقضاء عد</w:t>
      </w:r>
      <w:r w:rsidR="003D43F2">
        <w:rPr>
          <w:rFonts w:hint="cs"/>
          <w:rtl/>
        </w:rPr>
        <w:t>َّ</w:t>
      </w:r>
      <w:r w:rsidRPr="00C4672C">
        <w:rPr>
          <w:rFonts w:hint="cs"/>
          <w:rtl/>
        </w:rPr>
        <w:t>تها فدخل بها زوجها أو لم يدخل بها فلا سبيل لزوجها</w:t>
      </w:r>
      <w:r w:rsidR="00B56DD7">
        <w:rPr>
          <w:rFonts w:hint="cs"/>
          <w:rtl/>
        </w:rPr>
        <w:t xml:space="preserve"> الأوَّل </w:t>
      </w:r>
      <w:r w:rsidRPr="00C4672C">
        <w:rPr>
          <w:rFonts w:hint="cs"/>
          <w:rtl/>
        </w:rPr>
        <w:t>إليها. وقال</w:t>
      </w:r>
      <w:r w:rsidR="00B56DD7">
        <w:rPr>
          <w:rFonts w:hint="cs"/>
          <w:rtl/>
        </w:rPr>
        <w:t>:</w:t>
      </w:r>
      <w:r w:rsidRPr="00C4672C">
        <w:rPr>
          <w:rFonts w:hint="cs"/>
          <w:rtl/>
        </w:rPr>
        <w:t xml:space="preserve"> وذلك الأمر عندنا</w:t>
      </w:r>
      <w:r w:rsidR="00B56DD7">
        <w:rPr>
          <w:rFonts w:hint="cs"/>
          <w:rtl/>
        </w:rPr>
        <w:t>،</w:t>
      </w:r>
      <w:r w:rsidRPr="00C4672C">
        <w:rPr>
          <w:rFonts w:hint="cs"/>
          <w:rtl/>
        </w:rPr>
        <w:t xml:space="preserve"> وإن أدركها زوجها قبل أن تتزو</w:t>
      </w:r>
      <w:r w:rsidR="003D43F2">
        <w:rPr>
          <w:rFonts w:hint="cs"/>
          <w:rtl/>
        </w:rPr>
        <w:t>َّ</w:t>
      </w:r>
      <w:r w:rsidRPr="00C4672C">
        <w:rPr>
          <w:rFonts w:hint="cs"/>
          <w:rtl/>
        </w:rPr>
        <w:t>ج فهو أحق</w:t>
      </w:r>
      <w:r w:rsidR="003D43F2">
        <w:rPr>
          <w:rFonts w:hint="cs"/>
          <w:rtl/>
        </w:rPr>
        <w:t>ُّ</w:t>
      </w:r>
      <w:r w:rsidRPr="00C4672C">
        <w:rPr>
          <w:rFonts w:hint="cs"/>
          <w:rtl/>
        </w:rPr>
        <w:t xml:space="preserve"> بها. </w:t>
      </w:r>
    </w:p>
    <w:p w:rsidR="00B56DD7" w:rsidRDefault="006524BF" w:rsidP="003D43F2">
      <w:pPr>
        <w:pStyle w:val="libNormal"/>
        <w:rPr>
          <w:rtl/>
        </w:rPr>
      </w:pPr>
      <w:r w:rsidRPr="00C4672C">
        <w:rPr>
          <w:rFonts w:hint="cs"/>
          <w:rtl/>
        </w:rPr>
        <w:t>وقال الشافعي وأبو حنيفة والثوري</w:t>
      </w:r>
      <w:r w:rsidR="00B56DD7">
        <w:rPr>
          <w:rFonts w:hint="cs"/>
          <w:rtl/>
        </w:rPr>
        <w:t>:</w:t>
      </w:r>
      <w:r w:rsidRPr="00C4672C">
        <w:rPr>
          <w:rFonts w:hint="cs"/>
          <w:rtl/>
        </w:rPr>
        <w:t xml:space="preserve"> لا تحل</w:t>
      </w:r>
      <w:r w:rsidR="003D43F2">
        <w:rPr>
          <w:rFonts w:hint="cs"/>
          <w:rtl/>
        </w:rPr>
        <w:t>ُّ</w:t>
      </w:r>
      <w:r w:rsidRPr="00C4672C">
        <w:rPr>
          <w:rFonts w:hint="cs"/>
          <w:rtl/>
        </w:rPr>
        <w:t xml:space="preserve"> امرأة المفقود</w:t>
      </w:r>
      <w:r w:rsidR="004B6304">
        <w:rPr>
          <w:rFonts w:hint="cs"/>
          <w:rtl/>
        </w:rPr>
        <w:t xml:space="preserve"> حتّى </w:t>
      </w:r>
      <w:r w:rsidRPr="00C4672C">
        <w:rPr>
          <w:rFonts w:hint="cs"/>
          <w:rtl/>
        </w:rPr>
        <w:t>يصح</w:t>
      </w:r>
      <w:r w:rsidR="003D43F2">
        <w:rPr>
          <w:rFonts w:hint="cs"/>
          <w:rtl/>
        </w:rPr>
        <w:t>َّ</w:t>
      </w:r>
      <w:r w:rsidRPr="00C4672C">
        <w:rPr>
          <w:rFonts w:hint="cs"/>
          <w:rtl/>
        </w:rPr>
        <w:t xml:space="preserve"> موته. قاله القاضي </w:t>
      </w:r>
      <w:r w:rsidR="003D43F2">
        <w:rPr>
          <w:rFonts w:hint="cs"/>
          <w:rtl/>
        </w:rPr>
        <w:t>إ</w:t>
      </w:r>
      <w:r w:rsidRPr="00C4672C">
        <w:rPr>
          <w:rFonts w:hint="cs"/>
          <w:rtl/>
        </w:rPr>
        <w:t>بن رشد في بداية المجتهد 2</w:t>
      </w:r>
      <w:r w:rsidR="00B56DD7">
        <w:rPr>
          <w:rFonts w:hint="cs"/>
          <w:rtl/>
        </w:rPr>
        <w:t>:</w:t>
      </w:r>
      <w:r w:rsidRPr="00C4672C">
        <w:rPr>
          <w:rFonts w:hint="cs"/>
          <w:rtl/>
        </w:rPr>
        <w:t xml:space="preserve"> 52 فقال</w:t>
      </w:r>
      <w:r w:rsidR="00B56DD7">
        <w:rPr>
          <w:rFonts w:hint="cs"/>
          <w:rtl/>
        </w:rPr>
        <w:t>:</w:t>
      </w:r>
      <w:r w:rsidRPr="00C4672C">
        <w:rPr>
          <w:rFonts w:hint="cs"/>
          <w:rtl/>
        </w:rPr>
        <w:t xml:space="preserve"> وقولهم مروي</w:t>
      </w:r>
      <w:r w:rsidR="003D43F2">
        <w:rPr>
          <w:rFonts w:hint="cs"/>
          <w:rtl/>
        </w:rPr>
        <w:t>ٌّ</w:t>
      </w:r>
      <w:r w:rsidRPr="00C4672C">
        <w:rPr>
          <w:rFonts w:hint="cs"/>
          <w:rtl/>
        </w:rPr>
        <w:t xml:space="preserve"> عن علي</w:t>
      </w:r>
      <w:r w:rsidR="003D43F2">
        <w:rPr>
          <w:rFonts w:hint="cs"/>
          <w:rtl/>
        </w:rPr>
        <w:t>ّ</w:t>
      </w:r>
      <w:r w:rsidRPr="00C4672C">
        <w:rPr>
          <w:rFonts w:hint="cs"/>
          <w:rtl/>
        </w:rPr>
        <w:t xml:space="preserve"> وابن مسعود. </w:t>
      </w:r>
    </w:p>
    <w:p w:rsidR="00B56DD7" w:rsidRDefault="006524BF" w:rsidP="00D4753A">
      <w:pPr>
        <w:pStyle w:val="libNormal"/>
        <w:rPr>
          <w:rtl/>
        </w:rPr>
      </w:pPr>
      <w:r w:rsidRPr="00C4672C">
        <w:rPr>
          <w:rFonts w:hint="cs"/>
          <w:rtl/>
        </w:rPr>
        <w:t>وقال الحنفي</w:t>
      </w:r>
      <w:r w:rsidR="003D43F2">
        <w:rPr>
          <w:rFonts w:hint="cs"/>
          <w:rtl/>
        </w:rPr>
        <w:t>ّ</w:t>
      </w:r>
      <w:r w:rsidRPr="00C4672C">
        <w:rPr>
          <w:rFonts w:hint="cs"/>
          <w:rtl/>
        </w:rPr>
        <w:t>ة</w:t>
      </w:r>
      <w:r w:rsidR="00B56DD7">
        <w:rPr>
          <w:rFonts w:hint="cs"/>
          <w:rtl/>
        </w:rPr>
        <w:t>:</w:t>
      </w:r>
      <w:r w:rsidRPr="00C4672C">
        <w:rPr>
          <w:rFonts w:hint="cs"/>
          <w:rtl/>
        </w:rPr>
        <w:t xml:space="preserve"> ي</w:t>
      </w:r>
      <w:r w:rsidR="003D43F2">
        <w:rPr>
          <w:rFonts w:hint="cs"/>
          <w:rtl/>
        </w:rPr>
        <w:t>ُ</w:t>
      </w:r>
      <w:r w:rsidRPr="00C4672C">
        <w:rPr>
          <w:rFonts w:hint="cs"/>
          <w:rtl/>
        </w:rPr>
        <w:t>شترط لوجوب النفقة على الزوج شروط</w:t>
      </w:r>
      <w:r w:rsidR="003D43F2">
        <w:rPr>
          <w:rFonts w:hint="cs"/>
          <w:rtl/>
        </w:rPr>
        <w:t>ٌ</w:t>
      </w:r>
      <w:r w:rsidR="00B56DD7">
        <w:rPr>
          <w:rFonts w:hint="cs"/>
          <w:rtl/>
        </w:rPr>
        <w:t>:</w:t>
      </w:r>
      <w:r w:rsidRPr="00C4672C">
        <w:rPr>
          <w:rFonts w:hint="cs"/>
          <w:rtl/>
        </w:rPr>
        <w:t xml:space="preserve"> أحدها أن يكون العقد صحيحا</w:t>
      </w:r>
      <w:r w:rsidR="003D43F2">
        <w:rPr>
          <w:rFonts w:hint="cs"/>
          <w:rtl/>
        </w:rPr>
        <w:t>ً</w:t>
      </w:r>
      <w:r w:rsidRPr="00C4672C">
        <w:rPr>
          <w:rFonts w:hint="cs"/>
          <w:rtl/>
        </w:rPr>
        <w:t xml:space="preserve"> فلو عقد عليها عقدا</w:t>
      </w:r>
      <w:r w:rsidR="003D43F2">
        <w:rPr>
          <w:rFonts w:hint="cs"/>
          <w:rtl/>
        </w:rPr>
        <w:t>ً</w:t>
      </w:r>
      <w:r w:rsidRPr="00C4672C">
        <w:rPr>
          <w:rFonts w:hint="cs"/>
          <w:rtl/>
        </w:rPr>
        <w:t xml:space="preserve"> فاسدا</w:t>
      </w:r>
      <w:r w:rsidR="003D43F2">
        <w:rPr>
          <w:rFonts w:hint="cs"/>
          <w:rtl/>
        </w:rPr>
        <w:t>ً</w:t>
      </w:r>
      <w:r w:rsidRPr="00C4672C">
        <w:rPr>
          <w:rFonts w:hint="cs"/>
          <w:rtl/>
        </w:rPr>
        <w:t xml:space="preserve"> أو باطلا</w:t>
      </w:r>
      <w:r w:rsidR="003D43F2">
        <w:rPr>
          <w:rFonts w:hint="cs"/>
          <w:rtl/>
        </w:rPr>
        <w:t>ً</w:t>
      </w:r>
      <w:r w:rsidRPr="00C4672C">
        <w:rPr>
          <w:rFonts w:hint="cs"/>
          <w:rtl/>
        </w:rPr>
        <w:t xml:space="preserve"> وأنفق عليها</w:t>
      </w:r>
      <w:r w:rsidR="0059511B">
        <w:rPr>
          <w:rFonts w:hint="cs"/>
          <w:rtl/>
        </w:rPr>
        <w:t xml:space="preserve"> ثمَّ </w:t>
      </w:r>
      <w:r w:rsidRPr="00C4672C">
        <w:rPr>
          <w:rFonts w:hint="cs"/>
          <w:rtl/>
        </w:rPr>
        <w:t>ظهر فساد العقد أو بطلانه فإن</w:t>
      </w:r>
      <w:r w:rsidR="003D43F2">
        <w:rPr>
          <w:rFonts w:hint="cs"/>
          <w:rtl/>
        </w:rPr>
        <w:t>َّ</w:t>
      </w:r>
      <w:r w:rsidRPr="00C4672C">
        <w:rPr>
          <w:rFonts w:hint="cs"/>
          <w:rtl/>
        </w:rPr>
        <w:t xml:space="preserve"> له الحق</w:t>
      </w:r>
      <w:r w:rsidR="003D43F2">
        <w:rPr>
          <w:rFonts w:hint="cs"/>
          <w:rtl/>
        </w:rPr>
        <w:t>ُّ</w:t>
      </w:r>
      <w:r w:rsidRPr="00C4672C">
        <w:rPr>
          <w:rFonts w:hint="cs"/>
          <w:rtl/>
        </w:rPr>
        <w:t xml:space="preserve"> في الرجوع عليها بما أنفقه. </w:t>
      </w:r>
    </w:p>
    <w:p w:rsidR="00B56DD7" w:rsidRDefault="006524BF" w:rsidP="003D43F2">
      <w:pPr>
        <w:pStyle w:val="libNormal"/>
        <w:rPr>
          <w:rtl/>
        </w:rPr>
      </w:pPr>
      <w:r w:rsidRPr="00D4753A">
        <w:rPr>
          <w:rFonts w:hint="cs"/>
          <w:rtl/>
        </w:rPr>
        <w:t>ومن ذلك ما إذا غاب عنها زوجها فتزو</w:t>
      </w:r>
      <w:r w:rsidR="003D43F2">
        <w:rPr>
          <w:rFonts w:hint="cs"/>
          <w:rtl/>
        </w:rPr>
        <w:t>َّ</w:t>
      </w:r>
      <w:r w:rsidRPr="00D4753A">
        <w:rPr>
          <w:rFonts w:hint="cs"/>
          <w:rtl/>
        </w:rPr>
        <w:t>جت بزوج آخر ودخل بها</w:t>
      </w:r>
      <w:r w:rsidR="0059511B">
        <w:rPr>
          <w:rFonts w:hint="cs"/>
          <w:rtl/>
        </w:rPr>
        <w:t xml:space="preserve"> ثمَّ </w:t>
      </w:r>
      <w:r w:rsidRPr="00D4753A">
        <w:rPr>
          <w:rFonts w:hint="cs"/>
          <w:rtl/>
        </w:rPr>
        <w:t>حضر زوجها الغائب فإن</w:t>
      </w:r>
      <w:r w:rsidR="003D43F2">
        <w:rPr>
          <w:rFonts w:hint="cs"/>
          <w:rtl/>
        </w:rPr>
        <w:t>َّ</w:t>
      </w:r>
      <w:r w:rsidRPr="00D4753A">
        <w:rPr>
          <w:rFonts w:hint="cs"/>
          <w:rtl/>
        </w:rPr>
        <w:t xml:space="preserve"> نكاحها الثاني يكون فاسدا</w:t>
      </w:r>
      <w:r w:rsidR="003D43F2">
        <w:rPr>
          <w:rFonts w:hint="cs"/>
          <w:rtl/>
        </w:rPr>
        <w:t>ً</w:t>
      </w:r>
      <w:r w:rsidR="00B56DD7">
        <w:rPr>
          <w:rFonts w:hint="cs"/>
          <w:rtl/>
        </w:rPr>
        <w:t>،</w:t>
      </w:r>
      <w:r w:rsidRPr="00D4753A">
        <w:rPr>
          <w:rFonts w:hint="cs"/>
          <w:rtl/>
        </w:rPr>
        <w:t xml:space="preserve"> ويفر</w:t>
      </w:r>
      <w:r w:rsidR="003D43F2">
        <w:rPr>
          <w:rFonts w:hint="cs"/>
          <w:rtl/>
        </w:rPr>
        <w:t>ِّ</w:t>
      </w:r>
      <w:r w:rsidRPr="00D4753A">
        <w:rPr>
          <w:rFonts w:hint="cs"/>
          <w:rtl/>
        </w:rPr>
        <w:t>ق القاضي بينهما</w:t>
      </w:r>
      <w:r w:rsidR="00B56DD7">
        <w:rPr>
          <w:rFonts w:hint="cs"/>
          <w:rtl/>
        </w:rPr>
        <w:t>،</w:t>
      </w:r>
      <w:r w:rsidRPr="00D4753A">
        <w:rPr>
          <w:rFonts w:hint="cs"/>
          <w:rtl/>
        </w:rPr>
        <w:t xml:space="preserve"> وتجب عليها العد</w:t>
      </w:r>
      <w:r w:rsidR="003D43F2">
        <w:rPr>
          <w:rFonts w:hint="cs"/>
          <w:rtl/>
        </w:rPr>
        <w:t>َّ</w:t>
      </w:r>
      <w:r w:rsidRPr="00D4753A">
        <w:rPr>
          <w:rFonts w:hint="cs"/>
          <w:rtl/>
        </w:rPr>
        <w:t>ة بالوطئ الفاسد</w:t>
      </w:r>
      <w:r w:rsidR="00B56DD7">
        <w:rPr>
          <w:rFonts w:hint="cs"/>
          <w:rtl/>
        </w:rPr>
        <w:t>،</w:t>
      </w:r>
      <w:r w:rsidRPr="00D4753A">
        <w:rPr>
          <w:rFonts w:hint="cs"/>
          <w:rtl/>
        </w:rPr>
        <w:t xml:space="preserve"> ولا نفقة لها على الزوج</w:t>
      </w:r>
      <w:r w:rsidR="00B56DD7">
        <w:rPr>
          <w:rFonts w:hint="cs"/>
          <w:rtl/>
        </w:rPr>
        <w:t xml:space="preserve"> الأوَّل </w:t>
      </w:r>
      <w:r w:rsidRPr="00D4753A">
        <w:rPr>
          <w:rFonts w:hint="cs"/>
          <w:rtl/>
        </w:rPr>
        <w:t>ولا على الزوج الثاني</w:t>
      </w:r>
      <w:r w:rsidRPr="00E66E9B">
        <w:rPr>
          <w:rStyle w:val="libFootnotenumChar"/>
          <w:rFonts w:hint="cs"/>
          <w:rtl/>
        </w:rPr>
        <w:t>(2)</w:t>
      </w:r>
      <w:r w:rsidRPr="00D4753A">
        <w:rPr>
          <w:rFonts w:hint="cs"/>
          <w:rtl/>
        </w:rPr>
        <w:t xml:space="preserve">. </w:t>
      </w:r>
    </w:p>
    <w:p w:rsidR="006524BF" w:rsidRPr="00C4672C" w:rsidRDefault="006524BF" w:rsidP="003D43F2">
      <w:pPr>
        <w:pStyle w:val="libNormal"/>
        <w:rPr>
          <w:rtl/>
        </w:rPr>
      </w:pPr>
      <w:r w:rsidRPr="00C4672C">
        <w:rPr>
          <w:rFonts w:hint="cs"/>
          <w:rtl/>
        </w:rPr>
        <w:t xml:space="preserve">قال الشافعي في كتاب </w:t>
      </w:r>
      <w:r w:rsidR="003D43F2">
        <w:rPr>
          <w:rFonts w:hint="cs"/>
          <w:rtl/>
        </w:rPr>
        <w:t>«</w:t>
      </w:r>
      <w:r w:rsidRPr="00C4672C">
        <w:rPr>
          <w:rFonts w:hint="cs"/>
          <w:rtl/>
        </w:rPr>
        <w:t>الأ</w:t>
      </w:r>
      <w:r w:rsidR="003D43F2">
        <w:rPr>
          <w:rFonts w:hint="cs"/>
          <w:rtl/>
        </w:rPr>
        <w:t>ُ</w:t>
      </w:r>
      <w:r w:rsidRPr="00C4672C">
        <w:rPr>
          <w:rFonts w:hint="cs"/>
          <w:rtl/>
        </w:rPr>
        <w:t>م</w:t>
      </w:r>
      <w:r w:rsidR="003D43F2">
        <w:rPr>
          <w:rFonts w:hint="cs"/>
          <w:rtl/>
        </w:rPr>
        <w:t>ّ»</w:t>
      </w:r>
      <w:r w:rsidRPr="00C4672C">
        <w:rPr>
          <w:rFonts w:hint="cs"/>
          <w:rtl/>
        </w:rPr>
        <w:t xml:space="preserve"> 5</w:t>
      </w:r>
      <w:r w:rsidR="00B56DD7">
        <w:rPr>
          <w:rFonts w:hint="cs"/>
          <w:rtl/>
        </w:rPr>
        <w:t>:</w:t>
      </w:r>
      <w:r w:rsidRPr="00C4672C">
        <w:rPr>
          <w:rFonts w:hint="cs"/>
          <w:rtl/>
        </w:rPr>
        <w:t xml:space="preserve"> 221</w:t>
      </w:r>
      <w:r w:rsidR="00B56DD7">
        <w:rPr>
          <w:rFonts w:hint="cs"/>
          <w:rtl/>
        </w:rPr>
        <w:t>:</w:t>
      </w:r>
      <w:r w:rsidRPr="00C4672C">
        <w:rPr>
          <w:rFonts w:hint="cs"/>
          <w:rtl/>
        </w:rPr>
        <w:t xml:space="preserve"> لم أعلم مخالفا</w:t>
      </w:r>
      <w:r w:rsidR="003D43F2">
        <w:rPr>
          <w:rFonts w:hint="cs"/>
          <w:rtl/>
        </w:rPr>
        <w:t>ً</w:t>
      </w:r>
      <w:r w:rsidRPr="00C4672C">
        <w:rPr>
          <w:rFonts w:hint="cs"/>
          <w:rtl/>
        </w:rPr>
        <w:t xml:space="preserve"> في أن</w:t>
      </w:r>
      <w:r w:rsidR="003D43F2">
        <w:rPr>
          <w:rFonts w:hint="cs"/>
          <w:rtl/>
        </w:rPr>
        <w:t>َّ</w:t>
      </w:r>
      <w:r w:rsidRPr="00C4672C">
        <w:rPr>
          <w:rFonts w:hint="cs"/>
          <w:rtl/>
        </w:rPr>
        <w:t xml:space="preserve"> الرجل أو المرأة لو غابا أو أحدهما بر</w:t>
      </w:r>
      <w:r w:rsidR="003D43F2">
        <w:rPr>
          <w:rFonts w:hint="cs"/>
          <w:rtl/>
        </w:rPr>
        <w:t>ّ</w:t>
      </w:r>
      <w:r w:rsidRPr="00C4672C">
        <w:rPr>
          <w:rFonts w:hint="cs"/>
          <w:rtl/>
        </w:rPr>
        <w:t>ا</w:t>
      </w:r>
      <w:r w:rsidR="003D43F2">
        <w:rPr>
          <w:rFonts w:hint="cs"/>
          <w:rtl/>
        </w:rPr>
        <w:t>ً</w:t>
      </w:r>
      <w:r w:rsidRPr="00C4672C">
        <w:rPr>
          <w:rFonts w:hint="cs"/>
          <w:rtl/>
        </w:rPr>
        <w:t xml:space="preserve"> أو بحرا</w:t>
      </w:r>
      <w:r w:rsidR="003D43F2">
        <w:rPr>
          <w:rFonts w:hint="cs"/>
          <w:rtl/>
        </w:rPr>
        <w:t>ً</w:t>
      </w:r>
      <w:r w:rsidRPr="00C4672C">
        <w:rPr>
          <w:rFonts w:hint="cs"/>
          <w:rtl/>
        </w:rPr>
        <w:t xml:space="preserve"> ع</w:t>
      </w:r>
      <w:r w:rsidR="003D43F2">
        <w:rPr>
          <w:rFonts w:hint="cs"/>
          <w:rtl/>
        </w:rPr>
        <w:t>ُ</w:t>
      </w:r>
      <w:r w:rsidRPr="00C4672C">
        <w:rPr>
          <w:rFonts w:hint="cs"/>
          <w:rtl/>
        </w:rPr>
        <w:t>لم مغيبهما أو لم ي</w:t>
      </w:r>
      <w:r w:rsidR="003D43F2">
        <w:rPr>
          <w:rFonts w:hint="cs"/>
          <w:rtl/>
        </w:rPr>
        <w:t>ُ</w:t>
      </w:r>
      <w:r w:rsidRPr="00C4672C">
        <w:rPr>
          <w:rFonts w:hint="cs"/>
          <w:rtl/>
        </w:rPr>
        <w:t>علم فماتا أو أحدهما فلم ي</w:t>
      </w:r>
      <w:r w:rsidR="003D43F2">
        <w:rPr>
          <w:rFonts w:hint="cs"/>
          <w:rtl/>
        </w:rPr>
        <w:t>ُ</w:t>
      </w:r>
      <w:r w:rsidRPr="00C4672C">
        <w:rPr>
          <w:rFonts w:hint="cs"/>
          <w:rtl/>
        </w:rPr>
        <w:t xml:space="preserve">سمع لهما بخبر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مقدمات المدو</w:t>
      </w:r>
      <w:r w:rsidR="003D43F2">
        <w:rPr>
          <w:rFonts w:hint="cs"/>
          <w:rtl/>
        </w:rPr>
        <w:t>ّ</w:t>
      </w:r>
      <w:r w:rsidRPr="00D57D55">
        <w:rPr>
          <w:rFonts w:hint="cs"/>
          <w:rtl/>
        </w:rPr>
        <w:t>نة الكبرى 2</w:t>
      </w:r>
      <w:r w:rsidR="00B56DD7">
        <w:rPr>
          <w:rFonts w:hint="cs"/>
          <w:rtl/>
        </w:rPr>
        <w:t>:</w:t>
      </w:r>
      <w:r w:rsidRPr="00D57D55">
        <w:rPr>
          <w:rFonts w:hint="cs"/>
          <w:rtl/>
        </w:rPr>
        <w:t xml:space="preserve"> 104.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الفقه على المذاهب الأربعة 3</w:t>
      </w:r>
      <w:r w:rsidR="00B56DD7">
        <w:rPr>
          <w:rFonts w:hint="cs"/>
          <w:rtl/>
        </w:rPr>
        <w:t>:</w:t>
      </w:r>
      <w:r w:rsidRPr="00D57D55">
        <w:rPr>
          <w:rFonts w:hint="cs"/>
          <w:rtl/>
        </w:rPr>
        <w:t xml:space="preserve"> 565. </w:t>
      </w:r>
    </w:p>
    <w:p w:rsidR="006524BF" w:rsidRPr="006F6A59" w:rsidRDefault="006524BF" w:rsidP="0063372F">
      <w:pPr>
        <w:pStyle w:val="libNormal"/>
      </w:pPr>
      <w:r w:rsidRPr="0063372F">
        <w:rPr>
          <w:rFonts w:hint="cs"/>
          <w:rtl/>
        </w:rPr>
        <w:br w:type="page"/>
      </w:r>
    </w:p>
    <w:p w:rsidR="00B56DD7" w:rsidRDefault="006524BF" w:rsidP="005111EC">
      <w:pPr>
        <w:pStyle w:val="libNormal0"/>
        <w:rPr>
          <w:rtl/>
        </w:rPr>
      </w:pPr>
      <w:r w:rsidRPr="0063372F">
        <w:rPr>
          <w:rFonts w:hint="cs"/>
          <w:rtl/>
        </w:rPr>
        <w:lastRenderedPageBreak/>
        <w:t>أ</w:t>
      </w:r>
      <w:r w:rsidRPr="00C4672C">
        <w:rPr>
          <w:rFonts w:hint="cs"/>
          <w:rtl/>
        </w:rPr>
        <w:t>و أسرهما العدو</w:t>
      </w:r>
      <w:r w:rsidR="005111EC">
        <w:rPr>
          <w:rFonts w:hint="cs"/>
          <w:rtl/>
        </w:rPr>
        <w:t>ّ</w:t>
      </w:r>
      <w:r w:rsidRPr="00C4672C">
        <w:rPr>
          <w:rFonts w:hint="cs"/>
          <w:rtl/>
        </w:rPr>
        <w:t xml:space="preserve"> فصي</w:t>
      </w:r>
      <w:r w:rsidR="005111EC">
        <w:rPr>
          <w:rFonts w:hint="cs"/>
          <w:rtl/>
        </w:rPr>
        <w:t>ّ</w:t>
      </w:r>
      <w:r w:rsidRPr="00C4672C">
        <w:rPr>
          <w:rFonts w:hint="cs"/>
          <w:rtl/>
        </w:rPr>
        <w:t>روهما إلى حيث لا خبر عنهما لم نور</w:t>
      </w:r>
      <w:r w:rsidR="005111EC">
        <w:rPr>
          <w:rFonts w:hint="cs"/>
          <w:rtl/>
        </w:rPr>
        <w:t>ِّ</w:t>
      </w:r>
      <w:r w:rsidRPr="00C4672C">
        <w:rPr>
          <w:rFonts w:hint="cs"/>
          <w:rtl/>
        </w:rPr>
        <w:t>ث وحدا</w:t>
      </w:r>
      <w:r w:rsidR="005111EC">
        <w:rPr>
          <w:rFonts w:hint="cs"/>
          <w:rtl/>
        </w:rPr>
        <w:t>ً</w:t>
      </w:r>
      <w:r w:rsidRPr="00C4672C">
        <w:rPr>
          <w:rFonts w:hint="cs"/>
          <w:rtl/>
        </w:rPr>
        <w:t xml:space="preserve"> منهما من صاحبه</w:t>
      </w:r>
      <w:r w:rsidR="0059511B">
        <w:rPr>
          <w:rFonts w:hint="cs"/>
          <w:rtl/>
        </w:rPr>
        <w:t xml:space="preserve"> إلّا </w:t>
      </w:r>
      <w:r w:rsidRPr="00C4672C">
        <w:rPr>
          <w:rFonts w:hint="cs"/>
          <w:rtl/>
        </w:rPr>
        <w:t>بيقين وفاته قبل صاحبه</w:t>
      </w:r>
      <w:r w:rsidR="00B56DD7">
        <w:rPr>
          <w:rFonts w:hint="cs"/>
          <w:rtl/>
        </w:rPr>
        <w:t>،</w:t>
      </w:r>
      <w:r w:rsidRPr="00C4672C">
        <w:rPr>
          <w:rFonts w:hint="cs"/>
          <w:rtl/>
        </w:rPr>
        <w:t xml:space="preserve"> فكذلك عندي امرأة الغائب أي</w:t>
      </w:r>
      <w:r w:rsidR="005111EC">
        <w:rPr>
          <w:rFonts w:hint="cs"/>
          <w:rtl/>
        </w:rPr>
        <w:t>ّ</w:t>
      </w:r>
      <w:r w:rsidRPr="00C4672C">
        <w:rPr>
          <w:rFonts w:hint="cs"/>
          <w:rtl/>
        </w:rPr>
        <w:t xml:space="preserve"> غيبة كانت</w:t>
      </w:r>
      <w:r w:rsidR="00D97B63">
        <w:rPr>
          <w:rFonts w:hint="cs"/>
          <w:rtl/>
        </w:rPr>
        <w:t xml:space="preserve"> ممّا </w:t>
      </w:r>
      <w:r w:rsidRPr="00C4672C">
        <w:rPr>
          <w:rFonts w:hint="cs"/>
          <w:rtl/>
        </w:rPr>
        <w:t>وصفت</w:t>
      </w:r>
      <w:r w:rsidR="005111EC">
        <w:rPr>
          <w:rFonts w:hint="cs"/>
          <w:rtl/>
        </w:rPr>
        <w:t>ُ</w:t>
      </w:r>
      <w:r w:rsidRPr="00C4672C">
        <w:rPr>
          <w:rFonts w:hint="cs"/>
          <w:rtl/>
        </w:rPr>
        <w:t xml:space="preserve"> أو لم أصف بأسار عدو</w:t>
      </w:r>
      <w:r w:rsidR="005111EC">
        <w:rPr>
          <w:rFonts w:hint="cs"/>
          <w:rtl/>
        </w:rPr>
        <w:t>ّ</w:t>
      </w:r>
      <w:r w:rsidRPr="00C4672C">
        <w:rPr>
          <w:rFonts w:hint="cs"/>
          <w:rtl/>
        </w:rPr>
        <w:t xml:space="preserve"> أو بخروج الزوج</w:t>
      </w:r>
      <w:r w:rsidR="0059511B">
        <w:rPr>
          <w:rFonts w:hint="cs"/>
          <w:rtl/>
        </w:rPr>
        <w:t xml:space="preserve"> ثمَّ </w:t>
      </w:r>
      <w:r w:rsidRPr="00C4672C">
        <w:rPr>
          <w:rFonts w:hint="cs"/>
          <w:rtl/>
        </w:rPr>
        <w:t>خفي مسلكه أو بهيام</w:t>
      </w:r>
      <w:r w:rsidR="005111EC">
        <w:rPr>
          <w:rFonts w:hint="cs"/>
          <w:rtl/>
        </w:rPr>
        <w:t>ٍ</w:t>
      </w:r>
      <w:r w:rsidRPr="00C4672C">
        <w:rPr>
          <w:rFonts w:hint="cs"/>
          <w:rtl/>
        </w:rPr>
        <w:t xml:space="preserve"> من ذهاب عقل أو خروج فلم ي</w:t>
      </w:r>
      <w:r w:rsidR="005111EC">
        <w:rPr>
          <w:rFonts w:hint="cs"/>
          <w:rtl/>
        </w:rPr>
        <w:t>ُ</w:t>
      </w:r>
      <w:r w:rsidRPr="00C4672C">
        <w:rPr>
          <w:rFonts w:hint="cs"/>
          <w:rtl/>
        </w:rPr>
        <w:t>سمع له ذكر</w:t>
      </w:r>
      <w:r w:rsidR="005111EC">
        <w:rPr>
          <w:rFonts w:hint="cs"/>
          <w:rtl/>
        </w:rPr>
        <w:t>ٌ</w:t>
      </w:r>
      <w:r w:rsidRPr="00C4672C">
        <w:rPr>
          <w:rFonts w:hint="cs"/>
          <w:rtl/>
        </w:rPr>
        <w:t xml:space="preserve"> أو بمركب في بحر فلم يأتي له خبر</w:t>
      </w:r>
      <w:r w:rsidR="005111EC">
        <w:rPr>
          <w:rFonts w:hint="cs"/>
          <w:rtl/>
        </w:rPr>
        <w:t>ٌ</w:t>
      </w:r>
      <w:r w:rsidRPr="00C4672C">
        <w:rPr>
          <w:rFonts w:hint="cs"/>
          <w:rtl/>
        </w:rPr>
        <w:t xml:space="preserve"> أو جاء خبر أن غرق كان يرون إن</w:t>
      </w:r>
      <w:r w:rsidR="005111EC">
        <w:rPr>
          <w:rFonts w:hint="cs"/>
          <w:rtl/>
        </w:rPr>
        <w:t>َّ</w:t>
      </w:r>
      <w:r w:rsidRPr="00C4672C">
        <w:rPr>
          <w:rFonts w:hint="cs"/>
          <w:rtl/>
        </w:rPr>
        <w:t>ه قد كان فيه ولا يستيقنون إن</w:t>
      </w:r>
      <w:r w:rsidR="005111EC">
        <w:rPr>
          <w:rFonts w:hint="cs"/>
          <w:rtl/>
        </w:rPr>
        <w:t>َّ</w:t>
      </w:r>
      <w:r w:rsidRPr="00C4672C">
        <w:rPr>
          <w:rFonts w:hint="cs"/>
          <w:rtl/>
        </w:rPr>
        <w:t>ه فيه</w:t>
      </w:r>
      <w:r w:rsidR="00B56DD7">
        <w:rPr>
          <w:rFonts w:hint="cs"/>
          <w:rtl/>
        </w:rPr>
        <w:t>،</w:t>
      </w:r>
      <w:r w:rsidRPr="00C4672C">
        <w:rPr>
          <w:rFonts w:hint="cs"/>
          <w:rtl/>
        </w:rPr>
        <w:t xml:space="preserve"> لا تعتد</w:t>
      </w:r>
      <w:r w:rsidR="005111EC">
        <w:rPr>
          <w:rFonts w:hint="cs"/>
          <w:rtl/>
        </w:rPr>
        <w:t>ُّ</w:t>
      </w:r>
      <w:r w:rsidRPr="00C4672C">
        <w:rPr>
          <w:rFonts w:hint="cs"/>
          <w:rtl/>
        </w:rPr>
        <w:t xml:space="preserve"> </w:t>
      </w:r>
      <w:r w:rsidR="005111EC">
        <w:rPr>
          <w:rFonts w:hint="cs"/>
          <w:rtl/>
        </w:rPr>
        <w:t>إ</w:t>
      </w:r>
      <w:r w:rsidRPr="00C4672C">
        <w:rPr>
          <w:rFonts w:hint="cs"/>
          <w:rtl/>
        </w:rPr>
        <w:t>مرأته ولا تنكح أبدا</w:t>
      </w:r>
      <w:r w:rsidR="005111EC">
        <w:rPr>
          <w:rFonts w:hint="cs"/>
          <w:rtl/>
        </w:rPr>
        <w:t>ً</w:t>
      </w:r>
      <w:r w:rsidR="004B6304">
        <w:rPr>
          <w:rFonts w:hint="cs"/>
          <w:rtl/>
        </w:rPr>
        <w:t xml:space="preserve"> حتّى </w:t>
      </w:r>
      <w:r w:rsidRPr="00C4672C">
        <w:rPr>
          <w:rFonts w:hint="cs"/>
          <w:rtl/>
        </w:rPr>
        <w:t>يأتيها بيقين وفاته</w:t>
      </w:r>
      <w:r w:rsidR="00B56DD7">
        <w:rPr>
          <w:rFonts w:hint="cs"/>
          <w:rtl/>
        </w:rPr>
        <w:t>،</w:t>
      </w:r>
      <w:r w:rsidR="0059511B">
        <w:rPr>
          <w:rFonts w:hint="cs"/>
          <w:rtl/>
        </w:rPr>
        <w:t xml:space="preserve"> ثمَّ </w:t>
      </w:r>
      <w:r w:rsidRPr="00C4672C">
        <w:rPr>
          <w:rFonts w:hint="cs"/>
          <w:rtl/>
        </w:rPr>
        <w:t>تعتد</w:t>
      </w:r>
      <w:r w:rsidR="005111EC">
        <w:rPr>
          <w:rFonts w:hint="cs"/>
          <w:rtl/>
        </w:rPr>
        <w:t>ُّ</w:t>
      </w:r>
      <w:r w:rsidRPr="00C4672C">
        <w:rPr>
          <w:rFonts w:hint="cs"/>
          <w:rtl/>
        </w:rPr>
        <w:t xml:space="preserve"> من يوم استيقنت وفاته وترثه</w:t>
      </w:r>
      <w:r w:rsidR="00B56DD7">
        <w:rPr>
          <w:rFonts w:hint="cs"/>
          <w:rtl/>
        </w:rPr>
        <w:t>،</w:t>
      </w:r>
      <w:r w:rsidRPr="00C4672C">
        <w:rPr>
          <w:rFonts w:hint="cs"/>
          <w:rtl/>
        </w:rPr>
        <w:t xml:space="preserve"> ولا تعتد</w:t>
      </w:r>
      <w:r w:rsidR="005111EC">
        <w:rPr>
          <w:rFonts w:hint="cs"/>
          <w:rtl/>
        </w:rPr>
        <w:t>ُّ</w:t>
      </w:r>
      <w:r w:rsidRPr="00C4672C">
        <w:rPr>
          <w:rFonts w:hint="cs"/>
          <w:rtl/>
        </w:rPr>
        <w:t xml:space="preserve"> امرأة من وفاة ومثلها يرث</w:t>
      </w:r>
      <w:r w:rsidR="0059511B">
        <w:rPr>
          <w:rFonts w:hint="cs"/>
          <w:rtl/>
        </w:rPr>
        <w:t xml:space="preserve"> إلّا </w:t>
      </w:r>
      <w:r w:rsidRPr="00C4672C">
        <w:rPr>
          <w:rFonts w:hint="cs"/>
          <w:rtl/>
        </w:rPr>
        <w:t>ورثت زوجها الذي اعتد</w:t>
      </w:r>
      <w:r w:rsidR="005111EC">
        <w:rPr>
          <w:rFonts w:hint="cs"/>
          <w:rtl/>
        </w:rPr>
        <w:t>ّ</w:t>
      </w:r>
      <w:r w:rsidRPr="00C4672C">
        <w:rPr>
          <w:rFonts w:hint="cs"/>
          <w:rtl/>
        </w:rPr>
        <w:t>ت من وفاته</w:t>
      </w:r>
      <w:r w:rsidR="00B56DD7">
        <w:rPr>
          <w:rFonts w:hint="cs"/>
          <w:rtl/>
        </w:rPr>
        <w:t>،</w:t>
      </w:r>
      <w:r w:rsidRPr="00C4672C">
        <w:rPr>
          <w:rFonts w:hint="cs"/>
          <w:rtl/>
        </w:rPr>
        <w:t xml:space="preserve"> ولو طل</w:t>
      </w:r>
      <w:r w:rsidR="005111EC">
        <w:rPr>
          <w:rFonts w:hint="cs"/>
          <w:rtl/>
        </w:rPr>
        <w:t>ّ</w:t>
      </w:r>
      <w:r w:rsidRPr="00C4672C">
        <w:rPr>
          <w:rFonts w:hint="cs"/>
          <w:rtl/>
        </w:rPr>
        <w:t>قها وهو خفي</w:t>
      </w:r>
      <w:r w:rsidR="005111EC">
        <w:rPr>
          <w:rFonts w:hint="cs"/>
          <w:rtl/>
        </w:rPr>
        <w:t>ُّ</w:t>
      </w:r>
      <w:r w:rsidRPr="00C4672C">
        <w:rPr>
          <w:rFonts w:hint="cs"/>
          <w:rtl/>
        </w:rPr>
        <w:t xml:space="preserve"> الغيبة بعد أي</w:t>
      </w:r>
      <w:r w:rsidR="005111EC">
        <w:rPr>
          <w:rFonts w:hint="cs"/>
          <w:rtl/>
        </w:rPr>
        <w:t>ِّ</w:t>
      </w:r>
      <w:r w:rsidRPr="00C4672C">
        <w:rPr>
          <w:rFonts w:hint="cs"/>
          <w:rtl/>
        </w:rPr>
        <w:t xml:space="preserve"> هذه الأحوال كانت</w:t>
      </w:r>
      <w:r w:rsidR="00B56DD7">
        <w:rPr>
          <w:rFonts w:hint="cs"/>
          <w:rtl/>
        </w:rPr>
        <w:t>،</w:t>
      </w:r>
      <w:r w:rsidRPr="00C4672C">
        <w:rPr>
          <w:rFonts w:hint="cs"/>
          <w:rtl/>
        </w:rPr>
        <w:t xml:space="preserve"> أو آلى منها</w:t>
      </w:r>
      <w:r w:rsidR="00B56DD7">
        <w:rPr>
          <w:rFonts w:hint="cs"/>
          <w:rtl/>
        </w:rPr>
        <w:t>،</w:t>
      </w:r>
      <w:r w:rsidRPr="00C4672C">
        <w:rPr>
          <w:rFonts w:hint="cs"/>
          <w:rtl/>
        </w:rPr>
        <w:t xml:space="preserve"> أو تظاهر</w:t>
      </w:r>
      <w:r w:rsidR="00B56DD7">
        <w:rPr>
          <w:rFonts w:hint="cs"/>
          <w:rtl/>
        </w:rPr>
        <w:t>،</w:t>
      </w:r>
      <w:r w:rsidRPr="00C4672C">
        <w:rPr>
          <w:rFonts w:hint="cs"/>
          <w:rtl/>
        </w:rPr>
        <w:t xml:space="preserve"> أو قذفها</w:t>
      </w:r>
      <w:r w:rsidR="00B56DD7">
        <w:rPr>
          <w:rFonts w:hint="cs"/>
          <w:rtl/>
        </w:rPr>
        <w:t>،</w:t>
      </w:r>
      <w:r w:rsidRPr="00C4672C">
        <w:rPr>
          <w:rFonts w:hint="cs"/>
          <w:rtl/>
        </w:rPr>
        <w:t xml:space="preserve"> لزم ما يلزم الزوج الحاضر في ذلك كله</w:t>
      </w:r>
      <w:r w:rsidR="00B56DD7">
        <w:rPr>
          <w:rFonts w:hint="cs"/>
          <w:rtl/>
        </w:rPr>
        <w:t>،</w:t>
      </w:r>
      <w:r w:rsidRPr="00C4672C">
        <w:rPr>
          <w:rFonts w:hint="cs"/>
          <w:rtl/>
        </w:rPr>
        <w:t xml:space="preserve"> وإذا كان هذا هكذا لم يجز أن تكون امرأة رجل يقع عليها ما يقع على الزوجة تعتد</w:t>
      </w:r>
      <w:r w:rsidR="005111EC">
        <w:rPr>
          <w:rFonts w:hint="cs"/>
          <w:rtl/>
        </w:rPr>
        <w:t>ُّ</w:t>
      </w:r>
      <w:r w:rsidRPr="00C4672C">
        <w:rPr>
          <w:rFonts w:hint="cs"/>
          <w:rtl/>
        </w:rPr>
        <w:t xml:space="preserve"> لا من طلاق ولا وفاة</w:t>
      </w:r>
      <w:r w:rsidR="00B56DD7">
        <w:rPr>
          <w:rFonts w:hint="cs"/>
          <w:rtl/>
        </w:rPr>
        <w:t>،</w:t>
      </w:r>
      <w:r w:rsidRPr="00C4672C">
        <w:rPr>
          <w:rFonts w:hint="cs"/>
          <w:rtl/>
        </w:rPr>
        <w:t xml:space="preserve"> كما لو ظننت أن</w:t>
      </w:r>
      <w:r w:rsidR="005111EC">
        <w:rPr>
          <w:rFonts w:hint="cs"/>
          <w:rtl/>
        </w:rPr>
        <w:t>ّ</w:t>
      </w:r>
      <w:r w:rsidRPr="00C4672C">
        <w:rPr>
          <w:rFonts w:hint="cs"/>
          <w:rtl/>
        </w:rPr>
        <w:t>ه طل</w:t>
      </w:r>
      <w:r w:rsidR="005111EC">
        <w:rPr>
          <w:rFonts w:hint="cs"/>
          <w:rtl/>
        </w:rPr>
        <w:t>ّ</w:t>
      </w:r>
      <w:r w:rsidRPr="00C4672C">
        <w:rPr>
          <w:rFonts w:hint="cs"/>
          <w:rtl/>
        </w:rPr>
        <w:t>قها أو مات عنها لم تعتد</w:t>
      </w:r>
      <w:r w:rsidR="005111EC">
        <w:rPr>
          <w:rFonts w:hint="cs"/>
          <w:rtl/>
        </w:rPr>
        <w:t>ّ</w:t>
      </w:r>
      <w:r w:rsidRPr="00C4672C">
        <w:rPr>
          <w:rFonts w:hint="cs"/>
          <w:rtl/>
        </w:rPr>
        <w:t xml:space="preserve"> من طلاق</w:t>
      </w:r>
      <w:r w:rsidR="0059511B">
        <w:rPr>
          <w:rFonts w:hint="cs"/>
          <w:rtl/>
        </w:rPr>
        <w:t xml:space="preserve"> إلّا </w:t>
      </w:r>
      <w:r w:rsidRPr="00C4672C">
        <w:rPr>
          <w:rFonts w:hint="cs"/>
          <w:rtl/>
        </w:rPr>
        <w:t>بيقين</w:t>
      </w:r>
      <w:r w:rsidR="00B56DD7">
        <w:rPr>
          <w:rFonts w:hint="cs"/>
          <w:rtl/>
        </w:rPr>
        <w:t>،</w:t>
      </w:r>
      <w:r w:rsidRPr="00C4672C">
        <w:rPr>
          <w:rFonts w:hint="cs"/>
          <w:rtl/>
        </w:rPr>
        <w:t xml:space="preserve"> وهكذا لو ترب</w:t>
      </w:r>
      <w:r w:rsidR="005111EC">
        <w:rPr>
          <w:rFonts w:hint="cs"/>
          <w:rtl/>
        </w:rPr>
        <w:t>َّ</w:t>
      </w:r>
      <w:r w:rsidRPr="00C4672C">
        <w:rPr>
          <w:rFonts w:hint="cs"/>
          <w:rtl/>
        </w:rPr>
        <w:t>صت سنين كثيرة بأمر حاكم واعتد</w:t>
      </w:r>
      <w:r w:rsidR="005111EC">
        <w:rPr>
          <w:rFonts w:hint="cs"/>
          <w:rtl/>
        </w:rPr>
        <w:t>َّ</w:t>
      </w:r>
      <w:r w:rsidRPr="00C4672C">
        <w:rPr>
          <w:rFonts w:hint="cs"/>
          <w:rtl/>
        </w:rPr>
        <w:t>ت وتزو</w:t>
      </w:r>
      <w:r w:rsidR="005111EC">
        <w:rPr>
          <w:rFonts w:hint="cs"/>
          <w:rtl/>
        </w:rPr>
        <w:t>َّ</w:t>
      </w:r>
      <w:r w:rsidRPr="00C4672C">
        <w:rPr>
          <w:rFonts w:hint="cs"/>
          <w:rtl/>
        </w:rPr>
        <w:t>جت فطل</w:t>
      </w:r>
      <w:r w:rsidR="005111EC">
        <w:rPr>
          <w:rFonts w:hint="cs"/>
          <w:rtl/>
        </w:rPr>
        <w:t>ّ</w:t>
      </w:r>
      <w:r w:rsidRPr="00C4672C">
        <w:rPr>
          <w:rFonts w:hint="cs"/>
          <w:rtl/>
        </w:rPr>
        <w:t>قها الزوج</w:t>
      </w:r>
      <w:r w:rsidR="00B56DD7">
        <w:rPr>
          <w:rFonts w:hint="cs"/>
          <w:rtl/>
        </w:rPr>
        <w:t xml:space="preserve"> الأوَّل </w:t>
      </w:r>
      <w:r w:rsidRPr="00C4672C">
        <w:rPr>
          <w:rFonts w:hint="cs"/>
          <w:rtl/>
        </w:rPr>
        <w:t>المفقود لزمها الطلاق</w:t>
      </w:r>
      <w:r w:rsidR="00B56DD7">
        <w:rPr>
          <w:rFonts w:hint="cs"/>
          <w:rtl/>
        </w:rPr>
        <w:t>،</w:t>
      </w:r>
      <w:r w:rsidRPr="00C4672C">
        <w:rPr>
          <w:rFonts w:hint="cs"/>
          <w:rtl/>
        </w:rPr>
        <w:t xml:space="preserve"> وكذا إن آلى منها</w:t>
      </w:r>
      <w:r w:rsidR="00B56DD7">
        <w:rPr>
          <w:rFonts w:hint="cs"/>
          <w:rtl/>
        </w:rPr>
        <w:t>،</w:t>
      </w:r>
      <w:r w:rsidRPr="00C4672C">
        <w:rPr>
          <w:rFonts w:hint="cs"/>
          <w:rtl/>
        </w:rPr>
        <w:t xml:space="preserve"> أو تظاهر</w:t>
      </w:r>
      <w:r w:rsidR="00B56DD7">
        <w:rPr>
          <w:rFonts w:hint="cs"/>
          <w:rtl/>
        </w:rPr>
        <w:t>،</w:t>
      </w:r>
      <w:r w:rsidRPr="00C4672C">
        <w:rPr>
          <w:rFonts w:hint="cs"/>
          <w:rtl/>
        </w:rPr>
        <w:t xml:space="preserve"> أو قذفها</w:t>
      </w:r>
      <w:r w:rsidR="00B56DD7">
        <w:rPr>
          <w:rFonts w:hint="cs"/>
          <w:rtl/>
        </w:rPr>
        <w:t>،</w:t>
      </w:r>
      <w:r w:rsidRPr="00C4672C">
        <w:rPr>
          <w:rFonts w:hint="cs"/>
          <w:rtl/>
        </w:rPr>
        <w:t xml:space="preserve"> لزمه ما يلزم الزوج</w:t>
      </w:r>
      <w:r w:rsidR="00B56DD7">
        <w:rPr>
          <w:rFonts w:hint="cs"/>
          <w:rtl/>
        </w:rPr>
        <w:t>،</w:t>
      </w:r>
      <w:r w:rsidRPr="00C4672C">
        <w:rPr>
          <w:rFonts w:hint="cs"/>
          <w:rtl/>
        </w:rPr>
        <w:t xml:space="preserve"> وهكذا لو ترب</w:t>
      </w:r>
      <w:r w:rsidR="005111EC">
        <w:rPr>
          <w:rFonts w:hint="cs"/>
          <w:rtl/>
        </w:rPr>
        <w:t>َّ</w:t>
      </w:r>
      <w:r w:rsidRPr="00C4672C">
        <w:rPr>
          <w:rFonts w:hint="cs"/>
          <w:rtl/>
        </w:rPr>
        <w:t>صت بأمر حاكم أربع سنين</w:t>
      </w:r>
      <w:r w:rsidR="0059511B">
        <w:rPr>
          <w:rFonts w:hint="cs"/>
          <w:rtl/>
        </w:rPr>
        <w:t xml:space="preserve"> ثمَّ </w:t>
      </w:r>
      <w:r w:rsidRPr="00C4672C">
        <w:rPr>
          <w:rFonts w:hint="cs"/>
          <w:rtl/>
        </w:rPr>
        <w:t>اعتد</w:t>
      </w:r>
      <w:r w:rsidR="005111EC">
        <w:rPr>
          <w:rFonts w:hint="cs"/>
          <w:rtl/>
        </w:rPr>
        <w:t>َّ</w:t>
      </w:r>
      <w:r w:rsidRPr="00C4672C">
        <w:rPr>
          <w:rFonts w:hint="cs"/>
          <w:rtl/>
        </w:rPr>
        <w:t>ت فأكملت أربعة أشهر وعشرا</w:t>
      </w:r>
      <w:r w:rsidR="005111EC">
        <w:rPr>
          <w:rFonts w:hint="cs"/>
          <w:rtl/>
        </w:rPr>
        <w:t>ً</w:t>
      </w:r>
      <w:r w:rsidRPr="00C4672C">
        <w:rPr>
          <w:rFonts w:hint="cs"/>
          <w:rtl/>
        </w:rPr>
        <w:t xml:space="preserve"> ونكحت ودخل بها أو نكحت ولم يدخل بها أو لم تنكح وطل</w:t>
      </w:r>
      <w:r w:rsidR="005111EC">
        <w:rPr>
          <w:rFonts w:hint="cs"/>
          <w:rtl/>
        </w:rPr>
        <w:t>ّ</w:t>
      </w:r>
      <w:r w:rsidRPr="00C4672C">
        <w:rPr>
          <w:rFonts w:hint="cs"/>
          <w:rtl/>
        </w:rPr>
        <w:t>قها الزوج</w:t>
      </w:r>
      <w:r w:rsidR="00B56DD7">
        <w:rPr>
          <w:rFonts w:hint="cs"/>
          <w:rtl/>
        </w:rPr>
        <w:t xml:space="preserve"> الأوَّل </w:t>
      </w:r>
      <w:r w:rsidRPr="00C4672C">
        <w:rPr>
          <w:rFonts w:hint="cs"/>
          <w:rtl/>
        </w:rPr>
        <w:t>المفقود في هذه الحالات لزمها الطلاق لأن</w:t>
      </w:r>
      <w:r w:rsidR="005111EC">
        <w:rPr>
          <w:rFonts w:hint="cs"/>
          <w:rtl/>
        </w:rPr>
        <w:t>ّ</w:t>
      </w:r>
      <w:r w:rsidRPr="00C4672C">
        <w:rPr>
          <w:rFonts w:hint="cs"/>
          <w:rtl/>
        </w:rPr>
        <w:t>ه زوج</w:t>
      </w:r>
      <w:r w:rsidR="005111EC">
        <w:rPr>
          <w:rFonts w:hint="cs"/>
          <w:rtl/>
        </w:rPr>
        <w:t>ٌ</w:t>
      </w:r>
      <w:r w:rsidR="00B56DD7">
        <w:rPr>
          <w:rFonts w:hint="cs"/>
          <w:rtl/>
        </w:rPr>
        <w:t>،</w:t>
      </w:r>
      <w:r w:rsidRPr="00C4672C">
        <w:rPr>
          <w:rFonts w:hint="cs"/>
          <w:rtl/>
        </w:rPr>
        <w:t xml:space="preserve"> وهكذا لو تظاهر منها أو قذفها أو آلى منها لزمه ما يلزم المولى غير إن</w:t>
      </w:r>
      <w:r w:rsidR="005111EC">
        <w:rPr>
          <w:rFonts w:hint="cs"/>
          <w:rtl/>
        </w:rPr>
        <w:t>ّ</w:t>
      </w:r>
      <w:r w:rsidRPr="00C4672C">
        <w:rPr>
          <w:rFonts w:hint="cs"/>
          <w:rtl/>
        </w:rPr>
        <w:t>ه ممنوع</w:t>
      </w:r>
      <w:r w:rsidR="005111EC">
        <w:rPr>
          <w:rFonts w:hint="cs"/>
          <w:rtl/>
        </w:rPr>
        <w:t>ٌ</w:t>
      </w:r>
      <w:r w:rsidRPr="00C4672C">
        <w:rPr>
          <w:rFonts w:hint="cs"/>
          <w:rtl/>
        </w:rPr>
        <w:t xml:space="preserve"> من ف</w:t>
      </w:r>
      <w:r w:rsidR="005111EC">
        <w:rPr>
          <w:rFonts w:hint="cs"/>
          <w:rtl/>
        </w:rPr>
        <w:t>َ</w:t>
      </w:r>
      <w:r w:rsidRPr="00C4672C">
        <w:rPr>
          <w:rFonts w:hint="cs"/>
          <w:rtl/>
        </w:rPr>
        <w:t>رجها بشبهة بنكاح غيره فلا يقال له فئ</w:t>
      </w:r>
      <w:r w:rsidR="004B6304">
        <w:rPr>
          <w:rFonts w:hint="cs"/>
          <w:rtl/>
        </w:rPr>
        <w:t xml:space="preserve"> حتّى </w:t>
      </w:r>
      <w:r w:rsidRPr="00C4672C">
        <w:rPr>
          <w:rFonts w:hint="cs"/>
          <w:rtl/>
        </w:rPr>
        <w:t>تعتد</w:t>
      </w:r>
      <w:r w:rsidR="005111EC">
        <w:rPr>
          <w:rFonts w:hint="cs"/>
          <w:rtl/>
        </w:rPr>
        <w:t>َّ</w:t>
      </w:r>
      <w:r w:rsidRPr="00C4672C">
        <w:rPr>
          <w:rFonts w:hint="cs"/>
          <w:rtl/>
        </w:rPr>
        <w:t xml:space="preserve"> من الآخر إذا كانت دخلت عليه</w:t>
      </w:r>
      <w:r w:rsidR="00B56DD7">
        <w:rPr>
          <w:rFonts w:hint="cs"/>
          <w:rtl/>
        </w:rPr>
        <w:t>،</w:t>
      </w:r>
      <w:r w:rsidRPr="00C4672C">
        <w:rPr>
          <w:rFonts w:hint="cs"/>
          <w:rtl/>
        </w:rPr>
        <w:t xml:space="preserve"> فإذا أكملت عد</w:t>
      </w:r>
      <w:r w:rsidR="005111EC">
        <w:rPr>
          <w:rFonts w:hint="cs"/>
          <w:rtl/>
        </w:rPr>
        <w:t>َّ</w:t>
      </w:r>
      <w:r w:rsidRPr="00C4672C">
        <w:rPr>
          <w:rFonts w:hint="cs"/>
          <w:rtl/>
        </w:rPr>
        <w:t>تها أج</w:t>
      </w:r>
      <w:r w:rsidR="005111EC">
        <w:rPr>
          <w:rFonts w:hint="cs"/>
          <w:rtl/>
        </w:rPr>
        <w:t>ّ</w:t>
      </w:r>
      <w:r w:rsidRPr="00C4672C">
        <w:rPr>
          <w:rFonts w:hint="cs"/>
          <w:rtl/>
        </w:rPr>
        <w:t>ل من يوم تكمل عد</w:t>
      </w:r>
      <w:r w:rsidR="005111EC">
        <w:rPr>
          <w:rFonts w:hint="cs"/>
          <w:rtl/>
        </w:rPr>
        <w:t>َّ</w:t>
      </w:r>
      <w:r w:rsidRPr="00C4672C">
        <w:rPr>
          <w:rFonts w:hint="cs"/>
          <w:rtl/>
        </w:rPr>
        <w:t>تها أربعة أشهر</w:t>
      </w:r>
      <w:r w:rsidR="00B56DD7">
        <w:rPr>
          <w:rFonts w:hint="cs"/>
          <w:rtl/>
        </w:rPr>
        <w:t>،</w:t>
      </w:r>
      <w:r w:rsidRPr="00C4672C">
        <w:rPr>
          <w:rFonts w:hint="cs"/>
          <w:rtl/>
        </w:rPr>
        <w:t xml:space="preserve"> وذلك حين حل</w:t>
      </w:r>
      <w:r w:rsidR="005111EC">
        <w:rPr>
          <w:rFonts w:hint="cs"/>
          <w:rtl/>
        </w:rPr>
        <w:t>َّ</w:t>
      </w:r>
      <w:r w:rsidRPr="00C4672C">
        <w:rPr>
          <w:rFonts w:hint="cs"/>
          <w:rtl/>
        </w:rPr>
        <w:t xml:space="preserve"> له فر</w:t>
      </w:r>
      <w:r w:rsidR="005111EC">
        <w:rPr>
          <w:rFonts w:hint="cs"/>
          <w:rtl/>
        </w:rPr>
        <w:t>ْ</w:t>
      </w:r>
      <w:r w:rsidRPr="00C4672C">
        <w:rPr>
          <w:rFonts w:hint="cs"/>
          <w:rtl/>
        </w:rPr>
        <w:t>جها وإن أصابها فقد خرج من طلاق الايلاء وكفر وإن لم يصبها قيل له</w:t>
      </w:r>
      <w:r w:rsidR="00B56DD7">
        <w:rPr>
          <w:rFonts w:hint="cs"/>
          <w:rtl/>
        </w:rPr>
        <w:t>:</w:t>
      </w:r>
      <w:r w:rsidRPr="00C4672C">
        <w:rPr>
          <w:rFonts w:hint="cs"/>
          <w:rtl/>
        </w:rPr>
        <w:t xml:space="preserve"> أصبها أو طل</w:t>
      </w:r>
      <w:r w:rsidR="005111EC">
        <w:rPr>
          <w:rFonts w:hint="cs"/>
          <w:rtl/>
        </w:rPr>
        <w:t>ّ</w:t>
      </w:r>
      <w:r w:rsidRPr="00C4672C">
        <w:rPr>
          <w:rFonts w:hint="cs"/>
          <w:rtl/>
        </w:rPr>
        <w:t xml:space="preserve">ق. </w:t>
      </w:r>
    </w:p>
    <w:p w:rsidR="006524BF" w:rsidRPr="00C4672C" w:rsidRDefault="006524BF" w:rsidP="00D4753A">
      <w:pPr>
        <w:pStyle w:val="libNormal"/>
        <w:rPr>
          <w:rtl/>
        </w:rPr>
      </w:pPr>
      <w:r w:rsidRPr="00C4672C">
        <w:rPr>
          <w:rFonts w:hint="cs"/>
          <w:rtl/>
        </w:rPr>
        <w:t>قال</w:t>
      </w:r>
      <w:r w:rsidR="00B56DD7">
        <w:rPr>
          <w:rFonts w:hint="cs"/>
          <w:rtl/>
        </w:rPr>
        <w:t>:</w:t>
      </w:r>
      <w:r w:rsidRPr="00C4672C">
        <w:rPr>
          <w:rFonts w:hint="cs"/>
          <w:rtl/>
        </w:rPr>
        <w:t xml:space="preserve"> وينفق عليها من مال زوجها المفقود من حين ي</w:t>
      </w:r>
      <w:r w:rsidR="005111EC">
        <w:rPr>
          <w:rFonts w:hint="cs"/>
          <w:rtl/>
        </w:rPr>
        <w:t>ُ</w:t>
      </w:r>
      <w:r w:rsidRPr="00C4672C">
        <w:rPr>
          <w:rFonts w:hint="cs"/>
          <w:rtl/>
        </w:rPr>
        <w:t>فقد</w:t>
      </w:r>
      <w:r w:rsidR="004B6304">
        <w:rPr>
          <w:rFonts w:hint="cs"/>
          <w:rtl/>
        </w:rPr>
        <w:t xml:space="preserve"> حتّى </w:t>
      </w:r>
      <w:r w:rsidRPr="00C4672C">
        <w:rPr>
          <w:rFonts w:hint="cs"/>
          <w:rtl/>
        </w:rPr>
        <w:t>يعلم يقين موته</w:t>
      </w:r>
      <w:r w:rsidR="00B56DD7">
        <w:rPr>
          <w:rFonts w:hint="cs"/>
          <w:rtl/>
        </w:rPr>
        <w:t>،</w:t>
      </w:r>
      <w:r w:rsidRPr="00C4672C">
        <w:rPr>
          <w:rFonts w:hint="cs"/>
          <w:rtl/>
        </w:rPr>
        <w:t xml:space="preserve"> وإن أج</w:t>
      </w:r>
      <w:r w:rsidR="005111EC">
        <w:rPr>
          <w:rFonts w:hint="cs"/>
          <w:rtl/>
        </w:rPr>
        <w:t>َّ</w:t>
      </w:r>
      <w:r w:rsidRPr="00C4672C">
        <w:rPr>
          <w:rFonts w:hint="cs"/>
          <w:rtl/>
        </w:rPr>
        <w:t>لها حاكم</w:t>
      </w:r>
      <w:r w:rsidR="005111EC">
        <w:rPr>
          <w:rFonts w:hint="cs"/>
          <w:rtl/>
        </w:rPr>
        <w:t>ٌ</w:t>
      </w:r>
      <w:r w:rsidRPr="00C4672C">
        <w:rPr>
          <w:rFonts w:hint="cs"/>
          <w:rtl/>
        </w:rPr>
        <w:t xml:space="preserve"> أربع سنين أنفق عليها فيها وكذلك في الأربعة الأشهر والعشر من مال زوجها</w:t>
      </w:r>
      <w:r w:rsidR="00B56DD7">
        <w:rPr>
          <w:rFonts w:hint="cs"/>
          <w:rtl/>
        </w:rPr>
        <w:t>،</w:t>
      </w:r>
      <w:r w:rsidRPr="00C4672C">
        <w:rPr>
          <w:rFonts w:hint="cs"/>
          <w:rtl/>
        </w:rPr>
        <w:t xml:space="preserve"> فإذا نكحت لم ينفق عليها من مال الزوج المفقود لأن</w:t>
      </w:r>
      <w:r w:rsidR="005111EC">
        <w:rPr>
          <w:rFonts w:hint="cs"/>
          <w:rtl/>
        </w:rPr>
        <w:t>َّ</w:t>
      </w:r>
      <w:r w:rsidRPr="00C4672C">
        <w:rPr>
          <w:rFonts w:hint="cs"/>
          <w:rtl/>
        </w:rPr>
        <w:t>ها مانعة</w:t>
      </w:r>
      <w:r w:rsidR="005111EC">
        <w:rPr>
          <w:rFonts w:hint="cs"/>
          <w:rtl/>
        </w:rPr>
        <w:t>ٌ</w:t>
      </w:r>
      <w:r w:rsidRPr="00C4672C">
        <w:rPr>
          <w:rFonts w:hint="cs"/>
          <w:rtl/>
        </w:rPr>
        <w:t xml:space="preserve"> له نفسها</w:t>
      </w:r>
      <w:r w:rsidR="00B56DD7">
        <w:rPr>
          <w:rFonts w:hint="cs"/>
          <w:rtl/>
        </w:rPr>
        <w:t>،</w:t>
      </w:r>
      <w:r w:rsidRPr="00C4672C">
        <w:rPr>
          <w:rFonts w:hint="cs"/>
          <w:rtl/>
        </w:rPr>
        <w:t xml:space="preserve"> وكذلك لا ينفق عليها وهي في عد</w:t>
      </w:r>
      <w:r w:rsidR="005111EC">
        <w:rPr>
          <w:rFonts w:hint="cs"/>
          <w:rtl/>
        </w:rPr>
        <w:t>َّ</w:t>
      </w:r>
      <w:r w:rsidRPr="00C4672C">
        <w:rPr>
          <w:rFonts w:hint="cs"/>
          <w:rtl/>
        </w:rPr>
        <w:t>ة منه لو طل</w:t>
      </w:r>
      <w:r w:rsidR="005111EC">
        <w:rPr>
          <w:rFonts w:hint="cs"/>
          <w:rtl/>
        </w:rPr>
        <w:t>ّ</w:t>
      </w:r>
      <w:r w:rsidRPr="00C4672C">
        <w:rPr>
          <w:rFonts w:hint="cs"/>
          <w:rtl/>
        </w:rPr>
        <w:t>قها أو مات عنها ولو بعد ذلك</w:t>
      </w:r>
      <w:r w:rsidR="00B56DD7">
        <w:rPr>
          <w:rFonts w:hint="cs"/>
          <w:rtl/>
        </w:rPr>
        <w:t>،</w:t>
      </w:r>
      <w:r w:rsidRPr="00C4672C">
        <w:rPr>
          <w:rFonts w:hint="cs"/>
          <w:rtl/>
        </w:rPr>
        <w:t xml:space="preserve"> ولم أمنعها النفقة من ق</w:t>
      </w:r>
      <w:r w:rsidR="005111EC">
        <w:rPr>
          <w:rFonts w:hint="cs"/>
          <w:rtl/>
        </w:rPr>
        <w:t>ِ</w:t>
      </w:r>
      <w:r w:rsidRPr="00C4672C">
        <w:rPr>
          <w:rFonts w:hint="cs"/>
          <w:rtl/>
        </w:rPr>
        <w:t>ب</w:t>
      </w:r>
      <w:r w:rsidR="005111EC">
        <w:rPr>
          <w:rFonts w:hint="cs"/>
          <w:rtl/>
        </w:rPr>
        <w:t>َ</w:t>
      </w:r>
      <w:r w:rsidRPr="00C4672C">
        <w:rPr>
          <w:rFonts w:hint="cs"/>
          <w:rtl/>
        </w:rPr>
        <w:t>ل إن</w:t>
      </w:r>
      <w:r w:rsidR="005111EC">
        <w:rPr>
          <w:rFonts w:hint="cs"/>
          <w:rtl/>
        </w:rPr>
        <w:t>َّ</w:t>
      </w:r>
      <w:r w:rsidRPr="00C4672C">
        <w:rPr>
          <w:rFonts w:hint="cs"/>
          <w:rtl/>
        </w:rPr>
        <w:t>ها زوجة الآخر</w:t>
      </w:r>
      <w:r w:rsidR="00B56DD7">
        <w:rPr>
          <w:rFonts w:hint="cs"/>
          <w:rtl/>
        </w:rPr>
        <w:t>،</w:t>
      </w:r>
      <w:r w:rsidRPr="00C4672C">
        <w:rPr>
          <w:rFonts w:hint="cs"/>
          <w:rtl/>
        </w:rPr>
        <w:t xml:space="preserve"> ولا إن</w:t>
      </w:r>
      <w:r w:rsidR="005111EC">
        <w:rPr>
          <w:rFonts w:hint="cs"/>
          <w:rtl/>
        </w:rPr>
        <w:t>َّ</w:t>
      </w:r>
      <w:r w:rsidRPr="00C4672C">
        <w:rPr>
          <w:rFonts w:hint="cs"/>
          <w:rtl/>
        </w:rPr>
        <w:t xml:space="preserve"> عليها منه عد</w:t>
      </w:r>
      <w:r w:rsidR="005111EC">
        <w:rPr>
          <w:rFonts w:hint="cs"/>
          <w:rtl/>
        </w:rPr>
        <w:t>َّ</w:t>
      </w:r>
      <w:r w:rsidRPr="00C4672C">
        <w:rPr>
          <w:rFonts w:hint="cs"/>
          <w:rtl/>
        </w:rPr>
        <w:t>ة</w:t>
      </w:r>
      <w:r w:rsidR="00B56DD7">
        <w:rPr>
          <w:rFonts w:hint="cs"/>
          <w:rtl/>
        </w:rPr>
        <w:t>،</w:t>
      </w:r>
      <w:r w:rsidRPr="00C4672C">
        <w:rPr>
          <w:rFonts w:hint="cs"/>
          <w:rtl/>
        </w:rPr>
        <w:t xml:space="preserve"> ولا إن</w:t>
      </w:r>
      <w:r w:rsidR="005111EC">
        <w:rPr>
          <w:rFonts w:hint="cs"/>
          <w:rtl/>
        </w:rPr>
        <w:t>َّ</w:t>
      </w:r>
      <w:r w:rsidRPr="00C4672C">
        <w:rPr>
          <w:rFonts w:hint="cs"/>
          <w:rtl/>
        </w:rPr>
        <w:t xml:space="preserve"> بينهما ميراثا</w:t>
      </w:r>
      <w:r w:rsidR="005111EC">
        <w:rPr>
          <w:rFonts w:hint="cs"/>
          <w:rtl/>
        </w:rPr>
        <w:t>ً</w:t>
      </w:r>
      <w:r w:rsidR="00B56DD7">
        <w:rPr>
          <w:rFonts w:hint="cs"/>
          <w:rtl/>
        </w:rPr>
        <w:t>،</w:t>
      </w:r>
      <w:r w:rsidRPr="00C4672C">
        <w:rPr>
          <w:rFonts w:hint="cs"/>
          <w:rtl/>
        </w:rPr>
        <w:t xml:space="preserve"> ولا إن</w:t>
      </w:r>
      <w:r w:rsidR="005111EC">
        <w:rPr>
          <w:rFonts w:hint="cs"/>
          <w:rtl/>
        </w:rPr>
        <w:t>ّ</w:t>
      </w:r>
      <w:r w:rsidRPr="00C4672C">
        <w:rPr>
          <w:rFonts w:hint="cs"/>
          <w:rtl/>
        </w:rPr>
        <w:t>ه يلزمها طلاقه</w:t>
      </w:r>
      <w:r w:rsidR="00B56DD7">
        <w:rPr>
          <w:rFonts w:hint="cs"/>
          <w:rtl/>
        </w:rPr>
        <w:t>،</w:t>
      </w:r>
      <w:r w:rsidRPr="00C4672C">
        <w:rPr>
          <w:rFonts w:hint="cs"/>
          <w:rtl/>
        </w:rPr>
        <w:t xml:space="preserve"> ولا شيء من الأحكام بين الزوجين</w:t>
      </w:r>
      <w:r w:rsidR="0059511B">
        <w:rPr>
          <w:rFonts w:hint="cs"/>
          <w:rtl/>
        </w:rPr>
        <w:t xml:space="preserve"> إلّا </w:t>
      </w:r>
      <w:r w:rsidRPr="00C4672C">
        <w:rPr>
          <w:rFonts w:hint="cs"/>
          <w:rtl/>
        </w:rPr>
        <w:t>لحوق الولد به إن أصابها وإن</w:t>
      </w:r>
      <w:r w:rsidR="005111EC">
        <w:rPr>
          <w:rFonts w:hint="cs"/>
          <w:rtl/>
        </w:rPr>
        <w:t>ّ</w:t>
      </w:r>
      <w:r w:rsidRPr="00C4672C">
        <w:rPr>
          <w:rFonts w:hint="cs"/>
          <w:rtl/>
        </w:rPr>
        <w:t xml:space="preserve">ما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نعتها النفقة من</w:t>
      </w:r>
      <w:r w:rsidR="00B56DD7">
        <w:rPr>
          <w:rFonts w:hint="cs"/>
          <w:rtl/>
        </w:rPr>
        <w:t xml:space="preserve"> الأوَّل </w:t>
      </w:r>
      <w:r w:rsidRPr="00C4672C">
        <w:rPr>
          <w:rFonts w:hint="cs"/>
          <w:rtl/>
        </w:rPr>
        <w:t>لأن</w:t>
      </w:r>
      <w:r w:rsidR="005111EC">
        <w:rPr>
          <w:rFonts w:hint="cs"/>
          <w:rtl/>
        </w:rPr>
        <w:t>ّ</w:t>
      </w:r>
      <w:r w:rsidRPr="00C4672C">
        <w:rPr>
          <w:rFonts w:hint="cs"/>
          <w:rtl/>
        </w:rPr>
        <w:t>ها مخرجة نفسها من يديه ومن الوقوف عليه</w:t>
      </w:r>
      <w:r w:rsidR="00B56DD7">
        <w:rPr>
          <w:rFonts w:hint="cs"/>
          <w:rtl/>
        </w:rPr>
        <w:t>،</w:t>
      </w:r>
      <w:r w:rsidRPr="00C4672C">
        <w:rPr>
          <w:rFonts w:hint="cs"/>
          <w:rtl/>
        </w:rPr>
        <w:t xml:space="preserve"> كما تقف المرأة على زوجها الغائب بشبهة</w:t>
      </w:r>
      <w:r w:rsidR="00B56DD7">
        <w:rPr>
          <w:rFonts w:hint="cs"/>
          <w:rtl/>
        </w:rPr>
        <w:t>،</w:t>
      </w:r>
      <w:r w:rsidRPr="00C4672C">
        <w:rPr>
          <w:rFonts w:hint="cs"/>
          <w:rtl/>
        </w:rPr>
        <w:t xml:space="preserve"> فمنعتها نفقتها في الحال التي كانت فيها مانعة له نفسها بالنكاح والعد</w:t>
      </w:r>
      <w:r w:rsidR="005111EC">
        <w:rPr>
          <w:rFonts w:hint="cs"/>
          <w:rtl/>
        </w:rPr>
        <w:t>َّ</w:t>
      </w:r>
      <w:r w:rsidRPr="00C4672C">
        <w:rPr>
          <w:rFonts w:hint="cs"/>
          <w:rtl/>
        </w:rPr>
        <w:t>ة</w:t>
      </w:r>
      <w:r w:rsidR="00B56DD7">
        <w:rPr>
          <w:rFonts w:hint="cs"/>
          <w:rtl/>
        </w:rPr>
        <w:t>،</w:t>
      </w:r>
      <w:r w:rsidRPr="00C4672C">
        <w:rPr>
          <w:rFonts w:hint="cs"/>
          <w:rtl/>
        </w:rPr>
        <w:t xml:space="preserve"> وهي لو كانت في المصر مع زوج فمنعته نفسها منعتها نفقتها بعصيانها</w:t>
      </w:r>
      <w:r w:rsidR="00B56DD7">
        <w:rPr>
          <w:rFonts w:hint="cs"/>
          <w:rtl/>
        </w:rPr>
        <w:t>،</w:t>
      </w:r>
      <w:r w:rsidRPr="00C4672C">
        <w:rPr>
          <w:rFonts w:hint="cs"/>
          <w:rtl/>
        </w:rPr>
        <w:t xml:space="preserve"> ومنعتها نفقتها بعد عد</w:t>
      </w:r>
      <w:r w:rsidR="005111EC">
        <w:rPr>
          <w:rFonts w:hint="cs"/>
          <w:rtl/>
        </w:rPr>
        <w:t>َّ</w:t>
      </w:r>
      <w:r w:rsidRPr="00C4672C">
        <w:rPr>
          <w:rFonts w:hint="cs"/>
          <w:rtl/>
        </w:rPr>
        <w:t>تها من زوجها الآخر بتركها حق</w:t>
      </w:r>
      <w:r w:rsidR="005111EC">
        <w:rPr>
          <w:rFonts w:hint="cs"/>
          <w:rtl/>
        </w:rPr>
        <w:t>ِّ</w:t>
      </w:r>
      <w:r w:rsidRPr="00C4672C">
        <w:rPr>
          <w:rFonts w:hint="cs"/>
          <w:rtl/>
        </w:rPr>
        <w:t>ها من</w:t>
      </w:r>
      <w:r w:rsidR="00B56DD7">
        <w:rPr>
          <w:rFonts w:hint="cs"/>
          <w:rtl/>
        </w:rPr>
        <w:t xml:space="preserve"> الأوَّل </w:t>
      </w:r>
      <w:r w:rsidRPr="00C4672C">
        <w:rPr>
          <w:rFonts w:hint="cs"/>
          <w:rtl/>
        </w:rPr>
        <w:t>وإباحتها نفسها لغيره</w:t>
      </w:r>
      <w:r w:rsidR="00B56DD7">
        <w:rPr>
          <w:rFonts w:hint="cs"/>
          <w:rtl/>
        </w:rPr>
        <w:t>،</w:t>
      </w:r>
      <w:r w:rsidRPr="00C4672C">
        <w:rPr>
          <w:rFonts w:hint="cs"/>
          <w:rtl/>
        </w:rPr>
        <w:t xml:space="preserve"> على معنى إن</w:t>
      </w:r>
      <w:r w:rsidR="005111EC">
        <w:rPr>
          <w:rFonts w:hint="cs"/>
          <w:rtl/>
        </w:rPr>
        <w:t>َّ</w:t>
      </w:r>
      <w:r w:rsidRPr="00C4672C">
        <w:rPr>
          <w:rFonts w:hint="cs"/>
          <w:rtl/>
        </w:rPr>
        <w:t>ها خارجة</w:t>
      </w:r>
      <w:r w:rsidR="005111EC">
        <w:rPr>
          <w:rFonts w:hint="cs"/>
          <w:rtl/>
        </w:rPr>
        <w:t>ٌ</w:t>
      </w:r>
      <w:r w:rsidRPr="00C4672C">
        <w:rPr>
          <w:rFonts w:hint="cs"/>
          <w:rtl/>
        </w:rPr>
        <w:t xml:space="preserve"> من الأو</w:t>
      </w:r>
      <w:r w:rsidR="005111EC">
        <w:rPr>
          <w:rFonts w:hint="cs"/>
          <w:rtl/>
        </w:rPr>
        <w:t>َّ</w:t>
      </w:r>
      <w:r w:rsidRPr="00C4672C">
        <w:rPr>
          <w:rFonts w:hint="cs"/>
          <w:rtl/>
        </w:rPr>
        <w:t>ل</w:t>
      </w:r>
      <w:r w:rsidR="00B56DD7">
        <w:rPr>
          <w:rFonts w:hint="cs"/>
          <w:rtl/>
        </w:rPr>
        <w:t>،</w:t>
      </w:r>
      <w:r w:rsidRPr="00C4672C">
        <w:rPr>
          <w:rFonts w:hint="cs"/>
          <w:rtl/>
        </w:rPr>
        <w:t xml:space="preserve"> ولو أنفق عليها في غيبته</w:t>
      </w:r>
      <w:r w:rsidR="0059511B">
        <w:rPr>
          <w:rFonts w:hint="cs"/>
          <w:rtl/>
        </w:rPr>
        <w:t xml:space="preserve"> ثمَّ </w:t>
      </w:r>
      <w:r w:rsidRPr="00C4672C">
        <w:rPr>
          <w:rFonts w:hint="cs"/>
          <w:rtl/>
        </w:rPr>
        <w:t>ثبتت البي</w:t>
      </w:r>
      <w:r w:rsidR="005111EC">
        <w:rPr>
          <w:rFonts w:hint="cs"/>
          <w:rtl/>
        </w:rPr>
        <w:t>ِّ</w:t>
      </w:r>
      <w:r w:rsidRPr="00C4672C">
        <w:rPr>
          <w:rFonts w:hint="cs"/>
          <w:rtl/>
        </w:rPr>
        <w:t>نة على موته في وقت رد</w:t>
      </w:r>
      <w:r w:rsidR="005111EC">
        <w:rPr>
          <w:rFonts w:hint="cs"/>
          <w:rtl/>
        </w:rPr>
        <w:t>َّ</w:t>
      </w:r>
      <w:r w:rsidRPr="00C4672C">
        <w:rPr>
          <w:rFonts w:hint="cs"/>
          <w:rtl/>
        </w:rPr>
        <w:t>ت كل</w:t>
      </w:r>
      <w:r w:rsidR="005111EC">
        <w:rPr>
          <w:rFonts w:hint="cs"/>
          <w:rtl/>
        </w:rPr>
        <w:t>َّ</w:t>
      </w:r>
      <w:r w:rsidRPr="00C4672C">
        <w:rPr>
          <w:rFonts w:hint="cs"/>
          <w:rtl/>
        </w:rPr>
        <w:t xml:space="preserve"> ما أخذت من النفقة من حين مات فكان لها الميراث. </w:t>
      </w:r>
    </w:p>
    <w:p w:rsidR="00B56DD7" w:rsidRDefault="006524BF" w:rsidP="00D4753A">
      <w:pPr>
        <w:pStyle w:val="libNormal"/>
        <w:rPr>
          <w:rtl/>
        </w:rPr>
      </w:pPr>
      <w:r w:rsidRPr="00C4672C">
        <w:rPr>
          <w:rFonts w:hint="cs"/>
          <w:rtl/>
        </w:rPr>
        <w:t>ولو حكم لها حاكم</w:t>
      </w:r>
      <w:r w:rsidR="005111EC">
        <w:rPr>
          <w:rFonts w:hint="cs"/>
          <w:rtl/>
        </w:rPr>
        <w:t>ٌ</w:t>
      </w:r>
      <w:r w:rsidRPr="00C4672C">
        <w:rPr>
          <w:rFonts w:hint="cs"/>
          <w:rtl/>
        </w:rPr>
        <w:t xml:space="preserve"> بأن تزو</w:t>
      </w:r>
      <w:r w:rsidR="005111EC">
        <w:rPr>
          <w:rFonts w:hint="cs"/>
          <w:rtl/>
        </w:rPr>
        <w:t>َّ</w:t>
      </w:r>
      <w:r w:rsidRPr="00C4672C">
        <w:rPr>
          <w:rFonts w:hint="cs"/>
          <w:rtl/>
        </w:rPr>
        <w:t>ج فتزو</w:t>
      </w:r>
      <w:r w:rsidR="005111EC">
        <w:rPr>
          <w:rFonts w:hint="cs"/>
          <w:rtl/>
        </w:rPr>
        <w:t>َّ</w:t>
      </w:r>
      <w:r w:rsidRPr="00C4672C">
        <w:rPr>
          <w:rFonts w:hint="cs"/>
          <w:rtl/>
        </w:rPr>
        <w:t>جت فسخ نكاحها وإن لم يدخل بها فلا مهر لها</w:t>
      </w:r>
      <w:r w:rsidR="00B56DD7">
        <w:rPr>
          <w:rFonts w:hint="cs"/>
          <w:rtl/>
        </w:rPr>
        <w:t>،</w:t>
      </w:r>
      <w:r w:rsidRPr="00C4672C">
        <w:rPr>
          <w:rFonts w:hint="cs"/>
          <w:rtl/>
        </w:rPr>
        <w:t xml:space="preserve"> وإن دخل بها فأصابها فلها مهر مثلها لا ما سم</w:t>
      </w:r>
      <w:r w:rsidR="005111EC">
        <w:rPr>
          <w:rFonts w:hint="cs"/>
          <w:rtl/>
        </w:rPr>
        <w:t>ِّ</w:t>
      </w:r>
      <w:r w:rsidRPr="00C4672C">
        <w:rPr>
          <w:rFonts w:hint="cs"/>
          <w:rtl/>
        </w:rPr>
        <w:t>ي لها وفسخ النكاح وإن لم يفسخ</w:t>
      </w:r>
      <w:r w:rsidR="004B6304">
        <w:rPr>
          <w:rFonts w:hint="cs"/>
          <w:rtl/>
        </w:rPr>
        <w:t xml:space="preserve"> حتّى </w:t>
      </w:r>
      <w:r w:rsidRPr="00C4672C">
        <w:rPr>
          <w:rFonts w:hint="cs"/>
          <w:rtl/>
        </w:rPr>
        <w:t xml:space="preserve">مات أو ماتت فلا ميراث لها منه ولا له منها. </w:t>
      </w:r>
    </w:p>
    <w:p w:rsidR="00B56DD7" w:rsidRDefault="006524BF" w:rsidP="00D4753A">
      <w:pPr>
        <w:pStyle w:val="libNormal"/>
        <w:rPr>
          <w:rtl/>
        </w:rPr>
      </w:pPr>
      <w:r w:rsidRPr="00C4672C">
        <w:rPr>
          <w:rFonts w:hint="cs"/>
          <w:rtl/>
        </w:rPr>
        <w:t>قال</w:t>
      </w:r>
      <w:r w:rsidR="00B56DD7">
        <w:rPr>
          <w:rFonts w:hint="cs"/>
          <w:rtl/>
        </w:rPr>
        <w:t>:</w:t>
      </w:r>
      <w:r w:rsidRPr="00C4672C">
        <w:rPr>
          <w:rFonts w:hint="cs"/>
          <w:rtl/>
        </w:rPr>
        <w:t xml:space="preserve"> ومتى طل</w:t>
      </w:r>
      <w:r w:rsidR="005111EC">
        <w:rPr>
          <w:rFonts w:hint="cs"/>
          <w:rtl/>
        </w:rPr>
        <w:t>ّ</w:t>
      </w:r>
      <w:r w:rsidRPr="00C4672C">
        <w:rPr>
          <w:rFonts w:hint="cs"/>
          <w:rtl/>
        </w:rPr>
        <w:t>قها</w:t>
      </w:r>
      <w:r w:rsidR="00B56DD7">
        <w:rPr>
          <w:rFonts w:hint="cs"/>
          <w:rtl/>
        </w:rPr>
        <w:t xml:space="preserve"> الأوَّل </w:t>
      </w:r>
      <w:r w:rsidRPr="00C4672C">
        <w:rPr>
          <w:rFonts w:hint="cs"/>
          <w:rtl/>
        </w:rPr>
        <w:t>وقع عليها طلاقه</w:t>
      </w:r>
      <w:r w:rsidR="00B56DD7">
        <w:rPr>
          <w:rFonts w:hint="cs"/>
          <w:rtl/>
        </w:rPr>
        <w:t>،</w:t>
      </w:r>
      <w:r w:rsidRPr="00C4672C">
        <w:rPr>
          <w:rFonts w:hint="cs"/>
          <w:rtl/>
        </w:rPr>
        <w:t xml:space="preserve"> ولو طل</w:t>
      </w:r>
      <w:r w:rsidR="005111EC">
        <w:rPr>
          <w:rFonts w:hint="cs"/>
          <w:rtl/>
        </w:rPr>
        <w:t>ّ</w:t>
      </w:r>
      <w:r w:rsidRPr="00C4672C">
        <w:rPr>
          <w:rFonts w:hint="cs"/>
          <w:rtl/>
        </w:rPr>
        <w:t>قها زوجها</w:t>
      </w:r>
      <w:r w:rsidR="00B56DD7">
        <w:rPr>
          <w:rFonts w:hint="cs"/>
          <w:rtl/>
        </w:rPr>
        <w:t xml:space="preserve"> الأوَّل </w:t>
      </w:r>
      <w:r w:rsidRPr="00C4672C">
        <w:rPr>
          <w:rFonts w:hint="cs"/>
          <w:rtl/>
        </w:rPr>
        <w:t>أو مات عنها وهي عند الزوج الآخر كانت عند غير زوج فكانت عليها عد</w:t>
      </w:r>
      <w:r w:rsidR="005111EC">
        <w:rPr>
          <w:rFonts w:hint="cs"/>
          <w:rtl/>
        </w:rPr>
        <w:t>َّ</w:t>
      </w:r>
      <w:r w:rsidRPr="00C4672C">
        <w:rPr>
          <w:rFonts w:hint="cs"/>
          <w:rtl/>
        </w:rPr>
        <w:t>ة الوفاة والطلاق ولها الميراث في الوفاة والسكنى في العد</w:t>
      </w:r>
      <w:r w:rsidR="005111EC">
        <w:rPr>
          <w:rFonts w:hint="cs"/>
          <w:rtl/>
        </w:rPr>
        <w:t>َّ</w:t>
      </w:r>
      <w:r w:rsidRPr="00C4672C">
        <w:rPr>
          <w:rFonts w:hint="cs"/>
          <w:rtl/>
        </w:rPr>
        <w:t>ة في الطلاق وفيمن رآه لها بالوفاة</w:t>
      </w:r>
      <w:r w:rsidR="00B56DD7">
        <w:rPr>
          <w:rFonts w:hint="cs"/>
          <w:rtl/>
        </w:rPr>
        <w:t>،</w:t>
      </w:r>
      <w:r w:rsidRPr="00C4672C">
        <w:rPr>
          <w:rFonts w:hint="cs"/>
          <w:rtl/>
        </w:rPr>
        <w:t xml:space="preserve"> ولو مات الزوج الآخر لم ترثه وكذلك لا يرثها لو ماتت</w:t>
      </w:r>
      <w:r w:rsidR="00B56DD7">
        <w:rPr>
          <w:rFonts w:hint="cs"/>
          <w:rtl/>
        </w:rPr>
        <w:t>.</w:t>
      </w:r>
      <w:r w:rsidRPr="00C4672C">
        <w:rPr>
          <w:rFonts w:hint="cs"/>
          <w:rtl/>
        </w:rPr>
        <w:t xml:space="preserve">. الخ. </w:t>
      </w:r>
    </w:p>
    <w:p w:rsidR="00B56DD7" w:rsidRDefault="006524BF" w:rsidP="005111EC">
      <w:pPr>
        <w:pStyle w:val="libNormal"/>
        <w:rPr>
          <w:rtl/>
        </w:rPr>
      </w:pPr>
      <w:r w:rsidRPr="00C4672C">
        <w:rPr>
          <w:rFonts w:hint="cs"/>
          <w:rtl/>
        </w:rPr>
        <w:t>فأنت بعد هذه كلها ج</w:t>
      </w:r>
      <w:r w:rsidR="005111EC">
        <w:rPr>
          <w:rFonts w:hint="cs"/>
          <w:rtl/>
        </w:rPr>
        <w:t>ِ</w:t>
      </w:r>
      <w:r w:rsidRPr="00C4672C">
        <w:rPr>
          <w:rFonts w:hint="cs"/>
          <w:rtl/>
        </w:rPr>
        <w:t>د</w:t>
      </w:r>
      <w:r w:rsidR="005111EC">
        <w:rPr>
          <w:rFonts w:hint="cs"/>
          <w:rtl/>
        </w:rPr>
        <w:t>ُّ</w:t>
      </w:r>
      <w:r w:rsidRPr="00C4672C">
        <w:rPr>
          <w:rFonts w:hint="cs"/>
          <w:rtl/>
        </w:rPr>
        <w:t xml:space="preserve"> عليم بأن</w:t>
      </w:r>
      <w:r w:rsidR="005111EC">
        <w:rPr>
          <w:rFonts w:hint="cs"/>
          <w:rtl/>
        </w:rPr>
        <w:t>َّ</w:t>
      </w:r>
      <w:r w:rsidRPr="00C4672C">
        <w:rPr>
          <w:rFonts w:hint="cs"/>
          <w:rtl/>
        </w:rPr>
        <w:t>ه لو كان على ما أفتى به الخليفتان مسحة</w:t>
      </w:r>
      <w:r w:rsidR="005111EC">
        <w:rPr>
          <w:rFonts w:hint="cs"/>
          <w:rtl/>
        </w:rPr>
        <w:t>ٌ</w:t>
      </w:r>
      <w:r w:rsidRPr="00C4672C">
        <w:rPr>
          <w:rFonts w:hint="cs"/>
          <w:rtl/>
        </w:rPr>
        <w:t xml:space="preserve"> من أصول الحكم والفتيا ل</w:t>
      </w:r>
      <w:r w:rsidR="005111EC">
        <w:rPr>
          <w:rFonts w:hint="cs"/>
          <w:rtl/>
        </w:rPr>
        <w:t>َ</w:t>
      </w:r>
      <w:r w:rsidRPr="00C4672C">
        <w:rPr>
          <w:rFonts w:hint="cs"/>
          <w:rtl/>
        </w:rPr>
        <w:t>ما عدل عنه هؤلاء الأئم</w:t>
      </w:r>
      <w:r w:rsidR="005111EC">
        <w:rPr>
          <w:rFonts w:hint="cs"/>
          <w:rtl/>
        </w:rPr>
        <w:t>َّ</w:t>
      </w:r>
      <w:r w:rsidRPr="00C4672C">
        <w:rPr>
          <w:rFonts w:hint="cs"/>
          <w:rtl/>
        </w:rPr>
        <w:t>ة</w:t>
      </w:r>
      <w:r w:rsidR="00B56DD7">
        <w:rPr>
          <w:rFonts w:hint="cs"/>
          <w:rtl/>
        </w:rPr>
        <w:t>،</w:t>
      </w:r>
      <w:r w:rsidRPr="00C4672C">
        <w:rPr>
          <w:rFonts w:hint="cs"/>
          <w:rtl/>
        </w:rPr>
        <w:t xml:space="preserve"> ول</w:t>
      </w:r>
      <w:r w:rsidR="005111EC">
        <w:rPr>
          <w:rFonts w:hint="cs"/>
          <w:rtl/>
        </w:rPr>
        <w:t>َ</w:t>
      </w:r>
      <w:r w:rsidRPr="00C4672C">
        <w:rPr>
          <w:rFonts w:hint="cs"/>
          <w:rtl/>
        </w:rPr>
        <w:t>ما خالفهما قبلهم مولانا أمير المؤمنين عليه السلام</w:t>
      </w:r>
      <w:r w:rsidR="00B56DD7">
        <w:rPr>
          <w:rFonts w:hint="cs"/>
          <w:rtl/>
        </w:rPr>
        <w:t>،</w:t>
      </w:r>
      <w:r w:rsidRPr="00C4672C">
        <w:rPr>
          <w:rFonts w:hint="cs"/>
          <w:rtl/>
        </w:rPr>
        <w:t xml:space="preserve"> ول</w:t>
      </w:r>
      <w:r w:rsidR="005111EC">
        <w:rPr>
          <w:rFonts w:hint="cs"/>
          <w:rtl/>
        </w:rPr>
        <w:t>َ</w:t>
      </w:r>
      <w:r w:rsidRPr="00C4672C">
        <w:rPr>
          <w:rFonts w:hint="cs"/>
          <w:rtl/>
        </w:rPr>
        <w:t xml:space="preserve">ما قال عليه السلام في </w:t>
      </w:r>
      <w:r w:rsidR="005111EC">
        <w:rPr>
          <w:rFonts w:hint="cs"/>
          <w:rtl/>
        </w:rPr>
        <w:t>أ</w:t>
      </w:r>
      <w:r w:rsidRPr="00C4672C">
        <w:rPr>
          <w:rFonts w:hint="cs"/>
          <w:rtl/>
        </w:rPr>
        <w:t>مرأة المفقود إذا قدم وقد تزو</w:t>
      </w:r>
      <w:r w:rsidR="005111EC">
        <w:rPr>
          <w:rFonts w:hint="cs"/>
          <w:rtl/>
        </w:rPr>
        <w:t>َّ</w:t>
      </w:r>
      <w:r w:rsidRPr="00C4672C">
        <w:rPr>
          <w:rFonts w:hint="cs"/>
          <w:rtl/>
        </w:rPr>
        <w:t>جت امرأته</w:t>
      </w:r>
      <w:r w:rsidR="00B56DD7">
        <w:rPr>
          <w:rFonts w:hint="cs"/>
          <w:rtl/>
        </w:rPr>
        <w:t>:</w:t>
      </w:r>
      <w:r w:rsidRPr="00C4672C">
        <w:rPr>
          <w:rFonts w:hint="cs"/>
          <w:rtl/>
        </w:rPr>
        <w:t xml:space="preserve"> هي امرأته إن شاء طل</w:t>
      </w:r>
      <w:r w:rsidR="005111EC">
        <w:rPr>
          <w:rFonts w:hint="cs"/>
          <w:rtl/>
        </w:rPr>
        <w:t>ّ</w:t>
      </w:r>
      <w:r w:rsidRPr="00C4672C">
        <w:rPr>
          <w:rFonts w:hint="cs"/>
          <w:rtl/>
        </w:rPr>
        <w:t>ق وإن شاء أمسك ولا تخي</w:t>
      </w:r>
      <w:r w:rsidR="005111EC">
        <w:rPr>
          <w:rFonts w:hint="cs"/>
          <w:rtl/>
        </w:rPr>
        <w:t>ّ</w:t>
      </w:r>
      <w:r w:rsidRPr="00C4672C">
        <w:rPr>
          <w:rFonts w:hint="cs"/>
          <w:rtl/>
        </w:rPr>
        <w:t xml:space="preserve">ر. </w:t>
      </w:r>
    </w:p>
    <w:p w:rsidR="00B56DD7" w:rsidRDefault="006524BF" w:rsidP="00D4753A">
      <w:pPr>
        <w:pStyle w:val="libNormal"/>
        <w:rPr>
          <w:rtl/>
        </w:rPr>
      </w:pPr>
      <w:r w:rsidRPr="00C4672C">
        <w:rPr>
          <w:rFonts w:hint="cs"/>
          <w:rtl/>
        </w:rPr>
        <w:t>ول</w:t>
      </w:r>
      <w:r w:rsidR="005111EC">
        <w:rPr>
          <w:rFonts w:hint="cs"/>
          <w:rtl/>
        </w:rPr>
        <w:t>َ</w:t>
      </w:r>
      <w:r w:rsidRPr="00C4672C">
        <w:rPr>
          <w:rFonts w:hint="cs"/>
          <w:rtl/>
        </w:rPr>
        <w:t>ما قال عليه السلام</w:t>
      </w:r>
      <w:r w:rsidR="00B56DD7">
        <w:rPr>
          <w:rFonts w:hint="cs"/>
          <w:rtl/>
        </w:rPr>
        <w:t>:</w:t>
      </w:r>
      <w:r w:rsidRPr="00C4672C">
        <w:rPr>
          <w:rFonts w:hint="cs"/>
          <w:rtl/>
        </w:rPr>
        <w:t xml:space="preserve"> إذا فقدت المرأة زوجها لم تتزو</w:t>
      </w:r>
      <w:r w:rsidR="005111EC">
        <w:rPr>
          <w:rFonts w:hint="cs"/>
          <w:rtl/>
        </w:rPr>
        <w:t>َّ</w:t>
      </w:r>
      <w:r w:rsidRPr="00C4672C">
        <w:rPr>
          <w:rFonts w:hint="cs"/>
          <w:rtl/>
        </w:rPr>
        <w:t>ج</w:t>
      </w:r>
      <w:r w:rsidR="004B6304">
        <w:rPr>
          <w:rFonts w:hint="cs"/>
          <w:rtl/>
        </w:rPr>
        <w:t xml:space="preserve"> حتّى </w:t>
      </w:r>
      <w:r w:rsidRPr="00C4672C">
        <w:rPr>
          <w:rFonts w:hint="cs"/>
          <w:rtl/>
        </w:rPr>
        <w:t xml:space="preserve">تعلم أمره. </w:t>
      </w:r>
    </w:p>
    <w:p w:rsidR="00B56DD7" w:rsidRDefault="006524BF" w:rsidP="00D4753A">
      <w:pPr>
        <w:pStyle w:val="libNormal"/>
        <w:rPr>
          <w:rtl/>
        </w:rPr>
      </w:pPr>
      <w:r w:rsidRPr="00C4672C">
        <w:rPr>
          <w:rFonts w:hint="cs"/>
          <w:rtl/>
        </w:rPr>
        <w:t>ول</w:t>
      </w:r>
      <w:r w:rsidR="005111EC">
        <w:rPr>
          <w:rFonts w:hint="cs"/>
          <w:rtl/>
        </w:rPr>
        <w:t>َ</w:t>
      </w:r>
      <w:r w:rsidRPr="00C4672C">
        <w:rPr>
          <w:rFonts w:hint="cs"/>
          <w:rtl/>
        </w:rPr>
        <w:t>ما قال عليه السلام</w:t>
      </w:r>
      <w:r w:rsidR="00B56DD7">
        <w:rPr>
          <w:rFonts w:hint="cs"/>
          <w:rtl/>
        </w:rPr>
        <w:t>:</w:t>
      </w:r>
      <w:r w:rsidRPr="00C4672C">
        <w:rPr>
          <w:rFonts w:hint="cs"/>
          <w:rtl/>
        </w:rPr>
        <w:t xml:space="preserve"> إن</w:t>
      </w:r>
      <w:r w:rsidR="005111EC">
        <w:rPr>
          <w:rFonts w:hint="cs"/>
          <w:rtl/>
        </w:rPr>
        <w:t>َّ</w:t>
      </w:r>
      <w:r w:rsidRPr="00C4672C">
        <w:rPr>
          <w:rFonts w:hint="cs"/>
          <w:rtl/>
        </w:rPr>
        <w:t>ها لا تتزو</w:t>
      </w:r>
      <w:r w:rsidR="005111EC">
        <w:rPr>
          <w:rFonts w:hint="cs"/>
          <w:rtl/>
        </w:rPr>
        <w:t>َّ</w:t>
      </w:r>
      <w:r w:rsidRPr="00C4672C">
        <w:rPr>
          <w:rFonts w:hint="cs"/>
          <w:rtl/>
        </w:rPr>
        <w:t xml:space="preserve">ج. </w:t>
      </w:r>
    </w:p>
    <w:p w:rsidR="005111EC" w:rsidRDefault="006524BF" w:rsidP="00D4753A">
      <w:pPr>
        <w:pStyle w:val="libNormal"/>
        <w:rPr>
          <w:rtl/>
        </w:rPr>
      </w:pPr>
      <w:r w:rsidRPr="00C4672C">
        <w:rPr>
          <w:rFonts w:hint="cs"/>
          <w:rtl/>
        </w:rPr>
        <w:t>ول</w:t>
      </w:r>
      <w:r w:rsidR="005111EC">
        <w:rPr>
          <w:rFonts w:hint="cs"/>
          <w:rtl/>
        </w:rPr>
        <w:t>َ</w:t>
      </w:r>
      <w:r w:rsidRPr="00C4672C">
        <w:rPr>
          <w:rFonts w:hint="cs"/>
          <w:rtl/>
        </w:rPr>
        <w:t>ما قال عليه السلام</w:t>
      </w:r>
      <w:r w:rsidR="00B56DD7">
        <w:rPr>
          <w:rFonts w:hint="cs"/>
          <w:rtl/>
        </w:rPr>
        <w:t>:</w:t>
      </w:r>
      <w:r w:rsidRPr="00C4672C">
        <w:rPr>
          <w:rFonts w:hint="cs"/>
          <w:rtl/>
        </w:rPr>
        <w:t xml:space="preserve"> ليس الذي قال عمر رضي الله عنه بشيء</w:t>
      </w:r>
      <w:r w:rsidR="00B56DD7">
        <w:rPr>
          <w:rFonts w:hint="cs"/>
          <w:rtl/>
        </w:rPr>
        <w:t>،</w:t>
      </w:r>
      <w:r w:rsidRPr="00C4672C">
        <w:rPr>
          <w:rFonts w:hint="cs"/>
          <w:rtl/>
        </w:rPr>
        <w:t xml:space="preserve"> هي امرأة الغائب</w:t>
      </w:r>
      <w:r w:rsidR="004B6304">
        <w:rPr>
          <w:rFonts w:hint="cs"/>
          <w:rtl/>
        </w:rPr>
        <w:t xml:space="preserve"> حتّى </w:t>
      </w:r>
      <w:r w:rsidRPr="00C4672C">
        <w:rPr>
          <w:rFonts w:hint="cs"/>
          <w:rtl/>
        </w:rPr>
        <w:t>يأتيها يقين موته أو طلاقها</w:t>
      </w:r>
      <w:r w:rsidR="00B56DD7">
        <w:rPr>
          <w:rFonts w:hint="cs"/>
          <w:rtl/>
        </w:rPr>
        <w:t>،</w:t>
      </w:r>
      <w:r w:rsidRPr="00C4672C">
        <w:rPr>
          <w:rFonts w:hint="cs"/>
          <w:rtl/>
        </w:rPr>
        <w:t xml:space="preserve"> ولها الصداق من هذا بما استحل</w:t>
      </w:r>
      <w:r w:rsidR="005111EC">
        <w:rPr>
          <w:rFonts w:hint="cs"/>
          <w:rtl/>
        </w:rPr>
        <w:t>َّ</w:t>
      </w:r>
      <w:r w:rsidRPr="00C4672C">
        <w:rPr>
          <w:rFonts w:hint="cs"/>
          <w:rtl/>
        </w:rPr>
        <w:t xml:space="preserve"> من ف</w:t>
      </w:r>
      <w:r w:rsidR="005111EC">
        <w:rPr>
          <w:rFonts w:hint="cs"/>
          <w:rtl/>
        </w:rPr>
        <w:t>َ</w:t>
      </w:r>
      <w:r w:rsidRPr="00C4672C">
        <w:rPr>
          <w:rFonts w:hint="cs"/>
          <w:rtl/>
        </w:rPr>
        <w:t>ر</w:t>
      </w:r>
      <w:r w:rsidR="005111EC">
        <w:rPr>
          <w:rFonts w:hint="cs"/>
          <w:rtl/>
        </w:rPr>
        <w:t>ْ</w:t>
      </w:r>
      <w:r w:rsidRPr="00C4672C">
        <w:rPr>
          <w:rFonts w:hint="cs"/>
          <w:rtl/>
        </w:rPr>
        <w:t>جها ونكاحه باطل</w:t>
      </w:r>
      <w:r w:rsidR="005111EC">
        <w:rPr>
          <w:rFonts w:hint="cs"/>
          <w:rtl/>
        </w:rPr>
        <w:t>ٌ</w:t>
      </w:r>
      <w:r w:rsidRPr="00C4672C">
        <w:rPr>
          <w:rFonts w:hint="cs"/>
          <w:rtl/>
        </w:rPr>
        <w:t xml:space="preserve"> </w:t>
      </w:r>
    </w:p>
    <w:p w:rsidR="00B56DD7" w:rsidRDefault="006524BF" w:rsidP="00D4753A">
      <w:pPr>
        <w:pStyle w:val="libNormal"/>
        <w:rPr>
          <w:rtl/>
        </w:rPr>
      </w:pPr>
      <w:r w:rsidRPr="00C4672C">
        <w:rPr>
          <w:rFonts w:hint="cs"/>
          <w:rtl/>
        </w:rPr>
        <w:t>ول</w:t>
      </w:r>
      <w:r w:rsidR="005111EC">
        <w:rPr>
          <w:rFonts w:hint="cs"/>
          <w:rtl/>
        </w:rPr>
        <w:t>َ</w:t>
      </w:r>
      <w:r w:rsidRPr="00C4672C">
        <w:rPr>
          <w:rFonts w:hint="cs"/>
          <w:rtl/>
        </w:rPr>
        <w:t>ما قال عليه السلام</w:t>
      </w:r>
      <w:r w:rsidR="00B56DD7">
        <w:rPr>
          <w:rFonts w:hint="cs"/>
          <w:rtl/>
        </w:rPr>
        <w:t>:</w:t>
      </w:r>
      <w:r w:rsidRPr="00C4672C">
        <w:rPr>
          <w:rFonts w:hint="cs"/>
          <w:rtl/>
        </w:rPr>
        <w:t xml:space="preserve"> هي امرأة</w:t>
      </w:r>
      <w:r w:rsidR="00B56DD7">
        <w:rPr>
          <w:rFonts w:hint="cs"/>
          <w:rtl/>
        </w:rPr>
        <w:t xml:space="preserve"> الأوَّل </w:t>
      </w:r>
      <w:r w:rsidRPr="00C4672C">
        <w:rPr>
          <w:rFonts w:hint="cs"/>
          <w:rtl/>
        </w:rPr>
        <w:t xml:space="preserve">دخل بها الآخر أو لم يدخل بها. </w:t>
      </w:r>
    </w:p>
    <w:p w:rsidR="006524BF" w:rsidRPr="00C4672C" w:rsidRDefault="006524BF" w:rsidP="005111EC">
      <w:pPr>
        <w:pStyle w:val="libNormal"/>
        <w:rPr>
          <w:rtl/>
        </w:rPr>
      </w:pPr>
      <w:r w:rsidRPr="00D4753A">
        <w:rPr>
          <w:rFonts w:hint="cs"/>
          <w:rtl/>
        </w:rPr>
        <w:t>ول</w:t>
      </w:r>
      <w:r w:rsidR="005111EC">
        <w:rPr>
          <w:rFonts w:hint="cs"/>
          <w:rtl/>
        </w:rPr>
        <w:t>َ</w:t>
      </w:r>
      <w:r w:rsidRPr="00D4753A">
        <w:rPr>
          <w:rFonts w:hint="cs"/>
          <w:rtl/>
        </w:rPr>
        <w:t>ما قال عليه السلام</w:t>
      </w:r>
      <w:r w:rsidR="00B56DD7">
        <w:rPr>
          <w:rFonts w:hint="cs"/>
          <w:rtl/>
        </w:rPr>
        <w:t>:</w:t>
      </w:r>
      <w:r w:rsidRPr="00D4753A">
        <w:rPr>
          <w:rFonts w:hint="cs"/>
          <w:rtl/>
        </w:rPr>
        <w:t xml:space="preserve"> امرأة</w:t>
      </w:r>
      <w:r w:rsidR="005111EC">
        <w:rPr>
          <w:rFonts w:hint="cs"/>
          <w:rtl/>
        </w:rPr>
        <w:t>ٌ</w:t>
      </w:r>
      <w:r w:rsidRPr="00D4753A">
        <w:rPr>
          <w:rFonts w:hint="cs"/>
          <w:rtl/>
        </w:rPr>
        <w:t xml:space="preserve"> ابتليت فلتصبر لا تنكح</w:t>
      </w:r>
      <w:r w:rsidR="004B6304">
        <w:rPr>
          <w:rFonts w:hint="cs"/>
          <w:rtl/>
        </w:rPr>
        <w:t xml:space="preserve"> حتّى </w:t>
      </w:r>
      <w:r w:rsidRPr="00D4753A">
        <w:rPr>
          <w:rFonts w:hint="cs"/>
          <w:rtl/>
        </w:rPr>
        <w:t>يأتيها يقين موته</w:t>
      </w:r>
      <w:r w:rsidRPr="00E66E9B">
        <w:rPr>
          <w:rStyle w:val="libFootnotenumChar"/>
          <w:rFonts w:hint="cs"/>
          <w:rtl/>
        </w:rPr>
        <w:t>(1)</w:t>
      </w:r>
      <w:r w:rsidRPr="00D4753A">
        <w:rPr>
          <w:rFonts w:hint="cs"/>
          <w:rtl/>
        </w:rPr>
        <w:t xml:space="preserve">. قال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كتاب الأم للشافعي 5</w:t>
      </w:r>
      <w:r w:rsidR="00B56DD7">
        <w:rPr>
          <w:rFonts w:hint="cs"/>
          <w:rtl/>
        </w:rPr>
        <w:t>:</w:t>
      </w:r>
      <w:r w:rsidRPr="00D57D55">
        <w:rPr>
          <w:rFonts w:hint="cs"/>
          <w:rtl/>
        </w:rPr>
        <w:t xml:space="preserve"> 223</w:t>
      </w:r>
      <w:r w:rsidR="00B56DD7">
        <w:rPr>
          <w:rFonts w:hint="cs"/>
          <w:rtl/>
        </w:rPr>
        <w:t>،</w:t>
      </w:r>
      <w:r w:rsidRPr="00D57D55">
        <w:rPr>
          <w:rFonts w:hint="cs"/>
          <w:rtl/>
        </w:rPr>
        <w:t xml:space="preserve"> البيهقي 7</w:t>
      </w:r>
      <w:r w:rsidR="00B56DD7">
        <w:rPr>
          <w:rFonts w:hint="cs"/>
          <w:rtl/>
        </w:rPr>
        <w:t>:</w:t>
      </w:r>
      <w:r w:rsidRPr="00D57D55">
        <w:rPr>
          <w:rFonts w:hint="cs"/>
          <w:rtl/>
        </w:rPr>
        <w:t xml:space="preserve"> 4 44</w:t>
      </w:r>
      <w:r w:rsidR="00B56DD7">
        <w:rPr>
          <w:rFonts w:hint="cs"/>
          <w:rtl/>
        </w:rPr>
        <w:t>،</w:t>
      </w:r>
      <w:r w:rsidRPr="00D57D55">
        <w:rPr>
          <w:rFonts w:hint="cs"/>
          <w:rtl/>
        </w:rPr>
        <w:t xml:space="preserve"> 446</w:t>
      </w:r>
      <w:r w:rsidR="00B56DD7">
        <w:rPr>
          <w:rFonts w:hint="cs"/>
          <w:rtl/>
        </w:rPr>
        <w:t>،</w:t>
      </w:r>
      <w:r w:rsidRPr="00D57D55">
        <w:rPr>
          <w:rFonts w:hint="cs"/>
          <w:rtl/>
        </w:rPr>
        <w:t xml:space="preserve"> مقد</w:t>
      </w:r>
      <w:r w:rsidR="005111EC">
        <w:rPr>
          <w:rFonts w:hint="cs"/>
          <w:rtl/>
        </w:rPr>
        <w:t>ّ</w:t>
      </w:r>
      <w:r w:rsidRPr="00D57D55">
        <w:rPr>
          <w:rFonts w:hint="cs"/>
          <w:rtl/>
        </w:rPr>
        <w:t>مات المدو</w:t>
      </w:r>
      <w:r w:rsidR="005111EC">
        <w:rPr>
          <w:rFonts w:hint="cs"/>
          <w:rtl/>
        </w:rPr>
        <w:t>ّ</w:t>
      </w:r>
      <w:r w:rsidRPr="00D57D55">
        <w:rPr>
          <w:rFonts w:hint="cs"/>
          <w:rtl/>
        </w:rPr>
        <w:t>نة الكبرى 2</w:t>
      </w:r>
      <w:r w:rsidR="00B56DD7">
        <w:rPr>
          <w:rFonts w:hint="cs"/>
          <w:rtl/>
        </w:rPr>
        <w:t>:</w:t>
      </w:r>
      <w:r w:rsidRPr="00D57D55">
        <w:rPr>
          <w:rFonts w:hint="cs"/>
          <w:rtl/>
        </w:rPr>
        <w:t xml:space="preserve"> 103.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لشافعي بعد ذكر الحديث</w:t>
      </w:r>
      <w:r w:rsidR="00B56DD7">
        <w:rPr>
          <w:rFonts w:hint="cs"/>
          <w:rtl/>
        </w:rPr>
        <w:t>:</w:t>
      </w:r>
      <w:r w:rsidRPr="00C4672C">
        <w:rPr>
          <w:rFonts w:hint="cs"/>
          <w:rtl/>
        </w:rPr>
        <w:t xml:space="preserve"> وبهذا نقول. </w:t>
      </w:r>
    </w:p>
    <w:p w:rsidR="00FC535D" w:rsidRDefault="006524BF" w:rsidP="00FC535D">
      <w:pPr>
        <w:pStyle w:val="libNormal"/>
        <w:rPr>
          <w:rtl/>
        </w:rPr>
      </w:pPr>
      <w:r w:rsidRPr="00D4753A">
        <w:rPr>
          <w:rFonts w:hint="cs"/>
          <w:rtl/>
        </w:rPr>
        <w:t>وأمير المؤمنين كما تعلم أفقه الصحابة على الإطلاق</w:t>
      </w:r>
      <w:r w:rsidR="00FC535D">
        <w:rPr>
          <w:rFonts w:hint="cs"/>
          <w:rtl/>
        </w:rPr>
        <w:t>؛</w:t>
      </w:r>
      <w:r w:rsidRPr="00D4753A">
        <w:rPr>
          <w:rFonts w:hint="cs"/>
          <w:rtl/>
        </w:rPr>
        <w:t xml:space="preserve"> وأعلم الأ</w:t>
      </w:r>
      <w:r w:rsidR="00FC535D">
        <w:rPr>
          <w:rFonts w:hint="cs"/>
          <w:rtl/>
        </w:rPr>
        <w:t>ُ</w:t>
      </w:r>
      <w:r w:rsidRPr="00D4753A">
        <w:rPr>
          <w:rFonts w:hint="cs"/>
          <w:rtl/>
        </w:rPr>
        <w:t>م</w:t>
      </w:r>
      <w:r w:rsidR="00FC535D">
        <w:rPr>
          <w:rFonts w:hint="cs"/>
          <w:rtl/>
        </w:rPr>
        <w:t>َّ</w:t>
      </w:r>
      <w:r w:rsidRPr="00D4753A">
        <w:rPr>
          <w:rFonts w:hint="cs"/>
          <w:rtl/>
        </w:rPr>
        <w:t>ة بأسرها</w:t>
      </w:r>
      <w:r w:rsidR="00B56DD7">
        <w:rPr>
          <w:rFonts w:hint="cs"/>
          <w:rtl/>
        </w:rPr>
        <w:t>،</w:t>
      </w:r>
      <w:r w:rsidRPr="00D4753A">
        <w:rPr>
          <w:rFonts w:hint="cs"/>
          <w:rtl/>
        </w:rPr>
        <w:t xml:space="preserve"> وباب مدينة العلم النبوي</w:t>
      </w:r>
      <w:r w:rsidR="00FC535D">
        <w:rPr>
          <w:rFonts w:hint="cs"/>
          <w:rtl/>
        </w:rPr>
        <w:t>ِّ</w:t>
      </w:r>
      <w:r w:rsidR="00B56DD7">
        <w:rPr>
          <w:rFonts w:hint="cs"/>
          <w:rtl/>
        </w:rPr>
        <w:t>،</w:t>
      </w:r>
      <w:r w:rsidRPr="00D4753A">
        <w:rPr>
          <w:rFonts w:hint="cs"/>
          <w:rtl/>
        </w:rPr>
        <w:t xml:space="preserve"> ووارث علم النبي</w:t>
      </w:r>
      <w:r w:rsidR="00FC535D">
        <w:rPr>
          <w:rFonts w:hint="cs"/>
          <w:rtl/>
        </w:rPr>
        <w:t>ِّ</w:t>
      </w:r>
      <w:r w:rsidRPr="00D4753A">
        <w:rPr>
          <w:rFonts w:hint="cs"/>
          <w:rtl/>
        </w:rPr>
        <w:t xml:space="preserve"> الأقدس على ما جاء عنه صلى الله عليه وآله</w:t>
      </w:r>
      <w:r w:rsidR="00B56DD7">
        <w:rPr>
          <w:rFonts w:hint="cs"/>
          <w:rtl/>
        </w:rPr>
        <w:t>،</w:t>
      </w:r>
      <w:r w:rsidRPr="00D4753A">
        <w:rPr>
          <w:rFonts w:hint="cs"/>
          <w:rtl/>
        </w:rPr>
        <w:t xml:space="preserve"> فليتهما رجعا إليه صلوات الله عليه في حكم المسألة ولم يستبد</w:t>
      </w:r>
      <w:r w:rsidR="00FC535D">
        <w:rPr>
          <w:rFonts w:hint="cs"/>
          <w:rtl/>
        </w:rPr>
        <w:t>َّ</w:t>
      </w:r>
      <w:r w:rsidRPr="00D4753A">
        <w:rPr>
          <w:rFonts w:hint="cs"/>
          <w:rtl/>
        </w:rPr>
        <w:t>ا بالرأي المجر</w:t>
      </w:r>
      <w:r w:rsidR="00FC535D">
        <w:rPr>
          <w:rFonts w:hint="cs"/>
          <w:rtl/>
        </w:rPr>
        <w:t>َّ</w:t>
      </w:r>
      <w:r w:rsidRPr="00D4753A">
        <w:rPr>
          <w:rFonts w:hint="cs"/>
          <w:rtl/>
        </w:rPr>
        <w:t>د كما استعلماه في كثير</w:t>
      </w:r>
      <w:r w:rsidR="00D97B63">
        <w:rPr>
          <w:rFonts w:hint="cs"/>
          <w:rtl/>
        </w:rPr>
        <w:t xml:space="preserve"> ممّا </w:t>
      </w:r>
      <w:r w:rsidRPr="00D4753A">
        <w:rPr>
          <w:rFonts w:hint="cs"/>
          <w:rtl/>
        </w:rPr>
        <w:t>أربكهما من المشكلات</w:t>
      </w:r>
      <w:r w:rsidR="00B56DD7">
        <w:rPr>
          <w:rFonts w:hint="cs"/>
          <w:rtl/>
        </w:rPr>
        <w:t>،</w:t>
      </w:r>
      <w:r w:rsidRPr="00D4753A">
        <w:rPr>
          <w:rFonts w:hint="cs"/>
          <w:rtl/>
        </w:rPr>
        <w:t xml:space="preserve"> وأن</w:t>
      </w:r>
      <w:r w:rsidR="00FC535D">
        <w:rPr>
          <w:rFonts w:hint="cs"/>
          <w:rtl/>
        </w:rPr>
        <w:t>َّ</w:t>
      </w:r>
      <w:r w:rsidRPr="00D4753A">
        <w:rPr>
          <w:rFonts w:hint="cs"/>
          <w:rtl/>
        </w:rPr>
        <w:t>ى لهما باقتحام المعضلات وهما هما</w:t>
      </w:r>
      <w:r w:rsidR="00B56DD7">
        <w:rPr>
          <w:rFonts w:hint="cs"/>
          <w:rtl/>
        </w:rPr>
        <w:t>؟</w:t>
      </w:r>
      <w:r w:rsidRPr="00D4753A">
        <w:rPr>
          <w:rFonts w:hint="cs"/>
          <w:rtl/>
        </w:rPr>
        <w:t xml:space="preserve"> وأي</w:t>
      </w:r>
      <w:r w:rsidR="00FC535D">
        <w:rPr>
          <w:rFonts w:hint="cs"/>
          <w:rtl/>
        </w:rPr>
        <w:t>َّ</w:t>
      </w:r>
      <w:r w:rsidRPr="00D4753A">
        <w:rPr>
          <w:rFonts w:hint="cs"/>
          <w:rtl/>
        </w:rPr>
        <w:t xml:space="preserve"> رأي هذا ضربت عنه الأم</w:t>
      </w:r>
      <w:r w:rsidR="00FC535D">
        <w:rPr>
          <w:rFonts w:hint="cs"/>
          <w:rtl/>
        </w:rPr>
        <w:t>َّ</w:t>
      </w:r>
      <w:r w:rsidRPr="00D4753A">
        <w:rPr>
          <w:rFonts w:hint="cs"/>
          <w:rtl/>
        </w:rPr>
        <w:t>ة صفحا</w:t>
      </w:r>
      <w:r w:rsidR="00B56DD7">
        <w:rPr>
          <w:rFonts w:hint="cs"/>
          <w:rtl/>
        </w:rPr>
        <w:t>؟</w:t>
      </w:r>
      <w:r w:rsidRPr="00D4753A">
        <w:rPr>
          <w:rFonts w:hint="cs"/>
          <w:rtl/>
        </w:rPr>
        <w:t xml:space="preserve"> وكم له من نظير</w:t>
      </w:r>
      <w:r w:rsidR="00B56DD7">
        <w:rPr>
          <w:rFonts w:hint="cs"/>
          <w:rtl/>
        </w:rPr>
        <w:t>؟</w:t>
      </w:r>
      <w:r w:rsidRPr="00D4753A">
        <w:rPr>
          <w:rFonts w:hint="cs"/>
          <w:rtl/>
        </w:rPr>
        <w:t xml:space="preserve"> وكيف أوصى النبي</w:t>
      </w:r>
      <w:r w:rsidR="00FC535D">
        <w:rPr>
          <w:rFonts w:hint="cs"/>
          <w:rtl/>
        </w:rPr>
        <w:t>ُّ</w:t>
      </w:r>
      <w:r w:rsidRPr="00D4753A">
        <w:rPr>
          <w:rFonts w:hint="cs"/>
          <w:rtl/>
        </w:rPr>
        <w:t xml:space="preserve"> الأعظم بات</w:t>
      </w:r>
      <w:r w:rsidR="00FC535D">
        <w:rPr>
          <w:rFonts w:hint="cs"/>
          <w:rtl/>
        </w:rPr>
        <w:t>ِّ</w:t>
      </w:r>
      <w:r w:rsidRPr="00D4753A">
        <w:rPr>
          <w:rFonts w:hint="cs"/>
          <w:rtl/>
        </w:rPr>
        <w:t>باع أ</w:t>
      </w:r>
      <w:r w:rsidR="00FC535D">
        <w:rPr>
          <w:rFonts w:hint="cs"/>
          <w:rtl/>
        </w:rPr>
        <w:t>ُ</w:t>
      </w:r>
      <w:r w:rsidRPr="00D4753A">
        <w:rPr>
          <w:rFonts w:hint="cs"/>
          <w:rtl/>
        </w:rPr>
        <w:t>ناس هذه مقاييس آرائهم في دين الله</w:t>
      </w:r>
      <w:r w:rsidR="00B56DD7">
        <w:rPr>
          <w:rFonts w:hint="cs"/>
          <w:rtl/>
        </w:rPr>
        <w:t>،</w:t>
      </w:r>
      <w:r w:rsidRPr="00D4753A">
        <w:rPr>
          <w:rFonts w:hint="cs"/>
          <w:rtl/>
        </w:rPr>
        <w:t xml:space="preserve"> وهذا مبلغهم من العلم</w:t>
      </w:r>
      <w:r w:rsidR="00B56DD7">
        <w:rPr>
          <w:rFonts w:hint="cs"/>
          <w:rtl/>
        </w:rPr>
        <w:t>،</w:t>
      </w:r>
      <w:r w:rsidRPr="00D4753A">
        <w:rPr>
          <w:rFonts w:hint="cs"/>
          <w:rtl/>
        </w:rPr>
        <w:t xml:space="preserve"> بقوله فيهم</w:t>
      </w:r>
      <w:r w:rsidR="00B56DD7">
        <w:rPr>
          <w:rFonts w:hint="cs"/>
          <w:rtl/>
        </w:rPr>
        <w:t>:</w:t>
      </w:r>
      <w:r w:rsidRPr="00D4753A">
        <w:rPr>
          <w:rFonts w:hint="cs"/>
          <w:rtl/>
        </w:rPr>
        <w:t xml:space="preserve"> عليكم بسن</w:t>
      </w:r>
      <w:r w:rsidR="00FC535D">
        <w:rPr>
          <w:rFonts w:hint="cs"/>
          <w:rtl/>
        </w:rPr>
        <w:t>ّ</w:t>
      </w:r>
      <w:r w:rsidRPr="00D4753A">
        <w:rPr>
          <w:rFonts w:hint="cs"/>
          <w:rtl/>
        </w:rPr>
        <w:t>تي وسن</w:t>
      </w:r>
      <w:r w:rsidR="00FC535D">
        <w:rPr>
          <w:rFonts w:hint="cs"/>
          <w:rtl/>
        </w:rPr>
        <w:t>َّ</w:t>
      </w:r>
      <w:r w:rsidRPr="00D4753A">
        <w:rPr>
          <w:rFonts w:hint="cs"/>
          <w:rtl/>
        </w:rPr>
        <w:t>ة الخلفاء الراشدين المهدي</w:t>
      </w:r>
      <w:r w:rsidR="00FC535D">
        <w:rPr>
          <w:rFonts w:hint="cs"/>
          <w:rtl/>
        </w:rPr>
        <w:t>ِّ</w:t>
      </w:r>
      <w:r w:rsidRPr="00D4753A">
        <w:rPr>
          <w:rFonts w:hint="cs"/>
          <w:rtl/>
        </w:rPr>
        <w:t>ين فتمس</w:t>
      </w:r>
      <w:r w:rsidR="00FC535D">
        <w:rPr>
          <w:rFonts w:hint="cs"/>
          <w:rtl/>
        </w:rPr>
        <w:t>َّ</w:t>
      </w:r>
      <w:r w:rsidRPr="00D4753A">
        <w:rPr>
          <w:rFonts w:hint="cs"/>
          <w:rtl/>
        </w:rPr>
        <w:t>كوا بها</w:t>
      </w:r>
      <w:r w:rsidR="00B56DD7">
        <w:rPr>
          <w:rFonts w:hint="cs"/>
          <w:rtl/>
        </w:rPr>
        <w:t>؟</w:t>
      </w:r>
      <w:r w:rsidRPr="00E66E9B">
        <w:rPr>
          <w:rStyle w:val="libFootnotenumChar"/>
          <w:rFonts w:hint="cs"/>
          <w:rtl/>
        </w:rPr>
        <w:t>(1)</w:t>
      </w:r>
      <w:r w:rsidRPr="002B5003">
        <w:rPr>
          <w:rFonts w:hint="cs"/>
          <w:rtl/>
        </w:rPr>
        <w:t xml:space="preserve"> </w:t>
      </w:r>
    </w:p>
    <w:p w:rsidR="0063372F" w:rsidRDefault="006524BF" w:rsidP="00FC535D">
      <w:pPr>
        <w:pStyle w:val="libNormal"/>
        <w:rPr>
          <w:rtl/>
        </w:rPr>
      </w:pPr>
      <w:r w:rsidRPr="002B5003">
        <w:rPr>
          <w:rFonts w:hint="cs"/>
          <w:rtl/>
        </w:rPr>
        <w:t>خصمان بغى بعضنا على بعض فاحكم بيننا بالحق</w:t>
      </w:r>
      <w:r w:rsidR="00FC535D">
        <w:rPr>
          <w:rFonts w:hint="cs"/>
          <w:rtl/>
        </w:rPr>
        <w:t>ِّ</w:t>
      </w:r>
      <w:r w:rsidRPr="002B5003">
        <w:rPr>
          <w:rFonts w:hint="cs"/>
          <w:rtl/>
        </w:rPr>
        <w:t xml:space="preserve"> </w:t>
      </w:r>
      <w:r w:rsidR="00B56DD7">
        <w:rPr>
          <w:rFonts w:hint="cs"/>
          <w:rtl/>
        </w:rPr>
        <w:t>(</w:t>
      </w:r>
      <w:r w:rsidRPr="00D4753A">
        <w:rPr>
          <w:rFonts w:hint="cs"/>
          <w:rtl/>
        </w:rPr>
        <w:t>سورة ص</w:t>
      </w:r>
      <w:r w:rsidR="00B56DD7">
        <w:rPr>
          <w:rFonts w:hint="cs"/>
          <w:rtl/>
        </w:rPr>
        <w:t>:</w:t>
      </w:r>
      <w:r w:rsidRPr="00D4753A">
        <w:rPr>
          <w:rFonts w:hint="cs"/>
          <w:rtl/>
        </w:rPr>
        <w:t xml:space="preserve"> 22</w:t>
      </w:r>
      <w:r w:rsidR="00B56DD7">
        <w:rPr>
          <w:rFonts w:hint="cs"/>
          <w:rtl/>
        </w:rPr>
        <w:t>)</w:t>
      </w:r>
      <w:r w:rsidRPr="00D4753A">
        <w:rPr>
          <w:rFonts w:hint="cs"/>
          <w:rtl/>
        </w:rPr>
        <w:t xml:space="preserve">. </w:t>
      </w:r>
    </w:p>
    <w:p w:rsidR="006524BF" w:rsidRPr="00C4672C" w:rsidRDefault="00F36230" w:rsidP="00FC535D">
      <w:pPr>
        <w:pStyle w:val="libCenterBold1"/>
        <w:rPr>
          <w:rtl/>
        </w:rPr>
      </w:pPr>
      <w:bookmarkStart w:id="94" w:name="63"/>
      <w:r>
        <w:rPr>
          <w:rFonts w:hint="cs"/>
          <w:rtl/>
        </w:rPr>
        <w:t>-</w:t>
      </w:r>
      <w:r w:rsidR="006524BF" w:rsidRPr="00C4672C">
        <w:rPr>
          <w:rFonts w:hint="cs"/>
          <w:rtl/>
        </w:rPr>
        <w:t xml:space="preserve"> 19</w:t>
      </w:r>
      <w:r>
        <w:rPr>
          <w:rFonts w:hint="cs"/>
          <w:rtl/>
        </w:rPr>
        <w:t xml:space="preserve"> -</w:t>
      </w:r>
      <w:bookmarkEnd w:id="94"/>
    </w:p>
    <w:p w:rsidR="00B56DD7" w:rsidRDefault="006524BF" w:rsidP="002B5003">
      <w:pPr>
        <w:pStyle w:val="Heading2Center"/>
        <w:rPr>
          <w:rtl/>
        </w:rPr>
      </w:pPr>
      <w:bookmarkStart w:id="95" w:name="_Toc526161103"/>
      <w:r w:rsidRPr="00C4672C">
        <w:rPr>
          <w:rFonts w:hint="cs"/>
          <w:rtl/>
        </w:rPr>
        <w:t>الخليفة يأخذ حكم الله من أ</w:t>
      </w:r>
      <w:r w:rsidR="00FC535D">
        <w:rPr>
          <w:rFonts w:hint="cs"/>
          <w:rtl/>
        </w:rPr>
        <w:t>ُ</w:t>
      </w:r>
      <w:r w:rsidRPr="00C4672C">
        <w:rPr>
          <w:rFonts w:hint="cs"/>
          <w:rtl/>
        </w:rPr>
        <w:t>بي</w:t>
      </w:r>
      <w:r w:rsidR="00FC535D">
        <w:rPr>
          <w:rFonts w:hint="cs"/>
          <w:rtl/>
        </w:rPr>
        <w:t>ّ</w:t>
      </w:r>
      <w:bookmarkEnd w:id="95"/>
    </w:p>
    <w:p w:rsidR="00B56DD7" w:rsidRDefault="006524BF" w:rsidP="00FC535D">
      <w:pPr>
        <w:pStyle w:val="libNormal"/>
        <w:rPr>
          <w:rtl/>
        </w:rPr>
      </w:pPr>
      <w:r w:rsidRPr="00C4672C">
        <w:rPr>
          <w:rFonts w:hint="cs"/>
          <w:rtl/>
        </w:rPr>
        <w:t>أخرج البيهقي في السنن الكبرى</w:t>
      </w:r>
      <w:r w:rsidR="00B56DD7">
        <w:rPr>
          <w:rFonts w:hint="cs"/>
          <w:rtl/>
        </w:rPr>
        <w:t>،:</w:t>
      </w:r>
      <w:r w:rsidRPr="00C4672C">
        <w:rPr>
          <w:rFonts w:hint="cs"/>
          <w:rtl/>
        </w:rPr>
        <w:t xml:space="preserve"> 417 بالإسناد عن أبي عبيد قال</w:t>
      </w:r>
      <w:r w:rsidR="00B56DD7">
        <w:rPr>
          <w:rFonts w:hint="cs"/>
          <w:rtl/>
        </w:rPr>
        <w:t>:</w:t>
      </w:r>
      <w:r w:rsidRPr="00C4672C">
        <w:rPr>
          <w:rFonts w:hint="cs"/>
          <w:rtl/>
        </w:rPr>
        <w:t xml:space="preserve"> أرسل عثمان رضي الله عنه إلى أ</w:t>
      </w:r>
      <w:r w:rsidR="00FC535D">
        <w:rPr>
          <w:rFonts w:hint="cs"/>
          <w:rtl/>
        </w:rPr>
        <w:t>ُ</w:t>
      </w:r>
      <w:r w:rsidRPr="00C4672C">
        <w:rPr>
          <w:rFonts w:hint="cs"/>
          <w:rtl/>
        </w:rPr>
        <w:t>بي</w:t>
      </w:r>
      <w:r w:rsidR="00FC535D">
        <w:rPr>
          <w:rFonts w:hint="cs"/>
          <w:rtl/>
        </w:rPr>
        <w:t>ّ</w:t>
      </w:r>
      <w:r w:rsidRPr="00C4672C">
        <w:rPr>
          <w:rFonts w:hint="cs"/>
          <w:rtl/>
        </w:rPr>
        <w:t xml:space="preserve"> يسأل عن رجل طل</w:t>
      </w:r>
      <w:r w:rsidR="00FC535D">
        <w:rPr>
          <w:rFonts w:hint="cs"/>
          <w:rtl/>
        </w:rPr>
        <w:t>ّ</w:t>
      </w:r>
      <w:r w:rsidRPr="00C4672C">
        <w:rPr>
          <w:rFonts w:hint="cs"/>
          <w:rtl/>
        </w:rPr>
        <w:t>ق امرأته</w:t>
      </w:r>
      <w:r w:rsidR="0059511B">
        <w:rPr>
          <w:rFonts w:hint="cs"/>
          <w:rtl/>
        </w:rPr>
        <w:t xml:space="preserve"> ثمَّ </w:t>
      </w:r>
      <w:r w:rsidRPr="00C4672C">
        <w:rPr>
          <w:rFonts w:hint="cs"/>
          <w:rtl/>
        </w:rPr>
        <w:t>راجعها حين دخلت في الحيضة الثالثة. قال أ</w:t>
      </w:r>
      <w:r w:rsidR="00FC535D">
        <w:rPr>
          <w:rFonts w:hint="cs"/>
          <w:rtl/>
        </w:rPr>
        <w:t>ُ</w:t>
      </w:r>
      <w:r w:rsidRPr="00C4672C">
        <w:rPr>
          <w:rFonts w:hint="cs"/>
          <w:rtl/>
        </w:rPr>
        <w:t>بي</w:t>
      </w:r>
      <w:r w:rsidR="00FC535D">
        <w:rPr>
          <w:rFonts w:hint="cs"/>
          <w:rtl/>
        </w:rPr>
        <w:t>ّ</w:t>
      </w:r>
      <w:r w:rsidR="00B56DD7">
        <w:rPr>
          <w:rFonts w:hint="cs"/>
          <w:rtl/>
        </w:rPr>
        <w:t>:</w:t>
      </w:r>
      <w:r w:rsidRPr="00C4672C">
        <w:rPr>
          <w:rFonts w:hint="cs"/>
          <w:rtl/>
        </w:rPr>
        <w:t xml:space="preserve"> إن</w:t>
      </w:r>
      <w:r w:rsidR="00FC535D">
        <w:rPr>
          <w:rFonts w:hint="cs"/>
          <w:rtl/>
        </w:rPr>
        <w:t>ِّ</w:t>
      </w:r>
      <w:r w:rsidRPr="00C4672C">
        <w:rPr>
          <w:rFonts w:hint="cs"/>
          <w:rtl/>
        </w:rPr>
        <w:t>ي أرى إن</w:t>
      </w:r>
      <w:r w:rsidR="00FC535D">
        <w:rPr>
          <w:rFonts w:hint="cs"/>
          <w:rtl/>
        </w:rPr>
        <w:t>َّ</w:t>
      </w:r>
      <w:r w:rsidRPr="00C4672C">
        <w:rPr>
          <w:rFonts w:hint="cs"/>
          <w:rtl/>
        </w:rPr>
        <w:t>ه أحق</w:t>
      </w:r>
      <w:r w:rsidR="00FC535D">
        <w:rPr>
          <w:rFonts w:hint="cs"/>
          <w:rtl/>
        </w:rPr>
        <w:t>ّ</w:t>
      </w:r>
      <w:r w:rsidRPr="00C4672C">
        <w:rPr>
          <w:rFonts w:hint="cs"/>
          <w:rtl/>
        </w:rPr>
        <w:t xml:space="preserve"> بها ما لم تغتسل من الحيضة الثالثة</w:t>
      </w:r>
      <w:r w:rsidR="00B56DD7">
        <w:rPr>
          <w:rFonts w:hint="cs"/>
          <w:rtl/>
        </w:rPr>
        <w:t>،</w:t>
      </w:r>
      <w:r w:rsidRPr="00C4672C">
        <w:rPr>
          <w:rFonts w:hint="cs"/>
          <w:rtl/>
        </w:rPr>
        <w:t xml:space="preserve"> وتحل</w:t>
      </w:r>
      <w:r w:rsidR="00FC535D">
        <w:rPr>
          <w:rFonts w:hint="cs"/>
          <w:rtl/>
        </w:rPr>
        <w:t>ُّ</w:t>
      </w:r>
      <w:r w:rsidRPr="00C4672C">
        <w:rPr>
          <w:rFonts w:hint="cs"/>
          <w:rtl/>
        </w:rPr>
        <w:t xml:space="preserve"> لها الص</w:t>
      </w:r>
      <w:r w:rsidR="00FC535D">
        <w:rPr>
          <w:rFonts w:hint="cs"/>
          <w:rtl/>
        </w:rPr>
        <w:t>َّ</w:t>
      </w:r>
      <w:r w:rsidRPr="00C4672C">
        <w:rPr>
          <w:rFonts w:hint="cs"/>
          <w:rtl/>
        </w:rPr>
        <w:t>لاة. قال</w:t>
      </w:r>
      <w:r w:rsidR="00B56DD7">
        <w:rPr>
          <w:rFonts w:hint="cs"/>
          <w:rtl/>
        </w:rPr>
        <w:t>:</w:t>
      </w:r>
      <w:r w:rsidRPr="00C4672C">
        <w:rPr>
          <w:rFonts w:hint="cs"/>
          <w:rtl/>
        </w:rPr>
        <w:t xml:space="preserve"> لا أعلم عثمان رضي الله عنه</w:t>
      </w:r>
      <w:r w:rsidR="0059511B">
        <w:rPr>
          <w:rFonts w:hint="cs"/>
          <w:rtl/>
        </w:rPr>
        <w:t xml:space="preserve"> إلّا </w:t>
      </w:r>
      <w:r w:rsidRPr="00C4672C">
        <w:rPr>
          <w:rFonts w:hint="cs"/>
          <w:rtl/>
        </w:rPr>
        <w:t xml:space="preserve">أخذ بذلك.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صريح الرواية إن</w:t>
      </w:r>
      <w:r w:rsidR="00FC535D">
        <w:rPr>
          <w:rFonts w:hint="cs"/>
          <w:rtl/>
        </w:rPr>
        <w:t>َّ</w:t>
      </w:r>
      <w:r w:rsidRPr="00C4672C">
        <w:rPr>
          <w:rFonts w:hint="cs"/>
          <w:rtl/>
        </w:rPr>
        <w:t xml:space="preserve"> الخليفة كان جاهلا</w:t>
      </w:r>
      <w:r w:rsidR="00FC535D">
        <w:rPr>
          <w:rFonts w:hint="cs"/>
          <w:rtl/>
        </w:rPr>
        <w:t>ً</w:t>
      </w:r>
      <w:r w:rsidRPr="00C4672C">
        <w:rPr>
          <w:rFonts w:hint="cs"/>
          <w:rtl/>
        </w:rPr>
        <w:t xml:space="preserve"> بهذا الحكم</w:t>
      </w:r>
      <w:r w:rsidR="004B6304">
        <w:rPr>
          <w:rFonts w:hint="cs"/>
          <w:rtl/>
        </w:rPr>
        <w:t xml:space="preserve"> حتّى </w:t>
      </w:r>
      <w:r w:rsidRPr="00C4672C">
        <w:rPr>
          <w:rFonts w:hint="cs"/>
          <w:rtl/>
        </w:rPr>
        <w:t>تعل</w:t>
      </w:r>
      <w:r w:rsidR="00FC535D">
        <w:rPr>
          <w:rFonts w:hint="cs"/>
          <w:rtl/>
        </w:rPr>
        <w:t>ّ</w:t>
      </w:r>
      <w:r w:rsidRPr="00C4672C">
        <w:rPr>
          <w:rFonts w:hint="cs"/>
          <w:rtl/>
        </w:rPr>
        <w:t>مه من أ</w:t>
      </w:r>
      <w:r w:rsidR="00FC535D">
        <w:rPr>
          <w:rFonts w:hint="cs"/>
          <w:rtl/>
        </w:rPr>
        <w:t>ُ</w:t>
      </w:r>
      <w:r w:rsidRPr="00C4672C">
        <w:rPr>
          <w:rFonts w:hint="cs"/>
          <w:rtl/>
        </w:rPr>
        <w:t>بي</w:t>
      </w:r>
      <w:r w:rsidR="00FC535D">
        <w:rPr>
          <w:rFonts w:hint="cs"/>
          <w:rtl/>
        </w:rPr>
        <w:t>ّ</w:t>
      </w:r>
      <w:r w:rsidR="00B56DD7">
        <w:rPr>
          <w:rFonts w:hint="cs"/>
          <w:rtl/>
        </w:rPr>
        <w:t>؟</w:t>
      </w:r>
      <w:r w:rsidRPr="00C4672C">
        <w:rPr>
          <w:rFonts w:hint="cs"/>
          <w:rtl/>
        </w:rPr>
        <w:t xml:space="preserve"> وأخذ بفتياه</w:t>
      </w:r>
      <w:r w:rsidR="00B56DD7">
        <w:rPr>
          <w:rFonts w:hint="cs"/>
          <w:rtl/>
        </w:rPr>
        <w:t>،</w:t>
      </w:r>
      <w:r w:rsidRPr="00C4672C">
        <w:rPr>
          <w:rFonts w:hint="cs"/>
          <w:rtl/>
        </w:rPr>
        <w:t xml:space="preserve"> ولا شك</w:t>
      </w:r>
      <w:r w:rsidR="00FC535D">
        <w:rPr>
          <w:rFonts w:hint="cs"/>
          <w:rtl/>
        </w:rPr>
        <w:t>َّ</w:t>
      </w:r>
      <w:r w:rsidRPr="00C4672C">
        <w:rPr>
          <w:rFonts w:hint="cs"/>
          <w:rtl/>
        </w:rPr>
        <w:t xml:space="preserve"> إن</w:t>
      </w:r>
      <w:r w:rsidR="00FC535D">
        <w:rPr>
          <w:rFonts w:hint="cs"/>
          <w:rtl/>
        </w:rPr>
        <w:t>َّ</w:t>
      </w:r>
      <w:r w:rsidRPr="00C4672C">
        <w:rPr>
          <w:rFonts w:hint="cs"/>
          <w:rtl/>
        </w:rPr>
        <w:t xml:space="preserve"> الذي عل</w:t>
      </w:r>
      <w:r w:rsidR="00FC535D">
        <w:rPr>
          <w:rFonts w:hint="cs"/>
          <w:rtl/>
        </w:rPr>
        <w:t>ّ</w:t>
      </w:r>
      <w:r w:rsidRPr="00C4672C">
        <w:rPr>
          <w:rFonts w:hint="cs"/>
          <w:rtl/>
        </w:rPr>
        <w:t>مه هو خير</w:t>
      </w:r>
      <w:r w:rsidR="00FC535D">
        <w:rPr>
          <w:rFonts w:hint="cs"/>
          <w:rtl/>
        </w:rPr>
        <w:t>ٌ</w:t>
      </w:r>
      <w:r w:rsidRPr="00C4672C">
        <w:rPr>
          <w:rFonts w:hint="cs"/>
          <w:rtl/>
        </w:rPr>
        <w:t xml:space="preserve"> منه</w:t>
      </w:r>
      <w:r w:rsidR="00B56DD7">
        <w:rPr>
          <w:rFonts w:hint="cs"/>
          <w:rtl/>
        </w:rPr>
        <w:t>،</w:t>
      </w:r>
      <w:r w:rsidRPr="00C4672C">
        <w:rPr>
          <w:rFonts w:hint="cs"/>
          <w:rtl/>
        </w:rPr>
        <w:t xml:space="preserve"> فهل</w:t>
      </w:r>
      <w:r w:rsidR="00FC535D">
        <w:rPr>
          <w:rFonts w:hint="cs"/>
          <w:rtl/>
        </w:rPr>
        <w:t>ّ</w:t>
      </w:r>
      <w:r w:rsidRPr="00C4672C">
        <w:rPr>
          <w:rFonts w:hint="cs"/>
          <w:rtl/>
        </w:rPr>
        <w:t>ا ترك المقام له أو لمن هو فوقه</w:t>
      </w:r>
      <w:r w:rsidR="00B56DD7">
        <w:rPr>
          <w:rFonts w:hint="cs"/>
          <w:rtl/>
        </w:rPr>
        <w:t>؟</w:t>
      </w:r>
      <w:r w:rsidRPr="00C4672C">
        <w:rPr>
          <w:rFonts w:hint="cs"/>
          <w:rtl/>
        </w:rPr>
        <w:t xml:space="preserve"> وفوق كل</w:t>
      </w:r>
      <w:r w:rsidR="00FC535D">
        <w:rPr>
          <w:rFonts w:hint="cs"/>
          <w:rtl/>
        </w:rPr>
        <w:t>ِّ</w:t>
      </w:r>
      <w:r w:rsidRPr="00C4672C">
        <w:rPr>
          <w:rFonts w:hint="cs"/>
          <w:rtl/>
        </w:rPr>
        <w:t xml:space="preserve"> ذي علم عليم</w:t>
      </w:r>
      <w:r w:rsidR="00B56DD7">
        <w:rPr>
          <w:rFonts w:hint="cs"/>
          <w:rtl/>
        </w:rPr>
        <w:t>،</w:t>
      </w:r>
      <w:r w:rsidRPr="00C4672C">
        <w:rPr>
          <w:rFonts w:hint="cs"/>
          <w:rtl/>
        </w:rPr>
        <w:t xml:space="preserve"> ولو ترك الأمر لمن لا يسأل غيره في أي</w:t>
      </w:r>
      <w:r w:rsidR="00FC535D">
        <w:rPr>
          <w:rFonts w:hint="cs"/>
          <w:rtl/>
        </w:rPr>
        <w:t>ِّ</w:t>
      </w:r>
      <w:r w:rsidRPr="00C4672C">
        <w:rPr>
          <w:rFonts w:hint="cs"/>
          <w:rtl/>
        </w:rPr>
        <w:t xml:space="preserve"> من مسائل الشريعة لدخل مدينة العلم من بابها. </w:t>
      </w:r>
    </w:p>
    <w:p w:rsidR="0063372F" w:rsidRDefault="006524BF" w:rsidP="00FC535D">
      <w:pPr>
        <w:pStyle w:val="libNormal"/>
        <w:rPr>
          <w:rtl/>
        </w:rPr>
      </w:pPr>
      <w:r w:rsidRPr="00C4672C">
        <w:rPr>
          <w:rFonts w:hint="cs"/>
          <w:rtl/>
        </w:rPr>
        <w:t>وحسبك في مبلغ علم الخليفة قول العيني في عمدة القاري 2</w:t>
      </w:r>
      <w:r w:rsidR="00B56DD7">
        <w:rPr>
          <w:rFonts w:hint="cs"/>
          <w:rtl/>
        </w:rPr>
        <w:t>:</w:t>
      </w:r>
      <w:r w:rsidRPr="00C4672C">
        <w:rPr>
          <w:rFonts w:hint="cs"/>
          <w:rtl/>
        </w:rPr>
        <w:t xml:space="preserve"> 733</w:t>
      </w:r>
      <w:r w:rsidR="00B56DD7">
        <w:rPr>
          <w:rFonts w:hint="cs"/>
          <w:rtl/>
        </w:rPr>
        <w:t>:</w:t>
      </w:r>
      <w:r w:rsidRPr="00C4672C">
        <w:rPr>
          <w:rFonts w:hint="cs"/>
          <w:rtl/>
        </w:rPr>
        <w:t xml:space="preserve"> إن</w:t>
      </w:r>
      <w:r w:rsidR="00FC535D">
        <w:rPr>
          <w:rFonts w:hint="cs"/>
          <w:rtl/>
        </w:rPr>
        <w:t>َّ</w:t>
      </w:r>
      <w:r w:rsidRPr="00C4672C">
        <w:rPr>
          <w:rFonts w:hint="cs"/>
          <w:rtl/>
        </w:rPr>
        <w:t xml:space="preserve"> عمر كان أعلم وأفقه من عثمان. وقد أوقفناك على علم عمر في الجزء السادس وذكرنا نوادر الأثر في علمه</w:t>
      </w:r>
      <w:r w:rsidR="00B56DD7">
        <w:rPr>
          <w:rFonts w:hint="cs"/>
          <w:rtl/>
        </w:rPr>
        <w:t>،</w:t>
      </w:r>
      <w:r w:rsidRPr="00C4672C">
        <w:rPr>
          <w:rFonts w:hint="cs"/>
          <w:rtl/>
        </w:rPr>
        <w:t xml:space="preserve"> فانظر ماذا ترى</w:t>
      </w:r>
      <w:r w:rsidR="00B56DD7">
        <w:rPr>
          <w:rFonts w:hint="cs"/>
          <w:rtl/>
        </w:rPr>
        <w:t>؟</w:t>
      </w:r>
      <w:r w:rsidRPr="00C4672C">
        <w:rPr>
          <w:rFonts w:hint="cs"/>
          <w:rtl/>
        </w:rPr>
        <w:t xml:space="preserve">. </w:t>
      </w:r>
    </w:p>
    <w:p w:rsidR="006524BF" w:rsidRPr="00C4672C" w:rsidRDefault="00F36230" w:rsidP="00FC535D">
      <w:pPr>
        <w:pStyle w:val="libCenterBold1"/>
        <w:rPr>
          <w:rtl/>
        </w:rPr>
      </w:pPr>
      <w:bookmarkStart w:id="96" w:name="64"/>
      <w:r>
        <w:rPr>
          <w:rFonts w:hint="cs"/>
          <w:rtl/>
        </w:rPr>
        <w:t>-</w:t>
      </w:r>
      <w:r w:rsidR="006524BF" w:rsidRPr="00C4672C">
        <w:rPr>
          <w:rFonts w:hint="cs"/>
          <w:rtl/>
        </w:rPr>
        <w:t xml:space="preserve"> 20</w:t>
      </w:r>
      <w:r>
        <w:rPr>
          <w:rFonts w:hint="cs"/>
          <w:rtl/>
        </w:rPr>
        <w:t xml:space="preserve"> -</w:t>
      </w:r>
      <w:bookmarkEnd w:id="96"/>
    </w:p>
    <w:p w:rsidR="00B56DD7" w:rsidRDefault="006524BF" w:rsidP="002B5003">
      <w:pPr>
        <w:pStyle w:val="Heading2Center"/>
        <w:rPr>
          <w:rtl/>
        </w:rPr>
      </w:pPr>
      <w:bookmarkStart w:id="97" w:name="_Toc526161104"/>
      <w:r w:rsidRPr="00C4672C">
        <w:rPr>
          <w:rFonts w:hint="cs"/>
          <w:rtl/>
        </w:rPr>
        <w:t>الخليفة يأخذ السن</w:t>
      </w:r>
      <w:r w:rsidR="00FC535D">
        <w:rPr>
          <w:rFonts w:hint="cs"/>
          <w:rtl/>
        </w:rPr>
        <w:t>َّ</w:t>
      </w:r>
      <w:r w:rsidRPr="00C4672C">
        <w:rPr>
          <w:rFonts w:hint="cs"/>
          <w:rtl/>
        </w:rPr>
        <w:t>ة من امرأة</w:t>
      </w:r>
      <w:bookmarkEnd w:id="97"/>
    </w:p>
    <w:p w:rsidR="006524BF" w:rsidRPr="00C4672C" w:rsidRDefault="006524BF" w:rsidP="00D4753A">
      <w:pPr>
        <w:pStyle w:val="libNormal"/>
        <w:rPr>
          <w:rtl/>
        </w:rPr>
      </w:pPr>
      <w:r w:rsidRPr="00C4672C">
        <w:rPr>
          <w:rFonts w:hint="cs"/>
          <w:rtl/>
        </w:rPr>
        <w:t>أخرج الإمامان</w:t>
      </w:r>
      <w:r w:rsidR="00B56DD7">
        <w:rPr>
          <w:rFonts w:hint="cs"/>
          <w:rtl/>
        </w:rPr>
        <w:t>:</w:t>
      </w:r>
      <w:r w:rsidRPr="00C4672C">
        <w:rPr>
          <w:rFonts w:hint="cs"/>
          <w:rtl/>
        </w:rPr>
        <w:t xml:space="preserve"> الشافعي ومالك وغيرهما بالإسناد عن فريعة بنت مالك بن سنان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أسلفنا الحديث في الجزء السادس ص 330 ط 2 وبينا المعنى الصحيح المراد منه. </w:t>
      </w:r>
    </w:p>
    <w:p w:rsidR="006524BF" w:rsidRPr="006F6A59" w:rsidRDefault="006524BF" w:rsidP="0063372F">
      <w:pPr>
        <w:pStyle w:val="libNormal"/>
      </w:pPr>
      <w:r w:rsidRPr="0063372F">
        <w:rPr>
          <w:rFonts w:hint="cs"/>
          <w:rtl/>
        </w:rPr>
        <w:br w:type="page"/>
      </w:r>
    </w:p>
    <w:p w:rsidR="00B56DD7" w:rsidRDefault="006524BF" w:rsidP="00FC535D">
      <w:pPr>
        <w:pStyle w:val="libNormal0"/>
        <w:rPr>
          <w:rtl/>
        </w:rPr>
      </w:pPr>
      <w:r w:rsidRPr="0063372F">
        <w:rPr>
          <w:rFonts w:hint="cs"/>
          <w:rtl/>
        </w:rPr>
        <w:lastRenderedPageBreak/>
        <w:t>أ</w:t>
      </w:r>
      <w:r w:rsidRPr="00C4672C">
        <w:rPr>
          <w:rFonts w:hint="cs"/>
          <w:rtl/>
        </w:rPr>
        <w:t>خبرت</w:t>
      </w:r>
      <w:r w:rsidR="00B56DD7">
        <w:rPr>
          <w:rFonts w:hint="cs"/>
          <w:rtl/>
        </w:rPr>
        <w:t>:</w:t>
      </w:r>
      <w:r w:rsidRPr="00C4672C">
        <w:rPr>
          <w:rFonts w:hint="cs"/>
          <w:rtl/>
        </w:rPr>
        <w:t xml:space="preserve"> إن</w:t>
      </w:r>
      <w:r w:rsidR="00FC535D">
        <w:rPr>
          <w:rFonts w:hint="cs"/>
          <w:rtl/>
        </w:rPr>
        <w:t>َّ</w:t>
      </w:r>
      <w:r w:rsidRPr="00C4672C">
        <w:rPr>
          <w:rFonts w:hint="cs"/>
          <w:rtl/>
        </w:rPr>
        <w:t>ها جاءت النبي</w:t>
      </w:r>
      <w:r w:rsidR="00FC535D">
        <w:rPr>
          <w:rFonts w:hint="cs"/>
          <w:rtl/>
        </w:rPr>
        <w:t>َّ</w:t>
      </w:r>
      <w:r w:rsidRPr="00C4672C">
        <w:rPr>
          <w:rFonts w:hint="cs"/>
          <w:rtl/>
        </w:rPr>
        <w:t xml:space="preserve"> صلى الله عليه وسلم تسأله أن ترجع إلى أهلها في بني خدر</w:t>
      </w:r>
      <w:r w:rsidR="00FC535D">
        <w:rPr>
          <w:rFonts w:hint="cs"/>
          <w:rtl/>
        </w:rPr>
        <w:t>َ</w:t>
      </w:r>
      <w:r w:rsidRPr="00C4672C">
        <w:rPr>
          <w:rFonts w:hint="cs"/>
          <w:rtl/>
        </w:rPr>
        <w:t>ة وإن</w:t>
      </w:r>
      <w:r w:rsidR="00FC535D">
        <w:rPr>
          <w:rFonts w:hint="cs"/>
          <w:rtl/>
        </w:rPr>
        <w:t>َّ</w:t>
      </w:r>
      <w:r w:rsidRPr="00C4672C">
        <w:rPr>
          <w:rFonts w:hint="cs"/>
          <w:rtl/>
        </w:rPr>
        <w:t xml:space="preserve"> زوجها خرج في طلب أعبد له أبقوا</w:t>
      </w:r>
      <w:r w:rsidR="004B6304">
        <w:rPr>
          <w:rFonts w:hint="cs"/>
          <w:rtl/>
        </w:rPr>
        <w:t xml:space="preserve"> حتّى </w:t>
      </w:r>
      <w:r w:rsidRPr="00C4672C">
        <w:rPr>
          <w:rFonts w:hint="cs"/>
          <w:rtl/>
        </w:rPr>
        <w:t>إذا كانوا بطرف القدوم لحقهم فقتلوه فسألت رسول الله صلى الله عليه وسلم إني أرجع إلى أهلي فإن زوجي لم يتركني في مسكن يملكه قالت</w:t>
      </w:r>
      <w:r w:rsidR="00B56DD7">
        <w:rPr>
          <w:rFonts w:hint="cs"/>
          <w:rtl/>
        </w:rPr>
        <w:t>:</w:t>
      </w:r>
      <w:r w:rsidRPr="00C4672C">
        <w:rPr>
          <w:rFonts w:hint="cs"/>
          <w:rtl/>
        </w:rPr>
        <w:t xml:space="preserve"> فقال رسول الله صلى الله عليه وسلم</w:t>
      </w:r>
      <w:r w:rsidR="00B56DD7">
        <w:rPr>
          <w:rFonts w:hint="cs"/>
          <w:rtl/>
        </w:rPr>
        <w:t>:</w:t>
      </w:r>
      <w:r w:rsidRPr="00C4672C">
        <w:rPr>
          <w:rFonts w:hint="cs"/>
          <w:rtl/>
        </w:rPr>
        <w:t xml:space="preserve"> نعم. فانصرفت</w:t>
      </w:r>
      <w:r w:rsidR="004B6304">
        <w:rPr>
          <w:rFonts w:hint="cs"/>
          <w:rtl/>
        </w:rPr>
        <w:t xml:space="preserve"> حتّى </w:t>
      </w:r>
      <w:r w:rsidRPr="00C4672C">
        <w:rPr>
          <w:rFonts w:hint="cs"/>
          <w:rtl/>
        </w:rPr>
        <w:t>إذا كنت في الحجرة أو في المسجد دعاني أو أمر بي فدعيت له قال</w:t>
      </w:r>
      <w:r w:rsidR="00B56DD7">
        <w:rPr>
          <w:rFonts w:hint="cs"/>
          <w:rtl/>
        </w:rPr>
        <w:t>:</w:t>
      </w:r>
      <w:r w:rsidRPr="00C4672C">
        <w:rPr>
          <w:rFonts w:hint="cs"/>
          <w:rtl/>
        </w:rPr>
        <w:t xml:space="preserve"> فكيف قلت</w:t>
      </w:r>
      <w:r w:rsidR="00B56DD7">
        <w:rPr>
          <w:rFonts w:hint="cs"/>
          <w:rtl/>
        </w:rPr>
        <w:t>:</w:t>
      </w:r>
      <w:r w:rsidRPr="00C4672C">
        <w:rPr>
          <w:rFonts w:hint="cs"/>
          <w:rtl/>
        </w:rPr>
        <w:t xml:space="preserve"> فرددت عليه القص</w:t>
      </w:r>
      <w:r w:rsidR="00FC535D">
        <w:rPr>
          <w:rFonts w:hint="cs"/>
          <w:rtl/>
        </w:rPr>
        <w:t>َّ</w:t>
      </w:r>
      <w:r w:rsidRPr="00C4672C">
        <w:rPr>
          <w:rFonts w:hint="cs"/>
          <w:rtl/>
        </w:rPr>
        <w:t>ة التي ذكرت له من شأن زوجي فقال</w:t>
      </w:r>
      <w:r w:rsidR="00B56DD7">
        <w:rPr>
          <w:rFonts w:hint="cs"/>
          <w:rtl/>
        </w:rPr>
        <w:t>:</w:t>
      </w:r>
      <w:r w:rsidRPr="00C4672C">
        <w:rPr>
          <w:rFonts w:hint="cs"/>
          <w:rtl/>
        </w:rPr>
        <w:t xml:space="preserve"> امكثي في بيتك</w:t>
      </w:r>
      <w:r w:rsidR="004B6304">
        <w:rPr>
          <w:rFonts w:hint="cs"/>
          <w:rtl/>
        </w:rPr>
        <w:t xml:space="preserve"> حتّى </w:t>
      </w:r>
      <w:r w:rsidRPr="00C4672C">
        <w:rPr>
          <w:rFonts w:hint="cs"/>
          <w:rtl/>
        </w:rPr>
        <w:t>يبلغ الكتاب أجله. قالت</w:t>
      </w:r>
      <w:r w:rsidR="00B56DD7">
        <w:rPr>
          <w:rFonts w:hint="cs"/>
          <w:rtl/>
        </w:rPr>
        <w:t>:</w:t>
      </w:r>
      <w:r w:rsidRPr="00C4672C">
        <w:rPr>
          <w:rFonts w:hint="cs"/>
          <w:rtl/>
        </w:rPr>
        <w:t xml:space="preserve"> فاعتددت فيه أربعة أشهر وعشرا</w:t>
      </w:r>
      <w:r w:rsidR="00FC535D">
        <w:rPr>
          <w:rFonts w:hint="cs"/>
          <w:rtl/>
        </w:rPr>
        <w:t>ً</w:t>
      </w:r>
      <w:r w:rsidR="00F83939">
        <w:rPr>
          <w:rFonts w:hint="cs"/>
          <w:rtl/>
        </w:rPr>
        <w:t xml:space="preserve"> فلمّا </w:t>
      </w:r>
      <w:r w:rsidRPr="00C4672C">
        <w:rPr>
          <w:rFonts w:hint="cs"/>
          <w:rtl/>
        </w:rPr>
        <w:t>كان عثمان أرسل إلي</w:t>
      </w:r>
      <w:r w:rsidR="00FC535D">
        <w:rPr>
          <w:rFonts w:hint="cs"/>
          <w:rtl/>
        </w:rPr>
        <w:t>َّ</w:t>
      </w:r>
      <w:r w:rsidRPr="00C4672C">
        <w:rPr>
          <w:rFonts w:hint="cs"/>
          <w:rtl/>
        </w:rPr>
        <w:t xml:space="preserve"> فسألني عن ذلك فأخبرته فات</w:t>
      </w:r>
      <w:r w:rsidR="00FC535D">
        <w:rPr>
          <w:rFonts w:hint="cs"/>
          <w:rtl/>
        </w:rPr>
        <w:t>َّ</w:t>
      </w:r>
      <w:r w:rsidRPr="00C4672C">
        <w:rPr>
          <w:rFonts w:hint="cs"/>
          <w:rtl/>
        </w:rPr>
        <w:t xml:space="preserve">بعه وقضى به. </w:t>
      </w:r>
    </w:p>
    <w:p w:rsidR="00B56DD7" w:rsidRDefault="006524BF" w:rsidP="00D4753A">
      <w:pPr>
        <w:pStyle w:val="libNormal"/>
        <w:rPr>
          <w:rtl/>
        </w:rPr>
      </w:pPr>
      <w:r w:rsidRPr="00C4672C">
        <w:rPr>
          <w:rFonts w:hint="cs"/>
          <w:rtl/>
        </w:rPr>
        <w:t xml:space="preserve">قال الشافعي في </w:t>
      </w:r>
      <w:r w:rsidR="00B56DD7">
        <w:rPr>
          <w:rFonts w:hint="cs"/>
          <w:rtl/>
        </w:rPr>
        <w:t>(</w:t>
      </w:r>
      <w:r w:rsidRPr="00C4672C">
        <w:rPr>
          <w:rFonts w:hint="cs"/>
          <w:rtl/>
        </w:rPr>
        <w:t>الرسالة</w:t>
      </w:r>
      <w:r w:rsidR="00B56DD7">
        <w:rPr>
          <w:rFonts w:hint="cs"/>
          <w:rtl/>
        </w:rPr>
        <w:t>):</w:t>
      </w:r>
      <w:r w:rsidRPr="00C4672C">
        <w:rPr>
          <w:rFonts w:hint="cs"/>
          <w:rtl/>
        </w:rPr>
        <w:t xml:space="preserve"> وعثمان في إمامته وفضله وعلمه يقضي بخبر امرأة بين المهاجرين والأنصار. </w:t>
      </w:r>
    </w:p>
    <w:p w:rsidR="00B56DD7" w:rsidRDefault="006524BF" w:rsidP="00D4753A">
      <w:pPr>
        <w:pStyle w:val="libNormal"/>
        <w:rPr>
          <w:rtl/>
        </w:rPr>
      </w:pPr>
      <w:r w:rsidRPr="00C4672C">
        <w:rPr>
          <w:rFonts w:hint="cs"/>
          <w:rtl/>
        </w:rPr>
        <w:t>قال في اختلاف الحديث</w:t>
      </w:r>
      <w:r w:rsidR="00B56DD7">
        <w:rPr>
          <w:rFonts w:hint="cs"/>
          <w:rtl/>
        </w:rPr>
        <w:t>:</w:t>
      </w:r>
      <w:r w:rsidRPr="00C4672C">
        <w:rPr>
          <w:rFonts w:hint="cs"/>
          <w:rtl/>
        </w:rPr>
        <w:t xml:space="preserve"> أخبرت الفريعة بنت مالك عثمان بن عفان إن</w:t>
      </w:r>
      <w:r w:rsidR="00FC535D">
        <w:rPr>
          <w:rFonts w:hint="cs"/>
          <w:rtl/>
        </w:rPr>
        <w:t>َّ</w:t>
      </w:r>
      <w:r w:rsidRPr="00C4672C">
        <w:rPr>
          <w:rFonts w:hint="cs"/>
          <w:rtl/>
        </w:rPr>
        <w:t xml:space="preserve"> النبي</w:t>
      </w:r>
      <w:r w:rsidR="00FC535D">
        <w:rPr>
          <w:rFonts w:hint="cs"/>
          <w:rtl/>
        </w:rPr>
        <w:t>َّ</w:t>
      </w:r>
      <w:r w:rsidRPr="00C4672C">
        <w:rPr>
          <w:rFonts w:hint="cs"/>
          <w:rtl/>
        </w:rPr>
        <w:t xml:space="preserve"> صلى الله عليه وسلم أمرها أن تمكث بيتها وهي متوف</w:t>
      </w:r>
      <w:r w:rsidR="00FC535D">
        <w:rPr>
          <w:rFonts w:hint="cs"/>
          <w:rtl/>
        </w:rPr>
        <w:t>ّ</w:t>
      </w:r>
      <w:r w:rsidRPr="00C4672C">
        <w:rPr>
          <w:rFonts w:hint="cs"/>
          <w:rtl/>
        </w:rPr>
        <w:t>ى عنها</w:t>
      </w:r>
      <w:r w:rsidR="004B6304">
        <w:rPr>
          <w:rFonts w:hint="cs"/>
          <w:rtl/>
        </w:rPr>
        <w:t xml:space="preserve"> حتّى </w:t>
      </w:r>
      <w:r w:rsidRPr="00C4672C">
        <w:rPr>
          <w:rFonts w:hint="cs"/>
          <w:rtl/>
        </w:rPr>
        <w:t>ي</w:t>
      </w:r>
      <w:r w:rsidR="00FC535D">
        <w:rPr>
          <w:rFonts w:hint="cs"/>
          <w:rtl/>
        </w:rPr>
        <w:t>َ</w:t>
      </w:r>
      <w:r w:rsidRPr="00C4672C">
        <w:rPr>
          <w:rFonts w:hint="cs"/>
          <w:rtl/>
        </w:rPr>
        <w:t>بلغ الكتاب أجله فأت</w:t>
      </w:r>
      <w:r w:rsidR="00FC535D">
        <w:rPr>
          <w:rFonts w:hint="cs"/>
          <w:rtl/>
        </w:rPr>
        <w:t>َّ</w:t>
      </w:r>
      <w:r w:rsidRPr="00C4672C">
        <w:rPr>
          <w:rFonts w:hint="cs"/>
          <w:rtl/>
        </w:rPr>
        <w:t xml:space="preserve">بعه وقضى به. </w:t>
      </w:r>
    </w:p>
    <w:p w:rsidR="00B56DD7" w:rsidRDefault="006524BF" w:rsidP="00FC535D">
      <w:pPr>
        <w:pStyle w:val="libNormal"/>
        <w:rPr>
          <w:rtl/>
        </w:rPr>
      </w:pPr>
      <w:r w:rsidRPr="00C4672C">
        <w:rPr>
          <w:rFonts w:hint="cs"/>
          <w:rtl/>
        </w:rPr>
        <w:t>قال ابن القي</w:t>
      </w:r>
      <w:r w:rsidR="00FC535D">
        <w:rPr>
          <w:rFonts w:hint="cs"/>
          <w:rtl/>
        </w:rPr>
        <w:t>ِّ</w:t>
      </w:r>
      <w:r w:rsidRPr="00C4672C">
        <w:rPr>
          <w:rFonts w:hint="cs"/>
          <w:rtl/>
        </w:rPr>
        <w:t>م في زاد المعاد</w:t>
      </w:r>
      <w:r w:rsidR="00B56DD7">
        <w:rPr>
          <w:rFonts w:hint="cs"/>
          <w:rtl/>
        </w:rPr>
        <w:t>:</w:t>
      </w:r>
      <w:r w:rsidRPr="00C4672C">
        <w:rPr>
          <w:rFonts w:hint="cs"/>
          <w:rtl/>
        </w:rPr>
        <w:t xml:space="preserve"> حديث</w:t>
      </w:r>
      <w:r w:rsidR="00FC535D">
        <w:rPr>
          <w:rFonts w:hint="cs"/>
          <w:rtl/>
        </w:rPr>
        <w:t>ٌ</w:t>
      </w:r>
      <w:r w:rsidRPr="00C4672C">
        <w:rPr>
          <w:rFonts w:hint="cs"/>
          <w:rtl/>
        </w:rPr>
        <w:t xml:space="preserve"> صحيح</w:t>
      </w:r>
      <w:r w:rsidR="00FC535D">
        <w:rPr>
          <w:rFonts w:hint="cs"/>
          <w:rtl/>
        </w:rPr>
        <w:t>ٌ</w:t>
      </w:r>
      <w:r w:rsidRPr="00C4672C">
        <w:rPr>
          <w:rFonts w:hint="cs"/>
          <w:rtl/>
        </w:rPr>
        <w:t xml:space="preserve"> مشهور</w:t>
      </w:r>
      <w:r w:rsidR="00FC535D">
        <w:rPr>
          <w:rFonts w:hint="cs"/>
          <w:rtl/>
        </w:rPr>
        <w:t>ٌ</w:t>
      </w:r>
      <w:r w:rsidRPr="00C4672C">
        <w:rPr>
          <w:rFonts w:hint="cs"/>
          <w:rtl/>
        </w:rPr>
        <w:t xml:space="preserve"> في الحجاز والعراق وأدخله مالك في موط</w:t>
      </w:r>
      <w:r w:rsidR="00FC535D">
        <w:rPr>
          <w:rFonts w:hint="cs"/>
          <w:rtl/>
        </w:rPr>
        <w:t>َّ</w:t>
      </w:r>
      <w:r w:rsidRPr="00C4672C">
        <w:rPr>
          <w:rFonts w:hint="cs"/>
          <w:rtl/>
        </w:rPr>
        <w:t>أه</w:t>
      </w:r>
      <w:r w:rsidR="00B56DD7">
        <w:rPr>
          <w:rFonts w:hint="cs"/>
          <w:rtl/>
        </w:rPr>
        <w:t>،</w:t>
      </w:r>
      <w:r w:rsidRPr="00C4672C">
        <w:rPr>
          <w:rFonts w:hint="cs"/>
          <w:rtl/>
        </w:rPr>
        <w:t xml:space="preserve"> واحتج</w:t>
      </w:r>
      <w:r w:rsidR="00FC535D">
        <w:rPr>
          <w:rFonts w:hint="cs"/>
          <w:rtl/>
        </w:rPr>
        <w:t>َّ</w:t>
      </w:r>
      <w:r w:rsidRPr="00C4672C">
        <w:rPr>
          <w:rFonts w:hint="cs"/>
          <w:rtl/>
        </w:rPr>
        <w:t xml:space="preserve"> به وبنى عليه مذهبه</w:t>
      </w:r>
      <w:r w:rsidR="00B56DD7">
        <w:rPr>
          <w:rFonts w:hint="cs"/>
          <w:rtl/>
        </w:rPr>
        <w:t>،</w:t>
      </w:r>
      <w:r w:rsidR="0059511B">
        <w:rPr>
          <w:rFonts w:hint="cs"/>
          <w:rtl/>
        </w:rPr>
        <w:t xml:space="preserve"> ثمَّ </w:t>
      </w:r>
      <w:r w:rsidRPr="00C4672C">
        <w:rPr>
          <w:rFonts w:hint="cs"/>
          <w:rtl/>
        </w:rPr>
        <w:t>ذكر تضعيف ابن حزم إي</w:t>
      </w:r>
      <w:r w:rsidR="00FC535D">
        <w:rPr>
          <w:rFonts w:hint="cs"/>
          <w:rtl/>
        </w:rPr>
        <w:t>َّ</w:t>
      </w:r>
      <w:r w:rsidRPr="00C4672C">
        <w:rPr>
          <w:rFonts w:hint="cs"/>
          <w:rtl/>
        </w:rPr>
        <w:t>اه وفن</w:t>
      </w:r>
      <w:r w:rsidR="00FC535D">
        <w:rPr>
          <w:rFonts w:hint="cs"/>
          <w:rtl/>
        </w:rPr>
        <w:t>َّ</w:t>
      </w:r>
      <w:r w:rsidRPr="00C4672C">
        <w:rPr>
          <w:rFonts w:hint="cs"/>
          <w:rtl/>
        </w:rPr>
        <w:t>ده وقال</w:t>
      </w:r>
      <w:r w:rsidR="00B56DD7">
        <w:rPr>
          <w:rFonts w:hint="cs"/>
          <w:rtl/>
        </w:rPr>
        <w:t>:</w:t>
      </w:r>
      <w:r w:rsidRPr="00C4672C">
        <w:rPr>
          <w:rFonts w:hint="cs"/>
          <w:rtl/>
        </w:rPr>
        <w:t xml:space="preserve"> ما قاله أبو</w:t>
      </w:r>
      <w:r w:rsidR="00B56DD7">
        <w:rPr>
          <w:rFonts w:hint="cs"/>
          <w:rtl/>
        </w:rPr>
        <w:t xml:space="preserve"> محمّد </w:t>
      </w:r>
      <w:r w:rsidRPr="00C4672C">
        <w:rPr>
          <w:rFonts w:hint="cs"/>
          <w:rtl/>
        </w:rPr>
        <w:t>فغير صحيح. وذكر قول ابن عبد البر</w:t>
      </w:r>
      <w:r w:rsidR="00FC535D">
        <w:rPr>
          <w:rFonts w:hint="cs"/>
          <w:rtl/>
        </w:rPr>
        <w:t>ِّ</w:t>
      </w:r>
      <w:r w:rsidRPr="00C4672C">
        <w:rPr>
          <w:rFonts w:hint="cs"/>
          <w:rtl/>
        </w:rPr>
        <w:t xml:space="preserve"> في شهرته</w:t>
      </w:r>
      <w:r w:rsidR="00B56DD7">
        <w:rPr>
          <w:rFonts w:hint="cs"/>
          <w:rtl/>
        </w:rPr>
        <w:t>،</w:t>
      </w:r>
      <w:r w:rsidRPr="00C4672C">
        <w:rPr>
          <w:rFonts w:hint="cs"/>
          <w:rtl/>
        </w:rPr>
        <w:t xml:space="preserve"> وإن</w:t>
      </w:r>
      <w:r w:rsidR="00FC535D">
        <w:rPr>
          <w:rFonts w:hint="cs"/>
          <w:rtl/>
        </w:rPr>
        <w:t>َّ</w:t>
      </w:r>
      <w:r w:rsidRPr="00C4672C">
        <w:rPr>
          <w:rFonts w:hint="cs"/>
          <w:rtl/>
        </w:rPr>
        <w:t>ه معروف</w:t>
      </w:r>
      <w:r w:rsidR="00FC535D">
        <w:rPr>
          <w:rFonts w:hint="cs"/>
          <w:rtl/>
        </w:rPr>
        <w:t>ٌ</w:t>
      </w:r>
      <w:r w:rsidRPr="00C4672C">
        <w:rPr>
          <w:rFonts w:hint="cs"/>
          <w:rtl/>
        </w:rPr>
        <w:t xml:space="preserve"> عند علماء الحجاز والعراق. </w:t>
      </w:r>
    </w:p>
    <w:p w:rsidR="00B56DD7" w:rsidRDefault="006524BF" w:rsidP="00FC535D">
      <w:pPr>
        <w:pStyle w:val="libNormal"/>
        <w:rPr>
          <w:rtl/>
        </w:rPr>
      </w:pPr>
      <w:r w:rsidRPr="00C4672C">
        <w:rPr>
          <w:rFonts w:hint="cs"/>
          <w:rtl/>
        </w:rPr>
        <w:t>راجع الرسالة للشافعي ص 116</w:t>
      </w:r>
      <w:r w:rsidR="00B56DD7">
        <w:rPr>
          <w:rFonts w:hint="cs"/>
          <w:rtl/>
        </w:rPr>
        <w:t>،</w:t>
      </w:r>
      <w:r w:rsidRPr="00C4672C">
        <w:rPr>
          <w:rFonts w:hint="cs"/>
          <w:rtl/>
        </w:rPr>
        <w:t xml:space="preserve"> كتاب الأ</w:t>
      </w:r>
      <w:r w:rsidR="00FC535D">
        <w:rPr>
          <w:rFonts w:hint="cs"/>
          <w:rtl/>
        </w:rPr>
        <w:t>ُ</w:t>
      </w:r>
      <w:r w:rsidRPr="00C4672C">
        <w:rPr>
          <w:rFonts w:hint="cs"/>
          <w:rtl/>
        </w:rPr>
        <w:t>م</w:t>
      </w:r>
      <w:r w:rsidR="00FC535D">
        <w:rPr>
          <w:rFonts w:hint="cs"/>
          <w:rtl/>
        </w:rPr>
        <w:t>ّ</w:t>
      </w:r>
      <w:r w:rsidRPr="00C4672C">
        <w:rPr>
          <w:rFonts w:hint="cs"/>
          <w:rtl/>
        </w:rPr>
        <w:t xml:space="preserve"> له 5</w:t>
      </w:r>
      <w:r w:rsidR="00B56DD7">
        <w:rPr>
          <w:rFonts w:hint="cs"/>
          <w:rtl/>
        </w:rPr>
        <w:t>:</w:t>
      </w:r>
      <w:r w:rsidRPr="00C4672C">
        <w:rPr>
          <w:rFonts w:hint="cs"/>
          <w:rtl/>
        </w:rPr>
        <w:t xml:space="preserve"> 208</w:t>
      </w:r>
      <w:r w:rsidR="00B56DD7">
        <w:rPr>
          <w:rFonts w:hint="cs"/>
          <w:rtl/>
        </w:rPr>
        <w:t>،</w:t>
      </w:r>
      <w:r w:rsidRPr="00C4672C">
        <w:rPr>
          <w:rFonts w:hint="cs"/>
          <w:rtl/>
        </w:rPr>
        <w:t xml:space="preserve"> اختلاف الحديث له</w:t>
      </w:r>
      <w:r w:rsidR="00B56DD7">
        <w:rPr>
          <w:rFonts w:hint="cs"/>
          <w:rtl/>
        </w:rPr>
        <w:t>:</w:t>
      </w:r>
      <w:r w:rsidRPr="00C4672C">
        <w:rPr>
          <w:rFonts w:hint="cs"/>
          <w:rtl/>
        </w:rPr>
        <w:t xml:space="preserve"> هامش كتابه الأ</w:t>
      </w:r>
      <w:r w:rsidR="00FC535D">
        <w:rPr>
          <w:rFonts w:hint="cs"/>
          <w:rtl/>
        </w:rPr>
        <w:t>ُ</w:t>
      </w:r>
      <w:r w:rsidRPr="00C4672C">
        <w:rPr>
          <w:rFonts w:hint="cs"/>
          <w:rtl/>
        </w:rPr>
        <w:t>م</w:t>
      </w:r>
      <w:r w:rsidR="00FC535D">
        <w:rPr>
          <w:rFonts w:hint="cs"/>
          <w:rtl/>
        </w:rPr>
        <w:t>ّ</w:t>
      </w:r>
      <w:r w:rsidRPr="00C4672C">
        <w:rPr>
          <w:rFonts w:hint="cs"/>
          <w:rtl/>
        </w:rPr>
        <w:t xml:space="preserve"> 7</w:t>
      </w:r>
      <w:r w:rsidR="00B56DD7">
        <w:rPr>
          <w:rFonts w:hint="cs"/>
          <w:rtl/>
        </w:rPr>
        <w:t>:</w:t>
      </w:r>
      <w:r w:rsidRPr="00C4672C">
        <w:rPr>
          <w:rFonts w:hint="cs"/>
          <w:rtl/>
        </w:rPr>
        <w:t xml:space="preserve"> 22</w:t>
      </w:r>
      <w:r w:rsidR="00B56DD7">
        <w:rPr>
          <w:rFonts w:hint="cs"/>
          <w:rtl/>
        </w:rPr>
        <w:t>،</w:t>
      </w:r>
      <w:r w:rsidRPr="00C4672C">
        <w:rPr>
          <w:rFonts w:hint="cs"/>
          <w:rtl/>
        </w:rPr>
        <w:t xml:space="preserve"> موطأ مالك 2</w:t>
      </w:r>
      <w:r w:rsidR="00B56DD7">
        <w:rPr>
          <w:rFonts w:hint="cs"/>
          <w:rtl/>
        </w:rPr>
        <w:t>:</w:t>
      </w:r>
      <w:r w:rsidRPr="00C4672C">
        <w:rPr>
          <w:rFonts w:hint="cs"/>
          <w:rtl/>
        </w:rPr>
        <w:t xml:space="preserve"> 36</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362</w:t>
      </w:r>
      <w:r w:rsidR="00B56DD7">
        <w:rPr>
          <w:rFonts w:hint="cs"/>
          <w:rtl/>
        </w:rPr>
        <w:t>،</w:t>
      </w:r>
      <w:r w:rsidRPr="00C4672C">
        <w:rPr>
          <w:rFonts w:hint="cs"/>
          <w:rtl/>
        </w:rPr>
        <w:t xml:space="preserve"> سنن البيهقي 7</w:t>
      </w:r>
      <w:r w:rsidR="00B56DD7">
        <w:rPr>
          <w:rFonts w:hint="cs"/>
          <w:rtl/>
        </w:rPr>
        <w:t>:</w:t>
      </w:r>
      <w:r w:rsidRPr="00C4672C">
        <w:rPr>
          <w:rFonts w:hint="cs"/>
          <w:rtl/>
        </w:rPr>
        <w:t xml:space="preserve"> 434</w:t>
      </w:r>
      <w:r w:rsidR="00B56DD7">
        <w:rPr>
          <w:rFonts w:hint="cs"/>
          <w:rtl/>
        </w:rPr>
        <w:t>،</w:t>
      </w:r>
      <w:r w:rsidRPr="00C4672C">
        <w:rPr>
          <w:rFonts w:hint="cs"/>
          <w:rtl/>
        </w:rPr>
        <w:t xml:space="preserve"> أحكام القرآن للجص</w:t>
      </w:r>
      <w:r w:rsidR="00FC535D">
        <w:rPr>
          <w:rFonts w:hint="cs"/>
          <w:rtl/>
        </w:rPr>
        <w:t>ّ</w:t>
      </w:r>
      <w:r w:rsidRPr="00C4672C">
        <w:rPr>
          <w:rFonts w:hint="cs"/>
          <w:rtl/>
        </w:rPr>
        <w:t>اص 1</w:t>
      </w:r>
      <w:r w:rsidR="00B56DD7">
        <w:rPr>
          <w:rFonts w:hint="cs"/>
          <w:rtl/>
        </w:rPr>
        <w:t>:</w:t>
      </w:r>
      <w:r w:rsidRPr="00C4672C">
        <w:rPr>
          <w:rFonts w:hint="cs"/>
          <w:rtl/>
        </w:rPr>
        <w:t xml:space="preserve"> 496</w:t>
      </w:r>
      <w:r w:rsidR="00B56DD7">
        <w:rPr>
          <w:rFonts w:hint="cs"/>
          <w:rtl/>
        </w:rPr>
        <w:t>،</w:t>
      </w:r>
      <w:r w:rsidRPr="00C4672C">
        <w:rPr>
          <w:rFonts w:hint="cs"/>
          <w:rtl/>
        </w:rPr>
        <w:t xml:space="preserve"> زاد المعاد 2</w:t>
      </w:r>
      <w:r w:rsidR="00B56DD7">
        <w:rPr>
          <w:rFonts w:hint="cs"/>
          <w:rtl/>
        </w:rPr>
        <w:t>:</w:t>
      </w:r>
      <w:r w:rsidRPr="00C4672C">
        <w:rPr>
          <w:rFonts w:hint="cs"/>
          <w:rtl/>
        </w:rPr>
        <w:t xml:space="preserve"> 404</w:t>
      </w:r>
      <w:r w:rsidR="00B56DD7">
        <w:rPr>
          <w:rFonts w:hint="cs"/>
          <w:rtl/>
        </w:rPr>
        <w:t>،</w:t>
      </w:r>
      <w:r w:rsidRPr="00C4672C">
        <w:rPr>
          <w:rFonts w:hint="cs"/>
          <w:rtl/>
        </w:rPr>
        <w:t xml:space="preserve"> الإصابة 4</w:t>
      </w:r>
      <w:r w:rsidR="00B56DD7">
        <w:rPr>
          <w:rFonts w:hint="cs"/>
          <w:rtl/>
        </w:rPr>
        <w:t>:</w:t>
      </w:r>
      <w:r w:rsidRPr="00C4672C">
        <w:rPr>
          <w:rFonts w:hint="cs"/>
          <w:rtl/>
        </w:rPr>
        <w:t xml:space="preserve"> 386</w:t>
      </w:r>
      <w:r w:rsidR="00B56DD7">
        <w:rPr>
          <w:rFonts w:hint="cs"/>
          <w:rtl/>
        </w:rPr>
        <w:t>،</w:t>
      </w:r>
      <w:r w:rsidRPr="00C4672C">
        <w:rPr>
          <w:rFonts w:hint="cs"/>
          <w:rtl/>
        </w:rPr>
        <w:t xml:space="preserve"> نيل الأوطار 7</w:t>
      </w:r>
      <w:r w:rsidR="00B56DD7">
        <w:rPr>
          <w:rFonts w:hint="cs"/>
          <w:rtl/>
        </w:rPr>
        <w:t>:</w:t>
      </w:r>
      <w:r w:rsidRPr="00C4672C">
        <w:rPr>
          <w:rFonts w:hint="cs"/>
          <w:rtl/>
        </w:rPr>
        <w:t xml:space="preserve"> 100 فقال</w:t>
      </w:r>
      <w:r w:rsidR="00B56DD7">
        <w:rPr>
          <w:rFonts w:hint="cs"/>
          <w:rtl/>
        </w:rPr>
        <w:t>:</w:t>
      </w:r>
      <w:r w:rsidRPr="00C4672C">
        <w:rPr>
          <w:rFonts w:hint="cs"/>
          <w:rtl/>
        </w:rPr>
        <w:t xml:space="preserve"> رواه الخمسة وصح</w:t>
      </w:r>
      <w:r w:rsidR="00FC535D">
        <w:rPr>
          <w:rFonts w:hint="cs"/>
          <w:rtl/>
        </w:rPr>
        <w:t>َّ</w:t>
      </w:r>
      <w:r w:rsidRPr="00C4672C">
        <w:rPr>
          <w:rFonts w:hint="cs"/>
          <w:rtl/>
        </w:rPr>
        <w:t>حه الترمذي ولم يذكر النسائي و</w:t>
      </w:r>
      <w:r w:rsidR="00FC535D">
        <w:rPr>
          <w:rFonts w:hint="cs"/>
          <w:rtl/>
        </w:rPr>
        <w:t>إ</w:t>
      </w:r>
      <w:r w:rsidRPr="00C4672C">
        <w:rPr>
          <w:rFonts w:hint="cs"/>
          <w:rtl/>
        </w:rPr>
        <w:t xml:space="preserve">بن ماجة إرسال عثمان. </w:t>
      </w:r>
    </w:p>
    <w:p w:rsidR="006524BF" w:rsidRPr="00C4672C"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هذه كسابقتها تكشف عن قصور علم الخليفة عم</w:t>
      </w:r>
      <w:r w:rsidR="00FC535D">
        <w:rPr>
          <w:rFonts w:hint="cs"/>
          <w:rtl/>
        </w:rPr>
        <w:t>ّ</w:t>
      </w:r>
      <w:r w:rsidRPr="00C4672C">
        <w:rPr>
          <w:rFonts w:hint="cs"/>
          <w:rtl/>
        </w:rPr>
        <w:t>ا توص</w:t>
      </w:r>
      <w:r w:rsidR="00FC535D">
        <w:rPr>
          <w:rFonts w:hint="cs"/>
          <w:rtl/>
        </w:rPr>
        <w:t>َّ</w:t>
      </w:r>
      <w:r w:rsidRPr="00C4672C">
        <w:rPr>
          <w:rFonts w:hint="cs"/>
          <w:rtl/>
        </w:rPr>
        <w:t>لت إليه المرأة المذكورة</w:t>
      </w:r>
      <w:r w:rsidR="00B56DD7">
        <w:rPr>
          <w:rFonts w:hint="cs"/>
          <w:rtl/>
        </w:rPr>
        <w:t>،</w:t>
      </w:r>
      <w:r w:rsidRPr="00C4672C">
        <w:rPr>
          <w:rFonts w:hint="cs"/>
          <w:rtl/>
        </w:rPr>
        <w:t xml:space="preserve"> وهاهنا نعيد ما قلناه هنالك</w:t>
      </w:r>
      <w:r w:rsidR="00B56DD7">
        <w:rPr>
          <w:rFonts w:hint="cs"/>
          <w:rtl/>
        </w:rPr>
        <w:t>،</w:t>
      </w:r>
      <w:r w:rsidRPr="00C4672C">
        <w:rPr>
          <w:rFonts w:hint="cs"/>
          <w:rtl/>
        </w:rPr>
        <w:t xml:space="preserve"> فارجع البصر كر</w:t>
      </w:r>
      <w:r w:rsidR="00FC535D">
        <w:rPr>
          <w:rFonts w:hint="cs"/>
          <w:rtl/>
        </w:rPr>
        <w:t>َّ</w:t>
      </w:r>
      <w:r w:rsidRPr="00C4672C">
        <w:rPr>
          <w:rFonts w:hint="cs"/>
          <w:rtl/>
        </w:rPr>
        <w:t>تين</w:t>
      </w:r>
      <w:r w:rsidR="00B56DD7">
        <w:rPr>
          <w:rFonts w:hint="cs"/>
          <w:rtl/>
        </w:rPr>
        <w:t>،</w:t>
      </w:r>
      <w:r w:rsidRPr="00C4672C">
        <w:rPr>
          <w:rFonts w:hint="cs"/>
          <w:rtl/>
        </w:rPr>
        <w:t xml:space="preserve"> وأعجب من خليفة يأخذ معالم دينه من نساء أم</w:t>
      </w:r>
      <w:r w:rsidR="00FC535D">
        <w:rPr>
          <w:rFonts w:hint="cs"/>
          <w:rtl/>
        </w:rPr>
        <w:t>َّ</w:t>
      </w:r>
      <w:r w:rsidRPr="00C4672C">
        <w:rPr>
          <w:rFonts w:hint="cs"/>
          <w:rtl/>
        </w:rPr>
        <w:t>ته وهو المرجع الوحيد للأم</w:t>
      </w:r>
      <w:r w:rsidR="00FC535D">
        <w:rPr>
          <w:rFonts w:hint="cs"/>
          <w:rtl/>
        </w:rPr>
        <w:t>َّ</w:t>
      </w:r>
      <w:r w:rsidRPr="00C4672C">
        <w:rPr>
          <w:rFonts w:hint="cs"/>
          <w:rtl/>
        </w:rPr>
        <w:t>ة جمعا</w:t>
      </w:r>
      <w:r w:rsidR="00B56DD7">
        <w:rPr>
          <w:rFonts w:hint="cs"/>
          <w:rtl/>
        </w:rPr>
        <w:t>،</w:t>
      </w:r>
      <w:r w:rsidRPr="00C4672C">
        <w:rPr>
          <w:rFonts w:hint="cs"/>
          <w:rtl/>
        </w:rPr>
        <w:t xml:space="preserve"> يومئذ في كل</w:t>
      </w:r>
      <w:r w:rsidR="00FC535D">
        <w:rPr>
          <w:rFonts w:hint="cs"/>
          <w:rtl/>
        </w:rPr>
        <w:t>ِّ</w:t>
      </w:r>
      <w:r w:rsidRPr="00C4672C">
        <w:rPr>
          <w:rFonts w:hint="cs"/>
          <w:rtl/>
        </w:rPr>
        <w:t xml:space="preserve"> ما جاء به الاسلام المقد</w:t>
      </w:r>
      <w:r w:rsidR="00FC535D">
        <w:rPr>
          <w:rFonts w:hint="cs"/>
          <w:rtl/>
        </w:rPr>
        <w:t>َّ</w:t>
      </w:r>
      <w:r w:rsidRPr="00C4672C">
        <w:rPr>
          <w:rFonts w:hint="cs"/>
          <w:rtl/>
        </w:rPr>
        <w:t>س كتابا</w:t>
      </w:r>
      <w:r w:rsidR="00FC535D">
        <w:rPr>
          <w:rFonts w:hint="cs"/>
          <w:rtl/>
        </w:rPr>
        <w:t>ً</w:t>
      </w:r>
      <w:r w:rsidRPr="00C4672C">
        <w:rPr>
          <w:rFonts w:hint="cs"/>
          <w:rtl/>
        </w:rPr>
        <w:t xml:space="preserve"> وسن</w:t>
      </w:r>
      <w:r w:rsidR="00FC535D">
        <w:rPr>
          <w:rFonts w:hint="cs"/>
          <w:rtl/>
        </w:rPr>
        <w:t>َّ</w:t>
      </w:r>
      <w:r w:rsidRPr="00C4672C">
        <w:rPr>
          <w:rFonts w:hint="cs"/>
          <w:rtl/>
        </w:rPr>
        <w:t>ة</w:t>
      </w:r>
      <w:r w:rsidR="00B56DD7">
        <w:rPr>
          <w:rFonts w:hint="cs"/>
          <w:rtl/>
        </w:rPr>
        <w:t>،</w:t>
      </w:r>
      <w:r w:rsidRPr="00C4672C">
        <w:rPr>
          <w:rFonts w:hint="cs"/>
          <w:rtl/>
        </w:rPr>
        <w:t xml:space="preserve"> وبه س</w:t>
      </w:r>
      <w:r w:rsidR="00FC535D">
        <w:rPr>
          <w:rFonts w:hint="cs"/>
          <w:rtl/>
        </w:rPr>
        <w:t>ُ</w:t>
      </w:r>
      <w:r w:rsidRPr="00C4672C">
        <w:rPr>
          <w:rFonts w:hint="cs"/>
          <w:rtl/>
        </w:rPr>
        <w:t>د</w:t>
      </w:r>
      <w:r w:rsidR="00FC535D">
        <w:rPr>
          <w:rFonts w:hint="cs"/>
          <w:rtl/>
        </w:rPr>
        <w:t>َّ</w:t>
      </w:r>
      <w:r w:rsidRPr="00C4672C">
        <w:rPr>
          <w:rFonts w:hint="cs"/>
          <w:rtl/>
        </w:rPr>
        <w:t xml:space="preserve"> فراغ النبي</w:t>
      </w:r>
      <w:r w:rsidR="00FC535D">
        <w:rPr>
          <w:rFonts w:hint="cs"/>
          <w:rtl/>
        </w:rPr>
        <w:t>ِّ</w:t>
      </w:r>
      <w:r w:rsidRPr="00C4672C">
        <w:rPr>
          <w:rFonts w:hint="cs"/>
          <w:rtl/>
        </w:rPr>
        <w:t xml:space="preserve"> الأعظم</w:t>
      </w:r>
      <w:r w:rsidR="00B56DD7">
        <w:rPr>
          <w:rFonts w:hint="cs"/>
          <w:rtl/>
        </w:rPr>
        <w:t>،</w:t>
      </w:r>
      <w:r w:rsidRPr="00C4672C">
        <w:rPr>
          <w:rFonts w:hint="cs"/>
          <w:rtl/>
        </w:rPr>
        <w:t xml:space="preserve"> وعليه ي</w:t>
      </w:r>
      <w:r w:rsidR="00FC535D">
        <w:rPr>
          <w:rFonts w:hint="cs"/>
          <w:rtl/>
        </w:rPr>
        <w:t>ُ</w:t>
      </w:r>
      <w:r w:rsidRPr="00C4672C">
        <w:rPr>
          <w:rFonts w:hint="cs"/>
          <w:rtl/>
        </w:rPr>
        <w:t>عو</w:t>
      </w:r>
      <w:r w:rsidR="00FC535D">
        <w:rPr>
          <w:rFonts w:hint="cs"/>
          <w:rtl/>
        </w:rPr>
        <w:t>َّ</w:t>
      </w:r>
      <w:r w:rsidRPr="00C4672C">
        <w:rPr>
          <w:rFonts w:hint="cs"/>
          <w:rtl/>
        </w:rPr>
        <w:t>ل في مشكلات الأحكام وعويصات المسائل فضلا</w:t>
      </w:r>
      <w:r w:rsidR="00FC535D">
        <w:rPr>
          <w:rFonts w:hint="cs"/>
          <w:rtl/>
        </w:rPr>
        <w:t>ً</w:t>
      </w:r>
      <w:r w:rsidRPr="00C4672C">
        <w:rPr>
          <w:rFonts w:hint="cs"/>
          <w:rtl/>
        </w:rPr>
        <w:t xml:space="preserve"> عن مثل هذه المسألة البسيطة. </w:t>
      </w:r>
    </w:p>
    <w:p w:rsidR="00B56DD7" w:rsidRPr="006F6A59" w:rsidRDefault="006524BF" w:rsidP="0063372F">
      <w:pPr>
        <w:pStyle w:val="libNormal"/>
      </w:pPr>
      <w:r w:rsidRPr="0063372F">
        <w:rPr>
          <w:rFonts w:hint="cs"/>
          <w:rtl/>
        </w:rPr>
        <w:br w:type="page"/>
      </w:r>
    </w:p>
    <w:p w:rsidR="0063372F" w:rsidRDefault="006524BF" w:rsidP="00D4753A">
      <w:pPr>
        <w:pStyle w:val="libNormal"/>
        <w:rPr>
          <w:rtl/>
        </w:rPr>
      </w:pPr>
      <w:r w:rsidRPr="00C4672C">
        <w:rPr>
          <w:rFonts w:hint="cs"/>
          <w:rtl/>
        </w:rPr>
        <w:lastRenderedPageBreak/>
        <w:t>ثم</w:t>
      </w:r>
      <w:r w:rsidR="00FC535D">
        <w:rPr>
          <w:rFonts w:hint="cs"/>
          <w:rtl/>
        </w:rPr>
        <w:t>َّ</w:t>
      </w:r>
      <w:r w:rsidRPr="00C4672C">
        <w:rPr>
          <w:rFonts w:hint="cs"/>
          <w:rtl/>
        </w:rPr>
        <w:t xml:space="preserve"> اعجب من ابن عمر أن</w:t>
      </w:r>
      <w:r w:rsidR="00B47382">
        <w:rPr>
          <w:rFonts w:hint="cs"/>
          <w:rtl/>
        </w:rPr>
        <w:t>َّ</w:t>
      </w:r>
      <w:r w:rsidRPr="00C4672C">
        <w:rPr>
          <w:rFonts w:hint="cs"/>
          <w:rtl/>
        </w:rPr>
        <w:t>ه يرى م</w:t>
      </w:r>
      <w:r w:rsidR="00B47382">
        <w:rPr>
          <w:rFonts w:hint="cs"/>
          <w:rtl/>
        </w:rPr>
        <w:t>َ</w:t>
      </w:r>
      <w:r w:rsidRPr="00C4672C">
        <w:rPr>
          <w:rFonts w:hint="cs"/>
          <w:rtl/>
        </w:rPr>
        <w:t>ن هذا مبلغ علمه أعلم الصحابة في يومه</w:t>
      </w:r>
      <w:r w:rsidR="00B56DD7">
        <w:rPr>
          <w:rFonts w:hint="cs"/>
          <w:rtl/>
        </w:rPr>
        <w:t>،</w:t>
      </w:r>
      <w:r w:rsidRPr="00C4672C">
        <w:rPr>
          <w:rFonts w:hint="cs"/>
          <w:rtl/>
        </w:rPr>
        <w:t xml:space="preserve"> ما عشت أراك الدهر عجبا</w:t>
      </w:r>
      <w:r w:rsidR="00B47382">
        <w:rPr>
          <w:rFonts w:hint="cs"/>
          <w:rtl/>
        </w:rPr>
        <w:t>ً</w:t>
      </w:r>
      <w:r w:rsidRPr="00C4672C">
        <w:rPr>
          <w:rFonts w:hint="cs"/>
          <w:rtl/>
        </w:rPr>
        <w:t xml:space="preserve">. </w:t>
      </w:r>
    </w:p>
    <w:p w:rsidR="006524BF" w:rsidRPr="00C4672C" w:rsidRDefault="00F36230" w:rsidP="00B47382">
      <w:pPr>
        <w:pStyle w:val="libCenterBold1"/>
        <w:rPr>
          <w:rtl/>
        </w:rPr>
      </w:pPr>
      <w:bookmarkStart w:id="98" w:name="65"/>
      <w:r>
        <w:rPr>
          <w:rFonts w:hint="cs"/>
          <w:rtl/>
        </w:rPr>
        <w:t>-</w:t>
      </w:r>
      <w:r w:rsidR="006524BF" w:rsidRPr="00C4672C">
        <w:rPr>
          <w:rFonts w:hint="cs"/>
          <w:rtl/>
        </w:rPr>
        <w:t xml:space="preserve"> 21</w:t>
      </w:r>
      <w:r>
        <w:rPr>
          <w:rFonts w:hint="cs"/>
          <w:rtl/>
        </w:rPr>
        <w:t xml:space="preserve"> -</w:t>
      </w:r>
      <w:bookmarkEnd w:id="98"/>
    </w:p>
    <w:p w:rsidR="00B56DD7" w:rsidRDefault="006524BF" w:rsidP="002B5003">
      <w:pPr>
        <w:pStyle w:val="Heading2Center"/>
        <w:rPr>
          <w:rtl/>
        </w:rPr>
      </w:pPr>
      <w:bookmarkStart w:id="99" w:name="_Toc526161105"/>
      <w:r w:rsidRPr="00C4672C">
        <w:rPr>
          <w:rFonts w:hint="cs"/>
          <w:rtl/>
        </w:rPr>
        <w:t>رأي الخليفة في الاحرام قبل الميقات</w:t>
      </w:r>
      <w:bookmarkEnd w:id="99"/>
    </w:p>
    <w:p w:rsidR="00B56DD7" w:rsidRDefault="006524BF" w:rsidP="00B47382">
      <w:pPr>
        <w:pStyle w:val="libNormal"/>
        <w:rPr>
          <w:rtl/>
        </w:rPr>
      </w:pPr>
      <w:r w:rsidRPr="00D4753A">
        <w:rPr>
          <w:rFonts w:hint="cs"/>
          <w:rtl/>
        </w:rPr>
        <w:t>أخرج البيهقي في السنن الكبرى 5</w:t>
      </w:r>
      <w:r w:rsidR="00B56DD7">
        <w:rPr>
          <w:rFonts w:hint="cs"/>
          <w:rtl/>
        </w:rPr>
        <w:t>:</w:t>
      </w:r>
      <w:r w:rsidRPr="00D4753A">
        <w:rPr>
          <w:rFonts w:hint="cs"/>
          <w:rtl/>
        </w:rPr>
        <w:t xml:space="preserve"> 31 بالإسناد عن داود بن أبي هند إن</w:t>
      </w:r>
      <w:r w:rsidR="00B47382">
        <w:rPr>
          <w:rFonts w:hint="cs"/>
          <w:rtl/>
        </w:rPr>
        <w:t>َّ</w:t>
      </w:r>
      <w:r w:rsidRPr="00D4753A">
        <w:rPr>
          <w:rFonts w:hint="cs"/>
          <w:rtl/>
        </w:rPr>
        <w:t xml:space="preserve"> عبد الله</w:t>
      </w:r>
      <w:r w:rsidRPr="00E66E9B">
        <w:rPr>
          <w:rStyle w:val="libFootnotenumChar"/>
          <w:rFonts w:hint="cs"/>
          <w:rtl/>
        </w:rPr>
        <w:t>(1)</w:t>
      </w:r>
      <w:r w:rsidRPr="00D4753A">
        <w:rPr>
          <w:rFonts w:hint="cs"/>
          <w:rtl/>
        </w:rPr>
        <w:t xml:space="preserve"> بن عامر بن كريز حين فتح خراسان قال</w:t>
      </w:r>
      <w:r w:rsidR="00B56DD7">
        <w:rPr>
          <w:rFonts w:hint="cs"/>
          <w:rtl/>
        </w:rPr>
        <w:t>:</w:t>
      </w:r>
      <w:r w:rsidRPr="00D4753A">
        <w:rPr>
          <w:rFonts w:hint="cs"/>
          <w:rtl/>
        </w:rPr>
        <w:t xml:space="preserve"> لأجعلن</w:t>
      </w:r>
      <w:r w:rsidR="00B47382">
        <w:rPr>
          <w:rFonts w:hint="cs"/>
          <w:rtl/>
        </w:rPr>
        <w:t>َّ</w:t>
      </w:r>
      <w:r w:rsidRPr="00D4753A">
        <w:rPr>
          <w:rFonts w:hint="cs"/>
          <w:rtl/>
        </w:rPr>
        <w:t xml:space="preserve"> شكري لله أن أخرج من موضعي محرما</w:t>
      </w:r>
      <w:r w:rsidR="00B47382">
        <w:rPr>
          <w:rFonts w:hint="cs"/>
          <w:rtl/>
        </w:rPr>
        <w:t>ً</w:t>
      </w:r>
      <w:r w:rsidRPr="00D4753A">
        <w:rPr>
          <w:rFonts w:hint="cs"/>
          <w:rtl/>
        </w:rPr>
        <w:t xml:space="preserve"> فأحرم من نيسابور</w:t>
      </w:r>
      <w:r w:rsidR="00F83939">
        <w:rPr>
          <w:rFonts w:hint="cs"/>
          <w:rtl/>
        </w:rPr>
        <w:t xml:space="preserve"> فلمّا </w:t>
      </w:r>
      <w:r w:rsidRPr="00D4753A">
        <w:rPr>
          <w:rFonts w:hint="cs"/>
          <w:rtl/>
        </w:rPr>
        <w:t>قدم على عثمان لامه على ما صنع قال</w:t>
      </w:r>
      <w:r w:rsidR="00B56DD7">
        <w:rPr>
          <w:rFonts w:hint="cs"/>
          <w:rtl/>
        </w:rPr>
        <w:t>:</w:t>
      </w:r>
      <w:r w:rsidRPr="00D4753A">
        <w:rPr>
          <w:rFonts w:hint="cs"/>
          <w:rtl/>
        </w:rPr>
        <w:t xml:space="preserve"> ليتك تضبط من الوقت الذي يحرم منه الناس. </w:t>
      </w:r>
    </w:p>
    <w:p w:rsidR="00B56DD7" w:rsidRDefault="006524BF" w:rsidP="00D4753A">
      <w:pPr>
        <w:pStyle w:val="libNormal"/>
        <w:rPr>
          <w:rtl/>
        </w:rPr>
      </w:pPr>
      <w:r w:rsidRPr="00C4672C">
        <w:rPr>
          <w:rFonts w:hint="cs"/>
          <w:rtl/>
        </w:rPr>
        <w:t>لفظ آخر من طريق</w:t>
      </w:r>
      <w:r w:rsidR="00B56DD7">
        <w:rPr>
          <w:rFonts w:hint="cs"/>
          <w:rtl/>
        </w:rPr>
        <w:t xml:space="preserve"> محمّ</w:t>
      </w:r>
      <w:r w:rsidR="00B47382">
        <w:rPr>
          <w:rFonts w:hint="cs"/>
          <w:rtl/>
        </w:rPr>
        <w:t>َ</w:t>
      </w:r>
      <w:r w:rsidR="00B56DD7">
        <w:rPr>
          <w:rFonts w:hint="cs"/>
          <w:rtl/>
        </w:rPr>
        <w:t xml:space="preserve">د </w:t>
      </w:r>
      <w:r w:rsidRPr="00C4672C">
        <w:rPr>
          <w:rFonts w:hint="cs"/>
          <w:rtl/>
        </w:rPr>
        <w:t>بن إسحاق قال</w:t>
      </w:r>
      <w:r w:rsidR="00B56DD7">
        <w:rPr>
          <w:rFonts w:hint="cs"/>
          <w:rtl/>
        </w:rPr>
        <w:t>:</w:t>
      </w:r>
      <w:r w:rsidRPr="00C4672C">
        <w:rPr>
          <w:rFonts w:hint="cs"/>
          <w:rtl/>
        </w:rPr>
        <w:t xml:space="preserve"> خرج عبد الله بن عامر من نيسابور معتمرا</w:t>
      </w:r>
      <w:r w:rsidR="00B47382">
        <w:rPr>
          <w:rFonts w:hint="cs"/>
          <w:rtl/>
        </w:rPr>
        <w:t>ً</w:t>
      </w:r>
      <w:r w:rsidRPr="00C4672C">
        <w:rPr>
          <w:rFonts w:hint="cs"/>
          <w:rtl/>
        </w:rPr>
        <w:t xml:space="preserve"> قد أحرم منها</w:t>
      </w:r>
      <w:r w:rsidR="00B56DD7">
        <w:rPr>
          <w:rFonts w:hint="cs"/>
          <w:rtl/>
        </w:rPr>
        <w:t>،</w:t>
      </w:r>
      <w:r w:rsidRPr="00C4672C">
        <w:rPr>
          <w:rFonts w:hint="cs"/>
          <w:rtl/>
        </w:rPr>
        <w:t xml:space="preserve"> وخلف على خراسان الأحنف بن قيس</w:t>
      </w:r>
      <w:r w:rsidR="00B56DD7">
        <w:rPr>
          <w:rFonts w:hint="cs"/>
          <w:rtl/>
        </w:rPr>
        <w:t>،</w:t>
      </w:r>
      <w:r w:rsidR="00F83939">
        <w:rPr>
          <w:rFonts w:hint="cs"/>
          <w:rtl/>
        </w:rPr>
        <w:t xml:space="preserve"> فلمّا </w:t>
      </w:r>
      <w:r w:rsidRPr="00C4672C">
        <w:rPr>
          <w:rFonts w:hint="cs"/>
          <w:rtl/>
        </w:rPr>
        <w:t>قضى عمرته أتى عثمان ابن عفان رضي الله عنه وذلك في السنة التي قتل فيها عثمان رضي الله عنه فقال له عثمان رضي الله عنه</w:t>
      </w:r>
      <w:r w:rsidR="00B56DD7">
        <w:rPr>
          <w:rFonts w:hint="cs"/>
          <w:rtl/>
        </w:rPr>
        <w:t>:</w:t>
      </w:r>
      <w:r w:rsidRPr="00C4672C">
        <w:rPr>
          <w:rFonts w:hint="cs"/>
          <w:rtl/>
        </w:rPr>
        <w:t xml:space="preserve"> لقد غررت بعمرتك حين أحرمت من نيسابور. </w:t>
      </w:r>
    </w:p>
    <w:p w:rsidR="00B56DD7" w:rsidRDefault="006524BF" w:rsidP="00B47382">
      <w:pPr>
        <w:pStyle w:val="libNormal"/>
        <w:rPr>
          <w:rtl/>
        </w:rPr>
      </w:pPr>
      <w:r w:rsidRPr="00D4753A">
        <w:rPr>
          <w:rFonts w:hint="cs"/>
          <w:rtl/>
        </w:rPr>
        <w:t>وقال ابن حزم في المحل</w:t>
      </w:r>
      <w:r w:rsidR="00B47382">
        <w:rPr>
          <w:rFonts w:hint="cs"/>
          <w:rtl/>
        </w:rPr>
        <w:t>ّ</w:t>
      </w:r>
      <w:r w:rsidRPr="00D4753A">
        <w:rPr>
          <w:rFonts w:hint="cs"/>
          <w:rtl/>
        </w:rPr>
        <w:t>ى 7</w:t>
      </w:r>
      <w:r w:rsidR="00B56DD7">
        <w:rPr>
          <w:rFonts w:hint="cs"/>
          <w:rtl/>
        </w:rPr>
        <w:t>:</w:t>
      </w:r>
      <w:r w:rsidRPr="00D4753A">
        <w:rPr>
          <w:rFonts w:hint="cs"/>
          <w:rtl/>
        </w:rPr>
        <w:t xml:space="preserve"> 77</w:t>
      </w:r>
      <w:r w:rsidR="00B56DD7">
        <w:rPr>
          <w:rFonts w:hint="cs"/>
          <w:rtl/>
        </w:rPr>
        <w:t>:</w:t>
      </w:r>
      <w:r w:rsidRPr="00D4753A">
        <w:rPr>
          <w:rFonts w:hint="cs"/>
          <w:rtl/>
        </w:rPr>
        <w:t xml:space="preserve"> روينا من طريق عبد الرزاق نامعمر عن أيوب السختياني عن</w:t>
      </w:r>
      <w:r w:rsidR="00B56DD7">
        <w:rPr>
          <w:rFonts w:hint="cs"/>
          <w:rtl/>
        </w:rPr>
        <w:t xml:space="preserve"> محمّد </w:t>
      </w:r>
      <w:r w:rsidRPr="00D4753A">
        <w:rPr>
          <w:rFonts w:hint="cs"/>
          <w:rtl/>
        </w:rPr>
        <w:t>بن سيرين قال</w:t>
      </w:r>
      <w:r w:rsidR="00B56DD7">
        <w:rPr>
          <w:rFonts w:hint="cs"/>
          <w:rtl/>
        </w:rPr>
        <w:t>:</w:t>
      </w:r>
      <w:r w:rsidRPr="00D4753A">
        <w:rPr>
          <w:rFonts w:hint="cs"/>
          <w:rtl/>
        </w:rPr>
        <w:t xml:space="preserve"> أحرم عبد الله بن عامر من حيرب</w:t>
      </w:r>
      <w:r w:rsidRPr="00E66E9B">
        <w:rPr>
          <w:rStyle w:val="libFootnotenumChar"/>
          <w:rFonts w:hint="cs"/>
          <w:rtl/>
        </w:rPr>
        <w:t>(2)</w:t>
      </w:r>
      <w:r w:rsidRPr="00D4753A">
        <w:rPr>
          <w:rFonts w:hint="cs"/>
          <w:rtl/>
        </w:rPr>
        <w:t xml:space="preserve"> فقدم عثمان بن عفان فلامه فقال له</w:t>
      </w:r>
      <w:r w:rsidR="00B56DD7">
        <w:rPr>
          <w:rFonts w:hint="cs"/>
          <w:rtl/>
        </w:rPr>
        <w:t>:</w:t>
      </w:r>
      <w:r w:rsidRPr="00D4753A">
        <w:rPr>
          <w:rFonts w:hint="cs"/>
          <w:rtl/>
        </w:rPr>
        <w:t xml:space="preserve"> غررت وهان عليك نسكك. </w:t>
      </w:r>
      <w:r w:rsidRPr="00C4672C">
        <w:rPr>
          <w:rFonts w:hint="cs"/>
          <w:rtl/>
        </w:rPr>
        <w:t>وفي لفظ ابن حجر</w:t>
      </w:r>
      <w:r w:rsidR="00B56DD7">
        <w:rPr>
          <w:rFonts w:hint="cs"/>
          <w:rtl/>
        </w:rPr>
        <w:t>:</w:t>
      </w:r>
      <w:r w:rsidRPr="00C4672C">
        <w:rPr>
          <w:rFonts w:hint="cs"/>
          <w:rtl/>
        </w:rPr>
        <w:t xml:space="preserve"> غررت بنفسك. </w:t>
      </w:r>
    </w:p>
    <w:p w:rsidR="00B56DD7" w:rsidRDefault="006524BF" w:rsidP="00D4753A">
      <w:pPr>
        <w:pStyle w:val="libNormal"/>
        <w:rPr>
          <w:rtl/>
        </w:rPr>
      </w:pPr>
      <w:r w:rsidRPr="00C4672C">
        <w:rPr>
          <w:rFonts w:hint="cs"/>
          <w:rtl/>
        </w:rPr>
        <w:t>فقال ابن حزم</w:t>
      </w:r>
      <w:r w:rsidR="00B56DD7">
        <w:rPr>
          <w:rFonts w:hint="cs"/>
          <w:rtl/>
        </w:rPr>
        <w:t>:</w:t>
      </w:r>
      <w:r w:rsidRPr="00C4672C">
        <w:rPr>
          <w:rFonts w:hint="cs"/>
          <w:rtl/>
        </w:rPr>
        <w:t xml:space="preserve"> قال أبو</w:t>
      </w:r>
      <w:r w:rsidR="00B56DD7">
        <w:rPr>
          <w:rFonts w:hint="cs"/>
          <w:rtl/>
        </w:rPr>
        <w:t xml:space="preserve"> محمّ</w:t>
      </w:r>
      <w:r w:rsidR="00B47382">
        <w:rPr>
          <w:rFonts w:hint="cs"/>
          <w:rtl/>
        </w:rPr>
        <w:t>َ</w:t>
      </w:r>
      <w:r w:rsidR="00B56DD7">
        <w:rPr>
          <w:rFonts w:hint="cs"/>
          <w:rtl/>
        </w:rPr>
        <w:t>د (</w:t>
      </w:r>
      <w:r w:rsidRPr="00C4672C">
        <w:rPr>
          <w:rFonts w:hint="cs"/>
          <w:rtl/>
        </w:rPr>
        <w:t>يعني نفسه</w:t>
      </w:r>
      <w:r w:rsidR="00B56DD7">
        <w:rPr>
          <w:rFonts w:hint="cs"/>
          <w:rtl/>
        </w:rPr>
        <w:t>):</w:t>
      </w:r>
      <w:r w:rsidRPr="00C4672C">
        <w:rPr>
          <w:rFonts w:hint="cs"/>
          <w:rtl/>
        </w:rPr>
        <w:t xml:space="preserve"> وعثمان لا يعيب عملا</w:t>
      </w:r>
      <w:r w:rsidR="00B47382">
        <w:rPr>
          <w:rFonts w:hint="cs"/>
          <w:rtl/>
        </w:rPr>
        <w:t>ً</w:t>
      </w:r>
      <w:r w:rsidRPr="00C4672C">
        <w:rPr>
          <w:rFonts w:hint="cs"/>
          <w:rtl/>
        </w:rPr>
        <w:t xml:space="preserve"> صالحا</w:t>
      </w:r>
      <w:r w:rsidR="00B47382">
        <w:rPr>
          <w:rFonts w:hint="cs"/>
          <w:rtl/>
        </w:rPr>
        <w:t>ً</w:t>
      </w:r>
      <w:r w:rsidRPr="00C4672C">
        <w:rPr>
          <w:rFonts w:hint="cs"/>
          <w:rtl/>
        </w:rPr>
        <w:t xml:space="preserve"> عنده ولا مباحا</w:t>
      </w:r>
      <w:r w:rsidR="00B47382">
        <w:rPr>
          <w:rFonts w:hint="cs"/>
          <w:rtl/>
        </w:rPr>
        <w:t>ً</w:t>
      </w:r>
      <w:r w:rsidRPr="00C4672C">
        <w:rPr>
          <w:rFonts w:hint="cs"/>
          <w:rtl/>
        </w:rPr>
        <w:t xml:space="preserve"> وإن</w:t>
      </w:r>
      <w:r w:rsidR="00B47382">
        <w:rPr>
          <w:rFonts w:hint="cs"/>
          <w:rtl/>
        </w:rPr>
        <w:t>َّ</w:t>
      </w:r>
      <w:r w:rsidRPr="00C4672C">
        <w:rPr>
          <w:rFonts w:hint="cs"/>
          <w:rtl/>
        </w:rPr>
        <w:t>ما يعيب ما لا يجوز عنده لا سي</w:t>
      </w:r>
      <w:r w:rsidR="00B47382">
        <w:rPr>
          <w:rFonts w:hint="cs"/>
          <w:rtl/>
        </w:rPr>
        <w:t>َّ</w:t>
      </w:r>
      <w:r w:rsidRPr="00C4672C">
        <w:rPr>
          <w:rFonts w:hint="cs"/>
          <w:rtl/>
        </w:rPr>
        <w:t>ما وقد بي</w:t>
      </w:r>
      <w:r w:rsidR="00B47382">
        <w:rPr>
          <w:rFonts w:hint="cs"/>
          <w:rtl/>
        </w:rPr>
        <w:t>َّ</w:t>
      </w:r>
      <w:r w:rsidRPr="00C4672C">
        <w:rPr>
          <w:rFonts w:hint="cs"/>
          <w:rtl/>
        </w:rPr>
        <w:t>ن إن</w:t>
      </w:r>
      <w:r w:rsidR="00B47382">
        <w:rPr>
          <w:rFonts w:hint="cs"/>
          <w:rtl/>
        </w:rPr>
        <w:t>َّ</w:t>
      </w:r>
      <w:r w:rsidRPr="00C4672C">
        <w:rPr>
          <w:rFonts w:hint="cs"/>
          <w:rtl/>
        </w:rPr>
        <w:t>ه هوان بالنسك والهوان بالنسك لا يحل</w:t>
      </w:r>
      <w:r w:rsidR="00B47382">
        <w:rPr>
          <w:rFonts w:hint="cs"/>
          <w:rtl/>
        </w:rPr>
        <w:t>ُّ</w:t>
      </w:r>
      <w:r w:rsidRPr="00C4672C">
        <w:rPr>
          <w:rFonts w:hint="cs"/>
          <w:rtl/>
        </w:rPr>
        <w:t xml:space="preserve"> وقد أمر الله تعالى بتعظيم شعائر الحج</w:t>
      </w:r>
      <w:r w:rsidR="00B47382">
        <w:rPr>
          <w:rFonts w:hint="cs"/>
          <w:rtl/>
        </w:rPr>
        <w:t>ِّ</w:t>
      </w:r>
      <w:r w:rsidRPr="00C4672C">
        <w:rPr>
          <w:rFonts w:hint="cs"/>
          <w:rtl/>
        </w:rPr>
        <w:t xml:space="preserve">. </w:t>
      </w:r>
    </w:p>
    <w:p w:rsidR="006524BF" w:rsidRPr="00C4672C" w:rsidRDefault="006524BF" w:rsidP="00B47382">
      <w:pPr>
        <w:pStyle w:val="libNormal"/>
        <w:rPr>
          <w:rtl/>
        </w:rPr>
      </w:pPr>
      <w:r w:rsidRPr="00C4672C">
        <w:rPr>
          <w:rFonts w:hint="cs"/>
          <w:rtl/>
        </w:rPr>
        <w:t>وذكره ابن حجر في الإصابة 3</w:t>
      </w:r>
      <w:r w:rsidR="00B56DD7">
        <w:rPr>
          <w:rFonts w:hint="cs"/>
          <w:rtl/>
        </w:rPr>
        <w:t>:</w:t>
      </w:r>
      <w:r w:rsidRPr="00C4672C">
        <w:rPr>
          <w:rFonts w:hint="cs"/>
          <w:rtl/>
        </w:rPr>
        <w:t xml:space="preserve"> 61 وقال</w:t>
      </w:r>
      <w:r w:rsidR="00B56DD7">
        <w:rPr>
          <w:rFonts w:hint="cs"/>
          <w:rtl/>
        </w:rPr>
        <w:t>:</w:t>
      </w:r>
      <w:r w:rsidRPr="00C4672C">
        <w:rPr>
          <w:rFonts w:hint="cs"/>
          <w:rtl/>
        </w:rPr>
        <w:t xml:space="preserve"> أحرم ابن عامر من نيسابور شكرا</w:t>
      </w:r>
      <w:r w:rsidR="00B47382">
        <w:rPr>
          <w:rFonts w:hint="cs"/>
          <w:rtl/>
        </w:rPr>
        <w:t>ً</w:t>
      </w:r>
      <w:r w:rsidRPr="00C4672C">
        <w:rPr>
          <w:rFonts w:hint="cs"/>
          <w:rtl/>
        </w:rPr>
        <w:t xml:space="preserve"> لله تعالى وقدم على عثمان فلامه على تغريره بالنسك. فقال</w:t>
      </w:r>
      <w:r w:rsidR="00B56DD7">
        <w:rPr>
          <w:rFonts w:hint="cs"/>
          <w:rtl/>
        </w:rPr>
        <w:t>:</w:t>
      </w:r>
      <w:r w:rsidRPr="00C4672C">
        <w:rPr>
          <w:rFonts w:hint="cs"/>
          <w:rtl/>
        </w:rPr>
        <w:t xml:space="preserve"> كره عثمان أن يحرم من خراسان أو كرمان</w:t>
      </w:r>
      <w:r w:rsidR="00B56DD7">
        <w:rPr>
          <w:rFonts w:hint="cs"/>
          <w:rtl/>
        </w:rPr>
        <w:t>،</w:t>
      </w:r>
      <w:r w:rsidR="0059511B">
        <w:rPr>
          <w:rFonts w:hint="cs"/>
          <w:rtl/>
        </w:rPr>
        <w:t xml:space="preserve"> ثمَّ </w:t>
      </w:r>
      <w:r w:rsidRPr="00C4672C">
        <w:rPr>
          <w:rFonts w:hint="cs"/>
          <w:rtl/>
        </w:rPr>
        <w:t>ذكر الحديث من طريق سعيد بن منصور وأبي بكر ابن أبي شيبة وفيه</w:t>
      </w:r>
      <w:r w:rsidR="00B56DD7">
        <w:rPr>
          <w:rFonts w:hint="cs"/>
          <w:rtl/>
        </w:rPr>
        <w:t>:</w:t>
      </w:r>
      <w:r w:rsidRPr="00C4672C">
        <w:rPr>
          <w:rFonts w:hint="cs"/>
          <w:rtl/>
        </w:rPr>
        <w:t xml:space="preserve"> أن</w:t>
      </w:r>
      <w:r w:rsidR="00B47382">
        <w:rPr>
          <w:rFonts w:hint="cs"/>
          <w:rtl/>
        </w:rPr>
        <w:t>َّ</w:t>
      </w:r>
      <w:r w:rsidRPr="00C4672C">
        <w:rPr>
          <w:rFonts w:hint="cs"/>
          <w:rtl/>
        </w:rPr>
        <w:t xml:space="preserve"> ابن عامر أحرم من خراسان. </w:t>
      </w:r>
      <w:r w:rsidRPr="00D4753A">
        <w:rPr>
          <w:rFonts w:hint="cs"/>
          <w:rtl/>
        </w:rPr>
        <w:t>فذكره من طريق</w:t>
      </w:r>
      <w:r w:rsidR="00B56DD7">
        <w:rPr>
          <w:rFonts w:hint="cs"/>
          <w:rtl/>
        </w:rPr>
        <w:t xml:space="preserve"> محمّ</w:t>
      </w:r>
      <w:r w:rsidR="00B47382">
        <w:rPr>
          <w:rFonts w:hint="cs"/>
          <w:rtl/>
        </w:rPr>
        <w:t>َ</w:t>
      </w:r>
      <w:r w:rsidR="00B56DD7">
        <w:rPr>
          <w:rFonts w:hint="cs"/>
          <w:rtl/>
        </w:rPr>
        <w:t xml:space="preserve">د </w:t>
      </w:r>
      <w:r w:rsidRPr="00D4753A">
        <w:rPr>
          <w:rFonts w:hint="cs"/>
          <w:rtl/>
        </w:rPr>
        <w:t>بن سيرين والبيهقي فقال</w:t>
      </w:r>
      <w:r w:rsidR="00B56DD7">
        <w:rPr>
          <w:rFonts w:hint="cs"/>
          <w:rtl/>
        </w:rPr>
        <w:t>:</w:t>
      </w:r>
      <w:r w:rsidRPr="00D4753A">
        <w:rPr>
          <w:rFonts w:hint="cs"/>
          <w:rtl/>
        </w:rPr>
        <w:t xml:space="preserve"> قال البيهقي</w:t>
      </w:r>
      <w:r w:rsidR="00B56DD7">
        <w:rPr>
          <w:rFonts w:hint="cs"/>
          <w:rtl/>
        </w:rPr>
        <w:t>:</w:t>
      </w:r>
      <w:r w:rsidRPr="00D4753A">
        <w:rPr>
          <w:rFonts w:hint="cs"/>
          <w:rtl/>
        </w:rPr>
        <w:t xml:space="preserve"> هو عن عثمان مشهور</w:t>
      </w:r>
      <w:r w:rsidR="00B47382">
        <w:rPr>
          <w:rFonts w:hint="cs"/>
          <w:rtl/>
        </w:rPr>
        <w:t>ٌ</w:t>
      </w:r>
      <w:r w:rsidRPr="00E66E9B">
        <w:rPr>
          <w:rStyle w:val="libFootnotenumChar"/>
          <w:rFonts w:hint="cs"/>
          <w:rtl/>
        </w:rPr>
        <w:t>(3)</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هو ابن خال عثمان بن عفان. كما في الإصابة راجع ج 3</w:t>
      </w:r>
      <w:r w:rsidR="00B56DD7">
        <w:rPr>
          <w:rFonts w:hint="cs"/>
          <w:rtl/>
        </w:rPr>
        <w:t>:</w:t>
      </w:r>
      <w:r w:rsidRPr="00D57D55">
        <w:rPr>
          <w:rFonts w:hint="cs"/>
          <w:rtl/>
        </w:rPr>
        <w:t xml:space="preserve"> 61.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وفي نسخة</w:t>
      </w:r>
      <w:r w:rsidR="00B56DD7">
        <w:rPr>
          <w:rFonts w:hint="cs"/>
          <w:rtl/>
        </w:rPr>
        <w:t>:</w:t>
      </w:r>
      <w:r w:rsidRPr="00D57D55">
        <w:rPr>
          <w:rFonts w:hint="cs"/>
          <w:rtl/>
        </w:rPr>
        <w:t xml:space="preserve"> جيرب. ولم أجدهما في المعاجم.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توجد كلمة البيهقي هذه في سننه الكبرى 5</w:t>
      </w:r>
      <w:r w:rsidR="00B56DD7">
        <w:rPr>
          <w:rFonts w:hint="cs"/>
          <w:rtl/>
        </w:rPr>
        <w:t>:</w:t>
      </w:r>
      <w:r w:rsidRPr="00D57D55">
        <w:rPr>
          <w:rFonts w:hint="cs"/>
          <w:rtl/>
        </w:rPr>
        <w:t xml:space="preserve"> 31. </w:t>
      </w:r>
    </w:p>
    <w:p w:rsidR="00B56DD7" w:rsidRPr="006F6A59" w:rsidRDefault="006524BF" w:rsidP="0063372F">
      <w:pPr>
        <w:pStyle w:val="libNormal"/>
      </w:pPr>
      <w:r w:rsidRPr="0063372F">
        <w:rPr>
          <w:rFonts w:hint="cs"/>
          <w:rtl/>
        </w:rPr>
        <w:br w:type="page"/>
      </w:r>
    </w:p>
    <w:p w:rsidR="00B56DD7" w:rsidRDefault="006524BF" w:rsidP="00CE13F3">
      <w:pPr>
        <w:pStyle w:val="libNormal"/>
        <w:rPr>
          <w:rtl/>
        </w:rPr>
      </w:pPr>
      <w:r w:rsidRPr="00C4672C">
        <w:rPr>
          <w:rFonts w:hint="cs"/>
          <w:rtl/>
        </w:rPr>
        <w:lastRenderedPageBreak/>
        <w:t>وذكر هذه كلها في تهذيب التهذيب 5</w:t>
      </w:r>
      <w:r w:rsidR="00B56DD7">
        <w:rPr>
          <w:rFonts w:hint="cs"/>
          <w:rtl/>
        </w:rPr>
        <w:t>:</w:t>
      </w:r>
      <w:r w:rsidRPr="00C4672C">
        <w:rPr>
          <w:rFonts w:hint="cs"/>
          <w:rtl/>
        </w:rPr>
        <w:t xml:space="preserve"> 273 غير كلمة البيهقي في شهرة الحديث وفي تيسير الوصول 1</w:t>
      </w:r>
      <w:r w:rsidR="00B56DD7">
        <w:rPr>
          <w:rFonts w:hint="cs"/>
          <w:rtl/>
        </w:rPr>
        <w:t>:</w:t>
      </w:r>
      <w:r w:rsidRPr="00C4672C">
        <w:rPr>
          <w:rFonts w:hint="cs"/>
          <w:rtl/>
        </w:rPr>
        <w:t xml:space="preserve"> 265</w:t>
      </w:r>
      <w:r w:rsidR="00B56DD7">
        <w:rPr>
          <w:rFonts w:hint="cs"/>
          <w:rtl/>
        </w:rPr>
        <w:t>:</w:t>
      </w:r>
      <w:r w:rsidRPr="00C4672C">
        <w:rPr>
          <w:rFonts w:hint="cs"/>
          <w:rtl/>
        </w:rPr>
        <w:t xml:space="preserve"> عن عثمان رضي الله عنه</w:t>
      </w:r>
      <w:r w:rsidR="00B56DD7">
        <w:rPr>
          <w:rFonts w:hint="cs"/>
          <w:rtl/>
        </w:rPr>
        <w:t>:</w:t>
      </w:r>
      <w:r w:rsidRPr="00C4672C">
        <w:rPr>
          <w:rFonts w:hint="cs"/>
          <w:rtl/>
        </w:rPr>
        <w:t xml:space="preserve"> إن</w:t>
      </w:r>
      <w:r w:rsidR="00CE13F3">
        <w:rPr>
          <w:rFonts w:hint="cs"/>
          <w:rtl/>
        </w:rPr>
        <w:t>َّ</w:t>
      </w:r>
      <w:r w:rsidRPr="00C4672C">
        <w:rPr>
          <w:rFonts w:hint="cs"/>
          <w:rtl/>
        </w:rPr>
        <w:t xml:space="preserve">ه كره أن يحرم الرجل من خراسان وكرمان. أخرجه البخاري في ترجمته. </w:t>
      </w:r>
    </w:p>
    <w:p w:rsidR="00B56DD7" w:rsidRDefault="006524BF" w:rsidP="00CE13F3">
      <w:pPr>
        <w:pStyle w:val="libNormal"/>
        <w:rPr>
          <w:rtl/>
        </w:rPr>
      </w:pPr>
      <w:r w:rsidRPr="00C4672C">
        <w:rPr>
          <w:rFonts w:hint="cs"/>
          <w:rtl/>
        </w:rPr>
        <w:t>قال الأميني</w:t>
      </w:r>
      <w:r w:rsidR="00B56DD7">
        <w:rPr>
          <w:rFonts w:hint="cs"/>
          <w:rtl/>
        </w:rPr>
        <w:t>:</w:t>
      </w:r>
      <w:r w:rsidRPr="00C4672C">
        <w:rPr>
          <w:rFonts w:hint="cs"/>
          <w:rtl/>
        </w:rPr>
        <w:t xml:space="preserve"> إن</w:t>
      </w:r>
      <w:r w:rsidR="00CE13F3">
        <w:rPr>
          <w:rFonts w:hint="cs"/>
          <w:rtl/>
        </w:rPr>
        <w:t>َّ</w:t>
      </w:r>
      <w:r w:rsidRPr="00C4672C">
        <w:rPr>
          <w:rFonts w:hint="cs"/>
          <w:rtl/>
        </w:rPr>
        <w:t xml:space="preserve"> الذي ثبت في ال</w:t>
      </w:r>
      <w:r w:rsidR="00CE13F3">
        <w:rPr>
          <w:rFonts w:hint="cs"/>
          <w:rtl/>
        </w:rPr>
        <w:t>إ</w:t>
      </w:r>
      <w:r w:rsidRPr="00C4672C">
        <w:rPr>
          <w:rFonts w:hint="cs"/>
          <w:rtl/>
        </w:rPr>
        <w:t>حرام بالحج</w:t>
      </w:r>
      <w:r w:rsidR="00CE13F3">
        <w:rPr>
          <w:rFonts w:hint="cs"/>
          <w:rtl/>
        </w:rPr>
        <w:t>ِّ</w:t>
      </w:r>
      <w:r w:rsidRPr="00C4672C">
        <w:rPr>
          <w:rFonts w:hint="cs"/>
          <w:rtl/>
        </w:rPr>
        <w:t xml:space="preserve"> أو العمرة إن</w:t>
      </w:r>
      <w:r w:rsidR="00CE13F3">
        <w:rPr>
          <w:rFonts w:hint="cs"/>
          <w:rtl/>
        </w:rPr>
        <w:t>َّ</w:t>
      </w:r>
      <w:r w:rsidRPr="00C4672C">
        <w:rPr>
          <w:rFonts w:hint="cs"/>
          <w:rtl/>
        </w:rPr>
        <w:t xml:space="preserve"> هذه المواقيت حد</w:t>
      </w:r>
      <w:r w:rsidR="00CE13F3">
        <w:rPr>
          <w:rFonts w:hint="cs"/>
          <w:rtl/>
        </w:rPr>
        <w:t>ٌّ</w:t>
      </w:r>
      <w:r w:rsidRPr="00C4672C">
        <w:rPr>
          <w:rFonts w:hint="cs"/>
          <w:rtl/>
        </w:rPr>
        <w:t xml:space="preserve"> للأقل</w:t>
      </w:r>
      <w:r w:rsidR="00CE13F3">
        <w:rPr>
          <w:rFonts w:hint="cs"/>
          <w:rtl/>
        </w:rPr>
        <w:t>ِّ</w:t>
      </w:r>
      <w:r w:rsidRPr="00C4672C">
        <w:rPr>
          <w:rFonts w:hint="cs"/>
          <w:rtl/>
        </w:rPr>
        <w:t xml:space="preserve"> من مدى الاحرام بمعنى إن</w:t>
      </w:r>
      <w:r w:rsidR="00CE13F3">
        <w:rPr>
          <w:rFonts w:hint="cs"/>
          <w:rtl/>
        </w:rPr>
        <w:t>َّ</w:t>
      </w:r>
      <w:r w:rsidRPr="00C4672C">
        <w:rPr>
          <w:rFonts w:hint="cs"/>
          <w:rtl/>
        </w:rPr>
        <w:t>ه لا يعدوها الحاج</w:t>
      </w:r>
      <w:r w:rsidR="00CE13F3">
        <w:rPr>
          <w:rFonts w:hint="cs"/>
          <w:rtl/>
        </w:rPr>
        <w:t>ُّ</w:t>
      </w:r>
      <w:r w:rsidRPr="00C4672C">
        <w:rPr>
          <w:rFonts w:hint="cs"/>
          <w:rtl/>
        </w:rPr>
        <w:t xml:space="preserve"> وهو غير محرم</w:t>
      </w:r>
      <w:r w:rsidR="00B56DD7">
        <w:rPr>
          <w:rFonts w:hint="cs"/>
          <w:rtl/>
        </w:rPr>
        <w:t>،</w:t>
      </w:r>
      <w:r w:rsidRPr="00C4672C">
        <w:rPr>
          <w:rFonts w:hint="cs"/>
          <w:rtl/>
        </w:rPr>
        <w:t xml:space="preserve"> وأم</w:t>
      </w:r>
      <w:r w:rsidR="00CE13F3">
        <w:rPr>
          <w:rFonts w:hint="cs"/>
          <w:rtl/>
        </w:rPr>
        <w:t>ّ</w:t>
      </w:r>
      <w:r w:rsidRPr="00C4672C">
        <w:rPr>
          <w:rFonts w:hint="cs"/>
          <w:rtl/>
        </w:rPr>
        <w:t>ا ال</w:t>
      </w:r>
      <w:r w:rsidR="00CE13F3">
        <w:rPr>
          <w:rFonts w:hint="cs"/>
          <w:rtl/>
        </w:rPr>
        <w:t>إ</w:t>
      </w:r>
      <w:r w:rsidRPr="00C4672C">
        <w:rPr>
          <w:rFonts w:hint="cs"/>
          <w:rtl/>
        </w:rPr>
        <w:t>حرام قبلها من أي</w:t>
      </w:r>
      <w:r w:rsidR="00CE13F3">
        <w:rPr>
          <w:rFonts w:hint="cs"/>
          <w:rtl/>
        </w:rPr>
        <w:t>ِّ</w:t>
      </w:r>
      <w:r w:rsidRPr="00C4672C">
        <w:rPr>
          <w:rFonts w:hint="cs"/>
          <w:rtl/>
        </w:rPr>
        <w:t xml:space="preserve"> البلاد شيء أو من دويرة أهل المحرم</w:t>
      </w:r>
      <w:r w:rsidR="00B56DD7">
        <w:rPr>
          <w:rFonts w:hint="cs"/>
          <w:rtl/>
        </w:rPr>
        <w:t>،</w:t>
      </w:r>
      <w:r w:rsidRPr="00C4672C">
        <w:rPr>
          <w:rFonts w:hint="cs"/>
          <w:rtl/>
        </w:rPr>
        <w:t xml:space="preserve"> فإن عقده باتخاذ ذلك المحل</w:t>
      </w:r>
      <w:r w:rsidR="00CE13F3">
        <w:rPr>
          <w:rFonts w:hint="cs"/>
          <w:rtl/>
        </w:rPr>
        <w:t>ِّ</w:t>
      </w:r>
      <w:r w:rsidRPr="00C4672C">
        <w:rPr>
          <w:rFonts w:hint="cs"/>
          <w:rtl/>
        </w:rPr>
        <w:t xml:space="preserve"> ميقاتا</w:t>
      </w:r>
      <w:r w:rsidR="00CE13F3">
        <w:rPr>
          <w:rFonts w:hint="cs"/>
          <w:rtl/>
        </w:rPr>
        <w:t>ً</w:t>
      </w:r>
      <w:r w:rsidRPr="00C4672C">
        <w:rPr>
          <w:rFonts w:hint="cs"/>
          <w:rtl/>
        </w:rPr>
        <w:t xml:space="preserve"> فلا شك إن</w:t>
      </w:r>
      <w:r w:rsidR="00CE13F3">
        <w:rPr>
          <w:rFonts w:hint="cs"/>
          <w:rtl/>
        </w:rPr>
        <w:t>َّ</w:t>
      </w:r>
      <w:r w:rsidRPr="00C4672C">
        <w:rPr>
          <w:rFonts w:hint="cs"/>
          <w:rtl/>
        </w:rPr>
        <w:t>ه بدعة</w:t>
      </w:r>
      <w:r w:rsidR="00CE13F3">
        <w:rPr>
          <w:rFonts w:hint="cs"/>
          <w:rtl/>
        </w:rPr>
        <w:t>ٌ</w:t>
      </w:r>
      <w:r w:rsidRPr="00C4672C">
        <w:rPr>
          <w:rFonts w:hint="cs"/>
          <w:rtl/>
        </w:rPr>
        <w:t xml:space="preserve"> محر</w:t>
      </w:r>
      <w:r w:rsidR="00CE13F3">
        <w:rPr>
          <w:rFonts w:hint="cs"/>
          <w:rtl/>
        </w:rPr>
        <w:t>َّ</w:t>
      </w:r>
      <w:r w:rsidRPr="00C4672C">
        <w:rPr>
          <w:rFonts w:hint="cs"/>
          <w:rtl/>
        </w:rPr>
        <w:t>مة كتأخيره عن المواقيت</w:t>
      </w:r>
      <w:r w:rsidR="00B56DD7">
        <w:rPr>
          <w:rFonts w:hint="cs"/>
          <w:rtl/>
        </w:rPr>
        <w:t>،</w:t>
      </w:r>
      <w:r w:rsidRPr="00C4672C">
        <w:rPr>
          <w:rFonts w:hint="cs"/>
          <w:rtl/>
        </w:rPr>
        <w:t xml:space="preserve"> وأم</w:t>
      </w:r>
      <w:r w:rsidR="00CE13F3">
        <w:rPr>
          <w:rFonts w:hint="cs"/>
          <w:rtl/>
        </w:rPr>
        <w:t>ّ</w:t>
      </w:r>
      <w:r w:rsidRPr="00C4672C">
        <w:rPr>
          <w:rFonts w:hint="cs"/>
          <w:rtl/>
        </w:rPr>
        <w:t>ا إذا جئ به لل</w:t>
      </w:r>
      <w:r w:rsidR="00CE13F3">
        <w:rPr>
          <w:rFonts w:hint="cs"/>
          <w:rtl/>
        </w:rPr>
        <w:t>أ</w:t>
      </w:r>
      <w:r w:rsidRPr="00C4672C">
        <w:rPr>
          <w:rFonts w:hint="cs"/>
          <w:rtl/>
        </w:rPr>
        <w:t>ستزادة من العبادة عملا</w:t>
      </w:r>
      <w:r w:rsidR="00CE13F3">
        <w:rPr>
          <w:rFonts w:hint="cs"/>
          <w:rtl/>
        </w:rPr>
        <w:t>ً</w:t>
      </w:r>
      <w:r w:rsidRPr="00C4672C">
        <w:rPr>
          <w:rFonts w:hint="cs"/>
          <w:rtl/>
        </w:rPr>
        <w:t xml:space="preserve"> بإطلاقات الخير والبر</w:t>
      </w:r>
      <w:r w:rsidR="00CE13F3">
        <w:rPr>
          <w:rFonts w:hint="cs"/>
          <w:rtl/>
        </w:rPr>
        <w:t>ّ</w:t>
      </w:r>
      <w:r w:rsidR="00B56DD7">
        <w:rPr>
          <w:rFonts w:hint="cs"/>
          <w:rtl/>
        </w:rPr>
        <w:t>،</w:t>
      </w:r>
      <w:r w:rsidRPr="00C4672C">
        <w:rPr>
          <w:rFonts w:hint="cs"/>
          <w:rtl/>
        </w:rPr>
        <w:t xml:space="preserve"> أو شكرا</w:t>
      </w:r>
      <w:r w:rsidR="00CE13F3">
        <w:rPr>
          <w:rFonts w:hint="cs"/>
          <w:rtl/>
        </w:rPr>
        <w:t>ً</w:t>
      </w:r>
      <w:r w:rsidRPr="00C4672C">
        <w:rPr>
          <w:rFonts w:hint="cs"/>
          <w:rtl/>
        </w:rPr>
        <w:t xml:space="preserve"> على نعمة</w:t>
      </w:r>
      <w:r w:rsidR="00B56DD7">
        <w:rPr>
          <w:rFonts w:hint="cs"/>
          <w:rtl/>
        </w:rPr>
        <w:t>،</w:t>
      </w:r>
      <w:r w:rsidRPr="00C4672C">
        <w:rPr>
          <w:rFonts w:hint="cs"/>
          <w:rtl/>
        </w:rPr>
        <w:t xml:space="preserve"> أو لنذر عقده المحرم فهو كالص</w:t>
      </w:r>
      <w:r w:rsidR="00CE13F3">
        <w:rPr>
          <w:rFonts w:hint="cs"/>
          <w:rtl/>
        </w:rPr>
        <w:t>َّ</w:t>
      </w:r>
      <w:r w:rsidRPr="00C4672C">
        <w:rPr>
          <w:rFonts w:hint="cs"/>
          <w:rtl/>
        </w:rPr>
        <w:t>لاة والصوم وبقي</w:t>
      </w:r>
      <w:r w:rsidR="00CE13F3">
        <w:rPr>
          <w:rFonts w:hint="cs"/>
          <w:rtl/>
        </w:rPr>
        <w:t>َّ</w:t>
      </w:r>
      <w:r w:rsidRPr="00C4672C">
        <w:rPr>
          <w:rFonts w:hint="cs"/>
          <w:rtl/>
        </w:rPr>
        <w:t>ة القرب للشكر أو بالنذر أو لمطلق البر</w:t>
      </w:r>
      <w:r w:rsidR="00CE13F3">
        <w:rPr>
          <w:rFonts w:hint="cs"/>
          <w:rtl/>
        </w:rPr>
        <w:t>ّ</w:t>
      </w:r>
      <w:r w:rsidR="00B56DD7">
        <w:rPr>
          <w:rFonts w:hint="cs"/>
          <w:rtl/>
        </w:rPr>
        <w:t>،</w:t>
      </w:r>
      <w:r w:rsidRPr="00C4672C">
        <w:rPr>
          <w:rFonts w:hint="cs"/>
          <w:rtl/>
        </w:rPr>
        <w:t xml:space="preserve"> تشمله كل</w:t>
      </w:r>
      <w:r w:rsidR="00CE13F3">
        <w:rPr>
          <w:rFonts w:hint="cs"/>
          <w:rtl/>
        </w:rPr>
        <w:t>ٌّ</w:t>
      </w:r>
      <w:r w:rsidRPr="00C4672C">
        <w:rPr>
          <w:rFonts w:hint="cs"/>
          <w:rtl/>
        </w:rPr>
        <w:t xml:space="preserve"> من أدل</w:t>
      </w:r>
      <w:r w:rsidR="00CE13F3">
        <w:rPr>
          <w:rFonts w:hint="cs"/>
          <w:rtl/>
        </w:rPr>
        <w:t>َّ</w:t>
      </w:r>
      <w:r w:rsidRPr="00C4672C">
        <w:rPr>
          <w:rFonts w:hint="cs"/>
          <w:rtl/>
        </w:rPr>
        <w:t>ة هذه العناوين ولم يرد عنه نهي من الشارع الأقدس</w:t>
      </w:r>
      <w:r w:rsidR="00B56DD7">
        <w:rPr>
          <w:rFonts w:hint="cs"/>
          <w:rtl/>
        </w:rPr>
        <w:t>،</w:t>
      </w:r>
      <w:r w:rsidRPr="00C4672C">
        <w:rPr>
          <w:rFonts w:hint="cs"/>
          <w:rtl/>
        </w:rPr>
        <w:t xml:space="preserve"> وإن</w:t>
      </w:r>
      <w:r w:rsidR="00CE13F3">
        <w:rPr>
          <w:rFonts w:hint="cs"/>
          <w:rtl/>
        </w:rPr>
        <w:t>َّ</w:t>
      </w:r>
      <w:r w:rsidRPr="00C4672C">
        <w:rPr>
          <w:rFonts w:hint="cs"/>
          <w:rtl/>
        </w:rPr>
        <w:t>ما المأثور عنه وعن أصحابه ما يلي</w:t>
      </w:r>
      <w:r w:rsidR="00B56DD7">
        <w:rPr>
          <w:rFonts w:hint="cs"/>
          <w:rtl/>
        </w:rPr>
        <w:t>:</w:t>
      </w:r>
      <w:r w:rsidRPr="00C4672C">
        <w:rPr>
          <w:rFonts w:hint="cs"/>
          <w:rtl/>
        </w:rPr>
        <w:t xml:space="preserve"> </w:t>
      </w:r>
    </w:p>
    <w:p w:rsidR="00B56DD7" w:rsidRDefault="006524BF" w:rsidP="00CE13F3">
      <w:pPr>
        <w:pStyle w:val="libNormal"/>
        <w:rPr>
          <w:rtl/>
        </w:rPr>
      </w:pPr>
      <w:r w:rsidRPr="00C4672C">
        <w:rPr>
          <w:rFonts w:hint="cs"/>
          <w:rtl/>
        </w:rPr>
        <w:t>1</w:t>
      </w:r>
      <w:r w:rsidR="00F36230">
        <w:rPr>
          <w:rFonts w:hint="cs"/>
          <w:rtl/>
        </w:rPr>
        <w:t xml:space="preserve"> - </w:t>
      </w:r>
      <w:r w:rsidRPr="00C4672C">
        <w:rPr>
          <w:rFonts w:hint="cs"/>
          <w:rtl/>
        </w:rPr>
        <w:t>أخرج أئم</w:t>
      </w:r>
      <w:r w:rsidR="00CE13F3">
        <w:rPr>
          <w:rFonts w:hint="cs"/>
          <w:rtl/>
        </w:rPr>
        <w:t>َّ</w:t>
      </w:r>
      <w:r w:rsidRPr="00C4672C">
        <w:rPr>
          <w:rFonts w:hint="cs"/>
          <w:rtl/>
        </w:rPr>
        <w:t>ة الحديث بإسناد صحيح من طريق الأخنسي عن أم</w:t>
      </w:r>
      <w:r w:rsidR="00CE13F3">
        <w:rPr>
          <w:rFonts w:hint="cs"/>
          <w:rtl/>
        </w:rPr>
        <w:t>ِّ</w:t>
      </w:r>
      <w:r w:rsidRPr="00C4672C">
        <w:rPr>
          <w:rFonts w:hint="cs"/>
          <w:rtl/>
        </w:rPr>
        <w:t xml:space="preserve"> حكيم عن أم</w:t>
      </w:r>
      <w:r w:rsidR="00CE13F3">
        <w:rPr>
          <w:rFonts w:hint="cs"/>
          <w:rtl/>
        </w:rPr>
        <w:t>ِّ</w:t>
      </w:r>
      <w:r w:rsidRPr="00C4672C">
        <w:rPr>
          <w:rFonts w:hint="cs"/>
          <w:rtl/>
        </w:rPr>
        <w:t xml:space="preserve"> سلمة مرفوعا</w:t>
      </w:r>
      <w:r w:rsidR="00CE13F3">
        <w:rPr>
          <w:rFonts w:hint="cs"/>
          <w:rtl/>
        </w:rPr>
        <w:t>ً</w:t>
      </w:r>
      <w:r w:rsidR="00B56DD7">
        <w:rPr>
          <w:rFonts w:hint="cs"/>
          <w:rtl/>
        </w:rPr>
        <w:t>:</w:t>
      </w:r>
      <w:r w:rsidRPr="00C4672C">
        <w:rPr>
          <w:rFonts w:hint="cs"/>
          <w:rtl/>
        </w:rPr>
        <w:t xml:space="preserve"> م</w:t>
      </w:r>
      <w:r w:rsidR="00CE13F3">
        <w:rPr>
          <w:rFonts w:hint="cs"/>
          <w:rtl/>
        </w:rPr>
        <w:t>َ</w:t>
      </w:r>
      <w:r w:rsidRPr="00C4672C">
        <w:rPr>
          <w:rFonts w:hint="cs"/>
          <w:rtl/>
        </w:rPr>
        <w:t>ن أهل</w:t>
      </w:r>
      <w:r w:rsidR="00CE13F3">
        <w:rPr>
          <w:rFonts w:hint="cs"/>
          <w:rtl/>
        </w:rPr>
        <w:t>َّ</w:t>
      </w:r>
      <w:r w:rsidRPr="00C4672C">
        <w:rPr>
          <w:rFonts w:hint="cs"/>
          <w:rtl/>
        </w:rPr>
        <w:t xml:space="preserve"> من المسجد الأقصى لعمرة أو بحج</w:t>
      </w:r>
      <w:r w:rsidR="00CE13F3">
        <w:rPr>
          <w:rFonts w:hint="cs"/>
          <w:rtl/>
        </w:rPr>
        <w:t>َّ</w:t>
      </w:r>
      <w:r w:rsidRPr="00C4672C">
        <w:rPr>
          <w:rFonts w:hint="cs"/>
          <w:rtl/>
        </w:rPr>
        <w:t>ة غفر الله ما تقد</w:t>
      </w:r>
      <w:r w:rsidR="00CE13F3">
        <w:rPr>
          <w:rFonts w:hint="cs"/>
          <w:rtl/>
        </w:rPr>
        <w:t>َّ</w:t>
      </w:r>
      <w:r w:rsidRPr="00C4672C">
        <w:rPr>
          <w:rFonts w:hint="cs"/>
          <w:rtl/>
        </w:rPr>
        <w:t>م من ذنبه. قال الأخنسي</w:t>
      </w:r>
      <w:r w:rsidR="00B56DD7">
        <w:rPr>
          <w:rFonts w:hint="cs"/>
          <w:rtl/>
        </w:rPr>
        <w:t>:</w:t>
      </w:r>
      <w:r w:rsidRPr="00C4672C">
        <w:rPr>
          <w:rFonts w:hint="cs"/>
          <w:rtl/>
        </w:rPr>
        <w:t xml:space="preserve"> فركبت أ</w:t>
      </w:r>
      <w:r w:rsidR="00CE13F3">
        <w:rPr>
          <w:rFonts w:hint="cs"/>
          <w:rtl/>
        </w:rPr>
        <w:t>ُ</w:t>
      </w:r>
      <w:r w:rsidRPr="00C4672C">
        <w:rPr>
          <w:rFonts w:hint="cs"/>
          <w:rtl/>
        </w:rPr>
        <w:t>م</w:t>
      </w:r>
      <w:r w:rsidR="00CE13F3">
        <w:rPr>
          <w:rFonts w:hint="cs"/>
          <w:rtl/>
        </w:rPr>
        <w:t>ُّ</w:t>
      </w:r>
      <w:r w:rsidRPr="00C4672C">
        <w:rPr>
          <w:rFonts w:hint="cs"/>
          <w:rtl/>
        </w:rPr>
        <w:t xml:space="preserve"> حكيم عند ذلك الحديث إلى بيت المقدس</w:t>
      </w:r>
      <w:r w:rsidR="004B6304">
        <w:rPr>
          <w:rFonts w:hint="cs"/>
          <w:rtl/>
        </w:rPr>
        <w:t xml:space="preserve"> حتّى </w:t>
      </w:r>
      <w:r w:rsidRPr="00C4672C">
        <w:rPr>
          <w:rFonts w:hint="cs"/>
          <w:rtl/>
        </w:rPr>
        <w:t>أهل</w:t>
      </w:r>
      <w:r w:rsidR="00CE13F3">
        <w:rPr>
          <w:rFonts w:hint="cs"/>
          <w:rtl/>
        </w:rPr>
        <w:t>ّ</w:t>
      </w:r>
      <w:r w:rsidRPr="00C4672C">
        <w:rPr>
          <w:rFonts w:hint="cs"/>
          <w:rtl/>
        </w:rPr>
        <w:t xml:space="preserve">ت منه بعمرة. </w:t>
      </w:r>
    </w:p>
    <w:p w:rsidR="00B56DD7" w:rsidRDefault="006524BF" w:rsidP="00CE13F3">
      <w:pPr>
        <w:pStyle w:val="libNormal"/>
        <w:rPr>
          <w:rtl/>
        </w:rPr>
      </w:pPr>
      <w:r w:rsidRPr="00C4672C">
        <w:rPr>
          <w:rFonts w:hint="cs"/>
          <w:rtl/>
        </w:rPr>
        <w:t>وفي لفظ أبي داود والبيهقي والبغوي</w:t>
      </w:r>
      <w:r w:rsidR="00B56DD7">
        <w:rPr>
          <w:rFonts w:hint="cs"/>
          <w:rtl/>
        </w:rPr>
        <w:t>:</w:t>
      </w:r>
      <w:r w:rsidRPr="00C4672C">
        <w:rPr>
          <w:rFonts w:hint="cs"/>
          <w:rtl/>
        </w:rPr>
        <w:t xml:space="preserve"> من أهل</w:t>
      </w:r>
      <w:r w:rsidR="00CE13F3">
        <w:rPr>
          <w:rFonts w:hint="cs"/>
          <w:rtl/>
        </w:rPr>
        <w:t>َّ</w:t>
      </w:r>
      <w:r w:rsidRPr="00C4672C">
        <w:rPr>
          <w:rFonts w:hint="cs"/>
          <w:rtl/>
        </w:rPr>
        <w:t xml:space="preserve"> بحج</w:t>
      </w:r>
      <w:r w:rsidR="00CE13F3">
        <w:rPr>
          <w:rFonts w:hint="cs"/>
          <w:rtl/>
        </w:rPr>
        <w:t>َّ</w:t>
      </w:r>
      <w:r w:rsidRPr="00C4672C">
        <w:rPr>
          <w:rFonts w:hint="cs"/>
          <w:rtl/>
        </w:rPr>
        <w:t>ة أو عمرة من المسجد الأقصى إلى المسجد الحرام غ</w:t>
      </w:r>
      <w:r w:rsidR="00CE13F3">
        <w:rPr>
          <w:rFonts w:hint="cs"/>
          <w:rtl/>
        </w:rPr>
        <w:t>ُ</w:t>
      </w:r>
      <w:r w:rsidRPr="00C4672C">
        <w:rPr>
          <w:rFonts w:hint="cs"/>
          <w:rtl/>
        </w:rPr>
        <w:t>فر له ما تقد</w:t>
      </w:r>
      <w:r w:rsidR="00CE13F3">
        <w:rPr>
          <w:rFonts w:hint="cs"/>
          <w:rtl/>
        </w:rPr>
        <w:t>َّ</w:t>
      </w:r>
      <w:r w:rsidRPr="00C4672C">
        <w:rPr>
          <w:rFonts w:hint="cs"/>
          <w:rtl/>
        </w:rPr>
        <w:t>م من ذنبه وما تأخ</w:t>
      </w:r>
      <w:r w:rsidR="00CE13F3">
        <w:rPr>
          <w:rFonts w:hint="cs"/>
          <w:rtl/>
        </w:rPr>
        <w:t>َّ</w:t>
      </w:r>
      <w:r w:rsidRPr="00C4672C">
        <w:rPr>
          <w:rFonts w:hint="cs"/>
          <w:rtl/>
        </w:rPr>
        <w:t>ر. أو</w:t>
      </w:r>
      <w:r w:rsidR="00B56DD7">
        <w:rPr>
          <w:rFonts w:hint="cs"/>
          <w:rtl/>
        </w:rPr>
        <w:t>:</w:t>
      </w:r>
      <w:r w:rsidRPr="00C4672C">
        <w:rPr>
          <w:rFonts w:hint="cs"/>
          <w:rtl/>
        </w:rPr>
        <w:t xml:space="preserve"> وجبت له الجن</w:t>
      </w:r>
      <w:r w:rsidR="00CE13F3">
        <w:rPr>
          <w:rFonts w:hint="cs"/>
          <w:rtl/>
        </w:rPr>
        <w:t>َّ</w:t>
      </w:r>
      <w:r w:rsidRPr="00C4672C">
        <w:rPr>
          <w:rFonts w:hint="cs"/>
          <w:rtl/>
        </w:rPr>
        <w:t>ة. وفي لفظ</w:t>
      </w:r>
      <w:r w:rsidR="00B56DD7">
        <w:rPr>
          <w:rFonts w:hint="cs"/>
          <w:rtl/>
        </w:rPr>
        <w:t>:</w:t>
      </w:r>
      <w:r w:rsidRPr="00C4672C">
        <w:rPr>
          <w:rFonts w:hint="cs"/>
          <w:rtl/>
        </w:rPr>
        <w:t xml:space="preserve"> ووجبت له الجن</w:t>
      </w:r>
      <w:r w:rsidR="00CE13F3">
        <w:rPr>
          <w:rFonts w:hint="cs"/>
          <w:rtl/>
        </w:rPr>
        <w:t>َّ</w:t>
      </w:r>
      <w:r w:rsidRPr="00C4672C">
        <w:rPr>
          <w:rFonts w:hint="cs"/>
          <w:rtl/>
        </w:rPr>
        <w:t xml:space="preserve">ة. </w:t>
      </w:r>
    </w:p>
    <w:p w:rsidR="00B56DD7" w:rsidRDefault="006524BF" w:rsidP="00D4753A">
      <w:pPr>
        <w:pStyle w:val="libNormal"/>
        <w:rPr>
          <w:rtl/>
        </w:rPr>
      </w:pPr>
      <w:r w:rsidRPr="00C4672C">
        <w:rPr>
          <w:rFonts w:hint="cs"/>
          <w:rtl/>
        </w:rPr>
        <w:t>وفي لفظ ابن ماجة</w:t>
      </w:r>
      <w:r w:rsidR="00B56DD7">
        <w:rPr>
          <w:rFonts w:hint="cs"/>
          <w:rtl/>
        </w:rPr>
        <w:t>:</w:t>
      </w:r>
      <w:r w:rsidRPr="00C4672C">
        <w:rPr>
          <w:rFonts w:hint="cs"/>
          <w:rtl/>
        </w:rPr>
        <w:t xml:space="preserve"> من أهل</w:t>
      </w:r>
      <w:r w:rsidR="00CE13F3">
        <w:rPr>
          <w:rFonts w:hint="cs"/>
          <w:rtl/>
        </w:rPr>
        <w:t>َّ</w:t>
      </w:r>
      <w:r w:rsidRPr="00C4672C">
        <w:rPr>
          <w:rFonts w:hint="cs"/>
          <w:rtl/>
        </w:rPr>
        <w:t xml:space="preserve"> بعمرة من بيت المقدس غ</w:t>
      </w:r>
      <w:r w:rsidR="00CE13F3">
        <w:rPr>
          <w:rFonts w:hint="cs"/>
          <w:rtl/>
        </w:rPr>
        <w:t>ُ</w:t>
      </w:r>
      <w:r w:rsidRPr="00C4672C">
        <w:rPr>
          <w:rFonts w:hint="cs"/>
          <w:rtl/>
        </w:rPr>
        <w:t xml:space="preserve">فر له. </w:t>
      </w:r>
    </w:p>
    <w:p w:rsidR="00B56DD7" w:rsidRDefault="006524BF" w:rsidP="00CE13F3">
      <w:pPr>
        <w:pStyle w:val="libNormal"/>
        <w:rPr>
          <w:rtl/>
        </w:rPr>
      </w:pPr>
      <w:r w:rsidRPr="00C4672C">
        <w:rPr>
          <w:rFonts w:hint="cs"/>
          <w:rtl/>
        </w:rPr>
        <w:t>وفي لفظ له أيضا</w:t>
      </w:r>
      <w:r w:rsidR="00CE13F3">
        <w:rPr>
          <w:rFonts w:hint="cs"/>
          <w:rtl/>
        </w:rPr>
        <w:t>ً</w:t>
      </w:r>
      <w:r w:rsidR="00B56DD7">
        <w:rPr>
          <w:rFonts w:hint="cs"/>
          <w:rtl/>
        </w:rPr>
        <w:t>:</w:t>
      </w:r>
      <w:r w:rsidRPr="00C4672C">
        <w:rPr>
          <w:rFonts w:hint="cs"/>
          <w:rtl/>
        </w:rPr>
        <w:t xml:space="preserve"> من أهل</w:t>
      </w:r>
      <w:r w:rsidR="00CE13F3">
        <w:rPr>
          <w:rFonts w:hint="cs"/>
          <w:rtl/>
        </w:rPr>
        <w:t>ّ</w:t>
      </w:r>
      <w:r w:rsidRPr="00C4672C">
        <w:rPr>
          <w:rFonts w:hint="cs"/>
          <w:rtl/>
        </w:rPr>
        <w:t xml:space="preserve"> بعمرة من بيت المقدس كانت له كف</w:t>
      </w:r>
      <w:r w:rsidR="00CE13F3">
        <w:rPr>
          <w:rFonts w:hint="cs"/>
          <w:rtl/>
        </w:rPr>
        <w:t>ّ</w:t>
      </w:r>
      <w:r w:rsidRPr="00C4672C">
        <w:rPr>
          <w:rFonts w:hint="cs"/>
          <w:rtl/>
        </w:rPr>
        <w:t>ارة ل</w:t>
      </w:r>
      <w:r w:rsidR="00CE13F3">
        <w:rPr>
          <w:rFonts w:hint="cs"/>
          <w:rtl/>
        </w:rPr>
        <w:t>ِ</w:t>
      </w:r>
      <w:r w:rsidRPr="00C4672C">
        <w:rPr>
          <w:rFonts w:hint="cs"/>
          <w:rtl/>
        </w:rPr>
        <w:t>ما قبلها من الذنوب. قالت</w:t>
      </w:r>
      <w:r w:rsidR="00B56DD7">
        <w:rPr>
          <w:rFonts w:hint="cs"/>
          <w:rtl/>
        </w:rPr>
        <w:t>:</w:t>
      </w:r>
      <w:r w:rsidRPr="00C4672C">
        <w:rPr>
          <w:rFonts w:hint="cs"/>
          <w:rtl/>
        </w:rPr>
        <w:t xml:space="preserve"> فخرجت أ</w:t>
      </w:r>
      <w:r w:rsidR="00CE13F3">
        <w:rPr>
          <w:rFonts w:hint="cs"/>
          <w:rtl/>
        </w:rPr>
        <w:t>ُ</w:t>
      </w:r>
      <w:r w:rsidRPr="00C4672C">
        <w:rPr>
          <w:rFonts w:hint="cs"/>
          <w:rtl/>
        </w:rPr>
        <w:t>م</w:t>
      </w:r>
      <w:r w:rsidR="00CE13F3">
        <w:rPr>
          <w:rFonts w:hint="cs"/>
          <w:rtl/>
        </w:rPr>
        <w:t>ِّ</w:t>
      </w:r>
      <w:r w:rsidRPr="00C4672C">
        <w:rPr>
          <w:rFonts w:hint="cs"/>
          <w:rtl/>
        </w:rPr>
        <w:t xml:space="preserve">ي من بيت المقدس بعمرة. </w:t>
      </w:r>
    </w:p>
    <w:p w:rsidR="00B56DD7" w:rsidRDefault="006524BF" w:rsidP="00D4753A">
      <w:pPr>
        <w:pStyle w:val="libNormal"/>
        <w:rPr>
          <w:rtl/>
        </w:rPr>
      </w:pPr>
      <w:r w:rsidRPr="00C4672C">
        <w:rPr>
          <w:rFonts w:hint="cs"/>
          <w:rtl/>
        </w:rPr>
        <w:t>وقال أبو داود بعد الحديث</w:t>
      </w:r>
      <w:r w:rsidR="00B56DD7">
        <w:rPr>
          <w:rFonts w:hint="cs"/>
          <w:rtl/>
        </w:rPr>
        <w:t>:</w:t>
      </w:r>
      <w:r w:rsidRPr="00C4672C">
        <w:rPr>
          <w:rFonts w:hint="cs"/>
          <w:rtl/>
        </w:rPr>
        <w:t xml:space="preserve"> يرحم الله وكيعا</w:t>
      </w:r>
      <w:r w:rsidR="00CE13F3">
        <w:rPr>
          <w:rFonts w:hint="cs"/>
          <w:rtl/>
        </w:rPr>
        <w:t>ً</w:t>
      </w:r>
      <w:r w:rsidRPr="00C4672C">
        <w:rPr>
          <w:rFonts w:hint="cs"/>
          <w:rtl/>
        </w:rPr>
        <w:t xml:space="preserve"> أحرم من بيت المقدس يعني إلى مك</w:t>
      </w:r>
      <w:r w:rsidR="00CE13F3">
        <w:rPr>
          <w:rFonts w:hint="cs"/>
          <w:rtl/>
        </w:rPr>
        <w:t>ّ</w:t>
      </w:r>
      <w:r w:rsidRPr="00C4672C">
        <w:rPr>
          <w:rFonts w:hint="cs"/>
          <w:rtl/>
        </w:rPr>
        <w:t xml:space="preserve">ة. </w:t>
      </w:r>
    </w:p>
    <w:p w:rsidR="006524BF" w:rsidRPr="00C4672C" w:rsidRDefault="006524BF" w:rsidP="00CE13F3">
      <w:pPr>
        <w:pStyle w:val="libNormal"/>
        <w:rPr>
          <w:rtl/>
        </w:rPr>
      </w:pPr>
      <w:r w:rsidRPr="00C4672C">
        <w:rPr>
          <w:rFonts w:hint="cs"/>
          <w:rtl/>
        </w:rPr>
        <w:t>راجع مسند أحمد 6</w:t>
      </w:r>
      <w:r w:rsidR="00B56DD7">
        <w:rPr>
          <w:rFonts w:hint="cs"/>
          <w:rtl/>
        </w:rPr>
        <w:t>:</w:t>
      </w:r>
      <w:r w:rsidRPr="00C4672C">
        <w:rPr>
          <w:rFonts w:hint="cs"/>
          <w:rtl/>
        </w:rPr>
        <w:t xml:space="preserve"> 299</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275</w:t>
      </w:r>
      <w:r w:rsidR="00B56DD7">
        <w:rPr>
          <w:rFonts w:hint="cs"/>
          <w:rtl/>
        </w:rPr>
        <w:t>،</w:t>
      </w:r>
      <w:r w:rsidRPr="00C4672C">
        <w:rPr>
          <w:rFonts w:hint="cs"/>
          <w:rtl/>
        </w:rPr>
        <w:t xml:space="preserve"> سنن </w:t>
      </w:r>
      <w:r w:rsidR="00CE13F3">
        <w:rPr>
          <w:rFonts w:hint="cs"/>
          <w:rtl/>
        </w:rPr>
        <w:t>إ</w:t>
      </w:r>
      <w:r w:rsidRPr="00C4672C">
        <w:rPr>
          <w:rFonts w:hint="cs"/>
          <w:rtl/>
        </w:rPr>
        <w:t>بن ماجة 2</w:t>
      </w:r>
      <w:r w:rsidR="00B56DD7">
        <w:rPr>
          <w:rFonts w:hint="cs"/>
          <w:rtl/>
        </w:rPr>
        <w:t>:</w:t>
      </w:r>
      <w:r w:rsidRPr="00C4672C">
        <w:rPr>
          <w:rFonts w:hint="cs"/>
          <w:rtl/>
        </w:rPr>
        <w:t xml:space="preserve"> 235 سنن البيهقي 5</w:t>
      </w:r>
      <w:r w:rsidR="00B56DD7">
        <w:rPr>
          <w:rFonts w:hint="cs"/>
          <w:rtl/>
        </w:rPr>
        <w:t>:</w:t>
      </w:r>
      <w:r w:rsidRPr="00C4672C">
        <w:rPr>
          <w:rFonts w:hint="cs"/>
          <w:rtl/>
        </w:rPr>
        <w:t xml:space="preserve"> 30</w:t>
      </w:r>
      <w:r w:rsidR="00B56DD7">
        <w:rPr>
          <w:rFonts w:hint="cs"/>
          <w:rtl/>
        </w:rPr>
        <w:t>،</w:t>
      </w:r>
      <w:r w:rsidRPr="00C4672C">
        <w:rPr>
          <w:rFonts w:hint="cs"/>
          <w:rtl/>
        </w:rPr>
        <w:t xml:space="preserve"> مصابيح السن</w:t>
      </w:r>
      <w:r w:rsidR="00CE13F3">
        <w:rPr>
          <w:rFonts w:hint="cs"/>
          <w:rtl/>
        </w:rPr>
        <w:t>َّ</w:t>
      </w:r>
      <w:r w:rsidRPr="00C4672C">
        <w:rPr>
          <w:rFonts w:hint="cs"/>
          <w:rtl/>
        </w:rPr>
        <w:t>ة للبغوي 1</w:t>
      </w:r>
      <w:r w:rsidR="00B56DD7">
        <w:rPr>
          <w:rFonts w:hint="cs"/>
          <w:rtl/>
        </w:rPr>
        <w:t>:</w:t>
      </w:r>
      <w:r w:rsidRPr="00C4672C">
        <w:rPr>
          <w:rFonts w:hint="cs"/>
          <w:rtl/>
        </w:rPr>
        <w:t xml:space="preserve"> 170</w:t>
      </w:r>
      <w:r w:rsidR="00B56DD7">
        <w:rPr>
          <w:rFonts w:hint="cs"/>
          <w:rtl/>
        </w:rPr>
        <w:t>،</w:t>
      </w:r>
      <w:r w:rsidRPr="00C4672C">
        <w:rPr>
          <w:rFonts w:hint="cs"/>
          <w:rtl/>
        </w:rPr>
        <w:t xml:space="preserve"> والترغيب والترهيب للمنذري 2</w:t>
      </w:r>
      <w:r w:rsidR="00B56DD7">
        <w:rPr>
          <w:rFonts w:hint="cs"/>
          <w:rtl/>
        </w:rPr>
        <w:t>:</w:t>
      </w:r>
      <w:r w:rsidRPr="00C4672C">
        <w:rPr>
          <w:rFonts w:hint="cs"/>
          <w:rtl/>
        </w:rPr>
        <w:t xml:space="preserve"> 61 ذكره بالألفاظ المذكورة وصح</w:t>
      </w:r>
      <w:r w:rsidR="00CE13F3">
        <w:rPr>
          <w:rFonts w:hint="cs"/>
          <w:rtl/>
        </w:rPr>
        <w:t>َّ</w:t>
      </w:r>
      <w:r w:rsidRPr="00C4672C">
        <w:rPr>
          <w:rFonts w:hint="cs"/>
          <w:rtl/>
        </w:rPr>
        <w:t>حه من طريق ابن ماجة وقال</w:t>
      </w:r>
      <w:r w:rsidR="00B56DD7">
        <w:rPr>
          <w:rFonts w:hint="cs"/>
          <w:rtl/>
        </w:rPr>
        <w:t>:</w:t>
      </w:r>
      <w:r w:rsidRPr="00C4672C">
        <w:rPr>
          <w:rFonts w:hint="cs"/>
          <w:rtl/>
        </w:rPr>
        <w:t xml:space="preserve"> ورواه ابن حب</w:t>
      </w:r>
      <w:r w:rsidR="00CE13F3">
        <w:rPr>
          <w:rFonts w:hint="cs"/>
          <w:rtl/>
        </w:rPr>
        <w:t>ّ</w:t>
      </w:r>
      <w:r w:rsidRPr="00C4672C">
        <w:rPr>
          <w:rFonts w:hint="cs"/>
          <w:rtl/>
        </w:rPr>
        <w:t xml:space="preserve">ان في صحيحه. </w:t>
      </w:r>
    </w:p>
    <w:p w:rsidR="00B56DD7" w:rsidRPr="006F6A59" w:rsidRDefault="006524BF" w:rsidP="0063372F">
      <w:pPr>
        <w:pStyle w:val="libNormal"/>
      </w:pPr>
      <w:r w:rsidRPr="0063372F">
        <w:rPr>
          <w:rFonts w:hint="cs"/>
          <w:rtl/>
        </w:rPr>
        <w:br w:type="page"/>
      </w:r>
    </w:p>
    <w:p w:rsidR="00B56DD7" w:rsidRDefault="006524BF" w:rsidP="00CB5F3F">
      <w:pPr>
        <w:pStyle w:val="libNormal"/>
        <w:rPr>
          <w:rtl/>
        </w:rPr>
      </w:pPr>
      <w:r w:rsidRPr="00D4753A">
        <w:rPr>
          <w:rFonts w:hint="cs"/>
          <w:rtl/>
        </w:rPr>
        <w:lastRenderedPageBreak/>
        <w:t>2</w:t>
      </w:r>
      <w:r w:rsidR="00F36230" w:rsidRPr="00D4753A">
        <w:rPr>
          <w:rFonts w:hint="cs"/>
          <w:rtl/>
        </w:rPr>
        <w:t xml:space="preserve"> - </w:t>
      </w:r>
      <w:r w:rsidRPr="00D4753A">
        <w:rPr>
          <w:rFonts w:hint="cs"/>
          <w:rtl/>
        </w:rPr>
        <w:t>أخرج ابن عدي والبيهقي من طريق أبي هريرة عن رسول الله صلى الله عليه وسلم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وَأَتِمّوا الْحَجّ وَالْعُمْرَةَ للّهِ</w:t>
      </w:r>
      <w:r w:rsidR="00B56DD7" w:rsidRPr="00B56DD7">
        <w:rPr>
          <w:rStyle w:val="libAlaemChar"/>
          <w:rFonts w:hint="cs"/>
          <w:rtl/>
        </w:rPr>
        <w:t>)</w:t>
      </w:r>
      <w:r w:rsidRPr="00E66E9B">
        <w:rPr>
          <w:rStyle w:val="libFootnotenumChar"/>
          <w:rFonts w:hint="cs"/>
          <w:rtl/>
        </w:rPr>
        <w:t>(1)</w:t>
      </w:r>
      <w:r w:rsidR="00B56DD7">
        <w:rPr>
          <w:rFonts w:hint="cs"/>
          <w:rtl/>
        </w:rPr>
        <w:t>:</w:t>
      </w:r>
      <w:r w:rsidRPr="00D4753A">
        <w:rPr>
          <w:rFonts w:hint="cs"/>
          <w:rtl/>
        </w:rPr>
        <w:t xml:space="preserve"> إن</w:t>
      </w:r>
      <w:r w:rsidR="00CB5F3F">
        <w:rPr>
          <w:rFonts w:hint="cs"/>
          <w:rtl/>
        </w:rPr>
        <w:t>ّ</w:t>
      </w:r>
      <w:r w:rsidRPr="00D4753A">
        <w:rPr>
          <w:rFonts w:hint="cs"/>
          <w:rtl/>
        </w:rPr>
        <w:t xml:space="preserve"> من تمام الحج</w:t>
      </w:r>
      <w:r w:rsidR="00CB5F3F">
        <w:rPr>
          <w:rFonts w:hint="cs"/>
          <w:rtl/>
        </w:rPr>
        <w:t>ِّ</w:t>
      </w:r>
      <w:r w:rsidRPr="00D4753A">
        <w:rPr>
          <w:rFonts w:hint="cs"/>
          <w:rtl/>
        </w:rPr>
        <w:t xml:space="preserve"> أن تحرم من د</w:t>
      </w:r>
      <w:r w:rsidR="00CB5F3F">
        <w:rPr>
          <w:rFonts w:hint="cs"/>
          <w:rtl/>
        </w:rPr>
        <w:t>ُ</w:t>
      </w:r>
      <w:r w:rsidRPr="00D4753A">
        <w:rPr>
          <w:rFonts w:hint="cs"/>
          <w:rtl/>
        </w:rPr>
        <w:t xml:space="preserve">ويرة أهلك. </w:t>
      </w:r>
    </w:p>
    <w:p w:rsidR="00B56DD7" w:rsidRDefault="006524BF" w:rsidP="00D4753A">
      <w:pPr>
        <w:pStyle w:val="libNormal"/>
        <w:rPr>
          <w:rtl/>
        </w:rPr>
      </w:pPr>
      <w:r w:rsidRPr="00C4672C">
        <w:rPr>
          <w:rFonts w:hint="cs"/>
          <w:rtl/>
        </w:rPr>
        <w:t>سنن البيهقي 5</w:t>
      </w:r>
      <w:r w:rsidR="00B56DD7">
        <w:rPr>
          <w:rFonts w:hint="cs"/>
          <w:rtl/>
        </w:rPr>
        <w:t>:</w:t>
      </w:r>
      <w:r w:rsidRPr="00C4672C">
        <w:rPr>
          <w:rFonts w:hint="cs"/>
          <w:rtl/>
        </w:rPr>
        <w:t xml:space="preserve"> 30</w:t>
      </w:r>
      <w:r w:rsidR="00B56DD7">
        <w:rPr>
          <w:rFonts w:hint="cs"/>
          <w:rtl/>
        </w:rPr>
        <w:t>،</w:t>
      </w:r>
      <w:r w:rsidRPr="00C4672C">
        <w:rPr>
          <w:rFonts w:hint="cs"/>
          <w:rtl/>
        </w:rPr>
        <w:t xml:space="preserve"> الدر</w:t>
      </w:r>
      <w:r w:rsidR="00CB5F3F">
        <w:rPr>
          <w:rFonts w:hint="cs"/>
          <w:rtl/>
        </w:rPr>
        <w:t>ّ</w:t>
      </w:r>
      <w:r w:rsidRPr="00C4672C">
        <w:rPr>
          <w:rFonts w:hint="cs"/>
          <w:rtl/>
        </w:rPr>
        <w:t xml:space="preserve"> المنثور 1</w:t>
      </w:r>
      <w:r w:rsidR="00B56DD7">
        <w:rPr>
          <w:rFonts w:hint="cs"/>
          <w:rtl/>
        </w:rPr>
        <w:t>:</w:t>
      </w:r>
      <w:r w:rsidRPr="00C4672C">
        <w:rPr>
          <w:rFonts w:hint="cs"/>
          <w:rtl/>
        </w:rPr>
        <w:t xml:space="preserve"> 208</w:t>
      </w:r>
      <w:r w:rsidR="00B56DD7">
        <w:rPr>
          <w:rFonts w:hint="cs"/>
          <w:rtl/>
        </w:rPr>
        <w:t>،</w:t>
      </w:r>
      <w:r w:rsidRPr="00C4672C">
        <w:rPr>
          <w:rFonts w:hint="cs"/>
          <w:rtl/>
        </w:rPr>
        <w:t xml:space="preserve"> نيل الأوطار 5</w:t>
      </w:r>
      <w:r w:rsidR="00B56DD7">
        <w:rPr>
          <w:rFonts w:hint="cs"/>
          <w:rtl/>
        </w:rPr>
        <w:t>:</w:t>
      </w:r>
      <w:r w:rsidRPr="00C4672C">
        <w:rPr>
          <w:rFonts w:hint="cs"/>
          <w:rtl/>
        </w:rPr>
        <w:t xml:space="preserve"> 26 قال</w:t>
      </w:r>
      <w:r w:rsidR="00B56DD7">
        <w:rPr>
          <w:rFonts w:hint="cs"/>
          <w:rtl/>
        </w:rPr>
        <w:t>:</w:t>
      </w:r>
      <w:r w:rsidRPr="00C4672C">
        <w:rPr>
          <w:rFonts w:hint="cs"/>
          <w:rtl/>
        </w:rPr>
        <w:t xml:space="preserve"> ثبت ذلك مرفوعا</w:t>
      </w:r>
      <w:r w:rsidR="00CB5F3F">
        <w:rPr>
          <w:rFonts w:hint="cs"/>
          <w:rtl/>
        </w:rPr>
        <w:t>ً</w:t>
      </w:r>
      <w:r w:rsidRPr="00C4672C">
        <w:rPr>
          <w:rFonts w:hint="cs"/>
          <w:rtl/>
        </w:rPr>
        <w:t xml:space="preserve"> من حديث أبي هريرة. </w:t>
      </w:r>
    </w:p>
    <w:p w:rsidR="00B56DD7" w:rsidRDefault="006524BF" w:rsidP="00CB5F3F">
      <w:pPr>
        <w:pStyle w:val="libNormal"/>
        <w:rPr>
          <w:rtl/>
        </w:rPr>
      </w:pPr>
      <w:r w:rsidRPr="00C4672C">
        <w:rPr>
          <w:rFonts w:hint="cs"/>
          <w:rtl/>
        </w:rPr>
        <w:t>3</w:t>
      </w:r>
      <w:r w:rsidR="00F36230">
        <w:rPr>
          <w:rFonts w:hint="cs"/>
          <w:rtl/>
        </w:rPr>
        <w:t xml:space="preserve"> - </w:t>
      </w:r>
      <w:r w:rsidRPr="00C4672C">
        <w:rPr>
          <w:rFonts w:hint="cs"/>
          <w:rtl/>
        </w:rPr>
        <w:t>أخرج الحف</w:t>
      </w:r>
      <w:r w:rsidR="00CB5F3F">
        <w:rPr>
          <w:rFonts w:hint="cs"/>
          <w:rtl/>
        </w:rPr>
        <w:t>ّ</w:t>
      </w:r>
      <w:r w:rsidRPr="00C4672C">
        <w:rPr>
          <w:rFonts w:hint="cs"/>
          <w:rtl/>
        </w:rPr>
        <w:t>اظ من طريق علي</w:t>
      </w:r>
      <w:r w:rsidR="00CB5F3F">
        <w:rPr>
          <w:rFonts w:hint="cs"/>
          <w:rtl/>
        </w:rPr>
        <w:t>ّ</w:t>
      </w:r>
      <w:r w:rsidRPr="00C4672C">
        <w:rPr>
          <w:rFonts w:hint="cs"/>
          <w:rtl/>
        </w:rPr>
        <w:t xml:space="preserve"> أمير المؤمنين أن</w:t>
      </w:r>
      <w:r w:rsidR="00CB5F3F">
        <w:rPr>
          <w:rFonts w:hint="cs"/>
          <w:rtl/>
        </w:rPr>
        <w:t>َّ</w:t>
      </w:r>
      <w:r w:rsidRPr="00C4672C">
        <w:rPr>
          <w:rFonts w:hint="cs"/>
          <w:rtl/>
        </w:rPr>
        <w:t>ه قال في قوله تعالى</w:t>
      </w:r>
      <w:r w:rsidR="00B56DD7">
        <w:rPr>
          <w:rFonts w:hint="cs"/>
          <w:rtl/>
        </w:rPr>
        <w:t>:</w:t>
      </w:r>
      <w:r w:rsidRPr="00C4672C">
        <w:rPr>
          <w:rFonts w:hint="cs"/>
          <w:rtl/>
        </w:rPr>
        <w:t xml:space="preserve"> </w:t>
      </w:r>
      <w:r w:rsidR="00CB5F3F" w:rsidRPr="00B56DD7">
        <w:rPr>
          <w:rStyle w:val="libAlaemChar"/>
          <w:rFonts w:hint="cs"/>
          <w:rtl/>
        </w:rPr>
        <w:t>(</w:t>
      </w:r>
      <w:r w:rsidR="00CB5F3F" w:rsidRPr="0063372F">
        <w:rPr>
          <w:rStyle w:val="libAieChar"/>
          <w:rFonts w:hint="cs"/>
          <w:rtl/>
        </w:rPr>
        <w:t>وَأَتِمّوا الْحَجّ وَالْعُمْرَةَ للّهِ</w:t>
      </w:r>
      <w:r w:rsidR="00CB5F3F" w:rsidRPr="00B56DD7">
        <w:rPr>
          <w:rStyle w:val="libAlaemChar"/>
          <w:rFonts w:hint="cs"/>
          <w:rtl/>
        </w:rPr>
        <w:t>)</w:t>
      </w:r>
      <w:r w:rsidR="00B56DD7">
        <w:rPr>
          <w:rFonts w:hint="cs"/>
          <w:rtl/>
        </w:rPr>
        <w:t>:</w:t>
      </w:r>
      <w:r w:rsidRPr="00C4672C">
        <w:rPr>
          <w:rFonts w:hint="cs"/>
          <w:rtl/>
        </w:rPr>
        <w:t xml:space="preserve"> إتمامها أن تحرم بهما من د</w:t>
      </w:r>
      <w:r w:rsidR="00CB5F3F">
        <w:rPr>
          <w:rFonts w:hint="cs"/>
          <w:rtl/>
        </w:rPr>
        <w:t>ُ</w:t>
      </w:r>
      <w:r w:rsidRPr="00C4672C">
        <w:rPr>
          <w:rFonts w:hint="cs"/>
          <w:rtl/>
        </w:rPr>
        <w:t xml:space="preserve">ويرة أهلك. </w:t>
      </w:r>
    </w:p>
    <w:p w:rsidR="00B56DD7" w:rsidRDefault="006524BF" w:rsidP="00D4753A">
      <w:pPr>
        <w:pStyle w:val="libNormal"/>
        <w:rPr>
          <w:rtl/>
        </w:rPr>
      </w:pPr>
      <w:r w:rsidRPr="00C4672C">
        <w:rPr>
          <w:rFonts w:hint="cs"/>
          <w:rtl/>
        </w:rPr>
        <w:t>أخرجه وكيع</w:t>
      </w:r>
      <w:r w:rsidR="00B56DD7">
        <w:rPr>
          <w:rFonts w:hint="cs"/>
          <w:rtl/>
        </w:rPr>
        <w:t>،</w:t>
      </w:r>
      <w:r w:rsidRPr="00C4672C">
        <w:rPr>
          <w:rFonts w:hint="cs"/>
          <w:rtl/>
        </w:rPr>
        <w:t xml:space="preserve"> وابن أبي شيبة</w:t>
      </w:r>
      <w:r w:rsidR="00B56DD7">
        <w:rPr>
          <w:rFonts w:hint="cs"/>
          <w:rtl/>
        </w:rPr>
        <w:t>،</w:t>
      </w:r>
      <w:r w:rsidRPr="00C4672C">
        <w:rPr>
          <w:rFonts w:hint="cs"/>
          <w:rtl/>
        </w:rPr>
        <w:t xml:space="preserve"> وعبد بن حميد</w:t>
      </w:r>
      <w:r w:rsidR="00B56DD7">
        <w:rPr>
          <w:rFonts w:hint="cs"/>
          <w:rtl/>
        </w:rPr>
        <w:t>،</w:t>
      </w:r>
      <w:r w:rsidRPr="00C4672C">
        <w:rPr>
          <w:rFonts w:hint="cs"/>
          <w:rtl/>
        </w:rPr>
        <w:t xml:space="preserve"> وابن المنذر</w:t>
      </w:r>
      <w:r w:rsidR="00B56DD7">
        <w:rPr>
          <w:rFonts w:hint="cs"/>
          <w:rtl/>
        </w:rPr>
        <w:t>،</w:t>
      </w:r>
      <w:r w:rsidRPr="00C4672C">
        <w:rPr>
          <w:rFonts w:hint="cs"/>
          <w:rtl/>
        </w:rPr>
        <w:t xml:space="preserve"> وابن أبي حاتم</w:t>
      </w:r>
      <w:r w:rsidR="00B56DD7">
        <w:rPr>
          <w:rFonts w:hint="cs"/>
          <w:rtl/>
        </w:rPr>
        <w:t>،</w:t>
      </w:r>
      <w:r w:rsidRPr="00C4672C">
        <w:rPr>
          <w:rFonts w:hint="cs"/>
          <w:rtl/>
        </w:rPr>
        <w:t xml:space="preserve"> والنح</w:t>
      </w:r>
      <w:r w:rsidR="00CB5F3F">
        <w:rPr>
          <w:rFonts w:hint="cs"/>
          <w:rtl/>
        </w:rPr>
        <w:t>ّ</w:t>
      </w:r>
      <w:r w:rsidRPr="00C4672C">
        <w:rPr>
          <w:rFonts w:hint="cs"/>
          <w:rtl/>
        </w:rPr>
        <w:t>اس في ناسخه ص 34</w:t>
      </w:r>
      <w:r w:rsidR="00B56DD7">
        <w:rPr>
          <w:rFonts w:hint="cs"/>
          <w:rtl/>
        </w:rPr>
        <w:t>،</w:t>
      </w:r>
      <w:r w:rsidRPr="00C4672C">
        <w:rPr>
          <w:rFonts w:hint="cs"/>
          <w:rtl/>
        </w:rPr>
        <w:t xml:space="preserve"> وابن جرير في تفسيره 2</w:t>
      </w:r>
      <w:r w:rsidR="00B56DD7">
        <w:rPr>
          <w:rFonts w:hint="cs"/>
          <w:rtl/>
        </w:rPr>
        <w:t>:</w:t>
      </w:r>
      <w:r w:rsidRPr="00C4672C">
        <w:rPr>
          <w:rFonts w:hint="cs"/>
          <w:rtl/>
        </w:rPr>
        <w:t xml:space="preserve"> 120</w:t>
      </w:r>
      <w:r w:rsidR="00B56DD7">
        <w:rPr>
          <w:rFonts w:hint="cs"/>
          <w:rtl/>
        </w:rPr>
        <w:t>،</w:t>
      </w:r>
      <w:r w:rsidRPr="00C4672C">
        <w:rPr>
          <w:rFonts w:hint="cs"/>
          <w:rtl/>
        </w:rPr>
        <w:t xml:space="preserve"> والحاكم في المستدرك 2</w:t>
      </w:r>
      <w:r w:rsidR="00B56DD7">
        <w:rPr>
          <w:rFonts w:hint="cs"/>
          <w:rtl/>
        </w:rPr>
        <w:t>:</w:t>
      </w:r>
      <w:r w:rsidRPr="00C4672C">
        <w:rPr>
          <w:rFonts w:hint="cs"/>
          <w:rtl/>
        </w:rPr>
        <w:t xml:space="preserve"> 276</w:t>
      </w:r>
      <w:r w:rsidR="00B56DD7">
        <w:rPr>
          <w:rFonts w:hint="cs"/>
          <w:rtl/>
        </w:rPr>
        <w:t>،</w:t>
      </w:r>
      <w:r w:rsidRPr="00C4672C">
        <w:rPr>
          <w:rFonts w:hint="cs"/>
          <w:rtl/>
        </w:rPr>
        <w:t xml:space="preserve"> وصح</w:t>
      </w:r>
      <w:r w:rsidR="00CB5F3F">
        <w:rPr>
          <w:rFonts w:hint="cs"/>
          <w:rtl/>
        </w:rPr>
        <w:t>َّ</w:t>
      </w:r>
      <w:r w:rsidRPr="00C4672C">
        <w:rPr>
          <w:rFonts w:hint="cs"/>
          <w:rtl/>
        </w:rPr>
        <w:t>حه وأقر</w:t>
      </w:r>
      <w:r w:rsidR="00CB5F3F">
        <w:rPr>
          <w:rFonts w:hint="cs"/>
          <w:rtl/>
        </w:rPr>
        <w:t>ّ</w:t>
      </w:r>
      <w:r w:rsidRPr="00C4672C">
        <w:rPr>
          <w:rFonts w:hint="cs"/>
          <w:rtl/>
        </w:rPr>
        <w:t>ه الذهبي</w:t>
      </w:r>
      <w:r w:rsidR="00B56DD7">
        <w:rPr>
          <w:rFonts w:hint="cs"/>
          <w:rtl/>
        </w:rPr>
        <w:t>،</w:t>
      </w:r>
      <w:r w:rsidRPr="00C4672C">
        <w:rPr>
          <w:rFonts w:hint="cs"/>
          <w:rtl/>
        </w:rPr>
        <w:t xml:space="preserve"> والبيهقي في السنن الكبرى 6</w:t>
      </w:r>
      <w:r w:rsidR="00B56DD7">
        <w:rPr>
          <w:rFonts w:hint="cs"/>
          <w:rtl/>
        </w:rPr>
        <w:t>:</w:t>
      </w:r>
      <w:r w:rsidRPr="00C4672C">
        <w:rPr>
          <w:rFonts w:hint="cs"/>
          <w:rtl/>
        </w:rPr>
        <w:t xml:space="preserve"> 30</w:t>
      </w:r>
      <w:r w:rsidR="00B56DD7">
        <w:rPr>
          <w:rFonts w:hint="cs"/>
          <w:rtl/>
        </w:rPr>
        <w:t>،</w:t>
      </w:r>
      <w:r w:rsidRPr="00C4672C">
        <w:rPr>
          <w:rFonts w:hint="cs"/>
          <w:rtl/>
        </w:rPr>
        <w:t xml:space="preserve"> والجص</w:t>
      </w:r>
      <w:r w:rsidR="00CB5F3F">
        <w:rPr>
          <w:rFonts w:hint="cs"/>
          <w:rtl/>
        </w:rPr>
        <w:t>ّ</w:t>
      </w:r>
      <w:r w:rsidRPr="00C4672C">
        <w:rPr>
          <w:rFonts w:hint="cs"/>
          <w:rtl/>
        </w:rPr>
        <w:t>اص في أحكام القرآن 1</w:t>
      </w:r>
      <w:r w:rsidR="00B56DD7">
        <w:rPr>
          <w:rFonts w:hint="cs"/>
          <w:rtl/>
        </w:rPr>
        <w:t>:</w:t>
      </w:r>
      <w:r w:rsidRPr="00C4672C">
        <w:rPr>
          <w:rFonts w:hint="cs"/>
          <w:rtl/>
        </w:rPr>
        <w:t xml:space="preserve"> 337</w:t>
      </w:r>
      <w:r w:rsidR="00B56DD7">
        <w:rPr>
          <w:rFonts w:hint="cs"/>
          <w:rtl/>
        </w:rPr>
        <w:t>،</w:t>
      </w:r>
      <w:r w:rsidRPr="00C4672C">
        <w:rPr>
          <w:rFonts w:hint="cs"/>
          <w:rtl/>
        </w:rPr>
        <w:t xml:space="preserve"> 354</w:t>
      </w:r>
      <w:r w:rsidR="00B56DD7">
        <w:rPr>
          <w:rFonts w:hint="cs"/>
          <w:rtl/>
        </w:rPr>
        <w:t>،</w:t>
      </w:r>
      <w:r w:rsidRPr="00C4672C">
        <w:rPr>
          <w:rFonts w:hint="cs"/>
          <w:rtl/>
        </w:rPr>
        <w:t xml:space="preserve"> تفسير ابن جزي 1</w:t>
      </w:r>
      <w:r w:rsidR="00B56DD7">
        <w:rPr>
          <w:rFonts w:hint="cs"/>
          <w:rtl/>
        </w:rPr>
        <w:t>:</w:t>
      </w:r>
      <w:r w:rsidRPr="00C4672C">
        <w:rPr>
          <w:rFonts w:hint="cs"/>
          <w:rtl/>
        </w:rPr>
        <w:t xml:space="preserve"> 74</w:t>
      </w:r>
      <w:r w:rsidR="00B56DD7">
        <w:rPr>
          <w:rFonts w:hint="cs"/>
          <w:rtl/>
        </w:rPr>
        <w:t>،</w:t>
      </w:r>
      <w:r w:rsidRPr="00C4672C">
        <w:rPr>
          <w:rFonts w:hint="cs"/>
          <w:rtl/>
        </w:rPr>
        <w:t xml:space="preserve"> تفسير الرازي 2</w:t>
      </w:r>
      <w:r w:rsidR="00B56DD7">
        <w:rPr>
          <w:rFonts w:hint="cs"/>
          <w:rtl/>
        </w:rPr>
        <w:t>:</w:t>
      </w:r>
      <w:r w:rsidRPr="00C4672C">
        <w:rPr>
          <w:rFonts w:hint="cs"/>
          <w:rtl/>
        </w:rPr>
        <w:t xml:space="preserve"> 162 تفسير القرطبي 2</w:t>
      </w:r>
      <w:r w:rsidR="00B56DD7">
        <w:rPr>
          <w:rFonts w:hint="cs"/>
          <w:rtl/>
        </w:rPr>
        <w:t>:</w:t>
      </w:r>
      <w:r w:rsidRPr="00C4672C">
        <w:rPr>
          <w:rFonts w:hint="cs"/>
          <w:rtl/>
        </w:rPr>
        <w:t xml:space="preserve"> 343</w:t>
      </w:r>
      <w:r w:rsidR="00B56DD7">
        <w:rPr>
          <w:rFonts w:hint="cs"/>
          <w:rtl/>
        </w:rPr>
        <w:t>،</w:t>
      </w:r>
      <w:r w:rsidRPr="00C4672C">
        <w:rPr>
          <w:rFonts w:hint="cs"/>
          <w:rtl/>
        </w:rPr>
        <w:t xml:space="preserve"> تفسير ابن كثير 1</w:t>
      </w:r>
      <w:r w:rsidR="00B56DD7">
        <w:rPr>
          <w:rFonts w:hint="cs"/>
          <w:rtl/>
        </w:rPr>
        <w:t>:</w:t>
      </w:r>
      <w:r w:rsidRPr="00C4672C">
        <w:rPr>
          <w:rFonts w:hint="cs"/>
          <w:rtl/>
        </w:rPr>
        <w:t xml:space="preserve"> 230</w:t>
      </w:r>
      <w:r w:rsidR="00B56DD7">
        <w:rPr>
          <w:rFonts w:hint="cs"/>
          <w:rtl/>
        </w:rPr>
        <w:t>،</w:t>
      </w:r>
      <w:r w:rsidRPr="00C4672C">
        <w:rPr>
          <w:rFonts w:hint="cs"/>
          <w:rtl/>
        </w:rPr>
        <w:t xml:space="preserve"> الدر</w:t>
      </w:r>
      <w:r w:rsidR="00CB5F3F">
        <w:rPr>
          <w:rFonts w:hint="cs"/>
          <w:rtl/>
        </w:rPr>
        <w:t>ّ</w:t>
      </w:r>
      <w:r w:rsidRPr="00C4672C">
        <w:rPr>
          <w:rFonts w:hint="cs"/>
          <w:rtl/>
        </w:rPr>
        <w:t xml:space="preserve"> المنثور 1</w:t>
      </w:r>
      <w:r w:rsidR="00B56DD7">
        <w:rPr>
          <w:rFonts w:hint="cs"/>
          <w:rtl/>
        </w:rPr>
        <w:t>:</w:t>
      </w:r>
      <w:r w:rsidRPr="00C4672C">
        <w:rPr>
          <w:rFonts w:hint="cs"/>
          <w:rtl/>
        </w:rPr>
        <w:t xml:space="preserve"> 208</w:t>
      </w:r>
      <w:r w:rsidR="00B56DD7">
        <w:rPr>
          <w:rFonts w:hint="cs"/>
          <w:rtl/>
        </w:rPr>
        <w:t>،</w:t>
      </w:r>
      <w:r w:rsidRPr="00C4672C">
        <w:rPr>
          <w:rFonts w:hint="cs"/>
          <w:rtl/>
        </w:rPr>
        <w:t xml:space="preserve"> نيل الأوطار 5</w:t>
      </w:r>
      <w:r w:rsidR="00B56DD7">
        <w:rPr>
          <w:rFonts w:hint="cs"/>
          <w:rtl/>
        </w:rPr>
        <w:t>:</w:t>
      </w:r>
      <w:r w:rsidRPr="00C4672C">
        <w:rPr>
          <w:rFonts w:hint="cs"/>
          <w:rtl/>
        </w:rPr>
        <w:t xml:space="preserve"> 26.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قال الجص</w:t>
      </w:r>
      <w:r w:rsidR="00CB5F3F">
        <w:rPr>
          <w:rFonts w:hint="cs"/>
          <w:rtl/>
        </w:rPr>
        <w:t>ّ</w:t>
      </w:r>
      <w:r w:rsidRPr="00C4672C">
        <w:rPr>
          <w:rFonts w:hint="cs"/>
          <w:rtl/>
        </w:rPr>
        <w:t>اص في أحكام القرآن 1</w:t>
      </w:r>
      <w:r w:rsidR="00B56DD7">
        <w:rPr>
          <w:rFonts w:hint="cs"/>
          <w:rtl/>
        </w:rPr>
        <w:t>:</w:t>
      </w:r>
      <w:r w:rsidRPr="00C4672C">
        <w:rPr>
          <w:rFonts w:hint="cs"/>
          <w:rtl/>
        </w:rPr>
        <w:t xml:space="preserve"> 310</w:t>
      </w:r>
      <w:r w:rsidR="00B56DD7">
        <w:rPr>
          <w:rFonts w:hint="cs"/>
          <w:rtl/>
        </w:rPr>
        <w:t>:</w:t>
      </w:r>
      <w:r w:rsidRPr="00C4672C">
        <w:rPr>
          <w:rFonts w:hint="cs"/>
          <w:rtl/>
        </w:rPr>
        <w:t xml:space="preserve"> ر</w:t>
      </w:r>
      <w:r w:rsidR="00CB5F3F">
        <w:rPr>
          <w:rFonts w:hint="cs"/>
          <w:rtl/>
        </w:rPr>
        <w:t>ُ</w:t>
      </w:r>
      <w:r w:rsidRPr="00C4672C">
        <w:rPr>
          <w:rFonts w:hint="cs"/>
          <w:rtl/>
        </w:rPr>
        <w:t>وي عن علي</w:t>
      </w:r>
      <w:r w:rsidR="00CB5F3F">
        <w:rPr>
          <w:rFonts w:hint="cs"/>
          <w:rtl/>
        </w:rPr>
        <w:t>ّ</w:t>
      </w:r>
      <w:r w:rsidRPr="00C4672C">
        <w:rPr>
          <w:rFonts w:hint="cs"/>
          <w:rtl/>
        </w:rPr>
        <w:t xml:space="preserve"> وعمر وسعيد بن جبير وطاوس قالوا</w:t>
      </w:r>
      <w:r w:rsidR="00B56DD7">
        <w:rPr>
          <w:rFonts w:hint="cs"/>
          <w:rtl/>
        </w:rPr>
        <w:t>:</w:t>
      </w:r>
      <w:r w:rsidRPr="00C4672C">
        <w:rPr>
          <w:rFonts w:hint="cs"/>
          <w:rtl/>
        </w:rPr>
        <w:t xml:space="preserve"> إتمامها أن تحرم بهما من د</w:t>
      </w:r>
      <w:r w:rsidR="00CB5F3F">
        <w:rPr>
          <w:rFonts w:hint="cs"/>
          <w:rtl/>
        </w:rPr>
        <w:t>ُ</w:t>
      </w:r>
      <w:r w:rsidRPr="00C4672C">
        <w:rPr>
          <w:rFonts w:hint="cs"/>
          <w:rtl/>
        </w:rPr>
        <w:t xml:space="preserve">ويرة أهلك. </w:t>
      </w:r>
    </w:p>
    <w:p w:rsidR="00B56DD7" w:rsidRDefault="006524BF" w:rsidP="00CB5F3F">
      <w:pPr>
        <w:pStyle w:val="libNormal"/>
        <w:rPr>
          <w:rtl/>
        </w:rPr>
      </w:pPr>
      <w:r w:rsidRPr="00C4672C">
        <w:rPr>
          <w:rFonts w:hint="cs"/>
          <w:rtl/>
        </w:rPr>
        <w:t>وقال في ص 337</w:t>
      </w:r>
      <w:r w:rsidR="00B56DD7">
        <w:rPr>
          <w:rFonts w:hint="cs"/>
          <w:rtl/>
        </w:rPr>
        <w:t>:</w:t>
      </w:r>
      <w:r w:rsidRPr="00C4672C">
        <w:rPr>
          <w:rFonts w:hint="cs"/>
          <w:rtl/>
        </w:rPr>
        <w:t xml:space="preserve"> أم</w:t>
      </w:r>
      <w:r w:rsidR="00CB5F3F">
        <w:rPr>
          <w:rFonts w:hint="cs"/>
          <w:rtl/>
        </w:rPr>
        <w:t>ّ</w:t>
      </w:r>
      <w:r w:rsidRPr="00C4672C">
        <w:rPr>
          <w:rFonts w:hint="cs"/>
          <w:rtl/>
        </w:rPr>
        <w:t>ا ال</w:t>
      </w:r>
      <w:r w:rsidR="00CB5F3F">
        <w:rPr>
          <w:rFonts w:hint="cs"/>
          <w:rtl/>
        </w:rPr>
        <w:t>إ</w:t>
      </w:r>
      <w:r w:rsidRPr="00C4672C">
        <w:rPr>
          <w:rFonts w:hint="cs"/>
          <w:rtl/>
        </w:rPr>
        <w:t>حرام بالعمرة قبل الميقات فلا خلاف بين الفقهاء فيه. وروي عن الأسود بن يزيد قال</w:t>
      </w:r>
      <w:r w:rsidR="00B56DD7">
        <w:rPr>
          <w:rFonts w:hint="cs"/>
          <w:rtl/>
        </w:rPr>
        <w:t>:</w:t>
      </w:r>
      <w:r w:rsidRPr="00C4672C">
        <w:rPr>
          <w:rFonts w:hint="cs"/>
          <w:rtl/>
        </w:rPr>
        <w:t xml:space="preserve"> خرجنا ع</w:t>
      </w:r>
      <w:r w:rsidR="00CB5F3F">
        <w:rPr>
          <w:rFonts w:hint="cs"/>
          <w:rtl/>
        </w:rPr>
        <w:t>ُ</w:t>
      </w:r>
      <w:r w:rsidRPr="00C4672C">
        <w:rPr>
          <w:rFonts w:hint="cs"/>
          <w:rtl/>
        </w:rPr>
        <w:t>م</w:t>
      </w:r>
      <w:r w:rsidR="00CB5F3F">
        <w:rPr>
          <w:rFonts w:hint="cs"/>
          <w:rtl/>
        </w:rPr>
        <w:t>ّ</w:t>
      </w:r>
      <w:r w:rsidRPr="00C4672C">
        <w:rPr>
          <w:rFonts w:hint="cs"/>
          <w:rtl/>
        </w:rPr>
        <w:t>ارا</w:t>
      </w:r>
      <w:r w:rsidR="00CB5F3F">
        <w:rPr>
          <w:rFonts w:hint="cs"/>
          <w:rtl/>
        </w:rPr>
        <w:t>ً</w:t>
      </w:r>
      <w:r w:rsidR="00B56DD7">
        <w:rPr>
          <w:rFonts w:hint="cs"/>
          <w:rtl/>
        </w:rPr>
        <w:t>،</w:t>
      </w:r>
      <w:r w:rsidR="00F83939">
        <w:rPr>
          <w:rFonts w:hint="cs"/>
          <w:rtl/>
        </w:rPr>
        <w:t xml:space="preserve"> فلمّا </w:t>
      </w:r>
      <w:r w:rsidRPr="00C4672C">
        <w:rPr>
          <w:rFonts w:hint="cs"/>
          <w:rtl/>
        </w:rPr>
        <w:t>انصرفنا مررنا بأبي ذر فقال</w:t>
      </w:r>
      <w:r w:rsidR="00B56DD7">
        <w:rPr>
          <w:rFonts w:hint="cs"/>
          <w:rtl/>
        </w:rPr>
        <w:t>:</w:t>
      </w:r>
      <w:r w:rsidRPr="00C4672C">
        <w:rPr>
          <w:rFonts w:hint="cs"/>
          <w:rtl/>
        </w:rPr>
        <w:t xml:space="preserve"> أحلقتم الشعث وقضيتم التفث</w:t>
      </w:r>
      <w:r w:rsidR="00B56DD7">
        <w:rPr>
          <w:rFonts w:hint="cs"/>
          <w:rtl/>
        </w:rPr>
        <w:t>؟</w:t>
      </w:r>
      <w:r w:rsidRPr="00C4672C">
        <w:rPr>
          <w:rFonts w:hint="cs"/>
          <w:rtl/>
        </w:rPr>
        <w:t xml:space="preserve"> أما إن</w:t>
      </w:r>
      <w:r w:rsidR="00CB5F3F">
        <w:rPr>
          <w:rFonts w:hint="cs"/>
          <w:rtl/>
        </w:rPr>
        <w:t>ّ</w:t>
      </w:r>
      <w:r w:rsidRPr="00C4672C">
        <w:rPr>
          <w:rFonts w:hint="cs"/>
          <w:rtl/>
        </w:rPr>
        <w:t xml:space="preserve"> العمرة من مدركم. وإن</w:t>
      </w:r>
      <w:r w:rsidR="00CB5F3F">
        <w:rPr>
          <w:rFonts w:hint="cs"/>
          <w:rtl/>
        </w:rPr>
        <w:t>َّ</w:t>
      </w:r>
      <w:r w:rsidRPr="00C4672C">
        <w:rPr>
          <w:rFonts w:hint="cs"/>
          <w:rtl/>
        </w:rPr>
        <w:t>ما أراد أبو ذر</w:t>
      </w:r>
      <w:r w:rsidR="00B56DD7">
        <w:rPr>
          <w:rFonts w:hint="cs"/>
          <w:rtl/>
        </w:rPr>
        <w:t>:</w:t>
      </w:r>
      <w:r w:rsidRPr="00C4672C">
        <w:rPr>
          <w:rFonts w:hint="cs"/>
          <w:rtl/>
        </w:rPr>
        <w:t xml:space="preserve"> أن</w:t>
      </w:r>
      <w:r w:rsidR="00CB5F3F">
        <w:rPr>
          <w:rFonts w:hint="cs"/>
          <w:rtl/>
        </w:rPr>
        <w:t>ّ</w:t>
      </w:r>
      <w:r w:rsidRPr="00C4672C">
        <w:rPr>
          <w:rFonts w:hint="cs"/>
          <w:rtl/>
        </w:rPr>
        <w:t xml:space="preserve"> الأفضل إنشاء العمرة من أهلك</w:t>
      </w:r>
      <w:r w:rsidR="00B56DD7">
        <w:rPr>
          <w:rFonts w:hint="cs"/>
          <w:rtl/>
        </w:rPr>
        <w:t>،</w:t>
      </w:r>
      <w:r w:rsidRPr="00C4672C">
        <w:rPr>
          <w:rFonts w:hint="cs"/>
          <w:rtl/>
        </w:rPr>
        <w:t xml:space="preserve"> كما ر</w:t>
      </w:r>
      <w:r w:rsidR="00CB5F3F">
        <w:rPr>
          <w:rFonts w:hint="cs"/>
          <w:rtl/>
        </w:rPr>
        <w:t>ُ</w:t>
      </w:r>
      <w:r w:rsidRPr="00C4672C">
        <w:rPr>
          <w:rFonts w:hint="cs"/>
          <w:rtl/>
        </w:rPr>
        <w:t>وي عن علي</w:t>
      </w:r>
      <w:r w:rsidR="00CB5F3F">
        <w:rPr>
          <w:rFonts w:hint="cs"/>
          <w:rtl/>
        </w:rPr>
        <w:t>ّ</w:t>
      </w:r>
      <w:r w:rsidR="00B56DD7">
        <w:rPr>
          <w:rFonts w:hint="cs"/>
          <w:rtl/>
        </w:rPr>
        <w:t>:</w:t>
      </w:r>
      <w:r w:rsidRPr="00C4672C">
        <w:rPr>
          <w:rFonts w:hint="cs"/>
          <w:rtl/>
        </w:rPr>
        <w:t xml:space="preserve"> تمامهما أن تحرم بهما من د</w:t>
      </w:r>
      <w:r w:rsidR="00CB5F3F">
        <w:rPr>
          <w:rFonts w:hint="cs"/>
          <w:rtl/>
        </w:rPr>
        <w:t>ُ</w:t>
      </w:r>
      <w:r w:rsidRPr="00C4672C">
        <w:rPr>
          <w:rFonts w:hint="cs"/>
          <w:rtl/>
        </w:rPr>
        <w:t xml:space="preserve">ويرة أهلك. </w:t>
      </w:r>
    </w:p>
    <w:p w:rsidR="00B56DD7" w:rsidRDefault="006524BF" w:rsidP="00CB5F3F">
      <w:pPr>
        <w:pStyle w:val="libNormal"/>
        <w:rPr>
          <w:rtl/>
        </w:rPr>
      </w:pPr>
      <w:r w:rsidRPr="00C4672C">
        <w:rPr>
          <w:rFonts w:hint="cs"/>
          <w:rtl/>
        </w:rPr>
        <w:t>وقال الرازي في تفسيره 2</w:t>
      </w:r>
      <w:r w:rsidR="00B56DD7">
        <w:rPr>
          <w:rFonts w:hint="cs"/>
          <w:rtl/>
        </w:rPr>
        <w:t>:</w:t>
      </w:r>
      <w:r w:rsidRPr="00C4672C">
        <w:rPr>
          <w:rFonts w:hint="cs"/>
          <w:rtl/>
        </w:rPr>
        <w:t xml:space="preserve"> 162</w:t>
      </w:r>
      <w:r w:rsidR="00B56DD7">
        <w:rPr>
          <w:rFonts w:hint="cs"/>
          <w:rtl/>
        </w:rPr>
        <w:t>:</w:t>
      </w:r>
      <w:r w:rsidRPr="00C4672C">
        <w:rPr>
          <w:rFonts w:hint="cs"/>
          <w:rtl/>
        </w:rPr>
        <w:t xml:space="preserve"> روي عن علي</w:t>
      </w:r>
      <w:r w:rsidR="00CB5F3F">
        <w:rPr>
          <w:rFonts w:hint="cs"/>
          <w:rtl/>
        </w:rPr>
        <w:t>ّ</w:t>
      </w:r>
      <w:r w:rsidRPr="00C4672C">
        <w:rPr>
          <w:rFonts w:hint="cs"/>
          <w:rtl/>
        </w:rPr>
        <w:t xml:space="preserve"> وابن مسعود</w:t>
      </w:r>
      <w:r w:rsidR="00B56DD7">
        <w:rPr>
          <w:rFonts w:hint="cs"/>
          <w:rtl/>
        </w:rPr>
        <w:t>:</w:t>
      </w:r>
      <w:r w:rsidRPr="00C4672C">
        <w:rPr>
          <w:rFonts w:hint="cs"/>
          <w:rtl/>
        </w:rPr>
        <w:t xml:space="preserve"> إن</w:t>
      </w:r>
      <w:r w:rsidR="00CB5F3F">
        <w:rPr>
          <w:rFonts w:hint="cs"/>
          <w:rtl/>
        </w:rPr>
        <w:t>ّ</w:t>
      </w:r>
      <w:r w:rsidRPr="00C4672C">
        <w:rPr>
          <w:rFonts w:hint="cs"/>
          <w:rtl/>
        </w:rPr>
        <w:t xml:space="preserve"> إتمامهما أن يحرم من د</w:t>
      </w:r>
      <w:r w:rsidR="00CB5F3F">
        <w:rPr>
          <w:rFonts w:hint="cs"/>
          <w:rtl/>
        </w:rPr>
        <w:t>ُ</w:t>
      </w:r>
      <w:r w:rsidRPr="00C4672C">
        <w:rPr>
          <w:rFonts w:hint="cs"/>
          <w:rtl/>
        </w:rPr>
        <w:t>ويرة أهله. وقال في ص 172</w:t>
      </w:r>
      <w:r w:rsidR="00B56DD7">
        <w:rPr>
          <w:rFonts w:hint="cs"/>
          <w:rtl/>
        </w:rPr>
        <w:t>:</w:t>
      </w:r>
      <w:r w:rsidRPr="00C4672C">
        <w:rPr>
          <w:rFonts w:hint="cs"/>
          <w:rtl/>
        </w:rPr>
        <w:t xml:space="preserve"> </w:t>
      </w:r>
      <w:r w:rsidR="00CB5F3F">
        <w:rPr>
          <w:rFonts w:hint="cs"/>
          <w:rtl/>
        </w:rPr>
        <w:t>إ</w:t>
      </w:r>
      <w:r w:rsidRPr="00C4672C">
        <w:rPr>
          <w:rFonts w:hint="cs"/>
          <w:rtl/>
        </w:rPr>
        <w:t>شتهر عن أكابر الصحابة إن</w:t>
      </w:r>
      <w:r w:rsidR="00CB5F3F">
        <w:rPr>
          <w:rFonts w:hint="cs"/>
          <w:rtl/>
        </w:rPr>
        <w:t>َّ</w:t>
      </w:r>
      <w:r w:rsidRPr="00C4672C">
        <w:rPr>
          <w:rFonts w:hint="cs"/>
          <w:rtl/>
        </w:rPr>
        <w:t>هم قالوا</w:t>
      </w:r>
      <w:r w:rsidR="00B56DD7">
        <w:rPr>
          <w:rFonts w:hint="cs"/>
          <w:rtl/>
        </w:rPr>
        <w:t>:</w:t>
      </w:r>
      <w:r w:rsidRPr="00C4672C">
        <w:rPr>
          <w:rFonts w:hint="cs"/>
          <w:rtl/>
        </w:rPr>
        <w:t xml:space="preserve"> من إتمام الحج</w:t>
      </w:r>
      <w:r w:rsidR="00CB5F3F">
        <w:rPr>
          <w:rFonts w:hint="cs"/>
          <w:rtl/>
        </w:rPr>
        <w:t>ِّ</w:t>
      </w:r>
      <w:r w:rsidRPr="00C4672C">
        <w:rPr>
          <w:rFonts w:hint="cs"/>
          <w:rtl/>
        </w:rPr>
        <w:t xml:space="preserve"> أن يحرم المرء من د</w:t>
      </w:r>
      <w:r w:rsidR="00CB5F3F">
        <w:rPr>
          <w:rFonts w:hint="cs"/>
          <w:rtl/>
        </w:rPr>
        <w:t>ُ</w:t>
      </w:r>
      <w:r w:rsidRPr="00C4672C">
        <w:rPr>
          <w:rFonts w:hint="cs"/>
          <w:rtl/>
        </w:rPr>
        <w:t xml:space="preserve">ويرة أهله. </w:t>
      </w:r>
    </w:p>
    <w:p w:rsidR="006524BF" w:rsidRPr="00C4672C" w:rsidRDefault="006524BF" w:rsidP="00CB5F3F">
      <w:pPr>
        <w:pStyle w:val="libNormal"/>
        <w:rPr>
          <w:rtl/>
        </w:rPr>
      </w:pPr>
      <w:r w:rsidRPr="00C4672C">
        <w:rPr>
          <w:rFonts w:hint="cs"/>
          <w:rtl/>
        </w:rPr>
        <w:t>وقال القرطبي في تفسيره 2</w:t>
      </w:r>
      <w:r w:rsidR="00B56DD7">
        <w:rPr>
          <w:rFonts w:hint="cs"/>
          <w:rtl/>
        </w:rPr>
        <w:t>:</w:t>
      </w:r>
      <w:r w:rsidRPr="00C4672C">
        <w:rPr>
          <w:rFonts w:hint="cs"/>
          <w:rtl/>
        </w:rPr>
        <w:t xml:space="preserve"> 343 بعد ذكره حديث علي</w:t>
      </w:r>
      <w:r w:rsidR="00CB5F3F">
        <w:rPr>
          <w:rFonts w:hint="cs"/>
          <w:rtl/>
        </w:rPr>
        <w:t>ّ</w:t>
      </w:r>
      <w:r w:rsidRPr="00C4672C">
        <w:rPr>
          <w:rFonts w:hint="cs"/>
          <w:rtl/>
        </w:rPr>
        <w:t xml:space="preserve"> عليه السلام</w:t>
      </w:r>
      <w:r w:rsidR="00B56DD7">
        <w:rPr>
          <w:rFonts w:hint="cs"/>
          <w:rtl/>
        </w:rPr>
        <w:t>:</w:t>
      </w:r>
      <w:r w:rsidRPr="00C4672C">
        <w:rPr>
          <w:rFonts w:hint="cs"/>
          <w:rtl/>
        </w:rPr>
        <w:t xml:space="preserve"> وروي ذلك عن عمر وسعد بن أبي وقاص وفعله عمران بن حصين. ثم</w:t>
      </w:r>
      <w:r w:rsidR="00CB5F3F">
        <w:rPr>
          <w:rFonts w:hint="cs"/>
          <w:rtl/>
        </w:rPr>
        <w:t>ّ</w:t>
      </w:r>
      <w:r w:rsidRPr="00C4672C">
        <w:rPr>
          <w:rFonts w:hint="cs"/>
          <w:rtl/>
        </w:rPr>
        <w:t xml:space="preserve"> قال</w:t>
      </w:r>
      <w:r w:rsidR="00B56DD7">
        <w:rPr>
          <w:rFonts w:hint="cs"/>
          <w:rtl/>
        </w:rPr>
        <w:t>:</w:t>
      </w:r>
      <w:r w:rsidRPr="00C4672C">
        <w:rPr>
          <w:rFonts w:hint="cs"/>
          <w:rtl/>
        </w:rPr>
        <w:t xml:space="preserve"> أم</w:t>
      </w:r>
      <w:r w:rsidR="00CB5F3F">
        <w:rPr>
          <w:rFonts w:hint="cs"/>
          <w:rtl/>
        </w:rPr>
        <w:t>ّ</w:t>
      </w:r>
      <w:r w:rsidRPr="00C4672C">
        <w:rPr>
          <w:rFonts w:hint="cs"/>
          <w:rtl/>
        </w:rPr>
        <w:t>ا ما روي عن علي</w:t>
      </w:r>
      <w:r w:rsidR="00CB5F3F">
        <w:rPr>
          <w:rFonts w:hint="cs"/>
          <w:rtl/>
        </w:rPr>
        <w:t>ّ</w:t>
      </w:r>
      <w:r w:rsidRPr="00C4672C">
        <w:rPr>
          <w:rFonts w:hint="cs"/>
          <w:rtl/>
        </w:rPr>
        <w:t xml:space="preserve"> وما فعله عمران بن حصين في ال</w:t>
      </w:r>
      <w:r w:rsidR="00CB5F3F">
        <w:rPr>
          <w:rFonts w:hint="cs"/>
          <w:rtl/>
        </w:rPr>
        <w:t>إ</w:t>
      </w:r>
      <w:r w:rsidRPr="00C4672C">
        <w:rPr>
          <w:rFonts w:hint="cs"/>
          <w:rtl/>
        </w:rPr>
        <w:t>حرام قبل المواقيت التي وق</w:t>
      </w:r>
      <w:r w:rsidR="00CB5F3F">
        <w:rPr>
          <w:rFonts w:hint="cs"/>
          <w:rtl/>
        </w:rPr>
        <w:t>َّ</w:t>
      </w:r>
      <w:r w:rsidRPr="00C4672C">
        <w:rPr>
          <w:rFonts w:hint="cs"/>
          <w:rtl/>
        </w:rPr>
        <w:t xml:space="preserve">تها رسول الله صلى الله عليه وسلم فقد قال به عبد الله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البقرة</w:t>
      </w:r>
      <w:r w:rsidR="00B56DD7">
        <w:rPr>
          <w:rFonts w:hint="cs"/>
          <w:rtl/>
        </w:rPr>
        <w:t>:</w:t>
      </w:r>
      <w:r w:rsidRPr="00D57D55">
        <w:rPr>
          <w:rFonts w:hint="cs"/>
          <w:rtl/>
        </w:rPr>
        <w:t xml:space="preserve"> 195.</w:t>
      </w:r>
    </w:p>
    <w:p w:rsidR="006524BF" w:rsidRPr="006F6A59" w:rsidRDefault="006524BF" w:rsidP="0063372F">
      <w:pPr>
        <w:pStyle w:val="libNormal"/>
      </w:pPr>
      <w:r w:rsidRPr="0063372F">
        <w:rPr>
          <w:rFonts w:hint="cs"/>
          <w:rtl/>
        </w:rPr>
        <w:br w:type="page"/>
      </w:r>
    </w:p>
    <w:p w:rsidR="00B56DD7" w:rsidRDefault="006524BF" w:rsidP="00CB5F3F">
      <w:pPr>
        <w:pStyle w:val="libNormal0"/>
        <w:rPr>
          <w:rtl/>
        </w:rPr>
      </w:pPr>
      <w:r w:rsidRPr="0063372F">
        <w:rPr>
          <w:rFonts w:hint="cs"/>
          <w:rtl/>
        </w:rPr>
        <w:lastRenderedPageBreak/>
        <w:t>ابن مسعود وجماعة من السلف</w:t>
      </w:r>
      <w:r w:rsidR="00B56DD7">
        <w:rPr>
          <w:rFonts w:hint="cs"/>
          <w:rtl/>
        </w:rPr>
        <w:t>،</w:t>
      </w:r>
      <w:r w:rsidRPr="0063372F">
        <w:rPr>
          <w:rFonts w:hint="cs"/>
          <w:rtl/>
        </w:rPr>
        <w:t xml:space="preserve"> وثبت أن</w:t>
      </w:r>
      <w:r w:rsidR="00CB5F3F">
        <w:rPr>
          <w:rFonts w:hint="cs"/>
          <w:rtl/>
        </w:rPr>
        <w:t>ّ</w:t>
      </w:r>
      <w:r w:rsidRPr="0063372F">
        <w:rPr>
          <w:rFonts w:hint="cs"/>
          <w:rtl/>
        </w:rPr>
        <w:t xml:space="preserve"> عمر أهل</w:t>
      </w:r>
      <w:r w:rsidR="00CB5F3F">
        <w:rPr>
          <w:rFonts w:hint="cs"/>
          <w:rtl/>
        </w:rPr>
        <w:t>ّ</w:t>
      </w:r>
      <w:r w:rsidRPr="0063372F">
        <w:rPr>
          <w:rFonts w:hint="cs"/>
          <w:rtl/>
        </w:rPr>
        <w:t xml:space="preserve"> من إيلياء</w:t>
      </w:r>
      <w:r w:rsidRPr="0063372F">
        <w:rPr>
          <w:rStyle w:val="libFootnotenumChar"/>
          <w:rFonts w:hint="cs"/>
          <w:rtl/>
        </w:rPr>
        <w:t>(1)</w:t>
      </w:r>
      <w:r w:rsidRPr="0063372F">
        <w:rPr>
          <w:rFonts w:hint="cs"/>
          <w:rtl/>
        </w:rPr>
        <w:t xml:space="preserve"> وكان الأسود وعلقمة وعبد الر</w:t>
      </w:r>
      <w:r w:rsidR="00CB5F3F">
        <w:rPr>
          <w:rFonts w:hint="cs"/>
          <w:rtl/>
        </w:rPr>
        <w:t>ّ</w:t>
      </w:r>
      <w:r w:rsidRPr="0063372F">
        <w:rPr>
          <w:rFonts w:hint="cs"/>
          <w:rtl/>
        </w:rPr>
        <w:t>حمن وأبو إسحاق ي</w:t>
      </w:r>
      <w:r w:rsidR="00CB5F3F">
        <w:rPr>
          <w:rFonts w:hint="cs"/>
          <w:rtl/>
        </w:rPr>
        <w:t>ُ</w:t>
      </w:r>
      <w:r w:rsidRPr="0063372F">
        <w:rPr>
          <w:rFonts w:hint="cs"/>
          <w:rtl/>
        </w:rPr>
        <w:t>حرمون من بيوتهم</w:t>
      </w:r>
      <w:r w:rsidR="00B56DD7">
        <w:rPr>
          <w:rFonts w:hint="cs"/>
          <w:rtl/>
        </w:rPr>
        <w:t>،</w:t>
      </w:r>
      <w:r w:rsidRPr="0063372F">
        <w:rPr>
          <w:rFonts w:hint="cs"/>
          <w:rtl/>
        </w:rPr>
        <w:t xml:space="preserve"> ورخ</w:t>
      </w:r>
      <w:r w:rsidR="00CB5F3F">
        <w:rPr>
          <w:rFonts w:hint="cs"/>
          <w:rtl/>
        </w:rPr>
        <w:t>َّ</w:t>
      </w:r>
      <w:r w:rsidRPr="0063372F">
        <w:rPr>
          <w:rFonts w:hint="cs"/>
          <w:rtl/>
        </w:rPr>
        <w:t>ص فيه الشافعي.</w:t>
      </w:r>
      <w:r w:rsidR="0059511B">
        <w:rPr>
          <w:rFonts w:hint="cs"/>
          <w:rtl/>
        </w:rPr>
        <w:t xml:space="preserve"> ثمَّ </w:t>
      </w:r>
      <w:r w:rsidRPr="0063372F">
        <w:rPr>
          <w:rFonts w:hint="cs"/>
          <w:rtl/>
        </w:rPr>
        <w:t>ذكر حديث أ</w:t>
      </w:r>
      <w:r w:rsidR="00CB5F3F">
        <w:rPr>
          <w:rFonts w:hint="cs"/>
          <w:rtl/>
        </w:rPr>
        <w:t>ُ</w:t>
      </w:r>
      <w:r w:rsidRPr="0063372F">
        <w:rPr>
          <w:rFonts w:hint="cs"/>
          <w:rtl/>
        </w:rPr>
        <w:t xml:space="preserve">م سلمة المذكورة. </w:t>
      </w:r>
    </w:p>
    <w:p w:rsidR="00B56DD7" w:rsidRDefault="006524BF" w:rsidP="00D4753A">
      <w:pPr>
        <w:pStyle w:val="libNormal"/>
        <w:rPr>
          <w:rtl/>
        </w:rPr>
      </w:pPr>
      <w:r w:rsidRPr="00C4672C">
        <w:rPr>
          <w:rFonts w:hint="cs"/>
          <w:rtl/>
        </w:rPr>
        <w:t>وقال ابن كثير في تفسيره 1</w:t>
      </w:r>
      <w:r w:rsidR="00B56DD7">
        <w:rPr>
          <w:rFonts w:hint="cs"/>
          <w:rtl/>
        </w:rPr>
        <w:t>:</w:t>
      </w:r>
      <w:r w:rsidRPr="00C4672C">
        <w:rPr>
          <w:rFonts w:hint="cs"/>
          <w:rtl/>
        </w:rPr>
        <w:t xml:space="preserve"> 230 بعد حديث علي</w:t>
      </w:r>
      <w:r w:rsidR="00CB5F3F">
        <w:rPr>
          <w:rFonts w:hint="cs"/>
          <w:rtl/>
        </w:rPr>
        <w:t>ّ</w:t>
      </w:r>
      <w:r w:rsidRPr="00C4672C">
        <w:rPr>
          <w:rFonts w:hint="cs"/>
          <w:rtl/>
        </w:rPr>
        <w:t xml:space="preserve"> عليه السلام</w:t>
      </w:r>
      <w:r w:rsidR="00B56DD7">
        <w:rPr>
          <w:rFonts w:hint="cs"/>
          <w:rtl/>
        </w:rPr>
        <w:t>:</w:t>
      </w:r>
      <w:r w:rsidRPr="00C4672C">
        <w:rPr>
          <w:rFonts w:hint="cs"/>
          <w:rtl/>
        </w:rPr>
        <w:t xml:space="preserve"> وكذا قال ابن</w:t>
      </w:r>
      <w:r w:rsidR="00B56DD7">
        <w:rPr>
          <w:rFonts w:hint="cs"/>
          <w:rtl/>
        </w:rPr>
        <w:t xml:space="preserve"> عبّاس </w:t>
      </w:r>
      <w:r w:rsidRPr="00C4672C">
        <w:rPr>
          <w:rFonts w:hint="cs"/>
          <w:rtl/>
        </w:rPr>
        <w:t xml:space="preserve">وسعيد بن جبير وطاوس وسفيان الثوري.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أخرج البيهقي في السنن الكبرى 5</w:t>
      </w:r>
      <w:r w:rsidR="00B56DD7">
        <w:rPr>
          <w:rFonts w:hint="cs"/>
          <w:rtl/>
        </w:rPr>
        <w:t>:</w:t>
      </w:r>
      <w:r w:rsidRPr="00C4672C">
        <w:rPr>
          <w:rFonts w:hint="cs"/>
          <w:rtl/>
        </w:rPr>
        <w:t xml:space="preserve"> 30 من طريق نافع عن ابن عمر</w:t>
      </w:r>
      <w:r w:rsidR="00B56DD7">
        <w:rPr>
          <w:rFonts w:hint="cs"/>
          <w:rtl/>
        </w:rPr>
        <w:t>:</w:t>
      </w:r>
      <w:r w:rsidRPr="00C4672C">
        <w:rPr>
          <w:rFonts w:hint="cs"/>
          <w:rtl/>
        </w:rPr>
        <w:t xml:space="preserve"> إن</w:t>
      </w:r>
      <w:r w:rsidR="00CB5F3F">
        <w:rPr>
          <w:rFonts w:hint="cs"/>
          <w:rtl/>
        </w:rPr>
        <w:t>َّ</w:t>
      </w:r>
      <w:r w:rsidRPr="00C4672C">
        <w:rPr>
          <w:rFonts w:hint="cs"/>
          <w:rtl/>
        </w:rPr>
        <w:t xml:space="preserve">ه أحرم من إيلياء عام حكم الحكمين. </w:t>
      </w:r>
    </w:p>
    <w:p w:rsidR="00B56DD7" w:rsidRDefault="006524BF" w:rsidP="00CB5F3F">
      <w:pPr>
        <w:pStyle w:val="libNormal"/>
        <w:rPr>
          <w:rtl/>
        </w:rPr>
      </w:pPr>
      <w:r w:rsidRPr="00C4672C">
        <w:rPr>
          <w:rFonts w:hint="cs"/>
          <w:rtl/>
        </w:rPr>
        <w:t>وأخرج مالك في الموطأ 1</w:t>
      </w:r>
      <w:r w:rsidR="00B56DD7">
        <w:rPr>
          <w:rFonts w:hint="cs"/>
          <w:rtl/>
        </w:rPr>
        <w:t>:</w:t>
      </w:r>
      <w:r w:rsidRPr="00C4672C">
        <w:rPr>
          <w:rFonts w:hint="cs"/>
          <w:rtl/>
        </w:rPr>
        <w:t xml:space="preserve"> 242</w:t>
      </w:r>
      <w:r w:rsidR="00B56DD7">
        <w:rPr>
          <w:rFonts w:hint="cs"/>
          <w:rtl/>
        </w:rPr>
        <w:t>:</w:t>
      </w:r>
      <w:r w:rsidRPr="00C4672C">
        <w:rPr>
          <w:rFonts w:hint="cs"/>
          <w:rtl/>
        </w:rPr>
        <w:t xml:space="preserve"> إن</w:t>
      </w:r>
      <w:r w:rsidR="00CB5F3F">
        <w:rPr>
          <w:rFonts w:hint="cs"/>
          <w:rtl/>
        </w:rPr>
        <w:t>ّ</w:t>
      </w:r>
      <w:r w:rsidRPr="00C4672C">
        <w:rPr>
          <w:rFonts w:hint="cs"/>
          <w:rtl/>
        </w:rPr>
        <w:t xml:space="preserve"> ابن عمر أهل</w:t>
      </w:r>
      <w:r w:rsidR="00CB5F3F">
        <w:rPr>
          <w:rFonts w:hint="cs"/>
          <w:rtl/>
        </w:rPr>
        <w:t>ّ</w:t>
      </w:r>
      <w:r w:rsidRPr="00C4672C">
        <w:rPr>
          <w:rFonts w:hint="cs"/>
          <w:rtl/>
        </w:rPr>
        <w:t xml:space="preserve"> بحج</w:t>
      </w:r>
      <w:r w:rsidR="00CB5F3F">
        <w:rPr>
          <w:rFonts w:hint="cs"/>
          <w:rtl/>
        </w:rPr>
        <w:t>َّ</w:t>
      </w:r>
      <w:r w:rsidRPr="00C4672C">
        <w:rPr>
          <w:rFonts w:hint="cs"/>
          <w:rtl/>
        </w:rPr>
        <w:t>ة من إيلياء. وذكره ابن الديبع في تيسير الوصول 1</w:t>
      </w:r>
      <w:r w:rsidR="00B56DD7">
        <w:rPr>
          <w:rFonts w:hint="cs"/>
          <w:rtl/>
        </w:rPr>
        <w:t>:</w:t>
      </w:r>
      <w:r w:rsidRPr="00C4672C">
        <w:rPr>
          <w:rFonts w:hint="cs"/>
          <w:rtl/>
        </w:rPr>
        <w:t xml:space="preserve"> 264</w:t>
      </w:r>
      <w:r w:rsidR="00B56DD7">
        <w:rPr>
          <w:rFonts w:hint="cs"/>
          <w:rtl/>
        </w:rPr>
        <w:t>،</w:t>
      </w:r>
      <w:r w:rsidRPr="00C4672C">
        <w:rPr>
          <w:rFonts w:hint="cs"/>
          <w:rtl/>
        </w:rPr>
        <w:t xml:space="preserve"> وسيوافيك عن ابن المنذر في كلام أبي زرعة</w:t>
      </w:r>
      <w:r w:rsidR="00B56DD7">
        <w:rPr>
          <w:rFonts w:hint="cs"/>
          <w:rtl/>
        </w:rPr>
        <w:t>:</w:t>
      </w:r>
      <w:r w:rsidRPr="00C4672C">
        <w:rPr>
          <w:rFonts w:hint="cs"/>
          <w:rtl/>
        </w:rPr>
        <w:t xml:space="preserve"> إن</w:t>
      </w:r>
      <w:r w:rsidR="00CB5F3F">
        <w:rPr>
          <w:rFonts w:hint="cs"/>
          <w:rtl/>
        </w:rPr>
        <w:t>َّ</w:t>
      </w:r>
      <w:r w:rsidRPr="00C4672C">
        <w:rPr>
          <w:rFonts w:hint="cs"/>
          <w:rtl/>
        </w:rPr>
        <w:t>ه ثابت</w:t>
      </w:r>
      <w:r w:rsidR="00CB5F3F">
        <w:rPr>
          <w:rFonts w:hint="cs"/>
          <w:rtl/>
        </w:rPr>
        <w:t>ٌ</w:t>
      </w:r>
      <w:r w:rsidRPr="00C4672C">
        <w:rPr>
          <w:rFonts w:hint="cs"/>
          <w:rtl/>
        </w:rPr>
        <w:t xml:space="preserve">. </w:t>
      </w:r>
    </w:p>
    <w:p w:rsidR="00CB5F3F" w:rsidRDefault="006524BF" w:rsidP="00CB5F3F">
      <w:pPr>
        <w:pStyle w:val="libNormal"/>
        <w:rPr>
          <w:rtl/>
        </w:rPr>
      </w:pPr>
      <w:r w:rsidRPr="00C4672C">
        <w:rPr>
          <w:rFonts w:hint="cs"/>
          <w:rtl/>
        </w:rPr>
        <w:t xml:space="preserve">قال الشافعي في كتاب </w:t>
      </w:r>
      <w:r w:rsidR="00CB5F3F">
        <w:rPr>
          <w:rFonts w:hint="cs"/>
          <w:rtl/>
        </w:rPr>
        <w:t>«</w:t>
      </w:r>
      <w:r w:rsidRPr="00C4672C">
        <w:rPr>
          <w:rFonts w:hint="cs"/>
          <w:rtl/>
        </w:rPr>
        <w:t>الأ</w:t>
      </w:r>
      <w:r w:rsidR="00CB5F3F">
        <w:rPr>
          <w:rFonts w:hint="cs"/>
          <w:rtl/>
        </w:rPr>
        <w:t>ُ</w:t>
      </w:r>
      <w:r w:rsidRPr="00C4672C">
        <w:rPr>
          <w:rFonts w:hint="cs"/>
          <w:rtl/>
        </w:rPr>
        <w:t>م</w:t>
      </w:r>
      <w:r w:rsidR="00CB5F3F">
        <w:rPr>
          <w:rFonts w:hint="cs"/>
          <w:rtl/>
        </w:rPr>
        <w:t>ِّ»</w:t>
      </w:r>
      <w:r w:rsidRPr="00C4672C">
        <w:rPr>
          <w:rFonts w:hint="cs"/>
          <w:rtl/>
        </w:rPr>
        <w:t xml:space="preserve"> 2</w:t>
      </w:r>
      <w:r w:rsidR="00B56DD7">
        <w:rPr>
          <w:rFonts w:hint="cs"/>
          <w:rtl/>
        </w:rPr>
        <w:t>:</w:t>
      </w:r>
      <w:r w:rsidRPr="00C4672C">
        <w:rPr>
          <w:rFonts w:hint="cs"/>
          <w:rtl/>
        </w:rPr>
        <w:t xml:space="preserve"> 118</w:t>
      </w:r>
      <w:r w:rsidR="00B56DD7">
        <w:rPr>
          <w:rFonts w:hint="cs"/>
          <w:rtl/>
        </w:rPr>
        <w:t>:</w:t>
      </w:r>
      <w:r w:rsidRPr="00C4672C">
        <w:rPr>
          <w:rFonts w:hint="cs"/>
          <w:rtl/>
        </w:rPr>
        <w:t xml:space="preserve"> أخبرنا سفيان بن عيينة عن عمرو بن ديناد عن طاوس قال</w:t>
      </w:r>
      <w:r w:rsidR="00B56DD7">
        <w:rPr>
          <w:rFonts w:hint="cs"/>
          <w:rtl/>
        </w:rPr>
        <w:t>:</w:t>
      </w:r>
      <w:r w:rsidRPr="00C4672C">
        <w:rPr>
          <w:rFonts w:hint="cs"/>
          <w:rtl/>
        </w:rPr>
        <w:t xml:space="preserve"> </w:t>
      </w:r>
      <w:r w:rsidR="00CB5F3F">
        <w:rPr>
          <w:rFonts w:hint="cs"/>
          <w:rtl/>
        </w:rPr>
        <w:t>«</w:t>
      </w:r>
      <w:r w:rsidRPr="00C4672C">
        <w:rPr>
          <w:rFonts w:hint="cs"/>
          <w:rtl/>
        </w:rPr>
        <w:t>ولم يسم</w:t>
      </w:r>
      <w:r w:rsidR="00CB5F3F">
        <w:rPr>
          <w:rFonts w:hint="cs"/>
          <w:rtl/>
        </w:rPr>
        <w:t>ِّ</w:t>
      </w:r>
      <w:r w:rsidRPr="00C4672C">
        <w:rPr>
          <w:rFonts w:hint="cs"/>
          <w:rtl/>
        </w:rPr>
        <w:t xml:space="preserve"> عمرو القائل</w:t>
      </w:r>
      <w:r w:rsidR="0059511B">
        <w:rPr>
          <w:rFonts w:hint="cs"/>
          <w:rtl/>
        </w:rPr>
        <w:t xml:space="preserve"> إلّا </w:t>
      </w:r>
      <w:r w:rsidRPr="00C4672C">
        <w:rPr>
          <w:rFonts w:hint="cs"/>
          <w:rtl/>
        </w:rPr>
        <w:t>إن</w:t>
      </w:r>
      <w:r w:rsidR="00CB5F3F">
        <w:rPr>
          <w:rFonts w:hint="cs"/>
          <w:rtl/>
        </w:rPr>
        <w:t>ّ</w:t>
      </w:r>
      <w:r w:rsidRPr="00C4672C">
        <w:rPr>
          <w:rFonts w:hint="cs"/>
          <w:rtl/>
        </w:rPr>
        <w:t>ا نراه ابن عب</w:t>
      </w:r>
      <w:r w:rsidR="00CB5F3F">
        <w:rPr>
          <w:rFonts w:hint="cs"/>
          <w:rtl/>
        </w:rPr>
        <w:t>ّ</w:t>
      </w:r>
      <w:r w:rsidRPr="00C4672C">
        <w:rPr>
          <w:rFonts w:hint="cs"/>
          <w:rtl/>
        </w:rPr>
        <w:t>اس</w:t>
      </w:r>
      <w:r w:rsidR="00CB5F3F">
        <w:rPr>
          <w:rFonts w:hint="cs"/>
          <w:rtl/>
        </w:rPr>
        <w:t>»</w:t>
      </w:r>
      <w:r w:rsidRPr="00C4672C">
        <w:rPr>
          <w:rFonts w:hint="cs"/>
          <w:rtl/>
        </w:rPr>
        <w:t xml:space="preserve"> الر</w:t>
      </w:r>
      <w:r w:rsidR="00CB5F3F">
        <w:rPr>
          <w:rFonts w:hint="cs"/>
          <w:rtl/>
        </w:rPr>
        <w:t>ّ</w:t>
      </w:r>
      <w:r w:rsidRPr="00C4672C">
        <w:rPr>
          <w:rFonts w:hint="cs"/>
          <w:rtl/>
        </w:rPr>
        <w:t>جل يهل</w:t>
      </w:r>
      <w:r w:rsidR="00CB5F3F">
        <w:rPr>
          <w:rFonts w:hint="cs"/>
          <w:rtl/>
        </w:rPr>
        <w:t>ّ</w:t>
      </w:r>
      <w:r w:rsidRPr="00C4672C">
        <w:rPr>
          <w:rFonts w:hint="cs"/>
          <w:rtl/>
        </w:rPr>
        <w:t xml:space="preserve"> من أهله ومن بعد ما يجاوز أين شاء ولا يجاوز الميقات</w:t>
      </w:r>
      <w:r w:rsidR="0059511B">
        <w:rPr>
          <w:rFonts w:hint="cs"/>
          <w:rtl/>
        </w:rPr>
        <w:t xml:space="preserve"> إلّا </w:t>
      </w:r>
      <w:r w:rsidRPr="00C4672C">
        <w:rPr>
          <w:rFonts w:hint="cs"/>
          <w:rtl/>
        </w:rPr>
        <w:t>محرما</w:t>
      </w:r>
      <w:r w:rsidR="00CB5F3F">
        <w:rPr>
          <w:rFonts w:hint="cs"/>
          <w:rtl/>
        </w:rPr>
        <w:t>ً</w:t>
      </w:r>
      <w:r w:rsidRPr="00C4672C">
        <w:rPr>
          <w:rFonts w:hint="cs"/>
          <w:rtl/>
        </w:rPr>
        <w:t>. إلى أن قال</w:t>
      </w:r>
      <w:r w:rsidR="00B56DD7">
        <w:rPr>
          <w:rFonts w:hint="cs"/>
          <w:rtl/>
        </w:rPr>
        <w:t>:</w:t>
      </w:r>
      <w:r w:rsidRPr="00C4672C">
        <w:rPr>
          <w:rFonts w:hint="cs"/>
          <w:rtl/>
        </w:rPr>
        <w:t xml:space="preserve"> </w:t>
      </w:r>
    </w:p>
    <w:p w:rsidR="00B56DD7" w:rsidRDefault="006524BF" w:rsidP="00CB5F3F">
      <w:pPr>
        <w:pStyle w:val="libNormal"/>
        <w:rPr>
          <w:rtl/>
        </w:rPr>
      </w:pPr>
      <w:r w:rsidRPr="00C4672C">
        <w:rPr>
          <w:rFonts w:hint="cs"/>
          <w:rtl/>
        </w:rPr>
        <w:t>قلت</w:t>
      </w:r>
      <w:r w:rsidR="00B56DD7">
        <w:rPr>
          <w:rFonts w:hint="cs"/>
          <w:rtl/>
        </w:rPr>
        <w:t>:</w:t>
      </w:r>
      <w:r w:rsidRPr="00C4672C">
        <w:rPr>
          <w:rFonts w:hint="cs"/>
          <w:rtl/>
        </w:rPr>
        <w:t xml:space="preserve"> إن</w:t>
      </w:r>
      <w:r w:rsidR="00CB5F3F">
        <w:rPr>
          <w:rFonts w:hint="cs"/>
          <w:rtl/>
        </w:rPr>
        <w:t>َّ</w:t>
      </w:r>
      <w:r w:rsidRPr="00C4672C">
        <w:rPr>
          <w:rFonts w:hint="cs"/>
          <w:rtl/>
        </w:rPr>
        <w:t>ه لا يضيق عليه أن يبتدئ ال</w:t>
      </w:r>
      <w:r w:rsidR="00CB5F3F">
        <w:rPr>
          <w:rFonts w:hint="cs"/>
          <w:rtl/>
        </w:rPr>
        <w:t>إ</w:t>
      </w:r>
      <w:r w:rsidRPr="00C4672C">
        <w:rPr>
          <w:rFonts w:hint="cs"/>
          <w:rtl/>
        </w:rPr>
        <w:t>حرام قبل الميقات كمالا يضيق عليه لو أحرم من أهله</w:t>
      </w:r>
      <w:r w:rsidR="00B56DD7">
        <w:rPr>
          <w:rFonts w:hint="cs"/>
          <w:rtl/>
        </w:rPr>
        <w:t>،</w:t>
      </w:r>
      <w:r w:rsidRPr="00C4672C">
        <w:rPr>
          <w:rFonts w:hint="cs"/>
          <w:rtl/>
        </w:rPr>
        <w:t xml:space="preserve"> فلم يأت الميقات</w:t>
      </w:r>
      <w:r w:rsidR="0059511B">
        <w:rPr>
          <w:rFonts w:hint="cs"/>
          <w:rtl/>
        </w:rPr>
        <w:t xml:space="preserve"> إلّا </w:t>
      </w:r>
      <w:r w:rsidRPr="00C4672C">
        <w:rPr>
          <w:rFonts w:hint="cs"/>
          <w:rtl/>
        </w:rPr>
        <w:t>وقد تقد</w:t>
      </w:r>
      <w:r w:rsidR="00CB5F3F">
        <w:rPr>
          <w:rFonts w:hint="cs"/>
          <w:rtl/>
        </w:rPr>
        <w:t>َّ</w:t>
      </w:r>
      <w:r w:rsidRPr="00C4672C">
        <w:rPr>
          <w:rFonts w:hint="cs"/>
          <w:rtl/>
        </w:rPr>
        <w:t>م بإحرامه لأن</w:t>
      </w:r>
      <w:r w:rsidR="00CB5F3F">
        <w:rPr>
          <w:rFonts w:hint="cs"/>
          <w:rtl/>
        </w:rPr>
        <w:t>َّ</w:t>
      </w:r>
      <w:r w:rsidRPr="00C4672C">
        <w:rPr>
          <w:rFonts w:hint="cs"/>
          <w:rtl/>
        </w:rPr>
        <w:t>ه قد أتى بما أ</w:t>
      </w:r>
      <w:r w:rsidR="00CB5F3F">
        <w:rPr>
          <w:rFonts w:hint="cs"/>
          <w:rtl/>
        </w:rPr>
        <w:t>ُ</w:t>
      </w:r>
      <w:r w:rsidRPr="00C4672C">
        <w:rPr>
          <w:rFonts w:hint="cs"/>
          <w:rtl/>
        </w:rPr>
        <w:t>مر به من أن يكون محرما</w:t>
      </w:r>
      <w:r w:rsidR="00CB5F3F">
        <w:rPr>
          <w:rFonts w:hint="cs"/>
          <w:rtl/>
        </w:rPr>
        <w:t>ً</w:t>
      </w:r>
      <w:r w:rsidRPr="00C4672C">
        <w:rPr>
          <w:rFonts w:hint="cs"/>
          <w:rtl/>
        </w:rPr>
        <w:t xml:space="preserve"> من الميقات. اهـ</w:t>
      </w:r>
    </w:p>
    <w:p w:rsidR="006524BF" w:rsidRPr="00C4672C" w:rsidRDefault="006524BF" w:rsidP="00CB5F3F">
      <w:pPr>
        <w:pStyle w:val="libNormal"/>
        <w:rPr>
          <w:rtl/>
        </w:rPr>
      </w:pPr>
      <w:r w:rsidRPr="00D4753A">
        <w:rPr>
          <w:rFonts w:hint="cs"/>
          <w:rtl/>
        </w:rPr>
        <w:t>قال ملك العلماء في بدايع الصنايع 2</w:t>
      </w:r>
      <w:r w:rsidR="00B56DD7">
        <w:rPr>
          <w:rFonts w:hint="cs"/>
          <w:rtl/>
        </w:rPr>
        <w:t>:</w:t>
      </w:r>
      <w:r w:rsidRPr="00D4753A">
        <w:rPr>
          <w:rFonts w:hint="cs"/>
          <w:rtl/>
        </w:rPr>
        <w:t xml:space="preserve"> 164</w:t>
      </w:r>
      <w:r w:rsidR="00B56DD7">
        <w:rPr>
          <w:rFonts w:hint="cs"/>
          <w:rtl/>
        </w:rPr>
        <w:t>:</w:t>
      </w:r>
      <w:r w:rsidRPr="00D4753A">
        <w:rPr>
          <w:rFonts w:hint="cs"/>
          <w:rtl/>
        </w:rPr>
        <w:t xml:space="preserve"> كل</w:t>
      </w:r>
      <w:r w:rsidR="00CB5F3F">
        <w:rPr>
          <w:rFonts w:hint="cs"/>
          <w:rtl/>
        </w:rPr>
        <w:t>ّ</w:t>
      </w:r>
      <w:r w:rsidRPr="00D4753A">
        <w:rPr>
          <w:rFonts w:hint="cs"/>
          <w:rtl/>
        </w:rPr>
        <w:t>ما قد</w:t>
      </w:r>
      <w:r w:rsidR="00CB5F3F">
        <w:rPr>
          <w:rFonts w:hint="cs"/>
          <w:rtl/>
        </w:rPr>
        <w:t>َّ</w:t>
      </w:r>
      <w:r w:rsidRPr="00D4753A">
        <w:rPr>
          <w:rFonts w:hint="cs"/>
          <w:rtl/>
        </w:rPr>
        <w:t>م ال</w:t>
      </w:r>
      <w:r w:rsidR="00CB5F3F">
        <w:rPr>
          <w:rFonts w:hint="cs"/>
          <w:rtl/>
        </w:rPr>
        <w:t>إ</w:t>
      </w:r>
      <w:r w:rsidRPr="00D4753A">
        <w:rPr>
          <w:rFonts w:hint="cs"/>
          <w:rtl/>
        </w:rPr>
        <w:t>حرام على المواقيت هو أفضل وروي عن أبي حنيفة</w:t>
      </w:r>
      <w:r w:rsidR="00B56DD7">
        <w:rPr>
          <w:rFonts w:hint="cs"/>
          <w:rtl/>
        </w:rPr>
        <w:t>:</w:t>
      </w:r>
      <w:r w:rsidRPr="00D4753A">
        <w:rPr>
          <w:rFonts w:hint="cs"/>
          <w:rtl/>
        </w:rPr>
        <w:t xml:space="preserve"> إن</w:t>
      </w:r>
      <w:r w:rsidR="00CB5F3F">
        <w:rPr>
          <w:rFonts w:hint="cs"/>
          <w:rtl/>
        </w:rPr>
        <w:t>َّ</w:t>
      </w:r>
      <w:r w:rsidRPr="00D4753A">
        <w:rPr>
          <w:rFonts w:hint="cs"/>
          <w:rtl/>
        </w:rPr>
        <w:t xml:space="preserve"> ذلك أفضل إذا كان يملك نفسه أن يمنعها ما يمنع منه ال</w:t>
      </w:r>
      <w:r w:rsidR="00CB5F3F">
        <w:rPr>
          <w:rFonts w:hint="cs"/>
          <w:rtl/>
        </w:rPr>
        <w:t>إ</w:t>
      </w:r>
      <w:r w:rsidRPr="00D4753A">
        <w:rPr>
          <w:rFonts w:hint="cs"/>
          <w:rtl/>
        </w:rPr>
        <w:t>حرام</w:t>
      </w:r>
      <w:r w:rsidR="00B56DD7">
        <w:rPr>
          <w:rFonts w:hint="cs"/>
          <w:rtl/>
        </w:rPr>
        <w:t>،</w:t>
      </w:r>
      <w:r w:rsidRPr="00D4753A">
        <w:rPr>
          <w:rFonts w:hint="cs"/>
          <w:rtl/>
        </w:rPr>
        <w:t xml:space="preserve"> وقال الشافعي</w:t>
      </w:r>
      <w:r w:rsidR="00B56DD7">
        <w:rPr>
          <w:rFonts w:hint="cs"/>
          <w:rtl/>
        </w:rPr>
        <w:t>:</w:t>
      </w:r>
      <w:r w:rsidRPr="00D4753A">
        <w:rPr>
          <w:rFonts w:hint="cs"/>
          <w:rtl/>
        </w:rPr>
        <w:t xml:space="preserve"> ال</w:t>
      </w:r>
      <w:r w:rsidR="00CB5F3F">
        <w:rPr>
          <w:rFonts w:hint="cs"/>
          <w:rtl/>
        </w:rPr>
        <w:t>إ</w:t>
      </w:r>
      <w:r w:rsidRPr="00D4753A">
        <w:rPr>
          <w:rFonts w:hint="cs"/>
          <w:rtl/>
        </w:rPr>
        <w:t>حرام من الميقات أفضل بناء على أصله أن</w:t>
      </w:r>
      <w:r w:rsidR="00CB5F3F">
        <w:rPr>
          <w:rFonts w:hint="cs"/>
          <w:rtl/>
        </w:rPr>
        <w:t>َّ</w:t>
      </w:r>
      <w:r w:rsidRPr="00D4753A">
        <w:rPr>
          <w:rFonts w:hint="cs"/>
          <w:rtl/>
        </w:rPr>
        <w:t xml:space="preserve"> ال</w:t>
      </w:r>
      <w:r w:rsidR="00CB5F3F">
        <w:rPr>
          <w:rFonts w:hint="cs"/>
          <w:rtl/>
        </w:rPr>
        <w:t>إ</w:t>
      </w:r>
      <w:r w:rsidRPr="00D4753A">
        <w:rPr>
          <w:rFonts w:hint="cs"/>
          <w:rtl/>
        </w:rPr>
        <w:t>حرام ركن</w:t>
      </w:r>
      <w:r w:rsidR="00CB5F3F">
        <w:rPr>
          <w:rFonts w:hint="cs"/>
          <w:rtl/>
        </w:rPr>
        <w:t>ٌ</w:t>
      </w:r>
      <w:r w:rsidRPr="00D4753A">
        <w:rPr>
          <w:rFonts w:hint="cs"/>
          <w:rtl/>
        </w:rPr>
        <w:t xml:space="preserve"> فيكون من أفعال الحج</w:t>
      </w:r>
      <w:r w:rsidR="00CB5F3F">
        <w:rPr>
          <w:rFonts w:hint="cs"/>
          <w:rtl/>
        </w:rPr>
        <w:t>ِّ</w:t>
      </w:r>
      <w:r w:rsidR="00B56DD7">
        <w:rPr>
          <w:rFonts w:hint="cs"/>
          <w:rtl/>
        </w:rPr>
        <w:t>،</w:t>
      </w:r>
      <w:r w:rsidRPr="00D4753A">
        <w:rPr>
          <w:rFonts w:hint="cs"/>
          <w:rtl/>
        </w:rPr>
        <w:t xml:space="preserve"> ولو كان كما زعم ل</w:t>
      </w:r>
      <w:r w:rsidR="00CB5F3F">
        <w:rPr>
          <w:rFonts w:hint="cs"/>
          <w:rtl/>
        </w:rPr>
        <w:t>َ</w:t>
      </w:r>
      <w:r w:rsidRPr="00D4753A">
        <w:rPr>
          <w:rFonts w:hint="cs"/>
          <w:rtl/>
        </w:rPr>
        <w:t>ما جاز تقديمه على الميقات لأن</w:t>
      </w:r>
      <w:r w:rsidR="00CB5F3F">
        <w:rPr>
          <w:rFonts w:hint="cs"/>
          <w:rtl/>
        </w:rPr>
        <w:t>َّ</w:t>
      </w:r>
      <w:r w:rsidRPr="00D4753A">
        <w:rPr>
          <w:rFonts w:hint="cs"/>
          <w:rtl/>
        </w:rPr>
        <w:t xml:space="preserve"> أفعال الحج</w:t>
      </w:r>
      <w:r w:rsidR="00CB5F3F">
        <w:rPr>
          <w:rFonts w:hint="cs"/>
          <w:rtl/>
        </w:rPr>
        <w:t>ِّ</w:t>
      </w:r>
      <w:r w:rsidRPr="00D4753A">
        <w:rPr>
          <w:rFonts w:hint="cs"/>
          <w:rtl/>
        </w:rPr>
        <w:t xml:space="preserve"> لا يجوز تقديمها على أوقاتها</w:t>
      </w:r>
      <w:r w:rsidRPr="00E66E9B">
        <w:rPr>
          <w:rStyle w:val="libFootnotenumChar"/>
          <w:rFonts w:hint="cs"/>
          <w:rtl/>
        </w:rPr>
        <w:t>(2)</w:t>
      </w:r>
      <w:r w:rsidRPr="00D4753A">
        <w:rPr>
          <w:rFonts w:hint="cs"/>
          <w:rtl/>
        </w:rPr>
        <w:t xml:space="preserve"> وتقديم الاحرام على الميقات جايز</w:t>
      </w:r>
      <w:r w:rsidR="00CB5F3F">
        <w:rPr>
          <w:rFonts w:hint="cs"/>
          <w:rtl/>
        </w:rPr>
        <w:t>ٌ</w:t>
      </w:r>
      <w:r w:rsidRPr="00D4753A">
        <w:rPr>
          <w:rFonts w:hint="cs"/>
          <w:rtl/>
        </w:rPr>
        <w:t xml:space="preserve"> بالاجماع إذا كان في أشهر الحج</w:t>
      </w:r>
      <w:r w:rsidR="00CB5F3F">
        <w:rPr>
          <w:rFonts w:hint="cs"/>
          <w:rtl/>
        </w:rPr>
        <w:t>ِّ</w:t>
      </w:r>
      <w:r w:rsidR="00B56DD7">
        <w:rPr>
          <w:rFonts w:hint="cs"/>
          <w:rtl/>
        </w:rPr>
        <w:t>،</w:t>
      </w:r>
      <w:r w:rsidRPr="00D4753A">
        <w:rPr>
          <w:rFonts w:hint="cs"/>
          <w:rtl/>
        </w:rPr>
        <w:t xml:space="preserve"> والخلاف في الأفضلي</w:t>
      </w:r>
      <w:r w:rsidR="00CB5F3F">
        <w:rPr>
          <w:rFonts w:hint="cs"/>
          <w:rtl/>
        </w:rPr>
        <w:t>َّ</w:t>
      </w:r>
      <w:r w:rsidRPr="00D4753A">
        <w:rPr>
          <w:rFonts w:hint="cs"/>
          <w:rtl/>
        </w:rPr>
        <w:t>ة دون الجواز</w:t>
      </w:r>
      <w:r w:rsidR="00B56DD7">
        <w:rPr>
          <w:rFonts w:hint="cs"/>
          <w:rtl/>
        </w:rPr>
        <w:t>،</w:t>
      </w:r>
      <w:r w:rsidRPr="00D4753A">
        <w:rPr>
          <w:rFonts w:hint="cs"/>
          <w:rtl/>
        </w:rPr>
        <w:t xml:space="preserve"> ولنا قوله تعالى</w:t>
      </w:r>
      <w:r w:rsidR="00B56DD7">
        <w:rPr>
          <w:rFonts w:hint="cs"/>
          <w:rtl/>
        </w:rPr>
        <w:t>:</w:t>
      </w:r>
      <w:r w:rsidRPr="00D4753A">
        <w:rPr>
          <w:rFonts w:hint="cs"/>
          <w:rtl/>
        </w:rPr>
        <w:t xml:space="preserve"> </w:t>
      </w:r>
      <w:r w:rsidR="00CB5F3F" w:rsidRPr="00B56DD7">
        <w:rPr>
          <w:rStyle w:val="libAlaemChar"/>
          <w:rFonts w:hint="cs"/>
          <w:rtl/>
        </w:rPr>
        <w:t>(</w:t>
      </w:r>
      <w:r w:rsidR="00CB5F3F" w:rsidRPr="0063372F">
        <w:rPr>
          <w:rStyle w:val="libAieChar"/>
          <w:rFonts w:hint="cs"/>
          <w:rtl/>
        </w:rPr>
        <w:t>وَأَتِمّوا</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إيلياء بالمد وتقصر</w:t>
      </w:r>
      <w:r w:rsidR="00B56DD7">
        <w:rPr>
          <w:rFonts w:hint="cs"/>
          <w:rtl/>
        </w:rPr>
        <w:t>:</w:t>
      </w:r>
      <w:r w:rsidRPr="00D57D55">
        <w:rPr>
          <w:rFonts w:hint="cs"/>
          <w:rtl/>
        </w:rPr>
        <w:t xml:space="preserve"> اسم مدينة بيت المقدس.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لا صلة بين ركنية الاحرام وكونه من افعال الحج وبين عدم جواز تقديمه على المواقيت كما زعمه ملك العلماء</w:t>
      </w:r>
      <w:r w:rsidR="00B56DD7">
        <w:rPr>
          <w:rFonts w:hint="cs"/>
          <w:rtl/>
        </w:rPr>
        <w:t>،</w:t>
      </w:r>
      <w:r w:rsidRPr="00D57D55">
        <w:rPr>
          <w:rFonts w:hint="cs"/>
          <w:rtl/>
        </w:rPr>
        <w:t xml:space="preserve"> بل هو ركن يجوز تقديمه عليها لما</w:t>
      </w:r>
      <w:r w:rsidR="00D97B63">
        <w:rPr>
          <w:rFonts w:hint="cs"/>
          <w:rtl/>
        </w:rPr>
        <w:t xml:space="preserve"> مرَّ </w:t>
      </w:r>
      <w:r w:rsidRPr="00D57D55">
        <w:rPr>
          <w:rFonts w:hint="cs"/>
          <w:rtl/>
        </w:rPr>
        <w:t xml:space="preserve">من الأدلة. </w:t>
      </w:r>
    </w:p>
    <w:p w:rsidR="006524BF" w:rsidRPr="006F6A59" w:rsidRDefault="006524BF" w:rsidP="0063372F">
      <w:pPr>
        <w:pStyle w:val="libNormal"/>
      </w:pPr>
      <w:r w:rsidRPr="0063372F">
        <w:rPr>
          <w:rFonts w:hint="cs"/>
          <w:rtl/>
        </w:rPr>
        <w:br w:type="page"/>
      </w:r>
    </w:p>
    <w:p w:rsidR="00B56DD7" w:rsidRDefault="00CB5F3F" w:rsidP="00CB5F3F">
      <w:pPr>
        <w:pStyle w:val="libNormal0"/>
        <w:rPr>
          <w:rtl/>
        </w:rPr>
      </w:pPr>
      <w:r w:rsidRPr="0063372F">
        <w:rPr>
          <w:rStyle w:val="libAieChar"/>
          <w:rFonts w:hint="cs"/>
          <w:rtl/>
        </w:rPr>
        <w:lastRenderedPageBreak/>
        <w:t>الْحَجّ وَالْعُمْرَةَ للّهِ</w:t>
      </w:r>
      <w:r w:rsidRPr="00B56DD7">
        <w:rPr>
          <w:rStyle w:val="libAlaemChar"/>
          <w:rFonts w:hint="cs"/>
          <w:rtl/>
        </w:rPr>
        <w:t>)</w:t>
      </w:r>
      <w:r w:rsidR="00B56DD7">
        <w:rPr>
          <w:rFonts w:hint="cs"/>
          <w:rtl/>
        </w:rPr>
        <w:t>،</w:t>
      </w:r>
      <w:r w:rsidR="006524BF" w:rsidRPr="00C4672C">
        <w:rPr>
          <w:rFonts w:hint="cs"/>
          <w:rtl/>
        </w:rPr>
        <w:t xml:space="preserve"> وروي عن علي</w:t>
      </w:r>
      <w:r>
        <w:rPr>
          <w:rFonts w:hint="cs"/>
          <w:rtl/>
        </w:rPr>
        <w:t>ّ</w:t>
      </w:r>
      <w:r w:rsidR="006524BF" w:rsidRPr="00C4672C">
        <w:rPr>
          <w:rFonts w:hint="cs"/>
          <w:rtl/>
        </w:rPr>
        <w:t xml:space="preserve"> وابن مسعود رضي الله عنهما إن</w:t>
      </w:r>
      <w:r>
        <w:rPr>
          <w:rFonts w:hint="cs"/>
          <w:rtl/>
        </w:rPr>
        <w:t>َّ</w:t>
      </w:r>
      <w:r w:rsidR="006524BF" w:rsidRPr="00C4672C">
        <w:rPr>
          <w:rFonts w:hint="cs"/>
          <w:rtl/>
        </w:rPr>
        <w:t>هما قالا</w:t>
      </w:r>
      <w:r w:rsidR="00B56DD7">
        <w:rPr>
          <w:rFonts w:hint="cs"/>
          <w:rtl/>
        </w:rPr>
        <w:t>:</w:t>
      </w:r>
      <w:r w:rsidR="006524BF" w:rsidRPr="00C4672C">
        <w:rPr>
          <w:rFonts w:hint="cs"/>
          <w:rtl/>
        </w:rPr>
        <w:t xml:space="preserve"> إتمامهما أن تحرم بهما من د</w:t>
      </w:r>
      <w:r>
        <w:rPr>
          <w:rFonts w:hint="cs"/>
          <w:rtl/>
        </w:rPr>
        <w:t>ُ</w:t>
      </w:r>
      <w:r w:rsidR="006524BF" w:rsidRPr="00C4672C">
        <w:rPr>
          <w:rFonts w:hint="cs"/>
          <w:rtl/>
        </w:rPr>
        <w:t>ويرة أهلك. وروي عن أم</w:t>
      </w:r>
      <w:r>
        <w:rPr>
          <w:rFonts w:hint="cs"/>
          <w:rtl/>
        </w:rPr>
        <w:t>ِّ</w:t>
      </w:r>
      <w:r w:rsidR="006524BF" w:rsidRPr="00C4672C">
        <w:rPr>
          <w:rFonts w:hint="cs"/>
          <w:rtl/>
        </w:rPr>
        <w:t xml:space="preserve"> سلمة. الخ. </w:t>
      </w:r>
    </w:p>
    <w:p w:rsidR="00B56DD7" w:rsidRDefault="006524BF" w:rsidP="00CB5F3F">
      <w:pPr>
        <w:pStyle w:val="libNormal"/>
        <w:rPr>
          <w:rtl/>
        </w:rPr>
      </w:pPr>
      <w:r w:rsidRPr="00C4672C">
        <w:rPr>
          <w:rFonts w:hint="cs"/>
          <w:rtl/>
        </w:rPr>
        <w:t>وقال القرطبي في تفسيره 2</w:t>
      </w:r>
      <w:r w:rsidR="00B56DD7">
        <w:rPr>
          <w:rFonts w:hint="cs"/>
          <w:rtl/>
        </w:rPr>
        <w:t>:</w:t>
      </w:r>
      <w:r w:rsidRPr="00C4672C">
        <w:rPr>
          <w:rFonts w:hint="cs"/>
          <w:rtl/>
        </w:rPr>
        <w:t xml:space="preserve"> 345</w:t>
      </w:r>
      <w:r w:rsidR="00B56DD7">
        <w:rPr>
          <w:rFonts w:hint="cs"/>
          <w:rtl/>
        </w:rPr>
        <w:t>:</w:t>
      </w:r>
      <w:r w:rsidRPr="00C4672C">
        <w:rPr>
          <w:rFonts w:hint="cs"/>
          <w:rtl/>
        </w:rPr>
        <w:t xml:space="preserve"> أجمع أهل العلم على أن</w:t>
      </w:r>
      <w:r w:rsidR="00CB5F3F">
        <w:rPr>
          <w:rFonts w:hint="cs"/>
          <w:rtl/>
        </w:rPr>
        <w:t>َّ</w:t>
      </w:r>
      <w:r w:rsidRPr="00C4672C">
        <w:rPr>
          <w:rFonts w:hint="cs"/>
          <w:rtl/>
        </w:rPr>
        <w:t xml:space="preserve"> من أحرم قبل أن يأتي الميقات أن</w:t>
      </w:r>
      <w:r w:rsidR="00CB5F3F">
        <w:rPr>
          <w:rFonts w:hint="cs"/>
          <w:rtl/>
        </w:rPr>
        <w:t>َّ</w:t>
      </w:r>
      <w:r w:rsidRPr="00C4672C">
        <w:rPr>
          <w:rFonts w:hint="cs"/>
          <w:rtl/>
        </w:rPr>
        <w:t>ه محرم</w:t>
      </w:r>
      <w:r w:rsidR="00CB5F3F">
        <w:rPr>
          <w:rFonts w:hint="cs"/>
          <w:rtl/>
        </w:rPr>
        <w:t>ٌ</w:t>
      </w:r>
      <w:r w:rsidR="00B56DD7">
        <w:rPr>
          <w:rFonts w:hint="cs"/>
          <w:rtl/>
        </w:rPr>
        <w:t>،</w:t>
      </w:r>
      <w:r w:rsidRPr="00C4672C">
        <w:rPr>
          <w:rFonts w:hint="cs"/>
          <w:rtl/>
        </w:rPr>
        <w:t xml:space="preserve"> وإن</w:t>
      </w:r>
      <w:r w:rsidR="00CB5F3F">
        <w:rPr>
          <w:rFonts w:hint="cs"/>
          <w:rtl/>
        </w:rPr>
        <w:t>َّ</w:t>
      </w:r>
      <w:r w:rsidRPr="00C4672C">
        <w:rPr>
          <w:rFonts w:hint="cs"/>
          <w:rtl/>
        </w:rPr>
        <w:t>ما منع من ذلك م</w:t>
      </w:r>
      <w:r w:rsidR="00CB5F3F">
        <w:rPr>
          <w:rFonts w:hint="cs"/>
          <w:rtl/>
        </w:rPr>
        <w:t>َ</w:t>
      </w:r>
      <w:r w:rsidRPr="00C4672C">
        <w:rPr>
          <w:rFonts w:hint="cs"/>
          <w:rtl/>
        </w:rPr>
        <w:t>ن رأى ال</w:t>
      </w:r>
      <w:r w:rsidR="00CB5F3F">
        <w:rPr>
          <w:rFonts w:hint="cs"/>
          <w:rtl/>
        </w:rPr>
        <w:t>إ</w:t>
      </w:r>
      <w:r w:rsidRPr="00C4672C">
        <w:rPr>
          <w:rFonts w:hint="cs"/>
          <w:rtl/>
        </w:rPr>
        <w:t>حرام عند الميقات أفضل كراهية أن يضي</w:t>
      </w:r>
      <w:r w:rsidR="00CB5F3F">
        <w:rPr>
          <w:rFonts w:hint="cs"/>
          <w:rtl/>
        </w:rPr>
        <w:t>ّ</w:t>
      </w:r>
      <w:r w:rsidRPr="00C4672C">
        <w:rPr>
          <w:rFonts w:hint="cs"/>
          <w:rtl/>
        </w:rPr>
        <w:t>ق المرأ على نفسه ما وس</w:t>
      </w:r>
      <w:r w:rsidR="00CB5F3F">
        <w:rPr>
          <w:rFonts w:hint="cs"/>
          <w:rtl/>
        </w:rPr>
        <w:t>َّ</w:t>
      </w:r>
      <w:r w:rsidRPr="00C4672C">
        <w:rPr>
          <w:rFonts w:hint="cs"/>
          <w:rtl/>
        </w:rPr>
        <w:t>ع الله عليه</w:t>
      </w:r>
      <w:r w:rsidR="00B56DD7">
        <w:rPr>
          <w:rFonts w:hint="cs"/>
          <w:rtl/>
        </w:rPr>
        <w:t>،</w:t>
      </w:r>
      <w:r w:rsidRPr="00C4672C">
        <w:rPr>
          <w:rFonts w:hint="cs"/>
          <w:rtl/>
        </w:rPr>
        <w:t xml:space="preserve"> وأن يتعر</w:t>
      </w:r>
      <w:r w:rsidR="00CB5F3F">
        <w:rPr>
          <w:rFonts w:hint="cs"/>
          <w:rtl/>
        </w:rPr>
        <w:t>َّ</w:t>
      </w:r>
      <w:r w:rsidRPr="00C4672C">
        <w:rPr>
          <w:rFonts w:hint="cs"/>
          <w:rtl/>
        </w:rPr>
        <w:t>ض بما لا يؤمن أن يحدث في إحرامه</w:t>
      </w:r>
      <w:r w:rsidR="00B56DD7">
        <w:rPr>
          <w:rFonts w:hint="cs"/>
          <w:rtl/>
        </w:rPr>
        <w:t>،</w:t>
      </w:r>
      <w:r w:rsidRPr="00C4672C">
        <w:rPr>
          <w:rFonts w:hint="cs"/>
          <w:rtl/>
        </w:rPr>
        <w:t xml:space="preserve"> وكل</w:t>
      </w:r>
      <w:r w:rsidR="00CB5F3F">
        <w:rPr>
          <w:rFonts w:hint="cs"/>
          <w:rtl/>
        </w:rPr>
        <w:t>ّ</w:t>
      </w:r>
      <w:r w:rsidRPr="00C4672C">
        <w:rPr>
          <w:rFonts w:hint="cs"/>
          <w:rtl/>
        </w:rPr>
        <w:t>هم ألزمه ال</w:t>
      </w:r>
      <w:r w:rsidR="00CB5F3F">
        <w:rPr>
          <w:rFonts w:hint="cs"/>
          <w:rtl/>
        </w:rPr>
        <w:t>إ</w:t>
      </w:r>
      <w:r w:rsidRPr="00C4672C">
        <w:rPr>
          <w:rFonts w:hint="cs"/>
          <w:rtl/>
        </w:rPr>
        <w:t>حرام إذا فعل ذلك</w:t>
      </w:r>
      <w:r w:rsidR="00B56DD7">
        <w:rPr>
          <w:rFonts w:hint="cs"/>
          <w:rtl/>
        </w:rPr>
        <w:t>،</w:t>
      </w:r>
      <w:r w:rsidRPr="00C4672C">
        <w:rPr>
          <w:rFonts w:hint="cs"/>
          <w:rtl/>
        </w:rPr>
        <w:t xml:space="preserve"> لأن</w:t>
      </w:r>
      <w:r w:rsidR="00CB5F3F">
        <w:rPr>
          <w:rFonts w:hint="cs"/>
          <w:rtl/>
        </w:rPr>
        <w:t>َّ</w:t>
      </w:r>
      <w:r w:rsidRPr="00C4672C">
        <w:rPr>
          <w:rFonts w:hint="cs"/>
          <w:rtl/>
        </w:rPr>
        <w:t xml:space="preserve">ه زاد ولم ينقص. </w:t>
      </w:r>
    </w:p>
    <w:p w:rsidR="00B56DD7" w:rsidRDefault="006524BF" w:rsidP="004808CD">
      <w:pPr>
        <w:pStyle w:val="libNormal"/>
        <w:rPr>
          <w:rtl/>
        </w:rPr>
      </w:pPr>
      <w:r w:rsidRPr="00C4672C">
        <w:rPr>
          <w:rFonts w:hint="cs"/>
          <w:rtl/>
        </w:rPr>
        <w:t>وقال الحافظ أبو زرعة في طرح التثريب 5</w:t>
      </w:r>
      <w:r w:rsidR="00B56DD7">
        <w:rPr>
          <w:rFonts w:hint="cs"/>
          <w:rtl/>
        </w:rPr>
        <w:t>:</w:t>
      </w:r>
      <w:r w:rsidRPr="00C4672C">
        <w:rPr>
          <w:rFonts w:hint="cs"/>
          <w:rtl/>
        </w:rPr>
        <w:t xml:space="preserve"> 5 قد بي</w:t>
      </w:r>
      <w:r w:rsidR="00CB5F3F">
        <w:rPr>
          <w:rFonts w:hint="cs"/>
          <w:rtl/>
        </w:rPr>
        <w:t>ّ</w:t>
      </w:r>
      <w:r w:rsidRPr="00C4672C">
        <w:rPr>
          <w:rFonts w:hint="cs"/>
          <w:rtl/>
        </w:rPr>
        <w:t>نا إن</w:t>
      </w:r>
      <w:r w:rsidR="00CB5F3F">
        <w:rPr>
          <w:rFonts w:hint="cs"/>
          <w:rtl/>
        </w:rPr>
        <w:t>َّ</w:t>
      </w:r>
      <w:r w:rsidRPr="00C4672C">
        <w:rPr>
          <w:rFonts w:hint="cs"/>
          <w:rtl/>
        </w:rPr>
        <w:t xml:space="preserve"> معنى التوقيت بهذه المواقيت منع مجاوزتها بلا إحرام إذا كان مريدا</w:t>
      </w:r>
      <w:r w:rsidR="00CB5F3F">
        <w:rPr>
          <w:rFonts w:hint="cs"/>
          <w:rtl/>
        </w:rPr>
        <w:t>ً</w:t>
      </w:r>
      <w:r w:rsidRPr="00C4672C">
        <w:rPr>
          <w:rFonts w:hint="cs"/>
          <w:rtl/>
        </w:rPr>
        <w:t xml:space="preserve"> للنسك</w:t>
      </w:r>
      <w:r w:rsidR="00B56DD7">
        <w:rPr>
          <w:rFonts w:hint="cs"/>
          <w:rtl/>
        </w:rPr>
        <w:t>،</w:t>
      </w:r>
      <w:r w:rsidRPr="00C4672C">
        <w:rPr>
          <w:rFonts w:hint="cs"/>
          <w:rtl/>
        </w:rPr>
        <w:t xml:space="preserve"> أم</w:t>
      </w:r>
      <w:r w:rsidR="00CB5F3F">
        <w:rPr>
          <w:rFonts w:hint="cs"/>
          <w:rtl/>
        </w:rPr>
        <w:t>ّ</w:t>
      </w:r>
      <w:r w:rsidRPr="00C4672C">
        <w:rPr>
          <w:rFonts w:hint="cs"/>
          <w:rtl/>
        </w:rPr>
        <w:t>ا الاحرام قبل الوصول إليها فلا مانع منه عند الجمهور</w:t>
      </w:r>
      <w:r w:rsidR="00B56DD7">
        <w:rPr>
          <w:rFonts w:hint="cs"/>
          <w:rtl/>
        </w:rPr>
        <w:t>،</w:t>
      </w:r>
      <w:r w:rsidRPr="00C4672C">
        <w:rPr>
          <w:rFonts w:hint="cs"/>
          <w:rtl/>
        </w:rPr>
        <w:t xml:space="preserve"> ونقل غير واحد الإجماع عليه</w:t>
      </w:r>
      <w:r w:rsidR="00B56DD7">
        <w:rPr>
          <w:rFonts w:hint="cs"/>
          <w:rtl/>
        </w:rPr>
        <w:t>،</w:t>
      </w:r>
      <w:r w:rsidRPr="00C4672C">
        <w:rPr>
          <w:rFonts w:hint="cs"/>
          <w:rtl/>
        </w:rPr>
        <w:t xml:space="preserve"> بل ذهب طائفة</w:t>
      </w:r>
      <w:r w:rsidR="00CB5F3F">
        <w:rPr>
          <w:rFonts w:hint="cs"/>
          <w:rtl/>
        </w:rPr>
        <w:t>ٌ</w:t>
      </w:r>
      <w:r w:rsidRPr="00C4672C">
        <w:rPr>
          <w:rFonts w:hint="cs"/>
          <w:rtl/>
        </w:rPr>
        <w:t xml:space="preserve"> من العلماء إلى ترجيح ال</w:t>
      </w:r>
      <w:r w:rsidR="00CB5F3F">
        <w:rPr>
          <w:rFonts w:hint="cs"/>
          <w:rtl/>
        </w:rPr>
        <w:t>إ</w:t>
      </w:r>
      <w:r w:rsidRPr="00C4672C">
        <w:rPr>
          <w:rFonts w:hint="cs"/>
          <w:rtl/>
        </w:rPr>
        <w:t>حرام من د</w:t>
      </w:r>
      <w:r w:rsidR="00CB5F3F">
        <w:rPr>
          <w:rFonts w:hint="cs"/>
          <w:rtl/>
        </w:rPr>
        <w:t>ُ</w:t>
      </w:r>
      <w:r w:rsidRPr="00C4672C">
        <w:rPr>
          <w:rFonts w:hint="cs"/>
          <w:rtl/>
        </w:rPr>
        <w:t>ويرة أهله على التأخير إلى الميقات وهو أحد قولي الشافعي</w:t>
      </w:r>
      <w:r w:rsidR="00B56DD7">
        <w:rPr>
          <w:rFonts w:hint="cs"/>
          <w:rtl/>
        </w:rPr>
        <w:t>،</w:t>
      </w:r>
      <w:r w:rsidRPr="00C4672C">
        <w:rPr>
          <w:rFonts w:hint="cs"/>
          <w:rtl/>
        </w:rPr>
        <w:t xml:space="preserve"> ورج</w:t>
      </w:r>
      <w:r w:rsidR="00CB5F3F">
        <w:rPr>
          <w:rFonts w:hint="cs"/>
          <w:rtl/>
        </w:rPr>
        <w:t>َّ</w:t>
      </w:r>
      <w:r w:rsidRPr="00C4672C">
        <w:rPr>
          <w:rFonts w:hint="cs"/>
          <w:rtl/>
        </w:rPr>
        <w:t>حه من أصحابه القاضي أبو الطيب والروياني والغزالي والرافعي وهو مذهب أبي حنيفة</w:t>
      </w:r>
      <w:r w:rsidR="00B56DD7">
        <w:rPr>
          <w:rFonts w:hint="cs"/>
          <w:rtl/>
        </w:rPr>
        <w:t>،</w:t>
      </w:r>
      <w:r w:rsidRPr="00C4672C">
        <w:rPr>
          <w:rFonts w:hint="cs"/>
          <w:rtl/>
        </w:rPr>
        <w:t xml:space="preserve"> وروي عن عمر وعلي إن</w:t>
      </w:r>
      <w:r w:rsidR="00CB5F3F">
        <w:rPr>
          <w:rFonts w:hint="cs"/>
          <w:rtl/>
        </w:rPr>
        <w:t>ّ</w:t>
      </w:r>
      <w:r w:rsidRPr="00C4672C">
        <w:rPr>
          <w:rFonts w:hint="cs"/>
          <w:rtl/>
        </w:rPr>
        <w:t>هما قالا في قوله تعالى</w:t>
      </w:r>
      <w:r w:rsidR="00B56DD7">
        <w:rPr>
          <w:rFonts w:hint="cs"/>
          <w:rtl/>
        </w:rPr>
        <w:t>:</w:t>
      </w:r>
      <w:r w:rsidRPr="00C4672C">
        <w:rPr>
          <w:rFonts w:hint="cs"/>
          <w:rtl/>
        </w:rPr>
        <w:t xml:space="preserve"> </w:t>
      </w:r>
      <w:r w:rsidR="004808CD" w:rsidRPr="00B56DD7">
        <w:rPr>
          <w:rStyle w:val="libAlaemChar"/>
          <w:rFonts w:hint="cs"/>
          <w:rtl/>
        </w:rPr>
        <w:t>(</w:t>
      </w:r>
      <w:r w:rsidR="004808CD" w:rsidRPr="0063372F">
        <w:rPr>
          <w:rStyle w:val="libAieChar"/>
          <w:rFonts w:hint="cs"/>
          <w:rtl/>
        </w:rPr>
        <w:t>وَأَتِمّوا الْحَجّ وَالْعُمْرَةَ للّهِ</w:t>
      </w:r>
      <w:r w:rsidR="004808CD" w:rsidRPr="00B56DD7">
        <w:rPr>
          <w:rStyle w:val="libAlaemChar"/>
          <w:rFonts w:hint="cs"/>
          <w:rtl/>
        </w:rPr>
        <w:t>)</w:t>
      </w:r>
      <w:r w:rsidR="00B56DD7">
        <w:rPr>
          <w:rFonts w:hint="cs"/>
          <w:rtl/>
        </w:rPr>
        <w:t>:</w:t>
      </w:r>
      <w:r w:rsidRPr="00C4672C">
        <w:rPr>
          <w:rFonts w:hint="cs"/>
          <w:rtl/>
        </w:rPr>
        <w:t xml:space="preserve"> إتمامهما أن تحرم بهما من د</w:t>
      </w:r>
      <w:r w:rsidR="004808CD">
        <w:rPr>
          <w:rFonts w:hint="cs"/>
          <w:rtl/>
        </w:rPr>
        <w:t>ُ</w:t>
      </w:r>
      <w:r w:rsidRPr="00C4672C">
        <w:rPr>
          <w:rFonts w:hint="cs"/>
          <w:rtl/>
        </w:rPr>
        <w:t>ويرة أهلك</w:t>
      </w:r>
      <w:r w:rsidR="00B56DD7">
        <w:rPr>
          <w:rFonts w:hint="cs"/>
          <w:rtl/>
        </w:rPr>
        <w:t>،</w:t>
      </w:r>
      <w:r w:rsidRPr="00C4672C">
        <w:rPr>
          <w:rFonts w:hint="cs"/>
          <w:rtl/>
        </w:rPr>
        <w:t xml:space="preserve"> وقال ابن المنذر</w:t>
      </w:r>
      <w:r w:rsidR="00B56DD7">
        <w:rPr>
          <w:rFonts w:hint="cs"/>
          <w:rtl/>
        </w:rPr>
        <w:t>:</w:t>
      </w:r>
      <w:r w:rsidRPr="00C4672C">
        <w:rPr>
          <w:rFonts w:hint="cs"/>
          <w:rtl/>
        </w:rPr>
        <w:t xml:space="preserve"> ثبت إن</w:t>
      </w:r>
      <w:r w:rsidR="004808CD">
        <w:rPr>
          <w:rFonts w:hint="cs"/>
          <w:rtl/>
        </w:rPr>
        <w:t>َّ</w:t>
      </w:r>
      <w:r w:rsidRPr="00C4672C">
        <w:rPr>
          <w:rFonts w:hint="cs"/>
          <w:rtl/>
        </w:rPr>
        <w:t xml:space="preserve"> ابن عمر أهل</w:t>
      </w:r>
      <w:r w:rsidR="004808CD">
        <w:rPr>
          <w:rFonts w:hint="cs"/>
          <w:rtl/>
        </w:rPr>
        <w:t>َّ</w:t>
      </w:r>
      <w:r w:rsidRPr="00C4672C">
        <w:rPr>
          <w:rFonts w:hint="cs"/>
          <w:rtl/>
        </w:rPr>
        <w:t xml:space="preserve"> من إيلياء يعني بيت المقدس</w:t>
      </w:r>
      <w:r w:rsidR="00B56DD7">
        <w:rPr>
          <w:rFonts w:hint="cs"/>
          <w:rtl/>
        </w:rPr>
        <w:t>،</w:t>
      </w:r>
      <w:r w:rsidRPr="00C4672C">
        <w:rPr>
          <w:rFonts w:hint="cs"/>
          <w:rtl/>
        </w:rPr>
        <w:t xml:space="preserve"> وكان الأسود وعلقمة وعبد الرحمن وأبو إسحاق يحرمون من بيوتهم. إنتهى. لكن الأصح</w:t>
      </w:r>
      <w:r w:rsidR="004808CD">
        <w:rPr>
          <w:rFonts w:hint="cs"/>
          <w:rtl/>
        </w:rPr>
        <w:t>َّ</w:t>
      </w:r>
      <w:r w:rsidRPr="00C4672C">
        <w:rPr>
          <w:rFonts w:hint="cs"/>
          <w:rtl/>
        </w:rPr>
        <w:t xml:space="preserve"> عند النووي من قولي الشافعي</w:t>
      </w:r>
      <w:r w:rsidR="00B56DD7">
        <w:rPr>
          <w:rFonts w:hint="cs"/>
          <w:rtl/>
        </w:rPr>
        <w:t>:</w:t>
      </w:r>
      <w:r w:rsidRPr="00C4672C">
        <w:rPr>
          <w:rFonts w:hint="cs"/>
          <w:rtl/>
        </w:rPr>
        <w:t xml:space="preserve"> إن</w:t>
      </w:r>
      <w:r w:rsidR="004808CD">
        <w:rPr>
          <w:rFonts w:hint="cs"/>
          <w:rtl/>
        </w:rPr>
        <w:t>َّ</w:t>
      </w:r>
      <w:r w:rsidRPr="00C4672C">
        <w:rPr>
          <w:rFonts w:hint="cs"/>
          <w:rtl/>
        </w:rPr>
        <w:t xml:space="preserve"> الاحرام من الميقات أفضل</w:t>
      </w:r>
      <w:r w:rsidR="00B56DD7">
        <w:rPr>
          <w:rFonts w:hint="cs"/>
          <w:rtl/>
        </w:rPr>
        <w:t>،</w:t>
      </w:r>
      <w:r w:rsidRPr="00C4672C">
        <w:rPr>
          <w:rFonts w:hint="cs"/>
          <w:rtl/>
        </w:rPr>
        <w:t xml:space="preserve"> ونقل تصحيحه عن الأكثرين والمحق</w:t>
      </w:r>
      <w:r w:rsidR="004808CD">
        <w:rPr>
          <w:rFonts w:hint="cs"/>
          <w:rtl/>
        </w:rPr>
        <w:t>ِّ</w:t>
      </w:r>
      <w:r w:rsidRPr="00C4672C">
        <w:rPr>
          <w:rFonts w:hint="cs"/>
          <w:rtl/>
        </w:rPr>
        <w:t>قين</w:t>
      </w:r>
      <w:r w:rsidR="00B56DD7">
        <w:rPr>
          <w:rFonts w:hint="cs"/>
          <w:rtl/>
        </w:rPr>
        <w:t>،</w:t>
      </w:r>
      <w:r w:rsidRPr="00C4672C">
        <w:rPr>
          <w:rFonts w:hint="cs"/>
          <w:rtl/>
        </w:rPr>
        <w:t xml:space="preserve"> وبه قال أحمد وإسحاق</w:t>
      </w:r>
      <w:r w:rsidR="00B56DD7">
        <w:rPr>
          <w:rFonts w:hint="cs"/>
          <w:rtl/>
        </w:rPr>
        <w:t>،</w:t>
      </w:r>
      <w:r w:rsidRPr="00C4672C">
        <w:rPr>
          <w:rFonts w:hint="cs"/>
          <w:rtl/>
        </w:rPr>
        <w:t xml:space="preserve"> وحكى ابن المنذر فعله عن عوام أهل العلم بل زاد مالك عن ذلك فكره تقد</w:t>
      </w:r>
      <w:r w:rsidR="004808CD">
        <w:rPr>
          <w:rFonts w:hint="cs"/>
          <w:rtl/>
        </w:rPr>
        <w:t>ُّ</w:t>
      </w:r>
      <w:r w:rsidRPr="00C4672C">
        <w:rPr>
          <w:rFonts w:hint="cs"/>
          <w:rtl/>
        </w:rPr>
        <w:t>م الاحرام على الميقات</w:t>
      </w:r>
      <w:r w:rsidR="00B56DD7">
        <w:rPr>
          <w:rFonts w:hint="cs"/>
          <w:rtl/>
        </w:rPr>
        <w:t>،</w:t>
      </w:r>
      <w:r w:rsidRPr="00C4672C">
        <w:rPr>
          <w:rFonts w:hint="cs"/>
          <w:rtl/>
        </w:rPr>
        <w:t xml:space="preserve"> وقال ابن المنذر</w:t>
      </w:r>
      <w:r w:rsidR="00B56DD7">
        <w:rPr>
          <w:rFonts w:hint="cs"/>
          <w:rtl/>
        </w:rPr>
        <w:t>:</w:t>
      </w:r>
      <w:r w:rsidRPr="00C4672C">
        <w:rPr>
          <w:rFonts w:hint="cs"/>
          <w:rtl/>
        </w:rPr>
        <w:t xml:space="preserve"> وروينا عن عمر إن</w:t>
      </w:r>
      <w:r w:rsidR="004808CD">
        <w:rPr>
          <w:rFonts w:hint="cs"/>
          <w:rtl/>
        </w:rPr>
        <w:t>َّ</w:t>
      </w:r>
      <w:r w:rsidRPr="00C4672C">
        <w:rPr>
          <w:rFonts w:hint="cs"/>
          <w:rtl/>
        </w:rPr>
        <w:t>ه أنكر على عمران بن حصين إحرامه من البصرة</w:t>
      </w:r>
      <w:r w:rsidR="00B56DD7">
        <w:rPr>
          <w:rFonts w:hint="cs"/>
          <w:rtl/>
        </w:rPr>
        <w:t>،</w:t>
      </w:r>
      <w:r w:rsidRPr="00C4672C">
        <w:rPr>
          <w:rFonts w:hint="cs"/>
          <w:rtl/>
        </w:rPr>
        <w:t xml:space="preserve"> وكره الحسن البصري وعطاء بن أبي رباح ومالك الاحرام من المكان البعيد. إنتهى. </w:t>
      </w:r>
    </w:p>
    <w:p w:rsidR="00B56DD7" w:rsidRDefault="006524BF" w:rsidP="004808CD">
      <w:pPr>
        <w:pStyle w:val="libNormal"/>
        <w:rPr>
          <w:rtl/>
        </w:rPr>
      </w:pPr>
      <w:r w:rsidRPr="00C4672C">
        <w:rPr>
          <w:rFonts w:hint="cs"/>
          <w:rtl/>
        </w:rPr>
        <w:t>وعن أبي حنيفة رواية أن</w:t>
      </w:r>
      <w:r w:rsidR="004808CD">
        <w:rPr>
          <w:rFonts w:hint="cs"/>
          <w:rtl/>
        </w:rPr>
        <w:t>ّ</w:t>
      </w:r>
      <w:r w:rsidRPr="00C4672C">
        <w:rPr>
          <w:rFonts w:hint="cs"/>
          <w:rtl/>
        </w:rPr>
        <w:t>ه إن كان يملك نفسه عن الوقوع في محظور فال</w:t>
      </w:r>
      <w:r w:rsidR="004808CD">
        <w:rPr>
          <w:rFonts w:hint="cs"/>
          <w:rtl/>
        </w:rPr>
        <w:t>إ</w:t>
      </w:r>
      <w:r w:rsidRPr="00C4672C">
        <w:rPr>
          <w:rFonts w:hint="cs"/>
          <w:rtl/>
        </w:rPr>
        <w:t>حرام من دويرة أهله أفضل</w:t>
      </w:r>
      <w:r w:rsidR="00B56DD7">
        <w:rPr>
          <w:rFonts w:hint="cs"/>
          <w:rtl/>
        </w:rPr>
        <w:t>،</w:t>
      </w:r>
      <w:r w:rsidRPr="00C4672C">
        <w:rPr>
          <w:rFonts w:hint="cs"/>
          <w:rtl/>
        </w:rPr>
        <w:t xml:space="preserve"> وإل</w:t>
      </w:r>
      <w:r w:rsidR="004808CD">
        <w:rPr>
          <w:rFonts w:hint="cs"/>
          <w:rtl/>
        </w:rPr>
        <w:t>ّ</w:t>
      </w:r>
      <w:r w:rsidRPr="00C4672C">
        <w:rPr>
          <w:rFonts w:hint="cs"/>
          <w:rtl/>
        </w:rPr>
        <w:t>ا فمن الميقات</w:t>
      </w:r>
      <w:r w:rsidR="00B56DD7">
        <w:rPr>
          <w:rFonts w:hint="cs"/>
          <w:rtl/>
        </w:rPr>
        <w:t>،</w:t>
      </w:r>
      <w:r w:rsidRPr="00C4672C">
        <w:rPr>
          <w:rFonts w:hint="cs"/>
          <w:rtl/>
        </w:rPr>
        <w:t xml:space="preserve"> وبه قال بعض الشافعي</w:t>
      </w:r>
      <w:r w:rsidR="004808CD">
        <w:rPr>
          <w:rFonts w:hint="cs"/>
          <w:rtl/>
        </w:rPr>
        <w:t>َّ</w:t>
      </w:r>
      <w:r w:rsidRPr="00C4672C">
        <w:rPr>
          <w:rFonts w:hint="cs"/>
          <w:rtl/>
        </w:rPr>
        <w:t xml:space="preserve">ة. </w:t>
      </w:r>
    </w:p>
    <w:p w:rsidR="006524BF" w:rsidRPr="00C4672C" w:rsidRDefault="006524BF" w:rsidP="00D4753A">
      <w:pPr>
        <w:pStyle w:val="libNormal"/>
        <w:rPr>
          <w:rtl/>
        </w:rPr>
      </w:pPr>
      <w:r w:rsidRPr="00C4672C">
        <w:rPr>
          <w:rFonts w:hint="cs"/>
          <w:rtl/>
        </w:rPr>
        <w:t>وشذ</w:t>
      </w:r>
      <w:r w:rsidR="004808CD">
        <w:rPr>
          <w:rFonts w:hint="cs"/>
          <w:rtl/>
        </w:rPr>
        <w:t>َّ</w:t>
      </w:r>
      <w:r w:rsidRPr="00C4672C">
        <w:rPr>
          <w:rFonts w:hint="cs"/>
          <w:rtl/>
        </w:rPr>
        <w:t xml:space="preserve"> ابن حزم الظاهري فقال</w:t>
      </w:r>
      <w:r w:rsidR="00B56DD7">
        <w:rPr>
          <w:rFonts w:hint="cs"/>
          <w:rtl/>
        </w:rPr>
        <w:t>:</w:t>
      </w:r>
      <w:r w:rsidRPr="00C4672C">
        <w:rPr>
          <w:rFonts w:hint="cs"/>
          <w:rtl/>
        </w:rPr>
        <w:t xml:space="preserve"> إن أحرم قبل هذه المواقيت وهو يمر</w:t>
      </w:r>
      <w:r w:rsidR="004808CD">
        <w:rPr>
          <w:rFonts w:hint="cs"/>
          <w:rtl/>
        </w:rPr>
        <w:t>ُّ</w:t>
      </w:r>
      <w:r w:rsidRPr="00C4672C">
        <w:rPr>
          <w:rFonts w:hint="cs"/>
          <w:rtl/>
        </w:rPr>
        <w:t xml:space="preserve"> عليها فلا إحرام له أن ينوي إذا صار الميقات تجديد إحرام</w:t>
      </w:r>
      <w:r w:rsidR="00B56DD7">
        <w:rPr>
          <w:rFonts w:hint="cs"/>
          <w:rtl/>
        </w:rPr>
        <w:t>،</w:t>
      </w:r>
      <w:r w:rsidRPr="00C4672C">
        <w:rPr>
          <w:rFonts w:hint="cs"/>
          <w:rtl/>
        </w:rPr>
        <w:t xml:space="preserve"> وحكاه عن داود وأصحابه وهو قول</w:t>
      </w:r>
      <w:r w:rsidR="004808CD">
        <w:rPr>
          <w:rFonts w:hint="cs"/>
          <w:rtl/>
        </w:rPr>
        <w:t>ٌ</w:t>
      </w:r>
      <w:r w:rsidRPr="00C4672C">
        <w:rPr>
          <w:rFonts w:hint="cs"/>
          <w:rtl/>
        </w:rPr>
        <w:t xml:space="preserve"> مردود</w:t>
      </w:r>
      <w:r w:rsidR="004808CD">
        <w:rPr>
          <w:rFonts w:hint="cs"/>
          <w:rtl/>
        </w:rPr>
        <w:t>ٌ</w:t>
      </w:r>
      <w:r w:rsidRPr="00C4672C">
        <w:rPr>
          <w:rFonts w:hint="cs"/>
          <w:rtl/>
        </w:rPr>
        <w:t xml:space="preserve"> بالاجماع قبله على خلافه قاله النووي</w:t>
      </w:r>
      <w:r w:rsidR="00B56DD7">
        <w:rPr>
          <w:rFonts w:hint="cs"/>
          <w:rtl/>
        </w:rPr>
        <w:t>،</w:t>
      </w:r>
      <w:r w:rsidRPr="00C4672C">
        <w:rPr>
          <w:rFonts w:hint="cs"/>
          <w:rtl/>
        </w:rPr>
        <w:t xml:space="preserve"> وقال ابن المنذر</w:t>
      </w:r>
      <w:r w:rsidR="00B56DD7">
        <w:rPr>
          <w:rFonts w:hint="cs"/>
          <w:rtl/>
        </w:rPr>
        <w:t>:</w:t>
      </w:r>
      <w:r w:rsidRPr="00C4672C">
        <w:rPr>
          <w:rFonts w:hint="cs"/>
          <w:rtl/>
        </w:rPr>
        <w:t xml:space="preserve"> أجمع أهل العلم على أن</w:t>
      </w:r>
      <w:r w:rsidR="004808CD">
        <w:rPr>
          <w:rFonts w:hint="cs"/>
          <w:rtl/>
        </w:rPr>
        <w:t>َّ</w:t>
      </w:r>
      <w:r w:rsidRPr="00C4672C">
        <w:rPr>
          <w:rFonts w:hint="cs"/>
          <w:rtl/>
        </w:rPr>
        <w:t xml:space="preserve"> م</w:t>
      </w:r>
      <w:r w:rsidR="004808CD">
        <w:rPr>
          <w:rFonts w:hint="cs"/>
          <w:rtl/>
        </w:rPr>
        <w:t>َ</w:t>
      </w:r>
      <w:r w:rsidRPr="00C4672C">
        <w:rPr>
          <w:rFonts w:hint="cs"/>
          <w:rtl/>
        </w:rPr>
        <w:t>ن أحرم قبل أن يأتي الميقات فهو محرم</w:t>
      </w:r>
      <w:r w:rsidR="004808CD">
        <w:rPr>
          <w:rFonts w:hint="cs"/>
          <w:rtl/>
        </w:rPr>
        <w:t>ٌ</w:t>
      </w:r>
      <w:r w:rsidR="00B56DD7">
        <w:rPr>
          <w:rFonts w:hint="cs"/>
          <w:rtl/>
        </w:rPr>
        <w:t>،</w:t>
      </w:r>
      <w:r w:rsidRPr="00C4672C">
        <w:rPr>
          <w:rFonts w:hint="cs"/>
          <w:rtl/>
        </w:rPr>
        <w:t xml:space="preserve"> وكذا نقل الإجماع في ذلك الخطابي وغيره. </w:t>
      </w:r>
    </w:p>
    <w:p w:rsidR="00B56DD7" w:rsidRPr="006F6A59" w:rsidRDefault="006524BF" w:rsidP="0063372F">
      <w:pPr>
        <w:pStyle w:val="libNormal"/>
      </w:pPr>
      <w:r w:rsidRPr="0063372F">
        <w:rPr>
          <w:rFonts w:hint="cs"/>
          <w:rtl/>
        </w:rPr>
        <w:br w:type="page"/>
      </w:r>
    </w:p>
    <w:p w:rsidR="004F70A3" w:rsidRDefault="006524BF" w:rsidP="004F70A3">
      <w:pPr>
        <w:pStyle w:val="libNormal"/>
        <w:rPr>
          <w:rtl/>
        </w:rPr>
      </w:pPr>
      <w:r w:rsidRPr="00D4753A">
        <w:rPr>
          <w:rFonts w:hint="cs"/>
          <w:rtl/>
        </w:rPr>
        <w:lastRenderedPageBreak/>
        <w:t>وذكر الشوكاني في نيل الأوطار 5</w:t>
      </w:r>
      <w:r w:rsidR="00B56DD7">
        <w:rPr>
          <w:rFonts w:hint="cs"/>
          <w:rtl/>
        </w:rPr>
        <w:t>:</w:t>
      </w:r>
      <w:r w:rsidRPr="00D4753A">
        <w:rPr>
          <w:rFonts w:hint="cs"/>
          <w:rtl/>
        </w:rPr>
        <w:t xml:space="preserve"> 26 جواز تقديم ال</w:t>
      </w:r>
      <w:r w:rsidR="004F70A3">
        <w:rPr>
          <w:rFonts w:hint="cs"/>
          <w:rtl/>
        </w:rPr>
        <w:t>إ</w:t>
      </w:r>
      <w:r w:rsidRPr="00D4753A">
        <w:rPr>
          <w:rFonts w:hint="cs"/>
          <w:rtl/>
        </w:rPr>
        <w:t>حرام على الميقات مستدل</w:t>
      </w:r>
      <w:r w:rsidR="004F70A3">
        <w:rPr>
          <w:rFonts w:hint="cs"/>
          <w:rtl/>
        </w:rPr>
        <w:t>ّ</w:t>
      </w:r>
      <w:r w:rsidRPr="00D4753A">
        <w:rPr>
          <w:rFonts w:hint="cs"/>
          <w:rtl/>
        </w:rPr>
        <w:t>ا</w:t>
      </w:r>
      <w:r w:rsidR="004F70A3">
        <w:rPr>
          <w:rFonts w:hint="cs"/>
          <w:rtl/>
        </w:rPr>
        <w:t>ً</w:t>
      </w:r>
      <w:r w:rsidRPr="00D4753A">
        <w:rPr>
          <w:rFonts w:hint="cs"/>
          <w:rtl/>
        </w:rPr>
        <w:t xml:space="preserve"> عليه بما</w:t>
      </w:r>
      <w:r w:rsidR="00D97B63">
        <w:rPr>
          <w:rFonts w:hint="cs"/>
          <w:rtl/>
        </w:rPr>
        <w:t xml:space="preserve"> مرَّ </w:t>
      </w:r>
      <w:r w:rsidRPr="00D4753A">
        <w:rPr>
          <w:rFonts w:hint="cs"/>
          <w:rtl/>
        </w:rPr>
        <w:t>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وَأَتِمّوا الْحَجّ وَالْعُمْرَةَ للّهِ</w:t>
      </w:r>
      <w:r w:rsidR="00B56DD7" w:rsidRPr="00B56DD7">
        <w:rPr>
          <w:rStyle w:val="libAlaemChar"/>
          <w:rFonts w:hint="cs"/>
          <w:rtl/>
        </w:rPr>
        <w:t>)</w:t>
      </w:r>
      <w:r w:rsidRPr="00D4753A">
        <w:rPr>
          <w:rFonts w:hint="cs"/>
          <w:rtl/>
        </w:rPr>
        <w:t xml:space="preserve">. </w:t>
      </w:r>
      <w:r w:rsidRPr="00C4672C">
        <w:rPr>
          <w:rFonts w:hint="cs"/>
          <w:rtl/>
        </w:rPr>
        <w:t>ثم</w:t>
      </w:r>
      <w:r w:rsidR="004F70A3">
        <w:rPr>
          <w:rFonts w:hint="cs"/>
          <w:rtl/>
        </w:rPr>
        <w:t>َّ</w:t>
      </w:r>
      <w:r w:rsidRPr="00C4672C">
        <w:rPr>
          <w:rFonts w:hint="cs"/>
          <w:rtl/>
        </w:rPr>
        <w:t xml:space="preserve"> قال</w:t>
      </w:r>
      <w:r w:rsidR="00B56DD7">
        <w:rPr>
          <w:rFonts w:hint="cs"/>
          <w:rtl/>
        </w:rPr>
        <w:t>:</w:t>
      </w:r>
      <w:r w:rsidRPr="00C4672C">
        <w:rPr>
          <w:rFonts w:hint="cs"/>
          <w:rtl/>
        </w:rPr>
        <w:t xml:space="preserve"> </w:t>
      </w:r>
    </w:p>
    <w:p w:rsidR="00B56DD7" w:rsidRDefault="006524BF" w:rsidP="004F70A3">
      <w:pPr>
        <w:pStyle w:val="libNormal"/>
        <w:rPr>
          <w:rtl/>
        </w:rPr>
      </w:pPr>
      <w:r w:rsidRPr="00C4672C">
        <w:rPr>
          <w:rFonts w:hint="cs"/>
          <w:rtl/>
        </w:rPr>
        <w:t>وأم</w:t>
      </w:r>
      <w:r w:rsidR="004F70A3">
        <w:rPr>
          <w:rFonts w:hint="cs"/>
          <w:rtl/>
        </w:rPr>
        <w:t>ّ</w:t>
      </w:r>
      <w:r w:rsidRPr="00C4672C">
        <w:rPr>
          <w:rFonts w:hint="cs"/>
          <w:rtl/>
        </w:rPr>
        <w:t>ا قول صاحب المنار</w:t>
      </w:r>
      <w:r w:rsidR="00B56DD7">
        <w:rPr>
          <w:rFonts w:hint="cs"/>
          <w:rtl/>
        </w:rPr>
        <w:t>:</w:t>
      </w:r>
      <w:r w:rsidRPr="00C4672C">
        <w:rPr>
          <w:rFonts w:hint="cs"/>
          <w:rtl/>
        </w:rPr>
        <w:t xml:space="preserve"> إن</w:t>
      </w:r>
      <w:r w:rsidR="004F70A3">
        <w:rPr>
          <w:rFonts w:hint="cs"/>
          <w:rtl/>
        </w:rPr>
        <w:t>َّ</w:t>
      </w:r>
      <w:r w:rsidRPr="00C4672C">
        <w:rPr>
          <w:rFonts w:hint="cs"/>
          <w:rtl/>
        </w:rPr>
        <w:t>ه لو كان أفضل ل</w:t>
      </w:r>
      <w:r w:rsidR="004F70A3">
        <w:rPr>
          <w:rFonts w:hint="cs"/>
          <w:rtl/>
        </w:rPr>
        <w:t>َ</w:t>
      </w:r>
      <w:r w:rsidRPr="00C4672C">
        <w:rPr>
          <w:rFonts w:hint="cs"/>
          <w:rtl/>
        </w:rPr>
        <w:t>ما تركه جميع الصحابة. فكلام</w:t>
      </w:r>
      <w:r w:rsidR="004F70A3">
        <w:rPr>
          <w:rFonts w:hint="cs"/>
          <w:rtl/>
        </w:rPr>
        <w:t>ٌ</w:t>
      </w:r>
      <w:r w:rsidRPr="00C4672C">
        <w:rPr>
          <w:rFonts w:hint="cs"/>
          <w:rtl/>
        </w:rPr>
        <w:t xml:space="preserve"> على غير قانون الاستدلال</w:t>
      </w:r>
      <w:r w:rsidR="00B56DD7">
        <w:rPr>
          <w:rFonts w:hint="cs"/>
          <w:rtl/>
        </w:rPr>
        <w:t>،</w:t>
      </w:r>
      <w:r w:rsidRPr="00C4672C">
        <w:rPr>
          <w:rFonts w:hint="cs"/>
          <w:rtl/>
        </w:rPr>
        <w:t xml:space="preserve"> وقد حكى في التلخيص إن</w:t>
      </w:r>
      <w:r w:rsidR="004F70A3">
        <w:rPr>
          <w:rFonts w:hint="cs"/>
          <w:rtl/>
        </w:rPr>
        <w:t>َّ</w:t>
      </w:r>
      <w:r w:rsidRPr="00C4672C">
        <w:rPr>
          <w:rFonts w:hint="cs"/>
          <w:rtl/>
        </w:rPr>
        <w:t>ه فس</w:t>
      </w:r>
      <w:r w:rsidR="004F70A3">
        <w:rPr>
          <w:rFonts w:hint="cs"/>
          <w:rtl/>
        </w:rPr>
        <w:t>َّ</w:t>
      </w:r>
      <w:r w:rsidRPr="00C4672C">
        <w:rPr>
          <w:rFonts w:hint="cs"/>
          <w:rtl/>
        </w:rPr>
        <w:t>ره ابن عيينة فيما حكاه عنه أحمد بأن ينشئ لهما سفرا</w:t>
      </w:r>
      <w:r w:rsidR="004F70A3">
        <w:rPr>
          <w:rFonts w:hint="cs"/>
          <w:rtl/>
        </w:rPr>
        <w:t>ً</w:t>
      </w:r>
      <w:r w:rsidRPr="00C4672C">
        <w:rPr>
          <w:rFonts w:hint="cs"/>
          <w:rtl/>
        </w:rPr>
        <w:t xml:space="preserve"> من أهله. لكن لا يناسب لفظ ال</w:t>
      </w:r>
      <w:r w:rsidR="004F70A3">
        <w:rPr>
          <w:rFonts w:hint="cs"/>
          <w:rtl/>
        </w:rPr>
        <w:t>إ</w:t>
      </w:r>
      <w:r w:rsidRPr="00C4672C">
        <w:rPr>
          <w:rFonts w:hint="cs"/>
          <w:rtl/>
        </w:rPr>
        <w:t>هلال الواقع في حديث الباب ولفظ ال</w:t>
      </w:r>
      <w:r w:rsidR="004F70A3">
        <w:rPr>
          <w:rFonts w:hint="cs"/>
          <w:rtl/>
        </w:rPr>
        <w:t>إ</w:t>
      </w:r>
      <w:r w:rsidRPr="00C4672C">
        <w:rPr>
          <w:rFonts w:hint="cs"/>
          <w:rtl/>
        </w:rPr>
        <w:t>حرام الواقع في حديث أبي هريرة. اهـ</w:t>
      </w:r>
    </w:p>
    <w:p w:rsidR="006524BF" w:rsidRDefault="006524BF" w:rsidP="004F70A3">
      <w:pPr>
        <w:pStyle w:val="libNormal"/>
        <w:rPr>
          <w:rtl/>
        </w:rPr>
      </w:pPr>
      <w:r w:rsidRPr="00C4672C">
        <w:rPr>
          <w:rFonts w:hint="cs"/>
          <w:rtl/>
        </w:rPr>
        <w:t>وال</w:t>
      </w:r>
      <w:r w:rsidR="004F70A3">
        <w:rPr>
          <w:rFonts w:hint="cs"/>
          <w:rtl/>
        </w:rPr>
        <w:t>إ</w:t>
      </w:r>
      <w:r w:rsidRPr="00C4672C">
        <w:rPr>
          <w:rFonts w:hint="cs"/>
          <w:rtl/>
        </w:rPr>
        <w:t>معان في هذه المأثورات من الأحاديث والكلم ي</w:t>
      </w:r>
      <w:r w:rsidR="004F70A3">
        <w:rPr>
          <w:rFonts w:hint="cs"/>
          <w:rtl/>
        </w:rPr>
        <w:t>ُ</w:t>
      </w:r>
      <w:r w:rsidRPr="00C4672C">
        <w:rPr>
          <w:rFonts w:hint="cs"/>
          <w:rtl/>
        </w:rPr>
        <w:t>عطي حصول الإجماع على جواز تقديم ال</w:t>
      </w:r>
      <w:r w:rsidR="004F70A3">
        <w:rPr>
          <w:rFonts w:hint="cs"/>
          <w:rtl/>
        </w:rPr>
        <w:t>إ</w:t>
      </w:r>
      <w:r w:rsidRPr="00C4672C">
        <w:rPr>
          <w:rFonts w:hint="cs"/>
          <w:rtl/>
        </w:rPr>
        <w:t>حرام على الميقات</w:t>
      </w:r>
      <w:r w:rsidR="00B56DD7">
        <w:rPr>
          <w:rFonts w:hint="cs"/>
          <w:rtl/>
        </w:rPr>
        <w:t>،</w:t>
      </w:r>
      <w:r w:rsidRPr="00C4672C">
        <w:rPr>
          <w:rFonts w:hint="cs"/>
          <w:rtl/>
        </w:rPr>
        <w:t xml:space="preserve"> وإن</w:t>
      </w:r>
      <w:r w:rsidR="004F70A3">
        <w:rPr>
          <w:rFonts w:hint="cs"/>
          <w:rtl/>
        </w:rPr>
        <w:t>َّ</w:t>
      </w:r>
      <w:r w:rsidRPr="00C4672C">
        <w:rPr>
          <w:rFonts w:hint="cs"/>
          <w:rtl/>
        </w:rPr>
        <w:t xml:space="preserve"> الخلاف في الأفضل من التقديم والاحرام من الميقات</w:t>
      </w:r>
      <w:r w:rsidR="00B56DD7">
        <w:rPr>
          <w:rFonts w:hint="cs"/>
          <w:rtl/>
        </w:rPr>
        <w:t>،</w:t>
      </w:r>
      <w:r w:rsidRPr="00C4672C">
        <w:rPr>
          <w:rFonts w:hint="cs"/>
          <w:rtl/>
        </w:rPr>
        <w:t xml:space="preserve"> لكن الخليفة لم يعطي النظر حق</w:t>
      </w:r>
      <w:r w:rsidR="004F70A3">
        <w:rPr>
          <w:rFonts w:hint="cs"/>
          <w:rtl/>
        </w:rPr>
        <w:t>َّ</w:t>
      </w:r>
      <w:r w:rsidRPr="00C4672C">
        <w:rPr>
          <w:rFonts w:hint="cs"/>
          <w:rtl/>
        </w:rPr>
        <w:t>ه</w:t>
      </w:r>
      <w:r w:rsidR="00B56DD7">
        <w:rPr>
          <w:rFonts w:hint="cs"/>
          <w:rtl/>
        </w:rPr>
        <w:t>،</w:t>
      </w:r>
      <w:r w:rsidRPr="00C4672C">
        <w:rPr>
          <w:rFonts w:hint="cs"/>
          <w:rtl/>
        </w:rPr>
        <w:t xml:space="preserve"> ولم ي</w:t>
      </w:r>
      <w:r w:rsidR="004F70A3">
        <w:rPr>
          <w:rFonts w:hint="cs"/>
          <w:rtl/>
        </w:rPr>
        <w:t>ُ</w:t>
      </w:r>
      <w:r w:rsidRPr="00C4672C">
        <w:rPr>
          <w:rFonts w:hint="cs"/>
          <w:rtl/>
        </w:rPr>
        <w:t>وف للاجتهاد نصيبه</w:t>
      </w:r>
      <w:r w:rsidR="00B56DD7">
        <w:rPr>
          <w:rFonts w:hint="cs"/>
          <w:rtl/>
        </w:rPr>
        <w:t>،</w:t>
      </w:r>
      <w:r w:rsidRPr="00C4672C">
        <w:rPr>
          <w:rFonts w:hint="cs"/>
          <w:rtl/>
        </w:rPr>
        <w:t xml:space="preserve"> أو أن</w:t>
      </w:r>
      <w:r w:rsidR="004F70A3">
        <w:rPr>
          <w:rFonts w:hint="cs"/>
          <w:rtl/>
        </w:rPr>
        <w:t>َّ</w:t>
      </w:r>
      <w:r w:rsidRPr="00C4672C">
        <w:rPr>
          <w:rFonts w:hint="cs"/>
          <w:rtl/>
        </w:rPr>
        <w:t>ه عزبت عنه السن</w:t>
      </w:r>
      <w:r w:rsidR="004F70A3">
        <w:rPr>
          <w:rFonts w:hint="cs"/>
          <w:rtl/>
        </w:rPr>
        <w:t>ّ</w:t>
      </w:r>
      <w:r w:rsidRPr="00C4672C">
        <w:rPr>
          <w:rFonts w:hint="cs"/>
          <w:rtl/>
        </w:rPr>
        <w:t>ة المأثورة</w:t>
      </w:r>
      <w:r w:rsidR="00B56DD7">
        <w:rPr>
          <w:rFonts w:hint="cs"/>
          <w:rtl/>
        </w:rPr>
        <w:t>،</w:t>
      </w:r>
      <w:r w:rsidRPr="00C4672C">
        <w:rPr>
          <w:rFonts w:hint="cs"/>
          <w:rtl/>
        </w:rPr>
        <w:t xml:space="preserve"> فطفق يلوم عبد الله بن عامر</w:t>
      </w:r>
      <w:r w:rsidR="00B56DD7">
        <w:rPr>
          <w:rFonts w:hint="cs"/>
          <w:rtl/>
        </w:rPr>
        <w:t>،</w:t>
      </w:r>
      <w:r w:rsidRPr="00C4672C">
        <w:rPr>
          <w:rFonts w:hint="cs"/>
          <w:rtl/>
        </w:rPr>
        <w:t xml:space="preserve"> أو أن</w:t>
      </w:r>
      <w:r w:rsidR="004F70A3">
        <w:rPr>
          <w:rFonts w:hint="cs"/>
          <w:rtl/>
        </w:rPr>
        <w:t>ّ</w:t>
      </w:r>
      <w:r w:rsidRPr="00C4672C">
        <w:rPr>
          <w:rFonts w:hint="cs"/>
          <w:rtl/>
        </w:rPr>
        <w:t>ه أحب</w:t>
      </w:r>
      <w:r w:rsidR="004F70A3">
        <w:rPr>
          <w:rFonts w:hint="cs"/>
          <w:rtl/>
        </w:rPr>
        <w:t>َّ</w:t>
      </w:r>
      <w:r w:rsidRPr="00C4672C">
        <w:rPr>
          <w:rFonts w:hint="cs"/>
          <w:rtl/>
        </w:rPr>
        <w:t xml:space="preserve"> أن يكون له في المسألة رأي</w:t>
      </w:r>
      <w:r w:rsidR="004F70A3">
        <w:rPr>
          <w:rFonts w:hint="cs"/>
          <w:rtl/>
        </w:rPr>
        <w:t>ٌ</w:t>
      </w:r>
      <w:r w:rsidRPr="00C4672C">
        <w:rPr>
          <w:rFonts w:hint="cs"/>
          <w:rtl/>
        </w:rPr>
        <w:t xml:space="preserve"> خاص</w:t>
      </w:r>
      <w:r w:rsidR="004F70A3">
        <w:rPr>
          <w:rFonts w:hint="cs"/>
          <w:rtl/>
        </w:rPr>
        <w:t>ٌّ</w:t>
      </w:r>
      <w:r w:rsidR="00B56DD7">
        <w:rPr>
          <w:rFonts w:hint="cs"/>
          <w:rtl/>
        </w:rPr>
        <w:t>،</w:t>
      </w:r>
      <w:r w:rsidRPr="00C4672C">
        <w:rPr>
          <w:rFonts w:hint="cs"/>
          <w:rtl/>
        </w:rPr>
        <w:t xml:space="preserve"> وقد قال شمس الدين أبو عبد الله الذهبي</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F70A3" w:rsidRPr="006F6A59" w:rsidTr="004F70A3">
        <w:trPr>
          <w:trHeight w:val="294"/>
        </w:trPr>
        <w:tc>
          <w:tcPr>
            <w:tcW w:w="4141" w:type="dxa"/>
          </w:tcPr>
          <w:p w:rsidR="004F70A3" w:rsidRPr="006F6A59" w:rsidRDefault="004F70A3" w:rsidP="00461D62">
            <w:pPr>
              <w:pStyle w:val="libPoem"/>
            </w:pPr>
            <w:r w:rsidRPr="00C4672C">
              <w:rPr>
                <w:rFonts w:hint="cs"/>
                <w:rtl/>
              </w:rPr>
              <w:t>العلم قال الله قال رسوله</w:t>
            </w:r>
            <w:r w:rsidRPr="00725071">
              <w:rPr>
                <w:rStyle w:val="libPoemTiniChar0"/>
                <w:rtl/>
              </w:rPr>
              <w:br/>
              <w:t> </w:t>
            </w:r>
          </w:p>
        </w:tc>
        <w:tc>
          <w:tcPr>
            <w:tcW w:w="294" w:type="dxa"/>
          </w:tcPr>
          <w:p w:rsidR="004F70A3" w:rsidRDefault="004F70A3" w:rsidP="00461D62">
            <w:pPr>
              <w:pStyle w:val="libPoem"/>
              <w:rPr>
                <w:rtl/>
              </w:rPr>
            </w:pPr>
          </w:p>
        </w:tc>
        <w:tc>
          <w:tcPr>
            <w:tcW w:w="4101" w:type="dxa"/>
          </w:tcPr>
          <w:p w:rsidR="004F70A3" w:rsidRPr="006F6A59" w:rsidRDefault="004F70A3" w:rsidP="004F70A3">
            <w:pPr>
              <w:pStyle w:val="libPoem"/>
            </w:pPr>
            <w:r w:rsidRPr="00C4672C">
              <w:rPr>
                <w:rFonts w:hint="cs"/>
                <w:rtl/>
              </w:rPr>
              <w:t>إن</w:t>
            </w:r>
            <w:r w:rsidRPr="006F6A59">
              <w:rPr>
                <w:rFonts w:hint="cs"/>
                <w:rtl/>
              </w:rPr>
              <w:t xml:space="preserve"> </w:t>
            </w:r>
            <w:r w:rsidRPr="00C4672C">
              <w:rPr>
                <w:rFonts w:hint="cs"/>
                <w:rtl/>
              </w:rPr>
              <w:t>صح</w:t>
            </w:r>
            <w:r>
              <w:rPr>
                <w:rFonts w:hint="cs"/>
                <w:rtl/>
              </w:rPr>
              <w:t>َّ</w:t>
            </w:r>
            <w:r w:rsidRPr="00C4672C">
              <w:rPr>
                <w:rFonts w:hint="cs"/>
                <w:rtl/>
              </w:rPr>
              <w:t xml:space="preserve"> وال</w:t>
            </w:r>
            <w:r>
              <w:rPr>
                <w:rFonts w:hint="cs"/>
                <w:rtl/>
              </w:rPr>
              <w:t>إ</w:t>
            </w:r>
            <w:r w:rsidRPr="00C4672C">
              <w:rPr>
                <w:rFonts w:hint="cs"/>
                <w:rtl/>
              </w:rPr>
              <w:t>جماع فاجهد فيه</w:t>
            </w:r>
            <w:r>
              <w:rPr>
                <w:rFonts w:hint="cs"/>
                <w:rtl/>
              </w:rPr>
              <w:t>ِ</w:t>
            </w:r>
            <w:r w:rsidRPr="00725071">
              <w:rPr>
                <w:rStyle w:val="libPoemTiniChar0"/>
                <w:rtl/>
              </w:rPr>
              <w:br/>
              <w:t> </w:t>
            </w:r>
          </w:p>
        </w:tc>
      </w:tr>
      <w:tr w:rsidR="004F70A3" w:rsidRPr="006F6A59" w:rsidTr="004F70A3">
        <w:trPr>
          <w:trHeight w:val="294"/>
        </w:trPr>
        <w:tc>
          <w:tcPr>
            <w:tcW w:w="4141" w:type="dxa"/>
          </w:tcPr>
          <w:p w:rsidR="004F70A3" w:rsidRPr="006F6A59" w:rsidRDefault="004F70A3" w:rsidP="00461D62">
            <w:pPr>
              <w:pStyle w:val="libPoem"/>
            </w:pPr>
            <w:r w:rsidRPr="00C4672C">
              <w:rPr>
                <w:rFonts w:hint="cs"/>
                <w:rtl/>
              </w:rPr>
              <w:t>وحذار من نصب الخلاف جهالة</w:t>
            </w:r>
            <w:r>
              <w:rPr>
                <w:rFonts w:hint="cs"/>
                <w:rtl/>
              </w:rPr>
              <w:t>ً</w:t>
            </w:r>
            <w:r w:rsidRPr="00725071">
              <w:rPr>
                <w:rStyle w:val="libPoemTiniChar0"/>
                <w:rtl/>
              </w:rPr>
              <w:br/>
              <w:t> </w:t>
            </w:r>
          </w:p>
        </w:tc>
        <w:tc>
          <w:tcPr>
            <w:tcW w:w="294" w:type="dxa"/>
          </w:tcPr>
          <w:p w:rsidR="004F70A3" w:rsidRDefault="004F70A3" w:rsidP="00461D62">
            <w:pPr>
              <w:pStyle w:val="libPoem"/>
              <w:rPr>
                <w:rtl/>
              </w:rPr>
            </w:pPr>
          </w:p>
        </w:tc>
        <w:tc>
          <w:tcPr>
            <w:tcW w:w="4101" w:type="dxa"/>
          </w:tcPr>
          <w:p w:rsidR="004F70A3" w:rsidRPr="006F6A59" w:rsidRDefault="004F70A3" w:rsidP="00461D62">
            <w:pPr>
              <w:pStyle w:val="libPoem"/>
            </w:pPr>
            <w:r w:rsidRPr="00C4672C">
              <w:rPr>
                <w:rFonts w:hint="cs"/>
                <w:rtl/>
              </w:rPr>
              <w:t>بين الر</w:t>
            </w:r>
            <w:r>
              <w:rPr>
                <w:rFonts w:hint="cs"/>
                <w:rtl/>
              </w:rPr>
              <w:t>ّ</w:t>
            </w:r>
            <w:r w:rsidRPr="00C4672C">
              <w:rPr>
                <w:rFonts w:hint="cs"/>
                <w:rtl/>
              </w:rPr>
              <w:t>سول وبين رأي فقيه</w:t>
            </w:r>
            <w:r>
              <w:rPr>
                <w:rFonts w:hint="cs"/>
                <w:rtl/>
              </w:rPr>
              <w:t>ِ</w:t>
            </w:r>
            <w:r w:rsidRPr="00725071">
              <w:rPr>
                <w:rStyle w:val="libPoemTiniChar0"/>
                <w:rtl/>
              </w:rPr>
              <w:br/>
              <w:t> </w:t>
            </w:r>
          </w:p>
        </w:tc>
      </w:tr>
    </w:tbl>
    <w:p w:rsidR="00B56DD7" w:rsidRDefault="006524BF" w:rsidP="005A4D9C">
      <w:pPr>
        <w:pStyle w:val="libNormal"/>
        <w:rPr>
          <w:rtl/>
        </w:rPr>
      </w:pPr>
      <w:r w:rsidRPr="00C4672C">
        <w:rPr>
          <w:rFonts w:hint="cs"/>
          <w:rtl/>
        </w:rPr>
        <w:t>وهلم</w:t>
      </w:r>
      <w:r w:rsidR="005A4D9C">
        <w:rPr>
          <w:rFonts w:hint="cs"/>
          <w:rtl/>
        </w:rPr>
        <w:t>َّ</w:t>
      </w:r>
      <w:r w:rsidRPr="00C4672C">
        <w:rPr>
          <w:rFonts w:hint="cs"/>
          <w:rtl/>
        </w:rPr>
        <w:t xml:space="preserve"> معي واعطف النظرة فيما ذكرناه عن ابن حزم من أن</w:t>
      </w:r>
      <w:r w:rsidR="005A4D9C">
        <w:rPr>
          <w:rFonts w:hint="cs"/>
          <w:rtl/>
        </w:rPr>
        <w:t>َّ</w:t>
      </w:r>
      <w:r w:rsidRPr="00C4672C">
        <w:rPr>
          <w:rFonts w:hint="cs"/>
          <w:rtl/>
        </w:rPr>
        <w:t xml:space="preserve"> عثمان لا يعيب عملا صالحا</w:t>
      </w:r>
      <w:r w:rsidR="005A4D9C">
        <w:rPr>
          <w:rFonts w:hint="cs"/>
          <w:rtl/>
        </w:rPr>
        <w:t>ً</w:t>
      </w:r>
      <w:r w:rsidRPr="00C4672C">
        <w:rPr>
          <w:rFonts w:hint="cs"/>
          <w:rtl/>
        </w:rPr>
        <w:t>. الخ. فإن</w:t>
      </w:r>
      <w:r w:rsidR="005A4D9C">
        <w:rPr>
          <w:rFonts w:hint="cs"/>
          <w:rtl/>
        </w:rPr>
        <w:t>َّ</w:t>
      </w:r>
      <w:r w:rsidRPr="00C4672C">
        <w:rPr>
          <w:rFonts w:hint="cs"/>
          <w:rtl/>
        </w:rPr>
        <w:t>ه غير مدعوم بالحج</w:t>
      </w:r>
      <w:r w:rsidR="005A4D9C">
        <w:rPr>
          <w:rFonts w:hint="cs"/>
          <w:rtl/>
        </w:rPr>
        <w:t>َّ</w:t>
      </w:r>
      <w:r w:rsidRPr="00C4672C">
        <w:rPr>
          <w:rFonts w:hint="cs"/>
          <w:rtl/>
        </w:rPr>
        <w:t>ة غير حسن الظن</w:t>
      </w:r>
      <w:r w:rsidR="005A4D9C">
        <w:rPr>
          <w:rFonts w:hint="cs"/>
          <w:rtl/>
        </w:rPr>
        <w:t>ِّ</w:t>
      </w:r>
      <w:r w:rsidRPr="00C4672C">
        <w:rPr>
          <w:rFonts w:hint="cs"/>
          <w:rtl/>
        </w:rPr>
        <w:t xml:space="preserve"> بعثمان</w:t>
      </w:r>
      <w:r w:rsidR="00B56DD7">
        <w:rPr>
          <w:rFonts w:hint="cs"/>
          <w:rtl/>
        </w:rPr>
        <w:t>،</w:t>
      </w:r>
      <w:r w:rsidRPr="00C4672C">
        <w:rPr>
          <w:rFonts w:hint="cs"/>
          <w:rtl/>
        </w:rPr>
        <w:t xml:space="preserve"> وهذا يجري في أعمال المسلمين كاف</w:t>
      </w:r>
      <w:r w:rsidR="005A4D9C">
        <w:rPr>
          <w:rFonts w:hint="cs"/>
          <w:rtl/>
        </w:rPr>
        <w:t>ّ</w:t>
      </w:r>
      <w:r w:rsidRPr="00C4672C">
        <w:rPr>
          <w:rFonts w:hint="cs"/>
          <w:rtl/>
        </w:rPr>
        <w:t>ة ما لم يزع عنه وازع</w:t>
      </w:r>
      <w:r w:rsidR="005A4D9C">
        <w:rPr>
          <w:rFonts w:hint="cs"/>
          <w:rtl/>
        </w:rPr>
        <w:t>ٌ</w:t>
      </w:r>
      <w:r w:rsidR="00B56DD7">
        <w:rPr>
          <w:rFonts w:hint="cs"/>
          <w:rtl/>
        </w:rPr>
        <w:t>،</w:t>
      </w:r>
      <w:r w:rsidRPr="00C4672C">
        <w:rPr>
          <w:rFonts w:hint="cs"/>
          <w:rtl/>
        </w:rPr>
        <w:t xml:space="preserve"> وسيرة الرجل تأبي عن الظن</w:t>
      </w:r>
      <w:r w:rsidR="005A4D9C">
        <w:rPr>
          <w:rFonts w:hint="cs"/>
          <w:rtl/>
        </w:rPr>
        <w:t>ِّ</w:t>
      </w:r>
      <w:r w:rsidRPr="00C4672C">
        <w:rPr>
          <w:rFonts w:hint="cs"/>
          <w:rtl/>
        </w:rPr>
        <w:t xml:space="preserve"> الحسن به</w:t>
      </w:r>
      <w:r w:rsidR="00B56DD7">
        <w:rPr>
          <w:rFonts w:hint="cs"/>
          <w:rtl/>
        </w:rPr>
        <w:t>،</w:t>
      </w:r>
      <w:r w:rsidRPr="00C4672C">
        <w:rPr>
          <w:rFonts w:hint="cs"/>
          <w:rtl/>
        </w:rPr>
        <w:t xml:space="preserve"> وأم</w:t>
      </w:r>
      <w:r w:rsidR="005A4D9C">
        <w:rPr>
          <w:rFonts w:hint="cs"/>
          <w:rtl/>
        </w:rPr>
        <w:t>ّ</w:t>
      </w:r>
      <w:r w:rsidRPr="00C4672C">
        <w:rPr>
          <w:rFonts w:hint="cs"/>
          <w:rtl/>
        </w:rPr>
        <w:t>ا مسألتنا هذه فقد عرفنا فيها السن</w:t>
      </w:r>
      <w:r w:rsidR="005A4D9C">
        <w:rPr>
          <w:rFonts w:hint="cs"/>
          <w:rtl/>
        </w:rPr>
        <w:t>َّ</w:t>
      </w:r>
      <w:r w:rsidRPr="00C4672C">
        <w:rPr>
          <w:rFonts w:hint="cs"/>
          <w:rtl/>
        </w:rPr>
        <w:t>ة الثابتة وإن</w:t>
      </w:r>
      <w:r w:rsidR="005A4D9C">
        <w:rPr>
          <w:rFonts w:hint="cs"/>
          <w:rtl/>
        </w:rPr>
        <w:t>َّ</w:t>
      </w:r>
      <w:r w:rsidRPr="00C4672C">
        <w:rPr>
          <w:rFonts w:hint="cs"/>
          <w:rtl/>
        </w:rPr>
        <w:t xml:space="preserve"> نهي عثمان مخالف</w:t>
      </w:r>
      <w:r w:rsidR="005A4D9C">
        <w:rPr>
          <w:rFonts w:hint="cs"/>
          <w:rtl/>
        </w:rPr>
        <w:t>ٌ</w:t>
      </w:r>
      <w:r w:rsidRPr="00C4672C">
        <w:rPr>
          <w:rFonts w:hint="cs"/>
          <w:rtl/>
        </w:rPr>
        <w:t xml:space="preserve"> لها</w:t>
      </w:r>
      <w:r w:rsidR="00B56DD7">
        <w:rPr>
          <w:rFonts w:hint="cs"/>
          <w:rtl/>
        </w:rPr>
        <w:t>،</w:t>
      </w:r>
      <w:r w:rsidRPr="00C4672C">
        <w:rPr>
          <w:rFonts w:hint="cs"/>
          <w:rtl/>
        </w:rPr>
        <w:t xml:space="preserve"> وليس من الهي</w:t>
      </w:r>
      <w:r w:rsidR="005A4D9C">
        <w:rPr>
          <w:rFonts w:hint="cs"/>
          <w:rtl/>
        </w:rPr>
        <w:t>ّ</w:t>
      </w:r>
      <w:r w:rsidRPr="00C4672C">
        <w:rPr>
          <w:rFonts w:hint="cs"/>
          <w:rtl/>
        </w:rPr>
        <w:t>ن الف</w:t>
      </w:r>
      <w:r w:rsidR="005A4D9C">
        <w:rPr>
          <w:rFonts w:hint="cs"/>
          <w:rtl/>
        </w:rPr>
        <w:t>َ</w:t>
      </w:r>
      <w:r w:rsidRPr="00C4672C">
        <w:rPr>
          <w:rFonts w:hint="cs"/>
          <w:rtl/>
        </w:rPr>
        <w:t>ت</w:t>
      </w:r>
      <w:r w:rsidR="005A4D9C">
        <w:rPr>
          <w:rFonts w:hint="cs"/>
          <w:rtl/>
        </w:rPr>
        <w:t>ُّ</w:t>
      </w:r>
      <w:r w:rsidRPr="00C4672C">
        <w:rPr>
          <w:rFonts w:hint="cs"/>
          <w:rtl/>
        </w:rPr>
        <w:t xml:space="preserve"> في عضد السن</w:t>
      </w:r>
      <w:r w:rsidR="005A4D9C">
        <w:rPr>
          <w:rFonts w:hint="cs"/>
          <w:rtl/>
        </w:rPr>
        <w:t>َّ</w:t>
      </w:r>
      <w:r w:rsidRPr="00C4672C">
        <w:rPr>
          <w:rFonts w:hint="cs"/>
          <w:rtl/>
        </w:rPr>
        <w:t>ة لتعظيم إنسان وتبرير عمله</w:t>
      </w:r>
      <w:r w:rsidR="00B56DD7">
        <w:rPr>
          <w:rFonts w:hint="cs"/>
          <w:rtl/>
        </w:rPr>
        <w:t>،</w:t>
      </w:r>
      <w:r w:rsidRPr="00C4672C">
        <w:rPr>
          <w:rFonts w:hint="cs"/>
          <w:rtl/>
        </w:rPr>
        <w:t xml:space="preserve"> فإن</w:t>
      </w:r>
      <w:r w:rsidR="005A4D9C">
        <w:rPr>
          <w:rFonts w:hint="cs"/>
          <w:rtl/>
        </w:rPr>
        <w:t>َّ</w:t>
      </w:r>
      <w:r w:rsidRPr="00C4672C">
        <w:rPr>
          <w:rFonts w:hint="cs"/>
          <w:rtl/>
        </w:rPr>
        <w:t xml:space="preserve"> المت</w:t>
      </w:r>
      <w:r w:rsidR="005A4D9C">
        <w:rPr>
          <w:rFonts w:hint="cs"/>
          <w:rtl/>
        </w:rPr>
        <w:t>َّ</w:t>
      </w:r>
      <w:r w:rsidRPr="00C4672C">
        <w:rPr>
          <w:rFonts w:hint="cs"/>
          <w:rtl/>
        </w:rPr>
        <w:t>بع في كاف</w:t>
      </w:r>
      <w:r w:rsidR="005A4D9C">
        <w:rPr>
          <w:rFonts w:hint="cs"/>
          <w:rtl/>
        </w:rPr>
        <w:t>ّ</w:t>
      </w:r>
      <w:r w:rsidRPr="00C4672C">
        <w:rPr>
          <w:rFonts w:hint="cs"/>
          <w:rtl/>
        </w:rPr>
        <w:t>ة الق</w:t>
      </w:r>
      <w:r w:rsidR="005A4D9C">
        <w:rPr>
          <w:rFonts w:hint="cs"/>
          <w:rtl/>
        </w:rPr>
        <w:t>ُ</w:t>
      </w:r>
      <w:r w:rsidRPr="00C4672C">
        <w:rPr>
          <w:rFonts w:hint="cs"/>
          <w:rtl/>
        </w:rPr>
        <w:t>ر</w:t>
      </w:r>
      <w:r w:rsidR="005A4D9C">
        <w:rPr>
          <w:rFonts w:hint="cs"/>
          <w:rtl/>
        </w:rPr>
        <w:t>َ</w:t>
      </w:r>
      <w:r w:rsidRPr="00C4672C">
        <w:rPr>
          <w:rFonts w:hint="cs"/>
          <w:rtl/>
        </w:rPr>
        <w:t>ب ما ثبت من الشرع</w:t>
      </w:r>
      <w:r w:rsidR="00B56DD7">
        <w:rPr>
          <w:rFonts w:hint="cs"/>
          <w:rtl/>
        </w:rPr>
        <w:t>،</w:t>
      </w:r>
      <w:r w:rsidRPr="00C4672C">
        <w:rPr>
          <w:rFonts w:hint="cs"/>
          <w:rtl/>
        </w:rPr>
        <w:t xml:space="preserve"> ومن خالفه عيب عليه كائنا</w:t>
      </w:r>
      <w:r w:rsidR="005A4D9C">
        <w:rPr>
          <w:rFonts w:hint="cs"/>
          <w:rtl/>
        </w:rPr>
        <w:t>ً</w:t>
      </w:r>
      <w:r w:rsidRPr="00C4672C">
        <w:rPr>
          <w:rFonts w:hint="cs"/>
          <w:rtl/>
        </w:rPr>
        <w:t xml:space="preserve"> من كان. </w:t>
      </w:r>
    </w:p>
    <w:p w:rsidR="006524BF" w:rsidRPr="00C4672C" w:rsidRDefault="006524BF" w:rsidP="005A4D9C">
      <w:pPr>
        <w:pStyle w:val="libNormal"/>
        <w:rPr>
          <w:rtl/>
        </w:rPr>
      </w:pPr>
      <w:r w:rsidRPr="00D4753A">
        <w:rPr>
          <w:rFonts w:hint="cs"/>
          <w:rtl/>
        </w:rPr>
        <w:t>وأم</w:t>
      </w:r>
      <w:r w:rsidR="005A4D9C">
        <w:rPr>
          <w:rFonts w:hint="cs"/>
          <w:rtl/>
        </w:rPr>
        <w:t>ّ</w:t>
      </w:r>
      <w:r w:rsidRPr="00D4753A">
        <w:rPr>
          <w:rFonts w:hint="cs"/>
          <w:rtl/>
        </w:rPr>
        <w:t>ا تشب</w:t>
      </w:r>
      <w:r w:rsidR="005A4D9C">
        <w:rPr>
          <w:rFonts w:hint="cs"/>
          <w:rtl/>
        </w:rPr>
        <w:t>ّ</w:t>
      </w:r>
      <w:r w:rsidRPr="00D4753A">
        <w:rPr>
          <w:rFonts w:hint="cs"/>
          <w:rtl/>
        </w:rPr>
        <w:t>ثه بالهوان بالنسك فتافه</w:t>
      </w:r>
      <w:r w:rsidR="005A4D9C">
        <w:rPr>
          <w:rFonts w:hint="cs"/>
          <w:rtl/>
        </w:rPr>
        <w:t>ٌ</w:t>
      </w:r>
      <w:r w:rsidRPr="00D4753A">
        <w:rPr>
          <w:rFonts w:hint="cs"/>
          <w:rtl/>
        </w:rPr>
        <w:t xml:space="preserve"> جد</w:t>
      </w:r>
      <w:r w:rsidR="005A4D9C">
        <w:rPr>
          <w:rFonts w:hint="cs"/>
          <w:rtl/>
        </w:rPr>
        <w:t>ّ</w:t>
      </w:r>
      <w:r w:rsidRPr="00D4753A">
        <w:rPr>
          <w:rFonts w:hint="cs"/>
          <w:rtl/>
        </w:rPr>
        <w:t>ا</w:t>
      </w:r>
      <w:r w:rsidR="005A4D9C">
        <w:rPr>
          <w:rFonts w:hint="cs"/>
          <w:rtl/>
        </w:rPr>
        <w:t>ً</w:t>
      </w:r>
      <w:r w:rsidR="00B56DD7">
        <w:rPr>
          <w:rFonts w:hint="cs"/>
          <w:rtl/>
        </w:rPr>
        <w:t>،</w:t>
      </w:r>
      <w:r w:rsidRPr="00D4753A">
        <w:rPr>
          <w:rFonts w:hint="cs"/>
          <w:rtl/>
        </w:rPr>
        <w:t xml:space="preserve"> وأي</w:t>
      </w:r>
      <w:r w:rsidR="005A4D9C">
        <w:rPr>
          <w:rFonts w:hint="cs"/>
          <w:rtl/>
        </w:rPr>
        <w:t>ّ</w:t>
      </w:r>
      <w:r w:rsidRPr="00D4753A">
        <w:rPr>
          <w:rFonts w:hint="cs"/>
          <w:rtl/>
        </w:rPr>
        <w:t xml:space="preserve"> هوان بها في التأه</w:t>
      </w:r>
      <w:r w:rsidR="005A4D9C">
        <w:rPr>
          <w:rFonts w:hint="cs"/>
          <w:rtl/>
        </w:rPr>
        <w:t>ّ</w:t>
      </w:r>
      <w:r w:rsidRPr="00D4753A">
        <w:rPr>
          <w:rFonts w:hint="cs"/>
          <w:rtl/>
        </w:rPr>
        <w:t>ب لها قبل ميقاتها بقربة</w:t>
      </w:r>
      <w:r w:rsidR="005A4D9C">
        <w:rPr>
          <w:rFonts w:hint="cs"/>
          <w:rtl/>
        </w:rPr>
        <w:t>ٍ</w:t>
      </w:r>
      <w:r w:rsidRPr="00D4753A">
        <w:rPr>
          <w:rFonts w:hint="cs"/>
          <w:rtl/>
        </w:rPr>
        <w:t xml:space="preserve"> مطلقة إن لم يكن تعظيما</w:t>
      </w:r>
      <w:r w:rsidR="005A4D9C">
        <w:rPr>
          <w:rFonts w:hint="cs"/>
          <w:rtl/>
        </w:rPr>
        <w:t>ً</w:t>
      </w:r>
      <w:r w:rsidRPr="00D4753A">
        <w:rPr>
          <w:rFonts w:hint="cs"/>
          <w:rtl/>
        </w:rPr>
        <w:t xml:space="preserve"> لشعائر الله</w:t>
      </w:r>
      <w:r w:rsidR="00B56DD7">
        <w:rPr>
          <w:rFonts w:hint="cs"/>
          <w:rtl/>
        </w:rPr>
        <w:t>،</w:t>
      </w:r>
      <w:r w:rsidRPr="00D4753A">
        <w:rPr>
          <w:rFonts w:hint="cs"/>
          <w:rtl/>
        </w:rPr>
        <w:t xml:space="preserve"> وإن</w:t>
      </w:r>
      <w:r w:rsidR="005A4D9C">
        <w:rPr>
          <w:rFonts w:hint="cs"/>
          <w:rtl/>
        </w:rPr>
        <w:t>َّ</w:t>
      </w:r>
      <w:r w:rsidRPr="00D4753A">
        <w:rPr>
          <w:rFonts w:hint="cs"/>
          <w:rtl/>
        </w:rPr>
        <w:t>ما الهوان المحر</w:t>
      </w:r>
      <w:r w:rsidR="005A4D9C">
        <w:rPr>
          <w:rFonts w:hint="cs"/>
          <w:rtl/>
        </w:rPr>
        <w:t>َّ</w:t>
      </w:r>
      <w:r w:rsidRPr="00D4753A">
        <w:rPr>
          <w:rFonts w:hint="cs"/>
          <w:rtl/>
        </w:rPr>
        <w:t>م بالنسك إدخال الآراء فيها على الميول والشهوات</w:t>
      </w:r>
      <w:r w:rsidR="00B56DD7">
        <w:rPr>
          <w:rFonts w:hint="cs"/>
          <w:rtl/>
        </w:rPr>
        <w:t>،</w:t>
      </w:r>
      <w:r w:rsidRPr="00D4753A">
        <w:rPr>
          <w:rFonts w:hint="cs"/>
          <w:rtl/>
        </w:rPr>
        <w:t xml:space="preserve"> ولا تقولوا ل</w:t>
      </w:r>
      <w:r w:rsidR="005A4D9C">
        <w:rPr>
          <w:rFonts w:hint="cs"/>
          <w:rtl/>
        </w:rPr>
        <w:t>ِ</w:t>
      </w:r>
      <w:r w:rsidRPr="00D4753A">
        <w:rPr>
          <w:rFonts w:hint="cs"/>
          <w:rtl/>
        </w:rPr>
        <w:t>ما تصف ألسنتكم الكذ</w:t>
      </w:r>
      <w:r w:rsidR="005A4D9C">
        <w:rPr>
          <w:rFonts w:hint="cs"/>
          <w:rtl/>
        </w:rPr>
        <w:t>ِ</w:t>
      </w:r>
      <w:r w:rsidRPr="00D4753A">
        <w:rPr>
          <w:rFonts w:hint="cs"/>
          <w:rtl/>
        </w:rPr>
        <w:t>ب هذا حلال</w:t>
      </w:r>
      <w:r w:rsidR="005A4D9C">
        <w:rPr>
          <w:rFonts w:hint="cs"/>
          <w:rtl/>
        </w:rPr>
        <w:t>ٌ</w:t>
      </w:r>
      <w:r w:rsidRPr="00D4753A">
        <w:rPr>
          <w:rFonts w:hint="cs"/>
          <w:rtl/>
        </w:rPr>
        <w:t xml:space="preserve"> وهذا حرام</w:t>
      </w:r>
      <w:r w:rsidR="005A4D9C">
        <w:rPr>
          <w:rFonts w:hint="cs"/>
          <w:rtl/>
        </w:rPr>
        <w:t>ٌ</w:t>
      </w:r>
      <w:r w:rsidRPr="00D4753A">
        <w:rPr>
          <w:rFonts w:hint="cs"/>
          <w:rtl/>
        </w:rPr>
        <w:t xml:space="preserve"> لتفتروا على الله الكذ</w:t>
      </w:r>
      <w:r w:rsidR="005A4D9C">
        <w:rPr>
          <w:rFonts w:hint="cs"/>
          <w:rtl/>
        </w:rPr>
        <w:t>ِ</w:t>
      </w:r>
      <w:r w:rsidRPr="00D4753A">
        <w:rPr>
          <w:rFonts w:hint="cs"/>
          <w:rtl/>
        </w:rPr>
        <w:t>ب</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الّذِينَ يَفْتَرُونَ عَلَى اللّهِ الْكَذِبَ لاَ يُفْلِحُونَ</w:t>
      </w:r>
      <w:r w:rsidR="00B56DD7" w:rsidRPr="00B56DD7">
        <w:rPr>
          <w:rStyle w:val="libAlaemChar"/>
          <w:rFonts w:hint="cs"/>
          <w:rtl/>
        </w:rPr>
        <w:t>)</w:t>
      </w:r>
      <w:r w:rsidRPr="00D4753A">
        <w:rPr>
          <w:rFonts w:hint="cs"/>
          <w:rtl/>
        </w:rPr>
        <w:t xml:space="preserve">. </w:t>
      </w:r>
      <w:r w:rsidR="005A4D9C">
        <w:rPr>
          <w:rFonts w:hint="cs"/>
          <w:rtl/>
        </w:rPr>
        <w:t>«</w:t>
      </w:r>
      <w:r w:rsidRPr="0063372F">
        <w:rPr>
          <w:rFonts w:hint="cs"/>
          <w:rtl/>
        </w:rPr>
        <w:t>النحل 116</w:t>
      </w:r>
      <w:r w:rsidR="005A4D9C">
        <w:rPr>
          <w:rFonts w:hint="cs"/>
          <w:rtl/>
        </w:rPr>
        <w:t>»</w:t>
      </w:r>
      <w:r w:rsidRPr="00D4753A">
        <w:rPr>
          <w:rFonts w:hint="cs"/>
          <w:rtl/>
        </w:rPr>
        <w:t xml:space="preserve">. </w:t>
      </w:r>
    </w:p>
    <w:p w:rsidR="006524BF" w:rsidRPr="006F6A59" w:rsidRDefault="006524BF" w:rsidP="0063372F">
      <w:pPr>
        <w:pStyle w:val="libNormal"/>
      </w:pPr>
      <w:r w:rsidRPr="0063372F">
        <w:rPr>
          <w:rFonts w:hint="cs"/>
          <w:rtl/>
        </w:rPr>
        <w:br w:type="page"/>
      </w:r>
    </w:p>
    <w:p w:rsidR="006524BF" w:rsidRPr="002B5003" w:rsidRDefault="00F36230" w:rsidP="005A4D9C">
      <w:pPr>
        <w:pStyle w:val="libCenterBold1"/>
        <w:rPr>
          <w:rtl/>
        </w:rPr>
      </w:pPr>
      <w:r>
        <w:rPr>
          <w:rFonts w:hint="cs"/>
          <w:rtl/>
        </w:rPr>
        <w:lastRenderedPageBreak/>
        <w:t>-</w:t>
      </w:r>
      <w:r w:rsidR="006524BF" w:rsidRPr="00C4672C">
        <w:rPr>
          <w:rFonts w:hint="cs"/>
          <w:rtl/>
        </w:rPr>
        <w:t xml:space="preserve"> 22</w:t>
      </w:r>
      <w:r>
        <w:rPr>
          <w:rFonts w:hint="cs"/>
          <w:rtl/>
        </w:rPr>
        <w:t xml:space="preserve"> -</w:t>
      </w:r>
    </w:p>
    <w:p w:rsidR="00B56DD7" w:rsidRDefault="006524BF" w:rsidP="002B5003">
      <w:pPr>
        <w:pStyle w:val="Heading2Center"/>
        <w:rPr>
          <w:rtl/>
        </w:rPr>
      </w:pPr>
      <w:bookmarkStart w:id="100" w:name="_Toc526161106"/>
      <w:r w:rsidRPr="00C4672C">
        <w:rPr>
          <w:rFonts w:hint="cs"/>
          <w:rtl/>
        </w:rPr>
        <w:t>لولا علي</w:t>
      </w:r>
      <w:r w:rsidR="005A4D9C">
        <w:rPr>
          <w:rFonts w:hint="cs"/>
          <w:rtl/>
        </w:rPr>
        <w:t>ٌّ</w:t>
      </w:r>
      <w:r w:rsidRPr="00C4672C">
        <w:rPr>
          <w:rFonts w:hint="cs"/>
          <w:rtl/>
        </w:rPr>
        <w:t xml:space="preserve"> لهلك عثمان</w:t>
      </w:r>
      <w:bookmarkEnd w:id="100"/>
    </w:p>
    <w:p w:rsidR="00B56DD7" w:rsidRDefault="006524BF" w:rsidP="00AA535E">
      <w:pPr>
        <w:pStyle w:val="libNormal"/>
        <w:rPr>
          <w:rtl/>
        </w:rPr>
      </w:pPr>
      <w:r w:rsidRPr="00C4672C">
        <w:rPr>
          <w:rFonts w:hint="cs"/>
          <w:rtl/>
        </w:rPr>
        <w:t>أخرج الحافظ العاصمي</w:t>
      </w:r>
      <w:r w:rsidR="005A4D9C">
        <w:rPr>
          <w:rFonts w:hint="cs"/>
          <w:rtl/>
        </w:rPr>
        <w:t>ُّ</w:t>
      </w:r>
      <w:r w:rsidRPr="00C4672C">
        <w:rPr>
          <w:rFonts w:hint="cs"/>
          <w:rtl/>
        </w:rPr>
        <w:t xml:space="preserve"> في كتابه </w:t>
      </w:r>
      <w:r w:rsidR="005A4D9C">
        <w:rPr>
          <w:rFonts w:hint="cs"/>
          <w:rtl/>
        </w:rPr>
        <w:t>«</w:t>
      </w:r>
      <w:r w:rsidRPr="00C4672C">
        <w:rPr>
          <w:rFonts w:hint="cs"/>
          <w:rtl/>
        </w:rPr>
        <w:t>زين الفتى في شرح سورة هل أتى</w:t>
      </w:r>
      <w:r w:rsidR="005A4D9C">
        <w:rPr>
          <w:rFonts w:hint="cs"/>
          <w:rtl/>
        </w:rPr>
        <w:t>»</w:t>
      </w:r>
      <w:r w:rsidRPr="00C4672C">
        <w:rPr>
          <w:rFonts w:hint="cs"/>
          <w:rtl/>
        </w:rPr>
        <w:t xml:space="preserve"> من طريق شيخه أبي بكر</w:t>
      </w:r>
      <w:r w:rsidR="00B56DD7">
        <w:rPr>
          <w:rFonts w:hint="cs"/>
          <w:rtl/>
        </w:rPr>
        <w:t xml:space="preserve"> محمّد </w:t>
      </w:r>
      <w:r w:rsidRPr="00C4672C">
        <w:rPr>
          <w:rFonts w:hint="cs"/>
          <w:rtl/>
        </w:rPr>
        <w:t>بن إسحاق بن محمشاد يرفعه</w:t>
      </w:r>
      <w:r w:rsidR="00B56DD7">
        <w:rPr>
          <w:rFonts w:hint="cs"/>
          <w:rtl/>
        </w:rPr>
        <w:t>:</w:t>
      </w:r>
      <w:r w:rsidRPr="00C4672C">
        <w:rPr>
          <w:rFonts w:hint="cs"/>
          <w:rtl/>
        </w:rPr>
        <w:t xml:space="preserve"> أن</w:t>
      </w:r>
      <w:r w:rsidR="005A4D9C">
        <w:rPr>
          <w:rFonts w:hint="cs"/>
          <w:rtl/>
        </w:rPr>
        <w:t>َّ</w:t>
      </w:r>
      <w:r w:rsidRPr="00C4672C">
        <w:rPr>
          <w:rFonts w:hint="cs"/>
          <w:rtl/>
        </w:rPr>
        <w:t xml:space="preserve"> رجلا</w:t>
      </w:r>
      <w:r w:rsidR="005A4D9C">
        <w:rPr>
          <w:rFonts w:hint="cs"/>
          <w:rtl/>
        </w:rPr>
        <w:t>ً</w:t>
      </w:r>
      <w:r w:rsidRPr="00C4672C">
        <w:rPr>
          <w:rFonts w:hint="cs"/>
          <w:rtl/>
        </w:rPr>
        <w:t xml:space="preserve"> أتى عثمان بن عفان وهو أمير المؤمنين وبيده جمجمة إنسان مي</w:t>
      </w:r>
      <w:r w:rsidR="005A4D9C">
        <w:rPr>
          <w:rFonts w:hint="cs"/>
          <w:rtl/>
        </w:rPr>
        <w:t>ِّ</w:t>
      </w:r>
      <w:r w:rsidRPr="00C4672C">
        <w:rPr>
          <w:rFonts w:hint="cs"/>
          <w:rtl/>
        </w:rPr>
        <w:t>ت فقال</w:t>
      </w:r>
      <w:r w:rsidR="00B56DD7">
        <w:rPr>
          <w:rFonts w:hint="cs"/>
          <w:rtl/>
        </w:rPr>
        <w:t>:</w:t>
      </w:r>
      <w:r w:rsidRPr="00C4672C">
        <w:rPr>
          <w:rFonts w:hint="cs"/>
          <w:rtl/>
        </w:rPr>
        <w:t xml:space="preserve"> إن</w:t>
      </w:r>
      <w:r w:rsidR="005A4D9C">
        <w:rPr>
          <w:rFonts w:hint="cs"/>
          <w:rtl/>
        </w:rPr>
        <w:t>َّ</w:t>
      </w:r>
      <w:r w:rsidRPr="00C4672C">
        <w:rPr>
          <w:rFonts w:hint="cs"/>
          <w:rtl/>
        </w:rPr>
        <w:t>كم تزعمون النار يعرض على هذا وإن</w:t>
      </w:r>
      <w:r w:rsidR="005A4D9C">
        <w:rPr>
          <w:rFonts w:hint="cs"/>
          <w:rtl/>
        </w:rPr>
        <w:t>ّ</w:t>
      </w:r>
      <w:r w:rsidRPr="00C4672C">
        <w:rPr>
          <w:rFonts w:hint="cs"/>
          <w:rtl/>
        </w:rPr>
        <w:t>ه يعذ</w:t>
      </w:r>
      <w:r w:rsidR="005A4D9C">
        <w:rPr>
          <w:rFonts w:hint="cs"/>
          <w:rtl/>
        </w:rPr>
        <w:t>َّ</w:t>
      </w:r>
      <w:r w:rsidRPr="00C4672C">
        <w:rPr>
          <w:rFonts w:hint="cs"/>
          <w:rtl/>
        </w:rPr>
        <w:t>ب في القبر وأنا قد وضعت عليها يدي فلا أحس</w:t>
      </w:r>
      <w:r w:rsidR="005A4D9C">
        <w:rPr>
          <w:rFonts w:hint="cs"/>
          <w:rtl/>
        </w:rPr>
        <w:t>ُّ</w:t>
      </w:r>
      <w:r w:rsidRPr="00C4672C">
        <w:rPr>
          <w:rFonts w:hint="cs"/>
          <w:rtl/>
        </w:rPr>
        <w:t xml:space="preserve"> منها حرارة النار. فسكت عنه عثمان وأرسل إلى علي</w:t>
      </w:r>
      <w:r w:rsidR="005A4D9C">
        <w:rPr>
          <w:rFonts w:hint="cs"/>
          <w:rtl/>
        </w:rPr>
        <w:t>ِّ</w:t>
      </w:r>
      <w:r w:rsidRPr="00C4672C">
        <w:rPr>
          <w:rFonts w:hint="cs"/>
          <w:rtl/>
        </w:rPr>
        <w:t xml:space="preserve"> بن أبي طالب المرتضى يستحضره</w:t>
      </w:r>
      <w:r w:rsidR="00B56DD7">
        <w:rPr>
          <w:rFonts w:hint="cs"/>
          <w:rtl/>
        </w:rPr>
        <w:t>،</w:t>
      </w:r>
      <w:r w:rsidR="00F83939">
        <w:rPr>
          <w:rFonts w:hint="cs"/>
          <w:rtl/>
        </w:rPr>
        <w:t xml:space="preserve"> فلمّا </w:t>
      </w:r>
      <w:r w:rsidRPr="00C4672C">
        <w:rPr>
          <w:rFonts w:hint="cs"/>
          <w:rtl/>
        </w:rPr>
        <w:t>أتاه وهو في ملأ من أصحابه قال للرجل</w:t>
      </w:r>
      <w:r w:rsidR="00B56DD7">
        <w:rPr>
          <w:rFonts w:hint="cs"/>
          <w:rtl/>
        </w:rPr>
        <w:t>:</w:t>
      </w:r>
      <w:r w:rsidRPr="00C4672C">
        <w:rPr>
          <w:rFonts w:hint="cs"/>
          <w:rtl/>
        </w:rPr>
        <w:t xml:space="preserve"> أعد المسألة. فأعادها</w:t>
      </w:r>
      <w:r w:rsidR="00B56DD7">
        <w:rPr>
          <w:rFonts w:hint="cs"/>
          <w:rtl/>
        </w:rPr>
        <w:t>،</w:t>
      </w:r>
      <w:r w:rsidR="0059511B">
        <w:rPr>
          <w:rFonts w:hint="cs"/>
          <w:rtl/>
        </w:rPr>
        <w:t xml:space="preserve"> ثمَّ </w:t>
      </w:r>
      <w:r w:rsidRPr="00C4672C">
        <w:rPr>
          <w:rFonts w:hint="cs"/>
          <w:rtl/>
        </w:rPr>
        <w:t>قال عثمان بن عفان</w:t>
      </w:r>
      <w:r w:rsidR="00B56DD7">
        <w:rPr>
          <w:rFonts w:hint="cs"/>
          <w:rtl/>
        </w:rPr>
        <w:t>:</w:t>
      </w:r>
      <w:r w:rsidRPr="00C4672C">
        <w:rPr>
          <w:rFonts w:hint="cs"/>
          <w:rtl/>
        </w:rPr>
        <w:t xml:space="preserve"> أجب الر</w:t>
      </w:r>
      <w:r w:rsidR="00AA535E">
        <w:rPr>
          <w:rFonts w:hint="cs"/>
          <w:rtl/>
        </w:rPr>
        <w:t>َّ</w:t>
      </w:r>
      <w:r w:rsidRPr="00C4672C">
        <w:rPr>
          <w:rFonts w:hint="cs"/>
          <w:rtl/>
        </w:rPr>
        <w:t>جل عنها يا أبا الحسن</w:t>
      </w:r>
      <w:r w:rsidR="00B56DD7">
        <w:rPr>
          <w:rFonts w:hint="cs"/>
          <w:rtl/>
        </w:rPr>
        <w:t>!</w:t>
      </w:r>
      <w:r w:rsidRPr="00C4672C">
        <w:rPr>
          <w:rFonts w:hint="cs"/>
          <w:rtl/>
        </w:rPr>
        <w:t xml:space="preserve"> فقال علي</w:t>
      </w:r>
      <w:r w:rsidR="00AA535E">
        <w:rPr>
          <w:rFonts w:hint="cs"/>
          <w:rtl/>
        </w:rPr>
        <w:t>ٌّ</w:t>
      </w:r>
      <w:r w:rsidR="00B56DD7">
        <w:rPr>
          <w:rFonts w:hint="cs"/>
          <w:rtl/>
        </w:rPr>
        <w:t>:</w:t>
      </w:r>
      <w:r w:rsidRPr="00C4672C">
        <w:rPr>
          <w:rFonts w:hint="cs"/>
          <w:rtl/>
        </w:rPr>
        <w:t xml:space="preserve"> ايتوني بزند وحجر. والرجل السائل والناس ينظرون إليه فأ</w:t>
      </w:r>
      <w:r w:rsidR="00AA535E">
        <w:rPr>
          <w:rFonts w:hint="cs"/>
          <w:rtl/>
        </w:rPr>
        <w:t>ُ</w:t>
      </w:r>
      <w:r w:rsidRPr="00C4672C">
        <w:rPr>
          <w:rFonts w:hint="cs"/>
          <w:rtl/>
        </w:rPr>
        <w:t>تي بهما فأخذهما وقد</w:t>
      </w:r>
      <w:r w:rsidR="00AA535E">
        <w:rPr>
          <w:rFonts w:hint="cs"/>
          <w:rtl/>
        </w:rPr>
        <w:t>َّ</w:t>
      </w:r>
      <w:r w:rsidRPr="00C4672C">
        <w:rPr>
          <w:rFonts w:hint="cs"/>
          <w:rtl/>
        </w:rPr>
        <w:t>ح منهما النار</w:t>
      </w:r>
      <w:r w:rsidR="00B56DD7">
        <w:rPr>
          <w:rFonts w:hint="cs"/>
          <w:rtl/>
        </w:rPr>
        <w:t>،</w:t>
      </w:r>
      <w:r w:rsidR="0059511B">
        <w:rPr>
          <w:rFonts w:hint="cs"/>
          <w:rtl/>
        </w:rPr>
        <w:t xml:space="preserve"> ثمَّ </w:t>
      </w:r>
      <w:r w:rsidRPr="00C4672C">
        <w:rPr>
          <w:rFonts w:hint="cs"/>
          <w:rtl/>
        </w:rPr>
        <w:t>قال للرجل</w:t>
      </w:r>
      <w:r w:rsidR="00B56DD7">
        <w:rPr>
          <w:rFonts w:hint="cs"/>
          <w:rtl/>
        </w:rPr>
        <w:t>:</w:t>
      </w:r>
      <w:r w:rsidRPr="00C4672C">
        <w:rPr>
          <w:rFonts w:hint="cs"/>
          <w:rtl/>
        </w:rPr>
        <w:t xml:space="preserve"> ضع يدك على الحجر. فوضعها عليه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ضع يدك على الزند. فوضعها عليه فقال</w:t>
      </w:r>
      <w:r w:rsidR="00B56DD7">
        <w:rPr>
          <w:rFonts w:hint="cs"/>
          <w:rtl/>
        </w:rPr>
        <w:t>:</w:t>
      </w:r>
      <w:r w:rsidRPr="00C4672C">
        <w:rPr>
          <w:rFonts w:hint="cs"/>
          <w:rtl/>
        </w:rPr>
        <w:t xml:space="preserve"> هل أحسست منهما حرارة النار فبهت الرجل فقال عثمان</w:t>
      </w:r>
      <w:r w:rsidR="00B56DD7">
        <w:rPr>
          <w:rFonts w:hint="cs"/>
          <w:rtl/>
        </w:rPr>
        <w:t>:</w:t>
      </w:r>
      <w:r w:rsidRPr="00C4672C">
        <w:rPr>
          <w:rFonts w:hint="cs"/>
          <w:rtl/>
        </w:rPr>
        <w:t xml:space="preserve"> لولا علي</w:t>
      </w:r>
      <w:r w:rsidR="00AA535E">
        <w:rPr>
          <w:rFonts w:hint="cs"/>
          <w:rtl/>
        </w:rPr>
        <w:t>ٌّ</w:t>
      </w:r>
      <w:r w:rsidRPr="00C4672C">
        <w:rPr>
          <w:rFonts w:hint="cs"/>
          <w:rtl/>
        </w:rPr>
        <w:t xml:space="preserve"> لهلك عثمان. </w:t>
      </w:r>
    </w:p>
    <w:p w:rsidR="00B56DD7"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نحن لا نرقب من عثمان وليد بيت أ</w:t>
      </w:r>
      <w:r w:rsidR="00AA535E">
        <w:rPr>
          <w:rFonts w:hint="cs"/>
          <w:rtl/>
        </w:rPr>
        <w:t>ُ</w:t>
      </w:r>
      <w:r w:rsidRPr="00C4672C">
        <w:rPr>
          <w:rFonts w:hint="cs"/>
          <w:rtl/>
        </w:rPr>
        <w:t>مي</w:t>
      </w:r>
      <w:r w:rsidR="00AA535E">
        <w:rPr>
          <w:rFonts w:hint="cs"/>
          <w:rtl/>
        </w:rPr>
        <w:t>َّ</w:t>
      </w:r>
      <w:r w:rsidRPr="00C4672C">
        <w:rPr>
          <w:rFonts w:hint="cs"/>
          <w:rtl/>
        </w:rPr>
        <w:t>ة الحيطة بأمثال هذه العلوم التي هي من أسرار الكون</w:t>
      </w:r>
      <w:r w:rsidR="00B56DD7">
        <w:rPr>
          <w:rFonts w:hint="cs"/>
          <w:rtl/>
        </w:rPr>
        <w:t>،</w:t>
      </w:r>
      <w:r w:rsidRPr="00C4672C">
        <w:rPr>
          <w:rFonts w:hint="cs"/>
          <w:rtl/>
        </w:rPr>
        <w:t xml:space="preserve"> وقد تقاعست عنها معرفة من هو أرقي منه في العلم</w:t>
      </w:r>
      <w:r w:rsidR="00B56DD7">
        <w:rPr>
          <w:rFonts w:hint="cs"/>
          <w:rtl/>
        </w:rPr>
        <w:t>،</w:t>
      </w:r>
      <w:r w:rsidRPr="00C4672C">
        <w:rPr>
          <w:rFonts w:hint="cs"/>
          <w:rtl/>
        </w:rPr>
        <w:t xml:space="preserve"> فكيف به</w:t>
      </w:r>
      <w:r w:rsidR="00B56DD7">
        <w:rPr>
          <w:rFonts w:hint="cs"/>
          <w:rtl/>
        </w:rPr>
        <w:t>؟</w:t>
      </w:r>
      <w:r w:rsidRPr="00C4672C">
        <w:rPr>
          <w:rFonts w:hint="cs"/>
          <w:rtl/>
        </w:rPr>
        <w:t xml:space="preserve"> وإن</w:t>
      </w:r>
      <w:r w:rsidR="00AA535E">
        <w:rPr>
          <w:rFonts w:hint="cs"/>
          <w:rtl/>
        </w:rPr>
        <w:t>َّ</w:t>
      </w:r>
      <w:r w:rsidRPr="00C4672C">
        <w:rPr>
          <w:rFonts w:hint="cs"/>
          <w:rtl/>
        </w:rPr>
        <w:t>ما ت</w:t>
      </w:r>
      <w:r w:rsidR="00AA535E">
        <w:rPr>
          <w:rFonts w:hint="cs"/>
          <w:rtl/>
        </w:rPr>
        <w:t>ُ</w:t>
      </w:r>
      <w:r w:rsidRPr="00C4672C">
        <w:rPr>
          <w:rFonts w:hint="cs"/>
          <w:rtl/>
        </w:rPr>
        <w:t>قل</w:t>
      </w:r>
      <w:r w:rsidR="00AA535E">
        <w:rPr>
          <w:rFonts w:hint="cs"/>
          <w:rtl/>
        </w:rPr>
        <w:t>ّ</w:t>
      </w:r>
      <w:r w:rsidRPr="00C4672C">
        <w:rPr>
          <w:rFonts w:hint="cs"/>
          <w:rtl/>
        </w:rPr>
        <w:t>ها عيبة العلوم الإلهي</w:t>
      </w:r>
      <w:r w:rsidR="00AA535E">
        <w:rPr>
          <w:rFonts w:hint="cs"/>
          <w:rtl/>
        </w:rPr>
        <w:t>َّ</w:t>
      </w:r>
      <w:r w:rsidRPr="00C4672C">
        <w:rPr>
          <w:rFonts w:hint="cs"/>
          <w:rtl/>
        </w:rPr>
        <w:t>ة المتلق</w:t>
      </w:r>
      <w:r w:rsidR="00AA535E">
        <w:rPr>
          <w:rFonts w:hint="cs"/>
          <w:rtl/>
        </w:rPr>
        <w:t>ّ</w:t>
      </w:r>
      <w:r w:rsidRPr="00C4672C">
        <w:rPr>
          <w:rFonts w:hint="cs"/>
          <w:rtl/>
        </w:rPr>
        <w:t>اة م</w:t>
      </w:r>
      <w:r w:rsidR="00AA535E">
        <w:rPr>
          <w:rFonts w:hint="cs"/>
          <w:rtl/>
        </w:rPr>
        <w:t>ِ</w:t>
      </w:r>
      <w:r w:rsidRPr="00C4672C">
        <w:rPr>
          <w:rFonts w:hint="cs"/>
          <w:rtl/>
        </w:rPr>
        <w:t>ن المبدأ الأعلى منشئ الكون وم</w:t>
      </w:r>
      <w:r w:rsidR="00AA535E">
        <w:rPr>
          <w:rFonts w:hint="cs"/>
          <w:rtl/>
        </w:rPr>
        <w:t>ُ</w:t>
      </w:r>
      <w:r w:rsidRPr="00C4672C">
        <w:rPr>
          <w:rFonts w:hint="cs"/>
          <w:rtl/>
        </w:rPr>
        <w:t>لقي أسراره فيه</w:t>
      </w:r>
      <w:r w:rsidR="00B56DD7">
        <w:rPr>
          <w:rFonts w:hint="cs"/>
          <w:rtl/>
        </w:rPr>
        <w:t>،</w:t>
      </w:r>
      <w:r w:rsidRPr="00C4672C">
        <w:rPr>
          <w:rFonts w:hint="cs"/>
          <w:rtl/>
        </w:rPr>
        <w:t xml:space="preserve"> وهو الذي أفحم السائل هاهنا وفي كل</w:t>
      </w:r>
      <w:r w:rsidR="00AA535E">
        <w:rPr>
          <w:rFonts w:hint="cs"/>
          <w:rtl/>
        </w:rPr>
        <w:t>ِّ</w:t>
      </w:r>
      <w:r w:rsidRPr="00C4672C">
        <w:rPr>
          <w:rFonts w:hint="cs"/>
          <w:rtl/>
        </w:rPr>
        <w:t xml:space="preserve"> معضلة أعوز القوم عرفانها. </w:t>
      </w:r>
    </w:p>
    <w:p w:rsidR="0063372F" w:rsidRDefault="006524BF" w:rsidP="00D4753A">
      <w:pPr>
        <w:pStyle w:val="libNormal"/>
        <w:rPr>
          <w:rtl/>
        </w:rPr>
      </w:pPr>
      <w:r w:rsidRPr="00C4672C">
        <w:rPr>
          <w:rFonts w:hint="cs"/>
          <w:rtl/>
        </w:rPr>
        <w:t>وإن</w:t>
      </w:r>
      <w:r w:rsidR="00AA535E">
        <w:rPr>
          <w:rFonts w:hint="cs"/>
          <w:rtl/>
        </w:rPr>
        <w:t>َّ</w:t>
      </w:r>
      <w:r w:rsidRPr="00C4672C">
        <w:rPr>
          <w:rFonts w:hint="cs"/>
          <w:rtl/>
        </w:rPr>
        <w:t>ما كان المترق</w:t>
      </w:r>
      <w:r w:rsidR="00AA535E">
        <w:rPr>
          <w:rFonts w:hint="cs"/>
          <w:rtl/>
        </w:rPr>
        <w:t>ّ</w:t>
      </w:r>
      <w:r w:rsidRPr="00C4672C">
        <w:rPr>
          <w:rFonts w:hint="cs"/>
          <w:rtl/>
        </w:rPr>
        <w:t xml:space="preserve">ب من عثمان </w:t>
      </w:r>
      <w:r w:rsidR="00AA535E">
        <w:rPr>
          <w:rFonts w:hint="cs"/>
          <w:rtl/>
        </w:rPr>
        <w:t xml:space="preserve">- </w:t>
      </w:r>
      <w:r w:rsidRPr="00C4672C">
        <w:rPr>
          <w:rFonts w:hint="cs"/>
          <w:rtl/>
        </w:rPr>
        <w:t>بعد ما تسن</w:t>
      </w:r>
      <w:r w:rsidR="00AA535E">
        <w:rPr>
          <w:rFonts w:hint="cs"/>
          <w:rtl/>
        </w:rPr>
        <w:t>َّ</w:t>
      </w:r>
      <w:r w:rsidRPr="00C4672C">
        <w:rPr>
          <w:rFonts w:hint="cs"/>
          <w:rtl/>
        </w:rPr>
        <w:t>م عرش الخلافة</w:t>
      </w:r>
      <w:r w:rsidR="00AA535E">
        <w:rPr>
          <w:rFonts w:hint="cs"/>
          <w:rtl/>
        </w:rPr>
        <w:t xml:space="preserve"> -</w:t>
      </w:r>
      <w:r w:rsidRPr="00C4672C">
        <w:rPr>
          <w:rFonts w:hint="cs"/>
          <w:rtl/>
        </w:rPr>
        <w:t xml:space="preserve"> الحيطة بما كان يسمعه ويراه ويفهم ويعقل من السن</w:t>
      </w:r>
      <w:r w:rsidR="00AA535E">
        <w:rPr>
          <w:rFonts w:hint="cs"/>
          <w:rtl/>
        </w:rPr>
        <w:t>ّ</w:t>
      </w:r>
      <w:r w:rsidRPr="00C4672C">
        <w:rPr>
          <w:rFonts w:hint="cs"/>
          <w:rtl/>
        </w:rPr>
        <w:t>ة المفاضة على أفراد الصحابة</w:t>
      </w:r>
      <w:r w:rsidR="00B56DD7">
        <w:rPr>
          <w:rFonts w:hint="cs"/>
          <w:rtl/>
        </w:rPr>
        <w:t>،</w:t>
      </w:r>
      <w:r w:rsidRPr="00C4672C">
        <w:rPr>
          <w:rFonts w:hint="cs"/>
          <w:rtl/>
        </w:rPr>
        <w:t xml:space="preserve"> لئل</w:t>
      </w:r>
      <w:r w:rsidR="00AA535E">
        <w:rPr>
          <w:rFonts w:hint="cs"/>
          <w:rtl/>
        </w:rPr>
        <w:t>ّ</w:t>
      </w:r>
      <w:r w:rsidRPr="00C4672C">
        <w:rPr>
          <w:rFonts w:hint="cs"/>
          <w:rtl/>
        </w:rPr>
        <w:t>ا يرتبك في موارد السؤال</w:t>
      </w:r>
      <w:r w:rsidR="00B56DD7">
        <w:rPr>
          <w:rFonts w:hint="cs"/>
          <w:rtl/>
        </w:rPr>
        <w:t>،</w:t>
      </w:r>
      <w:r w:rsidRPr="00C4672C">
        <w:rPr>
          <w:rFonts w:hint="cs"/>
          <w:rtl/>
        </w:rPr>
        <w:t xml:space="preserve"> فيرتكب العظائم ويفتي بخلاف الوارد</w:t>
      </w:r>
      <w:r w:rsidR="00B56DD7">
        <w:rPr>
          <w:rFonts w:hint="cs"/>
          <w:rtl/>
        </w:rPr>
        <w:t>،</w:t>
      </w:r>
      <w:r w:rsidRPr="00C4672C">
        <w:rPr>
          <w:rFonts w:hint="cs"/>
          <w:rtl/>
        </w:rPr>
        <w:t xml:space="preserve"> أو يرتأي رأيا</w:t>
      </w:r>
      <w:r w:rsidR="00AA535E">
        <w:rPr>
          <w:rFonts w:hint="cs"/>
          <w:rtl/>
        </w:rPr>
        <w:t>ً</w:t>
      </w:r>
      <w:r w:rsidRPr="00C4672C">
        <w:rPr>
          <w:rFonts w:hint="cs"/>
          <w:rtl/>
        </w:rPr>
        <w:t xml:space="preserve"> عدت عنه المراشد لكن ويا للأسف</w:t>
      </w:r>
      <w:r w:rsidR="00B56DD7">
        <w:rPr>
          <w:rFonts w:hint="cs"/>
          <w:rtl/>
        </w:rPr>
        <w:t>.</w:t>
      </w:r>
      <w:r w:rsidRPr="00C4672C">
        <w:rPr>
          <w:rFonts w:hint="cs"/>
          <w:rtl/>
        </w:rPr>
        <w:t xml:space="preserve">. </w:t>
      </w:r>
    </w:p>
    <w:p w:rsidR="006524BF" w:rsidRPr="00C4672C" w:rsidRDefault="00F36230" w:rsidP="00AA535E">
      <w:pPr>
        <w:pStyle w:val="libCenterBold1"/>
        <w:rPr>
          <w:rtl/>
        </w:rPr>
      </w:pPr>
      <w:bookmarkStart w:id="101" w:name="67"/>
      <w:r>
        <w:rPr>
          <w:rFonts w:hint="cs"/>
          <w:rtl/>
        </w:rPr>
        <w:t>-</w:t>
      </w:r>
      <w:r w:rsidR="006524BF" w:rsidRPr="00C4672C">
        <w:rPr>
          <w:rFonts w:hint="cs"/>
          <w:rtl/>
        </w:rPr>
        <w:t xml:space="preserve"> 23</w:t>
      </w:r>
      <w:r>
        <w:rPr>
          <w:rFonts w:hint="cs"/>
          <w:rtl/>
        </w:rPr>
        <w:t xml:space="preserve"> -</w:t>
      </w:r>
      <w:bookmarkEnd w:id="101"/>
    </w:p>
    <w:p w:rsidR="00B56DD7" w:rsidRDefault="006524BF" w:rsidP="002B5003">
      <w:pPr>
        <w:pStyle w:val="Heading2Center"/>
        <w:rPr>
          <w:rtl/>
        </w:rPr>
      </w:pPr>
      <w:bookmarkStart w:id="102" w:name="_Toc526161107"/>
      <w:r w:rsidRPr="00C4672C">
        <w:rPr>
          <w:rFonts w:hint="cs"/>
          <w:rtl/>
        </w:rPr>
        <w:t>رأي الخليفة في الجمع بين الأ</w:t>
      </w:r>
      <w:r w:rsidR="00AA535E">
        <w:rPr>
          <w:rFonts w:hint="cs"/>
          <w:rtl/>
        </w:rPr>
        <w:t>ُ</w:t>
      </w:r>
      <w:r w:rsidRPr="00C4672C">
        <w:rPr>
          <w:rFonts w:hint="cs"/>
          <w:rtl/>
        </w:rPr>
        <w:t>ختين بالملك</w:t>
      </w:r>
      <w:bookmarkEnd w:id="102"/>
    </w:p>
    <w:p w:rsidR="006524BF" w:rsidRPr="00C4672C" w:rsidRDefault="006524BF" w:rsidP="00D4753A">
      <w:pPr>
        <w:pStyle w:val="libNormal"/>
        <w:rPr>
          <w:rtl/>
        </w:rPr>
      </w:pPr>
      <w:r w:rsidRPr="00C4672C">
        <w:rPr>
          <w:rFonts w:hint="cs"/>
          <w:rtl/>
        </w:rPr>
        <w:t>أخرج مالك في الموطأ 2</w:t>
      </w:r>
      <w:r w:rsidR="00B56DD7">
        <w:rPr>
          <w:rFonts w:hint="cs"/>
          <w:rtl/>
        </w:rPr>
        <w:t>:</w:t>
      </w:r>
      <w:r w:rsidRPr="00C4672C">
        <w:rPr>
          <w:rFonts w:hint="cs"/>
          <w:rtl/>
        </w:rPr>
        <w:t xml:space="preserve"> 10 عن ابن شهاب عن قبيصة بن ذؤيب أن</w:t>
      </w:r>
      <w:r w:rsidR="00AA535E">
        <w:rPr>
          <w:rFonts w:hint="cs"/>
          <w:rtl/>
        </w:rPr>
        <w:t>َّ</w:t>
      </w:r>
      <w:r w:rsidRPr="00C4672C">
        <w:rPr>
          <w:rFonts w:hint="cs"/>
          <w:rtl/>
        </w:rPr>
        <w:t xml:space="preserve"> رجلا</w:t>
      </w:r>
      <w:r w:rsidR="00AA535E">
        <w:rPr>
          <w:rFonts w:hint="cs"/>
          <w:rtl/>
        </w:rPr>
        <w:t>ً</w:t>
      </w:r>
      <w:r w:rsidRPr="00C4672C">
        <w:rPr>
          <w:rFonts w:hint="cs"/>
          <w:rtl/>
        </w:rPr>
        <w:t xml:space="preserve"> سأل عثمان بن عفان عن الأ</w:t>
      </w:r>
      <w:r w:rsidR="00AA535E">
        <w:rPr>
          <w:rFonts w:hint="cs"/>
          <w:rtl/>
        </w:rPr>
        <w:t>ُ</w:t>
      </w:r>
      <w:r w:rsidRPr="00C4672C">
        <w:rPr>
          <w:rFonts w:hint="cs"/>
          <w:rtl/>
        </w:rPr>
        <w:t>ختين من ملك اليمين هل يجمع بينهما</w:t>
      </w:r>
      <w:r w:rsidR="00B56DD7">
        <w:rPr>
          <w:rFonts w:hint="cs"/>
          <w:rtl/>
        </w:rPr>
        <w:t>؟</w:t>
      </w:r>
      <w:r w:rsidRPr="00C4672C">
        <w:rPr>
          <w:rFonts w:hint="cs"/>
          <w:rtl/>
        </w:rPr>
        <w:t xml:space="preserve"> فقال عثمان</w:t>
      </w:r>
      <w:r w:rsidR="00B56DD7">
        <w:rPr>
          <w:rFonts w:hint="cs"/>
          <w:rtl/>
        </w:rPr>
        <w:t>:</w:t>
      </w:r>
      <w:r w:rsidRPr="00C4672C">
        <w:rPr>
          <w:rFonts w:hint="cs"/>
          <w:rtl/>
        </w:rPr>
        <w:t xml:space="preserve"> أحل</w:t>
      </w:r>
      <w:r w:rsidR="00AA535E">
        <w:rPr>
          <w:rFonts w:hint="cs"/>
          <w:rtl/>
        </w:rPr>
        <w:t>ّ</w:t>
      </w:r>
      <w:r w:rsidRPr="00C4672C">
        <w:rPr>
          <w:rFonts w:hint="cs"/>
          <w:rtl/>
        </w:rPr>
        <w:t xml:space="preserve">تهما </w:t>
      </w:r>
    </w:p>
    <w:p w:rsidR="006524BF" w:rsidRPr="006F6A59" w:rsidRDefault="006524BF" w:rsidP="0063372F">
      <w:pPr>
        <w:pStyle w:val="libNormal"/>
      </w:pPr>
      <w:r w:rsidRPr="0063372F">
        <w:rPr>
          <w:rFonts w:hint="cs"/>
          <w:rtl/>
        </w:rPr>
        <w:br w:type="page"/>
      </w:r>
    </w:p>
    <w:p w:rsidR="00B56DD7" w:rsidRDefault="006524BF" w:rsidP="00B5444F">
      <w:pPr>
        <w:pStyle w:val="libNormal0"/>
        <w:rPr>
          <w:rtl/>
        </w:rPr>
      </w:pPr>
      <w:r w:rsidRPr="0063372F">
        <w:rPr>
          <w:rFonts w:hint="cs"/>
          <w:rtl/>
        </w:rPr>
        <w:lastRenderedPageBreak/>
        <w:t>آ</w:t>
      </w:r>
      <w:r w:rsidRPr="00C4672C">
        <w:rPr>
          <w:rFonts w:hint="cs"/>
          <w:rtl/>
        </w:rPr>
        <w:t>ية</w:t>
      </w:r>
      <w:r w:rsidR="00AA535E">
        <w:rPr>
          <w:rFonts w:hint="cs"/>
          <w:rtl/>
        </w:rPr>
        <w:t>ٌ</w:t>
      </w:r>
      <w:r w:rsidRPr="00C4672C">
        <w:rPr>
          <w:rFonts w:hint="cs"/>
          <w:rtl/>
        </w:rPr>
        <w:t xml:space="preserve"> وحر</w:t>
      </w:r>
      <w:r w:rsidR="00B5444F">
        <w:rPr>
          <w:rFonts w:hint="cs"/>
          <w:rtl/>
        </w:rPr>
        <w:t>َّ</w:t>
      </w:r>
      <w:r w:rsidRPr="00C4672C">
        <w:rPr>
          <w:rFonts w:hint="cs"/>
          <w:rtl/>
        </w:rPr>
        <w:t>متهما آية</w:t>
      </w:r>
      <w:r w:rsidR="00B5444F">
        <w:rPr>
          <w:rFonts w:hint="cs"/>
          <w:rtl/>
        </w:rPr>
        <w:t>ٌ</w:t>
      </w:r>
      <w:r w:rsidR="00B56DD7">
        <w:rPr>
          <w:rFonts w:hint="cs"/>
          <w:rtl/>
        </w:rPr>
        <w:t>،</w:t>
      </w:r>
      <w:r w:rsidRPr="00C4672C">
        <w:rPr>
          <w:rFonts w:hint="cs"/>
          <w:rtl/>
        </w:rPr>
        <w:t xml:space="preserve"> فأم</w:t>
      </w:r>
      <w:r w:rsidR="00B5444F">
        <w:rPr>
          <w:rFonts w:hint="cs"/>
          <w:rtl/>
        </w:rPr>
        <w:t>ّ</w:t>
      </w:r>
      <w:r w:rsidRPr="00C4672C">
        <w:rPr>
          <w:rFonts w:hint="cs"/>
          <w:rtl/>
        </w:rPr>
        <w:t>ا أنا فلا أحب</w:t>
      </w:r>
      <w:r w:rsidR="00B5444F">
        <w:rPr>
          <w:rFonts w:hint="cs"/>
          <w:rtl/>
        </w:rPr>
        <w:t>ُّ</w:t>
      </w:r>
      <w:r w:rsidRPr="00C4672C">
        <w:rPr>
          <w:rFonts w:hint="cs"/>
          <w:rtl/>
        </w:rPr>
        <w:t xml:space="preserve"> أن أصنع ذلك. قال</w:t>
      </w:r>
      <w:r w:rsidR="00B56DD7">
        <w:rPr>
          <w:rFonts w:hint="cs"/>
          <w:rtl/>
        </w:rPr>
        <w:t>:</w:t>
      </w:r>
      <w:r w:rsidRPr="00C4672C">
        <w:rPr>
          <w:rFonts w:hint="cs"/>
          <w:rtl/>
        </w:rPr>
        <w:t xml:space="preserve"> فخرج من عنده فلقي رجلا</w:t>
      </w:r>
      <w:r w:rsidR="00B5444F">
        <w:rPr>
          <w:rFonts w:hint="cs"/>
          <w:rtl/>
        </w:rPr>
        <w:t>ً</w:t>
      </w:r>
      <w:r w:rsidRPr="00C4672C">
        <w:rPr>
          <w:rFonts w:hint="cs"/>
          <w:rtl/>
        </w:rPr>
        <w:t xml:space="preserve"> من أصحاب رسول الله صلى الله عليه وسلم فسأله عن ذلك فقال</w:t>
      </w:r>
      <w:r w:rsidR="00B56DD7">
        <w:rPr>
          <w:rFonts w:hint="cs"/>
          <w:rtl/>
        </w:rPr>
        <w:t>:</w:t>
      </w:r>
      <w:r w:rsidRPr="00C4672C">
        <w:rPr>
          <w:rFonts w:hint="cs"/>
          <w:rtl/>
        </w:rPr>
        <w:t xml:space="preserve"> لو كان لي من الأمر شيء</w:t>
      </w:r>
      <w:r w:rsidR="00B5444F">
        <w:rPr>
          <w:rFonts w:hint="cs"/>
          <w:rtl/>
        </w:rPr>
        <w:t>ٌ</w:t>
      </w:r>
      <w:r w:rsidR="0059511B">
        <w:rPr>
          <w:rFonts w:hint="cs"/>
          <w:rtl/>
        </w:rPr>
        <w:t xml:space="preserve"> ثمَّ </w:t>
      </w:r>
      <w:r w:rsidRPr="00C4672C">
        <w:rPr>
          <w:rFonts w:hint="cs"/>
          <w:rtl/>
        </w:rPr>
        <w:t>وجدت أحدا</w:t>
      </w:r>
      <w:r w:rsidR="00B5444F">
        <w:rPr>
          <w:rFonts w:hint="cs"/>
          <w:rtl/>
        </w:rPr>
        <w:t>ً</w:t>
      </w:r>
      <w:r w:rsidRPr="00C4672C">
        <w:rPr>
          <w:rFonts w:hint="cs"/>
          <w:rtl/>
        </w:rPr>
        <w:t xml:space="preserve"> فعل ذلك لجعلته نكالا</w:t>
      </w:r>
      <w:r w:rsidR="00B5444F">
        <w:rPr>
          <w:rFonts w:hint="cs"/>
          <w:rtl/>
        </w:rPr>
        <w:t>ً</w:t>
      </w:r>
      <w:r w:rsidRPr="00C4672C">
        <w:rPr>
          <w:rFonts w:hint="cs"/>
          <w:rtl/>
        </w:rPr>
        <w:t>. قال ابن شهاب</w:t>
      </w:r>
      <w:r w:rsidR="00B56DD7">
        <w:rPr>
          <w:rFonts w:hint="cs"/>
          <w:rtl/>
        </w:rPr>
        <w:t>:</w:t>
      </w:r>
      <w:r w:rsidRPr="00C4672C">
        <w:rPr>
          <w:rFonts w:hint="cs"/>
          <w:rtl/>
        </w:rPr>
        <w:t xml:space="preserve"> أراه علي</w:t>
      </w:r>
      <w:r w:rsidR="00B5444F">
        <w:rPr>
          <w:rFonts w:hint="cs"/>
          <w:rtl/>
        </w:rPr>
        <w:t>َّ</w:t>
      </w:r>
      <w:r w:rsidRPr="00C4672C">
        <w:rPr>
          <w:rFonts w:hint="cs"/>
          <w:rtl/>
        </w:rPr>
        <w:t xml:space="preserve"> بن أبي طالب. </w:t>
      </w:r>
    </w:p>
    <w:p w:rsidR="00B56DD7" w:rsidRDefault="00B5444F" w:rsidP="00B5444F">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لفظ آخر للبيهقي</w:t>
      </w:r>
      <w:r w:rsidR="00B56DD7">
        <w:rPr>
          <w:rStyle w:val="libBold2Char"/>
          <w:rFonts w:hint="cs"/>
          <w:rtl/>
        </w:rPr>
        <w:t>)</w:t>
      </w:r>
      <w:r>
        <w:rPr>
          <w:rStyle w:val="libBold2Char"/>
          <w:rFonts w:hint="cs"/>
          <w:rtl/>
        </w:rPr>
        <w:t>*</w:t>
      </w:r>
      <w:r w:rsidR="006524BF" w:rsidRPr="00D4753A">
        <w:rPr>
          <w:rFonts w:hint="cs"/>
          <w:rtl/>
        </w:rPr>
        <w:t xml:space="preserve"> عن ابن شهاب قال أخبرني قبيصة بن ذؤيب</w:t>
      </w:r>
      <w:r w:rsidR="00B56DD7">
        <w:rPr>
          <w:rFonts w:hint="cs"/>
          <w:rtl/>
        </w:rPr>
        <w:t>:</w:t>
      </w:r>
      <w:r w:rsidR="006524BF" w:rsidRPr="00D4753A">
        <w:rPr>
          <w:rFonts w:hint="cs"/>
          <w:rtl/>
        </w:rPr>
        <w:t xml:space="preserve"> إن</w:t>
      </w:r>
      <w:r>
        <w:rPr>
          <w:rFonts w:hint="cs"/>
          <w:rtl/>
        </w:rPr>
        <w:t>َّ</w:t>
      </w:r>
      <w:r w:rsidR="006524BF" w:rsidRPr="00D4753A">
        <w:rPr>
          <w:rFonts w:hint="cs"/>
          <w:rtl/>
        </w:rPr>
        <w:t xml:space="preserve"> نيارا</w:t>
      </w:r>
      <w:r>
        <w:rPr>
          <w:rFonts w:hint="cs"/>
          <w:rtl/>
        </w:rPr>
        <w:t>ً</w:t>
      </w:r>
      <w:r w:rsidR="006524BF" w:rsidRPr="00D4753A">
        <w:rPr>
          <w:rFonts w:hint="cs"/>
          <w:rtl/>
        </w:rPr>
        <w:t xml:space="preserve"> الأسلمي سأل رجلا</w:t>
      </w:r>
      <w:r>
        <w:rPr>
          <w:rFonts w:hint="cs"/>
          <w:rtl/>
        </w:rPr>
        <w:t>ً</w:t>
      </w:r>
      <w:r w:rsidR="006524BF" w:rsidRPr="00D4753A">
        <w:rPr>
          <w:rFonts w:hint="cs"/>
          <w:rtl/>
        </w:rPr>
        <w:t xml:space="preserve"> من أصحاب رسول الله صلى الله عليه وسلم عن الأ</w:t>
      </w:r>
      <w:r>
        <w:rPr>
          <w:rFonts w:hint="cs"/>
          <w:rtl/>
        </w:rPr>
        <w:t>ُ</w:t>
      </w:r>
      <w:r w:rsidR="006524BF" w:rsidRPr="00D4753A">
        <w:rPr>
          <w:rFonts w:hint="cs"/>
          <w:rtl/>
        </w:rPr>
        <w:t>ختين فيما ملكت اليمين فقال له</w:t>
      </w:r>
      <w:r w:rsidR="00B56DD7">
        <w:rPr>
          <w:rFonts w:hint="cs"/>
          <w:rtl/>
        </w:rPr>
        <w:t>:</w:t>
      </w:r>
      <w:r w:rsidR="006524BF" w:rsidRPr="00D4753A">
        <w:rPr>
          <w:rFonts w:hint="cs"/>
          <w:rtl/>
        </w:rPr>
        <w:t xml:space="preserve"> أحل</w:t>
      </w:r>
      <w:r>
        <w:rPr>
          <w:rFonts w:hint="cs"/>
          <w:rtl/>
        </w:rPr>
        <w:t>ّ</w:t>
      </w:r>
      <w:r w:rsidR="006524BF" w:rsidRPr="00D4753A">
        <w:rPr>
          <w:rFonts w:hint="cs"/>
          <w:rtl/>
        </w:rPr>
        <w:t>تهما آية وحر</w:t>
      </w:r>
      <w:r>
        <w:rPr>
          <w:rFonts w:hint="cs"/>
          <w:rtl/>
        </w:rPr>
        <w:t>َّ</w:t>
      </w:r>
      <w:r w:rsidR="006524BF" w:rsidRPr="00D4753A">
        <w:rPr>
          <w:rFonts w:hint="cs"/>
          <w:rtl/>
        </w:rPr>
        <w:t>متهما آية</w:t>
      </w:r>
      <w:r w:rsidR="00B56DD7">
        <w:rPr>
          <w:rFonts w:hint="cs"/>
          <w:rtl/>
        </w:rPr>
        <w:t>،</w:t>
      </w:r>
      <w:r w:rsidR="006524BF" w:rsidRPr="00D4753A">
        <w:rPr>
          <w:rFonts w:hint="cs"/>
          <w:rtl/>
        </w:rPr>
        <w:t xml:space="preserve"> ولم أكن لأفعل ذلك. </w:t>
      </w:r>
      <w:r w:rsidR="006524BF" w:rsidRPr="00C4672C">
        <w:rPr>
          <w:rFonts w:hint="cs"/>
          <w:rtl/>
        </w:rPr>
        <w:t>قال</w:t>
      </w:r>
      <w:r w:rsidR="00B56DD7">
        <w:rPr>
          <w:rFonts w:hint="cs"/>
          <w:rtl/>
        </w:rPr>
        <w:t>:</w:t>
      </w:r>
      <w:r w:rsidR="006524BF" w:rsidRPr="00C4672C">
        <w:rPr>
          <w:rFonts w:hint="cs"/>
          <w:rtl/>
        </w:rPr>
        <w:t xml:space="preserve"> فخرج نيار م</w:t>
      </w:r>
      <w:r>
        <w:rPr>
          <w:rFonts w:hint="cs"/>
          <w:rtl/>
        </w:rPr>
        <w:t>ِ</w:t>
      </w:r>
      <w:r w:rsidR="006524BF" w:rsidRPr="00C4672C">
        <w:rPr>
          <w:rFonts w:hint="cs"/>
          <w:rtl/>
        </w:rPr>
        <w:t>ن ع</w:t>
      </w:r>
      <w:r>
        <w:rPr>
          <w:rFonts w:hint="cs"/>
          <w:rtl/>
        </w:rPr>
        <w:t>ِ</w:t>
      </w:r>
      <w:r w:rsidR="006524BF" w:rsidRPr="00C4672C">
        <w:rPr>
          <w:rFonts w:hint="cs"/>
          <w:rtl/>
        </w:rPr>
        <w:t>ند ذلك الرجل فلقيه رجل</w:t>
      </w:r>
      <w:r>
        <w:rPr>
          <w:rFonts w:hint="cs"/>
          <w:rtl/>
        </w:rPr>
        <w:t>ٌ</w:t>
      </w:r>
      <w:r w:rsidR="006524BF" w:rsidRPr="00C4672C">
        <w:rPr>
          <w:rFonts w:hint="cs"/>
          <w:rtl/>
        </w:rPr>
        <w:t xml:space="preserve"> آخر من أصحاب رسول الله صلى الله عليه وسلم قال</w:t>
      </w:r>
      <w:r w:rsidR="00B56DD7">
        <w:rPr>
          <w:rFonts w:hint="cs"/>
          <w:rtl/>
        </w:rPr>
        <w:t>:</w:t>
      </w:r>
      <w:r w:rsidR="006524BF" w:rsidRPr="00C4672C">
        <w:rPr>
          <w:rFonts w:hint="cs"/>
          <w:rtl/>
        </w:rPr>
        <w:t xml:space="preserve"> ما أفتاك به صاحبك الذي استفيته فأخبره فقال</w:t>
      </w:r>
      <w:r w:rsidR="00B56DD7">
        <w:rPr>
          <w:rFonts w:hint="cs"/>
          <w:rtl/>
        </w:rPr>
        <w:t>:</w:t>
      </w:r>
      <w:r w:rsidR="006524BF" w:rsidRPr="00C4672C">
        <w:rPr>
          <w:rFonts w:hint="cs"/>
          <w:rtl/>
        </w:rPr>
        <w:t xml:space="preserve"> إن</w:t>
      </w:r>
      <w:r>
        <w:rPr>
          <w:rFonts w:hint="cs"/>
          <w:rtl/>
        </w:rPr>
        <w:t>ِّ</w:t>
      </w:r>
      <w:r w:rsidR="006524BF" w:rsidRPr="00C4672C">
        <w:rPr>
          <w:rFonts w:hint="cs"/>
          <w:rtl/>
        </w:rPr>
        <w:t>ي أنهاك عنهما ولو جمعت بينهما ولي عليك سلطان</w:t>
      </w:r>
      <w:r>
        <w:rPr>
          <w:rFonts w:hint="cs"/>
          <w:rtl/>
        </w:rPr>
        <w:t>ٌ</w:t>
      </w:r>
      <w:r w:rsidR="006524BF" w:rsidRPr="00C4672C">
        <w:rPr>
          <w:rFonts w:hint="cs"/>
          <w:rtl/>
        </w:rPr>
        <w:t xml:space="preserve"> عاقبتك عقوبة منكلة. </w:t>
      </w:r>
    </w:p>
    <w:p w:rsidR="00B5444F" w:rsidRDefault="006524BF" w:rsidP="00D4753A">
      <w:pPr>
        <w:pStyle w:val="libNormal"/>
        <w:rPr>
          <w:rtl/>
        </w:rPr>
      </w:pPr>
      <w:r w:rsidRPr="00C4672C">
        <w:rPr>
          <w:rFonts w:hint="cs"/>
          <w:rtl/>
        </w:rPr>
        <w:t>قال ملك العلماء في البدايع</w:t>
      </w:r>
      <w:r w:rsidR="00B56DD7">
        <w:rPr>
          <w:rFonts w:hint="cs"/>
          <w:rtl/>
        </w:rPr>
        <w:t>:</w:t>
      </w:r>
      <w:r w:rsidRPr="00C4672C">
        <w:rPr>
          <w:rFonts w:hint="cs"/>
          <w:rtl/>
        </w:rPr>
        <w:t xml:space="preserve"> وروي عن عثمان رضي الله عنه أن</w:t>
      </w:r>
      <w:r w:rsidR="00B5444F">
        <w:rPr>
          <w:rFonts w:hint="cs"/>
          <w:rtl/>
        </w:rPr>
        <w:t>َّ</w:t>
      </w:r>
      <w:r w:rsidRPr="00C4672C">
        <w:rPr>
          <w:rFonts w:hint="cs"/>
          <w:rtl/>
        </w:rPr>
        <w:t>ه قال</w:t>
      </w:r>
      <w:r w:rsidR="00B56DD7">
        <w:rPr>
          <w:rFonts w:hint="cs"/>
          <w:rtl/>
        </w:rPr>
        <w:t>:</w:t>
      </w:r>
      <w:r w:rsidRPr="00C4672C">
        <w:rPr>
          <w:rFonts w:hint="cs"/>
          <w:rtl/>
        </w:rPr>
        <w:t xml:space="preserve"> كل</w:t>
      </w:r>
      <w:r w:rsidR="00B5444F">
        <w:rPr>
          <w:rFonts w:hint="cs"/>
          <w:rtl/>
        </w:rPr>
        <w:t>ُّ</w:t>
      </w:r>
      <w:r w:rsidRPr="00C4672C">
        <w:rPr>
          <w:rFonts w:hint="cs"/>
          <w:rtl/>
        </w:rPr>
        <w:t xml:space="preserve"> شيء حر</w:t>
      </w:r>
      <w:r w:rsidR="00B5444F">
        <w:rPr>
          <w:rFonts w:hint="cs"/>
          <w:rtl/>
        </w:rPr>
        <w:t>َّ</w:t>
      </w:r>
      <w:r w:rsidRPr="00C4672C">
        <w:rPr>
          <w:rFonts w:hint="cs"/>
          <w:rtl/>
        </w:rPr>
        <w:t>مه الله تعالى من الحرائر حر</w:t>
      </w:r>
      <w:r w:rsidR="00B5444F">
        <w:rPr>
          <w:rFonts w:hint="cs"/>
          <w:rtl/>
        </w:rPr>
        <w:t>َّ</w:t>
      </w:r>
      <w:r w:rsidRPr="00C4672C">
        <w:rPr>
          <w:rFonts w:hint="cs"/>
          <w:rtl/>
        </w:rPr>
        <w:t>مه الله تعالى من الإماء</w:t>
      </w:r>
      <w:r w:rsidR="0059511B">
        <w:rPr>
          <w:rFonts w:hint="cs"/>
          <w:rtl/>
        </w:rPr>
        <w:t xml:space="preserve"> إلّا </w:t>
      </w:r>
      <w:r w:rsidRPr="00C4672C">
        <w:rPr>
          <w:rFonts w:hint="cs"/>
          <w:rtl/>
        </w:rPr>
        <w:t>الجمع في الوطئ بملك اليمين</w:t>
      </w:r>
      <w:r w:rsidR="00B5444F">
        <w:rPr>
          <w:rFonts w:hint="cs"/>
          <w:rtl/>
        </w:rPr>
        <w:t>.</w:t>
      </w:r>
      <w:r w:rsidRPr="00C4672C">
        <w:rPr>
          <w:rFonts w:hint="cs"/>
          <w:rtl/>
        </w:rPr>
        <w:t xml:space="preserve"> </w:t>
      </w:r>
    </w:p>
    <w:p w:rsidR="00B56DD7" w:rsidRDefault="006524BF" w:rsidP="00B5444F">
      <w:pPr>
        <w:pStyle w:val="libNormal"/>
        <w:rPr>
          <w:rtl/>
        </w:rPr>
      </w:pPr>
      <w:r w:rsidRPr="00C4672C">
        <w:rPr>
          <w:rFonts w:hint="cs"/>
          <w:rtl/>
        </w:rPr>
        <w:t>وقال الجص</w:t>
      </w:r>
      <w:r w:rsidR="00B5444F">
        <w:rPr>
          <w:rFonts w:hint="cs"/>
          <w:rtl/>
        </w:rPr>
        <w:t>ّ</w:t>
      </w:r>
      <w:r w:rsidRPr="00C4672C">
        <w:rPr>
          <w:rFonts w:hint="cs"/>
          <w:rtl/>
        </w:rPr>
        <w:t>اص في أحكام القرآن</w:t>
      </w:r>
      <w:r w:rsidR="00B56DD7">
        <w:rPr>
          <w:rFonts w:hint="cs"/>
          <w:rtl/>
        </w:rPr>
        <w:t>:</w:t>
      </w:r>
      <w:r w:rsidRPr="00C4672C">
        <w:rPr>
          <w:rFonts w:hint="cs"/>
          <w:rtl/>
        </w:rPr>
        <w:t xml:space="preserve"> وروي عن عثمان وابن</w:t>
      </w:r>
      <w:r w:rsidR="00B56DD7">
        <w:rPr>
          <w:rFonts w:hint="cs"/>
          <w:rtl/>
        </w:rPr>
        <w:t xml:space="preserve"> عبّاس </w:t>
      </w:r>
      <w:r w:rsidRPr="00C4672C">
        <w:rPr>
          <w:rFonts w:hint="cs"/>
          <w:rtl/>
        </w:rPr>
        <w:t>إن</w:t>
      </w:r>
      <w:r w:rsidR="00B5444F">
        <w:rPr>
          <w:rFonts w:hint="cs"/>
          <w:rtl/>
        </w:rPr>
        <w:t>ّ</w:t>
      </w:r>
      <w:r w:rsidRPr="00C4672C">
        <w:rPr>
          <w:rFonts w:hint="cs"/>
          <w:rtl/>
        </w:rPr>
        <w:t>هما أباحا ذلك وقالا</w:t>
      </w:r>
      <w:r w:rsidR="00B56DD7">
        <w:rPr>
          <w:rFonts w:hint="cs"/>
          <w:rtl/>
        </w:rPr>
        <w:t>:</w:t>
      </w:r>
      <w:r w:rsidRPr="00C4672C">
        <w:rPr>
          <w:rFonts w:hint="cs"/>
          <w:rtl/>
        </w:rPr>
        <w:t xml:space="preserve"> أحل</w:t>
      </w:r>
      <w:r w:rsidR="00B5444F">
        <w:rPr>
          <w:rFonts w:hint="cs"/>
          <w:rtl/>
        </w:rPr>
        <w:t>ّ</w:t>
      </w:r>
      <w:r w:rsidRPr="00C4672C">
        <w:rPr>
          <w:rFonts w:hint="cs"/>
          <w:rtl/>
        </w:rPr>
        <w:t>تهما آية وحر</w:t>
      </w:r>
      <w:r w:rsidR="00B5444F">
        <w:rPr>
          <w:rFonts w:hint="cs"/>
          <w:rtl/>
        </w:rPr>
        <w:t>َّ</w:t>
      </w:r>
      <w:r w:rsidRPr="00C4672C">
        <w:rPr>
          <w:rFonts w:hint="cs"/>
          <w:rtl/>
        </w:rPr>
        <w:t>متهما آية. وقال</w:t>
      </w:r>
      <w:r w:rsidR="00B56DD7">
        <w:rPr>
          <w:rFonts w:hint="cs"/>
          <w:rtl/>
        </w:rPr>
        <w:t>:</w:t>
      </w:r>
      <w:r w:rsidRPr="00C4672C">
        <w:rPr>
          <w:rFonts w:hint="cs"/>
          <w:rtl/>
        </w:rPr>
        <w:t xml:space="preserve"> روي عن عثمان الإباحة</w:t>
      </w:r>
      <w:r w:rsidR="00B56DD7">
        <w:rPr>
          <w:rFonts w:hint="cs"/>
          <w:rtl/>
        </w:rPr>
        <w:t>،</w:t>
      </w:r>
      <w:r w:rsidRPr="00C4672C">
        <w:rPr>
          <w:rFonts w:hint="cs"/>
          <w:rtl/>
        </w:rPr>
        <w:t xml:space="preserve"> وروي عنه أن</w:t>
      </w:r>
      <w:r w:rsidR="00B5444F">
        <w:rPr>
          <w:rFonts w:hint="cs"/>
          <w:rtl/>
        </w:rPr>
        <w:t>ّ</w:t>
      </w:r>
      <w:r w:rsidRPr="00C4672C">
        <w:rPr>
          <w:rFonts w:hint="cs"/>
          <w:rtl/>
        </w:rPr>
        <w:t>ه ذكر التحريم والتحليل وقال</w:t>
      </w:r>
      <w:r w:rsidR="00B56DD7">
        <w:rPr>
          <w:rFonts w:hint="cs"/>
          <w:rtl/>
        </w:rPr>
        <w:t>:</w:t>
      </w:r>
      <w:r w:rsidRPr="00C4672C">
        <w:rPr>
          <w:rFonts w:hint="cs"/>
          <w:rtl/>
        </w:rPr>
        <w:t xml:space="preserve"> لا آمر به ولا أنهى عنه. وهذا القول منه</w:t>
      </w:r>
      <w:r w:rsidR="00D97B63">
        <w:rPr>
          <w:rFonts w:hint="cs"/>
          <w:rtl/>
        </w:rPr>
        <w:t xml:space="preserve"> يدلُّ </w:t>
      </w:r>
      <w:r w:rsidRPr="00C4672C">
        <w:rPr>
          <w:rFonts w:hint="cs"/>
          <w:rtl/>
        </w:rPr>
        <w:t>على أن</w:t>
      </w:r>
      <w:r w:rsidR="00B5444F">
        <w:rPr>
          <w:rFonts w:hint="cs"/>
          <w:rtl/>
        </w:rPr>
        <w:t>َّ</w:t>
      </w:r>
      <w:r w:rsidRPr="00C4672C">
        <w:rPr>
          <w:rFonts w:hint="cs"/>
          <w:rtl/>
        </w:rPr>
        <w:t>ه كان ناظرا</w:t>
      </w:r>
      <w:r w:rsidR="00B5444F">
        <w:rPr>
          <w:rFonts w:hint="cs"/>
          <w:rtl/>
        </w:rPr>
        <w:t>ً</w:t>
      </w:r>
      <w:r w:rsidRPr="00C4672C">
        <w:rPr>
          <w:rFonts w:hint="cs"/>
          <w:rtl/>
        </w:rPr>
        <w:t xml:space="preserve"> فيه غير قاطع بالتحليل والتحريم فيه فجائز</w:t>
      </w:r>
      <w:r w:rsidR="00B5444F">
        <w:rPr>
          <w:rFonts w:hint="cs"/>
          <w:rtl/>
        </w:rPr>
        <w:t>ٌ</w:t>
      </w:r>
      <w:r w:rsidRPr="00C4672C">
        <w:rPr>
          <w:rFonts w:hint="cs"/>
          <w:rtl/>
        </w:rPr>
        <w:t xml:space="preserve"> أن يكون قال فيه بالإباحة</w:t>
      </w:r>
      <w:r w:rsidR="0059511B">
        <w:rPr>
          <w:rFonts w:hint="cs"/>
          <w:rtl/>
        </w:rPr>
        <w:t xml:space="preserve"> ثمَّ </w:t>
      </w:r>
      <w:r w:rsidRPr="00C4672C">
        <w:rPr>
          <w:rFonts w:hint="cs"/>
          <w:rtl/>
        </w:rPr>
        <w:t>وقف فيه</w:t>
      </w:r>
      <w:r w:rsidR="00B56DD7">
        <w:rPr>
          <w:rFonts w:hint="cs"/>
          <w:rtl/>
        </w:rPr>
        <w:t>،</w:t>
      </w:r>
      <w:r w:rsidRPr="00C4672C">
        <w:rPr>
          <w:rFonts w:hint="cs"/>
          <w:rtl/>
        </w:rPr>
        <w:t xml:space="preserve"> وقطع علي</w:t>
      </w:r>
      <w:r w:rsidR="00B5444F">
        <w:rPr>
          <w:rFonts w:hint="cs"/>
          <w:rtl/>
        </w:rPr>
        <w:t>ٌّ</w:t>
      </w:r>
      <w:r w:rsidRPr="00C4672C">
        <w:rPr>
          <w:rFonts w:hint="cs"/>
          <w:rtl/>
        </w:rPr>
        <w:t xml:space="preserve"> فيه بالتحريم. </w:t>
      </w:r>
    </w:p>
    <w:p w:rsidR="00B56DD7" w:rsidRDefault="006524BF" w:rsidP="00B5444F">
      <w:pPr>
        <w:pStyle w:val="libNormal"/>
        <w:rPr>
          <w:rtl/>
        </w:rPr>
      </w:pPr>
      <w:r w:rsidRPr="00C4672C">
        <w:rPr>
          <w:rFonts w:hint="cs"/>
          <w:rtl/>
        </w:rPr>
        <w:t>وقال الزمخشري</w:t>
      </w:r>
      <w:r w:rsidR="00B56DD7">
        <w:rPr>
          <w:rFonts w:hint="cs"/>
          <w:rtl/>
        </w:rPr>
        <w:t>:</w:t>
      </w:r>
      <w:r w:rsidRPr="00C4672C">
        <w:rPr>
          <w:rFonts w:hint="cs"/>
          <w:rtl/>
        </w:rPr>
        <w:t xml:space="preserve"> أم</w:t>
      </w:r>
      <w:r w:rsidR="00B5444F">
        <w:rPr>
          <w:rFonts w:hint="cs"/>
          <w:rtl/>
        </w:rPr>
        <w:t>َّ</w:t>
      </w:r>
      <w:r w:rsidRPr="00C4672C">
        <w:rPr>
          <w:rFonts w:hint="cs"/>
          <w:rtl/>
        </w:rPr>
        <w:t>ا الجمع بينهما في ملك اليمين فعن عثمان وعلي</w:t>
      </w:r>
      <w:r w:rsidR="00B5444F">
        <w:rPr>
          <w:rFonts w:hint="cs"/>
          <w:rtl/>
        </w:rPr>
        <w:t>ٍّ</w:t>
      </w:r>
      <w:r w:rsidRPr="00C4672C">
        <w:rPr>
          <w:rFonts w:hint="cs"/>
          <w:rtl/>
        </w:rPr>
        <w:t xml:space="preserve"> رضي الله عنهما أن</w:t>
      </w:r>
      <w:r w:rsidR="00B5444F">
        <w:rPr>
          <w:rFonts w:hint="cs"/>
          <w:rtl/>
        </w:rPr>
        <w:t>َّ</w:t>
      </w:r>
      <w:r w:rsidRPr="00C4672C">
        <w:rPr>
          <w:rFonts w:hint="cs"/>
          <w:rtl/>
        </w:rPr>
        <w:t>هما قالا</w:t>
      </w:r>
      <w:r w:rsidR="00B56DD7">
        <w:rPr>
          <w:rFonts w:hint="cs"/>
          <w:rtl/>
        </w:rPr>
        <w:t>:</w:t>
      </w:r>
      <w:r w:rsidRPr="00C4672C">
        <w:rPr>
          <w:rFonts w:hint="cs"/>
          <w:rtl/>
        </w:rPr>
        <w:t xml:space="preserve"> أحل</w:t>
      </w:r>
      <w:r w:rsidR="00B5444F">
        <w:rPr>
          <w:rFonts w:hint="cs"/>
          <w:rtl/>
        </w:rPr>
        <w:t>ّ</w:t>
      </w:r>
      <w:r w:rsidRPr="00C4672C">
        <w:rPr>
          <w:rFonts w:hint="cs"/>
          <w:rtl/>
        </w:rPr>
        <w:t>تهما آية وحر</w:t>
      </w:r>
      <w:r w:rsidR="00B5444F">
        <w:rPr>
          <w:rFonts w:hint="cs"/>
          <w:rtl/>
        </w:rPr>
        <w:t>َّ</w:t>
      </w:r>
      <w:r w:rsidRPr="00C4672C">
        <w:rPr>
          <w:rFonts w:hint="cs"/>
          <w:rtl/>
        </w:rPr>
        <w:t>متهما آية. فرج</w:t>
      </w:r>
      <w:r w:rsidR="00B5444F">
        <w:rPr>
          <w:rFonts w:hint="cs"/>
          <w:rtl/>
        </w:rPr>
        <w:t>َّ</w:t>
      </w:r>
      <w:r w:rsidRPr="00C4672C">
        <w:rPr>
          <w:rFonts w:hint="cs"/>
          <w:rtl/>
        </w:rPr>
        <w:t>ح علي</w:t>
      </w:r>
      <w:r w:rsidR="00B5444F">
        <w:rPr>
          <w:rFonts w:hint="cs"/>
          <w:rtl/>
        </w:rPr>
        <w:t>ٌّ</w:t>
      </w:r>
      <w:r w:rsidRPr="00C4672C">
        <w:rPr>
          <w:rFonts w:hint="cs"/>
          <w:rtl/>
        </w:rPr>
        <w:t xml:space="preserve"> التحريم وعثمان التحليل. </w:t>
      </w:r>
    </w:p>
    <w:p w:rsidR="00B5444F" w:rsidRDefault="006524BF" w:rsidP="00D57D55">
      <w:pPr>
        <w:pStyle w:val="libNormal"/>
        <w:rPr>
          <w:rtl/>
        </w:rPr>
      </w:pPr>
      <w:r w:rsidRPr="00D4753A">
        <w:rPr>
          <w:rFonts w:hint="cs"/>
          <w:rtl/>
        </w:rPr>
        <w:t>قال الرازي</w:t>
      </w:r>
      <w:r w:rsidR="00B56DD7">
        <w:rPr>
          <w:rFonts w:hint="cs"/>
          <w:rtl/>
        </w:rPr>
        <w:t>:</w:t>
      </w:r>
      <w:r w:rsidRPr="00D4753A">
        <w:rPr>
          <w:rFonts w:hint="cs"/>
          <w:rtl/>
        </w:rPr>
        <w:t xml:space="preserve"> عن عثمان أن</w:t>
      </w:r>
      <w:r w:rsidR="00B5444F">
        <w:rPr>
          <w:rFonts w:hint="cs"/>
          <w:rtl/>
        </w:rPr>
        <w:t>َّ</w:t>
      </w:r>
      <w:r w:rsidRPr="00D4753A">
        <w:rPr>
          <w:rFonts w:hint="cs"/>
          <w:rtl/>
        </w:rPr>
        <w:t>ه قال</w:t>
      </w:r>
      <w:r w:rsidR="00B56DD7">
        <w:rPr>
          <w:rFonts w:hint="cs"/>
          <w:rtl/>
        </w:rPr>
        <w:t>:</w:t>
      </w:r>
      <w:r w:rsidRPr="00D4753A">
        <w:rPr>
          <w:rFonts w:hint="cs"/>
          <w:rtl/>
        </w:rPr>
        <w:t xml:space="preserve"> أحل</w:t>
      </w:r>
      <w:r w:rsidR="00B5444F">
        <w:rPr>
          <w:rFonts w:hint="cs"/>
          <w:rtl/>
        </w:rPr>
        <w:t>ّ</w:t>
      </w:r>
      <w:r w:rsidRPr="00D4753A">
        <w:rPr>
          <w:rFonts w:hint="cs"/>
          <w:rtl/>
        </w:rPr>
        <w:t>تهما آية</w:t>
      </w:r>
      <w:r w:rsidR="00B5444F">
        <w:rPr>
          <w:rFonts w:hint="cs"/>
          <w:rtl/>
        </w:rPr>
        <w:t>ٌ</w:t>
      </w:r>
      <w:r w:rsidRPr="00D4753A">
        <w:rPr>
          <w:rFonts w:hint="cs"/>
          <w:rtl/>
        </w:rPr>
        <w:t xml:space="preserve"> وحر</w:t>
      </w:r>
      <w:r w:rsidR="00B5444F">
        <w:rPr>
          <w:rFonts w:hint="cs"/>
          <w:rtl/>
        </w:rPr>
        <w:t>َّ</w:t>
      </w:r>
      <w:r w:rsidRPr="00D4753A">
        <w:rPr>
          <w:rFonts w:hint="cs"/>
          <w:rtl/>
        </w:rPr>
        <w:t>متهما آية</w:t>
      </w:r>
      <w:r w:rsidR="00B5444F">
        <w:rPr>
          <w:rFonts w:hint="cs"/>
          <w:rtl/>
        </w:rPr>
        <w:t>ٌ</w:t>
      </w:r>
      <w:r w:rsidRPr="00D4753A">
        <w:rPr>
          <w:rFonts w:hint="cs"/>
          <w:rtl/>
        </w:rPr>
        <w:t xml:space="preserve"> والتحليل أولى</w:t>
      </w:r>
      <w:r w:rsidR="00B5444F">
        <w:rPr>
          <w:rFonts w:hint="cs"/>
          <w:rtl/>
        </w:rPr>
        <w:t>.</w:t>
      </w:r>
      <w:r w:rsidRPr="00D4753A">
        <w:rPr>
          <w:rFonts w:hint="cs"/>
          <w:rtl/>
        </w:rPr>
        <w:t xml:space="preserve"> </w:t>
      </w:r>
    </w:p>
    <w:p w:rsidR="00B56DD7" w:rsidRDefault="006524BF" w:rsidP="00B5444F">
      <w:pPr>
        <w:pStyle w:val="libNormal"/>
        <w:rPr>
          <w:rtl/>
        </w:rPr>
      </w:pPr>
      <w:r w:rsidRPr="00D4753A">
        <w:rPr>
          <w:rFonts w:hint="cs"/>
          <w:rtl/>
        </w:rPr>
        <w:t>قال ابن عبد البر</w:t>
      </w:r>
      <w:r w:rsidR="00B5444F">
        <w:rPr>
          <w:rFonts w:hint="cs"/>
          <w:rtl/>
        </w:rPr>
        <w:t>ِّ</w:t>
      </w:r>
      <w:r w:rsidRPr="00D4753A">
        <w:rPr>
          <w:rFonts w:hint="cs"/>
          <w:rtl/>
        </w:rPr>
        <w:t xml:space="preserve"> في كتاب الاستذكار</w:t>
      </w:r>
      <w:r w:rsidRPr="00E66E9B">
        <w:rPr>
          <w:rStyle w:val="libFootnotenumChar"/>
          <w:rFonts w:hint="cs"/>
          <w:rtl/>
        </w:rPr>
        <w:t>(1)</w:t>
      </w:r>
      <w:r w:rsidR="00B56DD7">
        <w:rPr>
          <w:rFonts w:hint="cs"/>
          <w:rtl/>
        </w:rPr>
        <w:t>:</w:t>
      </w:r>
      <w:r w:rsidRPr="00D4753A">
        <w:rPr>
          <w:rFonts w:hint="cs"/>
          <w:rtl/>
        </w:rPr>
        <w:t xml:space="preserve"> إن</w:t>
      </w:r>
      <w:r w:rsidR="00B5444F">
        <w:rPr>
          <w:rFonts w:hint="cs"/>
          <w:rtl/>
        </w:rPr>
        <w:t>َّ</w:t>
      </w:r>
      <w:r w:rsidRPr="00D4753A">
        <w:rPr>
          <w:rFonts w:hint="cs"/>
          <w:rtl/>
        </w:rPr>
        <w:t>ما كن</w:t>
      </w:r>
      <w:r w:rsidR="00B5444F">
        <w:rPr>
          <w:rFonts w:hint="cs"/>
          <w:rtl/>
        </w:rPr>
        <w:t>ّ</w:t>
      </w:r>
      <w:r w:rsidRPr="00D4753A">
        <w:rPr>
          <w:rFonts w:hint="cs"/>
          <w:rtl/>
        </w:rPr>
        <w:t>ى قبيصة بن ذؤيب عن علي</w:t>
      </w:r>
      <w:r w:rsidR="00B5444F">
        <w:rPr>
          <w:rFonts w:hint="cs"/>
          <w:rtl/>
        </w:rPr>
        <w:t>ِّ</w:t>
      </w:r>
      <w:r w:rsidRPr="00D4753A">
        <w:rPr>
          <w:rFonts w:hint="cs"/>
          <w:rtl/>
        </w:rPr>
        <w:t xml:space="preserve"> بن أبي طالب لصحبته عبد الملك بن مروان</w:t>
      </w:r>
      <w:r w:rsidR="00B56DD7">
        <w:rPr>
          <w:rFonts w:hint="cs"/>
          <w:rtl/>
        </w:rPr>
        <w:t>،</w:t>
      </w:r>
      <w:r w:rsidRPr="00D4753A">
        <w:rPr>
          <w:rFonts w:hint="cs"/>
          <w:rtl/>
        </w:rPr>
        <w:t xml:space="preserve"> وكانوا يستثقلون ذكر علي</w:t>
      </w:r>
      <w:r w:rsidR="00B5444F">
        <w:rPr>
          <w:rFonts w:hint="cs"/>
          <w:rtl/>
        </w:rPr>
        <w:t>ِّ</w:t>
      </w:r>
      <w:r w:rsidRPr="00D4753A">
        <w:rPr>
          <w:rFonts w:hint="cs"/>
          <w:rtl/>
        </w:rPr>
        <w:t xml:space="preserve"> بن أبي طالب رضي الله عنه. </w:t>
      </w:r>
    </w:p>
    <w:p w:rsidR="006524BF" w:rsidRPr="00C4672C" w:rsidRDefault="006524BF" w:rsidP="00D4753A">
      <w:pPr>
        <w:pStyle w:val="libNormal"/>
        <w:rPr>
          <w:rtl/>
        </w:rPr>
      </w:pPr>
      <w:r w:rsidRPr="00C4672C">
        <w:rPr>
          <w:rFonts w:hint="cs"/>
          <w:rtl/>
        </w:rPr>
        <w:t>راجع السنن الكبرى للبيهقي 7</w:t>
      </w:r>
      <w:r w:rsidR="00B56DD7">
        <w:rPr>
          <w:rFonts w:hint="cs"/>
          <w:rtl/>
        </w:rPr>
        <w:t>:</w:t>
      </w:r>
      <w:r w:rsidRPr="00C4672C">
        <w:rPr>
          <w:rFonts w:hint="cs"/>
          <w:rtl/>
        </w:rPr>
        <w:t xml:space="preserve"> 164</w:t>
      </w:r>
      <w:r w:rsidR="00B56DD7">
        <w:rPr>
          <w:rFonts w:hint="cs"/>
          <w:rtl/>
        </w:rPr>
        <w:t>،</w:t>
      </w:r>
      <w:r w:rsidRPr="00C4672C">
        <w:rPr>
          <w:rFonts w:hint="cs"/>
          <w:rtl/>
        </w:rPr>
        <w:t xml:space="preserve"> أحكام القرآن للجص</w:t>
      </w:r>
      <w:r w:rsidR="00B5444F">
        <w:rPr>
          <w:rFonts w:hint="cs"/>
          <w:rtl/>
        </w:rPr>
        <w:t>ّ</w:t>
      </w:r>
      <w:r w:rsidRPr="00C4672C">
        <w:rPr>
          <w:rFonts w:hint="cs"/>
          <w:rtl/>
        </w:rPr>
        <w:t>اص 2</w:t>
      </w:r>
      <w:r w:rsidR="00B56DD7">
        <w:rPr>
          <w:rFonts w:hint="cs"/>
          <w:rtl/>
        </w:rPr>
        <w:t>:</w:t>
      </w:r>
      <w:r w:rsidRPr="00C4672C">
        <w:rPr>
          <w:rFonts w:hint="cs"/>
          <w:rtl/>
        </w:rPr>
        <w:t xml:space="preserve"> 158</w:t>
      </w:r>
      <w:r w:rsidR="00B56DD7">
        <w:rPr>
          <w:rFonts w:hint="cs"/>
          <w:rtl/>
        </w:rPr>
        <w:t>،</w:t>
      </w:r>
      <w:r w:rsidRPr="00C4672C">
        <w:rPr>
          <w:rFonts w:hint="cs"/>
          <w:rtl/>
        </w:rPr>
        <w:t xml:space="preserve"> المحل</w:t>
      </w:r>
      <w:r w:rsidR="00B5444F">
        <w:rPr>
          <w:rFonts w:hint="cs"/>
          <w:rtl/>
        </w:rPr>
        <w:t>ّ</w:t>
      </w:r>
      <w:r w:rsidRPr="00C4672C">
        <w:rPr>
          <w:rFonts w:hint="cs"/>
          <w:rtl/>
        </w:rPr>
        <w:t>ى لابن حزم 9</w:t>
      </w:r>
      <w:r w:rsidR="00B56DD7">
        <w:rPr>
          <w:rFonts w:hint="cs"/>
          <w:rtl/>
        </w:rPr>
        <w:t>:</w:t>
      </w:r>
      <w:r w:rsidRPr="00C4672C">
        <w:rPr>
          <w:rFonts w:hint="cs"/>
          <w:rtl/>
        </w:rPr>
        <w:t xml:space="preserve"> 522</w:t>
      </w:r>
      <w:r w:rsidR="00B56DD7">
        <w:rPr>
          <w:rFonts w:hint="cs"/>
          <w:rtl/>
        </w:rPr>
        <w:t>،</w:t>
      </w:r>
      <w:r w:rsidRPr="00C4672C">
        <w:rPr>
          <w:rFonts w:hint="cs"/>
          <w:rtl/>
        </w:rPr>
        <w:t xml:space="preserve"> تفسير الزمخشري 1</w:t>
      </w:r>
      <w:r w:rsidR="00B56DD7">
        <w:rPr>
          <w:rFonts w:hint="cs"/>
          <w:rtl/>
        </w:rPr>
        <w:t>:</w:t>
      </w:r>
      <w:r w:rsidRPr="00C4672C">
        <w:rPr>
          <w:rFonts w:hint="cs"/>
          <w:rtl/>
        </w:rPr>
        <w:t xml:space="preserve"> 359</w:t>
      </w:r>
      <w:r w:rsidR="00B56DD7">
        <w:rPr>
          <w:rFonts w:hint="cs"/>
          <w:rtl/>
        </w:rPr>
        <w:t>،</w:t>
      </w:r>
      <w:r w:rsidRPr="00C4672C">
        <w:rPr>
          <w:rFonts w:hint="cs"/>
          <w:rtl/>
        </w:rPr>
        <w:t xml:space="preserve"> تفسير القرطبي 5</w:t>
      </w:r>
      <w:r w:rsidR="00B56DD7">
        <w:rPr>
          <w:rFonts w:hint="cs"/>
          <w:rtl/>
        </w:rPr>
        <w:t>:</w:t>
      </w:r>
      <w:r w:rsidRPr="00C4672C">
        <w:rPr>
          <w:rFonts w:hint="cs"/>
          <w:rtl/>
        </w:rPr>
        <w:t xml:space="preserve"> 117</w:t>
      </w:r>
      <w:r w:rsidR="00B56DD7">
        <w:rPr>
          <w:rFonts w:hint="cs"/>
          <w:rtl/>
        </w:rPr>
        <w:t>،</w:t>
      </w:r>
      <w:r w:rsidRPr="00C4672C">
        <w:rPr>
          <w:rFonts w:hint="cs"/>
          <w:rtl/>
        </w:rPr>
        <w:t xml:space="preserve"> بدايع الصنايع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بيان حديث الموطأ المذكور في أول العنوان في قول قبيصة</w:t>
      </w:r>
      <w:r w:rsidR="00B56DD7">
        <w:rPr>
          <w:rFonts w:hint="cs"/>
          <w:rtl/>
        </w:rPr>
        <w:t>:</w:t>
      </w:r>
      <w:r w:rsidRPr="00D57D55">
        <w:rPr>
          <w:rFonts w:hint="cs"/>
          <w:rtl/>
        </w:rPr>
        <w:t xml:space="preserve"> فلقي رجلا.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لملك العلماء 2</w:t>
      </w:r>
      <w:r w:rsidR="00B56DD7">
        <w:rPr>
          <w:rFonts w:hint="cs"/>
          <w:rtl/>
        </w:rPr>
        <w:t>:</w:t>
      </w:r>
      <w:r w:rsidRPr="00C4672C">
        <w:rPr>
          <w:rFonts w:hint="cs"/>
          <w:rtl/>
        </w:rPr>
        <w:t xml:space="preserve"> 264</w:t>
      </w:r>
      <w:r w:rsidR="00B56DD7">
        <w:rPr>
          <w:rFonts w:hint="cs"/>
          <w:rtl/>
        </w:rPr>
        <w:t>،</w:t>
      </w:r>
      <w:r w:rsidRPr="00C4672C">
        <w:rPr>
          <w:rFonts w:hint="cs"/>
          <w:rtl/>
        </w:rPr>
        <w:t xml:space="preserve"> تفسير الخازن 1</w:t>
      </w:r>
      <w:r w:rsidR="00B56DD7">
        <w:rPr>
          <w:rFonts w:hint="cs"/>
          <w:rtl/>
        </w:rPr>
        <w:t>:</w:t>
      </w:r>
      <w:r w:rsidRPr="00C4672C">
        <w:rPr>
          <w:rFonts w:hint="cs"/>
          <w:rtl/>
        </w:rPr>
        <w:t xml:space="preserve"> 356</w:t>
      </w:r>
      <w:r w:rsidR="00B56DD7">
        <w:rPr>
          <w:rFonts w:hint="cs"/>
          <w:rtl/>
        </w:rPr>
        <w:t>،</w:t>
      </w:r>
      <w:r w:rsidRPr="00C4672C">
        <w:rPr>
          <w:rFonts w:hint="cs"/>
          <w:rtl/>
        </w:rPr>
        <w:t xml:space="preserve"> الدر المنثور 2</w:t>
      </w:r>
      <w:r w:rsidR="00B56DD7">
        <w:rPr>
          <w:rFonts w:hint="cs"/>
          <w:rtl/>
        </w:rPr>
        <w:t>:</w:t>
      </w:r>
      <w:r w:rsidRPr="00C4672C">
        <w:rPr>
          <w:rFonts w:hint="cs"/>
          <w:rtl/>
        </w:rPr>
        <w:t xml:space="preserve"> 136 نقلا</w:t>
      </w:r>
      <w:r w:rsidR="00B730BF">
        <w:rPr>
          <w:rFonts w:hint="cs"/>
          <w:rtl/>
        </w:rPr>
        <w:t>ً</w:t>
      </w:r>
      <w:r w:rsidRPr="00C4672C">
        <w:rPr>
          <w:rFonts w:hint="cs"/>
          <w:rtl/>
        </w:rPr>
        <w:t xml:space="preserve"> عن مالك والشافعي وعبد بن حميد وعبد الرزاق وابن أبي شيبة وابن أبي حاتم والبيهقي</w:t>
      </w:r>
      <w:r w:rsidR="00B56DD7">
        <w:rPr>
          <w:rFonts w:hint="cs"/>
          <w:rtl/>
        </w:rPr>
        <w:t>،</w:t>
      </w:r>
      <w:r w:rsidRPr="00C4672C">
        <w:rPr>
          <w:rFonts w:hint="cs"/>
          <w:rtl/>
        </w:rPr>
        <w:t xml:space="preserve"> تفسير الشوكاني 1</w:t>
      </w:r>
      <w:r w:rsidR="00B56DD7">
        <w:rPr>
          <w:rFonts w:hint="cs"/>
          <w:rtl/>
        </w:rPr>
        <w:t>:</w:t>
      </w:r>
      <w:r w:rsidRPr="00C4672C">
        <w:rPr>
          <w:rFonts w:hint="cs"/>
          <w:rtl/>
        </w:rPr>
        <w:t xml:space="preserve"> 418 نقلا</w:t>
      </w:r>
      <w:r w:rsidR="00B730BF">
        <w:rPr>
          <w:rFonts w:hint="cs"/>
          <w:rtl/>
        </w:rPr>
        <w:t>ً</w:t>
      </w:r>
      <w:r w:rsidRPr="00C4672C">
        <w:rPr>
          <w:rFonts w:hint="cs"/>
          <w:rtl/>
        </w:rPr>
        <w:t xml:space="preserve"> عن الحف</w:t>
      </w:r>
      <w:r w:rsidR="00B730BF">
        <w:rPr>
          <w:rFonts w:hint="cs"/>
          <w:rtl/>
        </w:rPr>
        <w:t>ّ</w:t>
      </w:r>
      <w:r w:rsidRPr="00C4672C">
        <w:rPr>
          <w:rFonts w:hint="cs"/>
          <w:rtl/>
        </w:rPr>
        <w:t xml:space="preserve">اظ المذكورين. </w:t>
      </w:r>
    </w:p>
    <w:p w:rsidR="00B56DD7" w:rsidRDefault="006524BF" w:rsidP="00B730BF">
      <w:pPr>
        <w:pStyle w:val="libNormal"/>
        <w:rPr>
          <w:rtl/>
        </w:rPr>
      </w:pPr>
      <w:r w:rsidRPr="00C4672C">
        <w:rPr>
          <w:rFonts w:hint="cs"/>
          <w:rtl/>
        </w:rPr>
        <w:t>قال الأميني</w:t>
      </w:r>
      <w:r w:rsidR="00B56DD7">
        <w:rPr>
          <w:rFonts w:hint="cs"/>
          <w:rtl/>
        </w:rPr>
        <w:t>:</w:t>
      </w:r>
      <w:r w:rsidRPr="00C4672C">
        <w:rPr>
          <w:rFonts w:hint="cs"/>
          <w:rtl/>
        </w:rPr>
        <w:t xml:space="preserve"> يقع البحث عن هذه المس</w:t>
      </w:r>
      <w:r w:rsidR="00B730BF">
        <w:rPr>
          <w:rFonts w:hint="cs"/>
          <w:rtl/>
        </w:rPr>
        <w:t>ئ</w:t>
      </w:r>
      <w:r w:rsidRPr="00C4672C">
        <w:rPr>
          <w:rFonts w:hint="cs"/>
          <w:rtl/>
        </w:rPr>
        <w:t>لة في موردين الأو</w:t>
      </w:r>
      <w:r w:rsidR="00B730BF">
        <w:rPr>
          <w:rFonts w:hint="cs"/>
          <w:rtl/>
        </w:rPr>
        <w:t>َّ</w:t>
      </w:r>
      <w:r w:rsidRPr="00C4672C">
        <w:rPr>
          <w:rFonts w:hint="cs"/>
          <w:rtl/>
        </w:rPr>
        <w:t>ل</w:t>
      </w:r>
      <w:r w:rsidR="00B56DD7">
        <w:rPr>
          <w:rFonts w:hint="cs"/>
          <w:rtl/>
        </w:rPr>
        <w:t>:</w:t>
      </w:r>
      <w:r w:rsidRPr="00C4672C">
        <w:rPr>
          <w:rFonts w:hint="cs"/>
          <w:rtl/>
        </w:rPr>
        <w:t xml:space="preserve"> في حكم الجمع بين الأ</w:t>
      </w:r>
      <w:r w:rsidR="00B730BF">
        <w:rPr>
          <w:rFonts w:hint="cs"/>
          <w:rtl/>
        </w:rPr>
        <w:t>ُ</w:t>
      </w:r>
      <w:r w:rsidRPr="00C4672C">
        <w:rPr>
          <w:rFonts w:hint="cs"/>
          <w:rtl/>
        </w:rPr>
        <w:t>ختين بملك اليمين ووطأهما جميعا</w:t>
      </w:r>
      <w:r w:rsidR="00B730BF">
        <w:rPr>
          <w:rFonts w:hint="cs"/>
          <w:rtl/>
        </w:rPr>
        <w:t>ً</w:t>
      </w:r>
      <w:r w:rsidRPr="00C4672C">
        <w:rPr>
          <w:rFonts w:hint="cs"/>
          <w:rtl/>
        </w:rPr>
        <w:t xml:space="preserve"> فهو محر</w:t>
      </w:r>
      <w:r w:rsidR="00B730BF">
        <w:rPr>
          <w:rFonts w:hint="cs"/>
          <w:rtl/>
        </w:rPr>
        <w:t>َّ</w:t>
      </w:r>
      <w:r w:rsidRPr="00C4672C">
        <w:rPr>
          <w:rFonts w:hint="cs"/>
          <w:rtl/>
        </w:rPr>
        <w:t>م</w:t>
      </w:r>
      <w:r w:rsidR="00B730BF">
        <w:rPr>
          <w:rFonts w:hint="cs"/>
          <w:rtl/>
        </w:rPr>
        <w:t>ٌ</w:t>
      </w:r>
      <w:r w:rsidRPr="00C4672C">
        <w:rPr>
          <w:rFonts w:hint="cs"/>
          <w:rtl/>
        </w:rPr>
        <w:t xml:space="preserve"> على المشهور بين الفقهاء كما قاله الرازي في تفسيره 3</w:t>
      </w:r>
      <w:r w:rsidR="00B56DD7">
        <w:rPr>
          <w:rFonts w:hint="cs"/>
          <w:rtl/>
        </w:rPr>
        <w:t>:</w:t>
      </w:r>
      <w:r w:rsidRPr="00C4672C">
        <w:rPr>
          <w:rFonts w:hint="cs"/>
          <w:rtl/>
        </w:rPr>
        <w:t xml:space="preserve"> 193. </w:t>
      </w:r>
    </w:p>
    <w:p w:rsidR="00B56DD7" w:rsidRDefault="006524BF" w:rsidP="00D4753A">
      <w:pPr>
        <w:pStyle w:val="libNormal"/>
        <w:rPr>
          <w:rtl/>
        </w:rPr>
      </w:pPr>
      <w:r w:rsidRPr="00C4672C">
        <w:rPr>
          <w:rFonts w:hint="cs"/>
          <w:rtl/>
        </w:rPr>
        <w:t>وهو المشهور عن الجمهور والأئم</w:t>
      </w:r>
      <w:r w:rsidR="00B730BF">
        <w:rPr>
          <w:rFonts w:hint="cs"/>
          <w:rtl/>
        </w:rPr>
        <w:t>َّ</w:t>
      </w:r>
      <w:r w:rsidRPr="00C4672C">
        <w:rPr>
          <w:rFonts w:hint="cs"/>
          <w:rtl/>
        </w:rPr>
        <w:t>ة الأربعة وغيرهم وإن كان بعض السلف قد توق</w:t>
      </w:r>
      <w:r w:rsidR="00B730BF">
        <w:rPr>
          <w:rFonts w:hint="cs"/>
          <w:rtl/>
        </w:rPr>
        <w:t>ّ</w:t>
      </w:r>
      <w:r w:rsidRPr="00C4672C">
        <w:rPr>
          <w:rFonts w:hint="cs"/>
          <w:rtl/>
        </w:rPr>
        <w:t>ف في ذلك كما قاله ابن كثير في تفسيره 1</w:t>
      </w:r>
      <w:r w:rsidR="00B56DD7">
        <w:rPr>
          <w:rFonts w:hint="cs"/>
          <w:rtl/>
        </w:rPr>
        <w:t>:</w:t>
      </w:r>
      <w:r w:rsidRPr="00C4672C">
        <w:rPr>
          <w:rFonts w:hint="cs"/>
          <w:rtl/>
        </w:rPr>
        <w:t xml:space="preserve"> 472. </w:t>
      </w:r>
    </w:p>
    <w:p w:rsidR="00B56DD7" w:rsidRDefault="006524BF" w:rsidP="00D4753A">
      <w:pPr>
        <w:pStyle w:val="libNormal"/>
        <w:rPr>
          <w:rtl/>
        </w:rPr>
      </w:pPr>
      <w:r w:rsidRPr="00C4672C">
        <w:rPr>
          <w:rFonts w:hint="cs"/>
          <w:rtl/>
        </w:rPr>
        <w:t>ولا يجوز الجمع عند عام</w:t>
      </w:r>
      <w:r w:rsidR="00B730BF">
        <w:rPr>
          <w:rFonts w:hint="cs"/>
          <w:rtl/>
        </w:rPr>
        <w:t>َّ</w:t>
      </w:r>
      <w:r w:rsidRPr="00C4672C">
        <w:rPr>
          <w:rFonts w:hint="cs"/>
          <w:rtl/>
        </w:rPr>
        <w:t>ة الصحابة كما في بدايع 2</w:t>
      </w:r>
      <w:r w:rsidR="00B56DD7">
        <w:rPr>
          <w:rFonts w:hint="cs"/>
          <w:rtl/>
        </w:rPr>
        <w:t>:</w:t>
      </w:r>
      <w:r w:rsidRPr="00C4672C">
        <w:rPr>
          <w:rFonts w:hint="cs"/>
          <w:rtl/>
        </w:rPr>
        <w:t xml:space="preserve"> 264. </w:t>
      </w:r>
    </w:p>
    <w:p w:rsidR="00B730BF" w:rsidRDefault="006524BF" w:rsidP="00B730BF">
      <w:pPr>
        <w:pStyle w:val="libNormal"/>
        <w:rPr>
          <w:rtl/>
        </w:rPr>
      </w:pPr>
      <w:r w:rsidRPr="00C4672C">
        <w:rPr>
          <w:rFonts w:hint="cs"/>
          <w:rtl/>
        </w:rPr>
        <w:t>كان فيه خلاف</w:t>
      </w:r>
      <w:r w:rsidR="00B730BF">
        <w:rPr>
          <w:rFonts w:hint="cs"/>
          <w:rtl/>
        </w:rPr>
        <w:t>ٌ</w:t>
      </w:r>
      <w:r w:rsidRPr="00C4672C">
        <w:rPr>
          <w:rFonts w:hint="cs"/>
          <w:rtl/>
        </w:rPr>
        <w:t xml:space="preserve"> بين السلف</w:t>
      </w:r>
      <w:r w:rsidR="0059511B">
        <w:rPr>
          <w:rFonts w:hint="cs"/>
          <w:rtl/>
        </w:rPr>
        <w:t xml:space="preserve"> ثمَّ </w:t>
      </w:r>
      <w:r w:rsidRPr="00C4672C">
        <w:rPr>
          <w:rFonts w:hint="cs"/>
          <w:rtl/>
        </w:rPr>
        <w:t>زال وحصل الإجماع على تحريم الجمع بينهما بملك اليمين. وات</w:t>
      </w:r>
      <w:r w:rsidR="00B730BF">
        <w:rPr>
          <w:rFonts w:hint="cs"/>
          <w:rtl/>
        </w:rPr>
        <w:t>ّ</w:t>
      </w:r>
      <w:r w:rsidRPr="00C4672C">
        <w:rPr>
          <w:rFonts w:hint="cs"/>
          <w:rtl/>
        </w:rPr>
        <w:t>فق فقهاء الأمصار عليه كما قاله الجص</w:t>
      </w:r>
      <w:r w:rsidR="00B730BF">
        <w:rPr>
          <w:rFonts w:hint="cs"/>
          <w:rtl/>
        </w:rPr>
        <w:t>ّ</w:t>
      </w:r>
      <w:r w:rsidRPr="00C4672C">
        <w:rPr>
          <w:rFonts w:hint="cs"/>
          <w:rtl/>
        </w:rPr>
        <w:t>اص في أحكام القرآن 2</w:t>
      </w:r>
      <w:r w:rsidR="00B56DD7">
        <w:rPr>
          <w:rFonts w:hint="cs"/>
          <w:rtl/>
        </w:rPr>
        <w:t>:</w:t>
      </w:r>
      <w:r w:rsidRPr="00C4672C">
        <w:rPr>
          <w:rFonts w:hint="cs"/>
          <w:rtl/>
        </w:rPr>
        <w:t xml:space="preserve"> 158</w:t>
      </w:r>
      <w:r w:rsidR="00B730BF">
        <w:rPr>
          <w:rFonts w:hint="cs"/>
          <w:rtl/>
        </w:rPr>
        <w:t>.</w:t>
      </w:r>
      <w:r w:rsidRPr="00C4672C">
        <w:rPr>
          <w:rFonts w:hint="cs"/>
          <w:rtl/>
        </w:rPr>
        <w:t xml:space="preserve"> </w:t>
      </w:r>
    </w:p>
    <w:p w:rsidR="00B56DD7" w:rsidRDefault="006524BF" w:rsidP="00B730BF">
      <w:pPr>
        <w:pStyle w:val="libNormal"/>
        <w:rPr>
          <w:rtl/>
        </w:rPr>
      </w:pPr>
      <w:r w:rsidRPr="00C4672C">
        <w:rPr>
          <w:rFonts w:hint="cs"/>
          <w:rtl/>
        </w:rPr>
        <w:t>وذهب كاف</w:t>
      </w:r>
      <w:r w:rsidR="00B730BF">
        <w:rPr>
          <w:rFonts w:hint="cs"/>
          <w:rtl/>
        </w:rPr>
        <w:t>َّ</w:t>
      </w:r>
      <w:r w:rsidRPr="00C4672C">
        <w:rPr>
          <w:rFonts w:hint="cs"/>
          <w:rtl/>
        </w:rPr>
        <w:t>ة العلماء إلى عدم جوازه ولم يلتفت أحد</w:t>
      </w:r>
      <w:r w:rsidR="00B730BF">
        <w:rPr>
          <w:rFonts w:hint="cs"/>
          <w:rtl/>
        </w:rPr>
        <w:t>ٌ</w:t>
      </w:r>
      <w:r w:rsidRPr="00C4672C">
        <w:rPr>
          <w:rFonts w:hint="cs"/>
          <w:rtl/>
        </w:rPr>
        <w:t xml:space="preserve"> من أئم</w:t>
      </w:r>
      <w:r w:rsidR="00B730BF">
        <w:rPr>
          <w:rFonts w:hint="cs"/>
          <w:rtl/>
        </w:rPr>
        <w:t>َّ</w:t>
      </w:r>
      <w:r w:rsidRPr="00C4672C">
        <w:rPr>
          <w:rFonts w:hint="cs"/>
          <w:rtl/>
        </w:rPr>
        <w:t xml:space="preserve">ة الفتوى إلى خلافه </w:t>
      </w:r>
      <w:r w:rsidR="00B56DD7">
        <w:rPr>
          <w:rFonts w:hint="cs"/>
          <w:rtl/>
        </w:rPr>
        <w:t>(</w:t>
      </w:r>
      <w:r w:rsidRPr="00C4672C">
        <w:rPr>
          <w:rFonts w:hint="cs"/>
          <w:rtl/>
        </w:rPr>
        <w:t>قول عثمان</w:t>
      </w:r>
      <w:r w:rsidR="00B56DD7">
        <w:rPr>
          <w:rFonts w:hint="cs"/>
          <w:rtl/>
        </w:rPr>
        <w:t>)</w:t>
      </w:r>
      <w:r w:rsidRPr="00C4672C">
        <w:rPr>
          <w:rFonts w:hint="cs"/>
          <w:rtl/>
        </w:rPr>
        <w:t xml:space="preserve"> لأن</w:t>
      </w:r>
      <w:r w:rsidR="00B730BF">
        <w:rPr>
          <w:rFonts w:hint="cs"/>
          <w:rtl/>
        </w:rPr>
        <w:t>َّ</w:t>
      </w:r>
      <w:r w:rsidRPr="00C4672C">
        <w:rPr>
          <w:rFonts w:hint="cs"/>
          <w:rtl/>
        </w:rPr>
        <w:t>هم فهموا من تأويل كتاب الله خلافه ولا يجوز عليهم تحريف التأويل ومم</w:t>
      </w:r>
      <w:r w:rsidR="00B730BF">
        <w:rPr>
          <w:rFonts w:hint="cs"/>
          <w:rtl/>
        </w:rPr>
        <w:t>ّ</w:t>
      </w:r>
      <w:r w:rsidRPr="00C4672C">
        <w:rPr>
          <w:rFonts w:hint="cs"/>
          <w:rtl/>
        </w:rPr>
        <w:t>ن قال ذلك من الصحابة عمر وعلي</w:t>
      </w:r>
      <w:r w:rsidR="00B730BF">
        <w:rPr>
          <w:rFonts w:hint="cs"/>
          <w:rtl/>
        </w:rPr>
        <w:t>ٌّ</w:t>
      </w:r>
      <w:r w:rsidRPr="00C4672C">
        <w:rPr>
          <w:rFonts w:hint="cs"/>
          <w:rtl/>
        </w:rPr>
        <w:t xml:space="preserve"> وابن</w:t>
      </w:r>
      <w:r w:rsidR="00B56DD7">
        <w:rPr>
          <w:rFonts w:hint="cs"/>
          <w:rtl/>
        </w:rPr>
        <w:t xml:space="preserve"> عبّاس </w:t>
      </w:r>
      <w:r w:rsidRPr="00C4672C">
        <w:rPr>
          <w:rFonts w:hint="cs"/>
          <w:rtl/>
        </w:rPr>
        <w:t>وعم</w:t>
      </w:r>
      <w:r w:rsidR="00B730BF">
        <w:rPr>
          <w:rFonts w:hint="cs"/>
          <w:rtl/>
        </w:rPr>
        <w:t>ّ</w:t>
      </w:r>
      <w:r w:rsidRPr="00C4672C">
        <w:rPr>
          <w:rFonts w:hint="cs"/>
          <w:rtl/>
        </w:rPr>
        <w:t>ار وابن عمر وعائشة وابن الزبير وهؤلاء أهل العلم بكتاب الله فمن خالفهم فهو متعس</w:t>
      </w:r>
      <w:r w:rsidR="00B730BF">
        <w:rPr>
          <w:rFonts w:hint="cs"/>
          <w:rtl/>
        </w:rPr>
        <w:t>ِّ</w:t>
      </w:r>
      <w:r w:rsidRPr="00C4672C">
        <w:rPr>
          <w:rFonts w:hint="cs"/>
          <w:rtl/>
        </w:rPr>
        <w:t>ف</w:t>
      </w:r>
      <w:r w:rsidR="00B730BF">
        <w:rPr>
          <w:rFonts w:hint="cs"/>
          <w:rtl/>
        </w:rPr>
        <w:t>ٌ</w:t>
      </w:r>
      <w:r w:rsidRPr="00C4672C">
        <w:rPr>
          <w:rFonts w:hint="cs"/>
          <w:rtl/>
        </w:rPr>
        <w:t xml:space="preserve"> في التأويل. كذا قاله القرطبي في تفسيره 5</w:t>
      </w:r>
      <w:r w:rsidR="00B56DD7">
        <w:rPr>
          <w:rFonts w:hint="cs"/>
          <w:rtl/>
        </w:rPr>
        <w:t>:</w:t>
      </w:r>
      <w:r w:rsidRPr="00C4672C">
        <w:rPr>
          <w:rFonts w:hint="cs"/>
          <w:rtl/>
        </w:rPr>
        <w:t xml:space="preserve"> 116</w:t>
      </w:r>
      <w:r w:rsidR="00B56DD7">
        <w:rPr>
          <w:rFonts w:hint="cs"/>
          <w:rtl/>
        </w:rPr>
        <w:t>،</w:t>
      </w:r>
      <w:r w:rsidRPr="00C4672C">
        <w:rPr>
          <w:rFonts w:hint="cs"/>
          <w:rtl/>
        </w:rPr>
        <w:t xml:space="preserve"> 117. </w:t>
      </w:r>
    </w:p>
    <w:p w:rsidR="00B56DD7" w:rsidRDefault="006524BF" w:rsidP="00D57D55">
      <w:pPr>
        <w:pStyle w:val="libNormal"/>
        <w:rPr>
          <w:rtl/>
        </w:rPr>
      </w:pPr>
      <w:r w:rsidRPr="00D4753A">
        <w:rPr>
          <w:rFonts w:hint="cs"/>
          <w:rtl/>
        </w:rPr>
        <w:t>وقال أبو عمر في الاستذكار</w:t>
      </w:r>
      <w:r w:rsidR="00B56DD7">
        <w:rPr>
          <w:rFonts w:hint="cs"/>
          <w:rtl/>
        </w:rPr>
        <w:t>:</w:t>
      </w:r>
      <w:r w:rsidRPr="00D4753A">
        <w:rPr>
          <w:rFonts w:hint="cs"/>
          <w:rtl/>
        </w:rPr>
        <w:t xml:space="preserve"> روي مثل قول عثمان عن طائفة من السلف منهم ابن</w:t>
      </w:r>
      <w:r w:rsidR="00B56DD7">
        <w:rPr>
          <w:rFonts w:hint="cs"/>
          <w:rtl/>
        </w:rPr>
        <w:t xml:space="preserve"> عبّاس </w:t>
      </w:r>
      <w:r w:rsidRPr="00D4753A">
        <w:rPr>
          <w:rFonts w:hint="cs"/>
          <w:rtl/>
        </w:rPr>
        <w:t>ولكن اختلف ع</w:t>
      </w:r>
      <w:r w:rsidR="00B730BF">
        <w:rPr>
          <w:rFonts w:hint="cs"/>
          <w:rtl/>
        </w:rPr>
        <w:t>َ</w:t>
      </w:r>
      <w:r w:rsidRPr="00D4753A">
        <w:rPr>
          <w:rFonts w:hint="cs"/>
          <w:rtl/>
        </w:rPr>
        <w:t>ليهم ولم يلتفت إلى ذلك أحد</w:t>
      </w:r>
      <w:r w:rsidR="00B730BF">
        <w:rPr>
          <w:rFonts w:hint="cs"/>
          <w:rtl/>
        </w:rPr>
        <w:t>ٌ</w:t>
      </w:r>
      <w:r w:rsidRPr="00D4753A">
        <w:rPr>
          <w:rFonts w:hint="cs"/>
          <w:rtl/>
        </w:rPr>
        <w:t xml:space="preserve"> من فقهاء الأمصار والح</w:t>
      </w:r>
      <w:r w:rsidR="00B730BF">
        <w:rPr>
          <w:rFonts w:hint="cs"/>
          <w:rtl/>
        </w:rPr>
        <w:t>ِ</w:t>
      </w:r>
      <w:r w:rsidRPr="00D4753A">
        <w:rPr>
          <w:rFonts w:hint="cs"/>
          <w:rtl/>
        </w:rPr>
        <w:t>جاز والعراق ولا ما وراءهما من المشرق ولا بالشام والمغرب</w:t>
      </w:r>
      <w:r w:rsidR="0059511B">
        <w:rPr>
          <w:rFonts w:hint="cs"/>
          <w:rtl/>
        </w:rPr>
        <w:t xml:space="preserve"> إلّا </w:t>
      </w:r>
      <w:r w:rsidRPr="00D4753A">
        <w:rPr>
          <w:rFonts w:hint="cs"/>
          <w:rtl/>
        </w:rPr>
        <w:t>من شذ</w:t>
      </w:r>
      <w:r w:rsidR="00B730BF">
        <w:rPr>
          <w:rFonts w:hint="cs"/>
          <w:rtl/>
        </w:rPr>
        <w:t>َّ</w:t>
      </w:r>
      <w:r w:rsidRPr="00D4753A">
        <w:rPr>
          <w:rFonts w:hint="cs"/>
          <w:rtl/>
        </w:rPr>
        <w:t xml:space="preserve"> عن جماعتهم بات</w:t>
      </w:r>
      <w:r w:rsidR="00B730BF">
        <w:rPr>
          <w:rFonts w:hint="cs"/>
          <w:rtl/>
        </w:rPr>
        <w:t>ّ</w:t>
      </w:r>
      <w:r w:rsidRPr="00D4753A">
        <w:rPr>
          <w:rFonts w:hint="cs"/>
          <w:rtl/>
        </w:rPr>
        <w:t>باع الظاهر ونفي القياس</w:t>
      </w:r>
      <w:r w:rsidR="00B56DD7">
        <w:rPr>
          <w:rFonts w:hint="cs"/>
          <w:rtl/>
        </w:rPr>
        <w:t>،</w:t>
      </w:r>
      <w:r w:rsidRPr="00D4753A">
        <w:rPr>
          <w:rFonts w:hint="cs"/>
          <w:rtl/>
        </w:rPr>
        <w:t xml:space="preserve"> وقد ترك من يعمل ذلك ظاهرا</w:t>
      </w:r>
      <w:r w:rsidR="00B730BF">
        <w:rPr>
          <w:rFonts w:hint="cs"/>
          <w:rtl/>
        </w:rPr>
        <w:t>ً</w:t>
      </w:r>
      <w:r w:rsidRPr="00D4753A">
        <w:rPr>
          <w:rFonts w:hint="cs"/>
          <w:rtl/>
        </w:rPr>
        <w:t xml:space="preserve"> ما اجتمعنا عليه</w:t>
      </w:r>
      <w:r w:rsidR="00B56DD7">
        <w:rPr>
          <w:rFonts w:hint="cs"/>
          <w:rtl/>
        </w:rPr>
        <w:t>،</w:t>
      </w:r>
      <w:r w:rsidRPr="00D4753A">
        <w:rPr>
          <w:rFonts w:hint="cs"/>
          <w:rtl/>
        </w:rPr>
        <w:t xml:space="preserve"> وجماعة الفقهاء مت</w:t>
      </w:r>
      <w:r w:rsidR="00B730BF">
        <w:rPr>
          <w:rFonts w:hint="cs"/>
          <w:rtl/>
        </w:rPr>
        <w:t>َّ</w:t>
      </w:r>
      <w:r w:rsidRPr="00D4753A">
        <w:rPr>
          <w:rFonts w:hint="cs"/>
          <w:rtl/>
        </w:rPr>
        <w:t>فقون على أن</w:t>
      </w:r>
      <w:r w:rsidR="00B730BF">
        <w:rPr>
          <w:rFonts w:hint="cs"/>
          <w:rtl/>
        </w:rPr>
        <w:t>َّ</w:t>
      </w:r>
      <w:r w:rsidRPr="00D4753A">
        <w:rPr>
          <w:rFonts w:hint="cs"/>
          <w:rtl/>
        </w:rPr>
        <w:t>ه لا يحل</w:t>
      </w:r>
      <w:r w:rsidR="00B730BF">
        <w:rPr>
          <w:rFonts w:hint="cs"/>
          <w:rtl/>
        </w:rPr>
        <w:t>ُّ</w:t>
      </w:r>
      <w:r w:rsidRPr="00D4753A">
        <w:rPr>
          <w:rFonts w:hint="cs"/>
          <w:rtl/>
        </w:rPr>
        <w:t xml:space="preserve"> الجمع بين الأختين بملك اليمين في الوطئ كما لا يحل</w:t>
      </w:r>
      <w:r w:rsidR="00B730BF">
        <w:rPr>
          <w:rFonts w:hint="cs"/>
          <w:rtl/>
        </w:rPr>
        <w:t>ُّ</w:t>
      </w:r>
      <w:r w:rsidRPr="00D4753A">
        <w:rPr>
          <w:rFonts w:hint="cs"/>
          <w:rtl/>
        </w:rPr>
        <w:t xml:space="preserve"> ذلك في النكاح</w:t>
      </w:r>
      <w:r w:rsidR="00B730BF">
        <w:rPr>
          <w:rFonts w:hint="cs"/>
          <w:rtl/>
        </w:rPr>
        <w:t>.</w:t>
      </w:r>
      <w:r w:rsidRPr="00E66E9B">
        <w:rPr>
          <w:rStyle w:val="libFootnotenumChar"/>
          <w:rFonts w:hint="cs"/>
          <w:rtl/>
        </w:rPr>
        <w:t>(1)</w:t>
      </w:r>
      <w:r w:rsidRPr="00D4753A">
        <w:rPr>
          <w:rFonts w:hint="cs"/>
          <w:rtl/>
        </w:rPr>
        <w:t xml:space="preserve"> </w:t>
      </w:r>
    </w:p>
    <w:p w:rsidR="006524BF" w:rsidRPr="00C4672C" w:rsidRDefault="006524BF" w:rsidP="00B15767">
      <w:pPr>
        <w:pStyle w:val="libPoem"/>
        <w:rPr>
          <w:rtl/>
        </w:rPr>
      </w:pPr>
      <w:r w:rsidRPr="00C4672C">
        <w:rPr>
          <w:rFonts w:hint="cs"/>
          <w:rtl/>
        </w:rPr>
        <w:t>وحكيت الحرمة المتسالم عليها بين الأ</w:t>
      </w:r>
      <w:r w:rsidR="00B730BF">
        <w:rPr>
          <w:rFonts w:hint="cs"/>
          <w:rtl/>
        </w:rPr>
        <w:t>ُ</w:t>
      </w:r>
      <w:r w:rsidRPr="00C4672C">
        <w:rPr>
          <w:rFonts w:hint="cs"/>
          <w:rtl/>
        </w:rPr>
        <w:t>م</w:t>
      </w:r>
      <w:r w:rsidR="00B730BF">
        <w:rPr>
          <w:rFonts w:hint="cs"/>
          <w:rtl/>
        </w:rPr>
        <w:t>َّ</w:t>
      </w:r>
      <w:r w:rsidRPr="00C4672C">
        <w:rPr>
          <w:rFonts w:hint="cs"/>
          <w:rtl/>
        </w:rPr>
        <w:t>ة جمعاء عن علي</w:t>
      </w:r>
      <w:r w:rsidR="00B730BF">
        <w:rPr>
          <w:rFonts w:hint="cs"/>
          <w:rtl/>
        </w:rPr>
        <w:t>ٍّ</w:t>
      </w:r>
      <w:r w:rsidRPr="00C4672C">
        <w:rPr>
          <w:rFonts w:hint="cs"/>
          <w:rtl/>
        </w:rPr>
        <w:t xml:space="preserve"> وعمر والزبير وابن</w:t>
      </w:r>
      <w:r w:rsidR="00B56DD7">
        <w:rPr>
          <w:rFonts w:hint="cs"/>
          <w:rtl/>
        </w:rPr>
        <w:t xml:space="preserve"> عبّاس </w:t>
      </w:r>
      <w:r w:rsidRPr="00C4672C">
        <w:rPr>
          <w:rFonts w:hint="cs"/>
          <w:rtl/>
        </w:rPr>
        <w:t>وابن مسعود وعائشة وعم</w:t>
      </w:r>
      <w:r w:rsidR="00B730BF">
        <w:rPr>
          <w:rFonts w:hint="cs"/>
          <w:rtl/>
        </w:rPr>
        <w:t>ّ</w:t>
      </w:r>
      <w:r w:rsidRPr="00C4672C">
        <w:rPr>
          <w:rFonts w:hint="cs"/>
          <w:rtl/>
        </w:rPr>
        <w:t xml:space="preserve">ار وزيد بن ثابت وابن عمر وابن الزبير وابن منبة وإسحاق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ابن كثير 1</w:t>
      </w:r>
      <w:r w:rsidR="00B56DD7">
        <w:rPr>
          <w:rFonts w:hint="cs"/>
          <w:rtl/>
        </w:rPr>
        <w:t>:</w:t>
      </w:r>
      <w:r w:rsidRPr="00D57D55">
        <w:rPr>
          <w:rFonts w:hint="cs"/>
          <w:rtl/>
        </w:rPr>
        <w:t xml:space="preserve"> 473</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411. </w:t>
      </w:r>
    </w:p>
    <w:p w:rsidR="006524BF" w:rsidRPr="006F6A59" w:rsidRDefault="006524BF" w:rsidP="0063372F">
      <w:pPr>
        <w:pStyle w:val="libNormal"/>
      </w:pPr>
      <w:r w:rsidRPr="0063372F">
        <w:rPr>
          <w:rFonts w:hint="cs"/>
          <w:rtl/>
        </w:rPr>
        <w:br w:type="page"/>
      </w:r>
    </w:p>
    <w:p w:rsidR="00B56DD7" w:rsidRDefault="006524BF" w:rsidP="007E5A91">
      <w:pPr>
        <w:pStyle w:val="libNormal0"/>
        <w:rPr>
          <w:rtl/>
        </w:rPr>
      </w:pPr>
      <w:r w:rsidRPr="0063372F">
        <w:rPr>
          <w:rFonts w:hint="cs"/>
          <w:rtl/>
        </w:rPr>
        <w:lastRenderedPageBreak/>
        <w:t>ابن راهويه وإبراهيم النخعي والحكم بن عتيبة وحم</w:t>
      </w:r>
      <w:r w:rsidR="007E5A91">
        <w:rPr>
          <w:rFonts w:hint="cs"/>
          <w:rtl/>
        </w:rPr>
        <w:t>ّ</w:t>
      </w:r>
      <w:r w:rsidRPr="0063372F">
        <w:rPr>
          <w:rFonts w:hint="cs"/>
          <w:rtl/>
        </w:rPr>
        <w:t>اد بن أبي سليمان والشعبي والحسن البصري وأشهب والأوزاعي والشافعي وأحمد وإسحاق وأبي حنيفة ومالك</w:t>
      </w:r>
      <w:r w:rsidRPr="0063372F">
        <w:rPr>
          <w:rStyle w:val="libFootnotenumChar"/>
          <w:rFonts w:hint="cs"/>
          <w:rtl/>
        </w:rPr>
        <w:t>(1)</w:t>
      </w:r>
      <w:r w:rsidRPr="0063372F">
        <w:rPr>
          <w:rFonts w:hint="cs"/>
          <w:rtl/>
        </w:rPr>
        <w:t xml:space="preserve">. </w:t>
      </w:r>
    </w:p>
    <w:p w:rsidR="00B56DD7" w:rsidRDefault="006524BF" w:rsidP="007E5A91">
      <w:pPr>
        <w:pStyle w:val="libNormal"/>
        <w:rPr>
          <w:rtl/>
        </w:rPr>
      </w:pPr>
      <w:r w:rsidRPr="00D4753A">
        <w:rPr>
          <w:rFonts w:hint="cs"/>
          <w:rtl/>
        </w:rPr>
        <w:t>ومع المجمعين الكتاب والسن</w:t>
      </w:r>
      <w:r w:rsidR="007E5A91">
        <w:rPr>
          <w:rFonts w:hint="cs"/>
          <w:rtl/>
        </w:rPr>
        <w:t>َّ</w:t>
      </w:r>
      <w:r w:rsidRPr="00D4753A">
        <w:rPr>
          <w:rFonts w:hint="cs"/>
          <w:rtl/>
        </w:rPr>
        <w:t>ة فمن الكتاب إطلاق الذكر الحكيم في عد</w:t>
      </w:r>
      <w:r w:rsidR="007E5A91">
        <w:rPr>
          <w:rFonts w:hint="cs"/>
          <w:rtl/>
        </w:rPr>
        <w:t>ِّ</w:t>
      </w:r>
      <w:r w:rsidRPr="00D4753A">
        <w:rPr>
          <w:rFonts w:hint="cs"/>
          <w:rtl/>
        </w:rPr>
        <w:t xml:space="preserve"> المحر</w:t>
      </w:r>
      <w:r w:rsidR="007E5A91">
        <w:rPr>
          <w:rFonts w:hint="cs"/>
          <w:rtl/>
        </w:rPr>
        <w:t>َّ</w:t>
      </w:r>
      <w:r w:rsidRPr="00D4753A">
        <w:rPr>
          <w:rFonts w:hint="cs"/>
          <w:rtl/>
        </w:rPr>
        <w:t>مات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وَأَن تَجْمَعُوا بَيْنَ الْأُخْتَيْنِ</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سورة النساء 23</w:t>
      </w:r>
      <w:r w:rsidR="00B56DD7">
        <w:rPr>
          <w:rFonts w:hint="cs"/>
          <w:rtl/>
        </w:rPr>
        <w:t>)</w:t>
      </w:r>
      <w:r w:rsidRPr="00D4753A">
        <w:rPr>
          <w:rFonts w:hint="cs"/>
          <w:rtl/>
        </w:rPr>
        <w:t xml:space="preserve"> فقد حر</w:t>
      </w:r>
      <w:r w:rsidR="007E5A91">
        <w:rPr>
          <w:rFonts w:hint="cs"/>
          <w:rtl/>
        </w:rPr>
        <w:t>ّ</w:t>
      </w:r>
      <w:r w:rsidRPr="00D4753A">
        <w:rPr>
          <w:rFonts w:hint="cs"/>
          <w:rtl/>
        </w:rPr>
        <w:t>مت الجمع بينهما بأي</w:t>
      </w:r>
      <w:r w:rsidR="007E5A91">
        <w:rPr>
          <w:rFonts w:hint="cs"/>
          <w:rtl/>
        </w:rPr>
        <w:t>ِّ</w:t>
      </w:r>
      <w:r w:rsidRPr="00D4753A">
        <w:rPr>
          <w:rFonts w:hint="cs"/>
          <w:rtl/>
        </w:rPr>
        <w:t xml:space="preserve"> صورة من نكاح أو ملك يمين قال ابن كثير في تفسيره 1</w:t>
      </w:r>
      <w:r w:rsidR="00B56DD7">
        <w:rPr>
          <w:rFonts w:hint="cs"/>
          <w:rtl/>
        </w:rPr>
        <w:t>:</w:t>
      </w:r>
      <w:r w:rsidRPr="00D4753A">
        <w:rPr>
          <w:rFonts w:hint="cs"/>
          <w:rtl/>
        </w:rPr>
        <w:t xml:space="preserve"> 473</w:t>
      </w:r>
      <w:r w:rsidR="00B56DD7">
        <w:rPr>
          <w:rFonts w:hint="cs"/>
          <w:rtl/>
        </w:rPr>
        <w:t>:</w:t>
      </w:r>
      <w:r w:rsidRPr="00D4753A">
        <w:rPr>
          <w:rFonts w:hint="cs"/>
          <w:rtl/>
        </w:rPr>
        <w:t xml:space="preserve"> وقد أجمع المسلمون على أن</w:t>
      </w:r>
      <w:r w:rsidR="007E5A91">
        <w:rPr>
          <w:rFonts w:hint="cs"/>
          <w:rtl/>
        </w:rPr>
        <w:t>َّ</w:t>
      </w:r>
      <w:r w:rsidRPr="00D4753A">
        <w:rPr>
          <w:rFonts w:hint="cs"/>
          <w:rtl/>
        </w:rPr>
        <w:t xml:space="preserve"> معنى قوله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حُرّمَتْ عَلَيْكُمْ أُمّهَاتُكُمْ وَبَنَاتُكُمْ وَأَخَوَاتُكُمْ</w:t>
      </w:r>
      <w:r w:rsidR="00B56DD7" w:rsidRPr="00B56DD7">
        <w:rPr>
          <w:rStyle w:val="libAlaemChar"/>
          <w:rFonts w:hint="cs"/>
          <w:rtl/>
        </w:rPr>
        <w:t>)</w:t>
      </w:r>
      <w:r w:rsidRPr="00D4753A">
        <w:rPr>
          <w:rFonts w:hint="cs"/>
          <w:rtl/>
        </w:rPr>
        <w:t>. إلى آخر الآية</w:t>
      </w:r>
      <w:r w:rsidRPr="00E66E9B">
        <w:rPr>
          <w:rStyle w:val="libFootnotenumChar"/>
          <w:rFonts w:hint="cs"/>
          <w:rtl/>
        </w:rPr>
        <w:t>(2)</w:t>
      </w:r>
      <w:r w:rsidR="00B56DD7">
        <w:rPr>
          <w:rFonts w:hint="cs"/>
          <w:rtl/>
        </w:rPr>
        <w:t>:</w:t>
      </w:r>
      <w:r w:rsidRPr="00D4753A">
        <w:rPr>
          <w:rFonts w:hint="cs"/>
          <w:rtl/>
        </w:rPr>
        <w:t xml:space="preserve"> أن</w:t>
      </w:r>
      <w:r w:rsidR="007E5A91">
        <w:rPr>
          <w:rFonts w:hint="cs"/>
          <w:rtl/>
        </w:rPr>
        <w:t>َّ</w:t>
      </w:r>
      <w:r w:rsidRPr="00D4753A">
        <w:rPr>
          <w:rFonts w:hint="cs"/>
          <w:rtl/>
        </w:rPr>
        <w:t xml:space="preserve"> النكاح وملك اليمين في هؤلاء كلهن</w:t>
      </w:r>
      <w:r w:rsidR="007E5A91">
        <w:rPr>
          <w:rFonts w:hint="cs"/>
          <w:rtl/>
        </w:rPr>
        <w:t>َّ</w:t>
      </w:r>
      <w:r w:rsidRPr="00D4753A">
        <w:rPr>
          <w:rFonts w:hint="cs"/>
          <w:rtl/>
        </w:rPr>
        <w:t xml:space="preserve"> سواء وكذلك يجب أن يكون نظرا</w:t>
      </w:r>
      <w:r w:rsidR="007E5A91">
        <w:rPr>
          <w:rFonts w:hint="cs"/>
          <w:rtl/>
        </w:rPr>
        <w:t>ً</w:t>
      </w:r>
      <w:r w:rsidRPr="00D4753A">
        <w:rPr>
          <w:rFonts w:hint="cs"/>
          <w:rtl/>
        </w:rPr>
        <w:t xml:space="preserve"> و قياسا</w:t>
      </w:r>
      <w:r w:rsidR="007E5A91">
        <w:rPr>
          <w:rFonts w:hint="cs"/>
          <w:rtl/>
        </w:rPr>
        <w:t>ً</w:t>
      </w:r>
      <w:r w:rsidRPr="00D4753A">
        <w:rPr>
          <w:rFonts w:hint="cs"/>
          <w:rtl/>
        </w:rPr>
        <w:t xml:space="preserve"> الجمع بين الأ</w:t>
      </w:r>
      <w:r w:rsidR="007E5A91">
        <w:rPr>
          <w:rFonts w:hint="cs"/>
          <w:rtl/>
        </w:rPr>
        <w:t>ُ</w:t>
      </w:r>
      <w:r w:rsidRPr="00D4753A">
        <w:rPr>
          <w:rFonts w:hint="cs"/>
          <w:rtl/>
        </w:rPr>
        <w:t>ختين وأم</w:t>
      </w:r>
      <w:r w:rsidR="007E5A91">
        <w:rPr>
          <w:rFonts w:hint="cs"/>
          <w:rtl/>
        </w:rPr>
        <w:t>ّ</w:t>
      </w:r>
      <w:r w:rsidRPr="00D4753A">
        <w:rPr>
          <w:rFonts w:hint="cs"/>
          <w:rtl/>
        </w:rPr>
        <w:t>هات النساء والربائب</w:t>
      </w:r>
      <w:r w:rsidR="00B56DD7">
        <w:rPr>
          <w:rFonts w:hint="cs"/>
          <w:rtl/>
        </w:rPr>
        <w:t>،</w:t>
      </w:r>
      <w:r w:rsidRPr="00D4753A">
        <w:rPr>
          <w:rFonts w:hint="cs"/>
          <w:rtl/>
        </w:rPr>
        <w:t xml:space="preserve"> وكذلك هو عند جمهورهم وهم الحج</w:t>
      </w:r>
      <w:r w:rsidR="007E5A91">
        <w:rPr>
          <w:rFonts w:hint="cs"/>
          <w:rtl/>
        </w:rPr>
        <w:t>َّ</w:t>
      </w:r>
      <w:r w:rsidRPr="00D4753A">
        <w:rPr>
          <w:rFonts w:hint="cs"/>
          <w:rtl/>
        </w:rPr>
        <w:t xml:space="preserve">ة المحجوج بها </w:t>
      </w:r>
      <w:r w:rsidR="007E5A91">
        <w:rPr>
          <w:rFonts w:hint="cs"/>
          <w:rtl/>
        </w:rPr>
        <w:t>«</w:t>
      </w:r>
      <w:r w:rsidRPr="00D4753A">
        <w:rPr>
          <w:rFonts w:hint="cs"/>
          <w:rtl/>
        </w:rPr>
        <w:t>على</w:t>
      </w:r>
      <w:r w:rsidR="007E5A91">
        <w:rPr>
          <w:rFonts w:hint="cs"/>
          <w:rtl/>
        </w:rPr>
        <w:t>»</w:t>
      </w:r>
      <w:r w:rsidRPr="00D4753A">
        <w:rPr>
          <w:rFonts w:hint="cs"/>
          <w:rtl/>
        </w:rPr>
        <w:t xml:space="preserve"> من خالفها وشذ</w:t>
      </w:r>
      <w:r w:rsidR="007E5A91">
        <w:rPr>
          <w:rFonts w:hint="cs"/>
          <w:rtl/>
        </w:rPr>
        <w:t>َّ</w:t>
      </w:r>
      <w:r w:rsidRPr="00D4753A">
        <w:rPr>
          <w:rFonts w:hint="cs"/>
          <w:rtl/>
        </w:rPr>
        <w:t xml:space="preserve"> عنها. ه‍. </w:t>
      </w:r>
    </w:p>
    <w:p w:rsidR="00B56DD7" w:rsidRDefault="006524BF" w:rsidP="007E5A91">
      <w:pPr>
        <w:pStyle w:val="libNormal"/>
        <w:rPr>
          <w:rtl/>
        </w:rPr>
      </w:pPr>
      <w:r w:rsidRPr="00C4672C">
        <w:rPr>
          <w:rFonts w:hint="cs"/>
          <w:rtl/>
        </w:rPr>
        <w:t>وقد تمس</w:t>
      </w:r>
      <w:r w:rsidR="007E5A91">
        <w:rPr>
          <w:rFonts w:hint="cs"/>
          <w:rtl/>
        </w:rPr>
        <w:t>ّ</w:t>
      </w:r>
      <w:r w:rsidRPr="00C4672C">
        <w:rPr>
          <w:rFonts w:hint="cs"/>
          <w:rtl/>
        </w:rPr>
        <w:t>ك بهذا الإطلاق الصحابة والتابعون والعلماء وأئم</w:t>
      </w:r>
      <w:r w:rsidR="007E5A91">
        <w:rPr>
          <w:rFonts w:hint="cs"/>
          <w:rtl/>
        </w:rPr>
        <w:t>ّ</w:t>
      </w:r>
      <w:r w:rsidRPr="00C4672C">
        <w:rPr>
          <w:rFonts w:hint="cs"/>
          <w:rtl/>
        </w:rPr>
        <w:t>ة الفتوى والمفس</w:t>
      </w:r>
      <w:r w:rsidR="007E5A91">
        <w:rPr>
          <w:rFonts w:hint="cs"/>
          <w:rtl/>
        </w:rPr>
        <w:t>ِّ</w:t>
      </w:r>
      <w:r w:rsidRPr="00C4672C">
        <w:rPr>
          <w:rFonts w:hint="cs"/>
          <w:rtl/>
        </w:rPr>
        <w:t>رون وكان مولانا أمير المؤمنين عليه السلام يشد</w:t>
      </w:r>
      <w:r w:rsidR="007E5A91">
        <w:rPr>
          <w:rFonts w:hint="cs"/>
          <w:rtl/>
        </w:rPr>
        <w:t>ّ</w:t>
      </w:r>
      <w:r w:rsidRPr="00C4672C">
        <w:rPr>
          <w:rFonts w:hint="cs"/>
          <w:rtl/>
        </w:rPr>
        <w:t>د النكير على م</w:t>
      </w:r>
      <w:r w:rsidR="007E5A91">
        <w:rPr>
          <w:rFonts w:hint="cs"/>
          <w:rtl/>
        </w:rPr>
        <w:t>َ</w:t>
      </w:r>
      <w:r w:rsidRPr="00C4672C">
        <w:rPr>
          <w:rFonts w:hint="cs"/>
          <w:rtl/>
        </w:rPr>
        <w:t>ن يفعل ذلك ويقول</w:t>
      </w:r>
      <w:r w:rsidR="00B56DD7">
        <w:rPr>
          <w:rFonts w:hint="cs"/>
          <w:rtl/>
        </w:rPr>
        <w:t>:</w:t>
      </w:r>
      <w:r w:rsidRPr="00C4672C">
        <w:rPr>
          <w:rFonts w:hint="cs"/>
          <w:rtl/>
        </w:rPr>
        <w:t xml:space="preserve"> لو كان لي من الأمر شيء</w:t>
      </w:r>
      <w:r w:rsidR="007E5A91">
        <w:rPr>
          <w:rFonts w:hint="cs"/>
          <w:rtl/>
        </w:rPr>
        <w:t>ٌ</w:t>
      </w:r>
      <w:r w:rsidR="0059511B">
        <w:rPr>
          <w:rFonts w:hint="cs"/>
          <w:rtl/>
        </w:rPr>
        <w:t xml:space="preserve"> ثمَّ </w:t>
      </w:r>
      <w:r w:rsidRPr="00C4672C">
        <w:rPr>
          <w:rFonts w:hint="cs"/>
          <w:rtl/>
        </w:rPr>
        <w:t>وجدت أحدا</w:t>
      </w:r>
      <w:r w:rsidR="007E5A91">
        <w:rPr>
          <w:rFonts w:hint="cs"/>
          <w:rtl/>
        </w:rPr>
        <w:t>ً</w:t>
      </w:r>
      <w:r w:rsidRPr="00C4672C">
        <w:rPr>
          <w:rFonts w:hint="cs"/>
          <w:rtl/>
        </w:rPr>
        <w:t xml:space="preserve"> فعل ذلك لجعلته نكالا</w:t>
      </w:r>
      <w:r w:rsidR="007E5A91">
        <w:rPr>
          <w:rFonts w:hint="cs"/>
          <w:rtl/>
        </w:rPr>
        <w:t>ً</w:t>
      </w:r>
      <w:r w:rsidRPr="00C4672C">
        <w:rPr>
          <w:rFonts w:hint="cs"/>
          <w:rtl/>
        </w:rPr>
        <w:t>. أو يقول للسائل</w:t>
      </w:r>
      <w:r w:rsidR="00B56DD7">
        <w:rPr>
          <w:rFonts w:hint="cs"/>
          <w:rtl/>
        </w:rPr>
        <w:t>:</w:t>
      </w:r>
      <w:r w:rsidRPr="00C4672C">
        <w:rPr>
          <w:rFonts w:hint="cs"/>
          <w:rtl/>
        </w:rPr>
        <w:t xml:space="preserve"> إن</w:t>
      </w:r>
      <w:r w:rsidR="007E5A91">
        <w:rPr>
          <w:rFonts w:hint="cs"/>
          <w:rtl/>
        </w:rPr>
        <w:t>ِّ</w:t>
      </w:r>
      <w:r w:rsidRPr="00C4672C">
        <w:rPr>
          <w:rFonts w:hint="cs"/>
          <w:rtl/>
        </w:rPr>
        <w:t>ي أنهاك عنهما ولو جمعت بينهما ولي عليك سلطان</w:t>
      </w:r>
      <w:r w:rsidR="007E5A91">
        <w:rPr>
          <w:rFonts w:hint="cs"/>
          <w:rtl/>
        </w:rPr>
        <w:t>ٌ</w:t>
      </w:r>
      <w:r w:rsidRPr="00C4672C">
        <w:rPr>
          <w:rFonts w:hint="cs"/>
          <w:rtl/>
        </w:rPr>
        <w:t xml:space="preserve"> عاقبتك عقوبة منكلة. </w:t>
      </w:r>
    </w:p>
    <w:p w:rsidR="00B56DD7" w:rsidRDefault="006524BF" w:rsidP="007E5A91">
      <w:pPr>
        <w:pStyle w:val="libNormal"/>
        <w:rPr>
          <w:rtl/>
        </w:rPr>
      </w:pPr>
      <w:r w:rsidRPr="00C4672C">
        <w:rPr>
          <w:rFonts w:hint="cs"/>
          <w:rtl/>
        </w:rPr>
        <w:t>وروي عن أياس بن عامر أن</w:t>
      </w:r>
      <w:r w:rsidR="007E5A91">
        <w:rPr>
          <w:rFonts w:hint="cs"/>
          <w:rtl/>
        </w:rPr>
        <w:t>ّ</w:t>
      </w:r>
      <w:r w:rsidRPr="00C4672C">
        <w:rPr>
          <w:rFonts w:hint="cs"/>
          <w:rtl/>
        </w:rPr>
        <w:t>ه قال</w:t>
      </w:r>
      <w:r w:rsidR="00B56DD7">
        <w:rPr>
          <w:rFonts w:hint="cs"/>
          <w:rtl/>
        </w:rPr>
        <w:t>:</w:t>
      </w:r>
      <w:r w:rsidRPr="00C4672C">
        <w:rPr>
          <w:rFonts w:hint="cs"/>
          <w:rtl/>
        </w:rPr>
        <w:t xml:space="preserve"> سألت علي</w:t>
      </w:r>
      <w:r w:rsidR="007E5A91">
        <w:rPr>
          <w:rFonts w:hint="cs"/>
          <w:rtl/>
        </w:rPr>
        <w:t>َّ</w:t>
      </w:r>
      <w:r w:rsidRPr="00C4672C">
        <w:rPr>
          <w:rFonts w:hint="cs"/>
          <w:rtl/>
        </w:rPr>
        <w:t xml:space="preserve"> بن أبي طالب فقلت</w:t>
      </w:r>
      <w:r w:rsidR="00B56DD7">
        <w:rPr>
          <w:rFonts w:hint="cs"/>
          <w:rtl/>
        </w:rPr>
        <w:t>:</w:t>
      </w:r>
      <w:r w:rsidRPr="00C4672C">
        <w:rPr>
          <w:rFonts w:hint="cs"/>
          <w:rtl/>
        </w:rPr>
        <w:t xml:space="preserve"> إن</w:t>
      </w:r>
      <w:r w:rsidR="007E5A91">
        <w:rPr>
          <w:rFonts w:hint="cs"/>
          <w:rtl/>
        </w:rPr>
        <w:t>َّ</w:t>
      </w:r>
      <w:r w:rsidRPr="00C4672C">
        <w:rPr>
          <w:rFonts w:hint="cs"/>
          <w:rtl/>
        </w:rPr>
        <w:t xml:space="preserve"> لي أختين</w:t>
      </w:r>
      <w:r w:rsidR="00D97B63">
        <w:rPr>
          <w:rFonts w:hint="cs"/>
          <w:rtl/>
        </w:rPr>
        <w:t xml:space="preserve"> ممّا </w:t>
      </w:r>
      <w:r w:rsidRPr="00C4672C">
        <w:rPr>
          <w:rFonts w:hint="cs"/>
          <w:rtl/>
        </w:rPr>
        <w:t>ملكت يميني إت</w:t>
      </w:r>
      <w:r w:rsidR="007E5A91">
        <w:rPr>
          <w:rFonts w:hint="cs"/>
          <w:rtl/>
        </w:rPr>
        <w:t>ّ</w:t>
      </w:r>
      <w:r w:rsidRPr="00C4672C">
        <w:rPr>
          <w:rFonts w:hint="cs"/>
          <w:rtl/>
        </w:rPr>
        <w:t>خذت إحداهما سري</w:t>
      </w:r>
      <w:r w:rsidR="007E5A91">
        <w:rPr>
          <w:rFonts w:hint="cs"/>
          <w:rtl/>
        </w:rPr>
        <w:t>ّ</w:t>
      </w:r>
      <w:r w:rsidRPr="00C4672C">
        <w:rPr>
          <w:rFonts w:hint="cs"/>
          <w:rtl/>
        </w:rPr>
        <w:t>ة وولدت لي أولادا</w:t>
      </w:r>
      <w:r w:rsidR="007E5A91">
        <w:rPr>
          <w:rFonts w:hint="cs"/>
          <w:rtl/>
        </w:rPr>
        <w:t>ً</w:t>
      </w:r>
      <w:r w:rsidR="0059511B">
        <w:rPr>
          <w:rFonts w:hint="cs"/>
          <w:rtl/>
        </w:rPr>
        <w:t xml:space="preserve"> ثمَّ </w:t>
      </w:r>
      <w:r w:rsidRPr="00C4672C">
        <w:rPr>
          <w:rFonts w:hint="cs"/>
          <w:rtl/>
        </w:rPr>
        <w:t>رغبت في الأ</w:t>
      </w:r>
      <w:r w:rsidR="007E5A91">
        <w:rPr>
          <w:rFonts w:hint="cs"/>
          <w:rtl/>
        </w:rPr>
        <w:t>ُ</w:t>
      </w:r>
      <w:r w:rsidRPr="00C4672C">
        <w:rPr>
          <w:rFonts w:hint="cs"/>
          <w:rtl/>
        </w:rPr>
        <w:t>خرى فما أصنع</w:t>
      </w:r>
      <w:r w:rsidR="00B56DD7">
        <w:rPr>
          <w:rFonts w:hint="cs"/>
          <w:rtl/>
        </w:rPr>
        <w:t>؟</w:t>
      </w:r>
      <w:r w:rsidRPr="00C4672C">
        <w:rPr>
          <w:rFonts w:hint="cs"/>
          <w:rtl/>
        </w:rPr>
        <w:t xml:space="preserve"> قال</w:t>
      </w:r>
      <w:r w:rsidR="00B56DD7">
        <w:rPr>
          <w:rFonts w:hint="cs"/>
          <w:rtl/>
        </w:rPr>
        <w:t>:</w:t>
      </w:r>
      <w:r w:rsidRPr="00C4672C">
        <w:rPr>
          <w:rFonts w:hint="cs"/>
          <w:rtl/>
        </w:rPr>
        <w:t xml:space="preserve"> تعتق التي كنت تطأ</w:t>
      </w:r>
      <w:r w:rsidR="0059511B">
        <w:rPr>
          <w:rFonts w:hint="cs"/>
          <w:rtl/>
        </w:rPr>
        <w:t xml:space="preserve"> ثمَّ </w:t>
      </w:r>
      <w:r w:rsidRPr="00C4672C">
        <w:rPr>
          <w:rFonts w:hint="cs"/>
          <w:rtl/>
        </w:rPr>
        <w:t>تطأ الأ</w:t>
      </w:r>
      <w:r w:rsidR="007E5A91">
        <w:rPr>
          <w:rFonts w:hint="cs"/>
          <w:rtl/>
        </w:rPr>
        <w:t>ُ</w:t>
      </w:r>
      <w:r w:rsidRPr="00C4672C">
        <w:rPr>
          <w:rFonts w:hint="cs"/>
          <w:rtl/>
        </w:rPr>
        <w:t>خرى</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إن</w:t>
      </w:r>
      <w:r w:rsidR="007E5A91">
        <w:rPr>
          <w:rFonts w:hint="cs"/>
          <w:rtl/>
        </w:rPr>
        <w:t>ّ</w:t>
      </w:r>
      <w:r w:rsidRPr="00C4672C">
        <w:rPr>
          <w:rFonts w:hint="cs"/>
          <w:rtl/>
        </w:rPr>
        <w:t>ه يحرم عليك</w:t>
      </w:r>
      <w:r w:rsidR="00D97B63">
        <w:rPr>
          <w:rFonts w:hint="cs"/>
          <w:rtl/>
        </w:rPr>
        <w:t xml:space="preserve"> ممّا </w:t>
      </w:r>
      <w:r w:rsidRPr="00C4672C">
        <w:rPr>
          <w:rFonts w:hint="cs"/>
          <w:rtl/>
        </w:rPr>
        <w:t>ملكت يمينك ما يحرم عليك في كتاب الله من الحرائر</w:t>
      </w:r>
      <w:r w:rsidR="0059511B">
        <w:rPr>
          <w:rFonts w:hint="cs"/>
          <w:rtl/>
        </w:rPr>
        <w:t xml:space="preserve"> إلّا </w:t>
      </w:r>
      <w:r w:rsidRPr="00C4672C">
        <w:rPr>
          <w:rFonts w:hint="cs"/>
          <w:rtl/>
        </w:rPr>
        <w:t xml:space="preserve">العدد. </w:t>
      </w:r>
      <w:r w:rsidRPr="00D4753A">
        <w:rPr>
          <w:rFonts w:hint="cs"/>
          <w:rtl/>
        </w:rPr>
        <w:t>أو قال</w:t>
      </w:r>
      <w:r w:rsidR="00B56DD7">
        <w:rPr>
          <w:rFonts w:hint="cs"/>
          <w:rtl/>
        </w:rPr>
        <w:t>:</w:t>
      </w:r>
      <w:r w:rsidR="0059511B">
        <w:rPr>
          <w:rFonts w:hint="cs"/>
          <w:rtl/>
        </w:rPr>
        <w:t xml:space="preserve"> إلّا </w:t>
      </w:r>
      <w:r w:rsidRPr="00D4753A">
        <w:rPr>
          <w:rFonts w:hint="cs"/>
          <w:rtl/>
        </w:rPr>
        <w:t>الأربع ويحرم عليك من الرضاع ما يحرم عليك في كتاب الله من النسب</w:t>
      </w:r>
      <w:r w:rsidRPr="00E66E9B">
        <w:rPr>
          <w:rStyle w:val="libFootnotenumChar"/>
          <w:rFonts w:hint="cs"/>
          <w:rtl/>
        </w:rPr>
        <w:t>(3)</w:t>
      </w:r>
      <w:r w:rsidRPr="00D4753A">
        <w:rPr>
          <w:rFonts w:hint="cs"/>
          <w:rtl/>
        </w:rPr>
        <w:t xml:space="preserve">. </w:t>
      </w:r>
    </w:p>
    <w:p w:rsidR="006524BF" w:rsidRPr="00C4672C" w:rsidRDefault="006524BF" w:rsidP="00D4753A">
      <w:pPr>
        <w:pStyle w:val="libNormal"/>
        <w:rPr>
          <w:rtl/>
        </w:rPr>
      </w:pPr>
      <w:r w:rsidRPr="00C4672C">
        <w:rPr>
          <w:rFonts w:hint="cs"/>
          <w:rtl/>
        </w:rPr>
        <w:t>ولو لم يكن في هذا المورد غير كلام الإمام عليه السلام لنهض حج</w:t>
      </w:r>
      <w:r w:rsidR="007E5A91">
        <w:rPr>
          <w:rFonts w:hint="cs"/>
          <w:rtl/>
        </w:rPr>
        <w:t>َّ</w:t>
      </w:r>
      <w:r w:rsidRPr="00C4672C">
        <w:rPr>
          <w:rFonts w:hint="cs"/>
          <w:rtl/>
        </w:rPr>
        <w:t>ة للفتوى فإن</w:t>
      </w:r>
      <w:r w:rsidR="007E5A91">
        <w:rPr>
          <w:rFonts w:hint="cs"/>
          <w:rtl/>
        </w:rPr>
        <w:t>ّ</w:t>
      </w:r>
      <w:r w:rsidRPr="00C4672C">
        <w:rPr>
          <w:rFonts w:hint="cs"/>
          <w:rtl/>
        </w:rPr>
        <w:t>ه أعرف الأم</w:t>
      </w:r>
      <w:r w:rsidR="007E5A91">
        <w:rPr>
          <w:rFonts w:hint="cs"/>
          <w:rtl/>
        </w:rPr>
        <w:t>ّ</w:t>
      </w:r>
      <w:r w:rsidRPr="00C4672C">
        <w:rPr>
          <w:rFonts w:hint="cs"/>
          <w:rtl/>
        </w:rPr>
        <w:t>ة بمغازي الكتاب وموارد السن</w:t>
      </w:r>
      <w:r w:rsidR="007E5A91">
        <w:rPr>
          <w:rFonts w:hint="cs"/>
          <w:rtl/>
        </w:rPr>
        <w:t>ّ</w:t>
      </w:r>
      <w:r w:rsidRPr="00C4672C">
        <w:rPr>
          <w:rFonts w:hint="cs"/>
          <w:rtl/>
        </w:rPr>
        <w:t>ة</w:t>
      </w:r>
      <w:r w:rsidR="00B56DD7">
        <w:rPr>
          <w:rFonts w:hint="cs"/>
          <w:rtl/>
        </w:rPr>
        <w:t>،</w:t>
      </w:r>
      <w:r w:rsidRPr="00C4672C">
        <w:rPr>
          <w:rFonts w:hint="cs"/>
          <w:rtl/>
        </w:rPr>
        <w:t xml:space="preserve"> وهو باب علم النبي</w:t>
      </w:r>
      <w:r w:rsidR="007E5A91">
        <w:rPr>
          <w:rFonts w:hint="cs"/>
          <w:rtl/>
        </w:rPr>
        <w:t>ِّ</w:t>
      </w:r>
      <w:r w:rsidRPr="00C4672C">
        <w:rPr>
          <w:rFonts w:hint="cs"/>
          <w:rtl/>
        </w:rPr>
        <w:t xml:space="preserve"> صل</w:t>
      </w:r>
      <w:r w:rsidR="007E5A91">
        <w:rPr>
          <w:rFonts w:hint="cs"/>
          <w:rtl/>
        </w:rPr>
        <w:t>ّ</w:t>
      </w:r>
      <w:r w:rsidRPr="00C4672C">
        <w:rPr>
          <w:rFonts w:hint="cs"/>
          <w:rtl/>
        </w:rPr>
        <w:t xml:space="preserve">ى الله عليهما وآلهما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أحكام القرآن للجص</w:t>
      </w:r>
      <w:r w:rsidR="007E5A91">
        <w:rPr>
          <w:rFonts w:hint="cs"/>
          <w:rtl/>
        </w:rPr>
        <w:t>ّ</w:t>
      </w:r>
      <w:r w:rsidRPr="00D57D55">
        <w:rPr>
          <w:rFonts w:hint="cs"/>
          <w:rtl/>
        </w:rPr>
        <w:t>اص 2</w:t>
      </w:r>
      <w:r w:rsidR="00B56DD7">
        <w:rPr>
          <w:rFonts w:hint="cs"/>
          <w:rtl/>
        </w:rPr>
        <w:t>:</w:t>
      </w:r>
      <w:r w:rsidRPr="00D57D55">
        <w:rPr>
          <w:rFonts w:hint="cs"/>
          <w:rtl/>
        </w:rPr>
        <w:t xml:space="preserve"> 158</w:t>
      </w:r>
      <w:r w:rsidR="00B56DD7">
        <w:rPr>
          <w:rFonts w:hint="cs"/>
          <w:rtl/>
        </w:rPr>
        <w:t>،</w:t>
      </w:r>
      <w:r w:rsidRPr="00D57D55">
        <w:rPr>
          <w:rFonts w:hint="cs"/>
          <w:rtl/>
        </w:rPr>
        <w:t xml:space="preserve"> المحل</w:t>
      </w:r>
      <w:r w:rsidR="007E5A91">
        <w:rPr>
          <w:rFonts w:hint="cs"/>
          <w:rtl/>
        </w:rPr>
        <w:t>ّ</w:t>
      </w:r>
      <w:r w:rsidRPr="00D57D55">
        <w:rPr>
          <w:rFonts w:hint="cs"/>
          <w:rtl/>
        </w:rPr>
        <w:t>ى لابن حزم 9</w:t>
      </w:r>
      <w:r w:rsidR="00B56DD7">
        <w:rPr>
          <w:rFonts w:hint="cs"/>
          <w:rtl/>
        </w:rPr>
        <w:t>:</w:t>
      </w:r>
      <w:r w:rsidRPr="00D57D55">
        <w:rPr>
          <w:rFonts w:hint="cs"/>
          <w:rtl/>
        </w:rPr>
        <w:t xml:space="preserve"> 522</w:t>
      </w:r>
      <w:r w:rsidR="00B56DD7">
        <w:rPr>
          <w:rFonts w:hint="cs"/>
          <w:rtl/>
        </w:rPr>
        <w:t>،</w:t>
      </w:r>
      <w:r w:rsidRPr="00D57D55">
        <w:rPr>
          <w:rFonts w:hint="cs"/>
          <w:rtl/>
        </w:rPr>
        <w:t xml:space="preserve"> 523</w:t>
      </w:r>
      <w:r w:rsidR="00B56DD7">
        <w:rPr>
          <w:rFonts w:hint="cs"/>
          <w:rtl/>
        </w:rPr>
        <w:t>،</w:t>
      </w:r>
      <w:r w:rsidRPr="00D57D55">
        <w:rPr>
          <w:rFonts w:hint="cs"/>
          <w:rtl/>
        </w:rPr>
        <w:t xml:space="preserve"> تفسير القرطبي 5</w:t>
      </w:r>
      <w:r w:rsidR="00B56DD7">
        <w:rPr>
          <w:rFonts w:hint="cs"/>
          <w:rtl/>
        </w:rPr>
        <w:t>:</w:t>
      </w:r>
      <w:r w:rsidRPr="00D57D55">
        <w:rPr>
          <w:rFonts w:hint="cs"/>
          <w:rtl/>
        </w:rPr>
        <w:t xml:space="preserve"> 117</w:t>
      </w:r>
      <w:r w:rsidR="00B56DD7">
        <w:rPr>
          <w:rFonts w:hint="cs"/>
          <w:rtl/>
        </w:rPr>
        <w:t>،</w:t>
      </w:r>
      <w:r w:rsidRPr="00D57D55">
        <w:rPr>
          <w:rFonts w:hint="cs"/>
          <w:rtl/>
        </w:rPr>
        <w:t xml:space="preserve"> 118</w:t>
      </w:r>
      <w:r w:rsidR="00B56DD7">
        <w:rPr>
          <w:rFonts w:hint="cs"/>
          <w:rtl/>
        </w:rPr>
        <w:t>،</w:t>
      </w:r>
      <w:r w:rsidRPr="00D57D55">
        <w:rPr>
          <w:rFonts w:hint="cs"/>
          <w:rtl/>
        </w:rPr>
        <w:t xml:space="preserve"> تفسير أبي حيان 3</w:t>
      </w:r>
      <w:r w:rsidR="00B56DD7">
        <w:rPr>
          <w:rFonts w:hint="cs"/>
          <w:rtl/>
        </w:rPr>
        <w:t>:</w:t>
      </w:r>
      <w:r w:rsidRPr="00D57D55">
        <w:rPr>
          <w:rFonts w:hint="cs"/>
          <w:rtl/>
        </w:rPr>
        <w:t xml:space="preserve"> 213</w:t>
      </w:r>
      <w:r w:rsidR="00B56DD7">
        <w:rPr>
          <w:rFonts w:hint="cs"/>
          <w:rtl/>
        </w:rPr>
        <w:t>،</w:t>
      </w:r>
      <w:r w:rsidRPr="00D57D55">
        <w:rPr>
          <w:rFonts w:hint="cs"/>
          <w:rtl/>
        </w:rPr>
        <w:t xml:space="preserve"> تفسير الرازي 3</w:t>
      </w:r>
      <w:r w:rsidR="00B56DD7">
        <w:rPr>
          <w:rFonts w:hint="cs"/>
          <w:rtl/>
        </w:rPr>
        <w:t>:</w:t>
      </w:r>
      <w:r w:rsidRPr="00D57D55">
        <w:rPr>
          <w:rFonts w:hint="cs"/>
          <w:rtl/>
        </w:rPr>
        <w:t xml:space="preserve"> 193</w:t>
      </w:r>
      <w:r w:rsidR="00B56DD7">
        <w:rPr>
          <w:rFonts w:hint="cs"/>
          <w:rtl/>
        </w:rPr>
        <w:t>،</w:t>
      </w:r>
      <w:r w:rsidRPr="00D57D55">
        <w:rPr>
          <w:rFonts w:hint="cs"/>
          <w:rtl/>
        </w:rPr>
        <w:t xml:space="preserve"> الدر المنثور 2</w:t>
      </w:r>
      <w:r w:rsidR="00B56DD7">
        <w:rPr>
          <w:rFonts w:hint="cs"/>
          <w:rtl/>
        </w:rPr>
        <w:t>،</w:t>
      </w:r>
      <w:r w:rsidRPr="00D57D55">
        <w:rPr>
          <w:rFonts w:hint="cs"/>
          <w:rtl/>
        </w:rPr>
        <w:t xml:space="preserve"> 137.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هي آية</w:t>
      </w:r>
      <w:r w:rsidR="00B56DD7">
        <w:rPr>
          <w:rFonts w:hint="cs"/>
          <w:rtl/>
        </w:rPr>
        <w:t>:</w:t>
      </w:r>
      <w:r w:rsidRPr="00D57D55">
        <w:rPr>
          <w:rFonts w:hint="cs"/>
          <w:rtl/>
        </w:rPr>
        <w:t xml:space="preserve"> وأن تجمعوا بين الأختين.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أخرجه الجص</w:t>
      </w:r>
      <w:r w:rsidR="007E5A91">
        <w:rPr>
          <w:rFonts w:hint="cs"/>
          <w:rtl/>
        </w:rPr>
        <w:t>ّ</w:t>
      </w:r>
      <w:r w:rsidRPr="00D57D55">
        <w:rPr>
          <w:rFonts w:hint="cs"/>
          <w:rtl/>
        </w:rPr>
        <w:t>اص في أحكام القرآن 2</w:t>
      </w:r>
      <w:r w:rsidR="00B56DD7">
        <w:rPr>
          <w:rFonts w:hint="cs"/>
          <w:rtl/>
        </w:rPr>
        <w:t>:</w:t>
      </w:r>
      <w:r w:rsidRPr="00D57D55">
        <w:rPr>
          <w:rFonts w:hint="cs"/>
          <w:rtl/>
        </w:rPr>
        <w:t xml:space="preserve"> 158</w:t>
      </w:r>
      <w:r w:rsidR="00B56DD7">
        <w:rPr>
          <w:rFonts w:hint="cs"/>
          <w:rtl/>
        </w:rPr>
        <w:t>،</w:t>
      </w:r>
      <w:r w:rsidRPr="00D57D55">
        <w:rPr>
          <w:rFonts w:hint="cs"/>
          <w:rtl/>
        </w:rPr>
        <w:t xml:space="preserve"> وأبو عمر في الاستذكار</w:t>
      </w:r>
      <w:r w:rsidR="00B56DD7">
        <w:rPr>
          <w:rFonts w:hint="cs"/>
          <w:rtl/>
        </w:rPr>
        <w:t>،</w:t>
      </w:r>
      <w:r w:rsidRPr="00D57D55">
        <w:rPr>
          <w:rFonts w:hint="cs"/>
          <w:rtl/>
        </w:rPr>
        <w:t xml:space="preserve"> وذكره ابن كثير في تفسيره 1</w:t>
      </w:r>
      <w:r w:rsidR="00B56DD7">
        <w:rPr>
          <w:rFonts w:hint="cs"/>
          <w:rtl/>
        </w:rPr>
        <w:t>:</w:t>
      </w:r>
      <w:r w:rsidRPr="00D57D55">
        <w:rPr>
          <w:rFonts w:hint="cs"/>
          <w:rtl/>
        </w:rPr>
        <w:t xml:space="preserve"> 472</w:t>
      </w:r>
      <w:r w:rsidR="00B56DD7">
        <w:rPr>
          <w:rFonts w:hint="cs"/>
          <w:rtl/>
        </w:rPr>
        <w:t>،</w:t>
      </w:r>
      <w:r w:rsidRPr="00D57D55">
        <w:rPr>
          <w:rFonts w:hint="cs"/>
          <w:rtl/>
        </w:rPr>
        <w:t xml:space="preserve"> والسيوطي في الدر المنثور 2</w:t>
      </w:r>
      <w:r w:rsidR="00B56DD7">
        <w:rPr>
          <w:rFonts w:hint="cs"/>
          <w:rtl/>
        </w:rPr>
        <w:t>:</w:t>
      </w:r>
      <w:r w:rsidRPr="00D57D55">
        <w:rPr>
          <w:rFonts w:hint="cs"/>
          <w:rtl/>
        </w:rPr>
        <w:t xml:space="preserve"> 137.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هو الذي خل</w:t>
      </w:r>
      <w:r w:rsidR="007E5A91">
        <w:rPr>
          <w:rFonts w:hint="cs"/>
          <w:rtl/>
        </w:rPr>
        <w:t>ّ</w:t>
      </w:r>
      <w:r w:rsidRPr="00C4672C">
        <w:rPr>
          <w:rFonts w:hint="cs"/>
          <w:rtl/>
        </w:rPr>
        <w:t>فه صلى الله عليه وآله عدلا</w:t>
      </w:r>
      <w:r w:rsidR="007E5A91">
        <w:rPr>
          <w:rFonts w:hint="cs"/>
          <w:rtl/>
        </w:rPr>
        <w:t>ً</w:t>
      </w:r>
      <w:r w:rsidRPr="00C4672C">
        <w:rPr>
          <w:rFonts w:hint="cs"/>
          <w:rtl/>
        </w:rPr>
        <w:t xml:space="preserve"> للكتاب ليتمس</w:t>
      </w:r>
      <w:r w:rsidR="007E5A91">
        <w:rPr>
          <w:rFonts w:hint="cs"/>
          <w:rtl/>
        </w:rPr>
        <w:t>ّ</w:t>
      </w:r>
      <w:r w:rsidRPr="00C4672C">
        <w:rPr>
          <w:rFonts w:hint="cs"/>
          <w:rtl/>
        </w:rPr>
        <w:t>كوا بهما فلا يضل</w:t>
      </w:r>
      <w:r w:rsidR="007E5A91">
        <w:rPr>
          <w:rFonts w:hint="cs"/>
          <w:rtl/>
        </w:rPr>
        <w:t>ّ</w:t>
      </w:r>
      <w:r w:rsidRPr="00C4672C">
        <w:rPr>
          <w:rFonts w:hint="cs"/>
          <w:rtl/>
        </w:rPr>
        <w:t xml:space="preserve">وا. </w:t>
      </w:r>
    </w:p>
    <w:p w:rsidR="00B56DD7" w:rsidRDefault="006524BF" w:rsidP="00D4753A">
      <w:pPr>
        <w:pStyle w:val="libNormal"/>
        <w:rPr>
          <w:rtl/>
        </w:rPr>
      </w:pPr>
      <w:r w:rsidRPr="00C4672C">
        <w:rPr>
          <w:rFonts w:hint="cs"/>
          <w:rtl/>
        </w:rPr>
        <w:t>وقد أصفق على ذلك أئم</w:t>
      </w:r>
      <w:r w:rsidR="007E5A91">
        <w:rPr>
          <w:rFonts w:hint="cs"/>
          <w:rtl/>
        </w:rPr>
        <w:t>َّ</w:t>
      </w:r>
      <w:r w:rsidRPr="00C4672C">
        <w:rPr>
          <w:rFonts w:hint="cs"/>
          <w:rtl/>
        </w:rPr>
        <w:t>ة أهل البيت عليهم السلام من ولده وهم عترته صلى الله عليه وآله أعدال الكتاب وأبوهم سي</w:t>
      </w:r>
      <w:r w:rsidR="007E5A91">
        <w:rPr>
          <w:rFonts w:hint="cs"/>
          <w:rtl/>
        </w:rPr>
        <w:t>ِّ</w:t>
      </w:r>
      <w:r w:rsidRPr="00C4672C">
        <w:rPr>
          <w:rFonts w:hint="cs"/>
          <w:rtl/>
        </w:rPr>
        <w:t>دهم وقولهم حج</w:t>
      </w:r>
      <w:r w:rsidR="007E5A91">
        <w:rPr>
          <w:rFonts w:hint="cs"/>
          <w:rtl/>
        </w:rPr>
        <w:t>ّ</w:t>
      </w:r>
      <w:r w:rsidRPr="00C4672C">
        <w:rPr>
          <w:rFonts w:hint="cs"/>
          <w:rtl/>
        </w:rPr>
        <w:t>ة</w:t>
      </w:r>
      <w:r w:rsidR="007E5A91">
        <w:rPr>
          <w:rFonts w:hint="cs"/>
          <w:rtl/>
        </w:rPr>
        <w:t>ٌ</w:t>
      </w:r>
      <w:r w:rsidRPr="00C4672C">
        <w:rPr>
          <w:rFonts w:hint="cs"/>
          <w:rtl/>
        </w:rPr>
        <w:t xml:space="preserve"> في كل</w:t>
      </w:r>
      <w:r w:rsidR="007E5A91">
        <w:rPr>
          <w:rFonts w:hint="cs"/>
          <w:rtl/>
        </w:rPr>
        <w:t>ّ</w:t>
      </w:r>
      <w:r w:rsidRPr="00C4672C">
        <w:rPr>
          <w:rFonts w:hint="cs"/>
          <w:rtl/>
        </w:rPr>
        <w:t xml:space="preserve"> باب. </w:t>
      </w:r>
    </w:p>
    <w:p w:rsidR="00B56DD7" w:rsidRDefault="006524BF" w:rsidP="007E5A91">
      <w:pPr>
        <w:pStyle w:val="libNormal"/>
        <w:rPr>
          <w:rtl/>
        </w:rPr>
      </w:pPr>
      <w:r w:rsidRPr="00C4672C">
        <w:rPr>
          <w:rFonts w:hint="cs"/>
          <w:rtl/>
        </w:rPr>
        <w:t>وبهذه تعرف مقدار ما قد يعزى إلى أمير المؤمنين عليه السلام من موافقته لعثمان في رأيه الشاذ</w:t>
      </w:r>
      <w:r w:rsidR="007E5A91">
        <w:rPr>
          <w:rFonts w:hint="cs"/>
          <w:rtl/>
        </w:rPr>
        <w:t>ّ</w:t>
      </w:r>
      <w:r w:rsidRPr="00C4672C">
        <w:rPr>
          <w:rFonts w:hint="cs"/>
          <w:rtl/>
        </w:rPr>
        <w:t xml:space="preserve"> عن الكتاب والسن</w:t>
      </w:r>
      <w:r w:rsidR="007E5A91">
        <w:rPr>
          <w:rFonts w:hint="cs"/>
          <w:rtl/>
        </w:rPr>
        <w:t>ّ</w:t>
      </w:r>
      <w:r w:rsidRPr="00C4672C">
        <w:rPr>
          <w:rFonts w:hint="cs"/>
          <w:rtl/>
        </w:rPr>
        <w:t>ة وقوله</w:t>
      </w:r>
      <w:r w:rsidR="00B56DD7">
        <w:rPr>
          <w:rFonts w:hint="cs"/>
          <w:rtl/>
        </w:rPr>
        <w:t>:</w:t>
      </w:r>
      <w:r w:rsidRPr="00C4672C">
        <w:rPr>
          <w:rFonts w:hint="cs"/>
          <w:rtl/>
        </w:rPr>
        <w:t xml:space="preserve"> أحل</w:t>
      </w:r>
      <w:r w:rsidR="007E5A91">
        <w:rPr>
          <w:rFonts w:hint="cs"/>
          <w:rtl/>
        </w:rPr>
        <w:t>ّ</w:t>
      </w:r>
      <w:r w:rsidRPr="00C4672C">
        <w:rPr>
          <w:rFonts w:hint="cs"/>
          <w:rtl/>
        </w:rPr>
        <w:t>تهما آية وحر</w:t>
      </w:r>
      <w:r w:rsidR="007E5A91">
        <w:rPr>
          <w:rFonts w:hint="cs"/>
          <w:rtl/>
        </w:rPr>
        <w:t>َّ</w:t>
      </w:r>
      <w:r w:rsidRPr="00C4672C">
        <w:rPr>
          <w:rFonts w:hint="cs"/>
          <w:rtl/>
        </w:rPr>
        <w:t>متهما آية. وحاشاه عليه السلام من أن يختلف رأيه في حكم من أحكام الله</w:t>
      </w:r>
      <w:r w:rsidR="00B56DD7">
        <w:rPr>
          <w:rFonts w:hint="cs"/>
          <w:rtl/>
        </w:rPr>
        <w:t>،</w:t>
      </w:r>
      <w:r w:rsidRPr="00C4672C">
        <w:rPr>
          <w:rFonts w:hint="cs"/>
          <w:rtl/>
        </w:rPr>
        <w:t xml:space="preserve"> غير إن</w:t>
      </w:r>
      <w:r w:rsidR="007E5A91">
        <w:rPr>
          <w:rFonts w:hint="cs"/>
          <w:rtl/>
        </w:rPr>
        <w:t>َّ</w:t>
      </w:r>
      <w:r w:rsidRPr="00C4672C">
        <w:rPr>
          <w:rFonts w:hint="cs"/>
          <w:rtl/>
        </w:rPr>
        <w:t xml:space="preserve"> رماة القول على عواهنه راقهم أن يهو</w:t>
      </w:r>
      <w:r w:rsidR="007E5A91">
        <w:rPr>
          <w:rFonts w:hint="cs"/>
          <w:rtl/>
        </w:rPr>
        <w:t>ِّ</w:t>
      </w:r>
      <w:r w:rsidRPr="00C4672C">
        <w:rPr>
          <w:rFonts w:hint="cs"/>
          <w:rtl/>
        </w:rPr>
        <w:t>ن على الأ</w:t>
      </w:r>
      <w:r w:rsidR="007E5A91">
        <w:rPr>
          <w:rFonts w:hint="cs"/>
          <w:rtl/>
        </w:rPr>
        <w:t>ُ</w:t>
      </w:r>
      <w:r w:rsidRPr="00C4672C">
        <w:rPr>
          <w:rFonts w:hint="cs"/>
          <w:rtl/>
        </w:rPr>
        <w:t>م</w:t>
      </w:r>
      <w:r w:rsidR="007E5A91">
        <w:rPr>
          <w:rFonts w:hint="cs"/>
          <w:rtl/>
        </w:rPr>
        <w:t>ّ</w:t>
      </w:r>
      <w:r w:rsidRPr="00C4672C">
        <w:rPr>
          <w:rFonts w:hint="cs"/>
          <w:rtl/>
        </w:rPr>
        <w:t>ة خطب عثمان فكذبوا عليه صلوات الله عليه واختلقوا عليه</w:t>
      </w:r>
      <w:r w:rsidR="00B56DD7">
        <w:rPr>
          <w:rFonts w:hint="cs"/>
          <w:rtl/>
        </w:rPr>
        <w:t>،</w:t>
      </w:r>
      <w:r w:rsidRPr="00C4672C">
        <w:rPr>
          <w:rFonts w:hint="cs"/>
          <w:rtl/>
        </w:rPr>
        <w:t xml:space="preserve"> قال الجص</w:t>
      </w:r>
      <w:r w:rsidR="007E5A91">
        <w:rPr>
          <w:rFonts w:hint="cs"/>
          <w:rtl/>
        </w:rPr>
        <w:t>ّ</w:t>
      </w:r>
      <w:r w:rsidRPr="00C4672C">
        <w:rPr>
          <w:rFonts w:hint="cs"/>
          <w:rtl/>
        </w:rPr>
        <w:t>اص في أحكام القرآن 2</w:t>
      </w:r>
      <w:r w:rsidR="00B56DD7">
        <w:rPr>
          <w:rFonts w:hint="cs"/>
          <w:rtl/>
        </w:rPr>
        <w:t>:</w:t>
      </w:r>
      <w:r w:rsidRPr="00C4672C">
        <w:rPr>
          <w:rFonts w:hint="cs"/>
          <w:rtl/>
        </w:rPr>
        <w:t xml:space="preserve"> 158</w:t>
      </w:r>
      <w:r w:rsidR="00B56DD7">
        <w:rPr>
          <w:rFonts w:hint="cs"/>
          <w:rtl/>
        </w:rPr>
        <w:t>:</w:t>
      </w:r>
      <w:r w:rsidRPr="00C4672C">
        <w:rPr>
          <w:rFonts w:hint="cs"/>
          <w:rtl/>
        </w:rPr>
        <w:t xml:space="preserve"> قد روى أياس بن عامر أن</w:t>
      </w:r>
      <w:r w:rsidR="007E5A91">
        <w:rPr>
          <w:rFonts w:hint="cs"/>
          <w:rtl/>
        </w:rPr>
        <w:t>ّ</w:t>
      </w:r>
      <w:r w:rsidRPr="00C4672C">
        <w:rPr>
          <w:rFonts w:hint="cs"/>
          <w:rtl/>
        </w:rPr>
        <w:t>ه قال لعلي</w:t>
      </w:r>
      <w:r w:rsidR="007E5A91">
        <w:rPr>
          <w:rFonts w:hint="cs"/>
          <w:rtl/>
        </w:rPr>
        <w:t>ّ</w:t>
      </w:r>
      <w:r w:rsidR="00B56DD7">
        <w:rPr>
          <w:rFonts w:hint="cs"/>
          <w:rtl/>
        </w:rPr>
        <w:t>:</w:t>
      </w:r>
      <w:r w:rsidRPr="00C4672C">
        <w:rPr>
          <w:rFonts w:hint="cs"/>
          <w:rtl/>
        </w:rPr>
        <w:t xml:space="preserve"> إن</w:t>
      </w:r>
      <w:r w:rsidR="007E5A91">
        <w:rPr>
          <w:rFonts w:hint="cs"/>
          <w:rtl/>
        </w:rPr>
        <w:t>ّ</w:t>
      </w:r>
      <w:r w:rsidRPr="00C4672C">
        <w:rPr>
          <w:rFonts w:hint="cs"/>
          <w:rtl/>
        </w:rPr>
        <w:t>هم يقولون</w:t>
      </w:r>
      <w:r w:rsidR="00B56DD7">
        <w:rPr>
          <w:rFonts w:hint="cs"/>
          <w:rtl/>
        </w:rPr>
        <w:t>:</w:t>
      </w:r>
      <w:r w:rsidRPr="00C4672C">
        <w:rPr>
          <w:rFonts w:hint="cs"/>
          <w:rtl/>
        </w:rPr>
        <w:t xml:space="preserve"> إن</w:t>
      </w:r>
      <w:r w:rsidR="007E5A91">
        <w:rPr>
          <w:rFonts w:hint="cs"/>
          <w:rtl/>
        </w:rPr>
        <w:t>ّ</w:t>
      </w:r>
      <w:r w:rsidRPr="00C4672C">
        <w:rPr>
          <w:rFonts w:hint="cs"/>
          <w:rtl/>
        </w:rPr>
        <w:t>ك تقول</w:t>
      </w:r>
      <w:r w:rsidR="00B56DD7">
        <w:rPr>
          <w:rFonts w:hint="cs"/>
          <w:rtl/>
        </w:rPr>
        <w:t>:</w:t>
      </w:r>
      <w:r w:rsidRPr="00C4672C">
        <w:rPr>
          <w:rFonts w:hint="cs"/>
          <w:rtl/>
        </w:rPr>
        <w:t xml:space="preserve"> أحل</w:t>
      </w:r>
      <w:r w:rsidR="007E5A91">
        <w:rPr>
          <w:rFonts w:hint="cs"/>
          <w:rtl/>
        </w:rPr>
        <w:t>ّ</w:t>
      </w:r>
      <w:r w:rsidRPr="00C4672C">
        <w:rPr>
          <w:rFonts w:hint="cs"/>
          <w:rtl/>
        </w:rPr>
        <w:t>تهما آية وحر</w:t>
      </w:r>
      <w:r w:rsidR="007E5A91">
        <w:rPr>
          <w:rFonts w:hint="cs"/>
          <w:rtl/>
        </w:rPr>
        <w:t>َّ</w:t>
      </w:r>
      <w:r w:rsidRPr="00C4672C">
        <w:rPr>
          <w:rFonts w:hint="cs"/>
          <w:rtl/>
        </w:rPr>
        <w:t>متهما آية. فقال</w:t>
      </w:r>
      <w:r w:rsidR="00B56DD7">
        <w:rPr>
          <w:rFonts w:hint="cs"/>
          <w:rtl/>
        </w:rPr>
        <w:t>:</w:t>
      </w:r>
      <w:r w:rsidRPr="00C4672C">
        <w:rPr>
          <w:rFonts w:hint="cs"/>
          <w:rtl/>
        </w:rPr>
        <w:t xml:space="preserve"> كذبوا. </w:t>
      </w:r>
    </w:p>
    <w:p w:rsidR="00B56DD7" w:rsidRDefault="006524BF" w:rsidP="00D4753A">
      <w:pPr>
        <w:pStyle w:val="libNormal"/>
        <w:rPr>
          <w:rtl/>
        </w:rPr>
      </w:pPr>
      <w:r w:rsidRPr="00C4672C">
        <w:rPr>
          <w:rFonts w:hint="cs"/>
          <w:rtl/>
        </w:rPr>
        <w:t>ومن السن</w:t>
      </w:r>
      <w:r w:rsidR="007E5A91">
        <w:rPr>
          <w:rFonts w:hint="cs"/>
          <w:rtl/>
        </w:rPr>
        <w:t>ّ</w:t>
      </w:r>
      <w:r w:rsidRPr="00C4672C">
        <w:rPr>
          <w:rFonts w:hint="cs"/>
          <w:rtl/>
        </w:rPr>
        <w:t>ة للمجمعين ما استد</w:t>
      </w:r>
      <w:r w:rsidR="007E5A91">
        <w:rPr>
          <w:rFonts w:hint="cs"/>
          <w:rtl/>
        </w:rPr>
        <w:t>َّ</w:t>
      </w:r>
      <w:r w:rsidRPr="00C4672C">
        <w:rPr>
          <w:rFonts w:hint="cs"/>
          <w:rtl/>
        </w:rPr>
        <w:t>ل به على الحرمة ابن نجيم في البحر الرائق 3</w:t>
      </w:r>
      <w:r w:rsidR="00B56DD7">
        <w:rPr>
          <w:rFonts w:hint="cs"/>
          <w:rtl/>
        </w:rPr>
        <w:t>:</w:t>
      </w:r>
      <w:r w:rsidRPr="00C4672C">
        <w:rPr>
          <w:rFonts w:hint="cs"/>
          <w:rtl/>
        </w:rPr>
        <w:t xml:space="preserve"> 95</w:t>
      </w:r>
      <w:r w:rsidR="00B56DD7">
        <w:rPr>
          <w:rFonts w:hint="cs"/>
          <w:rtl/>
        </w:rPr>
        <w:t>،</w:t>
      </w:r>
      <w:r w:rsidRPr="00C4672C">
        <w:rPr>
          <w:rFonts w:hint="cs"/>
          <w:rtl/>
        </w:rPr>
        <w:t xml:space="preserve"> وملك العلماء في بدايع الصنايع 2</w:t>
      </w:r>
      <w:r w:rsidR="00B56DD7">
        <w:rPr>
          <w:rFonts w:hint="cs"/>
          <w:rtl/>
        </w:rPr>
        <w:t>:</w:t>
      </w:r>
      <w:r w:rsidRPr="00C4672C">
        <w:rPr>
          <w:rFonts w:hint="cs"/>
          <w:rtl/>
        </w:rPr>
        <w:t xml:space="preserve"> 264 وغيرهما من قوله صلى الله عليه وآله</w:t>
      </w:r>
      <w:r w:rsidR="00B56DD7">
        <w:rPr>
          <w:rFonts w:hint="cs"/>
          <w:rtl/>
        </w:rPr>
        <w:t>:</w:t>
      </w:r>
      <w:r w:rsidRPr="00C4672C">
        <w:rPr>
          <w:rFonts w:hint="cs"/>
          <w:rtl/>
        </w:rPr>
        <w:t xml:space="preserve"> من كان يؤمن بالله واليوم الآخر فلا يجمعن</w:t>
      </w:r>
      <w:r w:rsidR="007E5A91">
        <w:rPr>
          <w:rFonts w:hint="cs"/>
          <w:rtl/>
        </w:rPr>
        <w:t>َّ</w:t>
      </w:r>
      <w:r w:rsidRPr="00C4672C">
        <w:rPr>
          <w:rFonts w:hint="cs"/>
          <w:rtl/>
        </w:rPr>
        <w:t xml:space="preserve"> ماءه في رحم أ</w:t>
      </w:r>
      <w:r w:rsidR="007E5A91">
        <w:rPr>
          <w:rFonts w:hint="cs"/>
          <w:rtl/>
        </w:rPr>
        <w:t>ُ</w:t>
      </w:r>
      <w:r w:rsidRPr="00C4672C">
        <w:rPr>
          <w:rFonts w:hint="cs"/>
          <w:rtl/>
        </w:rPr>
        <w:t xml:space="preserve">ختين. </w:t>
      </w:r>
    </w:p>
    <w:p w:rsidR="007E5A91" w:rsidRDefault="007E5A91" w:rsidP="007E5A91">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المورد الثاني</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وهل هناك ما يخص</w:t>
      </w:r>
      <w:r>
        <w:rPr>
          <w:rFonts w:hint="cs"/>
          <w:rtl/>
        </w:rPr>
        <w:t>ّ</w:t>
      </w:r>
      <w:r w:rsidR="006524BF" w:rsidRPr="00D4753A">
        <w:rPr>
          <w:rFonts w:hint="cs"/>
          <w:rtl/>
        </w:rPr>
        <w:t>ص الحرمة المستفادة من القرآن بال</w:t>
      </w:r>
      <w:r>
        <w:rPr>
          <w:rFonts w:hint="cs"/>
          <w:rtl/>
        </w:rPr>
        <w:t>ن</w:t>
      </w:r>
      <w:r w:rsidR="006524BF" w:rsidRPr="00D4753A">
        <w:rPr>
          <w:rFonts w:hint="cs"/>
          <w:rtl/>
        </w:rPr>
        <w:t>س</w:t>
      </w:r>
      <w:r>
        <w:rPr>
          <w:rFonts w:hint="cs"/>
          <w:rtl/>
        </w:rPr>
        <w:t>ب</w:t>
      </w:r>
      <w:r w:rsidR="006524BF" w:rsidRPr="00D4753A">
        <w:rPr>
          <w:rFonts w:hint="cs"/>
          <w:rtl/>
        </w:rPr>
        <w:t>ة إلى ملك اليمين</w:t>
      </w:r>
      <w:r w:rsidR="00B56DD7">
        <w:rPr>
          <w:rFonts w:hint="cs"/>
          <w:rtl/>
        </w:rPr>
        <w:t>؟</w:t>
      </w:r>
      <w:r w:rsidR="006524BF" w:rsidRPr="00D4753A">
        <w:rPr>
          <w:rFonts w:hint="cs"/>
          <w:rtl/>
        </w:rPr>
        <w:t xml:space="preserve"> يد</w:t>
      </w:r>
      <w:r>
        <w:rPr>
          <w:rFonts w:hint="cs"/>
          <w:rtl/>
        </w:rPr>
        <w:t>َّ</w:t>
      </w:r>
      <w:r w:rsidR="006524BF" w:rsidRPr="00D4753A">
        <w:rPr>
          <w:rFonts w:hint="cs"/>
          <w:rtl/>
        </w:rPr>
        <w:t>عي عثمان ذلك فقال</w:t>
      </w:r>
      <w:r w:rsidR="00B56DD7">
        <w:rPr>
          <w:rFonts w:hint="cs"/>
          <w:rtl/>
        </w:rPr>
        <w:t>:</w:t>
      </w:r>
      <w:r w:rsidR="006524BF" w:rsidRPr="00D4753A">
        <w:rPr>
          <w:rFonts w:hint="cs"/>
          <w:rtl/>
        </w:rPr>
        <w:t xml:space="preserve"> أحل</w:t>
      </w:r>
      <w:r>
        <w:rPr>
          <w:rFonts w:hint="cs"/>
          <w:rtl/>
        </w:rPr>
        <w:t>ّ</w:t>
      </w:r>
      <w:r w:rsidR="006524BF" w:rsidRPr="00D4753A">
        <w:rPr>
          <w:rFonts w:hint="cs"/>
          <w:rtl/>
        </w:rPr>
        <w:t>تهما آية وحر</w:t>
      </w:r>
      <w:r>
        <w:rPr>
          <w:rFonts w:hint="cs"/>
          <w:rtl/>
        </w:rPr>
        <w:t>َّ</w:t>
      </w:r>
      <w:r w:rsidR="006524BF" w:rsidRPr="00D4753A">
        <w:rPr>
          <w:rFonts w:hint="cs"/>
          <w:rtl/>
        </w:rPr>
        <w:t>متهما آية. ولم يعي</w:t>
      </w:r>
      <w:r>
        <w:rPr>
          <w:rFonts w:hint="cs"/>
          <w:rtl/>
        </w:rPr>
        <w:t>ّ</w:t>
      </w:r>
      <w:r w:rsidR="006524BF" w:rsidRPr="00D4753A">
        <w:rPr>
          <w:rFonts w:hint="cs"/>
          <w:rtl/>
        </w:rPr>
        <w:t>ن الآية المحل</w:t>
      </w:r>
      <w:r>
        <w:rPr>
          <w:rFonts w:hint="cs"/>
          <w:rtl/>
        </w:rPr>
        <w:t>ّ</w:t>
      </w:r>
      <w:r w:rsidR="006524BF" w:rsidRPr="00D4753A">
        <w:rPr>
          <w:rFonts w:hint="cs"/>
          <w:rtl/>
        </w:rPr>
        <w:t>لة كما يعي</w:t>
      </w:r>
      <w:r>
        <w:rPr>
          <w:rFonts w:hint="cs"/>
          <w:rtl/>
        </w:rPr>
        <w:t>ّ</w:t>
      </w:r>
      <w:r w:rsidR="006524BF" w:rsidRPr="00D4753A">
        <w:rPr>
          <w:rFonts w:hint="cs"/>
          <w:rtl/>
        </w:rPr>
        <w:t>نها غيره من السلف</w:t>
      </w:r>
      <w:r w:rsidR="00B56DD7">
        <w:rPr>
          <w:rFonts w:hint="cs"/>
          <w:rtl/>
        </w:rPr>
        <w:t>،</w:t>
      </w:r>
      <w:r w:rsidR="006524BF" w:rsidRPr="00D4753A">
        <w:rPr>
          <w:rFonts w:hint="cs"/>
          <w:rtl/>
        </w:rPr>
        <w:t xml:space="preserve"> نعم</w:t>
      </w:r>
      <w:r w:rsidR="00B56DD7">
        <w:rPr>
          <w:rFonts w:hint="cs"/>
          <w:rtl/>
        </w:rPr>
        <w:t>:</w:t>
      </w:r>
      <w:r w:rsidR="006524BF" w:rsidRPr="00D4753A">
        <w:rPr>
          <w:rFonts w:hint="cs"/>
          <w:rtl/>
        </w:rPr>
        <w:t xml:space="preserve"> أخرج عبد الرزاق وابن أبي شيبة وعبد بن حميد وابن حاتم والطبراني من طريق ابن مسعود إن</w:t>
      </w:r>
      <w:r>
        <w:rPr>
          <w:rFonts w:hint="cs"/>
          <w:rtl/>
        </w:rPr>
        <w:t>ّ</w:t>
      </w:r>
      <w:r w:rsidR="006524BF" w:rsidRPr="00D4753A">
        <w:rPr>
          <w:rFonts w:hint="cs"/>
          <w:rtl/>
        </w:rPr>
        <w:t>ه سئل عن الرجل يجمع بين الأ</w:t>
      </w:r>
      <w:r>
        <w:rPr>
          <w:rFonts w:hint="cs"/>
          <w:rtl/>
        </w:rPr>
        <w:t>ُ</w:t>
      </w:r>
      <w:r w:rsidR="006524BF" w:rsidRPr="00D4753A">
        <w:rPr>
          <w:rFonts w:hint="cs"/>
          <w:rtl/>
        </w:rPr>
        <w:t>ختين الأمتين فكرهه</w:t>
      </w:r>
      <w:r w:rsidR="00B56DD7">
        <w:rPr>
          <w:rFonts w:hint="cs"/>
          <w:rtl/>
        </w:rPr>
        <w:t>،</w:t>
      </w:r>
      <w:r w:rsidR="006524BF" w:rsidRPr="00D4753A">
        <w:rPr>
          <w:rFonts w:hint="cs"/>
          <w:rtl/>
        </w:rPr>
        <w:t xml:space="preserve"> فقيل</w:t>
      </w:r>
      <w:r w:rsidR="00B56DD7">
        <w:rPr>
          <w:rFonts w:hint="cs"/>
          <w:rtl/>
        </w:rPr>
        <w:t>:</w:t>
      </w:r>
      <w:r w:rsidR="006524BF" w:rsidRPr="00D4753A">
        <w:rPr>
          <w:rFonts w:hint="cs"/>
          <w:rtl/>
        </w:rPr>
        <w:t xml:space="preserve"> يقول الله تعالى</w:t>
      </w:r>
      <w:r w:rsidR="00B56DD7">
        <w:rPr>
          <w:rFonts w:hint="cs"/>
          <w:rtl/>
        </w:rPr>
        <w:t>:</w:t>
      </w:r>
      <w:r w:rsidR="006524BF" w:rsidRPr="00D4753A">
        <w:rPr>
          <w:rFonts w:hint="cs"/>
          <w:rtl/>
        </w:rPr>
        <w:t xml:space="preserve"> </w:t>
      </w:r>
      <w:r w:rsidR="00B56DD7" w:rsidRPr="00B56DD7">
        <w:rPr>
          <w:rStyle w:val="libAlaemChar"/>
          <w:rFonts w:hint="cs"/>
          <w:rtl/>
        </w:rPr>
        <w:t>(</w:t>
      </w:r>
      <w:r w:rsidR="00B56DD7" w:rsidRPr="0063372F">
        <w:rPr>
          <w:rStyle w:val="libAieChar"/>
          <w:rFonts w:hint="cs"/>
          <w:rtl/>
        </w:rPr>
        <w:t>إِلّا مَا مَلَكَتْ أَيْمَانُكُمْ</w:t>
      </w:r>
      <w:r w:rsidR="00B56DD7" w:rsidRPr="00B56DD7">
        <w:rPr>
          <w:rStyle w:val="libAlaemChar"/>
          <w:rFonts w:hint="cs"/>
          <w:rtl/>
        </w:rPr>
        <w:t>)</w:t>
      </w:r>
      <w:r w:rsidR="006524BF" w:rsidRPr="00D4753A">
        <w:rPr>
          <w:rFonts w:hint="cs"/>
          <w:rtl/>
        </w:rPr>
        <w:t>. فقال وب</w:t>
      </w:r>
      <w:r>
        <w:rPr>
          <w:rFonts w:hint="cs"/>
          <w:rtl/>
        </w:rPr>
        <w:t>َ</w:t>
      </w:r>
      <w:r w:rsidR="006524BF" w:rsidRPr="00D4753A">
        <w:rPr>
          <w:rFonts w:hint="cs"/>
          <w:rtl/>
        </w:rPr>
        <w:t>ع</w:t>
      </w:r>
      <w:r>
        <w:rPr>
          <w:rFonts w:hint="cs"/>
          <w:rtl/>
        </w:rPr>
        <w:t>ِ</w:t>
      </w:r>
      <w:r w:rsidR="006524BF" w:rsidRPr="00D4753A">
        <w:rPr>
          <w:rFonts w:hint="cs"/>
          <w:rtl/>
        </w:rPr>
        <w:t>يرك</w:t>
      </w:r>
      <w:r w:rsidR="00D97B63">
        <w:rPr>
          <w:rFonts w:hint="cs"/>
          <w:rtl/>
        </w:rPr>
        <w:t xml:space="preserve"> أيضاً ممّا </w:t>
      </w:r>
      <w:r w:rsidR="006524BF" w:rsidRPr="00D4753A">
        <w:rPr>
          <w:rFonts w:hint="cs"/>
          <w:rtl/>
        </w:rPr>
        <w:t>ملكت يمينك. وفي لفظ ابن حزم</w:t>
      </w:r>
      <w:r w:rsidR="00B56DD7">
        <w:rPr>
          <w:rFonts w:hint="cs"/>
          <w:rtl/>
        </w:rPr>
        <w:t>:</w:t>
      </w:r>
      <w:r w:rsidR="006524BF" w:rsidRPr="00D4753A">
        <w:rPr>
          <w:rFonts w:hint="cs"/>
          <w:rtl/>
        </w:rPr>
        <w:t xml:space="preserve"> إن</w:t>
      </w:r>
      <w:r>
        <w:rPr>
          <w:rFonts w:hint="cs"/>
          <w:rtl/>
        </w:rPr>
        <w:t>ّ</w:t>
      </w:r>
      <w:r w:rsidR="006524BF" w:rsidRPr="00D4753A">
        <w:rPr>
          <w:rFonts w:hint="cs"/>
          <w:rtl/>
        </w:rPr>
        <w:t xml:space="preserve"> حملك</w:t>
      </w:r>
      <w:r w:rsidR="00D97B63">
        <w:rPr>
          <w:rFonts w:hint="cs"/>
          <w:rtl/>
        </w:rPr>
        <w:t xml:space="preserve"> ممّا </w:t>
      </w:r>
      <w:r w:rsidR="006524BF" w:rsidRPr="00D4753A">
        <w:rPr>
          <w:rFonts w:hint="cs"/>
          <w:rtl/>
        </w:rPr>
        <w:t>ملكت يمينك</w:t>
      </w:r>
      <w:r w:rsidR="006524BF" w:rsidRPr="00E66E9B">
        <w:rPr>
          <w:rStyle w:val="libFootnotenumChar"/>
          <w:rFonts w:hint="cs"/>
          <w:rtl/>
        </w:rPr>
        <w:t>(1)</w:t>
      </w:r>
      <w:r w:rsidR="006524BF" w:rsidRPr="00D4753A">
        <w:rPr>
          <w:rFonts w:hint="cs"/>
          <w:rtl/>
        </w:rPr>
        <w:t xml:space="preserve"> </w:t>
      </w:r>
    </w:p>
    <w:p w:rsidR="006524BF" w:rsidRPr="00C4672C" w:rsidRDefault="006524BF" w:rsidP="007E5A91">
      <w:pPr>
        <w:pStyle w:val="libNormal"/>
        <w:rPr>
          <w:rtl/>
        </w:rPr>
      </w:pPr>
      <w:r w:rsidRPr="00D4753A">
        <w:rPr>
          <w:rFonts w:hint="cs"/>
          <w:rtl/>
        </w:rPr>
        <w:t>وقال الجص</w:t>
      </w:r>
      <w:r w:rsidR="007E5A91">
        <w:rPr>
          <w:rFonts w:hint="cs"/>
          <w:rtl/>
        </w:rPr>
        <w:t>ّ</w:t>
      </w:r>
      <w:r w:rsidRPr="00D4753A">
        <w:rPr>
          <w:rFonts w:hint="cs"/>
          <w:rtl/>
        </w:rPr>
        <w:t>اص في أحكام القرآن 2</w:t>
      </w:r>
      <w:r w:rsidR="00B56DD7">
        <w:rPr>
          <w:rFonts w:hint="cs"/>
          <w:rtl/>
        </w:rPr>
        <w:t>:</w:t>
      </w:r>
      <w:r w:rsidRPr="00D4753A">
        <w:rPr>
          <w:rFonts w:hint="cs"/>
          <w:rtl/>
        </w:rPr>
        <w:t xml:space="preserve"> 158</w:t>
      </w:r>
      <w:r w:rsidR="00B56DD7">
        <w:rPr>
          <w:rFonts w:hint="cs"/>
          <w:rtl/>
        </w:rPr>
        <w:t>:</w:t>
      </w:r>
      <w:r w:rsidRPr="00D4753A">
        <w:rPr>
          <w:rFonts w:hint="cs"/>
          <w:rtl/>
        </w:rPr>
        <w:t xml:space="preserve"> يعنون بالمحل</w:t>
      </w:r>
      <w:r w:rsidR="007E5A91">
        <w:rPr>
          <w:rFonts w:hint="cs"/>
          <w:rtl/>
        </w:rPr>
        <w:t>ّ</w:t>
      </w:r>
      <w:r w:rsidRPr="00D4753A">
        <w:rPr>
          <w:rFonts w:hint="cs"/>
          <w:rtl/>
        </w:rPr>
        <w:t>ل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وَالُمحْصَنَاتُ مِنَ النّسَاءِ إِلّا مَا مَلَكَتْ أَيْمَانُكُمْ</w:t>
      </w:r>
      <w:r w:rsidR="00B56DD7" w:rsidRPr="00B56DD7">
        <w:rPr>
          <w:rStyle w:val="libAlaemChar"/>
          <w:rFonts w:hint="cs"/>
          <w:rtl/>
        </w:rPr>
        <w:t>)</w:t>
      </w:r>
      <w:r w:rsidRPr="00D4753A">
        <w:rPr>
          <w:rFonts w:hint="cs"/>
          <w:rtl/>
        </w:rPr>
        <w:t xml:space="preserve">. </w:t>
      </w:r>
      <w:r w:rsidRPr="00C4672C">
        <w:rPr>
          <w:rFonts w:hint="cs"/>
          <w:rtl/>
        </w:rPr>
        <w:t>والقول بهذا بعيد</w:t>
      </w:r>
      <w:r w:rsidR="007E5A91">
        <w:rPr>
          <w:rFonts w:hint="cs"/>
          <w:rtl/>
        </w:rPr>
        <w:t>ٌ</w:t>
      </w:r>
      <w:r w:rsidRPr="00C4672C">
        <w:rPr>
          <w:rFonts w:hint="cs"/>
          <w:rtl/>
        </w:rPr>
        <w:t xml:space="preserve"> عن نطاق فهم القرآن وعرفان أسباب نزول الآيات</w:t>
      </w:r>
      <w:r w:rsidR="00B56DD7">
        <w:rPr>
          <w:rFonts w:hint="cs"/>
          <w:rtl/>
        </w:rPr>
        <w:t>،</w:t>
      </w:r>
      <w:r w:rsidRPr="00C4672C">
        <w:rPr>
          <w:rFonts w:hint="cs"/>
          <w:rtl/>
        </w:rPr>
        <w:t xml:space="preserve"> ولا تساعده الأحاديث الواردة في الآية الكريمة</w:t>
      </w:r>
      <w:r w:rsidR="00B56DD7">
        <w:rPr>
          <w:rFonts w:hint="cs"/>
          <w:rtl/>
        </w:rPr>
        <w:t>،</w:t>
      </w:r>
      <w:r w:rsidRPr="00C4672C">
        <w:rPr>
          <w:rFonts w:hint="cs"/>
          <w:rtl/>
        </w:rPr>
        <w:t xml:space="preserve"> وأن</w:t>
      </w:r>
      <w:r w:rsidR="007E5A91">
        <w:rPr>
          <w:rFonts w:hint="cs"/>
          <w:rtl/>
        </w:rPr>
        <w:t>ّ</w:t>
      </w:r>
      <w:r w:rsidRPr="00C4672C">
        <w:rPr>
          <w:rFonts w:hint="cs"/>
          <w:rtl/>
        </w:rPr>
        <w:t>ى للقائل من ثبوت التعارض بين الآيتين بعد ورودهما في موضوعين مختلفين</w:t>
      </w:r>
      <w:r w:rsidR="00B56DD7">
        <w:rPr>
          <w:rFonts w:hint="cs"/>
          <w:rtl/>
        </w:rPr>
        <w:t>؟</w:t>
      </w:r>
      <w:r w:rsidRPr="00C4672C">
        <w:rPr>
          <w:rFonts w:hint="cs"/>
          <w:rtl/>
        </w:rPr>
        <w:t xml:space="preserve"> ولأعلام القوم في المقام بيانات ضافية قي</w:t>
      </w:r>
      <w:r w:rsidR="007E5A91">
        <w:rPr>
          <w:rFonts w:hint="cs"/>
          <w:rtl/>
        </w:rPr>
        <w:t>ّ</w:t>
      </w:r>
      <w:r w:rsidRPr="00C4672C">
        <w:rPr>
          <w:rFonts w:hint="cs"/>
          <w:rtl/>
        </w:rPr>
        <w:t>مة نقتصر منها بكلام الجص</w:t>
      </w:r>
      <w:r w:rsidR="007E5A91">
        <w:rPr>
          <w:rFonts w:hint="cs"/>
          <w:rtl/>
        </w:rPr>
        <w:t>ّ</w:t>
      </w:r>
      <w:r w:rsidRPr="00C4672C">
        <w:rPr>
          <w:rFonts w:hint="cs"/>
          <w:rtl/>
        </w:rPr>
        <w:t xml:space="preserve">اص قال في </w:t>
      </w:r>
      <w:r w:rsidR="007E5A91">
        <w:rPr>
          <w:rFonts w:hint="cs"/>
          <w:rtl/>
        </w:rPr>
        <w:t>«</w:t>
      </w:r>
      <w:r w:rsidRPr="00C4672C">
        <w:rPr>
          <w:rFonts w:hint="cs"/>
          <w:rtl/>
        </w:rPr>
        <w:t>أحكام القرآن</w:t>
      </w:r>
      <w:r w:rsidR="007E5A91">
        <w:rPr>
          <w:rFonts w:hint="cs"/>
          <w:rtl/>
        </w:rPr>
        <w:t>»</w:t>
      </w:r>
      <w:r w:rsidRPr="00C4672C">
        <w:rPr>
          <w:rFonts w:hint="cs"/>
          <w:rtl/>
        </w:rPr>
        <w:t xml:space="preserve"> 2</w:t>
      </w:r>
      <w:r w:rsidR="00B56DD7">
        <w:rPr>
          <w:rFonts w:hint="cs"/>
          <w:rtl/>
        </w:rPr>
        <w:t>:</w:t>
      </w:r>
      <w:r w:rsidRPr="00C4672C">
        <w:rPr>
          <w:rFonts w:hint="cs"/>
          <w:rtl/>
        </w:rPr>
        <w:t xml:space="preserve"> 199</w:t>
      </w:r>
      <w:r w:rsidR="00B56DD7">
        <w:rPr>
          <w:rFonts w:hint="cs"/>
          <w:rtl/>
        </w:rPr>
        <w:t>:</w:t>
      </w:r>
      <w:r w:rsidRPr="00C4672C">
        <w:rPr>
          <w:rFonts w:hint="cs"/>
          <w:rtl/>
        </w:rPr>
        <w:t xml:space="preserve"> إن</w:t>
      </w:r>
      <w:r w:rsidR="007E5A91">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المحل</w:t>
      </w:r>
      <w:r w:rsidR="007E5A91">
        <w:rPr>
          <w:rFonts w:hint="cs"/>
          <w:rtl/>
        </w:rPr>
        <w:t>ّ</w:t>
      </w:r>
      <w:r w:rsidRPr="00D57D55">
        <w:rPr>
          <w:rFonts w:hint="cs"/>
          <w:rtl/>
        </w:rPr>
        <w:t>ى لابن حزم 9</w:t>
      </w:r>
      <w:r w:rsidR="00B56DD7">
        <w:rPr>
          <w:rFonts w:hint="cs"/>
          <w:rtl/>
        </w:rPr>
        <w:t>:</w:t>
      </w:r>
      <w:r w:rsidRPr="00D57D55">
        <w:rPr>
          <w:rFonts w:hint="cs"/>
          <w:rtl/>
        </w:rPr>
        <w:t xml:space="preserve"> 524</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472</w:t>
      </w:r>
      <w:r w:rsidR="00B56DD7">
        <w:rPr>
          <w:rFonts w:hint="cs"/>
          <w:rtl/>
        </w:rPr>
        <w:t>،</w:t>
      </w:r>
      <w:r w:rsidRPr="00D57D55">
        <w:rPr>
          <w:rFonts w:hint="cs"/>
          <w:rtl/>
        </w:rPr>
        <w:t xml:space="preserve"> الدر المنثور 2</w:t>
      </w:r>
      <w:r w:rsidR="00B56DD7">
        <w:rPr>
          <w:rFonts w:hint="cs"/>
          <w:rtl/>
        </w:rPr>
        <w:t>:</w:t>
      </w:r>
      <w:r w:rsidRPr="00D57D55">
        <w:rPr>
          <w:rFonts w:hint="cs"/>
          <w:rtl/>
        </w:rPr>
        <w:t xml:space="preserve"> 137 نقلا</w:t>
      </w:r>
      <w:r w:rsidR="007E5A91">
        <w:rPr>
          <w:rFonts w:hint="cs"/>
          <w:rtl/>
        </w:rPr>
        <w:t>ً</w:t>
      </w:r>
      <w:r w:rsidRPr="00D57D55">
        <w:rPr>
          <w:rFonts w:hint="cs"/>
          <w:rtl/>
        </w:rPr>
        <w:t xml:space="preserve"> عن الحفاظ المذكورين. </w:t>
      </w:r>
    </w:p>
    <w:p w:rsidR="006524BF" w:rsidRPr="006F6A59" w:rsidRDefault="006524BF" w:rsidP="0063372F">
      <w:pPr>
        <w:pStyle w:val="libNormal"/>
      </w:pPr>
      <w:r w:rsidRPr="0063372F">
        <w:rPr>
          <w:rFonts w:hint="cs"/>
          <w:rtl/>
        </w:rPr>
        <w:br w:type="page"/>
      </w:r>
    </w:p>
    <w:p w:rsidR="000845CE" w:rsidRDefault="006524BF" w:rsidP="000845CE">
      <w:pPr>
        <w:pStyle w:val="libNormal0"/>
        <w:rPr>
          <w:rtl/>
        </w:rPr>
      </w:pPr>
      <w:r w:rsidRPr="0063372F">
        <w:rPr>
          <w:rFonts w:hint="cs"/>
          <w:rtl/>
        </w:rPr>
        <w:lastRenderedPageBreak/>
        <w:t>الآيتين غير متساويتين في إيجاب التحريم والتحليل وغير جائز الاعتراض بأحدهما على الأ</w:t>
      </w:r>
      <w:r w:rsidR="000845CE">
        <w:rPr>
          <w:rFonts w:hint="cs"/>
          <w:rtl/>
        </w:rPr>
        <w:t>ُ</w:t>
      </w:r>
      <w:r w:rsidRPr="0063372F">
        <w:rPr>
          <w:rFonts w:hint="cs"/>
          <w:rtl/>
        </w:rPr>
        <w:t>خرى إذ كل</w:t>
      </w:r>
      <w:r w:rsidR="000845CE">
        <w:rPr>
          <w:rFonts w:hint="cs"/>
          <w:rtl/>
        </w:rPr>
        <w:t>ُّ</w:t>
      </w:r>
      <w:r w:rsidRPr="0063372F">
        <w:rPr>
          <w:rFonts w:hint="cs"/>
          <w:rtl/>
        </w:rPr>
        <w:t xml:space="preserve"> واحدة منهما ورود ها في سبب غير سبب الأ</w:t>
      </w:r>
      <w:r w:rsidR="000845CE">
        <w:rPr>
          <w:rFonts w:hint="cs"/>
          <w:rtl/>
        </w:rPr>
        <w:t>ُ</w:t>
      </w:r>
      <w:r w:rsidRPr="0063372F">
        <w:rPr>
          <w:rFonts w:hint="cs"/>
          <w:rtl/>
        </w:rPr>
        <w:t>خرى وذلك</w:t>
      </w:r>
      <w:r w:rsidR="00B56DD7">
        <w:rPr>
          <w:rFonts w:hint="cs"/>
          <w:rtl/>
        </w:rPr>
        <w:t>:</w:t>
      </w:r>
      <w:r w:rsidRPr="0063372F">
        <w:rPr>
          <w:rFonts w:hint="cs"/>
          <w:rtl/>
        </w:rPr>
        <w:t xml:space="preserve"> لأن</w:t>
      </w:r>
      <w:r w:rsidR="000845CE">
        <w:rPr>
          <w:rFonts w:hint="cs"/>
          <w:rtl/>
        </w:rPr>
        <w:t>َّ</w:t>
      </w:r>
      <w:r w:rsidRPr="0063372F">
        <w:rPr>
          <w:rFonts w:hint="cs"/>
          <w:rtl/>
        </w:rPr>
        <w:t xml:space="preserve"> قوله تعالى</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وَأَن تَجْمَعُوا بَيْنَ الْأُخْتَيْنِ</w:t>
      </w:r>
      <w:r w:rsidR="00B56DD7" w:rsidRPr="00B56DD7">
        <w:rPr>
          <w:rStyle w:val="libAlaemChar"/>
          <w:rFonts w:hint="cs"/>
          <w:rtl/>
        </w:rPr>
        <w:t>)</w:t>
      </w:r>
      <w:r w:rsidRPr="0063372F">
        <w:rPr>
          <w:rFonts w:hint="cs"/>
          <w:rtl/>
        </w:rPr>
        <w:t>. وارد</w:t>
      </w:r>
      <w:r w:rsidR="000845CE">
        <w:rPr>
          <w:rFonts w:hint="cs"/>
          <w:rtl/>
        </w:rPr>
        <w:t>ٌ</w:t>
      </w:r>
      <w:r w:rsidRPr="0063372F">
        <w:rPr>
          <w:rFonts w:hint="cs"/>
          <w:rtl/>
        </w:rPr>
        <w:t xml:space="preserve"> في حكم التحريم كقوله تعالى</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وَحَلاَئِلُ أَبْنَائِكُمُ</w:t>
      </w:r>
      <w:r w:rsidR="00B56DD7" w:rsidRPr="002B5003">
        <w:rPr>
          <w:rStyle w:val="libAieChar"/>
          <w:rFonts w:hint="cs"/>
          <w:rtl/>
        </w:rPr>
        <w:t xml:space="preserve">. </w:t>
      </w:r>
      <w:r w:rsidR="00B56DD7" w:rsidRPr="0063372F">
        <w:rPr>
          <w:rStyle w:val="libAieChar"/>
          <w:rFonts w:hint="cs"/>
          <w:rtl/>
        </w:rPr>
        <w:t>وَأُمّهَاتُ نِسَائِكُمْ</w:t>
      </w:r>
      <w:r w:rsidR="00B56DD7" w:rsidRPr="00B56DD7">
        <w:rPr>
          <w:rStyle w:val="libAlaemChar"/>
          <w:rFonts w:hint="cs"/>
          <w:rtl/>
        </w:rPr>
        <w:t>)</w:t>
      </w:r>
      <w:r w:rsidRPr="0063372F">
        <w:rPr>
          <w:rFonts w:hint="cs"/>
          <w:rtl/>
        </w:rPr>
        <w:t>. وسائر من ذكر في الآية تحريمها. وقوله تعالى</w:t>
      </w:r>
      <w:r w:rsidR="00B56DD7">
        <w:rPr>
          <w:rFonts w:hint="cs"/>
          <w:rtl/>
        </w:rPr>
        <w:t>:</w:t>
      </w:r>
      <w:r w:rsidRPr="0063372F">
        <w:rPr>
          <w:rFonts w:hint="cs"/>
          <w:rtl/>
        </w:rPr>
        <w:t xml:space="preserve"> </w:t>
      </w:r>
      <w:r w:rsidR="00B56DD7" w:rsidRPr="00B56DD7">
        <w:rPr>
          <w:rStyle w:val="libAlaemChar"/>
          <w:rFonts w:hint="cs"/>
          <w:rtl/>
        </w:rPr>
        <w:t>(</w:t>
      </w:r>
      <w:r w:rsidR="00B56DD7" w:rsidRPr="0063372F">
        <w:rPr>
          <w:rStyle w:val="libAieChar"/>
          <w:rFonts w:hint="cs"/>
          <w:rtl/>
        </w:rPr>
        <w:t>وَالُمحْصَنَاتُ مِنَ النّسَاءِ إِلّا مَا مَلَكَتْ أَيْمَانُكُمْ</w:t>
      </w:r>
      <w:r w:rsidR="00B56DD7" w:rsidRPr="00B56DD7">
        <w:rPr>
          <w:rStyle w:val="libAlaemChar"/>
          <w:rFonts w:hint="cs"/>
          <w:rtl/>
        </w:rPr>
        <w:t>)</w:t>
      </w:r>
      <w:r w:rsidRPr="0063372F">
        <w:rPr>
          <w:rFonts w:hint="cs"/>
          <w:rtl/>
        </w:rPr>
        <w:t xml:space="preserve">. </w:t>
      </w:r>
      <w:r w:rsidRPr="00C4672C">
        <w:rPr>
          <w:rFonts w:hint="cs"/>
          <w:rtl/>
        </w:rPr>
        <w:t>في إباحة المسبي</w:t>
      </w:r>
      <w:r w:rsidR="000845CE">
        <w:rPr>
          <w:rFonts w:hint="cs"/>
          <w:rtl/>
        </w:rPr>
        <w:t>َّ</w:t>
      </w:r>
      <w:r w:rsidRPr="00C4672C">
        <w:rPr>
          <w:rFonts w:hint="cs"/>
          <w:rtl/>
        </w:rPr>
        <w:t>ة التي لها زوج</w:t>
      </w:r>
      <w:r w:rsidR="000845CE">
        <w:rPr>
          <w:rFonts w:hint="cs"/>
          <w:rtl/>
        </w:rPr>
        <w:t>ٌ</w:t>
      </w:r>
      <w:r w:rsidRPr="00C4672C">
        <w:rPr>
          <w:rFonts w:hint="cs"/>
          <w:rtl/>
        </w:rPr>
        <w:t xml:space="preserve"> في دار الحرب</w:t>
      </w:r>
      <w:r w:rsidR="00B56DD7">
        <w:rPr>
          <w:rFonts w:hint="cs"/>
          <w:rtl/>
        </w:rPr>
        <w:t>،</w:t>
      </w:r>
      <w:r w:rsidRPr="00C4672C">
        <w:rPr>
          <w:rFonts w:hint="cs"/>
          <w:rtl/>
        </w:rPr>
        <w:t xml:space="preserve"> وأفاد وقوع الفرقة وقطع العصمة فيما بينهما</w:t>
      </w:r>
      <w:r w:rsidR="00B56DD7">
        <w:rPr>
          <w:rFonts w:hint="cs"/>
          <w:rtl/>
        </w:rPr>
        <w:t>،</w:t>
      </w:r>
      <w:r w:rsidRPr="00C4672C">
        <w:rPr>
          <w:rFonts w:hint="cs"/>
          <w:rtl/>
        </w:rPr>
        <w:t xml:space="preserve"> فهو مستعمل فيهما ورد فيه من إيقاع الفرقة بين المسبي</w:t>
      </w:r>
      <w:r w:rsidR="000845CE">
        <w:rPr>
          <w:rFonts w:hint="cs"/>
          <w:rtl/>
        </w:rPr>
        <w:t>ّ</w:t>
      </w:r>
      <w:r w:rsidRPr="00C4672C">
        <w:rPr>
          <w:rFonts w:hint="cs"/>
          <w:rtl/>
        </w:rPr>
        <w:t>ة وبين زوجها وإباحتها لمالكها</w:t>
      </w:r>
      <w:r w:rsidR="00B56DD7">
        <w:rPr>
          <w:rFonts w:hint="cs"/>
          <w:rtl/>
        </w:rPr>
        <w:t>،</w:t>
      </w:r>
      <w:r w:rsidRPr="00C4672C">
        <w:rPr>
          <w:rFonts w:hint="cs"/>
          <w:rtl/>
        </w:rPr>
        <w:t xml:space="preserve"> فلا يجوز الاعتراض به على تحريم الجمع بين الأ</w:t>
      </w:r>
      <w:r w:rsidR="000845CE">
        <w:rPr>
          <w:rFonts w:hint="cs"/>
          <w:rtl/>
        </w:rPr>
        <w:t>ُ</w:t>
      </w:r>
      <w:r w:rsidRPr="00C4672C">
        <w:rPr>
          <w:rFonts w:hint="cs"/>
          <w:rtl/>
        </w:rPr>
        <w:t>ختين</w:t>
      </w:r>
      <w:r w:rsidR="00B56DD7">
        <w:rPr>
          <w:rFonts w:hint="cs"/>
          <w:rtl/>
        </w:rPr>
        <w:t>،</w:t>
      </w:r>
      <w:r w:rsidRPr="00C4672C">
        <w:rPr>
          <w:rFonts w:hint="cs"/>
          <w:rtl/>
        </w:rPr>
        <w:t xml:space="preserve"> إذ كل</w:t>
      </w:r>
      <w:r w:rsidR="000845CE">
        <w:rPr>
          <w:rFonts w:hint="cs"/>
          <w:rtl/>
        </w:rPr>
        <w:t>ُّ</w:t>
      </w:r>
      <w:r w:rsidRPr="00C4672C">
        <w:rPr>
          <w:rFonts w:hint="cs"/>
          <w:rtl/>
        </w:rPr>
        <w:t xml:space="preserve"> واحدة من الآيتين واردة في سبب غير سبب الأ</w:t>
      </w:r>
      <w:r w:rsidR="000845CE">
        <w:rPr>
          <w:rFonts w:hint="cs"/>
          <w:rtl/>
        </w:rPr>
        <w:t>ُ</w:t>
      </w:r>
      <w:r w:rsidRPr="00C4672C">
        <w:rPr>
          <w:rFonts w:hint="cs"/>
          <w:rtl/>
        </w:rPr>
        <w:t>خرى</w:t>
      </w:r>
      <w:r w:rsidR="00B56DD7">
        <w:rPr>
          <w:rFonts w:hint="cs"/>
          <w:rtl/>
        </w:rPr>
        <w:t>،</w:t>
      </w:r>
      <w:r w:rsidRPr="00C4672C">
        <w:rPr>
          <w:rFonts w:hint="cs"/>
          <w:rtl/>
        </w:rPr>
        <w:t xml:space="preserve"> فيستعمل حكم كل</w:t>
      </w:r>
      <w:r w:rsidR="000845CE">
        <w:rPr>
          <w:rFonts w:hint="cs"/>
          <w:rtl/>
        </w:rPr>
        <w:t>ِّ</w:t>
      </w:r>
      <w:r w:rsidRPr="00C4672C">
        <w:rPr>
          <w:rFonts w:hint="cs"/>
          <w:rtl/>
        </w:rPr>
        <w:t xml:space="preserve"> واحدة منهما في السبب الذي وردت فيه. </w:t>
      </w:r>
      <w:r w:rsidRPr="00D4753A">
        <w:rPr>
          <w:rFonts w:hint="cs"/>
          <w:rtl/>
        </w:rPr>
        <w:t>قال</w:t>
      </w:r>
      <w:r w:rsidR="00B56DD7">
        <w:rPr>
          <w:rFonts w:hint="cs"/>
          <w:rtl/>
        </w:rPr>
        <w:t>:</w:t>
      </w:r>
      <w:r w:rsidRPr="00D4753A">
        <w:rPr>
          <w:rFonts w:hint="cs"/>
          <w:rtl/>
        </w:rPr>
        <w:t xml:space="preserve"> </w:t>
      </w:r>
    </w:p>
    <w:p w:rsidR="00B56DD7" w:rsidRDefault="006524BF" w:rsidP="00225028">
      <w:pPr>
        <w:pStyle w:val="libNormal0"/>
        <w:rPr>
          <w:rtl/>
        </w:rPr>
      </w:pPr>
      <w:r w:rsidRPr="00D4753A">
        <w:rPr>
          <w:rFonts w:hint="cs"/>
          <w:rtl/>
        </w:rPr>
        <w:t>ويدل</w:t>
      </w:r>
      <w:r w:rsidR="000845CE">
        <w:rPr>
          <w:rFonts w:hint="cs"/>
          <w:rtl/>
        </w:rPr>
        <w:t>ُّ</w:t>
      </w:r>
      <w:r w:rsidRPr="00D4753A">
        <w:rPr>
          <w:rFonts w:hint="cs"/>
          <w:rtl/>
        </w:rPr>
        <w:t xml:space="preserve"> على ذلك إن</w:t>
      </w:r>
      <w:r w:rsidR="000845CE">
        <w:rPr>
          <w:rFonts w:hint="cs"/>
          <w:rtl/>
        </w:rPr>
        <w:t>ّ</w:t>
      </w:r>
      <w:r w:rsidRPr="00D4753A">
        <w:rPr>
          <w:rFonts w:hint="cs"/>
          <w:rtl/>
        </w:rPr>
        <w:t>ه لا خلاف بين المسلمين في أن</w:t>
      </w:r>
      <w:r w:rsidR="000845CE">
        <w:rPr>
          <w:rFonts w:hint="cs"/>
          <w:rtl/>
        </w:rPr>
        <w:t>َّ</w:t>
      </w:r>
      <w:r w:rsidRPr="00D4753A">
        <w:rPr>
          <w:rFonts w:hint="cs"/>
          <w:rtl/>
        </w:rPr>
        <w:t>ها لم تعترض على حلائل الأبناء وأ</w:t>
      </w:r>
      <w:r w:rsidR="000845CE">
        <w:rPr>
          <w:rFonts w:hint="cs"/>
          <w:rtl/>
        </w:rPr>
        <w:t>ُ</w:t>
      </w:r>
      <w:r w:rsidRPr="00D4753A">
        <w:rPr>
          <w:rFonts w:hint="cs"/>
          <w:rtl/>
        </w:rPr>
        <w:t>م</w:t>
      </w:r>
      <w:r w:rsidR="000845CE">
        <w:rPr>
          <w:rFonts w:hint="cs"/>
          <w:rtl/>
        </w:rPr>
        <w:t>َّ</w:t>
      </w:r>
      <w:r w:rsidRPr="00D4753A">
        <w:rPr>
          <w:rFonts w:hint="cs"/>
          <w:rtl/>
        </w:rPr>
        <w:t>هات النساء وسائر من ذكر تحريمهن</w:t>
      </w:r>
      <w:r w:rsidR="000845CE">
        <w:rPr>
          <w:rFonts w:hint="cs"/>
          <w:rtl/>
        </w:rPr>
        <w:t>َّ</w:t>
      </w:r>
      <w:r w:rsidRPr="00D4753A">
        <w:rPr>
          <w:rFonts w:hint="cs"/>
          <w:rtl/>
        </w:rPr>
        <w:t xml:space="preserve"> في الآية</w:t>
      </w:r>
      <w:r w:rsidR="00B56DD7">
        <w:rPr>
          <w:rFonts w:hint="cs"/>
          <w:rtl/>
        </w:rPr>
        <w:t>،</w:t>
      </w:r>
      <w:r w:rsidRPr="00D4753A">
        <w:rPr>
          <w:rFonts w:hint="cs"/>
          <w:rtl/>
        </w:rPr>
        <w:t xml:space="preserve"> وإن</w:t>
      </w:r>
      <w:r w:rsidR="000845CE">
        <w:rPr>
          <w:rFonts w:hint="cs"/>
          <w:rtl/>
        </w:rPr>
        <w:t>ّ</w:t>
      </w:r>
      <w:r w:rsidRPr="00D4753A">
        <w:rPr>
          <w:rFonts w:hint="cs"/>
          <w:rtl/>
        </w:rPr>
        <w:t>ه لا يجوز وط</w:t>
      </w:r>
      <w:r w:rsidR="000845CE">
        <w:rPr>
          <w:rFonts w:hint="cs"/>
          <w:rtl/>
        </w:rPr>
        <w:t>ء</w:t>
      </w:r>
      <w:r w:rsidRPr="00D4753A">
        <w:rPr>
          <w:rFonts w:hint="cs"/>
          <w:rtl/>
        </w:rPr>
        <w:t xml:space="preserve"> حليلة ال</w:t>
      </w:r>
      <w:r w:rsidR="000845CE">
        <w:rPr>
          <w:rFonts w:hint="cs"/>
          <w:rtl/>
        </w:rPr>
        <w:t>إ</w:t>
      </w:r>
      <w:r w:rsidRPr="00D4753A">
        <w:rPr>
          <w:rFonts w:hint="cs"/>
          <w:rtl/>
        </w:rPr>
        <w:t>بن ولا أ</w:t>
      </w:r>
      <w:r w:rsidR="000845CE">
        <w:rPr>
          <w:rFonts w:hint="cs"/>
          <w:rtl/>
        </w:rPr>
        <w:t>ُ</w:t>
      </w:r>
      <w:r w:rsidRPr="00D4753A">
        <w:rPr>
          <w:rFonts w:hint="cs"/>
          <w:rtl/>
        </w:rPr>
        <w:t>م</w:t>
      </w:r>
      <w:r w:rsidR="000845CE">
        <w:rPr>
          <w:rFonts w:hint="cs"/>
          <w:rtl/>
        </w:rPr>
        <w:t>ّ</w:t>
      </w:r>
      <w:r w:rsidRPr="00D4753A">
        <w:rPr>
          <w:rFonts w:hint="cs"/>
          <w:rtl/>
        </w:rPr>
        <w:t xml:space="preserve"> المرأة بملك اليمين ولم يكن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اِلّا مَا مَلَكَتْ أَيْمَانُكُمْ</w:t>
      </w:r>
      <w:r w:rsidR="00B56DD7" w:rsidRPr="00B56DD7">
        <w:rPr>
          <w:rStyle w:val="libAlaemChar"/>
          <w:rFonts w:hint="cs"/>
          <w:rtl/>
        </w:rPr>
        <w:t>)</w:t>
      </w:r>
      <w:r w:rsidRPr="00D4753A">
        <w:rPr>
          <w:rFonts w:hint="cs"/>
          <w:rtl/>
        </w:rPr>
        <w:t xml:space="preserve"> موجبا</w:t>
      </w:r>
      <w:r w:rsidR="000845CE">
        <w:rPr>
          <w:rFonts w:hint="cs"/>
          <w:rtl/>
        </w:rPr>
        <w:t>ً</w:t>
      </w:r>
      <w:r w:rsidRPr="00D4753A">
        <w:rPr>
          <w:rFonts w:hint="cs"/>
          <w:rtl/>
        </w:rPr>
        <w:t xml:space="preserve"> لتخصيصهن</w:t>
      </w:r>
      <w:r w:rsidR="000845CE">
        <w:rPr>
          <w:rFonts w:hint="cs"/>
          <w:rtl/>
        </w:rPr>
        <w:t>َّ</w:t>
      </w:r>
      <w:r w:rsidRPr="00D4753A">
        <w:rPr>
          <w:rFonts w:hint="cs"/>
          <w:rtl/>
        </w:rPr>
        <w:t xml:space="preserve"> لوروده في سبب غير سبب الآية الأ</w:t>
      </w:r>
      <w:r w:rsidR="000845CE">
        <w:rPr>
          <w:rFonts w:hint="cs"/>
          <w:rtl/>
        </w:rPr>
        <w:t>ُ</w:t>
      </w:r>
      <w:r w:rsidRPr="00D4753A">
        <w:rPr>
          <w:rFonts w:hint="cs"/>
          <w:rtl/>
        </w:rPr>
        <w:t>خرى</w:t>
      </w:r>
      <w:r w:rsidR="00B56DD7">
        <w:rPr>
          <w:rFonts w:hint="cs"/>
          <w:rtl/>
        </w:rPr>
        <w:t>،</w:t>
      </w:r>
      <w:r w:rsidRPr="00D4753A">
        <w:rPr>
          <w:rFonts w:hint="cs"/>
          <w:rtl/>
        </w:rPr>
        <w:t xml:space="preserve"> كذلك ينبغي أن يكون حكمه في اعتراضه على تحريم الجمع وامتناع علي</w:t>
      </w:r>
      <w:r w:rsidR="000845CE">
        <w:rPr>
          <w:rFonts w:hint="cs"/>
          <w:rtl/>
        </w:rPr>
        <w:t>ّ</w:t>
      </w:r>
      <w:r w:rsidRPr="00D4753A">
        <w:rPr>
          <w:rFonts w:hint="cs"/>
          <w:rtl/>
        </w:rPr>
        <w:t xml:space="preserve"> رضي الله عنه وم</w:t>
      </w:r>
      <w:r w:rsidR="000845CE">
        <w:rPr>
          <w:rFonts w:hint="cs"/>
          <w:rtl/>
        </w:rPr>
        <w:t>َ</w:t>
      </w:r>
      <w:r w:rsidRPr="00D4753A">
        <w:rPr>
          <w:rFonts w:hint="cs"/>
          <w:rtl/>
        </w:rPr>
        <w:t>ن تابعه في ذلك من الصحابة من الاعتراض بقوله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اِلّا مَا مَلَكَتْ أَيْمَانُكُمْ</w:t>
      </w:r>
      <w:r w:rsidR="00B56DD7" w:rsidRPr="00B56DD7">
        <w:rPr>
          <w:rStyle w:val="libAlaemChar"/>
          <w:rFonts w:hint="cs"/>
          <w:rtl/>
        </w:rPr>
        <w:t>)</w:t>
      </w:r>
      <w:r w:rsidRPr="00D4753A">
        <w:rPr>
          <w:rFonts w:hint="cs"/>
          <w:rtl/>
        </w:rPr>
        <w:t xml:space="preserve">. </w:t>
      </w:r>
      <w:r w:rsidRPr="00C4672C">
        <w:rPr>
          <w:rFonts w:hint="cs"/>
          <w:rtl/>
        </w:rPr>
        <w:t>على تحريم الجمع بين الأ</w:t>
      </w:r>
      <w:r w:rsidR="000845CE">
        <w:rPr>
          <w:rFonts w:hint="cs"/>
          <w:rtl/>
        </w:rPr>
        <w:t>ُ</w:t>
      </w:r>
      <w:r w:rsidRPr="00C4672C">
        <w:rPr>
          <w:rFonts w:hint="cs"/>
          <w:rtl/>
        </w:rPr>
        <w:t>ختين</w:t>
      </w:r>
      <w:r w:rsidR="00D97B63">
        <w:rPr>
          <w:rFonts w:hint="cs"/>
          <w:rtl/>
        </w:rPr>
        <w:t xml:space="preserve"> يدلُّ </w:t>
      </w:r>
      <w:r w:rsidRPr="00C4672C">
        <w:rPr>
          <w:rFonts w:hint="cs"/>
          <w:rtl/>
        </w:rPr>
        <w:t>على أن</w:t>
      </w:r>
      <w:r w:rsidR="00225028">
        <w:rPr>
          <w:rFonts w:hint="cs"/>
          <w:rtl/>
        </w:rPr>
        <w:t>ّ</w:t>
      </w:r>
      <w:r w:rsidRPr="00C4672C">
        <w:rPr>
          <w:rFonts w:hint="cs"/>
          <w:rtl/>
        </w:rPr>
        <w:t xml:space="preserve"> حكم الآيتين إذا وردتا في سببين إحداهما في التحليل والأخرى في التحريم إن</w:t>
      </w:r>
      <w:r w:rsidR="00225028">
        <w:rPr>
          <w:rFonts w:hint="cs"/>
          <w:rtl/>
        </w:rPr>
        <w:t>ّ</w:t>
      </w:r>
      <w:r w:rsidRPr="00C4672C">
        <w:rPr>
          <w:rFonts w:hint="cs"/>
          <w:rtl/>
        </w:rPr>
        <w:t xml:space="preserve"> كل</w:t>
      </w:r>
      <w:r w:rsidR="00225028">
        <w:rPr>
          <w:rFonts w:hint="cs"/>
          <w:rtl/>
        </w:rPr>
        <w:t>ّ</w:t>
      </w:r>
      <w:r w:rsidRPr="00C4672C">
        <w:rPr>
          <w:rFonts w:hint="cs"/>
          <w:rtl/>
        </w:rPr>
        <w:t xml:space="preserve"> واحدة منهما تجري على حكمهما في ذلك السبب ولا يعترض بها على الأ</w:t>
      </w:r>
      <w:r w:rsidR="00225028">
        <w:rPr>
          <w:rFonts w:hint="cs"/>
          <w:rtl/>
        </w:rPr>
        <w:t>ُ</w:t>
      </w:r>
      <w:r w:rsidRPr="00C4672C">
        <w:rPr>
          <w:rFonts w:hint="cs"/>
          <w:rtl/>
        </w:rPr>
        <w:t>خرى</w:t>
      </w:r>
      <w:r w:rsidR="00B56DD7">
        <w:rPr>
          <w:rFonts w:hint="cs"/>
          <w:rtl/>
        </w:rPr>
        <w:t>،</w:t>
      </w:r>
      <w:r w:rsidRPr="00C4672C">
        <w:rPr>
          <w:rFonts w:hint="cs"/>
          <w:rtl/>
        </w:rPr>
        <w:t xml:space="preserve"> وكذلك ينبغي أن يكون حكم الخبرين إذا وردا عن الرسول صلى الله عليه وسلم في مثل ذلك</w:t>
      </w:r>
      <w:r w:rsidR="00B56DD7">
        <w:rPr>
          <w:rFonts w:hint="cs"/>
          <w:rtl/>
        </w:rPr>
        <w:t>.</w:t>
      </w:r>
      <w:r w:rsidRPr="00C4672C">
        <w:rPr>
          <w:rFonts w:hint="cs"/>
          <w:rtl/>
        </w:rPr>
        <w:t xml:space="preserve"> الخ. </w:t>
      </w:r>
    </w:p>
    <w:p w:rsidR="00B56DD7" w:rsidRDefault="006524BF" w:rsidP="00D57D55">
      <w:pPr>
        <w:pStyle w:val="libNormal"/>
        <w:rPr>
          <w:rtl/>
        </w:rPr>
      </w:pPr>
      <w:r w:rsidRPr="00D4753A">
        <w:rPr>
          <w:rFonts w:hint="cs"/>
          <w:rtl/>
        </w:rPr>
        <w:t>ونحن نردف كلام الجص</w:t>
      </w:r>
      <w:r w:rsidR="00225028">
        <w:rPr>
          <w:rFonts w:hint="cs"/>
          <w:rtl/>
        </w:rPr>
        <w:t>ّ</w:t>
      </w:r>
      <w:r w:rsidRPr="00D4753A">
        <w:rPr>
          <w:rFonts w:hint="cs"/>
          <w:rtl/>
        </w:rPr>
        <w:t>اص بما ورد في سبب نزول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وَالُمحْصَنَاتُ مِنَ النّسَاءِ إِلّا مَا مَلَكَتْ أَيْمَانُكُمْ</w:t>
      </w:r>
      <w:r w:rsidR="00B56DD7" w:rsidRPr="00B56DD7">
        <w:rPr>
          <w:rStyle w:val="libAlaemChar"/>
          <w:rFonts w:hint="cs"/>
          <w:rtl/>
        </w:rPr>
        <w:t>)</w:t>
      </w:r>
      <w:r w:rsidRPr="00D4753A">
        <w:rPr>
          <w:rFonts w:hint="cs"/>
          <w:rtl/>
        </w:rPr>
        <w:t>. وإن</w:t>
      </w:r>
      <w:r w:rsidR="00225028">
        <w:rPr>
          <w:rFonts w:hint="cs"/>
          <w:rtl/>
        </w:rPr>
        <w:t>َّ</w:t>
      </w:r>
      <w:r w:rsidRPr="00D4753A">
        <w:rPr>
          <w:rFonts w:hint="cs"/>
          <w:rtl/>
        </w:rPr>
        <w:t>ه كما سمعت من الجص</w:t>
      </w:r>
      <w:r w:rsidR="00225028">
        <w:rPr>
          <w:rFonts w:hint="cs"/>
          <w:rtl/>
        </w:rPr>
        <w:t>ّ</w:t>
      </w:r>
      <w:r w:rsidRPr="00D4753A">
        <w:rPr>
          <w:rFonts w:hint="cs"/>
          <w:rtl/>
        </w:rPr>
        <w:t>اص غير السبب الوارد فيه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وَأَن تَجْمَعُوا بَيْنَ الْأُخْتَيْنِ</w:t>
      </w:r>
      <w:r w:rsidR="00B56DD7" w:rsidRPr="00B56DD7">
        <w:rPr>
          <w:rStyle w:val="libAlaemChar"/>
          <w:rFonts w:hint="cs"/>
          <w:rtl/>
        </w:rPr>
        <w:t>)</w:t>
      </w:r>
      <w:r w:rsidRPr="00D4753A">
        <w:rPr>
          <w:rFonts w:hint="cs"/>
          <w:rtl/>
        </w:rPr>
        <w:t xml:space="preserve">. </w:t>
      </w:r>
    </w:p>
    <w:p w:rsidR="006524BF" w:rsidRPr="00C4672C" w:rsidRDefault="006524BF" w:rsidP="00225028">
      <w:pPr>
        <w:pStyle w:val="libNormal"/>
        <w:rPr>
          <w:rtl/>
        </w:rPr>
      </w:pPr>
      <w:r w:rsidRPr="00D4753A">
        <w:rPr>
          <w:rFonts w:hint="cs"/>
          <w:rtl/>
        </w:rPr>
        <w:t>أخرج مسلم في صحيحه وغيره بالإسناد عن أبي سعيد الخدري قال</w:t>
      </w:r>
      <w:r w:rsidR="00B56DD7">
        <w:rPr>
          <w:rFonts w:hint="cs"/>
          <w:rtl/>
        </w:rPr>
        <w:t>:</w:t>
      </w:r>
      <w:r w:rsidRPr="00D4753A">
        <w:rPr>
          <w:rFonts w:hint="cs"/>
          <w:rtl/>
        </w:rPr>
        <w:t xml:space="preserve"> أصبنا نساء من سبي أوطاس ولهن</w:t>
      </w:r>
      <w:r w:rsidR="00225028">
        <w:rPr>
          <w:rFonts w:hint="cs"/>
          <w:rtl/>
        </w:rPr>
        <w:t>ّ</w:t>
      </w:r>
      <w:r w:rsidRPr="00D4753A">
        <w:rPr>
          <w:rFonts w:hint="cs"/>
          <w:rtl/>
        </w:rPr>
        <w:t xml:space="preserve"> أزواج</w:t>
      </w:r>
      <w:r w:rsidR="00225028">
        <w:rPr>
          <w:rFonts w:hint="cs"/>
          <w:rtl/>
        </w:rPr>
        <w:t>ٌ</w:t>
      </w:r>
      <w:r w:rsidRPr="00D4753A">
        <w:rPr>
          <w:rFonts w:hint="cs"/>
          <w:rtl/>
        </w:rPr>
        <w:t xml:space="preserve"> فكرهنا أن نقع عليهن</w:t>
      </w:r>
      <w:r w:rsidR="00225028">
        <w:rPr>
          <w:rFonts w:hint="cs"/>
          <w:rtl/>
        </w:rPr>
        <w:t>ّ</w:t>
      </w:r>
      <w:r w:rsidRPr="00D4753A">
        <w:rPr>
          <w:rFonts w:hint="cs"/>
          <w:rtl/>
        </w:rPr>
        <w:t xml:space="preserve"> ولهن</w:t>
      </w:r>
      <w:r w:rsidR="00225028">
        <w:rPr>
          <w:rFonts w:hint="cs"/>
          <w:rtl/>
        </w:rPr>
        <w:t>ّ</w:t>
      </w:r>
      <w:r w:rsidRPr="00D4753A">
        <w:rPr>
          <w:rFonts w:hint="cs"/>
          <w:rtl/>
        </w:rPr>
        <w:t xml:space="preserve"> أزواج فسألنا النبي</w:t>
      </w:r>
      <w:r w:rsidR="00225028">
        <w:rPr>
          <w:rFonts w:hint="cs"/>
          <w:rtl/>
        </w:rPr>
        <w:t>َّ</w:t>
      </w:r>
      <w:r w:rsidRPr="00D4753A">
        <w:rPr>
          <w:rFonts w:hint="cs"/>
          <w:rtl/>
        </w:rPr>
        <w:t xml:space="preserve"> صلى الله عليه وسلم فنزلت هذه الآية</w:t>
      </w:r>
      <w:r w:rsidR="00B56DD7">
        <w:rPr>
          <w:rFonts w:hint="cs"/>
          <w:rtl/>
        </w:rPr>
        <w:t>:</w:t>
      </w:r>
      <w:r w:rsidRPr="00D4753A">
        <w:rPr>
          <w:rFonts w:hint="cs"/>
          <w:rtl/>
        </w:rPr>
        <w:t xml:space="preserve"> </w:t>
      </w:r>
      <w:r w:rsidR="00225028" w:rsidRPr="00B56DD7">
        <w:rPr>
          <w:rStyle w:val="libAlaemChar"/>
          <w:rFonts w:hint="cs"/>
          <w:rtl/>
        </w:rPr>
        <w:t>(</w:t>
      </w:r>
      <w:r w:rsidR="00225028" w:rsidRPr="0063372F">
        <w:rPr>
          <w:rStyle w:val="libAieChar"/>
          <w:rFonts w:hint="cs"/>
          <w:rtl/>
        </w:rPr>
        <w:t>وَالُمحْصَنَاتُ مِنَ النّسَاءِ إِلّا مَا مَلَكَتْ أَيْمَانُكُمْ</w:t>
      </w:r>
      <w:r w:rsidR="00225028" w:rsidRPr="00B56DD7">
        <w:rPr>
          <w:rStyle w:val="libAlaemChar"/>
          <w:rFonts w:hint="cs"/>
          <w:rtl/>
        </w:rPr>
        <w:t>)</w:t>
      </w:r>
      <w:r w:rsidRPr="00D4753A">
        <w:rPr>
          <w:rFonts w:hint="cs"/>
          <w:rtl/>
        </w:rPr>
        <w:t xml:space="preserve">. </w:t>
      </w:r>
      <w:r w:rsidRPr="00C4672C">
        <w:rPr>
          <w:rFonts w:hint="cs"/>
          <w:rtl/>
        </w:rPr>
        <w:t>فاستحللنا بها فروجهن</w:t>
      </w:r>
      <w:r w:rsidR="00225028">
        <w:rPr>
          <w:rFonts w:hint="cs"/>
          <w:rtl/>
        </w:rPr>
        <w:t>ّ</w:t>
      </w:r>
      <w:r w:rsidRPr="00C4672C">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D57D55">
      <w:pPr>
        <w:pStyle w:val="libNormal"/>
        <w:rPr>
          <w:rtl/>
        </w:rPr>
      </w:pPr>
      <w:r w:rsidRPr="00D4753A">
        <w:rPr>
          <w:rFonts w:hint="cs"/>
          <w:rtl/>
        </w:rPr>
        <w:lastRenderedPageBreak/>
        <w:t>وفي لفظ أحمد</w:t>
      </w:r>
      <w:r w:rsidR="00B56DD7">
        <w:rPr>
          <w:rFonts w:hint="cs"/>
          <w:rtl/>
        </w:rPr>
        <w:t>:</w:t>
      </w:r>
      <w:r w:rsidRPr="00D4753A">
        <w:rPr>
          <w:rFonts w:hint="cs"/>
          <w:rtl/>
        </w:rPr>
        <w:t xml:space="preserve"> إن</w:t>
      </w:r>
      <w:r w:rsidR="007D06D1">
        <w:rPr>
          <w:rFonts w:hint="cs"/>
          <w:rtl/>
        </w:rPr>
        <w:t>ّ</w:t>
      </w:r>
      <w:r w:rsidRPr="00D4753A">
        <w:rPr>
          <w:rFonts w:hint="cs"/>
          <w:rtl/>
        </w:rPr>
        <w:t xml:space="preserve"> أصحاب رسول الله صلى الله عليه وسلم أصابوا سبايا يوم أطاس لهن</w:t>
      </w:r>
      <w:r w:rsidR="007D06D1">
        <w:rPr>
          <w:rFonts w:hint="cs"/>
          <w:rtl/>
        </w:rPr>
        <w:t>ّ</w:t>
      </w:r>
      <w:r w:rsidRPr="00D4753A">
        <w:rPr>
          <w:rFonts w:hint="cs"/>
          <w:rtl/>
        </w:rPr>
        <w:t xml:space="preserve"> أزواج من أهل الشرك فكان أ</w:t>
      </w:r>
      <w:r w:rsidR="007D06D1">
        <w:rPr>
          <w:rFonts w:hint="cs"/>
          <w:rtl/>
        </w:rPr>
        <w:t>ُ</w:t>
      </w:r>
      <w:r w:rsidRPr="00D4753A">
        <w:rPr>
          <w:rFonts w:hint="cs"/>
          <w:rtl/>
        </w:rPr>
        <w:t>ناس من أصحاب رسول الله صلى الله عليه وسلم كف</w:t>
      </w:r>
      <w:r w:rsidR="007D06D1">
        <w:rPr>
          <w:rFonts w:hint="cs"/>
          <w:rtl/>
        </w:rPr>
        <w:t>ّ</w:t>
      </w:r>
      <w:r w:rsidRPr="00D4753A">
        <w:rPr>
          <w:rFonts w:hint="cs"/>
          <w:rtl/>
        </w:rPr>
        <w:t>وا وتأث</w:t>
      </w:r>
      <w:r w:rsidR="007D06D1">
        <w:rPr>
          <w:rFonts w:hint="cs"/>
          <w:rtl/>
        </w:rPr>
        <w:t>ّ</w:t>
      </w:r>
      <w:r w:rsidRPr="00D4753A">
        <w:rPr>
          <w:rFonts w:hint="cs"/>
          <w:rtl/>
        </w:rPr>
        <w:t>موا من من غشيانهن</w:t>
      </w:r>
      <w:r w:rsidR="007D06D1">
        <w:rPr>
          <w:rFonts w:hint="cs"/>
          <w:rtl/>
        </w:rPr>
        <w:t>َّ</w:t>
      </w:r>
      <w:r w:rsidRPr="00D4753A">
        <w:rPr>
          <w:rFonts w:hint="cs"/>
          <w:rtl/>
        </w:rPr>
        <w:t xml:space="preserve"> قال</w:t>
      </w:r>
      <w:r w:rsidR="00B56DD7">
        <w:rPr>
          <w:rFonts w:hint="cs"/>
          <w:rtl/>
        </w:rPr>
        <w:t>:</w:t>
      </w:r>
      <w:r w:rsidRPr="00D4753A">
        <w:rPr>
          <w:rFonts w:hint="cs"/>
          <w:rtl/>
        </w:rPr>
        <w:t xml:space="preserve"> فنزلت هذه الآية في ذلك</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وَالُمحْصَنَاتُ مِنَ النّسَاءِ إِلّا مَا مَلَكَتْ أَيْمَانُكُمْ</w:t>
      </w:r>
      <w:r w:rsidR="00B56DD7" w:rsidRPr="00B56DD7">
        <w:rPr>
          <w:rStyle w:val="libAlaemChar"/>
          <w:rFonts w:hint="cs"/>
          <w:rtl/>
        </w:rPr>
        <w:t>)</w:t>
      </w:r>
      <w:r w:rsidRPr="00D4753A">
        <w:rPr>
          <w:rFonts w:hint="cs"/>
          <w:rtl/>
        </w:rPr>
        <w:t xml:space="preserve">. </w:t>
      </w:r>
    </w:p>
    <w:p w:rsidR="00B56DD7" w:rsidRDefault="006524BF" w:rsidP="00D57D55">
      <w:pPr>
        <w:pStyle w:val="libNormal"/>
        <w:rPr>
          <w:rtl/>
        </w:rPr>
      </w:pPr>
      <w:r w:rsidRPr="00D4753A">
        <w:rPr>
          <w:rFonts w:hint="cs"/>
          <w:rtl/>
        </w:rPr>
        <w:t>وفي لفظ النسائي</w:t>
      </w:r>
      <w:r w:rsidR="00B56DD7">
        <w:rPr>
          <w:rFonts w:hint="cs"/>
          <w:rtl/>
        </w:rPr>
        <w:t>:</w:t>
      </w:r>
      <w:r w:rsidRPr="00D4753A">
        <w:rPr>
          <w:rFonts w:hint="cs"/>
          <w:rtl/>
        </w:rPr>
        <w:t xml:space="preserve"> إن</w:t>
      </w:r>
      <w:r w:rsidR="007D06D1">
        <w:rPr>
          <w:rFonts w:hint="cs"/>
          <w:rtl/>
        </w:rPr>
        <w:t>ّ</w:t>
      </w:r>
      <w:r w:rsidRPr="00D4753A">
        <w:rPr>
          <w:rFonts w:hint="cs"/>
          <w:rtl/>
        </w:rPr>
        <w:t xml:space="preserve"> نبي</w:t>
      </w:r>
      <w:r w:rsidR="007D06D1">
        <w:rPr>
          <w:rFonts w:hint="cs"/>
          <w:rtl/>
        </w:rPr>
        <w:t>ّ</w:t>
      </w:r>
      <w:r w:rsidRPr="00D4753A">
        <w:rPr>
          <w:rFonts w:hint="cs"/>
          <w:rtl/>
        </w:rPr>
        <w:t xml:space="preserve"> الله صلى الله عليه وسلم بعث جيشا</w:t>
      </w:r>
      <w:r w:rsidR="007D06D1">
        <w:rPr>
          <w:rFonts w:hint="cs"/>
          <w:rtl/>
        </w:rPr>
        <w:t>ً</w:t>
      </w:r>
      <w:r w:rsidRPr="00D4753A">
        <w:rPr>
          <w:rFonts w:hint="cs"/>
          <w:rtl/>
        </w:rPr>
        <w:t xml:space="preserve"> إلى أوطاس فلقوا عدو</w:t>
      </w:r>
      <w:r w:rsidR="007D06D1">
        <w:rPr>
          <w:rFonts w:hint="cs"/>
          <w:rtl/>
        </w:rPr>
        <w:t>ّ</w:t>
      </w:r>
      <w:r w:rsidRPr="00D4753A">
        <w:rPr>
          <w:rFonts w:hint="cs"/>
          <w:rtl/>
        </w:rPr>
        <w:t>ا</w:t>
      </w:r>
      <w:r w:rsidR="007D06D1">
        <w:rPr>
          <w:rFonts w:hint="cs"/>
          <w:rtl/>
        </w:rPr>
        <w:t>ً</w:t>
      </w:r>
      <w:r w:rsidRPr="00D4753A">
        <w:rPr>
          <w:rFonts w:hint="cs"/>
          <w:rtl/>
        </w:rPr>
        <w:t xml:space="preserve"> فقاتلوهم وظهروا عليهم فأصابوا لهم سبايا لهن</w:t>
      </w:r>
      <w:r w:rsidR="007D06D1">
        <w:rPr>
          <w:rFonts w:hint="cs"/>
          <w:rtl/>
        </w:rPr>
        <w:t>ّ</w:t>
      </w:r>
      <w:r w:rsidRPr="00D4753A">
        <w:rPr>
          <w:rFonts w:hint="cs"/>
          <w:rtl/>
        </w:rPr>
        <w:t xml:space="preserve"> أزواج</w:t>
      </w:r>
      <w:r w:rsidR="007D06D1">
        <w:rPr>
          <w:rFonts w:hint="cs"/>
          <w:rtl/>
        </w:rPr>
        <w:t>ٌ</w:t>
      </w:r>
      <w:r w:rsidRPr="00D4753A">
        <w:rPr>
          <w:rFonts w:hint="cs"/>
          <w:rtl/>
        </w:rPr>
        <w:t xml:space="preserve"> في المشركين فكان المسلمون تحر</w:t>
      </w:r>
      <w:r w:rsidR="007D06D1">
        <w:rPr>
          <w:rFonts w:hint="cs"/>
          <w:rtl/>
        </w:rPr>
        <w:t>ّ</w:t>
      </w:r>
      <w:r w:rsidRPr="00D4753A">
        <w:rPr>
          <w:rFonts w:hint="cs"/>
          <w:rtl/>
        </w:rPr>
        <w:t>جوا من غشيانهن</w:t>
      </w:r>
      <w:r w:rsidR="007D06D1">
        <w:rPr>
          <w:rFonts w:hint="cs"/>
          <w:rtl/>
        </w:rPr>
        <w:t>َّ</w:t>
      </w:r>
      <w:r w:rsidRPr="00D4753A">
        <w:rPr>
          <w:rFonts w:hint="cs"/>
          <w:rtl/>
        </w:rPr>
        <w:t xml:space="preserve"> فأنزل الله عزوجل</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وَالُمحْصَنَاتُ مِنَ النّسَاءِ إِلّا مَا مَلَكَتْ أَيْمَانُكُمْ</w:t>
      </w:r>
      <w:r w:rsidR="00B56DD7" w:rsidRPr="00B56DD7">
        <w:rPr>
          <w:rStyle w:val="libAlaemChar"/>
          <w:rFonts w:hint="cs"/>
          <w:rtl/>
        </w:rPr>
        <w:t>)</w:t>
      </w:r>
      <w:r w:rsidRPr="00D4753A">
        <w:rPr>
          <w:rFonts w:hint="cs"/>
          <w:rtl/>
        </w:rPr>
        <w:t xml:space="preserve">. </w:t>
      </w:r>
    </w:p>
    <w:p w:rsidR="00B56DD7" w:rsidRDefault="006524BF" w:rsidP="00D4753A">
      <w:pPr>
        <w:pStyle w:val="libNormal"/>
        <w:rPr>
          <w:rtl/>
        </w:rPr>
      </w:pPr>
      <w:r w:rsidRPr="00C4672C">
        <w:rPr>
          <w:rFonts w:hint="cs"/>
          <w:rtl/>
        </w:rPr>
        <w:t>راجع صحيح مسلم 1</w:t>
      </w:r>
      <w:r w:rsidR="00B56DD7">
        <w:rPr>
          <w:rFonts w:hint="cs"/>
          <w:rtl/>
        </w:rPr>
        <w:t>:</w:t>
      </w:r>
      <w:r w:rsidRPr="00C4672C">
        <w:rPr>
          <w:rFonts w:hint="cs"/>
          <w:rtl/>
        </w:rPr>
        <w:t xml:space="preserve"> 416</w:t>
      </w:r>
      <w:r w:rsidR="00B56DD7">
        <w:rPr>
          <w:rFonts w:hint="cs"/>
          <w:rtl/>
        </w:rPr>
        <w:t>،</w:t>
      </w:r>
      <w:r w:rsidRPr="00C4672C">
        <w:rPr>
          <w:rFonts w:hint="cs"/>
          <w:rtl/>
        </w:rPr>
        <w:t xml:space="preserve"> 417</w:t>
      </w:r>
      <w:r w:rsidR="00B56DD7">
        <w:rPr>
          <w:rFonts w:hint="cs"/>
          <w:rtl/>
        </w:rPr>
        <w:t>،</w:t>
      </w:r>
      <w:r w:rsidRPr="00C4672C">
        <w:rPr>
          <w:rFonts w:hint="cs"/>
          <w:rtl/>
        </w:rPr>
        <w:t xml:space="preserve"> صحيح الترمذي 1</w:t>
      </w:r>
      <w:r w:rsidR="00B56DD7">
        <w:rPr>
          <w:rFonts w:hint="cs"/>
          <w:rtl/>
        </w:rPr>
        <w:t>:</w:t>
      </w:r>
      <w:r w:rsidRPr="00C4672C">
        <w:rPr>
          <w:rFonts w:hint="cs"/>
          <w:rtl/>
        </w:rPr>
        <w:t xml:space="preserve"> 135</w:t>
      </w:r>
      <w:r w:rsidR="00B56DD7">
        <w:rPr>
          <w:rFonts w:hint="cs"/>
          <w:rtl/>
        </w:rPr>
        <w:t>،</w:t>
      </w:r>
      <w:r w:rsidRPr="00C4672C">
        <w:rPr>
          <w:rFonts w:hint="cs"/>
          <w:rtl/>
        </w:rPr>
        <w:t xml:space="preserve"> سنن أبي داود 1</w:t>
      </w:r>
      <w:r w:rsidR="00B56DD7">
        <w:rPr>
          <w:rFonts w:hint="cs"/>
          <w:rtl/>
        </w:rPr>
        <w:t>:</w:t>
      </w:r>
      <w:r w:rsidRPr="00C4672C">
        <w:rPr>
          <w:rFonts w:hint="cs"/>
          <w:rtl/>
        </w:rPr>
        <w:t xml:space="preserve"> 336</w:t>
      </w:r>
      <w:r w:rsidR="00B56DD7">
        <w:rPr>
          <w:rFonts w:hint="cs"/>
          <w:rtl/>
        </w:rPr>
        <w:t>،</w:t>
      </w:r>
      <w:r w:rsidRPr="00C4672C">
        <w:rPr>
          <w:rFonts w:hint="cs"/>
          <w:rtl/>
        </w:rPr>
        <w:t xml:space="preserve"> سنن النسائي 6</w:t>
      </w:r>
      <w:r w:rsidR="00B56DD7">
        <w:rPr>
          <w:rFonts w:hint="cs"/>
          <w:rtl/>
        </w:rPr>
        <w:t>:</w:t>
      </w:r>
      <w:r w:rsidRPr="00C4672C">
        <w:rPr>
          <w:rFonts w:hint="cs"/>
          <w:rtl/>
        </w:rPr>
        <w:t xml:space="preserve"> 110</w:t>
      </w:r>
      <w:r w:rsidR="00B56DD7">
        <w:rPr>
          <w:rFonts w:hint="cs"/>
          <w:rtl/>
        </w:rPr>
        <w:t>،</w:t>
      </w:r>
      <w:r w:rsidRPr="00C4672C">
        <w:rPr>
          <w:rFonts w:hint="cs"/>
          <w:rtl/>
        </w:rPr>
        <w:t xml:space="preserve"> مسند أحمد 3</w:t>
      </w:r>
      <w:r w:rsidR="00B56DD7">
        <w:rPr>
          <w:rFonts w:hint="cs"/>
          <w:rtl/>
        </w:rPr>
        <w:t>:</w:t>
      </w:r>
      <w:r w:rsidRPr="00C4672C">
        <w:rPr>
          <w:rFonts w:hint="cs"/>
          <w:rtl/>
        </w:rPr>
        <w:t xml:space="preserve"> 72</w:t>
      </w:r>
      <w:r w:rsidR="00B56DD7">
        <w:rPr>
          <w:rFonts w:hint="cs"/>
          <w:rtl/>
        </w:rPr>
        <w:t>،</w:t>
      </w:r>
      <w:r w:rsidRPr="00C4672C">
        <w:rPr>
          <w:rFonts w:hint="cs"/>
          <w:rtl/>
        </w:rPr>
        <w:t xml:space="preserve"> 84</w:t>
      </w:r>
      <w:r w:rsidR="00B56DD7">
        <w:rPr>
          <w:rFonts w:hint="cs"/>
          <w:rtl/>
        </w:rPr>
        <w:t>،</w:t>
      </w:r>
      <w:r w:rsidRPr="00C4672C">
        <w:rPr>
          <w:rFonts w:hint="cs"/>
          <w:rtl/>
        </w:rPr>
        <w:t xml:space="preserve"> أحكام القرآن للجصاص 2</w:t>
      </w:r>
      <w:r w:rsidR="00B56DD7">
        <w:rPr>
          <w:rFonts w:hint="cs"/>
          <w:rtl/>
        </w:rPr>
        <w:t>:</w:t>
      </w:r>
      <w:r w:rsidRPr="00C4672C">
        <w:rPr>
          <w:rFonts w:hint="cs"/>
          <w:rtl/>
        </w:rPr>
        <w:t xml:space="preserve"> 165</w:t>
      </w:r>
      <w:r w:rsidR="00B56DD7">
        <w:rPr>
          <w:rFonts w:hint="cs"/>
          <w:rtl/>
        </w:rPr>
        <w:t>،</w:t>
      </w:r>
      <w:r w:rsidRPr="00C4672C">
        <w:rPr>
          <w:rFonts w:hint="cs"/>
          <w:rtl/>
        </w:rPr>
        <w:t xml:space="preserve"> سنن البيهقي 7</w:t>
      </w:r>
      <w:r w:rsidR="00B56DD7">
        <w:rPr>
          <w:rFonts w:hint="cs"/>
          <w:rtl/>
        </w:rPr>
        <w:t>:</w:t>
      </w:r>
      <w:r w:rsidRPr="00C4672C">
        <w:rPr>
          <w:rFonts w:hint="cs"/>
          <w:rtl/>
        </w:rPr>
        <w:t xml:space="preserve"> 167</w:t>
      </w:r>
      <w:r w:rsidR="00B56DD7">
        <w:rPr>
          <w:rFonts w:hint="cs"/>
          <w:rtl/>
        </w:rPr>
        <w:t>،</w:t>
      </w:r>
      <w:r w:rsidRPr="00C4672C">
        <w:rPr>
          <w:rFonts w:hint="cs"/>
          <w:rtl/>
        </w:rPr>
        <w:t xml:space="preserve"> المحل</w:t>
      </w:r>
      <w:r w:rsidR="007D06D1">
        <w:rPr>
          <w:rFonts w:hint="cs"/>
          <w:rtl/>
        </w:rPr>
        <w:t>ّ</w:t>
      </w:r>
      <w:r w:rsidRPr="00C4672C">
        <w:rPr>
          <w:rFonts w:hint="cs"/>
          <w:rtl/>
        </w:rPr>
        <w:t>ى لابن حزم 9</w:t>
      </w:r>
      <w:r w:rsidR="00B56DD7">
        <w:rPr>
          <w:rFonts w:hint="cs"/>
          <w:rtl/>
        </w:rPr>
        <w:t>:</w:t>
      </w:r>
      <w:r w:rsidRPr="00C4672C">
        <w:rPr>
          <w:rFonts w:hint="cs"/>
          <w:rtl/>
        </w:rPr>
        <w:t xml:space="preserve"> 447</w:t>
      </w:r>
      <w:r w:rsidR="00B56DD7">
        <w:rPr>
          <w:rFonts w:hint="cs"/>
          <w:rtl/>
        </w:rPr>
        <w:t>،</w:t>
      </w:r>
      <w:r w:rsidRPr="00C4672C">
        <w:rPr>
          <w:rFonts w:hint="cs"/>
          <w:rtl/>
        </w:rPr>
        <w:t xml:space="preserve"> مصابيح السن</w:t>
      </w:r>
      <w:r w:rsidR="007D06D1">
        <w:rPr>
          <w:rFonts w:hint="cs"/>
          <w:rtl/>
        </w:rPr>
        <w:t>ّ</w:t>
      </w:r>
      <w:r w:rsidRPr="00C4672C">
        <w:rPr>
          <w:rFonts w:hint="cs"/>
          <w:rtl/>
        </w:rPr>
        <w:t>ة 2</w:t>
      </w:r>
      <w:r w:rsidR="00B56DD7">
        <w:rPr>
          <w:rFonts w:hint="cs"/>
          <w:rtl/>
        </w:rPr>
        <w:t>:</w:t>
      </w:r>
      <w:r w:rsidRPr="00C4672C">
        <w:rPr>
          <w:rFonts w:hint="cs"/>
          <w:rtl/>
        </w:rPr>
        <w:t xml:space="preserve"> 29</w:t>
      </w:r>
      <w:r w:rsidR="00B56DD7">
        <w:rPr>
          <w:rFonts w:hint="cs"/>
          <w:rtl/>
        </w:rPr>
        <w:t>،</w:t>
      </w:r>
      <w:r w:rsidRPr="00C4672C">
        <w:rPr>
          <w:rFonts w:hint="cs"/>
          <w:rtl/>
        </w:rPr>
        <w:t xml:space="preserve"> تفسير القرطبي 5</w:t>
      </w:r>
      <w:r w:rsidR="00B56DD7">
        <w:rPr>
          <w:rFonts w:hint="cs"/>
          <w:rtl/>
        </w:rPr>
        <w:t>:</w:t>
      </w:r>
      <w:r w:rsidRPr="00C4672C">
        <w:rPr>
          <w:rFonts w:hint="cs"/>
          <w:rtl/>
        </w:rPr>
        <w:t xml:space="preserve"> 121</w:t>
      </w:r>
      <w:r w:rsidR="00B56DD7">
        <w:rPr>
          <w:rFonts w:hint="cs"/>
          <w:rtl/>
        </w:rPr>
        <w:t>،</w:t>
      </w:r>
      <w:r w:rsidRPr="00C4672C">
        <w:rPr>
          <w:rFonts w:hint="cs"/>
          <w:rtl/>
        </w:rPr>
        <w:t xml:space="preserve"> تفسير البيضاوي 1</w:t>
      </w:r>
      <w:r w:rsidR="00B56DD7">
        <w:rPr>
          <w:rFonts w:hint="cs"/>
          <w:rtl/>
        </w:rPr>
        <w:t>:</w:t>
      </w:r>
      <w:r w:rsidRPr="00C4672C">
        <w:rPr>
          <w:rFonts w:hint="cs"/>
          <w:rtl/>
        </w:rPr>
        <w:t xml:space="preserve"> 269</w:t>
      </w:r>
      <w:r w:rsidR="00B56DD7">
        <w:rPr>
          <w:rFonts w:hint="cs"/>
          <w:rtl/>
        </w:rPr>
        <w:t>،</w:t>
      </w:r>
      <w:r w:rsidRPr="00C4672C">
        <w:rPr>
          <w:rFonts w:hint="cs"/>
          <w:rtl/>
        </w:rPr>
        <w:t xml:space="preserve"> تفسير ابن كثير 1</w:t>
      </w:r>
      <w:r w:rsidR="00B56DD7">
        <w:rPr>
          <w:rFonts w:hint="cs"/>
          <w:rtl/>
        </w:rPr>
        <w:t>:</w:t>
      </w:r>
      <w:r w:rsidRPr="00C4672C">
        <w:rPr>
          <w:rFonts w:hint="cs"/>
          <w:rtl/>
        </w:rPr>
        <w:t xml:space="preserve"> 372</w:t>
      </w:r>
      <w:r w:rsidR="00B56DD7">
        <w:rPr>
          <w:rFonts w:hint="cs"/>
          <w:rtl/>
        </w:rPr>
        <w:t>،</w:t>
      </w:r>
      <w:r w:rsidRPr="00C4672C">
        <w:rPr>
          <w:rFonts w:hint="cs"/>
          <w:rtl/>
        </w:rPr>
        <w:t xml:space="preserve"> تفسير الخازن 1</w:t>
      </w:r>
      <w:r w:rsidR="00B56DD7">
        <w:rPr>
          <w:rFonts w:hint="cs"/>
          <w:rtl/>
        </w:rPr>
        <w:t>:</w:t>
      </w:r>
      <w:r w:rsidRPr="00C4672C">
        <w:rPr>
          <w:rFonts w:hint="cs"/>
          <w:rtl/>
        </w:rPr>
        <w:t xml:space="preserve"> 375</w:t>
      </w:r>
      <w:r w:rsidR="00B56DD7">
        <w:rPr>
          <w:rFonts w:hint="cs"/>
          <w:rtl/>
        </w:rPr>
        <w:t>،</w:t>
      </w:r>
      <w:r w:rsidRPr="00C4672C">
        <w:rPr>
          <w:rFonts w:hint="cs"/>
          <w:rtl/>
        </w:rPr>
        <w:t xml:space="preserve"> تفسير الشوكاني 1</w:t>
      </w:r>
      <w:r w:rsidR="00B56DD7">
        <w:rPr>
          <w:rFonts w:hint="cs"/>
          <w:rtl/>
        </w:rPr>
        <w:t>:</w:t>
      </w:r>
      <w:r w:rsidRPr="00C4672C">
        <w:rPr>
          <w:rFonts w:hint="cs"/>
          <w:rtl/>
        </w:rPr>
        <w:t xml:space="preserve"> 418. </w:t>
      </w:r>
    </w:p>
    <w:p w:rsidR="00B56DD7" w:rsidRDefault="006524BF" w:rsidP="007D06D1">
      <w:pPr>
        <w:pStyle w:val="libNormal"/>
        <w:rPr>
          <w:rtl/>
        </w:rPr>
      </w:pPr>
      <w:r w:rsidRPr="00D4753A">
        <w:rPr>
          <w:rFonts w:hint="cs"/>
          <w:rtl/>
        </w:rPr>
        <w:t>وعلى ذلك تأو</w:t>
      </w:r>
      <w:r w:rsidR="007D06D1">
        <w:rPr>
          <w:rFonts w:hint="cs"/>
          <w:rtl/>
        </w:rPr>
        <w:t>َّ</w:t>
      </w:r>
      <w:r w:rsidRPr="00D4753A">
        <w:rPr>
          <w:rFonts w:hint="cs"/>
          <w:rtl/>
        </w:rPr>
        <w:t>له علي</w:t>
      </w:r>
      <w:r w:rsidR="007D06D1">
        <w:rPr>
          <w:rFonts w:hint="cs"/>
          <w:rtl/>
        </w:rPr>
        <w:t>ٌّ</w:t>
      </w:r>
      <w:r w:rsidRPr="00D4753A">
        <w:rPr>
          <w:rFonts w:hint="cs"/>
          <w:rtl/>
        </w:rPr>
        <w:t xml:space="preserve"> وابن</w:t>
      </w:r>
      <w:r w:rsidR="00B56DD7">
        <w:rPr>
          <w:rFonts w:hint="cs"/>
          <w:rtl/>
        </w:rPr>
        <w:t xml:space="preserve"> عبّاس </w:t>
      </w:r>
      <w:r w:rsidRPr="00D4753A">
        <w:rPr>
          <w:rFonts w:hint="cs"/>
          <w:rtl/>
        </w:rPr>
        <w:t>وعمر وعبد الر</w:t>
      </w:r>
      <w:r w:rsidR="007D06D1">
        <w:rPr>
          <w:rFonts w:hint="cs"/>
          <w:rtl/>
        </w:rPr>
        <w:t>َّ</w:t>
      </w:r>
      <w:r w:rsidRPr="00D4753A">
        <w:rPr>
          <w:rFonts w:hint="cs"/>
          <w:rtl/>
        </w:rPr>
        <w:t>حمن بن عوف وابن عمر وابن مسعود وسعيد بن المسي</w:t>
      </w:r>
      <w:r w:rsidR="007D06D1">
        <w:rPr>
          <w:rFonts w:hint="cs"/>
          <w:rtl/>
        </w:rPr>
        <w:t>ِّ</w:t>
      </w:r>
      <w:r w:rsidRPr="00D4753A">
        <w:rPr>
          <w:rFonts w:hint="cs"/>
          <w:rtl/>
        </w:rPr>
        <w:t>ب وسعيد بن جبير وقالوا</w:t>
      </w:r>
      <w:r w:rsidR="00B56DD7">
        <w:rPr>
          <w:rFonts w:hint="cs"/>
          <w:rtl/>
        </w:rPr>
        <w:t>:</w:t>
      </w:r>
      <w:r w:rsidRPr="00D4753A">
        <w:rPr>
          <w:rFonts w:hint="cs"/>
          <w:rtl/>
        </w:rPr>
        <w:t xml:space="preserve"> إن</w:t>
      </w:r>
      <w:r w:rsidR="007D06D1">
        <w:rPr>
          <w:rFonts w:hint="cs"/>
          <w:rtl/>
        </w:rPr>
        <w:t>َّ</w:t>
      </w:r>
      <w:r w:rsidRPr="00D4753A">
        <w:rPr>
          <w:rFonts w:hint="cs"/>
          <w:rtl/>
        </w:rPr>
        <w:t xml:space="preserve"> الآية وردت في ذوات الأزواج من السبايا أ</w:t>
      </w:r>
      <w:r w:rsidR="007D06D1">
        <w:rPr>
          <w:rFonts w:hint="cs"/>
          <w:rtl/>
        </w:rPr>
        <w:t>ُ</w:t>
      </w:r>
      <w:r w:rsidRPr="00D4753A">
        <w:rPr>
          <w:rFonts w:hint="cs"/>
          <w:rtl/>
        </w:rPr>
        <w:t>بيح وطؤهن</w:t>
      </w:r>
      <w:r w:rsidR="007D06D1">
        <w:rPr>
          <w:rFonts w:hint="cs"/>
          <w:rtl/>
        </w:rPr>
        <w:t>َّ</w:t>
      </w:r>
      <w:r w:rsidRPr="00D4753A">
        <w:rPr>
          <w:rFonts w:hint="cs"/>
          <w:rtl/>
        </w:rPr>
        <w:t xml:space="preserve"> بملك اليمين ووجب بحدوث السبي عليها دون زوجها وقوع الفرقة بينهما</w:t>
      </w:r>
      <w:r w:rsidRPr="00E66E9B">
        <w:rPr>
          <w:rStyle w:val="libFootnotenumChar"/>
          <w:rFonts w:hint="cs"/>
          <w:rtl/>
        </w:rPr>
        <w:t>(1)</w:t>
      </w:r>
      <w:r w:rsidRPr="00D4753A">
        <w:rPr>
          <w:rFonts w:hint="cs"/>
          <w:rtl/>
        </w:rPr>
        <w:t xml:space="preserve">. </w:t>
      </w:r>
    </w:p>
    <w:p w:rsidR="006524BF" w:rsidRPr="00C4672C" w:rsidRDefault="006524BF" w:rsidP="007D06D1">
      <w:pPr>
        <w:pStyle w:val="libNormal"/>
        <w:rPr>
          <w:rtl/>
        </w:rPr>
      </w:pPr>
      <w:r w:rsidRPr="00C4672C">
        <w:rPr>
          <w:rFonts w:hint="cs"/>
          <w:rtl/>
        </w:rPr>
        <w:t>وقال القرطبي في تفسيره 5</w:t>
      </w:r>
      <w:r w:rsidR="00B56DD7">
        <w:rPr>
          <w:rFonts w:hint="cs"/>
          <w:rtl/>
        </w:rPr>
        <w:t>:</w:t>
      </w:r>
      <w:r w:rsidRPr="00C4672C">
        <w:rPr>
          <w:rFonts w:hint="cs"/>
          <w:rtl/>
        </w:rPr>
        <w:t xml:space="preserve"> 121</w:t>
      </w:r>
      <w:r w:rsidR="00B56DD7">
        <w:rPr>
          <w:rFonts w:hint="cs"/>
          <w:rtl/>
        </w:rPr>
        <w:t>:</w:t>
      </w:r>
      <w:r w:rsidRPr="00C4672C">
        <w:rPr>
          <w:rFonts w:hint="cs"/>
          <w:rtl/>
        </w:rPr>
        <w:t xml:space="preserve"> قد اختلف العلماء في تأويل هذه الآية فقال ابن</w:t>
      </w:r>
      <w:r w:rsidR="00B56DD7">
        <w:rPr>
          <w:rFonts w:hint="cs"/>
          <w:rtl/>
        </w:rPr>
        <w:t xml:space="preserve"> عبّاس </w:t>
      </w:r>
      <w:r w:rsidRPr="00C4672C">
        <w:rPr>
          <w:rFonts w:hint="cs"/>
          <w:rtl/>
        </w:rPr>
        <w:t>وأبو قلابة وابن زيد ومكحول والزهري وأبو سعيد الخدري</w:t>
      </w:r>
      <w:r w:rsidR="00B56DD7">
        <w:rPr>
          <w:rFonts w:hint="cs"/>
          <w:rtl/>
        </w:rPr>
        <w:t>:</w:t>
      </w:r>
      <w:r w:rsidRPr="00C4672C">
        <w:rPr>
          <w:rFonts w:hint="cs"/>
          <w:rtl/>
        </w:rPr>
        <w:t xml:space="preserve"> المراد بالمحصنات هنا المسبي</w:t>
      </w:r>
      <w:r w:rsidR="007D06D1">
        <w:rPr>
          <w:rFonts w:hint="cs"/>
          <w:rtl/>
        </w:rPr>
        <w:t>ّ</w:t>
      </w:r>
      <w:r w:rsidRPr="00C4672C">
        <w:rPr>
          <w:rFonts w:hint="cs"/>
          <w:rtl/>
        </w:rPr>
        <w:t>ات ذوات الأزواج خاص</w:t>
      </w:r>
      <w:r w:rsidR="007D06D1">
        <w:rPr>
          <w:rFonts w:hint="cs"/>
          <w:rtl/>
        </w:rPr>
        <w:t>َّ</w:t>
      </w:r>
      <w:r w:rsidRPr="00C4672C">
        <w:rPr>
          <w:rFonts w:hint="cs"/>
          <w:rtl/>
        </w:rPr>
        <w:t>ة</w:t>
      </w:r>
      <w:r w:rsidR="00B56DD7">
        <w:rPr>
          <w:rFonts w:hint="cs"/>
          <w:rtl/>
        </w:rPr>
        <w:t>،</w:t>
      </w:r>
      <w:r w:rsidRPr="00C4672C">
        <w:rPr>
          <w:rFonts w:hint="cs"/>
          <w:rtl/>
        </w:rPr>
        <w:t xml:space="preserve"> أي هن</w:t>
      </w:r>
      <w:r w:rsidR="007D06D1">
        <w:rPr>
          <w:rFonts w:hint="cs"/>
          <w:rtl/>
        </w:rPr>
        <w:t>َّ</w:t>
      </w:r>
      <w:r w:rsidRPr="00C4672C">
        <w:rPr>
          <w:rFonts w:hint="cs"/>
          <w:rtl/>
        </w:rPr>
        <w:t xml:space="preserve"> محر</w:t>
      </w:r>
      <w:r w:rsidR="007D06D1">
        <w:rPr>
          <w:rFonts w:hint="cs"/>
          <w:rtl/>
        </w:rPr>
        <w:t>ّ</w:t>
      </w:r>
      <w:r w:rsidRPr="00C4672C">
        <w:rPr>
          <w:rFonts w:hint="cs"/>
          <w:rtl/>
        </w:rPr>
        <w:t>مات</w:t>
      </w:r>
      <w:r w:rsidR="0059511B">
        <w:rPr>
          <w:rFonts w:hint="cs"/>
          <w:rtl/>
        </w:rPr>
        <w:t xml:space="preserve"> إلّا </w:t>
      </w:r>
      <w:r w:rsidRPr="00C4672C">
        <w:rPr>
          <w:rFonts w:hint="cs"/>
          <w:rtl/>
        </w:rPr>
        <w:t>ما مملكت اليمين بالسبي من أرض الحرب</w:t>
      </w:r>
      <w:r w:rsidR="00B56DD7">
        <w:rPr>
          <w:rFonts w:hint="cs"/>
          <w:rtl/>
        </w:rPr>
        <w:t>،</w:t>
      </w:r>
      <w:r w:rsidRPr="00C4672C">
        <w:rPr>
          <w:rFonts w:hint="cs"/>
          <w:rtl/>
        </w:rPr>
        <w:t xml:space="preserve"> فإن</w:t>
      </w:r>
      <w:r w:rsidR="007D06D1">
        <w:rPr>
          <w:rFonts w:hint="cs"/>
          <w:rtl/>
        </w:rPr>
        <w:t>َّ</w:t>
      </w:r>
      <w:r w:rsidRPr="00C4672C">
        <w:rPr>
          <w:rFonts w:hint="cs"/>
          <w:rtl/>
        </w:rPr>
        <w:t xml:space="preserve"> تلك حلال للذي تقع في سهمه وإن كان لها زوج</w:t>
      </w:r>
      <w:r w:rsidR="007D06D1">
        <w:rPr>
          <w:rFonts w:hint="cs"/>
          <w:rtl/>
        </w:rPr>
        <w:t>ٌ</w:t>
      </w:r>
      <w:r w:rsidRPr="00C4672C">
        <w:rPr>
          <w:rFonts w:hint="cs"/>
          <w:rtl/>
        </w:rPr>
        <w:t>. وهو قول الشافعي في أن</w:t>
      </w:r>
      <w:r w:rsidR="007D06D1">
        <w:rPr>
          <w:rFonts w:hint="cs"/>
          <w:rtl/>
        </w:rPr>
        <w:t>َّ</w:t>
      </w:r>
      <w:r w:rsidRPr="00C4672C">
        <w:rPr>
          <w:rFonts w:hint="cs"/>
          <w:rtl/>
        </w:rPr>
        <w:t xml:space="preserve"> السباء يقطع العصمة</w:t>
      </w:r>
      <w:r w:rsidR="00B56DD7">
        <w:rPr>
          <w:rFonts w:hint="cs"/>
          <w:rtl/>
        </w:rPr>
        <w:t>،</w:t>
      </w:r>
      <w:r w:rsidRPr="00C4672C">
        <w:rPr>
          <w:rFonts w:hint="cs"/>
          <w:rtl/>
        </w:rPr>
        <w:t xml:space="preserve"> وقاله ابن وهب وابن عبد الحكم وروياه عن مالك</w:t>
      </w:r>
      <w:r w:rsidR="00B56DD7">
        <w:rPr>
          <w:rFonts w:hint="cs"/>
          <w:rtl/>
        </w:rPr>
        <w:t>،</w:t>
      </w:r>
      <w:r w:rsidRPr="00C4672C">
        <w:rPr>
          <w:rFonts w:hint="cs"/>
          <w:rtl/>
        </w:rPr>
        <w:t xml:space="preserve"> و وقال به أشهب</w:t>
      </w:r>
      <w:r w:rsidR="00B56DD7">
        <w:rPr>
          <w:rFonts w:hint="cs"/>
          <w:rtl/>
        </w:rPr>
        <w:t>،</w:t>
      </w:r>
      <w:r w:rsidR="00D97B63">
        <w:rPr>
          <w:rFonts w:hint="cs"/>
          <w:rtl/>
        </w:rPr>
        <w:t xml:space="preserve"> يدلُّ </w:t>
      </w:r>
      <w:r w:rsidRPr="00C4672C">
        <w:rPr>
          <w:rFonts w:hint="cs"/>
          <w:rtl/>
        </w:rPr>
        <w:t xml:space="preserve">عليه ما رواه مسلم في صحيحه عن أبي سعيد الخدري </w:t>
      </w:r>
      <w:r w:rsidR="007D06D1">
        <w:rPr>
          <w:rFonts w:hint="cs"/>
          <w:rtl/>
        </w:rPr>
        <w:t>«</w:t>
      </w:r>
      <w:r w:rsidRPr="00C4672C">
        <w:rPr>
          <w:rFonts w:hint="cs"/>
          <w:rtl/>
        </w:rPr>
        <w:t>وذكر الحديث فقال</w:t>
      </w:r>
      <w:r w:rsidR="007D06D1">
        <w:rPr>
          <w:rFonts w:hint="cs"/>
          <w:rtl/>
        </w:rPr>
        <w:t>»</w:t>
      </w:r>
      <w:r w:rsidR="00B56DD7">
        <w:rPr>
          <w:rFonts w:hint="cs"/>
          <w:rtl/>
        </w:rPr>
        <w:t>:</w:t>
      </w:r>
      <w:r w:rsidRPr="00C4672C">
        <w:rPr>
          <w:rFonts w:hint="cs"/>
          <w:rtl/>
        </w:rPr>
        <w:t xml:space="preserve"> وهذا نص</w:t>
      </w:r>
      <w:r w:rsidR="007D06D1">
        <w:rPr>
          <w:rFonts w:hint="cs"/>
          <w:rtl/>
        </w:rPr>
        <w:t>ٌّ</w:t>
      </w:r>
      <w:r w:rsidRPr="00C4672C">
        <w:rPr>
          <w:rFonts w:hint="cs"/>
          <w:rtl/>
        </w:rPr>
        <w:t xml:space="preserve"> صريح</w:t>
      </w:r>
      <w:r w:rsidR="007D06D1">
        <w:rPr>
          <w:rFonts w:hint="cs"/>
          <w:rtl/>
        </w:rPr>
        <w:t>ٌ</w:t>
      </w:r>
      <w:r w:rsidRPr="00C4672C">
        <w:rPr>
          <w:rFonts w:hint="cs"/>
          <w:rtl/>
        </w:rPr>
        <w:t xml:space="preserve"> في أن</w:t>
      </w:r>
      <w:r w:rsidR="007D06D1">
        <w:rPr>
          <w:rFonts w:hint="cs"/>
          <w:rtl/>
        </w:rPr>
        <w:t>ّ</w:t>
      </w:r>
      <w:r w:rsidRPr="00C4672C">
        <w:rPr>
          <w:rFonts w:hint="cs"/>
          <w:rtl/>
        </w:rPr>
        <w:t xml:space="preserve"> الآية نزلت بسبب تحر</w:t>
      </w:r>
      <w:r w:rsidR="007D06D1">
        <w:rPr>
          <w:rFonts w:hint="cs"/>
          <w:rtl/>
        </w:rPr>
        <w:t>ّ</w:t>
      </w:r>
      <w:r w:rsidRPr="00C4672C">
        <w:rPr>
          <w:rFonts w:hint="cs"/>
          <w:rtl/>
        </w:rPr>
        <w:t>ج أصحاب النبي</w:t>
      </w:r>
      <w:r w:rsidR="007D06D1">
        <w:rPr>
          <w:rFonts w:hint="cs"/>
          <w:rtl/>
        </w:rPr>
        <w:t>ِّ</w:t>
      </w:r>
      <w:r w:rsidRPr="00C4672C">
        <w:rPr>
          <w:rFonts w:hint="cs"/>
          <w:rtl/>
        </w:rPr>
        <w:t xml:space="preserve"> صلى الله عليه وسلم عن وطئ المسبي</w:t>
      </w:r>
      <w:r w:rsidR="007D06D1">
        <w:rPr>
          <w:rFonts w:hint="cs"/>
          <w:rtl/>
        </w:rPr>
        <w:t>ّ</w:t>
      </w:r>
      <w:r w:rsidRPr="00C4672C">
        <w:rPr>
          <w:rFonts w:hint="cs"/>
          <w:rtl/>
        </w:rPr>
        <w:t>ات ذوات الأزواج</w:t>
      </w:r>
      <w:r w:rsidR="00B56DD7">
        <w:rPr>
          <w:rFonts w:hint="cs"/>
          <w:rtl/>
        </w:rPr>
        <w:t>،</w:t>
      </w:r>
      <w:r w:rsidRPr="00C4672C">
        <w:rPr>
          <w:rFonts w:hint="cs"/>
          <w:rtl/>
        </w:rPr>
        <w:t xml:space="preserve"> فأنزل الله تعالى في جوابهم</w:t>
      </w:r>
      <w:r w:rsidR="00B56DD7">
        <w:rPr>
          <w:rFonts w:hint="cs"/>
          <w:rtl/>
        </w:rPr>
        <w:t>:</w:t>
      </w:r>
      <w:r w:rsidR="0059511B">
        <w:rPr>
          <w:rFonts w:hint="cs"/>
          <w:rtl/>
        </w:rPr>
        <w:t xml:space="preserve"> إلّا </w:t>
      </w:r>
      <w:r w:rsidRPr="00C4672C">
        <w:rPr>
          <w:rFonts w:hint="cs"/>
          <w:rtl/>
        </w:rPr>
        <w:t xml:space="preserve">ما ملكت </w:t>
      </w:r>
    </w:p>
    <w:p w:rsidR="006524BF" w:rsidRPr="00C4672C" w:rsidRDefault="00D57D55" w:rsidP="00D57D55">
      <w:pPr>
        <w:pStyle w:val="libLine"/>
        <w:rPr>
          <w:rtl/>
        </w:rPr>
      </w:pPr>
      <w:r>
        <w:rPr>
          <w:rFonts w:hint="cs"/>
          <w:rtl/>
        </w:rPr>
        <w:t>____________________</w:t>
      </w:r>
    </w:p>
    <w:p w:rsidR="006524BF" w:rsidRPr="006F6A59" w:rsidRDefault="006524BF" w:rsidP="00D57D55">
      <w:pPr>
        <w:pStyle w:val="libFootnote0"/>
      </w:pPr>
      <w:r w:rsidRPr="00D57D55">
        <w:rPr>
          <w:rFonts w:hint="cs"/>
          <w:rtl/>
        </w:rPr>
        <w:t>1</w:t>
      </w:r>
      <w:r w:rsidR="00F36230" w:rsidRPr="00D57D55">
        <w:rPr>
          <w:rFonts w:hint="cs"/>
          <w:rtl/>
        </w:rPr>
        <w:t xml:space="preserve"> - </w:t>
      </w:r>
      <w:r w:rsidRPr="00D57D55">
        <w:rPr>
          <w:rFonts w:hint="cs"/>
          <w:rtl/>
        </w:rPr>
        <w:t>أحكام القرآن للجصاص 2</w:t>
      </w:r>
      <w:r w:rsidR="00B56DD7">
        <w:rPr>
          <w:rFonts w:hint="cs"/>
          <w:rtl/>
        </w:rPr>
        <w:t>:</w:t>
      </w:r>
      <w:r w:rsidRPr="00D57D55">
        <w:rPr>
          <w:rFonts w:hint="cs"/>
          <w:rtl/>
        </w:rPr>
        <w:t xml:space="preserve"> 165</w:t>
      </w:r>
      <w:r w:rsidR="00B56DD7">
        <w:rPr>
          <w:rFonts w:hint="cs"/>
          <w:rtl/>
        </w:rPr>
        <w:t>،</w:t>
      </w:r>
      <w:r w:rsidRPr="00D57D55">
        <w:rPr>
          <w:rFonts w:hint="cs"/>
          <w:rtl/>
        </w:rPr>
        <w:t xml:space="preserve"> سنن البيهقي 7</w:t>
      </w:r>
      <w:r w:rsidR="00B56DD7">
        <w:rPr>
          <w:rFonts w:hint="cs"/>
          <w:rtl/>
        </w:rPr>
        <w:t>:</w:t>
      </w:r>
      <w:r w:rsidRPr="00D57D55">
        <w:rPr>
          <w:rFonts w:hint="cs"/>
          <w:rtl/>
        </w:rPr>
        <w:t xml:space="preserve"> 167</w:t>
      </w:r>
      <w:r w:rsidR="00B56DD7">
        <w:rPr>
          <w:rFonts w:hint="cs"/>
          <w:rtl/>
        </w:rPr>
        <w:t>،</w:t>
      </w:r>
      <w:r w:rsidRPr="00D57D55">
        <w:rPr>
          <w:rFonts w:hint="cs"/>
          <w:rtl/>
        </w:rPr>
        <w:t xml:space="preserve"> تفسير الشوكاني 1</w:t>
      </w:r>
      <w:r w:rsidR="00B56DD7">
        <w:rPr>
          <w:rFonts w:hint="cs"/>
          <w:rtl/>
        </w:rPr>
        <w:t>:</w:t>
      </w:r>
      <w:r w:rsidRPr="00D57D55">
        <w:rPr>
          <w:rFonts w:hint="cs"/>
          <w:rtl/>
        </w:rPr>
        <w:t xml:space="preserve"> 418.</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أ</w:t>
      </w:r>
      <w:r w:rsidRPr="00C4672C">
        <w:rPr>
          <w:rFonts w:hint="cs"/>
          <w:rtl/>
        </w:rPr>
        <w:t xml:space="preserve">يمانكم وبه قال مالك وأبو حنيفة وأصحابه والشافعي وأحمد وإسحاق وأبو ثور وهو الصحيح إن شاء الله تعالى. </w:t>
      </w:r>
    </w:p>
    <w:p w:rsidR="00B56DD7" w:rsidRDefault="00461D62" w:rsidP="00461D62">
      <w:pPr>
        <w:pStyle w:val="libBold2"/>
        <w:rPr>
          <w:rtl/>
        </w:rPr>
      </w:pPr>
      <w:r>
        <w:rPr>
          <w:rFonts w:hint="cs"/>
          <w:rtl/>
        </w:rPr>
        <w:t>*</w:t>
      </w:r>
      <w:r w:rsidR="00B56DD7">
        <w:rPr>
          <w:rFonts w:hint="cs"/>
          <w:rtl/>
        </w:rPr>
        <w:t>(</w:t>
      </w:r>
      <w:r w:rsidR="006524BF" w:rsidRPr="00C4672C">
        <w:rPr>
          <w:rFonts w:hint="cs"/>
          <w:rtl/>
        </w:rPr>
        <w:t>قول آخر في الآية المحل</w:t>
      </w:r>
      <w:r>
        <w:rPr>
          <w:rFonts w:hint="cs"/>
          <w:rtl/>
        </w:rPr>
        <w:t>ّ</w:t>
      </w:r>
      <w:r w:rsidR="006524BF" w:rsidRPr="00C4672C">
        <w:rPr>
          <w:rFonts w:hint="cs"/>
          <w:rtl/>
        </w:rPr>
        <w:t>لة</w:t>
      </w:r>
      <w:r w:rsidR="00B56DD7">
        <w:rPr>
          <w:rFonts w:hint="cs"/>
          <w:rtl/>
        </w:rPr>
        <w:t>)</w:t>
      </w:r>
      <w:r>
        <w:rPr>
          <w:rFonts w:hint="cs"/>
          <w:rtl/>
        </w:rPr>
        <w:t>*</w:t>
      </w:r>
      <w:r w:rsidR="006524BF" w:rsidRPr="00C4672C">
        <w:rPr>
          <w:rFonts w:hint="cs"/>
          <w:rtl/>
        </w:rPr>
        <w:t xml:space="preserve"> </w:t>
      </w:r>
    </w:p>
    <w:p w:rsidR="00B56DD7" w:rsidRDefault="006524BF" w:rsidP="00461D62">
      <w:pPr>
        <w:pStyle w:val="libNormal"/>
        <w:rPr>
          <w:rtl/>
        </w:rPr>
      </w:pPr>
      <w:r w:rsidRPr="00D4753A">
        <w:rPr>
          <w:rFonts w:hint="cs"/>
          <w:rtl/>
        </w:rPr>
        <w:t>قال ملك العلماء في بدايع الصنايع 2</w:t>
      </w:r>
      <w:r w:rsidR="00B56DD7">
        <w:rPr>
          <w:rFonts w:hint="cs"/>
          <w:rtl/>
        </w:rPr>
        <w:t>:</w:t>
      </w:r>
      <w:r w:rsidRPr="00D4753A">
        <w:rPr>
          <w:rFonts w:hint="cs"/>
          <w:rtl/>
        </w:rPr>
        <w:t xml:space="preserve"> 264</w:t>
      </w:r>
      <w:r w:rsidR="00B56DD7">
        <w:rPr>
          <w:rFonts w:hint="cs"/>
          <w:rtl/>
        </w:rPr>
        <w:t>،</w:t>
      </w:r>
      <w:r w:rsidRPr="00D4753A">
        <w:rPr>
          <w:rFonts w:hint="cs"/>
          <w:rtl/>
        </w:rPr>
        <w:t xml:space="preserve"> والزمخشري في تفسيره 1</w:t>
      </w:r>
      <w:r w:rsidR="00B56DD7">
        <w:rPr>
          <w:rFonts w:hint="cs"/>
          <w:rtl/>
        </w:rPr>
        <w:t>:</w:t>
      </w:r>
      <w:r w:rsidRPr="00D4753A">
        <w:rPr>
          <w:rFonts w:hint="cs"/>
          <w:rtl/>
        </w:rPr>
        <w:t xml:space="preserve"> 359</w:t>
      </w:r>
      <w:r w:rsidR="00B56DD7">
        <w:rPr>
          <w:rFonts w:hint="cs"/>
          <w:rtl/>
        </w:rPr>
        <w:t>:</w:t>
      </w:r>
      <w:r w:rsidRPr="00D4753A">
        <w:rPr>
          <w:rFonts w:hint="cs"/>
          <w:rtl/>
        </w:rPr>
        <w:t xml:space="preserve"> عني عثمان بآية التحليل قوله عز</w:t>
      </w:r>
      <w:r w:rsidR="00461D62">
        <w:rPr>
          <w:rFonts w:hint="cs"/>
          <w:rtl/>
        </w:rPr>
        <w:t>ّ</w:t>
      </w:r>
      <w:r w:rsidRPr="00D4753A">
        <w:rPr>
          <w:rFonts w:hint="cs"/>
          <w:rtl/>
        </w:rPr>
        <w:t>وجل</w:t>
      </w:r>
      <w:r w:rsidR="00461D62">
        <w:rPr>
          <w:rFonts w:hint="cs"/>
          <w:rtl/>
        </w:rPr>
        <w:t>ّ</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إِلّا عَلَى‏ أَزْوَاجِهِمْ أَوْ مَا مَلَكَتْ أَيْمَانُهُمْ فَإِنّهُمْ غَيْرُ مَلُومِينَ</w:t>
      </w:r>
      <w:r w:rsidR="00B56DD7" w:rsidRPr="00B56DD7">
        <w:rPr>
          <w:rStyle w:val="libAlaemChar"/>
          <w:rFonts w:hint="cs"/>
          <w:rtl/>
        </w:rPr>
        <w:t>)</w:t>
      </w:r>
      <w:r w:rsidRPr="00E66E9B">
        <w:rPr>
          <w:rStyle w:val="libFootnotenumChar"/>
          <w:rFonts w:hint="cs"/>
          <w:rtl/>
        </w:rPr>
        <w:t>(1)</w:t>
      </w:r>
      <w:r w:rsidRPr="00D4753A">
        <w:rPr>
          <w:rFonts w:hint="cs"/>
          <w:rtl/>
        </w:rPr>
        <w:t xml:space="preserve">. </w:t>
      </w:r>
    </w:p>
    <w:p w:rsidR="00B56DD7" w:rsidRDefault="006524BF" w:rsidP="00461D62">
      <w:pPr>
        <w:pStyle w:val="libNormal"/>
        <w:rPr>
          <w:rtl/>
        </w:rPr>
      </w:pPr>
      <w:r w:rsidRPr="00D4753A">
        <w:rPr>
          <w:rFonts w:hint="cs"/>
          <w:rtl/>
        </w:rPr>
        <w:t>وهذا إن</w:t>
      </w:r>
      <w:r w:rsidR="00461D62">
        <w:rPr>
          <w:rFonts w:hint="cs"/>
          <w:rtl/>
        </w:rPr>
        <w:t>َّ</w:t>
      </w:r>
      <w:r w:rsidRPr="00D4753A">
        <w:rPr>
          <w:rFonts w:hint="cs"/>
          <w:rtl/>
        </w:rPr>
        <w:t>ما يتم</w:t>
      </w:r>
      <w:r w:rsidR="00461D62">
        <w:rPr>
          <w:rFonts w:hint="cs"/>
          <w:rtl/>
        </w:rPr>
        <w:t>ُّ</w:t>
      </w:r>
      <w:r w:rsidRPr="00D4753A">
        <w:rPr>
          <w:rFonts w:hint="cs"/>
          <w:rtl/>
        </w:rPr>
        <w:t xml:space="preserve"> بالتمس</w:t>
      </w:r>
      <w:r w:rsidR="00461D62">
        <w:rPr>
          <w:rFonts w:hint="cs"/>
          <w:rtl/>
        </w:rPr>
        <w:t>ُّ</w:t>
      </w:r>
      <w:r w:rsidRPr="00D4753A">
        <w:rPr>
          <w:rFonts w:hint="cs"/>
          <w:rtl/>
        </w:rPr>
        <w:t>ك بعموم ملك اليمين لكن الممعن في لحن القول يجد إن</w:t>
      </w:r>
      <w:r w:rsidR="00461D62">
        <w:rPr>
          <w:rFonts w:hint="cs"/>
          <w:rtl/>
        </w:rPr>
        <w:t>ّ</w:t>
      </w:r>
      <w:r w:rsidRPr="00D4753A">
        <w:rPr>
          <w:rFonts w:hint="cs"/>
          <w:rtl/>
        </w:rPr>
        <w:t>ه لا يجوز الأخذ بهذا العموم لأن</w:t>
      </w:r>
      <w:r w:rsidR="00461D62">
        <w:rPr>
          <w:rFonts w:hint="cs"/>
          <w:rtl/>
        </w:rPr>
        <w:t>َّ</w:t>
      </w:r>
      <w:r w:rsidRPr="00D4753A">
        <w:rPr>
          <w:rFonts w:hint="cs"/>
          <w:rtl/>
        </w:rPr>
        <w:t>ه في مقام بيان ناموس العف</w:t>
      </w:r>
      <w:r w:rsidR="00461D62">
        <w:rPr>
          <w:rFonts w:hint="cs"/>
          <w:rtl/>
        </w:rPr>
        <w:t>َّ</w:t>
      </w:r>
      <w:r w:rsidRPr="00D4753A">
        <w:rPr>
          <w:rFonts w:hint="cs"/>
          <w:rtl/>
        </w:rPr>
        <w:t>ة للمؤمنين بأن</w:t>
      </w:r>
      <w:r w:rsidR="00461D62">
        <w:rPr>
          <w:rFonts w:hint="cs"/>
          <w:rtl/>
        </w:rPr>
        <w:t>ّ</w:t>
      </w:r>
      <w:r w:rsidRPr="00D4753A">
        <w:rPr>
          <w:rFonts w:hint="cs"/>
          <w:rtl/>
        </w:rPr>
        <w:t xml:space="preserve"> صاحبها يكون حافظا</w:t>
      </w:r>
      <w:r w:rsidR="00461D62">
        <w:rPr>
          <w:rFonts w:hint="cs"/>
          <w:rtl/>
        </w:rPr>
        <w:t>ً</w:t>
      </w:r>
      <w:r w:rsidRPr="00D4753A">
        <w:rPr>
          <w:rFonts w:hint="cs"/>
          <w:rtl/>
        </w:rPr>
        <w:t xml:space="preserve"> لفرجه</w:t>
      </w:r>
      <w:r w:rsidR="0059511B">
        <w:rPr>
          <w:rFonts w:hint="cs"/>
          <w:rtl/>
        </w:rPr>
        <w:t xml:space="preserve"> إلّا </w:t>
      </w:r>
      <w:r w:rsidRPr="00D4753A">
        <w:rPr>
          <w:rFonts w:hint="cs"/>
          <w:rtl/>
        </w:rPr>
        <w:t>فيما أباح له الشارع في الجملة من زوجة أو ملك يمين فقال</w:t>
      </w:r>
      <w:r w:rsidR="00B56DD7">
        <w:rPr>
          <w:rFonts w:hint="cs"/>
          <w:rtl/>
        </w:rPr>
        <w:t>:</w:t>
      </w:r>
      <w:r w:rsidRPr="00D4753A">
        <w:rPr>
          <w:rFonts w:hint="cs"/>
          <w:rtl/>
        </w:rPr>
        <w:t xml:space="preserve"> </w:t>
      </w:r>
      <w:r w:rsidR="00461D62" w:rsidRPr="00461D62">
        <w:rPr>
          <w:rStyle w:val="libAlaemChar"/>
          <w:rFonts w:hint="cs"/>
          <w:rtl/>
        </w:rPr>
        <w:t>(</w:t>
      </w:r>
      <w:r w:rsidR="00461D62" w:rsidRPr="00461D62">
        <w:rPr>
          <w:rStyle w:val="libAieChar"/>
          <w:rtl/>
        </w:rPr>
        <w:t xml:space="preserve">وَالَّذِينَ هُمْ لِفُرُوجِهِمْ حَافِظُونَ </w:t>
      </w:r>
      <w:r w:rsidR="00461D62" w:rsidRPr="00461D62">
        <w:rPr>
          <w:rStyle w:val="libAieChar"/>
          <w:rFonts w:hint="cs"/>
          <w:rtl/>
        </w:rPr>
        <w:t>*</w:t>
      </w:r>
      <w:r w:rsidR="00461D62" w:rsidRPr="00461D62">
        <w:rPr>
          <w:rStyle w:val="libAieChar"/>
          <w:rtl/>
        </w:rPr>
        <w:t xml:space="preserve"> إِلَّا عَلَىٰ أَزْوَاجِهِمْ أَوْ مَا مَلَكَتْ أَيْمَانُهُمْ فَإِنَّهُمْ غَيْرُ مَلُومِينَ</w:t>
      </w:r>
      <w:r w:rsidR="00461D62" w:rsidRPr="00461D62">
        <w:rPr>
          <w:rStyle w:val="libAlaemChar"/>
          <w:rFonts w:hint="cs"/>
          <w:rtl/>
        </w:rPr>
        <w:t>)</w:t>
      </w:r>
      <w:r w:rsidR="00461D62" w:rsidRPr="00461D62">
        <w:rPr>
          <w:rFonts w:hint="cs"/>
          <w:rtl/>
        </w:rPr>
        <w:t xml:space="preserve"> </w:t>
      </w:r>
      <w:r w:rsidRPr="00D4753A">
        <w:rPr>
          <w:rFonts w:hint="cs"/>
          <w:rtl/>
        </w:rPr>
        <w:t>ولا ينافي هذا وجود شروط في كل</w:t>
      </w:r>
      <w:r w:rsidR="00461D62">
        <w:rPr>
          <w:rFonts w:hint="cs"/>
          <w:rtl/>
        </w:rPr>
        <w:t>ّ</w:t>
      </w:r>
      <w:r w:rsidRPr="00D4753A">
        <w:rPr>
          <w:rFonts w:hint="cs"/>
          <w:rtl/>
        </w:rPr>
        <w:t xml:space="preserve"> منهما</w:t>
      </w:r>
      <w:r w:rsidR="00B56DD7">
        <w:rPr>
          <w:rFonts w:hint="cs"/>
          <w:rtl/>
        </w:rPr>
        <w:t>،</w:t>
      </w:r>
      <w:r w:rsidRPr="00D4753A">
        <w:rPr>
          <w:rFonts w:hint="cs"/>
          <w:rtl/>
        </w:rPr>
        <w:t xml:space="preserve"> فإن</w:t>
      </w:r>
      <w:r w:rsidR="00461D62">
        <w:rPr>
          <w:rFonts w:hint="cs"/>
          <w:rtl/>
        </w:rPr>
        <w:t>َّ</w:t>
      </w:r>
      <w:r w:rsidRPr="00D4753A">
        <w:rPr>
          <w:rFonts w:hint="cs"/>
          <w:rtl/>
        </w:rPr>
        <w:t xml:space="preserve"> العموم لا يبطل تلكم الشروط الثابتة من الشريعة</w:t>
      </w:r>
      <w:r w:rsidR="00B56DD7">
        <w:rPr>
          <w:rFonts w:hint="cs"/>
          <w:rtl/>
        </w:rPr>
        <w:t>،</w:t>
      </w:r>
      <w:r w:rsidRPr="00D4753A">
        <w:rPr>
          <w:rFonts w:hint="cs"/>
          <w:rtl/>
        </w:rPr>
        <w:t xml:space="preserve"> وإن</w:t>
      </w:r>
      <w:r w:rsidR="00461D62">
        <w:rPr>
          <w:rFonts w:hint="cs"/>
          <w:rtl/>
        </w:rPr>
        <w:t>َّ</w:t>
      </w:r>
      <w:r w:rsidRPr="00D4753A">
        <w:rPr>
          <w:rFonts w:hint="cs"/>
          <w:rtl/>
        </w:rPr>
        <w:t>ما هي التي تضي</w:t>
      </w:r>
      <w:r w:rsidR="00461D62">
        <w:rPr>
          <w:rFonts w:hint="cs"/>
          <w:rtl/>
        </w:rPr>
        <w:t>ِّ</w:t>
      </w:r>
      <w:r w:rsidRPr="00D4753A">
        <w:rPr>
          <w:rFonts w:hint="cs"/>
          <w:rtl/>
        </w:rPr>
        <w:t>ق دائرة العموم وهي الناظرة عليه</w:t>
      </w:r>
      <w:r w:rsidR="00B56DD7">
        <w:rPr>
          <w:rFonts w:hint="cs"/>
          <w:rtl/>
        </w:rPr>
        <w:t>،</w:t>
      </w:r>
      <w:r w:rsidRPr="00D4753A">
        <w:rPr>
          <w:rFonts w:hint="cs"/>
          <w:rtl/>
        </w:rPr>
        <w:t xml:space="preserve"> مثلا</w:t>
      </w:r>
      <w:r w:rsidR="00461D62">
        <w:rPr>
          <w:rFonts w:hint="cs"/>
          <w:rtl/>
        </w:rPr>
        <w:t>ً</w:t>
      </w:r>
      <w:r w:rsidRPr="00D4753A">
        <w:rPr>
          <w:rFonts w:hint="cs"/>
          <w:rtl/>
        </w:rPr>
        <w:t xml:space="preserve"> لا يقتضي هو إباحة وطي الزوجة في حال الحيض والنفاس وفي أي</w:t>
      </w:r>
      <w:r w:rsidR="00461D62">
        <w:rPr>
          <w:rFonts w:hint="cs"/>
          <w:rtl/>
        </w:rPr>
        <w:t>ّ</w:t>
      </w:r>
      <w:r w:rsidRPr="00D4753A">
        <w:rPr>
          <w:rFonts w:hint="cs"/>
          <w:rtl/>
        </w:rPr>
        <w:t>ام شهر رمضان وفي ال</w:t>
      </w:r>
      <w:r w:rsidR="00461D62">
        <w:rPr>
          <w:rFonts w:hint="cs"/>
          <w:rtl/>
        </w:rPr>
        <w:t>إ</w:t>
      </w:r>
      <w:r w:rsidRPr="00D4753A">
        <w:rPr>
          <w:rFonts w:hint="cs"/>
          <w:rtl/>
        </w:rPr>
        <w:t>حرام والايلاء والظهار والمعتد</w:t>
      </w:r>
      <w:r w:rsidR="00461D62">
        <w:rPr>
          <w:rFonts w:hint="cs"/>
          <w:rtl/>
        </w:rPr>
        <w:t>ّ</w:t>
      </w:r>
      <w:r w:rsidRPr="00D4753A">
        <w:rPr>
          <w:rFonts w:hint="cs"/>
          <w:rtl/>
        </w:rPr>
        <w:t>ة من وط</w:t>
      </w:r>
      <w:r w:rsidR="00461D62">
        <w:rPr>
          <w:rFonts w:hint="cs"/>
          <w:rtl/>
        </w:rPr>
        <w:t>ء</w:t>
      </w:r>
      <w:r w:rsidRPr="00D4753A">
        <w:rPr>
          <w:rFonts w:hint="cs"/>
          <w:rtl/>
        </w:rPr>
        <w:t xml:space="preserve"> بشبهة</w:t>
      </w:r>
      <w:r w:rsidR="00B56DD7">
        <w:rPr>
          <w:rFonts w:hint="cs"/>
          <w:rtl/>
        </w:rPr>
        <w:t>،</w:t>
      </w:r>
      <w:r w:rsidRPr="00D4753A">
        <w:rPr>
          <w:rFonts w:hint="cs"/>
          <w:rtl/>
        </w:rPr>
        <w:t xml:space="preserve"> ولا إباحة وطي الأ</w:t>
      </w:r>
      <w:r w:rsidR="00461D62">
        <w:rPr>
          <w:rFonts w:hint="cs"/>
          <w:rtl/>
        </w:rPr>
        <w:t>ُ</w:t>
      </w:r>
      <w:r w:rsidRPr="00D4753A">
        <w:rPr>
          <w:rFonts w:hint="cs"/>
          <w:rtl/>
        </w:rPr>
        <w:t>ختين ولا وط</w:t>
      </w:r>
      <w:r w:rsidR="00461D62">
        <w:rPr>
          <w:rFonts w:hint="cs"/>
          <w:rtl/>
        </w:rPr>
        <w:t>ء</w:t>
      </w:r>
      <w:r w:rsidRPr="00D4753A">
        <w:rPr>
          <w:rFonts w:hint="cs"/>
          <w:rtl/>
        </w:rPr>
        <w:t xml:space="preserve"> الأم</w:t>
      </w:r>
      <w:r w:rsidR="00461D62">
        <w:rPr>
          <w:rFonts w:hint="cs"/>
          <w:rtl/>
        </w:rPr>
        <w:t>َ</w:t>
      </w:r>
      <w:r w:rsidRPr="00D4753A">
        <w:rPr>
          <w:rFonts w:hint="cs"/>
          <w:rtl/>
        </w:rPr>
        <w:t>ة ذات الزوج فإن</w:t>
      </w:r>
      <w:r w:rsidR="00461D62">
        <w:rPr>
          <w:rFonts w:hint="cs"/>
          <w:rtl/>
        </w:rPr>
        <w:t>ّ</w:t>
      </w:r>
      <w:r w:rsidRPr="00D4753A">
        <w:rPr>
          <w:rFonts w:hint="cs"/>
          <w:rtl/>
        </w:rPr>
        <w:t xml:space="preserve"> هذه شرايط جاء بها ال</w:t>
      </w:r>
      <w:r w:rsidR="00461D62">
        <w:rPr>
          <w:rFonts w:hint="cs"/>
          <w:rtl/>
        </w:rPr>
        <w:t>إ</w:t>
      </w:r>
      <w:r w:rsidRPr="00D4753A">
        <w:rPr>
          <w:rFonts w:hint="cs"/>
          <w:rtl/>
        </w:rPr>
        <w:t>سلام لا يخص</w:t>
      </w:r>
      <w:r w:rsidR="00461D62">
        <w:rPr>
          <w:rFonts w:hint="cs"/>
          <w:rtl/>
        </w:rPr>
        <w:t>ّ</w:t>
      </w:r>
      <w:r w:rsidRPr="00D4753A">
        <w:rPr>
          <w:rFonts w:hint="cs"/>
          <w:rtl/>
        </w:rPr>
        <w:t>صها أي</w:t>
      </w:r>
      <w:r w:rsidR="00461D62">
        <w:rPr>
          <w:rFonts w:hint="cs"/>
          <w:rtl/>
        </w:rPr>
        <w:t>ُّ</w:t>
      </w:r>
      <w:r w:rsidRPr="00D4753A">
        <w:rPr>
          <w:rFonts w:hint="cs"/>
          <w:rtl/>
        </w:rPr>
        <w:t xml:space="preserve"> شيء</w:t>
      </w:r>
      <w:r w:rsidR="00B56DD7">
        <w:rPr>
          <w:rFonts w:hint="cs"/>
          <w:rtl/>
        </w:rPr>
        <w:t>،</w:t>
      </w:r>
      <w:r w:rsidRPr="00D4753A">
        <w:rPr>
          <w:rFonts w:hint="cs"/>
          <w:rtl/>
        </w:rPr>
        <w:t xml:space="preserve"> ولا يعارض أدل</w:t>
      </w:r>
      <w:r w:rsidR="00461D62">
        <w:rPr>
          <w:rFonts w:hint="cs"/>
          <w:rtl/>
        </w:rPr>
        <w:t>ّ</w:t>
      </w:r>
      <w:r w:rsidRPr="00D4753A">
        <w:rPr>
          <w:rFonts w:hint="cs"/>
          <w:rtl/>
        </w:rPr>
        <w:t>تها عموم</w:t>
      </w:r>
      <w:r w:rsidR="0059511B">
        <w:rPr>
          <w:rFonts w:hint="cs"/>
          <w:rtl/>
        </w:rPr>
        <w:t xml:space="preserve"> إلّا </w:t>
      </w:r>
      <w:r w:rsidRPr="00D4753A">
        <w:rPr>
          <w:rFonts w:hint="cs"/>
          <w:rtl/>
        </w:rPr>
        <w:t xml:space="preserve">على أزواجهم أو ما ملكت أيمانهم. </w:t>
      </w:r>
    </w:p>
    <w:p w:rsidR="00B56DD7" w:rsidRDefault="006524BF" w:rsidP="00461D62">
      <w:pPr>
        <w:pStyle w:val="libNormal"/>
        <w:rPr>
          <w:rtl/>
        </w:rPr>
      </w:pPr>
      <w:r w:rsidRPr="00C4672C">
        <w:rPr>
          <w:rFonts w:hint="cs"/>
          <w:rtl/>
        </w:rPr>
        <w:t>ولو وس</w:t>
      </w:r>
      <w:r w:rsidR="00461D62">
        <w:rPr>
          <w:rFonts w:hint="cs"/>
          <w:rtl/>
        </w:rPr>
        <w:t>ّ</w:t>
      </w:r>
      <w:r w:rsidRPr="00C4672C">
        <w:rPr>
          <w:rFonts w:hint="cs"/>
          <w:rtl/>
        </w:rPr>
        <w:t>عنا عموم الآية لوجب أن نبيح كل</w:t>
      </w:r>
      <w:r w:rsidR="00461D62">
        <w:rPr>
          <w:rFonts w:hint="cs"/>
          <w:rtl/>
        </w:rPr>
        <w:t>ّ</w:t>
      </w:r>
      <w:r w:rsidRPr="00C4672C">
        <w:rPr>
          <w:rFonts w:hint="cs"/>
          <w:rtl/>
        </w:rPr>
        <w:t xml:space="preserve"> هذه أو نراها تعارض أدل</w:t>
      </w:r>
      <w:r w:rsidR="00461D62">
        <w:rPr>
          <w:rFonts w:hint="cs"/>
          <w:rtl/>
        </w:rPr>
        <w:t>َّ</w:t>
      </w:r>
      <w:r w:rsidRPr="00C4672C">
        <w:rPr>
          <w:rFonts w:hint="cs"/>
          <w:rtl/>
        </w:rPr>
        <w:t>تها</w:t>
      </w:r>
      <w:r w:rsidR="00B56DD7">
        <w:rPr>
          <w:rFonts w:hint="cs"/>
          <w:rtl/>
        </w:rPr>
        <w:t>،</w:t>
      </w:r>
      <w:r w:rsidRPr="00C4672C">
        <w:rPr>
          <w:rFonts w:hint="cs"/>
          <w:rtl/>
        </w:rPr>
        <w:t xml:space="preserve"> ولنا عندئذ أن نقول في نكاح الأ</w:t>
      </w:r>
      <w:r w:rsidR="00461D62">
        <w:rPr>
          <w:rFonts w:hint="cs"/>
          <w:rtl/>
        </w:rPr>
        <w:t>ُ</w:t>
      </w:r>
      <w:r w:rsidRPr="00C4672C">
        <w:rPr>
          <w:rFonts w:hint="cs"/>
          <w:rtl/>
        </w:rPr>
        <w:t>ختين وفي بقي</w:t>
      </w:r>
      <w:r w:rsidR="00461D62">
        <w:rPr>
          <w:rFonts w:hint="cs"/>
          <w:rtl/>
        </w:rPr>
        <w:t>ّ</w:t>
      </w:r>
      <w:r w:rsidRPr="00C4672C">
        <w:rPr>
          <w:rFonts w:hint="cs"/>
          <w:rtl/>
        </w:rPr>
        <w:t>ة ما ورد في الكتاب</w:t>
      </w:r>
      <w:r w:rsidR="00D97B63">
        <w:rPr>
          <w:rFonts w:hint="cs"/>
          <w:rtl/>
        </w:rPr>
        <w:t xml:space="preserve"> ممّا </w:t>
      </w:r>
      <w:r w:rsidRPr="00C4672C">
        <w:rPr>
          <w:rFonts w:hint="cs"/>
          <w:rtl/>
        </w:rPr>
        <w:t>ذكر</w:t>
      </w:r>
      <w:r w:rsidR="00B56DD7">
        <w:rPr>
          <w:rFonts w:hint="cs"/>
          <w:rtl/>
        </w:rPr>
        <w:t>:</w:t>
      </w:r>
      <w:r w:rsidRPr="00C4672C">
        <w:rPr>
          <w:rFonts w:hint="cs"/>
          <w:rtl/>
        </w:rPr>
        <w:t xml:space="preserve"> أحل</w:t>
      </w:r>
      <w:r w:rsidR="00461D62">
        <w:rPr>
          <w:rFonts w:hint="cs"/>
          <w:rtl/>
        </w:rPr>
        <w:t>ّ</w:t>
      </w:r>
      <w:r w:rsidRPr="00C4672C">
        <w:rPr>
          <w:rFonts w:hint="cs"/>
          <w:rtl/>
        </w:rPr>
        <w:t>ته آية</w:t>
      </w:r>
      <w:r w:rsidR="00461D62">
        <w:rPr>
          <w:rFonts w:hint="cs"/>
          <w:rtl/>
        </w:rPr>
        <w:t>ٌ</w:t>
      </w:r>
      <w:r w:rsidRPr="00C4672C">
        <w:rPr>
          <w:rFonts w:hint="cs"/>
          <w:rtl/>
        </w:rPr>
        <w:t xml:space="preserve"> وحر</w:t>
      </w:r>
      <w:r w:rsidR="00461D62">
        <w:rPr>
          <w:rFonts w:hint="cs"/>
          <w:rtl/>
        </w:rPr>
        <w:t>ّ</w:t>
      </w:r>
      <w:r w:rsidRPr="00C4672C">
        <w:rPr>
          <w:rFonts w:hint="cs"/>
          <w:rtl/>
        </w:rPr>
        <w:t>مته آية</w:t>
      </w:r>
      <w:r w:rsidR="00461D62">
        <w:rPr>
          <w:rFonts w:hint="cs"/>
          <w:rtl/>
        </w:rPr>
        <w:t>ٌ</w:t>
      </w:r>
      <w:r w:rsidRPr="00C4672C">
        <w:rPr>
          <w:rFonts w:hint="cs"/>
          <w:rtl/>
        </w:rPr>
        <w:t xml:space="preserve">. فقد استثنيا </w:t>
      </w:r>
      <w:r w:rsidR="00461D62">
        <w:rPr>
          <w:rFonts w:hint="cs"/>
          <w:rtl/>
        </w:rPr>
        <w:t>«</w:t>
      </w:r>
      <w:r w:rsidRPr="00C4672C">
        <w:rPr>
          <w:rFonts w:hint="cs"/>
          <w:rtl/>
        </w:rPr>
        <w:t>الزوجة وملك اليمين</w:t>
      </w:r>
      <w:r w:rsidR="00461D62">
        <w:rPr>
          <w:rFonts w:hint="cs"/>
          <w:rtl/>
        </w:rPr>
        <w:t>»</w:t>
      </w:r>
      <w:r w:rsidRPr="00C4672C">
        <w:rPr>
          <w:rFonts w:hint="cs"/>
          <w:rtl/>
        </w:rPr>
        <w:t xml:space="preserve"> بنسق واحد وهذا</w:t>
      </w:r>
      <w:r w:rsidR="00D97B63">
        <w:rPr>
          <w:rFonts w:hint="cs"/>
          <w:rtl/>
        </w:rPr>
        <w:t xml:space="preserve"> ممّا </w:t>
      </w:r>
      <w:r w:rsidRPr="00C4672C">
        <w:rPr>
          <w:rFonts w:hint="cs"/>
          <w:rtl/>
        </w:rPr>
        <w:t>لا يفوه به أي</w:t>
      </w:r>
      <w:r w:rsidR="00461D62">
        <w:rPr>
          <w:rFonts w:hint="cs"/>
          <w:rtl/>
        </w:rPr>
        <w:t>ّ</w:t>
      </w:r>
      <w:r w:rsidRPr="00C4672C">
        <w:rPr>
          <w:rFonts w:hint="cs"/>
          <w:rtl/>
        </w:rPr>
        <w:t xml:space="preserve"> متفق</w:t>
      </w:r>
      <w:r w:rsidR="00461D62">
        <w:rPr>
          <w:rFonts w:hint="cs"/>
          <w:rtl/>
        </w:rPr>
        <w:t>ِّ</w:t>
      </w:r>
      <w:r w:rsidRPr="00C4672C">
        <w:rPr>
          <w:rFonts w:hint="cs"/>
          <w:rtl/>
        </w:rPr>
        <w:t xml:space="preserve">ه. </w:t>
      </w:r>
    </w:p>
    <w:p w:rsidR="006524BF" w:rsidRPr="00C4672C" w:rsidRDefault="006524BF" w:rsidP="00461D62">
      <w:pPr>
        <w:pStyle w:val="libNormal"/>
        <w:rPr>
          <w:rtl/>
        </w:rPr>
      </w:pPr>
      <w:r w:rsidRPr="00C4672C">
        <w:rPr>
          <w:rFonts w:hint="cs"/>
          <w:rtl/>
        </w:rPr>
        <w:t>وكذلك لو أخذ</w:t>
      </w:r>
      <w:r w:rsidR="00461D62">
        <w:rPr>
          <w:rFonts w:hint="cs"/>
          <w:rtl/>
        </w:rPr>
        <w:t>نا</w:t>
      </w:r>
      <w:r w:rsidRPr="00C4672C">
        <w:rPr>
          <w:rFonts w:hint="cs"/>
          <w:rtl/>
        </w:rPr>
        <w:t xml:space="preserve"> بعمومها في الرجال والنساء كما جو</w:t>
      </w:r>
      <w:r w:rsidR="00461D62">
        <w:rPr>
          <w:rFonts w:hint="cs"/>
          <w:rtl/>
        </w:rPr>
        <w:t>ّ</w:t>
      </w:r>
      <w:r w:rsidRPr="00C4672C">
        <w:rPr>
          <w:rFonts w:hint="cs"/>
          <w:rtl/>
        </w:rPr>
        <w:t>زه الجص</w:t>
      </w:r>
      <w:r w:rsidR="00461D62">
        <w:rPr>
          <w:rFonts w:hint="cs"/>
          <w:rtl/>
        </w:rPr>
        <w:t>ّ</w:t>
      </w:r>
      <w:r w:rsidRPr="00C4672C">
        <w:rPr>
          <w:rFonts w:hint="cs"/>
          <w:rtl/>
        </w:rPr>
        <w:t>اص لوجب أن نبيح للمرأة المالكة أن يطأها م</w:t>
      </w:r>
      <w:r w:rsidR="00461D62">
        <w:rPr>
          <w:rFonts w:hint="cs"/>
          <w:rtl/>
        </w:rPr>
        <w:t>َ</w:t>
      </w:r>
      <w:r w:rsidRPr="00C4672C">
        <w:rPr>
          <w:rFonts w:hint="cs"/>
          <w:rtl/>
        </w:rPr>
        <w:t>ن تملكه</w:t>
      </w:r>
      <w:r w:rsidR="00B56DD7">
        <w:rPr>
          <w:rFonts w:hint="cs"/>
          <w:rtl/>
        </w:rPr>
        <w:t>،</w:t>
      </w:r>
      <w:r w:rsidRPr="00C4672C">
        <w:rPr>
          <w:rFonts w:hint="cs"/>
          <w:rtl/>
        </w:rPr>
        <w:t xml:space="preserve"> وهذا لا يحل</w:t>
      </w:r>
      <w:r w:rsidR="00461D62">
        <w:rPr>
          <w:rFonts w:hint="cs"/>
          <w:rtl/>
        </w:rPr>
        <w:t>ُّ</w:t>
      </w:r>
      <w:r w:rsidRPr="00C4672C">
        <w:rPr>
          <w:rFonts w:hint="cs"/>
          <w:rtl/>
        </w:rPr>
        <w:t xml:space="preserve"> إجماعا</w:t>
      </w:r>
      <w:r w:rsidR="00461D62">
        <w:rPr>
          <w:rFonts w:hint="cs"/>
          <w:rtl/>
        </w:rPr>
        <w:t>ً</w:t>
      </w:r>
      <w:r w:rsidRPr="00C4672C">
        <w:rPr>
          <w:rFonts w:hint="cs"/>
          <w:rtl/>
        </w:rPr>
        <w:t xml:space="preserve"> من أئم</w:t>
      </w:r>
      <w:r w:rsidR="00461D62">
        <w:rPr>
          <w:rFonts w:hint="cs"/>
          <w:rtl/>
        </w:rPr>
        <w:t>َّ</w:t>
      </w:r>
      <w:r w:rsidRPr="00C4672C">
        <w:rPr>
          <w:rFonts w:hint="cs"/>
          <w:rtl/>
        </w:rPr>
        <w:t>ة المذاهب. وقال ابن حزم في المحل</w:t>
      </w:r>
      <w:r w:rsidR="00461D62">
        <w:rPr>
          <w:rFonts w:hint="cs"/>
          <w:rtl/>
        </w:rPr>
        <w:t>ّ</w:t>
      </w:r>
      <w:r w:rsidRPr="00C4672C">
        <w:rPr>
          <w:rFonts w:hint="cs"/>
          <w:rtl/>
        </w:rPr>
        <w:t>ى 9</w:t>
      </w:r>
      <w:r w:rsidR="00B56DD7">
        <w:rPr>
          <w:rFonts w:hint="cs"/>
          <w:rtl/>
        </w:rPr>
        <w:t>:</w:t>
      </w:r>
      <w:r w:rsidRPr="00C4672C">
        <w:rPr>
          <w:rFonts w:hint="cs"/>
          <w:rtl/>
        </w:rPr>
        <w:t xml:space="preserve"> 524</w:t>
      </w:r>
      <w:r w:rsidR="00B56DD7">
        <w:rPr>
          <w:rFonts w:hint="cs"/>
          <w:rtl/>
        </w:rPr>
        <w:t>:</w:t>
      </w:r>
      <w:r w:rsidRPr="00C4672C">
        <w:rPr>
          <w:rFonts w:hint="cs"/>
          <w:rtl/>
        </w:rPr>
        <w:t xml:space="preserve"> لا خلاف بين أحد من الأ</w:t>
      </w:r>
      <w:r w:rsidR="00461D62">
        <w:rPr>
          <w:rFonts w:hint="cs"/>
          <w:rtl/>
        </w:rPr>
        <w:t>ُ</w:t>
      </w:r>
      <w:r w:rsidRPr="00C4672C">
        <w:rPr>
          <w:rFonts w:hint="cs"/>
          <w:rtl/>
        </w:rPr>
        <w:t>م</w:t>
      </w:r>
      <w:r w:rsidR="00461D62">
        <w:rPr>
          <w:rFonts w:hint="cs"/>
          <w:rtl/>
        </w:rPr>
        <w:t>َّ</w:t>
      </w:r>
      <w:r w:rsidRPr="00C4672C">
        <w:rPr>
          <w:rFonts w:hint="cs"/>
          <w:rtl/>
        </w:rPr>
        <w:t>ة كل</w:t>
      </w:r>
      <w:r w:rsidR="00461D62">
        <w:rPr>
          <w:rFonts w:hint="cs"/>
          <w:rtl/>
        </w:rPr>
        <w:t>ّ</w:t>
      </w:r>
      <w:r w:rsidRPr="00C4672C">
        <w:rPr>
          <w:rFonts w:hint="cs"/>
          <w:rtl/>
        </w:rPr>
        <w:t>ها قطعا</w:t>
      </w:r>
      <w:r w:rsidR="00461D62">
        <w:rPr>
          <w:rFonts w:hint="cs"/>
          <w:rtl/>
        </w:rPr>
        <w:t>ً</w:t>
      </w:r>
      <w:r w:rsidRPr="00C4672C">
        <w:rPr>
          <w:rFonts w:hint="cs"/>
          <w:rtl/>
        </w:rPr>
        <w:t xml:space="preserve"> متيق</w:t>
      </w:r>
      <w:r w:rsidR="00461D62">
        <w:rPr>
          <w:rFonts w:hint="cs"/>
          <w:rtl/>
        </w:rPr>
        <w:t>ِّ</w:t>
      </w:r>
      <w:r w:rsidRPr="00C4672C">
        <w:rPr>
          <w:rFonts w:hint="cs"/>
          <w:rtl/>
        </w:rPr>
        <w:t>نا</w:t>
      </w:r>
      <w:r w:rsidR="00461D62">
        <w:rPr>
          <w:rFonts w:hint="cs"/>
          <w:rtl/>
        </w:rPr>
        <w:t>ً</w:t>
      </w:r>
      <w:r w:rsidRPr="00C4672C">
        <w:rPr>
          <w:rFonts w:hint="cs"/>
          <w:rtl/>
        </w:rPr>
        <w:t xml:space="preserve"> في أن</w:t>
      </w:r>
      <w:r w:rsidR="00461D62">
        <w:rPr>
          <w:rFonts w:hint="cs"/>
          <w:rtl/>
        </w:rPr>
        <w:t>َّ</w:t>
      </w:r>
      <w:r w:rsidRPr="00C4672C">
        <w:rPr>
          <w:rFonts w:hint="cs"/>
          <w:rtl/>
        </w:rPr>
        <w:t>ه ليس على عمومه</w:t>
      </w:r>
      <w:r w:rsidR="00B56DD7">
        <w:rPr>
          <w:rFonts w:hint="cs"/>
          <w:rtl/>
        </w:rPr>
        <w:t>،</w:t>
      </w:r>
      <w:r w:rsidRPr="00C4672C">
        <w:rPr>
          <w:rFonts w:hint="cs"/>
          <w:rtl/>
        </w:rPr>
        <w:t xml:space="preserve"> بل كلهم مجمع</w:t>
      </w:r>
      <w:r w:rsidR="00461D62">
        <w:rPr>
          <w:rFonts w:hint="cs"/>
          <w:rtl/>
        </w:rPr>
        <w:t>ٌ</w:t>
      </w:r>
      <w:r w:rsidRPr="00C4672C">
        <w:rPr>
          <w:rFonts w:hint="cs"/>
          <w:rtl/>
        </w:rPr>
        <w:t xml:space="preserve"> قطعا</w:t>
      </w:r>
      <w:r w:rsidR="00461D62">
        <w:rPr>
          <w:rFonts w:hint="cs"/>
          <w:rtl/>
        </w:rPr>
        <w:t>ً</w:t>
      </w:r>
      <w:r w:rsidRPr="00C4672C">
        <w:rPr>
          <w:rFonts w:hint="cs"/>
          <w:rtl/>
        </w:rPr>
        <w:t xml:space="preserve"> على أن</w:t>
      </w:r>
      <w:r w:rsidR="00461D62">
        <w:rPr>
          <w:rFonts w:hint="cs"/>
          <w:rtl/>
        </w:rPr>
        <w:t>ّ</w:t>
      </w:r>
      <w:r w:rsidRPr="00C4672C">
        <w:rPr>
          <w:rFonts w:hint="cs"/>
          <w:rtl/>
        </w:rPr>
        <w:t>ه مخصوص</w:t>
      </w:r>
      <w:r w:rsidR="00461D62">
        <w:rPr>
          <w:rFonts w:hint="cs"/>
          <w:rtl/>
        </w:rPr>
        <w:t>ٌ</w:t>
      </w:r>
      <w:r w:rsidR="00B56DD7">
        <w:rPr>
          <w:rFonts w:hint="cs"/>
          <w:rtl/>
        </w:rPr>
        <w:t>،</w:t>
      </w:r>
      <w:r w:rsidRPr="00C4672C">
        <w:rPr>
          <w:rFonts w:hint="cs"/>
          <w:rtl/>
        </w:rPr>
        <w:t xml:space="preserve"> لأن</w:t>
      </w:r>
      <w:r w:rsidR="00461D62">
        <w:rPr>
          <w:rFonts w:hint="cs"/>
          <w:rtl/>
        </w:rPr>
        <w:t>ّ</w:t>
      </w:r>
      <w:r w:rsidRPr="00C4672C">
        <w:rPr>
          <w:rFonts w:hint="cs"/>
          <w:rtl/>
        </w:rPr>
        <w:t>ه لا خلاف ولا شك</w:t>
      </w:r>
      <w:r w:rsidR="00461D62">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سورة المؤمنين آية 6. </w:t>
      </w:r>
    </w:p>
    <w:p w:rsidR="006524BF" w:rsidRPr="006F6A59" w:rsidRDefault="006524BF" w:rsidP="0063372F">
      <w:pPr>
        <w:pStyle w:val="libNormal"/>
      </w:pPr>
      <w:r w:rsidRPr="0063372F">
        <w:rPr>
          <w:rFonts w:hint="cs"/>
          <w:rtl/>
        </w:rPr>
        <w:br w:type="page"/>
      </w:r>
    </w:p>
    <w:p w:rsidR="00B56DD7" w:rsidRDefault="006524BF" w:rsidP="00461D62">
      <w:pPr>
        <w:pStyle w:val="libNormal0"/>
        <w:rPr>
          <w:rtl/>
        </w:rPr>
      </w:pPr>
      <w:r w:rsidRPr="0063372F">
        <w:rPr>
          <w:rFonts w:hint="cs"/>
          <w:rtl/>
        </w:rPr>
        <w:lastRenderedPageBreak/>
        <w:t>ف</w:t>
      </w:r>
      <w:r w:rsidRPr="00C4672C">
        <w:rPr>
          <w:rFonts w:hint="cs"/>
          <w:rtl/>
        </w:rPr>
        <w:t>ي أن</w:t>
      </w:r>
      <w:r w:rsidR="00461D62">
        <w:rPr>
          <w:rFonts w:hint="cs"/>
          <w:rtl/>
        </w:rPr>
        <w:t>َّ</w:t>
      </w:r>
      <w:r w:rsidRPr="00C4672C">
        <w:rPr>
          <w:rFonts w:hint="cs"/>
          <w:rtl/>
        </w:rPr>
        <w:t xml:space="preserve"> الغلام من ملك اليمين وهو حرام</w:t>
      </w:r>
      <w:r w:rsidR="00461D62">
        <w:rPr>
          <w:rFonts w:hint="cs"/>
          <w:rtl/>
        </w:rPr>
        <w:t>ٌ</w:t>
      </w:r>
      <w:r w:rsidRPr="00C4672C">
        <w:rPr>
          <w:rFonts w:hint="cs"/>
          <w:rtl/>
        </w:rPr>
        <w:t xml:space="preserve"> لا يحل</w:t>
      </w:r>
      <w:r w:rsidR="00461D62">
        <w:rPr>
          <w:rFonts w:hint="cs"/>
          <w:rtl/>
        </w:rPr>
        <w:t>ُّ</w:t>
      </w:r>
      <w:r w:rsidR="00B56DD7">
        <w:rPr>
          <w:rFonts w:hint="cs"/>
          <w:rtl/>
        </w:rPr>
        <w:t>،</w:t>
      </w:r>
      <w:r w:rsidRPr="00C4672C">
        <w:rPr>
          <w:rFonts w:hint="cs"/>
          <w:rtl/>
        </w:rPr>
        <w:t xml:space="preserve"> وإن</w:t>
      </w:r>
      <w:r w:rsidR="00461D62">
        <w:rPr>
          <w:rFonts w:hint="cs"/>
          <w:rtl/>
        </w:rPr>
        <w:t>َّ</w:t>
      </w:r>
      <w:r w:rsidRPr="00C4672C">
        <w:rPr>
          <w:rFonts w:hint="cs"/>
          <w:rtl/>
        </w:rPr>
        <w:t xml:space="preserve"> الأ</w:t>
      </w:r>
      <w:r w:rsidR="00461D62">
        <w:rPr>
          <w:rFonts w:hint="cs"/>
          <w:rtl/>
        </w:rPr>
        <w:t>ُ</w:t>
      </w:r>
      <w:r w:rsidRPr="00C4672C">
        <w:rPr>
          <w:rFonts w:hint="cs"/>
          <w:rtl/>
        </w:rPr>
        <w:t>م</w:t>
      </w:r>
      <w:r w:rsidR="00461D62">
        <w:rPr>
          <w:rFonts w:hint="cs"/>
          <w:rtl/>
        </w:rPr>
        <w:t>َّ</w:t>
      </w:r>
      <w:r w:rsidRPr="00C4672C">
        <w:rPr>
          <w:rFonts w:hint="cs"/>
          <w:rtl/>
        </w:rPr>
        <w:t xml:space="preserve"> من الرضاعة من ملك اليمين والأ</w:t>
      </w:r>
      <w:r w:rsidR="00461D62">
        <w:rPr>
          <w:rFonts w:hint="cs"/>
          <w:rtl/>
        </w:rPr>
        <w:t>ُ</w:t>
      </w:r>
      <w:r w:rsidRPr="00C4672C">
        <w:rPr>
          <w:rFonts w:hint="cs"/>
          <w:rtl/>
        </w:rPr>
        <w:t>خت من الرضاعة من ملك اليمين</w:t>
      </w:r>
      <w:r w:rsidR="00B56DD7">
        <w:rPr>
          <w:rFonts w:hint="cs"/>
          <w:rtl/>
        </w:rPr>
        <w:t>،</w:t>
      </w:r>
      <w:r w:rsidRPr="00C4672C">
        <w:rPr>
          <w:rFonts w:hint="cs"/>
          <w:rtl/>
        </w:rPr>
        <w:t xml:space="preserve"> وكلتاهما مت</w:t>
      </w:r>
      <w:r w:rsidR="00461D62">
        <w:rPr>
          <w:rFonts w:hint="cs"/>
          <w:rtl/>
        </w:rPr>
        <w:t>ّ</w:t>
      </w:r>
      <w:r w:rsidRPr="00C4672C">
        <w:rPr>
          <w:rFonts w:hint="cs"/>
          <w:rtl/>
        </w:rPr>
        <w:t>فق على تحريمهما</w:t>
      </w:r>
      <w:r w:rsidR="00B56DD7">
        <w:rPr>
          <w:rFonts w:hint="cs"/>
          <w:rtl/>
        </w:rPr>
        <w:t>،</w:t>
      </w:r>
      <w:r w:rsidRPr="00C4672C">
        <w:rPr>
          <w:rFonts w:hint="cs"/>
          <w:rtl/>
        </w:rPr>
        <w:t xml:space="preserve"> أو الأمة يملكها الرجل قد تزو</w:t>
      </w:r>
      <w:r w:rsidR="00461D62">
        <w:rPr>
          <w:rFonts w:hint="cs"/>
          <w:rtl/>
        </w:rPr>
        <w:t>ّ</w:t>
      </w:r>
      <w:r w:rsidRPr="00C4672C">
        <w:rPr>
          <w:rFonts w:hint="cs"/>
          <w:rtl/>
        </w:rPr>
        <w:t>جها أبوه ووطأها وولد منها حرام</w:t>
      </w:r>
      <w:r w:rsidR="00461D62">
        <w:rPr>
          <w:rFonts w:hint="cs"/>
          <w:rtl/>
        </w:rPr>
        <w:t>ٌ</w:t>
      </w:r>
      <w:r w:rsidRPr="00C4672C">
        <w:rPr>
          <w:rFonts w:hint="cs"/>
          <w:rtl/>
        </w:rPr>
        <w:t xml:space="preserve"> على ال</w:t>
      </w:r>
      <w:r w:rsidR="00461D62">
        <w:rPr>
          <w:rFonts w:hint="cs"/>
          <w:rtl/>
        </w:rPr>
        <w:t>إ</w:t>
      </w:r>
      <w:r w:rsidRPr="00C4672C">
        <w:rPr>
          <w:rFonts w:hint="cs"/>
          <w:rtl/>
        </w:rPr>
        <w:t xml:space="preserve">بن. </w:t>
      </w:r>
    </w:p>
    <w:p w:rsidR="00B56DD7" w:rsidRDefault="006524BF" w:rsidP="00461D62">
      <w:pPr>
        <w:pStyle w:val="libNormal"/>
        <w:rPr>
          <w:rtl/>
        </w:rPr>
      </w:pPr>
      <w:r w:rsidRPr="00D4753A">
        <w:rPr>
          <w:rFonts w:hint="cs"/>
          <w:rtl/>
        </w:rPr>
        <w:t>وقال</w:t>
      </w:r>
      <w:r w:rsidR="00B56DD7">
        <w:rPr>
          <w:rFonts w:hint="cs"/>
          <w:rtl/>
        </w:rPr>
        <w:t>:</w:t>
      </w:r>
      <w:r w:rsidR="0059511B">
        <w:rPr>
          <w:rFonts w:hint="cs"/>
          <w:rtl/>
        </w:rPr>
        <w:t xml:space="preserve"> ثمَّ </w:t>
      </w:r>
      <w:r w:rsidRPr="00D4753A">
        <w:rPr>
          <w:rFonts w:hint="cs"/>
          <w:rtl/>
        </w:rPr>
        <w:t>نظرنا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وَأَن تَجْمَعُوا بَيْنَ الْأُخْتَيْنِ. وَأُمّهَاتُ نِسَائِكُمْ وَرَبَائِبُكُمُ اللّاتِي فِي حُجُورِكُم مِن نِسَائِكُمُ اللّاتِي دَخَلْتُم بِهِنّ. وَلاَ تَنكِحُوا الْمُشْرِكَاتِ حَتّى‏ يُؤْمِنّ</w:t>
      </w:r>
      <w:r w:rsidR="00B56DD7" w:rsidRPr="00B56DD7">
        <w:rPr>
          <w:rStyle w:val="libAlaemChar"/>
          <w:rFonts w:hint="cs"/>
          <w:rtl/>
        </w:rPr>
        <w:t>)</w:t>
      </w:r>
      <w:r w:rsidRPr="00D4753A">
        <w:rPr>
          <w:rFonts w:hint="cs"/>
          <w:rtl/>
        </w:rPr>
        <w:t>. ولم يأت نص</w:t>
      </w:r>
      <w:r w:rsidR="00461D62">
        <w:rPr>
          <w:rFonts w:hint="cs"/>
          <w:rtl/>
        </w:rPr>
        <w:t>ٌّ</w:t>
      </w:r>
      <w:r w:rsidRPr="00D4753A">
        <w:rPr>
          <w:rFonts w:hint="cs"/>
          <w:rtl/>
        </w:rPr>
        <w:t xml:space="preserve"> ولا إجماع</w:t>
      </w:r>
      <w:r w:rsidR="00461D62">
        <w:rPr>
          <w:rFonts w:hint="cs"/>
          <w:rtl/>
        </w:rPr>
        <w:t>ٌ</w:t>
      </w:r>
      <w:r w:rsidRPr="00D4753A">
        <w:rPr>
          <w:rFonts w:hint="cs"/>
          <w:rtl/>
        </w:rPr>
        <w:t xml:space="preserve"> على أن</w:t>
      </w:r>
      <w:r w:rsidR="00461D62">
        <w:rPr>
          <w:rFonts w:hint="cs"/>
          <w:rtl/>
        </w:rPr>
        <w:t>َّ</w:t>
      </w:r>
      <w:r w:rsidRPr="00D4753A">
        <w:rPr>
          <w:rFonts w:hint="cs"/>
          <w:rtl/>
        </w:rPr>
        <w:t>ه مخصوص</w:t>
      </w:r>
      <w:r w:rsidR="00461D62">
        <w:rPr>
          <w:rFonts w:hint="cs"/>
          <w:rtl/>
        </w:rPr>
        <w:t>ٌ</w:t>
      </w:r>
      <w:r w:rsidRPr="00D4753A">
        <w:rPr>
          <w:rFonts w:hint="cs"/>
          <w:rtl/>
        </w:rPr>
        <w:t xml:space="preserve"> حاش زواج الكتابي</w:t>
      </w:r>
      <w:r w:rsidR="00461D62">
        <w:rPr>
          <w:rFonts w:hint="cs"/>
          <w:rtl/>
        </w:rPr>
        <w:t>ّ</w:t>
      </w:r>
      <w:r w:rsidRPr="00D4753A">
        <w:rPr>
          <w:rFonts w:hint="cs"/>
          <w:rtl/>
        </w:rPr>
        <w:t>ات فقط</w:t>
      </w:r>
      <w:r w:rsidR="00B56DD7">
        <w:rPr>
          <w:rFonts w:hint="cs"/>
          <w:rtl/>
        </w:rPr>
        <w:t>،</w:t>
      </w:r>
      <w:r w:rsidRPr="00D4753A">
        <w:rPr>
          <w:rFonts w:hint="cs"/>
          <w:rtl/>
        </w:rPr>
        <w:t xml:space="preserve"> فلا يحل</w:t>
      </w:r>
      <w:r w:rsidR="00461D62">
        <w:rPr>
          <w:rFonts w:hint="cs"/>
          <w:rtl/>
        </w:rPr>
        <w:t>ُّ</w:t>
      </w:r>
      <w:r w:rsidRPr="00D4753A">
        <w:rPr>
          <w:rFonts w:hint="cs"/>
          <w:rtl/>
        </w:rPr>
        <w:t xml:space="preserve"> تخصيص نص</w:t>
      </w:r>
      <w:r w:rsidR="00461D62">
        <w:rPr>
          <w:rFonts w:hint="cs"/>
          <w:rtl/>
        </w:rPr>
        <w:t>ّ</w:t>
      </w:r>
      <w:r w:rsidRPr="00D4753A">
        <w:rPr>
          <w:rFonts w:hint="cs"/>
          <w:rtl/>
        </w:rPr>
        <w:t xml:space="preserve"> لا برهان على تخصيصه</w:t>
      </w:r>
      <w:r w:rsidR="00B56DD7">
        <w:rPr>
          <w:rFonts w:hint="cs"/>
          <w:rtl/>
        </w:rPr>
        <w:t>،</w:t>
      </w:r>
      <w:r w:rsidRPr="00D4753A">
        <w:rPr>
          <w:rFonts w:hint="cs"/>
          <w:rtl/>
        </w:rPr>
        <w:t xml:space="preserve"> وإذ لا بد</w:t>
      </w:r>
      <w:r w:rsidR="00461D62">
        <w:rPr>
          <w:rFonts w:hint="cs"/>
          <w:rtl/>
        </w:rPr>
        <w:t>َّ</w:t>
      </w:r>
      <w:r w:rsidRPr="00D4753A">
        <w:rPr>
          <w:rFonts w:hint="cs"/>
          <w:rtl/>
        </w:rPr>
        <w:t xml:space="preserve"> من تخصيص ما هذه صفتها أو تخصيص نص</w:t>
      </w:r>
      <w:r w:rsidR="00461D62">
        <w:rPr>
          <w:rFonts w:hint="cs"/>
          <w:rtl/>
        </w:rPr>
        <w:t>ٍّ</w:t>
      </w:r>
      <w:r w:rsidRPr="00D4753A">
        <w:rPr>
          <w:rFonts w:hint="cs"/>
          <w:rtl/>
        </w:rPr>
        <w:t xml:space="preserve"> آخر لا خلاف في أن</w:t>
      </w:r>
      <w:r w:rsidR="00461D62">
        <w:rPr>
          <w:rFonts w:hint="cs"/>
          <w:rtl/>
        </w:rPr>
        <w:t>َّ</w:t>
      </w:r>
      <w:r w:rsidRPr="00D4753A">
        <w:rPr>
          <w:rFonts w:hint="cs"/>
          <w:rtl/>
        </w:rPr>
        <w:t>ه مخص</w:t>
      </w:r>
      <w:r w:rsidR="00461D62">
        <w:rPr>
          <w:rFonts w:hint="cs"/>
          <w:rtl/>
        </w:rPr>
        <w:t>َّ</w:t>
      </w:r>
      <w:r w:rsidRPr="00D4753A">
        <w:rPr>
          <w:rFonts w:hint="cs"/>
          <w:rtl/>
        </w:rPr>
        <w:t>ص</w:t>
      </w:r>
      <w:r w:rsidR="00461D62">
        <w:rPr>
          <w:rFonts w:hint="cs"/>
          <w:rtl/>
        </w:rPr>
        <w:t>ٌ</w:t>
      </w:r>
      <w:r w:rsidR="00B56DD7">
        <w:rPr>
          <w:rFonts w:hint="cs"/>
          <w:rtl/>
        </w:rPr>
        <w:t>،</w:t>
      </w:r>
      <w:r w:rsidRPr="00D4753A">
        <w:rPr>
          <w:rFonts w:hint="cs"/>
          <w:rtl/>
        </w:rPr>
        <w:t xml:space="preserve"> فتخصيص المخصوص هو الذي لا يجوز غيره. اهـ. </w:t>
      </w:r>
    </w:p>
    <w:p w:rsidR="00B56DD7" w:rsidRDefault="006524BF" w:rsidP="00461D62">
      <w:pPr>
        <w:pStyle w:val="libNormal"/>
        <w:rPr>
          <w:rtl/>
        </w:rPr>
      </w:pPr>
      <w:r w:rsidRPr="00D4753A">
        <w:rPr>
          <w:rFonts w:hint="cs"/>
          <w:rtl/>
        </w:rPr>
        <w:t>وأما ما قيل</w:t>
      </w:r>
      <w:r w:rsidRPr="00E66E9B">
        <w:rPr>
          <w:rStyle w:val="libFootnotenumChar"/>
          <w:rFonts w:hint="cs"/>
          <w:rtl/>
        </w:rPr>
        <w:t>(1)</w:t>
      </w:r>
      <w:r w:rsidRPr="00D4753A">
        <w:rPr>
          <w:rFonts w:hint="cs"/>
          <w:rtl/>
        </w:rPr>
        <w:t xml:space="preserve"> من أن</w:t>
      </w:r>
      <w:r w:rsidR="00461D62">
        <w:rPr>
          <w:rFonts w:hint="cs"/>
          <w:rtl/>
        </w:rPr>
        <w:t>َّ</w:t>
      </w:r>
      <w:r w:rsidRPr="00D4753A">
        <w:rPr>
          <w:rFonts w:hint="cs"/>
          <w:rtl/>
        </w:rPr>
        <w:t xml:space="preserve"> الآية المحل</w:t>
      </w:r>
      <w:r w:rsidR="00461D62">
        <w:rPr>
          <w:rFonts w:hint="cs"/>
          <w:rtl/>
        </w:rPr>
        <w:t>ّ</w:t>
      </w:r>
      <w:r w:rsidRPr="00D4753A">
        <w:rPr>
          <w:rFonts w:hint="cs"/>
          <w:rtl/>
        </w:rPr>
        <w:t>لة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وَأُحِلّ لَكُم مَا وَرَاءَ ذلِكُمْ</w:t>
      </w:r>
      <w:r w:rsidR="00B56DD7" w:rsidRPr="00B56DD7">
        <w:rPr>
          <w:rStyle w:val="libAlaemChar"/>
          <w:rFonts w:hint="cs"/>
          <w:rtl/>
        </w:rPr>
        <w:t>)</w:t>
      </w:r>
      <w:r w:rsidRPr="00D4753A">
        <w:rPr>
          <w:rFonts w:hint="cs"/>
          <w:rtl/>
        </w:rPr>
        <w:t>. في ذيل آية عد</w:t>
      </w:r>
      <w:r w:rsidR="00461D62">
        <w:rPr>
          <w:rFonts w:hint="cs"/>
          <w:rtl/>
        </w:rPr>
        <w:t>ِّ</w:t>
      </w:r>
      <w:r w:rsidRPr="00D4753A">
        <w:rPr>
          <w:rFonts w:hint="cs"/>
          <w:rtl/>
        </w:rPr>
        <w:t xml:space="preserve"> المحر</w:t>
      </w:r>
      <w:r w:rsidR="00461D62">
        <w:rPr>
          <w:rFonts w:hint="cs"/>
          <w:rtl/>
        </w:rPr>
        <w:t>َّ</w:t>
      </w:r>
      <w:r w:rsidRPr="00D4753A">
        <w:rPr>
          <w:rFonts w:hint="cs"/>
          <w:rtl/>
        </w:rPr>
        <w:t>مات فباطل</w:t>
      </w:r>
      <w:r w:rsidR="00461D62">
        <w:rPr>
          <w:rFonts w:hint="cs"/>
          <w:rtl/>
        </w:rPr>
        <w:t>ٌ</w:t>
      </w:r>
      <w:r w:rsidR="00D97B63">
        <w:rPr>
          <w:rFonts w:hint="cs"/>
          <w:rtl/>
        </w:rPr>
        <w:t xml:space="preserve"> أيضاً </w:t>
      </w:r>
      <w:r w:rsidRPr="00D4753A">
        <w:rPr>
          <w:rFonts w:hint="cs"/>
          <w:rtl/>
        </w:rPr>
        <w:t>فإن</w:t>
      </w:r>
      <w:r w:rsidR="00461D62">
        <w:rPr>
          <w:rFonts w:hint="cs"/>
          <w:rtl/>
        </w:rPr>
        <w:t>َّ</w:t>
      </w:r>
      <w:r w:rsidRPr="00D4753A">
        <w:rPr>
          <w:rFonts w:hint="cs"/>
          <w:rtl/>
        </w:rPr>
        <w:t>ه بمنزلة الاستثناء</w:t>
      </w:r>
      <w:r w:rsidR="00D97B63">
        <w:rPr>
          <w:rFonts w:hint="cs"/>
          <w:rtl/>
        </w:rPr>
        <w:t xml:space="preserve"> ممّا </w:t>
      </w:r>
      <w:r w:rsidRPr="00D4753A">
        <w:rPr>
          <w:rFonts w:hint="cs"/>
          <w:rtl/>
        </w:rPr>
        <w:t>قبله من المحر</w:t>
      </w:r>
      <w:r w:rsidR="00461D62">
        <w:rPr>
          <w:rFonts w:hint="cs"/>
          <w:rtl/>
        </w:rPr>
        <w:t>ّ</w:t>
      </w:r>
      <w:r w:rsidRPr="00D4753A">
        <w:rPr>
          <w:rFonts w:hint="cs"/>
          <w:rtl/>
        </w:rPr>
        <w:t>مات ومنها الجمع بين الأ</w:t>
      </w:r>
      <w:r w:rsidR="00461D62">
        <w:rPr>
          <w:rFonts w:hint="cs"/>
          <w:rtl/>
        </w:rPr>
        <w:t>ُ</w:t>
      </w:r>
      <w:r w:rsidRPr="00D4753A">
        <w:rPr>
          <w:rFonts w:hint="cs"/>
          <w:rtl/>
        </w:rPr>
        <w:t>ختين</w:t>
      </w:r>
      <w:r w:rsidR="00B56DD7">
        <w:rPr>
          <w:rFonts w:hint="cs"/>
          <w:rtl/>
        </w:rPr>
        <w:t>،</w:t>
      </w:r>
      <w:r w:rsidRPr="00D4753A">
        <w:rPr>
          <w:rFonts w:hint="cs"/>
          <w:rtl/>
        </w:rPr>
        <w:t xml:space="preserve"> وقد عرفت إن</w:t>
      </w:r>
      <w:r w:rsidR="00461D62">
        <w:rPr>
          <w:rFonts w:hint="cs"/>
          <w:rtl/>
        </w:rPr>
        <w:t>َّ</w:t>
      </w:r>
      <w:r w:rsidRPr="00D4753A">
        <w:rPr>
          <w:rFonts w:hint="cs"/>
          <w:rtl/>
        </w:rPr>
        <w:t xml:space="preserve"> الأ</w:t>
      </w:r>
      <w:r w:rsidR="00461D62">
        <w:rPr>
          <w:rFonts w:hint="cs"/>
          <w:rtl/>
        </w:rPr>
        <w:t>ُ</w:t>
      </w:r>
      <w:r w:rsidRPr="00D4753A">
        <w:rPr>
          <w:rFonts w:hint="cs"/>
          <w:rtl/>
        </w:rPr>
        <w:t>م</w:t>
      </w:r>
      <w:r w:rsidR="00461D62">
        <w:rPr>
          <w:rFonts w:hint="cs"/>
          <w:rtl/>
        </w:rPr>
        <w:t>َّ</w:t>
      </w:r>
      <w:r w:rsidRPr="00D4753A">
        <w:rPr>
          <w:rFonts w:hint="cs"/>
          <w:rtl/>
        </w:rPr>
        <w:t>ة صحابي</w:t>
      </w:r>
      <w:r w:rsidR="00461D62">
        <w:rPr>
          <w:rFonts w:hint="cs"/>
          <w:rtl/>
        </w:rPr>
        <w:t>ّ</w:t>
      </w:r>
      <w:r w:rsidRPr="00D4753A">
        <w:rPr>
          <w:rFonts w:hint="cs"/>
          <w:rtl/>
        </w:rPr>
        <w:t>ها وتابعي</w:t>
      </w:r>
      <w:r w:rsidR="00461D62">
        <w:rPr>
          <w:rFonts w:hint="cs"/>
          <w:rtl/>
        </w:rPr>
        <w:t>ّ</w:t>
      </w:r>
      <w:r w:rsidRPr="00D4753A">
        <w:rPr>
          <w:rFonts w:hint="cs"/>
          <w:rtl/>
        </w:rPr>
        <w:t>ها وفقهائها مجمعة</w:t>
      </w:r>
      <w:r w:rsidR="00461D62">
        <w:rPr>
          <w:rFonts w:hint="cs"/>
          <w:rtl/>
        </w:rPr>
        <w:t>ٌ</w:t>
      </w:r>
      <w:r w:rsidRPr="00D4753A">
        <w:rPr>
          <w:rFonts w:hint="cs"/>
          <w:rtl/>
        </w:rPr>
        <w:t xml:space="preserve"> على عدم الفرق في حرمة الجمع بين الأ</w:t>
      </w:r>
      <w:r w:rsidR="00461D62">
        <w:rPr>
          <w:rFonts w:hint="cs"/>
          <w:rtl/>
        </w:rPr>
        <w:t>ُ</w:t>
      </w:r>
      <w:r w:rsidRPr="00D4753A">
        <w:rPr>
          <w:rFonts w:hint="cs"/>
          <w:rtl/>
        </w:rPr>
        <w:t>ختين في الوط</w:t>
      </w:r>
      <w:r w:rsidR="00461D62">
        <w:rPr>
          <w:rFonts w:hint="cs"/>
          <w:rtl/>
        </w:rPr>
        <w:t>ء</w:t>
      </w:r>
      <w:r w:rsidRPr="00D4753A">
        <w:rPr>
          <w:rFonts w:hint="cs"/>
          <w:rtl/>
        </w:rPr>
        <w:t xml:space="preserve"> نكاحا</w:t>
      </w:r>
      <w:r w:rsidR="00461D62">
        <w:rPr>
          <w:rFonts w:hint="cs"/>
          <w:rtl/>
        </w:rPr>
        <w:t>ً</w:t>
      </w:r>
      <w:r w:rsidRPr="00D4753A">
        <w:rPr>
          <w:rFonts w:hint="cs"/>
          <w:rtl/>
        </w:rPr>
        <w:t xml:space="preserve"> وملك يمين</w:t>
      </w:r>
      <w:r w:rsidR="00B56DD7">
        <w:rPr>
          <w:rFonts w:hint="cs"/>
          <w:rtl/>
        </w:rPr>
        <w:t>،</w:t>
      </w:r>
      <w:r w:rsidRPr="00D4753A">
        <w:rPr>
          <w:rFonts w:hint="cs"/>
          <w:rtl/>
        </w:rPr>
        <w:t xml:space="preserve"> ولم يفر</w:t>
      </w:r>
      <w:r w:rsidR="00461D62">
        <w:rPr>
          <w:rFonts w:hint="cs"/>
          <w:rtl/>
        </w:rPr>
        <w:t>ِّ</w:t>
      </w:r>
      <w:r w:rsidRPr="00D4753A">
        <w:rPr>
          <w:rFonts w:hint="cs"/>
          <w:rtl/>
        </w:rPr>
        <w:t>قوا بينهما قط</w:t>
      </w:r>
      <w:r w:rsidR="00461D62">
        <w:rPr>
          <w:rFonts w:hint="cs"/>
          <w:rtl/>
        </w:rPr>
        <w:t>ُّ</w:t>
      </w:r>
      <w:r w:rsidR="00B56DD7">
        <w:rPr>
          <w:rFonts w:hint="cs"/>
          <w:rtl/>
        </w:rPr>
        <w:t>،</w:t>
      </w:r>
      <w:r w:rsidRPr="00D4753A">
        <w:rPr>
          <w:rFonts w:hint="cs"/>
          <w:rtl/>
        </w:rPr>
        <w:t xml:space="preserve"> وهو الحج</w:t>
      </w:r>
      <w:r w:rsidR="00461D62">
        <w:rPr>
          <w:rFonts w:hint="cs"/>
          <w:rtl/>
        </w:rPr>
        <w:t>َّ</w:t>
      </w:r>
      <w:r w:rsidRPr="00D4753A">
        <w:rPr>
          <w:rFonts w:hint="cs"/>
          <w:rtl/>
        </w:rPr>
        <w:t>ة</w:t>
      </w:r>
      <w:r w:rsidR="00B56DD7">
        <w:rPr>
          <w:rFonts w:hint="cs"/>
          <w:rtl/>
        </w:rPr>
        <w:t>،</w:t>
      </w:r>
      <w:r w:rsidRPr="00D4753A">
        <w:rPr>
          <w:rFonts w:hint="cs"/>
          <w:rtl/>
        </w:rPr>
        <w:t xml:space="preserve"> على أن</w:t>
      </w:r>
      <w:r w:rsidR="00461D62">
        <w:rPr>
          <w:rFonts w:hint="cs"/>
          <w:rtl/>
        </w:rPr>
        <w:t>َّ</w:t>
      </w:r>
      <w:r w:rsidRPr="00D4753A">
        <w:rPr>
          <w:rFonts w:hint="cs"/>
          <w:rtl/>
        </w:rPr>
        <w:t xml:space="preserve"> ملاك التحريم في النكاح وهو الوطي موجود</w:t>
      </w:r>
      <w:r w:rsidR="00461D62">
        <w:rPr>
          <w:rFonts w:hint="cs"/>
          <w:rtl/>
        </w:rPr>
        <w:t>ٌ</w:t>
      </w:r>
      <w:r w:rsidRPr="00D4753A">
        <w:rPr>
          <w:rFonts w:hint="cs"/>
          <w:rtl/>
        </w:rPr>
        <w:t xml:space="preserve"> في ملك اليمين فالحكم فيهما شرع</w:t>
      </w:r>
      <w:r w:rsidR="00461D62">
        <w:rPr>
          <w:rFonts w:hint="cs"/>
          <w:rtl/>
        </w:rPr>
        <w:t>ٌ</w:t>
      </w:r>
      <w:r w:rsidRPr="00D4753A">
        <w:rPr>
          <w:rFonts w:hint="cs"/>
          <w:rtl/>
        </w:rPr>
        <w:t xml:space="preserve"> سواء في المراد</w:t>
      </w:r>
      <w:r w:rsidR="00D97B63">
        <w:rPr>
          <w:rFonts w:hint="cs"/>
          <w:rtl/>
        </w:rPr>
        <w:t xml:space="preserve"> ممّا </w:t>
      </w:r>
      <w:r w:rsidRPr="00D4753A">
        <w:rPr>
          <w:rFonts w:hint="cs"/>
          <w:rtl/>
        </w:rPr>
        <w:t>وراء ذلك هو</w:t>
      </w:r>
      <w:r w:rsidR="00461D62">
        <w:rPr>
          <w:rFonts w:hint="cs"/>
          <w:rtl/>
        </w:rPr>
        <w:t xml:space="preserve"> </w:t>
      </w:r>
      <w:r w:rsidRPr="00D4753A">
        <w:rPr>
          <w:rFonts w:hint="cs"/>
          <w:rtl/>
        </w:rPr>
        <w:t>ما وراء المذكورات كل</w:t>
      </w:r>
      <w:r w:rsidR="00461D62">
        <w:rPr>
          <w:rFonts w:hint="cs"/>
          <w:rtl/>
        </w:rPr>
        <w:t>ّ</w:t>
      </w:r>
      <w:r w:rsidRPr="00D4753A">
        <w:rPr>
          <w:rFonts w:hint="cs"/>
          <w:rtl/>
        </w:rPr>
        <w:t>ها من الأ</w:t>
      </w:r>
      <w:r w:rsidR="00461D62">
        <w:rPr>
          <w:rFonts w:hint="cs"/>
          <w:rtl/>
        </w:rPr>
        <w:t>ُ</w:t>
      </w:r>
      <w:r w:rsidRPr="00D4753A">
        <w:rPr>
          <w:rFonts w:hint="cs"/>
          <w:rtl/>
        </w:rPr>
        <w:t>م</w:t>
      </w:r>
      <w:r w:rsidR="00461D62">
        <w:rPr>
          <w:rFonts w:hint="cs"/>
          <w:rtl/>
        </w:rPr>
        <w:t>ّ</w:t>
      </w:r>
      <w:r w:rsidRPr="00D4753A">
        <w:rPr>
          <w:rFonts w:hint="cs"/>
          <w:rtl/>
        </w:rPr>
        <w:t>هات والبنات إلى آخر ما فيها</w:t>
      </w:r>
      <w:r w:rsidR="00B56DD7">
        <w:rPr>
          <w:rFonts w:hint="cs"/>
          <w:rtl/>
        </w:rPr>
        <w:t>،</w:t>
      </w:r>
      <w:r w:rsidRPr="00D4753A">
        <w:rPr>
          <w:rFonts w:hint="cs"/>
          <w:rtl/>
        </w:rPr>
        <w:t xml:space="preserve"> ومنها الجمع بين الأ</w:t>
      </w:r>
      <w:r w:rsidR="00461D62">
        <w:rPr>
          <w:rFonts w:hint="cs"/>
          <w:rtl/>
        </w:rPr>
        <w:t>ُ</w:t>
      </w:r>
      <w:r w:rsidRPr="00D4753A">
        <w:rPr>
          <w:rFonts w:hint="cs"/>
          <w:rtl/>
        </w:rPr>
        <w:t xml:space="preserve">ختين بقسميه. </w:t>
      </w:r>
    </w:p>
    <w:p w:rsidR="00B56DD7" w:rsidRDefault="006524BF" w:rsidP="00461D62">
      <w:pPr>
        <w:pStyle w:val="libNormal"/>
        <w:rPr>
          <w:rtl/>
        </w:rPr>
      </w:pPr>
      <w:r w:rsidRPr="00C4672C">
        <w:rPr>
          <w:rFonts w:hint="cs"/>
          <w:rtl/>
        </w:rPr>
        <w:t>وعلى فرض ال</w:t>
      </w:r>
      <w:r w:rsidR="00461D62">
        <w:rPr>
          <w:rFonts w:hint="cs"/>
          <w:rtl/>
        </w:rPr>
        <w:t>إ</w:t>
      </w:r>
      <w:r w:rsidRPr="00C4672C">
        <w:rPr>
          <w:rFonts w:hint="cs"/>
          <w:rtl/>
        </w:rPr>
        <w:t>غضاء عن كل</w:t>
      </w:r>
      <w:r w:rsidR="00461D62">
        <w:rPr>
          <w:rFonts w:hint="cs"/>
          <w:rtl/>
        </w:rPr>
        <w:t>ِّ</w:t>
      </w:r>
      <w:r w:rsidRPr="00C4672C">
        <w:rPr>
          <w:rFonts w:hint="cs"/>
          <w:rtl/>
        </w:rPr>
        <w:t xml:space="preserve"> هذه وعن أسباب نزول الآيات وتسليم إمكان المعارضة بين الآيتين فإن</w:t>
      </w:r>
      <w:r w:rsidR="00461D62">
        <w:rPr>
          <w:rFonts w:hint="cs"/>
          <w:rtl/>
        </w:rPr>
        <w:t>َّ</w:t>
      </w:r>
      <w:r w:rsidRPr="00C4672C">
        <w:rPr>
          <w:rFonts w:hint="cs"/>
          <w:rtl/>
        </w:rPr>
        <w:t xml:space="preserve"> دليل الحظر مقد</w:t>
      </w:r>
      <w:r w:rsidR="00461D62">
        <w:rPr>
          <w:rFonts w:hint="cs"/>
          <w:rtl/>
        </w:rPr>
        <w:t>َّ</w:t>
      </w:r>
      <w:r w:rsidRPr="00C4672C">
        <w:rPr>
          <w:rFonts w:hint="cs"/>
          <w:rtl/>
        </w:rPr>
        <w:t>م</w:t>
      </w:r>
      <w:r w:rsidR="00461D62">
        <w:rPr>
          <w:rFonts w:hint="cs"/>
          <w:rtl/>
        </w:rPr>
        <w:t>ٌ</w:t>
      </w:r>
      <w:r w:rsidRPr="00C4672C">
        <w:rPr>
          <w:rFonts w:hint="cs"/>
          <w:rtl/>
        </w:rPr>
        <w:t xml:space="preserve"> على دليل الإباحة في صورة التعارض ووحدة سبب الدليلين كما بي</w:t>
      </w:r>
      <w:r w:rsidR="00461D62">
        <w:rPr>
          <w:rFonts w:hint="cs"/>
          <w:rtl/>
        </w:rPr>
        <w:t>ّ</w:t>
      </w:r>
      <w:r w:rsidRPr="00C4672C">
        <w:rPr>
          <w:rFonts w:hint="cs"/>
          <w:rtl/>
        </w:rPr>
        <w:t>نه علماء علم الأ</w:t>
      </w:r>
      <w:r w:rsidR="00461D62">
        <w:rPr>
          <w:rFonts w:hint="cs"/>
          <w:rtl/>
        </w:rPr>
        <w:t>ُ</w:t>
      </w:r>
      <w:r w:rsidRPr="00C4672C">
        <w:rPr>
          <w:rFonts w:hint="cs"/>
          <w:rtl/>
        </w:rPr>
        <w:t>صول ونص</w:t>
      </w:r>
      <w:r w:rsidR="00461D62">
        <w:rPr>
          <w:rFonts w:hint="cs"/>
          <w:rtl/>
        </w:rPr>
        <w:t>َّ</w:t>
      </w:r>
      <w:r w:rsidRPr="00C4672C">
        <w:rPr>
          <w:rFonts w:hint="cs"/>
          <w:rtl/>
        </w:rPr>
        <w:t xml:space="preserve"> عليه في هذه المسألة الجص</w:t>
      </w:r>
      <w:r w:rsidR="00461D62">
        <w:rPr>
          <w:rFonts w:hint="cs"/>
          <w:rtl/>
        </w:rPr>
        <w:t>ّ</w:t>
      </w:r>
      <w:r w:rsidRPr="00C4672C">
        <w:rPr>
          <w:rFonts w:hint="cs"/>
          <w:rtl/>
        </w:rPr>
        <w:t>اص في أحكام القرآن 2</w:t>
      </w:r>
      <w:r w:rsidR="00B56DD7">
        <w:rPr>
          <w:rFonts w:hint="cs"/>
          <w:rtl/>
        </w:rPr>
        <w:t>:</w:t>
      </w:r>
      <w:r w:rsidRPr="00C4672C">
        <w:rPr>
          <w:rFonts w:hint="cs"/>
          <w:rtl/>
        </w:rPr>
        <w:t xml:space="preserve"> 158</w:t>
      </w:r>
      <w:r w:rsidR="00B56DD7">
        <w:rPr>
          <w:rFonts w:hint="cs"/>
          <w:rtl/>
        </w:rPr>
        <w:t>،</w:t>
      </w:r>
      <w:r w:rsidRPr="00C4672C">
        <w:rPr>
          <w:rFonts w:hint="cs"/>
          <w:rtl/>
        </w:rPr>
        <w:t xml:space="preserve"> والرازي في تفسيره 3</w:t>
      </w:r>
      <w:r w:rsidR="00B56DD7">
        <w:rPr>
          <w:rFonts w:hint="cs"/>
          <w:rtl/>
        </w:rPr>
        <w:t>:</w:t>
      </w:r>
      <w:r w:rsidRPr="00C4672C">
        <w:rPr>
          <w:rFonts w:hint="cs"/>
          <w:rtl/>
        </w:rPr>
        <w:t xml:space="preserve"> 193. </w:t>
      </w:r>
    </w:p>
    <w:p w:rsidR="006524BF" w:rsidRPr="00C4672C" w:rsidRDefault="006524BF" w:rsidP="00D4753A">
      <w:pPr>
        <w:pStyle w:val="libNormal"/>
        <w:rPr>
          <w:rtl/>
        </w:rPr>
      </w:pPr>
      <w:r w:rsidRPr="00C4672C">
        <w:rPr>
          <w:rFonts w:hint="cs"/>
          <w:rtl/>
        </w:rPr>
        <w:t>لكن عثمان كان لا يعرف كل</w:t>
      </w:r>
      <w:r w:rsidR="00505649">
        <w:rPr>
          <w:rFonts w:hint="cs"/>
          <w:rtl/>
        </w:rPr>
        <w:t>ِّ</w:t>
      </w:r>
      <w:r w:rsidRPr="00C4672C">
        <w:rPr>
          <w:rFonts w:hint="cs"/>
          <w:rtl/>
        </w:rPr>
        <w:t xml:space="preserve"> هذا</w:t>
      </w:r>
      <w:r w:rsidR="00B56DD7">
        <w:rPr>
          <w:rFonts w:hint="cs"/>
          <w:rtl/>
        </w:rPr>
        <w:t>،</w:t>
      </w:r>
      <w:r w:rsidRPr="00C4672C">
        <w:rPr>
          <w:rFonts w:hint="cs"/>
          <w:rtl/>
        </w:rPr>
        <w:t xml:space="preserve"> ولا أحاط بشيء من أسباب نزول الآيات فطفق يغلب دليل الإباحة في مزعمته على دليل التحريم المتسالم عليه عند الكل</w:t>
      </w:r>
      <w:r w:rsidR="00505649">
        <w:rPr>
          <w:rFonts w:hint="cs"/>
          <w:rtl/>
        </w:rPr>
        <w:t>ِّ</w:t>
      </w:r>
      <w:r w:rsidR="00B56DD7">
        <w:rPr>
          <w:rFonts w:hint="cs"/>
          <w:rtl/>
        </w:rPr>
        <w:t>،</w:t>
      </w:r>
      <w:r w:rsidRPr="00C4672C">
        <w:rPr>
          <w:rFonts w:hint="cs"/>
          <w:rtl/>
        </w:rPr>
        <w:t xml:space="preserve"> وقد عزب عنه حكم العقل المستدعي لتقديم أدل</w:t>
      </w:r>
      <w:r w:rsidR="00505649">
        <w:rPr>
          <w:rFonts w:hint="cs"/>
          <w:rtl/>
        </w:rPr>
        <w:t>َّ</w:t>
      </w:r>
      <w:r w:rsidRPr="00C4672C">
        <w:rPr>
          <w:rFonts w:hint="cs"/>
          <w:rtl/>
        </w:rPr>
        <w:t>ة الحرمة دفعا</w:t>
      </w:r>
      <w:r w:rsidR="00505649">
        <w:rPr>
          <w:rFonts w:hint="cs"/>
          <w:rtl/>
        </w:rPr>
        <w:t>ً</w:t>
      </w:r>
      <w:r w:rsidRPr="00C4672C">
        <w:rPr>
          <w:rFonts w:hint="cs"/>
          <w:rtl/>
        </w:rPr>
        <w:t xml:space="preserve"> للضرر المحتمل</w:t>
      </w:r>
      <w:r w:rsidR="00B56DD7">
        <w:rPr>
          <w:rFonts w:hint="cs"/>
          <w:rtl/>
        </w:rPr>
        <w:t>،</w:t>
      </w:r>
      <w:r w:rsidRPr="00C4672C">
        <w:rPr>
          <w:rFonts w:hint="cs"/>
          <w:rtl/>
        </w:rPr>
        <w:t xml:space="preserve"> وقد شذ</w:t>
      </w:r>
      <w:r w:rsidR="00505649">
        <w:rPr>
          <w:rFonts w:hint="cs"/>
          <w:rtl/>
        </w:rPr>
        <w:t>َّ</w:t>
      </w:r>
      <w:r w:rsidRPr="00C4672C">
        <w:rPr>
          <w:rFonts w:hint="cs"/>
          <w:rtl/>
        </w:rPr>
        <w:t xml:space="preserve"> بذلك عن جميع الأ</w:t>
      </w:r>
      <w:r w:rsidR="00505649">
        <w:rPr>
          <w:rFonts w:hint="cs"/>
          <w:rtl/>
        </w:rPr>
        <w:t>ُ</w:t>
      </w:r>
      <w:r w:rsidRPr="00C4672C">
        <w:rPr>
          <w:rFonts w:hint="cs"/>
          <w:rtl/>
        </w:rPr>
        <w:t>م</w:t>
      </w:r>
      <w:r w:rsidR="00505649">
        <w:rPr>
          <w:rFonts w:hint="cs"/>
          <w:rtl/>
        </w:rPr>
        <w:t>َّ</w:t>
      </w:r>
      <w:r w:rsidRPr="00C4672C">
        <w:rPr>
          <w:rFonts w:hint="cs"/>
          <w:rtl/>
        </w:rPr>
        <w:t>ة كما عرفت تفصيله ولم يوافقه على هذا الحسبان أي</w:t>
      </w:r>
      <w:r w:rsidR="00505649">
        <w:rPr>
          <w:rFonts w:hint="cs"/>
          <w:rtl/>
        </w:rPr>
        <w:t>ّ</w:t>
      </w:r>
      <w:r w:rsidRPr="00C4672C">
        <w:rPr>
          <w:rFonts w:hint="cs"/>
          <w:rtl/>
        </w:rPr>
        <w:t xml:space="preserve"> أحد</w:t>
      </w:r>
      <w:r w:rsidR="0059511B">
        <w:rPr>
          <w:rFonts w:hint="cs"/>
          <w:rtl/>
        </w:rPr>
        <w:t xml:space="preserve"> إلّا </w:t>
      </w:r>
      <w:r w:rsidRPr="00C4672C">
        <w:rPr>
          <w:rFonts w:hint="cs"/>
          <w:rtl/>
        </w:rPr>
        <w:t xml:space="preserve">ما يعزى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تفسير القرطبي 5</w:t>
      </w:r>
      <w:r w:rsidR="00B56DD7">
        <w:rPr>
          <w:rFonts w:hint="cs"/>
          <w:rtl/>
        </w:rPr>
        <w:t>:</w:t>
      </w:r>
      <w:r w:rsidRPr="00D57D55">
        <w:rPr>
          <w:rFonts w:hint="cs"/>
          <w:rtl/>
        </w:rPr>
        <w:t xml:space="preserve"> 117</w:t>
      </w:r>
      <w:r w:rsidR="00B56DD7">
        <w:rPr>
          <w:rFonts w:hint="cs"/>
          <w:rtl/>
        </w:rPr>
        <w:t>،</w:t>
      </w:r>
      <w:r w:rsidRPr="00D57D55">
        <w:rPr>
          <w:rFonts w:hint="cs"/>
          <w:rtl/>
        </w:rPr>
        <w:t xml:space="preserve"> تفسير ابن كثير 1</w:t>
      </w:r>
      <w:r w:rsidR="00B56DD7">
        <w:rPr>
          <w:rFonts w:hint="cs"/>
          <w:rtl/>
        </w:rPr>
        <w:t>:</w:t>
      </w:r>
      <w:r w:rsidRPr="00D57D55">
        <w:rPr>
          <w:rFonts w:hint="cs"/>
          <w:rtl/>
        </w:rPr>
        <w:t xml:space="preserve"> 474.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إ</w:t>
      </w:r>
      <w:r w:rsidRPr="00C4672C">
        <w:rPr>
          <w:rFonts w:hint="cs"/>
          <w:rtl/>
        </w:rPr>
        <w:t>لى ابن</w:t>
      </w:r>
      <w:r w:rsidR="00B56DD7">
        <w:rPr>
          <w:rFonts w:hint="cs"/>
          <w:rtl/>
        </w:rPr>
        <w:t xml:space="preserve"> عبّاس </w:t>
      </w:r>
      <w:r w:rsidRPr="00C4672C">
        <w:rPr>
          <w:rFonts w:hint="cs"/>
          <w:rtl/>
        </w:rPr>
        <w:t>بنقل مختلف فيه كما</w:t>
      </w:r>
      <w:r w:rsidR="00D97B63">
        <w:rPr>
          <w:rFonts w:hint="cs"/>
          <w:rtl/>
        </w:rPr>
        <w:t xml:space="preserve"> مرَّ </w:t>
      </w:r>
      <w:r w:rsidRPr="00C4672C">
        <w:rPr>
          <w:rFonts w:hint="cs"/>
          <w:rtl/>
        </w:rPr>
        <w:t xml:space="preserve">عن أبي عمر في الاستذكار. </w:t>
      </w:r>
    </w:p>
    <w:p w:rsidR="00B56DD7" w:rsidRDefault="006524BF" w:rsidP="00505649">
      <w:pPr>
        <w:pStyle w:val="libNormal"/>
        <w:rPr>
          <w:rtl/>
        </w:rPr>
      </w:pPr>
      <w:r w:rsidRPr="00C4672C">
        <w:rPr>
          <w:rFonts w:hint="cs"/>
          <w:rtl/>
        </w:rPr>
        <w:t>وفي كلام الخليفة شذوذ</w:t>
      </w:r>
      <w:r w:rsidR="00505649">
        <w:rPr>
          <w:rFonts w:hint="cs"/>
          <w:rtl/>
        </w:rPr>
        <w:t>ٌ</w:t>
      </w:r>
      <w:r w:rsidRPr="00C4672C">
        <w:rPr>
          <w:rFonts w:hint="cs"/>
          <w:rtl/>
        </w:rPr>
        <w:t xml:space="preserve"> آخر وهو قوله</w:t>
      </w:r>
      <w:r w:rsidR="00B56DD7">
        <w:rPr>
          <w:rFonts w:hint="cs"/>
          <w:rtl/>
        </w:rPr>
        <w:t>:</w:t>
      </w:r>
      <w:r w:rsidRPr="00C4672C">
        <w:rPr>
          <w:rFonts w:hint="cs"/>
          <w:rtl/>
        </w:rPr>
        <w:t xml:space="preserve"> كل</w:t>
      </w:r>
      <w:r w:rsidR="00505649">
        <w:rPr>
          <w:rFonts w:hint="cs"/>
          <w:rtl/>
        </w:rPr>
        <w:t>ُّ</w:t>
      </w:r>
      <w:r w:rsidRPr="00C4672C">
        <w:rPr>
          <w:rFonts w:hint="cs"/>
          <w:rtl/>
        </w:rPr>
        <w:t xml:space="preserve"> شيء حر</w:t>
      </w:r>
      <w:r w:rsidR="00505649">
        <w:rPr>
          <w:rFonts w:hint="cs"/>
          <w:rtl/>
        </w:rPr>
        <w:t>َّ</w:t>
      </w:r>
      <w:r w:rsidRPr="00C4672C">
        <w:rPr>
          <w:rFonts w:hint="cs"/>
          <w:rtl/>
        </w:rPr>
        <w:t>مه الله تعالى من الحرائر حر</w:t>
      </w:r>
      <w:r w:rsidR="00505649">
        <w:rPr>
          <w:rFonts w:hint="cs"/>
          <w:rtl/>
        </w:rPr>
        <w:t>َّ</w:t>
      </w:r>
      <w:r w:rsidRPr="00C4672C">
        <w:rPr>
          <w:rFonts w:hint="cs"/>
          <w:rtl/>
        </w:rPr>
        <w:t>مه الله تعالى من الإماء</w:t>
      </w:r>
      <w:r w:rsidR="0059511B">
        <w:rPr>
          <w:rFonts w:hint="cs"/>
          <w:rtl/>
        </w:rPr>
        <w:t xml:space="preserve"> إلّا </w:t>
      </w:r>
      <w:r w:rsidRPr="00C4672C">
        <w:rPr>
          <w:rFonts w:hint="cs"/>
          <w:rtl/>
        </w:rPr>
        <w:t>الجمع بالوط</w:t>
      </w:r>
      <w:r w:rsidR="00505649">
        <w:rPr>
          <w:rFonts w:hint="cs"/>
          <w:rtl/>
        </w:rPr>
        <w:t>ء</w:t>
      </w:r>
      <w:r w:rsidRPr="00C4672C">
        <w:rPr>
          <w:rFonts w:hint="cs"/>
          <w:rtl/>
        </w:rPr>
        <w:t xml:space="preserve"> بملك اليمين. فهو باطل</w:t>
      </w:r>
      <w:r w:rsidR="00505649">
        <w:rPr>
          <w:rFonts w:hint="cs"/>
          <w:rtl/>
        </w:rPr>
        <w:t>ٌ</w:t>
      </w:r>
      <w:r w:rsidRPr="00C4672C">
        <w:rPr>
          <w:rFonts w:hint="cs"/>
          <w:rtl/>
        </w:rPr>
        <w:t xml:space="preserve"> في الاستثناء والمستثنى منه</w:t>
      </w:r>
      <w:r w:rsidR="00B56DD7">
        <w:rPr>
          <w:rFonts w:hint="cs"/>
          <w:rtl/>
        </w:rPr>
        <w:t>،</w:t>
      </w:r>
      <w:r w:rsidRPr="00C4672C">
        <w:rPr>
          <w:rFonts w:hint="cs"/>
          <w:rtl/>
        </w:rPr>
        <w:t xml:space="preserve"> أم</w:t>
      </w:r>
      <w:r w:rsidR="00505649">
        <w:rPr>
          <w:rFonts w:hint="cs"/>
          <w:rtl/>
        </w:rPr>
        <w:t>ّ</w:t>
      </w:r>
      <w:r w:rsidRPr="00C4672C">
        <w:rPr>
          <w:rFonts w:hint="cs"/>
          <w:rtl/>
        </w:rPr>
        <w:t>ا الاستثناء فقد عرفت إطباق الكل</w:t>
      </w:r>
      <w:r w:rsidR="00505649">
        <w:rPr>
          <w:rFonts w:hint="cs"/>
          <w:rtl/>
        </w:rPr>
        <w:t>ِّ</w:t>
      </w:r>
      <w:r w:rsidRPr="00C4672C">
        <w:rPr>
          <w:rFonts w:hint="cs"/>
          <w:rtl/>
        </w:rPr>
        <w:t xml:space="preserve"> على حرمة الجمع بين الأ</w:t>
      </w:r>
      <w:r w:rsidR="00505649">
        <w:rPr>
          <w:rFonts w:hint="cs"/>
          <w:rtl/>
        </w:rPr>
        <w:t>ُ</w:t>
      </w:r>
      <w:r w:rsidRPr="00C4672C">
        <w:rPr>
          <w:rFonts w:hint="cs"/>
          <w:rtl/>
        </w:rPr>
        <w:t>ختين بالوط</w:t>
      </w:r>
      <w:r w:rsidR="00505649">
        <w:rPr>
          <w:rFonts w:hint="cs"/>
          <w:rtl/>
        </w:rPr>
        <w:t>ء</w:t>
      </w:r>
      <w:r w:rsidRPr="00C4672C">
        <w:rPr>
          <w:rFonts w:hint="cs"/>
          <w:rtl/>
        </w:rPr>
        <w:t xml:space="preserve"> بملك اليمين معتضدا</w:t>
      </w:r>
      <w:r w:rsidR="00505649">
        <w:rPr>
          <w:rFonts w:hint="cs"/>
          <w:rtl/>
        </w:rPr>
        <w:t>ً</w:t>
      </w:r>
      <w:r w:rsidRPr="00C4672C">
        <w:rPr>
          <w:rFonts w:hint="cs"/>
          <w:rtl/>
        </w:rPr>
        <w:t xml:space="preserve"> بالكتاب والسن</w:t>
      </w:r>
      <w:r w:rsidR="00505649">
        <w:rPr>
          <w:rFonts w:hint="cs"/>
          <w:rtl/>
        </w:rPr>
        <w:t>َّ</w:t>
      </w:r>
      <w:r w:rsidRPr="00C4672C">
        <w:rPr>
          <w:rFonts w:hint="cs"/>
          <w:rtl/>
        </w:rPr>
        <w:t>ة</w:t>
      </w:r>
      <w:r w:rsidR="00B56DD7">
        <w:rPr>
          <w:rFonts w:hint="cs"/>
          <w:rtl/>
        </w:rPr>
        <w:t>،</w:t>
      </w:r>
      <w:r w:rsidRPr="00C4672C">
        <w:rPr>
          <w:rFonts w:hint="cs"/>
          <w:rtl/>
        </w:rPr>
        <w:t xml:space="preserve"> وأم</w:t>
      </w:r>
      <w:r w:rsidR="00505649">
        <w:rPr>
          <w:rFonts w:hint="cs"/>
          <w:rtl/>
        </w:rPr>
        <w:t>َّ</w:t>
      </w:r>
      <w:r w:rsidRPr="00C4672C">
        <w:rPr>
          <w:rFonts w:hint="cs"/>
          <w:rtl/>
        </w:rPr>
        <w:t>ا المستثنى منه فقد أبقى فيه ما هو خارج</w:t>
      </w:r>
      <w:r w:rsidR="00505649">
        <w:rPr>
          <w:rFonts w:hint="cs"/>
          <w:rtl/>
        </w:rPr>
        <w:t>ٌ</w:t>
      </w:r>
      <w:r w:rsidRPr="00C4672C">
        <w:rPr>
          <w:rFonts w:hint="cs"/>
          <w:rtl/>
        </w:rPr>
        <w:t xml:space="preserve"> منه بالات</w:t>
      </w:r>
      <w:r w:rsidR="00505649">
        <w:rPr>
          <w:rFonts w:hint="cs"/>
          <w:rtl/>
        </w:rPr>
        <w:t>ِّ</w:t>
      </w:r>
      <w:r w:rsidRPr="00C4672C">
        <w:rPr>
          <w:rFonts w:hint="cs"/>
          <w:rtl/>
        </w:rPr>
        <w:t>فاق من الأ</w:t>
      </w:r>
      <w:r w:rsidR="00505649">
        <w:rPr>
          <w:rFonts w:hint="cs"/>
          <w:rtl/>
        </w:rPr>
        <w:t>ُ</w:t>
      </w:r>
      <w:r w:rsidRPr="00C4672C">
        <w:rPr>
          <w:rFonts w:hint="cs"/>
          <w:rtl/>
        </w:rPr>
        <w:t>م</w:t>
      </w:r>
      <w:r w:rsidR="00505649">
        <w:rPr>
          <w:rFonts w:hint="cs"/>
          <w:rtl/>
        </w:rPr>
        <w:t>َّ</w:t>
      </w:r>
      <w:r w:rsidRPr="00C4672C">
        <w:rPr>
          <w:rFonts w:hint="cs"/>
          <w:rtl/>
        </w:rPr>
        <w:t xml:space="preserve">ة جمعاء وهو العدد المأخوذ في الحرائر دون الإماء. </w:t>
      </w:r>
    </w:p>
    <w:p w:rsidR="00B56DD7" w:rsidRDefault="006524BF" w:rsidP="00505649">
      <w:pPr>
        <w:pStyle w:val="libNormal"/>
        <w:rPr>
          <w:rtl/>
        </w:rPr>
      </w:pPr>
      <w:r w:rsidRPr="00C4672C">
        <w:rPr>
          <w:rFonts w:hint="cs"/>
          <w:rtl/>
        </w:rPr>
        <w:t>لقد فتحت أمثال هذه المزاعم الباطلة الشاذ</w:t>
      </w:r>
      <w:r w:rsidR="00505649">
        <w:rPr>
          <w:rFonts w:hint="cs"/>
          <w:rtl/>
        </w:rPr>
        <w:t>َّ</w:t>
      </w:r>
      <w:r w:rsidRPr="00C4672C">
        <w:rPr>
          <w:rFonts w:hint="cs"/>
          <w:rtl/>
        </w:rPr>
        <w:t>ة عن الكتاب وفقه ال</w:t>
      </w:r>
      <w:r w:rsidR="00505649">
        <w:rPr>
          <w:rFonts w:hint="cs"/>
          <w:rtl/>
        </w:rPr>
        <w:t>إ</w:t>
      </w:r>
      <w:r w:rsidRPr="00C4672C">
        <w:rPr>
          <w:rFonts w:hint="cs"/>
          <w:rtl/>
        </w:rPr>
        <w:t>سلام باب الشجار على الأ</w:t>
      </w:r>
      <w:r w:rsidR="00505649">
        <w:rPr>
          <w:rFonts w:hint="cs"/>
          <w:rtl/>
        </w:rPr>
        <w:t>ُ</w:t>
      </w:r>
      <w:r w:rsidRPr="00C4672C">
        <w:rPr>
          <w:rFonts w:hint="cs"/>
          <w:rtl/>
        </w:rPr>
        <w:t>م</w:t>
      </w:r>
      <w:r w:rsidR="00505649">
        <w:rPr>
          <w:rFonts w:hint="cs"/>
          <w:rtl/>
        </w:rPr>
        <w:t>َّ</w:t>
      </w:r>
      <w:r w:rsidRPr="00C4672C">
        <w:rPr>
          <w:rFonts w:hint="cs"/>
          <w:rtl/>
        </w:rPr>
        <w:t>ة بمصراعيه</w:t>
      </w:r>
      <w:r w:rsidR="00B56DD7">
        <w:rPr>
          <w:rFonts w:hint="cs"/>
          <w:rtl/>
        </w:rPr>
        <w:t>،</w:t>
      </w:r>
      <w:r w:rsidRPr="00C4672C">
        <w:rPr>
          <w:rFonts w:hint="cs"/>
          <w:rtl/>
        </w:rPr>
        <w:t xml:space="preserve"> فإن</w:t>
      </w:r>
      <w:r w:rsidR="00505649">
        <w:rPr>
          <w:rFonts w:hint="cs"/>
          <w:rtl/>
        </w:rPr>
        <w:t>َّ</w:t>
      </w:r>
      <w:r w:rsidRPr="00C4672C">
        <w:rPr>
          <w:rFonts w:hint="cs"/>
          <w:rtl/>
        </w:rPr>
        <w:t>ها في الأغلب لا تفقد متابعا</w:t>
      </w:r>
      <w:r w:rsidR="00505649">
        <w:rPr>
          <w:rFonts w:hint="cs"/>
          <w:rtl/>
        </w:rPr>
        <w:t>ً</w:t>
      </w:r>
      <w:r w:rsidRPr="00C4672C">
        <w:rPr>
          <w:rFonts w:hint="cs"/>
          <w:rtl/>
        </w:rPr>
        <w:t xml:space="preserve"> أو مجادلا</w:t>
      </w:r>
      <w:r w:rsidR="00505649">
        <w:rPr>
          <w:rFonts w:hint="cs"/>
          <w:rtl/>
        </w:rPr>
        <w:t>ً</w:t>
      </w:r>
      <w:r w:rsidRPr="00C4672C">
        <w:rPr>
          <w:rFonts w:hint="cs"/>
          <w:rtl/>
        </w:rPr>
        <w:t xml:space="preserve"> قد ضل</w:t>
      </w:r>
      <w:r w:rsidR="00505649">
        <w:rPr>
          <w:rFonts w:hint="cs"/>
          <w:rtl/>
        </w:rPr>
        <w:t>ّ</w:t>
      </w:r>
      <w:r w:rsidRPr="00C4672C">
        <w:rPr>
          <w:rFonts w:hint="cs"/>
          <w:rtl/>
        </w:rPr>
        <w:t>وا وأضل</w:t>
      </w:r>
      <w:r w:rsidR="00505649">
        <w:rPr>
          <w:rFonts w:hint="cs"/>
          <w:rtl/>
        </w:rPr>
        <w:t>ّ</w:t>
      </w:r>
      <w:r w:rsidRPr="00C4672C">
        <w:rPr>
          <w:rFonts w:hint="cs"/>
          <w:rtl/>
        </w:rPr>
        <w:t>وا وهم لا يشعرون</w:t>
      </w:r>
      <w:r w:rsidR="00B56DD7">
        <w:rPr>
          <w:rFonts w:hint="cs"/>
          <w:rtl/>
        </w:rPr>
        <w:t>،</w:t>
      </w:r>
      <w:r w:rsidRPr="00C4672C">
        <w:rPr>
          <w:rFonts w:hint="cs"/>
          <w:rtl/>
        </w:rPr>
        <w:t xml:space="preserve"> وهناك شرذمة</w:t>
      </w:r>
      <w:r w:rsidR="00505649">
        <w:rPr>
          <w:rFonts w:hint="cs"/>
          <w:rtl/>
        </w:rPr>
        <w:t>ٌ</w:t>
      </w:r>
      <w:r w:rsidRPr="00C4672C">
        <w:rPr>
          <w:rFonts w:hint="cs"/>
          <w:rtl/>
        </w:rPr>
        <w:t xml:space="preserve"> سبقها الإجماع ولحقها من أهل الظاهر لا ي</w:t>
      </w:r>
      <w:r w:rsidR="00505649">
        <w:rPr>
          <w:rFonts w:hint="cs"/>
          <w:rtl/>
        </w:rPr>
        <w:t>ُ</w:t>
      </w:r>
      <w:r w:rsidRPr="00C4672C">
        <w:rPr>
          <w:rFonts w:hint="cs"/>
          <w:rtl/>
        </w:rPr>
        <w:t>أبه بهم لم يزالوا مصر</w:t>
      </w:r>
      <w:r w:rsidR="00505649">
        <w:rPr>
          <w:rFonts w:hint="cs"/>
          <w:rtl/>
        </w:rPr>
        <w:t>ِّ</w:t>
      </w:r>
      <w:r w:rsidRPr="00C4672C">
        <w:rPr>
          <w:rFonts w:hint="cs"/>
          <w:rtl/>
        </w:rPr>
        <w:t>ين على رأي الخليفة في هذه المسألة</w:t>
      </w:r>
      <w:r w:rsidR="00B56DD7">
        <w:rPr>
          <w:rFonts w:hint="cs"/>
          <w:rtl/>
        </w:rPr>
        <w:t>،</w:t>
      </w:r>
      <w:r w:rsidRPr="00C4672C">
        <w:rPr>
          <w:rFonts w:hint="cs"/>
          <w:rtl/>
        </w:rPr>
        <w:t xml:space="preserve"> لكنهم شذ</w:t>
      </w:r>
      <w:r w:rsidR="00505649">
        <w:rPr>
          <w:rFonts w:hint="cs"/>
          <w:rtl/>
        </w:rPr>
        <w:t>ّ</w:t>
      </w:r>
      <w:r w:rsidRPr="00C4672C">
        <w:rPr>
          <w:rFonts w:hint="cs"/>
          <w:rtl/>
        </w:rPr>
        <w:t>اذ</w:t>
      </w:r>
      <w:r w:rsidR="00505649">
        <w:rPr>
          <w:rFonts w:hint="cs"/>
          <w:rtl/>
        </w:rPr>
        <w:t>ٌ</w:t>
      </w:r>
      <w:r w:rsidRPr="00C4672C">
        <w:rPr>
          <w:rFonts w:hint="cs"/>
          <w:rtl/>
        </w:rPr>
        <w:t xml:space="preserve"> عن الطريقة المثلى</w:t>
      </w:r>
      <w:r w:rsidR="00B56DD7">
        <w:rPr>
          <w:rFonts w:hint="cs"/>
          <w:rtl/>
        </w:rPr>
        <w:t>،</w:t>
      </w:r>
      <w:r w:rsidRPr="00C4672C">
        <w:rPr>
          <w:rFonts w:hint="cs"/>
          <w:rtl/>
        </w:rPr>
        <w:t xml:space="preserve"> قال القرطبي في تفسيره 5</w:t>
      </w:r>
      <w:r w:rsidR="00B56DD7">
        <w:rPr>
          <w:rFonts w:hint="cs"/>
          <w:rtl/>
        </w:rPr>
        <w:t>:</w:t>
      </w:r>
      <w:r w:rsidRPr="00C4672C">
        <w:rPr>
          <w:rFonts w:hint="cs"/>
          <w:rtl/>
        </w:rPr>
        <w:t xml:space="preserve"> 117</w:t>
      </w:r>
      <w:r w:rsidR="00B56DD7">
        <w:rPr>
          <w:rFonts w:hint="cs"/>
          <w:rtl/>
        </w:rPr>
        <w:t>:</w:t>
      </w:r>
      <w:r w:rsidRPr="00C4672C">
        <w:rPr>
          <w:rFonts w:hint="cs"/>
          <w:rtl/>
        </w:rPr>
        <w:t xml:space="preserve"> شذ</w:t>
      </w:r>
      <w:r w:rsidR="00505649">
        <w:rPr>
          <w:rFonts w:hint="cs"/>
          <w:rtl/>
        </w:rPr>
        <w:t>َّ</w:t>
      </w:r>
      <w:r w:rsidRPr="00C4672C">
        <w:rPr>
          <w:rFonts w:hint="cs"/>
          <w:rtl/>
        </w:rPr>
        <w:t xml:space="preserve"> أهل الظاهر فقالوا</w:t>
      </w:r>
      <w:r w:rsidR="00B56DD7">
        <w:rPr>
          <w:rFonts w:hint="cs"/>
          <w:rtl/>
        </w:rPr>
        <w:t>:</w:t>
      </w:r>
      <w:r w:rsidRPr="00C4672C">
        <w:rPr>
          <w:rFonts w:hint="cs"/>
          <w:rtl/>
        </w:rPr>
        <w:t xml:space="preserve"> يجوز الجمع بين الأ</w:t>
      </w:r>
      <w:r w:rsidR="00505649">
        <w:rPr>
          <w:rFonts w:hint="cs"/>
          <w:rtl/>
        </w:rPr>
        <w:t>ُ</w:t>
      </w:r>
      <w:r w:rsidRPr="00C4672C">
        <w:rPr>
          <w:rFonts w:hint="cs"/>
          <w:rtl/>
        </w:rPr>
        <w:t>ختين بملك اليمين في الوط</w:t>
      </w:r>
      <w:r w:rsidR="00505649">
        <w:rPr>
          <w:rFonts w:hint="cs"/>
          <w:rtl/>
        </w:rPr>
        <w:t>ء</w:t>
      </w:r>
      <w:r w:rsidRPr="00C4672C">
        <w:rPr>
          <w:rFonts w:hint="cs"/>
          <w:rtl/>
        </w:rPr>
        <w:t xml:space="preserve"> كما يجوز الجمع بينهما في الملك</w:t>
      </w:r>
      <w:r w:rsidR="00B56DD7">
        <w:rPr>
          <w:rFonts w:hint="cs"/>
          <w:rtl/>
        </w:rPr>
        <w:t>،</w:t>
      </w:r>
      <w:r w:rsidRPr="00C4672C">
        <w:rPr>
          <w:rFonts w:hint="cs"/>
          <w:rtl/>
        </w:rPr>
        <w:t xml:space="preserve"> واحتج</w:t>
      </w:r>
      <w:r w:rsidR="00505649">
        <w:rPr>
          <w:rFonts w:hint="cs"/>
          <w:rtl/>
        </w:rPr>
        <w:t>ّ</w:t>
      </w:r>
      <w:r w:rsidRPr="00C4672C">
        <w:rPr>
          <w:rFonts w:hint="cs"/>
          <w:rtl/>
        </w:rPr>
        <w:t>وا بما روي عن عثمان في الأ</w:t>
      </w:r>
      <w:r w:rsidR="00505649">
        <w:rPr>
          <w:rFonts w:hint="cs"/>
          <w:rtl/>
        </w:rPr>
        <w:t>ُ</w:t>
      </w:r>
      <w:r w:rsidRPr="00C4672C">
        <w:rPr>
          <w:rFonts w:hint="cs"/>
          <w:rtl/>
        </w:rPr>
        <w:t>ختين من ملك اليمين</w:t>
      </w:r>
      <w:r w:rsidR="00B56DD7">
        <w:rPr>
          <w:rFonts w:hint="cs"/>
          <w:rtl/>
        </w:rPr>
        <w:t>:</w:t>
      </w:r>
      <w:r w:rsidRPr="00C4672C">
        <w:rPr>
          <w:rFonts w:hint="cs"/>
          <w:rtl/>
        </w:rPr>
        <w:t xml:space="preserve"> حر</w:t>
      </w:r>
      <w:r w:rsidR="00505649">
        <w:rPr>
          <w:rFonts w:hint="cs"/>
          <w:rtl/>
        </w:rPr>
        <w:t>َّ</w:t>
      </w:r>
      <w:r w:rsidRPr="00C4672C">
        <w:rPr>
          <w:rFonts w:hint="cs"/>
          <w:rtl/>
        </w:rPr>
        <w:t>متهما آية</w:t>
      </w:r>
      <w:r w:rsidR="00505649">
        <w:rPr>
          <w:rFonts w:hint="cs"/>
          <w:rtl/>
        </w:rPr>
        <w:t>ٌ</w:t>
      </w:r>
      <w:r w:rsidRPr="00C4672C">
        <w:rPr>
          <w:rFonts w:hint="cs"/>
          <w:rtl/>
        </w:rPr>
        <w:t xml:space="preserve"> وأحل</w:t>
      </w:r>
      <w:r w:rsidR="00505649">
        <w:rPr>
          <w:rFonts w:hint="cs"/>
          <w:rtl/>
        </w:rPr>
        <w:t>ّ</w:t>
      </w:r>
      <w:r w:rsidRPr="00C4672C">
        <w:rPr>
          <w:rFonts w:hint="cs"/>
          <w:rtl/>
        </w:rPr>
        <w:t>تهما آية</w:t>
      </w:r>
      <w:r w:rsidR="00505649">
        <w:rPr>
          <w:rFonts w:hint="cs"/>
          <w:rtl/>
        </w:rPr>
        <w:t>ٌ</w:t>
      </w:r>
      <w:r w:rsidRPr="00C4672C">
        <w:rPr>
          <w:rFonts w:hint="cs"/>
          <w:rtl/>
        </w:rPr>
        <w:t xml:space="preserve">. </w:t>
      </w:r>
    </w:p>
    <w:p w:rsidR="00505649" w:rsidRDefault="00B56DD7" w:rsidP="00505649">
      <w:pPr>
        <w:pStyle w:val="libCenter"/>
        <w:rPr>
          <w:rtl/>
        </w:rPr>
      </w:pPr>
      <w:r w:rsidRPr="00B56DD7">
        <w:rPr>
          <w:rStyle w:val="libAlaemChar"/>
          <w:rFonts w:hint="cs"/>
          <w:rtl/>
        </w:rPr>
        <w:t>(</w:t>
      </w:r>
      <w:r w:rsidRPr="0063372F">
        <w:rPr>
          <w:rStyle w:val="libAieChar"/>
          <w:rFonts w:hint="cs"/>
          <w:rtl/>
        </w:rPr>
        <w:t>وَلَئِنِ اتّبَعْتَ أَهْوَاءَهُمْ مِن بَعْدِ مَا جَاءَكَ مِنَ الْعِلْمِ إِنّكَ إِذاً لَمِنَ الظّالِمِينَ</w:t>
      </w:r>
      <w:r w:rsidRPr="00B56DD7">
        <w:rPr>
          <w:rStyle w:val="libAlaemChar"/>
          <w:rFonts w:hint="cs"/>
          <w:rtl/>
        </w:rPr>
        <w:t>)</w:t>
      </w:r>
      <w:r w:rsidR="006524BF" w:rsidRPr="00D4753A">
        <w:rPr>
          <w:rFonts w:hint="cs"/>
          <w:rtl/>
        </w:rPr>
        <w:t xml:space="preserve">. </w:t>
      </w:r>
    </w:p>
    <w:p w:rsidR="0063372F" w:rsidRDefault="00505649" w:rsidP="00505649">
      <w:pPr>
        <w:pStyle w:val="libLeft"/>
        <w:rPr>
          <w:rtl/>
        </w:rPr>
      </w:pPr>
      <w:r>
        <w:rPr>
          <w:rFonts w:hint="cs"/>
          <w:rtl/>
        </w:rPr>
        <w:t>«</w:t>
      </w:r>
      <w:r w:rsidR="006524BF" w:rsidRPr="0063372F">
        <w:rPr>
          <w:rFonts w:hint="cs"/>
          <w:rtl/>
        </w:rPr>
        <w:t>البقرة 145</w:t>
      </w:r>
      <w:r>
        <w:rPr>
          <w:rFonts w:hint="cs"/>
          <w:rtl/>
        </w:rPr>
        <w:t>»</w:t>
      </w:r>
      <w:r w:rsidR="006524BF" w:rsidRPr="00D4753A">
        <w:rPr>
          <w:rFonts w:hint="cs"/>
          <w:rtl/>
        </w:rPr>
        <w:t xml:space="preserve">. </w:t>
      </w:r>
    </w:p>
    <w:p w:rsidR="006524BF" w:rsidRPr="00C4672C" w:rsidRDefault="00F36230" w:rsidP="00505649">
      <w:pPr>
        <w:pStyle w:val="libCenterBold1"/>
        <w:rPr>
          <w:rtl/>
        </w:rPr>
      </w:pPr>
      <w:bookmarkStart w:id="103" w:name="68"/>
      <w:r>
        <w:rPr>
          <w:rFonts w:hint="cs"/>
          <w:rtl/>
        </w:rPr>
        <w:t>-</w:t>
      </w:r>
      <w:r w:rsidR="006524BF" w:rsidRPr="00C4672C">
        <w:rPr>
          <w:rFonts w:hint="cs"/>
          <w:rtl/>
        </w:rPr>
        <w:t xml:space="preserve"> 24</w:t>
      </w:r>
      <w:r>
        <w:rPr>
          <w:rFonts w:hint="cs"/>
          <w:rtl/>
        </w:rPr>
        <w:t xml:space="preserve"> -</w:t>
      </w:r>
      <w:bookmarkEnd w:id="103"/>
    </w:p>
    <w:p w:rsidR="00B56DD7" w:rsidRDefault="006524BF" w:rsidP="002B5003">
      <w:pPr>
        <w:pStyle w:val="Heading2Center"/>
        <w:rPr>
          <w:rtl/>
        </w:rPr>
      </w:pPr>
      <w:bookmarkStart w:id="104" w:name="_Toc526161108"/>
      <w:r w:rsidRPr="00C4672C">
        <w:rPr>
          <w:rFonts w:hint="cs"/>
          <w:rtl/>
        </w:rPr>
        <w:t>رأي الخليفة في رد</w:t>
      </w:r>
      <w:r w:rsidR="00505649">
        <w:rPr>
          <w:rFonts w:hint="cs"/>
          <w:rtl/>
        </w:rPr>
        <w:t>ِّ</w:t>
      </w:r>
      <w:r w:rsidRPr="00C4672C">
        <w:rPr>
          <w:rFonts w:hint="cs"/>
          <w:rtl/>
        </w:rPr>
        <w:t xml:space="preserve"> الأخوين الأ</w:t>
      </w:r>
      <w:r w:rsidR="00505649">
        <w:rPr>
          <w:rFonts w:hint="cs"/>
          <w:rtl/>
        </w:rPr>
        <w:t>ُ</w:t>
      </w:r>
      <w:r w:rsidRPr="00C4672C">
        <w:rPr>
          <w:rFonts w:hint="cs"/>
          <w:rtl/>
        </w:rPr>
        <w:t>م</w:t>
      </w:r>
      <w:r w:rsidR="00505649">
        <w:rPr>
          <w:rFonts w:hint="cs"/>
          <w:rtl/>
        </w:rPr>
        <w:t>ّ</w:t>
      </w:r>
      <w:r w:rsidRPr="00C4672C">
        <w:rPr>
          <w:rFonts w:hint="cs"/>
          <w:rtl/>
        </w:rPr>
        <w:t xml:space="preserve"> عن الثلث</w:t>
      </w:r>
      <w:bookmarkEnd w:id="104"/>
    </w:p>
    <w:p w:rsidR="00505649" w:rsidRDefault="006524BF" w:rsidP="00505649">
      <w:pPr>
        <w:pStyle w:val="libNormal"/>
        <w:rPr>
          <w:rtl/>
        </w:rPr>
      </w:pPr>
      <w:r w:rsidRPr="00C4672C">
        <w:rPr>
          <w:rFonts w:hint="cs"/>
          <w:rtl/>
        </w:rPr>
        <w:t>أخرج الطبري في تفسيره 4</w:t>
      </w:r>
      <w:r w:rsidR="00B56DD7">
        <w:rPr>
          <w:rFonts w:hint="cs"/>
          <w:rtl/>
        </w:rPr>
        <w:t>:</w:t>
      </w:r>
      <w:r w:rsidRPr="00C4672C">
        <w:rPr>
          <w:rFonts w:hint="cs"/>
          <w:rtl/>
        </w:rPr>
        <w:t xml:space="preserve"> 188 من طريق شعبة عن ابن عب</w:t>
      </w:r>
      <w:r w:rsidR="00505649">
        <w:rPr>
          <w:rFonts w:hint="cs"/>
          <w:rtl/>
        </w:rPr>
        <w:t>ّ</w:t>
      </w:r>
      <w:r w:rsidRPr="00C4672C">
        <w:rPr>
          <w:rFonts w:hint="cs"/>
          <w:rtl/>
        </w:rPr>
        <w:t>اس</w:t>
      </w:r>
      <w:r w:rsidR="00B56DD7">
        <w:rPr>
          <w:rFonts w:hint="cs"/>
          <w:rtl/>
        </w:rPr>
        <w:t>:</w:t>
      </w:r>
      <w:r w:rsidRPr="00C4672C">
        <w:rPr>
          <w:rFonts w:hint="cs"/>
          <w:rtl/>
        </w:rPr>
        <w:t xml:space="preserve"> إن</w:t>
      </w:r>
      <w:r w:rsidR="00505649">
        <w:rPr>
          <w:rFonts w:hint="cs"/>
          <w:rtl/>
        </w:rPr>
        <w:t>ّ</w:t>
      </w:r>
      <w:r w:rsidRPr="00C4672C">
        <w:rPr>
          <w:rFonts w:hint="cs"/>
          <w:rtl/>
        </w:rPr>
        <w:t>ه دخل على عثمان رضي الله عنه فقال</w:t>
      </w:r>
      <w:r w:rsidR="00B56DD7">
        <w:rPr>
          <w:rFonts w:hint="cs"/>
          <w:rtl/>
        </w:rPr>
        <w:t>:</w:t>
      </w:r>
      <w:r w:rsidRPr="00C4672C">
        <w:rPr>
          <w:rFonts w:hint="cs"/>
          <w:rtl/>
        </w:rPr>
        <w:t xml:space="preserve"> ل</w:t>
      </w:r>
      <w:r w:rsidR="00505649">
        <w:rPr>
          <w:rFonts w:hint="cs"/>
          <w:rtl/>
        </w:rPr>
        <w:t>ِ</w:t>
      </w:r>
      <w:r w:rsidRPr="00C4672C">
        <w:rPr>
          <w:rFonts w:hint="cs"/>
          <w:rtl/>
        </w:rPr>
        <w:t>م</w:t>
      </w:r>
      <w:r w:rsidR="00505649">
        <w:rPr>
          <w:rFonts w:hint="cs"/>
          <w:rtl/>
        </w:rPr>
        <w:t>َ</w:t>
      </w:r>
      <w:r w:rsidRPr="00C4672C">
        <w:rPr>
          <w:rFonts w:hint="cs"/>
          <w:rtl/>
        </w:rPr>
        <w:t xml:space="preserve"> صار الأخوان يرد</w:t>
      </w:r>
      <w:r w:rsidR="00505649">
        <w:rPr>
          <w:rFonts w:hint="cs"/>
          <w:rtl/>
        </w:rPr>
        <w:t>ّ</w:t>
      </w:r>
      <w:r w:rsidRPr="00C4672C">
        <w:rPr>
          <w:rFonts w:hint="cs"/>
          <w:rtl/>
        </w:rPr>
        <w:t>ان الأم</w:t>
      </w:r>
      <w:r w:rsidR="00505649">
        <w:rPr>
          <w:rFonts w:hint="cs"/>
          <w:rtl/>
        </w:rPr>
        <w:t>َّ</w:t>
      </w:r>
      <w:r w:rsidRPr="00C4672C">
        <w:rPr>
          <w:rFonts w:hint="cs"/>
          <w:rtl/>
        </w:rPr>
        <w:t xml:space="preserve"> إلى السدس وإن</w:t>
      </w:r>
      <w:r w:rsidR="00505649">
        <w:rPr>
          <w:rFonts w:hint="cs"/>
          <w:rtl/>
        </w:rPr>
        <w:t>َّ</w:t>
      </w:r>
      <w:r w:rsidRPr="00C4672C">
        <w:rPr>
          <w:rFonts w:hint="cs"/>
          <w:rtl/>
        </w:rPr>
        <w:t>ما قال الله</w:t>
      </w:r>
      <w:r w:rsidR="00B56DD7">
        <w:rPr>
          <w:rFonts w:hint="cs"/>
          <w:rtl/>
        </w:rPr>
        <w:t>:</w:t>
      </w:r>
      <w:r w:rsidRPr="00C4672C">
        <w:rPr>
          <w:rFonts w:hint="cs"/>
          <w:rtl/>
        </w:rPr>
        <w:t xml:space="preserve"> فإن كان له إخوة. والأخوان في لسان قومك وكلام قومك ليسا ب</w:t>
      </w:r>
      <w:r w:rsidR="00505649">
        <w:rPr>
          <w:rFonts w:hint="cs"/>
          <w:rtl/>
        </w:rPr>
        <w:t>أ</w:t>
      </w:r>
      <w:r w:rsidRPr="00C4672C">
        <w:rPr>
          <w:rFonts w:hint="cs"/>
          <w:rtl/>
        </w:rPr>
        <w:t>خوة</w:t>
      </w:r>
      <w:r w:rsidR="00B56DD7">
        <w:rPr>
          <w:rFonts w:hint="cs"/>
          <w:rtl/>
        </w:rPr>
        <w:t>؟</w:t>
      </w:r>
      <w:r w:rsidRPr="00C4672C">
        <w:rPr>
          <w:rFonts w:hint="cs"/>
          <w:rtl/>
        </w:rPr>
        <w:t xml:space="preserve"> فقال عثمان رضي الله عنه</w:t>
      </w:r>
      <w:r w:rsidR="00B56DD7">
        <w:rPr>
          <w:rFonts w:hint="cs"/>
          <w:rtl/>
        </w:rPr>
        <w:t>:</w:t>
      </w:r>
      <w:r w:rsidRPr="00C4672C">
        <w:rPr>
          <w:rFonts w:hint="cs"/>
          <w:rtl/>
        </w:rPr>
        <w:t xml:space="preserve"> هل أستطيع نقض أمر كان قبلي وتوارثه الناس ومضى في الأمصار</w:t>
      </w:r>
      <w:r w:rsidR="00505649">
        <w:rPr>
          <w:rFonts w:hint="cs"/>
          <w:rtl/>
        </w:rPr>
        <w:t>.</w:t>
      </w:r>
      <w:r w:rsidRPr="00C4672C">
        <w:rPr>
          <w:rFonts w:hint="cs"/>
          <w:rtl/>
        </w:rPr>
        <w:t xml:space="preserve"> </w:t>
      </w:r>
    </w:p>
    <w:p w:rsidR="00B56DD7" w:rsidRDefault="006524BF" w:rsidP="00505649">
      <w:pPr>
        <w:pStyle w:val="libNormal"/>
        <w:rPr>
          <w:rtl/>
        </w:rPr>
      </w:pPr>
      <w:r w:rsidRPr="00C4672C">
        <w:rPr>
          <w:rFonts w:hint="cs"/>
          <w:rtl/>
        </w:rPr>
        <w:t>وفي لفظ الحاكم والبيهقي</w:t>
      </w:r>
      <w:r w:rsidR="00B56DD7">
        <w:rPr>
          <w:rFonts w:hint="cs"/>
          <w:rtl/>
        </w:rPr>
        <w:t>:</w:t>
      </w:r>
      <w:r w:rsidRPr="00C4672C">
        <w:rPr>
          <w:rFonts w:hint="cs"/>
          <w:rtl/>
        </w:rPr>
        <w:t xml:space="preserve"> لا أستطيع أن أرد</w:t>
      </w:r>
      <w:r w:rsidR="00505649">
        <w:rPr>
          <w:rFonts w:hint="cs"/>
          <w:rtl/>
        </w:rPr>
        <w:t>َّ</w:t>
      </w:r>
      <w:r w:rsidRPr="00C4672C">
        <w:rPr>
          <w:rFonts w:hint="cs"/>
          <w:rtl/>
        </w:rPr>
        <w:t xml:space="preserve"> ما كان قبلي ومضى في الأمصار وتوارث به الناس. </w:t>
      </w:r>
    </w:p>
    <w:p w:rsidR="006524BF" w:rsidRPr="00C4672C" w:rsidRDefault="006524BF" w:rsidP="00D4753A">
      <w:pPr>
        <w:pStyle w:val="libNormal"/>
        <w:rPr>
          <w:rtl/>
        </w:rPr>
      </w:pPr>
      <w:r w:rsidRPr="00C4672C">
        <w:rPr>
          <w:rFonts w:hint="cs"/>
          <w:rtl/>
        </w:rPr>
        <w:t>أخرجه الحاكم في المستدرك 4</w:t>
      </w:r>
      <w:r w:rsidR="00B56DD7">
        <w:rPr>
          <w:rFonts w:hint="cs"/>
          <w:rtl/>
        </w:rPr>
        <w:t>:</w:t>
      </w:r>
      <w:r w:rsidRPr="00C4672C">
        <w:rPr>
          <w:rFonts w:hint="cs"/>
          <w:rtl/>
        </w:rPr>
        <w:t xml:space="preserve"> 335 وصح</w:t>
      </w:r>
      <w:r w:rsidR="00505649">
        <w:rPr>
          <w:rFonts w:hint="cs"/>
          <w:rtl/>
        </w:rPr>
        <w:t>َّ</w:t>
      </w:r>
      <w:r w:rsidRPr="00C4672C">
        <w:rPr>
          <w:rFonts w:hint="cs"/>
          <w:rtl/>
        </w:rPr>
        <w:t>حه</w:t>
      </w:r>
      <w:r w:rsidR="00B56DD7">
        <w:rPr>
          <w:rFonts w:hint="cs"/>
          <w:rtl/>
        </w:rPr>
        <w:t>،</w:t>
      </w:r>
      <w:r w:rsidRPr="00C4672C">
        <w:rPr>
          <w:rFonts w:hint="cs"/>
          <w:rtl/>
        </w:rPr>
        <w:t xml:space="preserve"> والبيهقي في سنن الكبرى 6</w:t>
      </w:r>
      <w:r w:rsidR="00B56DD7">
        <w:rPr>
          <w:rFonts w:hint="cs"/>
          <w:rtl/>
        </w:rPr>
        <w:t>:</w:t>
      </w:r>
      <w:r w:rsidRPr="00C4672C">
        <w:rPr>
          <w:rFonts w:hint="cs"/>
          <w:rtl/>
        </w:rPr>
        <w:t xml:space="preserve"> 227</w:t>
      </w:r>
      <w:r w:rsidR="00B56DD7">
        <w:rPr>
          <w:rFonts w:hint="cs"/>
          <w:rtl/>
        </w:rPr>
        <w:t>،</w:t>
      </w:r>
      <w:r w:rsidRPr="00C4672C">
        <w:rPr>
          <w:rFonts w:hint="cs"/>
          <w:rtl/>
        </w:rPr>
        <w:t xml:space="preserve"> وابن حزم في المحل</w:t>
      </w:r>
      <w:r w:rsidR="00505649">
        <w:rPr>
          <w:rFonts w:hint="cs"/>
          <w:rtl/>
        </w:rPr>
        <w:t>ّ</w:t>
      </w:r>
      <w:r w:rsidRPr="00C4672C">
        <w:rPr>
          <w:rFonts w:hint="cs"/>
          <w:rtl/>
        </w:rPr>
        <w:t>ى 9</w:t>
      </w:r>
      <w:r w:rsidR="00B56DD7">
        <w:rPr>
          <w:rFonts w:hint="cs"/>
          <w:rtl/>
        </w:rPr>
        <w:t>:</w:t>
      </w:r>
      <w:r w:rsidRPr="00C4672C">
        <w:rPr>
          <w:rFonts w:hint="cs"/>
          <w:rtl/>
        </w:rPr>
        <w:t xml:space="preserve"> 258</w:t>
      </w:r>
      <w:r w:rsidR="00B56DD7">
        <w:rPr>
          <w:rFonts w:hint="cs"/>
          <w:rtl/>
        </w:rPr>
        <w:t>،</w:t>
      </w:r>
      <w:r w:rsidRPr="00C4672C">
        <w:rPr>
          <w:rFonts w:hint="cs"/>
          <w:rtl/>
        </w:rPr>
        <w:t xml:space="preserve"> وذكره الرازي في تفسيره 3</w:t>
      </w:r>
      <w:r w:rsidR="00B56DD7">
        <w:rPr>
          <w:rFonts w:hint="cs"/>
          <w:rtl/>
        </w:rPr>
        <w:t>:</w:t>
      </w:r>
      <w:r w:rsidRPr="00C4672C">
        <w:rPr>
          <w:rFonts w:hint="cs"/>
          <w:rtl/>
        </w:rPr>
        <w:t xml:space="preserve"> 163</w:t>
      </w:r>
      <w:r w:rsidR="00B56DD7">
        <w:rPr>
          <w:rFonts w:hint="cs"/>
          <w:rtl/>
        </w:rPr>
        <w:t>،</w:t>
      </w:r>
      <w:r w:rsidRPr="00C4672C">
        <w:rPr>
          <w:rFonts w:hint="cs"/>
          <w:rtl/>
        </w:rPr>
        <w:t xml:space="preserve"> وابن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ك</w:t>
      </w:r>
      <w:r w:rsidRPr="00C4672C">
        <w:rPr>
          <w:rFonts w:hint="cs"/>
          <w:rtl/>
        </w:rPr>
        <w:t>ثير في تفسيره 1</w:t>
      </w:r>
      <w:r w:rsidR="00B56DD7">
        <w:rPr>
          <w:rFonts w:hint="cs"/>
          <w:rtl/>
        </w:rPr>
        <w:t>:</w:t>
      </w:r>
      <w:r w:rsidRPr="00C4672C">
        <w:rPr>
          <w:rFonts w:hint="cs"/>
          <w:rtl/>
        </w:rPr>
        <w:t xml:space="preserve"> 459</w:t>
      </w:r>
      <w:r w:rsidR="00B56DD7">
        <w:rPr>
          <w:rFonts w:hint="cs"/>
          <w:rtl/>
        </w:rPr>
        <w:t>،</w:t>
      </w:r>
      <w:r w:rsidRPr="00C4672C">
        <w:rPr>
          <w:rFonts w:hint="cs"/>
          <w:rtl/>
        </w:rPr>
        <w:t xml:space="preserve"> والسيوطي في الدر المنثور 2</w:t>
      </w:r>
      <w:r w:rsidR="00B56DD7">
        <w:rPr>
          <w:rFonts w:hint="cs"/>
          <w:rtl/>
        </w:rPr>
        <w:t>:</w:t>
      </w:r>
      <w:r w:rsidRPr="00C4672C">
        <w:rPr>
          <w:rFonts w:hint="cs"/>
          <w:rtl/>
        </w:rPr>
        <w:t xml:space="preserve"> 126</w:t>
      </w:r>
      <w:r w:rsidR="00B56DD7">
        <w:rPr>
          <w:rFonts w:hint="cs"/>
          <w:rtl/>
        </w:rPr>
        <w:t>،</w:t>
      </w:r>
      <w:r w:rsidRPr="00C4672C">
        <w:rPr>
          <w:rFonts w:hint="cs"/>
          <w:rtl/>
        </w:rPr>
        <w:t xml:space="preserve"> والآلوسي في روح المعاني 4</w:t>
      </w:r>
      <w:r w:rsidR="00B56DD7">
        <w:rPr>
          <w:rFonts w:hint="cs"/>
          <w:rtl/>
        </w:rPr>
        <w:t>:</w:t>
      </w:r>
      <w:r w:rsidRPr="00C4672C">
        <w:rPr>
          <w:rFonts w:hint="cs"/>
          <w:rtl/>
        </w:rPr>
        <w:t xml:space="preserve"> 225. </w:t>
      </w:r>
    </w:p>
    <w:p w:rsidR="00B56DD7" w:rsidRDefault="006524BF" w:rsidP="00505649">
      <w:pPr>
        <w:pStyle w:val="libNormal"/>
        <w:rPr>
          <w:rtl/>
        </w:rPr>
      </w:pPr>
      <w:r w:rsidRPr="00C4672C">
        <w:rPr>
          <w:rFonts w:hint="cs"/>
          <w:rtl/>
        </w:rPr>
        <w:t>قال الأميني</w:t>
      </w:r>
      <w:r w:rsidR="00B56DD7">
        <w:rPr>
          <w:rFonts w:hint="cs"/>
          <w:rtl/>
        </w:rPr>
        <w:t>:</w:t>
      </w:r>
      <w:r w:rsidRPr="00C4672C">
        <w:rPr>
          <w:rFonts w:hint="cs"/>
          <w:rtl/>
        </w:rPr>
        <w:t xml:space="preserve"> ما أجاب به الخليفة ابن</w:t>
      </w:r>
      <w:r w:rsidR="00B56DD7">
        <w:rPr>
          <w:rFonts w:hint="cs"/>
          <w:rtl/>
        </w:rPr>
        <w:t xml:space="preserve"> عبّاس </w:t>
      </w:r>
      <w:r w:rsidRPr="00C4672C">
        <w:rPr>
          <w:rFonts w:hint="cs"/>
          <w:rtl/>
        </w:rPr>
        <w:t>ينم</w:t>
      </w:r>
      <w:r w:rsidR="00505649">
        <w:rPr>
          <w:rFonts w:hint="cs"/>
          <w:rtl/>
        </w:rPr>
        <w:t>ُّ</w:t>
      </w:r>
      <w:r w:rsidRPr="00C4672C">
        <w:rPr>
          <w:rFonts w:hint="cs"/>
          <w:rtl/>
        </w:rPr>
        <w:t xml:space="preserve"> عن عدم تضل</w:t>
      </w:r>
      <w:r w:rsidR="00505649">
        <w:rPr>
          <w:rFonts w:hint="cs"/>
          <w:rtl/>
        </w:rPr>
        <w:t>ّ</w:t>
      </w:r>
      <w:r w:rsidRPr="00C4672C">
        <w:rPr>
          <w:rFonts w:hint="cs"/>
          <w:rtl/>
        </w:rPr>
        <w:t>عه في العربي</w:t>
      </w:r>
      <w:r w:rsidR="00505649">
        <w:rPr>
          <w:rFonts w:hint="cs"/>
          <w:rtl/>
        </w:rPr>
        <w:t>َّ</w:t>
      </w:r>
      <w:r w:rsidRPr="00C4672C">
        <w:rPr>
          <w:rFonts w:hint="cs"/>
          <w:rtl/>
        </w:rPr>
        <w:t>ة مع إن</w:t>
      </w:r>
      <w:r w:rsidR="00505649">
        <w:rPr>
          <w:rFonts w:hint="cs"/>
          <w:rtl/>
        </w:rPr>
        <w:t>َّ</w:t>
      </w:r>
      <w:r w:rsidRPr="00C4672C">
        <w:rPr>
          <w:rFonts w:hint="cs"/>
          <w:rtl/>
        </w:rPr>
        <w:t>ها لسان قومه</w:t>
      </w:r>
      <w:r w:rsidR="00B56DD7">
        <w:rPr>
          <w:rFonts w:hint="cs"/>
          <w:rtl/>
        </w:rPr>
        <w:t>،</w:t>
      </w:r>
      <w:r w:rsidRPr="00C4672C">
        <w:rPr>
          <w:rFonts w:hint="cs"/>
          <w:rtl/>
        </w:rPr>
        <w:t xml:space="preserve"> ولو كان له قسط</w:t>
      </w:r>
      <w:r w:rsidR="00505649">
        <w:rPr>
          <w:rFonts w:hint="cs"/>
          <w:rtl/>
        </w:rPr>
        <w:t>ٌ</w:t>
      </w:r>
      <w:r w:rsidRPr="00C4672C">
        <w:rPr>
          <w:rFonts w:hint="cs"/>
          <w:rtl/>
        </w:rPr>
        <w:t xml:space="preserve"> منها لأجاب ابن</w:t>
      </w:r>
      <w:r w:rsidR="00B56DD7">
        <w:rPr>
          <w:rFonts w:hint="cs"/>
          <w:rtl/>
        </w:rPr>
        <w:t xml:space="preserve"> عبّاس </w:t>
      </w:r>
      <w:r w:rsidRPr="00C4672C">
        <w:rPr>
          <w:rFonts w:hint="cs"/>
          <w:rtl/>
        </w:rPr>
        <w:t>بصح</w:t>
      </w:r>
      <w:r w:rsidR="00505649">
        <w:rPr>
          <w:rFonts w:hint="cs"/>
          <w:rtl/>
        </w:rPr>
        <w:t>َّ</w:t>
      </w:r>
      <w:r w:rsidRPr="00C4672C">
        <w:rPr>
          <w:rFonts w:hint="cs"/>
          <w:rtl/>
        </w:rPr>
        <w:t>ة إطلاق الجمع على الاثنين وإن</w:t>
      </w:r>
      <w:r w:rsidR="00505649">
        <w:rPr>
          <w:rFonts w:hint="cs"/>
          <w:rtl/>
        </w:rPr>
        <w:t>َّ</w:t>
      </w:r>
      <w:r w:rsidRPr="00C4672C">
        <w:rPr>
          <w:rFonts w:hint="cs"/>
          <w:rtl/>
        </w:rPr>
        <w:t>ه المطر</w:t>
      </w:r>
      <w:r w:rsidR="00505649">
        <w:rPr>
          <w:rFonts w:hint="cs"/>
          <w:rtl/>
        </w:rPr>
        <w:t>َّ</w:t>
      </w:r>
      <w:r w:rsidRPr="00C4672C">
        <w:rPr>
          <w:rFonts w:hint="cs"/>
          <w:rtl/>
        </w:rPr>
        <w:t>د في كلام العرب</w:t>
      </w:r>
      <w:r w:rsidR="00B56DD7">
        <w:rPr>
          <w:rFonts w:hint="cs"/>
          <w:rtl/>
        </w:rPr>
        <w:t>،</w:t>
      </w:r>
      <w:r w:rsidRPr="00C4672C">
        <w:rPr>
          <w:rFonts w:hint="cs"/>
          <w:rtl/>
        </w:rPr>
        <w:t xml:space="preserve"> لا بالعجز عن تغيير ما غلط فيه الناس كل</w:t>
      </w:r>
      <w:r w:rsidR="00505649">
        <w:rPr>
          <w:rFonts w:hint="cs"/>
          <w:rtl/>
        </w:rPr>
        <w:t>ّ</w:t>
      </w:r>
      <w:r w:rsidRPr="00C4672C">
        <w:rPr>
          <w:rFonts w:hint="cs"/>
          <w:rtl/>
        </w:rPr>
        <w:t>هم</w:t>
      </w:r>
      <w:r w:rsidR="00505649">
        <w:rPr>
          <w:rFonts w:hint="cs"/>
          <w:rtl/>
        </w:rPr>
        <w:t xml:space="preserve"> -</w:t>
      </w:r>
      <w:r w:rsidRPr="00C4672C">
        <w:rPr>
          <w:rFonts w:hint="cs"/>
          <w:rtl/>
        </w:rPr>
        <w:t xml:space="preserve"> العياذ بالله</w:t>
      </w:r>
      <w:r w:rsidR="00505649">
        <w:rPr>
          <w:rFonts w:hint="cs"/>
          <w:rtl/>
        </w:rPr>
        <w:t xml:space="preserve"> -</w:t>
      </w:r>
      <w:r w:rsidRPr="00C4672C">
        <w:rPr>
          <w:rFonts w:hint="cs"/>
          <w:rtl/>
        </w:rPr>
        <w:t xml:space="preserve"> وما هو ببدع في ذلك</w:t>
      </w:r>
      <w:r w:rsidR="00B56DD7">
        <w:rPr>
          <w:rFonts w:hint="cs"/>
          <w:rtl/>
        </w:rPr>
        <w:t xml:space="preserve"> عمّ</w:t>
      </w:r>
      <w:r w:rsidR="00505649">
        <w:rPr>
          <w:rFonts w:hint="cs"/>
          <w:rtl/>
        </w:rPr>
        <w:t>َ</w:t>
      </w:r>
      <w:r w:rsidR="00B56DD7">
        <w:rPr>
          <w:rFonts w:hint="cs"/>
          <w:rtl/>
        </w:rPr>
        <w:t xml:space="preserve">ن </w:t>
      </w:r>
      <w:r w:rsidRPr="00C4672C">
        <w:rPr>
          <w:rFonts w:hint="cs"/>
          <w:rtl/>
        </w:rPr>
        <w:t>تقد</w:t>
      </w:r>
      <w:r w:rsidR="00505649">
        <w:rPr>
          <w:rFonts w:hint="cs"/>
          <w:rtl/>
        </w:rPr>
        <w:t>َّ</w:t>
      </w:r>
      <w:r w:rsidRPr="00C4672C">
        <w:rPr>
          <w:rFonts w:hint="cs"/>
          <w:rtl/>
        </w:rPr>
        <w:t xml:space="preserve">ماه يوم لم يعرفا معنى </w:t>
      </w:r>
      <w:r w:rsidR="00505649">
        <w:rPr>
          <w:rFonts w:hint="cs"/>
          <w:rtl/>
        </w:rPr>
        <w:t>«</w:t>
      </w:r>
      <w:r w:rsidRPr="00C4672C">
        <w:rPr>
          <w:rFonts w:hint="cs"/>
          <w:rtl/>
        </w:rPr>
        <w:t>الأب</w:t>
      </w:r>
      <w:r w:rsidR="00505649">
        <w:rPr>
          <w:rFonts w:hint="cs"/>
          <w:rtl/>
        </w:rPr>
        <w:t>ِّ«</w:t>
      </w:r>
      <w:r w:rsidRPr="00C4672C">
        <w:rPr>
          <w:rFonts w:hint="cs"/>
          <w:rtl/>
        </w:rPr>
        <w:t xml:space="preserve"> وهو من صميم لغة الضاد ومشروح</w:t>
      </w:r>
      <w:r w:rsidR="00505649">
        <w:rPr>
          <w:rFonts w:hint="cs"/>
          <w:rtl/>
        </w:rPr>
        <w:t>ٌ</w:t>
      </w:r>
      <w:r w:rsidRPr="00C4672C">
        <w:rPr>
          <w:rFonts w:hint="cs"/>
          <w:rtl/>
        </w:rPr>
        <w:t xml:space="preserve"> بما بعده في الذكر الحكيم</w:t>
      </w:r>
      <w:r w:rsidR="00B56DD7">
        <w:rPr>
          <w:rFonts w:hint="cs"/>
          <w:rtl/>
        </w:rPr>
        <w:t>،</w:t>
      </w:r>
      <w:r w:rsidRPr="00C4672C">
        <w:rPr>
          <w:rFonts w:hint="cs"/>
          <w:rtl/>
        </w:rPr>
        <w:t xml:space="preserve"> فإن</w:t>
      </w:r>
      <w:r w:rsidR="00505649">
        <w:rPr>
          <w:rFonts w:hint="cs"/>
          <w:rtl/>
        </w:rPr>
        <w:t>َّ</w:t>
      </w:r>
      <w:r w:rsidRPr="00C4672C">
        <w:rPr>
          <w:rFonts w:hint="cs"/>
          <w:rtl/>
        </w:rPr>
        <w:t xml:space="preserve"> إطلاق الأخوة على الأخوين قد لهج به جمهور العرب ولذلك لا تجد أي</w:t>
      </w:r>
      <w:r w:rsidR="00505649">
        <w:rPr>
          <w:rFonts w:hint="cs"/>
          <w:rtl/>
        </w:rPr>
        <w:t>َّ</w:t>
      </w:r>
      <w:r w:rsidRPr="00C4672C">
        <w:rPr>
          <w:rFonts w:hint="cs"/>
          <w:rtl/>
        </w:rPr>
        <w:t xml:space="preserve"> خلاف في حجب الأخوين الأم</w:t>
      </w:r>
      <w:r w:rsidR="00505649">
        <w:rPr>
          <w:rFonts w:hint="cs"/>
          <w:rtl/>
        </w:rPr>
        <w:t>ّ</w:t>
      </w:r>
      <w:r w:rsidRPr="00C4672C">
        <w:rPr>
          <w:rFonts w:hint="cs"/>
          <w:rtl/>
        </w:rPr>
        <w:t xml:space="preserve"> عن الثلث إلى السدس بين الصحابة العرب الأقحاح</w:t>
      </w:r>
      <w:r w:rsidR="00B56DD7">
        <w:rPr>
          <w:rFonts w:hint="cs"/>
          <w:rtl/>
        </w:rPr>
        <w:t>،</w:t>
      </w:r>
      <w:r w:rsidRPr="00C4672C">
        <w:rPr>
          <w:rFonts w:hint="cs"/>
          <w:rtl/>
        </w:rPr>
        <w:t xml:space="preserve"> والتابعين الذين نزلوا منزلتهم من العربي</w:t>
      </w:r>
      <w:r w:rsidR="00505649">
        <w:rPr>
          <w:rFonts w:hint="cs"/>
          <w:rtl/>
        </w:rPr>
        <w:t>َّ</w:t>
      </w:r>
      <w:r w:rsidRPr="00C4672C">
        <w:rPr>
          <w:rFonts w:hint="cs"/>
          <w:rtl/>
        </w:rPr>
        <w:t>ة الفصحاء</w:t>
      </w:r>
      <w:r w:rsidR="00B56DD7">
        <w:rPr>
          <w:rFonts w:hint="cs"/>
          <w:rtl/>
        </w:rPr>
        <w:t>،</w:t>
      </w:r>
      <w:r w:rsidRPr="00C4672C">
        <w:rPr>
          <w:rFonts w:hint="cs"/>
          <w:rtl/>
        </w:rPr>
        <w:t xml:space="preserve"> والفقهاء من مذاهب الاسلام</w:t>
      </w:r>
      <w:r w:rsidR="00B56DD7">
        <w:rPr>
          <w:rFonts w:hint="cs"/>
          <w:rtl/>
        </w:rPr>
        <w:t>،</w:t>
      </w:r>
      <w:r w:rsidRPr="00C4672C">
        <w:rPr>
          <w:rFonts w:hint="cs"/>
          <w:rtl/>
        </w:rPr>
        <w:t xml:space="preserve"> ولا استناد لهم في الحكم</w:t>
      </w:r>
      <w:r w:rsidR="0059511B">
        <w:rPr>
          <w:rFonts w:hint="cs"/>
          <w:rtl/>
        </w:rPr>
        <w:t xml:space="preserve"> إلّا </w:t>
      </w:r>
      <w:r w:rsidRPr="00C4672C">
        <w:rPr>
          <w:rFonts w:hint="cs"/>
          <w:rtl/>
        </w:rPr>
        <w:t>الآية الكريمة</w:t>
      </w:r>
      <w:r w:rsidR="00B56DD7">
        <w:rPr>
          <w:rFonts w:hint="cs"/>
          <w:rtl/>
        </w:rPr>
        <w:t>،</w:t>
      </w:r>
      <w:r w:rsidRPr="00C4672C">
        <w:rPr>
          <w:rFonts w:hint="cs"/>
          <w:rtl/>
        </w:rPr>
        <w:t xml:space="preserve"> وما ذلك</w:t>
      </w:r>
      <w:r w:rsidR="0059511B">
        <w:rPr>
          <w:rFonts w:hint="cs"/>
          <w:rtl/>
        </w:rPr>
        <w:t xml:space="preserve"> إلّا </w:t>
      </w:r>
      <w:r w:rsidRPr="00C4672C">
        <w:rPr>
          <w:rFonts w:hint="cs"/>
          <w:rtl/>
        </w:rPr>
        <w:t>لتجويزهم إطلاق الجمع على ال</w:t>
      </w:r>
      <w:r w:rsidR="00505649">
        <w:rPr>
          <w:rFonts w:hint="cs"/>
          <w:rtl/>
        </w:rPr>
        <w:t>إ</w:t>
      </w:r>
      <w:r w:rsidRPr="00C4672C">
        <w:rPr>
          <w:rFonts w:hint="cs"/>
          <w:rtl/>
        </w:rPr>
        <w:t>ثنين سواء</w:t>
      </w:r>
      <w:r w:rsidR="00505649">
        <w:rPr>
          <w:rFonts w:hint="cs"/>
          <w:rtl/>
        </w:rPr>
        <w:t>ٌ</w:t>
      </w:r>
      <w:r w:rsidRPr="00C4672C">
        <w:rPr>
          <w:rFonts w:hint="cs"/>
          <w:rtl/>
        </w:rPr>
        <w:t xml:space="preserve"> كان ذلك أقل</w:t>
      </w:r>
      <w:r w:rsidR="00505649">
        <w:rPr>
          <w:rFonts w:hint="cs"/>
          <w:rtl/>
        </w:rPr>
        <w:t>ّ</w:t>
      </w:r>
      <w:r w:rsidRPr="00C4672C">
        <w:rPr>
          <w:rFonts w:hint="cs"/>
          <w:rtl/>
        </w:rPr>
        <w:t>ه أو توس</w:t>
      </w:r>
      <w:r w:rsidR="00505649">
        <w:rPr>
          <w:rFonts w:hint="cs"/>
          <w:rtl/>
        </w:rPr>
        <w:t>ّ</w:t>
      </w:r>
      <w:r w:rsidRPr="00C4672C">
        <w:rPr>
          <w:rFonts w:hint="cs"/>
          <w:rtl/>
        </w:rPr>
        <w:t>عا</w:t>
      </w:r>
      <w:r w:rsidR="00505649">
        <w:rPr>
          <w:rFonts w:hint="cs"/>
          <w:rtl/>
        </w:rPr>
        <w:t>ً</w:t>
      </w:r>
      <w:r w:rsidRPr="00C4672C">
        <w:rPr>
          <w:rFonts w:hint="cs"/>
          <w:rtl/>
        </w:rPr>
        <w:t xml:space="preserve"> مط</w:t>
      </w:r>
      <w:r w:rsidR="00505649">
        <w:rPr>
          <w:rFonts w:hint="cs"/>
          <w:rtl/>
        </w:rPr>
        <w:t>َّ</w:t>
      </w:r>
      <w:r w:rsidRPr="00C4672C">
        <w:rPr>
          <w:rFonts w:hint="cs"/>
          <w:rtl/>
        </w:rPr>
        <w:t>ردا</w:t>
      </w:r>
      <w:r w:rsidR="00505649">
        <w:rPr>
          <w:rFonts w:hint="cs"/>
          <w:rtl/>
        </w:rPr>
        <w:t>ً</w:t>
      </w:r>
      <w:r w:rsidRPr="00C4672C">
        <w:rPr>
          <w:rFonts w:hint="cs"/>
          <w:rtl/>
        </w:rPr>
        <w:t xml:space="preserve"> في الإطلاق. </w:t>
      </w:r>
    </w:p>
    <w:p w:rsidR="0010582D" w:rsidRDefault="006524BF" w:rsidP="0010582D">
      <w:pPr>
        <w:pStyle w:val="libNormal"/>
        <w:rPr>
          <w:rtl/>
        </w:rPr>
      </w:pPr>
      <w:r w:rsidRPr="00C4672C">
        <w:rPr>
          <w:rFonts w:hint="cs"/>
          <w:rtl/>
        </w:rPr>
        <w:t>قال الطبري في تفسيره 4</w:t>
      </w:r>
      <w:r w:rsidR="00B56DD7">
        <w:rPr>
          <w:rFonts w:hint="cs"/>
          <w:rtl/>
        </w:rPr>
        <w:t>:</w:t>
      </w:r>
      <w:r w:rsidRPr="00C4672C">
        <w:rPr>
          <w:rFonts w:hint="cs"/>
          <w:rtl/>
        </w:rPr>
        <w:t xml:space="preserve"> 187</w:t>
      </w:r>
      <w:r w:rsidR="00B56DD7">
        <w:rPr>
          <w:rFonts w:hint="cs"/>
          <w:rtl/>
        </w:rPr>
        <w:t>:</w:t>
      </w:r>
      <w:r w:rsidRPr="00C4672C">
        <w:rPr>
          <w:rFonts w:hint="cs"/>
          <w:rtl/>
        </w:rPr>
        <w:t xml:space="preserve"> قال جماعة</w:t>
      </w:r>
      <w:r w:rsidR="00505649">
        <w:rPr>
          <w:rFonts w:hint="cs"/>
          <w:rtl/>
        </w:rPr>
        <w:t>ٌ</w:t>
      </w:r>
      <w:r w:rsidRPr="00C4672C">
        <w:rPr>
          <w:rFonts w:hint="cs"/>
          <w:rtl/>
        </w:rPr>
        <w:t xml:space="preserve"> أصحاب رسول الله صلى الله عليه وسلم والتابعين لهم بإحسان ومن بعدهم من علماء أهل الاسلام في كل</w:t>
      </w:r>
      <w:r w:rsidR="00505649">
        <w:rPr>
          <w:rFonts w:hint="cs"/>
          <w:rtl/>
        </w:rPr>
        <w:t>ِّ</w:t>
      </w:r>
      <w:r w:rsidRPr="00C4672C">
        <w:rPr>
          <w:rFonts w:hint="cs"/>
          <w:rtl/>
        </w:rPr>
        <w:t xml:space="preserve"> زمان</w:t>
      </w:r>
      <w:r w:rsidR="00B56DD7">
        <w:rPr>
          <w:rFonts w:hint="cs"/>
          <w:rtl/>
        </w:rPr>
        <w:t>:</w:t>
      </w:r>
      <w:r w:rsidRPr="00C4672C">
        <w:rPr>
          <w:rFonts w:hint="cs"/>
          <w:rtl/>
        </w:rPr>
        <w:t xml:space="preserve"> عني الله جل</w:t>
      </w:r>
      <w:r w:rsidR="0010582D">
        <w:rPr>
          <w:rFonts w:hint="cs"/>
          <w:rtl/>
        </w:rPr>
        <w:t>َّ</w:t>
      </w:r>
      <w:r w:rsidRPr="00C4672C">
        <w:rPr>
          <w:rFonts w:hint="cs"/>
          <w:rtl/>
        </w:rPr>
        <w:t xml:space="preserve"> ثناؤه بقوله</w:t>
      </w:r>
      <w:r w:rsidR="00B56DD7">
        <w:rPr>
          <w:rFonts w:hint="cs"/>
          <w:rtl/>
        </w:rPr>
        <w:t>:</w:t>
      </w:r>
      <w:r w:rsidRPr="00C4672C">
        <w:rPr>
          <w:rFonts w:hint="cs"/>
          <w:rtl/>
        </w:rPr>
        <w:t xml:space="preserve"> فإن كان له إخوة</w:t>
      </w:r>
      <w:r w:rsidR="0010582D">
        <w:rPr>
          <w:rFonts w:hint="cs"/>
          <w:rtl/>
        </w:rPr>
        <w:t>ٌ</w:t>
      </w:r>
      <w:r w:rsidRPr="00C4672C">
        <w:rPr>
          <w:rFonts w:hint="cs"/>
          <w:rtl/>
        </w:rPr>
        <w:t xml:space="preserve"> فلام</w:t>
      </w:r>
      <w:r w:rsidR="0010582D">
        <w:rPr>
          <w:rFonts w:hint="cs"/>
          <w:rtl/>
        </w:rPr>
        <w:t>ِّ</w:t>
      </w:r>
      <w:r w:rsidRPr="00C4672C">
        <w:rPr>
          <w:rFonts w:hint="cs"/>
          <w:rtl/>
        </w:rPr>
        <w:t xml:space="preserve">ه السدس. </w:t>
      </w:r>
      <w:r w:rsidR="0010582D">
        <w:rPr>
          <w:rFonts w:hint="cs"/>
          <w:rtl/>
        </w:rPr>
        <w:t>إ</w:t>
      </w:r>
      <w:r w:rsidRPr="00C4672C">
        <w:rPr>
          <w:rFonts w:hint="cs"/>
          <w:rtl/>
        </w:rPr>
        <w:t>ثنين كان الأخوة أو أكثر منهما</w:t>
      </w:r>
      <w:r w:rsidR="00B56DD7">
        <w:rPr>
          <w:rFonts w:hint="cs"/>
          <w:rtl/>
        </w:rPr>
        <w:t>،</w:t>
      </w:r>
      <w:r w:rsidRPr="00C4672C">
        <w:rPr>
          <w:rFonts w:hint="cs"/>
          <w:rtl/>
        </w:rPr>
        <w:t xml:space="preserve"> أ</w:t>
      </w:r>
      <w:r w:rsidR="0010582D">
        <w:rPr>
          <w:rFonts w:hint="cs"/>
          <w:rtl/>
        </w:rPr>
        <w:t>ُ</w:t>
      </w:r>
      <w:r w:rsidRPr="00C4672C">
        <w:rPr>
          <w:rFonts w:hint="cs"/>
          <w:rtl/>
        </w:rPr>
        <w:t>نثيين كانتا أو كن</w:t>
      </w:r>
      <w:r w:rsidR="0010582D">
        <w:rPr>
          <w:rFonts w:hint="cs"/>
          <w:rtl/>
        </w:rPr>
        <w:t>َّ</w:t>
      </w:r>
      <w:r w:rsidRPr="00C4672C">
        <w:rPr>
          <w:rFonts w:hint="cs"/>
          <w:rtl/>
        </w:rPr>
        <w:t xml:space="preserve"> إناثا</w:t>
      </w:r>
      <w:r w:rsidR="0010582D">
        <w:rPr>
          <w:rFonts w:hint="cs"/>
          <w:rtl/>
        </w:rPr>
        <w:t>ً</w:t>
      </w:r>
      <w:r w:rsidR="00B56DD7">
        <w:rPr>
          <w:rFonts w:hint="cs"/>
          <w:rtl/>
        </w:rPr>
        <w:t>،</w:t>
      </w:r>
      <w:r w:rsidRPr="00C4672C">
        <w:rPr>
          <w:rFonts w:hint="cs"/>
          <w:rtl/>
        </w:rPr>
        <w:t xml:space="preserve"> أو ذكرين كانا أو ذكورا</w:t>
      </w:r>
      <w:r w:rsidR="0010582D">
        <w:rPr>
          <w:rFonts w:hint="cs"/>
          <w:rtl/>
        </w:rPr>
        <w:t>ً</w:t>
      </w:r>
      <w:r w:rsidR="00B56DD7">
        <w:rPr>
          <w:rFonts w:hint="cs"/>
          <w:rtl/>
        </w:rPr>
        <w:t>،</w:t>
      </w:r>
      <w:r w:rsidRPr="00C4672C">
        <w:rPr>
          <w:rFonts w:hint="cs"/>
          <w:rtl/>
        </w:rPr>
        <w:t xml:space="preserve"> أو كان أحدهما ذكرا</w:t>
      </w:r>
      <w:r w:rsidR="0010582D">
        <w:rPr>
          <w:rFonts w:hint="cs"/>
          <w:rtl/>
        </w:rPr>
        <w:t>ً</w:t>
      </w:r>
      <w:r w:rsidRPr="00C4672C">
        <w:rPr>
          <w:rFonts w:hint="cs"/>
          <w:rtl/>
        </w:rPr>
        <w:t xml:space="preserve"> والآخر أنثى</w:t>
      </w:r>
      <w:r w:rsidR="00B56DD7">
        <w:rPr>
          <w:rFonts w:hint="cs"/>
          <w:rtl/>
        </w:rPr>
        <w:t>،</w:t>
      </w:r>
      <w:r w:rsidRPr="00C4672C">
        <w:rPr>
          <w:rFonts w:hint="cs"/>
          <w:rtl/>
        </w:rPr>
        <w:t xml:space="preserve"> واعتل</w:t>
      </w:r>
      <w:r w:rsidR="0010582D">
        <w:rPr>
          <w:rFonts w:hint="cs"/>
          <w:rtl/>
        </w:rPr>
        <w:t>َّ</w:t>
      </w:r>
      <w:r w:rsidRPr="00C4672C">
        <w:rPr>
          <w:rFonts w:hint="cs"/>
          <w:rtl/>
        </w:rPr>
        <w:t xml:space="preserve"> كثير</w:t>
      </w:r>
      <w:r w:rsidR="0010582D">
        <w:rPr>
          <w:rFonts w:hint="cs"/>
          <w:rtl/>
        </w:rPr>
        <w:t>ٌ</w:t>
      </w:r>
      <w:r w:rsidRPr="00C4672C">
        <w:rPr>
          <w:rFonts w:hint="cs"/>
          <w:rtl/>
        </w:rPr>
        <w:t xml:space="preserve"> مم</w:t>
      </w:r>
      <w:r w:rsidR="0010582D">
        <w:rPr>
          <w:rFonts w:hint="cs"/>
          <w:rtl/>
        </w:rPr>
        <w:t>ّ</w:t>
      </w:r>
      <w:r w:rsidRPr="00C4672C">
        <w:rPr>
          <w:rFonts w:hint="cs"/>
          <w:rtl/>
        </w:rPr>
        <w:t>ن قال ذلك بأن</w:t>
      </w:r>
      <w:r w:rsidR="0010582D">
        <w:rPr>
          <w:rFonts w:hint="cs"/>
          <w:rtl/>
        </w:rPr>
        <w:t>َّ</w:t>
      </w:r>
      <w:r w:rsidRPr="00C4672C">
        <w:rPr>
          <w:rFonts w:hint="cs"/>
          <w:rtl/>
        </w:rPr>
        <w:t xml:space="preserve"> ذلك قالته الأ</w:t>
      </w:r>
      <w:r w:rsidR="0010582D">
        <w:rPr>
          <w:rFonts w:hint="cs"/>
          <w:rtl/>
        </w:rPr>
        <w:t>ُ</w:t>
      </w:r>
      <w:r w:rsidRPr="00C4672C">
        <w:rPr>
          <w:rFonts w:hint="cs"/>
          <w:rtl/>
        </w:rPr>
        <w:t>م</w:t>
      </w:r>
      <w:r w:rsidR="0010582D">
        <w:rPr>
          <w:rFonts w:hint="cs"/>
          <w:rtl/>
        </w:rPr>
        <w:t>َّ</w:t>
      </w:r>
      <w:r w:rsidRPr="00C4672C">
        <w:rPr>
          <w:rFonts w:hint="cs"/>
          <w:rtl/>
        </w:rPr>
        <w:t>ة عن بيان الله جل</w:t>
      </w:r>
      <w:r w:rsidR="0010582D">
        <w:rPr>
          <w:rFonts w:hint="cs"/>
          <w:rtl/>
        </w:rPr>
        <w:t>َّ</w:t>
      </w:r>
      <w:r w:rsidRPr="00C4672C">
        <w:rPr>
          <w:rFonts w:hint="cs"/>
          <w:rtl/>
        </w:rPr>
        <w:t xml:space="preserve"> ثناؤه على لسان رسول الله صلى الله عليه وسلم فنقلته أ</w:t>
      </w:r>
      <w:r w:rsidR="0010582D">
        <w:rPr>
          <w:rFonts w:hint="cs"/>
          <w:rtl/>
        </w:rPr>
        <w:t>ُ</w:t>
      </w:r>
      <w:r w:rsidRPr="00C4672C">
        <w:rPr>
          <w:rFonts w:hint="cs"/>
          <w:rtl/>
        </w:rPr>
        <w:t>م</w:t>
      </w:r>
      <w:r w:rsidR="0010582D">
        <w:rPr>
          <w:rFonts w:hint="cs"/>
          <w:rtl/>
        </w:rPr>
        <w:t>َّ</w:t>
      </w:r>
      <w:r w:rsidRPr="00C4672C">
        <w:rPr>
          <w:rFonts w:hint="cs"/>
          <w:rtl/>
        </w:rPr>
        <w:t>ة نبي</w:t>
      </w:r>
      <w:r w:rsidR="0010582D">
        <w:rPr>
          <w:rFonts w:hint="cs"/>
          <w:rtl/>
        </w:rPr>
        <w:t>ِّ</w:t>
      </w:r>
      <w:r w:rsidRPr="00C4672C">
        <w:rPr>
          <w:rFonts w:hint="cs"/>
          <w:rtl/>
        </w:rPr>
        <w:t>ه نقلا</w:t>
      </w:r>
      <w:r w:rsidR="0010582D">
        <w:rPr>
          <w:rFonts w:hint="cs"/>
          <w:rtl/>
        </w:rPr>
        <w:t>ً</w:t>
      </w:r>
      <w:r w:rsidRPr="00C4672C">
        <w:rPr>
          <w:rFonts w:hint="cs"/>
          <w:rtl/>
        </w:rPr>
        <w:t xml:space="preserve"> مستفيضا</w:t>
      </w:r>
      <w:r w:rsidR="0010582D">
        <w:rPr>
          <w:rFonts w:hint="cs"/>
          <w:rtl/>
        </w:rPr>
        <w:t>ً</w:t>
      </w:r>
      <w:r w:rsidRPr="00C4672C">
        <w:rPr>
          <w:rFonts w:hint="cs"/>
          <w:rtl/>
        </w:rPr>
        <w:t xml:space="preserve"> قطع العذر مجيئه</w:t>
      </w:r>
      <w:r w:rsidR="00B56DD7">
        <w:rPr>
          <w:rFonts w:hint="cs"/>
          <w:rtl/>
        </w:rPr>
        <w:t>،</w:t>
      </w:r>
      <w:r w:rsidRPr="00C4672C">
        <w:rPr>
          <w:rFonts w:hint="cs"/>
          <w:rtl/>
        </w:rPr>
        <w:t xml:space="preserve"> ودفع الشك فيه عن قلوب الخلق وروده </w:t>
      </w:r>
      <w:r w:rsidR="00B56DD7">
        <w:rPr>
          <w:rFonts w:hint="cs"/>
          <w:rtl/>
        </w:rPr>
        <w:t>(</w:t>
      </w:r>
      <w:r w:rsidRPr="00C4672C">
        <w:rPr>
          <w:rFonts w:hint="cs"/>
          <w:rtl/>
        </w:rPr>
        <w:t>ثم</w:t>
      </w:r>
      <w:r w:rsidR="0010582D">
        <w:rPr>
          <w:rFonts w:hint="cs"/>
          <w:rtl/>
        </w:rPr>
        <w:t>َّ</w:t>
      </w:r>
      <w:r w:rsidRPr="00C4672C">
        <w:rPr>
          <w:rFonts w:hint="cs"/>
          <w:rtl/>
        </w:rPr>
        <w:t xml:space="preserve"> نقل حديث ابن</w:t>
      </w:r>
      <w:r w:rsidR="00B56DD7">
        <w:rPr>
          <w:rFonts w:hint="cs"/>
          <w:rtl/>
        </w:rPr>
        <w:t xml:space="preserve"> عبّاس </w:t>
      </w:r>
      <w:r w:rsidRPr="00C4672C">
        <w:rPr>
          <w:rFonts w:hint="cs"/>
          <w:rtl/>
        </w:rPr>
        <w:t>المذكور فقال</w:t>
      </w:r>
      <w:r w:rsidR="00B56DD7">
        <w:rPr>
          <w:rFonts w:hint="cs"/>
          <w:rtl/>
        </w:rPr>
        <w:t>):</w:t>
      </w:r>
      <w:r w:rsidRPr="00C4672C">
        <w:rPr>
          <w:rFonts w:hint="cs"/>
          <w:rtl/>
        </w:rPr>
        <w:t xml:space="preserve"> والصواب من القول في ذلك عندي أن</w:t>
      </w:r>
      <w:r w:rsidR="0010582D">
        <w:rPr>
          <w:rFonts w:hint="cs"/>
          <w:rtl/>
        </w:rPr>
        <w:t>َّ</w:t>
      </w:r>
      <w:r w:rsidRPr="00C4672C">
        <w:rPr>
          <w:rFonts w:hint="cs"/>
          <w:rtl/>
        </w:rPr>
        <w:t xml:space="preserve"> المعني</w:t>
      </w:r>
      <w:r w:rsidR="0010582D">
        <w:rPr>
          <w:rFonts w:hint="cs"/>
          <w:rtl/>
        </w:rPr>
        <w:t>َّ</w:t>
      </w:r>
      <w:r w:rsidRPr="00C4672C">
        <w:rPr>
          <w:rFonts w:hint="cs"/>
          <w:rtl/>
        </w:rPr>
        <w:t xml:space="preserve"> بقوله</w:t>
      </w:r>
      <w:r w:rsidR="00B56DD7">
        <w:rPr>
          <w:rFonts w:hint="cs"/>
          <w:rtl/>
        </w:rPr>
        <w:t>:</w:t>
      </w:r>
      <w:r w:rsidRPr="00C4672C">
        <w:rPr>
          <w:rFonts w:hint="cs"/>
          <w:rtl/>
        </w:rPr>
        <w:t xml:space="preserve"> فإن كان له إخوة. </w:t>
      </w:r>
      <w:r w:rsidR="0010582D">
        <w:rPr>
          <w:rFonts w:hint="cs"/>
          <w:rtl/>
        </w:rPr>
        <w:t>إ</w:t>
      </w:r>
      <w:r w:rsidRPr="00D4753A">
        <w:rPr>
          <w:rFonts w:hint="cs"/>
          <w:rtl/>
        </w:rPr>
        <w:t>ثنان من أ</w:t>
      </w:r>
      <w:r w:rsidR="0010582D">
        <w:rPr>
          <w:rFonts w:hint="cs"/>
          <w:rtl/>
        </w:rPr>
        <w:t>ُ</w:t>
      </w:r>
      <w:r w:rsidRPr="00D4753A">
        <w:rPr>
          <w:rFonts w:hint="cs"/>
          <w:rtl/>
        </w:rPr>
        <w:t>خوة الميت فصاعدا</w:t>
      </w:r>
      <w:r w:rsidR="0010582D">
        <w:rPr>
          <w:rFonts w:hint="cs"/>
          <w:rtl/>
        </w:rPr>
        <w:t>ً</w:t>
      </w:r>
      <w:r w:rsidRPr="00D4753A">
        <w:rPr>
          <w:rFonts w:hint="cs"/>
          <w:rtl/>
        </w:rPr>
        <w:t xml:space="preserve"> على ما قاله أصحاب رسول الله دون ما قاله </w:t>
      </w:r>
      <w:r w:rsidR="0010582D">
        <w:rPr>
          <w:rFonts w:hint="cs"/>
          <w:rtl/>
        </w:rPr>
        <w:t>إ</w:t>
      </w:r>
      <w:r w:rsidRPr="00D4753A">
        <w:rPr>
          <w:rFonts w:hint="cs"/>
          <w:rtl/>
        </w:rPr>
        <w:t>بن</w:t>
      </w:r>
      <w:r w:rsidR="00B56DD7">
        <w:rPr>
          <w:rFonts w:hint="cs"/>
          <w:rtl/>
        </w:rPr>
        <w:t xml:space="preserve"> عبّاس </w:t>
      </w:r>
      <w:r w:rsidRPr="00D4753A">
        <w:rPr>
          <w:rFonts w:hint="cs"/>
          <w:rtl/>
        </w:rPr>
        <w:t>رضي الله عنه</w:t>
      </w:r>
      <w:r w:rsidRPr="00E66E9B">
        <w:rPr>
          <w:rStyle w:val="libFootnotenumChar"/>
          <w:rFonts w:hint="cs"/>
          <w:rtl/>
        </w:rPr>
        <w:t>(1)</w:t>
      </w:r>
      <w:r w:rsidRPr="00D4753A">
        <w:rPr>
          <w:rFonts w:hint="cs"/>
          <w:rtl/>
        </w:rPr>
        <w:t xml:space="preserve"> لنقل الأم</w:t>
      </w:r>
      <w:r w:rsidR="0010582D">
        <w:rPr>
          <w:rFonts w:hint="cs"/>
          <w:rtl/>
        </w:rPr>
        <w:t>َّ</w:t>
      </w:r>
      <w:r w:rsidRPr="00D4753A">
        <w:rPr>
          <w:rFonts w:hint="cs"/>
          <w:rtl/>
        </w:rPr>
        <w:t>ة وراثة صح</w:t>
      </w:r>
      <w:r w:rsidR="0010582D">
        <w:rPr>
          <w:rFonts w:hint="cs"/>
          <w:rtl/>
        </w:rPr>
        <w:t>َّ</w:t>
      </w:r>
      <w:r w:rsidRPr="00D4753A">
        <w:rPr>
          <w:rFonts w:hint="cs"/>
          <w:rtl/>
        </w:rPr>
        <w:t>ة ما قالوه من ذلك عن الحج</w:t>
      </w:r>
      <w:r w:rsidR="0010582D">
        <w:rPr>
          <w:rFonts w:hint="cs"/>
          <w:rtl/>
        </w:rPr>
        <w:t>َّ</w:t>
      </w:r>
      <w:r w:rsidRPr="00D4753A">
        <w:rPr>
          <w:rFonts w:hint="cs"/>
          <w:rtl/>
        </w:rPr>
        <w:t>ة وإنكارهم ما قاله ابن</w:t>
      </w:r>
      <w:r w:rsidR="00B56DD7">
        <w:rPr>
          <w:rFonts w:hint="cs"/>
          <w:rtl/>
        </w:rPr>
        <w:t xml:space="preserve"> عبّاس </w:t>
      </w:r>
      <w:r w:rsidRPr="00D4753A">
        <w:rPr>
          <w:rFonts w:hint="cs"/>
          <w:rtl/>
        </w:rPr>
        <w:t xml:space="preserve">في ذلك. </w:t>
      </w:r>
      <w:r w:rsidRPr="00C4672C">
        <w:rPr>
          <w:rFonts w:hint="cs"/>
          <w:rtl/>
        </w:rPr>
        <w:t>قال</w:t>
      </w:r>
      <w:r w:rsidR="00B56DD7">
        <w:rPr>
          <w:rFonts w:hint="cs"/>
          <w:rtl/>
        </w:rPr>
        <w:t>:</w:t>
      </w:r>
      <w:r w:rsidRPr="00C4672C">
        <w:rPr>
          <w:rFonts w:hint="cs"/>
          <w:rtl/>
        </w:rPr>
        <w:t xml:space="preserve"> </w:t>
      </w:r>
    </w:p>
    <w:p w:rsidR="006524BF" w:rsidRPr="00C4672C" w:rsidRDefault="006524BF" w:rsidP="0010582D">
      <w:pPr>
        <w:pStyle w:val="libNormal"/>
        <w:rPr>
          <w:rtl/>
        </w:rPr>
      </w:pPr>
      <w:r w:rsidRPr="00C4672C">
        <w:rPr>
          <w:rFonts w:hint="cs"/>
          <w:rtl/>
        </w:rPr>
        <w:t>فإن قال قائل</w:t>
      </w:r>
      <w:r w:rsidR="0010582D">
        <w:rPr>
          <w:rFonts w:hint="cs"/>
          <w:rtl/>
        </w:rPr>
        <w:t>ٌ</w:t>
      </w:r>
      <w:r w:rsidR="00B56DD7">
        <w:rPr>
          <w:rFonts w:hint="cs"/>
          <w:rtl/>
        </w:rPr>
        <w:t>:</w:t>
      </w:r>
      <w:r w:rsidRPr="00C4672C">
        <w:rPr>
          <w:rFonts w:hint="cs"/>
          <w:rtl/>
        </w:rPr>
        <w:t xml:space="preserve"> وكيف قيل في الأخوين إخوة</w:t>
      </w:r>
      <w:r w:rsidR="00B56DD7">
        <w:rPr>
          <w:rFonts w:hint="cs"/>
          <w:rtl/>
        </w:rPr>
        <w:t>؟</w:t>
      </w:r>
      <w:r w:rsidRPr="00C4672C">
        <w:rPr>
          <w:rFonts w:hint="cs"/>
          <w:rtl/>
        </w:rPr>
        <w:t xml:space="preserve"> وقد علمت أن</w:t>
      </w:r>
      <w:r w:rsidR="0010582D">
        <w:rPr>
          <w:rFonts w:hint="cs"/>
          <w:rtl/>
        </w:rPr>
        <w:t>َّ</w:t>
      </w:r>
      <w:r w:rsidRPr="00C4672C">
        <w:rPr>
          <w:rFonts w:hint="cs"/>
          <w:rtl/>
        </w:rPr>
        <w:t xml:space="preserve"> الأخوين في منطق العرب مثالا</w:t>
      </w:r>
      <w:r w:rsidR="0010582D">
        <w:rPr>
          <w:rFonts w:hint="cs"/>
          <w:rtl/>
        </w:rPr>
        <w:t>ً</w:t>
      </w:r>
      <w:r w:rsidRPr="00C4672C">
        <w:rPr>
          <w:rFonts w:hint="cs"/>
          <w:rtl/>
        </w:rPr>
        <w:t xml:space="preserve"> لا يشبه مثال الأخوة في منطقها</w:t>
      </w:r>
      <w:r w:rsidR="00B56DD7">
        <w:rPr>
          <w:rFonts w:hint="cs"/>
          <w:rtl/>
        </w:rPr>
        <w:t>؟</w:t>
      </w:r>
      <w:r w:rsidRPr="00C4672C">
        <w:rPr>
          <w:rFonts w:hint="cs"/>
          <w:rtl/>
        </w:rPr>
        <w:t xml:space="preserve"> قيل</w:t>
      </w:r>
      <w:r w:rsidR="00B56DD7">
        <w:rPr>
          <w:rFonts w:hint="cs"/>
          <w:rtl/>
        </w:rPr>
        <w:t>:</w:t>
      </w:r>
      <w:r w:rsidRPr="00C4672C">
        <w:rPr>
          <w:rFonts w:hint="cs"/>
          <w:rtl/>
        </w:rPr>
        <w:t xml:space="preserve"> إن</w:t>
      </w:r>
      <w:r w:rsidR="0010582D">
        <w:rPr>
          <w:rFonts w:hint="cs"/>
          <w:rtl/>
        </w:rPr>
        <w:t>َّ</w:t>
      </w:r>
      <w:r w:rsidRPr="00C4672C">
        <w:rPr>
          <w:rFonts w:hint="cs"/>
          <w:rtl/>
        </w:rPr>
        <w:t xml:space="preserve"> ذلك كان كذلك فإن</w:t>
      </w:r>
      <w:r w:rsidR="0010582D">
        <w:rPr>
          <w:rFonts w:hint="cs"/>
          <w:rtl/>
        </w:rPr>
        <w:t>َّ</w:t>
      </w:r>
      <w:r w:rsidRPr="00C4672C">
        <w:rPr>
          <w:rFonts w:hint="cs"/>
          <w:rtl/>
        </w:rPr>
        <w:t xml:space="preserve"> من شأنها التأليف بين الكلامين بتقارب معنييهما وإن اختلفا في بعض وجوههما</w:t>
      </w:r>
      <w:r w:rsidR="00F83939">
        <w:rPr>
          <w:rFonts w:hint="cs"/>
          <w:rtl/>
        </w:rPr>
        <w:t xml:space="preserve"> فلمّا </w:t>
      </w:r>
      <w:r w:rsidRPr="00C4672C">
        <w:rPr>
          <w:rFonts w:hint="cs"/>
          <w:rtl/>
        </w:rPr>
        <w:t xml:space="preserve">كان ذلك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سيوافيك فساد عزو الخلاف إلى ابن عباس. </w:t>
      </w:r>
    </w:p>
    <w:p w:rsidR="006524BF" w:rsidRPr="006F6A59" w:rsidRDefault="006524BF" w:rsidP="0063372F">
      <w:pPr>
        <w:pStyle w:val="libNormal"/>
      </w:pPr>
      <w:r w:rsidRPr="0063372F">
        <w:rPr>
          <w:rFonts w:hint="cs"/>
          <w:rtl/>
        </w:rPr>
        <w:br w:type="page"/>
      </w:r>
    </w:p>
    <w:p w:rsidR="006524BF" w:rsidRDefault="006524BF" w:rsidP="0077280D">
      <w:pPr>
        <w:pStyle w:val="libNormal0"/>
        <w:rPr>
          <w:rtl/>
        </w:rPr>
      </w:pPr>
      <w:r w:rsidRPr="0063372F">
        <w:rPr>
          <w:rFonts w:hint="cs"/>
          <w:rtl/>
        </w:rPr>
        <w:lastRenderedPageBreak/>
        <w:t>ك</w:t>
      </w:r>
      <w:r w:rsidRPr="00C4672C">
        <w:rPr>
          <w:rFonts w:hint="cs"/>
          <w:rtl/>
        </w:rPr>
        <w:t>ذلك وكان مستفيضا</w:t>
      </w:r>
      <w:r w:rsidR="0077280D">
        <w:rPr>
          <w:rFonts w:hint="cs"/>
          <w:rtl/>
        </w:rPr>
        <w:t>ً</w:t>
      </w:r>
      <w:r w:rsidRPr="00C4672C">
        <w:rPr>
          <w:rFonts w:hint="cs"/>
          <w:rtl/>
        </w:rPr>
        <w:t xml:space="preserve"> في منطقها</w:t>
      </w:r>
      <w:r w:rsidR="00B56DD7">
        <w:rPr>
          <w:rFonts w:hint="cs"/>
          <w:rtl/>
        </w:rPr>
        <w:t>،</w:t>
      </w:r>
      <w:r w:rsidRPr="00C4672C">
        <w:rPr>
          <w:rFonts w:hint="cs"/>
          <w:rtl/>
        </w:rPr>
        <w:t xml:space="preserve"> منتشرا</w:t>
      </w:r>
      <w:r w:rsidR="0077280D">
        <w:rPr>
          <w:rFonts w:hint="cs"/>
          <w:rtl/>
        </w:rPr>
        <w:t>ً</w:t>
      </w:r>
      <w:r w:rsidRPr="00C4672C">
        <w:rPr>
          <w:rFonts w:hint="cs"/>
          <w:rtl/>
        </w:rPr>
        <w:t xml:space="preserve"> مستعملا</w:t>
      </w:r>
      <w:r w:rsidR="0077280D">
        <w:rPr>
          <w:rFonts w:hint="cs"/>
          <w:rtl/>
        </w:rPr>
        <w:t>ً</w:t>
      </w:r>
      <w:r w:rsidRPr="00C4672C">
        <w:rPr>
          <w:rFonts w:hint="cs"/>
          <w:rtl/>
        </w:rPr>
        <w:t xml:space="preserve"> في كلامها</w:t>
      </w:r>
      <w:r w:rsidR="00B56DD7">
        <w:rPr>
          <w:rFonts w:hint="cs"/>
          <w:rtl/>
        </w:rPr>
        <w:t>:</w:t>
      </w:r>
      <w:r w:rsidRPr="00C4672C">
        <w:rPr>
          <w:rFonts w:hint="cs"/>
          <w:rtl/>
        </w:rPr>
        <w:t xml:space="preserve"> ضربت من عبد الله وعمرو رؤسهما</w:t>
      </w:r>
      <w:r w:rsidR="00B56DD7">
        <w:rPr>
          <w:rFonts w:hint="cs"/>
          <w:rtl/>
        </w:rPr>
        <w:t>،</w:t>
      </w:r>
      <w:r w:rsidRPr="00C4672C">
        <w:rPr>
          <w:rFonts w:hint="cs"/>
          <w:rtl/>
        </w:rPr>
        <w:t xml:space="preserve"> وأوجعت منهما ظهورهما</w:t>
      </w:r>
      <w:r w:rsidR="00B56DD7">
        <w:rPr>
          <w:rFonts w:hint="cs"/>
          <w:rtl/>
        </w:rPr>
        <w:t>،</w:t>
      </w:r>
      <w:r w:rsidRPr="00C4672C">
        <w:rPr>
          <w:rFonts w:hint="cs"/>
          <w:rtl/>
        </w:rPr>
        <w:t xml:space="preserve"> وكان ذلك أشد</w:t>
      </w:r>
      <w:r w:rsidR="0077280D">
        <w:rPr>
          <w:rFonts w:hint="cs"/>
          <w:rtl/>
        </w:rPr>
        <w:t>ّ</w:t>
      </w:r>
      <w:r w:rsidRPr="00C4672C">
        <w:rPr>
          <w:rFonts w:hint="cs"/>
          <w:rtl/>
        </w:rPr>
        <w:t xml:space="preserve"> </w:t>
      </w:r>
      <w:r w:rsidR="0077280D">
        <w:rPr>
          <w:rFonts w:hint="cs"/>
          <w:rtl/>
        </w:rPr>
        <w:t>إ</w:t>
      </w:r>
      <w:r w:rsidRPr="00C4672C">
        <w:rPr>
          <w:rFonts w:hint="cs"/>
          <w:rtl/>
        </w:rPr>
        <w:t>ستفاضة في منطقها من أن يقال</w:t>
      </w:r>
      <w:r w:rsidR="00B56DD7">
        <w:rPr>
          <w:rFonts w:hint="cs"/>
          <w:rtl/>
        </w:rPr>
        <w:t>:</w:t>
      </w:r>
      <w:r w:rsidRPr="00C4672C">
        <w:rPr>
          <w:rFonts w:hint="cs"/>
          <w:rtl/>
        </w:rPr>
        <w:t xml:space="preserve"> أوجعت منهما ظهرهما</w:t>
      </w:r>
      <w:r w:rsidR="00B56DD7">
        <w:rPr>
          <w:rFonts w:hint="cs"/>
          <w:rtl/>
        </w:rPr>
        <w:t>،</w:t>
      </w:r>
      <w:r w:rsidRPr="00C4672C">
        <w:rPr>
          <w:rFonts w:hint="cs"/>
          <w:rtl/>
        </w:rPr>
        <w:t xml:space="preserve"> وإن كان مقولا أوجعت ظهرهما كما قال الفرزدق</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77280D" w:rsidRPr="006F6A59" w:rsidTr="00DC2E20">
        <w:trPr>
          <w:trHeight w:val="294"/>
        </w:trPr>
        <w:tc>
          <w:tcPr>
            <w:tcW w:w="4141" w:type="dxa"/>
          </w:tcPr>
          <w:p w:rsidR="0077280D" w:rsidRPr="006F6A59" w:rsidRDefault="0077280D" w:rsidP="00DC2E20">
            <w:pPr>
              <w:pStyle w:val="libPoem"/>
            </w:pPr>
            <w:r w:rsidRPr="00C4672C">
              <w:rPr>
                <w:rFonts w:hint="cs"/>
                <w:rtl/>
              </w:rPr>
              <w:t>بما</w:t>
            </w:r>
            <w:r w:rsidRPr="006F6A59">
              <w:rPr>
                <w:rFonts w:hint="cs"/>
                <w:rtl/>
              </w:rPr>
              <w:t xml:space="preserve"> </w:t>
            </w:r>
            <w:r w:rsidRPr="00C4672C">
              <w:rPr>
                <w:rFonts w:hint="cs"/>
                <w:rtl/>
              </w:rPr>
              <w:t>في فؤادينا من الشوق والهوى</w:t>
            </w:r>
            <w:r w:rsidRPr="00725071">
              <w:rPr>
                <w:rStyle w:val="libPoemTiniChar0"/>
                <w:rtl/>
              </w:rPr>
              <w:br/>
              <w:t> </w:t>
            </w:r>
          </w:p>
        </w:tc>
        <w:tc>
          <w:tcPr>
            <w:tcW w:w="294" w:type="dxa"/>
          </w:tcPr>
          <w:p w:rsidR="0077280D" w:rsidRDefault="0077280D" w:rsidP="00DC2E20">
            <w:pPr>
              <w:pStyle w:val="libPoem"/>
              <w:rPr>
                <w:rtl/>
              </w:rPr>
            </w:pPr>
          </w:p>
        </w:tc>
        <w:tc>
          <w:tcPr>
            <w:tcW w:w="4101" w:type="dxa"/>
          </w:tcPr>
          <w:p w:rsidR="0077280D" w:rsidRPr="006F6A59" w:rsidRDefault="0077280D" w:rsidP="00DC2E20">
            <w:pPr>
              <w:pStyle w:val="libPoem"/>
            </w:pPr>
            <w:r w:rsidRPr="00C4672C">
              <w:rPr>
                <w:rFonts w:hint="cs"/>
                <w:rtl/>
              </w:rPr>
              <w:t>فيبرأ منهاض الفؤاد المشغ</w:t>
            </w:r>
            <w:r>
              <w:rPr>
                <w:rFonts w:hint="cs"/>
                <w:rtl/>
              </w:rPr>
              <w:t>َّ</w:t>
            </w:r>
            <w:r w:rsidRPr="00C4672C">
              <w:rPr>
                <w:rFonts w:hint="cs"/>
                <w:rtl/>
              </w:rPr>
              <w:t>ف</w:t>
            </w:r>
            <w:r w:rsidRPr="00725071">
              <w:rPr>
                <w:rStyle w:val="libPoemTiniChar0"/>
                <w:rtl/>
              </w:rPr>
              <w:br/>
              <w:t> </w:t>
            </w:r>
          </w:p>
        </w:tc>
      </w:tr>
    </w:tbl>
    <w:p w:rsidR="00B56DD7" w:rsidRDefault="006524BF" w:rsidP="0077280D">
      <w:pPr>
        <w:pStyle w:val="libNormal"/>
        <w:rPr>
          <w:rtl/>
        </w:rPr>
      </w:pPr>
      <w:r w:rsidRPr="00C4672C">
        <w:rPr>
          <w:rFonts w:hint="cs"/>
          <w:rtl/>
        </w:rPr>
        <w:t>غير أن</w:t>
      </w:r>
      <w:r w:rsidR="0077280D">
        <w:rPr>
          <w:rFonts w:hint="cs"/>
          <w:rtl/>
        </w:rPr>
        <w:t>َّ</w:t>
      </w:r>
      <w:r w:rsidRPr="00C4672C">
        <w:rPr>
          <w:rFonts w:hint="cs"/>
          <w:rtl/>
        </w:rPr>
        <w:t xml:space="preserve"> ذلك وإن كان مقولا</w:t>
      </w:r>
      <w:r w:rsidR="0077280D">
        <w:rPr>
          <w:rFonts w:hint="cs"/>
          <w:rtl/>
        </w:rPr>
        <w:t>ً</w:t>
      </w:r>
      <w:r w:rsidRPr="00C4672C">
        <w:rPr>
          <w:rFonts w:hint="cs"/>
          <w:rtl/>
        </w:rPr>
        <w:t xml:space="preserve"> فأفصح منه بما في أفئدتنا كما قال جل</w:t>
      </w:r>
      <w:r w:rsidR="0077280D">
        <w:rPr>
          <w:rFonts w:hint="cs"/>
          <w:rtl/>
        </w:rPr>
        <w:t>َّ</w:t>
      </w:r>
      <w:r w:rsidRPr="00C4672C">
        <w:rPr>
          <w:rFonts w:hint="cs"/>
          <w:rtl/>
        </w:rPr>
        <w:t xml:space="preserve"> ثناؤه</w:t>
      </w:r>
      <w:r w:rsidR="00B56DD7">
        <w:rPr>
          <w:rFonts w:hint="cs"/>
          <w:rtl/>
        </w:rPr>
        <w:t>:</w:t>
      </w:r>
      <w:r w:rsidRPr="00C4672C">
        <w:rPr>
          <w:rFonts w:hint="cs"/>
          <w:rtl/>
        </w:rPr>
        <w:t xml:space="preserve"> إن تتوبا إلى الله فقد صغت قلوبكما. فلم</w:t>
      </w:r>
      <w:r w:rsidR="0077280D">
        <w:rPr>
          <w:rFonts w:hint="cs"/>
          <w:rtl/>
        </w:rPr>
        <w:t>ّ</w:t>
      </w:r>
      <w:r w:rsidRPr="00C4672C">
        <w:rPr>
          <w:rFonts w:hint="cs"/>
          <w:rtl/>
        </w:rPr>
        <w:t>ا كان ما وصفت من إخراج كل</w:t>
      </w:r>
      <w:r w:rsidR="0077280D">
        <w:rPr>
          <w:rFonts w:hint="cs"/>
          <w:rtl/>
        </w:rPr>
        <w:t>ِّ</w:t>
      </w:r>
      <w:r w:rsidRPr="00C4672C">
        <w:rPr>
          <w:rFonts w:hint="cs"/>
          <w:rtl/>
        </w:rPr>
        <w:t xml:space="preserve"> ما كان في الانسان واحدا</w:t>
      </w:r>
      <w:r w:rsidR="0077280D">
        <w:rPr>
          <w:rFonts w:hint="cs"/>
          <w:rtl/>
        </w:rPr>
        <w:t>ً</w:t>
      </w:r>
      <w:r w:rsidRPr="00C4672C">
        <w:rPr>
          <w:rFonts w:hint="cs"/>
          <w:rtl/>
        </w:rPr>
        <w:t xml:space="preserve"> إذا ضم</w:t>
      </w:r>
      <w:r w:rsidR="0077280D">
        <w:rPr>
          <w:rFonts w:hint="cs"/>
          <w:rtl/>
        </w:rPr>
        <w:t>َّ</w:t>
      </w:r>
      <w:r w:rsidRPr="00C4672C">
        <w:rPr>
          <w:rFonts w:hint="cs"/>
          <w:rtl/>
        </w:rPr>
        <w:t xml:space="preserve"> إلى الواحد منه آخر من إنسان آخر فصارا اثنين من اثنين فلفظ الجمع أفصح في منطقها وأشهر في كلامها</w:t>
      </w:r>
      <w:r w:rsidR="00B56DD7">
        <w:rPr>
          <w:rFonts w:hint="cs"/>
          <w:rtl/>
        </w:rPr>
        <w:t>،</w:t>
      </w:r>
      <w:r w:rsidRPr="00C4672C">
        <w:rPr>
          <w:rFonts w:hint="cs"/>
          <w:rtl/>
        </w:rPr>
        <w:t xml:space="preserve"> وكان الأخوان شخصين كل</w:t>
      </w:r>
      <w:r w:rsidR="0077280D">
        <w:rPr>
          <w:rFonts w:hint="cs"/>
          <w:rtl/>
        </w:rPr>
        <w:t>ّ</w:t>
      </w:r>
      <w:r w:rsidRPr="00C4672C">
        <w:rPr>
          <w:rFonts w:hint="cs"/>
          <w:rtl/>
        </w:rPr>
        <w:t xml:space="preserve"> واحد منهما غير صاحبه من نفسين مختلفين أشبه معناها معنى ما كان في الانسان من أعضائه واحدا</w:t>
      </w:r>
      <w:r w:rsidR="0077280D">
        <w:rPr>
          <w:rFonts w:hint="cs"/>
          <w:rtl/>
        </w:rPr>
        <w:t>ً</w:t>
      </w:r>
      <w:r w:rsidRPr="00C4672C">
        <w:rPr>
          <w:rFonts w:hint="cs"/>
          <w:rtl/>
        </w:rPr>
        <w:t xml:space="preserve"> لا ثاني له</w:t>
      </w:r>
      <w:r w:rsidR="00B56DD7">
        <w:rPr>
          <w:rFonts w:hint="cs"/>
          <w:rtl/>
        </w:rPr>
        <w:t>،</w:t>
      </w:r>
      <w:r w:rsidRPr="00C4672C">
        <w:rPr>
          <w:rFonts w:hint="cs"/>
          <w:rtl/>
        </w:rPr>
        <w:t xml:space="preserve"> فأخرج أنثييهما بلفظ أنثي العضوين اللذين وصفت</w:t>
      </w:r>
      <w:r w:rsidR="00B56DD7">
        <w:rPr>
          <w:rFonts w:hint="cs"/>
          <w:rtl/>
        </w:rPr>
        <w:t>،</w:t>
      </w:r>
      <w:r w:rsidRPr="00C4672C">
        <w:rPr>
          <w:rFonts w:hint="cs"/>
          <w:rtl/>
        </w:rPr>
        <w:t xml:space="preserve"> فقيل</w:t>
      </w:r>
      <w:r w:rsidR="00B56DD7">
        <w:rPr>
          <w:rFonts w:hint="cs"/>
          <w:rtl/>
        </w:rPr>
        <w:t>:</w:t>
      </w:r>
      <w:r w:rsidRPr="00C4672C">
        <w:rPr>
          <w:rFonts w:hint="cs"/>
          <w:rtl/>
        </w:rPr>
        <w:t xml:space="preserve"> إخوة. في معنى الأخوين</w:t>
      </w:r>
      <w:r w:rsidR="00B56DD7">
        <w:rPr>
          <w:rFonts w:hint="cs"/>
          <w:rtl/>
        </w:rPr>
        <w:t>،</w:t>
      </w:r>
      <w:r w:rsidRPr="00C4672C">
        <w:rPr>
          <w:rFonts w:hint="cs"/>
          <w:rtl/>
        </w:rPr>
        <w:t xml:space="preserve"> كما قيل</w:t>
      </w:r>
      <w:r w:rsidR="00B56DD7">
        <w:rPr>
          <w:rFonts w:hint="cs"/>
          <w:rtl/>
        </w:rPr>
        <w:t>:</w:t>
      </w:r>
      <w:r w:rsidRPr="00C4672C">
        <w:rPr>
          <w:rFonts w:hint="cs"/>
          <w:rtl/>
        </w:rPr>
        <w:t xml:space="preserve"> ظهور. في معنى الظهرين</w:t>
      </w:r>
      <w:r w:rsidR="00B56DD7">
        <w:rPr>
          <w:rFonts w:hint="cs"/>
          <w:rtl/>
        </w:rPr>
        <w:t>،</w:t>
      </w:r>
      <w:r w:rsidRPr="00C4672C">
        <w:rPr>
          <w:rFonts w:hint="cs"/>
          <w:rtl/>
        </w:rPr>
        <w:t xml:space="preserve"> وأفواه في معنى فموين</w:t>
      </w:r>
      <w:r w:rsidR="00B56DD7">
        <w:rPr>
          <w:rFonts w:hint="cs"/>
          <w:rtl/>
        </w:rPr>
        <w:t>،</w:t>
      </w:r>
      <w:r w:rsidRPr="00C4672C">
        <w:rPr>
          <w:rFonts w:hint="cs"/>
          <w:rtl/>
        </w:rPr>
        <w:t xml:space="preserve"> وقلوب في معنى قلبين. وقد قال بعض النحوي</w:t>
      </w:r>
      <w:r w:rsidR="0077280D">
        <w:rPr>
          <w:rFonts w:hint="cs"/>
          <w:rtl/>
        </w:rPr>
        <w:t>ِّ</w:t>
      </w:r>
      <w:r w:rsidRPr="00C4672C">
        <w:rPr>
          <w:rFonts w:hint="cs"/>
          <w:rtl/>
        </w:rPr>
        <w:t>ين إن</w:t>
      </w:r>
      <w:r w:rsidR="0077280D">
        <w:rPr>
          <w:rFonts w:hint="cs"/>
          <w:rtl/>
        </w:rPr>
        <w:t>َّ</w:t>
      </w:r>
      <w:r w:rsidRPr="00C4672C">
        <w:rPr>
          <w:rFonts w:hint="cs"/>
          <w:rtl/>
        </w:rPr>
        <w:t>ما قيل</w:t>
      </w:r>
      <w:r w:rsidR="00B56DD7">
        <w:rPr>
          <w:rFonts w:hint="cs"/>
          <w:rtl/>
        </w:rPr>
        <w:t>:</w:t>
      </w:r>
      <w:r w:rsidRPr="00C4672C">
        <w:rPr>
          <w:rFonts w:hint="cs"/>
          <w:rtl/>
        </w:rPr>
        <w:t xml:space="preserve"> إخوة</w:t>
      </w:r>
      <w:r w:rsidR="00B56DD7">
        <w:rPr>
          <w:rFonts w:hint="cs"/>
          <w:rtl/>
        </w:rPr>
        <w:t>،</w:t>
      </w:r>
      <w:r w:rsidRPr="00C4672C">
        <w:rPr>
          <w:rFonts w:hint="cs"/>
          <w:rtl/>
        </w:rPr>
        <w:t xml:space="preserve"> لأن</w:t>
      </w:r>
      <w:r w:rsidR="0077280D">
        <w:rPr>
          <w:rFonts w:hint="cs"/>
          <w:rtl/>
        </w:rPr>
        <w:t>َّ</w:t>
      </w:r>
      <w:r w:rsidRPr="00C4672C">
        <w:rPr>
          <w:rFonts w:hint="cs"/>
          <w:rtl/>
        </w:rPr>
        <w:t xml:space="preserve"> أقل</w:t>
      </w:r>
      <w:r w:rsidR="0077280D">
        <w:rPr>
          <w:rFonts w:hint="cs"/>
          <w:rtl/>
        </w:rPr>
        <w:t>َّ</w:t>
      </w:r>
      <w:r w:rsidRPr="00C4672C">
        <w:rPr>
          <w:rFonts w:hint="cs"/>
          <w:rtl/>
        </w:rPr>
        <w:t xml:space="preserve"> الجمع اثنان. الخ. </w:t>
      </w:r>
    </w:p>
    <w:p w:rsidR="00B56DD7" w:rsidRDefault="006524BF" w:rsidP="00D4753A">
      <w:pPr>
        <w:pStyle w:val="libNormal"/>
        <w:rPr>
          <w:rtl/>
        </w:rPr>
      </w:pPr>
      <w:r w:rsidRPr="00C4672C">
        <w:rPr>
          <w:rFonts w:hint="cs"/>
          <w:rtl/>
        </w:rPr>
        <w:t>وأخرج الحاكم بإسناد صح</w:t>
      </w:r>
      <w:r w:rsidR="0077280D">
        <w:rPr>
          <w:rFonts w:hint="cs"/>
          <w:rtl/>
        </w:rPr>
        <w:t>َّ</w:t>
      </w:r>
      <w:r w:rsidRPr="00C4672C">
        <w:rPr>
          <w:rFonts w:hint="cs"/>
          <w:rtl/>
        </w:rPr>
        <w:t>حه في المستدرك 4</w:t>
      </w:r>
      <w:r w:rsidR="00B56DD7">
        <w:rPr>
          <w:rFonts w:hint="cs"/>
          <w:rtl/>
        </w:rPr>
        <w:t>:</w:t>
      </w:r>
      <w:r w:rsidRPr="00C4672C">
        <w:rPr>
          <w:rFonts w:hint="cs"/>
          <w:rtl/>
        </w:rPr>
        <w:t xml:space="preserve"> 335</w:t>
      </w:r>
      <w:r w:rsidR="00B56DD7">
        <w:rPr>
          <w:rFonts w:hint="cs"/>
          <w:rtl/>
        </w:rPr>
        <w:t>،</w:t>
      </w:r>
      <w:r w:rsidRPr="00C4672C">
        <w:rPr>
          <w:rFonts w:hint="cs"/>
          <w:rtl/>
        </w:rPr>
        <w:t xml:space="preserve"> والبيهقي في السنن 6</w:t>
      </w:r>
      <w:r w:rsidR="00B56DD7">
        <w:rPr>
          <w:rFonts w:hint="cs"/>
          <w:rtl/>
        </w:rPr>
        <w:t>:</w:t>
      </w:r>
      <w:r w:rsidRPr="00C4672C">
        <w:rPr>
          <w:rFonts w:hint="cs"/>
          <w:rtl/>
        </w:rPr>
        <w:t xml:space="preserve"> 227 عن زيد بن ثابت إن</w:t>
      </w:r>
      <w:r w:rsidR="0077280D">
        <w:rPr>
          <w:rFonts w:hint="cs"/>
          <w:rtl/>
        </w:rPr>
        <w:t>َّ</w:t>
      </w:r>
      <w:r w:rsidRPr="00C4672C">
        <w:rPr>
          <w:rFonts w:hint="cs"/>
          <w:rtl/>
        </w:rPr>
        <w:t>ه كان يحجب الأ</w:t>
      </w:r>
      <w:r w:rsidR="0077280D">
        <w:rPr>
          <w:rFonts w:hint="cs"/>
          <w:rtl/>
        </w:rPr>
        <w:t>ُ</w:t>
      </w:r>
      <w:r w:rsidRPr="00C4672C">
        <w:rPr>
          <w:rFonts w:hint="cs"/>
          <w:rtl/>
        </w:rPr>
        <w:t>م</w:t>
      </w:r>
      <w:r w:rsidR="0077280D">
        <w:rPr>
          <w:rFonts w:hint="cs"/>
          <w:rtl/>
        </w:rPr>
        <w:t>ّ</w:t>
      </w:r>
      <w:r w:rsidRPr="00C4672C">
        <w:rPr>
          <w:rFonts w:hint="cs"/>
          <w:rtl/>
        </w:rPr>
        <w:t xml:space="preserve"> بالأخوين فقال</w:t>
      </w:r>
      <w:r w:rsidR="00B56DD7">
        <w:rPr>
          <w:rFonts w:hint="cs"/>
          <w:rtl/>
        </w:rPr>
        <w:t>:</w:t>
      </w:r>
      <w:r w:rsidRPr="00C4672C">
        <w:rPr>
          <w:rFonts w:hint="cs"/>
          <w:rtl/>
        </w:rPr>
        <w:t xml:space="preserve"> إن</w:t>
      </w:r>
      <w:r w:rsidR="0077280D">
        <w:rPr>
          <w:rFonts w:hint="cs"/>
          <w:rtl/>
        </w:rPr>
        <w:t>َّ</w:t>
      </w:r>
      <w:r w:rsidRPr="00C4672C">
        <w:rPr>
          <w:rFonts w:hint="cs"/>
          <w:rtl/>
        </w:rPr>
        <w:t xml:space="preserve"> العرب تسم</w:t>
      </w:r>
      <w:r w:rsidR="0077280D">
        <w:rPr>
          <w:rFonts w:hint="cs"/>
          <w:rtl/>
        </w:rPr>
        <w:t>ّ</w:t>
      </w:r>
      <w:r w:rsidRPr="00C4672C">
        <w:rPr>
          <w:rFonts w:hint="cs"/>
          <w:rtl/>
        </w:rPr>
        <w:t>ي الأخوين إخوة. وذكره الجص</w:t>
      </w:r>
      <w:r w:rsidR="0077280D">
        <w:rPr>
          <w:rFonts w:hint="cs"/>
          <w:rtl/>
        </w:rPr>
        <w:t>ّ</w:t>
      </w:r>
      <w:r w:rsidRPr="00C4672C">
        <w:rPr>
          <w:rFonts w:hint="cs"/>
          <w:rtl/>
        </w:rPr>
        <w:t>اص في أحكام القرآن 2</w:t>
      </w:r>
      <w:r w:rsidR="00B56DD7">
        <w:rPr>
          <w:rFonts w:hint="cs"/>
          <w:rtl/>
        </w:rPr>
        <w:t>:</w:t>
      </w:r>
      <w:r w:rsidRPr="00C4672C">
        <w:rPr>
          <w:rFonts w:hint="cs"/>
          <w:rtl/>
        </w:rPr>
        <w:t xml:space="preserve"> 99. </w:t>
      </w:r>
    </w:p>
    <w:p w:rsidR="00B56DD7" w:rsidRDefault="006524BF" w:rsidP="0077280D">
      <w:pPr>
        <w:pStyle w:val="libNormal"/>
        <w:rPr>
          <w:rtl/>
        </w:rPr>
      </w:pPr>
      <w:r w:rsidRPr="00C4672C">
        <w:rPr>
          <w:rFonts w:hint="cs"/>
          <w:rtl/>
        </w:rPr>
        <w:t>وأخرج ابن جرير في تفسيره 4</w:t>
      </w:r>
      <w:r w:rsidR="00B56DD7">
        <w:rPr>
          <w:rFonts w:hint="cs"/>
          <w:rtl/>
        </w:rPr>
        <w:t>:</w:t>
      </w:r>
      <w:r w:rsidRPr="00C4672C">
        <w:rPr>
          <w:rFonts w:hint="cs"/>
          <w:rtl/>
        </w:rPr>
        <w:t xml:space="preserve"> 189 وعبد بن حميد وابن أبي حاتم عن قتادة في قوله تعالى</w:t>
      </w:r>
      <w:r w:rsidR="00B56DD7">
        <w:rPr>
          <w:rFonts w:hint="cs"/>
          <w:rtl/>
        </w:rPr>
        <w:t>:</w:t>
      </w:r>
      <w:r w:rsidRPr="00C4672C">
        <w:rPr>
          <w:rFonts w:hint="cs"/>
          <w:rtl/>
        </w:rPr>
        <w:t xml:space="preserve"> </w:t>
      </w:r>
      <w:r w:rsidR="0077280D" w:rsidRPr="0077280D">
        <w:rPr>
          <w:rStyle w:val="libAlaemChar"/>
          <w:rFonts w:hint="cs"/>
          <w:rtl/>
        </w:rPr>
        <w:t>(</w:t>
      </w:r>
      <w:r w:rsidR="0077280D" w:rsidRPr="0077280D">
        <w:rPr>
          <w:rStyle w:val="libAieChar"/>
          <w:rtl/>
        </w:rPr>
        <w:t>فَإِن كَانَ لَهُ إِخْوَةٌ فَلِأُمِّهِ السُّدُسُ</w:t>
      </w:r>
      <w:r w:rsidR="0077280D" w:rsidRPr="0077280D">
        <w:rPr>
          <w:rStyle w:val="libAlaemChar"/>
          <w:rFonts w:hint="cs"/>
          <w:rtl/>
        </w:rPr>
        <w:t>)</w:t>
      </w:r>
      <w:r w:rsidRPr="00C4672C">
        <w:rPr>
          <w:rFonts w:hint="cs"/>
          <w:rtl/>
        </w:rPr>
        <w:t>. قال</w:t>
      </w:r>
      <w:r w:rsidR="00B56DD7">
        <w:rPr>
          <w:rFonts w:hint="cs"/>
          <w:rtl/>
        </w:rPr>
        <w:t>:</w:t>
      </w:r>
      <w:r w:rsidRPr="00C4672C">
        <w:rPr>
          <w:rFonts w:hint="cs"/>
          <w:rtl/>
        </w:rPr>
        <w:t xml:space="preserve"> أضر</w:t>
      </w:r>
      <w:r w:rsidR="00545F59">
        <w:rPr>
          <w:rFonts w:hint="cs"/>
          <w:rtl/>
        </w:rPr>
        <w:t>ّ</w:t>
      </w:r>
      <w:r w:rsidRPr="00C4672C">
        <w:rPr>
          <w:rFonts w:hint="cs"/>
          <w:rtl/>
        </w:rPr>
        <w:t>وا بالأ</w:t>
      </w:r>
      <w:r w:rsidR="00545F59">
        <w:rPr>
          <w:rFonts w:hint="cs"/>
          <w:rtl/>
        </w:rPr>
        <w:t>ُ</w:t>
      </w:r>
      <w:r w:rsidRPr="00C4672C">
        <w:rPr>
          <w:rFonts w:hint="cs"/>
          <w:rtl/>
        </w:rPr>
        <w:t>م</w:t>
      </w:r>
      <w:r w:rsidR="00545F59">
        <w:rPr>
          <w:rFonts w:hint="cs"/>
          <w:rtl/>
        </w:rPr>
        <w:t>ِّ</w:t>
      </w:r>
      <w:r w:rsidR="00B56DD7">
        <w:rPr>
          <w:rFonts w:hint="cs"/>
          <w:rtl/>
        </w:rPr>
        <w:t>،</w:t>
      </w:r>
      <w:r w:rsidRPr="00C4672C">
        <w:rPr>
          <w:rFonts w:hint="cs"/>
          <w:rtl/>
        </w:rPr>
        <w:t xml:space="preserve"> ولا يرثون ولا يحجبها الأخ الواحد من الثلث ويحجبها ما فوق ذلك. </w:t>
      </w:r>
      <w:r w:rsidR="00B56DD7">
        <w:rPr>
          <w:rFonts w:hint="cs"/>
          <w:rtl/>
        </w:rPr>
        <w:t>(</w:t>
      </w:r>
      <w:r w:rsidRPr="00C4672C">
        <w:rPr>
          <w:rFonts w:hint="cs"/>
          <w:rtl/>
        </w:rPr>
        <w:t>الدر المنثور 2</w:t>
      </w:r>
      <w:r w:rsidR="00B56DD7">
        <w:rPr>
          <w:rFonts w:hint="cs"/>
          <w:rtl/>
        </w:rPr>
        <w:t>:</w:t>
      </w:r>
      <w:r w:rsidRPr="00C4672C">
        <w:rPr>
          <w:rFonts w:hint="cs"/>
          <w:rtl/>
        </w:rPr>
        <w:t xml:space="preserve"> 126</w:t>
      </w:r>
      <w:r w:rsidR="00B56DD7">
        <w:rPr>
          <w:rFonts w:hint="cs"/>
          <w:rtl/>
        </w:rPr>
        <w:t>)</w:t>
      </w:r>
    </w:p>
    <w:p w:rsidR="006524BF" w:rsidRPr="00C4672C" w:rsidRDefault="006524BF" w:rsidP="00545F59">
      <w:pPr>
        <w:pStyle w:val="libNormal"/>
        <w:rPr>
          <w:rtl/>
        </w:rPr>
      </w:pPr>
      <w:r w:rsidRPr="00D4753A">
        <w:rPr>
          <w:rFonts w:hint="cs"/>
          <w:rtl/>
        </w:rPr>
        <w:t>وذكر الجص</w:t>
      </w:r>
      <w:r w:rsidR="00545F59">
        <w:rPr>
          <w:rFonts w:hint="cs"/>
          <w:rtl/>
        </w:rPr>
        <w:t>ّ</w:t>
      </w:r>
      <w:r w:rsidRPr="00D4753A">
        <w:rPr>
          <w:rFonts w:hint="cs"/>
          <w:rtl/>
        </w:rPr>
        <w:t>اص في أحكام القرآن 2</w:t>
      </w:r>
      <w:r w:rsidR="00B56DD7">
        <w:rPr>
          <w:rFonts w:hint="cs"/>
          <w:rtl/>
        </w:rPr>
        <w:t>:</w:t>
      </w:r>
      <w:r w:rsidRPr="00D4753A">
        <w:rPr>
          <w:rFonts w:hint="cs"/>
          <w:rtl/>
        </w:rPr>
        <w:t xml:space="preserve"> 98 قول الصحابة بحجب الأخوين الأ</w:t>
      </w:r>
      <w:r w:rsidR="00545F59">
        <w:rPr>
          <w:rFonts w:hint="cs"/>
          <w:rtl/>
        </w:rPr>
        <w:t>ُ</w:t>
      </w:r>
      <w:r w:rsidRPr="00D4753A">
        <w:rPr>
          <w:rFonts w:hint="cs"/>
          <w:rtl/>
        </w:rPr>
        <w:t>م</w:t>
      </w:r>
      <w:r w:rsidR="00545F59">
        <w:rPr>
          <w:rFonts w:hint="cs"/>
          <w:rtl/>
        </w:rPr>
        <w:t>َّ</w:t>
      </w:r>
      <w:r w:rsidRPr="00D4753A">
        <w:rPr>
          <w:rFonts w:hint="cs"/>
          <w:rtl/>
        </w:rPr>
        <w:t xml:space="preserve"> عن الثلث كالأ</w:t>
      </w:r>
      <w:r w:rsidR="00545F59">
        <w:rPr>
          <w:rFonts w:hint="cs"/>
          <w:rtl/>
        </w:rPr>
        <w:t>ُ</w:t>
      </w:r>
      <w:r w:rsidRPr="00D4753A">
        <w:rPr>
          <w:rFonts w:hint="cs"/>
          <w:rtl/>
        </w:rPr>
        <w:t>خوة فقال</w:t>
      </w:r>
      <w:r w:rsidR="00B56DD7">
        <w:rPr>
          <w:rFonts w:hint="cs"/>
          <w:rtl/>
        </w:rPr>
        <w:t>:</w:t>
      </w:r>
      <w:r w:rsidRPr="00D4753A">
        <w:rPr>
          <w:rFonts w:hint="cs"/>
          <w:rtl/>
        </w:rPr>
        <w:t xml:space="preserve"> والحج</w:t>
      </w:r>
      <w:r w:rsidR="00545F59">
        <w:rPr>
          <w:rFonts w:hint="cs"/>
          <w:rtl/>
        </w:rPr>
        <w:t>َّ</w:t>
      </w:r>
      <w:r w:rsidRPr="00D4753A">
        <w:rPr>
          <w:rFonts w:hint="cs"/>
          <w:rtl/>
        </w:rPr>
        <w:t>ة</w:t>
      </w:r>
      <w:r w:rsidR="00B56DD7">
        <w:rPr>
          <w:rFonts w:hint="cs"/>
          <w:rtl/>
        </w:rPr>
        <w:t>:</w:t>
      </w:r>
      <w:r w:rsidRPr="00D4753A">
        <w:rPr>
          <w:rFonts w:hint="cs"/>
          <w:rtl/>
        </w:rPr>
        <w:t xml:space="preserve"> إن</w:t>
      </w:r>
      <w:r w:rsidR="00545F59">
        <w:rPr>
          <w:rFonts w:hint="cs"/>
          <w:rtl/>
        </w:rPr>
        <w:t>َّ</w:t>
      </w:r>
      <w:r w:rsidRPr="00D4753A">
        <w:rPr>
          <w:rFonts w:hint="cs"/>
          <w:rtl/>
        </w:rPr>
        <w:t xml:space="preserve"> اسم الأ</w:t>
      </w:r>
      <w:r w:rsidR="00545F59">
        <w:rPr>
          <w:rFonts w:hint="cs"/>
          <w:rtl/>
        </w:rPr>
        <w:t>ُ</w:t>
      </w:r>
      <w:r w:rsidRPr="00D4753A">
        <w:rPr>
          <w:rFonts w:hint="cs"/>
          <w:rtl/>
        </w:rPr>
        <w:t>خوة قد يقع على ال</w:t>
      </w:r>
      <w:r w:rsidR="00545F59">
        <w:rPr>
          <w:rFonts w:hint="cs"/>
          <w:rtl/>
        </w:rPr>
        <w:t>إ</w:t>
      </w:r>
      <w:r w:rsidRPr="00D4753A">
        <w:rPr>
          <w:rFonts w:hint="cs"/>
          <w:rtl/>
        </w:rPr>
        <w:t>ثنين كما قال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تَتُوبَا إِلَى اللّهِ فَقَدْ صَغَتْ قُلُوبُكُمَا</w:t>
      </w:r>
      <w:r w:rsidR="00B56DD7" w:rsidRPr="00B56DD7">
        <w:rPr>
          <w:rStyle w:val="libAlaemChar"/>
          <w:rFonts w:hint="cs"/>
          <w:rtl/>
        </w:rPr>
        <w:t>)</w:t>
      </w:r>
      <w:r w:rsidRPr="00D4753A">
        <w:rPr>
          <w:rFonts w:hint="cs"/>
          <w:rtl/>
        </w:rPr>
        <w:t>. وهما قلبان. وقال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هَلْ أَتَاكَ نَبَؤُا الْخَصْمِ إِذْ تَسَوّرُوا الْمِحْرَابَ</w:t>
      </w:r>
      <w:r w:rsidR="00B56DD7" w:rsidRPr="00B56DD7">
        <w:rPr>
          <w:rStyle w:val="libAlaemChar"/>
          <w:rFonts w:hint="cs"/>
          <w:rtl/>
        </w:rPr>
        <w:t>)</w:t>
      </w:r>
      <w:r w:rsidRPr="00D4753A">
        <w:rPr>
          <w:rFonts w:hint="cs"/>
          <w:rtl/>
        </w:rPr>
        <w:t>.</w:t>
      </w:r>
      <w:r w:rsidR="0059511B">
        <w:rPr>
          <w:rFonts w:hint="cs"/>
          <w:rtl/>
        </w:rPr>
        <w:t xml:space="preserve"> ثمَّ </w:t>
      </w:r>
      <w:r w:rsidRPr="00D4753A">
        <w:rPr>
          <w:rFonts w:hint="cs"/>
          <w:rtl/>
        </w:rPr>
        <w:t>قال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خَصْمانِ بَغَى‏ بَعْضُنَا عَلَى‏ بَعْضٍ</w:t>
      </w:r>
      <w:r w:rsidR="00B56DD7" w:rsidRPr="00B56DD7">
        <w:rPr>
          <w:rStyle w:val="libAlaemChar"/>
          <w:rFonts w:hint="cs"/>
          <w:rtl/>
        </w:rPr>
        <w:t>)</w:t>
      </w:r>
      <w:r w:rsidRPr="00D4753A">
        <w:rPr>
          <w:rFonts w:hint="cs"/>
          <w:rtl/>
        </w:rPr>
        <w:t xml:space="preserve">. فأطلق لفظ الجمع على </w:t>
      </w:r>
      <w:r w:rsidR="00545F59">
        <w:rPr>
          <w:rFonts w:hint="cs"/>
          <w:rtl/>
        </w:rPr>
        <w:t>إ</w:t>
      </w:r>
      <w:r w:rsidRPr="00D4753A">
        <w:rPr>
          <w:rFonts w:hint="cs"/>
          <w:rtl/>
        </w:rPr>
        <w:t>ثنين. وقال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وَإِن كَانُوا إِخْوَةً رِجَالاً وَنِسَاءً فَلِلْذّكَرِ مِثْلُ حَظّ الْأُنْثَيَيْنِ</w:t>
      </w:r>
      <w:r w:rsidR="00B56DD7" w:rsidRPr="00B56DD7">
        <w:rPr>
          <w:rStyle w:val="libAlaemChar"/>
          <w:rFonts w:hint="cs"/>
          <w:rtl/>
        </w:rPr>
        <w:t>)</w:t>
      </w:r>
      <w:r w:rsidRPr="00D4753A">
        <w:rPr>
          <w:rFonts w:hint="cs"/>
          <w:rtl/>
        </w:rPr>
        <w:t>. فلو كان أخا</w:t>
      </w:r>
      <w:r w:rsidR="00545F59">
        <w:rPr>
          <w:rFonts w:hint="cs"/>
          <w:rtl/>
        </w:rPr>
        <w:t>ً</w:t>
      </w:r>
      <w:r w:rsidRPr="00D4753A">
        <w:rPr>
          <w:rFonts w:hint="cs"/>
          <w:rtl/>
        </w:rPr>
        <w:t xml:space="preserve"> وأ</w:t>
      </w:r>
      <w:r w:rsidR="00545F59">
        <w:rPr>
          <w:rFonts w:hint="cs"/>
          <w:rtl/>
        </w:rPr>
        <w:t>ُ</w:t>
      </w:r>
      <w:r w:rsidRPr="00D4753A">
        <w:rPr>
          <w:rFonts w:hint="cs"/>
          <w:rtl/>
        </w:rPr>
        <w:t>ختا</w:t>
      </w:r>
      <w:r w:rsidR="00545F59">
        <w:rPr>
          <w:rFonts w:hint="cs"/>
          <w:rtl/>
        </w:rPr>
        <w:t>ً</w:t>
      </w:r>
      <w:r w:rsidRPr="00D4753A">
        <w:rPr>
          <w:rFonts w:hint="cs"/>
          <w:rtl/>
        </w:rPr>
        <w:t xml:space="preserve"> كان حكم الآية جاريا</w:t>
      </w:r>
      <w:r w:rsidR="00545F59">
        <w:rPr>
          <w:rFonts w:hint="cs"/>
          <w:rtl/>
        </w:rPr>
        <w:t>ً</w:t>
      </w:r>
      <w:r w:rsidRPr="00D4753A">
        <w:rPr>
          <w:rFonts w:hint="cs"/>
          <w:rtl/>
        </w:rPr>
        <w:t xml:space="preserve"> فيهما</w:t>
      </w:r>
      <w:r w:rsidR="00B56DD7">
        <w:rPr>
          <w:rFonts w:hint="cs"/>
          <w:rtl/>
        </w:rPr>
        <w:t>.</w:t>
      </w:r>
      <w:r w:rsidRPr="00D4753A">
        <w:rPr>
          <w:rFonts w:hint="cs"/>
          <w:rtl/>
        </w:rPr>
        <w:t xml:space="preserve"> الخ</w:t>
      </w:r>
      <w:r w:rsidRPr="00E66E9B">
        <w:rPr>
          <w:rStyle w:val="libFootnotenumChar"/>
          <w:rFonts w:hint="cs"/>
          <w:rtl/>
        </w:rPr>
        <w:t>(1)</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بقية كلامه لا تخلو عن فوائد. فراجع الجصاص أحد أئمة الحنفية. </w:t>
      </w:r>
    </w:p>
    <w:p w:rsidR="00B56DD7" w:rsidRPr="006F6A59" w:rsidRDefault="006524BF" w:rsidP="0063372F">
      <w:pPr>
        <w:pStyle w:val="libNormal"/>
      </w:pPr>
      <w:r w:rsidRPr="0063372F">
        <w:rPr>
          <w:rFonts w:hint="cs"/>
          <w:rtl/>
        </w:rPr>
        <w:br w:type="page"/>
      </w:r>
    </w:p>
    <w:p w:rsidR="00B56DD7" w:rsidRDefault="006524BF" w:rsidP="00E26B5F">
      <w:pPr>
        <w:pStyle w:val="libNormal"/>
        <w:rPr>
          <w:rtl/>
        </w:rPr>
      </w:pPr>
      <w:r w:rsidRPr="00C4672C">
        <w:rPr>
          <w:rFonts w:hint="cs"/>
          <w:rtl/>
        </w:rPr>
        <w:lastRenderedPageBreak/>
        <w:t>قال مالك في الموطأ 1</w:t>
      </w:r>
      <w:r w:rsidR="00B56DD7">
        <w:rPr>
          <w:rFonts w:hint="cs"/>
          <w:rtl/>
        </w:rPr>
        <w:t>:</w:t>
      </w:r>
      <w:r w:rsidRPr="00C4672C">
        <w:rPr>
          <w:rFonts w:hint="cs"/>
          <w:rtl/>
        </w:rPr>
        <w:t xml:space="preserve"> 331</w:t>
      </w:r>
      <w:r w:rsidR="00B56DD7">
        <w:rPr>
          <w:rFonts w:hint="cs"/>
          <w:rtl/>
        </w:rPr>
        <w:t>:</w:t>
      </w:r>
      <w:r w:rsidRPr="00C4672C">
        <w:rPr>
          <w:rFonts w:hint="cs"/>
          <w:rtl/>
        </w:rPr>
        <w:t xml:space="preserve"> فإن كان له إخوة</w:t>
      </w:r>
      <w:r w:rsidR="00E26B5F">
        <w:rPr>
          <w:rFonts w:hint="cs"/>
          <w:rtl/>
        </w:rPr>
        <w:t>ٌ</w:t>
      </w:r>
      <w:r w:rsidRPr="00C4672C">
        <w:rPr>
          <w:rFonts w:hint="cs"/>
          <w:rtl/>
        </w:rPr>
        <w:t xml:space="preserve"> فلام</w:t>
      </w:r>
      <w:r w:rsidR="00E26B5F">
        <w:rPr>
          <w:rFonts w:hint="cs"/>
          <w:rtl/>
        </w:rPr>
        <w:t>ِّ</w:t>
      </w:r>
      <w:r w:rsidRPr="00C4672C">
        <w:rPr>
          <w:rFonts w:hint="cs"/>
          <w:rtl/>
        </w:rPr>
        <w:t>ه السدس فمضت السن</w:t>
      </w:r>
      <w:r w:rsidR="00E26B5F">
        <w:rPr>
          <w:rFonts w:hint="cs"/>
          <w:rtl/>
        </w:rPr>
        <w:t>َّ</w:t>
      </w:r>
      <w:r w:rsidRPr="00C4672C">
        <w:rPr>
          <w:rFonts w:hint="cs"/>
          <w:rtl/>
        </w:rPr>
        <w:t>ة أن</w:t>
      </w:r>
      <w:r w:rsidR="00E26B5F">
        <w:rPr>
          <w:rFonts w:hint="cs"/>
          <w:rtl/>
        </w:rPr>
        <w:t>َّ</w:t>
      </w:r>
      <w:r w:rsidRPr="00C4672C">
        <w:rPr>
          <w:rFonts w:hint="cs"/>
          <w:rtl/>
        </w:rPr>
        <w:t xml:space="preserve"> الأ</w:t>
      </w:r>
      <w:r w:rsidR="00E26B5F">
        <w:rPr>
          <w:rFonts w:hint="cs"/>
          <w:rtl/>
        </w:rPr>
        <w:t>ُ</w:t>
      </w:r>
      <w:r w:rsidRPr="00C4672C">
        <w:rPr>
          <w:rFonts w:hint="cs"/>
          <w:rtl/>
        </w:rPr>
        <w:t xml:space="preserve">خوة </w:t>
      </w:r>
      <w:r w:rsidR="00E26B5F">
        <w:rPr>
          <w:rFonts w:hint="cs"/>
          <w:rtl/>
        </w:rPr>
        <w:t>إ</w:t>
      </w:r>
      <w:r w:rsidRPr="00C4672C">
        <w:rPr>
          <w:rFonts w:hint="cs"/>
          <w:rtl/>
        </w:rPr>
        <w:t>ثنان فصاعدا</w:t>
      </w:r>
      <w:r w:rsidR="00E26B5F">
        <w:rPr>
          <w:rFonts w:hint="cs"/>
          <w:rtl/>
        </w:rPr>
        <w:t>ً</w:t>
      </w:r>
      <w:r w:rsidRPr="00C4672C">
        <w:rPr>
          <w:rFonts w:hint="cs"/>
          <w:rtl/>
        </w:rPr>
        <w:t xml:space="preserve">. </w:t>
      </w:r>
    </w:p>
    <w:p w:rsidR="00B56DD7" w:rsidRDefault="006524BF" w:rsidP="00E26B5F">
      <w:pPr>
        <w:pStyle w:val="libNormal"/>
        <w:rPr>
          <w:rtl/>
        </w:rPr>
      </w:pPr>
      <w:r w:rsidRPr="00D4753A">
        <w:rPr>
          <w:rFonts w:hint="cs"/>
          <w:rtl/>
        </w:rPr>
        <w:t>وفي عمدة السالك وشرحه فيض المالك 2</w:t>
      </w:r>
      <w:r w:rsidR="00B56DD7">
        <w:rPr>
          <w:rFonts w:hint="cs"/>
          <w:rtl/>
        </w:rPr>
        <w:t>:</w:t>
      </w:r>
      <w:r w:rsidRPr="00D4753A">
        <w:rPr>
          <w:rFonts w:hint="cs"/>
          <w:rtl/>
        </w:rPr>
        <w:t xml:space="preserve"> 122</w:t>
      </w:r>
      <w:r w:rsidR="00B56DD7">
        <w:rPr>
          <w:rFonts w:hint="cs"/>
          <w:rtl/>
        </w:rPr>
        <w:t>:</w:t>
      </w:r>
      <w:r w:rsidRPr="00D4753A">
        <w:rPr>
          <w:rFonts w:hint="cs"/>
          <w:rtl/>
        </w:rPr>
        <w:t xml:space="preserve"> فإن كان معها أي الأ</w:t>
      </w:r>
      <w:r w:rsidR="00E26B5F">
        <w:rPr>
          <w:rFonts w:hint="cs"/>
          <w:rtl/>
        </w:rPr>
        <w:t>ُ</w:t>
      </w:r>
      <w:r w:rsidRPr="00D4753A">
        <w:rPr>
          <w:rFonts w:hint="cs"/>
          <w:rtl/>
        </w:rPr>
        <w:t>م</w:t>
      </w:r>
      <w:r w:rsidR="00E26B5F">
        <w:rPr>
          <w:rFonts w:hint="cs"/>
          <w:rtl/>
        </w:rPr>
        <w:t>ّ</w:t>
      </w:r>
      <w:r w:rsidRPr="00D4753A">
        <w:rPr>
          <w:rFonts w:hint="cs"/>
          <w:rtl/>
        </w:rPr>
        <w:t xml:space="preserve"> ولد</w:t>
      </w:r>
      <w:r w:rsidR="00E26B5F">
        <w:rPr>
          <w:rFonts w:hint="cs"/>
          <w:rtl/>
        </w:rPr>
        <w:t>ٌ</w:t>
      </w:r>
      <w:r w:rsidRPr="00D4753A">
        <w:rPr>
          <w:rFonts w:hint="cs"/>
          <w:rtl/>
        </w:rPr>
        <w:t xml:space="preserve"> أو كان معها ولد ابن ذكر أو أنثى أو كان معها عدد اثنان فأكثر من الأ</w:t>
      </w:r>
      <w:r w:rsidR="00E26B5F">
        <w:rPr>
          <w:rFonts w:hint="cs"/>
          <w:rtl/>
        </w:rPr>
        <w:t>ُ</w:t>
      </w:r>
      <w:r w:rsidRPr="00D4753A">
        <w:rPr>
          <w:rFonts w:hint="cs"/>
          <w:rtl/>
        </w:rPr>
        <w:t>خوة ومن الأخوات فلها السدس لقوله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فَإِن كَانَ لَهُ إِخْوَةٌ فَلأُمّهِ السّدُسُ</w:t>
      </w:r>
      <w:r w:rsidR="00B56DD7" w:rsidRPr="00B56DD7">
        <w:rPr>
          <w:rStyle w:val="libAlaemChar"/>
          <w:rFonts w:hint="cs"/>
          <w:rtl/>
        </w:rPr>
        <w:t>)</w:t>
      </w:r>
      <w:r w:rsidRPr="00D4753A">
        <w:rPr>
          <w:rFonts w:hint="cs"/>
          <w:rtl/>
        </w:rPr>
        <w:t xml:space="preserve">. والمراد بهم </w:t>
      </w:r>
      <w:r w:rsidR="00E26B5F">
        <w:rPr>
          <w:rFonts w:hint="cs"/>
          <w:rtl/>
        </w:rPr>
        <w:t>إ</w:t>
      </w:r>
      <w:r w:rsidRPr="00D4753A">
        <w:rPr>
          <w:rFonts w:hint="cs"/>
          <w:rtl/>
        </w:rPr>
        <w:t>ثنان فأكثر إجماعا</w:t>
      </w:r>
      <w:r w:rsidR="00E26B5F">
        <w:rPr>
          <w:rFonts w:hint="cs"/>
          <w:rtl/>
        </w:rPr>
        <w:t>ً</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وقال الشافعي كما في مختصر المزني هامش كتاب الأ</w:t>
      </w:r>
      <w:r w:rsidR="00E26B5F">
        <w:rPr>
          <w:rFonts w:hint="cs"/>
          <w:rtl/>
        </w:rPr>
        <w:t>ُ</w:t>
      </w:r>
      <w:r w:rsidRPr="00C4672C">
        <w:rPr>
          <w:rFonts w:hint="cs"/>
          <w:rtl/>
        </w:rPr>
        <w:t>م 3</w:t>
      </w:r>
      <w:r w:rsidR="00B56DD7">
        <w:rPr>
          <w:rFonts w:hint="cs"/>
          <w:rtl/>
        </w:rPr>
        <w:t>:</w:t>
      </w:r>
      <w:r w:rsidRPr="00C4672C">
        <w:rPr>
          <w:rFonts w:hint="cs"/>
          <w:rtl/>
        </w:rPr>
        <w:t xml:space="preserve"> 140</w:t>
      </w:r>
      <w:r w:rsidR="00B56DD7">
        <w:rPr>
          <w:rFonts w:hint="cs"/>
          <w:rtl/>
        </w:rPr>
        <w:t>:</w:t>
      </w:r>
      <w:r w:rsidRPr="00C4672C">
        <w:rPr>
          <w:rFonts w:hint="cs"/>
          <w:rtl/>
        </w:rPr>
        <w:t xml:space="preserve"> وللأ</w:t>
      </w:r>
      <w:r w:rsidR="00E26B5F">
        <w:rPr>
          <w:rFonts w:hint="cs"/>
          <w:rtl/>
        </w:rPr>
        <w:t>ُ</w:t>
      </w:r>
      <w:r w:rsidRPr="00C4672C">
        <w:rPr>
          <w:rFonts w:hint="cs"/>
          <w:rtl/>
        </w:rPr>
        <w:t>م</w:t>
      </w:r>
      <w:r w:rsidR="00E26B5F">
        <w:rPr>
          <w:rFonts w:hint="cs"/>
          <w:rtl/>
        </w:rPr>
        <w:t>ِّ</w:t>
      </w:r>
      <w:r w:rsidRPr="00C4672C">
        <w:rPr>
          <w:rFonts w:hint="cs"/>
          <w:rtl/>
        </w:rPr>
        <w:t xml:space="preserve"> الثلث فإن كان للمي</w:t>
      </w:r>
      <w:r w:rsidR="00E26B5F">
        <w:rPr>
          <w:rFonts w:hint="cs"/>
          <w:rtl/>
        </w:rPr>
        <w:t>ّ</w:t>
      </w:r>
      <w:r w:rsidRPr="00C4672C">
        <w:rPr>
          <w:rFonts w:hint="cs"/>
          <w:rtl/>
        </w:rPr>
        <w:t>ت ولد</w:t>
      </w:r>
      <w:r w:rsidR="00E26B5F">
        <w:rPr>
          <w:rFonts w:hint="cs"/>
          <w:rtl/>
        </w:rPr>
        <w:t>ٌ</w:t>
      </w:r>
      <w:r w:rsidRPr="00C4672C">
        <w:rPr>
          <w:rFonts w:hint="cs"/>
          <w:rtl/>
        </w:rPr>
        <w:t xml:space="preserve"> أو ولد ولد أو اثنان من الأ</w:t>
      </w:r>
      <w:r w:rsidR="00E26B5F">
        <w:rPr>
          <w:rFonts w:hint="cs"/>
          <w:rtl/>
        </w:rPr>
        <w:t>ُ</w:t>
      </w:r>
      <w:r w:rsidRPr="00C4672C">
        <w:rPr>
          <w:rFonts w:hint="cs"/>
          <w:rtl/>
        </w:rPr>
        <w:t>خوة أو الأخوات فصاعدا</w:t>
      </w:r>
      <w:r w:rsidR="00E26B5F">
        <w:rPr>
          <w:rFonts w:hint="cs"/>
          <w:rtl/>
        </w:rPr>
        <w:t>ً</w:t>
      </w:r>
      <w:r w:rsidRPr="00C4672C">
        <w:rPr>
          <w:rFonts w:hint="cs"/>
          <w:rtl/>
        </w:rPr>
        <w:t xml:space="preserve"> فلها السدس. </w:t>
      </w:r>
    </w:p>
    <w:p w:rsidR="00B56DD7" w:rsidRDefault="006524BF" w:rsidP="00D4753A">
      <w:pPr>
        <w:pStyle w:val="libNormal"/>
        <w:rPr>
          <w:rtl/>
        </w:rPr>
      </w:pPr>
      <w:r w:rsidRPr="00C4672C">
        <w:rPr>
          <w:rFonts w:hint="cs"/>
          <w:rtl/>
        </w:rPr>
        <w:t>وقال ابن كثير في تفسيره 1</w:t>
      </w:r>
      <w:r w:rsidR="00B56DD7">
        <w:rPr>
          <w:rFonts w:hint="cs"/>
          <w:rtl/>
        </w:rPr>
        <w:t>:</w:t>
      </w:r>
      <w:r w:rsidRPr="00C4672C">
        <w:rPr>
          <w:rFonts w:hint="cs"/>
          <w:rtl/>
        </w:rPr>
        <w:t xml:space="preserve"> 459</w:t>
      </w:r>
      <w:r w:rsidR="00B56DD7">
        <w:rPr>
          <w:rFonts w:hint="cs"/>
          <w:rtl/>
        </w:rPr>
        <w:t>:</w:t>
      </w:r>
      <w:r w:rsidRPr="00C4672C">
        <w:rPr>
          <w:rFonts w:hint="cs"/>
          <w:rtl/>
        </w:rPr>
        <w:t xml:space="preserve"> حكم الأخوين كحكم الأخوة عند الجمهور</w:t>
      </w:r>
      <w:r w:rsidR="0059511B">
        <w:rPr>
          <w:rFonts w:hint="cs"/>
          <w:rtl/>
        </w:rPr>
        <w:t xml:space="preserve"> ثمَّ </w:t>
      </w:r>
      <w:r w:rsidRPr="00C4672C">
        <w:rPr>
          <w:rFonts w:hint="cs"/>
          <w:rtl/>
        </w:rPr>
        <w:t>ذكر حديث زيد بن ثابت من إن</w:t>
      </w:r>
      <w:r w:rsidR="00E26B5F">
        <w:rPr>
          <w:rFonts w:hint="cs"/>
          <w:rtl/>
        </w:rPr>
        <w:t>َّ</w:t>
      </w:r>
      <w:r w:rsidRPr="00C4672C">
        <w:rPr>
          <w:rFonts w:hint="cs"/>
          <w:rtl/>
        </w:rPr>
        <w:t xml:space="preserve"> أخوين تسم</w:t>
      </w:r>
      <w:r w:rsidR="00E26B5F">
        <w:rPr>
          <w:rFonts w:hint="cs"/>
          <w:rtl/>
        </w:rPr>
        <w:t>ّ</w:t>
      </w:r>
      <w:r w:rsidRPr="00C4672C">
        <w:rPr>
          <w:rFonts w:hint="cs"/>
          <w:rtl/>
        </w:rPr>
        <w:t xml:space="preserve">ي إخوة. </w:t>
      </w:r>
    </w:p>
    <w:p w:rsidR="00B56DD7" w:rsidRDefault="006524BF" w:rsidP="00E26B5F">
      <w:pPr>
        <w:pStyle w:val="libNormal"/>
        <w:rPr>
          <w:rtl/>
        </w:rPr>
      </w:pPr>
      <w:r w:rsidRPr="00C4672C">
        <w:rPr>
          <w:rFonts w:hint="cs"/>
          <w:rtl/>
        </w:rPr>
        <w:t>وقال الشوكاني في تفسيره 1</w:t>
      </w:r>
      <w:r w:rsidR="00B56DD7">
        <w:rPr>
          <w:rFonts w:hint="cs"/>
          <w:rtl/>
        </w:rPr>
        <w:t>:</w:t>
      </w:r>
      <w:r w:rsidRPr="00C4672C">
        <w:rPr>
          <w:rFonts w:hint="cs"/>
          <w:rtl/>
        </w:rPr>
        <w:t xml:space="preserve"> 398</w:t>
      </w:r>
      <w:r w:rsidR="00B56DD7">
        <w:rPr>
          <w:rFonts w:hint="cs"/>
          <w:rtl/>
        </w:rPr>
        <w:t>:</w:t>
      </w:r>
      <w:r w:rsidRPr="00C4672C">
        <w:rPr>
          <w:rFonts w:hint="cs"/>
          <w:rtl/>
        </w:rPr>
        <w:t xml:space="preserve"> قد أجمع أهل العلم على أن ال</w:t>
      </w:r>
      <w:r w:rsidR="00E26B5F">
        <w:rPr>
          <w:rFonts w:hint="cs"/>
          <w:rtl/>
        </w:rPr>
        <w:t>إ</w:t>
      </w:r>
      <w:r w:rsidRPr="00C4672C">
        <w:rPr>
          <w:rFonts w:hint="cs"/>
          <w:rtl/>
        </w:rPr>
        <w:t>ثنين من الأ</w:t>
      </w:r>
      <w:r w:rsidR="00E26B5F">
        <w:rPr>
          <w:rFonts w:hint="cs"/>
          <w:rtl/>
        </w:rPr>
        <w:t>ُ</w:t>
      </w:r>
      <w:r w:rsidRPr="00C4672C">
        <w:rPr>
          <w:rFonts w:hint="cs"/>
          <w:rtl/>
        </w:rPr>
        <w:t>خوة يقومون مقام الثلاثة فصاعدا</w:t>
      </w:r>
      <w:r w:rsidR="00E26B5F">
        <w:rPr>
          <w:rFonts w:hint="cs"/>
          <w:rtl/>
        </w:rPr>
        <w:t>ً</w:t>
      </w:r>
      <w:r w:rsidRPr="00C4672C">
        <w:rPr>
          <w:rFonts w:hint="cs"/>
          <w:rtl/>
        </w:rPr>
        <w:t xml:space="preserve"> في حجب الأ</w:t>
      </w:r>
      <w:r w:rsidR="00E26B5F">
        <w:rPr>
          <w:rFonts w:hint="cs"/>
          <w:rtl/>
        </w:rPr>
        <w:t>ُ</w:t>
      </w:r>
      <w:r w:rsidRPr="00C4672C">
        <w:rPr>
          <w:rFonts w:hint="cs"/>
          <w:rtl/>
        </w:rPr>
        <w:t>م</w:t>
      </w:r>
      <w:r w:rsidR="00E26B5F">
        <w:rPr>
          <w:rFonts w:hint="cs"/>
          <w:rtl/>
        </w:rPr>
        <w:t>ِّ</w:t>
      </w:r>
      <w:r w:rsidRPr="00C4672C">
        <w:rPr>
          <w:rFonts w:hint="cs"/>
          <w:rtl/>
        </w:rPr>
        <w:t xml:space="preserve"> إلى السدس. </w:t>
      </w:r>
    </w:p>
    <w:p w:rsidR="00B56DD7" w:rsidRDefault="006524BF" w:rsidP="00D4753A">
      <w:pPr>
        <w:pStyle w:val="libNormal"/>
        <w:rPr>
          <w:rtl/>
        </w:rPr>
      </w:pPr>
      <w:r w:rsidRPr="00C4672C">
        <w:rPr>
          <w:rFonts w:hint="cs"/>
          <w:rtl/>
        </w:rPr>
        <w:t>هذا رأي الأ</w:t>
      </w:r>
      <w:r w:rsidR="00E26B5F">
        <w:rPr>
          <w:rFonts w:hint="cs"/>
          <w:rtl/>
        </w:rPr>
        <w:t>ُ</w:t>
      </w:r>
      <w:r w:rsidRPr="00C4672C">
        <w:rPr>
          <w:rFonts w:hint="cs"/>
          <w:rtl/>
        </w:rPr>
        <w:t>م</w:t>
      </w:r>
      <w:r w:rsidR="00E26B5F">
        <w:rPr>
          <w:rFonts w:hint="cs"/>
          <w:rtl/>
        </w:rPr>
        <w:t>ّ</w:t>
      </w:r>
      <w:r w:rsidRPr="00C4672C">
        <w:rPr>
          <w:rFonts w:hint="cs"/>
          <w:rtl/>
        </w:rPr>
        <w:t>ة في الأخوة فقد عزب عن الخليفة صح</w:t>
      </w:r>
      <w:r w:rsidR="00E26B5F">
        <w:rPr>
          <w:rFonts w:hint="cs"/>
          <w:rtl/>
        </w:rPr>
        <w:t>َّ</w:t>
      </w:r>
      <w:r w:rsidRPr="00C4672C">
        <w:rPr>
          <w:rFonts w:hint="cs"/>
          <w:rtl/>
        </w:rPr>
        <w:t>ة الإطلاق في الآية الكريمة في لسان قومه</w:t>
      </w:r>
      <w:r w:rsidR="00B56DD7">
        <w:rPr>
          <w:rFonts w:hint="cs"/>
          <w:rtl/>
        </w:rPr>
        <w:t>،</w:t>
      </w:r>
      <w:r w:rsidRPr="00C4672C">
        <w:rPr>
          <w:rFonts w:hint="cs"/>
          <w:rtl/>
        </w:rPr>
        <w:t xml:space="preserve"> وإن</w:t>
      </w:r>
      <w:r w:rsidR="00E26B5F">
        <w:rPr>
          <w:rFonts w:hint="cs"/>
          <w:rtl/>
        </w:rPr>
        <w:t>َّ</w:t>
      </w:r>
      <w:r w:rsidRPr="00C4672C">
        <w:rPr>
          <w:rFonts w:hint="cs"/>
          <w:rtl/>
        </w:rPr>
        <w:t xml:space="preserve"> السلف لم يعرف من الأ</w:t>
      </w:r>
      <w:r w:rsidR="00E26B5F">
        <w:rPr>
          <w:rFonts w:hint="cs"/>
          <w:rtl/>
        </w:rPr>
        <w:t>ُ</w:t>
      </w:r>
      <w:r w:rsidRPr="00C4672C">
        <w:rPr>
          <w:rFonts w:hint="cs"/>
          <w:rtl/>
        </w:rPr>
        <w:t>خوة معنى</w:t>
      </w:r>
      <w:r w:rsidR="0059511B">
        <w:rPr>
          <w:rFonts w:hint="cs"/>
          <w:rtl/>
        </w:rPr>
        <w:t xml:space="preserve"> إلّا </w:t>
      </w:r>
      <w:r w:rsidRPr="00C4672C">
        <w:rPr>
          <w:rFonts w:hint="cs"/>
          <w:rtl/>
        </w:rPr>
        <w:t>ما يعم</w:t>
      </w:r>
      <w:r w:rsidR="00E26B5F">
        <w:rPr>
          <w:rFonts w:hint="cs"/>
          <w:rtl/>
        </w:rPr>
        <w:t>ُّ</w:t>
      </w:r>
      <w:r w:rsidRPr="00C4672C">
        <w:rPr>
          <w:rFonts w:hint="cs"/>
          <w:rtl/>
        </w:rPr>
        <w:t xml:space="preserve"> الأخوين وزعم أن</w:t>
      </w:r>
      <w:r w:rsidR="00E26B5F">
        <w:rPr>
          <w:rFonts w:hint="cs"/>
          <w:rtl/>
        </w:rPr>
        <w:t>َّ</w:t>
      </w:r>
      <w:r w:rsidRPr="00C4672C">
        <w:rPr>
          <w:rFonts w:hint="cs"/>
          <w:rtl/>
        </w:rPr>
        <w:t xml:space="preserve"> من كان قبله شذ</w:t>
      </w:r>
      <w:r w:rsidR="00E26B5F">
        <w:rPr>
          <w:rFonts w:hint="cs"/>
          <w:rtl/>
        </w:rPr>
        <w:t>ّ</w:t>
      </w:r>
      <w:r w:rsidRPr="00C4672C">
        <w:rPr>
          <w:rFonts w:hint="cs"/>
          <w:rtl/>
        </w:rPr>
        <w:t>وا عن لسان قومه</w:t>
      </w:r>
      <w:r w:rsidR="00B56DD7">
        <w:rPr>
          <w:rFonts w:hint="cs"/>
          <w:rtl/>
        </w:rPr>
        <w:t>،</w:t>
      </w:r>
      <w:r w:rsidRPr="00C4672C">
        <w:rPr>
          <w:rFonts w:hint="cs"/>
          <w:rtl/>
        </w:rPr>
        <w:t xml:space="preserve"> وذهبوا إلى حجب الأم</w:t>
      </w:r>
      <w:r w:rsidR="00E26B5F">
        <w:rPr>
          <w:rFonts w:hint="cs"/>
          <w:rtl/>
        </w:rPr>
        <w:t>ِّ</w:t>
      </w:r>
      <w:r w:rsidRPr="00C4672C">
        <w:rPr>
          <w:rFonts w:hint="cs"/>
          <w:rtl/>
        </w:rPr>
        <w:t xml:space="preserve"> بالأخوين خلاف كتاب الله</w:t>
      </w:r>
      <w:r w:rsidR="00B56DD7">
        <w:rPr>
          <w:rFonts w:hint="cs"/>
          <w:rtl/>
        </w:rPr>
        <w:t>،</w:t>
      </w:r>
      <w:r w:rsidRPr="00C4672C">
        <w:rPr>
          <w:rFonts w:hint="cs"/>
          <w:rtl/>
        </w:rPr>
        <w:t xml:space="preserve"> وجاء يأسف على أن</w:t>
      </w:r>
      <w:r w:rsidR="00E26B5F">
        <w:rPr>
          <w:rFonts w:hint="cs"/>
          <w:rtl/>
        </w:rPr>
        <w:t>َّ</w:t>
      </w:r>
      <w:r w:rsidRPr="00C4672C">
        <w:rPr>
          <w:rFonts w:hint="cs"/>
          <w:rtl/>
        </w:rPr>
        <w:t>ه لم يستطع تغيير ما وقع ونقض ما كان من الناس</w:t>
      </w:r>
      <w:r w:rsidR="00B56DD7">
        <w:rPr>
          <w:rFonts w:hint="cs"/>
          <w:rtl/>
        </w:rPr>
        <w:t>،</w:t>
      </w:r>
      <w:r w:rsidRPr="00C4672C">
        <w:rPr>
          <w:rFonts w:hint="cs"/>
          <w:rtl/>
        </w:rPr>
        <w:t xml:space="preserve"> هذا مبلغ علم الرجل بالكتاب وأدل</w:t>
      </w:r>
      <w:r w:rsidR="00E26B5F">
        <w:rPr>
          <w:rFonts w:hint="cs"/>
          <w:rtl/>
        </w:rPr>
        <w:t>َّ</w:t>
      </w:r>
      <w:r w:rsidRPr="00C4672C">
        <w:rPr>
          <w:rFonts w:hint="cs"/>
          <w:rtl/>
        </w:rPr>
        <w:t>ة الأحكام والفروض المسل</w:t>
      </w:r>
      <w:r w:rsidR="00E26B5F">
        <w:rPr>
          <w:rFonts w:hint="cs"/>
          <w:rtl/>
        </w:rPr>
        <w:t>ّ</w:t>
      </w:r>
      <w:r w:rsidRPr="00C4672C">
        <w:rPr>
          <w:rFonts w:hint="cs"/>
          <w:rtl/>
        </w:rPr>
        <w:t>مة بين الأ</w:t>
      </w:r>
      <w:r w:rsidR="00E26B5F">
        <w:rPr>
          <w:rFonts w:hint="cs"/>
          <w:rtl/>
        </w:rPr>
        <w:t>ُ</w:t>
      </w:r>
      <w:r w:rsidRPr="00C4672C">
        <w:rPr>
          <w:rFonts w:hint="cs"/>
          <w:rtl/>
        </w:rPr>
        <w:t>م</w:t>
      </w:r>
      <w:r w:rsidR="00E26B5F">
        <w:rPr>
          <w:rFonts w:hint="cs"/>
          <w:rtl/>
        </w:rPr>
        <w:t>َّ</w:t>
      </w:r>
      <w:r w:rsidRPr="00C4672C">
        <w:rPr>
          <w:rFonts w:hint="cs"/>
          <w:rtl/>
        </w:rPr>
        <w:t xml:space="preserve">ة. </w:t>
      </w:r>
    </w:p>
    <w:p w:rsidR="006524BF" w:rsidRPr="00C4672C" w:rsidRDefault="006524BF" w:rsidP="00D4753A">
      <w:pPr>
        <w:pStyle w:val="libNormal"/>
        <w:rPr>
          <w:rtl/>
        </w:rPr>
      </w:pPr>
      <w:r w:rsidRPr="00C4672C">
        <w:rPr>
          <w:rFonts w:hint="cs"/>
          <w:rtl/>
        </w:rPr>
        <w:t>وأم</w:t>
      </w:r>
      <w:r w:rsidR="00E26B5F">
        <w:rPr>
          <w:rFonts w:hint="cs"/>
          <w:rtl/>
        </w:rPr>
        <w:t>ّ</w:t>
      </w:r>
      <w:r w:rsidRPr="00C4672C">
        <w:rPr>
          <w:rFonts w:hint="cs"/>
          <w:rtl/>
        </w:rPr>
        <w:t>ا ابن</w:t>
      </w:r>
      <w:r w:rsidR="00B56DD7">
        <w:rPr>
          <w:rFonts w:hint="cs"/>
          <w:rtl/>
        </w:rPr>
        <w:t xml:space="preserve"> عبّاس </w:t>
      </w:r>
      <w:r w:rsidRPr="00C4672C">
        <w:rPr>
          <w:rFonts w:hint="cs"/>
          <w:rtl/>
        </w:rPr>
        <w:t>فإن</w:t>
      </w:r>
      <w:r w:rsidR="00E26B5F">
        <w:rPr>
          <w:rFonts w:hint="cs"/>
          <w:rtl/>
        </w:rPr>
        <w:t>َّ</w:t>
      </w:r>
      <w:r w:rsidRPr="00C4672C">
        <w:rPr>
          <w:rFonts w:hint="cs"/>
          <w:rtl/>
        </w:rPr>
        <w:t>ه لم يشذ</w:t>
      </w:r>
      <w:r w:rsidR="00E26B5F">
        <w:rPr>
          <w:rFonts w:hint="cs"/>
          <w:rtl/>
        </w:rPr>
        <w:t>َّ</w:t>
      </w:r>
      <w:r w:rsidRPr="00C4672C">
        <w:rPr>
          <w:rFonts w:hint="cs"/>
          <w:rtl/>
        </w:rPr>
        <w:t xml:space="preserve"> عن لغة قومه وهو من جبهة العرب وعلى سنام قريش ومن بيت هم أفصح من نطق بالضاد</w:t>
      </w:r>
      <w:r w:rsidR="00B56DD7">
        <w:rPr>
          <w:rFonts w:hint="cs"/>
          <w:rtl/>
        </w:rPr>
        <w:t>،</w:t>
      </w:r>
      <w:r w:rsidRPr="00C4672C">
        <w:rPr>
          <w:rFonts w:hint="cs"/>
          <w:rtl/>
        </w:rPr>
        <w:t xml:space="preserve"> وإن</w:t>
      </w:r>
      <w:r w:rsidR="00E26B5F">
        <w:rPr>
          <w:rFonts w:hint="cs"/>
          <w:rtl/>
        </w:rPr>
        <w:t>َّ</w:t>
      </w:r>
      <w:r w:rsidRPr="00C4672C">
        <w:rPr>
          <w:rFonts w:hint="cs"/>
          <w:rtl/>
        </w:rPr>
        <w:t>ما أراد باستفهامه من الخليفة أن يعر</w:t>
      </w:r>
      <w:r w:rsidR="00E26B5F">
        <w:rPr>
          <w:rFonts w:hint="cs"/>
          <w:rtl/>
        </w:rPr>
        <w:t>ِّ</w:t>
      </w:r>
      <w:r w:rsidRPr="00C4672C">
        <w:rPr>
          <w:rFonts w:hint="cs"/>
          <w:rtl/>
        </w:rPr>
        <w:t>ف الملأ مقداره من أبسط شيء يجب أن يكون في مثله فضلا</w:t>
      </w:r>
      <w:r w:rsidR="00E26B5F">
        <w:rPr>
          <w:rFonts w:hint="cs"/>
          <w:rtl/>
        </w:rPr>
        <w:t>ً</w:t>
      </w:r>
      <w:r w:rsidRPr="00C4672C">
        <w:rPr>
          <w:rFonts w:hint="cs"/>
          <w:rtl/>
        </w:rPr>
        <w:t xml:space="preserve"> عن معضلات المسائل وهو الحيطة باللغة وعرفان موارد الاستعمال</w:t>
      </w:r>
      <w:r w:rsidR="004B6304">
        <w:rPr>
          <w:rFonts w:hint="cs"/>
          <w:rtl/>
        </w:rPr>
        <w:t xml:space="preserve"> حتّى </w:t>
      </w:r>
      <w:r w:rsidRPr="00C4672C">
        <w:rPr>
          <w:rFonts w:hint="cs"/>
          <w:rtl/>
        </w:rPr>
        <w:t>يتسن</w:t>
      </w:r>
      <w:r w:rsidR="00E26B5F">
        <w:rPr>
          <w:rFonts w:hint="cs"/>
          <w:rtl/>
        </w:rPr>
        <w:t>ّ</w:t>
      </w:r>
      <w:r w:rsidRPr="00C4672C">
        <w:rPr>
          <w:rFonts w:hint="cs"/>
          <w:rtl/>
        </w:rPr>
        <w:t>ى له أخذ الحكم من الكتاب والسن</w:t>
      </w:r>
      <w:r w:rsidR="00E26B5F">
        <w:rPr>
          <w:rFonts w:hint="cs"/>
          <w:rtl/>
        </w:rPr>
        <w:t>َّ</w:t>
      </w:r>
      <w:r w:rsidRPr="00C4672C">
        <w:rPr>
          <w:rFonts w:hint="cs"/>
          <w:rtl/>
        </w:rPr>
        <w:t>ة اللذ</w:t>
      </w:r>
      <w:r w:rsidR="00E26B5F">
        <w:rPr>
          <w:rFonts w:hint="cs"/>
          <w:rtl/>
        </w:rPr>
        <w:t>ّ</w:t>
      </w:r>
      <w:r w:rsidRPr="00C4672C">
        <w:rPr>
          <w:rFonts w:hint="cs"/>
          <w:rtl/>
        </w:rPr>
        <w:t>ين جاءا بهذه اللغة الكريمة</w:t>
      </w:r>
      <w:r w:rsidR="00B56DD7">
        <w:rPr>
          <w:rFonts w:hint="cs"/>
          <w:rtl/>
        </w:rPr>
        <w:t>،</w:t>
      </w:r>
      <w:r w:rsidRPr="00C4672C">
        <w:rPr>
          <w:rFonts w:hint="cs"/>
          <w:rtl/>
        </w:rPr>
        <w:t xml:space="preserve"> ولذلك أتى في قوله بصورة الاستفهام عن م</w:t>
      </w:r>
      <w:r w:rsidR="00E26B5F">
        <w:rPr>
          <w:rFonts w:hint="cs"/>
          <w:rtl/>
        </w:rPr>
        <w:t>ُ</w:t>
      </w:r>
      <w:r w:rsidRPr="00C4672C">
        <w:rPr>
          <w:rFonts w:hint="cs"/>
          <w:rtl/>
        </w:rPr>
        <w:t>درك الحكم لاعن أصله</w:t>
      </w:r>
      <w:r w:rsidR="00B56DD7">
        <w:rPr>
          <w:rFonts w:hint="cs"/>
          <w:rtl/>
        </w:rPr>
        <w:t>،</w:t>
      </w:r>
      <w:r w:rsidRPr="00C4672C">
        <w:rPr>
          <w:rFonts w:hint="cs"/>
          <w:rtl/>
        </w:rPr>
        <w:t xml:space="preserve"> فإن</w:t>
      </w:r>
      <w:r w:rsidR="00E26B5F">
        <w:rPr>
          <w:rFonts w:hint="cs"/>
          <w:rtl/>
        </w:rPr>
        <w:t>َّ</w:t>
      </w:r>
      <w:r w:rsidRPr="00C4672C">
        <w:rPr>
          <w:rFonts w:hint="cs"/>
          <w:rtl/>
        </w:rPr>
        <w:t xml:space="preserve"> الحكم كان مسل</w:t>
      </w:r>
      <w:r w:rsidR="00E26B5F">
        <w:rPr>
          <w:rFonts w:hint="cs"/>
          <w:rtl/>
        </w:rPr>
        <w:t>ّ</w:t>
      </w:r>
      <w:r w:rsidRPr="00C4672C">
        <w:rPr>
          <w:rFonts w:hint="cs"/>
          <w:rtl/>
        </w:rPr>
        <w:t>ما</w:t>
      </w:r>
      <w:r w:rsidR="00E26B5F">
        <w:rPr>
          <w:rFonts w:hint="cs"/>
          <w:rtl/>
        </w:rPr>
        <w:t>ً</w:t>
      </w:r>
      <w:r w:rsidRPr="00C4672C">
        <w:rPr>
          <w:rFonts w:hint="cs"/>
          <w:rtl/>
        </w:rPr>
        <w:t xml:space="preserve"> عنده لا أن</w:t>
      </w:r>
      <w:r w:rsidR="00E26B5F">
        <w:rPr>
          <w:rFonts w:hint="cs"/>
          <w:rtl/>
        </w:rPr>
        <w:t>َّ</w:t>
      </w:r>
      <w:r w:rsidRPr="00C4672C">
        <w:rPr>
          <w:rFonts w:hint="cs"/>
          <w:rtl/>
        </w:rPr>
        <w:t xml:space="preserve"> ما قاله للخليفة كان رأيا</w:t>
      </w:r>
      <w:r w:rsidR="00E26B5F">
        <w:rPr>
          <w:rFonts w:hint="cs"/>
          <w:rtl/>
        </w:rPr>
        <w:t>ً</w:t>
      </w:r>
      <w:r w:rsidRPr="00C4672C">
        <w:rPr>
          <w:rFonts w:hint="cs"/>
          <w:rtl/>
        </w:rPr>
        <w:t xml:space="preserve"> له في الخلاف في حجب الأخوين</w:t>
      </w:r>
      <w:r w:rsidR="00B56DD7">
        <w:rPr>
          <w:rFonts w:hint="cs"/>
          <w:rtl/>
        </w:rPr>
        <w:t>،</w:t>
      </w:r>
      <w:r w:rsidRPr="00C4672C">
        <w:rPr>
          <w:rFonts w:hint="cs"/>
          <w:rtl/>
        </w:rPr>
        <w:t xml:space="preserve"> وإل</w:t>
      </w:r>
      <w:r w:rsidR="00E26B5F">
        <w:rPr>
          <w:rFonts w:hint="cs"/>
          <w:rtl/>
        </w:rPr>
        <w:t>ّ</w:t>
      </w:r>
      <w:r w:rsidRPr="00C4672C">
        <w:rPr>
          <w:rFonts w:hint="cs"/>
          <w:rtl/>
        </w:rPr>
        <w:t>ا لتبعه أصحابه المقتص</w:t>
      </w:r>
      <w:r w:rsidR="00E26B5F">
        <w:rPr>
          <w:rFonts w:hint="cs"/>
          <w:rtl/>
        </w:rPr>
        <w:t>ِّ</w:t>
      </w:r>
      <w:r w:rsidRPr="00C4672C">
        <w:rPr>
          <w:rFonts w:hint="cs"/>
          <w:rtl/>
        </w:rPr>
        <w:t>ين أثره</w:t>
      </w:r>
      <w:r w:rsidR="00B56DD7">
        <w:rPr>
          <w:rFonts w:hint="cs"/>
          <w:rtl/>
        </w:rPr>
        <w:t>،</w:t>
      </w:r>
      <w:r w:rsidRPr="00C4672C">
        <w:rPr>
          <w:rFonts w:hint="cs"/>
          <w:rtl/>
        </w:rPr>
        <w:t xml:space="preserve"> لكنهم كل</w:t>
      </w:r>
      <w:r w:rsidR="00E26B5F">
        <w:rPr>
          <w:rFonts w:hint="cs"/>
          <w:rtl/>
        </w:rPr>
        <w:t>ّ</w:t>
      </w:r>
      <w:r w:rsidRPr="00C4672C">
        <w:rPr>
          <w:rFonts w:hint="cs"/>
          <w:rtl/>
        </w:rPr>
        <w:t>هم موافقون للأم</w:t>
      </w:r>
      <w:r w:rsidR="00E26B5F">
        <w:rPr>
          <w:rFonts w:hint="cs"/>
          <w:rtl/>
        </w:rPr>
        <w:t>َّ</w:t>
      </w:r>
      <w:r w:rsidRPr="00C4672C">
        <w:rPr>
          <w:rFonts w:hint="cs"/>
          <w:rtl/>
        </w:rPr>
        <w:t xml:space="preserve">ة وعلمائها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هذا مذهب الحنابلة والكتاب لأحد أئمتهم. </w:t>
      </w:r>
    </w:p>
    <w:p w:rsidR="006524BF" w:rsidRPr="006F6A59" w:rsidRDefault="006524BF" w:rsidP="0063372F">
      <w:pPr>
        <w:pStyle w:val="libNormal"/>
      </w:pPr>
      <w:r w:rsidRPr="0063372F">
        <w:rPr>
          <w:rFonts w:hint="cs"/>
          <w:rtl/>
        </w:rPr>
        <w:br w:type="page"/>
      </w:r>
    </w:p>
    <w:p w:rsidR="0063372F" w:rsidRDefault="006524BF" w:rsidP="0063372F">
      <w:pPr>
        <w:pStyle w:val="libNormal0"/>
        <w:rPr>
          <w:rtl/>
        </w:rPr>
      </w:pPr>
      <w:r w:rsidRPr="0063372F">
        <w:rPr>
          <w:rFonts w:hint="cs"/>
          <w:rtl/>
        </w:rPr>
        <w:lastRenderedPageBreak/>
        <w:t>ف</w:t>
      </w:r>
      <w:r w:rsidRPr="00C4672C">
        <w:rPr>
          <w:rFonts w:hint="cs"/>
          <w:rtl/>
        </w:rPr>
        <w:t>ي حجب الأخوين كما ذكره ابن كثير في تفسيره 1</w:t>
      </w:r>
      <w:r w:rsidR="00B56DD7">
        <w:rPr>
          <w:rFonts w:hint="cs"/>
          <w:rtl/>
        </w:rPr>
        <w:t>:</w:t>
      </w:r>
      <w:r w:rsidRPr="00C4672C">
        <w:rPr>
          <w:rFonts w:hint="cs"/>
          <w:rtl/>
        </w:rPr>
        <w:t xml:space="preserve"> 459 فعد</w:t>
      </w:r>
      <w:r w:rsidR="00E26B5F">
        <w:rPr>
          <w:rFonts w:hint="cs"/>
          <w:rtl/>
        </w:rPr>
        <w:t>ُّ</w:t>
      </w:r>
      <w:r w:rsidRPr="00C4672C">
        <w:rPr>
          <w:rFonts w:hint="cs"/>
          <w:rtl/>
        </w:rPr>
        <w:t xml:space="preserve"> ابن</w:t>
      </w:r>
      <w:r w:rsidR="00B56DD7">
        <w:rPr>
          <w:rFonts w:hint="cs"/>
          <w:rtl/>
        </w:rPr>
        <w:t xml:space="preserve"> عبّاس </w:t>
      </w:r>
      <w:r w:rsidRPr="00C4672C">
        <w:rPr>
          <w:rFonts w:hint="cs"/>
          <w:rtl/>
        </w:rPr>
        <w:t>مخالفا</w:t>
      </w:r>
      <w:r w:rsidR="00E26B5F">
        <w:rPr>
          <w:rFonts w:hint="cs"/>
          <w:rtl/>
        </w:rPr>
        <w:t>ً</w:t>
      </w:r>
      <w:r w:rsidRPr="00C4672C">
        <w:rPr>
          <w:rFonts w:hint="cs"/>
          <w:rtl/>
        </w:rPr>
        <w:t xml:space="preserve"> في المسألة بهذه الرواية كما فعله الطبري في تفسيره 4</w:t>
      </w:r>
      <w:r w:rsidR="00B56DD7">
        <w:rPr>
          <w:rFonts w:hint="cs"/>
          <w:rtl/>
        </w:rPr>
        <w:t>:</w:t>
      </w:r>
      <w:r w:rsidRPr="00C4672C">
        <w:rPr>
          <w:rFonts w:hint="cs"/>
          <w:rtl/>
        </w:rPr>
        <w:t xml:space="preserve"> 188</w:t>
      </w:r>
      <w:r w:rsidR="00B56DD7">
        <w:rPr>
          <w:rFonts w:hint="cs"/>
          <w:rtl/>
        </w:rPr>
        <w:t>،</w:t>
      </w:r>
      <w:r w:rsidRPr="00C4672C">
        <w:rPr>
          <w:rFonts w:hint="cs"/>
          <w:rtl/>
        </w:rPr>
        <w:t xml:space="preserve"> وابن رشد في البداية 2</w:t>
      </w:r>
      <w:r w:rsidR="00B56DD7">
        <w:rPr>
          <w:rFonts w:hint="cs"/>
          <w:rtl/>
        </w:rPr>
        <w:t>:</w:t>
      </w:r>
      <w:r w:rsidRPr="00C4672C">
        <w:rPr>
          <w:rFonts w:hint="cs"/>
          <w:rtl/>
        </w:rPr>
        <w:t xml:space="preserve"> 327 وغير واحد من الفقهاء وأئم</w:t>
      </w:r>
      <w:r w:rsidR="00E26B5F">
        <w:rPr>
          <w:rFonts w:hint="cs"/>
          <w:rtl/>
        </w:rPr>
        <w:t>ّ</w:t>
      </w:r>
      <w:r w:rsidRPr="00C4672C">
        <w:rPr>
          <w:rFonts w:hint="cs"/>
          <w:rtl/>
        </w:rPr>
        <w:t>ة الحديث ورجال التفسير أ</w:t>
      </w:r>
      <w:r w:rsidR="00E26B5F">
        <w:rPr>
          <w:rFonts w:hint="cs"/>
          <w:rtl/>
        </w:rPr>
        <w:t>ُ</w:t>
      </w:r>
      <w:r w:rsidRPr="00C4672C">
        <w:rPr>
          <w:rFonts w:hint="cs"/>
          <w:rtl/>
        </w:rPr>
        <w:t>غلوطة</w:t>
      </w:r>
      <w:r w:rsidR="00E26B5F">
        <w:rPr>
          <w:rFonts w:hint="cs"/>
          <w:rtl/>
        </w:rPr>
        <w:t>ٌ</w:t>
      </w:r>
      <w:r w:rsidRPr="00C4672C">
        <w:rPr>
          <w:rFonts w:hint="cs"/>
          <w:rtl/>
        </w:rPr>
        <w:t xml:space="preserve"> نشأت من عدم فهم مغزى كلامه. </w:t>
      </w:r>
    </w:p>
    <w:p w:rsidR="006524BF" w:rsidRPr="00C4672C" w:rsidRDefault="00F36230" w:rsidP="00E26B5F">
      <w:pPr>
        <w:pStyle w:val="libCenterBold1"/>
        <w:rPr>
          <w:rtl/>
        </w:rPr>
      </w:pPr>
      <w:bookmarkStart w:id="105" w:name="69"/>
      <w:r>
        <w:rPr>
          <w:rFonts w:hint="cs"/>
          <w:rtl/>
        </w:rPr>
        <w:t>-</w:t>
      </w:r>
      <w:r w:rsidR="006524BF" w:rsidRPr="00C4672C">
        <w:rPr>
          <w:rFonts w:hint="cs"/>
          <w:rtl/>
        </w:rPr>
        <w:t xml:space="preserve"> 25</w:t>
      </w:r>
      <w:r>
        <w:rPr>
          <w:rFonts w:hint="cs"/>
          <w:rtl/>
        </w:rPr>
        <w:t xml:space="preserve"> -</w:t>
      </w:r>
      <w:bookmarkEnd w:id="105"/>
    </w:p>
    <w:p w:rsidR="00B56DD7" w:rsidRDefault="006524BF" w:rsidP="002B5003">
      <w:pPr>
        <w:pStyle w:val="Heading2Center"/>
        <w:rPr>
          <w:rtl/>
        </w:rPr>
      </w:pPr>
      <w:bookmarkStart w:id="106" w:name="_Toc526161109"/>
      <w:r w:rsidRPr="00C4672C">
        <w:rPr>
          <w:rFonts w:hint="cs"/>
          <w:rtl/>
        </w:rPr>
        <w:t>رأي الخليفة في المعترفة بالزنا</w:t>
      </w:r>
      <w:bookmarkEnd w:id="106"/>
    </w:p>
    <w:p w:rsidR="00B56DD7" w:rsidRDefault="006524BF" w:rsidP="00E26B5F">
      <w:pPr>
        <w:pStyle w:val="libNormal"/>
        <w:rPr>
          <w:rtl/>
        </w:rPr>
      </w:pPr>
      <w:r w:rsidRPr="00C4672C">
        <w:rPr>
          <w:rFonts w:hint="cs"/>
          <w:rtl/>
        </w:rPr>
        <w:t>عن يحيى بن حاطب قال</w:t>
      </w:r>
      <w:r w:rsidR="00B56DD7">
        <w:rPr>
          <w:rFonts w:hint="cs"/>
          <w:rtl/>
        </w:rPr>
        <w:t>:</w:t>
      </w:r>
      <w:r w:rsidRPr="00C4672C">
        <w:rPr>
          <w:rFonts w:hint="cs"/>
          <w:rtl/>
        </w:rPr>
        <w:t xml:space="preserve"> توف</w:t>
      </w:r>
      <w:r w:rsidR="00E26B5F">
        <w:rPr>
          <w:rFonts w:hint="cs"/>
          <w:rtl/>
        </w:rPr>
        <w:t>ّ</w:t>
      </w:r>
      <w:r w:rsidRPr="00C4672C">
        <w:rPr>
          <w:rFonts w:hint="cs"/>
          <w:rtl/>
        </w:rPr>
        <w:t>ي حاطب فأعتق م</w:t>
      </w:r>
      <w:r w:rsidR="00E26B5F">
        <w:rPr>
          <w:rFonts w:hint="cs"/>
          <w:rtl/>
        </w:rPr>
        <w:t>َ</w:t>
      </w:r>
      <w:r w:rsidRPr="00C4672C">
        <w:rPr>
          <w:rFonts w:hint="cs"/>
          <w:rtl/>
        </w:rPr>
        <w:t>ن صل</w:t>
      </w:r>
      <w:r w:rsidR="00E26B5F">
        <w:rPr>
          <w:rFonts w:hint="cs"/>
          <w:rtl/>
        </w:rPr>
        <w:t>َّ</w:t>
      </w:r>
      <w:r w:rsidRPr="00C4672C">
        <w:rPr>
          <w:rFonts w:hint="cs"/>
          <w:rtl/>
        </w:rPr>
        <w:t>ى م</w:t>
      </w:r>
      <w:r w:rsidR="00E26B5F">
        <w:rPr>
          <w:rFonts w:hint="cs"/>
          <w:rtl/>
        </w:rPr>
        <w:t>ِ</w:t>
      </w:r>
      <w:r w:rsidRPr="00C4672C">
        <w:rPr>
          <w:rFonts w:hint="cs"/>
          <w:rtl/>
        </w:rPr>
        <w:t>ن رقيقه وصام وكانت له أمة</w:t>
      </w:r>
      <w:r w:rsidR="00E26B5F">
        <w:rPr>
          <w:rFonts w:hint="cs"/>
          <w:rtl/>
        </w:rPr>
        <w:t>ٌ</w:t>
      </w:r>
      <w:r w:rsidRPr="00C4672C">
        <w:rPr>
          <w:rFonts w:hint="cs"/>
          <w:rtl/>
        </w:rPr>
        <w:t xml:space="preserve"> نوبي</w:t>
      </w:r>
      <w:r w:rsidR="00E26B5F">
        <w:rPr>
          <w:rFonts w:hint="cs"/>
          <w:rtl/>
        </w:rPr>
        <w:t>ّ</w:t>
      </w:r>
      <w:r w:rsidRPr="00C4672C">
        <w:rPr>
          <w:rFonts w:hint="cs"/>
          <w:rtl/>
        </w:rPr>
        <w:t>ة قد صل</w:t>
      </w:r>
      <w:r w:rsidR="00E26B5F">
        <w:rPr>
          <w:rFonts w:hint="cs"/>
          <w:rtl/>
        </w:rPr>
        <w:t>ّ</w:t>
      </w:r>
      <w:r w:rsidRPr="00C4672C">
        <w:rPr>
          <w:rFonts w:hint="cs"/>
          <w:rtl/>
        </w:rPr>
        <w:t>ت وصامت وهي أعجمي</w:t>
      </w:r>
      <w:r w:rsidR="00E26B5F">
        <w:rPr>
          <w:rFonts w:hint="cs"/>
          <w:rtl/>
        </w:rPr>
        <w:t>ّ</w:t>
      </w:r>
      <w:r w:rsidRPr="00C4672C">
        <w:rPr>
          <w:rFonts w:hint="cs"/>
          <w:rtl/>
        </w:rPr>
        <w:t>ة لم تفقه فلم ترعه</w:t>
      </w:r>
      <w:r w:rsidR="0059511B">
        <w:rPr>
          <w:rFonts w:hint="cs"/>
          <w:rtl/>
        </w:rPr>
        <w:t xml:space="preserve"> إلّا </w:t>
      </w:r>
      <w:r w:rsidRPr="00C4672C">
        <w:rPr>
          <w:rFonts w:hint="cs"/>
          <w:rtl/>
        </w:rPr>
        <w:t>بحبلها وكانت ثي</w:t>
      </w:r>
      <w:r w:rsidR="00E26B5F">
        <w:rPr>
          <w:rFonts w:hint="cs"/>
          <w:rtl/>
        </w:rPr>
        <w:t>ِّ</w:t>
      </w:r>
      <w:r w:rsidRPr="00C4672C">
        <w:rPr>
          <w:rFonts w:hint="cs"/>
          <w:rtl/>
        </w:rPr>
        <w:t>با</w:t>
      </w:r>
      <w:r w:rsidR="00E26B5F">
        <w:rPr>
          <w:rFonts w:hint="cs"/>
          <w:rtl/>
        </w:rPr>
        <w:t>ً</w:t>
      </w:r>
      <w:r w:rsidRPr="00C4672C">
        <w:rPr>
          <w:rFonts w:hint="cs"/>
          <w:rtl/>
        </w:rPr>
        <w:t xml:space="preserve"> فذهب إلى عمر رضي الله عنه فحد</w:t>
      </w:r>
      <w:r w:rsidR="00E26B5F">
        <w:rPr>
          <w:rFonts w:hint="cs"/>
          <w:rtl/>
        </w:rPr>
        <w:t>َّ</w:t>
      </w:r>
      <w:r w:rsidRPr="00C4672C">
        <w:rPr>
          <w:rFonts w:hint="cs"/>
          <w:rtl/>
        </w:rPr>
        <w:t>ثه فقال</w:t>
      </w:r>
      <w:r w:rsidR="00B56DD7">
        <w:rPr>
          <w:rFonts w:hint="cs"/>
          <w:rtl/>
        </w:rPr>
        <w:t>:</w:t>
      </w:r>
      <w:r w:rsidRPr="00C4672C">
        <w:rPr>
          <w:rFonts w:hint="cs"/>
          <w:rtl/>
        </w:rPr>
        <w:t xml:space="preserve"> لأنت الرجل لا تأتي بخير</w:t>
      </w:r>
      <w:r w:rsidR="00B56DD7">
        <w:rPr>
          <w:rFonts w:hint="cs"/>
          <w:rtl/>
        </w:rPr>
        <w:t>،</w:t>
      </w:r>
      <w:r w:rsidRPr="00C4672C">
        <w:rPr>
          <w:rFonts w:hint="cs"/>
          <w:rtl/>
        </w:rPr>
        <w:t xml:space="preserve"> فأفزعه ذلك فأرسل إليها عمر رضي الله عنه فقال</w:t>
      </w:r>
      <w:r w:rsidR="00B56DD7">
        <w:rPr>
          <w:rFonts w:hint="cs"/>
          <w:rtl/>
        </w:rPr>
        <w:t>:</w:t>
      </w:r>
      <w:r w:rsidRPr="00C4672C">
        <w:rPr>
          <w:rFonts w:hint="cs"/>
          <w:rtl/>
        </w:rPr>
        <w:t xml:space="preserve"> أحبلت</w:t>
      </w:r>
      <w:r w:rsidR="00B56DD7">
        <w:rPr>
          <w:rFonts w:hint="cs"/>
          <w:rtl/>
        </w:rPr>
        <w:t>؟</w:t>
      </w:r>
      <w:r w:rsidRPr="00C4672C">
        <w:rPr>
          <w:rFonts w:hint="cs"/>
          <w:rtl/>
        </w:rPr>
        <w:t xml:space="preserve"> فقالت</w:t>
      </w:r>
      <w:r w:rsidR="00B56DD7">
        <w:rPr>
          <w:rFonts w:hint="cs"/>
          <w:rtl/>
        </w:rPr>
        <w:t>:</w:t>
      </w:r>
      <w:r w:rsidRPr="00C4672C">
        <w:rPr>
          <w:rFonts w:hint="cs"/>
          <w:rtl/>
        </w:rPr>
        <w:t xml:space="preserve"> نعم من مرعوش بدرهمين. فإذا هي تستهل</w:t>
      </w:r>
      <w:r w:rsidR="00E26B5F">
        <w:rPr>
          <w:rFonts w:hint="cs"/>
          <w:rtl/>
        </w:rPr>
        <w:t>ُّ</w:t>
      </w:r>
      <w:r w:rsidRPr="00C4672C">
        <w:rPr>
          <w:rFonts w:hint="cs"/>
          <w:rtl/>
        </w:rPr>
        <w:t xml:space="preserve"> بذلك لا تكتمه قال</w:t>
      </w:r>
      <w:r w:rsidR="00B56DD7">
        <w:rPr>
          <w:rFonts w:hint="cs"/>
          <w:rtl/>
        </w:rPr>
        <w:t>:</w:t>
      </w:r>
      <w:r w:rsidRPr="00C4672C">
        <w:rPr>
          <w:rFonts w:hint="cs"/>
          <w:rtl/>
        </w:rPr>
        <w:t xml:space="preserve"> وصادف علي</w:t>
      </w:r>
      <w:r w:rsidR="00E26B5F">
        <w:rPr>
          <w:rFonts w:hint="cs"/>
          <w:rtl/>
        </w:rPr>
        <w:t>ّ</w:t>
      </w:r>
      <w:r w:rsidRPr="00C4672C">
        <w:rPr>
          <w:rFonts w:hint="cs"/>
          <w:rtl/>
        </w:rPr>
        <w:t>ا</w:t>
      </w:r>
      <w:r w:rsidR="00E26B5F">
        <w:rPr>
          <w:rFonts w:hint="cs"/>
          <w:rtl/>
        </w:rPr>
        <w:t>ً</w:t>
      </w:r>
      <w:r w:rsidRPr="00C4672C">
        <w:rPr>
          <w:rFonts w:hint="cs"/>
          <w:rtl/>
        </w:rPr>
        <w:t xml:space="preserve"> وعثمان وعبد الرحمن بن عوف رضي الله عنهم فقال</w:t>
      </w:r>
      <w:r w:rsidR="00B56DD7">
        <w:rPr>
          <w:rFonts w:hint="cs"/>
          <w:rtl/>
        </w:rPr>
        <w:t>:</w:t>
      </w:r>
      <w:r w:rsidRPr="00C4672C">
        <w:rPr>
          <w:rFonts w:hint="cs"/>
          <w:rtl/>
        </w:rPr>
        <w:t xml:space="preserve"> أشيروا علي</w:t>
      </w:r>
      <w:r w:rsidR="00E26B5F">
        <w:rPr>
          <w:rFonts w:hint="cs"/>
          <w:rtl/>
        </w:rPr>
        <w:t>َّ</w:t>
      </w:r>
      <w:r w:rsidRPr="00C4672C">
        <w:rPr>
          <w:rFonts w:hint="cs"/>
          <w:rtl/>
        </w:rPr>
        <w:t xml:space="preserve"> وكان عثمان رضي الله عنه جالسا</w:t>
      </w:r>
      <w:r w:rsidR="00E26B5F">
        <w:rPr>
          <w:rFonts w:hint="cs"/>
          <w:rtl/>
        </w:rPr>
        <w:t>ً</w:t>
      </w:r>
      <w:r w:rsidRPr="00C4672C">
        <w:rPr>
          <w:rFonts w:hint="cs"/>
          <w:rtl/>
        </w:rPr>
        <w:t xml:space="preserve"> فاضطجع فقال علي</w:t>
      </w:r>
      <w:r w:rsidR="00E26B5F">
        <w:rPr>
          <w:rFonts w:hint="cs"/>
          <w:rtl/>
        </w:rPr>
        <w:t>ٌّ</w:t>
      </w:r>
      <w:r w:rsidRPr="00C4672C">
        <w:rPr>
          <w:rFonts w:hint="cs"/>
          <w:rtl/>
        </w:rPr>
        <w:t xml:space="preserve"> وعبد الرحمن</w:t>
      </w:r>
      <w:r w:rsidR="00B56DD7">
        <w:rPr>
          <w:rFonts w:hint="cs"/>
          <w:rtl/>
        </w:rPr>
        <w:t>:</w:t>
      </w:r>
      <w:r w:rsidRPr="00C4672C">
        <w:rPr>
          <w:rFonts w:hint="cs"/>
          <w:rtl/>
        </w:rPr>
        <w:t xml:space="preserve"> قد وقع عليها الحد</w:t>
      </w:r>
      <w:r w:rsidR="00E26B5F">
        <w:rPr>
          <w:rFonts w:hint="cs"/>
          <w:rtl/>
        </w:rPr>
        <w:t>ُّ</w:t>
      </w:r>
      <w:r w:rsidRPr="00C4672C">
        <w:rPr>
          <w:rFonts w:hint="cs"/>
          <w:rtl/>
        </w:rPr>
        <w:t>. فقال</w:t>
      </w:r>
      <w:r w:rsidR="00B56DD7">
        <w:rPr>
          <w:rFonts w:hint="cs"/>
          <w:rtl/>
        </w:rPr>
        <w:t>:</w:t>
      </w:r>
      <w:r w:rsidRPr="00C4672C">
        <w:rPr>
          <w:rFonts w:hint="cs"/>
          <w:rtl/>
        </w:rPr>
        <w:t xml:space="preserve"> أشر علي</w:t>
      </w:r>
      <w:r w:rsidR="00E26B5F">
        <w:rPr>
          <w:rFonts w:hint="cs"/>
          <w:rtl/>
        </w:rPr>
        <w:t>َّ</w:t>
      </w:r>
      <w:r w:rsidRPr="00C4672C">
        <w:rPr>
          <w:rFonts w:hint="cs"/>
          <w:rtl/>
        </w:rPr>
        <w:t xml:space="preserve"> يا عثمان</w:t>
      </w:r>
      <w:r w:rsidR="00B56DD7">
        <w:rPr>
          <w:rFonts w:hint="cs"/>
          <w:rtl/>
        </w:rPr>
        <w:t>!</w:t>
      </w:r>
      <w:r w:rsidRPr="00C4672C">
        <w:rPr>
          <w:rFonts w:hint="cs"/>
          <w:rtl/>
        </w:rPr>
        <w:t xml:space="preserve"> فقال</w:t>
      </w:r>
      <w:r w:rsidR="00B56DD7">
        <w:rPr>
          <w:rFonts w:hint="cs"/>
          <w:rtl/>
        </w:rPr>
        <w:t>:</w:t>
      </w:r>
      <w:r w:rsidRPr="00C4672C">
        <w:rPr>
          <w:rFonts w:hint="cs"/>
          <w:rtl/>
        </w:rPr>
        <w:t xml:space="preserve"> قد أشار عليك أخواك</w:t>
      </w:r>
      <w:r w:rsidR="00B56DD7">
        <w:rPr>
          <w:rFonts w:hint="cs"/>
          <w:rtl/>
        </w:rPr>
        <w:t>،</w:t>
      </w:r>
      <w:r w:rsidRPr="00C4672C">
        <w:rPr>
          <w:rFonts w:hint="cs"/>
          <w:rtl/>
        </w:rPr>
        <w:t xml:space="preserve"> قال</w:t>
      </w:r>
      <w:r w:rsidR="00B56DD7">
        <w:rPr>
          <w:rFonts w:hint="cs"/>
          <w:rtl/>
        </w:rPr>
        <w:t>:</w:t>
      </w:r>
      <w:r w:rsidRPr="00C4672C">
        <w:rPr>
          <w:rFonts w:hint="cs"/>
          <w:rtl/>
        </w:rPr>
        <w:t xml:space="preserve"> أشر علي</w:t>
      </w:r>
      <w:r w:rsidR="00E26B5F">
        <w:rPr>
          <w:rFonts w:hint="cs"/>
          <w:rtl/>
        </w:rPr>
        <w:t>َّ</w:t>
      </w:r>
      <w:r w:rsidRPr="00C4672C">
        <w:rPr>
          <w:rFonts w:hint="cs"/>
          <w:rtl/>
        </w:rPr>
        <w:t xml:space="preserve"> أنت. قال</w:t>
      </w:r>
      <w:r w:rsidR="00B56DD7">
        <w:rPr>
          <w:rFonts w:hint="cs"/>
          <w:rtl/>
        </w:rPr>
        <w:t>:</w:t>
      </w:r>
      <w:r w:rsidRPr="00C4672C">
        <w:rPr>
          <w:rFonts w:hint="cs"/>
          <w:rtl/>
        </w:rPr>
        <w:t xml:space="preserve"> أراها تستهل</w:t>
      </w:r>
      <w:r w:rsidR="00E26B5F">
        <w:rPr>
          <w:rFonts w:hint="cs"/>
          <w:rtl/>
        </w:rPr>
        <w:t>ُّ</w:t>
      </w:r>
      <w:r w:rsidRPr="00C4672C">
        <w:rPr>
          <w:rFonts w:hint="cs"/>
          <w:rtl/>
        </w:rPr>
        <w:t xml:space="preserve"> به كأن</w:t>
      </w:r>
      <w:r w:rsidR="00E26B5F">
        <w:rPr>
          <w:rFonts w:hint="cs"/>
          <w:rtl/>
        </w:rPr>
        <w:t>َّ</w:t>
      </w:r>
      <w:r w:rsidRPr="00C4672C">
        <w:rPr>
          <w:rFonts w:hint="cs"/>
          <w:rtl/>
        </w:rPr>
        <w:t>ها لا تعلمه وليس الحد</w:t>
      </w:r>
      <w:r w:rsidR="00E26B5F">
        <w:rPr>
          <w:rFonts w:hint="cs"/>
          <w:rtl/>
        </w:rPr>
        <w:t>ُّ</w:t>
      </w:r>
      <w:r w:rsidR="0059511B">
        <w:rPr>
          <w:rFonts w:hint="cs"/>
          <w:rtl/>
        </w:rPr>
        <w:t xml:space="preserve"> إلّا </w:t>
      </w:r>
      <w:r w:rsidRPr="00C4672C">
        <w:rPr>
          <w:rFonts w:hint="cs"/>
          <w:rtl/>
        </w:rPr>
        <w:t>على من علمه فقال</w:t>
      </w:r>
      <w:r w:rsidR="00B56DD7">
        <w:rPr>
          <w:rFonts w:hint="cs"/>
          <w:rtl/>
        </w:rPr>
        <w:t>:</w:t>
      </w:r>
      <w:r w:rsidRPr="00C4672C">
        <w:rPr>
          <w:rFonts w:hint="cs"/>
          <w:rtl/>
        </w:rPr>
        <w:t xml:space="preserve"> صدقت صدقت والذي نفسي بيده</w:t>
      </w:r>
      <w:r w:rsidR="00B56DD7">
        <w:rPr>
          <w:rFonts w:hint="cs"/>
          <w:rtl/>
        </w:rPr>
        <w:t>،</w:t>
      </w:r>
      <w:r w:rsidRPr="00C4672C">
        <w:rPr>
          <w:rFonts w:hint="cs"/>
          <w:rtl/>
        </w:rPr>
        <w:t xml:space="preserve"> ما الحد</w:t>
      </w:r>
      <w:r w:rsidR="00E26B5F">
        <w:rPr>
          <w:rFonts w:hint="cs"/>
          <w:rtl/>
        </w:rPr>
        <w:t>ُّ</w:t>
      </w:r>
      <w:r w:rsidR="0059511B">
        <w:rPr>
          <w:rFonts w:hint="cs"/>
          <w:rtl/>
        </w:rPr>
        <w:t xml:space="preserve"> إلّا </w:t>
      </w:r>
      <w:r w:rsidRPr="00C4672C">
        <w:rPr>
          <w:rFonts w:hint="cs"/>
          <w:rtl/>
        </w:rPr>
        <w:t>على من علمه. فجلدها عمر مائة وغر</w:t>
      </w:r>
      <w:r w:rsidR="00E26B5F">
        <w:rPr>
          <w:rFonts w:hint="cs"/>
          <w:rtl/>
        </w:rPr>
        <w:t>َّ</w:t>
      </w:r>
      <w:r w:rsidRPr="00C4672C">
        <w:rPr>
          <w:rFonts w:hint="cs"/>
          <w:rtl/>
        </w:rPr>
        <w:t>بها عاما</w:t>
      </w:r>
      <w:r w:rsidR="00E26B5F">
        <w:rPr>
          <w:rFonts w:hint="cs"/>
          <w:rtl/>
        </w:rPr>
        <w:t>ً</w:t>
      </w:r>
      <w:r w:rsidRPr="00C4672C">
        <w:rPr>
          <w:rFonts w:hint="cs"/>
          <w:rtl/>
        </w:rPr>
        <w:t xml:space="preserve">. </w:t>
      </w:r>
    </w:p>
    <w:p w:rsidR="00B56DD7" w:rsidRDefault="006524BF" w:rsidP="00E26B5F">
      <w:pPr>
        <w:pStyle w:val="libNormal"/>
        <w:rPr>
          <w:rtl/>
        </w:rPr>
      </w:pPr>
      <w:r w:rsidRPr="00D4753A">
        <w:rPr>
          <w:rFonts w:hint="cs"/>
          <w:rtl/>
        </w:rPr>
        <w:t>قال الأميني</w:t>
      </w:r>
      <w:r w:rsidR="00B56DD7">
        <w:rPr>
          <w:rFonts w:hint="cs"/>
          <w:rtl/>
        </w:rPr>
        <w:t>:</w:t>
      </w:r>
      <w:r w:rsidRPr="00D4753A">
        <w:rPr>
          <w:rFonts w:hint="cs"/>
          <w:rtl/>
        </w:rPr>
        <w:t xml:space="preserve"> أسلفنا هذا الحديث في الجزء السادس</w:t>
      </w:r>
      <w:r w:rsidRPr="00E66E9B">
        <w:rPr>
          <w:rStyle w:val="libFootnotenumChar"/>
          <w:rFonts w:hint="cs"/>
          <w:rtl/>
        </w:rPr>
        <w:t>(1)</w:t>
      </w:r>
      <w:r w:rsidRPr="00D4753A">
        <w:rPr>
          <w:rFonts w:hint="cs"/>
          <w:rtl/>
        </w:rPr>
        <w:t xml:space="preserve"> وتكل</w:t>
      </w:r>
      <w:r w:rsidR="00E26B5F">
        <w:rPr>
          <w:rFonts w:hint="cs"/>
          <w:rtl/>
        </w:rPr>
        <w:t>ّ</w:t>
      </w:r>
      <w:r w:rsidRPr="00D4753A">
        <w:rPr>
          <w:rFonts w:hint="cs"/>
          <w:rtl/>
        </w:rPr>
        <w:t>منا هنالك حول رأي الخليفة الثاني وما أمر به من الج</w:t>
      </w:r>
      <w:r w:rsidR="00E26B5F">
        <w:rPr>
          <w:rFonts w:hint="cs"/>
          <w:rtl/>
        </w:rPr>
        <w:t>َ</w:t>
      </w:r>
      <w:r w:rsidRPr="00D4753A">
        <w:rPr>
          <w:rFonts w:hint="cs"/>
          <w:rtl/>
        </w:rPr>
        <w:t>لد والاغتراب وإن</w:t>
      </w:r>
      <w:r w:rsidR="00E26B5F">
        <w:rPr>
          <w:rFonts w:hint="cs"/>
          <w:rtl/>
        </w:rPr>
        <w:t>َّ</w:t>
      </w:r>
      <w:r w:rsidRPr="00D4753A">
        <w:rPr>
          <w:rFonts w:hint="cs"/>
          <w:rtl/>
        </w:rPr>
        <w:t>ه خارج</w:t>
      </w:r>
      <w:r w:rsidR="00E26B5F">
        <w:rPr>
          <w:rFonts w:hint="cs"/>
          <w:rtl/>
        </w:rPr>
        <w:t>ٌ</w:t>
      </w:r>
      <w:r w:rsidRPr="00D4753A">
        <w:rPr>
          <w:rFonts w:hint="cs"/>
          <w:rtl/>
        </w:rPr>
        <w:t xml:space="preserve"> عن نطاق الشرع</w:t>
      </w:r>
      <w:r w:rsidR="00B56DD7">
        <w:rPr>
          <w:rFonts w:hint="cs"/>
          <w:rtl/>
        </w:rPr>
        <w:t>،</w:t>
      </w:r>
      <w:r w:rsidRPr="00D4753A">
        <w:rPr>
          <w:rFonts w:hint="cs"/>
          <w:rtl/>
        </w:rPr>
        <w:t xml:space="preserve"> وهاهنا ننظر إلى رأي عثمان وفتياه بعدم الحد</w:t>
      </w:r>
      <w:r w:rsidR="00E26B5F">
        <w:rPr>
          <w:rFonts w:hint="cs"/>
          <w:rtl/>
        </w:rPr>
        <w:t>ِّ</w:t>
      </w:r>
      <w:r w:rsidRPr="00D4753A">
        <w:rPr>
          <w:rFonts w:hint="cs"/>
          <w:rtl/>
        </w:rPr>
        <w:t xml:space="preserve">. </w:t>
      </w:r>
    </w:p>
    <w:p w:rsidR="006524BF" w:rsidRPr="00C4672C" w:rsidRDefault="006524BF" w:rsidP="00E26B5F">
      <w:pPr>
        <w:pStyle w:val="libNormal"/>
        <w:rPr>
          <w:rtl/>
        </w:rPr>
      </w:pPr>
      <w:r w:rsidRPr="00D4753A">
        <w:rPr>
          <w:rFonts w:hint="cs"/>
          <w:rtl/>
        </w:rPr>
        <w:t>ولو كان ما يقوله الخليفة حق</w:t>
      </w:r>
      <w:r w:rsidR="00E26B5F">
        <w:rPr>
          <w:rFonts w:hint="cs"/>
          <w:rtl/>
        </w:rPr>
        <w:t>ّ</w:t>
      </w:r>
      <w:r w:rsidRPr="00D4753A">
        <w:rPr>
          <w:rFonts w:hint="cs"/>
          <w:rtl/>
        </w:rPr>
        <w:t>ا</w:t>
      </w:r>
      <w:r w:rsidR="00E26B5F">
        <w:rPr>
          <w:rFonts w:hint="cs"/>
          <w:rtl/>
        </w:rPr>
        <w:t>ً</w:t>
      </w:r>
      <w:r w:rsidRPr="00D4753A">
        <w:rPr>
          <w:rFonts w:hint="cs"/>
          <w:rtl/>
        </w:rPr>
        <w:t xml:space="preserve"> لبطلت الأقارير والاعترافات في أمثال المورد فيقال في كل</w:t>
      </w:r>
      <w:r w:rsidR="00E26B5F">
        <w:rPr>
          <w:rFonts w:hint="cs"/>
          <w:rtl/>
        </w:rPr>
        <w:t>ّ</w:t>
      </w:r>
      <w:r w:rsidRPr="00D4753A">
        <w:rPr>
          <w:rFonts w:hint="cs"/>
          <w:rtl/>
        </w:rPr>
        <w:t>ها إن</w:t>
      </w:r>
      <w:r w:rsidR="00E26B5F">
        <w:rPr>
          <w:rFonts w:hint="cs"/>
          <w:rtl/>
        </w:rPr>
        <w:t>َّ</w:t>
      </w:r>
      <w:r w:rsidRPr="00D4753A">
        <w:rPr>
          <w:rFonts w:hint="cs"/>
          <w:rtl/>
        </w:rPr>
        <w:t>ه لا يعلم الحد</w:t>
      </w:r>
      <w:r w:rsidR="00E26B5F">
        <w:rPr>
          <w:rFonts w:hint="cs"/>
          <w:rtl/>
        </w:rPr>
        <w:t>َّ</w:t>
      </w:r>
      <w:r w:rsidRPr="00D4753A">
        <w:rPr>
          <w:rFonts w:hint="cs"/>
          <w:rtl/>
        </w:rPr>
        <w:t xml:space="preserve"> ولو علمه لأخفاه خيفة إجرائه عليه</w:t>
      </w:r>
      <w:r w:rsidR="00B56DD7">
        <w:rPr>
          <w:rFonts w:hint="cs"/>
          <w:rtl/>
        </w:rPr>
        <w:t>،</w:t>
      </w:r>
      <w:r w:rsidRPr="00D4753A">
        <w:rPr>
          <w:rFonts w:hint="cs"/>
          <w:rtl/>
        </w:rPr>
        <w:t xml:space="preserve"> وكان رسول الله صلى الله عليه وآله يحد</w:t>
      </w:r>
      <w:r w:rsidR="00E26B5F">
        <w:rPr>
          <w:rFonts w:hint="cs"/>
          <w:rtl/>
        </w:rPr>
        <w:t>ُّ</w:t>
      </w:r>
      <w:r w:rsidRPr="00D4753A">
        <w:rPr>
          <w:rFonts w:hint="cs"/>
          <w:rtl/>
        </w:rPr>
        <w:t xml:space="preserve"> بال</w:t>
      </w:r>
      <w:r w:rsidR="00E26B5F">
        <w:rPr>
          <w:rFonts w:hint="cs"/>
          <w:rtl/>
        </w:rPr>
        <w:t>إ</w:t>
      </w:r>
      <w:r w:rsidRPr="00D4753A">
        <w:rPr>
          <w:rFonts w:hint="cs"/>
          <w:rtl/>
        </w:rPr>
        <w:t>قرار ولو بعد استبراء الخبر والتري</w:t>
      </w:r>
      <w:r w:rsidR="00E26B5F">
        <w:rPr>
          <w:rFonts w:hint="cs"/>
          <w:rtl/>
        </w:rPr>
        <w:t>ُّ</w:t>
      </w:r>
      <w:r w:rsidRPr="00D4753A">
        <w:rPr>
          <w:rFonts w:hint="cs"/>
          <w:rtl/>
        </w:rPr>
        <w:t>ث في الحكم رجاء أن تكون هناك شبهة يدرأ بها الحد</w:t>
      </w:r>
      <w:r w:rsidR="00E26B5F">
        <w:rPr>
          <w:rFonts w:hint="cs"/>
          <w:rtl/>
        </w:rPr>
        <w:t>ّ</w:t>
      </w:r>
      <w:r w:rsidRPr="00D4753A">
        <w:rPr>
          <w:rFonts w:hint="cs"/>
          <w:rtl/>
        </w:rPr>
        <w:t xml:space="preserve"> فكان صلى الله عليه وآله يقول للمعترف بالزنا</w:t>
      </w:r>
      <w:r w:rsidR="00B56DD7">
        <w:rPr>
          <w:rFonts w:hint="cs"/>
          <w:rtl/>
        </w:rPr>
        <w:t>:</w:t>
      </w:r>
      <w:r w:rsidRPr="00D4753A">
        <w:rPr>
          <w:rFonts w:hint="cs"/>
          <w:rtl/>
        </w:rPr>
        <w:t xml:space="preserve"> أبك جنون</w:t>
      </w:r>
      <w:r w:rsidR="00E26B5F">
        <w:rPr>
          <w:rFonts w:hint="cs"/>
          <w:rtl/>
        </w:rPr>
        <w:t>ٌ</w:t>
      </w:r>
      <w:r w:rsidR="00B56DD7">
        <w:rPr>
          <w:rFonts w:hint="cs"/>
          <w:rtl/>
        </w:rPr>
        <w:t>؟</w:t>
      </w:r>
      <w:r w:rsidRPr="00E66E9B">
        <w:rPr>
          <w:rStyle w:val="libFootnotenumChar"/>
          <w:rFonts w:hint="cs"/>
          <w:rtl/>
        </w:rPr>
        <w:t>(2)</w:t>
      </w:r>
      <w:r w:rsidRPr="00D4753A">
        <w:rPr>
          <w:rFonts w:hint="cs"/>
          <w:rtl/>
        </w:rPr>
        <w:t xml:space="preserve"> أو يقول</w:t>
      </w:r>
      <w:r w:rsidR="00B56DD7">
        <w:rPr>
          <w:rFonts w:hint="cs"/>
          <w:rtl/>
        </w:rPr>
        <w:t>:</w:t>
      </w:r>
      <w:r w:rsidRPr="00D4753A">
        <w:rPr>
          <w:rFonts w:hint="cs"/>
          <w:rtl/>
        </w:rPr>
        <w:t xml:space="preserve"> لعل</w:t>
      </w:r>
      <w:r w:rsidR="00E26B5F">
        <w:rPr>
          <w:rFonts w:hint="cs"/>
          <w:rtl/>
        </w:rPr>
        <w:t>ّ</w:t>
      </w:r>
      <w:r w:rsidRPr="00D4753A">
        <w:rPr>
          <w:rFonts w:hint="cs"/>
          <w:rtl/>
        </w:rPr>
        <w:t>ك قب</w:t>
      </w:r>
      <w:r w:rsidR="00E26B5F">
        <w:rPr>
          <w:rFonts w:hint="cs"/>
          <w:rtl/>
        </w:rPr>
        <w:t>َّ</w:t>
      </w:r>
      <w:r w:rsidRPr="00D4753A">
        <w:rPr>
          <w:rFonts w:hint="cs"/>
          <w:rtl/>
        </w:rPr>
        <w:t xml:space="preserve">لت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صفحة 161 ط 1</w:t>
      </w:r>
      <w:r w:rsidR="00B56DD7">
        <w:rPr>
          <w:rFonts w:hint="cs"/>
          <w:rtl/>
        </w:rPr>
        <w:t>،</w:t>
      </w:r>
      <w:r w:rsidRPr="00D57D55">
        <w:rPr>
          <w:rFonts w:hint="cs"/>
          <w:rtl/>
        </w:rPr>
        <w:t xml:space="preserve"> و 174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كما في صحيح أخرجه البخاري ومسلم والبيهقي في السنن 8</w:t>
      </w:r>
      <w:r w:rsidR="00B56DD7">
        <w:rPr>
          <w:rFonts w:hint="cs"/>
          <w:rtl/>
        </w:rPr>
        <w:t>:</w:t>
      </w:r>
      <w:r w:rsidRPr="00D57D55">
        <w:rPr>
          <w:rFonts w:hint="cs"/>
          <w:rtl/>
        </w:rPr>
        <w:t xml:space="preserve"> 225. </w:t>
      </w:r>
    </w:p>
    <w:p w:rsidR="006524BF" w:rsidRPr="006F6A59" w:rsidRDefault="006524BF" w:rsidP="0063372F">
      <w:pPr>
        <w:pStyle w:val="libNormal"/>
      </w:pPr>
      <w:r w:rsidRPr="0063372F">
        <w:rPr>
          <w:rFonts w:hint="cs"/>
          <w:rtl/>
        </w:rPr>
        <w:br w:type="page"/>
      </w:r>
    </w:p>
    <w:p w:rsidR="00DD1731" w:rsidRDefault="006524BF" w:rsidP="00DD1731">
      <w:pPr>
        <w:pStyle w:val="libNormal0"/>
        <w:rPr>
          <w:rtl/>
        </w:rPr>
      </w:pPr>
      <w:r w:rsidRPr="0063372F">
        <w:rPr>
          <w:rFonts w:hint="cs"/>
          <w:rtl/>
        </w:rPr>
        <w:lastRenderedPageBreak/>
        <w:t>أو غمزت أو نظرت</w:t>
      </w:r>
      <w:r w:rsidR="00B56DD7">
        <w:rPr>
          <w:rFonts w:hint="cs"/>
          <w:rtl/>
        </w:rPr>
        <w:t>؟</w:t>
      </w:r>
      <w:r w:rsidRPr="0063372F">
        <w:rPr>
          <w:rStyle w:val="libFootnotenumChar"/>
          <w:rFonts w:hint="cs"/>
          <w:rtl/>
        </w:rPr>
        <w:t>(1)</w:t>
      </w:r>
      <w:r w:rsidRPr="0063372F">
        <w:rPr>
          <w:rFonts w:hint="cs"/>
          <w:rtl/>
        </w:rPr>
        <w:t xml:space="preserve"> وكذلك مولا نا أمير المؤمنين علي</w:t>
      </w:r>
      <w:r w:rsidR="00DD1731">
        <w:rPr>
          <w:rFonts w:hint="cs"/>
          <w:rtl/>
        </w:rPr>
        <w:t>ّ</w:t>
      </w:r>
      <w:r w:rsidRPr="0063372F">
        <w:rPr>
          <w:rFonts w:hint="cs"/>
          <w:rtl/>
        </w:rPr>
        <w:t xml:space="preserve"> وقبله الخليفة الثاني كانا يدافعان المعترف رجاء أن ينتج الأخذ والرد</w:t>
      </w:r>
      <w:r w:rsidR="00DD1731">
        <w:rPr>
          <w:rFonts w:hint="cs"/>
          <w:rtl/>
        </w:rPr>
        <w:t>ُّ</w:t>
      </w:r>
      <w:r w:rsidRPr="0063372F">
        <w:rPr>
          <w:rFonts w:hint="cs"/>
          <w:rtl/>
        </w:rPr>
        <w:t xml:space="preserve"> لشبهة في الاقرار</w:t>
      </w:r>
      <w:r w:rsidR="00B56DD7">
        <w:rPr>
          <w:rFonts w:hint="cs"/>
          <w:rtl/>
        </w:rPr>
        <w:t>،</w:t>
      </w:r>
      <w:r w:rsidRPr="0063372F">
        <w:rPr>
          <w:rFonts w:hint="cs"/>
          <w:rtl/>
        </w:rPr>
        <w:t xml:space="preserve"> لكن</w:t>
      </w:r>
      <w:r w:rsidR="00DD1731">
        <w:rPr>
          <w:rFonts w:hint="cs"/>
          <w:rtl/>
        </w:rPr>
        <w:t>َّ</w:t>
      </w:r>
      <w:r w:rsidRPr="0063372F">
        <w:rPr>
          <w:rFonts w:hint="cs"/>
          <w:rtl/>
        </w:rPr>
        <w:t>هما بعد ثبات المعترف على ما قال كانا يجريان عليه الحد</w:t>
      </w:r>
      <w:r w:rsidR="00DD1731">
        <w:rPr>
          <w:rFonts w:hint="cs"/>
          <w:rtl/>
        </w:rPr>
        <w:t>َّ</w:t>
      </w:r>
      <w:r w:rsidR="00B56DD7">
        <w:rPr>
          <w:rFonts w:hint="cs"/>
          <w:rtl/>
        </w:rPr>
        <w:t>،</w:t>
      </w:r>
      <w:r w:rsidRPr="0063372F">
        <w:rPr>
          <w:rFonts w:hint="cs"/>
          <w:rtl/>
        </w:rPr>
        <w:t xml:space="preserve"> ألا ترى قول عمر للزانية</w:t>
      </w:r>
      <w:r w:rsidR="00B56DD7">
        <w:rPr>
          <w:rFonts w:hint="cs"/>
          <w:rtl/>
        </w:rPr>
        <w:t>:</w:t>
      </w:r>
      <w:r w:rsidRPr="0063372F">
        <w:rPr>
          <w:rFonts w:hint="cs"/>
          <w:rtl/>
        </w:rPr>
        <w:t xml:space="preserve"> ما يبكيك</w:t>
      </w:r>
      <w:r w:rsidR="00B56DD7">
        <w:rPr>
          <w:rFonts w:hint="cs"/>
          <w:rtl/>
        </w:rPr>
        <w:t>؟</w:t>
      </w:r>
      <w:r w:rsidRPr="0063372F">
        <w:rPr>
          <w:rFonts w:hint="cs"/>
          <w:rtl/>
        </w:rPr>
        <w:t xml:space="preserve"> إن</w:t>
      </w:r>
      <w:r w:rsidR="00DD1731">
        <w:rPr>
          <w:rFonts w:hint="cs"/>
          <w:rtl/>
        </w:rPr>
        <w:t>َّ</w:t>
      </w:r>
      <w:r w:rsidRPr="0063372F">
        <w:rPr>
          <w:rFonts w:hint="cs"/>
          <w:rtl/>
        </w:rPr>
        <w:t xml:space="preserve"> المرأة ربما استكرهت على نفسها. </w:t>
      </w:r>
      <w:r w:rsidRPr="00D4753A">
        <w:rPr>
          <w:rFonts w:hint="cs"/>
          <w:rtl/>
        </w:rPr>
        <w:t>فأخبرت إن</w:t>
      </w:r>
      <w:r w:rsidR="00DD1731">
        <w:rPr>
          <w:rFonts w:hint="cs"/>
          <w:rtl/>
        </w:rPr>
        <w:t>َّ</w:t>
      </w:r>
      <w:r w:rsidRPr="00D4753A">
        <w:rPr>
          <w:rFonts w:hint="cs"/>
          <w:rtl/>
        </w:rPr>
        <w:t xml:space="preserve"> رجلا</w:t>
      </w:r>
      <w:r w:rsidR="00DD1731">
        <w:rPr>
          <w:rFonts w:hint="cs"/>
          <w:rtl/>
        </w:rPr>
        <w:t>ً</w:t>
      </w:r>
      <w:r w:rsidRPr="00D4753A">
        <w:rPr>
          <w:rFonts w:hint="cs"/>
          <w:rtl/>
        </w:rPr>
        <w:t xml:space="preserve"> ركبها وهي نائمة فخل</w:t>
      </w:r>
      <w:r w:rsidR="00DD1731">
        <w:rPr>
          <w:rFonts w:hint="cs"/>
          <w:rtl/>
        </w:rPr>
        <w:t>ّ</w:t>
      </w:r>
      <w:r w:rsidRPr="00D4753A">
        <w:rPr>
          <w:rFonts w:hint="cs"/>
          <w:rtl/>
        </w:rPr>
        <w:t>ى سبيلها</w:t>
      </w:r>
      <w:r w:rsidR="00B56DD7">
        <w:rPr>
          <w:rFonts w:hint="cs"/>
          <w:rtl/>
        </w:rPr>
        <w:t>،</w:t>
      </w:r>
      <w:r w:rsidRPr="00D4753A">
        <w:rPr>
          <w:rFonts w:hint="cs"/>
          <w:rtl/>
        </w:rPr>
        <w:t xml:space="preserve"> وإن</w:t>
      </w:r>
      <w:r w:rsidR="00DD1731">
        <w:rPr>
          <w:rFonts w:hint="cs"/>
          <w:rtl/>
        </w:rPr>
        <w:t>َّ</w:t>
      </w:r>
      <w:r w:rsidRPr="00D4753A">
        <w:rPr>
          <w:rFonts w:hint="cs"/>
          <w:rtl/>
        </w:rPr>
        <w:t xml:space="preserve"> علي</w:t>
      </w:r>
      <w:r w:rsidR="00DD1731">
        <w:rPr>
          <w:rFonts w:hint="cs"/>
          <w:rtl/>
        </w:rPr>
        <w:t>ّ</w:t>
      </w:r>
      <w:r w:rsidRPr="00D4753A">
        <w:rPr>
          <w:rFonts w:hint="cs"/>
          <w:rtl/>
        </w:rPr>
        <w:t>ا</w:t>
      </w:r>
      <w:r w:rsidR="00DD1731">
        <w:rPr>
          <w:rFonts w:hint="cs"/>
          <w:rtl/>
        </w:rPr>
        <w:t>ً</w:t>
      </w:r>
      <w:r w:rsidRPr="00D4753A">
        <w:rPr>
          <w:rFonts w:hint="cs"/>
          <w:rtl/>
        </w:rPr>
        <w:t xml:space="preserve"> عليه السلام قال لشراحة حين أقر</w:t>
      </w:r>
      <w:r w:rsidR="00DD1731">
        <w:rPr>
          <w:rFonts w:hint="cs"/>
          <w:rtl/>
        </w:rPr>
        <w:t>َّ</w:t>
      </w:r>
      <w:r w:rsidRPr="00D4753A">
        <w:rPr>
          <w:rFonts w:hint="cs"/>
          <w:rtl/>
        </w:rPr>
        <w:t>ت بالزنا</w:t>
      </w:r>
      <w:r w:rsidR="00B56DD7">
        <w:rPr>
          <w:rFonts w:hint="cs"/>
          <w:rtl/>
        </w:rPr>
        <w:t>:</w:t>
      </w:r>
      <w:r w:rsidRPr="00D4753A">
        <w:rPr>
          <w:rFonts w:hint="cs"/>
          <w:rtl/>
        </w:rPr>
        <w:t xml:space="preserve"> لعل</w:t>
      </w:r>
      <w:r w:rsidR="00DD1731">
        <w:rPr>
          <w:rFonts w:hint="cs"/>
          <w:rtl/>
        </w:rPr>
        <w:t>ّ</w:t>
      </w:r>
      <w:r w:rsidRPr="00D4753A">
        <w:rPr>
          <w:rFonts w:hint="cs"/>
          <w:rtl/>
        </w:rPr>
        <w:t>ك عصيت نفسك</w:t>
      </w:r>
      <w:r w:rsidR="00B56DD7">
        <w:rPr>
          <w:rFonts w:hint="cs"/>
          <w:rtl/>
        </w:rPr>
        <w:t>؟</w:t>
      </w:r>
      <w:r w:rsidRPr="00D4753A">
        <w:rPr>
          <w:rFonts w:hint="cs"/>
          <w:rtl/>
        </w:rPr>
        <w:t xml:space="preserve"> قالت</w:t>
      </w:r>
      <w:r w:rsidR="00B56DD7">
        <w:rPr>
          <w:rFonts w:hint="cs"/>
          <w:rtl/>
        </w:rPr>
        <w:t>:</w:t>
      </w:r>
      <w:r w:rsidRPr="00D4753A">
        <w:rPr>
          <w:rFonts w:hint="cs"/>
          <w:rtl/>
        </w:rPr>
        <w:t xml:space="preserve"> أ</w:t>
      </w:r>
      <w:r w:rsidR="00DD1731">
        <w:rPr>
          <w:rFonts w:hint="cs"/>
          <w:rtl/>
        </w:rPr>
        <w:t>ُ</w:t>
      </w:r>
      <w:r w:rsidRPr="00D4753A">
        <w:rPr>
          <w:rFonts w:hint="cs"/>
          <w:rtl/>
        </w:rPr>
        <w:t>تيت طائعة غير مكرهة فرجمها</w:t>
      </w:r>
      <w:r w:rsidRPr="00E66E9B">
        <w:rPr>
          <w:rStyle w:val="libFootnotenumChar"/>
          <w:rFonts w:hint="cs"/>
          <w:rtl/>
        </w:rPr>
        <w:t>(2)</w:t>
      </w:r>
      <w:r w:rsidRPr="00D4753A">
        <w:rPr>
          <w:rFonts w:hint="cs"/>
          <w:rtl/>
        </w:rPr>
        <w:t xml:space="preserve"> </w:t>
      </w:r>
    </w:p>
    <w:p w:rsidR="006524BF" w:rsidRPr="00C4672C" w:rsidRDefault="006524BF" w:rsidP="00DD1731">
      <w:pPr>
        <w:pStyle w:val="libNormal0"/>
        <w:rPr>
          <w:rtl/>
        </w:rPr>
      </w:pPr>
      <w:r w:rsidRPr="00D4753A">
        <w:rPr>
          <w:rFonts w:hint="cs"/>
          <w:rtl/>
        </w:rPr>
        <w:t>ولعل</w:t>
      </w:r>
      <w:r w:rsidR="00DD1731">
        <w:rPr>
          <w:rFonts w:hint="cs"/>
          <w:rtl/>
        </w:rPr>
        <w:t>َّ</w:t>
      </w:r>
      <w:r w:rsidRPr="00D4753A">
        <w:rPr>
          <w:rFonts w:hint="cs"/>
          <w:rtl/>
        </w:rPr>
        <w:t xml:space="preserve"> من جر</w:t>
      </w:r>
      <w:r w:rsidR="00DD1731">
        <w:rPr>
          <w:rFonts w:hint="cs"/>
          <w:rtl/>
        </w:rPr>
        <w:t>ّ</w:t>
      </w:r>
      <w:r w:rsidRPr="00D4753A">
        <w:rPr>
          <w:rFonts w:hint="cs"/>
          <w:rtl/>
        </w:rPr>
        <w:t>اء أمثال هذه القضايا طرق سمع الخليفة إن</w:t>
      </w:r>
      <w:r w:rsidR="00DD1731">
        <w:rPr>
          <w:rFonts w:hint="cs"/>
          <w:rtl/>
        </w:rPr>
        <w:t>َّ</w:t>
      </w:r>
      <w:r w:rsidRPr="00D4753A">
        <w:rPr>
          <w:rFonts w:hint="cs"/>
          <w:rtl/>
        </w:rPr>
        <w:t xml:space="preserve"> الحدود تدرأ بالشبهات</w:t>
      </w:r>
      <w:r w:rsidR="00B56DD7">
        <w:rPr>
          <w:rFonts w:hint="cs"/>
          <w:rtl/>
        </w:rPr>
        <w:t>،</w:t>
      </w:r>
      <w:r w:rsidRPr="00D4753A">
        <w:rPr>
          <w:rFonts w:hint="cs"/>
          <w:rtl/>
        </w:rPr>
        <w:t xml:space="preserve"> والحدود تدفع ما وجد لها مدفع</w:t>
      </w:r>
      <w:r w:rsidR="00B56DD7">
        <w:rPr>
          <w:rFonts w:hint="cs"/>
          <w:rtl/>
        </w:rPr>
        <w:t>،</w:t>
      </w:r>
      <w:r w:rsidRPr="00D4753A">
        <w:rPr>
          <w:rFonts w:hint="cs"/>
          <w:rtl/>
        </w:rPr>
        <w:t xml:space="preserve"> غير أن</w:t>
      </w:r>
      <w:r w:rsidR="00DD1731">
        <w:rPr>
          <w:rFonts w:hint="cs"/>
          <w:rtl/>
        </w:rPr>
        <w:t>َّ</w:t>
      </w:r>
      <w:r w:rsidRPr="00D4753A">
        <w:rPr>
          <w:rFonts w:hint="cs"/>
          <w:rtl/>
        </w:rPr>
        <w:t>ه لم يدر أن</w:t>
      </w:r>
      <w:r w:rsidR="00DD1731">
        <w:rPr>
          <w:rFonts w:hint="cs"/>
          <w:rtl/>
        </w:rPr>
        <w:t>ّ</w:t>
      </w:r>
      <w:r w:rsidRPr="00D4753A">
        <w:rPr>
          <w:rFonts w:hint="cs"/>
          <w:rtl/>
        </w:rPr>
        <w:t xml:space="preserve"> للإقرار ناموسا</w:t>
      </w:r>
      <w:r w:rsidR="00DD1731">
        <w:rPr>
          <w:rFonts w:hint="cs"/>
          <w:rtl/>
        </w:rPr>
        <w:t>ً</w:t>
      </w:r>
      <w:r w:rsidRPr="00D4753A">
        <w:rPr>
          <w:rFonts w:hint="cs"/>
          <w:rtl/>
        </w:rPr>
        <w:t xml:space="preserve"> في الشريعة لا يعدوه ولا سيما في مورد الزنا فإن</w:t>
      </w:r>
      <w:r w:rsidR="00DD1731">
        <w:rPr>
          <w:rFonts w:hint="cs"/>
          <w:rtl/>
        </w:rPr>
        <w:t>َّ</w:t>
      </w:r>
      <w:r w:rsidRPr="00D4753A">
        <w:rPr>
          <w:rFonts w:hint="cs"/>
          <w:rtl/>
        </w:rPr>
        <w:t>ه يؤاخذ به المعترف في أو</w:t>
      </w:r>
      <w:r w:rsidR="00DD1731">
        <w:rPr>
          <w:rFonts w:hint="cs"/>
          <w:rtl/>
        </w:rPr>
        <w:t>َّ</w:t>
      </w:r>
      <w:r w:rsidRPr="00D4753A">
        <w:rPr>
          <w:rFonts w:hint="cs"/>
          <w:rtl/>
        </w:rPr>
        <w:t>ل مر</w:t>
      </w:r>
      <w:r w:rsidR="00DD1731">
        <w:rPr>
          <w:rFonts w:hint="cs"/>
          <w:rtl/>
        </w:rPr>
        <w:t>َّ</w:t>
      </w:r>
      <w:r w:rsidRPr="00D4753A">
        <w:rPr>
          <w:rFonts w:hint="cs"/>
          <w:rtl/>
        </w:rPr>
        <w:t>ة كما تعطيه قص</w:t>
      </w:r>
      <w:r w:rsidR="00DD1731">
        <w:rPr>
          <w:rFonts w:hint="cs"/>
          <w:rtl/>
        </w:rPr>
        <w:t>َّ</w:t>
      </w:r>
      <w:r w:rsidRPr="00D4753A">
        <w:rPr>
          <w:rFonts w:hint="cs"/>
          <w:rtl/>
        </w:rPr>
        <w:t>ة العسيف الواردة في صحيحي البخاري ومسلم وغيرهما</w:t>
      </w:r>
      <w:r w:rsidR="00B56DD7">
        <w:rPr>
          <w:rFonts w:hint="cs"/>
          <w:rtl/>
        </w:rPr>
        <w:t>،</w:t>
      </w:r>
      <w:r w:rsidRPr="00D4753A">
        <w:rPr>
          <w:rFonts w:hint="cs"/>
          <w:rtl/>
        </w:rPr>
        <w:t xml:space="preserve"> أو بعد أربع أقارير إم</w:t>
      </w:r>
      <w:r w:rsidR="00DD1731">
        <w:rPr>
          <w:rFonts w:hint="cs"/>
          <w:rtl/>
        </w:rPr>
        <w:t>ّ</w:t>
      </w:r>
      <w:r w:rsidRPr="00D4753A">
        <w:rPr>
          <w:rFonts w:hint="cs"/>
          <w:rtl/>
        </w:rPr>
        <w:t>ا في مجلس واحد كما ورد في قص</w:t>
      </w:r>
      <w:r w:rsidR="00DD1731">
        <w:rPr>
          <w:rFonts w:hint="cs"/>
          <w:rtl/>
        </w:rPr>
        <w:t>َّ</w:t>
      </w:r>
      <w:r w:rsidRPr="00D4753A">
        <w:rPr>
          <w:rFonts w:hint="cs"/>
          <w:rtl/>
        </w:rPr>
        <w:t>ة الماعز في لفظ الشيخين في الصحيحين</w:t>
      </w:r>
      <w:r w:rsidR="00B56DD7">
        <w:rPr>
          <w:rFonts w:hint="cs"/>
          <w:rtl/>
        </w:rPr>
        <w:t>،</w:t>
      </w:r>
      <w:r w:rsidRPr="00D4753A">
        <w:rPr>
          <w:rFonts w:hint="cs"/>
          <w:rtl/>
        </w:rPr>
        <w:t xml:space="preserve"> أوفي عد</w:t>
      </w:r>
      <w:r w:rsidR="00DD1731">
        <w:rPr>
          <w:rFonts w:hint="cs"/>
          <w:rtl/>
        </w:rPr>
        <w:t>َّ</w:t>
      </w:r>
      <w:r w:rsidRPr="00D4753A">
        <w:rPr>
          <w:rFonts w:hint="cs"/>
          <w:rtl/>
        </w:rPr>
        <w:t>ة مجالس كما يظهر من حديث زاني بني ليث الوارد في سنن البيهقي 8</w:t>
      </w:r>
      <w:r w:rsidR="00B56DD7">
        <w:rPr>
          <w:rFonts w:hint="cs"/>
          <w:rtl/>
        </w:rPr>
        <w:t>:</w:t>
      </w:r>
      <w:r w:rsidRPr="00D4753A">
        <w:rPr>
          <w:rFonts w:hint="cs"/>
          <w:rtl/>
        </w:rPr>
        <w:t xml:space="preserve"> 228</w:t>
      </w:r>
      <w:r w:rsidR="00B56DD7">
        <w:rPr>
          <w:rFonts w:hint="cs"/>
          <w:rtl/>
        </w:rPr>
        <w:t>،</w:t>
      </w:r>
      <w:r w:rsidRPr="00D4753A">
        <w:rPr>
          <w:rFonts w:hint="cs"/>
          <w:rtl/>
        </w:rPr>
        <w:t xml:space="preserve"> فتقوم تلكم الأقارير مقام أربع شهادات</w:t>
      </w:r>
      <w:r w:rsidR="00B56DD7">
        <w:rPr>
          <w:rFonts w:hint="cs"/>
          <w:rtl/>
        </w:rPr>
        <w:t>،</w:t>
      </w:r>
      <w:r w:rsidRPr="00D4753A">
        <w:rPr>
          <w:rFonts w:hint="cs"/>
          <w:rtl/>
        </w:rPr>
        <w:t xml:space="preserve"> كما وقع في سارق جاء إلى علي</w:t>
      </w:r>
      <w:r w:rsidR="00DD1731">
        <w:rPr>
          <w:rFonts w:hint="cs"/>
          <w:rtl/>
        </w:rPr>
        <w:t>ّ</w:t>
      </w:r>
      <w:r w:rsidRPr="00D4753A">
        <w:rPr>
          <w:rFonts w:hint="cs"/>
          <w:rtl/>
        </w:rPr>
        <w:t xml:space="preserve"> فقال</w:t>
      </w:r>
      <w:r w:rsidR="00B56DD7">
        <w:rPr>
          <w:rFonts w:hint="cs"/>
          <w:rtl/>
        </w:rPr>
        <w:t>:</w:t>
      </w:r>
      <w:r w:rsidRPr="00D4753A">
        <w:rPr>
          <w:rFonts w:hint="cs"/>
          <w:rtl/>
        </w:rPr>
        <w:t xml:space="preserve"> إن</w:t>
      </w:r>
      <w:r w:rsidR="00DD1731">
        <w:rPr>
          <w:rFonts w:hint="cs"/>
          <w:rtl/>
        </w:rPr>
        <w:t>ِّ</w:t>
      </w:r>
      <w:r w:rsidRPr="00D4753A">
        <w:rPr>
          <w:rFonts w:hint="cs"/>
          <w:rtl/>
        </w:rPr>
        <w:t>ي سرقت</w:t>
      </w:r>
      <w:r w:rsidR="00B56DD7">
        <w:rPr>
          <w:rFonts w:hint="cs"/>
          <w:rtl/>
        </w:rPr>
        <w:t>،</w:t>
      </w:r>
      <w:r w:rsidRPr="00D4753A">
        <w:rPr>
          <w:rFonts w:hint="cs"/>
          <w:rtl/>
        </w:rPr>
        <w:t xml:space="preserve"> فرد</w:t>
      </w:r>
      <w:r w:rsidR="00DD1731">
        <w:rPr>
          <w:rFonts w:hint="cs"/>
          <w:rtl/>
        </w:rPr>
        <w:t>َّ</w:t>
      </w:r>
      <w:r w:rsidRPr="00D4753A">
        <w:rPr>
          <w:rFonts w:hint="cs"/>
          <w:rtl/>
        </w:rPr>
        <w:t>ه فقال</w:t>
      </w:r>
      <w:r w:rsidR="00B56DD7">
        <w:rPr>
          <w:rFonts w:hint="cs"/>
          <w:rtl/>
        </w:rPr>
        <w:t>:</w:t>
      </w:r>
      <w:r w:rsidRPr="00D4753A">
        <w:rPr>
          <w:rFonts w:hint="cs"/>
          <w:rtl/>
        </w:rPr>
        <w:t xml:space="preserve"> إن</w:t>
      </w:r>
      <w:r w:rsidR="00DD1731">
        <w:rPr>
          <w:rFonts w:hint="cs"/>
          <w:rtl/>
        </w:rPr>
        <w:t>ِّ</w:t>
      </w:r>
      <w:r w:rsidRPr="00D4753A">
        <w:rPr>
          <w:rFonts w:hint="cs"/>
          <w:rtl/>
        </w:rPr>
        <w:t>ي سرقت. فقال</w:t>
      </w:r>
      <w:r w:rsidR="00B56DD7">
        <w:rPr>
          <w:rFonts w:hint="cs"/>
          <w:rtl/>
        </w:rPr>
        <w:t>:</w:t>
      </w:r>
      <w:r w:rsidRPr="00D4753A">
        <w:rPr>
          <w:rFonts w:hint="cs"/>
          <w:rtl/>
        </w:rPr>
        <w:t xml:space="preserve"> شهدت على نفسك مر</w:t>
      </w:r>
      <w:r w:rsidR="00DD1731">
        <w:rPr>
          <w:rFonts w:hint="cs"/>
          <w:rtl/>
        </w:rPr>
        <w:t>َّ</w:t>
      </w:r>
      <w:r w:rsidRPr="00D4753A">
        <w:rPr>
          <w:rFonts w:hint="cs"/>
          <w:rtl/>
        </w:rPr>
        <w:t>تين فقطعه</w:t>
      </w:r>
      <w:r w:rsidRPr="00E66E9B">
        <w:rPr>
          <w:rStyle w:val="libFootnotenumChar"/>
          <w:rFonts w:hint="cs"/>
          <w:rtl/>
        </w:rPr>
        <w:t>(3)</w:t>
      </w:r>
      <w:r w:rsidRPr="00D4753A">
        <w:rPr>
          <w:rFonts w:hint="cs"/>
          <w:rtl/>
        </w:rPr>
        <w:t>. وقد عزب عن الخليفة فقه المسألة كما بي</w:t>
      </w:r>
      <w:r w:rsidR="00DD1731">
        <w:rPr>
          <w:rFonts w:hint="cs"/>
          <w:rtl/>
        </w:rPr>
        <w:t>َّ</w:t>
      </w:r>
      <w:r w:rsidRPr="00D4753A">
        <w:rPr>
          <w:rFonts w:hint="cs"/>
          <w:rtl/>
        </w:rPr>
        <w:t>ناه</w:t>
      </w:r>
      <w:r w:rsidR="00B56DD7">
        <w:rPr>
          <w:rFonts w:hint="cs"/>
          <w:rtl/>
        </w:rPr>
        <w:t>،</w:t>
      </w:r>
      <w:r w:rsidRPr="00D4753A">
        <w:rPr>
          <w:rFonts w:hint="cs"/>
          <w:rtl/>
        </w:rPr>
        <w:t xml:space="preserve"> وهي على ما جاءت في الأحاديث المذكورة يختلف حكمها عند أئمة المذاهب قال القاضي ابن رشد في بداية المجتهد 2</w:t>
      </w:r>
      <w:r w:rsidR="00B56DD7">
        <w:rPr>
          <w:rFonts w:hint="cs"/>
          <w:rtl/>
        </w:rPr>
        <w:t>:</w:t>
      </w:r>
      <w:r w:rsidRPr="00D4753A">
        <w:rPr>
          <w:rFonts w:hint="cs"/>
          <w:rtl/>
        </w:rPr>
        <w:t xml:space="preserve"> 429</w:t>
      </w:r>
      <w:r w:rsidR="00B56DD7">
        <w:rPr>
          <w:rFonts w:hint="cs"/>
          <w:rtl/>
        </w:rPr>
        <w:t>:</w:t>
      </w:r>
      <w:r w:rsidRPr="00D4753A">
        <w:rPr>
          <w:rFonts w:hint="cs"/>
          <w:rtl/>
        </w:rPr>
        <w:t xml:space="preserve"> أم</w:t>
      </w:r>
      <w:r w:rsidR="00DD1731">
        <w:rPr>
          <w:rFonts w:hint="cs"/>
          <w:rtl/>
        </w:rPr>
        <w:t>ّ</w:t>
      </w:r>
      <w:r w:rsidRPr="00D4753A">
        <w:rPr>
          <w:rFonts w:hint="cs"/>
          <w:rtl/>
        </w:rPr>
        <w:t>ا عدد الاقرار الذي يجب به الحد</w:t>
      </w:r>
      <w:r w:rsidR="00DD1731">
        <w:rPr>
          <w:rFonts w:hint="cs"/>
          <w:rtl/>
        </w:rPr>
        <w:t>ُّ</w:t>
      </w:r>
      <w:r w:rsidRPr="00D4753A">
        <w:rPr>
          <w:rFonts w:hint="cs"/>
          <w:rtl/>
        </w:rPr>
        <w:t xml:space="preserve"> فإن</w:t>
      </w:r>
      <w:r w:rsidR="00DD1731">
        <w:rPr>
          <w:rFonts w:hint="cs"/>
          <w:rtl/>
        </w:rPr>
        <w:t>َّ</w:t>
      </w:r>
      <w:r w:rsidRPr="00D4753A">
        <w:rPr>
          <w:rFonts w:hint="cs"/>
          <w:rtl/>
        </w:rPr>
        <w:t xml:space="preserve"> مالكا</w:t>
      </w:r>
      <w:r w:rsidR="00DD1731">
        <w:rPr>
          <w:rFonts w:hint="cs"/>
          <w:rtl/>
        </w:rPr>
        <w:t>ً</w:t>
      </w:r>
      <w:r w:rsidRPr="00E66E9B">
        <w:rPr>
          <w:rStyle w:val="libFootnotenumChar"/>
          <w:rFonts w:hint="cs"/>
          <w:rtl/>
        </w:rPr>
        <w:t>(4)</w:t>
      </w:r>
      <w:r w:rsidRPr="00D4753A">
        <w:rPr>
          <w:rFonts w:hint="cs"/>
          <w:rtl/>
        </w:rPr>
        <w:t xml:space="preserve"> والشافعي</w:t>
      </w:r>
      <w:r w:rsidRPr="00E66E9B">
        <w:rPr>
          <w:rStyle w:val="libFootnotenumChar"/>
          <w:rFonts w:hint="cs"/>
          <w:rtl/>
        </w:rPr>
        <w:t>(5)</w:t>
      </w:r>
      <w:r w:rsidRPr="00D4753A">
        <w:rPr>
          <w:rFonts w:hint="cs"/>
          <w:rtl/>
        </w:rPr>
        <w:t xml:space="preserve"> يقولان يكفي في وجوب الحد</w:t>
      </w:r>
      <w:r w:rsidR="00DD1731">
        <w:rPr>
          <w:rFonts w:hint="cs"/>
          <w:rtl/>
        </w:rPr>
        <w:t>ِّ</w:t>
      </w:r>
      <w:r w:rsidRPr="00D4753A">
        <w:rPr>
          <w:rFonts w:hint="cs"/>
          <w:rtl/>
        </w:rPr>
        <w:t xml:space="preserve"> عليه </w:t>
      </w:r>
      <w:r w:rsidR="00DD1731">
        <w:rPr>
          <w:rFonts w:hint="cs"/>
          <w:rtl/>
        </w:rPr>
        <w:t>إ</w:t>
      </w:r>
      <w:r w:rsidRPr="00D4753A">
        <w:rPr>
          <w:rFonts w:hint="cs"/>
          <w:rtl/>
        </w:rPr>
        <w:t>عترافه به مر</w:t>
      </w:r>
      <w:r w:rsidR="00DD1731">
        <w:rPr>
          <w:rFonts w:hint="cs"/>
          <w:rtl/>
        </w:rPr>
        <w:t>َّ</w:t>
      </w:r>
      <w:r w:rsidRPr="00D4753A">
        <w:rPr>
          <w:rFonts w:hint="cs"/>
          <w:rtl/>
        </w:rPr>
        <w:t>ة واحدة وبه قال داود وأبو ثور الطبري وجماعة</w:t>
      </w:r>
      <w:r w:rsidR="00B56DD7">
        <w:rPr>
          <w:rFonts w:hint="cs"/>
          <w:rtl/>
        </w:rPr>
        <w:t>،</w:t>
      </w:r>
      <w:r w:rsidRPr="00D4753A">
        <w:rPr>
          <w:rFonts w:hint="cs"/>
          <w:rtl/>
        </w:rPr>
        <w:t xml:space="preserve"> وقال أبو حنيفة وأصحابه وابن أبي ليلى</w:t>
      </w:r>
      <w:r w:rsidR="00B56DD7">
        <w:rPr>
          <w:rFonts w:hint="cs"/>
          <w:rtl/>
        </w:rPr>
        <w:t>:</w:t>
      </w:r>
      <w:r w:rsidRPr="00D4753A">
        <w:rPr>
          <w:rFonts w:hint="cs"/>
          <w:rtl/>
        </w:rPr>
        <w:t xml:space="preserve"> لا يجب الحد</w:t>
      </w:r>
      <w:r w:rsidR="00DD1731">
        <w:rPr>
          <w:rFonts w:hint="cs"/>
          <w:rtl/>
        </w:rPr>
        <w:t>ُّ</w:t>
      </w:r>
      <w:r w:rsidR="0059511B">
        <w:rPr>
          <w:rFonts w:hint="cs"/>
          <w:rtl/>
        </w:rPr>
        <w:t xml:space="preserve"> إلّا </w:t>
      </w:r>
      <w:r w:rsidRPr="00D4753A">
        <w:rPr>
          <w:rFonts w:hint="cs"/>
          <w:rtl/>
        </w:rPr>
        <w:t>بأقارير أربعة مر</w:t>
      </w:r>
      <w:r w:rsidR="00DD1731">
        <w:rPr>
          <w:rFonts w:hint="cs"/>
          <w:rtl/>
        </w:rPr>
        <w:t>َّ</w:t>
      </w:r>
      <w:r w:rsidRPr="00D4753A">
        <w:rPr>
          <w:rFonts w:hint="cs"/>
          <w:rtl/>
        </w:rPr>
        <w:t>ة بعد مر</w:t>
      </w:r>
      <w:r w:rsidR="00DD1731">
        <w:rPr>
          <w:rFonts w:hint="cs"/>
          <w:rtl/>
        </w:rPr>
        <w:t>َّ</w:t>
      </w:r>
      <w:r w:rsidRPr="00D4753A">
        <w:rPr>
          <w:rFonts w:hint="cs"/>
          <w:rtl/>
        </w:rPr>
        <w:t>ة</w:t>
      </w:r>
      <w:r w:rsidR="00B56DD7">
        <w:rPr>
          <w:rFonts w:hint="cs"/>
          <w:rtl/>
        </w:rPr>
        <w:t>،</w:t>
      </w:r>
      <w:r w:rsidRPr="00D4753A">
        <w:rPr>
          <w:rFonts w:hint="cs"/>
          <w:rtl/>
        </w:rPr>
        <w:t xml:space="preserve"> وبه قال أحمد واسحاق</w:t>
      </w:r>
      <w:r w:rsidR="00B56DD7">
        <w:rPr>
          <w:rFonts w:hint="cs"/>
          <w:rtl/>
        </w:rPr>
        <w:t>،</w:t>
      </w:r>
      <w:r w:rsidRPr="00D4753A">
        <w:rPr>
          <w:rFonts w:hint="cs"/>
          <w:rtl/>
        </w:rPr>
        <w:t xml:space="preserve"> وزاد أبو حنيفة وأصحابه في مجالس متفر</w:t>
      </w:r>
      <w:r w:rsidR="00DD1731">
        <w:rPr>
          <w:rFonts w:hint="cs"/>
          <w:rtl/>
        </w:rPr>
        <w:t>ِّ</w:t>
      </w:r>
      <w:r w:rsidRPr="00D4753A">
        <w:rPr>
          <w:rFonts w:hint="cs"/>
          <w:rtl/>
        </w:rPr>
        <w:t xml:space="preserve">قة.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كما في حديث ماعز وقد أخرجه غير واحد من أصحاب الصحاح وفي مقدمهم البخاري في صحيحه 10</w:t>
      </w:r>
      <w:r w:rsidR="00B56DD7">
        <w:rPr>
          <w:rFonts w:hint="cs"/>
          <w:rtl/>
        </w:rPr>
        <w:t>:</w:t>
      </w:r>
      <w:r w:rsidRPr="00D57D55">
        <w:rPr>
          <w:rFonts w:hint="cs"/>
          <w:rtl/>
        </w:rPr>
        <w:t xml:space="preserve"> 39.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أخرجهما الجصاص في أحكام القرآن 3</w:t>
      </w:r>
      <w:r w:rsidR="00B56DD7">
        <w:rPr>
          <w:rFonts w:hint="cs"/>
          <w:rtl/>
        </w:rPr>
        <w:t>:</w:t>
      </w:r>
      <w:r w:rsidRPr="00D57D55">
        <w:rPr>
          <w:rFonts w:hint="cs"/>
          <w:rtl/>
        </w:rPr>
        <w:t xml:space="preserve"> 325.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كنز العمال 3</w:t>
      </w:r>
      <w:r w:rsidR="00B56DD7">
        <w:rPr>
          <w:rFonts w:hint="cs"/>
          <w:rtl/>
        </w:rPr>
        <w:t>:</w:t>
      </w:r>
      <w:r w:rsidRPr="00D57D55">
        <w:rPr>
          <w:rFonts w:hint="cs"/>
          <w:rtl/>
        </w:rPr>
        <w:t xml:space="preserve"> 117 نقلا عن عبد الرزاق وابن المنذر والبيهقي.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 xml:space="preserve">ذكر تفصيل ما ذهب إليه في الموطأ والمدونة الكبرى.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يوجد تفصيل قوله في كتابه الأم 7</w:t>
      </w:r>
      <w:r w:rsidR="00B56DD7">
        <w:rPr>
          <w:rFonts w:hint="cs"/>
          <w:rtl/>
        </w:rPr>
        <w:t>:</w:t>
      </w:r>
      <w:r w:rsidRPr="00D57D55">
        <w:rPr>
          <w:rFonts w:hint="cs"/>
          <w:rtl/>
        </w:rPr>
        <w:t xml:space="preserve"> 169.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ثم</w:t>
      </w:r>
      <w:r w:rsidR="00DD1731">
        <w:rPr>
          <w:rFonts w:hint="cs"/>
          <w:rtl/>
        </w:rPr>
        <w:t>َّ</w:t>
      </w:r>
      <w:r w:rsidRPr="00C4672C">
        <w:rPr>
          <w:rFonts w:hint="cs"/>
          <w:rtl/>
        </w:rPr>
        <w:t xml:space="preserve"> ماذا يعني الخليفة بقوله</w:t>
      </w:r>
      <w:r w:rsidR="00B56DD7">
        <w:rPr>
          <w:rFonts w:hint="cs"/>
          <w:rtl/>
        </w:rPr>
        <w:t>:</w:t>
      </w:r>
      <w:r w:rsidRPr="00C4672C">
        <w:rPr>
          <w:rFonts w:hint="cs"/>
          <w:rtl/>
        </w:rPr>
        <w:t xml:space="preserve"> أراها تستهل</w:t>
      </w:r>
      <w:r w:rsidR="00DD1731">
        <w:rPr>
          <w:rFonts w:hint="cs"/>
          <w:rtl/>
        </w:rPr>
        <w:t>ُّ</w:t>
      </w:r>
      <w:r w:rsidRPr="00C4672C">
        <w:rPr>
          <w:rFonts w:hint="cs"/>
          <w:rtl/>
        </w:rPr>
        <w:t xml:space="preserve"> به كأن</w:t>
      </w:r>
      <w:r w:rsidR="00DD1731">
        <w:rPr>
          <w:rFonts w:hint="cs"/>
          <w:rtl/>
        </w:rPr>
        <w:t>َّ</w:t>
      </w:r>
      <w:r w:rsidRPr="00C4672C">
        <w:rPr>
          <w:rFonts w:hint="cs"/>
          <w:rtl/>
        </w:rPr>
        <w:t>ها لا تعلمه</w:t>
      </w:r>
      <w:r w:rsidR="00B56DD7">
        <w:rPr>
          <w:rFonts w:hint="cs"/>
          <w:rtl/>
        </w:rPr>
        <w:t>،</w:t>
      </w:r>
      <w:r w:rsidRPr="00C4672C">
        <w:rPr>
          <w:rFonts w:hint="cs"/>
          <w:rtl/>
        </w:rPr>
        <w:t xml:space="preserve"> وليس الحد</w:t>
      </w:r>
      <w:r w:rsidR="00DD1731">
        <w:rPr>
          <w:rFonts w:hint="cs"/>
          <w:rtl/>
        </w:rPr>
        <w:t>ُّ</w:t>
      </w:r>
      <w:r w:rsidR="0059511B">
        <w:rPr>
          <w:rFonts w:hint="cs"/>
          <w:rtl/>
        </w:rPr>
        <w:t xml:space="preserve"> إلّا </w:t>
      </w:r>
      <w:r w:rsidRPr="00C4672C">
        <w:rPr>
          <w:rFonts w:hint="cs"/>
          <w:rtl/>
        </w:rPr>
        <w:t>على من علمه</w:t>
      </w:r>
      <w:r w:rsidR="00B56DD7">
        <w:rPr>
          <w:rFonts w:hint="cs"/>
          <w:rtl/>
        </w:rPr>
        <w:t>؟</w:t>
      </w:r>
      <w:r w:rsidRPr="00C4672C">
        <w:rPr>
          <w:rFonts w:hint="cs"/>
          <w:rtl/>
        </w:rPr>
        <w:t xml:space="preserve"> هل يريد جهلها بالحد</w:t>
      </w:r>
      <w:r w:rsidR="00DD1731">
        <w:rPr>
          <w:rFonts w:hint="cs"/>
          <w:rtl/>
        </w:rPr>
        <w:t>ِّ</w:t>
      </w:r>
      <w:r w:rsidRPr="00C4672C">
        <w:rPr>
          <w:rFonts w:hint="cs"/>
          <w:rtl/>
        </w:rPr>
        <w:t xml:space="preserve"> أو بحرمة الزنا</w:t>
      </w:r>
      <w:r w:rsidR="00B56DD7">
        <w:rPr>
          <w:rFonts w:hint="cs"/>
          <w:rtl/>
        </w:rPr>
        <w:t>؟</w:t>
      </w:r>
      <w:r w:rsidRPr="00C4672C">
        <w:rPr>
          <w:rFonts w:hint="cs"/>
          <w:rtl/>
        </w:rPr>
        <w:t xml:space="preserve"> أم</w:t>
      </w:r>
      <w:r w:rsidR="00DD1731">
        <w:rPr>
          <w:rFonts w:hint="cs"/>
          <w:rtl/>
        </w:rPr>
        <w:t>َّ</w:t>
      </w:r>
      <w:r w:rsidRPr="00C4672C">
        <w:rPr>
          <w:rFonts w:hint="cs"/>
          <w:rtl/>
        </w:rPr>
        <w:t>ا العلم بثبوت الحد</w:t>
      </w:r>
      <w:r w:rsidR="00DD1731">
        <w:rPr>
          <w:rFonts w:hint="cs"/>
          <w:rtl/>
        </w:rPr>
        <w:t>ِّ</w:t>
      </w:r>
      <w:r w:rsidRPr="00C4672C">
        <w:rPr>
          <w:rFonts w:hint="cs"/>
          <w:rtl/>
        </w:rPr>
        <w:t xml:space="preserve"> فليس له أي</w:t>
      </w:r>
      <w:r w:rsidR="00DD1731">
        <w:rPr>
          <w:rFonts w:hint="cs"/>
          <w:rtl/>
        </w:rPr>
        <w:t>ّ</w:t>
      </w:r>
      <w:r w:rsidRPr="00C4672C">
        <w:rPr>
          <w:rFonts w:hint="cs"/>
          <w:rtl/>
        </w:rPr>
        <w:t xml:space="preserve"> صلة بإجراء حكم الله فإن</w:t>
      </w:r>
      <w:r w:rsidR="00DD1731">
        <w:rPr>
          <w:rFonts w:hint="cs"/>
          <w:rtl/>
        </w:rPr>
        <w:t>َّ</w:t>
      </w:r>
      <w:r w:rsidRPr="00C4672C">
        <w:rPr>
          <w:rFonts w:hint="cs"/>
          <w:rtl/>
        </w:rPr>
        <w:t>ه يت</w:t>
      </w:r>
      <w:r w:rsidR="00DD1731">
        <w:rPr>
          <w:rFonts w:hint="cs"/>
          <w:rtl/>
        </w:rPr>
        <w:t>َّ</w:t>
      </w:r>
      <w:r w:rsidRPr="00C4672C">
        <w:rPr>
          <w:rFonts w:hint="cs"/>
          <w:rtl/>
        </w:rPr>
        <w:t>بع تحق</w:t>
      </w:r>
      <w:r w:rsidR="00DD1731">
        <w:rPr>
          <w:rFonts w:hint="cs"/>
          <w:rtl/>
        </w:rPr>
        <w:t>ُّ</w:t>
      </w:r>
      <w:r w:rsidRPr="00C4672C">
        <w:rPr>
          <w:rFonts w:hint="cs"/>
          <w:rtl/>
        </w:rPr>
        <w:t>ق الزنا في الخارج ع</w:t>
      </w:r>
      <w:r w:rsidR="00DD1731">
        <w:rPr>
          <w:rFonts w:hint="cs"/>
          <w:rtl/>
        </w:rPr>
        <w:t>َ</w:t>
      </w:r>
      <w:r w:rsidRPr="00C4672C">
        <w:rPr>
          <w:rFonts w:hint="cs"/>
          <w:rtl/>
        </w:rPr>
        <w:t>ل</w:t>
      </w:r>
      <w:r w:rsidR="00DD1731">
        <w:rPr>
          <w:rFonts w:hint="cs"/>
          <w:rtl/>
        </w:rPr>
        <w:t>ِ</w:t>
      </w:r>
      <w:r w:rsidRPr="00C4672C">
        <w:rPr>
          <w:rFonts w:hint="cs"/>
          <w:rtl/>
        </w:rPr>
        <w:t>م الزاني أو الزانية بترت</w:t>
      </w:r>
      <w:r w:rsidR="00DD1731">
        <w:rPr>
          <w:rFonts w:hint="cs"/>
          <w:rtl/>
        </w:rPr>
        <w:t>ُّ</w:t>
      </w:r>
      <w:r w:rsidRPr="00C4672C">
        <w:rPr>
          <w:rFonts w:hint="cs"/>
          <w:rtl/>
        </w:rPr>
        <w:t>ب الحد</w:t>
      </w:r>
      <w:r w:rsidR="00DD1731">
        <w:rPr>
          <w:rFonts w:hint="cs"/>
          <w:rtl/>
        </w:rPr>
        <w:t>ِّ</w:t>
      </w:r>
      <w:r w:rsidRPr="00C4672C">
        <w:rPr>
          <w:rFonts w:hint="cs"/>
          <w:rtl/>
        </w:rPr>
        <w:t xml:space="preserve"> عليهما أم لم يعلما. </w:t>
      </w:r>
    </w:p>
    <w:p w:rsidR="00B56DD7" w:rsidRDefault="006524BF" w:rsidP="00D4753A">
      <w:pPr>
        <w:pStyle w:val="libNormal"/>
        <w:rPr>
          <w:rtl/>
        </w:rPr>
      </w:pPr>
      <w:r w:rsidRPr="00C4672C">
        <w:rPr>
          <w:rFonts w:hint="cs"/>
          <w:rtl/>
        </w:rPr>
        <w:t>على إن</w:t>
      </w:r>
      <w:r w:rsidR="00DD1731">
        <w:rPr>
          <w:rFonts w:hint="cs"/>
          <w:rtl/>
        </w:rPr>
        <w:t>َّ</w:t>
      </w:r>
      <w:r w:rsidRPr="00C4672C">
        <w:rPr>
          <w:rFonts w:hint="cs"/>
          <w:rtl/>
        </w:rPr>
        <w:t>ه ليس من الممكن في عاصمة النبو</w:t>
      </w:r>
      <w:r w:rsidR="00DD1731">
        <w:rPr>
          <w:rFonts w:hint="cs"/>
          <w:rtl/>
        </w:rPr>
        <w:t>َّ</w:t>
      </w:r>
      <w:r w:rsidRPr="00C4672C">
        <w:rPr>
          <w:rFonts w:hint="cs"/>
          <w:rtl/>
        </w:rPr>
        <w:t>ة أن يجهل ذلك أي</w:t>
      </w:r>
      <w:r w:rsidR="00DD1731">
        <w:rPr>
          <w:rFonts w:hint="cs"/>
          <w:rtl/>
        </w:rPr>
        <w:t>ُّ</w:t>
      </w:r>
      <w:r w:rsidRPr="00C4672C">
        <w:rPr>
          <w:rFonts w:hint="cs"/>
          <w:rtl/>
        </w:rPr>
        <w:t xml:space="preserve"> أحد وهو يشاهد في الفينة بعد الفينة مجلودا</w:t>
      </w:r>
      <w:r w:rsidR="00DD1731">
        <w:rPr>
          <w:rFonts w:hint="cs"/>
          <w:rtl/>
        </w:rPr>
        <w:t>ً</w:t>
      </w:r>
      <w:r w:rsidRPr="00C4672C">
        <w:rPr>
          <w:rFonts w:hint="cs"/>
          <w:rtl/>
        </w:rPr>
        <w:t xml:space="preserve"> تنال منه السياط</w:t>
      </w:r>
      <w:r w:rsidR="00B56DD7">
        <w:rPr>
          <w:rFonts w:hint="cs"/>
          <w:rtl/>
        </w:rPr>
        <w:t>،</w:t>
      </w:r>
      <w:r w:rsidRPr="00C4672C">
        <w:rPr>
          <w:rFonts w:hint="cs"/>
          <w:rtl/>
        </w:rPr>
        <w:t xml:space="preserve"> ومرجوما</w:t>
      </w:r>
      <w:r w:rsidR="00DD1731">
        <w:rPr>
          <w:rFonts w:hint="cs"/>
          <w:rtl/>
        </w:rPr>
        <w:t>ً</w:t>
      </w:r>
      <w:r w:rsidRPr="00C4672C">
        <w:rPr>
          <w:rFonts w:hint="cs"/>
          <w:rtl/>
        </w:rPr>
        <w:t xml:space="preserve"> تتقاذفه الأحجار. </w:t>
      </w:r>
    </w:p>
    <w:p w:rsidR="00B56DD7" w:rsidRDefault="006524BF" w:rsidP="00D4753A">
      <w:pPr>
        <w:pStyle w:val="libNormal"/>
        <w:rPr>
          <w:rtl/>
        </w:rPr>
      </w:pPr>
      <w:r w:rsidRPr="00C4672C">
        <w:rPr>
          <w:rFonts w:hint="cs"/>
          <w:rtl/>
        </w:rPr>
        <w:t>وأم</w:t>
      </w:r>
      <w:r w:rsidR="00DD1731">
        <w:rPr>
          <w:rFonts w:hint="cs"/>
          <w:rtl/>
        </w:rPr>
        <w:t>ّ</w:t>
      </w:r>
      <w:r w:rsidRPr="00C4672C">
        <w:rPr>
          <w:rFonts w:hint="cs"/>
          <w:rtl/>
        </w:rPr>
        <w:t>ا حرمة الزنا فلا يقبل من المتعذ</w:t>
      </w:r>
      <w:r w:rsidR="00DD1731">
        <w:rPr>
          <w:rFonts w:hint="cs"/>
          <w:rtl/>
        </w:rPr>
        <w:t>َّ</w:t>
      </w:r>
      <w:r w:rsidRPr="00C4672C">
        <w:rPr>
          <w:rFonts w:hint="cs"/>
          <w:rtl/>
        </w:rPr>
        <w:t>ر بالجهل بها</w:t>
      </w:r>
      <w:r w:rsidR="0059511B">
        <w:rPr>
          <w:rFonts w:hint="cs"/>
          <w:rtl/>
        </w:rPr>
        <w:t xml:space="preserve"> إلّا </w:t>
      </w:r>
      <w:r w:rsidRPr="00C4672C">
        <w:rPr>
          <w:rFonts w:hint="cs"/>
          <w:rtl/>
        </w:rPr>
        <w:t>حيث يمكن صدقه كمن عاش في أقاصي البراري والفلوات والبقاع النائية عن المراكز الإسلامي</w:t>
      </w:r>
      <w:r w:rsidR="00DD1731">
        <w:rPr>
          <w:rFonts w:hint="cs"/>
          <w:rtl/>
        </w:rPr>
        <w:t>َّ</w:t>
      </w:r>
      <w:r w:rsidRPr="00C4672C">
        <w:rPr>
          <w:rFonts w:hint="cs"/>
          <w:rtl/>
        </w:rPr>
        <w:t>ة</w:t>
      </w:r>
      <w:r w:rsidR="00B56DD7">
        <w:rPr>
          <w:rFonts w:hint="cs"/>
          <w:rtl/>
        </w:rPr>
        <w:t>،</w:t>
      </w:r>
      <w:r w:rsidRPr="00C4672C">
        <w:rPr>
          <w:rFonts w:hint="cs"/>
          <w:rtl/>
        </w:rPr>
        <w:t xml:space="preserve"> فيمكن أن يكون الحكم لم يبلغه بعد</w:t>
      </w:r>
      <w:r w:rsidR="00DD1731">
        <w:rPr>
          <w:rFonts w:hint="cs"/>
          <w:rtl/>
        </w:rPr>
        <w:t>ُ</w:t>
      </w:r>
      <w:r w:rsidR="00B56DD7">
        <w:rPr>
          <w:rFonts w:hint="cs"/>
          <w:rtl/>
        </w:rPr>
        <w:t>،</w:t>
      </w:r>
      <w:r w:rsidRPr="00C4672C">
        <w:rPr>
          <w:rFonts w:hint="cs"/>
          <w:rtl/>
        </w:rPr>
        <w:t xml:space="preserve"> وأم</w:t>
      </w:r>
      <w:r w:rsidR="00DD1731">
        <w:rPr>
          <w:rFonts w:hint="cs"/>
          <w:rtl/>
        </w:rPr>
        <w:t>ّ</w:t>
      </w:r>
      <w:r w:rsidRPr="00C4672C">
        <w:rPr>
          <w:rFonts w:hint="cs"/>
          <w:rtl/>
        </w:rPr>
        <w:t>ا المدني</w:t>
      </w:r>
      <w:r w:rsidR="00DD1731">
        <w:rPr>
          <w:rFonts w:hint="cs"/>
          <w:rtl/>
        </w:rPr>
        <w:t>ُّ</w:t>
      </w:r>
      <w:r w:rsidRPr="00C4672C">
        <w:rPr>
          <w:rFonts w:hint="cs"/>
          <w:rtl/>
        </w:rPr>
        <w:t xml:space="preserve"> يومئذ الكائن بين لوائح النبو</w:t>
      </w:r>
      <w:r w:rsidR="00DD1731">
        <w:rPr>
          <w:rFonts w:hint="cs"/>
          <w:rtl/>
        </w:rPr>
        <w:t>َّ</w:t>
      </w:r>
      <w:r w:rsidRPr="00C4672C">
        <w:rPr>
          <w:rFonts w:hint="cs"/>
          <w:rtl/>
        </w:rPr>
        <w:t>ة ومجاري الأحكام والحدود وتحت سيطرة الخلفاء</w:t>
      </w:r>
      <w:r w:rsidR="00B56DD7">
        <w:rPr>
          <w:rFonts w:hint="cs"/>
          <w:rtl/>
        </w:rPr>
        <w:t>،</w:t>
      </w:r>
      <w:r w:rsidRPr="00C4672C">
        <w:rPr>
          <w:rFonts w:hint="cs"/>
          <w:rtl/>
        </w:rPr>
        <w:t xml:space="preserve"> وهو يعي كل</w:t>
      </w:r>
      <w:r w:rsidR="00DD1731">
        <w:rPr>
          <w:rFonts w:hint="cs"/>
          <w:rtl/>
        </w:rPr>
        <w:t>َّ</w:t>
      </w:r>
      <w:r w:rsidRPr="00C4672C">
        <w:rPr>
          <w:rFonts w:hint="cs"/>
          <w:rtl/>
        </w:rPr>
        <w:t xml:space="preserve"> حين التشديد في الزنا وحرمته</w:t>
      </w:r>
      <w:r w:rsidR="00B56DD7">
        <w:rPr>
          <w:rFonts w:hint="cs"/>
          <w:rtl/>
        </w:rPr>
        <w:t>،</w:t>
      </w:r>
      <w:r w:rsidRPr="00C4672C">
        <w:rPr>
          <w:rFonts w:hint="cs"/>
          <w:rtl/>
        </w:rPr>
        <w:t xml:space="preserve"> ويشاهد العقوبات الجارية على الزناة من جر</w:t>
      </w:r>
      <w:r w:rsidR="00DD1731">
        <w:rPr>
          <w:rFonts w:hint="cs"/>
          <w:rtl/>
        </w:rPr>
        <w:t>ّ</w:t>
      </w:r>
      <w:r w:rsidRPr="00C4672C">
        <w:rPr>
          <w:rFonts w:hint="cs"/>
          <w:rtl/>
        </w:rPr>
        <w:t>اء حرمة السفاح</w:t>
      </w:r>
      <w:r w:rsidR="00B56DD7">
        <w:rPr>
          <w:rFonts w:hint="cs"/>
          <w:rtl/>
        </w:rPr>
        <w:t>،</w:t>
      </w:r>
      <w:r w:rsidRPr="00C4672C">
        <w:rPr>
          <w:rFonts w:hint="cs"/>
          <w:rtl/>
        </w:rPr>
        <w:t xml:space="preserve"> فعقيرة</w:t>
      </w:r>
      <w:r w:rsidR="00DD1731">
        <w:rPr>
          <w:rFonts w:hint="cs"/>
          <w:rtl/>
        </w:rPr>
        <w:t>ٌ</w:t>
      </w:r>
      <w:r w:rsidRPr="00C4672C">
        <w:rPr>
          <w:rFonts w:hint="cs"/>
          <w:rtl/>
        </w:rPr>
        <w:t xml:space="preserve"> ترتفع من ألم السياط</w:t>
      </w:r>
      <w:r w:rsidR="00B56DD7">
        <w:rPr>
          <w:rFonts w:hint="cs"/>
          <w:rtl/>
        </w:rPr>
        <w:t>،</w:t>
      </w:r>
      <w:r w:rsidRPr="00C4672C">
        <w:rPr>
          <w:rFonts w:hint="cs"/>
          <w:rtl/>
        </w:rPr>
        <w:t xml:space="preserve"> وجنازة</w:t>
      </w:r>
      <w:r w:rsidR="00DD1731">
        <w:rPr>
          <w:rFonts w:hint="cs"/>
          <w:rtl/>
        </w:rPr>
        <w:t>ٌ</w:t>
      </w:r>
      <w:r w:rsidRPr="00C4672C">
        <w:rPr>
          <w:rFonts w:hint="cs"/>
          <w:rtl/>
        </w:rPr>
        <w:t xml:space="preserve"> ت</w:t>
      </w:r>
      <w:r w:rsidR="00DD1731">
        <w:rPr>
          <w:rFonts w:hint="cs"/>
          <w:rtl/>
        </w:rPr>
        <w:t>ُ</w:t>
      </w:r>
      <w:r w:rsidRPr="00C4672C">
        <w:rPr>
          <w:rFonts w:hint="cs"/>
          <w:rtl/>
        </w:rPr>
        <w:t>شال بعد الرجم</w:t>
      </w:r>
      <w:r w:rsidR="00B56DD7">
        <w:rPr>
          <w:rFonts w:hint="cs"/>
          <w:rtl/>
        </w:rPr>
        <w:t>،</w:t>
      </w:r>
      <w:r w:rsidRPr="00C4672C">
        <w:rPr>
          <w:rFonts w:hint="cs"/>
          <w:rtl/>
        </w:rPr>
        <w:t xml:space="preserve"> فليس من الممكن في حق</w:t>
      </w:r>
      <w:r w:rsidR="00DD1731">
        <w:rPr>
          <w:rFonts w:hint="cs"/>
          <w:rtl/>
        </w:rPr>
        <w:t>ِّ</w:t>
      </w:r>
      <w:r w:rsidRPr="00C4672C">
        <w:rPr>
          <w:rFonts w:hint="cs"/>
          <w:rtl/>
        </w:rPr>
        <w:t>ه عادة</w:t>
      </w:r>
      <w:r w:rsidR="00DD1731">
        <w:rPr>
          <w:rFonts w:hint="cs"/>
          <w:rtl/>
        </w:rPr>
        <w:t>ً</w:t>
      </w:r>
      <w:r w:rsidRPr="00C4672C">
        <w:rPr>
          <w:rFonts w:hint="cs"/>
          <w:rtl/>
        </w:rPr>
        <w:t xml:space="preserve"> أن يجهل حرمة الزنا فلا تقبل منه دعواه الجهل</w:t>
      </w:r>
      <w:r w:rsidR="00B56DD7">
        <w:rPr>
          <w:rFonts w:hint="cs"/>
          <w:rtl/>
        </w:rPr>
        <w:t>،</w:t>
      </w:r>
      <w:r w:rsidRPr="00C4672C">
        <w:rPr>
          <w:rFonts w:hint="cs"/>
          <w:rtl/>
        </w:rPr>
        <w:t xml:space="preserve"> ولعل</w:t>
      </w:r>
      <w:r w:rsidR="00DD1731">
        <w:rPr>
          <w:rFonts w:hint="cs"/>
          <w:rtl/>
        </w:rPr>
        <w:t>َّ</w:t>
      </w:r>
      <w:r w:rsidRPr="00C4672C">
        <w:rPr>
          <w:rFonts w:hint="cs"/>
          <w:rtl/>
        </w:rPr>
        <w:t xml:space="preserve"> هذا</w:t>
      </w:r>
      <w:r w:rsidR="00D97B63">
        <w:rPr>
          <w:rFonts w:hint="cs"/>
          <w:rtl/>
        </w:rPr>
        <w:t xml:space="preserve"> ممّا </w:t>
      </w:r>
      <w:r w:rsidRPr="00C4672C">
        <w:rPr>
          <w:rFonts w:hint="cs"/>
          <w:rtl/>
        </w:rPr>
        <w:t>ات</w:t>
      </w:r>
      <w:r w:rsidR="00DD1731">
        <w:rPr>
          <w:rFonts w:hint="cs"/>
          <w:rtl/>
        </w:rPr>
        <w:t>َّ</w:t>
      </w:r>
      <w:r w:rsidRPr="00C4672C">
        <w:rPr>
          <w:rFonts w:hint="cs"/>
          <w:rtl/>
        </w:rPr>
        <w:t>فقت عليه أئم</w:t>
      </w:r>
      <w:r w:rsidR="00DD1731">
        <w:rPr>
          <w:rFonts w:hint="cs"/>
          <w:rtl/>
        </w:rPr>
        <w:t>َّ</w:t>
      </w:r>
      <w:r w:rsidRPr="00C4672C">
        <w:rPr>
          <w:rFonts w:hint="cs"/>
          <w:rtl/>
        </w:rPr>
        <w:t>ة المذاهب</w:t>
      </w:r>
      <w:r w:rsidR="00B56DD7">
        <w:rPr>
          <w:rFonts w:hint="cs"/>
          <w:rtl/>
        </w:rPr>
        <w:t>،</w:t>
      </w:r>
      <w:r w:rsidRPr="00C4672C">
        <w:rPr>
          <w:rFonts w:hint="cs"/>
          <w:rtl/>
        </w:rPr>
        <w:t xml:space="preserve"> قال مالك في المدو</w:t>
      </w:r>
      <w:r w:rsidR="00DD1731">
        <w:rPr>
          <w:rFonts w:hint="cs"/>
          <w:rtl/>
        </w:rPr>
        <w:t>َّ</w:t>
      </w:r>
      <w:r w:rsidRPr="00C4672C">
        <w:rPr>
          <w:rFonts w:hint="cs"/>
          <w:rtl/>
        </w:rPr>
        <w:t>نة الكبرى 4</w:t>
      </w:r>
      <w:r w:rsidR="00B56DD7">
        <w:rPr>
          <w:rFonts w:hint="cs"/>
          <w:rtl/>
        </w:rPr>
        <w:t>:</w:t>
      </w:r>
      <w:r w:rsidRPr="00C4672C">
        <w:rPr>
          <w:rFonts w:hint="cs"/>
          <w:rtl/>
        </w:rPr>
        <w:t xml:space="preserve"> 382 في الرجل يطأ مكاتبته يغتصبها أو تطاوعه</w:t>
      </w:r>
      <w:r w:rsidR="00B56DD7">
        <w:rPr>
          <w:rFonts w:hint="cs"/>
          <w:rtl/>
        </w:rPr>
        <w:t>:</w:t>
      </w:r>
      <w:r w:rsidRPr="00C4672C">
        <w:rPr>
          <w:rFonts w:hint="cs"/>
          <w:rtl/>
        </w:rPr>
        <w:t xml:space="preserve"> لا حد</w:t>
      </w:r>
      <w:r w:rsidR="00DD1731">
        <w:rPr>
          <w:rFonts w:hint="cs"/>
          <w:rtl/>
        </w:rPr>
        <w:t>َّ</w:t>
      </w:r>
      <w:r w:rsidRPr="00C4672C">
        <w:rPr>
          <w:rFonts w:hint="cs"/>
          <w:rtl/>
        </w:rPr>
        <w:t xml:space="preserve"> عليه وينكل إذا كان مم</w:t>
      </w:r>
      <w:r w:rsidR="00DD1731">
        <w:rPr>
          <w:rFonts w:hint="cs"/>
          <w:rtl/>
        </w:rPr>
        <w:t>َّ</w:t>
      </w:r>
      <w:r w:rsidRPr="00C4672C">
        <w:rPr>
          <w:rFonts w:hint="cs"/>
          <w:rtl/>
        </w:rPr>
        <w:t>ن لا ي</w:t>
      </w:r>
      <w:r w:rsidR="00DD1731">
        <w:rPr>
          <w:rFonts w:hint="cs"/>
          <w:rtl/>
        </w:rPr>
        <w:t>ُ</w:t>
      </w:r>
      <w:r w:rsidRPr="00C4672C">
        <w:rPr>
          <w:rFonts w:hint="cs"/>
          <w:rtl/>
        </w:rPr>
        <w:t xml:space="preserve">عذر بالجهالة. </w:t>
      </w:r>
    </w:p>
    <w:p w:rsidR="00B56DD7" w:rsidRDefault="006524BF" w:rsidP="00D4753A">
      <w:pPr>
        <w:pStyle w:val="libNormal"/>
        <w:rPr>
          <w:rtl/>
        </w:rPr>
      </w:pPr>
      <w:r w:rsidRPr="00C4672C">
        <w:rPr>
          <w:rFonts w:hint="cs"/>
          <w:rtl/>
        </w:rPr>
        <w:t>وقال فيمن يطل</w:t>
      </w:r>
      <w:r w:rsidR="00DD1731">
        <w:rPr>
          <w:rFonts w:hint="cs"/>
          <w:rtl/>
        </w:rPr>
        <w:t>ّ</w:t>
      </w:r>
      <w:r w:rsidRPr="00C4672C">
        <w:rPr>
          <w:rFonts w:hint="cs"/>
          <w:rtl/>
        </w:rPr>
        <w:t>ق امرأته تطليقة قبل البناء بها فيطؤها بعد التطليقة ويقول</w:t>
      </w:r>
      <w:r w:rsidR="00B56DD7">
        <w:rPr>
          <w:rFonts w:hint="cs"/>
          <w:rtl/>
        </w:rPr>
        <w:t>:</w:t>
      </w:r>
      <w:r w:rsidRPr="00C4672C">
        <w:rPr>
          <w:rFonts w:hint="cs"/>
          <w:rtl/>
        </w:rPr>
        <w:t xml:space="preserve"> ظننت أن</w:t>
      </w:r>
      <w:r w:rsidR="00DD1731">
        <w:rPr>
          <w:rFonts w:hint="cs"/>
          <w:rtl/>
        </w:rPr>
        <w:t>َّ</w:t>
      </w:r>
      <w:r w:rsidRPr="00C4672C">
        <w:rPr>
          <w:rFonts w:hint="cs"/>
          <w:rtl/>
        </w:rPr>
        <w:t xml:space="preserve"> الواحدة لا تبينها من</w:t>
      </w:r>
      <w:r w:rsidR="00DD1731">
        <w:rPr>
          <w:rFonts w:hint="cs"/>
          <w:rtl/>
        </w:rPr>
        <w:t>ِّ</w:t>
      </w:r>
      <w:r w:rsidRPr="00C4672C">
        <w:rPr>
          <w:rFonts w:hint="cs"/>
          <w:rtl/>
        </w:rPr>
        <w:t>ي وإن</w:t>
      </w:r>
      <w:r w:rsidR="00DD1731">
        <w:rPr>
          <w:rFonts w:hint="cs"/>
          <w:rtl/>
        </w:rPr>
        <w:t>ّ</w:t>
      </w:r>
      <w:r w:rsidRPr="00C4672C">
        <w:rPr>
          <w:rFonts w:hint="cs"/>
          <w:rtl/>
        </w:rPr>
        <w:t>ه لا يبرأها من</w:t>
      </w:r>
      <w:r w:rsidR="00DD1731">
        <w:rPr>
          <w:rFonts w:hint="cs"/>
          <w:rtl/>
        </w:rPr>
        <w:t>ّ</w:t>
      </w:r>
      <w:r w:rsidRPr="00C4672C">
        <w:rPr>
          <w:rFonts w:hint="cs"/>
          <w:rtl/>
        </w:rPr>
        <w:t>ي</w:t>
      </w:r>
      <w:r w:rsidR="0059511B">
        <w:rPr>
          <w:rFonts w:hint="cs"/>
          <w:rtl/>
        </w:rPr>
        <w:t xml:space="preserve"> إلّا </w:t>
      </w:r>
      <w:r w:rsidRPr="00C4672C">
        <w:rPr>
          <w:rFonts w:hint="cs"/>
          <w:rtl/>
        </w:rPr>
        <w:t>الثلاث</w:t>
      </w:r>
      <w:r w:rsidR="00B56DD7">
        <w:rPr>
          <w:rFonts w:hint="cs"/>
          <w:rtl/>
        </w:rPr>
        <w:t>:</w:t>
      </w:r>
      <w:r w:rsidRPr="00C4672C">
        <w:rPr>
          <w:rFonts w:hint="cs"/>
          <w:rtl/>
        </w:rPr>
        <w:t xml:space="preserve"> قال ابن القاسم</w:t>
      </w:r>
      <w:r w:rsidR="00B56DD7">
        <w:rPr>
          <w:rFonts w:hint="cs"/>
          <w:rtl/>
        </w:rPr>
        <w:t>:</w:t>
      </w:r>
      <w:r w:rsidRPr="00C4672C">
        <w:rPr>
          <w:rFonts w:hint="cs"/>
          <w:rtl/>
        </w:rPr>
        <w:t xml:space="preserve"> ليس عليه الحد</w:t>
      </w:r>
      <w:r w:rsidR="00DD1731">
        <w:rPr>
          <w:rFonts w:hint="cs"/>
          <w:rtl/>
        </w:rPr>
        <w:t>ّ</w:t>
      </w:r>
      <w:r w:rsidRPr="00C4672C">
        <w:rPr>
          <w:rFonts w:hint="cs"/>
          <w:rtl/>
        </w:rPr>
        <w:t xml:space="preserve"> إن عذر بالجهالة</w:t>
      </w:r>
      <w:r w:rsidR="00B56DD7">
        <w:rPr>
          <w:rFonts w:hint="cs"/>
          <w:rtl/>
        </w:rPr>
        <w:t>،</w:t>
      </w:r>
      <w:r w:rsidRPr="00C4672C">
        <w:rPr>
          <w:rFonts w:hint="cs"/>
          <w:rtl/>
        </w:rPr>
        <w:t xml:space="preserve"> فأرى في مسألتك إن كان مم</w:t>
      </w:r>
      <w:r w:rsidR="00DD1731">
        <w:rPr>
          <w:rFonts w:hint="cs"/>
          <w:rtl/>
        </w:rPr>
        <w:t>َّ</w:t>
      </w:r>
      <w:r w:rsidRPr="00C4672C">
        <w:rPr>
          <w:rFonts w:hint="cs"/>
          <w:rtl/>
        </w:rPr>
        <w:t>ن ي</w:t>
      </w:r>
      <w:r w:rsidR="00DD1731">
        <w:rPr>
          <w:rFonts w:hint="cs"/>
          <w:rtl/>
        </w:rPr>
        <w:t>ُ</w:t>
      </w:r>
      <w:r w:rsidRPr="00C4672C">
        <w:rPr>
          <w:rFonts w:hint="cs"/>
          <w:rtl/>
        </w:rPr>
        <w:t>عذر بالجهالة أن يدرأ عنه الحد</w:t>
      </w:r>
      <w:r w:rsidR="00DD1731">
        <w:rPr>
          <w:rFonts w:hint="cs"/>
          <w:rtl/>
        </w:rPr>
        <w:t>ّ</w:t>
      </w:r>
      <w:r w:rsidRPr="00C4672C">
        <w:rPr>
          <w:rFonts w:hint="cs"/>
          <w:rtl/>
        </w:rPr>
        <w:t xml:space="preserve"> لأن</w:t>
      </w:r>
      <w:r w:rsidR="00DD1731">
        <w:rPr>
          <w:rFonts w:hint="cs"/>
          <w:rtl/>
        </w:rPr>
        <w:t>َّ</w:t>
      </w:r>
      <w:r w:rsidRPr="00C4672C">
        <w:rPr>
          <w:rFonts w:hint="cs"/>
          <w:rtl/>
        </w:rPr>
        <w:t xml:space="preserve"> مالكا</w:t>
      </w:r>
      <w:r w:rsidR="00DD1731">
        <w:rPr>
          <w:rFonts w:hint="cs"/>
          <w:rtl/>
        </w:rPr>
        <w:t>ً</w:t>
      </w:r>
      <w:r w:rsidRPr="00C4672C">
        <w:rPr>
          <w:rFonts w:hint="cs"/>
          <w:rtl/>
        </w:rPr>
        <w:t xml:space="preserve"> قال في الرجل يتزو</w:t>
      </w:r>
      <w:r w:rsidR="00DD1731">
        <w:rPr>
          <w:rFonts w:hint="cs"/>
          <w:rtl/>
        </w:rPr>
        <w:t>َّ</w:t>
      </w:r>
      <w:r w:rsidRPr="00C4672C">
        <w:rPr>
          <w:rFonts w:hint="cs"/>
          <w:rtl/>
        </w:rPr>
        <w:t>ج الخامسة</w:t>
      </w:r>
      <w:r w:rsidR="00B56DD7">
        <w:rPr>
          <w:rFonts w:hint="cs"/>
          <w:rtl/>
        </w:rPr>
        <w:t>:</w:t>
      </w:r>
      <w:r w:rsidRPr="00C4672C">
        <w:rPr>
          <w:rFonts w:hint="cs"/>
          <w:rtl/>
        </w:rPr>
        <w:t xml:space="preserve"> إن كان مم</w:t>
      </w:r>
      <w:r w:rsidR="00DD1731">
        <w:rPr>
          <w:rFonts w:hint="cs"/>
          <w:rtl/>
        </w:rPr>
        <w:t>َّ</w:t>
      </w:r>
      <w:r w:rsidRPr="00C4672C">
        <w:rPr>
          <w:rFonts w:hint="cs"/>
          <w:rtl/>
        </w:rPr>
        <w:t>ن ي</w:t>
      </w:r>
      <w:r w:rsidR="00DD1731">
        <w:rPr>
          <w:rFonts w:hint="cs"/>
          <w:rtl/>
        </w:rPr>
        <w:t>ُ</w:t>
      </w:r>
      <w:r w:rsidRPr="00C4672C">
        <w:rPr>
          <w:rFonts w:hint="cs"/>
          <w:rtl/>
        </w:rPr>
        <w:t>عذر بالجهالة ومم</w:t>
      </w:r>
      <w:r w:rsidR="00DD1731">
        <w:rPr>
          <w:rFonts w:hint="cs"/>
          <w:rtl/>
        </w:rPr>
        <w:t>َّ</w:t>
      </w:r>
      <w:r w:rsidRPr="00C4672C">
        <w:rPr>
          <w:rFonts w:hint="cs"/>
          <w:rtl/>
        </w:rPr>
        <w:t>ن يظن</w:t>
      </w:r>
      <w:r w:rsidR="00DD1731">
        <w:rPr>
          <w:rFonts w:hint="cs"/>
          <w:rtl/>
        </w:rPr>
        <w:t>ُّ</w:t>
      </w:r>
      <w:r w:rsidRPr="00C4672C">
        <w:rPr>
          <w:rFonts w:hint="cs"/>
          <w:rtl/>
        </w:rPr>
        <w:t xml:space="preserve"> إن</w:t>
      </w:r>
      <w:r w:rsidR="00DD1731">
        <w:rPr>
          <w:rFonts w:hint="cs"/>
          <w:rtl/>
        </w:rPr>
        <w:t>ّ</w:t>
      </w:r>
      <w:r w:rsidRPr="00C4672C">
        <w:rPr>
          <w:rFonts w:hint="cs"/>
          <w:rtl/>
        </w:rPr>
        <w:t>ه لم يعرف أن</w:t>
      </w:r>
      <w:r w:rsidR="00DD1731">
        <w:rPr>
          <w:rFonts w:hint="cs"/>
          <w:rtl/>
        </w:rPr>
        <w:t>َّ</w:t>
      </w:r>
      <w:r w:rsidRPr="00C4672C">
        <w:rPr>
          <w:rFonts w:hint="cs"/>
          <w:rtl/>
        </w:rPr>
        <w:t xml:space="preserve"> ما بعد الأربع ليس</w:t>
      </w:r>
      <w:r w:rsidR="00D97B63">
        <w:rPr>
          <w:rFonts w:hint="cs"/>
          <w:rtl/>
        </w:rPr>
        <w:t xml:space="preserve"> ممّا </w:t>
      </w:r>
      <w:r w:rsidRPr="00C4672C">
        <w:rPr>
          <w:rFonts w:hint="cs"/>
          <w:rtl/>
        </w:rPr>
        <w:t>حر</w:t>
      </w:r>
      <w:r w:rsidR="00DD1731">
        <w:rPr>
          <w:rFonts w:hint="cs"/>
          <w:rtl/>
        </w:rPr>
        <w:t>ّ</w:t>
      </w:r>
      <w:r w:rsidRPr="00C4672C">
        <w:rPr>
          <w:rFonts w:hint="cs"/>
          <w:rtl/>
        </w:rPr>
        <w:t>م الله</w:t>
      </w:r>
      <w:r w:rsidR="00B56DD7">
        <w:rPr>
          <w:rFonts w:hint="cs"/>
          <w:rtl/>
        </w:rPr>
        <w:t>،</w:t>
      </w:r>
      <w:r w:rsidRPr="00C4672C">
        <w:rPr>
          <w:rFonts w:hint="cs"/>
          <w:rtl/>
        </w:rPr>
        <w:t xml:space="preserve"> أو يتزو</w:t>
      </w:r>
      <w:r w:rsidR="00DD1731">
        <w:rPr>
          <w:rFonts w:hint="cs"/>
          <w:rtl/>
        </w:rPr>
        <w:t>َّ</w:t>
      </w:r>
      <w:r w:rsidRPr="00C4672C">
        <w:rPr>
          <w:rFonts w:hint="cs"/>
          <w:rtl/>
        </w:rPr>
        <w:t>ج أ</w:t>
      </w:r>
      <w:r w:rsidR="00DD1731">
        <w:rPr>
          <w:rFonts w:hint="cs"/>
          <w:rtl/>
        </w:rPr>
        <w:t>ُ</w:t>
      </w:r>
      <w:r w:rsidRPr="00C4672C">
        <w:rPr>
          <w:rFonts w:hint="cs"/>
          <w:rtl/>
        </w:rPr>
        <w:t>خته من الرضاع على هذا الوجه</w:t>
      </w:r>
      <w:r w:rsidR="00B56DD7">
        <w:rPr>
          <w:rFonts w:hint="cs"/>
          <w:rtl/>
        </w:rPr>
        <w:t>،</w:t>
      </w:r>
      <w:r w:rsidRPr="00C4672C">
        <w:rPr>
          <w:rFonts w:hint="cs"/>
          <w:rtl/>
        </w:rPr>
        <w:t xml:space="preserve"> فإن</w:t>
      </w:r>
      <w:r w:rsidR="00DD1731">
        <w:rPr>
          <w:rFonts w:hint="cs"/>
          <w:rtl/>
        </w:rPr>
        <w:t>َّ</w:t>
      </w:r>
      <w:r w:rsidRPr="00C4672C">
        <w:rPr>
          <w:rFonts w:hint="cs"/>
          <w:rtl/>
        </w:rPr>
        <w:t xml:space="preserve"> مالكا</w:t>
      </w:r>
      <w:r w:rsidR="00DD1731">
        <w:rPr>
          <w:rFonts w:hint="cs"/>
          <w:rtl/>
        </w:rPr>
        <w:t>ً</w:t>
      </w:r>
      <w:r w:rsidRPr="00C4672C">
        <w:rPr>
          <w:rFonts w:hint="cs"/>
          <w:rtl/>
        </w:rPr>
        <w:t xml:space="preserve"> درأ عنه الحد</w:t>
      </w:r>
      <w:r w:rsidR="00DD1731">
        <w:rPr>
          <w:rFonts w:hint="cs"/>
          <w:rtl/>
        </w:rPr>
        <w:t>َّ</w:t>
      </w:r>
      <w:r w:rsidRPr="00C4672C">
        <w:rPr>
          <w:rFonts w:hint="cs"/>
          <w:rtl/>
        </w:rPr>
        <w:t xml:space="preserve"> وعن هؤلاء. </w:t>
      </w:r>
    </w:p>
    <w:p w:rsidR="006524BF" w:rsidRPr="00C4672C" w:rsidRDefault="006524BF" w:rsidP="00DD1731">
      <w:pPr>
        <w:pStyle w:val="libNormal"/>
        <w:rPr>
          <w:rtl/>
        </w:rPr>
      </w:pPr>
      <w:r w:rsidRPr="00C4672C">
        <w:rPr>
          <w:rFonts w:hint="cs"/>
          <w:rtl/>
        </w:rPr>
        <w:t>وفي ص 401</w:t>
      </w:r>
      <w:r w:rsidR="00B56DD7">
        <w:rPr>
          <w:rFonts w:hint="cs"/>
          <w:rtl/>
        </w:rPr>
        <w:t>:</w:t>
      </w:r>
      <w:r w:rsidRPr="00C4672C">
        <w:rPr>
          <w:rFonts w:hint="cs"/>
          <w:rtl/>
        </w:rPr>
        <w:t xml:space="preserve"> من وطئ جارية هي عنده رهن إن</w:t>
      </w:r>
      <w:r w:rsidR="00DD1731">
        <w:rPr>
          <w:rFonts w:hint="cs"/>
          <w:rtl/>
        </w:rPr>
        <w:t>َّ</w:t>
      </w:r>
      <w:r w:rsidRPr="00C4672C">
        <w:rPr>
          <w:rFonts w:hint="cs"/>
          <w:rtl/>
        </w:rPr>
        <w:t>ه يقام عليه الحد</w:t>
      </w:r>
      <w:r w:rsidR="00DD1731">
        <w:rPr>
          <w:rFonts w:hint="cs"/>
          <w:rtl/>
        </w:rPr>
        <w:t>ُّ</w:t>
      </w:r>
      <w:r w:rsidR="00B56DD7">
        <w:rPr>
          <w:rFonts w:hint="cs"/>
          <w:rtl/>
        </w:rPr>
        <w:t>،</w:t>
      </w:r>
      <w:r w:rsidRPr="00C4672C">
        <w:rPr>
          <w:rFonts w:hint="cs"/>
          <w:rtl/>
        </w:rPr>
        <w:t xml:space="preserve"> قال ابن</w:t>
      </w:r>
      <w:r w:rsidR="00F36230">
        <w:rPr>
          <w:rFonts w:hint="cs"/>
          <w:rtl/>
        </w:rPr>
        <w:t xml:space="preserve"> </w:t>
      </w:r>
      <w:r w:rsidRPr="00C4672C">
        <w:rPr>
          <w:rFonts w:hint="cs"/>
          <w:rtl/>
        </w:rPr>
        <w:t>القاسم</w:t>
      </w:r>
      <w:r w:rsidR="00B56DD7">
        <w:rPr>
          <w:rFonts w:hint="cs"/>
          <w:rtl/>
        </w:rPr>
        <w:t>:</w:t>
      </w:r>
      <w:r w:rsidRPr="00C4672C">
        <w:rPr>
          <w:rFonts w:hint="cs"/>
          <w:rtl/>
        </w:rPr>
        <w:t xml:space="preserve"> ولا يعذر في هذا أحد</w:t>
      </w:r>
      <w:r w:rsidR="00DD1731">
        <w:rPr>
          <w:rFonts w:hint="cs"/>
          <w:rtl/>
        </w:rPr>
        <w:t>ٌ</w:t>
      </w:r>
      <w:r w:rsidRPr="00C4672C">
        <w:rPr>
          <w:rFonts w:hint="cs"/>
          <w:rtl/>
        </w:rPr>
        <w:t xml:space="preserve"> اد</w:t>
      </w:r>
      <w:r w:rsidR="00DD1731">
        <w:rPr>
          <w:rFonts w:hint="cs"/>
          <w:rtl/>
        </w:rPr>
        <w:t>ّ</w:t>
      </w:r>
      <w:r w:rsidRPr="00C4672C">
        <w:rPr>
          <w:rFonts w:hint="cs"/>
          <w:rtl/>
        </w:rPr>
        <w:t xml:space="preserve">عى الجهالة. </w:t>
      </w:r>
      <w:r w:rsidRPr="00D4753A">
        <w:rPr>
          <w:rFonts w:hint="cs"/>
          <w:rtl/>
        </w:rPr>
        <w:t>قال مالك</w:t>
      </w:r>
      <w:r w:rsidR="00B56DD7">
        <w:rPr>
          <w:rFonts w:hint="cs"/>
          <w:rtl/>
        </w:rPr>
        <w:t>:</w:t>
      </w:r>
      <w:r w:rsidRPr="00D4753A">
        <w:rPr>
          <w:rFonts w:hint="cs"/>
          <w:rtl/>
        </w:rPr>
        <w:t xml:space="preserve"> حديث التي قالت زينب بمرعوش بدرهمين</w:t>
      </w:r>
      <w:r w:rsidRPr="00E66E9B">
        <w:rPr>
          <w:rStyle w:val="libFootnotenumChar"/>
          <w:rFonts w:hint="cs"/>
          <w:rtl/>
        </w:rPr>
        <w:t>(1)</w:t>
      </w:r>
      <w:r w:rsidRPr="00D4753A">
        <w:rPr>
          <w:rFonts w:hint="cs"/>
          <w:rtl/>
        </w:rPr>
        <w:t xml:space="preserve"> إن</w:t>
      </w:r>
      <w:r w:rsidR="00DD1731">
        <w:rPr>
          <w:rFonts w:hint="cs"/>
          <w:rtl/>
        </w:rPr>
        <w:t>َّ</w:t>
      </w:r>
      <w:r w:rsidRPr="00D4753A">
        <w:rPr>
          <w:rFonts w:hint="cs"/>
          <w:rtl/>
        </w:rPr>
        <w:t xml:space="preserve">ه لا يؤخذ به. </w:t>
      </w:r>
      <w:r w:rsidRPr="00C4672C">
        <w:rPr>
          <w:rFonts w:hint="cs"/>
          <w:rtl/>
        </w:rPr>
        <w:t>وقال مالك</w:t>
      </w:r>
      <w:r w:rsidR="00B56DD7">
        <w:rPr>
          <w:rFonts w:hint="cs"/>
          <w:rtl/>
        </w:rPr>
        <w:t>:</w:t>
      </w:r>
      <w:r w:rsidRPr="00C4672C">
        <w:rPr>
          <w:rFonts w:hint="cs"/>
          <w:rtl/>
        </w:rPr>
        <w:t xml:space="preserve"> أرى أن يقام الحد</w:t>
      </w:r>
      <w:r w:rsidR="00DD1731">
        <w:rPr>
          <w:rFonts w:hint="cs"/>
          <w:rtl/>
        </w:rPr>
        <w:t>ُّ</w:t>
      </w:r>
      <w:r w:rsidRPr="00C4672C">
        <w:rPr>
          <w:rFonts w:hint="cs"/>
          <w:rtl/>
        </w:rPr>
        <w:t xml:space="preserve"> ولا ي</w:t>
      </w:r>
      <w:r w:rsidR="00DD1731">
        <w:rPr>
          <w:rFonts w:hint="cs"/>
          <w:rtl/>
        </w:rPr>
        <w:t>ُ</w:t>
      </w:r>
      <w:r w:rsidRPr="00C4672C">
        <w:rPr>
          <w:rFonts w:hint="cs"/>
          <w:rtl/>
        </w:rPr>
        <w:t xml:space="preserve">عذر العجم بالجهالة.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يعني الحديث المذكور في عنوان المسألة الذي نبحث عما فيه.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وقال الشافعي في كتاب الأ</w:t>
      </w:r>
      <w:r w:rsidR="008E28B5">
        <w:rPr>
          <w:rFonts w:hint="cs"/>
          <w:rtl/>
        </w:rPr>
        <w:t>ُ</w:t>
      </w:r>
      <w:r w:rsidRPr="00C4672C">
        <w:rPr>
          <w:rFonts w:hint="cs"/>
          <w:rtl/>
        </w:rPr>
        <w:t>م</w:t>
      </w:r>
      <w:r w:rsidR="008E28B5">
        <w:rPr>
          <w:rFonts w:hint="cs"/>
          <w:rtl/>
        </w:rPr>
        <w:t>ّ</w:t>
      </w:r>
      <w:r w:rsidRPr="00C4672C">
        <w:rPr>
          <w:rFonts w:hint="cs"/>
          <w:rtl/>
        </w:rPr>
        <w:t xml:space="preserve"> 7</w:t>
      </w:r>
      <w:r w:rsidR="00B56DD7">
        <w:rPr>
          <w:rFonts w:hint="cs"/>
          <w:rtl/>
        </w:rPr>
        <w:t>:</w:t>
      </w:r>
      <w:r w:rsidRPr="00C4672C">
        <w:rPr>
          <w:rFonts w:hint="cs"/>
          <w:rtl/>
        </w:rPr>
        <w:t xml:space="preserve"> 169 في زناء الرجل بجارية امرأته</w:t>
      </w:r>
      <w:r w:rsidR="00B56DD7">
        <w:rPr>
          <w:rFonts w:hint="cs"/>
          <w:rtl/>
        </w:rPr>
        <w:t>:</w:t>
      </w:r>
      <w:r w:rsidRPr="00C4672C">
        <w:rPr>
          <w:rFonts w:hint="cs"/>
          <w:rtl/>
        </w:rPr>
        <w:t xml:space="preserve"> إن</w:t>
      </w:r>
      <w:r w:rsidR="008E28B5">
        <w:rPr>
          <w:rFonts w:hint="cs"/>
          <w:rtl/>
        </w:rPr>
        <w:t>َّ</w:t>
      </w:r>
      <w:r w:rsidRPr="00C4672C">
        <w:rPr>
          <w:rFonts w:hint="cs"/>
          <w:rtl/>
        </w:rPr>
        <w:t xml:space="preserve"> زناه بجارية امرأته كزناه بغيرها</w:t>
      </w:r>
      <w:r w:rsidR="0059511B">
        <w:rPr>
          <w:rFonts w:hint="cs"/>
          <w:rtl/>
        </w:rPr>
        <w:t xml:space="preserve"> إلّا </w:t>
      </w:r>
      <w:r w:rsidRPr="00C4672C">
        <w:rPr>
          <w:rFonts w:hint="cs"/>
          <w:rtl/>
        </w:rPr>
        <w:t>أن يكون مم</w:t>
      </w:r>
      <w:r w:rsidR="008E28B5">
        <w:rPr>
          <w:rFonts w:hint="cs"/>
          <w:rtl/>
        </w:rPr>
        <w:t>َّ</w:t>
      </w:r>
      <w:r w:rsidRPr="00C4672C">
        <w:rPr>
          <w:rFonts w:hint="cs"/>
          <w:rtl/>
        </w:rPr>
        <w:t>ن ي</w:t>
      </w:r>
      <w:r w:rsidR="008E28B5">
        <w:rPr>
          <w:rFonts w:hint="cs"/>
          <w:rtl/>
        </w:rPr>
        <w:t>ُ</w:t>
      </w:r>
      <w:r w:rsidRPr="00C4672C">
        <w:rPr>
          <w:rFonts w:hint="cs"/>
          <w:rtl/>
        </w:rPr>
        <w:t>عذر بالجهالة ويقول</w:t>
      </w:r>
      <w:r w:rsidR="00B56DD7">
        <w:rPr>
          <w:rFonts w:hint="cs"/>
          <w:rtl/>
        </w:rPr>
        <w:t>:</w:t>
      </w:r>
      <w:r w:rsidRPr="00C4672C">
        <w:rPr>
          <w:rFonts w:hint="cs"/>
          <w:rtl/>
        </w:rPr>
        <w:t xml:space="preserve"> كنت أرى أن</w:t>
      </w:r>
      <w:r w:rsidR="008E28B5">
        <w:rPr>
          <w:rFonts w:hint="cs"/>
          <w:rtl/>
        </w:rPr>
        <w:t>ّ</w:t>
      </w:r>
      <w:r w:rsidRPr="00C4672C">
        <w:rPr>
          <w:rFonts w:hint="cs"/>
          <w:rtl/>
        </w:rPr>
        <w:t xml:space="preserve">ها لي حلال. </w:t>
      </w:r>
    </w:p>
    <w:p w:rsidR="00B56DD7" w:rsidRDefault="006524BF" w:rsidP="008E28B5">
      <w:pPr>
        <w:pStyle w:val="libNormal"/>
        <w:rPr>
          <w:rtl/>
        </w:rPr>
      </w:pPr>
      <w:r w:rsidRPr="00D4753A">
        <w:rPr>
          <w:rFonts w:hint="cs"/>
          <w:rtl/>
        </w:rPr>
        <w:t>قال شهاب الدين أبو العب</w:t>
      </w:r>
      <w:r w:rsidR="008E28B5">
        <w:rPr>
          <w:rFonts w:hint="cs"/>
          <w:rtl/>
        </w:rPr>
        <w:t>ّ</w:t>
      </w:r>
      <w:r w:rsidRPr="00D4753A">
        <w:rPr>
          <w:rFonts w:hint="cs"/>
          <w:rtl/>
        </w:rPr>
        <w:t>اس ابن النقيب المصري في عمدة السالك</w:t>
      </w:r>
      <w:r w:rsidR="00B56DD7">
        <w:rPr>
          <w:rFonts w:hint="cs"/>
          <w:rtl/>
        </w:rPr>
        <w:t>:</w:t>
      </w:r>
      <w:r w:rsidRPr="00D4753A">
        <w:rPr>
          <w:rFonts w:hint="cs"/>
          <w:rtl/>
        </w:rPr>
        <w:t xml:space="preserve"> ومن زنى و قال</w:t>
      </w:r>
      <w:r w:rsidR="00B56DD7">
        <w:rPr>
          <w:rFonts w:hint="cs"/>
          <w:rtl/>
        </w:rPr>
        <w:t>:</w:t>
      </w:r>
      <w:r w:rsidRPr="00D4753A">
        <w:rPr>
          <w:rFonts w:hint="cs"/>
          <w:rtl/>
        </w:rPr>
        <w:t xml:space="preserve"> لا أعلم تحريم الزنا وكان قريب العهد بالاسلام أو نشأ ببادية بعيدة لا يحد</w:t>
      </w:r>
      <w:r w:rsidR="008E28B5">
        <w:rPr>
          <w:rFonts w:hint="cs"/>
          <w:rtl/>
        </w:rPr>
        <w:t>ّ</w:t>
      </w:r>
      <w:r w:rsidR="00B56DD7">
        <w:rPr>
          <w:rFonts w:hint="cs"/>
          <w:rtl/>
        </w:rPr>
        <w:t>،</w:t>
      </w:r>
      <w:r w:rsidRPr="00D4753A">
        <w:rPr>
          <w:rFonts w:hint="cs"/>
          <w:rtl/>
        </w:rPr>
        <w:t xml:space="preserve"> وإن لم يكن كذلك حد</w:t>
      </w:r>
      <w:r w:rsidR="008E28B5">
        <w:rPr>
          <w:rFonts w:hint="cs"/>
          <w:rtl/>
        </w:rPr>
        <w:t>ّ</w:t>
      </w:r>
      <w:r w:rsidRPr="00E66E9B">
        <w:rPr>
          <w:rStyle w:val="libFootnotenumChar"/>
          <w:rFonts w:hint="cs"/>
          <w:rtl/>
        </w:rPr>
        <w:t>(1)</w:t>
      </w:r>
      <w:r w:rsidRPr="00D4753A">
        <w:rPr>
          <w:rFonts w:hint="cs"/>
          <w:rtl/>
        </w:rPr>
        <w:t xml:space="preserve">. </w:t>
      </w:r>
    </w:p>
    <w:p w:rsidR="00B56DD7" w:rsidRDefault="006524BF" w:rsidP="008E28B5">
      <w:pPr>
        <w:pStyle w:val="libNormal"/>
        <w:rPr>
          <w:rtl/>
        </w:rPr>
      </w:pPr>
      <w:r w:rsidRPr="00C4672C">
        <w:rPr>
          <w:rFonts w:hint="cs"/>
          <w:rtl/>
        </w:rPr>
        <w:t>ولو ق</w:t>
      </w:r>
      <w:r w:rsidR="008E28B5">
        <w:rPr>
          <w:rFonts w:hint="cs"/>
          <w:rtl/>
        </w:rPr>
        <w:t>ُ</w:t>
      </w:r>
      <w:r w:rsidRPr="00C4672C">
        <w:rPr>
          <w:rFonts w:hint="cs"/>
          <w:rtl/>
        </w:rPr>
        <w:t>بل من كل</w:t>
      </w:r>
      <w:r w:rsidR="008E28B5">
        <w:rPr>
          <w:rFonts w:hint="cs"/>
          <w:rtl/>
        </w:rPr>
        <w:t>ِّ</w:t>
      </w:r>
      <w:r w:rsidRPr="00C4672C">
        <w:rPr>
          <w:rFonts w:hint="cs"/>
          <w:rtl/>
        </w:rPr>
        <w:t xml:space="preserve"> متعذر</w:t>
      </w:r>
      <w:r w:rsidR="008E28B5">
        <w:rPr>
          <w:rFonts w:hint="cs"/>
          <w:rtl/>
        </w:rPr>
        <w:t>ٍ</w:t>
      </w:r>
      <w:r w:rsidRPr="00C4672C">
        <w:rPr>
          <w:rFonts w:hint="cs"/>
          <w:rtl/>
        </w:rPr>
        <w:t xml:space="preserve"> بالجهالة لعط</w:t>
      </w:r>
      <w:r w:rsidR="008E28B5">
        <w:rPr>
          <w:rFonts w:hint="cs"/>
          <w:rtl/>
        </w:rPr>
        <w:t>ّ</w:t>
      </w:r>
      <w:r w:rsidRPr="00C4672C">
        <w:rPr>
          <w:rFonts w:hint="cs"/>
          <w:rtl/>
        </w:rPr>
        <w:t>لت حدود الله</w:t>
      </w:r>
      <w:r w:rsidR="00B56DD7">
        <w:rPr>
          <w:rFonts w:hint="cs"/>
          <w:rtl/>
        </w:rPr>
        <w:t>،</w:t>
      </w:r>
      <w:r w:rsidRPr="00C4672C">
        <w:rPr>
          <w:rFonts w:hint="cs"/>
          <w:rtl/>
        </w:rPr>
        <w:t xml:space="preserve"> وتتر</w:t>
      </w:r>
      <w:r w:rsidR="008E28B5">
        <w:rPr>
          <w:rFonts w:hint="cs"/>
          <w:rtl/>
        </w:rPr>
        <w:t>َّ</w:t>
      </w:r>
      <w:r w:rsidRPr="00C4672C">
        <w:rPr>
          <w:rFonts w:hint="cs"/>
          <w:rtl/>
        </w:rPr>
        <w:t>س به كل</w:t>
      </w:r>
      <w:r w:rsidR="008E28B5">
        <w:rPr>
          <w:rFonts w:hint="cs"/>
          <w:rtl/>
        </w:rPr>
        <w:t>ُّ</w:t>
      </w:r>
      <w:r w:rsidRPr="00C4672C">
        <w:rPr>
          <w:rFonts w:hint="cs"/>
          <w:rtl/>
        </w:rPr>
        <w:t xml:space="preserve"> زان</w:t>
      </w:r>
      <w:r w:rsidR="008E28B5">
        <w:rPr>
          <w:rFonts w:hint="cs"/>
          <w:rtl/>
        </w:rPr>
        <w:t>ٍ</w:t>
      </w:r>
      <w:r w:rsidRPr="00C4672C">
        <w:rPr>
          <w:rFonts w:hint="cs"/>
          <w:rtl/>
        </w:rPr>
        <w:t xml:space="preserve"> وزانية</w:t>
      </w:r>
      <w:r w:rsidR="00B56DD7">
        <w:rPr>
          <w:rFonts w:hint="cs"/>
          <w:rtl/>
        </w:rPr>
        <w:t>،</w:t>
      </w:r>
      <w:r w:rsidRPr="00C4672C">
        <w:rPr>
          <w:rFonts w:hint="cs"/>
          <w:rtl/>
        </w:rPr>
        <w:t xml:space="preserve"> وشاع الفساد</w:t>
      </w:r>
      <w:r w:rsidR="00B56DD7">
        <w:rPr>
          <w:rFonts w:hint="cs"/>
          <w:rtl/>
        </w:rPr>
        <w:t>،</w:t>
      </w:r>
      <w:r w:rsidRPr="00C4672C">
        <w:rPr>
          <w:rFonts w:hint="cs"/>
          <w:rtl/>
        </w:rPr>
        <w:t xml:space="preserve"> وساد الهرج</w:t>
      </w:r>
      <w:r w:rsidR="00B56DD7">
        <w:rPr>
          <w:rFonts w:hint="cs"/>
          <w:rtl/>
        </w:rPr>
        <w:t>،</w:t>
      </w:r>
      <w:r w:rsidRPr="00C4672C">
        <w:rPr>
          <w:rFonts w:hint="cs"/>
          <w:rtl/>
        </w:rPr>
        <w:t xml:space="preserve"> وارتفع الأمن على الفروج والنواميس</w:t>
      </w:r>
      <w:r w:rsidR="00B56DD7">
        <w:rPr>
          <w:rFonts w:hint="cs"/>
          <w:rtl/>
        </w:rPr>
        <w:t>،</w:t>
      </w:r>
      <w:r w:rsidRPr="00C4672C">
        <w:rPr>
          <w:rFonts w:hint="cs"/>
          <w:rtl/>
        </w:rPr>
        <w:t xml:space="preserve"> ولو راجعت ما جاء في مدافعة النبي</w:t>
      </w:r>
      <w:r w:rsidR="008E28B5">
        <w:rPr>
          <w:rFonts w:hint="cs"/>
          <w:rtl/>
        </w:rPr>
        <w:t>ِّ</w:t>
      </w:r>
      <w:r w:rsidRPr="00C4672C">
        <w:rPr>
          <w:rFonts w:hint="cs"/>
          <w:rtl/>
        </w:rPr>
        <w:t xml:space="preserve"> صلى الله عليه وآله والخلفاء عن المعترف بالزنا لإلقاء الشبهة لدرء الحد</w:t>
      </w:r>
      <w:r w:rsidR="008E28B5">
        <w:rPr>
          <w:rFonts w:hint="cs"/>
          <w:rtl/>
        </w:rPr>
        <w:t>ِّ</w:t>
      </w:r>
      <w:r w:rsidRPr="00C4672C">
        <w:rPr>
          <w:rFonts w:hint="cs"/>
          <w:rtl/>
        </w:rPr>
        <w:t xml:space="preserve"> تراهم يذكرون الجنون والغمز والتقبيل وما شابه ذلك</w:t>
      </w:r>
      <w:r w:rsidR="00B56DD7">
        <w:rPr>
          <w:rFonts w:hint="cs"/>
          <w:rtl/>
        </w:rPr>
        <w:t>،</w:t>
      </w:r>
      <w:r w:rsidRPr="00C4672C">
        <w:rPr>
          <w:rFonts w:hint="cs"/>
          <w:rtl/>
        </w:rPr>
        <w:t xml:space="preserve"> ولا تجد ذكر الجهل بالحرمة في شيء من الروايات</w:t>
      </w:r>
      <w:r w:rsidR="00B56DD7">
        <w:rPr>
          <w:rFonts w:hint="cs"/>
          <w:rtl/>
        </w:rPr>
        <w:t>،</w:t>
      </w:r>
      <w:r w:rsidRPr="00C4672C">
        <w:rPr>
          <w:rFonts w:hint="cs"/>
          <w:rtl/>
        </w:rPr>
        <w:t xml:space="preserve"> فلو كان لمطلق الجهل تأثير في درء الحد</w:t>
      </w:r>
      <w:r w:rsidR="008E28B5">
        <w:rPr>
          <w:rFonts w:hint="cs"/>
          <w:rtl/>
        </w:rPr>
        <w:t>ِّ</w:t>
      </w:r>
      <w:r w:rsidRPr="00C4672C">
        <w:rPr>
          <w:rFonts w:hint="cs"/>
          <w:rtl/>
        </w:rPr>
        <w:t xml:space="preserve"> لذكروه لا محالة من غير شك. </w:t>
      </w:r>
    </w:p>
    <w:p w:rsidR="00B56DD7" w:rsidRDefault="006524BF" w:rsidP="00D4753A">
      <w:pPr>
        <w:pStyle w:val="libNormal"/>
        <w:rPr>
          <w:rtl/>
        </w:rPr>
      </w:pPr>
      <w:r w:rsidRPr="00C4672C">
        <w:rPr>
          <w:rFonts w:hint="cs"/>
          <w:rtl/>
        </w:rPr>
        <w:t>على أن</w:t>
      </w:r>
      <w:r w:rsidR="008E28B5">
        <w:rPr>
          <w:rFonts w:hint="cs"/>
          <w:rtl/>
        </w:rPr>
        <w:t>َّ</w:t>
      </w:r>
      <w:r w:rsidRPr="00C4672C">
        <w:rPr>
          <w:rFonts w:hint="cs"/>
          <w:rtl/>
        </w:rPr>
        <w:t xml:space="preserve"> الجهل حيث ي</w:t>
      </w:r>
      <w:r w:rsidR="008E28B5">
        <w:rPr>
          <w:rFonts w:hint="cs"/>
          <w:rtl/>
        </w:rPr>
        <w:t>ُ</w:t>
      </w:r>
      <w:r w:rsidRPr="00C4672C">
        <w:rPr>
          <w:rFonts w:hint="cs"/>
          <w:rtl/>
        </w:rPr>
        <w:t>سمع يجب أن يكون باد</w:t>
      </w:r>
      <w:r w:rsidR="008E28B5">
        <w:rPr>
          <w:rFonts w:hint="cs"/>
          <w:rtl/>
        </w:rPr>
        <w:t>ّ</w:t>
      </w:r>
      <w:r w:rsidRPr="00C4672C">
        <w:rPr>
          <w:rFonts w:hint="cs"/>
          <w:rtl/>
        </w:rPr>
        <w:t>عاء من الرجل لا بالتوس</w:t>
      </w:r>
      <w:r w:rsidR="008E28B5">
        <w:rPr>
          <w:rFonts w:hint="cs"/>
          <w:rtl/>
        </w:rPr>
        <w:t>ُّ</w:t>
      </w:r>
      <w:r w:rsidRPr="00C4672C">
        <w:rPr>
          <w:rFonts w:hint="cs"/>
          <w:rtl/>
        </w:rPr>
        <w:t xml:space="preserve">م من وجناته وأسارير جبهته واستهلاله في إقراره كما زعمه الخليفة وهو ظاهر كلمات الفقهاء المذكورة. </w:t>
      </w:r>
    </w:p>
    <w:p w:rsidR="0063372F" w:rsidRDefault="006524BF" w:rsidP="008E28B5">
      <w:pPr>
        <w:pStyle w:val="libNormal"/>
        <w:rPr>
          <w:rtl/>
        </w:rPr>
      </w:pPr>
      <w:r w:rsidRPr="00C4672C">
        <w:rPr>
          <w:rFonts w:hint="cs"/>
          <w:rtl/>
        </w:rPr>
        <w:t>ول</w:t>
      </w:r>
      <w:r w:rsidR="008E28B5">
        <w:rPr>
          <w:rFonts w:hint="cs"/>
          <w:rtl/>
        </w:rPr>
        <w:t>ِ</w:t>
      </w:r>
      <w:r w:rsidRPr="00C4672C">
        <w:rPr>
          <w:rFonts w:hint="cs"/>
          <w:rtl/>
        </w:rPr>
        <w:t>ما قلناه كل</w:t>
      </w:r>
      <w:r w:rsidR="008E28B5">
        <w:rPr>
          <w:rFonts w:hint="cs"/>
          <w:rtl/>
        </w:rPr>
        <w:t>ّ</w:t>
      </w:r>
      <w:r w:rsidRPr="00C4672C">
        <w:rPr>
          <w:rFonts w:hint="cs"/>
          <w:rtl/>
        </w:rPr>
        <w:t>ه لم يعبأ الحضور بذلك الاستهلال</w:t>
      </w:r>
      <w:r w:rsidR="00B56DD7">
        <w:rPr>
          <w:rFonts w:hint="cs"/>
          <w:rtl/>
        </w:rPr>
        <w:t>،</w:t>
      </w:r>
      <w:r w:rsidRPr="00C4672C">
        <w:rPr>
          <w:rFonts w:hint="cs"/>
          <w:rtl/>
        </w:rPr>
        <w:t xml:space="preserve"> فأخذها مولانا أمير المؤمنين وعبد الرحمن فقالا</w:t>
      </w:r>
      <w:r w:rsidR="00B56DD7">
        <w:rPr>
          <w:rFonts w:hint="cs"/>
          <w:rtl/>
        </w:rPr>
        <w:t>:</w:t>
      </w:r>
      <w:r w:rsidRPr="00C4672C">
        <w:rPr>
          <w:rFonts w:hint="cs"/>
          <w:rtl/>
        </w:rPr>
        <w:t xml:space="preserve"> قد وقع عليها الحد</w:t>
      </w:r>
      <w:r w:rsidR="008E28B5">
        <w:rPr>
          <w:rFonts w:hint="cs"/>
          <w:rtl/>
        </w:rPr>
        <w:t>ُّ</w:t>
      </w:r>
      <w:r w:rsidRPr="00C4672C">
        <w:rPr>
          <w:rFonts w:hint="cs"/>
          <w:rtl/>
        </w:rPr>
        <w:t>. وأم</w:t>
      </w:r>
      <w:r w:rsidR="008E28B5">
        <w:rPr>
          <w:rFonts w:hint="cs"/>
          <w:rtl/>
        </w:rPr>
        <w:t>َّ</w:t>
      </w:r>
      <w:r w:rsidRPr="00C4672C">
        <w:rPr>
          <w:rFonts w:hint="cs"/>
          <w:rtl/>
        </w:rPr>
        <w:t>ا عمر فالذي يظهر من قوله لعثمان</w:t>
      </w:r>
      <w:r w:rsidR="00B56DD7">
        <w:rPr>
          <w:rFonts w:hint="cs"/>
          <w:rtl/>
        </w:rPr>
        <w:t>؟</w:t>
      </w:r>
      <w:r w:rsidRPr="00C4672C">
        <w:rPr>
          <w:rFonts w:hint="cs"/>
          <w:rtl/>
        </w:rPr>
        <w:t xml:space="preserve"> صدقت</w:t>
      </w:r>
      <w:r w:rsidR="00B56DD7">
        <w:rPr>
          <w:rFonts w:hint="cs"/>
          <w:rtl/>
        </w:rPr>
        <w:t>.</w:t>
      </w:r>
      <w:r w:rsidRPr="00C4672C">
        <w:rPr>
          <w:rFonts w:hint="cs"/>
          <w:rtl/>
        </w:rPr>
        <w:t xml:space="preserve"> إلخ. وفعله من إجراء الجلد وال</w:t>
      </w:r>
      <w:r w:rsidR="008E28B5">
        <w:rPr>
          <w:rFonts w:hint="cs"/>
          <w:rtl/>
        </w:rPr>
        <w:t>إ</w:t>
      </w:r>
      <w:r w:rsidRPr="00C4672C">
        <w:rPr>
          <w:rFonts w:hint="cs"/>
          <w:rtl/>
        </w:rPr>
        <w:t>غتراب إن</w:t>
      </w:r>
      <w:r w:rsidR="008E28B5">
        <w:rPr>
          <w:rFonts w:hint="cs"/>
          <w:rtl/>
        </w:rPr>
        <w:t>َّ</w:t>
      </w:r>
      <w:r w:rsidRPr="00C4672C">
        <w:rPr>
          <w:rFonts w:hint="cs"/>
          <w:rtl/>
        </w:rPr>
        <w:t>ه هزأ بهذا القول</w:t>
      </w:r>
      <w:r w:rsidR="00B56DD7">
        <w:rPr>
          <w:rFonts w:hint="cs"/>
          <w:rtl/>
        </w:rPr>
        <w:t>،</w:t>
      </w:r>
      <w:r w:rsidRPr="00C4672C">
        <w:rPr>
          <w:rFonts w:hint="cs"/>
          <w:rtl/>
        </w:rPr>
        <w:t xml:space="preserve"> ولو كان مصد</w:t>
      </w:r>
      <w:r w:rsidR="008E28B5">
        <w:rPr>
          <w:rFonts w:hint="cs"/>
          <w:rtl/>
        </w:rPr>
        <w:t>ِّ</w:t>
      </w:r>
      <w:r w:rsidRPr="00C4672C">
        <w:rPr>
          <w:rFonts w:hint="cs"/>
          <w:rtl/>
        </w:rPr>
        <w:t>قا</w:t>
      </w:r>
      <w:r w:rsidR="008E28B5">
        <w:rPr>
          <w:rFonts w:hint="cs"/>
          <w:rtl/>
        </w:rPr>
        <w:t>ً</w:t>
      </w:r>
      <w:r w:rsidRPr="00C4672C">
        <w:rPr>
          <w:rFonts w:hint="cs"/>
          <w:rtl/>
        </w:rPr>
        <w:t xml:space="preserve"> لما جلدها لكن</w:t>
      </w:r>
      <w:r w:rsidR="008E28B5">
        <w:rPr>
          <w:rFonts w:hint="cs"/>
          <w:rtl/>
        </w:rPr>
        <w:t>َّ</w:t>
      </w:r>
      <w:r w:rsidRPr="00C4672C">
        <w:rPr>
          <w:rFonts w:hint="cs"/>
          <w:rtl/>
        </w:rPr>
        <w:t>ه جلدها وهي تستحق</w:t>
      </w:r>
      <w:r w:rsidR="008E28B5">
        <w:rPr>
          <w:rFonts w:hint="cs"/>
          <w:rtl/>
        </w:rPr>
        <w:t>ُّ</w:t>
      </w:r>
      <w:r w:rsidRPr="00C4672C">
        <w:rPr>
          <w:rFonts w:hint="cs"/>
          <w:rtl/>
        </w:rPr>
        <w:t xml:space="preserve"> الرجم كما</w:t>
      </w:r>
      <w:r w:rsidR="00D97B63">
        <w:rPr>
          <w:rFonts w:hint="cs"/>
          <w:rtl/>
        </w:rPr>
        <w:t xml:space="preserve"> مرَّ </w:t>
      </w:r>
      <w:r w:rsidRPr="00C4672C">
        <w:rPr>
          <w:rFonts w:hint="cs"/>
          <w:rtl/>
        </w:rPr>
        <w:t xml:space="preserve">في الجزء السادس. </w:t>
      </w:r>
    </w:p>
    <w:p w:rsidR="006524BF" w:rsidRPr="00C4672C" w:rsidRDefault="00F36230" w:rsidP="008E28B5">
      <w:pPr>
        <w:pStyle w:val="libCenterBold1"/>
        <w:rPr>
          <w:rtl/>
        </w:rPr>
      </w:pPr>
      <w:bookmarkStart w:id="107" w:name="70"/>
      <w:r>
        <w:rPr>
          <w:rFonts w:hint="cs"/>
          <w:rtl/>
        </w:rPr>
        <w:t>-</w:t>
      </w:r>
      <w:r w:rsidR="006524BF" w:rsidRPr="00C4672C">
        <w:rPr>
          <w:rFonts w:hint="cs"/>
          <w:rtl/>
        </w:rPr>
        <w:t xml:space="preserve"> 26</w:t>
      </w:r>
      <w:r>
        <w:rPr>
          <w:rFonts w:hint="cs"/>
          <w:rtl/>
        </w:rPr>
        <w:t xml:space="preserve"> -</w:t>
      </w:r>
      <w:bookmarkEnd w:id="107"/>
    </w:p>
    <w:p w:rsidR="00B56DD7" w:rsidRDefault="006524BF" w:rsidP="002B5003">
      <w:pPr>
        <w:pStyle w:val="Heading2Center"/>
        <w:rPr>
          <w:rtl/>
        </w:rPr>
      </w:pPr>
      <w:bookmarkStart w:id="108" w:name="_Toc526161110"/>
      <w:r w:rsidRPr="00C4672C">
        <w:rPr>
          <w:rFonts w:hint="cs"/>
          <w:rtl/>
        </w:rPr>
        <w:t>شراء الخليفة صدقة رسول الله</w:t>
      </w:r>
      <w:bookmarkEnd w:id="108"/>
    </w:p>
    <w:p w:rsidR="006524BF" w:rsidRPr="00C4672C" w:rsidRDefault="006524BF" w:rsidP="00D4753A">
      <w:pPr>
        <w:pStyle w:val="libNormal"/>
        <w:rPr>
          <w:rtl/>
        </w:rPr>
      </w:pPr>
      <w:r w:rsidRPr="00C4672C">
        <w:rPr>
          <w:rFonts w:hint="cs"/>
          <w:rtl/>
        </w:rPr>
        <w:t>أخرج الطبراني في الأوسط من طريق سعيد بن المسيب قال</w:t>
      </w:r>
      <w:r w:rsidR="00B56DD7">
        <w:rPr>
          <w:rFonts w:hint="cs"/>
          <w:rtl/>
        </w:rPr>
        <w:t>:</w:t>
      </w:r>
      <w:r w:rsidRPr="00C4672C">
        <w:rPr>
          <w:rFonts w:hint="cs"/>
          <w:rtl/>
        </w:rPr>
        <w:t xml:space="preserve"> كان لعثمان آذن</w:t>
      </w:r>
      <w:r w:rsidR="008E28B5">
        <w:rPr>
          <w:rFonts w:hint="cs"/>
          <w:rtl/>
        </w:rPr>
        <w:t>ٌ</w:t>
      </w:r>
      <w:r w:rsidRPr="00C4672C">
        <w:rPr>
          <w:rFonts w:hint="cs"/>
          <w:rtl/>
        </w:rPr>
        <w:t xml:space="preserve"> فكان يخرج بين يديه إلى الص</w:t>
      </w:r>
      <w:r w:rsidR="008E28B5">
        <w:rPr>
          <w:rFonts w:hint="cs"/>
          <w:rtl/>
        </w:rPr>
        <w:t>َّ</w:t>
      </w:r>
      <w:r w:rsidRPr="00C4672C">
        <w:rPr>
          <w:rFonts w:hint="cs"/>
          <w:rtl/>
        </w:rPr>
        <w:t>لاة قال</w:t>
      </w:r>
      <w:r w:rsidR="00B56DD7">
        <w:rPr>
          <w:rFonts w:hint="cs"/>
          <w:rtl/>
        </w:rPr>
        <w:t>:</w:t>
      </w:r>
      <w:r w:rsidRPr="00C4672C">
        <w:rPr>
          <w:rFonts w:hint="cs"/>
          <w:rtl/>
        </w:rPr>
        <w:t xml:space="preserve"> فخرج يوما</w:t>
      </w:r>
      <w:r w:rsidR="008E28B5">
        <w:rPr>
          <w:rFonts w:hint="cs"/>
          <w:rtl/>
        </w:rPr>
        <w:t>ً</w:t>
      </w:r>
      <w:r w:rsidRPr="00C4672C">
        <w:rPr>
          <w:rFonts w:hint="cs"/>
          <w:rtl/>
        </w:rPr>
        <w:t xml:space="preserve"> فصل</w:t>
      </w:r>
      <w:r w:rsidR="008E28B5">
        <w:rPr>
          <w:rFonts w:hint="cs"/>
          <w:rtl/>
        </w:rPr>
        <w:t>ّ</w:t>
      </w:r>
      <w:r w:rsidRPr="00C4672C">
        <w:rPr>
          <w:rFonts w:hint="cs"/>
          <w:rtl/>
        </w:rPr>
        <w:t>ى والآذن بين يديه</w:t>
      </w:r>
      <w:r w:rsidR="0059511B">
        <w:rPr>
          <w:rFonts w:hint="cs"/>
          <w:rtl/>
        </w:rPr>
        <w:t xml:space="preserve"> ثمَّ </w:t>
      </w:r>
      <w:r w:rsidRPr="00C4672C">
        <w:rPr>
          <w:rFonts w:hint="cs"/>
          <w:rtl/>
        </w:rPr>
        <w:t>جاء فجلس الآذن ناحية ولف</w:t>
      </w:r>
      <w:r w:rsidR="008E28B5">
        <w:rPr>
          <w:rFonts w:hint="cs"/>
          <w:rtl/>
        </w:rPr>
        <w:t>َّ</w:t>
      </w:r>
      <w:r w:rsidRPr="00C4672C">
        <w:rPr>
          <w:rFonts w:hint="cs"/>
          <w:rtl/>
        </w:rPr>
        <w:t xml:space="preserve"> ردائه فوضعه تحت رأسه واضطجع ووضع الد</w:t>
      </w:r>
      <w:r w:rsidR="008E28B5">
        <w:rPr>
          <w:rFonts w:hint="cs"/>
          <w:rtl/>
        </w:rPr>
        <w:t>ِ</w:t>
      </w:r>
      <w:r w:rsidRPr="00C4672C">
        <w:rPr>
          <w:rFonts w:hint="cs"/>
          <w:rtl/>
        </w:rPr>
        <w:t>ر</w:t>
      </w:r>
      <w:r w:rsidR="008E28B5">
        <w:rPr>
          <w:rFonts w:hint="cs"/>
          <w:rtl/>
        </w:rPr>
        <w:t>َّ</w:t>
      </w:r>
      <w:r w:rsidRPr="00C4672C">
        <w:rPr>
          <w:rFonts w:hint="cs"/>
          <w:rtl/>
        </w:rPr>
        <w:t>ة بين يديه</w:t>
      </w:r>
      <w:r w:rsidR="00B56DD7">
        <w:rPr>
          <w:rFonts w:hint="cs"/>
          <w:rtl/>
        </w:rPr>
        <w:t>،</w:t>
      </w:r>
      <w:r w:rsidRPr="00C4672C">
        <w:rPr>
          <w:rFonts w:hint="cs"/>
          <w:rtl/>
        </w:rPr>
        <w:t xml:space="preserve"> فأقبل علي</w:t>
      </w:r>
      <w:r w:rsidR="008E28B5">
        <w:rPr>
          <w:rFonts w:hint="cs"/>
          <w:rtl/>
        </w:rPr>
        <w:t>ٌّ</w:t>
      </w:r>
      <w:r w:rsidRPr="00C4672C">
        <w:rPr>
          <w:rFonts w:hint="cs"/>
          <w:rtl/>
        </w:rPr>
        <w:t xml:space="preserve"> في إزار ورداء وبيده عصا</w:t>
      </w:r>
      <w:r w:rsidR="00B56DD7">
        <w:rPr>
          <w:rFonts w:hint="cs"/>
          <w:rtl/>
        </w:rPr>
        <w:t>،</w:t>
      </w:r>
      <w:r w:rsidR="00F83939">
        <w:rPr>
          <w:rFonts w:hint="cs"/>
          <w:rtl/>
        </w:rPr>
        <w:t xml:space="preserve"> فلمّ</w:t>
      </w:r>
      <w:r w:rsidR="008E28B5">
        <w:rPr>
          <w:rFonts w:hint="cs"/>
          <w:rtl/>
        </w:rPr>
        <w:t>َ</w:t>
      </w:r>
      <w:r w:rsidR="00F83939">
        <w:rPr>
          <w:rFonts w:hint="cs"/>
          <w:rtl/>
        </w:rPr>
        <w:t xml:space="preserve">ا </w:t>
      </w:r>
      <w:r w:rsidRPr="00C4672C">
        <w:rPr>
          <w:rFonts w:hint="cs"/>
          <w:rtl/>
        </w:rPr>
        <w:t>رآه الآذن من بعيد قال</w:t>
      </w:r>
      <w:r w:rsidR="00B56DD7">
        <w:rPr>
          <w:rFonts w:hint="cs"/>
          <w:rtl/>
        </w:rPr>
        <w:t>:</w:t>
      </w:r>
      <w:r w:rsidRPr="00C4672C">
        <w:rPr>
          <w:rFonts w:hint="cs"/>
          <w:rtl/>
        </w:rPr>
        <w:t xml:space="preserve"> هذا علي</w:t>
      </w:r>
      <w:r w:rsidR="008E28B5">
        <w:rPr>
          <w:rFonts w:hint="cs"/>
          <w:rtl/>
        </w:rPr>
        <w:t>ٌّ</w:t>
      </w:r>
      <w:r w:rsidRPr="00C4672C">
        <w:rPr>
          <w:rFonts w:hint="cs"/>
          <w:rtl/>
        </w:rPr>
        <w:t xml:space="preserve"> قد أقبل.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فيض الإله المالك في شرح عمدة السالك 2</w:t>
      </w:r>
      <w:r w:rsidR="00B56DD7">
        <w:rPr>
          <w:rFonts w:hint="cs"/>
          <w:rtl/>
        </w:rPr>
        <w:t>،</w:t>
      </w:r>
      <w:r w:rsidRPr="00D57D55">
        <w:rPr>
          <w:rFonts w:hint="cs"/>
          <w:rtl/>
        </w:rPr>
        <w:t xml:space="preserve"> 312.</w:t>
      </w:r>
    </w:p>
    <w:p w:rsidR="006524BF" w:rsidRPr="006F6A59" w:rsidRDefault="006524BF" w:rsidP="0063372F">
      <w:pPr>
        <w:pStyle w:val="libNormal"/>
      </w:pPr>
      <w:r w:rsidRPr="0063372F">
        <w:rPr>
          <w:rFonts w:hint="cs"/>
          <w:rtl/>
        </w:rPr>
        <w:br w:type="page"/>
      </w:r>
    </w:p>
    <w:p w:rsidR="00B56DD7" w:rsidRDefault="006524BF" w:rsidP="008E28B5">
      <w:pPr>
        <w:pStyle w:val="libNormal0"/>
        <w:rPr>
          <w:rtl/>
        </w:rPr>
      </w:pPr>
      <w:r w:rsidRPr="0063372F">
        <w:rPr>
          <w:rFonts w:hint="cs"/>
          <w:rtl/>
        </w:rPr>
        <w:lastRenderedPageBreak/>
        <w:t>ف</w:t>
      </w:r>
      <w:r w:rsidRPr="00C4672C">
        <w:rPr>
          <w:rFonts w:hint="cs"/>
          <w:rtl/>
        </w:rPr>
        <w:t>جلس عثمان فأخذ عليه رداءه فجاء</w:t>
      </w:r>
      <w:r w:rsidR="004B6304">
        <w:rPr>
          <w:rFonts w:hint="cs"/>
          <w:rtl/>
        </w:rPr>
        <w:t xml:space="preserve"> حتّى </w:t>
      </w:r>
      <w:r w:rsidRPr="00C4672C">
        <w:rPr>
          <w:rFonts w:hint="cs"/>
          <w:rtl/>
        </w:rPr>
        <w:t>قام على رأسه فقال</w:t>
      </w:r>
      <w:r w:rsidR="00B56DD7">
        <w:rPr>
          <w:rFonts w:hint="cs"/>
          <w:rtl/>
        </w:rPr>
        <w:t>:</w:t>
      </w:r>
      <w:r w:rsidRPr="00C4672C">
        <w:rPr>
          <w:rFonts w:hint="cs"/>
          <w:rtl/>
        </w:rPr>
        <w:t xml:space="preserve"> اشتريت ضيعة آل فلان و ل</w:t>
      </w:r>
      <w:r w:rsidR="008E28B5">
        <w:rPr>
          <w:rFonts w:hint="cs"/>
          <w:rtl/>
        </w:rPr>
        <w:t>ِ</w:t>
      </w:r>
      <w:r w:rsidRPr="00C4672C">
        <w:rPr>
          <w:rFonts w:hint="cs"/>
          <w:rtl/>
        </w:rPr>
        <w:t>وقف رسول الله صلى الله عليه وسلم في مائها حق</w:t>
      </w:r>
      <w:r w:rsidR="008E28B5">
        <w:rPr>
          <w:rFonts w:hint="cs"/>
          <w:rtl/>
        </w:rPr>
        <w:t>ٌّ</w:t>
      </w:r>
      <w:r w:rsidR="00B56DD7">
        <w:rPr>
          <w:rFonts w:hint="cs"/>
          <w:rtl/>
        </w:rPr>
        <w:t>،</w:t>
      </w:r>
      <w:r w:rsidRPr="00C4672C">
        <w:rPr>
          <w:rFonts w:hint="cs"/>
          <w:rtl/>
        </w:rPr>
        <w:t xml:space="preserve"> أما إن</w:t>
      </w:r>
      <w:r w:rsidR="008E28B5">
        <w:rPr>
          <w:rFonts w:hint="cs"/>
          <w:rtl/>
        </w:rPr>
        <w:t>ّ</w:t>
      </w:r>
      <w:r w:rsidRPr="00C4672C">
        <w:rPr>
          <w:rFonts w:hint="cs"/>
          <w:rtl/>
        </w:rPr>
        <w:t>ي قد علمت إن</w:t>
      </w:r>
      <w:r w:rsidR="008E28B5">
        <w:rPr>
          <w:rFonts w:hint="cs"/>
          <w:rtl/>
        </w:rPr>
        <w:t>َّ</w:t>
      </w:r>
      <w:r w:rsidRPr="00C4672C">
        <w:rPr>
          <w:rFonts w:hint="cs"/>
          <w:rtl/>
        </w:rPr>
        <w:t>ه لا يشتريها غيرك. فقام عثمان وجرى بينهما كلام</w:t>
      </w:r>
      <w:r w:rsidR="008E28B5">
        <w:rPr>
          <w:rFonts w:hint="cs"/>
          <w:rtl/>
        </w:rPr>
        <w:t>ٌ</w:t>
      </w:r>
      <w:r w:rsidR="004B6304">
        <w:rPr>
          <w:rFonts w:hint="cs"/>
          <w:rtl/>
        </w:rPr>
        <w:t xml:space="preserve"> حتّى </w:t>
      </w:r>
      <w:r w:rsidRPr="00C4672C">
        <w:rPr>
          <w:rFonts w:hint="cs"/>
          <w:rtl/>
        </w:rPr>
        <w:t>ألقى الله عز</w:t>
      </w:r>
      <w:r w:rsidR="008E28B5">
        <w:rPr>
          <w:rFonts w:hint="cs"/>
          <w:rtl/>
        </w:rPr>
        <w:t>َّ</w:t>
      </w:r>
      <w:r w:rsidRPr="00C4672C">
        <w:rPr>
          <w:rFonts w:hint="cs"/>
          <w:rtl/>
        </w:rPr>
        <w:t>وجل</w:t>
      </w:r>
      <w:r w:rsidR="008E28B5">
        <w:rPr>
          <w:rFonts w:hint="cs"/>
          <w:rtl/>
        </w:rPr>
        <w:t>َّ</w:t>
      </w:r>
      <w:r w:rsidRPr="00C4672C">
        <w:rPr>
          <w:rFonts w:hint="cs"/>
          <w:rtl/>
        </w:rPr>
        <w:t xml:space="preserve"> وجاء العباس فدخل بينهما</w:t>
      </w:r>
      <w:r w:rsidR="00B56DD7">
        <w:rPr>
          <w:rFonts w:hint="cs"/>
          <w:rtl/>
        </w:rPr>
        <w:t>،</w:t>
      </w:r>
      <w:r w:rsidRPr="00C4672C">
        <w:rPr>
          <w:rFonts w:hint="cs"/>
          <w:rtl/>
        </w:rPr>
        <w:t xml:space="preserve"> ورفع عثمان على علي</w:t>
      </w:r>
      <w:r w:rsidR="008E28B5">
        <w:rPr>
          <w:rFonts w:hint="cs"/>
          <w:rtl/>
        </w:rPr>
        <w:t>ّ</w:t>
      </w:r>
      <w:r w:rsidRPr="00C4672C">
        <w:rPr>
          <w:rFonts w:hint="cs"/>
          <w:rtl/>
        </w:rPr>
        <w:t xml:space="preserve"> الد</w:t>
      </w:r>
      <w:r w:rsidR="008E28B5">
        <w:rPr>
          <w:rFonts w:hint="cs"/>
          <w:rtl/>
        </w:rPr>
        <w:t>ِ</w:t>
      </w:r>
      <w:r w:rsidRPr="00C4672C">
        <w:rPr>
          <w:rFonts w:hint="cs"/>
          <w:rtl/>
        </w:rPr>
        <w:t>ر</w:t>
      </w:r>
      <w:r w:rsidR="008E28B5">
        <w:rPr>
          <w:rFonts w:hint="cs"/>
          <w:rtl/>
        </w:rPr>
        <w:t>ّ</w:t>
      </w:r>
      <w:r w:rsidRPr="00C4672C">
        <w:rPr>
          <w:rFonts w:hint="cs"/>
          <w:rtl/>
        </w:rPr>
        <w:t>ة ورفع علي</w:t>
      </w:r>
      <w:r w:rsidR="008E28B5">
        <w:rPr>
          <w:rFonts w:hint="cs"/>
          <w:rtl/>
        </w:rPr>
        <w:t>ٌّ</w:t>
      </w:r>
      <w:r w:rsidRPr="00C4672C">
        <w:rPr>
          <w:rFonts w:hint="cs"/>
          <w:rtl/>
        </w:rPr>
        <w:t xml:space="preserve"> على عثمان العصا</w:t>
      </w:r>
      <w:r w:rsidR="00B56DD7">
        <w:rPr>
          <w:rFonts w:hint="cs"/>
          <w:rtl/>
        </w:rPr>
        <w:t>،</w:t>
      </w:r>
      <w:r w:rsidRPr="00C4672C">
        <w:rPr>
          <w:rFonts w:hint="cs"/>
          <w:rtl/>
        </w:rPr>
        <w:t xml:space="preserve"> فجعل العباس يسك</w:t>
      </w:r>
      <w:r w:rsidR="008E28B5">
        <w:rPr>
          <w:rFonts w:hint="cs"/>
          <w:rtl/>
        </w:rPr>
        <w:t>ّ</w:t>
      </w:r>
      <w:r w:rsidRPr="00C4672C">
        <w:rPr>
          <w:rFonts w:hint="cs"/>
          <w:rtl/>
        </w:rPr>
        <w:t>نهما ويقول لعلي</w:t>
      </w:r>
      <w:r w:rsidR="008E28B5">
        <w:rPr>
          <w:rFonts w:hint="cs"/>
          <w:rtl/>
        </w:rPr>
        <w:t>ّ</w:t>
      </w:r>
      <w:r w:rsidR="00B56DD7">
        <w:rPr>
          <w:rFonts w:hint="cs"/>
          <w:rtl/>
        </w:rPr>
        <w:t>:</w:t>
      </w:r>
      <w:r w:rsidRPr="00C4672C">
        <w:rPr>
          <w:rFonts w:hint="cs"/>
          <w:rtl/>
        </w:rPr>
        <w:t xml:space="preserve"> أمير المؤمنين. ويقول لعثمان</w:t>
      </w:r>
      <w:r w:rsidR="00B56DD7">
        <w:rPr>
          <w:rFonts w:hint="cs"/>
          <w:rtl/>
        </w:rPr>
        <w:t>:</w:t>
      </w:r>
      <w:r w:rsidRPr="00C4672C">
        <w:rPr>
          <w:rFonts w:hint="cs"/>
          <w:rtl/>
        </w:rPr>
        <w:t xml:space="preserve"> ابن عم</w:t>
      </w:r>
      <w:r w:rsidR="008E28B5">
        <w:rPr>
          <w:rFonts w:hint="cs"/>
          <w:rtl/>
        </w:rPr>
        <w:t>ّ</w:t>
      </w:r>
      <w:r w:rsidRPr="00C4672C">
        <w:rPr>
          <w:rFonts w:hint="cs"/>
          <w:rtl/>
        </w:rPr>
        <w:t>ك. فلم يزل</w:t>
      </w:r>
      <w:r w:rsidR="004B6304">
        <w:rPr>
          <w:rFonts w:hint="cs"/>
          <w:rtl/>
        </w:rPr>
        <w:t xml:space="preserve"> حتّى </w:t>
      </w:r>
      <w:r w:rsidRPr="00C4672C">
        <w:rPr>
          <w:rFonts w:hint="cs"/>
          <w:rtl/>
        </w:rPr>
        <w:t>سكتا. فلم</w:t>
      </w:r>
      <w:r w:rsidR="008E28B5">
        <w:rPr>
          <w:rFonts w:hint="cs"/>
          <w:rtl/>
        </w:rPr>
        <w:t>ّ</w:t>
      </w:r>
      <w:r w:rsidRPr="00C4672C">
        <w:rPr>
          <w:rFonts w:hint="cs"/>
          <w:rtl/>
        </w:rPr>
        <w:t>ا أن كان من الغد رأيتهما وكل</w:t>
      </w:r>
      <w:r w:rsidR="008E28B5">
        <w:rPr>
          <w:rFonts w:hint="cs"/>
          <w:rtl/>
        </w:rPr>
        <w:t>ٌّ</w:t>
      </w:r>
      <w:r w:rsidRPr="00C4672C">
        <w:rPr>
          <w:rFonts w:hint="cs"/>
          <w:rtl/>
        </w:rPr>
        <w:t xml:space="preserve"> منهما آخذ</w:t>
      </w:r>
      <w:r w:rsidR="008E28B5">
        <w:rPr>
          <w:rFonts w:hint="cs"/>
          <w:rtl/>
        </w:rPr>
        <w:t>ٌ</w:t>
      </w:r>
      <w:r w:rsidRPr="00C4672C">
        <w:rPr>
          <w:rFonts w:hint="cs"/>
          <w:rtl/>
        </w:rPr>
        <w:t xml:space="preserve"> بيد صاحبه وهما يتحد</w:t>
      </w:r>
      <w:r w:rsidR="008E28B5">
        <w:rPr>
          <w:rFonts w:hint="cs"/>
          <w:rtl/>
        </w:rPr>
        <w:t>َّ</w:t>
      </w:r>
      <w:r w:rsidRPr="00C4672C">
        <w:rPr>
          <w:rFonts w:hint="cs"/>
          <w:rtl/>
        </w:rPr>
        <w:t>ثان. مجمع الزوائد 7</w:t>
      </w:r>
      <w:r w:rsidR="00B56DD7">
        <w:rPr>
          <w:rFonts w:hint="cs"/>
          <w:rtl/>
        </w:rPr>
        <w:t>:</w:t>
      </w:r>
      <w:r w:rsidRPr="00C4672C">
        <w:rPr>
          <w:rFonts w:hint="cs"/>
          <w:rtl/>
        </w:rPr>
        <w:t xml:space="preserve"> 227. </w:t>
      </w:r>
    </w:p>
    <w:p w:rsidR="00B56DD7" w:rsidRDefault="006524BF" w:rsidP="008E28B5">
      <w:pPr>
        <w:pStyle w:val="libNormal"/>
        <w:rPr>
          <w:rtl/>
        </w:rPr>
      </w:pPr>
      <w:r w:rsidRPr="00C4672C">
        <w:rPr>
          <w:rFonts w:hint="cs"/>
          <w:rtl/>
        </w:rPr>
        <w:t>قال الأميني</w:t>
      </w:r>
      <w:r w:rsidR="00B56DD7">
        <w:rPr>
          <w:rFonts w:hint="cs"/>
          <w:rtl/>
        </w:rPr>
        <w:t>:</w:t>
      </w:r>
      <w:r w:rsidRPr="00C4672C">
        <w:rPr>
          <w:rFonts w:hint="cs"/>
          <w:rtl/>
        </w:rPr>
        <w:t xml:space="preserve"> ي</w:t>
      </w:r>
      <w:r w:rsidR="008E28B5">
        <w:rPr>
          <w:rFonts w:hint="cs"/>
          <w:rtl/>
        </w:rPr>
        <w:t>ُ</w:t>
      </w:r>
      <w:r w:rsidRPr="00C4672C">
        <w:rPr>
          <w:rFonts w:hint="cs"/>
          <w:rtl/>
        </w:rPr>
        <w:t>علمنا الحديث إن</w:t>
      </w:r>
      <w:r w:rsidR="008E28B5">
        <w:rPr>
          <w:rFonts w:hint="cs"/>
          <w:rtl/>
        </w:rPr>
        <w:t>َّ</w:t>
      </w:r>
      <w:r w:rsidRPr="00C4672C">
        <w:rPr>
          <w:rFonts w:hint="cs"/>
          <w:rtl/>
        </w:rPr>
        <w:t xml:space="preserve"> الخليفة </w:t>
      </w:r>
      <w:r w:rsidR="008E28B5">
        <w:rPr>
          <w:rFonts w:hint="cs"/>
          <w:rtl/>
        </w:rPr>
        <w:t>إ</w:t>
      </w:r>
      <w:r w:rsidRPr="00C4672C">
        <w:rPr>
          <w:rFonts w:hint="cs"/>
          <w:rtl/>
        </w:rPr>
        <w:t>بتاع الضيعة ومائها وفيه حق</w:t>
      </w:r>
      <w:r w:rsidR="008E28B5">
        <w:rPr>
          <w:rFonts w:hint="cs"/>
          <w:rtl/>
        </w:rPr>
        <w:t>ٌّ</w:t>
      </w:r>
      <w:r w:rsidRPr="00C4672C">
        <w:rPr>
          <w:rFonts w:hint="cs"/>
          <w:rtl/>
        </w:rPr>
        <w:t xml:space="preserve"> ل</w:t>
      </w:r>
      <w:r w:rsidR="008E28B5">
        <w:rPr>
          <w:rFonts w:hint="cs"/>
          <w:rtl/>
        </w:rPr>
        <w:t>ِ</w:t>
      </w:r>
      <w:r w:rsidRPr="00C4672C">
        <w:rPr>
          <w:rFonts w:hint="cs"/>
          <w:rtl/>
        </w:rPr>
        <w:t xml:space="preserve">وقف رسول الله لا يجوز </w:t>
      </w:r>
      <w:r w:rsidR="008E28B5">
        <w:rPr>
          <w:rFonts w:hint="cs"/>
          <w:rtl/>
        </w:rPr>
        <w:t>إ</w:t>
      </w:r>
      <w:r w:rsidRPr="00C4672C">
        <w:rPr>
          <w:rFonts w:hint="cs"/>
          <w:rtl/>
        </w:rPr>
        <w:t>بتياعه</w:t>
      </w:r>
      <w:r w:rsidR="00B56DD7">
        <w:rPr>
          <w:rFonts w:hint="cs"/>
          <w:rtl/>
        </w:rPr>
        <w:t>،</w:t>
      </w:r>
      <w:r w:rsidRPr="00C4672C">
        <w:rPr>
          <w:rFonts w:hint="cs"/>
          <w:rtl/>
        </w:rPr>
        <w:t xml:space="preserve"> فإن كان يعلم بذلك</w:t>
      </w:r>
      <w:r w:rsidR="00B56DD7">
        <w:rPr>
          <w:rFonts w:hint="cs"/>
          <w:rtl/>
        </w:rPr>
        <w:t>؟</w:t>
      </w:r>
      <w:r w:rsidRPr="00C4672C">
        <w:rPr>
          <w:rFonts w:hint="cs"/>
          <w:rtl/>
        </w:rPr>
        <w:t xml:space="preserve"> وهو المستفاد من سياق الحديث حيث إن</w:t>
      </w:r>
      <w:r w:rsidR="008E28B5">
        <w:rPr>
          <w:rFonts w:hint="cs"/>
          <w:rtl/>
        </w:rPr>
        <w:t>َّ</w:t>
      </w:r>
      <w:r w:rsidRPr="00C4672C">
        <w:rPr>
          <w:rFonts w:hint="cs"/>
          <w:rtl/>
        </w:rPr>
        <w:t>ه لم يعتذر بعدم العلم</w:t>
      </w:r>
      <w:r w:rsidR="00B56DD7">
        <w:rPr>
          <w:rFonts w:hint="cs"/>
          <w:rtl/>
        </w:rPr>
        <w:t>،</w:t>
      </w:r>
      <w:r w:rsidRPr="00C4672C">
        <w:rPr>
          <w:rFonts w:hint="cs"/>
          <w:rtl/>
        </w:rPr>
        <w:t xml:space="preserve"> وهو الذي يلمح إليه قول الإمام عليه السلام</w:t>
      </w:r>
      <w:r w:rsidR="00B56DD7">
        <w:rPr>
          <w:rFonts w:hint="cs"/>
          <w:rtl/>
        </w:rPr>
        <w:t>:</w:t>
      </w:r>
      <w:r w:rsidRPr="00C4672C">
        <w:rPr>
          <w:rFonts w:hint="cs"/>
          <w:rtl/>
        </w:rPr>
        <w:t xml:space="preserve"> وقد علمت أن</w:t>
      </w:r>
      <w:r w:rsidR="008E28B5">
        <w:rPr>
          <w:rFonts w:hint="cs"/>
          <w:rtl/>
        </w:rPr>
        <w:t>َّ</w:t>
      </w:r>
      <w:r w:rsidRPr="00C4672C">
        <w:rPr>
          <w:rFonts w:hint="cs"/>
          <w:rtl/>
        </w:rPr>
        <w:t>ه لا يشتريها غيرك. فأي مبر</w:t>
      </w:r>
      <w:r w:rsidR="008E28B5">
        <w:rPr>
          <w:rFonts w:hint="cs"/>
          <w:rtl/>
        </w:rPr>
        <w:t>ّ</w:t>
      </w:r>
      <w:r w:rsidRPr="00C4672C">
        <w:rPr>
          <w:rFonts w:hint="cs"/>
          <w:rtl/>
        </w:rPr>
        <w:t xml:space="preserve">ر </w:t>
      </w:r>
      <w:r w:rsidR="008E28B5">
        <w:rPr>
          <w:rFonts w:hint="cs"/>
          <w:rtl/>
        </w:rPr>
        <w:t>إ</w:t>
      </w:r>
      <w:r w:rsidRPr="00C4672C">
        <w:rPr>
          <w:rFonts w:hint="cs"/>
          <w:rtl/>
        </w:rPr>
        <w:t>ستساغ ذلك الشراء</w:t>
      </w:r>
      <w:r w:rsidR="00B56DD7">
        <w:rPr>
          <w:rFonts w:hint="cs"/>
          <w:rtl/>
        </w:rPr>
        <w:t>؟</w:t>
      </w:r>
      <w:r w:rsidRPr="00C4672C">
        <w:rPr>
          <w:rFonts w:hint="cs"/>
          <w:rtl/>
        </w:rPr>
        <w:t xml:space="preserve"> وإن كان لا يعلم</w:t>
      </w:r>
      <w:r w:rsidR="00B56DD7">
        <w:rPr>
          <w:rFonts w:hint="cs"/>
          <w:rtl/>
        </w:rPr>
        <w:t>؟</w:t>
      </w:r>
      <w:r w:rsidRPr="00C4672C">
        <w:rPr>
          <w:rFonts w:hint="cs"/>
          <w:rtl/>
        </w:rPr>
        <w:t xml:space="preserve"> فقد أعلمه الإمام عليه السلام فما هذه المماراة والتلاحي ورفع الد</w:t>
      </w:r>
      <w:r w:rsidR="008E28B5">
        <w:rPr>
          <w:rFonts w:hint="cs"/>
          <w:rtl/>
        </w:rPr>
        <w:t>ِ</w:t>
      </w:r>
      <w:r w:rsidRPr="00C4672C">
        <w:rPr>
          <w:rFonts w:hint="cs"/>
          <w:rtl/>
        </w:rPr>
        <w:t>ر</w:t>
      </w:r>
      <w:r w:rsidR="008E28B5">
        <w:rPr>
          <w:rFonts w:hint="cs"/>
          <w:rtl/>
        </w:rPr>
        <w:t>َّ</w:t>
      </w:r>
      <w:r w:rsidRPr="00C4672C">
        <w:rPr>
          <w:rFonts w:hint="cs"/>
          <w:rtl/>
        </w:rPr>
        <w:t>ة</w:t>
      </w:r>
      <w:r w:rsidR="00B56DD7">
        <w:rPr>
          <w:rFonts w:hint="cs"/>
          <w:rtl/>
        </w:rPr>
        <w:t>؟</w:t>
      </w:r>
      <w:r w:rsidRPr="00C4672C">
        <w:rPr>
          <w:rFonts w:hint="cs"/>
          <w:rtl/>
        </w:rPr>
        <w:t xml:space="preserve"> الذي </w:t>
      </w:r>
      <w:r w:rsidR="008E28B5">
        <w:rPr>
          <w:rFonts w:hint="cs"/>
          <w:rtl/>
        </w:rPr>
        <w:t>إ</w:t>
      </w:r>
      <w:r w:rsidRPr="00C4672C">
        <w:rPr>
          <w:rFonts w:hint="cs"/>
          <w:rtl/>
        </w:rPr>
        <w:t>ضطر</w:t>
      </w:r>
      <w:r w:rsidR="008E28B5">
        <w:rPr>
          <w:rFonts w:hint="cs"/>
          <w:rtl/>
        </w:rPr>
        <w:t>َّ</w:t>
      </w:r>
      <w:r w:rsidRPr="00C4672C">
        <w:rPr>
          <w:rFonts w:hint="cs"/>
          <w:rtl/>
        </w:rPr>
        <w:t xml:space="preserve"> الإمام إلى رفع العصا</w:t>
      </w:r>
      <w:r w:rsidR="00B56DD7">
        <w:rPr>
          <w:rFonts w:hint="cs"/>
          <w:rtl/>
        </w:rPr>
        <w:t>،</w:t>
      </w:r>
      <w:r w:rsidR="004B6304">
        <w:rPr>
          <w:rFonts w:hint="cs"/>
          <w:rtl/>
        </w:rPr>
        <w:t xml:space="preserve"> حتّى </w:t>
      </w:r>
      <w:r w:rsidRPr="00C4672C">
        <w:rPr>
          <w:rFonts w:hint="cs"/>
          <w:rtl/>
        </w:rPr>
        <w:t>فصل بينهما العب</w:t>
      </w:r>
      <w:r w:rsidR="008E28B5">
        <w:rPr>
          <w:rFonts w:hint="cs"/>
          <w:rtl/>
        </w:rPr>
        <w:t>ّ</w:t>
      </w:r>
      <w:r w:rsidRPr="00C4672C">
        <w:rPr>
          <w:rFonts w:hint="cs"/>
          <w:rtl/>
        </w:rPr>
        <w:t>اس</w:t>
      </w:r>
      <w:r w:rsidR="00B56DD7">
        <w:rPr>
          <w:rFonts w:hint="cs"/>
          <w:rtl/>
        </w:rPr>
        <w:t>،</w:t>
      </w:r>
      <w:r w:rsidRPr="00C4672C">
        <w:rPr>
          <w:rFonts w:hint="cs"/>
          <w:rtl/>
        </w:rPr>
        <w:t xml:space="preserve"> أو</w:t>
      </w:r>
      <w:r w:rsidR="008E28B5">
        <w:rPr>
          <w:rFonts w:hint="cs"/>
          <w:rtl/>
        </w:rPr>
        <w:t>َ</w:t>
      </w:r>
      <w:r w:rsidRPr="00C4672C">
        <w:rPr>
          <w:rFonts w:hint="cs"/>
          <w:rtl/>
        </w:rPr>
        <w:t>في الحق</w:t>
      </w:r>
      <w:r w:rsidR="008E28B5">
        <w:rPr>
          <w:rFonts w:hint="cs"/>
          <w:rtl/>
        </w:rPr>
        <w:t>ِّ</w:t>
      </w:r>
      <w:r w:rsidRPr="00C4672C">
        <w:rPr>
          <w:rFonts w:hint="cs"/>
          <w:rtl/>
        </w:rPr>
        <w:t xml:space="preserve"> مغضبة</w:t>
      </w:r>
      <w:r w:rsidR="00B56DD7">
        <w:rPr>
          <w:rFonts w:hint="cs"/>
          <w:rtl/>
        </w:rPr>
        <w:t>؟</w:t>
      </w:r>
      <w:r w:rsidRPr="00C4672C">
        <w:rPr>
          <w:rFonts w:hint="cs"/>
          <w:rtl/>
        </w:rPr>
        <w:t xml:space="preserve"> وهل يكون تنبيه الغافل أو إرشاد الجاهل مجلبة</w:t>
      </w:r>
      <w:r w:rsidR="008E28B5">
        <w:rPr>
          <w:rFonts w:hint="cs"/>
          <w:rtl/>
        </w:rPr>
        <w:t>ً</w:t>
      </w:r>
      <w:r w:rsidRPr="00C4672C">
        <w:rPr>
          <w:rFonts w:hint="cs"/>
          <w:rtl/>
        </w:rPr>
        <w:t xml:space="preserve"> لغضب ال</w:t>
      </w:r>
      <w:r w:rsidR="008E28B5">
        <w:rPr>
          <w:rFonts w:hint="cs"/>
          <w:rtl/>
        </w:rPr>
        <w:t>إ</w:t>
      </w:r>
      <w:r w:rsidRPr="00C4672C">
        <w:rPr>
          <w:rFonts w:hint="cs"/>
          <w:rtl/>
        </w:rPr>
        <w:t>نسان</w:t>
      </w:r>
      <w:r w:rsidR="00B56DD7">
        <w:rPr>
          <w:rFonts w:hint="cs"/>
          <w:rtl/>
        </w:rPr>
        <w:t>،</w:t>
      </w:r>
      <w:r w:rsidRPr="00C4672C">
        <w:rPr>
          <w:rFonts w:hint="cs"/>
          <w:rtl/>
        </w:rPr>
        <w:t xml:space="preserve"> الديني</w:t>
      </w:r>
      <w:r w:rsidR="00B56DD7">
        <w:rPr>
          <w:rFonts w:hint="cs"/>
          <w:rtl/>
        </w:rPr>
        <w:t>؟</w:t>
      </w:r>
      <w:r w:rsidRPr="00C4672C">
        <w:rPr>
          <w:rFonts w:hint="cs"/>
          <w:rtl/>
        </w:rPr>
        <w:t xml:space="preserve"> فضلا</w:t>
      </w:r>
      <w:r w:rsidR="008E28B5">
        <w:rPr>
          <w:rFonts w:hint="cs"/>
          <w:rtl/>
        </w:rPr>
        <w:t>ً</w:t>
      </w:r>
      <w:r w:rsidR="00B56DD7">
        <w:rPr>
          <w:rFonts w:hint="cs"/>
          <w:rtl/>
        </w:rPr>
        <w:t xml:space="preserve"> عمّن </w:t>
      </w:r>
      <w:r w:rsidRPr="00C4672C">
        <w:rPr>
          <w:rFonts w:hint="cs"/>
          <w:rtl/>
        </w:rPr>
        <w:t>ي</w:t>
      </w:r>
      <w:r w:rsidR="008E28B5">
        <w:rPr>
          <w:rFonts w:hint="cs"/>
          <w:rtl/>
        </w:rPr>
        <w:t>ُ</w:t>
      </w:r>
      <w:r w:rsidRPr="00C4672C">
        <w:rPr>
          <w:rFonts w:hint="cs"/>
          <w:rtl/>
        </w:rPr>
        <w:t>قل</w:t>
      </w:r>
      <w:r w:rsidR="008E28B5">
        <w:rPr>
          <w:rFonts w:hint="cs"/>
          <w:rtl/>
        </w:rPr>
        <w:t>ّ</w:t>
      </w:r>
      <w:r w:rsidRPr="00C4672C">
        <w:rPr>
          <w:rFonts w:hint="cs"/>
          <w:rtl/>
        </w:rPr>
        <w:t>ه أكبر م</w:t>
      </w:r>
      <w:r w:rsidR="008E28B5">
        <w:rPr>
          <w:rFonts w:hint="cs"/>
          <w:rtl/>
        </w:rPr>
        <w:t>َ</w:t>
      </w:r>
      <w:r w:rsidRPr="00C4672C">
        <w:rPr>
          <w:rFonts w:hint="cs"/>
          <w:rtl/>
        </w:rPr>
        <w:t>نص</w:t>
      </w:r>
      <w:r w:rsidR="008E28B5">
        <w:rPr>
          <w:rFonts w:hint="cs"/>
          <w:rtl/>
        </w:rPr>
        <w:t>َّ</w:t>
      </w:r>
      <w:r w:rsidRPr="00C4672C">
        <w:rPr>
          <w:rFonts w:hint="cs"/>
          <w:rtl/>
        </w:rPr>
        <w:t xml:space="preserve">ة في الاسلام. </w:t>
      </w:r>
    </w:p>
    <w:p w:rsidR="0063372F" w:rsidRDefault="006524BF" w:rsidP="00D4753A">
      <w:pPr>
        <w:pStyle w:val="libNormal"/>
        <w:rPr>
          <w:rtl/>
        </w:rPr>
      </w:pPr>
      <w:r w:rsidRPr="00C4672C">
        <w:rPr>
          <w:rFonts w:hint="cs"/>
          <w:rtl/>
        </w:rPr>
        <w:t>وأحسب إن</w:t>
      </w:r>
      <w:r w:rsidR="008E28B5">
        <w:rPr>
          <w:rFonts w:hint="cs"/>
          <w:rtl/>
        </w:rPr>
        <w:t>َّ</w:t>
      </w:r>
      <w:r w:rsidRPr="00C4672C">
        <w:rPr>
          <w:rFonts w:hint="cs"/>
          <w:rtl/>
        </w:rPr>
        <w:t xml:space="preserve"> ذيل الرواية م</w:t>
      </w:r>
      <w:r w:rsidR="008E28B5">
        <w:rPr>
          <w:rFonts w:hint="cs"/>
          <w:rtl/>
        </w:rPr>
        <w:t>ُ</w:t>
      </w:r>
      <w:r w:rsidRPr="00C4672C">
        <w:rPr>
          <w:rFonts w:hint="cs"/>
          <w:rtl/>
        </w:rPr>
        <w:t>لصق</w:t>
      </w:r>
      <w:r w:rsidR="008E28B5">
        <w:rPr>
          <w:rFonts w:hint="cs"/>
          <w:rtl/>
        </w:rPr>
        <w:t>ٌ</w:t>
      </w:r>
      <w:r w:rsidRPr="00C4672C">
        <w:rPr>
          <w:rFonts w:hint="cs"/>
          <w:rtl/>
        </w:rPr>
        <w:t xml:space="preserve"> بها لإصلاح ما فيها</w:t>
      </w:r>
      <w:r w:rsidR="00B56DD7">
        <w:rPr>
          <w:rFonts w:hint="cs"/>
          <w:rtl/>
        </w:rPr>
        <w:t>،</w:t>
      </w:r>
      <w:r w:rsidRPr="00C4672C">
        <w:rPr>
          <w:rFonts w:hint="cs"/>
          <w:rtl/>
        </w:rPr>
        <w:t xml:space="preserve"> وعلى فرض صح</w:t>
      </w:r>
      <w:r w:rsidR="008E28B5">
        <w:rPr>
          <w:rFonts w:hint="cs"/>
          <w:rtl/>
        </w:rPr>
        <w:t>َّ</w:t>
      </w:r>
      <w:r w:rsidRPr="00C4672C">
        <w:rPr>
          <w:rFonts w:hint="cs"/>
          <w:rtl/>
        </w:rPr>
        <w:t>ته فإن</w:t>
      </w:r>
      <w:r w:rsidR="008E28B5">
        <w:rPr>
          <w:rFonts w:hint="cs"/>
          <w:rtl/>
        </w:rPr>
        <w:t>َّ</w:t>
      </w:r>
      <w:r w:rsidRPr="00C4672C">
        <w:rPr>
          <w:rFonts w:hint="cs"/>
          <w:rtl/>
        </w:rPr>
        <w:t>ه لا يجديهم نفعا</w:t>
      </w:r>
      <w:r w:rsidR="008E28B5">
        <w:rPr>
          <w:rFonts w:hint="cs"/>
          <w:rtl/>
        </w:rPr>
        <w:t>ً</w:t>
      </w:r>
      <w:r w:rsidR="00B56DD7">
        <w:rPr>
          <w:rFonts w:hint="cs"/>
          <w:rtl/>
        </w:rPr>
        <w:t>،</w:t>
      </w:r>
      <w:r w:rsidRPr="00C4672C">
        <w:rPr>
          <w:rFonts w:hint="cs"/>
          <w:rtl/>
        </w:rPr>
        <w:t xml:space="preserve"> فإن</w:t>
      </w:r>
      <w:r w:rsidR="008E28B5">
        <w:rPr>
          <w:rFonts w:hint="cs"/>
          <w:rtl/>
        </w:rPr>
        <w:t>َّ</w:t>
      </w:r>
      <w:r w:rsidRPr="00C4672C">
        <w:rPr>
          <w:rFonts w:hint="cs"/>
          <w:rtl/>
        </w:rPr>
        <w:t xml:space="preserve"> الإمام عليه السلام لم يأل جهدا</w:t>
      </w:r>
      <w:r w:rsidR="008E28B5">
        <w:rPr>
          <w:rFonts w:hint="cs"/>
          <w:rtl/>
        </w:rPr>
        <w:t>ً</w:t>
      </w:r>
      <w:r w:rsidRPr="00C4672C">
        <w:rPr>
          <w:rFonts w:hint="cs"/>
          <w:rtl/>
        </w:rPr>
        <w:t xml:space="preserve"> في النهي عن المنكر سواء</w:t>
      </w:r>
      <w:r w:rsidR="008E28B5">
        <w:rPr>
          <w:rFonts w:hint="cs"/>
          <w:rtl/>
        </w:rPr>
        <w:t>ٌ</w:t>
      </w:r>
      <w:r w:rsidRPr="00C4672C">
        <w:rPr>
          <w:rFonts w:hint="cs"/>
          <w:rtl/>
        </w:rPr>
        <w:t xml:space="preserve"> ارتدع فاعله أو إن</w:t>
      </w:r>
      <w:r w:rsidR="008E28B5">
        <w:rPr>
          <w:rFonts w:hint="cs"/>
          <w:rtl/>
        </w:rPr>
        <w:t>َّ</w:t>
      </w:r>
      <w:r w:rsidRPr="00C4672C">
        <w:rPr>
          <w:rFonts w:hint="cs"/>
          <w:rtl/>
        </w:rPr>
        <w:t>ه عليه السلام يأس من خضوعه للحق</w:t>
      </w:r>
      <w:r w:rsidR="008E28B5">
        <w:rPr>
          <w:rFonts w:hint="cs"/>
          <w:rtl/>
        </w:rPr>
        <w:t>ِّ</w:t>
      </w:r>
      <w:r w:rsidR="00B56DD7">
        <w:rPr>
          <w:rFonts w:hint="cs"/>
          <w:rtl/>
        </w:rPr>
        <w:t>،</w:t>
      </w:r>
      <w:r w:rsidRPr="00C4672C">
        <w:rPr>
          <w:rFonts w:hint="cs"/>
          <w:rtl/>
        </w:rPr>
        <w:t xml:space="preserve"> وعلى كل</w:t>
      </w:r>
      <w:r w:rsidR="008E28B5">
        <w:rPr>
          <w:rFonts w:hint="cs"/>
          <w:rtl/>
        </w:rPr>
        <w:t>ّ</w:t>
      </w:r>
      <w:r w:rsidRPr="00C4672C">
        <w:rPr>
          <w:rFonts w:hint="cs"/>
          <w:rtl/>
        </w:rPr>
        <w:t xml:space="preserve"> فإن</w:t>
      </w:r>
      <w:r w:rsidR="008E28B5">
        <w:rPr>
          <w:rFonts w:hint="cs"/>
          <w:rtl/>
        </w:rPr>
        <w:t>ّ</w:t>
      </w:r>
      <w:r w:rsidRPr="00C4672C">
        <w:rPr>
          <w:rFonts w:hint="cs"/>
          <w:rtl/>
        </w:rPr>
        <w:t>ه عليه السلام كان يماشيهم على ولاء الاسلام ولا يثيره</w:t>
      </w:r>
      <w:r w:rsidR="0059511B">
        <w:rPr>
          <w:rFonts w:hint="cs"/>
          <w:rtl/>
        </w:rPr>
        <w:t xml:space="preserve"> إلّا </w:t>
      </w:r>
      <w:r w:rsidRPr="00C4672C">
        <w:rPr>
          <w:rFonts w:hint="cs"/>
          <w:rtl/>
        </w:rPr>
        <w:t>الحق</w:t>
      </w:r>
      <w:r w:rsidR="008E28B5">
        <w:rPr>
          <w:rFonts w:hint="cs"/>
          <w:rtl/>
        </w:rPr>
        <w:t>ّ</w:t>
      </w:r>
      <w:r w:rsidRPr="00C4672C">
        <w:rPr>
          <w:rFonts w:hint="cs"/>
          <w:rtl/>
        </w:rPr>
        <w:t xml:space="preserve"> إذا لم ي</w:t>
      </w:r>
      <w:r w:rsidR="008E28B5">
        <w:rPr>
          <w:rFonts w:hint="cs"/>
          <w:rtl/>
        </w:rPr>
        <w:t>ُ</w:t>
      </w:r>
      <w:r w:rsidRPr="00C4672C">
        <w:rPr>
          <w:rFonts w:hint="cs"/>
          <w:rtl/>
        </w:rPr>
        <w:t>عمل به</w:t>
      </w:r>
      <w:r w:rsidR="00B56DD7">
        <w:rPr>
          <w:rFonts w:hint="cs"/>
          <w:rtl/>
        </w:rPr>
        <w:t>،</w:t>
      </w:r>
      <w:r w:rsidRPr="00C4672C">
        <w:rPr>
          <w:rFonts w:hint="cs"/>
          <w:rtl/>
        </w:rPr>
        <w:t xml:space="preserve"> فيجري في كل</w:t>
      </w:r>
      <w:r w:rsidR="008E28B5">
        <w:rPr>
          <w:rFonts w:hint="cs"/>
          <w:rtl/>
        </w:rPr>
        <w:t>ِّ</w:t>
      </w:r>
      <w:r w:rsidRPr="00C4672C">
        <w:rPr>
          <w:rFonts w:hint="cs"/>
          <w:rtl/>
        </w:rPr>
        <w:t xml:space="preserve"> ساعة على حكمها من مكاشفة أو م</w:t>
      </w:r>
      <w:r w:rsidR="008E28B5">
        <w:rPr>
          <w:rFonts w:hint="cs"/>
          <w:rtl/>
        </w:rPr>
        <w:t>ُ</w:t>
      </w:r>
      <w:r w:rsidRPr="00C4672C">
        <w:rPr>
          <w:rFonts w:hint="cs"/>
          <w:rtl/>
        </w:rPr>
        <w:t>لاينة</w:t>
      </w:r>
      <w:r w:rsidR="00B56DD7">
        <w:rPr>
          <w:rFonts w:hint="cs"/>
          <w:rtl/>
        </w:rPr>
        <w:t>،</w:t>
      </w:r>
      <w:r w:rsidRPr="00C4672C">
        <w:rPr>
          <w:rFonts w:hint="cs"/>
          <w:rtl/>
        </w:rPr>
        <w:t xml:space="preserve"> وهكذا فليكن المصلح المنز</w:t>
      </w:r>
      <w:r w:rsidR="008E28B5">
        <w:rPr>
          <w:rFonts w:hint="cs"/>
          <w:rtl/>
        </w:rPr>
        <w:t>َّ</w:t>
      </w:r>
      <w:r w:rsidRPr="00C4672C">
        <w:rPr>
          <w:rFonts w:hint="cs"/>
          <w:rtl/>
        </w:rPr>
        <w:t>ه عن الأغراض الشخصي</w:t>
      </w:r>
      <w:r w:rsidR="008E28B5">
        <w:rPr>
          <w:rFonts w:hint="cs"/>
          <w:rtl/>
        </w:rPr>
        <w:t>َّ</w:t>
      </w:r>
      <w:r w:rsidRPr="00C4672C">
        <w:rPr>
          <w:rFonts w:hint="cs"/>
          <w:rtl/>
        </w:rPr>
        <w:t>ة الذي يغضب لله وحده ويدعو إلى الحق</w:t>
      </w:r>
      <w:r w:rsidR="008E28B5">
        <w:rPr>
          <w:rFonts w:hint="cs"/>
          <w:rtl/>
        </w:rPr>
        <w:t>ِّ</w:t>
      </w:r>
      <w:r w:rsidRPr="00C4672C">
        <w:rPr>
          <w:rFonts w:hint="cs"/>
          <w:rtl/>
        </w:rPr>
        <w:t xml:space="preserve"> للحق</w:t>
      </w:r>
      <w:r w:rsidR="008E28B5">
        <w:rPr>
          <w:rFonts w:hint="cs"/>
          <w:rtl/>
        </w:rPr>
        <w:t>ِّ</w:t>
      </w:r>
      <w:r w:rsidRPr="00C4672C">
        <w:rPr>
          <w:rFonts w:hint="cs"/>
          <w:rtl/>
        </w:rPr>
        <w:t xml:space="preserve">. </w:t>
      </w:r>
    </w:p>
    <w:p w:rsidR="006524BF" w:rsidRPr="00C4672C" w:rsidRDefault="00F36230" w:rsidP="008E28B5">
      <w:pPr>
        <w:pStyle w:val="libCenterBold1"/>
        <w:rPr>
          <w:rtl/>
        </w:rPr>
      </w:pPr>
      <w:bookmarkStart w:id="109" w:name="71"/>
      <w:r>
        <w:rPr>
          <w:rFonts w:hint="cs"/>
          <w:rtl/>
        </w:rPr>
        <w:t>-</w:t>
      </w:r>
      <w:r w:rsidR="006524BF" w:rsidRPr="00C4672C">
        <w:rPr>
          <w:rFonts w:hint="cs"/>
          <w:rtl/>
        </w:rPr>
        <w:t xml:space="preserve"> 27</w:t>
      </w:r>
      <w:r>
        <w:rPr>
          <w:rFonts w:hint="cs"/>
          <w:rtl/>
        </w:rPr>
        <w:t xml:space="preserve"> -</w:t>
      </w:r>
      <w:bookmarkEnd w:id="109"/>
    </w:p>
    <w:p w:rsidR="00B56DD7" w:rsidRDefault="006524BF" w:rsidP="002B5003">
      <w:pPr>
        <w:pStyle w:val="Heading2Center"/>
        <w:rPr>
          <w:rtl/>
        </w:rPr>
      </w:pPr>
      <w:bookmarkStart w:id="110" w:name="_Toc526161111"/>
      <w:r w:rsidRPr="00C4672C">
        <w:rPr>
          <w:rFonts w:hint="cs"/>
          <w:rtl/>
        </w:rPr>
        <w:t>الخليفة في ليلة وفاة أم</w:t>
      </w:r>
      <w:r w:rsidR="008E28B5">
        <w:rPr>
          <w:rFonts w:hint="cs"/>
          <w:rtl/>
        </w:rPr>
        <w:t>ّ</w:t>
      </w:r>
      <w:r w:rsidRPr="00C4672C">
        <w:rPr>
          <w:rFonts w:hint="cs"/>
          <w:rtl/>
        </w:rPr>
        <w:t xml:space="preserve"> كلثوم</w:t>
      </w:r>
      <w:bookmarkEnd w:id="110"/>
    </w:p>
    <w:p w:rsidR="006524BF" w:rsidRPr="00C4672C" w:rsidRDefault="006524BF" w:rsidP="008E28B5">
      <w:pPr>
        <w:pStyle w:val="libNormal"/>
        <w:rPr>
          <w:rtl/>
        </w:rPr>
      </w:pPr>
      <w:r w:rsidRPr="00C4672C">
        <w:rPr>
          <w:rFonts w:hint="cs"/>
          <w:rtl/>
        </w:rPr>
        <w:t>أخرج البخاري في صحيحه في الجنائز باب يعذ</w:t>
      </w:r>
      <w:r w:rsidR="008E28B5">
        <w:rPr>
          <w:rFonts w:hint="cs"/>
          <w:rtl/>
        </w:rPr>
        <w:t>َّ</w:t>
      </w:r>
      <w:r w:rsidRPr="00C4672C">
        <w:rPr>
          <w:rFonts w:hint="cs"/>
          <w:rtl/>
        </w:rPr>
        <w:t xml:space="preserve">ب الميت ببكاء أهله. </w:t>
      </w:r>
      <w:r w:rsidRPr="00D4753A">
        <w:rPr>
          <w:rFonts w:hint="cs"/>
          <w:rtl/>
        </w:rPr>
        <w:t>وباب من يدخل قبر المرأة ج 2</w:t>
      </w:r>
      <w:r w:rsidR="00B56DD7">
        <w:rPr>
          <w:rFonts w:hint="cs"/>
          <w:rtl/>
        </w:rPr>
        <w:t>:</w:t>
      </w:r>
      <w:r w:rsidRPr="00D4753A">
        <w:rPr>
          <w:rFonts w:hint="cs"/>
          <w:rtl/>
        </w:rPr>
        <w:t xml:space="preserve"> 225</w:t>
      </w:r>
      <w:r w:rsidR="00B56DD7">
        <w:rPr>
          <w:rFonts w:hint="cs"/>
          <w:rtl/>
        </w:rPr>
        <w:t>،</w:t>
      </w:r>
      <w:r w:rsidRPr="00D4753A">
        <w:rPr>
          <w:rFonts w:hint="cs"/>
          <w:rtl/>
        </w:rPr>
        <w:t xml:space="preserve"> 244 بالإسناد من طريق فليح بن سليما</w:t>
      </w:r>
      <w:r w:rsidR="008E28B5">
        <w:rPr>
          <w:rFonts w:hint="cs"/>
          <w:rtl/>
        </w:rPr>
        <w:t>ن</w:t>
      </w:r>
      <w:r w:rsidRPr="00D4753A">
        <w:rPr>
          <w:rFonts w:hint="cs"/>
          <w:rtl/>
        </w:rPr>
        <w:t xml:space="preserve"> عن أنس بن مالك قال</w:t>
      </w:r>
      <w:r w:rsidR="00B56DD7">
        <w:rPr>
          <w:rFonts w:hint="cs"/>
          <w:rtl/>
        </w:rPr>
        <w:t>:</w:t>
      </w:r>
      <w:r w:rsidRPr="00D4753A">
        <w:rPr>
          <w:rFonts w:hint="cs"/>
          <w:rtl/>
        </w:rPr>
        <w:t xml:space="preserve"> شهدنا بنت</w:t>
      </w:r>
      <w:r w:rsidRPr="00E66E9B">
        <w:rPr>
          <w:rStyle w:val="libFootnotenumChar"/>
          <w:rFonts w:hint="cs"/>
          <w:rtl/>
        </w:rPr>
        <w:t>(1)</w:t>
      </w:r>
      <w:r w:rsidRPr="00D4753A">
        <w:rPr>
          <w:rFonts w:hint="cs"/>
          <w:rtl/>
        </w:rPr>
        <w:t xml:space="preserve"> رسول الله صلى الله عليه وسلم ورسول الله صلى الله عليه وسلم جالس</w:t>
      </w:r>
      <w:r w:rsidR="008E28B5">
        <w:rPr>
          <w:rFonts w:hint="cs"/>
          <w:rtl/>
        </w:rPr>
        <w:t>ٌ</w:t>
      </w:r>
      <w:r w:rsidRPr="00D4753A">
        <w:rPr>
          <w:rFonts w:hint="cs"/>
          <w:rtl/>
        </w:rPr>
        <w:t xml:space="preserve"> على القبر فرأيت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الصحيح عند شراح الحديث إنها أم</w:t>
      </w:r>
      <w:r w:rsidR="008E28B5">
        <w:rPr>
          <w:rFonts w:hint="cs"/>
          <w:rtl/>
        </w:rPr>
        <w:t>ّ</w:t>
      </w:r>
      <w:r w:rsidRPr="00D57D55">
        <w:rPr>
          <w:rFonts w:hint="cs"/>
          <w:rtl/>
        </w:rPr>
        <w:t xml:space="preserve"> كلثوم زوجة عثمان بن عفان</w:t>
      </w:r>
      <w:r w:rsidR="00B56DD7">
        <w:rPr>
          <w:rFonts w:hint="cs"/>
          <w:rtl/>
        </w:rPr>
        <w:t>،</w:t>
      </w:r>
      <w:r w:rsidRPr="00D57D55">
        <w:rPr>
          <w:rFonts w:hint="cs"/>
          <w:rtl/>
        </w:rPr>
        <w:t xml:space="preserve"> وجاء في لفظ أحمد وغيره إنها رقية. وعقبه السهيلي وقال</w:t>
      </w:r>
      <w:r w:rsidR="00B56DD7">
        <w:rPr>
          <w:rFonts w:hint="cs"/>
          <w:rtl/>
        </w:rPr>
        <w:t>:</w:t>
      </w:r>
      <w:r w:rsidRPr="00D57D55">
        <w:rPr>
          <w:rFonts w:hint="cs"/>
          <w:rtl/>
        </w:rPr>
        <w:t xml:space="preserve"> هو وهم بلا شك. راجع الروض الآنف 2</w:t>
      </w:r>
      <w:r w:rsidR="00B56DD7">
        <w:rPr>
          <w:rFonts w:hint="cs"/>
          <w:rtl/>
        </w:rPr>
        <w:t>:</w:t>
      </w:r>
      <w:r w:rsidRPr="00D57D55">
        <w:rPr>
          <w:rFonts w:hint="cs"/>
          <w:rtl/>
        </w:rPr>
        <w:t xml:space="preserve"> 107</w:t>
      </w:r>
      <w:r w:rsidR="00B56DD7">
        <w:rPr>
          <w:rFonts w:hint="cs"/>
          <w:rtl/>
        </w:rPr>
        <w:t>،</w:t>
      </w:r>
      <w:r w:rsidRPr="00D57D55">
        <w:rPr>
          <w:rFonts w:hint="cs"/>
          <w:rtl/>
        </w:rPr>
        <w:t xml:space="preserve"> فتح الباري 3</w:t>
      </w:r>
      <w:r w:rsidR="00B56DD7">
        <w:rPr>
          <w:rFonts w:hint="cs"/>
          <w:rtl/>
        </w:rPr>
        <w:t>:</w:t>
      </w:r>
      <w:r w:rsidRPr="00D57D55">
        <w:rPr>
          <w:rFonts w:hint="cs"/>
          <w:rtl/>
        </w:rPr>
        <w:t xml:space="preserve"> 122</w:t>
      </w:r>
      <w:r w:rsidR="00B56DD7">
        <w:rPr>
          <w:rFonts w:hint="cs"/>
          <w:rtl/>
        </w:rPr>
        <w:t>،</w:t>
      </w:r>
      <w:r w:rsidRPr="00D57D55">
        <w:rPr>
          <w:rFonts w:hint="cs"/>
          <w:rtl/>
        </w:rPr>
        <w:t xml:space="preserve"> عمدة القاري 4</w:t>
      </w:r>
      <w:r w:rsidR="00B56DD7">
        <w:rPr>
          <w:rFonts w:hint="cs"/>
          <w:rtl/>
        </w:rPr>
        <w:t>:</w:t>
      </w:r>
      <w:r w:rsidRPr="00D57D55">
        <w:rPr>
          <w:rFonts w:hint="cs"/>
          <w:rtl/>
        </w:rPr>
        <w:t xml:space="preserve"> 85. </w:t>
      </w:r>
    </w:p>
    <w:p w:rsidR="006524BF" w:rsidRPr="006F6A59" w:rsidRDefault="006524BF" w:rsidP="0063372F">
      <w:pPr>
        <w:pStyle w:val="libNormal"/>
      </w:pPr>
      <w:r w:rsidRPr="0063372F">
        <w:rPr>
          <w:rFonts w:hint="cs"/>
          <w:rtl/>
        </w:rPr>
        <w:br w:type="page"/>
      </w:r>
    </w:p>
    <w:p w:rsidR="00B56DD7" w:rsidRDefault="006524BF" w:rsidP="00F70341">
      <w:pPr>
        <w:pStyle w:val="libNormal0"/>
        <w:rPr>
          <w:rtl/>
        </w:rPr>
      </w:pPr>
      <w:r w:rsidRPr="0063372F">
        <w:rPr>
          <w:rFonts w:hint="cs"/>
          <w:rtl/>
        </w:rPr>
        <w:lastRenderedPageBreak/>
        <w:t>ع</w:t>
      </w:r>
      <w:r w:rsidRPr="00C4672C">
        <w:rPr>
          <w:rFonts w:hint="cs"/>
          <w:rtl/>
        </w:rPr>
        <w:t>ينيه تدمعان فقال</w:t>
      </w:r>
      <w:r w:rsidR="00B56DD7">
        <w:rPr>
          <w:rFonts w:hint="cs"/>
          <w:rtl/>
        </w:rPr>
        <w:t>:</w:t>
      </w:r>
      <w:r w:rsidRPr="00C4672C">
        <w:rPr>
          <w:rFonts w:hint="cs"/>
          <w:rtl/>
        </w:rPr>
        <w:t xml:space="preserve"> هل فيكم م</w:t>
      </w:r>
      <w:r w:rsidR="00F70341">
        <w:rPr>
          <w:rFonts w:hint="cs"/>
          <w:rtl/>
        </w:rPr>
        <w:t>ِ</w:t>
      </w:r>
      <w:r w:rsidRPr="00C4672C">
        <w:rPr>
          <w:rFonts w:hint="cs"/>
          <w:rtl/>
        </w:rPr>
        <w:t>ن أحد لم يقارف الليلة</w:t>
      </w:r>
      <w:r w:rsidR="00B56DD7">
        <w:rPr>
          <w:rFonts w:hint="cs"/>
          <w:rtl/>
        </w:rPr>
        <w:t>؟</w:t>
      </w:r>
      <w:r w:rsidRPr="00C4672C">
        <w:rPr>
          <w:rFonts w:hint="cs"/>
          <w:rtl/>
        </w:rPr>
        <w:t xml:space="preserve"> فقال أبو طلحة </w:t>
      </w:r>
      <w:r w:rsidR="00F70341">
        <w:rPr>
          <w:rFonts w:hint="cs"/>
          <w:rtl/>
        </w:rPr>
        <w:t>«</w:t>
      </w:r>
      <w:r w:rsidRPr="00C4672C">
        <w:rPr>
          <w:rFonts w:hint="cs"/>
          <w:rtl/>
        </w:rPr>
        <w:t>زيد بن سهل الأنصاري</w:t>
      </w:r>
      <w:r w:rsidR="00F70341">
        <w:rPr>
          <w:rFonts w:hint="cs"/>
          <w:rtl/>
        </w:rPr>
        <w:t>»</w:t>
      </w:r>
      <w:r w:rsidR="00B56DD7">
        <w:rPr>
          <w:rFonts w:hint="cs"/>
          <w:rtl/>
        </w:rPr>
        <w:t>:</w:t>
      </w:r>
      <w:r w:rsidRPr="00C4672C">
        <w:rPr>
          <w:rFonts w:hint="cs"/>
          <w:rtl/>
        </w:rPr>
        <w:t xml:space="preserve"> أنا</w:t>
      </w:r>
      <w:r w:rsidR="00B56DD7">
        <w:rPr>
          <w:rFonts w:hint="cs"/>
          <w:rtl/>
        </w:rPr>
        <w:t>،</w:t>
      </w:r>
      <w:r w:rsidRPr="00C4672C">
        <w:rPr>
          <w:rFonts w:hint="cs"/>
          <w:rtl/>
        </w:rPr>
        <w:t xml:space="preserve"> قال</w:t>
      </w:r>
      <w:r w:rsidR="00B56DD7">
        <w:rPr>
          <w:rFonts w:hint="cs"/>
          <w:rtl/>
        </w:rPr>
        <w:t>:</w:t>
      </w:r>
      <w:r w:rsidRPr="00C4672C">
        <w:rPr>
          <w:rFonts w:hint="cs"/>
          <w:rtl/>
        </w:rPr>
        <w:t xml:space="preserve"> فأنزل في قبرها. قال</w:t>
      </w:r>
      <w:r w:rsidR="00B56DD7">
        <w:rPr>
          <w:rFonts w:hint="cs"/>
          <w:rtl/>
        </w:rPr>
        <w:t>:</w:t>
      </w:r>
      <w:r w:rsidRPr="00C4672C">
        <w:rPr>
          <w:rFonts w:hint="cs"/>
          <w:rtl/>
        </w:rPr>
        <w:t xml:space="preserve"> فنزل في قبرها فقبرها. قال ابن مبارك</w:t>
      </w:r>
      <w:r w:rsidR="00B56DD7">
        <w:rPr>
          <w:rFonts w:hint="cs"/>
          <w:rtl/>
        </w:rPr>
        <w:t>:</w:t>
      </w:r>
      <w:r w:rsidRPr="00C4672C">
        <w:rPr>
          <w:rFonts w:hint="cs"/>
          <w:rtl/>
        </w:rPr>
        <w:t xml:space="preserve"> قال فليح</w:t>
      </w:r>
      <w:r w:rsidR="00B56DD7">
        <w:rPr>
          <w:rFonts w:hint="cs"/>
          <w:rtl/>
        </w:rPr>
        <w:t>:</w:t>
      </w:r>
      <w:r w:rsidRPr="00C4672C">
        <w:rPr>
          <w:rFonts w:hint="cs"/>
          <w:rtl/>
        </w:rPr>
        <w:t xml:space="preserve"> أراه يعني الذنب. </w:t>
      </w:r>
      <w:r w:rsidRPr="00D4753A">
        <w:rPr>
          <w:rFonts w:hint="cs"/>
          <w:rtl/>
        </w:rPr>
        <w:t xml:space="preserve">قال أبو عبد الله </w:t>
      </w:r>
      <w:r w:rsidR="00F70341">
        <w:rPr>
          <w:rFonts w:hint="cs"/>
          <w:rtl/>
        </w:rPr>
        <w:t>«</w:t>
      </w:r>
      <w:r w:rsidRPr="00D4753A">
        <w:rPr>
          <w:rFonts w:hint="cs"/>
          <w:rtl/>
        </w:rPr>
        <w:t>يعني البخاري نفسه</w:t>
      </w:r>
      <w:r w:rsidR="00F70341">
        <w:rPr>
          <w:rFonts w:hint="cs"/>
          <w:rtl/>
        </w:rPr>
        <w:t>»</w:t>
      </w:r>
      <w:r w:rsidR="00B56DD7">
        <w:rPr>
          <w:rFonts w:hint="cs"/>
          <w:rtl/>
        </w:rPr>
        <w:t>:</w:t>
      </w:r>
      <w:r w:rsidRPr="00D4753A">
        <w:rPr>
          <w:rFonts w:hint="cs"/>
          <w:rtl/>
        </w:rPr>
        <w:t xml:space="preserve"> ليقترفوا ليكتسبوا</w:t>
      </w:r>
      <w:r w:rsidRPr="00E66E9B">
        <w:rPr>
          <w:rStyle w:val="libFootnotenumChar"/>
          <w:rFonts w:hint="cs"/>
          <w:rtl/>
        </w:rPr>
        <w:t>(1)</w:t>
      </w:r>
      <w:r w:rsidRPr="00D4753A">
        <w:rPr>
          <w:rFonts w:hint="cs"/>
          <w:rtl/>
        </w:rPr>
        <w:t xml:space="preserve"> وفي مسند أحمد</w:t>
      </w:r>
      <w:r w:rsidR="00B56DD7">
        <w:rPr>
          <w:rFonts w:hint="cs"/>
          <w:rtl/>
        </w:rPr>
        <w:t>:</w:t>
      </w:r>
      <w:r w:rsidRPr="00D4753A">
        <w:rPr>
          <w:rFonts w:hint="cs"/>
          <w:rtl/>
        </w:rPr>
        <w:t xml:space="preserve"> قال سريج</w:t>
      </w:r>
      <w:r w:rsidR="00B56DD7">
        <w:rPr>
          <w:rFonts w:hint="cs"/>
          <w:rtl/>
        </w:rPr>
        <w:t>:</w:t>
      </w:r>
      <w:r w:rsidRPr="00D4753A">
        <w:rPr>
          <w:rFonts w:hint="cs"/>
          <w:rtl/>
        </w:rPr>
        <w:t xml:space="preserve"> يعني ذنبا</w:t>
      </w:r>
      <w:r w:rsidR="00F70341">
        <w:rPr>
          <w:rFonts w:hint="cs"/>
          <w:rtl/>
        </w:rPr>
        <w:t>ً</w:t>
      </w:r>
      <w:r w:rsidRPr="00D4753A">
        <w:rPr>
          <w:rFonts w:hint="cs"/>
          <w:rtl/>
        </w:rPr>
        <w:t xml:space="preserve">. </w:t>
      </w:r>
    </w:p>
    <w:p w:rsidR="00B56DD7" w:rsidRDefault="006524BF" w:rsidP="00F70341">
      <w:pPr>
        <w:pStyle w:val="libNormal"/>
        <w:rPr>
          <w:rtl/>
        </w:rPr>
      </w:pPr>
      <w:r w:rsidRPr="00C4672C">
        <w:rPr>
          <w:rFonts w:hint="cs"/>
          <w:rtl/>
        </w:rPr>
        <w:t>وأخرجه ابن سعد في الطبقات 8</w:t>
      </w:r>
      <w:r w:rsidR="00B56DD7">
        <w:rPr>
          <w:rFonts w:hint="cs"/>
          <w:rtl/>
        </w:rPr>
        <w:t>:</w:t>
      </w:r>
      <w:r w:rsidRPr="00C4672C">
        <w:rPr>
          <w:rFonts w:hint="cs"/>
          <w:rtl/>
        </w:rPr>
        <w:t xml:space="preserve"> 31 ط ليدن</w:t>
      </w:r>
      <w:r w:rsidR="00B56DD7">
        <w:rPr>
          <w:rFonts w:hint="cs"/>
          <w:rtl/>
        </w:rPr>
        <w:t>،</w:t>
      </w:r>
      <w:r w:rsidRPr="00C4672C">
        <w:rPr>
          <w:rFonts w:hint="cs"/>
          <w:rtl/>
        </w:rPr>
        <w:t xml:space="preserve"> وأحمد في مسنده 3</w:t>
      </w:r>
      <w:r w:rsidR="00B56DD7">
        <w:rPr>
          <w:rFonts w:hint="cs"/>
          <w:rtl/>
        </w:rPr>
        <w:t>:</w:t>
      </w:r>
      <w:r w:rsidRPr="00C4672C">
        <w:rPr>
          <w:rFonts w:hint="cs"/>
          <w:rtl/>
        </w:rPr>
        <w:t xml:space="preserve"> 126</w:t>
      </w:r>
      <w:r w:rsidR="00B56DD7">
        <w:rPr>
          <w:rFonts w:hint="cs"/>
          <w:rtl/>
        </w:rPr>
        <w:t>،</w:t>
      </w:r>
      <w:r w:rsidRPr="00C4672C">
        <w:rPr>
          <w:rFonts w:hint="cs"/>
          <w:rtl/>
        </w:rPr>
        <w:t xml:space="preserve"> 228</w:t>
      </w:r>
      <w:r w:rsidR="00B56DD7">
        <w:rPr>
          <w:rFonts w:hint="cs"/>
          <w:rtl/>
        </w:rPr>
        <w:t>،</w:t>
      </w:r>
      <w:r w:rsidRPr="00C4672C">
        <w:rPr>
          <w:rFonts w:hint="cs"/>
          <w:rtl/>
        </w:rPr>
        <w:t xml:space="preserve"> 229</w:t>
      </w:r>
      <w:r w:rsidR="00B56DD7">
        <w:rPr>
          <w:rFonts w:hint="cs"/>
          <w:rtl/>
        </w:rPr>
        <w:t>،</w:t>
      </w:r>
      <w:r w:rsidRPr="00C4672C">
        <w:rPr>
          <w:rFonts w:hint="cs"/>
          <w:rtl/>
        </w:rPr>
        <w:t xml:space="preserve"> 270</w:t>
      </w:r>
      <w:r w:rsidR="00B56DD7">
        <w:rPr>
          <w:rFonts w:hint="cs"/>
          <w:rtl/>
        </w:rPr>
        <w:t>،</w:t>
      </w:r>
      <w:r w:rsidRPr="00C4672C">
        <w:rPr>
          <w:rFonts w:hint="cs"/>
          <w:rtl/>
        </w:rPr>
        <w:t xml:space="preserve"> والحاكم في المستدرك 4</w:t>
      </w:r>
      <w:r w:rsidR="00B56DD7">
        <w:rPr>
          <w:rFonts w:hint="cs"/>
          <w:rtl/>
        </w:rPr>
        <w:t>:</w:t>
      </w:r>
      <w:r w:rsidRPr="00C4672C">
        <w:rPr>
          <w:rFonts w:hint="cs"/>
          <w:rtl/>
        </w:rPr>
        <w:t xml:space="preserve"> 47</w:t>
      </w:r>
      <w:r w:rsidR="00B56DD7">
        <w:rPr>
          <w:rFonts w:hint="cs"/>
          <w:rtl/>
        </w:rPr>
        <w:t>،</w:t>
      </w:r>
      <w:r w:rsidRPr="00C4672C">
        <w:rPr>
          <w:rFonts w:hint="cs"/>
          <w:rtl/>
        </w:rPr>
        <w:t xml:space="preserve"> والبيهقي في السنن الكبرى 4</w:t>
      </w:r>
      <w:r w:rsidR="00B56DD7">
        <w:rPr>
          <w:rFonts w:hint="cs"/>
          <w:rtl/>
        </w:rPr>
        <w:t>:</w:t>
      </w:r>
      <w:r w:rsidRPr="00C4672C">
        <w:rPr>
          <w:rFonts w:hint="cs"/>
          <w:rtl/>
        </w:rPr>
        <w:t xml:space="preserve"> 53 من طريقين</w:t>
      </w:r>
      <w:r w:rsidR="00B56DD7">
        <w:rPr>
          <w:rFonts w:hint="cs"/>
          <w:rtl/>
        </w:rPr>
        <w:t>،</w:t>
      </w:r>
      <w:r w:rsidRPr="00C4672C">
        <w:rPr>
          <w:rFonts w:hint="cs"/>
          <w:rtl/>
        </w:rPr>
        <w:t xml:space="preserve"> وذكره السهيلي في الروض الأ</w:t>
      </w:r>
      <w:r w:rsidR="00F70341">
        <w:rPr>
          <w:rFonts w:hint="cs"/>
          <w:rtl/>
        </w:rPr>
        <w:t>ُ</w:t>
      </w:r>
      <w:r w:rsidRPr="00C4672C">
        <w:rPr>
          <w:rFonts w:hint="cs"/>
          <w:rtl/>
        </w:rPr>
        <w:t>نف 2</w:t>
      </w:r>
      <w:r w:rsidR="00B56DD7">
        <w:rPr>
          <w:rFonts w:hint="cs"/>
          <w:rtl/>
        </w:rPr>
        <w:t>:</w:t>
      </w:r>
      <w:r w:rsidRPr="00C4672C">
        <w:rPr>
          <w:rFonts w:hint="cs"/>
          <w:rtl/>
        </w:rPr>
        <w:t xml:space="preserve"> 107 نقلا</w:t>
      </w:r>
      <w:r w:rsidR="00F70341">
        <w:rPr>
          <w:rFonts w:hint="cs"/>
          <w:rtl/>
        </w:rPr>
        <w:t>ً</w:t>
      </w:r>
      <w:r w:rsidRPr="00C4672C">
        <w:rPr>
          <w:rFonts w:hint="cs"/>
          <w:rtl/>
        </w:rPr>
        <w:t xml:space="preserve"> عن تاريخ البخاري وصحيحه وعن الطبري فقال</w:t>
      </w:r>
      <w:r w:rsidR="00B56DD7">
        <w:rPr>
          <w:rFonts w:hint="cs"/>
          <w:rtl/>
        </w:rPr>
        <w:t>:</w:t>
      </w:r>
      <w:r w:rsidRPr="00C4672C">
        <w:rPr>
          <w:rFonts w:hint="cs"/>
          <w:rtl/>
        </w:rPr>
        <w:t xml:space="preserve"> قال ابن بط</w:t>
      </w:r>
      <w:r w:rsidR="00F70341">
        <w:rPr>
          <w:rFonts w:hint="cs"/>
          <w:rtl/>
        </w:rPr>
        <w:t>ّ</w:t>
      </w:r>
      <w:r w:rsidRPr="00C4672C">
        <w:rPr>
          <w:rFonts w:hint="cs"/>
          <w:rtl/>
        </w:rPr>
        <w:t>ال</w:t>
      </w:r>
      <w:r w:rsidR="00B56DD7">
        <w:rPr>
          <w:rFonts w:hint="cs"/>
          <w:rtl/>
        </w:rPr>
        <w:t>:</w:t>
      </w:r>
      <w:r w:rsidRPr="00C4672C">
        <w:rPr>
          <w:rFonts w:hint="cs"/>
          <w:rtl/>
        </w:rPr>
        <w:t xml:space="preserve"> أراد النبي</w:t>
      </w:r>
      <w:r w:rsidR="00F70341">
        <w:rPr>
          <w:rFonts w:hint="cs"/>
          <w:rtl/>
        </w:rPr>
        <w:t>ُّ</w:t>
      </w:r>
      <w:r w:rsidRPr="00C4672C">
        <w:rPr>
          <w:rFonts w:hint="cs"/>
          <w:rtl/>
        </w:rPr>
        <w:t xml:space="preserve"> صلى الله عليه وسلم أن يحرم عثمان النزول في قبرها وقد كان أحق</w:t>
      </w:r>
      <w:r w:rsidR="00F70341">
        <w:rPr>
          <w:rFonts w:hint="cs"/>
          <w:rtl/>
        </w:rPr>
        <w:t>َّ</w:t>
      </w:r>
      <w:r w:rsidRPr="00C4672C">
        <w:rPr>
          <w:rFonts w:hint="cs"/>
          <w:rtl/>
        </w:rPr>
        <w:t xml:space="preserve"> الناس بذلك لأن</w:t>
      </w:r>
      <w:r w:rsidR="00F70341">
        <w:rPr>
          <w:rFonts w:hint="cs"/>
          <w:rtl/>
        </w:rPr>
        <w:t>َّ</w:t>
      </w:r>
      <w:r w:rsidRPr="00C4672C">
        <w:rPr>
          <w:rFonts w:hint="cs"/>
          <w:rtl/>
        </w:rPr>
        <w:t>ه كان بعلها وفقد منها علقا</w:t>
      </w:r>
      <w:r w:rsidR="00F70341">
        <w:rPr>
          <w:rFonts w:hint="cs"/>
          <w:rtl/>
        </w:rPr>
        <w:t>ً</w:t>
      </w:r>
      <w:r w:rsidRPr="00C4672C">
        <w:rPr>
          <w:rFonts w:hint="cs"/>
          <w:rtl/>
        </w:rPr>
        <w:t xml:space="preserve"> لا عوض منه لأن</w:t>
      </w:r>
      <w:r w:rsidR="00F70341">
        <w:rPr>
          <w:rFonts w:hint="cs"/>
          <w:rtl/>
        </w:rPr>
        <w:t>َّ</w:t>
      </w:r>
      <w:r w:rsidRPr="00C4672C">
        <w:rPr>
          <w:rFonts w:hint="cs"/>
          <w:rtl/>
        </w:rPr>
        <w:t>ه حين قال عليه السلام</w:t>
      </w:r>
      <w:r w:rsidR="00B56DD7">
        <w:rPr>
          <w:rFonts w:hint="cs"/>
          <w:rtl/>
        </w:rPr>
        <w:t>:</w:t>
      </w:r>
      <w:r w:rsidRPr="00C4672C">
        <w:rPr>
          <w:rFonts w:hint="cs"/>
          <w:rtl/>
        </w:rPr>
        <w:t xml:space="preserve"> أي</w:t>
      </w:r>
      <w:r w:rsidR="00F70341">
        <w:rPr>
          <w:rFonts w:hint="cs"/>
          <w:rtl/>
        </w:rPr>
        <w:t>ّ</w:t>
      </w:r>
      <w:r w:rsidRPr="00C4672C">
        <w:rPr>
          <w:rFonts w:hint="cs"/>
          <w:rtl/>
        </w:rPr>
        <w:t>كم لم يقارف الليلة أهله. سكت عثمان ولم يقل أنا لأن</w:t>
      </w:r>
      <w:r w:rsidR="00F70341">
        <w:rPr>
          <w:rFonts w:hint="cs"/>
          <w:rtl/>
        </w:rPr>
        <w:t>َّ</w:t>
      </w:r>
      <w:r w:rsidRPr="00C4672C">
        <w:rPr>
          <w:rFonts w:hint="cs"/>
          <w:rtl/>
        </w:rPr>
        <w:t>ه كان قد قارف ليلة ماتت بعض نسائه ولم يشغله الهم</w:t>
      </w:r>
      <w:r w:rsidR="00F70341">
        <w:rPr>
          <w:rFonts w:hint="cs"/>
          <w:rtl/>
        </w:rPr>
        <w:t>ُّ</w:t>
      </w:r>
      <w:r w:rsidRPr="00C4672C">
        <w:rPr>
          <w:rFonts w:hint="cs"/>
          <w:rtl/>
        </w:rPr>
        <w:t xml:space="preserve"> بالمصيبة وانقطاع صهره من النبي</w:t>
      </w:r>
      <w:r w:rsidR="00F70341">
        <w:rPr>
          <w:rFonts w:hint="cs"/>
          <w:rtl/>
        </w:rPr>
        <w:t>ِّ</w:t>
      </w:r>
      <w:r w:rsidRPr="00C4672C">
        <w:rPr>
          <w:rFonts w:hint="cs"/>
          <w:rtl/>
        </w:rPr>
        <w:t xml:space="preserve"> صلى الله عليه وسلم عن المقارفة فحرم بذلك ما كان حق</w:t>
      </w:r>
      <w:r w:rsidR="00F70341">
        <w:rPr>
          <w:rFonts w:hint="cs"/>
          <w:rtl/>
        </w:rPr>
        <w:t>ّ</w:t>
      </w:r>
      <w:r w:rsidRPr="00C4672C">
        <w:rPr>
          <w:rFonts w:hint="cs"/>
          <w:rtl/>
        </w:rPr>
        <w:t>ا</w:t>
      </w:r>
      <w:r w:rsidR="00F70341">
        <w:rPr>
          <w:rFonts w:hint="cs"/>
          <w:rtl/>
        </w:rPr>
        <w:t>ً</w:t>
      </w:r>
      <w:r w:rsidRPr="00C4672C">
        <w:rPr>
          <w:rFonts w:hint="cs"/>
          <w:rtl/>
        </w:rPr>
        <w:t xml:space="preserve"> له وكان أولى من أبي طلحة وغيره</w:t>
      </w:r>
      <w:r w:rsidR="00B56DD7">
        <w:rPr>
          <w:rFonts w:hint="cs"/>
          <w:rtl/>
        </w:rPr>
        <w:t>،</w:t>
      </w:r>
      <w:r w:rsidRPr="00C4672C">
        <w:rPr>
          <w:rFonts w:hint="cs"/>
          <w:rtl/>
        </w:rPr>
        <w:t xml:space="preserve"> وهذا بي</w:t>
      </w:r>
      <w:r w:rsidR="00F70341">
        <w:rPr>
          <w:rFonts w:hint="cs"/>
          <w:rtl/>
        </w:rPr>
        <w:t>ّ</w:t>
      </w:r>
      <w:r w:rsidRPr="00C4672C">
        <w:rPr>
          <w:rFonts w:hint="cs"/>
          <w:rtl/>
        </w:rPr>
        <w:t>ن في معنى الحديث ولعل</w:t>
      </w:r>
      <w:r w:rsidR="00F70341">
        <w:rPr>
          <w:rFonts w:hint="cs"/>
          <w:rtl/>
        </w:rPr>
        <w:t>َّ</w:t>
      </w:r>
      <w:r w:rsidRPr="00C4672C">
        <w:rPr>
          <w:rFonts w:hint="cs"/>
          <w:rtl/>
        </w:rPr>
        <w:t xml:space="preserve"> النبي</w:t>
      </w:r>
      <w:r w:rsidR="00F70341">
        <w:rPr>
          <w:rFonts w:hint="cs"/>
          <w:rtl/>
        </w:rPr>
        <w:t>ُّ</w:t>
      </w:r>
      <w:r w:rsidRPr="00C4672C">
        <w:rPr>
          <w:rFonts w:hint="cs"/>
          <w:rtl/>
        </w:rPr>
        <w:t xml:space="preserve"> صلى الله عليه وسلم قد كان علم ذلك بالوحي فلم يقل له شيئا</w:t>
      </w:r>
      <w:r w:rsidR="00F70341">
        <w:rPr>
          <w:rFonts w:hint="cs"/>
          <w:rtl/>
        </w:rPr>
        <w:t>ً</w:t>
      </w:r>
      <w:r w:rsidRPr="00C4672C">
        <w:rPr>
          <w:rFonts w:hint="cs"/>
          <w:rtl/>
        </w:rPr>
        <w:t xml:space="preserve"> لأن</w:t>
      </w:r>
      <w:r w:rsidR="00F70341">
        <w:rPr>
          <w:rFonts w:hint="cs"/>
          <w:rtl/>
        </w:rPr>
        <w:t>ّ</w:t>
      </w:r>
      <w:r w:rsidRPr="00C4672C">
        <w:rPr>
          <w:rFonts w:hint="cs"/>
          <w:rtl/>
        </w:rPr>
        <w:t>ه فعل فعلا</w:t>
      </w:r>
      <w:r w:rsidR="00F70341">
        <w:rPr>
          <w:rFonts w:hint="cs"/>
          <w:rtl/>
        </w:rPr>
        <w:t>ً</w:t>
      </w:r>
      <w:r w:rsidRPr="00C4672C">
        <w:rPr>
          <w:rFonts w:hint="cs"/>
          <w:rtl/>
        </w:rPr>
        <w:t xml:space="preserve"> حلالا</w:t>
      </w:r>
      <w:r w:rsidR="00F70341">
        <w:rPr>
          <w:rFonts w:hint="cs"/>
          <w:rtl/>
        </w:rPr>
        <w:t>ً</w:t>
      </w:r>
      <w:r w:rsidRPr="00C4672C">
        <w:rPr>
          <w:rFonts w:hint="cs"/>
          <w:rtl/>
        </w:rPr>
        <w:t xml:space="preserve"> غير إن</w:t>
      </w:r>
      <w:r w:rsidR="00F70341">
        <w:rPr>
          <w:rFonts w:hint="cs"/>
          <w:rtl/>
        </w:rPr>
        <w:t>َّ</w:t>
      </w:r>
      <w:r w:rsidRPr="00C4672C">
        <w:rPr>
          <w:rFonts w:hint="cs"/>
          <w:rtl/>
        </w:rPr>
        <w:t xml:space="preserve"> المصيبة لم تبلغ منه مبلغا</w:t>
      </w:r>
      <w:r w:rsidR="00F70341">
        <w:rPr>
          <w:rFonts w:hint="cs"/>
          <w:rtl/>
        </w:rPr>
        <w:t>ً</w:t>
      </w:r>
      <w:r w:rsidRPr="00C4672C">
        <w:rPr>
          <w:rFonts w:hint="cs"/>
          <w:rtl/>
        </w:rPr>
        <w:t xml:space="preserve"> يشغله</w:t>
      </w:r>
      <w:r w:rsidR="004B6304">
        <w:rPr>
          <w:rFonts w:hint="cs"/>
          <w:rtl/>
        </w:rPr>
        <w:t xml:space="preserve"> حتّى </w:t>
      </w:r>
      <w:r w:rsidRPr="00C4672C">
        <w:rPr>
          <w:rFonts w:hint="cs"/>
          <w:rtl/>
        </w:rPr>
        <w:t xml:space="preserve">حرم ما حرم من ذلك بتعريض غير تصريح والله أعلم. </w:t>
      </w:r>
    </w:p>
    <w:p w:rsidR="00B56DD7" w:rsidRDefault="006524BF" w:rsidP="00D4753A">
      <w:pPr>
        <w:pStyle w:val="libNormal"/>
        <w:rPr>
          <w:rtl/>
        </w:rPr>
      </w:pPr>
      <w:r w:rsidRPr="00C4672C">
        <w:rPr>
          <w:rFonts w:hint="cs"/>
          <w:rtl/>
        </w:rPr>
        <w:t>ويوجد الحديث في نهاية ابن الأثير 3</w:t>
      </w:r>
      <w:r w:rsidR="00B56DD7">
        <w:rPr>
          <w:rFonts w:hint="cs"/>
          <w:rtl/>
        </w:rPr>
        <w:t>:</w:t>
      </w:r>
      <w:r w:rsidRPr="00C4672C">
        <w:rPr>
          <w:rFonts w:hint="cs"/>
          <w:rtl/>
        </w:rPr>
        <w:t xml:space="preserve"> 276</w:t>
      </w:r>
      <w:r w:rsidR="00B56DD7">
        <w:rPr>
          <w:rFonts w:hint="cs"/>
          <w:rtl/>
        </w:rPr>
        <w:t>،</w:t>
      </w:r>
      <w:r w:rsidRPr="00C4672C">
        <w:rPr>
          <w:rFonts w:hint="cs"/>
          <w:rtl/>
        </w:rPr>
        <w:t xml:space="preserve"> لسان العرب 11</w:t>
      </w:r>
      <w:r w:rsidR="00B56DD7">
        <w:rPr>
          <w:rFonts w:hint="cs"/>
          <w:rtl/>
        </w:rPr>
        <w:t>:</w:t>
      </w:r>
      <w:r w:rsidRPr="00C4672C">
        <w:rPr>
          <w:rFonts w:hint="cs"/>
          <w:rtl/>
        </w:rPr>
        <w:t xml:space="preserve"> 189</w:t>
      </w:r>
      <w:r w:rsidR="00B56DD7">
        <w:rPr>
          <w:rFonts w:hint="cs"/>
          <w:rtl/>
        </w:rPr>
        <w:t>،</w:t>
      </w:r>
      <w:r w:rsidRPr="00C4672C">
        <w:rPr>
          <w:rFonts w:hint="cs"/>
          <w:rtl/>
        </w:rPr>
        <w:t xml:space="preserve"> الإصابة 4</w:t>
      </w:r>
      <w:r w:rsidR="00B56DD7">
        <w:rPr>
          <w:rFonts w:hint="cs"/>
          <w:rtl/>
        </w:rPr>
        <w:t>:</w:t>
      </w:r>
      <w:r w:rsidRPr="00C4672C">
        <w:rPr>
          <w:rFonts w:hint="cs"/>
          <w:rtl/>
        </w:rPr>
        <w:t xml:space="preserve"> 489</w:t>
      </w:r>
      <w:r w:rsidR="00B56DD7">
        <w:rPr>
          <w:rFonts w:hint="cs"/>
          <w:rtl/>
        </w:rPr>
        <w:t>،</w:t>
      </w:r>
      <w:r w:rsidRPr="00C4672C">
        <w:rPr>
          <w:rFonts w:hint="cs"/>
          <w:rtl/>
        </w:rPr>
        <w:t xml:space="preserve"> تاج العروس 6</w:t>
      </w:r>
      <w:r w:rsidR="00B56DD7">
        <w:rPr>
          <w:rFonts w:hint="cs"/>
          <w:rtl/>
        </w:rPr>
        <w:t>:</w:t>
      </w:r>
      <w:r w:rsidRPr="00C4672C">
        <w:rPr>
          <w:rFonts w:hint="cs"/>
          <w:rtl/>
        </w:rPr>
        <w:t xml:space="preserve"> 220. </w:t>
      </w:r>
    </w:p>
    <w:p w:rsidR="006524BF" w:rsidRPr="00C4672C" w:rsidRDefault="006524BF" w:rsidP="00F70341">
      <w:pPr>
        <w:pStyle w:val="libNormal"/>
        <w:rPr>
          <w:rtl/>
        </w:rPr>
      </w:pPr>
      <w:r w:rsidRPr="00D4753A">
        <w:rPr>
          <w:rFonts w:hint="cs"/>
          <w:rtl/>
        </w:rPr>
        <w:t>قال الأميني</w:t>
      </w:r>
      <w:r w:rsidR="00B56DD7">
        <w:rPr>
          <w:rFonts w:hint="cs"/>
          <w:rtl/>
        </w:rPr>
        <w:t>:</w:t>
      </w:r>
      <w:r w:rsidRPr="00D4753A">
        <w:rPr>
          <w:rFonts w:hint="cs"/>
          <w:rtl/>
        </w:rPr>
        <w:t xml:space="preserve"> إضطربت كلمات العلماء حول هذا الحديث غير إن</w:t>
      </w:r>
      <w:r w:rsidR="00F70341">
        <w:rPr>
          <w:rFonts w:hint="cs"/>
          <w:rtl/>
        </w:rPr>
        <w:t>َّ</w:t>
      </w:r>
      <w:r w:rsidRPr="00D4753A">
        <w:rPr>
          <w:rFonts w:hint="cs"/>
          <w:rtl/>
        </w:rPr>
        <w:t xml:space="preserve"> فليحا</w:t>
      </w:r>
      <w:r w:rsidR="00F70341">
        <w:rPr>
          <w:rFonts w:hint="cs"/>
          <w:rtl/>
        </w:rPr>
        <w:t>ً</w:t>
      </w:r>
      <w:r w:rsidRPr="00D4753A">
        <w:rPr>
          <w:rFonts w:hint="cs"/>
          <w:rtl/>
        </w:rPr>
        <w:t xml:space="preserve"> المتوف</w:t>
      </w:r>
      <w:r w:rsidR="00F70341">
        <w:rPr>
          <w:rFonts w:hint="cs"/>
          <w:rtl/>
        </w:rPr>
        <w:t>ّ</w:t>
      </w:r>
      <w:r w:rsidRPr="00D4753A">
        <w:rPr>
          <w:rFonts w:hint="cs"/>
          <w:rtl/>
        </w:rPr>
        <w:t>ي سنة 163</w:t>
      </w:r>
      <w:r w:rsidR="00B56DD7">
        <w:rPr>
          <w:rFonts w:hint="cs"/>
          <w:rtl/>
        </w:rPr>
        <w:t>،</w:t>
      </w:r>
      <w:r w:rsidRPr="00D4753A">
        <w:rPr>
          <w:rFonts w:hint="cs"/>
          <w:rtl/>
        </w:rPr>
        <w:t xml:space="preserve"> الذي فس</w:t>
      </w:r>
      <w:r w:rsidR="00F70341">
        <w:rPr>
          <w:rFonts w:hint="cs"/>
          <w:rtl/>
        </w:rPr>
        <w:t>َّ</w:t>
      </w:r>
      <w:r w:rsidRPr="00D4753A">
        <w:rPr>
          <w:rFonts w:hint="cs"/>
          <w:rtl/>
        </w:rPr>
        <w:t>ر المقارفة بالذنب</w:t>
      </w:r>
      <w:r w:rsidR="00B56DD7">
        <w:rPr>
          <w:rFonts w:hint="cs"/>
          <w:rtl/>
        </w:rPr>
        <w:t>،</w:t>
      </w:r>
      <w:r w:rsidRPr="00D4753A">
        <w:rPr>
          <w:rFonts w:hint="cs"/>
          <w:rtl/>
        </w:rPr>
        <w:t xml:space="preserve"> وأي</w:t>
      </w:r>
      <w:r w:rsidR="00F70341">
        <w:rPr>
          <w:rFonts w:hint="cs"/>
          <w:rtl/>
        </w:rPr>
        <w:t>َّ</w:t>
      </w:r>
      <w:r w:rsidRPr="00D4753A">
        <w:rPr>
          <w:rFonts w:hint="cs"/>
          <w:rtl/>
        </w:rPr>
        <w:t>د البخاري كلامه بقوله</w:t>
      </w:r>
      <w:r w:rsidR="00B56DD7">
        <w:rPr>
          <w:rFonts w:hint="cs"/>
          <w:rtl/>
        </w:rPr>
        <w:t>:</w:t>
      </w:r>
      <w:r w:rsidRPr="00D4753A">
        <w:rPr>
          <w:rFonts w:hint="cs"/>
          <w:rtl/>
        </w:rPr>
        <w:t xml:space="preserve"> ليقترفوا ليكتسبوا وسريجا</w:t>
      </w:r>
      <w:r w:rsidR="00F70341">
        <w:rPr>
          <w:rFonts w:hint="cs"/>
          <w:rtl/>
        </w:rPr>
        <w:t>ً</w:t>
      </w:r>
      <w:r w:rsidRPr="00D4753A">
        <w:rPr>
          <w:rFonts w:hint="cs"/>
          <w:rtl/>
        </w:rPr>
        <w:t xml:space="preserve"> المتوف</w:t>
      </w:r>
      <w:r w:rsidR="00F70341">
        <w:rPr>
          <w:rFonts w:hint="cs"/>
          <w:rtl/>
        </w:rPr>
        <w:t>ّ</w:t>
      </w:r>
      <w:r w:rsidRPr="00D4753A">
        <w:rPr>
          <w:rFonts w:hint="cs"/>
          <w:rtl/>
        </w:rPr>
        <w:t>ى سنة 217 هم أقدم م</w:t>
      </w:r>
      <w:r w:rsidR="00F70341">
        <w:rPr>
          <w:rFonts w:hint="cs"/>
          <w:rtl/>
        </w:rPr>
        <w:t>َ</w:t>
      </w:r>
      <w:r w:rsidRPr="00D4753A">
        <w:rPr>
          <w:rFonts w:hint="cs"/>
          <w:rtl/>
        </w:rPr>
        <w:t>ن تكل</w:t>
      </w:r>
      <w:r w:rsidR="00F70341">
        <w:rPr>
          <w:rFonts w:hint="cs"/>
          <w:rtl/>
        </w:rPr>
        <w:t>ّ</w:t>
      </w:r>
      <w:r w:rsidRPr="00D4753A">
        <w:rPr>
          <w:rFonts w:hint="cs"/>
          <w:rtl/>
        </w:rPr>
        <w:t>م فيه</w:t>
      </w:r>
      <w:r w:rsidR="00B56DD7">
        <w:rPr>
          <w:rFonts w:hint="cs"/>
          <w:rtl/>
        </w:rPr>
        <w:t>،</w:t>
      </w:r>
      <w:r w:rsidRPr="00D4753A">
        <w:rPr>
          <w:rFonts w:hint="cs"/>
          <w:rtl/>
        </w:rPr>
        <w:t xml:space="preserve"> وقال الخطابي</w:t>
      </w:r>
      <w:r w:rsidRPr="00E66E9B">
        <w:rPr>
          <w:rStyle w:val="libFootnotenumChar"/>
          <w:rFonts w:hint="cs"/>
          <w:rtl/>
        </w:rPr>
        <w:t>(2)</w:t>
      </w:r>
      <w:r w:rsidR="00B56DD7">
        <w:rPr>
          <w:rFonts w:hint="cs"/>
          <w:rtl/>
        </w:rPr>
        <w:t>:</w:t>
      </w:r>
      <w:r w:rsidRPr="00D4753A">
        <w:rPr>
          <w:rFonts w:hint="cs"/>
          <w:rtl/>
        </w:rPr>
        <w:t xml:space="preserve"> معناه لم يذنب </w:t>
      </w:r>
      <w:r w:rsidRPr="00E66E9B">
        <w:rPr>
          <w:rStyle w:val="libFootnotenumChar"/>
          <w:rFonts w:hint="cs"/>
          <w:rtl/>
        </w:rPr>
        <w:t>(3)</w:t>
      </w:r>
      <w:r w:rsidRPr="00D4753A">
        <w:rPr>
          <w:rFonts w:hint="cs"/>
          <w:rtl/>
        </w:rPr>
        <w:t xml:space="preserve"> وجاء ابن بط</w:t>
      </w:r>
      <w:r w:rsidR="00F70341">
        <w:rPr>
          <w:rFonts w:hint="cs"/>
          <w:rtl/>
        </w:rPr>
        <w:t>ّ</w:t>
      </w:r>
      <w:r w:rsidRPr="00D4753A">
        <w:rPr>
          <w:rFonts w:hint="cs"/>
          <w:rtl/>
        </w:rPr>
        <w:t>ال</w:t>
      </w:r>
      <w:r w:rsidRPr="00E66E9B">
        <w:rPr>
          <w:rStyle w:val="libFootnotenumChar"/>
          <w:rFonts w:hint="cs"/>
          <w:rtl/>
        </w:rPr>
        <w:t>(4)</w:t>
      </w:r>
      <w:r w:rsidRPr="00D4753A">
        <w:rPr>
          <w:rFonts w:hint="cs"/>
          <w:rtl/>
        </w:rPr>
        <w:t xml:space="preserve"> وخص</w:t>
      </w:r>
      <w:r w:rsidR="00F70341">
        <w:rPr>
          <w:rFonts w:hint="cs"/>
          <w:rtl/>
        </w:rPr>
        <w:t>ّ</w:t>
      </w:r>
      <w:r w:rsidRPr="00D4753A">
        <w:rPr>
          <w:rFonts w:hint="cs"/>
          <w:rtl/>
        </w:rPr>
        <w:t>ه بمقارفة النساء</w:t>
      </w:r>
      <w:r w:rsidR="00B56DD7">
        <w:rPr>
          <w:rFonts w:hint="cs"/>
          <w:rtl/>
        </w:rPr>
        <w:t>،</w:t>
      </w:r>
      <w:r w:rsidRPr="00D4753A">
        <w:rPr>
          <w:rFonts w:hint="cs"/>
          <w:rtl/>
        </w:rPr>
        <w:t xml:space="preserve"> وجمع بينهما العيني</w:t>
      </w:r>
      <w:r w:rsidRPr="00E66E9B">
        <w:rPr>
          <w:rStyle w:val="libFootnotenumChar"/>
          <w:rFonts w:hint="cs"/>
          <w:rtl/>
        </w:rPr>
        <w:t>(5)</w:t>
      </w:r>
      <w:r w:rsidR="00B56DD7">
        <w:rPr>
          <w:rFonts w:hint="cs"/>
          <w:rtl/>
        </w:rPr>
        <w:t>،</w:t>
      </w:r>
      <w:r w:rsidRPr="00D4753A">
        <w:rPr>
          <w:rFonts w:hint="cs"/>
          <w:rtl/>
        </w:rPr>
        <w:t xml:space="preserve"> وأي</w:t>
      </w:r>
      <w:r w:rsidR="00F70341">
        <w:rPr>
          <w:rFonts w:hint="cs"/>
          <w:rtl/>
        </w:rPr>
        <w:t>ّ</w:t>
      </w:r>
      <w:r w:rsidRPr="00D4753A">
        <w:rPr>
          <w:rFonts w:hint="cs"/>
          <w:rtl/>
        </w:rPr>
        <w:t>ا</w:t>
      </w:r>
      <w:r w:rsidR="00F70341">
        <w:rPr>
          <w:rFonts w:hint="cs"/>
          <w:rtl/>
        </w:rPr>
        <w:t>ً</w:t>
      </w:r>
      <w:r w:rsidRPr="00D4753A">
        <w:rPr>
          <w:rFonts w:hint="cs"/>
          <w:rtl/>
        </w:rPr>
        <w:t xml:space="preserve"> ما كان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إيعاز إلى قوله تعالى</w:t>
      </w:r>
      <w:r w:rsidR="00B56DD7">
        <w:rPr>
          <w:rFonts w:hint="cs"/>
          <w:rtl/>
        </w:rPr>
        <w:t>:</w:t>
      </w:r>
      <w:r w:rsidRPr="002B5003">
        <w:rPr>
          <w:rFonts w:hint="cs"/>
          <w:rtl/>
        </w:rPr>
        <w:t xml:space="preserve"> </w:t>
      </w:r>
      <w:r w:rsidR="00F70341" w:rsidRPr="00F70341">
        <w:rPr>
          <w:rStyle w:val="libFootnoteAlaemChar"/>
          <w:rFonts w:hint="cs"/>
          <w:rtl/>
        </w:rPr>
        <w:t>(</w:t>
      </w:r>
      <w:r w:rsidRPr="002B5003">
        <w:rPr>
          <w:rStyle w:val="libFootnoteAieChar"/>
          <w:rFonts w:hint="cs"/>
          <w:rtl/>
        </w:rPr>
        <w:t>وَلِيَقْتَرِفُوا مَا هُم مُقْتَرِفُونَ</w:t>
      </w:r>
      <w:r w:rsidR="00F70341" w:rsidRPr="00F70341">
        <w:rPr>
          <w:rStyle w:val="libFootnoteAlaemChar"/>
          <w:rFonts w:hint="cs"/>
          <w:rtl/>
        </w:rPr>
        <w:t>)</w:t>
      </w:r>
      <w:r w:rsidRPr="00D57D55">
        <w:rPr>
          <w:rFonts w:hint="cs"/>
          <w:rtl/>
        </w:rPr>
        <w:t>. كما في فتح الباري 3</w:t>
      </w:r>
      <w:r w:rsidR="00B56DD7">
        <w:rPr>
          <w:rFonts w:hint="cs"/>
          <w:rtl/>
        </w:rPr>
        <w:t>:</w:t>
      </w:r>
      <w:r w:rsidRPr="00D57D55">
        <w:rPr>
          <w:rFonts w:hint="cs"/>
          <w:rtl/>
        </w:rPr>
        <w:t xml:space="preserve"> 163</w:t>
      </w:r>
      <w:r w:rsidR="00B56DD7">
        <w:rPr>
          <w:rFonts w:hint="cs"/>
          <w:rtl/>
        </w:rPr>
        <w:t>،</w:t>
      </w:r>
      <w:r w:rsidRPr="00D57D55">
        <w:rPr>
          <w:rFonts w:hint="cs"/>
          <w:rtl/>
        </w:rPr>
        <w:t xml:space="preserve"> وفي قوله تعالى</w:t>
      </w:r>
      <w:r w:rsidR="00B56DD7">
        <w:rPr>
          <w:rFonts w:hint="cs"/>
          <w:rtl/>
        </w:rPr>
        <w:t>:</w:t>
      </w:r>
      <w:r w:rsidRPr="002B5003">
        <w:rPr>
          <w:rFonts w:hint="cs"/>
          <w:rtl/>
        </w:rPr>
        <w:t xml:space="preserve"> </w:t>
      </w:r>
      <w:r w:rsidR="00F70341" w:rsidRPr="00F70341">
        <w:rPr>
          <w:rStyle w:val="libFootnoteAlaemChar"/>
          <w:rFonts w:hint="cs"/>
          <w:rtl/>
        </w:rPr>
        <w:t>(</w:t>
      </w:r>
      <w:r w:rsidRPr="002B5003">
        <w:rPr>
          <w:rStyle w:val="libFootnoteAieChar"/>
          <w:rFonts w:hint="cs"/>
          <w:rtl/>
        </w:rPr>
        <w:t>إِنّ الّذِينَ يَكْسِبُونَ الْإِثْمِ سَيُجْزَوْنَ بِمَا كَانُوا يَقْتَرِفُونَ</w:t>
      </w:r>
      <w:r w:rsidR="00F70341" w:rsidRPr="00F70341">
        <w:rPr>
          <w:rStyle w:val="libFootnoteAlaemCha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أبو سليمان حمد بن</w:t>
      </w:r>
      <w:r w:rsidR="00B56DD7">
        <w:rPr>
          <w:rFonts w:hint="cs"/>
          <w:rtl/>
        </w:rPr>
        <w:t xml:space="preserve"> محمّد </w:t>
      </w:r>
      <w:r w:rsidRPr="00D57D55">
        <w:rPr>
          <w:rFonts w:hint="cs"/>
          <w:rtl/>
        </w:rPr>
        <w:t xml:space="preserve">البستي صاحب التآليف القيمة المتوفى 388.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ذكره العيني في عمدة القاري 4</w:t>
      </w:r>
      <w:r w:rsidR="00B56DD7">
        <w:rPr>
          <w:rFonts w:hint="cs"/>
          <w:rtl/>
        </w:rPr>
        <w:t>:</w:t>
      </w:r>
      <w:r w:rsidRPr="00D57D55">
        <w:rPr>
          <w:rFonts w:hint="cs"/>
          <w:rtl/>
        </w:rPr>
        <w:t xml:space="preserve"> 85.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ذكر كلامه السهيلي في الروض الأنف 2</w:t>
      </w:r>
      <w:r w:rsidR="00B56DD7">
        <w:rPr>
          <w:rFonts w:hint="cs"/>
          <w:rtl/>
        </w:rPr>
        <w:t>:</w:t>
      </w:r>
      <w:r w:rsidRPr="00D57D55">
        <w:rPr>
          <w:rFonts w:hint="cs"/>
          <w:rtl/>
        </w:rPr>
        <w:t xml:space="preserve"> 107 كما</w:t>
      </w:r>
      <w:r w:rsidR="00D97B63">
        <w:rPr>
          <w:rFonts w:hint="cs"/>
          <w:rtl/>
        </w:rPr>
        <w:t xml:space="preserve"> مرَّ </w:t>
      </w:r>
      <w:r w:rsidRPr="00D57D55">
        <w:rPr>
          <w:rFonts w:hint="cs"/>
          <w:rtl/>
        </w:rPr>
        <w:t xml:space="preserve">بلفظه.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عمدة القاري 4</w:t>
      </w:r>
      <w:r w:rsidR="00B56DD7">
        <w:rPr>
          <w:rFonts w:hint="cs"/>
          <w:rtl/>
        </w:rPr>
        <w:t>:</w:t>
      </w:r>
      <w:r w:rsidRPr="00D57D55">
        <w:rPr>
          <w:rFonts w:hint="cs"/>
          <w:rtl/>
        </w:rPr>
        <w:t xml:space="preserve"> 85. </w:t>
      </w:r>
    </w:p>
    <w:p w:rsidR="006524BF" w:rsidRPr="006F6A59" w:rsidRDefault="006524BF" w:rsidP="0063372F">
      <w:pPr>
        <w:pStyle w:val="libNormal"/>
      </w:pPr>
      <w:r w:rsidRPr="0063372F">
        <w:rPr>
          <w:rFonts w:hint="cs"/>
          <w:rtl/>
        </w:rPr>
        <w:br w:type="page"/>
      </w:r>
    </w:p>
    <w:p w:rsidR="00B56DD7" w:rsidRDefault="006524BF" w:rsidP="00B53AD5">
      <w:pPr>
        <w:pStyle w:val="libNormal0"/>
        <w:rPr>
          <w:rtl/>
        </w:rPr>
      </w:pPr>
      <w:r w:rsidRPr="0063372F">
        <w:rPr>
          <w:rFonts w:hint="cs"/>
          <w:rtl/>
        </w:rPr>
        <w:lastRenderedPageBreak/>
        <w:t>ف</w:t>
      </w:r>
      <w:r w:rsidRPr="00C4672C">
        <w:rPr>
          <w:rFonts w:hint="cs"/>
          <w:rtl/>
        </w:rPr>
        <w:t>لا شك</w:t>
      </w:r>
      <w:r w:rsidR="00B53AD5">
        <w:rPr>
          <w:rFonts w:hint="cs"/>
          <w:rtl/>
        </w:rPr>
        <w:t>َّ</w:t>
      </w:r>
      <w:r w:rsidRPr="00C4672C">
        <w:rPr>
          <w:rFonts w:hint="cs"/>
          <w:rtl/>
        </w:rPr>
        <w:t xml:space="preserve"> في إن</w:t>
      </w:r>
      <w:r w:rsidR="00B53AD5">
        <w:rPr>
          <w:rFonts w:hint="cs"/>
          <w:rtl/>
        </w:rPr>
        <w:t>ّ</w:t>
      </w:r>
      <w:r w:rsidRPr="00C4672C">
        <w:rPr>
          <w:rFonts w:hint="cs"/>
          <w:rtl/>
        </w:rPr>
        <w:t>ه أمر</w:t>
      </w:r>
      <w:r w:rsidR="00B53AD5">
        <w:rPr>
          <w:rFonts w:hint="cs"/>
          <w:rtl/>
        </w:rPr>
        <w:t>ٌ</w:t>
      </w:r>
      <w:r w:rsidRPr="00C4672C">
        <w:rPr>
          <w:rFonts w:hint="cs"/>
          <w:rtl/>
        </w:rPr>
        <w:t xml:space="preserve"> استحق</w:t>
      </w:r>
      <w:r w:rsidR="00B53AD5">
        <w:rPr>
          <w:rFonts w:hint="cs"/>
          <w:rtl/>
        </w:rPr>
        <w:t>ّ</w:t>
      </w:r>
      <w:r w:rsidRPr="00C4672C">
        <w:rPr>
          <w:rFonts w:hint="cs"/>
          <w:rtl/>
        </w:rPr>
        <w:t xml:space="preserve"> من جر</w:t>
      </w:r>
      <w:r w:rsidR="00B53AD5">
        <w:rPr>
          <w:rFonts w:hint="cs"/>
          <w:rtl/>
        </w:rPr>
        <w:t>ّ</w:t>
      </w:r>
      <w:r w:rsidRPr="00C4672C">
        <w:rPr>
          <w:rFonts w:hint="cs"/>
          <w:rtl/>
        </w:rPr>
        <w:t>ائه عثمان الحرمان من النزول في قبر زوجته ابنة رسول الله صلى الله عليه وسلم وكان أولى الناس بها</w:t>
      </w:r>
      <w:r w:rsidR="00B56DD7">
        <w:rPr>
          <w:rFonts w:hint="cs"/>
          <w:rtl/>
        </w:rPr>
        <w:t>،</w:t>
      </w:r>
      <w:r w:rsidRPr="00C4672C">
        <w:rPr>
          <w:rFonts w:hint="cs"/>
          <w:rtl/>
        </w:rPr>
        <w:t xml:space="preserve"> والمسلمون كل</w:t>
      </w:r>
      <w:r w:rsidR="00B53AD5">
        <w:rPr>
          <w:rFonts w:hint="cs"/>
          <w:rtl/>
        </w:rPr>
        <w:t>ّ</w:t>
      </w:r>
      <w:r w:rsidRPr="00C4672C">
        <w:rPr>
          <w:rFonts w:hint="cs"/>
          <w:rtl/>
        </w:rPr>
        <w:t>هم كانوا يعلمون ذلك</w:t>
      </w:r>
      <w:r w:rsidR="00B56DD7">
        <w:rPr>
          <w:rFonts w:hint="cs"/>
          <w:rtl/>
        </w:rPr>
        <w:t>،</w:t>
      </w:r>
      <w:r w:rsidRPr="00C4672C">
        <w:rPr>
          <w:rFonts w:hint="cs"/>
          <w:rtl/>
        </w:rPr>
        <w:t xml:space="preserve"> لكن رسول الله صلى الله عليه وآله وسلم الداعي إلى الستر على المؤمنين وال</w:t>
      </w:r>
      <w:r w:rsidR="00B53AD5">
        <w:rPr>
          <w:rFonts w:hint="cs"/>
          <w:rtl/>
        </w:rPr>
        <w:t>إ</w:t>
      </w:r>
      <w:r w:rsidRPr="00C4672C">
        <w:rPr>
          <w:rFonts w:hint="cs"/>
          <w:rtl/>
        </w:rPr>
        <w:t>غضاء عن العيوب</w:t>
      </w:r>
      <w:r w:rsidR="00B56DD7">
        <w:rPr>
          <w:rFonts w:hint="cs"/>
          <w:rtl/>
        </w:rPr>
        <w:t>،</w:t>
      </w:r>
      <w:r w:rsidRPr="00C4672C">
        <w:rPr>
          <w:rFonts w:hint="cs"/>
          <w:rtl/>
        </w:rPr>
        <w:t xml:space="preserve"> الناهي عن إشاعة الفحشاء في كتابه الكريم</w:t>
      </w:r>
      <w:r w:rsidR="00B56DD7">
        <w:rPr>
          <w:rFonts w:hint="cs"/>
          <w:rtl/>
        </w:rPr>
        <w:t>،</w:t>
      </w:r>
      <w:r w:rsidRPr="00C4672C">
        <w:rPr>
          <w:rFonts w:hint="cs"/>
          <w:rtl/>
        </w:rPr>
        <w:t xml:space="preserve"> والمانع عن التجس</w:t>
      </w:r>
      <w:r w:rsidR="00B53AD5">
        <w:rPr>
          <w:rFonts w:hint="cs"/>
          <w:rtl/>
        </w:rPr>
        <w:t>ُّ</w:t>
      </w:r>
      <w:r w:rsidRPr="00C4672C">
        <w:rPr>
          <w:rFonts w:hint="cs"/>
          <w:rtl/>
        </w:rPr>
        <w:t>س عم</w:t>
      </w:r>
      <w:r w:rsidR="00B53AD5">
        <w:rPr>
          <w:rFonts w:hint="cs"/>
          <w:rtl/>
        </w:rPr>
        <w:t>ّ</w:t>
      </w:r>
      <w:r w:rsidRPr="00C4672C">
        <w:rPr>
          <w:rFonts w:hint="cs"/>
          <w:rtl/>
        </w:rPr>
        <w:t>ا يقع في الخلوات</w:t>
      </w:r>
      <w:r w:rsidR="00B56DD7">
        <w:rPr>
          <w:rFonts w:hint="cs"/>
          <w:rtl/>
        </w:rPr>
        <w:t>،</w:t>
      </w:r>
      <w:r w:rsidRPr="00C4672C">
        <w:rPr>
          <w:rFonts w:hint="cs"/>
          <w:rtl/>
        </w:rPr>
        <w:t xml:space="preserve"> المبعوث لإعزاز أهل الدين</w:t>
      </w:r>
      <w:r w:rsidR="00B56DD7">
        <w:rPr>
          <w:rFonts w:hint="cs"/>
          <w:rtl/>
        </w:rPr>
        <w:t>،</w:t>
      </w:r>
      <w:r w:rsidRPr="00C4672C">
        <w:rPr>
          <w:rFonts w:hint="cs"/>
          <w:rtl/>
        </w:rPr>
        <w:t xml:space="preserve"> شاء</w:t>
      </w:r>
      <w:r w:rsidR="00B53AD5">
        <w:rPr>
          <w:rFonts w:hint="cs"/>
          <w:rtl/>
        </w:rPr>
        <w:t>َ</w:t>
      </w:r>
      <w:r w:rsidRPr="00C4672C">
        <w:rPr>
          <w:rFonts w:hint="cs"/>
          <w:rtl/>
        </w:rPr>
        <w:t xml:space="preserve"> وما ينطق عن الهوى إن هو</w:t>
      </w:r>
      <w:r w:rsidR="0059511B">
        <w:rPr>
          <w:rFonts w:hint="cs"/>
          <w:rtl/>
        </w:rPr>
        <w:t xml:space="preserve"> إلّا </w:t>
      </w:r>
      <w:r w:rsidRPr="00C4672C">
        <w:rPr>
          <w:rFonts w:hint="cs"/>
          <w:rtl/>
        </w:rPr>
        <w:t>وحي</w:t>
      </w:r>
      <w:r w:rsidR="00B53AD5">
        <w:rPr>
          <w:rFonts w:hint="cs"/>
          <w:rtl/>
        </w:rPr>
        <w:t>ٌ</w:t>
      </w:r>
      <w:r w:rsidRPr="00C4672C">
        <w:rPr>
          <w:rFonts w:hint="cs"/>
          <w:rtl/>
        </w:rPr>
        <w:t xml:space="preserve"> يوحى أن يستثني موردا</w:t>
      </w:r>
      <w:r w:rsidR="00B53AD5">
        <w:rPr>
          <w:rFonts w:hint="cs"/>
          <w:rtl/>
        </w:rPr>
        <w:t>ً</w:t>
      </w:r>
      <w:r w:rsidRPr="00C4672C">
        <w:rPr>
          <w:rFonts w:hint="cs"/>
          <w:rtl/>
        </w:rPr>
        <w:t xml:space="preserve"> واحدا</w:t>
      </w:r>
      <w:r w:rsidR="00B53AD5">
        <w:rPr>
          <w:rFonts w:hint="cs"/>
          <w:rtl/>
        </w:rPr>
        <w:t>ً</w:t>
      </w:r>
      <w:r w:rsidRPr="00C4672C">
        <w:rPr>
          <w:rFonts w:hint="cs"/>
          <w:rtl/>
        </w:rPr>
        <w:t xml:space="preserve"> تلو</w:t>
      </w:r>
      <w:r w:rsidR="00B53AD5">
        <w:rPr>
          <w:rFonts w:hint="cs"/>
          <w:rtl/>
        </w:rPr>
        <w:t>ّ</w:t>
      </w:r>
      <w:r w:rsidRPr="00C4672C">
        <w:rPr>
          <w:rFonts w:hint="cs"/>
          <w:rtl/>
        </w:rPr>
        <w:t>ح بأمر عظيم حرم لأجله عثمان من الحظوة بالنزول في قبر حليلته أو معقد شرفه بصهر رسول الله صلى الله عليه وآله وواسطة مفخره بهاتيك الصلة</w:t>
      </w:r>
      <w:r w:rsidR="00B56DD7">
        <w:rPr>
          <w:rFonts w:hint="cs"/>
          <w:rtl/>
        </w:rPr>
        <w:t>،</w:t>
      </w:r>
      <w:r w:rsidRPr="00C4672C">
        <w:rPr>
          <w:rFonts w:hint="cs"/>
          <w:rtl/>
        </w:rPr>
        <w:t xml:space="preserve"> فعرف المسلمون ذلك المقتضي بالطبع</w:t>
      </w:r>
      <w:r w:rsidR="00B56DD7">
        <w:rPr>
          <w:rFonts w:hint="cs"/>
          <w:rtl/>
        </w:rPr>
        <w:t xml:space="preserve"> الأوَّل </w:t>
      </w:r>
      <w:r w:rsidRPr="00C4672C">
        <w:rPr>
          <w:rFonts w:hint="cs"/>
          <w:rtl/>
        </w:rPr>
        <w:t>وهذا المانع من المقارفة المختلف في تفسيرها</w:t>
      </w:r>
      <w:r w:rsidR="00B56DD7">
        <w:rPr>
          <w:rFonts w:hint="cs"/>
          <w:rtl/>
        </w:rPr>
        <w:t>،</w:t>
      </w:r>
      <w:r w:rsidRPr="00C4672C">
        <w:rPr>
          <w:rFonts w:hint="cs"/>
          <w:rtl/>
        </w:rPr>
        <w:t xml:space="preserve"> فإن كان ذنبا</w:t>
      </w:r>
      <w:r w:rsidR="00B53AD5">
        <w:rPr>
          <w:rFonts w:hint="cs"/>
          <w:rtl/>
        </w:rPr>
        <w:t>ً</w:t>
      </w:r>
      <w:r w:rsidRPr="00C4672C">
        <w:rPr>
          <w:rFonts w:hint="cs"/>
          <w:rtl/>
        </w:rPr>
        <w:t xml:space="preserve"> أث</w:t>
      </w:r>
      <w:r w:rsidR="00B53AD5">
        <w:rPr>
          <w:rFonts w:hint="cs"/>
          <w:rtl/>
        </w:rPr>
        <w:t>َّ</w:t>
      </w:r>
      <w:r w:rsidRPr="00C4672C">
        <w:rPr>
          <w:rFonts w:hint="cs"/>
          <w:rtl/>
        </w:rPr>
        <w:t>ر في رسول الله صلى الله عليه وسلم أن حط</w:t>
      </w:r>
      <w:r w:rsidR="00B53AD5">
        <w:rPr>
          <w:rFonts w:hint="cs"/>
          <w:rtl/>
        </w:rPr>
        <w:t>َّ</w:t>
      </w:r>
      <w:r w:rsidRPr="00C4672C">
        <w:rPr>
          <w:rFonts w:hint="cs"/>
          <w:rtl/>
        </w:rPr>
        <w:t xml:space="preserve"> من رتبته بما قلناه</w:t>
      </w:r>
      <w:r w:rsidR="00B56DD7">
        <w:rPr>
          <w:rFonts w:hint="cs"/>
          <w:rtl/>
        </w:rPr>
        <w:t>؟</w:t>
      </w:r>
      <w:r w:rsidRPr="00C4672C">
        <w:rPr>
          <w:rFonts w:hint="cs"/>
          <w:rtl/>
        </w:rPr>
        <w:t xml:space="preserve"> ولو كانت صغيرة وهي غير ظاهرة تست</w:t>
      </w:r>
      <w:r w:rsidR="00B53AD5">
        <w:rPr>
          <w:rFonts w:hint="cs"/>
          <w:rtl/>
        </w:rPr>
        <w:t>ّ</w:t>
      </w:r>
      <w:r w:rsidRPr="00C4672C">
        <w:rPr>
          <w:rFonts w:hint="cs"/>
          <w:rtl/>
        </w:rPr>
        <w:t>رها</w:t>
      </w:r>
      <w:r w:rsidR="00B56DD7">
        <w:rPr>
          <w:rFonts w:hint="cs"/>
          <w:rtl/>
        </w:rPr>
        <w:t>،</w:t>
      </w:r>
      <w:r w:rsidRPr="00C4672C">
        <w:rPr>
          <w:rFonts w:hint="cs"/>
          <w:rtl/>
        </w:rPr>
        <w:t xml:space="preserve"> لكنها بلغت من الكبر حد</w:t>
      </w:r>
      <w:r w:rsidR="00B53AD5">
        <w:rPr>
          <w:rFonts w:hint="cs"/>
          <w:rtl/>
        </w:rPr>
        <w:t>ّ</w:t>
      </w:r>
      <w:r w:rsidRPr="00C4672C">
        <w:rPr>
          <w:rFonts w:hint="cs"/>
          <w:rtl/>
        </w:rPr>
        <w:t>ا</w:t>
      </w:r>
      <w:r w:rsidR="00B53AD5">
        <w:rPr>
          <w:rFonts w:hint="cs"/>
          <w:rtl/>
        </w:rPr>
        <w:t>ً</w:t>
      </w:r>
      <w:r w:rsidRPr="00C4672C">
        <w:rPr>
          <w:rFonts w:hint="cs"/>
          <w:rtl/>
        </w:rPr>
        <w:t xml:space="preserve"> لم ير صلى الله عليه وآله سترها</w:t>
      </w:r>
      <w:r w:rsidR="00B56DD7">
        <w:rPr>
          <w:rFonts w:hint="cs"/>
          <w:rtl/>
        </w:rPr>
        <w:t>،</w:t>
      </w:r>
      <w:r w:rsidRPr="00C4672C">
        <w:rPr>
          <w:rFonts w:hint="cs"/>
          <w:rtl/>
        </w:rPr>
        <w:t xml:space="preserve"> ولا رعى حرمة</w:t>
      </w:r>
      <w:r w:rsidR="00B53AD5">
        <w:rPr>
          <w:rFonts w:hint="cs"/>
          <w:rtl/>
        </w:rPr>
        <w:t>ً</w:t>
      </w:r>
      <w:r w:rsidRPr="00C4672C">
        <w:rPr>
          <w:rFonts w:hint="cs"/>
          <w:rtl/>
        </w:rPr>
        <w:t xml:space="preserve"> ولا كرامة</w:t>
      </w:r>
      <w:r w:rsidR="00B53AD5">
        <w:rPr>
          <w:rFonts w:hint="cs"/>
          <w:rtl/>
        </w:rPr>
        <w:t>ً</w:t>
      </w:r>
      <w:r w:rsidRPr="00C4672C">
        <w:rPr>
          <w:rFonts w:hint="cs"/>
          <w:rtl/>
        </w:rPr>
        <w:t xml:space="preserve"> لمقترفها</w:t>
      </w:r>
      <w:r w:rsidR="00B56DD7">
        <w:rPr>
          <w:rFonts w:hint="cs"/>
          <w:rtl/>
        </w:rPr>
        <w:t>،</w:t>
      </w:r>
      <w:r w:rsidRPr="00C4672C">
        <w:rPr>
          <w:rFonts w:hint="cs"/>
          <w:rtl/>
        </w:rPr>
        <w:t xml:space="preserve"> فإن كانت سي</w:t>
      </w:r>
      <w:r w:rsidR="00B53AD5">
        <w:rPr>
          <w:rFonts w:hint="cs"/>
          <w:rtl/>
        </w:rPr>
        <w:t>ّ</w:t>
      </w:r>
      <w:r w:rsidRPr="00C4672C">
        <w:rPr>
          <w:rFonts w:hint="cs"/>
          <w:rtl/>
        </w:rPr>
        <w:t>ئة هذا شأنها</w:t>
      </w:r>
      <w:r w:rsidR="00B56DD7">
        <w:rPr>
          <w:rFonts w:hint="cs"/>
          <w:rtl/>
        </w:rPr>
        <w:t>؟</w:t>
      </w:r>
      <w:r w:rsidRPr="00C4672C">
        <w:rPr>
          <w:rFonts w:hint="cs"/>
          <w:rtl/>
        </w:rPr>
        <w:t xml:space="preserve"> فلا خير فيمن يجترح السي</w:t>
      </w:r>
      <w:r w:rsidR="00B53AD5">
        <w:rPr>
          <w:rFonts w:hint="cs"/>
          <w:rtl/>
        </w:rPr>
        <w:t>ِّ</w:t>
      </w:r>
      <w:r w:rsidRPr="00C4672C">
        <w:rPr>
          <w:rFonts w:hint="cs"/>
          <w:rtl/>
        </w:rPr>
        <w:t xml:space="preserve">ئآت. </w:t>
      </w:r>
    </w:p>
    <w:p w:rsidR="00B56DD7" w:rsidRDefault="006524BF" w:rsidP="00D57D55">
      <w:pPr>
        <w:pStyle w:val="libNormal"/>
        <w:rPr>
          <w:rtl/>
        </w:rPr>
      </w:pPr>
      <w:r w:rsidRPr="00D4753A">
        <w:rPr>
          <w:rFonts w:hint="cs"/>
          <w:rtl/>
        </w:rPr>
        <w:t>وإن أريدت مقارفة النساء على الوجه المحل</w:t>
      </w:r>
      <w:r w:rsidR="00B53AD5">
        <w:rPr>
          <w:rFonts w:hint="cs"/>
          <w:rtl/>
        </w:rPr>
        <w:t>ّ</w:t>
      </w:r>
      <w:r w:rsidRPr="00D4753A">
        <w:rPr>
          <w:rFonts w:hint="cs"/>
          <w:rtl/>
        </w:rPr>
        <w:t>ل فهي من منافيات المروءة ومن لوازم الفظاطة ولغلظة فأي</w:t>
      </w:r>
      <w:r w:rsidR="00B53AD5">
        <w:rPr>
          <w:rFonts w:hint="cs"/>
          <w:rtl/>
        </w:rPr>
        <w:t>ّ</w:t>
      </w:r>
      <w:r w:rsidRPr="00D4753A">
        <w:rPr>
          <w:rFonts w:hint="cs"/>
          <w:rtl/>
        </w:rPr>
        <w:t xml:space="preserve"> إنسان تحب</w:t>
      </w:r>
      <w:r w:rsidR="00B53AD5">
        <w:rPr>
          <w:rFonts w:hint="cs"/>
          <w:rtl/>
        </w:rPr>
        <w:t>َّ</w:t>
      </w:r>
      <w:r w:rsidRPr="00D4753A">
        <w:rPr>
          <w:rFonts w:hint="cs"/>
          <w:rtl/>
        </w:rPr>
        <w:t>ذ له نفسه التمتع بالجواري في أعظم ليلة عليه هي ليلة تصر</w:t>
      </w:r>
      <w:r w:rsidR="00B53AD5">
        <w:rPr>
          <w:rFonts w:hint="cs"/>
          <w:rtl/>
        </w:rPr>
        <w:t>ُّ</w:t>
      </w:r>
      <w:r w:rsidRPr="00D4753A">
        <w:rPr>
          <w:rFonts w:hint="cs"/>
          <w:rtl/>
        </w:rPr>
        <w:t>م مجده</w:t>
      </w:r>
      <w:r w:rsidR="00B56DD7">
        <w:rPr>
          <w:rFonts w:hint="cs"/>
          <w:rtl/>
        </w:rPr>
        <w:t>،</w:t>
      </w:r>
      <w:r w:rsidRPr="00D4753A">
        <w:rPr>
          <w:rFonts w:hint="cs"/>
          <w:rtl/>
        </w:rPr>
        <w:t xml:space="preserve"> وانقطاع فخره</w:t>
      </w:r>
      <w:r w:rsidR="00B56DD7">
        <w:rPr>
          <w:rFonts w:hint="cs"/>
          <w:rtl/>
        </w:rPr>
        <w:t>،</w:t>
      </w:r>
      <w:r w:rsidRPr="00D4753A">
        <w:rPr>
          <w:rFonts w:hint="cs"/>
          <w:rtl/>
        </w:rPr>
        <w:t xml:space="preserve"> وانفصام عرى شرفه</w:t>
      </w:r>
      <w:r w:rsidR="00B56DD7">
        <w:rPr>
          <w:rFonts w:hint="cs"/>
          <w:rtl/>
        </w:rPr>
        <w:t>،</w:t>
      </w:r>
      <w:r w:rsidRPr="00D4753A">
        <w:rPr>
          <w:rFonts w:hint="cs"/>
          <w:rtl/>
        </w:rPr>
        <w:t xml:space="preserve"> فكيف هان ذلك على الخليفة</w:t>
      </w:r>
      <w:r w:rsidR="00B56DD7">
        <w:rPr>
          <w:rFonts w:hint="cs"/>
          <w:rtl/>
        </w:rPr>
        <w:t>؟</w:t>
      </w:r>
      <w:r w:rsidRPr="00D4753A">
        <w:rPr>
          <w:rFonts w:hint="cs"/>
          <w:rtl/>
        </w:rPr>
        <w:t xml:space="preserve"> فلم يراع حرمة رسول الله صلى الله عليه وآله واستهانت تلك المصيبة العظيمة فتلذ</w:t>
      </w:r>
      <w:r w:rsidR="00B53AD5">
        <w:rPr>
          <w:rFonts w:hint="cs"/>
          <w:rtl/>
        </w:rPr>
        <w:t>َّ</w:t>
      </w:r>
      <w:r w:rsidRPr="00D4753A">
        <w:rPr>
          <w:rFonts w:hint="cs"/>
          <w:rtl/>
        </w:rPr>
        <w:t>ذ بالر</w:t>
      </w:r>
      <w:r w:rsidR="00B53AD5">
        <w:rPr>
          <w:rFonts w:hint="cs"/>
          <w:rtl/>
        </w:rPr>
        <w:t>ّ</w:t>
      </w:r>
      <w:r w:rsidRPr="00D4753A">
        <w:rPr>
          <w:rFonts w:hint="cs"/>
          <w:rtl/>
        </w:rPr>
        <w:t xml:space="preserve">فث إلى جارية </w:t>
      </w:r>
      <w:r w:rsidRPr="00E66E9B">
        <w:rPr>
          <w:rStyle w:val="libFootnotenumChar"/>
          <w:rFonts w:hint="cs"/>
          <w:rtl/>
        </w:rPr>
        <w:t>(1)</w:t>
      </w:r>
      <w:r w:rsidRPr="00D4753A">
        <w:rPr>
          <w:rFonts w:hint="cs"/>
          <w:rtl/>
        </w:rPr>
        <w:t xml:space="preserve"> والمطلوب من الخلفاء معرفة</w:t>
      </w:r>
      <w:r w:rsidR="00B53AD5">
        <w:rPr>
          <w:rFonts w:hint="cs"/>
          <w:rtl/>
        </w:rPr>
        <w:t>ٌ</w:t>
      </w:r>
      <w:r w:rsidRPr="00D4753A">
        <w:rPr>
          <w:rFonts w:hint="cs"/>
          <w:rtl/>
        </w:rPr>
        <w:t xml:space="preserve"> فوق هذه من أو</w:t>
      </w:r>
      <w:r w:rsidR="00B53AD5">
        <w:rPr>
          <w:rFonts w:hint="cs"/>
          <w:rtl/>
        </w:rPr>
        <w:t>َّ</w:t>
      </w:r>
      <w:r w:rsidRPr="00D4753A">
        <w:rPr>
          <w:rFonts w:hint="cs"/>
          <w:rtl/>
        </w:rPr>
        <w:t>ل يومهم</w:t>
      </w:r>
      <w:r w:rsidR="00B56DD7">
        <w:rPr>
          <w:rFonts w:hint="cs"/>
          <w:rtl/>
        </w:rPr>
        <w:t>،</w:t>
      </w:r>
      <w:r w:rsidRPr="00D4753A">
        <w:rPr>
          <w:rFonts w:hint="cs"/>
          <w:rtl/>
        </w:rPr>
        <w:t xml:space="preserve"> ورأفة</w:t>
      </w:r>
      <w:r w:rsidR="00B53AD5">
        <w:rPr>
          <w:rFonts w:hint="cs"/>
          <w:rtl/>
        </w:rPr>
        <w:t>ٌ</w:t>
      </w:r>
      <w:r w:rsidRPr="00D4753A">
        <w:rPr>
          <w:rFonts w:hint="cs"/>
          <w:rtl/>
        </w:rPr>
        <w:t xml:space="preserve"> أربى</w:t>
      </w:r>
      <w:r w:rsidR="00D97B63">
        <w:rPr>
          <w:rFonts w:hint="cs"/>
          <w:rtl/>
        </w:rPr>
        <w:t xml:space="preserve"> ممّا </w:t>
      </w:r>
      <w:r w:rsidRPr="00D4753A">
        <w:rPr>
          <w:rFonts w:hint="cs"/>
          <w:rtl/>
        </w:rPr>
        <w:t>وقع</w:t>
      </w:r>
      <w:r w:rsidR="00B56DD7">
        <w:rPr>
          <w:rFonts w:hint="cs"/>
          <w:rtl/>
        </w:rPr>
        <w:t>،</w:t>
      </w:r>
      <w:r w:rsidRPr="00D4753A">
        <w:rPr>
          <w:rFonts w:hint="cs"/>
          <w:rtl/>
        </w:rPr>
        <w:t xml:space="preserve"> ورق</w:t>
      </w:r>
      <w:r w:rsidR="00B53AD5">
        <w:rPr>
          <w:rFonts w:hint="cs"/>
          <w:rtl/>
        </w:rPr>
        <w:t>َّ</w:t>
      </w:r>
      <w:r w:rsidRPr="00D4753A">
        <w:rPr>
          <w:rFonts w:hint="cs"/>
          <w:rtl/>
        </w:rPr>
        <w:t>ة تنيف على ما صدر منه</w:t>
      </w:r>
      <w:r w:rsidR="00B56DD7">
        <w:rPr>
          <w:rFonts w:hint="cs"/>
          <w:rtl/>
        </w:rPr>
        <w:t>،</w:t>
      </w:r>
      <w:r w:rsidRPr="00D4753A">
        <w:rPr>
          <w:rFonts w:hint="cs"/>
          <w:rtl/>
        </w:rPr>
        <w:t xml:space="preserve"> وحياء</w:t>
      </w:r>
      <w:r w:rsidR="00B53AD5">
        <w:rPr>
          <w:rFonts w:hint="cs"/>
          <w:rtl/>
        </w:rPr>
        <w:t>ٌ</w:t>
      </w:r>
      <w:r w:rsidRPr="00D4753A">
        <w:rPr>
          <w:rFonts w:hint="cs"/>
          <w:rtl/>
        </w:rPr>
        <w:t xml:space="preserve"> يفضل على ما ناء به. </w:t>
      </w:r>
    </w:p>
    <w:p w:rsidR="00B56DD7" w:rsidRDefault="006524BF" w:rsidP="00B53AD5">
      <w:pPr>
        <w:pStyle w:val="libNormal"/>
        <w:rPr>
          <w:rtl/>
        </w:rPr>
      </w:pPr>
      <w:r w:rsidRPr="00C4672C">
        <w:rPr>
          <w:rFonts w:hint="cs"/>
          <w:rtl/>
        </w:rPr>
        <w:t>ومن العسير جد</w:t>
      </w:r>
      <w:r w:rsidR="00B53AD5">
        <w:rPr>
          <w:rFonts w:hint="cs"/>
          <w:rtl/>
        </w:rPr>
        <w:t>ّ</w:t>
      </w:r>
      <w:r w:rsidRPr="00C4672C">
        <w:rPr>
          <w:rFonts w:hint="cs"/>
          <w:rtl/>
        </w:rPr>
        <w:t>ا</w:t>
      </w:r>
      <w:r w:rsidR="00B53AD5">
        <w:rPr>
          <w:rFonts w:hint="cs"/>
          <w:rtl/>
        </w:rPr>
        <w:t>ً</w:t>
      </w:r>
      <w:r w:rsidRPr="00C4672C">
        <w:rPr>
          <w:rFonts w:hint="cs"/>
          <w:rtl/>
        </w:rPr>
        <w:t xml:space="preserve"> الخضوع لل</w:t>
      </w:r>
      <w:r w:rsidR="00B53AD5">
        <w:rPr>
          <w:rFonts w:hint="cs"/>
          <w:rtl/>
        </w:rPr>
        <w:t>إ</w:t>
      </w:r>
      <w:r w:rsidRPr="00C4672C">
        <w:rPr>
          <w:rFonts w:hint="cs"/>
          <w:rtl/>
        </w:rPr>
        <w:t>عتقاد بأن</w:t>
      </w:r>
      <w:r w:rsidR="00B53AD5">
        <w:rPr>
          <w:rFonts w:hint="cs"/>
          <w:rtl/>
        </w:rPr>
        <w:t>َّ</w:t>
      </w:r>
      <w:r w:rsidRPr="00C4672C">
        <w:rPr>
          <w:rFonts w:hint="cs"/>
          <w:rtl/>
        </w:rPr>
        <w:t xml:space="preserve"> رسول الله صلى الله عليه وآله ارتكب ذلك الهتك وال</w:t>
      </w:r>
      <w:r w:rsidR="00B53AD5">
        <w:rPr>
          <w:rFonts w:hint="cs"/>
          <w:rtl/>
        </w:rPr>
        <w:t>إ</w:t>
      </w:r>
      <w:r w:rsidRPr="00C4672C">
        <w:rPr>
          <w:rFonts w:hint="cs"/>
          <w:rtl/>
        </w:rPr>
        <w:t>هانة على أمر مباح مع رأفته الموصوفة على أفراد الأ</w:t>
      </w:r>
      <w:r w:rsidR="00B53AD5">
        <w:rPr>
          <w:rFonts w:hint="cs"/>
          <w:rtl/>
        </w:rPr>
        <w:t>ُ</w:t>
      </w:r>
      <w:r w:rsidRPr="00C4672C">
        <w:rPr>
          <w:rFonts w:hint="cs"/>
          <w:rtl/>
        </w:rPr>
        <w:t>م</w:t>
      </w:r>
      <w:r w:rsidR="00B53AD5">
        <w:rPr>
          <w:rFonts w:hint="cs"/>
          <w:rtl/>
        </w:rPr>
        <w:t>َّ</w:t>
      </w:r>
      <w:r w:rsidRPr="00C4672C">
        <w:rPr>
          <w:rFonts w:hint="cs"/>
          <w:rtl/>
        </w:rPr>
        <w:t>ة وإغراقه نزعا</w:t>
      </w:r>
      <w:r w:rsidR="00B53AD5">
        <w:rPr>
          <w:rFonts w:hint="cs"/>
          <w:rtl/>
        </w:rPr>
        <w:t>ً</w:t>
      </w:r>
      <w:r w:rsidRPr="00C4672C">
        <w:rPr>
          <w:rFonts w:hint="cs"/>
          <w:rtl/>
        </w:rPr>
        <w:t xml:space="preserve"> في الستر عليهم</w:t>
      </w:r>
      <w:r w:rsidR="00B56DD7">
        <w:rPr>
          <w:rFonts w:hint="cs"/>
          <w:rtl/>
        </w:rPr>
        <w:t>،</w:t>
      </w:r>
      <w:r w:rsidRPr="00C4672C">
        <w:rPr>
          <w:rFonts w:hint="cs"/>
          <w:rtl/>
        </w:rPr>
        <w:t xml:space="preserve"> وكيف في حق</w:t>
      </w:r>
      <w:r w:rsidR="00B53AD5">
        <w:rPr>
          <w:rFonts w:hint="cs"/>
          <w:rtl/>
        </w:rPr>
        <w:t>ِّ</w:t>
      </w:r>
      <w:r w:rsidRPr="00C4672C">
        <w:rPr>
          <w:rFonts w:hint="cs"/>
          <w:rtl/>
        </w:rPr>
        <w:t xml:space="preserve"> رجل يعلم صلى الله عليه وآله إن</w:t>
      </w:r>
      <w:r w:rsidR="00B53AD5">
        <w:rPr>
          <w:rFonts w:hint="cs"/>
          <w:rtl/>
        </w:rPr>
        <w:t>َّ</w:t>
      </w:r>
      <w:r w:rsidRPr="00C4672C">
        <w:rPr>
          <w:rFonts w:hint="cs"/>
          <w:rtl/>
        </w:rPr>
        <w:t>ه سيشغل منص</w:t>
      </w:r>
      <w:r w:rsidR="00B53AD5">
        <w:rPr>
          <w:rFonts w:hint="cs"/>
          <w:rtl/>
        </w:rPr>
        <w:t>َّ</w:t>
      </w:r>
      <w:r w:rsidRPr="00C4672C">
        <w:rPr>
          <w:rFonts w:hint="cs"/>
          <w:rtl/>
        </w:rPr>
        <w:t xml:space="preserve">ة الخلافة. </w:t>
      </w:r>
    </w:p>
    <w:p w:rsidR="00B56DD7" w:rsidRDefault="006524BF" w:rsidP="00D4753A">
      <w:pPr>
        <w:pStyle w:val="libNormal"/>
        <w:rPr>
          <w:rtl/>
        </w:rPr>
      </w:pPr>
      <w:r w:rsidRPr="00C4672C">
        <w:rPr>
          <w:rFonts w:hint="cs"/>
          <w:rtl/>
        </w:rPr>
        <w:t>هذا ما عندنا وأم</w:t>
      </w:r>
      <w:r w:rsidR="00B53AD5">
        <w:rPr>
          <w:rFonts w:hint="cs"/>
          <w:rtl/>
        </w:rPr>
        <w:t>َّ</w:t>
      </w:r>
      <w:r w:rsidRPr="00C4672C">
        <w:rPr>
          <w:rFonts w:hint="cs"/>
          <w:rtl/>
        </w:rPr>
        <w:t>ا أنت فظن</w:t>
      </w:r>
      <w:r w:rsidR="00B53AD5">
        <w:rPr>
          <w:rFonts w:hint="cs"/>
          <w:rtl/>
        </w:rPr>
        <w:t>ّ</w:t>
      </w:r>
      <w:r w:rsidRPr="00C4672C">
        <w:rPr>
          <w:rFonts w:hint="cs"/>
          <w:rtl/>
        </w:rPr>
        <w:t xml:space="preserve"> خيرا</w:t>
      </w:r>
      <w:r w:rsidR="00B53AD5">
        <w:rPr>
          <w:rFonts w:hint="cs"/>
          <w:rtl/>
        </w:rPr>
        <w:t>ً</w:t>
      </w:r>
      <w:r w:rsidRPr="00C4672C">
        <w:rPr>
          <w:rFonts w:hint="cs"/>
          <w:rtl/>
        </w:rPr>
        <w:t xml:space="preserve"> ولا تسأل عن الخبر. </w:t>
      </w:r>
    </w:p>
    <w:p w:rsidR="006524BF" w:rsidRPr="00C4672C" w:rsidRDefault="006524BF" w:rsidP="00D4753A">
      <w:pPr>
        <w:pStyle w:val="libNormal"/>
        <w:rPr>
          <w:rtl/>
        </w:rPr>
      </w:pPr>
      <w:r w:rsidRPr="00C4672C">
        <w:rPr>
          <w:rFonts w:hint="cs"/>
          <w:rtl/>
        </w:rPr>
        <w:t>أيحكم ضميرك الحر</w:t>
      </w:r>
      <w:r w:rsidR="00B53AD5">
        <w:rPr>
          <w:rFonts w:hint="cs"/>
          <w:rtl/>
        </w:rPr>
        <w:t>ُّ</w:t>
      </w:r>
      <w:r w:rsidRPr="00C4672C">
        <w:rPr>
          <w:rFonts w:hint="cs"/>
          <w:rtl/>
        </w:rPr>
        <w:t xml:space="preserve"> عندئذ في رجل هذا شأنه وهذه سيرته مع كريمة رسول الله صلى الله عليه وآله بصح</w:t>
      </w:r>
      <w:r w:rsidR="00B53AD5">
        <w:rPr>
          <w:rFonts w:hint="cs"/>
          <w:rtl/>
        </w:rPr>
        <w:t>َّ</w:t>
      </w:r>
      <w:r w:rsidRPr="00C4672C">
        <w:rPr>
          <w:rFonts w:hint="cs"/>
          <w:rtl/>
        </w:rPr>
        <w:t>ة ما أخرجه ابن سعد في طبقاته 3</w:t>
      </w:r>
      <w:r w:rsidR="00B56DD7">
        <w:rPr>
          <w:rFonts w:hint="cs"/>
          <w:rtl/>
        </w:rPr>
        <w:t>:</w:t>
      </w:r>
      <w:r w:rsidRPr="00C4672C">
        <w:rPr>
          <w:rFonts w:hint="cs"/>
          <w:rtl/>
        </w:rPr>
        <w:t xml:space="preserve"> 38 من القول المعزو</w:t>
      </w:r>
      <w:r w:rsidR="00B53AD5">
        <w:rPr>
          <w:rFonts w:hint="cs"/>
          <w:rtl/>
        </w:rPr>
        <w:t>ّ</w:t>
      </w:r>
      <w:r w:rsidRPr="00C4672C">
        <w:rPr>
          <w:rFonts w:hint="cs"/>
          <w:rtl/>
        </w:rPr>
        <w:t xml:space="preserve"> إلى رسول الله صلى الله عليه وآله يوم قارف الرجل</w:t>
      </w:r>
      <w:r w:rsidR="00B56DD7">
        <w:rPr>
          <w:rFonts w:hint="cs"/>
          <w:rtl/>
        </w:rPr>
        <w:t>،</w:t>
      </w:r>
      <w:r w:rsidRPr="00C4672C">
        <w:rPr>
          <w:rFonts w:hint="cs"/>
          <w:rtl/>
        </w:rPr>
        <w:t xml:space="preserve"> يوم سمع من النبي</w:t>
      </w:r>
      <w:r w:rsidR="00B53AD5">
        <w:rPr>
          <w:rFonts w:hint="cs"/>
          <w:rtl/>
        </w:rPr>
        <w:t>ِّ</w:t>
      </w:r>
      <w:r w:rsidRPr="00C4672C">
        <w:rPr>
          <w:rFonts w:hint="cs"/>
          <w:rtl/>
        </w:rPr>
        <w:t xml:space="preserve"> الأعظم تلك القارصة</w:t>
      </w:r>
      <w:r w:rsidR="00B56DD7">
        <w:rPr>
          <w:rFonts w:hint="cs"/>
          <w:rtl/>
        </w:rPr>
        <w:t>:</w:t>
      </w:r>
      <w:r w:rsidRPr="00C4672C">
        <w:rPr>
          <w:rFonts w:hint="cs"/>
          <w:rtl/>
        </w:rPr>
        <w:t xml:space="preserve"> لو كان عندي ثالثة</w:t>
      </w:r>
      <w:r w:rsidR="00B53AD5">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كما في عمدة قاري 4</w:t>
      </w:r>
      <w:r w:rsidR="00B56DD7">
        <w:rPr>
          <w:rFonts w:hint="cs"/>
          <w:rtl/>
        </w:rPr>
        <w:t>:</w:t>
      </w:r>
      <w:r w:rsidRPr="00D57D55">
        <w:rPr>
          <w:rFonts w:hint="cs"/>
          <w:rtl/>
        </w:rPr>
        <w:t xml:space="preserve"> 85.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ز</w:t>
      </w:r>
      <w:r w:rsidRPr="00C4672C">
        <w:rPr>
          <w:rFonts w:hint="cs"/>
          <w:rtl/>
        </w:rPr>
        <w:t>و</w:t>
      </w:r>
      <w:r w:rsidR="00F8529E">
        <w:rPr>
          <w:rFonts w:hint="cs"/>
          <w:rtl/>
        </w:rPr>
        <w:t>َّ</w:t>
      </w:r>
      <w:r w:rsidRPr="00C4672C">
        <w:rPr>
          <w:rFonts w:hint="cs"/>
          <w:rtl/>
        </w:rPr>
        <w:t>جتهما عثمان</w:t>
      </w:r>
      <w:r w:rsidR="00B56DD7">
        <w:rPr>
          <w:rFonts w:hint="cs"/>
          <w:rtl/>
        </w:rPr>
        <w:t>،</w:t>
      </w:r>
      <w:r w:rsidRPr="00C4672C">
        <w:rPr>
          <w:rFonts w:hint="cs"/>
          <w:rtl/>
        </w:rPr>
        <w:t xml:space="preserve"> قاله لما ماتت أ</w:t>
      </w:r>
      <w:r w:rsidR="00F8529E">
        <w:rPr>
          <w:rFonts w:hint="cs"/>
          <w:rtl/>
        </w:rPr>
        <w:t>ُ</w:t>
      </w:r>
      <w:r w:rsidRPr="00C4672C">
        <w:rPr>
          <w:rFonts w:hint="cs"/>
          <w:rtl/>
        </w:rPr>
        <w:t>م</w:t>
      </w:r>
      <w:r w:rsidR="00F8529E">
        <w:rPr>
          <w:rFonts w:hint="cs"/>
          <w:rtl/>
        </w:rPr>
        <w:t>ُّ</w:t>
      </w:r>
      <w:r w:rsidRPr="00C4672C">
        <w:rPr>
          <w:rFonts w:hint="cs"/>
          <w:rtl/>
        </w:rPr>
        <w:t xml:space="preserve"> كلثوم. كذا قال ابن سعد. </w:t>
      </w:r>
    </w:p>
    <w:p w:rsidR="00F8529E" w:rsidRDefault="006524BF" w:rsidP="00F8529E">
      <w:pPr>
        <w:pStyle w:val="libNormal"/>
        <w:rPr>
          <w:rtl/>
        </w:rPr>
      </w:pPr>
      <w:r w:rsidRPr="00D4753A">
        <w:rPr>
          <w:rFonts w:hint="cs"/>
          <w:rtl/>
        </w:rPr>
        <w:t>أو قوله</w:t>
      </w:r>
      <w:r w:rsidR="00B56DD7">
        <w:rPr>
          <w:rFonts w:hint="cs"/>
          <w:rtl/>
        </w:rPr>
        <w:t>:</w:t>
      </w:r>
      <w:r w:rsidRPr="00D4753A">
        <w:rPr>
          <w:rFonts w:hint="cs"/>
          <w:rtl/>
        </w:rPr>
        <w:t xml:space="preserve"> لو كن</w:t>
      </w:r>
      <w:r w:rsidR="00F8529E">
        <w:rPr>
          <w:rFonts w:hint="cs"/>
          <w:rtl/>
        </w:rPr>
        <w:t>َّ</w:t>
      </w:r>
      <w:r w:rsidRPr="00D4753A">
        <w:rPr>
          <w:rFonts w:hint="cs"/>
          <w:rtl/>
        </w:rPr>
        <w:t xml:space="preserve"> </w:t>
      </w:r>
      <w:r w:rsidR="00B56DD7">
        <w:rPr>
          <w:rFonts w:hint="cs"/>
          <w:rtl/>
        </w:rPr>
        <w:t>(</w:t>
      </w:r>
      <w:r w:rsidRPr="00D4753A">
        <w:rPr>
          <w:rFonts w:hint="cs"/>
          <w:rtl/>
        </w:rPr>
        <w:t>يعني بناته</w:t>
      </w:r>
      <w:r w:rsidR="00B56DD7">
        <w:rPr>
          <w:rFonts w:hint="cs"/>
          <w:rtl/>
        </w:rPr>
        <w:t>)</w:t>
      </w:r>
      <w:r w:rsidRPr="00D4753A">
        <w:rPr>
          <w:rFonts w:hint="cs"/>
          <w:rtl/>
        </w:rPr>
        <w:t xml:space="preserve"> عشرا</w:t>
      </w:r>
      <w:r w:rsidR="00F8529E">
        <w:rPr>
          <w:rFonts w:hint="cs"/>
          <w:rtl/>
        </w:rPr>
        <w:t>ً</w:t>
      </w:r>
      <w:r w:rsidRPr="00D4753A">
        <w:rPr>
          <w:rFonts w:hint="cs"/>
          <w:rtl/>
        </w:rPr>
        <w:t xml:space="preserve"> لزوجتهن</w:t>
      </w:r>
      <w:r w:rsidR="00F8529E">
        <w:rPr>
          <w:rFonts w:hint="cs"/>
          <w:rtl/>
        </w:rPr>
        <w:t>َّ</w:t>
      </w:r>
      <w:r w:rsidRPr="00D4753A">
        <w:rPr>
          <w:rFonts w:hint="cs"/>
          <w:rtl/>
        </w:rPr>
        <w:t xml:space="preserve"> عثمان</w:t>
      </w:r>
      <w:r w:rsidRPr="00E66E9B">
        <w:rPr>
          <w:rStyle w:val="libFootnotenumChar"/>
          <w:rFonts w:hint="cs"/>
          <w:rtl/>
        </w:rPr>
        <w:t>(1)</w:t>
      </w:r>
      <w:r w:rsidRPr="00D4753A">
        <w:rPr>
          <w:rFonts w:hint="cs"/>
          <w:rtl/>
        </w:rPr>
        <w:t xml:space="preserve"> </w:t>
      </w:r>
    </w:p>
    <w:p w:rsidR="00B56DD7" w:rsidRDefault="006524BF" w:rsidP="00F8529E">
      <w:pPr>
        <w:pStyle w:val="libNormal"/>
        <w:rPr>
          <w:rtl/>
        </w:rPr>
      </w:pPr>
      <w:r w:rsidRPr="00D4753A">
        <w:rPr>
          <w:rFonts w:hint="cs"/>
          <w:rtl/>
        </w:rPr>
        <w:t>أو قوله فيما أخرجه ابن عساكر</w:t>
      </w:r>
      <w:r w:rsidR="00B56DD7">
        <w:rPr>
          <w:rFonts w:hint="cs"/>
          <w:rtl/>
        </w:rPr>
        <w:t>:</w:t>
      </w:r>
      <w:r w:rsidRPr="00D4753A">
        <w:rPr>
          <w:rFonts w:hint="cs"/>
          <w:rtl/>
        </w:rPr>
        <w:t xml:space="preserve"> لو إن</w:t>
      </w:r>
      <w:r w:rsidR="00F8529E">
        <w:rPr>
          <w:rFonts w:hint="cs"/>
          <w:rtl/>
        </w:rPr>
        <w:t>َّ</w:t>
      </w:r>
      <w:r w:rsidRPr="00D4753A">
        <w:rPr>
          <w:rFonts w:hint="cs"/>
          <w:rtl/>
        </w:rPr>
        <w:t xml:space="preserve"> لي أربعين بنتا</w:t>
      </w:r>
      <w:r w:rsidR="00F8529E">
        <w:rPr>
          <w:rFonts w:hint="cs"/>
          <w:rtl/>
        </w:rPr>
        <w:t>ً</w:t>
      </w:r>
      <w:r w:rsidRPr="00D4753A">
        <w:rPr>
          <w:rFonts w:hint="cs"/>
          <w:rtl/>
        </w:rPr>
        <w:t xml:space="preserve"> لزو</w:t>
      </w:r>
      <w:r w:rsidR="00F8529E">
        <w:rPr>
          <w:rFonts w:hint="cs"/>
          <w:rtl/>
        </w:rPr>
        <w:t>َّ</w:t>
      </w:r>
      <w:r w:rsidRPr="00D4753A">
        <w:rPr>
          <w:rFonts w:hint="cs"/>
          <w:rtl/>
        </w:rPr>
        <w:t>جتك واحدة بعد واحدة</w:t>
      </w:r>
      <w:r w:rsidR="004B6304">
        <w:rPr>
          <w:rFonts w:hint="cs"/>
          <w:rtl/>
        </w:rPr>
        <w:t xml:space="preserve"> حتّى </w:t>
      </w:r>
      <w:r w:rsidRPr="00D4753A">
        <w:rPr>
          <w:rFonts w:hint="cs"/>
          <w:rtl/>
        </w:rPr>
        <w:t>لا تبقى منهن</w:t>
      </w:r>
      <w:r w:rsidR="00F8529E">
        <w:rPr>
          <w:rFonts w:hint="cs"/>
          <w:rtl/>
        </w:rPr>
        <w:t>َّ</w:t>
      </w:r>
      <w:r w:rsidRPr="00D4753A">
        <w:rPr>
          <w:rFonts w:hint="cs"/>
          <w:rtl/>
        </w:rPr>
        <w:t xml:space="preserve"> واحدة</w:t>
      </w:r>
      <w:r w:rsidRPr="00E66E9B">
        <w:rPr>
          <w:rStyle w:val="libFootnotenumChar"/>
          <w:rFonts w:hint="cs"/>
          <w:rtl/>
        </w:rPr>
        <w:t>(2)</w:t>
      </w:r>
      <w:r w:rsidRPr="00D4753A">
        <w:rPr>
          <w:rFonts w:hint="cs"/>
          <w:rtl/>
        </w:rPr>
        <w:t xml:space="preserve">. </w:t>
      </w:r>
    </w:p>
    <w:p w:rsidR="00B56DD7" w:rsidRDefault="006524BF" w:rsidP="00F8529E">
      <w:pPr>
        <w:pStyle w:val="libNormal"/>
        <w:rPr>
          <w:rtl/>
        </w:rPr>
      </w:pPr>
      <w:r w:rsidRPr="00D4753A">
        <w:rPr>
          <w:rFonts w:hint="cs"/>
          <w:rtl/>
        </w:rPr>
        <w:t>أو قوله فيما جاء به ابن عساكر</w:t>
      </w:r>
      <w:r w:rsidRPr="00E66E9B">
        <w:rPr>
          <w:rStyle w:val="libFootnotenumChar"/>
          <w:rFonts w:hint="cs"/>
          <w:rtl/>
        </w:rPr>
        <w:t>(3)</w:t>
      </w:r>
      <w:r w:rsidRPr="00D4753A">
        <w:rPr>
          <w:rFonts w:hint="cs"/>
          <w:rtl/>
        </w:rPr>
        <w:t xml:space="preserve"> من طريق أبي هريرة قال</w:t>
      </w:r>
      <w:r w:rsidR="00B56DD7">
        <w:rPr>
          <w:rFonts w:hint="cs"/>
          <w:rtl/>
        </w:rPr>
        <w:t>:</w:t>
      </w:r>
      <w:r w:rsidRPr="00D4753A">
        <w:rPr>
          <w:rFonts w:hint="cs"/>
          <w:rtl/>
        </w:rPr>
        <w:t xml:space="preserve"> إن</w:t>
      </w:r>
      <w:r w:rsidR="00F8529E">
        <w:rPr>
          <w:rFonts w:hint="cs"/>
          <w:rtl/>
        </w:rPr>
        <w:t>َّ</w:t>
      </w:r>
      <w:r w:rsidRPr="00D4753A">
        <w:rPr>
          <w:rFonts w:hint="cs"/>
          <w:rtl/>
        </w:rPr>
        <w:t xml:space="preserve"> رسول الله صلى الله عليه وآله وسلم لقي عثمان بن عفان على باب المسجد فقال</w:t>
      </w:r>
      <w:r w:rsidR="00B56DD7">
        <w:rPr>
          <w:rFonts w:hint="cs"/>
          <w:rtl/>
        </w:rPr>
        <w:t>:</w:t>
      </w:r>
      <w:r w:rsidRPr="00D4753A">
        <w:rPr>
          <w:rFonts w:hint="cs"/>
          <w:rtl/>
        </w:rPr>
        <w:t xml:space="preserve"> يا عثمان</w:t>
      </w:r>
      <w:r w:rsidR="00B56DD7">
        <w:rPr>
          <w:rFonts w:hint="cs"/>
          <w:rtl/>
        </w:rPr>
        <w:t>!</w:t>
      </w:r>
      <w:r w:rsidRPr="00D4753A">
        <w:rPr>
          <w:rFonts w:hint="cs"/>
          <w:rtl/>
        </w:rPr>
        <w:t xml:space="preserve"> هذا جبريل يخبرني إن</w:t>
      </w:r>
      <w:r w:rsidR="00F8529E">
        <w:rPr>
          <w:rFonts w:hint="cs"/>
          <w:rtl/>
        </w:rPr>
        <w:t>َّ</w:t>
      </w:r>
      <w:r w:rsidRPr="00D4753A">
        <w:rPr>
          <w:rFonts w:hint="cs"/>
          <w:rtl/>
        </w:rPr>
        <w:t xml:space="preserve"> الله قد زو</w:t>
      </w:r>
      <w:r w:rsidR="00F8529E">
        <w:rPr>
          <w:rFonts w:hint="cs"/>
          <w:rtl/>
        </w:rPr>
        <w:t>َّ</w:t>
      </w:r>
      <w:r w:rsidRPr="00D4753A">
        <w:rPr>
          <w:rFonts w:hint="cs"/>
          <w:rtl/>
        </w:rPr>
        <w:t>جك أ</w:t>
      </w:r>
      <w:r w:rsidR="00F8529E">
        <w:rPr>
          <w:rFonts w:hint="cs"/>
          <w:rtl/>
        </w:rPr>
        <w:t>ُ</w:t>
      </w:r>
      <w:r w:rsidRPr="00D4753A">
        <w:rPr>
          <w:rFonts w:hint="cs"/>
          <w:rtl/>
        </w:rPr>
        <w:t>م</w:t>
      </w:r>
      <w:r w:rsidR="00F8529E">
        <w:rPr>
          <w:rFonts w:hint="cs"/>
          <w:rtl/>
        </w:rPr>
        <w:t>ّ</w:t>
      </w:r>
      <w:r w:rsidRPr="00D4753A">
        <w:rPr>
          <w:rFonts w:hint="cs"/>
          <w:rtl/>
        </w:rPr>
        <w:t xml:space="preserve"> كلثوم بمثل صداق رقي</w:t>
      </w:r>
      <w:r w:rsidR="00F8529E">
        <w:rPr>
          <w:rFonts w:hint="cs"/>
          <w:rtl/>
        </w:rPr>
        <w:t>َّ</w:t>
      </w:r>
      <w:r w:rsidRPr="00D4753A">
        <w:rPr>
          <w:rFonts w:hint="cs"/>
          <w:rtl/>
        </w:rPr>
        <w:t xml:space="preserve">ة على مثل مصاحبتها. </w:t>
      </w:r>
    </w:p>
    <w:p w:rsidR="00B56DD7" w:rsidRDefault="006524BF" w:rsidP="00D4753A">
      <w:pPr>
        <w:pStyle w:val="libNormal"/>
        <w:rPr>
          <w:rtl/>
        </w:rPr>
      </w:pPr>
      <w:r w:rsidRPr="00C4672C">
        <w:rPr>
          <w:rFonts w:hint="cs"/>
          <w:rtl/>
        </w:rPr>
        <w:t>أكانت مصاحبة عثمان هذه أ</w:t>
      </w:r>
      <w:r w:rsidR="00F8529E">
        <w:rPr>
          <w:rFonts w:hint="cs"/>
          <w:rtl/>
        </w:rPr>
        <w:t>ُ</w:t>
      </w:r>
      <w:r w:rsidRPr="00C4672C">
        <w:rPr>
          <w:rFonts w:hint="cs"/>
          <w:rtl/>
        </w:rPr>
        <w:t>م</w:t>
      </w:r>
      <w:r w:rsidR="00F8529E">
        <w:rPr>
          <w:rFonts w:hint="cs"/>
          <w:rtl/>
        </w:rPr>
        <w:t>ّ</w:t>
      </w:r>
      <w:r w:rsidRPr="00C4672C">
        <w:rPr>
          <w:rFonts w:hint="cs"/>
          <w:rtl/>
        </w:rPr>
        <w:t xml:space="preserve"> كلثوم لدة مصاحبتها رقي</w:t>
      </w:r>
      <w:r w:rsidR="00F8529E">
        <w:rPr>
          <w:rFonts w:hint="cs"/>
          <w:rtl/>
        </w:rPr>
        <w:t>َّ</w:t>
      </w:r>
      <w:r w:rsidRPr="00C4672C">
        <w:rPr>
          <w:rFonts w:hint="cs"/>
          <w:rtl/>
        </w:rPr>
        <w:t>ة وكانت مرضي</w:t>
      </w:r>
      <w:r w:rsidR="00F8529E">
        <w:rPr>
          <w:rFonts w:hint="cs"/>
          <w:rtl/>
        </w:rPr>
        <w:t>َّ</w:t>
      </w:r>
      <w:r w:rsidRPr="00C4672C">
        <w:rPr>
          <w:rFonts w:hint="cs"/>
          <w:rtl/>
        </w:rPr>
        <w:t>ة للمولى سبحانه</w:t>
      </w:r>
      <w:r w:rsidR="00B56DD7">
        <w:rPr>
          <w:rFonts w:hint="cs"/>
          <w:rtl/>
        </w:rPr>
        <w:t>؟</w:t>
      </w:r>
      <w:r w:rsidRPr="00C4672C">
        <w:rPr>
          <w:rFonts w:hint="cs"/>
          <w:rtl/>
        </w:rPr>
        <w:t xml:space="preserve"> أو ترى عثمان متخل</w:t>
      </w:r>
      <w:r w:rsidR="00F8529E">
        <w:rPr>
          <w:rFonts w:hint="cs"/>
          <w:rtl/>
        </w:rPr>
        <w:t>ّ</w:t>
      </w:r>
      <w:r w:rsidRPr="00C4672C">
        <w:rPr>
          <w:rFonts w:hint="cs"/>
          <w:rtl/>
        </w:rPr>
        <w:t>فا</w:t>
      </w:r>
      <w:r w:rsidR="00F8529E">
        <w:rPr>
          <w:rFonts w:hint="cs"/>
          <w:rtl/>
        </w:rPr>
        <w:t>ً</w:t>
      </w:r>
      <w:r w:rsidRPr="00C4672C">
        <w:rPr>
          <w:rFonts w:hint="cs"/>
          <w:rtl/>
        </w:rPr>
        <w:t xml:space="preserve"> عن شرط الله في أم</w:t>
      </w:r>
      <w:r w:rsidR="00F8529E">
        <w:rPr>
          <w:rFonts w:hint="cs"/>
          <w:rtl/>
        </w:rPr>
        <w:t>ّ</w:t>
      </w:r>
      <w:r w:rsidRPr="00C4672C">
        <w:rPr>
          <w:rFonts w:hint="cs"/>
          <w:rtl/>
        </w:rPr>
        <w:t xml:space="preserve"> كلثوم</w:t>
      </w:r>
      <w:r w:rsidR="00B56DD7">
        <w:rPr>
          <w:rFonts w:hint="cs"/>
          <w:rtl/>
        </w:rPr>
        <w:t>؟</w:t>
      </w:r>
      <w:r w:rsidRPr="00C4672C">
        <w:rPr>
          <w:rFonts w:hint="cs"/>
          <w:rtl/>
        </w:rPr>
        <w:t xml:space="preserve"> أنا لا أدري. </w:t>
      </w:r>
    </w:p>
    <w:p w:rsidR="0063372F" w:rsidRDefault="006524BF" w:rsidP="00F8529E">
      <w:pPr>
        <w:pStyle w:val="libNormal"/>
        <w:rPr>
          <w:rtl/>
        </w:rPr>
      </w:pPr>
      <w:r w:rsidRPr="00D4753A">
        <w:rPr>
          <w:rFonts w:hint="cs"/>
          <w:rtl/>
        </w:rPr>
        <w:t>على أن</w:t>
      </w:r>
      <w:r w:rsidR="00F8529E">
        <w:rPr>
          <w:rFonts w:hint="cs"/>
          <w:rtl/>
        </w:rPr>
        <w:t>َّ</w:t>
      </w:r>
      <w:r w:rsidRPr="00D4753A">
        <w:rPr>
          <w:rFonts w:hint="cs"/>
          <w:rtl/>
        </w:rPr>
        <w:t xml:space="preserve"> إسناد هذا الحديث معلول</w:t>
      </w:r>
      <w:r w:rsidR="00F8529E">
        <w:rPr>
          <w:rFonts w:hint="cs"/>
          <w:rtl/>
        </w:rPr>
        <w:t>ٌ</w:t>
      </w:r>
      <w:r w:rsidRPr="00D4753A">
        <w:rPr>
          <w:rFonts w:hint="cs"/>
          <w:rtl/>
        </w:rPr>
        <w:t xml:space="preserve"> من جهات</w:t>
      </w:r>
      <w:r w:rsidR="00B56DD7">
        <w:rPr>
          <w:rFonts w:hint="cs"/>
          <w:rtl/>
        </w:rPr>
        <w:t>،</w:t>
      </w:r>
      <w:r w:rsidRPr="00D4753A">
        <w:rPr>
          <w:rFonts w:hint="cs"/>
          <w:rtl/>
        </w:rPr>
        <w:t xml:space="preserve"> وكفاه عل</w:t>
      </w:r>
      <w:r w:rsidR="00F8529E">
        <w:rPr>
          <w:rFonts w:hint="cs"/>
          <w:rtl/>
        </w:rPr>
        <w:t>ّ</w:t>
      </w:r>
      <w:r w:rsidRPr="00D4753A">
        <w:rPr>
          <w:rFonts w:hint="cs"/>
          <w:rtl/>
        </w:rPr>
        <w:t>ة عبد الرحمن بن أبي الزناد القرشي وقد ضع</w:t>
      </w:r>
      <w:r w:rsidR="00F8529E">
        <w:rPr>
          <w:rFonts w:hint="cs"/>
          <w:rtl/>
        </w:rPr>
        <w:t>َّ</w:t>
      </w:r>
      <w:r w:rsidRPr="00D4753A">
        <w:rPr>
          <w:rFonts w:hint="cs"/>
          <w:rtl/>
        </w:rPr>
        <w:t>فه ابن معين وابن المديني وابن أبي شيبة وعمرو بن علي</w:t>
      </w:r>
      <w:r w:rsidR="00F8529E">
        <w:rPr>
          <w:rFonts w:hint="cs"/>
          <w:rtl/>
        </w:rPr>
        <w:t>ّ</w:t>
      </w:r>
      <w:r w:rsidRPr="00D4753A">
        <w:rPr>
          <w:rFonts w:hint="cs"/>
          <w:rtl/>
        </w:rPr>
        <w:t xml:space="preserve"> والساجي وابن سعد</w:t>
      </w:r>
      <w:r w:rsidR="00B56DD7">
        <w:rPr>
          <w:rFonts w:hint="cs"/>
          <w:rtl/>
        </w:rPr>
        <w:t>،</w:t>
      </w:r>
      <w:r w:rsidRPr="00D4753A">
        <w:rPr>
          <w:rFonts w:hint="cs"/>
          <w:rtl/>
        </w:rPr>
        <w:t xml:space="preserve"> وقال ابن معين والنسائي</w:t>
      </w:r>
      <w:r w:rsidR="00B56DD7">
        <w:rPr>
          <w:rFonts w:hint="cs"/>
          <w:rtl/>
        </w:rPr>
        <w:t>:</w:t>
      </w:r>
      <w:r w:rsidRPr="00D4753A">
        <w:rPr>
          <w:rFonts w:hint="cs"/>
          <w:rtl/>
        </w:rPr>
        <w:t xml:space="preserve"> لا يحتج</w:t>
      </w:r>
      <w:r w:rsidR="00F8529E">
        <w:rPr>
          <w:rFonts w:hint="cs"/>
          <w:rtl/>
        </w:rPr>
        <w:t>ُّ</w:t>
      </w:r>
      <w:r w:rsidRPr="00D4753A">
        <w:rPr>
          <w:rFonts w:hint="cs"/>
          <w:rtl/>
        </w:rPr>
        <w:t xml:space="preserve"> بحديثه</w:t>
      </w:r>
      <w:r w:rsidRPr="00E66E9B">
        <w:rPr>
          <w:rStyle w:val="libFootnotenumChar"/>
          <w:rFonts w:hint="cs"/>
          <w:rtl/>
        </w:rPr>
        <w:t>(4)</w:t>
      </w:r>
    </w:p>
    <w:p w:rsidR="006524BF" w:rsidRPr="00C4672C" w:rsidRDefault="00F36230" w:rsidP="00CD1403">
      <w:pPr>
        <w:pStyle w:val="libCenterBold1"/>
        <w:rPr>
          <w:rtl/>
        </w:rPr>
      </w:pPr>
      <w:bookmarkStart w:id="111" w:name="72"/>
      <w:r>
        <w:rPr>
          <w:rFonts w:hint="cs"/>
          <w:rtl/>
        </w:rPr>
        <w:t>-</w:t>
      </w:r>
      <w:r w:rsidR="006524BF" w:rsidRPr="00C4672C">
        <w:rPr>
          <w:rFonts w:hint="cs"/>
          <w:rtl/>
        </w:rPr>
        <w:t xml:space="preserve"> 28</w:t>
      </w:r>
      <w:r>
        <w:rPr>
          <w:rFonts w:hint="cs"/>
          <w:rtl/>
        </w:rPr>
        <w:t xml:space="preserve"> -</w:t>
      </w:r>
      <w:bookmarkEnd w:id="111"/>
    </w:p>
    <w:p w:rsidR="006524BF" w:rsidRPr="00C4672C" w:rsidRDefault="006524BF" w:rsidP="002B5003">
      <w:pPr>
        <w:pStyle w:val="Heading2Center"/>
        <w:rPr>
          <w:rtl/>
        </w:rPr>
      </w:pPr>
      <w:bookmarkStart w:id="112" w:name="_Toc526161112"/>
      <w:r w:rsidRPr="00C4672C">
        <w:rPr>
          <w:rFonts w:hint="cs"/>
          <w:rtl/>
        </w:rPr>
        <w:t>إت</w:t>
      </w:r>
      <w:r w:rsidR="00F8529E">
        <w:rPr>
          <w:rFonts w:hint="cs"/>
          <w:rtl/>
        </w:rPr>
        <w:t>ِّ</w:t>
      </w:r>
      <w:r w:rsidRPr="00C4672C">
        <w:rPr>
          <w:rFonts w:hint="cs"/>
          <w:rtl/>
        </w:rPr>
        <w:t>خاذ الخليفة الحمى له ولذويه</w:t>
      </w:r>
      <w:bookmarkEnd w:id="112"/>
    </w:p>
    <w:p w:rsidR="00B56DD7" w:rsidRDefault="006524BF" w:rsidP="00F8529E">
      <w:pPr>
        <w:pStyle w:val="libNormal"/>
        <w:rPr>
          <w:rtl/>
        </w:rPr>
      </w:pPr>
      <w:r w:rsidRPr="00C4672C">
        <w:rPr>
          <w:rFonts w:hint="cs"/>
          <w:rtl/>
        </w:rPr>
        <w:t>لقد جعل ال</w:t>
      </w:r>
      <w:r w:rsidR="00F8529E">
        <w:rPr>
          <w:rFonts w:hint="cs"/>
          <w:rtl/>
        </w:rPr>
        <w:t>إ</w:t>
      </w:r>
      <w:r w:rsidRPr="00C4672C">
        <w:rPr>
          <w:rFonts w:hint="cs"/>
          <w:rtl/>
        </w:rPr>
        <w:t>سلام منابت العشب من مساقط الغيث والمروج كل</w:t>
      </w:r>
      <w:r w:rsidR="00F8529E">
        <w:rPr>
          <w:rFonts w:hint="cs"/>
          <w:rtl/>
        </w:rPr>
        <w:t>ّ</w:t>
      </w:r>
      <w:r w:rsidRPr="00C4672C">
        <w:rPr>
          <w:rFonts w:hint="cs"/>
          <w:rtl/>
        </w:rPr>
        <w:t>ها شرعا</w:t>
      </w:r>
      <w:r w:rsidR="00F8529E">
        <w:rPr>
          <w:rFonts w:hint="cs"/>
          <w:rtl/>
        </w:rPr>
        <w:t>ً</w:t>
      </w:r>
      <w:r w:rsidRPr="00C4672C">
        <w:rPr>
          <w:rFonts w:hint="cs"/>
          <w:rtl/>
        </w:rPr>
        <w:t xml:space="preserve"> سواء بين المسلمين إذا لم يكن لها مالك</w:t>
      </w:r>
      <w:r w:rsidR="00F8529E">
        <w:rPr>
          <w:rFonts w:hint="cs"/>
          <w:rtl/>
        </w:rPr>
        <w:t>ٌ</w:t>
      </w:r>
      <w:r w:rsidRPr="00C4672C">
        <w:rPr>
          <w:rFonts w:hint="cs"/>
          <w:rtl/>
        </w:rPr>
        <w:t xml:space="preserve"> مخصوص</w:t>
      </w:r>
      <w:r w:rsidR="00F8529E">
        <w:rPr>
          <w:rFonts w:hint="cs"/>
          <w:rtl/>
        </w:rPr>
        <w:t>ٌ</w:t>
      </w:r>
      <w:r w:rsidRPr="00C4672C">
        <w:rPr>
          <w:rFonts w:hint="cs"/>
          <w:rtl/>
        </w:rPr>
        <w:t xml:space="preserve"> كما هو الأصل في المباحات الأصلي</w:t>
      </w:r>
      <w:r w:rsidR="00F8529E">
        <w:rPr>
          <w:rFonts w:hint="cs"/>
          <w:rtl/>
        </w:rPr>
        <w:t>َّ</w:t>
      </w:r>
      <w:r w:rsidRPr="00C4672C">
        <w:rPr>
          <w:rFonts w:hint="cs"/>
          <w:rtl/>
        </w:rPr>
        <w:t>ة من أجواز الفلوات وأطراف البراري</w:t>
      </w:r>
      <w:r w:rsidR="00F8529E">
        <w:rPr>
          <w:rFonts w:hint="cs"/>
          <w:rtl/>
        </w:rPr>
        <w:t>؛</w:t>
      </w:r>
      <w:r w:rsidRPr="00C4672C">
        <w:rPr>
          <w:rFonts w:hint="cs"/>
          <w:rtl/>
        </w:rPr>
        <w:t xml:space="preserve"> فترتع فيها مواشيهم وترعى إبلهم وخيلهم من دون أي</w:t>
      </w:r>
      <w:r w:rsidR="00F8529E">
        <w:rPr>
          <w:rFonts w:hint="cs"/>
          <w:rtl/>
        </w:rPr>
        <w:t>ِّ</w:t>
      </w:r>
      <w:r w:rsidRPr="00C4672C">
        <w:rPr>
          <w:rFonts w:hint="cs"/>
          <w:rtl/>
        </w:rPr>
        <w:t xml:space="preserve"> مزاحمة بينهم</w:t>
      </w:r>
      <w:r w:rsidR="00B56DD7">
        <w:rPr>
          <w:rFonts w:hint="cs"/>
          <w:rtl/>
        </w:rPr>
        <w:t>،</w:t>
      </w:r>
      <w:r w:rsidRPr="00C4672C">
        <w:rPr>
          <w:rFonts w:hint="cs"/>
          <w:rtl/>
        </w:rPr>
        <w:t xml:space="preserve"> وليس لأي</w:t>
      </w:r>
      <w:r w:rsidR="00F8529E">
        <w:rPr>
          <w:rFonts w:hint="cs"/>
          <w:rtl/>
        </w:rPr>
        <w:t>ِّ</w:t>
      </w:r>
      <w:r w:rsidRPr="00C4672C">
        <w:rPr>
          <w:rFonts w:hint="cs"/>
          <w:rtl/>
        </w:rPr>
        <w:t xml:space="preserve"> أحد أن يحمى لنفسه حمى فيمنع الناس عنه</w:t>
      </w:r>
      <w:r w:rsidR="00F8529E">
        <w:rPr>
          <w:rFonts w:hint="cs"/>
          <w:rtl/>
        </w:rPr>
        <w:t>؛</w:t>
      </w:r>
      <w:r w:rsidRPr="00C4672C">
        <w:rPr>
          <w:rFonts w:hint="cs"/>
          <w:rtl/>
        </w:rPr>
        <w:t xml:space="preserve"> فقال صلى الله عليه وآله</w:t>
      </w:r>
      <w:r w:rsidR="00B56DD7">
        <w:rPr>
          <w:rFonts w:hint="cs"/>
          <w:rtl/>
        </w:rPr>
        <w:t>:</w:t>
      </w:r>
      <w:r w:rsidRPr="00C4672C">
        <w:rPr>
          <w:rFonts w:hint="cs"/>
          <w:rtl/>
        </w:rPr>
        <w:t xml:space="preserve"> المسلمون شركاء في ثلاث</w:t>
      </w:r>
      <w:r w:rsidR="00B56DD7">
        <w:rPr>
          <w:rFonts w:hint="cs"/>
          <w:rtl/>
        </w:rPr>
        <w:t>:</w:t>
      </w:r>
      <w:r w:rsidRPr="00C4672C">
        <w:rPr>
          <w:rFonts w:hint="cs"/>
          <w:rtl/>
        </w:rPr>
        <w:t xml:space="preserve"> في الكلأ والماء والنار. </w:t>
      </w:r>
    </w:p>
    <w:p w:rsidR="00B56DD7" w:rsidRDefault="006524BF" w:rsidP="00D4753A">
      <w:pPr>
        <w:pStyle w:val="libNormal"/>
        <w:rPr>
          <w:rtl/>
        </w:rPr>
      </w:pPr>
      <w:r w:rsidRPr="00C4672C">
        <w:rPr>
          <w:rFonts w:hint="cs"/>
          <w:rtl/>
        </w:rPr>
        <w:t>وقال</w:t>
      </w:r>
      <w:r w:rsidR="00B56DD7">
        <w:rPr>
          <w:rFonts w:hint="cs"/>
          <w:rtl/>
        </w:rPr>
        <w:t>:</w:t>
      </w:r>
      <w:r w:rsidRPr="00C4672C">
        <w:rPr>
          <w:rFonts w:hint="cs"/>
          <w:rtl/>
        </w:rPr>
        <w:t xml:space="preserve"> ثلاث</w:t>
      </w:r>
      <w:r w:rsidR="00F8529E">
        <w:rPr>
          <w:rFonts w:hint="cs"/>
          <w:rtl/>
        </w:rPr>
        <w:t>ٌ</w:t>
      </w:r>
      <w:r w:rsidRPr="00C4672C">
        <w:rPr>
          <w:rFonts w:hint="cs"/>
          <w:rtl/>
        </w:rPr>
        <w:t xml:space="preserve"> لا ي</w:t>
      </w:r>
      <w:r w:rsidR="00F8529E">
        <w:rPr>
          <w:rFonts w:hint="cs"/>
          <w:rtl/>
        </w:rPr>
        <w:t>ُ</w:t>
      </w:r>
      <w:r w:rsidRPr="00C4672C">
        <w:rPr>
          <w:rFonts w:hint="cs"/>
          <w:rtl/>
        </w:rPr>
        <w:t>منعن</w:t>
      </w:r>
      <w:r w:rsidR="00B56DD7">
        <w:rPr>
          <w:rFonts w:hint="cs"/>
          <w:rtl/>
        </w:rPr>
        <w:t>:</w:t>
      </w:r>
      <w:r w:rsidRPr="00C4672C">
        <w:rPr>
          <w:rFonts w:hint="cs"/>
          <w:rtl/>
        </w:rPr>
        <w:t xml:space="preserve"> الماء والكلأ والنار. </w:t>
      </w:r>
    </w:p>
    <w:p w:rsidR="006524BF" w:rsidRPr="00C4672C" w:rsidRDefault="006524BF" w:rsidP="00F8529E">
      <w:pPr>
        <w:pStyle w:val="libNormal"/>
        <w:rPr>
          <w:rtl/>
        </w:rPr>
      </w:pPr>
      <w:r w:rsidRPr="00C4672C">
        <w:rPr>
          <w:rFonts w:hint="cs"/>
          <w:rtl/>
        </w:rPr>
        <w:t>وقال</w:t>
      </w:r>
      <w:r w:rsidR="00B56DD7">
        <w:rPr>
          <w:rFonts w:hint="cs"/>
          <w:rtl/>
        </w:rPr>
        <w:t>:</w:t>
      </w:r>
      <w:r w:rsidRPr="00C4672C">
        <w:rPr>
          <w:rFonts w:hint="cs"/>
          <w:rtl/>
        </w:rPr>
        <w:t xml:space="preserve"> لا ي</w:t>
      </w:r>
      <w:r w:rsidR="00F8529E">
        <w:rPr>
          <w:rFonts w:hint="cs"/>
          <w:rtl/>
        </w:rPr>
        <w:t>ُ</w:t>
      </w:r>
      <w:r w:rsidRPr="00C4672C">
        <w:rPr>
          <w:rFonts w:hint="cs"/>
          <w:rtl/>
        </w:rPr>
        <w:t>منع فضل الماء ليمنع به الكلأ. وفي لفظ</w:t>
      </w:r>
      <w:r w:rsidR="00B56DD7">
        <w:rPr>
          <w:rFonts w:hint="cs"/>
          <w:rtl/>
        </w:rPr>
        <w:t>:</w:t>
      </w:r>
      <w:r w:rsidRPr="00C4672C">
        <w:rPr>
          <w:rFonts w:hint="cs"/>
          <w:rtl/>
        </w:rPr>
        <w:t xml:space="preserve"> لا تمنعوا فضل الماء لتمنعوا به فضل الكلأ. وفي لفظ</w:t>
      </w:r>
      <w:r w:rsidR="00B56DD7">
        <w:rPr>
          <w:rFonts w:hint="cs"/>
          <w:rtl/>
        </w:rPr>
        <w:t>:</w:t>
      </w:r>
      <w:r w:rsidRPr="00C4672C">
        <w:rPr>
          <w:rFonts w:hint="cs"/>
          <w:rtl/>
        </w:rPr>
        <w:t xml:space="preserve"> من منع فضل الماء ليمنع به فضل الكلأ منعه الله فضله يوم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ط ليدن 8</w:t>
      </w:r>
      <w:r w:rsidR="00B56DD7">
        <w:rPr>
          <w:rFonts w:hint="cs"/>
          <w:rtl/>
        </w:rPr>
        <w:t>:</w:t>
      </w:r>
      <w:r w:rsidRPr="00D57D55">
        <w:rPr>
          <w:rFonts w:hint="cs"/>
          <w:rtl/>
        </w:rPr>
        <w:t xml:space="preserve"> 25.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ابن كثير 7</w:t>
      </w:r>
      <w:r w:rsidR="00B56DD7">
        <w:rPr>
          <w:rFonts w:hint="cs"/>
          <w:rtl/>
        </w:rPr>
        <w:t>:</w:t>
      </w:r>
      <w:r w:rsidRPr="00D57D55">
        <w:rPr>
          <w:rFonts w:hint="cs"/>
          <w:rtl/>
        </w:rPr>
        <w:t xml:space="preserve"> 212 وقال</w:t>
      </w:r>
      <w:r w:rsidR="00B56DD7">
        <w:rPr>
          <w:rFonts w:hint="cs"/>
          <w:rtl/>
        </w:rPr>
        <w:t>:</w:t>
      </w:r>
      <w:r w:rsidRPr="00D57D55">
        <w:rPr>
          <w:rFonts w:hint="cs"/>
          <w:rtl/>
        </w:rPr>
        <w:t xml:space="preserve"> إسناد ضعيف</w:t>
      </w:r>
      <w:r w:rsidR="00B56DD7">
        <w:rPr>
          <w:rFonts w:hint="cs"/>
          <w:rtl/>
        </w:rPr>
        <w:t>،</w:t>
      </w:r>
      <w:r w:rsidRPr="00D57D55">
        <w:rPr>
          <w:rFonts w:hint="cs"/>
          <w:rtl/>
        </w:rPr>
        <w:t xml:space="preserve"> أخبار الدول للقرماني ص 98.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تاريخ ابن كثير 7</w:t>
      </w:r>
      <w:r w:rsidR="00B56DD7">
        <w:rPr>
          <w:rFonts w:hint="cs"/>
          <w:rtl/>
        </w:rPr>
        <w:t>:</w:t>
      </w:r>
      <w:r w:rsidRPr="00D57D55">
        <w:rPr>
          <w:rFonts w:hint="cs"/>
          <w:rtl/>
        </w:rPr>
        <w:t xml:space="preserve"> 211.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تهذيب التهذيب 6</w:t>
      </w:r>
      <w:r w:rsidR="00B56DD7">
        <w:rPr>
          <w:rFonts w:hint="cs"/>
          <w:rtl/>
        </w:rPr>
        <w:t>:</w:t>
      </w:r>
      <w:r w:rsidRPr="00D57D55">
        <w:rPr>
          <w:rFonts w:hint="cs"/>
          <w:rtl/>
        </w:rPr>
        <w:t xml:space="preserve"> 171. </w:t>
      </w:r>
    </w:p>
    <w:p w:rsidR="006524BF" w:rsidRPr="006F6A59" w:rsidRDefault="006524BF" w:rsidP="0063372F">
      <w:pPr>
        <w:pStyle w:val="libNormal"/>
      </w:pPr>
      <w:r w:rsidRPr="0063372F">
        <w:rPr>
          <w:rFonts w:hint="cs"/>
          <w:rtl/>
        </w:rPr>
        <w:br w:type="page"/>
      </w:r>
    </w:p>
    <w:p w:rsidR="00F8529E" w:rsidRDefault="006524BF" w:rsidP="00F8529E">
      <w:pPr>
        <w:pStyle w:val="libNormal0"/>
        <w:rPr>
          <w:rtl/>
        </w:rPr>
      </w:pPr>
      <w:r w:rsidRPr="0063372F">
        <w:rPr>
          <w:rFonts w:hint="cs"/>
          <w:rtl/>
        </w:rPr>
        <w:lastRenderedPageBreak/>
        <w:t>القيامة</w:t>
      </w:r>
      <w:r w:rsidRPr="0063372F">
        <w:rPr>
          <w:rStyle w:val="libFootnotenumChar"/>
          <w:rFonts w:hint="cs"/>
          <w:rtl/>
        </w:rPr>
        <w:t>(1)</w:t>
      </w:r>
      <w:r w:rsidRPr="0063372F">
        <w:rPr>
          <w:rFonts w:hint="cs"/>
          <w:rtl/>
        </w:rPr>
        <w:t xml:space="preserve"> نعم كان في الجاهلي</w:t>
      </w:r>
      <w:r w:rsidR="00F8529E">
        <w:rPr>
          <w:rFonts w:hint="cs"/>
          <w:rtl/>
        </w:rPr>
        <w:t>َّ</w:t>
      </w:r>
      <w:r w:rsidRPr="0063372F">
        <w:rPr>
          <w:rFonts w:hint="cs"/>
          <w:rtl/>
        </w:rPr>
        <w:t>ة يحمي الشريف منهم ما يروقه من ق</w:t>
      </w:r>
      <w:r w:rsidR="00F8529E">
        <w:rPr>
          <w:rFonts w:hint="cs"/>
          <w:rtl/>
        </w:rPr>
        <w:t>ِ</w:t>
      </w:r>
      <w:r w:rsidRPr="0063372F">
        <w:rPr>
          <w:rFonts w:hint="cs"/>
          <w:rtl/>
        </w:rPr>
        <w:t>ط</w:t>
      </w:r>
      <w:r w:rsidR="00F8529E">
        <w:rPr>
          <w:rFonts w:hint="cs"/>
          <w:rtl/>
        </w:rPr>
        <w:t>َ</w:t>
      </w:r>
      <w:r w:rsidRPr="0063372F">
        <w:rPr>
          <w:rFonts w:hint="cs"/>
          <w:rtl/>
        </w:rPr>
        <w:t>ع الأرض لمواشيه وإبله خاص</w:t>
      </w:r>
      <w:r w:rsidR="00F8529E">
        <w:rPr>
          <w:rFonts w:hint="cs"/>
          <w:rtl/>
        </w:rPr>
        <w:t>َّ</w:t>
      </w:r>
      <w:r w:rsidRPr="0063372F">
        <w:rPr>
          <w:rFonts w:hint="cs"/>
          <w:rtl/>
        </w:rPr>
        <w:t>ة فلا يشاركه فيه أحد</w:t>
      </w:r>
      <w:r w:rsidR="00F8529E">
        <w:rPr>
          <w:rFonts w:hint="cs"/>
          <w:rtl/>
        </w:rPr>
        <w:t>ٌ</w:t>
      </w:r>
      <w:r w:rsidRPr="0063372F">
        <w:rPr>
          <w:rFonts w:hint="cs"/>
          <w:rtl/>
        </w:rPr>
        <w:t xml:space="preserve"> وإن شاركهم هو في مراتعهم</w:t>
      </w:r>
      <w:r w:rsidR="00B56DD7">
        <w:rPr>
          <w:rFonts w:hint="cs"/>
          <w:rtl/>
        </w:rPr>
        <w:t>،</w:t>
      </w:r>
      <w:r w:rsidRPr="0063372F">
        <w:rPr>
          <w:rFonts w:hint="cs"/>
          <w:rtl/>
        </w:rPr>
        <w:t xml:space="preserve"> وكان هذا من مظاهر التجب</w:t>
      </w:r>
      <w:r w:rsidR="00F8529E">
        <w:rPr>
          <w:rFonts w:hint="cs"/>
          <w:rtl/>
        </w:rPr>
        <w:t>ُّ</w:t>
      </w:r>
      <w:r w:rsidRPr="0063372F">
        <w:rPr>
          <w:rFonts w:hint="cs"/>
          <w:rtl/>
        </w:rPr>
        <w:t>ر السائد عندئذ</w:t>
      </w:r>
      <w:r w:rsidR="00B56DD7">
        <w:rPr>
          <w:rFonts w:hint="cs"/>
          <w:rtl/>
        </w:rPr>
        <w:t>،</w:t>
      </w:r>
      <w:r w:rsidRPr="0063372F">
        <w:rPr>
          <w:rFonts w:hint="cs"/>
          <w:rtl/>
        </w:rPr>
        <w:t xml:space="preserve"> فاكتسح رسول الله صلى الله عليه وآله ذلك فيما اكتسحه من عادات الطواغيت وتقاليد الجبابرة فقال صلى الله عليه وآله</w:t>
      </w:r>
      <w:r w:rsidR="00B56DD7">
        <w:rPr>
          <w:rFonts w:hint="cs"/>
          <w:rtl/>
        </w:rPr>
        <w:t>:</w:t>
      </w:r>
      <w:r w:rsidRPr="0063372F">
        <w:rPr>
          <w:rFonts w:hint="cs"/>
          <w:rtl/>
        </w:rPr>
        <w:t xml:space="preserve"> لا حمى</w:t>
      </w:r>
      <w:r w:rsidR="0059511B">
        <w:rPr>
          <w:rFonts w:hint="cs"/>
          <w:rtl/>
        </w:rPr>
        <w:t xml:space="preserve"> إلّا </w:t>
      </w:r>
      <w:r w:rsidRPr="0063372F">
        <w:rPr>
          <w:rFonts w:hint="cs"/>
          <w:rtl/>
        </w:rPr>
        <w:t>لله ولرسوله</w:t>
      </w:r>
      <w:r w:rsidRPr="0063372F">
        <w:rPr>
          <w:rStyle w:val="libFootnotenumChar"/>
          <w:rFonts w:hint="cs"/>
          <w:rtl/>
        </w:rPr>
        <w:t>(2)</w:t>
      </w:r>
      <w:r w:rsidRPr="0063372F">
        <w:rPr>
          <w:rFonts w:hint="cs"/>
          <w:rtl/>
        </w:rPr>
        <w:t xml:space="preserve"> </w:t>
      </w:r>
    </w:p>
    <w:p w:rsidR="00F8529E" w:rsidRDefault="006524BF" w:rsidP="00F8529E">
      <w:pPr>
        <w:pStyle w:val="libNormal0"/>
        <w:rPr>
          <w:rtl/>
        </w:rPr>
      </w:pPr>
      <w:r w:rsidRPr="0063372F">
        <w:rPr>
          <w:rFonts w:hint="cs"/>
          <w:rtl/>
        </w:rPr>
        <w:t>وقال الشافعي في تفسير الحديث</w:t>
      </w:r>
      <w:r w:rsidR="00B56DD7">
        <w:rPr>
          <w:rFonts w:hint="cs"/>
          <w:rtl/>
        </w:rPr>
        <w:t>:</w:t>
      </w:r>
      <w:r w:rsidRPr="0063372F">
        <w:rPr>
          <w:rFonts w:hint="cs"/>
          <w:rtl/>
        </w:rPr>
        <w:t xml:space="preserve"> كان الشريف من العرب في الجاهلي</w:t>
      </w:r>
      <w:r w:rsidR="00F8529E">
        <w:rPr>
          <w:rFonts w:hint="cs"/>
          <w:rtl/>
        </w:rPr>
        <w:t>ّ</w:t>
      </w:r>
      <w:r w:rsidRPr="0063372F">
        <w:rPr>
          <w:rFonts w:hint="cs"/>
          <w:rtl/>
        </w:rPr>
        <w:t>ة إذا نزل بلدا</w:t>
      </w:r>
      <w:r w:rsidR="00F8529E">
        <w:rPr>
          <w:rFonts w:hint="cs"/>
          <w:rtl/>
        </w:rPr>
        <w:t>ً</w:t>
      </w:r>
      <w:r w:rsidRPr="0063372F">
        <w:rPr>
          <w:rFonts w:hint="cs"/>
          <w:rtl/>
        </w:rPr>
        <w:t xml:space="preserve"> في عشيرته استعوى كلبا</w:t>
      </w:r>
      <w:r w:rsidR="00F8529E">
        <w:rPr>
          <w:rFonts w:hint="cs"/>
          <w:rtl/>
        </w:rPr>
        <w:t>ً</w:t>
      </w:r>
      <w:r w:rsidRPr="0063372F">
        <w:rPr>
          <w:rFonts w:hint="cs"/>
          <w:rtl/>
        </w:rPr>
        <w:t xml:space="preserve"> فحمى لخاص</w:t>
      </w:r>
      <w:r w:rsidR="00F8529E">
        <w:rPr>
          <w:rFonts w:hint="cs"/>
          <w:rtl/>
        </w:rPr>
        <w:t>َّ</w:t>
      </w:r>
      <w:r w:rsidRPr="0063372F">
        <w:rPr>
          <w:rFonts w:hint="cs"/>
          <w:rtl/>
        </w:rPr>
        <w:t>ته مدى ع</w:t>
      </w:r>
      <w:r w:rsidR="00F8529E">
        <w:rPr>
          <w:rFonts w:hint="cs"/>
          <w:rtl/>
        </w:rPr>
        <w:t>ُ</w:t>
      </w:r>
      <w:r w:rsidRPr="0063372F">
        <w:rPr>
          <w:rFonts w:hint="cs"/>
          <w:rtl/>
        </w:rPr>
        <w:t>واء الكلب لا يشركه فيه غيره فلم يرعه معه أحد</w:t>
      </w:r>
      <w:r w:rsidR="00F8529E">
        <w:rPr>
          <w:rFonts w:hint="cs"/>
          <w:rtl/>
        </w:rPr>
        <w:t>ٌ</w:t>
      </w:r>
      <w:r w:rsidR="00B56DD7">
        <w:rPr>
          <w:rFonts w:hint="cs"/>
          <w:rtl/>
        </w:rPr>
        <w:t>،</w:t>
      </w:r>
      <w:r w:rsidRPr="0063372F">
        <w:rPr>
          <w:rFonts w:hint="cs"/>
          <w:rtl/>
        </w:rPr>
        <w:t xml:space="preserve"> وكان شريك القوم في سائر المراتع حوله. </w:t>
      </w:r>
      <w:r w:rsidRPr="00C4672C">
        <w:rPr>
          <w:rFonts w:hint="cs"/>
          <w:rtl/>
        </w:rPr>
        <w:t>قال</w:t>
      </w:r>
      <w:r w:rsidR="00B56DD7">
        <w:rPr>
          <w:rFonts w:hint="cs"/>
          <w:rtl/>
        </w:rPr>
        <w:t>:</w:t>
      </w:r>
      <w:r w:rsidRPr="00C4672C">
        <w:rPr>
          <w:rFonts w:hint="cs"/>
          <w:rtl/>
        </w:rPr>
        <w:t xml:space="preserve"> فنهى النبي</w:t>
      </w:r>
      <w:r w:rsidR="00F8529E">
        <w:rPr>
          <w:rFonts w:hint="cs"/>
          <w:rtl/>
        </w:rPr>
        <w:t>ُّ</w:t>
      </w:r>
      <w:r w:rsidRPr="00C4672C">
        <w:rPr>
          <w:rFonts w:hint="cs"/>
          <w:rtl/>
        </w:rPr>
        <w:t xml:space="preserve"> صلى الله عليه وسلم أن ي</w:t>
      </w:r>
      <w:r w:rsidR="00F8529E">
        <w:rPr>
          <w:rFonts w:hint="cs"/>
          <w:rtl/>
        </w:rPr>
        <w:t>ُ</w:t>
      </w:r>
      <w:r w:rsidRPr="00C4672C">
        <w:rPr>
          <w:rFonts w:hint="cs"/>
          <w:rtl/>
        </w:rPr>
        <w:t>حمى على الناس حمى</w:t>
      </w:r>
      <w:r w:rsidR="00F8529E">
        <w:rPr>
          <w:rFonts w:hint="cs"/>
          <w:rtl/>
        </w:rPr>
        <w:t>ً</w:t>
      </w:r>
      <w:r w:rsidRPr="00C4672C">
        <w:rPr>
          <w:rFonts w:hint="cs"/>
          <w:rtl/>
        </w:rPr>
        <w:t xml:space="preserve"> كما كانوا في الجاهلي</w:t>
      </w:r>
      <w:r w:rsidR="00F8529E">
        <w:rPr>
          <w:rFonts w:hint="cs"/>
          <w:rtl/>
        </w:rPr>
        <w:t>َّ</w:t>
      </w:r>
      <w:r w:rsidRPr="00C4672C">
        <w:rPr>
          <w:rFonts w:hint="cs"/>
          <w:rtl/>
        </w:rPr>
        <w:t>ة يفعلون. قال</w:t>
      </w:r>
      <w:r w:rsidR="00B56DD7">
        <w:rPr>
          <w:rFonts w:hint="cs"/>
          <w:rtl/>
        </w:rPr>
        <w:t>:</w:t>
      </w:r>
      <w:r w:rsidRPr="00C4672C">
        <w:rPr>
          <w:rFonts w:hint="cs"/>
          <w:rtl/>
        </w:rPr>
        <w:t xml:space="preserve"> </w:t>
      </w:r>
    </w:p>
    <w:p w:rsidR="00B56DD7" w:rsidRDefault="006524BF" w:rsidP="00F8529E">
      <w:pPr>
        <w:pStyle w:val="libNormal0"/>
        <w:rPr>
          <w:rtl/>
        </w:rPr>
      </w:pPr>
      <w:r w:rsidRPr="00C4672C">
        <w:rPr>
          <w:rFonts w:hint="cs"/>
          <w:rtl/>
        </w:rPr>
        <w:t>وقوله</w:t>
      </w:r>
      <w:r w:rsidR="00B56DD7">
        <w:rPr>
          <w:rFonts w:hint="cs"/>
          <w:rtl/>
        </w:rPr>
        <w:t>:</w:t>
      </w:r>
      <w:r w:rsidR="0059511B">
        <w:rPr>
          <w:rFonts w:hint="cs"/>
          <w:rtl/>
        </w:rPr>
        <w:t xml:space="preserve"> إلّا </w:t>
      </w:r>
      <w:r w:rsidRPr="00C4672C">
        <w:rPr>
          <w:rFonts w:hint="cs"/>
          <w:rtl/>
        </w:rPr>
        <w:t xml:space="preserve">لله ولرسوله. </w:t>
      </w:r>
      <w:r w:rsidRPr="00D4753A">
        <w:rPr>
          <w:rFonts w:hint="cs"/>
          <w:rtl/>
        </w:rPr>
        <w:t>يقول</w:t>
      </w:r>
      <w:r w:rsidR="00B56DD7">
        <w:rPr>
          <w:rFonts w:hint="cs"/>
          <w:rtl/>
        </w:rPr>
        <w:t>:</w:t>
      </w:r>
      <w:r w:rsidR="0059511B">
        <w:rPr>
          <w:rFonts w:hint="cs"/>
          <w:rtl/>
        </w:rPr>
        <w:t xml:space="preserve"> إلّا </w:t>
      </w:r>
      <w:r w:rsidRPr="00D4753A">
        <w:rPr>
          <w:rFonts w:hint="cs"/>
          <w:rtl/>
        </w:rPr>
        <w:t>ما ي</w:t>
      </w:r>
      <w:r w:rsidR="00F8529E">
        <w:rPr>
          <w:rFonts w:hint="cs"/>
          <w:rtl/>
        </w:rPr>
        <w:t>ُ</w:t>
      </w:r>
      <w:r w:rsidRPr="00D4753A">
        <w:rPr>
          <w:rFonts w:hint="cs"/>
          <w:rtl/>
        </w:rPr>
        <w:t>حمى لخيل المسلمين وركابهم التي ت</w:t>
      </w:r>
      <w:r w:rsidR="00F8529E">
        <w:rPr>
          <w:rFonts w:hint="cs"/>
          <w:rtl/>
        </w:rPr>
        <w:t>ُ</w:t>
      </w:r>
      <w:r w:rsidRPr="00D4753A">
        <w:rPr>
          <w:rFonts w:hint="cs"/>
          <w:rtl/>
        </w:rPr>
        <w:t>رصد للجهاد وي</w:t>
      </w:r>
      <w:r w:rsidR="00F8529E">
        <w:rPr>
          <w:rFonts w:hint="cs"/>
          <w:rtl/>
        </w:rPr>
        <w:t>ُ</w:t>
      </w:r>
      <w:r w:rsidRPr="00D4753A">
        <w:rPr>
          <w:rFonts w:hint="cs"/>
          <w:rtl/>
        </w:rPr>
        <w:t>حمل عليها في سبيل الله وإبل الزكاة كما حمى عمر النقيع</w:t>
      </w:r>
      <w:r w:rsidRPr="00E66E9B">
        <w:rPr>
          <w:rStyle w:val="libFootnotenumChar"/>
          <w:rFonts w:hint="cs"/>
          <w:rtl/>
        </w:rPr>
        <w:t>(3)</w:t>
      </w:r>
      <w:r w:rsidRPr="00D4753A">
        <w:rPr>
          <w:rFonts w:hint="cs"/>
          <w:rtl/>
        </w:rPr>
        <w:t xml:space="preserve"> لنعم الصدقة والخيل المعد</w:t>
      </w:r>
      <w:r w:rsidR="00F8529E">
        <w:rPr>
          <w:rFonts w:hint="cs"/>
          <w:rtl/>
        </w:rPr>
        <w:t>َّ</w:t>
      </w:r>
      <w:r w:rsidRPr="00D4753A">
        <w:rPr>
          <w:rFonts w:hint="cs"/>
          <w:rtl/>
        </w:rPr>
        <w:t>ة في سبيل الله</w:t>
      </w:r>
      <w:r w:rsidRPr="00E66E9B">
        <w:rPr>
          <w:rStyle w:val="libFootnotenumChar"/>
          <w:rFonts w:hint="cs"/>
          <w:rtl/>
        </w:rPr>
        <w:t>(4)</w:t>
      </w:r>
      <w:r w:rsidRPr="00D4753A">
        <w:rPr>
          <w:rFonts w:hint="cs"/>
          <w:rtl/>
        </w:rPr>
        <w:t xml:space="preserve">. </w:t>
      </w:r>
    </w:p>
    <w:p w:rsidR="00F8529E" w:rsidRDefault="006524BF" w:rsidP="00F8529E">
      <w:pPr>
        <w:pStyle w:val="libNormal"/>
        <w:rPr>
          <w:rtl/>
        </w:rPr>
      </w:pPr>
      <w:r w:rsidRPr="00D4753A">
        <w:rPr>
          <w:rFonts w:hint="cs"/>
          <w:rtl/>
        </w:rPr>
        <w:t>واستعمل عمر على الحمى مولى</w:t>
      </w:r>
      <w:r w:rsidR="00F8529E">
        <w:rPr>
          <w:rFonts w:hint="cs"/>
          <w:rtl/>
        </w:rPr>
        <w:t>ً</w:t>
      </w:r>
      <w:r w:rsidRPr="00D4753A">
        <w:rPr>
          <w:rFonts w:hint="cs"/>
          <w:rtl/>
        </w:rPr>
        <w:t xml:space="preserve"> له ي</w:t>
      </w:r>
      <w:r w:rsidR="00F8529E">
        <w:rPr>
          <w:rFonts w:hint="cs"/>
          <w:rtl/>
        </w:rPr>
        <w:t>ُ</w:t>
      </w:r>
      <w:r w:rsidRPr="00D4753A">
        <w:rPr>
          <w:rFonts w:hint="cs"/>
          <w:rtl/>
        </w:rPr>
        <w:t>قال له هن</w:t>
      </w:r>
      <w:r w:rsidR="00F8529E">
        <w:rPr>
          <w:rFonts w:hint="cs"/>
          <w:rtl/>
        </w:rPr>
        <w:t>ّ</w:t>
      </w:r>
      <w:r w:rsidRPr="00D4753A">
        <w:rPr>
          <w:rFonts w:hint="cs"/>
          <w:rtl/>
        </w:rPr>
        <w:t>ى فقال له</w:t>
      </w:r>
      <w:r w:rsidR="00B56DD7">
        <w:rPr>
          <w:rFonts w:hint="cs"/>
          <w:rtl/>
        </w:rPr>
        <w:t>:</w:t>
      </w:r>
      <w:r w:rsidRPr="00D4753A">
        <w:rPr>
          <w:rFonts w:hint="cs"/>
          <w:rtl/>
        </w:rPr>
        <w:t xml:space="preserve"> يا هن</w:t>
      </w:r>
      <w:r w:rsidR="00F8529E">
        <w:rPr>
          <w:rFonts w:hint="cs"/>
          <w:rtl/>
        </w:rPr>
        <w:t>ّ</w:t>
      </w:r>
      <w:r w:rsidRPr="00D4753A">
        <w:rPr>
          <w:rFonts w:hint="cs"/>
          <w:rtl/>
        </w:rPr>
        <w:t>ى ضم جناحك للناس</w:t>
      </w:r>
      <w:r w:rsidR="00B56DD7">
        <w:rPr>
          <w:rFonts w:hint="cs"/>
          <w:rtl/>
        </w:rPr>
        <w:t>،</w:t>
      </w:r>
      <w:r w:rsidRPr="00D4753A">
        <w:rPr>
          <w:rFonts w:hint="cs"/>
          <w:rtl/>
        </w:rPr>
        <w:t xml:space="preserve"> وات</w:t>
      </w:r>
      <w:r w:rsidR="00F8529E">
        <w:rPr>
          <w:rFonts w:hint="cs"/>
          <w:rtl/>
        </w:rPr>
        <w:t>ّ</w:t>
      </w:r>
      <w:r w:rsidRPr="00D4753A">
        <w:rPr>
          <w:rFonts w:hint="cs"/>
          <w:rtl/>
        </w:rPr>
        <w:t>ق دعوة المظلوم فإن</w:t>
      </w:r>
      <w:r w:rsidR="00F8529E">
        <w:rPr>
          <w:rFonts w:hint="cs"/>
          <w:rtl/>
        </w:rPr>
        <w:t>َّ</w:t>
      </w:r>
      <w:r w:rsidRPr="00D4753A">
        <w:rPr>
          <w:rFonts w:hint="cs"/>
          <w:rtl/>
        </w:rPr>
        <w:t xml:space="preserve"> دعوة المظلوم مجابة</w:t>
      </w:r>
      <w:r w:rsidR="00B56DD7">
        <w:rPr>
          <w:rFonts w:hint="cs"/>
          <w:rtl/>
        </w:rPr>
        <w:t>،</w:t>
      </w:r>
      <w:r w:rsidRPr="00D4753A">
        <w:rPr>
          <w:rFonts w:hint="cs"/>
          <w:rtl/>
        </w:rPr>
        <w:t xml:space="preserve"> وادخل رب</w:t>
      </w:r>
      <w:r w:rsidR="00F8529E">
        <w:rPr>
          <w:rFonts w:hint="cs"/>
          <w:rtl/>
        </w:rPr>
        <w:t>َّ</w:t>
      </w:r>
      <w:r w:rsidRPr="00D4753A">
        <w:rPr>
          <w:rFonts w:hint="cs"/>
          <w:rtl/>
        </w:rPr>
        <w:t xml:space="preserve"> الصريمة ورب</w:t>
      </w:r>
      <w:r w:rsidR="00F8529E">
        <w:rPr>
          <w:rFonts w:hint="cs"/>
          <w:rtl/>
        </w:rPr>
        <w:t>َّ</w:t>
      </w:r>
      <w:r w:rsidRPr="00D4753A">
        <w:rPr>
          <w:rFonts w:hint="cs"/>
          <w:rtl/>
        </w:rPr>
        <w:t xml:space="preserve"> الغنيمة</w:t>
      </w:r>
      <w:r w:rsidR="00B56DD7">
        <w:rPr>
          <w:rFonts w:hint="cs"/>
          <w:rtl/>
        </w:rPr>
        <w:t>،</w:t>
      </w:r>
      <w:r w:rsidRPr="00D4753A">
        <w:rPr>
          <w:rFonts w:hint="cs"/>
          <w:rtl/>
        </w:rPr>
        <w:t xml:space="preserve"> وإي</w:t>
      </w:r>
      <w:r w:rsidR="00F8529E">
        <w:rPr>
          <w:rFonts w:hint="cs"/>
          <w:rtl/>
        </w:rPr>
        <w:t>َّ</w:t>
      </w:r>
      <w:r w:rsidRPr="00D4753A">
        <w:rPr>
          <w:rFonts w:hint="cs"/>
          <w:rtl/>
        </w:rPr>
        <w:t>اي ونعم ابن عفان</w:t>
      </w:r>
      <w:r w:rsidRPr="00E66E9B">
        <w:rPr>
          <w:rStyle w:val="libFootnotenumChar"/>
          <w:rFonts w:hint="cs"/>
          <w:rtl/>
        </w:rPr>
        <w:t>(5)</w:t>
      </w:r>
      <w:r w:rsidRPr="00D4753A">
        <w:rPr>
          <w:rFonts w:hint="cs"/>
          <w:rtl/>
        </w:rPr>
        <w:t xml:space="preserve"> ونعم ابن عوف فإن</w:t>
      </w:r>
      <w:r w:rsidR="00F8529E">
        <w:rPr>
          <w:rFonts w:hint="cs"/>
          <w:rtl/>
        </w:rPr>
        <w:t>َّ</w:t>
      </w:r>
      <w:r w:rsidRPr="00D4753A">
        <w:rPr>
          <w:rFonts w:hint="cs"/>
          <w:rtl/>
        </w:rPr>
        <w:t>هما إن تهلك يرجعان إلى نخل وزرع</w:t>
      </w:r>
      <w:r w:rsidR="00B56DD7">
        <w:rPr>
          <w:rFonts w:hint="cs"/>
          <w:rtl/>
        </w:rPr>
        <w:t>،</w:t>
      </w:r>
      <w:r w:rsidRPr="00D4753A">
        <w:rPr>
          <w:rFonts w:hint="cs"/>
          <w:rtl/>
        </w:rPr>
        <w:t xml:space="preserve"> وإن</w:t>
      </w:r>
      <w:r w:rsidR="00F8529E">
        <w:rPr>
          <w:rFonts w:hint="cs"/>
          <w:rtl/>
        </w:rPr>
        <w:t>َّ</w:t>
      </w:r>
      <w:r w:rsidRPr="00D4753A">
        <w:rPr>
          <w:rFonts w:hint="cs"/>
          <w:rtl/>
        </w:rPr>
        <w:t xml:space="preserve"> رب</w:t>
      </w:r>
      <w:r w:rsidR="00F8529E">
        <w:rPr>
          <w:rFonts w:hint="cs"/>
          <w:rtl/>
        </w:rPr>
        <w:t>َّ</w:t>
      </w:r>
      <w:r w:rsidRPr="00D4753A">
        <w:rPr>
          <w:rFonts w:hint="cs"/>
          <w:rtl/>
        </w:rPr>
        <w:t xml:space="preserve"> الغنيمة والصريمة يأتي بعياله فيقول</w:t>
      </w:r>
      <w:r w:rsidR="00B56DD7">
        <w:rPr>
          <w:rFonts w:hint="cs"/>
          <w:rtl/>
        </w:rPr>
        <w:t>:</w:t>
      </w:r>
      <w:r w:rsidRPr="00D4753A">
        <w:rPr>
          <w:rFonts w:hint="cs"/>
          <w:rtl/>
        </w:rPr>
        <w:t xml:space="preserve"> يا أمير المؤمنين</w:t>
      </w:r>
      <w:r w:rsidR="00B56DD7">
        <w:rPr>
          <w:rFonts w:hint="cs"/>
          <w:rtl/>
        </w:rPr>
        <w:t>!</w:t>
      </w:r>
      <w:r w:rsidRPr="00D4753A">
        <w:rPr>
          <w:rFonts w:hint="cs"/>
          <w:rtl/>
        </w:rPr>
        <w:t xml:space="preserve"> أفتاركهم أنا</w:t>
      </w:r>
      <w:r w:rsidR="00B56DD7">
        <w:rPr>
          <w:rFonts w:hint="cs"/>
          <w:rtl/>
        </w:rPr>
        <w:t>؟</w:t>
      </w:r>
      <w:r w:rsidRPr="00D4753A">
        <w:rPr>
          <w:rFonts w:hint="cs"/>
          <w:rtl/>
        </w:rPr>
        <w:t xml:space="preserve"> لا أبا لك</w:t>
      </w:r>
      <w:r w:rsidR="00B56DD7">
        <w:rPr>
          <w:rFonts w:hint="cs"/>
          <w:rtl/>
        </w:rPr>
        <w:t>.</w:t>
      </w:r>
      <w:r w:rsidRPr="00D4753A">
        <w:rPr>
          <w:rFonts w:hint="cs"/>
          <w:rtl/>
        </w:rPr>
        <w:t xml:space="preserve"> الخ</w:t>
      </w:r>
      <w:r w:rsidRPr="00E66E9B">
        <w:rPr>
          <w:rStyle w:val="libFootnotenumChar"/>
          <w:rFonts w:hint="cs"/>
          <w:rtl/>
        </w:rPr>
        <w:t>(6)</w:t>
      </w:r>
      <w:r w:rsidRPr="00D4753A">
        <w:rPr>
          <w:rFonts w:hint="cs"/>
          <w:rtl/>
        </w:rPr>
        <w:t xml:space="preserve"> </w:t>
      </w:r>
    </w:p>
    <w:p w:rsidR="006524BF" w:rsidRPr="00C4672C" w:rsidRDefault="006524BF" w:rsidP="00F8529E">
      <w:pPr>
        <w:pStyle w:val="libNormal"/>
        <w:rPr>
          <w:rtl/>
        </w:rPr>
      </w:pPr>
      <w:r w:rsidRPr="00D4753A">
        <w:rPr>
          <w:rFonts w:hint="cs"/>
          <w:rtl/>
        </w:rPr>
        <w:t>كان هذا الناموس متسالما</w:t>
      </w:r>
      <w:r w:rsidR="00F8529E">
        <w:rPr>
          <w:rFonts w:hint="cs"/>
          <w:rtl/>
        </w:rPr>
        <w:t>ً</w:t>
      </w:r>
      <w:r w:rsidRPr="00D4753A">
        <w:rPr>
          <w:rFonts w:hint="cs"/>
          <w:rtl/>
        </w:rPr>
        <w:t xml:space="preserve"> عليه بين المسلمين</w:t>
      </w:r>
      <w:r w:rsidR="004B6304">
        <w:rPr>
          <w:rFonts w:hint="cs"/>
          <w:rtl/>
        </w:rPr>
        <w:t xml:space="preserve"> حتّى </w:t>
      </w:r>
      <w:r w:rsidRPr="00D4753A">
        <w:rPr>
          <w:rFonts w:hint="cs"/>
          <w:rtl/>
        </w:rPr>
        <w:t>تقل</w:t>
      </w:r>
      <w:r w:rsidR="00F8529E">
        <w:rPr>
          <w:rFonts w:hint="cs"/>
          <w:rtl/>
        </w:rPr>
        <w:t>ّ</w:t>
      </w:r>
      <w:r w:rsidRPr="00D4753A">
        <w:rPr>
          <w:rFonts w:hint="cs"/>
          <w:rtl/>
        </w:rPr>
        <w:t>د عثمان الخلافة فحمى لنفسه دون إبل الصدقة كما في أنساب البلاذري 5</w:t>
      </w:r>
      <w:r w:rsidR="00B56DD7">
        <w:rPr>
          <w:rFonts w:hint="cs"/>
          <w:rtl/>
        </w:rPr>
        <w:t>:</w:t>
      </w:r>
      <w:r w:rsidRPr="00D4753A">
        <w:rPr>
          <w:rFonts w:hint="cs"/>
          <w:rtl/>
        </w:rPr>
        <w:t xml:space="preserve"> 37</w:t>
      </w:r>
      <w:r w:rsidR="00B56DD7">
        <w:rPr>
          <w:rFonts w:hint="cs"/>
          <w:rtl/>
        </w:rPr>
        <w:t>،</w:t>
      </w:r>
      <w:r w:rsidRPr="00D4753A">
        <w:rPr>
          <w:rFonts w:hint="cs"/>
          <w:rtl/>
        </w:rPr>
        <w:t xml:space="preserve"> والسيرة الحلبي</w:t>
      </w:r>
      <w:r w:rsidR="00F8529E">
        <w:rPr>
          <w:rFonts w:hint="cs"/>
          <w:rtl/>
        </w:rPr>
        <w:t>َّ</w:t>
      </w:r>
      <w:r w:rsidRPr="00D4753A">
        <w:rPr>
          <w:rFonts w:hint="cs"/>
          <w:rtl/>
        </w:rPr>
        <w:t>ة 2</w:t>
      </w:r>
      <w:r w:rsidR="00B56DD7">
        <w:rPr>
          <w:rFonts w:hint="cs"/>
          <w:rtl/>
        </w:rPr>
        <w:t>:</w:t>
      </w:r>
      <w:r w:rsidRPr="00D4753A">
        <w:rPr>
          <w:rFonts w:hint="cs"/>
          <w:rtl/>
        </w:rPr>
        <w:t xml:space="preserve"> 87</w:t>
      </w:r>
      <w:r w:rsidR="00B56DD7">
        <w:rPr>
          <w:rFonts w:hint="cs"/>
          <w:rtl/>
        </w:rPr>
        <w:t>،</w:t>
      </w:r>
      <w:r w:rsidRPr="00D4753A">
        <w:rPr>
          <w:rFonts w:hint="cs"/>
          <w:rtl/>
        </w:rPr>
        <w:t xml:space="preserve"> أو له و لحكم ابن أبي العاص كما في رواية الواقدي</w:t>
      </w:r>
      <w:r w:rsidR="00B56DD7">
        <w:rPr>
          <w:rFonts w:hint="cs"/>
          <w:rtl/>
        </w:rPr>
        <w:t>،</w:t>
      </w:r>
      <w:r w:rsidRPr="00D4753A">
        <w:rPr>
          <w:rFonts w:hint="cs"/>
          <w:rtl/>
        </w:rPr>
        <w:t xml:space="preserve"> أو لهما ولبني أ</w:t>
      </w:r>
      <w:r w:rsidR="00F8529E">
        <w:rPr>
          <w:rFonts w:hint="cs"/>
          <w:rtl/>
        </w:rPr>
        <w:t>ُ</w:t>
      </w:r>
      <w:r w:rsidRPr="00D4753A">
        <w:rPr>
          <w:rFonts w:hint="cs"/>
          <w:rtl/>
        </w:rPr>
        <w:t>مي</w:t>
      </w:r>
      <w:r w:rsidR="00F8529E">
        <w:rPr>
          <w:rFonts w:hint="cs"/>
          <w:rtl/>
        </w:rPr>
        <w:t>َّ</w:t>
      </w:r>
      <w:r w:rsidRPr="00D4753A">
        <w:rPr>
          <w:rFonts w:hint="cs"/>
          <w:rtl/>
        </w:rPr>
        <w:t>ة كل</w:t>
      </w:r>
      <w:r w:rsidR="00F8529E">
        <w:rPr>
          <w:rFonts w:hint="cs"/>
          <w:rtl/>
        </w:rPr>
        <w:t>ّ</w:t>
      </w:r>
      <w:r w:rsidRPr="00D4753A">
        <w:rPr>
          <w:rFonts w:hint="cs"/>
          <w:rtl/>
        </w:rPr>
        <w:t xml:space="preserve">هم كما في شرح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توجد هذه الأحاديث في صحيح البخاري 3</w:t>
      </w:r>
      <w:r w:rsidR="00B56DD7">
        <w:rPr>
          <w:rFonts w:hint="cs"/>
          <w:rtl/>
        </w:rPr>
        <w:t>:</w:t>
      </w:r>
      <w:r w:rsidRPr="00D57D55">
        <w:rPr>
          <w:rFonts w:hint="cs"/>
          <w:rtl/>
        </w:rPr>
        <w:t xml:space="preserve"> 110</w:t>
      </w:r>
      <w:r w:rsidR="00B56DD7">
        <w:rPr>
          <w:rFonts w:hint="cs"/>
          <w:rtl/>
        </w:rPr>
        <w:t>،</w:t>
      </w:r>
      <w:r w:rsidRPr="00D57D55">
        <w:rPr>
          <w:rFonts w:hint="cs"/>
          <w:rtl/>
        </w:rPr>
        <w:t xml:space="preserve"> الأموال لأبي عبيد ص 296</w:t>
      </w:r>
      <w:r w:rsidR="00B56DD7">
        <w:rPr>
          <w:rFonts w:hint="cs"/>
          <w:rtl/>
        </w:rPr>
        <w:t>،</w:t>
      </w:r>
      <w:r w:rsidRPr="00D57D55">
        <w:rPr>
          <w:rFonts w:hint="cs"/>
          <w:rtl/>
        </w:rPr>
        <w:t xml:space="preserve"> سنن أبي داود 2</w:t>
      </w:r>
      <w:r w:rsidR="00B56DD7">
        <w:rPr>
          <w:rFonts w:hint="cs"/>
          <w:rtl/>
        </w:rPr>
        <w:t>:</w:t>
      </w:r>
      <w:r w:rsidRPr="00D57D55">
        <w:rPr>
          <w:rFonts w:hint="cs"/>
          <w:rtl/>
        </w:rPr>
        <w:t xml:space="preserve"> 101</w:t>
      </w:r>
      <w:r w:rsidR="00B56DD7">
        <w:rPr>
          <w:rFonts w:hint="cs"/>
          <w:rtl/>
        </w:rPr>
        <w:t>،</w:t>
      </w:r>
      <w:r w:rsidRPr="00D57D55">
        <w:rPr>
          <w:rFonts w:hint="cs"/>
          <w:rtl/>
        </w:rPr>
        <w:t xml:space="preserve"> سنن ابن ماجة 2</w:t>
      </w:r>
      <w:r w:rsidR="00B56DD7">
        <w:rPr>
          <w:rFonts w:hint="cs"/>
          <w:rtl/>
        </w:rPr>
        <w:t>:</w:t>
      </w:r>
      <w:r w:rsidRPr="00D57D55">
        <w:rPr>
          <w:rFonts w:hint="cs"/>
          <w:rtl/>
        </w:rPr>
        <w:t xml:space="preserve"> 94.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3</w:t>
      </w:r>
      <w:r w:rsidR="00B56DD7">
        <w:rPr>
          <w:rFonts w:hint="cs"/>
          <w:rtl/>
        </w:rPr>
        <w:t>:</w:t>
      </w:r>
      <w:r w:rsidRPr="00D57D55">
        <w:rPr>
          <w:rFonts w:hint="cs"/>
          <w:rtl/>
        </w:rPr>
        <w:t xml:space="preserve"> 113</w:t>
      </w:r>
      <w:r w:rsidR="00B56DD7">
        <w:rPr>
          <w:rFonts w:hint="cs"/>
          <w:rtl/>
        </w:rPr>
        <w:t>،</w:t>
      </w:r>
      <w:r w:rsidRPr="00D57D55">
        <w:rPr>
          <w:rFonts w:hint="cs"/>
          <w:rtl/>
        </w:rPr>
        <w:t xml:space="preserve"> الأموال لأبي عبيد ص 294</w:t>
      </w:r>
      <w:r w:rsidR="00B56DD7">
        <w:rPr>
          <w:rFonts w:hint="cs"/>
          <w:rtl/>
        </w:rPr>
        <w:t>،</w:t>
      </w:r>
      <w:r w:rsidRPr="00D57D55">
        <w:rPr>
          <w:rFonts w:hint="cs"/>
          <w:rtl/>
        </w:rPr>
        <w:t xml:space="preserve"> كتاب الأم للشافعي 3</w:t>
      </w:r>
      <w:r w:rsidR="00B56DD7">
        <w:rPr>
          <w:rFonts w:hint="cs"/>
          <w:rtl/>
        </w:rPr>
        <w:t>:</w:t>
      </w:r>
      <w:r w:rsidRPr="00D57D55">
        <w:rPr>
          <w:rFonts w:hint="cs"/>
          <w:rtl/>
        </w:rPr>
        <w:t xml:space="preserve"> 207</w:t>
      </w:r>
      <w:r w:rsidR="00B56DD7">
        <w:rPr>
          <w:rFonts w:hint="cs"/>
          <w:rtl/>
        </w:rPr>
        <w:t>،</w:t>
      </w:r>
      <w:r w:rsidRPr="00D57D55">
        <w:rPr>
          <w:rFonts w:hint="cs"/>
          <w:rtl/>
        </w:rPr>
        <w:t xml:space="preserve"> وفي الأخيرين تفصيل ضاف حول المسألة. </w:t>
      </w:r>
    </w:p>
    <w:p w:rsidR="006524BF" w:rsidRPr="00D57D55" w:rsidRDefault="006524BF" w:rsidP="00F8529E">
      <w:pPr>
        <w:pStyle w:val="libFootnote0"/>
        <w:rPr>
          <w:rtl/>
        </w:rPr>
      </w:pPr>
      <w:r w:rsidRPr="00D57D55">
        <w:rPr>
          <w:rFonts w:hint="cs"/>
          <w:rtl/>
        </w:rPr>
        <w:t>3</w:t>
      </w:r>
      <w:r w:rsidR="00F36230" w:rsidRPr="00D57D55">
        <w:rPr>
          <w:rFonts w:hint="cs"/>
          <w:rtl/>
        </w:rPr>
        <w:t xml:space="preserve"> - </w:t>
      </w:r>
      <w:r w:rsidRPr="00D57D55">
        <w:rPr>
          <w:rFonts w:hint="cs"/>
          <w:rtl/>
        </w:rPr>
        <w:t>على عشرين فرسخا</w:t>
      </w:r>
      <w:r w:rsidR="00F8529E">
        <w:rPr>
          <w:rFonts w:hint="cs"/>
          <w:rtl/>
        </w:rPr>
        <w:t>ً</w:t>
      </w:r>
      <w:r w:rsidRPr="00D57D55">
        <w:rPr>
          <w:rFonts w:hint="cs"/>
          <w:rtl/>
        </w:rPr>
        <w:t xml:space="preserve"> أو نحو ذلك من المدينة </w:t>
      </w:r>
      <w:r w:rsidR="00F8529E">
        <w:rPr>
          <w:rFonts w:hint="cs"/>
          <w:rtl/>
        </w:rPr>
        <w:t>«</w:t>
      </w:r>
      <w:r w:rsidRPr="00D57D55">
        <w:rPr>
          <w:rFonts w:hint="cs"/>
          <w:rtl/>
        </w:rPr>
        <w:t>معجم البلدان</w:t>
      </w:r>
      <w:r w:rsidR="00F8529E">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راجع كتاب الأم 3</w:t>
      </w:r>
      <w:r w:rsidR="00B56DD7">
        <w:rPr>
          <w:rFonts w:hint="cs"/>
          <w:rtl/>
        </w:rPr>
        <w:t>:</w:t>
      </w:r>
      <w:r w:rsidRPr="00D57D55">
        <w:rPr>
          <w:rFonts w:hint="cs"/>
          <w:rtl/>
        </w:rPr>
        <w:t xml:space="preserve"> 208</w:t>
      </w:r>
      <w:r w:rsidR="00B56DD7">
        <w:rPr>
          <w:rFonts w:hint="cs"/>
          <w:rtl/>
        </w:rPr>
        <w:t>،</w:t>
      </w:r>
      <w:r w:rsidRPr="00D57D55">
        <w:rPr>
          <w:rFonts w:hint="cs"/>
          <w:rtl/>
        </w:rPr>
        <w:t xml:space="preserve"> معجم البلدان 3</w:t>
      </w:r>
      <w:r w:rsidR="00B56DD7">
        <w:rPr>
          <w:rFonts w:hint="cs"/>
          <w:rtl/>
        </w:rPr>
        <w:t>:</w:t>
      </w:r>
      <w:r w:rsidRPr="00D57D55">
        <w:rPr>
          <w:rFonts w:hint="cs"/>
          <w:rtl/>
        </w:rPr>
        <w:t xml:space="preserve"> 347</w:t>
      </w:r>
      <w:r w:rsidR="00B56DD7">
        <w:rPr>
          <w:rFonts w:hint="cs"/>
          <w:rtl/>
        </w:rPr>
        <w:t>،</w:t>
      </w:r>
      <w:r w:rsidRPr="00D57D55">
        <w:rPr>
          <w:rFonts w:hint="cs"/>
          <w:rtl/>
        </w:rPr>
        <w:t xml:space="preserve"> نهاية ابن الأثير 1</w:t>
      </w:r>
      <w:r w:rsidR="00B56DD7">
        <w:rPr>
          <w:rFonts w:hint="cs"/>
          <w:rtl/>
        </w:rPr>
        <w:t>:</w:t>
      </w:r>
      <w:r w:rsidRPr="00D57D55">
        <w:rPr>
          <w:rFonts w:hint="cs"/>
          <w:rtl/>
        </w:rPr>
        <w:t xml:space="preserve"> 297</w:t>
      </w:r>
      <w:r w:rsidR="00B56DD7">
        <w:rPr>
          <w:rFonts w:hint="cs"/>
          <w:rtl/>
        </w:rPr>
        <w:t>،</w:t>
      </w:r>
      <w:r w:rsidRPr="00D57D55">
        <w:rPr>
          <w:rFonts w:hint="cs"/>
          <w:rtl/>
        </w:rPr>
        <w:t xml:space="preserve"> لسان العرب 18</w:t>
      </w:r>
      <w:r w:rsidR="00B56DD7">
        <w:rPr>
          <w:rFonts w:hint="cs"/>
          <w:rtl/>
        </w:rPr>
        <w:t>:</w:t>
      </w:r>
      <w:r w:rsidRPr="00D57D55">
        <w:rPr>
          <w:rFonts w:hint="cs"/>
          <w:rtl/>
        </w:rPr>
        <w:t xml:space="preserve"> 217</w:t>
      </w:r>
      <w:r w:rsidR="00B56DD7">
        <w:rPr>
          <w:rFonts w:hint="cs"/>
          <w:rtl/>
        </w:rPr>
        <w:t>،</w:t>
      </w:r>
      <w:r w:rsidRPr="00D57D55">
        <w:rPr>
          <w:rFonts w:hint="cs"/>
          <w:rtl/>
        </w:rPr>
        <w:t xml:space="preserve"> تاج العروس 10</w:t>
      </w:r>
      <w:r w:rsidR="00B56DD7">
        <w:rPr>
          <w:rFonts w:hint="cs"/>
          <w:rtl/>
        </w:rPr>
        <w:t>:</w:t>
      </w:r>
      <w:r w:rsidRPr="00D57D55">
        <w:rPr>
          <w:rFonts w:hint="cs"/>
          <w:rtl/>
        </w:rPr>
        <w:t xml:space="preserve"> 99.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في لفظ أبي عبيد</w:t>
      </w:r>
      <w:r w:rsidR="00B56DD7">
        <w:rPr>
          <w:rFonts w:hint="cs"/>
          <w:rtl/>
        </w:rPr>
        <w:t>:</w:t>
      </w:r>
      <w:r w:rsidRPr="00D57D55">
        <w:rPr>
          <w:rFonts w:hint="cs"/>
          <w:rtl/>
        </w:rPr>
        <w:t xml:space="preserve"> ودعني من نعم ابن عفان. بدل </w:t>
      </w:r>
      <w:r w:rsidR="00B56DD7">
        <w:rPr>
          <w:rFonts w:hint="cs"/>
          <w:rtl/>
        </w:rPr>
        <w:t>(</w:t>
      </w:r>
      <w:r w:rsidRPr="00D57D55">
        <w:rPr>
          <w:rFonts w:hint="cs"/>
          <w:rtl/>
        </w:rPr>
        <w:t>وإي</w:t>
      </w:r>
      <w:r w:rsidR="00F8529E">
        <w:rPr>
          <w:rFonts w:hint="cs"/>
          <w:rtl/>
        </w:rPr>
        <w:t>ّ</w:t>
      </w:r>
      <w:r w:rsidRPr="00D57D55">
        <w:rPr>
          <w:rFonts w:hint="cs"/>
          <w:rtl/>
        </w:rPr>
        <w:t>اي ونعم ابن عفان</w:t>
      </w:r>
      <w:r w:rsidR="00B56DD7">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6</w:t>
      </w:r>
      <w:r w:rsidR="00F36230" w:rsidRPr="00D57D55">
        <w:rPr>
          <w:rFonts w:hint="cs"/>
          <w:rtl/>
        </w:rPr>
        <w:t xml:space="preserve"> - </w:t>
      </w:r>
      <w:r w:rsidRPr="00D57D55">
        <w:rPr>
          <w:rFonts w:hint="cs"/>
          <w:rtl/>
        </w:rPr>
        <w:t>صحيح البخاري 4</w:t>
      </w:r>
      <w:r w:rsidR="00B56DD7">
        <w:rPr>
          <w:rFonts w:hint="cs"/>
          <w:rtl/>
        </w:rPr>
        <w:t>:</w:t>
      </w:r>
      <w:r w:rsidRPr="00D57D55">
        <w:rPr>
          <w:rFonts w:hint="cs"/>
          <w:rtl/>
        </w:rPr>
        <w:t xml:space="preserve"> 71</w:t>
      </w:r>
      <w:r w:rsidR="00B56DD7">
        <w:rPr>
          <w:rFonts w:hint="cs"/>
          <w:rtl/>
        </w:rPr>
        <w:t>،</w:t>
      </w:r>
      <w:r w:rsidRPr="00D57D55">
        <w:rPr>
          <w:rFonts w:hint="cs"/>
          <w:rtl/>
        </w:rPr>
        <w:t xml:space="preserve"> الأموال لأبي عبيد ص 298</w:t>
      </w:r>
      <w:r w:rsidR="00B56DD7">
        <w:rPr>
          <w:rFonts w:hint="cs"/>
          <w:rtl/>
        </w:rPr>
        <w:t>،</w:t>
      </w:r>
      <w:r w:rsidRPr="00D57D55">
        <w:rPr>
          <w:rFonts w:hint="cs"/>
          <w:rtl/>
        </w:rPr>
        <w:t xml:space="preserve"> كتاب الأم 3</w:t>
      </w:r>
      <w:r w:rsidR="00B56DD7">
        <w:rPr>
          <w:rFonts w:hint="cs"/>
          <w:rtl/>
        </w:rPr>
        <w:t>:</w:t>
      </w:r>
      <w:r w:rsidRPr="00D57D55">
        <w:rPr>
          <w:rFonts w:hint="cs"/>
          <w:rtl/>
        </w:rPr>
        <w:t xml:space="preserve"> 271. </w:t>
      </w:r>
    </w:p>
    <w:p w:rsidR="006524BF" w:rsidRPr="006F6A59" w:rsidRDefault="006524BF" w:rsidP="0063372F">
      <w:pPr>
        <w:pStyle w:val="libNormal"/>
      </w:pPr>
      <w:r w:rsidRPr="0063372F">
        <w:rPr>
          <w:rFonts w:hint="cs"/>
          <w:rtl/>
        </w:rPr>
        <w:br w:type="page"/>
      </w:r>
    </w:p>
    <w:p w:rsidR="00B56DD7" w:rsidRDefault="00F8529E" w:rsidP="00F8529E">
      <w:pPr>
        <w:pStyle w:val="libNormal0"/>
        <w:rPr>
          <w:rtl/>
        </w:rPr>
      </w:pPr>
      <w:r>
        <w:rPr>
          <w:rFonts w:hint="cs"/>
          <w:rtl/>
        </w:rPr>
        <w:lastRenderedPageBreak/>
        <w:t>إ</w:t>
      </w:r>
      <w:r w:rsidR="006524BF" w:rsidRPr="00C4672C">
        <w:rPr>
          <w:rFonts w:hint="cs"/>
          <w:rtl/>
        </w:rPr>
        <w:t>بن أبي الحديد 1</w:t>
      </w:r>
      <w:r w:rsidR="00B56DD7">
        <w:rPr>
          <w:rFonts w:hint="cs"/>
          <w:rtl/>
        </w:rPr>
        <w:t>:</w:t>
      </w:r>
      <w:r w:rsidR="006524BF" w:rsidRPr="00C4672C">
        <w:rPr>
          <w:rFonts w:hint="cs"/>
          <w:rtl/>
        </w:rPr>
        <w:t xml:space="preserve"> 67 قال</w:t>
      </w:r>
      <w:r w:rsidR="00B56DD7">
        <w:rPr>
          <w:rFonts w:hint="cs"/>
          <w:rtl/>
        </w:rPr>
        <w:t>:</w:t>
      </w:r>
      <w:r w:rsidR="006524BF" w:rsidRPr="00C4672C">
        <w:rPr>
          <w:rFonts w:hint="cs"/>
          <w:rtl/>
        </w:rPr>
        <w:t xml:space="preserve"> حمى </w:t>
      </w:r>
      <w:r w:rsidR="00B56DD7">
        <w:rPr>
          <w:rFonts w:hint="cs"/>
          <w:rtl/>
        </w:rPr>
        <w:t>(</w:t>
      </w:r>
      <w:r w:rsidR="006524BF" w:rsidRPr="00C4672C">
        <w:rPr>
          <w:rFonts w:hint="cs"/>
          <w:rtl/>
        </w:rPr>
        <w:t>عثمان</w:t>
      </w:r>
      <w:r w:rsidR="00B56DD7">
        <w:rPr>
          <w:rFonts w:hint="cs"/>
          <w:rtl/>
        </w:rPr>
        <w:t>)</w:t>
      </w:r>
      <w:r w:rsidR="006524BF" w:rsidRPr="00C4672C">
        <w:rPr>
          <w:rFonts w:hint="cs"/>
          <w:rtl/>
        </w:rPr>
        <w:t xml:space="preserve"> المرعى حول المدينة كل</w:t>
      </w:r>
      <w:r>
        <w:rPr>
          <w:rFonts w:hint="cs"/>
          <w:rtl/>
        </w:rPr>
        <w:t>ّ</w:t>
      </w:r>
      <w:r w:rsidR="006524BF" w:rsidRPr="00C4672C">
        <w:rPr>
          <w:rFonts w:hint="cs"/>
          <w:rtl/>
        </w:rPr>
        <w:t>ها من مواشي المسلمين كل</w:t>
      </w:r>
      <w:r>
        <w:rPr>
          <w:rFonts w:hint="cs"/>
          <w:rtl/>
        </w:rPr>
        <w:t>ّ</w:t>
      </w:r>
      <w:r w:rsidR="006524BF" w:rsidRPr="00C4672C">
        <w:rPr>
          <w:rFonts w:hint="cs"/>
          <w:rtl/>
        </w:rPr>
        <w:t>هم</w:t>
      </w:r>
      <w:r w:rsidR="0059511B">
        <w:rPr>
          <w:rFonts w:hint="cs"/>
          <w:rtl/>
        </w:rPr>
        <w:t xml:space="preserve"> إلّا </w:t>
      </w:r>
      <w:r w:rsidR="006524BF" w:rsidRPr="00C4672C">
        <w:rPr>
          <w:rFonts w:hint="cs"/>
          <w:rtl/>
        </w:rPr>
        <w:t>عن بني أ</w:t>
      </w:r>
      <w:r>
        <w:rPr>
          <w:rFonts w:hint="cs"/>
          <w:rtl/>
        </w:rPr>
        <w:t>ُ</w:t>
      </w:r>
      <w:r w:rsidR="006524BF" w:rsidRPr="00C4672C">
        <w:rPr>
          <w:rFonts w:hint="cs"/>
          <w:rtl/>
        </w:rPr>
        <w:t>مي</w:t>
      </w:r>
      <w:r>
        <w:rPr>
          <w:rFonts w:hint="cs"/>
          <w:rtl/>
        </w:rPr>
        <w:t>ّ</w:t>
      </w:r>
      <w:r w:rsidR="006524BF" w:rsidRPr="00C4672C">
        <w:rPr>
          <w:rFonts w:hint="cs"/>
          <w:rtl/>
        </w:rPr>
        <w:t xml:space="preserve">ة. </w:t>
      </w:r>
      <w:r w:rsidR="006524BF" w:rsidRPr="00D4753A">
        <w:rPr>
          <w:rFonts w:hint="cs"/>
          <w:rtl/>
        </w:rPr>
        <w:t>وحكى في ص 235 عن الواقدي أن</w:t>
      </w:r>
      <w:r>
        <w:rPr>
          <w:rFonts w:hint="cs"/>
          <w:rtl/>
        </w:rPr>
        <w:t>َّ</w:t>
      </w:r>
      <w:r w:rsidR="006524BF" w:rsidRPr="00D4753A">
        <w:rPr>
          <w:rFonts w:hint="cs"/>
          <w:rtl/>
        </w:rPr>
        <w:t>ه قال</w:t>
      </w:r>
      <w:r w:rsidR="00B56DD7">
        <w:rPr>
          <w:rFonts w:hint="cs"/>
          <w:rtl/>
        </w:rPr>
        <w:t>:</w:t>
      </w:r>
      <w:r w:rsidR="006524BF" w:rsidRPr="00D4753A">
        <w:rPr>
          <w:rFonts w:hint="cs"/>
          <w:rtl/>
        </w:rPr>
        <w:t xml:space="preserve"> كان عثمان يحمي الربذة والشرف والنقيع</w:t>
      </w:r>
      <w:r w:rsidR="00B56DD7">
        <w:rPr>
          <w:rFonts w:hint="cs"/>
          <w:rtl/>
        </w:rPr>
        <w:t>،</w:t>
      </w:r>
      <w:r w:rsidR="006524BF" w:rsidRPr="00D4753A">
        <w:rPr>
          <w:rFonts w:hint="cs"/>
          <w:rtl/>
        </w:rPr>
        <w:t xml:space="preserve"> فكان لا يدخل الحمى بعير</w:t>
      </w:r>
      <w:r>
        <w:rPr>
          <w:rFonts w:hint="cs"/>
          <w:rtl/>
        </w:rPr>
        <w:t>ٌ</w:t>
      </w:r>
      <w:r w:rsidR="006524BF" w:rsidRPr="00D4753A">
        <w:rPr>
          <w:rFonts w:hint="cs"/>
          <w:rtl/>
        </w:rPr>
        <w:t xml:space="preserve"> له ولا فرس ولا لبني أمي</w:t>
      </w:r>
      <w:r>
        <w:rPr>
          <w:rFonts w:hint="cs"/>
          <w:rtl/>
        </w:rPr>
        <w:t>َّ</w:t>
      </w:r>
      <w:r w:rsidR="006524BF" w:rsidRPr="00D4753A">
        <w:rPr>
          <w:rFonts w:hint="cs"/>
          <w:rtl/>
        </w:rPr>
        <w:t>ة</w:t>
      </w:r>
      <w:r w:rsidR="004B6304">
        <w:rPr>
          <w:rFonts w:hint="cs"/>
          <w:rtl/>
        </w:rPr>
        <w:t xml:space="preserve"> حتّى </w:t>
      </w:r>
      <w:r w:rsidR="006524BF" w:rsidRPr="00D4753A">
        <w:rPr>
          <w:rFonts w:hint="cs"/>
          <w:rtl/>
        </w:rPr>
        <w:t>كان آخر الزمان</w:t>
      </w:r>
      <w:r w:rsidR="00B56DD7">
        <w:rPr>
          <w:rFonts w:hint="cs"/>
          <w:rtl/>
        </w:rPr>
        <w:t>،</w:t>
      </w:r>
      <w:r w:rsidR="006524BF" w:rsidRPr="00D4753A">
        <w:rPr>
          <w:rFonts w:hint="cs"/>
          <w:rtl/>
        </w:rPr>
        <w:t xml:space="preserve"> فكان يحمي الشرف</w:t>
      </w:r>
      <w:r w:rsidR="006524BF" w:rsidRPr="00E66E9B">
        <w:rPr>
          <w:rStyle w:val="libFootnotenumChar"/>
          <w:rFonts w:hint="cs"/>
          <w:rtl/>
        </w:rPr>
        <w:t>(1)</w:t>
      </w:r>
      <w:r w:rsidR="006524BF" w:rsidRPr="00D4753A">
        <w:rPr>
          <w:rFonts w:hint="cs"/>
          <w:rtl/>
        </w:rPr>
        <w:t xml:space="preserve"> لإبله</w:t>
      </w:r>
      <w:r w:rsidR="00B56DD7">
        <w:rPr>
          <w:rFonts w:hint="cs"/>
          <w:rtl/>
        </w:rPr>
        <w:t>:</w:t>
      </w:r>
      <w:r w:rsidR="006524BF" w:rsidRPr="00D4753A">
        <w:rPr>
          <w:rFonts w:hint="cs"/>
          <w:rtl/>
        </w:rPr>
        <w:t xml:space="preserve"> وكانت ألف بعير ولإبل الحكم بن أبي العاص</w:t>
      </w:r>
      <w:r w:rsidR="00B56DD7">
        <w:rPr>
          <w:rFonts w:hint="cs"/>
          <w:rtl/>
        </w:rPr>
        <w:t>،</w:t>
      </w:r>
      <w:r w:rsidR="006524BF" w:rsidRPr="00D4753A">
        <w:rPr>
          <w:rFonts w:hint="cs"/>
          <w:rtl/>
        </w:rPr>
        <w:t xml:space="preserve"> ويحمي الربذة</w:t>
      </w:r>
      <w:r w:rsidR="006524BF" w:rsidRPr="00E66E9B">
        <w:rPr>
          <w:rStyle w:val="libFootnotenumChar"/>
          <w:rFonts w:hint="cs"/>
          <w:rtl/>
        </w:rPr>
        <w:t>(2)</w:t>
      </w:r>
      <w:r w:rsidR="006524BF" w:rsidRPr="00D4753A">
        <w:rPr>
          <w:rFonts w:hint="cs"/>
          <w:rtl/>
        </w:rPr>
        <w:t xml:space="preserve"> لإبل الصدقة</w:t>
      </w:r>
      <w:r w:rsidR="00B56DD7">
        <w:rPr>
          <w:rFonts w:hint="cs"/>
          <w:rtl/>
        </w:rPr>
        <w:t>،</w:t>
      </w:r>
      <w:r w:rsidR="006524BF" w:rsidRPr="00D4753A">
        <w:rPr>
          <w:rFonts w:hint="cs"/>
          <w:rtl/>
        </w:rPr>
        <w:t xml:space="preserve"> ويحمي النقيع لخيل المسلمين وخيله وخيل بني أ</w:t>
      </w:r>
      <w:r>
        <w:rPr>
          <w:rFonts w:hint="cs"/>
          <w:rtl/>
        </w:rPr>
        <w:t>ُ</w:t>
      </w:r>
      <w:r w:rsidR="006524BF" w:rsidRPr="00D4753A">
        <w:rPr>
          <w:rFonts w:hint="cs"/>
          <w:rtl/>
        </w:rPr>
        <w:t>مي</w:t>
      </w:r>
      <w:r>
        <w:rPr>
          <w:rFonts w:hint="cs"/>
          <w:rtl/>
        </w:rPr>
        <w:t>َّ</w:t>
      </w:r>
      <w:r w:rsidR="006524BF" w:rsidRPr="00D4753A">
        <w:rPr>
          <w:rFonts w:hint="cs"/>
          <w:rtl/>
        </w:rPr>
        <w:t xml:space="preserve">ة. </w:t>
      </w:r>
    </w:p>
    <w:p w:rsidR="00B56DD7" w:rsidRDefault="006524BF" w:rsidP="00F8529E">
      <w:pPr>
        <w:pStyle w:val="libNormal"/>
        <w:rPr>
          <w:rtl/>
        </w:rPr>
      </w:pPr>
      <w:r w:rsidRPr="00D4753A">
        <w:rPr>
          <w:rFonts w:hint="cs"/>
          <w:rtl/>
        </w:rPr>
        <w:t>نقم ذلك المسلمون على الخليفة فيما نقموه عليه وعد</w:t>
      </w:r>
      <w:r w:rsidR="00F8529E">
        <w:rPr>
          <w:rFonts w:hint="cs"/>
          <w:rtl/>
        </w:rPr>
        <w:t>َّ</w:t>
      </w:r>
      <w:r w:rsidRPr="00D4753A">
        <w:rPr>
          <w:rFonts w:hint="cs"/>
          <w:rtl/>
        </w:rPr>
        <w:t>ته عائشة</w:t>
      </w:r>
      <w:r w:rsidR="00D97B63">
        <w:rPr>
          <w:rFonts w:hint="cs"/>
          <w:rtl/>
        </w:rPr>
        <w:t xml:space="preserve"> ممّا </w:t>
      </w:r>
      <w:r w:rsidRPr="00D4753A">
        <w:rPr>
          <w:rFonts w:hint="cs"/>
          <w:rtl/>
        </w:rPr>
        <w:t>أنكروه عليه فقالت</w:t>
      </w:r>
      <w:r w:rsidR="00B56DD7">
        <w:rPr>
          <w:rFonts w:hint="cs"/>
          <w:rtl/>
        </w:rPr>
        <w:t>:</w:t>
      </w:r>
      <w:r w:rsidRPr="00D4753A">
        <w:rPr>
          <w:rFonts w:hint="cs"/>
          <w:rtl/>
        </w:rPr>
        <w:t xml:space="preserve"> وإن</w:t>
      </w:r>
      <w:r w:rsidR="00F8529E">
        <w:rPr>
          <w:rFonts w:hint="cs"/>
          <w:rtl/>
        </w:rPr>
        <w:t>ّ</w:t>
      </w:r>
      <w:r w:rsidRPr="00D4753A">
        <w:rPr>
          <w:rFonts w:hint="cs"/>
          <w:rtl/>
        </w:rPr>
        <w:t>ا عتبنا عليه كذا وموضع الغمامة المحماة</w:t>
      </w:r>
      <w:r w:rsidRPr="00E66E9B">
        <w:rPr>
          <w:rStyle w:val="libFootnotenumChar"/>
          <w:rFonts w:hint="cs"/>
          <w:rtl/>
        </w:rPr>
        <w:t>(3)</w:t>
      </w:r>
      <w:r w:rsidRPr="00D4753A">
        <w:rPr>
          <w:rFonts w:hint="cs"/>
          <w:rtl/>
        </w:rPr>
        <w:t xml:space="preserve"> وضربه بالسوط والعصا</w:t>
      </w:r>
      <w:r w:rsidR="00B56DD7">
        <w:rPr>
          <w:rFonts w:hint="cs"/>
          <w:rtl/>
        </w:rPr>
        <w:t>،</w:t>
      </w:r>
      <w:r w:rsidRPr="00D4753A">
        <w:rPr>
          <w:rFonts w:hint="cs"/>
          <w:rtl/>
        </w:rPr>
        <w:t xml:space="preserve"> فعمدوا إليه</w:t>
      </w:r>
      <w:r w:rsidR="004B6304">
        <w:rPr>
          <w:rFonts w:hint="cs"/>
          <w:rtl/>
        </w:rPr>
        <w:t xml:space="preserve"> حتّى </w:t>
      </w:r>
      <w:r w:rsidRPr="00D4753A">
        <w:rPr>
          <w:rFonts w:hint="cs"/>
          <w:rtl/>
        </w:rPr>
        <w:t>إذا ماصوه كما يماص الثوب</w:t>
      </w:r>
      <w:r w:rsidRPr="00E66E9B">
        <w:rPr>
          <w:rStyle w:val="libFootnotenumChar"/>
          <w:rFonts w:hint="cs"/>
          <w:rtl/>
        </w:rPr>
        <w:t>(4)</w:t>
      </w:r>
      <w:r w:rsidRPr="00D4753A">
        <w:rPr>
          <w:rFonts w:hint="cs"/>
          <w:rtl/>
        </w:rPr>
        <w:t xml:space="preserve">. </w:t>
      </w:r>
      <w:r w:rsidRPr="00C4672C">
        <w:rPr>
          <w:rFonts w:hint="cs"/>
          <w:rtl/>
        </w:rPr>
        <w:t>قال ابن منظور في ذيل الحديث</w:t>
      </w:r>
      <w:r w:rsidR="00B56DD7">
        <w:rPr>
          <w:rFonts w:hint="cs"/>
          <w:rtl/>
        </w:rPr>
        <w:t>:</w:t>
      </w:r>
      <w:r w:rsidRPr="00C4672C">
        <w:rPr>
          <w:rFonts w:hint="cs"/>
          <w:rtl/>
        </w:rPr>
        <w:t xml:space="preserve"> الناس شركاء فيما سقته الس</w:t>
      </w:r>
      <w:r w:rsidR="00F8529E">
        <w:rPr>
          <w:rFonts w:hint="cs"/>
          <w:rtl/>
        </w:rPr>
        <w:t>ّ</w:t>
      </w:r>
      <w:r w:rsidRPr="00C4672C">
        <w:rPr>
          <w:rFonts w:hint="cs"/>
          <w:rtl/>
        </w:rPr>
        <w:t>ماء من الكلأ إذا لم يكن مملوكا</w:t>
      </w:r>
      <w:r w:rsidR="00F8529E">
        <w:rPr>
          <w:rFonts w:hint="cs"/>
          <w:rtl/>
        </w:rPr>
        <w:t>ً</w:t>
      </w:r>
      <w:r w:rsidRPr="00C4672C">
        <w:rPr>
          <w:rFonts w:hint="cs"/>
          <w:rtl/>
        </w:rPr>
        <w:t xml:space="preserve"> فلذلك عتبوا عليه. </w:t>
      </w:r>
    </w:p>
    <w:p w:rsidR="0063372F" w:rsidRDefault="006524BF" w:rsidP="00F8529E">
      <w:pPr>
        <w:pStyle w:val="libNormal"/>
        <w:rPr>
          <w:rtl/>
        </w:rPr>
      </w:pPr>
      <w:r w:rsidRPr="00C4672C">
        <w:rPr>
          <w:rFonts w:hint="cs"/>
          <w:rtl/>
        </w:rPr>
        <w:t xml:space="preserve">كانت في </w:t>
      </w:r>
      <w:r w:rsidR="00F8529E">
        <w:rPr>
          <w:rFonts w:hint="cs"/>
          <w:rtl/>
        </w:rPr>
        <w:t>إ</w:t>
      </w:r>
      <w:r w:rsidRPr="00C4672C">
        <w:rPr>
          <w:rFonts w:hint="cs"/>
          <w:rtl/>
        </w:rPr>
        <w:t>ت</w:t>
      </w:r>
      <w:r w:rsidR="00F8529E">
        <w:rPr>
          <w:rFonts w:hint="cs"/>
          <w:rtl/>
        </w:rPr>
        <w:t>ِّ</w:t>
      </w:r>
      <w:r w:rsidRPr="00C4672C">
        <w:rPr>
          <w:rFonts w:hint="cs"/>
          <w:rtl/>
        </w:rPr>
        <w:t>خاذ الخليفة الحمى ج</w:t>
      </w:r>
      <w:r w:rsidR="00F8529E">
        <w:rPr>
          <w:rFonts w:hint="cs"/>
          <w:rtl/>
        </w:rPr>
        <w:t>ِ</w:t>
      </w:r>
      <w:r w:rsidRPr="00C4672C">
        <w:rPr>
          <w:rFonts w:hint="cs"/>
          <w:rtl/>
        </w:rPr>
        <w:t>د</w:t>
      </w:r>
      <w:r w:rsidR="00F8529E">
        <w:rPr>
          <w:rFonts w:hint="cs"/>
          <w:rtl/>
        </w:rPr>
        <w:t>َّ</w:t>
      </w:r>
      <w:r w:rsidRPr="00C4672C">
        <w:rPr>
          <w:rFonts w:hint="cs"/>
          <w:rtl/>
        </w:rPr>
        <w:t>ة وإعادة لعادات الجاهلي</w:t>
      </w:r>
      <w:r w:rsidR="00F8529E">
        <w:rPr>
          <w:rFonts w:hint="cs"/>
          <w:rtl/>
        </w:rPr>
        <w:t>َّ</w:t>
      </w:r>
      <w:r w:rsidRPr="00C4672C">
        <w:rPr>
          <w:rFonts w:hint="cs"/>
          <w:rtl/>
        </w:rPr>
        <w:t>ة الأولى التي أزاحها نبي</w:t>
      </w:r>
      <w:r w:rsidR="00F8529E">
        <w:rPr>
          <w:rFonts w:hint="cs"/>
          <w:rtl/>
        </w:rPr>
        <w:t>ُّ</w:t>
      </w:r>
      <w:r w:rsidRPr="00C4672C">
        <w:rPr>
          <w:rFonts w:hint="cs"/>
          <w:rtl/>
        </w:rPr>
        <w:t xml:space="preserve"> ال</w:t>
      </w:r>
      <w:r w:rsidR="00F8529E">
        <w:rPr>
          <w:rFonts w:hint="cs"/>
          <w:rtl/>
        </w:rPr>
        <w:t>إ</w:t>
      </w:r>
      <w:r w:rsidRPr="00C4672C">
        <w:rPr>
          <w:rFonts w:hint="cs"/>
          <w:rtl/>
        </w:rPr>
        <w:t>سلام صلى الله عليه وآله وجعل المسلمين في الكلأ مشتركين</w:t>
      </w:r>
      <w:r w:rsidR="00B56DD7">
        <w:rPr>
          <w:rFonts w:hint="cs"/>
          <w:rtl/>
        </w:rPr>
        <w:t>،</w:t>
      </w:r>
      <w:r w:rsidRPr="00C4672C">
        <w:rPr>
          <w:rFonts w:hint="cs"/>
          <w:rtl/>
        </w:rPr>
        <w:t xml:space="preserve"> وقال</w:t>
      </w:r>
      <w:r w:rsidR="00B56DD7">
        <w:rPr>
          <w:rFonts w:hint="cs"/>
          <w:rtl/>
        </w:rPr>
        <w:t>:</w:t>
      </w:r>
      <w:r w:rsidRPr="00C4672C">
        <w:rPr>
          <w:rFonts w:hint="cs"/>
          <w:rtl/>
        </w:rPr>
        <w:t xml:space="preserve"> ثلاثة</w:t>
      </w:r>
      <w:r w:rsidR="00F8529E">
        <w:rPr>
          <w:rFonts w:hint="cs"/>
          <w:rtl/>
        </w:rPr>
        <w:t>ٌ</w:t>
      </w:r>
      <w:r w:rsidRPr="00C4672C">
        <w:rPr>
          <w:rFonts w:hint="cs"/>
          <w:rtl/>
        </w:rPr>
        <w:t xml:space="preserve"> يبغضهم الله. </w:t>
      </w:r>
      <w:r w:rsidRPr="00D4753A">
        <w:rPr>
          <w:rFonts w:hint="cs"/>
          <w:rtl/>
        </w:rPr>
        <w:t>وعد</w:t>
      </w:r>
      <w:r w:rsidR="00F8529E">
        <w:rPr>
          <w:rFonts w:hint="cs"/>
          <w:rtl/>
        </w:rPr>
        <w:t>َّ</w:t>
      </w:r>
      <w:r w:rsidRPr="00D4753A">
        <w:rPr>
          <w:rFonts w:hint="cs"/>
          <w:rtl/>
        </w:rPr>
        <w:t xml:space="preserve"> فيهم</w:t>
      </w:r>
      <w:r w:rsidR="00B56DD7">
        <w:rPr>
          <w:rFonts w:hint="cs"/>
          <w:rtl/>
        </w:rPr>
        <w:t>!</w:t>
      </w:r>
      <w:r w:rsidRPr="00D4753A">
        <w:rPr>
          <w:rFonts w:hint="cs"/>
          <w:rtl/>
        </w:rPr>
        <w:t xml:space="preserve"> من استن</w:t>
      </w:r>
      <w:r w:rsidR="00F8529E">
        <w:rPr>
          <w:rFonts w:hint="cs"/>
          <w:rtl/>
        </w:rPr>
        <w:t>َّ</w:t>
      </w:r>
      <w:r w:rsidRPr="00D4753A">
        <w:rPr>
          <w:rFonts w:hint="cs"/>
          <w:rtl/>
        </w:rPr>
        <w:t xml:space="preserve"> في ال</w:t>
      </w:r>
      <w:r w:rsidR="00F8529E">
        <w:rPr>
          <w:rFonts w:hint="cs"/>
          <w:rtl/>
        </w:rPr>
        <w:t>إ</w:t>
      </w:r>
      <w:r w:rsidRPr="00D4753A">
        <w:rPr>
          <w:rFonts w:hint="cs"/>
          <w:rtl/>
        </w:rPr>
        <w:t>سلام سن</w:t>
      </w:r>
      <w:r w:rsidR="00F8529E">
        <w:rPr>
          <w:rFonts w:hint="cs"/>
          <w:rtl/>
        </w:rPr>
        <w:t>َّ</w:t>
      </w:r>
      <w:r w:rsidRPr="00D4753A">
        <w:rPr>
          <w:rFonts w:hint="cs"/>
          <w:rtl/>
        </w:rPr>
        <w:t>ة الجاهلي</w:t>
      </w:r>
      <w:r w:rsidR="00F8529E">
        <w:rPr>
          <w:rFonts w:hint="cs"/>
          <w:rtl/>
        </w:rPr>
        <w:t>َّ</w:t>
      </w:r>
      <w:r w:rsidRPr="00D4753A">
        <w:rPr>
          <w:rFonts w:hint="cs"/>
          <w:rtl/>
        </w:rPr>
        <w:t>ة</w:t>
      </w:r>
      <w:r w:rsidRPr="00E66E9B">
        <w:rPr>
          <w:rStyle w:val="libFootnotenumChar"/>
          <w:rFonts w:hint="cs"/>
          <w:rtl/>
        </w:rPr>
        <w:t>(5)</w:t>
      </w:r>
      <w:r w:rsidRPr="00D4753A">
        <w:rPr>
          <w:rFonts w:hint="cs"/>
          <w:rtl/>
        </w:rPr>
        <w:t xml:space="preserve"> وكان حق</w:t>
      </w:r>
      <w:r w:rsidR="00F8529E">
        <w:rPr>
          <w:rFonts w:hint="cs"/>
          <w:rtl/>
        </w:rPr>
        <w:t>ّ</w:t>
      </w:r>
      <w:r w:rsidRPr="00D4753A">
        <w:rPr>
          <w:rFonts w:hint="cs"/>
          <w:rtl/>
        </w:rPr>
        <w:t>ا</w:t>
      </w:r>
      <w:r w:rsidR="00F8529E">
        <w:rPr>
          <w:rFonts w:hint="cs"/>
          <w:rtl/>
        </w:rPr>
        <w:t>ً</w:t>
      </w:r>
      <w:r w:rsidRPr="00D4753A">
        <w:rPr>
          <w:rFonts w:hint="cs"/>
          <w:rtl/>
        </w:rPr>
        <w:t xml:space="preserve"> على الرجل أن يحمي حمى ال</w:t>
      </w:r>
      <w:r w:rsidR="00F8529E">
        <w:rPr>
          <w:rFonts w:hint="cs"/>
          <w:rtl/>
        </w:rPr>
        <w:t>إ</w:t>
      </w:r>
      <w:r w:rsidRPr="00D4753A">
        <w:rPr>
          <w:rFonts w:hint="cs"/>
          <w:rtl/>
        </w:rPr>
        <w:t>سلام قبل حمى الكلأ</w:t>
      </w:r>
      <w:r w:rsidR="00B56DD7">
        <w:rPr>
          <w:rFonts w:hint="cs"/>
          <w:rtl/>
        </w:rPr>
        <w:t>،</w:t>
      </w:r>
      <w:r w:rsidRPr="00D4753A">
        <w:rPr>
          <w:rFonts w:hint="cs"/>
          <w:rtl/>
        </w:rPr>
        <w:t xml:space="preserve"> ويت</w:t>
      </w:r>
      <w:r w:rsidR="00F8529E">
        <w:rPr>
          <w:rFonts w:hint="cs"/>
          <w:rtl/>
        </w:rPr>
        <w:t>َّ</w:t>
      </w:r>
      <w:r w:rsidRPr="00D4753A">
        <w:rPr>
          <w:rFonts w:hint="cs"/>
          <w:rtl/>
        </w:rPr>
        <w:t>خذ ما جاء به الرسول صلى الله عليه وآله سن</w:t>
      </w:r>
      <w:r w:rsidR="00F8529E">
        <w:rPr>
          <w:rFonts w:hint="cs"/>
          <w:rtl/>
        </w:rPr>
        <w:t>َّ</w:t>
      </w:r>
      <w:r w:rsidRPr="00D4753A">
        <w:rPr>
          <w:rFonts w:hint="cs"/>
          <w:rtl/>
        </w:rPr>
        <w:t>ة مت</w:t>
      </w:r>
      <w:r w:rsidR="00F8529E">
        <w:rPr>
          <w:rFonts w:hint="cs"/>
          <w:rtl/>
        </w:rPr>
        <w:t>َّ</w:t>
      </w:r>
      <w:r w:rsidRPr="00D4753A">
        <w:rPr>
          <w:rFonts w:hint="cs"/>
          <w:rtl/>
        </w:rPr>
        <w:t>بعة ولا يحيي سن</w:t>
      </w:r>
      <w:r w:rsidR="00F8529E">
        <w:rPr>
          <w:rFonts w:hint="cs"/>
          <w:rtl/>
        </w:rPr>
        <w:t>َّ</w:t>
      </w:r>
      <w:r w:rsidRPr="00D4753A">
        <w:rPr>
          <w:rFonts w:hint="cs"/>
          <w:rtl/>
        </w:rPr>
        <w:t>ة الجاهلي</w:t>
      </w:r>
      <w:r w:rsidR="00F8529E">
        <w:rPr>
          <w:rFonts w:hint="cs"/>
          <w:rtl/>
        </w:rPr>
        <w:t>َّ</w:t>
      </w:r>
      <w:r w:rsidRPr="00D4753A">
        <w:rPr>
          <w:rFonts w:hint="cs"/>
          <w:rtl/>
        </w:rPr>
        <w:t>ة</w:t>
      </w:r>
      <w:r w:rsidR="00B56DD7">
        <w:rPr>
          <w:rFonts w:hint="cs"/>
          <w:rtl/>
        </w:rPr>
        <w:t>،</w:t>
      </w:r>
      <w:r w:rsidRPr="00D4753A">
        <w:rPr>
          <w:rFonts w:hint="cs"/>
          <w:rtl/>
        </w:rPr>
        <w:t xml:space="preserve"> ولن تجد لسن</w:t>
      </w:r>
      <w:r w:rsidR="00F8529E">
        <w:rPr>
          <w:rFonts w:hint="cs"/>
          <w:rtl/>
        </w:rPr>
        <w:t>ّ</w:t>
      </w:r>
      <w:r w:rsidRPr="00D4753A">
        <w:rPr>
          <w:rFonts w:hint="cs"/>
          <w:rtl/>
        </w:rPr>
        <w:t>ة الله تحويلا</w:t>
      </w:r>
      <w:r w:rsidR="00F8529E">
        <w:rPr>
          <w:rFonts w:hint="cs"/>
          <w:rtl/>
        </w:rPr>
        <w:t>ً</w:t>
      </w:r>
      <w:r w:rsidR="00B56DD7">
        <w:rPr>
          <w:rFonts w:hint="cs"/>
          <w:rtl/>
        </w:rPr>
        <w:t>،</w:t>
      </w:r>
      <w:r w:rsidRPr="00D4753A">
        <w:rPr>
          <w:rFonts w:hint="cs"/>
          <w:rtl/>
        </w:rPr>
        <w:t xml:space="preserve"> ولن تجد لسن</w:t>
      </w:r>
      <w:r w:rsidR="00F8529E">
        <w:rPr>
          <w:rFonts w:hint="cs"/>
          <w:rtl/>
        </w:rPr>
        <w:t>ّ</w:t>
      </w:r>
      <w:r w:rsidRPr="00D4753A">
        <w:rPr>
          <w:rFonts w:hint="cs"/>
          <w:rtl/>
        </w:rPr>
        <w:t>ة الله تبديلا. ولكن</w:t>
      </w:r>
      <w:r w:rsidR="00F8529E">
        <w:rPr>
          <w:rFonts w:hint="cs"/>
          <w:rtl/>
        </w:rPr>
        <w:t>ّ</w:t>
      </w:r>
      <w:r w:rsidRPr="00D4753A">
        <w:rPr>
          <w:rFonts w:hint="cs"/>
          <w:rtl/>
        </w:rPr>
        <w:t>ه</w:t>
      </w:r>
      <w:r w:rsidR="00B56DD7">
        <w:rPr>
          <w:rFonts w:hint="cs"/>
          <w:rtl/>
        </w:rPr>
        <w:t>.</w:t>
      </w:r>
      <w:r w:rsidRPr="00D4753A">
        <w:rPr>
          <w:rFonts w:hint="cs"/>
          <w:rtl/>
        </w:rPr>
        <w:t xml:space="preserve">.. </w:t>
      </w:r>
    </w:p>
    <w:p w:rsidR="006524BF" w:rsidRPr="00C4672C" w:rsidRDefault="00F36230" w:rsidP="00F8529E">
      <w:pPr>
        <w:pStyle w:val="libCenterBold1"/>
        <w:rPr>
          <w:rtl/>
        </w:rPr>
      </w:pPr>
      <w:bookmarkStart w:id="113" w:name="73"/>
      <w:r>
        <w:rPr>
          <w:rFonts w:hint="cs"/>
          <w:rtl/>
        </w:rPr>
        <w:t>-</w:t>
      </w:r>
      <w:r w:rsidR="006524BF" w:rsidRPr="00C4672C">
        <w:rPr>
          <w:rFonts w:hint="cs"/>
          <w:rtl/>
        </w:rPr>
        <w:t xml:space="preserve"> 29</w:t>
      </w:r>
      <w:r>
        <w:rPr>
          <w:rFonts w:hint="cs"/>
          <w:rtl/>
        </w:rPr>
        <w:t xml:space="preserve"> -</w:t>
      </w:r>
      <w:bookmarkEnd w:id="113"/>
    </w:p>
    <w:p w:rsidR="00B56DD7" w:rsidRDefault="006524BF" w:rsidP="002B5003">
      <w:pPr>
        <w:pStyle w:val="Heading2Center"/>
        <w:rPr>
          <w:rtl/>
        </w:rPr>
      </w:pPr>
      <w:bookmarkStart w:id="114" w:name="_Toc526161113"/>
      <w:r w:rsidRPr="00C4672C">
        <w:rPr>
          <w:rFonts w:hint="cs"/>
          <w:rtl/>
        </w:rPr>
        <w:t>قطع الخليفة فدك لمروان</w:t>
      </w:r>
      <w:bookmarkEnd w:id="114"/>
    </w:p>
    <w:p w:rsidR="006524BF" w:rsidRPr="00C4672C" w:rsidRDefault="006524BF" w:rsidP="00D4753A">
      <w:pPr>
        <w:pStyle w:val="libNormal"/>
        <w:rPr>
          <w:rtl/>
        </w:rPr>
      </w:pPr>
      <w:r w:rsidRPr="00C4672C">
        <w:rPr>
          <w:rFonts w:hint="cs"/>
          <w:rtl/>
        </w:rPr>
        <w:t>عد</w:t>
      </w:r>
      <w:r w:rsidR="00F8529E">
        <w:rPr>
          <w:rFonts w:hint="cs"/>
          <w:rtl/>
        </w:rPr>
        <w:t>َّ</w:t>
      </w:r>
      <w:r w:rsidRPr="00C4672C">
        <w:rPr>
          <w:rFonts w:hint="cs"/>
          <w:rtl/>
        </w:rPr>
        <w:t xml:space="preserve"> ابن قتيبة في المعارف ص 84</w:t>
      </w:r>
      <w:r w:rsidR="00B56DD7">
        <w:rPr>
          <w:rFonts w:hint="cs"/>
          <w:rtl/>
        </w:rPr>
        <w:t>،</w:t>
      </w:r>
      <w:r w:rsidRPr="00C4672C">
        <w:rPr>
          <w:rFonts w:hint="cs"/>
          <w:rtl/>
        </w:rPr>
        <w:t xml:space="preserve"> وأبو الفدا في تاريخه 1</w:t>
      </w:r>
      <w:r w:rsidR="00B56DD7">
        <w:rPr>
          <w:rFonts w:hint="cs"/>
          <w:rtl/>
        </w:rPr>
        <w:t>:</w:t>
      </w:r>
      <w:r w:rsidRPr="00C4672C">
        <w:rPr>
          <w:rFonts w:hint="cs"/>
          <w:rtl/>
        </w:rPr>
        <w:t xml:space="preserve"> 168</w:t>
      </w:r>
      <w:r w:rsidR="00D97B63">
        <w:rPr>
          <w:rFonts w:hint="cs"/>
          <w:rtl/>
        </w:rPr>
        <w:t xml:space="preserve"> ممّا </w:t>
      </w:r>
      <w:r w:rsidRPr="00C4672C">
        <w:rPr>
          <w:rFonts w:hint="cs"/>
          <w:rtl/>
        </w:rPr>
        <w:t>نقم الناس على عثمان قطعه فدك لمروان وهي صدقة رسول الله</w:t>
      </w:r>
      <w:r w:rsidR="00B56DD7">
        <w:rPr>
          <w:rFonts w:hint="cs"/>
          <w:rtl/>
        </w:rPr>
        <w:t>،</w:t>
      </w:r>
      <w:r w:rsidRPr="00C4672C">
        <w:rPr>
          <w:rFonts w:hint="cs"/>
          <w:rtl/>
        </w:rPr>
        <w:t xml:space="preserve"> فقال أبو الفدا</w:t>
      </w:r>
      <w:r w:rsidR="00B56DD7">
        <w:rPr>
          <w:rFonts w:hint="cs"/>
          <w:rtl/>
        </w:rPr>
        <w:t>:</w:t>
      </w:r>
      <w:r w:rsidRPr="00C4672C">
        <w:rPr>
          <w:rFonts w:hint="cs"/>
          <w:rtl/>
        </w:rPr>
        <w:t xml:space="preserve"> وأقطع مروان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كذا نجد. عند البخاري بالسين المهملة. وفي موطأ ابن وهب</w:t>
      </w:r>
      <w:r w:rsidR="00B56DD7">
        <w:rPr>
          <w:rFonts w:hint="cs"/>
          <w:rtl/>
        </w:rPr>
        <w:t>:</w:t>
      </w:r>
      <w:r w:rsidRPr="00D57D55">
        <w:rPr>
          <w:rFonts w:hint="cs"/>
          <w:rtl/>
        </w:rPr>
        <w:t xml:space="preserve"> الشرف. بالشين المعجمة وفتح الراء وهذا الصواب </w:t>
      </w:r>
      <w:r w:rsidR="00B56DD7">
        <w:rPr>
          <w:rFonts w:hint="cs"/>
          <w:rtl/>
        </w:rPr>
        <w:t>(</w:t>
      </w:r>
      <w:r w:rsidRPr="00D57D55">
        <w:rPr>
          <w:rFonts w:hint="cs"/>
          <w:rtl/>
        </w:rPr>
        <w:t>معجم البلدان</w:t>
      </w:r>
      <w:r w:rsidR="00B56DD7">
        <w:rPr>
          <w:rFonts w:hint="cs"/>
          <w:rtl/>
        </w:rPr>
        <w:t>)</w:t>
      </w:r>
      <w:r w:rsidRPr="00D57D55">
        <w:rPr>
          <w:rFonts w:hint="cs"/>
          <w:rtl/>
        </w:rPr>
        <w:t xml:space="preserve">. </w:t>
      </w:r>
    </w:p>
    <w:p w:rsidR="006524BF" w:rsidRPr="00D57D55" w:rsidRDefault="006524BF" w:rsidP="00F8529E">
      <w:pPr>
        <w:pStyle w:val="libFootnote0"/>
        <w:rPr>
          <w:rtl/>
        </w:rPr>
      </w:pPr>
      <w:r w:rsidRPr="00D57D55">
        <w:rPr>
          <w:rFonts w:hint="cs"/>
          <w:rtl/>
        </w:rPr>
        <w:t>2</w:t>
      </w:r>
      <w:r w:rsidR="00F36230" w:rsidRPr="00D57D55">
        <w:rPr>
          <w:rFonts w:hint="cs"/>
          <w:rtl/>
        </w:rPr>
        <w:t xml:space="preserve"> - </w:t>
      </w:r>
      <w:r w:rsidRPr="00D57D55">
        <w:rPr>
          <w:rFonts w:hint="cs"/>
          <w:rtl/>
        </w:rPr>
        <w:t xml:space="preserve">الربذة في الشرف </w:t>
      </w:r>
      <w:r w:rsidR="00F8529E">
        <w:rPr>
          <w:rFonts w:hint="cs"/>
          <w:rtl/>
        </w:rPr>
        <w:t>«</w:t>
      </w:r>
      <w:r w:rsidRPr="00D57D55">
        <w:rPr>
          <w:rFonts w:hint="cs"/>
          <w:rtl/>
        </w:rPr>
        <w:t>المذكورة</w:t>
      </w:r>
      <w:r w:rsidR="00F8529E">
        <w:t>»</w:t>
      </w:r>
      <w:r w:rsidRPr="00D57D55">
        <w:rPr>
          <w:rFonts w:hint="cs"/>
          <w:rtl/>
        </w:rPr>
        <w:t xml:space="preserve"> هي الحمى الأيمن.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يسمى العشب بالغمامة كما يسمى بالسماء. المحماة من أحميت المكان فهو محمى. أي جعلته حمى. </w:t>
      </w:r>
      <w:r w:rsidR="00B56DD7">
        <w:rPr>
          <w:rFonts w:hint="cs"/>
          <w:rtl/>
        </w:rPr>
        <w:t>(</w:t>
      </w:r>
      <w:r w:rsidRPr="00D57D55">
        <w:rPr>
          <w:rFonts w:hint="cs"/>
          <w:rtl/>
        </w:rPr>
        <w:t>الفائق للزمخشري</w:t>
      </w:r>
      <w:r w:rsidR="00B56DD7">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راجع الفائق للزمخشري 2</w:t>
      </w:r>
      <w:r w:rsidR="00B56DD7">
        <w:rPr>
          <w:rFonts w:hint="cs"/>
          <w:rtl/>
        </w:rPr>
        <w:t>:</w:t>
      </w:r>
      <w:r w:rsidRPr="00D57D55">
        <w:rPr>
          <w:rFonts w:hint="cs"/>
          <w:rtl/>
        </w:rPr>
        <w:t xml:space="preserve"> 117</w:t>
      </w:r>
      <w:r w:rsidR="00B56DD7">
        <w:rPr>
          <w:rFonts w:hint="cs"/>
          <w:rtl/>
        </w:rPr>
        <w:t>،</w:t>
      </w:r>
      <w:r w:rsidRPr="00D57D55">
        <w:rPr>
          <w:rFonts w:hint="cs"/>
          <w:rtl/>
        </w:rPr>
        <w:t xml:space="preserve"> نهاية ابن الأثير 1</w:t>
      </w:r>
      <w:r w:rsidR="00B56DD7">
        <w:rPr>
          <w:rFonts w:hint="cs"/>
          <w:rtl/>
        </w:rPr>
        <w:t>:</w:t>
      </w:r>
      <w:r w:rsidRPr="00D57D55">
        <w:rPr>
          <w:rFonts w:hint="cs"/>
          <w:rtl/>
        </w:rPr>
        <w:t xml:space="preserve"> 298</w:t>
      </w:r>
      <w:r w:rsidR="00B56DD7">
        <w:rPr>
          <w:rFonts w:hint="cs"/>
          <w:rtl/>
        </w:rPr>
        <w:t>،</w:t>
      </w:r>
      <w:r w:rsidRPr="00D57D55">
        <w:rPr>
          <w:rFonts w:hint="cs"/>
          <w:rtl/>
        </w:rPr>
        <w:t xml:space="preserve"> ج 4</w:t>
      </w:r>
      <w:r w:rsidR="00B56DD7">
        <w:rPr>
          <w:rFonts w:hint="cs"/>
          <w:rtl/>
        </w:rPr>
        <w:t>:</w:t>
      </w:r>
      <w:r w:rsidRPr="00D57D55">
        <w:rPr>
          <w:rFonts w:hint="cs"/>
          <w:rtl/>
        </w:rPr>
        <w:t xml:space="preserve"> 121</w:t>
      </w:r>
      <w:r w:rsidR="00B56DD7">
        <w:rPr>
          <w:rFonts w:hint="cs"/>
          <w:rtl/>
        </w:rPr>
        <w:t>،</w:t>
      </w:r>
      <w:r w:rsidRPr="00D57D55">
        <w:rPr>
          <w:rFonts w:hint="cs"/>
          <w:rtl/>
        </w:rPr>
        <w:t xml:space="preserve"> لسان العرب 8</w:t>
      </w:r>
      <w:r w:rsidR="00B56DD7">
        <w:rPr>
          <w:rFonts w:hint="cs"/>
          <w:rtl/>
        </w:rPr>
        <w:t>:</w:t>
      </w:r>
      <w:r w:rsidRPr="00D57D55">
        <w:rPr>
          <w:rFonts w:hint="cs"/>
          <w:rtl/>
        </w:rPr>
        <w:t xml:space="preserve"> 363</w:t>
      </w:r>
      <w:r w:rsidR="00B56DD7">
        <w:rPr>
          <w:rFonts w:hint="cs"/>
          <w:rtl/>
        </w:rPr>
        <w:t>:</w:t>
      </w:r>
      <w:r w:rsidRPr="00D57D55">
        <w:rPr>
          <w:rFonts w:hint="cs"/>
          <w:rtl/>
        </w:rPr>
        <w:t xml:space="preserve"> ج 18</w:t>
      </w:r>
      <w:r w:rsidR="00B56DD7">
        <w:rPr>
          <w:rFonts w:hint="cs"/>
          <w:rtl/>
        </w:rPr>
        <w:t>:</w:t>
      </w:r>
      <w:r w:rsidRPr="00D57D55">
        <w:rPr>
          <w:rFonts w:hint="cs"/>
          <w:rtl/>
        </w:rPr>
        <w:t xml:space="preserve"> 217</w:t>
      </w:r>
      <w:r w:rsidR="00B56DD7">
        <w:rPr>
          <w:rFonts w:hint="cs"/>
          <w:rtl/>
        </w:rPr>
        <w:t>،</w:t>
      </w:r>
      <w:r w:rsidRPr="00D57D55">
        <w:rPr>
          <w:rFonts w:hint="cs"/>
          <w:rtl/>
        </w:rPr>
        <w:t xml:space="preserve"> تاج العروس 10</w:t>
      </w:r>
      <w:r w:rsidR="00B56DD7">
        <w:rPr>
          <w:rFonts w:hint="cs"/>
          <w:rtl/>
        </w:rPr>
        <w:t>:</w:t>
      </w:r>
      <w:r w:rsidRPr="00D57D55">
        <w:rPr>
          <w:rFonts w:hint="cs"/>
          <w:rtl/>
        </w:rPr>
        <w:t xml:space="preserve"> 99.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بهجة النفوس للحافظ الأزدي ابن أبي جمرة 4</w:t>
      </w:r>
      <w:r w:rsidR="00B56DD7">
        <w:rPr>
          <w:rFonts w:hint="cs"/>
          <w:rtl/>
        </w:rPr>
        <w:t>:</w:t>
      </w:r>
      <w:r w:rsidRPr="00D57D55">
        <w:rPr>
          <w:rFonts w:hint="cs"/>
          <w:rtl/>
        </w:rPr>
        <w:t xml:space="preserve"> 7 19. </w:t>
      </w:r>
    </w:p>
    <w:p w:rsidR="006524BF" w:rsidRPr="006F6A59" w:rsidRDefault="006524BF" w:rsidP="0063372F">
      <w:pPr>
        <w:pStyle w:val="libNormal"/>
      </w:pPr>
      <w:r w:rsidRPr="0063372F">
        <w:rPr>
          <w:rFonts w:hint="cs"/>
          <w:rtl/>
        </w:rPr>
        <w:br w:type="page"/>
      </w:r>
    </w:p>
    <w:p w:rsidR="0020183E" w:rsidRDefault="006524BF" w:rsidP="0063372F">
      <w:pPr>
        <w:pStyle w:val="libNormal0"/>
        <w:rPr>
          <w:rtl/>
        </w:rPr>
      </w:pPr>
      <w:r w:rsidRPr="0063372F">
        <w:rPr>
          <w:rFonts w:hint="cs"/>
          <w:rtl/>
        </w:rPr>
        <w:lastRenderedPageBreak/>
        <w:t>ا</w:t>
      </w:r>
      <w:r w:rsidRPr="00C4672C">
        <w:rPr>
          <w:rFonts w:hint="cs"/>
          <w:rtl/>
        </w:rPr>
        <w:t>بن الحكم فدك وهي صدقة رسول الله صلى الله عليه وسلم التي طلبتها فاطمة ميراثا</w:t>
      </w:r>
      <w:r w:rsidR="0020183E">
        <w:rPr>
          <w:rFonts w:hint="cs"/>
          <w:rtl/>
        </w:rPr>
        <w:t>ً</w:t>
      </w:r>
      <w:r w:rsidRPr="00C4672C">
        <w:rPr>
          <w:rFonts w:hint="cs"/>
          <w:rtl/>
        </w:rPr>
        <w:t xml:space="preserve"> فروى أبو بكر عن رسول الله صلى الله عليه وسلم</w:t>
      </w:r>
      <w:r w:rsidR="00B56DD7">
        <w:rPr>
          <w:rFonts w:hint="cs"/>
          <w:rtl/>
        </w:rPr>
        <w:t>:</w:t>
      </w:r>
      <w:r w:rsidRPr="00C4672C">
        <w:rPr>
          <w:rFonts w:hint="cs"/>
          <w:rtl/>
        </w:rPr>
        <w:t xml:space="preserve"> نحن معاشر الأنبياء لا نور</w:t>
      </w:r>
      <w:r w:rsidR="0020183E">
        <w:rPr>
          <w:rFonts w:hint="cs"/>
          <w:rtl/>
        </w:rPr>
        <w:t>ِّ</w:t>
      </w:r>
      <w:r w:rsidRPr="00C4672C">
        <w:rPr>
          <w:rFonts w:hint="cs"/>
          <w:rtl/>
        </w:rPr>
        <w:t>ث ما تركناه صدقه</w:t>
      </w:r>
      <w:r w:rsidR="00B56DD7">
        <w:rPr>
          <w:rFonts w:hint="cs"/>
          <w:rtl/>
        </w:rPr>
        <w:t>،</w:t>
      </w:r>
      <w:r w:rsidRPr="00C4672C">
        <w:rPr>
          <w:rFonts w:hint="cs"/>
          <w:rtl/>
        </w:rPr>
        <w:t xml:space="preserve"> ولم تزل فدك في يد مروان وبنية إلى أن تول</w:t>
      </w:r>
      <w:r w:rsidR="0020183E">
        <w:rPr>
          <w:rFonts w:hint="cs"/>
          <w:rtl/>
        </w:rPr>
        <w:t>ّ</w:t>
      </w:r>
      <w:r w:rsidRPr="00C4672C">
        <w:rPr>
          <w:rFonts w:hint="cs"/>
          <w:rtl/>
        </w:rPr>
        <w:t>ى عمر بن عبد العزيز فانتزعها من أهله ورد</w:t>
      </w:r>
      <w:r w:rsidR="0020183E">
        <w:rPr>
          <w:rFonts w:hint="cs"/>
          <w:rtl/>
        </w:rPr>
        <w:t>ّ</w:t>
      </w:r>
      <w:r w:rsidRPr="00C4672C">
        <w:rPr>
          <w:rFonts w:hint="cs"/>
          <w:rtl/>
        </w:rPr>
        <w:t>ها صدقة</w:t>
      </w:r>
      <w:r w:rsidR="0020183E">
        <w:rPr>
          <w:rFonts w:hint="cs"/>
          <w:rtl/>
        </w:rPr>
        <w:t>.</w:t>
      </w:r>
      <w:r w:rsidRPr="00C4672C">
        <w:rPr>
          <w:rFonts w:hint="cs"/>
          <w:rtl/>
        </w:rPr>
        <w:t xml:space="preserve"> </w:t>
      </w:r>
    </w:p>
    <w:p w:rsidR="00B56DD7" w:rsidRDefault="006524BF" w:rsidP="0020183E">
      <w:pPr>
        <w:pStyle w:val="libNormal"/>
        <w:rPr>
          <w:rtl/>
        </w:rPr>
      </w:pPr>
      <w:r w:rsidRPr="00C4672C">
        <w:rPr>
          <w:rFonts w:hint="cs"/>
          <w:rtl/>
        </w:rPr>
        <w:t>وأخرج البيهقي في السنن الكبرى 6</w:t>
      </w:r>
      <w:r w:rsidR="00B56DD7">
        <w:rPr>
          <w:rFonts w:hint="cs"/>
          <w:rtl/>
        </w:rPr>
        <w:t>:</w:t>
      </w:r>
      <w:r w:rsidRPr="00C4672C">
        <w:rPr>
          <w:rFonts w:hint="cs"/>
          <w:rtl/>
        </w:rPr>
        <w:t xml:space="preserve"> 301 من طريق المغيرة حديثا</w:t>
      </w:r>
      <w:r w:rsidR="0020183E">
        <w:rPr>
          <w:rFonts w:hint="cs"/>
          <w:rtl/>
        </w:rPr>
        <w:t>ً</w:t>
      </w:r>
      <w:r w:rsidRPr="00C4672C">
        <w:rPr>
          <w:rFonts w:hint="cs"/>
          <w:rtl/>
        </w:rPr>
        <w:t xml:space="preserve"> في فدك وفيه</w:t>
      </w:r>
      <w:r w:rsidR="00B56DD7">
        <w:rPr>
          <w:rFonts w:hint="cs"/>
          <w:rtl/>
        </w:rPr>
        <w:t>:</w:t>
      </w:r>
      <w:r w:rsidRPr="00C4672C">
        <w:rPr>
          <w:rFonts w:hint="cs"/>
          <w:rtl/>
        </w:rPr>
        <w:t xml:space="preserve"> إن</w:t>
      </w:r>
      <w:r w:rsidR="0020183E">
        <w:rPr>
          <w:rFonts w:hint="cs"/>
          <w:rtl/>
        </w:rPr>
        <w:t>َّ</w:t>
      </w:r>
      <w:r w:rsidRPr="00C4672C">
        <w:rPr>
          <w:rFonts w:hint="cs"/>
          <w:rtl/>
        </w:rPr>
        <w:t>ها أقطعها مروان ل</w:t>
      </w:r>
      <w:r w:rsidR="0020183E">
        <w:rPr>
          <w:rFonts w:hint="cs"/>
          <w:rtl/>
        </w:rPr>
        <w:t>َ</w:t>
      </w:r>
      <w:r w:rsidRPr="00C4672C">
        <w:rPr>
          <w:rFonts w:hint="cs"/>
          <w:rtl/>
        </w:rPr>
        <w:t>م</w:t>
      </w:r>
      <w:r w:rsidR="0020183E">
        <w:rPr>
          <w:rFonts w:hint="cs"/>
          <w:rtl/>
        </w:rPr>
        <w:t>ّ</w:t>
      </w:r>
      <w:r w:rsidRPr="00C4672C">
        <w:rPr>
          <w:rFonts w:hint="cs"/>
          <w:rtl/>
        </w:rPr>
        <w:t>ا مضى عمر لسبيله. فقال</w:t>
      </w:r>
      <w:r w:rsidR="00B56DD7">
        <w:rPr>
          <w:rFonts w:hint="cs"/>
          <w:rtl/>
        </w:rPr>
        <w:t>:</w:t>
      </w:r>
      <w:r w:rsidRPr="00C4672C">
        <w:rPr>
          <w:rFonts w:hint="cs"/>
          <w:rtl/>
        </w:rPr>
        <w:t xml:space="preserve"> قال الشيخ</w:t>
      </w:r>
      <w:r w:rsidR="00B56DD7">
        <w:rPr>
          <w:rFonts w:hint="cs"/>
          <w:rtl/>
        </w:rPr>
        <w:t>:</w:t>
      </w:r>
      <w:r w:rsidRPr="00C4672C">
        <w:rPr>
          <w:rFonts w:hint="cs"/>
          <w:rtl/>
        </w:rPr>
        <w:t xml:space="preserve"> إن</w:t>
      </w:r>
      <w:r w:rsidR="0020183E">
        <w:rPr>
          <w:rFonts w:hint="cs"/>
          <w:rtl/>
        </w:rPr>
        <w:t>َّ</w:t>
      </w:r>
      <w:r w:rsidRPr="00C4672C">
        <w:rPr>
          <w:rFonts w:hint="cs"/>
          <w:rtl/>
        </w:rPr>
        <w:t>ما أقطع مروان فدكا</w:t>
      </w:r>
      <w:r w:rsidR="0020183E">
        <w:rPr>
          <w:rFonts w:hint="cs"/>
          <w:rtl/>
        </w:rPr>
        <w:t>ً</w:t>
      </w:r>
      <w:r w:rsidRPr="00C4672C">
        <w:rPr>
          <w:rFonts w:hint="cs"/>
          <w:rtl/>
        </w:rPr>
        <w:t xml:space="preserve"> في أي</w:t>
      </w:r>
      <w:r w:rsidR="0020183E">
        <w:rPr>
          <w:rFonts w:hint="cs"/>
          <w:rtl/>
        </w:rPr>
        <w:t>ّ</w:t>
      </w:r>
      <w:r w:rsidRPr="00C4672C">
        <w:rPr>
          <w:rFonts w:hint="cs"/>
          <w:rtl/>
        </w:rPr>
        <w:t>ام عثمان بن عفان رضي الله عنه وكأن</w:t>
      </w:r>
      <w:r w:rsidR="0020183E">
        <w:rPr>
          <w:rFonts w:hint="cs"/>
          <w:rtl/>
        </w:rPr>
        <w:t>ّ</w:t>
      </w:r>
      <w:r w:rsidRPr="00C4672C">
        <w:rPr>
          <w:rFonts w:hint="cs"/>
          <w:rtl/>
        </w:rPr>
        <w:t>ه تأو</w:t>
      </w:r>
      <w:r w:rsidR="0020183E">
        <w:rPr>
          <w:rFonts w:hint="cs"/>
          <w:rtl/>
        </w:rPr>
        <w:t>َّ</w:t>
      </w:r>
      <w:r w:rsidRPr="00C4672C">
        <w:rPr>
          <w:rFonts w:hint="cs"/>
          <w:rtl/>
        </w:rPr>
        <w:t>ل في ذلك ما روي عن رسول الله صلى الله عليه وسلم إذا أطع</w:t>
      </w:r>
      <w:r w:rsidR="0020183E">
        <w:rPr>
          <w:rFonts w:hint="cs"/>
          <w:rtl/>
        </w:rPr>
        <w:t>َ</w:t>
      </w:r>
      <w:r w:rsidRPr="00C4672C">
        <w:rPr>
          <w:rFonts w:hint="cs"/>
          <w:rtl/>
        </w:rPr>
        <w:t>م الله نبي</w:t>
      </w:r>
      <w:r w:rsidR="0020183E">
        <w:rPr>
          <w:rFonts w:hint="cs"/>
          <w:rtl/>
        </w:rPr>
        <w:t>ّ</w:t>
      </w:r>
      <w:r w:rsidRPr="00C4672C">
        <w:rPr>
          <w:rFonts w:hint="cs"/>
          <w:rtl/>
        </w:rPr>
        <w:t>ا</w:t>
      </w:r>
      <w:r w:rsidR="0020183E">
        <w:rPr>
          <w:rFonts w:hint="cs"/>
          <w:rtl/>
        </w:rPr>
        <w:t>ً</w:t>
      </w:r>
      <w:r w:rsidRPr="00C4672C">
        <w:rPr>
          <w:rFonts w:hint="cs"/>
          <w:rtl/>
        </w:rPr>
        <w:t xml:space="preserve"> طعمة ف</w:t>
      </w:r>
      <w:r w:rsidR="0020183E">
        <w:rPr>
          <w:rFonts w:hint="cs"/>
          <w:rtl/>
        </w:rPr>
        <w:t>َ</w:t>
      </w:r>
      <w:r w:rsidRPr="00C4672C">
        <w:rPr>
          <w:rFonts w:hint="cs"/>
          <w:rtl/>
        </w:rPr>
        <w:t>هي للذي ي</w:t>
      </w:r>
      <w:r w:rsidR="0020183E">
        <w:rPr>
          <w:rFonts w:hint="cs"/>
          <w:rtl/>
        </w:rPr>
        <w:t>َ</w:t>
      </w:r>
      <w:r w:rsidRPr="00C4672C">
        <w:rPr>
          <w:rFonts w:hint="cs"/>
          <w:rtl/>
        </w:rPr>
        <w:t>قوم م</w:t>
      </w:r>
      <w:r w:rsidR="0020183E">
        <w:rPr>
          <w:rFonts w:hint="cs"/>
          <w:rtl/>
        </w:rPr>
        <w:t>ِ</w:t>
      </w:r>
      <w:r w:rsidRPr="00C4672C">
        <w:rPr>
          <w:rFonts w:hint="cs"/>
          <w:rtl/>
        </w:rPr>
        <w:t>ن ب</w:t>
      </w:r>
      <w:r w:rsidR="0020183E">
        <w:rPr>
          <w:rFonts w:hint="cs"/>
          <w:rtl/>
        </w:rPr>
        <w:t>َ</w:t>
      </w:r>
      <w:r w:rsidRPr="00C4672C">
        <w:rPr>
          <w:rFonts w:hint="cs"/>
          <w:rtl/>
        </w:rPr>
        <w:t>عده</w:t>
      </w:r>
      <w:r w:rsidR="00B56DD7">
        <w:rPr>
          <w:rFonts w:hint="cs"/>
          <w:rtl/>
        </w:rPr>
        <w:t>،</w:t>
      </w:r>
      <w:r w:rsidRPr="00C4672C">
        <w:rPr>
          <w:rFonts w:hint="cs"/>
          <w:rtl/>
        </w:rPr>
        <w:t xml:space="preserve"> وكان</w:t>
      </w:r>
      <w:r w:rsidR="0020183E">
        <w:rPr>
          <w:rFonts w:hint="cs"/>
          <w:rtl/>
        </w:rPr>
        <w:t>َ</w:t>
      </w:r>
      <w:r w:rsidRPr="00C4672C">
        <w:rPr>
          <w:rFonts w:hint="cs"/>
          <w:rtl/>
        </w:rPr>
        <w:t xml:space="preserve"> مستغنيا</w:t>
      </w:r>
      <w:r w:rsidR="0020183E">
        <w:rPr>
          <w:rFonts w:hint="cs"/>
          <w:rtl/>
        </w:rPr>
        <w:t>ً</w:t>
      </w:r>
      <w:r w:rsidRPr="00C4672C">
        <w:rPr>
          <w:rFonts w:hint="cs"/>
          <w:rtl/>
        </w:rPr>
        <w:t xml:space="preserve"> عنها بماله فجعلها لأقربائه ووصل بها رحمهم</w:t>
      </w:r>
      <w:r w:rsidR="00B56DD7">
        <w:rPr>
          <w:rFonts w:hint="cs"/>
          <w:rtl/>
        </w:rPr>
        <w:t>،</w:t>
      </w:r>
      <w:r w:rsidRPr="00C4672C">
        <w:rPr>
          <w:rFonts w:hint="cs"/>
          <w:rtl/>
        </w:rPr>
        <w:t xml:space="preserve"> وذهب آخرون إلى أن</w:t>
      </w:r>
      <w:r w:rsidR="0020183E">
        <w:rPr>
          <w:rFonts w:hint="cs"/>
          <w:rtl/>
        </w:rPr>
        <w:t>َّ</w:t>
      </w:r>
      <w:r w:rsidRPr="00C4672C">
        <w:rPr>
          <w:rFonts w:hint="cs"/>
          <w:rtl/>
        </w:rPr>
        <w:t xml:space="preserve"> المراد بذلك التولية وقطع جريان الإرث فيه</w:t>
      </w:r>
      <w:r w:rsidR="00B56DD7">
        <w:rPr>
          <w:rFonts w:hint="cs"/>
          <w:rtl/>
        </w:rPr>
        <w:t>،</w:t>
      </w:r>
      <w:r w:rsidR="0059511B">
        <w:rPr>
          <w:rFonts w:hint="cs"/>
          <w:rtl/>
        </w:rPr>
        <w:t xml:space="preserve"> ثمَّ </w:t>
      </w:r>
      <w:r w:rsidRPr="00C4672C">
        <w:rPr>
          <w:rFonts w:hint="cs"/>
          <w:rtl/>
        </w:rPr>
        <w:t xml:space="preserve">تصرف في مصالح المسلمين كما كان أبو بكر وعمر رضي الله عنهما يفعلان. </w:t>
      </w:r>
    </w:p>
    <w:p w:rsidR="00B56DD7" w:rsidRDefault="006524BF" w:rsidP="00D4753A">
      <w:pPr>
        <w:pStyle w:val="libNormal"/>
        <w:rPr>
          <w:rtl/>
        </w:rPr>
      </w:pPr>
      <w:r w:rsidRPr="00C4672C">
        <w:rPr>
          <w:rFonts w:hint="cs"/>
          <w:rtl/>
        </w:rPr>
        <w:t>وفي العقد الفريد 2</w:t>
      </w:r>
      <w:r w:rsidR="00B56DD7">
        <w:rPr>
          <w:rFonts w:hint="cs"/>
          <w:rtl/>
        </w:rPr>
        <w:t>:</w:t>
      </w:r>
      <w:r w:rsidRPr="00C4672C">
        <w:rPr>
          <w:rFonts w:hint="cs"/>
          <w:rtl/>
        </w:rPr>
        <w:t xml:space="preserve"> 261 في عد</w:t>
      </w:r>
      <w:r w:rsidR="0020183E">
        <w:rPr>
          <w:rFonts w:hint="cs"/>
          <w:rtl/>
        </w:rPr>
        <w:t>ِّ</w:t>
      </w:r>
      <w:r w:rsidRPr="00C4672C">
        <w:rPr>
          <w:rFonts w:hint="cs"/>
          <w:rtl/>
        </w:rPr>
        <w:t xml:space="preserve"> ما نقم الناس على عثمان</w:t>
      </w:r>
      <w:r w:rsidR="00B56DD7">
        <w:rPr>
          <w:rFonts w:hint="cs"/>
          <w:rtl/>
        </w:rPr>
        <w:t>:</w:t>
      </w:r>
      <w:r w:rsidRPr="00C4672C">
        <w:rPr>
          <w:rFonts w:hint="cs"/>
          <w:rtl/>
        </w:rPr>
        <w:t xml:space="preserve"> إن</w:t>
      </w:r>
      <w:r w:rsidR="0020183E">
        <w:rPr>
          <w:rFonts w:hint="cs"/>
          <w:rtl/>
        </w:rPr>
        <w:t>َّ</w:t>
      </w:r>
      <w:r w:rsidRPr="00C4672C">
        <w:rPr>
          <w:rFonts w:hint="cs"/>
          <w:rtl/>
        </w:rPr>
        <w:t>ه أقطع فدك مروان وهي صدقة لرسول الله صلى الله عليه وسلم وافتتح افريقي</w:t>
      </w:r>
      <w:r w:rsidR="0020183E">
        <w:rPr>
          <w:rFonts w:hint="cs"/>
          <w:rtl/>
        </w:rPr>
        <w:t>َّ</w:t>
      </w:r>
      <w:r w:rsidRPr="00C4672C">
        <w:rPr>
          <w:rFonts w:hint="cs"/>
          <w:rtl/>
        </w:rPr>
        <w:t xml:space="preserve">ة وأخذ خمسه فوهبه لمروان. </w:t>
      </w:r>
    </w:p>
    <w:p w:rsidR="00B56DD7" w:rsidRDefault="006524BF" w:rsidP="00D4753A">
      <w:pPr>
        <w:pStyle w:val="libNormal"/>
        <w:rPr>
          <w:rtl/>
        </w:rPr>
      </w:pPr>
      <w:r w:rsidRPr="00C4672C">
        <w:rPr>
          <w:rFonts w:hint="cs"/>
          <w:rtl/>
        </w:rPr>
        <w:t>وقال ابن الحديد في شرحه 1</w:t>
      </w:r>
      <w:r w:rsidR="00B56DD7">
        <w:rPr>
          <w:rFonts w:hint="cs"/>
          <w:rtl/>
        </w:rPr>
        <w:t>:</w:t>
      </w:r>
      <w:r w:rsidRPr="00C4672C">
        <w:rPr>
          <w:rFonts w:hint="cs"/>
          <w:rtl/>
        </w:rPr>
        <w:t xml:space="preserve"> 67</w:t>
      </w:r>
      <w:r w:rsidR="00B56DD7">
        <w:rPr>
          <w:rFonts w:hint="cs"/>
          <w:rtl/>
        </w:rPr>
        <w:t>:</w:t>
      </w:r>
      <w:r w:rsidRPr="00C4672C">
        <w:rPr>
          <w:rFonts w:hint="cs"/>
          <w:rtl/>
        </w:rPr>
        <w:t xml:space="preserve"> وأقطع عثمان مروان فدك</w:t>
      </w:r>
      <w:r w:rsidR="00B56DD7">
        <w:rPr>
          <w:rFonts w:hint="cs"/>
          <w:rtl/>
        </w:rPr>
        <w:t>،</w:t>
      </w:r>
      <w:r w:rsidRPr="00C4672C">
        <w:rPr>
          <w:rFonts w:hint="cs"/>
          <w:rtl/>
        </w:rPr>
        <w:t xml:space="preserve"> وقد كانت فاطمة عليها السلام طلبتها ب</w:t>
      </w:r>
      <w:r w:rsidR="0020183E">
        <w:rPr>
          <w:rFonts w:hint="cs"/>
          <w:rtl/>
        </w:rPr>
        <w:t>َ</w:t>
      </w:r>
      <w:r w:rsidRPr="00C4672C">
        <w:rPr>
          <w:rFonts w:hint="cs"/>
          <w:rtl/>
        </w:rPr>
        <w:t>عد وفاة أبيها صلوات الله عل</w:t>
      </w:r>
      <w:r w:rsidR="0020183E">
        <w:rPr>
          <w:rFonts w:hint="cs"/>
          <w:rtl/>
        </w:rPr>
        <w:t>َ</w:t>
      </w:r>
      <w:r w:rsidRPr="00C4672C">
        <w:rPr>
          <w:rFonts w:hint="cs"/>
          <w:rtl/>
        </w:rPr>
        <w:t xml:space="preserve">يه تارة بالميراث وتارة بالنحلة فدفعت عنها. </w:t>
      </w:r>
    </w:p>
    <w:p w:rsidR="006524BF" w:rsidRDefault="006524BF" w:rsidP="0020183E">
      <w:pPr>
        <w:pStyle w:val="libNormal"/>
        <w:rPr>
          <w:rtl/>
        </w:rPr>
      </w:pPr>
      <w:r w:rsidRPr="00C4672C">
        <w:rPr>
          <w:rFonts w:hint="cs"/>
          <w:rtl/>
        </w:rPr>
        <w:t>قال الأميني</w:t>
      </w:r>
      <w:r w:rsidR="00B56DD7">
        <w:rPr>
          <w:rFonts w:hint="cs"/>
          <w:rtl/>
        </w:rPr>
        <w:t>:</w:t>
      </w:r>
      <w:r w:rsidRPr="00C4672C">
        <w:rPr>
          <w:rFonts w:hint="cs"/>
          <w:rtl/>
        </w:rPr>
        <w:t xml:space="preserve"> أنا لا أعرف كنه هذا ال</w:t>
      </w:r>
      <w:r w:rsidR="0020183E">
        <w:rPr>
          <w:rFonts w:hint="cs"/>
          <w:rtl/>
        </w:rPr>
        <w:t>أ</w:t>
      </w:r>
      <w:r w:rsidRPr="00C4672C">
        <w:rPr>
          <w:rFonts w:hint="cs"/>
          <w:rtl/>
        </w:rPr>
        <w:t>قطاع وحقيقة هذا العمل فإن</w:t>
      </w:r>
      <w:r w:rsidR="0020183E">
        <w:rPr>
          <w:rFonts w:hint="cs"/>
          <w:rtl/>
        </w:rPr>
        <w:t>َّ</w:t>
      </w:r>
      <w:r w:rsidRPr="00C4672C">
        <w:rPr>
          <w:rFonts w:hint="cs"/>
          <w:rtl/>
        </w:rPr>
        <w:t xml:space="preserve"> فدك إن كان فئ للمسلمين</w:t>
      </w:r>
      <w:r w:rsidR="00B56DD7">
        <w:rPr>
          <w:rFonts w:hint="cs"/>
          <w:rtl/>
        </w:rPr>
        <w:t>؟</w:t>
      </w:r>
      <w:r w:rsidRPr="00C4672C">
        <w:rPr>
          <w:rFonts w:hint="cs"/>
          <w:rtl/>
        </w:rPr>
        <w:t xml:space="preserve"> كما اد</w:t>
      </w:r>
      <w:r w:rsidR="0020183E">
        <w:rPr>
          <w:rFonts w:hint="cs"/>
          <w:rtl/>
        </w:rPr>
        <w:t>َّ</w:t>
      </w:r>
      <w:r w:rsidRPr="00C4672C">
        <w:rPr>
          <w:rFonts w:hint="cs"/>
          <w:rtl/>
        </w:rPr>
        <w:t>عاه أبو بكر</w:t>
      </w:r>
      <w:r w:rsidR="00B56DD7">
        <w:rPr>
          <w:rFonts w:hint="cs"/>
          <w:rtl/>
        </w:rPr>
        <w:t>،</w:t>
      </w:r>
      <w:r w:rsidRPr="00C4672C">
        <w:rPr>
          <w:rFonts w:hint="cs"/>
          <w:rtl/>
        </w:rPr>
        <w:t xml:space="preserve"> فما وجه تخصيصه بمروان</w:t>
      </w:r>
      <w:r w:rsidR="00B56DD7">
        <w:rPr>
          <w:rFonts w:hint="cs"/>
          <w:rtl/>
        </w:rPr>
        <w:t>؟</w:t>
      </w:r>
      <w:r w:rsidRPr="00C4672C">
        <w:rPr>
          <w:rFonts w:hint="cs"/>
          <w:rtl/>
        </w:rPr>
        <w:t xml:space="preserve"> وإن كان ميراثا</w:t>
      </w:r>
      <w:r w:rsidR="0020183E">
        <w:rPr>
          <w:rFonts w:hint="cs"/>
          <w:rtl/>
        </w:rPr>
        <w:t>ً</w:t>
      </w:r>
      <w:r w:rsidRPr="00C4672C">
        <w:rPr>
          <w:rFonts w:hint="cs"/>
          <w:rtl/>
        </w:rPr>
        <w:t xml:space="preserve"> لآل رسول الله صلى الله عليه وآله</w:t>
      </w:r>
      <w:r w:rsidR="00B56DD7">
        <w:rPr>
          <w:rFonts w:hint="cs"/>
          <w:rtl/>
        </w:rPr>
        <w:t>؟</w:t>
      </w:r>
      <w:r w:rsidRPr="00C4672C">
        <w:rPr>
          <w:rFonts w:hint="cs"/>
          <w:rtl/>
        </w:rPr>
        <w:t xml:space="preserve"> كما احتج</w:t>
      </w:r>
      <w:r w:rsidR="0020183E">
        <w:rPr>
          <w:rFonts w:hint="cs"/>
          <w:rtl/>
        </w:rPr>
        <w:t>َّ</w:t>
      </w:r>
      <w:r w:rsidRPr="00C4672C">
        <w:rPr>
          <w:rFonts w:hint="cs"/>
          <w:rtl/>
        </w:rPr>
        <w:t>ت له الصديقة الطاهرة في خطبتها</w:t>
      </w:r>
      <w:r w:rsidR="00B56DD7">
        <w:rPr>
          <w:rFonts w:hint="cs"/>
          <w:rtl/>
        </w:rPr>
        <w:t>،</w:t>
      </w:r>
      <w:r w:rsidRPr="00C4672C">
        <w:rPr>
          <w:rFonts w:hint="cs"/>
          <w:rtl/>
        </w:rPr>
        <w:t xml:space="preserve"> واحتج</w:t>
      </w:r>
      <w:r w:rsidR="0020183E">
        <w:rPr>
          <w:rFonts w:hint="cs"/>
          <w:rtl/>
        </w:rPr>
        <w:t>َّ</w:t>
      </w:r>
      <w:r w:rsidRPr="00C4672C">
        <w:rPr>
          <w:rFonts w:hint="cs"/>
          <w:rtl/>
        </w:rPr>
        <w:t xml:space="preserve"> له أئم</w:t>
      </w:r>
      <w:r w:rsidR="0020183E">
        <w:rPr>
          <w:rFonts w:hint="cs"/>
          <w:rtl/>
        </w:rPr>
        <w:t>َّ</w:t>
      </w:r>
      <w:r w:rsidRPr="00C4672C">
        <w:rPr>
          <w:rFonts w:hint="cs"/>
          <w:rtl/>
        </w:rPr>
        <w:t>ة اله</w:t>
      </w:r>
      <w:r w:rsidR="0020183E">
        <w:rPr>
          <w:rFonts w:hint="cs"/>
          <w:rtl/>
        </w:rPr>
        <w:t>ُ</w:t>
      </w:r>
      <w:r w:rsidRPr="00C4672C">
        <w:rPr>
          <w:rFonts w:hint="cs"/>
          <w:rtl/>
        </w:rPr>
        <w:t>دى م</w:t>
      </w:r>
      <w:r w:rsidR="0020183E">
        <w:rPr>
          <w:rFonts w:hint="cs"/>
          <w:rtl/>
        </w:rPr>
        <w:t>ِ</w:t>
      </w:r>
      <w:r w:rsidRPr="00C4672C">
        <w:rPr>
          <w:rFonts w:hint="cs"/>
          <w:rtl/>
        </w:rPr>
        <w:t>ن الع</w:t>
      </w:r>
      <w:r w:rsidR="0020183E">
        <w:rPr>
          <w:rFonts w:hint="cs"/>
          <w:rtl/>
        </w:rPr>
        <w:t>ِ</w:t>
      </w:r>
      <w:r w:rsidRPr="00C4672C">
        <w:rPr>
          <w:rFonts w:hint="cs"/>
          <w:rtl/>
        </w:rPr>
        <w:t>ترة الطاهرة وفي مقد</w:t>
      </w:r>
      <w:r w:rsidR="0020183E">
        <w:rPr>
          <w:rFonts w:hint="cs"/>
          <w:rtl/>
        </w:rPr>
        <w:t>َّ</w:t>
      </w:r>
      <w:r w:rsidRPr="00C4672C">
        <w:rPr>
          <w:rFonts w:hint="cs"/>
          <w:rtl/>
        </w:rPr>
        <w:t>مهم سي</w:t>
      </w:r>
      <w:r w:rsidR="0020183E">
        <w:rPr>
          <w:rFonts w:hint="cs"/>
          <w:rtl/>
        </w:rPr>
        <w:t>ِّ</w:t>
      </w:r>
      <w:r w:rsidRPr="00C4672C">
        <w:rPr>
          <w:rFonts w:hint="cs"/>
          <w:rtl/>
        </w:rPr>
        <w:t>دهم أمير المؤمنين عليه وعليهم الس</w:t>
      </w:r>
      <w:r w:rsidR="0020183E">
        <w:rPr>
          <w:rFonts w:hint="cs"/>
          <w:rtl/>
        </w:rPr>
        <w:t>َّ</w:t>
      </w:r>
      <w:r w:rsidRPr="00C4672C">
        <w:rPr>
          <w:rFonts w:hint="cs"/>
          <w:rtl/>
        </w:rPr>
        <w:t>لام</w:t>
      </w:r>
      <w:r w:rsidR="00B56DD7">
        <w:rPr>
          <w:rFonts w:hint="cs"/>
          <w:rtl/>
        </w:rPr>
        <w:t>،</w:t>
      </w:r>
      <w:r w:rsidRPr="00C4672C">
        <w:rPr>
          <w:rFonts w:hint="cs"/>
          <w:rtl/>
        </w:rPr>
        <w:t xml:space="preserve"> فليس مروان منهم</w:t>
      </w:r>
      <w:r w:rsidR="00B56DD7">
        <w:rPr>
          <w:rFonts w:hint="cs"/>
          <w:rtl/>
        </w:rPr>
        <w:t>،</w:t>
      </w:r>
      <w:r w:rsidRPr="00C4672C">
        <w:rPr>
          <w:rFonts w:hint="cs"/>
          <w:rtl/>
        </w:rPr>
        <w:t xml:space="preserve"> ولا كان للخليفة فيه رفع</w:t>
      </w:r>
      <w:r w:rsidR="0020183E">
        <w:rPr>
          <w:rFonts w:hint="cs"/>
          <w:rtl/>
        </w:rPr>
        <w:t>ٌ</w:t>
      </w:r>
      <w:r w:rsidRPr="00C4672C">
        <w:rPr>
          <w:rFonts w:hint="cs"/>
          <w:rtl/>
        </w:rPr>
        <w:t xml:space="preserve"> ووضع</w:t>
      </w:r>
      <w:r w:rsidR="0020183E">
        <w:rPr>
          <w:rFonts w:hint="cs"/>
          <w:rtl/>
        </w:rPr>
        <w:t>ٌ</w:t>
      </w:r>
      <w:r w:rsidRPr="00C4672C">
        <w:rPr>
          <w:rFonts w:hint="cs"/>
          <w:rtl/>
        </w:rPr>
        <w:t>. وإن كان</w:t>
      </w:r>
      <w:r w:rsidR="0020183E">
        <w:rPr>
          <w:rFonts w:hint="cs"/>
          <w:rtl/>
        </w:rPr>
        <w:t>َ</w:t>
      </w:r>
      <w:r w:rsidRPr="00C4672C">
        <w:rPr>
          <w:rFonts w:hint="cs"/>
          <w:rtl/>
        </w:rPr>
        <w:t xml:space="preserve"> نحلة من رسول الله صلى الله عليه وآله لبضعته الطاهرة فاطمة المعصومة صلوات الله عليها</w:t>
      </w:r>
      <w:r w:rsidR="00B56DD7">
        <w:rPr>
          <w:rFonts w:hint="cs"/>
          <w:rtl/>
        </w:rPr>
        <w:t>؟</w:t>
      </w:r>
      <w:r w:rsidRPr="00C4672C">
        <w:rPr>
          <w:rFonts w:hint="cs"/>
          <w:rtl/>
        </w:rPr>
        <w:t xml:space="preserve"> كما اد</w:t>
      </w:r>
      <w:r w:rsidR="0020183E">
        <w:rPr>
          <w:rFonts w:hint="cs"/>
          <w:rtl/>
        </w:rPr>
        <w:t>َّ</w:t>
      </w:r>
      <w:r w:rsidRPr="00C4672C">
        <w:rPr>
          <w:rFonts w:hint="cs"/>
          <w:rtl/>
        </w:rPr>
        <w:t>عته وشهد لها أمير المؤمنين وإبناها الإمامان السبطان وأم</w:t>
      </w:r>
      <w:r w:rsidR="0020183E">
        <w:rPr>
          <w:rFonts w:hint="cs"/>
          <w:rtl/>
        </w:rPr>
        <w:t>ّ</w:t>
      </w:r>
      <w:r w:rsidRPr="00C4672C">
        <w:rPr>
          <w:rFonts w:hint="cs"/>
          <w:rtl/>
        </w:rPr>
        <w:t xml:space="preserve"> أيمن المشهود لها بالجن</w:t>
      </w:r>
      <w:r w:rsidR="0020183E">
        <w:rPr>
          <w:rFonts w:hint="cs"/>
          <w:rtl/>
        </w:rPr>
        <w:t>َّ</w:t>
      </w:r>
      <w:r w:rsidRPr="00C4672C">
        <w:rPr>
          <w:rFonts w:hint="cs"/>
          <w:rtl/>
        </w:rPr>
        <w:t>ة فرد</w:t>
      </w:r>
      <w:r w:rsidR="0020183E">
        <w:rPr>
          <w:rFonts w:hint="cs"/>
          <w:rtl/>
        </w:rPr>
        <w:t>ّ</w:t>
      </w:r>
      <w:r w:rsidRPr="00C4672C">
        <w:rPr>
          <w:rFonts w:hint="cs"/>
          <w:rtl/>
        </w:rPr>
        <w:t>ت شهادتهم بما لا ي</w:t>
      </w:r>
      <w:r w:rsidR="0020183E">
        <w:rPr>
          <w:rFonts w:hint="cs"/>
          <w:rtl/>
        </w:rPr>
        <w:t>ُ</w:t>
      </w:r>
      <w:r w:rsidRPr="00C4672C">
        <w:rPr>
          <w:rFonts w:hint="cs"/>
          <w:rtl/>
        </w:rPr>
        <w:t>رضي الله ولا رسوله</w:t>
      </w:r>
      <w:r w:rsidR="00B56DD7">
        <w:rPr>
          <w:rFonts w:hint="cs"/>
          <w:rtl/>
        </w:rPr>
        <w:t>،</w:t>
      </w:r>
      <w:r w:rsidRPr="00C4672C">
        <w:rPr>
          <w:rFonts w:hint="cs"/>
          <w:rtl/>
        </w:rPr>
        <w:t xml:space="preserve"> وإذا ر</w:t>
      </w:r>
      <w:r w:rsidR="0020183E">
        <w:rPr>
          <w:rFonts w:hint="cs"/>
          <w:rtl/>
        </w:rPr>
        <w:t>ُ</w:t>
      </w:r>
      <w:r w:rsidRPr="00C4672C">
        <w:rPr>
          <w:rFonts w:hint="cs"/>
          <w:rtl/>
        </w:rPr>
        <w:t>د</w:t>
      </w:r>
      <w:r w:rsidR="0020183E">
        <w:rPr>
          <w:rFonts w:hint="cs"/>
          <w:rtl/>
        </w:rPr>
        <w:t>َّ</w:t>
      </w:r>
      <w:r w:rsidRPr="00C4672C">
        <w:rPr>
          <w:rFonts w:hint="cs"/>
          <w:rtl/>
        </w:rPr>
        <w:t>ت شهادة أهل آية التطهير فبأي</w:t>
      </w:r>
      <w:r w:rsidR="0020183E">
        <w:rPr>
          <w:rFonts w:hint="cs"/>
          <w:rtl/>
        </w:rPr>
        <w:t>ِّ</w:t>
      </w:r>
      <w:r w:rsidRPr="00C4672C">
        <w:rPr>
          <w:rFonts w:hint="cs"/>
          <w:rtl/>
        </w:rPr>
        <w:t xml:space="preserve"> شيء ي</w:t>
      </w:r>
      <w:r w:rsidR="0020183E">
        <w:rPr>
          <w:rFonts w:hint="cs"/>
          <w:rtl/>
        </w:rPr>
        <w:t>ُ</w:t>
      </w:r>
      <w:r w:rsidRPr="00C4672C">
        <w:rPr>
          <w:rFonts w:hint="cs"/>
          <w:rtl/>
        </w:rPr>
        <w:t>عتمد</w:t>
      </w:r>
      <w:r w:rsidR="00B56DD7">
        <w:rPr>
          <w:rFonts w:hint="cs"/>
          <w:rtl/>
        </w:rPr>
        <w:t>؟</w:t>
      </w:r>
      <w:r w:rsidRPr="00C4672C">
        <w:rPr>
          <w:rFonts w:hint="cs"/>
          <w:rtl/>
        </w:rPr>
        <w:t xml:space="preserve"> وعلى أي</w:t>
      </w:r>
      <w:r w:rsidR="0020183E">
        <w:rPr>
          <w:rFonts w:hint="cs"/>
          <w:rtl/>
        </w:rPr>
        <w:t>ِّ</w:t>
      </w:r>
      <w:r w:rsidRPr="00C4672C">
        <w:rPr>
          <w:rFonts w:hint="cs"/>
          <w:rtl/>
        </w:rPr>
        <w:t xml:space="preserve"> حج</w:t>
      </w:r>
      <w:r w:rsidR="0020183E">
        <w:rPr>
          <w:rFonts w:hint="cs"/>
          <w:rtl/>
        </w:rPr>
        <w:t>َّ</w:t>
      </w:r>
      <w:r w:rsidRPr="00C4672C">
        <w:rPr>
          <w:rFonts w:hint="cs"/>
          <w:rtl/>
        </w:rPr>
        <w:t>ة ي</w:t>
      </w:r>
      <w:r w:rsidR="0020183E">
        <w:rPr>
          <w:rFonts w:hint="cs"/>
          <w:rtl/>
        </w:rPr>
        <w:t>ُ</w:t>
      </w:r>
      <w:r w:rsidRPr="00C4672C">
        <w:rPr>
          <w:rFonts w:hint="cs"/>
          <w:rtl/>
        </w:rPr>
        <w:t>عو</w:t>
      </w:r>
      <w:r w:rsidR="0020183E">
        <w:rPr>
          <w:rFonts w:hint="cs"/>
          <w:rtl/>
        </w:rPr>
        <w:t>َّ</w:t>
      </w:r>
      <w:r w:rsidRPr="00C4672C">
        <w:rPr>
          <w:rFonts w:hint="cs"/>
          <w:rtl/>
        </w:rPr>
        <w:t>ل</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0183E" w:rsidRPr="006F6A59" w:rsidTr="00DC2E20">
        <w:trPr>
          <w:trHeight w:val="294"/>
        </w:trPr>
        <w:tc>
          <w:tcPr>
            <w:tcW w:w="4141" w:type="dxa"/>
          </w:tcPr>
          <w:p w:rsidR="0020183E" w:rsidRPr="006F6A59" w:rsidRDefault="0020183E" w:rsidP="00DC2E20">
            <w:pPr>
              <w:pStyle w:val="libPoem"/>
            </w:pPr>
            <w:r w:rsidRPr="00C4672C">
              <w:rPr>
                <w:rFonts w:hint="cs"/>
                <w:rtl/>
              </w:rPr>
              <w:t>إن</w:t>
            </w:r>
            <w:r w:rsidRPr="006F6A59">
              <w:rPr>
                <w:rFonts w:hint="cs"/>
                <w:rtl/>
              </w:rPr>
              <w:t xml:space="preserve"> </w:t>
            </w:r>
            <w:r w:rsidRPr="00C4672C">
              <w:rPr>
                <w:rFonts w:hint="cs"/>
                <w:rtl/>
              </w:rPr>
              <w:t>دام هذا ولم يحدث به غير</w:t>
            </w:r>
            <w:r>
              <w:rPr>
                <w:rFonts w:hint="cs"/>
                <w:rtl/>
              </w:rPr>
              <w:t>ٌ</w:t>
            </w:r>
            <w:r w:rsidRPr="00725071">
              <w:rPr>
                <w:rStyle w:val="libPoemTiniChar0"/>
                <w:rtl/>
              </w:rPr>
              <w:br/>
              <w:t> </w:t>
            </w:r>
          </w:p>
        </w:tc>
        <w:tc>
          <w:tcPr>
            <w:tcW w:w="294" w:type="dxa"/>
          </w:tcPr>
          <w:p w:rsidR="0020183E" w:rsidRDefault="0020183E" w:rsidP="00DC2E20">
            <w:pPr>
              <w:pStyle w:val="libPoem"/>
              <w:rPr>
                <w:rtl/>
              </w:rPr>
            </w:pPr>
          </w:p>
        </w:tc>
        <w:tc>
          <w:tcPr>
            <w:tcW w:w="4101" w:type="dxa"/>
          </w:tcPr>
          <w:p w:rsidR="0020183E" w:rsidRPr="006F6A59" w:rsidRDefault="0020183E" w:rsidP="00DC2E20">
            <w:pPr>
              <w:pStyle w:val="libPoem"/>
            </w:pPr>
            <w:r w:rsidRPr="00C4672C">
              <w:rPr>
                <w:rFonts w:hint="cs"/>
                <w:rtl/>
              </w:rPr>
              <w:t>لم</w:t>
            </w:r>
            <w:r w:rsidRPr="006F6A59">
              <w:rPr>
                <w:rFonts w:hint="cs"/>
                <w:rtl/>
              </w:rPr>
              <w:t xml:space="preserve"> </w:t>
            </w:r>
            <w:r w:rsidRPr="00C4672C">
              <w:rPr>
                <w:rFonts w:hint="cs"/>
                <w:rtl/>
              </w:rPr>
              <w:t>ي</w:t>
            </w:r>
            <w:r>
              <w:rPr>
                <w:rFonts w:hint="cs"/>
                <w:rtl/>
              </w:rPr>
              <w:t>ُ</w:t>
            </w:r>
            <w:r w:rsidRPr="00C4672C">
              <w:rPr>
                <w:rFonts w:hint="cs"/>
                <w:rtl/>
              </w:rPr>
              <w:t>بك ميت</w:t>
            </w:r>
            <w:r>
              <w:rPr>
                <w:rFonts w:hint="cs"/>
                <w:rtl/>
              </w:rPr>
              <w:t>ٌ</w:t>
            </w:r>
            <w:r w:rsidRPr="00C4672C">
              <w:rPr>
                <w:rFonts w:hint="cs"/>
                <w:rtl/>
              </w:rPr>
              <w:t xml:space="preserve"> ولم يفرح بمولود</w:t>
            </w:r>
            <w:r>
              <w:rPr>
                <w:rFonts w:hint="cs"/>
                <w:rtl/>
              </w:rPr>
              <w:t>ِ</w:t>
            </w:r>
            <w:r w:rsidRPr="00725071">
              <w:rPr>
                <w:rStyle w:val="libPoemTiniChar0"/>
                <w:rtl/>
              </w:rPr>
              <w:br/>
              <w:t> </w:t>
            </w:r>
          </w:p>
        </w:tc>
      </w:tr>
    </w:tbl>
    <w:p w:rsidR="00B56DD7" w:rsidRPr="006F6A59" w:rsidRDefault="006524BF" w:rsidP="0063372F">
      <w:pPr>
        <w:pStyle w:val="libNormal"/>
      </w:pPr>
      <w:r w:rsidRPr="0063372F">
        <w:rPr>
          <w:rFonts w:hint="cs"/>
          <w:rtl/>
        </w:rPr>
        <w:br w:type="page"/>
      </w:r>
    </w:p>
    <w:p w:rsidR="00B56DD7" w:rsidRDefault="006524BF" w:rsidP="0020183E">
      <w:pPr>
        <w:pStyle w:val="libNormal"/>
        <w:rPr>
          <w:rtl/>
        </w:rPr>
      </w:pPr>
      <w:r w:rsidRPr="00C4672C">
        <w:rPr>
          <w:rFonts w:hint="cs"/>
          <w:rtl/>
        </w:rPr>
        <w:lastRenderedPageBreak/>
        <w:t>فإن كان فدك نحلة</w:t>
      </w:r>
      <w:r w:rsidR="00B56DD7">
        <w:rPr>
          <w:rFonts w:hint="cs"/>
          <w:rtl/>
        </w:rPr>
        <w:t>؟</w:t>
      </w:r>
      <w:r w:rsidRPr="00C4672C">
        <w:rPr>
          <w:rFonts w:hint="cs"/>
          <w:rtl/>
        </w:rPr>
        <w:t xml:space="preserve"> فأي</w:t>
      </w:r>
      <w:r w:rsidR="0020183E">
        <w:rPr>
          <w:rFonts w:hint="cs"/>
          <w:rtl/>
        </w:rPr>
        <w:t>ّ</w:t>
      </w:r>
      <w:r w:rsidRPr="00C4672C">
        <w:rPr>
          <w:rFonts w:hint="cs"/>
          <w:rtl/>
        </w:rPr>
        <w:t xml:space="preserve"> مساس بها مروان</w:t>
      </w:r>
      <w:r w:rsidR="00B56DD7">
        <w:rPr>
          <w:rFonts w:hint="cs"/>
          <w:rtl/>
        </w:rPr>
        <w:t>؟</w:t>
      </w:r>
      <w:r w:rsidRPr="00C4672C">
        <w:rPr>
          <w:rFonts w:hint="cs"/>
          <w:rtl/>
        </w:rPr>
        <w:t xml:space="preserve"> وأي</w:t>
      </w:r>
      <w:r w:rsidR="0020183E">
        <w:rPr>
          <w:rFonts w:hint="cs"/>
          <w:rtl/>
        </w:rPr>
        <w:t>ُّ</w:t>
      </w:r>
      <w:r w:rsidRPr="00C4672C">
        <w:rPr>
          <w:rFonts w:hint="cs"/>
          <w:rtl/>
        </w:rPr>
        <w:t xml:space="preserve"> سلطة عليها لعثمان</w:t>
      </w:r>
      <w:r w:rsidR="00B56DD7">
        <w:rPr>
          <w:rFonts w:hint="cs"/>
          <w:rtl/>
        </w:rPr>
        <w:t>؟</w:t>
      </w:r>
      <w:r w:rsidR="004B6304">
        <w:rPr>
          <w:rFonts w:hint="cs"/>
          <w:rtl/>
        </w:rPr>
        <w:t xml:space="preserve"> حتّى </w:t>
      </w:r>
      <w:r w:rsidRPr="00C4672C">
        <w:rPr>
          <w:rFonts w:hint="cs"/>
          <w:rtl/>
        </w:rPr>
        <w:t>يقطعها لأحد. ولقد تضاربت أعمال الخلفاء الثلاثة في أمر فدك فانتزعها أبو بكر من أهل البيت عليهم الس</w:t>
      </w:r>
      <w:r w:rsidR="0020183E">
        <w:rPr>
          <w:rFonts w:hint="cs"/>
          <w:rtl/>
        </w:rPr>
        <w:t>َّ</w:t>
      </w:r>
      <w:r w:rsidRPr="00C4672C">
        <w:rPr>
          <w:rFonts w:hint="cs"/>
          <w:rtl/>
        </w:rPr>
        <w:t>لام</w:t>
      </w:r>
      <w:r w:rsidR="00B56DD7">
        <w:rPr>
          <w:rFonts w:hint="cs"/>
          <w:rtl/>
        </w:rPr>
        <w:t>،</w:t>
      </w:r>
      <w:r w:rsidRPr="00C4672C">
        <w:rPr>
          <w:rFonts w:hint="cs"/>
          <w:rtl/>
        </w:rPr>
        <w:t xml:space="preserve"> ورد</w:t>
      </w:r>
      <w:r w:rsidR="0020183E">
        <w:rPr>
          <w:rFonts w:hint="cs"/>
          <w:rtl/>
        </w:rPr>
        <w:t>َّ</w:t>
      </w:r>
      <w:r w:rsidRPr="00C4672C">
        <w:rPr>
          <w:rFonts w:hint="cs"/>
          <w:rtl/>
        </w:rPr>
        <w:t>ها عمر إليهم</w:t>
      </w:r>
      <w:r w:rsidR="00B56DD7">
        <w:rPr>
          <w:rFonts w:hint="cs"/>
          <w:rtl/>
        </w:rPr>
        <w:t>،</w:t>
      </w:r>
      <w:r w:rsidRPr="00C4672C">
        <w:rPr>
          <w:rFonts w:hint="cs"/>
          <w:rtl/>
        </w:rPr>
        <w:t xml:space="preserve"> وأقطعها عثمان لمروان</w:t>
      </w:r>
      <w:r w:rsidR="00B56DD7">
        <w:rPr>
          <w:rFonts w:hint="cs"/>
          <w:rtl/>
        </w:rPr>
        <w:t>،</w:t>
      </w:r>
      <w:r w:rsidR="0059511B">
        <w:rPr>
          <w:rFonts w:hint="cs"/>
          <w:rtl/>
        </w:rPr>
        <w:t xml:space="preserve"> ثمَّ </w:t>
      </w:r>
      <w:r w:rsidRPr="00C4672C">
        <w:rPr>
          <w:rFonts w:hint="cs"/>
          <w:rtl/>
        </w:rPr>
        <w:t>كان فيها ما كان في أدوار المستحوذين على الأمر منذ عهد معاوية وهلم</w:t>
      </w:r>
      <w:r w:rsidR="0020183E">
        <w:rPr>
          <w:rFonts w:hint="cs"/>
          <w:rtl/>
        </w:rPr>
        <w:t>َّ</w:t>
      </w:r>
      <w:r w:rsidRPr="00C4672C">
        <w:rPr>
          <w:rFonts w:hint="cs"/>
          <w:rtl/>
        </w:rPr>
        <w:t xml:space="preserve"> جر</w:t>
      </w:r>
      <w:r w:rsidR="0020183E">
        <w:rPr>
          <w:rFonts w:hint="cs"/>
          <w:rtl/>
        </w:rPr>
        <w:t>ّ</w:t>
      </w:r>
      <w:r w:rsidRPr="00C4672C">
        <w:rPr>
          <w:rFonts w:hint="cs"/>
          <w:rtl/>
        </w:rPr>
        <w:t>ا فكانت تؤخذ وتعطى</w:t>
      </w:r>
      <w:r w:rsidR="00B56DD7">
        <w:rPr>
          <w:rFonts w:hint="cs"/>
          <w:rtl/>
        </w:rPr>
        <w:t>،</w:t>
      </w:r>
      <w:r w:rsidRPr="00C4672C">
        <w:rPr>
          <w:rFonts w:hint="cs"/>
          <w:rtl/>
        </w:rPr>
        <w:t xml:space="preserve"> ويفعلون بها ما يفعلون بقضاء من الشهوات كما فص</w:t>
      </w:r>
      <w:r w:rsidR="0020183E">
        <w:rPr>
          <w:rFonts w:hint="cs"/>
          <w:rtl/>
        </w:rPr>
        <w:t>َّ</w:t>
      </w:r>
      <w:r w:rsidRPr="00C4672C">
        <w:rPr>
          <w:rFonts w:hint="cs"/>
          <w:rtl/>
        </w:rPr>
        <w:t>لناه في الجزء السابع ص 195</w:t>
      </w:r>
      <w:r w:rsidR="0020183E">
        <w:rPr>
          <w:rFonts w:hint="cs"/>
          <w:rtl/>
        </w:rPr>
        <w:t xml:space="preserve"> -</w:t>
      </w:r>
      <w:r w:rsidRPr="00C4672C">
        <w:rPr>
          <w:rFonts w:hint="cs"/>
          <w:rtl/>
        </w:rPr>
        <w:t xml:space="preserve"> 19</w:t>
      </w:r>
      <w:r w:rsidR="0020183E">
        <w:rPr>
          <w:rFonts w:hint="cs"/>
          <w:rtl/>
        </w:rPr>
        <w:t>7</w:t>
      </w:r>
      <w:r w:rsidRPr="00C4672C">
        <w:rPr>
          <w:rFonts w:hint="cs"/>
          <w:rtl/>
        </w:rPr>
        <w:t xml:space="preserve"> ط 3 ولم ي</w:t>
      </w:r>
      <w:r w:rsidR="0020183E">
        <w:rPr>
          <w:rFonts w:hint="cs"/>
          <w:rtl/>
        </w:rPr>
        <w:t>ُ</w:t>
      </w:r>
      <w:r w:rsidRPr="00C4672C">
        <w:rPr>
          <w:rFonts w:hint="cs"/>
          <w:rtl/>
        </w:rPr>
        <w:t>عمل برواية أبي بكر في عصر من العصور</w:t>
      </w:r>
      <w:r w:rsidR="00B56DD7">
        <w:rPr>
          <w:rFonts w:hint="cs"/>
          <w:rtl/>
        </w:rPr>
        <w:t>،</w:t>
      </w:r>
      <w:r w:rsidRPr="00C4672C">
        <w:rPr>
          <w:rFonts w:hint="cs"/>
          <w:rtl/>
        </w:rPr>
        <w:t xml:space="preserve"> فإن صانعه الملأ الحضور على سماع ما رواه عن رسول الله صلى الله عليه وآله وحابوه وجاملوه</w:t>
      </w:r>
      <w:r w:rsidR="00B56DD7">
        <w:rPr>
          <w:rFonts w:hint="cs"/>
          <w:rtl/>
        </w:rPr>
        <w:t>؟</w:t>
      </w:r>
      <w:r w:rsidRPr="00C4672C">
        <w:rPr>
          <w:rFonts w:hint="cs"/>
          <w:rtl/>
        </w:rPr>
        <w:t xml:space="preserve"> فقد أبطله م</w:t>
      </w:r>
      <w:r w:rsidR="0020183E">
        <w:rPr>
          <w:rFonts w:hint="cs"/>
          <w:rtl/>
        </w:rPr>
        <w:t>َ</w:t>
      </w:r>
      <w:r w:rsidRPr="00C4672C">
        <w:rPr>
          <w:rFonts w:hint="cs"/>
          <w:rtl/>
        </w:rPr>
        <w:t>ن جاء بعده بأعمالهم وتقل</w:t>
      </w:r>
      <w:r w:rsidR="0020183E">
        <w:rPr>
          <w:rFonts w:hint="cs"/>
          <w:rtl/>
        </w:rPr>
        <w:t>ُّ</w:t>
      </w:r>
      <w:r w:rsidRPr="00C4672C">
        <w:rPr>
          <w:rFonts w:hint="cs"/>
          <w:rtl/>
        </w:rPr>
        <w:t xml:space="preserve">باتهم فيها بأنحاء مختلفة. </w:t>
      </w:r>
    </w:p>
    <w:p w:rsidR="0063372F" w:rsidRDefault="006524BF" w:rsidP="0020183E">
      <w:pPr>
        <w:pStyle w:val="libNormal"/>
        <w:rPr>
          <w:rtl/>
        </w:rPr>
      </w:pPr>
      <w:r w:rsidRPr="00C4672C">
        <w:rPr>
          <w:rFonts w:hint="cs"/>
          <w:rtl/>
        </w:rPr>
        <w:t>بل إن</w:t>
      </w:r>
      <w:r w:rsidR="0020183E">
        <w:rPr>
          <w:rFonts w:hint="cs"/>
          <w:rtl/>
        </w:rPr>
        <w:t>َّ</w:t>
      </w:r>
      <w:r w:rsidRPr="00C4672C">
        <w:rPr>
          <w:rFonts w:hint="cs"/>
          <w:rtl/>
        </w:rPr>
        <w:t xml:space="preserve"> أبا بكر نفسه أراد أن يبطل روايته بإعطاء الصك</w:t>
      </w:r>
      <w:r w:rsidR="0020183E">
        <w:rPr>
          <w:rFonts w:hint="cs"/>
          <w:rtl/>
        </w:rPr>
        <w:t>ِّ</w:t>
      </w:r>
      <w:r w:rsidRPr="00C4672C">
        <w:rPr>
          <w:rFonts w:hint="cs"/>
          <w:rtl/>
        </w:rPr>
        <w:t xml:space="preserve"> للزهراء فاطمة غير أن</w:t>
      </w:r>
      <w:r w:rsidR="0020183E">
        <w:rPr>
          <w:rFonts w:hint="cs"/>
          <w:rtl/>
        </w:rPr>
        <w:t>َّ</w:t>
      </w:r>
      <w:r w:rsidRPr="00C4672C">
        <w:rPr>
          <w:rFonts w:hint="cs"/>
          <w:rtl/>
        </w:rPr>
        <w:t xml:space="preserve"> ابن الخطاب منعه وخرق الكتاب كما</w:t>
      </w:r>
      <w:r w:rsidR="00D97B63">
        <w:rPr>
          <w:rFonts w:hint="cs"/>
          <w:rtl/>
        </w:rPr>
        <w:t xml:space="preserve"> مرَّ </w:t>
      </w:r>
      <w:r w:rsidRPr="00C4672C">
        <w:rPr>
          <w:rFonts w:hint="cs"/>
          <w:rtl/>
        </w:rPr>
        <w:t>في الجزء السابع عن السيرة الحلبي</w:t>
      </w:r>
      <w:r w:rsidR="0020183E">
        <w:rPr>
          <w:rFonts w:hint="cs"/>
          <w:rtl/>
        </w:rPr>
        <w:t>َّ</w:t>
      </w:r>
      <w:r w:rsidRPr="00C4672C">
        <w:rPr>
          <w:rFonts w:hint="cs"/>
          <w:rtl/>
        </w:rPr>
        <w:t>ة</w:t>
      </w:r>
      <w:r w:rsidR="00B56DD7">
        <w:rPr>
          <w:rFonts w:hint="cs"/>
          <w:rtl/>
        </w:rPr>
        <w:t>،</w:t>
      </w:r>
      <w:r w:rsidRPr="00C4672C">
        <w:rPr>
          <w:rFonts w:hint="cs"/>
          <w:rtl/>
        </w:rPr>
        <w:t xml:space="preserve"> وبذلك كل</w:t>
      </w:r>
      <w:r w:rsidR="0020183E">
        <w:rPr>
          <w:rFonts w:hint="cs"/>
          <w:rtl/>
        </w:rPr>
        <w:t>ّ</w:t>
      </w:r>
      <w:r w:rsidRPr="00C4672C">
        <w:rPr>
          <w:rFonts w:hint="cs"/>
          <w:rtl/>
        </w:rPr>
        <w:t>ه تعرف قيمة تلك الرواية ومقدار العمل عليها وقيمة هذا ال</w:t>
      </w:r>
      <w:r w:rsidR="0020183E">
        <w:rPr>
          <w:rFonts w:hint="cs"/>
          <w:rtl/>
        </w:rPr>
        <w:t>أ</w:t>
      </w:r>
      <w:r w:rsidRPr="00C4672C">
        <w:rPr>
          <w:rFonts w:hint="cs"/>
          <w:rtl/>
        </w:rPr>
        <w:t>قطاع</w:t>
      </w:r>
      <w:r w:rsidR="00B56DD7">
        <w:rPr>
          <w:rFonts w:hint="cs"/>
          <w:rtl/>
        </w:rPr>
        <w:t>،</w:t>
      </w:r>
      <w:r w:rsidRPr="00C4672C">
        <w:rPr>
          <w:rFonts w:hint="cs"/>
          <w:rtl/>
        </w:rPr>
        <w:t xml:space="preserve"> وسيوافيك قول مولانا أمير المؤمنين في قطائع عثمان. </w:t>
      </w:r>
    </w:p>
    <w:p w:rsidR="006524BF" w:rsidRPr="00C4672C" w:rsidRDefault="00F36230" w:rsidP="0020183E">
      <w:pPr>
        <w:pStyle w:val="libCenterBold1"/>
        <w:rPr>
          <w:rtl/>
        </w:rPr>
      </w:pPr>
      <w:bookmarkStart w:id="115" w:name="74"/>
      <w:r>
        <w:rPr>
          <w:rFonts w:hint="cs"/>
          <w:rtl/>
        </w:rPr>
        <w:t>-</w:t>
      </w:r>
      <w:r w:rsidR="006524BF" w:rsidRPr="00C4672C">
        <w:rPr>
          <w:rFonts w:hint="cs"/>
          <w:rtl/>
        </w:rPr>
        <w:t xml:space="preserve"> 30</w:t>
      </w:r>
      <w:r>
        <w:rPr>
          <w:rFonts w:hint="cs"/>
          <w:rtl/>
        </w:rPr>
        <w:t xml:space="preserve"> -</w:t>
      </w:r>
      <w:bookmarkEnd w:id="115"/>
    </w:p>
    <w:p w:rsidR="00B56DD7" w:rsidRDefault="006524BF" w:rsidP="002B5003">
      <w:pPr>
        <w:pStyle w:val="Heading2Center"/>
        <w:rPr>
          <w:rtl/>
        </w:rPr>
      </w:pPr>
      <w:bookmarkStart w:id="116" w:name="_Toc526161114"/>
      <w:r w:rsidRPr="00C4672C">
        <w:rPr>
          <w:rFonts w:hint="cs"/>
          <w:rtl/>
        </w:rPr>
        <w:t>رأي الخليفة في الأموال والصدقات</w:t>
      </w:r>
      <w:bookmarkEnd w:id="116"/>
    </w:p>
    <w:p w:rsidR="00B56DD7" w:rsidRDefault="006524BF" w:rsidP="0020183E">
      <w:pPr>
        <w:pStyle w:val="libNormal"/>
        <w:rPr>
          <w:rtl/>
        </w:rPr>
      </w:pPr>
      <w:r w:rsidRPr="00D4753A">
        <w:rPr>
          <w:rFonts w:hint="cs"/>
          <w:rtl/>
        </w:rPr>
        <w:t>لم تكن فدك ببدع من ساير الأموال من الفئ والغنائم والصدقات عند الخليفة بل كان له رأي حر</w:t>
      </w:r>
      <w:r w:rsidR="0020183E">
        <w:rPr>
          <w:rFonts w:hint="cs"/>
          <w:rtl/>
        </w:rPr>
        <w:t>ٌّ</w:t>
      </w:r>
      <w:r w:rsidRPr="00D4753A">
        <w:rPr>
          <w:rFonts w:hint="cs"/>
          <w:rtl/>
        </w:rPr>
        <w:t xml:space="preserve"> فيها وفي مستحقيها</w:t>
      </w:r>
      <w:r w:rsidR="00B56DD7">
        <w:rPr>
          <w:rFonts w:hint="cs"/>
          <w:rtl/>
        </w:rPr>
        <w:t>،</w:t>
      </w:r>
      <w:r w:rsidRPr="00D4753A">
        <w:rPr>
          <w:rFonts w:hint="cs"/>
          <w:rtl/>
        </w:rPr>
        <w:t xml:space="preserve"> كان يرى المال مال الله</w:t>
      </w:r>
      <w:r w:rsidR="00B56DD7">
        <w:rPr>
          <w:rFonts w:hint="cs"/>
          <w:rtl/>
        </w:rPr>
        <w:t>،</w:t>
      </w:r>
      <w:r w:rsidRPr="00D4753A">
        <w:rPr>
          <w:rFonts w:hint="cs"/>
          <w:rtl/>
        </w:rPr>
        <w:t xml:space="preserve"> ويحسب نفسه ولي</w:t>
      </w:r>
      <w:r w:rsidR="0020183E">
        <w:rPr>
          <w:rFonts w:hint="cs"/>
          <w:rtl/>
        </w:rPr>
        <w:t>َّ</w:t>
      </w:r>
      <w:r w:rsidRPr="00D4753A">
        <w:rPr>
          <w:rFonts w:hint="cs"/>
          <w:rtl/>
        </w:rPr>
        <w:t xml:space="preserve"> المسلمين</w:t>
      </w:r>
      <w:r w:rsidR="00B56DD7">
        <w:rPr>
          <w:rFonts w:hint="cs"/>
          <w:rtl/>
        </w:rPr>
        <w:t>،</w:t>
      </w:r>
      <w:r w:rsidRPr="00D4753A">
        <w:rPr>
          <w:rFonts w:hint="cs"/>
          <w:rtl/>
        </w:rPr>
        <w:t xml:space="preserve"> فيضعه حيث يشاء ويفعل فيه ما يريد</w:t>
      </w:r>
      <w:r w:rsidR="00B56DD7">
        <w:rPr>
          <w:rFonts w:hint="cs"/>
          <w:rtl/>
        </w:rPr>
        <w:t>،</w:t>
      </w:r>
      <w:r w:rsidRPr="00D4753A">
        <w:rPr>
          <w:rFonts w:hint="cs"/>
          <w:rtl/>
        </w:rPr>
        <w:t xml:space="preserve"> فقام كما قال مولانا أمير المؤمنين نافجا</w:t>
      </w:r>
      <w:r w:rsidR="0020183E">
        <w:rPr>
          <w:rFonts w:hint="cs"/>
          <w:rtl/>
        </w:rPr>
        <w:t>ً</w:t>
      </w:r>
      <w:r w:rsidRPr="00D4753A">
        <w:rPr>
          <w:rFonts w:hint="cs"/>
          <w:rtl/>
        </w:rPr>
        <w:t xml:space="preserve"> حضنيه ب</w:t>
      </w:r>
      <w:r w:rsidR="0020183E">
        <w:rPr>
          <w:rFonts w:hint="cs"/>
          <w:rtl/>
        </w:rPr>
        <w:t>َ</w:t>
      </w:r>
      <w:r w:rsidRPr="00D4753A">
        <w:rPr>
          <w:rFonts w:hint="cs"/>
          <w:rtl/>
        </w:rPr>
        <w:t>ين نثيله وم</w:t>
      </w:r>
      <w:r w:rsidR="0020183E">
        <w:rPr>
          <w:rFonts w:hint="cs"/>
          <w:rtl/>
        </w:rPr>
        <w:t>ُ</w:t>
      </w:r>
      <w:r w:rsidRPr="00D4753A">
        <w:rPr>
          <w:rFonts w:hint="cs"/>
          <w:rtl/>
        </w:rPr>
        <w:t>عتلفه</w:t>
      </w:r>
      <w:r w:rsidR="00B56DD7">
        <w:rPr>
          <w:rFonts w:hint="cs"/>
          <w:rtl/>
        </w:rPr>
        <w:t>،</w:t>
      </w:r>
      <w:r w:rsidRPr="00D4753A">
        <w:rPr>
          <w:rFonts w:hint="cs"/>
          <w:rtl/>
        </w:rPr>
        <w:t xml:space="preserve"> وقام م</w:t>
      </w:r>
      <w:r w:rsidR="0020183E">
        <w:rPr>
          <w:rFonts w:hint="cs"/>
          <w:rtl/>
        </w:rPr>
        <w:t>َ</w:t>
      </w:r>
      <w:r w:rsidRPr="00D4753A">
        <w:rPr>
          <w:rFonts w:hint="cs"/>
          <w:rtl/>
        </w:rPr>
        <w:t>عه بنو أبيه ي</w:t>
      </w:r>
      <w:r w:rsidR="0020183E">
        <w:rPr>
          <w:rFonts w:hint="cs"/>
          <w:rtl/>
        </w:rPr>
        <w:t>َ</w:t>
      </w:r>
      <w:r w:rsidRPr="00D4753A">
        <w:rPr>
          <w:rFonts w:hint="cs"/>
          <w:rtl/>
        </w:rPr>
        <w:t>خضمون مال الله خ</w:t>
      </w:r>
      <w:r w:rsidR="0020183E">
        <w:rPr>
          <w:rFonts w:hint="cs"/>
          <w:rtl/>
        </w:rPr>
        <w:t>َ</w:t>
      </w:r>
      <w:r w:rsidRPr="00D4753A">
        <w:rPr>
          <w:rFonts w:hint="cs"/>
          <w:rtl/>
        </w:rPr>
        <w:t>ضمة ال</w:t>
      </w:r>
      <w:r w:rsidR="0020183E">
        <w:rPr>
          <w:rFonts w:hint="cs"/>
          <w:rtl/>
        </w:rPr>
        <w:t>أ</w:t>
      </w:r>
      <w:r w:rsidRPr="00D4753A">
        <w:rPr>
          <w:rFonts w:hint="cs"/>
          <w:rtl/>
        </w:rPr>
        <w:t>بل نبتة الربيع</w:t>
      </w:r>
      <w:r w:rsidRPr="00E66E9B">
        <w:rPr>
          <w:rStyle w:val="libFootnotenumChar"/>
          <w:rFonts w:hint="cs"/>
          <w:rtl/>
        </w:rPr>
        <w:t>(1)</w:t>
      </w:r>
      <w:r w:rsidRPr="00D4753A">
        <w:rPr>
          <w:rFonts w:hint="cs"/>
          <w:rtl/>
        </w:rPr>
        <w:t xml:space="preserve">. </w:t>
      </w:r>
    </w:p>
    <w:p w:rsidR="00B56DD7" w:rsidRDefault="006524BF" w:rsidP="0020183E">
      <w:pPr>
        <w:pStyle w:val="libNormal"/>
        <w:rPr>
          <w:rtl/>
        </w:rPr>
      </w:pPr>
      <w:r w:rsidRPr="00C4672C">
        <w:rPr>
          <w:rFonts w:hint="cs"/>
          <w:rtl/>
        </w:rPr>
        <w:t>كان يصل رحمه بمال يستوي فيه المسلمون كل</w:t>
      </w:r>
      <w:r w:rsidR="0020183E">
        <w:rPr>
          <w:rFonts w:hint="cs"/>
          <w:rtl/>
        </w:rPr>
        <w:t>ّ</w:t>
      </w:r>
      <w:r w:rsidRPr="00C4672C">
        <w:rPr>
          <w:rFonts w:hint="cs"/>
          <w:rtl/>
        </w:rPr>
        <w:t>هم</w:t>
      </w:r>
      <w:r w:rsidR="00B56DD7">
        <w:rPr>
          <w:rFonts w:hint="cs"/>
          <w:rtl/>
        </w:rPr>
        <w:t>،</w:t>
      </w:r>
      <w:r w:rsidRPr="00C4672C">
        <w:rPr>
          <w:rFonts w:hint="cs"/>
          <w:rtl/>
        </w:rPr>
        <w:t xml:space="preserve"> ولكل</w:t>
      </w:r>
      <w:r w:rsidR="0020183E">
        <w:rPr>
          <w:rFonts w:hint="cs"/>
          <w:rtl/>
        </w:rPr>
        <w:t>ِّ</w:t>
      </w:r>
      <w:r w:rsidRPr="00C4672C">
        <w:rPr>
          <w:rFonts w:hint="cs"/>
          <w:rtl/>
        </w:rPr>
        <w:t xml:space="preserve"> فرد من الملأ الديني</w:t>
      </w:r>
      <w:r w:rsidR="0020183E">
        <w:rPr>
          <w:rFonts w:hint="cs"/>
          <w:rtl/>
        </w:rPr>
        <w:t>ّ</w:t>
      </w:r>
      <w:r w:rsidRPr="00C4672C">
        <w:rPr>
          <w:rFonts w:hint="cs"/>
          <w:rtl/>
        </w:rPr>
        <w:t xml:space="preserve"> منه حق</w:t>
      </w:r>
      <w:r w:rsidR="0020183E">
        <w:rPr>
          <w:rFonts w:hint="cs"/>
          <w:rtl/>
        </w:rPr>
        <w:t>ٌّ</w:t>
      </w:r>
      <w:r w:rsidRPr="00C4672C">
        <w:rPr>
          <w:rFonts w:hint="cs"/>
          <w:rtl/>
        </w:rPr>
        <w:t xml:space="preserve"> معلوم للسائل والمحروم</w:t>
      </w:r>
      <w:r w:rsidR="00B56DD7">
        <w:rPr>
          <w:rFonts w:hint="cs"/>
          <w:rtl/>
        </w:rPr>
        <w:t>،</w:t>
      </w:r>
      <w:r w:rsidRPr="00C4672C">
        <w:rPr>
          <w:rFonts w:hint="cs"/>
          <w:rtl/>
        </w:rPr>
        <w:t xml:space="preserve"> لا يسوغ في شرعة الحق وناموس ال</w:t>
      </w:r>
      <w:r w:rsidR="0020183E">
        <w:rPr>
          <w:rFonts w:hint="cs"/>
          <w:rtl/>
        </w:rPr>
        <w:t>إ</w:t>
      </w:r>
      <w:r w:rsidRPr="00C4672C">
        <w:rPr>
          <w:rFonts w:hint="cs"/>
          <w:rtl/>
        </w:rPr>
        <w:t>سلام المقد</w:t>
      </w:r>
      <w:r w:rsidR="0020183E">
        <w:rPr>
          <w:rFonts w:hint="cs"/>
          <w:rtl/>
        </w:rPr>
        <w:t>ّ</w:t>
      </w:r>
      <w:r w:rsidRPr="00C4672C">
        <w:rPr>
          <w:rFonts w:hint="cs"/>
          <w:rtl/>
        </w:rPr>
        <w:t>س حرمان أحد من نصيبه وإعطاء حق</w:t>
      </w:r>
      <w:r w:rsidR="0020183E">
        <w:rPr>
          <w:rFonts w:hint="cs"/>
          <w:rtl/>
        </w:rPr>
        <w:t>ِّ</w:t>
      </w:r>
      <w:r w:rsidRPr="00C4672C">
        <w:rPr>
          <w:rFonts w:hint="cs"/>
          <w:rtl/>
        </w:rPr>
        <w:t xml:space="preserve">ه لغيره من دون مرضاته. </w:t>
      </w:r>
    </w:p>
    <w:p w:rsidR="006524BF" w:rsidRPr="00C4672C" w:rsidRDefault="006524BF" w:rsidP="002B5003">
      <w:pPr>
        <w:pStyle w:val="libNormal"/>
        <w:rPr>
          <w:rtl/>
        </w:rPr>
      </w:pPr>
      <w:r w:rsidRPr="00C4672C">
        <w:rPr>
          <w:rFonts w:hint="cs"/>
          <w:rtl/>
        </w:rPr>
        <w:t>جاء عن رسول الله صلى الله عليه وآله في الغنائم</w:t>
      </w:r>
      <w:r w:rsidR="00B56DD7">
        <w:rPr>
          <w:rFonts w:hint="cs"/>
          <w:rtl/>
        </w:rPr>
        <w:t>:</w:t>
      </w:r>
      <w:r w:rsidRPr="00C4672C">
        <w:rPr>
          <w:rFonts w:hint="cs"/>
          <w:rtl/>
        </w:rPr>
        <w:t xml:space="preserve"> لله خمسه وأربعة أخماس للجيش</w:t>
      </w:r>
      <w:r w:rsidR="00B56DD7">
        <w:rPr>
          <w:rFonts w:hint="cs"/>
          <w:rtl/>
        </w:rPr>
        <w:t>،</w:t>
      </w:r>
      <w:r w:rsidRPr="00C4672C">
        <w:rPr>
          <w:rFonts w:hint="cs"/>
          <w:rtl/>
        </w:rPr>
        <w:t xml:space="preserve"> وما أحد</w:t>
      </w:r>
      <w:r w:rsidR="0020183E">
        <w:rPr>
          <w:rFonts w:hint="cs"/>
          <w:rtl/>
        </w:rPr>
        <w:t>ٌ</w:t>
      </w:r>
      <w:r w:rsidRPr="00C4672C">
        <w:rPr>
          <w:rFonts w:hint="cs"/>
          <w:rtl/>
        </w:rPr>
        <w:t xml:space="preserve"> أولى به من أحد</w:t>
      </w:r>
      <w:r w:rsidR="00B56DD7">
        <w:rPr>
          <w:rFonts w:hint="cs"/>
          <w:rtl/>
        </w:rPr>
        <w:t>،</w:t>
      </w:r>
      <w:r w:rsidRPr="00C4672C">
        <w:rPr>
          <w:rFonts w:hint="cs"/>
          <w:rtl/>
        </w:rPr>
        <w:t xml:space="preserve"> ولا السهم تستخرجه من جنبك</w:t>
      </w:r>
      <w:r w:rsidR="00B56DD7">
        <w:rPr>
          <w:rFonts w:hint="cs"/>
          <w:rtl/>
        </w:rPr>
        <w:t>،</w:t>
      </w:r>
      <w:r w:rsidRPr="00C4672C">
        <w:rPr>
          <w:rFonts w:hint="cs"/>
          <w:rtl/>
        </w:rPr>
        <w:t xml:space="preserve"> ليس أنت أحق</w:t>
      </w:r>
      <w:r w:rsidR="0020183E">
        <w:rPr>
          <w:rFonts w:hint="cs"/>
          <w:rtl/>
        </w:rPr>
        <w:t>ّ</w:t>
      </w:r>
      <w:r w:rsidRPr="00C4672C">
        <w:rPr>
          <w:rFonts w:hint="cs"/>
          <w:rtl/>
        </w:rPr>
        <w:t xml:space="preserve"> به من أخيك المسلم</w:t>
      </w:r>
      <w:r w:rsidRPr="002B5003">
        <w:rPr>
          <w:rStyle w:val="libFootnotenumChar"/>
          <w:rFonts w:hint="cs"/>
          <w:rtl/>
        </w:rPr>
        <w:t>(2)</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35.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البيهقي 6</w:t>
      </w:r>
      <w:r w:rsidR="00B56DD7">
        <w:rPr>
          <w:rFonts w:hint="cs"/>
          <w:rtl/>
        </w:rPr>
        <w:t>:</w:t>
      </w:r>
      <w:r w:rsidRPr="00D57D55">
        <w:rPr>
          <w:rFonts w:hint="cs"/>
          <w:rtl/>
        </w:rPr>
        <w:t xml:space="preserve"> 324</w:t>
      </w:r>
      <w:r w:rsidR="00B56DD7">
        <w:rPr>
          <w:rFonts w:hint="cs"/>
          <w:rtl/>
        </w:rPr>
        <w:t>،</w:t>
      </w:r>
      <w:r w:rsidRPr="00D57D55">
        <w:rPr>
          <w:rFonts w:hint="cs"/>
          <w:rtl/>
        </w:rPr>
        <w:t xml:space="preserve"> 336. </w:t>
      </w:r>
    </w:p>
    <w:p w:rsidR="00B56DD7" w:rsidRPr="006F6A59" w:rsidRDefault="006524BF" w:rsidP="0063372F">
      <w:pPr>
        <w:pStyle w:val="libNormal"/>
      </w:pPr>
      <w:r w:rsidRPr="0063372F">
        <w:rPr>
          <w:rFonts w:hint="cs"/>
          <w:rtl/>
        </w:rPr>
        <w:br w:type="page"/>
      </w:r>
    </w:p>
    <w:p w:rsidR="00B56DD7" w:rsidRDefault="006524BF" w:rsidP="00FA69D4">
      <w:pPr>
        <w:pStyle w:val="libNormal"/>
        <w:rPr>
          <w:rtl/>
        </w:rPr>
      </w:pPr>
      <w:r w:rsidRPr="00D4753A">
        <w:rPr>
          <w:rFonts w:hint="cs"/>
          <w:rtl/>
        </w:rPr>
        <w:lastRenderedPageBreak/>
        <w:t>وكان صلى الله عليه وآله إذا جاءه ف</w:t>
      </w:r>
      <w:r w:rsidR="00FA69D4">
        <w:rPr>
          <w:rFonts w:hint="cs"/>
          <w:rtl/>
        </w:rPr>
        <w:t>يءٌ</w:t>
      </w:r>
      <w:r w:rsidRPr="00D4753A">
        <w:rPr>
          <w:rFonts w:hint="cs"/>
          <w:rtl/>
        </w:rPr>
        <w:t xml:space="preserve"> قس</w:t>
      </w:r>
      <w:r w:rsidR="00FA69D4">
        <w:rPr>
          <w:rFonts w:hint="cs"/>
          <w:rtl/>
        </w:rPr>
        <w:t>َّ</w:t>
      </w:r>
      <w:r w:rsidRPr="00D4753A">
        <w:rPr>
          <w:rFonts w:hint="cs"/>
          <w:rtl/>
        </w:rPr>
        <w:t>مه من يومه فأعطى ذا الأهل حظ</w:t>
      </w:r>
      <w:r w:rsidR="00FA69D4">
        <w:rPr>
          <w:rFonts w:hint="cs"/>
          <w:rtl/>
        </w:rPr>
        <w:t>ّ</w:t>
      </w:r>
      <w:r w:rsidRPr="00D4753A">
        <w:rPr>
          <w:rFonts w:hint="cs"/>
          <w:rtl/>
        </w:rPr>
        <w:t>ين</w:t>
      </w:r>
      <w:r w:rsidR="00B56DD7">
        <w:rPr>
          <w:rFonts w:hint="cs"/>
          <w:rtl/>
        </w:rPr>
        <w:t>،</w:t>
      </w:r>
      <w:r w:rsidRPr="00D4753A">
        <w:rPr>
          <w:rFonts w:hint="cs"/>
          <w:rtl/>
        </w:rPr>
        <w:t xml:space="preserve"> وأعطى العزب حظ</w:t>
      </w:r>
      <w:r w:rsidR="00FA69D4">
        <w:rPr>
          <w:rFonts w:hint="cs"/>
          <w:rtl/>
        </w:rPr>
        <w:t>ّ</w:t>
      </w:r>
      <w:r w:rsidRPr="00D4753A">
        <w:rPr>
          <w:rFonts w:hint="cs"/>
          <w:rtl/>
        </w:rPr>
        <w:t>اً</w:t>
      </w:r>
      <w:r w:rsidRPr="00E66E9B">
        <w:rPr>
          <w:rStyle w:val="libFootnotenumChar"/>
          <w:rFonts w:hint="cs"/>
          <w:rtl/>
        </w:rPr>
        <w:t>(1)</w:t>
      </w:r>
      <w:r w:rsidRPr="00D4753A">
        <w:rPr>
          <w:rFonts w:hint="cs"/>
          <w:rtl/>
        </w:rPr>
        <w:t xml:space="preserve">. </w:t>
      </w:r>
    </w:p>
    <w:p w:rsidR="00FA69D4" w:rsidRDefault="006524BF" w:rsidP="00FA69D4">
      <w:pPr>
        <w:pStyle w:val="libNormal"/>
        <w:rPr>
          <w:rtl/>
        </w:rPr>
      </w:pPr>
      <w:r w:rsidRPr="00D4753A">
        <w:rPr>
          <w:rFonts w:hint="cs"/>
          <w:rtl/>
        </w:rPr>
        <w:t>والسن</w:t>
      </w:r>
      <w:r w:rsidR="00FA69D4">
        <w:rPr>
          <w:rFonts w:hint="cs"/>
          <w:rtl/>
        </w:rPr>
        <w:t>ّ</w:t>
      </w:r>
      <w:r w:rsidRPr="00D4753A">
        <w:rPr>
          <w:rFonts w:hint="cs"/>
          <w:rtl/>
        </w:rPr>
        <w:t>ة الثابتة في الصدقات إن</w:t>
      </w:r>
      <w:r w:rsidR="00FA69D4">
        <w:rPr>
          <w:rFonts w:hint="cs"/>
          <w:rtl/>
        </w:rPr>
        <w:t>ّ</w:t>
      </w:r>
      <w:r w:rsidRPr="00D4753A">
        <w:rPr>
          <w:rFonts w:hint="cs"/>
          <w:rtl/>
        </w:rPr>
        <w:t xml:space="preserve"> أهل كل</w:t>
      </w:r>
      <w:r w:rsidR="00FA69D4">
        <w:rPr>
          <w:rFonts w:hint="cs"/>
          <w:rtl/>
        </w:rPr>
        <w:t>ّ</w:t>
      </w:r>
      <w:r w:rsidRPr="00D4753A">
        <w:rPr>
          <w:rFonts w:hint="cs"/>
          <w:rtl/>
        </w:rPr>
        <w:t xml:space="preserve"> بيئة أحق</w:t>
      </w:r>
      <w:r w:rsidR="00FA69D4">
        <w:rPr>
          <w:rFonts w:hint="cs"/>
          <w:rtl/>
        </w:rPr>
        <w:t>ّ</w:t>
      </w:r>
      <w:r w:rsidRPr="00D4753A">
        <w:rPr>
          <w:rFonts w:hint="cs"/>
          <w:rtl/>
        </w:rPr>
        <w:t xml:space="preserve"> بصدقتهم ما دام فيهم ذو حاجة</w:t>
      </w:r>
      <w:r w:rsidR="00B56DD7">
        <w:rPr>
          <w:rFonts w:hint="cs"/>
          <w:rtl/>
        </w:rPr>
        <w:t>،</w:t>
      </w:r>
      <w:r w:rsidRPr="00D4753A">
        <w:rPr>
          <w:rFonts w:hint="cs"/>
          <w:rtl/>
        </w:rPr>
        <w:t xml:space="preserve"> وليست الولاية على الصدقات للجباية وهملها إلى عاصمة الخلافة وإن</w:t>
      </w:r>
      <w:r w:rsidR="00FA69D4">
        <w:rPr>
          <w:rFonts w:hint="cs"/>
          <w:rtl/>
        </w:rPr>
        <w:t>ّ</w:t>
      </w:r>
      <w:r w:rsidRPr="00D4753A">
        <w:rPr>
          <w:rFonts w:hint="cs"/>
          <w:rtl/>
        </w:rPr>
        <w:t>ما هي للأخذ من الأغنياء والصرف في فقراء محال</w:t>
      </w:r>
      <w:r w:rsidR="00FA69D4">
        <w:rPr>
          <w:rFonts w:hint="cs"/>
          <w:rtl/>
        </w:rPr>
        <w:t>ّ</w:t>
      </w:r>
      <w:r w:rsidRPr="00D4753A">
        <w:rPr>
          <w:rFonts w:hint="cs"/>
          <w:rtl/>
        </w:rPr>
        <w:t>ها</w:t>
      </w:r>
      <w:r w:rsidR="00B56DD7">
        <w:rPr>
          <w:rFonts w:hint="cs"/>
          <w:rtl/>
        </w:rPr>
        <w:t>،</w:t>
      </w:r>
      <w:r w:rsidRPr="00D4753A">
        <w:rPr>
          <w:rFonts w:hint="cs"/>
          <w:rtl/>
        </w:rPr>
        <w:t xml:space="preserve"> وقد ورد في وصي</w:t>
      </w:r>
      <w:r w:rsidR="00FA69D4">
        <w:rPr>
          <w:rFonts w:hint="cs"/>
          <w:rtl/>
        </w:rPr>
        <w:t>َّ</w:t>
      </w:r>
      <w:r w:rsidRPr="00D4753A">
        <w:rPr>
          <w:rFonts w:hint="cs"/>
          <w:rtl/>
        </w:rPr>
        <w:t>ة رسول الله صلى الله عليه وآله معاذا</w:t>
      </w:r>
      <w:r w:rsidR="00FA69D4">
        <w:rPr>
          <w:rFonts w:hint="cs"/>
          <w:rtl/>
        </w:rPr>
        <w:t>ً</w:t>
      </w:r>
      <w:r w:rsidRPr="00D4753A">
        <w:rPr>
          <w:rFonts w:hint="cs"/>
          <w:rtl/>
        </w:rPr>
        <w:t xml:space="preserve"> حين بعثه إلى اليمن يدعوهم إلى ال</w:t>
      </w:r>
      <w:r w:rsidR="00FA69D4">
        <w:rPr>
          <w:rFonts w:hint="cs"/>
          <w:rtl/>
        </w:rPr>
        <w:t>إ</w:t>
      </w:r>
      <w:r w:rsidRPr="00D4753A">
        <w:rPr>
          <w:rFonts w:hint="cs"/>
          <w:rtl/>
        </w:rPr>
        <w:t>سلام والص</w:t>
      </w:r>
      <w:r w:rsidR="00FA69D4">
        <w:rPr>
          <w:rFonts w:hint="cs"/>
          <w:rtl/>
        </w:rPr>
        <w:t>َّ</w:t>
      </w:r>
      <w:r w:rsidRPr="00D4753A">
        <w:rPr>
          <w:rFonts w:hint="cs"/>
          <w:rtl/>
        </w:rPr>
        <w:t>لاة أن</w:t>
      </w:r>
      <w:r w:rsidR="00FA69D4">
        <w:rPr>
          <w:rFonts w:hint="cs"/>
          <w:rtl/>
        </w:rPr>
        <w:t>َّ</w:t>
      </w:r>
      <w:r w:rsidRPr="00D4753A">
        <w:rPr>
          <w:rFonts w:hint="cs"/>
          <w:rtl/>
        </w:rPr>
        <w:t>ه قال</w:t>
      </w:r>
      <w:r w:rsidR="00B56DD7">
        <w:rPr>
          <w:rFonts w:hint="cs"/>
          <w:rtl/>
        </w:rPr>
        <w:t>:</w:t>
      </w:r>
      <w:r w:rsidRPr="00D4753A">
        <w:rPr>
          <w:rFonts w:hint="cs"/>
          <w:rtl/>
        </w:rPr>
        <w:t xml:space="preserve"> فإذا أقر</w:t>
      </w:r>
      <w:r w:rsidR="00FA69D4">
        <w:rPr>
          <w:rFonts w:hint="cs"/>
          <w:rtl/>
        </w:rPr>
        <w:t>ُّ</w:t>
      </w:r>
      <w:r w:rsidRPr="00D4753A">
        <w:rPr>
          <w:rFonts w:hint="cs"/>
          <w:rtl/>
        </w:rPr>
        <w:t>وا لك بذلك فقل لهم</w:t>
      </w:r>
      <w:r w:rsidR="00B56DD7">
        <w:rPr>
          <w:rFonts w:hint="cs"/>
          <w:rtl/>
        </w:rPr>
        <w:t>:</w:t>
      </w:r>
      <w:r w:rsidRPr="00D4753A">
        <w:rPr>
          <w:rFonts w:hint="cs"/>
          <w:rtl/>
        </w:rPr>
        <w:t xml:space="preserve"> إن</w:t>
      </w:r>
      <w:r w:rsidR="00FA69D4">
        <w:rPr>
          <w:rFonts w:hint="cs"/>
          <w:rtl/>
        </w:rPr>
        <w:t>َّ</w:t>
      </w:r>
      <w:r w:rsidRPr="00D4753A">
        <w:rPr>
          <w:rFonts w:hint="cs"/>
          <w:rtl/>
        </w:rPr>
        <w:t xml:space="preserve"> الله قد فرض عليكم صدقة أموالكم ت</w:t>
      </w:r>
      <w:r w:rsidR="00FA69D4">
        <w:rPr>
          <w:rFonts w:hint="cs"/>
          <w:rtl/>
        </w:rPr>
        <w:t>ُ</w:t>
      </w:r>
      <w:r w:rsidRPr="00D4753A">
        <w:rPr>
          <w:rFonts w:hint="cs"/>
          <w:rtl/>
        </w:rPr>
        <w:t>ؤخذ من أغنيائكم فترد</w:t>
      </w:r>
      <w:r w:rsidR="00FA69D4">
        <w:rPr>
          <w:rFonts w:hint="cs"/>
          <w:rtl/>
        </w:rPr>
        <w:t>ّ</w:t>
      </w:r>
      <w:r w:rsidRPr="00D4753A">
        <w:rPr>
          <w:rFonts w:hint="cs"/>
          <w:rtl/>
        </w:rPr>
        <w:t xml:space="preserve"> في فقرائكم</w:t>
      </w:r>
      <w:r w:rsidRPr="00E66E9B">
        <w:rPr>
          <w:rStyle w:val="libFootnotenumChar"/>
          <w:rFonts w:hint="cs"/>
          <w:rtl/>
        </w:rPr>
        <w:t>(2)</w:t>
      </w:r>
      <w:r w:rsidRPr="00D4753A">
        <w:rPr>
          <w:rFonts w:hint="cs"/>
          <w:rtl/>
        </w:rPr>
        <w:t xml:space="preserve"> </w:t>
      </w:r>
    </w:p>
    <w:p w:rsidR="00B56DD7" w:rsidRDefault="006524BF" w:rsidP="00FA69D4">
      <w:pPr>
        <w:pStyle w:val="libNormal"/>
        <w:rPr>
          <w:rtl/>
        </w:rPr>
      </w:pPr>
      <w:r w:rsidRPr="00D4753A">
        <w:rPr>
          <w:rFonts w:hint="cs"/>
          <w:rtl/>
        </w:rPr>
        <w:t>قال عمرو بن شعيب</w:t>
      </w:r>
      <w:r w:rsidR="00B56DD7">
        <w:rPr>
          <w:rFonts w:hint="cs"/>
          <w:rtl/>
        </w:rPr>
        <w:t>:</w:t>
      </w:r>
      <w:r w:rsidRPr="00D4753A">
        <w:rPr>
          <w:rFonts w:hint="cs"/>
          <w:rtl/>
        </w:rPr>
        <w:t xml:space="preserve"> إن</w:t>
      </w:r>
      <w:r w:rsidR="00FA69D4">
        <w:rPr>
          <w:rFonts w:hint="cs"/>
          <w:rtl/>
        </w:rPr>
        <w:t>َّ</w:t>
      </w:r>
      <w:r w:rsidRPr="00D4753A">
        <w:rPr>
          <w:rFonts w:hint="cs"/>
          <w:rtl/>
        </w:rPr>
        <w:t xml:space="preserve"> معاذ بن جبل لم يزل بالجند إذ بعثه رسول الله إلى اليمن</w:t>
      </w:r>
      <w:r w:rsidR="004B6304">
        <w:rPr>
          <w:rFonts w:hint="cs"/>
          <w:rtl/>
        </w:rPr>
        <w:t xml:space="preserve"> حتّى </w:t>
      </w:r>
      <w:r w:rsidRPr="00D4753A">
        <w:rPr>
          <w:rFonts w:hint="cs"/>
          <w:rtl/>
        </w:rPr>
        <w:t>مات النبي</w:t>
      </w:r>
      <w:r w:rsidR="00FA69D4">
        <w:rPr>
          <w:rFonts w:hint="cs"/>
          <w:rtl/>
        </w:rPr>
        <w:t>ُّ</w:t>
      </w:r>
      <w:r w:rsidRPr="00D4753A">
        <w:rPr>
          <w:rFonts w:hint="cs"/>
          <w:rtl/>
        </w:rPr>
        <w:t xml:space="preserve"> صلى الله عليه وسلم وأبو بكر</w:t>
      </w:r>
      <w:r w:rsidR="0059511B">
        <w:rPr>
          <w:rFonts w:hint="cs"/>
          <w:rtl/>
        </w:rPr>
        <w:t xml:space="preserve"> ثمَّ </w:t>
      </w:r>
      <w:r w:rsidRPr="00D4753A">
        <w:rPr>
          <w:rFonts w:hint="cs"/>
          <w:rtl/>
        </w:rPr>
        <w:t>قدم على عمر فرد</w:t>
      </w:r>
      <w:r w:rsidR="00FA69D4">
        <w:rPr>
          <w:rFonts w:hint="cs"/>
          <w:rtl/>
        </w:rPr>
        <w:t>َّ</w:t>
      </w:r>
      <w:r w:rsidRPr="00D4753A">
        <w:rPr>
          <w:rFonts w:hint="cs"/>
          <w:rtl/>
        </w:rPr>
        <w:t>ه على ما كان عليه فبعث إليه معاذ بثلث صدقة الناس فأنكر ذلك عمر وقال</w:t>
      </w:r>
      <w:r w:rsidR="00B56DD7">
        <w:rPr>
          <w:rFonts w:hint="cs"/>
          <w:rtl/>
        </w:rPr>
        <w:t>:</w:t>
      </w:r>
      <w:r w:rsidRPr="00D4753A">
        <w:rPr>
          <w:rFonts w:hint="cs"/>
          <w:rtl/>
        </w:rPr>
        <w:t xml:space="preserve"> لم أبعثك جابيا</w:t>
      </w:r>
      <w:r w:rsidR="00FA69D4">
        <w:rPr>
          <w:rFonts w:hint="cs"/>
          <w:rtl/>
        </w:rPr>
        <w:t>ً</w:t>
      </w:r>
      <w:r w:rsidRPr="00D4753A">
        <w:rPr>
          <w:rFonts w:hint="cs"/>
          <w:rtl/>
        </w:rPr>
        <w:t xml:space="preserve"> ولا آخذ جزية</w:t>
      </w:r>
      <w:r w:rsidR="00B56DD7">
        <w:rPr>
          <w:rFonts w:hint="cs"/>
          <w:rtl/>
        </w:rPr>
        <w:t>،</w:t>
      </w:r>
      <w:r w:rsidRPr="00D4753A">
        <w:rPr>
          <w:rFonts w:hint="cs"/>
          <w:rtl/>
        </w:rPr>
        <w:t xml:space="preserve"> ولكن بعثتك لتأخذ من أغنياء الناس فترد</w:t>
      </w:r>
      <w:r w:rsidR="00FA69D4">
        <w:rPr>
          <w:rFonts w:hint="cs"/>
          <w:rtl/>
        </w:rPr>
        <w:t>ّ</w:t>
      </w:r>
      <w:r w:rsidRPr="00D4753A">
        <w:rPr>
          <w:rFonts w:hint="cs"/>
          <w:rtl/>
        </w:rPr>
        <w:t>ها على فقرائهم. فقال معاذ</w:t>
      </w:r>
      <w:r w:rsidR="00B56DD7">
        <w:rPr>
          <w:rFonts w:hint="cs"/>
          <w:rtl/>
        </w:rPr>
        <w:t>:</w:t>
      </w:r>
      <w:r w:rsidRPr="00D4753A">
        <w:rPr>
          <w:rFonts w:hint="cs"/>
          <w:rtl/>
        </w:rPr>
        <w:t xml:space="preserve"> ما بعثت إليك بشيء وأنا أجد أحدا</w:t>
      </w:r>
      <w:r w:rsidR="00FA69D4">
        <w:rPr>
          <w:rFonts w:hint="cs"/>
          <w:rtl/>
        </w:rPr>
        <w:t>ً</w:t>
      </w:r>
      <w:r w:rsidRPr="00D4753A">
        <w:rPr>
          <w:rFonts w:hint="cs"/>
          <w:rtl/>
        </w:rPr>
        <w:t xml:space="preserve"> يأخذه من</w:t>
      </w:r>
      <w:r w:rsidR="00FA69D4">
        <w:rPr>
          <w:rFonts w:hint="cs"/>
          <w:rtl/>
        </w:rPr>
        <w:t>ّ</w:t>
      </w:r>
      <w:r w:rsidRPr="00D4753A">
        <w:rPr>
          <w:rFonts w:hint="cs"/>
          <w:rtl/>
        </w:rPr>
        <w:t>ي. الحديث</w:t>
      </w:r>
      <w:r w:rsidRPr="00E66E9B">
        <w:rPr>
          <w:rStyle w:val="libFootnotenumChar"/>
          <w:rFonts w:hint="cs"/>
          <w:rtl/>
        </w:rPr>
        <w:t>(3)</w:t>
      </w:r>
      <w:r w:rsidRPr="00D4753A">
        <w:rPr>
          <w:rFonts w:hint="cs"/>
          <w:rtl/>
        </w:rPr>
        <w:t xml:space="preserve">. </w:t>
      </w:r>
    </w:p>
    <w:p w:rsidR="00B56DD7" w:rsidRDefault="006524BF" w:rsidP="00FA69D4">
      <w:pPr>
        <w:pStyle w:val="libNormal"/>
        <w:rPr>
          <w:rtl/>
        </w:rPr>
      </w:pPr>
      <w:r w:rsidRPr="00C4672C">
        <w:rPr>
          <w:rFonts w:hint="cs"/>
          <w:rtl/>
        </w:rPr>
        <w:t>ومن كتاب لمولانا أمير المؤمنين إلى قثم بن العب</w:t>
      </w:r>
      <w:r w:rsidR="00FA69D4">
        <w:rPr>
          <w:rFonts w:hint="cs"/>
          <w:rtl/>
        </w:rPr>
        <w:t>ّ</w:t>
      </w:r>
      <w:r w:rsidRPr="00C4672C">
        <w:rPr>
          <w:rFonts w:hint="cs"/>
          <w:rtl/>
        </w:rPr>
        <w:t>اس يوم كان عامله على مك</w:t>
      </w:r>
      <w:r w:rsidR="00FA69D4">
        <w:rPr>
          <w:rFonts w:hint="cs"/>
          <w:rtl/>
        </w:rPr>
        <w:t>ّ</w:t>
      </w:r>
      <w:r w:rsidRPr="00C4672C">
        <w:rPr>
          <w:rFonts w:hint="cs"/>
          <w:rtl/>
        </w:rPr>
        <w:t>ة</w:t>
      </w:r>
      <w:r w:rsidR="00B56DD7">
        <w:rPr>
          <w:rFonts w:hint="cs"/>
          <w:rtl/>
        </w:rPr>
        <w:t>:</w:t>
      </w:r>
      <w:r w:rsidRPr="00C4672C">
        <w:rPr>
          <w:rFonts w:hint="cs"/>
          <w:rtl/>
        </w:rPr>
        <w:t xml:space="preserve"> </w:t>
      </w:r>
      <w:r w:rsidR="00FA69D4">
        <w:rPr>
          <w:rFonts w:hint="cs"/>
          <w:rtl/>
        </w:rPr>
        <w:t>«</w:t>
      </w:r>
      <w:r w:rsidRPr="00C4672C">
        <w:rPr>
          <w:rFonts w:hint="cs"/>
          <w:rtl/>
        </w:rPr>
        <w:t>وانظر إلى ما اجتمع عندك من مال الله فاصرفه إلى م</w:t>
      </w:r>
      <w:r w:rsidR="00FA69D4">
        <w:rPr>
          <w:rFonts w:hint="cs"/>
          <w:rtl/>
        </w:rPr>
        <w:t>َ</w:t>
      </w:r>
      <w:r w:rsidRPr="00C4672C">
        <w:rPr>
          <w:rFonts w:hint="cs"/>
          <w:rtl/>
        </w:rPr>
        <w:t>ن ق</w:t>
      </w:r>
      <w:r w:rsidR="00FA69D4">
        <w:rPr>
          <w:rFonts w:hint="cs"/>
          <w:rtl/>
        </w:rPr>
        <w:t>ِ</w:t>
      </w:r>
      <w:r w:rsidRPr="00C4672C">
        <w:rPr>
          <w:rFonts w:hint="cs"/>
          <w:rtl/>
        </w:rPr>
        <w:t>بلك من ذوي العيال والمجاعة مصيبا</w:t>
      </w:r>
      <w:r w:rsidR="00FA69D4">
        <w:rPr>
          <w:rFonts w:hint="cs"/>
          <w:rtl/>
        </w:rPr>
        <w:t>ً</w:t>
      </w:r>
      <w:r w:rsidRPr="00C4672C">
        <w:rPr>
          <w:rFonts w:hint="cs"/>
          <w:rtl/>
        </w:rPr>
        <w:t xml:space="preserve"> به مواضع الفاقة والخل</w:t>
      </w:r>
      <w:r w:rsidR="00FA69D4">
        <w:rPr>
          <w:rFonts w:hint="cs"/>
          <w:rtl/>
        </w:rPr>
        <w:t>ّ</w:t>
      </w:r>
      <w:r w:rsidRPr="00C4672C">
        <w:rPr>
          <w:rFonts w:hint="cs"/>
          <w:rtl/>
        </w:rPr>
        <w:t>ات</w:t>
      </w:r>
      <w:r w:rsidR="00B56DD7">
        <w:rPr>
          <w:rFonts w:hint="cs"/>
          <w:rtl/>
        </w:rPr>
        <w:t>،</w:t>
      </w:r>
      <w:r w:rsidRPr="00C4672C">
        <w:rPr>
          <w:rFonts w:hint="cs"/>
          <w:rtl/>
        </w:rPr>
        <w:t xml:space="preserve"> وما فضل عن ذلك فاحمله إلينا لنقس</w:t>
      </w:r>
      <w:r w:rsidR="00FA69D4">
        <w:rPr>
          <w:rFonts w:hint="cs"/>
          <w:rtl/>
        </w:rPr>
        <w:t>ّ</w:t>
      </w:r>
      <w:r w:rsidRPr="00C4672C">
        <w:rPr>
          <w:rFonts w:hint="cs"/>
          <w:rtl/>
        </w:rPr>
        <w:t>مه فيمن ق</w:t>
      </w:r>
      <w:r w:rsidR="00FA69D4">
        <w:rPr>
          <w:rFonts w:hint="cs"/>
          <w:rtl/>
        </w:rPr>
        <w:t>ِ</w:t>
      </w:r>
      <w:r w:rsidRPr="00C4672C">
        <w:rPr>
          <w:rFonts w:hint="cs"/>
          <w:rtl/>
        </w:rPr>
        <w:t>بلنا</w:t>
      </w:r>
      <w:r w:rsidR="00FA69D4">
        <w:rPr>
          <w:rFonts w:hint="cs"/>
          <w:rtl/>
        </w:rPr>
        <w:t>»</w:t>
      </w:r>
      <w:r w:rsidRPr="00C4672C">
        <w:rPr>
          <w:rFonts w:hint="cs"/>
          <w:rtl/>
        </w:rPr>
        <w:t xml:space="preserve"> نهج البلاغة 2</w:t>
      </w:r>
      <w:r w:rsidR="00B56DD7">
        <w:rPr>
          <w:rFonts w:hint="cs"/>
          <w:rtl/>
        </w:rPr>
        <w:t>:</w:t>
      </w:r>
      <w:r w:rsidRPr="00C4672C">
        <w:rPr>
          <w:rFonts w:hint="cs"/>
          <w:rtl/>
        </w:rPr>
        <w:t xml:space="preserve"> 128. </w:t>
      </w:r>
    </w:p>
    <w:p w:rsidR="00B56DD7" w:rsidRDefault="006524BF" w:rsidP="00FA69D4">
      <w:pPr>
        <w:pStyle w:val="libNormal"/>
        <w:rPr>
          <w:rtl/>
        </w:rPr>
      </w:pPr>
      <w:r w:rsidRPr="00C4672C">
        <w:rPr>
          <w:rFonts w:hint="cs"/>
          <w:rtl/>
        </w:rPr>
        <w:t>وقال عليه السلام لعبد الله بن زمعة لما قدم عليه في خلافته يطلب منه مالا</w:t>
      </w:r>
      <w:r w:rsidR="00FA69D4">
        <w:rPr>
          <w:rFonts w:hint="cs"/>
          <w:rtl/>
        </w:rPr>
        <w:t>ً</w:t>
      </w:r>
      <w:r w:rsidR="00B56DD7">
        <w:rPr>
          <w:rFonts w:hint="cs"/>
          <w:rtl/>
        </w:rPr>
        <w:t>:</w:t>
      </w:r>
      <w:r w:rsidRPr="00C4672C">
        <w:rPr>
          <w:rFonts w:hint="cs"/>
          <w:rtl/>
        </w:rPr>
        <w:t xml:space="preserve"> </w:t>
      </w:r>
      <w:r w:rsidR="00FA69D4">
        <w:rPr>
          <w:rFonts w:hint="cs"/>
          <w:rtl/>
        </w:rPr>
        <w:t>«</w:t>
      </w:r>
      <w:r w:rsidRPr="00C4672C">
        <w:rPr>
          <w:rFonts w:hint="cs"/>
          <w:rtl/>
        </w:rPr>
        <w:t>إن</w:t>
      </w:r>
      <w:r w:rsidR="00FA69D4">
        <w:rPr>
          <w:rFonts w:hint="cs"/>
          <w:rtl/>
        </w:rPr>
        <w:t>َّ</w:t>
      </w:r>
      <w:r w:rsidRPr="00C4672C">
        <w:rPr>
          <w:rFonts w:hint="cs"/>
          <w:rtl/>
        </w:rPr>
        <w:t xml:space="preserve"> هذا المال ليس لي ولا لك</w:t>
      </w:r>
      <w:r w:rsidR="00B56DD7">
        <w:rPr>
          <w:rFonts w:hint="cs"/>
          <w:rtl/>
        </w:rPr>
        <w:t>،</w:t>
      </w:r>
      <w:r w:rsidRPr="00C4672C">
        <w:rPr>
          <w:rFonts w:hint="cs"/>
          <w:rtl/>
        </w:rPr>
        <w:t xml:space="preserve"> وإن</w:t>
      </w:r>
      <w:r w:rsidR="00FA69D4">
        <w:rPr>
          <w:rFonts w:hint="cs"/>
          <w:rtl/>
        </w:rPr>
        <w:t>َّ</w:t>
      </w:r>
      <w:r w:rsidRPr="00C4672C">
        <w:rPr>
          <w:rFonts w:hint="cs"/>
          <w:rtl/>
        </w:rPr>
        <w:t>ما هو فئ</w:t>
      </w:r>
      <w:r w:rsidR="00FA69D4">
        <w:rPr>
          <w:rFonts w:hint="cs"/>
          <w:rtl/>
        </w:rPr>
        <w:t>ٌ</w:t>
      </w:r>
      <w:r w:rsidRPr="00C4672C">
        <w:rPr>
          <w:rFonts w:hint="cs"/>
          <w:rtl/>
        </w:rPr>
        <w:t xml:space="preserve"> للمسلمين وجلب أسيافهم</w:t>
      </w:r>
      <w:r w:rsidR="00B56DD7">
        <w:rPr>
          <w:rFonts w:hint="cs"/>
          <w:rtl/>
        </w:rPr>
        <w:t>،</w:t>
      </w:r>
      <w:r w:rsidRPr="00C4672C">
        <w:rPr>
          <w:rFonts w:hint="cs"/>
          <w:rtl/>
        </w:rPr>
        <w:t xml:space="preserve"> فإن شركتهم في حربهم كان لك مثل حظ</w:t>
      </w:r>
      <w:r w:rsidR="00FA69D4">
        <w:rPr>
          <w:rFonts w:hint="cs"/>
          <w:rtl/>
        </w:rPr>
        <w:t>ِّ</w:t>
      </w:r>
      <w:r w:rsidRPr="00C4672C">
        <w:rPr>
          <w:rFonts w:hint="cs"/>
          <w:rtl/>
        </w:rPr>
        <w:t>هم</w:t>
      </w:r>
      <w:r w:rsidR="00B56DD7">
        <w:rPr>
          <w:rFonts w:hint="cs"/>
          <w:rtl/>
        </w:rPr>
        <w:t>،</w:t>
      </w:r>
      <w:r w:rsidRPr="00C4672C">
        <w:rPr>
          <w:rFonts w:hint="cs"/>
          <w:rtl/>
        </w:rPr>
        <w:t xml:space="preserve"> وإل</w:t>
      </w:r>
      <w:r w:rsidR="00FA69D4">
        <w:rPr>
          <w:rFonts w:hint="cs"/>
          <w:rtl/>
        </w:rPr>
        <w:t>ّ</w:t>
      </w:r>
      <w:r w:rsidRPr="00C4672C">
        <w:rPr>
          <w:rFonts w:hint="cs"/>
          <w:rtl/>
        </w:rPr>
        <w:t>ا فجناة أيديهم لا تكون لغير أفواههم.</w:t>
      </w:r>
      <w:r w:rsidR="00FA69D4">
        <w:rPr>
          <w:rFonts w:hint="cs"/>
          <w:rtl/>
        </w:rPr>
        <w:t>»</w:t>
      </w:r>
      <w:r w:rsidRPr="00C4672C">
        <w:rPr>
          <w:rFonts w:hint="cs"/>
          <w:rtl/>
        </w:rPr>
        <w:t xml:space="preserve"> نهج البلاغة 1</w:t>
      </w:r>
      <w:r w:rsidR="00B56DD7">
        <w:rPr>
          <w:rFonts w:hint="cs"/>
          <w:rtl/>
        </w:rPr>
        <w:t>:</w:t>
      </w:r>
      <w:r w:rsidRPr="00C4672C">
        <w:rPr>
          <w:rFonts w:hint="cs"/>
          <w:rtl/>
        </w:rPr>
        <w:t xml:space="preserve"> 461. </w:t>
      </w:r>
    </w:p>
    <w:p w:rsidR="006524BF" w:rsidRPr="00C4672C" w:rsidRDefault="006524BF" w:rsidP="00FA69D4">
      <w:pPr>
        <w:pStyle w:val="libNormal"/>
        <w:rPr>
          <w:rtl/>
        </w:rPr>
      </w:pPr>
      <w:r w:rsidRPr="00C4672C">
        <w:rPr>
          <w:rFonts w:hint="cs"/>
          <w:rtl/>
        </w:rPr>
        <w:t>ومن كلام له عليه السلام</w:t>
      </w:r>
      <w:r w:rsidR="00B56DD7">
        <w:rPr>
          <w:rFonts w:hint="cs"/>
          <w:rtl/>
        </w:rPr>
        <w:t>:</w:t>
      </w:r>
      <w:r w:rsidRPr="00C4672C">
        <w:rPr>
          <w:rFonts w:hint="cs"/>
          <w:rtl/>
        </w:rPr>
        <w:t xml:space="preserve"> </w:t>
      </w:r>
      <w:r w:rsidR="00FA69D4">
        <w:rPr>
          <w:rFonts w:hint="cs"/>
          <w:rtl/>
        </w:rPr>
        <w:t>«</w:t>
      </w:r>
      <w:r w:rsidRPr="00C4672C">
        <w:rPr>
          <w:rFonts w:hint="cs"/>
          <w:rtl/>
        </w:rPr>
        <w:t>إن</w:t>
      </w:r>
      <w:r w:rsidR="00FA69D4">
        <w:rPr>
          <w:rFonts w:hint="cs"/>
          <w:rtl/>
        </w:rPr>
        <w:t>ّ</w:t>
      </w:r>
      <w:r w:rsidRPr="00C4672C">
        <w:rPr>
          <w:rFonts w:hint="cs"/>
          <w:rtl/>
        </w:rPr>
        <w:t xml:space="preserve"> القرآن أ</w:t>
      </w:r>
      <w:r w:rsidR="00FA69D4">
        <w:rPr>
          <w:rFonts w:hint="cs"/>
          <w:rtl/>
        </w:rPr>
        <w:t>ُ</w:t>
      </w:r>
      <w:r w:rsidRPr="00C4672C">
        <w:rPr>
          <w:rFonts w:hint="cs"/>
          <w:rtl/>
        </w:rPr>
        <w:t>نزل على النبي</w:t>
      </w:r>
      <w:r w:rsidR="00FA69D4">
        <w:rPr>
          <w:rFonts w:hint="cs"/>
          <w:rtl/>
        </w:rPr>
        <w:t>ِّ</w:t>
      </w:r>
      <w:r w:rsidRPr="00C4672C">
        <w:rPr>
          <w:rFonts w:hint="cs"/>
          <w:rtl/>
        </w:rPr>
        <w:t xml:space="preserve"> صلى الله عليه وآله والأموال أربعة</w:t>
      </w:r>
      <w:r w:rsidR="00B56DD7">
        <w:rPr>
          <w:rFonts w:hint="cs"/>
          <w:rtl/>
        </w:rPr>
        <w:t>:</w:t>
      </w:r>
      <w:r w:rsidRPr="00C4672C">
        <w:rPr>
          <w:rFonts w:hint="cs"/>
          <w:rtl/>
        </w:rPr>
        <w:t xml:space="preserve"> أموال المسلمين فقس</w:t>
      </w:r>
      <w:r w:rsidR="00FA69D4">
        <w:rPr>
          <w:rFonts w:hint="cs"/>
          <w:rtl/>
        </w:rPr>
        <w:t>َّ</w:t>
      </w:r>
      <w:r w:rsidRPr="00C4672C">
        <w:rPr>
          <w:rFonts w:hint="cs"/>
          <w:rtl/>
        </w:rPr>
        <w:t>مها بين الورثة في الفي الفرائض</w:t>
      </w:r>
      <w:r w:rsidR="00B56DD7">
        <w:rPr>
          <w:rFonts w:hint="cs"/>
          <w:rtl/>
        </w:rPr>
        <w:t>،</w:t>
      </w:r>
      <w:r w:rsidRPr="00C4672C">
        <w:rPr>
          <w:rFonts w:hint="cs"/>
          <w:rtl/>
        </w:rPr>
        <w:t xml:space="preserve"> والفئ فقس</w:t>
      </w:r>
      <w:r w:rsidR="00FA69D4">
        <w:rPr>
          <w:rFonts w:hint="cs"/>
          <w:rtl/>
        </w:rPr>
        <w:t>َّ</w:t>
      </w:r>
      <w:r w:rsidRPr="00C4672C">
        <w:rPr>
          <w:rFonts w:hint="cs"/>
          <w:rtl/>
        </w:rPr>
        <w:t>مه على مستحق</w:t>
      </w:r>
      <w:r w:rsidR="00FA69D4">
        <w:rPr>
          <w:rFonts w:hint="cs"/>
          <w:rtl/>
        </w:rPr>
        <w:t>ِّ</w:t>
      </w:r>
      <w:r w:rsidRPr="00C4672C">
        <w:rPr>
          <w:rFonts w:hint="cs"/>
          <w:rtl/>
        </w:rPr>
        <w:t>يه</w:t>
      </w:r>
      <w:r w:rsidR="00B56DD7">
        <w:rPr>
          <w:rFonts w:hint="cs"/>
          <w:rtl/>
        </w:rPr>
        <w:t>،</w:t>
      </w:r>
      <w:r w:rsidRPr="00C4672C">
        <w:rPr>
          <w:rFonts w:hint="cs"/>
          <w:rtl/>
        </w:rPr>
        <w:t xml:space="preserve"> و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أبي داود 2</w:t>
      </w:r>
      <w:r w:rsidR="00B56DD7">
        <w:rPr>
          <w:rFonts w:hint="cs"/>
          <w:rtl/>
        </w:rPr>
        <w:t>:</w:t>
      </w:r>
      <w:r w:rsidRPr="00D57D55">
        <w:rPr>
          <w:rFonts w:hint="cs"/>
          <w:rtl/>
        </w:rPr>
        <w:t xml:space="preserve"> 25</w:t>
      </w:r>
      <w:r w:rsidR="00B56DD7">
        <w:rPr>
          <w:rFonts w:hint="cs"/>
          <w:rtl/>
        </w:rPr>
        <w:t>،</w:t>
      </w:r>
      <w:r w:rsidRPr="00D57D55">
        <w:rPr>
          <w:rFonts w:hint="cs"/>
          <w:rtl/>
        </w:rPr>
        <w:t xml:space="preserve"> مسند أحمد 6</w:t>
      </w:r>
      <w:r w:rsidR="00B56DD7">
        <w:rPr>
          <w:rFonts w:hint="cs"/>
          <w:rtl/>
        </w:rPr>
        <w:t>:</w:t>
      </w:r>
      <w:r w:rsidRPr="00D57D55">
        <w:rPr>
          <w:rFonts w:hint="cs"/>
          <w:rtl/>
        </w:rPr>
        <w:t xml:space="preserve"> 29</w:t>
      </w:r>
      <w:r w:rsidR="00B56DD7">
        <w:rPr>
          <w:rFonts w:hint="cs"/>
          <w:rtl/>
        </w:rPr>
        <w:t>،</w:t>
      </w:r>
      <w:r w:rsidRPr="00D57D55">
        <w:rPr>
          <w:rFonts w:hint="cs"/>
          <w:rtl/>
        </w:rPr>
        <w:t xml:space="preserve"> سنن البيهقي 6</w:t>
      </w:r>
      <w:r w:rsidR="00B56DD7">
        <w:rPr>
          <w:rFonts w:hint="cs"/>
          <w:rtl/>
        </w:rPr>
        <w:t>:</w:t>
      </w:r>
      <w:r w:rsidRPr="00D57D55">
        <w:rPr>
          <w:rFonts w:hint="cs"/>
          <w:rtl/>
        </w:rPr>
        <w:t xml:space="preserve"> 346.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بخاري 3</w:t>
      </w:r>
      <w:r w:rsidR="00B56DD7">
        <w:rPr>
          <w:rFonts w:hint="cs"/>
          <w:rtl/>
        </w:rPr>
        <w:t>:</w:t>
      </w:r>
      <w:r w:rsidRPr="00D57D55">
        <w:rPr>
          <w:rFonts w:hint="cs"/>
          <w:rtl/>
        </w:rPr>
        <w:t xml:space="preserve"> 215</w:t>
      </w:r>
      <w:r w:rsidR="00B56DD7">
        <w:rPr>
          <w:rFonts w:hint="cs"/>
          <w:rtl/>
        </w:rPr>
        <w:t>،</w:t>
      </w:r>
      <w:r w:rsidRPr="00D57D55">
        <w:rPr>
          <w:rFonts w:hint="cs"/>
          <w:rtl/>
        </w:rPr>
        <w:t xml:space="preserve"> الأموال لأبي عبيد ص 580</w:t>
      </w:r>
      <w:r w:rsidR="00B56DD7">
        <w:rPr>
          <w:rFonts w:hint="cs"/>
          <w:rtl/>
        </w:rPr>
        <w:t>،</w:t>
      </w:r>
      <w:r w:rsidRPr="00D57D55">
        <w:rPr>
          <w:rFonts w:hint="cs"/>
          <w:rtl/>
        </w:rPr>
        <w:t xml:space="preserve"> 595</w:t>
      </w:r>
      <w:r w:rsidR="00B56DD7">
        <w:rPr>
          <w:rFonts w:hint="cs"/>
          <w:rtl/>
        </w:rPr>
        <w:t>،</w:t>
      </w:r>
      <w:r w:rsidRPr="00D57D55">
        <w:rPr>
          <w:rFonts w:hint="cs"/>
          <w:rtl/>
        </w:rPr>
        <w:t xml:space="preserve"> 612</w:t>
      </w:r>
      <w:r w:rsidR="00B56DD7">
        <w:rPr>
          <w:rFonts w:hint="cs"/>
          <w:rtl/>
        </w:rPr>
        <w:t>،</w:t>
      </w:r>
      <w:r w:rsidRPr="00D57D55">
        <w:rPr>
          <w:rFonts w:hint="cs"/>
          <w:rtl/>
        </w:rPr>
        <w:t xml:space="preserve"> المحلى 6</w:t>
      </w:r>
      <w:r w:rsidR="00B56DD7">
        <w:rPr>
          <w:rFonts w:hint="cs"/>
          <w:rtl/>
        </w:rPr>
        <w:t>:</w:t>
      </w:r>
      <w:r w:rsidRPr="00D57D55">
        <w:rPr>
          <w:rFonts w:hint="cs"/>
          <w:rtl/>
        </w:rPr>
        <w:t xml:space="preserve"> 146.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الأموال ص 596. </w:t>
      </w:r>
    </w:p>
    <w:p w:rsidR="006524BF" w:rsidRPr="006F6A59" w:rsidRDefault="006524BF" w:rsidP="0063372F">
      <w:pPr>
        <w:pStyle w:val="libNormal"/>
      </w:pPr>
      <w:r w:rsidRPr="0063372F">
        <w:rPr>
          <w:rFonts w:hint="cs"/>
          <w:rtl/>
        </w:rPr>
        <w:br w:type="page"/>
      </w:r>
    </w:p>
    <w:p w:rsidR="00B56DD7" w:rsidRDefault="006524BF" w:rsidP="008C3BDC">
      <w:pPr>
        <w:pStyle w:val="libNormal0"/>
        <w:rPr>
          <w:rtl/>
        </w:rPr>
      </w:pPr>
      <w:r w:rsidRPr="0063372F">
        <w:rPr>
          <w:rFonts w:hint="cs"/>
          <w:rtl/>
        </w:rPr>
        <w:lastRenderedPageBreak/>
        <w:t>و</w:t>
      </w:r>
      <w:r w:rsidRPr="00C4672C">
        <w:rPr>
          <w:rFonts w:hint="cs"/>
          <w:rtl/>
        </w:rPr>
        <w:t>الخمس فوضعه الله حيث وضعه</w:t>
      </w:r>
      <w:r w:rsidR="00B56DD7">
        <w:rPr>
          <w:rFonts w:hint="cs"/>
          <w:rtl/>
        </w:rPr>
        <w:t>،</w:t>
      </w:r>
      <w:r w:rsidRPr="00C4672C">
        <w:rPr>
          <w:rFonts w:hint="cs"/>
          <w:rtl/>
        </w:rPr>
        <w:t xml:space="preserve"> والصدقات فجعلها الله حيث جعلها.</w:t>
      </w:r>
      <w:r w:rsidR="008C3BDC">
        <w:rPr>
          <w:rFonts w:hint="cs"/>
          <w:rtl/>
        </w:rPr>
        <w:t>»</w:t>
      </w:r>
      <w:r w:rsidRPr="00C4672C">
        <w:rPr>
          <w:rFonts w:hint="cs"/>
          <w:rtl/>
        </w:rPr>
        <w:t xml:space="preserve"> راجع ما أسلفناه في ج 6</w:t>
      </w:r>
      <w:r w:rsidR="00B56DD7">
        <w:rPr>
          <w:rFonts w:hint="cs"/>
          <w:rtl/>
        </w:rPr>
        <w:t>:</w:t>
      </w:r>
      <w:r w:rsidRPr="00C4672C">
        <w:rPr>
          <w:rFonts w:hint="cs"/>
          <w:rtl/>
        </w:rPr>
        <w:t xml:space="preserve"> 77 ط 2. </w:t>
      </w:r>
    </w:p>
    <w:p w:rsidR="00B56DD7" w:rsidRDefault="006524BF" w:rsidP="008C3BDC">
      <w:pPr>
        <w:pStyle w:val="libNormal"/>
        <w:rPr>
          <w:rtl/>
        </w:rPr>
      </w:pPr>
      <w:r w:rsidRPr="00D4753A">
        <w:rPr>
          <w:rFonts w:hint="cs"/>
          <w:rtl/>
        </w:rPr>
        <w:t>وأتى علي</w:t>
      </w:r>
      <w:r w:rsidR="008C3BDC">
        <w:rPr>
          <w:rFonts w:hint="cs"/>
          <w:rtl/>
        </w:rPr>
        <w:t>ّ</w:t>
      </w:r>
      <w:r w:rsidRPr="00D4753A">
        <w:rPr>
          <w:rFonts w:hint="cs"/>
          <w:rtl/>
        </w:rPr>
        <w:t>ا</w:t>
      </w:r>
      <w:r w:rsidR="008C3BDC">
        <w:rPr>
          <w:rFonts w:hint="cs"/>
          <w:rtl/>
        </w:rPr>
        <w:t>ً</w:t>
      </w:r>
      <w:r w:rsidRPr="00D4753A">
        <w:rPr>
          <w:rFonts w:hint="cs"/>
          <w:rtl/>
        </w:rPr>
        <w:t xml:space="preserve"> أمير المؤمنين مال</w:t>
      </w:r>
      <w:r w:rsidR="008C3BDC">
        <w:rPr>
          <w:rFonts w:hint="cs"/>
          <w:rtl/>
        </w:rPr>
        <w:t>ٌ</w:t>
      </w:r>
      <w:r w:rsidRPr="00D4753A">
        <w:rPr>
          <w:rFonts w:hint="cs"/>
          <w:rtl/>
        </w:rPr>
        <w:t xml:space="preserve"> من أصبهان فقس</w:t>
      </w:r>
      <w:r w:rsidR="008C3BDC">
        <w:rPr>
          <w:rFonts w:hint="cs"/>
          <w:rtl/>
        </w:rPr>
        <w:t>َّ</w:t>
      </w:r>
      <w:r w:rsidRPr="00D4753A">
        <w:rPr>
          <w:rFonts w:hint="cs"/>
          <w:rtl/>
        </w:rPr>
        <w:t>مه بسبعة أسباع ففضل رغيف</w:t>
      </w:r>
      <w:r w:rsidR="008C3BDC">
        <w:rPr>
          <w:rFonts w:hint="cs"/>
          <w:rtl/>
        </w:rPr>
        <w:t>ٌ</w:t>
      </w:r>
      <w:r w:rsidRPr="00D4753A">
        <w:rPr>
          <w:rFonts w:hint="cs"/>
          <w:rtl/>
        </w:rPr>
        <w:t xml:space="preserve"> فكسره بسبع فوضع على كل</w:t>
      </w:r>
      <w:r w:rsidR="008C3BDC">
        <w:rPr>
          <w:rFonts w:hint="cs"/>
          <w:rtl/>
        </w:rPr>
        <w:t>ِّ</w:t>
      </w:r>
      <w:r w:rsidRPr="00D4753A">
        <w:rPr>
          <w:rFonts w:hint="cs"/>
          <w:rtl/>
        </w:rPr>
        <w:t xml:space="preserve"> جزء كسرة</w:t>
      </w:r>
      <w:r w:rsidR="0059511B">
        <w:rPr>
          <w:rFonts w:hint="cs"/>
          <w:rtl/>
        </w:rPr>
        <w:t xml:space="preserve"> ثمَّ </w:t>
      </w:r>
      <w:r w:rsidRPr="00D4753A">
        <w:rPr>
          <w:rFonts w:hint="cs"/>
          <w:rtl/>
        </w:rPr>
        <w:t>أقرع بين الناس أي</w:t>
      </w:r>
      <w:r w:rsidR="008C3BDC">
        <w:rPr>
          <w:rFonts w:hint="cs"/>
          <w:rtl/>
        </w:rPr>
        <w:t>ُّ</w:t>
      </w:r>
      <w:r w:rsidRPr="00D4753A">
        <w:rPr>
          <w:rFonts w:hint="cs"/>
          <w:rtl/>
        </w:rPr>
        <w:t>هم يأخذ أو</w:t>
      </w:r>
      <w:r w:rsidR="008C3BDC">
        <w:rPr>
          <w:rFonts w:hint="cs"/>
          <w:rtl/>
        </w:rPr>
        <w:t>ّ</w:t>
      </w:r>
      <w:r w:rsidRPr="00D4753A">
        <w:rPr>
          <w:rFonts w:hint="cs"/>
          <w:rtl/>
        </w:rPr>
        <w:t>ل</w:t>
      </w:r>
      <w:r w:rsidRPr="00E66E9B">
        <w:rPr>
          <w:rStyle w:val="libFootnotenumChar"/>
          <w:rFonts w:hint="cs"/>
          <w:rtl/>
        </w:rPr>
        <w:t>(1)</w:t>
      </w:r>
      <w:r w:rsidRPr="00D4753A">
        <w:rPr>
          <w:rFonts w:hint="cs"/>
          <w:rtl/>
        </w:rPr>
        <w:t xml:space="preserve">. </w:t>
      </w:r>
    </w:p>
    <w:p w:rsidR="00B56DD7" w:rsidRDefault="006524BF" w:rsidP="008C3BDC">
      <w:pPr>
        <w:pStyle w:val="libNormal"/>
        <w:rPr>
          <w:rtl/>
        </w:rPr>
      </w:pPr>
      <w:r w:rsidRPr="00D4753A">
        <w:rPr>
          <w:rFonts w:hint="cs"/>
          <w:rtl/>
        </w:rPr>
        <w:t xml:space="preserve">وأتته عليه السلام </w:t>
      </w:r>
      <w:r w:rsidR="008C3BDC">
        <w:rPr>
          <w:rFonts w:hint="cs"/>
          <w:rtl/>
        </w:rPr>
        <w:t>إ</w:t>
      </w:r>
      <w:r w:rsidRPr="00D4753A">
        <w:rPr>
          <w:rFonts w:hint="cs"/>
          <w:rtl/>
        </w:rPr>
        <w:t>مرأتان تسألانه عربي</w:t>
      </w:r>
      <w:r w:rsidR="008C3BDC">
        <w:rPr>
          <w:rFonts w:hint="cs"/>
          <w:rtl/>
        </w:rPr>
        <w:t>َّ</w:t>
      </w:r>
      <w:r w:rsidRPr="00D4753A">
        <w:rPr>
          <w:rFonts w:hint="cs"/>
          <w:rtl/>
        </w:rPr>
        <w:t>ة ومولاة لها فأمر لكل</w:t>
      </w:r>
      <w:r w:rsidR="008C3BDC">
        <w:rPr>
          <w:rFonts w:hint="cs"/>
          <w:rtl/>
        </w:rPr>
        <w:t>ِّ</w:t>
      </w:r>
      <w:r w:rsidRPr="00D4753A">
        <w:rPr>
          <w:rFonts w:hint="cs"/>
          <w:rtl/>
        </w:rPr>
        <w:t xml:space="preserve"> واحد منها بكر</w:t>
      </w:r>
      <w:r w:rsidR="008C3BDC">
        <w:rPr>
          <w:rFonts w:hint="cs"/>
          <w:rtl/>
        </w:rPr>
        <w:t>ّ</w:t>
      </w:r>
      <w:r w:rsidRPr="00D4753A">
        <w:rPr>
          <w:rFonts w:hint="cs"/>
          <w:rtl/>
        </w:rPr>
        <w:t xml:space="preserve"> من طعام وأربعين درهما</w:t>
      </w:r>
      <w:r w:rsidR="008C3BDC">
        <w:rPr>
          <w:rFonts w:hint="cs"/>
          <w:rtl/>
        </w:rPr>
        <w:t>ً</w:t>
      </w:r>
      <w:r w:rsidRPr="00D4753A">
        <w:rPr>
          <w:rFonts w:hint="cs"/>
          <w:rtl/>
        </w:rPr>
        <w:t xml:space="preserve"> أربعين درهما</w:t>
      </w:r>
      <w:r w:rsidR="008C3BDC">
        <w:rPr>
          <w:rFonts w:hint="cs"/>
          <w:rtl/>
        </w:rPr>
        <w:t>ً</w:t>
      </w:r>
      <w:r w:rsidR="00B56DD7">
        <w:rPr>
          <w:rFonts w:hint="cs"/>
          <w:rtl/>
        </w:rPr>
        <w:t>،</w:t>
      </w:r>
      <w:r w:rsidRPr="00D4753A">
        <w:rPr>
          <w:rFonts w:hint="cs"/>
          <w:rtl/>
        </w:rPr>
        <w:t xml:space="preserve"> فأخذت المولاة الذي أ</w:t>
      </w:r>
      <w:r w:rsidR="008C3BDC">
        <w:rPr>
          <w:rFonts w:hint="cs"/>
          <w:rtl/>
        </w:rPr>
        <w:t>ُ</w:t>
      </w:r>
      <w:r w:rsidRPr="00D4753A">
        <w:rPr>
          <w:rFonts w:hint="cs"/>
          <w:rtl/>
        </w:rPr>
        <w:t>عطيت وذهبت</w:t>
      </w:r>
      <w:r w:rsidR="00B56DD7">
        <w:rPr>
          <w:rFonts w:hint="cs"/>
          <w:rtl/>
        </w:rPr>
        <w:t>،</w:t>
      </w:r>
      <w:r w:rsidRPr="00D4753A">
        <w:rPr>
          <w:rFonts w:hint="cs"/>
          <w:rtl/>
        </w:rPr>
        <w:t xml:space="preserve"> وقالت العربي</w:t>
      </w:r>
      <w:r w:rsidR="008C3BDC">
        <w:rPr>
          <w:rFonts w:hint="cs"/>
          <w:rtl/>
        </w:rPr>
        <w:t>َّ</w:t>
      </w:r>
      <w:r w:rsidRPr="00D4753A">
        <w:rPr>
          <w:rFonts w:hint="cs"/>
          <w:rtl/>
        </w:rPr>
        <w:t>ة يا أمير المؤمنين</w:t>
      </w:r>
      <w:r w:rsidR="00B56DD7">
        <w:rPr>
          <w:rFonts w:hint="cs"/>
          <w:rtl/>
        </w:rPr>
        <w:t>!</w:t>
      </w:r>
      <w:r w:rsidRPr="00D4753A">
        <w:rPr>
          <w:rFonts w:hint="cs"/>
          <w:rtl/>
        </w:rPr>
        <w:t xml:space="preserve"> تعطني مثل الذي أعطيت هذه وأنا عربي</w:t>
      </w:r>
      <w:r w:rsidR="008C3BDC">
        <w:rPr>
          <w:rFonts w:hint="cs"/>
          <w:rtl/>
        </w:rPr>
        <w:t>َّ</w:t>
      </w:r>
      <w:r w:rsidRPr="00D4753A">
        <w:rPr>
          <w:rFonts w:hint="cs"/>
          <w:rtl/>
        </w:rPr>
        <w:t>ة وهي مولاة</w:t>
      </w:r>
      <w:r w:rsidR="00B56DD7">
        <w:rPr>
          <w:rFonts w:hint="cs"/>
          <w:rtl/>
        </w:rPr>
        <w:t>؟</w:t>
      </w:r>
      <w:r w:rsidRPr="00D4753A">
        <w:rPr>
          <w:rFonts w:hint="cs"/>
          <w:rtl/>
        </w:rPr>
        <w:t xml:space="preserve"> قال لها علي</w:t>
      </w:r>
      <w:r w:rsidR="008C3BDC">
        <w:rPr>
          <w:rFonts w:hint="cs"/>
          <w:rtl/>
        </w:rPr>
        <w:t>ٌّ</w:t>
      </w:r>
      <w:r w:rsidRPr="00D4753A">
        <w:rPr>
          <w:rFonts w:hint="cs"/>
          <w:rtl/>
        </w:rPr>
        <w:t xml:space="preserve"> رضي الله عنه</w:t>
      </w:r>
      <w:r w:rsidR="00B56DD7">
        <w:rPr>
          <w:rFonts w:hint="cs"/>
          <w:rtl/>
        </w:rPr>
        <w:t>:</w:t>
      </w:r>
      <w:r w:rsidRPr="00D4753A">
        <w:rPr>
          <w:rFonts w:hint="cs"/>
          <w:rtl/>
        </w:rPr>
        <w:t xml:space="preserve"> إن</w:t>
      </w:r>
      <w:r w:rsidR="008C3BDC">
        <w:rPr>
          <w:rFonts w:hint="cs"/>
          <w:rtl/>
        </w:rPr>
        <w:t>ِّ</w:t>
      </w:r>
      <w:r w:rsidRPr="00D4753A">
        <w:rPr>
          <w:rFonts w:hint="cs"/>
          <w:rtl/>
        </w:rPr>
        <w:t>ي نظرت في كتاب الله عز</w:t>
      </w:r>
      <w:r w:rsidR="008C3BDC">
        <w:rPr>
          <w:rFonts w:hint="cs"/>
          <w:rtl/>
        </w:rPr>
        <w:t>َّ</w:t>
      </w:r>
      <w:r w:rsidRPr="00D4753A">
        <w:rPr>
          <w:rFonts w:hint="cs"/>
          <w:rtl/>
        </w:rPr>
        <w:t>وجل</w:t>
      </w:r>
      <w:r w:rsidR="008C3BDC">
        <w:rPr>
          <w:rFonts w:hint="cs"/>
          <w:rtl/>
        </w:rPr>
        <w:t>َّ</w:t>
      </w:r>
      <w:r w:rsidRPr="00D4753A">
        <w:rPr>
          <w:rFonts w:hint="cs"/>
          <w:rtl/>
        </w:rPr>
        <w:t xml:space="preserve"> فلم أر</w:t>
      </w:r>
      <w:r w:rsidR="008C3BDC">
        <w:rPr>
          <w:rFonts w:hint="cs"/>
          <w:rtl/>
        </w:rPr>
        <w:t>َ</w:t>
      </w:r>
      <w:r w:rsidRPr="00D4753A">
        <w:rPr>
          <w:rFonts w:hint="cs"/>
          <w:rtl/>
        </w:rPr>
        <w:t xml:space="preserve"> فيه فضلا</w:t>
      </w:r>
      <w:r w:rsidR="008C3BDC">
        <w:rPr>
          <w:rFonts w:hint="cs"/>
          <w:rtl/>
        </w:rPr>
        <w:t>ً</w:t>
      </w:r>
      <w:r w:rsidRPr="00D4753A">
        <w:rPr>
          <w:rFonts w:hint="cs"/>
          <w:rtl/>
        </w:rPr>
        <w:t xml:space="preserve"> لولد إسماعيل على ولد إسحاق</w:t>
      </w:r>
      <w:r w:rsidRPr="00E66E9B">
        <w:rPr>
          <w:rStyle w:val="libFootnotenumChar"/>
          <w:rFonts w:hint="cs"/>
          <w:rtl/>
        </w:rPr>
        <w:t>(2)</w:t>
      </w:r>
      <w:r w:rsidRPr="00D4753A">
        <w:rPr>
          <w:rFonts w:hint="cs"/>
          <w:rtl/>
        </w:rPr>
        <w:t xml:space="preserve">. </w:t>
      </w:r>
    </w:p>
    <w:p w:rsidR="00B56DD7" w:rsidRDefault="006524BF" w:rsidP="008C3BDC">
      <w:pPr>
        <w:pStyle w:val="libNormal"/>
        <w:rPr>
          <w:rtl/>
        </w:rPr>
      </w:pPr>
      <w:r w:rsidRPr="00D4753A">
        <w:rPr>
          <w:rFonts w:hint="cs"/>
          <w:rtl/>
        </w:rPr>
        <w:t>ولذلك كل</w:t>
      </w:r>
      <w:r w:rsidR="008C3BDC">
        <w:rPr>
          <w:rFonts w:hint="cs"/>
          <w:rtl/>
        </w:rPr>
        <w:t>ّ</w:t>
      </w:r>
      <w:r w:rsidRPr="00D4753A">
        <w:rPr>
          <w:rFonts w:hint="cs"/>
          <w:rtl/>
        </w:rPr>
        <w:t>ه كانت الصحابة لا ترتضي من الخليفة الثاني تقديمه بعضا</w:t>
      </w:r>
      <w:r w:rsidR="008C3BDC">
        <w:rPr>
          <w:rFonts w:hint="cs"/>
          <w:rtl/>
        </w:rPr>
        <w:t>ً</w:t>
      </w:r>
      <w:r w:rsidRPr="00D4753A">
        <w:rPr>
          <w:rFonts w:hint="cs"/>
          <w:rtl/>
        </w:rPr>
        <w:t xml:space="preserve"> من الناس على بعض في الأموال بمزي</w:t>
      </w:r>
      <w:r w:rsidR="008C3BDC">
        <w:rPr>
          <w:rFonts w:hint="cs"/>
          <w:rtl/>
        </w:rPr>
        <w:t>َّ</w:t>
      </w:r>
      <w:r w:rsidRPr="00D4753A">
        <w:rPr>
          <w:rFonts w:hint="cs"/>
          <w:rtl/>
        </w:rPr>
        <w:t>ة معتبرة كان يعتبرها فيمن فض</w:t>
      </w:r>
      <w:r w:rsidR="008C3BDC">
        <w:rPr>
          <w:rFonts w:hint="cs"/>
          <w:rtl/>
        </w:rPr>
        <w:t>َّ</w:t>
      </w:r>
      <w:r w:rsidRPr="00D4753A">
        <w:rPr>
          <w:rFonts w:hint="cs"/>
          <w:rtl/>
        </w:rPr>
        <w:t>له على غيره كتقديم زوجات النبي</w:t>
      </w:r>
      <w:r w:rsidR="008C3BDC">
        <w:rPr>
          <w:rFonts w:hint="cs"/>
          <w:rtl/>
        </w:rPr>
        <w:t>ِّ</w:t>
      </w:r>
      <w:r w:rsidRPr="00D4753A">
        <w:rPr>
          <w:rFonts w:hint="cs"/>
          <w:rtl/>
        </w:rPr>
        <w:t xml:space="preserve"> صلى الله عليه وآله أم</w:t>
      </w:r>
      <w:r w:rsidR="008C3BDC">
        <w:rPr>
          <w:rFonts w:hint="cs"/>
          <w:rtl/>
        </w:rPr>
        <w:t>ِّ</w:t>
      </w:r>
      <w:r w:rsidRPr="00D4753A">
        <w:rPr>
          <w:rFonts w:hint="cs"/>
          <w:rtl/>
        </w:rPr>
        <w:t>هات المؤمنين على غيرهن</w:t>
      </w:r>
      <w:r w:rsidR="008C3BDC">
        <w:rPr>
          <w:rFonts w:hint="cs"/>
          <w:rtl/>
        </w:rPr>
        <w:t>َّ</w:t>
      </w:r>
      <w:r w:rsidR="00B56DD7">
        <w:rPr>
          <w:rFonts w:hint="cs"/>
          <w:rtl/>
        </w:rPr>
        <w:t>،</w:t>
      </w:r>
      <w:r w:rsidRPr="00D4753A">
        <w:rPr>
          <w:rFonts w:hint="cs"/>
          <w:rtl/>
        </w:rPr>
        <w:t xml:space="preserve"> والبدري</w:t>
      </w:r>
      <w:r w:rsidR="008C3BDC">
        <w:rPr>
          <w:rFonts w:hint="cs"/>
          <w:rtl/>
        </w:rPr>
        <w:t>ّ</w:t>
      </w:r>
      <w:r w:rsidRPr="00D4753A">
        <w:rPr>
          <w:rFonts w:hint="cs"/>
          <w:rtl/>
        </w:rPr>
        <w:t xml:space="preserve"> على من سواه</w:t>
      </w:r>
      <w:r w:rsidR="00B56DD7">
        <w:rPr>
          <w:rFonts w:hint="cs"/>
          <w:rtl/>
        </w:rPr>
        <w:t>،</w:t>
      </w:r>
      <w:r w:rsidRPr="00D4753A">
        <w:rPr>
          <w:rFonts w:hint="cs"/>
          <w:rtl/>
        </w:rPr>
        <w:t xml:space="preserve"> والمهاجرين على الأنصار</w:t>
      </w:r>
      <w:r w:rsidR="00B56DD7">
        <w:rPr>
          <w:rFonts w:hint="cs"/>
          <w:rtl/>
        </w:rPr>
        <w:t>،</w:t>
      </w:r>
      <w:r w:rsidRPr="00D4753A">
        <w:rPr>
          <w:rFonts w:hint="cs"/>
          <w:rtl/>
        </w:rPr>
        <w:t xml:space="preserve"> والمجاهدين على القاعدين</w:t>
      </w:r>
      <w:r w:rsidR="00B56DD7">
        <w:rPr>
          <w:rFonts w:hint="cs"/>
          <w:rtl/>
        </w:rPr>
        <w:t>،</w:t>
      </w:r>
      <w:r w:rsidRPr="00D4753A">
        <w:rPr>
          <w:rFonts w:hint="cs"/>
          <w:rtl/>
        </w:rPr>
        <w:t xml:space="preserve"> من دون حرمان أي</w:t>
      </w:r>
      <w:r w:rsidR="008C3BDC">
        <w:rPr>
          <w:rFonts w:hint="cs"/>
          <w:rtl/>
        </w:rPr>
        <w:t>ِّ</w:t>
      </w:r>
      <w:r w:rsidRPr="00D4753A">
        <w:rPr>
          <w:rFonts w:hint="cs"/>
          <w:rtl/>
        </w:rPr>
        <w:t xml:space="preserve"> أحد</w:t>
      </w:r>
      <w:r w:rsidR="008C3BDC">
        <w:rPr>
          <w:rFonts w:hint="cs"/>
          <w:rtl/>
        </w:rPr>
        <w:t>ٍ</w:t>
      </w:r>
      <w:r w:rsidRPr="00D4753A">
        <w:rPr>
          <w:rFonts w:hint="cs"/>
          <w:rtl/>
        </w:rPr>
        <w:t xml:space="preserve"> منهم</w:t>
      </w:r>
      <w:r w:rsidRPr="00E66E9B">
        <w:rPr>
          <w:rStyle w:val="libFootnotenumChar"/>
          <w:rFonts w:hint="cs"/>
          <w:rtl/>
        </w:rPr>
        <w:t>(3)</w:t>
      </w:r>
      <w:r w:rsidR="00B56DD7">
        <w:rPr>
          <w:rFonts w:hint="cs"/>
          <w:rtl/>
        </w:rPr>
        <w:t>،</w:t>
      </w:r>
      <w:r w:rsidRPr="00D4753A">
        <w:rPr>
          <w:rFonts w:hint="cs"/>
          <w:rtl/>
        </w:rPr>
        <w:t xml:space="preserve"> وكان يقول على صهوات المنبر</w:t>
      </w:r>
      <w:r w:rsidR="00B56DD7">
        <w:rPr>
          <w:rFonts w:hint="cs"/>
          <w:rtl/>
        </w:rPr>
        <w:t>:</w:t>
      </w:r>
      <w:r w:rsidRPr="00D4753A">
        <w:rPr>
          <w:rFonts w:hint="cs"/>
          <w:rtl/>
        </w:rPr>
        <w:t xml:space="preserve"> من أراد المال فليأتني فإن</w:t>
      </w:r>
      <w:r w:rsidR="008C3BDC">
        <w:rPr>
          <w:rFonts w:hint="cs"/>
          <w:rtl/>
        </w:rPr>
        <w:t>َّ</w:t>
      </w:r>
      <w:r w:rsidRPr="00D4753A">
        <w:rPr>
          <w:rFonts w:hint="cs"/>
          <w:rtl/>
        </w:rPr>
        <w:t xml:space="preserve"> الله جعلني له خازنا</w:t>
      </w:r>
      <w:r w:rsidR="008C3BDC">
        <w:rPr>
          <w:rFonts w:hint="cs"/>
          <w:rtl/>
        </w:rPr>
        <w:t>ً</w:t>
      </w:r>
      <w:r w:rsidRPr="00E66E9B">
        <w:rPr>
          <w:rStyle w:val="libFootnotenumChar"/>
          <w:rFonts w:hint="cs"/>
          <w:rtl/>
        </w:rPr>
        <w:t>(4)</w:t>
      </w:r>
      <w:r w:rsidRPr="00D4753A">
        <w:rPr>
          <w:rFonts w:hint="cs"/>
          <w:rtl/>
        </w:rPr>
        <w:t xml:space="preserve">. </w:t>
      </w:r>
    </w:p>
    <w:p w:rsidR="00B56DD7" w:rsidRDefault="006524BF" w:rsidP="008C3BDC">
      <w:pPr>
        <w:pStyle w:val="libNormal"/>
        <w:rPr>
          <w:rtl/>
        </w:rPr>
      </w:pPr>
      <w:r w:rsidRPr="00D4753A">
        <w:rPr>
          <w:rFonts w:hint="cs"/>
          <w:rtl/>
        </w:rPr>
        <w:t>ويقول بعد قراءة آيات الأموال</w:t>
      </w:r>
      <w:r w:rsidR="00B56DD7">
        <w:rPr>
          <w:rFonts w:hint="cs"/>
          <w:rtl/>
        </w:rPr>
        <w:t>:</w:t>
      </w:r>
      <w:r w:rsidRPr="00D4753A">
        <w:rPr>
          <w:rFonts w:hint="cs"/>
          <w:rtl/>
        </w:rPr>
        <w:t xml:space="preserve"> والله ما من أحد من المسلمين</w:t>
      </w:r>
      <w:r w:rsidR="0059511B">
        <w:rPr>
          <w:rFonts w:hint="cs"/>
          <w:rtl/>
        </w:rPr>
        <w:t xml:space="preserve"> إلّا </w:t>
      </w:r>
      <w:r w:rsidRPr="00D4753A">
        <w:rPr>
          <w:rFonts w:hint="cs"/>
          <w:rtl/>
        </w:rPr>
        <w:t>وله حق</w:t>
      </w:r>
      <w:r w:rsidR="008C3BDC">
        <w:rPr>
          <w:rFonts w:hint="cs"/>
          <w:rtl/>
        </w:rPr>
        <w:t>ٌّ</w:t>
      </w:r>
      <w:r w:rsidRPr="00D4753A">
        <w:rPr>
          <w:rFonts w:hint="cs"/>
          <w:rtl/>
        </w:rPr>
        <w:t xml:space="preserve"> في هذا المال أ</w:t>
      </w:r>
      <w:r w:rsidR="008C3BDC">
        <w:rPr>
          <w:rFonts w:hint="cs"/>
          <w:rtl/>
        </w:rPr>
        <w:t>ُ</w:t>
      </w:r>
      <w:r w:rsidRPr="00D4753A">
        <w:rPr>
          <w:rFonts w:hint="cs"/>
          <w:rtl/>
        </w:rPr>
        <w:t>عطي منه أو منع</w:t>
      </w:r>
      <w:r w:rsidR="004B6304">
        <w:rPr>
          <w:rFonts w:hint="cs"/>
          <w:rtl/>
        </w:rPr>
        <w:t xml:space="preserve"> حتّى </w:t>
      </w:r>
      <w:r w:rsidRPr="00D4753A">
        <w:rPr>
          <w:rFonts w:hint="cs"/>
          <w:rtl/>
        </w:rPr>
        <w:t>راع بعدن</w:t>
      </w:r>
      <w:r w:rsidRPr="00E66E9B">
        <w:rPr>
          <w:rStyle w:val="libFootnotenumChar"/>
          <w:rFonts w:hint="cs"/>
          <w:rtl/>
        </w:rPr>
        <w:t>(5)</w:t>
      </w:r>
      <w:r w:rsidRPr="00D4753A">
        <w:rPr>
          <w:rFonts w:hint="cs"/>
          <w:rtl/>
        </w:rPr>
        <w:t xml:space="preserve">. </w:t>
      </w:r>
    </w:p>
    <w:p w:rsidR="00B56DD7" w:rsidRDefault="006524BF" w:rsidP="00D4753A">
      <w:pPr>
        <w:pStyle w:val="libNormal"/>
        <w:rPr>
          <w:rtl/>
        </w:rPr>
      </w:pPr>
      <w:r w:rsidRPr="00C4672C">
        <w:rPr>
          <w:rFonts w:hint="cs"/>
          <w:rtl/>
        </w:rPr>
        <w:t>ويقول أبدأ برسول الله صلى الله عليه وآله</w:t>
      </w:r>
      <w:r w:rsidR="0059511B">
        <w:rPr>
          <w:rFonts w:hint="cs"/>
          <w:rtl/>
        </w:rPr>
        <w:t xml:space="preserve"> ثمَّ </w:t>
      </w:r>
      <w:r w:rsidRPr="00C4672C">
        <w:rPr>
          <w:rFonts w:hint="cs"/>
          <w:rtl/>
        </w:rPr>
        <w:t xml:space="preserve">الأقرب فالأقرب إليه. فوضع الديوان على ذلك. </w:t>
      </w:r>
    </w:p>
    <w:p w:rsidR="006524BF" w:rsidRPr="00C4672C" w:rsidRDefault="006524BF" w:rsidP="008C3BDC">
      <w:pPr>
        <w:pStyle w:val="libNormal"/>
        <w:rPr>
          <w:rtl/>
        </w:rPr>
      </w:pPr>
      <w:r w:rsidRPr="00D4753A">
        <w:rPr>
          <w:rFonts w:hint="cs"/>
          <w:rtl/>
        </w:rPr>
        <w:t>وفي لفظ أبي عبيد</w:t>
      </w:r>
      <w:r w:rsidR="00B56DD7">
        <w:rPr>
          <w:rFonts w:hint="cs"/>
          <w:rtl/>
        </w:rPr>
        <w:t>:</w:t>
      </w:r>
      <w:r w:rsidRPr="00D4753A">
        <w:rPr>
          <w:rFonts w:hint="cs"/>
          <w:rtl/>
        </w:rPr>
        <w:t xml:space="preserve"> إن</w:t>
      </w:r>
      <w:r w:rsidR="008C3BDC">
        <w:rPr>
          <w:rFonts w:hint="cs"/>
          <w:rtl/>
        </w:rPr>
        <w:t>َّ</w:t>
      </w:r>
      <w:r w:rsidRPr="00D4753A">
        <w:rPr>
          <w:rFonts w:hint="cs"/>
          <w:rtl/>
        </w:rPr>
        <w:t xml:space="preserve"> رسول الله إمامنا فبرهطه نبدأ</w:t>
      </w:r>
      <w:r w:rsidR="00B56DD7">
        <w:rPr>
          <w:rFonts w:hint="cs"/>
          <w:rtl/>
        </w:rPr>
        <w:t>،</w:t>
      </w:r>
      <w:r w:rsidR="0059511B">
        <w:rPr>
          <w:rFonts w:hint="cs"/>
          <w:rtl/>
        </w:rPr>
        <w:t xml:space="preserve"> ثمَّ </w:t>
      </w:r>
      <w:r w:rsidRPr="00D4753A">
        <w:rPr>
          <w:rFonts w:hint="cs"/>
          <w:rtl/>
        </w:rPr>
        <w:t>بالأقرب فالأقرب</w:t>
      </w:r>
      <w:r w:rsidRPr="00E66E9B">
        <w:rPr>
          <w:rStyle w:val="libFootnotenumChar"/>
          <w:rFonts w:hint="cs"/>
          <w:rtl/>
        </w:rPr>
        <w:t>(6)</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6</w:t>
      </w:r>
      <w:r w:rsidR="00B56DD7">
        <w:rPr>
          <w:rFonts w:hint="cs"/>
          <w:rtl/>
        </w:rPr>
        <w:t>:</w:t>
      </w:r>
      <w:r w:rsidRPr="00D57D55">
        <w:rPr>
          <w:rFonts w:hint="cs"/>
          <w:rtl/>
        </w:rPr>
        <w:t xml:space="preserve"> 348.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البيهقي 6</w:t>
      </w:r>
      <w:r w:rsidR="00B56DD7">
        <w:rPr>
          <w:rFonts w:hint="cs"/>
          <w:rtl/>
        </w:rPr>
        <w:t>:</w:t>
      </w:r>
      <w:r w:rsidRPr="00D57D55">
        <w:rPr>
          <w:rFonts w:hint="cs"/>
          <w:rtl/>
        </w:rPr>
        <w:t xml:space="preserve"> 349.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الأموال لأبي عبيد ص 224 227</w:t>
      </w:r>
      <w:r w:rsidR="00B56DD7">
        <w:rPr>
          <w:rFonts w:hint="cs"/>
          <w:rtl/>
        </w:rPr>
        <w:t>،</w:t>
      </w:r>
      <w:r w:rsidRPr="00D57D55">
        <w:rPr>
          <w:rFonts w:hint="cs"/>
          <w:rtl/>
        </w:rPr>
        <w:t xml:space="preserve"> فتوح البلدان للبلاذري ص 453 416</w:t>
      </w:r>
      <w:r w:rsidR="00B56DD7">
        <w:rPr>
          <w:rFonts w:hint="cs"/>
          <w:rtl/>
        </w:rPr>
        <w:t>،</w:t>
      </w:r>
      <w:r w:rsidRPr="00D57D55">
        <w:rPr>
          <w:rFonts w:hint="cs"/>
          <w:rtl/>
        </w:rPr>
        <w:t xml:space="preserve"> سنن البيهقي 6</w:t>
      </w:r>
      <w:r w:rsidR="00B56DD7">
        <w:rPr>
          <w:rFonts w:hint="cs"/>
          <w:rtl/>
        </w:rPr>
        <w:t>:</w:t>
      </w:r>
      <w:r w:rsidRPr="00D57D55">
        <w:rPr>
          <w:rFonts w:hint="cs"/>
          <w:rtl/>
        </w:rPr>
        <w:t xml:space="preserve"> 349</w:t>
      </w:r>
      <w:r w:rsidR="00B56DD7">
        <w:rPr>
          <w:rFonts w:hint="cs"/>
          <w:rtl/>
        </w:rPr>
        <w:t>،</w:t>
      </w:r>
      <w:r w:rsidRPr="00D57D55">
        <w:rPr>
          <w:rFonts w:hint="cs"/>
          <w:rtl/>
        </w:rPr>
        <w:t xml:space="preserve"> 350</w:t>
      </w:r>
      <w:r w:rsidR="00B56DD7">
        <w:rPr>
          <w:rFonts w:hint="cs"/>
          <w:rtl/>
        </w:rPr>
        <w:t>،</w:t>
      </w:r>
      <w:r w:rsidRPr="00D57D55">
        <w:rPr>
          <w:rFonts w:hint="cs"/>
          <w:rtl/>
        </w:rPr>
        <w:t xml:space="preserve"> تاريخ عمر بن الخطاب لابن الجوزي 79 83.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 xml:space="preserve">راجع ج 6 من كتابنا هذا 92 ط 2.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الأموال ص 213</w:t>
      </w:r>
      <w:r w:rsidR="00B56DD7">
        <w:rPr>
          <w:rFonts w:hint="cs"/>
          <w:rtl/>
        </w:rPr>
        <w:t>،</w:t>
      </w:r>
      <w:r w:rsidRPr="00D57D55">
        <w:rPr>
          <w:rFonts w:hint="cs"/>
          <w:rtl/>
        </w:rPr>
        <w:t xml:space="preserve"> سنن البيهقي 6</w:t>
      </w:r>
      <w:r w:rsidR="00B56DD7">
        <w:rPr>
          <w:rFonts w:hint="cs"/>
          <w:rtl/>
        </w:rPr>
        <w:t>:</w:t>
      </w:r>
      <w:r w:rsidRPr="00D57D55">
        <w:rPr>
          <w:rFonts w:hint="cs"/>
          <w:rtl/>
        </w:rPr>
        <w:t xml:space="preserve"> 351. </w:t>
      </w:r>
    </w:p>
    <w:p w:rsidR="006524BF" w:rsidRPr="006F6A59" w:rsidRDefault="006524BF" w:rsidP="00D57D55">
      <w:pPr>
        <w:pStyle w:val="libFootnote0"/>
      </w:pPr>
      <w:r w:rsidRPr="00D57D55">
        <w:rPr>
          <w:rFonts w:hint="cs"/>
          <w:rtl/>
        </w:rPr>
        <w:t>6</w:t>
      </w:r>
      <w:r w:rsidR="00F36230" w:rsidRPr="00D57D55">
        <w:rPr>
          <w:rFonts w:hint="cs"/>
          <w:rtl/>
        </w:rPr>
        <w:t xml:space="preserve"> - </w:t>
      </w:r>
      <w:r w:rsidRPr="00D57D55">
        <w:rPr>
          <w:rFonts w:hint="cs"/>
          <w:rtl/>
        </w:rPr>
        <w:t>الأموال 224</w:t>
      </w:r>
      <w:r w:rsidR="00B56DD7">
        <w:rPr>
          <w:rFonts w:hint="cs"/>
          <w:rtl/>
        </w:rPr>
        <w:t>،</w:t>
      </w:r>
      <w:r w:rsidRPr="00D57D55">
        <w:rPr>
          <w:rFonts w:hint="cs"/>
          <w:rtl/>
        </w:rPr>
        <w:t xml:space="preserve"> سنن البيهقي 6</w:t>
      </w:r>
      <w:r w:rsidR="00B56DD7">
        <w:rPr>
          <w:rFonts w:hint="cs"/>
          <w:rtl/>
        </w:rPr>
        <w:t>:</w:t>
      </w:r>
      <w:r w:rsidRPr="00D57D55">
        <w:rPr>
          <w:rFonts w:hint="cs"/>
          <w:rtl/>
        </w:rPr>
        <w:t xml:space="preserve"> 364.</w:t>
      </w:r>
    </w:p>
    <w:p w:rsidR="00B56DD7" w:rsidRDefault="006524BF" w:rsidP="0063372F">
      <w:pPr>
        <w:pStyle w:val="libNormal"/>
        <w:rPr>
          <w:rtl/>
        </w:rPr>
      </w:pPr>
      <w:r w:rsidRPr="0063372F">
        <w:rPr>
          <w:rFonts w:hint="cs"/>
          <w:rtl/>
        </w:rPr>
        <w:br w:type="page"/>
      </w:r>
    </w:p>
    <w:p w:rsidR="00B56DD7" w:rsidRDefault="006524BF" w:rsidP="00D4753A">
      <w:pPr>
        <w:pStyle w:val="libNormal"/>
        <w:rPr>
          <w:rtl/>
        </w:rPr>
      </w:pPr>
      <w:r w:rsidRPr="00C4672C">
        <w:rPr>
          <w:rFonts w:hint="cs"/>
          <w:rtl/>
        </w:rPr>
        <w:lastRenderedPageBreak/>
        <w:t>وقبل هذه كل</w:t>
      </w:r>
      <w:r w:rsidR="00934CB0">
        <w:rPr>
          <w:rFonts w:hint="cs"/>
          <w:rtl/>
        </w:rPr>
        <w:t>ّ</w:t>
      </w:r>
      <w:r w:rsidRPr="00C4672C">
        <w:rPr>
          <w:rFonts w:hint="cs"/>
          <w:rtl/>
        </w:rPr>
        <w:t>ها سن</w:t>
      </w:r>
      <w:r w:rsidR="00934CB0">
        <w:rPr>
          <w:rFonts w:hint="cs"/>
          <w:rtl/>
        </w:rPr>
        <w:t>َّ</w:t>
      </w:r>
      <w:r w:rsidRPr="00C4672C">
        <w:rPr>
          <w:rFonts w:hint="cs"/>
          <w:rtl/>
        </w:rPr>
        <w:t>ة الله في الذكر الحكيم حول الأموال مثل قوله تعالى</w:t>
      </w:r>
      <w:r w:rsidR="00B56DD7">
        <w:rPr>
          <w:rFonts w:hint="cs"/>
          <w:rtl/>
        </w:rPr>
        <w:t>:</w:t>
      </w:r>
      <w:r w:rsidRPr="00C4672C">
        <w:rPr>
          <w:rFonts w:hint="cs"/>
          <w:rtl/>
        </w:rPr>
        <w:t xml:space="preserve"> </w:t>
      </w:r>
    </w:p>
    <w:p w:rsidR="00B56DD7" w:rsidRDefault="006524BF" w:rsidP="00D57D55">
      <w:pPr>
        <w:pStyle w:val="libNormal"/>
        <w:rPr>
          <w:rtl/>
        </w:rPr>
      </w:pPr>
      <w:r w:rsidRPr="00D4753A">
        <w:rPr>
          <w:rFonts w:hint="cs"/>
          <w:rtl/>
        </w:rPr>
        <w:t>1</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وَاعْلَمُوا أَنّمَا غَنِمْتُم مِن شَيْ‏ءٍ فَأَنّ للّهِ‏ِ خُمُسَهُ وَلِلرّسُولِ وَلِذِي الْقُرْبَى‏ وَالْيَتَامَى‏ وَالْمَسَاكِينِ وَابْنِ السّبِيلِ</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الأنفال 41</w:t>
      </w:r>
      <w:r w:rsidR="00B56DD7">
        <w:rPr>
          <w:rFonts w:hint="cs"/>
          <w:rtl/>
        </w:rPr>
        <w:t>)</w:t>
      </w:r>
      <w:r w:rsidRPr="00D4753A">
        <w:rPr>
          <w:rFonts w:hint="cs"/>
          <w:rtl/>
        </w:rPr>
        <w:t xml:space="preserve">. </w:t>
      </w:r>
    </w:p>
    <w:p w:rsidR="00B56DD7" w:rsidRDefault="006524BF" w:rsidP="00D57D55">
      <w:pPr>
        <w:pStyle w:val="libNormal"/>
        <w:rPr>
          <w:rtl/>
        </w:rPr>
      </w:pPr>
      <w:r w:rsidRPr="00D4753A">
        <w:rPr>
          <w:rFonts w:hint="cs"/>
          <w:rtl/>
        </w:rPr>
        <w:t>2</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التوبة 60</w:t>
      </w:r>
      <w:r w:rsidR="00B56DD7">
        <w:rPr>
          <w:rFonts w:hint="cs"/>
          <w:rtl/>
        </w:rPr>
        <w:t>)</w:t>
      </w:r>
      <w:r w:rsidRPr="00D4753A">
        <w:rPr>
          <w:rFonts w:hint="cs"/>
          <w:rtl/>
        </w:rPr>
        <w:t xml:space="preserve">. </w:t>
      </w:r>
    </w:p>
    <w:p w:rsidR="00B56DD7" w:rsidRDefault="006524BF" w:rsidP="00D57D55">
      <w:pPr>
        <w:pStyle w:val="libNormal"/>
        <w:rPr>
          <w:rtl/>
        </w:rPr>
      </w:pPr>
      <w:r w:rsidRPr="00D4753A">
        <w:rPr>
          <w:rFonts w:hint="cs"/>
          <w:rtl/>
        </w:rPr>
        <w:t>3</w:t>
      </w:r>
      <w:r w:rsidR="00F36230" w:rsidRPr="00D4753A">
        <w:rPr>
          <w:rFonts w:hint="cs"/>
          <w:rtl/>
        </w:rPr>
        <w:t xml:space="preserve"> - </w:t>
      </w:r>
      <w:r w:rsidR="00B56DD7" w:rsidRPr="00B56DD7">
        <w:rPr>
          <w:rStyle w:val="libAlaemChar"/>
          <w:rFonts w:hint="cs"/>
          <w:rtl/>
        </w:rPr>
        <w:t>(</w:t>
      </w:r>
      <w:r w:rsidR="00B56DD7" w:rsidRPr="0063372F">
        <w:rPr>
          <w:rStyle w:val="libAieChar"/>
          <w:rFonts w:hint="cs"/>
          <w:rtl/>
        </w:rPr>
        <w:t>مَا أَفَاءَ اللّهُ عَلَى‏ رَسُولِهِ مِنْهُمْ فَمَا أَوْجَفْتُمْ عَلَيْهِ مِنْ خَيْلٍ وَلاَ رِكَابٍ وَلكِنّ اللّهَ يُسَلّطُ رُسُلَهُ عَلَى‏ مَن يَشَاءُ وَاللّهُ عَلَى‏ كُلّ شَي‏ءٍ قَدِيرٌ * مَا أَفَاءَ اللّهُ عَلَى‏ رَسُولِهِ مِنْ أَهْلِ الْقُرَى‏ فَلِلّهِ وَلِلرّسُولِ وَلِذِي الْقُرْبَى‏ وَالْيَتَامَى‏ وَالْمَسَاكِينِ وَابْنِ السّبِيلِ</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الحشر 6</w:t>
      </w:r>
      <w:r w:rsidR="00B56DD7">
        <w:rPr>
          <w:rFonts w:hint="cs"/>
          <w:rtl/>
        </w:rPr>
        <w:t>،</w:t>
      </w:r>
      <w:r w:rsidRPr="0063372F">
        <w:rPr>
          <w:rFonts w:hint="cs"/>
          <w:rtl/>
        </w:rPr>
        <w:t xml:space="preserve"> 7</w:t>
      </w:r>
      <w:r w:rsidR="00B56DD7">
        <w:rPr>
          <w:rFonts w:hint="cs"/>
          <w:rtl/>
        </w:rPr>
        <w:t>)</w:t>
      </w:r>
      <w:r w:rsidRPr="00D4753A">
        <w:rPr>
          <w:rFonts w:hint="cs"/>
          <w:rtl/>
        </w:rPr>
        <w:t xml:space="preserve">. </w:t>
      </w:r>
    </w:p>
    <w:p w:rsidR="0063372F" w:rsidRDefault="006524BF" w:rsidP="00934CB0">
      <w:pPr>
        <w:pStyle w:val="libNormal"/>
        <w:rPr>
          <w:rtl/>
        </w:rPr>
      </w:pPr>
      <w:r w:rsidRPr="00C4672C">
        <w:rPr>
          <w:rFonts w:hint="cs"/>
          <w:rtl/>
        </w:rPr>
        <w:t>هذه سن</w:t>
      </w:r>
      <w:r w:rsidR="00934CB0">
        <w:rPr>
          <w:rFonts w:hint="cs"/>
          <w:rtl/>
        </w:rPr>
        <w:t>َّ</w:t>
      </w:r>
      <w:r w:rsidRPr="00C4672C">
        <w:rPr>
          <w:rFonts w:hint="cs"/>
          <w:rtl/>
        </w:rPr>
        <w:t>ة الله وسن</w:t>
      </w:r>
      <w:r w:rsidR="00934CB0">
        <w:rPr>
          <w:rFonts w:hint="cs"/>
          <w:rtl/>
        </w:rPr>
        <w:t>َّ</w:t>
      </w:r>
      <w:r w:rsidRPr="00C4672C">
        <w:rPr>
          <w:rFonts w:hint="cs"/>
          <w:rtl/>
        </w:rPr>
        <w:t>ة نبي</w:t>
      </w:r>
      <w:r w:rsidR="00934CB0">
        <w:rPr>
          <w:rFonts w:hint="cs"/>
          <w:rtl/>
        </w:rPr>
        <w:t>ِّ</w:t>
      </w:r>
      <w:r w:rsidRPr="00C4672C">
        <w:rPr>
          <w:rFonts w:hint="cs"/>
          <w:rtl/>
        </w:rPr>
        <w:t>ه غير أن</w:t>
      </w:r>
      <w:r w:rsidR="00934CB0">
        <w:rPr>
          <w:rFonts w:hint="cs"/>
          <w:rtl/>
        </w:rPr>
        <w:t>َّ</w:t>
      </w:r>
      <w:r w:rsidRPr="00C4672C">
        <w:rPr>
          <w:rFonts w:hint="cs"/>
          <w:rtl/>
        </w:rPr>
        <w:t xml:space="preserve"> الخليفة عثمان نسي ما في الكتاب العزيز</w:t>
      </w:r>
      <w:r w:rsidR="00B56DD7">
        <w:rPr>
          <w:rFonts w:hint="cs"/>
          <w:rtl/>
        </w:rPr>
        <w:t>،</w:t>
      </w:r>
      <w:r w:rsidRPr="00C4672C">
        <w:rPr>
          <w:rFonts w:hint="cs"/>
          <w:rtl/>
        </w:rPr>
        <w:t xml:space="preserve"> وشذ</w:t>
      </w:r>
      <w:r w:rsidR="00934CB0">
        <w:rPr>
          <w:rFonts w:hint="cs"/>
          <w:rtl/>
        </w:rPr>
        <w:t>َّ</w:t>
      </w:r>
      <w:r w:rsidRPr="00C4672C">
        <w:rPr>
          <w:rFonts w:hint="cs"/>
          <w:rtl/>
        </w:rPr>
        <w:t xml:space="preserve"> عم</w:t>
      </w:r>
      <w:r w:rsidR="00934CB0">
        <w:rPr>
          <w:rFonts w:hint="cs"/>
          <w:rtl/>
        </w:rPr>
        <w:t>َّ</w:t>
      </w:r>
      <w:r w:rsidRPr="00C4672C">
        <w:rPr>
          <w:rFonts w:hint="cs"/>
          <w:rtl/>
        </w:rPr>
        <w:t>ا جاء به النبي</w:t>
      </w:r>
      <w:r w:rsidR="00934CB0">
        <w:rPr>
          <w:rFonts w:hint="cs"/>
          <w:rtl/>
        </w:rPr>
        <w:t>ُّ</w:t>
      </w:r>
      <w:r w:rsidRPr="00C4672C">
        <w:rPr>
          <w:rFonts w:hint="cs"/>
          <w:rtl/>
        </w:rPr>
        <w:t xml:space="preserve"> الأقدس في الأموال</w:t>
      </w:r>
      <w:r w:rsidR="00B56DD7">
        <w:rPr>
          <w:rFonts w:hint="cs"/>
          <w:rtl/>
        </w:rPr>
        <w:t>،</w:t>
      </w:r>
      <w:r w:rsidRPr="00C4672C">
        <w:rPr>
          <w:rFonts w:hint="cs"/>
          <w:rtl/>
        </w:rPr>
        <w:t xml:space="preserve"> وخالف سيرة من سبقه</w:t>
      </w:r>
      <w:r w:rsidR="00B56DD7">
        <w:rPr>
          <w:rFonts w:hint="cs"/>
          <w:rtl/>
        </w:rPr>
        <w:t>،</w:t>
      </w:r>
      <w:r w:rsidRPr="00C4672C">
        <w:rPr>
          <w:rFonts w:hint="cs"/>
          <w:rtl/>
        </w:rPr>
        <w:t xml:space="preserve"> وتزحزح عن العدل و النصفة</w:t>
      </w:r>
      <w:r w:rsidR="00B56DD7">
        <w:rPr>
          <w:rFonts w:hint="cs"/>
          <w:rtl/>
        </w:rPr>
        <w:t>،</w:t>
      </w:r>
      <w:r w:rsidRPr="00C4672C">
        <w:rPr>
          <w:rFonts w:hint="cs"/>
          <w:rtl/>
        </w:rPr>
        <w:t xml:space="preserve"> وقد</w:t>
      </w:r>
      <w:r w:rsidR="00934CB0">
        <w:rPr>
          <w:rFonts w:hint="cs"/>
          <w:rtl/>
        </w:rPr>
        <w:t>َّ</w:t>
      </w:r>
      <w:r w:rsidRPr="00C4672C">
        <w:rPr>
          <w:rFonts w:hint="cs"/>
          <w:rtl/>
        </w:rPr>
        <w:t>م أبناء بيته الساقط</w:t>
      </w:r>
      <w:r w:rsidR="00B56DD7">
        <w:rPr>
          <w:rFonts w:hint="cs"/>
          <w:rtl/>
        </w:rPr>
        <w:t>،</w:t>
      </w:r>
      <w:r w:rsidRPr="00C4672C">
        <w:rPr>
          <w:rFonts w:hint="cs"/>
          <w:rtl/>
        </w:rPr>
        <w:t xml:space="preserve"> أثمار الشجرة الملعونة في كتاب الله</w:t>
      </w:r>
      <w:r w:rsidR="00B56DD7">
        <w:rPr>
          <w:rFonts w:hint="cs"/>
          <w:rtl/>
        </w:rPr>
        <w:t>،</w:t>
      </w:r>
      <w:r w:rsidRPr="00C4672C">
        <w:rPr>
          <w:rFonts w:hint="cs"/>
          <w:rtl/>
        </w:rPr>
        <w:t xml:space="preserve"> رجال العيث والعبث</w:t>
      </w:r>
      <w:r w:rsidR="00934CB0">
        <w:rPr>
          <w:rFonts w:hint="cs"/>
          <w:rtl/>
        </w:rPr>
        <w:t>؛</w:t>
      </w:r>
      <w:r w:rsidRPr="00C4672C">
        <w:rPr>
          <w:rFonts w:hint="cs"/>
          <w:rtl/>
        </w:rPr>
        <w:t xml:space="preserve"> والخمور والفجور</w:t>
      </w:r>
      <w:r w:rsidR="00B56DD7">
        <w:rPr>
          <w:rFonts w:hint="cs"/>
          <w:rtl/>
        </w:rPr>
        <w:t>،</w:t>
      </w:r>
      <w:r w:rsidRPr="00C4672C">
        <w:rPr>
          <w:rFonts w:hint="cs"/>
          <w:rtl/>
        </w:rPr>
        <w:t xml:space="preserve"> من فاسق إلى لعين</w:t>
      </w:r>
      <w:r w:rsidR="00934CB0">
        <w:rPr>
          <w:rFonts w:hint="cs"/>
          <w:rtl/>
        </w:rPr>
        <w:t>؛</w:t>
      </w:r>
      <w:r w:rsidRPr="00C4672C">
        <w:rPr>
          <w:rFonts w:hint="cs"/>
          <w:rtl/>
        </w:rPr>
        <w:t xml:space="preserve"> إلى حل</w:t>
      </w:r>
      <w:r w:rsidR="00934CB0">
        <w:rPr>
          <w:rFonts w:hint="cs"/>
          <w:rtl/>
        </w:rPr>
        <w:t>ّ</w:t>
      </w:r>
      <w:r w:rsidRPr="00C4672C">
        <w:rPr>
          <w:rFonts w:hint="cs"/>
          <w:rtl/>
        </w:rPr>
        <w:t>اف مهين هم</w:t>
      </w:r>
      <w:r w:rsidR="00934CB0">
        <w:rPr>
          <w:rFonts w:hint="cs"/>
          <w:rtl/>
        </w:rPr>
        <w:t>ّ</w:t>
      </w:r>
      <w:r w:rsidRPr="00C4672C">
        <w:rPr>
          <w:rFonts w:hint="cs"/>
          <w:rtl/>
        </w:rPr>
        <w:t>از مشاء بنميم</w:t>
      </w:r>
      <w:r w:rsidR="00B56DD7">
        <w:rPr>
          <w:rFonts w:hint="cs"/>
          <w:rtl/>
        </w:rPr>
        <w:t>،</w:t>
      </w:r>
      <w:r w:rsidRPr="00C4672C">
        <w:rPr>
          <w:rFonts w:hint="cs"/>
          <w:rtl/>
        </w:rPr>
        <w:t xml:space="preserve"> وفض</w:t>
      </w:r>
      <w:r w:rsidR="00934CB0">
        <w:rPr>
          <w:rFonts w:hint="cs"/>
          <w:rtl/>
        </w:rPr>
        <w:t>ّ</w:t>
      </w:r>
      <w:r w:rsidRPr="00C4672C">
        <w:rPr>
          <w:rFonts w:hint="cs"/>
          <w:rtl/>
        </w:rPr>
        <w:t>لهم على أعضاء الصحابة وعظماء الأ</w:t>
      </w:r>
      <w:r w:rsidR="00934CB0">
        <w:rPr>
          <w:rFonts w:hint="cs"/>
          <w:rtl/>
        </w:rPr>
        <w:t>ُ</w:t>
      </w:r>
      <w:r w:rsidRPr="00C4672C">
        <w:rPr>
          <w:rFonts w:hint="cs"/>
          <w:rtl/>
        </w:rPr>
        <w:t>م</w:t>
      </w:r>
      <w:r w:rsidR="00934CB0">
        <w:rPr>
          <w:rFonts w:hint="cs"/>
          <w:rtl/>
        </w:rPr>
        <w:t>َّ</w:t>
      </w:r>
      <w:r w:rsidRPr="00C4672C">
        <w:rPr>
          <w:rFonts w:hint="cs"/>
          <w:rtl/>
        </w:rPr>
        <w:t>ة الص</w:t>
      </w:r>
      <w:r w:rsidR="00934CB0">
        <w:rPr>
          <w:rFonts w:hint="cs"/>
          <w:rtl/>
        </w:rPr>
        <w:t>ّ</w:t>
      </w:r>
      <w:r w:rsidRPr="00C4672C">
        <w:rPr>
          <w:rFonts w:hint="cs"/>
          <w:rtl/>
        </w:rPr>
        <w:t>الحين</w:t>
      </w:r>
      <w:r w:rsidR="00B56DD7">
        <w:rPr>
          <w:rFonts w:hint="cs"/>
          <w:rtl/>
        </w:rPr>
        <w:t>،</w:t>
      </w:r>
      <w:r w:rsidRPr="00C4672C">
        <w:rPr>
          <w:rFonts w:hint="cs"/>
          <w:rtl/>
        </w:rPr>
        <w:t xml:space="preserve"> وكان يهب من مال المسلمين لأحد من قرابته قناطير مقنطرة من الذهب والفض</w:t>
      </w:r>
      <w:r w:rsidR="00934CB0">
        <w:rPr>
          <w:rFonts w:hint="cs"/>
          <w:rtl/>
        </w:rPr>
        <w:t>ّ</w:t>
      </w:r>
      <w:r w:rsidRPr="00C4672C">
        <w:rPr>
          <w:rFonts w:hint="cs"/>
          <w:rtl/>
        </w:rPr>
        <w:t>ة من دون أي</w:t>
      </w:r>
      <w:r w:rsidR="00934CB0">
        <w:rPr>
          <w:rFonts w:hint="cs"/>
          <w:rtl/>
        </w:rPr>
        <w:t>ِّ</w:t>
      </w:r>
      <w:r w:rsidRPr="00C4672C">
        <w:rPr>
          <w:rFonts w:hint="cs"/>
          <w:rtl/>
        </w:rPr>
        <w:t xml:space="preserve"> كيل ووزن</w:t>
      </w:r>
      <w:r w:rsidR="00B56DD7">
        <w:rPr>
          <w:rFonts w:hint="cs"/>
          <w:rtl/>
        </w:rPr>
        <w:t>،</w:t>
      </w:r>
      <w:r w:rsidRPr="00C4672C">
        <w:rPr>
          <w:rFonts w:hint="cs"/>
          <w:rtl/>
        </w:rPr>
        <w:t xml:space="preserve"> ويؤثرهم على من سواهم كائنا</w:t>
      </w:r>
      <w:r w:rsidR="00934CB0">
        <w:rPr>
          <w:rFonts w:hint="cs"/>
          <w:rtl/>
        </w:rPr>
        <w:t>ً</w:t>
      </w:r>
      <w:r w:rsidRPr="00C4672C">
        <w:rPr>
          <w:rFonts w:hint="cs"/>
          <w:rtl/>
        </w:rPr>
        <w:t xml:space="preserve"> من كان من ذي قربى رسول الله صلى الله عليه وآله وسلم وغيرهم. </w:t>
      </w:r>
      <w:r w:rsidRPr="00D4753A">
        <w:rPr>
          <w:rFonts w:hint="cs"/>
          <w:rtl/>
        </w:rPr>
        <w:t>ولم يكن يجرأ أحد</w:t>
      </w:r>
      <w:r w:rsidR="00934CB0">
        <w:rPr>
          <w:rFonts w:hint="cs"/>
          <w:rtl/>
        </w:rPr>
        <w:t>ٌ</w:t>
      </w:r>
      <w:r w:rsidRPr="00D4753A">
        <w:rPr>
          <w:rFonts w:hint="cs"/>
          <w:rtl/>
        </w:rPr>
        <w:t xml:space="preserve"> عليه بالأمر بالمعروف والنهي عن المنكر لما كان يرى سيرته الخشنة مع أولئك القائمين بذلك الواجب</w:t>
      </w:r>
      <w:r w:rsidR="00B56DD7">
        <w:rPr>
          <w:rFonts w:hint="cs"/>
          <w:rtl/>
        </w:rPr>
        <w:t>،</w:t>
      </w:r>
      <w:r w:rsidRPr="00D4753A">
        <w:rPr>
          <w:rFonts w:hint="cs"/>
          <w:rtl/>
        </w:rPr>
        <w:t xml:space="preserve"> ويشاهد فيهم من الهتك والتغريب والضرب بدر</w:t>
      </w:r>
      <w:r w:rsidR="00934CB0">
        <w:rPr>
          <w:rFonts w:hint="cs"/>
          <w:rtl/>
        </w:rPr>
        <w:t>َّ</w:t>
      </w:r>
      <w:r w:rsidRPr="00D4753A">
        <w:rPr>
          <w:rFonts w:hint="cs"/>
          <w:rtl/>
        </w:rPr>
        <w:t>ة كانت أشد</w:t>
      </w:r>
      <w:r w:rsidR="00934CB0">
        <w:rPr>
          <w:rFonts w:hint="cs"/>
          <w:rtl/>
        </w:rPr>
        <w:t>َّ</w:t>
      </w:r>
      <w:r w:rsidRPr="00D4753A">
        <w:rPr>
          <w:rFonts w:hint="cs"/>
          <w:rtl/>
        </w:rPr>
        <w:t xml:space="preserve"> من الدر</w:t>
      </w:r>
      <w:r w:rsidR="00934CB0">
        <w:rPr>
          <w:rFonts w:hint="cs"/>
          <w:rtl/>
        </w:rPr>
        <w:t>َّ</w:t>
      </w:r>
      <w:r w:rsidRPr="00D4753A">
        <w:rPr>
          <w:rFonts w:hint="cs"/>
          <w:rtl/>
        </w:rPr>
        <w:t>ة العمري</w:t>
      </w:r>
      <w:r w:rsidR="00934CB0">
        <w:rPr>
          <w:rFonts w:hint="cs"/>
          <w:rtl/>
        </w:rPr>
        <w:t>َّ</w:t>
      </w:r>
      <w:r w:rsidRPr="00D4753A">
        <w:rPr>
          <w:rFonts w:hint="cs"/>
          <w:rtl/>
        </w:rPr>
        <w:t>ة</w:t>
      </w:r>
      <w:r w:rsidRPr="00E66E9B">
        <w:rPr>
          <w:rStyle w:val="libFootnotenumChar"/>
          <w:rFonts w:hint="cs"/>
          <w:rtl/>
        </w:rPr>
        <w:t>(1)</w:t>
      </w:r>
      <w:r w:rsidRPr="00D4753A">
        <w:rPr>
          <w:rFonts w:hint="cs"/>
          <w:rtl/>
        </w:rPr>
        <w:t xml:space="preserve"> مشفوعة بالسوط والعصا</w:t>
      </w:r>
      <w:r w:rsidRPr="00E66E9B">
        <w:rPr>
          <w:rStyle w:val="libFootnotenumChar"/>
          <w:rFonts w:hint="cs"/>
          <w:rtl/>
        </w:rPr>
        <w:t>(2)</w:t>
      </w:r>
      <w:r w:rsidRPr="00D4753A">
        <w:rPr>
          <w:rFonts w:hint="cs"/>
          <w:rtl/>
        </w:rPr>
        <w:t xml:space="preserve"> وإليك نبذة من سيرة الخليفة في الأموال</w:t>
      </w:r>
      <w:r w:rsidR="00B56DD7">
        <w:rPr>
          <w:rFonts w:hint="cs"/>
          <w:rtl/>
        </w:rPr>
        <w:t>:</w:t>
      </w:r>
      <w:r w:rsidRPr="00D4753A">
        <w:rPr>
          <w:rFonts w:hint="cs"/>
          <w:rtl/>
        </w:rPr>
        <w:t xml:space="preserve"> </w:t>
      </w:r>
    </w:p>
    <w:p w:rsidR="006524BF" w:rsidRPr="00C4672C" w:rsidRDefault="00F36230" w:rsidP="00934CB0">
      <w:pPr>
        <w:pStyle w:val="libCenterBold1"/>
        <w:rPr>
          <w:rtl/>
        </w:rPr>
      </w:pPr>
      <w:bookmarkStart w:id="117" w:name="75"/>
      <w:r>
        <w:rPr>
          <w:rFonts w:hint="cs"/>
          <w:rtl/>
        </w:rPr>
        <w:t>-</w:t>
      </w:r>
      <w:r w:rsidR="006524BF" w:rsidRPr="00C4672C">
        <w:rPr>
          <w:rFonts w:hint="cs"/>
          <w:rtl/>
        </w:rPr>
        <w:t xml:space="preserve"> 31</w:t>
      </w:r>
      <w:r>
        <w:rPr>
          <w:rFonts w:hint="cs"/>
          <w:rtl/>
        </w:rPr>
        <w:t xml:space="preserve"> -</w:t>
      </w:r>
      <w:bookmarkEnd w:id="117"/>
    </w:p>
    <w:p w:rsidR="00B56DD7" w:rsidRDefault="006524BF" w:rsidP="002B5003">
      <w:pPr>
        <w:pStyle w:val="Heading2Center"/>
        <w:rPr>
          <w:rtl/>
        </w:rPr>
      </w:pPr>
      <w:bookmarkStart w:id="118" w:name="_Toc526161115"/>
      <w:r w:rsidRPr="00C4672C">
        <w:rPr>
          <w:rFonts w:hint="cs"/>
          <w:rtl/>
        </w:rPr>
        <w:t>أيادي الخليفة عند الحكم بن أبي العاص</w:t>
      </w:r>
      <w:bookmarkEnd w:id="118"/>
    </w:p>
    <w:p w:rsidR="006524BF" w:rsidRPr="00C4672C" w:rsidRDefault="006524BF" w:rsidP="00934CB0">
      <w:pPr>
        <w:pStyle w:val="libNormal"/>
        <w:rPr>
          <w:rtl/>
        </w:rPr>
      </w:pPr>
      <w:r w:rsidRPr="00D4753A">
        <w:rPr>
          <w:rFonts w:hint="cs"/>
          <w:rtl/>
        </w:rPr>
        <w:t>أعطى صدقات قضاعة الحكم بن أبي العاص عم</w:t>
      </w:r>
      <w:r w:rsidR="00934CB0">
        <w:rPr>
          <w:rFonts w:hint="cs"/>
          <w:rtl/>
        </w:rPr>
        <w:t>ّ</w:t>
      </w:r>
      <w:r w:rsidRPr="00D4753A">
        <w:rPr>
          <w:rFonts w:hint="cs"/>
          <w:rtl/>
        </w:rPr>
        <w:t>ه طريد النبي</w:t>
      </w:r>
      <w:r w:rsidR="00934CB0">
        <w:rPr>
          <w:rFonts w:hint="cs"/>
          <w:rtl/>
        </w:rPr>
        <w:t>ِّ</w:t>
      </w:r>
      <w:r w:rsidRPr="00D4753A">
        <w:rPr>
          <w:rFonts w:hint="cs"/>
          <w:rtl/>
        </w:rPr>
        <w:t xml:space="preserve"> بعد ما قر</w:t>
      </w:r>
      <w:r w:rsidR="00934CB0">
        <w:rPr>
          <w:rFonts w:hint="cs"/>
          <w:rtl/>
        </w:rPr>
        <w:t>ّ</w:t>
      </w:r>
      <w:r w:rsidRPr="00D4753A">
        <w:rPr>
          <w:rFonts w:hint="cs"/>
          <w:rtl/>
        </w:rPr>
        <w:t>به وأدناه وألبسه يوم قدم المدينة وعليه فزر</w:t>
      </w:r>
      <w:r w:rsidR="00934CB0">
        <w:rPr>
          <w:rFonts w:hint="cs"/>
          <w:rtl/>
        </w:rPr>
        <w:t>ٌ</w:t>
      </w:r>
      <w:r w:rsidRPr="00E66E9B">
        <w:rPr>
          <w:rStyle w:val="libFootnotenumChar"/>
          <w:rFonts w:hint="cs"/>
          <w:rtl/>
        </w:rPr>
        <w:t>(3)</w:t>
      </w:r>
      <w:r w:rsidRPr="00D4753A">
        <w:rPr>
          <w:rFonts w:hint="cs"/>
          <w:rtl/>
        </w:rPr>
        <w:t xml:space="preserve"> خلق وهو يسوق تيسا</w:t>
      </w:r>
      <w:r w:rsidR="00934CB0">
        <w:rPr>
          <w:rFonts w:hint="cs"/>
          <w:rtl/>
        </w:rPr>
        <w:t>ً</w:t>
      </w:r>
      <w:r w:rsidRPr="00D4753A">
        <w:rPr>
          <w:rFonts w:hint="cs"/>
          <w:rtl/>
        </w:rPr>
        <w:t xml:space="preserve"> والناس ينظرون إلى سوء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محاضرة الأوائل للسكتواري ص 169.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يأتي حديثه بعيد هذا.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من فزر الثوب</w:t>
      </w:r>
      <w:r w:rsidR="00B56DD7">
        <w:rPr>
          <w:rFonts w:hint="cs"/>
          <w:rtl/>
        </w:rPr>
        <w:t>:</w:t>
      </w:r>
      <w:r w:rsidRPr="00D57D55">
        <w:rPr>
          <w:rFonts w:hint="cs"/>
          <w:rtl/>
        </w:rPr>
        <w:t xml:space="preserve"> انشق وتقطع وبلى.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ح</w:t>
      </w:r>
      <w:r w:rsidRPr="00C4672C">
        <w:rPr>
          <w:rFonts w:hint="cs"/>
          <w:rtl/>
        </w:rPr>
        <w:t>اله وحال من معه</w:t>
      </w:r>
      <w:r w:rsidR="004B6304">
        <w:rPr>
          <w:rFonts w:hint="cs"/>
          <w:rtl/>
        </w:rPr>
        <w:t xml:space="preserve"> حتّى </w:t>
      </w:r>
      <w:r w:rsidRPr="00C4672C">
        <w:rPr>
          <w:rFonts w:hint="cs"/>
          <w:rtl/>
        </w:rPr>
        <w:t>دخل دار الخليفة</w:t>
      </w:r>
      <w:r w:rsidR="0059511B">
        <w:rPr>
          <w:rFonts w:hint="cs"/>
          <w:rtl/>
        </w:rPr>
        <w:t xml:space="preserve"> ثمَّ </w:t>
      </w:r>
      <w:r w:rsidRPr="00C4672C">
        <w:rPr>
          <w:rFonts w:hint="cs"/>
          <w:rtl/>
        </w:rPr>
        <w:t>خرج وعليه جب</w:t>
      </w:r>
      <w:r w:rsidR="008F74B5">
        <w:rPr>
          <w:rFonts w:hint="cs"/>
          <w:rtl/>
        </w:rPr>
        <w:t>َّ</w:t>
      </w:r>
      <w:r w:rsidRPr="00C4672C">
        <w:rPr>
          <w:rFonts w:hint="cs"/>
          <w:rtl/>
        </w:rPr>
        <w:t>ة خز</w:t>
      </w:r>
      <w:r w:rsidR="008F74B5">
        <w:rPr>
          <w:rFonts w:hint="cs"/>
          <w:rtl/>
        </w:rPr>
        <w:t>ٌّ</w:t>
      </w:r>
      <w:r w:rsidRPr="00C4672C">
        <w:rPr>
          <w:rFonts w:hint="cs"/>
          <w:rtl/>
        </w:rPr>
        <w:t xml:space="preserve"> وطيلسان </w:t>
      </w:r>
      <w:r w:rsidR="00B56DD7">
        <w:rPr>
          <w:rFonts w:hint="cs"/>
          <w:rtl/>
        </w:rPr>
        <w:t>(</w:t>
      </w:r>
      <w:r w:rsidRPr="00C4672C">
        <w:rPr>
          <w:rFonts w:hint="cs"/>
          <w:rtl/>
        </w:rPr>
        <w:t>تاريخ اليعقوبي 2</w:t>
      </w:r>
      <w:r w:rsidR="00B56DD7">
        <w:rPr>
          <w:rFonts w:hint="cs"/>
          <w:rtl/>
        </w:rPr>
        <w:t>:</w:t>
      </w:r>
      <w:r w:rsidRPr="00C4672C">
        <w:rPr>
          <w:rFonts w:hint="cs"/>
          <w:rtl/>
        </w:rPr>
        <w:t xml:space="preserve"> 41</w:t>
      </w:r>
      <w:r w:rsidR="00B56DD7">
        <w:rPr>
          <w:rFonts w:hint="cs"/>
          <w:rtl/>
        </w:rPr>
        <w:t>)</w:t>
      </w:r>
      <w:r w:rsidRPr="00C4672C">
        <w:rPr>
          <w:rFonts w:hint="cs"/>
          <w:rtl/>
        </w:rPr>
        <w:t xml:space="preserve">. </w:t>
      </w:r>
    </w:p>
    <w:p w:rsidR="00B56DD7" w:rsidRDefault="006524BF" w:rsidP="008F74B5">
      <w:pPr>
        <w:pStyle w:val="libNormal"/>
        <w:rPr>
          <w:rtl/>
        </w:rPr>
      </w:pPr>
      <w:r w:rsidRPr="00D4753A">
        <w:rPr>
          <w:rFonts w:hint="cs"/>
          <w:rtl/>
        </w:rPr>
        <w:t>وقال البلاذري في الأنساب 5</w:t>
      </w:r>
      <w:r w:rsidR="00B56DD7">
        <w:rPr>
          <w:rFonts w:hint="cs"/>
          <w:rtl/>
        </w:rPr>
        <w:t>:</w:t>
      </w:r>
      <w:r w:rsidRPr="00D4753A">
        <w:rPr>
          <w:rFonts w:hint="cs"/>
          <w:rtl/>
        </w:rPr>
        <w:t xml:space="preserve"> 28 رواية عن ابن</w:t>
      </w:r>
      <w:r w:rsidR="00B56DD7">
        <w:rPr>
          <w:rFonts w:hint="cs"/>
          <w:rtl/>
        </w:rPr>
        <w:t xml:space="preserve"> عبّاس </w:t>
      </w:r>
      <w:r w:rsidRPr="00D4753A">
        <w:rPr>
          <w:rFonts w:hint="cs"/>
          <w:rtl/>
        </w:rPr>
        <w:t>أن</w:t>
      </w:r>
      <w:r w:rsidR="008F74B5">
        <w:rPr>
          <w:rFonts w:hint="cs"/>
          <w:rtl/>
        </w:rPr>
        <w:t>َّ</w:t>
      </w:r>
      <w:r w:rsidRPr="00D4753A">
        <w:rPr>
          <w:rFonts w:hint="cs"/>
          <w:rtl/>
        </w:rPr>
        <w:t>ه قال</w:t>
      </w:r>
      <w:r w:rsidR="00B56DD7">
        <w:rPr>
          <w:rFonts w:hint="cs"/>
          <w:rtl/>
        </w:rPr>
        <w:t>:</w:t>
      </w:r>
      <w:r w:rsidRPr="00D4753A">
        <w:rPr>
          <w:rFonts w:hint="cs"/>
          <w:rtl/>
        </w:rPr>
        <w:t xml:space="preserve"> كان</w:t>
      </w:r>
      <w:r w:rsidR="00D97B63">
        <w:rPr>
          <w:rFonts w:hint="cs"/>
          <w:rtl/>
        </w:rPr>
        <w:t xml:space="preserve"> ممّا </w:t>
      </w:r>
      <w:r w:rsidRPr="00D4753A">
        <w:rPr>
          <w:rFonts w:hint="cs"/>
          <w:rtl/>
        </w:rPr>
        <w:t>أنكروا على عثمان إن</w:t>
      </w:r>
      <w:r w:rsidR="008F74B5">
        <w:rPr>
          <w:rFonts w:hint="cs"/>
          <w:rtl/>
        </w:rPr>
        <w:t>َّ</w:t>
      </w:r>
      <w:r w:rsidRPr="00D4753A">
        <w:rPr>
          <w:rFonts w:hint="cs"/>
          <w:rtl/>
        </w:rPr>
        <w:t>ه ول</w:t>
      </w:r>
      <w:r w:rsidR="008F74B5">
        <w:rPr>
          <w:rFonts w:hint="cs"/>
          <w:rtl/>
        </w:rPr>
        <w:t>ّ</w:t>
      </w:r>
      <w:r w:rsidRPr="00D4753A">
        <w:rPr>
          <w:rFonts w:hint="cs"/>
          <w:rtl/>
        </w:rPr>
        <w:t>ى الحكم ابن أبي العاص صدقات قضاعة</w:t>
      </w:r>
      <w:r w:rsidRPr="00E66E9B">
        <w:rPr>
          <w:rStyle w:val="libFootnotenumChar"/>
          <w:rFonts w:hint="cs"/>
          <w:rtl/>
        </w:rPr>
        <w:t>(1)</w:t>
      </w:r>
      <w:r w:rsidRPr="00D4753A">
        <w:rPr>
          <w:rFonts w:hint="cs"/>
          <w:rtl/>
        </w:rPr>
        <w:t xml:space="preserve"> فبلغت ثلاث مائة ألف درهم فوهبها له حين أتاه بها. </w:t>
      </w:r>
    </w:p>
    <w:p w:rsidR="00B56DD7" w:rsidRDefault="006524BF" w:rsidP="00FD41CC">
      <w:pPr>
        <w:pStyle w:val="libNormal"/>
        <w:rPr>
          <w:rtl/>
        </w:rPr>
      </w:pPr>
      <w:r w:rsidRPr="00D4753A">
        <w:rPr>
          <w:rFonts w:hint="cs"/>
          <w:rtl/>
        </w:rPr>
        <w:t>قال ابن قتيبة وابن عبد رب</w:t>
      </w:r>
      <w:r w:rsidR="00FD41CC">
        <w:rPr>
          <w:rFonts w:hint="cs"/>
          <w:rtl/>
        </w:rPr>
        <w:t>ّ</w:t>
      </w:r>
      <w:r w:rsidRPr="00D4753A">
        <w:rPr>
          <w:rFonts w:hint="cs"/>
          <w:rtl/>
        </w:rPr>
        <w:t>ه والذهبي</w:t>
      </w:r>
      <w:r w:rsidR="00B56DD7">
        <w:rPr>
          <w:rFonts w:hint="cs"/>
          <w:rtl/>
        </w:rPr>
        <w:t>:</w:t>
      </w:r>
      <w:r w:rsidRPr="00D4753A">
        <w:rPr>
          <w:rFonts w:hint="cs"/>
          <w:rtl/>
        </w:rPr>
        <w:t xml:space="preserve"> ومم</w:t>
      </w:r>
      <w:r w:rsidR="00FD41CC">
        <w:rPr>
          <w:rFonts w:hint="cs"/>
          <w:rtl/>
        </w:rPr>
        <w:t>ّ</w:t>
      </w:r>
      <w:r w:rsidRPr="00D4753A">
        <w:rPr>
          <w:rFonts w:hint="cs"/>
          <w:rtl/>
        </w:rPr>
        <w:t>ا نقم الناس على عثمان إن</w:t>
      </w:r>
      <w:r w:rsidR="00FD41CC">
        <w:rPr>
          <w:rFonts w:hint="cs"/>
          <w:rtl/>
        </w:rPr>
        <w:t>َّ</w:t>
      </w:r>
      <w:r w:rsidRPr="00D4753A">
        <w:rPr>
          <w:rFonts w:hint="cs"/>
          <w:rtl/>
        </w:rPr>
        <w:t>ه آوى طريد النبي</w:t>
      </w:r>
      <w:r w:rsidR="00FD41CC">
        <w:rPr>
          <w:rFonts w:hint="cs"/>
          <w:rtl/>
        </w:rPr>
        <w:t>ِّ</w:t>
      </w:r>
      <w:r w:rsidRPr="00D4753A">
        <w:rPr>
          <w:rFonts w:hint="cs"/>
          <w:rtl/>
        </w:rPr>
        <w:t xml:space="preserve"> صلى الله عليه وسلم الحكم ولم يؤوه أبو بكر وعمر وأعطاه مائة ألف</w:t>
      </w:r>
      <w:r w:rsidRPr="00E66E9B">
        <w:rPr>
          <w:rStyle w:val="libFootnotenumChar"/>
          <w:rFonts w:hint="cs"/>
          <w:rtl/>
        </w:rPr>
        <w:t>(2)</w:t>
      </w:r>
      <w:r w:rsidRPr="00D4753A">
        <w:rPr>
          <w:rFonts w:hint="cs"/>
          <w:rtl/>
        </w:rPr>
        <w:t xml:space="preserve">. </w:t>
      </w:r>
    </w:p>
    <w:p w:rsidR="00B56DD7" w:rsidRDefault="006524BF" w:rsidP="00FD41CC">
      <w:pPr>
        <w:pStyle w:val="libNormal"/>
        <w:rPr>
          <w:rtl/>
        </w:rPr>
      </w:pPr>
      <w:r w:rsidRPr="00C4672C">
        <w:rPr>
          <w:rFonts w:hint="cs"/>
          <w:rtl/>
        </w:rPr>
        <w:t>وعن عبد الر</w:t>
      </w:r>
      <w:r w:rsidR="00FD41CC">
        <w:rPr>
          <w:rFonts w:hint="cs"/>
          <w:rtl/>
        </w:rPr>
        <w:t>َّ</w:t>
      </w:r>
      <w:r w:rsidRPr="00C4672C">
        <w:rPr>
          <w:rFonts w:hint="cs"/>
          <w:rtl/>
        </w:rPr>
        <w:t>حمن بن يسار قال</w:t>
      </w:r>
      <w:r w:rsidR="00B56DD7">
        <w:rPr>
          <w:rFonts w:hint="cs"/>
          <w:rtl/>
        </w:rPr>
        <w:t>:</w:t>
      </w:r>
      <w:r w:rsidRPr="00C4672C">
        <w:rPr>
          <w:rFonts w:hint="cs"/>
          <w:rtl/>
        </w:rPr>
        <w:t xml:space="preserve"> رأيت عامل صدقات المسلمين على سوق المدينة إذا أمسى أتاها عثمان فقال له</w:t>
      </w:r>
      <w:r w:rsidR="00B56DD7">
        <w:rPr>
          <w:rFonts w:hint="cs"/>
          <w:rtl/>
        </w:rPr>
        <w:t>:</w:t>
      </w:r>
      <w:r w:rsidRPr="00C4672C">
        <w:rPr>
          <w:rFonts w:hint="cs"/>
          <w:rtl/>
        </w:rPr>
        <w:t xml:space="preserve"> إدفعها إلى الحكم بن أبي العاص</w:t>
      </w:r>
      <w:r w:rsidR="00B56DD7">
        <w:rPr>
          <w:rFonts w:hint="cs"/>
          <w:rtl/>
        </w:rPr>
        <w:t>،</w:t>
      </w:r>
      <w:r w:rsidRPr="00C4672C">
        <w:rPr>
          <w:rFonts w:hint="cs"/>
          <w:rtl/>
        </w:rPr>
        <w:t xml:space="preserve"> وكان عثمان إذا أجاز أحدا</w:t>
      </w:r>
      <w:r w:rsidR="00FD41CC">
        <w:rPr>
          <w:rFonts w:hint="cs"/>
          <w:rtl/>
        </w:rPr>
        <w:t>ً</w:t>
      </w:r>
      <w:r w:rsidRPr="00C4672C">
        <w:rPr>
          <w:rFonts w:hint="cs"/>
          <w:rtl/>
        </w:rPr>
        <w:t xml:space="preserve"> من أهل بيته جائزة جعلها فرضا</w:t>
      </w:r>
      <w:r w:rsidR="00FD41CC">
        <w:rPr>
          <w:rFonts w:hint="cs"/>
          <w:rtl/>
        </w:rPr>
        <w:t>ً</w:t>
      </w:r>
      <w:r w:rsidRPr="00C4672C">
        <w:rPr>
          <w:rFonts w:hint="cs"/>
          <w:rtl/>
        </w:rPr>
        <w:t xml:space="preserve"> من بيت المال فجعل يدافعه ويقول له</w:t>
      </w:r>
      <w:r w:rsidR="00B56DD7">
        <w:rPr>
          <w:rFonts w:hint="cs"/>
          <w:rtl/>
        </w:rPr>
        <w:t>:</w:t>
      </w:r>
      <w:r w:rsidRPr="00C4672C">
        <w:rPr>
          <w:rFonts w:hint="cs"/>
          <w:rtl/>
        </w:rPr>
        <w:t xml:space="preserve"> يكون فنعطيك إنشاء الله. فألح</w:t>
      </w:r>
      <w:r w:rsidR="00FD41CC">
        <w:rPr>
          <w:rFonts w:hint="cs"/>
          <w:rtl/>
        </w:rPr>
        <w:t>َّ</w:t>
      </w:r>
      <w:r w:rsidRPr="00C4672C">
        <w:rPr>
          <w:rFonts w:hint="cs"/>
          <w:rtl/>
        </w:rPr>
        <w:t xml:space="preserve"> عليه فقال</w:t>
      </w:r>
      <w:r w:rsidR="00B56DD7">
        <w:rPr>
          <w:rFonts w:hint="cs"/>
          <w:rtl/>
        </w:rPr>
        <w:t>:</w:t>
      </w:r>
      <w:r w:rsidRPr="00C4672C">
        <w:rPr>
          <w:rFonts w:hint="cs"/>
          <w:rtl/>
        </w:rPr>
        <w:t xml:space="preserve"> إن</w:t>
      </w:r>
      <w:r w:rsidR="00FD41CC">
        <w:rPr>
          <w:rFonts w:hint="cs"/>
          <w:rtl/>
        </w:rPr>
        <w:t>َّ</w:t>
      </w:r>
      <w:r w:rsidRPr="00C4672C">
        <w:rPr>
          <w:rFonts w:hint="cs"/>
          <w:rtl/>
        </w:rPr>
        <w:t>ما أنت خازن لنا فإذا أعطيناك فخذ</w:t>
      </w:r>
      <w:r w:rsidR="00B56DD7">
        <w:rPr>
          <w:rFonts w:hint="cs"/>
          <w:rtl/>
        </w:rPr>
        <w:t>،</w:t>
      </w:r>
      <w:r w:rsidRPr="00C4672C">
        <w:rPr>
          <w:rFonts w:hint="cs"/>
          <w:rtl/>
        </w:rPr>
        <w:t xml:space="preserve"> وإذا سكتنا عنك فاسكت. فقال</w:t>
      </w:r>
      <w:r w:rsidR="00B56DD7">
        <w:rPr>
          <w:rFonts w:hint="cs"/>
          <w:rtl/>
        </w:rPr>
        <w:t>:</w:t>
      </w:r>
      <w:r w:rsidRPr="00C4672C">
        <w:rPr>
          <w:rFonts w:hint="cs"/>
          <w:rtl/>
        </w:rPr>
        <w:t xml:space="preserve"> كذبت والله ما أنا لك بخازن</w:t>
      </w:r>
      <w:r w:rsidR="00FD41CC">
        <w:rPr>
          <w:rFonts w:hint="cs"/>
          <w:rtl/>
        </w:rPr>
        <w:t>ٍ</w:t>
      </w:r>
      <w:r w:rsidRPr="00C4672C">
        <w:rPr>
          <w:rFonts w:hint="cs"/>
          <w:rtl/>
        </w:rPr>
        <w:t xml:space="preserve"> ولا لأهل بيتك إن</w:t>
      </w:r>
      <w:r w:rsidR="00FD41CC">
        <w:rPr>
          <w:rFonts w:hint="cs"/>
          <w:rtl/>
        </w:rPr>
        <w:t>َّ</w:t>
      </w:r>
      <w:r w:rsidRPr="00C4672C">
        <w:rPr>
          <w:rFonts w:hint="cs"/>
          <w:rtl/>
        </w:rPr>
        <w:t>ما أنا خازن المسلمين</w:t>
      </w:r>
      <w:r w:rsidR="00B56DD7">
        <w:rPr>
          <w:rFonts w:hint="cs"/>
          <w:rtl/>
        </w:rPr>
        <w:t>،</w:t>
      </w:r>
      <w:r w:rsidRPr="00C4672C">
        <w:rPr>
          <w:rFonts w:hint="cs"/>
          <w:rtl/>
        </w:rPr>
        <w:t xml:space="preserve"> وجاء بالمفاتيح يوم الجمعة وعثمان يخطب فقال</w:t>
      </w:r>
      <w:r w:rsidR="00B56DD7">
        <w:rPr>
          <w:rFonts w:hint="cs"/>
          <w:rtl/>
        </w:rPr>
        <w:t>:</w:t>
      </w:r>
      <w:r w:rsidRPr="00C4672C">
        <w:rPr>
          <w:rFonts w:hint="cs"/>
          <w:rtl/>
        </w:rPr>
        <w:t xml:space="preserve"> أي</w:t>
      </w:r>
      <w:r w:rsidR="00FD41CC">
        <w:rPr>
          <w:rFonts w:hint="cs"/>
          <w:rtl/>
        </w:rPr>
        <w:t>ّ</w:t>
      </w:r>
      <w:r w:rsidRPr="00C4672C">
        <w:rPr>
          <w:rFonts w:hint="cs"/>
          <w:rtl/>
        </w:rPr>
        <w:t>ها الناس زعم عثمان إن</w:t>
      </w:r>
      <w:r w:rsidR="00FD41CC">
        <w:rPr>
          <w:rFonts w:hint="cs"/>
          <w:rtl/>
        </w:rPr>
        <w:t>ِّ</w:t>
      </w:r>
      <w:r w:rsidRPr="00C4672C">
        <w:rPr>
          <w:rFonts w:hint="cs"/>
          <w:rtl/>
        </w:rPr>
        <w:t>ي خازن</w:t>
      </w:r>
      <w:r w:rsidR="00FD41CC">
        <w:rPr>
          <w:rFonts w:hint="cs"/>
          <w:rtl/>
        </w:rPr>
        <w:t>ٌ</w:t>
      </w:r>
      <w:r w:rsidRPr="00C4672C">
        <w:rPr>
          <w:rFonts w:hint="cs"/>
          <w:rtl/>
        </w:rPr>
        <w:t xml:space="preserve"> له ولأهل بيته وإن</w:t>
      </w:r>
      <w:r w:rsidR="00FD41CC">
        <w:rPr>
          <w:rFonts w:hint="cs"/>
          <w:rtl/>
        </w:rPr>
        <w:t>ّ</w:t>
      </w:r>
      <w:r w:rsidRPr="00C4672C">
        <w:rPr>
          <w:rFonts w:hint="cs"/>
          <w:rtl/>
        </w:rPr>
        <w:t>ما كنت خازنا</w:t>
      </w:r>
      <w:r w:rsidR="00FD41CC">
        <w:rPr>
          <w:rFonts w:hint="cs"/>
          <w:rtl/>
        </w:rPr>
        <w:t>ً</w:t>
      </w:r>
      <w:r w:rsidRPr="00C4672C">
        <w:rPr>
          <w:rFonts w:hint="cs"/>
          <w:rtl/>
        </w:rPr>
        <w:t xml:space="preserve"> للمسلمين وهذه مفاتيح بيت مالكم. ورمى بها فأخذها ودفعها إلى زيد بن ثابت. </w:t>
      </w:r>
      <w:r w:rsidR="00B56DD7">
        <w:rPr>
          <w:rFonts w:hint="cs"/>
          <w:rtl/>
        </w:rPr>
        <w:t>(</w:t>
      </w:r>
      <w:r w:rsidRPr="00C4672C">
        <w:rPr>
          <w:rFonts w:hint="cs"/>
          <w:rtl/>
        </w:rPr>
        <w:t>تاريخ اليعقوبي 2</w:t>
      </w:r>
      <w:r w:rsidR="00B56DD7">
        <w:rPr>
          <w:rFonts w:hint="cs"/>
          <w:rtl/>
        </w:rPr>
        <w:t>:</w:t>
      </w:r>
      <w:r w:rsidRPr="00C4672C">
        <w:rPr>
          <w:rFonts w:hint="cs"/>
          <w:rtl/>
        </w:rPr>
        <w:t xml:space="preserve"> 145</w:t>
      </w:r>
      <w:r w:rsidR="00B56DD7">
        <w:rPr>
          <w:rFonts w:hint="cs"/>
          <w:rtl/>
        </w:rPr>
        <w:t>)</w:t>
      </w:r>
      <w:r w:rsidRPr="00C4672C">
        <w:rPr>
          <w:rFonts w:hint="cs"/>
          <w:rtl/>
        </w:rPr>
        <w:t xml:space="preserve">. </w:t>
      </w:r>
    </w:p>
    <w:p w:rsidR="0063372F"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ي</w:t>
      </w:r>
      <w:r w:rsidR="00FD41CC">
        <w:rPr>
          <w:rFonts w:hint="cs"/>
          <w:rtl/>
        </w:rPr>
        <w:t>ُ</w:t>
      </w:r>
      <w:r w:rsidRPr="00C4672C">
        <w:rPr>
          <w:rFonts w:hint="cs"/>
          <w:rtl/>
        </w:rPr>
        <w:t>روى نظير هذه القضية كما يأتي لزيد بن أرقم وعبد الله بن مسعود ولعل</w:t>
      </w:r>
      <w:r w:rsidR="00FD41CC">
        <w:rPr>
          <w:rFonts w:hint="cs"/>
          <w:rtl/>
        </w:rPr>
        <w:t>َّ</w:t>
      </w:r>
      <w:r w:rsidRPr="00C4672C">
        <w:rPr>
          <w:rFonts w:hint="cs"/>
          <w:rtl/>
        </w:rPr>
        <w:t xml:space="preserve"> هذه وقعت لغيرهم من الولاة على الصدقات أيضاً. والله العالم. </w:t>
      </w:r>
    </w:p>
    <w:p w:rsidR="00B56DD7" w:rsidRDefault="006524BF" w:rsidP="002B5003">
      <w:pPr>
        <w:pStyle w:val="Heading2Center"/>
        <w:rPr>
          <w:rtl/>
        </w:rPr>
      </w:pPr>
      <w:bookmarkStart w:id="119" w:name="76"/>
      <w:bookmarkStart w:id="120" w:name="_Toc526161116"/>
      <w:r w:rsidRPr="00C4672C">
        <w:rPr>
          <w:rFonts w:hint="cs"/>
          <w:rtl/>
        </w:rPr>
        <w:t>الح</w:t>
      </w:r>
      <w:r w:rsidR="00FD41CC">
        <w:rPr>
          <w:rFonts w:hint="cs"/>
          <w:rtl/>
        </w:rPr>
        <w:t>َ</w:t>
      </w:r>
      <w:r w:rsidRPr="00C4672C">
        <w:rPr>
          <w:rFonts w:hint="cs"/>
          <w:rtl/>
        </w:rPr>
        <w:t>ك</w:t>
      </w:r>
      <w:r w:rsidR="00FD41CC">
        <w:rPr>
          <w:rFonts w:hint="cs"/>
          <w:rtl/>
        </w:rPr>
        <w:t>َ</w:t>
      </w:r>
      <w:r w:rsidRPr="00C4672C">
        <w:rPr>
          <w:rFonts w:hint="cs"/>
          <w:rtl/>
        </w:rPr>
        <w:t>م وما أدراك ما الحك</w:t>
      </w:r>
      <w:r w:rsidR="00FD41CC">
        <w:rPr>
          <w:rFonts w:hint="cs"/>
          <w:rtl/>
        </w:rPr>
        <w:t>َ</w:t>
      </w:r>
      <w:r w:rsidRPr="00C4672C">
        <w:rPr>
          <w:rFonts w:hint="cs"/>
          <w:rtl/>
        </w:rPr>
        <w:t>م</w:t>
      </w:r>
      <w:r w:rsidR="00B56DD7">
        <w:rPr>
          <w:rFonts w:hint="cs"/>
          <w:rtl/>
        </w:rPr>
        <w:t>؟</w:t>
      </w:r>
      <w:bookmarkEnd w:id="119"/>
      <w:bookmarkEnd w:id="120"/>
    </w:p>
    <w:p w:rsidR="006524BF" w:rsidRPr="00C4672C" w:rsidRDefault="006524BF" w:rsidP="00FD41CC">
      <w:pPr>
        <w:pStyle w:val="libNormal"/>
        <w:rPr>
          <w:rtl/>
        </w:rPr>
      </w:pPr>
      <w:r w:rsidRPr="00D4753A">
        <w:rPr>
          <w:rFonts w:hint="cs"/>
          <w:rtl/>
        </w:rPr>
        <w:t>كان خص</w:t>
      </w:r>
      <w:r w:rsidR="00FD41CC">
        <w:rPr>
          <w:rFonts w:hint="cs"/>
          <w:rtl/>
        </w:rPr>
        <w:t>ّ</w:t>
      </w:r>
      <w:r w:rsidRPr="00D4753A">
        <w:rPr>
          <w:rFonts w:hint="cs"/>
          <w:rtl/>
        </w:rPr>
        <w:t>اء يخصي الغنم</w:t>
      </w:r>
      <w:r w:rsidRPr="00E66E9B">
        <w:rPr>
          <w:rStyle w:val="libFootnotenumChar"/>
          <w:rFonts w:hint="cs"/>
          <w:rtl/>
        </w:rPr>
        <w:t>(3)</w:t>
      </w:r>
      <w:r w:rsidRPr="00D4753A">
        <w:rPr>
          <w:rFonts w:hint="cs"/>
          <w:rtl/>
        </w:rPr>
        <w:t xml:space="preserve"> أحد جيران رسول الله صلى الله عليه وآله بمك</w:t>
      </w:r>
      <w:r w:rsidR="00FD41CC">
        <w:rPr>
          <w:rFonts w:hint="cs"/>
          <w:rtl/>
        </w:rPr>
        <w:t>ّ</w:t>
      </w:r>
      <w:r w:rsidRPr="00D4753A">
        <w:rPr>
          <w:rFonts w:hint="cs"/>
          <w:rtl/>
        </w:rPr>
        <w:t>ة من أولئك الأشد</w:t>
      </w:r>
      <w:r w:rsidR="00FD41CC">
        <w:rPr>
          <w:rFonts w:hint="cs"/>
          <w:rtl/>
        </w:rPr>
        <w:t>ّ</w:t>
      </w:r>
      <w:r w:rsidRPr="00D4753A">
        <w:rPr>
          <w:rFonts w:hint="cs"/>
          <w:rtl/>
        </w:rPr>
        <w:t>اء عليه صلى الله عليه وآله المبالغين في إيذاءه شاكلة أبي لهب كما قاله ابن هشام في سيرته 2</w:t>
      </w:r>
      <w:r w:rsidR="00B56DD7">
        <w:rPr>
          <w:rFonts w:hint="cs"/>
          <w:rtl/>
        </w:rPr>
        <w:t>:</w:t>
      </w:r>
      <w:r w:rsidRPr="00D4753A">
        <w:rPr>
          <w:rFonts w:hint="cs"/>
          <w:rtl/>
        </w:rPr>
        <w:t xml:space="preserve"> 25</w:t>
      </w:r>
      <w:r w:rsidR="00B56DD7">
        <w:rPr>
          <w:rFonts w:hint="cs"/>
          <w:rtl/>
        </w:rPr>
        <w:t>،</w:t>
      </w:r>
      <w:r w:rsidRPr="00D4753A">
        <w:rPr>
          <w:rFonts w:hint="cs"/>
          <w:rtl/>
        </w:rPr>
        <w:t xml:space="preserve"> وأخرج الطبراني من حديث عبد الرحمن بن أبي بكر قال</w:t>
      </w:r>
      <w:r w:rsidR="00B56DD7">
        <w:rPr>
          <w:rFonts w:hint="cs"/>
          <w:rtl/>
        </w:rPr>
        <w:t>:</w:t>
      </w:r>
      <w:r w:rsidRPr="00D4753A">
        <w:rPr>
          <w:rFonts w:hint="cs"/>
          <w:rtl/>
        </w:rPr>
        <w:t xml:space="preserve"> كان الحك</w:t>
      </w:r>
      <w:r w:rsidR="00FD41CC">
        <w:rPr>
          <w:rFonts w:hint="cs"/>
          <w:rtl/>
        </w:rPr>
        <w:t>َ</w:t>
      </w:r>
      <w:r w:rsidRPr="00D4753A">
        <w:rPr>
          <w:rFonts w:hint="cs"/>
          <w:rtl/>
        </w:rPr>
        <w:t xml:space="preserve">م يجلس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أبو حي باليمن.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المعارف لابن قتيبة ص 84</w:t>
      </w:r>
      <w:r w:rsidR="00B56DD7">
        <w:rPr>
          <w:rFonts w:hint="cs"/>
          <w:rtl/>
        </w:rPr>
        <w:t>،</w:t>
      </w:r>
      <w:r w:rsidRPr="00D57D55">
        <w:rPr>
          <w:rFonts w:hint="cs"/>
          <w:rtl/>
        </w:rPr>
        <w:t xml:space="preserve"> العقد الفريد 2</w:t>
      </w:r>
      <w:r w:rsidR="00B56DD7">
        <w:rPr>
          <w:rFonts w:hint="cs"/>
          <w:rtl/>
        </w:rPr>
        <w:t>:</w:t>
      </w:r>
      <w:r w:rsidRPr="00D57D55">
        <w:rPr>
          <w:rFonts w:hint="cs"/>
          <w:rtl/>
        </w:rPr>
        <w:t xml:space="preserve"> 261</w:t>
      </w:r>
      <w:r w:rsidR="00B56DD7">
        <w:rPr>
          <w:rFonts w:hint="cs"/>
          <w:rtl/>
        </w:rPr>
        <w:t>،</w:t>
      </w:r>
      <w:r w:rsidRPr="00D57D55">
        <w:rPr>
          <w:rFonts w:hint="cs"/>
          <w:rtl/>
        </w:rPr>
        <w:t xml:space="preserve"> محاضرات الراغب 2</w:t>
      </w:r>
      <w:r w:rsidR="00B56DD7">
        <w:rPr>
          <w:rFonts w:hint="cs"/>
          <w:rtl/>
        </w:rPr>
        <w:t>:</w:t>
      </w:r>
      <w:r w:rsidRPr="00D57D55">
        <w:rPr>
          <w:rFonts w:hint="cs"/>
          <w:rtl/>
        </w:rPr>
        <w:t xml:space="preserve"> 212</w:t>
      </w:r>
      <w:r w:rsidR="00B56DD7">
        <w:rPr>
          <w:rFonts w:hint="cs"/>
          <w:rtl/>
        </w:rPr>
        <w:t>،</w:t>
      </w:r>
      <w:r w:rsidRPr="00D57D55">
        <w:rPr>
          <w:rFonts w:hint="cs"/>
          <w:rtl/>
        </w:rPr>
        <w:t xml:space="preserve"> مرآة الجنان لليافعي 1</w:t>
      </w:r>
      <w:r w:rsidR="00B56DD7">
        <w:rPr>
          <w:rFonts w:hint="cs"/>
          <w:rtl/>
        </w:rPr>
        <w:t>:</w:t>
      </w:r>
      <w:r w:rsidRPr="00D57D55">
        <w:rPr>
          <w:rFonts w:hint="cs"/>
          <w:rtl/>
        </w:rPr>
        <w:t xml:space="preserve"> 85 نقلا عن الذهبي.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حياة الحيوان للدميري 1</w:t>
      </w:r>
      <w:r w:rsidR="00B56DD7">
        <w:rPr>
          <w:rFonts w:hint="cs"/>
          <w:rtl/>
        </w:rPr>
        <w:t>:</w:t>
      </w:r>
      <w:r w:rsidRPr="00D57D55">
        <w:rPr>
          <w:rFonts w:hint="cs"/>
          <w:rtl/>
        </w:rPr>
        <w:t xml:space="preserve"> 194. </w:t>
      </w:r>
    </w:p>
    <w:p w:rsidR="006524BF" w:rsidRPr="006F6A59" w:rsidRDefault="006524BF" w:rsidP="0063372F">
      <w:pPr>
        <w:pStyle w:val="libNormal"/>
      </w:pPr>
      <w:r w:rsidRPr="0063372F">
        <w:rPr>
          <w:rFonts w:hint="cs"/>
          <w:rtl/>
        </w:rPr>
        <w:br w:type="page"/>
      </w:r>
    </w:p>
    <w:p w:rsidR="00B56DD7" w:rsidRDefault="006524BF" w:rsidP="00FE6290">
      <w:pPr>
        <w:pStyle w:val="libNormal0"/>
        <w:rPr>
          <w:rtl/>
        </w:rPr>
      </w:pPr>
      <w:r w:rsidRPr="0063372F">
        <w:rPr>
          <w:rFonts w:hint="cs"/>
          <w:rtl/>
        </w:rPr>
        <w:lastRenderedPageBreak/>
        <w:t>ع</w:t>
      </w:r>
      <w:r w:rsidRPr="00C4672C">
        <w:rPr>
          <w:rFonts w:hint="cs"/>
          <w:rtl/>
        </w:rPr>
        <w:t>ند النبي</w:t>
      </w:r>
      <w:r w:rsidR="00FE6290">
        <w:rPr>
          <w:rFonts w:hint="cs"/>
          <w:rtl/>
        </w:rPr>
        <w:t>ِّ</w:t>
      </w:r>
      <w:r w:rsidRPr="00C4672C">
        <w:rPr>
          <w:rFonts w:hint="cs"/>
          <w:rtl/>
        </w:rPr>
        <w:t xml:space="preserve"> صلى الله عليه وآله فإذا تكل</w:t>
      </w:r>
      <w:r w:rsidR="00FE6290">
        <w:rPr>
          <w:rFonts w:hint="cs"/>
          <w:rtl/>
        </w:rPr>
        <w:t>ّ</w:t>
      </w:r>
      <w:r w:rsidRPr="00C4672C">
        <w:rPr>
          <w:rFonts w:hint="cs"/>
          <w:rtl/>
        </w:rPr>
        <w:t xml:space="preserve">م </w:t>
      </w:r>
      <w:r w:rsidR="00FE6290">
        <w:rPr>
          <w:rFonts w:hint="cs"/>
          <w:rtl/>
        </w:rPr>
        <w:t>إ</w:t>
      </w:r>
      <w:r w:rsidRPr="00C4672C">
        <w:rPr>
          <w:rFonts w:hint="cs"/>
          <w:rtl/>
        </w:rPr>
        <w:t>ختلج فبصر به النبي</w:t>
      </w:r>
      <w:r w:rsidR="00FE6290">
        <w:rPr>
          <w:rFonts w:hint="cs"/>
          <w:rtl/>
        </w:rPr>
        <w:t>ُّ</w:t>
      </w:r>
      <w:r w:rsidRPr="00C4672C">
        <w:rPr>
          <w:rFonts w:hint="cs"/>
          <w:rtl/>
        </w:rPr>
        <w:t xml:space="preserve"> صلى الله عليه وآله فقال</w:t>
      </w:r>
      <w:r w:rsidR="00B56DD7">
        <w:rPr>
          <w:rFonts w:hint="cs"/>
          <w:rtl/>
        </w:rPr>
        <w:t>:</w:t>
      </w:r>
      <w:r w:rsidRPr="00C4672C">
        <w:rPr>
          <w:rFonts w:hint="cs"/>
          <w:rtl/>
        </w:rPr>
        <w:t xml:space="preserve"> كن كذلك. فما زال يختلج</w:t>
      </w:r>
      <w:r w:rsidR="004B6304">
        <w:rPr>
          <w:rFonts w:hint="cs"/>
          <w:rtl/>
        </w:rPr>
        <w:t xml:space="preserve"> حتّى </w:t>
      </w:r>
      <w:r w:rsidRPr="00C4672C">
        <w:rPr>
          <w:rFonts w:hint="cs"/>
          <w:rtl/>
        </w:rPr>
        <w:t xml:space="preserve">مات. </w:t>
      </w:r>
    </w:p>
    <w:p w:rsidR="00B56DD7" w:rsidRDefault="006524BF" w:rsidP="003B61E7">
      <w:pPr>
        <w:pStyle w:val="libNormal"/>
        <w:rPr>
          <w:rtl/>
        </w:rPr>
      </w:pPr>
      <w:r w:rsidRPr="00D4753A">
        <w:rPr>
          <w:rFonts w:hint="cs"/>
          <w:rtl/>
        </w:rPr>
        <w:t>وفي لفظ مالك بن دينار</w:t>
      </w:r>
      <w:r w:rsidR="00B56DD7">
        <w:rPr>
          <w:rFonts w:hint="cs"/>
          <w:rtl/>
        </w:rPr>
        <w:t>:</w:t>
      </w:r>
      <w:r w:rsidR="00D97B63">
        <w:rPr>
          <w:rFonts w:hint="cs"/>
          <w:rtl/>
        </w:rPr>
        <w:t xml:space="preserve"> مرَّ </w:t>
      </w:r>
      <w:r w:rsidRPr="00D4753A">
        <w:rPr>
          <w:rFonts w:hint="cs"/>
          <w:rtl/>
        </w:rPr>
        <w:t>النبي</w:t>
      </w:r>
      <w:r w:rsidR="003B61E7">
        <w:rPr>
          <w:rFonts w:hint="cs"/>
          <w:rtl/>
        </w:rPr>
        <w:t>ُّ</w:t>
      </w:r>
      <w:r w:rsidRPr="00D4753A">
        <w:rPr>
          <w:rFonts w:hint="cs"/>
          <w:rtl/>
        </w:rPr>
        <w:t xml:space="preserve"> صلى الله عليه وآله بالحكم فجعل الحكم يغمز النبي</w:t>
      </w:r>
      <w:r w:rsidR="003B61E7">
        <w:rPr>
          <w:rFonts w:hint="cs"/>
          <w:rtl/>
        </w:rPr>
        <w:t>َّ</w:t>
      </w:r>
      <w:r w:rsidRPr="00D4753A">
        <w:rPr>
          <w:rFonts w:hint="cs"/>
          <w:rtl/>
        </w:rPr>
        <w:t xml:space="preserve"> صلى الله عليه وآله وسلم باصبعه فالتفت فرآه فقال</w:t>
      </w:r>
      <w:r w:rsidR="00B56DD7">
        <w:rPr>
          <w:rFonts w:hint="cs"/>
          <w:rtl/>
        </w:rPr>
        <w:t>:</w:t>
      </w:r>
      <w:r w:rsidRPr="00D4753A">
        <w:rPr>
          <w:rFonts w:hint="cs"/>
          <w:rtl/>
        </w:rPr>
        <w:t xml:space="preserve"> اللهم</w:t>
      </w:r>
      <w:r w:rsidR="003B61E7">
        <w:rPr>
          <w:rFonts w:hint="cs"/>
          <w:rtl/>
        </w:rPr>
        <w:t>َّ</w:t>
      </w:r>
      <w:r w:rsidRPr="00D4753A">
        <w:rPr>
          <w:rFonts w:hint="cs"/>
          <w:rtl/>
        </w:rPr>
        <w:t xml:space="preserve"> اجعل به وزغا</w:t>
      </w:r>
      <w:r w:rsidR="003B61E7">
        <w:rPr>
          <w:rFonts w:hint="cs"/>
          <w:rtl/>
        </w:rPr>
        <w:t>ً</w:t>
      </w:r>
      <w:r w:rsidRPr="00E66E9B">
        <w:rPr>
          <w:rStyle w:val="libFootnotenumChar"/>
          <w:rFonts w:hint="cs"/>
          <w:rtl/>
        </w:rPr>
        <w:t>(1)</w:t>
      </w:r>
      <w:r w:rsidRPr="00D4753A">
        <w:rPr>
          <w:rFonts w:hint="cs"/>
          <w:rtl/>
        </w:rPr>
        <w:t xml:space="preserve"> فرجف مكانه وارتعش. وزاد الحلبي بعد أن مكث شهرا</w:t>
      </w:r>
      <w:r w:rsidR="003B61E7">
        <w:rPr>
          <w:rFonts w:hint="cs"/>
          <w:rtl/>
        </w:rPr>
        <w:t>ً</w:t>
      </w:r>
      <w:r w:rsidRPr="00D4753A">
        <w:rPr>
          <w:rFonts w:hint="cs"/>
          <w:rtl/>
        </w:rPr>
        <w:t xml:space="preserve"> مغشي</w:t>
      </w:r>
      <w:r w:rsidR="003B61E7">
        <w:rPr>
          <w:rFonts w:hint="cs"/>
          <w:rtl/>
        </w:rPr>
        <w:t>ّ</w:t>
      </w:r>
      <w:r w:rsidRPr="00D4753A">
        <w:rPr>
          <w:rFonts w:hint="cs"/>
          <w:rtl/>
        </w:rPr>
        <w:t>ا</w:t>
      </w:r>
      <w:r w:rsidR="003B61E7">
        <w:rPr>
          <w:rFonts w:hint="cs"/>
          <w:rtl/>
        </w:rPr>
        <w:t>ً</w:t>
      </w:r>
      <w:r w:rsidRPr="00D4753A">
        <w:rPr>
          <w:rFonts w:hint="cs"/>
          <w:rtl/>
        </w:rPr>
        <w:t xml:space="preserve"> عليه</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أسلفناه من طريق الحف</w:t>
      </w:r>
      <w:r w:rsidR="003B61E7">
        <w:rPr>
          <w:rFonts w:hint="cs"/>
          <w:rtl/>
        </w:rPr>
        <w:t>ّ</w:t>
      </w:r>
      <w:r w:rsidRPr="00C4672C">
        <w:rPr>
          <w:rFonts w:hint="cs"/>
          <w:rtl/>
        </w:rPr>
        <w:t>اظ الطبراني والحاكم والبيهقي. ومر</w:t>
      </w:r>
      <w:r w:rsidR="003B61E7">
        <w:rPr>
          <w:rFonts w:hint="cs"/>
          <w:rtl/>
        </w:rPr>
        <w:t>َّ</w:t>
      </w:r>
      <w:r w:rsidRPr="00C4672C">
        <w:rPr>
          <w:rFonts w:hint="cs"/>
          <w:rtl/>
        </w:rPr>
        <w:t>ت صح</w:t>
      </w:r>
      <w:r w:rsidR="003B61E7">
        <w:rPr>
          <w:rFonts w:hint="cs"/>
          <w:rtl/>
        </w:rPr>
        <w:t>َّ</w:t>
      </w:r>
      <w:r w:rsidRPr="00C4672C">
        <w:rPr>
          <w:rFonts w:hint="cs"/>
          <w:rtl/>
        </w:rPr>
        <w:t>ته في الجزء</w:t>
      </w:r>
      <w:r w:rsidR="00B56DD7">
        <w:rPr>
          <w:rFonts w:hint="cs"/>
          <w:rtl/>
        </w:rPr>
        <w:t xml:space="preserve"> الأوَّل </w:t>
      </w:r>
      <w:r w:rsidRPr="00C4672C">
        <w:rPr>
          <w:rFonts w:hint="cs"/>
          <w:rtl/>
        </w:rPr>
        <w:t xml:space="preserve">صفحة 237. </w:t>
      </w:r>
    </w:p>
    <w:p w:rsidR="00B56DD7" w:rsidRDefault="006524BF" w:rsidP="003B61E7">
      <w:pPr>
        <w:pStyle w:val="libNormal"/>
        <w:rPr>
          <w:rtl/>
        </w:rPr>
      </w:pPr>
      <w:r w:rsidRPr="00C4672C">
        <w:rPr>
          <w:rFonts w:hint="cs"/>
          <w:rtl/>
        </w:rPr>
        <w:t>روى البلاذري في الأنساب 5</w:t>
      </w:r>
      <w:r w:rsidR="00B56DD7">
        <w:rPr>
          <w:rFonts w:hint="cs"/>
          <w:rtl/>
        </w:rPr>
        <w:t>:</w:t>
      </w:r>
      <w:r w:rsidRPr="00C4672C">
        <w:rPr>
          <w:rFonts w:hint="cs"/>
          <w:rtl/>
        </w:rPr>
        <w:t xml:space="preserve"> 27</w:t>
      </w:r>
      <w:r w:rsidR="00B56DD7">
        <w:rPr>
          <w:rFonts w:hint="cs"/>
          <w:rtl/>
        </w:rPr>
        <w:t>:</w:t>
      </w:r>
      <w:r w:rsidRPr="00C4672C">
        <w:rPr>
          <w:rFonts w:hint="cs"/>
          <w:rtl/>
        </w:rPr>
        <w:t xml:space="preserve"> إن</w:t>
      </w:r>
      <w:r w:rsidR="003B61E7">
        <w:rPr>
          <w:rFonts w:hint="cs"/>
          <w:rtl/>
        </w:rPr>
        <w:t>َّ</w:t>
      </w:r>
      <w:r w:rsidRPr="00C4672C">
        <w:rPr>
          <w:rFonts w:hint="cs"/>
          <w:rtl/>
        </w:rPr>
        <w:t xml:space="preserve"> الحكم بن العاص كان جارا</w:t>
      </w:r>
      <w:r w:rsidR="003B61E7">
        <w:rPr>
          <w:rFonts w:hint="cs"/>
          <w:rtl/>
        </w:rPr>
        <w:t>ً</w:t>
      </w:r>
      <w:r w:rsidRPr="00C4672C">
        <w:rPr>
          <w:rFonts w:hint="cs"/>
          <w:rtl/>
        </w:rPr>
        <w:t xml:space="preserve"> لرسول الله صلى الله عليه وسلم في الجاهلي</w:t>
      </w:r>
      <w:r w:rsidR="003B61E7">
        <w:rPr>
          <w:rFonts w:hint="cs"/>
          <w:rtl/>
        </w:rPr>
        <w:t>َّ</w:t>
      </w:r>
      <w:r w:rsidRPr="00C4672C">
        <w:rPr>
          <w:rFonts w:hint="cs"/>
          <w:rtl/>
        </w:rPr>
        <w:t>ة وكان أشد</w:t>
      </w:r>
      <w:r w:rsidR="003B61E7">
        <w:rPr>
          <w:rFonts w:hint="cs"/>
          <w:rtl/>
        </w:rPr>
        <w:t>َّ</w:t>
      </w:r>
      <w:r w:rsidRPr="00C4672C">
        <w:rPr>
          <w:rFonts w:hint="cs"/>
          <w:rtl/>
        </w:rPr>
        <w:t xml:space="preserve"> جيرانه أذى</w:t>
      </w:r>
      <w:r w:rsidR="003B61E7">
        <w:rPr>
          <w:rFonts w:hint="cs"/>
          <w:rtl/>
        </w:rPr>
        <w:t>ً</w:t>
      </w:r>
      <w:r w:rsidRPr="00C4672C">
        <w:rPr>
          <w:rFonts w:hint="cs"/>
          <w:rtl/>
        </w:rPr>
        <w:t xml:space="preserve"> له في ال</w:t>
      </w:r>
      <w:r w:rsidR="003B61E7">
        <w:rPr>
          <w:rFonts w:hint="cs"/>
          <w:rtl/>
        </w:rPr>
        <w:t>إ</w:t>
      </w:r>
      <w:r w:rsidRPr="00C4672C">
        <w:rPr>
          <w:rFonts w:hint="cs"/>
          <w:rtl/>
        </w:rPr>
        <w:t>سلام</w:t>
      </w:r>
      <w:r w:rsidR="00B56DD7">
        <w:rPr>
          <w:rFonts w:hint="cs"/>
          <w:rtl/>
        </w:rPr>
        <w:t>،</w:t>
      </w:r>
      <w:r w:rsidRPr="00C4672C">
        <w:rPr>
          <w:rFonts w:hint="cs"/>
          <w:rtl/>
        </w:rPr>
        <w:t xml:space="preserve"> وكان قدومه المدينة بعد فتح مك</w:t>
      </w:r>
      <w:r w:rsidR="003B61E7">
        <w:rPr>
          <w:rFonts w:hint="cs"/>
          <w:rtl/>
        </w:rPr>
        <w:t>ّ</w:t>
      </w:r>
      <w:r w:rsidRPr="00C4672C">
        <w:rPr>
          <w:rFonts w:hint="cs"/>
          <w:rtl/>
        </w:rPr>
        <w:t>ة وكان مغموصا</w:t>
      </w:r>
      <w:r w:rsidR="003B61E7">
        <w:rPr>
          <w:rFonts w:hint="cs"/>
          <w:rtl/>
        </w:rPr>
        <w:t>ً</w:t>
      </w:r>
      <w:r w:rsidRPr="00C4672C">
        <w:rPr>
          <w:rFonts w:hint="cs"/>
          <w:rtl/>
        </w:rPr>
        <w:t xml:space="preserve"> عليه في دينه</w:t>
      </w:r>
      <w:r w:rsidR="00B56DD7">
        <w:rPr>
          <w:rFonts w:hint="cs"/>
          <w:rtl/>
        </w:rPr>
        <w:t>،</w:t>
      </w:r>
      <w:r w:rsidRPr="00C4672C">
        <w:rPr>
          <w:rFonts w:hint="cs"/>
          <w:rtl/>
        </w:rPr>
        <w:t xml:space="preserve"> فكان يمر</w:t>
      </w:r>
      <w:r w:rsidR="003B61E7">
        <w:rPr>
          <w:rFonts w:hint="cs"/>
          <w:rtl/>
        </w:rPr>
        <w:t>ُّ</w:t>
      </w:r>
      <w:r w:rsidRPr="00C4672C">
        <w:rPr>
          <w:rFonts w:hint="cs"/>
          <w:rtl/>
        </w:rPr>
        <w:t xml:space="preserve"> خلف رسول الله صلى الله عليه وسلم فيغمز به و يحكيه ويخلج بأنفه وفمه</w:t>
      </w:r>
      <w:r w:rsidR="00B56DD7">
        <w:rPr>
          <w:rFonts w:hint="cs"/>
          <w:rtl/>
        </w:rPr>
        <w:t>،</w:t>
      </w:r>
      <w:r w:rsidRPr="00C4672C">
        <w:rPr>
          <w:rFonts w:hint="cs"/>
          <w:rtl/>
        </w:rPr>
        <w:t xml:space="preserve"> وإذا صل</w:t>
      </w:r>
      <w:r w:rsidR="003B61E7">
        <w:rPr>
          <w:rFonts w:hint="cs"/>
          <w:rtl/>
        </w:rPr>
        <w:t>ّ</w:t>
      </w:r>
      <w:r w:rsidRPr="00C4672C">
        <w:rPr>
          <w:rFonts w:hint="cs"/>
          <w:rtl/>
        </w:rPr>
        <w:t>ى قام خلفه فأشار باصبعه</w:t>
      </w:r>
      <w:r w:rsidR="00B56DD7">
        <w:rPr>
          <w:rFonts w:hint="cs"/>
          <w:rtl/>
        </w:rPr>
        <w:t>،</w:t>
      </w:r>
      <w:r w:rsidRPr="00C4672C">
        <w:rPr>
          <w:rFonts w:hint="cs"/>
          <w:rtl/>
        </w:rPr>
        <w:t xml:space="preserve"> فبقي على تخليجه وأصابته خ</w:t>
      </w:r>
      <w:r w:rsidR="003B61E7">
        <w:rPr>
          <w:rFonts w:hint="cs"/>
          <w:rtl/>
        </w:rPr>
        <w:t>َ</w:t>
      </w:r>
      <w:r w:rsidRPr="00C4672C">
        <w:rPr>
          <w:rFonts w:hint="cs"/>
          <w:rtl/>
        </w:rPr>
        <w:t>بلة</w:t>
      </w:r>
      <w:r w:rsidR="003B61E7">
        <w:rPr>
          <w:rFonts w:hint="cs"/>
          <w:rtl/>
        </w:rPr>
        <w:t>ٌ</w:t>
      </w:r>
      <w:r w:rsidR="00B56DD7">
        <w:rPr>
          <w:rFonts w:hint="cs"/>
          <w:rtl/>
        </w:rPr>
        <w:t>،</w:t>
      </w:r>
      <w:r w:rsidRPr="00C4672C">
        <w:rPr>
          <w:rFonts w:hint="cs"/>
          <w:rtl/>
        </w:rPr>
        <w:t xml:space="preserve"> واط</w:t>
      </w:r>
      <w:r w:rsidR="003B61E7">
        <w:rPr>
          <w:rFonts w:hint="cs"/>
          <w:rtl/>
        </w:rPr>
        <w:t>ّ</w:t>
      </w:r>
      <w:r w:rsidRPr="00C4672C">
        <w:rPr>
          <w:rFonts w:hint="cs"/>
          <w:rtl/>
        </w:rPr>
        <w:t>لع على رسول الله صلى الله عليه وسلم ذات يوم وهو في بعض ح</w:t>
      </w:r>
      <w:r w:rsidR="003B61E7">
        <w:rPr>
          <w:rFonts w:hint="cs"/>
          <w:rtl/>
        </w:rPr>
        <w:t>ُ</w:t>
      </w:r>
      <w:r w:rsidRPr="00C4672C">
        <w:rPr>
          <w:rFonts w:hint="cs"/>
          <w:rtl/>
        </w:rPr>
        <w:t>جر نسائه فعرفه وخرج إليه بعنزة وقال</w:t>
      </w:r>
      <w:r w:rsidR="00B56DD7">
        <w:rPr>
          <w:rFonts w:hint="cs"/>
          <w:rtl/>
        </w:rPr>
        <w:t>:</w:t>
      </w:r>
      <w:r w:rsidRPr="00C4672C">
        <w:rPr>
          <w:rFonts w:hint="cs"/>
          <w:rtl/>
        </w:rPr>
        <w:t xml:space="preserve"> م</w:t>
      </w:r>
      <w:r w:rsidR="003B61E7">
        <w:rPr>
          <w:rFonts w:hint="cs"/>
          <w:rtl/>
        </w:rPr>
        <w:t>َ</w:t>
      </w:r>
      <w:r w:rsidRPr="00C4672C">
        <w:rPr>
          <w:rFonts w:hint="cs"/>
          <w:rtl/>
        </w:rPr>
        <w:t>ن ع</w:t>
      </w:r>
      <w:r w:rsidR="003B61E7">
        <w:rPr>
          <w:rFonts w:hint="cs"/>
          <w:rtl/>
        </w:rPr>
        <w:t>َ</w:t>
      </w:r>
      <w:r w:rsidRPr="00C4672C">
        <w:rPr>
          <w:rFonts w:hint="cs"/>
          <w:rtl/>
        </w:rPr>
        <w:t>ذيري م</w:t>
      </w:r>
      <w:r w:rsidR="003B61E7">
        <w:rPr>
          <w:rFonts w:hint="cs"/>
          <w:rtl/>
        </w:rPr>
        <w:t>ِ</w:t>
      </w:r>
      <w:r w:rsidRPr="00C4672C">
        <w:rPr>
          <w:rFonts w:hint="cs"/>
          <w:rtl/>
        </w:rPr>
        <w:t>ن هذا الوزغة اللعين</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لا يساكنني ولا ولده فغر</w:t>
      </w:r>
      <w:r w:rsidR="003B61E7">
        <w:rPr>
          <w:rFonts w:hint="cs"/>
          <w:rtl/>
        </w:rPr>
        <w:t>َّ</w:t>
      </w:r>
      <w:r w:rsidRPr="00C4672C">
        <w:rPr>
          <w:rFonts w:hint="cs"/>
          <w:rtl/>
        </w:rPr>
        <w:t>بهم جميعا</w:t>
      </w:r>
      <w:r w:rsidR="003B61E7">
        <w:rPr>
          <w:rFonts w:hint="cs"/>
          <w:rtl/>
        </w:rPr>
        <w:t>ً</w:t>
      </w:r>
      <w:r w:rsidRPr="00C4672C">
        <w:rPr>
          <w:rFonts w:hint="cs"/>
          <w:rtl/>
        </w:rPr>
        <w:t xml:space="preserve"> إلى الطائف</w:t>
      </w:r>
      <w:r w:rsidR="00F83939">
        <w:rPr>
          <w:rFonts w:hint="cs"/>
          <w:rtl/>
        </w:rPr>
        <w:t xml:space="preserve"> فلمّا </w:t>
      </w:r>
      <w:r w:rsidRPr="00C4672C">
        <w:rPr>
          <w:rFonts w:hint="cs"/>
          <w:rtl/>
        </w:rPr>
        <w:t>قبض رسول الله صلى الله عليه وسلم كل</w:t>
      </w:r>
      <w:r w:rsidR="003B61E7">
        <w:rPr>
          <w:rFonts w:hint="cs"/>
          <w:rtl/>
        </w:rPr>
        <w:t>ّ</w:t>
      </w:r>
      <w:r w:rsidRPr="00C4672C">
        <w:rPr>
          <w:rFonts w:hint="cs"/>
          <w:rtl/>
        </w:rPr>
        <w:t>م عثمان أبا بكر فيهم وسأله رد</w:t>
      </w:r>
      <w:r w:rsidR="003B61E7">
        <w:rPr>
          <w:rFonts w:hint="cs"/>
          <w:rtl/>
        </w:rPr>
        <w:t>َّ</w:t>
      </w:r>
      <w:r w:rsidRPr="00C4672C">
        <w:rPr>
          <w:rFonts w:hint="cs"/>
          <w:rtl/>
        </w:rPr>
        <w:t>هم فأبى ذلك وقال</w:t>
      </w:r>
      <w:r w:rsidR="00B56DD7">
        <w:rPr>
          <w:rFonts w:hint="cs"/>
          <w:rtl/>
        </w:rPr>
        <w:t>:</w:t>
      </w:r>
      <w:r w:rsidRPr="00C4672C">
        <w:rPr>
          <w:rFonts w:hint="cs"/>
          <w:rtl/>
        </w:rPr>
        <w:t xml:space="preserve"> ما كنت لآوي طرداء رسول الله صلى الله عليه وسلم</w:t>
      </w:r>
      <w:r w:rsidR="0059511B">
        <w:rPr>
          <w:rFonts w:hint="cs"/>
          <w:rtl/>
        </w:rPr>
        <w:t xml:space="preserve"> ثمَّ </w:t>
      </w:r>
      <w:r w:rsidRPr="00C4672C">
        <w:rPr>
          <w:rFonts w:hint="cs"/>
          <w:rtl/>
        </w:rPr>
        <w:t>لما استخلف عمر كل</w:t>
      </w:r>
      <w:r w:rsidR="003B61E7">
        <w:rPr>
          <w:rFonts w:hint="cs"/>
          <w:rtl/>
        </w:rPr>
        <w:t>ّ</w:t>
      </w:r>
      <w:r w:rsidRPr="00C4672C">
        <w:rPr>
          <w:rFonts w:hint="cs"/>
          <w:rtl/>
        </w:rPr>
        <w:t>مه فيهم فقال مثل قول أبي بكر</w:t>
      </w:r>
      <w:r w:rsidR="00B56DD7">
        <w:rPr>
          <w:rFonts w:hint="cs"/>
          <w:rtl/>
        </w:rPr>
        <w:t>،</w:t>
      </w:r>
      <w:r w:rsidR="00F83939">
        <w:rPr>
          <w:rFonts w:hint="cs"/>
          <w:rtl/>
        </w:rPr>
        <w:t xml:space="preserve"> فلمّ</w:t>
      </w:r>
      <w:r w:rsidR="003B61E7">
        <w:rPr>
          <w:rFonts w:hint="cs"/>
          <w:rtl/>
        </w:rPr>
        <w:t>َ</w:t>
      </w:r>
      <w:r w:rsidR="00F83939">
        <w:rPr>
          <w:rFonts w:hint="cs"/>
          <w:rtl/>
        </w:rPr>
        <w:t xml:space="preserve">ا </w:t>
      </w:r>
      <w:r w:rsidRPr="00C4672C">
        <w:rPr>
          <w:rFonts w:hint="cs"/>
          <w:rtl/>
        </w:rPr>
        <w:t>استخلف عثمان أدخلهم المدينة وقال</w:t>
      </w:r>
      <w:r w:rsidR="00B56DD7">
        <w:rPr>
          <w:rFonts w:hint="cs"/>
          <w:rtl/>
        </w:rPr>
        <w:t>:</w:t>
      </w:r>
      <w:r w:rsidRPr="00C4672C">
        <w:rPr>
          <w:rFonts w:hint="cs"/>
          <w:rtl/>
        </w:rPr>
        <w:t xml:space="preserve"> قد كنت كل</w:t>
      </w:r>
      <w:r w:rsidR="003B61E7">
        <w:rPr>
          <w:rFonts w:hint="cs"/>
          <w:rtl/>
        </w:rPr>
        <w:t>ّ</w:t>
      </w:r>
      <w:r w:rsidRPr="00C4672C">
        <w:rPr>
          <w:rFonts w:hint="cs"/>
          <w:rtl/>
        </w:rPr>
        <w:t>مت رسول الله فيهم وسألته رد</w:t>
      </w:r>
      <w:r w:rsidR="003B61E7">
        <w:rPr>
          <w:rFonts w:hint="cs"/>
          <w:rtl/>
        </w:rPr>
        <w:t>َّ</w:t>
      </w:r>
      <w:r w:rsidRPr="00C4672C">
        <w:rPr>
          <w:rFonts w:hint="cs"/>
          <w:rtl/>
        </w:rPr>
        <w:t>هم فوعدني أن يأذن لهم فق</w:t>
      </w:r>
      <w:r w:rsidR="003B61E7">
        <w:rPr>
          <w:rFonts w:hint="cs"/>
          <w:rtl/>
        </w:rPr>
        <w:t>ُ</w:t>
      </w:r>
      <w:r w:rsidRPr="00C4672C">
        <w:rPr>
          <w:rFonts w:hint="cs"/>
          <w:rtl/>
        </w:rPr>
        <w:t>بض قبل ذلك. فأنكر المسلمون عليه إدخاله إي</w:t>
      </w:r>
      <w:r w:rsidR="003B61E7">
        <w:rPr>
          <w:rFonts w:hint="cs"/>
          <w:rtl/>
        </w:rPr>
        <w:t>ّ</w:t>
      </w:r>
      <w:r w:rsidRPr="00C4672C">
        <w:rPr>
          <w:rFonts w:hint="cs"/>
          <w:rtl/>
        </w:rPr>
        <w:t xml:space="preserve">اهم المدينة. </w:t>
      </w:r>
    </w:p>
    <w:p w:rsidR="00B56DD7" w:rsidRDefault="006524BF" w:rsidP="00D4753A">
      <w:pPr>
        <w:pStyle w:val="libNormal"/>
        <w:rPr>
          <w:rtl/>
        </w:rPr>
      </w:pPr>
      <w:r w:rsidRPr="00C4672C">
        <w:rPr>
          <w:rFonts w:hint="cs"/>
          <w:rtl/>
        </w:rPr>
        <w:t>وقال الواقدي</w:t>
      </w:r>
      <w:r w:rsidR="00B56DD7">
        <w:rPr>
          <w:rFonts w:hint="cs"/>
          <w:rtl/>
        </w:rPr>
        <w:t>:</w:t>
      </w:r>
      <w:r w:rsidRPr="00C4672C">
        <w:rPr>
          <w:rFonts w:hint="cs"/>
          <w:rtl/>
        </w:rPr>
        <w:t xml:space="preserve"> ومات الحكم بن أبي العاص بالمدينة في خلافة عثمان فصل</w:t>
      </w:r>
      <w:r w:rsidR="003B61E7">
        <w:rPr>
          <w:rFonts w:hint="cs"/>
          <w:rtl/>
        </w:rPr>
        <w:t>ّ</w:t>
      </w:r>
      <w:r w:rsidRPr="00C4672C">
        <w:rPr>
          <w:rFonts w:hint="cs"/>
          <w:rtl/>
        </w:rPr>
        <w:t>ى عليه و ضرب على قبره فسطاطا</w:t>
      </w:r>
      <w:r w:rsidR="003B61E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وعن سعيد بن المسيب قال</w:t>
      </w:r>
      <w:r w:rsidR="00B56DD7">
        <w:rPr>
          <w:rFonts w:hint="cs"/>
          <w:rtl/>
        </w:rPr>
        <w:t>:</w:t>
      </w:r>
      <w:r w:rsidRPr="00C4672C">
        <w:rPr>
          <w:rFonts w:hint="cs"/>
          <w:rtl/>
        </w:rPr>
        <w:t xml:space="preserve"> خطب عثمان فأمر بذبح الحمام وقال</w:t>
      </w:r>
      <w:r w:rsidR="00B56DD7">
        <w:rPr>
          <w:rFonts w:hint="cs"/>
          <w:rtl/>
        </w:rPr>
        <w:t>:</w:t>
      </w:r>
      <w:r w:rsidRPr="00C4672C">
        <w:rPr>
          <w:rFonts w:hint="cs"/>
          <w:rtl/>
        </w:rPr>
        <w:t xml:space="preserve"> إن</w:t>
      </w:r>
      <w:r w:rsidR="003B61E7">
        <w:rPr>
          <w:rFonts w:hint="cs"/>
          <w:rtl/>
        </w:rPr>
        <w:t>َّ</w:t>
      </w:r>
      <w:r w:rsidRPr="00C4672C">
        <w:rPr>
          <w:rFonts w:hint="cs"/>
          <w:rtl/>
        </w:rPr>
        <w:t xml:space="preserve"> الحمام قد كثر في بيوتكم</w:t>
      </w:r>
      <w:r w:rsidR="004B6304">
        <w:rPr>
          <w:rFonts w:hint="cs"/>
          <w:rtl/>
        </w:rPr>
        <w:t xml:space="preserve"> حتّى </w:t>
      </w:r>
      <w:r w:rsidRPr="00C4672C">
        <w:rPr>
          <w:rFonts w:hint="cs"/>
          <w:rtl/>
        </w:rPr>
        <w:t>كثر الرمي ونالنا بعضه فقال الناس</w:t>
      </w:r>
      <w:r w:rsidR="00B56DD7">
        <w:rPr>
          <w:rFonts w:hint="cs"/>
          <w:rtl/>
        </w:rPr>
        <w:t>:</w:t>
      </w:r>
      <w:r w:rsidRPr="00C4672C">
        <w:rPr>
          <w:rFonts w:hint="cs"/>
          <w:rtl/>
        </w:rPr>
        <w:t xml:space="preserve"> يأمر بذبح الحمام وقد آوى طرداء رسول الله صلى الله عليه وسلم.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الوزغ</w:t>
      </w:r>
      <w:r w:rsidR="00B56DD7">
        <w:rPr>
          <w:rFonts w:hint="cs"/>
          <w:rtl/>
        </w:rPr>
        <w:t>:</w:t>
      </w:r>
      <w:r w:rsidRPr="00D57D55">
        <w:rPr>
          <w:rFonts w:hint="cs"/>
          <w:rtl/>
        </w:rPr>
        <w:t xml:space="preserve"> الارتعاش والرعدة.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الإصابة 1</w:t>
      </w:r>
      <w:r w:rsidR="00B56DD7">
        <w:rPr>
          <w:rFonts w:hint="cs"/>
          <w:rtl/>
        </w:rPr>
        <w:t>:</w:t>
      </w:r>
      <w:r w:rsidRPr="00D57D55">
        <w:rPr>
          <w:rFonts w:hint="cs"/>
          <w:rtl/>
        </w:rPr>
        <w:t xml:space="preserve"> 345</w:t>
      </w:r>
      <w:r w:rsidR="00B56DD7">
        <w:rPr>
          <w:rFonts w:hint="cs"/>
          <w:rtl/>
        </w:rPr>
        <w:t>،</w:t>
      </w:r>
      <w:r w:rsidRPr="00D57D55">
        <w:rPr>
          <w:rFonts w:hint="cs"/>
          <w:rtl/>
        </w:rPr>
        <w:t xml:space="preserve"> 346</w:t>
      </w:r>
      <w:r w:rsidR="00B56DD7">
        <w:rPr>
          <w:rFonts w:hint="cs"/>
          <w:rtl/>
        </w:rPr>
        <w:t>،</w:t>
      </w:r>
      <w:r w:rsidRPr="00D57D55">
        <w:rPr>
          <w:rFonts w:hint="cs"/>
          <w:rtl/>
        </w:rPr>
        <w:t xml:space="preserve"> السيرة الحلبية 1</w:t>
      </w:r>
      <w:r w:rsidR="00B56DD7">
        <w:rPr>
          <w:rFonts w:hint="cs"/>
          <w:rtl/>
        </w:rPr>
        <w:t>:</w:t>
      </w:r>
      <w:r w:rsidRPr="00D57D55">
        <w:rPr>
          <w:rFonts w:hint="cs"/>
          <w:rtl/>
        </w:rPr>
        <w:t xml:space="preserve"> 337</w:t>
      </w:r>
      <w:r w:rsidR="00B56DD7">
        <w:rPr>
          <w:rFonts w:hint="cs"/>
          <w:rtl/>
        </w:rPr>
        <w:t>،</w:t>
      </w:r>
      <w:r w:rsidRPr="00D57D55">
        <w:rPr>
          <w:rFonts w:hint="cs"/>
          <w:rtl/>
        </w:rPr>
        <w:t xml:space="preserve"> الفائق للزمخشري 2</w:t>
      </w:r>
      <w:r w:rsidR="00B56DD7">
        <w:rPr>
          <w:rFonts w:hint="cs"/>
          <w:rtl/>
        </w:rPr>
        <w:t>:</w:t>
      </w:r>
      <w:r w:rsidRPr="00D57D55">
        <w:rPr>
          <w:rFonts w:hint="cs"/>
          <w:rtl/>
        </w:rPr>
        <w:t xml:space="preserve"> 305</w:t>
      </w:r>
      <w:r w:rsidR="00B56DD7">
        <w:rPr>
          <w:rFonts w:hint="cs"/>
          <w:rtl/>
        </w:rPr>
        <w:t>،</w:t>
      </w:r>
      <w:r w:rsidRPr="00D57D55">
        <w:rPr>
          <w:rFonts w:hint="cs"/>
          <w:rtl/>
        </w:rPr>
        <w:t xml:space="preserve"> تاج العروس 6</w:t>
      </w:r>
      <w:r w:rsidR="00B56DD7">
        <w:rPr>
          <w:rFonts w:hint="cs"/>
          <w:rtl/>
        </w:rPr>
        <w:t>:</w:t>
      </w:r>
      <w:r w:rsidRPr="00D57D55">
        <w:rPr>
          <w:rFonts w:hint="cs"/>
          <w:rtl/>
        </w:rPr>
        <w:t xml:space="preserve"> 35.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وذكره بلفظ أخصر من هذا في صفحة 125 وذكر بيتين لحسان بن ثابت في عبد الرحمن بن الحكم الآتيين في لفظ أبي عمر فقال</w:t>
      </w:r>
      <w:r w:rsidR="00B56DD7">
        <w:rPr>
          <w:rFonts w:hint="cs"/>
          <w:rtl/>
        </w:rPr>
        <w:t>:</w:t>
      </w:r>
      <w:r w:rsidRPr="00C4672C">
        <w:rPr>
          <w:rFonts w:hint="cs"/>
          <w:rtl/>
        </w:rPr>
        <w:t xml:space="preserve"> كان يفشي أحاديث رسول الله فلعنه وسي</w:t>
      </w:r>
      <w:r w:rsidR="00B7791B">
        <w:rPr>
          <w:rFonts w:hint="cs"/>
          <w:rtl/>
        </w:rPr>
        <w:t>َّ</w:t>
      </w:r>
      <w:r w:rsidRPr="00C4672C">
        <w:rPr>
          <w:rFonts w:hint="cs"/>
          <w:rtl/>
        </w:rPr>
        <w:t>ره إلى طائف ومعه عثمان الأزرق والحارث وغيرهما من بنيه وقال</w:t>
      </w:r>
      <w:r w:rsidR="00B56DD7">
        <w:rPr>
          <w:rFonts w:hint="cs"/>
          <w:rtl/>
        </w:rPr>
        <w:t>:</w:t>
      </w:r>
      <w:r w:rsidRPr="00C4672C">
        <w:rPr>
          <w:rFonts w:hint="cs"/>
          <w:rtl/>
        </w:rPr>
        <w:t xml:space="preserve"> لا يساكنني فلم يزالوا طرداء</w:t>
      </w:r>
      <w:r w:rsidR="004B6304">
        <w:rPr>
          <w:rFonts w:hint="cs"/>
          <w:rtl/>
        </w:rPr>
        <w:t xml:space="preserve"> حتّى </w:t>
      </w:r>
      <w:r w:rsidRPr="00C4672C">
        <w:rPr>
          <w:rFonts w:hint="cs"/>
          <w:rtl/>
        </w:rPr>
        <w:t>رد</w:t>
      </w:r>
      <w:r w:rsidR="00B7791B">
        <w:rPr>
          <w:rFonts w:hint="cs"/>
          <w:rtl/>
        </w:rPr>
        <w:t>َّ</w:t>
      </w:r>
      <w:r w:rsidRPr="00C4672C">
        <w:rPr>
          <w:rFonts w:hint="cs"/>
          <w:rtl/>
        </w:rPr>
        <w:t>هم عثمان فكان ذلك</w:t>
      </w:r>
      <w:r w:rsidR="00D97B63">
        <w:rPr>
          <w:rFonts w:hint="cs"/>
          <w:rtl/>
        </w:rPr>
        <w:t xml:space="preserve"> ممّا </w:t>
      </w:r>
      <w:r w:rsidRPr="00C4672C">
        <w:rPr>
          <w:rFonts w:hint="cs"/>
          <w:rtl/>
        </w:rPr>
        <w:t>ن</w:t>
      </w:r>
      <w:r w:rsidR="00B7791B">
        <w:rPr>
          <w:rFonts w:hint="cs"/>
          <w:rtl/>
        </w:rPr>
        <w:t>ُ</w:t>
      </w:r>
      <w:r w:rsidRPr="00C4672C">
        <w:rPr>
          <w:rFonts w:hint="cs"/>
          <w:rtl/>
        </w:rPr>
        <w:t xml:space="preserve">قم عليه. </w:t>
      </w:r>
    </w:p>
    <w:p w:rsidR="00B56DD7" w:rsidRDefault="006524BF" w:rsidP="00D4753A">
      <w:pPr>
        <w:pStyle w:val="libNormal"/>
        <w:rPr>
          <w:rtl/>
        </w:rPr>
      </w:pPr>
      <w:r w:rsidRPr="00C4672C">
        <w:rPr>
          <w:rFonts w:hint="cs"/>
          <w:rtl/>
        </w:rPr>
        <w:t>وفي سيرة الحلبي</w:t>
      </w:r>
      <w:r w:rsidR="00B7791B">
        <w:rPr>
          <w:rFonts w:hint="cs"/>
          <w:rtl/>
        </w:rPr>
        <w:t>َّ</w:t>
      </w:r>
      <w:r w:rsidRPr="00C4672C">
        <w:rPr>
          <w:rFonts w:hint="cs"/>
          <w:rtl/>
        </w:rPr>
        <w:t>ة 1</w:t>
      </w:r>
      <w:r w:rsidR="00B56DD7">
        <w:rPr>
          <w:rFonts w:hint="cs"/>
          <w:rtl/>
        </w:rPr>
        <w:t>:</w:t>
      </w:r>
      <w:r w:rsidRPr="00C4672C">
        <w:rPr>
          <w:rFonts w:hint="cs"/>
          <w:rtl/>
        </w:rPr>
        <w:t xml:space="preserve"> 337</w:t>
      </w:r>
      <w:r w:rsidR="00B56DD7">
        <w:rPr>
          <w:rFonts w:hint="cs"/>
          <w:rtl/>
        </w:rPr>
        <w:t>:</w:t>
      </w:r>
      <w:r w:rsidRPr="00C4672C">
        <w:rPr>
          <w:rFonts w:hint="cs"/>
          <w:rtl/>
        </w:rPr>
        <w:t xml:space="preserve"> إط</w:t>
      </w:r>
      <w:r w:rsidR="00B7791B">
        <w:rPr>
          <w:rFonts w:hint="cs"/>
          <w:rtl/>
        </w:rPr>
        <w:t>ّ</w:t>
      </w:r>
      <w:r w:rsidRPr="00C4672C">
        <w:rPr>
          <w:rFonts w:hint="cs"/>
          <w:rtl/>
        </w:rPr>
        <w:t>لع الحكم على رسول الله من باب بيته وهو عند بعض نسائه بالمدينة فخرج إليه رسول الله صلى الله عليه وسلم بالعنزة وقيل بمدرى في يده وقال</w:t>
      </w:r>
      <w:r w:rsidR="00B56DD7">
        <w:rPr>
          <w:rFonts w:hint="cs"/>
          <w:rtl/>
        </w:rPr>
        <w:t>:</w:t>
      </w:r>
      <w:r w:rsidRPr="00C4672C">
        <w:rPr>
          <w:rFonts w:hint="cs"/>
          <w:rtl/>
        </w:rPr>
        <w:t xml:space="preserve"> م</w:t>
      </w:r>
      <w:r w:rsidR="00B7791B">
        <w:rPr>
          <w:rFonts w:hint="cs"/>
          <w:rtl/>
        </w:rPr>
        <w:t>َ</w:t>
      </w:r>
      <w:r w:rsidRPr="00C4672C">
        <w:rPr>
          <w:rFonts w:hint="cs"/>
          <w:rtl/>
        </w:rPr>
        <w:t>ن عذيري م</w:t>
      </w:r>
      <w:r w:rsidR="00B7791B">
        <w:rPr>
          <w:rFonts w:hint="cs"/>
          <w:rtl/>
        </w:rPr>
        <w:t>ِ</w:t>
      </w:r>
      <w:r w:rsidRPr="00C4672C">
        <w:rPr>
          <w:rFonts w:hint="cs"/>
          <w:rtl/>
        </w:rPr>
        <w:t>ن هذه الوزغة لو أدركته لفقأت عينه</w:t>
      </w:r>
      <w:r w:rsidR="00B56DD7">
        <w:rPr>
          <w:rFonts w:hint="cs"/>
          <w:rtl/>
        </w:rPr>
        <w:t>،</w:t>
      </w:r>
      <w:r w:rsidRPr="00C4672C">
        <w:rPr>
          <w:rFonts w:hint="cs"/>
          <w:rtl/>
        </w:rPr>
        <w:t xml:space="preserve"> ولعنه وما ولد</w:t>
      </w:r>
      <w:r w:rsidR="00B56DD7">
        <w:rPr>
          <w:rFonts w:hint="cs"/>
          <w:rtl/>
        </w:rPr>
        <w:t>،</w:t>
      </w:r>
      <w:r w:rsidRPr="00C4672C">
        <w:rPr>
          <w:rFonts w:hint="cs"/>
          <w:rtl/>
        </w:rPr>
        <w:t xml:space="preserve"> وذكره ابن الأثير مختصرا</w:t>
      </w:r>
      <w:r w:rsidR="00B7791B">
        <w:rPr>
          <w:rFonts w:hint="cs"/>
          <w:rtl/>
        </w:rPr>
        <w:t>ً</w:t>
      </w:r>
      <w:r w:rsidRPr="00C4672C">
        <w:rPr>
          <w:rFonts w:hint="cs"/>
          <w:rtl/>
        </w:rPr>
        <w:t xml:space="preserve"> في أسد الغابة 2</w:t>
      </w:r>
      <w:r w:rsidR="00B56DD7">
        <w:rPr>
          <w:rFonts w:hint="cs"/>
          <w:rtl/>
        </w:rPr>
        <w:t>:</w:t>
      </w:r>
      <w:r w:rsidRPr="00C4672C">
        <w:rPr>
          <w:rFonts w:hint="cs"/>
          <w:rtl/>
        </w:rPr>
        <w:t xml:space="preserve"> 34. </w:t>
      </w:r>
    </w:p>
    <w:p w:rsidR="006524BF" w:rsidRDefault="006524BF" w:rsidP="00B7791B">
      <w:pPr>
        <w:pStyle w:val="libNormal"/>
        <w:rPr>
          <w:rtl/>
        </w:rPr>
      </w:pPr>
      <w:r w:rsidRPr="00C4672C">
        <w:rPr>
          <w:rFonts w:hint="cs"/>
          <w:rtl/>
        </w:rPr>
        <w:t xml:space="preserve">وقال أبو عمر في </w:t>
      </w:r>
      <w:r w:rsidR="00B7791B">
        <w:rPr>
          <w:rFonts w:hint="cs"/>
          <w:rtl/>
        </w:rPr>
        <w:t>«</w:t>
      </w:r>
      <w:r w:rsidRPr="00C4672C">
        <w:rPr>
          <w:rFonts w:hint="cs"/>
          <w:rtl/>
        </w:rPr>
        <w:t>الاستيعاب</w:t>
      </w:r>
      <w:r w:rsidR="00B7791B">
        <w:rPr>
          <w:rFonts w:hint="cs"/>
          <w:rtl/>
        </w:rPr>
        <w:t>»</w:t>
      </w:r>
      <w:r w:rsidR="00B56DD7">
        <w:rPr>
          <w:rFonts w:hint="cs"/>
          <w:rtl/>
        </w:rPr>
        <w:t>:</w:t>
      </w:r>
      <w:r w:rsidRPr="00C4672C">
        <w:rPr>
          <w:rFonts w:hint="cs"/>
          <w:rtl/>
        </w:rPr>
        <w:t xml:space="preserve"> أخرج رسول الله صلى الله عليه وسلم الحكم من المدينة وطرده عنها فنزل الطائف وخرج معه ابنه مروان</w:t>
      </w:r>
      <w:r w:rsidR="00B56DD7">
        <w:rPr>
          <w:rFonts w:hint="cs"/>
          <w:rtl/>
        </w:rPr>
        <w:t>،</w:t>
      </w:r>
      <w:r w:rsidRPr="00C4672C">
        <w:rPr>
          <w:rFonts w:hint="cs"/>
          <w:rtl/>
        </w:rPr>
        <w:t xml:space="preserve"> واختلف في السبب الموجب لنفي رسول الله صلى الله عليه وسلم إي</w:t>
      </w:r>
      <w:r w:rsidR="00B7791B">
        <w:rPr>
          <w:rFonts w:hint="cs"/>
          <w:rtl/>
        </w:rPr>
        <w:t>ّ</w:t>
      </w:r>
      <w:r w:rsidRPr="00C4672C">
        <w:rPr>
          <w:rFonts w:hint="cs"/>
          <w:rtl/>
        </w:rPr>
        <w:t>اه فقيل</w:t>
      </w:r>
      <w:r w:rsidR="00B56DD7">
        <w:rPr>
          <w:rFonts w:hint="cs"/>
          <w:rtl/>
        </w:rPr>
        <w:t>:</w:t>
      </w:r>
      <w:r w:rsidRPr="00C4672C">
        <w:rPr>
          <w:rFonts w:hint="cs"/>
          <w:rtl/>
        </w:rPr>
        <w:t xml:space="preserve"> كان يتحي</w:t>
      </w:r>
      <w:r w:rsidR="00B7791B">
        <w:rPr>
          <w:rFonts w:hint="cs"/>
          <w:rtl/>
        </w:rPr>
        <w:t>َّ</w:t>
      </w:r>
      <w:r w:rsidRPr="00C4672C">
        <w:rPr>
          <w:rFonts w:hint="cs"/>
          <w:rtl/>
        </w:rPr>
        <w:t>ل ويستخفي ويتسم</w:t>
      </w:r>
      <w:r w:rsidR="00B7791B">
        <w:rPr>
          <w:rFonts w:hint="cs"/>
          <w:rtl/>
        </w:rPr>
        <w:t>َّ</w:t>
      </w:r>
      <w:r w:rsidRPr="00C4672C">
        <w:rPr>
          <w:rFonts w:hint="cs"/>
          <w:rtl/>
        </w:rPr>
        <w:t>ع ما يسر</w:t>
      </w:r>
      <w:r w:rsidR="00B7791B">
        <w:rPr>
          <w:rFonts w:hint="cs"/>
          <w:rtl/>
        </w:rPr>
        <w:t>ُّ</w:t>
      </w:r>
      <w:r w:rsidRPr="00C4672C">
        <w:rPr>
          <w:rFonts w:hint="cs"/>
          <w:rtl/>
        </w:rPr>
        <w:t>ه رسول الله صلى الله عليه وسلم إلى كبار أصحابه في مشركي قريش وسائر الكف</w:t>
      </w:r>
      <w:r w:rsidR="00B7791B">
        <w:rPr>
          <w:rFonts w:hint="cs"/>
          <w:rtl/>
        </w:rPr>
        <w:t>ّ</w:t>
      </w:r>
      <w:r w:rsidRPr="00C4672C">
        <w:rPr>
          <w:rFonts w:hint="cs"/>
          <w:rtl/>
        </w:rPr>
        <w:t>ار والمنافقين</w:t>
      </w:r>
      <w:r w:rsidR="00B56DD7">
        <w:rPr>
          <w:rFonts w:hint="cs"/>
          <w:rtl/>
        </w:rPr>
        <w:t>،</w:t>
      </w:r>
      <w:r w:rsidRPr="00C4672C">
        <w:rPr>
          <w:rFonts w:hint="cs"/>
          <w:rtl/>
        </w:rPr>
        <w:t xml:space="preserve"> فكان يفشي ذلك عنه</w:t>
      </w:r>
      <w:r w:rsidR="004B6304">
        <w:rPr>
          <w:rFonts w:hint="cs"/>
          <w:rtl/>
        </w:rPr>
        <w:t xml:space="preserve"> حتّى </w:t>
      </w:r>
      <w:r w:rsidRPr="00C4672C">
        <w:rPr>
          <w:rFonts w:hint="cs"/>
          <w:rtl/>
        </w:rPr>
        <w:t>ظهر ذلك عليه</w:t>
      </w:r>
      <w:r w:rsidR="00B56DD7">
        <w:rPr>
          <w:rFonts w:hint="cs"/>
          <w:rtl/>
        </w:rPr>
        <w:t>،</w:t>
      </w:r>
      <w:r w:rsidRPr="00C4672C">
        <w:rPr>
          <w:rFonts w:hint="cs"/>
          <w:rtl/>
        </w:rPr>
        <w:t xml:space="preserve"> وكان يحكيه في مشيته وبعض حركاته</w:t>
      </w:r>
      <w:r w:rsidR="00B56DD7">
        <w:rPr>
          <w:rFonts w:hint="cs"/>
          <w:rtl/>
        </w:rPr>
        <w:t>،</w:t>
      </w:r>
      <w:r w:rsidRPr="00C4672C">
        <w:rPr>
          <w:rFonts w:hint="cs"/>
          <w:rtl/>
        </w:rPr>
        <w:t xml:space="preserve"> إلى أمور غيرها كرهت ذكرها</w:t>
      </w:r>
      <w:r w:rsidR="00B56DD7">
        <w:rPr>
          <w:rFonts w:hint="cs"/>
          <w:rtl/>
        </w:rPr>
        <w:t>،</w:t>
      </w:r>
      <w:r w:rsidRPr="00C4672C">
        <w:rPr>
          <w:rFonts w:hint="cs"/>
          <w:rtl/>
        </w:rPr>
        <w:t xml:space="preserve"> ذكروا</w:t>
      </w:r>
      <w:r w:rsidR="00B56DD7">
        <w:rPr>
          <w:rFonts w:hint="cs"/>
          <w:rtl/>
        </w:rPr>
        <w:t>:</w:t>
      </w:r>
      <w:r w:rsidRPr="00C4672C">
        <w:rPr>
          <w:rFonts w:hint="cs"/>
          <w:rtl/>
        </w:rPr>
        <w:t xml:space="preserve"> إن النبي</w:t>
      </w:r>
      <w:r w:rsidR="00B7791B">
        <w:rPr>
          <w:rFonts w:hint="cs"/>
          <w:rtl/>
        </w:rPr>
        <w:t>َّ</w:t>
      </w:r>
      <w:r w:rsidRPr="00C4672C">
        <w:rPr>
          <w:rFonts w:hint="cs"/>
          <w:rtl/>
        </w:rPr>
        <w:t xml:space="preserve"> صلى الله عليه وسلم كان إذا مشى يتكفأ وكان الحكم يحكيه فالتفت النبي</w:t>
      </w:r>
      <w:r w:rsidR="00B7791B">
        <w:rPr>
          <w:rFonts w:hint="cs"/>
          <w:rtl/>
        </w:rPr>
        <w:t>ُّ</w:t>
      </w:r>
      <w:r w:rsidRPr="00C4672C">
        <w:rPr>
          <w:rFonts w:hint="cs"/>
          <w:rtl/>
        </w:rPr>
        <w:t xml:space="preserve"> صلى الله عليه وسلم يوما</w:t>
      </w:r>
      <w:r w:rsidR="00B7791B">
        <w:rPr>
          <w:rFonts w:hint="cs"/>
          <w:rtl/>
        </w:rPr>
        <w:t>ً</w:t>
      </w:r>
      <w:r w:rsidRPr="00C4672C">
        <w:rPr>
          <w:rFonts w:hint="cs"/>
          <w:rtl/>
        </w:rPr>
        <w:t xml:space="preserve"> فرآه يفعل ذلك فقال صلى الله عليه وسلم فكذلك فلتكن. فكان الحكم مختلجا</w:t>
      </w:r>
      <w:r w:rsidR="00B7791B">
        <w:rPr>
          <w:rFonts w:hint="cs"/>
          <w:rtl/>
        </w:rPr>
        <w:t>ً</w:t>
      </w:r>
      <w:r w:rsidRPr="00C4672C">
        <w:rPr>
          <w:rFonts w:hint="cs"/>
          <w:rtl/>
        </w:rPr>
        <w:t xml:space="preserve"> يرتعش من يومئذ</w:t>
      </w:r>
      <w:r w:rsidR="00B56DD7">
        <w:rPr>
          <w:rFonts w:hint="cs"/>
          <w:rtl/>
        </w:rPr>
        <w:t>،</w:t>
      </w:r>
      <w:r w:rsidRPr="00C4672C">
        <w:rPr>
          <w:rFonts w:hint="cs"/>
          <w:rtl/>
        </w:rPr>
        <w:t xml:space="preserve"> فعي</w:t>
      </w:r>
      <w:r w:rsidR="00B7791B">
        <w:rPr>
          <w:rFonts w:hint="cs"/>
          <w:rtl/>
        </w:rPr>
        <w:t>َّ</w:t>
      </w:r>
      <w:r w:rsidRPr="00C4672C">
        <w:rPr>
          <w:rFonts w:hint="cs"/>
          <w:rtl/>
        </w:rPr>
        <w:t>ره عبد الرحمن بن حسان بن ثابت فقال في عبد الرحمن بن الحكم يهجوه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7791B" w:rsidRPr="006F6A59" w:rsidTr="00B7791B">
        <w:trPr>
          <w:trHeight w:val="294"/>
        </w:trPr>
        <w:tc>
          <w:tcPr>
            <w:tcW w:w="4141" w:type="dxa"/>
          </w:tcPr>
          <w:p w:rsidR="00B7791B" w:rsidRPr="006F6A59" w:rsidRDefault="00B7791B" w:rsidP="00DC2E20">
            <w:pPr>
              <w:pStyle w:val="libPoem"/>
            </w:pPr>
            <w:r w:rsidRPr="00C4672C">
              <w:rPr>
                <w:rFonts w:hint="cs"/>
                <w:rtl/>
              </w:rPr>
              <w:t>إن</w:t>
            </w:r>
            <w:r>
              <w:rPr>
                <w:rFonts w:hint="cs"/>
                <w:rtl/>
              </w:rPr>
              <w:t>َّ</w:t>
            </w:r>
            <w:r w:rsidRPr="006F6A59">
              <w:rPr>
                <w:rFonts w:hint="cs"/>
                <w:rtl/>
              </w:rPr>
              <w:t xml:space="preserve"> </w:t>
            </w:r>
            <w:r w:rsidRPr="00C4672C">
              <w:rPr>
                <w:rFonts w:hint="cs"/>
                <w:rtl/>
              </w:rPr>
              <w:t>اللعين أبوك فارم عظامه</w:t>
            </w:r>
            <w:r w:rsidRPr="00725071">
              <w:rPr>
                <w:rStyle w:val="libPoemTiniChar0"/>
                <w:rtl/>
              </w:rPr>
              <w:br/>
              <w:t> </w:t>
            </w:r>
          </w:p>
        </w:tc>
        <w:tc>
          <w:tcPr>
            <w:tcW w:w="294" w:type="dxa"/>
          </w:tcPr>
          <w:p w:rsidR="00B7791B" w:rsidRDefault="00B7791B" w:rsidP="00DC2E20">
            <w:pPr>
              <w:pStyle w:val="libPoem"/>
              <w:rPr>
                <w:rtl/>
              </w:rPr>
            </w:pPr>
          </w:p>
        </w:tc>
        <w:tc>
          <w:tcPr>
            <w:tcW w:w="4101" w:type="dxa"/>
          </w:tcPr>
          <w:p w:rsidR="00B7791B" w:rsidRPr="006F6A59" w:rsidRDefault="00B7791B" w:rsidP="00DC2E20">
            <w:pPr>
              <w:pStyle w:val="libPoem"/>
            </w:pPr>
            <w:r w:rsidRPr="00B15767">
              <w:rPr>
                <w:rFonts w:hint="cs"/>
                <w:rtl/>
              </w:rPr>
              <w:t>إن</w:t>
            </w:r>
            <w:r w:rsidRPr="006F6A59">
              <w:rPr>
                <w:rFonts w:hint="cs"/>
                <w:rtl/>
              </w:rPr>
              <w:t xml:space="preserve"> </w:t>
            </w:r>
            <w:r w:rsidRPr="00B15767">
              <w:rPr>
                <w:rFonts w:hint="cs"/>
                <w:rtl/>
              </w:rPr>
              <w:t>ت</w:t>
            </w:r>
            <w:r>
              <w:rPr>
                <w:rFonts w:hint="cs"/>
                <w:rtl/>
              </w:rPr>
              <w:t>َ</w:t>
            </w:r>
            <w:r w:rsidRPr="00B15767">
              <w:rPr>
                <w:rFonts w:hint="cs"/>
                <w:rtl/>
              </w:rPr>
              <w:t>رم ت</w:t>
            </w:r>
            <w:r>
              <w:rPr>
                <w:rFonts w:hint="cs"/>
                <w:rtl/>
              </w:rPr>
              <w:t>َ</w:t>
            </w:r>
            <w:r w:rsidRPr="00B15767">
              <w:rPr>
                <w:rFonts w:hint="cs"/>
                <w:rtl/>
              </w:rPr>
              <w:t>رم مخل</w:t>
            </w:r>
            <w:r>
              <w:rPr>
                <w:rFonts w:hint="cs"/>
                <w:rtl/>
              </w:rPr>
              <w:t>ّ</w:t>
            </w:r>
            <w:r w:rsidRPr="00B15767">
              <w:rPr>
                <w:rFonts w:hint="cs"/>
                <w:rtl/>
              </w:rPr>
              <w:t>جا</w:t>
            </w:r>
            <w:r>
              <w:rPr>
                <w:rFonts w:hint="cs"/>
                <w:rtl/>
              </w:rPr>
              <w:t>ً</w:t>
            </w:r>
            <w:r w:rsidRPr="00B15767">
              <w:rPr>
                <w:rFonts w:hint="cs"/>
                <w:rtl/>
              </w:rPr>
              <w:t xml:space="preserve"> مجنونا</w:t>
            </w:r>
            <w:r w:rsidRPr="00725071">
              <w:rPr>
                <w:rStyle w:val="libPoemTiniChar0"/>
                <w:rtl/>
              </w:rPr>
              <w:br/>
              <w:t> </w:t>
            </w:r>
          </w:p>
        </w:tc>
      </w:tr>
      <w:tr w:rsidR="00B7791B" w:rsidRPr="006F6A59" w:rsidTr="00B7791B">
        <w:trPr>
          <w:trHeight w:val="294"/>
        </w:trPr>
        <w:tc>
          <w:tcPr>
            <w:tcW w:w="4141" w:type="dxa"/>
          </w:tcPr>
          <w:p w:rsidR="00B7791B" w:rsidRPr="006F6A59" w:rsidRDefault="00B7791B" w:rsidP="00DC2E20">
            <w:pPr>
              <w:pStyle w:val="libPoem"/>
            </w:pPr>
            <w:r w:rsidRPr="00C4672C">
              <w:rPr>
                <w:rFonts w:hint="cs"/>
                <w:rtl/>
              </w:rPr>
              <w:t>يمسي خميص البطن من عمل التقى</w:t>
            </w:r>
            <w:r w:rsidRPr="00725071">
              <w:rPr>
                <w:rStyle w:val="libPoemTiniChar0"/>
                <w:rtl/>
              </w:rPr>
              <w:br/>
              <w:t> </w:t>
            </w:r>
          </w:p>
        </w:tc>
        <w:tc>
          <w:tcPr>
            <w:tcW w:w="294" w:type="dxa"/>
          </w:tcPr>
          <w:p w:rsidR="00B7791B" w:rsidRDefault="00B7791B" w:rsidP="00DC2E20">
            <w:pPr>
              <w:pStyle w:val="libPoem"/>
              <w:rPr>
                <w:rtl/>
              </w:rPr>
            </w:pPr>
          </w:p>
        </w:tc>
        <w:tc>
          <w:tcPr>
            <w:tcW w:w="4101" w:type="dxa"/>
          </w:tcPr>
          <w:p w:rsidR="00B7791B" w:rsidRPr="006F6A59" w:rsidRDefault="00B7791B" w:rsidP="00B7791B">
            <w:pPr>
              <w:pStyle w:val="libPoem"/>
            </w:pPr>
            <w:r w:rsidRPr="00B15767">
              <w:rPr>
                <w:rFonts w:hint="cs"/>
                <w:rtl/>
              </w:rPr>
              <w:t>ويظل</w:t>
            </w:r>
            <w:r>
              <w:rPr>
                <w:rFonts w:hint="cs"/>
                <w:rtl/>
              </w:rPr>
              <w:t>ُّ</w:t>
            </w:r>
            <w:r w:rsidRPr="00B15767">
              <w:rPr>
                <w:rFonts w:hint="cs"/>
                <w:rtl/>
              </w:rPr>
              <w:t xml:space="preserve"> من عمل الخبيث بطينا</w:t>
            </w:r>
            <w:r w:rsidRPr="006F6A59">
              <w:rPr>
                <w:rStyle w:val="libFootnotenumChar"/>
                <w:rFonts w:hint="cs"/>
                <w:rtl/>
              </w:rPr>
              <w:t>(1)</w:t>
            </w:r>
            <w:r w:rsidRPr="00725071">
              <w:rPr>
                <w:rStyle w:val="libPoemTiniChar0"/>
                <w:rtl/>
              </w:rPr>
              <w:br/>
              <w:t> </w:t>
            </w:r>
          </w:p>
        </w:tc>
      </w:tr>
    </w:tbl>
    <w:p w:rsidR="00B56DD7" w:rsidRDefault="006524BF" w:rsidP="00B7791B">
      <w:pPr>
        <w:pStyle w:val="libNormal"/>
        <w:rPr>
          <w:rtl/>
        </w:rPr>
      </w:pPr>
      <w:r w:rsidRPr="00C4672C">
        <w:rPr>
          <w:rFonts w:hint="cs"/>
          <w:rtl/>
        </w:rPr>
        <w:t>وأخرج أبو عمر من طريق عبد الله بن عمرو بن العاصي قال</w:t>
      </w:r>
      <w:r w:rsidR="00B56DD7">
        <w:rPr>
          <w:rFonts w:hint="cs"/>
          <w:rtl/>
        </w:rPr>
        <w:t>:</w:t>
      </w:r>
      <w:r w:rsidRPr="00C4672C">
        <w:rPr>
          <w:rFonts w:hint="cs"/>
          <w:rtl/>
        </w:rPr>
        <w:t xml:space="preserve"> قال رسول الله صلى الله عليه وسلم</w:t>
      </w:r>
      <w:r w:rsidR="00B56DD7">
        <w:rPr>
          <w:rFonts w:hint="cs"/>
          <w:rtl/>
        </w:rPr>
        <w:t>:</w:t>
      </w:r>
      <w:r w:rsidRPr="00C4672C">
        <w:rPr>
          <w:rFonts w:hint="cs"/>
          <w:rtl/>
        </w:rPr>
        <w:t xml:space="preserve"> يدخل عليكم رجل</w:t>
      </w:r>
      <w:r w:rsidR="00B7791B">
        <w:rPr>
          <w:rFonts w:hint="cs"/>
          <w:rtl/>
        </w:rPr>
        <w:t>ٌ</w:t>
      </w:r>
      <w:r w:rsidRPr="00C4672C">
        <w:rPr>
          <w:rFonts w:hint="cs"/>
          <w:rtl/>
        </w:rPr>
        <w:t xml:space="preserve"> لعين. </w:t>
      </w:r>
      <w:r w:rsidRPr="00D4753A">
        <w:rPr>
          <w:rFonts w:hint="cs"/>
          <w:rtl/>
        </w:rPr>
        <w:t>وكنت قد تركت عمرا</w:t>
      </w:r>
      <w:r w:rsidR="00B7791B">
        <w:rPr>
          <w:rFonts w:hint="cs"/>
          <w:rtl/>
        </w:rPr>
        <w:t>ً</w:t>
      </w:r>
      <w:r w:rsidRPr="00D4753A">
        <w:rPr>
          <w:rFonts w:hint="cs"/>
          <w:rtl/>
        </w:rPr>
        <w:t xml:space="preserve"> يلبس ثيابه ليقبل إلى رسول الله صلى الله عليه وسلم فلم أزل مشفقا</w:t>
      </w:r>
      <w:r w:rsidR="00B7791B">
        <w:rPr>
          <w:rFonts w:hint="cs"/>
          <w:rtl/>
        </w:rPr>
        <w:t>ً</w:t>
      </w:r>
      <w:r w:rsidRPr="00D4753A">
        <w:rPr>
          <w:rFonts w:hint="cs"/>
          <w:rtl/>
        </w:rPr>
        <w:t xml:space="preserve"> أن يكون أو</w:t>
      </w:r>
      <w:r w:rsidR="00B7791B">
        <w:rPr>
          <w:rFonts w:hint="cs"/>
          <w:rtl/>
        </w:rPr>
        <w:t>َّ</w:t>
      </w:r>
      <w:r w:rsidRPr="00D4753A">
        <w:rPr>
          <w:rFonts w:hint="cs"/>
          <w:rtl/>
        </w:rPr>
        <w:t>ل من يدخل فدخل الحكم ابن أبي العاص</w:t>
      </w:r>
      <w:r w:rsidRPr="00E66E9B">
        <w:rPr>
          <w:rStyle w:val="libFootnotenumChar"/>
          <w:rFonts w:hint="cs"/>
          <w:rtl/>
        </w:rPr>
        <w:t>(2)</w:t>
      </w:r>
      <w:r w:rsidRPr="00D4753A">
        <w:rPr>
          <w:rFonts w:hint="cs"/>
          <w:rtl/>
        </w:rPr>
        <w:t xml:space="preserve">. </w:t>
      </w:r>
    </w:p>
    <w:p w:rsidR="006524BF" w:rsidRPr="00C4672C" w:rsidRDefault="006524BF" w:rsidP="00B7791B">
      <w:pPr>
        <w:pStyle w:val="libNormal"/>
        <w:rPr>
          <w:rtl/>
        </w:rPr>
      </w:pPr>
      <w:r w:rsidRPr="00C4672C">
        <w:rPr>
          <w:rFonts w:hint="cs"/>
          <w:rtl/>
        </w:rPr>
        <w:t>م</w:t>
      </w:r>
      <w:r w:rsidR="00F36230">
        <w:rPr>
          <w:rFonts w:hint="cs"/>
          <w:rtl/>
        </w:rPr>
        <w:t xml:space="preserve"> - </w:t>
      </w:r>
      <w:r w:rsidRPr="00C4672C">
        <w:rPr>
          <w:rFonts w:hint="cs"/>
          <w:rtl/>
        </w:rPr>
        <w:t>وقال ابن حجر في تطهير الجنان هامش الصواعق ص 144</w:t>
      </w:r>
      <w:r w:rsidR="00B56DD7">
        <w:rPr>
          <w:rFonts w:hint="cs"/>
          <w:rtl/>
        </w:rPr>
        <w:t>:</w:t>
      </w:r>
      <w:r w:rsidRPr="00C4672C">
        <w:rPr>
          <w:rFonts w:hint="cs"/>
          <w:rtl/>
        </w:rPr>
        <w:t xml:space="preserve"> وبسند رجاله رجال الصحيح عن عبد الله بن عمر رضي الله عنه إن</w:t>
      </w:r>
      <w:r w:rsidR="00B7791B">
        <w:rPr>
          <w:rFonts w:hint="cs"/>
          <w:rtl/>
        </w:rPr>
        <w:t>ّ</w:t>
      </w:r>
      <w:r w:rsidRPr="00C4672C">
        <w:rPr>
          <w:rFonts w:hint="cs"/>
          <w:rtl/>
        </w:rPr>
        <w:t>ه صلى الله عليه وسلم قال</w:t>
      </w:r>
      <w:r w:rsidR="00B56DD7">
        <w:rPr>
          <w:rFonts w:hint="cs"/>
          <w:rtl/>
        </w:rPr>
        <w:t>:</w:t>
      </w:r>
      <w:r w:rsidRPr="00C4672C">
        <w:rPr>
          <w:rFonts w:hint="cs"/>
          <w:rtl/>
        </w:rPr>
        <w:t xml:space="preserve"> ليدخلن</w:t>
      </w:r>
      <w:r w:rsidR="00B7791B">
        <w:rPr>
          <w:rFonts w:hint="cs"/>
          <w:rtl/>
        </w:rPr>
        <w:t>َّ</w:t>
      </w:r>
      <w:r w:rsidRPr="00C4672C">
        <w:rPr>
          <w:rFonts w:hint="cs"/>
          <w:rtl/>
        </w:rPr>
        <w:t xml:space="preserve"> الساعة عليكم رجل</w:t>
      </w:r>
      <w:r w:rsidR="00B7791B">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الاستيعاب 1</w:t>
      </w:r>
      <w:r w:rsidR="00B56DD7">
        <w:rPr>
          <w:rFonts w:hint="cs"/>
          <w:rtl/>
        </w:rPr>
        <w:t>:</w:t>
      </w:r>
      <w:r w:rsidRPr="00D57D55">
        <w:rPr>
          <w:rFonts w:hint="cs"/>
          <w:rtl/>
        </w:rPr>
        <w:t xml:space="preserve"> 118</w:t>
      </w:r>
      <w:r w:rsidR="00B56DD7">
        <w:rPr>
          <w:rFonts w:hint="cs"/>
          <w:rtl/>
        </w:rPr>
        <w:t>،</w:t>
      </w:r>
      <w:r w:rsidRPr="00D57D55">
        <w:rPr>
          <w:rFonts w:hint="cs"/>
          <w:rtl/>
        </w:rPr>
        <w:t xml:space="preserve"> أسد الغابة 2</w:t>
      </w:r>
      <w:r w:rsidR="00B56DD7">
        <w:rPr>
          <w:rFonts w:hint="cs"/>
          <w:rtl/>
        </w:rPr>
        <w:t>:</w:t>
      </w:r>
      <w:r w:rsidRPr="00D57D55">
        <w:rPr>
          <w:rFonts w:hint="cs"/>
          <w:rtl/>
        </w:rPr>
        <w:t xml:space="preserve"> 34.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الاستيعاب 1</w:t>
      </w:r>
      <w:r w:rsidR="00B56DD7">
        <w:rPr>
          <w:rFonts w:hint="cs"/>
          <w:rtl/>
        </w:rPr>
        <w:t>:</w:t>
      </w:r>
      <w:r w:rsidRPr="00D57D55">
        <w:rPr>
          <w:rFonts w:hint="cs"/>
          <w:rtl/>
        </w:rPr>
        <w:t xml:space="preserve"> 119.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عين</w:t>
      </w:r>
      <w:r w:rsidR="00422551">
        <w:rPr>
          <w:rFonts w:hint="cs"/>
          <w:rtl/>
        </w:rPr>
        <w:t>ٌ</w:t>
      </w:r>
      <w:r w:rsidRPr="00C4672C">
        <w:rPr>
          <w:rFonts w:hint="cs"/>
          <w:rtl/>
        </w:rPr>
        <w:t>. فوالله ما زلت أتشو</w:t>
      </w:r>
      <w:r w:rsidR="00422551">
        <w:rPr>
          <w:rFonts w:hint="cs"/>
          <w:rtl/>
        </w:rPr>
        <w:t>َّ</w:t>
      </w:r>
      <w:r w:rsidRPr="00C4672C">
        <w:rPr>
          <w:rFonts w:hint="cs"/>
          <w:rtl/>
        </w:rPr>
        <w:t>ق داخلا</w:t>
      </w:r>
      <w:r w:rsidR="00422551">
        <w:rPr>
          <w:rFonts w:hint="cs"/>
          <w:rtl/>
        </w:rPr>
        <w:t>ً</w:t>
      </w:r>
      <w:r w:rsidRPr="00C4672C">
        <w:rPr>
          <w:rFonts w:hint="cs"/>
          <w:rtl/>
        </w:rPr>
        <w:t xml:space="preserve"> وخارجا</w:t>
      </w:r>
      <w:r w:rsidR="00422551">
        <w:rPr>
          <w:rFonts w:hint="cs"/>
          <w:rtl/>
        </w:rPr>
        <w:t>ً</w:t>
      </w:r>
      <w:r w:rsidR="004B6304">
        <w:rPr>
          <w:rFonts w:hint="cs"/>
          <w:rtl/>
        </w:rPr>
        <w:t xml:space="preserve"> حتّى </w:t>
      </w:r>
      <w:r w:rsidRPr="00C4672C">
        <w:rPr>
          <w:rFonts w:hint="cs"/>
          <w:rtl/>
        </w:rPr>
        <w:t>دخل فلان يعني الحكم كما صر</w:t>
      </w:r>
      <w:r w:rsidR="00422551">
        <w:rPr>
          <w:rFonts w:hint="cs"/>
          <w:rtl/>
        </w:rPr>
        <w:t>َّ</w:t>
      </w:r>
      <w:r w:rsidRPr="00C4672C">
        <w:rPr>
          <w:rFonts w:hint="cs"/>
          <w:rtl/>
        </w:rPr>
        <w:t>حت به رواية أحمد</w:t>
      </w:r>
      <w:r w:rsidR="00B56DD7">
        <w:rPr>
          <w:rFonts w:hint="cs"/>
          <w:rtl/>
        </w:rPr>
        <w:t>]</w:t>
      </w:r>
      <w:r w:rsidRPr="00C4672C">
        <w:rPr>
          <w:rFonts w:hint="cs"/>
          <w:rtl/>
        </w:rPr>
        <w:t xml:space="preserve">. </w:t>
      </w:r>
    </w:p>
    <w:p w:rsidR="00B56DD7" w:rsidRDefault="006524BF" w:rsidP="00422551">
      <w:pPr>
        <w:pStyle w:val="libNormal"/>
        <w:rPr>
          <w:rtl/>
        </w:rPr>
      </w:pPr>
      <w:r w:rsidRPr="00D4753A">
        <w:rPr>
          <w:rFonts w:hint="cs"/>
          <w:rtl/>
        </w:rPr>
        <w:t xml:space="preserve">وروى البلاذري في </w:t>
      </w:r>
      <w:r w:rsidR="00422551">
        <w:rPr>
          <w:rFonts w:hint="cs"/>
          <w:rtl/>
        </w:rPr>
        <w:t>«</w:t>
      </w:r>
      <w:r w:rsidRPr="00D4753A">
        <w:rPr>
          <w:rFonts w:hint="cs"/>
          <w:rtl/>
        </w:rPr>
        <w:t>الأنساب</w:t>
      </w:r>
      <w:r w:rsidR="00422551">
        <w:rPr>
          <w:rFonts w:hint="cs"/>
          <w:rtl/>
        </w:rPr>
        <w:t>»</w:t>
      </w:r>
      <w:r w:rsidRPr="00D4753A">
        <w:rPr>
          <w:rFonts w:hint="cs"/>
          <w:rtl/>
        </w:rPr>
        <w:t xml:space="preserve"> 5</w:t>
      </w:r>
      <w:r w:rsidR="00B56DD7">
        <w:rPr>
          <w:rFonts w:hint="cs"/>
          <w:rtl/>
        </w:rPr>
        <w:t>:</w:t>
      </w:r>
      <w:r w:rsidRPr="00D4753A">
        <w:rPr>
          <w:rFonts w:hint="cs"/>
          <w:rtl/>
        </w:rPr>
        <w:t xml:space="preserve"> 126</w:t>
      </w:r>
      <w:r w:rsidR="00B56DD7">
        <w:rPr>
          <w:rFonts w:hint="cs"/>
          <w:rtl/>
        </w:rPr>
        <w:t>،</w:t>
      </w:r>
      <w:r w:rsidRPr="00D4753A">
        <w:rPr>
          <w:rFonts w:hint="cs"/>
          <w:rtl/>
        </w:rPr>
        <w:t xml:space="preserve"> والحاكم في </w:t>
      </w:r>
      <w:r w:rsidR="00422551">
        <w:rPr>
          <w:rFonts w:hint="cs"/>
          <w:rtl/>
        </w:rPr>
        <w:t>«</w:t>
      </w:r>
      <w:r w:rsidRPr="00D4753A">
        <w:rPr>
          <w:rFonts w:hint="cs"/>
          <w:rtl/>
        </w:rPr>
        <w:t>المستدرك</w:t>
      </w:r>
      <w:r w:rsidR="00422551">
        <w:rPr>
          <w:rFonts w:hint="cs"/>
          <w:rtl/>
        </w:rPr>
        <w:t>»</w:t>
      </w:r>
      <w:r w:rsidRPr="00D4753A">
        <w:rPr>
          <w:rFonts w:hint="cs"/>
          <w:rtl/>
        </w:rPr>
        <w:t xml:space="preserve"> 4</w:t>
      </w:r>
      <w:r w:rsidR="00B56DD7">
        <w:rPr>
          <w:rFonts w:hint="cs"/>
          <w:rtl/>
        </w:rPr>
        <w:t>:</w:t>
      </w:r>
      <w:r w:rsidRPr="00D4753A">
        <w:rPr>
          <w:rFonts w:hint="cs"/>
          <w:rtl/>
        </w:rPr>
        <w:t xml:space="preserve"> 481 وصح</w:t>
      </w:r>
      <w:r w:rsidR="00422551">
        <w:rPr>
          <w:rFonts w:hint="cs"/>
          <w:rtl/>
        </w:rPr>
        <w:t>ّ</w:t>
      </w:r>
      <w:r w:rsidRPr="00D4753A">
        <w:rPr>
          <w:rFonts w:hint="cs"/>
          <w:rtl/>
        </w:rPr>
        <w:t>حه والواقدي كما في السيرة الحلبي</w:t>
      </w:r>
      <w:r w:rsidR="00422551">
        <w:rPr>
          <w:rFonts w:hint="cs"/>
          <w:rtl/>
        </w:rPr>
        <w:t>ّ</w:t>
      </w:r>
      <w:r w:rsidRPr="00D4753A">
        <w:rPr>
          <w:rFonts w:hint="cs"/>
          <w:rtl/>
        </w:rPr>
        <w:t>ة 1</w:t>
      </w:r>
      <w:r w:rsidR="00B56DD7">
        <w:rPr>
          <w:rFonts w:hint="cs"/>
          <w:rtl/>
        </w:rPr>
        <w:t>:</w:t>
      </w:r>
      <w:r w:rsidRPr="00D4753A">
        <w:rPr>
          <w:rFonts w:hint="cs"/>
          <w:rtl/>
        </w:rPr>
        <w:t xml:space="preserve"> 337 بالإسناد عن عمرو بن مر</w:t>
      </w:r>
      <w:r w:rsidR="00422551">
        <w:rPr>
          <w:rFonts w:hint="cs"/>
          <w:rtl/>
        </w:rPr>
        <w:t>َّ</w:t>
      </w:r>
      <w:r w:rsidRPr="00D4753A">
        <w:rPr>
          <w:rFonts w:hint="cs"/>
          <w:rtl/>
        </w:rPr>
        <w:t>ة قال</w:t>
      </w:r>
      <w:r w:rsidR="00B56DD7">
        <w:rPr>
          <w:rFonts w:hint="cs"/>
          <w:rtl/>
        </w:rPr>
        <w:t>:</w:t>
      </w:r>
      <w:r w:rsidRPr="00D4753A">
        <w:rPr>
          <w:rFonts w:hint="cs"/>
          <w:rtl/>
        </w:rPr>
        <w:t xml:space="preserve"> إستأذن الحكم على رسول الله صلى الله عليه وسلم فعرف صوته فقال</w:t>
      </w:r>
      <w:r w:rsidR="00B56DD7">
        <w:rPr>
          <w:rFonts w:hint="cs"/>
          <w:rtl/>
        </w:rPr>
        <w:t>:</w:t>
      </w:r>
      <w:r w:rsidRPr="00D4753A">
        <w:rPr>
          <w:rFonts w:hint="cs"/>
          <w:rtl/>
        </w:rPr>
        <w:t xml:space="preserve"> ائذنوا له لعنة الله عليه وعلى من يخرج من صلبه</w:t>
      </w:r>
      <w:r w:rsidR="0059511B">
        <w:rPr>
          <w:rFonts w:hint="cs"/>
          <w:rtl/>
        </w:rPr>
        <w:t xml:space="preserve"> إلّا </w:t>
      </w:r>
      <w:r w:rsidRPr="00D4753A">
        <w:rPr>
          <w:rFonts w:hint="cs"/>
          <w:rtl/>
        </w:rPr>
        <w:t>المؤمنين وقليل</w:t>
      </w:r>
      <w:r w:rsidR="00422551">
        <w:rPr>
          <w:rFonts w:hint="cs"/>
          <w:rtl/>
        </w:rPr>
        <w:t>ٌ</w:t>
      </w:r>
      <w:r w:rsidRPr="00D4753A">
        <w:rPr>
          <w:rFonts w:hint="cs"/>
          <w:rtl/>
        </w:rPr>
        <w:t xml:space="preserve"> ماهم</w:t>
      </w:r>
      <w:r w:rsidR="00B56DD7">
        <w:rPr>
          <w:rFonts w:hint="cs"/>
          <w:rtl/>
        </w:rPr>
        <w:t>،</w:t>
      </w:r>
      <w:r w:rsidRPr="00D4753A">
        <w:rPr>
          <w:rFonts w:hint="cs"/>
          <w:rtl/>
        </w:rPr>
        <w:t xml:space="preserve"> ذوو مكر وخديعة ي</w:t>
      </w:r>
      <w:r w:rsidR="00422551">
        <w:rPr>
          <w:rFonts w:hint="cs"/>
          <w:rtl/>
        </w:rPr>
        <w:t>ُ</w:t>
      </w:r>
      <w:r w:rsidRPr="00D4753A">
        <w:rPr>
          <w:rFonts w:hint="cs"/>
          <w:rtl/>
        </w:rPr>
        <w:t>عطون الدنيا وما لهم في الآخرة من خلاق</w:t>
      </w:r>
      <w:r w:rsidRPr="00E66E9B">
        <w:rPr>
          <w:rStyle w:val="libFootnotenumChar"/>
          <w:rFonts w:hint="cs"/>
          <w:rtl/>
        </w:rPr>
        <w:t>(1)</w:t>
      </w:r>
      <w:r w:rsidRPr="00D4753A">
        <w:rPr>
          <w:rFonts w:hint="cs"/>
          <w:rtl/>
        </w:rPr>
        <w:t xml:space="preserve">. </w:t>
      </w:r>
    </w:p>
    <w:p w:rsidR="00B56DD7" w:rsidRDefault="006524BF" w:rsidP="00422551">
      <w:pPr>
        <w:pStyle w:val="libNormal"/>
        <w:rPr>
          <w:rtl/>
        </w:rPr>
      </w:pPr>
      <w:r w:rsidRPr="00C4672C">
        <w:rPr>
          <w:rFonts w:hint="cs"/>
          <w:rtl/>
        </w:rPr>
        <w:t>م</w:t>
      </w:r>
      <w:r w:rsidR="00422551">
        <w:rPr>
          <w:rFonts w:hint="cs"/>
          <w:rtl/>
        </w:rPr>
        <w:t xml:space="preserve">- </w:t>
      </w:r>
      <w:r w:rsidRPr="00C4672C">
        <w:rPr>
          <w:rFonts w:hint="cs"/>
          <w:rtl/>
        </w:rPr>
        <w:t>وفي لفظ ابن حجر في تطهير الجنان هامش الصواعق ص 147</w:t>
      </w:r>
      <w:r w:rsidR="00B56DD7">
        <w:rPr>
          <w:rFonts w:hint="cs"/>
          <w:rtl/>
        </w:rPr>
        <w:t>:</w:t>
      </w:r>
      <w:r w:rsidRPr="00C4672C">
        <w:rPr>
          <w:rFonts w:hint="cs"/>
          <w:rtl/>
        </w:rPr>
        <w:t xml:space="preserve"> ائذنوا له فعليه لعنة الله والملائكة والناس أجمعين وما يخرج من صلبه يشرفون في الدنيا</w:t>
      </w:r>
      <w:r w:rsidR="00B56DD7">
        <w:rPr>
          <w:rFonts w:hint="cs"/>
          <w:rtl/>
        </w:rPr>
        <w:t>،</w:t>
      </w:r>
      <w:r w:rsidRPr="00C4672C">
        <w:rPr>
          <w:rFonts w:hint="cs"/>
          <w:rtl/>
        </w:rPr>
        <w:t xml:space="preserve"> ويترذلون في الآخرة</w:t>
      </w:r>
      <w:r w:rsidR="00B56DD7">
        <w:rPr>
          <w:rFonts w:hint="cs"/>
          <w:rtl/>
        </w:rPr>
        <w:t>،</w:t>
      </w:r>
      <w:r w:rsidRPr="00C4672C">
        <w:rPr>
          <w:rFonts w:hint="cs"/>
          <w:rtl/>
        </w:rPr>
        <w:t xml:space="preserve"> ذوو مكر وخديعة</w:t>
      </w:r>
      <w:r w:rsidR="0059511B">
        <w:rPr>
          <w:rFonts w:hint="cs"/>
          <w:rtl/>
        </w:rPr>
        <w:t xml:space="preserve"> إلّا </w:t>
      </w:r>
      <w:r w:rsidRPr="00C4672C">
        <w:rPr>
          <w:rFonts w:hint="cs"/>
          <w:rtl/>
        </w:rPr>
        <w:t>الصالحين منهم وقليل</w:t>
      </w:r>
      <w:r w:rsidR="00422551">
        <w:rPr>
          <w:rFonts w:hint="cs"/>
          <w:rtl/>
        </w:rPr>
        <w:t>ٌ</w:t>
      </w:r>
      <w:r w:rsidRPr="00C4672C">
        <w:rPr>
          <w:rFonts w:hint="cs"/>
          <w:rtl/>
        </w:rPr>
        <w:t xml:space="preserve"> ماهم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وأخرج الحاكم في المستدرك 4</w:t>
      </w:r>
      <w:r w:rsidR="00B56DD7">
        <w:rPr>
          <w:rFonts w:hint="cs"/>
          <w:rtl/>
        </w:rPr>
        <w:t>:</w:t>
      </w:r>
      <w:r w:rsidRPr="00C4672C">
        <w:rPr>
          <w:rFonts w:hint="cs"/>
          <w:rtl/>
        </w:rPr>
        <w:t xml:space="preserve"> 481 وصح</w:t>
      </w:r>
      <w:r w:rsidR="00422551">
        <w:rPr>
          <w:rFonts w:hint="cs"/>
          <w:rtl/>
        </w:rPr>
        <w:t>ّ</w:t>
      </w:r>
      <w:r w:rsidRPr="00C4672C">
        <w:rPr>
          <w:rFonts w:hint="cs"/>
          <w:rtl/>
        </w:rPr>
        <w:t>حه من طريق عبد الله بن الزبير قال</w:t>
      </w:r>
      <w:r w:rsidR="00B56DD7">
        <w:rPr>
          <w:rFonts w:hint="cs"/>
          <w:rtl/>
        </w:rPr>
        <w:t>:</w:t>
      </w:r>
      <w:r w:rsidRPr="00C4672C">
        <w:rPr>
          <w:rFonts w:hint="cs"/>
          <w:rtl/>
        </w:rPr>
        <w:t xml:space="preserve"> إن</w:t>
      </w:r>
      <w:r w:rsidR="00422551">
        <w:rPr>
          <w:rFonts w:hint="cs"/>
          <w:rtl/>
        </w:rPr>
        <w:t>َّ</w:t>
      </w:r>
      <w:r w:rsidRPr="00C4672C">
        <w:rPr>
          <w:rFonts w:hint="cs"/>
          <w:rtl/>
        </w:rPr>
        <w:t xml:space="preserve"> رسول الله صلى الله عليه وسلم لعن الحكم وولده. </w:t>
      </w:r>
    </w:p>
    <w:p w:rsidR="00B56DD7" w:rsidRDefault="006524BF" w:rsidP="00422551">
      <w:pPr>
        <w:pStyle w:val="libNormal"/>
        <w:rPr>
          <w:rtl/>
        </w:rPr>
      </w:pPr>
      <w:r w:rsidRPr="00C4672C">
        <w:rPr>
          <w:rFonts w:hint="cs"/>
          <w:rtl/>
        </w:rPr>
        <w:t>وأخرج الطبراني وابن عساكر والدارقطني في الأفراد من طريق عبد الله بن عمر قال</w:t>
      </w:r>
      <w:r w:rsidR="00B56DD7">
        <w:rPr>
          <w:rFonts w:hint="cs"/>
          <w:rtl/>
        </w:rPr>
        <w:t>:</w:t>
      </w:r>
      <w:r w:rsidRPr="00C4672C">
        <w:rPr>
          <w:rFonts w:hint="cs"/>
          <w:rtl/>
        </w:rPr>
        <w:t xml:space="preserve"> هجرت الرواح رسول الله صلى الله عليه وسلم فجاء أبو الحسن فقال له رسول الله صلى الله عليه وسلم</w:t>
      </w:r>
      <w:r w:rsidR="00B56DD7">
        <w:rPr>
          <w:rFonts w:hint="cs"/>
          <w:rtl/>
        </w:rPr>
        <w:t>:</w:t>
      </w:r>
      <w:r w:rsidRPr="00C4672C">
        <w:rPr>
          <w:rFonts w:hint="cs"/>
          <w:rtl/>
        </w:rPr>
        <w:t xml:space="preserve"> ادن</w:t>
      </w:r>
      <w:r w:rsidR="00B56DD7">
        <w:rPr>
          <w:rFonts w:hint="cs"/>
          <w:rtl/>
        </w:rPr>
        <w:t>:</w:t>
      </w:r>
      <w:r w:rsidRPr="00C4672C">
        <w:rPr>
          <w:rFonts w:hint="cs"/>
          <w:rtl/>
        </w:rPr>
        <w:t xml:space="preserve"> فلم يزل يدنيه</w:t>
      </w:r>
      <w:r w:rsidR="004B6304">
        <w:rPr>
          <w:rFonts w:hint="cs"/>
          <w:rtl/>
        </w:rPr>
        <w:t xml:space="preserve"> حتّى </w:t>
      </w:r>
      <w:r w:rsidRPr="00C4672C">
        <w:rPr>
          <w:rFonts w:hint="cs"/>
          <w:rtl/>
        </w:rPr>
        <w:t>التقم أذنيه فبينما النبي</w:t>
      </w:r>
      <w:r w:rsidR="00422551">
        <w:rPr>
          <w:rFonts w:hint="cs"/>
          <w:rtl/>
        </w:rPr>
        <w:t>ُّ</w:t>
      </w:r>
      <w:r w:rsidRPr="00C4672C">
        <w:rPr>
          <w:rFonts w:hint="cs"/>
          <w:rtl/>
        </w:rPr>
        <w:t xml:space="preserve"> صلى الله عليه وسلم يساره إذ رفع رأسه كالفزع قال</w:t>
      </w:r>
      <w:r w:rsidR="00B56DD7">
        <w:rPr>
          <w:rFonts w:hint="cs"/>
          <w:rtl/>
        </w:rPr>
        <w:t>:</w:t>
      </w:r>
      <w:r w:rsidRPr="00C4672C">
        <w:rPr>
          <w:rFonts w:hint="cs"/>
          <w:rtl/>
        </w:rPr>
        <w:t xml:space="preserve"> ف</w:t>
      </w:r>
      <w:r w:rsidR="00422551">
        <w:rPr>
          <w:rFonts w:hint="cs"/>
          <w:rtl/>
        </w:rPr>
        <w:t>َ</w:t>
      </w:r>
      <w:r w:rsidRPr="00C4672C">
        <w:rPr>
          <w:rFonts w:hint="cs"/>
          <w:rtl/>
        </w:rPr>
        <w:t>دع</w:t>
      </w:r>
      <w:r w:rsidR="00422551">
        <w:rPr>
          <w:rFonts w:hint="cs"/>
          <w:rtl/>
        </w:rPr>
        <w:t>ٌ</w:t>
      </w:r>
      <w:r w:rsidRPr="00C4672C">
        <w:rPr>
          <w:rFonts w:hint="cs"/>
          <w:rtl/>
        </w:rPr>
        <w:t xml:space="preserve"> بسيفه الباب فقال لعلي</w:t>
      </w:r>
      <w:r w:rsidR="00422551">
        <w:rPr>
          <w:rFonts w:hint="cs"/>
          <w:rtl/>
        </w:rPr>
        <w:t>ّ</w:t>
      </w:r>
      <w:r w:rsidR="00B56DD7">
        <w:rPr>
          <w:rFonts w:hint="cs"/>
          <w:rtl/>
        </w:rPr>
        <w:t>:</w:t>
      </w:r>
      <w:r w:rsidRPr="00C4672C">
        <w:rPr>
          <w:rFonts w:hint="cs"/>
          <w:rtl/>
        </w:rPr>
        <w:t xml:space="preserve"> إذهب فقده كما تقاد الشاة إلى حالبها. فإذا علي</w:t>
      </w:r>
      <w:r w:rsidR="00422551">
        <w:rPr>
          <w:rFonts w:hint="cs"/>
          <w:rtl/>
        </w:rPr>
        <w:t>ٌّ</w:t>
      </w:r>
      <w:r w:rsidRPr="00C4672C">
        <w:rPr>
          <w:rFonts w:hint="cs"/>
          <w:rtl/>
        </w:rPr>
        <w:t xml:space="preserve"> يدخل الحكم بن أبي العاص آخذا</w:t>
      </w:r>
      <w:r w:rsidR="00422551">
        <w:rPr>
          <w:rFonts w:hint="cs"/>
          <w:rtl/>
        </w:rPr>
        <w:t>ً</w:t>
      </w:r>
      <w:r w:rsidRPr="00C4672C">
        <w:rPr>
          <w:rFonts w:hint="cs"/>
          <w:rtl/>
        </w:rPr>
        <w:t xml:space="preserve"> بإذنه ولها زنمة</w:t>
      </w:r>
      <w:r w:rsidR="004B6304">
        <w:rPr>
          <w:rFonts w:hint="cs"/>
          <w:rtl/>
        </w:rPr>
        <w:t xml:space="preserve"> حتّى </w:t>
      </w:r>
      <w:r w:rsidRPr="00C4672C">
        <w:rPr>
          <w:rFonts w:hint="cs"/>
          <w:rtl/>
        </w:rPr>
        <w:t>أوقفه بين يدي النبي</w:t>
      </w:r>
      <w:r w:rsidR="00422551">
        <w:rPr>
          <w:rFonts w:hint="cs"/>
          <w:rtl/>
        </w:rPr>
        <w:t>ِّ</w:t>
      </w:r>
      <w:r w:rsidRPr="00C4672C">
        <w:rPr>
          <w:rFonts w:hint="cs"/>
          <w:rtl/>
        </w:rPr>
        <w:t xml:space="preserve"> صلى الله عليه وسلم فلعنه نبي</w:t>
      </w:r>
      <w:r w:rsidR="00422551">
        <w:rPr>
          <w:rFonts w:hint="cs"/>
          <w:rtl/>
        </w:rPr>
        <w:t>ُّ</w:t>
      </w:r>
      <w:r w:rsidRPr="00C4672C">
        <w:rPr>
          <w:rFonts w:hint="cs"/>
          <w:rtl/>
        </w:rPr>
        <w:t xml:space="preserve"> الله صلى الله عليه وسلم ثلاثا</w:t>
      </w:r>
      <w:r w:rsidR="00422551">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أحله ناحية</w:t>
      </w:r>
      <w:r w:rsidR="004B6304">
        <w:rPr>
          <w:rFonts w:hint="cs"/>
          <w:rtl/>
        </w:rPr>
        <w:t xml:space="preserve"> حتّى </w:t>
      </w:r>
      <w:r w:rsidRPr="00C4672C">
        <w:rPr>
          <w:rFonts w:hint="cs"/>
          <w:rtl/>
        </w:rPr>
        <w:t>راح إليه قوم</w:t>
      </w:r>
      <w:r w:rsidR="00422551">
        <w:rPr>
          <w:rFonts w:hint="cs"/>
          <w:rtl/>
        </w:rPr>
        <w:t>ٌ</w:t>
      </w:r>
      <w:r w:rsidRPr="00C4672C">
        <w:rPr>
          <w:rFonts w:hint="cs"/>
          <w:rtl/>
        </w:rPr>
        <w:t xml:space="preserve"> من المهاجرين والأنصار</w:t>
      </w:r>
      <w:r w:rsidR="0059511B">
        <w:rPr>
          <w:rFonts w:hint="cs"/>
          <w:rtl/>
        </w:rPr>
        <w:t xml:space="preserve"> ثمَّ </w:t>
      </w:r>
      <w:r w:rsidRPr="00C4672C">
        <w:rPr>
          <w:rFonts w:hint="cs"/>
          <w:rtl/>
        </w:rPr>
        <w:t>دعا به فلعنه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إن</w:t>
      </w:r>
      <w:r w:rsidR="00422551">
        <w:rPr>
          <w:rFonts w:hint="cs"/>
          <w:rtl/>
        </w:rPr>
        <w:t>َّ</w:t>
      </w:r>
      <w:r w:rsidRPr="00C4672C">
        <w:rPr>
          <w:rFonts w:hint="cs"/>
          <w:rtl/>
        </w:rPr>
        <w:t xml:space="preserve"> هذا سيخالف كتاب الله وسن</w:t>
      </w:r>
      <w:r w:rsidR="00422551">
        <w:rPr>
          <w:rFonts w:hint="cs"/>
          <w:rtl/>
        </w:rPr>
        <w:t>َّ</w:t>
      </w:r>
      <w:r w:rsidRPr="00C4672C">
        <w:rPr>
          <w:rFonts w:hint="cs"/>
          <w:rtl/>
        </w:rPr>
        <w:t>ة نبي</w:t>
      </w:r>
      <w:r w:rsidR="00422551">
        <w:rPr>
          <w:rFonts w:hint="cs"/>
          <w:rtl/>
        </w:rPr>
        <w:t>ِّ</w:t>
      </w:r>
      <w:r w:rsidRPr="00C4672C">
        <w:rPr>
          <w:rFonts w:hint="cs"/>
          <w:rtl/>
        </w:rPr>
        <w:t>ه</w:t>
      </w:r>
      <w:r w:rsidR="00B56DD7">
        <w:rPr>
          <w:rFonts w:hint="cs"/>
          <w:rtl/>
        </w:rPr>
        <w:t>،</w:t>
      </w:r>
      <w:r w:rsidRPr="00C4672C">
        <w:rPr>
          <w:rFonts w:hint="cs"/>
          <w:rtl/>
        </w:rPr>
        <w:t xml:space="preserve"> وسيخرج من صلبه فتن</w:t>
      </w:r>
      <w:r w:rsidR="00422551">
        <w:rPr>
          <w:rFonts w:hint="cs"/>
          <w:rtl/>
        </w:rPr>
        <w:t>ٌ</w:t>
      </w:r>
      <w:r w:rsidRPr="00C4672C">
        <w:rPr>
          <w:rFonts w:hint="cs"/>
          <w:rtl/>
        </w:rPr>
        <w:t xml:space="preserve"> يبلغ دخانها السماء. فقال ناس</w:t>
      </w:r>
      <w:r w:rsidR="00422551">
        <w:rPr>
          <w:rFonts w:hint="cs"/>
          <w:rtl/>
        </w:rPr>
        <w:t>ٌ</w:t>
      </w:r>
      <w:r w:rsidRPr="00C4672C">
        <w:rPr>
          <w:rFonts w:hint="cs"/>
          <w:rtl/>
        </w:rPr>
        <w:t xml:space="preserve"> من القوم</w:t>
      </w:r>
      <w:r w:rsidR="00B56DD7">
        <w:rPr>
          <w:rFonts w:hint="cs"/>
          <w:rtl/>
        </w:rPr>
        <w:t>:</w:t>
      </w:r>
      <w:r w:rsidRPr="00C4672C">
        <w:rPr>
          <w:rFonts w:hint="cs"/>
          <w:rtl/>
        </w:rPr>
        <w:t xml:space="preserve"> هو أقل</w:t>
      </w:r>
      <w:r w:rsidR="00422551">
        <w:rPr>
          <w:rFonts w:hint="cs"/>
          <w:rtl/>
        </w:rPr>
        <w:t>ُّ</w:t>
      </w:r>
      <w:r w:rsidRPr="00C4672C">
        <w:rPr>
          <w:rFonts w:hint="cs"/>
          <w:rtl/>
        </w:rPr>
        <w:t xml:space="preserve"> وأذل</w:t>
      </w:r>
      <w:r w:rsidR="00422551">
        <w:rPr>
          <w:rFonts w:hint="cs"/>
          <w:rtl/>
        </w:rPr>
        <w:t>ُّ</w:t>
      </w:r>
      <w:r w:rsidRPr="00C4672C">
        <w:rPr>
          <w:rFonts w:hint="cs"/>
          <w:rtl/>
        </w:rPr>
        <w:t xml:space="preserve"> من أن يكون هذا منه قال</w:t>
      </w:r>
      <w:r w:rsidR="00B56DD7">
        <w:rPr>
          <w:rFonts w:hint="cs"/>
          <w:rtl/>
        </w:rPr>
        <w:t>:</w:t>
      </w:r>
      <w:r w:rsidRPr="00C4672C">
        <w:rPr>
          <w:rFonts w:hint="cs"/>
          <w:rtl/>
        </w:rPr>
        <w:t xml:space="preserve"> بلى وبعضكم يومئذ شيعته </w:t>
      </w:r>
      <w:r w:rsidR="00B56DD7">
        <w:rPr>
          <w:rFonts w:hint="cs"/>
          <w:rtl/>
        </w:rPr>
        <w:t>(</w:t>
      </w:r>
      <w:r w:rsidRPr="00C4672C">
        <w:rPr>
          <w:rFonts w:hint="cs"/>
          <w:rtl/>
        </w:rPr>
        <w:t>كنز العمال 6</w:t>
      </w:r>
      <w:r w:rsidR="00B56DD7">
        <w:rPr>
          <w:rFonts w:hint="cs"/>
          <w:rtl/>
        </w:rPr>
        <w:t>:</w:t>
      </w:r>
      <w:r w:rsidRPr="00C4672C">
        <w:rPr>
          <w:rFonts w:hint="cs"/>
          <w:rtl/>
        </w:rPr>
        <w:t xml:space="preserve"> 39</w:t>
      </w:r>
      <w:r w:rsidR="00B56DD7">
        <w:rPr>
          <w:rFonts w:hint="cs"/>
          <w:rtl/>
        </w:rPr>
        <w:t>،</w:t>
      </w:r>
      <w:r w:rsidRPr="00C4672C">
        <w:rPr>
          <w:rFonts w:hint="cs"/>
          <w:rtl/>
        </w:rPr>
        <w:t xml:space="preserve"> 90</w:t>
      </w:r>
      <w:r w:rsidR="00B56DD7">
        <w:rPr>
          <w:rFonts w:hint="cs"/>
          <w:rtl/>
        </w:rPr>
        <w:t>)</w:t>
      </w:r>
    </w:p>
    <w:p w:rsidR="006524BF" w:rsidRPr="00C4672C" w:rsidRDefault="006524BF" w:rsidP="00B15767">
      <w:pPr>
        <w:pStyle w:val="libPoem"/>
        <w:rPr>
          <w:rtl/>
        </w:rPr>
      </w:pPr>
      <w:r w:rsidRPr="00C4672C">
        <w:rPr>
          <w:rFonts w:hint="cs"/>
          <w:rtl/>
        </w:rPr>
        <w:t>وأخرج ابن عساكر من طريق عبد الله بن الزبير قال وهو على المنبر</w:t>
      </w:r>
      <w:r w:rsidR="00B56DD7">
        <w:rPr>
          <w:rFonts w:hint="cs"/>
          <w:rtl/>
        </w:rPr>
        <w:t>:</w:t>
      </w:r>
      <w:r w:rsidRPr="00C4672C">
        <w:rPr>
          <w:rFonts w:hint="cs"/>
          <w:rtl/>
        </w:rPr>
        <w:t xml:space="preserve"> ورب</w:t>
      </w:r>
      <w:r w:rsidR="00422551">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وذكره الدميري في حياة الحيوان 2</w:t>
      </w:r>
      <w:r w:rsidR="00B56DD7">
        <w:rPr>
          <w:rFonts w:hint="cs"/>
          <w:rtl/>
        </w:rPr>
        <w:t>:</w:t>
      </w:r>
      <w:r w:rsidRPr="00D57D55">
        <w:rPr>
          <w:rFonts w:hint="cs"/>
          <w:rtl/>
        </w:rPr>
        <w:t xml:space="preserve"> 299</w:t>
      </w:r>
      <w:r w:rsidR="00B56DD7">
        <w:rPr>
          <w:rFonts w:hint="cs"/>
          <w:rtl/>
        </w:rPr>
        <w:t>،</w:t>
      </w:r>
      <w:r w:rsidRPr="00D57D55">
        <w:rPr>
          <w:rFonts w:hint="cs"/>
          <w:rtl/>
        </w:rPr>
        <w:t xml:space="preserve"> وابن حجر في الصواعق ص 108</w:t>
      </w:r>
      <w:r w:rsidR="00B56DD7">
        <w:rPr>
          <w:rFonts w:hint="cs"/>
          <w:rtl/>
        </w:rPr>
        <w:t>،</w:t>
      </w:r>
      <w:r w:rsidRPr="00D57D55">
        <w:rPr>
          <w:rFonts w:hint="cs"/>
          <w:rtl/>
        </w:rPr>
        <w:t xml:space="preserve"> والسيوطي في جمع الجوامع كما في ترتيبه 6</w:t>
      </w:r>
      <w:r w:rsidR="00B56DD7">
        <w:rPr>
          <w:rFonts w:hint="cs"/>
          <w:rtl/>
        </w:rPr>
        <w:t>:</w:t>
      </w:r>
      <w:r w:rsidRPr="00D57D55">
        <w:rPr>
          <w:rFonts w:hint="cs"/>
          <w:rtl/>
        </w:rPr>
        <w:t xml:space="preserve"> 90 نقلا</w:t>
      </w:r>
      <w:r w:rsidR="00422551">
        <w:rPr>
          <w:rFonts w:hint="cs"/>
          <w:rtl/>
        </w:rPr>
        <w:t>ً</w:t>
      </w:r>
      <w:r w:rsidRPr="00D57D55">
        <w:rPr>
          <w:rFonts w:hint="cs"/>
          <w:rtl/>
        </w:rPr>
        <w:t xml:space="preserve"> عن أبي يعلى والطبراني والحاكم والبيهقي وابن عساكر.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ه</w:t>
      </w:r>
      <w:r w:rsidRPr="00C4672C">
        <w:rPr>
          <w:rFonts w:hint="cs"/>
          <w:rtl/>
        </w:rPr>
        <w:t>ذا البيت الحرام والبلد الحرام إن</w:t>
      </w:r>
      <w:r w:rsidR="0094771F">
        <w:rPr>
          <w:rFonts w:hint="cs"/>
          <w:rtl/>
        </w:rPr>
        <w:t>َّ</w:t>
      </w:r>
      <w:r w:rsidRPr="00C4672C">
        <w:rPr>
          <w:rFonts w:hint="cs"/>
          <w:rtl/>
        </w:rPr>
        <w:t xml:space="preserve"> الحكم بن أبي العاص وولده ملعونون على لسان</w:t>
      </w:r>
      <w:r w:rsidR="00B56DD7">
        <w:rPr>
          <w:rFonts w:hint="cs"/>
          <w:rtl/>
        </w:rPr>
        <w:t xml:space="preserve"> محمّد </w:t>
      </w:r>
      <w:r w:rsidRPr="00C4672C">
        <w:rPr>
          <w:rFonts w:hint="cs"/>
          <w:rtl/>
        </w:rPr>
        <w:t xml:space="preserve">صلى الله عليه وسلم. </w:t>
      </w:r>
    </w:p>
    <w:p w:rsidR="00B56DD7" w:rsidRDefault="006524BF" w:rsidP="0094771F">
      <w:pPr>
        <w:pStyle w:val="libNormal"/>
        <w:rPr>
          <w:rtl/>
        </w:rPr>
      </w:pPr>
      <w:r w:rsidRPr="00C4672C">
        <w:rPr>
          <w:rFonts w:hint="cs"/>
          <w:rtl/>
        </w:rPr>
        <w:t>وفي لفظ</w:t>
      </w:r>
      <w:r w:rsidR="00B56DD7">
        <w:rPr>
          <w:rFonts w:hint="cs"/>
          <w:rtl/>
        </w:rPr>
        <w:t>:</w:t>
      </w:r>
      <w:r w:rsidRPr="00C4672C">
        <w:rPr>
          <w:rFonts w:hint="cs"/>
          <w:rtl/>
        </w:rPr>
        <w:t xml:space="preserve"> إن</w:t>
      </w:r>
      <w:r w:rsidR="0094771F">
        <w:rPr>
          <w:rFonts w:hint="cs"/>
          <w:rtl/>
        </w:rPr>
        <w:t>َّ</w:t>
      </w:r>
      <w:r w:rsidRPr="00C4672C">
        <w:rPr>
          <w:rFonts w:hint="cs"/>
          <w:rtl/>
        </w:rPr>
        <w:t>ه قال وهو يطوف بالكعبة</w:t>
      </w:r>
      <w:r w:rsidR="00B56DD7">
        <w:rPr>
          <w:rFonts w:hint="cs"/>
          <w:rtl/>
        </w:rPr>
        <w:t>:</w:t>
      </w:r>
      <w:r w:rsidRPr="00C4672C">
        <w:rPr>
          <w:rFonts w:hint="cs"/>
          <w:rtl/>
        </w:rPr>
        <w:t xml:space="preserve"> ورب</w:t>
      </w:r>
      <w:r w:rsidR="0094771F">
        <w:rPr>
          <w:rFonts w:hint="cs"/>
          <w:rtl/>
        </w:rPr>
        <w:t>ِّ</w:t>
      </w:r>
      <w:r w:rsidRPr="00C4672C">
        <w:rPr>
          <w:rFonts w:hint="cs"/>
          <w:rtl/>
        </w:rPr>
        <w:t xml:space="preserve"> هذه البني</w:t>
      </w:r>
      <w:r w:rsidR="0094771F">
        <w:rPr>
          <w:rFonts w:hint="cs"/>
          <w:rtl/>
        </w:rPr>
        <w:t>ّ</w:t>
      </w:r>
      <w:r w:rsidRPr="00C4672C">
        <w:rPr>
          <w:rFonts w:hint="cs"/>
          <w:rtl/>
        </w:rPr>
        <w:t>ة للعن رسول الله صلى الله عليه وسلم الحكم وما ولد. كنز العم</w:t>
      </w:r>
      <w:r w:rsidR="0094771F">
        <w:rPr>
          <w:rFonts w:hint="cs"/>
          <w:rtl/>
        </w:rPr>
        <w:t>ّ</w:t>
      </w:r>
      <w:r w:rsidRPr="00C4672C">
        <w:rPr>
          <w:rFonts w:hint="cs"/>
          <w:rtl/>
        </w:rPr>
        <w:t>ال 6</w:t>
      </w:r>
      <w:r w:rsidR="00B56DD7">
        <w:rPr>
          <w:rFonts w:hint="cs"/>
          <w:rtl/>
        </w:rPr>
        <w:t>:</w:t>
      </w:r>
      <w:r w:rsidRPr="00C4672C">
        <w:rPr>
          <w:rFonts w:hint="cs"/>
          <w:rtl/>
        </w:rPr>
        <w:t xml:space="preserve"> 90. </w:t>
      </w:r>
    </w:p>
    <w:p w:rsidR="00B56DD7" w:rsidRDefault="006524BF" w:rsidP="00D4753A">
      <w:pPr>
        <w:pStyle w:val="libNormal"/>
        <w:rPr>
          <w:rtl/>
        </w:rPr>
      </w:pPr>
      <w:r w:rsidRPr="00C4672C">
        <w:rPr>
          <w:rFonts w:hint="cs"/>
          <w:rtl/>
        </w:rPr>
        <w:t>وأخرج ابن عساكر من طريق</w:t>
      </w:r>
      <w:r w:rsidR="00B56DD7">
        <w:rPr>
          <w:rFonts w:hint="cs"/>
          <w:rtl/>
        </w:rPr>
        <w:t xml:space="preserve"> محمّد </w:t>
      </w:r>
      <w:r w:rsidRPr="00C4672C">
        <w:rPr>
          <w:rFonts w:hint="cs"/>
          <w:rtl/>
        </w:rPr>
        <w:t>بن كعب القرظي أن</w:t>
      </w:r>
      <w:r w:rsidR="00B47627">
        <w:rPr>
          <w:rFonts w:hint="cs"/>
          <w:rtl/>
        </w:rPr>
        <w:t>ّ</w:t>
      </w:r>
      <w:r w:rsidRPr="00C4672C">
        <w:rPr>
          <w:rFonts w:hint="cs"/>
          <w:rtl/>
        </w:rPr>
        <w:t>ه قال</w:t>
      </w:r>
      <w:r w:rsidR="00B56DD7">
        <w:rPr>
          <w:rFonts w:hint="cs"/>
          <w:rtl/>
        </w:rPr>
        <w:t>:</w:t>
      </w:r>
      <w:r w:rsidRPr="00C4672C">
        <w:rPr>
          <w:rFonts w:hint="cs"/>
          <w:rtl/>
        </w:rPr>
        <w:t xml:space="preserve"> لعن رسول الله صلى الله عليه وسلم الحكم وما ولد</w:t>
      </w:r>
      <w:r w:rsidR="0059511B">
        <w:rPr>
          <w:rFonts w:hint="cs"/>
          <w:rtl/>
        </w:rPr>
        <w:t xml:space="preserve"> إلّا </w:t>
      </w:r>
      <w:r w:rsidRPr="00C4672C">
        <w:rPr>
          <w:rFonts w:hint="cs"/>
          <w:rtl/>
        </w:rPr>
        <w:t xml:space="preserve">الصالحين وهم قليل. </w:t>
      </w:r>
    </w:p>
    <w:p w:rsidR="00B56DD7" w:rsidRDefault="006524BF" w:rsidP="00B47627">
      <w:pPr>
        <w:pStyle w:val="libNormal"/>
        <w:rPr>
          <w:rtl/>
        </w:rPr>
      </w:pPr>
      <w:r w:rsidRPr="00C4672C">
        <w:rPr>
          <w:rFonts w:hint="cs"/>
          <w:rtl/>
        </w:rPr>
        <w:t>وأخرج ابن أبي حاتم وابن مردويه وعبد بن حميد والنسائي وابن المنذر والحاكم وصح</w:t>
      </w:r>
      <w:r w:rsidR="00B47627">
        <w:rPr>
          <w:rFonts w:hint="cs"/>
          <w:rtl/>
        </w:rPr>
        <w:t>َّ</w:t>
      </w:r>
      <w:r w:rsidRPr="00C4672C">
        <w:rPr>
          <w:rFonts w:hint="cs"/>
          <w:rtl/>
        </w:rPr>
        <w:t>حه عن عبد الله قال</w:t>
      </w:r>
      <w:r w:rsidR="00B56DD7">
        <w:rPr>
          <w:rFonts w:hint="cs"/>
          <w:rtl/>
        </w:rPr>
        <w:t>:</w:t>
      </w:r>
      <w:r w:rsidRPr="00C4672C">
        <w:rPr>
          <w:rFonts w:hint="cs"/>
          <w:rtl/>
        </w:rPr>
        <w:t xml:space="preserve"> إن</w:t>
      </w:r>
      <w:r w:rsidR="00B47627">
        <w:rPr>
          <w:rFonts w:hint="cs"/>
          <w:rtl/>
        </w:rPr>
        <w:t>ِّ</w:t>
      </w:r>
      <w:r w:rsidRPr="00C4672C">
        <w:rPr>
          <w:rFonts w:hint="cs"/>
          <w:rtl/>
        </w:rPr>
        <w:t>ي لفي المسجد حين خطب مروان فقال</w:t>
      </w:r>
      <w:r w:rsidR="00B56DD7">
        <w:rPr>
          <w:rFonts w:hint="cs"/>
          <w:rtl/>
        </w:rPr>
        <w:t>:</w:t>
      </w:r>
      <w:r w:rsidRPr="00C4672C">
        <w:rPr>
          <w:rFonts w:hint="cs"/>
          <w:rtl/>
        </w:rPr>
        <w:t xml:space="preserve"> إن</w:t>
      </w:r>
      <w:r w:rsidR="00B47627">
        <w:rPr>
          <w:rFonts w:hint="cs"/>
          <w:rtl/>
        </w:rPr>
        <w:t>َّ</w:t>
      </w:r>
      <w:r w:rsidRPr="00C4672C">
        <w:rPr>
          <w:rFonts w:hint="cs"/>
          <w:rtl/>
        </w:rPr>
        <w:t xml:space="preserve"> الله تعالى قد أرى لأمير المؤمنين</w:t>
      </w:r>
      <w:r w:rsidR="00B47627">
        <w:rPr>
          <w:rFonts w:hint="cs"/>
          <w:rtl/>
        </w:rPr>
        <w:t xml:space="preserve"> -</w:t>
      </w:r>
      <w:r w:rsidRPr="00C4672C">
        <w:rPr>
          <w:rFonts w:hint="cs"/>
          <w:rtl/>
        </w:rPr>
        <w:t xml:space="preserve"> يعني معاوية</w:t>
      </w:r>
      <w:r w:rsidR="00B47627">
        <w:rPr>
          <w:rFonts w:hint="cs"/>
          <w:rtl/>
        </w:rPr>
        <w:t xml:space="preserve"> -</w:t>
      </w:r>
      <w:r w:rsidRPr="00C4672C">
        <w:rPr>
          <w:rFonts w:hint="cs"/>
          <w:rtl/>
        </w:rPr>
        <w:t xml:space="preserve"> في يزيد رأيا</w:t>
      </w:r>
      <w:r w:rsidR="00B47627">
        <w:rPr>
          <w:rFonts w:hint="cs"/>
          <w:rtl/>
        </w:rPr>
        <w:t>ً</w:t>
      </w:r>
      <w:r w:rsidRPr="00C4672C">
        <w:rPr>
          <w:rFonts w:hint="cs"/>
          <w:rtl/>
        </w:rPr>
        <w:t xml:space="preserve"> حسنا</w:t>
      </w:r>
      <w:r w:rsidR="00B47627">
        <w:rPr>
          <w:rFonts w:hint="cs"/>
          <w:rtl/>
        </w:rPr>
        <w:t>ً</w:t>
      </w:r>
      <w:r w:rsidRPr="00C4672C">
        <w:rPr>
          <w:rFonts w:hint="cs"/>
          <w:rtl/>
        </w:rPr>
        <w:t xml:space="preserve"> أن يستخلفه فقد استخلف أبو بكر وعمر. فقال عبد الرحمن بن أبي بكر</w:t>
      </w:r>
      <w:r w:rsidR="00B56DD7">
        <w:rPr>
          <w:rFonts w:hint="cs"/>
          <w:rtl/>
        </w:rPr>
        <w:t>:</w:t>
      </w:r>
      <w:r w:rsidRPr="00C4672C">
        <w:rPr>
          <w:rFonts w:hint="cs"/>
          <w:rtl/>
        </w:rPr>
        <w:t xml:space="preserve"> أهر قلية إن</w:t>
      </w:r>
      <w:r w:rsidR="00B47627">
        <w:rPr>
          <w:rFonts w:hint="cs"/>
          <w:rtl/>
        </w:rPr>
        <w:t>َّ</w:t>
      </w:r>
      <w:r w:rsidRPr="00C4672C">
        <w:rPr>
          <w:rFonts w:hint="cs"/>
          <w:rtl/>
        </w:rPr>
        <w:t xml:space="preserve"> أبا بكر رضي الله تعالى عنه والله ما جعلها في أحد من ولده ولا أحد من أهل بيته ولا جعلها معاوية</w:t>
      </w:r>
      <w:r w:rsidR="0059511B">
        <w:rPr>
          <w:rFonts w:hint="cs"/>
          <w:rtl/>
        </w:rPr>
        <w:t xml:space="preserve"> إلّا </w:t>
      </w:r>
      <w:r w:rsidRPr="00C4672C">
        <w:rPr>
          <w:rFonts w:hint="cs"/>
          <w:rtl/>
        </w:rPr>
        <w:t>رحمة وكرامة لولده. فقال مروان</w:t>
      </w:r>
      <w:r w:rsidR="00B56DD7">
        <w:rPr>
          <w:rFonts w:hint="cs"/>
          <w:rtl/>
        </w:rPr>
        <w:t>:</w:t>
      </w:r>
      <w:r w:rsidRPr="00C4672C">
        <w:rPr>
          <w:rFonts w:hint="cs"/>
          <w:rtl/>
        </w:rPr>
        <w:t xml:space="preserve"> ألست الذي قال لوالديه أ</w:t>
      </w:r>
      <w:r w:rsidR="00B47627">
        <w:rPr>
          <w:rFonts w:hint="cs"/>
          <w:rtl/>
        </w:rPr>
        <w:t>ُ</w:t>
      </w:r>
      <w:r w:rsidRPr="00C4672C">
        <w:rPr>
          <w:rFonts w:hint="cs"/>
          <w:rtl/>
        </w:rPr>
        <w:t>ف</w:t>
      </w:r>
      <w:r w:rsidR="00B47627">
        <w:rPr>
          <w:rFonts w:hint="cs"/>
          <w:rtl/>
        </w:rPr>
        <w:t>ّ</w:t>
      </w:r>
      <w:r w:rsidRPr="00C4672C">
        <w:rPr>
          <w:rFonts w:hint="cs"/>
          <w:rtl/>
        </w:rPr>
        <w:t xml:space="preserve"> لكما</w:t>
      </w:r>
      <w:r w:rsidR="00B56DD7">
        <w:rPr>
          <w:rFonts w:hint="cs"/>
          <w:rtl/>
        </w:rPr>
        <w:t>؟</w:t>
      </w:r>
      <w:r w:rsidRPr="00C4672C">
        <w:rPr>
          <w:rFonts w:hint="cs"/>
          <w:rtl/>
        </w:rPr>
        <w:t xml:space="preserve"> فقال عبد الرحمن</w:t>
      </w:r>
      <w:r w:rsidR="00B56DD7">
        <w:rPr>
          <w:rFonts w:hint="cs"/>
          <w:rtl/>
        </w:rPr>
        <w:t>:</w:t>
      </w:r>
      <w:r w:rsidRPr="00C4672C">
        <w:rPr>
          <w:rFonts w:hint="cs"/>
          <w:rtl/>
        </w:rPr>
        <w:t xml:space="preserve"> ألست ابن اللعين الذي لعن رسول الله أباك</w:t>
      </w:r>
      <w:r w:rsidR="00B56DD7">
        <w:rPr>
          <w:rFonts w:hint="cs"/>
          <w:rtl/>
        </w:rPr>
        <w:t>؟</w:t>
      </w:r>
      <w:r w:rsidRPr="00C4672C">
        <w:rPr>
          <w:rFonts w:hint="cs"/>
          <w:rtl/>
        </w:rPr>
        <w:t xml:space="preserve"> فسمعت عائشة فقالت</w:t>
      </w:r>
      <w:r w:rsidR="00B56DD7">
        <w:rPr>
          <w:rFonts w:hint="cs"/>
          <w:rtl/>
        </w:rPr>
        <w:t>:</w:t>
      </w:r>
      <w:r w:rsidRPr="00C4672C">
        <w:rPr>
          <w:rFonts w:hint="cs"/>
          <w:rtl/>
        </w:rPr>
        <w:t xml:space="preserve"> مروان</w:t>
      </w:r>
      <w:r w:rsidR="00B56DD7">
        <w:rPr>
          <w:rFonts w:hint="cs"/>
          <w:rtl/>
        </w:rPr>
        <w:t>!</w:t>
      </w:r>
      <w:r w:rsidRPr="00C4672C">
        <w:rPr>
          <w:rFonts w:hint="cs"/>
          <w:rtl/>
        </w:rPr>
        <w:t xml:space="preserve"> أنت القائل لعبد الرحمن كذا وكذا</w:t>
      </w:r>
      <w:r w:rsidR="00B56DD7">
        <w:rPr>
          <w:rFonts w:hint="cs"/>
          <w:rtl/>
        </w:rPr>
        <w:t>،</w:t>
      </w:r>
      <w:r w:rsidRPr="00C4672C">
        <w:rPr>
          <w:rFonts w:hint="cs"/>
          <w:rtl/>
        </w:rPr>
        <w:t xml:space="preserve"> كذبت والله ما فيه نزلت</w:t>
      </w:r>
      <w:r w:rsidR="00B56DD7">
        <w:rPr>
          <w:rFonts w:hint="cs"/>
          <w:rtl/>
        </w:rPr>
        <w:t>،</w:t>
      </w:r>
      <w:r w:rsidRPr="00C4672C">
        <w:rPr>
          <w:rFonts w:hint="cs"/>
          <w:rtl/>
        </w:rPr>
        <w:t xml:space="preserve"> نزلت في فلان بن فلان. </w:t>
      </w:r>
    </w:p>
    <w:p w:rsidR="00B56DD7" w:rsidRDefault="006524BF" w:rsidP="00B47627">
      <w:pPr>
        <w:pStyle w:val="libNormal"/>
        <w:rPr>
          <w:rtl/>
        </w:rPr>
      </w:pPr>
      <w:r w:rsidRPr="00C4672C">
        <w:rPr>
          <w:rFonts w:hint="cs"/>
          <w:rtl/>
        </w:rPr>
        <w:t>وفي لفظ آخر عن</w:t>
      </w:r>
      <w:r w:rsidR="00B56DD7">
        <w:rPr>
          <w:rFonts w:hint="cs"/>
          <w:rtl/>
        </w:rPr>
        <w:t xml:space="preserve"> محمّد </w:t>
      </w:r>
      <w:r w:rsidRPr="00C4672C">
        <w:rPr>
          <w:rFonts w:hint="cs"/>
          <w:rtl/>
        </w:rPr>
        <w:t>بن زياد</w:t>
      </w:r>
      <w:r w:rsidR="00B56DD7">
        <w:rPr>
          <w:rFonts w:hint="cs"/>
          <w:rtl/>
        </w:rPr>
        <w:t>:</w:t>
      </w:r>
      <w:r w:rsidRPr="00C4672C">
        <w:rPr>
          <w:rFonts w:hint="cs"/>
          <w:rtl/>
        </w:rPr>
        <w:t xml:space="preserve"> لما بايع معاوية لابنه قال مروان</w:t>
      </w:r>
      <w:r w:rsidR="00B56DD7">
        <w:rPr>
          <w:rFonts w:hint="cs"/>
          <w:rtl/>
        </w:rPr>
        <w:t>:</w:t>
      </w:r>
      <w:r w:rsidRPr="00C4672C">
        <w:rPr>
          <w:rFonts w:hint="cs"/>
          <w:rtl/>
        </w:rPr>
        <w:t xml:space="preserve"> سن</w:t>
      </w:r>
      <w:r w:rsidR="00B47627">
        <w:rPr>
          <w:rFonts w:hint="cs"/>
          <w:rtl/>
        </w:rPr>
        <w:t>ّ</w:t>
      </w:r>
      <w:r w:rsidRPr="00C4672C">
        <w:rPr>
          <w:rFonts w:hint="cs"/>
          <w:rtl/>
        </w:rPr>
        <w:t>ة أبي بكر وعمر. فقال عبد الرحمن</w:t>
      </w:r>
      <w:r w:rsidR="00B56DD7">
        <w:rPr>
          <w:rFonts w:hint="cs"/>
          <w:rtl/>
        </w:rPr>
        <w:t>:</w:t>
      </w:r>
      <w:r w:rsidRPr="00C4672C">
        <w:rPr>
          <w:rFonts w:hint="cs"/>
          <w:rtl/>
        </w:rPr>
        <w:t xml:space="preserve"> سن</w:t>
      </w:r>
      <w:r w:rsidR="00B47627">
        <w:rPr>
          <w:rFonts w:hint="cs"/>
          <w:rtl/>
        </w:rPr>
        <w:t>َّ</w:t>
      </w:r>
      <w:r w:rsidRPr="00C4672C">
        <w:rPr>
          <w:rFonts w:hint="cs"/>
          <w:rtl/>
        </w:rPr>
        <w:t>ة هرقل وقيصر. فقال مروان</w:t>
      </w:r>
      <w:r w:rsidR="00B56DD7">
        <w:rPr>
          <w:rFonts w:hint="cs"/>
          <w:rtl/>
        </w:rPr>
        <w:t>:</w:t>
      </w:r>
      <w:r w:rsidRPr="00C4672C">
        <w:rPr>
          <w:rFonts w:hint="cs"/>
          <w:rtl/>
        </w:rPr>
        <w:t xml:space="preserve"> هذا الذي قال الله فيه</w:t>
      </w:r>
      <w:r w:rsidR="00B56DD7">
        <w:rPr>
          <w:rFonts w:hint="cs"/>
          <w:rtl/>
        </w:rPr>
        <w:t>:</w:t>
      </w:r>
      <w:r w:rsidRPr="00C4672C">
        <w:rPr>
          <w:rFonts w:hint="cs"/>
          <w:rtl/>
        </w:rPr>
        <w:t xml:space="preserve"> والذي قال لوالديه أ</w:t>
      </w:r>
      <w:r w:rsidR="00B47627">
        <w:rPr>
          <w:rFonts w:hint="cs"/>
          <w:rtl/>
        </w:rPr>
        <w:t>ُ</w:t>
      </w:r>
      <w:r w:rsidRPr="00C4672C">
        <w:rPr>
          <w:rFonts w:hint="cs"/>
          <w:rtl/>
        </w:rPr>
        <w:t>ف</w:t>
      </w:r>
      <w:r w:rsidR="00B47627">
        <w:rPr>
          <w:rFonts w:hint="cs"/>
          <w:rtl/>
        </w:rPr>
        <w:t>ّ</w:t>
      </w:r>
      <w:r w:rsidRPr="00C4672C">
        <w:rPr>
          <w:rFonts w:hint="cs"/>
          <w:rtl/>
        </w:rPr>
        <w:t xml:space="preserve"> لكما. الآية. فبلغ ذلك عائشة فقالت</w:t>
      </w:r>
      <w:r w:rsidR="00B56DD7">
        <w:rPr>
          <w:rFonts w:hint="cs"/>
          <w:rtl/>
        </w:rPr>
        <w:t>:</w:t>
      </w:r>
      <w:r w:rsidRPr="00C4672C">
        <w:rPr>
          <w:rFonts w:hint="cs"/>
          <w:rtl/>
        </w:rPr>
        <w:t xml:space="preserve"> كذب مروان</w:t>
      </w:r>
      <w:r w:rsidR="00B56DD7">
        <w:rPr>
          <w:rFonts w:hint="cs"/>
          <w:rtl/>
        </w:rPr>
        <w:t>،</w:t>
      </w:r>
      <w:r w:rsidRPr="00C4672C">
        <w:rPr>
          <w:rFonts w:hint="cs"/>
          <w:rtl/>
        </w:rPr>
        <w:t xml:space="preserve"> كذب مروان والله ما هو به ولو شئت أن اسم</w:t>
      </w:r>
      <w:r w:rsidR="00B47627">
        <w:rPr>
          <w:rFonts w:hint="cs"/>
          <w:rtl/>
        </w:rPr>
        <w:t>ّ</w:t>
      </w:r>
      <w:r w:rsidRPr="00C4672C">
        <w:rPr>
          <w:rFonts w:hint="cs"/>
          <w:rtl/>
        </w:rPr>
        <w:t>ي الذي نزلت فيه لسم</w:t>
      </w:r>
      <w:r w:rsidR="00B47627">
        <w:rPr>
          <w:rFonts w:hint="cs"/>
          <w:rtl/>
        </w:rPr>
        <w:t>ّ</w:t>
      </w:r>
      <w:r w:rsidRPr="00C4672C">
        <w:rPr>
          <w:rFonts w:hint="cs"/>
          <w:rtl/>
        </w:rPr>
        <w:t>يته</w:t>
      </w:r>
      <w:r w:rsidR="00B56DD7">
        <w:rPr>
          <w:rFonts w:hint="cs"/>
          <w:rtl/>
        </w:rPr>
        <w:t>،</w:t>
      </w:r>
      <w:r w:rsidRPr="00C4672C">
        <w:rPr>
          <w:rFonts w:hint="cs"/>
          <w:rtl/>
        </w:rPr>
        <w:t xml:space="preserve"> ولكن</w:t>
      </w:r>
      <w:r w:rsidR="00B47627">
        <w:rPr>
          <w:rFonts w:hint="cs"/>
          <w:rtl/>
        </w:rPr>
        <w:t>َّ</w:t>
      </w:r>
      <w:r w:rsidRPr="00C4672C">
        <w:rPr>
          <w:rFonts w:hint="cs"/>
          <w:rtl/>
        </w:rPr>
        <w:t xml:space="preserve"> رسول الله صلى الله عليه وسلم لعن أبا مروان ومروان في صلبه فمروان فضض</w:t>
      </w:r>
      <w:r w:rsidR="00B47627">
        <w:rPr>
          <w:rFonts w:hint="cs"/>
          <w:rtl/>
        </w:rPr>
        <w:t>ٌ</w:t>
      </w:r>
      <w:r w:rsidRPr="00C4672C">
        <w:rPr>
          <w:rFonts w:hint="cs"/>
          <w:rtl/>
        </w:rPr>
        <w:t xml:space="preserve"> من لعنة الله. وفي لفظ</w:t>
      </w:r>
      <w:r w:rsidR="00B56DD7">
        <w:rPr>
          <w:rFonts w:hint="cs"/>
          <w:rtl/>
        </w:rPr>
        <w:t>:</w:t>
      </w:r>
      <w:r w:rsidRPr="00C4672C">
        <w:rPr>
          <w:rFonts w:hint="cs"/>
          <w:rtl/>
        </w:rPr>
        <w:t xml:space="preserve"> ولكن رسول الله لعن أباك وأنت في صلبه فأنت فضض</w:t>
      </w:r>
      <w:r w:rsidR="00B47627">
        <w:rPr>
          <w:rFonts w:hint="cs"/>
          <w:rtl/>
        </w:rPr>
        <w:t>ٌ</w:t>
      </w:r>
      <w:r w:rsidRPr="00C4672C">
        <w:rPr>
          <w:rFonts w:hint="cs"/>
          <w:rtl/>
        </w:rPr>
        <w:t xml:space="preserve"> من لعنة الله. </w:t>
      </w:r>
      <w:r w:rsidRPr="00D4753A">
        <w:rPr>
          <w:rFonts w:hint="cs"/>
          <w:rtl/>
        </w:rPr>
        <w:t>وفي لفظ الفائق</w:t>
      </w:r>
      <w:r w:rsidR="00B56DD7">
        <w:rPr>
          <w:rFonts w:hint="cs"/>
          <w:rtl/>
        </w:rPr>
        <w:t>:</w:t>
      </w:r>
      <w:r w:rsidRPr="00D4753A">
        <w:rPr>
          <w:rFonts w:hint="cs"/>
          <w:rtl/>
        </w:rPr>
        <w:t xml:space="preserve"> فأنت فظاظة</w:t>
      </w:r>
      <w:r w:rsidRPr="00E66E9B">
        <w:rPr>
          <w:rStyle w:val="libFootnotenumChar"/>
          <w:rFonts w:hint="cs"/>
          <w:rtl/>
        </w:rPr>
        <w:t>(1)</w:t>
      </w:r>
      <w:r w:rsidRPr="00D4753A">
        <w:rPr>
          <w:rFonts w:hint="cs"/>
          <w:rtl/>
        </w:rPr>
        <w:t xml:space="preserve"> لعنة الله و ولعنة رسوله. </w:t>
      </w:r>
    </w:p>
    <w:p w:rsidR="006524BF" w:rsidRPr="00C4672C" w:rsidRDefault="006524BF" w:rsidP="00D4753A">
      <w:pPr>
        <w:pStyle w:val="libNormal"/>
        <w:rPr>
          <w:rtl/>
        </w:rPr>
      </w:pPr>
      <w:r w:rsidRPr="00C4672C">
        <w:rPr>
          <w:rFonts w:hint="cs"/>
          <w:rtl/>
        </w:rPr>
        <w:t>راجع مستدرك الحاكم 4</w:t>
      </w:r>
      <w:r w:rsidR="00B56DD7">
        <w:rPr>
          <w:rFonts w:hint="cs"/>
          <w:rtl/>
        </w:rPr>
        <w:t>:</w:t>
      </w:r>
      <w:r w:rsidRPr="00C4672C">
        <w:rPr>
          <w:rFonts w:hint="cs"/>
          <w:rtl/>
        </w:rPr>
        <w:t xml:space="preserve"> 481</w:t>
      </w:r>
      <w:r w:rsidR="00B56DD7">
        <w:rPr>
          <w:rFonts w:hint="cs"/>
          <w:rtl/>
        </w:rPr>
        <w:t>،</w:t>
      </w:r>
      <w:r w:rsidRPr="00C4672C">
        <w:rPr>
          <w:rFonts w:hint="cs"/>
          <w:rtl/>
        </w:rPr>
        <w:t xml:space="preserve"> تفسير القرطبي 16</w:t>
      </w:r>
      <w:r w:rsidR="00B56DD7">
        <w:rPr>
          <w:rFonts w:hint="cs"/>
          <w:rtl/>
        </w:rPr>
        <w:t>:</w:t>
      </w:r>
      <w:r w:rsidRPr="00C4672C">
        <w:rPr>
          <w:rFonts w:hint="cs"/>
          <w:rtl/>
        </w:rPr>
        <w:t xml:space="preserve"> 197</w:t>
      </w:r>
      <w:r w:rsidR="00B56DD7">
        <w:rPr>
          <w:rFonts w:hint="cs"/>
          <w:rtl/>
        </w:rPr>
        <w:t>،</w:t>
      </w:r>
      <w:r w:rsidRPr="00C4672C">
        <w:rPr>
          <w:rFonts w:hint="cs"/>
          <w:rtl/>
        </w:rPr>
        <w:t xml:space="preserve"> تفسير الزمخشري 3</w:t>
      </w:r>
      <w:r w:rsidR="00B56DD7">
        <w:rPr>
          <w:rFonts w:hint="cs"/>
          <w:rtl/>
        </w:rPr>
        <w:t>:</w:t>
      </w:r>
      <w:r w:rsidRPr="00C4672C">
        <w:rPr>
          <w:rFonts w:hint="cs"/>
          <w:rtl/>
        </w:rPr>
        <w:t xml:space="preserve"> 99</w:t>
      </w:r>
      <w:r w:rsidR="00B56DD7">
        <w:rPr>
          <w:rFonts w:hint="cs"/>
          <w:rtl/>
        </w:rPr>
        <w:t>،</w:t>
      </w:r>
      <w:r w:rsidRPr="00C4672C">
        <w:rPr>
          <w:rFonts w:hint="cs"/>
          <w:rtl/>
        </w:rPr>
        <w:t xml:space="preserve"> الفائق له 2</w:t>
      </w:r>
      <w:r w:rsidR="00B56DD7">
        <w:rPr>
          <w:rFonts w:hint="cs"/>
          <w:rtl/>
        </w:rPr>
        <w:t>:</w:t>
      </w:r>
      <w:r w:rsidRPr="00C4672C">
        <w:rPr>
          <w:rFonts w:hint="cs"/>
          <w:rtl/>
        </w:rPr>
        <w:t xml:space="preserve"> 325</w:t>
      </w:r>
      <w:r w:rsidR="00B56DD7">
        <w:rPr>
          <w:rFonts w:hint="cs"/>
          <w:rtl/>
        </w:rPr>
        <w:t>،</w:t>
      </w:r>
      <w:r w:rsidRPr="00C4672C">
        <w:rPr>
          <w:rFonts w:hint="cs"/>
          <w:rtl/>
        </w:rPr>
        <w:t xml:space="preserve"> تفسير ابن كثير 4</w:t>
      </w:r>
      <w:r w:rsidR="00B56DD7">
        <w:rPr>
          <w:rFonts w:hint="cs"/>
          <w:rtl/>
        </w:rPr>
        <w:t>:</w:t>
      </w:r>
      <w:r w:rsidRPr="00C4672C">
        <w:rPr>
          <w:rFonts w:hint="cs"/>
          <w:rtl/>
        </w:rPr>
        <w:t xml:space="preserve"> 159</w:t>
      </w:r>
      <w:r w:rsidR="00B56DD7">
        <w:rPr>
          <w:rFonts w:hint="cs"/>
          <w:rtl/>
        </w:rPr>
        <w:t>،</w:t>
      </w:r>
      <w:r w:rsidRPr="00C4672C">
        <w:rPr>
          <w:rFonts w:hint="cs"/>
          <w:rtl/>
        </w:rPr>
        <w:t xml:space="preserve"> تفسير الرازي 7</w:t>
      </w:r>
      <w:r w:rsidR="00B56DD7">
        <w:rPr>
          <w:rFonts w:hint="cs"/>
          <w:rtl/>
        </w:rPr>
        <w:t>:</w:t>
      </w:r>
      <w:r w:rsidRPr="00C4672C">
        <w:rPr>
          <w:rFonts w:hint="cs"/>
          <w:rtl/>
        </w:rPr>
        <w:t xml:space="preserve"> 491</w:t>
      </w:r>
      <w:r w:rsidR="00B56DD7">
        <w:rPr>
          <w:rFonts w:hint="cs"/>
          <w:rtl/>
        </w:rPr>
        <w:t>:،</w:t>
      </w:r>
      <w:r w:rsidRPr="00C4672C">
        <w:rPr>
          <w:rFonts w:hint="cs"/>
          <w:rtl/>
        </w:rPr>
        <w:t xml:space="preserve"> أ</w:t>
      </w:r>
      <w:r w:rsidR="00B47627">
        <w:rPr>
          <w:rFonts w:hint="cs"/>
          <w:rtl/>
        </w:rPr>
        <w:t>ُ</w:t>
      </w:r>
      <w:r w:rsidRPr="00C4672C">
        <w:rPr>
          <w:rFonts w:hint="cs"/>
          <w:rtl/>
        </w:rPr>
        <w:t>سد الغابة لابن الأثير 2</w:t>
      </w:r>
      <w:r w:rsidR="00B56DD7">
        <w:rPr>
          <w:rFonts w:hint="cs"/>
          <w:rtl/>
        </w:rPr>
        <w:t>:</w:t>
      </w:r>
      <w:r w:rsidRPr="00C4672C">
        <w:rPr>
          <w:rFonts w:hint="cs"/>
          <w:rtl/>
        </w:rPr>
        <w:t xml:space="preserve"> 34</w:t>
      </w:r>
      <w:r w:rsidR="00B56DD7">
        <w:rPr>
          <w:rFonts w:hint="cs"/>
          <w:rtl/>
        </w:rPr>
        <w:t>،</w:t>
      </w:r>
      <w:r w:rsidRPr="00C4672C">
        <w:rPr>
          <w:rFonts w:hint="cs"/>
          <w:rtl/>
        </w:rPr>
        <w:t xml:space="preserve"> نهاية ابن الأثير 3</w:t>
      </w:r>
      <w:r w:rsidR="00B56DD7">
        <w:rPr>
          <w:rFonts w:hint="cs"/>
          <w:rtl/>
        </w:rPr>
        <w:t>:</w:t>
      </w:r>
      <w:r w:rsidRPr="00C4672C">
        <w:rPr>
          <w:rFonts w:hint="cs"/>
          <w:rtl/>
        </w:rPr>
        <w:t xml:space="preserve"> 23</w:t>
      </w:r>
      <w:r w:rsidR="00B56DD7">
        <w:rPr>
          <w:rFonts w:hint="cs"/>
          <w:rtl/>
        </w:rPr>
        <w:t>،</w:t>
      </w:r>
      <w:r w:rsidRPr="00C4672C">
        <w:rPr>
          <w:rFonts w:hint="cs"/>
          <w:rtl/>
        </w:rPr>
        <w:t xml:space="preserve"> شرح ابن أبي الحديد 2</w:t>
      </w:r>
      <w:r w:rsidR="00B56DD7">
        <w:rPr>
          <w:rFonts w:hint="cs"/>
          <w:rtl/>
        </w:rPr>
        <w:t>:</w:t>
      </w:r>
      <w:r w:rsidRPr="00C4672C">
        <w:rPr>
          <w:rFonts w:hint="cs"/>
          <w:rtl/>
        </w:rPr>
        <w:t xml:space="preserve"> 55</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قال الزمخشري</w:t>
      </w:r>
      <w:r w:rsidR="00B56DD7">
        <w:rPr>
          <w:rFonts w:hint="cs"/>
          <w:rtl/>
        </w:rPr>
        <w:t>:</w:t>
      </w:r>
      <w:r w:rsidRPr="00D57D55">
        <w:rPr>
          <w:rFonts w:hint="cs"/>
          <w:rtl/>
        </w:rPr>
        <w:t xml:space="preserve"> افتظظت الكرش إذا اعتصرت ماءها</w:t>
      </w:r>
      <w:r w:rsidR="00B56DD7">
        <w:rPr>
          <w:rFonts w:hint="cs"/>
          <w:rtl/>
        </w:rPr>
        <w:t>،</w:t>
      </w:r>
      <w:r w:rsidRPr="00D57D55">
        <w:rPr>
          <w:rFonts w:hint="cs"/>
          <w:rtl/>
        </w:rPr>
        <w:t xml:space="preserve"> كأنه عصارة قذرة من اللعنة.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ت</w:t>
      </w:r>
      <w:r w:rsidRPr="00C4672C">
        <w:rPr>
          <w:rFonts w:hint="cs"/>
          <w:rtl/>
        </w:rPr>
        <w:t>فسير النيسابوري هامش الطبري 26</w:t>
      </w:r>
      <w:r w:rsidR="00B56DD7">
        <w:rPr>
          <w:rFonts w:hint="cs"/>
          <w:rtl/>
        </w:rPr>
        <w:t>:</w:t>
      </w:r>
      <w:r w:rsidRPr="00C4672C">
        <w:rPr>
          <w:rFonts w:hint="cs"/>
          <w:rtl/>
        </w:rPr>
        <w:t xml:space="preserve"> 13</w:t>
      </w:r>
      <w:r w:rsidR="00B56DD7">
        <w:rPr>
          <w:rFonts w:hint="cs"/>
          <w:rtl/>
        </w:rPr>
        <w:t>،</w:t>
      </w:r>
      <w:r w:rsidRPr="00C4672C">
        <w:rPr>
          <w:rFonts w:hint="cs"/>
          <w:rtl/>
        </w:rPr>
        <w:t xml:space="preserve"> الاجابة للزركشي ص 141</w:t>
      </w:r>
      <w:r w:rsidR="00B56DD7">
        <w:rPr>
          <w:rFonts w:hint="cs"/>
          <w:rtl/>
        </w:rPr>
        <w:t>،</w:t>
      </w:r>
      <w:r w:rsidRPr="00C4672C">
        <w:rPr>
          <w:rFonts w:hint="cs"/>
          <w:rtl/>
        </w:rPr>
        <w:t xml:space="preserve"> تفسير النسفي هامش الخازن 4</w:t>
      </w:r>
      <w:r w:rsidR="00B56DD7">
        <w:rPr>
          <w:rFonts w:hint="cs"/>
          <w:rtl/>
        </w:rPr>
        <w:t>:</w:t>
      </w:r>
      <w:r w:rsidRPr="00C4672C">
        <w:rPr>
          <w:rFonts w:hint="cs"/>
          <w:rtl/>
        </w:rPr>
        <w:t xml:space="preserve"> 132</w:t>
      </w:r>
      <w:r w:rsidR="00B56DD7">
        <w:rPr>
          <w:rFonts w:hint="cs"/>
          <w:rtl/>
        </w:rPr>
        <w:t>،</w:t>
      </w:r>
      <w:r w:rsidRPr="00C4672C">
        <w:rPr>
          <w:rFonts w:hint="cs"/>
          <w:rtl/>
        </w:rPr>
        <w:t xml:space="preserve"> الصواعق لابن حجر ص 108</w:t>
      </w:r>
      <w:r w:rsidR="00B56DD7">
        <w:rPr>
          <w:rFonts w:hint="cs"/>
          <w:rtl/>
        </w:rPr>
        <w:t>،</w:t>
      </w:r>
      <w:r w:rsidRPr="00C4672C">
        <w:rPr>
          <w:rFonts w:hint="cs"/>
          <w:rtl/>
        </w:rPr>
        <w:t xml:space="preserve"> إرشاد الساري للقسطلاني 7</w:t>
      </w:r>
      <w:r w:rsidR="00B56DD7">
        <w:rPr>
          <w:rFonts w:hint="cs"/>
          <w:rtl/>
        </w:rPr>
        <w:t>:</w:t>
      </w:r>
      <w:r w:rsidRPr="00C4672C">
        <w:rPr>
          <w:rFonts w:hint="cs"/>
          <w:rtl/>
        </w:rPr>
        <w:t xml:space="preserve"> 325</w:t>
      </w:r>
      <w:r w:rsidR="00B56DD7">
        <w:rPr>
          <w:rFonts w:hint="cs"/>
          <w:rtl/>
        </w:rPr>
        <w:t>،</w:t>
      </w:r>
      <w:r w:rsidRPr="00C4672C">
        <w:rPr>
          <w:rFonts w:hint="cs"/>
          <w:rtl/>
        </w:rPr>
        <w:t xml:space="preserve"> لسان العرب 9</w:t>
      </w:r>
      <w:r w:rsidR="00B56DD7">
        <w:rPr>
          <w:rFonts w:hint="cs"/>
          <w:rtl/>
        </w:rPr>
        <w:t>:</w:t>
      </w:r>
      <w:r w:rsidRPr="00C4672C">
        <w:rPr>
          <w:rFonts w:hint="cs"/>
          <w:rtl/>
        </w:rPr>
        <w:t xml:space="preserve"> 73</w:t>
      </w:r>
      <w:r w:rsidR="00B56DD7">
        <w:rPr>
          <w:rFonts w:hint="cs"/>
          <w:rtl/>
        </w:rPr>
        <w:t>،</w:t>
      </w:r>
      <w:r w:rsidRPr="00C4672C">
        <w:rPr>
          <w:rFonts w:hint="cs"/>
          <w:rtl/>
        </w:rPr>
        <w:t xml:space="preserve"> الدر المنثور 6</w:t>
      </w:r>
      <w:r w:rsidR="00B56DD7">
        <w:rPr>
          <w:rFonts w:hint="cs"/>
          <w:rtl/>
        </w:rPr>
        <w:t>:</w:t>
      </w:r>
      <w:r w:rsidRPr="00C4672C">
        <w:rPr>
          <w:rFonts w:hint="cs"/>
          <w:rtl/>
        </w:rPr>
        <w:t xml:space="preserve"> 41</w:t>
      </w:r>
      <w:r w:rsidR="00B56DD7">
        <w:rPr>
          <w:rFonts w:hint="cs"/>
          <w:rtl/>
        </w:rPr>
        <w:t>،</w:t>
      </w:r>
      <w:r w:rsidRPr="00C4672C">
        <w:rPr>
          <w:rFonts w:hint="cs"/>
          <w:rtl/>
        </w:rPr>
        <w:t xml:space="preserve"> حياة الحيوان للدميري 2</w:t>
      </w:r>
      <w:r w:rsidR="00B56DD7">
        <w:rPr>
          <w:rFonts w:hint="cs"/>
          <w:rtl/>
        </w:rPr>
        <w:t>:</w:t>
      </w:r>
      <w:r w:rsidRPr="00C4672C">
        <w:rPr>
          <w:rFonts w:hint="cs"/>
          <w:rtl/>
        </w:rPr>
        <w:t xml:space="preserve"> 399</w:t>
      </w:r>
      <w:r w:rsidR="00B56DD7">
        <w:rPr>
          <w:rFonts w:hint="cs"/>
          <w:rtl/>
        </w:rPr>
        <w:t>،</w:t>
      </w:r>
      <w:r w:rsidRPr="00C4672C">
        <w:rPr>
          <w:rFonts w:hint="cs"/>
          <w:rtl/>
        </w:rPr>
        <w:t xml:space="preserve"> السيرة الحلبية 1</w:t>
      </w:r>
      <w:r w:rsidR="00B56DD7">
        <w:rPr>
          <w:rFonts w:hint="cs"/>
          <w:rtl/>
        </w:rPr>
        <w:t>:</w:t>
      </w:r>
      <w:r w:rsidRPr="00C4672C">
        <w:rPr>
          <w:rFonts w:hint="cs"/>
          <w:rtl/>
        </w:rPr>
        <w:t xml:space="preserve"> 337</w:t>
      </w:r>
      <w:r w:rsidR="00B56DD7">
        <w:rPr>
          <w:rFonts w:hint="cs"/>
          <w:rtl/>
        </w:rPr>
        <w:t>،</w:t>
      </w:r>
      <w:r w:rsidRPr="00C4672C">
        <w:rPr>
          <w:rFonts w:hint="cs"/>
          <w:rtl/>
        </w:rPr>
        <w:t xml:space="preserve"> تاج العروس 5</w:t>
      </w:r>
      <w:r w:rsidR="00B56DD7">
        <w:rPr>
          <w:rFonts w:hint="cs"/>
          <w:rtl/>
        </w:rPr>
        <w:t>:</w:t>
      </w:r>
      <w:r w:rsidRPr="00C4672C">
        <w:rPr>
          <w:rFonts w:hint="cs"/>
          <w:rtl/>
        </w:rPr>
        <w:t xml:space="preserve"> 69</w:t>
      </w:r>
      <w:r w:rsidR="00B56DD7">
        <w:rPr>
          <w:rFonts w:hint="cs"/>
          <w:rtl/>
        </w:rPr>
        <w:t>،</w:t>
      </w:r>
      <w:r w:rsidRPr="00C4672C">
        <w:rPr>
          <w:rFonts w:hint="cs"/>
          <w:rtl/>
        </w:rPr>
        <w:t xml:space="preserve"> تفسير الشوكاني 5</w:t>
      </w:r>
      <w:r w:rsidR="00B56DD7">
        <w:rPr>
          <w:rFonts w:hint="cs"/>
          <w:rtl/>
        </w:rPr>
        <w:t>:</w:t>
      </w:r>
      <w:r w:rsidRPr="00C4672C">
        <w:rPr>
          <w:rFonts w:hint="cs"/>
          <w:rtl/>
        </w:rPr>
        <w:t xml:space="preserve"> 20</w:t>
      </w:r>
      <w:r w:rsidR="00B56DD7">
        <w:rPr>
          <w:rFonts w:hint="cs"/>
          <w:rtl/>
        </w:rPr>
        <w:t>،</w:t>
      </w:r>
      <w:r w:rsidRPr="00C4672C">
        <w:rPr>
          <w:rFonts w:hint="cs"/>
          <w:rtl/>
        </w:rPr>
        <w:t xml:space="preserve"> تفسير الآلوسي 26</w:t>
      </w:r>
      <w:r w:rsidR="00B56DD7">
        <w:rPr>
          <w:rFonts w:hint="cs"/>
          <w:rtl/>
        </w:rPr>
        <w:t>:</w:t>
      </w:r>
      <w:r w:rsidRPr="00C4672C">
        <w:rPr>
          <w:rFonts w:hint="cs"/>
          <w:rtl/>
        </w:rPr>
        <w:t xml:space="preserve"> 20</w:t>
      </w:r>
      <w:r w:rsidR="00B56DD7">
        <w:rPr>
          <w:rFonts w:hint="cs"/>
          <w:rtl/>
        </w:rPr>
        <w:t>،</w:t>
      </w:r>
      <w:r w:rsidRPr="00C4672C">
        <w:rPr>
          <w:rFonts w:hint="cs"/>
          <w:rtl/>
        </w:rPr>
        <w:t xml:space="preserve"> سيرة زيني دحلان هامش الحلبية 1</w:t>
      </w:r>
      <w:r w:rsidR="00B56DD7">
        <w:rPr>
          <w:rFonts w:hint="cs"/>
          <w:rtl/>
        </w:rPr>
        <w:t>:</w:t>
      </w:r>
      <w:r w:rsidRPr="00C4672C">
        <w:rPr>
          <w:rFonts w:hint="cs"/>
          <w:rtl/>
        </w:rPr>
        <w:t xml:space="preserve"> 245. </w:t>
      </w:r>
    </w:p>
    <w:p w:rsidR="00DC2E20" w:rsidRDefault="00DC2E20" w:rsidP="00D57D55">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لفت نظر</w:t>
      </w:r>
      <w:r w:rsidR="00B56DD7">
        <w:rPr>
          <w:rStyle w:val="libBold2Char"/>
          <w:rFonts w:hint="cs"/>
          <w:rtl/>
        </w:rPr>
        <w:t>)</w:t>
      </w:r>
      <w:r>
        <w:rPr>
          <w:rStyle w:val="libBold2Char"/>
          <w:rFonts w:hint="cs"/>
          <w:rtl/>
        </w:rPr>
        <w:t>*</w:t>
      </w:r>
      <w:r w:rsidR="006524BF" w:rsidRPr="00D4753A">
        <w:rPr>
          <w:rFonts w:hint="cs"/>
          <w:rtl/>
        </w:rPr>
        <w:t xml:space="preserve"> يوجد هذا الحديث في المصادر جل</w:t>
      </w:r>
      <w:r>
        <w:rPr>
          <w:rFonts w:hint="cs"/>
          <w:rtl/>
        </w:rPr>
        <w:t>ّ</w:t>
      </w:r>
      <w:r w:rsidR="006524BF" w:rsidRPr="00D4753A">
        <w:rPr>
          <w:rFonts w:hint="cs"/>
          <w:rtl/>
        </w:rPr>
        <w:t>ها لولا كل</w:t>
      </w:r>
      <w:r>
        <w:rPr>
          <w:rFonts w:hint="cs"/>
          <w:rtl/>
        </w:rPr>
        <w:t>ّ</w:t>
      </w:r>
      <w:r w:rsidR="006524BF" w:rsidRPr="00D4753A">
        <w:rPr>
          <w:rFonts w:hint="cs"/>
          <w:rtl/>
        </w:rPr>
        <w:t>ها باللفظ المذكور غير أن</w:t>
      </w:r>
      <w:r>
        <w:rPr>
          <w:rFonts w:hint="cs"/>
          <w:rtl/>
        </w:rPr>
        <w:t>َّ</w:t>
      </w:r>
      <w:r w:rsidR="006524BF" w:rsidRPr="00D4753A">
        <w:rPr>
          <w:rFonts w:hint="cs"/>
          <w:rtl/>
        </w:rPr>
        <w:t xml:space="preserve"> البخاري أخرجه في تفسير صحيحه في سورة الأحقاف وحذف منه لعن مروان وأبيه وما راقه ذكر ما قاله عبد الرحمن</w:t>
      </w:r>
      <w:r w:rsidR="00B56DD7">
        <w:rPr>
          <w:rFonts w:hint="cs"/>
          <w:rtl/>
        </w:rPr>
        <w:t>،</w:t>
      </w:r>
      <w:r w:rsidR="006524BF" w:rsidRPr="00D4753A">
        <w:rPr>
          <w:rFonts w:hint="cs"/>
          <w:rtl/>
        </w:rPr>
        <w:t xml:space="preserve"> وهذا دأبه في جل</w:t>
      </w:r>
      <w:r>
        <w:rPr>
          <w:rFonts w:hint="cs"/>
          <w:rtl/>
        </w:rPr>
        <w:t>ِّ</w:t>
      </w:r>
      <w:r w:rsidR="006524BF" w:rsidRPr="00D4753A">
        <w:rPr>
          <w:rFonts w:hint="cs"/>
          <w:rtl/>
        </w:rPr>
        <w:t xml:space="preserve"> ما يرويه</w:t>
      </w:r>
      <w:r w:rsidR="00B56DD7">
        <w:rPr>
          <w:rFonts w:hint="cs"/>
          <w:rtl/>
        </w:rPr>
        <w:t>،</w:t>
      </w:r>
      <w:r w:rsidR="006524BF" w:rsidRPr="00D4753A">
        <w:rPr>
          <w:rFonts w:hint="cs"/>
          <w:rtl/>
        </w:rPr>
        <w:t xml:space="preserve"> وإليك لفظه</w:t>
      </w:r>
      <w:r w:rsidR="00B56DD7">
        <w:rPr>
          <w:rFonts w:hint="cs"/>
          <w:rtl/>
        </w:rPr>
        <w:t>:</w:t>
      </w:r>
      <w:r w:rsidR="006524BF" w:rsidRPr="00D4753A">
        <w:rPr>
          <w:rFonts w:hint="cs"/>
          <w:rtl/>
        </w:rPr>
        <w:t xml:space="preserve"> </w:t>
      </w:r>
    </w:p>
    <w:p w:rsidR="00B56DD7" w:rsidRDefault="006524BF" w:rsidP="00DC2E20">
      <w:pPr>
        <w:pStyle w:val="libNormal"/>
        <w:rPr>
          <w:rtl/>
        </w:rPr>
      </w:pPr>
      <w:r w:rsidRPr="00D4753A">
        <w:rPr>
          <w:rFonts w:hint="cs"/>
          <w:rtl/>
        </w:rPr>
        <w:t xml:space="preserve">كان مروان على الحجاز </w:t>
      </w:r>
      <w:r w:rsidR="00DC2E20">
        <w:rPr>
          <w:rFonts w:hint="cs"/>
          <w:rtl/>
        </w:rPr>
        <w:t>إ</w:t>
      </w:r>
      <w:r w:rsidRPr="00D4753A">
        <w:rPr>
          <w:rFonts w:hint="cs"/>
          <w:rtl/>
        </w:rPr>
        <w:t>ستعمله معاوية فخطب فجعل يذكر يزيد بن معاوية لكي يبايع له بعد أبيه فقال له عبد الرحمن بن أبي بكر شيئا</w:t>
      </w:r>
      <w:r w:rsidR="00DC2E20">
        <w:rPr>
          <w:rFonts w:hint="cs"/>
          <w:rtl/>
        </w:rPr>
        <w:t>ً</w:t>
      </w:r>
      <w:r w:rsidRPr="00D4753A">
        <w:rPr>
          <w:rFonts w:hint="cs"/>
          <w:rtl/>
        </w:rPr>
        <w:t xml:space="preserve"> فقال</w:t>
      </w:r>
      <w:r w:rsidR="00B56DD7">
        <w:rPr>
          <w:rFonts w:hint="cs"/>
          <w:rtl/>
        </w:rPr>
        <w:t>:</w:t>
      </w:r>
      <w:r w:rsidRPr="00D4753A">
        <w:rPr>
          <w:rFonts w:hint="cs"/>
          <w:rtl/>
        </w:rPr>
        <w:t xml:space="preserve"> خذوه. </w:t>
      </w:r>
      <w:r w:rsidRPr="00C4672C">
        <w:rPr>
          <w:rFonts w:hint="cs"/>
          <w:rtl/>
        </w:rPr>
        <w:t>فدخل بيت عائشة فلم يقدروا عليه</w:t>
      </w:r>
      <w:r w:rsidR="00B56DD7">
        <w:rPr>
          <w:rFonts w:hint="cs"/>
          <w:rtl/>
        </w:rPr>
        <w:t>،</w:t>
      </w:r>
      <w:r w:rsidRPr="00C4672C">
        <w:rPr>
          <w:rFonts w:hint="cs"/>
          <w:rtl/>
        </w:rPr>
        <w:t xml:space="preserve"> فقال مروان</w:t>
      </w:r>
      <w:r w:rsidR="00B56DD7">
        <w:rPr>
          <w:rFonts w:hint="cs"/>
          <w:rtl/>
        </w:rPr>
        <w:t>:</w:t>
      </w:r>
      <w:r w:rsidRPr="00C4672C">
        <w:rPr>
          <w:rFonts w:hint="cs"/>
          <w:rtl/>
        </w:rPr>
        <w:t xml:space="preserve"> إن</w:t>
      </w:r>
      <w:r w:rsidR="00DC2E20">
        <w:rPr>
          <w:rFonts w:hint="cs"/>
          <w:rtl/>
        </w:rPr>
        <w:t>َّ</w:t>
      </w:r>
      <w:r w:rsidRPr="00C4672C">
        <w:rPr>
          <w:rFonts w:hint="cs"/>
          <w:rtl/>
        </w:rPr>
        <w:t xml:space="preserve"> هذا الذي أنزل الله فيه</w:t>
      </w:r>
      <w:r w:rsidR="00B56DD7">
        <w:rPr>
          <w:rFonts w:hint="cs"/>
          <w:rtl/>
        </w:rPr>
        <w:t>:</w:t>
      </w:r>
      <w:r w:rsidRPr="00C4672C">
        <w:rPr>
          <w:rFonts w:hint="cs"/>
          <w:rtl/>
        </w:rPr>
        <w:t xml:space="preserve"> </w:t>
      </w:r>
      <w:r w:rsidR="00DC2E20" w:rsidRPr="00DC2E20">
        <w:rPr>
          <w:rStyle w:val="libAlaemChar"/>
          <w:rFonts w:hint="cs"/>
          <w:rtl/>
        </w:rPr>
        <w:t>(</w:t>
      </w:r>
      <w:r w:rsidR="00DC2E20" w:rsidRPr="00DC2E20">
        <w:rPr>
          <w:rStyle w:val="libAieChar"/>
          <w:rtl/>
        </w:rPr>
        <w:t>وَالَّذِي قَالَ لِوَالِدَيْهِ أُفٍّ لَّكُمَا أَتَعِدَانِنِي</w:t>
      </w:r>
      <w:r w:rsidR="00DC2E20" w:rsidRPr="00DC2E20">
        <w:rPr>
          <w:rStyle w:val="libAlaemChar"/>
          <w:rFonts w:hint="cs"/>
          <w:rtl/>
        </w:rPr>
        <w:t>)</w:t>
      </w:r>
      <w:r w:rsidRPr="00C4672C">
        <w:rPr>
          <w:rFonts w:hint="cs"/>
          <w:rtl/>
        </w:rPr>
        <w:t>. فقالت عائشة من وراء الحجاب</w:t>
      </w:r>
      <w:r w:rsidR="00B56DD7">
        <w:rPr>
          <w:rFonts w:hint="cs"/>
          <w:rtl/>
        </w:rPr>
        <w:t>:</w:t>
      </w:r>
      <w:r w:rsidRPr="00C4672C">
        <w:rPr>
          <w:rFonts w:hint="cs"/>
          <w:rtl/>
        </w:rPr>
        <w:t xml:space="preserve"> ما أنزل الله فينا شيئا</w:t>
      </w:r>
      <w:r w:rsidR="00DC2E20">
        <w:rPr>
          <w:rFonts w:hint="cs"/>
          <w:rtl/>
        </w:rPr>
        <w:t>ً</w:t>
      </w:r>
      <w:r w:rsidRPr="00C4672C">
        <w:rPr>
          <w:rFonts w:hint="cs"/>
          <w:rtl/>
        </w:rPr>
        <w:t xml:space="preserve"> من القرآن</w:t>
      </w:r>
      <w:r w:rsidR="0059511B">
        <w:rPr>
          <w:rFonts w:hint="cs"/>
          <w:rtl/>
        </w:rPr>
        <w:t xml:space="preserve"> إلّا </w:t>
      </w:r>
      <w:r w:rsidRPr="00C4672C">
        <w:rPr>
          <w:rFonts w:hint="cs"/>
          <w:rtl/>
        </w:rPr>
        <w:t>أن</w:t>
      </w:r>
      <w:r w:rsidR="00DC2E20">
        <w:rPr>
          <w:rFonts w:hint="cs"/>
          <w:rtl/>
        </w:rPr>
        <w:t>َّ</w:t>
      </w:r>
      <w:r w:rsidRPr="00C4672C">
        <w:rPr>
          <w:rFonts w:hint="cs"/>
          <w:rtl/>
        </w:rPr>
        <w:t xml:space="preserve"> الله أنزل عذري. </w:t>
      </w:r>
    </w:p>
    <w:p w:rsidR="00B56DD7" w:rsidRDefault="006524BF" w:rsidP="00DC2E20">
      <w:pPr>
        <w:pStyle w:val="libNormal"/>
        <w:rPr>
          <w:rtl/>
        </w:rPr>
      </w:pPr>
      <w:r w:rsidRPr="00C4672C">
        <w:rPr>
          <w:rFonts w:hint="cs"/>
          <w:rtl/>
        </w:rPr>
        <w:t>وهذا الحديث يكذ</w:t>
      </w:r>
      <w:r w:rsidR="00DC2E20">
        <w:rPr>
          <w:rFonts w:hint="cs"/>
          <w:rtl/>
        </w:rPr>
        <w:t>ِّ</w:t>
      </w:r>
      <w:r w:rsidRPr="00C4672C">
        <w:rPr>
          <w:rFonts w:hint="cs"/>
          <w:rtl/>
        </w:rPr>
        <w:t>ب ما عزاه القوم إلى أمير المؤمنين وابن</w:t>
      </w:r>
      <w:r w:rsidR="00B56DD7">
        <w:rPr>
          <w:rFonts w:hint="cs"/>
          <w:rtl/>
        </w:rPr>
        <w:t xml:space="preserve"> عبّاس </w:t>
      </w:r>
      <w:r w:rsidRPr="00C4672C">
        <w:rPr>
          <w:rFonts w:hint="cs"/>
          <w:rtl/>
        </w:rPr>
        <w:t>من قولهما بنزول آية</w:t>
      </w:r>
      <w:r w:rsidR="00B56DD7">
        <w:rPr>
          <w:rFonts w:hint="cs"/>
          <w:rtl/>
        </w:rPr>
        <w:t>:</w:t>
      </w:r>
      <w:r w:rsidRPr="00C4672C">
        <w:rPr>
          <w:rFonts w:hint="cs"/>
          <w:rtl/>
        </w:rPr>
        <w:t xml:space="preserve"> وأصلح لي في ذريتي. في أبي بكر كما</w:t>
      </w:r>
      <w:r w:rsidR="00D97B63">
        <w:rPr>
          <w:rFonts w:hint="cs"/>
          <w:rtl/>
        </w:rPr>
        <w:t xml:space="preserve"> مرَّ </w:t>
      </w:r>
      <w:r w:rsidRPr="00C4672C">
        <w:rPr>
          <w:rFonts w:hint="cs"/>
          <w:rtl/>
        </w:rPr>
        <w:t xml:space="preserve">في الجزء السابع ص 6 32 ط 2. </w:t>
      </w:r>
    </w:p>
    <w:p w:rsidR="00B56DD7" w:rsidRDefault="006524BF" w:rsidP="00DC2E20">
      <w:pPr>
        <w:pStyle w:val="libNormal"/>
        <w:rPr>
          <w:rtl/>
        </w:rPr>
      </w:pPr>
      <w:r w:rsidRPr="00C4672C">
        <w:rPr>
          <w:rFonts w:hint="cs"/>
          <w:rtl/>
        </w:rPr>
        <w:t>وكان الح</w:t>
      </w:r>
      <w:r w:rsidR="00DC2E20">
        <w:rPr>
          <w:rFonts w:hint="cs"/>
          <w:rtl/>
        </w:rPr>
        <w:t>َ</w:t>
      </w:r>
      <w:r w:rsidRPr="00C4672C">
        <w:rPr>
          <w:rFonts w:hint="cs"/>
          <w:rtl/>
        </w:rPr>
        <w:t>ك</w:t>
      </w:r>
      <w:r w:rsidR="00DC2E20">
        <w:rPr>
          <w:rFonts w:hint="cs"/>
          <w:rtl/>
        </w:rPr>
        <w:t>َ</w:t>
      </w:r>
      <w:r w:rsidRPr="00C4672C">
        <w:rPr>
          <w:rFonts w:hint="cs"/>
          <w:rtl/>
        </w:rPr>
        <w:t>م مع ذلك كل</w:t>
      </w:r>
      <w:r w:rsidR="00DC2E20">
        <w:rPr>
          <w:rFonts w:hint="cs"/>
          <w:rtl/>
        </w:rPr>
        <w:t>ّ</w:t>
      </w:r>
      <w:r w:rsidRPr="00C4672C">
        <w:rPr>
          <w:rFonts w:hint="cs"/>
          <w:rtl/>
        </w:rPr>
        <w:t>ه يدعو الناس إلى الضلال ويمنعهم عن ال</w:t>
      </w:r>
      <w:r w:rsidR="00DC2E20">
        <w:rPr>
          <w:rFonts w:hint="cs"/>
          <w:rtl/>
        </w:rPr>
        <w:t>إ</w:t>
      </w:r>
      <w:r w:rsidRPr="00C4672C">
        <w:rPr>
          <w:rFonts w:hint="cs"/>
          <w:rtl/>
        </w:rPr>
        <w:t>سلام</w:t>
      </w:r>
      <w:r w:rsidR="00B56DD7">
        <w:rPr>
          <w:rFonts w:hint="cs"/>
          <w:rtl/>
        </w:rPr>
        <w:t>،</w:t>
      </w:r>
      <w:r w:rsidRPr="00C4672C">
        <w:rPr>
          <w:rFonts w:hint="cs"/>
          <w:rtl/>
        </w:rPr>
        <w:t xml:space="preserve"> إجتمع حويطب بمروان يوما</w:t>
      </w:r>
      <w:r w:rsidR="00DC2E20">
        <w:rPr>
          <w:rFonts w:hint="cs"/>
          <w:rtl/>
        </w:rPr>
        <w:t>ً</w:t>
      </w:r>
      <w:r w:rsidRPr="00C4672C">
        <w:rPr>
          <w:rFonts w:hint="cs"/>
          <w:rtl/>
        </w:rPr>
        <w:t xml:space="preserve"> فسأله مروان عن عمره فأخبره فقال له</w:t>
      </w:r>
      <w:r w:rsidR="00B56DD7">
        <w:rPr>
          <w:rFonts w:hint="cs"/>
          <w:rtl/>
        </w:rPr>
        <w:t>:</w:t>
      </w:r>
      <w:r w:rsidRPr="00C4672C">
        <w:rPr>
          <w:rFonts w:hint="cs"/>
          <w:rtl/>
        </w:rPr>
        <w:t xml:space="preserve"> تأخ</w:t>
      </w:r>
      <w:r w:rsidR="00DC2E20">
        <w:rPr>
          <w:rFonts w:hint="cs"/>
          <w:rtl/>
        </w:rPr>
        <w:t>َّ</w:t>
      </w:r>
      <w:r w:rsidRPr="00C4672C">
        <w:rPr>
          <w:rFonts w:hint="cs"/>
          <w:rtl/>
        </w:rPr>
        <w:t>ر إسلامك أي</w:t>
      </w:r>
      <w:r w:rsidR="00DC2E20">
        <w:rPr>
          <w:rFonts w:hint="cs"/>
          <w:rtl/>
        </w:rPr>
        <w:t>ّ</w:t>
      </w:r>
      <w:r w:rsidRPr="00C4672C">
        <w:rPr>
          <w:rFonts w:hint="cs"/>
          <w:rtl/>
        </w:rPr>
        <w:t>ها الشيخ</w:t>
      </w:r>
      <w:r w:rsidR="004B6304">
        <w:rPr>
          <w:rFonts w:hint="cs"/>
          <w:rtl/>
        </w:rPr>
        <w:t xml:space="preserve"> حتّى </w:t>
      </w:r>
      <w:r w:rsidRPr="00C4672C">
        <w:rPr>
          <w:rFonts w:hint="cs"/>
          <w:rtl/>
        </w:rPr>
        <w:t>سبقك الأحداث. فقال حويطب</w:t>
      </w:r>
      <w:r w:rsidR="00B56DD7">
        <w:rPr>
          <w:rFonts w:hint="cs"/>
          <w:rtl/>
        </w:rPr>
        <w:t>:</w:t>
      </w:r>
      <w:r w:rsidRPr="00C4672C">
        <w:rPr>
          <w:rFonts w:hint="cs"/>
          <w:rtl/>
        </w:rPr>
        <w:t xml:space="preserve"> الله المستعان والله لقد هممت بال</w:t>
      </w:r>
      <w:r w:rsidR="00DC2E20">
        <w:rPr>
          <w:rFonts w:hint="cs"/>
          <w:rtl/>
        </w:rPr>
        <w:t>إ</w:t>
      </w:r>
      <w:r w:rsidRPr="00C4672C">
        <w:rPr>
          <w:rFonts w:hint="cs"/>
          <w:rtl/>
        </w:rPr>
        <w:t>سلام غير مر</w:t>
      </w:r>
      <w:r w:rsidR="00DC2E20">
        <w:rPr>
          <w:rFonts w:hint="cs"/>
          <w:rtl/>
        </w:rPr>
        <w:t>َّ</w:t>
      </w:r>
      <w:r w:rsidRPr="00C4672C">
        <w:rPr>
          <w:rFonts w:hint="cs"/>
          <w:rtl/>
        </w:rPr>
        <w:t>ة كل</w:t>
      </w:r>
      <w:r w:rsidR="00DC2E20">
        <w:rPr>
          <w:rFonts w:hint="cs"/>
          <w:rtl/>
        </w:rPr>
        <w:t>ّ</w:t>
      </w:r>
      <w:r w:rsidRPr="00C4672C">
        <w:rPr>
          <w:rFonts w:hint="cs"/>
          <w:rtl/>
        </w:rPr>
        <w:t xml:space="preserve"> ذلك يعوقني أبوك يقول</w:t>
      </w:r>
      <w:r w:rsidR="00B56DD7">
        <w:rPr>
          <w:rFonts w:hint="cs"/>
          <w:rtl/>
        </w:rPr>
        <w:t>:</w:t>
      </w:r>
      <w:r w:rsidRPr="00C4672C">
        <w:rPr>
          <w:rFonts w:hint="cs"/>
          <w:rtl/>
        </w:rPr>
        <w:t xml:space="preserve"> تضع شرفك</w:t>
      </w:r>
      <w:r w:rsidR="00B56DD7">
        <w:rPr>
          <w:rFonts w:hint="cs"/>
          <w:rtl/>
        </w:rPr>
        <w:t>،</w:t>
      </w:r>
      <w:r w:rsidRPr="00C4672C">
        <w:rPr>
          <w:rFonts w:hint="cs"/>
          <w:rtl/>
        </w:rPr>
        <w:t xml:space="preserve"> وتدع دين آبائك لدين م</w:t>
      </w:r>
      <w:r w:rsidR="00DC2E20">
        <w:rPr>
          <w:rFonts w:hint="cs"/>
          <w:rtl/>
        </w:rPr>
        <w:t>ُ</w:t>
      </w:r>
      <w:r w:rsidRPr="00C4672C">
        <w:rPr>
          <w:rFonts w:hint="cs"/>
          <w:rtl/>
        </w:rPr>
        <w:t>حدث</w:t>
      </w:r>
      <w:r w:rsidR="00B56DD7">
        <w:rPr>
          <w:rFonts w:hint="cs"/>
          <w:rtl/>
        </w:rPr>
        <w:t>؟</w:t>
      </w:r>
      <w:r w:rsidRPr="00C4672C">
        <w:rPr>
          <w:rFonts w:hint="cs"/>
          <w:rtl/>
        </w:rPr>
        <w:t xml:space="preserve"> وتصير تابعا</w:t>
      </w:r>
      <w:r w:rsidR="00DC2E20">
        <w:rPr>
          <w:rFonts w:hint="cs"/>
          <w:rtl/>
        </w:rPr>
        <w:t>ً</w:t>
      </w:r>
      <w:r w:rsidR="00B56DD7">
        <w:rPr>
          <w:rFonts w:hint="cs"/>
          <w:rtl/>
        </w:rPr>
        <w:t>؟</w:t>
      </w:r>
      <w:r w:rsidRPr="00C4672C">
        <w:rPr>
          <w:rFonts w:hint="cs"/>
          <w:rtl/>
        </w:rPr>
        <w:t xml:space="preserve"> فسكت مروان وندم على ما كان قال له</w:t>
      </w:r>
      <w:r w:rsidR="00B56DD7">
        <w:rPr>
          <w:rFonts w:hint="cs"/>
          <w:rtl/>
        </w:rPr>
        <w:t>،</w:t>
      </w:r>
      <w:r w:rsidRPr="00C4672C">
        <w:rPr>
          <w:rFonts w:hint="cs"/>
          <w:rtl/>
        </w:rPr>
        <w:t xml:space="preserve"> </w:t>
      </w:r>
      <w:r w:rsidR="00DC2E20">
        <w:rPr>
          <w:rFonts w:hint="cs"/>
          <w:rtl/>
        </w:rPr>
        <w:t>«</w:t>
      </w:r>
      <w:r w:rsidRPr="00C4672C">
        <w:rPr>
          <w:rFonts w:hint="cs"/>
          <w:rtl/>
        </w:rPr>
        <w:t>تاريخ ابن كثير 8</w:t>
      </w:r>
      <w:r w:rsidR="00B56DD7">
        <w:rPr>
          <w:rFonts w:hint="cs"/>
          <w:rtl/>
        </w:rPr>
        <w:t>:</w:t>
      </w:r>
      <w:r w:rsidRPr="00C4672C">
        <w:rPr>
          <w:rFonts w:hint="cs"/>
          <w:rtl/>
        </w:rPr>
        <w:t xml:space="preserve"> 70</w:t>
      </w:r>
      <w:r w:rsidR="00DC2E20">
        <w:rPr>
          <w:rFonts w:hint="cs"/>
          <w:rtl/>
        </w:rPr>
        <w:t>»</w:t>
      </w:r>
      <w:r w:rsidRPr="00C4672C">
        <w:rPr>
          <w:rFonts w:hint="cs"/>
          <w:rtl/>
        </w:rPr>
        <w:t xml:space="preserve">. </w:t>
      </w:r>
    </w:p>
    <w:p w:rsidR="00B56DD7" w:rsidRDefault="00DC2E20" w:rsidP="00DC2E20">
      <w:pPr>
        <w:pStyle w:val="Heading2Center"/>
        <w:rPr>
          <w:rtl/>
        </w:rPr>
      </w:pPr>
      <w:bookmarkStart w:id="121" w:name="77"/>
      <w:bookmarkStart w:id="122" w:name="_Toc526161117"/>
      <w:r>
        <w:rPr>
          <w:rFonts w:hint="cs"/>
          <w:rtl/>
        </w:rPr>
        <w:t>*(</w:t>
      </w:r>
      <w:r w:rsidR="006524BF" w:rsidRPr="00C4672C">
        <w:rPr>
          <w:rFonts w:hint="cs"/>
          <w:rtl/>
        </w:rPr>
        <w:t>الح</w:t>
      </w:r>
      <w:r>
        <w:rPr>
          <w:rFonts w:hint="cs"/>
          <w:rtl/>
        </w:rPr>
        <w:t>َ</w:t>
      </w:r>
      <w:r w:rsidR="006524BF" w:rsidRPr="00C4672C">
        <w:rPr>
          <w:rFonts w:hint="cs"/>
          <w:rtl/>
        </w:rPr>
        <w:t>ك</w:t>
      </w:r>
      <w:r>
        <w:rPr>
          <w:rFonts w:hint="cs"/>
          <w:rtl/>
        </w:rPr>
        <w:t>َ</w:t>
      </w:r>
      <w:r w:rsidR="006524BF" w:rsidRPr="00C4672C">
        <w:rPr>
          <w:rFonts w:hint="cs"/>
          <w:rtl/>
        </w:rPr>
        <w:t>م في القرآن</w:t>
      </w:r>
      <w:r>
        <w:rPr>
          <w:rFonts w:hint="cs"/>
          <w:rtl/>
        </w:rPr>
        <w:t>)*</w:t>
      </w:r>
      <w:bookmarkEnd w:id="121"/>
      <w:bookmarkEnd w:id="122"/>
    </w:p>
    <w:p w:rsidR="006524BF" w:rsidRPr="00C4672C" w:rsidRDefault="006524BF" w:rsidP="00DC2E20">
      <w:pPr>
        <w:pStyle w:val="libNormal"/>
        <w:rPr>
          <w:rtl/>
        </w:rPr>
      </w:pPr>
      <w:r w:rsidRPr="00D4753A">
        <w:rPr>
          <w:rFonts w:hint="cs"/>
          <w:rtl/>
        </w:rPr>
        <w:t>أخرج ابن مردويه عن أبي عثمان النهدي قال</w:t>
      </w:r>
      <w:r w:rsidR="00B56DD7">
        <w:rPr>
          <w:rFonts w:hint="cs"/>
          <w:rtl/>
        </w:rPr>
        <w:t>:</w:t>
      </w:r>
      <w:r w:rsidRPr="00D4753A">
        <w:rPr>
          <w:rFonts w:hint="cs"/>
          <w:rtl/>
        </w:rPr>
        <w:t xml:space="preserve"> قال مروان لما بايع الناس ليزيد</w:t>
      </w:r>
      <w:r w:rsidR="00B56DD7">
        <w:rPr>
          <w:rFonts w:hint="cs"/>
          <w:rtl/>
        </w:rPr>
        <w:t>:</w:t>
      </w:r>
      <w:r w:rsidRPr="00D4753A">
        <w:rPr>
          <w:rFonts w:hint="cs"/>
          <w:rtl/>
        </w:rPr>
        <w:t xml:space="preserve"> سن</w:t>
      </w:r>
      <w:r w:rsidR="00DC2E20">
        <w:rPr>
          <w:rFonts w:hint="cs"/>
          <w:rtl/>
        </w:rPr>
        <w:t>َّ</w:t>
      </w:r>
      <w:r w:rsidRPr="00D4753A">
        <w:rPr>
          <w:rFonts w:hint="cs"/>
          <w:rtl/>
        </w:rPr>
        <w:t xml:space="preserve">ة أبي بكر وعمر </w:t>
      </w:r>
      <w:r w:rsidR="00DC2E20">
        <w:rPr>
          <w:rFonts w:hint="cs"/>
          <w:rtl/>
        </w:rPr>
        <w:t>«</w:t>
      </w:r>
      <w:r w:rsidRPr="00D4753A">
        <w:rPr>
          <w:rFonts w:hint="cs"/>
          <w:rtl/>
        </w:rPr>
        <w:t>إلى آخر الحديث المذكور</w:t>
      </w:r>
      <w:r w:rsidR="00DC2E20">
        <w:rPr>
          <w:rFonts w:hint="cs"/>
          <w:rtl/>
        </w:rPr>
        <w:t>»</w:t>
      </w:r>
      <w:r w:rsidRPr="00D4753A">
        <w:rPr>
          <w:rFonts w:hint="cs"/>
          <w:rtl/>
        </w:rPr>
        <w:t xml:space="preserve"> فسمعت ذلك عائشة فقالت</w:t>
      </w:r>
      <w:r w:rsidR="00B56DD7">
        <w:rPr>
          <w:rFonts w:hint="cs"/>
          <w:rtl/>
        </w:rPr>
        <w:t>:</w:t>
      </w:r>
      <w:r w:rsidRPr="00D4753A">
        <w:rPr>
          <w:rFonts w:hint="cs"/>
          <w:rtl/>
        </w:rPr>
        <w:t xml:space="preserve"> إن</w:t>
      </w:r>
      <w:r w:rsidR="00DC2E20">
        <w:rPr>
          <w:rFonts w:hint="cs"/>
          <w:rtl/>
        </w:rPr>
        <w:t>َّ</w:t>
      </w:r>
      <w:r w:rsidRPr="00D4753A">
        <w:rPr>
          <w:rFonts w:hint="cs"/>
          <w:rtl/>
        </w:rPr>
        <w:t>ها لم تنزل في عبد الر</w:t>
      </w:r>
      <w:r w:rsidR="00DC2E20">
        <w:rPr>
          <w:rFonts w:hint="cs"/>
          <w:rtl/>
        </w:rPr>
        <w:t>َّ</w:t>
      </w:r>
      <w:r w:rsidRPr="00D4753A">
        <w:rPr>
          <w:rFonts w:hint="cs"/>
          <w:rtl/>
        </w:rPr>
        <w:t>حمن ولكن نزل في أبيك</w:t>
      </w:r>
      <w:r w:rsidR="00B56DD7">
        <w:rPr>
          <w:rFonts w:hint="cs"/>
          <w:rtl/>
        </w:rPr>
        <w:t>:</w:t>
      </w:r>
      <w:r w:rsidRPr="00D4753A">
        <w:rPr>
          <w:rFonts w:hint="cs"/>
          <w:rtl/>
        </w:rPr>
        <w:t xml:space="preserve"> </w:t>
      </w:r>
      <w:r w:rsidR="00DC2E20" w:rsidRPr="00DC2E20">
        <w:rPr>
          <w:rStyle w:val="libAlaemChar"/>
          <w:rFonts w:hint="cs"/>
          <w:rtl/>
        </w:rPr>
        <w:t>(</w:t>
      </w:r>
      <w:r w:rsidR="00DC2E20" w:rsidRPr="00DC2E20">
        <w:rPr>
          <w:rStyle w:val="libAieChar"/>
          <w:rtl/>
        </w:rPr>
        <w:t xml:space="preserve">وَلَا تُطِعْ كُلَّ حَلَّافٍ مَّهِينٍ </w:t>
      </w:r>
      <w:r w:rsidR="00DC2E20" w:rsidRPr="00DC2E20">
        <w:rPr>
          <w:rStyle w:val="libAieChar"/>
          <w:rFonts w:hint="cs"/>
          <w:rtl/>
        </w:rPr>
        <w:t>*</w:t>
      </w:r>
      <w:r w:rsidR="00DC2E20" w:rsidRPr="00DC2E20">
        <w:rPr>
          <w:rStyle w:val="libAieChar"/>
          <w:rtl/>
        </w:rPr>
        <w:t xml:space="preserve"> هَمَّازٍ مَّشَّاءٍ بِنَمِيمٍ</w:t>
      </w:r>
      <w:r w:rsidR="00DC2E20" w:rsidRPr="00DC2E20">
        <w:rPr>
          <w:rStyle w:val="libAlaemChar"/>
          <w:rFonts w:hint="cs"/>
          <w:rtl/>
        </w:rPr>
        <w:t>)</w:t>
      </w:r>
      <w:r w:rsidR="00DC2E20">
        <w:rPr>
          <w:rFonts w:hint="cs"/>
          <w:rtl/>
        </w:rPr>
        <w:t xml:space="preserve"> </w:t>
      </w:r>
      <w:r w:rsidRPr="00D4753A">
        <w:rPr>
          <w:rFonts w:hint="cs"/>
          <w:rtl/>
        </w:rPr>
        <w:t xml:space="preserve">الآية </w:t>
      </w:r>
      <w:r w:rsidR="00B56DD7">
        <w:rPr>
          <w:rFonts w:hint="cs"/>
          <w:rtl/>
        </w:rPr>
        <w:t>(</w:t>
      </w:r>
      <w:r w:rsidRPr="00D4753A">
        <w:rPr>
          <w:rFonts w:hint="cs"/>
          <w:rtl/>
        </w:rPr>
        <w:t>سورة القلم 10</w:t>
      </w:r>
      <w:r w:rsidR="00B56DD7">
        <w:rPr>
          <w:rFonts w:hint="cs"/>
          <w:rtl/>
        </w:rPr>
        <w:t>)</w:t>
      </w:r>
      <w:r w:rsidRPr="00D4753A">
        <w:rPr>
          <w:rFonts w:hint="cs"/>
          <w:rtl/>
        </w:rPr>
        <w:t xml:space="preserve">. </w:t>
      </w:r>
    </w:p>
    <w:p w:rsidR="00B56DD7" w:rsidRPr="006F6A59" w:rsidRDefault="006524BF" w:rsidP="0063372F">
      <w:pPr>
        <w:pStyle w:val="libNormal"/>
      </w:pPr>
      <w:r w:rsidRPr="0063372F">
        <w:rPr>
          <w:rFonts w:hint="cs"/>
          <w:rtl/>
        </w:rPr>
        <w:br w:type="page"/>
      </w:r>
    </w:p>
    <w:p w:rsidR="00DC2E20" w:rsidRDefault="006524BF" w:rsidP="00D4753A">
      <w:pPr>
        <w:pStyle w:val="libNormal"/>
        <w:rPr>
          <w:rtl/>
        </w:rPr>
      </w:pPr>
      <w:r w:rsidRPr="00C4672C">
        <w:rPr>
          <w:rFonts w:hint="cs"/>
          <w:rtl/>
        </w:rPr>
        <w:lastRenderedPageBreak/>
        <w:t>راجع الدر المنثور 6</w:t>
      </w:r>
      <w:r w:rsidR="00B56DD7">
        <w:rPr>
          <w:rFonts w:hint="cs"/>
          <w:rtl/>
        </w:rPr>
        <w:t>:</w:t>
      </w:r>
      <w:r w:rsidRPr="00C4672C">
        <w:rPr>
          <w:rFonts w:hint="cs"/>
          <w:rtl/>
        </w:rPr>
        <w:t xml:space="preserve"> 41</w:t>
      </w:r>
      <w:r w:rsidR="00B56DD7">
        <w:rPr>
          <w:rFonts w:hint="cs"/>
          <w:rtl/>
        </w:rPr>
        <w:t>،</w:t>
      </w:r>
      <w:r w:rsidRPr="00C4672C">
        <w:rPr>
          <w:rFonts w:hint="cs"/>
          <w:rtl/>
        </w:rPr>
        <w:t xml:space="preserve"> 251</w:t>
      </w:r>
      <w:r w:rsidR="00B56DD7">
        <w:rPr>
          <w:rFonts w:hint="cs"/>
          <w:rtl/>
        </w:rPr>
        <w:t>،</w:t>
      </w:r>
      <w:r w:rsidRPr="00C4672C">
        <w:rPr>
          <w:rFonts w:hint="cs"/>
          <w:rtl/>
        </w:rPr>
        <w:t xml:space="preserve"> السيرة الحلبي</w:t>
      </w:r>
      <w:r w:rsidR="00DC2E20">
        <w:rPr>
          <w:rFonts w:hint="cs"/>
          <w:rtl/>
        </w:rPr>
        <w:t>َّ</w:t>
      </w:r>
      <w:r w:rsidRPr="00C4672C">
        <w:rPr>
          <w:rFonts w:hint="cs"/>
          <w:rtl/>
        </w:rPr>
        <w:t>ة 1</w:t>
      </w:r>
      <w:r w:rsidR="00B56DD7">
        <w:rPr>
          <w:rFonts w:hint="cs"/>
          <w:rtl/>
        </w:rPr>
        <w:t>:</w:t>
      </w:r>
      <w:r w:rsidRPr="00C4672C">
        <w:rPr>
          <w:rFonts w:hint="cs"/>
          <w:rtl/>
        </w:rPr>
        <w:t xml:space="preserve"> 337</w:t>
      </w:r>
      <w:r w:rsidR="00B56DD7">
        <w:rPr>
          <w:rFonts w:hint="cs"/>
          <w:rtl/>
        </w:rPr>
        <w:t>،</w:t>
      </w:r>
      <w:r w:rsidRPr="00C4672C">
        <w:rPr>
          <w:rFonts w:hint="cs"/>
          <w:rtl/>
        </w:rPr>
        <w:t xml:space="preserve"> تفسير الشوكاني 5</w:t>
      </w:r>
      <w:r w:rsidR="00B56DD7">
        <w:rPr>
          <w:rFonts w:hint="cs"/>
          <w:rtl/>
        </w:rPr>
        <w:t>:</w:t>
      </w:r>
      <w:r w:rsidRPr="00C4672C">
        <w:rPr>
          <w:rFonts w:hint="cs"/>
          <w:rtl/>
        </w:rPr>
        <w:t xml:space="preserve"> 263</w:t>
      </w:r>
      <w:r w:rsidR="00B56DD7">
        <w:rPr>
          <w:rFonts w:hint="cs"/>
          <w:rtl/>
        </w:rPr>
        <w:t>،</w:t>
      </w:r>
      <w:r w:rsidRPr="00C4672C">
        <w:rPr>
          <w:rFonts w:hint="cs"/>
          <w:rtl/>
        </w:rPr>
        <w:t xml:space="preserve"> تفسير الآلوسي 29</w:t>
      </w:r>
      <w:r w:rsidR="00B56DD7">
        <w:rPr>
          <w:rFonts w:hint="cs"/>
          <w:rtl/>
        </w:rPr>
        <w:t>:</w:t>
      </w:r>
      <w:r w:rsidRPr="00C4672C">
        <w:rPr>
          <w:rFonts w:hint="cs"/>
          <w:rtl/>
        </w:rPr>
        <w:t xml:space="preserve"> 28</w:t>
      </w:r>
      <w:r w:rsidR="00B56DD7">
        <w:rPr>
          <w:rFonts w:hint="cs"/>
          <w:rtl/>
        </w:rPr>
        <w:t>،</w:t>
      </w:r>
      <w:r w:rsidRPr="00C4672C">
        <w:rPr>
          <w:rFonts w:hint="cs"/>
          <w:rtl/>
        </w:rPr>
        <w:t xml:space="preserve"> سيرة زيني دحلان هامش الحلبي</w:t>
      </w:r>
      <w:r w:rsidR="00DC2E20">
        <w:rPr>
          <w:rFonts w:hint="cs"/>
          <w:rtl/>
        </w:rPr>
        <w:t>َّ</w:t>
      </w:r>
      <w:r w:rsidRPr="00C4672C">
        <w:rPr>
          <w:rFonts w:hint="cs"/>
          <w:rtl/>
        </w:rPr>
        <w:t>ة 1</w:t>
      </w:r>
      <w:r w:rsidR="00B56DD7">
        <w:rPr>
          <w:rFonts w:hint="cs"/>
          <w:rtl/>
        </w:rPr>
        <w:t>:</w:t>
      </w:r>
      <w:r w:rsidRPr="00C4672C">
        <w:rPr>
          <w:rFonts w:hint="cs"/>
          <w:rtl/>
        </w:rPr>
        <w:t xml:space="preserve"> 245 </w:t>
      </w:r>
    </w:p>
    <w:p w:rsidR="00B56DD7" w:rsidRDefault="006524BF" w:rsidP="00DC2E20">
      <w:pPr>
        <w:pStyle w:val="libNormal"/>
        <w:rPr>
          <w:rtl/>
        </w:rPr>
      </w:pPr>
      <w:r w:rsidRPr="00C4672C">
        <w:rPr>
          <w:rFonts w:hint="cs"/>
          <w:rtl/>
        </w:rPr>
        <w:t>وأخرج ابن مردويه عن عائشة إن</w:t>
      </w:r>
      <w:r w:rsidR="00DC2E20">
        <w:rPr>
          <w:rFonts w:hint="cs"/>
          <w:rtl/>
        </w:rPr>
        <w:t>َّ</w:t>
      </w:r>
      <w:r w:rsidRPr="00C4672C">
        <w:rPr>
          <w:rFonts w:hint="cs"/>
          <w:rtl/>
        </w:rPr>
        <w:t>ها قالت لمروان</w:t>
      </w:r>
      <w:r w:rsidR="00B56DD7">
        <w:rPr>
          <w:rFonts w:hint="cs"/>
          <w:rtl/>
        </w:rPr>
        <w:t>:</w:t>
      </w:r>
      <w:r w:rsidRPr="00C4672C">
        <w:rPr>
          <w:rFonts w:hint="cs"/>
          <w:rtl/>
        </w:rPr>
        <w:t xml:space="preserve"> سمعت رسول الله صلى الله عليه وآله وسلم يقول لأبيك وجد</w:t>
      </w:r>
      <w:r w:rsidR="00DC2E20">
        <w:rPr>
          <w:rFonts w:hint="cs"/>
          <w:rtl/>
        </w:rPr>
        <w:t>ّ</w:t>
      </w:r>
      <w:r w:rsidRPr="00C4672C">
        <w:rPr>
          <w:rFonts w:hint="cs"/>
          <w:rtl/>
        </w:rPr>
        <w:t xml:space="preserve">ك </w:t>
      </w:r>
      <w:r w:rsidR="00DC2E20">
        <w:rPr>
          <w:rFonts w:hint="cs"/>
          <w:rtl/>
        </w:rPr>
        <w:t>«</w:t>
      </w:r>
      <w:r w:rsidRPr="00C4672C">
        <w:rPr>
          <w:rFonts w:hint="cs"/>
          <w:rtl/>
        </w:rPr>
        <w:t>أبي العاص بن أ</w:t>
      </w:r>
      <w:r w:rsidR="00DC2E20">
        <w:rPr>
          <w:rFonts w:hint="cs"/>
          <w:rtl/>
        </w:rPr>
        <w:t>ُ</w:t>
      </w:r>
      <w:r w:rsidRPr="00C4672C">
        <w:rPr>
          <w:rFonts w:hint="cs"/>
          <w:rtl/>
        </w:rPr>
        <w:t>مي</w:t>
      </w:r>
      <w:r w:rsidR="00DC2E20">
        <w:rPr>
          <w:rFonts w:hint="cs"/>
          <w:rtl/>
        </w:rPr>
        <w:t>ّ</w:t>
      </w:r>
      <w:r w:rsidRPr="00C4672C">
        <w:rPr>
          <w:rFonts w:hint="cs"/>
          <w:rtl/>
        </w:rPr>
        <w:t>ة</w:t>
      </w:r>
      <w:r w:rsidR="00DC2E20">
        <w:rPr>
          <w:rFonts w:hint="cs"/>
          <w:rtl/>
        </w:rPr>
        <w:t>»</w:t>
      </w:r>
      <w:r w:rsidRPr="00C4672C">
        <w:rPr>
          <w:rFonts w:hint="cs"/>
          <w:rtl/>
        </w:rPr>
        <w:t xml:space="preserve"> إن</w:t>
      </w:r>
      <w:r w:rsidR="00DC2E20">
        <w:rPr>
          <w:rFonts w:hint="cs"/>
          <w:rtl/>
        </w:rPr>
        <w:t>َّ</w:t>
      </w:r>
      <w:r w:rsidRPr="00C4672C">
        <w:rPr>
          <w:rFonts w:hint="cs"/>
          <w:rtl/>
        </w:rPr>
        <w:t xml:space="preserve">كم الشجرة الملعونة في القرآن. </w:t>
      </w:r>
    </w:p>
    <w:p w:rsidR="00B56DD7" w:rsidRDefault="006524BF" w:rsidP="00DC2E20">
      <w:pPr>
        <w:pStyle w:val="libNormal"/>
        <w:rPr>
          <w:rtl/>
        </w:rPr>
      </w:pPr>
      <w:r w:rsidRPr="00C4672C">
        <w:rPr>
          <w:rFonts w:hint="cs"/>
          <w:rtl/>
        </w:rPr>
        <w:t>ويقول لأبيك وجد</w:t>
      </w:r>
      <w:r w:rsidR="00DC2E20">
        <w:rPr>
          <w:rFonts w:hint="cs"/>
          <w:rtl/>
        </w:rPr>
        <w:t>ّ</w:t>
      </w:r>
      <w:r w:rsidRPr="00C4672C">
        <w:rPr>
          <w:rFonts w:hint="cs"/>
          <w:rtl/>
        </w:rPr>
        <w:t xml:space="preserve">ك </w:t>
      </w:r>
      <w:r w:rsidR="00DC2E20">
        <w:rPr>
          <w:rFonts w:hint="cs"/>
          <w:rtl/>
        </w:rPr>
        <w:t>«</w:t>
      </w:r>
      <w:r w:rsidRPr="00C4672C">
        <w:rPr>
          <w:rFonts w:hint="cs"/>
          <w:rtl/>
        </w:rPr>
        <w:t>أبي العاص بن أ</w:t>
      </w:r>
      <w:r w:rsidR="00DC2E20">
        <w:rPr>
          <w:rFonts w:hint="cs"/>
          <w:rtl/>
        </w:rPr>
        <w:t>ُ</w:t>
      </w:r>
      <w:r w:rsidRPr="00C4672C">
        <w:rPr>
          <w:rFonts w:hint="cs"/>
          <w:rtl/>
        </w:rPr>
        <w:t>مي</w:t>
      </w:r>
      <w:r w:rsidR="00DC2E20">
        <w:rPr>
          <w:rFonts w:hint="cs"/>
          <w:rtl/>
        </w:rPr>
        <w:t>َّ</w:t>
      </w:r>
      <w:r w:rsidRPr="00C4672C">
        <w:rPr>
          <w:rFonts w:hint="cs"/>
          <w:rtl/>
        </w:rPr>
        <w:t>ة</w:t>
      </w:r>
      <w:r w:rsidR="00DC2E20">
        <w:rPr>
          <w:rFonts w:hint="cs"/>
          <w:rtl/>
        </w:rPr>
        <w:t>»</w:t>
      </w:r>
      <w:r w:rsidR="00B56DD7">
        <w:rPr>
          <w:rFonts w:hint="cs"/>
          <w:rtl/>
        </w:rPr>
        <w:t>:</w:t>
      </w:r>
      <w:r w:rsidRPr="00C4672C">
        <w:rPr>
          <w:rFonts w:hint="cs"/>
          <w:rtl/>
        </w:rPr>
        <w:t xml:space="preserve"> إن</w:t>
      </w:r>
      <w:r w:rsidR="00DC2E20">
        <w:rPr>
          <w:rFonts w:hint="cs"/>
          <w:rtl/>
        </w:rPr>
        <w:t>َّ</w:t>
      </w:r>
      <w:r w:rsidRPr="00C4672C">
        <w:rPr>
          <w:rFonts w:hint="cs"/>
          <w:rtl/>
        </w:rPr>
        <w:t xml:space="preserve">كم الشجرة الملعونة في القرآن. </w:t>
      </w:r>
    </w:p>
    <w:p w:rsidR="00B56DD7" w:rsidRDefault="006524BF" w:rsidP="00DC2E20">
      <w:pPr>
        <w:pStyle w:val="libNormal"/>
        <w:rPr>
          <w:rtl/>
        </w:rPr>
      </w:pPr>
      <w:r w:rsidRPr="00C4672C">
        <w:rPr>
          <w:rFonts w:hint="cs"/>
          <w:rtl/>
        </w:rPr>
        <w:t>ذكره السيوطي في الدر المنثور 4</w:t>
      </w:r>
      <w:r w:rsidR="00B56DD7">
        <w:rPr>
          <w:rFonts w:hint="cs"/>
          <w:rtl/>
        </w:rPr>
        <w:t>:</w:t>
      </w:r>
      <w:r w:rsidRPr="00C4672C">
        <w:rPr>
          <w:rFonts w:hint="cs"/>
          <w:rtl/>
        </w:rPr>
        <w:t xml:space="preserve"> 191</w:t>
      </w:r>
      <w:r w:rsidR="00B56DD7">
        <w:rPr>
          <w:rFonts w:hint="cs"/>
          <w:rtl/>
        </w:rPr>
        <w:t>،</w:t>
      </w:r>
      <w:r w:rsidRPr="00C4672C">
        <w:rPr>
          <w:rFonts w:hint="cs"/>
          <w:rtl/>
        </w:rPr>
        <w:t xml:space="preserve"> والحلبي في السيرة 1</w:t>
      </w:r>
      <w:r w:rsidR="00B56DD7">
        <w:rPr>
          <w:rFonts w:hint="cs"/>
          <w:rtl/>
        </w:rPr>
        <w:t>:</w:t>
      </w:r>
      <w:r w:rsidRPr="00C4672C">
        <w:rPr>
          <w:rFonts w:hint="cs"/>
          <w:rtl/>
        </w:rPr>
        <w:t xml:space="preserve"> 337</w:t>
      </w:r>
      <w:r w:rsidR="00B56DD7">
        <w:rPr>
          <w:rFonts w:hint="cs"/>
          <w:rtl/>
        </w:rPr>
        <w:t>،</w:t>
      </w:r>
      <w:r w:rsidRPr="00C4672C">
        <w:rPr>
          <w:rFonts w:hint="cs"/>
          <w:rtl/>
        </w:rPr>
        <w:t xml:space="preserve"> و الشوكاني في تفسيره 3</w:t>
      </w:r>
      <w:r w:rsidR="00B56DD7">
        <w:rPr>
          <w:rFonts w:hint="cs"/>
          <w:rtl/>
        </w:rPr>
        <w:t>:</w:t>
      </w:r>
      <w:r w:rsidRPr="00C4672C">
        <w:rPr>
          <w:rFonts w:hint="cs"/>
          <w:rtl/>
        </w:rPr>
        <w:t xml:space="preserve"> 231</w:t>
      </w:r>
      <w:r w:rsidR="00B56DD7">
        <w:rPr>
          <w:rFonts w:hint="cs"/>
          <w:rtl/>
        </w:rPr>
        <w:t>،</w:t>
      </w:r>
      <w:r w:rsidRPr="00C4672C">
        <w:rPr>
          <w:rFonts w:hint="cs"/>
          <w:rtl/>
        </w:rPr>
        <w:t xml:space="preserve"> والآلوسي في تفسيره 15</w:t>
      </w:r>
      <w:r w:rsidR="00B56DD7">
        <w:rPr>
          <w:rFonts w:hint="cs"/>
          <w:rtl/>
        </w:rPr>
        <w:t>:</w:t>
      </w:r>
      <w:r w:rsidRPr="00C4672C">
        <w:rPr>
          <w:rFonts w:hint="cs"/>
          <w:rtl/>
        </w:rPr>
        <w:t xml:space="preserve"> 107. وفي لفظ القرطبي في تفسيره 10</w:t>
      </w:r>
      <w:r w:rsidR="00B56DD7">
        <w:rPr>
          <w:rFonts w:hint="cs"/>
          <w:rtl/>
        </w:rPr>
        <w:t>:</w:t>
      </w:r>
      <w:r w:rsidRPr="00C4672C">
        <w:rPr>
          <w:rFonts w:hint="cs"/>
          <w:rtl/>
        </w:rPr>
        <w:t xml:space="preserve"> 286. </w:t>
      </w:r>
    </w:p>
    <w:p w:rsidR="00B56DD7" w:rsidRDefault="006524BF" w:rsidP="00D4753A">
      <w:pPr>
        <w:pStyle w:val="libNormal"/>
        <w:rPr>
          <w:rtl/>
        </w:rPr>
      </w:pPr>
      <w:r w:rsidRPr="00C4672C">
        <w:rPr>
          <w:rFonts w:hint="cs"/>
          <w:rtl/>
        </w:rPr>
        <w:t>قالت عائشة لمروان</w:t>
      </w:r>
      <w:r w:rsidR="00B56DD7">
        <w:rPr>
          <w:rFonts w:hint="cs"/>
          <w:rtl/>
        </w:rPr>
        <w:t>:</w:t>
      </w:r>
      <w:r w:rsidRPr="00C4672C">
        <w:rPr>
          <w:rFonts w:hint="cs"/>
          <w:rtl/>
        </w:rPr>
        <w:t xml:space="preserve"> لعن الله أباك وأنت في صلبه</w:t>
      </w:r>
      <w:r w:rsidR="00B56DD7">
        <w:rPr>
          <w:rFonts w:hint="cs"/>
          <w:rtl/>
        </w:rPr>
        <w:t>،</w:t>
      </w:r>
      <w:r w:rsidRPr="00C4672C">
        <w:rPr>
          <w:rFonts w:hint="cs"/>
          <w:rtl/>
        </w:rPr>
        <w:t xml:space="preserve"> فأنت بعض</w:t>
      </w:r>
      <w:r w:rsidR="00DC2E20">
        <w:rPr>
          <w:rFonts w:hint="cs"/>
          <w:rtl/>
        </w:rPr>
        <w:t>ٌ</w:t>
      </w:r>
      <w:r w:rsidRPr="00C4672C">
        <w:rPr>
          <w:rFonts w:hint="cs"/>
          <w:rtl/>
        </w:rPr>
        <w:t xml:space="preserve"> من لعنة الله</w:t>
      </w:r>
      <w:r w:rsidR="0059511B">
        <w:rPr>
          <w:rFonts w:hint="cs"/>
          <w:rtl/>
        </w:rPr>
        <w:t xml:space="preserve"> ثمَّ </w:t>
      </w:r>
      <w:r w:rsidRPr="00C4672C">
        <w:rPr>
          <w:rFonts w:hint="cs"/>
          <w:rtl/>
        </w:rPr>
        <w:t>قالت</w:t>
      </w:r>
      <w:r w:rsidR="00B56DD7">
        <w:rPr>
          <w:rFonts w:hint="cs"/>
          <w:rtl/>
        </w:rPr>
        <w:t>:</w:t>
      </w:r>
      <w:r w:rsidRPr="00C4672C">
        <w:rPr>
          <w:rFonts w:hint="cs"/>
          <w:rtl/>
        </w:rPr>
        <w:t xml:space="preserve"> والشجرة الملعونة في القرآن. </w:t>
      </w:r>
    </w:p>
    <w:p w:rsidR="00B56DD7" w:rsidRDefault="006524BF" w:rsidP="00DC2E20">
      <w:pPr>
        <w:pStyle w:val="libNormal"/>
        <w:rPr>
          <w:rtl/>
        </w:rPr>
      </w:pPr>
      <w:r w:rsidRPr="00D4753A">
        <w:rPr>
          <w:rFonts w:hint="cs"/>
          <w:rtl/>
        </w:rPr>
        <w:t>و أخرج ابن أبي حاتم عن يعلى بن م</w:t>
      </w:r>
      <w:r w:rsidR="00DC2E20">
        <w:rPr>
          <w:rFonts w:hint="cs"/>
          <w:rtl/>
        </w:rPr>
        <w:t>ُ</w:t>
      </w:r>
      <w:r w:rsidRPr="00D4753A">
        <w:rPr>
          <w:rFonts w:hint="cs"/>
          <w:rtl/>
        </w:rPr>
        <w:t>ر</w:t>
      </w:r>
      <w:r w:rsidR="00DC2E20">
        <w:rPr>
          <w:rFonts w:hint="cs"/>
          <w:rtl/>
        </w:rPr>
        <w:t>َّ</w:t>
      </w:r>
      <w:r w:rsidRPr="00D4753A">
        <w:rPr>
          <w:rFonts w:hint="cs"/>
          <w:rtl/>
        </w:rPr>
        <w:t>ة قال</w:t>
      </w:r>
      <w:r w:rsidR="00B56DD7">
        <w:rPr>
          <w:rFonts w:hint="cs"/>
          <w:rtl/>
        </w:rPr>
        <w:t>:</w:t>
      </w:r>
      <w:r w:rsidRPr="00D4753A">
        <w:rPr>
          <w:rFonts w:hint="cs"/>
          <w:rtl/>
        </w:rPr>
        <w:t xml:space="preserve"> قال رسول الله صلى الله عليه وآله رأيت بني أ</w:t>
      </w:r>
      <w:r w:rsidR="00DC2E20">
        <w:rPr>
          <w:rFonts w:hint="cs"/>
          <w:rtl/>
        </w:rPr>
        <w:t>ُ</w:t>
      </w:r>
      <w:r w:rsidRPr="00D4753A">
        <w:rPr>
          <w:rFonts w:hint="cs"/>
          <w:rtl/>
        </w:rPr>
        <w:t>مي</w:t>
      </w:r>
      <w:r w:rsidR="00DC2E20">
        <w:rPr>
          <w:rFonts w:hint="cs"/>
          <w:rtl/>
        </w:rPr>
        <w:t>َّ</w:t>
      </w:r>
      <w:r w:rsidRPr="00D4753A">
        <w:rPr>
          <w:rFonts w:hint="cs"/>
          <w:rtl/>
        </w:rPr>
        <w:t>ة على منابر الأرض وسيملكونكم فتجدونهم أرباب سوء</w:t>
      </w:r>
      <w:r w:rsidR="00B56DD7">
        <w:rPr>
          <w:rFonts w:hint="cs"/>
          <w:rtl/>
        </w:rPr>
        <w:t>،</w:t>
      </w:r>
      <w:r w:rsidRPr="00D4753A">
        <w:rPr>
          <w:rFonts w:hint="cs"/>
          <w:rtl/>
        </w:rPr>
        <w:t xml:space="preserve"> واهتم</w:t>
      </w:r>
      <w:r w:rsidR="00DC2E20">
        <w:rPr>
          <w:rFonts w:hint="cs"/>
          <w:rtl/>
        </w:rPr>
        <w:t>َّ</w:t>
      </w:r>
      <w:r w:rsidRPr="00D4753A">
        <w:rPr>
          <w:rFonts w:hint="cs"/>
          <w:rtl/>
        </w:rPr>
        <w:t xml:space="preserve"> رسول الله لذلك</w:t>
      </w:r>
      <w:r w:rsidR="00B56DD7">
        <w:rPr>
          <w:rFonts w:hint="cs"/>
          <w:rtl/>
        </w:rPr>
        <w:t>،</w:t>
      </w:r>
      <w:r w:rsidRPr="00D4753A">
        <w:rPr>
          <w:rFonts w:hint="cs"/>
          <w:rtl/>
        </w:rPr>
        <w:t xml:space="preserve"> فأنزل الله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وَمَا جَعَلْنَا الرّؤْيَا الّتِي أَرَيْنَاكَ إِلّا فِتْنَةً لّلنّاسِ وَالشّجَرَةَ الْمَلْعُونَةَ فِي الْقُرْآنِ وَنُخَوّفُهُمْ فَمَا يَزِيدُهُمْ إِلّا طُغْيَاناً كَبِيراً</w:t>
      </w:r>
      <w:r w:rsidR="00B56DD7" w:rsidRPr="00B56DD7">
        <w:rPr>
          <w:rStyle w:val="libAlaemChar"/>
          <w:rFonts w:hint="cs"/>
          <w:rtl/>
        </w:rPr>
        <w:t>)</w:t>
      </w:r>
      <w:r w:rsidRPr="00D4753A">
        <w:rPr>
          <w:rFonts w:hint="cs"/>
          <w:rtl/>
        </w:rPr>
        <w:t xml:space="preserve">. </w:t>
      </w:r>
      <w:r w:rsidR="00DC2E20">
        <w:rPr>
          <w:rFonts w:hint="cs"/>
          <w:rtl/>
        </w:rPr>
        <w:t>«</w:t>
      </w:r>
      <w:r w:rsidRPr="0063372F">
        <w:rPr>
          <w:rFonts w:hint="cs"/>
          <w:rtl/>
        </w:rPr>
        <w:t>الاسراء 60</w:t>
      </w:r>
      <w:r w:rsidR="00DC2E20">
        <w:rPr>
          <w:rFonts w:hint="cs"/>
          <w:rtl/>
        </w:rPr>
        <w:t>»</w:t>
      </w:r>
      <w:r w:rsidRPr="00D4753A">
        <w:rPr>
          <w:rFonts w:hint="cs"/>
          <w:rtl/>
        </w:rPr>
        <w:t xml:space="preserve">. </w:t>
      </w:r>
    </w:p>
    <w:p w:rsidR="00B56DD7" w:rsidRDefault="006524BF" w:rsidP="00D57D55">
      <w:pPr>
        <w:pStyle w:val="libNormal"/>
        <w:rPr>
          <w:rtl/>
        </w:rPr>
      </w:pPr>
      <w:r w:rsidRPr="00D4753A">
        <w:rPr>
          <w:rFonts w:hint="cs"/>
          <w:rtl/>
        </w:rPr>
        <w:t>وأخرج ابن مردويه عن الحسين بن علي</w:t>
      </w:r>
      <w:r w:rsidR="00B56DD7">
        <w:rPr>
          <w:rFonts w:hint="cs"/>
          <w:rtl/>
        </w:rPr>
        <w:t>:</w:t>
      </w:r>
      <w:r w:rsidRPr="00D4753A">
        <w:rPr>
          <w:rFonts w:hint="cs"/>
          <w:rtl/>
        </w:rPr>
        <w:t xml:space="preserve"> إن</w:t>
      </w:r>
      <w:r w:rsidR="00DC2E20">
        <w:rPr>
          <w:rFonts w:hint="cs"/>
          <w:rtl/>
        </w:rPr>
        <w:t>َّ</w:t>
      </w:r>
      <w:r w:rsidRPr="00D4753A">
        <w:rPr>
          <w:rFonts w:hint="cs"/>
          <w:rtl/>
        </w:rPr>
        <w:t xml:space="preserve"> رسول الله صلى الله عليه وآله أصبح وهو مهموم فقيل ما ل</w:t>
      </w:r>
      <w:r w:rsidR="00DC2E20">
        <w:rPr>
          <w:rFonts w:hint="cs"/>
          <w:rtl/>
        </w:rPr>
        <w:t>َ</w:t>
      </w:r>
      <w:r w:rsidRPr="00D4753A">
        <w:rPr>
          <w:rFonts w:hint="cs"/>
          <w:rtl/>
        </w:rPr>
        <w:t>ك يا رسول الله</w:t>
      </w:r>
      <w:r w:rsidR="00B56DD7">
        <w:rPr>
          <w:rFonts w:hint="cs"/>
          <w:rtl/>
        </w:rPr>
        <w:t>؟</w:t>
      </w:r>
      <w:r w:rsidRPr="00D4753A">
        <w:rPr>
          <w:rFonts w:hint="cs"/>
          <w:rtl/>
        </w:rPr>
        <w:t xml:space="preserve"> فقال</w:t>
      </w:r>
      <w:r w:rsidR="00B56DD7">
        <w:rPr>
          <w:rFonts w:hint="cs"/>
          <w:rtl/>
        </w:rPr>
        <w:t>:</w:t>
      </w:r>
      <w:r w:rsidRPr="00D4753A">
        <w:rPr>
          <w:rFonts w:hint="cs"/>
          <w:rtl/>
        </w:rPr>
        <w:t xml:space="preserve"> إن</w:t>
      </w:r>
      <w:r w:rsidR="00DC2E20">
        <w:rPr>
          <w:rFonts w:hint="cs"/>
          <w:rtl/>
        </w:rPr>
        <w:t>ِّ</w:t>
      </w:r>
      <w:r w:rsidRPr="00D4753A">
        <w:rPr>
          <w:rFonts w:hint="cs"/>
          <w:rtl/>
        </w:rPr>
        <w:t>ي أ</w:t>
      </w:r>
      <w:r w:rsidR="00DC2E20">
        <w:rPr>
          <w:rFonts w:hint="cs"/>
          <w:rtl/>
        </w:rPr>
        <w:t>ُ</w:t>
      </w:r>
      <w:r w:rsidRPr="00D4753A">
        <w:rPr>
          <w:rFonts w:hint="cs"/>
          <w:rtl/>
        </w:rPr>
        <w:t>ريت في المنام كأن</w:t>
      </w:r>
      <w:r w:rsidR="00DC2E20">
        <w:rPr>
          <w:rFonts w:hint="cs"/>
          <w:rtl/>
        </w:rPr>
        <w:t>َّ</w:t>
      </w:r>
      <w:r w:rsidRPr="00D4753A">
        <w:rPr>
          <w:rFonts w:hint="cs"/>
          <w:rtl/>
        </w:rPr>
        <w:t xml:space="preserve"> بني أمي</w:t>
      </w:r>
      <w:r w:rsidR="00DC2E20">
        <w:rPr>
          <w:rFonts w:hint="cs"/>
          <w:rtl/>
        </w:rPr>
        <w:t>َّ</w:t>
      </w:r>
      <w:r w:rsidRPr="00D4753A">
        <w:rPr>
          <w:rFonts w:hint="cs"/>
          <w:rtl/>
        </w:rPr>
        <w:t>ة يتعاورون منبري هذا فقيل</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لا تهتم فإن</w:t>
      </w:r>
      <w:r w:rsidR="00DC2E20">
        <w:rPr>
          <w:rFonts w:hint="cs"/>
          <w:rtl/>
        </w:rPr>
        <w:t>َّ</w:t>
      </w:r>
      <w:r w:rsidRPr="00D4753A">
        <w:rPr>
          <w:rFonts w:hint="cs"/>
          <w:rtl/>
        </w:rPr>
        <w:t>ها دنيا تنالهم فأنزل الله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وَمَا جَعَلْنَا الرّؤْيَا الّتِي</w:t>
      </w:r>
      <w:r w:rsidR="00B56DD7" w:rsidRPr="00B56DD7">
        <w:rPr>
          <w:rStyle w:val="libAlaemChar"/>
          <w:rFonts w:hint="cs"/>
          <w:rtl/>
        </w:rPr>
        <w:t>)</w:t>
      </w:r>
      <w:r w:rsidRPr="00D4753A">
        <w:rPr>
          <w:rFonts w:hint="cs"/>
          <w:rtl/>
        </w:rPr>
        <w:t xml:space="preserve">. الآية. </w:t>
      </w:r>
    </w:p>
    <w:p w:rsidR="00B56DD7" w:rsidRDefault="006524BF" w:rsidP="00D57D55">
      <w:pPr>
        <w:pStyle w:val="libNormal"/>
        <w:rPr>
          <w:rtl/>
        </w:rPr>
      </w:pPr>
      <w:r w:rsidRPr="00D4753A">
        <w:rPr>
          <w:rFonts w:hint="cs"/>
          <w:rtl/>
        </w:rPr>
        <w:t>وأخرج ابن أبي حاتم</w:t>
      </w:r>
      <w:r w:rsidR="00B56DD7">
        <w:rPr>
          <w:rFonts w:hint="cs"/>
          <w:rtl/>
        </w:rPr>
        <w:t>،</w:t>
      </w:r>
      <w:r w:rsidRPr="00D4753A">
        <w:rPr>
          <w:rFonts w:hint="cs"/>
          <w:rtl/>
        </w:rPr>
        <w:t xml:space="preserve"> وابن مردويه</w:t>
      </w:r>
      <w:r w:rsidR="00B56DD7">
        <w:rPr>
          <w:rFonts w:hint="cs"/>
          <w:rtl/>
        </w:rPr>
        <w:t>،</w:t>
      </w:r>
      <w:r w:rsidRPr="00D4753A">
        <w:rPr>
          <w:rFonts w:hint="cs"/>
          <w:rtl/>
        </w:rPr>
        <w:t xml:space="preserve"> والبيهقي</w:t>
      </w:r>
      <w:r w:rsidR="00B56DD7">
        <w:rPr>
          <w:rFonts w:hint="cs"/>
          <w:rtl/>
        </w:rPr>
        <w:t>،</w:t>
      </w:r>
      <w:r w:rsidRPr="00D4753A">
        <w:rPr>
          <w:rFonts w:hint="cs"/>
          <w:rtl/>
        </w:rPr>
        <w:t xml:space="preserve"> وابن عساكر</w:t>
      </w:r>
      <w:r w:rsidR="00B56DD7">
        <w:rPr>
          <w:rFonts w:hint="cs"/>
          <w:rtl/>
        </w:rPr>
        <w:t>،</w:t>
      </w:r>
      <w:r w:rsidRPr="00D4753A">
        <w:rPr>
          <w:rFonts w:hint="cs"/>
          <w:rtl/>
        </w:rPr>
        <w:t xml:space="preserve"> عن سعيد بن المسي</w:t>
      </w:r>
      <w:r w:rsidR="00DC2E20">
        <w:rPr>
          <w:rFonts w:hint="cs"/>
          <w:rtl/>
        </w:rPr>
        <w:t>ِّ</w:t>
      </w:r>
      <w:r w:rsidRPr="00D4753A">
        <w:rPr>
          <w:rFonts w:hint="cs"/>
          <w:rtl/>
        </w:rPr>
        <w:t>ب قال</w:t>
      </w:r>
      <w:r w:rsidR="00B56DD7">
        <w:rPr>
          <w:rFonts w:hint="cs"/>
          <w:rtl/>
        </w:rPr>
        <w:t>:</w:t>
      </w:r>
      <w:r w:rsidRPr="00D4753A">
        <w:rPr>
          <w:rFonts w:hint="cs"/>
          <w:rtl/>
        </w:rPr>
        <w:t xml:space="preserve"> رأى رسول الله صل</w:t>
      </w:r>
      <w:r w:rsidR="00DC2E20">
        <w:rPr>
          <w:rFonts w:hint="cs"/>
          <w:rtl/>
        </w:rPr>
        <w:t>ى</w:t>
      </w:r>
      <w:r w:rsidRPr="00D4753A">
        <w:rPr>
          <w:rFonts w:hint="cs"/>
          <w:rtl/>
        </w:rPr>
        <w:t xml:space="preserve"> الله عليه وسلم بني أمي</w:t>
      </w:r>
      <w:r w:rsidR="00DC2E20">
        <w:rPr>
          <w:rFonts w:hint="cs"/>
          <w:rtl/>
        </w:rPr>
        <w:t>ّ</w:t>
      </w:r>
      <w:r w:rsidRPr="00D4753A">
        <w:rPr>
          <w:rFonts w:hint="cs"/>
          <w:rtl/>
        </w:rPr>
        <w:t>ة على المنابر فساءه ذلك فأوحى الله تعالى إليه</w:t>
      </w:r>
      <w:r w:rsidR="00B56DD7">
        <w:rPr>
          <w:rFonts w:hint="cs"/>
          <w:rtl/>
        </w:rPr>
        <w:t>:</w:t>
      </w:r>
      <w:r w:rsidRPr="00D4753A">
        <w:rPr>
          <w:rFonts w:hint="cs"/>
          <w:rtl/>
        </w:rPr>
        <w:t xml:space="preserve"> إن</w:t>
      </w:r>
      <w:r w:rsidR="00DC2E20">
        <w:rPr>
          <w:rFonts w:hint="cs"/>
          <w:rtl/>
        </w:rPr>
        <w:t>َّ</w:t>
      </w:r>
      <w:r w:rsidRPr="00D4753A">
        <w:rPr>
          <w:rFonts w:hint="cs"/>
          <w:rtl/>
        </w:rPr>
        <w:t>ما هي دنيا أ</w:t>
      </w:r>
      <w:r w:rsidR="00DC2E20">
        <w:rPr>
          <w:rFonts w:hint="cs"/>
          <w:rtl/>
        </w:rPr>
        <w:t>ُ</w:t>
      </w:r>
      <w:r w:rsidRPr="00D4753A">
        <w:rPr>
          <w:rFonts w:hint="cs"/>
          <w:rtl/>
        </w:rPr>
        <w:t>عطوها. فقر</w:t>
      </w:r>
      <w:r w:rsidR="00DC2E20">
        <w:rPr>
          <w:rFonts w:hint="cs"/>
          <w:rtl/>
        </w:rPr>
        <w:t>َّ</w:t>
      </w:r>
      <w:r w:rsidRPr="00D4753A">
        <w:rPr>
          <w:rFonts w:hint="cs"/>
          <w:rtl/>
        </w:rPr>
        <w:t>ت عينه وذلك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وَمَا جَعَلْنَا الرّؤْيَا الّتِي أَرَيْنَاكَ</w:t>
      </w:r>
      <w:r w:rsidR="00B56DD7" w:rsidRPr="00B56DD7">
        <w:rPr>
          <w:rStyle w:val="libAlaemChar"/>
          <w:rFonts w:hint="cs"/>
          <w:rtl/>
        </w:rPr>
        <w:t>)</w:t>
      </w:r>
      <w:r w:rsidRPr="00D4753A">
        <w:rPr>
          <w:rFonts w:hint="cs"/>
          <w:rtl/>
        </w:rPr>
        <w:t xml:space="preserve">. الآية. </w:t>
      </w:r>
    </w:p>
    <w:p w:rsidR="00B56DD7" w:rsidRDefault="006524BF" w:rsidP="00D57D55">
      <w:pPr>
        <w:pStyle w:val="libNormal"/>
        <w:rPr>
          <w:rtl/>
        </w:rPr>
      </w:pPr>
      <w:r w:rsidRPr="00D4753A">
        <w:rPr>
          <w:rFonts w:hint="cs"/>
          <w:rtl/>
        </w:rPr>
        <w:t>وأخرج الطبري والقرطبي وغيرهما من طريق سهل بن سعد قال</w:t>
      </w:r>
      <w:r w:rsidR="00B56DD7">
        <w:rPr>
          <w:rFonts w:hint="cs"/>
          <w:rtl/>
        </w:rPr>
        <w:t>:</w:t>
      </w:r>
      <w:r w:rsidRPr="00D4753A">
        <w:rPr>
          <w:rFonts w:hint="cs"/>
          <w:rtl/>
        </w:rPr>
        <w:t xml:space="preserve"> رأى رسول الله صلى الله عليه وسلم بني أ</w:t>
      </w:r>
      <w:r w:rsidR="00DC2E20">
        <w:rPr>
          <w:rFonts w:hint="cs"/>
          <w:rtl/>
        </w:rPr>
        <w:t>ُ</w:t>
      </w:r>
      <w:r w:rsidRPr="00D4753A">
        <w:rPr>
          <w:rFonts w:hint="cs"/>
          <w:rtl/>
        </w:rPr>
        <w:t>مي</w:t>
      </w:r>
      <w:r w:rsidR="00DC2E20">
        <w:rPr>
          <w:rFonts w:hint="cs"/>
          <w:rtl/>
        </w:rPr>
        <w:t>َّ</w:t>
      </w:r>
      <w:r w:rsidRPr="00D4753A">
        <w:rPr>
          <w:rFonts w:hint="cs"/>
          <w:rtl/>
        </w:rPr>
        <w:t>ة ينزون على منبره نزو القردة فساءه ذلك فما استجمع ضاحكا</w:t>
      </w:r>
      <w:r w:rsidR="00DC2E20">
        <w:rPr>
          <w:rFonts w:hint="cs"/>
          <w:rtl/>
        </w:rPr>
        <w:t>ً</w:t>
      </w:r>
      <w:r w:rsidR="004B6304">
        <w:rPr>
          <w:rFonts w:hint="cs"/>
          <w:rtl/>
        </w:rPr>
        <w:t xml:space="preserve"> حتّى </w:t>
      </w:r>
      <w:r w:rsidRPr="00D4753A">
        <w:rPr>
          <w:rFonts w:hint="cs"/>
          <w:rtl/>
        </w:rPr>
        <w:t>مات وأنزل الله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وَمَا جَعَلْنَا الرّؤْيَا الّتِي أَرَيْنَاكَ</w:t>
      </w:r>
      <w:r w:rsidR="00B56DD7" w:rsidRPr="00B56DD7">
        <w:rPr>
          <w:rStyle w:val="libAlaemChar"/>
          <w:rFonts w:hint="cs"/>
          <w:rtl/>
        </w:rPr>
        <w:t>)</w:t>
      </w:r>
      <w:r w:rsidRPr="00D4753A">
        <w:rPr>
          <w:rFonts w:hint="cs"/>
          <w:rtl/>
        </w:rPr>
        <w:t xml:space="preserve">. الآية. </w:t>
      </w:r>
    </w:p>
    <w:p w:rsidR="006524BF" w:rsidRPr="00C4672C" w:rsidRDefault="006524BF" w:rsidP="00D4753A">
      <w:pPr>
        <w:pStyle w:val="libNormal"/>
        <w:rPr>
          <w:rtl/>
        </w:rPr>
      </w:pPr>
      <w:r w:rsidRPr="00C4672C">
        <w:rPr>
          <w:rFonts w:hint="cs"/>
          <w:rtl/>
        </w:rPr>
        <w:t>وروى القرطبي والنيسابوري عن ابن عب</w:t>
      </w:r>
      <w:r w:rsidR="00DC2E20">
        <w:rPr>
          <w:rFonts w:hint="cs"/>
          <w:rtl/>
        </w:rPr>
        <w:t>ّ</w:t>
      </w:r>
      <w:r w:rsidRPr="00C4672C">
        <w:rPr>
          <w:rFonts w:hint="cs"/>
          <w:rtl/>
        </w:rPr>
        <w:t>اس</w:t>
      </w:r>
      <w:r w:rsidR="00B56DD7">
        <w:rPr>
          <w:rFonts w:hint="cs"/>
          <w:rtl/>
        </w:rPr>
        <w:t>:</w:t>
      </w:r>
      <w:r w:rsidRPr="00C4672C">
        <w:rPr>
          <w:rFonts w:hint="cs"/>
          <w:rtl/>
        </w:rPr>
        <w:t xml:space="preserve"> إن</w:t>
      </w:r>
      <w:r w:rsidR="00DC2E20">
        <w:rPr>
          <w:rFonts w:hint="cs"/>
          <w:rtl/>
        </w:rPr>
        <w:t>َّ</w:t>
      </w:r>
      <w:r w:rsidRPr="00C4672C">
        <w:rPr>
          <w:rFonts w:hint="cs"/>
          <w:rtl/>
        </w:rPr>
        <w:t xml:space="preserve"> الشجرة الملعونة هو بنو أ</w:t>
      </w:r>
      <w:r w:rsidR="00DC2E20">
        <w:rPr>
          <w:rFonts w:hint="cs"/>
          <w:rtl/>
        </w:rPr>
        <w:t>ُ</w:t>
      </w:r>
      <w:r w:rsidRPr="00C4672C">
        <w:rPr>
          <w:rFonts w:hint="cs"/>
          <w:rtl/>
        </w:rPr>
        <w:t>مي</w:t>
      </w:r>
      <w:r w:rsidR="00DC2E20">
        <w:rPr>
          <w:rFonts w:hint="cs"/>
          <w:rtl/>
        </w:rPr>
        <w:t>َّ</w:t>
      </w:r>
      <w:r w:rsidRPr="00C4672C">
        <w:rPr>
          <w:rFonts w:hint="cs"/>
          <w:rtl/>
        </w:rPr>
        <w:t xml:space="preserve">ة </w:t>
      </w:r>
    </w:p>
    <w:p w:rsidR="00B56DD7" w:rsidRPr="006F6A59" w:rsidRDefault="006524BF" w:rsidP="0063372F">
      <w:pPr>
        <w:pStyle w:val="libNormal"/>
      </w:pPr>
      <w:r w:rsidRPr="0063372F">
        <w:rPr>
          <w:rFonts w:hint="cs"/>
          <w:rtl/>
        </w:rPr>
        <w:br w:type="page"/>
      </w:r>
    </w:p>
    <w:p w:rsidR="00B56DD7" w:rsidRDefault="006524BF" w:rsidP="00E7743C">
      <w:pPr>
        <w:pStyle w:val="libNormal"/>
        <w:rPr>
          <w:rtl/>
        </w:rPr>
      </w:pPr>
      <w:r w:rsidRPr="00D4753A">
        <w:rPr>
          <w:rFonts w:hint="cs"/>
          <w:rtl/>
        </w:rPr>
        <w:lastRenderedPageBreak/>
        <w:t>وأخرج ابن أبي حاتم عن ابن عمرو</w:t>
      </w:r>
      <w:r w:rsidRPr="00E66E9B">
        <w:rPr>
          <w:rStyle w:val="libFootnotenumChar"/>
          <w:rFonts w:hint="cs"/>
          <w:rtl/>
        </w:rPr>
        <w:t>(1)</w:t>
      </w:r>
      <w:r w:rsidRPr="00D4753A">
        <w:rPr>
          <w:rFonts w:hint="cs"/>
          <w:rtl/>
        </w:rPr>
        <w:t xml:space="preserve"> إن</w:t>
      </w:r>
      <w:r w:rsidR="00E7743C">
        <w:rPr>
          <w:rFonts w:hint="cs"/>
          <w:rtl/>
        </w:rPr>
        <w:t>َّ</w:t>
      </w:r>
      <w:r w:rsidRPr="00D4753A">
        <w:rPr>
          <w:rFonts w:hint="cs"/>
          <w:rtl/>
        </w:rPr>
        <w:t xml:space="preserve"> النبي</w:t>
      </w:r>
      <w:r w:rsidR="00E7743C">
        <w:rPr>
          <w:rFonts w:hint="cs"/>
          <w:rtl/>
        </w:rPr>
        <w:t>َّ</w:t>
      </w:r>
      <w:r w:rsidRPr="00D4753A">
        <w:rPr>
          <w:rFonts w:hint="cs"/>
          <w:rtl/>
        </w:rPr>
        <w:t xml:space="preserve"> صلى الله عليه وسلم قال</w:t>
      </w:r>
      <w:r w:rsidR="00B56DD7">
        <w:rPr>
          <w:rFonts w:hint="cs"/>
          <w:rtl/>
        </w:rPr>
        <w:t>:</w:t>
      </w:r>
      <w:r w:rsidRPr="00D4753A">
        <w:rPr>
          <w:rFonts w:hint="cs"/>
          <w:rtl/>
        </w:rPr>
        <w:t xml:space="preserve"> رأيت ولد الحكم بن أبي العاص على المنابر كأن</w:t>
      </w:r>
      <w:r w:rsidR="00E7743C">
        <w:rPr>
          <w:rFonts w:hint="cs"/>
          <w:rtl/>
        </w:rPr>
        <w:t>َّ</w:t>
      </w:r>
      <w:r w:rsidRPr="00D4753A">
        <w:rPr>
          <w:rFonts w:hint="cs"/>
          <w:rtl/>
        </w:rPr>
        <w:t>هم القردة فأنزل الله</w:t>
      </w:r>
      <w:r w:rsidR="00B56DD7">
        <w:rPr>
          <w:rFonts w:hint="cs"/>
          <w:rtl/>
        </w:rPr>
        <w:t>:</w:t>
      </w:r>
      <w:r w:rsidRPr="00D4753A">
        <w:rPr>
          <w:rFonts w:hint="cs"/>
          <w:rtl/>
        </w:rPr>
        <w:t xml:space="preserve"> </w:t>
      </w:r>
      <w:r w:rsidRPr="002B5003">
        <w:rPr>
          <w:rFonts w:hint="cs"/>
          <w:rtl/>
        </w:rPr>
        <w:t>وما جعلنا الرؤيا التي أريناك</w:t>
      </w:r>
      <w:r w:rsidR="0059511B">
        <w:rPr>
          <w:rFonts w:hint="cs"/>
          <w:rtl/>
        </w:rPr>
        <w:t xml:space="preserve"> إلّا </w:t>
      </w:r>
      <w:r w:rsidRPr="002B5003">
        <w:rPr>
          <w:rFonts w:hint="cs"/>
          <w:rtl/>
        </w:rPr>
        <w:t>فتنة للناس والشجرة الملعونة</w:t>
      </w:r>
      <w:r w:rsidRPr="00D4753A">
        <w:rPr>
          <w:rFonts w:hint="cs"/>
          <w:rtl/>
        </w:rPr>
        <w:t xml:space="preserve">. </w:t>
      </w:r>
      <w:r w:rsidRPr="00C4672C">
        <w:rPr>
          <w:rFonts w:hint="cs"/>
          <w:rtl/>
        </w:rPr>
        <w:t xml:space="preserve">يعني الحكم وولده. </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إن</w:t>
      </w:r>
      <w:r w:rsidR="00E7743C">
        <w:rPr>
          <w:rFonts w:hint="cs"/>
          <w:rtl/>
        </w:rPr>
        <w:t>َّ</w:t>
      </w:r>
      <w:r w:rsidRPr="00C4672C">
        <w:rPr>
          <w:rFonts w:hint="cs"/>
          <w:rtl/>
        </w:rPr>
        <w:t xml:space="preserve"> النبي</w:t>
      </w:r>
      <w:r w:rsidR="00E7743C">
        <w:rPr>
          <w:rFonts w:hint="cs"/>
          <w:rtl/>
        </w:rPr>
        <w:t>َّ</w:t>
      </w:r>
      <w:r w:rsidRPr="00C4672C">
        <w:rPr>
          <w:rFonts w:hint="cs"/>
          <w:rtl/>
        </w:rPr>
        <w:t xml:space="preserve"> صلى الله عليه وسلم رأى في المنام إن</w:t>
      </w:r>
      <w:r w:rsidR="00E7743C">
        <w:rPr>
          <w:rFonts w:hint="cs"/>
          <w:rtl/>
        </w:rPr>
        <w:t>َّ</w:t>
      </w:r>
      <w:r w:rsidRPr="00C4672C">
        <w:rPr>
          <w:rFonts w:hint="cs"/>
          <w:rtl/>
        </w:rPr>
        <w:t xml:space="preserve"> ولد الحكم بن أمي</w:t>
      </w:r>
      <w:r w:rsidR="00E7743C">
        <w:rPr>
          <w:rFonts w:hint="cs"/>
          <w:rtl/>
        </w:rPr>
        <w:t>ّ</w:t>
      </w:r>
      <w:r w:rsidRPr="00C4672C">
        <w:rPr>
          <w:rFonts w:hint="cs"/>
          <w:rtl/>
        </w:rPr>
        <w:t xml:space="preserve">ة يتداولون منبره كما يتداولون الصبيان الكرة فساءه ذلك. </w:t>
      </w:r>
    </w:p>
    <w:p w:rsidR="00B56DD7" w:rsidRDefault="006524BF" w:rsidP="00D4753A">
      <w:pPr>
        <w:pStyle w:val="libNormal"/>
        <w:rPr>
          <w:rtl/>
        </w:rPr>
      </w:pPr>
      <w:r w:rsidRPr="00C4672C">
        <w:rPr>
          <w:rFonts w:hint="cs"/>
          <w:rtl/>
        </w:rPr>
        <w:t>وفي لفظ للحاكم والبيهقي في الدلائل وابن عساكر وأبي يعلى من طريق أبي هريرة</w:t>
      </w:r>
      <w:r w:rsidR="00B56DD7">
        <w:rPr>
          <w:rFonts w:hint="cs"/>
          <w:rtl/>
        </w:rPr>
        <w:t>:</w:t>
      </w:r>
      <w:r w:rsidRPr="00C4672C">
        <w:rPr>
          <w:rFonts w:hint="cs"/>
          <w:rtl/>
        </w:rPr>
        <w:t xml:space="preserve"> إن</w:t>
      </w:r>
      <w:r w:rsidR="00E7743C">
        <w:rPr>
          <w:rFonts w:hint="cs"/>
          <w:rtl/>
        </w:rPr>
        <w:t>ِّ</w:t>
      </w:r>
      <w:r w:rsidRPr="00C4672C">
        <w:rPr>
          <w:rFonts w:hint="cs"/>
          <w:rtl/>
        </w:rPr>
        <w:t>ي أ</w:t>
      </w:r>
      <w:r w:rsidR="00E7743C">
        <w:rPr>
          <w:rFonts w:hint="cs"/>
          <w:rtl/>
        </w:rPr>
        <w:t>ُ</w:t>
      </w:r>
      <w:r w:rsidRPr="00C4672C">
        <w:rPr>
          <w:rFonts w:hint="cs"/>
          <w:rtl/>
        </w:rPr>
        <w:t>ريت في منامي كأن</w:t>
      </w:r>
      <w:r w:rsidR="00E7743C">
        <w:rPr>
          <w:rFonts w:hint="cs"/>
          <w:rtl/>
        </w:rPr>
        <w:t>َّ</w:t>
      </w:r>
      <w:r w:rsidRPr="00C4672C">
        <w:rPr>
          <w:rFonts w:hint="cs"/>
          <w:rtl/>
        </w:rPr>
        <w:t xml:space="preserve"> بني الحكم بن العاص ينزون على منبري كما تنزو القردة. فما رؤي النبي</w:t>
      </w:r>
      <w:r w:rsidR="00E7743C">
        <w:rPr>
          <w:rFonts w:hint="cs"/>
          <w:rtl/>
        </w:rPr>
        <w:t>ُّ</w:t>
      </w:r>
      <w:r w:rsidRPr="00C4672C">
        <w:rPr>
          <w:rFonts w:hint="cs"/>
          <w:rtl/>
        </w:rPr>
        <w:t xml:space="preserve"> مستجمعا</w:t>
      </w:r>
      <w:r w:rsidR="00E7743C">
        <w:rPr>
          <w:rFonts w:hint="cs"/>
          <w:rtl/>
        </w:rPr>
        <w:t>ً</w:t>
      </w:r>
      <w:r w:rsidRPr="00C4672C">
        <w:rPr>
          <w:rFonts w:hint="cs"/>
          <w:rtl/>
        </w:rPr>
        <w:t xml:space="preserve"> ضاحكا</w:t>
      </w:r>
      <w:r w:rsidR="00E7743C">
        <w:rPr>
          <w:rFonts w:hint="cs"/>
          <w:rtl/>
        </w:rPr>
        <w:t>ً</w:t>
      </w:r>
      <w:r w:rsidR="004B6304">
        <w:rPr>
          <w:rFonts w:hint="cs"/>
          <w:rtl/>
        </w:rPr>
        <w:t xml:space="preserve"> حتّى </w:t>
      </w:r>
      <w:r w:rsidRPr="00C4672C">
        <w:rPr>
          <w:rFonts w:hint="cs"/>
          <w:rtl/>
        </w:rPr>
        <w:t>توف</w:t>
      </w:r>
      <w:r w:rsidR="00E7743C">
        <w:rPr>
          <w:rFonts w:hint="cs"/>
          <w:rtl/>
        </w:rPr>
        <w:t>ّ</w:t>
      </w:r>
      <w:r w:rsidRPr="00C4672C">
        <w:rPr>
          <w:rFonts w:hint="cs"/>
          <w:rtl/>
        </w:rPr>
        <w:t xml:space="preserve">ي. </w:t>
      </w:r>
    </w:p>
    <w:p w:rsidR="00B56DD7" w:rsidRDefault="00E7743C" w:rsidP="00E7743C">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مصادر ما رويناه</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تفسير الطبري 15</w:t>
      </w:r>
      <w:r w:rsidR="00B56DD7">
        <w:rPr>
          <w:rFonts w:hint="cs"/>
          <w:rtl/>
        </w:rPr>
        <w:t>:</w:t>
      </w:r>
      <w:r w:rsidR="006524BF" w:rsidRPr="00D4753A">
        <w:rPr>
          <w:rFonts w:hint="cs"/>
          <w:rtl/>
        </w:rPr>
        <w:t xml:space="preserve"> 77</w:t>
      </w:r>
      <w:r w:rsidR="00B56DD7">
        <w:rPr>
          <w:rFonts w:hint="cs"/>
          <w:rtl/>
        </w:rPr>
        <w:t>،</w:t>
      </w:r>
      <w:r w:rsidR="006524BF" w:rsidRPr="00D4753A">
        <w:rPr>
          <w:rFonts w:hint="cs"/>
          <w:rtl/>
        </w:rPr>
        <w:t xml:space="preserve"> تاريخ الطبري 11</w:t>
      </w:r>
      <w:r w:rsidR="00B56DD7">
        <w:rPr>
          <w:rFonts w:hint="cs"/>
          <w:rtl/>
        </w:rPr>
        <w:t>:</w:t>
      </w:r>
      <w:r w:rsidR="006524BF" w:rsidRPr="00D4753A">
        <w:rPr>
          <w:rFonts w:hint="cs"/>
          <w:rtl/>
        </w:rPr>
        <w:t xml:space="preserve"> 6 35</w:t>
      </w:r>
      <w:r w:rsidR="00B56DD7">
        <w:rPr>
          <w:rFonts w:hint="cs"/>
          <w:rtl/>
        </w:rPr>
        <w:t>،</w:t>
      </w:r>
      <w:r w:rsidR="006524BF" w:rsidRPr="00D4753A">
        <w:rPr>
          <w:rFonts w:hint="cs"/>
          <w:rtl/>
        </w:rPr>
        <w:t xml:space="preserve"> مستدرك الحاكم 4</w:t>
      </w:r>
      <w:r w:rsidR="00B56DD7">
        <w:rPr>
          <w:rFonts w:hint="cs"/>
          <w:rtl/>
        </w:rPr>
        <w:t>:</w:t>
      </w:r>
      <w:r w:rsidR="006524BF" w:rsidRPr="00D4753A">
        <w:rPr>
          <w:rFonts w:hint="cs"/>
          <w:rtl/>
        </w:rPr>
        <w:t xml:space="preserve"> 48</w:t>
      </w:r>
      <w:r w:rsidR="00B56DD7">
        <w:rPr>
          <w:rFonts w:hint="cs"/>
          <w:rtl/>
        </w:rPr>
        <w:t>،</w:t>
      </w:r>
      <w:r w:rsidR="006524BF" w:rsidRPr="00D4753A">
        <w:rPr>
          <w:rFonts w:hint="cs"/>
          <w:rtl/>
        </w:rPr>
        <w:t xml:space="preserve"> تاريخ الخطيب 8</w:t>
      </w:r>
      <w:r w:rsidR="00B56DD7">
        <w:rPr>
          <w:rFonts w:hint="cs"/>
          <w:rtl/>
        </w:rPr>
        <w:t>:</w:t>
      </w:r>
      <w:r w:rsidR="006524BF" w:rsidRPr="00D4753A">
        <w:rPr>
          <w:rFonts w:hint="cs"/>
          <w:rtl/>
        </w:rPr>
        <w:t xml:space="preserve"> 28 و ج 9</w:t>
      </w:r>
      <w:r w:rsidR="00B56DD7">
        <w:rPr>
          <w:rFonts w:hint="cs"/>
          <w:rtl/>
        </w:rPr>
        <w:t>:</w:t>
      </w:r>
      <w:r w:rsidR="006524BF" w:rsidRPr="00D4753A">
        <w:rPr>
          <w:rFonts w:hint="cs"/>
          <w:rtl/>
        </w:rPr>
        <w:t xml:space="preserve"> 44</w:t>
      </w:r>
      <w:r w:rsidR="00B56DD7">
        <w:rPr>
          <w:rFonts w:hint="cs"/>
          <w:rtl/>
        </w:rPr>
        <w:t>،</w:t>
      </w:r>
      <w:r w:rsidR="006524BF" w:rsidRPr="00D4753A">
        <w:rPr>
          <w:rFonts w:hint="cs"/>
          <w:rtl/>
        </w:rPr>
        <w:t xml:space="preserve"> تفسير النيسابوري هامش الطبراني 15</w:t>
      </w:r>
      <w:r w:rsidR="00B56DD7">
        <w:rPr>
          <w:rFonts w:hint="cs"/>
          <w:rtl/>
        </w:rPr>
        <w:t>:</w:t>
      </w:r>
      <w:r w:rsidR="006524BF" w:rsidRPr="00D4753A">
        <w:rPr>
          <w:rFonts w:hint="cs"/>
          <w:rtl/>
        </w:rPr>
        <w:t xml:space="preserve"> 55</w:t>
      </w:r>
      <w:r w:rsidR="00B56DD7">
        <w:rPr>
          <w:rFonts w:hint="cs"/>
          <w:rtl/>
        </w:rPr>
        <w:t>،</w:t>
      </w:r>
      <w:r w:rsidR="006524BF" w:rsidRPr="00D4753A">
        <w:rPr>
          <w:rFonts w:hint="cs"/>
          <w:rtl/>
        </w:rPr>
        <w:t xml:space="preserve"> تفسير القرطبي 10</w:t>
      </w:r>
      <w:r w:rsidR="00B56DD7">
        <w:rPr>
          <w:rFonts w:hint="cs"/>
          <w:rtl/>
        </w:rPr>
        <w:t>:</w:t>
      </w:r>
      <w:r w:rsidR="006524BF" w:rsidRPr="00D4753A">
        <w:rPr>
          <w:rFonts w:hint="cs"/>
          <w:rtl/>
        </w:rPr>
        <w:t xml:space="preserve"> 283</w:t>
      </w:r>
      <w:r w:rsidR="00B56DD7">
        <w:rPr>
          <w:rFonts w:hint="cs"/>
          <w:rtl/>
        </w:rPr>
        <w:t>،</w:t>
      </w:r>
      <w:r w:rsidR="006524BF" w:rsidRPr="00D4753A">
        <w:rPr>
          <w:rFonts w:hint="cs"/>
          <w:rtl/>
        </w:rPr>
        <w:t xml:space="preserve"> 286</w:t>
      </w:r>
      <w:r w:rsidR="00B56DD7">
        <w:rPr>
          <w:rFonts w:hint="cs"/>
          <w:rtl/>
        </w:rPr>
        <w:t>،</w:t>
      </w:r>
      <w:r w:rsidR="006524BF" w:rsidRPr="00D4753A">
        <w:rPr>
          <w:rFonts w:hint="cs"/>
          <w:rtl/>
        </w:rPr>
        <w:t xml:space="preserve"> النزاع والتخاصم للمقريزي ص 52</w:t>
      </w:r>
      <w:r w:rsidR="00B56DD7">
        <w:rPr>
          <w:rFonts w:hint="cs"/>
          <w:rtl/>
        </w:rPr>
        <w:t>،</w:t>
      </w:r>
      <w:r w:rsidR="006524BF" w:rsidRPr="00D4753A">
        <w:rPr>
          <w:rFonts w:hint="cs"/>
          <w:rtl/>
        </w:rPr>
        <w:t xml:space="preserve"> أ</w:t>
      </w:r>
      <w:r>
        <w:rPr>
          <w:rFonts w:hint="cs"/>
          <w:rtl/>
        </w:rPr>
        <w:t>ُ</w:t>
      </w:r>
      <w:r w:rsidR="006524BF" w:rsidRPr="00D4753A">
        <w:rPr>
          <w:rFonts w:hint="cs"/>
          <w:rtl/>
        </w:rPr>
        <w:t>سد الغابة 3</w:t>
      </w:r>
      <w:r w:rsidR="00B56DD7">
        <w:rPr>
          <w:rFonts w:hint="cs"/>
          <w:rtl/>
        </w:rPr>
        <w:t>:</w:t>
      </w:r>
      <w:r w:rsidR="006524BF" w:rsidRPr="00D4753A">
        <w:rPr>
          <w:rFonts w:hint="cs"/>
          <w:rtl/>
        </w:rPr>
        <w:t xml:space="preserve"> 14 من طريق الترمذي</w:t>
      </w:r>
      <w:r w:rsidR="00B56DD7">
        <w:rPr>
          <w:rFonts w:hint="cs"/>
          <w:rtl/>
        </w:rPr>
        <w:t>،</w:t>
      </w:r>
      <w:r w:rsidR="006524BF" w:rsidRPr="00D4753A">
        <w:rPr>
          <w:rFonts w:hint="cs"/>
          <w:rtl/>
        </w:rPr>
        <w:t xml:space="preserve"> </w:t>
      </w:r>
      <w:r>
        <w:rPr>
          <w:rFonts w:hint="cs"/>
          <w:rtl/>
        </w:rPr>
        <w:t xml:space="preserve">م- </w:t>
      </w:r>
      <w:r w:rsidR="006524BF" w:rsidRPr="00D4753A">
        <w:rPr>
          <w:rFonts w:hint="cs"/>
          <w:rtl/>
        </w:rPr>
        <w:t>تطهير الجنان لابن حجر هامش الصواعق ص 148 فقال</w:t>
      </w:r>
      <w:r w:rsidR="00B56DD7">
        <w:rPr>
          <w:rFonts w:hint="cs"/>
          <w:rtl/>
        </w:rPr>
        <w:t>:</w:t>
      </w:r>
      <w:r w:rsidR="006524BF" w:rsidRPr="00D4753A">
        <w:rPr>
          <w:rFonts w:hint="cs"/>
          <w:rtl/>
        </w:rPr>
        <w:t xml:space="preserve"> رجاله رجال الصحيح</w:t>
      </w:r>
      <w:r w:rsidR="0059511B">
        <w:rPr>
          <w:rFonts w:hint="cs"/>
          <w:rtl/>
        </w:rPr>
        <w:t xml:space="preserve"> إلّا </w:t>
      </w:r>
      <w:r w:rsidR="006524BF" w:rsidRPr="00D4753A">
        <w:rPr>
          <w:rFonts w:hint="cs"/>
          <w:rtl/>
        </w:rPr>
        <w:t>واحدا</w:t>
      </w:r>
      <w:r>
        <w:rPr>
          <w:rFonts w:hint="cs"/>
          <w:rtl/>
        </w:rPr>
        <w:t>ً</w:t>
      </w:r>
      <w:r w:rsidR="006524BF" w:rsidRPr="00D4753A">
        <w:rPr>
          <w:rFonts w:hint="cs"/>
          <w:rtl/>
        </w:rPr>
        <w:t xml:space="preserve"> فثقة</w:t>
      </w:r>
      <w:r w:rsidR="00B56DD7">
        <w:rPr>
          <w:rFonts w:hint="cs"/>
          <w:rtl/>
        </w:rPr>
        <w:t>]</w:t>
      </w:r>
      <w:r w:rsidR="006524BF" w:rsidRPr="00D4753A">
        <w:rPr>
          <w:rFonts w:hint="cs"/>
          <w:rtl/>
        </w:rPr>
        <w:t xml:space="preserve"> الخصايص الكبرى 2</w:t>
      </w:r>
      <w:r w:rsidR="00B56DD7">
        <w:rPr>
          <w:rFonts w:hint="cs"/>
          <w:rtl/>
        </w:rPr>
        <w:t>:</w:t>
      </w:r>
      <w:r w:rsidR="006524BF" w:rsidRPr="00D4753A">
        <w:rPr>
          <w:rFonts w:hint="cs"/>
          <w:rtl/>
        </w:rPr>
        <w:t xml:space="preserve"> 118</w:t>
      </w:r>
      <w:r w:rsidR="00B56DD7">
        <w:rPr>
          <w:rFonts w:hint="cs"/>
          <w:rtl/>
        </w:rPr>
        <w:t>،</w:t>
      </w:r>
      <w:r w:rsidR="006524BF" w:rsidRPr="00D4753A">
        <w:rPr>
          <w:rFonts w:hint="cs"/>
          <w:rtl/>
        </w:rPr>
        <w:t xml:space="preserve"> الدر المنثور 4</w:t>
      </w:r>
      <w:r w:rsidR="00B56DD7">
        <w:rPr>
          <w:rFonts w:hint="cs"/>
          <w:rtl/>
        </w:rPr>
        <w:t>:</w:t>
      </w:r>
      <w:r w:rsidR="006524BF" w:rsidRPr="00D4753A">
        <w:rPr>
          <w:rFonts w:hint="cs"/>
          <w:rtl/>
        </w:rPr>
        <w:t xml:space="preserve"> 191</w:t>
      </w:r>
      <w:r w:rsidR="00B56DD7">
        <w:rPr>
          <w:rFonts w:hint="cs"/>
          <w:rtl/>
        </w:rPr>
        <w:t>،</w:t>
      </w:r>
      <w:r w:rsidR="006524BF" w:rsidRPr="00D4753A">
        <w:rPr>
          <w:rFonts w:hint="cs"/>
          <w:rtl/>
        </w:rPr>
        <w:t xml:space="preserve"> كنز العم</w:t>
      </w:r>
      <w:r>
        <w:rPr>
          <w:rFonts w:hint="cs"/>
          <w:rtl/>
        </w:rPr>
        <w:t>ّ</w:t>
      </w:r>
      <w:r w:rsidR="006524BF" w:rsidRPr="00D4753A">
        <w:rPr>
          <w:rFonts w:hint="cs"/>
          <w:rtl/>
        </w:rPr>
        <w:t>ال 6</w:t>
      </w:r>
      <w:r w:rsidR="00B56DD7">
        <w:rPr>
          <w:rFonts w:hint="cs"/>
          <w:rtl/>
        </w:rPr>
        <w:t>:</w:t>
      </w:r>
      <w:r w:rsidR="006524BF" w:rsidRPr="00D4753A">
        <w:rPr>
          <w:rFonts w:hint="cs"/>
          <w:rtl/>
        </w:rPr>
        <w:t xml:space="preserve"> 90</w:t>
      </w:r>
      <w:r w:rsidR="00B56DD7">
        <w:rPr>
          <w:rFonts w:hint="cs"/>
          <w:rtl/>
        </w:rPr>
        <w:t>،</w:t>
      </w:r>
      <w:r w:rsidR="006524BF" w:rsidRPr="00D4753A">
        <w:rPr>
          <w:rFonts w:hint="cs"/>
          <w:rtl/>
        </w:rPr>
        <w:t xml:space="preserve"> تفسير الخازن 3</w:t>
      </w:r>
      <w:r w:rsidR="00B56DD7">
        <w:rPr>
          <w:rFonts w:hint="cs"/>
          <w:rtl/>
        </w:rPr>
        <w:t>:</w:t>
      </w:r>
      <w:r w:rsidR="006524BF" w:rsidRPr="00D4753A">
        <w:rPr>
          <w:rFonts w:hint="cs"/>
          <w:rtl/>
        </w:rPr>
        <w:t xml:space="preserve"> 177</w:t>
      </w:r>
      <w:r w:rsidR="00B56DD7">
        <w:rPr>
          <w:rFonts w:hint="cs"/>
          <w:rtl/>
        </w:rPr>
        <w:t>،</w:t>
      </w:r>
      <w:r w:rsidR="006524BF" w:rsidRPr="00D4753A">
        <w:rPr>
          <w:rFonts w:hint="cs"/>
          <w:rtl/>
        </w:rPr>
        <w:t xml:space="preserve"> تفسير الشوكاني 3</w:t>
      </w:r>
      <w:r w:rsidR="00B56DD7">
        <w:rPr>
          <w:rFonts w:hint="cs"/>
          <w:rtl/>
        </w:rPr>
        <w:t>:</w:t>
      </w:r>
      <w:r w:rsidR="006524BF" w:rsidRPr="00D4753A">
        <w:rPr>
          <w:rFonts w:hint="cs"/>
          <w:rtl/>
        </w:rPr>
        <w:t xml:space="preserve"> 230</w:t>
      </w:r>
      <w:r w:rsidR="00B56DD7">
        <w:rPr>
          <w:rFonts w:hint="cs"/>
          <w:rtl/>
        </w:rPr>
        <w:t>،</w:t>
      </w:r>
      <w:r w:rsidR="006524BF" w:rsidRPr="00D4753A">
        <w:rPr>
          <w:rFonts w:hint="cs"/>
          <w:rtl/>
        </w:rPr>
        <w:t xml:space="preserve"> 231</w:t>
      </w:r>
      <w:r w:rsidR="00B56DD7">
        <w:rPr>
          <w:rFonts w:hint="cs"/>
          <w:rtl/>
        </w:rPr>
        <w:t>،</w:t>
      </w:r>
      <w:r w:rsidR="006524BF" w:rsidRPr="00D4753A">
        <w:rPr>
          <w:rFonts w:hint="cs"/>
          <w:rtl/>
        </w:rPr>
        <w:t xml:space="preserve"> تفسير الآلوسي 15</w:t>
      </w:r>
      <w:r w:rsidR="00B56DD7">
        <w:rPr>
          <w:rFonts w:hint="cs"/>
          <w:rtl/>
        </w:rPr>
        <w:t>:</w:t>
      </w:r>
      <w:r w:rsidR="006524BF" w:rsidRPr="00D4753A">
        <w:rPr>
          <w:rFonts w:hint="cs"/>
          <w:rtl/>
        </w:rPr>
        <w:t xml:space="preserve"> 107 فقال الآلوسي</w:t>
      </w:r>
      <w:r w:rsidR="00B56DD7">
        <w:rPr>
          <w:rFonts w:hint="cs"/>
          <w:rtl/>
        </w:rPr>
        <w:t>:</w:t>
      </w:r>
    </w:p>
    <w:p w:rsidR="006524BF" w:rsidRPr="00C4672C" w:rsidRDefault="006524BF" w:rsidP="00E7743C">
      <w:pPr>
        <w:pStyle w:val="libNormal"/>
        <w:rPr>
          <w:rtl/>
        </w:rPr>
      </w:pPr>
      <w:r w:rsidRPr="00C4672C">
        <w:rPr>
          <w:rFonts w:hint="cs"/>
          <w:rtl/>
        </w:rPr>
        <w:t>ومعنى جعل ذلك فتنة للناس جعله بلاء</w:t>
      </w:r>
      <w:r w:rsidR="00E7743C">
        <w:rPr>
          <w:rFonts w:hint="cs"/>
          <w:rtl/>
        </w:rPr>
        <w:t>ً</w:t>
      </w:r>
      <w:r w:rsidRPr="00C4672C">
        <w:rPr>
          <w:rFonts w:hint="cs"/>
          <w:rtl/>
        </w:rPr>
        <w:t xml:space="preserve"> لهم ومختبرا</w:t>
      </w:r>
      <w:r w:rsidR="00E7743C">
        <w:rPr>
          <w:rFonts w:hint="cs"/>
          <w:rtl/>
        </w:rPr>
        <w:t>ً</w:t>
      </w:r>
      <w:r w:rsidR="00B56DD7">
        <w:rPr>
          <w:rFonts w:hint="cs"/>
          <w:rtl/>
        </w:rPr>
        <w:t>،</w:t>
      </w:r>
      <w:r w:rsidRPr="00C4672C">
        <w:rPr>
          <w:rFonts w:hint="cs"/>
          <w:rtl/>
        </w:rPr>
        <w:t xml:space="preserve"> وبذلك فس</w:t>
      </w:r>
      <w:r w:rsidR="00E7743C">
        <w:rPr>
          <w:rFonts w:hint="cs"/>
          <w:rtl/>
        </w:rPr>
        <w:t>َّ</w:t>
      </w:r>
      <w:r w:rsidRPr="00C4672C">
        <w:rPr>
          <w:rFonts w:hint="cs"/>
          <w:rtl/>
        </w:rPr>
        <w:t>ره ابن المسي</w:t>
      </w:r>
      <w:r w:rsidR="00E7743C">
        <w:rPr>
          <w:rFonts w:hint="cs"/>
          <w:rtl/>
        </w:rPr>
        <w:t>ِّ</w:t>
      </w:r>
      <w:r w:rsidRPr="00C4672C">
        <w:rPr>
          <w:rFonts w:hint="cs"/>
          <w:rtl/>
        </w:rPr>
        <w:t>ب و كان هذا بالنسبة إلى خلفائهم الذين فعلوا ما فعلوا</w:t>
      </w:r>
      <w:r w:rsidR="00B56DD7">
        <w:rPr>
          <w:rFonts w:hint="cs"/>
          <w:rtl/>
        </w:rPr>
        <w:t>،</w:t>
      </w:r>
      <w:r w:rsidRPr="00C4672C">
        <w:rPr>
          <w:rFonts w:hint="cs"/>
          <w:rtl/>
        </w:rPr>
        <w:t xml:space="preserve"> وعدلوا عن سنن الحق</w:t>
      </w:r>
      <w:r w:rsidR="00E7743C">
        <w:rPr>
          <w:rFonts w:hint="cs"/>
          <w:rtl/>
        </w:rPr>
        <w:t>ِّ</w:t>
      </w:r>
      <w:r w:rsidRPr="00C4672C">
        <w:rPr>
          <w:rFonts w:hint="cs"/>
          <w:rtl/>
        </w:rPr>
        <w:t xml:space="preserve"> وما عدلوا وما بعده بالنسبة إلى ما عدا خلفاءهم منهم مم</w:t>
      </w:r>
      <w:r w:rsidR="00E7743C">
        <w:rPr>
          <w:rFonts w:hint="cs"/>
          <w:rtl/>
        </w:rPr>
        <w:t>ّ</w:t>
      </w:r>
      <w:r w:rsidRPr="00C4672C">
        <w:rPr>
          <w:rFonts w:hint="cs"/>
          <w:rtl/>
        </w:rPr>
        <w:t>ن كان عندهم عاملا</w:t>
      </w:r>
      <w:r w:rsidR="00E7743C">
        <w:rPr>
          <w:rFonts w:hint="cs"/>
          <w:rtl/>
        </w:rPr>
        <w:t>ً</w:t>
      </w:r>
      <w:r w:rsidRPr="00C4672C">
        <w:rPr>
          <w:rFonts w:hint="cs"/>
          <w:rtl/>
        </w:rPr>
        <w:t xml:space="preserve"> وللخبائث عاملا</w:t>
      </w:r>
      <w:r w:rsidR="00E7743C">
        <w:rPr>
          <w:rFonts w:hint="cs"/>
          <w:rtl/>
        </w:rPr>
        <w:t>ً</w:t>
      </w:r>
      <w:r w:rsidR="00B56DD7">
        <w:rPr>
          <w:rFonts w:hint="cs"/>
          <w:rtl/>
        </w:rPr>
        <w:t>،</w:t>
      </w:r>
      <w:r w:rsidRPr="00C4672C">
        <w:rPr>
          <w:rFonts w:hint="cs"/>
          <w:rtl/>
        </w:rPr>
        <w:t xml:space="preserve"> أو مم</w:t>
      </w:r>
      <w:r w:rsidR="00E7743C">
        <w:rPr>
          <w:rFonts w:hint="cs"/>
          <w:rtl/>
        </w:rPr>
        <w:t>ّ</w:t>
      </w:r>
      <w:r w:rsidRPr="00C4672C">
        <w:rPr>
          <w:rFonts w:hint="cs"/>
          <w:rtl/>
        </w:rPr>
        <w:t>ن كان أعوانهم كيف ما كان</w:t>
      </w:r>
      <w:r w:rsidR="00B56DD7">
        <w:rPr>
          <w:rFonts w:hint="cs"/>
          <w:rtl/>
        </w:rPr>
        <w:t>،</w:t>
      </w:r>
      <w:r w:rsidRPr="00C4672C">
        <w:rPr>
          <w:rFonts w:hint="cs"/>
          <w:rtl/>
        </w:rPr>
        <w:t xml:space="preserve"> ويحتمل أن يكون المراد</w:t>
      </w:r>
      <w:r w:rsidR="00B56DD7">
        <w:rPr>
          <w:rFonts w:hint="cs"/>
          <w:rtl/>
        </w:rPr>
        <w:t>:</w:t>
      </w:r>
      <w:r w:rsidRPr="00C4672C">
        <w:rPr>
          <w:rFonts w:hint="cs"/>
          <w:rtl/>
        </w:rPr>
        <w:t xml:space="preserve"> ما جعلنا خلافتهم وما جعلنا أنفسهم</w:t>
      </w:r>
      <w:r w:rsidR="0059511B">
        <w:rPr>
          <w:rFonts w:hint="cs"/>
          <w:rtl/>
        </w:rPr>
        <w:t xml:space="preserve"> إلّا </w:t>
      </w:r>
      <w:r w:rsidRPr="00C4672C">
        <w:rPr>
          <w:rFonts w:hint="cs"/>
          <w:rtl/>
        </w:rPr>
        <w:t>فتنة</w:t>
      </w:r>
      <w:r w:rsidR="00B56DD7">
        <w:rPr>
          <w:rFonts w:hint="cs"/>
          <w:rtl/>
        </w:rPr>
        <w:t>،</w:t>
      </w:r>
      <w:r w:rsidRPr="00C4672C">
        <w:rPr>
          <w:rFonts w:hint="cs"/>
          <w:rtl/>
        </w:rPr>
        <w:t xml:space="preserve"> وفيه من المبالغة في ذم</w:t>
      </w:r>
      <w:r w:rsidR="00E7743C">
        <w:rPr>
          <w:rFonts w:hint="cs"/>
          <w:rtl/>
        </w:rPr>
        <w:t>ِّ</w:t>
      </w:r>
      <w:r w:rsidRPr="00C4672C">
        <w:rPr>
          <w:rFonts w:hint="cs"/>
          <w:rtl/>
        </w:rPr>
        <w:t>هم ما فيه</w:t>
      </w:r>
      <w:r w:rsidR="00B56DD7">
        <w:rPr>
          <w:rFonts w:hint="cs"/>
          <w:rtl/>
        </w:rPr>
        <w:t>،</w:t>
      </w:r>
      <w:r w:rsidRPr="00C4672C">
        <w:rPr>
          <w:rFonts w:hint="cs"/>
          <w:rtl/>
        </w:rPr>
        <w:t xml:space="preserve"> وجعل ضمير </w:t>
      </w:r>
      <w:r w:rsidR="00E7743C">
        <w:rPr>
          <w:rFonts w:hint="cs"/>
          <w:rtl/>
        </w:rPr>
        <w:t>«</w:t>
      </w:r>
      <w:r w:rsidRPr="00C4672C">
        <w:rPr>
          <w:rFonts w:hint="cs"/>
          <w:rtl/>
        </w:rPr>
        <w:t>نخو</w:t>
      </w:r>
      <w:r w:rsidR="00E7743C">
        <w:rPr>
          <w:rFonts w:hint="cs"/>
          <w:rtl/>
        </w:rPr>
        <w:t>ّ</w:t>
      </w:r>
      <w:r w:rsidRPr="00C4672C">
        <w:rPr>
          <w:rFonts w:hint="cs"/>
          <w:rtl/>
        </w:rPr>
        <w:t>فهم</w:t>
      </w:r>
      <w:r w:rsidR="00E7743C">
        <w:rPr>
          <w:rFonts w:hint="cs"/>
          <w:rtl/>
        </w:rPr>
        <w:t>»</w:t>
      </w:r>
      <w:r w:rsidRPr="00C4672C">
        <w:rPr>
          <w:rFonts w:hint="cs"/>
          <w:rtl/>
        </w:rPr>
        <w:t xml:space="preserve"> على هذا ل</w:t>
      </w:r>
      <w:r w:rsidR="00E7743C">
        <w:rPr>
          <w:rFonts w:hint="cs"/>
          <w:rtl/>
        </w:rPr>
        <w:t>ِ</w:t>
      </w:r>
      <w:r w:rsidRPr="00C4672C">
        <w:rPr>
          <w:rFonts w:hint="cs"/>
          <w:rtl/>
        </w:rPr>
        <w:t>ما كان له أولادا</w:t>
      </w:r>
      <w:r w:rsidR="00E7743C">
        <w:rPr>
          <w:rFonts w:hint="cs"/>
          <w:rtl/>
        </w:rPr>
        <w:t>ً</w:t>
      </w:r>
      <w:r w:rsidRPr="00C4672C">
        <w:rPr>
          <w:rFonts w:hint="cs"/>
          <w:rtl/>
        </w:rPr>
        <w:t xml:space="preserve"> أو شجرة باعتبار أن</w:t>
      </w:r>
      <w:r w:rsidR="00E7743C">
        <w:rPr>
          <w:rFonts w:hint="cs"/>
          <w:rtl/>
        </w:rPr>
        <w:t>َّ</w:t>
      </w:r>
      <w:r w:rsidRPr="00C4672C">
        <w:rPr>
          <w:rFonts w:hint="cs"/>
          <w:rtl/>
        </w:rPr>
        <w:t xml:space="preserve"> المراد بها بنو أمي</w:t>
      </w:r>
      <w:r w:rsidR="00E7743C">
        <w:rPr>
          <w:rFonts w:hint="cs"/>
          <w:rtl/>
        </w:rPr>
        <w:t>َّ</w:t>
      </w:r>
      <w:r w:rsidRPr="00C4672C">
        <w:rPr>
          <w:rFonts w:hint="cs"/>
          <w:rtl/>
        </w:rPr>
        <w:t>ة</w:t>
      </w:r>
      <w:r w:rsidR="00B56DD7">
        <w:rPr>
          <w:rFonts w:hint="cs"/>
          <w:rtl/>
        </w:rPr>
        <w:t>،</w:t>
      </w:r>
      <w:r w:rsidRPr="00C4672C">
        <w:rPr>
          <w:rFonts w:hint="cs"/>
          <w:rtl/>
        </w:rPr>
        <w:t xml:space="preserve"> ولعنهم ل</w:t>
      </w:r>
      <w:r w:rsidR="00E7743C">
        <w:rPr>
          <w:rFonts w:hint="cs"/>
          <w:rtl/>
        </w:rPr>
        <w:t>ِ</w:t>
      </w:r>
      <w:r w:rsidRPr="00C4672C">
        <w:rPr>
          <w:rFonts w:hint="cs"/>
          <w:rtl/>
        </w:rPr>
        <w:t xml:space="preserve">ما صدر منهم من </w:t>
      </w:r>
      <w:r w:rsidR="00E7743C">
        <w:rPr>
          <w:rFonts w:hint="cs"/>
          <w:rtl/>
        </w:rPr>
        <w:t>إ</w:t>
      </w:r>
      <w:r w:rsidRPr="00C4672C">
        <w:rPr>
          <w:rFonts w:hint="cs"/>
          <w:rtl/>
        </w:rPr>
        <w:t>ستباحة الدماء المعصومة</w:t>
      </w:r>
      <w:r w:rsidR="00B56DD7">
        <w:rPr>
          <w:rFonts w:hint="cs"/>
          <w:rtl/>
        </w:rPr>
        <w:t>،</w:t>
      </w:r>
      <w:r w:rsidRPr="00C4672C">
        <w:rPr>
          <w:rFonts w:hint="cs"/>
          <w:rtl/>
        </w:rPr>
        <w:t xml:space="preserve"> والفروج المحصنة</w:t>
      </w:r>
      <w:r w:rsidR="00B56DD7">
        <w:rPr>
          <w:rFonts w:hint="cs"/>
          <w:rtl/>
        </w:rPr>
        <w:t>،</w:t>
      </w:r>
      <w:r w:rsidRPr="00C4672C">
        <w:rPr>
          <w:rFonts w:hint="cs"/>
          <w:rtl/>
        </w:rPr>
        <w:t xml:space="preserve"> وأخذ الأموال من غير حل</w:t>
      </w:r>
      <w:r w:rsidR="00E7743C">
        <w:rPr>
          <w:rFonts w:hint="cs"/>
          <w:rtl/>
        </w:rPr>
        <w:t>ّ</w:t>
      </w:r>
      <w:r w:rsidRPr="00C4672C">
        <w:rPr>
          <w:rFonts w:hint="cs"/>
          <w:rtl/>
        </w:rPr>
        <w:t>ها</w:t>
      </w:r>
      <w:r w:rsidR="00B56DD7">
        <w:rPr>
          <w:rFonts w:hint="cs"/>
          <w:rtl/>
        </w:rPr>
        <w:t>،</w:t>
      </w:r>
      <w:r w:rsidRPr="00C4672C">
        <w:rPr>
          <w:rFonts w:hint="cs"/>
          <w:rtl/>
        </w:rPr>
        <w:t xml:space="preserve"> ومنع الحقوق عن أهلها</w:t>
      </w:r>
      <w:r w:rsidR="00B56DD7">
        <w:rPr>
          <w:rFonts w:hint="cs"/>
          <w:rtl/>
        </w:rPr>
        <w:t>،</w:t>
      </w:r>
      <w:r w:rsidRPr="00C4672C">
        <w:rPr>
          <w:rFonts w:hint="cs"/>
          <w:rtl/>
        </w:rPr>
        <w:t xml:space="preserve"> وتبديل الأحكام</w:t>
      </w:r>
      <w:r w:rsidR="00B56DD7">
        <w:rPr>
          <w:rFonts w:hint="cs"/>
          <w:rtl/>
        </w:rPr>
        <w:t>،</w:t>
      </w:r>
      <w:r w:rsidRPr="00C4672C">
        <w:rPr>
          <w:rFonts w:hint="cs"/>
          <w:rtl/>
        </w:rPr>
        <w:t xml:space="preserve"> والحكم بغير ما أنزل الله تبارك وتعالى على نبي</w:t>
      </w:r>
      <w:r w:rsidR="00E7743C">
        <w:rPr>
          <w:rFonts w:hint="cs"/>
          <w:rtl/>
        </w:rPr>
        <w:t>ِّ</w:t>
      </w:r>
      <w:r w:rsidRPr="00C4672C">
        <w:rPr>
          <w:rFonts w:hint="cs"/>
          <w:rtl/>
        </w:rPr>
        <w:t>ه عليه الص</w:t>
      </w:r>
      <w:r w:rsidR="00E7743C">
        <w:rPr>
          <w:rFonts w:hint="cs"/>
          <w:rtl/>
        </w:rPr>
        <w:t>َّ</w:t>
      </w:r>
      <w:r w:rsidRPr="00C4672C">
        <w:rPr>
          <w:rFonts w:hint="cs"/>
          <w:rtl/>
        </w:rPr>
        <w:t>لاة والس</w:t>
      </w:r>
      <w:r w:rsidR="00E7743C">
        <w:rPr>
          <w:rFonts w:hint="cs"/>
          <w:rtl/>
        </w:rPr>
        <w:t>َّ</w:t>
      </w:r>
      <w:r w:rsidRPr="00C4672C">
        <w:rPr>
          <w:rFonts w:hint="cs"/>
          <w:rtl/>
        </w:rPr>
        <w:t>لام</w:t>
      </w:r>
      <w:r w:rsidR="00B56DD7">
        <w:rPr>
          <w:rFonts w:hint="cs"/>
          <w:rtl/>
        </w:rPr>
        <w:t>،</w:t>
      </w:r>
      <w:r w:rsidRPr="00C4672C">
        <w:rPr>
          <w:rFonts w:hint="cs"/>
          <w:rtl/>
        </w:rPr>
        <w:t xml:space="preserve"> إلى غير ذلك من القبايح العظام والمخازي الجسام التي لا تكاد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وفي بعض المصادر</w:t>
      </w:r>
      <w:r w:rsidR="00B56DD7">
        <w:rPr>
          <w:rFonts w:hint="cs"/>
          <w:rtl/>
        </w:rPr>
        <w:t>:</w:t>
      </w:r>
      <w:r w:rsidRPr="00D57D55">
        <w:rPr>
          <w:rFonts w:hint="cs"/>
          <w:rtl/>
        </w:rPr>
        <w:t xml:space="preserve"> ابن عمر. </w:t>
      </w:r>
    </w:p>
    <w:p w:rsidR="006524BF" w:rsidRPr="006F6A59" w:rsidRDefault="006524BF" w:rsidP="0063372F">
      <w:pPr>
        <w:pStyle w:val="libNormal"/>
      </w:pPr>
      <w:r w:rsidRPr="0063372F">
        <w:rPr>
          <w:rFonts w:hint="cs"/>
          <w:rtl/>
        </w:rPr>
        <w:br w:type="page"/>
      </w:r>
    </w:p>
    <w:p w:rsidR="0063372F" w:rsidRDefault="006524BF" w:rsidP="00E7743C">
      <w:pPr>
        <w:pStyle w:val="libNormal0"/>
        <w:rPr>
          <w:rtl/>
        </w:rPr>
      </w:pPr>
      <w:r w:rsidRPr="0063372F">
        <w:rPr>
          <w:rFonts w:hint="cs"/>
          <w:rtl/>
        </w:rPr>
        <w:lastRenderedPageBreak/>
        <w:t>ت</w:t>
      </w:r>
      <w:r w:rsidR="00E7743C">
        <w:rPr>
          <w:rFonts w:hint="cs"/>
          <w:rtl/>
        </w:rPr>
        <w:t>ُ</w:t>
      </w:r>
      <w:r w:rsidRPr="0063372F">
        <w:rPr>
          <w:rFonts w:hint="cs"/>
          <w:rtl/>
        </w:rPr>
        <w:t>نسى ما دامت الليالي والأي</w:t>
      </w:r>
      <w:r w:rsidR="00E7743C">
        <w:rPr>
          <w:rFonts w:hint="cs"/>
          <w:rtl/>
        </w:rPr>
        <w:t>َّ</w:t>
      </w:r>
      <w:r w:rsidRPr="0063372F">
        <w:rPr>
          <w:rFonts w:hint="cs"/>
          <w:rtl/>
        </w:rPr>
        <w:t>ام</w:t>
      </w:r>
      <w:r w:rsidR="00B56DD7">
        <w:rPr>
          <w:rFonts w:hint="cs"/>
          <w:rtl/>
        </w:rPr>
        <w:t>،</w:t>
      </w:r>
      <w:r w:rsidRPr="0063372F">
        <w:rPr>
          <w:rFonts w:hint="cs"/>
          <w:rtl/>
        </w:rPr>
        <w:t xml:space="preserve"> وجاء لعنهم في القرآن إم</w:t>
      </w:r>
      <w:r w:rsidR="00E7743C">
        <w:rPr>
          <w:rFonts w:hint="cs"/>
          <w:rtl/>
        </w:rPr>
        <w:t>ّ</w:t>
      </w:r>
      <w:r w:rsidRPr="0063372F">
        <w:rPr>
          <w:rFonts w:hint="cs"/>
          <w:rtl/>
        </w:rPr>
        <w:t>ا على الخصوص كما زعمته الشيعة</w:t>
      </w:r>
      <w:r w:rsidR="00B56DD7">
        <w:rPr>
          <w:rFonts w:hint="cs"/>
          <w:rtl/>
        </w:rPr>
        <w:t>،</w:t>
      </w:r>
      <w:r w:rsidRPr="0063372F">
        <w:rPr>
          <w:rFonts w:hint="cs"/>
          <w:rtl/>
        </w:rPr>
        <w:t xml:space="preserve"> أو على العموم كما نقول فقد قال سبحانه وتعالى</w:t>
      </w:r>
      <w:r w:rsidR="00B56DD7">
        <w:rPr>
          <w:rFonts w:hint="cs"/>
          <w:rtl/>
        </w:rPr>
        <w:t>:</w:t>
      </w:r>
      <w:r w:rsidRPr="002B5003">
        <w:rPr>
          <w:rStyle w:val="libNormalChar"/>
          <w:rFonts w:hint="cs"/>
          <w:rtl/>
        </w:rPr>
        <w:t xml:space="preserve"> </w:t>
      </w:r>
      <w:r w:rsidR="00E7743C" w:rsidRPr="00E7743C">
        <w:rPr>
          <w:rStyle w:val="libAlaemChar"/>
          <w:rFonts w:hint="cs"/>
          <w:rtl/>
        </w:rPr>
        <w:t>(</w:t>
      </w:r>
      <w:r w:rsidR="00E7743C" w:rsidRPr="00E7743C">
        <w:rPr>
          <w:rStyle w:val="libAieChar"/>
          <w:rtl/>
        </w:rPr>
        <w:t>إِنَّ الَّذِينَ يُؤْذُونَ اللَّهَ وَرَسُولَهُ لَعَنَهُمُ اللَّهُ فِي الدُّنْيَا وَالْآخِرَةِ</w:t>
      </w:r>
      <w:r w:rsidR="00E7743C" w:rsidRPr="00E7743C">
        <w:rPr>
          <w:rStyle w:val="libAlaemChar"/>
          <w:rFonts w:hint="cs"/>
          <w:rtl/>
        </w:rPr>
        <w:t>)</w:t>
      </w:r>
      <w:r w:rsidRPr="0063372F">
        <w:rPr>
          <w:rFonts w:hint="cs"/>
          <w:rtl/>
        </w:rPr>
        <w:t xml:space="preserve">. </w:t>
      </w:r>
      <w:r w:rsidRPr="00C4672C">
        <w:rPr>
          <w:rFonts w:hint="cs"/>
          <w:rtl/>
        </w:rPr>
        <w:t>وقال عز</w:t>
      </w:r>
      <w:r w:rsidR="00E7743C">
        <w:rPr>
          <w:rFonts w:hint="cs"/>
          <w:rtl/>
        </w:rPr>
        <w:t>َّ</w:t>
      </w:r>
      <w:r w:rsidRPr="00C4672C">
        <w:rPr>
          <w:rFonts w:hint="cs"/>
          <w:rtl/>
        </w:rPr>
        <w:t>وجل</w:t>
      </w:r>
      <w:r w:rsidR="00E7743C">
        <w:rPr>
          <w:rFonts w:hint="cs"/>
          <w:rtl/>
        </w:rPr>
        <w:t>َّ</w:t>
      </w:r>
      <w:r w:rsidR="00B56DD7">
        <w:rPr>
          <w:rFonts w:hint="cs"/>
          <w:rtl/>
        </w:rPr>
        <w:t>:</w:t>
      </w:r>
      <w:r w:rsidRPr="00C4672C">
        <w:rPr>
          <w:rFonts w:hint="cs"/>
          <w:rtl/>
        </w:rPr>
        <w:t xml:space="preserve"> فهل عسيتم إن تول</w:t>
      </w:r>
      <w:r w:rsidR="00E7743C">
        <w:rPr>
          <w:rFonts w:hint="cs"/>
          <w:rtl/>
        </w:rPr>
        <w:t>َّ</w:t>
      </w:r>
      <w:r w:rsidRPr="00C4672C">
        <w:rPr>
          <w:rFonts w:hint="cs"/>
          <w:rtl/>
        </w:rPr>
        <w:t>يتم أن تفسدوا في الأرض وتقط</w:t>
      </w:r>
      <w:r w:rsidR="00E7743C">
        <w:rPr>
          <w:rFonts w:hint="cs"/>
          <w:rtl/>
        </w:rPr>
        <w:t>َّ</w:t>
      </w:r>
      <w:r w:rsidRPr="00C4672C">
        <w:rPr>
          <w:rFonts w:hint="cs"/>
          <w:rtl/>
        </w:rPr>
        <w:t>عوا أرحامكم أ</w:t>
      </w:r>
      <w:r w:rsidR="00E7743C">
        <w:rPr>
          <w:rFonts w:hint="cs"/>
          <w:rtl/>
        </w:rPr>
        <w:t>ُ</w:t>
      </w:r>
      <w:r w:rsidRPr="00C4672C">
        <w:rPr>
          <w:rFonts w:hint="cs"/>
          <w:rtl/>
        </w:rPr>
        <w:t>ولئك الذين لعنهم الله فأصم</w:t>
      </w:r>
      <w:r w:rsidR="00E7743C">
        <w:rPr>
          <w:rFonts w:hint="cs"/>
          <w:rtl/>
        </w:rPr>
        <w:t>َّ</w:t>
      </w:r>
      <w:r w:rsidRPr="00C4672C">
        <w:rPr>
          <w:rFonts w:hint="cs"/>
          <w:rtl/>
        </w:rPr>
        <w:t>هم وأعمى أبصارهم. إلى آيات أ</w:t>
      </w:r>
      <w:r w:rsidR="00E7743C">
        <w:rPr>
          <w:rFonts w:hint="cs"/>
          <w:rtl/>
        </w:rPr>
        <w:t>ُ</w:t>
      </w:r>
      <w:r w:rsidRPr="00C4672C">
        <w:rPr>
          <w:rFonts w:hint="cs"/>
          <w:rtl/>
        </w:rPr>
        <w:t>خر</w:t>
      </w:r>
      <w:r w:rsidR="00B56DD7">
        <w:rPr>
          <w:rFonts w:hint="cs"/>
          <w:rtl/>
        </w:rPr>
        <w:t>،</w:t>
      </w:r>
      <w:r w:rsidRPr="00C4672C">
        <w:rPr>
          <w:rFonts w:hint="cs"/>
          <w:rtl/>
        </w:rPr>
        <w:t xml:space="preserve"> ودخولهم في عموم ذلك يكاد يكون دخولا</w:t>
      </w:r>
      <w:r w:rsidR="00E7743C">
        <w:rPr>
          <w:rFonts w:hint="cs"/>
          <w:rtl/>
        </w:rPr>
        <w:t>ً</w:t>
      </w:r>
      <w:r w:rsidRPr="00C4672C">
        <w:rPr>
          <w:rFonts w:hint="cs"/>
          <w:rtl/>
        </w:rPr>
        <w:t xml:space="preserve"> أو</w:t>
      </w:r>
      <w:r w:rsidR="00E7743C">
        <w:rPr>
          <w:rFonts w:hint="cs"/>
          <w:rtl/>
        </w:rPr>
        <w:t>َّ</w:t>
      </w:r>
      <w:r w:rsidRPr="00C4672C">
        <w:rPr>
          <w:rFonts w:hint="cs"/>
          <w:rtl/>
        </w:rPr>
        <w:t>لي</w:t>
      </w:r>
      <w:r w:rsidR="00E7743C">
        <w:rPr>
          <w:rFonts w:hint="cs"/>
          <w:rtl/>
        </w:rPr>
        <w:t>ّ</w:t>
      </w:r>
      <w:r w:rsidRPr="00C4672C">
        <w:rPr>
          <w:rFonts w:hint="cs"/>
          <w:rtl/>
        </w:rPr>
        <w:t>ا</w:t>
      </w:r>
      <w:r w:rsidR="00E7743C">
        <w:rPr>
          <w:rFonts w:hint="cs"/>
          <w:rtl/>
        </w:rPr>
        <w:t>ً</w:t>
      </w:r>
      <w:r w:rsidRPr="00C4672C">
        <w:rPr>
          <w:rFonts w:hint="cs"/>
          <w:rtl/>
        </w:rPr>
        <w:t xml:space="preserve">. إلى آخر كلامه. راجع. </w:t>
      </w:r>
    </w:p>
    <w:p w:rsidR="00B56DD7" w:rsidRDefault="006524BF" w:rsidP="002B5003">
      <w:pPr>
        <w:pStyle w:val="Heading2Center"/>
        <w:rPr>
          <w:rtl/>
        </w:rPr>
      </w:pPr>
      <w:bookmarkStart w:id="123" w:name="78"/>
      <w:bookmarkStart w:id="124" w:name="_Toc526161118"/>
      <w:r w:rsidRPr="00C4672C">
        <w:rPr>
          <w:rFonts w:hint="cs"/>
          <w:rtl/>
        </w:rPr>
        <w:t>نظرة في كلمتين</w:t>
      </w:r>
      <w:bookmarkEnd w:id="123"/>
      <w:bookmarkEnd w:id="124"/>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قال الطبري بعد روايته حديث الرؤيا</w:t>
      </w:r>
      <w:r w:rsidR="00B56DD7">
        <w:rPr>
          <w:rFonts w:hint="cs"/>
          <w:rtl/>
        </w:rPr>
        <w:t>:</w:t>
      </w:r>
      <w:r w:rsidRPr="00C4672C">
        <w:rPr>
          <w:rFonts w:hint="cs"/>
          <w:rtl/>
        </w:rPr>
        <w:t xml:space="preserve"> لا يدخل في هذا الرؤيا عثمان ولا عمر بن عبد العزيز ولا معاوية. </w:t>
      </w:r>
    </w:p>
    <w:p w:rsidR="00B56DD7" w:rsidRDefault="006524BF" w:rsidP="00E7743C">
      <w:pPr>
        <w:pStyle w:val="libNormal"/>
        <w:rPr>
          <w:rtl/>
        </w:rPr>
      </w:pPr>
      <w:r w:rsidRPr="00D4753A">
        <w:rPr>
          <w:rFonts w:hint="cs"/>
          <w:rtl/>
        </w:rPr>
        <w:t>لا يهم</w:t>
      </w:r>
      <w:r w:rsidR="00E7743C">
        <w:rPr>
          <w:rFonts w:hint="cs"/>
          <w:rtl/>
        </w:rPr>
        <w:t>ّ</w:t>
      </w:r>
      <w:r w:rsidRPr="00D4753A">
        <w:rPr>
          <w:rFonts w:hint="cs"/>
          <w:rtl/>
        </w:rPr>
        <w:t>نا بسط القول حول هذا التخصيص</w:t>
      </w:r>
      <w:r w:rsidR="00B56DD7">
        <w:rPr>
          <w:rFonts w:hint="cs"/>
          <w:rtl/>
        </w:rPr>
        <w:t>،</w:t>
      </w:r>
      <w:r w:rsidRPr="00D4753A">
        <w:rPr>
          <w:rFonts w:hint="cs"/>
          <w:rtl/>
        </w:rPr>
        <w:t xml:space="preserve"> ولا ننبس ببنت شفة في تعميم العموم الوارد في الأحاديث المذكورة وأمثالها الواردة في بني أمي</w:t>
      </w:r>
      <w:r w:rsidR="00E7743C">
        <w:rPr>
          <w:rFonts w:hint="cs"/>
          <w:rtl/>
        </w:rPr>
        <w:t>َّ</w:t>
      </w:r>
      <w:r w:rsidRPr="00D4753A">
        <w:rPr>
          <w:rFonts w:hint="cs"/>
          <w:rtl/>
        </w:rPr>
        <w:t>ة عام</w:t>
      </w:r>
      <w:r w:rsidR="00E7743C">
        <w:rPr>
          <w:rFonts w:hint="cs"/>
          <w:rtl/>
        </w:rPr>
        <w:t>ّ</w:t>
      </w:r>
      <w:r w:rsidRPr="00D4753A">
        <w:rPr>
          <w:rFonts w:hint="cs"/>
          <w:rtl/>
        </w:rPr>
        <w:t>ة وفي بني أبي العاص جد</w:t>
      </w:r>
      <w:r w:rsidR="00E7743C">
        <w:rPr>
          <w:rFonts w:hint="cs"/>
          <w:rtl/>
        </w:rPr>
        <w:t>ّ</w:t>
      </w:r>
      <w:r w:rsidRPr="00D4753A">
        <w:rPr>
          <w:rFonts w:hint="cs"/>
          <w:rtl/>
        </w:rPr>
        <w:t xml:space="preserve"> عثمان خاص</w:t>
      </w:r>
      <w:r w:rsidR="00E7743C">
        <w:rPr>
          <w:rFonts w:hint="cs"/>
          <w:rtl/>
        </w:rPr>
        <w:t>ّ</w:t>
      </w:r>
      <w:r w:rsidRPr="00D4753A">
        <w:rPr>
          <w:rFonts w:hint="cs"/>
          <w:rtl/>
        </w:rPr>
        <w:t>ة</w:t>
      </w:r>
      <w:r w:rsidR="00B56DD7">
        <w:rPr>
          <w:rFonts w:hint="cs"/>
          <w:rtl/>
        </w:rPr>
        <w:t>،</w:t>
      </w:r>
      <w:r w:rsidRPr="00D4753A">
        <w:rPr>
          <w:rFonts w:hint="cs"/>
          <w:rtl/>
        </w:rPr>
        <w:t xml:space="preserve"> من قوله صلى الله عليه وسلم في الصحيح من طريق أبي سعيد الخدري</w:t>
      </w:r>
      <w:r w:rsidR="00B56DD7">
        <w:rPr>
          <w:rFonts w:hint="cs"/>
          <w:rtl/>
        </w:rPr>
        <w:t>:</w:t>
      </w:r>
      <w:r w:rsidRPr="00D4753A">
        <w:rPr>
          <w:rFonts w:hint="cs"/>
          <w:rtl/>
        </w:rPr>
        <w:t xml:space="preserve"> إن</w:t>
      </w:r>
      <w:r w:rsidR="00E7743C">
        <w:rPr>
          <w:rFonts w:hint="cs"/>
          <w:rtl/>
        </w:rPr>
        <w:t>َّ</w:t>
      </w:r>
      <w:r w:rsidRPr="00D4753A">
        <w:rPr>
          <w:rFonts w:hint="cs"/>
          <w:rtl/>
        </w:rPr>
        <w:t xml:space="preserve"> أهل بيتي سيلقون من بعدي من أم</w:t>
      </w:r>
      <w:r w:rsidR="00E7743C">
        <w:rPr>
          <w:rFonts w:hint="cs"/>
          <w:rtl/>
        </w:rPr>
        <w:t>َّ</w:t>
      </w:r>
      <w:r w:rsidRPr="00D4753A">
        <w:rPr>
          <w:rFonts w:hint="cs"/>
          <w:rtl/>
        </w:rPr>
        <w:t>تي قتلا</w:t>
      </w:r>
      <w:r w:rsidR="00E7743C">
        <w:rPr>
          <w:rFonts w:hint="cs"/>
          <w:rtl/>
        </w:rPr>
        <w:t>ً</w:t>
      </w:r>
      <w:r w:rsidRPr="00D4753A">
        <w:rPr>
          <w:rFonts w:hint="cs"/>
          <w:rtl/>
        </w:rPr>
        <w:t xml:space="preserve"> وتشريدا</w:t>
      </w:r>
      <w:r w:rsidR="00E7743C">
        <w:rPr>
          <w:rFonts w:hint="cs"/>
          <w:rtl/>
        </w:rPr>
        <w:t>ً</w:t>
      </w:r>
      <w:r w:rsidR="00B56DD7">
        <w:rPr>
          <w:rFonts w:hint="cs"/>
          <w:rtl/>
        </w:rPr>
        <w:t>،</w:t>
      </w:r>
      <w:r w:rsidRPr="00D4753A">
        <w:rPr>
          <w:rFonts w:hint="cs"/>
          <w:rtl/>
        </w:rPr>
        <w:t xml:space="preserve"> وإن</w:t>
      </w:r>
      <w:r w:rsidR="00E7743C">
        <w:rPr>
          <w:rFonts w:hint="cs"/>
          <w:rtl/>
        </w:rPr>
        <w:t>َّ</w:t>
      </w:r>
      <w:r w:rsidRPr="00D4753A">
        <w:rPr>
          <w:rFonts w:hint="cs"/>
          <w:rtl/>
        </w:rPr>
        <w:t xml:space="preserve"> أشد</w:t>
      </w:r>
      <w:r w:rsidR="00E7743C">
        <w:rPr>
          <w:rFonts w:hint="cs"/>
          <w:rtl/>
        </w:rPr>
        <w:t>َّ</w:t>
      </w:r>
      <w:r w:rsidRPr="00D4753A">
        <w:rPr>
          <w:rFonts w:hint="cs"/>
          <w:rtl/>
        </w:rPr>
        <w:t xml:space="preserve"> قومنا لنا بغضا</w:t>
      </w:r>
      <w:r w:rsidR="00E7743C">
        <w:rPr>
          <w:rFonts w:hint="cs"/>
          <w:rtl/>
        </w:rPr>
        <w:t>ً</w:t>
      </w:r>
      <w:r w:rsidRPr="00D4753A">
        <w:rPr>
          <w:rFonts w:hint="cs"/>
          <w:rtl/>
        </w:rPr>
        <w:t xml:space="preserve"> بنو أمي</w:t>
      </w:r>
      <w:r w:rsidR="00E7743C">
        <w:rPr>
          <w:rFonts w:hint="cs"/>
          <w:rtl/>
        </w:rPr>
        <w:t>َّ</w:t>
      </w:r>
      <w:r w:rsidRPr="00D4753A">
        <w:rPr>
          <w:rFonts w:hint="cs"/>
          <w:rtl/>
        </w:rPr>
        <w:t>ة و بنو المغيرة وبنو مخزوم</w:t>
      </w:r>
      <w:r w:rsidRPr="00E66E9B">
        <w:rPr>
          <w:rStyle w:val="libFootnotenumChar"/>
          <w:rFonts w:hint="cs"/>
          <w:rtl/>
        </w:rPr>
        <w:t>(1)</w:t>
      </w:r>
      <w:r w:rsidRPr="00D4753A">
        <w:rPr>
          <w:rFonts w:hint="cs"/>
          <w:rtl/>
        </w:rPr>
        <w:t xml:space="preserve">. </w:t>
      </w:r>
    </w:p>
    <w:p w:rsidR="00B56DD7" w:rsidRDefault="006524BF" w:rsidP="00E7743C">
      <w:pPr>
        <w:pStyle w:val="libNormal"/>
        <w:rPr>
          <w:rtl/>
        </w:rPr>
      </w:pPr>
      <w:r w:rsidRPr="00D4753A">
        <w:rPr>
          <w:rFonts w:hint="cs"/>
          <w:rtl/>
        </w:rPr>
        <w:t>وقوله صلى الله عليه وآله من طريق أبي ذر</w:t>
      </w:r>
      <w:r w:rsidR="00B56DD7">
        <w:rPr>
          <w:rFonts w:hint="cs"/>
          <w:rtl/>
        </w:rPr>
        <w:t>:</w:t>
      </w:r>
      <w:r w:rsidRPr="00D4753A">
        <w:rPr>
          <w:rFonts w:hint="cs"/>
          <w:rtl/>
        </w:rPr>
        <w:t xml:space="preserve"> إذا بلغت بنو أمي</w:t>
      </w:r>
      <w:r w:rsidR="00E7743C">
        <w:rPr>
          <w:rFonts w:hint="cs"/>
          <w:rtl/>
        </w:rPr>
        <w:t>ّ</w:t>
      </w:r>
      <w:r w:rsidRPr="00D4753A">
        <w:rPr>
          <w:rFonts w:hint="cs"/>
          <w:rtl/>
        </w:rPr>
        <w:t>ة أربعين ات</w:t>
      </w:r>
      <w:r w:rsidR="00E7743C">
        <w:rPr>
          <w:rFonts w:hint="cs"/>
          <w:rtl/>
        </w:rPr>
        <w:t>َّ</w:t>
      </w:r>
      <w:r w:rsidRPr="00D4753A">
        <w:rPr>
          <w:rFonts w:hint="cs"/>
          <w:rtl/>
        </w:rPr>
        <w:t>خذوا عباد الله خولا</w:t>
      </w:r>
      <w:r w:rsidR="00E7743C">
        <w:rPr>
          <w:rFonts w:hint="cs"/>
          <w:rtl/>
        </w:rPr>
        <w:t>ً</w:t>
      </w:r>
      <w:r w:rsidR="00B56DD7">
        <w:rPr>
          <w:rFonts w:hint="cs"/>
          <w:rtl/>
        </w:rPr>
        <w:t>،</w:t>
      </w:r>
      <w:r w:rsidRPr="00D4753A">
        <w:rPr>
          <w:rFonts w:hint="cs"/>
          <w:rtl/>
        </w:rPr>
        <w:t xml:space="preserve"> ومال الله نحلا</w:t>
      </w:r>
      <w:r w:rsidR="00E7743C">
        <w:rPr>
          <w:rFonts w:hint="cs"/>
          <w:rtl/>
        </w:rPr>
        <w:t>ً</w:t>
      </w:r>
      <w:r w:rsidR="00B56DD7">
        <w:rPr>
          <w:rFonts w:hint="cs"/>
          <w:rtl/>
        </w:rPr>
        <w:t>،</w:t>
      </w:r>
      <w:r w:rsidRPr="00D4753A">
        <w:rPr>
          <w:rFonts w:hint="cs"/>
          <w:rtl/>
        </w:rPr>
        <w:t xml:space="preserve"> وكتاب الله دغلا</w:t>
      </w:r>
      <w:r w:rsidR="00E7743C">
        <w:rPr>
          <w:rFonts w:hint="cs"/>
          <w:rtl/>
        </w:rPr>
        <w:t>ً</w:t>
      </w:r>
      <w:r w:rsidRPr="00E66E9B">
        <w:rPr>
          <w:rStyle w:val="libFootnotenumChar"/>
          <w:rFonts w:hint="cs"/>
          <w:rtl/>
        </w:rPr>
        <w:t>(2)</w:t>
      </w:r>
      <w:r w:rsidRPr="00D4753A">
        <w:rPr>
          <w:rFonts w:hint="cs"/>
          <w:rtl/>
        </w:rPr>
        <w:t xml:space="preserve">. </w:t>
      </w:r>
    </w:p>
    <w:p w:rsidR="00B56DD7" w:rsidRDefault="006524BF" w:rsidP="00E7743C">
      <w:pPr>
        <w:pStyle w:val="libNormal"/>
        <w:rPr>
          <w:rtl/>
        </w:rPr>
      </w:pPr>
      <w:r w:rsidRPr="00C4672C">
        <w:rPr>
          <w:rFonts w:hint="cs"/>
          <w:rtl/>
        </w:rPr>
        <w:t>وقوله صلى الله عليه وآله من طريق حمران بن جابر اليمامي</w:t>
      </w:r>
      <w:r w:rsidR="00B56DD7">
        <w:rPr>
          <w:rFonts w:hint="cs"/>
          <w:rtl/>
        </w:rPr>
        <w:t>:</w:t>
      </w:r>
      <w:r w:rsidRPr="00C4672C">
        <w:rPr>
          <w:rFonts w:hint="cs"/>
          <w:rtl/>
        </w:rPr>
        <w:t xml:space="preserve"> ويل</w:t>
      </w:r>
      <w:r w:rsidR="00E7743C">
        <w:rPr>
          <w:rFonts w:hint="cs"/>
          <w:rtl/>
        </w:rPr>
        <w:t>ٌ</w:t>
      </w:r>
      <w:r w:rsidRPr="00C4672C">
        <w:rPr>
          <w:rFonts w:hint="cs"/>
          <w:rtl/>
        </w:rPr>
        <w:t xml:space="preserve"> لبني أمي</w:t>
      </w:r>
      <w:r w:rsidR="00E7743C">
        <w:rPr>
          <w:rFonts w:hint="cs"/>
          <w:rtl/>
        </w:rPr>
        <w:t>َّ</w:t>
      </w:r>
      <w:r w:rsidRPr="00C4672C">
        <w:rPr>
          <w:rFonts w:hint="cs"/>
          <w:rtl/>
        </w:rPr>
        <w:t>ة. ثلاث. أخرجه ابن مندة كما في الإصابة 1</w:t>
      </w:r>
      <w:r w:rsidR="00B56DD7">
        <w:rPr>
          <w:rFonts w:hint="cs"/>
          <w:rtl/>
        </w:rPr>
        <w:t>:</w:t>
      </w:r>
      <w:r w:rsidRPr="00C4672C">
        <w:rPr>
          <w:rFonts w:hint="cs"/>
          <w:rtl/>
        </w:rPr>
        <w:t xml:space="preserve"> 353</w:t>
      </w:r>
      <w:r w:rsidR="00B56DD7">
        <w:rPr>
          <w:rFonts w:hint="cs"/>
          <w:rtl/>
        </w:rPr>
        <w:t>،</w:t>
      </w:r>
      <w:r w:rsidRPr="00C4672C">
        <w:rPr>
          <w:rFonts w:hint="cs"/>
          <w:rtl/>
        </w:rPr>
        <w:t xml:space="preserve"> وحكاه عن ابن مندة وأبي نعيم السيوطي في الجامع الكبير كما في ترتيبه 6</w:t>
      </w:r>
      <w:r w:rsidR="00B56DD7">
        <w:rPr>
          <w:rFonts w:hint="cs"/>
          <w:rtl/>
        </w:rPr>
        <w:t>:</w:t>
      </w:r>
      <w:r w:rsidRPr="00C4672C">
        <w:rPr>
          <w:rFonts w:hint="cs"/>
          <w:rtl/>
        </w:rPr>
        <w:t xml:space="preserve"> 39</w:t>
      </w:r>
      <w:r w:rsidR="00B56DD7">
        <w:rPr>
          <w:rFonts w:hint="cs"/>
          <w:rtl/>
        </w:rPr>
        <w:t>،</w:t>
      </w:r>
      <w:r w:rsidRPr="00C4672C">
        <w:rPr>
          <w:rFonts w:hint="cs"/>
          <w:rtl/>
        </w:rPr>
        <w:t xml:space="preserve"> 91. </w:t>
      </w:r>
    </w:p>
    <w:p w:rsidR="00B56DD7" w:rsidRDefault="006524BF" w:rsidP="00E7743C">
      <w:pPr>
        <w:pStyle w:val="libNormal"/>
        <w:rPr>
          <w:rtl/>
        </w:rPr>
      </w:pPr>
      <w:r w:rsidRPr="00C4672C">
        <w:rPr>
          <w:rFonts w:hint="cs"/>
          <w:rtl/>
        </w:rPr>
        <w:t>وقوله صلى الله عليه وآله من طريق أبي ذر</w:t>
      </w:r>
      <w:r w:rsidR="00B56DD7">
        <w:rPr>
          <w:rFonts w:hint="cs"/>
          <w:rtl/>
        </w:rPr>
        <w:t>:</w:t>
      </w:r>
      <w:r w:rsidRPr="00C4672C">
        <w:rPr>
          <w:rFonts w:hint="cs"/>
          <w:rtl/>
        </w:rPr>
        <w:t xml:space="preserve"> إذا بلغ بنو أبي العاص ثلاثين رجلا</w:t>
      </w:r>
      <w:r w:rsidR="00E7743C">
        <w:rPr>
          <w:rFonts w:hint="cs"/>
          <w:rtl/>
        </w:rPr>
        <w:t>ً</w:t>
      </w:r>
      <w:r w:rsidRPr="00C4672C">
        <w:rPr>
          <w:rFonts w:hint="cs"/>
          <w:rtl/>
        </w:rPr>
        <w:t xml:space="preserve"> ات</w:t>
      </w:r>
      <w:r w:rsidR="00E7743C">
        <w:rPr>
          <w:rFonts w:hint="cs"/>
          <w:rtl/>
        </w:rPr>
        <w:t>َّ</w:t>
      </w:r>
      <w:r w:rsidRPr="00C4672C">
        <w:rPr>
          <w:rFonts w:hint="cs"/>
          <w:rtl/>
        </w:rPr>
        <w:t>خذوا مال الله دولا</w:t>
      </w:r>
      <w:r w:rsidR="00B56DD7">
        <w:rPr>
          <w:rFonts w:hint="cs"/>
          <w:rtl/>
        </w:rPr>
        <w:t>،</w:t>
      </w:r>
      <w:r w:rsidRPr="00C4672C">
        <w:rPr>
          <w:rFonts w:hint="cs"/>
          <w:rtl/>
        </w:rPr>
        <w:t xml:space="preserve"> وعباد الله خولا</w:t>
      </w:r>
      <w:r w:rsidR="00B56DD7">
        <w:rPr>
          <w:rFonts w:hint="cs"/>
          <w:rtl/>
        </w:rPr>
        <w:t>،</w:t>
      </w:r>
      <w:r w:rsidRPr="00C4672C">
        <w:rPr>
          <w:rFonts w:hint="cs"/>
          <w:rtl/>
        </w:rPr>
        <w:t xml:space="preserve"> ودين الله دغلا. قال حلام بن جفال</w:t>
      </w:r>
      <w:r w:rsidR="00B56DD7">
        <w:rPr>
          <w:rFonts w:hint="cs"/>
          <w:rtl/>
        </w:rPr>
        <w:t>:</w:t>
      </w:r>
      <w:r w:rsidRPr="00C4672C">
        <w:rPr>
          <w:rFonts w:hint="cs"/>
          <w:rtl/>
        </w:rPr>
        <w:t xml:space="preserve"> فأنكر على أبي ذر فشهد علي</w:t>
      </w:r>
      <w:r w:rsidR="00E7743C">
        <w:rPr>
          <w:rFonts w:hint="cs"/>
          <w:rtl/>
        </w:rPr>
        <w:t>ّ</w:t>
      </w:r>
      <w:r w:rsidRPr="00C4672C">
        <w:rPr>
          <w:rFonts w:hint="cs"/>
          <w:rtl/>
        </w:rPr>
        <w:t xml:space="preserve"> بن أبي طالب رضي الله عنه</w:t>
      </w:r>
      <w:r w:rsidR="00B56DD7">
        <w:rPr>
          <w:rFonts w:hint="cs"/>
          <w:rtl/>
        </w:rPr>
        <w:t>:</w:t>
      </w:r>
      <w:r w:rsidRPr="00C4672C">
        <w:rPr>
          <w:rFonts w:hint="cs"/>
          <w:rtl/>
        </w:rPr>
        <w:t xml:space="preserve"> إن</w:t>
      </w:r>
      <w:r w:rsidR="00E7743C">
        <w:rPr>
          <w:rFonts w:hint="cs"/>
          <w:rtl/>
        </w:rPr>
        <w:t>ِّ</w:t>
      </w:r>
      <w:r w:rsidRPr="00C4672C">
        <w:rPr>
          <w:rFonts w:hint="cs"/>
          <w:rtl/>
        </w:rPr>
        <w:t>ي سمعت رسول الله يقول</w:t>
      </w:r>
      <w:r w:rsidR="00B56DD7">
        <w:rPr>
          <w:rFonts w:hint="cs"/>
          <w:rtl/>
        </w:rPr>
        <w:t>:</w:t>
      </w:r>
      <w:r w:rsidRPr="00C4672C">
        <w:rPr>
          <w:rFonts w:hint="cs"/>
          <w:rtl/>
        </w:rPr>
        <w:t xml:space="preserve"> ما أظل</w:t>
      </w:r>
      <w:r w:rsidR="00E7743C">
        <w:rPr>
          <w:rFonts w:hint="cs"/>
          <w:rtl/>
        </w:rPr>
        <w:t>ّ</w:t>
      </w:r>
      <w:r w:rsidRPr="00C4672C">
        <w:rPr>
          <w:rFonts w:hint="cs"/>
          <w:rtl/>
        </w:rPr>
        <w:t>ت الخضراء ولا أقل</w:t>
      </w:r>
      <w:r w:rsidR="00E7743C">
        <w:rPr>
          <w:rFonts w:hint="cs"/>
          <w:rtl/>
        </w:rPr>
        <w:t>ّ</w:t>
      </w:r>
      <w:r w:rsidRPr="00C4672C">
        <w:rPr>
          <w:rFonts w:hint="cs"/>
          <w:rtl/>
        </w:rPr>
        <w:t>ت الغبراء على ذي لهجة أصدق من أبي ذر</w:t>
      </w:r>
      <w:r w:rsidR="00B56DD7">
        <w:rPr>
          <w:rFonts w:hint="cs"/>
          <w:rtl/>
        </w:rPr>
        <w:t>،</w:t>
      </w:r>
      <w:r w:rsidRPr="00C4672C">
        <w:rPr>
          <w:rFonts w:hint="cs"/>
          <w:rtl/>
        </w:rPr>
        <w:t xml:space="preserve"> وأشهد إن</w:t>
      </w:r>
      <w:r w:rsidR="00E7743C">
        <w:rPr>
          <w:rFonts w:hint="cs"/>
          <w:rtl/>
        </w:rPr>
        <w:t>َّ</w:t>
      </w:r>
      <w:r w:rsidRPr="00C4672C">
        <w:rPr>
          <w:rFonts w:hint="cs"/>
          <w:rtl/>
        </w:rPr>
        <w:t xml:space="preserve"> رسول الله صلى الله عليه وسلم قاله. </w:t>
      </w:r>
    </w:p>
    <w:p w:rsidR="006524BF" w:rsidRPr="00C4672C" w:rsidRDefault="006524BF" w:rsidP="00D4753A">
      <w:pPr>
        <w:pStyle w:val="libNormal"/>
        <w:rPr>
          <w:rtl/>
        </w:rPr>
      </w:pPr>
      <w:r w:rsidRPr="00C4672C">
        <w:rPr>
          <w:rFonts w:hint="cs"/>
          <w:rtl/>
        </w:rPr>
        <w:t>أخرجه الحاكم من عد</w:t>
      </w:r>
      <w:r w:rsidR="00E7743C">
        <w:rPr>
          <w:rFonts w:hint="cs"/>
          <w:rtl/>
        </w:rPr>
        <w:t>َّ</w:t>
      </w:r>
      <w:r w:rsidRPr="00C4672C">
        <w:rPr>
          <w:rFonts w:hint="cs"/>
          <w:rtl/>
        </w:rPr>
        <w:t>ة طرق وصح</w:t>
      </w:r>
      <w:r w:rsidR="00E7743C">
        <w:rPr>
          <w:rFonts w:hint="cs"/>
          <w:rtl/>
        </w:rPr>
        <w:t>َّ</w:t>
      </w:r>
      <w:r w:rsidRPr="00C4672C">
        <w:rPr>
          <w:rFonts w:hint="cs"/>
          <w:rtl/>
        </w:rPr>
        <w:t>حه هو والذهبي كما في المستدرك 4</w:t>
      </w:r>
      <w:r w:rsidR="00B56DD7">
        <w:rPr>
          <w:rFonts w:hint="cs"/>
          <w:rtl/>
        </w:rPr>
        <w:t>:</w:t>
      </w:r>
      <w:r w:rsidRPr="00C4672C">
        <w:rPr>
          <w:rFonts w:hint="cs"/>
          <w:rtl/>
        </w:rPr>
        <w:t xml:space="preserve"> 480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مستدرك الحاكم 4</w:t>
      </w:r>
      <w:r w:rsidR="00B56DD7">
        <w:rPr>
          <w:rFonts w:hint="cs"/>
          <w:rtl/>
        </w:rPr>
        <w:t>:</w:t>
      </w:r>
      <w:r w:rsidRPr="00D57D55">
        <w:rPr>
          <w:rFonts w:hint="cs"/>
          <w:rtl/>
        </w:rPr>
        <w:t xml:space="preserve"> 487 وصح</w:t>
      </w:r>
      <w:r w:rsidR="00E7743C">
        <w:rPr>
          <w:rFonts w:hint="cs"/>
          <w:rtl/>
        </w:rPr>
        <w:t>ّ</w:t>
      </w:r>
      <w:r w:rsidRPr="00D57D55">
        <w:rPr>
          <w:rFonts w:hint="cs"/>
          <w:rtl/>
        </w:rPr>
        <w:t xml:space="preserve">حه.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مستدرك الحاكم 4</w:t>
      </w:r>
      <w:r w:rsidR="00B56DD7">
        <w:rPr>
          <w:rFonts w:hint="cs"/>
          <w:rtl/>
        </w:rPr>
        <w:t>:</w:t>
      </w:r>
      <w:r w:rsidRPr="00D57D55">
        <w:rPr>
          <w:rFonts w:hint="cs"/>
          <w:rtl/>
        </w:rPr>
        <w:t xml:space="preserve"> 479</w:t>
      </w:r>
      <w:r w:rsidR="00B56DD7">
        <w:rPr>
          <w:rFonts w:hint="cs"/>
          <w:rtl/>
        </w:rPr>
        <w:t>،</w:t>
      </w:r>
      <w:r w:rsidRPr="00D57D55">
        <w:rPr>
          <w:rFonts w:hint="cs"/>
          <w:rtl/>
        </w:rPr>
        <w:t xml:space="preserve"> وأخرجه ابن عساكر كما في كنز العمال 6</w:t>
      </w:r>
      <w:r w:rsidR="00B56DD7">
        <w:rPr>
          <w:rFonts w:hint="cs"/>
          <w:rtl/>
        </w:rPr>
        <w:t>:</w:t>
      </w:r>
      <w:r w:rsidRPr="00D57D55">
        <w:rPr>
          <w:rFonts w:hint="cs"/>
          <w:rtl/>
        </w:rPr>
        <w:t xml:space="preserve"> 39.</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أخرجه أحمد وابن عساكر وأبو يعلى والطبراني والدار قطني من طريق أبي سعيد و أبي ذر وابن</w:t>
      </w:r>
      <w:r w:rsidR="00B56DD7">
        <w:rPr>
          <w:rFonts w:hint="cs"/>
          <w:rtl/>
        </w:rPr>
        <w:t xml:space="preserve"> عبّاس </w:t>
      </w:r>
      <w:r w:rsidRPr="00C4672C">
        <w:rPr>
          <w:rFonts w:hint="cs"/>
          <w:rtl/>
        </w:rPr>
        <w:t>ومعاوية وأبي هريرة كما في كنز العم</w:t>
      </w:r>
      <w:r w:rsidR="00E20D36">
        <w:rPr>
          <w:rFonts w:hint="cs"/>
          <w:rtl/>
        </w:rPr>
        <w:t>ّ</w:t>
      </w:r>
      <w:r w:rsidRPr="00C4672C">
        <w:rPr>
          <w:rFonts w:hint="cs"/>
          <w:rtl/>
        </w:rPr>
        <w:t>ال 6</w:t>
      </w:r>
      <w:r w:rsidR="00B56DD7">
        <w:rPr>
          <w:rFonts w:hint="cs"/>
          <w:rtl/>
        </w:rPr>
        <w:t>:</w:t>
      </w:r>
      <w:r w:rsidRPr="00C4672C">
        <w:rPr>
          <w:rFonts w:hint="cs"/>
          <w:rtl/>
        </w:rPr>
        <w:t xml:space="preserve"> 39</w:t>
      </w:r>
      <w:r w:rsidR="00B56DD7">
        <w:rPr>
          <w:rFonts w:hint="cs"/>
          <w:rtl/>
        </w:rPr>
        <w:t>،</w:t>
      </w:r>
      <w:r w:rsidRPr="00C4672C">
        <w:rPr>
          <w:rFonts w:hint="cs"/>
          <w:rtl/>
        </w:rPr>
        <w:t xml:space="preserve"> 90. </w:t>
      </w:r>
    </w:p>
    <w:p w:rsidR="00B56DD7" w:rsidRDefault="006524BF" w:rsidP="00D4753A">
      <w:pPr>
        <w:pStyle w:val="libNormal"/>
        <w:rPr>
          <w:rtl/>
        </w:rPr>
      </w:pPr>
      <w:r w:rsidRPr="00C4672C">
        <w:rPr>
          <w:rFonts w:hint="cs"/>
          <w:rtl/>
        </w:rPr>
        <w:t>م</w:t>
      </w:r>
      <w:r w:rsidR="00F36230">
        <w:rPr>
          <w:rFonts w:hint="cs"/>
          <w:rtl/>
        </w:rPr>
        <w:t xml:space="preserve"> - </w:t>
      </w:r>
      <w:r w:rsidRPr="00C4672C">
        <w:rPr>
          <w:rFonts w:hint="cs"/>
          <w:rtl/>
        </w:rPr>
        <w:t>وذكر ابن حجر في تطهير الجنان هامش الصواعق 147 بسند حس</w:t>
      </w:r>
      <w:r w:rsidR="00E20D36">
        <w:rPr>
          <w:rFonts w:hint="cs"/>
          <w:rtl/>
        </w:rPr>
        <w:t>َّ</w:t>
      </w:r>
      <w:r w:rsidRPr="00C4672C">
        <w:rPr>
          <w:rFonts w:hint="cs"/>
          <w:rtl/>
        </w:rPr>
        <w:t>نه</w:t>
      </w:r>
      <w:r w:rsidR="00B56DD7">
        <w:rPr>
          <w:rFonts w:hint="cs"/>
          <w:rtl/>
        </w:rPr>
        <w:t>:</w:t>
      </w:r>
      <w:r w:rsidRPr="00C4672C">
        <w:rPr>
          <w:rFonts w:hint="cs"/>
          <w:rtl/>
        </w:rPr>
        <w:t xml:space="preserve"> إن</w:t>
      </w:r>
      <w:r w:rsidR="00E20D36">
        <w:rPr>
          <w:rFonts w:hint="cs"/>
          <w:rtl/>
        </w:rPr>
        <w:t>َّ</w:t>
      </w:r>
      <w:r w:rsidRPr="00C4672C">
        <w:rPr>
          <w:rFonts w:hint="cs"/>
          <w:rtl/>
        </w:rPr>
        <w:t xml:space="preserve"> مروان دخل على معاوية في حاجة وقال</w:t>
      </w:r>
      <w:r w:rsidR="00B56DD7">
        <w:rPr>
          <w:rFonts w:hint="cs"/>
          <w:rtl/>
        </w:rPr>
        <w:t>:</w:t>
      </w:r>
      <w:r w:rsidRPr="00C4672C">
        <w:rPr>
          <w:rFonts w:hint="cs"/>
          <w:rtl/>
        </w:rPr>
        <w:t xml:space="preserve"> إن</w:t>
      </w:r>
      <w:r w:rsidR="00E20D36">
        <w:rPr>
          <w:rFonts w:hint="cs"/>
          <w:rtl/>
        </w:rPr>
        <w:t>َّ</w:t>
      </w:r>
      <w:r w:rsidRPr="00C4672C">
        <w:rPr>
          <w:rFonts w:hint="cs"/>
          <w:rtl/>
        </w:rPr>
        <w:t xml:space="preserve"> مؤنتي عظيمة أصبحت أبا عشرة</w:t>
      </w:r>
      <w:r w:rsidR="00B56DD7">
        <w:rPr>
          <w:rFonts w:hint="cs"/>
          <w:rtl/>
        </w:rPr>
        <w:t>،</w:t>
      </w:r>
      <w:r w:rsidRPr="00C4672C">
        <w:rPr>
          <w:rFonts w:hint="cs"/>
          <w:rtl/>
        </w:rPr>
        <w:t xml:space="preserve"> وأخا عشرة</w:t>
      </w:r>
      <w:r w:rsidR="00B56DD7">
        <w:rPr>
          <w:rFonts w:hint="cs"/>
          <w:rtl/>
        </w:rPr>
        <w:t>،</w:t>
      </w:r>
      <w:r w:rsidRPr="00C4672C">
        <w:rPr>
          <w:rFonts w:hint="cs"/>
          <w:rtl/>
        </w:rPr>
        <w:t xml:space="preserve"> و عم</w:t>
      </w:r>
      <w:r w:rsidR="00E20D36">
        <w:rPr>
          <w:rFonts w:hint="cs"/>
          <w:rtl/>
        </w:rPr>
        <w:t>ّ</w:t>
      </w:r>
      <w:r w:rsidRPr="00C4672C">
        <w:rPr>
          <w:rFonts w:hint="cs"/>
          <w:rtl/>
        </w:rPr>
        <w:t xml:space="preserve"> عشرة</w:t>
      </w:r>
      <w:r w:rsidR="0059511B">
        <w:rPr>
          <w:rFonts w:hint="cs"/>
          <w:rtl/>
        </w:rPr>
        <w:t xml:space="preserve"> ثمَّ </w:t>
      </w:r>
      <w:r w:rsidRPr="00C4672C">
        <w:rPr>
          <w:rFonts w:hint="cs"/>
          <w:rtl/>
        </w:rPr>
        <w:t>ذهب فقال معاوية لابن</w:t>
      </w:r>
      <w:r w:rsidR="00B56DD7">
        <w:rPr>
          <w:rFonts w:hint="cs"/>
          <w:rtl/>
        </w:rPr>
        <w:t xml:space="preserve"> عبّاس </w:t>
      </w:r>
      <w:r w:rsidRPr="00C4672C">
        <w:rPr>
          <w:rFonts w:hint="cs"/>
          <w:rtl/>
        </w:rPr>
        <w:t>وكان جالسا</w:t>
      </w:r>
      <w:r w:rsidR="00E20D36">
        <w:rPr>
          <w:rFonts w:hint="cs"/>
          <w:rtl/>
        </w:rPr>
        <w:t>ً</w:t>
      </w:r>
      <w:r w:rsidRPr="00C4672C">
        <w:rPr>
          <w:rFonts w:hint="cs"/>
          <w:rtl/>
        </w:rPr>
        <w:t xml:space="preserve"> معه على سريره</w:t>
      </w:r>
      <w:r w:rsidR="00B56DD7">
        <w:rPr>
          <w:rFonts w:hint="cs"/>
          <w:rtl/>
        </w:rPr>
        <w:t>:</w:t>
      </w:r>
      <w:r w:rsidRPr="00C4672C">
        <w:rPr>
          <w:rFonts w:hint="cs"/>
          <w:rtl/>
        </w:rPr>
        <w:t xml:space="preserve"> أنشدك بالله يا بن</w:t>
      </w:r>
      <w:r w:rsidR="00B56DD7">
        <w:rPr>
          <w:rFonts w:hint="cs"/>
          <w:rtl/>
        </w:rPr>
        <w:t xml:space="preserve"> عبّاس </w:t>
      </w:r>
      <w:r w:rsidRPr="00C4672C">
        <w:rPr>
          <w:rFonts w:hint="cs"/>
          <w:rtl/>
        </w:rPr>
        <w:t>أما تعلم أن</w:t>
      </w:r>
      <w:r w:rsidR="00E20D36">
        <w:rPr>
          <w:rFonts w:hint="cs"/>
          <w:rtl/>
        </w:rPr>
        <w:t>َّ</w:t>
      </w:r>
      <w:r w:rsidRPr="00C4672C">
        <w:rPr>
          <w:rFonts w:hint="cs"/>
          <w:rtl/>
        </w:rPr>
        <w:t xml:space="preserve"> رسول الله صلى الله عليه وسلم قال</w:t>
      </w:r>
      <w:r w:rsidR="00B56DD7">
        <w:rPr>
          <w:rFonts w:hint="cs"/>
          <w:rtl/>
        </w:rPr>
        <w:t>:</w:t>
      </w:r>
      <w:r w:rsidRPr="00C4672C">
        <w:rPr>
          <w:rFonts w:hint="cs"/>
          <w:rtl/>
        </w:rPr>
        <w:t xml:space="preserve"> إذا بلغ بنو أبي الحكم ثلاثين رجلا</w:t>
      </w:r>
      <w:r w:rsidR="00E20D36">
        <w:rPr>
          <w:rFonts w:hint="cs"/>
          <w:rtl/>
        </w:rPr>
        <w:t>ً</w:t>
      </w:r>
      <w:r w:rsidRPr="00C4672C">
        <w:rPr>
          <w:rFonts w:hint="cs"/>
          <w:rtl/>
        </w:rPr>
        <w:t xml:space="preserve"> ات</w:t>
      </w:r>
      <w:r w:rsidR="00E20D36">
        <w:rPr>
          <w:rFonts w:hint="cs"/>
          <w:rtl/>
        </w:rPr>
        <w:t>ّ</w:t>
      </w:r>
      <w:r w:rsidRPr="00C4672C">
        <w:rPr>
          <w:rFonts w:hint="cs"/>
          <w:rtl/>
        </w:rPr>
        <w:t>خذوا آيات الله بينهم دولا</w:t>
      </w:r>
      <w:r w:rsidR="00B56DD7">
        <w:rPr>
          <w:rFonts w:hint="cs"/>
          <w:rtl/>
        </w:rPr>
        <w:t>،</w:t>
      </w:r>
      <w:r w:rsidRPr="00C4672C">
        <w:rPr>
          <w:rFonts w:hint="cs"/>
          <w:rtl/>
        </w:rPr>
        <w:t xml:space="preserve"> وعباد الله خولا</w:t>
      </w:r>
      <w:r w:rsidR="00B56DD7">
        <w:rPr>
          <w:rFonts w:hint="cs"/>
          <w:rtl/>
        </w:rPr>
        <w:t>،</w:t>
      </w:r>
      <w:r w:rsidRPr="00C4672C">
        <w:rPr>
          <w:rFonts w:hint="cs"/>
          <w:rtl/>
        </w:rPr>
        <w:t xml:space="preserve"> وكتابه دخلا</w:t>
      </w:r>
      <w:r w:rsidR="00B56DD7">
        <w:rPr>
          <w:rFonts w:hint="cs"/>
          <w:rtl/>
        </w:rPr>
        <w:t>،</w:t>
      </w:r>
      <w:r w:rsidRPr="00C4672C">
        <w:rPr>
          <w:rFonts w:hint="cs"/>
          <w:rtl/>
        </w:rPr>
        <w:t xml:space="preserve"> فإذا بلغوا سبعة وأربعمائة كان هلاكهم أسرع من كذا</w:t>
      </w:r>
      <w:r w:rsidR="00B56DD7">
        <w:rPr>
          <w:rFonts w:hint="cs"/>
          <w:rtl/>
        </w:rPr>
        <w:t>؟</w:t>
      </w:r>
      <w:r w:rsidRPr="00C4672C">
        <w:rPr>
          <w:rFonts w:hint="cs"/>
          <w:rtl/>
        </w:rPr>
        <w:t xml:space="preserve"> قال</w:t>
      </w:r>
      <w:r w:rsidR="00B56DD7">
        <w:rPr>
          <w:rFonts w:hint="cs"/>
          <w:rtl/>
        </w:rPr>
        <w:t>:</w:t>
      </w:r>
      <w:r w:rsidRPr="00C4672C">
        <w:rPr>
          <w:rFonts w:hint="cs"/>
          <w:rtl/>
        </w:rPr>
        <w:t xml:space="preserve"> الل</w:t>
      </w:r>
      <w:r w:rsidR="00E20D36">
        <w:rPr>
          <w:rFonts w:hint="cs"/>
          <w:rtl/>
        </w:rPr>
        <w:t>ّ</w:t>
      </w:r>
      <w:r w:rsidRPr="00C4672C">
        <w:rPr>
          <w:rFonts w:hint="cs"/>
          <w:rtl/>
        </w:rPr>
        <w:t>هم</w:t>
      </w:r>
      <w:r w:rsidR="00E20D36">
        <w:rPr>
          <w:rFonts w:hint="cs"/>
          <w:rtl/>
        </w:rPr>
        <w:t>ّ</w:t>
      </w:r>
      <w:r w:rsidRPr="00C4672C">
        <w:rPr>
          <w:rFonts w:hint="cs"/>
          <w:rtl/>
        </w:rPr>
        <w:t xml:space="preserve"> نعم. </w:t>
      </w:r>
    </w:p>
    <w:p w:rsidR="00B56DD7" w:rsidRDefault="006524BF" w:rsidP="00E20D36">
      <w:pPr>
        <w:pStyle w:val="libNormal"/>
        <w:rPr>
          <w:rtl/>
        </w:rPr>
      </w:pPr>
      <w:r w:rsidRPr="00C4672C">
        <w:rPr>
          <w:rFonts w:hint="cs"/>
          <w:rtl/>
        </w:rPr>
        <w:t>وقوله صلى الله عليه وآله بإسناد حس</w:t>
      </w:r>
      <w:r w:rsidR="00E20D36">
        <w:rPr>
          <w:rFonts w:hint="cs"/>
          <w:rtl/>
        </w:rPr>
        <w:t>َّ</w:t>
      </w:r>
      <w:r w:rsidRPr="00C4672C">
        <w:rPr>
          <w:rFonts w:hint="cs"/>
          <w:rtl/>
        </w:rPr>
        <w:t>نه ابن حجر في تطهير الجنان هامش الصواعق 143</w:t>
      </w:r>
      <w:r w:rsidR="00B56DD7">
        <w:rPr>
          <w:rFonts w:hint="cs"/>
          <w:rtl/>
        </w:rPr>
        <w:t>:</w:t>
      </w:r>
      <w:r w:rsidRPr="00C4672C">
        <w:rPr>
          <w:rFonts w:hint="cs"/>
          <w:rtl/>
        </w:rPr>
        <w:t xml:space="preserve"> شر</w:t>
      </w:r>
      <w:r w:rsidR="00E20D36">
        <w:rPr>
          <w:rFonts w:hint="cs"/>
          <w:rtl/>
        </w:rPr>
        <w:t>ُّ</w:t>
      </w:r>
      <w:r w:rsidRPr="00C4672C">
        <w:rPr>
          <w:rFonts w:hint="cs"/>
          <w:rtl/>
        </w:rPr>
        <w:t xml:space="preserve"> العرب بنو أمي</w:t>
      </w:r>
      <w:r w:rsidR="00E20D36">
        <w:rPr>
          <w:rFonts w:hint="cs"/>
          <w:rtl/>
        </w:rPr>
        <w:t>ّ</w:t>
      </w:r>
      <w:r w:rsidRPr="00C4672C">
        <w:rPr>
          <w:rFonts w:hint="cs"/>
          <w:rtl/>
        </w:rPr>
        <w:t>ة. وبنو حنيفة. وثقيف. وقال</w:t>
      </w:r>
      <w:r w:rsidR="00B56DD7">
        <w:rPr>
          <w:rFonts w:hint="cs"/>
          <w:rtl/>
        </w:rPr>
        <w:t>:</w:t>
      </w:r>
      <w:r w:rsidRPr="00C4672C">
        <w:rPr>
          <w:rFonts w:hint="cs"/>
          <w:rtl/>
        </w:rPr>
        <w:t xml:space="preserve"> صح</w:t>
      </w:r>
      <w:r w:rsidR="00E20D36">
        <w:rPr>
          <w:rFonts w:hint="cs"/>
          <w:rtl/>
        </w:rPr>
        <w:t>َّ</w:t>
      </w:r>
      <w:r w:rsidRPr="00C4672C">
        <w:rPr>
          <w:rFonts w:hint="cs"/>
          <w:rtl/>
        </w:rPr>
        <w:t xml:space="preserve"> قال الحاكم</w:t>
      </w:r>
      <w:r w:rsidR="00B56DD7">
        <w:rPr>
          <w:rFonts w:hint="cs"/>
          <w:rtl/>
        </w:rPr>
        <w:t>:</w:t>
      </w:r>
      <w:r w:rsidRPr="00C4672C">
        <w:rPr>
          <w:rFonts w:hint="cs"/>
          <w:rtl/>
        </w:rPr>
        <w:t xml:space="preserve"> على شرط الشيخين عن أبي برزة رضي الله عنه قال</w:t>
      </w:r>
      <w:r w:rsidR="00B56DD7">
        <w:rPr>
          <w:rFonts w:hint="cs"/>
          <w:rtl/>
        </w:rPr>
        <w:t>:</w:t>
      </w:r>
      <w:r w:rsidRPr="00C4672C">
        <w:rPr>
          <w:rFonts w:hint="cs"/>
          <w:rtl/>
        </w:rPr>
        <w:t xml:space="preserve"> كان أبغض الأحياء أو الناس إلى رسول الله بنو أمي</w:t>
      </w:r>
      <w:r w:rsidR="00E20D36">
        <w:rPr>
          <w:rFonts w:hint="cs"/>
          <w:rtl/>
        </w:rPr>
        <w:t>ّ</w:t>
      </w:r>
      <w:r w:rsidRPr="00C4672C">
        <w:rPr>
          <w:rFonts w:hint="cs"/>
          <w:rtl/>
        </w:rPr>
        <w:t>ة</w:t>
      </w:r>
      <w:r w:rsidR="00E20D36">
        <w:rPr>
          <w:rFonts w:hint="cs"/>
          <w:rtl/>
        </w:rPr>
        <w:t>]</w:t>
      </w:r>
      <w:r w:rsidRPr="00C4672C">
        <w:rPr>
          <w:rFonts w:hint="cs"/>
          <w:rtl/>
        </w:rPr>
        <w:t>.</w:t>
      </w:r>
    </w:p>
    <w:p w:rsidR="00E20D36" w:rsidRDefault="006524BF" w:rsidP="00D4753A">
      <w:pPr>
        <w:pStyle w:val="libNormal"/>
        <w:rPr>
          <w:rtl/>
        </w:rPr>
      </w:pPr>
      <w:r w:rsidRPr="00C4672C">
        <w:rPr>
          <w:rFonts w:hint="cs"/>
          <w:rtl/>
        </w:rPr>
        <w:t>وقول مولانا أمير المؤمنين عليه السلام</w:t>
      </w:r>
      <w:r w:rsidR="00B56DD7">
        <w:rPr>
          <w:rFonts w:hint="cs"/>
          <w:rtl/>
        </w:rPr>
        <w:t>:</w:t>
      </w:r>
      <w:r w:rsidRPr="00C4672C">
        <w:rPr>
          <w:rFonts w:hint="cs"/>
          <w:rtl/>
        </w:rPr>
        <w:t xml:space="preserve"> لكل</w:t>
      </w:r>
      <w:r w:rsidR="00E20D36">
        <w:rPr>
          <w:rFonts w:hint="cs"/>
          <w:rtl/>
        </w:rPr>
        <w:t>ِّ</w:t>
      </w:r>
      <w:r w:rsidRPr="00C4672C">
        <w:rPr>
          <w:rFonts w:hint="cs"/>
          <w:rtl/>
        </w:rPr>
        <w:t xml:space="preserve"> أ</w:t>
      </w:r>
      <w:r w:rsidR="00E20D36">
        <w:rPr>
          <w:rFonts w:hint="cs"/>
          <w:rtl/>
        </w:rPr>
        <w:t>ُ</w:t>
      </w:r>
      <w:r w:rsidRPr="00C4672C">
        <w:rPr>
          <w:rFonts w:hint="cs"/>
          <w:rtl/>
        </w:rPr>
        <w:t>م</w:t>
      </w:r>
      <w:r w:rsidR="00E20D36">
        <w:rPr>
          <w:rFonts w:hint="cs"/>
          <w:rtl/>
        </w:rPr>
        <w:t>َّ</w:t>
      </w:r>
      <w:r w:rsidRPr="00C4672C">
        <w:rPr>
          <w:rFonts w:hint="cs"/>
          <w:rtl/>
        </w:rPr>
        <w:t>ة آفة وآفة هذه الأ</w:t>
      </w:r>
      <w:r w:rsidR="00E20D36">
        <w:rPr>
          <w:rFonts w:hint="cs"/>
          <w:rtl/>
        </w:rPr>
        <w:t>ُ</w:t>
      </w:r>
      <w:r w:rsidRPr="00C4672C">
        <w:rPr>
          <w:rFonts w:hint="cs"/>
          <w:rtl/>
        </w:rPr>
        <w:t>م</w:t>
      </w:r>
      <w:r w:rsidR="00E20D36">
        <w:rPr>
          <w:rFonts w:hint="cs"/>
          <w:rtl/>
        </w:rPr>
        <w:t>َّ</w:t>
      </w:r>
      <w:r w:rsidRPr="00C4672C">
        <w:rPr>
          <w:rFonts w:hint="cs"/>
          <w:rtl/>
        </w:rPr>
        <w:t>ة بنو أ</w:t>
      </w:r>
      <w:r w:rsidR="00E20D36">
        <w:rPr>
          <w:rFonts w:hint="cs"/>
          <w:rtl/>
        </w:rPr>
        <w:t>ُ</w:t>
      </w:r>
      <w:r w:rsidRPr="00C4672C">
        <w:rPr>
          <w:rFonts w:hint="cs"/>
          <w:rtl/>
        </w:rPr>
        <w:t>مي</w:t>
      </w:r>
      <w:r w:rsidR="00E20D36">
        <w:rPr>
          <w:rFonts w:hint="cs"/>
          <w:rtl/>
        </w:rPr>
        <w:t>َّ</w:t>
      </w:r>
      <w:r w:rsidRPr="00C4672C">
        <w:rPr>
          <w:rFonts w:hint="cs"/>
          <w:rtl/>
        </w:rPr>
        <w:t xml:space="preserve">ة. </w:t>
      </w:r>
    </w:p>
    <w:p w:rsidR="00B56DD7" w:rsidRDefault="00E20D36" w:rsidP="00E20D36">
      <w:pPr>
        <w:pStyle w:val="libLeft"/>
        <w:rPr>
          <w:rtl/>
        </w:rPr>
      </w:pPr>
      <w:r>
        <w:rPr>
          <w:rFonts w:hint="cs"/>
          <w:rtl/>
        </w:rPr>
        <w:t>«</w:t>
      </w:r>
      <w:r w:rsidR="006524BF" w:rsidRPr="00C4672C">
        <w:rPr>
          <w:rFonts w:hint="cs"/>
          <w:rtl/>
        </w:rPr>
        <w:t>كنز العمال 6</w:t>
      </w:r>
      <w:r w:rsidR="00B56DD7">
        <w:rPr>
          <w:rFonts w:hint="cs"/>
          <w:rtl/>
        </w:rPr>
        <w:t>:</w:t>
      </w:r>
      <w:r w:rsidR="006524BF" w:rsidRPr="00C4672C">
        <w:rPr>
          <w:rFonts w:hint="cs"/>
          <w:rtl/>
        </w:rPr>
        <w:t xml:space="preserve"> 91</w:t>
      </w:r>
      <w:r>
        <w:rPr>
          <w:rFonts w:hint="cs"/>
          <w:rtl/>
        </w:rPr>
        <w:t>»</w:t>
      </w:r>
      <w:r w:rsidR="006524BF" w:rsidRPr="00C4672C">
        <w:rPr>
          <w:rFonts w:hint="cs"/>
          <w:rtl/>
        </w:rPr>
        <w:t xml:space="preserve">. </w:t>
      </w:r>
    </w:p>
    <w:p w:rsidR="00B56DD7" w:rsidRDefault="006524BF" w:rsidP="00E20D36">
      <w:pPr>
        <w:pStyle w:val="libNormal"/>
        <w:rPr>
          <w:rtl/>
        </w:rPr>
      </w:pPr>
      <w:r w:rsidRPr="00C4672C">
        <w:rPr>
          <w:rFonts w:hint="cs"/>
          <w:rtl/>
        </w:rPr>
        <w:t>فالح</w:t>
      </w:r>
      <w:r w:rsidR="00E20D36">
        <w:rPr>
          <w:rFonts w:hint="cs"/>
          <w:rtl/>
        </w:rPr>
        <w:t>َ</w:t>
      </w:r>
      <w:r w:rsidRPr="00C4672C">
        <w:rPr>
          <w:rFonts w:hint="cs"/>
          <w:rtl/>
        </w:rPr>
        <w:t>ك</w:t>
      </w:r>
      <w:r w:rsidR="00E20D36">
        <w:rPr>
          <w:rFonts w:hint="cs"/>
          <w:rtl/>
        </w:rPr>
        <w:t>َ</w:t>
      </w:r>
      <w:r w:rsidRPr="00C4672C">
        <w:rPr>
          <w:rFonts w:hint="cs"/>
          <w:rtl/>
        </w:rPr>
        <w:t>م في هذه العمومات ولا سي</w:t>
      </w:r>
      <w:r w:rsidR="00E20D36">
        <w:rPr>
          <w:rFonts w:hint="cs"/>
          <w:rtl/>
        </w:rPr>
        <w:t>ّ</w:t>
      </w:r>
      <w:r w:rsidRPr="00C4672C">
        <w:rPr>
          <w:rFonts w:hint="cs"/>
          <w:rtl/>
        </w:rPr>
        <w:t>ما بعد ملاحظة ما أثبتته السير ومدو</w:t>
      </w:r>
      <w:r w:rsidR="00E20D36">
        <w:rPr>
          <w:rFonts w:hint="cs"/>
          <w:rtl/>
        </w:rPr>
        <w:t>َّ</w:t>
      </w:r>
      <w:r w:rsidRPr="00C4672C">
        <w:rPr>
          <w:rFonts w:hint="cs"/>
          <w:rtl/>
        </w:rPr>
        <w:t>نات التاريخ وغيرها</w:t>
      </w:r>
      <w:r w:rsidR="00B56DD7">
        <w:rPr>
          <w:rFonts w:hint="cs"/>
          <w:rtl/>
        </w:rPr>
        <w:t>،</w:t>
      </w:r>
      <w:r w:rsidRPr="00C4672C">
        <w:rPr>
          <w:rFonts w:hint="cs"/>
          <w:rtl/>
        </w:rPr>
        <w:t xml:space="preserve"> وبعد الإحاطة بأحوال الرجال وما ارتكبوه وما ارت</w:t>
      </w:r>
      <w:r w:rsidR="00E20D36">
        <w:rPr>
          <w:rFonts w:hint="cs"/>
          <w:rtl/>
        </w:rPr>
        <w:t>ب</w:t>
      </w:r>
      <w:r w:rsidRPr="00C4672C">
        <w:rPr>
          <w:rFonts w:hint="cs"/>
          <w:rtl/>
        </w:rPr>
        <w:t>ك</w:t>
      </w:r>
      <w:r w:rsidR="00E20D36">
        <w:rPr>
          <w:rFonts w:hint="cs"/>
          <w:rtl/>
        </w:rPr>
        <w:t>ُ</w:t>
      </w:r>
      <w:r w:rsidRPr="00C4672C">
        <w:rPr>
          <w:rFonts w:hint="cs"/>
          <w:rtl/>
        </w:rPr>
        <w:t>وا فيه</w:t>
      </w:r>
      <w:r w:rsidR="00B56DD7">
        <w:rPr>
          <w:rFonts w:hint="cs"/>
          <w:rtl/>
        </w:rPr>
        <w:t>،</w:t>
      </w:r>
      <w:r w:rsidRPr="00C4672C">
        <w:rPr>
          <w:rFonts w:hint="cs"/>
          <w:rtl/>
        </w:rPr>
        <w:t xml:space="preserve"> أنت و وجدانك أي</w:t>
      </w:r>
      <w:r w:rsidR="00E20D36">
        <w:rPr>
          <w:rFonts w:hint="cs"/>
          <w:rtl/>
        </w:rPr>
        <w:t>ّ</w:t>
      </w:r>
      <w:r w:rsidRPr="00C4672C">
        <w:rPr>
          <w:rFonts w:hint="cs"/>
          <w:rtl/>
        </w:rPr>
        <w:t>ها القارئ الكريم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قال ابن حجر في الصواعق ص 108</w:t>
      </w:r>
      <w:r w:rsidR="00B56DD7">
        <w:rPr>
          <w:rFonts w:hint="cs"/>
          <w:rtl/>
        </w:rPr>
        <w:t>:</w:t>
      </w:r>
      <w:r w:rsidRPr="00C4672C">
        <w:rPr>
          <w:rFonts w:hint="cs"/>
          <w:rtl/>
        </w:rPr>
        <w:t xml:space="preserve"> قال ابن ظفر</w:t>
      </w:r>
      <w:r w:rsidR="00B56DD7">
        <w:rPr>
          <w:rFonts w:hint="cs"/>
          <w:rtl/>
        </w:rPr>
        <w:t>:</w:t>
      </w:r>
      <w:r w:rsidRPr="00C4672C">
        <w:rPr>
          <w:rFonts w:hint="cs"/>
          <w:rtl/>
        </w:rPr>
        <w:t xml:space="preserve"> وكان الح</w:t>
      </w:r>
      <w:r w:rsidR="00E20D36">
        <w:rPr>
          <w:rFonts w:hint="cs"/>
          <w:rtl/>
        </w:rPr>
        <w:t>َ</w:t>
      </w:r>
      <w:r w:rsidRPr="00C4672C">
        <w:rPr>
          <w:rFonts w:hint="cs"/>
          <w:rtl/>
        </w:rPr>
        <w:t>ك</w:t>
      </w:r>
      <w:r w:rsidR="00E20D36">
        <w:rPr>
          <w:rFonts w:hint="cs"/>
          <w:rtl/>
        </w:rPr>
        <w:t>َ</w:t>
      </w:r>
      <w:r w:rsidRPr="00C4672C">
        <w:rPr>
          <w:rFonts w:hint="cs"/>
          <w:rtl/>
        </w:rPr>
        <w:t>م هذا ي</w:t>
      </w:r>
      <w:r w:rsidR="00E20D36">
        <w:rPr>
          <w:rFonts w:hint="cs"/>
          <w:rtl/>
        </w:rPr>
        <w:t>ُ</w:t>
      </w:r>
      <w:r w:rsidRPr="00C4672C">
        <w:rPr>
          <w:rFonts w:hint="cs"/>
          <w:rtl/>
        </w:rPr>
        <w:t xml:space="preserve">رمى بالداء العضال وكذلك أبو جهل كذا ذكره الدميري في حياة الحيوان. </w:t>
      </w:r>
    </w:p>
    <w:p w:rsidR="00B56DD7" w:rsidRDefault="006524BF" w:rsidP="00E20D36">
      <w:pPr>
        <w:pStyle w:val="libNormal"/>
        <w:rPr>
          <w:rtl/>
        </w:rPr>
      </w:pPr>
      <w:r w:rsidRPr="00C4672C">
        <w:rPr>
          <w:rFonts w:hint="cs"/>
          <w:rtl/>
        </w:rPr>
        <w:t>ولعنته صلى الله عليه وسلم للح</w:t>
      </w:r>
      <w:r w:rsidR="00E20D36">
        <w:rPr>
          <w:rFonts w:hint="cs"/>
          <w:rtl/>
        </w:rPr>
        <w:t>َ</w:t>
      </w:r>
      <w:r w:rsidRPr="00C4672C">
        <w:rPr>
          <w:rFonts w:hint="cs"/>
          <w:rtl/>
        </w:rPr>
        <w:t>ك</w:t>
      </w:r>
      <w:r w:rsidR="00E20D36">
        <w:rPr>
          <w:rFonts w:hint="cs"/>
          <w:rtl/>
        </w:rPr>
        <w:t>َ</w:t>
      </w:r>
      <w:r w:rsidRPr="00C4672C">
        <w:rPr>
          <w:rFonts w:hint="cs"/>
          <w:rtl/>
        </w:rPr>
        <w:t>م و</w:t>
      </w:r>
      <w:r w:rsidR="00E20D36">
        <w:rPr>
          <w:rFonts w:hint="cs"/>
          <w:rtl/>
        </w:rPr>
        <w:t>إ</w:t>
      </w:r>
      <w:r w:rsidRPr="00C4672C">
        <w:rPr>
          <w:rFonts w:hint="cs"/>
          <w:rtl/>
        </w:rPr>
        <w:t>بنه لا تضر</w:t>
      </w:r>
      <w:r w:rsidR="00E20D36">
        <w:rPr>
          <w:rFonts w:hint="cs"/>
          <w:rtl/>
        </w:rPr>
        <w:t>ّ</w:t>
      </w:r>
      <w:r w:rsidRPr="00C4672C">
        <w:rPr>
          <w:rFonts w:hint="cs"/>
          <w:rtl/>
        </w:rPr>
        <w:t>هما لأن</w:t>
      </w:r>
      <w:r w:rsidR="00E20D36">
        <w:rPr>
          <w:rFonts w:hint="cs"/>
          <w:rtl/>
        </w:rPr>
        <w:t>َّ</w:t>
      </w:r>
      <w:r w:rsidRPr="00C4672C">
        <w:rPr>
          <w:rFonts w:hint="cs"/>
          <w:rtl/>
        </w:rPr>
        <w:t>ه صلى الله عليه وسلم تدارك ذلك بقوله</w:t>
      </w:r>
      <w:r w:rsidR="00D97B63">
        <w:rPr>
          <w:rFonts w:hint="cs"/>
          <w:rtl/>
        </w:rPr>
        <w:t xml:space="preserve"> ممّا </w:t>
      </w:r>
      <w:r w:rsidRPr="00C4672C">
        <w:rPr>
          <w:rFonts w:hint="cs"/>
          <w:rtl/>
        </w:rPr>
        <w:t>بي</w:t>
      </w:r>
      <w:r w:rsidR="00E20D36">
        <w:rPr>
          <w:rFonts w:hint="cs"/>
          <w:rtl/>
        </w:rPr>
        <w:t>َّ</w:t>
      </w:r>
      <w:r w:rsidRPr="00C4672C">
        <w:rPr>
          <w:rFonts w:hint="cs"/>
          <w:rtl/>
        </w:rPr>
        <w:t>نه في الحديث الآخر</w:t>
      </w:r>
      <w:r w:rsidR="00B56DD7">
        <w:rPr>
          <w:rFonts w:hint="cs"/>
          <w:rtl/>
        </w:rPr>
        <w:t>:</w:t>
      </w:r>
      <w:r w:rsidRPr="00C4672C">
        <w:rPr>
          <w:rFonts w:hint="cs"/>
          <w:rtl/>
        </w:rPr>
        <w:t xml:space="preserve"> إن</w:t>
      </w:r>
      <w:r w:rsidR="00E20D36">
        <w:rPr>
          <w:rFonts w:hint="cs"/>
          <w:rtl/>
        </w:rPr>
        <w:t>َّ</w:t>
      </w:r>
      <w:r w:rsidRPr="00C4672C">
        <w:rPr>
          <w:rFonts w:hint="cs"/>
          <w:rtl/>
        </w:rPr>
        <w:t>ه بشر</w:t>
      </w:r>
      <w:r w:rsidR="00E20D36">
        <w:rPr>
          <w:rFonts w:hint="cs"/>
          <w:rtl/>
        </w:rPr>
        <w:t>ٌ</w:t>
      </w:r>
      <w:r w:rsidRPr="00C4672C">
        <w:rPr>
          <w:rFonts w:hint="cs"/>
          <w:rtl/>
        </w:rPr>
        <w:t xml:space="preserve"> يغضب كما يغضب البشر</w:t>
      </w:r>
      <w:r w:rsidR="00B56DD7">
        <w:rPr>
          <w:rFonts w:hint="cs"/>
          <w:rtl/>
        </w:rPr>
        <w:t>،</w:t>
      </w:r>
      <w:r w:rsidRPr="00C4672C">
        <w:rPr>
          <w:rFonts w:hint="cs"/>
          <w:rtl/>
        </w:rPr>
        <w:t xml:space="preserve"> وإن</w:t>
      </w:r>
      <w:r w:rsidR="00E20D36">
        <w:rPr>
          <w:rFonts w:hint="cs"/>
          <w:rtl/>
        </w:rPr>
        <w:t>َّ</w:t>
      </w:r>
      <w:r w:rsidRPr="00C4672C">
        <w:rPr>
          <w:rFonts w:hint="cs"/>
          <w:rtl/>
        </w:rPr>
        <w:t>ه سأل رب</w:t>
      </w:r>
      <w:r w:rsidR="00E20D36">
        <w:rPr>
          <w:rFonts w:hint="cs"/>
          <w:rtl/>
        </w:rPr>
        <w:t>َّ</w:t>
      </w:r>
      <w:r w:rsidRPr="00C4672C">
        <w:rPr>
          <w:rFonts w:hint="cs"/>
          <w:rtl/>
        </w:rPr>
        <w:t>ه إن</w:t>
      </w:r>
      <w:r w:rsidR="00E20D36">
        <w:rPr>
          <w:rFonts w:hint="cs"/>
          <w:rtl/>
        </w:rPr>
        <w:t>َّ</w:t>
      </w:r>
      <w:r w:rsidRPr="00C4672C">
        <w:rPr>
          <w:rFonts w:hint="cs"/>
          <w:rtl/>
        </w:rPr>
        <w:t xml:space="preserve"> من سب</w:t>
      </w:r>
      <w:r w:rsidR="00E20D36">
        <w:rPr>
          <w:rFonts w:hint="cs"/>
          <w:rtl/>
        </w:rPr>
        <w:t>َّ</w:t>
      </w:r>
      <w:r w:rsidRPr="00C4672C">
        <w:rPr>
          <w:rFonts w:hint="cs"/>
          <w:rtl/>
        </w:rPr>
        <w:t>ه أو لعنه أو دعا عليه أن يكون رحمة</w:t>
      </w:r>
      <w:r w:rsidR="00E20D36">
        <w:rPr>
          <w:rFonts w:hint="cs"/>
          <w:rtl/>
        </w:rPr>
        <w:t>ً</w:t>
      </w:r>
      <w:r w:rsidRPr="00C4672C">
        <w:rPr>
          <w:rFonts w:hint="cs"/>
          <w:rtl/>
        </w:rPr>
        <w:t xml:space="preserve"> وزكاة</w:t>
      </w:r>
      <w:r w:rsidR="00E20D36">
        <w:rPr>
          <w:rFonts w:hint="cs"/>
          <w:rtl/>
        </w:rPr>
        <w:t>ً</w:t>
      </w:r>
      <w:r w:rsidRPr="00C4672C">
        <w:rPr>
          <w:rFonts w:hint="cs"/>
          <w:rtl/>
        </w:rPr>
        <w:t xml:space="preserve"> وكف</w:t>
      </w:r>
      <w:r w:rsidR="00E20D36">
        <w:rPr>
          <w:rFonts w:hint="cs"/>
          <w:rtl/>
        </w:rPr>
        <w:t>َّ</w:t>
      </w:r>
      <w:r w:rsidRPr="00C4672C">
        <w:rPr>
          <w:rFonts w:hint="cs"/>
          <w:rtl/>
        </w:rPr>
        <w:t>ارة</w:t>
      </w:r>
      <w:r w:rsidR="00E20D36">
        <w:rPr>
          <w:rFonts w:hint="cs"/>
          <w:rtl/>
        </w:rPr>
        <w:t>ً</w:t>
      </w:r>
      <w:r w:rsidRPr="00C4672C">
        <w:rPr>
          <w:rFonts w:hint="cs"/>
          <w:rtl/>
        </w:rPr>
        <w:t xml:space="preserve"> وطهارة</w:t>
      </w:r>
      <w:r w:rsidR="00E20D36">
        <w:rPr>
          <w:rFonts w:hint="cs"/>
          <w:rtl/>
        </w:rPr>
        <w:t>ً</w:t>
      </w:r>
      <w:r w:rsidRPr="00C4672C">
        <w:rPr>
          <w:rFonts w:hint="cs"/>
          <w:rtl/>
        </w:rPr>
        <w:t xml:space="preserve">. وما نقله </w:t>
      </w:r>
      <w:r w:rsidR="00E20D36">
        <w:rPr>
          <w:rFonts w:hint="cs"/>
          <w:rtl/>
        </w:rPr>
        <w:t>«</w:t>
      </w:r>
      <w:r w:rsidRPr="00C4672C">
        <w:rPr>
          <w:rFonts w:hint="cs"/>
          <w:rtl/>
        </w:rPr>
        <w:t>الدميري</w:t>
      </w:r>
      <w:r w:rsidR="00E20D36">
        <w:rPr>
          <w:rFonts w:hint="cs"/>
          <w:rtl/>
        </w:rPr>
        <w:t>»</w:t>
      </w:r>
      <w:r w:rsidRPr="00C4672C">
        <w:rPr>
          <w:rFonts w:hint="cs"/>
          <w:rtl/>
        </w:rPr>
        <w:t xml:space="preserve"> عن ابن ظفر في أبي جهل لا تأويل عليه فيه بخلافه في الحكم فإن</w:t>
      </w:r>
      <w:r w:rsidR="00E20D36">
        <w:rPr>
          <w:rFonts w:hint="cs"/>
          <w:rtl/>
        </w:rPr>
        <w:t>َّ</w:t>
      </w:r>
      <w:r w:rsidRPr="00C4672C">
        <w:rPr>
          <w:rFonts w:hint="cs"/>
          <w:rtl/>
        </w:rPr>
        <w:t>ه صحابي</w:t>
      </w:r>
      <w:r w:rsidR="00E20D36">
        <w:rPr>
          <w:rFonts w:hint="cs"/>
          <w:rtl/>
        </w:rPr>
        <w:t>ٌّ</w:t>
      </w:r>
      <w:r w:rsidRPr="00C4672C">
        <w:rPr>
          <w:rFonts w:hint="cs"/>
          <w:rtl/>
        </w:rPr>
        <w:t xml:space="preserve"> وقبيح</w:t>
      </w:r>
      <w:r w:rsidR="00E20D36">
        <w:rPr>
          <w:rFonts w:hint="cs"/>
          <w:rtl/>
        </w:rPr>
        <w:t>ٌ</w:t>
      </w:r>
      <w:r w:rsidRPr="00C4672C">
        <w:rPr>
          <w:rFonts w:hint="cs"/>
          <w:rtl/>
        </w:rPr>
        <w:t xml:space="preserve"> أي</w:t>
      </w:r>
      <w:r w:rsidR="00E20D36">
        <w:rPr>
          <w:rFonts w:hint="cs"/>
          <w:rtl/>
        </w:rPr>
        <w:t>ّ</w:t>
      </w:r>
      <w:r w:rsidRPr="00C4672C">
        <w:rPr>
          <w:rFonts w:hint="cs"/>
          <w:rtl/>
        </w:rPr>
        <w:t xml:space="preserve"> قبيح أن ي</w:t>
      </w:r>
      <w:r w:rsidR="00E20D36">
        <w:rPr>
          <w:rFonts w:hint="cs"/>
          <w:rtl/>
        </w:rPr>
        <w:t>ُ</w:t>
      </w:r>
      <w:r w:rsidRPr="00C4672C">
        <w:rPr>
          <w:rFonts w:hint="cs"/>
          <w:rtl/>
        </w:rPr>
        <w:t>رمى صحابي</w:t>
      </w:r>
      <w:r w:rsidR="00E20D36">
        <w:rPr>
          <w:rFonts w:hint="cs"/>
          <w:rtl/>
        </w:rPr>
        <w:t>ٌّ</w:t>
      </w:r>
      <w:r w:rsidRPr="00C4672C">
        <w:rPr>
          <w:rFonts w:hint="cs"/>
          <w:rtl/>
        </w:rPr>
        <w:t xml:space="preserve"> بذلك فليحمل على أن</w:t>
      </w:r>
      <w:r w:rsidR="00E20D36">
        <w:rPr>
          <w:rFonts w:hint="cs"/>
          <w:rtl/>
        </w:rPr>
        <w:t>َّ</w:t>
      </w:r>
      <w:r w:rsidRPr="00C4672C">
        <w:rPr>
          <w:rFonts w:hint="cs"/>
          <w:rtl/>
        </w:rPr>
        <w:t>ه إن صح</w:t>
      </w:r>
      <w:r w:rsidR="00E20D36">
        <w:rPr>
          <w:rFonts w:hint="cs"/>
          <w:rtl/>
        </w:rPr>
        <w:t>َّ</w:t>
      </w:r>
      <w:r w:rsidRPr="00C4672C">
        <w:rPr>
          <w:rFonts w:hint="cs"/>
          <w:rtl/>
        </w:rPr>
        <w:t xml:space="preserve"> ذلك كان ي</w:t>
      </w:r>
      <w:r w:rsidR="00E20D36">
        <w:rPr>
          <w:rFonts w:hint="cs"/>
          <w:rtl/>
        </w:rPr>
        <w:t>ُ</w:t>
      </w:r>
      <w:r w:rsidRPr="00C4672C">
        <w:rPr>
          <w:rFonts w:hint="cs"/>
          <w:rtl/>
        </w:rPr>
        <w:t>رمى به قبل ال</w:t>
      </w:r>
      <w:r w:rsidR="00E20D36">
        <w:rPr>
          <w:rFonts w:hint="cs"/>
          <w:rtl/>
        </w:rPr>
        <w:t>إ</w:t>
      </w:r>
      <w:r w:rsidRPr="00C4672C">
        <w:rPr>
          <w:rFonts w:hint="cs"/>
          <w:rtl/>
        </w:rPr>
        <w:t xml:space="preserve">سلام. </w:t>
      </w:r>
    </w:p>
    <w:p w:rsidR="0063372F" w:rsidRDefault="006524BF" w:rsidP="00E20D36">
      <w:pPr>
        <w:pStyle w:val="libNormal"/>
        <w:rPr>
          <w:rtl/>
        </w:rPr>
      </w:pPr>
      <w:r w:rsidRPr="00C4672C">
        <w:rPr>
          <w:rFonts w:hint="cs"/>
          <w:rtl/>
        </w:rPr>
        <w:t>أنا لا أدري أيعلم ابن حجر ماذا يلوك بين أشداقه</w:t>
      </w:r>
      <w:r w:rsidR="00B56DD7">
        <w:rPr>
          <w:rFonts w:hint="cs"/>
          <w:rtl/>
        </w:rPr>
        <w:t>؟</w:t>
      </w:r>
      <w:r w:rsidRPr="00C4672C">
        <w:rPr>
          <w:rFonts w:hint="cs"/>
          <w:rtl/>
        </w:rPr>
        <w:t xml:space="preserve"> أهو مجد</w:t>
      </w:r>
      <w:r w:rsidR="00E20D36">
        <w:rPr>
          <w:rFonts w:hint="cs"/>
          <w:rtl/>
        </w:rPr>
        <w:t>ٌّ</w:t>
      </w:r>
      <w:r w:rsidRPr="00C4672C">
        <w:rPr>
          <w:rFonts w:hint="cs"/>
          <w:rtl/>
        </w:rPr>
        <w:t xml:space="preserve"> فيما يقول أم هازىء</w:t>
      </w:r>
      <w:r w:rsidR="00E20D36">
        <w:rPr>
          <w:rFonts w:hint="cs"/>
          <w:rtl/>
        </w:rPr>
        <w:t>ٌ</w:t>
      </w:r>
      <w:r w:rsidR="00B56DD7">
        <w:rPr>
          <w:rFonts w:hint="cs"/>
          <w:rtl/>
        </w:rPr>
        <w:t>؟</w:t>
      </w:r>
      <w:r w:rsidRPr="00C4672C">
        <w:rPr>
          <w:rFonts w:hint="cs"/>
          <w:rtl/>
        </w:rPr>
        <w:t xml:space="preserve"> أم</w:t>
      </w:r>
      <w:r w:rsidR="00E20D36">
        <w:rPr>
          <w:rFonts w:hint="cs"/>
          <w:rtl/>
        </w:rPr>
        <w:t>ّ</w:t>
      </w:r>
      <w:r w:rsidRPr="00C4672C">
        <w:rPr>
          <w:rFonts w:hint="cs"/>
          <w:rtl/>
        </w:rPr>
        <w:t>ا ما اعتذر به عن إن</w:t>
      </w:r>
      <w:r w:rsidR="00E20D36">
        <w:rPr>
          <w:rFonts w:hint="cs"/>
          <w:rtl/>
        </w:rPr>
        <w:t>ّ</w:t>
      </w:r>
      <w:r w:rsidRPr="00C4672C">
        <w:rPr>
          <w:rFonts w:hint="cs"/>
          <w:rtl/>
        </w:rPr>
        <w:t xml:space="preserve"> لعنته صلى الله عليه وآله لا تضر</w:t>
      </w:r>
      <w:r w:rsidR="00E20D36">
        <w:rPr>
          <w:rFonts w:hint="cs"/>
          <w:rtl/>
        </w:rPr>
        <w:t>ُّ</w:t>
      </w:r>
      <w:r w:rsidRPr="00C4672C">
        <w:rPr>
          <w:rFonts w:hint="cs"/>
          <w:rtl/>
        </w:rPr>
        <w:t xml:space="preserve"> الح</w:t>
      </w:r>
      <w:r w:rsidR="00E20D36">
        <w:rPr>
          <w:rFonts w:hint="cs"/>
          <w:rtl/>
        </w:rPr>
        <w:t>َ</w:t>
      </w:r>
      <w:r w:rsidRPr="00C4672C">
        <w:rPr>
          <w:rFonts w:hint="cs"/>
          <w:rtl/>
        </w:rPr>
        <w:t>ك</w:t>
      </w:r>
      <w:r w:rsidR="00E20D36">
        <w:rPr>
          <w:rFonts w:hint="cs"/>
          <w:rtl/>
        </w:rPr>
        <w:t>َ</w:t>
      </w:r>
      <w:r w:rsidRPr="00C4672C">
        <w:rPr>
          <w:rFonts w:hint="cs"/>
          <w:rtl/>
        </w:rPr>
        <w:t>م وابنه. الخ. فقد أخذه</w:t>
      </w:r>
      <w:r w:rsidR="00D97B63">
        <w:rPr>
          <w:rFonts w:hint="cs"/>
          <w:rtl/>
        </w:rPr>
        <w:t xml:space="preserve"> ممّا </w:t>
      </w:r>
      <w:r w:rsidRPr="00C4672C">
        <w:rPr>
          <w:rFonts w:hint="cs"/>
          <w:rtl/>
        </w:rPr>
        <w:t xml:space="preserve">أخرجه </w:t>
      </w:r>
    </w:p>
    <w:p w:rsidR="006524BF" w:rsidRPr="006F6A59" w:rsidRDefault="006524BF" w:rsidP="0063372F">
      <w:pPr>
        <w:pStyle w:val="libNormal"/>
      </w:pPr>
      <w:r w:rsidRPr="0063372F">
        <w:rPr>
          <w:rFonts w:hint="cs"/>
          <w:rtl/>
        </w:rPr>
        <w:br w:type="page"/>
      </w:r>
    </w:p>
    <w:p w:rsidR="00B56DD7" w:rsidRDefault="006524BF" w:rsidP="00E20D36">
      <w:pPr>
        <w:pStyle w:val="libNormal0"/>
        <w:rPr>
          <w:rtl/>
        </w:rPr>
      </w:pPr>
      <w:r w:rsidRPr="0063372F">
        <w:rPr>
          <w:rFonts w:hint="cs"/>
          <w:rtl/>
        </w:rPr>
        <w:lastRenderedPageBreak/>
        <w:t>الشيخان في الصحيحين</w:t>
      </w:r>
      <w:r w:rsidRPr="0063372F">
        <w:rPr>
          <w:rStyle w:val="libFootnotenumChar"/>
          <w:rFonts w:hint="cs"/>
          <w:rtl/>
        </w:rPr>
        <w:t>(1)</w:t>
      </w:r>
      <w:r w:rsidRPr="0063372F">
        <w:rPr>
          <w:rFonts w:hint="cs"/>
          <w:rtl/>
        </w:rPr>
        <w:t xml:space="preserve"> من طريق أبي هريرة غير إن</w:t>
      </w:r>
      <w:r w:rsidR="00E20D36">
        <w:rPr>
          <w:rFonts w:hint="cs"/>
          <w:rtl/>
        </w:rPr>
        <w:t>َّ</w:t>
      </w:r>
      <w:r w:rsidRPr="0063372F">
        <w:rPr>
          <w:rFonts w:hint="cs"/>
          <w:rtl/>
        </w:rPr>
        <w:t>ه حر</w:t>
      </w:r>
      <w:r w:rsidR="00E20D36">
        <w:rPr>
          <w:rFonts w:hint="cs"/>
          <w:rtl/>
        </w:rPr>
        <w:t>َّ</w:t>
      </w:r>
      <w:r w:rsidRPr="0063372F">
        <w:rPr>
          <w:rFonts w:hint="cs"/>
          <w:rtl/>
        </w:rPr>
        <w:t>ف منه كلما</w:t>
      </w:r>
      <w:r w:rsidR="00E20D36">
        <w:rPr>
          <w:rFonts w:hint="cs"/>
          <w:rtl/>
        </w:rPr>
        <w:t>ً</w:t>
      </w:r>
      <w:r w:rsidRPr="0063372F">
        <w:rPr>
          <w:rFonts w:hint="cs"/>
          <w:rtl/>
        </w:rPr>
        <w:t xml:space="preserve"> وزاد فيه أخرى وإليك لفظه قال</w:t>
      </w:r>
      <w:r w:rsidR="00B56DD7">
        <w:rPr>
          <w:rFonts w:hint="cs"/>
          <w:rtl/>
        </w:rPr>
        <w:t>:</w:t>
      </w:r>
      <w:r w:rsidRPr="0063372F">
        <w:rPr>
          <w:rFonts w:hint="cs"/>
          <w:rtl/>
        </w:rPr>
        <w:t xml:space="preserve"> الل</w:t>
      </w:r>
      <w:r w:rsidR="00E20D36">
        <w:rPr>
          <w:rFonts w:hint="cs"/>
          <w:rtl/>
        </w:rPr>
        <w:t>ّ</w:t>
      </w:r>
      <w:r w:rsidRPr="0063372F">
        <w:rPr>
          <w:rFonts w:hint="cs"/>
          <w:rtl/>
        </w:rPr>
        <w:t>هم إن</w:t>
      </w:r>
      <w:r w:rsidR="00E20D36">
        <w:rPr>
          <w:rFonts w:hint="cs"/>
          <w:rtl/>
        </w:rPr>
        <w:t>َّ</w:t>
      </w:r>
      <w:r w:rsidRPr="0063372F">
        <w:rPr>
          <w:rFonts w:hint="cs"/>
          <w:rtl/>
        </w:rPr>
        <w:t>ما</w:t>
      </w:r>
      <w:r w:rsidR="00B56DD7">
        <w:rPr>
          <w:rFonts w:hint="cs"/>
          <w:rtl/>
        </w:rPr>
        <w:t xml:space="preserve"> محمّ</w:t>
      </w:r>
      <w:r w:rsidR="00E20D36">
        <w:rPr>
          <w:rFonts w:hint="cs"/>
          <w:rtl/>
        </w:rPr>
        <w:t>َ</w:t>
      </w:r>
      <w:r w:rsidR="00B56DD7">
        <w:rPr>
          <w:rFonts w:hint="cs"/>
          <w:rtl/>
        </w:rPr>
        <w:t xml:space="preserve">د </w:t>
      </w:r>
      <w:r w:rsidRPr="0063372F">
        <w:rPr>
          <w:rFonts w:hint="cs"/>
          <w:rtl/>
        </w:rPr>
        <w:t>بشر</w:t>
      </w:r>
      <w:r w:rsidR="00E20D36">
        <w:rPr>
          <w:rFonts w:hint="cs"/>
          <w:rtl/>
        </w:rPr>
        <w:t>ٌ</w:t>
      </w:r>
      <w:r w:rsidRPr="0063372F">
        <w:rPr>
          <w:rFonts w:hint="cs"/>
          <w:rtl/>
        </w:rPr>
        <w:t xml:space="preserve"> يغضب كما يغضب البشر وإن</w:t>
      </w:r>
      <w:r w:rsidR="00E20D36">
        <w:rPr>
          <w:rFonts w:hint="cs"/>
          <w:rtl/>
        </w:rPr>
        <w:t>ِّ</w:t>
      </w:r>
      <w:r w:rsidRPr="0063372F">
        <w:rPr>
          <w:rFonts w:hint="cs"/>
          <w:rtl/>
        </w:rPr>
        <w:t>ي قد ات</w:t>
      </w:r>
      <w:r w:rsidR="00E20D36">
        <w:rPr>
          <w:rFonts w:hint="cs"/>
          <w:rtl/>
        </w:rPr>
        <w:t>َّ</w:t>
      </w:r>
      <w:r w:rsidRPr="0063372F">
        <w:rPr>
          <w:rFonts w:hint="cs"/>
          <w:rtl/>
        </w:rPr>
        <w:t>خذت عندك عهدا</w:t>
      </w:r>
      <w:r w:rsidR="00E20D36">
        <w:rPr>
          <w:rFonts w:hint="cs"/>
          <w:rtl/>
        </w:rPr>
        <w:t>ً</w:t>
      </w:r>
      <w:r w:rsidRPr="0063372F">
        <w:rPr>
          <w:rFonts w:hint="cs"/>
          <w:rtl/>
        </w:rPr>
        <w:t xml:space="preserve"> لم تخلفنيه فأي</w:t>
      </w:r>
      <w:r w:rsidR="00E20D36">
        <w:rPr>
          <w:rFonts w:hint="cs"/>
          <w:rtl/>
        </w:rPr>
        <w:t>ّ</w:t>
      </w:r>
      <w:r w:rsidRPr="0063372F">
        <w:rPr>
          <w:rFonts w:hint="cs"/>
          <w:rtl/>
        </w:rPr>
        <w:t>ما مؤمن آذيته أو سببته أو لعنته أو جلدته فاجعلها له كفارة</w:t>
      </w:r>
      <w:r w:rsidR="00E20D36">
        <w:rPr>
          <w:rFonts w:hint="cs"/>
          <w:rtl/>
        </w:rPr>
        <w:t>ً</w:t>
      </w:r>
      <w:r w:rsidRPr="0063372F">
        <w:rPr>
          <w:rFonts w:hint="cs"/>
          <w:rtl/>
        </w:rPr>
        <w:t xml:space="preserve"> وقربة</w:t>
      </w:r>
      <w:r w:rsidR="00E20D36">
        <w:rPr>
          <w:rFonts w:hint="cs"/>
          <w:rtl/>
        </w:rPr>
        <w:t>ً</w:t>
      </w:r>
      <w:r w:rsidRPr="0063372F">
        <w:rPr>
          <w:rFonts w:hint="cs"/>
          <w:rtl/>
        </w:rPr>
        <w:t xml:space="preserve"> تقر</w:t>
      </w:r>
      <w:r w:rsidR="00E20D36">
        <w:rPr>
          <w:rFonts w:hint="cs"/>
          <w:rtl/>
        </w:rPr>
        <w:t>ِّ</w:t>
      </w:r>
      <w:r w:rsidRPr="0063372F">
        <w:rPr>
          <w:rFonts w:hint="cs"/>
          <w:rtl/>
        </w:rPr>
        <w:t xml:space="preserve">به بها إليك. </w:t>
      </w:r>
    </w:p>
    <w:p w:rsidR="00B56DD7" w:rsidRDefault="006524BF" w:rsidP="00E20D36">
      <w:pPr>
        <w:pStyle w:val="libNormal"/>
        <w:rPr>
          <w:rtl/>
        </w:rPr>
      </w:pPr>
      <w:r w:rsidRPr="00C4672C">
        <w:rPr>
          <w:rFonts w:hint="cs"/>
          <w:rtl/>
        </w:rPr>
        <w:t>هذا حط</w:t>
      </w:r>
      <w:r w:rsidR="00E20D36">
        <w:rPr>
          <w:rFonts w:hint="cs"/>
          <w:rtl/>
        </w:rPr>
        <w:t>ٌّ</w:t>
      </w:r>
      <w:r w:rsidRPr="00C4672C">
        <w:rPr>
          <w:rFonts w:hint="cs"/>
          <w:rtl/>
        </w:rPr>
        <w:t xml:space="preserve"> من مقام الرسالة لأجل أموي</w:t>
      </w:r>
      <w:r w:rsidR="00E20D36">
        <w:rPr>
          <w:rFonts w:hint="cs"/>
          <w:rtl/>
        </w:rPr>
        <w:t>ّ</w:t>
      </w:r>
      <w:r w:rsidRPr="00C4672C">
        <w:rPr>
          <w:rFonts w:hint="cs"/>
          <w:rtl/>
        </w:rPr>
        <w:t xml:space="preserve"> ساقط</w:t>
      </w:r>
      <w:r w:rsidR="00B56DD7">
        <w:rPr>
          <w:rFonts w:hint="cs"/>
          <w:rtl/>
        </w:rPr>
        <w:t>،</w:t>
      </w:r>
      <w:r w:rsidRPr="00C4672C">
        <w:rPr>
          <w:rFonts w:hint="cs"/>
          <w:rtl/>
        </w:rPr>
        <w:t xml:space="preserve"> وحسبان إن</w:t>
      </w:r>
      <w:r w:rsidR="00E20D36">
        <w:rPr>
          <w:rFonts w:hint="cs"/>
          <w:rtl/>
        </w:rPr>
        <w:t>ّ</w:t>
      </w:r>
      <w:r w:rsidRPr="00C4672C">
        <w:rPr>
          <w:rFonts w:hint="cs"/>
          <w:rtl/>
        </w:rPr>
        <w:t xml:space="preserve"> صاحبها كإنسان عادي</w:t>
      </w:r>
      <w:r w:rsidR="00E20D36">
        <w:rPr>
          <w:rFonts w:hint="cs"/>
          <w:rtl/>
        </w:rPr>
        <w:t>ّ</w:t>
      </w:r>
      <w:r w:rsidRPr="00C4672C">
        <w:rPr>
          <w:rFonts w:hint="cs"/>
          <w:rtl/>
        </w:rPr>
        <w:t xml:space="preserve"> يثيره ما يثير غيره فيغضب لما لا ينبغي أن ي</w:t>
      </w:r>
      <w:r w:rsidR="00E20D36">
        <w:rPr>
          <w:rFonts w:hint="cs"/>
          <w:rtl/>
        </w:rPr>
        <w:t>ُ</w:t>
      </w:r>
      <w:r w:rsidRPr="00C4672C">
        <w:rPr>
          <w:rFonts w:hint="cs"/>
          <w:rtl/>
        </w:rPr>
        <w:t>غضب له</w:t>
      </w:r>
      <w:r w:rsidR="00B56DD7">
        <w:rPr>
          <w:rFonts w:hint="cs"/>
          <w:rtl/>
        </w:rPr>
        <w:t>،</w:t>
      </w:r>
      <w:r w:rsidRPr="00C4672C">
        <w:rPr>
          <w:rFonts w:hint="cs"/>
          <w:rtl/>
        </w:rPr>
        <w:t xml:space="preserve"> ومخالف</w:t>
      </w:r>
      <w:r w:rsidR="00E20D36">
        <w:rPr>
          <w:rFonts w:hint="cs"/>
          <w:rtl/>
        </w:rPr>
        <w:t>ٌ</w:t>
      </w:r>
      <w:r w:rsidRPr="00C4672C">
        <w:rPr>
          <w:rFonts w:hint="cs"/>
          <w:rtl/>
        </w:rPr>
        <w:t xml:space="preserve"> للكتاب العزيز من قوله سبحانه</w:t>
      </w:r>
      <w:r w:rsidR="00B56DD7">
        <w:rPr>
          <w:rFonts w:hint="cs"/>
          <w:rtl/>
        </w:rPr>
        <w:t>:</w:t>
      </w:r>
      <w:r w:rsidRPr="00C4672C">
        <w:rPr>
          <w:rFonts w:hint="cs"/>
          <w:rtl/>
        </w:rPr>
        <w:t xml:space="preserve"> </w:t>
      </w:r>
      <w:r w:rsidR="00E20D36" w:rsidRPr="00E20D36">
        <w:rPr>
          <w:rStyle w:val="libAlaemChar"/>
          <w:rFonts w:hint="cs"/>
          <w:rtl/>
        </w:rPr>
        <w:t>(</w:t>
      </w:r>
      <w:r w:rsidR="00E20D36" w:rsidRPr="00E20D36">
        <w:rPr>
          <w:rStyle w:val="libAieChar"/>
          <w:rtl/>
        </w:rPr>
        <w:t xml:space="preserve">وَمَا يَنطِقُ عَنِ الْهَوَىٰ </w:t>
      </w:r>
      <w:r w:rsidR="00E20D36" w:rsidRPr="00E20D36">
        <w:rPr>
          <w:rStyle w:val="libAieChar"/>
          <w:rFonts w:hint="cs"/>
          <w:rtl/>
        </w:rPr>
        <w:t>*</w:t>
      </w:r>
      <w:r w:rsidR="00E20D36" w:rsidRPr="00E20D36">
        <w:rPr>
          <w:rStyle w:val="libAieChar"/>
          <w:rtl/>
        </w:rPr>
        <w:t xml:space="preserve"> إِنْ هُوَ إِلَّا وَحْيٌ يُوحَىٰ</w:t>
      </w:r>
      <w:r w:rsidR="00E20D36" w:rsidRPr="00E20D36">
        <w:rPr>
          <w:rStyle w:val="libAlaemChar"/>
          <w:rFonts w:hint="cs"/>
          <w:rtl/>
        </w:rPr>
        <w:t>)</w:t>
      </w:r>
      <w:r w:rsidRPr="00C4672C">
        <w:rPr>
          <w:rFonts w:hint="cs"/>
          <w:rtl/>
        </w:rPr>
        <w:t>. نعم</w:t>
      </w:r>
      <w:r w:rsidR="00B56DD7">
        <w:rPr>
          <w:rFonts w:hint="cs"/>
          <w:rtl/>
        </w:rPr>
        <w:t>:</w:t>
      </w:r>
      <w:r w:rsidRPr="00C4672C">
        <w:rPr>
          <w:rFonts w:hint="cs"/>
          <w:rtl/>
        </w:rPr>
        <w:t xml:space="preserve"> هو صلى الله عليه وآله بشر</w:t>
      </w:r>
      <w:r w:rsidR="00E20D36">
        <w:rPr>
          <w:rFonts w:hint="cs"/>
          <w:rtl/>
        </w:rPr>
        <w:t>ٌ</w:t>
      </w:r>
      <w:r w:rsidRPr="00C4672C">
        <w:rPr>
          <w:rFonts w:hint="cs"/>
          <w:rtl/>
        </w:rPr>
        <w:t xml:space="preserve"> غير إن</w:t>
      </w:r>
      <w:r w:rsidR="00E20D36">
        <w:rPr>
          <w:rFonts w:hint="cs"/>
          <w:rtl/>
        </w:rPr>
        <w:t>َّ</w:t>
      </w:r>
      <w:r w:rsidRPr="00C4672C">
        <w:rPr>
          <w:rFonts w:hint="cs"/>
          <w:rtl/>
        </w:rPr>
        <w:t>ه كما قال في الذكر الحكيم</w:t>
      </w:r>
      <w:r w:rsidR="00B56DD7">
        <w:rPr>
          <w:rFonts w:hint="cs"/>
          <w:rtl/>
        </w:rPr>
        <w:t>:</w:t>
      </w:r>
      <w:r w:rsidRPr="00C4672C">
        <w:rPr>
          <w:rFonts w:hint="cs"/>
          <w:rtl/>
        </w:rPr>
        <w:t xml:space="preserve"> قل إن</w:t>
      </w:r>
      <w:r w:rsidR="00E20D36">
        <w:rPr>
          <w:rFonts w:hint="cs"/>
          <w:rtl/>
        </w:rPr>
        <w:t>َّ</w:t>
      </w:r>
      <w:r w:rsidRPr="00C4672C">
        <w:rPr>
          <w:rFonts w:hint="cs"/>
          <w:rtl/>
        </w:rPr>
        <w:t>ما أنا بشر</w:t>
      </w:r>
      <w:r w:rsidR="00E20D36">
        <w:rPr>
          <w:rFonts w:hint="cs"/>
          <w:rtl/>
        </w:rPr>
        <w:t>ٌ</w:t>
      </w:r>
      <w:r w:rsidRPr="00C4672C">
        <w:rPr>
          <w:rFonts w:hint="cs"/>
          <w:rtl/>
        </w:rPr>
        <w:t xml:space="preserve"> مثلكم يوحى إلي</w:t>
      </w:r>
      <w:r w:rsidR="00E20D36">
        <w:rPr>
          <w:rFonts w:hint="cs"/>
          <w:rtl/>
        </w:rPr>
        <w:t>َّ</w:t>
      </w:r>
      <w:r w:rsidRPr="00C4672C">
        <w:rPr>
          <w:rFonts w:hint="cs"/>
          <w:rtl/>
        </w:rPr>
        <w:t>. فإن كان في الوحي أن يلعن الطريد وما ولد فماذا ينجيه من اللعن</w:t>
      </w:r>
      <w:r w:rsidR="00B56DD7">
        <w:rPr>
          <w:rFonts w:hint="cs"/>
          <w:rtl/>
        </w:rPr>
        <w:t>؟</w:t>
      </w:r>
      <w:r w:rsidR="0059511B">
        <w:rPr>
          <w:rFonts w:hint="cs"/>
          <w:rtl/>
        </w:rPr>
        <w:t xml:space="preserve"> إلّا </w:t>
      </w:r>
      <w:r w:rsidRPr="00C4672C">
        <w:rPr>
          <w:rFonts w:hint="cs"/>
          <w:rtl/>
        </w:rPr>
        <w:t>أن يحسب ابن حجر إن</w:t>
      </w:r>
      <w:r w:rsidR="00E20D36">
        <w:rPr>
          <w:rFonts w:hint="cs"/>
          <w:rtl/>
        </w:rPr>
        <w:t>َّ</w:t>
      </w:r>
      <w:r w:rsidRPr="00C4672C">
        <w:rPr>
          <w:rFonts w:hint="cs"/>
          <w:rtl/>
        </w:rPr>
        <w:t xml:space="preserve"> الوحي</w:t>
      </w:r>
      <w:r w:rsidR="00D97B63">
        <w:rPr>
          <w:rFonts w:hint="cs"/>
          <w:rtl/>
        </w:rPr>
        <w:t xml:space="preserve"> أيضاً </w:t>
      </w:r>
      <w:r w:rsidRPr="00C4672C">
        <w:rPr>
          <w:rFonts w:hint="cs"/>
          <w:rtl/>
        </w:rPr>
        <w:t>يت</w:t>
      </w:r>
      <w:r w:rsidR="00E20D36">
        <w:rPr>
          <w:rFonts w:hint="cs"/>
          <w:rtl/>
        </w:rPr>
        <w:t>َّ</w:t>
      </w:r>
      <w:r w:rsidRPr="00C4672C">
        <w:rPr>
          <w:rFonts w:hint="cs"/>
          <w:rtl/>
        </w:rPr>
        <w:t>بع الشهوات</w:t>
      </w:r>
      <w:r w:rsidR="00B56DD7">
        <w:rPr>
          <w:rFonts w:hint="cs"/>
          <w:rtl/>
        </w:rPr>
        <w:t>،</w:t>
      </w:r>
      <w:r w:rsidRPr="00C4672C">
        <w:rPr>
          <w:rFonts w:hint="cs"/>
          <w:rtl/>
        </w:rPr>
        <w:t xml:space="preserve"> كبرت كلمة تخرج من أفواههم. </w:t>
      </w:r>
    </w:p>
    <w:p w:rsidR="00E20D36" w:rsidRDefault="006524BF" w:rsidP="00D57D55">
      <w:pPr>
        <w:pStyle w:val="libNormal"/>
        <w:rPr>
          <w:rtl/>
        </w:rPr>
      </w:pPr>
      <w:r w:rsidRPr="00D4753A">
        <w:rPr>
          <w:rFonts w:hint="cs"/>
          <w:rtl/>
        </w:rPr>
        <w:t>وكيف يكون اللعن رحمة</w:t>
      </w:r>
      <w:r w:rsidR="00E20D36">
        <w:rPr>
          <w:rFonts w:hint="cs"/>
          <w:rtl/>
        </w:rPr>
        <w:t>ً</w:t>
      </w:r>
      <w:r w:rsidRPr="00D4753A">
        <w:rPr>
          <w:rFonts w:hint="cs"/>
          <w:rtl/>
        </w:rPr>
        <w:t xml:space="preserve"> وزكاة</w:t>
      </w:r>
      <w:r w:rsidR="00E20D36">
        <w:rPr>
          <w:rFonts w:hint="cs"/>
          <w:rtl/>
        </w:rPr>
        <w:t>ً</w:t>
      </w:r>
      <w:r w:rsidRPr="00D4753A">
        <w:rPr>
          <w:rFonts w:hint="cs"/>
          <w:rtl/>
        </w:rPr>
        <w:t xml:space="preserve"> وطهارة</w:t>
      </w:r>
      <w:r w:rsidR="00E20D36">
        <w:rPr>
          <w:rFonts w:hint="cs"/>
          <w:rtl/>
        </w:rPr>
        <w:t>ً</w:t>
      </w:r>
      <w:r w:rsidRPr="00D4753A">
        <w:rPr>
          <w:rFonts w:hint="cs"/>
          <w:rtl/>
        </w:rPr>
        <w:t xml:space="preserve"> وكف</w:t>
      </w:r>
      <w:r w:rsidR="00E20D36">
        <w:rPr>
          <w:rFonts w:hint="cs"/>
          <w:rtl/>
        </w:rPr>
        <w:t>ّ</w:t>
      </w:r>
      <w:r w:rsidRPr="00D4753A">
        <w:rPr>
          <w:rFonts w:hint="cs"/>
          <w:rtl/>
        </w:rPr>
        <w:t>ارة</w:t>
      </w:r>
      <w:r w:rsidR="00E20D36">
        <w:rPr>
          <w:rFonts w:hint="cs"/>
          <w:rtl/>
        </w:rPr>
        <w:t>ً</w:t>
      </w:r>
      <w:r w:rsidRPr="00D4753A">
        <w:rPr>
          <w:rFonts w:hint="cs"/>
          <w:rtl/>
        </w:rPr>
        <w:t xml:space="preserve"> وقد أصاب موضعه بأمر من الله سبحانه</w:t>
      </w:r>
      <w:r w:rsidR="00B56DD7">
        <w:rPr>
          <w:rFonts w:hint="cs"/>
          <w:rtl/>
        </w:rPr>
        <w:t>؟</w:t>
      </w:r>
      <w:r w:rsidRPr="00D4753A">
        <w:rPr>
          <w:rFonts w:hint="cs"/>
          <w:rtl/>
        </w:rPr>
        <w:t xml:space="preserve"> </w:t>
      </w:r>
    </w:p>
    <w:p w:rsidR="00E20D36" w:rsidRDefault="006524BF" w:rsidP="00E20D36">
      <w:pPr>
        <w:pStyle w:val="libNormal"/>
        <w:rPr>
          <w:rtl/>
        </w:rPr>
      </w:pPr>
      <w:r w:rsidRPr="00D4753A">
        <w:rPr>
          <w:rFonts w:hint="cs"/>
          <w:rtl/>
        </w:rPr>
        <w:t>وما يصنع ابن حجر بالصحيح المتضافر من إن</w:t>
      </w:r>
      <w:r w:rsidR="00E20D36">
        <w:rPr>
          <w:rFonts w:hint="cs"/>
          <w:rtl/>
        </w:rPr>
        <w:t>َّ</w:t>
      </w:r>
      <w:r w:rsidRPr="00D4753A">
        <w:rPr>
          <w:rFonts w:hint="cs"/>
          <w:rtl/>
        </w:rPr>
        <w:t xml:space="preserve"> سباب المسلم فسوق</w:t>
      </w:r>
      <w:r w:rsidRPr="00E66E9B">
        <w:rPr>
          <w:rStyle w:val="libFootnotenumChar"/>
          <w:rFonts w:hint="cs"/>
          <w:rtl/>
        </w:rPr>
        <w:t>(2)</w:t>
      </w:r>
      <w:r w:rsidR="00B56DD7">
        <w:rPr>
          <w:rFonts w:hint="cs"/>
          <w:rtl/>
        </w:rPr>
        <w:t>؟</w:t>
      </w:r>
      <w:r w:rsidRPr="00D4753A">
        <w:rPr>
          <w:rFonts w:hint="cs"/>
          <w:rtl/>
        </w:rPr>
        <w:t xml:space="preserve"> </w:t>
      </w:r>
    </w:p>
    <w:p w:rsidR="00B56DD7" w:rsidRDefault="006524BF" w:rsidP="00E20D36">
      <w:pPr>
        <w:pStyle w:val="libNormal"/>
        <w:rPr>
          <w:rtl/>
        </w:rPr>
      </w:pPr>
      <w:r w:rsidRPr="00D4753A">
        <w:rPr>
          <w:rFonts w:hint="cs"/>
          <w:rtl/>
        </w:rPr>
        <w:t>وكيف يسو</w:t>
      </w:r>
      <w:r w:rsidR="00E20D36">
        <w:rPr>
          <w:rFonts w:hint="cs"/>
          <w:rtl/>
        </w:rPr>
        <w:t>ِّ</w:t>
      </w:r>
      <w:r w:rsidRPr="00D4753A">
        <w:rPr>
          <w:rFonts w:hint="cs"/>
          <w:rtl/>
        </w:rPr>
        <w:t>غ له إيمانه أن يكون رسول الله سب</w:t>
      </w:r>
      <w:r w:rsidR="00E20D36">
        <w:rPr>
          <w:rFonts w:hint="cs"/>
          <w:rtl/>
        </w:rPr>
        <w:t>ّ</w:t>
      </w:r>
      <w:r w:rsidRPr="00D4753A">
        <w:rPr>
          <w:rFonts w:hint="cs"/>
          <w:rtl/>
        </w:rPr>
        <w:t>ابا</w:t>
      </w:r>
      <w:r w:rsidR="00E20D36">
        <w:rPr>
          <w:rFonts w:hint="cs"/>
          <w:rtl/>
        </w:rPr>
        <w:t>ً</w:t>
      </w:r>
      <w:r w:rsidRPr="00D4753A">
        <w:rPr>
          <w:rFonts w:hint="cs"/>
          <w:rtl/>
        </w:rPr>
        <w:t xml:space="preserve"> أو لع</w:t>
      </w:r>
      <w:r w:rsidR="00E20D36">
        <w:rPr>
          <w:rFonts w:hint="cs"/>
          <w:rtl/>
        </w:rPr>
        <w:t>ّ</w:t>
      </w:r>
      <w:r w:rsidRPr="00D4753A">
        <w:rPr>
          <w:rFonts w:hint="cs"/>
          <w:rtl/>
        </w:rPr>
        <w:t>انا</w:t>
      </w:r>
      <w:r w:rsidR="00E20D36">
        <w:rPr>
          <w:rFonts w:hint="cs"/>
          <w:rtl/>
        </w:rPr>
        <w:t>ً</w:t>
      </w:r>
      <w:r w:rsidRPr="00D4753A">
        <w:rPr>
          <w:rFonts w:hint="cs"/>
          <w:rtl/>
        </w:rPr>
        <w:t xml:space="preserve"> أو مؤذيا</w:t>
      </w:r>
      <w:r w:rsidR="00E20D36">
        <w:rPr>
          <w:rFonts w:hint="cs"/>
          <w:rtl/>
        </w:rPr>
        <w:t>ً</w:t>
      </w:r>
      <w:r w:rsidRPr="00D4753A">
        <w:rPr>
          <w:rFonts w:hint="cs"/>
          <w:rtl/>
        </w:rPr>
        <w:t xml:space="preserve"> لأحد أو جالدا</w:t>
      </w:r>
      <w:r w:rsidR="00E20D36">
        <w:rPr>
          <w:rFonts w:hint="cs"/>
          <w:rtl/>
        </w:rPr>
        <w:t>ً</w:t>
      </w:r>
      <w:r w:rsidRPr="00D4753A">
        <w:rPr>
          <w:rFonts w:hint="cs"/>
          <w:rtl/>
        </w:rPr>
        <w:t xml:space="preserve"> لمسلم على غير حق</w:t>
      </w:r>
      <w:r w:rsidR="00E20D36">
        <w:rPr>
          <w:rFonts w:hint="cs"/>
          <w:rtl/>
        </w:rPr>
        <w:t>ّ</w:t>
      </w:r>
      <w:r w:rsidR="00B56DD7">
        <w:rPr>
          <w:rFonts w:hint="cs"/>
          <w:rtl/>
        </w:rPr>
        <w:t>؟</w:t>
      </w:r>
      <w:r w:rsidRPr="00D4753A">
        <w:rPr>
          <w:rFonts w:hint="cs"/>
          <w:rtl/>
        </w:rPr>
        <w:t xml:space="preserve"> وكل</w:t>
      </w:r>
      <w:r w:rsidR="00E20D36">
        <w:rPr>
          <w:rFonts w:hint="cs"/>
          <w:rtl/>
        </w:rPr>
        <w:t>ُّ</w:t>
      </w:r>
      <w:r w:rsidRPr="00D4753A">
        <w:rPr>
          <w:rFonts w:hint="cs"/>
          <w:rtl/>
        </w:rPr>
        <w:t xml:space="preserve"> ذلك من منافيات العصمة والله سبحانه يقول</w:t>
      </w:r>
      <w:r w:rsidR="00B56DD7">
        <w:rPr>
          <w:rFonts w:hint="cs"/>
          <w:rtl/>
        </w:rPr>
        <w:t>:</w:t>
      </w:r>
      <w:r w:rsidRPr="00D4753A">
        <w:rPr>
          <w:rFonts w:hint="cs"/>
          <w:rtl/>
        </w:rPr>
        <w:t xml:space="preserve"> </w:t>
      </w:r>
      <w:r w:rsidR="00E20D36" w:rsidRPr="00E20D36">
        <w:rPr>
          <w:rStyle w:val="libAlaemChar"/>
          <w:rFonts w:hint="cs"/>
          <w:rtl/>
        </w:rPr>
        <w:t>(</w:t>
      </w:r>
      <w:r w:rsidR="00E20D36" w:rsidRPr="00E20D36">
        <w:rPr>
          <w:rStyle w:val="libAieChar"/>
          <w:rtl/>
        </w:rPr>
        <w:t>وَالَّذِينَ يُؤْذُونَ الْمُؤْمِنِينَ وَالْمُؤْمِنَاتِ بِغَيْرِ مَا اكْتَسَبُوا فَقَدِ احْتَمَلُوا بُهْتَانًا وَإِثْمًا مُّبِينًا</w:t>
      </w:r>
      <w:r w:rsidR="00E20D36" w:rsidRPr="00E20D36">
        <w:rPr>
          <w:rStyle w:val="libAlaemChar"/>
          <w:rFonts w:hint="cs"/>
          <w:rtl/>
        </w:rPr>
        <w:t>)</w:t>
      </w:r>
      <w:r w:rsidRPr="00D4753A">
        <w:rPr>
          <w:rFonts w:hint="cs"/>
          <w:rtl/>
        </w:rPr>
        <w:t>. وجاء في الصحيح</w:t>
      </w:r>
      <w:r w:rsidR="00B56DD7">
        <w:rPr>
          <w:rFonts w:hint="cs"/>
          <w:rtl/>
        </w:rPr>
        <w:t>:</w:t>
      </w:r>
      <w:r w:rsidRPr="00D4753A">
        <w:rPr>
          <w:rFonts w:hint="cs"/>
          <w:rtl/>
        </w:rPr>
        <w:t xml:space="preserve"> إن</w:t>
      </w:r>
      <w:r w:rsidR="00E20D36">
        <w:rPr>
          <w:rFonts w:hint="cs"/>
          <w:rtl/>
        </w:rPr>
        <w:t>َّ</w:t>
      </w:r>
      <w:r w:rsidRPr="00D4753A">
        <w:rPr>
          <w:rFonts w:hint="cs"/>
          <w:rtl/>
        </w:rPr>
        <w:t>ه صلى الله عليه وآله لم يكن سب</w:t>
      </w:r>
      <w:r w:rsidR="00E20D36">
        <w:rPr>
          <w:rFonts w:hint="cs"/>
          <w:rtl/>
        </w:rPr>
        <w:t>ّ</w:t>
      </w:r>
      <w:r w:rsidRPr="00D4753A">
        <w:rPr>
          <w:rFonts w:hint="cs"/>
          <w:rtl/>
        </w:rPr>
        <w:t>ابا</w:t>
      </w:r>
      <w:r w:rsidR="00E20D36">
        <w:rPr>
          <w:rFonts w:hint="cs"/>
          <w:rtl/>
        </w:rPr>
        <w:t>ً</w:t>
      </w:r>
      <w:r w:rsidRPr="00D4753A">
        <w:rPr>
          <w:rFonts w:hint="cs"/>
          <w:rtl/>
        </w:rPr>
        <w:t xml:space="preserve"> ولا فح</w:t>
      </w:r>
      <w:r w:rsidR="00E20D36">
        <w:rPr>
          <w:rFonts w:hint="cs"/>
          <w:rtl/>
        </w:rPr>
        <w:t>ّ</w:t>
      </w:r>
      <w:r w:rsidRPr="00D4753A">
        <w:rPr>
          <w:rFonts w:hint="cs"/>
          <w:rtl/>
        </w:rPr>
        <w:t>اشا</w:t>
      </w:r>
      <w:r w:rsidR="00E20D36">
        <w:rPr>
          <w:rFonts w:hint="cs"/>
          <w:rtl/>
        </w:rPr>
        <w:t>ً</w:t>
      </w:r>
      <w:r w:rsidRPr="00D4753A">
        <w:rPr>
          <w:rFonts w:hint="cs"/>
          <w:rtl/>
        </w:rPr>
        <w:t xml:space="preserve"> ولا لع</w:t>
      </w:r>
      <w:r w:rsidR="00E20D36">
        <w:rPr>
          <w:rFonts w:hint="cs"/>
          <w:rtl/>
        </w:rPr>
        <w:t>ّ</w:t>
      </w:r>
      <w:r w:rsidRPr="00D4753A">
        <w:rPr>
          <w:rFonts w:hint="cs"/>
          <w:rtl/>
        </w:rPr>
        <w:t>انا</w:t>
      </w:r>
      <w:r w:rsidR="00E20D36">
        <w:rPr>
          <w:rFonts w:hint="cs"/>
          <w:rtl/>
        </w:rPr>
        <w:t>ً</w:t>
      </w:r>
      <w:r w:rsidR="00B56DD7">
        <w:rPr>
          <w:rFonts w:hint="cs"/>
          <w:rtl/>
        </w:rPr>
        <w:t>،</w:t>
      </w:r>
      <w:r w:rsidRPr="00D4753A">
        <w:rPr>
          <w:rFonts w:hint="cs"/>
          <w:rtl/>
        </w:rPr>
        <w:t xml:space="preserve"> وقد أبى رسول الله صلى الله عليه وآله عن الدعاء على المشركين</w:t>
      </w:r>
      <w:r w:rsidR="00B56DD7">
        <w:rPr>
          <w:rFonts w:hint="cs"/>
          <w:rtl/>
        </w:rPr>
        <w:t>،</w:t>
      </w:r>
      <w:r w:rsidRPr="00D4753A">
        <w:rPr>
          <w:rFonts w:hint="cs"/>
          <w:rtl/>
        </w:rPr>
        <w:t xml:space="preserve"> وقال صلى الله عليه وآله إن</w:t>
      </w:r>
      <w:r w:rsidR="00E20D36">
        <w:rPr>
          <w:rFonts w:hint="cs"/>
          <w:rtl/>
        </w:rPr>
        <w:t>ِّ</w:t>
      </w:r>
      <w:r w:rsidRPr="00D4753A">
        <w:rPr>
          <w:rFonts w:hint="cs"/>
          <w:rtl/>
        </w:rPr>
        <w:t>ي لم أ</w:t>
      </w:r>
      <w:r w:rsidR="00E20D36">
        <w:rPr>
          <w:rFonts w:hint="cs"/>
          <w:rtl/>
        </w:rPr>
        <w:t>ُ</w:t>
      </w:r>
      <w:r w:rsidRPr="00D4753A">
        <w:rPr>
          <w:rFonts w:hint="cs"/>
          <w:rtl/>
        </w:rPr>
        <w:t>بعث لع</w:t>
      </w:r>
      <w:r w:rsidR="00E20D36">
        <w:rPr>
          <w:rFonts w:hint="cs"/>
          <w:rtl/>
        </w:rPr>
        <w:t>ّ</w:t>
      </w:r>
      <w:r w:rsidRPr="00D4753A">
        <w:rPr>
          <w:rFonts w:hint="cs"/>
          <w:rtl/>
        </w:rPr>
        <w:t>انا</w:t>
      </w:r>
      <w:r w:rsidR="00E20D36">
        <w:rPr>
          <w:rFonts w:hint="cs"/>
          <w:rtl/>
        </w:rPr>
        <w:t>ً</w:t>
      </w:r>
      <w:r w:rsidRPr="00D4753A">
        <w:rPr>
          <w:rFonts w:hint="cs"/>
          <w:rtl/>
        </w:rPr>
        <w:t xml:space="preserve"> وإن</w:t>
      </w:r>
      <w:r w:rsidR="00E20D36">
        <w:rPr>
          <w:rFonts w:hint="cs"/>
          <w:rtl/>
        </w:rPr>
        <w:t>َّ</w:t>
      </w:r>
      <w:r w:rsidRPr="00D4753A">
        <w:rPr>
          <w:rFonts w:hint="cs"/>
          <w:rtl/>
        </w:rPr>
        <w:t>ما ب</w:t>
      </w:r>
      <w:r w:rsidR="00E20D36">
        <w:rPr>
          <w:rFonts w:hint="cs"/>
          <w:rtl/>
        </w:rPr>
        <w:t>ُ</w:t>
      </w:r>
      <w:r w:rsidRPr="00D4753A">
        <w:rPr>
          <w:rFonts w:hint="cs"/>
          <w:rtl/>
        </w:rPr>
        <w:t>عثت رحمة</w:t>
      </w:r>
      <w:r w:rsidRPr="00E66E9B">
        <w:rPr>
          <w:rStyle w:val="libFootnotenumChar"/>
          <w:rFonts w:hint="cs"/>
          <w:rtl/>
        </w:rPr>
        <w:t>(3)</w:t>
      </w:r>
      <w:r w:rsidRPr="00D4753A">
        <w:rPr>
          <w:rFonts w:hint="cs"/>
          <w:rtl/>
        </w:rPr>
        <w:t xml:space="preserve"> فهو صلى الله عليه وآله كان يأمل في أولئك المشركين الهداية فلم يلعنهم ولا دعا عليهم</w:t>
      </w:r>
      <w:r w:rsidR="00B56DD7">
        <w:rPr>
          <w:rFonts w:hint="cs"/>
          <w:rtl/>
        </w:rPr>
        <w:t>،</w:t>
      </w:r>
      <w:r w:rsidRPr="00D4753A">
        <w:rPr>
          <w:rFonts w:hint="cs"/>
          <w:rtl/>
        </w:rPr>
        <w:t xml:space="preserve"> ولما كان لم يرج في الح</w:t>
      </w:r>
      <w:r w:rsidR="00E20D36">
        <w:rPr>
          <w:rFonts w:hint="cs"/>
          <w:rtl/>
        </w:rPr>
        <w:t>َ</w:t>
      </w:r>
      <w:r w:rsidRPr="00D4753A">
        <w:rPr>
          <w:rFonts w:hint="cs"/>
          <w:rtl/>
        </w:rPr>
        <w:t>ك</w:t>
      </w:r>
      <w:r w:rsidR="00E20D36">
        <w:rPr>
          <w:rFonts w:hint="cs"/>
          <w:rtl/>
        </w:rPr>
        <w:t>َ</w:t>
      </w:r>
      <w:r w:rsidRPr="00D4753A">
        <w:rPr>
          <w:rFonts w:hint="cs"/>
          <w:rtl/>
        </w:rPr>
        <w:t>م وولده أي</w:t>
      </w:r>
      <w:r w:rsidR="00E20D36">
        <w:rPr>
          <w:rFonts w:hint="cs"/>
          <w:rtl/>
        </w:rPr>
        <w:t>ّ</w:t>
      </w:r>
      <w:r w:rsidRPr="00D4753A">
        <w:rPr>
          <w:rFonts w:hint="cs"/>
          <w:rtl/>
        </w:rPr>
        <w:t xml:space="preserve"> خير لعنهم لعنا</w:t>
      </w:r>
      <w:r w:rsidR="00E20D36">
        <w:rPr>
          <w:rFonts w:hint="cs"/>
          <w:rtl/>
        </w:rPr>
        <w:t>ً</w:t>
      </w:r>
      <w:r w:rsidRPr="00D4753A">
        <w:rPr>
          <w:rFonts w:hint="cs"/>
          <w:rtl/>
        </w:rPr>
        <w:t xml:space="preserve"> يبقي عليهم خزي الأبد. </w:t>
      </w:r>
    </w:p>
    <w:p w:rsidR="006524BF" w:rsidRPr="00C4672C" w:rsidRDefault="006524BF" w:rsidP="00D4753A">
      <w:pPr>
        <w:pStyle w:val="libNormal"/>
        <w:rPr>
          <w:rtl/>
        </w:rPr>
      </w:pPr>
      <w:r w:rsidRPr="00C4672C">
        <w:rPr>
          <w:rFonts w:hint="cs"/>
          <w:rtl/>
        </w:rPr>
        <w:t xml:space="preserve">نعم رواية الصحيحين المنافي لعصمة الرسول صلى الله عليه وآله اختلقتها يد الهوى على عهد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4</w:t>
      </w:r>
      <w:r w:rsidR="00B56DD7">
        <w:rPr>
          <w:rFonts w:hint="cs"/>
          <w:rtl/>
        </w:rPr>
        <w:t>:</w:t>
      </w:r>
      <w:r w:rsidRPr="00D57D55">
        <w:rPr>
          <w:rFonts w:hint="cs"/>
          <w:rtl/>
        </w:rPr>
        <w:t xml:space="preserve"> 71 كتاب الدعوة. صحيح مسلم 2</w:t>
      </w:r>
      <w:r w:rsidR="00B56DD7">
        <w:rPr>
          <w:rFonts w:hint="cs"/>
          <w:rtl/>
        </w:rPr>
        <w:t>:</w:t>
      </w:r>
      <w:r w:rsidRPr="00D57D55">
        <w:rPr>
          <w:rFonts w:hint="cs"/>
          <w:rtl/>
        </w:rPr>
        <w:t xml:space="preserve"> 391 كتاب البر والصلة.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أخرجه أحمد والبخاري والترمذي والنسائي وابن ماجة وغيرهم من طريق ابن مسعود. وابن ماجة من طريق جابر وسعد. والطبراني عن عبد الله بن المغفل وعمرو بن النعمان. وصححه غير واحد من الحفاظ كالهيثمي والسيوطي والمناوي.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أخرجه البخاري 9</w:t>
      </w:r>
      <w:r w:rsidR="00B56DD7">
        <w:rPr>
          <w:rFonts w:hint="cs"/>
          <w:rtl/>
        </w:rPr>
        <w:t>:</w:t>
      </w:r>
      <w:r w:rsidRPr="00D57D55">
        <w:rPr>
          <w:rFonts w:hint="cs"/>
          <w:rtl/>
        </w:rPr>
        <w:t xml:space="preserve"> 22</w:t>
      </w:r>
      <w:r w:rsidR="00B56DD7">
        <w:rPr>
          <w:rFonts w:hint="cs"/>
          <w:rtl/>
        </w:rPr>
        <w:t>،</w:t>
      </w:r>
      <w:r w:rsidRPr="00D57D55">
        <w:rPr>
          <w:rFonts w:hint="cs"/>
          <w:rtl/>
        </w:rPr>
        <w:t xml:space="preserve"> ومسلم في صحيحه 2</w:t>
      </w:r>
      <w:r w:rsidR="00B56DD7">
        <w:rPr>
          <w:rFonts w:hint="cs"/>
          <w:rtl/>
        </w:rPr>
        <w:t>:</w:t>
      </w:r>
      <w:r w:rsidRPr="00D57D55">
        <w:rPr>
          <w:rFonts w:hint="cs"/>
          <w:rtl/>
        </w:rPr>
        <w:t xml:space="preserve"> 393. </w:t>
      </w:r>
    </w:p>
    <w:p w:rsidR="006524BF" w:rsidRPr="006F6A59" w:rsidRDefault="006524BF" w:rsidP="0063372F">
      <w:pPr>
        <w:pStyle w:val="libNormal"/>
      </w:pPr>
      <w:r w:rsidRPr="0063372F">
        <w:rPr>
          <w:rFonts w:hint="cs"/>
          <w:rtl/>
        </w:rPr>
        <w:br w:type="page"/>
      </w:r>
    </w:p>
    <w:p w:rsidR="00B56DD7" w:rsidRDefault="006524BF" w:rsidP="00FD1FCB">
      <w:pPr>
        <w:pStyle w:val="libNormal0"/>
        <w:rPr>
          <w:rtl/>
        </w:rPr>
      </w:pPr>
      <w:r w:rsidRPr="0063372F">
        <w:rPr>
          <w:rFonts w:hint="cs"/>
          <w:rtl/>
        </w:rPr>
        <w:lastRenderedPageBreak/>
        <w:t>م</w:t>
      </w:r>
      <w:r w:rsidRPr="00C4672C">
        <w:rPr>
          <w:rFonts w:hint="cs"/>
          <w:rtl/>
        </w:rPr>
        <w:t>عاوية تزلفا</w:t>
      </w:r>
      <w:r w:rsidR="00FD1FCB">
        <w:rPr>
          <w:rFonts w:hint="cs"/>
          <w:rtl/>
        </w:rPr>
        <w:t>ً</w:t>
      </w:r>
      <w:r w:rsidRPr="00C4672C">
        <w:rPr>
          <w:rFonts w:hint="cs"/>
          <w:rtl/>
        </w:rPr>
        <w:t xml:space="preserve"> إليه</w:t>
      </w:r>
      <w:r w:rsidR="00B56DD7">
        <w:rPr>
          <w:rFonts w:hint="cs"/>
          <w:rtl/>
        </w:rPr>
        <w:t>،</w:t>
      </w:r>
      <w:r w:rsidRPr="00C4672C">
        <w:rPr>
          <w:rFonts w:hint="cs"/>
          <w:rtl/>
        </w:rPr>
        <w:t xml:space="preserve"> وطمعا</w:t>
      </w:r>
      <w:r w:rsidR="00FD1FCB">
        <w:rPr>
          <w:rFonts w:hint="cs"/>
          <w:rtl/>
        </w:rPr>
        <w:t>ً</w:t>
      </w:r>
      <w:r w:rsidRPr="00C4672C">
        <w:rPr>
          <w:rFonts w:hint="cs"/>
          <w:rtl/>
        </w:rPr>
        <w:t xml:space="preserve"> في رضيخته</w:t>
      </w:r>
      <w:r w:rsidR="00B56DD7">
        <w:rPr>
          <w:rFonts w:hint="cs"/>
          <w:rtl/>
        </w:rPr>
        <w:t>،</w:t>
      </w:r>
      <w:r w:rsidRPr="00C4672C">
        <w:rPr>
          <w:rFonts w:hint="cs"/>
          <w:rtl/>
        </w:rPr>
        <w:t xml:space="preserve"> وتحب</w:t>
      </w:r>
      <w:r w:rsidR="00FD1FCB">
        <w:rPr>
          <w:rFonts w:hint="cs"/>
          <w:rtl/>
        </w:rPr>
        <w:t>ّ</w:t>
      </w:r>
      <w:r w:rsidRPr="00C4672C">
        <w:rPr>
          <w:rFonts w:hint="cs"/>
          <w:rtl/>
        </w:rPr>
        <w:t>با</w:t>
      </w:r>
      <w:r w:rsidR="00FD1FCB">
        <w:rPr>
          <w:rFonts w:hint="cs"/>
          <w:rtl/>
        </w:rPr>
        <w:t>ً</w:t>
      </w:r>
      <w:r w:rsidRPr="00C4672C">
        <w:rPr>
          <w:rFonts w:hint="cs"/>
          <w:rtl/>
        </w:rPr>
        <w:t xml:space="preserve"> إلى آل أبي العاص المقر</w:t>
      </w:r>
      <w:r w:rsidR="00FD1FCB">
        <w:rPr>
          <w:rFonts w:hint="cs"/>
          <w:rtl/>
        </w:rPr>
        <w:t>َّ</w:t>
      </w:r>
      <w:r w:rsidRPr="00C4672C">
        <w:rPr>
          <w:rFonts w:hint="cs"/>
          <w:rtl/>
        </w:rPr>
        <w:t>بين عنده. ومن أراد الوقوف على أبسط</w:t>
      </w:r>
      <w:r w:rsidR="00D97B63">
        <w:rPr>
          <w:rFonts w:hint="cs"/>
          <w:rtl/>
        </w:rPr>
        <w:t xml:space="preserve"> ممّا </w:t>
      </w:r>
      <w:r w:rsidRPr="00C4672C">
        <w:rPr>
          <w:rFonts w:hint="cs"/>
          <w:rtl/>
        </w:rPr>
        <w:t xml:space="preserve">ذكرناه في المقام فليراجع كتاب </w:t>
      </w:r>
      <w:r w:rsidR="00FD1FCB">
        <w:rPr>
          <w:rFonts w:hint="cs"/>
          <w:rtl/>
        </w:rPr>
        <w:t>«</w:t>
      </w:r>
      <w:r w:rsidRPr="00C4672C">
        <w:rPr>
          <w:rFonts w:hint="cs"/>
          <w:rtl/>
        </w:rPr>
        <w:t>أبو هريرة</w:t>
      </w:r>
      <w:r w:rsidR="00FD1FCB">
        <w:rPr>
          <w:rFonts w:hint="cs"/>
          <w:rtl/>
        </w:rPr>
        <w:t>»</w:t>
      </w:r>
      <w:r w:rsidRPr="00C4672C">
        <w:rPr>
          <w:rFonts w:hint="cs"/>
          <w:rtl/>
        </w:rPr>
        <w:t xml:space="preserve"> لسي</w:t>
      </w:r>
      <w:r w:rsidR="00FD1FCB">
        <w:rPr>
          <w:rFonts w:hint="cs"/>
          <w:rtl/>
        </w:rPr>
        <w:t>ّ</w:t>
      </w:r>
      <w:r w:rsidRPr="00C4672C">
        <w:rPr>
          <w:rFonts w:hint="cs"/>
          <w:rtl/>
        </w:rPr>
        <w:t>دنا الآية السي</w:t>
      </w:r>
      <w:r w:rsidR="00FD1FCB">
        <w:rPr>
          <w:rFonts w:hint="cs"/>
          <w:rtl/>
        </w:rPr>
        <w:t>ِّ</w:t>
      </w:r>
      <w:r w:rsidRPr="00C4672C">
        <w:rPr>
          <w:rFonts w:hint="cs"/>
          <w:rtl/>
        </w:rPr>
        <w:t>د عبد الحسين شرف الدين العاملي ص 118</w:t>
      </w:r>
      <w:r w:rsidR="00FD1FCB">
        <w:rPr>
          <w:rFonts w:hint="cs"/>
          <w:rtl/>
        </w:rPr>
        <w:t xml:space="preserve"> -</w:t>
      </w:r>
      <w:r w:rsidRPr="00C4672C">
        <w:rPr>
          <w:rFonts w:hint="cs"/>
          <w:rtl/>
        </w:rPr>
        <w:t xml:space="preserve"> 129. </w:t>
      </w:r>
    </w:p>
    <w:p w:rsidR="00B56DD7" w:rsidRDefault="006524BF" w:rsidP="00FD1FCB">
      <w:pPr>
        <w:pStyle w:val="libNormal"/>
        <w:rPr>
          <w:rtl/>
        </w:rPr>
      </w:pPr>
      <w:r w:rsidRPr="00C4672C">
        <w:rPr>
          <w:rFonts w:hint="cs"/>
          <w:rtl/>
        </w:rPr>
        <w:t xml:space="preserve">هبنا </w:t>
      </w:r>
      <w:r w:rsidR="00FD1FCB">
        <w:rPr>
          <w:rFonts w:hint="cs"/>
          <w:rtl/>
        </w:rPr>
        <w:t>«</w:t>
      </w:r>
      <w:r w:rsidRPr="00C4672C">
        <w:rPr>
          <w:rFonts w:hint="cs"/>
          <w:rtl/>
        </w:rPr>
        <w:t>العياذ بالله</w:t>
      </w:r>
      <w:r w:rsidR="00FD1FCB">
        <w:rPr>
          <w:rFonts w:hint="cs"/>
          <w:rtl/>
        </w:rPr>
        <w:t>»</w:t>
      </w:r>
      <w:r w:rsidRPr="00C4672C">
        <w:rPr>
          <w:rFonts w:hint="cs"/>
          <w:rtl/>
        </w:rPr>
        <w:t xml:space="preserve"> ماشينا ابن حجر في أساطيره في نبي</w:t>
      </w:r>
      <w:r w:rsidR="00FD1FCB">
        <w:rPr>
          <w:rFonts w:hint="cs"/>
          <w:rtl/>
        </w:rPr>
        <w:t>ِّ</w:t>
      </w:r>
      <w:r w:rsidRPr="00C4672C">
        <w:rPr>
          <w:rFonts w:hint="cs"/>
          <w:rtl/>
        </w:rPr>
        <w:t xml:space="preserve"> العصمة والقداسة فما حيلة المغف</w:t>
      </w:r>
      <w:r w:rsidR="00FD1FCB">
        <w:rPr>
          <w:rFonts w:hint="cs"/>
          <w:rtl/>
        </w:rPr>
        <w:t>َّ</w:t>
      </w:r>
      <w:r w:rsidRPr="00C4672C">
        <w:rPr>
          <w:rFonts w:hint="cs"/>
          <w:rtl/>
        </w:rPr>
        <w:t>ل فيما نزل من الذكر الحكيم في الح</w:t>
      </w:r>
      <w:r w:rsidR="00FD1FCB">
        <w:rPr>
          <w:rFonts w:hint="cs"/>
          <w:rtl/>
        </w:rPr>
        <w:t>َ</w:t>
      </w:r>
      <w:r w:rsidRPr="00C4672C">
        <w:rPr>
          <w:rFonts w:hint="cs"/>
          <w:rtl/>
        </w:rPr>
        <w:t>ك</w:t>
      </w:r>
      <w:r w:rsidR="00FD1FCB">
        <w:rPr>
          <w:rFonts w:hint="cs"/>
          <w:rtl/>
        </w:rPr>
        <w:t>َ</w:t>
      </w:r>
      <w:r w:rsidRPr="00C4672C">
        <w:rPr>
          <w:rFonts w:hint="cs"/>
          <w:rtl/>
        </w:rPr>
        <w:t>م وبنيه</w:t>
      </w:r>
      <w:r w:rsidR="00B56DD7">
        <w:rPr>
          <w:rFonts w:hint="cs"/>
          <w:rtl/>
        </w:rPr>
        <w:t>؟</w:t>
      </w:r>
      <w:r w:rsidRPr="00C4672C">
        <w:rPr>
          <w:rFonts w:hint="cs"/>
          <w:rtl/>
        </w:rPr>
        <w:t xml:space="preserve"> هل فيه ضير</w:t>
      </w:r>
      <w:r w:rsidR="00FD1FCB">
        <w:rPr>
          <w:rFonts w:hint="cs"/>
          <w:rtl/>
        </w:rPr>
        <w:t>ٌ</w:t>
      </w:r>
      <w:r w:rsidR="00B56DD7">
        <w:rPr>
          <w:rFonts w:hint="cs"/>
          <w:rtl/>
        </w:rPr>
        <w:t>؟</w:t>
      </w:r>
      <w:r w:rsidRPr="00C4672C">
        <w:rPr>
          <w:rFonts w:hint="cs"/>
          <w:rtl/>
        </w:rPr>
        <w:t xml:space="preserve"> أم يراه</w:t>
      </w:r>
      <w:r w:rsidR="00D97B63">
        <w:rPr>
          <w:rFonts w:hint="cs"/>
          <w:rtl/>
        </w:rPr>
        <w:t xml:space="preserve"> أيضاً </w:t>
      </w:r>
      <w:r w:rsidRPr="00C4672C">
        <w:rPr>
          <w:rFonts w:hint="cs"/>
          <w:rtl/>
        </w:rPr>
        <w:t>رحمة</w:t>
      </w:r>
      <w:r w:rsidR="00FD1FCB">
        <w:rPr>
          <w:rFonts w:hint="cs"/>
          <w:rtl/>
        </w:rPr>
        <w:t>ً</w:t>
      </w:r>
      <w:r w:rsidRPr="00C4672C">
        <w:rPr>
          <w:rFonts w:hint="cs"/>
          <w:rtl/>
        </w:rPr>
        <w:t xml:space="preserve"> وزكاة</w:t>
      </w:r>
      <w:r w:rsidR="00FD1FCB">
        <w:rPr>
          <w:rFonts w:hint="cs"/>
          <w:rtl/>
        </w:rPr>
        <w:t>ً</w:t>
      </w:r>
      <w:r w:rsidRPr="00C4672C">
        <w:rPr>
          <w:rFonts w:hint="cs"/>
          <w:rtl/>
        </w:rPr>
        <w:t xml:space="preserve"> وكف</w:t>
      </w:r>
      <w:r w:rsidR="00FD1FCB">
        <w:rPr>
          <w:rFonts w:hint="cs"/>
          <w:rtl/>
        </w:rPr>
        <w:t>ّ</w:t>
      </w:r>
      <w:r w:rsidRPr="00C4672C">
        <w:rPr>
          <w:rFonts w:hint="cs"/>
          <w:rtl/>
        </w:rPr>
        <w:t>ارة</w:t>
      </w:r>
      <w:r w:rsidR="00FD1FCB">
        <w:rPr>
          <w:rFonts w:hint="cs"/>
          <w:rtl/>
        </w:rPr>
        <w:t>ً</w:t>
      </w:r>
      <w:r w:rsidRPr="00C4672C">
        <w:rPr>
          <w:rFonts w:hint="cs"/>
          <w:rtl/>
        </w:rPr>
        <w:t xml:space="preserve"> وطهارة</w:t>
      </w:r>
      <w:r w:rsidR="00FD1FCB">
        <w:rPr>
          <w:rFonts w:hint="cs"/>
          <w:rtl/>
        </w:rPr>
        <w:t>ً</w:t>
      </w:r>
      <w:r w:rsidRPr="00C4672C">
        <w:rPr>
          <w:rFonts w:hint="cs"/>
          <w:rtl/>
        </w:rPr>
        <w:t xml:space="preserve">. </w:t>
      </w:r>
    </w:p>
    <w:p w:rsidR="00B56DD7" w:rsidRDefault="006524BF" w:rsidP="00D4753A">
      <w:pPr>
        <w:pStyle w:val="libNormal"/>
        <w:rPr>
          <w:rtl/>
        </w:rPr>
      </w:pPr>
      <w:r w:rsidRPr="00C4672C">
        <w:rPr>
          <w:rFonts w:hint="cs"/>
          <w:rtl/>
        </w:rPr>
        <w:t>وشت</w:t>
      </w:r>
      <w:r w:rsidR="00FD1FCB">
        <w:rPr>
          <w:rFonts w:hint="cs"/>
          <w:rtl/>
        </w:rPr>
        <w:t>ّ</w:t>
      </w:r>
      <w:r w:rsidRPr="00C4672C">
        <w:rPr>
          <w:rFonts w:hint="cs"/>
          <w:rtl/>
        </w:rPr>
        <w:t>ان بين رأي ابن حجر في الح</w:t>
      </w:r>
      <w:r w:rsidR="00FD1FCB">
        <w:rPr>
          <w:rFonts w:hint="cs"/>
          <w:rtl/>
        </w:rPr>
        <w:t>َ</w:t>
      </w:r>
      <w:r w:rsidRPr="00C4672C">
        <w:rPr>
          <w:rFonts w:hint="cs"/>
          <w:rtl/>
        </w:rPr>
        <w:t>ك</w:t>
      </w:r>
      <w:r w:rsidR="00FD1FCB">
        <w:rPr>
          <w:rFonts w:hint="cs"/>
          <w:rtl/>
        </w:rPr>
        <w:t>َ</w:t>
      </w:r>
      <w:r w:rsidRPr="00C4672C">
        <w:rPr>
          <w:rFonts w:hint="cs"/>
          <w:rtl/>
        </w:rPr>
        <w:t>م وبين ما يأتي من قول أبي بكر لعثمان فيه</w:t>
      </w:r>
      <w:r w:rsidR="00B56DD7">
        <w:rPr>
          <w:rFonts w:hint="cs"/>
          <w:rtl/>
        </w:rPr>
        <w:t>:</w:t>
      </w:r>
      <w:r w:rsidRPr="00C4672C">
        <w:rPr>
          <w:rFonts w:hint="cs"/>
          <w:rtl/>
        </w:rPr>
        <w:t xml:space="preserve"> عم</w:t>
      </w:r>
      <w:r w:rsidR="00FD1FCB">
        <w:rPr>
          <w:rFonts w:hint="cs"/>
          <w:rtl/>
        </w:rPr>
        <w:t>ّ</w:t>
      </w:r>
      <w:r w:rsidRPr="00C4672C">
        <w:rPr>
          <w:rFonts w:hint="cs"/>
          <w:rtl/>
        </w:rPr>
        <w:t>ك إلى النار وقول عمر لعثمان</w:t>
      </w:r>
      <w:r w:rsidR="00B56DD7">
        <w:rPr>
          <w:rFonts w:hint="cs"/>
          <w:rtl/>
        </w:rPr>
        <w:t>:</w:t>
      </w:r>
      <w:r w:rsidRPr="00C4672C">
        <w:rPr>
          <w:rFonts w:hint="cs"/>
          <w:rtl/>
        </w:rPr>
        <w:t xml:space="preserve"> ويحك يا عثمان</w:t>
      </w:r>
      <w:r w:rsidR="00B56DD7">
        <w:rPr>
          <w:rFonts w:hint="cs"/>
          <w:rtl/>
        </w:rPr>
        <w:t>!</w:t>
      </w:r>
      <w:r w:rsidRPr="00C4672C">
        <w:rPr>
          <w:rFonts w:hint="cs"/>
          <w:rtl/>
        </w:rPr>
        <w:t xml:space="preserve"> تتكل</w:t>
      </w:r>
      <w:r w:rsidR="00FD1FCB">
        <w:rPr>
          <w:rFonts w:hint="cs"/>
          <w:rtl/>
        </w:rPr>
        <w:t>ّ</w:t>
      </w:r>
      <w:r w:rsidRPr="00C4672C">
        <w:rPr>
          <w:rFonts w:hint="cs"/>
          <w:rtl/>
        </w:rPr>
        <w:t>م في لعين رسول الله و طريده وعدو</w:t>
      </w:r>
      <w:r w:rsidR="00FD1FCB">
        <w:rPr>
          <w:rFonts w:hint="cs"/>
          <w:rtl/>
        </w:rPr>
        <w:t>ّ</w:t>
      </w:r>
      <w:r w:rsidRPr="00C4672C">
        <w:rPr>
          <w:rFonts w:hint="cs"/>
          <w:rtl/>
        </w:rPr>
        <w:t xml:space="preserve"> الله وعدو</w:t>
      </w:r>
      <w:r w:rsidR="00FD1FCB">
        <w:rPr>
          <w:rFonts w:hint="cs"/>
          <w:rtl/>
        </w:rPr>
        <w:t>ِّ</w:t>
      </w:r>
      <w:r w:rsidRPr="00C4672C">
        <w:rPr>
          <w:rFonts w:hint="cs"/>
          <w:rtl/>
        </w:rPr>
        <w:t xml:space="preserve"> رسوله</w:t>
      </w:r>
      <w:r w:rsidR="00B56DD7">
        <w:rPr>
          <w:rFonts w:hint="cs"/>
          <w:rtl/>
        </w:rPr>
        <w:t>؟</w:t>
      </w:r>
      <w:r w:rsidRPr="00C4672C">
        <w:rPr>
          <w:rFonts w:hint="cs"/>
          <w:rtl/>
        </w:rPr>
        <w:t xml:space="preserve">. </w:t>
      </w:r>
    </w:p>
    <w:p w:rsidR="00B56DD7" w:rsidRDefault="006524BF" w:rsidP="00FD1FCB">
      <w:pPr>
        <w:pStyle w:val="libNormal"/>
        <w:rPr>
          <w:rtl/>
        </w:rPr>
      </w:pPr>
      <w:r w:rsidRPr="00C4672C">
        <w:rPr>
          <w:rFonts w:hint="cs"/>
          <w:rtl/>
        </w:rPr>
        <w:t>وأم</w:t>
      </w:r>
      <w:r w:rsidR="00FD1FCB">
        <w:rPr>
          <w:rFonts w:hint="cs"/>
          <w:rtl/>
        </w:rPr>
        <w:t>ّ</w:t>
      </w:r>
      <w:r w:rsidRPr="00C4672C">
        <w:rPr>
          <w:rFonts w:hint="cs"/>
          <w:rtl/>
        </w:rPr>
        <w:t>ا ما عالج به داء الحكم فهو يعلم أن</w:t>
      </w:r>
      <w:r w:rsidR="00FD1FCB">
        <w:rPr>
          <w:rFonts w:hint="cs"/>
          <w:rtl/>
        </w:rPr>
        <w:t>َّ</w:t>
      </w:r>
      <w:r w:rsidRPr="00C4672C">
        <w:rPr>
          <w:rFonts w:hint="cs"/>
          <w:rtl/>
        </w:rPr>
        <w:t>ه موصوم</w:t>
      </w:r>
      <w:r w:rsidR="00FD1FCB">
        <w:rPr>
          <w:rFonts w:hint="cs"/>
          <w:rtl/>
        </w:rPr>
        <w:t>ٌ</w:t>
      </w:r>
      <w:r w:rsidRPr="00C4672C">
        <w:rPr>
          <w:rFonts w:hint="cs"/>
          <w:rtl/>
        </w:rPr>
        <w:t xml:space="preserve"> بما هو أفظع من ذلك من لعن رسول الله وطرده إي</w:t>
      </w:r>
      <w:r w:rsidR="00FD1FCB">
        <w:rPr>
          <w:rFonts w:hint="cs"/>
          <w:rtl/>
        </w:rPr>
        <w:t>ّ</w:t>
      </w:r>
      <w:r w:rsidRPr="00C4672C">
        <w:rPr>
          <w:rFonts w:hint="cs"/>
          <w:rtl/>
        </w:rPr>
        <w:t>اه</w:t>
      </w:r>
      <w:r w:rsidR="00B56DD7">
        <w:rPr>
          <w:rFonts w:hint="cs"/>
          <w:rtl/>
        </w:rPr>
        <w:t>،</w:t>
      </w:r>
      <w:r w:rsidRPr="00C4672C">
        <w:rPr>
          <w:rFonts w:hint="cs"/>
          <w:rtl/>
        </w:rPr>
        <w:t xml:space="preserve"> وكان الخبيث يهزأ برسول الله صلى الله عليه وآله في مشيته</w:t>
      </w:r>
      <w:r w:rsidR="004B6304">
        <w:rPr>
          <w:rFonts w:hint="cs"/>
          <w:rtl/>
        </w:rPr>
        <w:t xml:space="preserve"> حتّى </w:t>
      </w:r>
      <w:r w:rsidRPr="00C4672C">
        <w:rPr>
          <w:rFonts w:hint="cs"/>
          <w:rtl/>
        </w:rPr>
        <w:t>أخذته دعوته صلى الله عليه وآله</w:t>
      </w:r>
      <w:r w:rsidR="00B56DD7">
        <w:rPr>
          <w:rFonts w:hint="cs"/>
          <w:rtl/>
        </w:rPr>
        <w:t>،</w:t>
      </w:r>
      <w:r w:rsidRPr="00C4672C">
        <w:rPr>
          <w:rFonts w:hint="cs"/>
          <w:rtl/>
        </w:rPr>
        <w:t xml:space="preserve"> وهل تجديه الصحبة وحاله هذه</w:t>
      </w:r>
      <w:r w:rsidR="00B56DD7">
        <w:rPr>
          <w:rFonts w:hint="cs"/>
          <w:rtl/>
        </w:rPr>
        <w:t>؟</w:t>
      </w:r>
      <w:r w:rsidRPr="00C4672C">
        <w:rPr>
          <w:rFonts w:hint="cs"/>
          <w:rtl/>
        </w:rPr>
        <w:t xml:space="preserve"> وهل تشمل الصحبة التي هي من أربى الفضائل اللص</w:t>
      </w:r>
      <w:r w:rsidR="00FD1FCB">
        <w:rPr>
          <w:rFonts w:hint="cs"/>
          <w:rtl/>
        </w:rPr>
        <w:t>ّ</w:t>
      </w:r>
      <w:r w:rsidRPr="00C4672C">
        <w:rPr>
          <w:rFonts w:hint="cs"/>
          <w:rtl/>
        </w:rPr>
        <w:t xml:space="preserve"> الذي ساكن الصحابة لاستراق أموالهم والقاح الفتن فيهم</w:t>
      </w:r>
      <w:r w:rsidR="00B56DD7">
        <w:rPr>
          <w:rFonts w:hint="cs"/>
          <w:rtl/>
        </w:rPr>
        <w:t>؟</w:t>
      </w:r>
      <w:r w:rsidRPr="00C4672C">
        <w:rPr>
          <w:rFonts w:hint="cs"/>
          <w:rtl/>
        </w:rPr>
        <w:t xml:space="preserve"> وهل تشمل المنافقين الذين كانوا في المدينة يومئذ</w:t>
      </w:r>
      <w:r w:rsidR="00B56DD7">
        <w:rPr>
          <w:rFonts w:hint="cs"/>
          <w:rtl/>
        </w:rPr>
        <w:t>؟</w:t>
      </w:r>
      <w:r w:rsidRPr="00C4672C">
        <w:rPr>
          <w:rFonts w:hint="cs"/>
          <w:rtl/>
        </w:rPr>
        <w:t xml:space="preserve"> </w:t>
      </w:r>
      <w:r w:rsidR="00FD1FCB">
        <w:rPr>
          <w:rFonts w:hint="cs"/>
          <w:rtl/>
        </w:rPr>
        <w:t>«</w:t>
      </w:r>
      <w:r w:rsidRPr="00C4672C">
        <w:rPr>
          <w:rFonts w:hint="cs"/>
          <w:rtl/>
        </w:rPr>
        <w:t>ومن أهل المدينة مردوا على النفاق</w:t>
      </w:r>
      <w:r w:rsidR="00FD1FCB">
        <w:rPr>
          <w:rFonts w:hint="cs"/>
          <w:rtl/>
        </w:rPr>
        <w:t>»</w:t>
      </w:r>
      <w:r w:rsidRPr="00C4672C">
        <w:rPr>
          <w:rFonts w:hint="cs"/>
          <w:rtl/>
        </w:rPr>
        <w:t xml:space="preserve"> فإن طه</w:t>
      </w:r>
      <w:r w:rsidR="00FD1FCB">
        <w:rPr>
          <w:rFonts w:hint="cs"/>
          <w:rtl/>
        </w:rPr>
        <w:t>ّ</w:t>
      </w:r>
      <w:r w:rsidRPr="00C4672C">
        <w:rPr>
          <w:rFonts w:hint="cs"/>
          <w:rtl/>
        </w:rPr>
        <w:t>رت الصحبة أمثال الحكم فهي مطه</w:t>
      </w:r>
      <w:r w:rsidR="00FD1FCB">
        <w:rPr>
          <w:rFonts w:hint="cs"/>
          <w:rtl/>
        </w:rPr>
        <w:t>ِّ</w:t>
      </w:r>
      <w:r w:rsidRPr="00C4672C">
        <w:rPr>
          <w:rFonts w:hint="cs"/>
          <w:rtl/>
        </w:rPr>
        <w:t>رة أولئك بطريق أولى لأن</w:t>
      </w:r>
      <w:r w:rsidR="00FD1FCB">
        <w:rPr>
          <w:rFonts w:hint="cs"/>
          <w:rtl/>
        </w:rPr>
        <w:t>َّ</w:t>
      </w:r>
      <w:r w:rsidRPr="00C4672C">
        <w:rPr>
          <w:rFonts w:hint="cs"/>
          <w:rtl/>
        </w:rPr>
        <w:t>ه لم يكشف عنهم الغطاء كما كشف عن الحكم على العهد النبوي</w:t>
      </w:r>
      <w:r w:rsidR="00FD1FCB">
        <w:rPr>
          <w:rFonts w:hint="cs"/>
          <w:rtl/>
        </w:rPr>
        <w:t>ِّ</w:t>
      </w:r>
      <w:r w:rsidRPr="00C4672C">
        <w:rPr>
          <w:rFonts w:hint="cs"/>
          <w:rtl/>
        </w:rPr>
        <w:t xml:space="preserve"> وفي دور الشيخين</w:t>
      </w:r>
      <w:r w:rsidR="004B6304">
        <w:rPr>
          <w:rFonts w:hint="cs"/>
          <w:rtl/>
        </w:rPr>
        <w:t xml:space="preserve"> حتّى </w:t>
      </w:r>
      <w:r w:rsidRPr="00C4672C">
        <w:rPr>
          <w:rFonts w:hint="cs"/>
          <w:rtl/>
        </w:rPr>
        <w:t>أراد ابن أخيه ينقذه من الفضيحة فزيد ضغث</w:t>
      </w:r>
      <w:r w:rsidR="00FD1FCB">
        <w:rPr>
          <w:rFonts w:hint="cs"/>
          <w:rtl/>
        </w:rPr>
        <w:t>ٌ</w:t>
      </w:r>
      <w:r w:rsidRPr="00C4672C">
        <w:rPr>
          <w:rFonts w:hint="cs"/>
          <w:rtl/>
        </w:rPr>
        <w:t xml:space="preserve"> على أ</w:t>
      </w:r>
      <w:r w:rsidR="00FD1FCB">
        <w:rPr>
          <w:rFonts w:hint="cs"/>
          <w:rtl/>
        </w:rPr>
        <w:t>ُ</w:t>
      </w:r>
      <w:r w:rsidRPr="00C4672C">
        <w:rPr>
          <w:rFonts w:hint="cs"/>
          <w:rtl/>
        </w:rPr>
        <w:t>ب</w:t>
      </w:r>
      <w:r w:rsidR="00FD1FCB">
        <w:rPr>
          <w:rFonts w:hint="cs"/>
          <w:rtl/>
        </w:rPr>
        <w:t>ّ</w:t>
      </w:r>
      <w:r w:rsidRPr="00C4672C">
        <w:rPr>
          <w:rFonts w:hint="cs"/>
          <w:rtl/>
        </w:rPr>
        <w:t>الة</w:t>
      </w:r>
      <w:r w:rsidR="00B56DD7">
        <w:rPr>
          <w:rFonts w:hint="cs"/>
          <w:rtl/>
        </w:rPr>
        <w:t>،</w:t>
      </w:r>
      <w:r w:rsidRPr="00C4672C">
        <w:rPr>
          <w:rFonts w:hint="cs"/>
          <w:rtl/>
        </w:rPr>
        <w:t xml:space="preserve"> ونبشت الدفائن</w:t>
      </w:r>
      <w:r w:rsidR="00B56DD7">
        <w:rPr>
          <w:rFonts w:hint="cs"/>
          <w:rtl/>
        </w:rPr>
        <w:t>،</w:t>
      </w:r>
      <w:r w:rsidRPr="00C4672C">
        <w:rPr>
          <w:rFonts w:hint="cs"/>
          <w:rtl/>
        </w:rPr>
        <w:t xml:space="preserve"> وذك</w:t>
      </w:r>
      <w:r w:rsidR="00FD1FCB">
        <w:rPr>
          <w:rFonts w:hint="cs"/>
          <w:rtl/>
        </w:rPr>
        <w:t>ّ</w:t>
      </w:r>
      <w:r w:rsidRPr="00C4672C">
        <w:rPr>
          <w:rFonts w:hint="cs"/>
          <w:rtl/>
        </w:rPr>
        <w:t>ر ما كاد أن ي</w:t>
      </w:r>
      <w:r w:rsidR="00FD1FCB">
        <w:rPr>
          <w:rFonts w:hint="cs"/>
          <w:rtl/>
        </w:rPr>
        <w:t>ُ</w:t>
      </w:r>
      <w:r w:rsidRPr="00C4672C">
        <w:rPr>
          <w:rFonts w:hint="cs"/>
          <w:rtl/>
        </w:rPr>
        <w:t xml:space="preserve">نسى. </w:t>
      </w:r>
    </w:p>
    <w:p w:rsidR="00B56DD7" w:rsidRDefault="006524BF" w:rsidP="00FD1FCB">
      <w:pPr>
        <w:pStyle w:val="libNormal"/>
        <w:rPr>
          <w:rtl/>
        </w:rPr>
      </w:pPr>
      <w:r w:rsidRPr="00C4672C">
        <w:rPr>
          <w:rFonts w:hint="cs"/>
          <w:rtl/>
        </w:rPr>
        <w:t>ثم</w:t>
      </w:r>
      <w:r w:rsidR="00FD1FCB">
        <w:rPr>
          <w:rFonts w:hint="cs"/>
          <w:rtl/>
        </w:rPr>
        <w:t>َّ</w:t>
      </w:r>
      <w:r w:rsidRPr="00C4672C">
        <w:rPr>
          <w:rFonts w:hint="cs"/>
          <w:rtl/>
        </w:rPr>
        <w:t xml:space="preserve"> هب أن</w:t>
      </w:r>
      <w:r w:rsidR="00FD1FCB">
        <w:rPr>
          <w:rFonts w:hint="cs"/>
          <w:rtl/>
        </w:rPr>
        <w:t>َّ</w:t>
      </w:r>
      <w:r w:rsidRPr="00C4672C">
        <w:rPr>
          <w:rFonts w:hint="cs"/>
          <w:rtl/>
        </w:rPr>
        <w:t xml:space="preserve"> الصحبة م</w:t>
      </w:r>
      <w:r w:rsidR="00FD1FCB">
        <w:rPr>
          <w:rFonts w:hint="cs"/>
          <w:rtl/>
        </w:rPr>
        <w:t>ُ</w:t>
      </w:r>
      <w:r w:rsidRPr="00C4672C">
        <w:rPr>
          <w:rFonts w:hint="cs"/>
          <w:rtl/>
        </w:rPr>
        <w:t>زيحة</w:t>
      </w:r>
      <w:r w:rsidR="00FD1FCB">
        <w:rPr>
          <w:rFonts w:hint="cs"/>
          <w:rtl/>
        </w:rPr>
        <w:t>ٌ</w:t>
      </w:r>
      <w:r w:rsidRPr="00C4672C">
        <w:rPr>
          <w:rFonts w:hint="cs"/>
          <w:rtl/>
        </w:rPr>
        <w:t xml:space="preserve"> لعلل النفس والأمراض القلبي</w:t>
      </w:r>
      <w:r w:rsidR="00FD1FCB">
        <w:rPr>
          <w:rFonts w:hint="cs"/>
          <w:rtl/>
        </w:rPr>
        <w:t>َّ</w:t>
      </w:r>
      <w:r w:rsidRPr="00C4672C">
        <w:rPr>
          <w:rFonts w:hint="cs"/>
          <w:rtl/>
        </w:rPr>
        <w:t>ة فهل هي مزيلة</w:t>
      </w:r>
      <w:r w:rsidR="00FD1FCB">
        <w:rPr>
          <w:rFonts w:hint="cs"/>
          <w:rtl/>
        </w:rPr>
        <w:t>ٌ</w:t>
      </w:r>
      <w:r w:rsidRPr="00C4672C">
        <w:rPr>
          <w:rFonts w:hint="cs"/>
          <w:rtl/>
        </w:rPr>
        <w:t xml:space="preserve"> للأدواء الجسماني</w:t>
      </w:r>
      <w:r w:rsidR="00FD1FCB">
        <w:rPr>
          <w:rFonts w:hint="cs"/>
          <w:rtl/>
        </w:rPr>
        <w:t>ّ</w:t>
      </w:r>
      <w:r w:rsidRPr="00C4672C">
        <w:rPr>
          <w:rFonts w:hint="cs"/>
          <w:rtl/>
        </w:rPr>
        <w:t>ة</w:t>
      </w:r>
      <w:r w:rsidR="00B56DD7">
        <w:rPr>
          <w:rFonts w:hint="cs"/>
          <w:rtl/>
        </w:rPr>
        <w:t>؟</w:t>
      </w:r>
      <w:r w:rsidRPr="00C4672C">
        <w:rPr>
          <w:rFonts w:hint="cs"/>
          <w:rtl/>
        </w:rPr>
        <w:t xml:space="preserve"> لم نجد في كتب الطب</w:t>
      </w:r>
      <w:r w:rsidR="00FD1FCB">
        <w:rPr>
          <w:rFonts w:hint="cs"/>
          <w:rtl/>
        </w:rPr>
        <w:t>ِّ</w:t>
      </w:r>
      <w:r w:rsidRPr="00C4672C">
        <w:rPr>
          <w:rFonts w:hint="cs"/>
          <w:rtl/>
        </w:rPr>
        <w:t xml:space="preserve"> م</w:t>
      </w:r>
      <w:r w:rsidR="00FD1FCB">
        <w:rPr>
          <w:rFonts w:hint="cs"/>
          <w:rtl/>
        </w:rPr>
        <w:t>َ</w:t>
      </w:r>
      <w:r w:rsidRPr="00C4672C">
        <w:rPr>
          <w:rFonts w:hint="cs"/>
          <w:rtl/>
        </w:rPr>
        <w:t>ن وصفها بذلك</w:t>
      </w:r>
      <w:r w:rsidR="00B56DD7">
        <w:rPr>
          <w:rFonts w:hint="cs"/>
          <w:rtl/>
        </w:rPr>
        <w:t>،</w:t>
      </w:r>
      <w:r w:rsidRPr="00C4672C">
        <w:rPr>
          <w:rFonts w:hint="cs"/>
          <w:rtl/>
        </w:rPr>
        <w:t xml:space="preserve"> ولا تعدادها في صف</w:t>
      </w:r>
      <w:r w:rsidR="00FD1FCB">
        <w:rPr>
          <w:rFonts w:hint="cs"/>
          <w:rtl/>
        </w:rPr>
        <w:t>ِّ</w:t>
      </w:r>
      <w:r w:rsidRPr="00C4672C">
        <w:rPr>
          <w:rFonts w:hint="cs"/>
          <w:rtl/>
        </w:rPr>
        <w:t xml:space="preserve"> الأدوية المفيدة لداء من الأدواء</w:t>
      </w:r>
      <w:r w:rsidR="00B56DD7">
        <w:rPr>
          <w:rFonts w:hint="cs"/>
          <w:rtl/>
        </w:rPr>
        <w:t>،</w:t>
      </w:r>
      <w:r w:rsidRPr="00C4672C">
        <w:rPr>
          <w:rFonts w:hint="cs"/>
          <w:rtl/>
        </w:rPr>
        <w:t xml:space="preserve"> ولا لذلك الداء العضال الذي زعم ابن حجر إن</w:t>
      </w:r>
      <w:r w:rsidR="00FD1FCB">
        <w:rPr>
          <w:rFonts w:hint="cs"/>
          <w:rtl/>
        </w:rPr>
        <w:t>َّ</w:t>
      </w:r>
      <w:r w:rsidRPr="00C4672C">
        <w:rPr>
          <w:rFonts w:hint="cs"/>
          <w:rtl/>
        </w:rPr>
        <w:t>ه منفي</w:t>
      </w:r>
      <w:r w:rsidR="00FD1FCB">
        <w:rPr>
          <w:rFonts w:hint="cs"/>
          <w:rtl/>
        </w:rPr>
        <w:t>ٌّ</w:t>
      </w:r>
      <w:r w:rsidRPr="00C4672C">
        <w:rPr>
          <w:rFonts w:hint="cs"/>
          <w:rtl/>
        </w:rPr>
        <w:t xml:space="preserve"> عن الحكم لمحض ال</w:t>
      </w:r>
      <w:r w:rsidR="00FD1FCB">
        <w:rPr>
          <w:rFonts w:hint="cs"/>
          <w:rtl/>
        </w:rPr>
        <w:t>إ</w:t>
      </w:r>
      <w:r w:rsidRPr="00C4672C">
        <w:rPr>
          <w:rFonts w:hint="cs"/>
          <w:rtl/>
        </w:rPr>
        <w:t>سلام والصحبة</w:t>
      </w:r>
      <w:r w:rsidR="00B56DD7">
        <w:rPr>
          <w:rFonts w:hint="cs"/>
          <w:rtl/>
        </w:rPr>
        <w:t>،</w:t>
      </w:r>
      <w:r w:rsidRPr="00C4672C">
        <w:rPr>
          <w:rFonts w:hint="cs"/>
          <w:rtl/>
        </w:rPr>
        <w:t xml:space="preserve"> وجو</w:t>
      </w:r>
      <w:r w:rsidR="00FD1FCB">
        <w:rPr>
          <w:rFonts w:hint="cs"/>
          <w:rtl/>
        </w:rPr>
        <w:t>َّ</w:t>
      </w:r>
      <w:r w:rsidRPr="00C4672C">
        <w:rPr>
          <w:rFonts w:hint="cs"/>
          <w:rtl/>
        </w:rPr>
        <w:t>ز أن يكون قبل ات</w:t>
      </w:r>
      <w:r w:rsidR="00FD1FCB">
        <w:rPr>
          <w:rFonts w:hint="cs"/>
          <w:rtl/>
        </w:rPr>
        <w:t>ّ</w:t>
      </w:r>
      <w:r w:rsidRPr="00C4672C">
        <w:rPr>
          <w:rFonts w:hint="cs"/>
          <w:rtl/>
        </w:rPr>
        <w:t>صاله بالمسلمين</w:t>
      </w:r>
      <w:r w:rsidR="00B56DD7">
        <w:rPr>
          <w:rFonts w:hint="cs"/>
          <w:rtl/>
        </w:rPr>
        <w:t>،</w:t>
      </w:r>
      <w:r w:rsidRPr="00C4672C">
        <w:rPr>
          <w:rFonts w:hint="cs"/>
          <w:rtl/>
        </w:rPr>
        <w:t xml:space="preserve"> حي</w:t>
      </w:r>
      <w:r w:rsidR="00FD1FCB">
        <w:rPr>
          <w:rFonts w:hint="cs"/>
          <w:rtl/>
        </w:rPr>
        <w:t>ّ</w:t>
      </w:r>
      <w:r w:rsidRPr="00C4672C">
        <w:rPr>
          <w:rFonts w:hint="cs"/>
          <w:rtl/>
        </w:rPr>
        <w:t>ا الله هذا الطب</w:t>
      </w:r>
      <w:r w:rsidR="00FD1FCB">
        <w:rPr>
          <w:rFonts w:hint="cs"/>
          <w:rtl/>
        </w:rPr>
        <w:t>َّ</w:t>
      </w:r>
      <w:r w:rsidRPr="00C4672C">
        <w:rPr>
          <w:rFonts w:hint="cs"/>
          <w:rtl/>
        </w:rPr>
        <w:t xml:space="preserve"> الجديد. </w:t>
      </w:r>
    </w:p>
    <w:p w:rsidR="00B56DD7" w:rsidRDefault="006524BF" w:rsidP="00D4753A">
      <w:pPr>
        <w:pStyle w:val="libNormal"/>
        <w:rPr>
          <w:rtl/>
        </w:rPr>
      </w:pPr>
      <w:r w:rsidRPr="00C4672C">
        <w:rPr>
          <w:rFonts w:hint="cs"/>
          <w:rtl/>
        </w:rPr>
        <w:t>إن من الممكن جد</w:t>
      </w:r>
      <w:r w:rsidR="00FD1FCB">
        <w:rPr>
          <w:rFonts w:hint="cs"/>
          <w:rtl/>
        </w:rPr>
        <w:t>ّ</w:t>
      </w:r>
      <w:r w:rsidRPr="00C4672C">
        <w:rPr>
          <w:rFonts w:hint="cs"/>
          <w:rtl/>
        </w:rPr>
        <w:t>ا</w:t>
      </w:r>
      <w:r w:rsidR="00FD1FCB">
        <w:rPr>
          <w:rFonts w:hint="cs"/>
          <w:rtl/>
        </w:rPr>
        <w:t>ً</w:t>
      </w:r>
      <w:r w:rsidRPr="00C4672C">
        <w:rPr>
          <w:rFonts w:hint="cs"/>
          <w:rtl/>
        </w:rPr>
        <w:t xml:space="preserve"> أن يكون هذا الداء العضال من علل طرد الرجل من المدينة فلم ي</w:t>
      </w:r>
      <w:r w:rsidR="00FD1FCB">
        <w:rPr>
          <w:rFonts w:hint="cs"/>
          <w:rtl/>
        </w:rPr>
        <w:t>ُ</w:t>
      </w:r>
      <w:r w:rsidRPr="00C4672C">
        <w:rPr>
          <w:rFonts w:hint="cs"/>
          <w:rtl/>
        </w:rPr>
        <w:t>رد صلى الله عليه وآله أن يكون بين صحابته في عاصمة نبوءته مخزي</w:t>
      </w:r>
      <w:r w:rsidR="00FD1FCB">
        <w:rPr>
          <w:rFonts w:hint="cs"/>
          <w:rtl/>
        </w:rPr>
        <w:t>ٌّ</w:t>
      </w:r>
      <w:r w:rsidRPr="00C4672C">
        <w:rPr>
          <w:rFonts w:hint="cs"/>
          <w:rtl/>
        </w:rPr>
        <w:t xml:space="preserve"> مثله. </w:t>
      </w:r>
    </w:p>
    <w:p w:rsidR="006524BF" w:rsidRPr="00C4672C" w:rsidRDefault="006524BF" w:rsidP="00D4753A">
      <w:pPr>
        <w:pStyle w:val="libNormal"/>
        <w:rPr>
          <w:rtl/>
        </w:rPr>
      </w:pPr>
      <w:r w:rsidRPr="00C4672C">
        <w:rPr>
          <w:rFonts w:hint="cs"/>
          <w:rtl/>
        </w:rPr>
        <w:t>إذا أنهاك البحث إلى هاهنا وعرفت الح</w:t>
      </w:r>
      <w:r w:rsidR="00FD1FCB">
        <w:rPr>
          <w:rFonts w:hint="cs"/>
          <w:rtl/>
        </w:rPr>
        <w:t>َ</w:t>
      </w:r>
      <w:r w:rsidRPr="00C4672C">
        <w:rPr>
          <w:rFonts w:hint="cs"/>
          <w:rtl/>
        </w:rPr>
        <w:t>ك</w:t>
      </w:r>
      <w:r w:rsidR="00FD1FCB">
        <w:rPr>
          <w:rFonts w:hint="cs"/>
          <w:rtl/>
        </w:rPr>
        <w:t>َ</w:t>
      </w:r>
      <w:r w:rsidRPr="00C4672C">
        <w:rPr>
          <w:rFonts w:hint="cs"/>
          <w:rtl/>
        </w:rPr>
        <w:t>م ومقداره في أدوار حياته جاهلي</w:t>
      </w:r>
      <w:r w:rsidR="00FD1FCB">
        <w:rPr>
          <w:rFonts w:hint="cs"/>
          <w:rtl/>
        </w:rPr>
        <w:t>َّ</w:t>
      </w:r>
      <w:r w:rsidRPr="00C4672C">
        <w:rPr>
          <w:rFonts w:hint="cs"/>
          <w:rtl/>
        </w:rPr>
        <w:t>ة</w:t>
      </w:r>
      <w:r w:rsidR="00FD1FCB">
        <w:rPr>
          <w:rFonts w:hint="cs"/>
          <w:rtl/>
        </w:rPr>
        <w:t>ً</w:t>
      </w:r>
      <w:r w:rsidRPr="00C4672C">
        <w:rPr>
          <w:rFonts w:hint="cs"/>
          <w:rtl/>
        </w:rPr>
        <w:t xml:space="preserve"> </w:t>
      </w:r>
    </w:p>
    <w:p w:rsidR="00B56DD7" w:rsidRPr="006F6A59" w:rsidRDefault="006524BF" w:rsidP="0063372F">
      <w:pPr>
        <w:pStyle w:val="libNormal"/>
      </w:pPr>
      <w:r w:rsidRPr="0063372F">
        <w:rPr>
          <w:rFonts w:hint="cs"/>
          <w:rtl/>
        </w:rPr>
        <w:br w:type="page"/>
      </w:r>
    </w:p>
    <w:p w:rsidR="006524BF" w:rsidRDefault="006524BF" w:rsidP="00D4753A">
      <w:pPr>
        <w:pStyle w:val="libNormal"/>
        <w:rPr>
          <w:rtl/>
        </w:rPr>
      </w:pPr>
      <w:r w:rsidRPr="00C4672C">
        <w:rPr>
          <w:rFonts w:hint="cs"/>
          <w:rtl/>
        </w:rPr>
        <w:lastRenderedPageBreak/>
        <w:t>وإسلاما</w:t>
      </w:r>
      <w:r w:rsidR="00FD1FCB">
        <w:rPr>
          <w:rFonts w:hint="cs"/>
          <w:rtl/>
        </w:rPr>
        <w:t>ً</w:t>
      </w:r>
      <w:r w:rsidRPr="00C4672C">
        <w:rPr>
          <w:rFonts w:hint="cs"/>
          <w:rtl/>
        </w:rPr>
        <w:t xml:space="preserve"> فاقرأ ما جاء به سالم بن وابصة تزل</w:t>
      </w:r>
      <w:r w:rsidR="00FD1FCB">
        <w:rPr>
          <w:rFonts w:hint="cs"/>
          <w:rtl/>
        </w:rPr>
        <w:t>ُّ</w:t>
      </w:r>
      <w:r w:rsidRPr="00C4672C">
        <w:rPr>
          <w:rFonts w:hint="cs"/>
          <w:rtl/>
        </w:rPr>
        <w:t>فا</w:t>
      </w:r>
      <w:r w:rsidR="00FD1FCB">
        <w:rPr>
          <w:rFonts w:hint="cs"/>
          <w:rtl/>
        </w:rPr>
        <w:t>ً</w:t>
      </w:r>
      <w:r w:rsidRPr="00C4672C">
        <w:rPr>
          <w:rFonts w:hint="cs"/>
          <w:rtl/>
        </w:rPr>
        <w:t xml:space="preserve"> إلى معاوية بن مروان بن الحكم من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FD1FCB" w:rsidRPr="006F6A59" w:rsidTr="00FD1FCB">
        <w:trPr>
          <w:trHeight w:val="294"/>
        </w:trPr>
        <w:tc>
          <w:tcPr>
            <w:tcW w:w="4141" w:type="dxa"/>
          </w:tcPr>
          <w:p w:rsidR="00FD1FCB" w:rsidRPr="006F6A59" w:rsidRDefault="00FD1FCB" w:rsidP="000D1477">
            <w:pPr>
              <w:pStyle w:val="libPoem"/>
            </w:pPr>
            <w:r w:rsidRPr="00C4672C">
              <w:rPr>
                <w:rFonts w:hint="cs"/>
                <w:rtl/>
              </w:rPr>
              <w:t>إذا</w:t>
            </w:r>
            <w:r w:rsidRPr="006F6A59">
              <w:rPr>
                <w:rFonts w:hint="cs"/>
                <w:rtl/>
              </w:rPr>
              <w:t xml:space="preserve"> </w:t>
            </w:r>
            <w:r w:rsidRPr="00C4672C">
              <w:rPr>
                <w:rFonts w:hint="cs"/>
                <w:rtl/>
              </w:rPr>
              <w:t>افتخرت يوما</w:t>
            </w:r>
            <w:r>
              <w:rPr>
                <w:rFonts w:hint="cs"/>
                <w:rtl/>
              </w:rPr>
              <w:t>ً</w:t>
            </w:r>
            <w:r w:rsidRPr="00C4672C">
              <w:rPr>
                <w:rFonts w:hint="cs"/>
                <w:rtl/>
              </w:rPr>
              <w:t xml:space="preserve"> أ</w:t>
            </w:r>
            <w:r>
              <w:rPr>
                <w:rFonts w:hint="cs"/>
                <w:rtl/>
              </w:rPr>
              <w:t>ُ</w:t>
            </w:r>
            <w:r w:rsidRPr="00C4672C">
              <w:rPr>
                <w:rFonts w:hint="cs"/>
                <w:rtl/>
              </w:rPr>
              <w:t>مي</w:t>
            </w:r>
            <w:r>
              <w:rPr>
                <w:rFonts w:hint="cs"/>
                <w:rtl/>
              </w:rPr>
              <w:t>َّ</w:t>
            </w:r>
            <w:r w:rsidRPr="00C4672C">
              <w:rPr>
                <w:rFonts w:hint="cs"/>
                <w:rtl/>
              </w:rPr>
              <w:t>ة أطرقت</w:t>
            </w:r>
            <w:r w:rsidRPr="00725071">
              <w:rPr>
                <w:rStyle w:val="libPoemTiniChar0"/>
                <w:rtl/>
              </w:rPr>
              <w:br/>
              <w:t> </w:t>
            </w:r>
          </w:p>
        </w:tc>
        <w:tc>
          <w:tcPr>
            <w:tcW w:w="294" w:type="dxa"/>
          </w:tcPr>
          <w:p w:rsidR="00FD1FCB" w:rsidRDefault="00FD1FCB" w:rsidP="000D1477">
            <w:pPr>
              <w:pStyle w:val="libPoem"/>
              <w:rPr>
                <w:rtl/>
              </w:rPr>
            </w:pPr>
          </w:p>
        </w:tc>
        <w:tc>
          <w:tcPr>
            <w:tcW w:w="4101" w:type="dxa"/>
          </w:tcPr>
          <w:p w:rsidR="00FD1FCB" w:rsidRPr="006F6A59" w:rsidRDefault="00FD1FCB" w:rsidP="000D1477">
            <w:pPr>
              <w:pStyle w:val="libPoem"/>
            </w:pPr>
            <w:r w:rsidRPr="00C4672C">
              <w:rPr>
                <w:rFonts w:hint="cs"/>
                <w:rtl/>
              </w:rPr>
              <w:t>قريش</w:t>
            </w:r>
            <w:r>
              <w:rPr>
                <w:rFonts w:hint="cs"/>
                <w:rtl/>
              </w:rPr>
              <w:t>ٌ</w:t>
            </w:r>
            <w:r w:rsidRPr="00C4672C">
              <w:rPr>
                <w:rFonts w:hint="cs"/>
                <w:rtl/>
              </w:rPr>
              <w:t xml:space="preserve"> وقالوا</w:t>
            </w:r>
            <w:r>
              <w:rPr>
                <w:rFonts w:hint="cs"/>
                <w:rtl/>
              </w:rPr>
              <w:t>:</w:t>
            </w:r>
            <w:r w:rsidRPr="00C4672C">
              <w:rPr>
                <w:rFonts w:hint="cs"/>
                <w:rtl/>
              </w:rPr>
              <w:t xml:space="preserve"> معدن الفضل والكرم</w:t>
            </w:r>
            <w:r>
              <w:rPr>
                <w:rFonts w:hint="cs"/>
                <w:rtl/>
              </w:rPr>
              <w:t>ْ</w:t>
            </w:r>
            <w:r w:rsidRPr="00725071">
              <w:rPr>
                <w:rStyle w:val="libPoemTiniChar0"/>
                <w:rtl/>
              </w:rPr>
              <w:br/>
              <w:t> </w:t>
            </w:r>
          </w:p>
        </w:tc>
      </w:tr>
      <w:tr w:rsidR="00FD1FCB" w:rsidRPr="006F6A59" w:rsidTr="00FD1FCB">
        <w:trPr>
          <w:trHeight w:val="294"/>
        </w:trPr>
        <w:tc>
          <w:tcPr>
            <w:tcW w:w="4141" w:type="dxa"/>
          </w:tcPr>
          <w:p w:rsidR="00FD1FCB" w:rsidRPr="006F6A59" w:rsidRDefault="00FD1FCB" w:rsidP="000D1477">
            <w:pPr>
              <w:pStyle w:val="libPoem"/>
            </w:pPr>
            <w:r w:rsidRPr="00C4672C">
              <w:rPr>
                <w:rFonts w:hint="cs"/>
                <w:rtl/>
              </w:rPr>
              <w:t>فإن قيل</w:t>
            </w:r>
            <w:r>
              <w:rPr>
                <w:rFonts w:hint="cs"/>
                <w:rtl/>
              </w:rPr>
              <w:t>:</w:t>
            </w:r>
            <w:r w:rsidRPr="00C4672C">
              <w:rPr>
                <w:rFonts w:hint="cs"/>
                <w:rtl/>
              </w:rPr>
              <w:t xml:space="preserve"> هاتوا خيركم</w:t>
            </w:r>
            <w:r w:rsidRPr="006F6A59">
              <w:rPr>
                <w:rFonts w:hint="cs"/>
                <w:rtl/>
              </w:rPr>
              <w:t xml:space="preserve"> </w:t>
            </w:r>
            <w:r w:rsidRPr="00C4672C">
              <w:rPr>
                <w:rFonts w:hint="cs"/>
                <w:rtl/>
              </w:rPr>
              <w:t>أطبقوا معا</w:t>
            </w:r>
            <w:r>
              <w:rPr>
                <w:rFonts w:hint="cs"/>
                <w:rtl/>
              </w:rPr>
              <w:t>ً</w:t>
            </w:r>
            <w:r w:rsidRPr="00725071">
              <w:rPr>
                <w:rStyle w:val="libPoemTiniChar0"/>
                <w:rtl/>
              </w:rPr>
              <w:br/>
              <w:t> </w:t>
            </w:r>
          </w:p>
        </w:tc>
        <w:tc>
          <w:tcPr>
            <w:tcW w:w="294" w:type="dxa"/>
          </w:tcPr>
          <w:p w:rsidR="00FD1FCB" w:rsidRDefault="00FD1FCB" w:rsidP="000D1477">
            <w:pPr>
              <w:pStyle w:val="libPoem"/>
              <w:rPr>
                <w:rtl/>
              </w:rPr>
            </w:pPr>
          </w:p>
        </w:tc>
        <w:tc>
          <w:tcPr>
            <w:tcW w:w="4101" w:type="dxa"/>
          </w:tcPr>
          <w:p w:rsidR="00FD1FCB" w:rsidRPr="006F6A59" w:rsidRDefault="00FD1FCB" w:rsidP="000D1477">
            <w:pPr>
              <w:pStyle w:val="libPoem"/>
            </w:pPr>
            <w:r w:rsidRPr="00C4672C">
              <w:rPr>
                <w:rFonts w:hint="cs"/>
                <w:rtl/>
              </w:rPr>
              <w:t>على إن</w:t>
            </w:r>
            <w:r>
              <w:rPr>
                <w:rFonts w:hint="cs"/>
                <w:rtl/>
              </w:rPr>
              <w:t>َّ</w:t>
            </w:r>
            <w:r w:rsidRPr="00C4672C">
              <w:rPr>
                <w:rFonts w:hint="cs"/>
                <w:rtl/>
              </w:rPr>
              <w:t xml:space="preserve"> خير الناس</w:t>
            </w:r>
            <w:r w:rsidRPr="006F6A59">
              <w:rPr>
                <w:rFonts w:hint="cs"/>
                <w:rtl/>
              </w:rPr>
              <w:t xml:space="preserve"> </w:t>
            </w:r>
            <w:r w:rsidRPr="00C4672C">
              <w:rPr>
                <w:rFonts w:hint="cs"/>
                <w:rtl/>
              </w:rPr>
              <w:t>كل</w:t>
            </w:r>
            <w:r>
              <w:rPr>
                <w:rFonts w:hint="cs"/>
                <w:rtl/>
              </w:rPr>
              <w:t>ّ</w:t>
            </w:r>
            <w:r w:rsidRPr="00C4672C">
              <w:rPr>
                <w:rFonts w:hint="cs"/>
                <w:rtl/>
              </w:rPr>
              <w:t>هم</w:t>
            </w:r>
            <w:r>
              <w:rPr>
                <w:rFonts w:hint="cs"/>
                <w:rtl/>
              </w:rPr>
              <w:t>ُ</w:t>
            </w:r>
            <w:r w:rsidRPr="00C4672C">
              <w:rPr>
                <w:rFonts w:hint="cs"/>
                <w:rtl/>
              </w:rPr>
              <w:t xml:space="preserve"> الحكم</w:t>
            </w:r>
            <w:r>
              <w:rPr>
                <w:rFonts w:hint="cs"/>
                <w:rtl/>
              </w:rPr>
              <w:t>ْ</w:t>
            </w:r>
            <w:r w:rsidRPr="00725071">
              <w:rPr>
                <w:rStyle w:val="libPoemTiniChar0"/>
                <w:rtl/>
              </w:rPr>
              <w:br/>
              <w:t> </w:t>
            </w:r>
          </w:p>
        </w:tc>
      </w:tr>
      <w:tr w:rsidR="00FD1FCB" w:rsidRPr="006F6A59" w:rsidTr="00FD1FCB">
        <w:trPr>
          <w:trHeight w:val="294"/>
        </w:trPr>
        <w:tc>
          <w:tcPr>
            <w:tcW w:w="4141" w:type="dxa"/>
          </w:tcPr>
          <w:p w:rsidR="00FD1FCB" w:rsidRPr="006F6A59" w:rsidRDefault="00FD1FCB" w:rsidP="000D1477">
            <w:pPr>
              <w:pStyle w:val="libPoem"/>
            </w:pPr>
            <w:r w:rsidRPr="00C4672C">
              <w:rPr>
                <w:rFonts w:hint="cs"/>
                <w:rtl/>
              </w:rPr>
              <w:t>ألستم بني مروان غيث بلادنا</w:t>
            </w:r>
            <w:r w:rsidRPr="00725071">
              <w:rPr>
                <w:rStyle w:val="libPoemTiniChar0"/>
                <w:rtl/>
              </w:rPr>
              <w:br/>
              <w:t> </w:t>
            </w:r>
          </w:p>
        </w:tc>
        <w:tc>
          <w:tcPr>
            <w:tcW w:w="294" w:type="dxa"/>
          </w:tcPr>
          <w:p w:rsidR="00FD1FCB" w:rsidRDefault="00FD1FCB" w:rsidP="000D1477">
            <w:pPr>
              <w:pStyle w:val="libPoem"/>
              <w:rPr>
                <w:rtl/>
              </w:rPr>
            </w:pPr>
          </w:p>
        </w:tc>
        <w:tc>
          <w:tcPr>
            <w:tcW w:w="4101" w:type="dxa"/>
          </w:tcPr>
          <w:p w:rsidR="00FD1FCB" w:rsidRPr="006F6A59" w:rsidRDefault="00FD1FCB" w:rsidP="000D1477">
            <w:pPr>
              <w:pStyle w:val="libPoem"/>
            </w:pPr>
            <w:r w:rsidRPr="00C4672C">
              <w:rPr>
                <w:rFonts w:hint="cs"/>
                <w:rtl/>
              </w:rPr>
              <w:t>إذ السنة الشهباء سد</w:t>
            </w:r>
            <w:r>
              <w:rPr>
                <w:rFonts w:hint="cs"/>
                <w:rtl/>
              </w:rPr>
              <w:t>َّ</w:t>
            </w:r>
            <w:r w:rsidRPr="00C4672C">
              <w:rPr>
                <w:rFonts w:hint="cs"/>
                <w:rtl/>
              </w:rPr>
              <w:t>ت</w:t>
            </w:r>
            <w:r>
              <w:rPr>
                <w:rFonts w:hint="cs"/>
                <w:rtl/>
              </w:rPr>
              <w:t>ْ</w:t>
            </w:r>
            <w:r w:rsidRPr="00C4672C">
              <w:rPr>
                <w:rFonts w:hint="cs"/>
                <w:rtl/>
              </w:rPr>
              <w:t xml:space="preserve"> على الكظم</w:t>
            </w:r>
            <w:r>
              <w:rPr>
                <w:rFonts w:hint="cs"/>
                <w:rtl/>
              </w:rPr>
              <w:t>ْ</w:t>
            </w:r>
            <w:r w:rsidRPr="00C4672C">
              <w:rPr>
                <w:rFonts w:hint="cs"/>
                <w:rtl/>
              </w:rPr>
              <w:t>؟</w:t>
            </w:r>
            <w:r w:rsidRPr="00725071">
              <w:rPr>
                <w:rStyle w:val="libPoemTiniChar0"/>
                <w:rtl/>
              </w:rPr>
              <w:br/>
              <w:t> </w:t>
            </w:r>
          </w:p>
        </w:tc>
      </w:tr>
    </w:tbl>
    <w:p w:rsidR="00B56DD7" w:rsidRDefault="006524BF" w:rsidP="00D4753A">
      <w:pPr>
        <w:pStyle w:val="libNormal"/>
        <w:rPr>
          <w:rtl/>
        </w:rPr>
      </w:pPr>
      <w:r w:rsidRPr="00C4672C">
        <w:rPr>
          <w:rFonts w:hint="cs"/>
          <w:rtl/>
        </w:rPr>
        <w:t>سبحانك الل</w:t>
      </w:r>
      <w:r w:rsidR="00FD1FCB">
        <w:rPr>
          <w:rFonts w:hint="cs"/>
          <w:rtl/>
        </w:rPr>
        <w:t>ّ</w:t>
      </w:r>
      <w:r w:rsidRPr="00C4672C">
        <w:rPr>
          <w:rFonts w:hint="cs"/>
          <w:rtl/>
        </w:rPr>
        <w:t>هم ما قيمة بشر خيره الح</w:t>
      </w:r>
      <w:r w:rsidR="00FD1FCB">
        <w:rPr>
          <w:rFonts w:hint="cs"/>
          <w:rtl/>
        </w:rPr>
        <w:t>َ</w:t>
      </w:r>
      <w:r w:rsidRPr="00C4672C">
        <w:rPr>
          <w:rFonts w:hint="cs"/>
          <w:rtl/>
        </w:rPr>
        <w:t>ك</w:t>
      </w:r>
      <w:r w:rsidR="00FD1FCB">
        <w:rPr>
          <w:rFonts w:hint="cs"/>
          <w:rtl/>
        </w:rPr>
        <w:t>َ</w:t>
      </w:r>
      <w:r w:rsidRPr="00C4672C">
        <w:rPr>
          <w:rFonts w:hint="cs"/>
          <w:rtl/>
        </w:rPr>
        <w:t>م</w:t>
      </w:r>
      <w:r w:rsidR="00B56DD7">
        <w:rPr>
          <w:rFonts w:hint="cs"/>
          <w:rtl/>
        </w:rPr>
        <w:t>؟</w:t>
      </w:r>
      <w:r w:rsidRPr="00C4672C">
        <w:rPr>
          <w:rFonts w:hint="cs"/>
          <w:rtl/>
        </w:rPr>
        <w:t xml:space="preserve"> وما شأن جدوب غيثها بنو مروان</w:t>
      </w:r>
      <w:r w:rsidR="00B56DD7">
        <w:rPr>
          <w:rFonts w:hint="cs"/>
          <w:rtl/>
        </w:rPr>
        <w:t>؟</w:t>
      </w:r>
      <w:r w:rsidRPr="00C4672C">
        <w:rPr>
          <w:rFonts w:hint="cs"/>
          <w:rtl/>
        </w:rPr>
        <w:t xml:space="preserve"> إن هي</w:t>
      </w:r>
      <w:r w:rsidR="0059511B">
        <w:rPr>
          <w:rFonts w:hint="cs"/>
          <w:rtl/>
        </w:rPr>
        <w:t xml:space="preserve"> إلّا </w:t>
      </w:r>
      <w:r w:rsidRPr="00C4672C">
        <w:rPr>
          <w:rFonts w:hint="cs"/>
          <w:rtl/>
        </w:rPr>
        <w:t>أساطير</w:t>
      </w:r>
      <w:r w:rsidR="0059511B">
        <w:rPr>
          <w:rFonts w:hint="cs"/>
          <w:rtl/>
        </w:rPr>
        <w:t xml:space="preserve"> الأوَّلين </w:t>
      </w:r>
      <w:r w:rsidRPr="00C4672C">
        <w:rPr>
          <w:rFonts w:hint="cs"/>
          <w:rtl/>
        </w:rPr>
        <w:t>نسجتها يد الغلو</w:t>
      </w:r>
      <w:r w:rsidR="00FD1FCB">
        <w:rPr>
          <w:rFonts w:hint="cs"/>
          <w:rtl/>
        </w:rPr>
        <w:t>ِّ</w:t>
      </w:r>
      <w:r w:rsidRPr="00C4672C">
        <w:rPr>
          <w:rFonts w:hint="cs"/>
          <w:rtl/>
        </w:rPr>
        <w:t xml:space="preserve"> في الفضائل. </w:t>
      </w:r>
    </w:p>
    <w:p w:rsidR="00B56DD7" w:rsidRDefault="00FD1FCB" w:rsidP="0063372F">
      <w:pPr>
        <w:pStyle w:val="libBold1"/>
        <w:rPr>
          <w:rtl/>
        </w:rPr>
      </w:pPr>
      <w:bookmarkStart w:id="125" w:name="79"/>
      <w:r>
        <w:rPr>
          <w:rFonts w:hint="cs"/>
          <w:rtl/>
        </w:rPr>
        <w:t>*(</w:t>
      </w:r>
      <w:r w:rsidR="006524BF" w:rsidRPr="00C4672C">
        <w:rPr>
          <w:rFonts w:hint="cs"/>
          <w:rtl/>
        </w:rPr>
        <w:t>المسائلة</w:t>
      </w:r>
      <w:bookmarkEnd w:id="125"/>
      <w:r>
        <w:rPr>
          <w:rFonts w:hint="cs"/>
          <w:rtl/>
        </w:rPr>
        <w:t>)*</w:t>
      </w:r>
    </w:p>
    <w:p w:rsidR="006524BF" w:rsidRPr="00C4672C" w:rsidRDefault="006524BF" w:rsidP="00E53B5D">
      <w:pPr>
        <w:pStyle w:val="libNormal"/>
        <w:rPr>
          <w:rtl/>
        </w:rPr>
      </w:pPr>
      <w:r w:rsidRPr="00D4753A">
        <w:rPr>
          <w:rFonts w:hint="cs"/>
          <w:rtl/>
        </w:rPr>
        <w:t>هلم</w:t>
      </w:r>
      <w:r w:rsidR="00FD1FCB">
        <w:rPr>
          <w:rFonts w:hint="cs"/>
          <w:rtl/>
        </w:rPr>
        <w:t>َّ</w:t>
      </w:r>
      <w:r w:rsidRPr="00D4753A">
        <w:rPr>
          <w:rFonts w:hint="cs"/>
          <w:rtl/>
        </w:rPr>
        <w:t xml:space="preserve"> معي نسائل الخليفة في إيواء لعين رسول الله وطريده </w:t>
      </w:r>
      <w:r w:rsidR="00B56DD7">
        <w:rPr>
          <w:rFonts w:hint="cs"/>
          <w:rtl/>
        </w:rPr>
        <w:t>(</w:t>
      </w:r>
      <w:r w:rsidRPr="00D4753A">
        <w:rPr>
          <w:rFonts w:hint="cs"/>
          <w:rtl/>
        </w:rPr>
        <w:t>الح</w:t>
      </w:r>
      <w:r w:rsidR="00FD1FCB">
        <w:rPr>
          <w:rFonts w:hint="cs"/>
          <w:rtl/>
        </w:rPr>
        <w:t>َ</w:t>
      </w:r>
      <w:r w:rsidRPr="00D4753A">
        <w:rPr>
          <w:rFonts w:hint="cs"/>
          <w:rtl/>
        </w:rPr>
        <w:t>ك</w:t>
      </w:r>
      <w:r w:rsidR="00FD1FCB">
        <w:rPr>
          <w:rFonts w:hint="cs"/>
          <w:rtl/>
        </w:rPr>
        <w:t>َ</w:t>
      </w:r>
      <w:r w:rsidRPr="00D4753A">
        <w:rPr>
          <w:rFonts w:hint="cs"/>
          <w:rtl/>
        </w:rPr>
        <w:t>م</w:t>
      </w:r>
      <w:r w:rsidR="00B56DD7">
        <w:rPr>
          <w:rFonts w:hint="cs"/>
          <w:rtl/>
        </w:rPr>
        <w:t>)</w:t>
      </w:r>
      <w:r w:rsidRPr="00D4753A">
        <w:rPr>
          <w:rFonts w:hint="cs"/>
          <w:rtl/>
        </w:rPr>
        <w:t xml:space="preserve"> وبمسمع منه ومرأى نزول القرآن فيه واللعن المتواصل من مصدر النبو</w:t>
      </w:r>
      <w:r w:rsidR="00FD1FCB">
        <w:rPr>
          <w:rFonts w:hint="cs"/>
          <w:rtl/>
        </w:rPr>
        <w:t>َّ</w:t>
      </w:r>
      <w:r w:rsidRPr="00D4753A">
        <w:rPr>
          <w:rFonts w:hint="cs"/>
          <w:rtl/>
        </w:rPr>
        <w:t>ة عليه وعلى من تناصل منه عدا المؤمنين</w:t>
      </w:r>
      <w:r w:rsidR="00B56DD7">
        <w:rPr>
          <w:rFonts w:hint="cs"/>
          <w:rtl/>
        </w:rPr>
        <w:t>،</w:t>
      </w:r>
      <w:r w:rsidRPr="00D4753A">
        <w:rPr>
          <w:rFonts w:hint="cs"/>
          <w:rtl/>
        </w:rPr>
        <w:t xml:space="preserve"> وقليل</w:t>
      </w:r>
      <w:r w:rsidR="00FD1FCB">
        <w:rPr>
          <w:rFonts w:hint="cs"/>
          <w:rtl/>
        </w:rPr>
        <w:t>ٌ</w:t>
      </w:r>
      <w:r w:rsidRPr="00D4753A">
        <w:rPr>
          <w:rFonts w:hint="cs"/>
          <w:rtl/>
        </w:rPr>
        <w:t xml:space="preserve"> ماهم</w:t>
      </w:r>
      <w:r w:rsidR="00B56DD7">
        <w:rPr>
          <w:rFonts w:hint="cs"/>
          <w:rtl/>
        </w:rPr>
        <w:t>،</w:t>
      </w:r>
      <w:r w:rsidRPr="00D4753A">
        <w:rPr>
          <w:rFonts w:hint="cs"/>
          <w:rtl/>
        </w:rPr>
        <w:t xml:space="preserve"> ما هو المبر</w:t>
      </w:r>
      <w:r w:rsidR="00FD1FCB">
        <w:rPr>
          <w:rFonts w:hint="cs"/>
          <w:rtl/>
        </w:rPr>
        <w:t>ِّ</w:t>
      </w:r>
      <w:r w:rsidRPr="00D4753A">
        <w:rPr>
          <w:rFonts w:hint="cs"/>
          <w:rtl/>
        </w:rPr>
        <w:t>ر لعمله هذا ورد</w:t>
      </w:r>
      <w:r w:rsidR="00FD1FCB">
        <w:rPr>
          <w:rFonts w:hint="cs"/>
          <w:rtl/>
        </w:rPr>
        <w:t>ِّ</w:t>
      </w:r>
      <w:r w:rsidRPr="00D4753A">
        <w:rPr>
          <w:rFonts w:hint="cs"/>
          <w:rtl/>
        </w:rPr>
        <w:t>ه إلى مدينة الرسول</w:t>
      </w:r>
      <w:r w:rsidR="00B56DD7">
        <w:rPr>
          <w:rFonts w:hint="cs"/>
          <w:rtl/>
        </w:rPr>
        <w:t>؟</w:t>
      </w:r>
      <w:r w:rsidRPr="00D4753A">
        <w:rPr>
          <w:rFonts w:hint="cs"/>
          <w:rtl/>
        </w:rPr>
        <w:t xml:space="preserve"> وقد طرده صلى الله عليه وآله وأبناءه منها تنزيها</w:t>
      </w:r>
      <w:r w:rsidR="00FD1FCB">
        <w:rPr>
          <w:rFonts w:hint="cs"/>
          <w:rtl/>
        </w:rPr>
        <w:t>ً</w:t>
      </w:r>
      <w:r w:rsidRPr="00D4753A">
        <w:rPr>
          <w:rFonts w:hint="cs"/>
          <w:rtl/>
        </w:rPr>
        <w:t xml:space="preserve"> لها من تلكم الأرجاس والأدناس الأموي</w:t>
      </w:r>
      <w:r w:rsidR="00FD1FCB">
        <w:rPr>
          <w:rFonts w:hint="cs"/>
          <w:rtl/>
        </w:rPr>
        <w:t>َّ</w:t>
      </w:r>
      <w:r w:rsidRPr="00D4753A">
        <w:rPr>
          <w:rFonts w:hint="cs"/>
          <w:rtl/>
        </w:rPr>
        <w:t>ة وقد سأل أبا بكر وبعده عمر أن يرد</w:t>
      </w:r>
      <w:r w:rsidR="00FD1FCB">
        <w:rPr>
          <w:rFonts w:hint="cs"/>
          <w:rtl/>
        </w:rPr>
        <w:t>ّ</w:t>
      </w:r>
      <w:r w:rsidRPr="00D4753A">
        <w:rPr>
          <w:rFonts w:hint="cs"/>
          <w:rtl/>
        </w:rPr>
        <w:t>اه فقال كل</w:t>
      </w:r>
      <w:r w:rsidR="00FD1FCB">
        <w:rPr>
          <w:rFonts w:hint="cs"/>
          <w:rtl/>
        </w:rPr>
        <w:t>ٌّ</w:t>
      </w:r>
      <w:r w:rsidRPr="00D4753A">
        <w:rPr>
          <w:rFonts w:hint="cs"/>
          <w:rtl/>
        </w:rPr>
        <w:t xml:space="preserve"> منهما</w:t>
      </w:r>
      <w:r w:rsidR="00B56DD7">
        <w:rPr>
          <w:rFonts w:hint="cs"/>
          <w:rtl/>
        </w:rPr>
        <w:t>:</w:t>
      </w:r>
      <w:r w:rsidRPr="00D4753A">
        <w:rPr>
          <w:rFonts w:hint="cs"/>
          <w:rtl/>
        </w:rPr>
        <w:t xml:space="preserve"> لا أحل</w:t>
      </w:r>
      <w:r w:rsidR="00FD1FCB">
        <w:rPr>
          <w:rFonts w:hint="cs"/>
          <w:rtl/>
        </w:rPr>
        <w:t>ُّ</w:t>
      </w:r>
      <w:r w:rsidRPr="00D4753A">
        <w:rPr>
          <w:rFonts w:hint="cs"/>
          <w:rtl/>
        </w:rPr>
        <w:t xml:space="preserve"> عقدة عقدها رسول الله صلى الله عليه وآله</w:t>
      </w:r>
      <w:r w:rsidRPr="00E66E9B">
        <w:rPr>
          <w:rStyle w:val="libFootnotenumChar"/>
          <w:rFonts w:hint="cs"/>
          <w:rtl/>
        </w:rPr>
        <w:t>(1)</w:t>
      </w:r>
      <w:r w:rsidRPr="00D4753A">
        <w:rPr>
          <w:rFonts w:hint="cs"/>
          <w:rtl/>
        </w:rPr>
        <w:t xml:space="preserve"> وقال الحلبي في السيرة 2</w:t>
      </w:r>
      <w:r w:rsidR="00B56DD7">
        <w:rPr>
          <w:rFonts w:hint="cs"/>
          <w:rtl/>
        </w:rPr>
        <w:t>:</w:t>
      </w:r>
      <w:r w:rsidRPr="00D4753A">
        <w:rPr>
          <w:rFonts w:hint="cs"/>
          <w:rtl/>
        </w:rPr>
        <w:t xml:space="preserve"> 85</w:t>
      </w:r>
      <w:r w:rsidR="00B56DD7">
        <w:rPr>
          <w:rFonts w:hint="cs"/>
          <w:rtl/>
        </w:rPr>
        <w:t>:</w:t>
      </w:r>
      <w:r w:rsidRPr="00D4753A">
        <w:rPr>
          <w:rFonts w:hint="cs"/>
          <w:rtl/>
        </w:rPr>
        <w:t xml:space="preserve"> كان يقال له</w:t>
      </w:r>
      <w:r w:rsidR="00B56DD7">
        <w:rPr>
          <w:rFonts w:hint="cs"/>
          <w:rtl/>
        </w:rPr>
        <w:t>:</w:t>
      </w:r>
      <w:r w:rsidRPr="00D4753A">
        <w:rPr>
          <w:rFonts w:hint="cs"/>
          <w:rtl/>
        </w:rPr>
        <w:t xml:space="preserve"> طريد رسول الله صلى الله عليه وسلم ولعينه وقد كان صلى الله عليه وسلم طرده إلى الطائف ومكث به مد</w:t>
      </w:r>
      <w:r w:rsidR="00FD1FCB">
        <w:rPr>
          <w:rFonts w:hint="cs"/>
          <w:rtl/>
        </w:rPr>
        <w:t>َّ</w:t>
      </w:r>
      <w:r w:rsidRPr="00D4753A">
        <w:rPr>
          <w:rFonts w:hint="cs"/>
          <w:rtl/>
        </w:rPr>
        <w:t>ة رسول الله ومد</w:t>
      </w:r>
      <w:r w:rsidR="00FD1FCB">
        <w:rPr>
          <w:rFonts w:hint="cs"/>
          <w:rtl/>
        </w:rPr>
        <w:t>َّ</w:t>
      </w:r>
      <w:r w:rsidRPr="00D4753A">
        <w:rPr>
          <w:rFonts w:hint="cs"/>
          <w:rtl/>
        </w:rPr>
        <w:t>ة أبي بكر بعد أن سأله عثمان في إدخاله المدينة فأبى فقال له عثمان</w:t>
      </w:r>
      <w:r w:rsidR="00B56DD7">
        <w:rPr>
          <w:rFonts w:hint="cs"/>
          <w:rtl/>
        </w:rPr>
        <w:t>:</w:t>
      </w:r>
      <w:r w:rsidRPr="00D4753A">
        <w:rPr>
          <w:rFonts w:hint="cs"/>
          <w:rtl/>
        </w:rPr>
        <w:t xml:space="preserve"> عم</w:t>
      </w:r>
      <w:r w:rsidR="00FD1FCB">
        <w:rPr>
          <w:rFonts w:hint="cs"/>
          <w:rtl/>
        </w:rPr>
        <w:t>ِّ</w:t>
      </w:r>
      <w:r w:rsidRPr="00D4753A">
        <w:rPr>
          <w:rFonts w:hint="cs"/>
          <w:rtl/>
        </w:rPr>
        <w:t>ي</w:t>
      </w:r>
      <w:r w:rsidR="00B56DD7">
        <w:rPr>
          <w:rFonts w:hint="cs"/>
          <w:rtl/>
        </w:rPr>
        <w:t>،</w:t>
      </w:r>
      <w:r w:rsidRPr="00D4753A">
        <w:rPr>
          <w:rFonts w:hint="cs"/>
          <w:rtl/>
        </w:rPr>
        <w:t xml:space="preserve"> فقال</w:t>
      </w:r>
      <w:r w:rsidR="00B56DD7">
        <w:rPr>
          <w:rFonts w:hint="cs"/>
          <w:rtl/>
        </w:rPr>
        <w:t>:</w:t>
      </w:r>
      <w:r w:rsidRPr="00D4753A">
        <w:rPr>
          <w:rFonts w:hint="cs"/>
          <w:rtl/>
        </w:rPr>
        <w:t xml:space="preserve"> عم</w:t>
      </w:r>
      <w:r w:rsidR="00FD1FCB">
        <w:rPr>
          <w:rFonts w:hint="cs"/>
          <w:rtl/>
        </w:rPr>
        <w:t>ُّ</w:t>
      </w:r>
      <w:r w:rsidRPr="00D4753A">
        <w:rPr>
          <w:rFonts w:hint="cs"/>
          <w:rtl/>
        </w:rPr>
        <w:t>ك إلى النار</w:t>
      </w:r>
      <w:r w:rsidR="00B56DD7">
        <w:rPr>
          <w:rFonts w:hint="cs"/>
          <w:rtl/>
        </w:rPr>
        <w:t>،</w:t>
      </w:r>
      <w:r w:rsidRPr="00D4753A">
        <w:rPr>
          <w:rFonts w:hint="cs"/>
          <w:rtl/>
        </w:rPr>
        <w:t xml:space="preserve"> هيهات هيهات أن أ</w:t>
      </w:r>
      <w:r w:rsidR="00FD1FCB">
        <w:rPr>
          <w:rFonts w:hint="cs"/>
          <w:rtl/>
        </w:rPr>
        <w:t>ُ</w:t>
      </w:r>
      <w:r w:rsidRPr="00D4753A">
        <w:rPr>
          <w:rFonts w:hint="cs"/>
          <w:rtl/>
        </w:rPr>
        <w:t>غي</w:t>
      </w:r>
      <w:r w:rsidR="00FD1FCB">
        <w:rPr>
          <w:rFonts w:hint="cs"/>
          <w:rtl/>
        </w:rPr>
        <w:t>ّ</w:t>
      </w:r>
      <w:r w:rsidRPr="00D4753A">
        <w:rPr>
          <w:rFonts w:hint="cs"/>
          <w:rtl/>
        </w:rPr>
        <w:t>ر شيئا</w:t>
      </w:r>
      <w:r w:rsidR="00E53B5D">
        <w:rPr>
          <w:rFonts w:hint="cs"/>
          <w:rtl/>
        </w:rPr>
        <w:t>ً</w:t>
      </w:r>
      <w:r w:rsidRPr="00D4753A">
        <w:rPr>
          <w:rFonts w:hint="cs"/>
          <w:rtl/>
        </w:rPr>
        <w:t xml:space="preserve"> فعله رسول الله صلى الله عليه وسلم</w:t>
      </w:r>
      <w:r w:rsidR="00B56DD7">
        <w:rPr>
          <w:rFonts w:hint="cs"/>
          <w:rtl/>
        </w:rPr>
        <w:t>،</w:t>
      </w:r>
      <w:r w:rsidRPr="00D4753A">
        <w:rPr>
          <w:rFonts w:hint="cs"/>
          <w:rtl/>
        </w:rPr>
        <w:t xml:space="preserve"> والله لا رددته أبدا</w:t>
      </w:r>
      <w:r w:rsidR="00E53B5D">
        <w:rPr>
          <w:rFonts w:hint="cs"/>
          <w:rtl/>
        </w:rPr>
        <w:t>ً</w:t>
      </w:r>
      <w:r w:rsidR="00B56DD7">
        <w:rPr>
          <w:rFonts w:hint="cs"/>
          <w:rtl/>
        </w:rPr>
        <w:t>،</w:t>
      </w:r>
      <w:r w:rsidR="00F83939">
        <w:rPr>
          <w:rFonts w:hint="cs"/>
          <w:rtl/>
        </w:rPr>
        <w:t xml:space="preserve"> فلمّا </w:t>
      </w:r>
      <w:r w:rsidRPr="00D4753A">
        <w:rPr>
          <w:rFonts w:hint="cs"/>
          <w:rtl/>
        </w:rPr>
        <w:t>توف</w:t>
      </w:r>
      <w:r w:rsidR="00E53B5D">
        <w:rPr>
          <w:rFonts w:hint="cs"/>
          <w:rtl/>
        </w:rPr>
        <w:t>ِّ</w:t>
      </w:r>
      <w:r w:rsidRPr="00D4753A">
        <w:rPr>
          <w:rFonts w:hint="cs"/>
          <w:rtl/>
        </w:rPr>
        <w:t>ي أبو بكر وولي عمر كل</w:t>
      </w:r>
      <w:r w:rsidR="00E53B5D">
        <w:rPr>
          <w:rFonts w:hint="cs"/>
          <w:rtl/>
        </w:rPr>
        <w:t>ّ</w:t>
      </w:r>
      <w:r w:rsidRPr="00D4753A">
        <w:rPr>
          <w:rFonts w:hint="cs"/>
          <w:rtl/>
        </w:rPr>
        <w:t>مه عثمان في ذلك فقال له</w:t>
      </w:r>
      <w:r w:rsidR="00B56DD7">
        <w:rPr>
          <w:rFonts w:hint="cs"/>
          <w:rtl/>
        </w:rPr>
        <w:t>:</w:t>
      </w:r>
      <w:r w:rsidRPr="00D4753A">
        <w:rPr>
          <w:rFonts w:hint="cs"/>
          <w:rtl/>
        </w:rPr>
        <w:t xml:space="preserve"> ويحك يا عثمان</w:t>
      </w:r>
      <w:r w:rsidR="00B56DD7">
        <w:rPr>
          <w:rFonts w:hint="cs"/>
          <w:rtl/>
        </w:rPr>
        <w:t>!</w:t>
      </w:r>
      <w:r w:rsidRPr="00D4753A">
        <w:rPr>
          <w:rFonts w:hint="cs"/>
          <w:rtl/>
        </w:rPr>
        <w:t xml:space="preserve"> تتكل</w:t>
      </w:r>
      <w:r w:rsidR="00E53B5D">
        <w:rPr>
          <w:rFonts w:hint="cs"/>
          <w:rtl/>
        </w:rPr>
        <w:t>ّ</w:t>
      </w:r>
      <w:r w:rsidRPr="00D4753A">
        <w:rPr>
          <w:rFonts w:hint="cs"/>
          <w:rtl/>
        </w:rPr>
        <w:t>م في لعين رسول الله صلى الله عليه وسلم وطريده وعدو</w:t>
      </w:r>
      <w:r w:rsidR="00E53B5D">
        <w:rPr>
          <w:rFonts w:hint="cs"/>
          <w:rtl/>
        </w:rPr>
        <w:t>ّ</w:t>
      </w:r>
      <w:r w:rsidRPr="00D4753A">
        <w:rPr>
          <w:rFonts w:hint="cs"/>
          <w:rtl/>
        </w:rPr>
        <w:t xml:space="preserve"> الله وعدو</w:t>
      </w:r>
      <w:r w:rsidR="00E53B5D">
        <w:rPr>
          <w:rFonts w:hint="cs"/>
          <w:rtl/>
        </w:rPr>
        <w:t>ّ</w:t>
      </w:r>
      <w:r w:rsidRPr="00D4753A">
        <w:rPr>
          <w:rFonts w:hint="cs"/>
          <w:rtl/>
        </w:rPr>
        <w:t xml:space="preserve"> رسوله</w:t>
      </w:r>
      <w:r w:rsidR="00B56DD7">
        <w:rPr>
          <w:rFonts w:hint="cs"/>
          <w:rtl/>
        </w:rPr>
        <w:t>؟</w:t>
      </w:r>
      <w:r w:rsidR="00F83939">
        <w:rPr>
          <w:rFonts w:hint="cs"/>
          <w:rtl/>
        </w:rPr>
        <w:t xml:space="preserve"> فلمّا </w:t>
      </w:r>
      <w:r w:rsidRPr="00D4753A">
        <w:rPr>
          <w:rFonts w:hint="cs"/>
          <w:rtl/>
        </w:rPr>
        <w:t>ولي عثمان رد</w:t>
      </w:r>
      <w:r w:rsidR="00E53B5D">
        <w:rPr>
          <w:rFonts w:hint="cs"/>
          <w:rtl/>
        </w:rPr>
        <w:t>َّ</w:t>
      </w:r>
      <w:r w:rsidRPr="00D4753A">
        <w:rPr>
          <w:rFonts w:hint="cs"/>
          <w:rtl/>
        </w:rPr>
        <w:t>ه إلى المدينة فاشتد</w:t>
      </w:r>
      <w:r w:rsidR="00E53B5D">
        <w:rPr>
          <w:rFonts w:hint="cs"/>
          <w:rtl/>
        </w:rPr>
        <w:t>َّ</w:t>
      </w:r>
      <w:r w:rsidRPr="00D4753A">
        <w:rPr>
          <w:rFonts w:hint="cs"/>
          <w:rtl/>
        </w:rPr>
        <w:t xml:space="preserve"> ذلك على المهاجرين والأنصار فأنكر ذلك عليه أعيان الصحابة</w:t>
      </w:r>
      <w:r w:rsidR="00B56DD7">
        <w:rPr>
          <w:rFonts w:hint="cs"/>
          <w:rtl/>
        </w:rPr>
        <w:t>،</w:t>
      </w:r>
      <w:r w:rsidRPr="00D4753A">
        <w:rPr>
          <w:rFonts w:hint="cs"/>
          <w:rtl/>
        </w:rPr>
        <w:t xml:space="preserve"> فكان ذلك من أكبر الأسباب على القيام عليه. ألم تكن للخليفة أ</w:t>
      </w:r>
      <w:r w:rsidR="00E53B5D">
        <w:rPr>
          <w:rFonts w:hint="cs"/>
          <w:rtl/>
        </w:rPr>
        <w:t>ُ</w:t>
      </w:r>
      <w:r w:rsidRPr="00D4753A">
        <w:rPr>
          <w:rFonts w:hint="cs"/>
          <w:rtl/>
        </w:rPr>
        <w:t>سوة</w:t>
      </w:r>
      <w:r w:rsidR="00E53B5D">
        <w:rPr>
          <w:rFonts w:hint="cs"/>
          <w:rtl/>
        </w:rPr>
        <w:t>ٌ</w:t>
      </w:r>
      <w:r w:rsidRPr="00D4753A">
        <w:rPr>
          <w:rFonts w:hint="cs"/>
          <w:rtl/>
        </w:rPr>
        <w:t xml:space="preserve"> في رسول الله</w:t>
      </w:r>
      <w:r w:rsidR="00B56DD7">
        <w:rPr>
          <w:rFonts w:hint="cs"/>
          <w:rtl/>
        </w:rPr>
        <w:t>؟</w:t>
      </w:r>
      <w:r w:rsidRPr="00D4753A">
        <w:rPr>
          <w:rFonts w:hint="cs"/>
          <w:rtl/>
        </w:rPr>
        <w:t xml:space="preserve"> والله يقول</w:t>
      </w:r>
      <w:r w:rsidR="00B56DD7">
        <w:rPr>
          <w:rFonts w:hint="cs"/>
          <w:rtl/>
        </w:rPr>
        <w:t>:</w:t>
      </w:r>
      <w:r w:rsidRPr="00D4753A">
        <w:rPr>
          <w:rFonts w:hint="cs"/>
          <w:rtl/>
        </w:rPr>
        <w:t xml:space="preserve"> لقد كان لكم في رسول الله أ</w:t>
      </w:r>
      <w:r w:rsidR="00E53B5D">
        <w:rPr>
          <w:rFonts w:hint="cs"/>
          <w:rtl/>
        </w:rPr>
        <w:t>ُ</w:t>
      </w:r>
      <w:r w:rsidRPr="00D4753A">
        <w:rPr>
          <w:rFonts w:hint="cs"/>
          <w:rtl/>
        </w:rPr>
        <w:t>سوة</w:t>
      </w:r>
      <w:r w:rsidR="00E53B5D">
        <w:rPr>
          <w:rFonts w:hint="cs"/>
          <w:rtl/>
        </w:rPr>
        <w:t>ٌ</w:t>
      </w:r>
      <w:r w:rsidRPr="00D4753A">
        <w:rPr>
          <w:rFonts w:hint="cs"/>
          <w:rtl/>
        </w:rPr>
        <w:t xml:space="preserve"> حسنة لمن كان يرجو الله واليوم الآخر وذكر الله كثيرا</w:t>
      </w:r>
      <w:r w:rsidR="00E53B5D">
        <w:rPr>
          <w:rFonts w:hint="cs"/>
          <w:rtl/>
        </w:rPr>
        <w:t>ً</w:t>
      </w:r>
      <w:r w:rsidRPr="00E66E9B">
        <w:rPr>
          <w:rStyle w:val="libFootnotenumChar"/>
          <w:rFonts w:hint="cs"/>
          <w:rtl/>
        </w:rPr>
        <w:t>(2)</w:t>
      </w:r>
      <w:r w:rsidRPr="00D4753A">
        <w:rPr>
          <w:rFonts w:hint="cs"/>
          <w:rtl/>
        </w:rPr>
        <w:t>. أو كان قومه وحام</w:t>
      </w:r>
      <w:r w:rsidR="00E53B5D">
        <w:rPr>
          <w:rFonts w:hint="cs"/>
          <w:rtl/>
        </w:rPr>
        <w:t>َّ</w:t>
      </w:r>
      <w:r w:rsidRPr="00D4753A">
        <w:rPr>
          <w:rFonts w:hint="cs"/>
          <w:rtl/>
        </w:rPr>
        <w:t>ته أحب</w:t>
      </w:r>
      <w:r w:rsidR="00E53B5D">
        <w:rPr>
          <w:rFonts w:hint="cs"/>
          <w:rtl/>
        </w:rPr>
        <w:t>ّ</w:t>
      </w:r>
      <w:r w:rsidRPr="00D4753A">
        <w:rPr>
          <w:rFonts w:hint="cs"/>
          <w:rtl/>
        </w:rPr>
        <w:t xml:space="preserve"> إليه من الله ورسوله</w:t>
      </w:r>
      <w:r w:rsidR="00B56DD7">
        <w:rPr>
          <w:rFonts w:hint="cs"/>
          <w:rtl/>
        </w:rPr>
        <w:t>؟</w:t>
      </w:r>
      <w:r w:rsidRPr="00D4753A">
        <w:rPr>
          <w:rFonts w:hint="cs"/>
          <w:rtl/>
        </w:rPr>
        <w:t xml:space="preserve"> وبين يديه الذكر الحكيم</w:t>
      </w:r>
      <w:r w:rsidR="00B56DD7">
        <w:rPr>
          <w:rFonts w:hint="cs"/>
          <w:rtl/>
        </w:rPr>
        <w:t>:</w:t>
      </w:r>
      <w:r w:rsidRPr="00D4753A">
        <w:rPr>
          <w:rFonts w:hint="cs"/>
          <w:rtl/>
        </w:rPr>
        <w:t xml:space="preserve"> </w:t>
      </w:r>
      <w:r w:rsidR="00E53B5D" w:rsidRPr="00E53B5D">
        <w:rPr>
          <w:rStyle w:val="libAlaemChar"/>
          <w:rFonts w:hint="cs"/>
          <w:rtl/>
        </w:rPr>
        <w:t>(</w:t>
      </w:r>
      <w:r w:rsidR="00E53B5D" w:rsidRPr="00E53B5D">
        <w:rPr>
          <w:rStyle w:val="libAieChar"/>
          <w:rtl/>
        </w:rPr>
        <w:t>قُلْ إِن كَانَ آبَاؤُكُمْ وَأَبْنَاؤُكُمْ وَإِخْوَانُكُمْ</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الأنساب للبلاذري 5</w:t>
      </w:r>
      <w:r w:rsidR="00B56DD7">
        <w:rPr>
          <w:rFonts w:hint="cs"/>
          <w:rtl/>
        </w:rPr>
        <w:t>:</w:t>
      </w:r>
      <w:r w:rsidRPr="00D57D55">
        <w:rPr>
          <w:rFonts w:hint="cs"/>
          <w:rtl/>
        </w:rPr>
        <w:t xml:space="preserve"> 27</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143</w:t>
      </w:r>
      <w:r w:rsidR="00B56DD7">
        <w:rPr>
          <w:rFonts w:hint="cs"/>
          <w:rtl/>
        </w:rPr>
        <w:t>،</w:t>
      </w:r>
      <w:r w:rsidRPr="00D57D55">
        <w:rPr>
          <w:rFonts w:hint="cs"/>
          <w:rtl/>
        </w:rPr>
        <w:t xml:space="preserve"> أسد الغابة 2</w:t>
      </w:r>
      <w:r w:rsidR="00B56DD7">
        <w:rPr>
          <w:rFonts w:hint="cs"/>
          <w:rtl/>
        </w:rPr>
        <w:t>:</w:t>
      </w:r>
      <w:r w:rsidRPr="00D57D55">
        <w:rPr>
          <w:rFonts w:hint="cs"/>
          <w:rtl/>
        </w:rPr>
        <w:t xml:space="preserve"> 35</w:t>
      </w:r>
      <w:r w:rsidR="00B56DD7">
        <w:rPr>
          <w:rFonts w:hint="cs"/>
          <w:rtl/>
        </w:rPr>
        <w:t>،</w:t>
      </w:r>
      <w:r w:rsidRPr="00D57D55">
        <w:rPr>
          <w:rFonts w:hint="cs"/>
          <w:rtl/>
        </w:rPr>
        <w:t xml:space="preserve"> السيرة الحلبية 1</w:t>
      </w:r>
      <w:r w:rsidR="00B56DD7">
        <w:rPr>
          <w:rFonts w:hint="cs"/>
          <w:rtl/>
        </w:rPr>
        <w:t>:</w:t>
      </w:r>
      <w:r w:rsidRPr="00D57D55">
        <w:rPr>
          <w:rFonts w:hint="cs"/>
          <w:rtl/>
        </w:rPr>
        <w:t xml:space="preserve"> 337</w:t>
      </w:r>
      <w:r w:rsidR="00B56DD7">
        <w:rPr>
          <w:rFonts w:hint="cs"/>
          <w:rtl/>
        </w:rPr>
        <w:t>،</w:t>
      </w:r>
      <w:r w:rsidRPr="00D57D55">
        <w:rPr>
          <w:rFonts w:hint="cs"/>
          <w:rtl/>
        </w:rPr>
        <w:t xml:space="preserve"> الإصابة 1</w:t>
      </w:r>
      <w:r w:rsidR="00B56DD7">
        <w:rPr>
          <w:rFonts w:hint="cs"/>
          <w:rtl/>
        </w:rPr>
        <w:t>:</w:t>
      </w:r>
      <w:r w:rsidRPr="00D57D55">
        <w:rPr>
          <w:rFonts w:hint="cs"/>
          <w:rtl/>
        </w:rPr>
        <w:t xml:space="preserve"> 345</w:t>
      </w:r>
      <w:r w:rsidR="00B56DD7">
        <w:rPr>
          <w:rFonts w:hint="cs"/>
          <w:rtl/>
        </w:rPr>
        <w:t>،</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الأحزاب</w:t>
      </w:r>
      <w:r w:rsidR="00B56DD7">
        <w:rPr>
          <w:rFonts w:hint="cs"/>
          <w:rtl/>
        </w:rPr>
        <w:t>:</w:t>
      </w:r>
      <w:r w:rsidRPr="00D57D55">
        <w:rPr>
          <w:rFonts w:hint="cs"/>
          <w:rtl/>
        </w:rPr>
        <w:t xml:space="preserve"> 21. </w:t>
      </w:r>
    </w:p>
    <w:p w:rsidR="006524BF" w:rsidRPr="006F6A59" w:rsidRDefault="006524BF" w:rsidP="0063372F">
      <w:pPr>
        <w:pStyle w:val="libNormal"/>
      </w:pPr>
      <w:r w:rsidRPr="0063372F">
        <w:rPr>
          <w:rFonts w:hint="cs"/>
          <w:rtl/>
        </w:rPr>
        <w:br w:type="page"/>
      </w:r>
    </w:p>
    <w:p w:rsidR="00B56DD7" w:rsidRDefault="00E53B5D" w:rsidP="008C454D">
      <w:pPr>
        <w:pStyle w:val="libNormal0"/>
        <w:rPr>
          <w:rtl/>
        </w:rPr>
      </w:pPr>
      <w:r w:rsidRPr="00E53B5D">
        <w:rPr>
          <w:rStyle w:val="libAieChar"/>
          <w:rtl/>
        </w:rPr>
        <w:lastRenderedPageBreak/>
        <w:t xml:space="preserve">وَأَزْوَاجُكُمْ وَعَشِيرَتُكُمْ وَأَمْوَالٌ اقْتَرَفْتُمُوهَا وَتِجَارَةٌ تَخْشَوْنَ كَسَادَهَا وَمَسَاكِنُ تَرْضَوْنَهَا أَحَبَّ إِلَيْكُم مِّنَ اللَّهِ وَرَسُولِهِ وَجِهَادٍ فِي سَبِيلِهِ فَتَرَبَّصُوا حَتَّىٰ يَأْتِيَ اللَّهُ بِأَمْرِهِ </w:t>
      </w:r>
      <w:r w:rsidRPr="00E53B5D">
        <w:rPr>
          <w:rStyle w:val="libAieChar"/>
          <w:rFonts w:hint="cs"/>
          <w:rtl/>
        </w:rPr>
        <w:t>وَاللَّهُ</w:t>
      </w:r>
      <w:r w:rsidRPr="00E53B5D">
        <w:rPr>
          <w:rStyle w:val="libAieChar"/>
          <w:rtl/>
        </w:rPr>
        <w:t xml:space="preserve"> </w:t>
      </w:r>
      <w:r w:rsidRPr="00E53B5D">
        <w:rPr>
          <w:rStyle w:val="libAieChar"/>
          <w:rFonts w:hint="cs"/>
          <w:rtl/>
        </w:rPr>
        <w:t>لَا</w:t>
      </w:r>
      <w:r w:rsidRPr="00E53B5D">
        <w:rPr>
          <w:rStyle w:val="libAieChar"/>
          <w:rtl/>
        </w:rPr>
        <w:t xml:space="preserve"> </w:t>
      </w:r>
      <w:r w:rsidRPr="00E53B5D">
        <w:rPr>
          <w:rStyle w:val="libAieChar"/>
          <w:rFonts w:hint="cs"/>
          <w:rtl/>
        </w:rPr>
        <w:t>يَهْدِي</w:t>
      </w:r>
      <w:r w:rsidRPr="00E53B5D">
        <w:rPr>
          <w:rStyle w:val="libAieChar"/>
          <w:rtl/>
        </w:rPr>
        <w:t xml:space="preserve"> الْقَوْمَ الْفَاسِقِينَ</w:t>
      </w:r>
      <w:r w:rsidRPr="00E53B5D">
        <w:rPr>
          <w:rStyle w:val="libAlaemChar"/>
          <w:rFonts w:hint="cs"/>
          <w:rtl/>
        </w:rPr>
        <w:t>)</w:t>
      </w:r>
      <w:r w:rsidR="006524BF" w:rsidRPr="00C4672C">
        <w:rPr>
          <w:rFonts w:hint="cs"/>
          <w:rtl/>
        </w:rPr>
        <w:t xml:space="preserve">. التوبة. 24. </w:t>
      </w:r>
    </w:p>
    <w:p w:rsidR="00B56DD7" w:rsidRDefault="006524BF" w:rsidP="00D4753A">
      <w:pPr>
        <w:pStyle w:val="libNormal"/>
        <w:rPr>
          <w:rtl/>
        </w:rPr>
      </w:pPr>
      <w:r w:rsidRPr="00C4672C">
        <w:rPr>
          <w:rFonts w:hint="cs"/>
          <w:rtl/>
        </w:rPr>
        <w:t>ثم</w:t>
      </w:r>
      <w:r w:rsidR="00EB45EE">
        <w:rPr>
          <w:rFonts w:hint="cs"/>
          <w:rtl/>
        </w:rPr>
        <w:t>َّ</w:t>
      </w:r>
      <w:r w:rsidRPr="00C4672C">
        <w:rPr>
          <w:rFonts w:hint="cs"/>
          <w:rtl/>
        </w:rPr>
        <w:t xml:space="preserve"> ما هو المبر</w:t>
      </w:r>
      <w:r w:rsidR="00EB45EE">
        <w:rPr>
          <w:rFonts w:hint="cs"/>
          <w:rtl/>
        </w:rPr>
        <w:t>ّ</w:t>
      </w:r>
      <w:r w:rsidRPr="00C4672C">
        <w:rPr>
          <w:rFonts w:hint="cs"/>
          <w:rtl/>
        </w:rPr>
        <w:t>ر لتخصيص الرجل بتلك المنحة الجزيلة من حقوق المسلمين و إعطياتهم</w:t>
      </w:r>
      <w:r w:rsidR="00B56DD7">
        <w:rPr>
          <w:rFonts w:hint="cs"/>
          <w:rtl/>
        </w:rPr>
        <w:t>؟</w:t>
      </w:r>
      <w:r w:rsidRPr="00C4672C">
        <w:rPr>
          <w:rFonts w:hint="cs"/>
          <w:rtl/>
        </w:rPr>
        <w:t xml:space="preserve"> بعد تأمينه على أخذ الصدقات المشترط فيه الثقة والأمانة واللعين لا يكون ثقة</w:t>
      </w:r>
      <w:r w:rsidR="00EB45EE">
        <w:rPr>
          <w:rFonts w:hint="cs"/>
          <w:rtl/>
        </w:rPr>
        <w:t>ً</w:t>
      </w:r>
      <w:r w:rsidRPr="00C4672C">
        <w:rPr>
          <w:rFonts w:hint="cs"/>
          <w:rtl/>
        </w:rPr>
        <w:t xml:space="preserve"> ولا أمينا</w:t>
      </w:r>
      <w:r w:rsidR="00EB45EE">
        <w:rPr>
          <w:rFonts w:hint="cs"/>
          <w:rtl/>
        </w:rPr>
        <w:t>ً</w:t>
      </w:r>
      <w:r w:rsidRPr="00C4672C">
        <w:rPr>
          <w:rFonts w:hint="cs"/>
          <w:rtl/>
        </w:rPr>
        <w:t xml:space="preserve">. </w:t>
      </w:r>
    </w:p>
    <w:p w:rsidR="00B56DD7" w:rsidRDefault="006524BF" w:rsidP="00EB45EE">
      <w:pPr>
        <w:pStyle w:val="libNormal"/>
        <w:rPr>
          <w:rtl/>
        </w:rPr>
      </w:pPr>
      <w:r w:rsidRPr="00C4672C">
        <w:rPr>
          <w:rFonts w:hint="cs"/>
          <w:rtl/>
        </w:rPr>
        <w:t>ثم</w:t>
      </w:r>
      <w:r w:rsidR="00EB45EE">
        <w:rPr>
          <w:rFonts w:hint="cs"/>
          <w:rtl/>
        </w:rPr>
        <w:t>َّ</w:t>
      </w:r>
      <w:r w:rsidRPr="00C4672C">
        <w:rPr>
          <w:rFonts w:hint="cs"/>
          <w:rtl/>
        </w:rPr>
        <w:t xml:space="preserve"> نسائل الح</w:t>
      </w:r>
      <w:r w:rsidR="00EB45EE">
        <w:rPr>
          <w:rFonts w:hint="cs"/>
          <w:rtl/>
        </w:rPr>
        <w:t>َ</w:t>
      </w:r>
      <w:r w:rsidRPr="00C4672C">
        <w:rPr>
          <w:rFonts w:hint="cs"/>
          <w:rtl/>
        </w:rPr>
        <w:t>ك</w:t>
      </w:r>
      <w:r w:rsidR="00EB45EE">
        <w:rPr>
          <w:rFonts w:hint="cs"/>
          <w:rtl/>
        </w:rPr>
        <w:t>َ</w:t>
      </w:r>
      <w:r w:rsidRPr="00C4672C">
        <w:rPr>
          <w:rFonts w:hint="cs"/>
          <w:rtl/>
        </w:rPr>
        <w:t>م والخليفة على تقريره لما ارتكبه من حمل صدقات قضاعة إلى دار الخلافة وقد ثبت في السن</w:t>
      </w:r>
      <w:r w:rsidR="00EB45EE">
        <w:rPr>
          <w:rFonts w:hint="cs"/>
          <w:rtl/>
        </w:rPr>
        <w:t>َّة</w:t>
      </w:r>
      <w:r w:rsidRPr="00C4672C">
        <w:rPr>
          <w:rFonts w:hint="cs"/>
          <w:rtl/>
        </w:rPr>
        <w:t xml:space="preserve"> كما</w:t>
      </w:r>
      <w:r w:rsidR="00D97B63">
        <w:rPr>
          <w:rFonts w:hint="cs"/>
          <w:rtl/>
        </w:rPr>
        <w:t xml:space="preserve"> مرَّ </w:t>
      </w:r>
      <w:r w:rsidRPr="00C4672C">
        <w:rPr>
          <w:rFonts w:hint="cs"/>
          <w:rtl/>
        </w:rPr>
        <w:t>ص 245 إن</w:t>
      </w:r>
      <w:r w:rsidR="00EB45EE">
        <w:rPr>
          <w:rFonts w:hint="cs"/>
          <w:rtl/>
        </w:rPr>
        <w:t>ّ</w:t>
      </w:r>
      <w:r w:rsidRPr="00C4672C">
        <w:rPr>
          <w:rFonts w:hint="cs"/>
          <w:rtl/>
        </w:rPr>
        <w:t>ها ت</w:t>
      </w:r>
      <w:r w:rsidR="00EB45EE">
        <w:rPr>
          <w:rFonts w:hint="cs"/>
          <w:rtl/>
        </w:rPr>
        <w:t>ُ</w:t>
      </w:r>
      <w:r w:rsidRPr="00C4672C">
        <w:rPr>
          <w:rFonts w:hint="cs"/>
          <w:rtl/>
        </w:rPr>
        <w:t>قس</w:t>
      </w:r>
      <w:r w:rsidR="00EB45EE">
        <w:rPr>
          <w:rFonts w:hint="cs"/>
          <w:rtl/>
        </w:rPr>
        <w:t>ّ</w:t>
      </w:r>
      <w:r w:rsidRPr="00C4672C">
        <w:rPr>
          <w:rFonts w:hint="cs"/>
          <w:rtl/>
        </w:rPr>
        <w:t>ط على فقراء المحل</w:t>
      </w:r>
      <w:r w:rsidR="00EB45EE">
        <w:rPr>
          <w:rFonts w:hint="cs"/>
          <w:rtl/>
        </w:rPr>
        <w:t>ِّ</w:t>
      </w:r>
      <w:r w:rsidRPr="00C4672C">
        <w:rPr>
          <w:rFonts w:hint="cs"/>
          <w:rtl/>
        </w:rPr>
        <w:t xml:space="preserve"> و عليها أتت الأقوال قال أبو عبيد في الأمول ص 596</w:t>
      </w:r>
      <w:r w:rsidR="00B56DD7">
        <w:rPr>
          <w:rFonts w:hint="cs"/>
          <w:rtl/>
        </w:rPr>
        <w:t>:</w:t>
      </w:r>
      <w:r w:rsidRPr="00C4672C">
        <w:rPr>
          <w:rFonts w:hint="cs"/>
          <w:rtl/>
        </w:rPr>
        <w:t xml:space="preserve"> والعلماء اليوم مجمعون على هذه الآثار كل</w:t>
      </w:r>
      <w:r w:rsidR="00EB45EE">
        <w:rPr>
          <w:rFonts w:hint="cs"/>
          <w:rtl/>
        </w:rPr>
        <w:t>ّ</w:t>
      </w:r>
      <w:r w:rsidRPr="00C4672C">
        <w:rPr>
          <w:rFonts w:hint="cs"/>
          <w:rtl/>
        </w:rPr>
        <w:t>ها</w:t>
      </w:r>
      <w:r w:rsidR="00B56DD7">
        <w:rPr>
          <w:rFonts w:hint="cs"/>
          <w:rtl/>
        </w:rPr>
        <w:t>:</w:t>
      </w:r>
      <w:r w:rsidRPr="00C4672C">
        <w:rPr>
          <w:rFonts w:hint="cs"/>
          <w:rtl/>
        </w:rPr>
        <w:t xml:space="preserve"> أن</w:t>
      </w:r>
      <w:r w:rsidR="00EB45EE">
        <w:rPr>
          <w:rFonts w:hint="cs"/>
          <w:rtl/>
        </w:rPr>
        <w:t>َّ</w:t>
      </w:r>
      <w:r w:rsidRPr="00C4672C">
        <w:rPr>
          <w:rFonts w:hint="cs"/>
          <w:rtl/>
        </w:rPr>
        <w:t xml:space="preserve"> أهل كل</w:t>
      </w:r>
      <w:r w:rsidR="00EB45EE">
        <w:rPr>
          <w:rFonts w:hint="cs"/>
          <w:rtl/>
        </w:rPr>
        <w:t>ِّ</w:t>
      </w:r>
      <w:r w:rsidRPr="00C4672C">
        <w:rPr>
          <w:rFonts w:hint="cs"/>
          <w:rtl/>
        </w:rPr>
        <w:t xml:space="preserve"> بلد من البلدان</w:t>
      </w:r>
      <w:r w:rsidR="00B56DD7">
        <w:rPr>
          <w:rFonts w:hint="cs"/>
          <w:rtl/>
        </w:rPr>
        <w:t>،</w:t>
      </w:r>
      <w:r w:rsidRPr="00C4672C">
        <w:rPr>
          <w:rFonts w:hint="cs"/>
          <w:rtl/>
        </w:rPr>
        <w:t xml:space="preserve"> أو ماء من المياه أحق</w:t>
      </w:r>
      <w:r w:rsidR="00EB45EE">
        <w:rPr>
          <w:rFonts w:hint="cs"/>
          <w:rtl/>
        </w:rPr>
        <w:t>ُّ</w:t>
      </w:r>
      <w:r w:rsidRPr="00C4672C">
        <w:rPr>
          <w:rFonts w:hint="cs"/>
          <w:rtl/>
        </w:rPr>
        <w:t xml:space="preserve"> بصدقتهم ما دام فيهم من ذوي الحاجة واحد فما فوق ذلك وإن أتى ذلك على جميع صدقتها</w:t>
      </w:r>
      <w:r w:rsidR="004B6304">
        <w:rPr>
          <w:rFonts w:hint="cs"/>
          <w:rtl/>
        </w:rPr>
        <w:t xml:space="preserve"> حتّى </w:t>
      </w:r>
      <w:r w:rsidRPr="00C4672C">
        <w:rPr>
          <w:rFonts w:hint="cs"/>
          <w:rtl/>
        </w:rPr>
        <w:t>يرجع الساعي ولا شيء معه منها</w:t>
      </w:r>
      <w:r w:rsidR="00B56DD7">
        <w:rPr>
          <w:rFonts w:hint="cs"/>
          <w:rtl/>
        </w:rPr>
        <w:t>،</w:t>
      </w:r>
      <w:r w:rsidRPr="00C4672C">
        <w:rPr>
          <w:rFonts w:hint="cs"/>
          <w:rtl/>
        </w:rPr>
        <w:t xml:space="preserve"> بذلك جاءت الأحاديث مفس</w:t>
      </w:r>
      <w:r w:rsidR="00EB45EE">
        <w:rPr>
          <w:rFonts w:hint="cs"/>
          <w:rtl/>
        </w:rPr>
        <w:t>َّ</w:t>
      </w:r>
      <w:r w:rsidRPr="00C4672C">
        <w:rPr>
          <w:rFonts w:hint="cs"/>
          <w:rtl/>
        </w:rPr>
        <w:t>رة. ثم</w:t>
      </w:r>
      <w:r w:rsidR="00EB45EE">
        <w:rPr>
          <w:rFonts w:hint="cs"/>
          <w:rtl/>
        </w:rPr>
        <w:t>َّ</w:t>
      </w:r>
      <w:r w:rsidRPr="00C4672C">
        <w:rPr>
          <w:rFonts w:hint="cs"/>
          <w:rtl/>
        </w:rPr>
        <w:t xml:space="preserve"> ذكر أحاديثا</w:t>
      </w:r>
      <w:r w:rsidR="00EB45EE">
        <w:rPr>
          <w:rFonts w:hint="cs"/>
          <w:rtl/>
        </w:rPr>
        <w:t>ً</w:t>
      </w:r>
      <w:r w:rsidRPr="00C4672C">
        <w:rPr>
          <w:rFonts w:hint="cs"/>
          <w:rtl/>
        </w:rPr>
        <w:t xml:space="preserve"> فقال ص 597</w:t>
      </w:r>
      <w:r w:rsidR="00B56DD7">
        <w:rPr>
          <w:rFonts w:hint="cs"/>
          <w:rtl/>
        </w:rPr>
        <w:t>:</w:t>
      </w:r>
      <w:r w:rsidRPr="00C4672C">
        <w:rPr>
          <w:rFonts w:hint="cs"/>
          <w:rtl/>
        </w:rPr>
        <w:t xml:space="preserve"> قال أبو عبيد</w:t>
      </w:r>
      <w:r w:rsidR="00B56DD7">
        <w:rPr>
          <w:rFonts w:hint="cs"/>
          <w:rtl/>
        </w:rPr>
        <w:t>:</w:t>
      </w:r>
      <w:r w:rsidRPr="00C4672C">
        <w:rPr>
          <w:rFonts w:hint="cs"/>
          <w:rtl/>
        </w:rPr>
        <w:t xml:space="preserve"> فكل</w:t>
      </w:r>
      <w:r w:rsidR="00EB45EE">
        <w:rPr>
          <w:rFonts w:hint="cs"/>
          <w:rtl/>
        </w:rPr>
        <w:t>ّ</w:t>
      </w:r>
      <w:r w:rsidRPr="00C4672C">
        <w:rPr>
          <w:rFonts w:hint="cs"/>
          <w:rtl/>
        </w:rPr>
        <w:t xml:space="preserve"> هذه الأحاديث تثبت إن</w:t>
      </w:r>
      <w:r w:rsidR="00EB45EE">
        <w:rPr>
          <w:rFonts w:hint="cs"/>
          <w:rtl/>
        </w:rPr>
        <w:t>َّ</w:t>
      </w:r>
      <w:r w:rsidRPr="00C4672C">
        <w:rPr>
          <w:rFonts w:hint="cs"/>
          <w:rtl/>
        </w:rPr>
        <w:t xml:space="preserve"> كل</w:t>
      </w:r>
      <w:r w:rsidR="00EB45EE">
        <w:rPr>
          <w:rFonts w:hint="cs"/>
          <w:rtl/>
        </w:rPr>
        <w:t>َّ</w:t>
      </w:r>
      <w:r w:rsidRPr="00C4672C">
        <w:rPr>
          <w:rFonts w:hint="cs"/>
          <w:rtl/>
        </w:rPr>
        <w:t xml:space="preserve"> قوم أولى بصدقتهم</w:t>
      </w:r>
      <w:r w:rsidR="004B6304">
        <w:rPr>
          <w:rFonts w:hint="cs"/>
          <w:rtl/>
        </w:rPr>
        <w:t xml:space="preserve"> حتّى </w:t>
      </w:r>
      <w:r w:rsidRPr="00C4672C">
        <w:rPr>
          <w:rFonts w:hint="cs"/>
          <w:rtl/>
        </w:rPr>
        <w:t>يستغنوا عنها</w:t>
      </w:r>
      <w:r w:rsidR="00B56DD7">
        <w:rPr>
          <w:rFonts w:hint="cs"/>
          <w:rtl/>
        </w:rPr>
        <w:t>،</w:t>
      </w:r>
      <w:r w:rsidRPr="00C4672C">
        <w:rPr>
          <w:rFonts w:hint="cs"/>
          <w:rtl/>
        </w:rPr>
        <w:t xml:space="preserve"> ونرى </w:t>
      </w:r>
      <w:r w:rsidR="00EB45EE">
        <w:rPr>
          <w:rFonts w:hint="cs"/>
          <w:rtl/>
        </w:rPr>
        <w:t>إ</w:t>
      </w:r>
      <w:r w:rsidRPr="00C4672C">
        <w:rPr>
          <w:rFonts w:hint="cs"/>
          <w:rtl/>
        </w:rPr>
        <w:t>ستحقاقهم ذلك دون غيرهم إن</w:t>
      </w:r>
      <w:r w:rsidR="00EB45EE">
        <w:rPr>
          <w:rFonts w:hint="cs"/>
          <w:rtl/>
        </w:rPr>
        <w:t>َّ</w:t>
      </w:r>
      <w:r w:rsidRPr="00C4672C">
        <w:rPr>
          <w:rFonts w:hint="cs"/>
          <w:rtl/>
        </w:rPr>
        <w:t>ما جاءت به السن</w:t>
      </w:r>
      <w:r w:rsidR="00EB45EE">
        <w:rPr>
          <w:rFonts w:hint="cs"/>
          <w:rtl/>
        </w:rPr>
        <w:t>ّ</w:t>
      </w:r>
      <w:r w:rsidRPr="00C4672C">
        <w:rPr>
          <w:rFonts w:hint="cs"/>
          <w:rtl/>
        </w:rPr>
        <w:t>ة لحرمة الجوار وق</w:t>
      </w:r>
      <w:r w:rsidR="00EB45EE">
        <w:rPr>
          <w:rFonts w:hint="cs"/>
          <w:rtl/>
        </w:rPr>
        <w:t>ُ</w:t>
      </w:r>
      <w:r w:rsidRPr="00C4672C">
        <w:rPr>
          <w:rFonts w:hint="cs"/>
          <w:rtl/>
        </w:rPr>
        <w:t>رب دراهم من دار الأغنياء.</w:t>
      </w:r>
      <w:r w:rsidR="00B56DD7">
        <w:rPr>
          <w:rFonts w:hint="cs"/>
          <w:rtl/>
        </w:rPr>
        <w:t xml:space="preserve"> </w:t>
      </w:r>
      <w:r w:rsidRPr="00C4672C">
        <w:rPr>
          <w:rFonts w:hint="cs"/>
          <w:rtl/>
        </w:rPr>
        <w:t>اهـ</w:t>
      </w:r>
    </w:p>
    <w:p w:rsidR="00B56DD7" w:rsidRDefault="006524BF" w:rsidP="00D57D55">
      <w:pPr>
        <w:pStyle w:val="libNormal"/>
        <w:rPr>
          <w:rtl/>
        </w:rPr>
      </w:pPr>
      <w:r w:rsidRPr="00D4753A">
        <w:rPr>
          <w:rFonts w:hint="cs"/>
          <w:rtl/>
        </w:rPr>
        <w:t>ألم يكن في قضاعة ذو حاجة في</w:t>
      </w:r>
      <w:r w:rsidR="00EB45EE">
        <w:rPr>
          <w:rFonts w:hint="cs"/>
          <w:rtl/>
        </w:rPr>
        <w:t>ُ</w:t>
      </w:r>
      <w:r w:rsidRPr="00D4753A">
        <w:rPr>
          <w:rFonts w:hint="cs"/>
          <w:rtl/>
        </w:rPr>
        <w:t>عطى</w:t>
      </w:r>
      <w:r w:rsidR="00B56DD7">
        <w:rPr>
          <w:rFonts w:hint="cs"/>
          <w:rtl/>
        </w:rPr>
        <w:t>؟</w:t>
      </w:r>
      <w:r w:rsidRPr="00D4753A">
        <w:rPr>
          <w:rFonts w:hint="cs"/>
          <w:rtl/>
        </w:rPr>
        <w:t xml:space="preserve"> أو لم يكن في المدينة الطي</w:t>
      </w:r>
      <w:r w:rsidR="00EB45EE">
        <w:rPr>
          <w:rFonts w:hint="cs"/>
          <w:rtl/>
        </w:rPr>
        <w:t>ّ</w:t>
      </w:r>
      <w:r w:rsidRPr="00D4753A">
        <w:rPr>
          <w:rFonts w:hint="cs"/>
          <w:rtl/>
        </w:rPr>
        <w:t>بة من فقراء المسلمين أحد</w:t>
      </w:r>
      <w:r w:rsidR="00EB45EE">
        <w:rPr>
          <w:rFonts w:hint="cs"/>
          <w:rtl/>
        </w:rPr>
        <w:t>ٌ</w:t>
      </w:r>
      <w:r w:rsidRPr="00D4753A">
        <w:rPr>
          <w:rFonts w:hint="cs"/>
          <w:rtl/>
        </w:rPr>
        <w:t xml:space="preserve"> فيقس</w:t>
      </w:r>
      <w:r w:rsidR="00EB45EE">
        <w:rPr>
          <w:rFonts w:hint="cs"/>
          <w:rtl/>
        </w:rPr>
        <w:t>َّ</w:t>
      </w:r>
      <w:r w:rsidRPr="00D4753A">
        <w:rPr>
          <w:rFonts w:hint="cs"/>
          <w:rtl/>
        </w:rPr>
        <w:t>م ذلك المال الطائل بينهم بالسوي</w:t>
      </w:r>
      <w:r w:rsidR="00EB45EE">
        <w:rPr>
          <w:rFonts w:hint="cs"/>
          <w:rtl/>
        </w:rPr>
        <w:t>َّ</w:t>
      </w:r>
      <w:r w:rsidRPr="00D4753A">
        <w:rPr>
          <w:rFonts w:hint="cs"/>
          <w:rtl/>
        </w:rPr>
        <w:t>ة</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إِنّمَا الصّدَقَاتُ لِلْفُقَرَاءِ وَالْمَسَاكِينِ وَالْعَامِلِينَ عَلَيْهَا</w:t>
      </w:r>
      <w:r w:rsidR="00B56DD7" w:rsidRPr="00B56DD7">
        <w:rPr>
          <w:rStyle w:val="libAlaemChar"/>
          <w:rFonts w:hint="cs"/>
          <w:rtl/>
        </w:rPr>
        <w:t>)</w:t>
      </w:r>
      <w:r w:rsidRPr="00D4753A">
        <w:rPr>
          <w:rFonts w:hint="cs"/>
          <w:rtl/>
        </w:rPr>
        <w:t>. الآية. فتخصيصها للح</w:t>
      </w:r>
      <w:r w:rsidR="00EB45EE">
        <w:rPr>
          <w:rFonts w:hint="cs"/>
          <w:rtl/>
        </w:rPr>
        <w:t>َ</w:t>
      </w:r>
      <w:r w:rsidRPr="00D4753A">
        <w:rPr>
          <w:rFonts w:hint="cs"/>
          <w:rtl/>
        </w:rPr>
        <w:t>ك</w:t>
      </w:r>
      <w:r w:rsidR="00EB45EE">
        <w:rPr>
          <w:rFonts w:hint="cs"/>
          <w:rtl/>
        </w:rPr>
        <w:t>َ</w:t>
      </w:r>
      <w:r w:rsidRPr="00D4753A">
        <w:rPr>
          <w:rFonts w:hint="cs"/>
          <w:rtl/>
        </w:rPr>
        <w:t>م لماذا</w:t>
      </w:r>
      <w:r w:rsidR="00B56DD7">
        <w:rPr>
          <w:rFonts w:hint="cs"/>
          <w:rtl/>
        </w:rPr>
        <w:t>؟</w:t>
      </w:r>
      <w:r w:rsidRPr="00D4753A">
        <w:rPr>
          <w:rFonts w:hint="cs"/>
          <w:rtl/>
        </w:rPr>
        <w:t xml:space="preserve">. </w:t>
      </w:r>
    </w:p>
    <w:p w:rsidR="006524BF" w:rsidRPr="00C4672C" w:rsidRDefault="006524BF" w:rsidP="00EB45EE">
      <w:pPr>
        <w:pStyle w:val="libNormal"/>
        <w:rPr>
          <w:rtl/>
        </w:rPr>
      </w:pPr>
      <w:r w:rsidRPr="00C4672C">
        <w:rPr>
          <w:rFonts w:hint="cs"/>
          <w:rtl/>
        </w:rPr>
        <w:t>وهلم</w:t>
      </w:r>
      <w:r w:rsidR="00EB45EE">
        <w:rPr>
          <w:rFonts w:hint="cs"/>
          <w:rtl/>
        </w:rPr>
        <w:t>َّ</w:t>
      </w:r>
      <w:r w:rsidRPr="00C4672C">
        <w:rPr>
          <w:rFonts w:hint="cs"/>
          <w:rtl/>
        </w:rPr>
        <w:t xml:space="preserve"> معي إلى المسكين صاحب المال ت</w:t>
      </w:r>
      <w:r w:rsidR="00EB45EE">
        <w:rPr>
          <w:rFonts w:hint="cs"/>
          <w:rtl/>
        </w:rPr>
        <w:t>ُ</w:t>
      </w:r>
      <w:r w:rsidRPr="00C4672C">
        <w:rPr>
          <w:rFonts w:hint="cs"/>
          <w:rtl/>
        </w:rPr>
        <w:t>ؤخذ منه الصدقات شاء أو أبى وهو يعلم م</w:t>
      </w:r>
      <w:r w:rsidR="00EB45EE">
        <w:rPr>
          <w:rFonts w:hint="cs"/>
          <w:rtl/>
        </w:rPr>
        <w:t>َ</w:t>
      </w:r>
      <w:r w:rsidRPr="00C4672C">
        <w:rPr>
          <w:rFonts w:hint="cs"/>
          <w:rtl/>
        </w:rPr>
        <w:t>صب</w:t>
      </w:r>
      <w:r w:rsidR="00EB45EE">
        <w:rPr>
          <w:rFonts w:hint="cs"/>
          <w:rtl/>
        </w:rPr>
        <w:t>َّ</w:t>
      </w:r>
      <w:r w:rsidRPr="00C4672C">
        <w:rPr>
          <w:rFonts w:hint="cs"/>
          <w:rtl/>
        </w:rPr>
        <w:t xml:space="preserve"> تلكم الأموال ومدر</w:t>
      </w:r>
      <w:r w:rsidR="00EB45EE">
        <w:rPr>
          <w:rFonts w:hint="cs"/>
          <w:rtl/>
        </w:rPr>
        <w:t>َّ</w:t>
      </w:r>
      <w:r w:rsidRPr="00C4672C">
        <w:rPr>
          <w:rFonts w:hint="cs"/>
          <w:rtl/>
        </w:rPr>
        <w:t xml:space="preserve">ها من أيدي أولئك الجبابرة أو الجباة الجباه السود </w:t>
      </w:r>
      <w:r w:rsidR="00B56DD7">
        <w:rPr>
          <w:rFonts w:hint="cs"/>
          <w:rtl/>
        </w:rPr>
        <w:t>(</w:t>
      </w:r>
      <w:r w:rsidRPr="00C4672C">
        <w:rPr>
          <w:rFonts w:hint="cs"/>
          <w:rtl/>
        </w:rPr>
        <w:t>نظراء الحكم ومروان والوليد وسعيد</w:t>
      </w:r>
      <w:r w:rsidR="00B56DD7">
        <w:rPr>
          <w:rFonts w:hint="cs"/>
          <w:rtl/>
        </w:rPr>
        <w:t>)</w:t>
      </w:r>
      <w:r w:rsidRPr="00C4672C">
        <w:rPr>
          <w:rFonts w:hint="cs"/>
          <w:rtl/>
        </w:rPr>
        <w:t xml:space="preserve"> وما يرتكبونه من فجور ومجون</w:t>
      </w:r>
      <w:r w:rsidR="00B56DD7">
        <w:rPr>
          <w:rFonts w:hint="cs"/>
          <w:rtl/>
        </w:rPr>
        <w:t>،</w:t>
      </w:r>
      <w:r w:rsidRPr="00C4672C">
        <w:rPr>
          <w:rFonts w:hint="cs"/>
          <w:rtl/>
        </w:rPr>
        <w:t xml:space="preserve"> وبعد لم ينقطع من أذنه ص</w:t>
      </w:r>
      <w:r w:rsidR="00EB45EE">
        <w:rPr>
          <w:rFonts w:hint="cs"/>
          <w:rtl/>
        </w:rPr>
        <w:t>َ</w:t>
      </w:r>
      <w:r w:rsidRPr="00C4672C">
        <w:rPr>
          <w:rFonts w:hint="cs"/>
          <w:rtl/>
        </w:rPr>
        <w:t>دى ما ارتكبه خالد بن وليد سيف</w:t>
      </w:r>
      <w:r w:rsidR="00B56DD7">
        <w:rPr>
          <w:rFonts w:hint="cs"/>
          <w:rtl/>
        </w:rPr>
        <w:t>.</w:t>
      </w:r>
      <w:r w:rsidR="00EB45EE">
        <w:rPr>
          <w:rFonts w:hint="cs"/>
          <w:rtl/>
        </w:rPr>
        <w:t>.</w:t>
      </w:r>
      <w:r w:rsidRPr="00C4672C">
        <w:rPr>
          <w:rFonts w:hint="cs"/>
          <w:rtl/>
        </w:rPr>
        <w:t xml:space="preserve">. </w:t>
      </w:r>
      <w:r w:rsidRPr="00D4753A">
        <w:rPr>
          <w:rFonts w:hint="cs"/>
          <w:rtl/>
        </w:rPr>
        <w:t>مع مالك بن نويرة وحليلته وذويه وما يملكه</w:t>
      </w:r>
      <w:r w:rsidR="00B56DD7">
        <w:rPr>
          <w:rFonts w:hint="cs"/>
          <w:rtl/>
        </w:rPr>
        <w:t>،</w:t>
      </w:r>
      <w:r w:rsidRPr="00D4753A">
        <w:rPr>
          <w:rFonts w:hint="cs"/>
          <w:rtl/>
        </w:rPr>
        <w:t xml:space="preserve"> وكان يسمع من وحي الكتاب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خُذْ مِنْ أَمْوَالِهِمْ صَدَقَةً تُطَهّرُهُمْ وَتُزَكّيهِم بِهَا</w:t>
      </w:r>
      <w:r w:rsidR="00B56DD7" w:rsidRPr="00B56DD7">
        <w:rPr>
          <w:rStyle w:val="libAlaemChar"/>
          <w:rFonts w:hint="cs"/>
          <w:rtl/>
        </w:rPr>
        <w:t>)</w:t>
      </w:r>
      <w:r w:rsidRPr="00D4753A">
        <w:rPr>
          <w:rFonts w:hint="cs"/>
          <w:rtl/>
        </w:rPr>
        <w:t xml:space="preserve"> </w:t>
      </w:r>
      <w:r w:rsidR="00B56DD7">
        <w:rPr>
          <w:rFonts w:hint="cs"/>
          <w:rtl/>
        </w:rPr>
        <w:t>(</w:t>
      </w:r>
      <w:r w:rsidRPr="0063372F">
        <w:rPr>
          <w:rFonts w:hint="cs"/>
          <w:rtl/>
        </w:rPr>
        <w:t>سورة التوبة 140</w:t>
      </w:r>
      <w:r w:rsidR="00B56DD7">
        <w:rPr>
          <w:rFonts w:hint="cs"/>
          <w:rtl/>
        </w:rPr>
        <w:t>)</w:t>
      </w:r>
      <w:r w:rsidRPr="00D4753A">
        <w:rPr>
          <w:rFonts w:hint="cs"/>
          <w:rtl/>
        </w:rPr>
        <w:t xml:space="preserve"> فهل يرى المسكين أن</w:t>
      </w:r>
      <w:r w:rsidR="00EB45EE">
        <w:rPr>
          <w:rFonts w:hint="cs"/>
          <w:rtl/>
        </w:rPr>
        <w:t>َّ</w:t>
      </w:r>
      <w:r w:rsidRPr="00D4753A">
        <w:rPr>
          <w:rFonts w:hint="cs"/>
          <w:rtl/>
        </w:rPr>
        <w:t xml:space="preserve"> هذا الأخذ يطه</w:t>
      </w:r>
      <w:r w:rsidR="00EB45EE">
        <w:rPr>
          <w:rFonts w:hint="cs"/>
          <w:rtl/>
        </w:rPr>
        <w:t>ِّ</w:t>
      </w:r>
      <w:r w:rsidRPr="00D4753A">
        <w:rPr>
          <w:rFonts w:hint="cs"/>
          <w:rtl/>
        </w:rPr>
        <w:t>ره ويزك</w:t>
      </w:r>
      <w:r w:rsidR="00EB45EE">
        <w:rPr>
          <w:rFonts w:hint="cs"/>
          <w:rtl/>
        </w:rPr>
        <w:t>ِّ</w:t>
      </w:r>
      <w:r w:rsidRPr="00D4753A">
        <w:rPr>
          <w:rFonts w:hint="cs"/>
          <w:rtl/>
        </w:rPr>
        <w:t>يه</w:t>
      </w:r>
      <w:r w:rsidR="00B56DD7">
        <w:rPr>
          <w:rFonts w:hint="cs"/>
          <w:rtl/>
        </w:rPr>
        <w:t>؟</w:t>
      </w:r>
      <w:r w:rsidRPr="00D4753A">
        <w:rPr>
          <w:rFonts w:hint="cs"/>
          <w:rtl/>
        </w:rPr>
        <w:t xml:space="preserve"> لا حكم</w:t>
      </w:r>
      <w:r w:rsidR="0059511B">
        <w:rPr>
          <w:rFonts w:hint="cs"/>
          <w:rtl/>
        </w:rPr>
        <w:t xml:space="preserve"> إلّا </w:t>
      </w:r>
      <w:r w:rsidRPr="00D4753A">
        <w:rPr>
          <w:rFonts w:hint="cs"/>
          <w:rtl/>
        </w:rPr>
        <w:t xml:space="preserve">لله. </w:t>
      </w:r>
    </w:p>
    <w:p w:rsidR="00B56DD7" w:rsidRPr="006F6A59" w:rsidRDefault="006524BF" w:rsidP="0063372F">
      <w:pPr>
        <w:pStyle w:val="libNormal"/>
      </w:pPr>
      <w:r w:rsidRPr="0063372F">
        <w:rPr>
          <w:rFonts w:hint="cs"/>
          <w:rtl/>
        </w:rPr>
        <w:br w:type="page"/>
      </w:r>
    </w:p>
    <w:p w:rsidR="00B56DD7" w:rsidRDefault="006524BF" w:rsidP="00E15714">
      <w:pPr>
        <w:pStyle w:val="libNormal"/>
        <w:rPr>
          <w:rtl/>
        </w:rPr>
      </w:pPr>
      <w:r w:rsidRPr="00D4753A">
        <w:rPr>
          <w:rFonts w:hint="cs"/>
          <w:rtl/>
        </w:rPr>
        <w:lastRenderedPageBreak/>
        <w:t>نعم يقول المغيرة بن شعبة زاني ثقيف</w:t>
      </w:r>
      <w:r w:rsidR="00B56DD7">
        <w:rPr>
          <w:rFonts w:hint="cs"/>
          <w:rtl/>
        </w:rPr>
        <w:t>:</w:t>
      </w:r>
      <w:r w:rsidRPr="00D4753A">
        <w:rPr>
          <w:rFonts w:hint="cs"/>
          <w:rtl/>
        </w:rPr>
        <w:t xml:space="preserve"> إن</w:t>
      </w:r>
      <w:r w:rsidR="00E15714">
        <w:rPr>
          <w:rFonts w:hint="cs"/>
          <w:rtl/>
        </w:rPr>
        <w:t>َّ</w:t>
      </w:r>
      <w:r w:rsidRPr="00D4753A">
        <w:rPr>
          <w:rFonts w:hint="cs"/>
          <w:rtl/>
        </w:rPr>
        <w:t xml:space="preserve"> النبي</w:t>
      </w:r>
      <w:r w:rsidR="00E15714">
        <w:rPr>
          <w:rFonts w:hint="cs"/>
          <w:rtl/>
        </w:rPr>
        <w:t>َّ</w:t>
      </w:r>
      <w:r w:rsidRPr="00D4753A">
        <w:rPr>
          <w:rFonts w:hint="cs"/>
          <w:rtl/>
        </w:rPr>
        <w:t xml:space="preserve"> صلى الله عليه وآله أمرنا أن ندفعها إليهم و عليهم حسابهم</w:t>
      </w:r>
      <w:r w:rsidRPr="00E66E9B">
        <w:rPr>
          <w:rStyle w:val="libFootnotenumChar"/>
          <w:rFonts w:hint="cs"/>
          <w:rtl/>
        </w:rPr>
        <w:t>(1)</w:t>
      </w:r>
      <w:r w:rsidRPr="00D4753A">
        <w:rPr>
          <w:rFonts w:hint="cs"/>
          <w:rtl/>
        </w:rPr>
        <w:t xml:space="preserve"> ويقول ابن عمر</w:t>
      </w:r>
      <w:r w:rsidR="00B56DD7">
        <w:rPr>
          <w:rFonts w:hint="cs"/>
          <w:rtl/>
        </w:rPr>
        <w:t>:</w:t>
      </w:r>
      <w:r w:rsidRPr="00D4753A">
        <w:rPr>
          <w:rFonts w:hint="cs"/>
          <w:rtl/>
        </w:rPr>
        <w:t xml:space="preserve"> إدفعوها إليهم وإن شربوا بها الخمر. ويقول</w:t>
      </w:r>
      <w:r w:rsidR="00B56DD7">
        <w:rPr>
          <w:rFonts w:hint="cs"/>
          <w:rtl/>
        </w:rPr>
        <w:t>:</w:t>
      </w:r>
      <w:r w:rsidRPr="00D4753A">
        <w:rPr>
          <w:rFonts w:hint="cs"/>
          <w:rtl/>
        </w:rPr>
        <w:t xml:space="preserve"> إدفعها إلى الأ</w:t>
      </w:r>
      <w:r w:rsidR="00E15714">
        <w:rPr>
          <w:rFonts w:hint="cs"/>
          <w:rtl/>
        </w:rPr>
        <w:t>ُ</w:t>
      </w:r>
      <w:r w:rsidRPr="00D4753A">
        <w:rPr>
          <w:rFonts w:hint="cs"/>
          <w:rtl/>
        </w:rPr>
        <w:t>مراء وإن تمز</w:t>
      </w:r>
      <w:r w:rsidR="00E15714">
        <w:rPr>
          <w:rFonts w:hint="cs"/>
          <w:rtl/>
        </w:rPr>
        <w:t>َّ</w:t>
      </w:r>
      <w:r w:rsidRPr="00D4753A">
        <w:rPr>
          <w:rFonts w:hint="cs"/>
          <w:rtl/>
        </w:rPr>
        <w:t>عوا بها لحوم الكلاب على موائدهم</w:t>
      </w:r>
      <w:r w:rsidRPr="00E66E9B">
        <w:rPr>
          <w:rStyle w:val="libFootnotenumChar"/>
          <w:rFonts w:hint="cs"/>
          <w:rtl/>
        </w:rPr>
        <w:t>(2)</w:t>
      </w:r>
      <w:r w:rsidRPr="00D4753A">
        <w:rPr>
          <w:rFonts w:hint="cs"/>
          <w:rtl/>
        </w:rPr>
        <w:t xml:space="preserve">. </w:t>
      </w:r>
    </w:p>
    <w:p w:rsidR="00B56DD7" w:rsidRDefault="006524BF" w:rsidP="00E15714">
      <w:pPr>
        <w:pStyle w:val="libNormal"/>
        <w:rPr>
          <w:rtl/>
        </w:rPr>
      </w:pPr>
      <w:r w:rsidRPr="00C4672C">
        <w:rPr>
          <w:rFonts w:hint="cs"/>
          <w:rtl/>
        </w:rPr>
        <w:t>نحن لا نقيم لأمثال هذه الآراء وزنا</w:t>
      </w:r>
      <w:r w:rsidR="00E15714">
        <w:rPr>
          <w:rFonts w:hint="cs"/>
          <w:rtl/>
        </w:rPr>
        <w:t>ً</w:t>
      </w:r>
      <w:r w:rsidR="00B56DD7">
        <w:rPr>
          <w:rFonts w:hint="cs"/>
          <w:rtl/>
        </w:rPr>
        <w:t>،</w:t>
      </w:r>
      <w:r w:rsidRPr="00C4672C">
        <w:rPr>
          <w:rFonts w:hint="cs"/>
          <w:rtl/>
        </w:rPr>
        <w:t xml:space="preserve"> ولا أحسب إن</w:t>
      </w:r>
      <w:r w:rsidR="00E15714">
        <w:rPr>
          <w:rFonts w:hint="cs"/>
          <w:rtl/>
        </w:rPr>
        <w:t>َّ</w:t>
      </w:r>
      <w:r w:rsidRPr="00C4672C">
        <w:rPr>
          <w:rFonts w:hint="cs"/>
          <w:rtl/>
        </w:rPr>
        <w:t xml:space="preserve"> الباحث يقد</w:t>
      </w:r>
      <w:r w:rsidR="00E15714">
        <w:rPr>
          <w:rFonts w:hint="cs"/>
          <w:rtl/>
        </w:rPr>
        <w:t>ّ</w:t>
      </w:r>
      <w:r w:rsidRPr="00C4672C">
        <w:rPr>
          <w:rFonts w:hint="cs"/>
          <w:rtl/>
        </w:rPr>
        <w:t>ر لها قيمة فإن</w:t>
      </w:r>
      <w:r w:rsidR="00E15714">
        <w:rPr>
          <w:rFonts w:hint="cs"/>
          <w:rtl/>
        </w:rPr>
        <w:t>َّ</w:t>
      </w:r>
      <w:r w:rsidRPr="00C4672C">
        <w:rPr>
          <w:rFonts w:hint="cs"/>
          <w:rtl/>
        </w:rPr>
        <w:t>ها ولائد ظنون مجر</w:t>
      </w:r>
      <w:r w:rsidR="00E15714">
        <w:rPr>
          <w:rFonts w:hint="cs"/>
          <w:rtl/>
        </w:rPr>
        <w:t>َّ</w:t>
      </w:r>
      <w:r w:rsidRPr="00C4672C">
        <w:rPr>
          <w:rFonts w:hint="cs"/>
          <w:rtl/>
        </w:rPr>
        <w:t>دة. وقد جاء في أولئك الأ</w:t>
      </w:r>
      <w:r w:rsidR="00E15714">
        <w:rPr>
          <w:rFonts w:hint="cs"/>
          <w:rtl/>
        </w:rPr>
        <w:t>ُ</w:t>
      </w:r>
      <w:r w:rsidRPr="00C4672C">
        <w:rPr>
          <w:rFonts w:hint="cs"/>
          <w:rtl/>
        </w:rPr>
        <w:t>مراء بإسناد صح</w:t>
      </w:r>
      <w:r w:rsidR="00E15714">
        <w:rPr>
          <w:rFonts w:hint="cs"/>
          <w:rtl/>
        </w:rPr>
        <w:t>َّ</w:t>
      </w:r>
      <w:r w:rsidRPr="00C4672C">
        <w:rPr>
          <w:rFonts w:hint="cs"/>
          <w:rtl/>
        </w:rPr>
        <w:t>حه الحاكم والذهبي من طريق جابر بن عبد الله قال قال صلى الله عليه وآله لكعب بن عجرة</w:t>
      </w:r>
      <w:r w:rsidR="00B56DD7">
        <w:rPr>
          <w:rFonts w:hint="cs"/>
          <w:rtl/>
        </w:rPr>
        <w:t>:</w:t>
      </w:r>
      <w:r w:rsidRPr="00C4672C">
        <w:rPr>
          <w:rFonts w:hint="cs"/>
          <w:rtl/>
        </w:rPr>
        <w:t xml:space="preserve"> أعاذك الله يا كعب</w:t>
      </w:r>
      <w:r w:rsidR="00B56DD7">
        <w:rPr>
          <w:rFonts w:hint="cs"/>
          <w:rtl/>
        </w:rPr>
        <w:t>!</w:t>
      </w:r>
      <w:r w:rsidRPr="00C4672C">
        <w:rPr>
          <w:rFonts w:hint="cs"/>
          <w:rtl/>
        </w:rPr>
        <w:t xml:space="preserve"> من إمارة السفهاء. </w:t>
      </w:r>
      <w:r w:rsidRPr="00D4753A">
        <w:rPr>
          <w:rFonts w:hint="cs"/>
          <w:rtl/>
        </w:rPr>
        <w:t>قال</w:t>
      </w:r>
      <w:r w:rsidR="00B56DD7">
        <w:rPr>
          <w:rFonts w:hint="cs"/>
          <w:rtl/>
        </w:rPr>
        <w:t>:</w:t>
      </w:r>
      <w:r w:rsidRPr="00D4753A">
        <w:rPr>
          <w:rFonts w:hint="cs"/>
          <w:rtl/>
        </w:rPr>
        <w:t xml:space="preserve"> وما إمارة السفهاء يا رسول الله</w:t>
      </w:r>
      <w:r w:rsidR="00B56DD7">
        <w:rPr>
          <w:rFonts w:hint="cs"/>
          <w:rtl/>
        </w:rPr>
        <w:t>؟</w:t>
      </w:r>
      <w:r w:rsidRPr="00D4753A">
        <w:rPr>
          <w:rFonts w:hint="cs"/>
          <w:rtl/>
        </w:rPr>
        <w:t xml:space="preserve"> قال</w:t>
      </w:r>
      <w:r w:rsidR="00B56DD7">
        <w:rPr>
          <w:rFonts w:hint="cs"/>
          <w:rtl/>
        </w:rPr>
        <w:t>:</w:t>
      </w:r>
      <w:r w:rsidRPr="00D4753A">
        <w:rPr>
          <w:rFonts w:hint="cs"/>
          <w:rtl/>
        </w:rPr>
        <w:t xml:space="preserve"> أمراء يكونون بعدي لا يهدون بهديي</w:t>
      </w:r>
      <w:r w:rsidR="00B56DD7">
        <w:rPr>
          <w:rFonts w:hint="cs"/>
          <w:rtl/>
        </w:rPr>
        <w:t>،</w:t>
      </w:r>
      <w:r w:rsidRPr="00D4753A">
        <w:rPr>
          <w:rFonts w:hint="cs"/>
          <w:rtl/>
        </w:rPr>
        <w:t xml:space="preserve"> ولا يستن</w:t>
      </w:r>
      <w:r w:rsidR="00E15714">
        <w:rPr>
          <w:rFonts w:hint="cs"/>
          <w:rtl/>
        </w:rPr>
        <w:t>ّ</w:t>
      </w:r>
      <w:r w:rsidRPr="00D4753A">
        <w:rPr>
          <w:rFonts w:hint="cs"/>
          <w:rtl/>
        </w:rPr>
        <w:t>ون بسن</w:t>
      </w:r>
      <w:r w:rsidR="00E15714">
        <w:rPr>
          <w:rFonts w:hint="cs"/>
          <w:rtl/>
        </w:rPr>
        <w:t>َّ</w:t>
      </w:r>
      <w:r w:rsidRPr="00D4753A">
        <w:rPr>
          <w:rFonts w:hint="cs"/>
          <w:rtl/>
        </w:rPr>
        <w:t>تي</w:t>
      </w:r>
      <w:r w:rsidR="00B56DD7">
        <w:rPr>
          <w:rFonts w:hint="cs"/>
          <w:rtl/>
        </w:rPr>
        <w:t>،</w:t>
      </w:r>
      <w:r w:rsidRPr="00D4753A">
        <w:rPr>
          <w:rFonts w:hint="cs"/>
          <w:rtl/>
        </w:rPr>
        <w:t xml:space="preserve"> فمن صد</w:t>
      </w:r>
      <w:r w:rsidR="00E15714">
        <w:rPr>
          <w:rFonts w:hint="cs"/>
          <w:rtl/>
        </w:rPr>
        <w:t>َّ</w:t>
      </w:r>
      <w:r w:rsidRPr="00D4753A">
        <w:rPr>
          <w:rFonts w:hint="cs"/>
          <w:rtl/>
        </w:rPr>
        <w:t>قهم بكذبهم وأعانهم على ظلمهم فأولئك ليسوا من</w:t>
      </w:r>
      <w:r w:rsidR="00E15714">
        <w:rPr>
          <w:rFonts w:hint="cs"/>
          <w:rtl/>
        </w:rPr>
        <w:t>ِّ</w:t>
      </w:r>
      <w:r w:rsidRPr="00D4753A">
        <w:rPr>
          <w:rFonts w:hint="cs"/>
          <w:rtl/>
        </w:rPr>
        <w:t>ي و لست منهم</w:t>
      </w:r>
      <w:r w:rsidR="00B56DD7">
        <w:rPr>
          <w:rFonts w:hint="cs"/>
          <w:rtl/>
        </w:rPr>
        <w:t>،</w:t>
      </w:r>
      <w:r w:rsidRPr="00D4753A">
        <w:rPr>
          <w:rFonts w:hint="cs"/>
          <w:rtl/>
        </w:rPr>
        <w:t xml:space="preserve"> ولا يردون علي</w:t>
      </w:r>
      <w:r w:rsidR="00E15714">
        <w:rPr>
          <w:rFonts w:hint="cs"/>
          <w:rtl/>
        </w:rPr>
        <w:t>َّ</w:t>
      </w:r>
      <w:r w:rsidRPr="00D4753A">
        <w:rPr>
          <w:rFonts w:hint="cs"/>
          <w:rtl/>
        </w:rPr>
        <w:t xml:space="preserve"> حوضي</w:t>
      </w:r>
      <w:r w:rsidR="00E15714">
        <w:rPr>
          <w:rFonts w:hint="cs"/>
          <w:rtl/>
        </w:rPr>
        <w:t>، ومن لم يصدّقهم بكذبهم ولم يعنهم على ظلمهم فاولئك منّي وأنا منهم وسيردون على حوضي</w:t>
      </w:r>
      <w:r w:rsidRPr="00E66E9B">
        <w:rPr>
          <w:rStyle w:val="libFootnotenumChar"/>
          <w:rFonts w:hint="cs"/>
          <w:rtl/>
        </w:rPr>
        <w:t>(3)</w:t>
      </w:r>
      <w:r w:rsidRPr="00D4753A">
        <w:rPr>
          <w:rFonts w:hint="cs"/>
          <w:rtl/>
        </w:rPr>
        <w:t xml:space="preserve">. </w:t>
      </w:r>
    </w:p>
    <w:p w:rsidR="00B56DD7" w:rsidRDefault="006524BF" w:rsidP="00E15714">
      <w:pPr>
        <w:pStyle w:val="libNormal"/>
        <w:rPr>
          <w:rtl/>
        </w:rPr>
      </w:pPr>
      <w:r w:rsidRPr="00D4753A">
        <w:rPr>
          <w:rFonts w:hint="cs"/>
          <w:rtl/>
        </w:rPr>
        <w:t>فإعطاء الصدقات لأولئك الأ</w:t>
      </w:r>
      <w:r w:rsidR="00E15714">
        <w:rPr>
          <w:rFonts w:hint="cs"/>
          <w:rtl/>
        </w:rPr>
        <w:t>ُ</w:t>
      </w:r>
      <w:r w:rsidRPr="00D4753A">
        <w:rPr>
          <w:rFonts w:hint="cs"/>
          <w:rtl/>
        </w:rPr>
        <w:t>مراء من أظهر مصاديق ال</w:t>
      </w:r>
      <w:r w:rsidR="00E15714">
        <w:rPr>
          <w:rFonts w:hint="cs"/>
          <w:rtl/>
        </w:rPr>
        <w:t>إ</w:t>
      </w:r>
      <w:r w:rsidRPr="00D4753A">
        <w:rPr>
          <w:rFonts w:hint="cs"/>
          <w:rtl/>
        </w:rPr>
        <w:t>عانة على الإثم والعدوان والله تعالى يقول</w:t>
      </w:r>
      <w:r w:rsidR="00B56DD7">
        <w:rPr>
          <w:rFonts w:hint="cs"/>
          <w:rtl/>
        </w:rPr>
        <w:t>:</w:t>
      </w:r>
      <w:r w:rsidRPr="002B5003">
        <w:rPr>
          <w:rFonts w:hint="cs"/>
          <w:rtl/>
        </w:rPr>
        <w:t xml:space="preserve"> </w:t>
      </w:r>
      <w:r w:rsidR="00E15714" w:rsidRPr="00E15714">
        <w:rPr>
          <w:rStyle w:val="libAlaemChar"/>
          <w:rFonts w:hint="cs"/>
          <w:rtl/>
        </w:rPr>
        <w:t>(</w:t>
      </w:r>
      <w:r w:rsidR="00E15714" w:rsidRPr="00E15714">
        <w:rPr>
          <w:rStyle w:val="libAieChar"/>
          <w:rtl/>
        </w:rPr>
        <w:t xml:space="preserve">وَتَعَاوَنُوا عَلَى الْبِرِّ وَالتَّقْوَىٰ </w:t>
      </w:r>
      <w:r w:rsidR="00E15714" w:rsidRPr="00E15714">
        <w:rPr>
          <w:rStyle w:val="libAieChar"/>
          <w:rFonts w:hint="cs"/>
          <w:rtl/>
        </w:rPr>
        <w:t>وَلَا</w:t>
      </w:r>
      <w:r w:rsidR="00E15714" w:rsidRPr="00E15714">
        <w:rPr>
          <w:rStyle w:val="libAieChar"/>
          <w:rtl/>
        </w:rPr>
        <w:t xml:space="preserve"> </w:t>
      </w:r>
      <w:r w:rsidR="00E15714" w:rsidRPr="00E15714">
        <w:rPr>
          <w:rStyle w:val="libAieChar"/>
          <w:rFonts w:hint="cs"/>
          <w:rtl/>
        </w:rPr>
        <w:t>تَعَاوَنُوا</w:t>
      </w:r>
      <w:r w:rsidR="00E15714" w:rsidRPr="00E15714">
        <w:rPr>
          <w:rStyle w:val="libAieChar"/>
          <w:rtl/>
        </w:rPr>
        <w:t xml:space="preserve"> </w:t>
      </w:r>
      <w:r w:rsidR="00E15714" w:rsidRPr="00E15714">
        <w:rPr>
          <w:rStyle w:val="libAieChar"/>
          <w:rFonts w:hint="cs"/>
          <w:rtl/>
        </w:rPr>
        <w:t>عَلَى</w:t>
      </w:r>
      <w:r w:rsidR="00E15714" w:rsidRPr="00E15714">
        <w:rPr>
          <w:rStyle w:val="libAieChar"/>
          <w:rtl/>
        </w:rPr>
        <w:t xml:space="preserve"> </w:t>
      </w:r>
      <w:r w:rsidR="00E15714" w:rsidRPr="00E15714">
        <w:rPr>
          <w:rStyle w:val="libAieChar"/>
          <w:rFonts w:hint="cs"/>
          <w:rtl/>
        </w:rPr>
        <w:t>الْإِثْمِ</w:t>
      </w:r>
      <w:r w:rsidR="00E15714" w:rsidRPr="00E15714">
        <w:rPr>
          <w:rStyle w:val="libAieChar"/>
          <w:rtl/>
        </w:rPr>
        <w:t xml:space="preserve"> </w:t>
      </w:r>
      <w:r w:rsidR="00E15714" w:rsidRPr="00E15714">
        <w:rPr>
          <w:rStyle w:val="libAieChar"/>
          <w:rFonts w:hint="cs"/>
          <w:rtl/>
        </w:rPr>
        <w:t>وَالْعُدْوَانِ</w:t>
      </w:r>
      <w:r w:rsidR="00E15714" w:rsidRPr="00E15714">
        <w:rPr>
          <w:rStyle w:val="libAlaemChar"/>
          <w:rFonts w:hint="cs"/>
          <w:rtl/>
        </w:rPr>
        <w:t>)</w:t>
      </w:r>
      <w:r w:rsidRPr="002B5003">
        <w:rPr>
          <w:rFonts w:hint="cs"/>
          <w:rtl/>
        </w:rPr>
        <w:t xml:space="preserve"> </w:t>
      </w:r>
      <w:r w:rsidR="00E15714">
        <w:rPr>
          <w:rFonts w:hint="cs"/>
          <w:rtl/>
        </w:rPr>
        <w:t>«</w:t>
      </w:r>
      <w:r w:rsidRPr="00D4753A">
        <w:rPr>
          <w:rFonts w:hint="cs"/>
          <w:rtl/>
        </w:rPr>
        <w:t>سورة المائدة 2</w:t>
      </w:r>
      <w:r w:rsidR="00E15714">
        <w:rPr>
          <w:rFonts w:hint="cs"/>
          <w:rtl/>
        </w:rPr>
        <w:t>»</w:t>
      </w:r>
      <w:r w:rsidRPr="00D4753A">
        <w:rPr>
          <w:rFonts w:hint="cs"/>
          <w:rtl/>
        </w:rPr>
        <w:t xml:space="preserve">. </w:t>
      </w:r>
    </w:p>
    <w:p w:rsidR="00B56DD7" w:rsidRDefault="006524BF" w:rsidP="00D4753A">
      <w:pPr>
        <w:pStyle w:val="libNormal"/>
        <w:rPr>
          <w:rtl/>
        </w:rPr>
      </w:pPr>
      <w:r w:rsidRPr="00C4672C">
        <w:rPr>
          <w:rFonts w:hint="cs"/>
          <w:rtl/>
        </w:rPr>
        <w:t>ثم</w:t>
      </w:r>
      <w:r w:rsidR="00E15714">
        <w:rPr>
          <w:rFonts w:hint="cs"/>
          <w:rtl/>
        </w:rPr>
        <w:t>َّ</w:t>
      </w:r>
      <w:r w:rsidRPr="00C4672C">
        <w:rPr>
          <w:rFonts w:hint="cs"/>
          <w:rtl/>
        </w:rPr>
        <w:t xml:space="preserve"> إن</w:t>
      </w:r>
      <w:r w:rsidR="00E15714">
        <w:rPr>
          <w:rFonts w:hint="cs"/>
          <w:rtl/>
        </w:rPr>
        <w:t>َّ</w:t>
      </w:r>
      <w:r w:rsidRPr="00C4672C">
        <w:rPr>
          <w:rFonts w:hint="cs"/>
          <w:rtl/>
        </w:rPr>
        <w:t xml:space="preserve"> الصدقات كضرائب مالي</w:t>
      </w:r>
      <w:r w:rsidR="00E15714">
        <w:rPr>
          <w:rFonts w:hint="cs"/>
          <w:rtl/>
        </w:rPr>
        <w:t>َّ</w:t>
      </w:r>
      <w:r w:rsidRPr="00C4672C">
        <w:rPr>
          <w:rFonts w:hint="cs"/>
          <w:rtl/>
        </w:rPr>
        <w:t>ة في أموال الأغنياء لإعاشة الضعفاء من الأ</w:t>
      </w:r>
      <w:r w:rsidR="00E15714">
        <w:rPr>
          <w:rFonts w:hint="cs"/>
          <w:rtl/>
        </w:rPr>
        <w:t>ُ</w:t>
      </w:r>
      <w:r w:rsidRPr="00C4672C">
        <w:rPr>
          <w:rFonts w:hint="cs"/>
          <w:rtl/>
        </w:rPr>
        <w:t>م</w:t>
      </w:r>
      <w:r w:rsidR="00E15714">
        <w:rPr>
          <w:rFonts w:hint="cs"/>
          <w:rtl/>
        </w:rPr>
        <w:t>َّ</w:t>
      </w:r>
      <w:r w:rsidRPr="00C4672C">
        <w:rPr>
          <w:rFonts w:hint="cs"/>
          <w:rtl/>
        </w:rPr>
        <w:t>ة قال مولانا أمير المؤمنين عليه السلام</w:t>
      </w:r>
      <w:r w:rsidR="00B56DD7">
        <w:rPr>
          <w:rFonts w:hint="cs"/>
          <w:rtl/>
        </w:rPr>
        <w:t>:</w:t>
      </w:r>
      <w:r w:rsidRPr="00C4672C">
        <w:rPr>
          <w:rFonts w:hint="cs"/>
          <w:rtl/>
        </w:rPr>
        <w:t xml:space="preserve"> إن</w:t>
      </w:r>
      <w:r w:rsidR="00E15714">
        <w:rPr>
          <w:rFonts w:hint="cs"/>
          <w:rtl/>
        </w:rPr>
        <w:t>َّ</w:t>
      </w:r>
      <w:r w:rsidRPr="00C4672C">
        <w:rPr>
          <w:rFonts w:hint="cs"/>
          <w:rtl/>
        </w:rPr>
        <w:t xml:space="preserve"> الله عز</w:t>
      </w:r>
      <w:r w:rsidR="00E15714">
        <w:rPr>
          <w:rFonts w:hint="cs"/>
          <w:rtl/>
        </w:rPr>
        <w:t>َّ</w:t>
      </w:r>
      <w:r w:rsidRPr="00C4672C">
        <w:rPr>
          <w:rFonts w:hint="cs"/>
          <w:rtl/>
        </w:rPr>
        <w:t>وجل</w:t>
      </w:r>
      <w:r w:rsidR="00E15714">
        <w:rPr>
          <w:rFonts w:hint="cs"/>
          <w:rtl/>
        </w:rPr>
        <w:t>َّ</w:t>
      </w:r>
      <w:r w:rsidRPr="00C4672C">
        <w:rPr>
          <w:rFonts w:hint="cs"/>
          <w:rtl/>
        </w:rPr>
        <w:t xml:space="preserve"> فرض على الأغنياء في أموالهم ما يكفي الفقراء فإن جاعوا أو عروا أو جهدوا فبمنع الأغنياء</w:t>
      </w:r>
      <w:r w:rsidR="00B56DD7">
        <w:rPr>
          <w:rFonts w:hint="cs"/>
          <w:rtl/>
        </w:rPr>
        <w:t>،</w:t>
      </w:r>
      <w:r w:rsidRPr="00C4672C">
        <w:rPr>
          <w:rFonts w:hint="cs"/>
          <w:rtl/>
        </w:rPr>
        <w:t xml:space="preserve"> وحق</w:t>
      </w:r>
      <w:r w:rsidR="00E15714">
        <w:rPr>
          <w:rFonts w:hint="cs"/>
          <w:rtl/>
        </w:rPr>
        <w:t>ٌّ</w:t>
      </w:r>
      <w:r w:rsidRPr="00C4672C">
        <w:rPr>
          <w:rFonts w:hint="cs"/>
          <w:rtl/>
        </w:rPr>
        <w:t xml:space="preserve"> على الله تبارك وتعالى أن يحاسبهم ويعذ</w:t>
      </w:r>
      <w:r w:rsidR="00E15714">
        <w:rPr>
          <w:rFonts w:hint="cs"/>
          <w:rtl/>
        </w:rPr>
        <w:t>ِّ</w:t>
      </w:r>
      <w:r w:rsidRPr="00C4672C">
        <w:rPr>
          <w:rFonts w:hint="cs"/>
          <w:rtl/>
        </w:rPr>
        <w:t xml:space="preserve">بهم. </w:t>
      </w:r>
      <w:r w:rsidR="00B56DD7">
        <w:rPr>
          <w:rFonts w:hint="cs"/>
          <w:rtl/>
        </w:rPr>
        <w:t>(</w:t>
      </w:r>
      <w:r w:rsidRPr="00C4672C">
        <w:rPr>
          <w:rFonts w:hint="cs"/>
          <w:rtl/>
        </w:rPr>
        <w:t>الأموال لأبي عبيد ص 595</w:t>
      </w:r>
      <w:r w:rsidR="00B56DD7">
        <w:rPr>
          <w:rFonts w:hint="cs"/>
          <w:rtl/>
        </w:rPr>
        <w:t>،</w:t>
      </w:r>
      <w:r w:rsidRPr="00C4672C">
        <w:rPr>
          <w:rFonts w:hint="cs"/>
          <w:rtl/>
        </w:rPr>
        <w:t xml:space="preserve"> المحل</w:t>
      </w:r>
      <w:r w:rsidR="00E15714">
        <w:rPr>
          <w:rFonts w:hint="cs"/>
          <w:rtl/>
        </w:rPr>
        <w:t>ّ</w:t>
      </w:r>
      <w:r w:rsidRPr="00C4672C">
        <w:rPr>
          <w:rFonts w:hint="cs"/>
          <w:rtl/>
        </w:rPr>
        <w:t>ى لابن حزم 6</w:t>
      </w:r>
      <w:r w:rsidR="00B56DD7">
        <w:rPr>
          <w:rFonts w:hint="cs"/>
          <w:rtl/>
        </w:rPr>
        <w:t>:</w:t>
      </w:r>
      <w:r w:rsidRPr="00C4672C">
        <w:rPr>
          <w:rFonts w:hint="cs"/>
          <w:rtl/>
        </w:rPr>
        <w:t xml:space="preserve"> 158</w:t>
      </w:r>
      <w:r w:rsidR="00B56DD7">
        <w:rPr>
          <w:rFonts w:hint="cs"/>
          <w:rtl/>
        </w:rPr>
        <w:t>،</w:t>
      </w:r>
      <w:r w:rsidRPr="00C4672C">
        <w:rPr>
          <w:rFonts w:hint="cs"/>
          <w:rtl/>
        </w:rPr>
        <w:t xml:space="preserve"> و أخرجه الخطيب في تاريخه 5</w:t>
      </w:r>
      <w:r w:rsidR="00B56DD7">
        <w:rPr>
          <w:rFonts w:hint="cs"/>
          <w:rtl/>
        </w:rPr>
        <w:t>:</w:t>
      </w:r>
      <w:r w:rsidRPr="00C4672C">
        <w:rPr>
          <w:rFonts w:hint="cs"/>
          <w:rtl/>
        </w:rPr>
        <w:t xml:space="preserve"> 208 من طريق علي</w:t>
      </w:r>
      <w:r w:rsidR="00E15714">
        <w:rPr>
          <w:rFonts w:hint="cs"/>
          <w:rtl/>
        </w:rPr>
        <w:t>ّ</w:t>
      </w:r>
      <w:r w:rsidRPr="00C4672C">
        <w:rPr>
          <w:rFonts w:hint="cs"/>
          <w:rtl/>
        </w:rPr>
        <w:t xml:space="preserve"> مرفوعا</w:t>
      </w:r>
      <w:r w:rsidR="00E15714">
        <w:rPr>
          <w:rFonts w:hint="cs"/>
          <w:rtl/>
        </w:rPr>
        <w:t>ً</w:t>
      </w:r>
      <w:r w:rsidR="00B56DD7">
        <w:rPr>
          <w:rFonts w:hint="cs"/>
          <w:rtl/>
        </w:rPr>
        <w:t>)</w:t>
      </w:r>
    </w:p>
    <w:p w:rsidR="00B56DD7"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إن</w:t>
      </w:r>
      <w:r w:rsidR="00E15714">
        <w:rPr>
          <w:rFonts w:hint="cs"/>
          <w:rtl/>
        </w:rPr>
        <w:t>َّ</w:t>
      </w:r>
      <w:r w:rsidRPr="00C4672C">
        <w:rPr>
          <w:rFonts w:hint="cs"/>
          <w:rtl/>
        </w:rPr>
        <w:t xml:space="preserve"> الله سبحانه فرض في أموال الأغنياء أقوات الفقراء</w:t>
      </w:r>
      <w:r w:rsidR="00B56DD7">
        <w:rPr>
          <w:rFonts w:hint="cs"/>
          <w:rtl/>
        </w:rPr>
        <w:t>،</w:t>
      </w:r>
      <w:r w:rsidRPr="00C4672C">
        <w:rPr>
          <w:rFonts w:hint="cs"/>
          <w:rtl/>
        </w:rPr>
        <w:t xml:space="preserve"> فما جاع فقير</w:t>
      </w:r>
      <w:r w:rsidR="00E15714">
        <w:rPr>
          <w:rFonts w:hint="cs"/>
          <w:rtl/>
        </w:rPr>
        <w:t>ٌ</w:t>
      </w:r>
      <w:r w:rsidR="0059511B">
        <w:rPr>
          <w:rFonts w:hint="cs"/>
          <w:rtl/>
        </w:rPr>
        <w:t xml:space="preserve"> إلّا </w:t>
      </w:r>
      <w:r w:rsidRPr="00C4672C">
        <w:rPr>
          <w:rFonts w:hint="cs"/>
          <w:rtl/>
        </w:rPr>
        <w:t>بما مت</w:t>
      </w:r>
      <w:r w:rsidR="00E15714">
        <w:rPr>
          <w:rFonts w:hint="cs"/>
          <w:rtl/>
        </w:rPr>
        <w:t>ّ</w:t>
      </w:r>
      <w:r w:rsidRPr="00C4672C">
        <w:rPr>
          <w:rFonts w:hint="cs"/>
          <w:rtl/>
        </w:rPr>
        <w:t>ع به غني</w:t>
      </w:r>
      <w:r w:rsidR="00E15714">
        <w:rPr>
          <w:rFonts w:hint="cs"/>
          <w:rtl/>
        </w:rPr>
        <w:t>ّ</w:t>
      </w:r>
      <w:r w:rsidR="00B56DD7">
        <w:rPr>
          <w:rFonts w:hint="cs"/>
          <w:rtl/>
        </w:rPr>
        <w:t>،</w:t>
      </w:r>
      <w:r w:rsidRPr="00C4672C">
        <w:rPr>
          <w:rFonts w:hint="cs"/>
          <w:rtl/>
        </w:rPr>
        <w:t xml:space="preserve"> والله سائلهم عن ذلك </w:t>
      </w:r>
      <w:r w:rsidR="00B56DD7">
        <w:rPr>
          <w:rFonts w:hint="cs"/>
          <w:rtl/>
        </w:rPr>
        <w:t>(</w:t>
      </w:r>
      <w:r w:rsidRPr="00C4672C">
        <w:rPr>
          <w:rFonts w:hint="cs"/>
          <w:rtl/>
        </w:rPr>
        <w:t>نهج البلاغة 2</w:t>
      </w:r>
      <w:r w:rsidR="00B56DD7">
        <w:rPr>
          <w:rFonts w:hint="cs"/>
          <w:rtl/>
        </w:rPr>
        <w:t>:</w:t>
      </w:r>
      <w:r w:rsidRPr="00C4672C">
        <w:rPr>
          <w:rFonts w:hint="cs"/>
          <w:rtl/>
        </w:rPr>
        <w:t xml:space="preserve"> 214</w:t>
      </w:r>
      <w:r w:rsidR="00B56DD7">
        <w:rPr>
          <w:rFonts w:hint="cs"/>
          <w:rtl/>
        </w:rPr>
        <w:t>)</w:t>
      </w:r>
    </w:p>
    <w:p w:rsidR="006524BF" w:rsidRPr="00C4672C" w:rsidRDefault="006524BF" w:rsidP="00D4753A">
      <w:pPr>
        <w:pStyle w:val="libNormal"/>
        <w:rPr>
          <w:rtl/>
        </w:rPr>
      </w:pPr>
      <w:r w:rsidRPr="00C4672C">
        <w:rPr>
          <w:rFonts w:hint="cs"/>
          <w:rtl/>
        </w:rPr>
        <w:t>هذا هو مجرى الصدقات في الشريعة المطه</w:t>
      </w:r>
      <w:r w:rsidR="00E15714">
        <w:rPr>
          <w:rFonts w:hint="cs"/>
          <w:rtl/>
        </w:rPr>
        <w:t>َّ</w:t>
      </w:r>
      <w:r w:rsidRPr="00C4672C">
        <w:rPr>
          <w:rFonts w:hint="cs"/>
          <w:rtl/>
        </w:rPr>
        <w:t>رة</w:t>
      </w:r>
      <w:r w:rsidR="00B56DD7">
        <w:rPr>
          <w:rFonts w:hint="cs"/>
          <w:rtl/>
        </w:rPr>
        <w:t>،</w:t>
      </w:r>
      <w:r w:rsidRPr="00C4672C">
        <w:rPr>
          <w:rFonts w:hint="cs"/>
          <w:rtl/>
        </w:rPr>
        <w:t xml:space="preserve"> وهو الذي يطه</w:t>
      </w:r>
      <w:r w:rsidR="00E15714">
        <w:rPr>
          <w:rFonts w:hint="cs"/>
          <w:rtl/>
        </w:rPr>
        <w:t>ّ</w:t>
      </w:r>
      <w:r w:rsidRPr="00C4672C">
        <w:rPr>
          <w:rFonts w:hint="cs"/>
          <w:rtl/>
        </w:rPr>
        <w:t>ر صاحب المال و ي</w:t>
      </w:r>
      <w:r w:rsidR="00E15714">
        <w:rPr>
          <w:rFonts w:hint="cs"/>
          <w:rtl/>
        </w:rPr>
        <w:t>ُ</w:t>
      </w:r>
      <w:r w:rsidRPr="00C4672C">
        <w:rPr>
          <w:rFonts w:hint="cs"/>
          <w:rtl/>
        </w:rPr>
        <w:t>زك</w:t>
      </w:r>
      <w:r w:rsidR="00E15714">
        <w:rPr>
          <w:rFonts w:hint="cs"/>
          <w:rtl/>
        </w:rPr>
        <w:t>ّ</w:t>
      </w:r>
      <w:r w:rsidRPr="00C4672C">
        <w:rPr>
          <w:rFonts w:hint="cs"/>
          <w:rtl/>
        </w:rPr>
        <w:t>يه</w:t>
      </w:r>
      <w:r w:rsidR="00B56DD7">
        <w:rPr>
          <w:rFonts w:hint="cs"/>
          <w:rtl/>
        </w:rPr>
        <w:t>،</w:t>
      </w:r>
      <w:r w:rsidRPr="00C4672C">
        <w:rPr>
          <w:rFonts w:hint="cs"/>
          <w:rtl/>
        </w:rPr>
        <w:t xml:space="preserve"> ويكتسح عن المجتمع معر</w:t>
      </w:r>
      <w:r w:rsidR="00E15714">
        <w:rPr>
          <w:rFonts w:hint="cs"/>
          <w:rtl/>
        </w:rPr>
        <w:t>َّ</w:t>
      </w:r>
      <w:r w:rsidRPr="00C4672C">
        <w:rPr>
          <w:rFonts w:hint="cs"/>
          <w:rtl/>
        </w:rPr>
        <w:t>ة الآراء الفاسدة من الفقراء</w:t>
      </w:r>
      <w:r w:rsidR="00B56DD7">
        <w:rPr>
          <w:rFonts w:hint="cs"/>
          <w:rtl/>
        </w:rPr>
        <w:t>،</w:t>
      </w:r>
      <w:r w:rsidRPr="00C4672C">
        <w:rPr>
          <w:rFonts w:hint="cs"/>
          <w:rtl/>
        </w:rPr>
        <w:t xml:space="preserve"> المقلقة للس</w:t>
      </w:r>
      <w:r w:rsidR="00E15714">
        <w:rPr>
          <w:rFonts w:hint="cs"/>
          <w:rtl/>
        </w:rPr>
        <w:t>َّ</w:t>
      </w:r>
      <w:r w:rsidRPr="00C4672C">
        <w:rPr>
          <w:rFonts w:hint="cs"/>
          <w:rtl/>
        </w:rPr>
        <w:t>لام و المعك</w:t>
      </w:r>
      <w:r w:rsidR="00E15714">
        <w:rPr>
          <w:rFonts w:hint="cs"/>
          <w:rtl/>
        </w:rPr>
        <w:t>ّ</w:t>
      </w:r>
      <w:r w:rsidRPr="00C4672C">
        <w:rPr>
          <w:rFonts w:hint="cs"/>
          <w:rtl/>
        </w:rPr>
        <w:t xml:space="preserve">رة لصفو الحياة.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سنن البيهقي 4</w:t>
      </w:r>
      <w:r w:rsidR="00B56DD7">
        <w:rPr>
          <w:rFonts w:hint="cs"/>
          <w:rtl/>
        </w:rPr>
        <w:t>:</w:t>
      </w:r>
      <w:r w:rsidRPr="00D57D55">
        <w:rPr>
          <w:rFonts w:hint="cs"/>
          <w:rtl/>
        </w:rPr>
        <w:t xml:space="preserve"> 115.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البيهقي 4</w:t>
      </w:r>
      <w:r w:rsidR="00B56DD7">
        <w:rPr>
          <w:rFonts w:hint="cs"/>
          <w:rtl/>
        </w:rPr>
        <w:t>:</w:t>
      </w:r>
      <w:r w:rsidRPr="00D57D55">
        <w:rPr>
          <w:rFonts w:hint="cs"/>
          <w:rtl/>
        </w:rPr>
        <w:t xml:space="preserve"> 115</w:t>
      </w:r>
      <w:r w:rsidR="00B56DD7">
        <w:rPr>
          <w:rFonts w:hint="cs"/>
          <w:rtl/>
        </w:rPr>
        <w:t>،</w:t>
      </w:r>
      <w:r w:rsidRPr="00D57D55">
        <w:rPr>
          <w:rFonts w:hint="cs"/>
          <w:rtl/>
        </w:rPr>
        <w:t xml:space="preserve"> الأموال لأبي عبيد ص57.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مستدرك الحاكم 4</w:t>
      </w:r>
      <w:r w:rsidR="00B56DD7">
        <w:rPr>
          <w:rFonts w:hint="cs"/>
          <w:rtl/>
        </w:rPr>
        <w:t>:</w:t>
      </w:r>
      <w:r w:rsidRPr="00D57D55">
        <w:rPr>
          <w:rFonts w:hint="cs"/>
          <w:rtl/>
        </w:rPr>
        <w:t xml:space="preserve"> 422. </w:t>
      </w:r>
    </w:p>
    <w:p w:rsidR="00B56DD7" w:rsidRPr="006F6A59" w:rsidRDefault="006524BF" w:rsidP="0063372F">
      <w:pPr>
        <w:pStyle w:val="libNormal"/>
      </w:pPr>
      <w:r w:rsidRPr="0063372F">
        <w:rPr>
          <w:rFonts w:hint="cs"/>
          <w:rtl/>
        </w:rPr>
        <w:br w:type="page"/>
      </w:r>
    </w:p>
    <w:p w:rsidR="00B56DD7" w:rsidRDefault="006524BF" w:rsidP="000D1477">
      <w:pPr>
        <w:pStyle w:val="libNormal"/>
        <w:rPr>
          <w:rtl/>
        </w:rPr>
      </w:pPr>
      <w:r w:rsidRPr="00D4753A">
        <w:rPr>
          <w:rFonts w:hint="cs"/>
          <w:rtl/>
        </w:rPr>
        <w:lastRenderedPageBreak/>
        <w:t>ثم</w:t>
      </w:r>
      <w:r w:rsidR="00E15714">
        <w:rPr>
          <w:rFonts w:hint="cs"/>
          <w:rtl/>
        </w:rPr>
        <w:t>َّ</w:t>
      </w:r>
      <w:r w:rsidR="00B56DD7">
        <w:rPr>
          <w:rFonts w:hint="cs"/>
          <w:rtl/>
        </w:rPr>
        <w:t>:</w:t>
      </w:r>
      <w:r w:rsidRPr="00D4753A">
        <w:rPr>
          <w:rFonts w:hint="cs"/>
          <w:rtl/>
        </w:rPr>
        <w:t xml:space="preserve"> الخليفة يد</w:t>
      </w:r>
      <w:r w:rsidR="000D1477">
        <w:rPr>
          <w:rFonts w:hint="cs"/>
          <w:rtl/>
        </w:rPr>
        <w:t>َّ</w:t>
      </w:r>
      <w:r w:rsidRPr="00D4753A">
        <w:rPr>
          <w:rFonts w:hint="cs"/>
          <w:rtl/>
        </w:rPr>
        <w:t>عي</w:t>
      </w:r>
      <w:r w:rsidRPr="00E66E9B">
        <w:rPr>
          <w:rStyle w:val="libFootnotenumChar"/>
          <w:rFonts w:hint="cs"/>
          <w:rtl/>
        </w:rPr>
        <w:t>(1)</w:t>
      </w:r>
      <w:r w:rsidRPr="00D4753A">
        <w:rPr>
          <w:rFonts w:hint="cs"/>
          <w:rtl/>
        </w:rPr>
        <w:t xml:space="preserve"> إن</w:t>
      </w:r>
      <w:r w:rsidR="000D1477">
        <w:rPr>
          <w:rFonts w:hint="cs"/>
          <w:rtl/>
        </w:rPr>
        <w:t>َّ</w:t>
      </w:r>
      <w:r w:rsidRPr="00D4753A">
        <w:rPr>
          <w:rFonts w:hint="cs"/>
          <w:rtl/>
        </w:rPr>
        <w:t xml:space="preserve"> رسول الله صلى الله عليه وآله وعده رد</w:t>
      </w:r>
      <w:r w:rsidR="000D1477">
        <w:rPr>
          <w:rFonts w:hint="cs"/>
          <w:rtl/>
        </w:rPr>
        <w:t>َّ</w:t>
      </w:r>
      <w:r w:rsidRPr="00D4753A">
        <w:rPr>
          <w:rFonts w:hint="cs"/>
          <w:rtl/>
        </w:rPr>
        <w:t xml:space="preserve"> الحكم بعد أن فاوضه في ذلك</w:t>
      </w:r>
      <w:r w:rsidR="00B56DD7">
        <w:rPr>
          <w:rFonts w:hint="cs"/>
          <w:rtl/>
        </w:rPr>
        <w:t>،</w:t>
      </w:r>
      <w:r w:rsidRPr="00D4753A">
        <w:rPr>
          <w:rFonts w:hint="cs"/>
          <w:rtl/>
        </w:rPr>
        <w:t xml:space="preserve"> إن كان هذا الوعد صحيحا</w:t>
      </w:r>
      <w:r w:rsidR="000D1477">
        <w:rPr>
          <w:rFonts w:hint="cs"/>
          <w:rtl/>
        </w:rPr>
        <w:t>ً</w:t>
      </w:r>
      <w:r w:rsidRPr="00D4753A">
        <w:rPr>
          <w:rFonts w:hint="cs"/>
          <w:rtl/>
        </w:rPr>
        <w:t xml:space="preserve"> فل</w:t>
      </w:r>
      <w:r w:rsidR="000D1477">
        <w:rPr>
          <w:rFonts w:hint="cs"/>
          <w:rtl/>
        </w:rPr>
        <w:t>ِ</w:t>
      </w:r>
      <w:r w:rsidRPr="00D4753A">
        <w:rPr>
          <w:rFonts w:hint="cs"/>
          <w:rtl/>
        </w:rPr>
        <w:t>م ل</w:t>
      </w:r>
      <w:r w:rsidR="000D1477">
        <w:rPr>
          <w:rFonts w:hint="cs"/>
          <w:rtl/>
        </w:rPr>
        <w:t>َ</w:t>
      </w:r>
      <w:r w:rsidRPr="00D4753A">
        <w:rPr>
          <w:rFonts w:hint="cs"/>
          <w:rtl/>
        </w:rPr>
        <w:t>م يعلم به أحد</w:t>
      </w:r>
      <w:r w:rsidR="000D1477">
        <w:rPr>
          <w:rFonts w:hint="cs"/>
          <w:rtl/>
        </w:rPr>
        <w:t>ٌ</w:t>
      </w:r>
      <w:r w:rsidRPr="00D4753A">
        <w:rPr>
          <w:rFonts w:hint="cs"/>
          <w:rtl/>
        </w:rPr>
        <w:t xml:space="preserve"> غيره</w:t>
      </w:r>
      <w:r w:rsidR="00B56DD7">
        <w:rPr>
          <w:rFonts w:hint="cs"/>
          <w:rtl/>
        </w:rPr>
        <w:t>؟</w:t>
      </w:r>
      <w:r w:rsidRPr="00D4753A">
        <w:rPr>
          <w:rFonts w:hint="cs"/>
          <w:rtl/>
        </w:rPr>
        <w:t xml:space="preserve"> ولا عرفه الشيخان قبله. </w:t>
      </w:r>
      <w:r w:rsidRPr="00C4672C">
        <w:rPr>
          <w:rFonts w:hint="cs"/>
          <w:rtl/>
        </w:rPr>
        <w:t>وهل</w:t>
      </w:r>
      <w:r w:rsidR="000D1477">
        <w:rPr>
          <w:rFonts w:hint="cs"/>
          <w:rtl/>
        </w:rPr>
        <w:t>ّ</w:t>
      </w:r>
      <w:r w:rsidRPr="00C4672C">
        <w:rPr>
          <w:rFonts w:hint="cs"/>
          <w:rtl/>
        </w:rPr>
        <w:t>ا رواه لهما حين كل</w:t>
      </w:r>
      <w:r w:rsidR="000D1477">
        <w:rPr>
          <w:rFonts w:hint="cs"/>
          <w:rtl/>
        </w:rPr>
        <w:t>ّ</w:t>
      </w:r>
      <w:r w:rsidRPr="00C4672C">
        <w:rPr>
          <w:rFonts w:hint="cs"/>
          <w:rtl/>
        </w:rPr>
        <w:t>مهما في رد</w:t>
      </w:r>
      <w:r w:rsidR="000D1477">
        <w:rPr>
          <w:rFonts w:hint="cs"/>
          <w:rtl/>
        </w:rPr>
        <w:t>ِّ</w:t>
      </w:r>
      <w:r w:rsidRPr="00C4672C">
        <w:rPr>
          <w:rFonts w:hint="cs"/>
          <w:rtl/>
        </w:rPr>
        <w:t>ه فجبهاه بما عرفت</w:t>
      </w:r>
      <w:r w:rsidR="00B56DD7">
        <w:rPr>
          <w:rFonts w:hint="cs"/>
          <w:rtl/>
        </w:rPr>
        <w:t>؟</w:t>
      </w:r>
      <w:r w:rsidRPr="00C4672C">
        <w:rPr>
          <w:rFonts w:hint="cs"/>
          <w:rtl/>
        </w:rPr>
        <w:t xml:space="preserve"> أو أن</w:t>
      </w:r>
      <w:r w:rsidR="000D1477">
        <w:rPr>
          <w:rFonts w:hint="cs"/>
          <w:rtl/>
        </w:rPr>
        <w:t>َّ</w:t>
      </w:r>
      <w:r w:rsidRPr="00C4672C">
        <w:rPr>
          <w:rFonts w:hint="cs"/>
          <w:rtl/>
        </w:rPr>
        <w:t>هما لم يثقا بتلك الرواية</w:t>
      </w:r>
      <w:r w:rsidR="00B56DD7">
        <w:rPr>
          <w:rFonts w:hint="cs"/>
          <w:rtl/>
        </w:rPr>
        <w:t>؟</w:t>
      </w:r>
      <w:r w:rsidRPr="00C4672C">
        <w:rPr>
          <w:rFonts w:hint="cs"/>
          <w:rtl/>
        </w:rPr>
        <w:t xml:space="preserve"> فهذه مشكلة</w:t>
      </w:r>
      <w:r w:rsidR="000D1477">
        <w:rPr>
          <w:rFonts w:hint="cs"/>
          <w:rtl/>
        </w:rPr>
        <w:t>ٌ</w:t>
      </w:r>
      <w:r w:rsidRPr="00C4672C">
        <w:rPr>
          <w:rFonts w:hint="cs"/>
          <w:rtl/>
        </w:rPr>
        <w:t xml:space="preserve"> أ</w:t>
      </w:r>
      <w:r w:rsidR="000D1477">
        <w:rPr>
          <w:rFonts w:hint="cs"/>
          <w:rtl/>
        </w:rPr>
        <w:t>ُ</w:t>
      </w:r>
      <w:r w:rsidRPr="00C4672C">
        <w:rPr>
          <w:rFonts w:hint="cs"/>
          <w:rtl/>
        </w:rPr>
        <w:t>خرى. أو إن</w:t>
      </w:r>
      <w:r w:rsidR="000D1477">
        <w:rPr>
          <w:rFonts w:hint="cs"/>
          <w:rtl/>
        </w:rPr>
        <w:t>َّ</w:t>
      </w:r>
      <w:r w:rsidRPr="00C4672C">
        <w:rPr>
          <w:rFonts w:hint="cs"/>
          <w:rtl/>
        </w:rPr>
        <w:t>هما صد</w:t>
      </w:r>
      <w:r w:rsidR="000D1477">
        <w:rPr>
          <w:rFonts w:hint="cs"/>
          <w:rtl/>
        </w:rPr>
        <w:t>َّ</w:t>
      </w:r>
      <w:r w:rsidRPr="00C4672C">
        <w:rPr>
          <w:rFonts w:hint="cs"/>
          <w:rtl/>
        </w:rPr>
        <w:t>قاه</w:t>
      </w:r>
      <w:r w:rsidR="00B56DD7">
        <w:rPr>
          <w:rFonts w:hint="cs"/>
          <w:rtl/>
        </w:rPr>
        <w:t>؟</w:t>
      </w:r>
      <w:r w:rsidRPr="00C4672C">
        <w:rPr>
          <w:rFonts w:hint="cs"/>
          <w:rtl/>
        </w:rPr>
        <w:t xml:space="preserve"> غير إن</w:t>
      </w:r>
      <w:r w:rsidR="000D1477">
        <w:rPr>
          <w:rFonts w:hint="cs"/>
          <w:rtl/>
        </w:rPr>
        <w:t>َّ</w:t>
      </w:r>
      <w:r w:rsidRPr="00C4672C">
        <w:rPr>
          <w:rFonts w:hint="cs"/>
          <w:rtl/>
        </w:rPr>
        <w:t>هما رأيا أن</w:t>
      </w:r>
      <w:r w:rsidR="000D1477">
        <w:rPr>
          <w:rFonts w:hint="cs"/>
          <w:rtl/>
        </w:rPr>
        <w:t>َّ</w:t>
      </w:r>
      <w:r w:rsidRPr="00C4672C">
        <w:rPr>
          <w:rFonts w:hint="cs"/>
          <w:rtl/>
        </w:rPr>
        <w:t xml:space="preserve"> صلى الله عليه وآله وعده أن يرد</w:t>
      </w:r>
      <w:r w:rsidR="000D1477">
        <w:rPr>
          <w:rFonts w:hint="cs"/>
          <w:rtl/>
        </w:rPr>
        <w:t>َّ</w:t>
      </w:r>
      <w:r w:rsidRPr="00C4672C">
        <w:rPr>
          <w:rFonts w:hint="cs"/>
          <w:rtl/>
        </w:rPr>
        <w:t>ه هو صلى الله عليه وآله ولم يرد</w:t>
      </w:r>
      <w:r w:rsidR="000D1477">
        <w:rPr>
          <w:rFonts w:hint="cs"/>
          <w:rtl/>
        </w:rPr>
        <w:t>َّ</w:t>
      </w:r>
      <w:r w:rsidRPr="00C4672C">
        <w:rPr>
          <w:rFonts w:hint="cs"/>
          <w:rtl/>
        </w:rPr>
        <w:t>ه</w:t>
      </w:r>
      <w:r w:rsidR="00B56DD7">
        <w:rPr>
          <w:rFonts w:hint="cs"/>
          <w:rtl/>
        </w:rPr>
        <w:t>،</w:t>
      </w:r>
      <w:r w:rsidRPr="00C4672C">
        <w:rPr>
          <w:rFonts w:hint="cs"/>
          <w:rtl/>
        </w:rPr>
        <w:t xml:space="preserve"> ولعل</w:t>
      </w:r>
      <w:r w:rsidR="000D1477">
        <w:rPr>
          <w:rFonts w:hint="cs"/>
          <w:rtl/>
        </w:rPr>
        <w:t>َّ</w:t>
      </w:r>
      <w:r w:rsidRPr="00C4672C">
        <w:rPr>
          <w:rFonts w:hint="cs"/>
          <w:rtl/>
        </w:rPr>
        <w:t xml:space="preserve"> المصلحة الواقعي</w:t>
      </w:r>
      <w:r w:rsidR="000D1477">
        <w:rPr>
          <w:rFonts w:hint="cs"/>
          <w:rtl/>
        </w:rPr>
        <w:t>َّ</w:t>
      </w:r>
      <w:r w:rsidRPr="00C4672C">
        <w:rPr>
          <w:rFonts w:hint="cs"/>
          <w:rtl/>
        </w:rPr>
        <w:t>ة أو الظروف لم تساعده على إنجاز الوعد</w:t>
      </w:r>
      <w:r w:rsidR="004B6304">
        <w:rPr>
          <w:rFonts w:hint="cs"/>
          <w:rtl/>
        </w:rPr>
        <w:t xml:space="preserve"> حتّى </w:t>
      </w:r>
      <w:r w:rsidRPr="00C4672C">
        <w:rPr>
          <w:rFonts w:hint="cs"/>
          <w:rtl/>
        </w:rPr>
        <w:t>قضى نحبه</w:t>
      </w:r>
      <w:r w:rsidR="00B56DD7">
        <w:rPr>
          <w:rFonts w:hint="cs"/>
          <w:rtl/>
        </w:rPr>
        <w:t>،</w:t>
      </w:r>
      <w:r w:rsidRPr="00C4672C">
        <w:rPr>
          <w:rFonts w:hint="cs"/>
          <w:rtl/>
        </w:rPr>
        <w:t xml:space="preserve"> ف</w:t>
      </w:r>
      <w:r w:rsidR="000D1477">
        <w:rPr>
          <w:rFonts w:hint="cs"/>
          <w:rtl/>
        </w:rPr>
        <w:t>َ</w:t>
      </w:r>
      <w:r w:rsidRPr="00C4672C">
        <w:rPr>
          <w:rFonts w:hint="cs"/>
          <w:rtl/>
        </w:rPr>
        <w:t>من أين عرف الترخيص له في رد</w:t>
      </w:r>
      <w:r w:rsidR="000D1477">
        <w:rPr>
          <w:rFonts w:hint="cs"/>
          <w:rtl/>
        </w:rPr>
        <w:t>ّ</w:t>
      </w:r>
      <w:r w:rsidRPr="00C4672C">
        <w:rPr>
          <w:rFonts w:hint="cs"/>
          <w:rtl/>
        </w:rPr>
        <w:t>ه</w:t>
      </w:r>
      <w:r w:rsidR="00B56DD7">
        <w:rPr>
          <w:rFonts w:hint="cs"/>
          <w:rtl/>
        </w:rPr>
        <w:t>؟</w:t>
      </w:r>
      <w:r w:rsidRPr="00C4672C">
        <w:rPr>
          <w:rFonts w:hint="cs"/>
          <w:rtl/>
        </w:rPr>
        <w:t xml:space="preserve"> ولو كانت هناك شبهة رخصة</w:t>
      </w:r>
      <w:r w:rsidR="00B56DD7">
        <w:rPr>
          <w:rFonts w:hint="cs"/>
          <w:rtl/>
        </w:rPr>
        <w:t>؟</w:t>
      </w:r>
      <w:r w:rsidRPr="00C4672C">
        <w:rPr>
          <w:rFonts w:hint="cs"/>
          <w:rtl/>
        </w:rPr>
        <w:t xml:space="preserve"> ل</w:t>
      </w:r>
      <w:r w:rsidR="000D1477">
        <w:rPr>
          <w:rFonts w:hint="cs"/>
          <w:rtl/>
        </w:rPr>
        <w:t>َ</w:t>
      </w:r>
      <w:r w:rsidRPr="00C4672C">
        <w:rPr>
          <w:rFonts w:hint="cs"/>
          <w:rtl/>
        </w:rPr>
        <w:t>عمل بها الشيخان حين فاوضهما هو في ذلك</w:t>
      </w:r>
      <w:r w:rsidR="00B56DD7">
        <w:rPr>
          <w:rFonts w:hint="cs"/>
          <w:rtl/>
        </w:rPr>
        <w:t>،</w:t>
      </w:r>
      <w:r w:rsidRPr="00C4672C">
        <w:rPr>
          <w:rFonts w:hint="cs"/>
          <w:rtl/>
        </w:rPr>
        <w:t xml:space="preserve"> لكن</w:t>
      </w:r>
      <w:r w:rsidR="000D1477">
        <w:rPr>
          <w:rFonts w:hint="cs"/>
          <w:rtl/>
        </w:rPr>
        <w:t>َّ</w:t>
      </w:r>
      <w:r w:rsidRPr="00C4672C">
        <w:rPr>
          <w:rFonts w:hint="cs"/>
          <w:rtl/>
        </w:rPr>
        <w:t>هما ما عرفا الشبهة ولا علما تلميحا</w:t>
      </w:r>
      <w:r w:rsidR="000D1477">
        <w:rPr>
          <w:rFonts w:hint="cs"/>
          <w:rtl/>
        </w:rPr>
        <w:t>ً</w:t>
      </w:r>
      <w:r w:rsidRPr="00C4672C">
        <w:rPr>
          <w:rFonts w:hint="cs"/>
          <w:rtl/>
        </w:rPr>
        <w:t xml:space="preserve"> للرخصة بل رأياه عقدة</w:t>
      </w:r>
      <w:r w:rsidR="000D1477">
        <w:rPr>
          <w:rFonts w:hint="cs"/>
          <w:rtl/>
        </w:rPr>
        <w:t>ً</w:t>
      </w:r>
      <w:r w:rsidRPr="00C4672C">
        <w:rPr>
          <w:rFonts w:hint="cs"/>
          <w:rtl/>
        </w:rPr>
        <w:t xml:space="preserve"> لرسول الله صلى الله عليه وآله لا تنحل</w:t>
      </w:r>
      <w:r w:rsidR="000D1477">
        <w:rPr>
          <w:rFonts w:hint="cs"/>
          <w:rtl/>
        </w:rPr>
        <w:t>ّ</w:t>
      </w:r>
      <w:r w:rsidR="00B56DD7">
        <w:rPr>
          <w:rFonts w:hint="cs"/>
          <w:rtl/>
        </w:rPr>
        <w:t>،</w:t>
      </w:r>
      <w:r w:rsidRPr="00C4672C">
        <w:rPr>
          <w:rFonts w:hint="cs"/>
          <w:rtl/>
        </w:rPr>
        <w:t xml:space="preserve"> وفي الملل والنحل للشهرستاني 1</w:t>
      </w:r>
      <w:r w:rsidR="00B56DD7">
        <w:rPr>
          <w:rFonts w:hint="cs"/>
          <w:rtl/>
        </w:rPr>
        <w:t>:</w:t>
      </w:r>
      <w:r w:rsidRPr="00C4672C">
        <w:rPr>
          <w:rFonts w:hint="cs"/>
          <w:rtl/>
        </w:rPr>
        <w:t xml:space="preserve"> 25</w:t>
      </w:r>
      <w:r w:rsidR="00B56DD7">
        <w:rPr>
          <w:rFonts w:hint="cs"/>
          <w:rtl/>
        </w:rPr>
        <w:t>:</w:t>
      </w:r>
      <w:r w:rsidRPr="00C4672C">
        <w:rPr>
          <w:rFonts w:hint="cs"/>
          <w:rtl/>
        </w:rPr>
        <w:t xml:space="preserve"> فما أجابا إلى ذلك ونفاه عمر من مقامه باليمن أربعين فرسخا</w:t>
      </w:r>
      <w:r w:rsidR="000D1477">
        <w:rPr>
          <w:rFonts w:hint="cs"/>
          <w:rtl/>
        </w:rPr>
        <w:t>ً</w:t>
      </w:r>
      <w:r w:rsidRPr="00C4672C">
        <w:rPr>
          <w:rFonts w:hint="cs"/>
          <w:rtl/>
        </w:rPr>
        <w:t>. هـ</w:t>
      </w:r>
      <w:r w:rsidR="000D1477">
        <w:rPr>
          <w:rFonts w:hint="cs"/>
          <w:rtl/>
        </w:rPr>
        <w:t xml:space="preserve">. </w:t>
      </w:r>
      <w:r w:rsidRPr="00C4672C">
        <w:rPr>
          <w:rFonts w:hint="cs"/>
          <w:rtl/>
        </w:rPr>
        <w:t>ومن هنا رأى ابن عبد رب</w:t>
      </w:r>
      <w:r w:rsidR="000D1477">
        <w:rPr>
          <w:rFonts w:hint="cs"/>
          <w:rtl/>
        </w:rPr>
        <w:t>ِّ</w:t>
      </w:r>
      <w:r w:rsidRPr="00C4672C">
        <w:rPr>
          <w:rFonts w:hint="cs"/>
          <w:rtl/>
        </w:rPr>
        <w:t>ه في العقد</w:t>
      </w:r>
      <w:r w:rsidR="00B56DD7">
        <w:rPr>
          <w:rFonts w:hint="cs"/>
          <w:rtl/>
        </w:rPr>
        <w:t>،</w:t>
      </w:r>
      <w:r w:rsidRPr="00C4672C">
        <w:rPr>
          <w:rFonts w:hint="cs"/>
          <w:rtl/>
        </w:rPr>
        <w:t xml:space="preserve"> وأبو الفدا في تاريخه 1</w:t>
      </w:r>
      <w:r w:rsidR="00B56DD7">
        <w:rPr>
          <w:rFonts w:hint="cs"/>
          <w:rtl/>
        </w:rPr>
        <w:t>:</w:t>
      </w:r>
      <w:r w:rsidRPr="00C4672C">
        <w:rPr>
          <w:rFonts w:hint="cs"/>
          <w:rtl/>
        </w:rPr>
        <w:t xml:space="preserve"> 168</w:t>
      </w:r>
      <w:r w:rsidR="00B56DD7">
        <w:rPr>
          <w:rFonts w:hint="cs"/>
          <w:rtl/>
        </w:rPr>
        <w:t>:</w:t>
      </w:r>
      <w:r w:rsidRPr="00C4672C">
        <w:rPr>
          <w:rFonts w:hint="cs"/>
          <w:rtl/>
        </w:rPr>
        <w:t xml:space="preserve"> أن</w:t>
      </w:r>
      <w:r w:rsidR="000D1477">
        <w:rPr>
          <w:rFonts w:hint="cs"/>
          <w:rtl/>
        </w:rPr>
        <w:t>َّ</w:t>
      </w:r>
      <w:r w:rsidRPr="00C4672C">
        <w:rPr>
          <w:rFonts w:hint="cs"/>
          <w:rtl/>
        </w:rPr>
        <w:t xml:space="preserve"> الحكم طريد رسول الله وطريد أبي بكر وعمر أيضا</w:t>
      </w:r>
      <w:r w:rsidR="000D1477">
        <w:rPr>
          <w:rFonts w:hint="cs"/>
          <w:rtl/>
        </w:rPr>
        <w:t>ً</w:t>
      </w:r>
      <w:r w:rsidR="00B56DD7">
        <w:rPr>
          <w:rFonts w:hint="cs"/>
          <w:rtl/>
        </w:rPr>
        <w:t>،</w:t>
      </w:r>
      <w:r w:rsidRPr="00C4672C">
        <w:rPr>
          <w:rFonts w:hint="cs"/>
          <w:rtl/>
        </w:rPr>
        <w:t xml:space="preserve"> وكذلك الصحابة كل</w:t>
      </w:r>
      <w:r w:rsidR="000D1477">
        <w:rPr>
          <w:rFonts w:hint="cs"/>
          <w:rtl/>
        </w:rPr>
        <w:t>ّ</w:t>
      </w:r>
      <w:r w:rsidRPr="00C4672C">
        <w:rPr>
          <w:rFonts w:hint="cs"/>
          <w:rtl/>
        </w:rPr>
        <w:t>هم ما عرفوا مساغا</w:t>
      </w:r>
      <w:r w:rsidR="000D1477">
        <w:rPr>
          <w:rFonts w:hint="cs"/>
          <w:rtl/>
        </w:rPr>
        <w:t>ً</w:t>
      </w:r>
      <w:r w:rsidRPr="00C4672C">
        <w:rPr>
          <w:rFonts w:hint="cs"/>
          <w:rtl/>
        </w:rPr>
        <w:t xml:space="preserve"> لرد</w:t>
      </w:r>
      <w:r w:rsidR="000D1477">
        <w:rPr>
          <w:rFonts w:hint="cs"/>
          <w:rtl/>
        </w:rPr>
        <w:t>ِّ</w:t>
      </w:r>
      <w:r w:rsidRPr="00C4672C">
        <w:rPr>
          <w:rFonts w:hint="cs"/>
          <w:rtl/>
        </w:rPr>
        <w:t xml:space="preserve"> الرجل وأبناؤه وإل</w:t>
      </w:r>
      <w:r w:rsidR="000D1477">
        <w:rPr>
          <w:rFonts w:hint="cs"/>
          <w:rtl/>
        </w:rPr>
        <w:t>ّ</w:t>
      </w:r>
      <w:r w:rsidRPr="00C4672C">
        <w:rPr>
          <w:rFonts w:hint="cs"/>
          <w:rtl/>
        </w:rPr>
        <w:t>ا لما نقموا به عليه ولعذروه على ما ارتكبه وفيهم من لا تخفى عليه مواعيد النبي</w:t>
      </w:r>
      <w:r w:rsidR="000D1477">
        <w:rPr>
          <w:rFonts w:hint="cs"/>
          <w:rtl/>
        </w:rPr>
        <w:t>ِّ</w:t>
      </w:r>
      <w:r w:rsidRPr="00C4672C">
        <w:rPr>
          <w:rFonts w:hint="cs"/>
          <w:rtl/>
        </w:rPr>
        <w:t xml:space="preserve"> صلى الله عليه وآله. </w:t>
      </w:r>
    </w:p>
    <w:p w:rsidR="0063372F" w:rsidRDefault="006524BF" w:rsidP="000D1477">
      <w:pPr>
        <w:pStyle w:val="libNormal"/>
        <w:rPr>
          <w:rtl/>
        </w:rPr>
      </w:pPr>
      <w:r w:rsidRPr="00C4672C">
        <w:rPr>
          <w:rFonts w:hint="cs"/>
          <w:rtl/>
        </w:rPr>
        <w:t>وللخليفة معذرة</w:t>
      </w:r>
      <w:r w:rsidR="000D1477">
        <w:rPr>
          <w:rFonts w:hint="cs"/>
          <w:rtl/>
        </w:rPr>
        <w:t>ٌ</w:t>
      </w:r>
      <w:r w:rsidRPr="00C4672C">
        <w:rPr>
          <w:rFonts w:hint="cs"/>
          <w:rtl/>
        </w:rPr>
        <w:t xml:space="preserve"> أ</w:t>
      </w:r>
      <w:r w:rsidR="000D1477">
        <w:rPr>
          <w:rFonts w:hint="cs"/>
          <w:rtl/>
        </w:rPr>
        <w:t>ُ</w:t>
      </w:r>
      <w:r w:rsidRPr="00C4672C">
        <w:rPr>
          <w:rFonts w:hint="cs"/>
          <w:rtl/>
        </w:rPr>
        <w:t>خرى قال ابن عبد رب</w:t>
      </w:r>
      <w:r w:rsidR="000D1477">
        <w:rPr>
          <w:rFonts w:hint="cs"/>
          <w:rtl/>
        </w:rPr>
        <w:t>ِّ</w:t>
      </w:r>
      <w:r w:rsidRPr="00C4672C">
        <w:rPr>
          <w:rFonts w:hint="cs"/>
          <w:rtl/>
        </w:rPr>
        <w:t>ه في العقد الفريد 2</w:t>
      </w:r>
      <w:r w:rsidR="00B56DD7">
        <w:rPr>
          <w:rFonts w:hint="cs"/>
          <w:rtl/>
        </w:rPr>
        <w:t>:</w:t>
      </w:r>
      <w:r w:rsidRPr="00C4672C">
        <w:rPr>
          <w:rFonts w:hint="cs"/>
          <w:rtl/>
        </w:rPr>
        <w:t xml:space="preserve"> 272</w:t>
      </w:r>
      <w:r w:rsidR="00B56DD7">
        <w:rPr>
          <w:rFonts w:hint="cs"/>
          <w:rtl/>
        </w:rPr>
        <w:t>:</w:t>
      </w:r>
      <w:r w:rsidRPr="00C4672C">
        <w:rPr>
          <w:rFonts w:hint="cs"/>
          <w:rtl/>
        </w:rPr>
        <w:t xml:space="preserve"> لما رد</w:t>
      </w:r>
      <w:r w:rsidR="000D1477">
        <w:rPr>
          <w:rFonts w:hint="cs"/>
          <w:rtl/>
        </w:rPr>
        <w:t>َّ</w:t>
      </w:r>
      <w:r w:rsidRPr="00C4672C">
        <w:rPr>
          <w:rFonts w:hint="cs"/>
          <w:rtl/>
        </w:rPr>
        <w:t xml:space="preserve"> عثمان الحكم طريد النبي</w:t>
      </w:r>
      <w:r w:rsidR="000D1477">
        <w:rPr>
          <w:rFonts w:hint="cs"/>
          <w:rtl/>
        </w:rPr>
        <w:t>ِّ</w:t>
      </w:r>
      <w:r w:rsidRPr="00C4672C">
        <w:rPr>
          <w:rFonts w:hint="cs"/>
          <w:rtl/>
        </w:rPr>
        <w:t xml:space="preserve"> صلى الله عليه وسلم وطريد أبي بكر وعمر إلى المدينة تكل</w:t>
      </w:r>
      <w:r w:rsidR="000D1477">
        <w:rPr>
          <w:rFonts w:hint="cs"/>
          <w:rtl/>
        </w:rPr>
        <w:t>ّ</w:t>
      </w:r>
      <w:r w:rsidRPr="00C4672C">
        <w:rPr>
          <w:rFonts w:hint="cs"/>
          <w:rtl/>
        </w:rPr>
        <w:t>م الناس في ذلك فقال عثمان</w:t>
      </w:r>
      <w:r w:rsidR="00B56DD7">
        <w:rPr>
          <w:rFonts w:hint="cs"/>
          <w:rtl/>
        </w:rPr>
        <w:t>:</w:t>
      </w:r>
      <w:r w:rsidRPr="00C4672C">
        <w:rPr>
          <w:rFonts w:hint="cs"/>
          <w:rtl/>
        </w:rPr>
        <w:t xml:space="preserve"> ما ينقم الناس من</w:t>
      </w:r>
      <w:r w:rsidR="000D1477">
        <w:rPr>
          <w:rFonts w:hint="cs"/>
          <w:rtl/>
        </w:rPr>
        <w:t>ِّ</w:t>
      </w:r>
      <w:r w:rsidRPr="00C4672C">
        <w:rPr>
          <w:rFonts w:hint="cs"/>
          <w:rtl/>
        </w:rPr>
        <w:t>ي</w:t>
      </w:r>
      <w:r w:rsidR="00B56DD7">
        <w:rPr>
          <w:rFonts w:hint="cs"/>
          <w:rtl/>
        </w:rPr>
        <w:t>؟</w:t>
      </w:r>
      <w:r w:rsidRPr="00C4672C">
        <w:rPr>
          <w:rFonts w:hint="cs"/>
          <w:rtl/>
        </w:rPr>
        <w:t xml:space="preserve"> أن</w:t>
      </w:r>
      <w:r w:rsidR="000D1477">
        <w:rPr>
          <w:rFonts w:hint="cs"/>
          <w:rtl/>
        </w:rPr>
        <w:t>ّ</w:t>
      </w:r>
      <w:r w:rsidRPr="00C4672C">
        <w:rPr>
          <w:rFonts w:hint="cs"/>
          <w:rtl/>
        </w:rPr>
        <w:t>ي وصلت رحما</w:t>
      </w:r>
      <w:r w:rsidR="000D1477">
        <w:rPr>
          <w:rFonts w:hint="cs"/>
          <w:rtl/>
        </w:rPr>
        <w:t>ً</w:t>
      </w:r>
      <w:r w:rsidRPr="00C4672C">
        <w:rPr>
          <w:rFonts w:hint="cs"/>
          <w:rtl/>
        </w:rPr>
        <w:t xml:space="preserve"> وقر</w:t>
      </w:r>
      <w:r w:rsidR="000D1477">
        <w:rPr>
          <w:rFonts w:hint="cs"/>
          <w:rtl/>
        </w:rPr>
        <w:t>ّ</w:t>
      </w:r>
      <w:r w:rsidRPr="00C4672C">
        <w:rPr>
          <w:rFonts w:hint="cs"/>
          <w:rtl/>
        </w:rPr>
        <w:t>يت عينا</w:t>
      </w:r>
      <w:r w:rsidR="000D1477">
        <w:rPr>
          <w:rFonts w:hint="cs"/>
          <w:rtl/>
        </w:rPr>
        <w:t>ً</w:t>
      </w:r>
      <w:r w:rsidRPr="00C4672C">
        <w:rPr>
          <w:rFonts w:hint="cs"/>
          <w:rtl/>
        </w:rPr>
        <w:t>. ونحن لا نخدش العواطف بتحليل كلمة الخليفة هذه</w:t>
      </w:r>
      <w:r w:rsidR="00B56DD7">
        <w:rPr>
          <w:rFonts w:hint="cs"/>
          <w:rtl/>
        </w:rPr>
        <w:t>،</w:t>
      </w:r>
      <w:r w:rsidRPr="00C4672C">
        <w:rPr>
          <w:rFonts w:hint="cs"/>
          <w:rtl/>
        </w:rPr>
        <w:t xml:space="preserve"> ولا نفص</w:t>
      </w:r>
      <w:r w:rsidR="000D1477">
        <w:rPr>
          <w:rFonts w:hint="cs"/>
          <w:rtl/>
        </w:rPr>
        <w:t>ّ</w:t>
      </w:r>
      <w:r w:rsidRPr="00C4672C">
        <w:rPr>
          <w:rFonts w:hint="cs"/>
          <w:rtl/>
        </w:rPr>
        <w:t>ل القول في مغزاها وإن</w:t>
      </w:r>
      <w:r w:rsidR="000D1477">
        <w:rPr>
          <w:rFonts w:hint="cs"/>
          <w:rtl/>
        </w:rPr>
        <w:t>َّ</w:t>
      </w:r>
      <w:r w:rsidRPr="00C4672C">
        <w:rPr>
          <w:rFonts w:hint="cs"/>
          <w:rtl/>
        </w:rPr>
        <w:t>ما نمر</w:t>
      </w:r>
      <w:r w:rsidR="000D1477">
        <w:rPr>
          <w:rFonts w:hint="cs"/>
          <w:rtl/>
        </w:rPr>
        <w:t>ُّ</w:t>
      </w:r>
      <w:r w:rsidRPr="00C4672C">
        <w:rPr>
          <w:rFonts w:hint="cs"/>
          <w:rtl/>
        </w:rPr>
        <w:t xml:space="preserve"> به كراما</w:t>
      </w:r>
      <w:r w:rsidR="000D1477">
        <w:rPr>
          <w:rFonts w:hint="cs"/>
          <w:rtl/>
        </w:rPr>
        <w:t>ً</w:t>
      </w:r>
      <w:r w:rsidR="00B56DD7">
        <w:rPr>
          <w:rFonts w:hint="cs"/>
          <w:rtl/>
        </w:rPr>
        <w:t>،</w:t>
      </w:r>
      <w:r w:rsidRPr="00C4672C">
        <w:rPr>
          <w:rFonts w:hint="cs"/>
          <w:rtl/>
        </w:rPr>
        <w:t xml:space="preserve"> وأنت إذا عرفت الح</w:t>
      </w:r>
      <w:r w:rsidR="000D1477">
        <w:rPr>
          <w:rFonts w:hint="cs"/>
          <w:rtl/>
        </w:rPr>
        <w:t>َ</w:t>
      </w:r>
      <w:r w:rsidRPr="00C4672C">
        <w:rPr>
          <w:rFonts w:hint="cs"/>
          <w:rtl/>
        </w:rPr>
        <w:t>ك</w:t>
      </w:r>
      <w:r w:rsidR="000D1477">
        <w:rPr>
          <w:rFonts w:hint="cs"/>
          <w:rtl/>
        </w:rPr>
        <w:t>َ</w:t>
      </w:r>
      <w:r w:rsidRPr="00C4672C">
        <w:rPr>
          <w:rFonts w:hint="cs"/>
          <w:rtl/>
        </w:rPr>
        <w:t>م وما ولد فعلمت أن</w:t>
      </w:r>
      <w:r w:rsidR="000D1477">
        <w:rPr>
          <w:rFonts w:hint="cs"/>
          <w:rtl/>
        </w:rPr>
        <w:t>َّ</w:t>
      </w:r>
      <w:r w:rsidRPr="00C4672C">
        <w:rPr>
          <w:rFonts w:hint="cs"/>
          <w:rtl/>
        </w:rPr>
        <w:t xml:space="preserve"> رد</w:t>
      </w:r>
      <w:r w:rsidR="000D1477">
        <w:rPr>
          <w:rFonts w:hint="cs"/>
          <w:rtl/>
        </w:rPr>
        <w:t>َّ</w:t>
      </w:r>
      <w:r w:rsidRPr="00C4672C">
        <w:rPr>
          <w:rFonts w:hint="cs"/>
          <w:rtl/>
        </w:rPr>
        <w:t>هم إلى المدينة المشر</w:t>
      </w:r>
      <w:r w:rsidR="000D1477">
        <w:rPr>
          <w:rFonts w:hint="cs"/>
          <w:rtl/>
        </w:rPr>
        <w:t>َّ</w:t>
      </w:r>
      <w:r w:rsidRPr="00C4672C">
        <w:rPr>
          <w:rFonts w:hint="cs"/>
          <w:rtl/>
        </w:rPr>
        <w:t>فة وتول</w:t>
      </w:r>
      <w:r w:rsidR="000D1477">
        <w:rPr>
          <w:rFonts w:hint="cs"/>
          <w:rtl/>
        </w:rPr>
        <w:t>ّ</w:t>
      </w:r>
      <w:r w:rsidRPr="00C4672C">
        <w:rPr>
          <w:rFonts w:hint="cs"/>
          <w:rtl/>
        </w:rPr>
        <w:t>يهم على الأمور</w:t>
      </w:r>
      <w:r w:rsidR="00B56DD7">
        <w:rPr>
          <w:rFonts w:hint="cs"/>
          <w:rtl/>
        </w:rPr>
        <w:t>،</w:t>
      </w:r>
      <w:r w:rsidRPr="00C4672C">
        <w:rPr>
          <w:rFonts w:hint="cs"/>
          <w:rtl/>
        </w:rPr>
        <w:t xml:space="preserve"> وتسليطهم على ناموس الاسلام</w:t>
      </w:r>
      <w:r w:rsidR="00B56DD7">
        <w:rPr>
          <w:rFonts w:hint="cs"/>
          <w:rtl/>
        </w:rPr>
        <w:t>،</w:t>
      </w:r>
      <w:r w:rsidRPr="00C4672C">
        <w:rPr>
          <w:rFonts w:hint="cs"/>
          <w:rtl/>
        </w:rPr>
        <w:t xml:space="preserve"> و</w:t>
      </w:r>
      <w:r w:rsidR="000D1477">
        <w:rPr>
          <w:rFonts w:hint="cs"/>
          <w:rtl/>
        </w:rPr>
        <w:t>إ</w:t>
      </w:r>
      <w:r w:rsidRPr="00C4672C">
        <w:rPr>
          <w:rFonts w:hint="cs"/>
          <w:rtl/>
        </w:rPr>
        <w:t>ت</w:t>
      </w:r>
      <w:r w:rsidR="000D1477">
        <w:rPr>
          <w:rFonts w:hint="cs"/>
          <w:rtl/>
        </w:rPr>
        <w:t>ِّ</w:t>
      </w:r>
      <w:r w:rsidRPr="00C4672C">
        <w:rPr>
          <w:rFonts w:hint="cs"/>
          <w:rtl/>
        </w:rPr>
        <w:t>خاذ الحمى لهم كما</w:t>
      </w:r>
      <w:r w:rsidR="00D97B63">
        <w:rPr>
          <w:rFonts w:hint="cs"/>
          <w:rtl/>
        </w:rPr>
        <w:t xml:space="preserve"> مرَّ </w:t>
      </w:r>
      <w:r w:rsidRPr="00C4672C">
        <w:rPr>
          <w:rFonts w:hint="cs"/>
          <w:rtl/>
        </w:rPr>
        <w:t>ص 242 جناية</w:t>
      </w:r>
      <w:r w:rsidR="000D1477">
        <w:rPr>
          <w:rFonts w:hint="cs"/>
          <w:rtl/>
        </w:rPr>
        <w:t>ٌ</w:t>
      </w:r>
      <w:r w:rsidRPr="00C4672C">
        <w:rPr>
          <w:rFonts w:hint="cs"/>
          <w:rtl/>
        </w:rPr>
        <w:t xml:space="preserve"> كبيرة</w:t>
      </w:r>
      <w:r w:rsidR="000D1477">
        <w:rPr>
          <w:rFonts w:hint="cs"/>
          <w:rtl/>
        </w:rPr>
        <w:t>ٌ</w:t>
      </w:r>
      <w:r w:rsidRPr="00C4672C">
        <w:rPr>
          <w:rFonts w:hint="cs"/>
          <w:rtl/>
        </w:rPr>
        <w:t xml:space="preserve"> على الأ</w:t>
      </w:r>
      <w:r w:rsidR="000D1477">
        <w:rPr>
          <w:rFonts w:hint="cs"/>
          <w:rtl/>
        </w:rPr>
        <w:t>ُ</w:t>
      </w:r>
      <w:r w:rsidRPr="00C4672C">
        <w:rPr>
          <w:rFonts w:hint="cs"/>
          <w:rtl/>
        </w:rPr>
        <w:t>م</w:t>
      </w:r>
      <w:r w:rsidR="000D1477">
        <w:rPr>
          <w:rFonts w:hint="cs"/>
          <w:rtl/>
        </w:rPr>
        <w:t>َّ</w:t>
      </w:r>
      <w:r w:rsidRPr="00C4672C">
        <w:rPr>
          <w:rFonts w:hint="cs"/>
          <w:rtl/>
        </w:rPr>
        <w:t>ة لا ت</w:t>
      </w:r>
      <w:r w:rsidR="000D1477">
        <w:rPr>
          <w:rFonts w:hint="cs"/>
          <w:rtl/>
        </w:rPr>
        <w:t>ُ</w:t>
      </w:r>
      <w:r w:rsidRPr="00C4672C">
        <w:rPr>
          <w:rFonts w:hint="cs"/>
          <w:rtl/>
        </w:rPr>
        <w:t>غتفر</w:t>
      </w:r>
      <w:r w:rsidR="00B56DD7">
        <w:rPr>
          <w:rFonts w:hint="cs"/>
          <w:rtl/>
        </w:rPr>
        <w:t>،</w:t>
      </w:r>
      <w:r w:rsidRPr="00C4672C">
        <w:rPr>
          <w:rFonts w:hint="cs"/>
          <w:rtl/>
        </w:rPr>
        <w:t xml:space="preserve"> ولا تقر</w:t>
      </w:r>
      <w:r w:rsidR="000D1477">
        <w:rPr>
          <w:rFonts w:hint="cs"/>
          <w:rtl/>
        </w:rPr>
        <w:t>ّ</w:t>
      </w:r>
      <w:r w:rsidRPr="00C4672C">
        <w:rPr>
          <w:rFonts w:hint="cs"/>
          <w:rtl/>
        </w:rPr>
        <w:t xml:space="preserve"> بها قط</w:t>
      </w:r>
      <w:r w:rsidR="000D1477">
        <w:rPr>
          <w:rFonts w:hint="cs"/>
          <w:rtl/>
        </w:rPr>
        <w:t>ُّ</w:t>
      </w:r>
      <w:r w:rsidRPr="00C4672C">
        <w:rPr>
          <w:rFonts w:hint="cs"/>
          <w:rtl/>
        </w:rPr>
        <w:t xml:space="preserve"> عين. </w:t>
      </w:r>
    </w:p>
    <w:p w:rsidR="006524BF" w:rsidRPr="00C4672C" w:rsidRDefault="00F36230" w:rsidP="000D1477">
      <w:pPr>
        <w:pStyle w:val="libCenterBold1"/>
        <w:rPr>
          <w:rtl/>
        </w:rPr>
      </w:pPr>
      <w:bookmarkStart w:id="126" w:name="80"/>
      <w:r>
        <w:rPr>
          <w:rFonts w:hint="cs"/>
          <w:rtl/>
        </w:rPr>
        <w:t>-</w:t>
      </w:r>
      <w:r w:rsidR="006524BF" w:rsidRPr="00C4672C">
        <w:rPr>
          <w:rFonts w:hint="cs"/>
          <w:rtl/>
        </w:rPr>
        <w:t xml:space="preserve"> 32</w:t>
      </w:r>
      <w:r>
        <w:rPr>
          <w:rFonts w:hint="cs"/>
          <w:rtl/>
        </w:rPr>
        <w:t xml:space="preserve"> -</w:t>
      </w:r>
      <w:bookmarkEnd w:id="126"/>
    </w:p>
    <w:p w:rsidR="00B56DD7" w:rsidRDefault="006524BF" w:rsidP="002B5003">
      <w:pPr>
        <w:pStyle w:val="Heading2Center"/>
        <w:rPr>
          <w:rtl/>
        </w:rPr>
      </w:pPr>
      <w:bookmarkStart w:id="127" w:name="_Toc526161119"/>
      <w:r w:rsidRPr="00C4672C">
        <w:rPr>
          <w:rFonts w:hint="cs"/>
          <w:rtl/>
        </w:rPr>
        <w:t>أيادي الخليفة عند مروان</w:t>
      </w:r>
      <w:bookmarkEnd w:id="127"/>
    </w:p>
    <w:p w:rsidR="006524BF" w:rsidRPr="00C4672C" w:rsidRDefault="006524BF" w:rsidP="00D4753A">
      <w:pPr>
        <w:pStyle w:val="libNormal"/>
        <w:rPr>
          <w:rtl/>
        </w:rPr>
      </w:pPr>
      <w:r w:rsidRPr="00C4672C">
        <w:rPr>
          <w:rFonts w:hint="cs"/>
          <w:rtl/>
        </w:rPr>
        <w:t>أعطى مروان بن الحكم بن أبي العاص ابن عم</w:t>
      </w:r>
      <w:r w:rsidR="000D1477">
        <w:rPr>
          <w:rFonts w:hint="cs"/>
          <w:rtl/>
        </w:rPr>
        <w:t>ّ</w:t>
      </w:r>
      <w:r w:rsidRPr="00C4672C">
        <w:rPr>
          <w:rFonts w:hint="cs"/>
          <w:rtl/>
        </w:rPr>
        <w:t>ه وصهره من ابنته أ</w:t>
      </w:r>
      <w:r w:rsidR="000D1477">
        <w:rPr>
          <w:rFonts w:hint="cs"/>
          <w:rtl/>
        </w:rPr>
        <w:t>ُ</w:t>
      </w:r>
      <w:r w:rsidRPr="00C4672C">
        <w:rPr>
          <w:rFonts w:hint="cs"/>
          <w:rtl/>
        </w:rPr>
        <w:t>م</w:t>
      </w:r>
      <w:r w:rsidR="000D1477">
        <w:rPr>
          <w:rFonts w:hint="cs"/>
          <w:rtl/>
        </w:rPr>
        <w:t>ّ</w:t>
      </w:r>
      <w:r w:rsidRPr="00C4672C">
        <w:rPr>
          <w:rFonts w:hint="cs"/>
          <w:rtl/>
        </w:rPr>
        <w:t xml:space="preserve"> أبان خ</w:t>
      </w:r>
      <w:r w:rsidR="000D1477">
        <w:rPr>
          <w:rFonts w:hint="cs"/>
          <w:rtl/>
        </w:rPr>
        <w:t>ُ</w:t>
      </w:r>
      <w:r w:rsidRPr="00C4672C">
        <w:rPr>
          <w:rFonts w:hint="cs"/>
          <w:rtl/>
        </w:rPr>
        <w:t>مس غنائم أفريقية وهو خمسمائة ألف دينار</w:t>
      </w:r>
      <w:r w:rsidR="00B56DD7">
        <w:rPr>
          <w:rFonts w:hint="cs"/>
          <w:rtl/>
        </w:rPr>
        <w:t>،</w:t>
      </w:r>
      <w:r w:rsidRPr="00C4672C">
        <w:rPr>
          <w:rFonts w:hint="cs"/>
          <w:rtl/>
        </w:rPr>
        <w:t xml:space="preserve"> وفي ذلك يقول عبد الرحمن بن حنبل الجمحي الكندي مخاطبا</w:t>
      </w:r>
      <w:r w:rsidR="000D1477">
        <w:rPr>
          <w:rFonts w:hint="cs"/>
          <w:rtl/>
        </w:rPr>
        <w:t>ً</w:t>
      </w:r>
      <w:r w:rsidRPr="00C4672C">
        <w:rPr>
          <w:rFonts w:hint="cs"/>
          <w:rtl/>
        </w:rPr>
        <w:t xml:space="preserve"> الخليفة</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الأنساب للبلاذري 5</w:t>
      </w:r>
      <w:r w:rsidR="00B56DD7">
        <w:rPr>
          <w:rFonts w:hint="cs"/>
          <w:rtl/>
        </w:rPr>
        <w:t>:</w:t>
      </w:r>
      <w:r w:rsidRPr="00D57D55">
        <w:rPr>
          <w:rFonts w:hint="cs"/>
          <w:rtl/>
        </w:rPr>
        <w:t xml:space="preserve"> 27</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143</w:t>
      </w:r>
      <w:r w:rsidR="00B56DD7">
        <w:rPr>
          <w:rFonts w:hint="cs"/>
          <w:rtl/>
        </w:rPr>
        <w:t>،</w:t>
      </w:r>
      <w:r w:rsidRPr="00D57D55">
        <w:rPr>
          <w:rFonts w:hint="cs"/>
          <w:rtl/>
        </w:rPr>
        <w:t xml:space="preserve"> مرآة الجنان لليافعي 1</w:t>
      </w:r>
      <w:r w:rsidR="00B56DD7">
        <w:rPr>
          <w:rFonts w:hint="cs"/>
          <w:rtl/>
        </w:rPr>
        <w:t>:</w:t>
      </w:r>
      <w:r w:rsidRPr="00D57D55">
        <w:rPr>
          <w:rFonts w:hint="cs"/>
          <w:rtl/>
        </w:rPr>
        <w:t xml:space="preserve"> 85 الصواعق ص 68</w:t>
      </w:r>
      <w:r w:rsidR="00B56DD7">
        <w:rPr>
          <w:rFonts w:hint="cs"/>
          <w:rtl/>
        </w:rPr>
        <w:t>،</w:t>
      </w:r>
      <w:r w:rsidRPr="00D57D55">
        <w:rPr>
          <w:rFonts w:hint="cs"/>
          <w:rtl/>
        </w:rPr>
        <w:t xml:space="preserve"> السيرة الحلبية 2</w:t>
      </w:r>
      <w:r w:rsidR="00B56DD7">
        <w:rPr>
          <w:rFonts w:hint="cs"/>
          <w:rtl/>
        </w:rPr>
        <w:t>:</w:t>
      </w:r>
      <w:r w:rsidRPr="00D57D55">
        <w:rPr>
          <w:rFonts w:hint="cs"/>
          <w:rtl/>
        </w:rPr>
        <w:t xml:space="preserve"> 86.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D1477" w:rsidRPr="006F6A59" w:rsidTr="000D1477">
        <w:trPr>
          <w:trHeight w:val="294"/>
        </w:trPr>
        <w:tc>
          <w:tcPr>
            <w:tcW w:w="4141" w:type="dxa"/>
          </w:tcPr>
          <w:p w:rsidR="000D1477" w:rsidRPr="006F6A59" w:rsidRDefault="000D1477" w:rsidP="000D1477">
            <w:pPr>
              <w:pStyle w:val="libPoem"/>
            </w:pPr>
            <w:r w:rsidRPr="00C4672C">
              <w:rPr>
                <w:rFonts w:hint="cs"/>
                <w:rtl/>
              </w:rPr>
              <w:lastRenderedPageBreak/>
              <w:t>سأحلف بالله جهد اليميـ</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Pr>
                <w:rFonts w:hint="cs"/>
                <w:rtl/>
              </w:rPr>
              <w:t>ـ</w:t>
            </w:r>
            <w:r w:rsidRPr="00C4672C">
              <w:rPr>
                <w:rFonts w:hint="cs"/>
                <w:rtl/>
              </w:rPr>
              <w:t>ن</w:t>
            </w:r>
            <w:r w:rsidRPr="006F6A59">
              <w:rPr>
                <w:rFonts w:hint="cs"/>
                <w:rtl/>
              </w:rPr>
              <w:t xml:space="preserve"> </w:t>
            </w:r>
            <w:r w:rsidRPr="00C4672C">
              <w:rPr>
                <w:rFonts w:hint="cs"/>
                <w:rtl/>
              </w:rPr>
              <w:t>ما ترك الله أمرا</w:t>
            </w:r>
            <w:r>
              <w:rPr>
                <w:rFonts w:hint="cs"/>
                <w:rtl/>
              </w:rPr>
              <w:t>ً</w:t>
            </w:r>
            <w:r w:rsidRPr="00C4672C">
              <w:rPr>
                <w:rFonts w:hint="cs"/>
                <w:rtl/>
              </w:rPr>
              <w:t xml:space="preserve"> س</w:t>
            </w:r>
            <w:r>
              <w:rPr>
                <w:rFonts w:hint="cs"/>
                <w:rtl/>
              </w:rPr>
              <w:t>ُ</w:t>
            </w:r>
            <w:r w:rsidRPr="00C4672C">
              <w:rPr>
                <w:rFonts w:hint="cs"/>
                <w:rtl/>
              </w:rPr>
              <w:t>دى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ولكن خلفت لنا فتنة</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لكي نبتلى ل</w:t>
            </w:r>
            <w:r>
              <w:rPr>
                <w:rFonts w:hint="cs"/>
                <w:rtl/>
              </w:rPr>
              <w:t>َ</w:t>
            </w:r>
            <w:r w:rsidRPr="00C4672C">
              <w:rPr>
                <w:rFonts w:hint="cs"/>
                <w:rtl/>
              </w:rPr>
              <w:t>ك أو تبتلى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فإن</w:t>
            </w:r>
            <w:r>
              <w:rPr>
                <w:rFonts w:hint="cs"/>
                <w:rtl/>
              </w:rPr>
              <w:t>َّ</w:t>
            </w:r>
            <w:r w:rsidRPr="00C4672C">
              <w:rPr>
                <w:rFonts w:hint="cs"/>
                <w:rtl/>
              </w:rPr>
              <w:t xml:space="preserve"> الأمينين قد بي</w:t>
            </w:r>
            <w:r>
              <w:rPr>
                <w:rFonts w:hint="cs"/>
                <w:rtl/>
              </w:rPr>
              <w:t>َّ</w:t>
            </w:r>
            <w:r w:rsidRPr="00C4672C">
              <w:rPr>
                <w:rFonts w:hint="cs"/>
                <w:rtl/>
              </w:rPr>
              <w:t>نا</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منار الطريق عليه الهدى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فما أخذا درهما غيلة</w:t>
            </w:r>
            <w:r>
              <w:rPr>
                <w:rFonts w:hint="cs"/>
                <w:rtl/>
              </w:rPr>
              <w:t>ً</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وما جعلا درهما</w:t>
            </w:r>
            <w:r>
              <w:rPr>
                <w:rFonts w:hint="cs"/>
                <w:rtl/>
              </w:rPr>
              <w:t>ً</w:t>
            </w:r>
            <w:r w:rsidRPr="00C4672C">
              <w:rPr>
                <w:rFonts w:hint="cs"/>
                <w:rtl/>
              </w:rPr>
              <w:t xml:space="preserve"> في</w:t>
            </w:r>
            <w:r w:rsidRPr="006F6A59">
              <w:rPr>
                <w:rFonts w:hint="cs"/>
                <w:rtl/>
              </w:rPr>
              <w:t xml:space="preserve"> </w:t>
            </w:r>
            <w:r w:rsidRPr="00C4672C">
              <w:rPr>
                <w:rFonts w:hint="cs"/>
                <w:rtl/>
              </w:rPr>
              <w:t>الهوى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دعوت الل</w:t>
            </w:r>
            <w:r>
              <w:rPr>
                <w:rFonts w:hint="cs"/>
                <w:rtl/>
              </w:rPr>
              <w:t>ّ</w:t>
            </w:r>
            <w:r w:rsidRPr="00C4672C">
              <w:rPr>
                <w:rFonts w:hint="cs"/>
                <w:rtl/>
              </w:rPr>
              <w:t>عين فأدنيته</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خلافا</w:t>
            </w:r>
            <w:r>
              <w:rPr>
                <w:rFonts w:hint="cs"/>
                <w:rtl/>
              </w:rPr>
              <w:t>ً</w:t>
            </w:r>
            <w:r w:rsidRPr="00C4672C">
              <w:rPr>
                <w:rFonts w:hint="cs"/>
                <w:rtl/>
              </w:rPr>
              <w:t xml:space="preserve"> لسن</w:t>
            </w:r>
            <w:r>
              <w:rPr>
                <w:rFonts w:hint="cs"/>
                <w:rtl/>
              </w:rPr>
              <w:t>َّ</w:t>
            </w:r>
            <w:r w:rsidRPr="00C4672C">
              <w:rPr>
                <w:rFonts w:hint="cs"/>
                <w:rtl/>
              </w:rPr>
              <w:t>ة م</w:t>
            </w:r>
            <w:r>
              <w:rPr>
                <w:rFonts w:hint="cs"/>
                <w:rtl/>
              </w:rPr>
              <w:t>َ</w:t>
            </w:r>
            <w:r w:rsidRPr="00C4672C">
              <w:rPr>
                <w:rFonts w:hint="cs"/>
                <w:rtl/>
              </w:rPr>
              <w:t>ن قد مضى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وأعطيت مروان خمس العبا</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د ظ</w:t>
            </w:r>
            <w:r>
              <w:rPr>
                <w:rFonts w:hint="cs"/>
                <w:rtl/>
              </w:rPr>
              <w:t>ُ</w:t>
            </w:r>
            <w:r w:rsidRPr="00C4672C">
              <w:rPr>
                <w:rFonts w:hint="cs"/>
                <w:rtl/>
              </w:rPr>
              <w:t>لما</w:t>
            </w:r>
            <w:r>
              <w:rPr>
                <w:rFonts w:hint="cs"/>
                <w:rtl/>
              </w:rPr>
              <w:t>ً</w:t>
            </w:r>
            <w:r w:rsidRPr="00C4672C">
              <w:rPr>
                <w:rFonts w:hint="cs"/>
                <w:rtl/>
              </w:rPr>
              <w:t xml:space="preserve"> لهم</w:t>
            </w:r>
            <w:r w:rsidRPr="006F6A59">
              <w:rPr>
                <w:rFonts w:hint="cs"/>
                <w:rtl/>
              </w:rPr>
              <w:t xml:space="preserve"> </w:t>
            </w:r>
            <w:r w:rsidRPr="00C4672C">
              <w:rPr>
                <w:rFonts w:hint="cs"/>
                <w:rtl/>
              </w:rPr>
              <w:t>وحميت الحمى</w:t>
            </w:r>
            <w:r w:rsidRPr="00725071">
              <w:rPr>
                <w:rStyle w:val="libPoemTiniChar0"/>
                <w:rtl/>
              </w:rPr>
              <w:br/>
              <w:t> </w:t>
            </w:r>
          </w:p>
        </w:tc>
      </w:tr>
    </w:tbl>
    <w:p w:rsidR="006524BF" w:rsidRDefault="006524BF" w:rsidP="00D4753A">
      <w:pPr>
        <w:pStyle w:val="libNormal"/>
        <w:rPr>
          <w:rtl/>
        </w:rPr>
      </w:pPr>
      <w:r w:rsidRPr="00C4672C">
        <w:rPr>
          <w:rFonts w:hint="cs"/>
          <w:rtl/>
        </w:rPr>
        <w:t>هكذا رواه ابن قتيبة في المعارف ص 84</w:t>
      </w:r>
      <w:r w:rsidR="00B56DD7">
        <w:rPr>
          <w:rFonts w:hint="cs"/>
          <w:rtl/>
        </w:rPr>
        <w:t>،</w:t>
      </w:r>
      <w:r w:rsidRPr="00C4672C">
        <w:rPr>
          <w:rFonts w:hint="cs"/>
          <w:rtl/>
        </w:rPr>
        <w:t xml:space="preserve"> وأبو الفدا في تاريخه 1</w:t>
      </w:r>
      <w:r w:rsidR="00B56DD7">
        <w:rPr>
          <w:rFonts w:hint="cs"/>
          <w:rtl/>
        </w:rPr>
        <w:t>:</w:t>
      </w:r>
      <w:r w:rsidRPr="00C4672C">
        <w:rPr>
          <w:rFonts w:hint="cs"/>
          <w:rtl/>
        </w:rPr>
        <w:t xml:space="preserve"> 168</w:t>
      </w:r>
      <w:r w:rsidR="00B56DD7">
        <w:rPr>
          <w:rFonts w:hint="cs"/>
          <w:rtl/>
        </w:rPr>
        <w:t>،</w:t>
      </w:r>
      <w:r w:rsidRPr="00C4672C">
        <w:rPr>
          <w:rFonts w:hint="cs"/>
          <w:rtl/>
        </w:rPr>
        <w:t xml:space="preserve"> و ذكر البلاذري الأبيات في الأنساب 5</w:t>
      </w:r>
      <w:r w:rsidR="00B56DD7">
        <w:rPr>
          <w:rFonts w:hint="cs"/>
          <w:rtl/>
        </w:rPr>
        <w:t>:</w:t>
      </w:r>
      <w:r w:rsidRPr="00C4672C">
        <w:rPr>
          <w:rFonts w:hint="cs"/>
          <w:rtl/>
        </w:rPr>
        <w:t xml:space="preserve"> 38 ونسبها إلى أسلم بن أوس بن بجرة الساعدي الخزرجي الذي منع أن يدفن عثمان بالبقيع وإليك لفظها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D1477" w:rsidRPr="006F6A59" w:rsidTr="000D1477">
        <w:trPr>
          <w:trHeight w:val="294"/>
        </w:trPr>
        <w:tc>
          <w:tcPr>
            <w:tcW w:w="4141" w:type="dxa"/>
          </w:tcPr>
          <w:p w:rsidR="000D1477" w:rsidRPr="006F6A59" w:rsidRDefault="000D1477" w:rsidP="000D1477">
            <w:pPr>
              <w:pStyle w:val="libPoem"/>
            </w:pPr>
            <w:r w:rsidRPr="00C4672C">
              <w:rPr>
                <w:rFonts w:hint="cs"/>
                <w:rtl/>
              </w:rPr>
              <w:t>أ</w:t>
            </w:r>
            <w:r>
              <w:rPr>
                <w:rFonts w:hint="cs"/>
                <w:rtl/>
              </w:rPr>
              <w:t>ُ</w:t>
            </w:r>
            <w:r w:rsidRPr="00C4672C">
              <w:rPr>
                <w:rFonts w:hint="cs"/>
                <w:rtl/>
              </w:rPr>
              <w:t>قسم بالله رب</w:t>
            </w:r>
            <w:r>
              <w:rPr>
                <w:rFonts w:hint="cs"/>
                <w:rtl/>
              </w:rPr>
              <w:t>ِّ</w:t>
            </w:r>
            <w:r w:rsidRPr="00C4672C">
              <w:rPr>
                <w:rFonts w:hint="cs"/>
                <w:rtl/>
              </w:rPr>
              <w:t xml:space="preserve"> العبا</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د</w:t>
            </w:r>
            <w:r w:rsidRPr="006F6A59">
              <w:rPr>
                <w:rFonts w:hint="cs"/>
                <w:rtl/>
              </w:rPr>
              <w:t xml:space="preserve"> </w:t>
            </w:r>
            <w:r w:rsidRPr="00C4672C">
              <w:rPr>
                <w:rFonts w:hint="cs"/>
                <w:rtl/>
              </w:rPr>
              <w:t>ما ترك الله خلقا</w:t>
            </w:r>
            <w:r>
              <w:rPr>
                <w:rFonts w:hint="cs"/>
                <w:rtl/>
              </w:rPr>
              <w:t>ً</w:t>
            </w:r>
            <w:r w:rsidRPr="00C4672C">
              <w:rPr>
                <w:rFonts w:hint="cs"/>
                <w:rtl/>
              </w:rPr>
              <w:t xml:space="preserve"> س</w:t>
            </w:r>
            <w:r>
              <w:rPr>
                <w:rFonts w:hint="cs"/>
                <w:rtl/>
              </w:rPr>
              <w:t>ُ</w:t>
            </w:r>
            <w:r w:rsidRPr="00C4672C">
              <w:rPr>
                <w:rFonts w:hint="cs"/>
                <w:rtl/>
              </w:rPr>
              <w:t>دى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دعوت الل</w:t>
            </w:r>
            <w:r>
              <w:rPr>
                <w:rFonts w:hint="cs"/>
                <w:rtl/>
              </w:rPr>
              <w:t>ّ</w:t>
            </w:r>
            <w:r w:rsidRPr="00C4672C">
              <w:rPr>
                <w:rFonts w:hint="cs"/>
                <w:rtl/>
              </w:rPr>
              <w:t>عين فأدنيته</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خلافا</w:t>
            </w:r>
            <w:r>
              <w:rPr>
                <w:rFonts w:hint="cs"/>
                <w:rtl/>
              </w:rPr>
              <w:t>ً</w:t>
            </w:r>
            <w:r w:rsidRPr="00C4672C">
              <w:rPr>
                <w:rFonts w:hint="cs"/>
                <w:rtl/>
              </w:rPr>
              <w:t xml:space="preserve"> لسن</w:t>
            </w:r>
            <w:r>
              <w:rPr>
                <w:rFonts w:hint="cs"/>
                <w:rtl/>
              </w:rPr>
              <w:t>ّ</w:t>
            </w:r>
            <w:r w:rsidRPr="00C4672C">
              <w:rPr>
                <w:rFonts w:hint="cs"/>
                <w:rtl/>
              </w:rPr>
              <w:t>ة م</w:t>
            </w:r>
            <w:r>
              <w:rPr>
                <w:rFonts w:hint="cs"/>
                <w:rtl/>
              </w:rPr>
              <w:t>َ</w:t>
            </w:r>
            <w:r w:rsidRPr="00C4672C">
              <w:rPr>
                <w:rFonts w:hint="cs"/>
                <w:rtl/>
              </w:rPr>
              <w:t>ن قد مضى</w:t>
            </w:r>
            <w:r w:rsidRPr="00725071">
              <w:rPr>
                <w:rStyle w:val="libPoemTiniChar0"/>
                <w:rtl/>
              </w:rPr>
              <w:br/>
              <w:t> </w:t>
            </w:r>
          </w:p>
        </w:tc>
      </w:tr>
    </w:tbl>
    <w:p w:rsidR="006524BF" w:rsidRDefault="006524BF" w:rsidP="00D4753A">
      <w:pPr>
        <w:pStyle w:val="libNormal"/>
        <w:rPr>
          <w:rtl/>
        </w:rPr>
      </w:pPr>
      <w:r w:rsidRPr="00C4672C">
        <w:rPr>
          <w:rFonts w:hint="cs"/>
          <w:rtl/>
        </w:rPr>
        <w:t>قال</w:t>
      </w:r>
      <w:r w:rsidR="00B56DD7">
        <w:rPr>
          <w:rFonts w:hint="cs"/>
          <w:rtl/>
        </w:rPr>
        <w:t>:</w:t>
      </w:r>
      <w:r w:rsidRPr="00C4672C">
        <w:rPr>
          <w:rFonts w:hint="cs"/>
          <w:rtl/>
        </w:rPr>
        <w:t xml:space="preserve"> يعني الحك</w:t>
      </w:r>
      <w:r w:rsidR="000D1477">
        <w:rPr>
          <w:rFonts w:hint="cs"/>
          <w:rtl/>
        </w:rPr>
        <w:t>َ</w:t>
      </w:r>
      <w:r w:rsidRPr="00C4672C">
        <w:rPr>
          <w:rFonts w:hint="cs"/>
          <w:rtl/>
        </w:rPr>
        <w:t>م والد مروان</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0D1477" w:rsidRPr="006F6A59" w:rsidTr="000D1477">
        <w:trPr>
          <w:trHeight w:val="294"/>
        </w:trPr>
        <w:tc>
          <w:tcPr>
            <w:tcW w:w="4141" w:type="dxa"/>
          </w:tcPr>
          <w:p w:rsidR="000D1477" w:rsidRPr="006F6A59" w:rsidRDefault="000D1477" w:rsidP="000D1477">
            <w:pPr>
              <w:pStyle w:val="libPoem"/>
            </w:pPr>
            <w:r w:rsidRPr="00C4672C">
              <w:rPr>
                <w:rFonts w:hint="cs"/>
                <w:rtl/>
              </w:rPr>
              <w:t>وأعطيت مروان خمس العبا</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د</w:t>
            </w:r>
            <w:r w:rsidRPr="006F6A59">
              <w:rPr>
                <w:rFonts w:hint="cs"/>
                <w:rtl/>
              </w:rPr>
              <w:t xml:space="preserve"> </w:t>
            </w:r>
            <w:r w:rsidRPr="00C4672C">
              <w:rPr>
                <w:rFonts w:hint="cs"/>
                <w:rtl/>
              </w:rPr>
              <w:t>ظلما</w:t>
            </w:r>
            <w:r>
              <w:rPr>
                <w:rFonts w:hint="cs"/>
                <w:rtl/>
              </w:rPr>
              <w:t>ً</w:t>
            </w:r>
            <w:r w:rsidRPr="00C4672C">
              <w:rPr>
                <w:rFonts w:hint="cs"/>
                <w:rtl/>
              </w:rPr>
              <w:t xml:space="preserve"> لهم وحميت الحمى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ومال</w:t>
            </w:r>
            <w:r>
              <w:rPr>
                <w:rFonts w:hint="cs"/>
                <w:rtl/>
              </w:rPr>
              <w:t>ٌ</w:t>
            </w:r>
            <w:r w:rsidRPr="00C4672C">
              <w:rPr>
                <w:rFonts w:hint="cs"/>
                <w:rtl/>
              </w:rPr>
              <w:t xml:space="preserve"> أتاك به الأشعري</w:t>
            </w:r>
            <w:r>
              <w:rPr>
                <w:rFonts w:hint="cs"/>
                <w:rtl/>
              </w:rPr>
              <w:t>ُّ</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من الفيء أنهيته م</w:t>
            </w:r>
            <w:r>
              <w:rPr>
                <w:rFonts w:hint="cs"/>
                <w:rtl/>
              </w:rPr>
              <w:t>َ</w:t>
            </w:r>
            <w:r w:rsidRPr="00C4672C">
              <w:rPr>
                <w:rFonts w:hint="cs"/>
                <w:rtl/>
              </w:rPr>
              <w:t>ن ترى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فأم</w:t>
            </w:r>
            <w:r>
              <w:rPr>
                <w:rFonts w:hint="cs"/>
                <w:rtl/>
              </w:rPr>
              <w:t>َّ</w:t>
            </w:r>
            <w:r w:rsidRPr="00C4672C">
              <w:rPr>
                <w:rFonts w:hint="cs"/>
                <w:rtl/>
              </w:rPr>
              <w:t>ا الأمينان إذ بي</w:t>
            </w:r>
            <w:r>
              <w:rPr>
                <w:rFonts w:hint="cs"/>
                <w:rtl/>
              </w:rPr>
              <w:t>َّ</w:t>
            </w:r>
            <w:r w:rsidRPr="00C4672C">
              <w:rPr>
                <w:rFonts w:hint="cs"/>
                <w:rtl/>
              </w:rPr>
              <w:t>نا</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منار الطريق عليه الص</w:t>
            </w:r>
            <w:r>
              <w:rPr>
                <w:rFonts w:hint="cs"/>
                <w:rtl/>
              </w:rPr>
              <w:t>ُ</w:t>
            </w:r>
            <w:r w:rsidRPr="00C4672C">
              <w:rPr>
                <w:rFonts w:hint="cs"/>
                <w:rtl/>
              </w:rPr>
              <w:t>وى</w:t>
            </w:r>
            <w:r w:rsidRPr="00725071">
              <w:rPr>
                <w:rStyle w:val="libPoemTiniChar0"/>
                <w:rtl/>
              </w:rPr>
              <w:br/>
              <w:t> </w:t>
            </w:r>
          </w:p>
        </w:tc>
      </w:tr>
      <w:tr w:rsidR="000D1477" w:rsidRPr="006F6A59" w:rsidTr="000D1477">
        <w:trPr>
          <w:trHeight w:val="294"/>
        </w:trPr>
        <w:tc>
          <w:tcPr>
            <w:tcW w:w="4141" w:type="dxa"/>
          </w:tcPr>
          <w:p w:rsidR="000D1477" w:rsidRPr="006F6A59" w:rsidRDefault="000D1477" w:rsidP="000D1477">
            <w:pPr>
              <w:pStyle w:val="libPoem"/>
            </w:pPr>
            <w:r w:rsidRPr="00C4672C">
              <w:rPr>
                <w:rFonts w:hint="cs"/>
                <w:rtl/>
              </w:rPr>
              <w:t>فلم يأخذا درهما</w:t>
            </w:r>
            <w:r>
              <w:rPr>
                <w:rFonts w:hint="cs"/>
                <w:rtl/>
              </w:rPr>
              <w:t>ً</w:t>
            </w:r>
            <w:r w:rsidRPr="00C4672C">
              <w:rPr>
                <w:rFonts w:hint="cs"/>
                <w:rtl/>
              </w:rPr>
              <w:t xml:space="preserve"> غيلة</w:t>
            </w:r>
            <w:r>
              <w:rPr>
                <w:rFonts w:hint="cs"/>
                <w:rtl/>
              </w:rPr>
              <w:t>ً</w:t>
            </w:r>
            <w:r w:rsidRPr="00725071">
              <w:rPr>
                <w:rStyle w:val="libPoemTiniChar0"/>
                <w:rtl/>
              </w:rPr>
              <w:br/>
              <w:t> </w:t>
            </w:r>
          </w:p>
        </w:tc>
        <w:tc>
          <w:tcPr>
            <w:tcW w:w="294" w:type="dxa"/>
          </w:tcPr>
          <w:p w:rsidR="000D1477" w:rsidRDefault="000D1477" w:rsidP="000D1477">
            <w:pPr>
              <w:pStyle w:val="libPoem"/>
              <w:rPr>
                <w:rtl/>
              </w:rPr>
            </w:pPr>
          </w:p>
        </w:tc>
        <w:tc>
          <w:tcPr>
            <w:tcW w:w="4101" w:type="dxa"/>
          </w:tcPr>
          <w:p w:rsidR="000D1477" w:rsidRPr="006F6A59" w:rsidRDefault="000D1477" w:rsidP="000D1477">
            <w:pPr>
              <w:pStyle w:val="libPoem"/>
            </w:pPr>
            <w:r w:rsidRPr="00C4672C">
              <w:rPr>
                <w:rFonts w:hint="cs"/>
                <w:rtl/>
              </w:rPr>
              <w:t>ولم يصرفا درهما</w:t>
            </w:r>
            <w:r>
              <w:rPr>
                <w:rFonts w:hint="cs"/>
                <w:rtl/>
              </w:rPr>
              <w:t>ً</w:t>
            </w:r>
            <w:r w:rsidRPr="00C4672C">
              <w:rPr>
                <w:rFonts w:hint="cs"/>
                <w:rtl/>
              </w:rPr>
              <w:t xml:space="preserve"> في هوى</w:t>
            </w:r>
            <w:r w:rsidRPr="00725071">
              <w:rPr>
                <w:rStyle w:val="libPoemTiniChar0"/>
                <w:rtl/>
              </w:rPr>
              <w:br/>
              <w:t> </w:t>
            </w:r>
          </w:p>
        </w:tc>
      </w:tr>
    </w:tbl>
    <w:p w:rsidR="00B56DD7" w:rsidRDefault="006524BF" w:rsidP="000D1477">
      <w:pPr>
        <w:pStyle w:val="libNormal"/>
        <w:rPr>
          <w:rtl/>
        </w:rPr>
      </w:pPr>
      <w:r w:rsidRPr="00C4672C">
        <w:rPr>
          <w:rFonts w:hint="cs"/>
          <w:rtl/>
        </w:rPr>
        <w:t>وذكرها ابن عبد رب</w:t>
      </w:r>
      <w:r w:rsidR="000D1477">
        <w:rPr>
          <w:rFonts w:hint="cs"/>
          <w:rtl/>
        </w:rPr>
        <w:t>ِّ</w:t>
      </w:r>
      <w:r w:rsidRPr="00C4672C">
        <w:rPr>
          <w:rFonts w:hint="cs"/>
          <w:rtl/>
        </w:rPr>
        <w:t>ه في العقد الفريد 2</w:t>
      </w:r>
      <w:r w:rsidR="00B56DD7">
        <w:rPr>
          <w:rFonts w:hint="cs"/>
          <w:rtl/>
        </w:rPr>
        <w:t>:</w:t>
      </w:r>
      <w:r w:rsidRPr="00C4672C">
        <w:rPr>
          <w:rFonts w:hint="cs"/>
          <w:rtl/>
        </w:rPr>
        <w:t xml:space="preserve"> 261 ونسبها إلى عبد الرحمن</w:t>
      </w:r>
      <w:r w:rsidR="00B56DD7">
        <w:rPr>
          <w:rFonts w:hint="cs"/>
          <w:rtl/>
        </w:rPr>
        <w:t>،</w:t>
      </w:r>
      <w:r w:rsidRPr="00C4672C">
        <w:rPr>
          <w:rFonts w:hint="cs"/>
          <w:rtl/>
        </w:rPr>
        <w:t xml:space="preserve"> وروى البلاذري من طريق عبد الله بن الزبير أن</w:t>
      </w:r>
      <w:r w:rsidR="000D1477">
        <w:rPr>
          <w:rFonts w:hint="cs"/>
          <w:rtl/>
        </w:rPr>
        <w:t>َّ</w:t>
      </w:r>
      <w:r w:rsidRPr="00C4672C">
        <w:rPr>
          <w:rFonts w:hint="cs"/>
          <w:rtl/>
        </w:rPr>
        <w:t>ه قال</w:t>
      </w:r>
      <w:r w:rsidR="00B56DD7">
        <w:rPr>
          <w:rFonts w:hint="cs"/>
          <w:rtl/>
        </w:rPr>
        <w:t>:</w:t>
      </w:r>
      <w:r w:rsidRPr="00C4672C">
        <w:rPr>
          <w:rFonts w:hint="cs"/>
          <w:rtl/>
        </w:rPr>
        <w:t xml:space="preserve"> أغزانا عثمان سنة سبع وعشرين أفريقي</w:t>
      </w:r>
      <w:r w:rsidR="000D1477">
        <w:rPr>
          <w:rFonts w:hint="cs"/>
          <w:rtl/>
        </w:rPr>
        <w:t>َّ</w:t>
      </w:r>
      <w:r w:rsidRPr="00C4672C">
        <w:rPr>
          <w:rFonts w:hint="cs"/>
          <w:rtl/>
        </w:rPr>
        <w:t xml:space="preserve">ة فأصاب عبد الله بن سعد بن أبي سرح غنائم جليلة فأعطى عثمان مروان بن الحكم خمس الغنائم. </w:t>
      </w:r>
      <w:r w:rsidRPr="00D4753A">
        <w:rPr>
          <w:rFonts w:hint="cs"/>
          <w:rtl/>
        </w:rPr>
        <w:t>وفي رواية أبي مخنف</w:t>
      </w:r>
      <w:r w:rsidR="00B56DD7">
        <w:rPr>
          <w:rFonts w:hint="cs"/>
          <w:rtl/>
        </w:rPr>
        <w:t>:</w:t>
      </w:r>
      <w:r w:rsidRPr="00D4753A">
        <w:rPr>
          <w:rFonts w:hint="cs"/>
          <w:rtl/>
        </w:rPr>
        <w:t xml:space="preserve"> فابتاع الخمس بمائتي ألف دينار فكل</w:t>
      </w:r>
      <w:r w:rsidR="000D1477">
        <w:rPr>
          <w:rFonts w:hint="cs"/>
          <w:rtl/>
        </w:rPr>
        <w:t>ّ</w:t>
      </w:r>
      <w:r w:rsidRPr="00D4753A">
        <w:rPr>
          <w:rFonts w:hint="cs"/>
          <w:rtl/>
        </w:rPr>
        <w:t>م عثمان فوهبها له فأنكر الناس ذلك على عثمان</w:t>
      </w:r>
      <w:r w:rsidRPr="00E66E9B">
        <w:rPr>
          <w:rStyle w:val="libFootnotenumChar"/>
          <w:rFonts w:hint="cs"/>
          <w:rtl/>
        </w:rPr>
        <w:t>(1)</w:t>
      </w:r>
      <w:r w:rsidRPr="00D4753A">
        <w:rPr>
          <w:rFonts w:hint="cs"/>
          <w:rtl/>
        </w:rPr>
        <w:t xml:space="preserve">. </w:t>
      </w:r>
    </w:p>
    <w:p w:rsidR="006524BF" w:rsidRPr="00C4672C" w:rsidRDefault="006524BF" w:rsidP="000D1477">
      <w:pPr>
        <w:pStyle w:val="libNormal"/>
        <w:rPr>
          <w:rtl/>
        </w:rPr>
      </w:pPr>
      <w:r w:rsidRPr="00D4753A">
        <w:rPr>
          <w:rFonts w:hint="cs"/>
          <w:rtl/>
        </w:rPr>
        <w:t>وفي رواية الواقدي كما ذكره ابن كثير</w:t>
      </w:r>
      <w:r w:rsidR="00B56DD7">
        <w:rPr>
          <w:rFonts w:hint="cs"/>
          <w:rtl/>
        </w:rPr>
        <w:t>:</w:t>
      </w:r>
      <w:r w:rsidRPr="00D4753A">
        <w:rPr>
          <w:rFonts w:hint="cs"/>
          <w:rtl/>
        </w:rPr>
        <w:t xml:space="preserve"> صالحه بطريقها على ألفي ألف دينار وعشرين ألف دينار فأطلقها كل</w:t>
      </w:r>
      <w:r w:rsidR="000D1477">
        <w:rPr>
          <w:rFonts w:hint="cs"/>
          <w:rtl/>
        </w:rPr>
        <w:t>ّ</w:t>
      </w:r>
      <w:r w:rsidRPr="00D4753A">
        <w:rPr>
          <w:rFonts w:hint="cs"/>
          <w:rtl/>
        </w:rPr>
        <w:t>ها عثمان في يوم واحد لآل الحك</w:t>
      </w:r>
      <w:r w:rsidR="000D1477">
        <w:rPr>
          <w:rFonts w:hint="cs"/>
          <w:rtl/>
        </w:rPr>
        <w:t>َ</w:t>
      </w:r>
      <w:r w:rsidRPr="00D4753A">
        <w:rPr>
          <w:rFonts w:hint="cs"/>
          <w:rtl/>
        </w:rPr>
        <w:t>م ويقال</w:t>
      </w:r>
      <w:r w:rsidR="00B56DD7">
        <w:rPr>
          <w:rFonts w:hint="cs"/>
          <w:rtl/>
        </w:rPr>
        <w:t>:</w:t>
      </w:r>
      <w:r w:rsidRPr="00D4753A">
        <w:rPr>
          <w:rFonts w:hint="cs"/>
          <w:rtl/>
        </w:rPr>
        <w:t xml:space="preserve"> لآل مروان</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الأنساب 5</w:t>
      </w:r>
      <w:r w:rsidR="00B56DD7">
        <w:rPr>
          <w:rFonts w:hint="cs"/>
          <w:rtl/>
        </w:rPr>
        <w:t>:</w:t>
      </w:r>
      <w:r w:rsidRPr="00D57D55">
        <w:rPr>
          <w:rFonts w:hint="cs"/>
          <w:rtl/>
        </w:rPr>
        <w:t xml:space="preserve"> 27</w:t>
      </w:r>
      <w:r w:rsidR="00B56DD7">
        <w:rPr>
          <w:rFonts w:hint="cs"/>
          <w:rtl/>
        </w:rPr>
        <w:t>،</w:t>
      </w:r>
      <w:r w:rsidRPr="00D57D55">
        <w:rPr>
          <w:rFonts w:hint="cs"/>
          <w:rtl/>
        </w:rPr>
        <w:t xml:space="preserve"> 28.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تاريخ ابن كثير 7</w:t>
      </w:r>
      <w:r w:rsidR="00B56DD7">
        <w:rPr>
          <w:rFonts w:hint="cs"/>
          <w:rtl/>
        </w:rPr>
        <w:t>:</w:t>
      </w:r>
      <w:r w:rsidRPr="00D57D55">
        <w:rPr>
          <w:rFonts w:hint="cs"/>
          <w:rtl/>
        </w:rPr>
        <w:t xml:space="preserve"> 152. لا يخفى على القاري تحريف ابن كثير رواية الواقدي والصحيح ما ذكره الطبري عنه. </w:t>
      </w:r>
    </w:p>
    <w:p w:rsidR="00B56DD7" w:rsidRPr="006F6A59" w:rsidRDefault="006524BF" w:rsidP="0063372F">
      <w:pPr>
        <w:pStyle w:val="libNormal"/>
      </w:pPr>
      <w:r w:rsidRPr="0063372F">
        <w:rPr>
          <w:rFonts w:hint="cs"/>
          <w:rtl/>
        </w:rPr>
        <w:br w:type="page"/>
      </w:r>
    </w:p>
    <w:p w:rsidR="00B56DD7" w:rsidRDefault="006524BF" w:rsidP="000D1477">
      <w:pPr>
        <w:pStyle w:val="libNormal"/>
        <w:rPr>
          <w:rtl/>
        </w:rPr>
      </w:pPr>
      <w:r w:rsidRPr="00C4672C">
        <w:rPr>
          <w:rFonts w:hint="cs"/>
          <w:rtl/>
        </w:rPr>
        <w:lastRenderedPageBreak/>
        <w:t>وفي رواية الطبري عن الواقدي عن أسامة بن زيد عن كعب قال</w:t>
      </w:r>
      <w:r w:rsidR="00B56DD7">
        <w:rPr>
          <w:rFonts w:hint="cs"/>
          <w:rtl/>
        </w:rPr>
        <w:t>:</w:t>
      </w:r>
      <w:r w:rsidRPr="00C4672C">
        <w:rPr>
          <w:rFonts w:hint="cs"/>
          <w:rtl/>
        </w:rPr>
        <w:t xml:space="preserve"> لما وج</w:t>
      </w:r>
      <w:r w:rsidR="000D1477">
        <w:rPr>
          <w:rFonts w:hint="cs"/>
          <w:rtl/>
        </w:rPr>
        <w:t>َّ</w:t>
      </w:r>
      <w:r w:rsidRPr="00C4672C">
        <w:rPr>
          <w:rFonts w:hint="cs"/>
          <w:rtl/>
        </w:rPr>
        <w:t>ه عثمان عبد الله بن سعد إلى أفريقي</w:t>
      </w:r>
      <w:r w:rsidR="000D1477">
        <w:rPr>
          <w:rFonts w:hint="cs"/>
          <w:rtl/>
        </w:rPr>
        <w:t>َّ</w:t>
      </w:r>
      <w:r w:rsidRPr="00C4672C">
        <w:rPr>
          <w:rFonts w:hint="cs"/>
          <w:rtl/>
        </w:rPr>
        <w:t>ة كان الذي صالحهم عليه بطريق أفريقي</w:t>
      </w:r>
      <w:r w:rsidR="000D1477">
        <w:rPr>
          <w:rFonts w:hint="cs"/>
          <w:rtl/>
        </w:rPr>
        <w:t>َّ</w:t>
      </w:r>
      <w:r w:rsidRPr="00C4672C">
        <w:rPr>
          <w:rFonts w:hint="cs"/>
          <w:rtl/>
        </w:rPr>
        <w:t xml:space="preserve">ة </w:t>
      </w:r>
      <w:r w:rsidR="00B56DD7">
        <w:rPr>
          <w:rFonts w:hint="cs"/>
          <w:rtl/>
        </w:rPr>
        <w:t>(</w:t>
      </w:r>
      <w:r w:rsidRPr="00C4672C">
        <w:rPr>
          <w:rFonts w:hint="cs"/>
          <w:rtl/>
        </w:rPr>
        <w:t>ج</w:t>
      </w:r>
      <w:r w:rsidR="000D1477">
        <w:rPr>
          <w:rFonts w:hint="cs"/>
          <w:rtl/>
        </w:rPr>
        <w:t>ُ</w:t>
      </w:r>
      <w:r w:rsidRPr="00C4672C">
        <w:rPr>
          <w:rFonts w:hint="cs"/>
          <w:rtl/>
        </w:rPr>
        <w:t>رجير</w:t>
      </w:r>
      <w:r w:rsidR="00B56DD7">
        <w:rPr>
          <w:rFonts w:hint="cs"/>
          <w:rtl/>
        </w:rPr>
        <w:t>)</w:t>
      </w:r>
      <w:r w:rsidRPr="00C4672C">
        <w:rPr>
          <w:rFonts w:hint="cs"/>
          <w:rtl/>
        </w:rPr>
        <w:t xml:space="preserve"> ألفي ألف دينار وخمسمائة ألف دينار وعشرين ألف دينار</w:t>
      </w:r>
      <w:r w:rsidR="00B56DD7">
        <w:rPr>
          <w:rFonts w:hint="cs"/>
          <w:rtl/>
        </w:rPr>
        <w:t>،</w:t>
      </w:r>
      <w:r w:rsidRPr="00C4672C">
        <w:rPr>
          <w:rFonts w:hint="cs"/>
          <w:rtl/>
        </w:rPr>
        <w:t xml:space="preserve"> فبعث ملك الروم رسولا</w:t>
      </w:r>
      <w:r w:rsidR="000D1477">
        <w:rPr>
          <w:rFonts w:hint="cs"/>
          <w:rtl/>
        </w:rPr>
        <w:t>ً</w:t>
      </w:r>
      <w:r w:rsidRPr="00C4672C">
        <w:rPr>
          <w:rFonts w:hint="cs"/>
          <w:rtl/>
        </w:rPr>
        <w:t xml:space="preserve"> وأمره أن يأخذ منهم ثلاثمائة قنطار كما أخذ منهم عبد الله بن سعد. إلى أن قال</w:t>
      </w:r>
      <w:r w:rsidR="00B56DD7">
        <w:rPr>
          <w:rFonts w:hint="cs"/>
          <w:rtl/>
        </w:rPr>
        <w:t>:</w:t>
      </w:r>
      <w:r w:rsidRPr="00C4672C">
        <w:rPr>
          <w:rFonts w:hint="cs"/>
          <w:rtl/>
        </w:rPr>
        <w:t xml:space="preserve"> كان الذي صالحهم عليه عبد الله بن سعد ثلثمائة قنطار ذهب</w:t>
      </w:r>
      <w:r w:rsidR="00B56DD7">
        <w:rPr>
          <w:rFonts w:hint="cs"/>
          <w:rtl/>
        </w:rPr>
        <w:t>،</w:t>
      </w:r>
      <w:r w:rsidRPr="00C4672C">
        <w:rPr>
          <w:rFonts w:hint="cs"/>
          <w:rtl/>
        </w:rPr>
        <w:t xml:space="preserve"> فأمر بها عثمان لآل الح</w:t>
      </w:r>
      <w:r w:rsidR="000D1477">
        <w:rPr>
          <w:rFonts w:hint="cs"/>
          <w:rtl/>
        </w:rPr>
        <w:t>َ</w:t>
      </w:r>
      <w:r w:rsidRPr="00C4672C">
        <w:rPr>
          <w:rFonts w:hint="cs"/>
          <w:rtl/>
        </w:rPr>
        <w:t>كم. قلت</w:t>
      </w:r>
      <w:r w:rsidR="00B56DD7">
        <w:rPr>
          <w:rFonts w:hint="cs"/>
          <w:rtl/>
        </w:rPr>
        <w:t>:</w:t>
      </w:r>
      <w:r w:rsidRPr="00C4672C">
        <w:rPr>
          <w:rFonts w:hint="cs"/>
          <w:rtl/>
        </w:rPr>
        <w:t xml:space="preserve"> أو لمروان</w:t>
      </w:r>
      <w:r w:rsidR="00B56DD7">
        <w:rPr>
          <w:rFonts w:hint="cs"/>
          <w:rtl/>
        </w:rPr>
        <w:t>؟</w:t>
      </w:r>
      <w:r w:rsidRPr="00C4672C">
        <w:rPr>
          <w:rFonts w:hint="cs"/>
          <w:rtl/>
        </w:rPr>
        <w:t xml:space="preserve"> قال لا أدري. </w:t>
      </w:r>
      <w:r w:rsidR="00B56DD7">
        <w:rPr>
          <w:rFonts w:hint="cs"/>
          <w:rtl/>
        </w:rPr>
        <w:t>(</w:t>
      </w:r>
      <w:r w:rsidRPr="00C4672C">
        <w:rPr>
          <w:rFonts w:hint="cs"/>
          <w:rtl/>
        </w:rPr>
        <w:t>تاريخ الطبري 5</w:t>
      </w:r>
      <w:r w:rsidR="00B56DD7">
        <w:rPr>
          <w:rFonts w:hint="cs"/>
          <w:rtl/>
        </w:rPr>
        <w:t>:</w:t>
      </w:r>
      <w:r w:rsidRPr="00C4672C">
        <w:rPr>
          <w:rFonts w:hint="cs"/>
          <w:rtl/>
        </w:rPr>
        <w:t xml:space="preserve"> 50</w:t>
      </w:r>
      <w:r w:rsidR="00B56DD7">
        <w:rPr>
          <w:rFonts w:hint="cs"/>
          <w:rtl/>
        </w:rPr>
        <w:t>)</w:t>
      </w:r>
      <w:r w:rsidRPr="00C4672C">
        <w:rPr>
          <w:rFonts w:hint="cs"/>
          <w:rtl/>
        </w:rPr>
        <w:t xml:space="preserve">. </w:t>
      </w:r>
    </w:p>
    <w:p w:rsidR="00B56DD7" w:rsidRDefault="006524BF" w:rsidP="000D1477">
      <w:pPr>
        <w:pStyle w:val="libNormal"/>
        <w:rPr>
          <w:rtl/>
        </w:rPr>
      </w:pPr>
      <w:r w:rsidRPr="00C4672C">
        <w:rPr>
          <w:rFonts w:hint="cs"/>
          <w:rtl/>
        </w:rPr>
        <w:t>وقال ابن الأثير في الكامل 3</w:t>
      </w:r>
      <w:r w:rsidR="00B56DD7">
        <w:rPr>
          <w:rFonts w:hint="cs"/>
          <w:rtl/>
        </w:rPr>
        <w:t>:</w:t>
      </w:r>
      <w:r w:rsidRPr="00C4672C">
        <w:rPr>
          <w:rFonts w:hint="cs"/>
          <w:rtl/>
        </w:rPr>
        <w:t xml:space="preserve"> 38</w:t>
      </w:r>
      <w:r w:rsidR="00B56DD7">
        <w:rPr>
          <w:rFonts w:hint="cs"/>
          <w:rtl/>
        </w:rPr>
        <w:t>:</w:t>
      </w:r>
      <w:r w:rsidRPr="00C4672C">
        <w:rPr>
          <w:rFonts w:hint="cs"/>
          <w:rtl/>
        </w:rPr>
        <w:t xml:space="preserve"> وح</w:t>
      </w:r>
      <w:r w:rsidR="000D1477">
        <w:rPr>
          <w:rFonts w:hint="cs"/>
          <w:rtl/>
        </w:rPr>
        <w:t>ُ</w:t>
      </w:r>
      <w:r w:rsidRPr="00C4672C">
        <w:rPr>
          <w:rFonts w:hint="cs"/>
          <w:rtl/>
        </w:rPr>
        <w:t>مل خمس أفريقي</w:t>
      </w:r>
      <w:r w:rsidR="000D1477">
        <w:rPr>
          <w:rFonts w:hint="cs"/>
          <w:rtl/>
        </w:rPr>
        <w:t>َّ</w:t>
      </w:r>
      <w:r w:rsidRPr="00C4672C">
        <w:rPr>
          <w:rFonts w:hint="cs"/>
          <w:rtl/>
        </w:rPr>
        <w:t>ة إلى المدينة فاشتراه مروان بن الحكم بخمسمائة ألف دينار فوضعها عنه عثمان</w:t>
      </w:r>
      <w:r w:rsidR="00B56DD7">
        <w:rPr>
          <w:rFonts w:hint="cs"/>
          <w:rtl/>
        </w:rPr>
        <w:t>،</w:t>
      </w:r>
      <w:r w:rsidRPr="00C4672C">
        <w:rPr>
          <w:rFonts w:hint="cs"/>
          <w:rtl/>
        </w:rPr>
        <w:t xml:space="preserve"> وكان هذا</w:t>
      </w:r>
      <w:r w:rsidR="00D97B63">
        <w:rPr>
          <w:rFonts w:hint="cs"/>
          <w:rtl/>
        </w:rPr>
        <w:t xml:space="preserve"> ممّا </w:t>
      </w:r>
      <w:r w:rsidRPr="00C4672C">
        <w:rPr>
          <w:rFonts w:hint="cs"/>
          <w:rtl/>
        </w:rPr>
        <w:t>أ</w:t>
      </w:r>
      <w:r w:rsidR="000D1477">
        <w:rPr>
          <w:rFonts w:hint="cs"/>
          <w:rtl/>
        </w:rPr>
        <w:t>ُ</w:t>
      </w:r>
      <w:r w:rsidRPr="00C4672C">
        <w:rPr>
          <w:rFonts w:hint="cs"/>
          <w:rtl/>
        </w:rPr>
        <w:t>خذ عليه</w:t>
      </w:r>
      <w:r w:rsidR="00B56DD7">
        <w:rPr>
          <w:rFonts w:hint="cs"/>
          <w:rtl/>
        </w:rPr>
        <w:t>،</w:t>
      </w:r>
      <w:r w:rsidRPr="00C4672C">
        <w:rPr>
          <w:rFonts w:hint="cs"/>
          <w:rtl/>
        </w:rPr>
        <w:t xml:space="preserve"> وهذا أحسن ما قيل في خمس أفريقي</w:t>
      </w:r>
      <w:r w:rsidR="000D1477">
        <w:rPr>
          <w:rFonts w:hint="cs"/>
          <w:rtl/>
        </w:rPr>
        <w:t>َّ</w:t>
      </w:r>
      <w:r w:rsidRPr="00C4672C">
        <w:rPr>
          <w:rFonts w:hint="cs"/>
          <w:rtl/>
        </w:rPr>
        <w:t>ة</w:t>
      </w:r>
      <w:r w:rsidR="00B56DD7">
        <w:rPr>
          <w:rFonts w:hint="cs"/>
          <w:rtl/>
        </w:rPr>
        <w:t>،</w:t>
      </w:r>
      <w:r w:rsidRPr="00C4672C">
        <w:rPr>
          <w:rFonts w:hint="cs"/>
          <w:rtl/>
        </w:rPr>
        <w:t xml:space="preserve"> فإن</w:t>
      </w:r>
      <w:r w:rsidR="000D1477">
        <w:rPr>
          <w:rFonts w:hint="cs"/>
          <w:rtl/>
        </w:rPr>
        <w:t>َّ</w:t>
      </w:r>
      <w:r w:rsidRPr="00C4672C">
        <w:rPr>
          <w:rFonts w:hint="cs"/>
          <w:rtl/>
        </w:rPr>
        <w:t xml:space="preserve"> بعض الناس يقول</w:t>
      </w:r>
      <w:r w:rsidR="00B56DD7">
        <w:rPr>
          <w:rFonts w:hint="cs"/>
          <w:rtl/>
        </w:rPr>
        <w:t>:</w:t>
      </w:r>
      <w:r w:rsidRPr="00C4672C">
        <w:rPr>
          <w:rFonts w:hint="cs"/>
          <w:rtl/>
        </w:rPr>
        <w:t xml:space="preserve"> أعطى عثمان خمس أفريقي</w:t>
      </w:r>
      <w:r w:rsidR="000D1477">
        <w:rPr>
          <w:rFonts w:hint="cs"/>
          <w:rtl/>
        </w:rPr>
        <w:t>َّ</w:t>
      </w:r>
      <w:r w:rsidRPr="00C4672C">
        <w:rPr>
          <w:rFonts w:hint="cs"/>
          <w:rtl/>
        </w:rPr>
        <w:t>ة عبد الله بن سعد. وبعضهم يقول</w:t>
      </w:r>
      <w:r w:rsidR="00B56DD7">
        <w:rPr>
          <w:rFonts w:hint="cs"/>
          <w:rtl/>
        </w:rPr>
        <w:t>:</w:t>
      </w:r>
      <w:r w:rsidRPr="00C4672C">
        <w:rPr>
          <w:rFonts w:hint="cs"/>
          <w:rtl/>
        </w:rPr>
        <w:t xml:space="preserve"> أعطاه مروان الحكم</w:t>
      </w:r>
      <w:r w:rsidR="00B56DD7">
        <w:rPr>
          <w:rFonts w:hint="cs"/>
          <w:rtl/>
        </w:rPr>
        <w:t>،</w:t>
      </w:r>
      <w:r w:rsidRPr="00C4672C">
        <w:rPr>
          <w:rFonts w:hint="cs"/>
          <w:rtl/>
        </w:rPr>
        <w:t xml:space="preserve"> وظهر بهذا إن</w:t>
      </w:r>
      <w:r w:rsidR="000D1477">
        <w:rPr>
          <w:rFonts w:hint="cs"/>
          <w:rtl/>
        </w:rPr>
        <w:t>َّ</w:t>
      </w:r>
      <w:r w:rsidRPr="00C4672C">
        <w:rPr>
          <w:rFonts w:hint="cs"/>
          <w:rtl/>
        </w:rPr>
        <w:t>ه أعطى عبد الله خمس الغزوة الأولى</w:t>
      </w:r>
      <w:r w:rsidR="00B56DD7">
        <w:rPr>
          <w:rFonts w:hint="cs"/>
          <w:rtl/>
        </w:rPr>
        <w:t>،</w:t>
      </w:r>
      <w:r w:rsidRPr="00C4672C">
        <w:rPr>
          <w:rFonts w:hint="cs"/>
          <w:rtl/>
        </w:rPr>
        <w:t xml:space="preserve"> وأعطى مروان خمس الغزوة الثانية التي افتتحت فيها جميع أفريقي</w:t>
      </w:r>
      <w:r w:rsidR="000D1477">
        <w:rPr>
          <w:rFonts w:hint="cs"/>
          <w:rtl/>
        </w:rPr>
        <w:t>َّ</w:t>
      </w:r>
      <w:r w:rsidRPr="00C4672C">
        <w:rPr>
          <w:rFonts w:hint="cs"/>
          <w:rtl/>
        </w:rPr>
        <w:t xml:space="preserve">ة. والله أعلم. </w:t>
      </w:r>
    </w:p>
    <w:p w:rsidR="00B56DD7" w:rsidRDefault="006524BF" w:rsidP="000D1477">
      <w:pPr>
        <w:pStyle w:val="libNormal"/>
        <w:rPr>
          <w:rtl/>
        </w:rPr>
      </w:pPr>
      <w:r w:rsidRPr="00D4753A">
        <w:rPr>
          <w:rFonts w:hint="cs"/>
          <w:rtl/>
        </w:rPr>
        <w:t>وروى البلاذري وابن سعد</w:t>
      </w:r>
      <w:r w:rsidR="00B56DD7">
        <w:rPr>
          <w:rFonts w:hint="cs"/>
          <w:rtl/>
        </w:rPr>
        <w:t>:</w:t>
      </w:r>
      <w:r w:rsidRPr="00D4753A">
        <w:rPr>
          <w:rFonts w:hint="cs"/>
          <w:rtl/>
        </w:rPr>
        <w:t xml:space="preserve"> إن</w:t>
      </w:r>
      <w:r w:rsidR="000D1477">
        <w:rPr>
          <w:rFonts w:hint="cs"/>
          <w:rtl/>
        </w:rPr>
        <w:t>َّ</w:t>
      </w:r>
      <w:r w:rsidRPr="00D4753A">
        <w:rPr>
          <w:rFonts w:hint="cs"/>
          <w:rtl/>
        </w:rPr>
        <w:t xml:space="preserve"> عثمان كتب لمروان بخمس مصر وأعطى أقرباءه المال</w:t>
      </w:r>
      <w:r w:rsidR="00B56DD7">
        <w:rPr>
          <w:rFonts w:hint="cs"/>
          <w:rtl/>
        </w:rPr>
        <w:t>،</w:t>
      </w:r>
      <w:r w:rsidRPr="00D4753A">
        <w:rPr>
          <w:rFonts w:hint="cs"/>
          <w:rtl/>
        </w:rPr>
        <w:t xml:space="preserve"> وتأو</w:t>
      </w:r>
      <w:r w:rsidR="000D1477">
        <w:rPr>
          <w:rFonts w:hint="cs"/>
          <w:rtl/>
        </w:rPr>
        <w:t>َّ</w:t>
      </w:r>
      <w:r w:rsidRPr="00D4753A">
        <w:rPr>
          <w:rFonts w:hint="cs"/>
          <w:rtl/>
        </w:rPr>
        <w:t>ل في ذلك الصلة التي أمر الله بها</w:t>
      </w:r>
      <w:r w:rsidR="00B56DD7">
        <w:rPr>
          <w:rFonts w:hint="cs"/>
          <w:rtl/>
        </w:rPr>
        <w:t>،</w:t>
      </w:r>
      <w:r w:rsidRPr="00D4753A">
        <w:rPr>
          <w:rFonts w:hint="cs"/>
          <w:rtl/>
        </w:rPr>
        <w:t xml:space="preserve"> وات</w:t>
      </w:r>
      <w:r w:rsidR="000D1477">
        <w:rPr>
          <w:rFonts w:hint="cs"/>
          <w:rtl/>
        </w:rPr>
        <w:t>َّ</w:t>
      </w:r>
      <w:r w:rsidRPr="00D4753A">
        <w:rPr>
          <w:rFonts w:hint="cs"/>
          <w:rtl/>
        </w:rPr>
        <w:t>خذ الأموال واستسلف من بيت المال وقال</w:t>
      </w:r>
      <w:r w:rsidR="00B56DD7">
        <w:rPr>
          <w:rFonts w:hint="cs"/>
          <w:rtl/>
        </w:rPr>
        <w:t>:</w:t>
      </w:r>
      <w:r w:rsidRPr="00D4753A">
        <w:rPr>
          <w:rFonts w:hint="cs"/>
          <w:rtl/>
        </w:rPr>
        <w:t xml:space="preserve"> إن</w:t>
      </w:r>
      <w:r w:rsidR="000D1477">
        <w:rPr>
          <w:rFonts w:hint="cs"/>
          <w:rtl/>
        </w:rPr>
        <w:t>َّ</w:t>
      </w:r>
      <w:r w:rsidRPr="00D4753A">
        <w:rPr>
          <w:rFonts w:hint="cs"/>
          <w:rtl/>
        </w:rPr>
        <w:t xml:space="preserve"> أبا بكر وعمر تركا من ذلك ما هو لهما</w:t>
      </w:r>
      <w:r w:rsidR="00B56DD7">
        <w:rPr>
          <w:rFonts w:hint="cs"/>
          <w:rtl/>
        </w:rPr>
        <w:t>،</w:t>
      </w:r>
      <w:r w:rsidRPr="00D4753A">
        <w:rPr>
          <w:rFonts w:hint="cs"/>
          <w:rtl/>
        </w:rPr>
        <w:t xml:space="preserve"> وإن</w:t>
      </w:r>
      <w:r w:rsidR="000D1477">
        <w:rPr>
          <w:rFonts w:hint="cs"/>
          <w:rtl/>
        </w:rPr>
        <w:t>ّ</w:t>
      </w:r>
      <w:r w:rsidRPr="00D4753A">
        <w:rPr>
          <w:rFonts w:hint="cs"/>
          <w:rtl/>
        </w:rPr>
        <w:t>ي أخذته فقس</w:t>
      </w:r>
      <w:r w:rsidR="000D1477">
        <w:rPr>
          <w:rFonts w:hint="cs"/>
          <w:rtl/>
        </w:rPr>
        <w:t>َّ</w:t>
      </w:r>
      <w:r w:rsidRPr="00D4753A">
        <w:rPr>
          <w:rFonts w:hint="cs"/>
          <w:rtl/>
        </w:rPr>
        <w:t>مته في أقربائي. فأنكر الناس عليه ذلك</w:t>
      </w:r>
      <w:r w:rsidRPr="00E66E9B">
        <w:rPr>
          <w:rStyle w:val="libFootnotenumChar"/>
          <w:rFonts w:hint="cs"/>
          <w:rtl/>
        </w:rPr>
        <w:t>(1)</w:t>
      </w:r>
      <w:r w:rsidRPr="00D4753A">
        <w:rPr>
          <w:rFonts w:hint="cs"/>
          <w:rtl/>
        </w:rPr>
        <w:t xml:space="preserve">. </w:t>
      </w:r>
    </w:p>
    <w:p w:rsidR="00B56DD7" w:rsidRDefault="006524BF" w:rsidP="000D1477">
      <w:pPr>
        <w:pStyle w:val="libNormal"/>
        <w:rPr>
          <w:rtl/>
        </w:rPr>
      </w:pPr>
      <w:r w:rsidRPr="00C4672C">
        <w:rPr>
          <w:rFonts w:hint="cs"/>
          <w:rtl/>
        </w:rPr>
        <w:t>وأخرج البلاذري في الأنساب 5</w:t>
      </w:r>
      <w:r w:rsidR="00B56DD7">
        <w:rPr>
          <w:rFonts w:hint="cs"/>
          <w:rtl/>
        </w:rPr>
        <w:t>:</w:t>
      </w:r>
      <w:r w:rsidRPr="00C4672C">
        <w:rPr>
          <w:rFonts w:hint="cs"/>
          <w:rtl/>
        </w:rPr>
        <w:t xml:space="preserve"> 28 من طريق الواقدي عن أ</w:t>
      </w:r>
      <w:r w:rsidR="000D1477">
        <w:rPr>
          <w:rFonts w:hint="cs"/>
          <w:rtl/>
        </w:rPr>
        <w:t>ُ</w:t>
      </w:r>
      <w:r w:rsidRPr="00C4672C">
        <w:rPr>
          <w:rFonts w:hint="cs"/>
          <w:rtl/>
        </w:rPr>
        <w:t>م</w:t>
      </w:r>
      <w:r w:rsidR="000D1477">
        <w:rPr>
          <w:rFonts w:hint="cs"/>
          <w:rtl/>
        </w:rPr>
        <w:t>ّ</w:t>
      </w:r>
      <w:r w:rsidRPr="00C4672C">
        <w:rPr>
          <w:rFonts w:hint="cs"/>
          <w:rtl/>
        </w:rPr>
        <w:t xml:space="preserve"> بكر بنت المسور قالت</w:t>
      </w:r>
      <w:r w:rsidR="00B56DD7">
        <w:rPr>
          <w:rFonts w:hint="cs"/>
          <w:rtl/>
        </w:rPr>
        <w:t>:</w:t>
      </w:r>
      <w:r w:rsidRPr="00C4672C">
        <w:rPr>
          <w:rFonts w:hint="cs"/>
          <w:rtl/>
        </w:rPr>
        <w:t xml:space="preserve"> لما بني مروان داره بالمدينة دعا الناس إلى طعامه وكان المسور فيمن دعا</w:t>
      </w:r>
      <w:r w:rsidR="00B56DD7">
        <w:rPr>
          <w:rFonts w:hint="cs"/>
          <w:rtl/>
        </w:rPr>
        <w:t>،</w:t>
      </w:r>
      <w:r w:rsidRPr="00C4672C">
        <w:rPr>
          <w:rFonts w:hint="cs"/>
          <w:rtl/>
        </w:rPr>
        <w:t xml:space="preserve"> فقال مروان وهو ي</w:t>
      </w:r>
      <w:r w:rsidR="000D1477">
        <w:rPr>
          <w:rFonts w:hint="cs"/>
          <w:rtl/>
        </w:rPr>
        <w:t>ُ</w:t>
      </w:r>
      <w:r w:rsidRPr="00C4672C">
        <w:rPr>
          <w:rFonts w:hint="cs"/>
          <w:rtl/>
        </w:rPr>
        <w:t>حد</w:t>
      </w:r>
      <w:r w:rsidR="000D1477">
        <w:rPr>
          <w:rFonts w:hint="cs"/>
          <w:rtl/>
        </w:rPr>
        <w:t>ِّ</w:t>
      </w:r>
      <w:r w:rsidRPr="00C4672C">
        <w:rPr>
          <w:rFonts w:hint="cs"/>
          <w:rtl/>
        </w:rPr>
        <w:t>ثهم</w:t>
      </w:r>
      <w:r w:rsidR="00B56DD7">
        <w:rPr>
          <w:rFonts w:hint="cs"/>
          <w:rtl/>
        </w:rPr>
        <w:t>:</w:t>
      </w:r>
      <w:r w:rsidRPr="00C4672C">
        <w:rPr>
          <w:rFonts w:hint="cs"/>
          <w:rtl/>
        </w:rPr>
        <w:t xml:space="preserve"> والله ما أنفقت في داري هذه من مال المسلمين درهما</w:t>
      </w:r>
      <w:r w:rsidR="000D1477">
        <w:rPr>
          <w:rFonts w:hint="cs"/>
          <w:rtl/>
        </w:rPr>
        <w:t>ً</w:t>
      </w:r>
      <w:r w:rsidRPr="00C4672C">
        <w:rPr>
          <w:rFonts w:hint="cs"/>
          <w:rtl/>
        </w:rPr>
        <w:t xml:space="preserve"> فما فوقه. فقال المسور</w:t>
      </w:r>
      <w:r w:rsidR="00B56DD7">
        <w:rPr>
          <w:rFonts w:hint="cs"/>
          <w:rtl/>
        </w:rPr>
        <w:t>:</w:t>
      </w:r>
      <w:r w:rsidRPr="00C4672C">
        <w:rPr>
          <w:rFonts w:hint="cs"/>
          <w:rtl/>
        </w:rPr>
        <w:t xml:space="preserve"> لو أكلت طعامك وسكت</w:t>
      </w:r>
      <w:r w:rsidR="000D1477">
        <w:rPr>
          <w:rFonts w:hint="cs"/>
          <w:rtl/>
        </w:rPr>
        <w:t>َّ</w:t>
      </w:r>
      <w:r w:rsidRPr="00C4672C">
        <w:rPr>
          <w:rFonts w:hint="cs"/>
          <w:rtl/>
        </w:rPr>
        <w:t xml:space="preserve"> لكان خيرا</w:t>
      </w:r>
      <w:r w:rsidR="000D1477">
        <w:rPr>
          <w:rFonts w:hint="cs"/>
          <w:rtl/>
        </w:rPr>
        <w:t>ً</w:t>
      </w:r>
      <w:r w:rsidRPr="00C4672C">
        <w:rPr>
          <w:rFonts w:hint="cs"/>
          <w:rtl/>
        </w:rPr>
        <w:t xml:space="preserve"> لك</w:t>
      </w:r>
      <w:r w:rsidR="00B56DD7">
        <w:rPr>
          <w:rFonts w:hint="cs"/>
          <w:rtl/>
        </w:rPr>
        <w:t>،</w:t>
      </w:r>
      <w:r w:rsidRPr="00C4672C">
        <w:rPr>
          <w:rFonts w:hint="cs"/>
          <w:rtl/>
        </w:rPr>
        <w:t xml:space="preserve"> لقد غزوت معنا افريقي</w:t>
      </w:r>
      <w:r w:rsidR="000D1477">
        <w:rPr>
          <w:rFonts w:hint="cs"/>
          <w:rtl/>
        </w:rPr>
        <w:t>َّ</w:t>
      </w:r>
      <w:r w:rsidRPr="00C4672C">
        <w:rPr>
          <w:rFonts w:hint="cs"/>
          <w:rtl/>
        </w:rPr>
        <w:t>ة وإن</w:t>
      </w:r>
      <w:r w:rsidR="000D1477">
        <w:rPr>
          <w:rFonts w:hint="cs"/>
          <w:rtl/>
        </w:rPr>
        <w:t>َّ</w:t>
      </w:r>
      <w:r w:rsidRPr="00C4672C">
        <w:rPr>
          <w:rFonts w:hint="cs"/>
          <w:rtl/>
        </w:rPr>
        <w:t>ك لأقل</w:t>
      </w:r>
      <w:r w:rsidR="000D1477">
        <w:rPr>
          <w:rFonts w:hint="cs"/>
          <w:rtl/>
        </w:rPr>
        <w:t>ّ</w:t>
      </w:r>
      <w:r w:rsidRPr="00C4672C">
        <w:rPr>
          <w:rFonts w:hint="cs"/>
          <w:rtl/>
        </w:rPr>
        <w:t>نا مالا</w:t>
      </w:r>
      <w:r w:rsidR="000D1477">
        <w:rPr>
          <w:rFonts w:hint="cs"/>
          <w:rtl/>
        </w:rPr>
        <w:t>ً</w:t>
      </w:r>
      <w:r w:rsidRPr="00C4672C">
        <w:rPr>
          <w:rFonts w:hint="cs"/>
          <w:rtl/>
        </w:rPr>
        <w:t xml:space="preserve"> ورقيقا</w:t>
      </w:r>
      <w:r w:rsidR="000D1477">
        <w:rPr>
          <w:rFonts w:hint="cs"/>
          <w:rtl/>
        </w:rPr>
        <w:t>ً</w:t>
      </w:r>
      <w:r w:rsidRPr="00C4672C">
        <w:rPr>
          <w:rFonts w:hint="cs"/>
          <w:rtl/>
        </w:rPr>
        <w:t xml:space="preserve"> وأعوانا</w:t>
      </w:r>
      <w:r w:rsidR="000D1477">
        <w:rPr>
          <w:rFonts w:hint="cs"/>
          <w:rtl/>
        </w:rPr>
        <w:t>ً</w:t>
      </w:r>
      <w:r w:rsidRPr="00C4672C">
        <w:rPr>
          <w:rFonts w:hint="cs"/>
          <w:rtl/>
        </w:rPr>
        <w:t xml:space="preserve"> وأخف</w:t>
      </w:r>
      <w:r w:rsidR="000D1477">
        <w:rPr>
          <w:rFonts w:hint="cs"/>
          <w:rtl/>
        </w:rPr>
        <w:t>ُّ</w:t>
      </w:r>
      <w:r w:rsidRPr="00C4672C">
        <w:rPr>
          <w:rFonts w:hint="cs"/>
          <w:rtl/>
        </w:rPr>
        <w:t>نا ثقلا</w:t>
      </w:r>
      <w:r w:rsidR="000D1477">
        <w:rPr>
          <w:rFonts w:hint="cs"/>
          <w:rtl/>
        </w:rPr>
        <w:t>ً</w:t>
      </w:r>
      <w:r w:rsidR="00B56DD7">
        <w:rPr>
          <w:rFonts w:hint="cs"/>
          <w:rtl/>
        </w:rPr>
        <w:t>،</w:t>
      </w:r>
      <w:r w:rsidRPr="00C4672C">
        <w:rPr>
          <w:rFonts w:hint="cs"/>
          <w:rtl/>
        </w:rPr>
        <w:t xml:space="preserve"> فأعطاك ابن عفان خ</w:t>
      </w:r>
      <w:r w:rsidR="001D1241">
        <w:rPr>
          <w:rFonts w:hint="cs"/>
          <w:rtl/>
        </w:rPr>
        <w:t>ُ</w:t>
      </w:r>
      <w:r w:rsidRPr="00C4672C">
        <w:rPr>
          <w:rFonts w:hint="cs"/>
          <w:rtl/>
        </w:rPr>
        <w:t>مس افريقي</w:t>
      </w:r>
      <w:r w:rsidR="001D1241">
        <w:rPr>
          <w:rFonts w:hint="cs"/>
          <w:rtl/>
        </w:rPr>
        <w:t>َّ</w:t>
      </w:r>
      <w:r w:rsidRPr="00C4672C">
        <w:rPr>
          <w:rFonts w:hint="cs"/>
          <w:rtl/>
        </w:rPr>
        <w:t>ة وع</w:t>
      </w:r>
      <w:r w:rsidR="001D1241">
        <w:rPr>
          <w:rFonts w:hint="cs"/>
          <w:rtl/>
        </w:rPr>
        <w:t>ُ</w:t>
      </w:r>
      <w:r w:rsidRPr="00C4672C">
        <w:rPr>
          <w:rFonts w:hint="cs"/>
          <w:rtl/>
        </w:rPr>
        <w:t>م</w:t>
      </w:r>
      <w:r w:rsidR="001D1241">
        <w:rPr>
          <w:rFonts w:hint="cs"/>
          <w:rtl/>
        </w:rPr>
        <w:t>ّ</w:t>
      </w:r>
      <w:r w:rsidRPr="00C4672C">
        <w:rPr>
          <w:rFonts w:hint="cs"/>
          <w:rtl/>
        </w:rPr>
        <w:t>لت على الصدقات فأخذت أموال المسلمين. فشكاه مروان إلى عروة وقال</w:t>
      </w:r>
      <w:r w:rsidR="00B56DD7">
        <w:rPr>
          <w:rFonts w:hint="cs"/>
          <w:rtl/>
        </w:rPr>
        <w:t>:</w:t>
      </w:r>
      <w:r w:rsidRPr="00C4672C">
        <w:rPr>
          <w:rFonts w:hint="cs"/>
          <w:rtl/>
        </w:rPr>
        <w:t xml:space="preserve"> يغلظ لي وأنا له مكرم م</w:t>
      </w:r>
      <w:r w:rsidR="001D1241">
        <w:rPr>
          <w:rFonts w:hint="cs"/>
          <w:rtl/>
        </w:rPr>
        <w:t>ُ</w:t>
      </w:r>
      <w:r w:rsidRPr="00C4672C">
        <w:rPr>
          <w:rFonts w:hint="cs"/>
          <w:rtl/>
        </w:rPr>
        <w:t>تق</w:t>
      </w:r>
      <w:r w:rsidR="001D1241">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قال ابن أبي الحديد في الشرح 1</w:t>
      </w:r>
      <w:r w:rsidR="00B56DD7">
        <w:rPr>
          <w:rFonts w:hint="cs"/>
          <w:rtl/>
        </w:rPr>
        <w:t>:</w:t>
      </w:r>
      <w:r w:rsidRPr="00C4672C">
        <w:rPr>
          <w:rFonts w:hint="cs"/>
          <w:rtl/>
        </w:rPr>
        <w:t xml:space="preserve"> 67</w:t>
      </w:r>
      <w:r w:rsidR="00B56DD7">
        <w:rPr>
          <w:rFonts w:hint="cs"/>
          <w:rtl/>
        </w:rPr>
        <w:t>:</w:t>
      </w:r>
      <w:r w:rsidRPr="00C4672C">
        <w:rPr>
          <w:rFonts w:hint="cs"/>
          <w:rtl/>
        </w:rPr>
        <w:t xml:space="preserve"> أمر </w:t>
      </w:r>
      <w:r w:rsidR="00B56DD7">
        <w:rPr>
          <w:rFonts w:hint="cs"/>
          <w:rtl/>
        </w:rPr>
        <w:t>(</w:t>
      </w:r>
      <w:r w:rsidRPr="00C4672C">
        <w:rPr>
          <w:rFonts w:hint="cs"/>
          <w:rtl/>
        </w:rPr>
        <w:t>عثمان</w:t>
      </w:r>
      <w:r w:rsidR="00B56DD7">
        <w:rPr>
          <w:rFonts w:hint="cs"/>
          <w:rtl/>
        </w:rPr>
        <w:t>)</w:t>
      </w:r>
      <w:r w:rsidRPr="00C4672C">
        <w:rPr>
          <w:rFonts w:hint="cs"/>
          <w:rtl/>
        </w:rPr>
        <w:t xml:space="preserve"> لمروان بمائة ألف من بيت المال وقد زو</w:t>
      </w:r>
      <w:r w:rsidR="001D1241">
        <w:rPr>
          <w:rFonts w:hint="cs"/>
          <w:rtl/>
        </w:rPr>
        <w:t>َّ</w:t>
      </w:r>
      <w:r w:rsidRPr="00C4672C">
        <w:rPr>
          <w:rFonts w:hint="cs"/>
          <w:rtl/>
        </w:rPr>
        <w:t>جه ابنته أم</w:t>
      </w:r>
      <w:r w:rsidR="001D1241">
        <w:rPr>
          <w:rFonts w:hint="cs"/>
          <w:rtl/>
        </w:rPr>
        <w:t>َّ</w:t>
      </w:r>
      <w:r w:rsidRPr="00C4672C">
        <w:rPr>
          <w:rFonts w:hint="cs"/>
          <w:rtl/>
        </w:rPr>
        <w:t xml:space="preserve"> أبان فجاء زيد بن أرقم صاحب بيت المال بالمفاتيح فوضعها </w:t>
      </w:r>
    </w:p>
    <w:p w:rsidR="006524BF" w:rsidRPr="00C4672C" w:rsidRDefault="00D57D55" w:rsidP="00D57D55">
      <w:pPr>
        <w:pStyle w:val="libLine"/>
        <w:rPr>
          <w:rtl/>
        </w:rPr>
      </w:pPr>
      <w:r>
        <w:rPr>
          <w:rFonts w:hint="cs"/>
          <w:rtl/>
        </w:rPr>
        <w:t>____________________</w:t>
      </w:r>
    </w:p>
    <w:p w:rsidR="006524BF" w:rsidRPr="006F6A59" w:rsidRDefault="006524BF" w:rsidP="00D57D55">
      <w:pPr>
        <w:pStyle w:val="libFootnote0"/>
      </w:pPr>
      <w:r w:rsidRPr="00D57D55">
        <w:rPr>
          <w:rFonts w:hint="cs"/>
          <w:rtl/>
        </w:rPr>
        <w:t>1</w:t>
      </w:r>
      <w:r w:rsidR="00F36230" w:rsidRPr="00D57D55">
        <w:rPr>
          <w:rFonts w:hint="cs"/>
          <w:rtl/>
        </w:rPr>
        <w:t xml:space="preserve"> - </w:t>
      </w:r>
      <w:r w:rsidRPr="00D57D55">
        <w:rPr>
          <w:rFonts w:hint="cs"/>
          <w:rtl/>
        </w:rPr>
        <w:t>طبقات ابن سعد 3</w:t>
      </w:r>
      <w:r w:rsidR="00B56DD7">
        <w:rPr>
          <w:rFonts w:hint="cs"/>
          <w:rtl/>
        </w:rPr>
        <w:t>:</w:t>
      </w:r>
      <w:r w:rsidRPr="00D57D55">
        <w:rPr>
          <w:rFonts w:hint="cs"/>
          <w:rtl/>
        </w:rPr>
        <w:t xml:space="preserve"> 44 ط ليدن</w:t>
      </w:r>
      <w:r w:rsidR="00B56DD7">
        <w:rPr>
          <w:rFonts w:hint="cs"/>
          <w:rtl/>
        </w:rPr>
        <w:t>،</w:t>
      </w:r>
      <w:r w:rsidRPr="00D57D55">
        <w:rPr>
          <w:rFonts w:hint="cs"/>
          <w:rtl/>
        </w:rPr>
        <w:t xml:space="preserve"> الأنساب للبلاذري 5</w:t>
      </w:r>
      <w:r w:rsidR="00B56DD7">
        <w:rPr>
          <w:rFonts w:hint="cs"/>
          <w:rtl/>
        </w:rPr>
        <w:t>:</w:t>
      </w:r>
      <w:r w:rsidRPr="00D57D55">
        <w:rPr>
          <w:rFonts w:hint="cs"/>
          <w:rtl/>
        </w:rPr>
        <w:t xml:space="preserve"> 25.</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ب</w:t>
      </w:r>
      <w:r w:rsidRPr="00C4672C">
        <w:rPr>
          <w:rFonts w:hint="cs"/>
          <w:rtl/>
        </w:rPr>
        <w:t>ين يدي عثمان وبكى فقال عثمان</w:t>
      </w:r>
      <w:r w:rsidR="00B56DD7">
        <w:rPr>
          <w:rFonts w:hint="cs"/>
          <w:rtl/>
        </w:rPr>
        <w:t>:</w:t>
      </w:r>
      <w:r w:rsidRPr="00C4672C">
        <w:rPr>
          <w:rFonts w:hint="cs"/>
          <w:rtl/>
        </w:rPr>
        <w:t xml:space="preserve"> أتبكي إن وصلت رحمي</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ولكن أبكي لأن</w:t>
      </w:r>
      <w:r w:rsidR="001841FF">
        <w:rPr>
          <w:rFonts w:hint="cs"/>
          <w:rtl/>
        </w:rPr>
        <w:t>ّ</w:t>
      </w:r>
      <w:r w:rsidRPr="00C4672C">
        <w:rPr>
          <w:rFonts w:hint="cs"/>
          <w:rtl/>
        </w:rPr>
        <w:t>ي أظن</w:t>
      </w:r>
      <w:r w:rsidR="001841FF">
        <w:rPr>
          <w:rFonts w:hint="cs"/>
          <w:rtl/>
        </w:rPr>
        <w:t>ُّ</w:t>
      </w:r>
      <w:r w:rsidRPr="00C4672C">
        <w:rPr>
          <w:rFonts w:hint="cs"/>
          <w:rtl/>
        </w:rPr>
        <w:t>ك إن</w:t>
      </w:r>
      <w:r w:rsidR="001841FF">
        <w:rPr>
          <w:rFonts w:hint="cs"/>
          <w:rtl/>
        </w:rPr>
        <w:t>َّ</w:t>
      </w:r>
      <w:r w:rsidRPr="00C4672C">
        <w:rPr>
          <w:rFonts w:hint="cs"/>
          <w:rtl/>
        </w:rPr>
        <w:t>ك أخذت هذا المال عوضا</w:t>
      </w:r>
      <w:r w:rsidR="001841FF">
        <w:rPr>
          <w:rFonts w:hint="cs"/>
          <w:rtl/>
        </w:rPr>
        <w:t>ً</w:t>
      </w:r>
      <w:r w:rsidRPr="00C4672C">
        <w:rPr>
          <w:rFonts w:hint="cs"/>
          <w:rtl/>
        </w:rPr>
        <w:t xml:space="preserve"> عم</w:t>
      </w:r>
      <w:r w:rsidR="001841FF">
        <w:rPr>
          <w:rFonts w:hint="cs"/>
          <w:rtl/>
        </w:rPr>
        <w:t>ّ</w:t>
      </w:r>
      <w:r w:rsidRPr="00C4672C">
        <w:rPr>
          <w:rFonts w:hint="cs"/>
          <w:rtl/>
        </w:rPr>
        <w:t>ا كنت أنفقت في سبيل الله في حياة رسول الله صلى الله عليه وآله</w:t>
      </w:r>
      <w:r w:rsidR="00B56DD7">
        <w:rPr>
          <w:rFonts w:hint="cs"/>
          <w:rtl/>
        </w:rPr>
        <w:t>،</w:t>
      </w:r>
      <w:r w:rsidRPr="00C4672C">
        <w:rPr>
          <w:rFonts w:hint="cs"/>
          <w:rtl/>
        </w:rPr>
        <w:t xml:space="preserve"> ولو أعطيت مروان مائة درهم لكان كثيرا</w:t>
      </w:r>
      <w:r w:rsidR="001841FF">
        <w:rPr>
          <w:rFonts w:hint="cs"/>
          <w:rtl/>
        </w:rPr>
        <w:t>ً</w:t>
      </w:r>
      <w:r w:rsidRPr="00C4672C">
        <w:rPr>
          <w:rFonts w:hint="cs"/>
          <w:rtl/>
        </w:rPr>
        <w:t>. فقال</w:t>
      </w:r>
      <w:r w:rsidR="00B56DD7">
        <w:rPr>
          <w:rFonts w:hint="cs"/>
          <w:rtl/>
        </w:rPr>
        <w:t>:</w:t>
      </w:r>
      <w:r w:rsidRPr="00C4672C">
        <w:rPr>
          <w:rFonts w:hint="cs"/>
          <w:rtl/>
        </w:rPr>
        <w:t xml:space="preserve"> ألق المفاتيح يا ابن أرقم</w:t>
      </w:r>
      <w:r w:rsidR="00B56DD7">
        <w:rPr>
          <w:rFonts w:hint="cs"/>
          <w:rtl/>
        </w:rPr>
        <w:t>!</w:t>
      </w:r>
      <w:r w:rsidRPr="00C4672C">
        <w:rPr>
          <w:rFonts w:hint="cs"/>
          <w:rtl/>
        </w:rPr>
        <w:t xml:space="preserve"> فإن</w:t>
      </w:r>
      <w:r w:rsidR="001841FF">
        <w:rPr>
          <w:rFonts w:hint="cs"/>
          <w:rtl/>
        </w:rPr>
        <w:t>ّ</w:t>
      </w:r>
      <w:r w:rsidRPr="00C4672C">
        <w:rPr>
          <w:rFonts w:hint="cs"/>
          <w:rtl/>
        </w:rPr>
        <w:t>ا سنجد غيرك</w:t>
      </w:r>
      <w:r w:rsidR="00B56DD7">
        <w:rPr>
          <w:rFonts w:hint="cs"/>
          <w:rtl/>
        </w:rPr>
        <w:t>،</w:t>
      </w:r>
      <w:r w:rsidRPr="00C4672C">
        <w:rPr>
          <w:rFonts w:hint="cs"/>
          <w:rtl/>
        </w:rPr>
        <w:t xml:space="preserve"> وأتاه أبو موسى بأموال من العراق جليلة فقس</w:t>
      </w:r>
      <w:r w:rsidR="001841FF">
        <w:rPr>
          <w:rFonts w:hint="cs"/>
          <w:rtl/>
        </w:rPr>
        <w:t>ّ</w:t>
      </w:r>
      <w:r w:rsidRPr="00C4672C">
        <w:rPr>
          <w:rFonts w:hint="cs"/>
          <w:rtl/>
        </w:rPr>
        <w:t>مها كل</w:t>
      </w:r>
      <w:r w:rsidR="001841FF">
        <w:rPr>
          <w:rFonts w:hint="cs"/>
          <w:rtl/>
        </w:rPr>
        <w:t>ّ</w:t>
      </w:r>
      <w:r w:rsidRPr="00C4672C">
        <w:rPr>
          <w:rFonts w:hint="cs"/>
          <w:rtl/>
        </w:rPr>
        <w:t>ها في بني أ</w:t>
      </w:r>
      <w:r w:rsidR="001841FF">
        <w:rPr>
          <w:rFonts w:hint="cs"/>
          <w:rtl/>
        </w:rPr>
        <w:t>ُ</w:t>
      </w:r>
      <w:r w:rsidRPr="00C4672C">
        <w:rPr>
          <w:rFonts w:hint="cs"/>
          <w:rtl/>
        </w:rPr>
        <w:t>مي</w:t>
      </w:r>
      <w:r w:rsidR="001841FF">
        <w:rPr>
          <w:rFonts w:hint="cs"/>
          <w:rtl/>
        </w:rPr>
        <w:t>َّ</w:t>
      </w:r>
      <w:r w:rsidRPr="00C4672C">
        <w:rPr>
          <w:rFonts w:hint="cs"/>
          <w:rtl/>
        </w:rPr>
        <w:t xml:space="preserve">ة. </w:t>
      </w:r>
    </w:p>
    <w:p w:rsidR="0063372F" w:rsidRDefault="006524BF" w:rsidP="00D4753A">
      <w:pPr>
        <w:pStyle w:val="libNormal"/>
        <w:rPr>
          <w:rtl/>
        </w:rPr>
      </w:pPr>
      <w:r w:rsidRPr="00C4672C">
        <w:rPr>
          <w:rFonts w:hint="cs"/>
          <w:rtl/>
        </w:rPr>
        <w:t>وقال الحلبي في السيرة 2</w:t>
      </w:r>
      <w:r w:rsidR="00B56DD7">
        <w:rPr>
          <w:rFonts w:hint="cs"/>
          <w:rtl/>
        </w:rPr>
        <w:t>:</w:t>
      </w:r>
      <w:r w:rsidRPr="00C4672C">
        <w:rPr>
          <w:rFonts w:hint="cs"/>
          <w:rtl/>
        </w:rPr>
        <w:t xml:space="preserve"> 87</w:t>
      </w:r>
      <w:r w:rsidR="00B56DD7">
        <w:rPr>
          <w:rFonts w:hint="cs"/>
          <w:rtl/>
        </w:rPr>
        <w:t>:</w:t>
      </w:r>
      <w:r w:rsidRPr="00C4672C">
        <w:rPr>
          <w:rFonts w:hint="cs"/>
          <w:rtl/>
        </w:rPr>
        <w:t xml:space="preserve"> وكان من جملة ما انتقم به على عثمان رضي الله تعالى عنه أن</w:t>
      </w:r>
      <w:r w:rsidR="001841FF">
        <w:rPr>
          <w:rFonts w:hint="cs"/>
          <w:rtl/>
        </w:rPr>
        <w:t>َّ</w:t>
      </w:r>
      <w:r w:rsidRPr="00C4672C">
        <w:rPr>
          <w:rFonts w:hint="cs"/>
          <w:rtl/>
        </w:rPr>
        <w:t>ه أعطى ابن عم</w:t>
      </w:r>
      <w:r w:rsidR="001841FF">
        <w:rPr>
          <w:rFonts w:hint="cs"/>
          <w:rtl/>
        </w:rPr>
        <w:t>ِّ</w:t>
      </w:r>
      <w:r w:rsidRPr="00C4672C">
        <w:rPr>
          <w:rFonts w:hint="cs"/>
          <w:rtl/>
        </w:rPr>
        <w:t xml:space="preserve">ه مروان بن الحكم مائة ألف وخمسين أوقية. </w:t>
      </w:r>
    </w:p>
    <w:p w:rsidR="00B56DD7" w:rsidRDefault="001841FF" w:rsidP="002B5003">
      <w:pPr>
        <w:pStyle w:val="Heading2Center"/>
        <w:rPr>
          <w:rtl/>
        </w:rPr>
      </w:pPr>
      <w:bookmarkStart w:id="128" w:name="81"/>
      <w:bookmarkStart w:id="129" w:name="_Toc526161120"/>
      <w:r>
        <w:rPr>
          <w:rFonts w:hint="cs"/>
          <w:rtl/>
        </w:rPr>
        <w:t>*</w:t>
      </w:r>
      <w:r w:rsidR="006524BF" w:rsidRPr="00C4672C">
        <w:rPr>
          <w:rFonts w:hint="cs"/>
          <w:rtl/>
        </w:rPr>
        <w:t>مروان وما مروان</w:t>
      </w:r>
      <w:r w:rsidR="00B56DD7">
        <w:rPr>
          <w:rFonts w:hint="cs"/>
          <w:rtl/>
        </w:rPr>
        <w:t>؟</w:t>
      </w:r>
      <w:bookmarkEnd w:id="128"/>
      <w:r>
        <w:rPr>
          <w:rFonts w:hint="cs"/>
          <w:rtl/>
        </w:rPr>
        <w:t>*</w:t>
      </w:r>
      <w:bookmarkEnd w:id="129"/>
    </w:p>
    <w:p w:rsidR="00B56DD7" w:rsidRDefault="006524BF" w:rsidP="001841FF">
      <w:pPr>
        <w:pStyle w:val="libNormal"/>
        <w:rPr>
          <w:rtl/>
        </w:rPr>
      </w:pPr>
      <w:r w:rsidRPr="00C4672C">
        <w:rPr>
          <w:rFonts w:hint="cs"/>
          <w:rtl/>
        </w:rPr>
        <w:t>مر</w:t>
      </w:r>
      <w:r w:rsidR="001841FF">
        <w:rPr>
          <w:rFonts w:hint="cs"/>
          <w:rtl/>
        </w:rPr>
        <w:t>َّ</w:t>
      </w:r>
      <w:r w:rsidRPr="00C4672C">
        <w:rPr>
          <w:rFonts w:hint="cs"/>
          <w:rtl/>
        </w:rPr>
        <w:t xml:space="preserve"> في صفحة 246 ما صح</w:t>
      </w:r>
      <w:r w:rsidR="001841FF">
        <w:rPr>
          <w:rFonts w:hint="cs"/>
          <w:rtl/>
        </w:rPr>
        <w:t>َّ</w:t>
      </w:r>
      <w:r w:rsidRPr="00C4672C">
        <w:rPr>
          <w:rFonts w:hint="cs"/>
          <w:rtl/>
        </w:rPr>
        <w:t xml:space="preserve"> من لعن رسول الله صلى الله عليه وآله على أبيه وعلى من يخرج من صلبه. وأسلفنا ما صح</w:t>
      </w:r>
      <w:r w:rsidR="001841FF">
        <w:rPr>
          <w:rFonts w:hint="cs"/>
          <w:rtl/>
        </w:rPr>
        <w:t>َّ</w:t>
      </w:r>
      <w:r w:rsidRPr="00C4672C">
        <w:rPr>
          <w:rFonts w:hint="cs"/>
          <w:rtl/>
        </w:rPr>
        <w:t xml:space="preserve"> من قول عائشة لمروان</w:t>
      </w:r>
      <w:r w:rsidR="00B56DD7">
        <w:rPr>
          <w:rFonts w:hint="cs"/>
          <w:rtl/>
        </w:rPr>
        <w:t>:</w:t>
      </w:r>
      <w:r w:rsidRPr="00C4672C">
        <w:rPr>
          <w:rFonts w:hint="cs"/>
          <w:rtl/>
        </w:rPr>
        <w:t xml:space="preserve"> لعن رسول الله صلى الله عليه وآله سلم أباك فأنت فضض من لعنة الله. </w:t>
      </w:r>
    </w:p>
    <w:p w:rsidR="00B56DD7" w:rsidRDefault="006524BF" w:rsidP="00D4753A">
      <w:pPr>
        <w:pStyle w:val="libNormal"/>
        <w:rPr>
          <w:rtl/>
        </w:rPr>
      </w:pPr>
      <w:r w:rsidRPr="00C4672C">
        <w:rPr>
          <w:rFonts w:hint="cs"/>
          <w:rtl/>
        </w:rPr>
        <w:t>وأخرج الحاكم في المستدرك 4</w:t>
      </w:r>
      <w:r w:rsidR="00B56DD7">
        <w:rPr>
          <w:rFonts w:hint="cs"/>
          <w:rtl/>
        </w:rPr>
        <w:t>:</w:t>
      </w:r>
      <w:r w:rsidRPr="00C4672C">
        <w:rPr>
          <w:rFonts w:hint="cs"/>
          <w:rtl/>
        </w:rPr>
        <w:t xml:space="preserve"> 479 من طريق عبد الرحمن بن عوف وصح</w:t>
      </w:r>
      <w:r w:rsidR="001841FF">
        <w:rPr>
          <w:rFonts w:hint="cs"/>
          <w:rtl/>
        </w:rPr>
        <w:t>َّ</w:t>
      </w:r>
      <w:r w:rsidRPr="00C4672C">
        <w:rPr>
          <w:rFonts w:hint="cs"/>
          <w:rtl/>
        </w:rPr>
        <w:t>حه أنه قال</w:t>
      </w:r>
      <w:r w:rsidR="00B56DD7">
        <w:rPr>
          <w:rFonts w:hint="cs"/>
          <w:rtl/>
        </w:rPr>
        <w:t>:</w:t>
      </w:r>
      <w:r w:rsidRPr="00C4672C">
        <w:rPr>
          <w:rFonts w:hint="cs"/>
          <w:rtl/>
        </w:rPr>
        <w:t xml:space="preserve"> كان لا يولد لأحد بالمدينة ولد</w:t>
      </w:r>
      <w:r w:rsidR="001841FF">
        <w:rPr>
          <w:rFonts w:hint="cs"/>
          <w:rtl/>
        </w:rPr>
        <w:t>ُ</w:t>
      </w:r>
      <w:r w:rsidR="0059511B">
        <w:rPr>
          <w:rFonts w:hint="cs"/>
          <w:rtl/>
        </w:rPr>
        <w:t xml:space="preserve"> إلّا </w:t>
      </w:r>
      <w:r w:rsidRPr="00C4672C">
        <w:rPr>
          <w:rFonts w:hint="cs"/>
          <w:rtl/>
        </w:rPr>
        <w:t>أتى به إلى النبي</w:t>
      </w:r>
      <w:r w:rsidR="001841FF">
        <w:rPr>
          <w:rFonts w:hint="cs"/>
          <w:rtl/>
        </w:rPr>
        <w:t>ِّ</w:t>
      </w:r>
      <w:r w:rsidRPr="00C4672C">
        <w:rPr>
          <w:rFonts w:hint="cs"/>
          <w:rtl/>
        </w:rPr>
        <w:t xml:space="preserve"> صلى الله عليه وسلم فأدخل عليه مروان بن الحكم فقال</w:t>
      </w:r>
      <w:r w:rsidR="00B56DD7">
        <w:rPr>
          <w:rFonts w:hint="cs"/>
          <w:rtl/>
        </w:rPr>
        <w:t>:</w:t>
      </w:r>
      <w:r w:rsidRPr="00C4672C">
        <w:rPr>
          <w:rFonts w:hint="cs"/>
          <w:rtl/>
        </w:rPr>
        <w:t xml:space="preserve"> هو الوزغ ابن الوزغ</w:t>
      </w:r>
      <w:r w:rsidR="00B56DD7">
        <w:rPr>
          <w:rFonts w:hint="cs"/>
          <w:rtl/>
        </w:rPr>
        <w:t>،</w:t>
      </w:r>
      <w:r w:rsidRPr="00C4672C">
        <w:rPr>
          <w:rFonts w:hint="cs"/>
          <w:rtl/>
        </w:rPr>
        <w:t xml:space="preserve"> الملعون ابن الملعون. </w:t>
      </w:r>
    </w:p>
    <w:p w:rsidR="00B56DD7" w:rsidRDefault="006524BF" w:rsidP="001841FF">
      <w:pPr>
        <w:pStyle w:val="libNormal"/>
        <w:rPr>
          <w:rtl/>
        </w:rPr>
      </w:pPr>
      <w:r w:rsidRPr="00C4672C">
        <w:rPr>
          <w:rFonts w:hint="cs"/>
          <w:rtl/>
        </w:rPr>
        <w:t>وذكر الدميري في حيوة الحيوان 2</w:t>
      </w:r>
      <w:r w:rsidR="00B56DD7">
        <w:rPr>
          <w:rFonts w:hint="cs"/>
          <w:rtl/>
        </w:rPr>
        <w:t>:</w:t>
      </w:r>
      <w:r w:rsidRPr="00C4672C">
        <w:rPr>
          <w:rFonts w:hint="cs"/>
          <w:rtl/>
        </w:rPr>
        <w:t xml:space="preserve"> 399</w:t>
      </w:r>
      <w:r w:rsidR="00B56DD7">
        <w:rPr>
          <w:rFonts w:hint="cs"/>
          <w:rtl/>
        </w:rPr>
        <w:t>،</w:t>
      </w:r>
      <w:r w:rsidRPr="00C4672C">
        <w:rPr>
          <w:rFonts w:hint="cs"/>
          <w:rtl/>
        </w:rPr>
        <w:t xml:space="preserve"> وابن حجر في الصواعق ص 108</w:t>
      </w:r>
      <w:r w:rsidR="00B56DD7">
        <w:rPr>
          <w:rFonts w:hint="cs"/>
          <w:rtl/>
        </w:rPr>
        <w:t>،</w:t>
      </w:r>
      <w:r w:rsidRPr="00C4672C">
        <w:rPr>
          <w:rFonts w:hint="cs"/>
          <w:rtl/>
        </w:rPr>
        <w:t xml:space="preserve"> والحلبي في السيرة 1 6 337 ولعل</w:t>
      </w:r>
      <w:r w:rsidR="001841FF">
        <w:rPr>
          <w:rFonts w:hint="cs"/>
          <w:rtl/>
        </w:rPr>
        <w:t>َّ</w:t>
      </w:r>
      <w:r w:rsidRPr="00C4672C">
        <w:rPr>
          <w:rFonts w:hint="cs"/>
          <w:rtl/>
        </w:rPr>
        <w:t xml:space="preserve"> معاوية أشار إليه بقوله لمروان</w:t>
      </w:r>
      <w:r w:rsidR="00B56DD7">
        <w:rPr>
          <w:rFonts w:hint="cs"/>
          <w:rtl/>
        </w:rPr>
        <w:t>:</w:t>
      </w:r>
      <w:r w:rsidRPr="00C4672C">
        <w:rPr>
          <w:rFonts w:hint="cs"/>
          <w:rtl/>
        </w:rPr>
        <w:t xml:space="preserve"> يا ابن الوزغ لست هناك. فيما ذكره ابن أبي الحديد 2</w:t>
      </w:r>
      <w:r w:rsidR="00B56DD7">
        <w:rPr>
          <w:rFonts w:hint="cs"/>
          <w:rtl/>
        </w:rPr>
        <w:t>:</w:t>
      </w:r>
      <w:r w:rsidRPr="00C4672C">
        <w:rPr>
          <w:rFonts w:hint="cs"/>
          <w:rtl/>
        </w:rPr>
        <w:t xml:space="preserve"> 56. </w:t>
      </w:r>
    </w:p>
    <w:p w:rsidR="00B56DD7" w:rsidRDefault="006524BF" w:rsidP="001841FF">
      <w:pPr>
        <w:pStyle w:val="libNormal"/>
        <w:rPr>
          <w:rtl/>
        </w:rPr>
      </w:pPr>
      <w:r w:rsidRPr="00D4753A">
        <w:rPr>
          <w:rFonts w:hint="cs"/>
          <w:rtl/>
        </w:rPr>
        <w:t>وأخرج ابن النجيب من طريق جبير بن مطعم قال</w:t>
      </w:r>
      <w:r w:rsidR="00B56DD7">
        <w:rPr>
          <w:rFonts w:hint="cs"/>
          <w:rtl/>
        </w:rPr>
        <w:t>:</w:t>
      </w:r>
      <w:r w:rsidRPr="00D4753A">
        <w:rPr>
          <w:rFonts w:hint="cs"/>
          <w:rtl/>
        </w:rPr>
        <w:t xml:space="preserve"> كن</w:t>
      </w:r>
      <w:r w:rsidR="001841FF">
        <w:rPr>
          <w:rFonts w:hint="cs"/>
          <w:rtl/>
        </w:rPr>
        <w:t>ّ</w:t>
      </w:r>
      <w:r w:rsidRPr="00D4753A">
        <w:rPr>
          <w:rFonts w:hint="cs"/>
          <w:rtl/>
        </w:rPr>
        <w:t>ا مع رسول الله صلى الله عليه وآله فمر</w:t>
      </w:r>
      <w:r w:rsidR="001841FF">
        <w:rPr>
          <w:rFonts w:hint="cs"/>
          <w:rtl/>
        </w:rPr>
        <w:t>َّ</w:t>
      </w:r>
      <w:r w:rsidRPr="00D4753A">
        <w:rPr>
          <w:rFonts w:hint="cs"/>
          <w:rtl/>
        </w:rPr>
        <w:t xml:space="preserve"> الحكم بن أبي العاص فقال النبي</w:t>
      </w:r>
      <w:r w:rsidR="001841FF">
        <w:rPr>
          <w:rFonts w:hint="cs"/>
          <w:rtl/>
        </w:rPr>
        <w:t>ّ</w:t>
      </w:r>
      <w:r w:rsidRPr="00D4753A">
        <w:rPr>
          <w:rFonts w:hint="cs"/>
          <w:rtl/>
        </w:rPr>
        <w:t xml:space="preserve"> صلى الله عليه وآله: ويل</w:t>
      </w:r>
      <w:r w:rsidR="001841FF">
        <w:rPr>
          <w:rFonts w:hint="cs"/>
          <w:rtl/>
        </w:rPr>
        <w:t>ٌ</w:t>
      </w:r>
      <w:r w:rsidRPr="00D4753A">
        <w:rPr>
          <w:rFonts w:hint="cs"/>
          <w:rtl/>
        </w:rPr>
        <w:t xml:space="preserve"> لأ</w:t>
      </w:r>
      <w:r w:rsidR="001841FF">
        <w:rPr>
          <w:rFonts w:hint="cs"/>
          <w:rtl/>
        </w:rPr>
        <w:t>ُ</w:t>
      </w:r>
      <w:r w:rsidRPr="00D4753A">
        <w:rPr>
          <w:rFonts w:hint="cs"/>
          <w:rtl/>
        </w:rPr>
        <w:t>م</w:t>
      </w:r>
      <w:r w:rsidR="001841FF">
        <w:rPr>
          <w:rFonts w:hint="cs"/>
          <w:rtl/>
        </w:rPr>
        <w:t>ّ</w:t>
      </w:r>
      <w:r w:rsidRPr="00D4753A">
        <w:rPr>
          <w:rFonts w:hint="cs"/>
          <w:rtl/>
        </w:rPr>
        <w:t>تي</w:t>
      </w:r>
      <w:r w:rsidR="00D97B63">
        <w:rPr>
          <w:rFonts w:hint="cs"/>
          <w:rtl/>
        </w:rPr>
        <w:t xml:space="preserve"> ممّا </w:t>
      </w:r>
      <w:r w:rsidRPr="00D4753A">
        <w:rPr>
          <w:rFonts w:hint="cs"/>
          <w:rtl/>
        </w:rPr>
        <w:t>في صلب هذا</w:t>
      </w:r>
      <w:r w:rsidRPr="00E66E9B">
        <w:rPr>
          <w:rStyle w:val="libFootnotenumChar"/>
          <w:rFonts w:hint="cs"/>
          <w:rtl/>
        </w:rPr>
        <w:t>(1)</w:t>
      </w:r>
      <w:r w:rsidRPr="00D4753A">
        <w:rPr>
          <w:rFonts w:hint="cs"/>
          <w:rtl/>
        </w:rPr>
        <w:t xml:space="preserve">. </w:t>
      </w:r>
    </w:p>
    <w:p w:rsidR="00B56DD7" w:rsidRDefault="006524BF" w:rsidP="001841FF">
      <w:pPr>
        <w:pStyle w:val="libNormal"/>
        <w:rPr>
          <w:rtl/>
        </w:rPr>
      </w:pPr>
      <w:r w:rsidRPr="00C4672C">
        <w:rPr>
          <w:rFonts w:hint="cs"/>
          <w:rtl/>
        </w:rPr>
        <w:t>وفي شرح ابن أبي الحديد 2</w:t>
      </w:r>
      <w:r w:rsidR="00B56DD7">
        <w:rPr>
          <w:rFonts w:hint="cs"/>
          <w:rtl/>
        </w:rPr>
        <w:t>:</w:t>
      </w:r>
      <w:r w:rsidRPr="00C4672C">
        <w:rPr>
          <w:rFonts w:hint="cs"/>
          <w:rtl/>
        </w:rPr>
        <w:t xml:space="preserve"> 55 نقلا</w:t>
      </w:r>
      <w:r w:rsidR="001841FF">
        <w:rPr>
          <w:rFonts w:hint="cs"/>
          <w:rtl/>
        </w:rPr>
        <w:t>ً</w:t>
      </w:r>
      <w:r w:rsidRPr="00C4672C">
        <w:rPr>
          <w:rFonts w:hint="cs"/>
          <w:rtl/>
        </w:rPr>
        <w:t xml:space="preserve"> عن الاستيعاب</w:t>
      </w:r>
      <w:r w:rsidR="00B56DD7">
        <w:rPr>
          <w:rFonts w:hint="cs"/>
          <w:rtl/>
        </w:rPr>
        <w:t>:</w:t>
      </w:r>
      <w:r w:rsidRPr="00C4672C">
        <w:rPr>
          <w:rFonts w:hint="cs"/>
          <w:rtl/>
        </w:rPr>
        <w:t xml:space="preserve"> نظر علي</w:t>
      </w:r>
      <w:r w:rsidR="001841FF">
        <w:rPr>
          <w:rFonts w:hint="cs"/>
          <w:rtl/>
        </w:rPr>
        <w:t>ٌّ</w:t>
      </w:r>
      <w:r w:rsidRPr="00C4672C">
        <w:rPr>
          <w:rFonts w:hint="cs"/>
          <w:rtl/>
        </w:rPr>
        <w:t xml:space="preserve"> عليه السلام يوما</w:t>
      </w:r>
      <w:r w:rsidR="001841FF">
        <w:rPr>
          <w:rFonts w:hint="cs"/>
          <w:rtl/>
        </w:rPr>
        <w:t>ً</w:t>
      </w:r>
      <w:r w:rsidRPr="00C4672C">
        <w:rPr>
          <w:rFonts w:hint="cs"/>
          <w:rtl/>
        </w:rPr>
        <w:t xml:space="preserve"> إلى مروان فقال له</w:t>
      </w:r>
      <w:r w:rsidR="00B56DD7">
        <w:rPr>
          <w:rFonts w:hint="cs"/>
          <w:rtl/>
        </w:rPr>
        <w:t>:</w:t>
      </w:r>
      <w:r w:rsidRPr="00C4672C">
        <w:rPr>
          <w:rFonts w:hint="cs"/>
          <w:rtl/>
        </w:rPr>
        <w:t xml:space="preserve"> ويل</w:t>
      </w:r>
      <w:r w:rsidR="001841FF">
        <w:rPr>
          <w:rFonts w:hint="cs"/>
          <w:rtl/>
        </w:rPr>
        <w:t>ٌ</w:t>
      </w:r>
      <w:r w:rsidRPr="00C4672C">
        <w:rPr>
          <w:rFonts w:hint="cs"/>
          <w:rtl/>
        </w:rPr>
        <w:t xml:space="preserve"> لك وويل</w:t>
      </w:r>
      <w:r w:rsidR="001841FF">
        <w:rPr>
          <w:rFonts w:hint="cs"/>
          <w:rtl/>
        </w:rPr>
        <w:t>ٌ</w:t>
      </w:r>
      <w:r w:rsidRPr="00C4672C">
        <w:rPr>
          <w:rFonts w:hint="cs"/>
          <w:rtl/>
        </w:rPr>
        <w:t xml:space="preserve"> لأ</w:t>
      </w:r>
      <w:r w:rsidR="001841FF">
        <w:rPr>
          <w:rFonts w:hint="cs"/>
          <w:rtl/>
        </w:rPr>
        <w:t>ُ</w:t>
      </w:r>
      <w:r w:rsidRPr="00C4672C">
        <w:rPr>
          <w:rFonts w:hint="cs"/>
          <w:rtl/>
        </w:rPr>
        <w:t>م</w:t>
      </w:r>
      <w:r w:rsidR="001841FF">
        <w:rPr>
          <w:rFonts w:hint="cs"/>
          <w:rtl/>
        </w:rPr>
        <w:t>َّ</w:t>
      </w:r>
      <w:r w:rsidRPr="00C4672C">
        <w:rPr>
          <w:rFonts w:hint="cs"/>
          <w:rtl/>
        </w:rPr>
        <w:t>ة</w:t>
      </w:r>
      <w:r w:rsidR="00B56DD7">
        <w:rPr>
          <w:rFonts w:hint="cs"/>
          <w:rtl/>
        </w:rPr>
        <w:t xml:space="preserve"> محمّد </w:t>
      </w:r>
      <w:r w:rsidRPr="00C4672C">
        <w:rPr>
          <w:rFonts w:hint="cs"/>
          <w:rtl/>
        </w:rPr>
        <w:t>منك ومن بيتك إذا شاب صدغاك. وفي لفظ ابن الأثير</w:t>
      </w:r>
      <w:r w:rsidR="00B56DD7">
        <w:rPr>
          <w:rFonts w:hint="cs"/>
          <w:rtl/>
        </w:rPr>
        <w:t>:</w:t>
      </w:r>
      <w:r w:rsidRPr="00C4672C">
        <w:rPr>
          <w:rFonts w:hint="cs"/>
          <w:rtl/>
        </w:rPr>
        <w:t xml:space="preserve"> ويلك وويل أ</w:t>
      </w:r>
      <w:r w:rsidR="001841FF">
        <w:rPr>
          <w:rFonts w:hint="cs"/>
          <w:rtl/>
        </w:rPr>
        <w:t>ُ</w:t>
      </w:r>
      <w:r w:rsidRPr="00C4672C">
        <w:rPr>
          <w:rFonts w:hint="cs"/>
          <w:rtl/>
        </w:rPr>
        <w:t>م</w:t>
      </w:r>
      <w:r w:rsidR="001841FF">
        <w:rPr>
          <w:rFonts w:hint="cs"/>
          <w:rtl/>
        </w:rPr>
        <w:t>َّ</w:t>
      </w:r>
      <w:r w:rsidRPr="00C4672C">
        <w:rPr>
          <w:rFonts w:hint="cs"/>
          <w:rtl/>
        </w:rPr>
        <w:t>ة</w:t>
      </w:r>
      <w:r w:rsidR="00B56DD7">
        <w:rPr>
          <w:rFonts w:hint="cs"/>
          <w:rtl/>
        </w:rPr>
        <w:t xml:space="preserve"> محمّد </w:t>
      </w:r>
      <w:r w:rsidRPr="00C4672C">
        <w:rPr>
          <w:rFonts w:hint="cs"/>
          <w:rtl/>
        </w:rPr>
        <w:t xml:space="preserve">منك ومن بنيك. </w:t>
      </w:r>
      <w:r w:rsidR="001841FF">
        <w:rPr>
          <w:rFonts w:hint="cs"/>
          <w:rtl/>
        </w:rPr>
        <w:t>«</w:t>
      </w:r>
      <w:r w:rsidRPr="00C4672C">
        <w:rPr>
          <w:rFonts w:hint="cs"/>
          <w:rtl/>
        </w:rPr>
        <w:t>أ</w:t>
      </w:r>
      <w:r w:rsidR="001841FF">
        <w:rPr>
          <w:rFonts w:hint="cs"/>
          <w:rtl/>
        </w:rPr>
        <w:t>ُ</w:t>
      </w:r>
      <w:r w:rsidRPr="00C4672C">
        <w:rPr>
          <w:rFonts w:hint="cs"/>
          <w:rtl/>
        </w:rPr>
        <w:t>سد الغابة 4</w:t>
      </w:r>
      <w:r w:rsidR="00B56DD7">
        <w:rPr>
          <w:rFonts w:hint="cs"/>
          <w:rtl/>
        </w:rPr>
        <w:t>:</w:t>
      </w:r>
      <w:r w:rsidRPr="00C4672C">
        <w:rPr>
          <w:rFonts w:hint="cs"/>
          <w:rtl/>
        </w:rPr>
        <w:t xml:space="preserve"> 348</w:t>
      </w:r>
      <w:r w:rsidR="001841FF">
        <w:rPr>
          <w:rFonts w:hint="cs"/>
          <w:rtl/>
        </w:rPr>
        <w:t>»</w:t>
      </w:r>
      <w:r w:rsidRPr="00C4672C">
        <w:rPr>
          <w:rFonts w:hint="cs"/>
          <w:rtl/>
        </w:rPr>
        <w:t xml:space="preserve"> ورواه ابن عساكر بلفظ آخر كما في كنز العم</w:t>
      </w:r>
      <w:r w:rsidR="001841FF">
        <w:rPr>
          <w:rFonts w:hint="cs"/>
          <w:rtl/>
        </w:rPr>
        <w:t>ّ</w:t>
      </w:r>
      <w:r w:rsidRPr="00C4672C">
        <w:rPr>
          <w:rFonts w:hint="cs"/>
          <w:rtl/>
        </w:rPr>
        <w:t>ال 6</w:t>
      </w:r>
      <w:r w:rsidR="00B56DD7">
        <w:rPr>
          <w:rFonts w:hint="cs"/>
          <w:rtl/>
        </w:rPr>
        <w:t>:</w:t>
      </w:r>
      <w:r w:rsidRPr="00C4672C">
        <w:rPr>
          <w:rFonts w:hint="cs"/>
          <w:rtl/>
        </w:rPr>
        <w:t xml:space="preserve"> 91. </w:t>
      </w:r>
    </w:p>
    <w:p w:rsidR="006524BF" w:rsidRPr="00C4672C" w:rsidRDefault="006524BF" w:rsidP="00D4753A">
      <w:pPr>
        <w:pStyle w:val="libNormal"/>
        <w:rPr>
          <w:rtl/>
        </w:rPr>
      </w:pPr>
      <w:r w:rsidRPr="00C4672C">
        <w:rPr>
          <w:rFonts w:hint="cs"/>
          <w:rtl/>
        </w:rPr>
        <w:t>وقال مولانا أمير المؤمنين يوم قال له الحسنان السبطان</w:t>
      </w:r>
      <w:r w:rsidR="00B56DD7">
        <w:rPr>
          <w:rFonts w:hint="cs"/>
          <w:rtl/>
        </w:rPr>
        <w:t>:</w:t>
      </w:r>
      <w:r w:rsidRPr="00C4672C">
        <w:rPr>
          <w:rFonts w:hint="cs"/>
          <w:rtl/>
        </w:rPr>
        <w:t xml:space="preserve"> يبايعك مروان يا أمير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أسد الغابة 2</w:t>
      </w:r>
      <w:r w:rsidR="00B56DD7">
        <w:rPr>
          <w:rFonts w:hint="cs"/>
          <w:rtl/>
        </w:rPr>
        <w:t>:</w:t>
      </w:r>
      <w:r w:rsidRPr="00D57D55">
        <w:rPr>
          <w:rFonts w:hint="cs"/>
          <w:rtl/>
        </w:rPr>
        <w:t xml:space="preserve"> 34</w:t>
      </w:r>
      <w:r w:rsidR="00B56DD7">
        <w:rPr>
          <w:rFonts w:hint="cs"/>
          <w:rtl/>
        </w:rPr>
        <w:t>،</w:t>
      </w:r>
      <w:r w:rsidRPr="00D57D55">
        <w:rPr>
          <w:rFonts w:hint="cs"/>
          <w:rtl/>
        </w:rPr>
        <w:t xml:space="preserve"> الإصابة 1</w:t>
      </w:r>
      <w:r w:rsidR="00B56DD7">
        <w:rPr>
          <w:rFonts w:hint="cs"/>
          <w:rtl/>
        </w:rPr>
        <w:t>:</w:t>
      </w:r>
      <w:r w:rsidRPr="00D57D55">
        <w:rPr>
          <w:rFonts w:hint="cs"/>
          <w:rtl/>
        </w:rPr>
        <w:t xml:space="preserve"> 346</w:t>
      </w:r>
      <w:r w:rsidR="00B56DD7">
        <w:rPr>
          <w:rFonts w:hint="cs"/>
          <w:rtl/>
        </w:rPr>
        <w:t>،</w:t>
      </w:r>
      <w:r w:rsidRPr="00D57D55">
        <w:rPr>
          <w:rFonts w:hint="cs"/>
          <w:rtl/>
        </w:rPr>
        <w:t xml:space="preserve"> السيرة الحلبية 1</w:t>
      </w:r>
      <w:r w:rsidR="00B56DD7">
        <w:rPr>
          <w:rFonts w:hint="cs"/>
          <w:rtl/>
        </w:rPr>
        <w:t>:</w:t>
      </w:r>
      <w:r w:rsidRPr="00D57D55">
        <w:rPr>
          <w:rFonts w:hint="cs"/>
          <w:rtl/>
        </w:rPr>
        <w:t xml:space="preserve"> 337</w:t>
      </w:r>
      <w:r w:rsidR="00B56DD7">
        <w:rPr>
          <w:rFonts w:hint="cs"/>
          <w:rtl/>
        </w:rPr>
        <w:t>،</w:t>
      </w:r>
      <w:r w:rsidRPr="00D57D55">
        <w:rPr>
          <w:rFonts w:hint="cs"/>
          <w:rtl/>
        </w:rPr>
        <w:t xml:space="preserve"> كنز العمال 6</w:t>
      </w:r>
      <w:r w:rsidR="00B56DD7">
        <w:rPr>
          <w:rFonts w:hint="cs"/>
          <w:rtl/>
        </w:rPr>
        <w:t>:</w:t>
      </w:r>
      <w:r w:rsidRPr="00D57D55">
        <w:rPr>
          <w:rFonts w:hint="cs"/>
          <w:rtl/>
        </w:rPr>
        <w:t xml:space="preserve"> 40.</w:t>
      </w:r>
    </w:p>
    <w:p w:rsidR="0063372F" w:rsidRPr="006F6A59" w:rsidRDefault="006524BF" w:rsidP="0063372F">
      <w:pPr>
        <w:pStyle w:val="libNormal"/>
      </w:pPr>
      <w:r w:rsidRPr="0063372F">
        <w:rPr>
          <w:rFonts w:hint="cs"/>
          <w:rtl/>
        </w:rPr>
        <w:br w:type="page"/>
      </w:r>
    </w:p>
    <w:p w:rsidR="00B56DD7" w:rsidRDefault="006524BF" w:rsidP="001841FF">
      <w:pPr>
        <w:pStyle w:val="libNormal0"/>
        <w:rPr>
          <w:rtl/>
        </w:rPr>
      </w:pPr>
      <w:r w:rsidRPr="0063372F">
        <w:rPr>
          <w:rFonts w:hint="cs"/>
          <w:rtl/>
        </w:rPr>
        <w:lastRenderedPageBreak/>
        <w:t>المؤمنين</w:t>
      </w:r>
      <w:r w:rsidR="00B56DD7">
        <w:rPr>
          <w:rFonts w:hint="cs"/>
          <w:rtl/>
        </w:rPr>
        <w:t>:</w:t>
      </w:r>
      <w:r w:rsidRPr="0063372F">
        <w:rPr>
          <w:rFonts w:hint="cs"/>
          <w:rtl/>
        </w:rPr>
        <w:t xml:space="preserve"> أو</w:t>
      </w:r>
      <w:r w:rsidR="001841FF">
        <w:rPr>
          <w:rFonts w:hint="cs"/>
          <w:rtl/>
        </w:rPr>
        <w:t>َ</w:t>
      </w:r>
      <w:r w:rsidRPr="0063372F">
        <w:rPr>
          <w:rFonts w:hint="cs"/>
          <w:rtl/>
        </w:rPr>
        <w:t xml:space="preserve"> لم يبايعني قبل قتل عثمان</w:t>
      </w:r>
      <w:r w:rsidR="00B56DD7">
        <w:rPr>
          <w:rFonts w:hint="cs"/>
          <w:rtl/>
        </w:rPr>
        <w:t>؟</w:t>
      </w:r>
      <w:r w:rsidRPr="0063372F">
        <w:rPr>
          <w:rFonts w:hint="cs"/>
          <w:rtl/>
        </w:rPr>
        <w:t xml:space="preserve"> لا حاجة لي في بيعته</w:t>
      </w:r>
      <w:r w:rsidR="00B56DD7">
        <w:rPr>
          <w:rFonts w:hint="cs"/>
          <w:rtl/>
        </w:rPr>
        <w:t>،</w:t>
      </w:r>
      <w:r w:rsidRPr="0063372F">
        <w:rPr>
          <w:rFonts w:hint="cs"/>
          <w:rtl/>
        </w:rPr>
        <w:t xml:space="preserve"> إن</w:t>
      </w:r>
      <w:r w:rsidR="001841FF">
        <w:rPr>
          <w:rFonts w:hint="cs"/>
          <w:rtl/>
        </w:rPr>
        <w:t>ّ</w:t>
      </w:r>
      <w:r w:rsidRPr="0063372F">
        <w:rPr>
          <w:rFonts w:hint="cs"/>
          <w:rtl/>
        </w:rPr>
        <w:t>ها كف</w:t>
      </w:r>
      <w:r w:rsidR="001841FF">
        <w:rPr>
          <w:rFonts w:hint="cs"/>
          <w:rtl/>
        </w:rPr>
        <w:t>ّ</w:t>
      </w:r>
      <w:r w:rsidRPr="0063372F">
        <w:rPr>
          <w:rFonts w:hint="cs"/>
          <w:rtl/>
        </w:rPr>
        <w:t xml:space="preserve"> يهودي</w:t>
      </w:r>
      <w:r w:rsidR="001841FF">
        <w:rPr>
          <w:rFonts w:hint="cs"/>
          <w:rtl/>
        </w:rPr>
        <w:t>ّ</w:t>
      </w:r>
      <w:r w:rsidRPr="0063372F">
        <w:rPr>
          <w:rFonts w:hint="cs"/>
          <w:rtl/>
        </w:rPr>
        <w:t>ة لو بايعني بيده لغدر بسب</w:t>
      </w:r>
      <w:r w:rsidR="001841FF">
        <w:rPr>
          <w:rFonts w:hint="cs"/>
          <w:rtl/>
        </w:rPr>
        <w:t>ّ</w:t>
      </w:r>
      <w:r w:rsidRPr="0063372F">
        <w:rPr>
          <w:rFonts w:hint="cs"/>
          <w:rtl/>
        </w:rPr>
        <w:t>ته</w:t>
      </w:r>
      <w:r w:rsidR="00B56DD7">
        <w:rPr>
          <w:rFonts w:hint="cs"/>
          <w:rtl/>
        </w:rPr>
        <w:t>،</w:t>
      </w:r>
      <w:r w:rsidRPr="0063372F">
        <w:rPr>
          <w:rFonts w:hint="cs"/>
          <w:rtl/>
        </w:rPr>
        <w:t xml:space="preserve"> أما إن</w:t>
      </w:r>
      <w:r w:rsidR="001841FF">
        <w:rPr>
          <w:rFonts w:hint="cs"/>
          <w:rtl/>
        </w:rPr>
        <w:t>َّ</w:t>
      </w:r>
      <w:r w:rsidRPr="0063372F">
        <w:rPr>
          <w:rFonts w:hint="cs"/>
          <w:rtl/>
        </w:rPr>
        <w:t xml:space="preserve"> له إمرة</w:t>
      </w:r>
      <w:r w:rsidR="001841FF">
        <w:rPr>
          <w:rFonts w:hint="cs"/>
          <w:rtl/>
        </w:rPr>
        <w:t>ٌ</w:t>
      </w:r>
      <w:r w:rsidRPr="0063372F">
        <w:rPr>
          <w:rFonts w:hint="cs"/>
          <w:rtl/>
        </w:rPr>
        <w:t xml:space="preserve"> كلعقة الكلب أنفه</w:t>
      </w:r>
      <w:r w:rsidR="00B56DD7">
        <w:rPr>
          <w:rFonts w:hint="cs"/>
          <w:rtl/>
        </w:rPr>
        <w:t>،</w:t>
      </w:r>
      <w:r w:rsidRPr="0063372F">
        <w:rPr>
          <w:rFonts w:hint="cs"/>
          <w:rtl/>
        </w:rPr>
        <w:t xml:space="preserve"> وهو أبو الأكبش الأربعة</w:t>
      </w:r>
      <w:r w:rsidRPr="0063372F">
        <w:rPr>
          <w:rStyle w:val="libFootnotenumChar"/>
          <w:rFonts w:hint="cs"/>
          <w:rtl/>
        </w:rPr>
        <w:t>(1)</w:t>
      </w:r>
      <w:r w:rsidRPr="0063372F">
        <w:rPr>
          <w:rFonts w:hint="cs"/>
          <w:rtl/>
        </w:rPr>
        <w:t xml:space="preserve"> وستلقى الأ</w:t>
      </w:r>
      <w:r w:rsidR="001841FF">
        <w:rPr>
          <w:rFonts w:hint="cs"/>
          <w:rtl/>
        </w:rPr>
        <w:t>ُ</w:t>
      </w:r>
      <w:r w:rsidRPr="0063372F">
        <w:rPr>
          <w:rFonts w:hint="cs"/>
          <w:rtl/>
        </w:rPr>
        <w:t>م</w:t>
      </w:r>
      <w:r w:rsidR="001841FF">
        <w:rPr>
          <w:rFonts w:hint="cs"/>
          <w:rtl/>
        </w:rPr>
        <w:t>ّ</w:t>
      </w:r>
      <w:r w:rsidRPr="0063372F">
        <w:rPr>
          <w:rFonts w:hint="cs"/>
          <w:rtl/>
        </w:rPr>
        <w:t>ة منه ومن ولده يوما</w:t>
      </w:r>
      <w:r w:rsidR="001841FF">
        <w:rPr>
          <w:rFonts w:hint="cs"/>
          <w:rtl/>
        </w:rPr>
        <w:t>ً</w:t>
      </w:r>
      <w:r w:rsidRPr="0063372F">
        <w:rPr>
          <w:rFonts w:hint="cs"/>
          <w:rtl/>
        </w:rPr>
        <w:t xml:space="preserve"> أحمر </w:t>
      </w:r>
      <w:r w:rsidR="001841FF">
        <w:rPr>
          <w:rFonts w:hint="cs"/>
          <w:rtl/>
        </w:rPr>
        <w:t>«</w:t>
      </w:r>
      <w:r w:rsidRPr="0063372F">
        <w:rPr>
          <w:rFonts w:hint="cs"/>
          <w:rtl/>
        </w:rPr>
        <w:t>نهج البلاغة</w:t>
      </w:r>
      <w:r w:rsidR="001841FF">
        <w:rPr>
          <w:rFonts w:hint="cs"/>
          <w:rtl/>
        </w:rPr>
        <w:t>»</w:t>
      </w:r>
      <w:r w:rsidRPr="0063372F">
        <w:rPr>
          <w:rFonts w:hint="cs"/>
          <w:rtl/>
        </w:rPr>
        <w:t xml:space="preserve">. </w:t>
      </w:r>
    </w:p>
    <w:p w:rsidR="00B56DD7" w:rsidRDefault="006524BF" w:rsidP="001841FF">
      <w:pPr>
        <w:pStyle w:val="libNormal"/>
        <w:rPr>
          <w:rtl/>
        </w:rPr>
      </w:pPr>
      <w:r w:rsidRPr="00C4672C">
        <w:rPr>
          <w:rFonts w:hint="cs"/>
          <w:rtl/>
        </w:rPr>
        <w:t>قال ابن أبي الحديد في الشرح 2</w:t>
      </w:r>
      <w:r w:rsidR="00B56DD7">
        <w:rPr>
          <w:rFonts w:hint="cs"/>
          <w:rtl/>
        </w:rPr>
        <w:t>:</w:t>
      </w:r>
      <w:r w:rsidRPr="00C4672C">
        <w:rPr>
          <w:rFonts w:hint="cs"/>
          <w:rtl/>
        </w:rPr>
        <w:t xml:space="preserve"> 53</w:t>
      </w:r>
      <w:r w:rsidR="00B56DD7">
        <w:rPr>
          <w:rFonts w:hint="cs"/>
          <w:rtl/>
        </w:rPr>
        <w:t>:</w:t>
      </w:r>
      <w:r w:rsidRPr="00C4672C">
        <w:rPr>
          <w:rFonts w:hint="cs"/>
          <w:rtl/>
        </w:rPr>
        <w:t xml:space="preserve"> قد روي هذا الخبر من طريق كثيرة ورويت فيه زيادة لم يذكرها صاحب </w:t>
      </w:r>
      <w:r w:rsidR="001841FF">
        <w:rPr>
          <w:rFonts w:hint="cs"/>
          <w:rtl/>
        </w:rPr>
        <w:t>«</w:t>
      </w:r>
      <w:r w:rsidRPr="00C4672C">
        <w:rPr>
          <w:rFonts w:hint="cs"/>
          <w:rtl/>
        </w:rPr>
        <w:t>نهج البلاغة</w:t>
      </w:r>
      <w:r w:rsidR="001841FF">
        <w:rPr>
          <w:rFonts w:hint="cs"/>
          <w:rtl/>
        </w:rPr>
        <w:t>»</w:t>
      </w:r>
      <w:r w:rsidRPr="00C4672C">
        <w:rPr>
          <w:rFonts w:hint="cs"/>
          <w:rtl/>
        </w:rPr>
        <w:t xml:space="preserve"> وهي قوله عليه السلام في مروان</w:t>
      </w:r>
      <w:r w:rsidR="00B56DD7">
        <w:rPr>
          <w:rFonts w:hint="cs"/>
          <w:rtl/>
        </w:rPr>
        <w:t>:</w:t>
      </w:r>
      <w:r w:rsidRPr="00C4672C">
        <w:rPr>
          <w:rFonts w:hint="cs"/>
          <w:rtl/>
        </w:rPr>
        <w:t xml:space="preserve"> يحمل راية ضلالة بعد ما يشيب صدغاه وإن</w:t>
      </w:r>
      <w:r w:rsidR="001841FF">
        <w:rPr>
          <w:rFonts w:hint="cs"/>
          <w:rtl/>
        </w:rPr>
        <w:t>َّ</w:t>
      </w:r>
      <w:r w:rsidRPr="00C4672C">
        <w:rPr>
          <w:rFonts w:hint="cs"/>
          <w:rtl/>
        </w:rPr>
        <w:t xml:space="preserve"> له إمرة. الخ. </w:t>
      </w:r>
    </w:p>
    <w:p w:rsidR="00B56DD7" w:rsidRDefault="006524BF" w:rsidP="001841FF">
      <w:pPr>
        <w:pStyle w:val="libNormal"/>
        <w:rPr>
          <w:rtl/>
        </w:rPr>
      </w:pPr>
      <w:r w:rsidRPr="00C4672C">
        <w:rPr>
          <w:rFonts w:hint="cs"/>
          <w:rtl/>
        </w:rPr>
        <w:t>هذه الزيادة أخذها ابن أبي الحديد من ابن سعد ذكرها في طبقاته 5</w:t>
      </w:r>
      <w:r w:rsidR="00B56DD7">
        <w:rPr>
          <w:rFonts w:hint="cs"/>
          <w:rtl/>
        </w:rPr>
        <w:t>:</w:t>
      </w:r>
      <w:r w:rsidRPr="00C4672C">
        <w:rPr>
          <w:rFonts w:hint="cs"/>
          <w:rtl/>
        </w:rPr>
        <w:t xml:space="preserve"> 30 ط ليدن قال</w:t>
      </w:r>
      <w:r w:rsidR="00B56DD7">
        <w:rPr>
          <w:rFonts w:hint="cs"/>
          <w:rtl/>
        </w:rPr>
        <w:t>:</w:t>
      </w:r>
      <w:r w:rsidRPr="00C4672C">
        <w:rPr>
          <w:rFonts w:hint="cs"/>
          <w:rtl/>
        </w:rPr>
        <w:t xml:space="preserve"> قال علي</w:t>
      </w:r>
      <w:r w:rsidR="001841FF">
        <w:rPr>
          <w:rFonts w:hint="cs"/>
          <w:rtl/>
        </w:rPr>
        <w:t>ُّ</w:t>
      </w:r>
      <w:r w:rsidRPr="00C4672C">
        <w:rPr>
          <w:rFonts w:hint="cs"/>
          <w:rtl/>
        </w:rPr>
        <w:t xml:space="preserve"> بن أبي طالب يوما</w:t>
      </w:r>
      <w:r w:rsidR="001841FF">
        <w:rPr>
          <w:rFonts w:hint="cs"/>
          <w:rtl/>
        </w:rPr>
        <w:t>ً</w:t>
      </w:r>
      <w:r w:rsidRPr="00C4672C">
        <w:rPr>
          <w:rFonts w:hint="cs"/>
          <w:rtl/>
        </w:rPr>
        <w:t xml:space="preserve"> ونظر إليه</w:t>
      </w:r>
      <w:r w:rsidR="00B56DD7">
        <w:rPr>
          <w:rFonts w:hint="cs"/>
          <w:rtl/>
        </w:rPr>
        <w:t>:</w:t>
      </w:r>
      <w:r w:rsidRPr="00C4672C">
        <w:rPr>
          <w:rFonts w:hint="cs"/>
          <w:rtl/>
        </w:rPr>
        <w:t xml:space="preserve"> ليحملن</w:t>
      </w:r>
      <w:r w:rsidR="001841FF">
        <w:rPr>
          <w:rFonts w:hint="cs"/>
          <w:rtl/>
        </w:rPr>
        <w:t>َّ</w:t>
      </w:r>
      <w:r w:rsidRPr="00C4672C">
        <w:rPr>
          <w:rFonts w:hint="cs"/>
          <w:rtl/>
        </w:rPr>
        <w:t xml:space="preserve"> راية ضلالة بعد ما يشيب صدغاه</w:t>
      </w:r>
      <w:r w:rsidR="00B56DD7">
        <w:rPr>
          <w:rFonts w:hint="cs"/>
          <w:rtl/>
        </w:rPr>
        <w:t>،</w:t>
      </w:r>
      <w:r w:rsidRPr="00C4672C">
        <w:rPr>
          <w:rFonts w:hint="cs"/>
          <w:rtl/>
        </w:rPr>
        <w:t xml:space="preserve"> وله إمرة</w:t>
      </w:r>
      <w:r w:rsidR="001841FF">
        <w:rPr>
          <w:rFonts w:hint="cs"/>
          <w:rtl/>
        </w:rPr>
        <w:t>ٌ</w:t>
      </w:r>
      <w:r w:rsidRPr="00C4672C">
        <w:rPr>
          <w:rFonts w:hint="cs"/>
          <w:rtl/>
        </w:rPr>
        <w:t xml:space="preserve"> كلحسة الكلب أنفه. وهذا الحديث كما ترى غير ما في </w:t>
      </w:r>
      <w:r w:rsidR="001841FF">
        <w:rPr>
          <w:rFonts w:hint="cs"/>
          <w:rtl/>
        </w:rPr>
        <w:t>«</w:t>
      </w:r>
      <w:r w:rsidRPr="00C4672C">
        <w:rPr>
          <w:rFonts w:hint="cs"/>
          <w:rtl/>
        </w:rPr>
        <w:t>نهج البلاغة</w:t>
      </w:r>
      <w:r w:rsidR="001841FF">
        <w:rPr>
          <w:rFonts w:hint="cs"/>
          <w:rtl/>
        </w:rPr>
        <w:t>»</w:t>
      </w:r>
      <w:r w:rsidRPr="00C4672C">
        <w:rPr>
          <w:rFonts w:hint="cs"/>
          <w:rtl/>
        </w:rPr>
        <w:t xml:space="preserve"> وليس كما حسبه ابن أبي الحديد زيادة فيه</w:t>
      </w:r>
      <w:r w:rsidR="00B56DD7">
        <w:rPr>
          <w:rFonts w:hint="cs"/>
          <w:rtl/>
        </w:rPr>
        <w:t>،</w:t>
      </w:r>
      <w:r w:rsidRPr="00C4672C">
        <w:rPr>
          <w:rFonts w:hint="cs"/>
          <w:rtl/>
        </w:rPr>
        <w:t xml:space="preserve"> ولا توجد تلك الزيادة في رواية السبط</w:t>
      </w:r>
      <w:r w:rsidR="00D97B63">
        <w:rPr>
          <w:rFonts w:hint="cs"/>
          <w:rtl/>
        </w:rPr>
        <w:t xml:space="preserve"> أيضاً </w:t>
      </w:r>
      <w:r w:rsidRPr="00C4672C">
        <w:rPr>
          <w:rFonts w:hint="cs"/>
          <w:rtl/>
        </w:rPr>
        <w:t xml:space="preserve">في تذكرته ص 45. والله العالم. </w:t>
      </w:r>
    </w:p>
    <w:p w:rsidR="006524BF" w:rsidRDefault="006524BF" w:rsidP="00D4753A">
      <w:pPr>
        <w:pStyle w:val="libNormal"/>
        <w:rPr>
          <w:rtl/>
        </w:rPr>
      </w:pPr>
      <w:r w:rsidRPr="00C4672C">
        <w:rPr>
          <w:rFonts w:hint="cs"/>
          <w:rtl/>
        </w:rPr>
        <w:t>قال البلاذري في الأنساب 5</w:t>
      </w:r>
      <w:r w:rsidR="00B56DD7">
        <w:rPr>
          <w:rFonts w:hint="cs"/>
          <w:rtl/>
        </w:rPr>
        <w:t>:</w:t>
      </w:r>
      <w:r w:rsidRPr="00C4672C">
        <w:rPr>
          <w:rFonts w:hint="cs"/>
          <w:rtl/>
        </w:rPr>
        <w:t xml:space="preserve"> 126</w:t>
      </w:r>
      <w:r w:rsidR="00B56DD7">
        <w:rPr>
          <w:rFonts w:hint="cs"/>
          <w:rtl/>
        </w:rPr>
        <w:t>:</w:t>
      </w:r>
      <w:r w:rsidRPr="00C4672C">
        <w:rPr>
          <w:rFonts w:hint="cs"/>
          <w:rtl/>
        </w:rPr>
        <w:t xml:space="preserve"> كان مروان يلق</w:t>
      </w:r>
      <w:r w:rsidR="001841FF">
        <w:rPr>
          <w:rFonts w:hint="cs"/>
          <w:rtl/>
        </w:rPr>
        <w:t>ّ</w:t>
      </w:r>
      <w:r w:rsidRPr="00C4672C">
        <w:rPr>
          <w:rFonts w:hint="cs"/>
          <w:rtl/>
        </w:rPr>
        <w:t>ب خيط باطل لدق</w:t>
      </w:r>
      <w:r w:rsidR="001841FF">
        <w:rPr>
          <w:rFonts w:hint="cs"/>
          <w:rtl/>
        </w:rPr>
        <w:t>َّ</w:t>
      </w:r>
      <w:r w:rsidRPr="00C4672C">
        <w:rPr>
          <w:rFonts w:hint="cs"/>
          <w:rtl/>
        </w:rPr>
        <w:t>ته وطوله شبه الخيط الأبيض الذي ي</w:t>
      </w:r>
      <w:r w:rsidR="001841FF">
        <w:rPr>
          <w:rFonts w:hint="cs"/>
          <w:rtl/>
        </w:rPr>
        <w:t>ُ</w:t>
      </w:r>
      <w:r w:rsidRPr="00C4672C">
        <w:rPr>
          <w:rFonts w:hint="cs"/>
          <w:rtl/>
        </w:rPr>
        <w:t>رى في الشمس</w:t>
      </w:r>
      <w:r w:rsidR="00B56DD7">
        <w:rPr>
          <w:rFonts w:hint="cs"/>
          <w:rtl/>
        </w:rPr>
        <w:t>،</w:t>
      </w:r>
      <w:r w:rsidRPr="00C4672C">
        <w:rPr>
          <w:rFonts w:hint="cs"/>
          <w:rtl/>
        </w:rPr>
        <w:t xml:space="preserve"> فقال الشاعر ويقال</w:t>
      </w:r>
      <w:r w:rsidR="00B56DD7">
        <w:rPr>
          <w:rFonts w:hint="cs"/>
          <w:rtl/>
        </w:rPr>
        <w:t>:</w:t>
      </w:r>
      <w:r w:rsidRPr="00C4672C">
        <w:rPr>
          <w:rFonts w:hint="cs"/>
          <w:rtl/>
        </w:rPr>
        <w:t xml:space="preserve"> إن</w:t>
      </w:r>
      <w:r w:rsidR="001841FF">
        <w:rPr>
          <w:rFonts w:hint="cs"/>
          <w:rtl/>
        </w:rPr>
        <w:t>َّ</w:t>
      </w:r>
      <w:r w:rsidRPr="00C4672C">
        <w:rPr>
          <w:rFonts w:hint="cs"/>
          <w:rtl/>
        </w:rPr>
        <w:t>ه عبد الرحمن بن الح</w:t>
      </w:r>
      <w:r w:rsidR="001841FF">
        <w:rPr>
          <w:rFonts w:hint="cs"/>
          <w:rtl/>
        </w:rPr>
        <w:t>َ</w:t>
      </w:r>
      <w:r w:rsidRPr="00C4672C">
        <w:rPr>
          <w:rFonts w:hint="cs"/>
          <w:rtl/>
        </w:rPr>
        <w:t>كم أخوه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841FF" w:rsidRPr="006F6A59" w:rsidTr="001841FF">
        <w:trPr>
          <w:trHeight w:val="294"/>
        </w:trPr>
        <w:tc>
          <w:tcPr>
            <w:tcW w:w="4141" w:type="dxa"/>
          </w:tcPr>
          <w:p w:rsidR="001841FF" w:rsidRPr="006F6A59" w:rsidRDefault="001841FF" w:rsidP="008161CC">
            <w:pPr>
              <w:pStyle w:val="libPoem"/>
            </w:pPr>
            <w:r w:rsidRPr="00C4672C">
              <w:rPr>
                <w:rFonts w:hint="cs"/>
                <w:rtl/>
              </w:rPr>
              <w:t>لعمرك ما أدري وإن</w:t>
            </w:r>
            <w:r>
              <w:rPr>
                <w:rFonts w:hint="cs"/>
                <w:rtl/>
              </w:rPr>
              <w:t>ِّ</w:t>
            </w:r>
            <w:r w:rsidRPr="00C4672C">
              <w:rPr>
                <w:rFonts w:hint="cs"/>
                <w:rtl/>
              </w:rPr>
              <w:t>ي لسائل</w:t>
            </w:r>
            <w:r>
              <w:rPr>
                <w:rFonts w:hint="cs"/>
                <w:rtl/>
              </w:rPr>
              <w:t>ٌ</w:t>
            </w:r>
            <w:r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1841FF" w:rsidP="001841FF">
            <w:pPr>
              <w:pStyle w:val="libPoem"/>
            </w:pPr>
            <w:r w:rsidRPr="00B15767">
              <w:rPr>
                <w:rFonts w:hint="cs"/>
                <w:rtl/>
              </w:rPr>
              <w:t>حليلة مضروب القفا كيف يصنع</w:t>
            </w:r>
            <w:r>
              <w:rPr>
                <w:rFonts w:hint="cs"/>
                <w:rtl/>
              </w:rPr>
              <w:t>ُ</w:t>
            </w:r>
            <w:r w:rsidRPr="006F6A59">
              <w:rPr>
                <w:rStyle w:val="libFootnotenumChar"/>
                <w:rFonts w:hint="cs"/>
                <w:rtl/>
              </w:rPr>
              <w:t>(2)</w:t>
            </w:r>
            <w:r w:rsidRPr="00725071">
              <w:rPr>
                <w:rStyle w:val="libPoemTiniChar0"/>
                <w:rtl/>
              </w:rPr>
              <w:br/>
              <w:t> </w:t>
            </w:r>
          </w:p>
        </w:tc>
      </w:tr>
      <w:tr w:rsidR="001841FF" w:rsidRPr="006F6A59" w:rsidTr="001841FF">
        <w:trPr>
          <w:trHeight w:val="294"/>
        </w:trPr>
        <w:tc>
          <w:tcPr>
            <w:tcW w:w="4141" w:type="dxa"/>
          </w:tcPr>
          <w:p w:rsidR="001841FF" w:rsidRPr="006F6A59" w:rsidRDefault="001841FF" w:rsidP="008161CC">
            <w:pPr>
              <w:pStyle w:val="libPoem"/>
            </w:pPr>
            <w:r w:rsidRPr="00C4672C">
              <w:rPr>
                <w:rFonts w:hint="cs"/>
                <w:rtl/>
              </w:rPr>
              <w:t>لحى الله قوما</w:t>
            </w:r>
            <w:r>
              <w:rPr>
                <w:rFonts w:hint="cs"/>
                <w:rtl/>
              </w:rPr>
              <w:t>ً</w:t>
            </w:r>
            <w:r w:rsidRPr="00C4672C">
              <w:rPr>
                <w:rFonts w:hint="cs"/>
                <w:rtl/>
              </w:rPr>
              <w:t xml:space="preserve"> أم</w:t>
            </w:r>
            <w:r>
              <w:rPr>
                <w:rFonts w:hint="cs"/>
                <w:rtl/>
              </w:rPr>
              <w:t>ّ</w:t>
            </w:r>
            <w:r w:rsidRPr="00C4672C">
              <w:rPr>
                <w:rFonts w:hint="cs"/>
                <w:rtl/>
              </w:rPr>
              <w:t>روا خيط</w:t>
            </w:r>
            <w:r w:rsidRPr="006F6A59">
              <w:rPr>
                <w:rFonts w:hint="cs"/>
                <w:rtl/>
              </w:rPr>
              <w:t xml:space="preserve"> </w:t>
            </w:r>
            <w:r w:rsidRPr="00C4672C">
              <w:rPr>
                <w:rFonts w:hint="cs"/>
                <w:rtl/>
              </w:rPr>
              <w:t>باطل</w:t>
            </w:r>
            <w:r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1841FF" w:rsidP="001841FF">
            <w:pPr>
              <w:pStyle w:val="libPoem"/>
            </w:pPr>
            <w:r w:rsidRPr="00B15767">
              <w:rPr>
                <w:rFonts w:hint="cs"/>
                <w:rtl/>
              </w:rPr>
              <w:t>على الناس</w:t>
            </w:r>
            <w:r w:rsidRPr="006F6A59">
              <w:rPr>
                <w:rFonts w:hint="cs"/>
                <w:rtl/>
              </w:rPr>
              <w:t xml:space="preserve"> </w:t>
            </w:r>
            <w:r w:rsidRPr="00B15767">
              <w:rPr>
                <w:rFonts w:hint="cs"/>
                <w:rtl/>
              </w:rPr>
              <w:t>ي</w:t>
            </w:r>
            <w:r>
              <w:rPr>
                <w:rFonts w:hint="cs"/>
                <w:rtl/>
              </w:rPr>
              <w:t>ُ</w:t>
            </w:r>
            <w:r w:rsidRPr="00B15767">
              <w:rPr>
                <w:rFonts w:hint="cs"/>
                <w:rtl/>
              </w:rPr>
              <w:t>عطي ما يشاء ويمنع</w:t>
            </w:r>
            <w:r>
              <w:rPr>
                <w:rFonts w:hint="cs"/>
                <w:rtl/>
              </w:rPr>
              <w:t>ُ</w:t>
            </w:r>
            <w:r w:rsidRPr="006F6A59">
              <w:rPr>
                <w:rStyle w:val="libFootnotenumChar"/>
                <w:rFonts w:hint="cs"/>
                <w:rtl/>
              </w:rPr>
              <w:t>(3)</w:t>
            </w:r>
            <w:r w:rsidRPr="00725071">
              <w:rPr>
                <w:rStyle w:val="libPoemTiniChar0"/>
                <w:rtl/>
              </w:rPr>
              <w:br/>
              <w:t> </w:t>
            </w:r>
          </w:p>
        </w:tc>
      </w:tr>
    </w:tbl>
    <w:p w:rsidR="006524BF" w:rsidRDefault="006524BF" w:rsidP="00D4753A">
      <w:pPr>
        <w:pStyle w:val="libNormal"/>
        <w:rPr>
          <w:rtl/>
        </w:rPr>
      </w:pPr>
      <w:r w:rsidRPr="00C4672C">
        <w:rPr>
          <w:rFonts w:hint="cs"/>
          <w:rtl/>
        </w:rPr>
        <w:t>وذكر البلاذري في الأنساب 5</w:t>
      </w:r>
      <w:r w:rsidR="00B56DD7">
        <w:rPr>
          <w:rFonts w:hint="cs"/>
          <w:rtl/>
        </w:rPr>
        <w:t>:</w:t>
      </w:r>
      <w:r w:rsidRPr="00C4672C">
        <w:rPr>
          <w:rFonts w:hint="cs"/>
          <w:rtl/>
        </w:rPr>
        <w:t xml:space="preserve"> 144 في مقتل عمرو بن سعيد الأشدق الذي قتله عبد الملك بن مروان ليحيى بن سعيد أخي الأشدق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841FF" w:rsidRPr="006F6A59" w:rsidTr="008161CC">
        <w:trPr>
          <w:trHeight w:val="294"/>
        </w:trPr>
        <w:tc>
          <w:tcPr>
            <w:tcW w:w="4141" w:type="dxa"/>
          </w:tcPr>
          <w:p w:rsidR="001841FF" w:rsidRPr="006F6A59" w:rsidRDefault="001841FF" w:rsidP="008161CC">
            <w:pPr>
              <w:pStyle w:val="libPoem"/>
            </w:pPr>
            <w:r w:rsidRPr="00C4672C">
              <w:rPr>
                <w:rFonts w:hint="cs"/>
                <w:rtl/>
              </w:rPr>
              <w:t>غدرتم بعمرو يا بني خيط باطل</w:t>
            </w:r>
            <w:r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1841FF" w:rsidP="008161CC">
            <w:pPr>
              <w:pStyle w:val="libPoem"/>
            </w:pPr>
            <w:r w:rsidRPr="00C4672C">
              <w:rPr>
                <w:rFonts w:hint="cs"/>
                <w:rtl/>
              </w:rPr>
              <w:t>ومثلكم</w:t>
            </w:r>
            <w:r>
              <w:rPr>
                <w:rFonts w:hint="cs"/>
                <w:rtl/>
              </w:rPr>
              <w:t>ُ</w:t>
            </w:r>
            <w:r w:rsidRPr="00C4672C">
              <w:rPr>
                <w:rFonts w:hint="cs"/>
                <w:rtl/>
              </w:rPr>
              <w:t xml:space="preserve"> يبني البيوت على الغ</w:t>
            </w:r>
            <w:r>
              <w:rPr>
                <w:rFonts w:hint="cs"/>
                <w:rtl/>
              </w:rPr>
              <w:t>َ</w:t>
            </w:r>
            <w:r w:rsidRPr="00C4672C">
              <w:rPr>
                <w:rFonts w:hint="cs"/>
                <w:rtl/>
              </w:rPr>
              <w:t>در</w:t>
            </w:r>
            <w:r>
              <w:rPr>
                <w:rFonts w:hint="cs"/>
                <w:rtl/>
              </w:rPr>
              <w:t>ِ</w:t>
            </w:r>
            <w:r w:rsidRPr="00725071">
              <w:rPr>
                <w:rStyle w:val="libPoemTiniChar0"/>
                <w:rtl/>
              </w:rPr>
              <w:br/>
              <w:t> </w:t>
            </w:r>
          </w:p>
        </w:tc>
      </w:tr>
    </w:tbl>
    <w:p w:rsidR="006524BF" w:rsidRPr="00C4672C" w:rsidRDefault="006524BF" w:rsidP="00D4753A">
      <w:pPr>
        <w:pStyle w:val="libNormal"/>
        <w:rPr>
          <w:rtl/>
        </w:rPr>
      </w:pPr>
      <w:r w:rsidRPr="00C4672C">
        <w:rPr>
          <w:rFonts w:hint="cs"/>
          <w:rtl/>
        </w:rPr>
        <w:t>وذكر ابن أبي الحديد في شرحه 2</w:t>
      </w:r>
      <w:r w:rsidR="00B56DD7">
        <w:rPr>
          <w:rFonts w:hint="cs"/>
          <w:rtl/>
        </w:rPr>
        <w:t>:</w:t>
      </w:r>
      <w:r w:rsidRPr="00C4672C">
        <w:rPr>
          <w:rFonts w:hint="cs"/>
          <w:rtl/>
        </w:rPr>
        <w:t xml:space="preserve"> 55 لعبد الرحمن بن الحك</w:t>
      </w:r>
      <w:r w:rsidR="001841FF">
        <w:rPr>
          <w:rFonts w:hint="cs"/>
          <w:rtl/>
        </w:rPr>
        <w:t>َ</w:t>
      </w:r>
      <w:r w:rsidRPr="00C4672C">
        <w:rPr>
          <w:rFonts w:hint="cs"/>
          <w:rtl/>
        </w:rPr>
        <w:t>م في أخيه قوله</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هم بنو عبد الملك</w:t>
      </w:r>
      <w:r w:rsidR="00B56DD7">
        <w:rPr>
          <w:rFonts w:hint="cs"/>
          <w:rtl/>
        </w:rPr>
        <w:t>:</w:t>
      </w:r>
      <w:r w:rsidRPr="00D57D55">
        <w:rPr>
          <w:rFonts w:hint="cs"/>
          <w:rtl/>
        </w:rPr>
        <w:t xml:space="preserve"> الوليد. سليمان. يزيد. هشام. كذا فس</w:t>
      </w:r>
      <w:r w:rsidR="001841FF">
        <w:rPr>
          <w:rFonts w:hint="cs"/>
          <w:rtl/>
        </w:rPr>
        <w:t>ّ</w:t>
      </w:r>
      <w:r w:rsidRPr="00D57D55">
        <w:rPr>
          <w:rFonts w:hint="cs"/>
          <w:rtl/>
        </w:rPr>
        <w:t>ره الناس وعند ابن أبي الحديد هم أولاد مروان</w:t>
      </w:r>
      <w:r w:rsidR="00B56DD7">
        <w:rPr>
          <w:rFonts w:hint="cs"/>
          <w:rtl/>
        </w:rPr>
        <w:t>:</w:t>
      </w:r>
      <w:r w:rsidRPr="00D57D55">
        <w:rPr>
          <w:rFonts w:hint="cs"/>
          <w:rtl/>
        </w:rPr>
        <w:t xml:space="preserve"> عبد الملك. بشر. محمد. عبد العزيز.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أشار بقوله</w:t>
      </w:r>
      <w:r w:rsidR="00B56DD7">
        <w:rPr>
          <w:rFonts w:hint="cs"/>
          <w:rtl/>
        </w:rPr>
        <w:t>:</w:t>
      </w:r>
      <w:r w:rsidRPr="00D57D55">
        <w:rPr>
          <w:rFonts w:hint="cs"/>
          <w:rtl/>
        </w:rPr>
        <w:t xml:space="preserve"> مضروب القفا إلى ما وقع يوم الدار</w:t>
      </w:r>
      <w:r w:rsidR="00B56DD7">
        <w:rPr>
          <w:rFonts w:hint="cs"/>
          <w:rtl/>
        </w:rPr>
        <w:t>،</w:t>
      </w:r>
      <w:r w:rsidRPr="00D57D55">
        <w:rPr>
          <w:rFonts w:hint="cs"/>
          <w:rtl/>
        </w:rPr>
        <w:t xml:space="preserve"> فإن مروان ضرب يوم ذاك على قفاه كما يأتي حديثه في الجزء التاسع إن شاء الله تعالى.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ورواهما وما قبلهما ابن الأثير في أسد الغابة 4</w:t>
      </w:r>
      <w:r w:rsidR="00B56DD7">
        <w:rPr>
          <w:rFonts w:hint="cs"/>
          <w:rtl/>
        </w:rPr>
        <w:t>:</w:t>
      </w:r>
      <w:r w:rsidRPr="00D57D55">
        <w:rPr>
          <w:rFonts w:hint="cs"/>
          <w:rtl/>
        </w:rPr>
        <w:t xml:space="preserve"> 348.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841FF" w:rsidRPr="006F6A59" w:rsidTr="001841FF">
        <w:trPr>
          <w:trHeight w:val="294"/>
        </w:trPr>
        <w:tc>
          <w:tcPr>
            <w:tcW w:w="4141" w:type="dxa"/>
          </w:tcPr>
          <w:p w:rsidR="001841FF" w:rsidRPr="006F6A59" w:rsidRDefault="005A6E8D" w:rsidP="008161CC">
            <w:pPr>
              <w:pStyle w:val="libPoem"/>
            </w:pPr>
            <w:r w:rsidRPr="00C4672C">
              <w:rPr>
                <w:rFonts w:hint="cs"/>
                <w:rtl/>
              </w:rPr>
              <w:lastRenderedPageBreak/>
              <w:t>وهبت نصيبي منك يا مرو كل</w:t>
            </w:r>
            <w:r>
              <w:rPr>
                <w:rFonts w:hint="cs"/>
                <w:rtl/>
              </w:rPr>
              <w:t>ّ</w:t>
            </w:r>
            <w:r w:rsidRPr="00C4672C">
              <w:rPr>
                <w:rFonts w:hint="cs"/>
                <w:rtl/>
              </w:rPr>
              <w:t>ه</w:t>
            </w:r>
            <w:r w:rsidR="001841FF"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5A6E8D" w:rsidP="008161CC">
            <w:pPr>
              <w:pStyle w:val="libPoem"/>
            </w:pPr>
            <w:r w:rsidRPr="00C4672C">
              <w:rPr>
                <w:rFonts w:hint="cs"/>
                <w:rtl/>
              </w:rPr>
              <w:t>لعمرو ومروان الطويل وخالد</w:t>
            </w:r>
            <w:r>
              <w:rPr>
                <w:rFonts w:hint="cs"/>
                <w:rtl/>
              </w:rPr>
              <w:t>ِ</w:t>
            </w:r>
            <w:r w:rsidR="001841FF" w:rsidRPr="00725071">
              <w:rPr>
                <w:rStyle w:val="libPoemTiniChar0"/>
                <w:rtl/>
              </w:rPr>
              <w:br/>
              <w:t> </w:t>
            </w:r>
          </w:p>
        </w:tc>
      </w:tr>
      <w:tr w:rsidR="001841FF" w:rsidRPr="006F6A59" w:rsidTr="001841FF">
        <w:trPr>
          <w:trHeight w:val="294"/>
        </w:trPr>
        <w:tc>
          <w:tcPr>
            <w:tcW w:w="4141" w:type="dxa"/>
          </w:tcPr>
          <w:p w:rsidR="001841FF" w:rsidRPr="006F6A59" w:rsidRDefault="005A6E8D" w:rsidP="008161CC">
            <w:pPr>
              <w:pStyle w:val="libPoem"/>
            </w:pPr>
            <w:r w:rsidRPr="00C4672C">
              <w:rPr>
                <w:rFonts w:hint="cs"/>
                <w:rtl/>
              </w:rPr>
              <w:t>ورب</w:t>
            </w:r>
            <w:r>
              <w:rPr>
                <w:rFonts w:hint="cs"/>
                <w:rtl/>
              </w:rPr>
              <w:t>ّ</w:t>
            </w:r>
            <w:r w:rsidRPr="00C4672C">
              <w:rPr>
                <w:rFonts w:hint="cs"/>
                <w:rtl/>
              </w:rPr>
              <w:t xml:space="preserve"> ابن أم</w:t>
            </w:r>
            <w:r>
              <w:rPr>
                <w:rFonts w:hint="cs"/>
                <w:rtl/>
              </w:rPr>
              <w:t>ّ</w:t>
            </w:r>
            <w:r w:rsidRPr="00C4672C">
              <w:rPr>
                <w:rFonts w:hint="cs"/>
                <w:rtl/>
              </w:rPr>
              <w:t xml:space="preserve"> زائد غير ناقص</w:t>
            </w:r>
            <w:r w:rsidR="001841FF"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5A6E8D" w:rsidP="008161CC">
            <w:pPr>
              <w:pStyle w:val="libPoem"/>
            </w:pPr>
            <w:r w:rsidRPr="00C4672C">
              <w:rPr>
                <w:rFonts w:hint="cs"/>
                <w:rtl/>
              </w:rPr>
              <w:t>وأنت ابن أم</w:t>
            </w:r>
            <w:r>
              <w:rPr>
                <w:rFonts w:hint="cs"/>
                <w:rtl/>
              </w:rPr>
              <w:t>ّ</w:t>
            </w:r>
            <w:r w:rsidRPr="00C4672C">
              <w:rPr>
                <w:rFonts w:hint="cs"/>
                <w:rtl/>
              </w:rPr>
              <w:t xml:space="preserve"> ناقص غير زائد</w:t>
            </w:r>
            <w:r>
              <w:rPr>
                <w:rFonts w:hint="cs"/>
                <w:rtl/>
              </w:rPr>
              <w:t>ِ</w:t>
            </w:r>
            <w:r w:rsidR="001841FF" w:rsidRPr="00725071">
              <w:rPr>
                <w:rStyle w:val="libPoemTiniChar0"/>
                <w:rtl/>
              </w:rPr>
              <w:br/>
              <w:t> </w:t>
            </w:r>
          </w:p>
        </w:tc>
      </w:tr>
    </w:tbl>
    <w:p w:rsidR="006524BF" w:rsidRDefault="006524BF" w:rsidP="005A6E8D">
      <w:pPr>
        <w:pStyle w:val="libNormal"/>
        <w:rPr>
          <w:rtl/>
        </w:rPr>
      </w:pPr>
      <w:r w:rsidRPr="00C4672C">
        <w:rPr>
          <w:rFonts w:hint="cs"/>
          <w:rtl/>
        </w:rPr>
        <w:t xml:space="preserve">ومن شعر مالك الريب </w:t>
      </w:r>
      <w:r w:rsidR="005A6E8D">
        <w:rPr>
          <w:rFonts w:hint="cs"/>
          <w:rtl/>
        </w:rPr>
        <w:t>«</w:t>
      </w:r>
      <w:r w:rsidRPr="00C4672C">
        <w:rPr>
          <w:rFonts w:hint="cs"/>
          <w:rtl/>
        </w:rPr>
        <w:t>المترجم في الشعر والشعراء لابن قتيبة</w:t>
      </w:r>
      <w:r w:rsidR="005A6E8D">
        <w:rPr>
          <w:rFonts w:hint="cs"/>
          <w:rtl/>
        </w:rPr>
        <w:t>»</w:t>
      </w:r>
      <w:r w:rsidRPr="00C4672C">
        <w:rPr>
          <w:rFonts w:hint="cs"/>
          <w:rtl/>
        </w:rPr>
        <w:t xml:space="preserve"> يهجو مروان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841FF" w:rsidRPr="006F6A59" w:rsidTr="001841FF">
        <w:trPr>
          <w:trHeight w:val="294"/>
        </w:trPr>
        <w:tc>
          <w:tcPr>
            <w:tcW w:w="4141" w:type="dxa"/>
          </w:tcPr>
          <w:p w:rsidR="001841FF" w:rsidRPr="006F6A59" w:rsidRDefault="005A6E8D" w:rsidP="008161CC">
            <w:pPr>
              <w:pStyle w:val="libPoem"/>
            </w:pPr>
            <w:r w:rsidRPr="00C4672C">
              <w:rPr>
                <w:rFonts w:hint="cs"/>
                <w:rtl/>
              </w:rPr>
              <w:t>لعمرك ما مروان يقضي أمورنا</w:t>
            </w:r>
            <w:r w:rsidR="001841FF"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5A6E8D" w:rsidP="008161CC">
            <w:pPr>
              <w:pStyle w:val="libPoem"/>
            </w:pPr>
            <w:r w:rsidRPr="00B15767">
              <w:rPr>
                <w:rFonts w:hint="cs"/>
                <w:rtl/>
              </w:rPr>
              <w:t>ولكن</w:t>
            </w:r>
            <w:r>
              <w:rPr>
                <w:rFonts w:hint="cs"/>
                <w:rtl/>
              </w:rPr>
              <w:t>َّ</w:t>
            </w:r>
            <w:r w:rsidRPr="00B15767">
              <w:rPr>
                <w:rFonts w:hint="cs"/>
                <w:rtl/>
              </w:rPr>
              <w:t xml:space="preserve"> ما تقضي لنا بنت جعفر</w:t>
            </w:r>
            <w:r>
              <w:rPr>
                <w:rFonts w:hint="cs"/>
                <w:rtl/>
              </w:rPr>
              <w:t>ِ</w:t>
            </w:r>
            <w:r w:rsidRPr="006F6A59">
              <w:rPr>
                <w:rFonts w:hint="cs"/>
                <w:rtl/>
              </w:rPr>
              <w:t xml:space="preserve"> </w:t>
            </w:r>
            <w:r w:rsidRPr="006F6A59">
              <w:rPr>
                <w:rStyle w:val="libFootnotenumChar"/>
                <w:rFonts w:hint="cs"/>
                <w:rtl/>
              </w:rPr>
              <w:t>(1)</w:t>
            </w:r>
            <w:r w:rsidR="001841FF" w:rsidRPr="00725071">
              <w:rPr>
                <w:rStyle w:val="libPoemTiniChar0"/>
                <w:rtl/>
              </w:rPr>
              <w:br/>
              <w:t> </w:t>
            </w:r>
          </w:p>
        </w:tc>
      </w:tr>
      <w:tr w:rsidR="001841FF" w:rsidRPr="006F6A59" w:rsidTr="001841FF">
        <w:trPr>
          <w:trHeight w:val="294"/>
        </w:trPr>
        <w:tc>
          <w:tcPr>
            <w:tcW w:w="4141" w:type="dxa"/>
          </w:tcPr>
          <w:p w:rsidR="001841FF" w:rsidRPr="006F6A59" w:rsidRDefault="005A6E8D" w:rsidP="008161CC">
            <w:pPr>
              <w:pStyle w:val="libPoem"/>
            </w:pPr>
            <w:r w:rsidRPr="00C4672C">
              <w:rPr>
                <w:rFonts w:hint="cs"/>
                <w:rtl/>
              </w:rPr>
              <w:t>فياليتها كانت علينا</w:t>
            </w:r>
            <w:r w:rsidRPr="006F6A59">
              <w:rPr>
                <w:rFonts w:hint="cs"/>
                <w:rtl/>
              </w:rPr>
              <w:t xml:space="preserve"> </w:t>
            </w:r>
            <w:r w:rsidRPr="00C4672C">
              <w:rPr>
                <w:rFonts w:hint="cs"/>
                <w:rtl/>
              </w:rPr>
              <w:t>أميرة</w:t>
            </w:r>
            <w:r w:rsidR="001841FF" w:rsidRPr="00725071">
              <w:rPr>
                <w:rStyle w:val="libPoemTiniChar0"/>
                <w:rtl/>
              </w:rPr>
              <w:br/>
              <w:t> </w:t>
            </w:r>
          </w:p>
        </w:tc>
        <w:tc>
          <w:tcPr>
            <w:tcW w:w="294" w:type="dxa"/>
          </w:tcPr>
          <w:p w:rsidR="001841FF" w:rsidRDefault="001841FF" w:rsidP="008161CC">
            <w:pPr>
              <w:pStyle w:val="libPoem"/>
              <w:rPr>
                <w:rtl/>
              </w:rPr>
            </w:pPr>
          </w:p>
        </w:tc>
        <w:tc>
          <w:tcPr>
            <w:tcW w:w="4101" w:type="dxa"/>
          </w:tcPr>
          <w:p w:rsidR="001841FF" w:rsidRPr="006F6A59" w:rsidRDefault="005A6E8D" w:rsidP="008161CC">
            <w:pPr>
              <w:pStyle w:val="libPoem"/>
            </w:pPr>
            <w:r w:rsidRPr="00B15767">
              <w:rPr>
                <w:rFonts w:hint="cs"/>
                <w:rtl/>
              </w:rPr>
              <w:t>وليتك يا</w:t>
            </w:r>
            <w:r w:rsidRPr="006F6A59">
              <w:rPr>
                <w:rFonts w:hint="cs"/>
                <w:rtl/>
              </w:rPr>
              <w:t xml:space="preserve"> </w:t>
            </w:r>
            <w:r w:rsidRPr="00B15767">
              <w:rPr>
                <w:rFonts w:hint="cs"/>
                <w:rtl/>
              </w:rPr>
              <w:t>مروان أمسيت ذاحر</w:t>
            </w:r>
            <w:r>
              <w:rPr>
                <w:rFonts w:hint="cs"/>
                <w:rtl/>
              </w:rPr>
              <w:t>ِ</w:t>
            </w:r>
            <w:r w:rsidR="001841FF" w:rsidRPr="00725071">
              <w:rPr>
                <w:rStyle w:val="libPoemTiniChar0"/>
                <w:rtl/>
              </w:rPr>
              <w:br/>
              <w:t> </w:t>
            </w:r>
          </w:p>
        </w:tc>
      </w:tr>
    </w:tbl>
    <w:p w:rsidR="00B56DD7" w:rsidRDefault="006524BF" w:rsidP="005A6E8D">
      <w:pPr>
        <w:pStyle w:val="libNormal"/>
        <w:rPr>
          <w:rtl/>
        </w:rPr>
      </w:pPr>
      <w:r w:rsidRPr="00C4672C">
        <w:rPr>
          <w:rFonts w:hint="cs"/>
          <w:rtl/>
        </w:rPr>
        <w:t>وروى الهيثمي في مجمع الزوائد 10</w:t>
      </w:r>
      <w:r w:rsidR="00B56DD7">
        <w:rPr>
          <w:rFonts w:hint="cs"/>
          <w:rtl/>
        </w:rPr>
        <w:t>:</w:t>
      </w:r>
      <w:r w:rsidRPr="00C4672C">
        <w:rPr>
          <w:rFonts w:hint="cs"/>
          <w:rtl/>
        </w:rPr>
        <w:t xml:space="preserve"> 72 من طريق أبي يحيى قال</w:t>
      </w:r>
      <w:r w:rsidR="00B56DD7">
        <w:rPr>
          <w:rFonts w:hint="cs"/>
          <w:rtl/>
        </w:rPr>
        <w:t>:</w:t>
      </w:r>
      <w:r w:rsidRPr="00C4672C">
        <w:rPr>
          <w:rFonts w:hint="cs"/>
          <w:rtl/>
        </w:rPr>
        <w:t xml:space="preserve"> كنت بين الحسن والحسين ومروان يتساب</w:t>
      </w:r>
      <w:r w:rsidR="005A6E8D">
        <w:rPr>
          <w:rFonts w:hint="cs"/>
          <w:rtl/>
        </w:rPr>
        <w:t>ّ</w:t>
      </w:r>
      <w:r w:rsidRPr="00C4672C">
        <w:rPr>
          <w:rFonts w:hint="cs"/>
          <w:rtl/>
        </w:rPr>
        <w:t>ان فجعل الحسن يسك</w:t>
      </w:r>
      <w:r w:rsidR="005A6E8D">
        <w:rPr>
          <w:rFonts w:hint="cs"/>
          <w:rtl/>
        </w:rPr>
        <w:t>ِّ</w:t>
      </w:r>
      <w:r w:rsidRPr="00C4672C">
        <w:rPr>
          <w:rFonts w:hint="cs"/>
          <w:rtl/>
        </w:rPr>
        <w:t>ت الحسين فقال مروان</w:t>
      </w:r>
      <w:r w:rsidR="00B56DD7">
        <w:rPr>
          <w:rFonts w:hint="cs"/>
          <w:rtl/>
        </w:rPr>
        <w:t>:</w:t>
      </w:r>
      <w:r w:rsidRPr="00C4672C">
        <w:rPr>
          <w:rFonts w:hint="cs"/>
          <w:rtl/>
        </w:rPr>
        <w:t xml:space="preserve"> أهل بيت ملعونون. فغضب الحسن وقال</w:t>
      </w:r>
      <w:r w:rsidR="00B56DD7">
        <w:rPr>
          <w:rFonts w:hint="cs"/>
          <w:rtl/>
        </w:rPr>
        <w:t>:</w:t>
      </w:r>
      <w:r w:rsidRPr="00C4672C">
        <w:rPr>
          <w:rFonts w:hint="cs"/>
          <w:rtl/>
        </w:rPr>
        <w:t xml:space="preserve"> قلت أهل بيت ملعونون. فوالله لقد لعنك الله وأنت في صلب أبيك. أخرجه الطبراني وذكره السيوطي في جمع الجوامع كما في ترتيبه 6</w:t>
      </w:r>
      <w:r w:rsidR="00B56DD7">
        <w:rPr>
          <w:rFonts w:hint="cs"/>
          <w:rtl/>
        </w:rPr>
        <w:t>:</w:t>
      </w:r>
      <w:r w:rsidRPr="00C4672C">
        <w:rPr>
          <w:rFonts w:hint="cs"/>
          <w:rtl/>
        </w:rPr>
        <w:t xml:space="preserve"> 90 نقلا</w:t>
      </w:r>
      <w:r w:rsidR="005A6E8D">
        <w:rPr>
          <w:rFonts w:hint="cs"/>
          <w:rtl/>
        </w:rPr>
        <w:t>ً</w:t>
      </w:r>
      <w:r w:rsidRPr="00C4672C">
        <w:rPr>
          <w:rFonts w:hint="cs"/>
          <w:rtl/>
        </w:rPr>
        <w:t xml:space="preserve"> عن ابن سعد وأبي يعلى وابن عساكر. </w:t>
      </w:r>
    </w:p>
    <w:p w:rsidR="00B56DD7" w:rsidRDefault="006524BF" w:rsidP="00D4753A">
      <w:pPr>
        <w:pStyle w:val="libNormal"/>
        <w:rPr>
          <w:rtl/>
        </w:rPr>
      </w:pPr>
      <w:r w:rsidRPr="00C4672C">
        <w:rPr>
          <w:rFonts w:hint="cs"/>
          <w:rtl/>
        </w:rPr>
        <w:t>إن</w:t>
      </w:r>
      <w:r w:rsidR="005A6E8D">
        <w:rPr>
          <w:rFonts w:hint="cs"/>
          <w:rtl/>
        </w:rPr>
        <w:t>َّ</w:t>
      </w:r>
      <w:r w:rsidRPr="00C4672C">
        <w:rPr>
          <w:rFonts w:hint="cs"/>
          <w:rtl/>
        </w:rPr>
        <w:t xml:space="preserve"> الذي يستشف</w:t>
      </w:r>
      <w:r w:rsidR="005A6E8D">
        <w:rPr>
          <w:rFonts w:hint="cs"/>
          <w:rtl/>
        </w:rPr>
        <w:t>ّ</w:t>
      </w:r>
      <w:r w:rsidRPr="00C4672C">
        <w:rPr>
          <w:rFonts w:hint="cs"/>
          <w:rtl/>
        </w:rPr>
        <w:t>ه المنق</w:t>
      </w:r>
      <w:r w:rsidR="005A6E8D">
        <w:rPr>
          <w:rFonts w:hint="cs"/>
          <w:rtl/>
        </w:rPr>
        <w:t>ّ</w:t>
      </w:r>
      <w:r w:rsidRPr="00C4672C">
        <w:rPr>
          <w:rFonts w:hint="cs"/>
          <w:rtl/>
        </w:rPr>
        <w:t>ب من سيرة مروان وأعماله إن</w:t>
      </w:r>
      <w:r w:rsidR="005A6E8D">
        <w:rPr>
          <w:rFonts w:hint="cs"/>
          <w:rtl/>
        </w:rPr>
        <w:t>َّ</w:t>
      </w:r>
      <w:r w:rsidRPr="00C4672C">
        <w:rPr>
          <w:rFonts w:hint="cs"/>
          <w:rtl/>
        </w:rPr>
        <w:t>ه ما كان يقيم لنواميس الدين الحنيف وزنا</w:t>
      </w:r>
      <w:r w:rsidR="005A6E8D">
        <w:rPr>
          <w:rFonts w:hint="cs"/>
          <w:rtl/>
        </w:rPr>
        <w:t>ً</w:t>
      </w:r>
      <w:r w:rsidR="00B56DD7">
        <w:rPr>
          <w:rFonts w:hint="cs"/>
          <w:rtl/>
        </w:rPr>
        <w:t>،</w:t>
      </w:r>
      <w:r w:rsidRPr="00C4672C">
        <w:rPr>
          <w:rFonts w:hint="cs"/>
          <w:rtl/>
        </w:rPr>
        <w:t xml:space="preserve"> وإن</w:t>
      </w:r>
      <w:r w:rsidR="005A6E8D">
        <w:rPr>
          <w:rFonts w:hint="cs"/>
          <w:rtl/>
        </w:rPr>
        <w:t>َّ</w:t>
      </w:r>
      <w:r w:rsidRPr="00C4672C">
        <w:rPr>
          <w:rFonts w:hint="cs"/>
          <w:rtl/>
        </w:rPr>
        <w:t>ما كان يلحظها كسياسات زمني</w:t>
      </w:r>
      <w:r w:rsidR="005A6E8D">
        <w:rPr>
          <w:rFonts w:hint="cs"/>
          <w:rtl/>
        </w:rPr>
        <w:t>َّ</w:t>
      </w:r>
      <w:r w:rsidRPr="00C4672C">
        <w:rPr>
          <w:rFonts w:hint="cs"/>
          <w:rtl/>
        </w:rPr>
        <w:t>ة فلا يبالي بإبطال شئ منها أو تبديله إلى آخر حسب ما تقتضيه ظروفه وتستدعيه أحواله</w:t>
      </w:r>
      <w:r w:rsidR="00B56DD7">
        <w:rPr>
          <w:rFonts w:hint="cs"/>
          <w:rtl/>
        </w:rPr>
        <w:t>،</w:t>
      </w:r>
      <w:r w:rsidRPr="00C4672C">
        <w:rPr>
          <w:rFonts w:hint="cs"/>
          <w:rtl/>
        </w:rPr>
        <w:t xml:space="preserve"> وإليك من شواهد ذلك عظائم وعليها فقس ما لم نذكره</w:t>
      </w:r>
      <w:r w:rsidR="00B56DD7">
        <w:rPr>
          <w:rFonts w:hint="cs"/>
          <w:rtl/>
        </w:rPr>
        <w:t>:</w:t>
      </w:r>
      <w:r w:rsidRPr="00C4672C">
        <w:rPr>
          <w:rFonts w:hint="cs"/>
          <w:rtl/>
        </w:rPr>
        <w:t xml:space="preserve"> </w:t>
      </w:r>
    </w:p>
    <w:p w:rsidR="006524BF" w:rsidRPr="00C4672C" w:rsidRDefault="006524BF" w:rsidP="005A6E8D">
      <w:pPr>
        <w:pStyle w:val="libNormal"/>
        <w:rPr>
          <w:rtl/>
        </w:rPr>
      </w:pPr>
      <w:r w:rsidRPr="00C4672C">
        <w:rPr>
          <w:rFonts w:hint="cs"/>
          <w:rtl/>
        </w:rPr>
        <w:t>1</w:t>
      </w:r>
      <w:r w:rsidR="00F36230">
        <w:rPr>
          <w:rFonts w:hint="cs"/>
          <w:rtl/>
        </w:rPr>
        <w:t xml:space="preserve"> - </w:t>
      </w:r>
      <w:r w:rsidRPr="00C4672C">
        <w:rPr>
          <w:rFonts w:hint="cs"/>
          <w:rtl/>
        </w:rPr>
        <w:t>أخرج إمام الحنابلة أحمد في مسنده 4</w:t>
      </w:r>
      <w:r w:rsidR="00B56DD7">
        <w:rPr>
          <w:rFonts w:hint="cs"/>
          <w:rtl/>
        </w:rPr>
        <w:t>:</w:t>
      </w:r>
      <w:r w:rsidRPr="00C4672C">
        <w:rPr>
          <w:rFonts w:hint="cs"/>
          <w:rtl/>
        </w:rPr>
        <w:t xml:space="preserve"> 94 من طريق عباد بن عبد الله بن الزبير قال</w:t>
      </w:r>
      <w:r w:rsidR="00B56DD7">
        <w:rPr>
          <w:rFonts w:hint="cs"/>
          <w:rtl/>
        </w:rPr>
        <w:t>:</w:t>
      </w:r>
      <w:r w:rsidRPr="00C4672C">
        <w:rPr>
          <w:rFonts w:hint="cs"/>
          <w:rtl/>
        </w:rPr>
        <w:t xml:space="preserve"> لما قدم عينا معاوية حاج</w:t>
      </w:r>
      <w:r w:rsidR="005A6E8D">
        <w:rPr>
          <w:rFonts w:hint="cs"/>
          <w:rtl/>
        </w:rPr>
        <w:t>ّ</w:t>
      </w:r>
      <w:r w:rsidRPr="00C4672C">
        <w:rPr>
          <w:rFonts w:hint="cs"/>
          <w:rtl/>
        </w:rPr>
        <w:t>ا</w:t>
      </w:r>
      <w:r w:rsidR="005A6E8D">
        <w:rPr>
          <w:rFonts w:hint="cs"/>
          <w:rtl/>
        </w:rPr>
        <w:t>ً</w:t>
      </w:r>
      <w:r w:rsidR="00B56DD7">
        <w:rPr>
          <w:rFonts w:hint="cs"/>
          <w:rtl/>
        </w:rPr>
        <w:t>،</w:t>
      </w:r>
      <w:r w:rsidRPr="00C4672C">
        <w:rPr>
          <w:rFonts w:hint="cs"/>
          <w:rtl/>
        </w:rPr>
        <w:t xml:space="preserve"> قدمنا معه مك</w:t>
      </w:r>
      <w:r w:rsidR="005A6E8D">
        <w:rPr>
          <w:rFonts w:hint="cs"/>
          <w:rtl/>
        </w:rPr>
        <w:t>ّ</w:t>
      </w:r>
      <w:r w:rsidRPr="00C4672C">
        <w:rPr>
          <w:rFonts w:hint="cs"/>
          <w:rtl/>
        </w:rPr>
        <w:t>ة قال</w:t>
      </w:r>
      <w:r w:rsidR="00B56DD7">
        <w:rPr>
          <w:rFonts w:hint="cs"/>
          <w:rtl/>
        </w:rPr>
        <w:t>:</w:t>
      </w:r>
      <w:r w:rsidRPr="00C4672C">
        <w:rPr>
          <w:rFonts w:hint="cs"/>
          <w:rtl/>
        </w:rPr>
        <w:t xml:space="preserve"> فصل</w:t>
      </w:r>
      <w:r w:rsidR="005A6E8D">
        <w:rPr>
          <w:rFonts w:hint="cs"/>
          <w:rtl/>
        </w:rPr>
        <w:t>ّ</w:t>
      </w:r>
      <w:r w:rsidRPr="00C4672C">
        <w:rPr>
          <w:rFonts w:hint="cs"/>
          <w:rtl/>
        </w:rPr>
        <w:t>ى بنا الظهر ركعتين</w:t>
      </w:r>
      <w:r w:rsidR="0059511B">
        <w:rPr>
          <w:rFonts w:hint="cs"/>
          <w:rtl/>
        </w:rPr>
        <w:t xml:space="preserve"> ثمَّ </w:t>
      </w:r>
      <w:r w:rsidRPr="00C4672C">
        <w:rPr>
          <w:rFonts w:hint="cs"/>
          <w:rtl/>
        </w:rPr>
        <w:t>انصرف إلى دار الندوة قال</w:t>
      </w:r>
      <w:r w:rsidR="00B56DD7">
        <w:rPr>
          <w:rFonts w:hint="cs"/>
          <w:rtl/>
        </w:rPr>
        <w:t>:</w:t>
      </w:r>
      <w:r w:rsidRPr="00C4672C">
        <w:rPr>
          <w:rFonts w:hint="cs"/>
          <w:rtl/>
        </w:rPr>
        <w:t xml:space="preserve"> وكان عثمان حين أتم</w:t>
      </w:r>
      <w:r w:rsidR="005A6E8D">
        <w:rPr>
          <w:rFonts w:hint="cs"/>
          <w:rtl/>
        </w:rPr>
        <w:t>َّ</w:t>
      </w:r>
      <w:r w:rsidRPr="00C4672C">
        <w:rPr>
          <w:rFonts w:hint="cs"/>
          <w:rtl/>
        </w:rPr>
        <w:t xml:space="preserve"> الص</w:t>
      </w:r>
      <w:r w:rsidR="005A6E8D">
        <w:rPr>
          <w:rFonts w:hint="cs"/>
          <w:rtl/>
        </w:rPr>
        <w:t>َّ</w:t>
      </w:r>
      <w:r w:rsidRPr="00C4672C">
        <w:rPr>
          <w:rFonts w:hint="cs"/>
          <w:rtl/>
        </w:rPr>
        <w:t>لاة فإذا قدم مك</w:t>
      </w:r>
      <w:r w:rsidR="005A6E8D">
        <w:rPr>
          <w:rFonts w:hint="cs"/>
          <w:rtl/>
        </w:rPr>
        <w:t>ّ</w:t>
      </w:r>
      <w:r w:rsidRPr="00C4672C">
        <w:rPr>
          <w:rFonts w:hint="cs"/>
          <w:rtl/>
        </w:rPr>
        <w:t>ة صل</w:t>
      </w:r>
      <w:r w:rsidR="005A6E8D">
        <w:rPr>
          <w:rFonts w:hint="cs"/>
          <w:rtl/>
        </w:rPr>
        <w:t>ّ</w:t>
      </w:r>
      <w:r w:rsidRPr="00C4672C">
        <w:rPr>
          <w:rFonts w:hint="cs"/>
          <w:rtl/>
        </w:rPr>
        <w:t>ى بها الظهر والعصر والعشاء الآخرة أربعا</w:t>
      </w:r>
      <w:r w:rsidR="005A6E8D">
        <w:rPr>
          <w:rFonts w:hint="cs"/>
          <w:rtl/>
        </w:rPr>
        <w:t>ً</w:t>
      </w:r>
      <w:r w:rsidRPr="00C4672C">
        <w:rPr>
          <w:rFonts w:hint="cs"/>
          <w:rtl/>
        </w:rPr>
        <w:t xml:space="preserve"> أربعا</w:t>
      </w:r>
      <w:r w:rsidR="005A6E8D">
        <w:rPr>
          <w:rFonts w:hint="cs"/>
          <w:rtl/>
        </w:rPr>
        <w:t>ً</w:t>
      </w:r>
      <w:r w:rsidR="00B56DD7">
        <w:rPr>
          <w:rFonts w:hint="cs"/>
          <w:rtl/>
        </w:rPr>
        <w:t>،</w:t>
      </w:r>
      <w:r w:rsidRPr="00C4672C">
        <w:rPr>
          <w:rFonts w:hint="cs"/>
          <w:rtl/>
        </w:rPr>
        <w:t xml:space="preserve"> فإذا خرج إلى منى وعرفات قص</w:t>
      </w:r>
      <w:r w:rsidR="005A6E8D">
        <w:rPr>
          <w:rFonts w:hint="cs"/>
          <w:rtl/>
        </w:rPr>
        <w:t>َّ</w:t>
      </w:r>
      <w:r w:rsidRPr="00C4672C">
        <w:rPr>
          <w:rFonts w:hint="cs"/>
          <w:rtl/>
        </w:rPr>
        <w:t>ر الص</w:t>
      </w:r>
      <w:r w:rsidR="005A6E8D">
        <w:rPr>
          <w:rFonts w:hint="cs"/>
          <w:rtl/>
        </w:rPr>
        <w:t>َّ</w:t>
      </w:r>
      <w:r w:rsidRPr="00C4672C">
        <w:rPr>
          <w:rFonts w:hint="cs"/>
          <w:rtl/>
        </w:rPr>
        <w:t>لاة</w:t>
      </w:r>
      <w:r w:rsidR="00B56DD7">
        <w:rPr>
          <w:rFonts w:hint="cs"/>
          <w:rtl/>
        </w:rPr>
        <w:t>،</w:t>
      </w:r>
      <w:r w:rsidRPr="00C4672C">
        <w:rPr>
          <w:rFonts w:hint="cs"/>
          <w:rtl/>
        </w:rPr>
        <w:t xml:space="preserve"> فإذا فرغ من الحج</w:t>
      </w:r>
      <w:r w:rsidR="005A6E8D">
        <w:rPr>
          <w:rFonts w:hint="cs"/>
          <w:rtl/>
        </w:rPr>
        <w:t>ِّ</w:t>
      </w:r>
      <w:r w:rsidRPr="00C4672C">
        <w:rPr>
          <w:rFonts w:hint="cs"/>
          <w:rtl/>
        </w:rPr>
        <w:t xml:space="preserve"> وأقام بمنى أتم</w:t>
      </w:r>
      <w:r w:rsidR="005A6E8D">
        <w:rPr>
          <w:rFonts w:hint="cs"/>
          <w:rtl/>
        </w:rPr>
        <w:t>َّ</w:t>
      </w:r>
      <w:r w:rsidRPr="00C4672C">
        <w:rPr>
          <w:rFonts w:hint="cs"/>
          <w:rtl/>
        </w:rPr>
        <w:t xml:space="preserve"> الص</w:t>
      </w:r>
      <w:r w:rsidR="005A6E8D">
        <w:rPr>
          <w:rFonts w:hint="cs"/>
          <w:rtl/>
        </w:rPr>
        <w:t>َّ</w:t>
      </w:r>
      <w:r w:rsidRPr="00C4672C">
        <w:rPr>
          <w:rFonts w:hint="cs"/>
          <w:rtl/>
        </w:rPr>
        <w:t>لاة</w:t>
      </w:r>
      <w:r w:rsidR="004B6304">
        <w:rPr>
          <w:rFonts w:hint="cs"/>
          <w:rtl/>
        </w:rPr>
        <w:t xml:space="preserve"> حتّى </w:t>
      </w:r>
      <w:r w:rsidRPr="00C4672C">
        <w:rPr>
          <w:rFonts w:hint="cs"/>
          <w:rtl/>
        </w:rPr>
        <w:t>يخرج من مكة</w:t>
      </w:r>
      <w:r w:rsidR="00B56DD7">
        <w:rPr>
          <w:rFonts w:hint="cs"/>
          <w:rtl/>
        </w:rPr>
        <w:t>،</w:t>
      </w:r>
      <w:r w:rsidR="00F83939">
        <w:rPr>
          <w:rFonts w:hint="cs"/>
          <w:rtl/>
        </w:rPr>
        <w:t xml:space="preserve"> فلمّا </w:t>
      </w:r>
      <w:r w:rsidRPr="00C4672C">
        <w:rPr>
          <w:rFonts w:hint="cs"/>
          <w:rtl/>
        </w:rPr>
        <w:t>صل</w:t>
      </w:r>
      <w:r w:rsidR="005A6E8D">
        <w:rPr>
          <w:rFonts w:hint="cs"/>
          <w:rtl/>
        </w:rPr>
        <w:t>ّ</w:t>
      </w:r>
      <w:r w:rsidRPr="00C4672C">
        <w:rPr>
          <w:rFonts w:hint="cs"/>
          <w:rtl/>
        </w:rPr>
        <w:t>ى بنا الظهر ركعتين نهض إليه مروان بن الحكم وعمرو بن عثمان فقالا له</w:t>
      </w:r>
      <w:r w:rsidR="00B56DD7">
        <w:rPr>
          <w:rFonts w:hint="cs"/>
          <w:rtl/>
        </w:rPr>
        <w:t>:</w:t>
      </w:r>
      <w:r w:rsidRPr="00C4672C">
        <w:rPr>
          <w:rFonts w:hint="cs"/>
          <w:rtl/>
        </w:rPr>
        <w:t xml:space="preserve"> ما عاب أحد</w:t>
      </w:r>
      <w:r w:rsidR="005A6E8D">
        <w:rPr>
          <w:rFonts w:hint="cs"/>
          <w:rtl/>
        </w:rPr>
        <w:t>ٌ</w:t>
      </w:r>
      <w:r w:rsidRPr="00C4672C">
        <w:rPr>
          <w:rFonts w:hint="cs"/>
          <w:rtl/>
        </w:rPr>
        <w:t xml:space="preserve"> ابن عم</w:t>
      </w:r>
      <w:r w:rsidR="005A6E8D">
        <w:rPr>
          <w:rFonts w:hint="cs"/>
          <w:rtl/>
        </w:rPr>
        <w:t>ّ</w:t>
      </w:r>
      <w:r w:rsidRPr="00C4672C">
        <w:rPr>
          <w:rFonts w:hint="cs"/>
          <w:rtl/>
        </w:rPr>
        <w:t>ك بأقبح ما عبته به. فقال لهما</w:t>
      </w:r>
      <w:r w:rsidR="00B56DD7">
        <w:rPr>
          <w:rFonts w:hint="cs"/>
          <w:rtl/>
        </w:rPr>
        <w:t>:</w:t>
      </w:r>
      <w:r w:rsidRPr="00C4672C">
        <w:rPr>
          <w:rFonts w:hint="cs"/>
          <w:rtl/>
        </w:rPr>
        <w:t xml:space="preserve"> وما ذاك</w:t>
      </w:r>
      <w:r w:rsidR="00B56DD7">
        <w:rPr>
          <w:rFonts w:hint="cs"/>
          <w:rtl/>
        </w:rPr>
        <w:t>؟</w:t>
      </w:r>
      <w:r w:rsidRPr="00C4672C">
        <w:rPr>
          <w:rFonts w:hint="cs"/>
          <w:rtl/>
        </w:rPr>
        <w:t xml:space="preserve"> قال</w:t>
      </w:r>
      <w:r w:rsidR="00B56DD7">
        <w:rPr>
          <w:rFonts w:hint="cs"/>
          <w:rtl/>
        </w:rPr>
        <w:t>:</w:t>
      </w:r>
      <w:r w:rsidRPr="00C4672C">
        <w:rPr>
          <w:rFonts w:hint="cs"/>
          <w:rtl/>
        </w:rPr>
        <w:t xml:space="preserve"> فقال له</w:t>
      </w:r>
      <w:r w:rsidR="00B56DD7">
        <w:rPr>
          <w:rFonts w:hint="cs"/>
          <w:rtl/>
        </w:rPr>
        <w:t>:</w:t>
      </w:r>
      <w:r w:rsidRPr="00C4672C">
        <w:rPr>
          <w:rFonts w:hint="cs"/>
          <w:rtl/>
        </w:rPr>
        <w:t xml:space="preserve"> ألم تعلم أن</w:t>
      </w:r>
      <w:r w:rsidR="005A6E8D">
        <w:rPr>
          <w:rFonts w:hint="cs"/>
          <w:rtl/>
        </w:rPr>
        <w:t>َّ</w:t>
      </w:r>
      <w:r w:rsidRPr="00C4672C">
        <w:rPr>
          <w:rFonts w:hint="cs"/>
          <w:rtl/>
        </w:rPr>
        <w:t>ه أتم</w:t>
      </w:r>
      <w:r w:rsidR="005A6E8D">
        <w:rPr>
          <w:rFonts w:hint="cs"/>
          <w:rtl/>
        </w:rPr>
        <w:t>َّ</w:t>
      </w:r>
      <w:r w:rsidRPr="00C4672C">
        <w:rPr>
          <w:rFonts w:hint="cs"/>
          <w:rtl/>
        </w:rPr>
        <w:t xml:space="preserve"> الص</w:t>
      </w:r>
      <w:r w:rsidR="005A6E8D">
        <w:rPr>
          <w:rFonts w:hint="cs"/>
          <w:rtl/>
        </w:rPr>
        <w:t>َّ</w:t>
      </w:r>
      <w:r w:rsidRPr="00C4672C">
        <w:rPr>
          <w:rFonts w:hint="cs"/>
          <w:rtl/>
        </w:rPr>
        <w:t>لاة بمك</w:t>
      </w:r>
      <w:r w:rsidR="005A6E8D">
        <w:rPr>
          <w:rFonts w:hint="cs"/>
          <w:rtl/>
        </w:rPr>
        <w:t>ّ</w:t>
      </w:r>
      <w:r w:rsidRPr="00C4672C">
        <w:rPr>
          <w:rFonts w:hint="cs"/>
          <w:rtl/>
        </w:rPr>
        <w:t>ة</w:t>
      </w:r>
      <w:r w:rsidR="00B56DD7">
        <w:rPr>
          <w:rFonts w:hint="cs"/>
          <w:rtl/>
        </w:rPr>
        <w:t>؟</w:t>
      </w:r>
      <w:r w:rsidRPr="00C4672C">
        <w:rPr>
          <w:rFonts w:hint="cs"/>
          <w:rtl/>
        </w:rPr>
        <w:t xml:space="preserve"> قال</w:t>
      </w:r>
      <w:r w:rsidR="00B56DD7">
        <w:rPr>
          <w:rFonts w:hint="cs"/>
          <w:rtl/>
        </w:rPr>
        <w:t>:</w:t>
      </w:r>
      <w:r w:rsidRPr="00C4672C">
        <w:rPr>
          <w:rFonts w:hint="cs"/>
          <w:rtl/>
        </w:rPr>
        <w:t xml:space="preserve"> فقال لهما</w:t>
      </w:r>
      <w:r w:rsidR="00B56DD7">
        <w:rPr>
          <w:rFonts w:hint="cs"/>
          <w:rtl/>
        </w:rPr>
        <w:t>:</w:t>
      </w:r>
      <w:r w:rsidRPr="00C4672C">
        <w:rPr>
          <w:rFonts w:hint="cs"/>
          <w:rtl/>
        </w:rPr>
        <w:t xml:space="preserve"> ويحكما وهل كان غير ما صنعت</w:t>
      </w:r>
      <w:r w:rsidR="00B56DD7">
        <w:rPr>
          <w:rFonts w:hint="cs"/>
          <w:rtl/>
        </w:rPr>
        <w:t>؟</w:t>
      </w:r>
      <w:r w:rsidRPr="00C4672C">
        <w:rPr>
          <w:rFonts w:hint="cs"/>
          <w:rtl/>
        </w:rPr>
        <w:t xml:space="preserve"> قد صل</w:t>
      </w:r>
      <w:r w:rsidR="005A6E8D">
        <w:rPr>
          <w:rFonts w:hint="cs"/>
          <w:rtl/>
        </w:rPr>
        <w:t>ّ</w:t>
      </w:r>
      <w:r w:rsidRPr="00C4672C">
        <w:rPr>
          <w:rFonts w:hint="cs"/>
          <w:rtl/>
        </w:rPr>
        <w:t>يتهما مع رسول الله صلى الله عليه وآله ومع أبي بكر وعمر رضي الله عنهما. قالا</w:t>
      </w:r>
      <w:r w:rsidR="00B56DD7">
        <w:rPr>
          <w:rFonts w:hint="cs"/>
          <w:rtl/>
        </w:rPr>
        <w:t>:</w:t>
      </w:r>
      <w:r w:rsidRPr="00C4672C">
        <w:rPr>
          <w:rFonts w:hint="cs"/>
          <w:rtl/>
        </w:rPr>
        <w:t xml:space="preserve"> فإن</w:t>
      </w:r>
      <w:r w:rsidR="005A6E8D">
        <w:rPr>
          <w:rFonts w:hint="cs"/>
          <w:rtl/>
        </w:rPr>
        <w:t>َّ</w:t>
      </w:r>
      <w:r w:rsidRPr="00C4672C">
        <w:rPr>
          <w:rFonts w:hint="cs"/>
          <w:rtl/>
        </w:rPr>
        <w:t xml:space="preserve"> ابن عم</w:t>
      </w:r>
      <w:r w:rsidR="005A6E8D">
        <w:rPr>
          <w:rFonts w:hint="cs"/>
          <w:rtl/>
        </w:rPr>
        <w:t>ِّ</w:t>
      </w:r>
      <w:r w:rsidRPr="00C4672C">
        <w:rPr>
          <w:rFonts w:hint="cs"/>
          <w:rtl/>
        </w:rPr>
        <w:t>ك قد أتم</w:t>
      </w:r>
      <w:r w:rsidR="005A6E8D">
        <w:rPr>
          <w:rFonts w:hint="cs"/>
          <w:rtl/>
        </w:rPr>
        <w:t>َّ</w:t>
      </w:r>
      <w:r w:rsidRPr="00C4672C">
        <w:rPr>
          <w:rFonts w:hint="cs"/>
          <w:rtl/>
        </w:rPr>
        <w:t>ها وإن</w:t>
      </w:r>
      <w:r w:rsidR="005A6E8D">
        <w:rPr>
          <w:rFonts w:hint="cs"/>
          <w:rtl/>
        </w:rPr>
        <w:t>َّ</w:t>
      </w:r>
      <w:r w:rsidRPr="00C4672C">
        <w:rPr>
          <w:rFonts w:hint="cs"/>
          <w:rtl/>
        </w:rPr>
        <w:t xml:space="preserve"> خلافك إي</w:t>
      </w:r>
      <w:r w:rsidR="005A6E8D">
        <w:rPr>
          <w:rFonts w:hint="cs"/>
          <w:rtl/>
        </w:rPr>
        <w:t>ّ</w:t>
      </w:r>
      <w:r w:rsidRPr="00C4672C">
        <w:rPr>
          <w:rFonts w:hint="cs"/>
          <w:rtl/>
        </w:rPr>
        <w:t xml:space="preserve">اه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بنت جعفر هي الهاشمية الشهيرة بأم أبيها بنت عبد الله بن جعفر بن أبي طالب زوجة عبد الملك بن مروان.</w:t>
      </w:r>
      <w:r w:rsidR="0059511B">
        <w:rPr>
          <w:rFonts w:hint="cs"/>
          <w:rtl/>
        </w:rPr>
        <w:t xml:space="preserve"> ثمَّ </w:t>
      </w:r>
      <w:r w:rsidRPr="00D57D55">
        <w:rPr>
          <w:rFonts w:hint="cs"/>
          <w:rtl/>
        </w:rPr>
        <w:t>طلقها فتزوجها علي بن عبد الله بن عب</w:t>
      </w:r>
      <w:r w:rsidR="005A6E8D">
        <w:rPr>
          <w:rFonts w:hint="cs"/>
          <w:rtl/>
        </w:rPr>
        <w:t>ّ</w:t>
      </w:r>
      <w:r w:rsidRPr="00D57D55">
        <w:rPr>
          <w:rFonts w:hint="cs"/>
          <w:rtl/>
        </w:rPr>
        <w:t xml:space="preserve">اس.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ه عيب</w:t>
      </w:r>
      <w:r w:rsidR="005A6E8D">
        <w:rPr>
          <w:rFonts w:hint="cs"/>
          <w:rtl/>
        </w:rPr>
        <w:t>ٌ</w:t>
      </w:r>
      <w:r w:rsidRPr="00C4672C">
        <w:rPr>
          <w:rFonts w:hint="cs"/>
          <w:rtl/>
        </w:rPr>
        <w:t>. قال</w:t>
      </w:r>
      <w:r w:rsidR="00B56DD7">
        <w:rPr>
          <w:rFonts w:hint="cs"/>
          <w:rtl/>
        </w:rPr>
        <w:t>:</w:t>
      </w:r>
      <w:r w:rsidRPr="00C4672C">
        <w:rPr>
          <w:rFonts w:hint="cs"/>
          <w:rtl/>
        </w:rPr>
        <w:t xml:space="preserve"> فخرج معاوية إلى العصر فصل</w:t>
      </w:r>
      <w:r w:rsidR="005A6E8D">
        <w:rPr>
          <w:rFonts w:hint="cs"/>
          <w:rtl/>
        </w:rPr>
        <w:t>ّ</w:t>
      </w:r>
      <w:r w:rsidRPr="00C4672C">
        <w:rPr>
          <w:rFonts w:hint="cs"/>
          <w:rtl/>
        </w:rPr>
        <w:t>اها بنا أربعا</w:t>
      </w:r>
      <w:r w:rsidR="005A6E8D">
        <w:rPr>
          <w:rFonts w:hint="cs"/>
          <w:rtl/>
        </w:rPr>
        <w:t>ً</w:t>
      </w:r>
      <w:r w:rsidRPr="00C4672C">
        <w:rPr>
          <w:rFonts w:hint="cs"/>
          <w:rtl/>
        </w:rPr>
        <w:t xml:space="preserve">. </w:t>
      </w:r>
    </w:p>
    <w:p w:rsidR="00B56DD7" w:rsidRDefault="006524BF" w:rsidP="00D4753A">
      <w:pPr>
        <w:pStyle w:val="libNormal"/>
        <w:rPr>
          <w:rtl/>
        </w:rPr>
      </w:pPr>
      <w:r w:rsidRPr="00C4672C">
        <w:rPr>
          <w:rFonts w:hint="cs"/>
          <w:rtl/>
        </w:rPr>
        <w:t>وذكره الهيثمي في مجمع الزوائد 2</w:t>
      </w:r>
      <w:r w:rsidR="00B56DD7">
        <w:rPr>
          <w:rFonts w:hint="cs"/>
          <w:rtl/>
        </w:rPr>
        <w:t>:</w:t>
      </w:r>
      <w:r w:rsidRPr="00C4672C">
        <w:rPr>
          <w:rFonts w:hint="cs"/>
          <w:rtl/>
        </w:rPr>
        <w:t xml:space="preserve"> 156 نقلا</w:t>
      </w:r>
      <w:r w:rsidR="005A6E8D">
        <w:rPr>
          <w:rFonts w:hint="cs"/>
          <w:rtl/>
        </w:rPr>
        <w:t>ً</w:t>
      </w:r>
      <w:r w:rsidRPr="00C4672C">
        <w:rPr>
          <w:rFonts w:hint="cs"/>
          <w:rtl/>
        </w:rPr>
        <w:t xml:space="preserve"> عن أحمد والطبراني فقال</w:t>
      </w:r>
      <w:r w:rsidR="00B56DD7">
        <w:rPr>
          <w:rFonts w:hint="cs"/>
          <w:rtl/>
        </w:rPr>
        <w:t>:</w:t>
      </w:r>
      <w:r w:rsidRPr="00C4672C">
        <w:rPr>
          <w:rFonts w:hint="cs"/>
          <w:rtl/>
        </w:rPr>
        <w:t xml:space="preserve"> رجال أحمد موثقون. </w:t>
      </w:r>
    </w:p>
    <w:p w:rsidR="00B56DD7" w:rsidRDefault="006524BF" w:rsidP="00D4753A">
      <w:pPr>
        <w:pStyle w:val="libNormal"/>
        <w:rPr>
          <w:rtl/>
        </w:rPr>
      </w:pPr>
      <w:r w:rsidRPr="00C4672C">
        <w:rPr>
          <w:rFonts w:hint="cs"/>
          <w:rtl/>
        </w:rPr>
        <w:t>فإذا كان لعب مروان وخليفة وقته معاوية بالص</w:t>
      </w:r>
      <w:r w:rsidR="005A6E8D">
        <w:rPr>
          <w:rFonts w:hint="cs"/>
          <w:rtl/>
        </w:rPr>
        <w:t>َّ</w:t>
      </w:r>
      <w:r w:rsidRPr="00C4672C">
        <w:rPr>
          <w:rFonts w:hint="cs"/>
          <w:rtl/>
        </w:rPr>
        <w:t>لاة التي هي عماد الدين إلى درجة يقد</w:t>
      </w:r>
      <w:r w:rsidR="005A6E8D">
        <w:rPr>
          <w:rFonts w:hint="cs"/>
          <w:rtl/>
        </w:rPr>
        <w:t>ّ</w:t>
      </w:r>
      <w:r w:rsidRPr="00C4672C">
        <w:rPr>
          <w:rFonts w:hint="cs"/>
          <w:rtl/>
        </w:rPr>
        <w:t>م فيها التحف</w:t>
      </w:r>
      <w:r w:rsidR="005A6E8D">
        <w:rPr>
          <w:rFonts w:hint="cs"/>
          <w:rtl/>
        </w:rPr>
        <w:t>ُّ</w:t>
      </w:r>
      <w:r w:rsidRPr="00C4672C">
        <w:rPr>
          <w:rFonts w:hint="cs"/>
          <w:rtl/>
        </w:rPr>
        <w:t>ظ على عثمان في عمله الشاذ</w:t>
      </w:r>
      <w:r w:rsidR="005A6E8D">
        <w:rPr>
          <w:rFonts w:hint="cs"/>
          <w:rtl/>
        </w:rPr>
        <w:t>ِّ</w:t>
      </w:r>
      <w:r w:rsidRPr="00C4672C">
        <w:rPr>
          <w:rFonts w:hint="cs"/>
          <w:rtl/>
        </w:rPr>
        <w:t xml:space="preserve"> عن الكتاب والسن</w:t>
      </w:r>
      <w:r w:rsidR="005A6E8D">
        <w:rPr>
          <w:rFonts w:hint="cs"/>
          <w:rtl/>
        </w:rPr>
        <w:t>َّ</w:t>
      </w:r>
      <w:r w:rsidRPr="00C4672C">
        <w:rPr>
          <w:rFonts w:hint="cs"/>
          <w:rtl/>
        </w:rPr>
        <w:t>ة على العمل بسن</w:t>
      </w:r>
      <w:r w:rsidR="005A6E8D">
        <w:rPr>
          <w:rFonts w:hint="cs"/>
          <w:rtl/>
        </w:rPr>
        <w:t>َّ</w:t>
      </w:r>
      <w:r w:rsidRPr="00C4672C">
        <w:rPr>
          <w:rFonts w:hint="cs"/>
          <w:rtl/>
        </w:rPr>
        <w:t>ة رسول الله صلى الله عليه وآله</w:t>
      </w:r>
      <w:r w:rsidR="004B6304">
        <w:rPr>
          <w:rFonts w:hint="cs"/>
          <w:rtl/>
        </w:rPr>
        <w:t xml:space="preserve"> حتّى </w:t>
      </w:r>
      <w:r w:rsidRPr="00C4672C">
        <w:rPr>
          <w:rFonts w:hint="cs"/>
          <w:rtl/>
        </w:rPr>
        <w:t>أخضع معاوية لما ارتآه من الرأي الشائن في صلاة العصر</w:t>
      </w:r>
      <w:r w:rsidR="00B56DD7">
        <w:rPr>
          <w:rFonts w:hint="cs"/>
          <w:rtl/>
        </w:rPr>
        <w:t>،</w:t>
      </w:r>
      <w:r w:rsidRPr="00C4672C">
        <w:rPr>
          <w:rFonts w:hint="cs"/>
          <w:rtl/>
        </w:rPr>
        <w:t xml:space="preserve"> فما ذا يكون عبثهما بالدين فيما هو دون الص</w:t>
      </w:r>
      <w:r w:rsidR="005A6E8D">
        <w:rPr>
          <w:rFonts w:hint="cs"/>
          <w:rtl/>
        </w:rPr>
        <w:t>َّ</w:t>
      </w:r>
      <w:r w:rsidRPr="00C4672C">
        <w:rPr>
          <w:rFonts w:hint="cs"/>
          <w:rtl/>
        </w:rPr>
        <w:t>لاة من الأحكام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وإن تعجب فعجب</w:t>
      </w:r>
      <w:r w:rsidR="005A6E8D">
        <w:rPr>
          <w:rFonts w:hint="cs"/>
          <w:rtl/>
        </w:rPr>
        <w:t>ٌ</w:t>
      </w:r>
      <w:r w:rsidRPr="00C4672C">
        <w:rPr>
          <w:rFonts w:hint="cs"/>
          <w:rtl/>
        </w:rPr>
        <w:t xml:space="preserve"> إن</w:t>
      </w:r>
      <w:r w:rsidR="005A6E8D">
        <w:rPr>
          <w:rFonts w:hint="cs"/>
          <w:rtl/>
        </w:rPr>
        <w:t>َّ</w:t>
      </w:r>
      <w:r w:rsidRPr="00C4672C">
        <w:rPr>
          <w:rFonts w:hint="cs"/>
          <w:rtl/>
        </w:rPr>
        <w:t>ه ي</w:t>
      </w:r>
      <w:r w:rsidR="005A6E8D">
        <w:rPr>
          <w:rFonts w:hint="cs"/>
          <w:rtl/>
        </w:rPr>
        <w:t>َ</w:t>
      </w:r>
      <w:r w:rsidRPr="00C4672C">
        <w:rPr>
          <w:rFonts w:hint="cs"/>
          <w:rtl/>
        </w:rPr>
        <w:t>عد</w:t>
      </w:r>
      <w:r w:rsidR="005A6E8D">
        <w:rPr>
          <w:rFonts w:hint="cs"/>
          <w:rtl/>
        </w:rPr>
        <w:t>ُّ</w:t>
      </w:r>
      <w:r w:rsidRPr="00C4672C">
        <w:rPr>
          <w:rFonts w:hint="cs"/>
          <w:rtl/>
        </w:rPr>
        <w:t xml:space="preserve"> مخالفة عثمان في رأيه الخاص</w:t>
      </w:r>
      <w:r w:rsidR="005A6E8D">
        <w:rPr>
          <w:rFonts w:hint="cs"/>
          <w:rtl/>
        </w:rPr>
        <w:t>ِّ</w:t>
      </w:r>
      <w:r w:rsidRPr="00C4672C">
        <w:rPr>
          <w:rFonts w:hint="cs"/>
          <w:rtl/>
        </w:rPr>
        <w:t xml:space="preserve"> له عيبا</w:t>
      </w:r>
      <w:r w:rsidR="005A6E8D">
        <w:rPr>
          <w:rFonts w:hint="cs"/>
          <w:rtl/>
        </w:rPr>
        <w:t>ً</w:t>
      </w:r>
      <w:r w:rsidRPr="00C4672C">
        <w:rPr>
          <w:rFonts w:hint="cs"/>
          <w:rtl/>
        </w:rPr>
        <w:t xml:space="preserve"> عليه يغي</w:t>
      </w:r>
      <w:r w:rsidR="005A6E8D">
        <w:rPr>
          <w:rFonts w:hint="cs"/>
          <w:rtl/>
        </w:rPr>
        <w:t>ّ</w:t>
      </w:r>
      <w:r w:rsidRPr="00C4672C">
        <w:rPr>
          <w:rFonts w:hint="cs"/>
          <w:rtl/>
        </w:rPr>
        <w:t>ر لأجله الحكم الديني</w:t>
      </w:r>
      <w:r w:rsidR="005A6E8D">
        <w:rPr>
          <w:rFonts w:hint="cs"/>
          <w:rtl/>
        </w:rPr>
        <w:t>ُّ</w:t>
      </w:r>
      <w:r w:rsidRPr="00C4672C">
        <w:rPr>
          <w:rFonts w:hint="cs"/>
          <w:rtl/>
        </w:rPr>
        <w:t xml:space="preserve"> الثابت</w:t>
      </w:r>
      <w:r w:rsidR="00B56DD7">
        <w:rPr>
          <w:rFonts w:hint="cs"/>
          <w:rtl/>
        </w:rPr>
        <w:t>،</w:t>
      </w:r>
      <w:r w:rsidRPr="00C4672C">
        <w:rPr>
          <w:rFonts w:hint="cs"/>
          <w:rtl/>
        </w:rPr>
        <w:t xml:space="preserve"> ولا ي</w:t>
      </w:r>
      <w:r w:rsidR="005A6E8D">
        <w:rPr>
          <w:rFonts w:hint="cs"/>
          <w:rtl/>
        </w:rPr>
        <w:t>َ</w:t>
      </w:r>
      <w:r w:rsidRPr="00C4672C">
        <w:rPr>
          <w:rFonts w:hint="cs"/>
          <w:rtl/>
        </w:rPr>
        <w:t>عد</w:t>
      </w:r>
      <w:r w:rsidR="005A6E8D">
        <w:rPr>
          <w:rFonts w:hint="cs"/>
          <w:rtl/>
        </w:rPr>
        <w:t>ّ</w:t>
      </w:r>
      <w:r w:rsidRPr="00C4672C">
        <w:rPr>
          <w:rFonts w:hint="cs"/>
          <w:rtl/>
        </w:rPr>
        <w:t xml:space="preserve"> مخالفة رسول الله وما جاء به محظورة تترك لأجلها الأباطيل والأحداث. </w:t>
      </w:r>
    </w:p>
    <w:p w:rsidR="00B56DD7" w:rsidRDefault="006524BF" w:rsidP="005A6E8D">
      <w:pPr>
        <w:pStyle w:val="libNormal"/>
        <w:rPr>
          <w:rtl/>
        </w:rPr>
      </w:pPr>
      <w:r w:rsidRPr="00C4672C">
        <w:rPr>
          <w:rFonts w:hint="cs"/>
          <w:rtl/>
        </w:rPr>
        <w:t>ومن العجب</w:t>
      </w:r>
      <w:r w:rsidR="00D97B63">
        <w:rPr>
          <w:rFonts w:hint="cs"/>
          <w:rtl/>
        </w:rPr>
        <w:t xml:space="preserve"> أيضاً </w:t>
      </w:r>
      <w:r w:rsidRPr="00C4672C">
        <w:rPr>
          <w:rFonts w:hint="cs"/>
          <w:rtl/>
        </w:rPr>
        <w:t>أن ي</w:t>
      </w:r>
      <w:r w:rsidR="005A6E8D">
        <w:rPr>
          <w:rFonts w:hint="cs"/>
          <w:rtl/>
        </w:rPr>
        <w:t>ُ</w:t>
      </w:r>
      <w:r w:rsidRPr="00C4672C">
        <w:rPr>
          <w:rFonts w:hint="cs"/>
          <w:rtl/>
        </w:rPr>
        <w:t>نهى معاوية عن مخالفة عثمان</w:t>
      </w:r>
      <w:r w:rsidR="00B56DD7">
        <w:rPr>
          <w:rFonts w:hint="cs"/>
          <w:rtl/>
        </w:rPr>
        <w:t>،</w:t>
      </w:r>
      <w:r w:rsidRPr="00C4672C">
        <w:rPr>
          <w:rFonts w:hint="cs"/>
          <w:rtl/>
        </w:rPr>
        <w:t xml:space="preserve"> ولا ي</w:t>
      </w:r>
      <w:r w:rsidR="005A6E8D">
        <w:rPr>
          <w:rFonts w:hint="cs"/>
          <w:rtl/>
        </w:rPr>
        <w:t>ُ</w:t>
      </w:r>
      <w:r w:rsidRPr="00C4672C">
        <w:rPr>
          <w:rFonts w:hint="cs"/>
          <w:rtl/>
        </w:rPr>
        <w:t>نهى من خالف رسول الله صلى الله عليه وآله عن مخالفته. أهؤلاء من خير أ</w:t>
      </w:r>
      <w:r w:rsidR="005A6E8D">
        <w:rPr>
          <w:rFonts w:hint="cs"/>
          <w:rtl/>
        </w:rPr>
        <w:t>ُ</w:t>
      </w:r>
      <w:r w:rsidRPr="00C4672C">
        <w:rPr>
          <w:rFonts w:hint="cs"/>
          <w:rtl/>
        </w:rPr>
        <w:t>م</w:t>
      </w:r>
      <w:r w:rsidR="005A6E8D">
        <w:rPr>
          <w:rFonts w:hint="cs"/>
          <w:rtl/>
        </w:rPr>
        <w:t>ّ</w:t>
      </w:r>
      <w:r w:rsidRPr="00C4672C">
        <w:rPr>
          <w:rFonts w:hint="cs"/>
          <w:rtl/>
        </w:rPr>
        <w:t>ة أ</w:t>
      </w:r>
      <w:r w:rsidR="005A6E8D">
        <w:rPr>
          <w:rFonts w:hint="cs"/>
          <w:rtl/>
        </w:rPr>
        <w:t>ُ</w:t>
      </w:r>
      <w:r w:rsidRPr="00C4672C">
        <w:rPr>
          <w:rFonts w:hint="cs"/>
          <w:rtl/>
        </w:rPr>
        <w:t>خرجت للناس تأمرون بالمعروف وتنهون عن المنكر وتؤمنون بالله</w:t>
      </w:r>
      <w:r w:rsidR="00B56DD7">
        <w:rPr>
          <w:rFonts w:hint="cs"/>
          <w:rtl/>
        </w:rPr>
        <w:t>؟</w:t>
      </w:r>
      <w:r w:rsidRPr="00C4672C">
        <w:rPr>
          <w:rFonts w:hint="cs"/>
          <w:rtl/>
        </w:rPr>
        <w:t xml:space="preserve"> وأعجب من كل</w:t>
      </w:r>
      <w:r w:rsidR="005A6E8D">
        <w:rPr>
          <w:rFonts w:hint="cs"/>
          <w:rtl/>
        </w:rPr>
        <w:t>ِّ</w:t>
      </w:r>
      <w:r w:rsidRPr="00C4672C">
        <w:rPr>
          <w:rFonts w:hint="cs"/>
          <w:rtl/>
        </w:rPr>
        <w:t xml:space="preserve"> ذلك حسبان أ</w:t>
      </w:r>
      <w:r w:rsidR="005A6E8D">
        <w:rPr>
          <w:rFonts w:hint="cs"/>
          <w:rtl/>
        </w:rPr>
        <w:t>ُ</w:t>
      </w:r>
      <w:r w:rsidRPr="00C4672C">
        <w:rPr>
          <w:rFonts w:hint="cs"/>
          <w:rtl/>
        </w:rPr>
        <w:t>ولئك العابثين بدين الله عدولا</w:t>
      </w:r>
      <w:r w:rsidR="005A6E8D">
        <w:rPr>
          <w:rFonts w:hint="cs"/>
          <w:rtl/>
        </w:rPr>
        <w:t>ً</w:t>
      </w:r>
      <w:r w:rsidRPr="00C4672C">
        <w:rPr>
          <w:rFonts w:hint="cs"/>
          <w:rtl/>
        </w:rPr>
        <w:t xml:space="preserve"> وهذه سيرتهم ومبلغهم من الدين الحنيف. </w:t>
      </w:r>
    </w:p>
    <w:p w:rsidR="00B56DD7" w:rsidRDefault="006524BF" w:rsidP="005A6E8D">
      <w:pPr>
        <w:pStyle w:val="libNormal"/>
        <w:rPr>
          <w:rtl/>
        </w:rPr>
      </w:pPr>
      <w:r w:rsidRPr="00C4672C">
        <w:rPr>
          <w:rFonts w:hint="cs"/>
          <w:rtl/>
        </w:rPr>
        <w:t>2</w:t>
      </w:r>
      <w:r w:rsidR="00F36230">
        <w:rPr>
          <w:rFonts w:hint="cs"/>
          <w:rtl/>
        </w:rPr>
        <w:t xml:space="preserve"> - </w:t>
      </w:r>
      <w:r w:rsidRPr="00C4672C">
        <w:rPr>
          <w:rFonts w:hint="cs"/>
          <w:rtl/>
        </w:rPr>
        <w:t>أخرج البخاري من طريق أبي سعيد الخدري قال</w:t>
      </w:r>
      <w:r w:rsidR="00B56DD7">
        <w:rPr>
          <w:rFonts w:hint="cs"/>
          <w:rtl/>
        </w:rPr>
        <w:t>:</w:t>
      </w:r>
      <w:r w:rsidRPr="00C4672C">
        <w:rPr>
          <w:rFonts w:hint="cs"/>
          <w:rtl/>
        </w:rPr>
        <w:t xml:space="preserve"> خرجت مع مروان وهو أمير المدينة في أضحى أو فطر</w:t>
      </w:r>
      <w:r w:rsidR="00B56DD7">
        <w:rPr>
          <w:rFonts w:hint="cs"/>
          <w:rtl/>
        </w:rPr>
        <w:t>،</w:t>
      </w:r>
      <w:r w:rsidR="00F83939">
        <w:rPr>
          <w:rFonts w:hint="cs"/>
          <w:rtl/>
        </w:rPr>
        <w:t xml:space="preserve"> فلمّا </w:t>
      </w:r>
      <w:r w:rsidRPr="00C4672C">
        <w:rPr>
          <w:rFonts w:hint="cs"/>
          <w:rtl/>
        </w:rPr>
        <w:t>أتينا المصل</w:t>
      </w:r>
      <w:r w:rsidR="005A6E8D">
        <w:rPr>
          <w:rFonts w:hint="cs"/>
          <w:rtl/>
        </w:rPr>
        <w:t>ّ</w:t>
      </w:r>
      <w:r w:rsidRPr="00C4672C">
        <w:rPr>
          <w:rFonts w:hint="cs"/>
          <w:rtl/>
        </w:rPr>
        <w:t>ى إذا منبر بناه كثير بن الصلت فإذا مروان يريد أن يرتقيه قبل أن يصل</w:t>
      </w:r>
      <w:r w:rsidR="005A6E8D">
        <w:rPr>
          <w:rFonts w:hint="cs"/>
          <w:rtl/>
        </w:rPr>
        <w:t>ّ</w:t>
      </w:r>
      <w:r w:rsidRPr="00C4672C">
        <w:rPr>
          <w:rFonts w:hint="cs"/>
          <w:rtl/>
        </w:rPr>
        <w:t>ي فجبذت ثوبه فجبذني فارتفع فخطب قبل الص</w:t>
      </w:r>
      <w:r w:rsidR="005A6E8D">
        <w:rPr>
          <w:rFonts w:hint="cs"/>
          <w:rtl/>
        </w:rPr>
        <w:t>ّ</w:t>
      </w:r>
      <w:r w:rsidRPr="00C4672C">
        <w:rPr>
          <w:rFonts w:hint="cs"/>
          <w:rtl/>
        </w:rPr>
        <w:t>لاة فقلت</w:t>
      </w:r>
      <w:r w:rsidR="00B56DD7">
        <w:rPr>
          <w:rFonts w:hint="cs"/>
          <w:rtl/>
        </w:rPr>
        <w:t>:</w:t>
      </w:r>
      <w:r w:rsidRPr="00C4672C">
        <w:rPr>
          <w:rFonts w:hint="cs"/>
          <w:rtl/>
        </w:rPr>
        <w:t xml:space="preserve"> غي</w:t>
      </w:r>
      <w:r w:rsidR="005A6E8D">
        <w:rPr>
          <w:rFonts w:hint="cs"/>
          <w:rtl/>
        </w:rPr>
        <w:t>َّ</w:t>
      </w:r>
      <w:r w:rsidRPr="00C4672C">
        <w:rPr>
          <w:rFonts w:hint="cs"/>
          <w:rtl/>
        </w:rPr>
        <w:t>رتم والله. فقال</w:t>
      </w:r>
      <w:r w:rsidR="00B56DD7">
        <w:rPr>
          <w:rFonts w:hint="cs"/>
          <w:rtl/>
        </w:rPr>
        <w:t>:</w:t>
      </w:r>
      <w:r w:rsidRPr="00C4672C">
        <w:rPr>
          <w:rFonts w:hint="cs"/>
          <w:rtl/>
        </w:rPr>
        <w:t xml:space="preserve"> أبا سعيد</w:t>
      </w:r>
      <w:r w:rsidR="00B56DD7">
        <w:rPr>
          <w:rFonts w:hint="cs"/>
          <w:rtl/>
        </w:rPr>
        <w:t>!</w:t>
      </w:r>
      <w:r w:rsidRPr="00C4672C">
        <w:rPr>
          <w:rFonts w:hint="cs"/>
          <w:rtl/>
        </w:rPr>
        <w:t xml:space="preserve"> قد ذهب ما تعلم. فقلت</w:t>
      </w:r>
      <w:r w:rsidR="00B56DD7">
        <w:rPr>
          <w:rFonts w:hint="cs"/>
          <w:rtl/>
        </w:rPr>
        <w:t>:</w:t>
      </w:r>
      <w:r w:rsidRPr="00C4672C">
        <w:rPr>
          <w:rFonts w:hint="cs"/>
          <w:rtl/>
        </w:rPr>
        <w:t xml:space="preserve"> ما أعلم والله خير</w:t>
      </w:r>
      <w:r w:rsidR="005A6E8D">
        <w:rPr>
          <w:rFonts w:hint="cs"/>
          <w:rtl/>
        </w:rPr>
        <w:t>ٌ</w:t>
      </w:r>
      <w:r w:rsidR="00D97B63">
        <w:rPr>
          <w:rFonts w:hint="cs"/>
          <w:rtl/>
        </w:rPr>
        <w:t xml:space="preserve"> ممّا </w:t>
      </w:r>
      <w:r w:rsidRPr="00C4672C">
        <w:rPr>
          <w:rFonts w:hint="cs"/>
          <w:rtl/>
        </w:rPr>
        <w:t>لا أعلم. فقال</w:t>
      </w:r>
      <w:r w:rsidR="00B56DD7">
        <w:rPr>
          <w:rFonts w:hint="cs"/>
          <w:rtl/>
        </w:rPr>
        <w:t>:</w:t>
      </w:r>
      <w:r w:rsidRPr="00C4672C">
        <w:rPr>
          <w:rFonts w:hint="cs"/>
          <w:rtl/>
        </w:rPr>
        <w:t xml:space="preserve"> إن</w:t>
      </w:r>
      <w:r w:rsidR="005A6E8D">
        <w:rPr>
          <w:rFonts w:hint="cs"/>
          <w:rtl/>
        </w:rPr>
        <w:t>َّ</w:t>
      </w:r>
      <w:r w:rsidRPr="00C4672C">
        <w:rPr>
          <w:rFonts w:hint="cs"/>
          <w:rtl/>
        </w:rPr>
        <w:t xml:space="preserve"> الناس لم يكونوا يجلسون لنا بعد الص</w:t>
      </w:r>
      <w:r w:rsidR="005A6E8D">
        <w:rPr>
          <w:rFonts w:hint="cs"/>
          <w:rtl/>
        </w:rPr>
        <w:t>ّ</w:t>
      </w:r>
      <w:r w:rsidRPr="00C4672C">
        <w:rPr>
          <w:rFonts w:hint="cs"/>
          <w:rtl/>
        </w:rPr>
        <w:t>لاة فجعلتها قبل الص</w:t>
      </w:r>
      <w:r w:rsidR="005A6E8D">
        <w:rPr>
          <w:rFonts w:hint="cs"/>
          <w:rtl/>
        </w:rPr>
        <w:t>َّ</w:t>
      </w:r>
      <w:r w:rsidRPr="00C4672C">
        <w:rPr>
          <w:rFonts w:hint="cs"/>
          <w:rtl/>
        </w:rPr>
        <w:t>لاة. وفي لفظ الشافعي</w:t>
      </w:r>
      <w:r w:rsidR="00B56DD7">
        <w:rPr>
          <w:rFonts w:hint="cs"/>
          <w:rtl/>
        </w:rPr>
        <w:t>:</w:t>
      </w:r>
      <w:r w:rsidRPr="00C4672C">
        <w:rPr>
          <w:rFonts w:hint="cs"/>
          <w:rtl/>
        </w:rPr>
        <w:t xml:space="preserve"> يا أبا سعيد ت</w:t>
      </w:r>
      <w:r w:rsidR="005A6E8D">
        <w:rPr>
          <w:rFonts w:hint="cs"/>
          <w:rtl/>
        </w:rPr>
        <w:t>ُ</w:t>
      </w:r>
      <w:r w:rsidRPr="00C4672C">
        <w:rPr>
          <w:rFonts w:hint="cs"/>
          <w:rtl/>
        </w:rPr>
        <w:t xml:space="preserve">رك الذي تعلم. </w:t>
      </w:r>
    </w:p>
    <w:p w:rsidR="005A6E8D" w:rsidRDefault="006524BF" w:rsidP="00D4753A">
      <w:pPr>
        <w:pStyle w:val="libNormal"/>
        <w:rPr>
          <w:rtl/>
        </w:rPr>
      </w:pPr>
      <w:r w:rsidRPr="00C4672C">
        <w:rPr>
          <w:rFonts w:hint="cs"/>
          <w:rtl/>
        </w:rPr>
        <w:t>أترى مروان كيف يغي</w:t>
      </w:r>
      <w:r w:rsidR="005A6E8D">
        <w:rPr>
          <w:rFonts w:hint="cs"/>
          <w:rtl/>
        </w:rPr>
        <w:t>ِّ</w:t>
      </w:r>
      <w:r w:rsidRPr="00C4672C">
        <w:rPr>
          <w:rFonts w:hint="cs"/>
          <w:rtl/>
        </w:rPr>
        <w:t>ر السن</w:t>
      </w:r>
      <w:r w:rsidR="005A6E8D">
        <w:rPr>
          <w:rFonts w:hint="cs"/>
          <w:rtl/>
        </w:rPr>
        <w:t>َّ</w:t>
      </w:r>
      <w:r w:rsidRPr="00C4672C">
        <w:rPr>
          <w:rFonts w:hint="cs"/>
          <w:rtl/>
        </w:rPr>
        <w:t>ة</w:t>
      </w:r>
      <w:r w:rsidR="00B56DD7">
        <w:rPr>
          <w:rFonts w:hint="cs"/>
          <w:rtl/>
        </w:rPr>
        <w:t>؟</w:t>
      </w:r>
      <w:r w:rsidRPr="00C4672C">
        <w:rPr>
          <w:rFonts w:hint="cs"/>
          <w:rtl/>
        </w:rPr>
        <w:t xml:space="preserve"> وكيف يفوه ملأ فمه بما لا يسوغ لمسلم أن يتكل</w:t>
      </w:r>
      <w:r w:rsidR="005A6E8D">
        <w:rPr>
          <w:rFonts w:hint="cs"/>
          <w:rtl/>
        </w:rPr>
        <w:t>ّ</w:t>
      </w:r>
      <w:r w:rsidRPr="00C4672C">
        <w:rPr>
          <w:rFonts w:hint="cs"/>
          <w:rtl/>
        </w:rPr>
        <w:t>م به</w:t>
      </w:r>
      <w:r w:rsidR="00B56DD7">
        <w:rPr>
          <w:rFonts w:hint="cs"/>
          <w:rtl/>
        </w:rPr>
        <w:t>؟</w:t>
      </w:r>
      <w:r w:rsidRPr="00C4672C">
        <w:rPr>
          <w:rFonts w:hint="cs"/>
          <w:rtl/>
        </w:rPr>
        <w:t xml:space="preserve"> كأن</w:t>
      </w:r>
      <w:r w:rsidR="005A6E8D">
        <w:rPr>
          <w:rFonts w:hint="cs"/>
          <w:rtl/>
        </w:rPr>
        <w:t>َّ</w:t>
      </w:r>
      <w:r w:rsidRPr="00C4672C">
        <w:rPr>
          <w:rFonts w:hint="cs"/>
          <w:rtl/>
        </w:rPr>
        <w:t xml:space="preserve"> ذلك مفو</w:t>
      </w:r>
      <w:r w:rsidR="005A6E8D">
        <w:rPr>
          <w:rFonts w:hint="cs"/>
          <w:rtl/>
        </w:rPr>
        <w:t>َّ</w:t>
      </w:r>
      <w:r w:rsidRPr="00C4672C">
        <w:rPr>
          <w:rFonts w:hint="cs"/>
          <w:rtl/>
        </w:rPr>
        <w:t>ض</w:t>
      </w:r>
      <w:r w:rsidR="005A6E8D">
        <w:rPr>
          <w:rFonts w:hint="cs"/>
          <w:rtl/>
        </w:rPr>
        <w:t>ٌ</w:t>
      </w:r>
      <w:r w:rsidRPr="00C4672C">
        <w:rPr>
          <w:rFonts w:hint="cs"/>
          <w:rtl/>
        </w:rPr>
        <w:t xml:space="preserve"> إليه</w:t>
      </w:r>
      <w:r w:rsidR="00B56DD7">
        <w:rPr>
          <w:rFonts w:hint="cs"/>
          <w:rtl/>
        </w:rPr>
        <w:t>،</w:t>
      </w:r>
      <w:r w:rsidRPr="00C4672C">
        <w:rPr>
          <w:rFonts w:hint="cs"/>
          <w:rtl/>
        </w:rPr>
        <w:t xml:space="preserve"> وكأن</w:t>
      </w:r>
      <w:r w:rsidR="005A6E8D">
        <w:rPr>
          <w:rFonts w:hint="cs"/>
          <w:rtl/>
        </w:rPr>
        <w:t>َّ</w:t>
      </w:r>
      <w:r w:rsidRPr="00C4672C">
        <w:rPr>
          <w:rFonts w:hint="cs"/>
          <w:rtl/>
        </w:rPr>
        <w:t xml:space="preserve"> تركها المنبعث عن التجر</w:t>
      </w:r>
      <w:r w:rsidR="005A6E8D">
        <w:rPr>
          <w:rFonts w:hint="cs"/>
          <w:rtl/>
        </w:rPr>
        <w:t>ّ</w:t>
      </w:r>
      <w:r w:rsidRPr="00C4672C">
        <w:rPr>
          <w:rFonts w:hint="cs"/>
          <w:rtl/>
        </w:rPr>
        <w:t>ي على الله ورسوله يكون مبيحا</w:t>
      </w:r>
      <w:r w:rsidR="005A6E8D">
        <w:rPr>
          <w:rFonts w:hint="cs"/>
          <w:rtl/>
        </w:rPr>
        <w:t>ً</w:t>
      </w:r>
      <w:r w:rsidRPr="00C4672C">
        <w:rPr>
          <w:rFonts w:hint="cs"/>
          <w:rtl/>
        </w:rPr>
        <w:t xml:space="preserve"> لإدامة الترك</w:t>
      </w:r>
      <w:r w:rsidR="00B56DD7">
        <w:rPr>
          <w:rFonts w:hint="cs"/>
          <w:rtl/>
        </w:rPr>
        <w:t>،</w:t>
      </w:r>
      <w:r w:rsidRPr="00C4672C">
        <w:rPr>
          <w:rFonts w:hint="cs"/>
          <w:rtl/>
        </w:rPr>
        <w:t xml:space="preserve"> لماذا ذهب ما كان يعلمه أبو سعيد من السن</w:t>
      </w:r>
      <w:r w:rsidR="005A6E8D">
        <w:rPr>
          <w:rFonts w:hint="cs"/>
          <w:rtl/>
        </w:rPr>
        <w:t>ّ</w:t>
      </w:r>
      <w:r w:rsidRPr="00C4672C">
        <w:rPr>
          <w:rFonts w:hint="cs"/>
          <w:rtl/>
        </w:rPr>
        <w:t>ة</w:t>
      </w:r>
      <w:r w:rsidR="00B56DD7">
        <w:rPr>
          <w:rFonts w:hint="cs"/>
          <w:rtl/>
        </w:rPr>
        <w:t>؟</w:t>
      </w:r>
      <w:r w:rsidRPr="00C4672C">
        <w:rPr>
          <w:rFonts w:hint="cs"/>
          <w:rtl/>
        </w:rPr>
        <w:t xml:space="preserve"> ولماذا ت</w:t>
      </w:r>
      <w:r w:rsidR="005A6E8D">
        <w:rPr>
          <w:rFonts w:hint="cs"/>
          <w:rtl/>
        </w:rPr>
        <w:t>ُ</w:t>
      </w:r>
      <w:r w:rsidRPr="00C4672C">
        <w:rPr>
          <w:rFonts w:hint="cs"/>
          <w:rtl/>
        </w:rPr>
        <w:t>رك</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نعم</w:t>
      </w:r>
      <w:r w:rsidR="00B56DD7">
        <w:rPr>
          <w:rFonts w:hint="cs"/>
          <w:rtl/>
        </w:rPr>
        <w:t>:</w:t>
      </w:r>
      <w:r w:rsidRPr="00C4672C">
        <w:rPr>
          <w:rFonts w:hint="cs"/>
          <w:rtl/>
        </w:rPr>
        <w:t xml:space="preserve"> كان لمروان في المقام ملحوظتان</w:t>
      </w:r>
      <w:r w:rsidR="00B56DD7">
        <w:rPr>
          <w:rFonts w:hint="cs"/>
          <w:rtl/>
        </w:rPr>
        <w:t>:</w:t>
      </w:r>
      <w:r w:rsidRPr="00C4672C">
        <w:rPr>
          <w:rFonts w:hint="cs"/>
          <w:rtl/>
        </w:rPr>
        <w:t xml:space="preserve"> الأ</w:t>
      </w:r>
      <w:r w:rsidR="005A6E8D">
        <w:rPr>
          <w:rFonts w:hint="cs"/>
          <w:rtl/>
        </w:rPr>
        <w:t>ُ</w:t>
      </w:r>
      <w:r w:rsidRPr="00C4672C">
        <w:rPr>
          <w:rFonts w:hint="cs"/>
          <w:rtl/>
        </w:rPr>
        <w:t>ولى اقتصاصه أثر ابن عم</w:t>
      </w:r>
      <w:r w:rsidR="005A6E8D">
        <w:rPr>
          <w:rFonts w:hint="cs"/>
          <w:rtl/>
        </w:rPr>
        <w:t>ّ</w:t>
      </w:r>
      <w:r w:rsidRPr="00C4672C">
        <w:rPr>
          <w:rFonts w:hint="cs"/>
          <w:rtl/>
        </w:rPr>
        <w:t>ه عثمان</w:t>
      </w:r>
      <w:r w:rsidR="00B56DD7">
        <w:rPr>
          <w:rFonts w:hint="cs"/>
          <w:rtl/>
        </w:rPr>
        <w:t>،</w:t>
      </w:r>
      <w:r w:rsidRPr="00C4672C">
        <w:rPr>
          <w:rFonts w:hint="cs"/>
          <w:rtl/>
        </w:rPr>
        <w:t xml:space="preserve"> والآخر إن</w:t>
      </w:r>
      <w:r w:rsidR="005A6E8D">
        <w:rPr>
          <w:rFonts w:hint="cs"/>
          <w:rtl/>
        </w:rPr>
        <w:t>َّ</w:t>
      </w:r>
      <w:r w:rsidRPr="00C4672C">
        <w:rPr>
          <w:rFonts w:hint="cs"/>
          <w:rtl/>
        </w:rPr>
        <w:t>ه كان يقع في الخطبة في مولانا أمير المؤمنين عليه السلام ويسب</w:t>
      </w:r>
      <w:r w:rsidR="005A6E8D">
        <w:rPr>
          <w:rFonts w:hint="cs"/>
          <w:rtl/>
        </w:rPr>
        <w:t>ُّ</w:t>
      </w:r>
      <w:r w:rsidRPr="00C4672C">
        <w:rPr>
          <w:rFonts w:hint="cs"/>
          <w:rtl/>
        </w:rPr>
        <w:t>ه ويلعنه فتتفر</w:t>
      </w:r>
      <w:r w:rsidR="005A6E8D">
        <w:rPr>
          <w:rFonts w:hint="cs"/>
          <w:rtl/>
        </w:rPr>
        <w:t>َّ</w:t>
      </w:r>
      <w:r w:rsidRPr="00C4672C">
        <w:rPr>
          <w:rFonts w:hint="cs"/>
          <w:rtl/>
        </w:rPr>
        <w:t xml:space="preserve">ق عنه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لناس لذلك فقد</w:t>
      </w:r>
      <w:r w:rsidR="008161CC">
        <w:rPr>
          <w:rFonts w:hint="cs"/>
          <w:rtl/>
        </w:rPr>
        <w:t>َّ</w:t>
      </w:r>
      <w:r w:rsidRPr="00C4672C">
        <w:rPr>
          <w:rFonts w:hint="cs"/>
          <w:rtl/>
        </w:rPr>
        <w:t>مها على الص</w:t>
      </w:r>
      <w:r w:rsidR="008161CC">
        <w:rPr>
          <w:rFonts w:hint="cs"/>
          <w:rtl/>
        </w:rPr>
        <w:t>َّ</w:t>
      </w:r>
      <w:r w:rsidRPr="00C4672C">
        <w:rPr>
          <w:rFonts w:hint="cs"/>
          <w:rtl/>
        </w:rPr>
        <w:t>لاة لئل</w:t>
      </w:r>
      <w:r w:rsidR="008161CC">
        <w:rPr>
          <w:rFonts w:hint="cs"/>
          <w:rtl/>
        </w:rPr>
        <w:t>ّ</w:t>
      </w:r>
      <w:r w:rsidRPr="00C4672C">
        <w:rPr>
          <w:rFonts w:hint="cs"/>
          <w:rtl/>
        </w:rPr>
        <w:t>ا يجفلوا فيسمعوا العظائم ويصيخوا إلى ما يلفظ به من كبائر وموبقات. راجع تفصيلا</w:t>
      </w:r>
      <w:r w:rsidR="008161CC">
        <w:rPr>
          <w:rFonts w:hint="cs"/>
          <w:rtl/>
        </w:rPr>
        <w:t>ً</w:t>
      </w:r>
      <w:r w:rsidRPr="00C4672C">
        <w:rPr>
          <w:rFonts w:hint="cs"/>
          <w:rtl/>
        </w:rPr>
        <w:t xml:space="preserve"> أسلفناه صفحة 164 171 من هذا الجزء. </w:t>
      </w:r>
    </w:p>
    <w:p w:rsidR="00B56DD7" w:rsidRDefault="006524BF" w:rsidP="00D4753A">
      <w:pPr>
        <w:pStyle w:val="libNormal"/>
        <w:rPr>
          <w:rtl/>
        </w:rPr>
      </w:pPr>
      <w:r w:rsidRPr="00C4672C">
        <w:rPr>
          <w:rFonts w:hint="cs"/>
          <w:rtl/>
        </w:rPr>
        <w:t>ويستظهر</w:t>
      </w:r>
      <w:r w:rsidR="00D97B63">
        <w:rPr>
          <w:rFonts w:hint="cs"/>
          <w:rtl/>
        </w:rPr>
        <w:t xml:space="preserve"> ممّا </w:t>
      </w:r>
      <w:r w:rsidRPr="00C4672C">
        <w:rPr>
          <w:rFonts w:hint="cs"/>
          <w:rtl/>
        </w:rPr>
        <w:t>سبق ص 166 من كلام عبد الله بن الزبير</w:t>
      </w:r>
      <w:r w:rsidR="00B56DD7">
        <w:rPr>
          <w:rFonts w:hint="cs"/>
          <w:rtl/>
        </w:rPr>
        <w:t>:</w:t>
      </w:r>
      <w:r w:rsidRPr="00C4672C">
        <w:rPr>
          <w:rFonts w:hint="cs"/>
          <w:rtl/>
        </w:rPr>
        <w:t xml:space="preserve"> كل</w:t>
      </w:r>
      <w:r w:rsidR="008161CC">
        <w:rPr>
          <w:rFonts w:hint="cs"/>
          <w:rtl/>
        </w:rPr>
        <w:t>ُّ</w:t>
      </w:r>
      <w:r w:rsidRPr="00C4672C">
        <w:rPr>
          <w:rFonts w:hint="cs"/>
          <w:rtl/>
        </w:rPr>
        <w:t xml:space="preserve"> سنن رسول الله صلى الله عليه وآله قد غي</w:t>
      </w:r>
      <w:r w:rsidR="008161CC">
        <w:rPr>
          <w:rFonts w:hint="cs"/>
          <w:rtl/>
        </w:rPr>
        <w:t>ّ</w:t>
      </w:r>
      <w:r w:rsidRPr="00C4672C">
        <w:rPr>
          <w:rFonts w:hint="cs"/>
          <w:rtl/>
        </w:rPr>
        <w:t>رت</w:t>
      </w:r>
      <w:r w:rsidR="004B6304">
        <w:rPr>
          <w:rFonts w:hint="cs"/>
          <w:rtl/>
        </w:rPr>
        <w:t xml:space="preserve"> حتّى </w:t>
      </w:r>
      <w:r w:rsidRPr="00C4672C">
        <w:rPr>
          <w:rFonts w:hint="cs"/>
          <w:rtl/>
        </w:rPr>
        <w:t>الص</w:t>
      </w:r>
      <w:r w:rsidR="008161CC">
        <w:rPr>
          <w:rFonts w:hint="cs"/>
          <w:rtl/>
        </w:rPr>
        <w:t>َّ</w:t>
      </w:r>
      <w:r w:rsidRPr="00C4672C">
        <w:rPr>
          <w:rFonts w:hint="cs"/>
          <w:rtl/>
        </w:rPr>
        <w:t>لاة. إن</w:t>
      </w:r>
      <w:r w:rsidR="008161CC">
        <w:rPr>
          <w:rFonts w:hint="cs"/>
          <w:rtl/>
        </w:rPr>
        <w:t>َّ</w:t>
      </w:r>
      <w:r w:rsidRPr="00C4672C">
        <w:rPr>
          <w:rFonts w:hint="cs"/>
          <w:rtl/>
        </w:rPr>
        <w:t xml:space="preserve"> تسر</w:t>
      </w:r>
      <w:r w:rsidR="008161CC">
        <w:rPr>
          <w:rFonts w:hint="cs"/>
          <w:rtl/>
        </w:rPr>
        <w:t>ّ</w:t>
      </w:r>
      <w:r w:rsidRPr="00C4672C">
        <w:rPr>
          <w:rFonts w:hint="cs"/>
          <w:rtl/>
        </w:rPr>
        <w:t>ب التغيير ولعب الأهواء بالسنن لم يكن مقصورا</w:t>
      </w:r>
      <w:r w:rsidR="008161CC">
        <w:rPr>
          <w:rFonts w:hint="cs"/>
          <w:rtl/>
        </w:rPr>
        <w:t>ً</w:t>
      </w:r>
      <w:r w:rsidRPr="00C4672C">
        <w:rPr>
          <w:rFonts w:hint="cs"/>
          <w:rtl/>
        </w:rPr>
        <w:t xml:space="preserve"> على الخطبة قبل الص</w:t>
      </w:r>
      <w:r w:rsidR="008161CC">
        <w:rPr>
          <w:rFonts w:hint="cs"/>
          <w:rtl/>
        </w:rPr>
        <w:t>َّ</w:t>
      </w:r>
      <w:r w:rsidRPr="00C4672C">
        <w:rPr>
          <w:rFonts w:hint="cs"/>
          <w:rtl/>
        </w:rPr>
        <w:t>لاة فحسب</w:t>
      </w:r>
      <w:r w:rsidR="00B56DD7">
        <w:rPr>
          <w:rFonts w:hint="cs"/>
          <w:rtl/>
        </w:rPr>
        <w:t>،</w:t>
      </w:r>
      <w:r w:rsidRPr="00C4672C">
        <w:rPr>
          <w:rFonts w:hint="cs"/>
          <w:rtl/>
        </w:rPr>
        <w:t xml:space="preserve"> وإن</w:t>
      </w:r>
      <w:r w:rsidR="008161CC">
        <w:rPr>
          <w:rFonts w:hint="cs"/>
          <w:rtl/>
        </w:rPr>
        <w:t>َّ</w:t>
      </w:r>
      <w:r w:rsidRPr="00C4672C">
        <w:rPr>
          <w:rFonts w:hint="cs"/>
          <w:rtl/>
        </w:rPr>
        <w:t>ما تطر</w:t>
      </w:r>
      <w:r w:rsidR="008161CC">
        <w:rPr>
          <w:rFonts w:hint="cs"/>
          <w:rtl/>
        </w:rPr>
        <w:t>َّ</w:t>
      </w:r>
      <w:r w:rsidRPr="00C4672C">
        <w:rPr>
          <w:rFonts w:hint="cs"/>
          <w:rtl/>
        </w:rPr>
        <w:t xml:space="preserve">ق ذلك إلى كثير من الأحكام كما يجده الباحث السابر أغوار السير والحديث. </w:t>
      </w:r>
    </w:p>
    <w:p w:rsidR="00B56DD7" w:rsidRDefault="006524BF" w:rsidP="008161CC">
      <w:pPr>
        <w:pStyle w:val="libNormal"/>
        <w:rPr>
          <w:rtl/>
        </w:rPr>
      </w:pPr>
      <w:r w:rsidRPr="00D4753A">
        <w:rPr>
          <w:rFonts w:hint="cs"/>
          <w:rtl/>
        </w:rPr>
        <w:t>3</w:t>
      </w:r>
      <w:r w:rsidR="00F36230" w:rsidRPr="00D4753A">
        <w:rPr>
          <w:rFonts w:hint="cs"/>
          <w:rtl/>
        </w:rPr>
        <w:t xml:space="preserve"> - </w:t>
      </w:r>
      <w:r w:rsidRPr="00D4753A">
        <w:rPr>
          <w:rFonts w:hint="cs"/>
          <w:rtl/>
        </w:rPr>
        <w:t>سب</w:t>
      </w:r>
      <w:r w:rsidR="008161CC">
        <w:rPr>
          <w:rFonts w:hint="cs"/>
          <w:rtl/>
        </w:rPr>
        <w:t>ّ</w:t>
      </w:r>
      <w:r w:rsidRPr="00D4753A">
        <w:rPr>
          <w:rFonts w:hint="cs"/>
          <w:rtl/>
        </w:rPr>
        <w:t>ه لمولانا أمير المؤمنين علي</w:t>
      </w:r>
      <w:r w:rsidR="008161CC">
        <w:rPr>
          <w:rFonts w:hint="cs"/>
          <w:rtl/>
        </w:rPr>
        <w:t>ّ</w:t>
      </w:r>
      <w:r w:rsidRPr="00D4753A">
        <w:rPr>
          <w:rFonts w:hint="cs"/>
          <w:rtl/>
        </w:rPr>
        <w:t xml:space="preserve"> عليه السلام وكان الرجل كما قال أ</w:t>
      </w:r>
      <w:r w:rsidR="008161CC">
        <w:rPr>
          <w:rFonts w:hint="cs"/>
          <w:rtl/>
        </w:rPr>
        <w:t>ُ</w:t>
      </w:r>
      <w:r w:rsidRPr="00D4753A">
        <w:rPr>
          <w:rFonts w:hint="cs"/>
          <w:rtl/>
        </w:rPr>
        <w:t>سامة بن زيد</w:t>
      </w:r>
      <w:r w:rsidR="00B56DD7">
        <w:rPr>
          <w:rFonts w:hint="cs"/>
          <w:rtl/>
        </w:rPr>
        <w:t>:</w:t>
      </w:r>
      <w:r w:rsidRPr="00D4753A">
        <w:rPr>
          <w:rFonts w:hint="cs"/>
          <w:rtl/>
        </w:rPr>
        <w:t xml:space="preserve"> فاحشا</w:t>
      </w:r>
      <w:r w:rsidR="008161CC">
        <w:rPr>
          <w:rFonts w:hint="cs"/>
          <w:rtl/>
        </w:rPr>
        <w:t>ً</w:t>
      </w:r>
      <w:r w:rsidRPr="00D4753A">
        <w:rPr>
          <w:rFonts w:hint="cs"/>
          <w:rtl/>
        </w:rPr>
        <w:t xml:space="preserve"> متفح</w:t>
      </w:r>
      <w:r w:rsidR="008161CC">
        <w:rPr>
          <w:rFonts w:hint="cs"/>
          <w:rtl/>
        </w:rPr>
        <w:t>ّ</w:t>
      </w:r>
      <w:r w:rsidRPr="00D4753A">
        <w:rPr>
          <w:rFonts w:hint="cs"/>
          <w:rtl/>
        </w:rPr>
        <w:t>شا</w:t>
      </w:r>
      <w:r w:rsidR="008161CC">
        <w:rPr>
          <w:rFonts w:hint="cs"/>
          <w:rtl/>
        </w:rPr>
        <w:t>ً</w:t>
      </w:r>
      <w:r w:rsidRPr="00E66E9B">
        <w:rPr>
          <w:rStyle w:val="libFootnotenumChar"/>
          <w:rFonts w:hint="cs"/>
          <w:rtl/>
        </w:rPr>
        <w:t>(1)</w:t>
      </w:r>
      <w:r w:rsidRPr="00D4753A">
        <w:rPr>
          <w:rFonts w:hint="cs"/>
          <w:rtl/>
        </w:rPr>
        <w:t xml:space="preserve">. </w:t>
      </w:r>
    </w:p>
    <w:p w:rsidR="00B56DD7" w:rsidRDefault="006524BF" w:rsidP="008161CC">
      <w:pPr>
        <w:pStyle w:val="libNormal"/>
        <w:rPr>
          <w:rtl/>
        </w:rPr>
      </w:pPr>
      <w:r w:rsidRPr="00D4753A">
        <w:rPr>
          <w:rFonts w:hint="cs"/>
          <w:rtl/>
        </w:rPr>
        <w:t>الحجر الأساسي في ذلك هو عثمان جر</w:t>
      </w:r>
      <w:r w:rsidR="008161CC">
        <w:rPr>
          <w:rFonts w:hint="cs"/>
          <w:rtl/>
        </w:rPr>
        <w:t>َّ</w:t>
      </w:r>
      <w:r w:rsidRPr="00D4753A">
        <w:rPr>
          <w:rFonts w:hint="cs"/>
          <w:rtl/>
        </w:rPr>
        <w:t>أ الوزغ اللعين على أمير المؤمنين يوم قال له</w:t>
      </w:r>
      <w:r w:rsidR="00B56DD7">
        <w:rPr>
          <w:rFonts w:hint="cs"/>
          <w:rtl/>
        </w:rPr>
        <w:t>:</w:t>
      </w:r>
      <w:r w:rsidRPr="00D4753A">
        <w:rPr>
          <w:rFonts w:hint="cs"/>
          <w:rtl/>
        </w:rPr>
        <w:t xml:space="preserve"> أقد مروان من نفسك. قال عليه السلام مم</w:t>
      </w:r>
      <w:r w:rsidR="008161CC">
        <w:rPr>
          <w:rFonts w:hint="cs"/>
          <w:rtl/>
        </w:rPr>
        <w:t>َّ</w:t>
      </w:r>
      <w:r w:rsidRPr="00D4753A">
        <w:rPr>
          <w:rFonts w:hint="cs"/>
          <w:rtl/>
        </w:rPr>
        <w:t xml:space="preserve"> ذا</w:t>
      </w:r>
      <w:r w:rsidR="00B56DD7">
        <w:rPr>
          <w:rFonts w:hint="cs"/>
          <w:rtl/>
        </w:rPr>
        <w:t>؟</w:t>
      </w:r>
      <w:r w:rsidRPr="00D4753A">
        <w:rPr>
          <w:rFonts w:hint="cs"/>
          <w:rtl/>
        </w:rPr>
        <w:t xml:space="preserve"> قال</w:t>
      </w:r>
      <w:r w:rsidR="00B56DD7">
        <w:rPr>
          <w:rFonts w:hint="cs"/>
          <w:rtl/>
        </w:rPr>
        <w:t>:</w:t>
      </w:r>
      <w:r w:rsidRPr="00D4753A">
        <w:rPr>
          <w:rFonts w:hint="cs"/>
          <w:rtl/>
        </w:rPr>
        <w:t xml:space="preserve"> من شتمه وجذب راحلته. وقال له</w:t>
      </w:r>
      <w:r w:rsidR="00B56DD7">
        <w:rPr>
          <w:rFonts w:hint="cs"/>
          <w:rtl/>
        </w:rPr>
        <w:t>:</w:t>
      </w:r>
      <w:r w:rsidRPr="00D4753A">
        <w:rPr>
          <w:rFonts w:hint="cs"/>
          <w:rtl/>
        </w:rPr>
        <w:t xml:space="preserve"> ل</w:t>
      </w:r>
      <w:r w:rsidR="008161CC">
        <w:rPr>
          <w:rFonts w:hint="cs"/>
          <w:rtl/>
        </w:rPr>
        <w:t>ِ</w:t>
      </w:r>
      <w:r w:rsidRPr="00D4753A">
        <w:rPr>
          <w:rFonts w:hint="cs"/>
          <w:rtl/>
        </w:rPr>
        <w:t>م</w:t>
      </w:r>
      <w:r w:rsidR="008161CC">
        <w:rPr>
          <w:rFonts w:hint="cs"/>
          <w:rtl/>
        </w:rPr>
        <w:t>َ</w:t>
      </w:r>
      <w:r w:rsidRPr="00D4753A">
        <w:rPr>
          <w:rFonts w:hint="cs"/>
          <w:rtl/>
        </w:rPr>
        <w:t xml:space="preserve"> لا يشتمك</w:t>
      </w:r>
      <w:r w:rsidR="00B56DD7">
        <w:rPr>
          <w:rFonts w:hint="cs"/>
          <w:rtl/>
        </w:rPr>
        <w:t>؟</w:t>
      </w:r>
      <w:r w:rsidRPr="00D4753A">
        <w:rPr>
          <w:rFonts w:hint="cs"/>
          <w:rtl/>
        </w:rPr>
        <w:t xml:space="preserve"> كأن</w:t>
      </w:r>
      <w:r w:rsidR="008161CC">
        <w:rPr>
          <w:rFonts w:hint="cs"/>
          <w:rtl/>
        </w:rPr>
        <w:t>َّ</w:t>
      </w:r>
      <w:r w:rsidRPr="00D4753A">
        <w:rPr>
          <w:rFonts w:hint="cs"/>
          <w:rtl/>
        </w:rPr>
        <w:t>ك خير</w:t>
      </w:r>
      <w:r w:rsidR="008161CC">
        <w:rPr>
          <w:rFonts w:hint="cs"/>
          <w:rtl/>
        </w:rPr>
        <w:t>ٌ</w:t>
      </w:r>
      <w:r w:rsidRPr="00D4753A">
        <w:rPr>
          <w:rFonts w:hint="cs"/>
          <w:rtl/>
        </w:rPr>
        <w:t xml:space="preserve"> منه</w:t>
      </w:r>
      <w:r w:rsidR="00B56DD7">
        <w:rPr>
          <w:rFonts w:hint="cs"/>
          <w:rtl/>
        </w:rPr>
        <w:t>؟</w:t>
      </w:r>
      <w:r w:rsidRPr="00E66E9B">
        <w:rPr>
          <w:rStyle w:val="libFootnotenumChar"/>
          <w:rFonts w:hint="cs"/>
          <w:rtl/>
        </w:rPr>
        <w:t>(2)</w:t>
      </w:r>
      <w:r w:rsidRPr="00D4753A">
        <w:rPr>
          <w:rFonts w:hint="cs"/>
          <w:rtl/>
        </w:rPr>
        <w:t xml:space="preserve"> وعل</w:t>
      </w:r>
      <w:r w:rsidR="008161CC">
        <w:rPr>
          <w:rFonts w:hint="cs"/>
          <w:rtl/>
        </w:rPr>
        <w:t>ّ</w:t>
      </w:r>
      <w:r w:rsidRPr="00D4753A">
        <w:rPr>
          <w:rFonts w:hint="cs"/>
          <w:rtl/>
        </w:rPr>
        <w:t>اه معاوية بكل</w:t>
      </w:r>
      <w:r w:rsidR="008161CC">
        <w:rPr>
          <w:rFonts w:hint="cs"/>
          <w:rtl/>
        </w:rPr>
        <w:t>ِّ</w:t>
      </w:r>
      <w:r w:rsidRPr="00D4753A">
        <w:rPr>
          <w:rFonts w:hint="cs"/>
          <w:rtl/>
        </w:rPr>
        <w:t xml:space="preserve"> ما عنده من حول وطول</w:t>
      </w:r>
      <w:r w:rsidR="00B56DD7">
        <w:rPr>
          <w:rFonts w:hint="cs"/>
          <w:rtl/>
        </w:rPr>
        <w:t>،</w:t>
      </w:r>
      <w:r w:rsidRPr="00D4753A">
        <w:rPr>
          <w:rFonts w:hint="cs"/>
          <w:rtl/>
        </w:rPr>
        <w:t xml:space="preserve"> لكن مروان تبعه شر</w:t>
      </w:r>
      <w:r w:rsidR="008161CC">
        <w:rPr>
          <w:rFonts w:hint="cs"/>
          <w:rtl/>
        </w:rPr>
        <w:t>َّ</w:t>
      </w:r>
      <w:r w:rsidRPr="00D4753A">
        <w:rPr>
          <w:rFonts w:hint="cs"/>
          <w:rtl/>
        </w:rPr>
        <w:t xml:space="preserve"> متابعة</w:t>
      </w:r>
      <w:r w:rsidR="00B56DD7">
        <w:rPr>
          <w:rFonts w:hint="cs"/>
          <w:rtl/>
        </w:rPr>
        <w:t>،</w:t>
      </w:r>
      <w:r w:rsidRPr="00D4753A">
        <w:rPr>
          <w:rFonts w:hint="cs"/>
          <w:rtl/>
        </w:rPr>
        <w:t xml:space="preserve"> ولم يأل جهدا</w:t>
      </w:r>
      <w:r w:rsidR="008161CC">
        <w:rPr>
          <w:rFonts w:hint="cs"/>
          <w:rtl/>
        </w:rPr>
        <w:t>ً</w:t>
      </w:r>
      <w:r w:rsidRPr="00D4753A">
        <w:rPr>
          <w:rFonts w:hint="cs"/>
          <w:rtl/>
        </w:rPr>
        <w:t xml:space="preserve"> في تثبيت ذلك كل</w:t>
      </w:r>
      <w:r w:rsidR="008161CC">
        <w:rPr>
          <w:rFonts w:hint="cs"/>
          <w:rtl/>
        </w:rPr>
        <w:t>ّ</w:t>
      </w:r>
      <w:r w:rsidRPr="00D4753A">
        <w:rPr>
          <w:rFonts w:hint="cs"/>
          <w:rtl/>
        </w:rPr>
        <w:t>ما أقل</w:t>
      </w:r>
      <w:r w:rsidR="008161CC">
        <w:rPr>
          <w:rFonts w:hint="cs"/>
          <w:rtl/>
        </w:rPr>
        <w:t>ّ</w:t>
      </w:r>
      <w:r w:rsidRPr="00D4753A">
        <w:rPr>
          <w:rFonts w:hint="cs"/>
          <w:rtl/>
        </w:rPr>
        <w:t>ته صهوة المنبر</w:t>
      </w:r>
      <w:r w:rsidR="00B56DD7">
        <w:rPr>
          <w:rFonts w:hint="cs"/>
          <w:rtl/>
        </w:rPr>
        <w:t>،</w:t>
      </w:r>
      <w:r w:rsidRPr="00D4753A">
        <w:rPr>
          <w:rFonts w:hint="cs"/>
          <w:rtl/>
        </w:rPr>
        <w:t xml:space="preserve"> أو وقف على منص</w:t>
      </w:r>
      <w:r w:rsidR="008161CC">
        <w:rPr>
          <w:rFonts w:hint="cs"/>
          <w:rtl/>
        </w:rPr>
        <w:t>َّ</w:t>
      </w:r>
      <w:r w:rsidRPr="00D4753A">
        <w:rPr>
          <w:rFonts w:hint="cs"/>
          <w:rtl/>
        </w:rPr>
        <w:t>ة خطابة</w:t>
      </w:r>
      <w:r w:rsidR="00B56DD7">
        <w:rPr>
          <w:rFonts w:hint="cs"/>
          <w:rtl/>
        </w:rPr>
        <w:t>،</w:t>
      </w:r>
      <w:r w:rsidRPr="00D4753A">
        <w:rPr>
          <w:rFonts w:hint="cs"/>
          <w:rtl/>
        </w:rPr>
        <w:t xml:space="preserve"> ولم يزل مجد</w:t>
      </w:r>
      <w:r w:rsidR="008161CC">
        <w:rPr>
          <w:rFonts w:hint="cs"/>
          <w:rtl/>
        </w:rPr>
        <w:t>ّ</w:t>
      </w:r>
      <w:r w:rsidRPr="00D4753A">
        <w:rPr>
          <w:rFonts w:hint="cs"/>
          <w:rtl/>
        </w:rPr>
        <w:t>ا</w:t>
      </w:r>
      <w:r w:rsidR="008161CC">
        <w:rPr>
          <w:rFonts w:hint="cs"/>
          <w:rtl/>
        </w:rPr>
        <w:t>ً</w:t>
      </w:r>
      <w:r w:rsidRPr="00D4753A">
        <w:rPr>
          <w:rFonts w:hint="cs"/>
          <w:rtl/>
        </w:rPr>
        <w:t xml:space="preserve"> في ذلك وحاض</w:t>
      </w:r>
      <w:r w:rsidR="008161CC">
        <w:rPr>
          <w:rFonts w:hint="cs"/>
          <w:rtl/>
        </w:rPr>
        <w:t>ّ</w:t>
      </w:r>
      <w:r w:rsidRPr="00D4753A">
        <w:rPr>
          <w:rFonts w:hint="cs"/>
          <w:rtl/>
        </w:rPr>
        <w:t>ا</w:t>
      </w:r>
      <w:r w:rsidR="008161CC">
        <w:rPr>
          <w:rFonts w:hint="cs"/>
          <w:rtl/>
        </w:rPr>
        <w:t>ً</w:t>
      </w:r>
      <w:r w:rsidRPr="00D4753A">
        <w:rPr>
          <w:rFonts w:hint="cs"/>
          <w:rtl/>
        </w:rPr>
        <w:t xml:space="preserve"> عليه</w:t>
      </w:r>
      <w:r w:rsidR="004B6304">
        <w:rPr>
          <w:rFonts w:hint="cs"/>
          <w:rtl/>
        </w:rPr>
        <w:t xml:space="preserve"> حتّى </w:t>
      </w:r>
      <w:r w:rsidRPr="00D4753A">
        <w:rPr>
          <w:rFonts w:hint="cs"/>
          <w:rtl/>
        </w:rPr>
        <w:t>عاد مط</w:t>
      </w:r>
      <w:r w:rsidR="008161CC">
        <w:rPr>
          <w:rFonts w:hint="cs"/>
          <w:rtl/>
        </w:rPr>
        <w:t>َّ</w:t>
      </w:r>
      <w:r w:rsidRPr="00D4753A">
        <w:rPr>
          <w:rFonts w:hint="cs"/>
          <w:rtl/>
        </w:rPr>
        <w:t>ردا</w:t>
      </w:r>
      <w:r w:rsidR="008161CC">
        <w:rPr>
          <w:rFonts w:hint="cs"/>
          <w:rtl/>
        </w:rPr>
        <w:t>ً</w:t>
      </w:r>
      <w:r w:rsidRPr="00D4753A">
        <w:rPr>
          <w:rFonts w:hint="cs"/>
          <w:rtl/>
        </w:rPr>
        <w:t xml:space="preserve"> بعد كل</w:t>
      </w:r>
      <w:r w:rsidR="008161CC">
        <w:rPr>
          <w:rFonts w:hint="cs"/>
          <w:rtl/>
        </w:rPr>
        <w:t>ِّ</w:t>
      </w:r>
      <w:r w:rsidRPr="00D4753A">
        <w:rPr>
          <w:rFonts w:hint="cs"/>
          <w:rtl/>
        </w:rPr>
        <w:t xml:space="preserve"> جمعة وجماعة في أي</w:t>
      </w:r>
      <w:r w:rsidR="008161CC">
        <w:rPr>
          <w:rFonts w:hint="cs"/>
          <w:rtl/>
        </w:rPr>
        <w:t>ِّ</w:t>
      </w:r>
      <w:r w:rsidRPr="00D4753A">
        <w:rPr>
          <w:rFonts w:hint="cs"/>
          <w:rtl/>
        </w:rPr>
        <w:t xml:space="preserve"> حاضرة يتول</w:t>
      </w:r>
      <w:r w:rsidR="008161CC">
        <w:rPr>
          <w:rFonts w:hint="cs"/>
          <w:rtl/>
        </w:rPr>
        <w:t>ّ</w:t>
      </w:r>
      <w:r w:rsidRPr="00D4753A">
        <w:rPr>
          <w:rFonts w:hint="cs"/>
          <w:rtl/>
        </w:rPr>
        <w:t>ى أمرها</w:t>
      </w:r>
      <w:r w:rsidR="00B56DD7">
        <w:rPr>
          <w:rFonts w:hint="cs"/>
          <w:rtl/>
        </w:rPr>
        <w:t>،</w:t>
      </w:r>
      <w:r w:rsidRPr="00D4753A">
        <w:rPr>
          <w:rFonts w:hint="cs"/>
          <w:rtl/>
        </w:rPr>
        <w:t xml:space="preserve"> وبين عم</w:t>
      </w:r>
      <w:r w:rsidR="008161CC">
        <w:rPr>
          <w:rFonts w:hint="cs"/>
          <w:rtl/>
        </w:rPr>
        <w:t>ّ</w:t>
      </w:r>
      <w:r w:rsidRPr="00D4753A">
        <w:rPr>
          <w:rFonts w:hint="cs"/>
          <w:rtl/>
        </w:rPr>
        <w:t>اله يوم تول</w:t>
      </w:r>
      <w:r w:rsidR="008161CC">
        <w:rPr>
          <w:rFonts w:hint="cs"/>
          <w:rtl/>
        </w:rPr>
        <w:t>ّ</w:t>
      </w:r>
      <w:r w:rsidRPr="00D4753A">
        <w:rPr>
          <w:rFonts w:hint="cs"/>
          <w:rtl/>
        </w:rPr>
        <w:t xml:space="preserve">ى خلافة هي كلعقة الكلب أنه </w:t>
      </w:r>
      <w:r w:rsidR="008161CC">
        <w:rPr>
          <w:rFonts w:hint="cs"/>
          <w:rtl/>
        </w:rPr>
        <w:t>«</w:t>
      </w:r>
      <w:r w:rsidRPr="00D4753A">
        <w:rPr>
          <w:rFonts w:hint="cs"/>
          <w:rtl/>
        </w:rPr>
        <w:t>تسعة أشهر</w:t>
      </w:r>
      <w:r w:rsidR="008161CC">
        <w:rPr>
          <w:rFonts w:hint="cs"/>
          <w:rtl/>
        </w:rPr>
        <w:t>»</w:t>
      </w:r>
      <w:r w:rsidRPr="00D4753A">
        <w:rPr>
          <w:rFonts w:hint="cs"/>
          <w:rtl/>
        </w:rPr>
        <w:t xml:space="preserve"> كما وصفها مولانا أمير المؤمنين</w:t>
      </w:r>
      <w:r w:rsidR="00B56DD7">
        <w:rPr>
          <w:rFonts w:hint="cs"/>
          <w:rtl/>
        </w:rPr>
        <w:t>،</w:t>
      </w:r>
      <w:r w:rsidRPr="00D4753A">
        <w:rPr>
          <w:rFonts w:hint="cs"/>
          <w:rtl/>
        </w:rPr>
        <w:t xml:space="preserve"> ولم تكن هذه السيرة السي</w:t>
      </w:r>
      <w:r w:rsidR="008161CC">
        <w:rPr>
          <w:rFonts w:hint="cs"/>
          <w:rtl/>
        </w:rPr>
        <w:t>ّ</w:t>
      </w:r>
      <w:r w:rsidRPr="00D4753A">
        <w:rPr>
          <w:rFonts w:hint="cs"/>
          <w:rtl/>
        </w:rPr>
        <w:t>ئة</w:t>
      </w:r>
      <w:r w:rsidR="0059511B">
        <w:rPr>
          <w:rFonts w:hint="cs"/>
          <w:rtl/>
        </w:rPr>
        <w:t xml:space="preserve"> إلّا </w:t>
      </w:r>
      <w:r w:rsidRPr="00D4753A">
        <w:rPr>
          <w:rFonts w:hint="cs"/>
          <w:rtl/>
        </w:rPr>
        <w:t>لسياسة وقتي</w:t>
      </w:r>
      <w:r w:rsidR="008161CC">
        <w:rPr>
          <w:rFonts w:hint="cs"/>
          <w:rtl/>
        </w:rPr>
        <w:t>ّ</w:t>
      </w:r>
      <w:r w:rsidRPr="00D4753A">
        <w:rPr>
          <w:rFonts w:hint="cs"/>
          <w:rtl/>
        </w:rPr>
        <w:t>ة</w:t>
      </w:r>
      <w:r w:rsidR="00B56DD7">
        <w:rPr>
          <w:rFonts w:hint="cs"/>
          <w:rtl/>
        </w:rPr>
        <w:t>،</w:t>
      </w:r>
      <w:r w:rsidRPr="00D4753A">
        <w:rPr>
          <w:rFonts w:hint="cs"/>
          <w:rtl/>
        </w:rPr>
        <w:t xml:space="preserve"> وقد أعرب عم</w:t>
      </w:r>
      <w:r w:rsidR="008161CC">
        <w:rPr>
          <w:rFonts w:hint="cs"/>
          <w:rtl/>
        </w:rPr>
        <w:t>ّ</w:t>
      </w:r>
      <w:r w:rsidRPr="00D4753A">
        <w:rPr>
          <w:rFonts w:hint="cs"/>
          <w:rtl/>
        </w:rPr>
        <w:t>ا في سريرته بقوله فيما أخرجه الدارقطني من طريقه عنه قال</w:t>
      </w:r>
      <w:r w:rsidR="00B56DD7">
        <w:rPr>
          <w:rFonts w:hint="cs"/>
          <w:rtl/>
        </w:rPr>
        <w:t>:</w:t>
      </w:r>
      <w:r w:rsidRPr="00D4753A">
        <w:rPr>
          <w:rFonts w:hint="cs"/>
          <w:rtl/>
        </w:rPr>
        <w:t xml:space="preserve"> ما كان أحد</w:t>
      </w:r>
      <w:r w:rsidR="008161CC">
        <w:rPr>
          <w:rFonts w:hint="cs"/>
          <w:rtl/>
        </w:rPr>
        <w:t>ٌ</w:t>
      </w:r>
      <w:r w:rsidRPr="00D4753A">
        <w:rPr>
          <w:rFonts w:hint="cs"/>
          <w:rtl/>
        </w:rPr>
        <w:t xml:space="preserve"> أدفع عن عثمان من علي</w:t>
      </w:r>
      <w:r w:rsidR="008161CC">
        <w:rPr>
          <w:rFonts w:hint="cs"/>
          <w:rtl/>
        </w:rPr>
        <w:t>ّ</w:t>
      </w:r>
      <w:r w:rsidRPr="00D4753A">
        <w:rPr>
          <w:rFonts w:hint="cs"/>
          <w:rtl/>
        </w:rPr>
        <w:t>. فقيل له</w:t>
      </w:r>
      <w:r w:rsidR="00B56DD7">
        <w:rPr>
          <w:rFonts w:hint="cs"/>
          <w:rtl/>
        </w:rPr>
        <w:t>:</w:t>
      </w:r>
      <w:r w:rsidRPr="00D4753A">
        <w:rPr>
          <w:rFonts w:hint="cs"/>
          <w:rtl/>
        </w:rPr>
        <w:t xml:space="preserve"> مالكم تسب</w:t>
      </w:r>
      <w:r w:rsidR="008161CC">
        <w:rPr>
          <w:rFonts w:hint="cs"/>
          <w:rtl/>
        </w:rPr>
        <w:t>ُّ</w:t>
      </w:r>
      <w:r w:rsidRPr="00D4753A">
        <w:rPr>
          <w:rFonts w:hint="cs"/>
          <w:rtl/>
        </w:rPr>
        <w:t>ونه على المنبر</w:t>
      </w:r>
      <w:r w:rsidR="00B56DD7">
        <w:rPr>
          <w:rFonts w:hint="cs"/>
          <w:rtl/>
        </w:rPr>
        <w:t>؟</w:t>
      </w:r>
      <w:r w:rsidRPr="00D4753A">
        <w:rPr>
          <w:rFonts w:hint="cs"/>
          <w:rtl/>
        </w:rPr>
        <w:t xml:space="preserve"> قال</w:t>
      </w:r>
      <w:r w:rsidR="00B56DD7">
        <w:rPr>
          <w:rFonts w:hint="cs"/>
          <w:rtl/>
        </w:rPr>
        <w:t>:</w:t>
      </w:r>
      <w:r w:rsidRPr="00D4753A">
        <w:rPr>
          <w:rFonts w:hint="cs"/>
          <w:rtl/>
        </w:rPr>
        <w:t xml:space="preserve"> إن</w:t>
      </w:r>
      <w:r w:rsidR="008161CC">
        <w:rPr>
          <w:rFonts w:hint="cs"/>
          <w:rtl/>
        </w:rPr>
        <w:t>َّ</w:t>
      </w:r>
      <w:r w:rsidRPr="00D4753A">
        <w:rPr>
          <w:rFonts w:hint="cs"/>
          <w:rtl/>
        </w:rPr>
        <w:t>ه لا يستقيم لنا الأمر</w:t>
      </w:r>
      <w:r w:rsidR="0059511B">
        <w:rPr>
          <w:rFonts w:hint="cs"/>
          <w:rtl/>
        </w:rPr>
        <w:t xml:space="preserve"> إلّا </w:t>
      </w:r>
      <w:r w:rsidRPr="00D4753A">
        <w:rPr>
          <w:rFonts w:hint="cs"/>
          <w:rtl/>
        </w:rPr>
        <w:t>بذلك</w:t>
      </w:r>
      <w:r w:rsidRPr="00E66E9B">
        <w:rPr>
          <w:rStyle w:val="libFootnotenumChar"/>
          <w:rFonts w:hint="cs"/>
          <w:rtl/>
        </w:rPr>
        <w:t>(3)</w:t>
      </w:r>
      <w:r w:rsidRPr="00D4753A">
        <w:rPr>
          <w:rFonts w:hint="cs"/>
          <w:rtl/>
        </w:rPr>
        <w:t xml:space="preserve">. </w:t>
      </w:r>
    </w:p>
    <w:p w:rsidR="006524BF" w:rsidRPr="00C4672C" w:rsidRDefault="006524BF" w:rsidP="008161CC">
      <w:pPr>
        <w:pStyle w:val="libNormal"/>
        <w:rPr>
          <w:rtl/>
        </w:rPr>
      </w:pPr>
      <w:r w:rsidRPr="00C4672C">
        <w:rPr>
          <w:rFonts w:hint="cs"/>
          <w:rtl/>
        </w:rPr>
        <w:t>م</w:t>
      </w:r>
      <w:r w:rsidR="00F36230">
        <w:rPr>
          <w:rFonts w:hint="cs"/>
          <w:rtl/>
        </w:rPr>
        <w:t xml:space="preserve"> - </w:t>
      </w:r>
      <w:r w:rsidR="00B56DD7">
        <w:rPr>
          <w:rFonts w:hint="cs"/>
          <w:rtl/>
        </w:rPr>
        <w:t>[</w:t>
      </w:r>
      <w:r w:rsidRPr="00C4672C">
        <w:rPr>
          <w:rFonts w:hint="cs"/>
          <w:rtl/>
        </w:rPr>
        <w:t>قال ابن حجر في تطهير الجنان هامش الصواعق ص 142</w:t>
      </w:r>
      <w:r w:rsidR="00B56DD7">
        <w:rPr>
          <w:rFonts w:hint="cs"/>
          <w:rtl/>
        </w:rPr>
        <w:t>:</w:t>
      </w:r>
      <w:r w:rsidRPr="00C4672C">
        <w:rPr>
          <w:rFonts w:hint="cs"/>
          <w:rtl/>
        </w:rPr>
        <w:t xml:space="preserve"> وبسند رجاله ثقات</w:t>
      </w:r>
      <w:r w:rsidR="00B56DD7">
        <w:rPr>
          <w:rFonts w:hint="cs"/>
          <w:rtl/>
        </w:rPr>
        <w:t>:</w:t>
      </w:r>
      <w:r w:rsidRPr="00C4672C">
        <w:rPr>
          <w:rFonts w:hint="cs"/>
          <w:rtl/>
        </w:rPr>
        <w:t xml:space="preserve"> إن</w:t>
      </w:r>
      <w:r w:rsidR="008161CC">
        <w:rPr>
          <w:rFonts w:hint="cs"/>
          <w:rtl/>
        </w:rPr>
        <w:t>ّ</w:t>
      </w:r>
      <w:r w:rsidRPr="00C4672C">
        <w:rPr>
          <w:rFonts w:hint="cs"/>
          <w:rtl/>
        </w:rPr>
        <w:t xml:space="preserve"> مروان لما ولي المدينة كان يسب</w:t>
      </w:r>
      <w:r w:rsidR="008161CC">
        <w:rPr>
          <w:rFonts w:hint="cs"/>
          <w:rtl/>
        </w:rPr>
        <w:t>ُّ</w:t>
      </w:r>
      <w:r w:rsidRPr="00C4672C">
        <w:rPr>
          <w:rFonts w:hint="cs"/>
          <w:rtl/>
        </w:rPr>
        <w:t xml:space="preserve"> علي</w:t>
      </w:r>
      <w:r w:rsidR="008161CC">
        <w:rPr>
          <w:rFonts w:hint="cs"/>
          <w:rtl/>
        </w:rPr>
        <w:t>ّ</w:t>
      </w:r>
      <w:r w:rsidRPr="00C4672C">
        <w:rPr>
          <w:rFonts w:hint="cs"/>
          <w:rtl/>
        </w:rPr>
        <w:t>ا</w:t>
      </w:r>
      <w:r w:rsidR="008161CC">
        <w:rPr>
          <w:rFonts w:hint="cs"/>
          <w:rtl/>
        </w:rPr>
        <w:t>ً</w:t>
      </w:r>
      <w:r w:rsidRPr="00C4672C">
        <w:rPr>
          <w:rFonts w:hint="cs"/>
          <w:rtl/>
        </w:rPr>
        <w:t xml:space="preserve"> على المنبر كل</w:t>
      </w:r>
      <w:r w:rsidR="008161CC">
        <w:rPr>
          <w:rFonts w:hint="cs"/>
          <w:rtl/>
        </w:rPr>
        <w:t>َّ</w:t>
      </w:r>
      <w:r w:rsidRPr="00C4672C">
        <w:rPr>
          <w:rFonts w:hint="cs"/>
          <w:rtl/>
        </w:rPr>
        <w:t xml:space="preserve"> جمعة</w:t>
      </w:r>
      <w:r w:rsidR="00B56DD7">
        <w:rPr>
          <w:rFonts w:hint="cs"/>
          <w:rtl/>
        </w:rPr>
        <w:t>،</w:t>
      </w:r>
      <w:r w:rsidR="0059511B">
        <w:rPr>
          <w:rFonts w:hint="cs"/>
          <w:rtl/>
        </w:rPr>
        <w:t xml:space="preserve"> ثمَّ </w:t>
      </w:r>
      <w:r w:rsidRPr="00C4672C">
        <w:rPr>
          <w:rFonts w:hint="cs"/>
          <w:rtl/>
        </w:rPr>
        <w:t>ولي بعده سعيد بن العاص فكان لا يسب</w:t>
      </w:r>
      <w:r w:rsidR="008161CC">
        <w:rPr>
          <w:rFonts w:hint="cs"/>
          <w:rtl/>
        </w:rPr>
        <w:t>ّ</w:t>
      </w:r>
      <w:r w:rsidR="00B56DD7">
        <w:rPr>
          <w:rFonts w:hint="cs"/>
          <w:rtl/>
        </w:rPr>
        <w:t>،</w:t>
      </w:r>
      <w:r w:rsidR="0059511B">
        <w:rPr>
          <w:rFonts w:hint="cs"/>
          <w:rtl/>
        </w:rPr>
        <w:t xml:space="preserve"> ثمَّ </w:t>
      </w:r>
      <w:r w:rsidRPr="00C4672C">
        <w:rPr>
          <w:rFonts w:hint="cs"/>
          <w:rtl/>
        </w:rPr>
        <w:t>أ</w:t>
      </w:r>
      <w:r w:rsidR="008161CC">
        <w:rPr>
          <w:rFonts w:hint="cs"/>
          <w:rtl/>
        </w:rPr>
        <w:t>ُ</w:t>
      </w:r>
      <w:r w:rsidRPr="00C4672C">
        <w:rPr>
          <w:rFonts w:hint="cs"/>
          <w:rtl/>
        </w:rPr>
        <w:t>عيد مروان فعاد للسب</w:t>
      </w:r>
      <w:r w:rsidR="008161CC">
        <w:rPr>
          <w:rFonts w:hint="cs"/>
          <w:rtl/>
        </w:rPr>
        <w:t>ِّ</w:t>
      </w:r>
      <w:r w:rsidR="00B56DD7">
        <w:rPr>
          <w:rFonts w:hint="cs"/>
          <w:rtl/>
        </w:rPr>
        <w:t>،</w:t>
      </w:r>
      <w:r w:rsidRPr="00C4672C">
        <w:rPr>
          <w:rFonts w:hint="cs"/>
          <w:rtl/>
        </w:rPr>
        <w:t xml:space="preserve"> وكان الحسن يعلم ذلك فيسكت ولا يدخل المسجد</w:t>
      </w:r>
      <w:r w:rsidR="0059511B">
        <w:rPr>
          <w:rFonts w:hint="cs"/>
          <w:rtl/>
        </w:rPr>
        <w:t xml:space="preserve"> إلّا </w:t>
      </w:r>
      <w:r w:rsidRPr="00C4672C">
        <w:rPr>
          <w:rFonts w:hint="cs"/>
          <w:rtl/>
        </w:rPr>
        <w:t>عند ال</w:t>
      </w:r>
      <w:r w:rsidR="008161CC">
        <w:rPr>
          <w:rFonts w:hint="cs"/>
          <w:rtl/>
        </w:rPr>
        <w:t>أ</w:t>
      </w:r>
      <w:r w:rsidRPr="00C4672C">
        <w:rPr>
          <w:rFonts w:hint="cs"/>
          <w:rtl/>
        </w:rPr>
        <w:t>قامة</w:t>
      </w:r>
      <w:r w:rsidR="00B56DD7">
        <w:rPr>
          <w:rFonts w:hint="cs"/>
          <w:rtl/>
        </w:rPr>
        <w:t>،</w:t>
      </w:r>
      <w:r w:rsidRPr="00C4672C">
        <w:rPr>
          <w:rFonts w:hint="cs"/>
          <w:rtl/>
        </w:rPr>
        <w:t xml:space="preserve"> فلم يرض بذلك مروان</w:t>
      </w:r>
      <w:r w:rsidR="004B6304">
        <w:rPr>
          <w:rFonts w:hint="cs"/>
          <w:rtl/>
        </w:rPr>
        <w:t xml:space="preserve"> حتّى </w:t>
      </w:r>
      <w:r w:rsidRPr="00C4672C">
        <w:rPr>
          <w:rFonts w:hint="cs"/>
          <w:rtl/>
        </w:rPr>
        <w:t xml:space="preserve">أرسل للحسن في بيته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الاستيعاب في ترجمة أسامة.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يأتي حديثه تفصيلا</w:t>
      </w:r>
      <w:r w:rsidR="008161CC">
        <w:rPr>
          <w:rFonts w:hint="cs"/>
          <w:rtl/>
        </w:rPr>
        <w:t>ً</w:t>
      </w:r>
      <w:r w:rsidRPr="00D57D55">
        <w:rPr>
          <w:rFonts w:hint="cs"/>
          <w:rtl/>
        </w:rPr>
        <w:t xml:space="preserve"> في قصة أبي ذر في هذا الجزء إن شاء الله تعالى.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الصواعق لابن حجر ص 33. </w:t>
      </w:r>
    </w:p>
    <w:p w:rsidR="006524BF" w:rsidRPr="006F6A59" w:rsidRDefault="006524BF" w:rsidP="0063372F">
      <w:pPr>
        <w:pStyle w:val="libNormal"/>
      </w:pPr>
      <w:r w:rsidRPr="0063372F">
        <w:rPr>
          <w:rFonts w:hint="cs"/>
          <w:rtl/>
        </w:rPr>
        <w:br w:type="page"/>
      </w:r>
    </w:p>
    <w:p w:rsidR="00B56DD7" w:rsidRDefault="006524BF" w:rsidP="008161CC">
      <w:pPr>
        <w:pStyle w:val="libNormal0"/>
        <w:rPr>
          <w:rtl/>
        </w:rPr>
      </w:pPr>
      <w:r w:rsidRPr="0063372F">
        <w:rPr>
          <w:rFonts w:hint="cs"/>
          <w:rtl/>
        </w:rPr>
        <w:lastRenderedPageBreak/>
        <w:t>ب</w:t>
      </w:r>
      <w:r w:rsidRPr="00C4672C">
        <w:rPr>
          <w:rFonts w:hint="cs"/>
          <w:rtl/>
        </w:rPr>
        <w:t>السب</w:t>
      </w:r>
      <w:r w:rsidR="008161CC">
        <w:rPr>
          <w:rFonts w:hint="cs"/>
          <w:rtl/>
        </w:rPr>
        <w:t>ّ</w:t>
      </w:r>
      <w:r w:rsidRPr="00C4672C">
        <w:rPr>
          <w:rFonts w:hint="cs"/>
          <w:rtl/>
        </w:rPr>
        <w:t xml:space="preserve"> البليغ لأبيه وله</w:t>
      </w:r>
      <w:r w:rsidR="00B56DD7">
        <w:rPr>
          <w:rFonts w:hint="cs"/>
          <w:rtl/>
        </w:rPr>
        <w:t>،</w:t>
      </w:r>
      <w:r w:rsidRPr="00C4672C">
        <w:rPr>
          <w:rFonts w:hint="cs"/>
          <w:rtl/>
        </w:rPr>
        <w:t xml:space="preserve"> ومنه</w:t>
      </w:r>
      <w:r w:rsidR="00B56DD7">
        <w:rPr>
          <w:rFonts w:hint="cs"/>
          <w:rtl/>
        </w:rPr>
        <w:t>:</w:t>
      </w:r>
      <w:r w:rsidRPr="00C4672C">
        <w:rPr>
          <w:rFonts w:hint="cs"/>
          <w:rtl/>
        </w:rPr>
        <w:t xml:space="preserve"> ما وجدت مثلك</w:t>
      </w:r>
      <w:r w:rsidR="0059511B">
        <w:rPr>
          <w:rFonts w:hint="cs"/>
          <w:rtl/>
        </w:rPr>
        <w:t xml:space="preserve"> إلّا </w:t>
      </w:r>
      <w:r w:rsidRPr="00C4672C">
        <w:rPr>
          <w:rFonts w:hint="cs"/>
          <w:rtl/>
        </w:rPr>
        <w:t>مثل البغلة يقال لها</w:t>
      </w:r>
      <w:r w:rsidR="00B56DD7">
        <w:rPr>
          <w:rFonts w:hint="cs"/>
          <w:rtl/>
        </w:rPr>
        <w:t>:</w:t>
      </w:r>
      <w:r w:rsidRPr="00C4672C">
        <w:rPr>
          <w:rFonts w:hint="cs"/>
          <w:rtl/>
        </w:rPr>
        <w:t xml:space="preserve"> م</w:t>
      </w:r>
      <w:r w:rsidR="008161CC">
        <w:rPr>
          <w:rFonts w:hint="cs"/>
          <w:rtl/>
        </w:rPr>
        <w:t>َ</w:t>
      </w:r>
      <w:r w:rsidRPr="00C4672C">
        <w:rPr>
          <w:rFonts w:hint="cs"/>
          <w:rtl/>
        </w:rPr>
        <w:t>ن أبوك</w:t>
      </w:r>
      <w:r w:rsidR="00B56DD7">
        <w:rPr>
          <w:rFonts w:hint="cs"/>
          <w:rtl/>
        </w:rPr>
        <w:t>؟</w:t>
      </w:r>
      <w:r w:rsidRPr="00C4672C">
        <w:rPr>
          <w:rFonts w:hint="cs"/>
          <w:rtl/>
        </w:rPr>
        <w:t xml:space="preserve"> فتقول</w:t>
      </w:r>
      <w:r w:rsidR="00B56DD7">
        <w:rPr>
          <w:rFonts w:hint="cs"/>
          <w:rtl/>
        </w:rPr>
        <w:t>:</w:t>
      </w:r>
      <w:r w:rsidRPr="00C4672C">
        <w:rPr>
          <w:rFonts w:hint="cs"/>
          <w:rtl/>
        </w:rPr>
        <w:t xml:space="preserve"> أبي الفرس. فقال للرسول</w:t>
      </w:r>
      <w:r w:rsidR="00B56DD7">
        <w:rPr>
          <w:rFonts w:hint="cs"/>
          <w:rtl/>
        </w:rPr>
        <w:t>:</w:t>
      </w:r>
      <w:r w:rsidRPr="00C4672C">
        <w:rPr>
          <w:rFonts w:hint="cs"/>
          <w:rtl/>
        </w:rPr>
        <w:t xml:space="preserve"> إرجع إليه فقل له</w:t>
      </w:r>
      <w:r w:rsidR="00B56DD7">
        <w:rPr>
          <w:rFonts w:hint="cs"/>
          <w:rtl/>
        </w:rPr>
        <w:t>:</w:t>
      </w:r>
      <w:r w:rsidRPr="00C4672C">
        <w:rPr>
          <w:rFonts w:hint="cs"/>
          <w:rtl/>
        </w:rPr>
        <w:t xml:space="preserve"> والله لا أمحو عنك شيئا</w:t>
      </w:r>
      <w:r w:rsidR="008161CC">
        <w:rPr>
          <w:rFonts w:hint="cs"/>
          <w:rtl/>
        </w:rPr>
        <w:t>ً</w:t>
      </w:r>
      <w:r w:rsidR="00D97B63">
        <w:rPr>
          <w:rFonts w:hint="cs"/>
          <w:rtl/>
        </w:rPr>
        <w:t xml:space="preserve"> ممّا </w:t>
      </w:r>
      <w:r w:rsidRPr="00C4672C">
        <w:rPr>
          <w:rFonts w:hint="cs"/>
          <w:rtl/>
        </w:rPr>
        <w:t>قلت بأن</w:t>
      </w:r>
      <w:r w:rsidR="008161CC">
        <w:rPr>
          <w:rFonts w:hint="cs"/>
          <w:rtl/>
        </w:rPr>
        <w:t>ِّ</w:t>
      </w:r>
      <w:r w:rsidRPr="00C4672C">
        <w:rPr>
          <w:rFonts w:hint="cs"/>
          <w:rtl/>
        </w:rPr>
        <w:t>ي أسب</w:t>
      </w:r>
      <w:r w:rsidR="008161CC">
        <w:rPr>
          <w:rFonts w:hint="cs"/>
          <w:rtl/>
        </w:rPr>
        <w:t>ّ</w:t>
      </w:r>
      <w:r w:rsidRPr="00C4672C">
        <w:rPr>
          <w:rFonts w:hint="cs"/>
          <w:rtl/>
        </w:rPr>
        <w:t>ك</w:t>
      </w:r>
      <w:r w:rsidR="00B56DD7">
        <w:rPr>
          <w:rFonts w:hint="cs"/>
          <w:rtl/>
        </w:rPr>
        <w:t>،</w:t>
      </w:r>
      <w:r w:rsidRPr="00C4672C">
        <w:rPr>
          <w:rFonts w:hint="cs"/>
          <w:rtl/>
        </w:rPr>
        <w:t xml:space="preserve"> ولكن موعدي وموعدك الله</w:t>
      </w:r>
      <w:r w:rsidR="00B56DD7">
        <w:rPr>
          <w:rFonts w:hint="cs"/>
          <w:rtl/>
        </w:rPr>
        <w:t>،</w:t>
      </w:r>
      <w:r w:rsidRPr="00C4672C">
        <w:rPr>
          <w:rFonts w:hint="cs"/>
          <w:rtl/>
        </w:rPr>
        <w:t xml:space="preserve"> فإن كنت كاذبا</w:t>
      </w:r>
      <w:r w:rsidR="008161CC">
        <w:rPr>
          <w:rFonts w:hint="cs"/>
          <w:rtl/>
        </w:rPr>
        <w:t>ً</w:t>
      </w:r>
      <w:r w:rsidRPr="00C4672C">
        <w:rPr>
          <w:rFonts w:hint="cs"/>
          <w:rtl/>
        </w:rPr>
        <w:t xml:space="preserve"> فالله أشد</w:t>
      </w:r>
      <w:r w:rsidR="008161CC">
        <w:rPr>
          <w:rFonts w:hint="cs"/>
          <w:rtl/>
        </w:rPr>
        <w:t>ُّ</w:t>
      </w:r>
      <w:r w:rsidRPr="00C4672C">
        <w:rPr>
          <w:rFonts w:hint="cs"/>
          <w:rtl/>
        </w:rPr>
        <w:t xml:space="preserve"> نقمة</w:t>
      </w:r>
      <w:r w:rsidR="00B56DD7">
        <w:rPr>
          <w:rFonts w:hint="cs"/>
          <w:rtl/>
        </w:rPr>
        <w:t>،</w:t>
      </w:r>
      <w:r w:rsidRPr="00C4672C">
        <w:rPr>
          <w:rFonts w:hint="cs"/>
          <w:rtl/>
        </w:rPr>
        <w:t xml:space="preserve"> قد أكرم جد</w:t>
      </w:r>
      <w:r w:rsidR="008161CC">
        <w:rPr>
          <w:rFonts w:hint="cs"/>
          <w:rtl/>
        </w:rPr>
        <w:t>ّ</w:t>
      </w:r>
      <w:r w:rsidRPr="00C4672C">
        <w:rPr>
          <w:rFonts w:hint="cs"/>
          <w:rtl/>
        </w:rPr>
        <w:t>ي أن يكون مثلي مثل البغلة</w:t>
      </w:r>
      <w:r w:rsidR="00B56DD7">
        <w:rPr>
          <w:rFonts w:hint="cs"/>
          <w:rtl/>
        </w:rPr>
        <w:t>.</w:t>
      </w:r>
      <w:r w:rsidRPr="00C4672C">
        <w:rPr>
          <w:rFonts w:hint="cs"/>
          <w:rtl/>
        </w:rPr>
        <w:t xml:space="preserve"> إلخ</w:t>
      </w:r>
      <w:r w:rsidR="00B56DD7">
        <w:rPr>
          <w:rFonts w:hint="cs"/>
          <w:rtl/>
        </w:rPr>
        <w:t>]</w:t>
      </w:r>
      <w:r w:rsidRPr="00C4672C">
        <w:rPr>
          <w:rFonts w:hint="cs"/>
          <w:rtl/>
        </w:rPr>
        <w:t xml:space="preserve">. </w:t>
      </w:r>
    </w:p>
    <w:p w:rsidR="00B56DD7" w:rsidRDefault="006524BF" w:rsidP="008161CC">
      <w:pPr>
        <w:pStyle w:val="libNormal"/>
        <w:rPr>
          <w:rtl/>
        </w:rPr>
      </w:pPr>
      <w:r w:rsidRPr="00C4672C">
        <w:rPr>
          <w:rFonts w:hint="cs"/>
          <w:rtl/>
        </w:rPr>
        <w:t xml:space="preserve">ولم يختلف من المسلمين </w:t>
      </w:r>
      <w:r w:rsidR="008161CC">
        <w:rPr>
          <w:rFonts w:hint="cs"/>
          <w:rtl/>
        </w:rPr>
        <w:t>إ</w:t>
      </w:r>
      <w:r w:rsidRPr="00C4672C">
        <w:rPr>
          <w:rFonts w:hint="cs"/>
          <w:rtl/>
        </w:rPr>
        <w:t>ثنان في إن</w:t>
      </w:r>
      <w:r w:rsidR="008161CC">
        <w:rPr>
          <w:rFonts w:hint="cs"/>
          <w:rtl/>
        </w:rPr>
        <w:t>ّ</w:t>
      </w:r>
      <w:r w:rsidRPr="00C4672C">
        <w:rPr>
          <w:rFonts w:hint="cs"/>
          <w:rtl/>
        </w:rPr>
        <w:t xml:space="preserve"> سب</w:t>
      </w:r>
      <w:r w:rsidR="008161CC">
        <w:rPr>
          <w:rFonts w:hint="cs"/>
          <w:rtl/>
        </w:rPr>
        <w:t>ّ</w:t>
      </w:r>
      <w:r w:rsidRPr="00C4672C">
        <w:rPr>
          <w:rFonts w:hint="cs"/>
          <w:rtl/>
        </w:rPr>
        <w:t xml:space="preserve"> الإمام ولعنه من الموبقات</w:t>
      </w:r>
      <w:r w:rsidR="00B56DD7">
        <w:rPr>
          <w:rFonts w:hint="cs"/>
          <w:rtl/>
        </w:rPr>
        <w:t>،</w:t>
      </w:r>
      <w:r w:rsidRPr="00C4672C">
        <w:rPr>
          <w:rFonts w:hint="cs"/>
          <w:rtl/>
        </w:rPr>
        <w:t xml:space="preserve"> وإذا صح</w:t>
      </w:r>
      <w:r w:rsidR="008161CC">
        <w:rPr>
          <w:rFonts w:hint="cs"/>
          <w:rtl/>
        </w:rPr>
        <w:t>َّ</w:t>
      </w:r>
      <w:r w:rsidRPr="00C4672C">
        <w:rPr>
          <w:rFonts w:hint="cs"/>
          <w:rtl/>
        </w:rPr>
        <w:t xml:space="preserve"> ما قاله ابن معين كما حكاه عنه ابن حجر في تهذيب التهذيب 1</w:t>
      </w:r>
      <w:r w:rsidR="00B56DD7">
        <w:rPr>
          <w:rFonts w:hint="cs"/>
          <w:rtl/>
        </w:rPr>
        <w:t>:</w:t>
      </w:r>
      <w:r w:rsidRPr="00C4672C">
        <w:rPr>
          <w:rFonts w:hint="cs"/>
          <w:rtl/>
        </w:rPr>
        <w:t xml:space="preserve"> 509 من إن</w:t>
      </w:r>
      <w:r w:rsidR="008161CC">
        <w:rPr>
          <w:rFonts w:hint="cs"/>
          <w:rtl/>
        </w:rPr>
        <w:t>َّ</w:t>
      </w:r>
      <w:r w:rsidRPr="00C4672C">
        <w:rPr>
          <w:rFonts w:hint="cs"/>
          <w:rtl/>
        </w:rPr>
        <w:t xml:space="preserve"> كل</w:t>
      </w:r>
      <w:r w:rsidR="008161CC">
        <w:rPr>
          <w:rFonts w:hint="cs"/>
          <w:rtl/>
        </w:rPr>
        <w:t>َّ</w:t>
      </w:r>
      <w:r w:rsidRPr="00C4672C">
        <w:rPr>
          <w:rFonts w:hint="cs"/>
          <w:rtl/>
        </w:rPr>
        <w:t xml:space="preserve"> من شتم عثمان أو طلحة أو أحدا</w:t>
      </w:r>
      <w:r w:rsidR="008161CC">
        <w:rPr>
          <w:rFonts w:hint="cs"/>
          <w:rtl/>
        </w:rPr>
        <w:t>ً</w:t>
      </w:r>
      <w:r w:rsidRPr="00C4672C">
        <w:rPr>
          <w:rFonts w:hint="cs"/>
          <w:rtl/>
        </w:rPr>
        <w:t xml:space="preserve"> من أصحاب رسول الله صلى الله عليه وآله دج</w:t>
      </w:r>
      <w:r w:rsidR="008161CC">
        <w:rPr>
          <w:rFonts w:hint="cs"/>
          <w:rtl/>
        </w:rPr>
        <w:t>ّ</w:t>
      </w:r>
      <w:r w:rsidRPr="00C4672C">
        <w:rPr>
          <w:rFonts w:hint="cs"/>
          <w:rtl/>
        </w:rPr>
        <w:t xml:space="preserve">ال لا يكتب عنه وعليه لعنة الله والملائكة والناس أجمعين. ا هـ. </w:t>
      </w:r>
    </w:p>
    <w:p w:rsidR="00B56DD7" w:rsidRDefault="006524BF" w:rsidP="008161CC">
      <w:pPr>
        <w:pStyle w:val="libNormal"/>
        <w:rPr>
          <w:rtl/>
        </w:rPr>
      </w:pPr>
      <w:r w:rsidRPr="00D4753A">
        <w:rPr>
          <w:rFonts w:hint="cs"/>
          <w:rtl/>
        </w:rPr>
        <w:t>فما قيمة مروان عندئذ</w:t>
      </w:r>
      <w:r w:rsidR="00B56DD7">
        <w:rPr>
          <w:rFonts w:hint="cs"/>
          <w:rtl/>
        </w:rPr>
        <w:t>؟</w:t>
      </w:r>
      <w:r w:rsidRPr="00D4753A">
        <w:rPr>
          <w:rFonts w:hint="cs"/>
          <w:rtl/>
        </w:rPr>
        <w:t xml:space="preserve"> ونحن مهما تنازلنا فإن</w:t>
      </w:r>
      <w:r w:rsidR="008161CC">
        <w:rPr>
          <w:rFonts w:hint="cs"/>
          <w:rtl/>
        </w:rPr>
        <w:t>َّ</w:t>
      </w:r>
      <w:r w:rsidRPr="00D4753A">
        <w:rPr>
          <w:rFonts w:hint="cs"/>
          <w:rtl/>
        </w:rPr>
        <w:t>ا لا نتنازل عن أن</w:t>
      </w:r>
      <w:r w:rsidR="008161CC">
        <w:rPr>
          <w:rFonts w:hint="cs"/>
          <w:rtl/>
        </w:rPr>
        <w:t>َّ</w:t>
      </w:r>
      <w:r w:rsidRPr="00D4753A">
        <w:rPr>
          <w:rFonts w:hint="cs"/>
          <w:rtl/>
        </w:rPr>
        <w:t xml:space="preserve"> مولانا أمير المؤمنين كأحد الصحابة الذين يشملهم حكم كل</w:t>
      </w:r>
      <w:r w:rsidR="008161CC">
        <w:rPr>
          <w:rFonts w:hint="cs"/>
          <w:rtl/>
        </w:rPr>
        <w:t>ِّ</w:t>
      </w:r>
      <w:r w:rsidRPr="00D4753A">
        <w:rPr>
          <w:rFonts w:hint="cs"/>
          <w:rtl/>
        </w:rPr>
        <w:t xml:space="preserve"> من سب</w:t>
      </w:r>
      <w:r w:rsidR="008161CC">
        <w:rPr>
          <w:rFonts w:hint="cs"/>
          <w:rtl/>
        </w:rPr>
        <w:t>َّ</w:t>
      </w:r>
      <w:r w:rsidRPr="00D4753A">
        <w:rPr>
          <w:rFonts w:hint="cs"/>
          <w:rtl/>
        </w:rPr>
        <w:t>هم ولعنهم</w:t>
      </w:r>
      <w:r w:rsidR="00B56DD7">
        <w:rPr>
          <w:rFonts w:hint="cs"/>
          <w:rtl/>
        </w:rPr>
        <w:t>،</w:t>
      </w:r>
      <w:r w:rsidRPr="00D4753A">
        <w:rPr>
          <w:rFonts w:hint="cs"/>
          <w:rtl/>
        </w:rPr>
        <w:t xml:space="preserve"> فكيف ونحن نرى إن</w:t>
      </w:r>
      <w:r w:rsidR="008161CC">
        <w:rPr>
          <w:rFonts w:hint="cs"/>
          <w:rtl/>
        </w:rPr>
        <w:t>َّ</w:t>
      </w:r>
      <w:r w:rsidRPr="00D4753A">
        <w:rPr>
          <w:rFonts w:hint="cs"/>
          <w:rtl/>
        </w:rPr>
        <w:t>ه عليه السلام سي</w:t>
      </w:r>
      <w:r w:rsidR="008161CC">
        <w:rPr>
          <w:rFonts w:hint="cs"/>
          <w:rtl/>
        </w:rPr>
        <w:t>ّ</w:t>
      </w:r>
      <w:r w:rsidRPr="00D4753A">
        <w:rPr>
          <w:rFonts w:hint="cs"/>
          <w:rtl/>
        </w:rPr>
        <w:t>د الصحابة على الإطلاق</w:t>
      </w:r>
      <w:r w:rsidR="00B56DD7">
        <w:rPr>
          <w:rFonts w:hint="cs"/>
          <w:rtl/>
        </w:rPr>
        <w:t>،</w:t>
      </w:r>
      <w:r w:rsidRPr="00D4753A">
        <w:rPr>
          <w:rFonts w:hint="cs"/>
          <w:rtl/>
        </w:rPr>
        <w:t xml:space="preserve"> وسي</w:t>
      </w:r>
      <w:r w:rsidR="008161CC">
        <w:rPr>
          <w:rFonts w:hint="cs"/>
          <w:rtl/>
        </w:rPr>
        <w:t>ّ</w:t>
      </w:r>
      <w:r w:rsidRPr="00D4753A">
        <w:rPr>
          <w:rFonts w:hint="cs"/>
          <w:rtl/>
        </w:rPr>
        <w:t>د الأوصياء</w:t>
      </w:r>
      <w:r w:rsidR="00B56DD7">
        <w:rPr>
          <w:rFonts w:hint="cs"/>
          <w:rtl/>
        </w:rPr>
        <w:t>،</w:t>
      </w:r>
      <w:r w:rsidRPr="00D4753A">
        <w:rPr>
          <w:rFonts w:hint="cs"/>
          <w:rtl/>
        </w:rPr>
        <w:t xml:space="preserve"> وسي</w:t>
      </w:r>
      <w:r w:rsidR="008161CC">
        <w:rPr>
          <w:rFonts w:hint="cs"/>
          <w:rtl/>
        </w:rPr>
        <w:t>ِّ</w:t>
      </w:r>
      <w:r w:rsidRPr="00D4753A">
        <w:rPr>
          <w:rFonts w:hint="cs"/>
          <w:rtl/>
        </w:rPr>
        <w:t>د من مضى ومن غبر عدا ابن عم</w:t>
      </w:r>
      <w:r w:rsidR="008161CC">
        <w:rPr>
          <w:rFonts w:hint="cs"/>
          <w:rtl/>
        </w:rPr>
        <w:t>ِّ</w:t>
      </w:r>
      <w:r w:rsidRPr="00D4753A">
        <w:rPr>
          <w:rFonts w:hint="cs"/>
          <w:rtl/>
        </w:rPr>
        <w:t>ه صلى الله عليه وآله وهو نفس النبي</w:t>
      </w:r>
      <w:r w:rsidR="008161CC">
        <w:rPr>
          <w:rFonts w:hint="cs"/>
          <w:rtl/>
        </w:rPr>
        <w:t>ِّ</w:t>
      </w:r>
      <w:r w:rsidRPr="00D4753A">
        <w:rPr>
          <w:rFonts w:hint="cs"/>
          <w:rtl/>
        </w:rPr>
        <w:t xml:space="preserve"> الأقدس بنص</w:t>
      </w:r>
      <w:r w:rsidR="008161CC">
        <w:rPr>
          <w:rFonts w:hint="cs"/>
          <w:rtl/>
        </w:rPr>
        <w:t>ّ</w:t>
      </w:r>
      <w:r w:rsidRPr="00D4753A">
        <w:rPr>
          <w:rFonts w:hint="cs"/>
          <w:rtl/>
        </w:rPr>
        <w:t xml:space="preserve"> الذكر الحكيم</w:t>
      </w:r>
      <w:r w:rsidR="00B56DD7">
        <w:rPr>
          <w:rFonts w:hint="cs"/>
          <w:rtl/>
        </w:rPr>
        <w:t>،</w:t>
      </w:r>
      <w:r w:rsidRPr="00D4753A">
        <w:rPr>
          <w:rFonts w:hint="cs"/>
          <w:rtl/>
        </w:rPr>
        <w:t xml:space="preserve"> فلعنه وسب</w:t>
      </w:r>
      <w:r w:rsidR="008161CC">
        <w:rPr>
          <w:rFonts w:hint="cs"/>
          <w:rtl/>
        </w:rPr>
        <w:t>ُّ</w:t>
      </w:r>
      <w:r w:rsidRPr="00D4753A">
        <w:rPr>
          <w:rFonts w:hint="cs"/>
          <w:rtl/>
        </w:rPr>
        <w:t>ه لعنه وسب</w:t>
      </w:r>
      <w:r w:rsidR="008161CC">
        <w:rPr>
          <w:rFonts w:hint="cs"/>
          <w:rtl/>
        </w:rPr>
        <w:t>ُّ</w:t>
      </w:r>
      <w:r w:rsidRPr="00D4753A">
        <w:rPr>
          <w:rFonts w:hint="cs"/>
          <w:rtl/>
        </w:rPr>
        <w:t>ه وقد قال</w:t>
      </w:r>
      <w:r w:rsidR="00B56DD7">
        <w:rPr>
          <w:rFonts w:hint="cs"/>
          <w:rtl/>
        </w:rPr>
        <w:t>:</w:t>
      </w:r>
      <w:r w:rsidRPr="00D4753A">
        <w:rPr>
          <w:rFonts w:hint="cs"/>
          <w:rtl/>
        </w:rPr>
        <w:t xml:space="preserve"> صلى الله عليه وآله</w:t>
      </w:r>
      <w:r w:rsidR="00B56DD7">
        <w:rPr>
          <w:rFonts w:hint="cs"/>
          <w:rtl/>
        </w:rPr>
        <w:t>:</w:t>
      </w:r>
      <w:r w:rsidRPr="00D4753A">
        <w:rPr>
          <w:rFonts w:hint="cs"/>
          <w:rtl/>
        </w:rPr>
        <w:t xml:space="preserve"> من سب</w:t>
      </w:r>
      <w:r w:rsidR="008161CC">
        <w:rPr>
          <w:rFonts w:hint="cs"/>
          <w:rtl/>
        </w:rPr>
        <w:t>َّ</w:t>
      </w:r>
      <w:r w:rsidRPr="00D4753A">
        <w:rPr>
          <w:rFonts w:hint="cs"/>
          <w:rtl/>
        </w:rPr>
        <w:t xml:space="preserve"> علي</w:t>
      </w:r>
      <w:r w:rsidR="008161CC">
        <w:rPr>
          <w:rFonts w:hint="cs"/>
          <w:rtl/>
        </w:rPr>
        <w:t>ّ</w:t>
      </w:r>
      <w:r w:rsidRPr="00D4753A">
        <w:rPr>
          <w:rFonts w:hint="cs"/>
          <w:rtl/>
        </w:rPr>
        <w:t>ا</w:t>
      </w:r>
      <w:r w:rsidR="008161CC">
        <w:rPr>
          <w:rFonts w:hint="cs"/>
          <w:rtl/>
        </w:rPr>
        <w:t>ً</w:t>
      </w:r>
      <w:r w:rsidRPr="00D4753A">
        <w:rPr>
          <w:rFonts w:hint="cs"/>
          <w:rtl/>
        </w:rPr>
        <w:t xml:space="preserve"> فقد سب</w:t>
      </w:r>
      <w:r w:rsidR="008161CC">
        <w:rPr>
          <w:rFonts w:hint="cs"/>
          <w:rtl/>
        </w:rPr>
        <w:t>َّ</w:t>
      </w:r>
      <w:r w:rsidRPr="00D4753A">
        <w:rPr>
          <w:rFonts w:hint="cs"/>
          <w:rtl/>
        </w:rPr>
        <w:t>ني ومن سب</w:t>
      </w:r>
      <w:r w:rsidR="008161CC">
        <w:rPr>
          <w:rFonts w:hint="cs"/>
          <w:rtl/>
        </w:rPr>
        <w:t>َّ</w:t>
      </w:r>
      <w:r w:rsidRPr="00D4753A">
        <w:rPr>
          <w:rFonts w:hint="cs"/>
          <w:rtl/>
        </w:rPr>
        <w:t>ني فقد سب</w:t>
      </w:r>
      <w:r w:rsidR="008161CC">
        <w:rPr>
          <w:rFonts w:hint="cs"/>
          <w:rtl/>
        </w:rPr>
        <w:t>َّ</w:t>
      </w:r>
      <w:r w:rsidRPr="00D4753A">
        <w:rPr>
          <w:rFonts w:hint="cs"/>
          <w:rtl/>
        </w:rPr>
        <w:t xml:space="preserve"> الله</w:t>
      </w:r>
      <w:r w:rsidRPr="00E66E9B">
        <w:rPr>
          <w:rStyle w:val="libFootnotenumChar"/>
          <w:rFonts w:hint="cs"/>
          <w:rtl/>
        </w:rPr>
        <w:t>(1)</w:t>
      </w:r>
      <w:r w:rsidRPr="00D4753A">
        <w:rPr>
          <w:rFonts w:hint="cs"/>
          <w:rtl/>
        </w:rPr>
        <w:t xml:space="preserve">. </w:t>
      </w:r>
    </w:p>
    <w:p w:rsidR="00B56DD7" w:rsidRDefault="006524BF" w:rsidP="008161CC">
      <w:pPr>
        <w:pStyle w:val="libNormal"/>
        <w:rPr>
          <w:rtl/>
        </w:rPr>
      </w:pPr>
      <w:r w:rsidRPr="00C4672C">
        <w:rPr>
          <w:rFonts w:hint="cs"/>
          <w:rtl/>
        </w:rPr>
        <w:t>وكان مروان يترب</w:t>
      </w:r>
      <w:r w:rsidR="008161CC">
        <w:rPr>
          <w:rFonts w:hint="cs"/>
          <w:rtl/>
        </w:rPr>
        <w:t>َّ</w:t>
      </w:r>
      <w:r w:rsidRPr="00C4672C">
        <w:rPr>
          <w:rFonts w:hint="cs"/>
          <w:rtl/>
        </w:rPr>
        <w:t>ص الدوائر على آل بيت العصمة والقداسة</w:t>
      </w:r>
      <w:r w:rsidR="00B56DD7">
        <w:rPr>
          <w:rFonts w:hint="cs"/>
          <w:rtl/>
        </w:rPr>
        <w:t>،</w:t>
      </w:r>
      <w:r w:rsidRPr="00C4672C">
        <w:rPr>
          <w:rFonts w:hint="cs"/>
          <w:rtl/>
        </w:rPr>
        <w:t xml:space="preserve"> ويغتنم الفرص في إيذائهم قال ابن عساكر في تاريخه 4</w:t>
      </w:r>
      <w:r w:rsidR="00B56DD7">
        <w:rPr>
          <w:rFonts w:hint="cs"/>
          <w:rtl/>
        </w:rPr>
        <w:t>:</w:t>
      </w:r>
      <w:r w:rsidRPr="00C4672C">
        <w:rPr>
          <w:rFonts w:hint="cs"/>
          <w:rtl/>
        </w:rPr>
        <w:t xml:space="preserve"> 227</w:t>
      </w:r>
      <w:r w:rsidR="00B56DD7">
        <w:rPr>
          <w:rFonts w:hint="cs"/>
          <w:rtl/>
        </w:rPr>
        <w:t>:</w:t>
      </w:r>
      <w:r w:rsidRPr="00C4672C">
        <w:rPr>
          <w:rFonts w:hint="cs"/>
          <w:rtl/>
        </w:rPr>
        <w:t xml:space="preserve"> أبى مروان أن ي</w:t>
      </w:r>
      <w:r w:rsidR="008161CC">
        <w:rPr>
          <w:rFonts w:hint="cs"/>
          <w:rtl/>
        </w:rPr>
        <w:t>ُ</w:t>
      </w:r>
      <w:r w:rsidRPr="00C4672C">
        <w:rPr>
          <w:rFonts w:hint="cs"/>
          <w:rtl/>
        </w:rPr>
        <w:t>دفن الحسن في حجرة رسول الله صلى الله عليه وسلم وقال</w:t>
      </w:r>
      <w:r w:rsidR="00B56DD7">
        <w:rPr>
          <w:rFonts w:hint="cs"/>
          <w:rtl/>
        </w:rPr>
        <w:t>:</w:t>
      </w:r>
      <w:r w:rsidRPr="00C4672C">
        <w:rPr>
          <w:rFonts w:hint="cs"/>
          <w:rtl/>
        </w:rPr>
        <w:t xml:space="preserve"> ما كنت لأدع ابن أبي تراب ي</w:t>
      </w:r>
      <w:r w:rsidR="008161CC">
        <w:rPr>
          <w:rFonts w:hint="cs"/>
          <w:rtl/>
        </w:rPr>
        <w:t>ُ</w:t>
      </w:r>
      <w:r w:rsidRPr="00C4672C">
        <w:rPr>
          <w:rFonts w:hint="cs"/>
          <w:rtl/>
        </w:rPr>
        <w:t>دفن مع رسول الله</w:t>
      </w:r>
      <w:r w:rsidR="00B56DD7">
        <w:rPr>
          <w:rFonts w:hint="cs"/>
          <w:rtl/>
        </w:rPr>
        <w:t>،</w:t>
      </w:r>
      <w:r w:rsidRPr="00C4672C">
        <w:rPr>
          <w:rFonts w:hint="cs"/>
          <w:rtl/>
        </w:rPr>
        <w:t xml:space="preserve"> قد دفن عثمان بالبقيع. ومروان يومئذ معزول يريد أن يرضي معاوية بذلك</w:t>
      </w:r>
      <w:r w:rsidR="00B56DD7">
        <w:rPr>
          <w:rFonts w:hint="cs"/>
          <w:rtl/>
        </w:rPr>
        <w:t>،</w:t>
      </w:r>
      <w:r w:rsidRPr="00C4672C">
        <w:rPr>
          <w:rFonts w:hint="cs"/>
          <w:rtl/>
        </w:rPr>
        <w:t xml:space="preserve"> فلم يزل عدو</w:t>
      </w:r>
      <w:r w:rsidR="008161CC">
        <w:rPr>
          <w:rFonts w:hint="cs"/>
          <w:rtl/>
        </w:rPr>
        <w:t>ّ</w:t>
      </w:r>
      <w:r w:rsidRPr="00C4672C">
        <w:rPr>
          <w:rFonts w:hint="cs"/>
          <w:rtl/>
        </w:rPr>
        <w:t>ا</w:t>
      </w:r>
      <w:r w:rsidR="008161CC">
        <w:rPr>
          <w:rFonts w:hint="cs"/>
          <w:rtl/>
        </w:rPr>
        <w:t>ً</w:t>
      </w:r>
      <w:r w:rsidRPr="00C4672C">
        <w:rPr>
          <w:rFonts w:hint="cs"/>
          <w:rtl/>
        </w:rPr>
        <w:t xml:space="preserve"> لبني هاشم</w:t>
      </w:r>
      <w:r w:rsidR="004B6304">
        <w:rPr>
          <w:rFonts w:hint="cs"/>
          <w:rtl/>
        </w:rPr>
        <w:t xml:space="preserve"> حتّى </w:t>
      </w:r>
      <w:r w:rsidRPr="00C4672C">
        <w:rPr>
          <w:rFonts w:hint="cs"/>
          <w:rtl/>
        </w:rPr>
        <w:t xml:space="preserve">مات. </w:t>
      </w:r>
    </w:p>
    <w:p w:rsidR="006524BF" w:rsidRPr="00C4672C" w:rsidRDefault="006524BF" w:rsidP="008161CC">
      <w:pPr>
        <w:pStyle w:val="libNormal"/>
        <w:rPr>
          <w:rtl/>
        </w:rPr>
      </w:pPr>
      <w:r w:rsidRPr="00C4672C">
        <w:rPr>
          <w:rFonts w:hint="cs"/>
          <w:rtl/>
        </w:rPr>
        <w:t>أي</w:t>
      </w:r>
      <w:r w:rsidR="008161CC">
        <w:rPr>
          <w:rFonts w:hint="cs"/>
          <w:rtl/>
        </w:rPr>
        <w:t>ّ</w:t>
      </w:r>
      <w:r w:rsidRPr="00C4672C">
        <w:rPr>
          <w:rFonts w:hint="cs"/>
          <w:rtl/>
        </w:rPr>
        <w:t xml:space="preserve"> خليفة هذا ي</w:t>
      </w:r>
      <w:r w:rsidR="008161CC">
        <w:rPr>
          <w:rFonts w:hint="cs"/>
          <w:rtl/>
        </w:rPr>
        <w:t>ُ</w:t>
      </w:r>
      <w:r w:rsidRPr="00C4672C">
        <w:rPr>
          <w:rFonts w:hint="cs"/>
          <w:rtl/>
        </w:rPr>
        <w:t>جلب رضاه بإيذاء عترة رسول الله</w:t>
      </w:r>
      <w:r w:rsidR="00B56DD7">
        <w:rPr>
          <w:rFonts w:hint="cs"/>
          <w:rtl/>
        </w:rPr>
        <w:t>؟</w:t>
      </w:r>
      <w:r w:rsidRPr="00C4672C">
        <w:rPr>
          <w:rFonts w:hint="cs"/>
          <w:rtl/>
        </w:rPr>
        <w:t xml:space="preserve"> وم</w:t>
      </w:r>
      <w:r w:rsidR="008161CC">
        <w:rPr>
          <w:rFonts w:hint="cs"/>
          <w:rtl/>
        </w:rPr>
        <w:t>َ</w:t>
      </w:r>
      <w:r w:rsidRPr="00C4672C">
        <w:rPr>
          <w:rFonts w:hint="cs"/>
          <w:rtl/>
        </w:rPr>
        <w:t>ن وم</w:t>
      </w:r>
      <w:r w:rsidR="008161CC">
        <w:rPr>
          <w:rFonts w:hint="cs"/>
          <w:rtl/>
        </w:rPr>
        <w:t>َ</w:t>
      </w:r>
      <w:r w:rsidRPr="00C4672C">
        <w:rPr>
          <w:rFonts w:hint="cs"/>
          <w:rtl/>
        </w:rPr>
        <w:t>ن أولى بالدفن في الحجرة الشريفة من السبط الحسن الزكي</w:t>
      </w:r>
      <w:r w:rsidR="008161CC">
        <w:rPr>
          <w:rFonts w:hint="cs"/>
          <w:rtl/>
        </w:rPr>
        <w:t>ِّ</w:t>
      </w:r>
      <w:r w:rsidR="00B56DD7">
        <w:rPr>
          <w:rFonts w:hint="cs"/>
          <w:rtl/>
        </w:rPr>
        <w:t>؟</w:t>
      </w:r>
      <w:r w:rsidRPr="00C4672C">
        <w:rPr>
          <w:rFonts w:hint="cs"/>
          <w:rtl/>
        </w:rPr>
        <w:t xml:space="preserve"> وبأي</w:t>
      </w:r>
      <w:r w:rsidR="008161CC">
        <w:rPr>
          <w:rFonts w:hint="cs"/>
          <w:rtl/>
        </w:rPr>
        <w:t>ِّ</w:t>
      </w:r>
      <w:r w:rsidRPr="00C4672C">
        <w:rPr>
          <w:rFonts w:hint="cs"/>
          <w:rtl/>
        </w:rPr>
        <w:t xml:space="preserve"> كتاب وبأي</w:t>
      </w:r>
      <w:r w:rsidR="008161CC">
        <w:rPr>
          <w:rFonts w:hint="cs"/>
          <w:rtl/>
        </w:rPr>
        <w:t>َّ</w:t>
      </w:r>
      <w:r w:rsidRPr="00C4672C">
        <w:rPr>
          <w:rFonts w:hint="cs"/>
          <w:rtl/>
        </w:rPr>
        <w:t>ة سن</w:t>
      </w:r>
      <w:r w:rsidR="008161CC">
        <w:rPr>
          <w:rFonts w:hint="cs"/>
          <w:rtl/>
        </w:rPr>
        <w:t>َّ</w:t>
      </w:r>
      <w:r w:rsidRPr="00C4672C">
        <w:rPr>
          <w:rFonts w:hint="cs"/>
          <w:rtl/>
        </w:rPr>
        <w:t>ة وبأي</w:t>
      </w:r>
      <w:r w:rsidR="008161CC">
        <w:rPr>
          <w:rFonts w:hint="cs"/>
          <w:rtl/>
        </w:rPr>
        <w:t>ِّ</w:t>
      </w:r>
      <w:r w:rsidRPr="00C4672C">
        <w:rPr>
          <w:rFonts w:hint="cs"/>
          <w:rtl/>
        </w:rPr>
        <w:t xml:space="preserve"> حق</w:t>
      </w:r>
      <w:r w:rsidR="008161CC">
        <w:rPr>
          <w:rFonts w:hint="cs"/>
          <w:rtl/>
        </w:rPr>
        <w:t>ّ</w:t>
      </w:r>
      <w:r w:rsidRPr="00C4672C">
        <w:rPr>
          <w:rFonts w:hint="cs"/>
          <w:rtl/>
        </w:rPr>
        <w:t xml:space="preserve"> ثابت كان لعثمان أن ي</w:t>
      </w:r>
      <w:r w:rsidR="008161CC">
        <w:rPr>
          <w:rFonts w:hint="cs"/>
          <w:rtl/>
        </w:rPr>
        <w:t>ُ</w:t>
      </w:r>
      <w:r w:rsidRPr="00C4672C">
        <w:rPr>
          <w:rFonts w:hint="cs"/>
          <w:rtl/>
        </w:rPr>
        <w:t>دفن فيها</w:t>
      </w:r>
      <w:r w:rsidR="00B56DD7">
        <w:rPr>
          <w:rFonts w:hint="cs"/>
          <w:rtl/>
        </w:rPr>
        <w:t>؟</w:t>
      </w:r>
      <w:r w:rsidRPr="00C4672C">
        <w:rPr>
          <w:rFonts w:hint="cs"/>
          <w:rtl/>
        </w:rPr>
        <w:t xml:space="preserve"> ومن جر</w:t>
      </w:r>
      <w:r w:rsidR="008161CC">
        <w:rPr>
          <w:rFonts w:hint="cs"/>
          <w:rtl/>
        </w:rPr>
        <w:t>ّ</w:t>
      </w:r>
      <w:r w:rsidRPr="00C4672C">
        <w:rPr>
          <w:rFonts w:hint="cs"/>
          <w:rtl/>
        </w:rPr>
        <w:t>اء ذلك الضغن الدفين على بني هاشم كان ابن الحكم يحث</w:t>
      </w:r>
      <w:r w:rsidR="008161CC">
        <w:rPr>
          <w:rFonts w:hint="cs"/>
          <w:rtl/>
        </w:rPr>
        <w:t>ُّ</w:t>
      </w:r>
      <w:r w:rsidRPr="00C4672C">
        <w:rPr>
          <w:rFonts w:hint="cs"/>
          <w:rtl/>
        </w:rPr>
        <w:t xml:space="preserve"> ابن عمر على الخلافة والقتال دونها. أخرج أبو عمر من طريق الماجشون وغيره</w:t>
      </w:r>
      <w:r w:rsidR="00B56DD7">
        <w:rPr>
          <w:rFonts w:hint="cs"/>
          <w:rtl/>
        </w:rPr>
        <w:t>:</w:t>
      </w:r>
      <w:r w:rsidRPr="00C4672C">
        <w:rPr>
          <w:rFonts w:hint="cs"/>
          <w:rtl/>
        </w:rPr>
        <w:t xml:space="preserve"> إن</w:t>
      </w:r>
      <w:r w:rsidR="008161CC">
        <w:rPr>
          <w:rFonts w:hint="cs"/>
          <w:rtl/>
        </w:rPr>
        <w:t>َّ</w:t>
      </w:r>
      <w:r w:rsidRPr="00C4672C">
        <w:rPr>
          <w:rFonts w:hint="cs"/>
          <w:rtl/>
        </w:rPr>
        <w:t xml:space="preserve"> مروان دخل في نفر على عبد الله بن عمر بعد ما ق</w:t>
      </w:r>
      <w:r w:rsidR="008161CC">
        <w:rPr>
          <w:rFonts w:hint="cs"/>
          <w:rtl/>
        </w:rPr>
        <w:t>ُ</w:t>
      </w:r>
      <w:r w:rsidRPr="00C4672C">
        <w:rPr>
          <w:rFonts w:hint="cs"/>
          <w:rtl/>
        </w:rPr>
        <w:t>تل عثمان رضي الله عنه فعرضوا عليه أن يبايعوا له قال</w:t>
      </w:r>
      <w:r w:rsidR="00B56DD7">
        <w:rPr>
          <w:rFonts w:hint="cs"/>
          <w:rtl/>
        </w:rPr>
        <w:t>:</w:t>
      </w:r>
      <w:r w:rsidRPr="00C4672C">
        <w:rPr>
          <w:rFonts w:hint="cs"/>
          <w:rtl/>
        </w:rPr>
        <w:t xml:space="preserve"> وكيف لي بالناس</w:t>
      </w:r>
      <w:r w:rsidR="00B56DD7">
        <w:rPr>
          <w:rFonts w:hint="cs"/>
          <w:rtl/>
        </w:rPr>
        <w:t>؟</w:t>
      </w:r>
      <w:r w:rsidRPr="00C4672C">
        <w:rPr>
          <w:rFonts w:hint="cs"/>
          <w:rtl/>
        </w:rPr>
        <w:t xml:space="preserve"> قال</w:t>
      </w:r>
      <w:r w:rsidR="00B56DD7">
        <w:rPr>
          <w:rFonts w:hint="cs"/>
          <w:rtl/>
        </w:rPr>
        <w:t>:</w:t>
      </w:r>
      <w:r w:rsidRPr="00C4672C">
        <w:rPr>
          <w:rFonts w:hint="cs"/>
          <w:rtl/>
        </w:rPr>
        <w:t xml:space="preserve"> تقاتلهم ونقاتلهم معك. فقال</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مستدرك الحاكم 3</w:t>
      </w:r>
      <w:r w:rsidR="00B56DD7">
        <w:rPr>
          <w:rFonts w:hint="cs"/>
          <w:rtl/>
        </w:rPr>
        <w:t>:</w:t>
      </w:r>
      <w:r w:rsidRPr="00D57D55">
        <w:rPr>
          <w:rFonts w:hint="cs"/>
          <w:rtl/>
        </w:rPr>
        <w:t xml:space="preserve"> 121</w:t>
      </w:r>
      <w:r w:rsidR="00B56DD7">
        <w:rPr>
          <w:rFonts w:hint="cs"/>
          <w:rtl/>
        </w:rPr>
        <w:t>،</w:t>
      </w:r>
      <w:r w:rsidRPr="00D57D55">
        <w:rPr>
          <w:rFonts w:hint="cs"/>
          <w:rtl/>
        </w:rPr>
        <w:t xml:space="preserve"> مسند أحمد 6</w:t>
      </w:r>
      <w:r w:rsidR="00B56DD7">
        <w:rPr>
          <w:rFonts w:hint="cs"/>
          <w:rtl/>
        </w:rPr>
        <w:t>:</w:t>
      </w:r>
      <w:r w:rsidRPr="00D57D55">
        <w:rPr>
          <w:rFonts w:hint="cs"/>
          <w:rtl/>
        </w:rPr>
        <w:t xml:space="preserve"> 323. وسيوافيك تفصيل طريقه. </w:t>
      </w:r>
    </w:p>
    <w:p w:rsidR="006524BF" w:rsidRPr="006F6A59" w:rsidRDefault="006524BF" w:rsidP="0063372F">
      <w:pPr>
        <w:pStyle w:val="libNormal"/>
      </w:pPr>
      <w:r w:rsidRPr="0063372F">
        <w:rPr>
          <w:rFonts w:hint="cs"/>
          <w:rtl/>
        </w:rPr>
        <w:br w:type="page"/>
      </w:r>
    </w:p>
    <w:p w:rsidR="006524BF" w:rsidRPr="0063372F" w:rsidRDefault="006524BF" w:rsidP="0063372F">
      <w:pPr>
        <w:pStyle w:val="libNormal0"/>
        <w:rPr>
          <w:rtl/>
        </w:rPr>
      </w:pPr>
      <w:r w:rsidRPr="0063372F">
        <w:rPr>
          <w:rFonts w:hint="cs"/>
          <w:rtl/>
        </w:rPr>
        <w:lastRenderedPageBreak/>
        <w:t>و</w:t>
      </w:r>
      <w:r w:rsidRPr="00C4672C">
        <w:rPr>
          <w:rFonts w:hint="cs"/>
          <w:rtl/>
        </w:rPr>
        <w:t>الله لو اجتمع علي</w:t>
      </w:r>
      <w:r w:rsidR="008161CC">
        <w:rPr>
          <w:rFonts w:hint="cs"/>
          <w:rtl/>
        </w:rPr>
        <w:t>َّ</w:t>
      </w:r>
      <w:r w:rsidRPr="00C4672C">
        <w:rPr>
          <w:rFonts w:hint="cs"/>
          <w:rtl/>
        </w:rPr>
        <w:t xml:space="preserve"> أهل الأرض</w:t>
      </w:r>
      <w:r w:rsidR="0059511B">
        <w:rPr>
          <w:rFonts w:hint="cs"/>
          <w:rtl/>
        </w:rPr>
        <w:t xml:space="preserve"> إلّا </w:t>
      </w:r>
      <w:r w:rsidRPr="00C4672C">
        <w:rPr>
          <w:rFonts w:hint="cs"/>
          <w:rtl/>
        </w:rPr>
        <w:t>فدك ما قاتلتهم</w:t>
      </w:r>
      <w:r w:rsidR="00B56DD7">
        <w:rPr>
          <w:rFonts w:hint="cs"/>
          <w:rtl/>
        </w:rPr>
        <w:t>،</w:t>
      </w:r>
      <w:r w:rsidRPr="00C4672C">
        <w:rPr>
          <w:rFonts w:hint="cs"/>
          <w:rtl/>
        </w:rPr>
        <w:t xml:space="preserve"> قال</w:t>
      </w:r>
      <w:r w:rsidR="00B56DD7">
        <w:rPr>
          <w:rFonts w:hint="cs"/>
          <w:rtl/>
        </w:rPr>
        <w:t>:</w:t>
      </w:r>
      <w:r w:rsidRPr="00C4672C">
        <w:rPr>
          <w:rFonts w:hint="cs"/>
          <w:rtl/>
        </w:rPr>
        <w:t xml:space="preserve"> فخرجوا من عنده ومروان يقول</w:t>
      </w:r>
      <w:r w:rsidR="00B56DD7">
        <w:rPr>
          <w:rFonts w:hint="cs"/>
          <w:rtl/>
        </w:rPr>
        <w:t>:</w:t>
      </w:r>
      <w:r w:rsidRPr="00C4672C">
        <w:rPr>
          <w:rFonts w:hint="cs"/>
          <w:rtl/>
        </w:rPr>
        <w:t xml:space="preserve"> </w:t>
      </w:r>
    </w:p>
    <w:p w:rsidR="00B56DD7" w:rsidRDefault="006524BF" w:rsidP="008161CC">
      <w:pPr>
        <w:pStyle w:val="libPoemCenter"/>
        <w:rPr>
          <w:rtl/>
        </w:rPr>
      </w:pPr>
      <w:r w:rsidRPr="00C4672C">
        <w:rPr>
          <w:rFonts w:hint="cs"/>
          <w:rtl/>
        </w:rPr>
        <w:t>والملك بعد أبي ليلى لمن غلبا</w:t>
      </w:r>
      <w:r w:rsidRPr="002B5003">
        <w:rPr>
          <w:rStyle w:val="libFootnotenumChar"/>
          <w:rFonts w:hint="cs"/>
          <w:rtl/>
        </w:rPr>
        <w:t>(1)</w:t>
      </w:r>
    </w:p>
    <w:p w:rsidR="006524BF" w:rsidRPr="00C4672C" w:rsidRDefault="006524BF" w:rsidP="008161CC">
      <w:pPr>
        <w:pStyle w:val="libNormal"/>
        <w:rPr>
          <w:rtl/>
        </w:rPr>
      </w:pPr>
      <w:r w:rsidRPr="00C4672C">
        <w:rPr>
          <w:rFonts w:hint="cs"/>
          <w:rtl/>
        </w:rPr>
        <w:t>لماذا ترك الوزغ سن</w:t>
      </w:r>
      <w:r w:rsidR="008161CC">
        <w:rPr>
          <w:rFonts w:hint="cs"/>
          <w:rtl/>
        </w:rPr>
        <w:t>َّ</w:t>
      </w:r>
      <w:r w:rsidRPr="00C4672C">
        <w:rPr>
          <w:rFonts w:hint="cs"/>
          <w:rtl/>
        </w:rPr>
        <w:t>ة ال</w:t>
      </w:r>
      <w:r w:rsidR="008161CC">
        <w:rPr>
          <w:rFonts w:hint="cs"/>
          <w:rtl/>
        </w:rPr>
        <w:t>إ</w:t>
      </w:r>
      <w:r w:rsidRPr="00C4672C">
        <w:rPr>
          <w:rFonts w:hint="cs"/>
          <w:rtl/>
        </w:rPr>
        <w:t xml:space="preserve">نتخاب الدستوري في الخلافة بعد </w:t>
      </w:r>
      <w:r w:rsidR="008161CC">
        <w:rPr>
          <w:rFonts w:hint="cs"/>
          <w:rtl/>
        </w:rPr>
        <w:t>إ</w:t>
      </w:r>
      <w:r w:rsidRPr="00C4672C">
        <w:rPr>
          <w:rFonts w:hint="cs"/>
          <w:rtl/>
        </w:rPr>
        <w:t>نتهاء الدور إلى سي</w:t>
      </w:r>
      <w:r w:rsidR="008161CC">
        <w:rPr>
          <w:rFonts w:hint="cs"/>
          <w:rtl/>
        </w:rPr>
        <w:t>ِّ</w:t>
      </w:r>
      <w:r w:rsidRPr="00C4672C">
        <w:rPr>
          <w:rFonts w:hint="cs"/>
          <w:rtl/>
        </w:rPr>
        <w:t>د العترة</w:t>
      </w:r>
      <w:r w:rsidR="00B56DD7">
        <w:rPr>
          <w:rFonts w:hint="cs"/>
          <w:rtl/>
        </w:rPr>
        <w:t>؟</w:t>
      </w:r>
      <w:r w:rsidRPr="00C4672C">
        <w:rPr>
          <w:rFonts w:hint="cs"/>
          <w:rtl/>
        </w:rPr>
        <w:t xml:space="preserve"> وما الذي سو</w:t>
      </w:r>
      <w:r w:rsidR="008161CC">
        <w:rPr>
          <w:rFonts w:hint="cs"/>
          <w:rtl/>
        </w:rPr>
        <w:t>َّ</w:t>
      </w:r>
      <w:r w:rsidRPr="00C4672C">
        <w:rPr>
          <w:rFonts w:hint="cs"/>
          <w:rtl/>
        </w:rPr>
        <w:t>غ له ذلك الخلاف</w:t>
      </w:r>
      <w:r w:rsidR="00B56DD7">
        <w:rPr>
          <w:rFonts w:hint="cs"/>
          <w:rtl/>
        </w:rPr>
        <w:t>؟</w:t>
      </w:r>
      <w:r w:rsidRPr="00C4672C">
        <w:rPr>
          <w:rFonts w:hint="cs"/>
          <w:rtl/>
        </w:rPr>
        <w:t xml:space="preserve"> وحض</w:t>
      </w:r>
      <w:r w:rsidR="008161CC">
        <w:rPr>
          <w:rFonts w:hint="cs"/>
          <w:rtl/>
        </w:rPr>
        <w:t>َّ</w:t>
      </w:r>
      <w:r w:rsidRPr="00C4672C">
        <w:rPr>
          <w:rFonts w:hint="cs"/>
          <w:rtl/>
        </w:rPr>
        <w:t xml:space="preserve"> ابن عمر على الأمر</w:t>
      </w:r>
      <w:r w:rsidR="00B56DD7">
        <w:rPr>
          <w:rFonts w:hint="cs"/>
          <w:rtl/>
        </w:rPr>
        <w:t>،</w:t>
      </w:r>
      <w:r w:rsidRPr="00C4672C">
        <w:rPr>
          <w:rFonts w:hint="cs"/>
          <w:rtl/>
        </w:rPr>
        <w:t xml:space="preserve"> وتثبيطه على القتال دونه</w:t>
      </w:r>
      <w:r w:rsidR="00B56DD7">
        <w:rPr>
          <w:rFonts w:hint="cs"/>
          <w:rtl/>
        </w:rPr>
        <w:t>،</w:t>
      </w:r>
      <w:r w:rsidRPr="00C4672C">
        <w:rPr>
          <w:rFonts w:hint="cs"/>
          <w:rtl/>
        </w:rPr>
        <w:t xml:space="preserve"> بعد إجماع الأ</w:t>
      </w:r>
      <w:r w:rsidR="008161CC">
        <w:rPr>
          <w:rFonts w:hint="cs"/>
          <w:rtl/>
        </w:rPr>
        <w:t>ُ</w:t>
      </w:r>
      <w:r w:rsidRPr="00C4672C">
        <w:rPr>
          <w:rFonts w:hint="cs"/>
          <w:rtl/>
        </w:rPr>
        <w:t>م</w:t>
      </w:r>
      <w:r w:rsidR="008161CC">
        <w:rPr>
          <w:rFonts w:hint="cs"/>
          <w:rtl/>
        </w:rPr>
        <w:t>َّ</w:t>
      </w:r>
      <w:r w:rsidRPr="00C4672C">
        <w:rPr>
          <w:rFonts w:hint="cs"/>
          <w:rtl/>
        </w:rPr>
        <w:t>ة وبيعتهم مولانا أمير المؤمنين</w:t>
      </w:r>
      <w:r w:rsidR="00B56DD7">
        <w:rPr>
          <w:rFonts w:hint="cs"/>
          <w:rtl/>
        </w:rPr>
        <w:t>؟</w:t>
      </w:r>
      <w:r w:rsidRPr="00C4672C">
        <w:rPr>
          <w:rFonts w:hint="cs"/>
          <w:rtl/>
        </w:rPr>
        <w:t xml:space="preserve"> نعم</w:t>
      </w:r>
      <w:r w:rsidR="00B56DD7">
        <w:rPr>
          <w:rFonts w:hint="cs"/>
          <w:rtl/>
        </w:rPr>
        <w:t>:</w:t>
      </w:r>
      <w:r w:rsidRPr="00C4672C">
        <w:rPr>
          <w:rFonts w:hint="cs"/>
          <w:rtl/>
        </w:rPr>
        <w:t xml:space="preserve"> لم يكن من يوم</w:t>
      </w:r>
      <w:r w:rsidR="00B56DD7">
        <w:rPr>
          <w:rFonts w:hint="cs"/>
          <w:rtl/>
        </w:rPr>
        <w:t xml:space="preserve"> الأوَّل </w:t>
      </w:r>
      <w:r w:rsidRPr="00C4672C">
        <w:rPr>
          <w:rFonts w:hint="cs"/>
          <w:rtl/>
        </w:rPr>
        <w:t>هناك قط</w:t>
      </w:r>
      <w:r w:rsidR="008161CC">
        <w:rPr>
          <w:rFonts w:hint="cs"/>
          <w:rtl/>
        </w:rPr>
        <w:t>ُّ</w:t>
      </w:r>
      <w:r w:rsidRPr="00C4672C">
        <w:rPr>
          <w:rFonts w:hint="cs"/>
          <w:rtl/>
        </w:rPr>
        <w:t xml:space="preserve"> انتخاب صحيح</w:t>
      </w:r>
      <w:r w:rsidR="00B56DD7">
        <w:rPr>
          <w:rFonts w:hint="cs"/>
          <w:rtl/>
        </w:rPr>
        <w:t>،</w:t>
      </w:r>
      <w:r w:rsidRPr="00C4672C">
        <w:rPr>
          <w:rFonts w:hint="cs"/>
          <w:rtl/>
        </w:rPr>
        <w:t xml:space="preserve"> ورأي حر</w:t>
      </w:r>
      <w:r w:rsidR="008161CC">
        <w:rPr>
          <w:rFonts w:hint="cs"/>
          <w:rtl/>
        </w:rPr>
        <w:t>ٌّ</w:t>
      </w:r>
      <w:r w:rsidRPr="00C4672C">
        <w:rPr>
          <w:rFonts w:hint="cs"/>
          <w:rtl/>
        </w:rPr>
        <w:t xml:space="preserve"> لأهل الحل</w:t>
      </w:r>
      <w:r w:rsidR="008161CC">
        <w:rPr>
          <w:rFonts w:hint="cs"/>
          <w:rtl/>
        </w:rPr>
        <w:t>ِّ</w:t>
      </w:r>
      <w:r w:rsidRPr="00C4672C">
        <w:rPr>
          <w:rFonts w:hint="cs"/>
          <w:rtl/>
        </w:rPr>
        <w:t xml:space="preserve"> والعقد</w:t>
      </w:r>
      <w:r w:rsidR="00B56DD7">
        <w:rPr>
          <w:rFonts w:hint="cs"/>
          <w:rtl/>
        </w:rPr>
        <w:t>،</w:t>
      </w:r>
      <w:r w:rsidRPr="00C4672C">
        <w:rPr>
          <w:rFonts w:hint="cs"/>
          <w:rtl/>
        </w:rPr>
        <w:t xml:space="preserve"> أن</w:t>
      </w:r>
      <w:r w:rsidR="008161CC">
        <w:rPr>
          <w:rFonts w:hint="cs"/>
          <w:rtl/>
        </w:rPr>
        <w:t>ّ</w:t>
      </w:r>
      <w:r w:rsidRPr="00C4672C">
        <w:rPr>
          <w:rFonts w:hint="cs"/>
          <w:rtl/>
        </w:rPr>
        <w:t>ى كان</w:t>
      </w:r>
      <w:r w:rsidR="0059511B">
        <w:rPr>
          <w:rFonts w:hint="cs"/>
          <w:rtl/>
        </w:rPr>
        <w:t xml:space="preserve"> ثمَّ </w:t>
      </w:r>
      <w:r w:rsidRPr="00C4672C">
        <w:rPr>
          <w:rFonts w:hint="cs"/>
          <w:rtl/>
        </w:rPr>
        <w:t>أن</w:t>
      </w:r>
      <w:r w:rsidR="008161CC">
        <w:rPr>
          <w:rFonts w:hint="cs"/>
          <w:rtl/>
        </w:rPr>
        <w:t>َّ</w:t>
      </w:r>
      <w:r w:rsidRPr="00C4672C">
        <w:rPr>
          <w:rFonts w:hint="cs"/>
          <w:rtl/>
        </w:rPr>
        <w:t>ى</w:t>
      </w:r>
      <w:r w:rsidR="00B56DD7">
        <w:rPr>
          <w:rFonts w:hint="cs"/>
          <w:rtl/>
        </w:rPr>
        <w:t>؟</w:t>
      </w:r>
      <w:r w:rsidRPr="00C4672C">
        <w:rPr>
          <w:rFonts w:hint="cs"/>
          <w:rtl/>
        </w:rPr>
        <w:t xml:space="preserve"> </w:t>
      </w:r>
    </w:p>
    <w:p w:rsidR="00B56DD7" w:rsidRDefault="006524BF" w:rsidP="002B5003">
      <w:pPr>
        <w:pStyle w:val="libPoemCenter"/>
        <w:rPr>
          <w:rtl/>
        </w:rPr>
      </w:pPr>
      <w:r w:rsidRPr="00C4672C">
        <w:rPr>
          <w:rFonts w:hint="cs"/>
          <w:rtl/>
        </w:rPr>
        <w:t>والملك بعد أبي الزهراء لمن غلبا</w:t>
      </w:r>
    </w:p>
    <w:p w:rsidR="00B56DD7" w:rsidRDefault="006524BF" w:rsidP="0063372F">
      <w:pPr>
        <w:pStyle w:val="libBold1"/>
        <w:rPr>
          <w:rtl/>
        </w:rPr>
      </w:pPr>
      <w:r w:rsidRPr="0063372F">
        <w:rPr>
          <w:rFonts w:hint="cs"/>
          <w:rtl/>
        </w:rPr>
        <w:t xml:space="preserve">هذا مروان </w:t>
      </w:r>
    </w:p>
    <w:p w:rsidR="00B56DD7" w:rsidRDefault="006524BF" w:rsidP="008161CC">
      <w:pPr>
        <w:pStyle w:val="libNormal"/>
        <w:rPr>
          <w:rtl/>
        </w:rPr>
      </w:pPr>
      <w:r w:rsidRPr="00D4753A">
        <w:rPr>
          <w:rFonts w:hint="cs"/>
          <w:rtl/>
        </w:rPr>
        <w:t>فهلم</w:t>
      </w:r>
      <w:r w:rsidR="008161CC">
        <w:rPr>
          <w:rFonts w:hint="cs"/>
          <w:rtl/>
        </w:rPr>
        <w:t>َّ</w:t>
      </w:r>
      <w:r w:rsidRPr="00D4753A">
        <w:rPr>
          <w:rFonts w:hint="cs"/>
          <w:rtl/>
        </w:rPr>
        <w:t xml:space="preserve"> معي إلى الخليفة نستحفيه الخبر عن هذا الوزغ اللعين في صلب أبيه وبعد مولده بماذا استباح إيواءه وتأمينه على الصدقات والطمأنينة به في المشورة في الصالح العام</w:t>
      </w:r>
      <w:r w:rsidR="008161CC">
        <w:rPr>
          <w:rFonts w:hint="cs"/>
          <w:rtl/>
        </w:rPr>
        <w:t>ّ</w:t>
      </w:r>
      <w:r w:rsidR="00B56DD7">
        <w:rPr>
          <w:rFonts w:hint="cs"/>
          <w:rtl/>
        </w:rPr>
        <w:t>؟</w:t>
      </w:r>
      <w:r w:rsidRPr="00D4753A">
        <w:rPr>
          <w:rFonts w:hint="cs"/>
          <w:rtl/>
        </w:rPr>
        <w:t xml:space="preserve"> ول</w:t>
      </w:r>
      <w:r w:rsidR="008161CC">
        <w:rPr>
          <w:rFonts w:hint="cs"/>
          <w:rtl/>
        </w:rPr>
        <w:t>ِ</w:t>
      </w:r>
      <w:r w:rsidRPr="00D4753A">
        <w:rPr>
          <w:rFonts w:hint="cs"/>
          <w:rtl/>
        </w:rPr>
        <w:t>م</w:t>
      </w:r>
      <w:r w:rsidR="008161CC">
        <w:rPr>
          <w:rFonts w:hint="cs"/>
          <w:rtl/>
        </w:rPr>
        <w:t>َ</w:t>
      </w:r>
      <w:r w:rsidRPr="00D4753A">
        <w:rPr>
          <w:rFonts w:hint="cs"/>
          <w:rtl/>
        </w:rPr>
        <w:t xml:space="preserve"> استكتبه وضم</w:t>
      </w:r>
      <w:r w:rsidR="008161CC">
        <w:rPr>
          <w:rFonts w:hint="cs"/>
          <w:rtl/>
        </w:rPr>
        <w:t>َّ</w:t>
      </w:r>
      <w:r w:rsidRPr="00D4753A">
        <w:rPr>
          <w:rFonts w:hint="cs"/>
          <w:rtl/>
        </w:rPr>
        <w:t>ه إليه فستولي عليه</w:t>
      </w:r>
      <w:r w:rsidR="00B56DD7">
        <w:rPr>
          <w:rFonts w:hint="cs"/>
          <w:rtl/>
        </w:rPr>
        <w:t>؟</w:t>
      </w:r>
      <w:r w:rsidRPr="00E66E9B">
        <w:rPr>
          <w:rStyle w:val="libFootnotenumChar"/>
          <w:rFonts w:hint="cs"/>
          <w:rtl/>
        </w:rPr>
        <w:t>(2)</w:t>
      </w:r>
      <w:r w:rsidRPr="00D4753A">
        <w:rPr>
          <w:rFonts w:hint="cs"/>
          <w:rtl/>
        </w:rPr>
        <w:t xml:space="preserve"> ونصب عينيه ما لهج به النبي</w:t>
      </w:r>
      <w:r w:rsidR="008161CC">
        <w:rPr>
          <w:rFonts w:hint="cs"/>
          <w:rtl/>
        </w:rPr>
        <w:t>ُّ</w:t>
      </w:r>
      <w:r w:rsidRPr="00D4753A">
        <w:rPr>
          <w:rFonts w:hint="cs"/>
          <w:rtl/>
        </w:rPr>
        <w:t xml:space="preserve"> الأعظم صلى الله عليه وآله</w:t>
      </w:r>
      <w:r w:rsidR="00B56DD7">
        <w:rPr>
          <w:rFonts w:hint="cs"/>
          <w:rtl/>
        </w:rPr>
        <w:t>،</w:t>
      </w:r>
      <w:r w:rsidRPr="00D4753A">
        <w:rPr>
          <w:rFonts w:hint="cs"/>
          <w:rtl/>
        </w:rPr>
        <w:t xml:space="preserve"> وما ناء به هو من المخاريق والمخزيات</w:t>
      </w:r>
      <w:r w:rsidR="00B56DD7">
        <w:rPr>
          <w:rFonts w:hint="cs"/>
          <w:rtl/>
        </w:rPr>
        <w:t>،</w:t>
      </w:r>
      <w:r w:rsidRPr="00D4753A">
        <w:rPr>
          <w:rFonts w:hint="cs"/>
          <w:rtl/>
        </w:rPr>
        <w:t xml:space="preserve"> ومن واجب الخليفة تقديم الصلحاء من المؤمنين وإكبارهم شكرا</w:t>
      </w:r>
      <w:r w:rsidR="008161CC">
        <w:rPr>
          <w:rFonts w:hint="cs"/>
          <w:rtl/>
        </w:rPr>
        <w:t>ً</w:t>
      </w:r>
      <w:r w:rsidRPr="00D4753A">
        <w:rPr>
          <w:rFonts w:hint="cs"/>
          <w:rtl/>
        </w:rPr>
        <w:t xml:space="preserve"> لأعمالهم لا ال</w:t>
      </w:r>
      <w:r w:rsidR="008161CC">
        <w:rPr>
          <w:rFonts w:hint="cs"/>
          <w:rtl/>
        </w:rPr>
        <w:t>إ</w:t>
      </w:r>
      <w:r w:rsidRPr="00D4753A">
        <w:rPr>
          <w:rFonts w:hint="cs"/>
          <w:rtl/>
        </w:rPr>
        <w:t>حتفال بأهل المجانة والخلاعة كمروان الذي يجب الانكار والتقطيب تجاه عمله الشائن</w:t>
      </w:r>
      <w:r w:rsidR="00B56DD7">
        <w:rPr>
          <w:rFonts w:hint="cs"/>
          <w:rtl/>
        </w:rPr>
        <w:t>،</w:t>
      </w:r>
      <w:r w:rsidRPr="00D4753A">
        <w:rPr>
          <w:rFonts w:hint="cs"/>
          <w:rtl/>
        </w:rPr>
        <w:t xml:space="preserve"> وقد جاء عن رسول الله صلى الله عليه وآله وسلم</w:t>
      </w:r>
      <w:r w:rsidR="00B56DD7">
        <w:rPr>
          <w:rFonts w:hint="cs"/>
          <w:rtl/>
        </w:rPr>
        <w:t>:</w:t>
      </w:r>
      <w:r w:rsidRPr="00D4753A">
        <w:rPr>
          <w:rFonts w:hint="cs"/>
          <w:rtl/>
        </w:rPr>
        <w:t xml:space="preserve"> من رأى منكرا</w:t>
      </w:r>
      <w:r w:rsidR="008161CC">
        <w:rPr>
          <w:rFonts w:hint="cs"/>
          <w:rtl/>
        </w:rPr>
        <w:t>ً</w:t>
      </w:r>
      <w:r w:rsidRPr="00D4753A">
        <w:rPr>
          <w:rFonts w:hint="cs"/>
          <w:rtl/>
        </w:rPr>
        <w:t xml:space="preserve"> فاستطاع أن يغي</w:t>
      </w:r>
      <w:r w:rsidR="008161CC">
        <w:rPr>
          <w:rFonts w:hint="cs"/>
          <w:rtl/>
        </w:rPr>
        <w:t>ّ</w:t>
      </w:r>
      <w:r w:rsidRPr="00D4753A">
        <w:rPr>
          <w:rFonts w:hint="cs"/>
          <w:rtl/>
        </w:rPr>
        <w:t>ره بيده فليغي</w:t>
      </w:r>
      <w:r w:rsidR="008161CC">
        <w:rPr>
          <w:rFonts w:hint="cs"/>
          <w:rtl/>
        </w:rPr>
        <w:t>ّ</w:t>
      </w:r>
      <w:r w:rsidRPr="00D4753A">
        <w:rPr>
          <w:rFonts w:hint="cs"/>
          <w:rtl/>
        </w:rPr>
        <w:t>ره بيده</w:t>
      </w:r>
      <w:r w:rsidR="00B56DD7">
        <w:rPr>
          <w:rFonts w:hint="cs"/>
          <w:rtl/>
        </w:rPr>
        <w:t>،</w:t>
      </w:r>
      <w:r w:rsidRPr="00D4753A">
        <w:rPr>
          <w:rFonts w:hint="cs"/>
          <w:rtl/>
        </w:rPr>
        <w:t xml:space="preserve"> فإن لم يستطع فبلسانه</w:t>
      </w:r>
      <w:r w:rsidR="00B56DD7">
        <w:rPr>
          <w:rFonts w:hint="cs"/>
          <w:rtl/>
        </w:rPr>
        <w:t>،</w:t>
      </w:r>
      <w:r w:rsidRPr="00D4753A">
        <w:rPr>
          <w:rFonts w:hint="cs"/>
          <w:rtl/>
        </w:rPr>
        <w:t xml:space="preserve"> فإن لم يستطع بلسانه فبقلبه</w:t>
      </w:r>
      <w:r w:rsidR="00B56DD7">
        <w:rPr>
          <w:rFonts w:hint="cs"/>
          <w:rtl/>
        </w:rPr>
        <w:t>،</w:t>
      </w:r>
      <w:r w:rsidRPr="00D4753A">
        <w:rPr>
          <w:rFonts w:hint="cs"/>
          <w:rtl/>
        </w:rPr>
        <w:t xml:space="preserve"> وذلك أضعف الإيمان</w:t>
      </w:r>
      <w:r w:rsidRPr="00E66E9B">
        <w:rPr>
          <w:rStyle w:val="libFootnotenumChar"/>
          <w:rFonts w:hint="cs"/>
          <w:rtl/>
        </w:rPr>
        <w:t>(3)</w:t>
      </w:r>
      <w:r w:rsidRPr="00D4753A">
        <w:rPr>
          <w:rFonts w:hint="cs"/>
          <w:rtl/>
        </w:rPr>
        <w:t xml:space="preserve"> وقال مولانا أمير المؤمنين عليه السلام أدنى ال</w:t>
      </w:r>
      <w:r w:rsidR="008161CC">
        <w:rPr>
          <w:rFonts w:hint="cs"/>
          <w:rtl/>
        </w:rPr>
        <w:t>إ</w:t>
      </w:r>
      <w:r w:rsidRPr="00D4753A">
        <w:rPr>
          <w:rFonts w:hint="cs"/>
          <w:rtl/>
        </w:rPr>
        <w:t>نكار أن تلقى أهل المعاصي بوجوه مكفهر</w:t>
      </w:r>
      <w:r w:rsidR="008161CC">
        <w:rPr>
          <w:rFonts w:hint="cs"/>
          <w:rtl/>
        </w:rPr>
        <w:t>َّ</w:t>
      </w:r>
      <w:r w:rsidRPr="00D4753A">
        <w:rPr>
          <w:rFonts w:hint="cs"/>
          <w:rtl/>
        </w:rPr>
        <w:t xml:space="preserve">ة. </w:t>
      </w:r>
    </w:p>
    <w:p w:rsidR="00B56DD7" w:rsidRDefault="006524BF" w:rsidP="00D4753A">
      <w:pPr>
        <w:pStyle w:val="libNormal"/>
        <w:rPr>
          <w:rtl/>
        </w:rPr>
      </w:pPr>
      <w:r w:rsidRPr="00C4672C">
        <w:rPr>
          <w:rFonts w:hint="cs"/>
          <w:rtl/>
        </w:rPr>
        <w:t>وهب أن</w:t>
      </w:r>
      <w:r w:rsidR="008161CC">
        <w:rPr>
          <w:rFonts w:hint="cs"/>
          <w:rtl/>
        </w:rPr>
        <w:t>َّ</w:t>
      </w:r>
      <w:r w:rsidRPr="00C4672C">
        <w:rPr>
          <w:rFonts w:hint="cs"/>
          <w:rtl/>
        </w:rPr>
        <w:t xml:space="preserve"> الخليفة تأو</w:t>
      </w:r>
      <w:r w:rsidR="008161CC">
        <w:rPr>
          <w:rFonts w:hint="cs"/>
          <w:rtl/>
        </w:rPr>
        <w:t>َّ</w:t>
      </w:r>
      <w:r w:rsidRPr="00C4672C">
        <w:rPr>
          <w:rFonts w:hint="cs"/>
          <w:rtl/>
        </w:rPr>
        <w:t>ل وأخطأ لكن</w:t>
      </w:r>
      <w:r w:rsidR="008161CC">
        <w:rPr>
          <w:rFonts w:hint="cs"/>
          <w:rtl/>
        </w:rPr>
        <w:t>َّ</w:t>
      </w:r>
      <w:r w:rsidRPr="00C4672C">
        <w:rPr>
          <w:rFonts w:hint="cs"/>
          <w:rtl/>
        </w:rPr>
        <w:t>ه ما هذا التبس</w:t>
      </w:r>
      <w:r w:rsidR="008161CC">
        <w:rPr>
          <w:rFonts w:hint="cs"/>
          <w:rtl/>
        </w:rPr>
        <w:t>ّ</w:t>
      </w:r>
      <w:r w:rsidRPr="00C4672C">
        <w:rPr>
          <w:rFonts w:hint="cs"/>
          <w:rtl/>
        </w:rPr>
        <w:t>ط إليه بكل</w:t>
      </w:r>
      <w:r w:rsidR="008161CC">
        <w:rPr>
          <w:rFonts w:hint="cs"/>
          <w:rtl/>
        </w:rPr>
        <w:t>ّ</w:t>
      </w:r>
      <w:r w:rsidRPr="00C4672C">
        <w:rPr>
          <w:rFonts w:hint="cs"/>
          <w:rtl/>
        </w:rPr>
        <w:t>ه</w:t>
      </w:r>
      <w:r w:rsidR="00B56DD7">
        <w:rPr>
          <w:rFonts w:hint="cs"/>
          <w:rtl/>
        </w:rPr>
        <w:t>؟</w:t>
      </w:r>
      <w:r w:rsidRPr="00C4672C">
        <w:rPr>
          <w:rFonts w:hint="cs"/>
          <w:rtl/>
        </w:rPr>
        <w:t xml:space="preserve"> وتقريبه وهو مم</w:t>
      </w:r>
      <w:r w:rsidR="008161CC">
        <w:rPr>
          <w:rFonts w:hint="cs"/>
          <w:rtl/>
        </w:rPr>
        <w:t>ّ</w:t>
      </w:r>
      <w:r w:rsidRPr="00C4672C">
        <w:rPr>
          <w:rFonts w:hint="cs"/>
          <w:rtl/>
        </w:rPr>
        <w:t>ن يجب إقصاءه</w:t>
      </w:r>
      <w:r w:rsidR="00B56DD7">
        <w:rPr>
          <w:rFonts w:hint="cs"/>
          <w:rtl/>
        </w:rPr>
        <w:t>،</w:t>
      </w:r>
      <w:r w:rsidRPr="00C4672C">
        <w:rPr>
          <w:rFonts w:hint="cs"/>
          <w:rtl/>
        </w:rPr>
        <w:t xml:space="preserve"> وإيواءه وهو مم</w:t>
      </w:r>
      <w:r w:rsidR="008161CC">
        <w:rPr>
          <w:rFonts w:hint="cs"/>
          <w:rtl/>
        </w:rPr>
        <w:t>ّ</w:t>
      </w:r>
      <w:r w:rsidRPr="00C4672C">
        <w:rPr>
          <w:rFonts w:hint="cs"/>
          <w:rtl/>
        </w:rPr>
        <w:t>ن يستحق</w:t>
      </w:r>
      <w:r w:rsidR="008161CC">
        <w:rPr>
          <w:rFonts w:hint="cs"/>
          <w:rtl/>
        </w:rPr>
        <w:t>ُّ</w:t>
      </w:r>
      <w:r w:rsidRPr="00C4672C">
        <w:rPr>
          <w:rFonts w:hint="cs"/>
          <w:rtl/>
        </w:rPr>
        <w:t xml:space="preserve"> الطرد</w:t>
      </w:r>
      <w:r w:rsidR="00B56DD7">
        <w:rPr>
          <w:rFonts w:hint="cs"/>
          <w:rtl/>
        </w:rPr>
        <w:t>،</w:t>
      </w:r>
      <w:r w:rsidRPr="00C4672C">
        <w:rPr>
          <w:rFonts w:hint="cs"/>
          <w:rtl/>
        </w:rPr>
        <w:t xml:space="preserve"> وتأمينه وهو أهل</w:t>
      </w:r>
      <w:r w:rsidR="008161CC">
        <w:rPr>
          <w:rFonts w:hint="cs"/>
          <w:rtl/>
        </w:rPr>
        <w:t>ٌ</w:t>
      </w:r>
      <w:r w:rsidRPr="00C4672C">
        <w:rPr>
          <w:rFonts w:hint="cs"/>
          <w:rtl/>
        </w:rPr>
        <w:t xml:space="preserve"> بأن ي</w:t>
      </w:r>
      <w:r w:rsidR="008161CC">
        <w:rPr>
          <w:rFonts w:hint="cs"/>
          <w:rtl/>
        </w:rPr>
        <w:t>ُ</w:t>
      </w:r>
      <w:r w:rsidRPr="00C4672C">
        <w:rPr>
          <w:rFonts w:hint="cs"/>
          <w:rtl/>
        </w:rPr>
        <w:t>ت</w:t>
      </w:r>
      <w:r w:rsidR="008161CC">
        <w:rPr>
          <w:rFonts w:hint="cs"/>
          <w:rtl/>
        </w:rPr>
        <w:t>َّ</w:t>
      </w:r>
      <w:r w:rsidRPr="00C4672C">
        <w:rPr>
          <w:rFonts w:hint="cs"/>
          <w:rtl/>
        </w:rPr>
        <w:t>هم</w:t>
      </w:r>
      <w:r w:rsidR="00B56DD7">
        <w:rPr>
          <w:rFonts w:hint="cs"/>
          <w:rtl/>
        </w:rPr>
        <w:t>،</w:t>
      </w:r>
      <w:r w:rsidRPr="00C4672C">
        <w:rPr>
          <w:rFonts w:hint="cs"/>
          <w:rtl/>
        </w:rPr>
        <w:t xml:space="preserve"> ومنحه بأجزل المنح من مال المسلمين ومن الواجب منعه</w:t>
      </w:r>
      <w:r w:rsidR="00B56DD7">
        <w:rPr>
          <w:rFonts w:hint="cs"/>
          <w:rtl/>
        </w:rPr>
        <w:t>،</w:t>
      </w:r>
      <w:r w:rsidRPr="00C4672C">
        <w:rPr>
          <w:rFonts w:hint="cs"/>
          <w:rtl/>
        </w:rPr>
        <w:t xml:space="preserve"> وتسليطه على أعطيات المسلمين ومن المحت</w:t>
      </w:r>
      <w:r w:rsidR="008161CC">
        <w:rPr>
          <w:rFonts w:hint="cs"/>
          <w:rtl/>
        </w:rPr>
        <w:t>َّ</w:t>
      </w:r>
      <w:r w:rsidRPr="00C4672C">
        <w:rPr>
          <w:rFonts w:hint="cs"/>
          <w:rtl/>
        </w:rPr>
        <w:t>م قطع يده عنها</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أنا لا أعرف شيئا</w:t>
      </w:r>
      <w:r w:rsidR="008161CC">
        <w:rPr>
          <w:rFonts w:hint="cs"/>
          <w:rtl/>
        </w:rPr>
        <w:t>ً</w:t>
      </w:r>
      <w:r w:rsidRPr="00C4672C">
        <w:rPr>
          <w:rFonts w:hint="cs"/>
          <w:rtl/>
        </w:rPr>
        <w:t xml:space="preserve"> من معاذير الخليفة في هذه المسائل </w:t>
      </w:r>
      <w:r w:rsidR="008161CC">
        <w:rPr>
          <w:rFonts w:hint="cs"/>
          <w:rtl/>
        </w:rPr>
        <w:t xml:space="preserve">- </w:t>
      </w:r>
      <w:r w:rsidRPr="00C4672C">
        <w:rPr>
          <w:rFonts w:hint="cs"/>
          <w:rtl/>
        </w:rPr>
        <w:t>لعل</w:t>
      </w:r>
      <w:r w:rsidR="008161CC">
        <w:rPr>
          <w:rFonts w:hint="cs"/>
          <w:rtl/>
        </w:rPr>
        <w:t>َّ</w:t>
      </w:r>
      <w:r w:rsidRPr="00C4672C">
        <w:rPr>
          <w:rFonts w:hint="cs"/>
          <w:rtl/>
        </w:rPr>
        <w:t xml:space="preserve"> لها عذرا</w:t>
      </w:r>
      <w:r w:rsidR="008161CC">
        <w:rPr>
          <w:rFonts w:hint="cs"/>
          <w:rtl/>
        </w:rPr>
        <w:t>ً</w:t>
      </w:r>
      <w:r w:rsidRPr="00C4672C">
        <w:rPr>
          <w:rFonts w:hint="cs"/>
          <w:rtl/>
        </w:rPr>
        <w:t xml:space="preserve"> وأنت تلومها </w:t>
      </w:r>
      <w:r w:rsidR="008161CC">
        <w:rPr>
          <w:rFonts w:hint="cs"/>
          <w:rtl/>
        </w:rPr>
        <w:t>-</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الاستيعاب ترجمة عبد الله بن عمر.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كما ذكره أبو عمر في الاستيعاب</w:t>
      </w:r>
      <w:r w:rsidR="00B56DD7">
        <w:rPr>
          <w:rFonts w:hint="cs"/>
          <w:rtl/>
        </w:rPr>
        <w:t>،</w:t>
      </w:r>
      <w:r w:rsidRPr="00D57D55">
        <w:rPr>
          <w:rFonts w:hint="cs"/>
          <w:rtl/>
        </w:rPr>
        <w:t xml:space="preserve"> وابن الأثير في أسد الغابة 4</w:t>
      </w:r>
      <w:r w:rsidR="00B56DD7">
        <w:rPr>
          <w:rFonts w:hint="cs"/>
          <w:rtl/>
        </w:rPr>
        <w:t>:</w:t>
      </w:r>
      <w:r w:rsidRPr="00D57D55">
        <w:rPr>
          <w:rFonts w:hint="cs"/>
          <w:rtl/>
        </w:rPr>
        <w:t xml:space="preserve"> 348</w:t>
      </w:r>
    </w:p>
    <w:p w:rsidR="006524BF" w:rsidRPr="00D57D55" w:rsidRDefault="006524BF" w:rsidP="00D57D55">
      <w:pPr>
        <w:pStyle w:val="libFootnote0"/>
        <w:rPr>
          <w:rtl/>
        </w:rPr>
      </w:pPr>
      <w:r w:rsidRPr="00D57D55">
        <w:rPr>
          <w:rFonts w:hint="cs"/>
          <w:rtl/>
        </w:rPr>
        <w:t>3</w:t>
      </w:r>
      <w:r w:rsidR="00F36230" w:rsidRPr="00D57D55">
        <w:rPr>
          <w:rFonts w:hint="cs"/>
          <w:rtl/>
        </w:rPr>
        <w:t xml:space="preserve"> -</w:t>
      </w:r>
      <w:r w:rsidR="00D97B63">
        <w:rPr>
          <w:rFonts w:hint="cs"/>
          <w:rtl/>
        </w:rPr>
        <w:t xml:space="preserve"> مرَّ </w:t>
      </w:r>
      <w:r w:rsidRPr="00D57D55">
        <w:rPr>
          <w:rFonts w:hint="cs"/>
          <w:rtl/>
        </w:rPr>
        <w:t xml:space="preserve">الحديث في ص 169.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كن</w:t>
      </w:r>
      <w:r w:rsidR="003957F8">
        <w:rPr>
          <w:rFonts w:hint="cs"/>
          <w:rtl/>
        </w:rPr>
        <w:t>َّ</w:t>
      </w:r>
      <w:r w:rsidRPr="00C4672C">
        <w:rPr>
          <w:rFonts w:hint="cs"/>
          <w:rtl/>
        </w:rPr>
        <w:t xml:space="preserve"> المسلمين في يومه ما عذروه وهم الواقفون على الأمر من ك</w:t>
      </w:r>
      <w:r w:rsidR="003957F8">
        <w:rPr>
          <w:rFonts w:hint="cs"/>
          <w:rtl/>
        </w:rPr>
        <w:t>َ</w:t>
      </w:r>
      <w:r w:rsidRPr="00C4672C">
        <w:rPr>
          <w:rFonts w:hint="cs"/>
          <w:rtl/>
        </w:rPr>
        <w:t>ثب</w:t>
      </w:r>
      <w:r w:rsidR="00B56DD7">
        <w:rPr>
          <w:rFonts w:hint="cs"/>
          <w:rtl/>
        </w:rPr>
        <w:t>،</w:t>
      </w:r>
      <w:r w:rsidRPr="00C4672C">
        <w:rPr>
          <w:rFonts w:hint="cs"/>
          <w:rtl/>
        </w:rPr>
        <w:t xml:space="preserve"> والمستشف</w:t>
      </w:r>
      <w:r w:rsidR="003957F8">
        <w:rPr>
          <w:rFonts w:hint="cs"/>
          <w:rtl/>
        </w:rPr>
        <w:t>ّ</w:t>
      </w:r>
      <w:r w:rsidRPr="00C4672C">
        <w:rPr>
          <w:rFonts w:hint="cs"/>
          <w:rtl/>
        </w:rPr>
        <w:t>ون للحقايق الممعنون فيها</w:t>
      </w:r>
      <w:r w:rsidR="00B56DD7">
        <w:rPr>
          <w:rFonts w:hint="cs"/>
          <w:rtl/>
        </w:rPr>
        <w:t>،</w:t>
      </w:r>
      <w:r w:rsidRPr="00C4672C">
        <w:rPr>
          <w:rFonts w:hint="cs"/>
          <w:rtl/>
        </w:rPr>
        <w:t xml:space="preserve"> وكيف يعذره المسلمون ونصب أعينهم قوله عز</w:t>
      </w:r>
      <w:r w:rsidR="003957F8">
        <w:rPr>
          <w:rFonts w:hint="cs"/>
          <w:rtl/>
        </w:rPr>
        <w:t>َّ</w:t>
      </w:r>
      <w:r w:rsidRPr="00C4672C">
        <w:rPr>
          <w:rFonts w:hint="cs"/>
          <w:rtl/>
        </w:rPr>
        <w:t xml:space="preserve"> من قائل</w:t>
      </w:r>
      <w:r w:rsidR="00B56DD7">
        <w:rPr>
          <w:rFonts w:hint="cs"/>
          <w:rtl/>
        </w:rPr>
        <w:t>:</w:t>
      </w:r>
      <w:r w:rsidRPr="00C4672C">
        <w:rPr>
          <w:rFonts w:hint="cs"/>
          <w:rtl/>
        </w:rPr>
        <w:t xml:space="preserve"> واعلموا أن</w:t>
      </w:r>
      <w:r w:rsidR="003957F8">
        <w:rPr>
          <w:rFonts w:hint="cs"/>
          <w:rtl/>
        </w:rPr>
        <w:t>َّ</w:t>
      </w:r>
      <w:r w:rsidRPr="00C4672C">
        <w:rPr>
          <w:rFonts w:hint="cs"/>
          <w:rtl/>
        </w:rPr>
        <w:t>ما غنمتم من شيء فإن</w:t>
      </w:r>
      <w:r w:rsidR="003957F8">
        <w:rPr>
          <w:rFonts w:hint="cs"/>
          <w:rtl/>
        </w:rPr>
        <w:t>َّ</w:t>
      </w:r>
      <w:r w:rsidRPr="00C4672C">
        <w:rPr>
          <w:rFonts w:hint="cs"/>
          <w:rtl/>
        </w:rPr>
        <w:t xml:space="preserve"> لله خمسه ولذي القربى واليتامى والمساكين وابن السبيل إن كنتم آمنتم بالله</w:t>
      </w:r>
      <w:r w:rsidR="00B56DD7">
        <w:rPr>
          <w:rFonts w:hint="cs"/>
          <w:rtl/>
        </w:rPr>
        <w:t>؟</w:t>
      </w:r>
      <w:r w:rsidRPr="00C4672C">
        <w:rPr>
          <w:rFonts w:hint="cs"/>
          <w:rtl/>
        </w:rPr>
        <w:t xml:space="preserve"> أليس إعطاء الخمس لمروان اللعين خروجا</w:t>
      </w:r>
      <w:r w:rsidR="003957F8">
        <w:rPr>
          <w:rFonts w:hint="cs"/>
          <w:rtl/>
        </w:rPr>
        <w:t>ً</w:t>
      </w:r>
      <w:r w:rsidRPr="00C4672C">
        <w:rPr>
          <w:rFonts w:hint="cs"/>
          <w:rtl/>
        </w:rPr>
        <w:t xml:space="preserve"> عن حكم القرآن</w:t>
      </w:r>
      <w:r w:rsidR="00B56DD7">
        <w:rPr>
          <w:rFonts w:hint="cs"/>
          <w:rtl/>
        </w:rPr>
        <w:t>؟</w:t>
      </w:r>
      <w:r w:rsidRPr="00C4672C">
        <w:rPr>
          <w:rFonts w:hint="cs"/>
          <w:rtl/>
        </w:rPr>
        <w:t xml:space="preserve"> أليس عثمان هو الذي فاوض بنفسه ومعه جبير بن مطعم رسول الله صلى الله عليه وآله أن يجعل لقومه نصيبا</w:t>
      </w:r>
      <w:r w:rsidR="003957F8">
        <w:rPr>
          <w:rFonts w:hint="cs"/>
          <w:rtl/>
        </w:rPr>
        <w:t>ً</w:t>
      </w:r>
      <w:r w:rsidRPr="00C4672C">
        <w:rPr>
          <w:rFonts w:hint="cs"/>
          <w:rtl/>
        </w:rPr>
        <w:t xml:space="preserve"> من الخمس فلم يجعل ونص</w:t>
      </w:r>
      <w:r w:rsidR="003957F8">
        <w:rPr>
          <w:rFonts w:hint="cs"/>
          <w:rtl/>
        </w:rPr>
        <w:t>َّ</w:t>
      </w:r>
      <w:r w:rsidRPr="00C4672C">
        <w:rPr>
          <w:rFonts w:hint="cs"/>
          <w:rtl/>
        </w:rPr>
        <w:t xml:space="preserve"> على أن</w:t>
      </w:r>
      <w:r w:rsidR="003957F8">
        <w:rPr>
          <w:rFonts w:hint="cs"/>
          <w:rtl/>
        </w:rPr>
        <w:t>َّ</w:t>
      </w:r>
      <w:r w:rsidRPr="00C4672C">
        <w:rPr>
          <w:rFonts w:hint="cs"/>
          <w:rtl/>
        </w:rPr>
        <w:t xml:space="preserve"> بني عبد شمس وبني نوفل لا نصيب لهم منه</w:t>
      </w:r>
      <w:r w:rsidR="00B56DD7">
        <w:rPr>
          <w:rFonts w:hint="cs"/>
          <w:rtl/>
        </w:rPr>
        <w:t>؟</w:t>
      </w:r>
      <w:r w:rsidRPr="00C4672C">
        <w:rPr>
          <w:rFonts w:hint="cs"/>
          <w:rtl/>
        </w:rPr>
        <w:t xml:space="preserve">. </w:t>
      </w:r>
    </w:p>
    <w:p w:rsidR="003957F8" w:rsidRDefault="006524BF" w:rsidP="003957F8">
      <w:pPr>
        <w:pStyle w:val="libNormal"/>
        <w:rPr>
          <w:rtl/>
        </w:rPr>
      </w:pPr>
      <w:r w:rsidRPr="00D4753A">
        <w:rPr>
          <w:rFonts w:hint="cs"/>
          <w:rtl/>
        </w:rPr>
        <w:t>قال جبير بن مطعم</w:t>
      </w:r>
      <w:r w:rsidR="00B56DD7">
        <w:rPr>
          <w:rFonts w:hint="cs"/>
          <w:rtl/>
        </w:rPr>
        <w:t>:</w:t>
      </w:r>
      <w:r w:rsidRPr="00D4753A">
        <w:rPr>
          <w:rFonts w:hint="cs"/>
          <w:rtl/>
        </w:rPr>
        <w:t xml:space="preserve"> لما قس</w:t>
      </w:r>
      <w:r w:rsidR="003957F8">
        <w:rPr>
          <w:rFonts w:hint="cs"/>
          <w:rtl/>
        </w:rPr>
        <w:t>َّ</w:t>
      </w:r>
      <w:r w:rsidRPr="00D4753A">
        <w:rPr>
          <w:rFonts w:hint="cs"/>
          <w:rtl/>
        </w:rPr>
        <w:t>م رسول الله سهم ذي القربى بين بني هاشم وبني المطلب</w:t>
      </w:r>
      <w:r w:rsidRPr="00E66E9B">
        <w:rPr>
          <w:rStyle w:val="libFootnotenumChar"/>
          <w:rFonts w:hint="cs"/>
          <w:rtl/>
        </w:rPr>
        <w:t>(1)</w:t>
      </w:r>
      <w:r w:rsidRPr="00D4753A">
        <w:rPr>
          <w:rFonts w:hint="cs"/>
          <w:rtl/>
        </w:rPr>
        <w:t xml:space="preserve"> أتيته أنا وع</w:t>
      </w:r>
      <w:r w:rsidR="003957F8">
        <w:rPr>
          <w:rFonts w:hint="cs"/>
          <w:rtl/>
        </w:rPr>
        <w:t>ُ</w:t>
      </w:r>
      <w:r w:rsidRPr="00D4753A">
        <w:rPr>
          <w:rFonts w:hint="cs"/>
          <w:rtl/>
        </w:rPr>
        <w:t>ثمان فقلت</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هؤلاء بنو هاشم لا ي</w:t>
      </w:r>
      <w:r w:rsidR="003957F8">
        <w:rPr>
          <w:rFonts w:hint="cs"/>
          <w:rtl/>
        </w:rPr>
        <w:t>ُ</w:t>
      </w:r>
      <w:r w:rsidRPr="00D4753A">
        <w:rPr>
          <w:rFonts w:hint="cs"/>
          <w:rtl/>
        </w:rPr>
        <w:t>نكر فضلهم لمكانك ال</w:t>
      </w:r>
      <w:r w:rsidR="003957F8">
        <w:rPr>
          <w:rFonts w:hint="cs"/>
          <w:rtl/>
        </w:rPr>
        <w:t>َّ</w:t>
      </w:r>
      <w:r w:rsidRPr="00D4753A">
        <w:rPr>
          <w:rFonts w:hint="cs"/>
          <w:rtl/>
        </w:rPr>
        <w:t>ذي وضعك الله به منهم</w:t>
      </w:r>
      <w:r w:rsidR="00B56DD7">
        <w:rPr>
          <w:rFonts w:hint="cs"/>
          <w:rtl/>
        </w:rPr>
        <w:t>،</w:t>
      </w:r>
      <w:r w:rsidRPr="00D4753A">
        <w:rPr>
          <w:rFonts w:hint="cs"/>
          <w:rtl/>
        </w:rPr>
        <w:t xml:space="preserve"> أرأيت بني المطلب أعطيتهم ومنعتنا</w:t>
      </w:r>
      <w:r w:rsidR="00B56DD7">
        <w:rPr>
          <w:rFonts w:hint="cs"/>
          <w:rtl/>
        </w:rPr>
        <w:t>؟</w:t>
      </w:r>
      <w:r w:rsidRPr="00D4753A">
        <w:rPr>
          <w:rFonts w:hint="cs"/>
          <w:rtl/>
        </w:rPr>
        <w:t xml:space="preserve"> وإن</w:t>
      </w:r>
      <w:r w:rsidR="003957F8">
        <w:rPr>
          <w:rFonts w:hint="cs"/>
          <w:rtl/>
        </w:rPr>
        <w:t>َّ</w:t>
      </w:r>
      <w:r w:rsidRPr="00D4753A">
        <w:rPr>
          <w:rFonts w:hint="cs"/>
          <w:rtl/>
        </w:rPr>
        <w:t>ما نحن وهم منك بمنزلة واحدة. فقال</w:t>
      </w:r>
      <w:r w:rsidR="00B56DD7">
        <w:rPr>
          <w:rFonts w:hint="cs"/>
          <w:rtl/>
        </w:rPr>
        <w:t>:</w:t>
      </w:r>
      <w:r w:rsidRPr="00D4753A">
        <w:rPr>
          <w:rFonts w:hint="cs"/>
          <w:rtl/>
        </w:rPr>
        <w:t xml:space="preserve"> إن</w:t>
      </w:r>
      <w:r w:rsidR="003957F8">
        <w:rPr>
          <w:rFonts w:hint="cs"/>
          <w:rtl/>
        </w:rPr>
        <w:t>َّ</w:t>
      </w:r>
      <w:r w:rsidRPr="00D4753A">
        <w:rPr>
          <w:rFonts w:hint="cs"/>
          <w:rtl/>
        </w:rPr>
        <w:t>هم لم يفارقوني</w:t>
      </w:r>
      <w:r w:rsidR="003957F8">
        <w:rPr>
          <w:rFonts w:hint="cs"/>
          <w:rtl/>
        </w:rPr>
        <w:t xml:space="preserve"> -</w:t>
      </w:r>
      <w:r w:rsidRPr="00D4753A">
        <w:rPr>
          <w:rFonts w:hint="cs"/>
          <w:rtl/>
        </w:rPr>
        <w:t xml:space="preserve"> أو</w:t>
      </w:r>
      <w:r w:rsidR="00B56DD7">
        <w:rPr>
          <w:rFonts w:hint="cs"/>
          <w:rtl/>
        </w:rPr>
        <w:t>:</w:t>
      </w:r>
      <w:r w:rsidRPr="00D4753A">
        <w:rPr>
          <w:rFonts w:hint="cs"/>
          <w:rtl/>
        </w:rPr>
        <w:t xml:space="preserve"> لم يفارقونا</w:t>
      </w:r>
      <w:r w:rsidR="003957F8">
        <w:rPr>
          <w:rFonts w:hint="cs"/>
          <w:rtl/>
        </w:rPr>
        <w:t xml:space="preserve"> -</w:t>
      </w:r>
      <w:r w:rsidRPr="00D4753A">
        <w:rPr>
          <w:rFonts w:hint="cs"/>
          <w:rtl/>
        </w:rPr>
        <w:t xml:space="preserve"> في جاهلي</w:t>
      </w:r>
      <w:r w:rsidR="003957F8">
        <w:rPr>
          <w:rFonts w:hint="cs"/>
          <w:rtl/>
        </w:rPr>
        <w:t>َّ</w:t>
      </w:r>
      <w:r w:rsidRPr="00D4753A">
        <w:rPr>
          <w:rFonts w:hint="cs"/>
          <w:rtl/>
        </w:rPr>
        <w:t>ة ولا إسلام وإن</w:t>
      </w:r>
      <w:r w:rsidR="003957F8">
        <w:rPr>
          <w:rFonts w:hint="cs"/>
          <w:rtl/>
        </w:rPr>
        <w:t>َّ</w:t>
      </w:r>
      <w:r w:rsidRPr="00D4753A">
        <w:rPr>
          <w:rFonts w:hint="cs"/>
          <w:rtl/>
        </w:rPr>
        <w:t>ما هم بنو هاشم وبنو المطلب شيء</w:t>
      </w:r>
      <w:r w:rsidR="003957F8">
        <w:rPr>
          <w:rFonts w:hint="cs"/>
          <w:rtl/>
        </w:rPr>
        <w:t>ٌ</w:t>
      </w:r>
      <w:r w:rsidRPr="00D4753A">
        <w:rPr>
          <w:rFonts w:hint="cs"/>
          <w:rtl/>
        </w:rPr>
        <w:t xml:space="preserve"> واحد</w:t>
      </w:r>
      <w:r w:rsidR="003957F8">
        <w:rPr>
          <w:rFonts w:hint="cs"/>
          <w:rtl/>
        </w:rPr>
        <w:t>ٌ</w:t>
      </w:r>
      <w:r w:rsidRPr="00D4753A">
        <w:rPr>
          <w:rFonts w:hint="cs"/>
          <w:rtl/>
        </w:rPr>
        <w:t xml:space="preserve"> وشب</w:t>
      </w:r>
      <w:r w:rsidR="003957F8">
        <w:rPr>
          <w:rFonts w:hint="cs"/>
          <w:rtl/>
        </w:rPr>
        <w:t>ّ</w:t>
      </w:r>
      <w:r w:rsidRPr="00D4753A">
        <w:rPr>
          <w:rFonts w:hint="cs"/>
          <w:rtl/>
        </w:rPr>
        <w:t>ك بين أصابعه</w:t>
      </w:r>
      <w:r w:rsidR="00B56DD7">
        <w:rPr>
          <w:rFonts w:hint="cs"/>
          <w:rtl/>
        </w:rPr>
        <w:t>،</w:t>
      </w:r>
      <w:r w:rsidRPr="00D4753A">
        <w:rPr>
          <w:rFonts w:hint="cs"/>
          <w:rtl/>
        </w:rPr>
        <w:t xml:space="preserve"> ولم يقس</w:t>
      </w:r>
      <w:r w:rsidR="003957F8">
        <w:rPr>
          <w:rFonts w:hint="cs"/>
          <w:rtl/>
        </w:rPr>
        <w:t>ِّ</w:t>
      </w:r>
      <w:r w:rsidRPr="00D4753A">
        <w:rPr>
          <w:rFonts w:hint="cs"/>
          <w:rtl/>
        </w:rPr>
        <w:t>م رسول الله لبني عبد الشمس ولا لبني نوفل من ذلك الخمس شيئا</w:t>
      </w:r>
      <w:r w:rsidR="003957F8">
        <w:rPr>
          <w:rFonts w:hint="cs"/>
          <w:rtl/>
        </w:rPr>
        <w:t>ً</w:t>
      </w:r>
      <w:r w:rsidRPr="00D4753A">
        <w:rPr>
          <w:rFonts w:hint="cs"/>
          <w:rtl/>
        </w:rPr>
        <w:t xml:space="preserve"> كما قس</w:t>
      </w:r>
      <w:r w:rsidR="003957F8">
        <w:rPr>
          <w:rFonts w:hint="cs"/>
          <w:rtl/>
        </w:rPr>
        <w:t>َّ</w:t>
      </w:r>
      <w:r w:rsidRPr="00D4753A">
        <w:rPr>
          <w:rFonts w:hint="cs"/>
          <w:rtl/>
        </w:rPr>
        <w:t>م لبني هاشم وبني المطلب</w:t>
      </w:r>
      <w:r w:rsidR="003957F8">
        <w:rPr>
          <w:rFonts w:hint="cs"/>
          <w:rtl/>
        </w:rPr>
        <w:t>.</w:t>
      </w:r>
      <w:r w:rsidRPr="00E66E9B">
        <w:rPr>
          <w:rStyle w:val="libFootnotenumChar"/>
          <w:rFonts w:hint="cs"/>
          <w:rtl/>
        </w:rPr>
        <w:t>(2)</w:t>
      </w:r>
      <w:r w:rsidRPr="00D4753A">
        <w:rPr>
          <w:rFonts w:hint="cs"/>
          <w:rtl/>
        </w:rPr>
        <w:t xml:space="preserve"> </w:t>
      </w:r>
    </w:p>
    <w:p w:rsidR="0063372F" w:rsidRDefault="006524BF" w:rsidP="003957F8">
      <w:pPr>
        <w:pStyle w:val="libNormal"/>
        <w:rPr>
          <w:rtl/>
        </w:rPr>
      </w:pPr>
      <w:r w:rsidRPr="00D4753A">
        <w:rPr>
          <w:rFonts w:hint="cs"/>
          <w:rtl/>
        </w:rPr>
        <w:t>ومن العزيز على الله ورسوله أن ي</w:t>
      </w:r>
      <w:r w:rsidR="003957F8">
        <w:rPr>
          <w:rFonts w:hint="cs"/>
          <w:rtl/>
        </w:rPr>
        <w:t>ُ</w:t>
      </w:r>
      <w:r w:rsidRPr="00D4753A">
        <w:rPr>
          <w:rFonts w:hint="cs"/>
          <w:rtl/>
        </w:rPr>
        <w:t>عطى سهم ذوي قربى الرسول صلى الله عليه وآله لطريده ولعينه</w:t>
      </w:r>
      <w:r w:rsidR="00B56DD7">
        <w:rPr>
          <w:rFonts w:hint="cs"/>
          <w:rtl/>
        </w:rPr>
        <w:t>،</w:t>
      </w:r>
      <w:r w:rsidRPr="00D4753A">
        <w:rPr>
          <w:rFonts w:hint="cs"/>
          <w:rtl/>
        </w:rPr>
        <w:t xml:space="preserve"> وقد منعه النبي</w:t>
      </w:r>
      <w:r w:rsidR="003957F8">
        <w:rPr>
          <w:rFonts w:hint="cs"/>
          <w:rtl/>
        </w:rPr>
        <w:t>ُّ</w:t>
      </w:r>
      <w:r w:rsidRPr="00D4753A">
        <w:rPr>
          <w:rFonts w:hint="cs"/>
          <w:rtl/>
        </w:rPr>
        <w:t xml:space="preserve"> صلى الله عليه وآله وقومه من الخمس</w:t>
      </w:r>
      <w:r w:rsidR="00B56DD7">
        <w:rPr>
          <w:rFonts w:hint="cs"/>
          <w:rtl/>
        </w:rPr>
        <w:t>،</w:t>
      </w:r>
      <w:r w:rsidRPr="00D4753A">
        <w:rPr>
          <w:rFonts w:hint="cs"/>
          <w:rtl/>
        </w:rPr>
        <w:t xml:space="preserve"> فما عذر الخليفة في تزحزحه عن حكم الكتاب والسن</w:t>
      </w:r>
      <w:r w:rsidR="003957F8">
        <w:rPr>
          <w:rFonts w:hint="cs"/>
          <w:rtl/>
        </w:rPr>
        <w:t>َّ</w:t>
      </w:r>
      <w:r w:rsidRPr="00D4753A">
        <w:rPr>
          <w:rFonts w:hint="cs"/>
          <w:rtl/>
        </w:rPr>
        <w:t>ة</w:t>
      </w:r>
      <w:r w:rsidR="00B56DD7">
        <w:rPr>
          <w:rFonts w:hint="cs"/>
          <w:rtl/>
        </w:rPr>
        <w:t>،</w:t>
      </w:r>
      <w:r w:rsidRPr="00D4753A">
        <w:rPr>
          <w:rFonts w:hint="cs"/>
          <w:rtl/>
        </w:rPr>
        <w:t xml:space="preserve"> وتفضيل رحمه أبناء الشجرة الملعونة في القرآن على قربى رسول الله صلى الله عيه وآله وسلم الذين أوجب الله مود</w:t>
      </w:r>
      <w:r w:rsidR="003957F8">
        <w:rPr>
          <w:rFonts w:hint="cs"/>
          <w:rtl/>
        </w:rPr>
        <w:t>َّ</w:t>
      </w:r>
      <w:r w:rsidRPr="00D4753A">
        <w:rPr>
          <w:rFonts w:hint="cs"/>
          <w:rtl/>
        </w:rPr>
        <w:t>تهم في الذكر الحكيم</w:t>
      </w:r>
      <w:r w:rsidR="00B56DD7">
        <w:rPr>
          <w:rFonts w:hint="cs"/>
          <w:rtl/>
        </w:rPr>
        <w:t>؟</w:t>
      </w:r>
      <w:r w:rsidRPr="00D4753A">
        <w:rPr>
          <w:rFonts w:hint="cs"/>
          <w:rtl/>
        </w:rPr>
        <w:t xml:space="preserve"> أنا لا أدري. </w:t>
      </w:r>
      <w:r w:rsidRPr="00C4672C">
        <w:rPr>
          <w:rFonts w:hint="cs"/>
          <w:rtl/>
        </w:rPr>
        <w:t xml:space="preserve">والله من ورائهم حسيب. </w:t>
      </w:r>
    </w:p>
    <w:p w:rsidR="006524BF" w:rsidRPr="00C4672C" w:rsidRDefault="00F36230" w:rsidP="003957F8">
      <w:pPr>
        <w:pStyle w:val="libCenterBold1"/>
        <w:rPr>
          <w:rtl/>
        </w:rPr>
      </w:pPr>
      <w:bookmarkStart w:id="130" w:name="82"/>
      <w:r>
        <w:rPr>
          <w:rFonts w:hint="cs"/>
          <w:rtl/>
        </w:rPr>
        <w:t>-</w:t>
      </w:r>
      <w:r w:rsidR="006524BF" w:rsidRPr="00C4672C">
        <w:rPr>
          <w:rFonts w:hint="cs"/>
          <w:rtl/>
        </w:rPr>
        <w:t xml:space="preserve"> 33</w:t>
      </w:r>
      <w:r>
        <w:rPr>
          <w:rFonts w:hint="cs"/>
          <w:rtl/>
        </w:rPr>
        <w:t xml:space="preserve"> -</w:t>
      </w:r>
      <w:bookmarkEnd w:id="130"/>
    </w:p>
    <w:p w:rsidR="00B56DD7" w:rsidRDefault="006524BF" w:rsidP="002B5003">
      <w:pPr>
        <w:pStyle w:val="Heading2Center"/>
        <w:rPr>
          <w:rtl/>
        </w:rPr>
      </w:pPr>
      <w:bookmarkStart w:id="131" w:name="_Toc526161121"/>
      <w:r w:rsidRPr="00C4672C">
        <w:rPr>
          <w:rFonts w:hint="cs"/>
          <w:rtl/>
        </w:rPr>
        <w:t>إقطاع الخليفة وعطي</w:t>
      </w:r>
      <w:r w:rsidR="003957F8">
        <w:rPr>
          <w:rFonts w:hint="cs"/>
          <w:rtl/>
        </w:rPr>
        <w:t>ّ</w:t>
      </w:r>
      <w:r w:rsidRPr="00C4672C">
        <w:rPr>
          <w:rFonts w:hint="cs"/>
          <w:rtl/>
        </w:rPr>
        <w:t>ته الحارث</w:t>
      </w:r>
      <w:bookmarkEnd w:id="131"/>
    </w:p>
    <w:p w:rsidR="006524BF" w:rsidRPr="00C4672C" w:rsidRDefault="006524BF" w:rsidP="00D4753A">
      <w:pPr>
        <w:pStyle w:val="libNormal"/>
        <w:rPr>
          <w:rtl/>
        </w:rPr>
      </w:pPr>
      <w:r w:rsidRPr="00C4672C">
        <w:rPr>
          <w:rFonts w:hint="cs"/>
          <w:rtl/>
        </w:rPr>
        <w:t xml:space="preserve">أعطى الحارث بن الحكم بن العاص </w:t>
      </w:r>
      <w:r w:rsidR="003957F8">
        <w:rPr>
          <w:rFonts w:hint="cs"/>
          <w:rtl/>
        </w:rPr>
        <w:t xml:space="preserve">- </w:t>
      </w:r>
      <w:r w:rsidRPr="00C4672C">
        <w:rPr>
          <w:rFonts w:hint="cs"/>
          <w:rtl/>
        </w:rPr>
        <w:t>أخا مروان وصهر الخليفة من ابنته عائشة</w:t>
      </w:r>
      <w:r w:rsidR="003957F8">
        <w:rPr>
          <w:rFonts w:hint="cs"/>
          <w:rtl/>
        </w:rPr>
        <w:t xml:space="preserve"> -</w:t>
      </w:r>
      <w:r w:rsidRPr="00C4672C">
        <w:rPr>
          <w:rFonts w:hint="cs"/>
          <w:rtl/>
        </w:rPr>
        <w:t xml:space="preserve"> ثلاثمائة ألف درهم كما في أنساب البلاذري 5</w:t>
      </w:r>
      <w:r w:rsidR="00B56DD7">
        <w:rPr>
          <w:rFonts w:hint="cs"/>
          <w:rtl/>
        </w:rPr>
        <w:t>:</w:t>
      </w:r>
      <w:r w:rsidRPr="00C4672C">
        <w:rPr>
          <w:rFonts w:hint="cs"/>
          <w:rtl/>
        </w:rPr>
        <w:t xml:space="preserve"> 52</w:t>
      </w:r>
      <w:r w:rsidR="00B56DD7">
        <w:rPr>
          <w:rFonts w:hint="cs"/>
          <w:rtl/>
        </w:rPr>
        <w:t>،</w:t>
      </w:r>
      <w:r w:rsidRPr="00C4672C">
        <w:rPr>
          <w:rFonts w:hint="cs"/>
          <w:rtl/>
        </w:rPr>
        <w:t xml:space="preserve"> وقال في ص 28</w:t>
      </w:r>
      <w:r w:rsidR="00B56DD7">
        <w:rPr>
          <w:rFonts w:hint="cs"/>
          <w:rtl/>
        </w:rPr>
        <w:t>:</w:t>
      </w:r>
      <w:r w:rsidRPr="00C4672C">
        <w:rPr>
          <w:rFonts w:hint="cs"/>
          <w:rtl/>
        </w:rPr>
        <w:t xml:space="preserve"> قدمت إبل الصدقة على عثمان فوهبها للحارث بن الحكم.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المطلب أخو هاشم لأب وأم وأمهما عاتكة بنت مر</w:t>
      </w:r>
      <w:r w:rsidR="003957F8">
        <w:rPr>
          <w:rFonts w:hint="cs"/>
          <w:rtl/>
        </w:rPr>
        <w:t>ّ</w:t>
      </w:r>
      <w:r w:rsidRPr="00D57D55">
        <w:rPr>
          <w:rFonts w:hint="cs"/>
          <w:rtl/>
        </w:rPr>
        <w:t xml:space="preserve">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5</w:t>
      </w:r>
      <w:r w:rsidR="00B56DD7">
        <w:rPr>
          <w:rFonts w:hint="cs"/>
          <w:rtl/>
        </w:rPr>
        <w:t>:</w:t>
      </w:r>
      <w:r w:rsidRPr="00D57D55">
        <w:rPr>
          <w:rFonts w:hint="cs"/>
          <w:rtl/>
        </w:rPr>
        <w:t xml:space="preserve"> 28</w:t>
      </w:r>
      <w:r w:rsidR="00B56DD7">
        <w:rPr>
          <w:rFonts w:hint="cs"/>
          <w:rtl/>
        </w:rPr>
        <w:t>،</w:t>
      </w:r>
      <w:r w:rsidRPr="00D57D55">
        <w:rPr>
          <w:rFonts w:hint="cs"/>
          <w:rtl/>
        </w:rPr>
        <w:t xml:space="preserve"> الأموال ص 331</w:t>
      </w:r>
      <w:r w:rsidR="00B56DD7">
        <w:rPr>
          <w:rFonts w:hint="cs"/>
          <w:rtl/>
        </w:rPr>
        <w:t>،</w:t>
      </w:r>
      <w:r w:rsidRPr="00D57D55">
        <w:rPr>
          <w:rFonts w:hint="cs"/>
          <w:rtl/>
        </w:rPr>
        <w:t xml:space="preserve"> سنن البيهقي 6</w:t>
      </w:r>
      <w:r w:rsidR="00B56DD7">
        <w:rPr>
          <w:rFonts w:hint="cs"/>
          <w:rtl/>
        </w:rPr>
        <w:t>:</w:t>
      </w:r>
      <w:r w:rsidRPr="00D57D55">
        <w:rPr>
          <w:rFonts w:hint="cs"/>
          <w:rtl/>
        </w:rPr>
        <w:t xml:space="preserve"> 340</w:t>
      </w:r>
      <w:r w:rsidR="00B56DD7">
        <w:rPr>
          <w:rFonts w:hint="cs"/>
          <w:rtl/>
        </w:rPr>
        <w:t>،</w:t>
      </w:r>
      <w:r w:rsidRPr="00D57D55">
        <w:rPr>
          <w:rFonts w:hint="cs"/>
          <w:rtl/>
        </w:rPr>
        <w:t xml:space="preserve"> 342</w:t>
      </w:r>
      <w:r w:rsidR="00B56DD7">
        <w:rPr>
          <w:rFonts w:hint="cs"/>
          <w:rtl/>
        </w:rPr>
        <w:t>،</w:t>
      </w:r>
      <w:r w:rsidRPr="00D57D55">
        <w:rPr>
          <w:rFonts w:hint="cs"/>
          <w:rtl/>
        </w:rPr>
        <w:t xml:space="preserve"> سنن أبي داود 2</w:t>
      </w:r>
      <w:r w:rsidR="00B56DD7">
        <w:rPr>
          <w:rFonts w:hint="cs"/>
          <w:rtl/>
        </w:rPr>
        <w:t>:</w:t>
      </w:r>
      <w:r w:rsidRPr="00D57D55">
        <w:rPr>
          <w:rFonts w:hint="cs"/>
          <w:rtl/>
        </w:rPr>
        <w:t xml:space="preserve"> 31</w:t>
      </w:r>
      <w:r w:rsidR="00B56DD7">
        <w:rPr>
          <w:rFonts w:hint="cs"/>
          <w:rtl/>
        </w:rPr>
        <w:t>،</w:t>
      </w:r>
      <w:r w:rsidRPr="00D57D55">
        <w:rPr>
          <w:rFonts w:hint="cs"/>
          <w:rtl/>
        </w:rPr>
        <w:t xml:space="preserve"> مسند أحمد 4</w:t>
      </w:r>
      <w:r w:rsidR="00B56DD7">
        <w:rPr>
          <w:rFonts w:hint="cs"/>
          <w:rtl/>
        </w:rPr>
        <w:t>:</w:t>
      </w:r>
      <w:r w:rsidRPr="00D57D55">
        <w:rPr>
          <w:rFonts w:hint="cs"/>
          <w:rtl/>
        </w:rPr>
        <w:t xml:space="preserve"> 81</w:t>
      </w:r>
      <w:r w:rsidR="00B56DD7">
        <w:rPr>
          <w:rFonts w:hint="cs"/>
          <w:rtl/>
        </w:rPr>
        <w:t>،</w:t>
      </w:r>
      <w:r w:rsidRPr="00D57D55">
        <w:rPr>
          <w:rFonts w:hint="cs"/>
          <w:rtl/>
        </w:rPr>
        <w:t xml:space="preserve"> المحلى 7</w:t>
      </w:r>
      <w:r w:rsidR="00B56DD7">
        <w:rPr>
          <w:rFonts w:hint="cs"/>
          <w:rtl/>
        </w:rPr>
        <w:t>:</w:t>
      </w:r>
      <w:r w:rsidRPr="00D57D55">
        <w:rPr>
          <w:rFonts w:hint="cs"/>
          <w:rtl/>
        </w:rPr>
        <w:t xml:space="preserve"> 328. </w:t>
      </w:r>
    </w:p>
    <w:p w:rsidR="00B56DD7" w:rsidRPr="006F6A59" w:rsidRDefault="006524BF" w:rsidP="0063372F">
      <w:pPr>
        <w:pStyle w:val="libNormal"/>
      </w:pPr>
      <w:r w:rsidRPr="0063372F">
        <w:rPr>
          <w:rFonts w:hint="cs"/>
          <w:rtl/>
        </w:rPr>
        <w:br w:type="page"/>
      </w:r>
    </w:p>
    <w:p w:rsidR="00B56DD7" w:rsidRDefault="006524BF" w:rsidP="003957F8">
      <w:pPr>
        <w:pStyle w:val="libNormal"/>
        <w:rPr>
          <w:rtl/>
        </w:rPr>
      </w:pPr>
      <w:r w:rsidRPr="00D4753A">
        <w:rPr>
          <w:rFonts w:hint="cs"/>
          <w:rtl/>
        </w:rPr>
        <w:lastRenderedPageBreak/>
        <w:t>وقال ابن قتيبة في المعارف ص 84</w:t>
      </w:r>
      <w:r w:rsidR="00B56DD7">
        <w:rPr>
          <w:rFonts w:hint="cs"/>
          <w:rtl/>
        </w:rPr>
        <w:t>،</w:t>
      </w:r>
      <w:r w:rsidRPr="00D4753A">
        <w:rPr>
          <w:rFonts w:hint="cs"/>
          <w:rtl/>
        </w:rPr>
        <w:t xml:space="preserve"> وابن عبد رب</w:t>
      </w:r>
      <w:r w:rsidR="003957F8">
        <w:rPr>
          <w:rFonts w:hint="cs"/>
          <w:rtl/>
        </w:rPr>
        <w:t>ِّ</w:t>
      </w:r>
      <w:r w:rsidRPr="00D4753A">
        <w:rPr>
          <w:rFonts w:hint="cs"/>
          <w:rtl/>
        </w:rPr>
        <w:t>ه في العقد الفريد 2</w:t>
      </w:r>
      <w:r w:rsidR="00B56DD7">
        <w:rPr>
          <w:rFonts w:hint="cs"/>
          <w:rtl/>
        </w:rPr>
        <w:t>:</w:t>
      </w:r>
      <w:r w:rsidRPr="00D4753A">
        <w:rPr>
          <w:rFonts w:hint="cs"/>
          <w:rtl/>
        </w:rPr>
        <w:t xml:space="preserve"> 261</w:t>
      </w:r>
      <w:r w:rsidR="00B56DD7">
        <w:rPr>
          <w:rFonts w:hint="cs"/>
          <w:rtl/>
        </w:rPr>
        <w:t>،</w:t>
      </w:r>
      <w:r w:rsidRPr="00D4753A">
        <w:rPr>
          <w:rFonts w:hint="cs"/>
          <w:rtl/>
        </w:rPr>
        <w:t xml:space="preserve"> وابن أبي الحديد في شرحه 1</w:t>
      </w:r>
      <w:r w:rsidR="00B56DD7">
        <w:rPr>
          <w:rFonts w:hint="cs"/>
          <w:rtl/>
        </w:rPr>
        <w:t>:</w:t>
      </w:r>
      <w:r w:rsidRPr="00D4753A">
        <w:rPr>
          <w:rFonts w:hint="cs"/>
          <w:rtl/>
        </w:rPr>
        <w:t xml:space="preserve"> 67</w:t>
      </w:r>
      <w:r w:rsidR="00B56DD7">
        <w:rPr>
          <w:rFonts w:hint="cs"/>
          <w:rtl/>
        </w:rPr>
        <w:t>،</w:t>
      </w:r>
      <w:r w:rsidRPr="00D4753A">
        <w:rPr>
          <w:rFonts w:hint="cs"/>
          <w:rtl/>
        </w:rPr>
        <w:t xml:space="preserve"> والراغب في المحاضرات 2</w:t>
      </w:r>
      <w:r w:rsidR="00B56DD7">
        <w:rPr>
          <w:rFonts w:hint="cs"/>
          <w:rtl/>
        </w:rPr>
        <w:t>:</w:t>
      </w:r>
      <w:r w:rsidRPr="00D4753A">
        <w:rPr>
          <w:rFonts w:hint="cs"/>
          <w:rtl/>
        </w:rPr>
        <w:t xml:space="preserve"> 212</w:t>
      </w:r>
      <w:r w:rsidR="00B56DD7">
        <w:rPr>
          <w:rFonts w:hint="cs"/>
          <w:rtl/>
        </w:rPr>
        <w:t>:</w:t>
      </w:r>
      <w:r w:rsidRPr="00D4753A">
        <w:rPr>
          <w:rFonts w:hint="cs"/>
          <w:rtl/>
        </w:rPr>
        <w:t xml:space="preserve"> تصد</w:t>
      </w:r>
      <w:r w:rsidR="003957F8">
        <w:rPr>
          <w:rFonts w:hint="cs"/>
          <w:rtl/>
        </w:rPr>
        <w:t>َّ</w:t>
      </w:r>
      <w:r w:rsidRPr="00D4753A">
        <w:rPr>
          <w:rFonts w:hint="cs"/>
          <w:rtl/>
        </w:rPr>
        <w:t>ق رسول الله صلى الله عليه وآله بموضع سوق بالمدينة يعرف بمهزون</w:t>
      </w:r>
      <w:r w:rsidRPr="00E66E9B">
        <w:rPr>
          <w:rStyle w:val="libFootnotenumChar"/>
          <w:rFonts w:hint="cs"/>
          <w:rtl/>
        </w:rPr>
        <w:t>(1)</w:t>
      </w:r>
      <w:r w:rsidRPr="00D4753A">
        <w:rPr>
          <w:rFonts w:hint="cs"/>
          <w:rtl/>
        </w:rPr>
        <w:t xml:space="preserve"> على المسلمين فأقطعه عثمان الحارث بن الحكم. </w:t>
      </w:r>
    </w:p>
    <w:p w:rsidR="00B56DD7" w:rsidRDefault="006524BF" w:rsidP="00D4753A">
      <w:pPr>
        <w:pStyle w:val="libNormal"/>
        <w:rPr>
          <w:rtl/>
        </w:rPr>
      </w:pPr>
      <w:r w:rsidRPr="00C4672C">
        <w:rPr>
          <w:rFonts w:hint="cs"/>
          <w:rtl/>
        </w:rPr>
        <w:t>وقال الحلبي في السيرة 2</w:t>
      </w:r>
      <w:r w:rsidR="00B56DD7">
        <w:rPr>
          <w:rFonts w:hint="cs"/>
          <w:rtl/>
        </w:rPr>
        <w:t>:</w:t>
      </w:r>
      <w:r w:rsidRPr="00C4672C">
        <w:rPr>
          <w:rFonts w:hint="cs"/>
          <w:rtl/>
        </w:rPr>
        <w:t xml:space="preserve"> 87</w:t>
      </w:r>
      <w:r w:rsidR="00B56DD7">
        <w:rPr>
          <w:rFonts w:hint="cs"/>
          <w:rtl/>
        </w:rPr>
        <w:t>:</w:t>
      </w:r>
      <w:r w:rsidRPr="00C4672C">
        <w:rPr>
          <w:rFonts w:hint="cs"/>
          <w:rtl/>
        </w:rPr>
        <w:t xml:space="preserve"> أعطى الحارث ع</w:t>
      </w:r>
      <w:r w:rsidR="003957F8">
        <w:rPr>
          <w:rFonts w:hint="cs"/>
          <w:rtl/>
        </w:rPr>
        <w:t>ُ</w:t>
      </w:r>
      <w:r w:rsidRPr="00C4672C">
        <w:rPr>
          <w:rFonts w:hint="cs"/>
          <w:rtl/>
        </w:rPr>
        <w:t>شر ما يباع في السوق</w:t>
      </w:r>
      <w:r w:rsidR="00B56DD7">
        <w:rPr>
          <w:rFonts w:hint="cs"/>
          <w:rtl/>
        </w:rPr>
        <w:t>،</w:t>
      </w:r>
      <w:r w:rsidRPr="00C4672C">
        <w:rPr>
          <w:rFonts w:hint="cs"/>
          <w:rtl/>
        </w:rPr>
        <w:t xml:space="preserve"> أي سوق المدينة. </w:t>
      </w:r>
    </w:p>
    <w:p w:rsidR="00B56DD7" w:rsidRDefault="006524BF" w:rsidP="003957F8">
      <w:pPr>
        <w:pStyle w:val="libNormal"/>
        <w:rPr>
          <w:rtl/>
        </w:rPr>
      </w:pPr>
      <w:r w:rsidRPr="00C4672C">
        <w:rPr>
          <w:rFonts w:hint="cs"/>
          <w:rtl/>
        </w:rPr>
        <w:t>قال الأميني</w:t>
      </w:r>
      <w:r w:rsidR="00B56DD7">
        <w:rPr>
          <w:rFonts w:hint="cs"/>
          <w:rtl/>
        </w:rPr>
        <w:t>:</w:t>
      </w:r>
      <w:r w:rsidRPr="00C4672C">
        <w:rPr>
          <w:rFonts w:hint="cs"/>
          <w:rtl/>
        </w:rPr>
        <w:t xml:space="preserve"> لقد </w:t>
      </w:r>
      <w:r w:rsidR="003957F8">
        <w:rPr>
          <w:rFonts w:hint="cs"/>
          <w:rtl/>
        </w:rPr>
        <w:t>إ</w:t>
      </w:r>
      <w:r w:rsidRPr="00C4672C">
        <w:rPr>
          <w:rFonts w:hint="cs"/>
          <w:rtl/>
        </w:rPr>
        <w:t>صطنع الخليفة لهذا الرجل ثلاثا</w:t>
      </w:r>
      <w:r w:rsidR="003957F8">
        <w:rPr>
          <w:rFonts w:hint="cs"/>
          <w:rtl/>
        </w:rPr>
        <w:t>ً</w:t>
      </w:r>
      <w:r w:rsidRPr="00C4672C">
        <w:rPr>
          <w:rFonts w:hint="cs"/>
          <w:rtl/>
        </w:rPr>
        <w:t xml:space="preserve"> لا أظن</w:t>
      </w:r>
      <w:r w:rsidR="003957F8">
        <w:rPr>
          <w:rFonts w:hint="cs"/>
          <w:rtl/>
        </w:rPr>
        <w:t>ّ</w:t>
      </w:r>
      <w:r w:rsidRPr="00C4672C">
        <w:rPr>
          <w:rFonts w:hint="cs"/>
          <w:rtl/>
        </w:rPr>
        <w:t>ه يخرج من عهدة النقد عليها</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إعطاءه ثلاثمائة ألف ولم يكن من حر</w:t>
      </w:r>
      <w:r w:rsidR="003957F8">
        <w:rPr>
          <w:rFonts w:hint="cs"/>
          <w:rtl/>
        </w:rPr>
        <w:t>َّ</w:t>
      </w:r>
      <w:r w:rsidRPr="00C4672C">
        <w:rPr>
          <w:rFonts w:hint="cs"/>
          <w:rtl/>
        </w:rPr>
        <w:t xml:space="preserve"> ماله.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هبته إبل الصدقة إي</w:t>
      </w:r>
      <w:r w:rsidR="003957F8">
        <w:rPr>
          <w:rFonts w:hint="cs"/>
          <w:rtl/>
        </w:rPr>
        <w:t>ّ</w:t>
      </w:r>
      <w:r w:rsidRPr="00C4672C">
        <w:rPr>
          <w:rFonts w:hint="cs"/>
          <w:rtl/>
        </w:rPr>
        <w:t xml:space="preserve">اه وحده.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إقطاعه إي</w:t>
      </w:r>
      <w:r w:rsidR="003957F8">
        <w:rPr>
          <w:rFonts w:hint="cs"/>
          <w:rtl/>
        </w:rPr>
        <w:t>ّ</w:t>
      </w:r>
      <w:r w:rsidRPr="00C4672C">
        <w:rPr>
          <w:rFonts w:hint="cs"/>
          <w:rtl/>
        </w:rPr>
        <w:t>اه ما تصد</w:t>
      </w:r>
      <w:r w:rsidR="003957F8">
        <w:rPr>
          <w:rFonts w:hint="cs"/>
          <w:rtl/>
        </w:rPr>
        <w:t>َّ</w:t>
      </w:r>
      <w:r w:rsidRPr="00C4672C">
        <w:rPr>
          <w:rFonts w:hint="cs"/>
          <w:rtl/>
        </w:rPr>
        <w:t>ق به رسول الله صلى الله عليه وآله على عام</w:t>
      </w:r>
      <w:r w:rsidR="003957F8">
        <w:rPr>
          <w:rFonts w:hint="cs"/>
          <w:rtl/>
        </w:rPr>
        <w:t>َّ</w:t>
      </w:r>
      <w:r w:rsidRPr="00C4672C">
        <w:rPr>
          <w:rFonts w:hint="cs"/>
          <w:rtl/>
        </w:rPr>
        <w:t xml:space="preserve">ة المسلمين. </w:t>
      </w:r>
    </w:p>
    <w:p w:rsidR="00B56DD7" w:rsidRDefault="006524BF" w:rsidP="003957F8">
      <w:pPr>
        <w:pStyle w:val="libNormal"/>
        <w:rPr>
          <w:rtl/>
        </w:rPr>
      </w:pPr>
      <w:r w:rsidRPr="00C4672C">
        <w:rPr>
          <w:rFonts w:hint="cs"/>
          <w:rtl/>
        </w:rPr>
        <w:t>أنا لا أدري بماذا استحق</w:t>
      </w:r>
      <w:r w:rsidR="003957F8">
        <w:rPr>
          <w:rFonts w:hint="cs"/>
          <w:rtl/>
        </w:rPr>
        <w:t>َّ</w:t>
      </w:r>
      <w:r w:rsidRPr="00C4672C">
        <w:rPr>
          <w:rFonts w:hint="cs"/>
          <w:rtl/>
        </w:rPr>
        <w:t xml:space="preserve"> الرجل هذه الأعطيات الجزيلة</w:t>
      </w:r>
      <w:r w:rsidR="00B56DD7">
        <w:rPr>
          <w:rFonts w:hint="cs"/>
          <w:rtl/>
        </w:rPr>
        <w:t>؟</w:t>
      </w:r>
      <w:r w:rsidRPr="00C4672C">
        <w:rPr>
          <w:rFonts w:hint="cs"/>
          <w:rtl/>
        </w:rPr>
        <w:t xml:space="preserve"> وكيف خص</w:t>
      </w:r>
      <w:r w:rsidR="003957F8">
        <w:rPr>
          <w:rFonts w:hint="cs"/>
          <w:rtl/>
        </w:rPr>
        <w:t>َّ</w:t>
      </w:r>
      <w:r w:rsidRPr="00C4672C">
        <w:rPr>
          <w:rFonts w:hint="cs"/>
          <w:rtl/>
        </w:rPr>
        <w:t xml:space="preserve"> به ما تصد</w:t>
      </w:r>
      <w:r w:rsidR="003957F8">
        <w:rPr>
          <w:rFonts w:hint="cs"/>
          <w:rtl/>
        </w:rPr>
        <w:t>َّ</w:t>
      </w:r>
      <w:r w:rsidRPr="00C4672C">
        <w:rPr>
          <w:rFonts w:hint="cs"/>
          <w:rtl/>
        </w:rPr>
        <w:t>ق به رسول الله صلى الله عليه وآله على كاف</w:t>
      </w:r>
      <w:r w:rsidR="003957F8">
        <w:rPr>
          <w:rFonts w:hint="cs"/>
          <w:rtl/>
        </w:rPr>
        <w:t>َّ</w:t>
      </w:r>
      <w:r w:rsidRPr="00C4672C">
        <w:rPr>
          <w:rFonts w:hint="cs"/>
          <w:rtl/>
        </w:rPr>
        <w:t>ة أهل ال</w:t>
      </w:r>
      <w:r w:rsidR="003957F8">
        <w:rPr>
          <w:rFonts w:hint="cs"/>
          <w:rtl/>
        </w:rPr>
        <w:t>إ</w:t>
      </w:r>
      <w:r w:rsidRPr="00C4672C">
        <w:rPr>
          <w:rFonts w:hint="cs"/>
          <w:rtl/>
        </w:rPr>
        <w:t>سلام</w:t>
      </w:r>
      <w:r w:rsidR="00B56DD7">
        <w:rPr>
          <w:rFonts w:hint="cs"/>
          <w:rtl/>
        </w:rPr>
        <w:t>،</w:t>
      </w:r>
      <w:r w:rsidRPr="00C4672C">
        <w:rPr>
          <w:rFonts w:hint="cs"/>
          <w:rtl/>
        </w:rPr>
        <w:t xml:space="preserve"> وحرمه الباقون</w:t>
      </w:r>
      <w:r w:rsidR="00B56DD7">
        <w:rPr>
          <w:rFonts w:hint="cs"/>
          <w:rtl/>
        </w:rPr>
        <w:t>؟</w:t>
      </w:r>
      <w:r w:rsidRPr="00C4672C">
        <w:rPr>
          <w:rFonts w:hint="cs"/>
          <w:rtl/>
        </w:rPr>
        <w:t xml:space="preserve"> ولو كان الخليفة موف</w:t>
      </w:r>
      <w:r w:rsidR="003957F8">
        <w:rPr>
          <w:rFonts w:hint="cs"/>
          <w:rtl/>
        </w:rPr>
        <w:t>ّ</w:t>
      </w:r>
      <w:r w:rsidRPr="00C4672C">
        <w:rPr>
          <w:rFonts w:hint="cs"/>
          <w:rtl/>
        </w:rPr>
        <w:t>را</w:t>
      </w:r>
      <w:r w:rsidR="003957F8">
        <w:rPr>
          <w:rFonts w:hint="cs"/>
          <w:rtl/>
        </w:rPr>
        <w:t>ً</w:t>
      </w:r>
      <w:r w:rsidRPr="00C4672C">
        <w:rPr>
          <w:rFonts w:hint="cs"/>
          <w:rtl/>
        </w:rPr>
        <w:t xml:space="preserve"> عليه بهذه الكم</w:t>
      </w:r>
      <w:r w:rsidR="003957F8">
        <w:rPr>
          <w:rFonts w:hint="cs"/>
          <w:rtl/>
        </w:rPr>
        <w:t>ِّ</w:t>
      </w:r>
      <w:r w:rsidRPr="00C4672C">
        <w:rPr>
          <w:rFonts w:hint="cs"/>
          <w:rtl/>
        </w:rPr>
        <w:t>ي</w:t>
      </w:r>
      <w:r w:rsidR="003957F8">
        <w:rPr>
          <w:rFonts w:hint="cs"/>
          <w:rtl/>
        </w:rPr>
        <w:t>َّ</w:t>
      </w:r>
      <w:r w:rsidRPr="00C4672C">
        <w:rPr>
          <w:rFonts w:hint="cs"/>
          <w:rtl/>
        </w:rPr>
        <w:t>ة من مال أبيه لاستكثر ذلك نظرا</w:t>
      </w:r>
      <w:r w:rsidR="003957F8">
        <w:rPr>
          <w:rFonts w:hint="cs"/>
          <w:rtl/>
        </w:rPr>
        <w:t>ً</w:t>
      </w:r>
      <w:r w:rsidRPr="00C4672C">
        <w:rPr>
          <w:rFonts w:hint="cs"/>
          <w:rtl/>
        </w:rPr>
        <w:t xml:space="preserve"> إلى حاجة المسلمين وجيوشهم ومرابطيهم</w:t>
      </w:r>
      <w:r w:rsidR="00B56DD7">
        <w:rPr>
          <w:rFonts w:hint="cs"/>
          <w:rtl/>
        </w:rPr>
        <w:t>،</w:t>
      </w:r>
      <w:r w:rsidRPr="00C4672C">
        <w:rPr>
          <w:rFonts w:hint="cs"/>
          <w:rtl/>
        </w:rPr>
        <w:t xml:space="preserve"> فكيف به</w:t>
      </w:r>
      <w:r w:rsidR="00B56DD7">
        <w:rPr>
          <w:rFonts w:hint="cs"/>
          <w:rtl/>
        </w:rPr>
        <w:t>؟</w:t>
      </w:r>
      <w:r w:rsidRPr="00C4672C">
        <w:rPr>
          <w:rFonts w:hint="cs"/>
          <w:rtl/>
        </w:rPr>
        <w:t xml:space="preserve"> وقد وهبه ما يملك من مال المسلمين ومن الأوقاف والصدقات</w:t>
      </w:r>
      <w:r w:rsidR="00B56DD7">
        <w:rPr>
          <w:rFonts w:hint="cs"/>
          <w:rtl/>
        </w:rPr>
        <w:t>،</w:t>
      </w:r>
      <w:r w:rsidRPr="00C4672C">
        <w:rPr>
          <w:rFonts w:hint="cs"/>
          <w:rtl/>
        </w:rPr>
        <w:t xml:space="preserve"> وما كان الرجل يعرف بشيء من الأعمال البار</w:t>
      </w:r>
      <w:r w:rsidR="003957F8">
        <w:rPr>
          <w:rFonts w:hint="cs"/>
          <w:rtl/>
        </w:rPr>
        <w:t>َّ</w:t>
      </w:r>
      <w:r w:rsidRPr="00C4672C">
        <w:rPr>
          <w:rFonts w:hint="cs"/>
          <w:rtl/>
        </w:rPr>
        <w:t>ة والمساعي المشكورة في سبيل الدعوة الإلهي</w:t>
      </w:r>
      <w:r w:rsidR="003957F8">
        <w:rPr>
          <w:rFonts w:hint="cs"/>
          <w:rtl/>
        </w:rPr>
        <w:t>َّ</w:t>
      </w:r>
      <w:r w:rsidRPr="00C4672C">
        <w:rPr>
          <w:rFonts w:hint="cs"/>
          <w:rtl/>
        </w:rPr>
        <w:t>ة وخدمة المجتمع الديني</w:t>
      </w:r>
      <w:r w:rsidR="004B6304">
        <w:rPr>
          <w:rFonts w:hint="cs"/>
          <w:rtl/>
        </w:rPr>
        <w:t xml:space="preserve"> حتّى </w:t>
      </w:r>
      <w:r w:rsidRPr="00C4672C">
        <w:rPr>
          <w:rFonts w:hint="cs"/>
          <w:rtl/>
        </w:rPr>
        <w:t>يحتمل فيه استحقاق زيادة في عطاءه</w:t>
      </w:r>
      <w:r w:rsidR="00B56DD7">
        <w:rPr>
          <w:rFonts w:hint="cs"/>
          <w:rtl/>
        </w:rPr>
        <w:t>،</w:t>
      </w:r>
      <w:r w:rsidRPr="00C4672C">
        <w:rPr>
          <w:rFonts w:hint="cs"/>
          <w:rtl/>
        </w:rPr>
        <w:t xml:space="preserve"> وهب أن</w:t>
      </w:r>
      <w:r w:rsidR="003957F8">
        <w:rPr>
          <w:rFonts w:hint="cs"/>
          <w:rtl/>
        </w:rPr>
        <w:t>ّ</w:t>
      </w:r>
      <w:r w:rsidRPr="00C4672C">
        <w:rPr>
          <w:rFonts w:hint="cs"/>
          <w:rtl/>
        </w:rPr>
        <w:t>ا نج</w:t>
      </w:r>
      <w:r w:rsidR="003957F8">
        <w:rPr>
          <w:rFonts w:hint="cs"/>
          <w:rtl/>
        </w:rPr>
        <w:t>َّ</w:t>
      </w:r>
      <w:r w:rsidRPr="00C4672C">
        <w:rPr>
          <w:rFonts w:hint="cs"/>
          <w:rtl/>
        </w:rPr>
        <w:t>زنا ذلك ال</w:t>
      </w:r>
      <w:r w:rsidR="003957F8">
        <w:rPr>
          <w:rFonts w:hint="cs"/>
          <w:rtl/>
        </w:rPr>
        <w:t>إ</w:t>
      </w:r>
      <w:r w:rsidRPr="00C4672C">
        <w:rPr>
          <w:rFonts w:hint="cs"/>
          <w:rtl/>
        </w:rPr>
        <w:t>ستحقاق لكن</w:t>
      </w:r>
      <w:r w:rsidR="003957F8">
        <w:rPr>
          <w:rFonts w:hint="cs"/>
          <w:rtl/>
        </w:rPr>
        <w:t>َّ</w:t>
      </w:r>
      <w:r w:rsidRPr="00C4672C">
        <w:rPr>
          <w:rFonts w:hint="cs"/>
          <w:rtl/>
        </w:rPr>
        <w:t>ه لا يعدو أن يكون مخرج الزيادة</w:t>
      </w:r>
      <w:r w:rsidR="00D97B63">
        <w:rPr>
          <w:rFonts w:hint="cs"/>
          <w:rtl/>
        </w:rPr>
        <w:t xml:space="preserve"> ممّا </w:t>
      </w:r>
      <w:r w:rsidRPr="00C4672C">
        <w:rPr>
          <w:rFonts w:hint="cs"/>
          <w:rtl/>
        </w:rPr>
        <w:t>يسوغ للخليفة التصرف فيه لا</w:t>
      </w:r>
      <w:r w:rsidR="00D97B63">
        <w:rPr>
          <w:rFonts w:hint="cs"/>
          <w:rtl/>
        </w:rPr>
        <w:t xml:space="preserve"> ممّا </w:t>
      </w:r>
      <w:r w:rsidRPr="00C4672C">
        <w:rPr>
          <w:rFonts w:hint="cs"/>
          <w:rtl/>
        </w:rPr>
        <w:t>لا يجوز تبديله من إقطاع ما تصد</w:t>
      </w:r>
      <w:r w:rsidR="003957F8">
        <w:rPr>
          <w:rFonts w:hint="cs"/>
          <w:rtl/>
        </w:rPr>
        <w:t>َّ</w:t>
      </w:r>
      <w:r w:rsidRPr="00C4672C">
        <w:rPr>
          <w:rFonts w:hint="cs"/>
          <w:rtl/>
        </w:rPr>
        <w:t>ق به النبي</w:t>
      </w:r>
      <w:r w:rsidR="003957F8">
        <w:rPr>
          <w:rFonts w:hint="cs"/>
          <w:rtl/>
        </w:rPr>
        <w:t>ُّ</w:t>
      </w:r>
      <w:r w:rsidRPr="00C4672C">
        <w:rPr>
          <w:rFonts w:hint="cs"/>
          <w:rtl/>
        </w:rPr>
        <w:t xml:space="preserve"> صلى الله عليه وآله وجعله وقفا</w:t>
      </w:r>
      <w:r w:rsidR="003957F8">
        <w:rPr>
          <w:rFonts w:hint="cs"/>
          <w:rtl/>
        </w:rPr>
        <w:t>ً</w:t>
      </w:r>
      <w:r w:rsidRPr="00C4672C">
        <w:rPr>
          <w:rFonts w:hint="cs"/>
          <w:rtl/>
        </w:rPr>
        <w:t xml:space="preserve"> عام</w:t>
      </w:r>
      <w:r w:rsidR="003957F8">
        <w:rPr>
          <w:rFonts w:hint="cs"/>
          <w:rtl/>
        </w:rPr>
        <w:t>ّ</w:t>
      </w:r>
      <w:r w:rsidRPr="00C4672C">
        <w:rPr>
          <w:rFonts w:hint="cs"/>
          <w:rtl/>
        </w:rPr>
        <w:t>ا</w:t>
      </w:r>
      <w:r w:rsidR="003957F8">
        <w:rPr>
          <w:rFonts w:hint="cs"/>
          <w:rtl/>
        </w:rPr>
        <w:t>ً</w:t>
      </w:r>
      <w:r w:rsidRPr="00C4672C">
        <w:rPr>
          <w:rFonts w:hint="cs"/>
          <w:rtl/>
        </w:rPr>
        <w:t xml:space="preserve"> على المسلمين لا يخص</w:t>
      </w:r>
      <w:r w:rsidR="003957F8">
        <w:rPr>
          <w:rFonts w:hint="cs"/>
          <w:rtl/>
        </w:rPr>
        <w:t>ُّ</w:t>
      </w:r>
      <w:r w:rsidRPr="00C4672C">
        <w:rPr>
          <w:rFonts w:hint="cs"/>
          <w:rtl/>
        </w:rPr>
        <w:t xml:space="preserve"> به واحد</w:t>
      </w:r>
      <w:r w:rsidR="003957F8">
        <w:rPr>
          <w:rFonts w:hint="cs"/>
          <w:rtl/>
        </w:rPr>
        <w:t>ٌ</w:t>
      </w:r>
      <w:r w:rsidRPr="00C4672C">
        <w:rPr>
          <w:rFonts w:hint="cs"/>
          <w:rtl/>
        </w:rPr>
        <w:t xml:space="preserve"> دون آخر</w:t>
      </w:r>
      <w:r w:rsidR="00B56DD7">
        <w:rPr>
          <w:rFonts w:hint="cs"/>
          <w:rtl/>
        </w:rPr>
        <w:t>،</w:t>
      </w:r>
      <w:r w:rsidRPr="00C4672C">
        <w:rPr>
          <w:rFonts w:hint="cs"/>
          <w:rtl/>
        </w:rPr>
        <w:t xml:space="preserve"> ومن بد</w:t>
      </w:r>
      <w:r w:rsidR="003957F8">
        <w:rPr>
          <w:rFonts w:hint="cs"/>
          <w:rtl/>
        </w:rPr>
        <w:t>َّ</w:t>
      </w:r>
      <w:r w:rsidRPr="00C4672C">
        <w:rPr>
          <w:rFonts w:hint="cs"/>
          <w:rtl/>
        </w:rPr>
        <w:t>له بعد ما سمعه فإن</w:t>
      </w:r>
      <w:r w:rsidR="003957F8">
        <w:rPr>
          <w:rFonts w:hint="cs"/>
          <w:rtl/>
        </w:rPr>
        <w:t>َّ</w:t>
      </w:r>
      <w:r w:rsidRPr="00C4672C">
        <w:rPr>
          <w:rFonts w:hint="cs"/>
          <w:rtl/>
        </w:rPr>
        <w:t>ما إثمه على الذين يبد</w:t>
      </w:r>
      <w:r w:rsidR="003957F8">
        <w:rPr>
          <w:rFonts w:hint="cs"/>
          <w:rtl/>
        </w:rPr>
        <w:t>ِّ</w:t>
      </w:r>
      <w:r w:rsidRPr="00C4672C">
        <w:rPr>
          <w:rFonts w:hint="cs"/>
          <w:rtl/>
        </w:rPr>
        <w:t xml:space="preserve">لونه. </w:t>
      </w:r>
    </w:p>
    <w:p w:rsidR="006524BF" w:rsidRPr="00C4672C" w:rsidRDefault="006524BF" w:rsidP="003957F8">
      <w:pPr>
        <w:pStyle w:val="libNormal"/>
        <w:rPr>
          <w:rtl/>
        </w:rPr>
      </w:pPr>
      <w:r w:rsidRPr="00C4672C">
        <w:rPr>
          <w:rFonts w:hint="cs"/>
          <w:rtl/>
        </w:rPr>
        <w:t>فلم يبق مبر</w:t>
      </w:r>
      <w:r w:rsidR="003957F8">
        <w:rPr>
          <w:rFonts w:hint="cs"/>
          <w:rtl/>
        </w:rPr>
        <w:t>ِّ</w:t>
      </w:r>
      <w:r w:rsidRPr="00C4672C">
        <w:rPr>
          <w:rFonts w:hint="cs"/>
          <w:rtl/>
        </w:rPr>
        <w:t>ر</w:t>
      </w:r>
      <w:r w:rsidR="003957F8">
        <w:rPr>
          <w:rFonts w:hint="cs"/>
          <w:rtl/>
        </w:rPr>
        <w:t>ٌ</w:t>
      </w:r>
      <w:r w:rsidRPr="00C4672C">
        <w:rPr>
          <w:rFonts w:hint="cs"/>
          <w:rtl/>
        </w:rPr>
        <w:t xml:space="preserve"> لتلكم الصنايع أو الفجايع</w:t>
      </w:r>
      <w:r w:rsidR="0059511B">
        <w:rPr>
          <w:rFonts w:hint="cs"/>
          <w:rtl/>
        </w:rPr>
        <w:t xml:space="preserve"> إلّا </w:t>
      </w:r>
      <w:r w:rsidRPr="00C4672C">
        <w:rPr>
          <w:rFonts w:hint="cs"/>
          <w:rtl/>
        </w:rPr>
        <w:t>الصهر بينه وبين الخليفة والنسب لأن</w:t>
      </w:r>
      <w:r w:rsidR="003957F8">
        <w:rPr>
          <w:rFonts w:hint="cs"/>
          <w:rtl/>
        </w:rPr>
        <w:t>َّ</w:t>
      </w:r>
      <w:r w:rsidRPr="00C4672C">
        <w:rPr>
          <w:rFonts w:hint="cs"/>
          <w:rtl/>
        </w:rPr>
        <w:t>ه ابن عم</w:t>
      </w:r>
      <w:r w:rsidR="003957F8">
        <w:rPr>
          <w:rFonts w:hint="cs"/>
          <w:rtl/>
        </w:rPr>
        <w:t>ِّ</w:t>
      </w:r>
      <w:r w:rsidRPr="00C4672C">
        <w:rPr>
          <w:rFonts w:hint="cs"/>
          <w:rtl/>
        </w:rPr>
        <w:t>ه. ولك حق</w:t>
      </w:r>
      <w:r w:rsidR="003957F8">
        <w:rPr>
          <w:rFonts w:hint="cs"/>
          <w:rtl/>
        </w:rPr>
        <w:t>ّ</w:t>
      </w:r>
      <w:r w:rsidRPr="00C4672C">
        <w:rPr>
          <w:rFonts w:hint="cs"/>
          <w:rtl/>
        </w:rPr>
        <w:t xml:space="preserve"> النظر في صنيع كل</w:t>
      </w:r>
      <w:r w:rsidR="003957F8">
        <w:rPr>
          <w:rFonts w:hint="cs"/>
          <w:rtl/>
        </w:rPr>
        <w:t>ّ</w:t>
      </w:r>
      <w:r w:rsidRPr="00C4672C">
        <w:rPr>
          <w:rFonts w:hint="cs"/>
          <w:rtl/>
        </w:rPr>
        <w:t xml:space="preserve"> من الخليفتين</w:t>
      </w:r>
      <w:r w:rsidR="00B56DD7">
        <w:rPr>
          <w:rFonts w:hint="cs"/>
          <w:rtl/>
        </w:rPr>
        <w:t>:</w:t>
      </w:r>
      <w:r w:rsidRPr="00C4672C">
        <w:rPr>
          <w:rFonts w:hint="cs"/>
          <w:rtl/>
        </w:rPr>
        <w:t xml:space="preserve"> 1</w:t>
      </w:r>
      <w:r w:rsidR="00F36230">
        <w:rPr>
          <w:rFonts w:hint="cs"/>
          <w:rtl/>
        </w:rPr>
        <w:t xml:space="preserve"> - </w:t>
      </w:r>
      <w:r w:rsidRPr="00C4672C">
        <w:rPr>
          <w:rFonts w:hint="cs"/>
          <w:rtl/>
        </w:rPr>
        <w:t>عثمان وقد علمت ما ارتكبه هاهنا وفي غيره 2</w:t>
      </w:r>
      <w:r w:rsidR="00F36230">
        <w:rPr>
          <w:rFonts w:hint="cs"/>
          <w:rtl/>
        </w:rPr>
        <w:t xml:space="preserve"> - </w:t>
      </w:r>
      <w:r w:rsidRPr="00C4672C">
        <w:rPr>
          <w:rFonts w:hint="cs"/>
          <w:rtl/>
        </w:rPr>
        <w:t>مولانا علي عليه السلام يوم جاءه عقيل يستميحه صاعا</w:t>
      </w:r>
      <w:r w:rsidR="003957F8">
        <w:rPr>
          <w:rFonts w:hint="cs"/>
          <w:rtl/>
        </w:rPr>
        <w:t>ً</w:t>
      </w:r>
      <w:r w:rsidRPr="00C4672C">
        <w:rPr>
          <w:rFonts w:hint="cs"/>
          <w:rtl/>
        </w:rPr>
        <w:t xml:space="preserve"> من الب</w:t>
      </w:r>
      <w:r w:rsidR="003957F8">
        <w:rPr>
          <w:rFonts w:hint="cs"/>
          <w:rtl/>
        </w:rPr>
        <w:t>ُ</w:t>
      </w:r>
      <w:r w:rsidRPr="00C4672C">
        <w:rPr>
          <w:rFonts w:hint="cs"/>
          <w:rtl/>
        </w:rPr>
        <w:t>ر</w:t>
      </w:r>
      <w:r w:rsidR="003957F8">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المعارف</w:t>
      </w:r>
      <w:r w:rsidR="00B56DD7">
        <w:rPr>
          <w:rFonts w:hint="cs"/>
          <w:rtl/>
        </w:rPr>
        <w:t>:</w:t>
      </w:r>
      <w:r w:rsidRPr="00D57D55">
        <w:rPr>
          <w:rFonts w:hint="cs"/>
          <w:rtl/>
        </w:rPr>
        <w:t xml:space="preserve"> مهزوز. وفى شرح ابن أبي الحديد</w:t>
      </w:r>
      <w:r w:rsidR="00B56DD7">
        <w:rPr>
          <w:rFonts w:hint="cs"/>
          <w:rtl/>
        </w:rPr>
        <w:t>:</w:t>
      </w:r>
      <w:r w:rsidRPr="00D57D55">
        <w:rPr>
          <w:rFonts w:hint="cs"/>
          <w:rtl/>
        </w:rPr>
        <w:t xml:space="preserve"> تهروز. وفي محاضرات الراغب</w:t>
      </w:r>
      <w:r w:rsidR="00B56DD7">
        <w:rPr>
          <w:rFonts w:hint="cs"/>
          <w:rtl/>
        </w:rPr>
        <w:t>:</w:t>
      </w:r>
      <w:r w:rsidRPr="00D57D55">
        <w:rPr>
          <w:rFonts w:hint="cs"/>
          <w:rtl/>
        </w:rPr>
        <w:t xml:space="preserve"> مهزور. </w:t>
      </w:r>
    </w:p>
    <w:p w:rsidR="006524BF" w:rsidRPr="006F6A59" w:rsidRDefault="006524BF" w:rsidP="0063372F">
      <w:pPr>
        <w:pStyle w:val="libNormal"/>
      </w:pPr>
      <w:r w:rsidRPr="0063372F">
        <w:rPr>
          <w:rFonts w:hint="cs"/>
          <w:rtl/>
        </w:rPr>
        <w:br w:type="page"/>
      </w:r>
    </w:p>
    <w:p w:rsidR="00B56DD7" w:rsidRDefault="006524BF" w:rsidP="00707987">
      <w:pPr>
        <w:pStyle w:val="libNormal0"/>
        <w:rPr>
          <w:rtl/>
        </w:rPr>
      </w:pPr>
      <w:r w:rsidRPr="0063372F">
        <w:rPr>
          <w:rFonts w:hint="cs"/>
          <w:rtl/>
        </w:rPr>
        <w:lastRenderedPageBreak/>
        <w:t>للتوسيع له ولعياله</w:t>
      </w:r>
      <w:r w:rsidR="00D97B63">
        <w:rPr>
          <w:rFonts w:hint="cs"/>
          <w:rtl/>
        </w:rPr>
        <w:t xml:space="preserve"> ممّا </w:t>
      </w:r>
      <w:r w:rsidRPr="0063372F">
        <w:rPr>
          <w:rFonts w:hint="cs"/>
          <w:rtl/>
        </w:rPr>
        <w:t>قد</w:t>
      </w:r>
      <w:r w:rsidR="00707987">
        <w:rPr>
          <w:rFonts w:hint="cs"/>
          <w:rtl/>
        </w:rPr>
        <w:t>ّ</w:t>
      </w:r>
      <w:r w:rsidRPr="0063372F">
        <w:rPr>
          <w:rFonts w:hint="cs"/>
          <w:rtl/>
        </w:rPr>
        <w:t>ر له في العطاء</w:t>
      </w:r>
      <w:r w:rsidR="00B56DD7">
        <w:rPr>
          <w:rFonts w:hint="cs"/>
          <w:rtl/>
        </w:rPr>
        <w:t>،</w:t>
      </w:r>
      <w:r w:rsidRPr="0063372F">
        <w:rPr>
          <w:rFonts w:hint="cs"/>
          <w:rtl/>
        </w:rPr>
        <w:t xml:space="preserve"> فأد</w:t>
      </w:r>
      <w:r w:rsidR="00707987">
        <w:rPr>
          <w:rFonts w:hint="cs"/>
          <w:rtl/>
        </w:rPr>
        <w:t>ّ</w:t>
      </w:r>
      <w:r w:rsidRPr="0063372F">
        <w:rPr>
          <w:rFonts w:hint="cs"/>
          <w:rtl/>
        </w:rPr>
        <w:t>ى عليه السلام ما هو حق</w:t>
      </w:r>
      <w:r w:rsidR="00707987">
        <w:rPr>
          <w:rFonts w:hint="cs"/>
          <w:rtl/>
        </w:rPr>
        <w:t>ُّ</w:t>
      </w:r>
      <w:r w:rsidRPr="0063372F">
        <w:rPr>
          <w:rFonts w:hint="cs"/>
          <w:rtl/>
        </w:rPr>
        <w:t xml:space="preserve"> الأخو</w:t>
      </w:r>
      <w:r w:rsidR="00707987">
        <w:rPr>
          <w:rFonts w:hint="cs"/>
          <w:rtl/>
        </w:rPr>
        <w:t>َّ</w:t>
      </w:r>
      <w:r w:rsidRPr="0063372F">
        <w:rPr>
          <w:rFonts w:hint="cs"/>
          <w:rtl/>
        </w:rPr>
        <w:t>ة والتربية</w:t>
      </w:r>
      <w:r w:rsidR="00B56DD7">
        <w:rPr>
          <w:rFonts w:hint="cs"/>
          <w:rtl/>
        </w:rPr>
        <w:t>،</w:t>
      </w:r>
      <w:r w:rsidRPr="0063372F">
        <w:rPr>
          <w:rFonts w:hint="cs"/>
          <w:rtl/>
        </w:rPr>
        <w:t xml:space="preserve"> ولا سيما في مثل عقيل من الأشراف والأعاظم الذي يجب فيهم التهذيب أكثر من غيرهم فأد</w:t>
      </w:r>
      <w:r w:rsidR="00707987">
        <w:rPr>
          <w:rFonts w:hint="cs"/>
          <w:rtl/>
        </w:rPr>
        <w:t>ن</w:t>
      </w:r>
      <w:r w:rsidRPr="0063372F">
        <w:rPr>
          <w:rFonts w:hint="cs"/>
          <w:rtl/>
        </w:rPr>
        <w:t>ى إليه الحديدة المحماة فتأو</w:t>
      </w:r>
      <w:r w:rsidR="00707987">
        <w:rPr>
          <w:rFonts w:hint="cs"/>
          <w:rtl/>
        </w:rPr>
        <w:t>ّ</w:t>
      </w:r>
      <w:r w:rsidRPr="0063372F">
        <w:rPr>
          <w:rFonts w:hint="cs"/>
          <w:rtl/>
        </w:rPr>
        <w:t>ه فقال عليه السلام</w:t>
      </w:r>
      <w:r w:rsidR="00B56DD7">
        <w:rPr>
          <w:rFonts w:hint="cs"/>
          <w:rtl/>
        </w:rPr>
        <w:t>:</w:t>
      </w:r>
      <w:r w:rsidRPr="0063372F">
        <w:rPr>
          <w:rFonts w:hint="cs"/>
          <w:rtl/>
        </w:rPr>
        <w:t xml:space="preserve"> تجزع من هذه وتعرضني لنار جهن</w:t>
      </w:r>
      <w:r w:rsidR="00707987">
        <w:rPr>
          <w:rFonts w:hint="cs"/>
          <w:rtl/>
        </w:rPr>
        <w:t>َّ</w:t>
      </w:r>
      <w:r w:rsidRPr="0063372F">
        <w:rPr>
          <w:rFonts w:hint="cs"/>
          <w:rtl/>
        </w:rPr>
        <w:t>م</w:t>
      </w:r>
      <w:r w:rsidR="00B56DD7">
        <w:rPr>
          <w:rFonts w:hint="cs"/>
          <w:rtl/>
        </w:rPr>
        <w:t>؟</w:t>
      </w:r>
      <w:r w:rsidRPr="0063372F">
        <w:rPr>
          <w:rStyle w:val="libFootnotenumChar"/>
          <w:rFonts w:hint="cs"/>
          <w:rtl/>
        </w:rPr>
        <w:t>(1)</w:t>
      </w:r>
      <w:r w:rsidRPr="0063372F">
        <w:rPr>
          <w:rFonts w:hint="cs"/>
          <w:rtl/>
        </w:rPr>
        <w:t xml:space="preserve">. </w:t>
      </w:r>
    </w:p>
    <w:p w:rsidR="0063372F" w:rsidRDefault="006524BF" w:rsidP="00707987">
      <w:pPr>
        <w:pStyle w:val="libNormal"/>
        <w:rPr>
          <w:rtl/>
        </w:rPr>
      </w:pPr>
      <w:r w:rsidRPr="00C4672C">
        <w:rPr>
          <w:rFonts w:hint="cs"/>
          <w:rtl/>
        </w:rPr>
        <w:t>وفي رواية ابن الأثير في أ</w:t>
      </w:r>
      <w:r w:rsidR="00707987">
        <w:rPr>
          <w:rFonts w:hint="cs"/>
          <w:rtl/>
        </w:rPr>
        <w:t>ُ</w:t>
      </w:r>
      <w:r w:rsidRPr="00C4672C">
        <w:rPr>
          <w:rFonts w:hint="cs"/>
          <w:rtl/>
        </w:rPr>
        <w:t>سد الغابة 3</w:t>
      </w:r>
      <w:r w:rsidR="00B56DD7">
        <w:rPr>
          <w:rFonts w:hint="cs"/>
          <w:rtl/>
        </w:rPr>
        <w:t>:</w:t>
      </w:r>
      <w:r w:rsidRPr="00C4672C">
        <w:rPr>
          <w:rFonts w:hint="cs"/>
          <w:rtl/>
        </w:rPr>
        <w:t xml:space="preserve"> 423 من طريق سعد</w:t>
      </w:r>
      <w:r w:rsidR="00B56DD7">
        <w:rPr>
          <w:rFonts w:hint="cs"/>
          <w:rtl/>
        </w:rPr>
        <w:t>:</w:t>
      </w:r>
      <w:r w:rsidRPr="00C4672C">
        <w:rPr>
          <w:rFonts w:hint="cs"/>
          <w:rtl/>
        </w:rPr>
        <w:t xml:space="preserve"> إن</w:t>
      </w:r>
      <w:r w:rsidR="00707987">
        <w:rPr>
          <w:rFonts w:hint="cs"/>
          <w:rtl/>
        </w:rPr>
        <w:t>َّ</w:t>
      </w:r>
      <w:r w:rsidRPr="00C4672C">
        <w:rPr>
          <w:rFonts w:hint="cs"/>
          <w:rtl/>
        </w:rPr>
        <w:t xml:space="preserve"> عقيل بن أبي طالب لزمه دين</w:t>
      </w:r>
      <w:r w:rsidR="00707987">
        <w:rPr>
          <w:rFonts w:hint="cs"/>
          <w:rtl/>
        </w:rPr>
        <w:t>ٌ</w:t>
      </w:r>
      <w:r w:rsidRPr="00C4672C">
        <w:rPr>
          <w:rFonts w:hint="cs"/>
          <w:rtl/>
        </w:rPr>
        <w:t xml:space="preserve"> فقدم على علي</w:t>
      </w:r>
      <w:r w:rsidR="00707987">
        <w:rPr>
          <w:rFonts w:hint="cs"/>
          <w:rtl/>
        </w:rPr>
        <w:t>ِّ</w:t>
      </w:r>
      <w:r w:rsidRPr="00C4672C">
        <w:rPr>
          <w:rFonts w:hint="cs"/>
          <w:rtl/>
        </w:rPr>
        <w:t xml:space="preserve"> بن أبي طالب الكوفة فأنزله وأمر ابنه الحسن فكساه</w:t>
      </w:r>
      <w:r w:rsidR="00F83939">
        <w:rPr>
          <w:rFonts w:hint="cs"/>
          <w:rtl/>
        </w:rPr>
        <w:t xml:space="preserve"> فلمّا </w:t>
      </w:r>
      <w:r w:rsidRPr="00C4672C">
        <w:rPr>
          <w:rFonts w:hint="cs"/>
          <w:rtl/>
        </w:rPr>
        <w:t>أمسى دعا بعشائه فإذا خبز</w:t>
      </w:r>
      <w:r w:rsidR="00707987">
        <w:rPr>
          <w:rFonts w:hint="cs"/>
          <w:rtl/>
        </w:rPr>
        <w:t>ٌ</w:t>
      </w:r>
      <w:r w:rsidRPr="00C4672C">
        <w:rPr>
          <w:rFonts w:hint="cs"/>
          <w:rtl/>
        </w:rPr>
        <w:t xml:space="preserve"> وملح</w:t>
      </w:r>
      <w:r w:rsidR="00707987">
        <w:rPr>
          <w:rFonts w:hint="cs"/>
          <w:rtl/>
        </w:rPr>
        <w:t>ٌ</w:t>
      </w:r>
      <w:r w:rsidRPr="00C4672C">
        <w:rPr>
          <w:rFonts w:hint="cs"/>
          <w:rtl/>
        </w:rPr>
        <w:t xml:space="preserve"> وبقل</w:t>
      </w:r>
      <w:r w:rsidR="00707987">
        <w:rPr>
          <w:rFonts w:hint="cs"/>
          <w:rtl/>
        </w:rPr>
        <w:t>ٌ</w:t>
      </w:r>
      <w:r w:rsidRPr="00C4672C">
        <w:rPr>
          <w:rFonts w:hint="cs"/>
          <w:rtl/>
        </w:rPr>
        <w:t xml:space="preserve"> فقال عقيل</w:t>
      </w:r>
      <w:r w:rsidR="00B56DD7">
        <w:rPr>
          <w:rFonts w:hint="cs"/>
          <w:rtl/>
        </w:rPr>
        <w:t>:</w:t>
      </w:r>
      <w:r w:rsidRPr="00C4672C">
        <w:rPr>
          <w:rFonts w:hint="cs"/>
          <w:rtl/>
        </w:rPr>
        <w:t xml:space="preserve"> ما هو</w:t>
      </w:r>
      <w:r w:rsidR="0059511B">
        <w:rPr>
          <w:rFonts w:hint="cs"/>
          <w:rtl/>
        </w:rPr>
        <w:t xml:space="preserve"> إلّا </w:t>
      </w:r>
      <w:r w:rsidRPr="00C4672C">
        <w:rPr>
          <w:rFonts w:hint="cs"/>
          <w:rtl/>
        </w:rPr>
        <w:t>ما أرى.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فتقضي ديني</w:t>
      </w:r>
      <w:r w:rsidR="00B56DD7">
        <w:rPr>
          <w:rFonts w:hint="cs"/>
          <w:rtl/>
        </w:rPr>
        <w:t>؟</w:t>
      </w:r>
      <w:r w:rsidRPr="00C4672C">
        <w:rPr>
          <w:rFonts w:hint="cs"/>
          <w:rtl/>
        </w:rPr>
        <w:t xml:space="preserve"> قال وكم دينك</w:t>
      </w:r>
      <w:r w:rsidR="00B56DD7">
        <w:rPr>
          <w:rFonts w:hint="cs"/>
          <w:rtl/>
        </w:rPr>
        <w:t>؟</w:t>
      </w:r>
      <w:r w:rsidRPr="00C4672C">
        <w:rPr>
          <w:rFonts w:hint="cs"/>
          <w:rtl/>
        </w:rPr>
        <w:t xml:space="preserve"> قال</w:t>
      </w:r>
      <w:r w:rsidR="00B56DD7">
        <w:rPr>
          <w:rFonts w:hint="cs"/>
          <w:rtl/>
        </w:rPr>
        <w:t>:</w:t>
      </w:r>
      <w:r w:rsidRPr="00C4672C">
        <w:rPr>
          <w:rFonts w:hint="cs"/>
          <w:rtl/>
        </w:rPr>
        <w:t xml:space="preserve"> أربعون ألفا</w:t>
      </w:r>
      <w:r w:rsidR="00707987">
        <w:rPr>
          <w:rFonts w:hint="cs"/>
          <w:rtl/>
        </w:rPr>
        <w:t>ً</w:t>
      </w:r>
      <w:r w:rsidRPr="00C4672C">
        <w:rPr>
          <w:rFonts w:hint="cs"/>
          <w:rtl/>
        </w:rPr>
        <w:t>. قال</w:t>
      </w:r>
      <w:r w:rsidR="00B56DD7">
        <w:rPr>
          <w:rFonts w:hint="cs"/>
          <w:rtl/>
        </w:rPr>
        <w:t>:</w:t>
      </w:r>
      <w:r w:rsidRPr="00C4672C">
        <w:rPr>
          <w:rFonts w:hint="cs"/>
          <w:rtl/>
        </w:rPr>
        <w:t xml:space="preserve"> ما هي عندي ولكن اصبر</w:t>
      </w:r>
      <w:r w:rsidR="004B6304">
        <w:rPr>
          <w:rFonts w:hint="cs"/>
          <w:rtl/>
        </w:rPr>
        <w:t xml:space="preserve"> حتّى </w:t>
      </w:r>
      <w:r w:rsidRPr="00C4672C">
        <w:rPr>
          <w:rFonts w:hint="cs"/>
          <w:rtl/>
        </w:rPr>
        <w:t>يخرج عطائي فإن</w:t>
      </w:r>
      <w:r w:rsidR="00707987">
        <w:rPr>
          <w:rFonts w:hint="cs"/>
          <w:rtl/>
        </w:rPr>
        <w:t>َّ</w:t>
      </w:r>
      <w:r w:rsidRPr="00C4672C">
        <w:rPr>
          <w:rFonts w:hint="cs"/>
          <w:rtl/>
        </w:rPr>
        <w:t>ه أربعة آلاف فأدفعه إليك. فقال له عقيل</w:t>
      </w:r>
      <w:r w:rsidR="00B56DD7">
        <w:rPr>
          <w:rFonts w:hint="cs"/>
          <w:rtl/>
        </w:rPr>
        <w:t>:</w:t>
      </w:r>
      <w:r w:rsidRPr="00C4672C">
        <w:rPr>
          <w:rFonts w:hint="cs"/>
          <w:rtl/>
        </w:rPr>
        <w:t xml:space="preserve"> بيوت المال بيدك وأنت تسو</w:t>
      </w:r>
      <w:r w:rsidR="00707987">
        <w:rPr>
          <w:rFonts w:hint="cs"/>
          <w:rtl/>
        </w:rPr>
        <w:t>ِّ</w:t>
      </w:r>
      <w:r w:rsidRPr="00C4672C">
        <w:rPr>
          <w:rFonts w:hint="cs"/>
          <w:rtl/>
        </w:rPr>
        <w:t>فني بعطائك</w:t>
      </w:r>
      <w:r w:rsidR="00B56DD7">
        <w:rPr>
          <w:rFonts w:hint="cs"/>
          <w:rtl/>
        </w:rPr>
        <w:t>؟</w:t>
      </w:r>
      <w:r w:rsidRPr="00C4672C">
        <w:rPr>
          <w:rFonts w:hint="cs"/>
          <w:rtl/>
        </w:rPr>
        <w:t>. فقال</w:t>
      </w:r>
      <w:r w:rsidR="00B56DD7">
        <w:rPr>
          <w:rFonts w:hint="cs"/>
          <w:rtl/>
        </w:rPr>
        <w:t>:</w:t>
      </w:r>
      <w:r w:rsidRPr="00C4672C">
        <w:rPr>
          <w:rFonts w:hint="cs"/>
          <w:rtl/>
        </w:rPr>
        <w:t xml:space="preserve"> أتأمرني أن أدفع إليك أموال المسلمين وقد ائتمنوني عليها</w:t>
      </w:r>
      <w:r w:rsidR="00B56DD7">
        <w:rPr>
          <w:rFonts w:hint="cs"/>
          <w:rtl/>
        </w:rPr>
        <w:t>؟</w:t>
      </w:r>
      <w:r w:rsidRPr="00C4672C">
        <w:rPr>
          <w:rFonts w:hint="cs"/>
          <w:rtl/>
        </w:rPr>
        <w:t>. إقرأ</w:t>
      </w:r>
      <w:r w:rsidR="00B56DD7">
        <w:rPr>
          <w:rFonts w:hint="cs"/>
          <w:rtl/>
        </w:rPr>
        <w:t>،</w:t>
      </w:r>
      <w:r w:rsidRPr="00C4672C">
        <w:rPr>
          <w:rFonts w:hint="cs"/>
          <w:rtl/>
        </w:rPr>
        <w:t xml:space="preserve"> فاحكم بين الناس بالحق</w:t>
      </w:r>
      <w:r w:rsidR="00707987">
        <w:rPr>
          <w:rFonts w:hint="cs"/>
          <w:rtl/>
        </w:rPr>
        <w:t>ِّ</w:t>
      </w:r>
      <w:r w:rsidRPr="00C4672C">
        <w:rPr>
          <w:rFonts w:hint="cs"/>
          <w:rtl/>
        </w:rPr>
        <w:t xml:space="preserve"> ولا تت</w:t>
      </w:r>
      <w:r w:rsidR="00707987">
        <w:rPr>
          <w:rFonts w:hint="cs"/>
          <w:rtl/>
        </w:rPr>
        <w:t>َّ</w:t>
      </w:r>
      <w:r w:rsidRPr="00C4672C">
        <w:rPr>
          <w:rFonts w:hint="cs"/>
          <w:rtl/>
        </w:rPr>
        <w:t xml:space="preserve">بع الهوى. </w:t>
      </w:r>
    </w:p>
    <w:p w:rsidR="006524BF" w:rsidRPr="00C4672C" w:rsidRDefault="00F36230" w:rsidP="00707987">
      <w:pPr>
        <w:pStyle w:val="libCenterBold1"/>
        <w:rPr>
          <w:rtl/>
        </w:rPr>
      </w:pPr>
      <w:bookmarkStart w:id="132" w:name="83"/>
      <w:r>
        <w:rPr>
          <w:rFonts w:hint="cs"/>
          <w:rtl/>
        </w:rPr>
        <w:t>-</w:t>
      </w:r>
      <w:r w:rsidR="006524BF" w:rsidRPr="00C4672C">
        <w:rPr>
          <w:rFonts w:hint="cs"/>
          <w:rtl/>
        </w:rPr>
        <w:t xml:space="preserve"> 34</w:t>
      </w:r>
      <w:r>
        <w:rPr>
          <w:rFonts w:hint="cs"/>
          <w:rtl/>
        </w:rPr>
        <w:t xml:space="preserve"> -</w:t>
      </w:r>
      <w:bookmarkEnd w:id="132"/>
    </w:p>
    <w:p w:rsidR="00B56DD7" w:rsidRDefault="006524BF" w:rsidP="002B5003">
      <w:pPr>
        <w:pStyle w:val="Heading2Center"/>
        <w:rPr>
          <w:rtl/>
        </w:rPr>
      </w:pPr>
      <w:bookmarkStart w:id="133" w:name="_Toc526161122"/>
      <w:r w:rsidRPr="00C4672C">
        <w:rPr>
          <w:rFonts w:hint="cs"/>
          <w:rtl/>
        </w:rPr>
        <w:t>حظوة سعيد من عطي</w:t>
      </w:r>
      <w:r w:rsidR="00707987">
        <w:rPr>
          <w:rFonts w:hint="cs"/>
          <w:rtl/>
        </w:rPr>
        <w:t>َّ</w:t>
      </w:r>
      <w:r w:rsidRPr="00C4672C">
        <w:rPr>
          <w:rFonts w:hint="cs"/>
          <w:rtl/>
        </w:rPr>
        <w:t>ة الخليفة</w:t>
      </w:r>
      <w:bookmarkEnd w:id="133"/>
    </w:p>
    <w:p w:rsidR="00707987" w:rsidRDefault="006524BF" w:rsidP="00707987">
      <w:pPr>
        <w:pStyle w:val="libNormal"/>
        <w:rPr>
          <w:rtl/>
        </w:rPr>
      </w:pPr>
      <w:r w:rsidRPr="00C4672C">
        <w:rPr>
          <w:rFonts w:hint="cs"/>
          <w:rtl/>
        </w:rPr>
        <w:t>أعطى سعيد بن العاص بن سعيد بن العاص بن أمي</w:t>
      </w:r>
      <w:r w:rsidR="00707987">
        <w:rPr>
          <w:rFonts w:hint="cs"/>
          <w:rtl/>
        </w:rPr>
        <w:t>َّ</w:t>
      </w:r>
      <w:r w:rsidRPr="00C4672C">
        <w:rPr>
          <w:rFonts w:hint="cs"/>
          <w:rtl/>
        </w:rPr>
        <w:t>ة مائة ألف درهم قال أبو مخنف والواقدي</w:t>
      </w:r>
      <w:r w:rsidR="00B56DD7">
        <w:rPr>
          <w:rFonts w:hint="cs"/>
          <w:rtl/>
        </w:rPr>
        <w:t>:</w:t>
      </w:r>
      <w:r w:rsidRPr="00C4672C">
        <w:rPr>
          <w:rFonts w:hint="cs"/>
          <w:rtl/>
        </w:rPr>
        <w:t xml:space="preserve"> أنكر الناس على عثمان إعطاءه سعيد بن العاص مائة ألف درهم فكل</w:t>
      </w:r>
      <w:r w:rsidR="00707987">
        <w:rPr>
          <w:rFonts w:hint="cs"/>
          <w:rtl/>
        </w:rPr>
        <w:t>ّ</w:t>
      </w:r>
      <w:r w:rsidRPr="00C4672C">
        <w:rPr>
          <w:rFonts w:hint="cs"/>
          <w:rtl/>
        </w:rPr>
        <w:t>مه علي</w:t>
      </w:r>
      <w:r w:rsidR="00707987">
        <w:rPr>
          <w:rFonts w:hint="cs"/>
          <w:rtl/>
        </w:rPr>
        <w:t>ٌّ</w:t>
      </w:r>
      <w:r w:rsidRPr="00C4672C">
        <w:rPr>
          <w:rFonts w:hint="cs"/>
          <w:rtl/>
        </w:rPr>
        <w:t xml:space="preserve"> والزبير وطلحة وسعد وعبد الرحمن بن عوف في ذلك فقال</w:t>
      </w:r>
      <w:r w:rsidR="00B56DD7">
        <w:rPr>
          <w:rFonts w:hint="cs"/>
          <w:rtl/>
        </w:rPr>
        <w:t>:</w:t>
      </w:r>
      <w:r w:rsidRPr="00C4672C">
        <w:rPr>
          <w:rFonts w:hint="cs"/>
          <w:rtl/>
        </w:rPr>
        <w:t xml:space="preserve"> إن</w:t>
      </w:r>
      <w:r w:rsidR="00707987">
        <w:rPr>
          <w:rFonts w:hint="cs"/>
          <w:rtl/>
        </w:rPr>
        <w:t>َّ</w:t>
      </w:r>
      <w:r w:rsidRPr="00C4672C">
        <w:rPr>
          <w:rFonts w:hint="cs"/>
          <w:rtl/>
        </w:rPr>
        <w:t xml:space="preserve"> له قرابة</w:t>
      </w:r>
      <w:r w:rsidR="00707987">
        <w:rPr>
          <w:rFonts w:hint="cs"/>
          <w:rtl/>
        </w:rPr>
        <w:t>ً</w:t>
      </w:r>
      <w:r w:rsidRPr="00C4672C">
        <w:rPr>
          <w:rFonts w:hint="cs"/>
          <w:rtl/>
        </w:rPr>
        <w:t xml:space="preserve"> ورحماً. قالوا</w:t>
      </w:r>
      <w:r w:rsidR="00B56DD7">
        <w:rPr>
          <w:rFonts w:hint="cs"/>
          <w:rtl/>
        </w:rPr>
        <w:t>:</w:t>
      </w:r>
      <w:r w:rsidRPr="00C4672C">
        <w:rPr>
          <w:rFonts w:hint="cs"/>
          <w:rtl/>
        </w:rPr>
        <w:t xml:space="preserve"> أفما كان لأبي بكر وعمر قرابة وذو رحم</w:t>
      </w:r>
      <w:r w:rsidR="00B56DD7">
        <w:rPr>
          <w:rFonts w:hint="cs"/>
          <w:rtl/>
        </w:rPr>
        <w:t>؟</w:t>
      </w:r>
      <w:r w:rsidRPr="00C4672C">
        <w:rPr>
          <w:rFonts w:hint="cs"/>
          <w:rtl/>
        </w:rPr>
        <w:t xml:space="preserve"> فقال</w:t>
      </w:r>
      <w:r w:rsidR="00B56DD7">
        <w:rPr>
          <w:rFonts w:hint="cs"/>
          <w:rtl/>
        </w:rPr>
        <w:t>:</w:t>
      </w:r>
      <w:r w:rsidRPr="00C4672C">
        <w:rPr>
          <w:rFonts w:hint="cs"/>
          <w:rtl/>
        </w:rPr>
        <w:t xml:space="preserve"> إن</w:t>
      </w:r>
      <w:r w:rsidR="00707987">
        <w:rPr>
          <w:rFonts w:hint="cs"/>
          <w:rtl/>
        </w:rPr>
        <w:t>َّ</w:t>
      </w:r>
      <w:r w:rsidRPr="00C4672C">
        <w:rPr>
          <w:rFonts w:hint="cs"/>
          <w:rtl/>
        </w:rPr>
        <w:t xml:space="preserve"> أبا بكر وعمر كانا يحتسبان في منع قرابتهما وأنا أحتسب في إعطاء قرابتي</w:t>
      </w:r>
      <w:r w:rsidR="00707987">
        <w:rPr>
          <w:rFonts w:hint="cs"/>
          <w:rtl/>
        </w:rPr>
        <w:t>؛</w:t>
      </w:r>
      <w:r w:rsidRPr="00C4672C">
        <w:rPr>
          <w:rFonts w:hint="cs"/>
          <w:rtl/>
        </w:rPr>
        <w:t xml:space="preserve"> قالوا</w:t>
      </w:r>
      <w:r w:rsidR="00B56DD7">
        <w:rPr>
          <w:rFonts w:hint="cs"/>
          <w:rtl/>
        </w:rPr>
        <w:t>:</w:t>
      </w:r>
      <w:r w:rsidRPr="00C4672C">
        <w:rPr>
          <w:rFonts w:hint="cs"/>
          <w:rtl/>
        </w:rPr>
        <w:t xml:space="preserve"> فهديهما والله أحب</w:t>
      </w:r>
      <w:r w:rsidR="00707987">
        <w:rPr>
          <w:rFonts w:hint="cs"/>
          <w:rtl/>
        </w:rPr>
        <w:t>ُّ</w:t>
      </w:r>
      <w:r w:rsidRPr="00C4672C">
        <w:rPr>
          <w:rFonts w:hint="cs"/>
          <w:rtl/>
        </w:rPr>
        <w:t xml:space="preserve"> إلينا من هديك. </w:t>
      </w:r>
      <w:r w:rsidRPr="00D4753A">
        <w:rPr>
          <w:rFonts w:hint="cs"/>
          <w:rtl/>
        </w:rPr>
        <w:t>فقال</w:t>
      </w:r>
      <w:r w:rsidR="00B56DD7">
        <w:rPr>
          <w:rFonts w:hint="cs"/>
          <w:rtl/>
        </w:rPr>
        <w:t>:</w:t>
      </w:r>
      <w:r w:rsidRPr="00D4753A">
        <w:rPr>
          <w:rFonts w:hint="cs"/>
          <w:rtl/>
        </w:rPr>
        <w:t xml:space="preserve"> لا حول ولا قو</w:t>
      </w:r>
      <w:r w:rsidR="00707987">
        <w:rPr>
          <w:rFonts w:hint="cs"/>
          <w:rtl/>
        </w:rPr>
        <w:t>َّ</w:t>
      </w:r>
      <w:r w:rsidRPr="00D4753A">
        <w:rPr>
          <w:rFonts w:hint="cs"/>
          <w:rtl/>
        </w:rPr>
        <w:t>ة</w:t>
      </w:r>
      <w:r w:rsidR="0059511B">
        <w:rPr>
          <w:rFonts w:hint="cs"/>
          <w:rtl/>
        </w:rPr>
        <w:t xml:space="preserve"> إلّا </w:t>
      </w:r>
      <w:r w:rsidRPr="00D4753A">
        <w:rPr>
          <w:rFonts w:hint="cs"/>
          <w:rtl/>
        </w:rPr>
        <w:t>بالله</w:t>
      </w:r>
      <w:r w:rsidRPr="00E66E9B">
        <w:rPr>
          <w:rStyle w:val="libFootnotenumChar"/>
          <w:rFonts w:hint="cs"/>
          <w:rtl/>
        </w:rPr>
        <w:t>(2)</w:t>
      </w:r>
      <w:r w:rsidR="00707987">
        <w:rPr>
          <w:rFonts w:hint="cs"/>
          <w:rtl/>
        </w:rPr>
        <w:t xml:space="preserve">. </w:t>
      </w:r>
    </w:p>
    <w:p w:rsidR="00B56DD7" w:rsidRDefault="006524BF" w:rsidP="00707987">
      <w:pPr>
        <w:pStyle w:val="libNormal"/>
        <w:rPr>
          <w:rtl/>
        </w:rPr>
      </w:pPr>
      <w:r w:rsidRPr="00D4753A">
        <w:rPr>
          <w:rFonts w:hint="cs"/>
          <w:rtl/>
        </w:rPr>
        <w:t>قال الأميني</w:t>
      </w:r>
      <w:r w:rsidR="00B56DD7">
        <w:rPr>
          <w:rFonts w:hint="cs"/>
          <w:rtl/>
        </w:rPr>
        <w:t>:</w:t>
      </w:r>
      <w:r w:rsidRPr="00D4753A">
        <w:rPr>
          <w:rFonts w:hint="cs"/>
          <w:rtl/>
        </w:rPr>
        <w:t xml:space="preserve"> كان العاص أبو سعيد من جيران رسول الله صلى الله عليه وآله الذين كانوا يؤذونه</w:t>
      </w:r>
      <w:r w:rsidR="00B56DD7">
        <w:rPr>
          <w:rFonts w:hint="cs"/>
          <w:rtl/>
        </w:rPr>
        <w:t>،</w:t>
      </w:r>
      <w:r w:rsidRPr="00D4753A">
        <w:rPr>
          <w:rFonts w:hint="cs"/>
          <w:rtl/>
        </w:rPr>
        <w:t xml:space="preserve"> وقتله مولانا أمير المؤمنين عليه السلام يوم بدر مشركا</w:t>
      </w:r>
      <w:r w:rsidR="00707987">
        <w:rPr>
          <w:rFonts w:hint="cs"/>
          <w:rtl/>
        </w:rPr>
        <w:t>ً</w:t>
      </w:r>
      <w:r w:rsidRPr="00E66E9B">
        <w:rPr>
          <w:rStyle w:val="libFootnotenumChar"/>
          <w:rFonts w:hint="cs"/>
          <w:rtl/>
        </w:rPr>
        <w:t>(3)</w:t>
      </w:r>
      <w:r w:rsidRPr="00D4753A">
        <w:rPr>
          <w:rFonts w:hint="cs"/>
          <w:rtl/>
        </w:rPr>
        <w:t xml:space="preserve">. </w:t>
      </w:r>
    </w:p>
    <w:p w:rsidR="006524BF" w:rsidRPr="00C4672C" w:rsidRDefault="006524BF" w:rsidP="00707987">
      <w:pPr>
        <w:pStyle w:val="libNormal"/>
        <w:rPr>
          <w:rtl/>
        </w:rPr>
      </w:pPr>
      <w:r w:rsidRPr="00D4753A">
        <w:rPr>
          <w:rFonts w:hint="cs"/>
          <w:rtl/>
        </w:rPr>
        <w:t xml:space="preserve">وأما خلفه </w:t>
      </w:r>
      <w:r w:rsidR="00B56DD7">
        <w:rPr>
          <w:rFonts w:hint="cs"/>
          <w:rtl/>
        </w:rPr>
        <w:t>(</w:t>
      </w:r>
      <w:r w:rsidRPr="00D4753A">
        <w:rPr>
          <w:rFonts w:hint="cs"/>
          <w:rtl/>
        </w:rPr>
        <w:t>بالسكون</w:t>
      </w:r>
      <w:r w:rsidR="00B56DD7">
        <w:rPr>
          <w:rFonts w:hint="cs"/>
          <w:rtl/>
        </w:rPr>
        <w:t>)</w:t>
      </w:r>
      <w:r w:rsidRPr="00D4753A">
        <w:rPr>
          <w:rFonts w:hint="cs"/>
          <w:rtl/>
        </w:rPr>
        <w:t xml:space="preserve"> سعيد فهو ذلك الشاب</w:t>
      </w:r>
      <w:r w:rsidR="00707987">
        <w:rPr>
          <w:rFonts w:hint="cs"/>
          <w:rtl/>
        </w:rPr>
        <w:t>ُّ</w:t>
      </w:r>
      <w:r w:rsidRPr="00D4753A">
        <w:rPr>
          <w:rFonts w:hint="cs"/>
          <w:rtl/>
        </w:rPr>
        <w:t xml:space="preserve"> المترف كما في رواية ابن سعد</w:t>
      </w:r>
      <w:r w:rsidRPr="00E66E9B">
        <w:rPr>
          <w:rStyle w:val="libFootnotenumChar"/>
          <w:rFonts w:hint="cs"/>
          <w:rtl/>
        </w:rPr>
        <w:t>(4)</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الصواعق لابن حجر ص 79.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أنساب البلاذري 5</w:t>
      </w:r>
      <w:r w:rsidR="00B56DD7">
        <w:rPr>
          <w:rFonts w:hint="cs"/>
          <w:rtl/>
        </w:rPr>
        <w:t>:</w:t>
      </w:r>
      <w:r w:rsidRPr="00D57D55">
        <w:rPr>
          <w:rFonts w:hint="cs"/>
          <w:rtl/>
        </w:rPr>
        <w:t xml:space="preserve"> 28.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طبقات ابن سعد 1</w:t>
      </w:r>
      <w:r w:rsidR="00B56DD7">
        <w:rPr>
          <w:rFonts w:hint="cs"/>
          <w:rtl/>
        </w:rPr>
        <w:t>:</w:t>
      </w:r>
      <w:r w:rsidRPr="00D57D55">
        <w:rPr>
          <w:rFonts w:hint="cs"/>
          <w:rtl/>
        </w:rPr>
        <w:t xml:space="preserve"> 185 ط مصر</w:t>
      </w:r>
      <w:r w:rsidR="00B56DD7">
        <w:rPr>
          <w:rFonts w:hint="cs"/>
          <w:rtl/>
        </w:rPr>
        <w:t>،</w:t>
      </w:r>
      <w:r w:rsidRPr="00D57D55">
        <w:rPr>
          <w:rFonts w:hint="cs"/>
          <w:rtl/>
        </w:rPr>
        <w:t xml:space="preserve"> أسد الغابة 2</w:t>
      </w:r>
      <w:r w:rsidR="00B56DD7">
        <w:rPr>
          <w:rFonts w:hint="cs"/>
          <w:rtl/>
        </w:rPr>
        <w:t>:</w:t>
      </w:r>
      <w:r w:rsidRPr="00D57D55">
        <w:rPr>
          <w:rFonts w:hint="cs"/>
          <w:rtl/>
        </w:rPr>
        <w:t xml:space="preserve"> 310.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الطبقات 5</w:t>
      </w:r>
      <w:r w:rsidR="00B56DD7">
        <w:rPr>
          <w:rFonts w:hint="cs"/>
          <w:rtl/>
        </w:rPr>
        <w:t>:</w:t>
      </w:r>
      <w:r w:rsidRPr="00D57D55">
        <w:rPr>
          <w:rFonts w:hint="cs"/>
          <w:rtl/>
        </w:rPr>
        <w:t xml:space="preserve"> 21 ط ليدن. وننقل عنه كلما يأتي في سعيد بن العاص</w:t>
      </w:r>
      <w:r w:rsidR="00B56DD7">
        <w:rPr>
          <w:rFonts w:hint="cs"/>
          <w:rtl/>
        </w:rPr>
        <w:t>،</w:t>
      </w:r>
      <w:r w:rsidRPr="00D57D55">
        <w:rPr>
          <w:rFonts w:hint="cs"/>
          <w:rtl/>
        </w:rPr>
        <w:t xml:space="preserve"> وذكره ابن عساكر في تاريخه 6</w:t>
      </w:r>
      <w:r w:rsidR="00B56DD7">
        <w:rPr>
          <w:rFonts w:hint="cs"/>
          <w:rtl/>
        </w:rPr>
        <w:t>:</w:t>
      </w:r>
      <w:r w:rsidRPr="00D57D55">
        <w:rPr>
          <w:rFonts w:hint="cs"/>
          <w:rtl/>
        </w:rPr>
        <w:t xml:space="preserve"> 135.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رد الكوفة من غير سابقة واليا</w:t>
      </w:r>
      <w:r w:rsidR="00707987">
        <w:rPr>
          <w:rFonts w:hint="cs"/>
          <w:rtl/>
        </w:rPr>
        <w:t>ً</w:t>
      </w:r>
      <w:r w:rsidRPr="00C4672C">
        <w:rPr>
          <w:rFonts w:hint="cs"/>
          <w:rtl/>
        </w:rPr>
        <w:t xml:space="preserve"> من قبل عثمان بعد عزله الوليد ولم يحمل أي</w:t>
      </w:r>
      <w:r w:rsidR="00707987">
        <w:rPr>
          <w:rFonts w:hint="cs"/>
          <w:rtl/>
        </w:rPr>
        <w:t>ّ</w:t>
      </w:r>
      <w:r w:rsidRPr="00C4672C">
        <w:rPr>
          <w:rFonts w:hint="cs"/>
          <w:rtl/>
        </w:rPr>
        <w:t xml:space="preserve"> حنكة فطفق يلهج من أو</w:t>
      </w:r>
      <w:r w:rsidR="00707987">
        <w:rPr>
          <w:rFonts w:hint="cs"/>
          <w:rtl/>
        </w:rPr>
        <w:t>َّ</w:t>
      </w:r>
      <w:r w:rsidRPr="00C4672C">
        <w:rPr>
          <w:rFonts w:hint="cs"/>
          <w:rtl/>
        </w:rPr>
        <w:t>ل يومه بما يثير العواطف ويجيش الأفؤدة</w:t>
      </w:r>
      <w:r w:rsidR="00B56DD7">
        <w:rPr>
          <w:rFonts w:hint="cs"/>
          <w:rtl/>
        </w:rPr>
        <w:t>،</w:t>
      </w:r>
      <w:r w:rsidRPr="00C4672C">
        <w:rPr>
          <w:rFonts w:hint="cs"/>
          <w:rtl/>
        </w:rPr>
        <w:t xml:space="preserve"> فنسبهم إلى الشقاق والخلاف وقال</w:t>
      </w:r>
      <w:r w:rsidR="00B56DD7">
        <w:rPr>
          <w:rFonts w:hint="cs"/>
          <w:rtl/>
        </w:rPr>
        <w:t>:</w:t>
      </w:r>
      <w:r w:rsidRPr="00C4672C">
        <w:rPr>
          <w:rFonts w:hint="cs"/>
          <w:rtl/>
        </w:rPr>
        <w:t xml:space="preserve"> إن</w:t>
      </w:r>
      <w:r w:rsidR="00707987">
        <w:rPr>
          <w:rFonts w:hint="cs"/>
          <w:rtl/>
        </w:rPr>
        <w:t>َّ</w:t>
      </w:r>
      <w:r w:rsidRPr="00C4672C">
        <w:rPr>
          <w:rFonts w:hint="cs"/>
          <w:rtl/>
        </w:rPr>
        <w:t xml:space="preserve"> هذا السواد بستان</w:t>
      </w:r>
      <w:r w:rsidR="00707987">
        <w:rPr>
          <w:rFonts w:hint="cs"/>
          <w:rtl/>
        </w:rPr>
        <w:t>ٌ</w:t>
      </w:r>
      <w:r w:rsidRPr="00C4672C">
        <w:rPr>
          <w:rFonts w:hint="cs"/>
          <w:rtl/>
        </w:rPr>
        <w:t xml:space="preserve"> لأ</w:t>
      </w:r>
      <w:r w:rsidR="00707987">
        <w:rPr>
          <w:rFonts w:hint="cs"/>
          <w:rtl/>
        </w:rPr>
        <w:t>ُ</w:t>
      </w:r>
      <w:r w:rsidRPr="00C4672C">
        <w:rPr>
          <w:rFonts w:hint="cs"/>
          <w:rtl/>
        </w:rPr>
        <w:t xml:space="preserve">غيلمة من قريش. </w:t>
      </w:r>
    </w:p>
    <w:p w:rsidR="00B56DD7" w:rsidRDefault="006524BF" w:rsidP="00D4753A">
      <w:pPr>
        <w:pStyle w:val="libNormal"/>
        <w:rPr>
          <w:rtl/>
        </w:rPr>
      </w:pPr>
      <w:r w:rsidRPr="00C4672C">
        <w:rPr>
          <w:rFonts w:hint="cs"/>
          <w:rtl/>
        </w:rPr>
        <w:t>ولقد أزرى هذا الغلام بهاشم بن عتبة المرقال الصحابي</w:t>
      </w:r>
      <w:r w:rsidR="00707987">
        <w:rPr>
          <w:rFonts w:hint="cs"/>
          <w:rtl/>
        </w:rPr>
        <w:t>ِّ</w:t>
      </w:r>
      <w:r w:rsidRPr="00C4672C">
        <w:rPr>
          <w:rFonts w:hint="cs"/>
          <w:rtl/>
        </w:rPr>
        <w:t xml:space="preserve"> العظيم صاحب راية مولانا أمير المؤمنين عليه السلام بصف</w:t>
      </w:r>
      <w:r w:rsidR="00707987">
        <w:rPr>
          <w:rFonts w:hint="cs"/>
          <w:rtl/>
        </w:rPr>
        <w:t>ّ</w:t>
      </w:r>
      <w:r w:rsidRPr="00C4672C">
        <w:rPr>
          <w:rFonts w:hint="cs"/>
          <w:rtl/>
        </w:rPr>
        <w:t>ين العبد الصالح الذي فقئت إحدى عينيه في سبيل الله يوم اليرموك ومات شهيدا</w:t>
      </w:r>
      <w:r w:rsidR="00707987">
        <w:rPr>
          <w:rFonts w:hint="cs"/>
          <w:rtl/>
        </w:rPr>
        <w:t>ً</w:t>
      </w:r>
      <w:r w:rsidRPr="00C4672C">
        <w:rPr>
          <w:rFonts w:hint="cs"/>
          <w:rtl/>
        </w:rPr>
        <w:t xml:space="preserve"> في الجيش العلوي. </w:t>
      </w:r>
    </w:p>
    <w:p w:rsidR="00B56DD7" w:rsidRDefault="006524BF" w:rsidP="00707987">
      <w:pPr>
        <w:pStyle w:val="libNormal"/>
        <w:rPr>
          <w:rtl/>
        </w:rPr>
      </w:pPr>
      <w:r w:rsidRPr="00C4672C">
        <w:rPr>
          <w:rFonts w:hint="cs"/>
          <w:rtl/>
        </w:rPr>
        <w:t>قال ابن سعد</w:t>
      </w:r>
      <w:r w:rsidR="00B56DD7">
        <w:rPr>
          <w:rFonts w:hint="cs"/>
          <w:rtl/>
        </w:rPr>
        <w:t>:</w:t>
      </w:r>
      <w:r w:rsidRPr="00C4672C">
        <w:rPr>
          <w:rFonts w:hint="cs"/>
          <w:rtl/>
        </w:rPr>
        <w:t xml:space="preserve"> قال سعيد مر</w:t>
      </w:r>
      <w:r w:rsidR="00707987">
        <w:rPr>
          <w:rFonts w:hint="cs"/>
          <w:rtl/>
        </w:rPr>
        <w:t>َّ</w:t>
      </w:r>
      <w:r w:rsidRPr="00C4672C">
        <w:rPr>
          <w:rFonts w:hint="cs"/>
          <w:rtl/>
        </w:rPr>
        <w:t>ة بالكوفة</w:t>
      </w:r>
      <w:r w:rsidR="00B56DD7">
        <w:rPr>
          <w:rFonts w:hint="cs"/>
          <w:rtl/>
        </w:rPr>
        <w:t>:</w:t>
      </w:r>
      <w:r w:rsidRPr="00C4672C">
        <w:rPr>
          <w:rFonts w:hint="cs"/>
          <w:rtl/>
        </w:rPr>
        <w:t xml:space="preserve"> من رأى الهلال منكم</w:t>
      </w:r>
      <w:r w:rsidR="00B56DD7">
        <w:rPr>
          <w:rFonts w:hint="cs"/>
          <w:rtl/>
        </w:rPr>
        <w:t>؟</w:t>
      </w:r>
      <w:r w:rsidRPr="00C4672C">
        <w:rPr>
          <w:rFonts w:hint="cs"/>
          <w:rtl/>
        </w:rPr>
        <w:t xml:space="preserve"> وذلك في فطر رمضان فقالوا له</w:t>
      </w:r>
      <w:r w:rsidR="00B56DD7">
        <w:rPr>
          <w:rFonts w:hint="cs"/>
          <w:rtl/>
        </w:rPr>
        <w:t>:</w:t>
      </w:r>
      <w:r w:rsidRPr="00C4672C">
        <w:rPr>
          <w:rFonts w:hint="cs"/>
          <w:rtl/>
        </w:rPr>
        <w:t xml:space="preserve"> ما رأيناه. فقال هاشم بن عتبة بن أبي وقاص</w:t>
      </w:r>
      <w:r w:rsidR="00B56DD7">
        <w:rPr>
          <w:rFonts w:hint="cs"/>
          <w:rtl/>
        </w:rPr>
        <w:t>:</w:t>
      </w:r>
      <w:r w:rsidRPr="00C4672C">
        <w:rPr>
          <w:rFonts w:hint="cs"/>
          <w:rtl/>
        </w:rPr>
        <w:t xml:space="preserve"> أنا رأيته. فقال له سعيد</w:t>
      </w:r>
      <w:r w:rsidR="00B56DD7">
        <w:rPr>
          <w:rFonts w:hint="cs"/>
          <w:rtl/>
        </w:rPr>
        <w:t>:</w:t>
      </w:r>
      <w:r w:rsidRPr="00C4672C">
        <w:rPr>
          <w:rFonts w:hint="cs"/>
          <w:rtl/>
        </w:rPr>
        <w:t xml:space="preserve"> بعينك هذه العوراء رأيته من بين القوم</w:t>
      </w:r>
      <w:r w:rsidR="00B56DD7">
        <w:rPr>
          <w:rFonts w:hint="cs"/>
          <w:rtl/>
        </w:rPr>
        <w:t>؟</w:t>
      </w:r>
      <w:r w:rsidRPr="00C4672C">
        <w:rPr>
          <w:rFonts w:hint="cs"/>
          <w:rtl/>
        </w:rPr>
        <w:t xml:space="preserve"> فقال هاشم</w:t>
      </w:r>
      <w:r w:rsidR="00B56DD7">
        <w:rPr>
          <w:rFonts w:hint="cs"/>
          <w:rtl/>
        </w:rPr>
        <w:t>:</w:t>
      </w:r>
      <w:r w:rsidRPr="00C4672C">
        <w:rPr>
          <w:rFonts w:hint="cs"/>
          <w:rtl/>
        </w:rPr>
        <w:t xml:space="preserve"> تعي</w:t>
      </w:r>
      <w:r w:rsidR="00707987">
        <w:rPr>
          <w:rFonts w:hint="cs"/>
          <w:rtl/>
        </w:rPr>
        <w:t>ِّ</w:t>
      </w:r>
      <w:r w:rsidRPr="00C4672C">
        <w:rPr>
          <w:rFonts w:hint="cs"/>
          <w:rtl/>
        </w:rPr>
        <w:t>رني بعيني وإن</w:t>
      </w:r>
      <w:r w:rsidR="00707987">
        <w:rPr>
          <w:rFonts w:hint="cs"/>
          <w:rtl/>
        </w:rPr>
        <w:t>ّ</w:t>
      </w:r>
      <w:r w:rsidRPr="00C4672C">
        <w:rPr>
          <w:rFonts w:hint="cs"/>
          <w:rtl/>
        </w:rPr>
        <w:t>ما ف</w:t>
      </w:r>
      <w:r w:rsidR="00707987">
        <w:rPr>
          <w:rFonts w:hint="cs"/>
          <w:rtl/>
        </w:rPr>
        <w:t>ُ</w:t>
      </w:r>
      <w:r w:rsidRPr="00C4672C">
        <w:rPr>
          <w:rFonts w:hint="cs"/>
          <w:rtl/>
        </w:rPr>
        <w:t>قئت في سبيل الله</w:t>
      </w:r>
      <w:r w:rsidR="00B56DD7">
        <w:rPr>
          <w:rFonts w:hint="cs"/>
          <w:rtl/>
        </w:rPr>
        <w:t>؟</w:t>
      </w:r>
      <w:r w:rsidRPr="00C4672C">
        <w:rPr>
          <w:rFonts w:hint="cs"/>
          <w:rtl/>
        </w:rPr>
        <w:t xml:space="preserve"> وكانت عينه أصيبت يوم اليرموك</w:t>
      </w:r>
      <w:r w:rsidR="00B56DD7">
        <w:rPr>
          <w:rFonts w:hint="cs"/>
          <w:rtl/>
        </w:rPr>
        <w:t>،</w:t>
      </w:r>
      <w:r w:rsidR="0059511B">
        <w:rPr>
          <w:rFonts w:hint="cs"/>
          <w:rtl/>
        </w:rPr>
        <w:t xml:space="preserve"> ثمَّ </w:t>
      </w:r>
      <w:r w:rsidRPr="00C4672C">
        <w:rPr>
          <w:rFonts w:hint="cs"/>
          <w:rtl/>
        </w:rPr>
        <w:t>أصبح هاشم في داره مفطرا</w:t>
      </w:r>
      <w:r w:rsidR="00707987">
        <w:rPr>
          <w:rFonts w:hint="cs"/>
          <w:rtl/>
        </w:rPr>
        <w:t>ً</w:t>
      </w:r>
      <w:r w:rsidRPr="00C4672C">
        <w:rPr>
          <w:rFonts w:hint="cs"/>
          <w:rtl/>
        </w:rPr>
        <w:t xml:space="preserve"> وغد</w:t>
      </w:r>
      <w:r w:rsidR="00707987">
        <w:rPr>
          <w:rFonts w:hint="cs"/>
          <w:rtl/>
        </w:rPr>
        <w:t>ّ</w:t>
      </w:r>
      <w:r w:rsidRPr="00C4672C">
        <w:rPr>
          <w:rFonts w:hint="cs"/>
          <w:rtl/>
        </w:rPr>
        <w:t>ى الناس عنده</w:t>
      </w:r>
      <w:r w:rsidR="00B56DD7">
        <w:rPr>
          <w:rFonts w:hint="cs"/>
          <w:rtl/>
        </w:rPr>
        <w:t>،</w:t>
      </w:r>
      <w:r w:rsidRPr="00C4672C">
        <w:rPr>
          <w:rFonts w:hint="cs"/>
          <w:rtl/>
        </w:rPr>
        <w:t xml:space="preserve"> فبلغ ذلك سعيدا</w:t>
      </w:r>
      <w:r w:rsidR="00707987">
        <w:rPr>
          <w:rFonts w:hint="cs"/>
          <w:rtl/>
        </w:rPr>
        <w:t>ً</w:t>
      </w:r>
      <w:r w:rsidRPr="00C4672C">
        <w:rPr>
          <w:rFonts w:hint="cs"/>
          <w:rtl/>
        </w:rPr>
        <w:t xml:space="preserve"> فأرسل إليه فضربه وحر</w:t>
      </w:r>
      <w:r w:rsidR="00707987">
        <w:rPr>
          <w:rFonts w:hint="cs"/>
          <w:rtl/>
        </w:rPr>
        <w:t>َّ</w:t>
      </w:r>
      <w:r w:rsidRPr="00C4672C">
        <w:rPr>
          <w:rFonts w:hint="cs"/>
          <w:rtl/>
        </w:rPr>
        <w:t xml:space="preserve">ق داره. </w:t>
      </w:r>
    </w:p>
    <w:p w:rsidR="00707987" w:rsidRDefault="006524BF" w:rsidP="00707987">
      <w:pPr>
        <w:pStyle w:val="libNormal"/>
        <w:rPr>
          <w:rtl/>
        </w:rPr>
      </w:pPr>
      <w:r w:rsidRPr="00C4672C">
        <w:rPr>
          <w:rFonts w:hint="cs"/>
          <w:rtl/>
        </w:rPr>
        <w:t>ما أجرأ ابن العاص على هذا العظيم من عظماء الصحابة فيضربه ويحر</w:t>
      </w:r>
      <w:r w:rsidR="00707987">
        <w:rPr>
          <w:rFonts w:hint="cs"/>
          <w:rtl/>
        </w:rPr>
        <w:t>ِّ</w:t>
      </w:r>
      <w:r w:rsidRPr="00C4672C">
        <w:rPr>
          <w:rFonts w:hint="cs"/>
          <w:rtl/>
        </w:rPr>
        <w:t>ق داره لعمله بالسن</w:t>
      </w:r>
      <w:r w:rsidR="00707987">
        <w:rPr>
          <w:rFonts w:hint="cs"/>
          <w:rtl/>
        </w:rPr>
        <w:t>َّ</w:t>
      </w:r>
      <w:r w:rsidRPr="00C4672C">
        <w:rPr>
          <w:rFonts w:hint="cs"/>
          <w:rtl/>
        </w:rPr>
        <w:t>ة الثابتة في الأهل</w:t>
      </w:r>
      <w:r w:rsidR="00707987">
        <w:rPr>
          <w:rFonts w:hint="cs"/>
          <w:rtl/>
        </w:rPr>
        <w:t>ّ</w:t>
      </w:r>
      <w:r w:rsidRPr="00C4672C">
        <w:rPr>
          <w:rFonts w:hint="cs"/>
          <w:rtl/>
        </w:rPr>
        <w:t>ة بقوله صلى الله عليه وآله</w:t>
      </w:r>
      <w:r w:rsidR="00B56DD7">
        <w:rPr>
          <w:rFonts w:hint="cs"/>
          <w:rtl/>
        </w:rPr>
        <w:t>:</w:t>
      </w:r>
      <w:r w:rsidRPr="00C4672C">
        <w:rPr>
          <w:rFonts w:hint="cs"/>
          <w:rtl/>
        </w:rPr>
        <w:t xml:space="preserve"> إذا رأيتم الهلال فصوموا</w:t>
      </w:r>
      <w:r w:rsidR="00B56DD7">
        <w:rPr>
          <w:rFonts w:hint="cs"/>
          <w:rtl/>
        </w:rPr>
        <w:t>،</w:t>
      </w:r>
      <w:r w:rsidRPr="00C4672C">
        <w:rPr>
          <w:rFonts w:hint="cs"/>
          <w:rtl/>
        </w:rPr>
        <w:t xml:space="preserve"> وإذا رأيتموه فافطروا. </w:t>
      </w:r>
      <w:r w:rsidRPr="00D4753A">
        <w:rPr>
          <w:rFonts w:hint="cs"/>
          <w:rtl/>
        </w:rPr>
        <w:t>وفي لفظ</w:t>
      </w:r>
      <w:r w:rsidR="00B56DD7">
        <w:rPr>
          <w:rFonts w:hint="cs"/>
          <w:rtl/>
        </w:rPr>
        <w:t>:</w:t>
      </w:r>
      <w:r w:rsidRPr="00D4753A">
        <w:rPr>
          <w:rFonts w:hint="cs"/>
          <w:rtl/>
        </w:rPr>
        <w:t xml:space="preserve"> صوموا لرؤيته</w:t>
      </w:r>
      <w:r w:rsidR="00B56DD7">
        <w:rPr>
          <w:rFonts w:hint="cs"/>
          <w:rtl/>
        </w:rPr>
        <w:t>،</w:t>
      </w:r>
      <w:r w:rsidRPr="00D4753A">
        <w:rPr>
          <w:rFonts w:hint="cs"/>
          <w:rtl/>
        </w:rPr>
        <w:t xml:space="preserve"> وأفطروا لرؤيته</w:t>
      </w:r>
      <w:r w:rsidRPr="00E66E9B">
        <w:rPr>
          <w:rStyle w:val="libFootnotenumChar"/>
          <w:rFonts w:hint="cs"/>
          <w:rtl/>
        </w:rPr>
        <w:t>(1)</w:t>
      </w:r>
      <w:r w:rsidR="00B56DD7">
        <w:rPr>
          <w:rFonts w:hint="cs"/>
          <w:rtl/>
        </w:rPr>
        <w:t>؟</w:t>
      </w:r>
      <w:r w:rsidRPr="00D4753A">
        <w:rPr>
          <w:rFonts w:hint="cs"/>
          <w:rtl/>
        </w:rPr>
        <w:t xml:space="preserve"> </w:t>
      </w:r>
    </w:p>
    <w:p w:rsidR="00B56DD7" w:rsidRDefault="006524BF" w:rsidP="00707987">
      <w:pPr>
        <w:pStyle w:val="libNormal"/>
        <w:rPr>
          <w:rtl/>
        </w:rPr>
      </w:pPr>
      <w:r w:rsidRPr="00D4753A">
        <w:rPr>
          <w:rFonts w:hint="cs"/>
          <w:rtl/>
        </w:rPr>
        <w:t>لم يكن يعلم هاشم المرقال بأن</w:t>
      </w:r>
      <w:r w:rsidR="00707987">
        <w:rPr>
          <w:rFonts w:hint="cs"/>
          <w:rtl/>
        </w:rPr>
        <w:t>َّ</w:t>
      </w:r>
      <w:r w:rsidRPr="00D4753A">
        <w:rPr>
          <w:rFonts w:hint="cs"/>
          <w:rtl/>
        </w:rPr>
        <w:t xml:space="preserve"> آراء الولاة وأهوائهم لها صولة</w:t>
      </w:r>
      <w:r w:rsidR="00707987">
        <w:rPr>
          <w:rFonts w:hint="cs"/>
          <w:rtl/>
        </w:rPr>
        <w:t>ٌ</w:t>
      </w:r>
      <w:r w:rsidRPr="00D4753A">
        <w:rPr>
          <w:rFonts w:hint="cs"/>
          <w:rtl/>
        </w:rPr>
        <w:t xml:space="preserve"> وجولة</w:t>
      </w:r>
      <w:r w:rsidR="00707987">
        <w:rPr>
          <w:rFonts w:hint="cs"/>
          <w:rtl/>
        </w:rPr>
        <w:t>ٌ</w:t>
      </w:r>
      <w:r w:rsidRPr="00D4753A">
        <w:rPr>
          <w:rFonts w:hint="cs"/>
          <w:rtl/>
        </w:rPr>
        <w:t xml:space="preserve"> في رؤية الهلال أيضا</w:t>
      </w:r>
      <w:r w:rsidR="00707987">
        <w:rPr>
          <w:rFonts w:hint="cs"/>
          <w:rtl/>
        </w:rPr>
        <w:t>ً</w:t>
      </w:r>
      <w:r w:rsidR="00B56DD7">
        <w:rPr>
          <w:rFonts w:hint="cs"/>
          <w:rtl/>
        </w:rPr>
        <w:t>،</w:t>
      </w:r>
      <w:r w:rsidRPr="00D4753A">
        <w:rPr>
          <w:rFonts w:hint="cs"/>
          <w:rtl/>
        </w:rPr>
        <w:t xml:space="preserve"> وإن</w:t>
      </w:r>
      <w:r w:rsidR="00707987">
        <w:rPr>
          <w:rFonts w:hint="cs"/>
          <w:rtl/>
        </w:rPr>
        <w:t>َّ</w:t>
      </w:r>
      <w:r w:rsidRPr="00D4753A">
        <w:rPr>
          <w:rFonts w:hint="cs"/>
          <w:rtl/>
        </w:rPr>
        <w:t xml:space="preserve"> الشهادة بها قد تكون من الجرائم التي لا ت</w:t>
      </w:r>
      <w:r w:rsidR="00707987">
        <w:rPr>
          <w:rFonts w:hint="cs"/>
          <w:rtl/>
        </w:rPr>
        <w:t>ُ</w:t>
      </w:r>
      <w:r w:rsidRPr="00D4753A">
        <w:rPr>
          <w:rFonts w:hint="cs"/>
          <w:rtl/>
        </w:rPr>
        <w:t>غفر</w:t>
      </w:r>
      <w:r w:rsidR="00B56DD7">
        <w:rPr>
          <w:rFonts w:hint="cs"/>
          <w:rtl/>
        </w:rPr>
        <w:t>،</w:t>
      </w:r>
      <w:r w:rsidRPr="00D4753A">
        <w:rPr>
          <w:rFonts w:hint="cs"/>
          <w:rtl/>
        </w:rPr>
        <w:t xml:space="preserve"> وإن</w:t>
      </w:r>
      <w:r w:rsidR="00707987">
        <w:rPr>
          <w:rFonts w:hint="cs"/>
          <w:rtl/>
        </w:rPr>
        <w:t>َّ</w:t>
      </w:r>
      <w:r w:rsidRPr="00D4753A">
        <w:rPr>
          <w:rFonts w:hint="cs"/>
          <w:rtl/>
        </w:rPr>
        <w:t xml:space="preserve"> السياسة الوقتي</w:t>
      </w:r>
      <w:r w:rsidR="00707987">
        <w:rPr>
          <w:rFonts w:hint="cs"/>
          <w:rtl/>
        </w:rPr>
        <w:t>َّ</w:t>
      </w:r>
      <w:r w:rsidRPr="00D4753A">
        <w:rPr>
          <w:rFonts w:hint="cs"/>
          <w:rtl/>
        </w:rPr>
        <w:t>ة لها دخل</w:t>
      </w:r>
      <w:r w:rsidR="00707987">
        <w:rPr>
          <w:rFonts w:hint="cs"/>
          <w:rtl/>
        </w:rPr>
        <w:t>ٌ</w:t>
      </w:r>
      <w:r w:rsidRPr="00D4753A">
        <w:rPr>
          <w:rFonts w:hint="cs"/>
          <w:rtl/>
        </w:rPr>
        <w:t xml:space="preserve"> في شهادات الرجال</w:t>
      </w:r>
      <w:r w:rsidR="00B56DD7">
        <w:rPr>
          <w:rFonts w:hint="cs"/>
          <w:rtl/>
        </w:rPr>
        <w:t>،</w:t>
      </w:r>
      <w:r w:rsidRPr="00D4753A">
        <w:rPr>
          <w:rFonts w:hint="cs"/>
          <w:rtl/>
        </w:rPr>
        <w:t xml:space="preserve"> وإن</w:t>
      </w:r>
      <w:r w:rsidR="00707987">
        <w:rPr>
          <w:rFonts w:hint="cs"/>
          <w:rtl/>
        </w:rPr>
        <w:t>ّ</w:t>
      </w:r>
      <w:r w:rsidRPr="00D4753A">
        <w:rPr>
          <w:rFonts w:hint="cs"/>
          <w:rtl/>
        </w:rPr>
        <w:t xml:space="preserve"> حملة النزعة العلوي</w:t>
      </w:r>
      <w:r w:rsidR="00707987">
        <w:rPr>
          <w:rFonts w:hint="cs"/>
          <w:rtl/>
        </w:rPr>
        <w:t>َّ</w:t>
      </w:r>
      <w:r w:rsidRPr="00D4753A">
        <w:rPr>
          <w:rFonts w:hint="cs"/>
          <w:rtl/>
        </w:rPr>
        <w:t xml:space="preserve">ة لا تقبل شهاداتهم. </w:t>
      </w:r>
    </w:p>
    <w:p w:rsidR="00A24A48" w:rsidRDefault="006524BF" w:rsidP="00A24A48">
      <w:pPr>
        <w:pStyle w:val="libNormal"/>
        <w:rPr>
          <w:rtl/>
        </w:rPr>
      </w:pPr>
      <w:r w:rsidRPr="00D4753A">
        <w:rPr>
          <w:rFonts w:hint="cs"/>
          <w:rtl/>
        </w:rPr>
        <w:t>قد شكاه إلى الخليفة الكوفي</w:t>
      </w:r>
      <w:r w:rsidR="00707987">
        <w:rPr>
          <w:rFonts w:hint="cs"/>
          <w:rtl/>
        </w:rPr>
        <w:t>ّ</w:t>
      </w:r>
      <w:r w:rsidRPr="00D4753A">
        <w:rPr>
          <w:rFonts w:hint="cs"/>
          <w:rtl/>
        </w:rPr>
        <w:t>ون مر</w:t>
      </w:r>
      <w:r w:rsidR="00707987">
        <w:rPr>
          <w:rFonts w:hint="cs"/>
          <w:rtl/>
        </w:rPr>
        <w:t>َّ</w:t>
      </w:r>
      <w:r w:rsidRPr="00D4753A">
        <w:rPr>
          <w:rFonts w:hint="cs"/>
          <w:rtl/>
        </w:rPr>
        <w:t>ة فلم يعبأ بها فقال</w:t>
      </w:r>
      <w:r w:rsidR="00B56DD7">
        <w:rPr>
          <w:rFonts w:hint="cs"/>
          <w:rtl/>
        </w:rPr>
        <w:t>:</w:t>
      </w:r>
      <w:r w:rsidRPr="00D4753A">
        <w:rPr>
          <w:rFonts w:hint="cs"/>
          <w:rtl/>
        </w:rPr>
        <w:t xml:space="preserve"> كل</w:t>
      </w:r>
      <w:r w:rsidR="00707987">
        <w:rPr>
          <w:rFonts w:hint="cs"/>
          <w:rtl/>
        </w:rPr>
        <w:t>ّ</w:t>
      </w:r>
      <w:r w:rsidRPr="00D4753A">
        <w:rPr>
          <w:rFonts w:hint="cs"/>
          <w:rtl/>
        </w:rPr>
        <w:t>ما رأى أحدكم من أميره جفوة أرادنا أن نعزله</w:t>
      </w:r>
      <w:r w:rsidR="00B56DD7">
        <w:rPr>
          <w:rFonts w:hint="cs"/>
          <w:rtl/>
        </w:rPr>
        <w:t>،</w:t>
      </w:r>
      <w:r w:rsidRPr="00D4753A">
        <w:rPr>
          <w:rFonts w:hint="cs"/>
          <w:rtl/>
        </w:rPr>
        <w:t xml:space="preserve"> فانكفئ سعيد إلى الكوفة</w:t>
      </w:r>
      <w:r w:rsidR="00B56DD7">
        <w:rPr>
          <w:rFonts w:hint="cs"/>
          <w:rtl/>
        </w:rPr>
        <w:t>،</w:t>
      </w:r>
      <w:r w:rsidRPr="00D4753A">
        <w:rPr>
          <w:rFonts w:hint="cs"/>
          <w:rtl/>
        </w:rPr>
        <w:t xml:space="preserve"> وأضر</w:t>
      </w:r>
      <w:r w:rsidR="00707987">
        <w:rPr>
          <w:rFonts w:hint="cs"/>
          <w:rtl/>
        </w:rPr>
        <w:t>ّ</w:t>
      </w:r>
      <w:r w:rsidRPr="00D4753A">
        <w:rPr>
          <w:rFonts w:hint="cs"/>
          <w:rtl/>
        </w:rPr>
        <w:t xml:space="preserve"> بأهلها إضرارا</w:t>
      </w:r>
      <w:r w:rsidR="00707987">
        <w:rPr>
          <w:rFonts w:hint="cs"/>
          <w:rtl/>
        </w:rPr>
        <w:t>ً</w:t>
      </w:r>
      <w:r w:rsidRPr="00D4753A">
        <w:rPr>
          <w:rFonts w:hint="cs"/>
          <w:rtl/>
        </w:rPr>
        <w:t xml:space="preserve"> شديدا</w:t>
      </w:r>
      <w:r w:rsidR="00707987">
        <w:rPr>
          <w:rFonts w:hint="cs"/>
          <w:rtl/>
        </w:rPr>
        <w:t>ً</w:t>
      </w:r>
      <w:r w:rsidRPr="00E66E9B">
        <w:rPr>
          <w:rStyle w:val="libFootnotenumChar"/>
          <w:rFonts w:hint="cs"/>
          <w:rtl/>
        </w:rPr>
        <w:t>(2)</w:t>
      </w:r>
      <w:r w:rsidRPr="00D4753A">
        <w:rPr>
          <w:rFonts w:hint="cs"/>
          <w:rtl/>
        </w:rPr>
        <w:t xml:space="preserve"> ونفى في سنة 33 بأمر من خليفته جمعا</w:t>
      </w:r>
      <w:r w:rsidR="00A24A48">
        <w:rPr>
          <w:rFonts w:hint="cs"/>
          <w:rtl/>
        </w:rPr>
        <w:t>ً</w:t>
      </w:r>
      <w:r w:rsidRPr="00D4753A">
        <w:rPr>
          <w:rFonts w:hint="cs"/>
          <w:rtl/>
        </w:rPr>
        <w:t xml:space="preserve"> من صلحاء الكوفة وقر</w:t>
      </w:r>
      <w:r w:rsidR="00A24A48">
        <w:rPr>
          <w:rFonts w:hint="cs"/>
          <w:rtl/>
        </w:rPr>
        <w:t>ّ</w:t>
      </w:r>
      <w:r w:rsidRPr="00D4753A">
        <w:rPr>
          <w:rFonts w:hint="cs"/>
          <w:rtl/>
        </w:rPr>
        <w:t xml:space="preserve">ائها إلى الشام كما يأتي تفصيله. </w:t>
      </w:r>
      <w:r w:rsidRPr="00C4672C">
        <w:rPr>
          <w:rFonts w:hint="cs"/>
          <w:rtl/>
        </w:rPr>
        <w:t>ولم يفتأ على سيرته السي</w:t>
      </w:r>
      <w:r w:rsidR="00A24A48">
        <w:rPr>
          <w:rFonts w:hint="cs"/>
          <w:rtl/>
        </w:rPr>
        <w:t>ِّ</w:t>
      </w:r>
      <w:r w:rsidRPr="00C4672C">
        <w:rPr>
          <w:rFonts w:hint="cs"/>
          <w:rtl/>
        </w:rPr>
        <w:t>ئة إلى أن رحل من الكوفة إلى عثمان مر</w:t>
      </w:r>
      <w:r w:rsidR="00A24A48">
        <w:rPr>
          <w:rFonts w:hint="cs"/>
          <w:rtl/>
        </w:rPr>
        <w:t>َّ</w:t>
      </w:r>
      <w:r w:rsidRPr="00C4672C">
        <w:rPr>
          <w:rFonts w:hint="cs"/>
          <w:rtl/>
        </w:rPr>
        <w:t>ة ثانية 34 والتقى هنالك بالفئة الشاكية إلى عثمان وهم</w:t>
      </w:r>
      <w:r w:rsidR="00B56DD7">
        <w:rPr>
          <w:rFonts w:hint="cs"/>
          <w:rtl/>
        </w:rPr>
        <w:t>:</w:t>
      </w:r>
      <w:r w:rsidRPr="00C4672C">
        <w:rPr>
          <w:rFonts w:hint="cs"/>
          <w:rtl/>
        </w:rPr>
        <w:t xml:space="preserve"> </w:t>
      </w:r>
    </w:p>
    <w:p w:rsidR="006524BF" w:rsidRPr="00C4672C" w:rsidRDefault="006524BF" w:rsidP="00A24A48">
      <w:pPr>
        <w:pStyle w:val="libNormal"/>
        <w:rPr>
          <w:rtl/>
        </w:rPr>
      </w:pPr>
      <w:r w:rsidRPr="00C4672C">
        <w:rPr>
          <w:rFonts w:hint="cs"/>
          <w:rtl/>
        </w:rPr>
        <w:t>الأشتر بن الحارث. يزيد بن مكف</w:t>
      </w:r>
      <w:r w:rsidR="00A24A48">
        <w:rPr>
          <w:rFonts w:hint="cs"/>
          <w:rtl/>
        </w:rPr>
        <w:t>ّ</w:t>
      </w:r>
      <w:r w:rsidRPr="00C4672C">
        <w:rPr>
          <w:rFonts w:hint="cs"/>
          <w:rtl/>
        </w:rPr>
        <w:t xml:space="preserve">ف. ثابت بن قيس. كميل بن زياد. زيد بن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w:t>
      </w:r>
      <w:r w:rsidR="00B56DD7">
        <w:rPr>
          <w:rFonts w:hint="cs"/>
          <w:rtl/>
        </w:rPr>
        <w:t>،</w:t>
      </w:r>
      <w:r w:rsidRPr="00D57D55">
        <w:rPr>
          <w:rFonts w:hint="cs"/>
          <w:rtl/>
        </w:rPr>
        <w:t xml:space="preserve"> صحيح مسلم</w:t>
      </w:r>
      <w:r w:rsidR="00B56DD7">
        <w:rPr>
          <w:rFonts w:hint="cs"/>
          <w:rtl/>
        </w:rPr>
        <w:t>،</w:t>
      </w:r>
      <w:r w:rsidRPr="00D57D55">
        <w:rPr>
          <w:rFonts w:hint="cs"/>
          <w:rtl/>
        </w:rPr>
        <w:t xml:space="preserve"> سنن أبي داود</w:t>
      </w:r>
      <w:r w:rsidR="00B56DD7">
        <w:rPr>
          <w:rFonts w:hint="cs"/>
          <w:rtl/>
        </w:rPr>
        <w:t>،</w:t>
      </w:r>
      <w:r w:rsidRPr="00D57D55">
        <w:rPr>
          <w:rFonts w:hint="cs"/>
          <w:rtl/>
        </w:rPr>
        <w:t xml:space="preserve"> سنن الدارمي</w:t>
      </w:r>
      <w:r w:rsidR="00B56DD7">
        <w:rPr>
          <w:rFonts w:hint="cs"/>
          <w:rtl/>
        </w:rPr>
        <w:t>،</w:t>
      </w:r>
      <w:r w:rsidRPr="00D57D55">
        <w:rPr>
          <w:rFonts w:hint="cs"/>
          <w:rtl/>
        </w:rPr>
        <w:t xml:space="preserve"> سنن النسائي 7 سنن ابن ماجة</w:t>
      </w:r>
      <w:r w:rsidR="00B56DD7">
        <w:rPr>
          <w:rFonts w:hint="cs"/>
          <w:rtl/>
        </w:rPr>
        <w:t>،</w:t>
      </w:r>
      <w:r w:rsidRPr="00D57D55">
        <w:rPr>
          <w:rFonts w:hint="cs"/>
          <w:rtl/>
        </w:rPr>
        <w:t xml:space="preserve"> سنن البيهقي.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أنساب البلاذري 5.</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ص</w:t>
      </w:r>
      <w:r w:rsidRPr="00C4672C">
        <w:rPr>
          <w:rFonts w:hint="cs"/>
          <w:rtl/>
        </w:rPr>
        <w:t xml:space="preserve">وحان. صعصعة بن صوحان. الحارث الأعور. جندب بن زهير. أبو زينب الأزدي أصغر بن قيس الحارثي. </w:t>
      </w:r>
    </w:p>
    <w:p w:rsidR="00B56DD7" w:rsidRDefault="006524BF" w:rsidP="00D4753A">
      <w:pPr>
        <w:pStyle w:val="libNormal"/>
        <w:rPr>
          <w:rtl/>
        </w:rPr>
      </w:pPr>
      <w:r w:rsidRPr="00C4672C">
        <w:rPr>
          <w:rFonts w:hint="cs"/>
          <w:rtl/>
        </w:rPr>
        <w:t>وهم يسألون الخليفة عزل سعيد</w:t>
      </w:r>
      <w:r w:rsidR="00B56DD7">
        <w:rPr>
          <w:rFonts w:hint="cs"/>
          <w:rtl/>
        </w:rPr>
        <w:t>،</w:t>
      </w:r>
      <w:r w:rsidRPr="00C4672C">
        <w:rPr>
          <w:rFonts w:hint="cs"/>
          <w:rtl/>
        </w:rPr>
        <w:t xml:space="preserve"> فأبى وأمره أن يرجع إلى عمله</w:t>
      </w:r>
      <w:r w:rsidR="00B56DD7">
        <w:rPr>
          <w:rFonts w:hint="cs"/>
          <w:rtl/>
        </w:rPr>
        <w:t>،</w:t>
      </w:r>
      <w:r w:rsidRPr="00C4672C">
        <w:rPr>
          <w:rFonts w:hint="cs"/>
          <w:rtl/>
        </w:rPr>
        <w:t xml:space="preserve"> وقفل القوم قبله إلى الكوفة واحتل</w:t>
      </w:r>
      <w:r w:rsidR="00D83858">
        <w:rPr>
          <w:rFonts w:hint="cs"/>
          <w:rtl/>
        </w:rPr>
        <w:t>ّ</w:t>
      </w:r>
      <w:r w:rsidRPr="00C4672C">
        <w:rPr>
          <w:rFonts w:hint="cs"/>
          <w:rtl/>
        </w:rPr>
        <w:t>وها ودخلها من ورائهم</w:t>
      </w:r>
      <w:r w:rsidR="00B56DD7">
        <w:rPr>
          <w:rFonts w:hint="cs"/>
          <w:rtl/>
        </w:rPr>
        <w:t>،</w:t>
      </w:r>
      <w:r w:rsidRPr="00C4672C">
        <w:rPr>
          <w:rFonts w:hint="cs"/>
          <w:rtl/>
        </w:rPr>
        <w:t xml:space="preserve"> وركب الأشتر مالك بن الحارث في جيش يمنعه من الدخول فمنعوه</w:t>
      </w:r>
      <w:r w:rsidR="004B6304">
        <w:rPr>
          <w:rFonts w:hint="cs"/>
          <w:rtl/>
        </w:rPr>
        <w:t xml:space="preserve"> حتّى </w:t>
      </w:r>
      <w:r w:rsidRPr="00C4672C">
        <w:rPr>
          <w:rFonts w:hint="cs"/>
          <w:rtl/>
        </w:rPr>
        <w:t>رد</w:t>
      </w:r>
      <w:r w:rsidR="00D83858">
        <w:rPr>
          <w:rFonts w:hint="cs"/>
          <w:rtl/>
        </w:rPr>
        <w:t>ّ</w:t>
      </w:r>
      <w:r w:rsidRPr="00C4672C">
        <w:rPr>
          <w:rFonts w:hint="cs"/>
          <w:rtl/>
        </w:rPr>
        <w:t>وه إلى عثمان</w:t>
      </w:r>
      <w:r w:rsidR="00B56DD7">
        <w:rPr>
          <w:rFonts w:hint="cs"/>
          <w:rtl/>
        </w:rPr>
        <w:t>،</w:t>
      </w:r>
      <w:r w:rsidRPr="00C4672C">
        <w:rPr>
          <w:rFonts w:hint="cs"/>
          <w:rtl/>
        </w:rPr>
        <w:t xml:space="preserve"> فجرى هناك ما جرى</w:t>
      </w:r>
      <w:r w:rsidR="00B56DD7">
        <w:rPr>
          <w:rFonts w:hint="cs"/>
          <w:rtl/>
        </w:rPr>
        <w:t>،</w:t>
      </w:r>
      <w:r w:rsidRPr="00C4672C">
        <w:rPr>
          <w:rFonts w:hint="cs"/>
          <w:rtl/>
        </w:rPr>
        <w:t xml:space="preserve"> ويأتي نبأه بعد حين إنشاء الله تعالى. </w:t>
      </w:r>
    </w:p>
    <w:p w:rsidR="00B56DD7" w:rsidRDefault="006524BF" w:rsidP="00D4753A">
      <w:pPr>
        <w:pStyle w:val="libNormal"/>
        <w:rPr>
          <w:rtl/>
        </w:rPr>
      </w:pPr>
      <w:r w:rsidRPr="00C4672C">
        <w:rPr>
          <w:rFonts w:hint="cs"/>
          <w:rtl/>
        </w:rPr>
        <w:t>لقد أراد الخليفة أن يصل رحمه من هذا الشباب</w:t>
      </w:r>
      <w:r w:rsidR="00D83858">
        <w:rPr>
          <w:rFonts w:hint="cs"/>
          <w:rtl/>
        </w:rPr>
        <w:t>ِّ</w:t>
      </w:r>
      <w:r w:rsidRPr="00C4672C">
        <w:rPr>
          <w:rFonts w:hint="cs"/>
          <w:rtl/>
        </w:rPr>
        <w:t xml:space="preserve"> المجرم بإعطاء تلك الكمي</w:t>
      </w:r>
      <w:r w:rsidR="00D83858">
        <w:rPr>
          <w:rFonts w:hint="cs"/>
          <w:rtl/>
        </w:rPr>
        <w:t>َّ</w:t>
      </w:r>
      <w:r w:rsidRPr="00C4672C">
        <w:rPr>
          <w:rFonts w:hint="cs"/>
          <w:rtl/>
        </w:rPr>
        <w:t>ة الزائدة على حد</w:t>
      </w:r>
      <w:r w:rsidR="00D83858">
        <w:rPr>
          <w:rFonts w:hint="cs"/>
          <w:rtl/>
        </w:rPr>
        <w:t>ّ</w:t>
      </w:r>
      <w:r w:rsidRPr="00C4672C">
        <w:rPr>
          <w:rFonts w:hint="cs"/>
          <w:rtl/>
        </w:rPr>
        <w:t>ه وحق</w:t>
      </w:r>
      <w:r w:rsidR="00D83858">
        <w:rPr>
          <w:rFonts w:hint="cs"/>
          <w:rtl/>
        </w:rPr>
        <w:t>ّ</w:t>
      </w:r>
      <w:r w:rsidRPr="00C4672C">
        <w:rPr>
          <w:rFonts w:hint="cs"/>
          <w:rtl/>
        </w:rPr>
        <w:t>ه من بيت المال</w:t>
      </w:r>
      <w:r w:rsidR="00B56DD7">
        <w:rPr>
          <w:rFonts w:hint="cs"/>
          <w:rtl/>
        </w:rPr>
        <w:t>،</w:t>
      </w:r>
      <w:r w:rsidRPr="00C4672C">
        <w:rPr>
          <w:rFonts w:hint="cs"/>
          <w:rtl/>
        </w:rPr>
        <w:t xml:space="preserve"> إن كان له ثم</w:t>
      </w:r>
      <w:r w:rsidR="00D83858">
        <w:rPr>
          <w:rFonts w:hint="cs"/>
          <w:rtl/>
        </w:rPr>
        <w:t>َّ</w:t>
      </w:r>
      <w:r w:rsidRPr="00C4672C">
        <w:rPr>
          <w:rFonts w:hint="cs"/>
          <w:rtl/>
        </w:rPr>
        <w:t>ة نصيب</w:t>
      </w:r>
      <w:r w:rsidR="00B56DD7">
        <w:rPr>
          <w:rFonts w:hint="cs"/>
          <w:rtl/>
        </w:rPr>
        <w:t>،</w:t>
      </w:r>
      <w:r w:rsidRPr="00C4672C">
        <w:rPr>
          <w:rFonts w:hint="cs"/>
          <w:rtl/>
        </w:rPr>
        <w:t xml:space="preserve"> ولو كان هذا العطاء حقا</w:t>
      </w:r>
      <w:r w:rsidR="00D83858">
        <w:rPr>
          <w:rFonts w:hint="cs"/>
          <w:rtl/>
        </w:rPr>
        <w:t>ً</w:t>
      </w:r>
      <w:r w:rsidRPr="00C4672C">
        <w:rPr>
          <w:rFonts w:hint="cs"/>
          <w:rtl/>
        </w:rPr>
        <w:t xml:space="preserve"> ل</w:t>
      </w:r>
      <w:r w:rsidR="00D83858">
        <w:rPr>
          <w:rFonts w:hint="cs"/>
          <w:rtl/>
        </w:rPr>
        <w:t>َ</w:t>
      </w:r>
      <w:r w:rsidRPr="00C4672C">
        <w:rPr>
          <w:rFonts w:hint="cs"/>
          <w:rtl/>
        </w:rPr>
        <w:t xml:space="preserve">ما نقده عليه أعاظم الصحابة وفي طليعتهم مولانا أمير المؤمنين سلام الله عليه. </w:t>
      </w:r>
    </w:p>
    <w:p w:rsidR="0063372F" w:rsidRDefault="006524BF" w:rsidP="00D83858">
      <w:pPr>
        <w:pStyle w:val="libNormal"/>
        <w:rPr>
          <w:rtl/>
        </w:rPr>
      </w:pPr>
      <w:r w:rsidRPr="00C4672C">
        <w:rPr>
          <w:rFonts w:hint="cs"/>
          <w:rtl/>
        </w:rPr>
        <w:t>وأم</w:t>
      </w:r>
      <w:r w:rsidR="00D83858">
        <w:rPr>
          <w:rFonts w:hint="cs"/>
          <w:rtl/>
        </w:rPr>
        <w:t>ّ</w:t>
      </w:r>
      <w:r w:rsidRPr="00C4672C">
        <w:rPr>
          <w:rFonts w:hint="cs"/>
          <w:rtl/>
        </w:rPr>
        <w:t>ا ما تتر</w:t>
      </w:r>
      <w:r w:rsidR="00D83858">
        <w:rPr>
          <w:rFonts w:hint="cs"/>
          <w:rtl/>
        </w:rPr>
        <w:t>َّ</w:t>
      </w:r>
      <w:r w:rsidRPr="00C4672C">
        <w:rPr>
          <w:rFonts w:hint="cs"/>
          <w:rtl/>
        </w:rPr>
        <w:t>س به من المعذرة من الاحتساب بصلة الرحم كما احتسب م</w:t>
      </w:r>
      <w:r w:rsidR="00D83858">
        <w:rPr>
          <w:rFonts w:hint="cs"/>
          <w:rtl/>
        </w:rPr>
        <w:t>َ</w:t>
      </w:r>
      <w:r w:rsidRPr="00C4672C">
        <w:rPr>
          <w:rFonts w:hint="cs"/>
          <w:rtl/>
        </w:rPr>
        <w:t>ن قبله بمنع رحمهم عن الزيادة في إعطياتهم من بيت المال فتافه</w:t>
      </w:r>
      <w:r w:rsidR="00D83858">
        <w:rPr>
          <w:rFonts w:hint="cs"/>
          <w:rtl/>
        </w:rPr>
        <w:t>ٌ</w:t>
      </w:r>
      <w:r w:rsidR="00B56DD7">
        <w:rPr>
          <w:rFonts w:hint="cs"/>
          <w:rtl/>
        </w:rPr>
        <w:t>،</w:t>
      </w:r>
      <w:r w:rsidRPr="00C4672C">
        <w:rPr>
          <w:rFonts w:hint="cs"/>
          <w:rtl/>
        </w:rPr>
        <w:t xml:space="preserve"> لأن</w:t>
      </w:r>
      <w:r w:rsidR="00D83858">
        <w:rPr>
          <w:rFonts w:hint="cs"/>
          <w:rtl/>
        </w:rPr>
        <w:t>ّ</w:t>
      </w:r>
      <w:r w:rsidRPr="00C4672C">
        <w:rPr>
          <w:rFonts w:hint="cs"/>
          <w:rtl/>
        </w:rPr>
        <w:t xml:space="preserve"> الصلة إن</w:t>
      </w:r>
      <w:r w:rsidR="00D83858">
        <w:rPr>
          <w:rFonts w:hint="cs"/>
          <w:rtl/>
        </w:rPr>
        <w:t>َّ</w:t>
      </w:r>
      <w:r w:rsidRPr="00C4672C">
        <w:rPr>
          <w:rFonts w:hint="cs"/>
          <w:rtl/>
        </w:rPr>
        <w:t>ما تستحسن من ال</w:t>
      </w:r>
      <w:r w:rsidR="00D83858">
        <w:rPr>
          <w:rFonts w:hint="cs"/>
          <w:rtl/>
        </w:rPr>
        <w:t>إ</w:t>
      </w:r>
      <w:r w:rsidRPr="00C4672C">
        <w:rPr>
          <w:rFonts w:hint="cs"/>
          <w:rtl/>
        </w:rPr>
        <w:t>نسان إن كان ال</w:t>
      </w:r>
      <w:r w:rsidR="00D83858">
        <w:rPr>
          <w:rFonts w:hint="cs"/>
          <w:rtl/>
        </w:rPr>
        <w:t>إ</w:t>
      </w:r>
      <w:r w:rsidRPr="00C4672C">
        <w:rPr>
          <w:rFonts w:hint="cs"/>
          <w:rtl/>
        </w:rPr>
        <w:t>نفاق من خالص ماله لا المال المشترك بين آحاد المسلمين</w:t>
      </w:r>
      <w:r w:rsidR="00D83858">
        <w:rPr>
          <w:rFonts w:hint="cs"/>
          <w:rtl/>
        </w:rPr>
        <w:t>؛</w:t>
      </w:r>
      <w:r w:rsidRPr="00C4672C">
        <w:rPr>
          <w:rFonts w:hint="cs"/>
          <w:rtl/>
        </w:rPr>
        <w:t xml:space="preserve"> ومن وهب مالا يملكه لا ي</w:t>
      </w:r>
      <w:r w:rsidR="00D83858">
        <w:rPr>
          <w:rFonts w:hint="cs"/>
          <w:rtl/>
        </w:rPr>
        <w:t>ُ</w:t>
      </w:r>
      <w:r w:rsidRPr="00C4672C">
        <w:rPr>
          <w:rFonts w:hint="cs"/>
          <w:rtl/>
        </w:rPr>
        <w:t>عد</w:t>
      </w:r>
      <w:r w:rsidR="00D83858">
        <w:rPr>
          <w:rFonts w:hint="cs"/>
          <w:rtl/>
        </w:rPr>
        <w:t>ُّ</w:t>
      </w:r>
      <w:r w:rsidRPr="00C4672C">
        <w:rPr>
          <w:rFonts w:hint="cs"/>
          <w:rtl/>
        </w:rPr>
        <w:t xml:space="preserve"> أمينا</w:t>
      </w:r>
      <w:r w:rsidR="00D83858">
        <w:rPr>
          <w:rFonts w:hint="cs"/>
          <w:rtl/>
        </w:rPr>
        <w:t>ً</w:t>
      </w:r>
      <w:r w:rsidRPr="00C4672C">
        <w:rPr>
          <w:rFonts w:hint="cs"/>
          <w:rtl/>
        </w:rPr>
        <w:t xml:space="preserve"> على أرباب المال</w:t>
      </w:r>
      <w:r w:rsidR="00B56DD7">
        <w:rPr>
          <w:rFonts w:hint="cs"/>
          <w:rtl/>
        </w:rPr>
        <w:t>،</w:t>
      </w:r>
      <w:r w:rsidRPr="00C4672C">
        <w:rPr>
          <w:rFonts w:hint="cs"/>
          <w:rtl/>
        </w:rPr>
        <w:t xml:space="preserve"> فهو إلى الوزر أقرب منه إلى الأجر. </w:t>
      </w:r>
    </w:p>
    <w:p w:rsidR="006524BF" w:rsidRPr="00C4672C" w:rsidRDefault="00F36230" w:rsidP="00D83858">
      <w:pPr>
        <w:pStyle w:val="libCenterBold1"/>
        <w:rPr>
          <w:rtl/>
        </w:rPr>
      </w:pPr>
      <w:bookmarkStart w:id="134" w:name="84"/>
      <w:r>
        <w:rPr>
          <w:rFonts w:hint="cs"/>
          <w:rtl/>
        </w:rPr>
        <w:t>-</w:t>
      </w:r>
      <w:r w:rsidR="006524BF" w:rsidRPr="00C4672C">
        <w:rPr>
          <w:rFonts w:hint="cs"/>
          <w:rtl/>
        </w:rPr>
        <w:t xml:space="preserve"> 35</w:t>
      </w:r>
      <w:r>
        <w:rPr>
          <w:rFonts w:hint="cs"/>
          <w:rtl/>
        </w:rPr>
        <w:t xml:space="preserve"> -</w:t>
      </w:r>
      <w:bookmarkEnd w:id="134"/>
    </w:p>
    <w:p w:rsidR="00B56DD7" w:rsidRDefault="006524BF" w:rsidP="002B5003">
      <w:pPr>
        <w:pStyle w:val="Heading2Center"/>
        <w:rPr>
          <w:rtl/>
        </w:rPr>
      </w:pPr>
      <w:bookmarkStart w:id="135" w:name="_Toc526161123"/>
      <w:r w:rsidRPr="00C4672C">
        <w:rPr>
          <w:rFonts w:hint="cs"/>
          <w:rtl/>
        </w:rPr>
        <w:t>هبة الخليفة للوليد من مال المسلمين</w:t>
      </w:r>
      <w:bookmarkEnd w:id="135"/>
    </w:p>
    <w:p w:rsidR="00B56DD7" w:rsidRDefault="006524BF" w:rsidP="00D83858">
      <w:pPr>
        <w:pStyle w:val="libNormal"/>
        <w:rPr>
          <w:rtl/>
        </w:rPr>
      </w:pPr>
      <w:r w:rsidRPr="00C4672C">
        <w:rPr>
          <w:rFonts w:hint="cs"/>
          <w:rtl/>
        </w:rPr>
        <w:t>أعطى الوليد بن عقبة بن أبي معيط بن أبي عمرو بن أمي</w:t>
      </w:r>
      <w:r w:rsidR="00D83858">
        <w:rPr>
          <w:rFonts w:hint="cs"/>
          <w:rtl/>
        </w:rPr>
        <w:t>َّ</w:t>
      </w:r>
      <w:r w:rsidRPr="00C4672C">
        <w:rPr>
          <w:rFonts w:hint="cs"/>
          <w:rtl/>
        </w:rPr>
        <w:t>ة أخا الخليفة من أم</w:t>
      </w:r>
      <w:r w:rsidR="00D83858">
        <w:rPr>
          <w:rFonts w:hint="cs"/>
          <w:rtl/>
        </w:rPr>
        <w:t>ّ</w:t>
      </w:r>
      <w:r w:rsidRPr="00C4672C">
        <w:rPr>
          <w:rFonts w:hint="cs"/>
          <w:rtl/>
        </w:rPr>
        <w:t>ه ما استقرض عبد الله بن مسعود من بيت مال المسلمين ووهبه له. قال البلاذري في الأنساب 5</w:t>
      </w:r>
      <w:r w:rsidR="00B56DD7">
        <w:rPr>
          <w:rFonts w:hint="cs"/>
          <w:rtl/>
        </w:rPr>
        <w:t>:</w:t>
      </w:r>
      <w:r w:rsidRPr="00C4672C">
        <w:rPr>
          <w:rFonts w:hint="cs"/>
          <w:rtl/>
        </w:rPr>
        <w:t xml:space="preserve"> 30</w:t>
      </w:r>
      <w:r w:rsidR="00B56DD7">
        <w:rPr>
          <w:rFonts w:hint="cs"/>
          <w:rtl/>
        </w:rPr>
        <w:t>:</w:t>
      </w:r>
      <w:r w:rsidRPr="00C4672C">
        <w:rPr>
          <w:rFonts w:hint="cs"/>
          <w:rtl/>
        </w:rPr>
        <w:t xml:space="preserve"> لما قدم الوليد الكوفة ألفى ابن مسعود على بيت المال فاستقرضه مالا</w:t>
      </w:r>
      <w:r w:rsidR="00D83858">
        <w:rPr>
          <w:rFonts w:hint="cs"/>
          <w:rtl/>
        </w:rPr>
        <w:t>ً</w:t>
      </w:r>
      <w:r w:rsidRPr="00C4672C">
        <w:rPr>
          <w:rFonts w:hint="cs"/>
          <w:rtl/>
        </w:rPr>
        <w:t xml:space="preserve"> وقد كانت الولاة تفعل ذلك</w:t>
      </w:r>
      <w:r w:rsidR="0059511B">
        <w:rPr>
          <w:rFonts w:hint="cs"/>
          <w:rtl/>
        </w:rPr>
        <w:t xml:space="preserve"> ثمَّ </w:t>
      </w:r>
      <w:r w:rsidRPr="00C4672C">
        <w:rPr>
          <w:rFonts w:hint="cs"/>
          <w:rtl/>
        </w:rPr>
        <w:t>ترد</w:t>
      </w:r>
      <w:r w:rsidR="00D83858">
        <w:rPr>
          <w:rFonts w:hint="cs"/>
          <w:rtl/>
        </w:rPr>
        <w:t>ُّ</w:t>
      </w:r>
      <w:r w:rsidRPr="00C4672C">
        <w:rPr>
          <w:rFonts w:hint="cs"/>
          <w:rtl/>
        </w:rPr>
        <w:t xml:space="preserve"> ما تأخذ</w:t>
      </w:r>
      <w:r w:rsidR="00B56DD7">
        <w:rPr>
          <w:rFonts w:hint="cs"/>
          <w:rtl/>
        </w:rPr>
        <w:t>،</w:t>
      </w:r>
      <w:r w:rsidRPr="00C4672C">
        <w:rPr>
          <w:rFonts w:hint="cs"/>
          <w:rtl/>
        </w:rPr>
        <w:t xml:space="preserve"> فأقرضه عبد الله ما سأله</w:t>
      </w:r>
      <w:r w:rsidR="00B56DD7">
        <w:rPr>
          <w:rFonts w:hint="cs"/>
          <w:rtl/>
        </w:rPr>
        <w:t>،</w:t>
      </w:r>
      <w:r w:rsidR="0059511B">
        <w:rPr>
          <w:rFonts w:hint="cs"/>
          <w:rtl/>
        </w:rPr>
        <w:t xml:space="preserve"> ثمَّ </w:t>
      </w:r>
      <w:r w:rsidRPr="00C4672C">
        <w:rPr>
          <w:rFonts w:hint="cs"/>
          <w:rtl/>
        </w:rPr>
        <w:t>إن</w:t>
      </w:r>
      <w:r w:rsidR="00D83858">
        <w:rPr>
          <w:rFonts w:hint="cs"/>
          <w:rtl/>
        </w:rPr>
        <w:t>َّ</w:t>
      </w:r>
      <w:r w:rsidRPr="00C4672C">
        <w:rPr>
          <w:rFonts w:hint="cs"/>
          <w:rtl/>
        </w:rPr>
        <w:t xml:space="preserve">ه </w:t>
      </w:r>
      <w:r w:rsidR="00D83858">
        <w:rPr>
          <w:rFonts w:hint="cs"/>
          <w:rtl/>
        </w:rPr>
        <w:t>إ</w:t>
      </w:r>
      <w:r w:rsidRPr="00C4672C">
        <w:rPr>
          <w:rFonts w:hint="cs"/>
          <w:rtl/>
        </w:rPr>
        <w:t>قتضاه إي</w:t>
      </w:r>
      <w:r w:rsidR="00D83858">
        <w:rPr>
          <w:rFonts w:hint="cs"/>
          <w:rtl/>
        </w:rPr>
        <w:t>ّ</w:t>
      </w:r>
      <w:r w:rsidRPr="00C4672C">
        <w:rPr>
          <w:rFonts w:hint="cs"/>
          <w:rtl/>
        </w:rPr>
        <w:t>اه فكتب الوليد في ذلك إلى عثمان فكتب عثمان إلى عبد الله بن مسعود</w:t>
      </w:r>
      <w:r w:rsidR="00B56DD7">
        <w:rPr>
          <w:rFonts w:hint="cs"/>
          <w:rtl/>
        </w:rPr>
        <w:t>:</w:t>
      </w:r>
      <w:r w:rsidRPr="00C4672C">
        <w:rPr>
          <w:rFonts w:hint="cs"/>
          <w:rtl/>
        </w:rPr>
        <w:t xml:space="preserve"> إن</w:t>
      </w:r>
      <w:r w:rsidR="00D83858">
        <w:rPr>
          <w:rFonts w:hint="cs"/>
          <w:rtl/>
        </w:rPr>
        <w:t>َّ</w:t>
      </w:r>
      <w:r w:rsidRPr="00C4672C">
        <w:rPr>
          <w:rFonts w:hint="cs"/>
          <w:rtl/>
        </w:rPr>
        <w:t>ما أنت خازن</w:t>
      </w:r>
      <w:r w:rsidR="00D83858">
        <w:rPr>
          <w:rFonts w:hint="cs"/>
          <w:rtl/>
        </w:rPr>
        <w:t>ٌ</w:t>
      </w:r>
      <w:r w:rsidRPr="00C4672C">
        <w:rPr>
          <w:rFonts w:hint="cs"/>
          <w:rtl/>
        </w:rPr>
        <w:t xml:space="preserve"> لنا فلا تعر</w:t>
      </w:r>
      <w:r w:rsidR="00D83858">
        <w:rPr>
          <w:rFonts w:hint="cs"/>
          <w:rtl/>
        </w:rPr>
        <w:t>َّ</w:t>
      </w:r>
      <w:r w:rsidRPr="00C4672C">
        <w:rPr>
          <w:rFonts w:hint="cs"/>
          <w:rtl/>
        </w:rPr>
        <w:t>ض للوليد فيما أخذ من المال. فطرح ابن مسعود المفاتيح وقال</w:t>
      </w:r>
      <w:r w:rsidR="00B56DD7">
        <w:rPr>
          <w:rFonts w:hint="cs"/>
          <w:rtl/>
        </w:rPr>
        <w:t>:</w:t>
      </w:r>
      <w:r w:rsidRPr="00C4672C">
        <w:rPr>
          <w:rFonts w:hint="cs"/>
          <w:rtl/>
        </w:rPr>
        <w:t xml:space="preserve"> كنت أظن</w:t>
      </w:r>
      <w:r w:rsidR="00D83858">
        <w:rPr>
          <w:rFonts w:hint="cs"/>
          <w:rtl/>
        </w:rPr>
        <w:t>ُّ</w:t>
      </w:r>
      <w:r w:rsidRPr="00C4672C">
        <w:rPr>
          <w:rFonts w:hint="cs"/>
          <w:rtl/>
        </w:rPr>
        <w:t xml:space="preserve"> أن</w:t>
      </w:r>
      <w:r w:rsidR="00D83858">
        <w:rPr>
          <w:rFonts w:hint="cs"/>
          <w:rtl/>
        </w:rPr>
        <w:t>ِّ</w:t>
      </w:r>
      <w:r w:rsidRPr="00C4672C">
        <w:rPr>
          <w:rFonts w:hint="cs"/>
          <w:rtl/>
        </w:rPr>
        <w:t>ي خازن</w:t>
      </w:r>
      <w:r w:rsidR="00D83858">
        <w:rPr>
          <w:rFonts w:hint="cs"/>
          <w:rtl/>
        </w:rPr>
        <w:t>ٌ</w:t>
      </w:r>
      <w:r w:rsidRPr="00C4672C">
        <w:rPr>
          <w:rFonts w:hint="cs"/>
          <w:rtl/>
        </w:rPr>
        <w:t xml:space="preserve"> للمسلمين فأم</w:t>
      </w:r>
      <w:r w:rsidR="00D83858">
        <w:rPr>
          <w:rFonts w:hint="cs"/>
          <w:rtl/>
        </w:rPr>
        <w:t>ّ</w:t>
      </w:r>
      <w:r w:rsidRPr="00C4672C">
        <w:rPr>
          <w:rFonts w:hint="cs"/>
          <w:rtl/>
        </w:rPr>
        <w:t>ا إذ كنت خازنا</w:t>
      </w:r>
      <w:r w:rsidR="00D83858">
        <w:rPr>
          <w:rFonts w:hint="cs"/>
          <w:rtl/>
        </w:rPr>
        <w:t>ً</w:t>
      </w:r>
      <w:r w:rsidRPr="00C4672C">
        <w:rPr>
          <w:rFonts w:hint="cs"/>
          <w:rtl/>
        </w:rPr>
        <w:t xml:space="preserve"> لكم فلا حاجة لي في ذلك</w:t>
      </w:r>
      <w:r w:rsidR="00B56DD7">
        <w:rPr>
          <w:rFonts w:hint="cs"/>
          <w:rtl/>
        </w:rPr>
        <w:t>،</w:t>
      </w:r>
      <w:r w:rsidRPr="00C4672C">
        <w:rPr>
          <w:rFonts w:hint="cs"/>
          <w:rtl/>
        </w:rPr>
        <w:t xml:space="preserve"> وأقام بالكوفة بعد إلقائه مفاتيح بيت المال. </w:t>
      </w:r>
    </w:p>
    <w:p w:rsidR="006524BF" w:rsidRPr="00C4672C" w:rsidRDefault="006524BF" w:rsidP="00D4753A">
      <w:pPr>
        <w:pStyle w:val="libNormal"/>
        <w:rPr>
          <w:rtl/>
        </w:rPr>
      </w:pPr>
      <w:r w:rsidRPr="00C4672C">
        <w:rPr>
          <w:rFonts w:hint="cs"/>
          <w:rtl/>
        </w:rPr>
        <w:t>وعن عبد الله بن سنان قال</w:t>
      </w:r>
      <w:r w:rsidR="00B56DD7">
        <w:rPr>
          <w:rFonts w:hint="cs"/>
          <w:rtl/>
        </w:rPr>
        <w:t>:</w:t>
      </w:r>
      <w:r w:rsidRPr="00C4672C">
        <w:rPr>
          <w:rFonts w:hint="cs"/>
          <w:rtl/>
        </w:rPr>
        <w:t xml:space="preserve"> خرج علينا ابن مسعود ونحن في المسجد وكان على بيت مال الكوفة وفي الكوفة الوليد بن عقبة بن أبي معيط فقال</w:t>
      </w:r>
      <w:r w:rsidR="00B56DD7">
        <w:rPr>
          <w:rFonts w:hint="cs"/>
          <w:rtl/>
        </w:rPr>
        <w:t>:</w:t>
      </w:r>
      <w:r w:rsidRPr="00C4672C">
        <w:rPr>
          <w:rFonts w:hint="cs"/>
          <w:rtl/>
        </w:rPr>
        <w:t xml:space="preserve"> يا أهل الكوفة</w:t>
      </w:r>
      <w:r w:rsidR="00B56DD7">
        <w:rPr>
          <w:rFonts w:hint="cs"/>
          <w:rtl/>
        </w:rPr>
        <w:t>!</w:t>
      </w:r>
      <w:r w:rsidRPr="00C4672C">
        <w:rPr>
          <w:rFonts w:hint="cs"/>
          <w:rtl/>
        </w:rPr>
        <w:t xml:space="preserve"> فقدت </w:t>
      </w:r>
    </w:p>
    <w:p w:rsidR="006524BF" w:rsidRPr="006F6A59" w:rsidRDefault="006524BF" w:rsidP="0063372F">
      <w:pPr>
        <w:pStyle w:val="libNormal"/>
      </w:pPr>
      <w:r w:rsidRPr="0063372F">
        <w:rPr>
          <w:rFonts w:hint="cs"/>
          <w:rtl/>
        </w:rPr>
        <w:br w:type="page"/>
      </w:r>
    </w:p>
    <w:p w:rsidR="0063372F" w:rsidRDefault="006524BF" w:rsidP="00384EC5">
      <w:pPr>
        <w:pStyle w:val="libNormal0"/>
        <w:rPr>
          <w:rtl/>
        </w:rPr>
      </w:pPr>
      <w:r w:rsidRPr="0063372F">
        <w:rPr>
          <w:rFonts w:hint="cs"/>
          <w:rtl/>
        </w:rPr>
        <w:lastRenderedPageBreak/>
        <w:t>م</w:t>
      </w:r>
      <w:r w:rsidRPr="00C4672C">
        <w:rPr>
          <w:rFonts w:hint="cs"/>
          <w:rtl/>
        </w:rPr>
        <w:t>ن بيت مالكم الليلة مائة ألف لم يأتني بها كتاب أمير المؤمنين ولم يكتب لي بها برائة. قال فكتب الوليد بن عقبة إلى عثمان في ذلك فنزعه عن بيت المال. العقد الفريد 2</w:t>
      </w:r>
      <w:r w:rsidR="00B56DD7">
        <w:rPr>
          <w:rFonts w:hint="cs"/>
          <w:rtl/>
        </w:rPr>
        <w:t>:</w:t>
      </w:r>
      <w:r w:rsidRPr="00C4672C">
        <w:rPr>
          <w:rFonts w:hint="cs"/>
          <w:rtl/>
        </w:rPr>
        <w:t xml:space="preserve"> 272. </w:t>
      </w:r>
    </w:p>
    <w:p w:rsidR="00B56DD7" w:rsidRDefault="006524BF" w:rsidP="002B5003">
      <w:pPr>
        <w:pStyle w:val="Heading2Center"/>
        <w:rPr>
          <w:rtl/>
        </w:rPr>
      </w:pPr>
      <w:bookmarkStart w:id="136" w:name="85"/>
      <w:bookmarkStart w:id="137" w:name="_Toc526161124"/>
      <w:r w:rsidRPr="00C4672C">
        <w:rPr>
          <w:rFonts w:hint="cs"/>
          <w:rtl/>
        </w:rPr>
        <w:t>الوليد ومن ولده</w:t>
      </w:r>
      <w:bookmarkEnd w:id="136"/>
      <w:bookmarkEnd w:id="137"/>
    </w:p>
    <w:p w:rsidR="00B56DD7" w:rsidRDefault="006524BF" w:rsidP="00384EC5">
      <w:pPr>
        <w:pStyle w:val="libNormal"/>
        <w:rPr>
          <w:rtl/>
        </w:rPr>
      </w:pPr>
      <w:r w:rsidRPr="00D4753A">
        <w:rPr>
          <w:rFonts w:hint="cs"/>
          <w:rtl/>
        </w:rPr>
        <w:t>أم</w:t>
      </w:r>
      <w:r w:rsidR="00384EC5">
        <w:rPr>
          <w:rFonts w:hint="cs"/>
          <w:rtl/>
        </w:rPr>
        <w:t>ّ</w:t>
      </w:r>
      <w:r w:rsidRPr="00D4753A">
        <w:rPr>
          <w:rFonts w:hint="cs"/>
          <w:rtl/>
        </w:rPr>
        <w:t>ا أبوه عقبة بن أبي معيط. فكان أشد</w:t>
      </w:r>
      <w:r w:rsidR="00384EC5">
        <w:rPr>
          <w:rFonts w:hint="cs"/>
          <w:rtl/>
        </w:rPr>
        <w:t>َّ</w:t>
      </w:r>
      <w:r w:rsidRPr="00D4753A">
        <w:rPr>
          <w:rFonts w:hint="cs"/>
          <w:rtl/>
        </w:rPr>
        <w:t xml:space="preserve"> الناس على رسول الله صلى الله عليه وآله في إيذائه من جيرانه</w:t>
      </w:r>
      <w:r w:rsidR="00B56DD7">
        <w:rPr>
          <w:rFonts w:hint="cs"/>
          <w:rtl/>
        </w:rPr>
        <w:t>،</w:t>
      </w:r>
      <w:r w:rsidRPr="00D4753A">
        <w:rPr>
          <w:rFonts w:hint="cs"/>
          <w:rtl/>
        </w:rPr>
        <w:t xml:space="preserve"> أخرج ابن سعد بالإسناد من طريق هشام بن عروة عن أبيه عن عائشة قالت</w:t>
      </w:r>
      <w:r w:rsidR="00B56DD7">
        <w:rPr>
          <w:rFonts w:hint="cs"/>
          <w:rtl/>
        </w:rPr>
        <w:t>:</w:t>
      </w:r>
      <w:r w:rsidRPr="00D4753A">
        <w:rPr>
          <w:rFonts w:hint="cs"/>
          <w:rtl/>
        </w:rPr>
        <w:t xml:space="preserve"> قال رسول الله صلى الله عليه وآله</w:t>
      </w:r>
      <w:r w:rsidR="00B56DD7">
        <w:rPr>
          <w:rFonts w:hint="cs"/>
          <w:rtl/>
        </w:rPr>
        <w:t>:</w:t>
      </w:r>
      <w:r w:rsidRPr="00D4753A">
        <w:rPr>
          <w:rFonts w:hint="cs"/>
          <w:rtl/>
        </w:rPr>
        <w:t xml:space="preserve"> كنت بين شر</w:t>
      </w:r>
      <w:r w:rsidR="00384EC5">
        <w:rPr>
          <w:rFonts w:hint="cs"/>
          <w:rtl/>
        </w:rPr>
        <w:t>ِّ</w:t>
      </w:r>
      <w:r w:rsidRPr="00D4753A">
        <w:rPr>
          <w:rFonts w:hint="cs"/>
          <w:rtl/>
        </w:rPr>
        <w:t xml:space="preserve"> جارين بين أبي لهب وعقبة بن معيط</w:t>
      </w:r>
      <w:r w:rsidR="00B56DD7">
        <w:rPr>
          <w:rFonts w:hint="cs"/>
          <w:rtl/>
        </w:rPr>
        <w:t>،</w:t>
      </w:r>
      <w:r w:rsidRPr="00D4753A">
        <w:rPr>
          <w:rFonts w:hint="cs"/>
          <w:rtl/>
        </w:rPr>
        <w:t xml:space="preserve"> إن كانا ليأتيان</w:t>
      </w:r>
      <w:r w:rsidR="00B56DD7">
        <w:rPr>
          <w:rFonts w:hint="cs"/>
          <w:rtl/>
        </w:rPr>
        <w:t>؟</w:t>
      </w:r>
      <w:r w:rsidRPr="00D4753A">
        <w:rPr>
          <w:rFonts w:hint="cs"/>
          <w:rtl/>
        </w:rPr>
        <w:t xml:space="preserve"> فيطرحانها على بابي</w:t>
      </w:r>
      <w:r w:rsidR="00B56DD7">
        <w:rPr>
          <w:rFonts w:hint="cs"/>
          <w:rtl/>
        </w:rPr>
        <w:t>،</w:t>
      </w:r>
      <w:r w:rsidR="004B6304">
        <w:rPr>
          <w:rFonts w:hint="cs"/>
          <w:rtl/>
        </w:rPr>
        <w:t xml:space="preserve"> حتّى </w:t>
      </w:r>
      <w:r w:rsidRPr="00D4753A">
        <w:rPr>
          <w:rFonts w:hint="cs"/>
          <w:rtl/>
        </w:rPr>
        <w:t>أن</w:t>
      </w:r>
      <w:r w:rsidR="00384EC5">
        <w:rPr>
          <w:rFonts w:hint="cs"/>
          <w:rtl/>
        </w:rPr>
        <w:t>َّ</w:t>
      </w:r>
      <w:r w:rsidRPr="00D4753A">
        <w:rPr>
          <w:rFonts w:hint="cs"/>
          <w:rtl/>
        </w:rPr>
        <w:t>هم ليأتون ببعض ما يطرحون من الأذى فيطرحونه على بابي</w:t>
      </w:r>
      <w:r w:rsidRPr="00E66E9B">
        <w:rPr>
          <w:rStyle w:val="libFootnotenumChar"/>
          <w:rFonts w:hint="cs"/>
          <w:rtl/>
        </w:rPr>
        <w:t>(1)</w:t>
      </w:r>
      <w:r w:rsidRPr="00D4753A">
        <w:rPr>
          <w:rFonts w:hint="cs"/>
          <w:rtl/>
        </w:rPr>
        <w:t xml:space="preserve">. </w:t>
      </w:r>
    </w:p>
    <w:p w:rsidR="00B56DD7" w:rsidRDefault="006524BF" w:rsidP="00384EC5">
      <w:pPr>
        <w:pStyle w:val="libNormal"/>
        <w:rPr>
          <w:rtl/>
        </w:rPr>
      </w:pPr>
      <w:r w:rsidRPr="00C4672C">
        <w:rPr>
          <w:rFonts w:hint="cs"/>
          <w:rtl/>
        </w:rPr>
        <w:t>وقال ابن سعد في طبقات 1</w:t>
      </w:r>
      <w:r w:rsidR="00B56DD7">
        <w:rPr>
          <w:rFonts w:hint="cs"/>
          <w:rtl/>
        </w:rPr>
        <w:t>:</w:t>
      </w:r>
      <w:r w:rsidRPr="00C4672C">
        <w:rPr>
          <w:rFonts w:hint="cs"/>
          <w:rtl/>
        </w:rPr>
        <w:t xml:space="preserve"> 185</w:t>
      </w:r>
      <w:r w:rsidR="00B56DD7">
        <w:rPr>
          <w:rFonts w:hint="cs"/>
          <w:rtl/>
        </w:rPr>
        <w:t>:</w:t>
      </w:r>
      <w:r w:rsidRPr="00C4672C">
        <w:rPr>
          <w:rFonts w:hint="cs"/>
          <w:rtl/>
        </w:rPr>
        <w:t xml:space="preserve"> كان أهل العداوة والمناواة لرسول صلى الله عليه وسلم وأصحابه الذين يطلبون الخصومة والجدل أبو جهل</w:t>
      </w:r>
      <w:r w:rsidR="00B56DD7">
        <w:rPr>
          <w:rFonts w:hint="cs"/>
          <w:rtl/>
        </w:rPr>
        <w:t>،</w:t>
      </w:r>
      <w:r w:rsidRPr="00C4672C">
        <w:rPr>
          <w:rFonts w:hint="cs"/>
          <w:rtl/>
        </w:rPr>
        <w:t xml:space="preserve"> أبو لهب </w:t>
      </w:r>
      <w:r w:rsidR="00384EC5">
        <w:rPr>
          <w:rFonts w:hint="cs"/>
          <w:rtl/>
        </w:rPr>
        <w:t>«</w:t>
      </w:r>
      <w:r w:rsidRPr="00C4672C">
        <w:rPr>
          <w:rFonts w:hint="cs"/>
          <w:rtl/>
        </w:rPr>
        <w:t>إلى أن عد</w:t>
      </w:r>
      <w:r w:rsidR="00384EC5">
        <w:rPr>
          <w:rFonts w:hint="cs"/>
          <w:rtl/>
        </w:rPr>
        <w:t>َّ»</w:t>
      </w:r>
      <w:r w:rsidRPr="00C4672C">
        <w:rPr>
          <w:rFonts w:hint="cs"/>
          <w:rtl/>
        </w:rPr>
        <w:t xml:space="preserve"> عقبة بن أبي معيط</w:t>
      </w:r>
      <w:r w:rsidR="00B56DD7">
        <w:rPr>
          <w:rFonts w:hint="cs"/>
          <w:rtl/>
        </w:rPr>
        <w:t>،</w:t>
      </w:r>
      <w:r w:rsidRPr="00C4672C">
        <w:rPr>
          <w:rFonts w:hint="cs"/>
          <w:rtl/>
        </w:rPr>
        <w:t xml:space="preserve"> والحكم بن أبي العاص فقال</w:t>
      </w:r>
      <w:r w:rsidR="00B56DD7">
        <w:rPr>
          <w:rFonts w:hint="cs"/>
          <w:rtl/>
        </w:rPr>
        <w:t>:</w:t>
      </w:r>
      <w:r w:rsidRPr="00C4672C">
        <w:rPr>
          <w:rFonts w:hint="cs"/>
          <w:rtl/>
        </w:rPr>
        <w:t xml:space="preserve"> وذلك إن</w:t>
      </w:r>
      <w:r w:rsidR="00384EC5">
        <w:rPr>
          <w:rFonts w:hint="cs"/>
          <w:rtl/>
        </w:rPr>
        <w:t>َّ</w:t>
      </w:r>
      <w:r w:rsidRPr="00C4672C">
        <w:rPr>
          <w:rFonts w:hint="cs"/>
          <w:rtl/>
        </w:rPr>
        <w:t>هم كانوا جيرانه</w:t>
      </w:r>
      <w:r w:rsidR="00B56DD7">
        <w:rPr>
          <w:rFonts w:hint="cs"/>
          <w:rtl/>
        </w:rPr>
        <w:t>،</w:t>
      </w:r>
      <w:r w:rsidRPr="00C4672C">
        <w:rPr>
          <w:rFonts w:hint="cs"/>
          <w:rtl/>
        </w:rPr>
        <w:t xml:space="preserve"> والذي كان تنتهي عداوة رسول الله صلى الله عليه وآله إليهم</w:t>
      </w:r>
      <w:r w:rsidR="00B56DD7">
        <w:rPr>
          <w:rFonts w:hint="cs"/>
          <w:rtl/>
        </w:rPr>
        <w:t>:</w:t>
      </w:r>
      <w:r w:rsidRPr="00C4672C">
        <w:rPr>
          <w:rFonts w:hint="cs"/>
          <w:rtl/>
        </w:rPr>
        <w:t xml:space="preserve"> أبو جهل</w:t>
      </w:r>
      <w:r w:rsidR="00B56DD7">
        <w:rPr>
          <w:rFonts w:hint="cs"/>
          <w:rtl/>
        </w:rPr>
        <w:t>،</w:t>
      </w:r>
      <w:r w:rsidRPr="00C4672C">
        <w:rPr>
          <w:rFonts w:hint="cs"/>
          <w:rtl/>
        </w:rPr>
        <w:t xml:space="preserve"> أبو لهب</w:t>
      </w:r>
      <w:r w:rsidR="00B56DD7">
        <w:rPr>
          <w:rFonts w:hint="cs"/>
          <w:rtl/>
        </w:rPr>
        <w:t>،</w:t>
      </w:r>
      <w:r w:rsidRPr="00C4672C">
        <w:rPr>
          <w:rFonts w:hint="cs"/>
          <w:rtl/>
        </w:rPr>
        <w:t xml:space="preserve"> وعقبة بن أبي معيط. </w:t>
      </w:r>
    </w:p>
    <w:p w:rsidR="00B56DD7" w:rsidRDefault="006524BF" w:rsidP="00D4753A">
      <w:pPr>
        <w:pStyle w:val="libNormal"/>
        <w:rPr>
          <w:rtl/>
        </w:rPr>
      </w:pPr>
      <w:r w:rsidRPr="00C4672C">
        <w:rPr>
          <w:rFonts w:hint="cs"/>
          <w:rtl/>
        </w:rPr>
        <w:t>وقال ابن هشام في سيرته 2</w:t>
      </w:r>
      <w:r w:rsidR="00B56DD7">
        <w:rPr>
          <w:rFonts w:hint="cs"/>
          <w:rtl/>
        </w:rPr>
        <w:t>:</w:t>
      </w:r>
      <w:r w:rsidRPr="00C4672C">
        <w:rPr>
          <w:rFonts w:hint="cs"/>
          <w:rtl/>
        </w:rPr>
        <w:t xml:space="preserve"> 25</w:t>
      </w:r>
      <w:r w:rsidR="00B56DD7">
        <w:rPr>
          <w:rFonts w:hint="cs"/>
          <w:rtl/>
        </w:rPr>
        <w:t>:</w:t>
      </w:r>
      <w:r w:rsidRPr="00C4672C">
        <w:rPr>
          <w:rFonts w:hint="cs"/>
          <w:rtl/>
        </w:rPr>
        <w:t xml:space="preserve"> كان النفر الذي يؤذون رسول الله صلى الله عليه وسلم في بيته</w:t>
      </w:r>
      <w:r w:rsidR="00B56DD7">
        <w:rPr>
          <w:rFonts w:hint="cs"/>
          <w:rtl/>
        </w:rPr>
        <w:t>:</w:t>
      </w:r>
      <w:r w:rsidRPr="00C4672C">
        <w:rPr>
          <w:rFonts w:hint="cs"/>
          <w:rtl/>
        </w:rPr>
        <w:t xml:space="preserve"> أبو لهب</w:t>
      </w:r>
      <w:r w:rsidR="00B56DD7">
        <w:rPr>
          <w:rFonts w:hint="cs"/>
          <w:rtl/>
        </w:rPr>
        <w:t>،</w:t>
      </w:r>
      <w:r w:rsidRPr="00C4672C">
        <w:rPr>
          <w:rFonts w:hint="cs"/>
          <w:rtl/>
        </w:rPr>
        <w:t xml:space="preserve"> والحكم بن أبي العاص بن أمي</w:t>
      </w:r>
      <w:r w:rsidR="00384EC5">
        <w:rPr>
          <w:rFonts w:hint="cs"/>
          <w:rtl/>
        </w:rPr>
        <w:t>َّ</w:t>
      </w:r>
      <w:r w:rsidRPr="00C4672C">
        <w:rPr>
          <w:rFonts w:hint="cs"/>
          <w:rtl/>
        </w:rPr>
        <w:t>ة</w:t>
      </w:r>
      <w:r w:rsidR="00B56DD7">
        <w:rPr>
          <w:rFonts w:hint="cs"/>
          <w:rtl/>
        </w:rPr>
        <w:t>،</w:t>
      </w:r>
      <w:r w:rsidRPr="00C4672C">
        <w:rPr>
          <w:rFonts w:hint="cs"/>
          <w:rtl/>
        </w:rPr>
        <w:t xml:space="preserve"> وعقبة بن أبي معيط. </w:t>
      </w:r>
    </w:p>
    <w:p w:rsidR="00B56DD7" w:rsidRDefault="006524BF" w:rsidP="00384EC5">
      <w:pPr>
        <w:pStyle w:val="libNormal"/>
        <w:rPr>
          <w:rtl/>
        </w:rPr>
      </w:pPr>
      <w:r w:rsidRPr="00C4672C">
        <w:rPr>
          <w:rFonts w:hint="cs"/>
          <w:rtl/>
        </w:rPr>
        <w:t>وقال في ج 1</w:t>
      </w:r>
      <w:r w:rsidR="00B56DD7">
        <w:rPr>
          <w:rFonts w:hint="cs"/>
          <w:rtl/>
        </w:rPr>
        <w:t>:</w:t>
      </w:r>
      <w:r w:rsidRPr="00C4672C">
        <w:rPr>
          <w:rFonts w:hint="cs"/>
          <w:rtl/>
        </w:rPr>
        <w:t xml:space="preserve"> 358</w:t>
      </w:r>
      <w:r w:rsidR="00B56DD7">
        <w:rPr>
          <w:rFonts w:hint="cs"/>
          <w:rtl/>
        </w:rPr>
        <w:t>:</w:t>
      </w:r>
      <w:r w:rsidRPr="00C4672C">
        <w:rPr>
          <w:rFonts w:hint="cs"/>
          <w:rtl/>
        </w:rPr>
        <w:t xml:space="preserve"> كان أ</w:t>
      </w:r>
      <w:r w:rsidR="00384EC5">
        <w:rPr>
          <w:rFonts w:hint="cs"/>
          <w:rtl/>
        </w:rPr>
        <w:t>ُ</w:t>
      </w:r>
      <w:r w:rsidRPr="00C4672C">
        <w:rPr>
          <w:rFonts w:hint="cs"/>
          <w:rtl/>
        </w:rPr>
        <w:t>بي</w:t>
      </w:r>
      <w:r w:rsidR="00384EC5">
        <w:rPr>
          <w:rFonts w:hint="cs"/>
          <w:rtl/>
        </w:rPr>
        <w:t>ّ</w:t>
      </w:r>
      <w:r w:rsidRPr="00C4672C">
        <w:rPr>
          <w:rFonts w:hint="cs"/>
          <w:rtl/>
        </w:rPr>
        <w:t xml:space="preserve"> بن خلف وعقبة بن أبي معيط متصافيين ح</w:t>
      </w:r>
      <w:r w:rsidR="00384EC5">
        <w:rPr>
          <w:rFonts w:hint="cs"/>
          <w:rtl/>
        </w:rPr>
        <w:t>َ</w:t>
      </w:r>
      <w:r w:rsidRPr="00C4672C">
        <w:rPr>
          <w:rFonts w:hint="cs"/>
          <w:rtl/>
        </w:rPr>
        <w:t>س</w:t>
      </w:r>
      <w:r w:rsidR="00384EC5">
        <w:rPr>
          <w:rFonts w:hint="cs"/>
          <w:rtl/>
        </w:rPr>
        <w:t>َ</w:t>
      </w:r>
      <w:r w:rsidRPr="00C4672C">
        <w:rPr>
          <w:rFonts w:hint="cs"/>
          <w:rtl/>
        </w:rPr>
        <w:t>نا</w:t>
      </w:r>
      <w:r w:rsidR="00384EC5">
        <w:rPr>
          <w:rFonts w:hint="cs"/>
          <w:rtl/>
        </w:rPr>
        <w:t>ً</w:t>
      </w:r>
      <w:r w:rsidRPr="00C4672C">
        <w:rPr>
          <w:rFonts w:hint="cs"/>
          <w:rtl/>
        </w:rPr>
        <w:t xml:space="preserve"> ما بينهما</w:t>
      </w:r>
      <w:r w:rsidR="00B56DD7">
        <w:rPr>
          <w:rFonts w:hint="cs"/>
          <w:rtl/>
        </w:rPr>
        <w:t>،</w:t>
      </w:r>
      <w:r w:rsidRPr="00C4672C">
        <w:rPr>
          <w:rFonts w:hint="cs"/>
          <w:rtl/>
        </w:rPr>
        <w:t xml:space="preserve"> فكان عقبة قد جلس إلى رسول الله صلى الله عليه وسلم وسمع منه فبلغ ذلك أ</w:t>
      </w:r>
      <w:r w:rsidR="00384EC5">
        <w:rPr>
          <w:rFonts w:hint="cs"/>
          <w:rtl/>
        </w:rPr>
        <w:t>ُ</w:t>
      </w:r>
      <w:r w:rsidRPr="00C4672C">
        <w:rPr>
          <w:rFonts w:hint="cs"/>
          <w:rtl/>
        </w:rPr>
        <w:t>بي</w:t>
      </w:r>
      <w:r w:rsidR="00384EC5">
        <w:rPr>
          <w:rFonts w:hint="cs"/>
          <w:rtl/>
        </w:rPr>
        <w:t>ّ</w:t>
      </w:r>
      <w:r w:rsidRPr="00C4672C">
        <w:rPr>
          <w:rFonts w:hint="cs"/>
          <w:rtl/>
        </w:rPr>
        <w:t>ا</w:t>
      </w:r>
      <w:r w:rsidR="00384EC5">
        <w:rPr>
          <w:rFonts w:hint="cs"/>
          <w:rtl/>
        </w:rPr>
        <w:t>ً</w:t>
      </w:r>
      <w:r w:rsidRPr="00C4672C">
        <w:rPr>
          <w:rFonts w:hint="cs"/>
          <w:rtl/>
        </w:rPr>
        <w:t xml:space="preserve"> فأتى عقبة فقال له</w:t>
      </w:r>
      <w:r w:rsidR="00B56DD7">
        <w:rPr>
          <w:rFonts w:hint="cs"/>
          <w:rtl/>
        </w:rPr>
        <w:t>:</w:t>
      </w:r>
      <w:r w:rsidRPr="00C4672C">
        <w:rPr>
          <w:rFonts w:hint="cs"/>
          <w:rtl/>
        </w:rPr>
        <w:t xml:space="preserve"> ألم يبلغني إن</w:t>
      </w:r>
      <w:r w:rsidR="00384EC5">
        <w:rPr>
          <w:rFonts w:hint="cs"/>
          <w:rtl/>
        </w:rPr>
        <w:t>ّ</w:t>
      </w:r>
      <w:r w:rsidRPr="00C4672C">
        <w:rPr>
          <w:rFonts w:hint="cs"/>
          <w:rtl/>
        </w:rPr>
        <w:t>ك جالست محم</w:t>
      </w:r>
      <w:r w:rsidR="00384EC5">
        <w:rPr>
          <w:rFonts w:hint="cs"/>
          <w:rtl/>
        </w:rPr>
        <w:t>َّ</w:t>
      </w:r>
      <w:r w:rsidRPr="00C4672C">
        <w:rPr>
          <w:rFonts w:hint="cs"/>
          <w:rtl/>
        </w:rPr>
        <w:t>دا</w:t>
      </w:r>
      <w:r w:rsidR="00384EC5">
        <w:rPr>
          <w:rFonts w:hint="cs"/>
          <w:rtl/>
        </w:rPr>
        <w:t>ً</w:t>
      </w:r>
      <w:r w:rsidRPr="00C4672C">
        <w:rPr>
          <w:rFonts w:hint="cs"/>
          <w:rtl/>
        </w:rPr>
        <w:t xml:space="preserve"> وسمعت منه</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وجهي من وجهك حرام أن أكل</w:t>
      </w:r>
      <w:r w:rsidR="00384EC5">
        <w:rPr>
          <w:rFonts w:hint="cs"/>
          <w:rtl/>
        </w:rPr>
        <w:t>ّ</w:t>
      </w:r>
      <w:r w:rsidRPr="00C4672C">
        <w:rPr>
          <w:rFonts w:hint="cs"/>
          <w:rtl/>
        </w:rPr>
        <w:t>مك</w:t>
      </w:r>
      <w:r w:rsidR="00B56DD7">
        <w:rPr>
          <w:rFonts w:hint="cs"/>
          <w:rtl/>
        </w:rPr>
        <w:t>،</w:t>
      </w:r>
      <w:r w:rsidRPr="00C4672C">
        <w:rPr>
          <w:rFonts w:hint="cs"/>
          <w:rtl/>
        </w:rPr>
        <w:t xml:space="preserve"> واستغلظ له من اليمين إن أنت جلست إليه أو سمعت منه أو لم تأته فتتفل في وجهه. </w:t>
      </w:r>
      <w:r w:rsidRPr="00D4753A">
        <w:rPr>
          <w:rFonts w:hint="cs"/>
          <w:rtl/>
        </w:rPr>
        <w:t>ففعل ذلك عدو</w:t>
      </w:r>
      <w:r w:rsidR="00384EC5">
        <w:rPr>
          <w:rFonts w:hint="cs"/>
          <w:rtl/>
        </w:rPr>
        <w:t>ّ</w:t>
      </w:r>
      <w:r w:rsidRPr="00D4753A">
        <w:rPr>
          <w:rFonts w:hint="cs"/>
          <w:rtl/>
        </w:rPr>
        <w:t xml:space="preserve"> الله عقبة بن أبي معيط لعنه الله</w:t>
      </w:r>
      <w:r w:rsidR="00B56DD7">
        <w:rPr>
          <w:rFonts w:hint="cs"/>
          <w:rtl/>
        </w:rPr>
        <w:t>،</w:t>
      </w:r>
      <w:r w:rsidRPr="00D4753A">
        <w:rPr>
          <w:rFonts w:hint="cs"/>
          <w:rtl/>
        </w:rPr>
        <w:t xml:space="preserve"> فأنزل الله تعالى فيهما</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وَيَوْمَ يَعَضّ الظّالِمُ عَلَى‏ يَدَيْهِ يَقُولُ يَالَيْتَنِي اتّخَذْتُ مَعَ الرّسُولِ سَبِيلاً * يَا وَيْلَتَى‏ لَيْتَنِي لَمْ أَتّخِذْ فُلاَناً خَلِيلاً * لَقَدْ أَضَلّنِي عَنِ الذّكْرِ بَعْدَ إِذْ جَاءَنِي وَكَانَ الشّيْطَانُ لِلْإِنسَانِ خَذُولاً</w:t>
      </w:r>
      <w:r w:rsidR="00B56DD7" w:rsidRPr="00B56DD7">
        <w:rPr>
          <w:rStyle w:val="libAlaemChar"/>
          <w:rFonts w:hint="cs"/>
          <w:rtl/>
        </w:rPr>
        <w:t>)</w:t>
      </w:r>
      <w:r w:rsidRPr="002B5003">
        <w:rPr>
          <w:rFonts w:hint="cs"/>
          <w:rtl/>
        </w:rPr>
        <w:t xml:space="preserve"> </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وأخرج ابن مردويه وأبو نعيم في الدلائل بإسناد صح</w:t>
      </w:r>
      <w:r w:rsidR="00384EC5">
        <w:rPr>
          <w:rFonts w:hint="cs"/>
          <w:rtl/>
        </w:rPr>
        <w:t>َّ</w:t>
      </w:r>
      <w:r w:rsidRPr="00C4672C">
        <w:rPr>
          <w:rFonts w:hint="cs"/>
          <w:rtl/>
        </w:rPr>
        <w:t xml:space="preserve">حه السيوطي من طريق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1</w:t>
      </w:r>
      <w:r w:rsidR="00B56DD7">
        <w:rPr>
          <w:rFonts w:hint="cs"/>
          <w:rtl/>
        </w:rPr>
        <w:t>:</w:t>
      </w:r>
      <w:r w:rsidRPr="00D57D55">
        <w:rPr>
          <w:rFonts w:hint="cs"/>
          <w:rtl/>
        </w:rPr>
        <w:t xml:space="preserve"> 186 ط مصر.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سورة الفرقان 28 29. </w:t>
      </w:r>
    </w:p>
    <w:p w:rsidR="006524BF" w:rsidRPr="006F6A59" w:rsidRDefault="006524BF" w:rsidP="0063372F">
      <w:pPr>
        <w:pStyle w:val="libNormal"/>
      </w:pPr>
      <w:r w:rsidRPr="0063372F">
        <w:rPr>
          <w:rFonts w:hint="cs"/>
          <w:rtl/>
        </w:rPr>
        <w:br w:type="page"/>
      </w:r>
    </w:p>
    <w:p w:rsidR="00B56DD7" w:rsidRDefault="006524BF" w:rsidP="00A821A8">
      <w:pPr>
        <w:pStyle w:val="libNormal0"/>
        <w:rPr>
          <w:rtl/>
        </w:rPr>
      </w:pPr>
      <w:r w:rsidRPr="0063372F">
        <w:rPr>
          <w:rFonts w:hint="cs"/>
          <w:rtl/>
        </w:rPr>
        <w:lastRenderedPageBreak/>
        <w:t>سعيد بن جبير عن ابن عب</w:t>
      </w:r>
      <w:r w:rsidR="00A821A8">
        <w:rPr>
          <w:rFonts w:hint="cs"/>
          <w:rtl/>
        </w:rPr>
        <w:t>ّ</w:t>
      </w:r>
      <w:r w:rsidRPr="0063372F">
        <w:rPr>
          <w:rFonts w:hint="cs"/>
          <w:rtl/>
        </w:rPr>
        <w:t>اس</w:t>
      </w:r>
      <w:r w:rsidR="00B56DD7">
        <w:rPr>
          <w:rFonts w:hint="cs"/>
          <w:rtl/>
        </w:rPr>
        <w:t>:</w:t>
      </w:r>
      <w:r w:rsidRPr="0063372F">
        <w:rPr>
          <w:rFonts w:hint="cs"/>
          <w:rtl/>
        </w:rPr>
        <w:t xml:space="preserve"> إن</w:t>
      </w:r>
      <w:r w:rsidR="00A821A8">
        <w:rPr>
          <w:rFonts w:hint="cs"/>
          <w:rtl/>
        </w:rPr>
        <w:t>َّ</w:t>
      </w:r>
      <w:r w:rsidRPr="0063372F">
        <w:rPr>
          <w:rFonts w:hint="cs"/>
          <w:rtl/>
        </w:rPr>
        <w:t xml:space="preserve"> عقبة</w:t>
      </w:r>
      <w:r w:rsidRPr="0063372F">
        <w:rPr>
          <w:rStyle w:val="libFootnotenumChar"/>
          <w:rFonts w:hint="cs"/>
          <w:rtl/>
        </w:rPr>
        <w:t>(1)</w:t>
      </w:r>
      <w:r w:rsidRPr="0063372F">
        <w:rPr>
          <w:rFonts w:hint="cs"/>
          <w:rtl/>
        </w:rPr>
        <w:t xml:space="preserve"> بن أبي معيط كان يجلس مع النبي</w:t>
      </w:r>
      <w:r w:rsidR="00A821A8">
        <w:rPr>
          <w:rFonts w:hint="cs"/>
          <w:rtl/>
        </w:rPr>
        <w:t>ِّ</w:t>
      </w:r>
      <w:r w:rsidRPr="0063372F">
        <w:rPr>
          <w:rFonts w:hint="cs"/>
          <w:rtl/>
        </w:rPr>
        <w:t xml:space="preserve"> بمك</w:t>
      </w:r>
      <w:r w:rsidR="00A821A8">
        <w:rPr>
          <w:rFonts w:hint="cs"/>
          <w:rtl/>
        </w:rPr>
        <w:t>ّ</w:t>
      </w:r>
      <w:r w:rsidRPr="0063372F">
        <w:rPr>
          <w:rFonts w:hint="cs"/>
          <w:rtl/>
        </w:rPr>
        <w:t>ة لا يؤذيه وكان له خليل</w:t>
      </w:r>
      <w:r w:rsidRPr="0063372F">
        <w:rPr>
          <w:rStyle w:val="libFootnotenumChar"/>
          <w:rFonts w:hint="cs"/>
          <w:rtl/>
        </w:rPr>
        <w:t>(2)</w:t>
      </w:r>
      <w:r w:rsidRPr="0063372F">
        <w:rPr>
          <w:rFonts w:hint="cs"/>
          <w:rtl/>
        </w:rPr>
        <w:t xml:space="preserve"> غائب عنه بالشام فقالت قريش</w:t>
      </w:r>
      <w:r w:rsidR="00B56DD7">
        <w:rPr>
          <w:rFonts w:hint="cs"/>
          <w:rtl/>
        </w:rPr>
        <w:t>:</w:t>
      </w:r>
      <w:r w:rsidRPr="0063372F">
        <w:rPr>
          <w:rFonts w:hint="cs"/>
          <w:rtl/>
        </w:rPr>
        <w:t xml:space="preserve"> صبا عقبة. </w:t>
      </w:r>
      <w:r w:rsidRPr="00C4672C">
        <w:rPr>
          <w:rFonts w:hint="cs"/>
          <w:rtl/>
        </w:rPr>
        <w:t>وقدم خليله من الشام ليلا</w:t>
      </w:r>
      <w:r w:rsidR="00A821A8">
        <w:rPr>
          <w:rFonts w:hint="cs"/>
          <w:rtl/>
        </w:rPr>
        <w:t>ً</w:t>
      </w:r>
      <w:r w:rsidRPr="00C4672C">
        <w:rPr>
          <w:rFonts w:hint="cs"/>
          <w:rtl/>
        </w:rPr>
        <w:t xml:space="preserve"> فقال لامرأته</w:t>
      </w:r>
      <w:r w:rsidR="00B56DD7">
        <w:rPr>
          <w:rFonts w:hint="cs"/>
          <w:rtl/>
        </w:rPr>
        <w:t>:</w:t>
      </w:r>
      <w:r w:rsidRPr="00C4672C">
        <w:rPr>
          <w:rFonts w:hint="cs"/>
          <w:rtl/>
        </w:rPr>
        <w:t xml:space="preserve"> ما فعل</w:t>
      </w:r>
      <w:r w:rsidR="00B56DD7">
        <w:rPr>
          <w:rFonts w:hint="cs"/>
          <w:rtl/>
        </w:rPr>
        <w:t xml:space="preserve"> محمّد</w:t>
      </w:r>
      <w:r w:rsidR="00D97B63">
        <w:rPr>
          <w:rFonts w:hint="cs"/>
          <w:rtl/>
        </w:rPr>
        <w:t xml:space="preserve"> ممّا </w:t>
      </w:r>
      <w:r w:rsidRPr="00C4672C">
        <w:rPr>
          <w:rFonts w:hint="cs"/>
          <w:rtl/>
        </w:rPr>
        <w:t>كان عليه</w:t>
      </w:r>
      <w:r w:rsidR="00B56DD7">
        <w:rPr>
          <w:rFonts w:hint="cs"/>
          <w:rtl/>
        </w:rPr>
        <w:t>؟</w:t>
      </w:r>
      <w:r w:rsidRPr="00C4672C">
        <w:rPr>
          <w:rFonts w:hint="cs"/>
          <w:rtl/>
        </w:rPr>
        <w:t xml:space="preserve"> فقالت</w:t>
      </w:r>
      <w:r w:rsidR="00B56DD7">
        <w:rPr>
          <w:rFonts w:hint="cs"/>
          <w:rtl/>
        </w:rPr>
        <w:t>:</w:t>
      </w:r>
      <w:r w:rsidRPr="00C4672C">
        <w:rPr>
          <w:rFonts w:hint="cs"/>
          <w:rtl/>
        </w:rPr>
        <w:t xml:space="preserve"> أشد</w:t>
      </w:r>
      <w:r w:rsidR="00A821A8">
        <w:rPr>
          <w:rFonts w:hint="cs"/>
          <w:rtl/>
        </w:rPr>
        <w:t>ّ</w:t>
      </w:r>
      <w:r w:rsidRPr="00C4672C">
        <w:rPr>
          <w:rFonts w:hint="cs"/>
          <w:rtl/>
        </w:rPr>
        <w:t xml:space="preserve"> ما كان أمرا</w:t>
      </w:r>
      <w:r w:rsidR="00A821A8">
        <w:rPr>
          <w:rFonts w:hint="cs"/>
          <w:rtl/>
        </w:rPr>
        <w:t>ً</w:t>
      </w:r>
      <w:r w:rsidRPr="00C4672C">
        <w:rPr>
          <w:rFonts w:hint="cs"/>
          <w:rtl/>
        </w:rPr>
        <w:t>. فقال</w:t>
      </w:r>
      <w:r w:rsidR="00B56DD7">
        <w:rPr>
          <w:rFonts w:hint="cs"/>
          <w:rtl/>
        </w:rPr>
        <w:t>:</w:t>
      </w:r>
      <w:r w:rsidRPr="00C4672C">
        <w:rPr>
          <w:rFonts w:hint="cs"/>
          <w:rtl/>
        </w:rPr>
        <w:t xml:space="preserve"> ما فعل خليلي عقبة</w:t>
      </w:r>
      <w:r w:rsidR="00B56DD7">
        <w:rPr>
          <w:rFonts w:hint="cs"/>
          <w:rtl/>
        </w:rPr>
        <w:t>؟</w:t>
      </w:r>
      <w:r w:rsidRPr="00C4672C">
        <w:rPr>
          <w:rFonts w:hint="cs"/>
          <w:rtl/>
        </w:rPr>
        <w:t xml:space="preserve"> فقالت</w:t>
      </w:r>
      <w:r w:rsidR="00B56DD7">
        <w:rPr>
          <w:rFonts w:hint="cs"/>
          <w:rtl/>
        </w:rPr>
        <w:t>:</w:t>
      </w:r>
      <w:r w:rsidRPr="00C4672C">
        <w:rPr>
          <w:rFonts w:hint="cs"/>
          <w:rtl/>
        </w:rPr>
        <w:t xml:space="preserve"> صبا. فبات بليلة سوء</w:t>
      </w:r>
      <w:r w:rsidR="00F83939">
        <w:rPr>
          <w:rFonts w:hint="cs"/>
          <w:rtl/>
        </w:rPr>
        <w:t xml:space="preserve"> فلمّا </w:t>
      </w:r>
      <w:r w:rsidRPr="00C4672C">
        <w:rPr>
          <w:rFonts w:hint="cs"/>
          <w:rtl/>
        </w:rPr>
        <w:t>أصبح أتاه عقبة فحي</w:t>
      </w:r>
      <w:r w:rsidR="00A821A8">
        <w:rPr>
          <w:rFonts w:hint="cs"/>
          <w:rtl/>
        </w:rPr>
        <w:t>ّ</w:t>
      </w:r>
      <w:r w:rsidRPr="00C4672C">
        <w:rPr>
          <w:rFonts w:hint="cs"/>
          <w:rtl/>
        </w:rPr>
        <w:t>اه فلم يرد</w:t>
      </w:r>
      <w:r w:rsidR="00A821A8">
        <w:rPr>
          <w:rFonts w:hint="cs"/>
          <w:rtl/>
        </w:rPr>
        <w:t>َّ</w:t>
      </w:r>
      <w:r w:rsidRPr="00C4672C">
        <w:rPr>
          <w:rFonts w:hint="cs"/>
          <w:rtl/>
        </w:rPr>
        <w:t xml:space="preserve"> عليه التحي</w:t>
      </w:r>
      <w:r w:rsidR="00A821A8">
        <w:rPr>
          <w:rFonts w:hint="cs"/>
          <w:rtl/>
        </w:rPr>
        <w:t>َّ</w:t>
      </w:r>
      <w:r w:rsidRPr="00C4672C">
        <w:rPr>
          <w:rFonts w:hint="cs"/>
          <w:rtl/>
        </w:rPr>
        <w:t>ة فقال</w:t>
      </w:r>
      <w:r w:rsidR="00B56DD7">
        <w:rPr>
          <w:rFonts w:hint="cs"/>
          <w:rtl/>
        </w:rPr>
        <w:t>:</w:t>
      </w:r>
      <w:r w:rsidRPr="00C4672C">
        <w:rPr>
          <w:rFonts w:hint="cs"/>
          <w:rtl/>
        </w:rPr>
        <w:t xml:space="preserve"> مالك لا ترد</w:t>
      </w:r>
      <w:r w:rsidR="00A821A8">
        <w:rPr>
          <w:rFonts w:hint="cs"/>
          <w:rtl/>
        </w:rPr>
        <w:t>َّ</w:t>
      </w:r>
      <w:r w:rsidRPr="00C4672C">
        <w:rPr>
          <w:rFonts w:hint="cs"/>
          <w:rtl/>
        </w:rPr>
        <w:t xml:space="preserve"> علي</w:t>
      </w:r>
      <w:r w:rsidR="00A821A8">
        <w:rPr>
          <w:rFonts w:hint="cs"/>
          <w:rtl/>
        </w:rPr>
        <w:t>َّ</w:t>
      </w:r>
      <w:r w:rsidRPr="00C4672C">
        <w:rPr>
          <w:rFonts w:hint="cs"/>
          <w:rtl/>
        </w:rPr>
        <w:t xml:space="preserve"> تحي</w:t>
      </w:r>
      <w:r w:rsidR="00A821A8">
        <w:rPr>
          <w:rFonts w:hint="cs"/>
          <w:rtl/>
        </w:rPr>
        <w:t>َّ</w:t>
      </w:r>
      <w:r w:rsidRPr="00C4672C">
        <w:rPr>
          <w:rFonts w:hint="cs"/>
          <w:rtl/>
        </w:rPr>
        <w:t>تي</w:t>
      </w:r>
      <w:r w:rsidR="00B56DD7">
        <w:rPr>
          <w:rFonts w:hint="cs"/>
          <w:rtl/>
        </w:rPr>
        <w:t>؟</w:t>
      </w:r>
      <w:r w:rsidRPr="00C4672C">
        <w:rPr>
          <w:rFonts w:hint="cs"/>
          <w:rtl/>
        </w:rPr>
        <w:t xml:space="preserve"> فقال</w:t>
      </w:r>
      <w:r w:rsidR="00B56DD7">
        <w:rPr>
          <w:rFonts w:hint="cs"/>
          <w:rtl/>
        </w:rPr>
        <w:t>:</w:t>
      </w:r>
      <w:r w:rsidRPr="00C4672C">
        <w:rPr>
          <w:rFonts w:hint="cs"/>
          <w:rtl/>
        </w:rPr>
        <w:t xml:space="preserve"> كيف أرد</w:t>
      </w:r>
      <w:r w:rsidR="00A821A8">
        <w:rPr>
          <w:rFonts w:hint="cs"/>
          <w:rtl/>
        </w:rPr>
        <w:t>ُّ</w:t>
      </w:r>
      <w:r w:rsidRPr="00C4672C">
        <w:rPr>
          <w:rFonts w:hint="cs"/>
          <w:rtl/>
        </w:rPr>
        <w:t xml:space="preserve"> عليك تحي</w:t>
      </w:r>
      <w:r w:rsidR="00A821A8">
        <w:rPr>
          <w:rFonts w:hint="cs"/>
          <w:rtl/>
        </w:rPr>
        <w:t>َّ</w:t>
      </w:r>
      <w:r w:rsidRPr="00C4672C">
        <w:rPr>
          <w:rFonts w:hint="cs"/>
          <w:rtl/>
        </w:rPr>
        <w:t>تك وقد صبوت</w:t>
      </w:r>
      <w:r w:rsidR="00B56DD7">
        <w:rPr>
          <w:rFonts w:hint="cs"/>
          <w:rtl/>
        </w:rPr>
        <w:t>،</w:t>
      </w:r>
      <w:r w:rsidRPr="00C4672C">
        <w:rPr>
          <w:rFonts w:hint="cs"/>
          <w:rtl/>
        </w:rPr>
        <w:t xml:space="preserve"> قال</w:t>
      </w:r>
      <w:r w:rsidR="00B56DD7">
        <w:rPr>
          <w:rFonts w:hint="cs"/>
          <w:rtl/>
        </w:rPr>
        <w:t>:</w:t>
      </w:r>
      <w:r w:rsidRPr="00C4672C">
        <w:rPr>
          <w:rFonts w:hint="cs"/>
          <w:rtl/>
        </w:rPr>
        <w:t xml:space="preserve"> أو قد فعلتها قريش</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w:t>
      </w:r>
      <w:r w:rsidR="00B56DD7">
        <w:rPr>
          <w:rFonts w:hint="cs"/>
          <w:rtl/>
        </w:rPr>
        <w:t>،</w:t>
      </w:r>
      <w:r w:rsidRPr="00C4672C">
        <w:rPr>
          <w:rFonts w:hint="cs"/>
          <w:rtl/>
        </w:rPr>
        <w:t xml:space="preserve"> قال</w:t>
      </w:r>
      <w:r w:rsidR="00B56DD7">
        <w:rPr>
          <w:rFonts w:hint="cs"/>
          <w:rtl/>
        </w:rPr>
        <w:t>:</w:t>
      </w:r>
      <w:r w:rsidRPr="00C4672C">
        <w:rPr>
          <w:rFonts w:hint="cs"/>
          <w:rtl/>
        </w:rPr>
        <w:t xml:space="preserve"> فما يبرئ صدورهم إن أنا فعلته</w:t>
      </w:r>
      <w:r w:rsidR="00B56DD7">
        <w:rPr>
          <w:rFonts w:hint="cs"/>
          <w:rtl/>
        </w:rPr>
        <w:t>؟</w:t>
      </w:r>
      <w:r w:rsidRPr="00C4672C">
        <w:rPr>
          <w:rFonts w:hint="cs"/>
          <w:rtl/>
        </w:rPr>
        <w:t xml:space="preserve"> قال</w:t>
      </w:r>
      <w:r w:rsidR="00B56DD7">
        <w:rPr>
          <w:rFonts w:hint="cs"/>
          <w:rtl/>
        </w:rPr>
        <w:t>:</w:t>
      </w:r>
      <w:r w:rsidRPr="00C4672C">
        <w:rPr>
          <w:rFonts w:hint="cs"/>
          <w:rtl/>
        </w:rPr>
        <w:t xml:space="preserve"> تأتيه في مجلسه فتبزق في وجهه وتشتمه بأخبث ما تعلم من الشتم</w:t>
      </w:r>
      <w:r w:rsidR="00B56DD7">
        <w:rPr>
          <w:rFonts w:hint="cs"/>
          <w:rtl/>
        </w:rPr>
        <w:t>،</w:t>
      </w:r>
      <w:r w:rsidRPr="00C4672C">
        <w:rPr>
          <w:rFonts w:hint="cs"/>
          <w:rtl/>
        </w:rPr>
        <w:t xml:space="preserve"> ففعل</w:t>
      </w:r>
      <w:r w:rsidR="00B56DD7">
        <w:rPr>
          <w:rFonts w:hint="cs"/>
          <w:rtl/>
        </w:rPr>
        <w:t>،</w:t>
      </w:r>
      <w:r w:rsidRPr="00C4672C">
        <w:rPr>
          <w:rFonts w:hint="cs"/>
          <w:rtl/>
        </w:rPr>
        <w:t xml:space="preserve"> فلم يرد</w:t>
      </w:r>
      <w:r w:rsidR="00A821A8">
        <w:rPr>
          <w:rFonts w:hint="cs"/>
          <w:rtl/>
        </w:rPr>
        <w:t>َّ</w:t>
      </w:r>
      <w:r w:rsidRPr="00C4672C">
        <w:rPr>
          <w:rFonts w:hint="cs"/>
          <w:rtl/>
        </w:rPr>
        <w:t xml:space="preserve"> رسول الله صلى الله عليه وسلم على أن مسح وجهه من البزاق</w:t>
      </w:r>
      <w:r w:rsidR="0059511B">
        <w:rPr>
          <w:rFonts w:hint="cs"/>
          <w:rtl/>
        </w:rPr>
        <w:t xml:space="preserve"> ثمَّ </w:t>
      </w:r>
      <w:r w:rsidRPr="00C4672C">
        <w:rPr>
          <w:rFonts w:hint="cs"/>
          <w:rtl/>
        </w:rPr>
        <w:t>التفت إليه فقال</w:t>
      </w:r>
      <w:r w:rsidR="00B56DD7">
        <w:rPr>
          <w:rFonts w:hint="cs"/>
          <w:rtl/>
        </w:rPr>
        <w:t>:</w:t>
      </w:r>
      <w:r w:rsidRPr="00C4672C">
        <w:rPr>
          <w:rFonts w:hint="cs"/>
          <w:rtl/>
        </w:rPr>
        <w:t xml:space="preserve"> إن وجدتك خارجا</w:t>
      </w:r>
      <w:r w:rsidR="00A821A8">
        <w:rPr>
          <w:rFonts w:hint="cs"/>
          <w:rtl/>
        </w:rPr>
        <w:t>ً</w:t>
      </w:r>
      <w:r w:rsidRPr="00C4672C">
        <w:rPr>
          <w:rFonts w:hint="cs"/>
          <w:rtl/>
        </w:rPr>
        <w:t xml:space="preserve"> من جبال مك</w:t>
      </w:r>
      <w:r w:rsidR="00A821A8">
        <w:rPr>
          <w:rFonts w:hint="cs"/>
          <w:rtl/>
        </w:rPr>
        <w:t>ّ</w:t>
      </w:r>
      <w:r w:rsidRPr="00C4672C">
        <w:rPr>
          <w:rFonts w:hint="cs"/>
          <w:rtl/>
        </w:rPr>
        <w:t>ة أضرب عنقك صبرا</w:t>
      </w:r>
      <w:r w:rsidR="00A821A8">
        <w:rPr>
          <w:rFonts w:hint="cs"/>
          <w:rtl/>
        </w:rPr>
        <w:t>ً</w:t>
      </w:r>
      <w:r w:rsidRPr="00C4672C">
        <w:rPr>
          <w:rFonts w:hint="cs"/>
          <w:rtl/>
        </w:rPr>
        <w:t>. فلم</w:t>
      </w:r>
      <w:r w:rsidR="00A821A8">
        <w:rPr>
          <w:rFonts w:hint="cs"/>
          <w:rtl/>
        </w:rPr>
        <w:t>ّ</w:t>
      </w:r>
      <w:r w:rsidRPr="00C4672C">
        <w:rPr>
          <w:rFonts w:hint="cs"/>
          <w:rtl/>
        </w:rPr>
        <w:t>ا كان يوم بدر وخرج أصحابه أبى أن يخرج فقال له أصحابه</w:t>
      </w:r>
      <w:r w:rsidR="00B56DD7">
        <w:rPr>
          <w:rFonts w:hint="cs"/>
          <w:rtl/>
        </w:rPr>
        <w:t>:</w:t>
      </w:r>
      <w:r w:rsidRPr="00C4672C">
        <w:rPr>
          <w:rFonts w:hint="cs"/>
          <w:rtl/>
        </w:rPr>
        <w:t xml:space="preserve"> أخرج معنا قال</w:t>
      </w:r>
      <w:r w:rsidR="00B56DD7">
        <w:rPr>
          <w:rFonts w:hint="cs"/>
          <w:rtl/>
        </w:rPr>
        <w:t>:</w:t>
      </w:r>
      <w:r w:rsidRPr="00C4672C">
        <w:rPr>
          <w:rFonts w:hint="cs"/>
          <w:rtl/>
        </w:rPr>
        <w:t xml:space="preserve"> وعدني هذا الرجل إن وجدني خارجا</w:t>
      </w:r>
      <w:r w:rsidR="00A821A8">
        <w:rPr>
          <w:rFonts w:hint="cs"/>
          <w:rtl/>
        </w:rPr>
        <w:t>ً</w:t>
      </w:r>
      <w:r w:rsidRPr="00C4672C">
        <w:rPr>
          <w:rFonts w:hint="cs"/>
          <w:rtl/>
        </w:rPr>
        <w:t xml:space="preserve"> من جبال مك</w:t>
      </w:r>
      <w:r w:rsidR="00A821A8">
        <w:rPr>
          <w:rFonts w:hint="cs"/>
          <w:rtl/>
        </w:rPr>
        <w:t>ّ</w:t>
      </w:r>
      <w:r w:rsidRPr="00C4672C">
        <w:rPr>
          <w:rFonts w:hint="cs"/>
          <w:rtl/>
        </w:rPr>
        <w:t>ة أن يضرب عنقي صبرا</w:t>
      </w:r>
      <w:r w:rsidR="00A821A8">
        <w:rPr>
          <w:rFonts w:hint="cs"/>
          <w:rtl/>
        </w:rPr>
        <w:t>ً</w:t>
      </w:r>
      <w:r w:rsidR="00B56DD7">
        <w:rPr>
          <w:rFonts w:hint="cs"/>
          <w:rtl/>
        </w:rPr>
        <w:t>،</w:t>
      </w:r>
      <w:r w:rsidRPr="00C4672C">
        <w:rPr>
          <w:rFonts w:hint="cs"/>
          <w:rtl/>
        </w:rPr>
        <w:t xml:space="preserve"> فقالوا</w:t>
      </w:r>
      <w:r w:rsidR="00B56DD7">
        <w:rPr>
          <w:rFonts w:hint="cs"/>
          <w:rtl/>
        </w:rPr>
        <w:t>:</w:t>
      </w:r>
      <w:r w:rsidRPr="00C4672C">
        <w:rPr>
          <w:rFonts w:hint="cs"/>
          <w:rtl/>
        </w:rPr>
        <w:t xml:space="preserve"> لك جمل</w:t>
      </w:r>
      <w:r w:rsidR="00A821A8">
        <w:rPr>
          <w:rFonts w:hint="cs"/>
          <w:rtl/>
        </w:rPr>
        <w:t>ٌ</w:t>
      </w:r>
      <w:r w:rsidRPr="00C4672C">
        <w:rPr>
          <w:rFonts w:hint="cs"/>
          <w:rtl/>
        </w:rPr>
        <w:t xml:space="preserve"> أحمر لا يدرك فلو كانت الهزيمة طر</w:t>
      </w:r>
      <w:r w:rsidR="00A821A8">
        <w:rPr>
          <w:rFonts w:hint="cs"/>
          <w:rtl/>
        </w:rPr>
        <w:t>َ</w:t>
      </w:r>
      <w:r w:rsidRPr="00C4672C">
        <w:rPr>
          <w:rFonts w:hint="cs"/>
          <w:rtl/>
        </w:rPr>
        <w:t>ت عليه. فخرج معهم</w:t>
      </w:r>
      <w:r w:rsidR="00F83939">
        <w:rPr>
          <w:rFonts w:hint="cs"/>
          <w:rtl/>
        </w:rPr>
        <w:t xml:space="preserve"> فلمّا </w:t>
      </w:r>
      <w:r w:rsidRPr="00C4672C">
        <w:rPr>
          <w:rFonts w:hint="cs"/>
          <w:rtl/>
        </w:rPr>
        <w:t>هزم الله المشركين وحمل به جمله في جدود من الأرض فأخذه رسول الله صلى الله عليه وسلم أسيرا</w:t>
      </w:r>
      <w:r w:rsidR="00A821A8">
        <w:rPr>
          <w:rFonts w:hint="cs"/>
          <w:rtl/>
        </w:rPr>
        <w:t>ً</w:t>
      </w:r>
      <w:r w:rsidRPr="00C4672C">
        <w:rPr>
          <w:rFonts w:hint="cs"/>
          <w:rtl/>
        </w:rPr>
        <w:t xml:space="preserve"> في سبعين من قريش وقدم إليه عقبة فقال</w:t>
      </w:r>
      <w:r w:rsidR="00B56DD7">
        <w:rPr>
          <w:rFonts w:hint="cs"/>
          <w:rtl/>
        </w:rPr>
        <w:t>:</w:t>
      </w:r>
      <w:r w:rsidRPr="00C4672C">
        <w:rPr>
          <w:rFonts w:hint="cs"/>
          <w:rtl/>
        </w:rPr>
        <w:t xml:space="preserve"> أتقتلني من بين هؤلاء</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w:t>
      </w:r>
      <w:r w:rsidR="00B56DD7">
        <w:rPr>
          <w:rFonts w:hint="cs"/>
          <w:rtl/>
        </w:rPr>
        <w:t>،</w:t>
      </w:r>
      <w:r w:rsidRPr="00C4672C">
        <w:rPr>
          <w:rFonts w:hint="cs"/>
          <w:rtl/>
        </w:rPr>
        <w:t xml:space="preserve"> بما بزقت في وجهي. وفي لفظ الطبري</w:t>
      </w:r>
      <w:r w:rsidR="00B56DD7">
        <w:rPr>
          <w:rFonts w:hint="cs"/>
          <w:rtl/>
        </w:rPr>
        <w:t>:</w:t>
      </w:r>
      <w:r w:rsidRPr="00C4672C">
        <w:rPr>
          <w:rFonts w:hint="cs"/>
          <w:rtl/>
        </w:rPr>
        <w:t xml:space="preserve"> بكفرك وفجورك وعتو</w:t>
      </w:r>
      <w:r w:rsidR="00A821A8">
        <w:rPr>
          <w:rFonts w:hint="cs"/>
          <w:rtl/>
        </w:rPr>
        <w:t>ِّ</w:t>
      </w:r>
      <w:r w:rsidRPr="00C4672C">
        <w:rPr>
          <w:rFonts w:hint="cs"/>
          <w:rtl/>
        </w:rPr>
        <w:t>ك على الله ورسوله. فأمر علي</w:t>
      </w:r>
      <w:r w:rsidR="00A821A8">
        <w:rPr>
          <w:rFonts w:hint="cs"/>
          <w:rtl/>
        </w:rPr>
        <w:t>ّ</w:t>
      </w:r>
      <w:r w:rsidRPr="00C4672C">
        <w:rPr>
          <w:rFonts w:hint="cs"/>
          <w:rtl/>
        </w:rPr>
        <w:t>ا</w:t>
      </w:r>
      <w:r w:rsidR="00A821A8">
        <w:rPr>
          <w:rFonts w:hint="cs"/>
          <w:rtl/>
        </w:rPr>
        <w:t>ً</w:t>
      </w:r>
      <w:r w:rsidRPr="00C4672C">
        <w:rPr>
          <w:rFonts w:hint="cs"/>
          <w:rtl/>
        </w:rPr>
        <w:t xml:space="preserve"> فضرب عنقه فأنزل الله فيه</w:t>
      </w:r>
      <w:r w:rsidR="00B56DD7">
        <w:rPr>
          <w:rFonts w:hint="cs"/>
          <w:rtl/>
        </w:rPr>
        <w:t>:</w:t>
      </w:r>
      <w:r w:rsidRPr="00C4672C">
        <w:rPr>
          <w:rFonts w:hint="cs"/>
          <w:rtl/>
        </w:rPr>
        <w:t xml:space="preserve"> ويوم يعض</w:t>
      </w:r>
      <w:r w:rsidR="00A821A8">
        <w:rPr>
          <w:rFonts w:hint="cs"/>
          <w:rtl/>
        </w:rPr>
        <w:t>ُّ</w:t>
      </w:r>
      <w:r w:rsidRPr="00C4672C">
        <w:rPr>
          <w:rFonts w:hint="cs"/>
          <w:rtl/>
        </w:rPr>
        <w:t xml:space="preserve"> الظالم على يديه. </w:t>
      </w:r>
      <w:r w:rsidRPr="00D4753A">
        <w:rPr>
          <w:rFonts w:hint="cs"/>
          <w:rtl/>
        </w:rPr>
        <w:t>إلى قوله تعالى</w:t>
      </w:r>
      <w:r w:rsidR="00B56DD7">
        <w:rPr>
          <w:rFonts w:hint="cs"/>
          <w:rtl/>
        </w:rPr>
        <w:t>:</w:t>
      </w:r>
      <w:r w:rsidRPr="00D4753A">
        <w:rPr>
          <w:rFonts w:hint="cs"/>
          <w:rtl/>
        </w:rPr>
        <w:t xml:space="preserve"> </w:t>
      </w:r>
      <w:r w:rsidR="00A821A8" w:rsidRPr="00A821A8">
        <w:rPr>
          <w:rStyle w:val="libAlaemChar"/>
          <w:rFonts w:hint="cs"/>
          <w:rtl/>
        </w:rPr>
        <w:t>(</w:t>
      </w:r>
      <w:r w:rsidR="00A821A8" w:rsidRPr="0063372F">
        <w:rPr>
          <w:rStyle w:val="libAieChar"/>
          <w:rFonts w:hint="cs"/>
          <w:rtl/>
        </w:rPr>
        <w:t>وَكَانَ الشّيْطَانُ لِلْإِنسَانِ خَذُولاً</w:t>
      </w:r>
      <w:r w:rsidR="00A821A8" w:rsidRPr="00B56DD7">
        <w:rPr>
          <w:rStyle w:val="libAlaemChar"/>
          <w:rFonts w:hint="cs"/>
          <w:rtl/>
        </w:rPr>
        <w:t>)</w:t>
      </w:r>
      <w:r w:rsidRPr="00D4753A">
        <w:rPr>
          <w:rFonts w:hint="cs"/>
          <w:rtl/>
        </w:rPr>
        <w:t xml:space="preserve">. </w:t>
      </w:r>
    </w:p>
    <w:p w:rsidR="00B56DD7" w:rsidRDefault="006524BF" w:rsidP="00D4753A">
      <w:pPr>
        <w:pStyle w:val="libNormal"/>
        <w:rPr>
          <w:rtl/>
        </w:rPr>
      </w:pPr>
      <w:r w:rsidRPr="00C4672C">
        <w:rPr>
          <w:rFonts w:hint="cs"/>
          <w:rtl/>
        </w:rPr>
        <w:t>وقال الضح</w:t>
      </w:r>
      <w:r w:rsidR="00A821A8">
        <w:rPr>
          <w:rFonts w:hint="cs"/>
          <w:rtl/>
        </w:rPr>
        <w:t>ّ</w:t>
      </w:r>
      <w:r w:rsidRPr="00C4672C">
        <w:rPr>
          <w:rFonts w:hint="cs"/>
          <w:rtl/>
        </w:rPr>
        <w:t>اك</w:t>
      </w:r>
      <w:r w:rsidR="00B56DD7">
        <w:rPr>
          <w:rFonts w:hint="cs"/>
          <w:rtl/>
        </w:rPr>
        <w:t>:</w:t>
      </w:r>
      <w:r w:rsidRPr="00C4672C">
        <w:rPr>
          <w:rFonts w:hint="cs"/>
          <w:rtl/>
        </w:rPr>
        <w:t xml:space="preserve"> لما بزق عقبة رسول الله صلى الله عليه وآله رجع بزاقه على وجهه لعنه الله تعالى ولم يصل حيث أراد فأحرق خد</w:t>
      </w:r>
      <w:r w:rsidR="00A821A8">
        <w:rPr>
          <w:rFonts w:hint="cs"/>
          <w:rtl/>
        </w:rPr>
        <w:t>َّ</w:t>
      </w:r>
      <w:r w:rsidRPr="00C4672C">
        <w:rPr>
          <w:rFonts w:hint="cs"/>
          <w:rtl/>
        </w:rPr>
        <w:t>يه وبقي أثر ذلك فيهما</w:t>
      </w:r>
      <w:r w:rsidR="004B6304">
        <w:rPr>
          <w:rFonts w:hint="cs"/>
          <w:rtl/>
        </w:rPr>
        <w:t xml:space="preserve"> حتّى </w:t>
      </w:r>
      <w:r w:rsidRPr="00C4672C">
        <w:rPr>
          <w:rFonts w:hint="cs"/>
          <w:rtl/>
        </w:rPr>
        <w:t xml:space="preserve">ذهب إلى النار. </w:t>
      </w:r>
    </w:p>
    <w:p w:rsidR="006524BF" w:rsidRPr="00C4672C"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كان عقبة يكثر مجالسة رسول الله صلى الله عليه وآله وسلم وات</w:t>
      </w:r>
      <w:r w:rsidR="00A821A8">
        <w:rPr>
          <w:rFonts w:hint="cs"/>
          <w:rtl/>
        </w:rPr>
        <w:t>َّ</w:t>
      </w:r>
      <w:r w:rsidRPr="00C4672C">
        <w:rPr>
          <w:rFonts w:hint="cs"/>
          <w:rtl/>
        </w:rPr>
        <w:t>خذ ضيافة فدعا إليها رسول الله صلى الله عليه وآله فأبى أن يأكل من طعامه</w:t>
      </w:r>
      <w:r w:rsidR="004B6304">
        <w:rPr>
          <w:rFonts w:hint="cs"/>
          <w:rtl/>
        </w:rPr>
        <w:t xml:space="preserve"> حتّى </w:t>
      </w:r>
      <w:r w:rsidRPr="00C4672C">
        <w:rPr>
          <w:rFonts w:hint="cs"/>
          <w:rtl/>
        </w:rPr>
        <w:t>ينطق بالشهادتين ففعل</w:t>
      </w:r>
      <w:r w:rsidR="00B56DD7">
        <w:rPr>
          <w:rFonts w:hint="cs"/>
          <w:rtl/>
        </w:rPr>
        <w:t>،</w:t>
      </w:r>
      <w:r w:rsidRPr="00C4672C">
        <w:rPr>
          <w:rFonts w:hint="cs"/>
          <w:rtl/>
        </w:rPr>
        <w:t xml:space="preserve"> وكان أ</w:t>
      </w:r>
      <w:r w:rsidR="00A821A8">
        <w:rPr>
          <w:rFonts w:hint="cs"/>
          <w:rtl/>
        </w:rPr>
        <w:t>ُ</w:t>
      </w:r>
      <w:r w:rsidRPr="00C4672C">
        <w:rPr>
          <w:rFonts w:hint="cs"/>
          <w:rtl/>
        </w:rPr>
        <w:t>بي</w:t>
      </w:r>
      <w:r w:rsidR="00A821A8">
        <w:rPr>
          <w:rFonts w:hint="cs"/>
          <w:rtl/>
        </w:rPr>
        <w:t>ُّ</w:t>
      </w:r>
      <w:r w:rsidRPr="00C4672C">
        <w:rPr>
          <w:rFonts w:hint="cs"/>
          <w:rtl/>
        </w:rPr>
        <w:t xml:space="preserve"> بن خلف صديقه فعاتبه وقال</w:t>
      </w:r>
      <w:r w:rsidR="00B56DD7">
        <w:rPr>
          <w:rFonts w:hint="cs"/>
          <w:rtl/>
        </w:rPr>
        <w:t>:</w:t>
      </w:r>
      <w:r w:rsidRPr="00C4672C">
        <w:rPr>
          <w:rFonts w:hint="cs"/>
          <w:rtl/>
        </w:rPr>
        <w:t xml:space="preserve"> صبأت يا عقبة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ولكن آلى أن لا يأكل من طعامي وهو في بيتي فاستحييت منه فشهدت له والشهادة ليست في نفسي فقال</w:t>
      </w:r>
      <w:r w:rsidR="00B56DD7">
        <w:rPr>
          <w:rFonts w:hint="cs"/>
          <w:rtl/>
        </w:rPr>
        <w:t>:</w:t>
      </w:r>
      <w:r w:rsidRPr="00C4672C">
        <w:rPr>
          <w:rFonts w:hint="cs"/>
          <w:rtl/>
        </w:rPr>
        <w:t xml:space="preserve"> وجهي من وجهك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وقع في الدر المنثور الاشتباه في اسم الرجل فجعله أبا معيط وتبعه على علاته من حكاه عنه كالشوكاني وغيره.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هو أبي</w:t>
      </w:r>
      <w:r w:rsidR="00A821A8">
        <w:rPr>
          <w:rFonts w:hint="cs"/>
          <w:rtl/>
        </w:rPr>
        <w:t>ّ</w:t>
      </w:r>
      <w:r w:rsidRPr="00D57D55">
        <w:rPr>
          <w:rFonts w:hint="cs"/>
          <w:rtl/>
        </w:rPr>
        <w:t xml:space="preserve"> بن خلف كما سمعت وفي غير واحد من المصادر</w:t>
      </w:r>
      <w:r w:rsidR="00B56DD7">
        <w:rPr>
          <w:rFonts w:hint="cs"/>
          <w:rtl/>
        </w:rPr>
        <w:t>:</w:t>
      </w:r>
      <w:r w:rsidRPr="00D57D55">
        <w:rPr>
          <w:rFonts w:hint="cs"/>
          <w:rtl/>
        </w:rPr>
        <w:t xml:space="preserve"> أمية بن خلف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ح</w:t>
      </w:r>
      <w:r w:rsidRPr="00C4672C">
        <w:rPr>
          <w:rFonts w:hint="cs"/>
          <w:rtl/>
        </w:rPr>
        <w:t>رام إن لقيت محم</w:t>
      </w:r>
      <w:r w:rsidR="00A821A8">
        <w:rPr>
          <w:rFonts w:hint="cs"/>
          <w:rtl/>
        </w:rPr>
        <w:t>َّ</w:t>
      </w:r>
      <w:r w:rsidRPr="00C4672C">
        <w:rPr>
          <w:rFonts w:hint="cs"/>
          <w:rtl/>
        </w:rPr>
        <w:t>دا</w:t>
      </w:r>
      <w:r w:rsidR="00A821A8">
        <w:rPr>
          <w:rFonts w:hint="cs"/>
          <w:rtl/>
        </w:rPr>
        <w:t>ً</w:t>
      </w:r>
      <w:r w:rsidRPr="00C4672C">
        <w:rPr>
          <w:rFonts w:hint="cs"/>
          <w:rtl/>
        </w:rPr>
        <w:t xml:space="preserve"> ف</w:t>
      </w:r>
      <w:r w:rsidR="00A821A8">
        <w:rPr>
          <w:rFonts w:hint="cs"/>
          <w:rtl/>
        </w:rPr>
        <w:t>َ</w:t>
      </w:r>
      <w:r w:rsidRPr="00C4672C">
        <w:rPr>
          <w:rFonts w:hint="cs"/>
          <w:rtl/>
        </w:rPr>
        <w:t>لم تطأ قفاه وتبزق وجهه وتلطم عينه. فوجده ساجدا</w:t>
      </w:r>
      <w:r w:rsidR="00A821A8">
        <w:rPr>
          <w:rFonts w:hint="cs"/>
          <w:rtl/>
        </w:rPr>
        <w:t>ً</w:t>
      </w:r>
      <w:r w:rsidRPr="00C4672C">
        <w:rPr>
          <w:rFonts w:hint="cs"/>
          <w:rtl/>
        </w:rPr>
        <w:t xml:space="preserve"> في دار الندوة ففعل ذلك فقال النبي</w:t>
      </w:r>
      <w:r w:rsidR="00A821A8">
        <w:rPr>
          <w:rFonts w:hint="cs"/>
          <w:rtl/>
        </w:rPr>
        <w:t>ُّ</w:t>
      </w:r>
      <w:r w:rsidRPr="00C4672C">
        <w:rPr>
          <w:rFonts w:hint="cs"/>
          <w:rtl/>
        </w:rPr>
        <w:t xml:space="preserve"> صلى الله عليه وآله</w:t>
      </w:r>
      <w:r w:rsidR="00B56DD7">
        <w:rPr>
          <w:rFonts w:hint="cs"/>
          <w:rtl/>
        </w:rPr>
        <w:t>:</w:t>
      </w:r>
      <w:r w:rsidRPr="00C4672C">
        <w:rPr>
          <w:rFonts w:hint="cs"/>
          <w:rtl/>
        </w:rPr>
        <w:t xml:space="preserve"> لا ألقاك خارجا</w:t>
      </w:r>
      <w:r w:rsidR="00A821A8">
        <w:rPr>
          <w:rFonts w:hint="cs"/>
          <w:rtl/>
        </w:rPr>
        <w:t>ً</w:t>
      </w:r>
      <w:r w:rsidRPr="00C4672C">
        <w:rPr>
          <w:rFonts w:hint="cs"/>
          <w:rtl/>
        </w:rPr>
        <w:t xml:space="preserve"> من مك</w:t>
      </w:r>
      <w:r w:rsidR="00A821A8">
        <w:rPr>
          <w:rFonts w:hint="cs"/>
          <w:rtl/>
        </w:rPr>
        <w:t>ّ</w:t>
      </w:r>
      <w:r w:rsidRPr="00C4672C">
        <w:rPr>
          <w:rFonts w:hint="cs"/>
          <w:rtl/>
        </w:rPr>
        <w:t>ة</w:t>
      </w:r>
      <w:r w:rsidR="0059511B">
        <w:rPr>
          <w:rFonts w:hint="cs"/>
          <w:rtl/>
        </w:rPr>
        <w:t xml:space="preserve"> إلّا </w:t>
      </w:r>
      <w:r w:rsidRPr="00C4672C">
        <w:rPr>
          <w:rFonts w:hint="cs"/>
          <w:rtl/>
        </w:rPr>
        <w:t xml:space="preserve">علوت رأسك بالسيف الحديث. </w:t>
      </w:r>
    </w:p>
    <w:p w:rsidR="00B56DD7" w:rsidRDefault="006524BF" w:rsidP="00D4753A">
      <w:pPr>
        <w:pStyle w:val="libNormal"/>
        <w:rPr>
          <w:rtl/>
        </w:rPr>
      </w:pPr>
      <w:r w:rsidRPr="00C4672C">
        <w:rPr>
          <w:rFonts w:hint="cs"/>
          <w:rtl/>
        </w:rPr>
        <w:t>وقال الطبري في تفسيره</w:t>
      </w:r>
      <w:r w:rsidR="00B56DD7">
        <w:rPr>
          <w:rFonts w:hint="cs"/>
          <w:rtl/>
        </w:rPr>
        <w:t>:</w:t>
      </w:r>
      <w:r w:rsidRPr="00C4672C">
        <w:rPr>
          <w:rFonts w:hint="cs"/>
          <w:rtl/>
        </w:rPr>
        <w:t xml:space="preserve"> قال بعضهم عني بالظالم عقبة بن أبي معيط لأن</w:t>
      </w:r>
      <w:r w:rsidR="00A821A8">
        <w:rPr>
          <w:rFonts w:hint="cs"/>
          <w:rtl/>
        </w:rPr>
        <w:t>َّ</w:t>
      </w:r>
      <w:r w:rsidRPr="00C4672C">
        <w:rPr>
          <w:rFonts w:hint="cs"/>
          <w:rtl/>
        </w:rPr>
        <w:t>ه ارتد</w:t>
      </w:r>
      <w:r w:rsidR="00A821A8">
        <w:rPr>
          <w:rFonts w:hint="cs"/>
          <w:rtl/>
        </w:rPr>
        <w:t>َّ</w:t>
      </w:r>
      <w:r w:rsidRPr="00C4672C">
        <w:rPr>
          <w:rFonts w:hint="cs"/>
          <w:rtl/>
        </w:rPr>
        <w:t xml:space="preserve"> بعد إسلامه طلبا</w:t>
      </w:r>
      <w:r w:rsidR="00A821A8">
        <w:rPr>
          <w:rFonts w:hint="cs"/>
          <w:rtl/>
        </w:rPr>
        <w:t>ً</w:t>
      </w:r>
      <w:r w:rsidRPr="00C4672C">
        <w:rPr>
          <w:rFonts w:hint="cs"/>
          <w:rtl/>
        </w:rPr>
        <w:t xml:space="preserve"> منه لرضا أ</w:t>
      </w:r>
      <w:r w:rsidR="00A821A8">
        <w:rPr>
          <w:rFonts w:hint="cs"/>
          <w:rtl/>
        </w:rPr>
        <w:t>ُ</w:t>
      </w:r>
      <w:r w:rsidRPr="00C4672C">
        <w:rPr>
          <w:rFonts w:hint="cs"/>
          <w:rtl/>
        </w:rPr>
        <w:t>بي</w:t>
      </w:r>
      <w:r w:rsidR="00A821A8">
        <w:rPr>
          <w:rFonts w:hint="cs"/>
          <w:rtl/>
        </w:rPr>
        <w:t>ّ</w:t>
      </w:r>
      <w:r w:rsidRPr="00C4672C">
        <w:rPr>
          <w:rFonts w:hint="cs"/>
          <w:rtl/>
        </w:rPr>
        <w:t xml:space="preserve"> بن خلف وقالوا</w:t>
      </w:r>
      <w:r w:rsidR="00B56DD7">
        <w:rPr>
          <w:rFonts w:hint="cs"/>
          <w:rtl/>
        </w:rPr>
        <w:t>:</w:t>
      </w:r>
      <w:r w:rsidRPr="00C4672C">
        <w:rPr>
          <w:rFonts w:hint="cs"/>
          <w:rtl/>
        </w:rPr>
        <w:t xml:space="preserve"> فلان هو أ</w:t>
      </w:r>
      <w:r w:rsidR="00A821A8">
        <w:rPr>
          <w:rFonts w:hint="cs"/>
          <w:rtl/>
        </w:rPr>
        <w:t>ُ</w:t>
      </w:r>
      <w:r w:rsidRPr="00C4672C">
        <w:rPr>
          <w:rFonts w:hint="cs"/>
          <w:rtl/>
        </w:rPr>
        <w:t>بي</w:t>
      </w:r>
      <w:r w:rsidR="00A821A8">
        <w:rPr>
          <w:rFonts w:hint="cs"/>
          <w:rtl/>
        </w:rPr>
        <w:t>ّ</w:t>
      </w:r>
      <w:r w:rsidRPr="00C4672C">
        <w:rPr>
          <w:rFonts w:hint="cs"/>
          <w:rtl/>
        </w:rPr>
        <w:t xml:space="preserve">. </w:t>
      </w:r>
    </w:p>
    <w:p w:rsidR="00B56DD7" w:rsidRDefault="006524BF" w:rsidP="00A821A8">
      <w:pPr>
        <w:pStyle w:val="libNormal"/>
        <w:rPr>
          <w:rtl/>
        </w:rPr>
      </w:pPr>
      <w:r w:rsidRPr="00C4672C">
        <w:rPr>
          <w:rFonts w:hint="cs"/>
          <w:rtl/>
        </w:rPr>
        <w:t>وروي عن ابن</w:t>
      </w:r>
      <w:r w:rsidR="00B56DD7">
        <w:rPr>
          <w:rFonts w:hint="cs"/>
          <w:rtl/>
        </w:rPr>
        <w:t xml:space="preserve"> عبّاس </w:t>
      </w:r>
      <w:r w:rsidRPr="00C4672C">
        <w:rPr>
          <w:rFonts w:hint="cs"/>
          <w:rtl/>
        </w:rPr>
        <w:t>أن</w:t>
      </w:r>
      <w:r w:rsidR="00A821A8">
        <w:rPr>
          <w:rFonts w:hint="cs"/>
          <w:rtl/>
        </w:rPr>
        <w:t>َّ</w:t>
      </w:r>
      <w:r w:rsidRPr="00C4672C">
        <w:rPr>
          <w:rFonts w:hint="cs"/>
          <w:rtl/>
        </w:rPr>
        <w:t>ه قال</w:t>
      </w:r>
      <w:r w:rsidR="00B56DD7">
        <w:rPr>
          <w:rFonts w:hint="cs"/>
          <w:rtl/>
        </w:rPr>
        <w:t>:</w:t>
      </w:r>
      <w:r w:rsidRPr="00C4672C">
        <w:rPr>
          <w:rFonts w:hint="cs"/>
          <w:rtl/>
        </w:rPr>
        <w:t xml:space="preserve"> كان أ</w:t>
      </w:r>
      <w:r w:rsidR="00A821A8">
        <w:rPr>
          <w:rFonts w:hint="cs"/>
          <w:rtl/>
        </w:rPr>
        <w:t>ُ</w:t>
      </w:r>
      <w:r w:rsidRPr="00C4672C">
        <w:rPr>
          <w:rFonts w:hint="cs"/>
          <w:rtl/>
        </w:rPr>
        <w:t>بي</w:t>
      </w:r>
      <w:r w:rsidR="00A821A8">
        <w:rPr>
          <w:rFonts w:hint="cs"/>
          <w:rtl/>
        </w:rPr>
        <w:t>ُّ</w:t>
      </w:r>
      <w:r w:rsidRPr="00C4672C">
        <w:rPr>
          <w:rFonts w:hint="cs"/>
          <w:rtl/>
        </w:rPr>
        <w:t xml:space="preserve"> بن خلف يحضر النبي</w:t>
      </w:r>
      <w:r w:rsidR="00A821A8">
        <w:rPr>
          <w:rFonts w:hint="cs"/>
          <w:rtl/>
        </w:rPr>
        <w:t>َّ</w:t>
      </w:r>
      <w:r w:rsidRPr="00C4672C">
        <w:rPr>
          <w:rFonts w:hint="cs"/>
          <w:rtl/>
        </w:rPr>
        <w:t xml:space="preserve"> صلى الله عليه وآله فزجره عقبة بن ابن معيط فنزل</w:t>
      </w:r>
      <w:r w:rsidR="00B56DD7">
        <w:rPr>
          <w:rFonts w:hint="cs"/>
          <w:rtl/>
        </w:rPr>
        <w:t>:</w:t>
      </w:r>
      <w:r w:rsidRPr="00C4672C">
        <w:rPr>
          <w:rFonts w:hint="cs"/>
          <w:rtl/>
        </w:rPr>
        <w:t xml:space="preserve"> ويوم يعض</w:t>
      </w:r>
      <w:r w:rsidR="00A821A8">
        <w:rPr>
          <w:rFonts w:hint="cs"/>
          <w:rtl/>
        </w:rPr>
        <w:t>ُّ</w:t>
      </w:r>
      <w:r w:rsidRPr="00C4672C">
        <w:rPr>
          <w:rFonts w:hint="cs"/>
          <w:rtl/>
        </w:rPr>
        <w:t xml:space="preserve"> الظالم على يديه</w:t>
      </w:r>
      <w:r w:rsidR="00B56DD7">
        <w:rPr>
          <w:rFonts w:hint="cs"/>
          <w:rtl/>
        </w:rPr>
        <w:t>.</w:t>
      </w:r>
      <w:r w:rsidRPr="00C4672C">
        <w:rPr>
          <w:rFonts w:hint="cs"/>
          <w:rtl/>
        </w:rPr>
        <w:t xml:space="preserve"> الخ. قال</w:t>
      </w:r>
      <w:r w:rsidR="00B56DD7">
        <w:rPr>
          <w:rFonts w:hint="cs"/>
          <w:rtl/>
        </w:rPr>
        <w:t>:</w:t>
      </w:r>
      <w:r w:rsidRPr="00C4672C">
        <w:rPr>
          <w:rFonts w:hint="cs"/>
          <w:rtl/>
        </w:rPr>
        <w:t xml:space="preserve"> الظالم</w:t>
      </w:r>
      <w:r w:rsidR="00B56DD7">
        <w:rPr>
          <w:rFonts w:hint="cs"/>
          <w:rtl/>
        </w:rPr>
        <w:t>:</w:t>
      </w:r>
      <w:r w:rsidRPr="00C4672C">
        <w:rPr>
          <w:rFonts w:hint="cs"/>
          <w:rtl/>
        </w:rPr>
        <w:t xml:space="preserve"> عقبة. وفلان</w:t>
      </w:r>
      <w:r w:rsidR="00B56DD7">
        <w:rPr>
          <w:rFonts w:hint="cs"/>
          <w:rtl/>
        </w:rPr>
        <w:t>:</w:t>
      </w:r>
      <w:r w:rsidRPr="00C4672C">
        <w:rPr>
          <w:rFonts w:hint="cs"/>
          <w:rtl/>
        </w:rPr>
        <w:t xml:space="preserve"> أ</w:t>
      </w:r>
      <w:r w:rsidR="00A821A8">
        <w:rPr>
          <w:rFonts w:hint="cs"/>
          <w:rtl/>
        </w:rPr>
        <w:t>ُ</w:t>
      </w:r>
      <w:r w:rsidRPr="00C4672C">
        <w:rPr>
          <w:rFonts w:hint="cs"/>
          <w:rtl/>
        </w:rPr>
        <w:t>بي</w:t>
      </w:r>
      <w:r w:rsidR="00A821A8">
        <w:rPr>
          <w:rFonts w:hint="cs"/>
          <w:rtl/>
        </w:rPr>
        <w:t>ّ</w:t>
      </w:r>
      <w:r w:rsidRPr="00C4672C">
        <w:rPr>
          <w:rFonts w:hint="cs"/>
          <w:rtl/>
        </w:rPr>
        <w:t xml:space="preserve">. وروي مثله عن الشعبي وقتادة وعثمان ومجاهد. </w:t>
      </w:r>
    </w:p>
    <w:p w:rsidR="0063372F" w:rsidRDefault="006524BF" w:rsidP="00A821A8">
      <w:pPr>
        <w:pStyle w:val="libNormal"/>
        <w:rPr>
          <w:rtl/>
        </w:rPr>
      </w:pPr>
      <w:r w:rsidRPr="00C4672C">
        <w:rPr>
          <w:rFonts w:hint="cs"/>
          <w:rtl/>
        </w:rPr>
        <w:t>أخرج نزول الآيات الكريمة يوم يعض</w:t>
      </w:r>
      <w:r w:rsidR="00A821A8">
        <w:rPr>
          <w:rFonts w:hint="cs"/>
          <w:rtl/>
        </w:rPr>
        <w:t>ُّ</w:t>
      </w:r>
      <w:r w:rsidRPr="00C4672C">
        <w:rPr>
          <w:rFonts w:hint="cs"/>
          <w:rtl/>
        </w:rPr>
        <w:t xml:space="preserve"> الظالم إلى قوله</w:t>
      </w:r>
      <w:r w:rsidR="00B56DD7">
        <w:rPr>
          <w:rFonts w:hint="cs"/>
          <w:rtl/>
        </w:rPr>
        <w:t>:</w:t>
      </w:r>
      <w:r w:rsidRPr="00C4672C">
        <w:rPr>
          <w:rFonts w:hint="cs"/>
          <w:rtl/>
        </w:rPr>
        <w:t xml:space="preserve"> خذولا. في عقبه و إن</w:t>
      </w:r>
      <w:r w:rsidR="00A821A8">
        <w:rPr>
          <w:rFonts w:hint="cs"/>
          <w:rtl/>
        </w:rPr>
        <w:t>َّ</w:t>
      </w:r>
      <w:r w:rsidRPr="00C4672C">
        <w:rPr>
          <w:rFonts w:hint="cs"/>
          <w:rtl/>
        </w:rPr>
        <w:t xml:space="preserve"> الظالم هو. ابن مردويه</w:t>
      </w:r>
      <w:r w:rsidR="00B56DD7">
        <w:rPr>
          <w:rFonts w:hint="cs"/>
          <w:rtl/>
        </w:rPr>
        <w:t>،</w:t>
      </w:r>
      <w:r w:rsidRPr="00C4672C">
        <w:rPr>
          <w:rFonts w:hint="cs"/>
          <w:rtl/>
        </w:rPr>
        <w:t xml:space="preserve"> وأبو نعيم في الدلائل</w:t>
      </w:r>
      <w:r w:rsidR="00B56DD7">
        <w:rPr>
          <w:rFonts w:hint="cs"/>
          <w:rtl/>
        </w:rPr>
        <w:t>،</w:t>
      </w:r>
      <w:r w:rsidRPr="00C4672C">
        <w:rPr>
          <w:rFonts w:hint="cs"/>
          <w:rtl/>
        </w:rPr>
        <w:t xml:space="preserve"> وابن المنذر</w:t>
      </w:r>
      <w:r w:rsidR="00B56DD7">
        <w:rPr>
          <w:rFonts w:hint="cs"/>
          <w:rtl/>
        </w:rPr>
        <w:t>،</w:t>
      </w:r>
      <w:r w:rsidRPr="00C4672C">
        <w:rPr>
          <w:rFonts w:hint="cs"/>
          <w:rtl/>
        </w:rPr>
        <w:t xml:space="preserve"> وعبد الرزاق في المصنف وابن أبي شيبة</w:t>
      </w:r>
      <w:r w:rsidR="00B56DD7">
        <w:rPr>
          <w:rFonts w:hint="cs"/>
          <w:rtl/>
        </w:rPr>
        <w:t>،</w:t>
      </w:r>
      <w:r w:rsidRPr="00C4672C">
        <w:rPr>
          <w:rFonts w:hint="cs"/>
          <w:rtl/>
        </w:rPr>
        <w:t xml:space="preserve"> وابن أبي حاتم</w:t>
      </w:r>
      <w:r w:rsidR="00B56DD7">
        <w:rPr>
          <w:rFonts w:hint="cs"/>
          <w:rtl/>
        </w:rPr>
        <w:t>،</w:t>
      </w:r>
      <w:r w:rsidRPr="00C4672C">
        <w:rPr>
          <w:rFonts w:hint="cs"/>
          <w:rtl/>
        </w:rPr>
        <w:t xml:space="preserve"> والفريابي</w:t>
      </w:r>
      <w:r w:rsidR="00B56DD7">
        <w:rPr>
          <w:rFonts w:hint="cs"/>
          <w:rtl/>
        </w:rPr>
        <w:t>،</w:t>
      </w:r>
      <w:r w:rsidRPr="00C4672C">
        <w:rPr>
          <w:rFonts w:hint="cs"/>
          <w:rtl/>
        </w:rPr>
        <w:t xml:space="preserve"> وعبد بن حميد</w:t>
      </w:r>
      <w:r w:rsidR="00B56DD7">
        <w:rPr>
          <w:rFonts w:hint="cs"/>
          <w:rtl/>
        </w:rPr>
        <w:t>،</w:t>
      </w:r>
      <w:r w:rsidRPr="00C4672C">
        <w:rPr>
          <w:rFonts w:hint="cs"/>
          <w:rtl/>
        </w:rPr>
        <w:t xml:space="preserve"> وسعيد بن منصور</w:t>
      </w:r>
      <w:r w:rsidR="00B56DD7">
        <w:rPr>
          <w:rFonts w:hint="cs"/>
          <w:rtl/>
        </w:rPr>
        <w:t>،</w:t>
      </w:r>
      <w:r w:rsidRPr="00C4672C">
        <w:rPr>
          <w:rFonts w:hint="cs"/>
          <w:rtl/>
        </w:rPr>
        <w:t xml:space="preserve"> وابن جرير. راجع تفسير الطبري 19</w:t>
      </w:r>
      <w:r w:rsidR="00B56DD7">
        <w:rPr>
          <w:rFonts w:hint="cs"/>
          <w:rtl/>
        </w:rPr>
        <w:t>:</w:t>
      </w:r>
      <w:r w:rsidRPr="00C4672C">
        <w:rPr>
          <w:rFonts w:hint="cs"/>
          <w:rtl/>
        </w:rPr>
        <w:t xml:space="preserve"> 6</w:t>
      </w:r>
      <w:r w:rsidR="00B56DD7">
        <w:rPr>
          <w:rFonts w:hint="cs"/>
          <w:rtl/>
        </w:rPr>
        <w:t>،</w:t>
      </w:r>
      <w:r w:rsidRPr="00C4672C">
        <w:rPr>
          <w:rFonts w:hint="cs"/>
          <w:rtl/>
        </w:rPr>
        <w:t xml:space="preserve"> تفسير البيضاوي 2</w:t>
      </w:r>
      <w:r w:rsidR="00B56DD7">
        <w:rPr>
          <w:rFonts w:hint="cs"/>
          <w:rtl/>
        </w:rPr>
        <w:t>:</w:t>
      </w:r>
      <w:r w:rsidRPr="00C4672C">
        <w:rPr>
          <w:rFonts w:hint="cs"/>
          <w:rtl/>
        </w:rPr>
        <w:t xml:space="preserve"> 161</w:t>
      </w:r>
      <w:r w:rsidR="00B56DD7">
        <w:rPr>
          <w:rFonts w:hint="cs"/>
          <w:rtl/>
        </w:rPr>
        <w:t>،</w:t>
      </w:r>
      <w:r w:rsidRPr="00C4672C">
        <w:rPr>
          <w:rFonts w:hint="cs"/>
          <w:rtl/>
        </w:rPr>
        <w:t xml:space="preserve"> تفسير القرطبي 13</w:t>
      </w:r>
      <w:r w:rsidR="00B56DD7">
        <w:rPr>
          <w:rFonts w:hint="cs"/>
          <w:rtl/>
        </w:rPr>
        <w:t>:</w:t>
      </w:r>
      <w:r w:rsidRPr="00C4672C">
        <w:rPr>
          <w:rFonts w:hint="cs"/>
          <w:rtl/>
        </w:rPr>
        <w:t xml:space="preserve"> 25</w:t>
      </w:r>
      <w:r w:rsidR="00B56DD7">
        <w:rPr>
          <w:rFonts w:hint="cs"/>
          <w:rtl/>
        </w:rPr>
        <w:t>،</w:t>
      </w:r>
      <w:r w:rsidRPr="00C4672C">
        <w:rPr>
          <w:rFonts w:hint="cs"/>
          <w:rtl/>
        </w:rPr>
        <w:t xml:space="preserve"> تفسر الزمخشري 2</w:t>
      </w:r>
      <w:r w:rsidR="00B56DD7">
        <w:rPr>
          <w:rFonts w:hint="cs"/>
          <w:rtl/>
        </w:rPr>
        <w:t>:</w:t>
      </w:r>
      <w:r w:rsidRPr="00C4672C">
        <w:rPr>
          <w:rFonts w:hint="cs"/>
          <w:rtl/>
        </w:rPr>
        <w:t xml:space="preserve"> 326</w:t>
      </w:r>
      <w:r w:rsidR="00B56DD7">
        <w:rPr>
          <w:rFonts w:hint="cs"/>
          <w:rtl/>
        </w:rPr>
        <w:t>،</w:t>
      </w:r>
      <w:r w:rsidRPr="00C4672C">
        <w:rPr>
          <w:rFonts w:hint="cs"/>
          <w:rtl/>
        </w:rPr>
        <w:t xml:space="preserve"> تفسير ابن كثير 3</w:t>
      </w:r>
      <w:r w:rsidR="00B56DD7">
        <w:rPr>
          <w:rFonts w:hint="cs"/>
          <w:rtl/>
        </w:rPr>
        <w:t>:</w:t>
      </w:r>
      <w:r w:rsidRPr="00C4672C">
        <w:rPr>
          <w:rFonts w:hint="cs"/>
          <w:rtl/>
        </w:rPr>
        <w:t xml:space="preserve"> 317</w:t>
      </w:r>
      <w:r w:rsidR="00B56DD7">
        <w:rPr>
          <w:rFonts w:hint="cs"/>
          <w:rtl/>
        </w:rPr>
        <w:t>،</w:t>
      </w:r>
      <w:r w:rsidRPr="00C4672C">
        <w:rPr>
          <w:rFonts w:hint="cs"/>
          <w:rtl/>
        </w:rPr>
        <w:t xml:space="preserve"> تفسير النسابوري هامش الطبري 19</w:t>
      </w:r>
      <w:r w:rsidR="00B56DD7">
        <w:rPr>
          <w:rFonts w:hint="cs"/>
          <w:rtl/>
        </w:rPr>
        <w:t>،</w:t>
      </w:r>
      <w:r w:rsidRPr="00C4672C">
        <w:rPr>
          <w:rFonts w:hint="cs"/>
          <w:rtl/>
        </w:rPr>
        <w:t xml:space="preserve"> 10</w:t>
      </w:r>
      <w:r w:rsidR="00B56DD7">
        <w:rPr>
          <w:rFonts w:hint="cs"/>
          <w:rtl/>
        </w:rPr>
        <w:t>،</w:t>
      </w:r>
      <w:r w:rsidRPr="00C4672C">
        <w:rPr>
          <w:rFonts w:hint="cs"/>
          <w:rtl/>
        </w:rPr>
        <w:t xml:space="preserve"> تفسير الرازي 6</w:t>
      </w:r>
      <w:r w:rsidR="00B56DD7">
        <w:rPr>
          <w:rFonts w:hint="cs"/>
          <w:rtl/>
        </w:rPr>
        <w:t>:</w:t>
      </w:r>
      <w:r w:rsidRPr="00C4672C">
        <w:rPr>
          <w:rFonts w:hint="cs"/>
          <w:rtl/>
        </w:rPr>
        <w:t xml:space="preserve"> 369</w:t>
      </w:r>
      <w:r w:rsidR="00B56DD7">
        <w:rPr>
          <w:rFonts w:hint="cs"/>
          <w:rtl/>
        </w:rPr>
        <w:t>،</w:t>
      </w:r>
      <w:r w:rsidRPr="00C4672C">
        <w:rPr>
          <w:rFonts w:hint="cs"/>
          <w:rtl/>
        </w:rPr>
        <w:t xml:space="preserve"> تفسير ابن جزي الكلبي 3</w:t>
      </w:r>
      <w:r w:rsidR="00B56DD7">
        <w:rPr>
          <w:rFonts w:hint="cs"/>
          <w:rtl/>
        </w:rPr>
        <w:t>:</w:t>
      </w:r>
      <w:r w:rsidRPr="00C4672C">
        <w:rPr>
          <w:rFonts w:hint="cs"/>
          <w:rtl/>
        </w:rPr>
        <w:t xml:space="preserve"> 77</w:t>
      </w:r>
      <w:r w:rsidR="00B56DD7">
        <w:rPr>
          <w:rFonts w:hint="cs"/>
          <w:rtl/>
        </w:rPr>
        <w:t>،</w:t>
      </w:r>
      <w:r w:rsidRPr="00C4672C">
        <w:rPr>
          <w:rFonts w:hint="cs"/>
          <w:rtl/>
        </w:rPr>
        <w:t xml:space="preserve"> إمتاع المقريزي ص 61</w:t>
      </w:r>
      <w:r w:rsidR="00B56DD7">
        <w:rPr>
          <w:rFonts w:hint="cs"/>
          <w:rtl/>
        </w:rPr>
        <w:t>،</w:t>
      </w:r>
      <w:r w:rsidRPr="00C4672C">
        <w:rPr>
          <w:rFonts w:hint="cs"/>
          <w:rtl/>
        </w:rPr>
        <w:t xml:space="preserve"> 90</w:t>
      </w:r>
      <w:r w:rsidR="00B56DD7">
        <w:rPr>
          <w:rFonts w:hint="cs"/>
          <w:rtl/>
        </w:rPr>
        <w:t>،</w:t>
      </w:r>
      <w:r w:rsidRPr="00C4672C">
        <w:rPr>
          <w:rFonts w:hint="cs"/>
          <w:rtl/>
        </w:rPr>
        <w:t xml:space="preserve"> الدر</w:t>
      </w:r>
      <w:r w:rsidR="00A821A8">
        <w:rPr>
          <w:rFonts w:hint="cs"/>
          <w:rtl/>
        </w:rPr>
        <w:t>ّ</w:t>
      </w:r>
      <w:r w:rsidRPr="00C4672C">
        <w:rPr>
          <w:rFonts w:hint="cs"/>
          <w:rtl/>
        </w:rPr>
        <w:t xml:space="preserve"> المنثور للسيوطي 5</w:t>
      </w:r>
      <w:r w:rsidR="00B56DD7">
        <w:rPr>
          <w:rFonts w:hint="cs"/>
          <w:rtl/>
        </w:rPr>
        <w:t>:</w:t>
      </w:r>
      <w:r w:rsidRPr="00C4672C">
        <w:rPr>
          <w:rFonts w:hint="cs"/>
          <w:rtl/>
        </w:rPr>
        <w:t xml:space="preserve"> 68</w:t>
      </w:r>
      <w:r w:rsidR="00B56DD7">
        <w:rPr>
          <w:rFonts w:hint="cs"/>
          <w:rtl/>
        </w:rPr>
        <w:t>،</w:t>
      </w:r>
      <w:r w:rsidRPr="00C4672C">
        <w:rPr>
          <w:rFonts w:hint="cs"/>
          <w:rtl/>
        </w:rPr>
        <w:t xml:space="preserve"> تفسير الخازن 3</w:t>
      </w:r>
      <w:r w:rsidR="00B56DD7">
        <w:rPr>
          <w:rFonts w:hint="cs"/>
          <w:rtl/>
        </w:rPr>
        <w:t>:</w:t>
      </w:r>
      <w:r w:rsidRPr="00C4672C">
        <w:rPr>
          <w:rFonts w:hint="cs"/>
          <w:rtl/>
        </w:rPr>
        <w:t xml:space="preserve"> 365</w:t>
      </w:r>
      <w:r w:rsidR="00B56DD7">
        <w:rPr>
          <w:rFonts w:hint="cs"/>
          <w:rtl/>
        </w:rPr>
        <w:t>،</w:t>
      </w:r>
      <w:r w:rsidRPr="00C4672C">
        <w:rPr>
          <w:rFonts w:hint="cs"/>
          <w:rtl/>
        </w:rPr>
        <w:t xml:space="preserve"> تفسير النسفي هامش الخازن 3</w:t>
      </w:r>
      <w:r w:rsidR="00B56DD7">
        <w:rPr>
          <w:rFonts w:hint="cs"/>
          <w:rtl/>
        </w:rPr>
        <w:t>:</w:t>
      </w:r>
      <w:r w:rsidRPr="00C4672C">
        <w:rPr>
          <w:rFonts w:hint="cs"/>
          <w:rtl/>
        </w:rPr>
        <w:t xml:space="preserve"> 365</w:t>
      </w:r>
      <w:r w:rsidR="00B56DD7">
        <w:rPr>
          <w:rFonts w:hint="cs"/>
          <w:rtl/>
        </w:rPr>
        <w:t>،</w:t>
      </w:r>
      <w:r w:rsidRPr="00C4672C">
        <w:rPr>
          <w:rFonts w:hint="cs"/>
          <w:rtl/>
        </w:rPr>
        <w:t xml:space="preserve"> تفسير الشوكاني 4</w:t>
      </w:r>
      <w:r w:rsidR="00B56DD7">
        <w:rPr>
          <w:rFonts w:hint="cs"/>
          <w:rtl/>
        </w:rPr>
        <w:t>:</w:t>
      </w:r>
      <w:r w:rsidRPr="00C4672C">
        <w:rPr>
          <w:rFonts w:hint="cs"/>
          <w:rtl/>
        </w:rPr>
        <w:t xml:space="preserve"> 72</w:t>
      </w:r>
      <w:r w:rsidR="00B56DD7">
        <w:rPr>
          <w:rFonts w:hint="cs"/>
          <w:rtl/>
        </w:rPr>
        <w:t>،</w:t>
      </w:r>
      <w:r w:rsidRPr="00C4672C">
        <w:rPr>
          <w:rFonts w:hint="cs"/>
          <w:rtl/>
        </w:rPr>
        <w:t xml:space="preserve"> تفسير الآلوسي 19</w:t>
      </w:r>
      <w:r w:rsidR="00B56DD7">
        <w:rPr>
          <w:rFonts w:hint="cs"/>
          <w:rtl/>
        </w:rPr>
        <w:t>:</w:t>
      </w:r>
      <w:r w:rsidRPr="00C4672C">
        <w:rPr>
          <w:rFonts w:hint="cs"/>
          <w:rtl/>
        </w:rPr>
        <w:t xml:space="preserve"> 11.</w:t>
      </w:r>
    </w:p>
    <w:p w:rsidR="00B56DD7" w:rsidRDefault="006524BF" w:rsidP="002B5003">
      <w:pPr>
        <w:pStyle w:val="Heading2Center"/>
        <w:rPr>
          <w:rtl/>
        </w:rPr>
      </w:pPr>
      <w:bookmarkStart w:id="138" w:name="86"/>
      <w:bookmarkStart w:id="139" w:name="_Toc526161125"/>
      <w:r w:rsidRPr="00C4672C">
        <w:rPr>
          <w:rFonts w:hint="cs"/>
          <w:rtl/>
        </w:rPr>
        <w:t>هذا الوالد</w:t>
      </w:r>
      <w:r w:rsidR="00B56DD7">
        <w:rPr>
          <w:rFonts w:hint="cs"/>
          <w:rtl/>
        </w:rPr>
        <w:t>،</w:t>
      </w:r>
      <w:r w:rsidRPr="00C4672C">
        <w:rPr>
          <w:rFonts w:hint="cs"/>
          <w:rtl/>
        </w:rPr>
        <w:t xml:space="preserve"> وما أدراك ما ولد</w:t>
      </w:r>
      <w:r w:rsidR="00B56DD7">
        <w:rPr>
          <w:rFonts w:hint="cs"/>
          <w:rtl/>
        </w:rPr>
        <w:t>؟</w:t>
      </w:r>
      <w:bookmarkEnd w:id="138"/>
      <w:bookmarkEnd w:id="139"/>
    </w:p>
    <w:p w:rsidR="00B56DD7" w:rsidRDefault="006524BF" w:rsidP="00A821A8">
      <w:pPr>
        <w:pStyle w:val="libNormal"/>
        <w:rPr>
          <w:rtl/>
        </w:rPr>
      </w:pPr>
      <w:r w:rsidRPr="00D4753A">
        <w:rPr>
          <w:rFonts w:hint="cs"/>
          <w:rtl/>
        </w:rPr>
        <w:t>أم</w:t>
      </w:r>
      <w:r w:rsidR="00A821A8">
        <w:rPr>
          <w:rFonts w:hint="cs"/>
          <w:rtl/>
        </w:rPr>
        <w:t>َّ</w:t>
      </w:r>
      <w:r w:rsidRPr="00D4753A">
        <w:rPr>
          <w:rFonts w:hint="cs"/>
          <w:rtl/>
        </w:rPr>
        <w:t>ا الوليد الفاسق بلسان الوحي المبين</w:t>
      </w:r>
      <w:r w:rsidR="00B56DD7">
        <w:rPr>
          <w:rFonts w:hint="cs"/>
          <w:rtl/>
        </w:rPr>
        <w:t>،</w:t>
      </w:r>
      <w:r w:rsidRPr="00D4753A">
        <w:rPr>
          <w:rFonts w:hint="cs"/>
          <w:rtl/>
        </w:rPr>
        <w:t xml:space="preserve"> الزاني</w:t>
      </w:r>
      <w:r w:rsidR="00B56DD7">
        <w:rPr>
          <w:rFonts w:hint="cs"/>
          <w:rtl/>
        </w:rPr>
        <w:t>،</w:t>
      </w:r>
      <w:r w:rsidRPr="00D4753A">
        <w:rPr>
          <w:rFonts w:hint="cs"/>
          <w:rtl/>
        </w:rPr>
        <w:t xml:space="preserve"> الفاجر</w:t>
      </w:r>
      <w:r w:rsidR="00B56DD7">
        <w:rPr>
          <w:rFonts w:hint="cs"/>
          <w:rtl/>
        </w:rPr>
        <w:t>،</w:t>
      </w:r>
      <w:r w:rsidRPr="00D4753A">
        <w:rPr>
          <w:rFonts w:hint="cs"/>
          <w:rtl/>
        </w:rPr>
        <w:t xml:space="preserve"> السك</w:t>
      </w:r>
      <w:r w:rsidR="00A821A8">
        <w:rPr>
          <w:rFonts w:hint="cs"/>
          <w:rtl/>
        </w:rPr>
        <w:t>ّ</w:t>
      </w:r>
      <w:r w:rsidRPr="00D4753A">
        <w:rPr>
          <w:rFonts w:hint="cs"/>
          <w:rtl/>
        </w:rPr>
        <w:t>ير</w:t>
      </w:r>
      <w:r w:rsidR="00B56DD7">
        <w:rPr>
          <w:rFonts w:hint="cs"/>
          <w:rtl/>
        </w:rPr>
        <w:t>،</w:t>
      </w:r>
      <w:r w:rsidRPr="00D4753A">
        <w:rPr>
          <w:rFonts w:hint="cs"/>
          <w:rtl/>
        </w:rPr>
        <w:t xml:space="preserve"> المدمن للخمر المتهت</w:t>
      </w:r>
      <w:r w:rsidR="00A821A8">
        <w:rPr>
          <w:rFonts w:hint="cs"/>
          <w:rtl/>
        </w:rPr>
        <w:t>ِّ</w:t>
      </w:r>
      <w:r w:rsidRPr="00D4753A">
        <w:rPr>
          <w:rFonts w:hint="cs"/>
          <w:rtl/>
        </w:rPr>
        <w:t>ك في أحكام الدين وتعاليمه</w:t>
      </w:r>
      <w:r w:rsidR="00B56DD7">
        <w:rPr>
          <w:rFonts w:hint="cs"/>
          <w:rtl/>
        </w:rPr>
        <w:t>،</w:t>
      </w:r>
      <w:r w:rsidRPr="00D4753A">
        <w:rPr>
          <w:rFonts w:hint="cs"/>
          <w:rtl/>
        </w:rPr>
        <w:t xml:space="preserve"> المهتوك بالجلد على رؤس ال</w:t>
      </w:r>
      <w:r w:rsidR="00A821A8">
        <w:rPr>
          <w:rFonts w:hint="cs"/>
          <w:rtl/>
        </w:rPr>
        <w:t>أ</w:t>
      </w:r>
      <w:r w:rsidRPr="00D4753A">
        <w:rPr>
          <w:rFonts w:hint="cs"/>
          <w:rtl/>
        </w:rPr>
        <w:t>شهاد</w:t>
      </w:r>
      <w:r w:rsidR="00B56DD7">
        <w:rPr>
          <w:rFonts w:hint="cs"/>
          <w:rtl/>
        </w:rPr>
        <w:t>،</w:t>
      </w:r>
      <w:r w:rsidRPr="00D4753A">
        <w:rPr>
          <w:rFonts w:hint="cs"/>
          <w:rtl/>
        </w:rPr>
        <w:t xml:space="preserve"> فسل عنه 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إِن جَاءَكُمْ فَاسِقٌ بِنَبَإٍ فَتَبَيّنُوا</w:t>
      </w:r>
      <w:r w:rsidR="00B56DD7" w:rsidRPr="00B56DD7">
        <w:rPr>
          <w:rStyle w:val="libAlaemChar"/>
          <w:rFonts w:hint="cs"/>
          <w:rtl/>
        </w:rPr>
        <w:t>)</w:t>
      </w:r>
      <w:r w:rsidRPr="00E66E9B">
        <w:rPr>
          <w:rStyle w:val="libFootnotenumChar"/>
          <w:rFonts w:hint="cs"/>
          <w:rtl/>
        </w:rPr>
        <w:t>(1)</w:t>
      </w:r>
      <w:r w:rsidRPr="00D4753A">
        <w:rPr>
          <w:rFonts w:hint="cs"/>
          <w:rtl/>
        </w:rPr>
        <w:t xml:space="preserve"> فإن</w:t>
      </w:r>
      <w:r w:rsidR="00A821A8">
        <w:rPr>
          <w:rFonts w:hint="cs"/>
          <w:rtl/>
        </w:rPr>
        <w:t>َّ</w:t>
      </w:r>
      <w:r w:rsidRPr="00D4753A">
        <w:rPr>
          <w:rFonts w:hint="cs"/>
          <w:rtl/>
        </w:rPr>
        <w:t xml:space="preserve"> من المجمع عليه بين أهل العلم بتأويل القرآن نزوله فيه كما</w:t>
      </w:r>
      <w:r w:rsidR="00D97B63">
        <w:rPr>
          <w:rFonts w:hint="cs"/>
          <w:rtl/>
        </w:rPr>
        <w:t xml:space="preserve"> مرَّ </w:t>
      </w:r>
      <w:r w:rsidRPr="00D4753A">
        <w:rPr>
          <w:rFonts w:hint="cs"/>
          <w:rtl/>
        </w:rPr>
        <w:t xml:space="preserve">في ص 124. </w:t>
      </w:r>
    </w:p>
    <w:p w:rsidR="00B56DD7" w:rsidRDefault="006524BF" w:rsidP="00A821A8">
      <w:pPr>
        <w:pStyle w:val="libNormal"/>
        <w:rPr>
          <w:rtl/>
        </w:rPr>
      </w:pPr>
      <w:r w:rsidRPr="00D4753A">
        <w:rPr>
          <w:rFonts w:hint="cs"/>
          <w:rtl/>
        </w:rPr>
        <w:t>وسل عنه قوله تعالى</w:t>
      </w:r>
      <w:r w:rsidR="00B56DD7">
        <w:rPr>
          <w:rFonts w:hint="cs"/>
          <w:rtl/>
        </w:rPr>
        <w:t>:</w:t>
      </w:r>
      <w:r w:rsidRPr="00D4753A">
        <w:rPr>
          <w:rFonts w:hint="cs"/>
          <w:rtl/>
        </w:rPr>
        <w:t xml:space="preserve"> </w:t>
      </w:r>
      <w:r w:rsidR="00A821A8" w:rsidRPr="00A821A8">
        <w:rPr>
          <w:rStyle w:val="libAlaemChar"/>
          <w:rFonts w:hint="cs"/>
          <w:rtl/>
        </w:rPr>
        <w:t>(</w:t>
      </w:r>
      <w:r w:rsidR="00A821A8" w:rsidRPr="00A821A8">
        <w:rPr>
          <w:rStyle w:val="libAieChar"/>
          <w:rtl/>
        </w:rPr>
        <w:t xml:space="preserve">أَفَمَن كَانَ مُؤْمِنًا كَمَن كَانَ فَاسِقًا </w:t>
      </w:r>
      <w:r w:rsidR="00A821A8" w:rsidRPr="00A821A8">
        <w:rPr>
          <w:rStyle w:val="libAieChar"/>
          <w:rFonts w:hint="cs"/>
          <w:rtl/>
        </w:rPr>
        <w:t>لَّا</w:t>
      </w:r>
      <w:r w:rsidR="00A821A8" w:rsidRPr="00A821A8">
        <w:rPr>
          <w:rStyle w:val="libAieChar"/>
          <w:rtl/>
        </w:rPr>
        <w:t xml:space="preserve"> </w:t>
      </w:r>
      <w:r w:rsidR="00A821A8" w:rsidRPr="00A821A8">
        <w:rPr>
          <w:rStyle w:val="libAieChar"/>
          <w:rFonts w:hint="cs"/>
          <w:rtl/>
        </w:rPr>
        <w:t>يَسْتَوُونَ</w:t>
      </w:r>
      <w:r w:rsidR="00A821A8" w:rsidRPr="00A821A8">
        <w:rPr>
          <w:rStyle w:val="libAlaemChar"/>
          <w:rFonts w:hint="cs"/>
          <w:rtl/>
        </w:rPr>
        <w:t>)</w:t>
      </w:r>
      <w:r w:rsidRPr="00D4753A">
        <w:rPr>
          <w:rFonts w:hint="cs"/>
          <w:rtl/>
        </w:rPr>
        <w:t xml:space="preserve">. </w:t>
      </w:r>
      <w:r w:rsidRPr="00C4672C">
        <w:rPr>
          <w:rFonts w:hint="cs"/>
          <w:rtl/>
        </w:rPr>
        <w:t>وهذه الآية كسابقتها تومي بالفاسق إليه كما أسلفناه في الجزء الثاني 42</w:t>
      </w:r>
      <w:r w:rsidR="00B56DD7">
        <w:rPr>
          <w:rFonts w:hint="cs"/>
          <w:rtl/>
        </w:rPr>
        <w:t>،</w:t>
      </w:r>
      <w:r w:rsidRPr="00C4672C">
        <w:rPr>
          <w:rFonts w:hint="cs"/>
          <w:rtl/>
        </w:rPr>
        <w:t xml:space="preserve"> 43 ط 1</w:t>
      </w:r>
      <w:r w:rsidR="00B56DD7">
        <w:rPr>
          <w:rFonts w:hint="cs"/>
          <w:rtl/>
        </w:rPr>
        <w:t>،</w:t>
      </w:r>
      <w:r w:rsidRPr="00C4672C">
        <w:rPr>
          <w:rFonts w:hint="cs"/>
          <w:rtl/>
        </w:rPr>
        <w:t xml:space="preserve"> و 46</w:t>
      </w:r>
      <w:r w:rsidR="00B56DD7">
        <w:rPr>
          <w:rFonts w:hint="cs"/>
          <w:rtl/>
        </w:rPr>
        <w:t>،</w:t>
      </w:r>
      <w:r w:rsidRPr="00C4672C">
        <w:rPr>
          <w:rFonts w:hint="cs"/>
          <w:rtl/>
        </w:rPr>
        <w:t xml:space="preserve"> 47 ط 2. </w:t>
      </w:r>
    </w:p>
    <w:p w:rsidR="006524BF" w:rsidRPr="00C4672C" w:rsidRDefault="006524BF" w:rsidP="00D4753A">
      <w:pPr>
        <w:pStyle w:val="libNormal"/>
        <w:rPr>
          <w:rtl/>
        </w:rPr>
      </w:pPr>
      <w:r w:rsidRPr="00C4672C">
        <w:rPr>
          <w:rFonts w:hint="cs"/>
          <w:rtl/>
        </w:rPr>
        <w:t>وسل عنه محراب جامع الكوفة يوم قاء فيه من السكر وصل</w:t>
      </w:r>
      <w:r w:rsidR="00A821A8">
        <w:rPr>
          <w:rFonts w:hint="cs"/>
          <w:rtl/>
        </w:rPr>
        <w:t>ّ</w:t>
      </w:r>
      <w:r w:rsidRPr="00C4672C">
        <w:rPr>
          <w:rFonts w:hint="cs"/>
          <w:rtl/>
        </w:rPr>
        <w:t>ى الصبح أربعا</w:t>
      </w:r>
      <w:r w:rsidR="00A821A8">
        <w:rPr>
          <w:rFonts w:hint="cs"/>
          <w:rtl/>
        </w:rPr>
        <w:t>ً</w:t>
      </w:r>
      <w:r w:rsidRPr="00C4672C">
        <w:rPr>
          <w:rFonts w:hint="cs"/>
          <w:rtl/>
        </w:rPr>
        <w:t xml:space="preserve"> وأنشد فيها رافعا</w:t>
      </w:r>
      <w:r w:rsidR="00A821A8">
        <w:rPr>
          <w:rFonts w:hint="cs"/>
          <w:rtl/>
        </w:rPr>
        <w:t>ً</w:t>
      </w:r>
      <w:r w:rsidRPr="00C4672C">
        <w:rPr>
          <w:rFonts w:hint="cs"/>
          <w:rtl/>
        </w:rPr>
        <w:t xml:space="preserve"> صوته</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سورة الحجرات 6.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A821A8" w:rsidRPr="006F6A59" w:rsidTr="007F6226">
        <w:trPr>
          <w:trHeight w:val="294"/>
        </w:trPr>
        <w:tc>
          <w:tcPr>
            <w:tcW w:w="4141" w:type="dxa"/>
          </w:tcPr>
          <w:p w:rsidR="00A821A8" w:rsidRPr="006F6A59" w:rsidRDefault="00A821A8" w:rsidP="007F6226">
            <w:pPr>
              <w:pStyle w:val="libPoem"/>
            </w:pPr>
            <w:r w:rsidRPr="00C4672C">
              <w:rPr>
                <w:rFonts w:hint="cs"/>
                <w:rtl/>
              </w:rPr>
              <w:lastRenderedPageBreak/>
              <w:t>علق القلب الربابا</w:t>
            </w:r>
            <w:r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A821A8" w:rsidP="007F6226">
            <w:pPr>
              <w:pStyle w:val="libPoem"/>
            </w:pPr>
            <w:r w:rsidRPr="00C4672C">
              <w:rPr>
                <w:rFonts w:hint="cs"/>
                <w:rtl/>
              </w:rPr>
              <w:t>بعد</w:t>
            </w:r>
            <w:r w:rsidRPr="006F6A59">
              <w:rPr>
                <w:rFonts w:hint="cs"/>
                <w:rtl/>
              </w:rPr>
              <w:t xml:space="preserve"> </w:t>
            </w:r>
            <w:r w:rsidRPr="00C4672C">
              <w:rPr>
                <w:rFonts w:hint="cs"/>
                <w:rtl/>
              </w:rPr>
              <w:t>ما شابت وشابا</w:t>
            </w:r>
            <w:r w:rsidRPr="00725071">
              <w:rPr>
                <w:rStyle w:val="libPoemTiniChar0"/>
                <w:rtl/>
              </w:rPr>
              <w:br/>
              <w:t> </w:t>
            </w:r>
          </w:p>
        </w:tc>
      </w:tr>
    </w:tbl>
    <w:p w:rsidR="007A5B58" w:rsidRDefault="006524BF" w:rsidP="00D4753A">
      <w:pPr>
        <w:pStyle w:val="libNormal"/>
        <w:rPr>
          <w:rtl/>
        </w:rPr>
      </w:pPr>
      <w:r w:rsidRPr="00C4672C">
        <w:rPr>
          <w:rFonts w:hint="cs"/>
          <w:rtl/>
        </w:rPr>
        <w:t>وقال</w:t>
      </w:r>
      <w:r w:rsidR="00B56DD7">
        <w:rPr>
          <w:rFonts w:hint="cs"/>
          <w:rtl/>
        </w:rPr>
        <w:t>:</w:t>
      </w:r>
      <w:r w:rsidRPr="00C4672C">
        <w:rPr>
          <w:rFonts w:hint="cs"/>
          <w:rtl/>
        </w:rPr>
        <w:t xml:space="preserve"> هل أزيدكم</w:t>
      </w:r>
      <w:r w:rsidR="00B56DD7">
        <w:rPr>
          <w:rFonts w:hint="cs"/>
          <w:rtl/>
        </w:rPr>
        <w:t>؟</w:t>
      </w:r>
      <w:r w:rsidRPr="00C4672C">
        <w:rPr>
          <w:rFonts w:hint="cs"/>
          <w:rtl/>
        </w:rPr>
        <w:t xml:space="preserve"> فضربه ابن مسعود بفردة خف</w:t>
      </w:r>
      <w:r w:rsidR="007A5B58">
        <w:rPr>
          <w:rFonts w:hint="cs"/>
          <w:rtl/>
        </w:rPr>
        <w:t>ِّ</w:t>
      </w:r>
      <w:r w:rsidRPr="00C4672C">
        <w:rPr>
          <w:rFonts w:hint="cs"/>
          <w:rtl/>
        </w:rPr>
        <w:t>ه</w:t>
      </w:r>
      <w:r w:rsidR="00B56DD7">
        <w:rPr>
          <w:rFonts w:hint="cs"/>
          <w:rtl/>
        </w:rPr>
        <w:t>،</w:t>
      </w:r>
      <w:r w:rsidRPr="00C4672C">
        <w:rPr>
          <w:rFonts w:hint="cs"/>
          <w:rtl/>
        </w:rPr>
        <w:t xml:space="preserve"> وأخذه الحصباء من المصل</w:t>
      </w:r>
      <w:r w:rsidR="007A5B58">
        <w:rPr>
          <w:rFonts w:hint="cs"/>
          <w:rtl/>
        </w:rPr>
        <w:t>ّ</w:t>
      </w:r>
      <w:r w:rsidRPr="00C4672C">
        <w:rPr>
          <w:rFonts w:hint="cs"/>
          <w:rtl/>
        </w:rPr>
        <w:t>ين ففر</w:t>
      </w:r>
      <w:r w:rsidR="007A5B58">
        <w:rPr>
          <w:rFonts w:hint="cs"/>
          <w:rtl/>
        </w:rPr>
        <w:t>َّ</w:t>
      </w:r>
      <w:r w:rsidRPr="00C4672C">
        <w:rPr>
          <w:rFonts w:hint="cs"/>
          <w:rtl/>
        </w:rPr>
        <w:t xml:space="preserve"> عنهم</w:t>
      </w:r>
      <w:r w:rsidR="004B6304">
        <w:rPr>
          <w:rFonts w:hint="cs"/>
          <w:rtl/>
        </w:rPr>
        <w:t xml:space="preserve"> حتّى </w:t>
      </w:r>
      <w:r w:rsidRPr="00C4672C">
        <w:rPr>
          <w:rFonts w:hint="cs"/>
          <w:rtl/>
        </w:rPr>
        <w:t>دخل داره والحصباء من وراءه</w:t>
      </w:r>
      <w:r w:rsidR="00B56DD7">
        <w:rPr>
          <w:rFonts w:hint="cs"/>
          <w:rtl/>
        </w:rPr>
        <w:t>،</w:t>
      </w:r>
      <w:r w:rsidRPr="00C4672C">
        <w:rPr>
          <w:rFonts w:hint="cs"/>
          <w:rtl/>
        </w:rPr>
        <w:t xml:space="preserve"> كما فص</w:t>
      </w:r>
      <w:r w:rsidR="007A5B58">
        <w:rPr>
          <w:rFonts w:hint="cs"/>
          <w:rtl/>
        </w:rPr>
        <w:t>َّ</w:t>
      </w:r>
      <w:r w:rsidRPr="00C4672C">
        <w:rPr>
          <w:rFonts w:hint="cs"/>
          <w:rtl/>
        </w:rPr>
        <w:t>لناه في هذا الجزء ص 124</w:t>
      </w:r>
      <w:r w:rsidR="007A5B58">
        <w:rPr>
          <w:rFonts w:hint="cs"/>
          <w:rtl/>
        </w:rPr>
        <w:t xml:space="preserve"> - </w:t>
      </w:r>
      <w:r w:rsidRPr="00C4672C">
        <w:rPr>
          <w:rFonts w:hint="cs"/>
          <w:rtl/>
        </w:rPr>
        <w:t xml:space="preserve">120 </w:t>
      </w:r>
    </w:p>
    <w:p w:rsidR="00B56DD7" w:rsidRDefault="006524BF" w:rsidP="00D4753A">
      <w:pPr>
        <w:pStyle w:val="libNormal"/>
        <w:rPr>
          <w:rtl/>
        </w:rPr>
      </w:pPr>
      <w:r w:rsidRPr="00C4672C">
        <w:rPr>
          <w:rFonts w:hint="cs"/>
          <w:rtl/>
        </w:rPr>
        <w:t>وسل عنه سوط عبد الله بن جعفر لما جلده حد</w:t>
      </w:r>
      <w:r w:rsidR="007A5B58">
        <w:rPr>
          <w:rFonts w:hint="cs"/>
          <w:rtl/>
        </w:rPr>
        <w:t>َّ</w:t>
      </w:r>
      <w:r w:rsidRPr="00C4672C">
        <w:rPr>
          <w:rFonts w:hint="cs"/>
          <w:rtl/>
        </w:rPr>
        <w:t xml:space="preserve"> الشارب بأمر مولانا أمير المؤمنين وهو يسب</w:t>
      </w:r>
      <w:r w:rsidR="007A5B58">
        <w:rPr>
          <w:rFonts w:hint="cs"/>
          <w:rtl/>
        </w:rPr>
        <w:t>ّ</w:t>
      </w:r>
      <w:r w:rsidRPr="00C4672C">
        <w:rPr>
          <w:rFonts w:hint="cs"/>
          <w:rtl/>
        </w:rPr>
        <w:t>ه بمشهد عثمان بعد ضوضاء من المسلمين على تأخير الحد</w:t>
      </w:r>
      <w:r w:rsidR="007A5B58">
        <w:rPr>
          <w:rFonts w:hint="cs"/>
          <w:rtl/>
        </w:rPr>
        <w:t>ِّ</w:t>
      </w:r>
      <w:r w:rsidRPr="00C4672C">
        <w:rPr>
          <w:rFonts w:hint="cs"/>
          <w:rtl/>
        </w:rPr>
        <w:t xml:space="preserve"> كما</w:t>
      </w:r>
      <w:r w:rsidR="00D97B63">
        <w:rPr>
          <w:rFonts w:hint="cs"/>
          <w:rtl/>
        </w:rPr>
        <w:t xml:space="preserve"> مرَّ </w:t>
      </w:r>
      <w:r w:rsidRPr="00C4672C">
        <w:rPr>
          <w:rFonts w:hint="cs"/>
          <w:rtl/>
        </w:rPr>
        <w:t xml:space="preserve">ص 124. </w:t>
      </w:r>
    </w:p>
    <w:p w:rsidR="00B56DD7" w:rsidRDefault="006524BF" w:rsidP="007A5B58">
      <w:pPr>
        <w:pStyle w:val="libNormal"/>
        <w:rPr>
          <w:rtl/>
        </w:rPr>
      </w:pPr>
      <w:r w:rsidRPr="00C4672C">
        <w:rPr>
          <w:rFonts w:hint="cs"/>
          <w:rtl/>
        </w:rPr>
        <w:t xml:space="preserve">وسل عنه </w:t>
      </w:r>
      <w:r w:rsidR="007A5B58">
        <w:rPr>
          <w:rFonts w:hint="cs"/>
          <w:rtl/>
        </w:rPr>
        <w:t>إ</w:t>
      </w:r>
      <w:r w:rsidRPr="00C4672C">
        <w:rPr>
          <w:rFonts w:hint="cs"/>
          <w:rtl/>
        </w:rPr>
        <w:t>بن عم</w:t>
      </w:r>
      <w:r w:rsidR="007A5B58">
        <w:rPr>
          <w:rFonts w:hint="cs"/>
          <w:rtl/>
        </w:rPr>
        <w:t>ِّ</w:t>
      </w:r>
      <w:r w:rsidRPr="00C4672C">
        <w:rPr>
          <w:rFonts w:hint="cs"/>
          <w:rtl/>
        </w:rPr>
        <w:t>ه سعيد بن العاص لما غسل منبر جامع الكوفة ومحرابه تطهيرا</w:t>
      </w:r>
      <w:r w:rsidR="007A5B58">
        <w:rPr>
          <w:rFonts w:hint="cs"/>
          <w:rtl/>
        </w:rPr>
        <w:t>ً</w:t>
      </w:r>
      <w:r w:rsidRPr="00C4672C">
        <w:rPr>
          <w:rFonts w:hint="cs"/>
          <w:rtl/>
        </w:rPr>
        <w:t xml:space="preserve"> من أقذار الفاسق حين ول</w:t>
      </w:r>
      <w:r w:rsidR="007A5B58">
        <w:rPr>
          <w:rFonts w:hint="cs"/>
          <w:rtl/>
        </w:rPr>
        <w:t>ّ</w:t>
      </w:r>
      <w:r w:rsidRPr="00C4672C">
        <w:rPr>
          <w:rFonts w:hint="cs"/>
          <w:rtl/>
        </w:rPr>
        <w:t xml:space="preserve">اه عثمان على الكوفة بعد الوليد. </w:t>
      </w:r>
    </w:p>
    <w:p w:rsidR="006524BF" w:rsidRDefault="006524BF" w:rsidP="00D13036">
      <w:pPr>
        <w:pStyle w:val="libNormal"/>
        <w:rPr>
          <w:rtl/>
        </w:rPr>
      </w:pPr>
      <w:r w:rsidRPr="00C4672C">
        <w:rPr>
          <w:rFonts w:hint="cs"/>
          <w:rtl/>
        </w:rPr>
        <w:t>وسل عنه الإمام السبط الحسن المجتبى يوم تكل</w:t>
      </w:r>
      <w:r w:rsidR="00D13036">
        <w:rPr>
          <w:rFonts w:hint="cs"/>
          <w:rtl/>
        </w:rPr>
        <w:t>ّ</w:t>
      </w:r>
      <w:r w:rsidRPr="00C4672C">
        <w:rPr>
          <w:rFonts w:hint="cs"/>
          <w:rtl/>
        </w:rPr>
        <w:t>م عليه في مجلس معاوية فقال عليه السلام</w:t>
      </w:r>
      <w:r w:rsidR="00B56DD7">
        <w:rPr>
          <w:rFonts w:hint="cs"/>
          <w:rtl/>
        </w:rPr>
        <w:t>:</w:t>
      </w:r>
      <w:r w:rsidRPr="00C4672C">
        <w:rPr>
          <w:rFonts w:hint="cs"/>
          <w:rtl/>
        </w:rPr>
        <w:t xml:space="preserve"> وأم</w:t>
      </w:r>
      <w:r w:rsidR="00D13036">
        <w:rPr>
          <w:rFonts w:hint="cs"/>
          <w:rtl/>
        </w:rPr>
        <w:t>ّ</w:t>
      </w:r>
      <w:r w:rsidRPr="00C4672C">
        <w:rPr>
          <w:rFonts w:hint="cs"/>
          <w:rtl/>
        </w:rPr>
        <w:t>ا أنت يا وليد</w:t>
      </w:r>
      <w:r w:rsidR="00B56DD7">
        <w:rPr>
          <w:rFonts w:hint="cs"/>
          <w:rtl/>
        </w:rPr>
        <w:t>!</w:t>
      </w:r>
      <w:r w:rsidRPr="00C4672C">
        <w:rPr>
          <w:rFonts w:hint="cs"/>
          <w:rtl/>
        </w:rPr>
        <w:t xml:space="preserve"> فوالله ما ألومك على بغض علي</w:t>
      </w:r>
      <w:r w:rsidR="00D13036">
        <w:rPr>
          <w:rFonts w:hint="cs"/>
          <w:rtl/>
        </w:rPr>
        <w:t>ّ</w:t>
      </w:r>
      <w:r w:rsidRPr="00C4672C">
        <w:rPr>
          <w:rFonts w:hint="cs"/>
          <w:rtl/>
        </w:rPr>
        <w:t xml:space="preserve"> وقد جلدك ثمانين في الخمر وقتل أباك بين يدي رسول الله صبرا</w:t>
      </w:r>
      <w:r w:rsidR="00D13036">
        <w:rPr>
          <w:rFonts w:hint="cs"/>
          <w:rtl/>
        </w:rPr>
        <w:t>ً</w:t>
      </w:r>
      <w:r w:rsidR="00B56DD7">
        <w:rPr>
          <w:rFonts w:hint="cs"/>
          <w:rtl/>
        </w:rPr>
        <w:t>،</w:t>
      </w:r>
      <w:r w:rsidRPr="00C4672C">
        <w:rPr>
          <w:rFonts w:hint="cs"/>
          <w:rtl/>
        </w:rPr>
        <w:t xml:space="preserve"> وأنت الذي سم</w:t>
      </w:r>
      <w:r w:rsidR="00D13036">
        <w:rPr>
          <w:rFonts w:hint="cs"/>
          <w:rtl/>
        </w:rPr>
        <w:t>ّ</w:t>
      </w:r>
      <w:r w:rsidRPr="00C4672C">
        <w:rPr>
          <w:rFonts w:hint="cs"/>
          <w:rtl/>
        </w:rPr>
        <w:t>اه الله الفاسق</w:t>
      </w:r>
      <w:r w:rsidR="00B56DD7">
        <w:rPr>
          <w:rFonts w:hint="cs"/>
          <w:rtl/>
        </w:rPr>
        <w:t>،</w:t>
      </w:r>
      <w:r w:rsidRPr="00C4672C">
        <w:rPr>
          <w:rFonts w:hint="cs"/>
          <w:rtl/>
        </w:rPr>
        <w:t xml:space="preserve"> وسم</w:t>
      </w:r>
      <w:r w:rsidR="00D13036">
        <w:rPr>
          <w:rFonts w:hint="cs"/>
          <w:rtl/>
        </w:rPr>
        <w:t>ّ</w:t>
      </w:r>
      <w:r w:rsidRPr="00C4672C">
        <w:rPr>
          <w:rFonts w:hint="cs"/>
          <w:rtl/>
        </w:rPr>
        <w:t>ى علي</w:t>
      </w:r>
      <w:r w:rsidR="00D13036">
        <w:rPr>
          <w:rFonts w:hint="cs"/>
          <w:rtl/>
        </w:rPr>
        <w:t>ّ</w:t>
      </w:r>
      <w:r w:rsidRPr="00C4672C">
        <w:rPr>
          <w:rFonts w:hint="cs"/>
          <w:rtl/>
        </w:rPr>
        <w:t>ا</w:t>
      </w:r>
      <w:r w:rsidR="00D13036">
        <w:rPr>
          <w:rFonts w:hint="cs"/>
          <w:rtl/>
        </w:rPr>
        <w:t>ً</w:t>
      </w:r>
      <w:r w:rsidRPr="00C4672C">
        <w:rPr>
          <w:rFonts w:hint="cs"/>
          <w:rtl/>
        </w:rPr>
        <w:t xml:space="preserve"> المؤمن حيث تفاخرتما فقلت له</w:t>
      </w:r>
      <w:r w:rsidR="00B56DD7">
        <w:rPr>
          <w:rFonts w:hint="cs"/>
          <w:rtl/>
        </w:rPr>
        <w:t>:</w:t>
      </w:r>
      <w:r w:rsidRPr="00C4672C">
        <w:rPr>
          <w:rFonts w:hint="cs"/>
          <w:rtl/>
        </w:rPr>
        <w:t xml:space="preserve"> اسكت يا علي</w:t>
      </w:r>
      <w:r w:rsidR="00D13036">
        <w:rPr>
          <w:rFonts w:hint="cs"/>
          <w:rtl/>
        </w:rPr>
        <w:t>ُّ</w:t>
      </w:r>
      <w:r w:rsidR="00B56DD7">
        <w:rPr>
          <w:rFonts w:hint="cs"/>
          <w:rtl/>
        </w:rPr>
        <w:t>!</w:t>
      </w:r>
      <w:r w:rsidRPr="00C4672C">
        <w:rPr>
          <w:rFonts w:hint="cs"/>
          <w:rtl/>
        </w:rPr>
        <w:t xml:space="preserve"> فأنا أشجع منك جنانا</w:t>
      </w:r>
      <w:r w:rsidR="00D13036">
        <w:rPr>
          <w:rFonts w:hint="cs"/>
          <w:rtl/>
        </w:rPr>
        <w:t>ً</w:t>
      </w:r>
      <w:r w:rsidR="00B56DD7">
        <w:rPr>
          <w:rFonts w:hint="cs"/>
          <w:rtl/>
        </w:rPr>
        <w:t>،</w:t>
      </w:r>
      <w:r w:rsidRPr="00C4672C">
        <w:rPr>
          <w:rFonts w:hint="cs"/>
          <w:rtl/>
        </w:rPr>
        <w:t xml:space="preserve"> وأطول منك لسانا</w:t>
      </w:r>
      <w:r w:rsidR="00D13036">
        <w:rPr>
          <w:rFonts w:hint="cs"/>
          <w:rtl/>
        </w:rPr>
        <w:t>ً</w:t>
      </w:r>
      <w:r w:rsidR="00B56DD7">
        <w:rPr>
          <w:rFonts w:hint="cs"/>
          <w:rtl/>
        </w:rPr>
        <w:t>،</w:t>
      </w:r>
      <w:r w:rsidRPr="00C4672C">
        <w:rPr>
          <w:rFonts w:hint="cs"/>
          <w:rtl/>
        </w:rPr>
        <w:t xml:space="preserve"> فقال لك علي</w:t>
      </w:r>
      <w:r w:rsidR="00D13036">
        <w:rPr>
          <w:rFonts w:hint="cs"/>
          <w:rtl/>
        </w:rPr>
        <w:t>ٌّ</w:t>
      </w:r>
      <w:r w:rsidR="00B56DD7">
        <w:rPr>
          <w:rFonts w:hint="cs"/>
          <w:rtl/>
        </w:rPr>
        <w:t>:</w:t>
      </w:r>
      <w:r w:rsidRPr="00C4672C">
        <w:rPr>
          <w:rFonts w:hint="cs"/>
          <w:rtl/>
        </w:rPr>
        <w:t xml:space="preserve"> اسكت يا وليد</w:t>
      </w:r>
      <w:r w:rsidR="00B56DD7">
        <w:rPr>
          <w:rFonts w:hint="cs"/>
          <w:rtl/>
        </w:rPr>
        <w:t>!</w:t>
      </w:r>
      <w:r w:rsidRPr="00C4672C">
        <w:rPr>
          <w:rFonts w:hint="cs"/>
          <w:rtl/>
        </w:rPr>
        <w:t xml:space="preserve"> فأنا مؤمن</w:t>
      </w:r>
      <w:r w:rsidR="00D13036">
        <w:rPr>
          <w:rFonts w:hint="cs"/>
          <w:rtl/>
        </w:rPr>
        <w:t>ٌ</w:t>
      </w:r>
      <w:r w:rsidR="00B56DD7">
        <w:rPr>
          <w:rFonts w:hint="cs"/>
          <w:rtl/>
        </w:rPr>
        <w:t>،</w:t>
      </w:r>
      <w:r w:rsidRPr="00C4672C">
        <w:rPr>
          <w:rFonts w:hint="cs"/>
          <w:rtl/>
        </w:rPr>
        <w:t xml:space="preserve"> وأنت فاسق. </w:t>
      </w:r>
      <w:r w:rsidRPr="00D4753A">
        <w:rPr>
          <w:rFonts w:hint="cs"/>
          <w:rtl/>
        </w:rPr>
        <w:t>فأنزل الله تعالى في موافقته قوله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أَفَمَن كَانَ مُؤْمِناً كَمَن كَانَ فَاسِقاً لَا يَسْتَوُونَ</w:t>
      </w:r>
      <w:r w:rsidR="00B56DD7" w:rsidRPr="00B56DD7">
        <w:rPr>
          <w:rStyle w:val="libAlaemChar"/>
          <w:rFonts w:hint="cs"/>
          <w:rtl/>
        </w:rPr>
        <w:t>)</w:t>
      </w:r>
      <w:r w:rsidRPr="00D4753A">
        <w:rPr>
          <w:rFonts w:hint="cs"/>
          <w:rtl/>
        </w:rPr>
        <w:t>. ثم</w:t>
      </w:r>
      <w:r w:rsidR="00D13036">
        <w:rPr>
          <w:rFonts w:hint="cs"/>
          <w:rtl/>
        </w:rPr>
        <w:t>َّ</w:t>
      </w:r>
      <w:r w:rsidRPr="00D4753A">
        <w:rPr>
          <w:rFonts w:hint="cs"/>
          <w:rtl/>
        </w:rPr>
        <w:t xml:space="preserve"> أنزل فيك على موافقة قوله أيضا</w:t>
      </w:r>
      <w:r w:rsidR="00D13036">
        <w:rPr>
          <w:rFonts w:hint="cs"/>
          <w:rtl/>
        </w:rPr>
        <w:t>ً</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جَاءَكُمْ فَاسِقٌ بِنَبَإٍ فَتَبَيّنُوا</w:t>
      </w:r>
      <w:r w:rsidR="00B56DD7" w:rsidRPr="00B56DD7">
        <w:rPr>
          <w:rStyle w:val="libAlaemChar"/>
          <w:rFonts w:hint="cs"/>
          <w:rtl/>
        </w:rPr>
        <w:t>)</w:t>
      </w:r>
      <w:r w:rsidRPr="00D4753A">
        <w:rPr>
          <w:rFonts w:hint="cs"/>
          <w:rtl/>
        </w:rPr>
        <w:t>. ويحك يا وليد</w:t>
      </w:r>
      <w:r w:rsidR="00B56DD7">
        <w:rPr>
          <w:rFonts w:hint="cs"/>
          <w:rtl/>
        </w:rPr>
        <w:t>!</w:t>
      </w:r>
      <w:r w:rsidRPr="00D4753A">
        <w:rPr>
          <w:rFonts w:hint="cs"/>
          <w:rtl/>
        </w:rPr>
        <w:t xml:space="preserve"> مهما نسيت فلا تنس قول الشاعر</w:t>
      </w:r>
      <w:r w:rsidRPr="00E66E9B">
        <w:rPr>
          <w:rStyle w:val="libFootnotenumChar"/>
          <w:rFonts w:hint="cs"/>
          <w:rtl/>
        </w:rPr>
        <w:t>(1)</w:t>
      </w:r>
      <w:r w:rsidRPr="00D4753A">
        <w:rPr>
          <w:rFonts w:hint="cs"/>
          <w:rtl/>
        </w:rPr>
        <w:t xml:space="preserve"> فيك وفيه</w:t>
      </w:r>
      <w:r w:rsidR="00B56DD7">
        <w:rPr>
          <w:rFonts w:hint="cs"/>
          <w:rtl/>
        </w:rPr>
        <w:t>:</w:t>
      </w:r>
      <w:r w:rsidRPr="00D4753A">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A821A8" w:rsidRPr="006F6A59" w:rsidTr="00A821A8">
        <w:trPr>
          <w:trHeight w:val="294"/>
        </w:trPr>
        <w:tc>
          <w:tcPr>
            <w:tcW w:w="4141" w:type="dxa"/>
          </w:tcPr>
          <w:p w:rsidR="00A821A8" w:rsidRPr="006F6A59" w:rsidRDefault="00D13036" w:rsidP="007F6226">
            <w:pPr>
              <w:pStyle w:val="libPoem"/>
            </w:pPr>
            <w:r w:rsidRPr="00B15767">
              <w:rPr>
                <w:rFonts w:hint="cs"/>
                <w:rtl/>
              </w:rPr>
              <w:t>أنزل الله والكتاب عزيز</w:t>
            </w:r>
            <w:r>
              <w:rPr>
                <w:rFonts w:hint="cs"/>
                <w:rtl/>
              </w:rPr>
              <w:t>ُ</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في</w:t>
            </w:r>
            <w:r w:rsidRPr="006F6A59">
              <w:rPr>
                <w:rFonts w:hint="cs"/>
                <w:rtl/>
              </w:rPr>
              <w:t xml:space="preserve"> </w:t>
            </w:r>
            <w:r w:rsidRPr="00C4672C">
              <w:rPr>
                <w:rFonts w:hint="cs"/>
                <w:rtl/>
              </w:rPr>
              <w:t>علي</w:t>
            </w:r>
            <w:r>
              <w:rPr>
                <w:rFonts w:hint="cs"/>
                <w:rtl/>
              </w:rPr>
              <w:t>ٍّ</w:t>
            </w:r>
            <w:r w:rsidRPr="00C4672C">
              <w:rPr>
                <w:rFonts w:hint="cs"/>
                <w:rtl/>
              </w:rPr>
              <w:t xml:space="preserve"> وفي الوليد قرآنا</w:t>
            </w:r>
            <w:r w:rsidR="00A821A8" w:rsidRPr="00725071">
              <w:rPr>
                <w:rStyle w:val="libPoemTiniChar0"/>
                <w:rtl/>
              </w:rPr>
              <w:br/>
              <w:t> </w:t>
            </w:r>
          </w:p>
        </w:tc>
      </w:tr>
      <w:tr w:rsidR="00A821A8" w:rsidRPr="006F6A59" w:rsidTr="00A821A8">
        <w:trPr>
          <w:trHeight w:val="294"/>
        </w:trPr>
        <w:tc>
          <w:tcPr>
            <w:tcW w:w="4141" w:type="dxa"/>
          </w:tcPr>
          <w:p w:rsidR="00A821A8" w:rsidRPr="006F6A59" w:rsidRDefault="00D13036" w:rsidP="007F6226">
            <w:pPr>
              <w:pStyle w:val="libPoem"/>
            </w:pPr>
            <w:r w:rsidRPr="00B15767">
              <w:rPr>
                <w:rFonts w:hint="cs"/>
                <w:rtl/>
              </w:rPr>
              <w:t>فتبو</w:t>
            </w:r>
            <w:r>
              <w:rPr>
                <w:rFonts w:hint="cs"/>
                <w:rtl/>
              </w:rPr>
              <w:t>ّ</w:t>
            </w:r>
            <w:r w:rsidRPr="00B15767">
              <w:rPr>
                <w:rFonts w:hint="cs"/>
                <w:rtl/>
              </w:rPr>
              <w:t>أ الوليد إذ ذاك فسقا</w:t>
            </w:r>
            <w:r>
              <w:rPr>
                <w:rFonts w:hint="cs"/>
                <w:rtl/>
              </w:rPr>
              <w:t>ً</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وعلي</w:t>
            </w:r>
            <w:r>
              <w:rPr>
                <w:rFonts w:hint="cs"/>
                <w:rtl/>
              </w:rPr>
              <w:t>ٌّ</w:t>
            </w:r>
            <w:r w:rsidRPr="00C4672C">
              <w:rPr>
                <w:rFonts w:hint="cs"/>
                <w:rtl/>
              </w:rPr>
              <w:t xml:space="preserve"> مبو</w:t>
            </w:r>
            <w:r>
              <w:rPr>
                <w:rFonts w:hint="cs"/>
                <w:rtl/>
              </w:rPr>
              <w:t>َّ</w:t>
            </w:r>
            <w:r w:rsidRPr="00C4672C">
              <w:rPr>
                <w:rFonts w:hint="cs"/>
                <w:rtl/>
              </w:rPr>
              <w:t>ء</w:t>
            </w:r>
            <w:r>
              <w:rPr>
                <w:rFonts w:hint="cs"/>
                <w:rtl/>
              </w:rPr>
              <w:t>ٌ</w:t>
            </w:r>
            <w:r w:rsidRPr="00C4672C">
              <w:rPr>
                <w:rFonts w:hint="cs"/>
                <w:rtl/>
              </w:rPr>
              <w:t xml:space="preserve"> إيمانا</w:t>
            </w:r>
            <w:r w:rsidR="00A821A8" w:rsidRPr="00725071">
              <w:rPr>
                <w:rStyle w:val="libPoemTiniChar0"/>
                <w:rtl/>
              </w:rPr>
              <w:br/>
              <w:t> </w:t>
            </w:r>
          </w:p>
        </w:tc>
      </w:tr>
      <w:tr w:rsidR="00A821A8" w:rsidRPr="006F6A59" w:rsidTr="00A821A8">
        <w:trPr>
          <w:trHeight w:val="294"/>
        </w:trPr>
        <w:tc>
          <w:tcPr>
            <w:tcW w:w="4141" w:type="dxa"/>
          </w:tcPr>
          <w:p w:rsidR="00A821A8" w:rsidRPr="006F6A59" w:rsidRDefault="00D13036" w:rsidP="007F6226">
            <w:pPr>
              <w:pStyle w:val="libPoem"/>
            </w:pPr>
            <w:r w:rsidRPr="00B15767">
              <w:rPr>
                <w:rFonts w:hint="cs"/>
                <w:rtl/>
              </w:rPr>
              <w:t>ليس من كان مؤمنا</w:t>
            </w:r>
            <w:r>
              <w:rPr>
                <w:rFonts w:hint="cs"/>
                <w:rtl/>
              </w:rPr>
              <w:t>ً</w:t>
            </w:r>
            <w:r w:rsidRPr="00B15767">
              <w:rPr>
                <w:rFonts w:hint="cs"/>
                <w:rtl/>
              </w:rPr>
              <w:t xml:space="preserve"> عمرك الله</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كمن كان فاسقا</w:t>
            </w:r>
            <w:r>
              <w:rPr>
                <w:rFonts w:hint="cs"/>
                <w:rtl/>
              </w:rPr>
              <w:t>ً</w:t>
            </w:r>
            <w:r w:rsidRPr="00C4672C">
              <w:rPr>
                <w:rFonts w:hint="cs"/>
                <w:rtl/>
              </w:rPr>
              <w:t xml:space="preserve"> خو</w:t>
            </w:r>
            <w:r>
              <w:rPr>
                <w:rFonts w:hint="cs"/>
                <w:rtl/>
              </w:rPr>
              <w:t>ّ</w:t>
            </w:r>
            <w:r w:rsidRPr="00C4672C">
              <w:rPr>
                <w:rFonts w:hint="cs"/>
                <w:rtl/>
              </w:rPr>
              <w:t>انا</w:t>
            </w:r>
            <w:r w:rsidR="00A821A8" w:rsidRPr="00725071">
              <w:rPr>
                <w:rStyle w:val="libPoemTiniChar0"/>
                <w:rtl/>
              </w:rPr>
              <w:br/>
              <w:t> </w:t>
            </w:r>
          </w:p>
        </w:tc>
      </w:tr>
      <w:tr w:rsidR="00A821A8" w:rsidRPr="006F6A59" w:rsidTr="00A821A8">
        <w:trPr>
          <w:trHeight w:val="294"/>
        </w:trPr>
        <w:tc>
          <w:tcPr>
            <w:tcW w:w="4141" w:type="dxa"/>
          </w:tcPr>
          <w:p w:rsidR="00A821A8" w:rsidRPr="006F6A59" w:rsidRDefault="00D13036" w:rsidP="007F6226">
            <w:pPr>
              <w:pStyle w:val="libPoem"/>
            </w:pPr>
            <w:r w:rsidRPr="00B15767">
              <w:rPr>
                <w:rFonts w:hint="cs"/>
                <w:rtl/>
              </w:rPr>
              <w:t>سوف ي</w:t>
            </w:r>
            <w:r>
              <w:rPr>
                <w:rFonts w:hint="cs"/>
                <w:rtl/>
              </w:rPr>
              <w:t>ُ</w:t>
            </w:r>
            <w:r w:rsidRPr="00B15767">
              <w:rPr>
                <w:rFonts w:hint="cs"/>
                <w:rtl/>
              </w:rPr>
              <w:t>دعى الوليد</w:t>
            </w:r>
            <w:r w:rsidRPr="006F6A59">
              <w:rPr>
                <w:rFonts w:hint="cs"/>
                <w:rtl/>
              </w:rPr>
              <w:t xml:space="preserve"> </w:t>
            </w:r>
            <w:r w:rsidRPr="00B15767">
              <w:rPr>
                <w:rFonts w:hint="cs"/>
                <w:rtl/>
              </w:rPr>
              <w:t>بعد قليل</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وعلي</w:t>
            </w:r>
            <w:r>
              <w:rPr>
                <w:rFonts w:hint="cs"/>
                <w:rtl/>
              </w:rPr>
              <w:t>ٌّ</w:t>
            </w:r>
            <w:r w:rsidRPr="00C4672C">
              <w:rPr>
                <w:rFonts w:hint="cs"/>
                <w:rtl/>
              </w:rPr>
              <w:t xml:space="preserve"> إلى الحساب عيانا</w:t>
            </w:r>
            <w:r w:rsidR="00A821A8" w:rsidRPr="00725071">
              <w:rPr>
                <w:rStyle w:val="libPoemTiniChar0"/>
                <w:rtl/>
              </w:rPr>
              <w:br/>
              <w:t> </w:t>
            </w:r>
          </w:p>
        </w:tc>
      </w:tr>
      <w:tr w:rsidR="00A821A8" w:rsidRPr="006F6A59" w:rsidTr="00A821A8">
        <w:trPr>
          <w:trHeight w:val="294"/>
        </w:trPr>
        <w:tc>
          <w:tcPr>
            <w:tcW w:w="4141" w:type="dxa"/>
          </w:tcPr>
          <w:p w:rsidR="00A821A8" w:rsidRPr="006F6A59" w:rsidRDefault="00D13036" w:rsidP="007F6226">
            <w:pPr>
              <w:pStyle w:val="libPoem"/>
            </w:pPr>
            <w:r w:rsidRPr="00B15767">
              <w:rPr>
                <w:rFonts w:hint="cs"/>
                <w:rtl/>
              </w:rPr>
              <w:t>فعلي</w:t>
            </w:r>
            <w:r>
              <w:rPr>
                <w:rFonts w:hint="cs"/>
                <w:rtl/>
              </w:rPr>
              <w:t>ٌّ</w:t>
            </w:r>
            <w:r w:rsidRPr="00B15767">
              <w:rPr>
                <w:rFonts w:hint="cs"/>
                <w:rtl/>
              </w:rPr>
              <w:t xml:space="preserve"> ي</w:t>
            </w:r>
            <w:r>
              <w:rPr>
                <w:rFonts w:hint="cs"/>
                <w:rtl/>
              </w:rPr>
              <w:t>ُ</w:t>
            </w:r>
            <w:r w:rsidRPr="00B15767">
              <w:rPr>
                <w:rFonts w:hint="cs"/>
                <w:rtl/>
              </w:rPr>
              <w:t>جزى بذاك جنانا</w:t>
            </w:r>
            <w:r>
              <w:rPr>
                <w:rFonts w:hint="cs"/>
                <w:rtl/>
              </w:rPr>
              <w:t>ً</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ووليد</w:t>
            </w:r>
            <w:r>
              <w:rPr>
                <w:rFonts w:hint="cs"/>
                <w:rtl/>
              </w:rPr>
              <w:t>ٌ</w:t>
            </w:r>
            <w:r w:rsidRPr="00C4672C">
              <w:rPr>
                <w:rFonts w:hint="cs"/>
                <w:rtl/>
              </w:rPr>
              <w:t xml:space="preserve"> ي</w:t>
            </w:r>
            <w:r>
              <w:rPr>
                <w:rFonts w:hint="cs"/>
                <w:rtl/>
              </w:rPr>
              <w:t>ُ</w:t>
            </w:r>
            <w:r w:rsidRPr="00C4672C">
              <w:rPr>
                <w:rFonts w:hint="cs"/>
                <w:rtl/>
              </w:rPr>
              <w:t>جزى بذاك هوانا</w:t>
            </w:r>
            <w:r w:rsidR="00A821A8" w:rsidRPr="00725071">
              <w:rPr>
                <w:rStyle w:val="libPoemTiniChar0"/>
                <w:rtl/>
              </w:rPr>
              <w:br/>
              <w:t> </w:t>
            </w:r>
          </w:p>
        </w:tc>
      </w:tr>
      <w:tr w:rsidR="00A821A8" w:rsidRPr="006F6A59" w:rsidTr="00A821A8">
        <w:trPr>
          <w:trHeight w:val="294"/>
        </w:trPr>
        <w:tc>
          <w:tcPr>
            <w:tcW w:w="4141" w:type="dxa"/>
          </w:tcPr>
          <w:p w:rsidR="00A821A8" w:rsidRPr="006F6A59" w:rsidRDefault="00D13036" w:rsidP="007F6226">
            <w:pPr>
              <w:pStyle w:val="libPoem"/>
            </w:pPr>
            <w:r w:rsidRPr="00B15767">
              <w:rPr>
                <w:rFonts w:hint="cs"/>
                <w:rtl/>
              </w:rPr>
              <w:t>رب</w:t>
            </w:r>
            <w:r>
              <w:rPr>
                <w:rFonts w:hint="cs"/>
                <w:rtl/>
              </w:rPr>
              <w:t>َّ</w:t>
            </w:r>
            <w:r w:rsidRPr="00B15767">
              <w:rPr>
                <w:rFonts w:hint="cs"/>
                <w:rtl/>
              </w:rPr>
              <w:t xml:space="preserve"> جد</w:t>
            </w:r>
            <w:r>
              <w:rPr>
                <w:rFonts w:hint="cs"/>
                <w:rtl/>
              </w:rPr>
              <w:t>ٍّ</w:t>
            </w:r>
            <w:r w:rsidRPr="006F6A59">
              <w:rPr>
                <w:rFonts w:hint="cs"/>
                <w:rtl/>
              </w:rPr>
              <w:t xml:space="preserve"> </w:t>
            </w:r>
            <w:r w:rsidRPr="00B15767">
              <w:rPr>
                <w:rFonts w:hint="cs"/>
                <w:rtl/>
              </w:rPr>
              <w:t>لعقبة بن أبان</w:t>
            </w:r>
            <w:r w:rsidRPr="006F6A59">
              <w:rPr>
                <w:rStyle w:val="libFootnotenumChar"/>
                <w:rFonts w:hint="cs"/>
                <w:rtl/>
              </w:rPr>
              <w:t>(2)</w:t>
            </w:r>
            <w:r w:rsidR="00A821A8" w:rsidRPr="00725071">
              <w:rPr>
                <w:rStyle w:val="libPoemTiniChar0"/>
                <w:rtl/>
              </w:rPr>
              <w:br/>
              <w:t> </w:t>
            </w:r>
          </w:p>
        </w:tc>
        <w:tc>
          <w:tcPr>
            <w:tcW w:w="294" w:type="dxa"/>
          </w:tcPr>
          <w:p w:rsidR="00A821A8" w:rsidRDefault="00A821A8" w:rsidP="007F6226">
            <w:pPr>
              <w:pStyle w:val="libPoem"/>
              <w:rPr>
                <w:rtl/>
              </w:rPr>
            </w:pPr>
          </w:p>
        </w:tc>
        <w:tc>
          <w:tcPr>
            <w:tcW w:w="4101" w:type="dxa"/>
          </w:tcPr>
          <w:p w:rsidR="00A821A8" w:rsidRPr="006F6A59" w:rsidRDefault="00D13036" w:rsidP="007F6226">
            <w:pPr>
              <w:pStyle w:val="libPoem"/>
            </w:pPr>
            <w:r w:rsidRPr="00C4672C">
              <w:rPr>
                <w:rFonts w:hint="cs"/>
                <w:rtl/>
              </w:rPr>
              <w:t>لابس</w:t>
            </w:r>
            <w:r>
              <w:rPr>
                <w:rFonts w:hint="cs"/>
                <w:rtl/>
              </w:rPr>
              <w:t>ٌ</w:t>
            </w:r>
            <w:r w:rsidRPr="00C4672C">
              <w:rPr>
                <w:rFonts w:hint="cs"/>
                <w:rtl/>
              </w:rPr>
              <w:t xml:space="preserve"> في بلادنا</w:t>
            </w:r>
            <w:r>
              <w:rPr>
                <w:rFonts w:hint="cs"/>
                <w:rtl/>
              </w:rPr>
              <w:t xml:space="preserve"> </w:t>
            </w:r>
            <w:r w:rsidRPr="00C4672C">
              <w:rPr>
                <w:rFonts w:hint="cs"/>
                <w:rtl/>
              </w:rPr>
              <w:t>تبّانا</w:t>
            </w:r>
            <w:r w:rsidR="00A821A8" w:rsidRPr="00725071">
              <w:rPr>
                <w:rStyle w:val="libPoemTiniChar0"/>
                <w:rtl/>
              </w:rPr>
              <w:br/>
              <w:t> </w:t>
            </w:r>
          </w:p>
        </w:tc>
      </w:tr>
    </w:tbl>
    <w:p w:rsidR="006524BF" w:rsidRPr="00C4672C" w:rsidRDefault="006524BF" w:rsidP="00D13036">
      <w:pPr>
        <w:pStyle w:val="libNormal"/>
        <w:rPr>
          <w:rtl/>
        </w:rPr>
      </w:pPr>
      <w:r w:rsidRPr="00C4672C">
        <w:rPr>
          <w:rFonts w:hint="cs"/>
          <w:rtl/>
        </w:rPr>
        <w:t>وما أنت وقريش</w:t>
      </w:r>
      <w:r w:rsidR="00B56DD7">
        <w:rPr>
          <w:rFonts w:hint="cs"/>
          <w:rtl/>
        </w:rPr>
        <w:t>؟</w:t>
      </w:r>
      <w:r w:rsidRPr="00C4672C">
        <w:rPr>
          <w:rFonts w:hint="cs"/>
          <w:rtl/>
        </w:rPr>
        <w:t xml:space="preserve"> إن</w:t>
      </w:r>
      <w:r w:rsidR="00D13036">
        <w:rPr>
          <w:rFonts w:hint="cs"/>
          <w:rtl/>
        </w:rPr>
        <w:t>َّ</w:t>
      </w:r>
      <w:r w:rsidRPr="00C4672C">
        <w:rPr>
          <w:rFonts w:hint="cs"/>
          <w:rtl/>
        </w:rPr>
        <w:t>ما أنت علج</w:t>
      </w:r>
      <w:r w:rsidR="00D13036">
        <w:rPr>
          <w:rFonts w:hint="cs"/>
          <w:rtl/>
        </w:rPr>
        <w:t>ٌ</w:t>
      </w:r>
      <w:r w:rsidRPr="00C4672C">
        <w:rPr>
          <w:rFonts w:hint="cs"/>
          <w:rtl/>
        </w:rPr>
        <w:t xml:space="preserve"> من أهل صفوري</w:t>
      </w:r>
      <w:r w:rsidR="00D13036">
        <w:rPr>
          <w:rFonts w:hint="cs"/>
          <w:rtl/>
        </w:rPr>
        <w:t>َّ</w:t>
      </w:r>
      <w:r w:rsidRPr="00C4672C">
        <w:rPr>
          <w:rFonts w:hint="cs"/>
          <w:rtl/>
        </w:rPr>
        <w:t>ة</w:t>
      </w:r>
      <w:r w:rsidR="00B56DD7">
        <w:rPr>
          <w:rFonts w:hint="cs"/>
          <w:rtl/>
        </w:rPr>
        <w:t>،</w:t>
      </w:r>
      <w:r w:rsidRPr="00C4672C">
        <w:rPr>
          <w:rFonts w:hint="cs"/>
          <w:rtl/>
        </w:rPr>
        <w:t xml:space="preserve"> وأ</w:t>
      </w:r>
      <w:r w:rsidR="00D13036">
        <w:rPr>
          <w:rFonts w:hint="cs"/>
          <w:rtl/>
        </w:rPr>
        <w:t>ُ</w:t>
      </w:r>
      <w:r w:rsidRPr="00C4672C">
        <w:rPr>
          <w:rFonts w:hint="cs"/>
          <w:rtl/>
        </w:rPr>
        <w:t>قسم بالله لأنت أكبر في الميلاد وأسن</w:t>
      </w:r>
      <w:r w:rsidR="00D13036">
        <w:rPr>
          <w:rFonts w:hint="cs"/>
          <w:rtl/>
        </w:rPr>
        <w:t>ّ</w:t>
      </w:r>
      <w:r w:rsidRPr="00C4672C">
        <w:rPr>
          <w:rFonts w:hint="cs"/>
          <w:rtl/>
        </w:rPr>
        <w:t xml:space="preserve"> مم</w:t>
      </w:r>
      <w:r w:rsidR="00D13036">
        <w:rPr>
          <w:rFonts w:hint="cs"/>
          <w:rtl/>
        </w:rPr>
        <w:t>َّ</w:t>
      </w:r>
      <w:r w:rsidRPr="00C4672C">
        <w:rPr>
          <w:rFonts w:hint="cs"/>
          <w:rtl/>
        </w:rPr>
        <w:t>ن ت</w:t>
      </w:r>
      <w:r w:rsidR="00D13036">
        <w:rPr>
          <w:rFonts w:hint="cs"/>
          <w:rtl/>
        </w:rPr>
        <w:t>ُ</w:t>
      </w:r>
      <w:r w:rsidRPr="00C4672C">
        <w:rPr>
          <w:rFonts w:hint="cs"/>
          <w:rtl/>
        </w:rPr>
        <w:t xml:space="preserve">دعى إليه. </w:t>
      </w:r>
      <w:r w:rsidR="00D13036">
        <w:rPr>
          <w:rFonts w:hint="cs"/>
          <w:rtl/>
        </w:rPr>
        <w:t>«</w:t>
      </w:r>
      <w:r w:rsidRPr="00C4672C">
        <w:rPr>
          <w:rFonts w:hint="cs"/>
          <w:rtl/>
        </w:rPr>
        <w:t>شرح ابن أبي الحديد 2</w:t>
      </w:r>
      <w:r w:rsidR="00B56DD7">
        <w:rPr>
          <w:rFonts w:hint="cs"/>
          <w:rtl/>
        </w:rPr>
        <w:t>:</w:t>
      </w:r>
      <w:r w:rsidRPr="00C4672C">
        <w:rPr>
          <w:rFonts w:hint="cs"/>
          <w:rtl/>
        </w:rPr>
        <w:t xml:space="preserve"> 103</w:t>
      </w:r>
      <w:r w:rsidR="00D13036">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هو حسان بن ثابت. راجع الجزء الثاني ص 42 ط 1</w:t>
      </w:r>
      <w:r w:rsidR="00B56DD7">
        <w:rPr>
          <w:rFonts w:hint="cs"/>
          <w:rtl/>
        </w:rPr>
        <w:t>،</w:t>
      </w:r>
      <w:r w:rsidRPr="00D57D55">
        <w:rPr>
          <w:rFonts w:hint="cs"/>
          <w:rtl/>
        </w:rPr>
        <w:t xml:space="preserve"> و 46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أبان اسم أبي معيط جد الوليد. </w:t>
      </w:r>
    </w:p>
    <w:p w:rsidR="00B56DD7" w:rsidRPr="006F6A59" w:rsidRDefault="006524BF" w:rsidP="0063372F">
      <w:pPr>
        <w:pStyle w:val="libNormal"/>
      </w:pPr>
      <w:r w:rsidRPr="0063372F">
        <w:rPr>
          <w:rFonts w:hint="cs"/>
          <w:rtl/>
        </w:rPr>
        <w:br w:type="page"/>
      </w:r>
    </w:p>
    <w:p w:rsidR="00B56DD7" w:rsidRDefault="006524BF" w:rsidP="00AD7F55">
      <w:pPr>
        <w:pStyle w:val="libNormal"/>
        <w:rPr>
          <w:rtl/>
        </w:rPr>
      </w:pPr>
      <w:r w:rsidRPr="00C4672C">
        <w:rPr>
          <w:rFonts w:hint="cs"/>
          <w:rtl/>
        </w:rPr>
        <w:lastRenderedPageBreak/>
        <w:t>وإن شئت فسل الخليفة عثمان عن تأهيله إي</w:t>
      </w:r>
      <w:r w:rsidR="00AD7F55">
        <w:rPr>
          <w:rFonts w:hint="cs"/>
          <w:rtl/>
        </w:rPr>
        <w:t>ّ</w:t>
      </w:r>
      <w:r w:rsidRPr="00C4672C">
        <w:rPr>
          <w:rFonts w:hint="cs"/>
          <w:rtl/>
        </w:rPr>
        <w:t>اه للولاية على صدقات بني تغلب</w:t>
      </w:r>
      <w:r w:rsidR="0059511B">
        <w:rPr>
          <w:rFonts w:hint="cs"/>
          <w:rtl/>
        </w:rPr>
        <w:t xml:space="preserve"> ثمَّ </w:t>
      </w:r>
      <w:r w:rsidRPr="00C4672C">
        <w:rPr>
          <w:rFonts w:hint="cs"/>
          <w:rtl/>
        </w:rPr>
        <w:t>للإمارة على الكوفة</w:t>
      </w:r>
      <w:r w:rsidR="00B56DD7">
        <w:rPr>
          <w:rFonts w:hint="cs"/>
          <w:rtl/>
        </w:rPr>
        <w:t>،</w:t>
      </w:r>
      <w:r w:rsidRPr="00C4672C">
        <w:rPr>
          <w:rFonts w:hint="cs"/>
          <w:rtl/>
        </w:rPr>
        <w:t xml:space="preserve"> و</w:t>
      </w:r>
      <w:r w:rsidR="00AD7F55">
        <w:rPr>
          <w:rFonts w:hint="cs"/>
          <w:rtl/>
        </w:rPr>
        <w:t>إ</w:t>
      </w:r>
      <w:r w:rsidRPr="00C4672C">
        <w:rPr>
          <w:rFonts w:hint="cs"/>
          <w:rtl/>
        </w:rPr>
        <w:t>ئتمانه على أحكام الدين وأعراض المسلمين</w:t>
      </w:r>
      <w:r w:rsidR="00B56DD7">
        <w:rPr>
          <w:rFonts w:hint="cs"/>
          <w:rtl/>
        </w:rPr>
        <w:t>،</w:t>
      </w:r>
      <w:r w:rsidRPr="00C4672C">
        <w:rPr>
          <w:rFonts w:hint="cs"/>
          <w:rtl/>
        </w:rPr>
        <w:t xml:space="preserve"> وتهذيب الناس ودعوتهم إلى الدين الحنيف</w:t>
      </w:r>
      <w:r w:rsidR="00B56DD7">
        <w:rPr>
          <w:rFonts w:hint="cs"/>
          <w:rtl/>
        </w:rPr>
        <w:t>،</w:t>
      </w:r>
      <w:r w:rsidRPr="00C4672C">
        <w:rPr>
          <w:rFonts w:hint="cs"/>
          <w:rtl/>
        </w:rPr>
        <w:t xml:space="preserve"> وإسقاط ما عليه من الدين لبيت مال المسلمين وإبراء ذم</w:t>
      </w:r>
      <w:r w:rsidR="00AD7F55">
        <w:rPr>
          <w:rFonts w:hint="cs"/>
          <w:rtl/>
        </w:rPr>
        <w:t>َّ</w:t>
      </w:r>
      <w:r w:rsidRPr="00C4672C">
        <w:rPr>
          <w:rFonts w:hint="cs"/>
          <w:rtl/>
        </w:rPr>
        <w:t>ته عم</w:t>
      </w:r>
      <w:r w:rsidR="00AD7F55">
        <w:rPr>
          <w:rFonts w:hint="cs"/>
          <w:rtl/>
        </w:rPr>
        <w:t>ّ</w:t>
      </w:r>
      <w:r w:rsidRPr="00C4672C">
        <w:rPr>
          <w:rFonts w:hint="cs"/>
          <w:rtl/>
        </w:rPr>
        <w:t>ا عليه من مال الفقراء</w:t>
      </w:r>
      <w:r w:rsidR="00B56DD7">
        <w:rPr>
          <w:rFonts w:hint="cs"/>
          <w:rtl/>
        </w:rPr>
        <w:t>،</w:t>
      </w:r>
      <w:r w:rsidRPr="00C4672C">
        <w:rPr>
          <w:rFonts w:hint="cs"/>
          <w:rtl/>
        </w:rPr>
        <w:t xml:space="preserve"> هل في الشريعة الطاهرة تسليط مثل الرجل على ذلك كل</w:t>
      </w:r>
      <w:r w:rsidR="00AD7F55">
        <w:rPr>
          <w:rFonts w:hint="cs"/>
          <w:rtl/>
        </w:rPr>
        <w:t>ّ</w:t>
      </w:r>
      <w:r w:rsidRPr="00C4672C">
        <w:rPr>
          <w:rFonts w:hint="cs"/>
          <w:rtl/>
        </w:rPr>
        <w:t>ه</w:t>
      </w:r>
      <w:r w:rsidR="00B56DD7">
        <w:rPr>
          <w:rFonts w:hint="cs"/>
          <w:rtl/>
        </w:rPr>
        <w:t>؟</w:t>
      </w:r>
      <w:r w:rsidRPr="00C4672C">
        <w:rPr>
          <w:rFonts w:hint="cs"/>
          <w:rtl/>
        </w:rPr>
        <w:t xml:space="preserve"> أنا لا أعرف لذلك جوابا</w:t>
      </w:r>
      <w:r w:rsidR="00AD7F55">
        <w:rPr>
          <w:rFonts w:hint="cs"/>
          <w:rtl/>
        </w:rPr>
        <w:t>ً</w:t>
      </w:r>
      <w:r w:rsidR="00B56DD7">
        <w:rPr>
          <w:rFonts w:hint="cs"/>
          <w:rtl/>
        </w:rPr>
        <w:t>،</w:t>
      </w:r>
      <w:r w:rsidRPr="00C4672C">
        <w:rPr>
          <w:rFonts w:hint="cs"/>
          <w:rtl/>
        </w:rPr>
        <w:t xml:space="preserve"> ولعل</w:t>
      </w:r>
      <w:r w:rsidR="00AD7F55">
        <w:rPr>
          <w:rFonts w:hint="cs"/>
          <w:rtl/>
        </w:rPr>
        <w:t>ّ</w:t>
      </w:r>
      <w:r w:rsidRPr="00C4672C">
        <w:rPr>
          <w:rFonts w:hint="cs"/>
          <w:rtl/>
        </w:rPr>
        <w:t>ك تجد عند الخليفة ما يبر</w:t>
      </w:r>
      <w:r w:rsidR="00AD7F55">
        <w:rPr>
          <w:rFonts w:hint="cs"/>
          <w:rtl/>
        </w:rPr>
        <w:t>ِّ</w:t>
      </w:r>
      <w:r w:rsidRPr="00C4672C">
        <w:rPr>
          <w:rFonts w:hint="cs"/>
          <w:rtl/>
        </w:rPr>
        <w:t>ر عمله</w:t>
      </w:r>
      <w:r w:rsidR="00B56DD7">
        <w:rPr>
          <w:rFonts w:hint="cs"/>
          <w:rtl/>
        </w:rPr>
        <w:t>،</w:t>
      </w:r>
      <w:r w:rsidRPr="00C4672C">
        <w:rPr>
          <w:rFonts w:hint="cs"/>
          <w:rtl/>
        </w:rPr>
        <w:t xml:space="preserve"> أو تجد عند ابن حجر بعد اعترافه بصح</w:t>
      </w:r>
      <w:r w:rsidR="00AD7F55">
        <w:rPr>
          <w:rFonts w:hint="cs"/>
          <w:rtl/>
        </w:rPr>
        <w:t>َّ</w:t>
      </w:r>
      <w:r w:rsidRPr="00C4672C">
        <w:rPr>
          <w:rFonts w:hint="cs"/>
          <w:rtl/>
        </w:rPr>
        <w:t>ة ما قلناه وإن</w:t>
      </w:r>
      <w:r w:rsidR="00AD7F55">
        <w:rPr>
          <w:rFonts w:hint="cs"/>
          <w:rtl/>
        </w:rPr>
        <w:t>َّ</w:t>
      </w:r>
      <w:r w:rsidRPr="00C4672C">
        <w:rPr>
          <w:rFonts w:hint="cs"/>
          <w:rtl/>
        </w:rPr>
        <w:t>ه جاء من طريق الثقات جوابا</w:t>
      </w:r>
      <w:r w:rsidR="00AD7F55">
        <w:rPr>
          <w:rFonts w:hint="cs"/>
          <w:rtl/>
        </w:rPr>
        <w:t>ً</w:t>
      </w:r>
      <w:r w:rsidRPr="00C4672C">
        <w:rPr>
          <w:rFonts w:hint="cs"/>
          <w:rtl/>
        </w:rPr>
        <w:t xml:space="preserve"> منحوتا</w:t>
      </w:r>
      <w:r w:rsidR="00AD7F55">
        <w:rPr>
          <w:rFonts w:hint="cs"/>
          <w:rtl/>
        </w:rPr>
        <w:t>ً</w:t>
      </w:r>
      <w:r w:rsidRPr="00C4672C">
        <w:rPr>
          <w:rFonts w:hint="cs"/>
          <w:rtl/>
        </w:rPr>
        <w:t xml:space="preserve"> لا نعرف المحص</w:t>
      </w:r>
      <w:r w:rsidR="00AD7F55">
        <w:rPr>
          <w:rFonts w:hint="cs"/>
          <w:rtl/>
        </w:rPr>
        <w:t>َّ</w:t>
      </w:r>
      <w:r w:rsidRPr="00C4672C">
        <w:rPr>
          <w:rFonts w:hint="cs"/>
          <w:rtl/>
        </w:rPr>
        <w:t>ل منه قال في تهذيب التهذيب 11</w:t>
      </w:r>
      <w:r w:rsidR="00B56DD7">
        <w:rPr>
          <w:rFonts w:hint="cs"/>
          <w:rtl/>
        </w:rPr>
        <w:t>:</w:t>
      </w:r>
      <w:r w:rsidRPr="00C4672C">
        <w:rPr>
          <w:rFonts w:hint="cs"/>
          <w:rtl/>
        </w:rPr>
        <w:t xml:space="preserve"> 144</w:t>
      </w:r>
      <w:r w:rsidR="00B56DD7">
        <w:rPr>
          <w:rFonts w:hint="cs"/>
          <w:rtl/>
        </w:rPr>
        <w:t>:</w:t>
      </w:r>
      <w:r w:rsidRPr="00C4672C">
        <w:rPr>
          <w:rFonts w:hint="cs"/>
          <w:rtl/>
        </w:rPr>
        <w:t xml:space="preserve"> قد ثبتت صحبته وله ذنوب</w:t>
      </w:r>
      <w:r w:rsidR="00AD7F55">
        <w:rPr>
          <w:rFonts w:hint="cs"/>
          <w:rtl/>
        </w:rPr>
        <w:t>ٌ</w:t>
      </w:r>
      <w:r w:rsidRPr="00C4672C">
        <w:rPr>
          <w:rFonts w:hint="cs"/>
          <w:rtl/>
        </w:rPr>
        <w:t xml:space="preserve"> أمرها إلى الله تعالى والصواب السكوت.</w:t>
      </w:r>
      <w:r w:rsidR="00B56DD7">
        <w:rPr>
          <w:rFonts w:hint="cs"/>
          <w:rtl/>
        </w:rPr>
        <w:t xml:space="preserve"> </w:t>
      </w:r>
      <w:r w:rsidRPr="00C4672C">
        <w:rPr>
          <w:rFonts w:hint="cs"/>
          <w:rtl/>
        </w:rPr>
        <w:t>اهـ</w:t>
      </w:r>
    </w:p>
    <w:p w:rsidR="0063372F" w:rsidRDefault="006524BF" w:rsidP="00D4753A">
      <w:pPr>
        <w:pStyle w:val="libNormal"/>
        <w:rPr>
          <w:rtl/>
        </w:rPr>
      </w:pPr>
      <w:r w:rsidRPr="00C4672C">
        <w:rPr>
          <w:rFonts w:hint="cs"/>
          <w:rtl/>
        </w:rPr>
        <w:t>أم</w:t>
      </w:r>
      <w:r w:rsidR="00AD7F55">
        <w:rPr>
          <w:rFonts w:hint="cs"/>
          <w:rtl/>
        </w:rPr>
        <w:t>ّ</w:t>
      </w:r>
      <w:r w:rsidRPr="00C4672C">
        <w:rPr>
          <w:rFonts w:hint="cs"/>
          <w:rtl/>
        </w:rPr>
        <w:t>ا نحن فلا نرى السكوت صوابا</w:t>
      </w:r>
      <w:r w:rsidR="00AD7F55">
        <w:rPr>
          <w:rFonts w:hint="cs"/>
          <w:rtl/>
        </w:rPr>
        <w:t>ً</w:t>
      </w:r>
      <w:r w:rsidRPr="00C4672C">
        <w:rPr>
          <w:rFonts w:hint="cs"/>
          <w:rtl/>
        </w:rPr>
        <w:t xml:space="preserve"> بعد أن لم يسكت عنه الذكر الحكيم وسم</w:t>
      </w:r>
      <w:r w:rsidR="00AD7F55">
        <w:rPr>
          <w:rFonts w:hint="cs"/>
          <w:rtl/>
        </w:rPr>
        <w:t>ّ</w:t>
      </w:r>
      <w:r w:rsidRPr="00C4672C">
        <w:rPr>
          <w:rFonts w:hint="cs"/>
          <w:rtl/>
        </w:rPr>
        <w:t>اه فاسقا</w:t>
      </w:r>
      <w:r w:rsidR="00AD7F55">
        <w:rPr>
          <w:rFonts w:hint="cs"/>
          <w:rtl/>
        </w:rPr>
        <w:t>ً</w:t>
      </w:r>
      <w:r w:rsidRPr="00C4672C">
        <w:rPr>
          <w:rFonts w:hint="cs"/>
          <w:rtl/>
        </w:rPr>
        <w:t xml:space="preserve"> في موضعين</w:t>
      </w:r>
      <w:r w:rsidR="00B56DD7">
        <w:rPr>
          <w:rFonts w:hint="cs"/>
          <w:rtl/>
        </w:rPr>
        <w:t>،</w:t>
      </w:r>
      <w:r w:rsidRPr="00C4672C">
        <w:rPr>
          <w:rFonts w:hint="cs"/>
          <w:rtl/>
        </w:rPr>
        <w:t xml:space="preserve"> أفمن كان مؤمنا</w:t>
      </w:r>
      <w:r w:rsidR="00AD7F55">
        <w:rPr>
          <w:rFonts w:hint="cs"/>
          <w:rtl/>
        </w:rPr>
        <w:t>ً</w:t>
      </w:r>
      <w:r w:rsidRPr="00C4672C">
        <w:rPr>
          <w:rFonts w:hint="cs"/>
          <w:rtl/>
        </w:rPr>
        <w:t xml:space="preserve"> كمن كان فاسقا</w:t>
      </w:r>
      <w:r w:rsidR="00AD7F55">
        <w:rPr>
          <w:rFonts w:hint="cs"/>
          <w:rtl/>
        </w:rPr>
        <w:t>ً</w:t>
      </w:r>
      <w:r w:rsidRPr="00C4672C">
        <w:rPr>
          <w:rFonts w:hint="cs"/>
          <w:rtl/>
        </w:rPr>
        <w:t xml:space="preserve"> لا يستوون</w:t>
      </w:r>
      <w:r w:rsidR="00B56DD7">
        <w:rPr>
          <w:rFonts w:hint="cs"/>
          <w:rtl/>
        </w:rPr>
        <w:t>،</w:t>
      </w:r>
      <w:r w:rsidRPr="00C4672C">
        <w:rPr>
          <w:rFonts w:hint="cs"/>
          <w:rtl/>
        </w:rPr>
        <w:t xml:space="preserve"> ومهما سكتنا عن أمر بينه وبين الله سبحانه فليس من السائغ أن نسكت عن ترتيب آثار العدالة عليه والرواية عنه وهو فاسق</w:t>
      </w:r>
      <w:r w:rsidR="00AD7F55">
        <w:rPr>
          <w:rFonts w:hint="cs"/>
          <w:rtl/>
        </w:rPr>
        <w:t>ٌ</w:t>
      </w:r>
      <w:r w:rsidRPr="00C4672C">
        <w:rPr>
          <w:rFonts w:hint="cs"/>
          <w:rtl/>
        </w:rPr>
        <w:t xml:space="preserve"> في القرآن</w:t>
      </w:r>
      <w:r w:rsidR="00B56DD7">
        <w:rPr>
          <w:rFonts w:hint="cs"/>
          <w:rtl/>
        </w:rPr>
        <w:t>،</w:t>
      </w:r>
      <w:r w:rsidRPr="00C4672C">
        <w:rPr>
          <w:rFonts w:hint="cs"/>
          <w:rtl/>
        </w:rPr>
        <w:t xml:space="preserve"> متهت</w:t>
      </w:r>
      <w:r w:rsidR="00AD7F55">
        <w:rPr>
          <w:rFonts w:hint="cs"/>
          <w:rtl/>
        </w:rPr>
        <w:t>ّ</w:t>
      </w:r>
      <w:r w:rsidRPr="00C4672C">
        <w:rPr>
          <w:rFonts w:hint="cs"/>
          <w:rtl/>
        </w:rPr>
        <w:t>ك</w:t>
      </w:r>
      <w:r w:rsidR="00AD7F55">
        <w:rPr>
          <w:rFonts w:hint="cs"/>
          <w:rtl/>
        </w:rPr>
        <w:t>ٌ</w:t>
      </w:r>
      <w:r w:rsidRPr="00C4672C">
        <w:rPr>
          <w:rFonts w:hint="cs"/>
          <w:rtl/>
        </w:rPr>
        <w:t xml:space="preserve"> بالجرائم على رؤس الاشهاد</w:t>
      </w:r>
      <w:r w:rsidR="00B56DD7">
        <w:rPr>
          <w:rFonts w:hint="cs"/>
          <w:rtl/>
        </w:rPr>
        <w:t>،</w:t>
      </w:r>
      <w:r w:rsidRPr="00C4672C">
        <w:rPr>
          <w:rFonts w:hint="cs"/>
          <w:rtl/>
        </w:rPr>
        <w:t xml:space="preserve"> متعد</w:t>
      </w:r>
      <w:r w:rsidR="00AD7F55">
        <w:rPr>
          <w:rFonts w:hint="cs"/>
          <w:rtl/>
        </w:rPr>
        <w:t>ٍّ</w:t>
      </w:r>
      <w:r w:rsidRPr="00C4672C">
        <w:rPr>
          <w:rFonts w:hint="cs"/>
          <w:rtl/>
        </w:rPr>
        <w:t xml:space="preserve"> حدود الله وم</w:t>
      </w:r>
      <w:r w:rsidR="00AD7F55">
        <w:rPr>
          <w:rFonts w:hint="cs"/>
          <w:rtl/>
        </w:rPr>
        <w:t>َ</w:t>
      </w:r>
      <w:r w:rsidRPr="00C4672C">
        <w:rPr>
          <w:rFonts w:hint="cs"/>
          <w:rtl/>
        </w:rPr>
        <w:t>ن يتعد</w:t>
      </w:r>
      <w:r w:rsidR="00AD7F55">
        <w:rPr>
          <w:rFonts w:hint="cs"/>
          <w:rtl/>
        </w:rPr>
        <w:t>َّ</w:t>
      </w:r>
      <w:r w:rsidRPr="00C4672C">
        <w:rPr>
          <w:rFonts w:hint="cs"/>
          <w:rtl/>
        </w:rPr>
        <w:t xml:space="preserve"> حدود الله فأ</w:t>
      </w:r>
      <w:r w:rsidR="00AD7F55">
        <w:rPr>
          <w:rFonts w:hint="cs"/>
          <w:rtl/>
        </w:rPr>
        <w:t>ُ</w:t>
      </w:r>
      <w:r w:rsidRPr="00C4672C">
        <w:rPr>
          <w:rFonts w:hint="cs"/>
          <w:rtl/>
        </w:rPr>
        <w:t xml:space="preserve">ولئك هم الظالمون. </w:t>
      </w:r>
    </w:p>
    <w:p w:rsidR="006524BF" w:rsidRPr="00C4672C" w:rsidRDefault="00F36230" w:rsidP="00AD7F55">
      <w:pPr>
        <w:pStyle w:val="libCenterBold1"/>
        <w:rPr>
          <w:rtl/>
        </w:rPr>
      </w:pPr>
      <w:bookmarkStart w:id="140" w:name="87"/>
      <w:r>
        <w:rPr>
          <w:rFonts w:hint="cs"/>
          <w:rtl/>
        </w:rPr>
        <w:t>-</w:t>
      </w:r>
      <w:r w:rsidR="006524BF" w:rsidRPr="00C4672C">
        <w:rPr>
          <w:rFonts w:hint="cs"/>
          <w:rtl/>
        </w:rPr>
        <w:t xml:space="preserve"> 36</w:t>
      </w:r>
      <w:r>
        <w:rPr>
          <w:rFonts w:hint="cs"/>
          <w:rtl/>
        </w:rPr>
        <w:t xml:space="preserve"> -</w:t>
      </w:r>
      <w:bookmarkEnd w:id="140"/>
    </w:p>
    <w:p w:rsidR="00B56DD7" w:rsidRDefault="006524BF" w:rsidP="002B5003">
      <w:pPr>
        <w:pStyle w:val="Heading2Center"/>
        <w:rPr>
          <w:rtl/>
        </w:rPr>
      </w:pPr>
      <w:bookmarkStart w:id="141" w:name="_Toc526161126"/>
      <w:r w:rsidRPr="00C4672C">
        <w:rPr>
          <w:rFonts w:hint="cs"/>
          <w:rtl/>
        </w:rPr>
        <w:t>هبة الخليفة لعبد الله من مال المسلمين</w:t>
      </w:r>
      <w:bookmarkEnd w:id="141"/>
    </w:p>
    <w:p w:rsidR="00B56DD7" w:rsidRDefault="006524BF" w:rsidP="00D4753A">
      <w:pPr>
        <w:pStyle w:val="libNormal"/>
        <w:rPr>
          <w:rtl/>
        </w:rPr>
      </w:pPr>
      <w:r w:rsidRPr="00C4672C">
        <w:rPr>
          <w:rFonts w:hint="cs"/>
          <w:rtl/>
        </w:rPr>
        <w:t>أعطى لعبد الله بن خالد بن أ</w:t>
      </w:r>
      <w:r w:rsidR="00AD7F55">
        <w:rPr>
          <w:rFonts w:hint="cs"/>
          <w:rtl/>
        </w:rPr>
        <w:t>ُ</w:t>
      </w:r>
      <w:r w:rsidRPr="00C4672C">
        <w:rPr>
          <w:rFonts w:hint="cs"/>
          <w:rtl/>
        </w:rPr>
        <w:t>سيد بن أبي العيص بن أمي</w:t>
      </w:r>
      <w:r w:rsidR="00AD7F55">
        <w:rPr>
          <w:rFonts w:hint="cs"/>
          <w:rtl/>
        </w:rPr>
        <w:t>َّ</w:t>
      </w:r>
      <w:r w:rsidRPr="00C4672C">
        <w:rPr>
          <w:rFonts w:hint="cs"/>
          <w:rtl/>
        </w:rPr>
        <w:t>ة ثلاثمائة ألف درهم و لكل</w:t>
      </w:r>
      <w:r w:rsidR="00AD7F55">
        <w:rPr>
          <w:rFonts w:hint="cs"/>
          <w:rtl/>
        </w:rPr>
        <w:t>ِّ</w:t>
      </w:r>
      <w:r w:rsidRPr="00C4672C">
        <w:rPr>
          <w:rFonts w:hint="cs"/>
          <w:rtl/>
        </w:rPr>
        <w:t xml:space="preserve"> رجل من قومه ألف درهم. وفي العقد الفريد 2</w:t>
      </w:r>
      <w:r w:rsidR="00B56DD7">
        <w:rPr>
          <w:rFonts w:hint="cs"/>
          <w:rtl/>
        </w:rPr>
        <w:t>:</w:t>
      </w:r>
      <w:r w:rsidRPr="00C4672C">
        <w:rPr>
          <w:rFonts w:hint="cs"/>
          <w:rtl/>
        </w:rPr>
        <w:t xml:space="preserve"> 261</w:t>
      </w:r>
      <w:r w:rsidR="00B56DD7">
        <w:rPr>
          <w:rFonts w:hint="cs"/>
          <w:rtl/>
        </w:rPr>
        <w:t>،</w:t>
      </w:r>
      <w:r w:rsidRPr="00C4672C">
        <w:rPr>
          <w:rFonts w:hint="cs"/>
          <w:rtl/>
        </w:rPr>
        <w:t xml:space="preserve"> والمعارف لابن قتيبة ص 84</w:t>
      </w:r>
      <w:r w:rsidR="00B56DD7">
        <w:rPr>
          <w:rFonts w:hint="cs"/>
          <w:rtl/>
        </w:rPr>
        <w:t>،</w:t>
      </w:r>
      <w:r w:rsidRPr="00C4672C">
        <w:rPr>
          <w:rFonts w:hint="cs"/>
          <w:rtl/>
        </w:rPr>
        <w:t xml:space="preserve"> وفي شرح ابن أبي الحديد 1</w:t>
      </w:r>
      <w:r w:rsidR="00B56DD7">
        <w:rPr>
          <w:rFonts w:hint="cs"/>
          <w:rtl/>
        </w:rPr>
        <w:t>:</w:t>
      </w:r>
      <w:r w:rsidRPr="00C4672C">
        <w:rPr>
          <w:rFonts w:hint="cs"/>
          <w:rtl/>
        </w:rPr>
        <w:t xml:space="preserve"> 66</w:t>
      </w:r>
      <w:r w:rsidR="00B56DD7">
        <w:rPr>
          <w:rFonts w:hint="cs"/>
          <w:rtl/>
        </w:rPr>
        <w:t>:</w:t>
      </w:r>
      <w:r w:rsidRPr="00C4672C">
        <w:rPr>
          <w:rFonts w:hint="cs"/>
          <w:rtl/>
        </w:rPr>
        <w:t xml:space="preserve"> إن</w:t>
      </w:r>
      <w:r w:rsidR="00AD7F55">
        <w:rPr>
          <w:rFonts w:hint="cs"/>
          <w:rtl/>
        </w:rPr>
        <w:t>َّ</w:t>
      </w:r>
      <w:r w:rsidRPr="00C4672C">
        <w:rPr>
          <w:rFonts w:hint="cs"/>
          <w:rtl/>
        </w:rPr>
        <w:t xml:space="preserve">ه أعطى عبد الله أربعمائة ألف درهم. </w:t>
      </w:r>
    </w:p>
    <w:p w:rsidR="006524BF" w:rsidRPr="00C4672C" w:rsidRDefault="006524BF" w:rsidP="00AD7F55">
      <w:pPr>
        <w:pStyle w:val="libNormal"/>
        <w:rPr>
          <w:rtl/>
        </w:rPr>
      </w:pPr>
      <w:r w:rsidRPr="00D4753A">
        <w:rPr>
          <w:rFonts w:hint="cs"/>
          <w:rtl/>
        </w:rPr>
        <w:t>قال أبو مخنف</w:t>
      </w:r>
      <w:r w:rsidR="00B56DD7">
        <w:rPr>
          <w:rFonts w:hint="cs"/>
          <w:rtl/>
        </w:rPr>
        <w:t>:</w:t>
      </w:r>
      <w:r w:rsidRPr="00D4753A">
        <w:rPr>
          <w:rFonts w:hint="cs"/>
          <w:rtl/>
        </w:rPr>
        <w:t xml:space="preserve"> كان على بيت مال عثمان عبد الله بن الأرقم فاستسلف عثمان من بيت المال مائة ألف درهم وكتب عليه بها عبد الله بن الأرقم ذكر حق</w:t>
      </w:r>
      <w:r w:rsidR="00AD7F55">
        <w:rPr>
          <w:rFonts w:hint="cs"/>
          <w:rtl/>
        </w:rPr>
        <w:t>ّ</w:t>
      </w:r>
      <w:r w:rsidRPr="00D4753A">
        <w:rPr>
          <w:rFonts w:hint="cs"/>
          <w:rtl/>
        </w:rPr>
        <w:t xml:space="preserve"> للمسلمين وأشهد عليه علي</w:t>
      </w:r>
      <w:r w:rsidR="00AD7F55">
        <w:rPr>
          <w:rFonts w:hint="cs"/>
          <w:rtl/>
        </w:rPr>
        <w:t>ّ</w:t>
      </w:r>
      <w:r w:rsidRPr="00D4753A">
        <w:rPr>
          <w:rFonts w:hint="cs"/>
          <w:rtl/>
        </w:rPr>
        <w:t>ا</w:t>
      </w:r>
      <w:r w:rsidR="00AD7F55">
        <w:rPr>
          <w:rFonts w:hint="cs"/>
          <w:rtl/>
        </w:rPr>
        <w:t>ً</w:t>
      </w:r>
      <w:r w:rsidRPr="00D4753A">
        <w:rPr>
          <w:rFonts w:hint="cs"/>
          <w:rtl/>
        </w:rPr>
        <w:t xml:space="preserve"> وطلحة والزبير وسعد بن أبي وقاص وعبد الله بن عمر</w:t>
      </w:r>
      <w:r w:rsidR="00B56DD7">
        <w:rPr>
          <w:rFonts w:hint="cs"/>
          <w:rtl/>
        </w:rPr>
        <w:t>،</w:t>
      </w:r>
      <w:r w:rsidR="00F83939">
        <w:rPr>
          <w:rFonts w:hint="cs"/>
          <w:rtl/>
        </w:rPr>
        <w:t xml:space="preserve"> فلمّا </w:t>
      </w:r>
      <w:r w:rsidRPr="00D4753A">
        <w:rPr>
          <w:rFonts w:hint="cs"/>
          <w:rtl/>
        </w:rPr>
        <w:t>حل</w:t>
      </w:r>
      <w:r w:rsidR="00AD7F55">
        <w:rPr>
          <w:rFonts w:hint="cs"/>
          <w:rtl/>
        </w:rPr>
        <w:t>َّ</w:t>
      </w:r>
      <w:r w:rsidRPr="00D4753A">
        <w:rPr>
          <w:rFonts w:hint="cs"/>
          <w:rtl/>
        </w:rPr>
        <w:t xml:space="preserve"> الأجل رد</w:t>
      </w:r>
      <w:r w:rsidR="00AD7F55">
        <w:rPr>
          <w:rFonts w:hint="cs"/>
          <w:rtl/>
        </w:rPr>
        <w:t>َّ</w:t>
      </w:r>
      <w:r w:rsidRPr="00D4753A">
        <w:rPr>
          <w:rFonts w:hint="cs"/>
          <w:rtl/>
        </w:rPr>
        <w:t>ه عثمان</w:t>
      </w:r>
      <w:r w:rsidR="0059511B">
        <w:rPr>
          <w:rFonts w:hint="cs"/>
          <w:rtl/>
        </w:rPr>
        <w:t xml:space="preserve"> ثمَّ </w:t>
      </w:r>
      <w:r w:rsidRPr="00D4753A">
        <w:rPr>
          <w:rFonts w:hint="cs"/>
          <w:rtl/>
        </w:rPr>
        <w:t>قدم عليه عبد الله بن خالد بن أ</w:t>
      </w:r>
      <w:r w:rsidR="00AD7F55">
        <w:rPr>
          <w:rFonts w:hint="cs"/>
          <w:rtl/>
        </w:rPr>
        <w:t>ُ</w:t>
      </w:r>
      <w:r w:rsidRPr="00D4753A">
        <w:rPr>
          <w:rFonts w:hint="cs"/>
          <w:rtl/>
        </w:rPr>
        <w:t>سيد من مك</w:t>
      </w:r>
      <w:r w:rsidR="00AD7F55">
        <w:rPr>
          <w:rFonts w:hint="cs"/>
          <w:rtl/>
        </w:rPr>
        <w:t>ّ</w:t>
      </w:r>
      <w:r w:rsidRPr="00D4753A">
        <w:rPr>
          <w:rFonts w:hint="cs"/>
          <w:rtl/>
        </w:rPr>
        <w:t>ة وناس معه غزاة</w:t>
      </w:r>
      <w:r w:rsidR="00AD7F55">
        <w:rPr>
          <w:rFonts w:hint="cs"/>
          <w:rtl/>
        </w:rPr>
        <w:t>ً</w:t>
      </w:r>
      <w:r w:rsidRPr="00D4753A">
        <w:rPr>
          <w:rFonts w:hint="cs"/>
          <w:rtl/>
        </w:rPr>
        <w:t xml:space="preserve"> فأمر لعبد الله بثلاثمائة ألف درهم ولكل</w:t>
      </w:r>
      <w:r w:rsidR="00AD7F55">
        <w:rPr>
          <w:rFonts w:hint="cs"/>
          <w:rtl/>
        </w:rPr>
        <w:t>ِّ</w:t>
      </w:r>
      <w:r w:rsidRPr="00D4753A">
        <w:rPr>
          <w:rFonts w:hint="cs"/>
          <w:rtl/>
        </w:rPr>
        <w:t xml:space="preserve"> رجل من القوم بمائة ألف درهم</w:t>
      </w:r>
      <w:r w:rsidR="00B56DD7">
        <w:rPr>
          <w:rFonts w:hint="cs"/>
          <w:rtl/>
        </w:rPr>
        <w:t>،</w:t>
      </w:r>
      <w:r w:rsidRPr="00D4753A">
        <w:rPr>
          <w:rFonts w:hint="cs"/>
          <w:rtl/>
        </w:rPr>
        <w:t xml:space="preserve"> وصك</w:t>
      </w:r>
      <w:r w:rsidR="00AD7F55">
        <w:rPr>
          <w:rFonts w:hint="cs"/>
          <w:rtl/>
        </w:rPr>
        <w:t>ّ</w:t>
      </w:r>
      <w:r w:rsidRPr="00D4753A">
        <w:rPr>
          <w:rFonts w:hint="cs"/>
          <w:rtl/>
        </w:rPr>
        <w:t xml:space="preserve"> بذلك إلى ابن أرقم فاستكثره ورد</w:t>
      </w:r>
      <w:r w:rsidR="00AD7F55">
        <w:rPr>
          <w:rFonts w:hint="cs"/>
          <w:rtl/>
        </w:rPr>
        <w:t>َّ</w:t>
      </w:r>
      <w:r w:rsidRPr="00D4753A">
        <w:rPr>
          <w:rFonts w:hint="cs"/>
          <w:rtl/>
        </w:rPr>
        <w:t xml:space="preserve"> الصك</w:t>
      </w:r>
      <w:r w:rsidR="00AD7F55">
        <w:rPr>
          <w:rFonts w:hint="cs"/>
          <w:rtl/>
        </w:rPr>
        <w:t>ّ</w:t>
      </w:r>
      <w:r w:rsidRPr="00D4753A">
        <w:rPr>
          <w:rFonts w:hint="cs"/>
          <w:rtl/>
        </w:rPr>
        <w:t xml:space="preserve"> له. </w:t>
      </w:r>
      <w:r w:rsidRPr="00C4672C">
        <w:rPr>
          <w:rFonts w:hint="cs"/>
          <w:rtl/>
        </w:rPr>
        <w:t>ويقال</w:t>
      </w:r>
      <w:r w:rsidR="00B56DD7">
        <w:rPr>
          <w:rFonts w:hint="cs"/>
          <w:rtl/>
        </w:rPr>
        <w:t>:</w:t>
      </w:r>
      <w:r w:rsidRPr="00C4672C">
        <w:rPr>
          <w:rFonts w:hint="cs"/>
          <w:rtl/>
        </w:rPr>
        <w:t xml:space="preserve"> إن</w:t>
      </w:r>
      <w:r w:rsidR="00AD7F55">
        <w:rPr>
          <w:rFonts w:hint="cs"/>
          <w:rtl/>
        </w:rPr>
        <w:t>َّ</w:t>
      </w:r>
      <w:r w:rsidRPr="00C4672C">
        <w:rPr>
          <w:rFonts w:hint="cs"/>
          <w:rtl/>
        </w:rPr>
        <w:t>ه سأل عثمان أن يكتب عليه به ذكر حق</w:t>
      </w:r>
      <w:r w:rsidR="00AD7F55">
        <w:rPr>
          <w:rFonts w:hint="cs"/>
          <w:rtl/>
        </w:rPr>
        <w:t>ّ</w:t>
      </w:r>
      <w:r w:rsidRPr="00C4672C">
        <w:rPr>
          <w:rFonts w:hint="cs"/>
          <w:rtl/>
        </w:rPr>
        <w:t xml:space="preserve"> فأبى ذلك فامتنع ابن الأرقم من أن يدفع المال إلى الأرقم</w:t>
      </w:r>
      <w:r w:rsidR="00B56DD7">
        <w:rPr>
          <w:rFonts w:hint="cs"/>
          <w:rtl/>
        </w:rPr>
        <w:t>،</w:t>
      </w:r>
      <w:r w:rsidRPr="00C4672C">
        <w:rPr>
          <w:rFonts w:hint="cs"/>
          <w:rtl/>
        </w:rPr>
        <w:t xml:space="preserve"> فقال له عثمان</w:t>
      </w:r>
      <w:r w:rsidR="00B56DD7">
        <w:rPr>
          <w:rFonts w:hint="cs"/>
          <w:rtl/>
        </w:rPr>
        <w:t>:</w:t>
      </w:r>
      <w:r w:rsidRPr="00C4672C">
        <w:rPr>
          <w:rFonts w:hint="cs"/>
          <w:rtl/>
        </w:rPr>
        <w:t xml:space="preserve"> إن</w:t>
      </w:r>
      <w:r w:rsidR="00AD7F55">
        <w:rPr>
          <w:rFonts w:hint="cs"/>
          <w:rtl/>
        </w:rPr>
        <w:t>َّ</w:t>
      </w:r>
      <w:r w:rsidRPr="00C4672C">
        <w:rPr>
          <w:rFonts w:hint="cs"/>
          <w:rtl/>
        </w:rPr>
        <w:t>ما أنت خازن</w:t>
      </w:r>
      <w:r w:rsidR="00AD7F55">
        <w:rPr>
          <w:rFonts w:hint="cs"/>
          <w:rtl/>
        </w:rPr>
        <w:t>ٌ</w:t>
      </w:r>
      <w:r w:rsidRPr="00C4672C">
        <w:rPr>
          <w:rFonts w:hint="cs"/>
          <w:rtl/>
        </w:rPr>
        <w:t xml:space="preserve"> لنا فما </w:t>
      </w:r>
    </w:p>
    <w:p w:rsidR="006524BF" w:rsidRPr="006F6A59" w:rsidRDefault="006524BF" w:rsidP="0063372F">
      <w:pPr>
        <w:pStyle w:val="libNormal"/>
      </w:pPr>
      <w:r w:rsidRPr="0063372F">
        <w:rPr>
          <w:rFonts w:hint="cs"/>
          <w:rtl/>
        </w:rPr>
        <w:br w:type="page"/>
      </w:r>
    </w:p>
    <w:p w:rsidR="00B56DD7" w:rsidRDefault="006524BF" w:rsidP="00AD7F55">
      <w:pPr>
        <w:pStyle w:val="libNormal0"/>
        <w:rPr>
          <w:rtl/>
        </w:rPr>
      </w:pPr>
      <w:r w:rsidRPr="0063372F">
        <w:rPr>
          <w:rFonts w:hint="cs"/>
          <w:rtl/>
        </w:rPr>
        <w:lastRenderedPageBreak/>
        <w:t>ح</w:t>
      </w:r>
      <w:r w:rsidRPr="00C4672C">
        <w:rPr>
          <w:rFonts w:hint="cs"/>
          <w:rtl/>
        </w:rPr>
        <w:t>م</w:t>
      </w:r>
      <w:r w:rsidR="00AD7F55">
        <w:rPr>
          <w:rFonts w:hint="cs"/>
          <w:rtl/>
        </w:rPr>
        <w:t>َ</w:t>
      </w:r>
      <w:r w:rsidRPr="00C4672C">
        <w:rPr>
          <w:rFonts w:hint="cs"/>
          <w:rtl/>
        </w:rPr>
        <w:t>لك على ما فعلت</w:t>
      </w:r>
      <w:r w:rsidR="00B56DD7">
        <w:rPr>
          <w:rFonts w:hint="cs"/>
          <w:rtl/>
        </w:rPr>
        <w:t>؟</w:t>
      </w:r>
      <w:r w:rsidRPr="00C4672C">
        <w:rPr>
          <w:rFonts w:hint="cs"/>
          <w:rtl/>
        </w:rPr>
        <w:t xml:space="preserve"> فقال ابن الأرقم</w:t>
      </w:r>
      <w:r w:rsidR="00B56DD7">
        <w:rPr>
          <w:rFonts w:hint="cs"/>
          <w:rtl/>
        </w:rPr>
        <w:t>:</w:t>
      </w:r>
      <w:r w:rsidRPr="00C4672C">
        <w:rPr>
          <w:rFonts w:hint="cs"/>
          <w:rtl/>
        </w:rPr>
        <w:t xml:space="preserve"> كنت أراني خازنا</w:t>
      </w:r>
      <w:r w:rsidR="00AD7F55">
        <w:rPr>
          <w:rFonts w:hint="cs"/>
          <w:rtl/>
        </w:rPr>
        <w:t>ً</w:t>
      </w:r>
      <w:r w:rsidRPr="00C4672C">
        <w:rPr>
          <w:rFonts w:hint="cs"/>
          <w:rtl/>
        </w:rPr>
        <w:t xml:space="preserve"> للمسلمين وإن</w:t>
      </w:r>
      <w:r w:rsidR="00AD7F55">
        <w:rPr>
          <w:rFonts w:hint="cs"/>
          <w:rtl/>
        </w:rPr>
        <w:t>َّ</w:t>
      </w:r>
      <w:r w:rsidRPr="00C4672C">
        <w:rPr>
          <w:rFonts w:hint="cs"/>
          <w:rtl/>
        </w:rPr>
        <w:t>ما خازنك غلامك والله لا ألي لك بيت المال أبدا</w:t>
      </w:r>
      <w:r w:rsidR="00AD7F55">
        <w:rPr>
          <w:rFonts w:hint="cs"/>
          <w:rtl/>
        </w:rPr>
        <w:t>ً</w:t>
      </w:r>
      <w:r w:rsidRPr="00C4672C">
        <w:rPr>
          <w:rFonts w:hint="cs"/>
          <w:rtl/>
        </w:rPr>
        <w:t>. وجاء بالمفاتيح فعل</w:t>
      </w:r>
      <w:r w:rsidR="00AD7F55">
        <w:rPr>
          <w:rFonts w:hint="cs"/>
          <w:rtl/>
        </w:rPr>
        <w:t>ّ</w:t>
      </w:r>
      <w:r w:rsidRPr="00C4672C">
        <w:rPr>
          <w:rFonts w:hint="cs"/>
          <w:rtl/>
        </w:rPr>
        <w:t>قها على المنبر</w:t>
      </w:r>
      <w:r w:rsidR="00B56DD7">
        <w:rPr>
          <w:rFonts w:hint="cs"/>
          <w:rtl/>
        </w:rPr>
        <w:t>،</w:t>
      </w:r>
      <w:r w:rsidRPr="00C4672C">
        <w:rPr>
          <w:rFonts w:hint="cs"/>
          <w:rtl/>
        </w:rPr>
        <w:t xml:space="preserve"> ويقال</w:t>
      </w:r>
      <w:r w:rsidR="00B56DD7">
        <w:rPr>
          <w:rFonts w:hint="cs"/>
          <w:rtl/>
        </w:rPr>
        <w:t>:</w:t>
      </w:r>
      <w:r w:rsidRPr="00C4672C">
        <w:rPr>
          <w:rFonts w:hint="cs"/>
          <w:rtl/>
        </w:rPr>
        <w:t xml:space="preserve"> بل ألقاها إلى عثمان فدفعها عثمان إلى ناتل مولاه</w:t>
      </w:r>
      <w:r w:rsidR="00B56DD7">
        <w:rPr>
          <w:rFonts w:hint="cs"/>
          <w:rtl/>
        </w:rPr>
        <w:t>،</w:t>
      </w:r>
      <w:r w:rsidR="0059511B">
        <w:rPr>
          <w:rFonts w:hint="cs"/>
          <w:rtl/>
        </w:rPr>
        <w:t xml:space="preserve"> ثمَّ </w:t>
      </w:r>
      <w:r w:rsidRPr="00C4672C">
        <w:rPr>
          <w:rFonts w:hint="cs"/>
          <w:rtl/>
        </w:rPr>
        <w:t>ول</w:t>
      </w:r>
      <w:r w:rsidR="00AD7F55">
        <w:rPr>
          <w:rFonts w:hint="cs"/>
          <w:rtl/>
        </w:rPr>
        <w:t>ّ</w:t>
      </w:r>
      <w:r w:rsidRPr="00C4672C">
        <w:rPr>
          <w:rFonts w:hint="cs"/>
          <w:rtl/>
        </w:rPr>
        <w:t>ى زيد بن ثابت الأنصاري بيت المال وأعطاه المفاتيح. ويقال</w:t>
      </w:r>
      <w:r w:rsidR="00B56DD7">
        <w:rPr>
          <w:rFonts w:hint="cs"/>
          <w:rtl/>
        </w:rPr>
        <w:t>:</w:t>
      </w:r>
      <w:r w:rsidRPr="00C4672C">
        <w:rPr>
          <w:rFonts w:hint="cs"/>
          <w:rtl/>
        </w:rPr>
        <w:t xml:space="preserve"> إن</w:t>
      </w:r>
      <w:r w:rsidR="00AD7F55">
        <w:rPr>
          <w:rFonts w:hint="cs"/>
          <w:rtl/>
        </w:rPr>
        <w:t>َّ</w:t>
      </w:r>
      <w:r w:rsidRPr="00C4672C">
        <w:rPr>
          <w:rFonts w:hint="cs"/>
          <w:rtl/>
        </w:rPr>
        <w:t>ه ول</w:t>
      </w:r>
      <w:r w:rsidR="00AD7F55">
        <w:rPr>
          <w:rFonts w:hint="cs"/>
          <w:rtl/>
        </w:rPr>
        <w:t>ّى</w:t>
      </w:r>
      <w:r w:rsidRPr="00C4672C">
        <w:rPr>
          <w:rFonts w:hint="cs"/>
          <w:rtl/>
        </w:rPr>
        <w:t xml:space="preserve"> ببيت المال معيقيب بن أبي فاطمة</w:t>
      </w:r>
      <w:r w:rsidR="00B56DD7">
        <w:rPr>
          <w:rFonts w:hint="cs"/>
          <w:rtl/>
        </w:rPr>
        <w:t>،</w:t>
      </w:r>
      <w:r w:rsidRPr="00C4672C">
        <w:rPr>
          <w:rFonts w:hint="cs"/>
          <w:rtl/>
        </w:rPr>
        <w:t xml:space="preserve"> وبعث إلى عبد الله بن الأرقم ثلاثمائة ألف درهم فلم يقبلها </w:t>
      </w:r>
      <w:r w:rsidR="00AD7F55">
        <w:rPr>
          <w:rFonts w:hint="cs"/>
          <w:rtl/>
        </w:rPr>
        <w:t>«</w:t>
      </w:r>
      <w:r w:rsidRPr="00C4672C">
        <w:rPr>
          <w:rFonts w:hint="cs"/>
          <w:rtl/>
        </w:rPr>
        <w:t>أنساب البلاذري 5</w:t>
      </w:r>
      <w:r w:rsidR="00B56DD7">
        <w:rPr>
          <w:rFonts w:hint="cs"/>
          <w:rtl/>
        </w:rPr>
        <w:t>:</w:t>
      </w:r>
      <w:r w:rsidRPr="00C4672C">
        <w:rPr>
          <w:rFonts w:hint="cs"/>
          <w:rtl/>
        </w:rPr>
        <w:t xml:space="preserve"> 58</w:t>
      </w:r>
      <w:r w:rsidR="00AD7F55">
        <w:rPr>
          <w:rFonts w:hint="cs"/>
          <w:rtl/>
        </w:rPr>
        <w:t>»</w:t>
      </w:r>
      <w:r w:rsidRPr="00C4672C">
        <w:rPr>
          <w:rFonts w:hint="cs"/>
          <w:rtl/>
        </w:rPr>
        <w:t xml:space="preserve">. </w:t>
      </w:r>
    </w:p>
    <w:p w:rsidR="00B56DD7" w:rsidRDefault="006524BF" w:rsidP="00AD7F55">
      <w:pPr>
        <w:pStyle w:val="libNormal"/>
        <w:rPr>
          <w:rtl/>
        </w:rPr>
      </w:pPr>
      <w:r w:rsidRPr="00C4672C">
        <w:rPr>
          <w:rFonts w:hint="cs"/>
          <w:rtl/>
        </w:rPr>
        <w:t xml:space="preserve">وذكر أبو عمر في </w:t>
      </w:r>
      <w:r w:rsidR="00AD7F55">
        <w:rPr>
          <w:rFonts w:hint="cs"/>
          <w:rtl/>
        </w:rPr>
        <w:t>«</w:t>
      </w:r>
      <w:r w:rsidRPr="00C4672C">
        <w:rPr>
          <w:rFonts w:hint="cs"/>
          <w:rtl/>
        </w:rPr>
        <w:t>ال</w:t>
      </w:r>
      <w:r w:rsidR="00AD7F55">
        <w:rPr>
          <w:rFonts w:hint="cs"/>
          <w:rtl/>
        </w:rPr>
        <w:t>إ</w:t>
      </w:r>
      <w:r w:rsidRPr="00C4672C">
        <w:rPr>
          <w:rFonts w:hint="cs"/>
          <w:rtl/>
        </w:rPr>
        <w:t>ستيعاب</w:t>
      </w:r>
      <w:r w:rsidR="00AD7F55">
        <w:rPr>
          <w:rFonts w:hint="cs"/>
          <w:rtl/>
        </w:rPr>
        <w:t>»</w:t>
      </w:r>
      <w:r w:rsidRPr="00C4672C">
        <w:rPr>
          <w:rFonts w:hint="cs"/>
          <w:rtl/>
        </w:rPr>
        <w:t xml:space="preserve"> وابن حجر في </w:t>
      </w:r>
      <w:r w:rsidR="00AD7F55">
        <w:rPr>
          <w:rFonts w:hint="cs"/>
          <w:rtl/>
        </w:rPr>
        <w:t>«</w:t>
      </w:r>
      <w:r w:rsidRPr="00C4672C">
        <w:rPr>
          <w:rFonts w:hint="cs"/>
          <w:rtl/>
        </w:rPr>
        <w:t>الإصابة</w:t>
      </w:r>
      <w:r w:rsidR="00AD7F55">
        <w:rPr>
          <w:rFonts w:hint="cs"/>
          <w:rtl/>
        </w:rPr>
        <w:t>»</w:t>
      </w:r>
      <w:r w:rsidRPr="00C4672C">
        <w:rPr>
          <w:rFonts w:hint="cs"/>
          <w:rtl/>
        </w:rPr>
        <w:t xml:space="preserve"> حديث عبد الله بن أرقم في ترجمته ورد</w:t>
      </w:r>
      <w:r w:rsidR="00AD7F55">
        <w:rPr>
          <w:rFonts w:hint="cs"/>
          <w:rtl/>
        </w:rPr>
        <w:t>ّ</w:t>
      </w:r>
      <w:r w:rsidRPr="00C4672C">
        <w:rPr>
          <w:rFonts w:hint="cs"/>
          <w:rtl/>
        </w:rPr>
        <w:t>ه ما بعث إليه عثمان من ثلاثمائة ألف. وفي رواية الواقدي</w:t>
      </w:r>
      <w:r w:rsidR="00B56DD7">
        <w:rPr>
          <w:rFonts w:hint="cs"/>
          <w:rtl/>
        </w:rPr>
        <w:t>:</w:t>
      </w:r>
      <w:r w:rsidRPr="00C4672C">
        <w:rPr>
          <w:rFonts w:hint="cs"/>
          <w:rtl/>
        </w:rPr>
        <w:t xml:space="preserve"> قال عبد الله</w:t>
      </w:r>
      <w:r w:rsidR="00B56DD7">
        <w:rPr>
          <w:rFonts w:hint="cs"/>
          <w:rtl/>
        </w:rPr>
        <w:t>:</w:t>
      </w:r>
      <w:r w:rsidRPr="00C4672C">
        <w:rPr>
          <w:rFonts w:hint="cs"/>
          <w:rtl/>
        </w:rPr>
        <w:t xml:space="preserve"> مالي إليه حاجة وما عملت لأن يثيبني عثمان والله لئن كان هذا من مال المسلمين ما بلغ قدر عملي أن أ</w:t>
      </w:r>
      <w:r w:rsidR="00AD7F55">
        <w:rPr>
          <w:rFonts w:hint="cs"/>
          <w:rtl/>
        </w:rPr>
        <w:t>ُ</w:t>
      </w:r>
      <w:r w:rsidRPr="00C4672C">
        <w:rPr>
          <w:rFonts w:hint="cs"/>
          <w:rtl/>
        </w:rPr>
        <w:t>عطى ثلاثمائة ألف درهم</w:t>
      </w:r>
      <w:r w:rsidR="00B56DD7">
        <w:rPr>
          <w:rFonts w:hint="cs"/>
          <w:rtl/>
        </w:rPr>
        <w:t>،</w:t>
      </w:r>
      <w:r w:rsidRPr="00C4672C">
        <w:rPr>
          <w:rFonts w:hint="cs"/>
          <w:rtl/>
        </w:rPr>
        <w:t xml:space="preserve"> ولئن كان من مال عثمان ما أ</w:t>
      </w:r>
      <w:r w:rsidR="00AD7F55">
        <w:rPr>
          <w:rFonts w:hint="cs"/>
          <w:rtl/>
        </w:rPr>
        <w:t>ُ</w:t>
      </w:r>
      <w:r w:rsidRPr="00C4672C">
        <w:rPr>
          <w:rFonts w:hint="cs"/>
          <w:rtl/>
        </w:rPr>
        <w:t>حب</w:t>
      </w:r>
      <w:r w:rsidR="00AD7F55">
        <w:rPr>
          <w:rFonts w:hint="cs"/>
          <w:rtl/>
        </w:rPr>
        <w:t>ّ</w:t>
      </w:r>
      <w:r w:rsidRPr="00C4672C">
        <w:rPr>
          <w:rFonts w:hint="cs"/>
          <w:rtl/>
        </w:rPr>
        <w:t xml:space="preserve"> أن آخذ من ماله شيئا</w:t>
      </w:r>
      <w:r w:rsidR="00AD7F55">
        <w:rPr>
          <w:rFonts w:hint="cs"/>
          <w:rtl/>
        </w:rPr>
        <w:t>ً</w:t>
      </w:r>
      <w:r w:rsidRPr="00C4672C">
        <w:rPr>
          <w:rFonts w:hint="cs"/>
          <w:rtl/>
        </w:rPr>
        <w:t xml:space="preserve">. </w:t>
      </w:r>
    </w:p>
    <w:p w:rsidR="00B56DD7" w:rsidRDefault="006524BF" w:rsidP="00AD7F55">
      <w:pPr>
        <w:pStyle w:val="libNormal"/>
        <w:rPr>
          <w:rtl/>
        </w:rPr>
      </w:pPr>
      <w:r w:rsidRPr="00C4672C">
        <w:rPr>
          <w:rFonts w:hint="cs"/>
          <w:rtl/>
        </w:rPr>
        <w:t>وقال اليعقوبي في تاريخه 2</w:t>
      </w:r>
      <w:r w:rsidR="00B56DD7">
        <w:rPr>
          <w:rFonts w:hint="cs"/>
          <w:rtl/>
        </w:rPr>
        <w:t>:</w:t>
      </w:r>
      <w:r w:rsidRPr="00C4672C">
        <w:rPr>
          <w:rFonts w:hint="cs"/>
          <w:rtl/>
        </w:rPr>
        <w:t xml:space="preserve"> 145</w:t>
      </w:r>
      <w:r w:rsidR="00B56DD7">
        <w:rPr>
          <w:rFonts w:hint="cs"/>
          <w:rtl/>
        </w:rPr>
        <w:t>:</w:t>
      </w:r>
      <w:r w:rsidRPr="00C4672C">
        <w:rPr>
          <w:rFonts w:hint="cs"/>
          <w:rtl/>
        </w:rPr>
        <w:t xml:space="preserve"> زو</w:t>
      </w:r>
      <w:r w:rsidR="00AD7F55">
        <w:rPr>
          <w:rFonts w:hint="cs"/>
          <w:rtl/>
        </w:rPr>
        <w:t>َّ</w:t>
      </w:r>
      <w:r w:rsidRPr="00C4672C">
        <w:rPr>
          <w:rFonts w:hint="cs"/>
          <w:rtl/>
        </w:rPr>
        <w:t>ج عثمان ابنته من عبد الله بن خالد بن أ</w:t>
      </w:r>
      <w:r w:rsidR="00AD7F55">
        <w:rPr>
          <w:rFonts w:hint="cs"/>
          <w:rtl/>
        </w:rPr>
        <w:t>ُ</w:t>
      </w:r>
      <w:r w:rsidRPr="00C4672C">
        <w:rPr>
          <w:rFonts w:hint="cs"/>
          <w:rtl/>
        </w:rPr>
        <w:t>سيد و أمر له بستمائة ألف درهم</w:t>
      </w:r>
      <w:r w:rsidR="00B56DD7">
        <w:rPr>
          <w:rFonts w:hint="cs"/>
          <w:rtl/>
        </w:rPr>
        <w:t>،</w:t>
      </w:r>
      <w:r w:rsidRPr="00C4672C">
        <w:rPr>
          <w:rFonts w:hint="cs"/>
          <w:rtl/>
        </w:rPr>
        <w:t xml:space="preserve"> وكتب إلى عبد الله بن عامر أن يدفعها إليه من بيت مال الب</w:t>
      </w:r>
      <w:r w:rsidR="00AD7F55">
        <w:rPr>
          <w:rFonts w:hint="cs"/>
          <w:rtl/>
        </w:rPr>
        <w:t>ص</w:t>
      </w:r>
      <w:r w:rsidRPr="00C4672C">
        <w:rPr>
          <w:rFonts w:hint="cs"/>
          <w:rtl/>
        </w:rPr>
        <w:t xml:space="preserve">رة. </w:t>
      </w:r>
    </w:p>
    <w:p w:rsidR="0063372F" w:rsidRDefault="006524BF" w:rsidP="00ED501D">
      <w:pPr>
        <w:pStyle w:val="libNormal"/>
        <w:rPr>
          <w:rtl/>
        </w:rPr>
      </w:pPr>
      <w:r w:rsidRPr="00C4672C">
        <w:rPr>
          <w:rFonts w:hint="cs"/>
          <w:rtl/>
        </w:rPr>
        <w:t>قال الأميني</w:t>
      </w:r>
      <w:r w:rsidR="00B56DD7">
        <w:rPr>
          <w:rFonts w:hint="cs"/>
          <w:rtl/>
        </w:rPr>
        <w:t>:</w:t>
      </w:r>
      <w:r w:rsidRPr="00C4672C">
        <w:rPr>
          <w:rFonts w:hint="cs"/>
          <w:rtl/>
        </w:rPr>
        <w:t xml:space="preserve"> أنا لا أدري هل قر</w:t>
      </w:r>
      <w:r w:rsidR="00AD7F55">
        <w:rPr>
          <w:rFonts w:hint="cs"/>
          <w:rtl/>
        </w:rPr>
        <w:t>َّ</w:t>
      </w:r>
      <w:r w:rsidRPr="00C4672C">
        <w:rPr>
          <w:rFonts w:hint="cs"/>
          <w:rtl/>
        </w:rPr>
        <w:t>رت الشريعة لبيت مال المسلمين حسابا</w:t>
      </w:r>
      <w:r w:rsidR="00AD7F55">
        <w:rPr>
          <w:rFonts w:hint="cs"/>
          <w:rtl/>
        </w:rPr>
        <w:t>ً</w:t>
      </w:r>
      <w:r w:rsidRPr="00C4672C">
        <w:rPr>
          <w:rFonts w:hint="cs"/>
          <w:rtl/>
        </w:rPr>
        <w:t xml:space="preserve"> وعددا</w:t>
      </w:r>
      <w:r w:rsidR="00AD7F55">
        <w:rPr>
          <w:rFonts w:hint="cs"/>
          <w:rtl/>
        </w:rPr>
        <w:t>ً</w:t>
      </w:r>
      <w:r w:rsidR="00B56DD7">
        <w:rPr>
          <w:rFonts w:hint="cs"/>
          <w:rtl/>
        </w:rPr>
        <w:t>؟</w:t>
      </w:r>
      <w:r w:rsidRPr="00C4672C">
        <w:rPr>
          <w:rFonts w:hint="cs"/>
          <w:rtl/>
        </w:rPr>
        <w:t xml:space="preserve"> أو أن</w:t>
      </w:r>
      <w:r w:rsidR="00AD7F55">
        <w:rPr>
          <w:rFonts w:hint="cs"/>
          <w:rtl/>
        </w:rPr>
        <w:t>َّ</w:t>
      </w:r>
      <w:r w:rsidRPr="00C4672C">
        <w:rPr>
          <w:rFonts w:hint="cs"/>
          <w:rtl/>
        </w:rPr>
        <w:t>ها أمرت أن ي</w:t>
      </w:r>
      <w:r w:rsidR="00AD7F55">
        <w:rPr>
          <w:rFonts w:hint="cs"/>
          <w:rtl/>
        </w:rPr>
        <w:t>ُ</w:t>
      </w:r>
      <w:r w:rsidRPr="00C4672C">
        <w:rPr>
          <w:rFonts w:hint="cs"/>
          <w:rtl/>
        </w:rPr>
        <w:t>كال ويوزن لأي</w:t>
      </w:r>
      <w:r w:rsidR="00ED501D">
        <w:rPr>
          <w:rFonts w:hint="cs"/>
          <w:rtl/>
        </w:rPr>
        <w:t>ِّ</w:t>
      </w:r>
      <w:r w:rsidRPr="00C4672C">
        <w:rPr>
          <w:rFonts w:hint="cs"/>
          <w:rtl/>
        </w:rPr>
        <w:t xml:space="preserve"> أحد بغير حساب</w:t>
      </w:r>
      <w:r w:rsidR="00B56DD7">
        <w:rPr>
          <w:rFonts w:hint="cs"/>
          <w:rtl/>
        </w:rPr>
        <w:t>؟</w:t>
      </w:r>
      <w:r w:rsidRPr="00C4672C">
        <w:rPr>
          <w:rFonts w:hint="cs"/>
          <w:rtl/>
        </w:rPr>
        <w:t xml:space="preserve"> إذن فمن ذا الذي أمرته بالقسمة على السوي</w:t>
      </w:r>
      <w:r w:rsidR="00ED501D">
        <w:rPr>
          <w:rFonts w:hint="cs"/>
          <w:rtl/>
        </w:rPr>
        <w:t>َّ</w:t>
      </w:r>
      <w:r w:rsidRPr="00C4672C">
        <w:rPr>
          <w:rFonts w:hint="cs"/>
          <w:rtl/>
        </w:rPr>
        <w:t>ة</w:t>
      </w:r>
      <w:r w:rsidR="00B56DD7">
        <w:rPr>
          <w:rFonts w:hint="cs"/>
          <w:rtl/>
        </w:rPr>
        <w:t>،</w:t>
      </w:r>
      <w:r w:rsidRPr="00C4672C">
        <w:rPr>
          <w:rFonts w:hint="cs"/>
          <w:rtl/>
        </w:rPr>
        <w:t xml:space="preserve"> والعدل في الرعي</w:t>
      </w:r>
      <w:r w:rsidR="00ED501D">
        <w:rPr>
          <w:rFonts w:hint="cs"/>
          <w:rtl/>
        </w:rPr>
        <w:t>َّ</w:t>
      </w:r>
      <w:r w:rsidRPr="00C4672C">
        <w:rPr>
          <w:rFonts w:hint="cs"/>
          <w:rtl/>
        </w:rPr>
        <w:t>ة</w:t>
      </w:r>
      <w:r w:rsidR="00B56DD7">
        <w:rPr>
          <w:rFonts w:hint="cs"/>
          <w:rtl/>
        </w:rPr>
        <w:t>؟</w:t>
      </w:r>
      <w:r w:rsidRPr="00C4672C">
        <w:rPr>
          <w:rFonts w:hint="cs"/>
          <w:rtl/>
        </w:rPr>
        <w:t xml:space="preserve"> لقد بلغ الفوضى في الأموال على عهد هذا الخليفة حد</w:t>
      </w:r>
      <w:r w:rsidR="00ED501D">
        <w:rPr>
          <w:rFonts w:hint="cs"/>
          <w:rtl/>
        </w:rPr>
        <w:t>ّ</w:t>
      </w:r>
      <w:r w:rsidRPr="00C4672C">
        <w:rPr>
          <w:rFonts w:hint="cs"/>
          <w:rtl/>
        </w:rPr>
        <w:t>ا</w:t>
      </w:r>
      <w:r w:rsidR="00ED501D">
        <w:rPr>
          <w:rFonts w:hint="cs"/>
          <w:rtl/>
        </w:rPr>
        <w:t>ً</w:t>
      </w:r>
      <w:r w:rsidRPr="00C4672C">
        <w:rPr>
          <w:rFonts w:hint="cs"/>
          <w:rtl/>
        </w:rPr>
        <w:t xml:space="preserve"> لم يسطع معه أ</w:t>
      </w:r>
      <w:r w:rsidR="00ED501D">
        <w:rPr>
          <w:rFonts w:hint="cs"/>
          <w:rtl/>
        </w:rPr>
        <w:t>ُ</w:t>
      </w:r>
      <w:r w:rsidRPr="00C4672C">
        <w:rPr>
          <w:rFonts w:hint="cs"/>
          <w:rtl/>
        </w:rPr>
        <w:t>مناءه على بيت المال أن تستمر</w:t>
      </w:r>
      <w:r w:rsidR="00ED501D">
        <w:rPr>
          <w:rFonts w:hint="cs"/>
          <w:rtl/>
        </w:rPr>
        <w:t>ّ</w:t>
      </w:r>
      <w:r w:rsidRPr="00C4672C">
        <w:rPr>
          <w:rFonts w:hint="cs"/>
          <w:rtl/>
        </w:rPr>
        <w:t>وا على عملهم</w:t>
      </w:r>
      <w:r w:rsidR="00B56DD7">
        <w:rPr>
          <w:rFonts w:hint="cs"/>
          <w:rtl/>
        </w:rPr>
        <w:t>،</w:t>
      </w:r>
      <w:r w:rsidRPr="00C4672C">
        <w:rPr>
          <w:rFonts w:hint="cs"/>
          <w:rtl/>
        </w:rPr>
        <w:t xml:space="preserve"> فكانوا يلقون مفاتيحه إليه لما كانوا يجدونه من عدم تمك</w:t>
      </w:r>
      <w:r w:rsidR="00ED501D">
        <w:rPr>
          <w:rFonts w:hint="cs"/>
          <w:rtl/>
        </w:rPr>
        <w:t>ّ</w:t>
      </w:r>
      <w:r w:rsidRPr="00C4672C">
        <w:rPr>
          <w:rFonts w:hint="cs"/>
          <w:rtl/>
        </w:rPr>
        <w:t>نهم من الجري على النواميس المط</w:t>
      </w:r>
      <w:r w:rsidR="00ED501D">
        <w:rPr>
          <w:rFonts w:hint="cs"/>
          <w:rtl/>
        </w:rPr>
        <w:t>َّ</w:t>
      </w:r>
      <w:r w:rsidRPr="00C4672C">
        <w:rPr>
          <w:rFonts w:hint="cs"/>
          <w:rtl/>
        </w:rPr>
        <w:t>ردة في الأموال الثابتة في السن</w:t>
      </w:r>
      <w:r w:rsidR="00ED501D">
        <w:rPr>
          <w:rFonts w:hint="cs"/>
          <w:rtl/>
        </w:rPr>
        <w:t>َّ</w:t>
      </w:r>
      <w:r w:rsidRPr="00C4672C">
        <w:rPr>
          <w:rFonts w:hint="cs"/>
          <w:rtl/>
        </w:rPr>
        <w:t>ة الشريفة</w:t>
      </w:r>
      <w:r w:rsidR="00B56DD7">
        <w:rPr>
          <w:rFonts w:hint="cs"/>
          <w:rtl/>
        </w:rPr>
        <w:t>،</w:t>
      </w:r>
      <w:r w:rsidRPr="00C4672C">
        <w:rPr>
          <w:rFonts w:hint="cs"/>
          <w:rtl/>
        </w:rPr>
        <w:t xml:space="preserve"> ولا على ما مضى الأو</w:t>
      </w:r>
      <w:r w:rsidR="00ED501D">
        <w:rPr>
          <w:rFonts w:hint="cs"/>
          <w:rtl/>
        </w:rPr>
        <w:t>ّ</w:t>
      </w:r>
      <w:r w:rsidRPr="00C4672C">
        <w:rPr>
          <w:rFonts w:hint="cs"/>
          <w:rtl/>
        </w:rPr>
        <w:t>لان عليه من الحصول على مرضاة العام</w:t>
      </w:r>
      <w:r w:rsidR="00ED501D">
        <w:rPr>
          <w:rFonts w:hint="cs"/>
          <w:rtl/>
        </w:rPr>
        <w:t>َّ</w:t>
      </w:r>
      <w:r w:rsidRPr="00C4672C">
        <w:rPr>
          <w:rFonts w:hint="cs"/>
          <w:rtl/>
        </w:rPr>
        <w:t>ة في تقسيمها</w:t>
      </w:r>
      <w:r w:rsidR="00B56DD7">
        <w:rPr>
          <w:rFonts w:hint="cs"/>
          <w:rtl/>
        </w:rPr>
        <w:t>،</w:t>
      </w:r>
      <w:r w:rsidRPr="00C4672C">
        <w:rPr>
          <w:rFonts w:hint="cs"/>
          <w:rtl/>
        </w:rPr>
        <w:t xml:space="preserve"> فرأوا التنص</w:t>
      </w:r>
      <w:r w:rsidR="00ED501D">
        <w:rPr>
          <w:rFonts w:hint="cs"/>
          <w:rtl/>
        </w:rPr>
        <w:t>ُّ</w:t>
      </w:r>
      <w:r w:rsidRPr="00C4672C">
        <w:rPr>
          <w:rFonts w:hint="cs"/>
          <w:rtl/>
        </w:rPr>
        <w:t>ل من هذه الوظيفة أهون عليهم من تحم</w:t>
      </w:r>
      <w:r w:rsidR="00ED501D">
        <w:rPr>
          <w:rFonts w:hint="cs"/>
          <w:rtl/>
        </w:rPr>
        <w:t>ّ</w:t>
      </w:r>
      <w:r w:rsidRPr="00C4672C">
        <w:rPr>
          <w:rFonts w:hint="cs"/>
          <w:rtl/>
        </w:rPr>
        <w:t>ل تبعاتها الوبيلة وقد ناقشوا الحساب فلم يجدوا لعبد الله بن خالد أي</w:t>
      </w:r>
      <w:r w:rsidR="00ED501D">
        <w:rPr>
          <w:rFonts w:hint="cs"/>
          <w:rtl/>
        </w:rPr>
        <w:t>َّ</w:t>
      </w:r>
      <w:r w:rsidRPr="00C4672C">
        <w:rPr>
          <w:rFonts w:hint="cs"/>
          <w:rtl/>
        </w:rPr>
        <w:t xml:space="preserve"> جدارة للتخص</w:t>
      </w:r>
      <w:r w:rsidR="00ED501D">
        <w:rPr>
          <w:rFonts w:hint="cs"/>
          <w:rtl/>
        </w:rPr>
        <w:t>ّ</w:t>
      </w:r>
      <w:r w:rsidRPr="00C4672C">
        <w:rPr>
          <w:rFonts w:hint="cs"/>
          <w:rtl/>
        </w:rPr>
        <w:t>ص بهذه الكمي</w:t>
      </w:r>
      <w:r w:rsidR="00ED501D">
        <w:rPr>
          <w:rFonts w:hint="cs"/>
          <w:rtl/>
        </w:rPr>
        <w:t>ّ</w:t>
      </w:r>
      <w:r w:rsidRPr="00C4672C">
        <w:rPr>
          <w:rFonts w:hint="cs"/>
          <w:rtl/>
        </w:rPr>
        <w:t>ات فهو لو ع</w:t>
      </w:r>
      <w:r w:rsidR="00ED501D">
        <w:rPr>
          <w:rFonts w:hint="cs"/>
          <w:rtl/>
        </w:rPr>
        <w:t>ُ</w:t>
      </w:r>
      <w:r w:rsidRPr="00C4672C">
        <w:rPr>
          <w:rFonts w:hint="cs"/>
          <w:rtl/>
        </w:rPr>
        <w:t>د</w:t>
      </w:r>
      <w:r w:rsidR="00ED501D">
        <w:rPr>
          <w:rFonts w:hint="cs"/>
          <w:rtl/>
        </w:rPr>
        <w:t>َّ</w:t>
      </w:r>
      <w:r w:rsidRPr="00C4672C">
        <w:rPr>
          <w:rFonts w:hint="cs"/>
          <w:rtl/>
        </w:rPr>
        <w:t xml:space="preserve"> في عداد غيرهم لم يحظ بغير عطاءه زنة أعطيات المسلمين</w:t>
      </w:r>
      <w:r w:rsidR="00B56DD7">
        <w:rPr>
          <w:rFonts w:hint="cs"/>
          <w:rtl/>
        </w:rPr>
        <w:t>،</w:t>
      </w:r>
      <w:r w:rsidRPr="00C4672C">
        <w:rPr>
          <w:rFonts w:hint="cs"/>
          <w:rtl/>
        </w:rPr>
        <w:t xml:space="preserve"> لكن صهر الخلافة وال</w:t>
      </w:r>
      <w:r w:rsidR="00ED501D">
        <w:rPr>
          <w:rFonts w:hint="cs"/>
          <w:rtl/>
        </w:rPr>
        <w:t>إ</w:t>
      </w:r>
      <w:r w:rsidRPr="00C4672C">
        <w:rPr>
          <w:rFonts w:hint="cs"/>
          <w:rtl/>
        </w:rPr>
        <w:t>تصال بالنسب الأموي</w:t>
      </w:r>
      <w:r w:rsidR="00ED501D">
        <w:rPr>
          <w:rFonts w:hint="cs"/>
          <w:rtl/>
        </w:rPr>
        <w:t>ِّ</w:t>
      </w:r>
      <w:r w:rsidRPr="00C4672C">
        <w:rPr>
          <w:rFonts w:hint="cs"/>
          <w:rtl/>
        </w:rPr>
        <w:t xml:space="preserve"> لعل</w:t>
      </w:r>
      <w:r w:rsidR="00ED501D">
        <w:rPr>
          <w:rFonts w:hint="cs"/>
          <w:rtl/>
        </w:rPr>
        <w:t>ّ</w:t>
      </w:r>
      <w:r w:rsidRPr="00C4672C">
        <w:rPr>
          <w:rFonts w:hint="cs"/>
          <w:rtl/>
        </w:rPr>
        <w:t>هما يبر</w:t>
      </w:r>
      <w:r w:rsidR="00ED501D">
        <w:rPr>
          <w:rFonts w:hint="cs"/>
          <w:rtl/>
        </w:rPr>
        <w:t>ِّ</w:t>
      </w:r>
      <w:r w:rsidRPr="00C4672C">
        <w:rPr>
          <w:rFonts w:hint="cs"/>
          <w:rtl/>
        </w:rPr>
        <w:t>ران ما هو فوق الناموس المالي</w:t>
      </w:r>
      <w:r w:rsidR="00ED501D">
        <w:rPr>
          <w:rFonts w:hint="cs"/>
          <w:rtl/>
        </w:rPr>
        <w:t>ّ</w:t>
      </w:r>
      <w:r w:rsidRPr="00C4672C">
        <w:rPr>
          <w:rFonts w:hint="cs"/>
          <w:rtl/>
        </w:rPr>
        <w:t xml:space="preserve"> المط</w:t>
      </w:r>
      <w:r w:rsidR="00ED501D">
        <w:rPr>
          <w:rFonts w:hint="cs"/>
          <w:rtl/>
        </w:rPr>
        <w:t>ّ</w:t>
      </w:r>
      <w:r w:rsidRPr="00C4672C">
        <w:rPr>
          <w:rFonts w:hint="cs"/>
          <w:rtl/>
        </w:rPr>
        <w:t xml:space="preserve">رد في الشريعة. </w:t>
      </w:r>
    </w:p>
    <w:p w:rsidR="006524BF" w:rsidRPr="00C4672C" w:rsidRDefault="00F36230" w:rsidP="00ED501D">
      <w:pPr>
        <w:pStyle w:val="libCenterBold1"/>
        <w:rPr>
          <w:rtl/>
        </w:rPr>
      </w:pPr>
      <w:bookmarkStart w:id="142" w:name="88"/>
      <w:r>
        <w:rPr>
          <w:rFonts w:hint="cs"/>
          <w:rtl/>
        </w:rPr>
        <w:t>-</w:t>
      </w:r>
      <w:r w:rsidR="006524BF" w:rsidRPr="00C4672C">
        <w:rPr>
          <w:rFonts w:hint="cs"/>
          <w:rtl/>
        </w:rPr>
        <w:t xml:space="preserve"> 37</w:t>
      </w:r>
      <w:r>
        <w:rPr>
          <w:rFonts w:hint="cs"/>
          <w:rtl/>
        </w:rPr>
        <w:t xml:space="preserve"> -</w:t>
      </w:r>
      <w:bookmarkEnd w:id="142"/>
    </w:p>
    <w:p w:rsidR="00B56DD7" w:rsidRDefault="006524BF" w:rsidP="002B5003">
      <w:pPr>
        <w:pStyle w:val="Heading2Center"/>
        <w:rPr>
          <w:rtl/>
        </w:rPr>
      </w:pPr>
      <w:bookmarkStart w:id="143" w:name="_Toc526161127"/>
      <w:r w:rsidRPr="00C4672C">
        <w:rPr>
          <w:rFonts w:hint="cs"/>
          <w:rtl/>
        </w:rPr>
        <w:t>عطي</w:t>
      </w:r>
      <w:r w:rsidR="00ED501D">
        <w:rPr>
          <w:rFonts w:hint="cs"/>
          <w:rtl/>
        </w:rPr>
        <w:t>َّ</w:t>
      </w:r>
      <w:r w:rsidRPr="00C4672C">
        <w:rPr>
          <w:rFonts w:hint="cs"/>
          <w:rtl/>
        </w:rPr>
        <w:t>ة الخليفة أبا سفيان</w:t>
      </w:r>
      <w:bookmarkEnd w:id="143"/>
    </w:p>
    <w:p w:rsidR="006524BF" w:rsidRPr="00C4672C" w:rsidRDefault="006524BF" w:rsidP="00D4753A">
      <w:pPr>
        <w:pStyle w:val="libNormal"/>
        <w:rPr>
          <w:rtl/>
        </w:rPr>
      </w:pPr>
      <w:r w:rsidRPr="00C4672C">
        <w:rPr>
          <w:rFonts w:hint="cs"/>
          <w:rtl/>
        </w:rPr>
        <w:t>7</w:t>
      </w:r>
      <w:r w:rsidR="00F36230">
        <w:rPr>
          <w:rFonts w:hint="cs"/>
          <w:rtl/>
        </w:rPr>
        <w:t xml:space="preserve"> - </w:t>
      </w:r>
      <w:r w:rsidRPr="00C4672C">
        <w:rPr>
          <w:rFonts w:hint="cs"/>
          <w:rtl/>
        </w:rPr>
        <w:t>أعطى أبا سفيان بن حرب مائتي ألف من بيت المال في اليوم الذي أمر فيه لمروان بن الحكم بمائة ألف من بيت المال</w:t>
      </w:r>
      <w:r w:rsidR="00B56DD7">
        <w:rPr>
          <w:rFonts w:hint="cs"/>
          <w:rtl/>
        </w:rPr>
        <w:t>!</w:t>
      </w:r>
      <w:r w:rsidRPr="00C4672C">
        <w:rPr>
          <w:rFonts w:hint="cs"/>
          <w:rtl/>
        </w:rPr>
        <w:t xml:space="preserve"> قاله ابن أبي الحديد في الشرح 1</w:t>
      </w:r>
      <w:r w:rsidR="00B56DD7">
        <w:rPr>
          <w:rFonts w:hint="cs"/>
          <w:rtl/>
        </w:rPr>
        <w:t>:</w:t>
      </w:r>
      <w:r w:rsidRPr="00C4672C">
        <w:rPr>
          <w:rFonts w:hint="cs"/>
          <w:rtl/>
        </w:rPr>
        <w:t xml:space="preserve"> 67</w:t>
      </w:r>
      <w:r w:rsidR="00B56DD7">
        <w:rPr>
          <w:rFonts w:hint="cs"/>
          <w:rtl/>
        </w:rPr>
        <w:t>،</w:t>
      </w:r>
      <w:r w:rsidRPr="00C4672C">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ED501D">
      <w:pPr>
        <w:pStyle w:val="libNormal"/>
        <w:rPr>
          <w:rtl/>
        </w:rPr>
      </w:pPr>
      <w:r w:rsidRPr="00C4672C">
        <w:rPr>
          <w:rFonts w:hint="cs"/>
          <w:rtl/>
        </w:rPr>
        <w:lastRenderedPageBreak/>
        <w:t>قال الأميني</w:t>
      </w:r>
      <w:r w:rsidR="00B56DD7">
        <w:rPr>
          <w:rFonts w:hint="cs"/>
          <w:rtl/>
        </w:rPr>
        <w:t>:</w:t>
      </w:r>
      <w:r w:rsidRPr="00C4672C">
        <w:rPr>
          <w:rFonts w:hint="cs"/>
          <w:rtl/>
        </w:rPr>
        <w:t xml:space="preserve"> لا أرى لأبي سفيان المستحق</w:t>
      </w:r>
      <w:r w:rsidR="00ED501D">
        <w:rPr>
          <w:rFonts w:hint="cs"/>
          <w:rtl/>
        </w:rPr>
        <w:t>ِّ</w:t>
      </w:r>
      <w:r w:rsidRPr="00C4672C">
        <w:rPr>
          <w:rFonts w:hint="cs"/>
          <w:rtl/>
        </w:rPr>
        <w:t xml:space="preserve"> للمنع عن كل</w:t>
      </w:r>
      <w:r w:rsidR="00ED501D">
        <w:rPr>
          <w:rFonts w:hint="cs"/>
          <w:rtl/>
        </w:rPr>
        <w:t>ِّ</w:t>
      </w:r>
      <w:r w:rsidRPr="00C4672C">
        <w:rPr>
          <w:rFonts w:hint="cs"/>
          <w:rtl/>
        </w:rPr>
        <w:t xml:space="preserve"> خير أي</w:t>
      </w:r>
      <w:r w:rsidR="00ED501D">
        <w:rPr>
          <w:rFonts w:hint="cs"/>
          <w:rtl/>
        </w:rPr>
        <w:t>ّ</w:t>
      </w:r>
      <w:r w:rsidRPr="00C4672C">
        <w:rPr>
          <w:rFonts w:hint="cs"/>
          <w:rtl/>
        </w:rPr>
        <w:t xml:space="preserve"> موجب لذلك العطاء الجزل من بيت مال المسلمين وهو كما في </w:t>
      </w:r>
      <w:r w:rsidR="00ED501D">
        <w:rPr>
          <w:rFonts w:hint="cs"/>
          <w:rtl/>
        </w:rPr>
        <w:t>«</w:t>
      </w:r>
      <w:r w:rsidRPr="00C4672C">
        <w:rPr>
          <w:rFonts w:hint="cs"/>
          <w:rtl/>
        </w:rPr>
        <w:t>الاستيعاب</w:t>
      </w:r>
      <w:r w:rsidR="00ED501D">
        <w:rPr>
          <w:rFonts w:hint="cs"/>
          <w:rtl/>
        </w:rPr>
        <w:t>»</w:t>
      </w:r>
      <w:r w:rsidRPr="00C4672C">
        <w:rPr>
          <w:rFonts w:hint="cs"/>
          <w:rtl/>
        </w:rPr>
        <w:t xml:space="preserve"> لأبي عمر عن طائفة</w:t>
      </w:r>
      <w:r w:rsidR="00B56DD7">
        <w:rPr>
          <w:rFonts w:hint="cs"/>
          <w:rtl/>
        </w:rPr>
        <w:t>:</w:t>
      </w:r>
      <w:r w:rsidRPr="00C4672C">
        <w:rPr>
          <w:rFonts w:hint="cs"/>
          <w:rtl/>
        </w:rPr>
        <w:t xml:space="preserve"> كان كهفا</w:t>
      </w:r>
      <w:r w:rsidR="00ED501D">
        <w:rPr>
          <w:rFonts w:hint="cs"/>
          <w:rtl/>
        </w:rPr>
        <w:t>ً</w:t>
      </w:r>
      <w:r w:rsidRPr="00C4672C">
        <w:rPr>
          <w:rFonts w:hint="cs"/>
          <w:rtl/>
        </w:rPr>
        <w:t xml:space="preserve"> للمنافقين منذ أسلم وكان في الجاهلي</w:t>
      </w:r>
      <w:r w:rsidR="00ED501D">
        <w:rPr>
          <w:rFonts w:hint="cs"/>
          <w:rtl/>
        </w:rPr>
        <w:t>َّ</w:t>
      </w:r>
      <w:r w:rsidRPr="00C4672C">
        <w:rPr>
          <w:rFonts w:hint="cs"/>
          <w:rtl/>
        </w:rPr>
        <w:t>ة ينسب إلى الزندقة. قال الزبير يوم اليرموك لما حد</w:t>
      </w:r>
      <w:r w:rsidR="00ED501D">
        <w:rPr>
          <w:rFonts w:hint="cs"/>
          <w:rtl/>
        </w:rPr>
        <w:t>َّ</w:t>
      </w:r>
      <w:r w:rsidRPr="00C4672C">
        <w:rPr>
          <w:rFonts w:hint="cs"/>
          <w:rtl/>
        </w:rPr>
        <w:t>ثه ابنه أن</w:t>
      </w:r>
      <w:r w:rsidR="00ED501D">
        <w:rPr>
          <w:rFonts w:hint="cs"/>
          <w:rtl/>
        </w:rPr>
        <w:t>َّ</w:t>
      </w:r>
      <w:r w:rsidRPr="00C4672C">
        <w:rPr>
          <w:rFonts w:hint="cs"/>
          <w:rtl/>
        </w:rPr>
        <w:t xml:space="preserve"> أبا سفيان كان يقول</w:t>
      </w:r>
      <w:r w:rsidR="00B56DD7">
        <w:rPr>
          <w:rFonts w:hint="cs"/>
          <w:rtl/>
        </w:rPr>
        <w:t>:</w:t>
      </w:r>
      <w:r w:rsidRPr="00C4672C">
        <w:rPr>
          <w:rFonts w:hint="cs"/>
          <w:rtl/>
        </w:rPr>
        <w:t xml:space="preserve"> إيه بني الأصفر</w:t>
      </w:r>
      <w:r w:rsidR="00B56DD7">
        <w:rPr>
          <w:rFonts w:hint="cs"/>
          <w:rtl/>
        </w:rPr>
        <w:t>:</w:t>
      </w:r>
      <w:r w:rsidRPr="00C4672C">
        <w:rPr>
          <w:rFonts w:hint="cs"/>
          <w:rtl/>
        </w:rPr>
        <w:t xml:space="preserve"> قاتله الله يأبى</w:t>
      </w:r>
      <w:r w:rsidR="0059511B">
        <w:rPr>
          <w:rFonts w:hint="cs"/>
          <w:rtl/>
        </w:rPr>
        <w:t xml:space="preserve"> إلّا </w:t>
      </w:r>
      <w:r w:rsidRPr="00C4672C">
        <w:rPr>
          <w:rFonts w:hint="cs"/>
          <w:rtl/>
        </w:rPr>
        <w:t>نفاقا</w:t>
      </w:r>
      <w:r w:rsidR="00ED501D">
        <w:rPr>
          <w:rFonts w:hint="cs"/>
          <w:rtl/>
        </w:rPr>
        <w:t>ً</w:t>
      </w:r>
      <w:r w:rsidRPr="00C4672C">
        <w:rPr>
          <w:rFonts w:hint="cs"/>
          <w:rtl/>
        </w:rPr>
        <w:t xml:space="preserve"> أو</w:t>
      </w:r>
      <w:r w:rsidR="00ED501D">
        <w:rPr>
          <w:rFonts w:hint="cs"/>
          <w:rtl/>
        </w:rPr>
        <w:t>َ</w:t>
      </w:r>
      <w:r w:rsidRPr="00C4672C">
        <w:rPr>
          <w:rFonts w:hint="cs"/>
          <w:rtl/>
        </w:rPr>
        <w:t xml:space="preserve"> لسنا خيرا</w:t>
      </w:r>
      <w:r w:rsidR="00ED501D">
        <w:rPr>
          <w:rFonts w:hint="cs"/>
          <w:rtl/>
        </w:rPr>
        <w:t>ً</w:t>
      </w:r>
      <w:r w:rsidRPr="00C4672C">
        <w:rPr>
          <w:rFonts w:hint="cs"/>
          <w:rtl/>
        </w:rPr>
        <w:t xml:space="preserve"> له من بني الأصفر</w:t>
      </w:r>
      <w:r w:rsidR="00B56DD7">
        <w:rPr>
          <w:rFonts w:hint="cs"/>
          <w:rtl/>
        </w:rPr>
        <w:t>؟</w:t>
      </w:r>
      <w:r w:rsidRPr="00C4672C">
        <w:rPr>
          <w:rFonts w:hint="cs"/>
          <w:rtl/>
        </w:rPr>
        <w:t>. وقال له علي</w:t>
      </w:r>
      <w:r w:rsidR="00ED501D">
        <w:rPr>
          <w:rFonts w:hint="cs"/>
          <w:rtl/>
        </w:rPr>
        <w:t>ٌّ</w:t>
      </w:r>
      <w:r w:rsidRPr="00C4672C">
        <w:rPr>
          <w:rFonts w:hint="cs"/>
          <w:rtl/>
        </w:rPr>
        <w:t xml:space="preserve"> عليه السلام</w:t>
      </w:r>
      <w:r w:rsidR="00B56DD7">
        <w:rPr>
          <w:rFonts w:hint="cs"/>
          <w:rtl/>
        </w:rPr>
        <w:t>:</w:t>
      </w:r>
      <w:r w:rsidRPr="00C4672C">
        <w:rPr>
          <w:rFonts w:hint="cs"/>
          <w:rtl/>
        </w:rPr>
        <w:t xml:space="preserve"> ما زلت عدو</w:t>
      </w:r>
      <w:r w:rsidR="00ED501D">
        <w:rPr>
          <w:rFonts w:hint="cs"/>
          <w:rtl/>
        </w:rPr>
        <w:t>ّ</w:t>
      </w:r>
      <w:r w:rsidRPr="00C4672C">
        <w:rPr>
          <w:rFonts w:hint="cs"/>
          <w:rtl/>
        </w:rPr>
        <w:t>ا</w:t>
      </w:r>
      <w:r w:rsidR="00ED501D">
        <w:rPr>
          <w:rFonts w:hint="cs"/>
          <w:rtl/>
        </w:rPr>
        <w:t>ً</w:t>
      </w:r>
      <w:r w:rsidRPr="00C4672C">
        <w:rPr>
          <w:rFonts w:hint="cs"/>
          <w:rtl/>
        </w:rPr>
        <w:t xml:space="preserve"> لل</w:t>
      </w:r>
      <w:r w:rsidR="00ED501D">
        <w:rPr>
          <w:rFonts w:hint="cs"/>
          <w:rtl/>
        </w:rPr>
        <w:t>إ</w:t>
      </w:r>
      <w:r w:rsidRPr="00C4672C">
        <w:rPr>
          <w:rFonts w:hint="cs"/>
          <w:rtl/>
        </w:rPr>
        <w:t>سلام وأهله. ومن طريق ابن المبارك عن الحسن</w:t>
      </w:r>
      <w:r w:rsidR="00B56DD7">
        <w:rPr>
          <w:rFonts w:hint="cs"/>
          <w:rtl/>
        </w:rPr>
        <w:t>:</w:t>
      </w:r>
      <w:r w:rsidRPr="00C4672C">
        <w:rPr>
          <w:rFonts w:hint="cs"/>
          <w:rtl/>
        </w:rPr>
        <w:t xml:space="preserve"> إن</w:t>
      </w:r>
      <w:r w:rsidR="00ED501D">
        <w:rPr>
          <w:rFonts w:hint="cs"/>
          <w:rtl/>
        </w:rPr>
        <w:t>َّ</w:t>
      </w:r>
      <w:r w:rsidRPr="00C4672C">
        <w:rPr>
          <w:rFonts w:hint="cs"/>
          <w:rtl/>
        </w:rPr>
        <w:t xml:space="preserve"> أبا سفيان دخل على عثمان حين صارت الخلافة إليه فقال</w:t>
      </w:r>
      <w:r w:rsidR="00B56DD7">
        <w:rPr>
          <w:rFonts w:hint="cs"/>
          <w:rtl/>
        </w:rPr>
        <w:t>:</w:t>
      </w:r>
      <w:r w:rsidRPr="00C4672C">
        <w:rPr>
          <w:rFonts w:hint="cs"/>
          <w:rtl/>
        </w:rPr>
        <w:t xml:space="preserve"> صارت إليك بعد تيم وعدي فأدرها كالكرة</w:t>
      </w:r>
      <w:r w:rsidR="00B56DD7">
        <w:rPr>
          <w:rFonts w:hint="cs"/>
          <w:rtl/>
        </w:rPr>
        <w:t>،</w:t>
      </w:r>
      <w:r w:rsidRPr="00C4672C">
        <w:rPr>
          <w:rFonts w:hint="cs"/>
          <w:rtl/>
        </w:rPr>
        <w:t xml:space="preserve"> واجعل أوتادها بني أمي</w:t>
      </w:r>
      <w:r w:rsidR="00ED501D">
        <w:rPr>
          <w:rFonts w:hint="cs"/>
          <w:rtl/>
        </w:rPr>
        <w:t>َّ</w:t>
      </w:r>
      <w:r w:rsidRPr="00C4672C">
        <w:rPr>
          <w:rFonts w:hint="cs"/>
          <w:rtl/>
        </w:rPr>
        <w:t>ة فإن</w:t>
      </w:r>
      <w:r w:rsidR="00ED501D">
        <w:rPr>
          <w:rFonts w:hint="cs"/>
          <w:rtl/>
        </w:rPr>
        <w:t>َّ</w:t>
      </w:r>
      <w:r w:rsidRPr="00C4672C">
        <w:rPr>
          <w:rFonts w:hint="cs"/>
          <w:rtl/>
        </w:rPr>
        <w:t>ما هو الملك ولا أدري ما جن</w:t>
      </w:r>
      <w:r w:rsidR="00ED501D">
        <w:rPr>
          <w:rFonts w:hint="cs"/>
          <w:rtl/>
        </w:rPr>
        <w:t>َّ</w:t>
      </w:r>
      <w:r w:rsidRPr="00C4672C">
        <w:rPr>
          <w:rFonts w:hint="cs"/>
          <w:rtl/>
        </w:rPr>
        <w:t>ة ولا نار. فصاح به عثمان</w:t>
      </w:r>
      <w:r w:rsidR="00B56DD7">
        <w:rPr>
          <w:rFonts w:hint="cs"/>
          <w:rtl/>
        </w:rPr>
        <w:t>:</w:t>
      </w:r>
      <w:r w:rsidRPr="00C4672C">
        <w:rPr>
          <w:rFonts w:hint="cs"/>
          <w:rtl/>
        </w:rPr>
        <w:t xml:space="preserve"> قم عن</w:t>
      </w:r>
      <w:r w:rsidR="00ED501D">
        <w:rPr>
          <w:rFonts w:hint="cs"/>
          <w:rtl/>
        </w:rPr>
        <w:t>ِّ</w:t>
      </w:r>
      <w:r w:rsidRPr="00C4672C">
        <w:rPr>
          <w:rFonts w:hint="cs"/>
          <w:rtl/>
        </w:rPr>
        <w:t xml:space="preserve">ي فعل الله بك وفعل </w:t>
      </w:r>
      <w:r w:rsidR="00ED501D">
        <w:rPr>
          <w:rFonts w:hint="cs"/>
          <w:rtl/>
        </w:rPr>
        <w:t>«</w:t>
      </w:r>
      <w:r w:rsidRPr="00C4672C">
        <w:rPr>
          <w:rFonts w:hint="cs"/>
          <w:rtl/>
        </w:rPr>
        <w:t>الاستيعاب</w:t>
      </w:r>
      <w:r w:rsidR="00ED501D">
        <w:rPr>
          <w:rFonts w:hint="cs"/>
          <w:rtl/>
        </w:rPr>
        <w:t>»</w:t>
      </w:r>
      <w:r w:rsidRPr="00C4672C">
        <w:rPr>
          <w:rFonts w:hint="cs"/>
          <w:rtl/>
        </w:rPr>
        <w:t xml:space="preserve"> 2</w:t>
      </w:r>
      <w:r w:rsidR="00B56DD7">
        <w:rPr>
          <w:rFonts w:hint="cs"/>
          <w:rtl/>
        </w:rPr>
        <w:t>:</w:t>
      </w:r>
      <w:r w:rsidRPr="00C4672C">
        <w:rPr>
          <w:rFonts w:hint="cs"/>
          <w:rtl/>
        </w:rPr>
        <w:t xml:space="preserve"> 690. </w:t>
      </w:r>
    </w:p>
    <w:p w:rsidR="00B56DD7" w:rsidRDefault="006524BF" w:rsidP="00D4753A">
      <w:pPr>
        <w:pStyle w:val="libNormal"/>
        <w:rPr>
          <w:rtl/>
        </w:rPr>
      </w:pPr>
      <w:r w:rsidRPr="00C4672C">
        <w:rPr>
          <w:rFonts w:hint="cs"/>
          <w:rtl/>
        </w:rPr>
        <w:t>وفي تاريخ الطبري 11 ص 357</w:t>
      </w:r>
      <w:r w:rsidR="00B56DD7">
        <w:rPr>
          <w:rFonts w:hint="cs"/>
          <w:rtl/>
        </w:rPr>
        <w:t>:</w:t>
      </w:r>
      <w:r w:rsidRPr="00C4672C">
        <w:rPr>
          <w:rFonts w:hint="cs"/>
          <w:rtl/>
        </w:rPr>
        <w:t xml:space="preserve"> يا بني عبد مناف</w:t>
      </w:r>
      <w:r w:rsidR="00B56DD7">
        <w:rPr>
          <w:rFonts w:hint="cs"/>
          <w:rtl/>
        </w:rPr>
        <w:t>!</w:t>
      </w:r>
      <w:r w:rsidRPr="00C4672C">
        <w:rPr>
          <w:rFonts w:hint="cs"/>
          <w:rtl/>
        </w:rPr>
        <w:t xml:space="preserve"> تلقفوها تلقف الكرة</w:t>
      </w:r>
      <w:r w:rsidR="00B56DD7">
        <w:rPr>
          <w:rFonts w:hint="cs"/>
          <w:rtl/>
        </w:rPr>
        <w:t>،</w:t>
      </w:r>
      <w:r w:rsidRPr="00C4672C">
        <w:rPr>
          <w:rFonts w:hint="cs"/>
          <w:rtl/>
        </w:rPr>
        <w:t xml:space="preserve"> فما هناك جن</w:t>
      </w:r>
      <w:r w:rsidR="00ED501D">
        <w:rPr>
          <w:rFonts w:hint="cs"/>
          <w:rtl/>
        </w:rPr>
        <w:t>َّ</w:t>
      </w:r>
      <w:r w:rsidRPr="00C4672C">
        <w:rPr>
          <w:rFonts w:hint="cs"/>
          <w:rtl/>
        </w:rPr>
        <w:t xml:space="preserve">ة ولا نار. </w:t>
      </w:r>
    </w:p>
    <w:p w:rsidR="00B56DD7" w:rsidRDefault="006524BF" w:rsidP="00D4753A">
      <w:pPr>
        <w:pStyle w:val="libNormal"/>
        <w:rPr>
          <w:rtl/>
        </w:rPr>
      </w:pPr>
      <w:r w:rsidRPr="00C4672C">
        <w:rPr>
          <w:rFonts w:hint="cs"/>
          <w:rtl/>
        </w:rPr>
        <w:t>وفي لفظ المسعودي</w:t>
      </w:r>
      <w:r w:rsidR="00B56DD7">
        <w:rPr>
          <w:rFonts w:hint="cs"/>
          <w:rtl/>
        </w:rPr>
        <w:t>:</w:t>
      </w:r>
      <w:r w:rsidRPr="00C4672C">
        <w:rPr>
          <w:rFonts w:hint="cs"/>
          <w:rtl/>
        </w:rPr>
        <w:t xml:space="preserve"> يا بني أ</w:t>
      </w:r>
      <w:r w:rsidR="00ED501D">
        <w:rPr>
          <w:rFonts w:hint="cs"/>
          <w:rtl/>
        </w:rPr>
        <w:t>ُ</w:t>
      </w:r>
      <w:r w:rsidRPr="00C4672C">
        <w:rPr>
          <w:rFonts w:hint="cs"/>
          <w:rtl/>
        </w:rPr>
        <w:t>مي</w:t>
      </w:r>
      <w:r w:rsidR="00ED501D">
        <w:rPr>
          <w:rFonts w:hint="cs"/>
          <w:rtl/>
        </w:rPr>
        <w:t>َّ</w:t>
      </w:r>
      <w:r w:rsidRPr="00C4672C">
        <w:rPr>
          <w:rFonts w:hint="cs"/>
          <w:rtl/>
        </w:rPr>
        <w:t>ة</w:t>
      </w:r>
      <w:r w:rsidR="00B56DD7">
        <w:rPr>
          <w:rFonts w:hint="cs"/>
          <w:rtl/>
        </w:rPr>
        <w:t>!</w:t>
      </w:r>
      <w:r w:rsidRPr="00C4672C">
        <w:rPr>
          <w:rFonts w:hint="cs"/>
          <w:rtl/>
        </w:rPr>
        <w:t xml:space="preserve"> تلقفوها تلقف الكرة</w:t>
      </w:r>
      <w:r w:rsidR="00B56DD7">
        <w:rPr>
          <w:rFonts w:hint="cs"/>
          <w:rtl/>
        </w:rPr>
        <w:t>،</w:t>
      </w:r>
      <w:r w:rsidRPr="00C4672C">
        <w:rPr>
          <w:rFonts w:hint="cs"/>
          <w:rtl/>
        </w:rPr>
        <w:t xml:space="preserve"> فوالذي يحلف به أبو سفيان ما زلت أرجوها لكم ولتصيرن</w:t>
      </w:r>
      <w:r w:rsidR="00ED501D">
        <w:rPr>
          <w:rFonts w:hint="cs"/>
          <w:rtl/>
        </w:rPr>
        <w:t>َّ</w:t>
      </w:r>
      <w:r w:rsidRPr="00C4672C">
        <w:rPr>
          <w:rFonts w:hint="cs"/>
          <w:rtl/>
        </w:rPr>
        <w:t xml:space="preserve"> إلى صبيانكم وراثة. </w:t>
      </w:r>
      <w:r w:rsidR="00B56DD7">
        <w:rPr>
          <w:rFonts w:hint="cs"/>
          <w:rtl/>
        </w:rPr>
        <w:t>(</w:t>
      </w:r>
      <w:r w:rsidRPr="00C4672C">
        <w:rPr>
          <w:rFonts w:hint="cs"/>
          <w:rtl/>
        </w:rPr>
        <w:t>مروج الذهب 1</w:t>
      </w:r>
      <w:r w:rsidR="00B56DD7">
        <w:rPr>
          <w:rFonts w:hint="cs"/>
          <w:rtl/>
        </w:rPr>
        <w:t>:</w:t>
      </w:r>
      <w:r w:rsidRPr="00C4672C">
        <w:rPr>
          <w:rFonts w:hint="cs"/>
          <w:rtl/>
        </w:rPr>
        <w:t xml:space="preserve"> 440</w:t>
      </w:r>
      <w:r w:rsidR="00B56DD7">
        <w:rPr>
          <w:rFonts w:hint="cs"/>
          <w:rtl/>
        </w:rPr>
        <w:t>)</w:t>
      </w:r>
      <w:r w:rsidRPr="00C4672C">
        <w:rPr>
          <w:rFonts w:hint="cs"/>
          <w:rtl/>
        </w:rPr>
        <w:t xml:space="preserve">. </w:t>
      </w:r>
    </w:p>
    <w:p w:rsidR="00B56DD7" w:rsidRDefault="006524BF" w:rsidP="00ED501D">
      <w:pPr>
        <w:pStyle w:val="libNormal"/>
        <w:rPr>
          <w:rtl/>
        </w:rPr>
      </w:pPr>
      <w:r w:rsidRPr="00C4672C">
        <w:rPr>
          <w:rFonts w:hint="cs"/>
          <w:rtl/>
        </w:rPr>
        <w:t>م</w:t>
      </w:r>
      <w:r w:rsidR="00F36230">
        <w:rPr>
          <w:rFonts w:hint="cs"/>
          <w:rtl/>
        </w:rPr>
        <w:t xml:space="preserve"> - </w:t>
      </w:r>
      <w:r w:rsidRPr="00C4672C">
        <w:rPr>
          <w:rFonts w:hint="cs"/>
          <w:rtl/>
        </w:rPr>
        <w:t>وأخرج ابن عساكر في تاريخه 6</w:t>
      </w:r>
      <w:r w:rsidR="00B56DD7">
        <w:rPr>
          <w:rFonts w:hint="cs"/>
          <w:rtl/>
        </w:rPr>
        <w:t>:</w:t>
      </w:r>
      <w:r w:rsidRPr="00C4672C">
        <w:rPr>
          <w:rFonts w:hint="cs"/>
          <w:rtl/>
        </w:rPr>
        <w:t xml:space="preserve"> 407 عن أنس</w:t>
      </w:r>
      <w:r w:rsidR="00B56DD7">
        <w:rPr>
          <w:rFonts w:hint="cs"/>
          <w:rtl/>
        </w:rPr>
        <w:t>:</w:t>
      </w:r>
      <w:r w:rsidRPr="00C4672C">
        <w:rPr>
          <w:rFonts w:hint="cs"/>
          <w:rtl/>
        </w:rPr>
        <w:t xml:space="preserve"> إن</w:t>
      </w:r>
      <w:r w:rsidR="00ED501D">
        <w:rPr>
          <w:rFonts w:hint="cs"/>
          <w:rtl/>
        </w:rPr>
        <w:t>َّ</w:t>
      </w:r>
      <w:r w:rsidRPr="00C4672C">
        <w:rPr>
          <w:rFonts w:hint="cs"/>
          <w:rtl/>
        </w:rPr>
        <w:t xml:space="preserve"> أبا سفيان دخل على عثمان بعد ما عمي فقال</w:t>
      </w:r>
      <w:r w:rsidR="00B56DD7">
        <w:rPr>
          <w:rFonts w:hint="cs"/>
          <w:rtl/>
        </w:rPr>
        <w:t>:</w:t>
      </w:r>
      <w:r w:rsidRPr="00C4672C">
        <w:rPr>
          <w:rFonts w:hint="cs"/>
          <w:rtl/>
        </w:rPr>
        <w:t xml:space="preserve"> هل هنا أحد</w:t>
      </w:r>
      <w:r w:rsidR="00B56DD7">
        <w:rPr>
          <w:rFonts w:hint="cs"/>
          <w:rtl/>
        </w:rPr>
        <w:t>؟</w:t>
      </w:r>
      <w:r w:rsidRPr="00C4672C">
        <w:rPr>
          <w:rFonts w:hint="cs"/>
          <w:rtl/>
        </w:rPr>
        <w:t xml:space="preserve"> فقالوا</w:t>
      </w:r>
      <w:r w:rsidR="00B56DD7">
        <w:rPr>
          <w:rFonts w:hint="cs"/>
          <w:rtl/>
        </w:rPr>
        <w:t>:</w:t>
      </w:r>
      <w:r w:rsidRPr="00C4672C">
        <w:rPr>
          <w:rFonts w:hint="cs"/>
          <w:rtl/>
        </w:rPr>
        <w:t xml:space="preserve"> لا. فقال</w:t>
      </w:r>
      <w:r w:rsidR="00B56DD7">
        <w:rPr>
          <w:rFonts w:hint="cs"/>
          <w:rtl/>
        </w:rPr>
        <w:t>:</w:t>
      </w:r>
      <w:r w:rsidRPr="00C4672C">
        <w:rPr>
          <w:rFonts w:hint="cs"/>
          <w:rtl/>
        </w:rPr>
        <w:t xml:space="preserve"> الل</w:t>
      </w:r>
      <w:r w:rsidR="00ED501D">
        <w:rPr>
          <w:rFonts w:hint="cs"/>
          <w:rtl/>
        </w:rPr>
        <w:t>ّ</w:t>
      </w:r>
      <w:r w:rsidRPr="00C4672C">
        <w:rPr>
          <w:rFonts w:hint="cs"/>
          <w:rtl/>
        </w:rPr>
        <w:t>هم اجعل الأمر أمر جاهلي</w:t>
      </w:r>
      <w:r w:rsidR="00ED501D">
        <w:rPr>
          <w:rFonts w:hint="cs"/>
          <w:rtl/>
        </w:rPr>
        <w:t>َّ</w:t>
      </w:r>
      <w:r w:rsidRPr="00C4672C">
        <w:rPr>
          <w:rFonts w:hint="cs"/>
          <w:rtl/>
        </w:rPr>
        <w:t>ة</w:t>
      </w:r>
      <w:r w:rsidR="00B56DD7">
        <w:rPr>
          <w:rFonts w:hint="cs"/>
          <w:rtl/>
        </w:rPr>
        <w:t>،</w:t>
      </w:r>
      <w:r w:rsidRPr="00C4672C">
        <w:rPr>
          <w:rFonts w:hint="cs"/>
          <w:rtl/>
        </w:rPr>
        <w:t xml:space="preserve"> والملك ملك غاصبي</w:t>
      </w:r>
      <w:r w:rsidR="00ED501D">
        <w:rPr>
          <w:rFonts w:hint="cs"/>
          <w:rtl/>
        </w:rPr>
        <w:t>َّ</w:t>
      </w:r>
      <w:r w:rsidRPr="00C4672C">
        <w:rPr>
          <w:rFonts w:hint="cs"/>
          <w:rtl/>
        </w:rPr>
        <w:t>ة</w:t>
      </w:r>
      <w:r w:rsidR="00B56DD7">
        <w:rPr>
          <w:rFonts w:hint="cs"/>
          <w:rtl/>
        </w:rPr>
        <w:t>،</w:t>
      </w:r>
      <w:r w:rsidRPr="00C4672C">
        <w:rPr>
          <w:rFonts w:hint="cs"/>
          <w:rtl/>
        </w:rPr>
        <w:t xml:space="preserve"> واجعل أوتاد الأرض لبني أمي</w:t>
      </w:r>
      <w:r w:rsidR="00ED501D">
        <w:rPr>
          <w:rFonts w:hint="cs"/>
          <w:rtl/>
        </w:rPr>
        <w:t>َّ</w:t>
      </w:r>
      <w:r w:rsidRPr="00C4672C">
        <w:rPr>
          <w:rFonts w:hint="cs"/>
          <w:rtl/>
        </w:rPr>
        <w:t>ة</w:t>
      </w:r>
      <w:r w:rsidR="00B56DD7">
        <w:rPr>
          <w:rFonts w:hint="cs"/>
          <w:rtl/>
        </w:rPr>
        <w:t>]</w:t>
      </w:r>
      <w:r w:rsidRPr="00C4672C">
        <w:rPr>
          <w:rFonts w:hint="cs"/>
          <w:rtl/>
        </w:rPr>
        <w:t xml:space="preserve">. </w:t>
      </w:r>
    </w:p>
    <w:p w:rsidR="00B56DD7" w:rsidRDefault="006524BF" w:rsidP="00ED501D">
      <w:pPr>
        <w:pStyle w:val="libNormal"/>
        <w:rPr>
          <w:rtl/>
        </w:rPr>
      </w:pPr>
      <w:r w:rsidRPr="00C4672C">
        <w:rPr>
          <w:rFonts w:hint="cs"/>
          <w:rtl/>
        </w:rPr>
        <w:t>وقال ابن حجر</w:t>
      </w:r>
      <w:r w:rsidR="00B56DD7">
        <w:rPr>
          <w:rFonts w:hint="cs"/>
          <w:rtl/>
        </w:rPr>
        <w:t>:</w:t>
      </w:r>
      <w:r w:rsidRPr="00C4672C">
        <w:rPr>
          <w:rFonts w:hint="cs"/>
          <w:rtl/>
        </w:rPr>
        <w:t xml:space="preserve"> كان رأس المشركين يوم أ</w:t>
      </w:r>
      <w:r w:rsidR="00ED501D">
        <w:rPr>
          <w:rFonts w:hint="cs"/>
          <w:rtl/>
        </w:rPr>
        <w:t>ُ</w:t>
      </w:r>
      <w:r w:rsidRPr="00C4672C">
        <w:rPr>
          <w:rFonts w:hint="cs"/>
          <w:rtl/>
        </w:rPr>
        <w:t>حد ويوم الأحزاب</w:t>
      </w:r>
      <w:r w:rsidR="00B56DD7">
        <w:rPr>
          <w:rFonts w:hint="cs"/>
          <w:rtl/>
        </w:rPr>
        <w:t>،</w:t>
      </w:r>
      <w:r w:rsidRPr="00C4672C">
        <w:rPr>
          <w:rFonts w:hint="cs"/>
          <w:rtl/>
        </w:rPr>
        <w:t xml:space="preserve"> وقال ابن سعد في إسلامه</w:t>
      </w:r>
      <w:r w:rsidR="00B56DD7">
        <w:rPr>
          <w:rFonts w:hint="cs"/>
          <w:rtl/>
        </w:rPr>
        <w:t>:</w:t>
      </w:r>
      <w:r w:rsidRPr="00C4672C">
        <w:rPr>
          <w:rFonts w:hint="cs"/>
          <w:rtl/>
        </w:rPr>
        <w:t xml:space="preserve"> لما رأى الناس يطؤن عقب رسول الله حسده فقال في نفسه</w:t>
      </w:r>
      <w:r w:rsidR="00B56DD7">
        <w:rPr>
          <w:rFonts w:hint="cs"/>
          <w:rtl/>
        </w:rPr>
        <w:t>:</w:t>
      </w:r>
      <w:r w:rsidRPr="00C4672C">
        <w:rPr>
          <w:rFonts w:hint="cs"/>
          <w:rtl/>
        </w:rPr>
        <w:t xml:space="preserve"> لو عاودت الجمع لهذا الرجل. فضرب رسول الله في صدره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إذا يخزيك الله</w:t>
      </w:r>
      <w:r w:rsidR="00B56DD7">
        <w:rPr>
          <w:rFonts w:hint="cs"/>
          <w:rtl/>
        </w:rPr>
        <w:t>:</w:t>
      </w:r>
      <w:r w:rsidRPr="00C4672C">
        <w:rPr>
          <w:rFonts w:hint="cs"/>
          <w:rtl/>
        </w:rPr>
        <w:t xml:space="preserve"> وفي رواية</w:t>
      </w:r>
      <w:r w:rsidR="00B56DD7">
        <w:rPr>
          <w:rFonts w:hint="cs"/>
          <w:rtl/>
        </w:rPr>
        <w:t>:</w:t>
      </w:r>
      <w:r w:rsidRPr="00C4672C">
        <w:rPr>
          <w:rFonts w:hint="cs"/>
          <w:rtl/>
        </w:rPr>
        <w:t xml:space="preserve"> قال في نفسه</w:t>
      </w:r>
      <w:r w:rsidR="00B56DD7">
        <w:rPr>
          <w:rFonts w:hint="cs"/>
          <w:rtl/>
        </w:rPr>
        <w:t>:</w:t>
      </w:r>
      <w:r w:rsidRPr="00C4672C">
        <w:rPr>
          <w:rFonts w:hint="cs"/>
          <w:rtl/>
        </w:rPr>
        <w:t xml:space="preserve"> ما أدري ل</w:t>
      </w:r>
      <w:r w:rsidR="00ED501D">
        <w:rPr>
          <w:rFonts w:hint="cs"/>
          <w:rtl/>
        </w:rPr>
        <w:t>ِ</w:t>
      </w:r>
      <w:r w:rsidRPr="00C4672C">
        <w:rPr>
          <w:rFonts w:hint="cs"/>
          <w:rtl/>
        </w:rPr>
        <w:t>م</w:t>
      </w:r>
      <w:r w:rsidR="00ED501D">
        <w:rPr>
          <w:rFonts w:hint="cs"/>
          <w:rtl/>
        </w:rPr>
        <w:t>َ</w:t>
      </w:r>
      <w:r w:rsidRPr="00C4672C">
        <w:rPr>
          <w:rFonts w:hint="cs"/>
          <w:rtl/>
        </w:rPr>
        <w:t xml:space="preserve"> يغلبنا محم</w:t>
      </w:r>
      <w:r w:rsidR="00ED501D">
        <w:rPr>
          <w:rFonts w:hint="cs"/>
          <w:rtl/>
        </w:rPr>
        <w:t>َّ</w:t>
      </w:r>
      <w:r w:rsidRPr="00C4672C">
        <w:rPr>
          <w:rFonts w:hint="cs"/>
          <w:rtl/>
        </w:rPr>
        <w:t>د</w:t>
      </w:r>
      <w:r w:rsidR="00B56DD7">
        <w:rPr>
          <w:rFonts w:hint="cs"/>
          <w:rtl/>
        </w:rPr>
        <w:t>؟</w:t>
      </w:r>
      <w:r w:rsidRPr="00C4672C">
        <w:rPr>
          <w:rFonts w:hint="cs"/>
          <w:rtl/>
        </w:rPr>
        <w:t xml:space="preserve"> فضرب في ظهره وقال</w:t>
      </w:r>
      <w:r w:rsidR="00B56DD7">
        <w:rPr>
          <w:rFonts w:hint="cs"/>
          <w:rtl/>
        </w:rPr>
        <w:t>:</w:t>
      </w:r>
      <w:r w:rsidRPr="00C4672C">
        <w:rPr>
          <w:rFonts w:hint="cs"/>
          <w:rtl/>
        </w:rPr>
        <w:t xml:space="preserve"> بالله يغلبك. الإصابة 2</w:t>
      </w:r>
      <w:r w:rsidR="00B56DD7">
        <w:rPr>
          <w:rFonts w:hint="cs"/>
          <w:rtl/>
        </w:rPr>
        <w:t>:</w:t>
      </w:r>
      <w:r w:rsidRPr="00C4672C">
        <w:rPr>
          <w:rFonts w:hint="cs"/>
          <w:rtl/>
        </w:rPr>
        <w:t xml:space="preserve"> 179. </w:t>
      </w:r>
    </w:p>
    <w:p w:rsidR="00B56DD7" w:rsidRDefault="006524BF" w:rsidP="00ED501D">
      <w:pPr>
        <w:pStyle w:val="libNormal"/>
        <w:rPr>
          <w:rtl/>
        </w:rPr>
      </w:pPr>
      <w:r w:rsidRPr="00D4753A">
        <w:rPr>
          <w:rFonts w:hint="cs"/>
          <w:rtl/>
        </w:rPr>
        <w:t>وإن سألت مولانا أمير المؤمنين عن الرجل فعلى الخبير سقطت قال في حديث له</w:t>
      </w:r>
      <w:r w:rsidR="00B56DD7">
        <w:rPr>
          <w:rFonts w:hint="cs"/>
          <w:rtl/>
        </w:rPr>
        <w:t>:</w:t>
      </w:r>
      <w:r w:rsidRPr="00D4753A">
        <w:rPr>
          <w:rFonts w:hint="cs"/>
          <w:rtl/>
        </w:rPr>
        <w:t xml:space="preserve"> معاوية طليق ابن طليق</w:t>
      </w:r>
      <w:r w:rsidR="00B56DD7">
        <w:rPr>
          <w:rFonts w:hint="cs"/>
          <w:rtl/>
        </w:rPr>
        <w:t>،</w:t>
      </w:r>
      <w:r w:rsidRPr="00D4753A">
        <w:rPr>
          <w:rFonts w:hint="cs"/>
          <w:rtl/>
        </w:rPr>
        <w:t xml:space="preserve"> حزب من هذه الأحزاب</w:t>
      </w:r>
      <w:r w:rsidR="00B56DD7">
        <w:rPr>
          <w:rFonts w:hint="cs"/>
          <w:rtl/>
        </w:rPr>
        <w:t>،</w:t>
      </w:r>
      <w:r w:rsidRPr="00D4753A">
        <w:rPr>
          <w:rFonts w:hint="cs"/>
          <w:rtl/>
        </w:rPr>
        <w:t xml:space="preserve"> لم يزل لله عز</w:t>
      </w:r>
      <w:r w:rsidR="00ED501D">
        <w:rPr>
          <w:rFonts w:hint="cs"/>
          <w:rtl/>
        </w:rPr>
        <w:t>َّ</w:t>
      </w:r>
      <w:r w:rsidRPr="00D4753A">
        <w:rPr>
          <w:rFonts w:hint="cs"/>
          <w:rtl/>
        </w:rPr>
        <w:t>وجل</w:t>
      </w:r>
      <w:r w:rsidR="00ED501D">
        <w:rPr>
          <w:rFonts w:hint="cs"/>
          <w:rtl/>
        </w:rPr>
        <w:t>َّ</w:t>
      </w:r>
      <w:r w:rsidRPr="00D4753A">
        <w:rPr>
          <w:rFonts w:hint="cs"/>
          <w:rtl/>
        </w:rPr>
        <w:t xml:space="preserve"> ولرسوله صلى الله عليه وآله وللمسلمين عدو</w:t>
      </w:r>
      <w:r w:rsidR="00ED501D">
        <w:rPr>
          <w:rFonts w:hint="cs"/>
          <w:rtl/>
        </w:rPr>
        <w:t>ّ</w:t>
      </w:r>
      <w:r w:rsidRPr="00D4753A">
        <w:rPr>
          <w:rFonts w:hint="cs"/>
          <w:rtl/>
        </w:rPr>
        <w:t>ا</w:t>
      </w:r>
      <w:r w:rsidR="00ED501D">
        <w:rPr>
          <w:rFonts w:hint="cs"/>
          <w:rtl/>
        </w:rPr>
        <w:t>ً</w:t>
      </w:r>
      <w:r w:rsidRPr="00D4753A">
        <w:rPr>
          <w:rFonts w:hint="cs"/>
          <w:rtl/>
        </w:rPr>
        <w:t xml:space="preserve"> هو وأبوه</w:t>
      </w:r>
      <w:r w:rsidR="004B6304">
        <w:rPr>
          <w:rFonts w:hint="cs"/>
          <w:rtl/>
        </w:rPr>
        <w:t xml:space="preserve"> حتّى </w:t>
      </w:r>
      <w:r w:rsidRPr="00D4753A">
        <w:rPr>
          <w:rFonts w:hint="cs"/>
          <w:rtl/>
        </w:rPr>
        <w:t>دخلا في الاسلام كارهين</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وحسبك ما في كتاب له إلى معاوية بن أبي سفيان من قوله</w:t>
      </w:r>
      <w:r w:rsidR="00B56DD7">
        <w:rPr>
          <w:rFonts w:hint="cs"/>
          <w:rtl/>
        </w:rPr>
        <w:t>:</w:t>
      </w:r>
      <w:r w:rsidRPr="00C4672C">
        <w:rPr>
          <w:rFonts w:hint="cs"/>
          <w:rtl/>
        </w:rPr>
        <w:t xml:space="preserve"> يا ابن صخر يا ابن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الطبري 6</w:t>
      </w:r>
      <w:r w:rsidR="00B56DD7">
        <w:rPr>
          <w:rFonts w:hint="cs"/>
          <w:rtl/>
        </w:rPr>
        <w:t>:</w:t>
      </w:r>
      <w:r w:rsidRPr="00D57D55">
        <w:rPr>
          <w:rFonts w:hint="cs"/>
          <w:rtl/>
        </w:rPr>
        <w:t xml:space="preserve"> 4. </w:t>
      </w:r>
    </w:p>
    <w:p w:rsidR="006524BF" w:rsidRPr="006F6A59" w:rsidRDefault="006524BF" w:rsidP="0063372F">
      <w:pPr>
        <w:pStyle w:val="libNormal"/>
      </w:pPr>
      <w:r w:rsidRPr="0063372F">
        <w:rPr>
          <w:rFonts w:hint="cs"/>
          <w:rtl/>
        </w:rPr>
        <w:br w:type="page"/>
      </w:r>
    </w:p>
    <w:p w:rsidR="00B56DD7" w:rsidRDefault="006524BF" w:rsidP="00ED501D">
      <w:pPr>
        <w:pStyle w:val="libNormal0"/>
        <w:rPr>
          <w:rtl/>
        </w:rPr>
      </w:pPr>
      <w:r w:rsidRPr="0063372F">
        <w:rPr>
          <w:rFonts w:hint="cs"/>
          <w:rtl/>
        </w:rPr>
        <w:lastRenderedPageBreak/>
        <w:t>اللعين</w:t>
      </w:r>
      <w:r w:rsidRPr="0063372F">
        <w:rPr>
          <w:rStyle w:val="libFootnotenumChar"/>
          <w:rFonts w:hint="cs"/>
          <w:rtl/>
        </w:rPr>
        <w:t>(1)</w:t>
      </w:r>
      <w:r w:rsidRPr="0063372F">
        <w:rPr>
          <w:rFonts w:hint="cs"/>
          <w:rtl/>
        </w:rPr>
        <w:t xml:space="preserve"> ولعل</w:t>
      </w:r>
      <w:r w:rsidR="00ED501D">
        <w:rPr>
          <w:rFonts w:hint="cs"/>
          <w:rtl/>
        </w:rPr>
        <w:t>ّ</w:t>
      </w:r>
      <w:r w:rsidRPr="0063372F">
        <w:rPr>
          <w:rFonts w:hint="cs"/>
          <w:rtl/>
        </w:rPr>
        <w:t>ه عليه السلام يوعز بقوله هذا إلى ما رويناه من إن</w:t>
      </w:r>
      <w:r w:rsidR="00ED501D">
        <w:rPr>
          <w:rFonts w:hint="cs"/>
          <w:rtl/>
        </w:rPr>
        <w:t>َّ</w:t>
      </w:r>
      <w:r w:rsidRPr="0063372F">
        <w:rPr>
          <w:rFonts w:hint="cs"/>
          <w:rtl/>
        </w:rPr>
        <w:t xml:space="preserve"> رسول الله صلى الله عليه وآله لعنه وابنيه معاوية ويزيد لما رآه راكبا</w:t>
      </w:r>
      <w:r w:rsidR="00ED501D">
        <w:rPr>
          <w:rFonts w:hint="cs"/>
          <w:rtl/>
        </w:rPr>
        <w:t>ً</w:t>
      </w:r>
      <w:r w:rsidRPr="0063372F">
        <w:rPr>
          <w:rFonts w:hint="cs"/>
          <w:rtl/>
        </w:rPr>
        <w:t xml:space="preserve"> وأحد الولدين يقود والآخر يسوق فقال</w:t>
      </w:r>
      <w:r w:rsidR="00B56DD7">
        <w:rPr>
          <w:rFonts w:hint="cs"/>
          <w:rtl/>
        </w:rPr>
        <w:t>:</w:t>
      </w:r>
      <w:r w:rsidRPr="0063372F">
        <w:rPr>
          <w:rFonts w:hint="cs"/>
          <w:rtl/>
        </w:rPr>
        <w:t xml:space="preserve"> اللهم</w:t>
      </w:r>
      <w:r w:rsidR="00ED501D">
        <w:rPr>
          <w:rFonts w:hint="cs"/>
          <w:rtl/>
        </w:rPr>
        <w:t>َّ</w:t>
      </w:r>
      <w:r w:rsidRPr="0063372F">
        <w:rPr>
          <w:rFonts w:hint="cs"/>
          <w:rtl/>
        </w:rPr>
        <w:t xml:space="preserve"> اللعن الراكب والقائد والسائق</w:t>
      </w:r>
      <w:r w:rsidRPr="0063372F">
        <w:rPr>
          <w:rStyle w:val="libFootnotenumChar"/>
          <w:rFonts w:hint="cs"/>
          <w:rtl/>
        </w:rPr>
        <w:t>(2)</w:t>
      </w:r>
      <w:r w:rsidRPr="0063372F">
        <w:rPr>
          <w:rFonts w:hint="cs"/>
          <w:rtl/>
        </w:rPr>
        <w:t xml:space="preserve">. </w:t>
      </w:r>
    </w:p>
    <w:p w:rsidR="00B56DD7" w:rsidRDefault="006524BF" w:rsidP="00D4753A">
      <w:pPr>
        <w:pStyle w:val="libNormal"/>
        <w:rPr>
          <w:rtl/>
        </w:rPr>
      </w:pPr>
      <w:r w:rsidRPr="00C4672C">
        <w:rPr>
          <w:rFonts w:hint="cs"/>
          <w:rtl/>
        </w:rPr>
        <w:t>وذكر ابن أبي الحديد في الشرح 4</w:t>
      </w:r>
      <w:r w:rsidR="00B56DD7">
        <w:rPr>
          <w:rFonts w:hint="cs"/>
          <w:rtl/>
        </w:rPr>
        <w:t>:</w:t>
      </w:r>
      <w:r w:rsidRPr="00C4672C">
        <w:rPr>
          <w:rFonts w:hint="cs"/>
          <w:rtl/>
        </w:rPr>
        <w:t xml:space="preserve"> 220 من كتاب للإمام عليه السلام كتبه إلى معاوية قوله</w:t>
      </w:r>
      <w:r w:rsidR="00B56DD7">
        <w:rPr>
          <w:rFonts w:hint="cs"/>
          <w:rtl/>
        </w:rPr>
        <w:t>:</w:t>
      </w:r>
      <w:r w:rsidRPr="00C4672C">
        <w:rPr>
          <w:rFonts w:hint="cs"/>
          <w:rtl/>
        </w:rPr>
        <w:t xml:space="preserve"> فلقد سلكت طرائق أبي سفيان أبيك وعتبة جد</w:t>
      </w:r>
      <w:r w:rsidR="00ED501D">
        <w:rPr>
          <w:rFonts w:hint="cs"/>
          <w:rtl/>
        </w:rPr>
        <w:t>ِّ</w:t>
      </w:r>
      <w:r w:rsidRPr="00C4672C">
        <w:rPr>
          <w:rFonts w:hint="cs"/>
          <w:rtl/>
        </w:rPr>
        <w:t xml:space="preserve">ك وأمثالهما من أهلك ذوي الكفر والشقاق والأباطيل. </w:t>
      </w:r>
    </w:p>
    <w:p w:rsidR="00B56DD7" w:rsidRDefault="006524BF" w:rsidP="00ED501D">
      <w:pPr>
        <w:pStyle w:val="libNormal"/>
        <w:rPr>
          <w:rtl/>
        </w:rPr>
      </w:pPr>
      <w:r w:rsidRPr="00C4672C">
        <w:rPr>
          <w:rFonts w:hint="cs"/>
          <w:rtl/>
        </w:rPr>
        <w:t>ويعر</w:t>
      </w:r>
      <w:r w:rsidR="00ED501D">
        <w:rPr>
          <w:rFonts w:hint="cs"/>
          <w:rtl/>
        </w:rPr>
        <w:t>ِّ</w:t>
      </w:r>
      <w:r w:rsidRPr="00C4672C">
        <w:rPr>
          <w:rFonts w:hint="cs"/>
          <w:rtl/>
        </w:rPr>
        <w:t xml:space="preserve">فك أبا سفيان قول أبي ذر لمعاوية لما قال له </w:t>
      </w:r>
      <w:r w:rsidR="00B56DD7">
        <w:rPr>
          <w:rFonts w:hint="cs"/>
          <w:rtl/>
        </w:rPr>
        <w:t>(</w:t>
      </w:r>
      <w:r w:rsidRPr="00C4672C">
        <w:rPr>
          <w:rFonts w:hint="cs"/>
          <w:rtl/>
        </w:rPr>
        <w:t>يا عدو</w:t>
      </w:r>
      <w:r w:rsidR="00ED501D">
        <w:rPr>
          <w:rFonts w:hint="cs"/>
          <w:rtl/>
        </w:rPr>
        <w:t>َّ</w:t>
      </w:r>
      <w:r w:rsidRPr="00C4672C">
        <w:rPr>
          <w:rFonts w:hint="cs"/>
          <w:rtl/>
        </w:rPr>
        <w:t xml:space="preserve"> الله وعدو رسوله</w:t>
      </w:r>
      <w:r w:rsidR="00B56DD7">
        <w:rPr>
          <w:rFonts w:hint="cs"/>
          <w:rtl/>
        </w:rPr>
        <w:t>):</w:t>
      </w:r>
      <w:r w:rsidRPr="00C4672C">
        <w:rPr>
          <w:rFonts w:hint="cs"/>
          <w:rtl/>
        </w:rPr>
        <w:t xml:space="preserve"> ما أنا بعدو</w:t>
      </w:r>
      <w:r w:rsidR="00ED501D">
        <w:rPr>
          <w:rFonts w:hint="cs"/>
          <w:rtl/>
        </w:rPr>
        <w:t>ّ</w:t>
      </w:r>
      <w:r w:rsidRPr="00C4672C">
        <w:rPr>
          <w:rFonts w:hint="cs"/>
          <w:rtl/>
        </w:rPr>
        <w:t xml:space="preserve"> لله ولا لرسوله بل أنت وأبوك عدو</w:t>
      </w:r>
      <w:r w:rsidR="00ED501D">
        <w:rPr>
          <w:rFonts w:hint="cs"/>
          <w:rtl/>
        </w:rPr>
        <w:t>ّ</w:t>
      </w:r>
      <w:r w:rsidRPr="00C4672C">
        <w:rPr>
          <w:rFonts w:hint="cs"/>
          <w:rtl/>
        </w:rPr>
        <w:t>ان لله ولرسوله</w:t>
      </w:r>
      <w:r w:rsidR="00B56DD7">
        <w:rPr>
          <w:rFonts w:hint="cs"/>
          <w:rtl/>
        </w:rPr>
        <w:t>،</w:t>
      </w:r>
      <w:r w:rsidRPr="00C4672C">
        <w:rPr>
          <w:rFonts w:hint="cs"/>
          <w:rtl/>
        </w:rPr>
        <w:t xml:space="preserve"> أظهرتما ال</w:t>
      </w:r>
      <w:r w:rsidR="00ED501D">
        <w:rPr>
          <w:rFonts w:hint="cs"/>
          <w:rtl/>
        </w:rPr>
        <w:t>إ</w:t>
      </w:r>
      <w:r w:rsidRPr="00C4672C">
        <w:rPr>
          <w:rFonts w:hint="cs"/>
          <w:rtl/>
        </w:rPr>
        <w:t xml:space="preserve">سلام و أبطنتما الكفر. إلى آخر ما يأتي في البحث عن مواقف أبي ذر مع عثمان. </w:t>
      </w:r>
    </w:p>
    <w:p w:rsidR="0063372F" w:rsidRDefault="006524BF" w:rsidP="00D4753A">
      <w:pPr>
        <w:pStyle w:val="libNormal"/>
        <w:rPr>
          <w:rtl/>
        </w:rPr>
      </w:pPr>
      <w:r w:rsidRPr="00C4672C">
        <w:rPr>
          <w:rFonts w:hint="cs"/>
          <w:rtl/>
        </w:rPr>
        <w:t>هذا حال الرجل يوم كفره وإسلامه ولم يغي</w:t>
      </w:r>
      <w:r w:rsidR="00ED501D">
        <w:rPr>
          <w:rFonts w:hint="cs"/>
          <w:rtl/>
        </w:rPr>
        <w:t>ّ</w:t>
      </w:r>
      <w:r w:rsidRPr="00C4672C">
        <w:rPr>
          <w:rFonts w:hint="cs"/>
          <w:rtl/>
        </w:rPr>
        <w:t>ر ما هو عليه</w:t>
      </w:r>
      <w:r w:rsidR="004B6304">
        <w:rPr>
          <w:rFonts w:hint="cs"/>
          <w:rtl/>
        </w:rPr>
        <w:t xml:space="preserve"> حتّى </w:t>
      </w:r>
      <w:r w:rsidRPr="00C4672C">
        <w:rPr>
          <w:rFonts w:hint="cs"/>
          <w:rtl/>
        </w:rPr>
        <w:t>لفظ نفسه الأخير فهل له في أموال المسلمين قطمير</w:t>
      </w:r>
      <w:r w:rsidR="00ED501D">
        <w:rPr>
          <w:rFonts w:hint="cs"/>
          <w:rtl/>
        </w:rPr>
        <w:t>ٌ</w:t>
      </w:r>
      <w:r w:rsidRPr="00C4672C">
        <w:rPr>
          <w:rFonts w:hint="cs"/>
          <w:rtl/>
        </w:rPr>
        <w:t xml:space="preserve"> أو نقير</w:t>
      </w:r>
      <w:r w:rsidR="00ED501D">
        <w:rPr>
          <w:rFonts w:hint="cs"/>
          <w:rtl/>
        </w:rPr>
        <w:t>ٌ</w:t>
      </w:r>
      <w:r w:rsidRPr="00C4672C">
        <w:rPr>
          <w:rFonts w:hint="cs"/>
          <w:rtl/>
        </w:rPr>
        <w:t xml:space="preserve"> فضلا</w:t>
      </w:r>
      <w:r w:rsidR="00ED501D">
        <w:rPr>
          <w:rFonts w:hint="cs"/>
          <w:rtl/>
        </w:rPr>
        <w:t>ً</w:t>
      </w:r>
      <w:r w:rsidRPr="00C4672C">
        <w:rPr>
          <w:rFonts w:hint="cs"/>
          <w:rtl/>
        </w:rPr>
        <w:t xml:space="preserve"> عن الآلاف</w:t>
      </w:r>
      <w:r w:rsidR="00B56DD7">
        <w:rPr>
          <w:rFonts w:hint="cs"/>
          <w:rtl/>
        </w:rPr>
        <w:t>؟</w:t>
      </w:r>
      <w:r w:rsidRPr="00C4672C">
        <w:rPr>
          <w:rFonts w:hint="cs"/>
          <w:rtl/>
        </w:rPr>
        <w:t xml:space="preserve"> لولا أن</w:t>
      </w:r>
      <w:r w:rsidR="00ED501D">
        <w:rPr>
          <w:rFonts w:hint="cs"/>
          <w:rtl/>
        </w:rPr>
        <w:t>َّ</w:t>
      </w:r>
      <w:r w:rsidRPr="00C4672C">
        <w:rPr>
          <w:rFonts w:hint="cs"/>
          <w:rtl/>
        </w:rPr>
        <w:t xml:space="preserve"> النسب الأموي</w:t>
      </w:r>
      <w:r w:rsidR="00ED501D">
        <w:rPr>
          <w:rFonts w:hint="cs"/>
          <w:rtl/>
        </w:rPr>
        <w:t>َّ</w:t>
      </w:r>
      <w:r w:rsidRPr="00C4672C">
        <w:rPr>
          <w:rFonts w:hint="cs"/>
          <w:rtl/>
        </w:rPr>
        <w:t xml:space="preserve"> بر</w:t>
      </w:r>
      <w:r w:rsidR="00ED501D">
        <w:rPr>
          <w:rFonts w:hint="cs"/>
          <w:rtl/>
        </w:rPr>
        <w:t>َّ</w:t>
      </w:r>
      <w:r w:rsidRPr="00C4672C">
        <w:rPr>
          <w:rFonts w:hint="cs"/>
          <w:rtl/>
        </w:rPr>
        <w:t>ر الخليفة أن يخص</w:t>
      </w:r>
      <w:r w:rsidR="00ED501D">
        <w:rPr>
          <w:rFonts w:hint="cs"/>
          <w:rtl/>
        </w:rPr>
        <w:t>َّ</w:t>
      </w:r>
      <w:r w:rsidRPr="00C4672C">
        <w:rPr>
          <w:rFonts w:hint="cs"/>
          <w:rtl/>
        </w:rPr>
        <w:t>ه بمنائحه الجم</w:t>
      </w:r>
      <w:r w:rsidR="00ED501D">
        <w:rPr>
          <w:rFonts w:hint="cs"/>
          <w:rtl/>
        </w:rPr>
        <w:t>َّ</w:t>
      </w:r>
      <w:r w:rsidRPr="00C4672C">
        <w:rPr>
          <w:rFonts w:hint="cs"/>
          <w:rtl/>
        </w:rPr>
        <w:t>ة من مال الناس</w:t>
      </w:r>
      <w:r w:rsidR="00B56DD7">
        <w:rPr>
          <w:rFonts w:hint="cs"/>
          <w:rtl/>
        </w:rPr>
        <w:t>،</w:t>
      </w:r>
      <w:r w:rsidRPr="00C4672C">
        <w:rPr>
          <w:rFonts w:hint="cs"/>
          <w:rtl/>
        </w:rPr>
        <w:t xml:space="preserve"> وافق السن</w:t>
      </w:r>
      <w:r w:rsidR="00ED501D">
        <w:rPr>
          <w:rFonts w:hint="cs"/>
          <w:rtl/>
        </w:rPr>
        <w:t>َّ</w:t>
      </w:r>
      <w:r w:rsidRPr="00C4672C">
        <w:rPr>
          <w:rFonts w:hint="cs"/>
          <w:rtl/>
        </w:rPr>
        <w:t xml:space="preserve">ة أم خالفها. </w:t>
      </w:r>
    </w:p>
    <w:p w:rsidR="006524BF" w:rsidRPr="00C4672C" w:rsidRDefault="00F36230" w:rsidP="00ED501D">
      <w:pPr>
        <w:pStyle w:val="libCenterBold1"/>
        <w:rPr>
          <w:rtl/>
        </w:rPr>
      </w:pPr>
      <w:bookmarkStart w:id="144" w:name="89"/>
      <w:r>
        <w:rPr>
          <w:rFonts w:hint="cs"/>
          <w:rtl/>
        </w:rPr>
        <w:t>-</w:t>
      </w:r>
      <w:r w:rsidR="006524BF" w:rsidRPr="00C4672C">
        <w:rPr>
          <w:rFonts w:hint="cs"/>
          <w:rtl/>
        </w:rPr>
        <w:t xml:space="preserve"> 38</w:t>
      </w:r>
      <w:r>
        <w:rPr>
          <w:rFonts w:hint="cs"/>
          <w:rtl/>
        </w:rPr>
        <w:t xml:space="preserve"> -</w:t>
      </w:r>
      <w:bookmarkEnd w:id="144"/>
    </w:p>
    <w:p w:rsidR="00B56DD7" w:rsidRDefault="006524BF" w:rsidP="002B5003">
      <w:pPr>
        <w:pStyle w:val="Heading2Center"/>
        <w:rPr>
          <w:rtl/>
        </w:rPr>
      </w:pPr>
      <w:bookmarkStart w:id="145" w:name="_Toc526161128"/>
      <w:r w:rsidRPr="00C4672C">
        <w:rPr>
          <w:rFonts w:hint="cs"/>
          <w:rtl/>
        </w:rPr>
        <w:t>عطاء الخليفة من غنائم افريقية</w:t>
      </w:r>
      <w:bookmarkEnd w:id="145"/>
    </w:p>
    <w:p w:rsidR="00B56DD7" w:rsidRDefault="006524BF" w:rsidP="00ED501D">
      <w:pPr>
        <w:pStyle w:val="libNormal"/>
        <w:rPr>
          <w:rtl/>
        </w:rPr>
      </w:pPr>
      <w:r w:rsidRPr="00C4672C">
        <w:rPr>
          <w:rFonts w:hint="cs"/>
          <w:rtl/>
        </w:rPr>
        <w:t>أعطى عبد الله بن سعد بن أبي سرح أخاه من الرضاعة الخمس من غنائم افريقي</w:t>
      </w:r>
      <w:r w:rsidR="00ED501D">
        <w:rPr>
          <w:rFonts w:hint="cs"/>
          <w:rtl/>
        </w:rPr>
        <w:t>َّ</w:t>
      </w:r>
      <w:r w:rsidRPr="00C4672C">
        <w:rPr>
          <w:rFonts w:hint="cs"/>
          <w:rtl/>
        </w:rPr>
        <w:t>ة في غزوها</w:t>
      </w:r>
      <w:r w:rsidR="00B56DD7">
        <w:rPr>
          <w:rFonts w:hint="cs"/>
          <w:rtl/>
        </w:rPr>
        <w:t xml:space="preserve"> الأوَّل </w:t>
      </w:r>
      <w:r w:rsidRPr="00C4672C">
        <w:rPr>
          <w:rFonts w:hint="cs"/>
          <w:rtl/>
        </w:rPr>
        <w:t>كما</w:t>
      </w:r>
      <w:r w:rsidR="00D97B63">
        <w:rPr>
          <w:rFonts w:hint="cs"/>
          <w:rtl/>
        </w:rPr>
        <w:t xml:space="preserve"> مرَّ </w:t>
      </w:r>
      <w:r w:rsidRPr="00C4672C">
        <w:rPr>
          <w:rFonts w:hint="cs"/>
          <w:rtl/>
        </w:rPr>
        <w:t>في صفحة 259 وقال ابن كثير</w:t>
      </w:r>
      <w:r w:rsidR="00B56DD7">
        <w:rPr>
          <w:rFonts w:hint="cs"/>
          <w:rtl/>
        </w:rPr>
        <w:t>:</w:t>
      </w:r>
      <w:r w:rsidRPr="00C4672C">
        <w:rPr>
          <w:rFonts w:hint="cs"/>
          <w:rtl/>
        </w:rPr>
        <w:t xml:space="preserve"> أعطاه خمس الخمس. وكان مائة ألف دينار على ما ذكره أبو الفدا من تقدير ذلك الخمس بخمسمائة ألف دينار. وكان حظ</w:t>
      </w:r>
      <w:r w:rsidR="00ED501D">
        <w:rPr>
          <w:rFonts w:hint="cs"/>
          <w:rtl/>
        </w:rPr>
        <w:t>ُّ</w:t>
      </w:r>
      <w:r w:rsidRPr="00C4672C">
        <w:rPr>
          <w:rFonts w:hint="cs"/>
          <w:rtl/>
        </w:rPr>
        <w:t xml:space="preserve"> الفارس من تلك الغنيمة العظيمة ثلاثة آلاف</w:t>
      </w:r>
      <w:r w:rsidR="00B56DD7">
        <w:rPr>
          <w:rFonts w:hint="cs"/>
          <w:rtl/>
        </w:rPr>
        <w:t>،</w:t>
      </w:r>
      <w:r w:rsidRPr="00C4672C">
        <w:rPr>
          <w:rFonts w:hint="cs"/>
          <w:rtl/>
        </w:rPr>
        <w:t xml:space="preserve"> ونصيب الراجل ألف كما ذكره ابن الأثير في أ</w:t>
      </w:r>
      <w:r w:rsidR="00ED501D">
        <w:rPr>
          <w:rFonts w:hint="cs"/>
          <w:rtl/>
        </w:rPr>
        <w:t>ُ</w:t>
      </w:r>
      <w:r w:rsidRPr="00C4672C">
        <w:rPr>
          <w:rFonts w:hint="cs"/>
          <w:rtl/>
        </w:rPr>
        <w:t>سد الغابة 3</w:t>
      </w:r>
      <w:r w:rsidR="00B56DD7">
        <w:rPr>
          <w:rFonts w:hint="cs"/>
          <w:rtl/>
        </w:rPr>
        <w:t>:</w:t>
      </w:r>
      <w:r w:rsidRPr="00C4672C">
        <w:rPr>
          <w:rFonts w:hint="cs"/>
          <w:rtl/>
        </w:rPr>
        <w:t xml:space="preserve"> 173</w:t>
      </w:r>
      <w:r w:rsidR="00B56DD7">
        <w:rPr>
          <w:rFonts w:hint="cs"/>
          <w:rtl/>
        </w:rPr>
        <w:t>،</w:t>
      </w:r>
      <w:r w:rsidRPr="00C4672C">
        <w:rPr>
          <w:rFonts w:hint="cs"/>
          <w:rtl/>
        </w:rPr>
        <w:t xml:space="preserve"> وابن كثير في تاريخه 7</w:t>
      </w:r>
      <w:r w:rsidR="00B56DD7">
        <w:rPr>
          <w:rFonts w:hint="cs"/>
          <w:rtl/>
        </w:rPr>
        <w:t>،</w:t>
      </w:r>
      <w:r w:rsidRPr="00C4672C">
        <w:rPr>
          <w:rFonts w:hint="cs"/>
          <w:rtl/>
        </w:rPr>
        <w:t xml:space="preserve"> 152. </w:t>
      </w:r>
    </w:p>
    <w:p w:rsidR="00B56DD7" w:rsidRDefault="006524BF" w:rsidP="00D4753A">
      <w:pPr>
        <w:pStyle w:val="libNormal"/>
        <w:rPr>
          <w:rtl/>
        </w:rPr>
      </w:pPr>
      <w:r w:rsidRPr="00C4672C">
        <w:rPr>
          <w:rFonts w:hint="cs"/>
          <w:rtl/>
        </w:rPr>
        <w:t>وقال ابن أبي الحديد في شرحه 1</w:t>
      </w:r>
      <w:r w:rsidR="00B56DD7">
        <w:rPr>
          <w:rFonts w:hint="cs"/>
          <w:rtl/>
        </w:rPr>
        <w:t>:</w:t>
      </w:r>
      <w:r w:rsidRPr="00C4672C">
        <w:rPr>
          <w:rFonts w:hint="cs"/>
          <w:rtl/>
        </w:rPr>
        <w:t xml:space="preserve"> 67</w:t>
      </w:r>
      <w:r w:rsidR="00B56DD7">
        <w:rPr>
          <w:rFonts w:hint="cs"/>
          <w:rtl/>
        </w:rPr>
        <w:t>:</w:t>
      </w:r>
      <w:r w:rsidRPr="00C4672C">
        <w:rPr>
          <w:rFonts w:hint="cs"/>
          <w:rtl/>
        </w:rPr>
        <w:t xml:space="preserve"> أعطى عبد الله بن أبي سرح جميع ما أفاء الله عليه من فتح افريقية بالمغرب</w:t>
      </w:r>
      <w:r w:rsidR="00B56DD7">
        <w:rPr>
          <w:rFonts w:hint="cs"/>
          <w:rtl/>
        </w:rPr>
        <w:t>،</w:t>
      </w:r>
      <w:r w:rsidRPr="00C4672C">
        <w:rPr>
          <w:rFonts w:hint="cs"/>
          <w:rtl/>
        </w:rPr>
        <w:t xml:space="preserve"> وهي من طرابلس الغرب إلى طنجة</w:t>
      </w:r>
      <w:r w:rsidR="00B56DD7">
        <w:rPr>
          <w:rFonts w:hint="cs"/>
          <w:rtl/>
        </w:rPr>
        <w:t>،</w:t>
      </w:r>
      <w:r w:rsidRPr="00C4672C">
        <w:rPr>
          <w:rFonts w:hint="cs"/>
          <w:rtl/>
        </w:rPr>
        <w:t xml:space="preserve"> من غير أن يشركه فيه أحد</w:t>
      </w:r>
      <w:r w:rsidR="00ED501D">
        <w:rPr>
          <w:rFonts w:hint="cs"/>
          <w:rtl/>
        </w:rPr>
        <w:t>ٌ</w:t>
      </w:r>
      <w:r w:rsidRPr="00C4672C">
        <w:rPr>
          <w:rFonts w:hint="cs"/>
          <w:rtl/>
        </w:rPr>
        <w:t xml:space="preserve"> من المسلمين. </w:t>
      </w:r>
    </w:p>
    <w:p w:rsidR="006524BF" w:rsidRPr="00C4672C" w:rsidRDefault="006524BF" w:rsidP="00D4753A">
      <w:pPr>
        <w:pStyle w:val="libNormal"/>
        <w:rPr>
          <w:rtl/>
        </w:rPr>
      </w:pPr>
      <w:r w:rsidRPr="00C4672C">
        <w:rPr>
          <w:rFonts w:hint="cs"/>
          <w:rtl/>
        </w:rPr>
        <w:t>وقال البلاذري في الأنساب 5</w:t>
      </w:r>
      <w:r w:rsidR="00B56DD7">
        <w:rPr>
          <w:rFonts w:hint="cs"/>
          <w:rtl/>
        </w:rPr>
        <w:t>،</w:t>
      </w:r>
      <w:r w:rsidRPr="00C4672C">
        <w:rPr>
          <w:rFonts w:hint="cs"/>
          <w:rtl/>
        </w:rPr>
        <w:t xml:space="preserve"> 26</w:t>
      </w:r>
      <w:r w:rsidR="00B56DD7">
        <w:rPr>
          <w:rFonts w:hint="cs"/>
          <w:rtl/>
        </w:rPr>
        <w:t>:</w:t>
      </w:r>
      <w:r w:rsidRPr="00C4672C">
        <w:rPr>
          <w:rFonts w:hint="cs"/>
          <w:rtl/>
        </w:rPr>
        <w:t xml:space="preserve"> كان </w:t>
      </w:r>
      <w:r w:rsidR="00B56DD7">
        <w:rPr>
          <w:rFonts w:hint="cs"/>
          <w:rtl/>
        </w:rPr>
        <w:t>(</w:t>
      </w:r>
      <w:r w:rsidRPr="00C4672C">
        <w:rPr>
          <w:rFonts w:hint="cs"/>
          <w:rtl/>
        </w:rPr>
        <w:t>عثمان</w:t>
      </w:r>
      <w:r w:rsidR="00B56DD7">
        <w:rPr>
          <w:rFonts w:hint="cs"/>
          <w:rtl/>
        </w:rPr>
        <w:t>)</w:t>
      </w:r>
      <w:r w:rsidRPr="00C4672C">
        <w:rPr>
          <w:rFonts w:hint="cs"/>
          <w:rtl/>
        </w:rPr>
        <w:t xml:space="preserve"> كثيرا</w:t>
      </w:r>
      <w:r w:rsidR="00ED501D">
        <w:rPr>
          <w:rFonts w:hint="cs"/>
          <w:rtl/>
        </w:rPr>
        <w:t>ً</w:t>
      </w:r>
      <w:r w:rsidRPr="00C4672C">
        <w:rPr>
          <w:rFonts w:hint="cs"/>
          <w:rtl/>
        </w:rPr>
        <w:t xml:space="preserve"> ما يولي من بني أمي</w:t>
      </w:r>
      <w:r w:rsidR="00ED501D">
        <w:rPr>
          <w:rFonts w:hint="cs"/>
          <w:rtl/>
        </w:rPr>
        <w:t>َّ</w:t>
      </w:r>
      <w:r w:rsidRPr="00C4672C">
        <w:rPr>
          <w:rFonts w:hint="cs"/>
          <w:rtl/>
        </w:rPr>
        <w:t xml:space="preserve">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شرح ابن أبي الحديد 3</w:t>
      </w:r>
      <w:r w:rsidR="00B56DD7">
        <w:rPr>
          <w:rFonts w:hint="cs"/>
          <w:rtl/>
        </w:rPr>
        <w:t>:</w:t>
      </w:r>
      <w:r w:rsidRPr="00D57D55">
        <w:rPr>
          <w:rFonts w:hint="cs"/>
          <w:rtl/>
        </w:rPr>
        <w:t xml:space="preserve"> 411</w:t>
      </w:r>
      <w:r w:rsidR="00B56DD7">
        <w:rPr>
          <w:rFonts w:hint="cs"/>
          <w:rtl/>
        </w:rPr>
        <w:t>،</w:t>
      </w:r>
      <w:r w:rsidRPr="00D57D55">
        <w:rPr>
          <w:rFonts w:hint="cs"/>
          <w:rtl/>
        </w:rPr>
        <w:t xml:space="preserve"> و ج 4</w:t>
      </w:r>
      <w:r w:rsidR="00B56DD7">
        <w:rPr>
          <w:rFonts w:hint="cs"/>
          <w:rtl/>
        </w:rPr>
        <w:t>:</w:t>
      </w:r>
      <w:r w:rsidRPr="00D57D55">
        <w:rPr>
          <w:rFonts w:hint="cs"/>
          <w:rtl/>
        </w:rPr>
        <w:t xml:space="preserve"> 51.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ما أسلفناه في الجزء الثالث صفحة 222 ط 1</w:t>
      </w:r>
      <w:r w:rsidR="00B56DD7">
        <w:rPr>
          <w:rFonts w:hint="cs"/>
          <w:rtl/>
        </w:rPr>
        <w:t>،</w:t>
      </w:r>
      <w:r w:rsidRPr="00D57D55">
        <w:rPr>
          <w:rFonts w:hint="cs"/>
          <w:rtl/>
        </w:rPr>
        <w:t xml:space="preserve"> و 252 ط 2. </w:t>
      </w:r>
    </w:p>
    <w:p w:rsidR="006524BF" w:rsidRPr="006F6A59" w:rsidRDefault="006524BF" w:rsidP="0063372F">
      <w:pPr>
        <w:pStyle w:val="libNormal"/>
      </w:pPr>
      <w:r w:rsidRPr="0063372F">
        <w:rPr>
          <w:rFonts w:hint="cs"/>
          <w:rtl/>
        </w:rPr>
        <w:br w:type="page"/>
      </w:r>
    </w:p>
    <w:p w:rsidR="00B56DD7" w:rsidRDefault="006524BF" w:rsidP="007F6226">
      <w:pPr>
        <w:pStyle w:val="libNormal0"/>
        <w:rPr>
          <w:rtl/>
        </w:rPr>
      </w:pPr>
      <w:r w:rsidRPr="0063372F">
        <w:rPr>
          <w:rFonts w:hint="cs"/>
          <w:rtl/>
        </w:rPr>
        <w:lastRenderedPageBreak/>
        <w:t>م</w:t>
      </w:r>
      <w:r w:rsidRPr="00C4672C">
        <w:rPr>
          <w:rFonts w:hint="cs"/>
          <w:rtl/>
        </w:rPr>
        <w:t>ن لم يكن له مع النبي</w:t>
      </w:r>
      <w:r w:rsidR="007F6226">
        <w:rPr>
          <w:rFonts w:hint="cs"/>
          <w:rtl/>
        </w:rPr>
        <w:t>ِّ</w:t>
      </w:r>
      <w:r w:rsidRPr="00C4672C">
        <w:rPr>
          <w:rFonts w:hint="cs"/>
          <w:rtl/>
        </w:rPr>
        <w:t xml:space="preserve"> صلى الله عليه وآله صحبة فكان يجئ من ا</w:t>
      </w:r>
      <w:r w:rsidR="007F6226">
        <w:rPr>
          <w:rFonts w:hint="cs"/>
          <w:rtl/>
        </w:rPr>
        <w:t>ُ</w:t>
      </w:r>
      <w:r w:rsidRPr="00C4672C">
        <w:rPr>
          <w:rFonts w:hint="cs"/>
          <w:rtl/>
        </w:rPr>
        <w:t>مرأته ما ينكره أصحاب</w:t>
      </w:r>
      <w:r w:rsidR="00B56DD7">
        <w:rPr>
          <w:rFonts w:hint="cs"/>
          <w:rtl/>
        </w:rPr>
        <w:t xml:space="preserve"> محمّ</w:t>
      </w:r>
      <w:r w:rsidR="007F6226">
        <w:rPr>
          <w:rFonts w:hint="cs"/>
          <w:rtl/>
        </w:rPr>
        <w:t>َ</w:t>
      </w:r>
      <w:r w:rsidR="00B56DD7">
        <w:rPr>
          <w:rFonts w:hint="cs"/>
          <w:rtl/>
        </w:rPr>
        <w:t xml:space="preserve">د </w:t>
      </w:r>
      <w:r w:rsidRPr="00C4672C">
        <w:rPr>
          <w:rFonts w:hint="cs"/>
          <w:rtl/>
        </w:rPr>
        <w:t>صلى الله عليه وآله وكان يستعتب فيهم فلا يعزلهم</w:t>
      </w:r>
      <w:r w:rsidR="00B56DD7">
        <w:rPr>
          <w:rFonts w:hint="cs"/>
          <w:rtl/>
        </w:rPr>
        <w:t>،</w:t>
      </w:r>
      <w:r w:rsidR="00F83939">
        <w:rPr>
          <w:rFonts w:hint="cs"/>
          <w:rtl/>
        </w:rPr>
        <w:t xml:space="preserve"> فلمّا </w:t>
      </w:r>
      <w:r w:rsidRPr="00C4672C">
        <w:rPr>
          <w:rFonts w:hint="cs"/>
          <w:rtl/>
        </w:rPr>
        <w:t>كان في الست</w:t>
      </w:r>
      <w:r w:rsidR="007F6226">
        <w:rPr>
          <w:rFonts w:hint="cs"/>
          <w:rtl/>
        </w:rPr>
        <w:t>ِّ</w:t>
      </w:r>
      <w:r w:rsidRPr="00C4672C">
        <w:rPr>
          <w:rFonts w:hint="cs"/>
          <w:rtl/>
        </w:rPr>
        <w:t xml:space="preserve"> الأواخر استأثر ببني عم</w:t>
      </w:r>
      <w:r w:rsidR="007F6226">
        <w:rPr>
          <w:rFonts w:hint="cs"/>
          <w:rtl/>
        </w:rPr>
        <w:t>ِّ</w:t>
      </w:r>
      <w:r w:rsidRPr="00C4672C">
        <w:rPr>
          <w:rFonts w:hint="cs"/>
          <w:rtl/>
        </w:rPr>
        <w:t>ه فول</w:t>
      </w:r>
      <w:r w:rsidR="007F6226">
        <w:rPr>
          <w:rFonts w:hint="cs"/>
          <w:rtl/>
        </w:rPr>
        <w:t>ّ</w:t>
      </w:r>
      <w:r w:rsidRPr="00C4672C">
        <w:rPr>
          <w:rFonts w:hint="cs"/>
          <w:rtl/>
        </w:rPr>
        <w:t>اهم وول</w:t>
      </w:r>
      <w:r w:rsidR="007F6226">
        <w:rPr>
          <w:rFonts w:hint="cs"/>
          <w:rtl/>
        </w:rPr>
        <w:t>ّ</w:t>
      </w:r>
      <w:r w:rsidRPr="00C4672C">
        <w:rPr>
          <w:rFonts w:hint="cs"/>
          <w:rtl/>
        </w:rPr>
        <w:t>ى عبد الله بن أبي سرح مصر</w:t>
      </w:r>
      <w:r w:rsidR="00B56DD7">
        <w:rPr>
          <w:rFonts w:hint="cs"/>
          <w:rtl/>
        </w:rPr>
        <w:t>،</w:t>
      </w:r>
      <w:r w:rsidRPr="00C4672C">
        <w:rPr>
          <w:rFonts w:hint="cs"/>
          <w:rtl/>
        </w:rPr>
        <w:t xml:space="preserve"> فمكث عليها سنين فجاء أهل مصر يشكونه ويتظل</w:t>
      </w:r>
      <w:r w:rsidR="007F6226">
        <w:rPr>
          <w:rFonts w:hint="cs"/>
          <w:rtl/>
        </w:rPr>
        <w:t>ّ</w:t>
      </w:r>
      <w:r w:rsidRPr="00C4672C">
        <w:rPr>
          <w:rFonts w:hint="cs"/>
          <w:rtl/>
        </w:rPr>
        <w:t xml:space="preserve">مون منه </w:t>
      </w:r>
      <w:r w:rsidR="00B56DD7">
        <w:rPr>
          <w:rFonts w:hint="cs"/>
          <w:rtl/>
        </w:rPr>
        <w:t>(</w:t>
      </w:r>
      <w:r w:rsidRPr="00C4672C">
        <w:rPr>
          <w:rFonts w:hint="cs"/>
          <w:rtl/>
        </w:rPr>
        <w:t>إلى أن قال</w:t>
      </w:r>
      <w:r w:rsidR="00B56DD7">
        <w:rPr>
          <w:rFonts w:hint="cs"/>
          <w:rtl/>
        </w:rPr>
        <w:t>:)</w:t>
      </w:r>
      <w:r w:rsidR="00F83939">
        <w:rPr>
          <w:rFonts w:hint="cs"/>
          <w:rtl/>
        </w:rPr>
        <w:t xml:space="preserve"> فلمّا </w:t>
      </w:r>
      <w:r w:rsidRPr="00C4672C">
        <w:rPr>
          <w:rFonts w:hint="cs"/>
          <w:rtl/>
        </w:rPr>
        <w:t>جاء أهل مصر يشكون ابن أبي سرح كتب إليه كتابا</w:t>
      </w:r>
      <w:r w:rsidR="007F6226">
        <w:rPr>
          <w:rFonts w:hint="cs"/>
          <w:rtl/>
        </w:rPr>
        <w:t>ً</w:t>
      </w:r>
      <w:r w:rsidRPr="00C4672C">
        <w:rPr>
          <w:rFonts w:hint="cs"/>
          <w:rtl/>
        </w:rPr>
        <w:t xml:space="preserve"> يتهد</w:t>
      </w:r>
      <w:r w:rsidR="007F6226">
        <w:rPr>
          <w:rFonts w:hint="cs"/>
          <w:rtl/>
        </w:rPr>
        <w:t>ّ</w:t>
      </w:r>
      <w:r w:rsidRPr="00C4672C">
        <w:rPr>
          <w:rFonts w:hint="cs"/>
          <w:rtl/>
        </w:rPr>
        <w:t>ده فيه فأبى أن ينزع عم</w:t>
      </w:r>
      <w:r w:rsidR="007F6226">
        <w:rPr>
          <w:rFonts w:hint="cs"/>
          <w:rtl/>
        </w:rPr>
        <w:t>ّ</w:t>
      </w:r>
      <w:r w:rsidRPr="00C4672C">
        <w:rPr>
          <w:rFonts w:hint="cs"/>
          <w:rtl/>
        </w:rPr>
        <w:t>ا نهاه عثمان عنه</w:t>
      </w:r>
      <w:r w:rsidR="00B56DD7">
        <w:rPr>
          <w:rFonts w:hint="cs"/>
          <w:rtl/>
        </w:rPr>
        <w:t>،</w:t>
      </w:r>
      <w:r w:rsidRPr="00C4672C">
        <w:rPr>
          <w:rFonts w:hint="cs"/>
          <w:rtl/>
        </w:rPr>
        <w:t xml:space="preserve"> وضرب بعض من كان شكاه إلى عثمان من أهل مصر</w:t>
      </w:r>
      <w:r w:rsidR="004B6304">
        <w:rPr>
          <w:rFonts w:hint="cs"/>
          <w:rtl/>
        </w:rPr>
        <w:t xml:space="preserve"> حتّى </w:t>
      </w:r>
      <w:r w:rsidRPr="00C4672C">
        <w:rPr>
          <w:rFonts w:hint="cs"/>
          <w:rtl/>
        </w:rPr>
        <w:t>قتله</w:t>
      </w:r>
      <w:r w:rsidR="00B56DD7">
        <w:rPr>
          <w:rFonts w:hint="cs"/>
          <w:rtl/>
        </w:rPr>
        <w:t>،</w:t>
      </w:r>
      <w:r w:rsidRPr="00C4672C">
        <w:rPr>
          <w:rFonts w:hint="cs"/>
          <w:rtl/>
        </w:rPr>
        <w:t xml:space="preserve"> فخرج من أهل مصر سبع مائة إلى المدينة فنزلوا المسجد وشكوا ما صنع بهم </w:t>
      </w:r>
      <w:r w:rsidR="007F6226">
        <w:rPr>
          <w:rFonts w:hint="cs"/>
          <w:rtl/>
        </w:rPr>
        <w:t>إ</w:t>
      </w:r>
      <w:r w:rsidRPr="00C4672C">
        <w:rPr>
          <w:rFonts w:hint="cs"/>
          <w:rtl/>
        </w:rPr>
        <w:t>بن أبي سرح في مواقيت الصلاة إلى أصحاب محم</w:t>
      </w:r>
      <w:r w:rsidR="007F6226">
        <w:rPr>
          <w:rFonts w:hint="cs"/>
          <w:rtl/>
        </w:rPr>
        <w:t>َّ</w:t>
      </w:r>
      <w:r w:rsidRPr="00C4672C">
        <w:rPr>
          <w:rFonts w:hint="cs"/>
          <w:rtl/>
        </w:rPr>
        <w:t>د</w:t>
      </w:r>
      <w:r w:rsidR="00B56DD7">
        <w:rPr>
          <w:rFonts w:hint="cs"/>
          <w:rtl/>
        </w:rPr>
        <w:t>،</w:t>
      </w:r>
      <w:r w:rsidRPr="00C4672C">
        <w:rPr>
          <w:rFonts w:hint="cs"/>
          <w:rtl/>
        </w:rPr>
        <w:t xml:space="preserve"> فقام طلحة إلى عثمان فكل</w:t>
      </w:r>
      <w:r w:rsidR="007F6226">
        <w:rPr>
          <w:rFonts w:hint="cs"/>
          <w:rtl/>
        </w:rPr>
        <w:t>ّ</w:t>
      </w:r>
      <w:r w:rsidRPr="00C4672C">
        <w:rPr>
          <w:rFonts w:hint="cs"/>
          <w:rtl/>
        </w:rPr>
        <w:t>مه بكلام شديد</w:t>
      </w:r>
      <w:r w:rsidR="00B56DD7">
        <w:rPr>
          <w:rFonts w:hint="cs"/>
          <w:rtl/>
        </w:rPr>
        <w:t>،</w:t>
      </w:r>
      <w:r w:rsidRPr="00C4672C">
        <w:rPr>
          <w:rFonts w:hint="cs"/>
          <w:rtl/>
        </w:rPr>
        <w:t xml:space="preserve"> وأرسلت إليه عائشة رضي الله عنها تسأله أن ينصفهم من عامله</w:t>
      </w:r>
      <w:r w:rsidR="00B56DD7">
        <w:rPr>
          <w:rFonts w:hint="cs"/>
          <w:rtl/>
        </w:rPr>
        <w:t>،</w:t>
      </w:r>
      <w:r w:rsidRPr="00C4672C">
        <w:rPr>
          <w:rFonts w:hint="cs"/>
          <w:rtl/>
        </w:rPr>
        <w:t xml:space="preserve"> ودخل عليه علي</w:t>
      </w:r>
      <w:r w:rsidR="007F6226">
        <w:rPr>
          <w:rFonts w:hint="cs"/>
          <w:rtl/>
        </w:rPr>
        <w:t>ُّ</w:t>
      </w:r>
      <w:r w:rsidRPr="00C4672C">
        <w:rPr>
          <w:rFonts w:hint="cs"/>
          <w:rtl/>
        </w:rPr>
        <w:t xml:space="preserve"> بن أبي طالب وكان متكل</w:t>
      </w:r>
      <w:r w:rsidR="007F6226">
        <w:rPr>
          <w:rFonts w:hint="cs"/>
          <w:rtl/>
        </w:rPr>
        <w:t>ّ</w:t>
      </w:r>
      <w:r w:rsidRPr="00C4672C">
        <w:rPr>
          <w:rFonts w:hint="cs"/>
          <w:rtl/>
        </w:rPr>
        <w:t>م القوم فقال له</w:t>
      </w:r>
      <w:r w:rsidR="00B56DD7">
        <w:rPr>
          <w:rFonts w:hint="cs"/>
          <w:rtl/>
        </w:rPr>
        <w:t>:</w:t>
      </w:r>
      <w:r w:rsidRPr="00C4672C">
        <w:rPr>
          <w:rFonts w:hint="cs"/>
          <w:rtl/>
        </w:rPr>
        <w:t xml:space="preserve"> إن</w:t>
      </w:r>
      <w:r w:rsidR="007F6226">
        <w:rPr>
          <w:rFonts w:hint="cs"/>
          <w:rtl/>
        </w:rPr>
        <w:t>ّ</w:t>
      </w:r>
      <w:r w:rsidRPr="00C4672C">
        <w:rPr>
          <w:rFonts w:hint="cs"/>
          <w:rtl/>
        </w:rPr>
        <w:t>ما يسئلك القوم رجلا</w:t>
      </w:r>
      <w:r w:rsidR="007F6226">
        <w:rPr>
          <w:rFonts w:hint="cs"/>
          <w:rtl/>
        </w:rPr>
        <w:t>ً</w:t>
      </w:r>
      <w:r w:rsidRPr="00C4672C">
        <w:rPr>
          <w:rFonts w:hint="cs"/>
          <w:rtl/>
        </w:rPr>
        <w:t xml:space="preserve"> مكان رجل وقد اد</w:t>
      </w:r>
      <w:r w:rsidR="007F6226">
        <w:rPr>
          <w:rFonts w:hint="cs"/>
          <w:rtl/>
        </w:rPr>
        <w:t>َّ</w:t>
      </w:r>
      <w:r w:rsidRPr="00C4672C">
        <w:rPr>
          <w:rFonts w:hint="cs"/>
          <w:rtl/>
        </w:rPr>
        <w:t>عوا ق</w:t>
      </w:r>
      <w:r w:rsidR="007F6226">
        <w:rPr>
          <w:rFonts w:hint="cs"/>
          <w:rtl/>
        </w:rPr>
        <w:t>ِ</w:t>
      </w:r>
      <w:r w:rsidRPr="00C4672C">
        <w:rPr>
          <w:rFonts w:hint="cs"/>
          <w:rtl/>
        </w:rPr>
        <w:t>ب</w:t>
      </w:r>
      <w:r w:rsidR="007F6226">
        <w:rPr>
          <w:rFonts w:hint="cs"/>
          <w:rtl/>
        </w:rPr>
        <w:t>َ</w:t>
      </w:r>
      <w:r w:rsidRPr="00C4672C">
        <w:rPr>
          <w:rFonts w:hint="cs"/>
          <w:rtl/>
        </w:rPr>
        <w:t>له دما</w:t>
      </w:r>
      <w:r w:rsidR="007F6226">
        <w:rPr>
          <w:rFonts w:hint="cs"/>
          <w:rtl/>
        </w:rPr>
        <w:t>ً</w:t>
      </w:r>
      <w:r w:rsidRPr="00C4672C">
        <w:rPr>
          <w:rFonts w:hint="cs"/>
          <w:rtl/>
        </w:rPr>
        <w:t xml:space="preserve"> فاعزله عنهم واقض بينهم</w:t>
      </w:r>
      <w:r w:rsidR="00B56DD7">
        <w:rPr>
          <w:rFonts w:hint="cs"/>
          <w:rtl/>
        </w:rPr>
        <w:t>،</w:t>
      </w:r>
      <w:r w:rsidRPr="00C4672C">
        <w:rPr>
          <w:rFonts w:hint="cs"/>
          <w:rtl/>
        </w:rPr>
        <w:t xml:space="preserve"> فإن وجب عليه حق</w:t>
      </w:r>
      <w:r w:rsidR="007F6226">
        <w:rPr>
          <w:rFonts w:hint="cs"/>
          <w:rtl/>
        </w:rPr>
        <w:t>ٌّ</w:t>
      </w:r>
      <w:r w:rsidRPr="00C4672C">
        <w:rPr>
          <w:rFonts w:hint="cs"/>
          <w:rtl/>
        </w:rPr>
        <w:t xml:space="preserve"> فأنصفهم منه. فقال لهم</w:t>
      </w:r>
      <w:r w:rsidR="00B56DD7">
        <w:rPr>
          <w:rFonts w:hint="cs"/>
          <w:rtl/>
        </w:rPr>
        <w:t>:</w:t>
      </w:r>
      <w:r w:rsidRPr="00C4672C">
        <w:rPr>
          <w:rFonts w:hint="cs"/>
          <w:rtl/>
        </w:rPr>
        <w:t xml:space="preserve"> اختاروا رجلا</w:t>
      </w:r>
      <w:r w:rsidR="007F6226">
        <w:rPr>
          <w:rFonts w:hint="cs"/>
          <w:rtl/>
        </w:rPr>
        <w:t>ً</w:t>
      </w:r>
      <w:r w:rsidRPr="00C4672C">
        <w:rPr>
          <w:rFonts w:hint="cs"/>
          <w:rtl/>
        </w:rPr>
        <w:t xml:space="preserve"> أ</w:t>
      </w:r>
      <w:r w:rsidR="007F6226">
        <w:rPr>
          <w:rFonts w:hint="cs"/>
          <w:rtl/>
        </w:rPr>
        <w:t>ُ</w:t>
      </w:r>
      <w:r w:rsidRPr="00C4672C">
        <w:rPr>
          <w:rFonts w:hint="cs"/>
          <w:rtl/>
        </w:rPr>
        <w:t>ول</w:t>
      </w:r>
      <w:r w:rsidR="007F6226">
        <w:rPr>
          <w:rFonts w:hint="cs"/>
          <w:rtl/>
        </w:rPr>
        <w:t>ِّ</w:t>
      </w:r>
      <w:r w:rsidRPr="00C4672C">
        <w:rPr>
          <w:rFonts w:hint="cs"/>
          <w:rtl/>
        </w:rPr>
        <w:t>يه عليكم مكانه. فأشار الناس عليهم بمحم</w:t>
      </w:r>
      <w:r w:rsidR="007F6226">
        <w:rPr>
          <w:rFonts w:hint="cs"/>
          <w:rtl/>
        </w:rPr>
        <w:t>َّ</w:t>
      </w:r>
      <w:r w:rsidRPr="00C4672C">
        <w:rPr>
          <w:rFonts w:hint="cs"/>
          <w:rtl/>
        </w:rPr>
        <w:t>د بن أبي بكر الصد</w:t>
      </w:r>
      <w:r w:rsidR="007F6226">
        <w:rPr>
          <w:rFonts w:hint="cs"/>
          <w:rtl/>
        </w:rPr>
        <w:t>ّ</w:t>
      </w:r>
      <w:r w:rsidRPr="00C4672C">
        <w:rPr>
          <w:rFonts w:hint="cs"/>
          <w:rtl/>
        </w:rPr>
        <w:t>يق فقالوا</w:t>
      </w:r>
      <w:r w:rsidR="00B56DD7">
        <w:rPr>
          <w:rFonts w:hint="cs"/>
          <w:rtl/>
        </w:rPr>
        <w:t>:</w:t>
      </w:r>
      <w:r w:rsidRPr="00C4672C">
        <w:rPr>
          <w:rFonts w:hint="cs"/>
          <w:rtl/>
        </w:rPr>
        <w:t xml:space="preserve"> استعمل علينا</w:t>
      </w:r>
      <w:r w:rsidR="00B56DD7">
        <w:rPr>
          <w:rFonts w:hint="cs"/>
          <w:rtl/>
        </w:rPr>
        <w:t xml:space="preserve"> محمّ</w:t>
      </w:r>
      <w:r w:rsidR="007F6226">
        <w:rPr>
          <w:rFonts w:hint="cs"/>
          <w:rtl/>
        </w:rPr>
        <w:t>َ</w:t>
      </w:r>
      <w:r w:rsidR="00B56DD7">
        <w:rPr>
          <w:rFonts w:hint="cs"/>
          <w:rtl/>
        </w:rPr>
        <w:t xml:space="preserve">د </w:t>
      </w:r>
      <w:r w:rsidRPr="00C4672C">
        <w:rPr>
          <w:rFonts w:hint="cs"/>
          <w:rtl/>
        </w:rPr>
        <w:t>بن أبي بكر فكتب عهده على مصر ووج</w:t>
      </w:r>
      <w:r w:rsidR="007F6226">
        <w:rPr>
          <w:rFonts w:hint="cs"/>
          <w:rtl/>
        </w:rPr>
        <w:t>َّ</w:t>
      </w:r>
      <w:r w:rsidRPr="00C4672C">
        <w:rPr>
          <w:rFonts w:hint="cs"/>
          <w:rtl/>
        </w:rPr>
        <w:t>ه معهم عد</w:t>
      </w:r>
      <w:r w:rsidR="007F6226">
        <w:rPr>
          <w:rFonts w:hint="cs"/>
          <w:rtl/>
        </w:rPr>
        <w:t>َّ</w:t>
      </w:r>
      <w:r w:rsidRPr="00C4672C">
        <w:rPr>
          <w:rFonts w:hint="cs"/>
          <w:rtl/>
        </w:rPr>
        <w:t xml:space="preserve">ة من المهاجرين والأنصار ينظرون فيما بينهم وبين ابن أبي سرح. وسيأتي تمام الخبر وكتاب عثمان إلى ابن أبي سرح يأمره بالتنكيل بالقوم. </w:t>
      </w:r>
    </w:p>
    <w:p w:rsidR="00B56DD7" w:rsidRDefault="006524BF" w:rsidP="005C0310">
      <w:pPr>
        <w:pStyle w:val="libNormal"/>
        <w:rPr>
          <w:rtl/>
        </w:rPr>
      </w:pPr>
      <w:r w:rsidRPr="00C4672C">
        <w:rPr>
          <w:rFonts w:hint="cs"/>
          <w:rtl/>
        </w:rPr>
        <w:t>قال الأميني</w:t>
      </w:r>
      <w:r w:rsidR="00B56DD7">
        <w:rPr>
          <w:rFonts w:hint="cs"/>
          <w:rtl/>
        </w:rPr>
        <w:t>:</w:t>
      </w:r>
      <w:r w:rsidRPr="00C4672C">
        <w:rPr>
          <w:rFonts w:hint="cs"/>
          <w:rtl/>
        </w:rPr>
        <w:t xml:space="preserve"> ابن أبي سرح هذا هو الذي أسلم قبل الفتح وهاجر</w:t>
      </w:r>
      <w:r w:rsidR="0059511B">
        <w:rPr>
          <w:rFonts w:hint="cs"/>
          <w:rtl/>
        </w:rPr>
        <w:t xml:space="preserve"> ثمَّ </w:t>
      </w:r>
      <w:r w:rsidRPr="00C4672C">
        <w:rPr>
          <w:rFonts w:hint="cs"/>
          <w:rtl/>
        </w:rPr>
        <w:t>ارتد</w:t>
      </w:r>
      <w:r w:rsidR="007F6226">
        <w:rPr>
          <w:rFonts w:hint="cs"/>
          <w:rtl/>
        </w:rPr>
        <w:t>َّ</w:t>
      </w:r>
      <w:r w:rsidRPr="00C4672C">
        <w:rPr>
          <w:rFonts w:hint="cs"/>
          <w:rtl/>
        </w:rPr>
        <w:t xml:space="preserve"> مشركا</w:t>
      </w:r>
      <w:r w:rsidR="007F6226">
        <w:rPr>
          <w:rFonts w:hint="cs"/>
          <w:rtl/>
        </w:rPr>
        <w:t>ً</w:t>
      </w:r>
      <w:r w:rsidRPr="00C4672C">
        <w:rPr>
          <w:rFonts w:hint="cs"/>
          <w:rtl/>
        </w:rPr>
        <w:t xml:space="preserve"> وصار إلى قريش بمك</w:t>
      </w:r>
      <w:r w:rsidR="007F6226">
        <w:rPr>
          <w:rFonts w:hint="cs"/>
          <w:rtl/>
        </w:rPr>
        <w:t>ّ</w:t>
      </w:r>
      <w:r w:rsidRPr="00C4672C">
        <w:rPr>
          <w:rFonts w:hint="cs"/>
          <w:rtl/>
        </w:rPr>
        <w:t>ة فقال لهم</w:t>
      </w:r>
      <w:r w:rsidR="00B56DD7">
        <w:rPr>
          <w:rFonts w:hint="cs"/>
          <w:rtl/>
        </w:rPr>
        <w:t>:</w:t>
      </w:r>
      <w:r w:rsidRPr="00C4672C">
        <w:rPr>
          <w:rFonts w:hint="cs"/>
          <w:rtl/>
        </w:rPr>
        <w:t xml:space="preserve"> إن</w:t>
      </w:r>
      <w:r w:rsidR="007F6226">
        <w:rPr>
          <w:rFonts w:hint="cs"/>
          <w:rtl/>
        </w:rPr>
        <w:t>ِّ</w:t>
      </w:r>
      <w:r w:rsidRPr="00C4672C">
        <w:rPr>
          <w:rFonts w:hint="cs"/>
          <w:rtl/>
        </w:rPr>
        <w:t>ي أضرب محم</w:t>
      </w:r>
      <w:r w:rsidR="007F6226">
        <w:rPr>
          <w:rFonts w:hint="cs"/>
          <w:rtl/>
        </w:rPr>
        <w:t>ّ</w:t>
      </w:r>
      <w:r w:rsidRPr="00C4672C">
        <w:rPr>
          <w:rFonts w:hint="cs"/>
          <w:rtl/>
        </w:rPr>
        <w:t>دا</w:t>
      </w:r>
      <w:r w:rsidR="007F6226">
        <w:rPr>
          <w:rFonts w:hint="cs"/>
          <w:rtl/>
        </w:rPr>
        <w:t>ً</w:t>
      </w:r>
      <w:r w:rsidRPr="00C4672C">
        <w:rPr>
          <w:rFonts w:hint="cs"/>
          <w:rtl/>
        </w:rPr>
        <w:t xml:space="preserve"> حيث أ</w:t>
      </w:r>
      <w:r w:rsidR="007F6226">
        <w:rPr>
          <w:rFonts w:hint="cs"/>
          <w:rtl/>
        </w:rPr>
        <w:t>ُ</w:t>
      </w:r>
      <w:r w:rsidRPr="00C4672C">
        <w:rPr>
          <w:rFonts w:hint="cs"/>
          <w:rtl/>
        </w:rPr>
        <w:t xml:space="preserve">ريد. </w:t>
      </w:r>
      <w:r w:rsidRPr="00D4753A">
        <w:rPr>
          <w:rFonts w:hint="cs"/>
          <w:rtl/>
        </w:rPr>
        <w:t>فلم</w:t>
      </w:r>
      <w:r w:rsidR="007F6226">
        <w:rPr>
          <w:rFonts w:hint="cs"/>
          <w:rtl/>
        </w:rPr>
        <w:t>ّ</w:t>
      </w:r>
      <w:r w:rsidRPr="00D4753A">
        <w:rPr>
          <w:rFonts w:hint="cs"/>
          <w:rtl/>
        </w:rPr>
        <w:t>ا كان يوم الفتح أمر صلى الله عليه وآله بقتله وأباح دمه ولو وجد تحت أستار الكعبة</w:t>
      </w:r>
      <w:r w:rsidR="00B56DD7">
        <w:rPr>
          <w:rFonts w:hint="cs"/>
          <w:rtl/>
        </w:rPr>
        <w:t>،</w:t>
      </w:r>
      <w:r w:rsidRPr="00D4753A">
        <w:rPr>
          <w:rFonts w:hint="cs"/>
          <w:rtl/>
        </w:rPr>
        <w:t xml:space="preserve"> ففر</w:t>
      </w:r>
      <w:r w:rsidR="007F6226">
        <w:rPr>
          <w:rFonts w:hint="cs"/>
          <w:rtl/>
        </w:rPr>
        <w:t>َّ</w:t>
      </w:r>
      <w:r w:rsidRPr="00D4753A">
        <w:rPr>
          <w:rFonts w:hint="cs"/>
          <w:rtl/>
        </w:rPr>
        <w:t xml:space="preserve"> إلى عثمان فغي</w:t>
      </w:r>
      <w:r w:rsidR="007F6226">
        <w:rPr>
          <w:rFonts w:hint="cs"/>
          <w:rtl/>
        </w:rPr>
        <w:t>َّ</w:t>
      </w:r>
      <w:r w:rsidRPr="00D4753A">
        <w:rPr>
          <w:rFonts w:hint="cs"/>
          <w:rtl/>
        </w:rPr>
        <w:t>به</w:t>
      </w:r>
      <w:r w:rsidR="004B6304">
        <w:rPr>
          <w:rFonts w:hint="cs"/>
          <w:rtl/>
        </w:rPr>
        <w:t xml:space="preserve"> حتّى </w:t>
      </w:r>
      <w:r w:rsidRPr="00D4753A">
        <w:rPr>
          <w:rFonts w:hint="cs"/>
          <w:rtl/>
        </w:rPr>
        <w:t>أتى به رسول الله بعد ما اطمأن</w:t>
      </w:r>
      <w:r w:rsidR="007F6226">
        <w:rPr>
          <w:rFonts w:hint="cs"/>
          <w:rtl/>
        </w:rPr>
        <w:t>َّ</w:t>
      </w:r>
      <w:r w:rsidRPr="00D4753A">
        <w:rPr>
          <w:rFonts w:hint="cs"/>
          <w:rtl/>
        </w:rPr>
        <w:t xml:space="preserve"> أهل مك</w:t>
      </w:r>
      <w:r w:rsidR="005C0310">
        <w:rPr>
          <w:rFonts w:hint="cs"/>
          <w:rtl/>
        </w:rPr>
        <w:t>ّ</w:t>
      </w:r>
      <w:r w:rsidRPr="00D4753A">
        <w:rPr>
          <w:rFonts w:hint="cs"/>
          <w:rtl/>
        </w:rPr>
        <w:t>ة فاستأمنه له فصمت رسول الله صلى الله عليه وآله طويلا</w:t>
      </w:r>
      <w:r w:rsidR="005C0310">
        <w:rPr>
          <w:rFonts w:hint="cs"/>
          <w:rtl/>
        </w:rPr>
        <w:t>ً</w:t>
      </w:r>
      <w:r w:rsidR="0059511B">
        <w:rPr>
          <w:rFonts w:hint="cs"/>
          <w:rtl/>
        </w:rPr>
        <w:t xml:space="preserve"> ثمَّ </w:t>
      </w:r>
      <w:r w:rsidRPr="00D4753A">
        <w:rPr>
          <w:rFonts w:hint="cs"/>
          <w:rtl/>
        </w:rPr>
        <w:t>قال</w:t>
      </w:r>
      <w:r w:rsidR="00B56DD7">
        <w:rPr>
          <w:rFonts w:hint="cs"/>
          <w:rtl/>
        </w:rPr>
        <w:t>:</w:t>
      </w:r>
      <w:r w:rsidRPr="00D4753A">
        <w:rPr>
          <w:rFonts w:hint="cs"/>
          <w:rtl/>
        </w:rPr>
        <w:t xml:space="preserve"> نعم</w:t>
      </w:r>
      <w:r w:rsidR="00F83939">
        <w:rPr>
          <w:rFonts w:hint="cs"/>
          <w:rtl/>
        </w:rPr>
        <w:t xml:space="preserve"> فلمّا </w:t>
      </w:r>
      <w:r w:rsidRPr="00D4753A">
        <w:rPr>
          <w:rFonts w:hint="cs"/>
          <w:rtl/>
        </w:rPr>
        <w:t>انصرف عثمان قال صلى الله عليه وآله لمن حوله</w:t>
      </w:r>
      <w:r w:rsidR="00B56DD7">
        <w:rPr>
          <w:rFonts w:hint="cs"/>
          <w:rtl/>
        </w:rPr>
        <w:t>:</w:t>
      </w:r>
      <w:r w:rsidRPr="00D4753A">
        <w:rPr>
          <w:rFonts w:hint="cs"/>
          <w:rtl/>
        </w:rPr>
        <w:t xml:space="preserve"> ما صمت</w:t>
      </w:r>
      <w:r w:rsidR="005C0310">
        <w:rPr>
          <w:rFonts w:hint="cs"/>
          <w:rtl/>
        </w:rPr>
        <w:t>ُّ</w:t>
      </w:r>
      <w:r w:rsidR="0059511B">
        <w:rPr>
          <w:rFonts w:hint="cs"/>
          <w:rtl/>
        </w:rPr>
        <w:t xml:space="preserve"> إلّا </w:t>
      </w:r>
      <w:r w:rsidRPr="00D4753A">
        <w:rPr>
          <w:rFonts w:hint="cs"/>
          <w:rtl/>
        </w:rPr>
        <w:t>ليقوم إليه بعضكم فيضرب عنقه وقال رجل</w:t>
      </w:r>
      <w:r w:rsidR="005C0310">
        <w:rPr>
          <w:rFonts w:hint="cs"/>
          <w:rtl/>
        </w:rPr>
        <w:t>ٌ</w:t>
      </w:r>
      <w:r w:rsidRPr="00D4753A">
        <w:rPr>
          <w:rFonts w:hint="cs"/>
          <w:rtl/>
        </w:rPr>
        <w:t xml:space="preserve"> من الأنصار</w:t>
      </w:r>
      <w:r w:rsidR="00B56DD7">
        <w:rPr>
          <w:rFonts w:hint="cs"/>
          <w:rtl/>
        </w:rPr>
        <w:t>:</w:t>
      </w:r>
      <w:r w:rsidRPr="00D4753A">
        <w:rPr>
          <w:rFonts w:hint="cs"/>
          <w:rtl/>
        </w:rPr>
        <w:t xml:space="preserve"> فهل</w:t>
      </w:r>
      <w:r w:rsidR="005C0310">
        <w:rPr>
          <w:rFonts w:hint="cs"/>
          <w:rtl/>
        </w:rPr>
        <w:t>ّ</w:t>
      </w:r>
      <w:r w:rsidRPr="00D4753A">
        <w:rPr>
          <w:rFonts w:hint="cs"/>
          <w:rtl/>
        </w:rPr>
        <w:t>ا أومأت إلي</w:t>
      </w:r>
      <w:r w:rsidR="005C0310">
        <w:rPr>
          <w:rFonts w:hint="cs"/>
          <w:rtl/>
        </w:rPr>
        <w:t>َّ</w:t>
      </w:r>
      <w:r w:rsidRPr="00D4753A">
        <w:rPr>
          <w:rFonts w:hint="cs"/>
          <w:rtl/>
        </w:rPr>
        <w:t xml:space="preserve"> يا رسول الله</w:t>
      </w:r>
      <w:r w:rsidR="00B56DD7">
        <w:rPr>
          <w:rFonts w:hint="cs"/>
          <w:rtl/>
        </w:rPr>
        <w:t>؟</w:t>
      </w:r>
      <w:r w:rsidRPr="00D4753A">
        <w:rPr>
          <w:rFonts w:hint="cs"/>
          <w:rtl/>
        </w:rPr>
        <w:t xml:space="preserve"> فقال</w:t>
      </w:r>
      <w:r w:rsidR="00B56DD7">
        <w:rPr>
          <w:rFonts w:hint="cs"/>
          <w:rtl/>
        </w:rPr>
        <w:t>:</w:t>
      </w:r>
      <w:r w:rsidRPr="00D4753A">
        <w:rPr>
          <w:rFonts w:hint="cs"/>
          <w:rtl/>
        </w:rPr>
        <w:t xml:space="preserve"> إن</w:t>
      </w:r>
      <w:r w:rsidR="005C0310">
        <w:rPr>
          <w:rFonts w:hint="cs"/>
          <w:rtl/>
        </w:rPr>
        <w:t>َّ</w:t>
      </w:r>
      <w:r w:rsidRPr="00D4753A">
        <w:rPr>
          <w:rFonts w:hint="cs"/>
          <w:rtl/>
        </w:rPr>
        <w:t xml:space="preserve"> النبي</w:t>
      </w:r>
      <w:r w:rsidR="005C0310">
        <w:rPr>
          <w:rFonts w:hint="cs"/>
          <w:rtl/>
        </w:rPr>
        <w:t>َّ</w:t>
      </w:r>
      <w:r w:rsidRPr="00D4753A">
        <w:rPr>
          <w:rFonts w:hint="cs"/>
          <w:rtl/>
        </w:rPr>
        <w:t xml:space="preserve"> لا ينبغي أن يكون له خائنة الأعين</w:t>
      </w:r>
      <w:r w:rsidRPr="00E66E9B">
        <w:rPr>
          <w:rStyle w:val="libFootnotenumChar"/>
          <w:rFonts w:hint="cs"/>
          <w:rtl/>
        </w:rPr>
        <w:t>(1)</w:t>
      </w:r>
      <w:r w:rsidRPr="00D4753A">
        <w:rPr>
          <w:rFonts w:hint="cs"/>
          <w:rtl/>
        </w:rPr>
        <w:t xml:space="preserve">. </w:t>
      </w:r>
    </w:p>
    <w:p w:rsidR="006524BF" w:rsidRPr="00C4672C" w:rsidRDefault="006524BF" w:rsidP="005C0310">
      <w:pPr>
        <w:pStyle w:val="libNormal"/>
        <w:rPr>
          <w:rtl/>
        </w:rPr>
      </w:pPr>
      <w:r w:rsidRPr="00D4753A">
        <w:rPr>
          <w:rFonts w:hint="cs"/>
          <w:rtl/>
        </w:rPr>
        <w:t>ونزل القرآن بكفره في قوله تعالى</w:t>
      </w:r>
      <w:r w:rsidR="00B56DD7">
        <w:rPr>
          <w:rFonts w:hint="cs"/>
          <w:rtl/>
        </w:rPr>
        <w:t>:</w:t>
      </w:r>
      <w:r w:rsidR="00D4753A">
        <w:rPr>
          <w:rFonts w:hint="cs"/>
          <w:rtl/>
        </w:rPr>
        <w:t xml:space="preserve"> </w:t>
      </w:r>
      <w:r w:rsidR="00B56DD7" w:rsidRPr="00B56DD7">
        <w:rPr>
          <w:rStyle w:val="libAlaemChar"/>
          <w:rFonts w:hint="cs"/>
          <w:rtl/>
        </w:rPr>
        <w:t>(</w:t>
      </w:r>
      <w:r w:rsidR="00B56DD7" w:rsidRPr="0063372F">
        <w:rPr>
          <w:rStyle w:val="libAieChar"/>
          <w:rFonts w:hint="cs"/>
          <w:rtl/>
        </w:rPr>
        <w:t>وَمَنْ أَظْلَمُ مِمّنِ افْتَرَى‏ عَلَى اللّهِ كَذِباً أَوْ قَالَ</w:t>
      </w:r>
    </w:p>
    <w:p w:rsidR="006524BF" w:rsidRPr="00C4672C" w:rsidRDefault="00D57D55" w:rsidP="00D57D55">
      <w:pPr>
        <w:pStyle w:val="libLine"/>
        <w:rPr>
          <w:rtl/>
        </w:rPr>
      </w:pPr>
      <w:r>
        <w:rPr>
          <w:rFonts w:hint="cs"/>
          <w:rtl/>
        </w:rPr>
        <w:t>____________________</w:t>
      </w:r>
    </w:p>
    <w:p w:rsidR="006524BF" w:rsidRPr="006F6A59" w:rsidRDefault="006524BF" w:rsidP="00D57D55">
      <w:pPr>
        <w:pStyle w:val="libFootnote0"/>
      </w:pPr>
      <w:r w:rsidRPr="00D57D55">
        <w:rPr>
          <w:rFonts w:hint="cs"/>
          <w:rtl/>
        </w:rPr>
        <w:t>1</w:t>
      </w:r>
      <w:r w:rsidR="00F36230" w:rsidRPr="00D57D55">
        <w:rPr>
          <w:rFonts w:hint="cs"/>
          <w:rtl/>
        </w:rPr>
        <w:t xml:space="preserve"> - </w:t>
      </w:r>
      <w:r w:rsidRPr="00D57D55">
        <w:rPr>
          <w:rFonts w:hint="cs"/>
          <w:rtl/>
        </w:rPr>
        <w:t>سنن أبي داود 2</w:t>
      </w:r>
      <w:r w:rsidR="00B56DD7">
        <w:rPr>
          <w:rFonts w:hint="cs"/>
          <w:rtl/>
        </w:rPr>
        <w:t>:</w:t>
      </w:r>
      <w:r w:rsidRPr="00D57D55">
        <w:rPr>
          <w:rFonts w:hint="cs"/>
          <w:rtl/>
        </w:rPr>
        <w:t xml:space="preserve"> 220</w:t>
      </w:r>
      <w:r w:rsidR="00B56DD7">
        <w:rPr>
          <w:rFonts w:hint="cs"/>
          <w:rtl/>
        </w:rPr>
        <w:t>،</w:t>
      </w:r>
      <w:r w:rsidRPr="00D57D55">
        <w:rPr>
          <w:rFonts w:hint="cs"/>
          <w:rtl/>
        </w:rPr>
        <w:t xml:space="preserve"> أنساب البلاذري 5. 49</w:t>
      </w:r>
      <w:r w:rsidR="00B56DD7">
        <w:rPr>
          <w:rFonts w:hint="cs"/>
          <w:rtl/>
        </w:rPr>
        <w:t>،</w:t>
      </w:r>
      <w:r w:rsidRPr="00D57D55">
        <w:rPr>
          <w:rFonts w:hint="cs"/>
          <w:rtl/>
        </w:rPr>
        <w:t xml:space="preserve"> مستدرك الحاكم 3</w:t>
      </w:r>
      <w:r w:rsidR="00B56DD7">
        <w:rPr>
          <w:rFonts w:hint="cs"/>
          <w:rtl/>
        </w:rPr>
        <w:t>:</w:t>
      </w:r>
      <w:r w:rsidRPr="00D57D55">
        <w:rPr>
          <w:rFonts w:hint="cs"/>
          <w:rtl/>
        </w:rPr>
        <w:t xml:space="preserve"> 100</w:t>
      </w:r>
      <w:r w:rsidR="00B56DD7">
        <w:rPr>
          <w:rFonts w:hint="cs"/>
          <w:rtl/>
        </w:rPr>
        <w:t>،</w:t>
      </w:r>
      <w:r w:rsidRPr="00D57D55">
        <w:rPr>
          <w:rFonts w:hint="cs"/>
          <w:rtl/>
        </w:rPr>
        <w:t xml:space="preserve"> الاستيعاب 1</w:t>
      </w:r>
      <w:r w:rsidR="00B56DD7">
        <w:rPr>
          <w:rFonts w:hint="cs"/>
          <w:rtl/>
        </w:rPr>
        <w:t>:</w:t>
      </w:r>
      <w:r w:rsidRPr="00D57D55">
        <w:rPr>
          <w:rFonts w:hint="cs"/>
          <w:rtl/>
        </w:rPr>
        <w:t xml:space="preserve"> 381</w:t>
      </w:r>
      <w:r w:rsidR="00B56DD7">
        <w:rPr>
          <w:rFonts w:hint="cs"/>
          <w:rtl/>
        </w:rPr>
        <w:t>،</w:t>
      </w:r>
      <w:r w:rsidRPr="00D57D55">
        <w:rPr>
          <w:rFonts w:hint="cs"/>
          <w:rtl/>
        </w:rPr>
        <w:t xml:space="preserve"> تفسير القرطبي 7</w:t>
      </w:r>
      <w:r w:rsidR="00B56DD7">
        <w:rPr>
          <w:rFonts w:hint="cs"/>
          <w:rtl/>
        </w:rPr>
        <w:t>:</w:t>
      </w:r>
      <w:r w:rsidRPr="00D57D55">
        <w:rPr>
          <w:rFonts w:hint="cs"/>
          <w:rtl/>
        </w:rPr>
        <w:t xml:space="preserve"> 40</w:t>
      </w:r>
      <w:r w:rsidR="00B56DD7">
        <w:rPr>
          <w:rFonts w:hint="cs"/>
          <w:rtl/>
        </w:rPr>
        <w:t>،</w:t>
      </w:r>
      <w:r w:rsidRPr="00D57D55">
        <w:rPr>
          <w:rFonts w:hint="cs"/>
          <w:rtl/>
        </w:rPr>
        <w:t xml:space="preserve"> أسد الغابة 3</w:t>
      </w:r>
      <w:r w:rsidR="00B56DD7">
        <w:rPr>
          <w:rFonts w:hint="cs"/>
          <w:rtl/>
        </w:rPr>
        <w:t>:</w:t>
      </w:r>
      <w:r w:rsidRPr="00D57D55">
        <w:rPr>
          <w:rFonts w:hint="cs"/>
          <w:rtl/>
        </w:rPr>
        <w:t xml:space="preserve"> 173</w:t>
      </w:r>
      <w:r w:rsidR="00B56DD7">
        <w:rPr>
          <w:rFonts w:hint="cs"/>
          <w:rtl/>
        </w:rPr>
        <w:t>،</w:t>
      </w:r>
      <w:r w:rsidRPr="00D57D55">
        <w:rPr>
          <w:rFonts w:hint="cs"/>
          <w:rtl/>
        </w:rPr>
        <w:t xml:space="preserve"> الإصابة 2</w:t>
      </w:r>
      <w:r w:rsidR="00B56DD7">
        <w:rPr>
          <w:rFonts w:hint="cs"/>
          <w:rtl/>
        </w:rPr>
        <w:t>:</w:t>
      </w:r>
      <w:r w:rsidRPr="00D57D55">
        <w:rPr>
          <w:rFonts w:hint="cs"/>
          <w:rtl/>
        </w:rPr>
        <w:t xml:space="preserve"> 317</w:t>
      </w:r>
      <w:r w:rsidR="00B56DD7">
        <w:rPr>
          <w:rFonts w:hint="cs"/>
          <w:rtl/>
        </w:rPr>
        <w:t>،</w:t>
      </w:r>
      <w:r w:rsidRPr="00D57D55">
        <w:rPr>
          <w:rFonts w:hint="cs"/>
          <w:rtl/>
        </w:rPr>
        <w:t xml:space="preserve"> تفسير الشوكاني 2</w:t>
      </w:r>
      <w:r w:rsidR="00B56DD7">
        <w:rPr>
          <w:rFonts w:hint="cs"/>
          <w:rtl/>
        </w:rPr>
        <w:t>:</w:t>
      </w:r>
      <w:r w:rsidRPr="00D57D55">
        <w:rPr>
          <w:rFonts w:hint="cs"/>
          <w:rtl/>
        </w:rPr>
        <w:t xml:space="preserve"> 134.</w:t>
      </w:r>
    </w:p>
    <w:p w:rsidR="006524BF" w:rsidRPr="0063372F" w:rsidRDefault="006524BF" w:rsidP="0063372F">
      <w:pPr>
        <w:pStyle w:val="libNormal"/>
        <w:rPr>
          <w:rtl/>
        </w:rPr>
      </w:pPr>
      <w:r w:rsidRPr="0063372F">
        <w:rPr>
          <w:rFonts w:hint="cs"/>
          <w:rtl/>
        </w:rPr>
        <w:br w:type="page"/>
      </w:r>
    </w:p>
    <w:p w:rsidR="00B56DD7" w:rsidRDefault="00B56DD7" w:rsidP="002B5003">
      <w:pPr>
        <w:pStyle w:val="libNormal0"/>
        <w:rPr>
          <w:rtl/>
        </w:rPr>
      </w:pPr>
      <w:r w:rsidRPr="002B5003">
        <w:rPr>
          <w:rStyle w:val="libAieChar"/>
          <w:rFonts w:hint="cs"/>
          <w:rtl/>
        </w:rPr>
        <w:lastRenderedPageBreak/>
        <w:t>أُوحِيَ إِلَيّ وَلَمْ يُوحَ إِلَيْهِ شَيْ‏ءٌ وَمَن قَالَ سَأُنْزِلُ مِثْلَ مَاأَنْزَلَ اللّهُ</w:t>
      </w:r>
      <w:r w:rsidRPr="00B56DD7">
        <w:rPr>
          <w:rStyle w:val="libAlaemChar"/>
          <w:rFonts w:hint="cs"/>
          <w:rtl/>
        </w:rPr>
        <w:t>)</w:t>
      </w:r>
      <w:r w:rsidR="006524BF" w:rsidRPr="002B5003">
        <w:rPr>
          <w:rFonts w:hint="cs"/>
          <w:rtl/>
        </w:rPr>
        <w:t xml:space="preserve">. الآية </w:t>
      </w:r>
      <w:r>
        <w:rPr>
          <w:rFonts w:hint="cs"/>
          <w:rtl/>
        </w:rPr>
        <w:t>(</w:t>
      </w:r>
      <w:r w:rsidR="006524BF" w:rsidRPr="002B5003">
        <w:rPr>
          <w:rFonts w:hint="cs"/>
          <w:rtl/>
        </w:rPr>
        <w:t>الأنعام 93</w:t>
      </w:r>
      <w:r>
        <w:rPr>
          <w:rFonts w:hint="cs"/>
          <w:rtl/>
        </w:rPr>
        <w:t>)</w:t>
      </w:r>
      <w:r w:rsidR="006524BF" w:rsidRPr="002B5003">
        <w:rPr>
          <w:rFonts w:hint="cs"/>
          <w:rtl/>
        </w:rPr>
        <w:t xml:space="preserve">. </w:t>
      </w:r>
    </w:p>
    <w:p w:rsidR="00B56DD7" w:rsidRDefault="006524BF" w:rsidP="005C0310">
      <w:pPr>
        <w:pStyle w:val="libNormal"/>
        <w:rPr>
          <w:rtl/>
        </w:rPr>
      </w:pPr>
      <w:r w:rsidRPr="00D4753A">
        <w:rPr>
          <w:rFonts w:hint="cs"/>
          <w:rtl/>
        </w:rPr>
        <w:t>أطبق المفس</w:t>
      </w:r>
      <w:r w:rsidR="005C0310">
        <w:rPr>
          <w:rFonts w:hint="cs"/>
          <w:rtl/>
        </w:rPr>
        <w:t>ِّ</w:t>
      </w:r>
      <w:r w:rsidRPr="00D4753A">
        <w:rPr>
          <w:rFonts w:hint="cs"/>
          <w:rtl/>
        </w:rPr>
        <w:t>رون على إن</w:t>
      </w:r>
      <w:r w:rsidR="005C0310">
        <w:rPr>
          <w:rFonts w:hint="cs"/>
          <w:rtl/>
        </w:rPr>
        <w:t>َّ</w:t>
      </w:r>
      <w:r w:rsidRPr="00D4753A">
        <w:rPr>
          <w:rFonts w:hint="cs"/>
          <w:rtl/>
        </w:rPr>
        <w:t xml:space="preserve"> المراد بقوله</w:t>
      </w:r>
      <w:r w:rsidR="00B56DD7">
        <w:rPr>
          <w:rFonts w:hint="cs"/>
          <w:rtl/>
        </w:rPr>
        <w:t>:</w:t>
      </w:r>
      <w:r w:rsidRPr="00D4753A">
        <w:rPr>
          <w:rFonts w:hint="cs"/>
          <w:rtl/>
        </w:rPr>
        <w:t xml:space="preserve"> سأ</w:t>
      </w:r>
      <w:r w:rsidR="005C0310">
        <w:rPr>
          <w:rFonts w:hint="cs"/>
          <w:rtl/>
        </w:rPr>
        <w:t>ُ</w:t>
      </w:r>
      <w:r w:rsidRPr="00D4753A">
        <w:rPr>
          <w:rFonts w:hint="cs"/>
          <w:rtl/>
        </w:rPr>
        <w:t>نزل مثل ما أنزل الله هو عبد الله بن أبي سرح وسبب ذلك فيما ذكروه</w:t>
      </w:r>
      <w:r w:rsidR="00B56DD7">
        <w:rPr>
          <w:rFonts w:hint="cs"/>
          <w:rtl/>
        </w:rPr>
        <w:t>:</w:t>
      </w:r>
      <w:r w:rsidRPr="00D4753A">
        <w:rPr>
          <w:rFonts w:hint="cs"/>
          <w:rtl/>
        </w:rPr>
        <w:t xml:space="preserve"> أن</w:t>
      </w:r>
      <w:r w:rsidR="005C0310">
        <w:rPr>
          <w:rFonts w:hint="cs"/>
          <w:rtl/>
        </w:rPr>
        <w:t>َّ</w:t>
      </w:r>
      <w:r w:rsidRPr="00D4753A">
        <w:rPr>
          <w:rFonts w:hint="cs"/>
          <w:rtl/>
        </w:rPr>
        <w:t>ه لما نزلت الآية التي في المؤمنين</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وَلَقَدْ خَلَقْنَا الْإِنسَانَ مِن سُلاَلَةٍ مِن طِينٍ</w:t>
      </w:r>
      <w:r w:rsidR="00B56DD7" w:rsidRPr="00B56DD7">
        <w:rPr>
          <w:rStyle w:val="libAlaemChar"/>
          <w:rFonts w:hint="cs"/>
          <w:rtl/>
        </w:rPr>
        <w:t>)</w:t>
      </w:r>
      <w:r w:rsidRPr="00D4753A">
        <w:rPr>
          <w:rFonts w:hint="cs"/>
          <w:rtl/>
        </w:rPr>
        <w:t>. دعاه النبي</w:t>
      </w:r>
      <w:r w:rsidR="005C0310">
        <w:rPr>
          <w:rFonts w:hint="cs"/>
          <w:rtl/>
        </w:rPr>
        <w:t>ُّ</w:t>
      </w:r>
      <w:r w:rsidRPr="00D4753A">
        <w:rPr>
          <w:rFonts w:hint="cs"/>
          <w:rtl/>
        </w:rPr>
        <w:t xml:space="preserve"> صلى الله عليه وآله فأملاها عليه</w:t>
      </w:r>
      <w:r w:rsidR="00F83939">
        <w:rPr>
          <w:rFonts w:hint="cs"/>
          <w:rtl/>
        </w:rPr>
        <w:t xml:space="preserve"> فلمّا </w:t>
      </w:r>
      <w:r w:rsidRPr="00D4753A">
        <w:rPr>
          <w:rFonts w:hint="cs"/>
          <w:rtl/>
        </w:rPr>
        <w:t>انتهى إلى قوله</w:t>
      </w:r>
      <w:r w:rsidR="00B56DD7">
        <w:rPr>
          <w:rFonts w:hint="cs"/>
          <w:rtl/>
        </w:rPr>
        <w:t>:</w:t>
      </w:r>
      <w:r w:rsidR="0059511B">
        <w:rPr>
          <w:rFonts w:hint="cs"/>
          <w:rtl/>
        </w:rPr>
        <w:t xml:space="preserve"> ثمَّ </w:t>
      </w:r>
      <w:r w:rsidRPr="002B5003">
        <w:rPr>
          <w:rFonts w:hint="cs"/>
          <w:rtl/>
        </w:rPr>
        <w:t>أنشأناه خلقا</w:t>
      </w:r>
      <w:r w:rsidR="005C0310">
        <w:rPr>
          <w:rFonts w:hint="cs"/>
          <w:rtl/>
        </w:rPr>
        <w:t>ً</w:t>
      </w:r>
      <w:r w:rsidRPr="002B5003">
        <w:rPr>
          <w:rFonts w:hint="cs"/>
          <w:rtl/>
        </w:rPr>
        <w:t xml:space="preserve"> آخر</w:t>
      </w:r>
      <w:r w:rsidRPr="00D4753A">
        <w:rPr>
          <w:rFonts w:hint="cs"/>
          <w:rtl/>
        </w:rPr>
        <w:t>. عجب عبد الله في تفصيل خلق ال</w:t>
      </w:r>
      <w:r w:rsidR="005C0310">
        <w:rPr>
          <w:rFonts w:hint="cs"/>
          <w:rtl/>
        </w:rPr>
        <w:t>إ</w:t>
      </w:r>
      <w:r w:rsidRPr="00D4753A">
        <w:rPr>
          <w:rFonts w:hint="cs"/>
          <w:rtl/>
        </w:rPr>
        <w:t>نسان فقال</w:t>
      </w:r>
      <w:r w:rsidR="00B56DD7">
        <w:rPr>
          <w:rFonts w:hint="cs"/>
          <w:rtl/>
        </w:rPr>
        <w:t>:</w:t>
      </w:r>
      <w:r w:rsidRPr="00D4753A">
        <w:rPr>
          <w:rFonts w:hint="cs"/>
          <w:rtl/>
        </w:rPr>
        <w:t xml:space="preserve"> </w:t>
      </w:r>
      <w:r w:rsidRPr="002B5003">
        <w:rPr>
          <w:rFonts w:hint="cs"/>
          <w:rtl/>
        </w:rPr>
        <w:t>تبارك الله أحسن الخالقين</w:t>
      </w:r>
      <w:r w:rsidRPr="00D4753A">
        <w:rPr>
          <w:rFonts w:hint="cs"/>
          <w:rtl/>
        </w:rPr>
        <w:t>. فقال رسول الله صلى الله عليه وآله</w:t>
      </w:r>
      <w:r w:rsidR="00B56DD7">
        <w:rPr>
          <w:rFonts w:hint="cs"/>
          <w:rtl/>
        </w:rPr>
        <w:t>:</w:t>
      </w:r>
      <w:r w:rsidRPr="00D4753A">
        <w:rPr>
          <w:rFonts w:hint="cs"/>
          <w:rtl/>
        </w:rPr>
        <w:t xml:space="preserve"> هكذا أ</w:t>
      </w:r>
      <w:r w:rsidR="005C0310">
        <w:rPr>
          <w:rFonts w:hint="cs"/>
          <w:rtl/>
        </w:rPr>
        <w:t>ُ</w:t>
      </w:r>
      <w:r w:rsidRPr="00D4753A">
        <w:rPr>
          <w:rFonts w:hint="cs"/>
          <w:rtl/>
        </w:rPr>
        <w:t>نزلت علي</w:t>
      </w:r>
      <w:r w:rsidR="005C0310">
        <w:rPr>
          <w:rFonts w:hint="cs"/>
          <w:rtl/>
        </w:rPr>
        <w:t>َّ</w:t>
      </w:r>
      <w:r w:rsidR="00B56DD7">
        <w:rPr>
          <w:rFonts w:hint="cs"/>
          <w:rtl/>
        </w:rPr>
        <w:t>،</w:t>
      </w:r>
      <w:r w:rsidRPr="00D4753A">
        <w:rPr>
          <w:rFonts w:hint="cs"/>
          <w:rtl/>
        </w:rPr>
        <w:t xml:space="preserve"> فشك</w:t>
      </w:r>
      <w:r w:rsidR="005C0310">
        <w:rPr>
          <w:rFonts w:hint="cs"/>
          <w:rtl/>
        </w:rPr>
        <w:t>َّ</w:t>
      </w:r>
      <w:r w:rsidRPr="00D4753A">
        <w:rPr>
          <w:rFonts w:hint="cs"/>
          <w:rtl/>
        </w:rPr>
        <w:t xml:space="preserve"> عبد الله حينئذ</w:t>
      </w:r>
      <w:r w:rsidR="005C0310">
        <w:rPr>
          <w:rFonts w:hint="cs"/>
          <w:rtl/>
        </w:rPr>
        <w:t>ٍ</w:t>
      </w:r>
      <w:r w:rsidRPr="00D4753A">
        <w:rPr>
          <w:rFonts w:hint="cs"/>
          <w:rtl/>
        </w:rPr>
        <w:t xml:space="preserve"> وقال</w:t>
      </w:r>
      <w:r w:rsidR="00B56DD7">
        <w:rPr>
          <w:rFonts w:hint="cs"/>
          <w:rtl/>
        </w:rPr>
        <w:t>:</w:t>
      </w:r>
      <w:r w:rsidRPr="00D4753A">
        <w:rPr>
          <w:rFonts w:hint="cs"/>
          <w:rtl/>
        </w:rPr>
        <w:t xml:space="preserve"> لئن كان</w:t>
      </w:r>
      <w:r w:rsidR="00B56DD7">
        <w:rPr>
          <w:rFonts w:hint="cs"/>
          <w:rtl/>
        </w:rPr>
        <w:t xml:space="preserve"> محمّ</w:t>
      </w:r>
      <w:r w:rsidR="005C0310">
        <w:rPr>
          <w:rFonts w:hint="cs"/>
          <w:rtl/>
        </w:rPr>
        <w:t>َ</w:t>
      </w:r>
      <w:r w:rsidR="00B56DD7">
        <w:rPr>
          <w:rFonts w:hint="cs"/>
          <w:rtl/>
        </w:rPr>
        <w:t xml:space="preserve">د </w:t>
      </w:r>
      <w:r w:rsidRPr="00D4753A">
        <w:rPr>
          <w:rFonts w:hint="cs"/>
          <w:rtl/>
        </w:rPr>
        <w:t>صادقا</w:t>
      </w:r>
      <w:r w:rsidR="005C0310">
        <w:rPr>
          <w:rFonts w:hint="cs"/>
          <w:rtl/>
        </w:rPr>
        <w:t>ً</w:t>
      </w:r>
      <w:r w:rsidRPr="00D4753A">
        <w:rPr>
          <w:rFonts w:hint="cs"/>
          <w:rtl/>
        </w:rPr>
        <w:t xml:space="preserve"> لقد أوحي إلي</w:t>
      </w:r>
      <w:r w:rsidR="005C0310">
        <w:rPr>
          <w:rFonts w:hint="cs"/>
          <w:rtl/>
        </w:rPr>
        <w:t>َّ</w:t>
      </w:r>
      <w:r w:rsidRPr="00D4753A">
        <w:rPr>
          <w:rFonts w:hint="cs"/>
          <w:rtl/>
        </w:rPr>
        <w:t xml:space="preserve"> كما أوحي إليه</w:t>
      </w:r>
      <w:r w:rsidR="00B56DD7">
        <w:rPr>
          <w:rFonts w:hint="cs"/>
          <w:rtl/>
        </w:rPr>
        <w:t>،</w:t>
      </w:r>
      <w:r w:rsidRPr="00D4753A">
        <w:rPr>
          <w:rFonts w:hint="cs"/>
          <w:rtl/>
        </w:rPr>
        <w:t xml:space="preserve"> وإن كان كاذبا</w:t>
      </w:r>
      <w:r w:rsidR="005C0310">
        <w:rPr>
          <w:rFonts w:hint="cs"/>
          <w:rtl/>
        </w:rPr>
        <w:t>ً</w:t>
      </w:r>
      <w:r w:rsidRPr="00D4753A">
        <w:rPr>
          <w:rFonts w:hint="cs"/>
          <w:rtl/>
        </w:rPr>
        <w:t xml:space="preserve"> لقد قلت كما قال. فارتد</w:t>
      </w:r>
      <w:r w:rsidR="005C0310">
        <w:rPr>
          <w:rFonts w:hint="cs"/>
          <w:rtl/>
        </w:rPr>
        <w:t>َّ</w:t>
      </w:r>
      <w:r w:rsidRPr="00D4753A">
        <w:rPr>
          <w:rFonts w:hint="cs"/>
          <w:rtl/>
        </w:rPr>
        <w:t xml:space="preserve"> عن ال</w:t>
      </w:r>
      <w:r w:rsidR="005C0310">
        <w:rPr>
          <w:rFonts w:hint="cs"/>
          <w:rtl/>
        </w:rPr>
        <w:t>إ</w:t>
      </w:r>
      <w:r w:rsidRPr="00D4753A">
        <w:rPr>
          <w:rFonts w:hint="cs"/>
          <w:rtl/>
        </w:rPr>
        <w:t>سلام ولحق بالمشركين فذلك قوله</w:t>
      </w:r>
      <w:r w:rsidR="00B56DD7">
        <w:rPr>
          <w:rFonts w:hint="cs"/>
          <w:rtl/>
        </w:rPr>
        <w:t>:</w:t>
      </w:r>
      <w:r w:rsidRPr="00D4753A">
        <w:rPr>
          <w:rFonts w:hint="cs"/>
          <w:rtl/>
        </w:rPr>
        <w:t xml:space="preserve"> ومن قال سأ</w:t>
      </w:r>
      <w:r w:rsidR="005C0310">
        <w:rPr>
          <w:rFonts w:hint="cs"/>
          <w:rtl/>
        </w:rPr>
        <w:t>ُ</w:t>
      </w:r>
      <w:r w:rsidRPr="00D4753A">
        <w:rPr>
          <w:rFonts w:hint="cs"/>
          <w:rtl/>
        </w:rPr>
        <w:t xml:space="preserve">نزل مثل ما أنزل الله. </w:t>
      </w:r>
    </w:p>
    <w:p w:rsidR="00B56DD7" w:rsidRDefault="006524BF" w:rsidP="00D4753A">
      <w:pPr>
        <w:pStyle w:val="libNormal"/>
        <w:rPr>
          <w:rtl/>
        </w:rPr>
      </w:pPr>
      <w:r w:rsidRPr="00C4672C">
        <w:rPr>
          <w:rFonts w:hint="cs"/>
          <w:rtl/>
        </w:rPr>
        <w:t>راجع الأنساب للبلاذري 5</w:t>
      </w:r>
      <w:r w:rsidR="00B56DD7">
        <w:rPr>
          <w:rFonts w:hint="cs"/>
          <w:rtl/>
        </w:rPr>
        <w:t>:</w:t>
      </w:r>
      <w:r w:rsidRPr="00C4672C">
        <w:rPr>
          <w:rFonts w:hint="cs"/>
          <w:rtl/>
        </w:rPr>
        <w:t xml:space="preserve"> 49</w:t>
      </w:r>
      <w:r w:rsidR="00B56DD7">
        <w:rPr>
          <w:rFonts w:hint="cs"/>
          <w:rtl/>
        </w:rPr>
        <w:t>،</w:t>
      </w:r>
      <w:r w:rsidRPr="00C4672C">
        <w:rPr>
          <w:rFonts w:hint="cs"/>
          <w:rtl/>
        </w:rPr>
        <w:t xml:space="preserve"> تفسير القرطبي 7</w:t>
      </w:r>
      <w:r w:rsidR="00B56DD7">
        <w:rPr>
          <w:rFonts w:hint="cs"/>
          <w:rtl/>
        </w:rPr>
        <w:t>:</w:t>
      </w:r>
      <w:r w:rsidRPr="00C4672C">
        <w:rPr>
          <w:rFonts w:hint="cs"/>
          <w:rtl/>
        </w:rPr>
        <w:t xml:space="preserve"> 40</w:t>
      </w:r>
      <w:r w:rsidR="00B56DD7">
        <w:rPr>
          <w:rFonts w:hint="cs"/>
          <w:rtl/>
        </w:rPr>
        <w:t>،</w:t>
      </w:r>
      <w:r w:rsidRPr="00C4672C">
        <w:rPr>
          <w:rFonts w:hint="cs"/>
          <w:rtl/>
        </w:rPr>
        <w:t xml:space="preserve"> تفسير البيضاوي 1</w:t>
      </w:r>
      <w:r w:rsidR="00B56DD7">
        <w:rPr>
          <w:rFonts w:hint="cs"/>
          <w:rtl/>
        </w:rPr>
        <w:t>:</w:t>
      </w:r>
      <w:r w:rsidRPr="00C4672C">
        <w:rPr>
          <w:rFonts w:hint="cs"/>
          <w:rtl/>
        </w:rPr>
        <w:t xml:space="preserve"> 391</w:t>
      </w:r>
      <w:r w:rsidR="00B56DD7">
        <w:rPr>
          <w:rFonts w:hint="cs"/>
          <w:rtl/>
        </w:rPr>
        <w:t>،</w:t>
      </w:r>
      <w:r w:rsidRPr="00C4672C">
        <w:rPr>
          <w:rFonts w:hint="cs"/>
          <w:rtl/>
        </w:rPr>
        <w:t xml:space="preserve"> كش</w:t>
      </w:r>
      <w:r w:rsidR="005C0310">
        <w:rPr>
          <w:rFonts w:hint="cs"/>
          <w:rtl/>
        </w:rPr>
        <w:t>َّ</w:t>
      </w:r>
      <w:r w:rsidRPr="00C4672C">
        <w:rPr>
          <w:rFonts w:hint="cs"/>
          <w:rtl/>
        </w:rPr>
        <w:t>اف الزمخشري 1</w:t>
      </w:r>
      <w:r w:rsidR="00B56DD7">
        <w:rPr>
          <w:rFonts w:hint="cs"/>
          <w:rtl/>
        </w:rPr>
        <w:t>:</w:t>
      </w:r>
      <w:r w:rsidRPr="00C4672C">
        <w:rPr>
          <w:rFonts w:hint="cs"/>
          <w:rtl/>
        </w:rPr>
        <w:t xml:space="preserve"> 461</w:t>
      </w:r>
      <w:r w:rsidR="00B56DD7">
        <w:rPr>
          <w:rFonts w:hint="cs"/>
          <w:rtl/>
        </w:rPr>
        <w:t>،</w:t>
      </w:r>
      <w:r w:rsidRPr="00C4672C">
        <w:rPr>
          <w:rFonts w:hint="cs"/>
          <w:rtl/>
        </w:rPr>
        <w:t xml:space="preserve"> تفسير الرازي 4</w:t>
      </w:r>
      <w:r w:rsidR="00B56DD7">
        <w:rPr>
          <w:rFonts w:hint="cs"/>
          <w:rtl/>
        </w:rPr>
        <w:t>:</w:t>
      </w:r>
      <w:r w:rsidRPr="00C4672C">
        <w:rPr>
          <w:rFonts w:hint="cs"/>
          <w:rtl/>
        </w:rPr>
        <w:t xml:space="preserve"> 96</w:t>
      </w:r>
      <w:r w:rsidR="00B56DD7">
        <w:rPr>
          <w:rFonts w:hint="cs"/>
          <w:rtl/>
        </w:rPr>
        <w:t>،</w:t>
      </w:r>
      <w:r w:rsidRPr="00C4672C">
        <w:rPr>
          <w:rFonts w:hint="cs"/>
          <w:rtl/>
        </w:rPr>
        <w:t xml:space="preserve"> تفسير الخازن 2</w:t>
      </w:r>
      <w:r w:rsidR="00B56DD7">
        <w:rPr>
          <w:rFonts w:hint="cs"/>
          <w:rtl/>
        </w:rPr>
        <w:t>:</w:t>
      </w:r>
      <w:r w:rsidRPr="00C4672C">
        <w:rPr>
          <w:rFonts w:hint="cs"/>
          <w:rtl/>
        </w:rPr>
        <w:t xml:space="preserve"> 37</w:t>
      </w:r>
      <w:r w:rsidR="00B56DD7">
        <w:rPr>
          <w:rFonts w:hint="cs"/>
          <w:rtl/>
        </w:rPr>
        <w:t>،</w:t>
      </w:r>
      <w:r w:rsidRPr="00C4672C">
        <w:rPr>
          <w:rFonts w:hint="cs"/>
          <w:rtl/>
        </w:rPr>
        <w:t xml:space="preserve"> تفسير النسفي هامش الخازن 2</w:t>
      </w:r>
      <w:r w:rsidR="00B56DD7">
        <w:rPr>
          <w:rFonts w:hint="cs"/>
          <w:rtl/>
        </w:rPr>
        <w:t>؟</w:t>
      </w:r>
      <w:r w:rsidRPr="00C4672C">
        <w:rPr>
          <w:rFonts w:hint="cs"/>
          <w:rtl/>
        </w:rPr>
        <w:t xml:space="preserve"> 37</w:t>
      </w:r>
      <w:r w:rsidR="00B56DD7">
        <w:rPr>
          <w:rFonts w:hint="cs"/>
          <w:rtl/>
        </w:rPr>
        <w:t>،</w:t>
      </w:r>
      <w:r w:rsidRPr="00C4672C">
        <w:rPr>
          <w:rFonts w:hint="cs"/>
          <w:rtl/>
        </w:rPr>
        <w:t xml:space="preserve"> تفسير الشوكاني 2</w:t>
      </w:r>
      <w:r w:rsidR="00B56DD7">
        <w:rPr>
          <w:rFonts w:hint="cs"/>
          <w:rtl/>
        </w:rPr>
        <w:t>:</w:t>
      </w:r>
      <w:r w:rsidRPr="00C4672C">
        <w:rPr>
          <w:rFonts w:hint="cs"/>
          <w:rtl/>
        </w:rPr>
        <w:t xml:space="preserve"> 133</w:t>
      </w:r>
      <w:r w:rsidR="00B56DD7">
        <w:rPr>
          <w:rFonts w:hint="cs"/>
          <w:rtl/>
        </w:rPr>
        <w:t>،</w:t>
      </w:r>
      <w:r w:rsidRPr="00C4672C">
        <w:rPr>
          <w:rFonts w:hint="cs"/>
          <w:rtl/>
        </w:rPr>
        <w:t xml:space="preserve"> 135 نقلا</w:t>
      </w:r>
      <w:r w:rsidR="005C0310">
        <w:rPr>
          <w:rFonts w:hint="cs"/>
          <w:rtl/>
        </w:rPr>
        <w:t>ً</w:t>
      </w:r>
      <w:r w:rsidRPr="00C4672C">
        <w:rPr>
          <w:rFonts w:hint="cs"/>
          <w:rtl/>
        </w:rPr>
        <w:t xml:space="preserve"> عن ابن أبي حاتم</w:t>
      </w:r>
      <w:r w:rsidR="00B56DD7">
        <w:rPr>
          <w:rFonts w:hint="cs"/>
          <w:rtl/>
        </w:rPr>
        <w:t>،</w:t>
      </w:r>
      <w:r w:rsidRPr="00C4672C">
        <w:rPr>
          <w:rFonts w:hint="cs"/>
          <w:rtl/>
        </w:rPr>
        <w:t xml:space="preserve"> وعبد بن حميد</w:t>
      </w:r>
      <w:r w:rsidR="00B56DD7">
        <w:rPr>
          <w:rFonts w:hint="cs"/>
          <w:rtl/>
        </w:rPr>
        <w:t>،</w:t>
      </w:r>
      <w:r w:rsidRPr="00C4672C">
        <w:rPr>
          <w:rFonts w:hint="cs"/>
          <w:rtl/>
        </w:rPr>
        <w:t xml:space="preserve"> وابن المنذر</w:t>
      </w:r>
      <w:r w:rsidR="00B56DD7">
        <w:rPr>
          <w:rFonts w:hint="cs"/>
          <w:rtl/>
        </w:rPr>
        <w:t>،</w:t>
      </w:r>
      <w:r w:rsidRPr="00C4672C">
        <w:rPr>
          <w:rFonts w:hint="cs"/>
          <w:rtl/>
        </w:rPr>
        <w:t xml:space="preserve"> وابن جريج</w:t>
      </w:r>
      <w:r w:rsidR="00B56DD7">
        <w:rPr>
          <w:rFonts w:hint="cs"/>
          <w:rtl/>
        </w:rPr>
        <w:t>،</w:t>
      </w:r>
      <w:r w:rsidRPr="00C4672C">
        <w:rPr>
          <w:rFonts w:hint="cs"/>
          <w:rtl/>
        </w:rPr>
        <w:t xml:space="preserve"> وابن جرير</w:t>
      </w:r>
      <w:r w:rsidR="00B56DD7">
        <w:rPr>
          <w:rFonts w:hint="cs"/>
          <w:rtl/>
        </w:rPr>
        <w:t>،</w:t>
      </w:r>
      <w:r w:rsidRPr="00C4672C">
        <w:rPr>
          <w:rFonts w:hint="cs"/>
          <w:rtl/>
        </w:rPr>
        <w:t xml:space="preserve"> وأبي الشيخ. </w:t>
      </w:r>
    </w:p>
    <w:p w:rsidR="00B56DD7" w:rsidRDefault="006524BF" w:rsidP="00D4753A">
      <w:pPr>
        <w:pStyle w:val="libNormal"/>
        <w:rPr>
          <w:rtl/>
        </w:rPr>
      </w:pPr>
      <w:r w:rsidRPr="00C4672C">
        <w:rPr>
          <w:rFonts w:hint="cs"/>
          <w:rtl/>
        </w:rPr>
        <w:t>كان الرجل أموي</w:t>
      </w:r>
      <w:r w:rsidR="005C0310">
        <w:rPr>
          <w:rFonts w:hint="cs"/>
          <w:rtl/>
        </w:rPr>
        <w:t>َّ</w:t>
      </w:r>
      <w:r w:rsidRPr="00C4672C">
        <w:rPr>
          <w:rFonts w:hint="cs"/>
          <w:rtl/>
        </w:rPr>
        <w:t xml:space="preserve"> النزعة والنشأة أرضعته وعثمان ثدي الأشعري</w:t>
      </w:r>
      <w:r w:rsidR="005C0310">
        <w:rPr>
          <w:rFonts w:hint="cs"/>
          <w:rtl/>
        </w:rPr>
        <w:t>َّ</w:t>
      </w:r>
      <w:r w:rsidRPr="00C4672C">
        <w:rPr>
          <w:rFonts w:hint="cs"/>
          <w:rtl/>
        </w:rPr>
        <w:t>ة فقر</w:t>
      </w:r>
      <w:r w:rsidR="005C0310">
        <w:rPr>
          <w:rFonts w:hint="cs"/>
          <w:rtl/>
        </w:rPr>
        <w:t>َّ</w:t>
      </w:r>
      <w:r w:rsidRPr="00C4672C">
        <w:rPr>
          <w:rFonts w:hint="cs"/>
          <w:rtl/>
        </w:rPr>
        <w:t>بته الأ</w:t>
      </w:r>
      <w:r w:rsidR="005C0310">
        <w:rPr>
          <w:rFonts w:hint="cs"/>
          <w:rtl/>
        </w:rPr>
        <w:t>ُ</w:t>
      </w:r>
      <w:r w:rsidRPr="00C4672C">
        <w:rPr>
          <w:rFonts w:hint="cs"/>
          <w:rtl/>
        </w:rPr>
        <w:t>خو</w:t>
      </w:r>
      <w:r w:rsidR="005C0310">
        <w:rPr>
          <w:rFonts w:hint="cs"/>
          <w:rtl/>
        </w:rPr>
        <w:t>َّ</w:t>
      </w:r>
      <w:r w:rsidRPr="00C4672C">
        <w:rPr>
          <w:rFonts w:hint="cs"/>
          <w:rtl/>
        </w:rPr>
        <w:t>ة من الرضاعة إلى الخليفة</w:t>
      </w:r>
      <w:r w:rsidR="00B56DD7">
        <w:rPr>
          <w:rFonts w:hint="cs"/>
          <w:rtl/>
        </w:rPr>
        <w:t>،</w:t>
      </w:r>
      <w:r w:rsidRPr="00C4672C">
        <w:rPr>
          <w:rFonts w:hint="cs"/>
          <w:rtl/>
        </w:rPr>
        <w:t xml:space="preserve"> وآثرته نزعاته الأموي</w:t>
      </w:r>
      <w:r w:rsidR="005C0310">
        <w:rPr>
          <w:rFonts w:hint="cs"/>
          <w:rtl/>
        </w:rPr>
        <w:t>َّ</w:t>
      </w:r>
      <w:r w:rsidRPr="00C4672C">
        <w:rPr>
          <w:rFonts w:hint="cs"/>
          <w:rtl/>
        </w:rPr>
        <w:t>ة على المسلمين</w:t>
      </w:r>
      <w:r w:rsidR="00B56DD7">
        <w:rPr>
          <w:rFonts w:hint="cs"/>
          <w:rtl/>
        </w:rPr>
        <w:t>،</w:t>
      </w:r>
      <w:r w:rsidRPr="00C4672C">
        <w:rPr>
          <w:rFonts w:hint="cs"/>
          <w:rtl/>
        </w:rPr>
        <w:t xml:space="preserve"> وأوصلته إلى الحظوة والثروة من حطام الدنيا</w:t>
      </w:r>
      <w:r w:rsidR="00B56DD7">
        <w:rPr>
          <w:rFonts w:hint="cs"/>
          <w:rtl/>
        </w:rPr>
        <w:t>،</w:t>
      </w:r>
      <w:r w:rsidRPr="00C4672C">
        <w:rPr>
          <w:rFonts w:hint="cs"/>
          <w:rtl/>
        </w:rPr>
        <w:t xml:space="preserve"> وحل</w:t>
      </w:r>
      <w:r w:rsidR="005C0310">
        <w:rPr>
          <w:rFonts w:hint="cs"/>
          <w:rtl/>
        </w:rPr>
        <w:t>ّ</w:t>
      </w:r>
      <w:r w:rsidRPr="00C4672C">
        <w:rPr>
          <w:rFonts w:hint="cs"/>
          <w:rtl/>
        </w:rPr>
        <w:t>لت له تلك المنحة الطائلة وإن لم تساعد الخليفة على ذلك النواميس الديني</w:t>
      </w:r>
      <w:r w:rsidR="005C0310">
        <w:rPr>
          <w:rFonts w:hint="cs"/>
          <w:rtl/>
        </w:rPr>
        <w:t>َّ</w:t>
      </w:r>
      <w:r w:rsidRPr="00C4672C">
        <w:rPr>
          <w:rFonts w:hint="cs"/>
          <w:rtl/>
        </w:rPr>
        <w:t>ة</w:t>
      </w:r>
      <w:r w:rsidR="00B56DD7">
        <w:rPr>
          <w:rFonts w:hint="cs"/>
          <w:rtl/>
        </w:rPr>
        <w:t>،</w:t>
      </w:r>
      <w:r w:rsidRPr="00C4672C">
        <w:rPr>
          <w:rFonts w:hint="cs"/>
          <w:rtl/>
        </w:rPr>
        <w:t xml:space="preserve"> إذ لم يكن أمر الغنائم مفو</w:t>
      </w:r>
      <w:r w:rsidR="005C0310">
        <w:rPr>
          <w:rFonts w:hint="cs"/>
          <w:rtl/>
        </w:rPr>
        <w:t>َّ</w:t>
      </w:r>
      <w:r w:rsidRPr="00C4672C">
        <w:rPr>
          <w:rFonts w:hint="cs"/>
          <w:rtl/>
        </w:rPr>
        <w:t>ضا</w:t>
      </w:r>
      <w:r w:rsidR="005C0310">
        <w:rPr>
          <w:rFonts w:hint="cs"/>
          <w:rtl/>
        </w:rPr>
        <w:t>ً</w:t>
      </w:r>
      <w:r w:rsidRPr="00C4672C">
        <w:rPr>
          <w:rFonts w:hint="cs"/>
          <w:rtl/>
        </w:rPr>
        <w:t xml:space="preserve"> إليه وإن</w:t>
      </w:r>
      <w:r w:rsidR="005C0310">
        <w:rPr>
          <w:rFonts w:hint="cs"/>
          <w:rtl/>
        </w:rPr>
        <w:t>َّ</w:t>
      </w:r>
      <w:r w:rsidRPr="00C4672C">
        <w:rPr>
          <w:rFonts w:hint="cs"/>
          <w:rtl/>
        </w:rPr>
        <w:t>ما خمسها لله ولرسوله ولذي القربى</w:t>
      </w:r>
      <w:r w:rsidR="00B56DD7">
        <w:rPr>
          <w:rFonts w:hint="cs"/>
          <w:rtl/>
        </w:rPr>
        <w:t>،</w:t>
      </w:r>
      <w:r w:rsidRPr="00C4672C">
        <w:rPr>
          <w:rFonts w:hint="cs"/>
          <w:rtl/>
        </w:rPr>
        <w:t xml:space="preserve"> أد</w:t>
      </w:r>
      <w:r w:rsidR="005C0310">
        <w:rPr>
          <w:rFonts w:hint="cs"/>
          <w:rtl/>
        </w:rPr>
        <w:t>ّ</w:t>
      </w:r>
      <w:r w:rsidRPr="00C4672C">
        <w:rPr>
          <w:rFonts w:hint="cs"/>
          <w:rtl/>
        </w:rPr>
        <w:t>ى الرجل شكر تلكم الأيادي بامتناعه عن بيعة علي</w:t>
      </w:r>
      <w:r w:rsidR="005C0310">
        <w:rPr>
          <w:rFonts w:hint="cs"/>
          <w:rtl/>
        </w:rPr>
        <w:t>ّ</w:t>
      </w:r>
      <w:r w:rsidRPr="00C4672C">
        <w:rPr>
          <w:rFonts w:hint="cs"/>
          <w:rtl/>
        </w:rPr>
        <w:t xml:space="preserve"> أمير المؤمنين بعد قتل أخيه الخليفة</w:t>
      </w:r>
      <w:r w:rsidR="00B56DD7">
        <w:rPr>
          <w:rFonts w:hint="cs"/>
          <w:rtl/>
        </w:rPr>
        <w:t>،</w:t>
      </w:r>
      <w:r w:rsidRPr="00C4672C">
        <w:rPr>
          <w:rFonts w:hint="cs"/>
          <w:rtl/>
        </w:rPr>
        <w:t xml:space="preserve"> والله يعلم منقلبهم ومثواهم. </w:t>
      </w:r>
    </w:p>
    <w:p w:rsidR="00B56DD7" w:rsidRDefault="006524BF" w:rsidP="005C0310">
      <w:pPr>
        <w:pStyle w:val="libNormal"/>
        <w:rPr>
          <w:rtl/>
        </w:rPr>
      </w:pPr>
      <w:r w:rsidRPr="00C4672C">
        <w:rPr>
          <w:rFonts w:hint="cs"/>
          <w:rtl/>
        </w:rPr>
        <w:t>هذه يسيرة عثمان وسن</w:t>
      </w:r>
      <w:r w:rsidR="005C0310">
        <w:rPr>
          <w:rFonts w:hint="cs"/>
          <w:rtl/>
        </w:rPr>
        <w:t>َّ</w:t>
      </w:r>
      <w:r w:rsidRPr="00C4672C">
        <w:rPr>
          <w:rFonts w:hint="cs"/>
          <w:rtl/>
        </w:rPr>
        <w:t>ته في الأموال وفي لسانه قوله على صهوة الخطابة</w:t>
      </w:r>
      <w:r w:rsidR="00B56DD7">
        <w:rPr>
          <w:rFonts w:hint="cs"/>
          <w:rtl/>
        </w:rPr>
        <w:t>:</w:t>
      </w:r>
      <w:r w:rsidRPr="00C4672C">
        <w:rPr>
          <w:rFonts w:hint="cs"/>
          <w:rtl/>
        </w:rPr>
        <w:t xml:space="preserve"> هذا مال الله أعطيه من شئت وأمنعه من شئت</w:t>
      </w:r>
      <w:r w:rsidR="00B56DD7">
        <w:rPr>
          <w:rFonts w:hint="cs"/>
          <w:rtl/>
        </w:rPr>
        <w:t>،</w:t>
      </w:r>
      <w:r w:rsidRPr="00C4672C">
        <w:rPr>
          <w:rFonts w:hint="cs"/>
          <w:rtl/>
        </w:rPr>
        <w:t xml:space="preserve"> فأرغم الله أنف من رغم. ولا يصيخ إلى قول عم</w:t>
      </w:r>
      <w:r w:rsidR="005C0310">
        <w:rPr>
          <w:rFonts w:hint="cs"/>
          <w:rtl/>
        </w:rPr>
        <w:t>ّ</w:t>
      </w:r>
      <w:r w:rsidRPr="00C4672C">
        <w:rPr>
          <w:rFonts w:hint="cs"/>
          <w:rtl/>
        </w:rPr>
        <w:t>ار يوم ذاك</w:t>
      </w:r>
      <w:r w:rsidR="00B56DD7">
        <w:rPr>
          <w:rFonts w:hint="cs"/>
          <w:rtl/>
        </w:rPr>
        <w:t>:</w:t>
      </w:r>
      <w:r w:rsidRPr="00C4672C">
        <w:rPr>
          <w:rFonts w:hint="cs"/>
          <w:rtl/>
        </w:rPr>
        <w:t xml:space="preserve"> أشهد الله أن</w:t>
      </w:r>
      <w:r w:rsidR="005C0310">
        <w:rPr>
          <w:rFonts w:hint="cs"/>
          <w:rtl/>
        </w:rPr>
        <w:t>َّ</w:t>
      </w:r>
      <w:r w:rsidRPr="00C4672C">
        <w:rPr>
          <w:rFonts w:hint="cs"/>
          <w:rtl/>
        </w:rPr>
        <w:t xml:space="preserve"> أنفي أو</w:t>
      </w:r>
      <w:r w:rsidR="005C0310">
        <w:rPr>
          <w:rFonts w:hint="cs"/>
          <w:rtl/>
        </w:rPr>
        <w:t>َّ</w:t>
      </w:r>
      <w:r w:rsidRPr="00C4672C">
        <w:rPr>
          <w:rFonts w:hint="cs"/>
          <w:rtl/>
        </w:rPr>
        <w:t xml:space="preserve">ل راغم من ذلك. </w:t>
      </w:r>
    </w:p>
    <w:p w:rsidR="00B56DD7" w:rsidRDefault="006524BF" w:rsidP="005C0310">
      <w:pPr>
        <w:pStyle w:val="libNormal"/>
        <w:rPr>
          <w:rtl/>
        </w:rPr>
      </w:pPr>
      <w:r w:rsidRPr="00C4672C">
        <w:rPr>
          <w:rFonts w:hint="cs"/>
          <w:rtl/>
        </w:rPr>
        <w:t>وبين شفتيه قوله</w:t>
      </w:r>
      <w:r w:rsidR="00B56DD7">
        <w:rPr>
          <w:rFonts w:hint="cs"/>
          <w:rtl/>
        </w:rPr>
        <w:t>:</w:t>
      </w:r>
      <w:r w:rsidRPr="00C4672C">
        <w:rPr>
          <w:rFonts w:hint="cs"/>
          <w:rtl/>
        </w:rPr>
        <w:t xml:space="preserve"> لنأخذن</w:t>
      </w:r>
      <w:r w:rsidR="005C0310">
        <w:rPr>
          <w:rFonts w:hint="cs"/>
          <w:rtl/>
        </w:rPr>
        <w:t>َّ</w:t>
      </w:r>
      <w:r w:rsidRPr="00C4672C">
        <w:rPr>
          <w:rFonts w:hint="cs"/>
          <w:rtl/>
        </w:rPr>
        <w:t xml:space="preserve"> حاجتنا من هذا الفئ وإن رغمت أ</w:t>
      </w:r>
      <w:r w:rsidR="005C0310">
        <w:rPr>
          <w:rFonts w:hint="cs"/>
          <w:rtl/>
        </w:rPr>
        <w:t>ُ</w:t>
      </w:r>
      <w:r w:rsidRPr="00C4672C">
        <w:rPr>
          <w:rFonts w:hint="cs"/>
          <w:rtl/>
        </w:rPr>
        <w:t xml:space="preserve">نوف أقوام. </w:t>
      </w:r>
      <w:r w:rsidRPr="00D4753A">
        <w:rPr>
          <w:rFonts w:hint="cs"/>
          <w:rtl/>
        </w:rPr>
        <w:t>ولا يعبأ بقول مولانا أمير المؤمنين في ذلك الموقف</w:t>
      </w:r>
      <w:r w:rsidR="00B56DD7">
        <w:rPr>
          <w:rFonts w:hint="cs"/>
          <w:rtl/>
        </w:rPr>
        <w:t>:</w:t>
      </w:r>
      <w:r w:rsidRPr="00D4753A">
        <w:rPr>
          <w:rFonts w:hint="cs"/>
          <w:rtl/>
        </w:rPr>
        <w:t xml:space="preserve"> إذا</w:t>
      </w:r>
      <w:r w:rsidR="005C0310">
        <w:rPr>
          <w:rFonts w:hint="cs"/>
          <w:rtl/>
        </w:rPr>
        <w:t>ً</w:t>
      </w:r>
      <w:r w:rsidRPr="00D4753A">
        <w:rPr>
          <w:rFonts w:hint="cs"/>
          <w:rtl/>
        </w:rPr>
        <w:t xml:space="preserve"> ت</w:t>
      </w:r>
      <w:r w:rsidR="005C0310">
        <w:rPr>
          <w:rFonts w:hint="cs"/>
          <w:rtl/>
        </w:rPr>
        <w:t>ُ</w:t>
      </w:r>
      <w:r w:rsidRPr="00D4753A">
        <w:rPr>
          <w:rFonts w:hint="cs"/>
          <w:rtl/>
        </w:rPr>
        <w:t>منع من ذلك وي</w:t>
      </w:r>
      <w:r w:rsidR="005C0310">
        <w:rPr>
          <w:rFonts w:hint="cs"/>
          <w:rtl/>
        </w:rPr>
        <w:t>ُ</w:t>
      </w:r>
      <w:r w:rsidRPr="00D4753A">
        <w:rPr>
          <w:rFonts w:hint="cs"/>
          <w:rtl/>
        </w:rPr>
        <w:t>حال بينك وبينه</w:t>
      </w:r>
      <w:r w:rsidRPr="00E66E9B">
        <w:rPr>
          <w:rStyle w:val="libFootnotenumChar"/>
          <w:rFonts w:hint="cs"/>
          <w:rtl/>
        </w:rPr>
        <w:t>(1)</w:t>
      </w:r>
      <w:r w:rsidRPr="00D4753A">
        <w:rPr>
          <w:rFonts w:hint="cs"/>
          <w:rtl/>
        </w:rPr>
        <w:t xml:space="preserve">. </w:t>
      </w:r>
    </w:p>
    <w:p w:rsidR="006524BF" w:rsidRPr="00C4672C" w:rsidRDefault="006524BF" w:rsidP="00D4753A">
      <w:pPr>
        <w:pStyle w:val="libNormal"/>
        <w:rPr>
          <w:rtl/>
        </w:rPr>
      </w:pPr>
      <w:r w:rsidRPr="00C4672C">
        <w:rPr>
          <w:rFonts w:hint="cs"/>
          <w:rtl/>
        </w:rPr>
        <w:t>نعم</w:t>
      </w:r>
      <w:r w:rsidR="00B56DD7">
        <w:rPr>
          <w:rFonts w:hint="cs"/>
          <w:rtl/>
        </w:rPr>
        <w:t>:</w:t>
      </w:r>
      <w:r w:rsidRPr="00C4672C">
        <w:rPr>
          <w:rFonts w:hint="cs"/>
          <w:rtl/>
        </w:rPr>
        <w:t xml:space="preserve"> هذا عثمان وهذا قيله</w:t>
      </w:r>
      <w:r w:rsidR="00B56DD7">
        <w:rPr>
          <w:rFonts w:hint="cs"/>
          <w:rtl/>
        </w:rPr>
        <w:t>،</w:t>
      </w:r>
      <w:r w:rsidRPr="00C4672C">
        <w:rPr>
          <w:rFonts w:hint="cs"/>
          <w:rtl/>
        </w:rPr>
        <w:t xml:space="preserve"> والمشر</w:t>
      </w:r>
      <w:r w:rsidR="005C0310">
        <w:rPr>
          <w:rFonts w:hint="cs"/>
          <w:rtl/>
        </w:rPr>
        <w:t>ِّ</w:t>
      </w:r>
      <w:r w:rsidRPr="00C4672C">
        <w:rPr>
          <w:rFonts w:hint="cs"/>
          <w:rtl/>
        </w:rPr>
        <w:t xml:space="preserve">ع الأعظم صلى الله عليه وآله يقول فيما أخرجه البخاري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سيوافيك تفصيل الحديثين في الجزء التاسع إن شاء الله تعالى. </w:t>
      </w:r>
    </w:p>
    <w:p w:rsidR="006524BF" w:rsidRPr="006F6A59" w:rsidRDefault="006524BF" w:rsidP="0063372F">
      <w:pPr>
        <w:pStyle w:val="libNormal"/>
      </w:pPr>
      <w:r w:rsidRPr="0063372F">
        <w:rPr>
          <w:rFonts w:hint="cs"/>
          <w:rtl/>
        </w:rPr>
        <w:br w:type="page"/>
      </w:r>
    </w:p>
    <w:p w:rsidR="00B56DD7" w:rsidRDefault="006524BF" w:rsidP="005C0310">
      <w:pPr>
        <w:pStyle w:val="libNormal0"/>
        <w:rPr>
          <w:rtl/>
        </w:rPr>
      </w:pPr>
      <w:r w:rsidRPr="0063372F">
        <w:rPr>
          <w:rFonts w:hint="cs"/>
          <w:rtl/>
        </w:rPr>
        <w:lastRenderedPageBreak/>
        <w:t>في صحيحه 5</w:t>
      </w:r>
      <w:r w:rsidR="00B56DD7">
        <w:rPr>
          <w:rFonts w:hint="cs"/>
          <w:rtl/>
        </w:rPr>
        <w:t>:</w:t>
      </w:r>
      <w:r w:rsidRPr="0063372F">
        <w:rPr>
          <w:rFonts w:hint="cs"/>
          <w:rtl/>
        </w:rPr>
        <w:t xml:space="preserve"> 15</w:t>
      </w:r>
      <w:r w:rsidR="00B56DD7">
        <w:rPr>
          <w:rFonts w:hint="cs"/>
          <w:rtl/>
        </w:rPr>
        <w:t>:</w:t>
      </w:r>
      <w:r w:rsidRPr="0063372F">
        <w:rPr>
          <w:rFonts w:hint="cs"/>
          <w:rtl/>
        </w:rPr>
        <w:t xml:space="preserve"> إن</w:t>
      </w:r>
      <w:r w:rsidR="005C0310">
        <w:rPr>
          <w:rFonts w:hint="cs"/>
          <w:rtl/>
        </w:rPr>
        <w:t>َّ</w:t>
      </w:r>
      <w:r w:rsidRPr="0063372F">
        <w:rPr>
          <w:rFonts w:hint="cs"/>
          <w:rtl/>
        </w:rPr>
        <w:t>ما أنا قاسم</w:t>
      </w:r>
      <w:r w:rsidR="005C0310">
        <w:rPr>
          <w:rFonts w:hint="cs"/>
          <w:rtl/>
        </w:rPr>
        <w:t>ٌ</w:t>
      </w:r>
      <w:r w:rsidRPr="0063372F">
        <w:rPr>
          <w:rFonts w:hint="cs"/>
          <w:rtl/>
        </w:rPr>
        <w:t xml:space="preserve"> وخان</w:t>
      </w:r>
      <w:r w:rsidR="005C0310">
        <w:rPr>
          <w:rFonts w:hint="cs"/>
          <w:rtl/>
        </w:rPr>
        <w:t>ٌ</w:t>
      </w:r>
      <w:r w:rsidRPr="0063372F">
        <w:rPr>
          <w:rFonts w:hint="cs"/>
          <w:rtl/>
        </w:rPr>
        <w:t xml:space="preserve"> والله ي</w:t>
      </w:r>
      <w:r w:rsidR="005C0310">
        <w:rPr>
          <w:rFonts w:hint="cs"/>
          <w:rtl/>
        </w:rPr>
        <w:t>ُ</w:t>
      </w:r>
      <w:r w:rsidRPr="0063372F">
        <w:rPr>
          <w:rFonts w:hint="cs"/>
          <w:rtl/>
        </w:rPr>
        <w:t>عطي. ويقول</w:t>
      </w:r>
      <w:r w:rsidR="00B56DD7">
        <w:rPr>
          <w:rFonts w:hint="cs"/>
          <w:rtl/>
        </w:rPr>
        <w:t>:</w:t>
      </w:r>
      <w:r w:rsidRPr="0063372F">
        <w:rPr>
          <w:rFonts w:hint="cs"/>
          <w:rtl/>
        </w:rPr>
        <w:t xml:space="preserve"> ما أعطيكم ولا أمنعكم إن</w:t>
      </w:r>
      <w:r w:rsidR="005C0310">
        <w:rPr>
          <w:rFonts w:hint="cs"/>
          <w:rtl/>
        </w:rPr>
        <w:t>َّ</w:t>
      </w:r>
      <w:r w:rsidRPr="0063372F">
        <w:rPr>
          <w:rFonts w:hint="cs"/>
          <w:rtl/>
        </w:rPr>
        <w:t>ما أنا قاسم</w:t>
      </w:r>
      <w:r w:rsidR="005C0310">
        <w:rPr>
          <w:rFonts w:hint="cs"/>
          <w:rtl/>
        </w:rPr>
        <w:t>ُ</w:t>
      </w:r>
      <w:r w:rsidRPr="0063372F">
        <w:rPr>
          <w:rFonts w:hint="cs"/>
          <w:rtl/>
        </w:rPr>
        <w:t xml:space="preserve"> حيث أ</w:t>
      </w:r>
      <w:r w:rsidR="005C0310">
        <w:rPr>
          <w:rFonts w:hint="cs"/>
          <w:rtl/>
        </w:rPr>
        <w:t>ُ</w:t>
      </w:r>
      <w:r w:rsidRPr="0063372F">
        <w:rPr>
          <w:rFonts w:hint="cs"/>
          <w:rtl/>
        </w:rPr>
        <w:t>مرت. وفي لفظ</w:t>
      </w:r>
      <w:r w:rsidR="00B56DD7">
        <w:rPr>
          <w:rFonts w:hint="cs"/>
          <w:rtl/>
        </w:rPr>
        <w:t>:</w:t>
      </w:r>
      <w:r w:rsidRPr="0063372F">
        <w:rPr>
          <w:rFonts w:hint="cs"/>
          <w:rtl/>
        </w:rPr>
        <w:t xml:space="preserve"> والله ما أوتيكم من شيء ولا أمنعكموه</w:t>
      </w:r>
      <w:r w:rsidR="00B56DD7">
        <w:rPr>
          <w:rFonts w:hint="cs"/>
          <w:rtl/>
        </w:rPr>
        <w:t>،</w:t>
      </w:r>
      <w:r w:rsidRPr="0063372F">
        <w:rPr>
          <w:rFonts w:hint="cs"/>
          <w:rtl/>
        </w:rPr>
        <w:t xml:space="preserve"> إن أنا</w:t>
      </w:r>
      <w:r w:rsidR="0059511B">
        <w:rPr>
          <w:rFonts w:hint="cs"/>
          <w:rtl/>
        </w:rPr>
        <w:t xml:space="preserve"> إلّا </w:t>
      </w:r>
      <w:r w:rsidRPr="0063372F">
        <w:rPr>
          <w:rFonts w:hint="cs"/>
          <w:rtl/>
        </w:rPr>
        <w:t>خازن أضع حيث أ</w:t>
      </w:r>
      <w:r w:rsidR="005C0310">
        <w:rPr>
          <w:rFonts w:hint="cs"/>
          <w:rtl/>
        </w:rPr>
        <w:t>ُ</w:t>
      </w:r>
      <w:r w:rsidRPr="0063372F">
        <w:rPr>
          <w:rFonts w:hint="cs"/>
          <w:rtl/>
        </w:rPr>
        <w:t>مرت</w:t>
      </w:r>
      <w:r w:rsidRPr="0063372F">
        <w:rPr>
          <w:rStyle w:val="libFootnotenumChar"/>
          <w:rFonts w:hint="cs"/>
          <w:rtl/>
        </w:rPr>
        <w:t>(1)</w:t>
      </w:r>
      <w:r w:rsidRPr="0063372F">
        <w:rPr>
          <w:rFonts w:hint="cs"/>
          <w:rtl/>
        </w:rPr>
        <w:t>. وقد حذ</w:t>
      </w:r>
      <w:r w:rsidR="005C0310">
        <w:rPr>
          <w:rFonts w:hint="cs"/>
          <w:rtl/>
        </w:rPr>
        <w:t>َّ</w:t>
      </w:r>
      <w:r w:rsidRPr="0063372F">
        <w:rPr>
          <w:rFonts w:hint="cs"/>
          <w:rtl/>
        </w:rPr>
        <w:t>ر صلى الله عليه وآله أم</w:t>
      </w:r>
      <w:r w:rsidR="005C0310">
        <w:rPr>
          <w:rFonts w:hint="cs"/>
          <w:rtl/>
        </w:rPr>
        <w:t>َّ</w:t>
      </w:r>
      <w:r w:rsidRPr="0063372F">
        <w:rPr>
          <w:rFonts w:hint="cs"/>
          <w:rtl/>
        </w:rPr>
        <w:t>ته من التصرف في مال الله بغير حق</w:t>
      </w:r>
      <w:r w:rsidR="005C0310">
        <w:rPr>
          <w:rFonts w:hint="cs"/>
          <w:rtl/>
        </w:rPr>
        <w:t>ّ</w:t>
      </w:r>
      <w:r w:rsidRPr="0063372F">
        <w:rPr>
          <w:rFonts w:hint="cs"/>
          <w:rtl/>
        </w:rPr>
        <w:t xml:space="preserve"> بقوله</w:t>
      </w:r>
      <w:r w:rsidR="00B56DD7">
        <w:rPr>
          <w:rFonts w:hint="cs"/>
          <w:rtl/>
        </w:rPr>
        <w:t>:</w:t>
      </w:r>
      <w:r w:rsidRPr="0063372F">
        <w:rPr>
          <w:rFonts w:hint="cs"/>
          <w:rtl/>
        </w:rPr>
        <w:t xml:space="preserve"> إن</w:t>
      </w:r>
      <w:r w:rsidR="005C0310">
        <w:rPr>
          <w:rFonts w:hint="cs"/>
          <w:rtl/>
        </w:rPr>
        <w:t>َّ</w:t>
      </w:r>
      <w:r w:rsidRPr="0063372F">
        <w:rPr>
          <w:rFonts w:hint="cs"/>
          <w:rtl/>
        </w:rPr>
        <w:t xml:space="preserve"> رجالا</w:t>
      </w:r>
      <w:r w:rsidR="005C0310">
        <w:rPr>
          <w:rFonts w:hint="cs"/>
          <w:rtl/>
        </w:rPr>
        <w:t>ً</w:t>
      </w:r>
      <w:r w:rsidRPr="0063372F">
        <w:rPr>
          <w:rFonts w:hint="cs"/>
          <w:rtl/>
        </w:rPr>
        <w:t xml:space="preserve"> يتخو</w:t>
      </w:r>
      <w:r w:rsidR="005C0310">
        <w:rPr>
          <w:rFonts w:hint="cs"/>
          <w:rtl/>
        </w:rPr>
        <w:t>َّ</w:t>
      </w:r>
      <w:r w:rsidRPr="0063372F">
        <w:rPr>
          <w:rFonts w:hint="cs"/>
          <w:rtl/>
        </w:rPr>
        <w:t>ضون في مال الله بغير حق</w:t>
      </w:r>
      <w:r w:rsidR="005C0310">
        <w:rPr>
          <w:rFonts w:hint="cs"/>
          <w:rtl/>
        </w:rPr>
        <w:t>ّ</w:t>
      </w:r>
      <w:r w:rsidRPr="0063372F">
        <w:rPr>
          <w:rFonts w:hint="cs"/>
          <w:rtl/>
        </w:rPr>
        <w:t xml:space="preserve"> فلهم النار يوم القيامة</w:t>
      </w:r>
      <w:r w:rsidRPr="0063372F">
        <w:rPr>
          <w:rStyle w:val="libFootnotenumChar"/>
          <w:rFonts w:hint="cs"/>
          <w:rtl/>
        </w:rPr>
        <w:t>(2)</w:t>
      </w:r>
      <w:r w:rsidRPr="0063372F">
        <w:rPr>
          <w:rFonts w:hint="cs"/>
          <w:rtl/>
        </w:rPr>
        <w:t xml:space="preserve">. </w:t>
      </w:r>
    </w:p>
    <w:p w:rsidR="0063372F" w:rsidRDefault="006524BF" w:rsidP="00D57D55">
      <w:pPr>
        <w:pStyle w:val="libNormal"/>
        <w:rPr>
          <w:rtl/>
        </w:rPr>
      </w:pPr>
      <w:r w:rsidRPr="002B5003">
        <w:rPr>
          <w:rFonts w:hint="cs"/>
          <w:rtl/>
        </w:rPr>
        <w:t>تلك حدود الله فلا تقربوها</w:t>
      </w:r>
      <w:r w:rsidR="00B56DD7">
        <w:rPr>
          <w:rFonts w:hint="cs"/>
          <w:rtl/>
        </w:rPr>
        <w:t>،</w:t>
      </w:r>
      <w:r w:rsidRPr="002B5003">
        <w:rPr>
          <w:rFonts w:hint="cs"/>
          <w:rtl/>
        </w:rPr>
        <w:t xml:space="preserve"> ومن يتعد</w:t>
      </w:r>
      <w:r w:rsidR="005C0310">
        <w:rPr>
          <w:rFonts w:hint="cs"/>
          <w:rtl/>
        </w:rPr>
        <w:t>َّ</w:t>
      </w:r>
      <w:r w:rsidRPr="002B5003">
        <w:rPr>
          <w:rFonts w:hint="cs"/>
          <w:rtl/>
        </w:rPr>
        <w:t xml:space="preserve"> حدود الله فأ</w:t>
      </w:r>
      <w:r w:rsidR="005C0310">
        <w:rPr>
          <w:rFonts w:hint="cs"/>
          <w:rtl/>
        </w:rPr>
        <w:t>ُ</w:t>
      </w:r>
      <w:r w:rsidRPr="002B5003">
        <w:rPr>
          <w:rFonts w:hint="cs"/>
          <w:rtl/>
        </w:rPr>
        <w:t>ولئك هم الظالمون</w:t>
      </w:r>
      <w:r w:rsidRPr="00D4753A">
        <w:rPr>
          <w:rFonts w:hint="cs"/>
          <w:rtl/>
        </w:rPr>
        <w:t xml:space="preserve">. </w:t>
      </w:r>
    </w:p>
    <w:p w:rsidR="006524BF" w:rsidRPr="00C4672C" w:rsidRDefault="00F36230" w:rsidP="005C0310">
      <w:pPr>
        <w:pStyle w:val="libCenterBold1"/>
        <w:rPr>
          <w:rtl/>
        </w:rPr>
      </w:pPr>
      <w:bookmarkStart w:id="146" w:name="90"/>
      <w:r>
        <w:rPr>
          <w:rFonts w:hint="cs"/>
          <w:rtl/>
        </w:rPr>
        <w:t>-</w:t>
      </w:r>
      <w:r w:rsidR="006524BF" w:rsidRPr="00C4672C">
        <w:rPr>
          <w:rFonts w:hint="cs"/>
          <w:rtl/>
        </w:rPr>
        <w:t xml:space="preserve"> 38</w:t>
      </w:r>
      <w:r>
        <w:rPr>
          <w:rFonts w:hint="cs"/>
          <w:rtl/>
        </w:rPr>
        <w:t xml:space="preserve"> -</w:t>
      </w:r>
      <w:bookmarkEnd w:id="146"/>
    </w:p>
    <w:p w:rsidR="00B56DD7" w:rsidRDefault="006524BF" w:rsidP="002B5003">
      <w:pPr>
        <w:pStyle w:val="Heading2Center"/>
        <w:rPr>
          <w:rtl/>
        </w:rPr>
      </w:pPr>
      <w:bookmarkStart w:id="147" w:name="_Toc526161129"/>
      <w:r w:rsidRPr="00C4672C">
        <w:rPr>
          <w:rFonts w:hint="cs"/>
          <w:rtl/>
        </w:rPr>
        <w:t>الكنوز المكتنزة ببركة الخليفة</w:t>
      </w:r>
      <w:bookmarkEnd w:id="147"/>
    </w:p>
    <w:p w:rsidR="00B56DD7" w:rsidRDefault="006524BF" w:rsidP="00D4753A">
      <w:pPr>
        <w:pStyle w:val="libNormal"/>
        <w:rPr>
          <w:rtl/>
        </w:rPr>
      </w:pPr>
      <w:r w:rsidRPr="00C4672C">
        <w:rPr>
          <w:rFonts w:hint="cs"/>
          <w:rtl/>
        </w:rPr>
        <w:t>إقتنى جماعة</w:t>
      </w:r>
      <w:r w:rsidR="005C0310">
        <w:rPr>
          <w:rFonts w:hint="cs"/>
          <w:rtl/>
        </w:rPr>
        <w:t>ٌ</w:t>
      </w:r>
      <w:r w:rsidRPr="00C4672C">
        <w:rPr>
          <w:rFonts w:hint="cs"/>
          <w:rtl/>
        </w:rPr>
        <w:t xml:space="preserve"> من رجال سياسة الوقت</w:t>
      </w:r>
      <w:r w:rsidR="00B56DD7">
        <w:rPr>
          <w:rFonts w:hint="cs"/>
          <w:rtl/>
        </w:rPr>
        <w:t>،</w:t>
      </w:r>
      <w:r w:rsidRPr="00C4672C">
        <w:rPr>
          <w:rFonts w:hint="cs"/>
          <w:rtl/>
        </w:rPr>
        <w:t xml:space="preserve"> وأصحاب الفتن والثورات من جر</w:t>
      </w:r>
      <w:r w:rsidR="005C0310">
        <w:rPr>
          <w:rFonts w:hint="cs"/>
          <w:rtl/>
        </w:rPr>
        <w:t>ّ</w:t>
      </w:r>
      <w:r w:rsidRPr="00C4672C">
        <w:rPr>
          <w:rFonts w:hint="cs"/>
          <w:rtl/>
        </w:rPr>
        <w:t>اء الفوضى في الأموال ضياعا</w:t>
      </w:r>
      <w:r w:rsidR="005C0310">
        <w:rPr>
          <w:rFonts w:hint="cs"/>
          <w:rtl/>
        </w:rPr>
        <w:t>ً</w:t>
      </w:r>
      <w:r w:rsidRPr="00C4672C">
        <w:rPr>
          <w:rFonts w:hint="cs"/>
          <w:rtl/>
        </w:rPr>
        <w:t xml:space="preserve"> عامرة</w:t>
      </w:r>
      <w:r w:rsidR="00B56DD7">
        <w:rPr>
          <w:rFonts w:hint="cs"/>
          <w:rtl/>
        </w:rPr>
        <w:t>،</w:t>
      </w:r>
      <w:r w:rsidRPr="00C4672C">
        <w:rPr>
          <w:rFonts w:hint="cs"/>
          <w:rtl/>
        </w:rPr>
        <w:t xml:space="preserve"> ودورا</w:t>
      </w:r>
      <w:r w:rsidR="005C0310">
        <w:rPr>
          <w:rFonts w:hint="cs"/>
          <w:rtl/>
        </w:rPr>
        <w:t>ً</w:t>
      </w:r>
      <w:r w:rsidRPr="00C4672C">
        <w:rPr>
          <w:rFonts w:hint="cs"/>
          <w:rtl/>
        </w:rPr>
        <w:t xml:space="preserve"> فخمة</w:t>
      </w:r>
      <w:r w:rsidR="00B56DD7">
        <w:rPr>
          <w:rFonts w:hint="cs"/>
          <w:rtl/>
        </w:rPr>
        <w:t>،</w:t>
      </w:r>
      <w:r w:rsidRPr="00C4672C">
        <w:rPr>
          <w:rFonts w:hint="cs"/>
          <w:rtl/>
        </w:rPr>
        <w:t xml:space="preserve"> وقصورا</w:t>
      </w:r>
      <w:r w:rsidR="005C0310">
        <w:rPr>
          <w:rFonts w:hint="cs"/>
          <w:rtl/>
        </w:rPr>
        <w:t>ً</w:t>
      </w:r>
      <w:r w:rsidRPr="00C4672C">
        <w:rPr>
          <w:rFonts w:hint="cs"/>
          <w:rtl/>
        </w:rPr>
        <w:t xml:space="preserve"> شاهقة</w:t>
      </w:r>
      <w:r w:rsidR="00B56DD7">
        <w:rPr>
          <w:rFonts w:hint="cs"/>
          <w:rtl/>
        </w:rPr>
        <w:t>،</w:t>
      </w:r>
      <w:r w:rsidRPr="00C4672C">
        <w:rPr>
          <w:rFonts w:hint="cs"/>
          <w:rtl/>
        </w:rPr>
        <w:t xml:space="preserve"> وثروة طائلة</w:t>
      </w:r>
      <w:r w:rsidR="00B56DD7">
        <w:rPr>
          <w:rFonts w:hint="cs"/>
          <w:rtl/>
        </w:rPr>
        <w:t>،</w:t>
      </w:r>
      <w:r w:rsidRPr="00C4672C">
        <w:rPr>
          <w:rFonts w:hint="cs"/>
          <w:rtl/>
        </w:rPr>
        <w:t xml:space="preserve"> ببركة تلك السيرة الأموي</w:t>
      </w:r>
      <w:r w:rsidR="005C0310">
        <w:rPr>
          <w:rFonts w:hint="cs"/>
          <w:rtl/>
        </w:rPr>
        <w:t>َّ</w:t>
      </w:r>
      <w:r w:rsidRPr="00C4672C">
        <w:rPr>
          <w:rFonts w:hint="cs"/>
          <w:rtl/>
        </w:rPr>
        <w:t>ة في الأموال الشاذ</w:t>
      </w:r>
      <w:r w:rsidR="005C0310">
        <w:rPr>
          <w:rFonts w:hint="cs"/>
          <w:rtl/>
        </w:rPr>
        <w:t>َّ</w:t>
      </w:r>
      <w:r w:rsidRPr="00C4672C">
        <w:rPr>
          <w:rFonts w:hint="cs"/>
          <w:rtl/>
        </w:rPr>
        <w:t>ة عن الكتاب والسن</w:t>
      </w:r>
      <w:r w:rsidR="005C0310">
        <w:rPr>
          <w:rFonts w:hint="cs"/>
          <w:rtl/>
        </w:rPr>
        <w:t>َّ</w:t>
      </w:r>
      <w:r w:rsidRPr="00C4672C">
        <w:rPr>
          <w:rFonts w:hint="cs"/>
          <w:rtl/>
        </w:rPr>
        <w:t>ة الشريفة وسيرة السلف</w:t>
      </w:r>
      <w:r w:rsidR="00B56DD7">
        <w:rPr>
          <w:rFonts w:hint="cs"/>
          <w:rtl/>
        </w:rPr>
        <w:t>،</w:t>
      </w:r>
      <w:r w:rsidRPr="00C4672C">
        <w:rPr>
          <w:rFonts w:hint="cs"/>
          <w:rtl/>
        </w:rPr>
        <w:t xml:space="preserve"> فجمعوا من مال المسلمين مالا</w:t>
      </w:r>
      <w:r w:rsidR="005C0310">
        <w:rPr>
          <w:rFonts w:hint="cs"/>
          <w:rtl/>
        </w:rPr>
        <w:t>ً</w:t>
      </w:r>
      <w:r w:rsidRPr="00C4672C">
        <w:rPr>
          <w:rFonts w:hint="cs"/>
          <w:rtl/>
        </w:rPr>
        <w:t xml:space="preserve"> جم</w:t>
      </w:r>
      <w:r w:rsidR="005C0310">
        <w:rPr>
          <w:rFonts w:hint="cs"/>
          <w:rtl/>
        </w:rPr>
        <w:t>ّ</w:t>
      </w:r>
      <w:r w:rsidRPr="00C4672C">
        <w:rPr>
          <w:rFonts w:hint="cs"/>
          <w:rtl/>
        </w:rPr>
        <w:t>ا</w:t>
      </w:r>
      <w:r w:rsidR="005C0310">
        <w:rPr>
          <w:rFonts w:hint="cs"/>
          <w:rtl/>
        </w:rPr>
        <w:t>ً</w:t>
      </w:r>
      <w:r w:rsidR="00B56DD7">
        <w:rPr>
          <w:rFonts w:hint="cs"/>
          <w:rtl/>
        </w:rPr>
        <w:t>،</w:t>
      </w:r>
      <w:r w:rsidRPr="00C4672C">
        <w:rPr>
          <w:rFonts w:hint="cs"/>
          <w:rtl/>
        </w:rPr>
        <w:t xml:space="preserve"> وأكلوه أكلا</w:t>
      </w:r>
      <w:r w:rsidR="005C0310">
        <w:rPr>
          <w:rFonts w:hint="cs"/>
          <w:rtl/>
        </w:rPr>
        <w:t>ً</w:t>
      </w:r>
      <w:r w:rsidRPr="00C4672C">
        <w:rPr>
          <w:rFonts w:hint="cs"/>
          <w:rtl/>
        </w:rPr>
        <w:t xml:space="preserve"> لما. </w:t>
      </w:r>
    </w:p>
    <w:p w:rsidR="00B56DD7" w:rsidRDefault="005C0310" w:rsidP="005C0310">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الزبير بن العوام خل</w:t>
      </w:r>
      <w:r>
        <w:rPr>
          <w:rFonts w:hint="cs"/>
          <w:rtl/>
        </w:rPr>
        <w:t>ّ</w:t>
      </w:r>
      <w:r w:rsidR="006524BF" w:rsidRPr="00D4753A">
        <w:rPr>
          <w:rFonts w:hint="cs"/>
          <w:rtl/>
        </w:rPr>
        <w:t>ف كما في صحيح البخاري في كتاب الجهاد باب بركة الغازي في ماله ج 5</w:t>
      </w:r>
      <w:r w:rsidR="00B56DD7">
        <w:rPr>
          <w:rFonts w:hint="cs"/>
          <w:rtl/>
        </w:rPr>
        <w:t>:</w:t>
      </w:r>
      <w:r w:rsidR="006524BF" w:rsidRPr="00D4753A">
        <w:rPr>
          <w:rFonts w:hint="cs"/>
          <w:rtl/>
        </w:rPr>
        <w:t xml:space="preserve"> 21</w:t>
      </w:r>
      <w:r w:rsidR="00B56DD7">
        <w:rPr>
          <w:rFonts w:hint="cs"/>
          <w:rtl/>
        </w:rPr>
        <w:t>:</w:t>
      </w:r>
      <w:r w:rsidR="006524BF" w:rsidRPr="00D4753A">
        <w:rPr>
          <w:rFonts w:hint="cs"/>
          <w:rtl/>
        </w:rPr>
        <w:t xml:space="preserve"> لحدي عشرة دارا</w:t>
      </w:r>
      <w:r>
        <w:rPr>
          <w:rFonts w:hint="cs"/>
          <w:rtl/>
        </w:rPr>
        <w:t>ً</w:t>
      </w:r>
      <w:r w:rsidR="006524BF" w:rsidRPr="00D4753A">
        <w:rPr>
          <w:rFonts w:hint="cs"/>
          <w:rtl/>
        </w:rPr>
        <w:t xml:space="preserve"> بالمدينة</w:t>
      </w:r>
      <w:r w:rsidR="00B56DD7">
        <w:rPr>
          <w:rFonts w:hint="cs"/>
          <w:rtl/>
        </w:rPr>
        <w:t>،</w:t>
      </w:r>
      <w:r w:rsidR="006524BF" w:rsidRPr="00D4753A">
        <w:rPr>
          <w:rFonts w:hint="cs"/>
          <w:rtl/>
        </w:rPr>
        <w:t xml:space="preserve"> ودارين بالبصرة</w:t>
      </w:r>
      <w:r w:rsidR="00B56DD7">
        <w:rPr>
          <w:rFonts w:hint="cs"/>
          <w:rtl/>
        </w:rPr>
        <w:t>،</w:t>
      </w:r>
      <w:r w:rsidR="006524BF" w:rsidRPr="00D4753A">
        <w:rPr>
          <w:rFonts w:hint="cs"/>
          <w:rtl/>
        </w:rPr>
        <w:t xml:space="preserve"> ودارا</w:t>
      </w:r>
      <w:r>
        <w:rPr>
          <w:rFonts w:hint="cs"/>
          <w:rtl/>
        </w:rPr>
        <w:t>ً</w:t>
      </w:r>
      <w:r w:rsidR="006524BF" w:rsidRPr="00D4753A">
        <w:rPr>
          <w:rFonts w:hint="cs"/>
          <w:rtl/>
        </w:rPr>
        <w:t xml:space="preserve"> بالكوفة</w:t>
      </w:r>
      <w:r w:rsidR="00B56DD7">
        <w:rPr>
          <w:rFonts w:hint="cs"/>
          <w:rtl/>
        </w:rPr>
        <w:t>،</w:t>
      </w:r>
      <w:r w:rsidR="006524BF" w:rsidRPr="00D4753A">
        <w:rPr>
          <w:rFonts w:hint="cs"/>
          <w:rtl/>
        </w:rPr>
        <w:t xml:space="preserve"> ودارا</w:t>
      </w:r>
      <w:r>
        <w:rPr>
          <w:rFonts w:hint="cs"/>
          <w:rtl/>
        </w:rPr>
        <w:t>ً</w:t>
      </w:r>
      <w:r w:rsidR="006524BF" w:rsidRPr="00D4753A">
        <w:rPr>
          <w:rFonts w:hint="cs"/>
          <w:rtl/>
        </w:rPr>
        <w:t xml:space="preserve"> بمصر</w:t>
      </w:r>
      <w:r w:rsidR="00B56DD7">
        <w:rPr>
          <w:rFonts w:hint="cs"/>
          <w:rtl/>
        </w:rPr>
        <w:t>،</w:t>
      </w:r>
      <w:r w:rsidR="006524BF" w:rsidRPr="00D4753A">
        <w:rPr>
          <w:rFonts w:hint="cs"/>
          <w:rtl/>
        </w:rPr>
        <w:t xml:space="preserve"> وكان له أربع نسوة فأصاب كل</w:t>
      </w:r>
      <w:r>
        <w:rPr>
          <w:rFonts w:hint="cs"/>
          <w:rtl/>
        </w:rPr>
        <w:t>َّ</w:t>
      </w:r>
      <w:r w:rsidR="006524BF" w:rsidRPr="00D4753A">
        <w:rPr>
          <w:rFonts w:hint="cs"/>
          <w:rtl/>
        </w:rPr>
        <w:t xml:space="preserve"> امرأة بعد رفع الثلث ألف ألف ومائتا ألف. </w:t>
      </w:r>
      <w:r w:rsidR="006524BF" w:rsidRPr="00C4672C">
        <w:rPr>
          <w:rFonts w:hint="cs"/>
          <w:rtl/>
        </w:rPr>
        <w:t>قال البخاري</w:t>
      </w:r>
      <w:r w:rsidR="00B56DD7">
        <w:rPr>
          <w:rFonts w:hint="cs"/>
          <w:rtl/>
        </w:rPr>
        <w:t>:</w:t>
      </w:r>
      <w:r w:rsidR="006524BF" w:rsidRPr="00C4672C">
        <w:rPr>
          <w:rFonts w:hint="cs"/>
          <w:rtl/>
        </w:rPr>
        <w:t xml:space="preserve"> فجميع ماله خمسون ألف ألف ومائتا ألف. </w:t>
      </w:r>
      <w:r w:rsidR="006524BF" w:rsidRPr="00D4753A">
        <w:rPr>
          <w:rFonts w:hint="cs"/>
          <w:rtl/>
        </w:rPr>
        <w:t>وقال ابن الهائم</w:t>
      </w:r>
      <w:r w:rsidR="00B56DD7">
        <w:rPr>
          <w:rFonts w:hint="cs"/>
          <w:rtl/>
        </w:rPr>
        <w:t>:</w:t>
      </w:r>
      <w:r w:rsidR="006524BF" w:rsidRPr="00D4753A">
        <w:rPr>
          <w:rFonts w:hint="cs"/>
          <w:rtl/>
        </w:rPr>
        <w:t xml:space="preserve"> بل الصواب أن</w:t>
      </w:r>
      <w:r>
        <w:rPr>
          <w:rFonts w:hint="cs"/>
          <w:rtl/>
        </w:rPr>
        <w:t>َّ</w:t>
      </w:r>
      <w:r w:rsidR="006524BF" w:rsidRPr="00D4753A">
        <w:rPr>
          <w:rFonts w:hint="cs"/>
          <w:rtl/>
        </w:rPr>
        <w:t xml:space="preserve"> جميع ماله حسبما فرض</w:t>
      </w:r>
      <w:r w:rsidR="00B56DD7">
        <w:rPr>
          <w:rFonts w:hint="cs"/>
          <w:rtl/>
        </w:rPr>
        <w:t>:</w:t>
      </w:r>
      <w:r w:rsidR="006524BF" w:rsidRPr="00D4753A">
        <w:rPr>
          <w:rFonts w:hint="cs"/>
          <w:rtl/>
        </w:rPr>
        <w:t xml:space="preserve"> تسعة وخمسون ألف ألف وثمانمائة ألف</w:t>
      </w:r>
      <w:r w:rsidR="006524BF" w:rsidRPr="00E66E9B">
        <w:rPr>
          <w:rStyle w:val="libFootnotenumChar"/>
          <w:rFonts w:hint="cs"/>
          <w:rtl/>
        </w:rPr>
        <w:t>(3)</w:t>
      </w:r>
      <w:r w:rsidR="006524BF" w:rsidRPr="00D4753A">
        <w:rPr>
          <w:rFonts w:hint="cs"/>
          <w:rtl/>
        </w:rPr>
        <w:t xml:space="preserve"> وصر</w:t>
      </w:r>
      <w:r>
        <w:rPr>
          <w:rFonts w:hint="cs"/>
          <w:rtl/>
        </w:rPr>
        <w:t>َّ</w:t>
      </w:r>
      <w:r w:rsidR="006524BF" w:rsidRPr="00D4753A">
        <w:rPr>
          <w:rFonts w:hint="cs"/>
          <w:rtl/>
        </w:rPr>
        <w:t>ح ابن بطال والقاضي عياض وغيرهما</w:t>
      </w:r>
      <w:r w:rsidR="00B56DD7">
        <w:rPr>
          <w:rFonts w:hint="cs"/>
          <w:rtl/>
        </w:rPr>
        <w:t>:</w:t>
      </w:r>
      <w:r w:rsidR="006524BF" w:rsidRPr="00D4753A">
        <w:rPr>
          <w:rFonts w:hint="cs"/>
          <w:rtl/>
        </w:rPr>
        <w:t xml:space="preserve"> بأن</w:t>
      </w:r>
      <w:r>
        <w:rPr>
          <w:rFonts w:hint="cs"/>
          <w:rtl/>
        </w:rPr>
        <w:t>َّ</w:t>
      </w:r>
      <w:r w:rsidR="006524BF" w:rsidRPr="00D4753A">
        <w:rPr>
          <w:rFonts w:hint="cs"/>
          <w:rtl/>
        </w:rPr>
        <w:t xml:space="preserve"> الصواب ما قاله ابن الهائم</w:t>
      </w:r>
      <w:r w:rsidR="00B56DD7">
        <w:rPr>
          <w:rFonts w:hint="cs"/>
          <w:rtl/>
        </w:rPr>
        <w:t>،</w:t>
      </w:r>
      <w:r w:rsidR="006524BF" w:rsidRPr="00D4753A">
        <w:rPr>
          <w:rFonts w:hint="cs"/>
          <w:rtl/>
        </w:rPr>
        <w:t xml:space="preserve"> وإن</w:t>
      </w:r>
      <w:r>
        <w:rPr>
          <w:rFonts w:hint="cs"/>
          <w:rtl/>
        </w:rPr>
        <w:t>َّ</w:t>
      </w:r>
      <w:r w:rsidR="006524BF" w:rsidRPr="00D4753A">
        <w:rPr>
          <w:rFonts w:hint="cs"/>
          <w:rtl/>
        </w:rPr>
        <w:t xml:space="preserve"> البخاري غلط في الحساب. </w:t>
      </w:r>
    </w:p>
    <w:p w:rsidR="00B56DD7" w:rsidRDefault="006524BF" w:rsidP="00D4753A">
      <w:pPr>
        <w:pStyle w:val="libNormal"/>
        <w:rPr>
          <w:rtl/>
        </w:rPr>
      </w:pPr>
      <w:r w:rsidRPr="00C4672C">
        <w:rPr>
          <w:rFonts w:hint="cs"/>
          <w:rtl/>
        </w:rPr>
        <w:t>كذا نجدها في صحيح البخاري وغيره من المصادر غير مقي</w:t>
      </w:r>
      <w:r w:rsidR="005C0310">
        <w:rPr>
          <w:rFonts w:hint="cs"/>
          <w:rtl/>
        </w:rPr>
        <w:t>َّ</w:t>
      </w:r>
      <w:r w:rsidRPr="00C4672C">
        <w:rPr>
          <w:rFonts w:hint="cs"/>
          <w:rtl/>
        </w:rPr>
        <w:t>دة بالدرهم أو الدينار غير أن</w:t>
      </w:r>
      <w:r w:rsidR="005C0310">
        <w:rPr>
          <w:rFonts w:hint="cs"/>
          <w:rtl/>
        </w:rPr>
        <w:t>َّ</w:t>
      </w:r>
      <w:r w:rsidRPr="00C4672C">
        <w:rPr>
          <w:rFonts w:hint="cs"/>
          <w:rtl/>
        </w:rPr>
        <w:t xml:space="preserve"> في تاريخ ابن كثير 7</w:t>
      </w:r>
      <w:r w:rsidR="00B56DD7">
        <w:rPr>
          <w:rFonts w:hint="cs"/>
          <w:rtl/>
        </w:rPr>
        <w:t>:</w:t>
      </w:r>
      <w:r w:rsidRPr="00C4672C">
        <w:rPr>
          <w:rFonts w:hint="cs"/>
          <w:rtl/>
        </w:rPr>
        <w:t xml:space="preserve"> 249 قي</w:t>
      </w:r>
      <w:r w:rsidR="005C0310">
        <w:rPr>
          <w:rFonts w:hint="cs"/>
          <w:rtl/>
        </w:rPr>
        <w:t>َّ</w:t>
      </w:r>
      <w:r w:rsidRPr="00C4672C">
        <w:rPr>
          <w:rFonts w:hint="cs"/>
          <w:rtl/>
        </w:rPr>
        <w:t xml:space="preserve">دها بالدرهم. </w:t>
      </w:r>
    </w:p>
    <w:p w:rsidR="006524BF" w:rsidRPr="00C4672C" w:rsidRDefault="006524BF" w:rsidP="00D4753A">
      <w:pPr>
        <w:pStyle w:val="libNormal"/>
        <w:rPr>
          <w:rtl/>
        </w:rPr>
      </w:pPr>
      <w:r w:rsidRPr="00C4672C">
        <w:rPr>
          <w:rFonts w:hint="cs"/>
          <w:rtl/>
        </w:rPr>
        <w:t>وقال ابن سعد في الطبقات 3</w:t>
      </w:r>
      <w:r w:rsidR="00B56DD7">
        <w:rPr>
          <w:rFonts w:hint="cs"/>
          <w:rtl/>
        </w:rPr>
        <w:t>:</w:t>
      </w:r>
      <w:r w:rsidRPr="00C4672C">
        <w:rPr>
          <w:rFonts w:hint="cs"/>
          <w:rtl/>
        </w:rPr>
        <w:t xml:space="preserve"> 77 طليدن</w:t>
      </w:r>
      <w:r w:rsidR="00B56DD7">
        <w:rPr>
          <w:rFonts w:hint="cs"/>
          <w:rtl/>
        </w:rPr>
        <w:t>:</w:t>
      </w:r>
      <w:r w:rsidRPr="00C4672C">
        <w:rPr>
          <w:rFonts w:hint="cs"/>
          <w:rtl/>
        </w:rPr>
        <w:t xml:space="preserve"> كان للزبير بمصر</w:t>
      </w:r>
      <w:r w:rsidR="005C0310">
        <w:rPr>
          <w:rFonts w:hint="cs"/>
          <w:rtl/>
        </w:rPr>
        <w:t>ِ</w:t>
      </w:r>
      <w:r w:rsidRPr="00C4672C">
        <w:rPr>
          <w:rFonts w:hint="cs"/>
          <w:rtl/>
        </w:rPr>
        <w:t xml:space="preserve"> خطط</w:t>
      </w:r>
      <w:r w:rsidR="00B56DD7">
        <w:rPr>
          <w:rFonts w:hint="cs"/>
          <w:rtl/>
        </w:rPr>
        <w:t>،</w:t>
      </w:r>
      <w:r w:rsidRPr="00C4672C">
        <w:rPr>
          <w:rFonts w:hint="cs"/>
          <w:rtl/>
        </w:rPr>
        <w:t xml:space="preserve"> وبالاسكندرية خ</w:t>
      </w:r>
      <w:r w:rsidR="005C0310">
        <w:rPr>
          <w:rFonts w:hint="cs"/>
          <w:rtl/>
        </w:rPr>
        <w:t>ِ</w:t>
      </w:r>
      <w:r w:rsidRPr="00C4672C">
        <w:rPr>
          <w:rFonts w:hint="cs"/>
          <w:rtl/>
        </w:rPr>
        <w:t>طط</w:t>
      </w:r>
      <w:r w:rsidR="00B56DD7">
        <w:rPr>
          <w:rFonts w:hint="cs"/>
          <w:rtl/>
        </w:rPr>
        <w:t>،</w:t>
      </w:r>
      <w:r w:rsidRPr="00C4672C">
        <w:rPr>
          <w:rFonts w:hint="cs"/>
          <w:rtl/>
        </w:rPr>
        <w:t xml:space="preserve"> وبالكوفة خ</w:t>
      </w:r>
      <w:r w:rsidR="005C0310">
        <w:rPr>
          <w:rFonts w:hint="cs"/>
          <w:rtl/>
        </w:rPr>
        <w:t>ِ</w:t>
      </w:r>
      <w:r w:rsidRPr="00C4672C">
        <w:rPr>
          <w:rFonts w:hint="cs"/>
          <w:rtl/>
        </w:rPr>
        <w:t>طط</w:t>
      </w:r>
      <w:r w:rsidR="00B56DD7">
        <w:rPr>
          <w:rFonts w:hint="cs"/>
          <w:rtl/>
        </w:rPr>
        <w:t>،</w:t>
      </w:r>
      <w:r w:rsidRPr="00C4672C">
        <w:rPr>
          <w:rFonts w:hint="cs"/>
          <w:rtl/>
        </w:rPr>
        <w:t xml:space="preserve"> وبالبصرة دور</w:t>
      </w:r>
      <w:r w:rsidR="00B56DD7">
        <w:rPr>
          <w:rFonts w:hint="cs"/>
          <w:rtl/>
        </w:rPr>
        <w:t>،</w:t>
      </w:r>
      <w:r w:rsidRPr="00C4672C">
        <w:rPr>
          <w:rFonts w:hint="cs"/>
          <w:rtl/>
        </w:rPr>
        <w:t xml:space="preserve"> وكانت له غل</w:t>
      </w:r>
      <w:r w:rsidR="005C0310">
        <w:rPr>
          <w:rFonts w:hint="cs"/>
          <w:rtl/>
        </w:rPr>
        <w:t>ّ</w:t>
      </w:r>
      <w:r w:rsidRPr="00C4672C">
        <w:rPr>
          <w:rFonts w:hint="cs"/>
          <w:rtl/>
        </w:rPr>
        <w:t xml:space="preserve">ات تقدم عليه من أعراض المدينة.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صحيح البخاري 5</w:t>
      </w:r>
      <w:r w:rsidR="00B56DD7">
        <w:rPr>
          <w:rFonts w:hint="cs"/>
          <w:rtl/>
        </w:rPr>
        <w:t>:</w:t>
      </w:r>
      <w:r w:rsidRPr="00D57D55">
        <w:rPr>
          <w:rFonts w:hint="cs"/>
          <w:rtl/>
        </w:rPr>
        <w:t xml:space="preserve"> 17</w:t>
      </w:r>
      <w:r w:rsidR="00B56DD7">
        <w:rPr>
          <w:rFonts w:hint="cs"/>
          <w:rtl/>
        </w:rPr>
        <w:t>،</w:t>
      </w:r>
      <w:r w:rsidRPr="00D57D55">
        <w:rPr>
          <w:rFonts w:hint="cs"/>
          <w:rtl/>
        </w:rPr>
        <w:t xml:space="preserve"> سنن أبي داود 2</w:t>
      </w:r>
      <w:r w:rsidR="00B56DD7">
        <w:rPr>
          <w:rFonts w:hint="cs"/>
          <w:rtl/>
        </w:rPr>
        <w:t>:</w:t>
      </w:r>
      <w:r w:rsidRPr="00D57D55">
        <w:rPr>
          <w:rFonts w:hint="cs"/>
          <w:rtl/>
        </w:rPr>
        <w:t xml:space="preserve"> 25</w:t>
      </w:r>
      <w:r w:rsidR="00B56DD7">
        <w:rPr>
          <w:rFonts w:hint="cs"/>
          <w:rtl/>
        </w:rPr>
        <w:t>،</w:t>
      </w:r>
      <w:r w:rsidRPr="00D57D55">
        <w:rPr>
          <w:rFonts w:hint="cs"/>
          <w:rtl/>
        </w:rPr>
        <w:t xml:space="preserve"> طرح التثريب 7</w:t>
      </w:r>
      <w:r w:rsidR="00B56DD7">
        <w:rPr>
          <w:rFonts w:hint="cs"/>
          <w:rtl/>
        </w:rPr>
        <w:t>:</w:t>
      </w:r>
      <w:r w:rsidRPr="00D57D55">
        <w:rPr>
          <w:rFonts w:hint="cs"/>
          <w:rtl/>
        </w:rPr>
        <w:t xml:space="preserve"> 160.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صحيح البخاري 5</w:t>
      </w:r>
      <w:r w:rsidR="00B56DD7">
        <w:rPr>
          <w:rFonts w:hint="cs"/>
          <w:rtl/>
        </w:rPr>
        <w:t>:</w:t>
      </w:r>
      <w:r w:rsidRPr="00D57D55">
        <w:rPr>
          <w:rFonts w:hint="cs"/>
          <w:rtl/>
        </w:rPr>
        <w:t xml:space="preserve"> 17.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ذكره شر</w:t>
      </w:r>
      <w:r w:rsidR="005C0310">
        <w:rPr>
          <w:rFonts w:hint="cs"/>
          <w:rtl/>
        </w:rPr>
        <w:t>ّ</w:t>
      </w:r>
      <w:r w:rsidRPr="00D57D55">
        <w:rPr>
          <w:rFonts w:hint="cs"/>
          <w:rtl/>
        </w:rPr>
        <w:t>اح البخاري</w:t>
      </w:r>
      <w:r w:rsidR="00B56DD7">
        <w:rPr>
          <w:rFonts w:hint="cs"/>
          <w:rtl/>
        </w:rPr>
        <w:t>،</w:t>
      </w:r>
      <w:r w:rsidRPr="00D57D55">
        <w:rPr>
          <w:rFonts w:hint="cs"/>
          <w:rtl/>
        </w:rPr>
        <w:t xml:space="preserve"> راجع فتح الباري</w:t>
      </w:r>
      <w:r w:rsidR="00B56DD7">
        <w:rPr>
          <w:rFonts w:hint="cs"/>
          <w:rtl/>
        </w:rPr>
        <w:t>،</w:t>
      </w:r>
      <w:r w:rsidRPr="00D57D55">
        <w:rPr>
          <w:rFonts w:hint="cs"/>
          <w:rtl/>
        </w:rPr>
        <w:t xml:space="preserve"> إرشاد الساري</w:t>
      </w:r>
      <w:r w:rsidR="00B56DD7">
        <w:rPr>
          <w:rFonts w:hint="cs"/>
          <w:rtl/>
        </w:rPr>
        <w:t>،</w:t>
      </w:r>
      <w:r w:rsidRPr="00D57D55">
        <w:rPr>
          <w:rFonts w:hint="cs"/>
          <w:rtl/>
        </w:rPr>
        <w:t xml:space="preserve"> عمدة القاري</w:t>
      </w:r>
      <w:r w:rsidR="00B56DD7">
        <w:rPr>
          <w:rFonts w:hint="cs"/>
          <w:rtl/>
        </w:rPr>
        <w:t>،</w:t>
      </w:r>
      <w:r w:rsidRPr="00D57D55">
        <w:rPr>
          <w:rFonts w:hint="cs"/>
          <w:rtl/>
        </w:rPr>
        <w:t xml:space="preserve"> شذرات الذهب 1</w:t>
      </w:r>
      <w:r w:rsidR="00B56DD7">
        <w:rPr>
          <w:rFonts w:hint="cs"/>
          <w:rtl/>
        </w:rPr>
        <w:t>:</w:t>
      </w:r>
      <w:r w:rsidRPr="00D57D55">
        <w:rPr>
          <w:rFonts w:hint="cs"/>
          <w:rtl/>
        </w:rPr>
        <w:t xml:space="preserve"> 43.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وقال المسعودي في المروج 1</w:t>
      </w:r>
      <w:r w:rsidR="00B56DD7">
        <w:rPr>
          <w:rFonts w:hint="cs"/>
          <w:rtl/>
        </w:rPr>
        <w:t>:</w:t>
      </w:r>
      <w:r w:rsidRPr="00C4672C">
        <w:rPr>
          <w:rFonts w:hint="cs"/>
          <w:rtl/>
        </w:rPr>
        <w:t xml:space="preserve"> 434</w:t>
      </w:r>
      <w:r w:rsidR="00B56DD7">
        <w:rPr>
          <w:rFonts w:hint="cs"/>
          <w:rtl/>
        </w:rPr>
        <w:t>،</w:t>
      </w:r>
      <w:r w:rsidRPr="00C4672C">
        <w:rPr>
          <w:rFonts w:hint="cs"/>
          <w:rtl/>
        </w:rPr>
        <w:t xml:space="preserve"> خلف ألف فرس وألف عبد وألف أمة وخ</w:t>
      </w:r>
      <w:r w:rsidR="005C0310">
        <w:rPr>
          <w:rFonts w:hint="cs"/>
          <w:rtl/>
        </w:rPr>
        <w:t>ِ</w:t>
      </w:r>
      <w:r w:rsidRPr="00C4672C">
        <w:rPr>
          <w:rFonts w:hint="cs"/>
          <w:rtl/>
        </w:rPr>
        <w:t>ططا</w:t>
      </w:r>
      <w:r w:rsidR="005C0310">
        <w:rPr>
          <w:rFonts w:hint="cs"/>
          <w:rtl/>
        </w:rPr>
        <w:t>ً</w:t>
      </w:r>
      <w:r w:rsidRPr="00C4672C">
        <w:rPr>
          <w:rFonts w:hint="cs"/>
          <w:rtl/>
        </w:rPr>
        <w:t xml:space="preserve">. </w:t>
      </w:r>
    </w:p>
    <w:p w:rsidR="00B56DD7" w:rsidRDefault="005C0310" w:rsidP="005C0310">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ومنهم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طلحة بن عبيد الله التيمي</w:t>
      </w:r>
      <w:r w:rsidR="00B56DD7">
        <w:rPr>
          <w:rFonts w:hint="cs"/>
          <w:rtl/>
        </w:rPr>
        <w:t>:</w:t>
      </w:r>
      <w:r w:rsidR="006524BF" w:rsidRPr="00D4753A">
        <w:rPr>
          <w:rFonts w:hint="cs"/>
          <w:rtl/>
        </w:rPr>
        <w:t xml:space="preserve"> إبتنى دارا</w:t>
      </w:r>
      <w:r>
        <w:rPr>
          <w:rFonts w:hint="cs"/>
          <w:rtl/>
        </w:rPr>
        <w:t>ً</w:t>
      </w:r>
      <w:r w:rsidR="006524BF" w:rsidRPr="00D4753A">
        <w:rPr>
          <w:rFonts w:hint="cs"/>
          <w:rtl/>
        </w:rPr>
        <w:t xml:space="preserve"> بالكوفة تعرف بالكناس بدار الطلحتين</w:t>
      </w:r>
      <w:r w:rsidR="00B56DD7">
        <w:rPr>
          <w:rFonts w:hint="cs"/>
          <w:rtl/>
        </w:rPr>
        <w:t>،</w:t>
      </w:r>
      <w:r w:rsidR="006524BF" w:rsidRPr="00D4753A">
        <w:rPr>
          <w:rFonts w:hint="cs"/>
          <w:rtl/>
        </w:rPr>
        <w:t xml:space="preserve"> وكانت غل</w:t>
      </w:r>
      <w:r>
        <w:rPr>
          <w:rFonts w:hint="cs"/>
          <w:rtl/>
        </w:rPr>
        <w:t>ّ</w:t>
      </w:r>
      <w:r w:rsidR="006524BF" w:rsidRPr="00D4753A">
        <w:rPr>
          <w:rFonts w:hint="cs"/>
          <w:rtl/>
        </w:rPr>
        <w:t>ته من العراق كل</w:t>
      </w:r>
      <w:r>
        <w:rPr>
          <w:rFonts w:hint="cs"/>
          <w:rtl/>
        </w:rPr>
        <w:t>ّ</w:t>
      </w:r>
      <w:r w:rsidR="006524BF" w:rsidRPr="00D4753A">
        <w:rPr>
          <w:rFonts w:hint="cs"/>
          <w:rtl/>
        </w:rPr>
        <w:t xml:space="preserve"> يوم ألف دينار</w:t>
      </w:r>
      <w:r w:rsidR="00B56DD7">
        <w:rPr>
          <w:rFonts w:hint="cs"/>
          <w:rtl/>
        </w:rPr>
        <w:t>،</w:t>
      </w:r>
      <w:r w:rsidR="006524BF" w:rsidRPr="00D4753A">
        <w:rPr>
          <w:rFonts w:hint="cs"/>
          <w:rtl/>
        </w:rPr>
        <w:t xml:space="preserve"> وقيل أكثر من ذلك وله بناحية سراة</w:t>
      </w:r>
      <w:r w:rsidR="006524BF" w:rsidRPr="00E66E9B">
        <w:rPr>
          <w:rStyle w:val="libFootnotenumChar"/>
          <w:rFonts w:hint="cs"/>
          <w:rtl/>
        </w:rPr>
        <w:t>(1)</w:t>
      </w:r>
      <w:r w:rsidR="006524BF" w:rsidRPr="00D4753A">
        <w:rPr>
          <w:rFonts w:hint="cs"/>
          <w:rtl/>
        </w:rPr>
        <w:t xml:space="preserve"> أكثر</w:t>
      </w:r>
      <w:r w:rsidR="00D97B63">
        <w:rPr>
          <w:rFonts w:hint="cs"/>
          <w:rtl/>
        </w:rPr>
        <w:t xml:space="preserve"> ممّا </w:t>
      </w:r>
      <w:r w:rsidR="006524BF" w:rsidRPr="00D4753A">
        <w:rPr>
          <w:rFonts w:hint="cs"/>
          <w:rtl/>
        </w:rPr>
        <w:t>ذكر</w:t>
      </w:r>
      <w:r w:rsidR="00B56DD7">
        <w:rPr>
          <w:rFonts w:hint="cs"/>
          <w:rtl/>
        </w:rPr>
        <w:t>،</w:t>
      </w:r>
      <w:r w:rsidR="006524BF" w:rsidRPr="00D4753A">
        <w:rPr>
          <w:rFonts w:hint="cs"/>
          <w:rtl/>
        </w:rPr>
        <w:t xml:space="preserve"> وشي</w:t>
      </w:r>
      <w:r>
        <w:rPr>
          <w:rFonts w:hint="cs"/>
          <w:rtl/>
        </w:rPr>
        <w:t>َّ</w:t>
      </w:r>
      <w:r w:rsidR="006524BF" w:rsidRPr="00D4753A">
        <w:rPr>
          <w:rFonts w:hint="cs"/>
          <w:rtl/>
        </w:rPr>
        <w:t>د دارا</w:t>
      </w:r>
      <w:r>
        <w:rPr>
          <w:rFonts w:hint="cs"/>
          <w:rtl/>
        </w:rPr>
        <w:t>ً</w:t>
      </w:r>
      <w:r w:rsidR="006524BF" w:rsidRPr="00D4753A">
        <w:rPr>
          <w:rFonts w:hint="cs"/>
          <w:rtl/>
        </w:rPr>
        <w:t xml:space="preserve"> بالمدينة وبناها بالآجر والجص</w:t>
      </w:r>
      <w:r>
        <w:rPr>
          <w:rFonts w:hint="cs"/>
          <w:rtl/>
        </w:rPr>
        <w:t>ّ</w:t>
      </w:r>
      <w:r w:rsidR="006524BF" w:rsidRPr="00D4753A">
        <w:rPr>
          <w:rFonts w:hint="cs"/>
          <w:rtl/>
        </w:rPr>
        <w:t xml:space="preserve"> والساج. </w:t>
      </w:r>
    </w:p>
    <w:p w:rsidR="00B56DD7" w:rsidRDefault="006524BF" w:rsidP="00D4753A">
      <w:pPr>
        <w:pStyle w:val="libNormal"/>
        <w:rPr>
          <w:rtl/>
        </w:rPr>
      </w:pPr>
      <w:r w:rsidRPr="00C4672C">
        <w:rPr>
          <w:rFonts w:hint="cs"/>
          <w:rtl/>
        </w:rPr>
        <w:t>وعن</w:t>
      </w:r>
      <w:r w:rsidR="00B56DD7">
        <w:rPr>
          <w:rFonts w:hint="cs"/>
          <w:rtl/>
        </w:rPr>
        <w:t xml:space="preserve"> محمّ</w:t>
      </w:r>
      <w:r w:rsidR="005C0310">
        <w:rPr>
          <w:rFonts w:hint="cs"/>
          <w:rtl/>
        </w:rPr>
        <w:t>َ</w:t>
      </w:r>
      <w:r w:rsidR="00B56DD7">
        <w:rPr>
          <w:rFonts w:hint="cs"/>
          <w:rtl/>
        </w:rPr>
        <w:t xml:space="preserve">د </w:t>
      </w:r>
      <w:r w:rsidRPr="00C4672C">
        <w:rPr>
          <w:rFonts w:hint="cs"/>
          <w:rtl/>
        </w:rPr>
        <w:t>بن إبراهيم قال</w:t>
      </w:r>
      <w:r w:rsidR="00B56DD7">
        <w:rPr>
          <w:rFonts w:hint="cs"/>
          <w:rtl/>
        </w:rPr>
        <w:t>:</w:t>
      </w:r>
      <w:r w:rsidRPr="00C4672C">
        <w:rPr>
          <w:rFonts w:hint="cs"/>
          <w:rtl/>
        </w:rPr>
        <w:t xml:space="preserve"> كان طلحة يغل</w:t>
      </w:r>
      <w:r w:rsidR="005C0310">
        <w:rPr>
          <w:rFonts w:hint="cs"/>
          <w:rtl/>
        </w:rPr>
        <w:t>ُّ</w:t>
      </w:r>
      <w:r w:rsidRPr="00C4672C">
        <w:rPr>
          <w:rFonts w:hint="cs"/>
          <w:rtl/>
        </w:rPr>
        <w:t xml:space="preserve"> بالعراق ما بين أربعمائة ألف إلى خمسمائة ألف</w:t>
      </w:r>
      <w:r w:rsidR="00B56DD7">
        <w:rPr>
          <w:rFonts w:hint="cs"/>
          <w:rtl/>
        </w:rPr>
        <w:t>،</w:t>
      </w:r>
      <w:r w:rsidRPr="00C4672C">
        <w:rPr>
          <w:rFonts w:hint="cs"/>
          <w:rtl/>
        </w:rPr>
        <w:t xml:space="preserve"> ويغل</w:t>
      </w:r>
      <w:r w:rsidR="005C0310">
        <w:rPr>
          <w:rFonts w:hint="cs"/>
          <w:rtl/>
        </w:rPr>
        <w:t>ُّ</w:t>
      </w:r>
      <w:r w:rsidRPr="00C4672C">
        <w:rPr>
          <w:rFonts w:hint="cs"/>
          <w:rtl/>
        </w:rPr>
        <w:t xml:space="preserve"> بالسراة عشرة آلاف دينار أو أكثر أو أقل</w:t>
      </w:r>
      <w:r w:rsidR="005C0310">
        <w:rPr>
          <w:rFonts w:hint="cs"/>
          <w:rtl/>
        </w:rPr>
        <w:t>ّ</w:t>
      </w:r>
      <w:r w:rsidRPr="00C4672C">
        <w:rPr>
          <w:rFonts w:hint="cs"/>
          <w:rtl/>
        </w:rPr>
        <w:t xml:space="preserve">. </w:t>
      </w:r>
    </w:p>
    <w:p w:rsidR="00B56DD7" w:rsidRDefault="006524BF" w:rsidP="005C0310">
      <w:pPr>
        <w:pStyle w:val="libNormal"/>
        <w:rPr>
          <w:rtl/>
        </w:rPr>
      </w:pPr>
      <w:r w:rsidRPr="00C4672C">
        <w:rPr>
          <w:rFonts w:hint="cs"/>
          <w:rtl/>
        </w:rPr>
        <w:t>وقال سفيان بن عيينة</w:t>
      </w:r>
      <w:r w:rsidR="00B56DD7">
        <w:rPr>
          <w:rFonts w:hint="cs"/>
          <w:rtl/>
        </w:rPr>
        <w:t>:</w:t>
      </w:r>
      <w:r w:rsidRPr="00C4672C">
        <w:rPr>
          <w:rFonts w:hint="cs"/>
          <w:rtl/>
        </w:rPr>
        <w:t xml:space="preserve"> كان غل</w:t>
      </w:r>
      <w:r w:rsidR="005C0310">
        <w:rPr>
          <w:rFonts w:hint="cs"/>
          <w:rtl/>
        </w:rPr>
        <w:t>ّ</w:t>
      </w:r>
      <w:r w:rsidRPr="00C4672C">
        <w:rPr>
          <w:rFonts w:hint="cs"/>
          <w:rtl/>
        </w:rPr>
        <w:t>ته كل</w:t>
      </w:r>
      <w:r w:rsidR="005C0310">
        <w:rPr>
          <w:rFonts w:hint="cs"/>
          <w:rtl/>
        </w:rPr>
        <w:t>َّ</w:t>
      </w:r>
      <w:r w:rsidRPr="00C4672C">
        <w:rPr>
          <w:rFonts w:hint="cs"/>
          <w:rtl/>
        </w:rPr>
        <w:t xml:space="preserve"> يوم ألف وافيا</w:t>
      </w:r>
      <w:r w:rsidR="005C0310">
        <w:rPr>
          <w:rFonts w:hint="cs"/>
          <w:rtl/>
        </w:rPr>
        <w:t>ً</w:t>
      </w:r>
      <w:r w:rsidRPr="00C4672C">
        <w:rPr>
          <w:rFonts w:hint="cs"/>
          <w:rtl/>
        </w:rPr>
        <w:t>. والوافي وزنه وزن الدينار</w:t>
      </w:r>
      <w:r w:rsidR="00B56DD7">
        <w:rPr>
          <w:rFonts w:hint="cs"/>
          <w:rtl/>
        </w:rPr>
        <w:t>،</w:t>
      </w:r>
      <w:r w:rsidRPr="00C4672C">
        <w:rPr>
          <w:rFonts w:hint="cs"/>
          <w:rtl/>
        </w:rPr>
        <w:t xml:space="preserve"> وعن موسى بن طلحة</w:t>
      </w:r>
      <w:r w:rsidR="00B56DD7">
        <w:rPr>
          <w:rFonts w:hint="cs"/>
          <w:rtl/>
        </w:rPr>
        <w:t>:</w:t>
      </w:r>
      <w:r w:rsidRPr="00C4672C">
        <w:rPr>
          <w:rFonts w:hint="cs"/>
          <w:rtl/>
        </w:rPr>
        <w:t xml:space="preserve"> إن</w:t>
      </w:r>
      <w:r w:rsidR="005C0310">
        <w:rPr>
          <w:rFonts w:hint="cs"/>
          <w:rtl/>
        </w:rPr>
        <w:t>َّ</w:t>
      </w:r>
      <w:r w:rsidRPr="00C4672C">
        <w:rPr>
          <w:rFonts w:hint="cs"/>
          <w:rtl/>
        </w:rPr>
        <w:t>ه ترك ألفي ألف درهم ومائتي ألف درهم ومائتي ألف دينار</w:t>
      </w:r>
      <w:r w:rsidR="00B56DD7">
        <w:rPr>
          <w:rFonts w:hint="cs"/>
          <w:rtl/>
        </w:rPr>
        <w:t>،</w:t>
      </w:r>
      <w:r w:rsidRPr="00C4672C">
        <w:rPr>
          <w:rFonts w:hint="cs"/>
          <w:rtl/>
        </w:rPr>
        <w:t xml:space="preserve"> وكان ماله قد اغتيل. </w:t>
      </w:r>
    </w:p>
    <w:p w:rsidR="00B56DD7" w:rsidRDefault="006524BF" w:rsidP="005C0310">
      <w:pPr>
        <w:pStyle w:val="libNormal"/>
        <w:rPr>
          <w:rtl/>
        </w:rPr>
      </w:pPr>
      <w:r w:rsidRPr="00D4753A">
        <w:rPr>
          <w:rFonts w:hint="cs"/>
          <w:rtl/>
        </w:rPr>
        <w:t>وعن إبراهيم بن</w:t>
      </w:r>
      <w:r w:rsidR="00B56DD7">
        <w:rPr>
          <w:rFonts w:hint="cs"/>
          <w:rtl/>
        </w:rPr>
        <w:t xml:space="preserve"> محمّد </w:t>
      </w:r>
      <w:r w:rsidRPr="00D4753A">
        <w:rPr>
          <w:rFonts w:hint="cs"/>
          <w:rtl/>
        </w:rPr>
        <w:t>بن طلحة قال</w:t>
      </w:r>
      <w:r w:rsidR="00B56DD7">
        <w:rPr>
          <w:rFonts w:hint="cs"/>
          <w:rtl/>
        </w:rPr>
        <w:t>:</w:t>
      </w:r>
      <w:r w:rsidRPr="00D4753A">
        <w:rPr>
          <w:rFonts w:hint="cs"/>
          <w:rtl/>
        </w:rPr>
        <w:t xml:space="preserve"> كان قيمة ما ترك طلحة من العقار والأموال وما ترك من الناض</w:t>
      </w:r>
      <w:r w:rsidR="005C0310">
        <w:rPr>
          <w:rFonts w:hint="cs"/>
          <w:rtl/>
        </w:rPr>
        <w:t>ّ</w:t>
      </w:r>
      <w:r w:rsidRPr="00E66E9B">
        <w:rPr>
          <w:rStyle w:val="libFootnotenumChar"/>
          <w:rFonts w:hint="cs"/>
          <w:rtl/>
        </w:rPr>
        <w:t>(2)</w:t>
      </w:r>
      <w:r w:rsidRPr="00D4753A">
        <w:rPr>
          <w:rFonts w:hint="cs"/>
          <w:rtl/>
        </w:rPr>
        <w:t xml:space="preserve"> ثلثين ألف ألف درهم</w:t>
      </w:r>
      <w:r w:rsidR="00B56DD7">
        <w:rPr>
          <w:rFonts w:hint="cs"/>
          <w:rtl/>
        </w:rPr>
        <w:t>،</w:t>
      </w:r>
      <w:r w:rsidRPr="00D4753A">
        <w:rPr>
          <w:rFonts w:hint="cs"/>
          <w:rtl/>
        </w:rPr>
        <w:t xml:space="preserve"> ترك من العين ألفي ألف ومائتي ألف درهم ومائتي ألف دينار والباقي عروض. </w:t>
      </w:r>
    </w:p>
    <w:p w:rsidR="00B56DD7" w:rsidRDefault="006524BF" w:rsidP="00D4753A">
      <w:pPr>
        <w:pStyle w:val="libNormal"/>
        <w:rPr>
          <w:rtl/>
        </w:rPr>
      </w:pPr>
      <w:r w:rsidRPr="00C4672C">
        <w:rPr>
          <w:rFonts w:hint="cs"/>
          <w:rtl/>
        </w:rPr>
        <w:t>وعن سعدى أم</w:t>
      </w:r>
      <w:r w:rsidR="005C0310">
        <w:rPr>
          <w:rFonts w:hint="cs"/>
          <w:rtl/>
        </w:rPr>
        <w:t>ّ</w:t>
      </w:r>
      <w:r w:rsidRPr="00C4672C">
        <w:rPr>
          <w:rFonts w:hint="cs"/>
          <w:rtl/>
        </w:rPr>
        <w:t xml:space="preserve"> يحيي بن طلحة</w:t>
      </w:r>
      <w:r w:rsidR="00B56DD7">
        <w:rPr>
          <w:rFonts w:hint="cs"/>
          <w:rtl/>
        </w:rPr>
        <w:t>:</w:t>
      </w:r>
      <w:r w:rsidRPr="00C4672C">
        <w:rPr>
          <w:rFonts w:hint="cs"/>
          <w:rtl/>
        </w:rPr>
        <w:t xml:space="preserve"> قتل طلحة وفي يد خازنه ألفا ألف درهم ومائتا ألف درهم</w:t>
      </w:r>
      <w:r w:rsidR="00B56DD7">
        <w:rPr>
          <w:rFonts w:hint="cs"/>
          <w:rtl/>
        </w:rPr>
        <w:t>،</w:t>
      </w:r>
      <w:r w:rsidRPr="00C4672C">
        <w:rPr>
          <w:rFonts w:hint="cs"/>
          <w:rtl/>
        </w:rPr>
        <w:t xml:space="preserve"> وقو</w:t>
      </w:r>
      <w:r w:rsidR="005C0310">
        <w:rPr>
          <w:rFonts w:hint="cs"/>
          <w:rtl/>
        </w:rPr>
        <w:t>ِّ</w:t>
      </w:r>
      <w:r w:rsidRPr="00C4672C">
        <w:rPr>
          <w:rFonts w:hint="cs"/>
          <w:rtl/>
        </w:rPr>
        <w:t xml:space="preserve">مت أصوله وعقاره ثلاثة ألف ألف درهم. </w:t>
      </w:r>
    </w:p>
    <w:p w:rsidR="00B56DD7" w:rsidRDefault="006524BF" w:rsidP="005C0310">
      <w:pPr>
        <w:pStyle w:val="libNormal"/>
        <w:rPr>
          <w:rtl/>
        </w:rPr>
      </w:pPr>
      <w:r w:rsidRPr="00C4672C">
        <w:rPr>
          <w:rFonts w:hint="cs"/>
          <w:rtl/>
        </w:rPr>
        <w:t>وعن عمرو بن العاص</w:t>
      </w:r>
      <w:r w:rsidR="00B56DD7">
        <w:rPr>
          <w:rFonts w:hint="cs"/>
          <w:rtl/>
        </w:rPr>
        <w:t>:</w:t>
      </w:r>
      <w:r w:rsidRPr="00C4672C">
        <w:rPr>
          <w:rFonts w:hint="cs"/>
          <w:rtl/>
        </w:rPr>
        <w:t xml:space="preserve"> أن</w:t>
      </w:r>
      <w:r w:rsidR="005C0310">
        <w:rPr>
          <w:rFonts w:hint="cs"/>
          <w:rtl/>
        </w:rPr>
        <w:t>َّ</w:t>
      </w:r>
      <w:r w:rsidRPr="00C4672C">
        <w:rPr>
          <w:rFonts w:hint="cs"/>
          <w:rtl/>
        </w:rPr>
        <w:t xml:space="preserve"> طلحة ترك مائة ب</w:t>
      </w:r>
      <w:r w:rsidR="005C0310">
        <w:rPr>
          <w:rFonts w:hint="cs"/>
          <w:rtl/>
        </w:rPr>
        <w:t>ُ</w:t>
      </w:r>
      <w:r w:rsidRPr="00C4672C">
        <w:rPr>
          <w:rFonts w:hint="cs"/>
          <w:rtl/>
        </w:rPr>
        <w:t>هار في كل</w:t>
      </w:r>
      <w:r w:rsidR="005C0310">
        <w:rPr>
          <w:rFonts w:hint="cs"/>
          <w:rtl/>
        </w:rPr>
        <w:t>ِّ</w:t>
      </w:r>
      <w:r w:rsidRPr="00C4672C">
        <w:rPr>
          <w:rFonts w:hint="cs"/>
          <w:rtl/>
        </w:rPr>
        <w:t xml:space="preserve"> ب</w:t>
      </w:r>
      <w:r w:rsidR="005C0310">
        <w:rPr>
          <w:rFonts w:hint="cs"/>
          <w:rtl/>
        </w:rPr>
        <w:t>ُ</w:t>
      </w:r>
      <w:r w:rsidRPr="00C4672C">
        <w:rPr>
          <w:rFonts w:hint="cs"/>
          <w:rtl/>
        </w:rPr>
        <w:t>هار ثلاث قناطر ذهب وسمعت إن</w:t>
      </w:r>
      <w:r w:rsidR="005C0310">
        <w:rPr>
          <w:rFonts w:hint="cs"/>
          <w:rtl/>
        </w:rPr>
        <w:t>َّ</w:t>
      </w:r>
      <w:r w:rsidRPr="00C4672C">
        <w:rPr>
          <w:rFonts w:hint="cs"/>
          <w:rtl/>
        </w:rPr>
        <w:t xml:space="preserve"> الب</w:t>
      </w:r>
      <w:r w:rsidR="005C0310">
        <w:rPr>
          <w:rFonts w:hint="cs"/>
          <w:rtl/>
        </w:rPr>
        <w:t>ُ</w:t>
      </w:r>
      <w:r w:rsidRPr="00C4672C">
        <w:rPr>
          <w:rFonts w:hint="cs"/>
          <w:rtl/>
        </w:rPr>
        <w:t>هار جلد ثور. وفي لفظ ابن عبد رب</w:t>
      </w:r>
      <w:r w:rsidR="005C0310">
        <w:rPr>
          <w:rFonts w:hint="cs"/>
          <w:rtl/>
        </w:rPr>
        <w:t>ِّ</w:t>
      </w:r>
      <w:r w:rsidRPr="00C4672C">
        <w:rPr>
          <w:rFonts w:hint="cs"/>
          <w:rtl/>
        </w:rPr>
        <w:t>ه من حديث الخشني</w:t>
      </w:r>
      <w:r w:rsidR="00B56DD7">
        <w:rPr>
          <w:rFonts w:hint="cs"/>
          <w:rtl/>
        </w:rPr>
        <w:t>:</w:t>
      </w:r>
      <w:r w:rsidRPr="00C4672C">
        <w:rPr>
          <w:rFonts w:hint="cs"/>
          <w:rtl/>
        </w:rPr>
        <w:t xml:space="preserve"> وجدوا في تركته ثلاثمائة ب</w:t>
      </w:r>
      <w:r w:rsidR="005C0310">
        <w:rPr>
          <w:rFonts w:hint="cs"/>
          <w:rtl/>
        </w:rPr>
        <w:t>ُ</w:t>
      </w:r>
      <w:r w:rsidRPr="00C4672C">
        <w:rPr>
          <w:rFonts w:hint="cs"/>
          <w:rtl/>
        </w:rPr>
        <w:t xml:space="preserve">هار من ذهب وفضة. </w:t>
      </w:r>
    </w:p>
    <w:p w:rsidR="00B56DD7" w:rsidRDefault="006524BF" w:rsidP="00D4753A">
      <w:pPr>
        <w:pStyle w:val="libNormal"/>
        <w:rPr>
          <w:rtl/>
        </w:rPr>
      </w:pPr>
      <w:r w:rsidRPr="00C4672C">
        <w:rPr>
          <w:rFonts w:hint="cs"/>
          <w:rtl/>
        </w:rPr>
        <w:t>وقال ابن الجوزي</w:t>
      </w:r>
      <w:r w:rsidR="00B56DD7">
        <w:rPr>
          <w:rFonts w:hint="cs"/>
          <w:rtl/>
        </w:rPr>
        <w:t>:</w:t>
      </w:r>
      <w:r w:rsidRPr="00C4672C">
        <w:rPr>
          <w:rFonts w:hint="cs"/>
          <w:rtl/>
        </w:rPr>
        <w:t xml:space="preserve"> خل</w:t>
      </w:r>
      <w:r w:rsidR="005C0310">
        <w:rPr>
          <w:rFonts w:hint="cs"/>
          <w:rtl/>
        </w:rPr>
        <w:t>ّ</w:t>
      </w:r>
      <w:r w:rsidRPr="00C4672C">
        <w:rPr>
          <w:rFonts w:hint="cs"/>
          <w:rtl/>
        </w:rPr>
        <w:t>ف طلحة ثلثمائة جمل ذهبا</w:t>
      </w:r>
      <w:r w:rsidR="005C0310">
        <w:rPr>
          <w:rFonts w:hint="cs"/>
          <w:rtl/>
        </w:rPr>
        <w:t>ً</w:t>
      </w:r>
      <w:r w:rsidRPr="00C4672C">
        <w:rPr>
          <w:rFonts w:hint="cs"/>
          <w:rtl/>
        </w:rPr>
        <w:t xml:space="preserve">. </w:t>
      </w:r>
    </w:p>
    <w:p w:rsidR="00B56DD7" w:rsidRDefault="00B56DD7" w:rsidP="00D4753A">
      <w:pPr>
        <w:pStyle w:val="libNormal"/>
        <w:rPr>
          <w:rtl/>
        </w:rPr>
      </w:pPr>
      <w:r>
        <w:rPr>
          <w:rFonts w:hint="cs"/>
          <w:rtl/>
        </w:rPr>
        <w:t>[</w:t>
      </w:r>
      <w:r w:rsidR="006524BF" w:rsidRPr="00C4672C">
        <w:rPr>
          <w:rFonts w:hint="cs"/>
          <w:rtl/>
        </w:rPr>
        <w:t>وأخرج البلاذري من طريق موسى بن طلحة قال</w:t>
      </w:r>
      <w:r>
        <w:rPr>
          <w:rFonts w:hint="cs"/>
          <w:rtl/>
        </w:rPr>
        <w:t>:</w:t>
      </w:r>
      <w:r w:rsidR="006524BF" w:rsidRPr="00C4672C">
        <w:rPr>
          <w:rFonts w:hint="cs"/>
          <w:rtl/>
        </w:rPr>
        <w:t xml:space="preserve"> أعطى عثمان طلحة في خلافته مائتي ألف دينار</w:t>
      </w:r>
      <w:r>
        <w:rPr>
          <w:rFonts w:hint="cs"/>
          <w:rtl/>
        </w:rPr>
        <w:t>]</w:t>
      </w:r>
      <w:r w:rsidR="006524BF" w:rsidRPr="00C4672C">
        <w:rPr>
          <w:rFonts w:hint="cs"/>
          <w:rtl/>
        </w:rPr>
        <w:t xml:space="preserve">. </w:t>
      </w:r>
    </w:p>
    <w:p w:rsidR="006524BF" w:rsidRPr="00C4672C" w:rsidRDefault="006524BF" w:rsidP="00D4753A">
      <w:pPr>
        <w:pStyle w:val="libNormal"/>
        <w:rPr>
          <w:rtl/>
        </w:rPr>
      </w:pPr>
      <w:r w:rsidRPr="00C4672C">
        <w:rPr>
          <w:rFonts w:hint="cs"/>
          <w:rtl/>
        </w:rPr>
        <w:t>راجع طبقات ابن سعد 3</w:t>
      </w:r>
      <w:r w:rsidR="00B56DD7">
        <w:rPr>
          <w:rFonts w:hint="cs"/>
          <w:rtl/>
        </w:rPr>
        <w:t>:</w:t>
      </w:r>
      <w:r w:rsidRPr="00C4672C">
        <w:rPr>
          <w:rFonts w:hint="cs"/>
          <w:rtl/>
        </w:rPr>
        <w:t xml:space="preserve"> 158 ط ليدن</w:t>
      </w:r>
      <w:r w:rsidR="00B56DD7">
        <w:rPr>
          <w:rFonts w:hint="cs"/>
          <w:rtl/>
        </w:rPr>
        <w:t>،</w:t>
      </w:r>
      <w:r w:rsidRPr="00C4672C">
        <w:rPr>
          <w:rFonts w:hint="cs"/>
          <w:rtl/>
        </w:rPr>
        <w:t xml:space="preserve"> الأنساب للبلاذري 5</w:t>
      </w:r>
      <w:r w:rsidR="00B56DD7">
        <w:rPr>
          <w:rFonts w:hint="cs"/>
          <w:rtl/>
        </w:rPr>
        <w:t>:</w:t>
      </w:r>
      <w:r w:rsidRPr="00C4672C">
        <w:rPr>
          <w:rFonts w:hint="cs"/>
          <w:rtl/>
        </w:rPr>
        <w:t xml:space="preserve"> 7</w:t>
      </w:r>
      <w:r w:rsidR="00B56DD7">
        <w:rPr>
          <w:rFonts w:hint="cs"/>
          <w:rtl/>
        </w:rPr>
        <w:t>،</w:t>
      </w:r>
      <w:r w:rsidRPr="00C4672C">
        <w:rPr>
          <w:rFonts w:hint="cs"/>
          <w:rtl/>
        </w:rPr>
        <w:t xml:space="preserve"> مروج الذهب 1</w:t>
      </w:r>
      <w:r w:rsidR="00B56DD7">
        <w:rPr>
          <w:rFonts w:hint="cs"/>
          <w:rtl/>
        </w:rPr>
        <w:t>:</w:t>
      </w:r>
      <w:r w:rsidRPr="00C4672C">
        <w:rPr>
          <w:rFonts w:hint="cs"/>
          <w:rtl/>
        </w:rPr>
        <w:t xml:space="preserve"> 434</w:t>
      </w:r>
      <w:r w:rsidR="00B56DD7">
        <w:rPr>
          <w:rFonts w:hint="cs"/>
          <w:rtl/>
        </w:rPr>
        <w:t>،</w:t>
      </w:r>
      <w:r w:rsidRPr="00C4672C">
        <w:rPr>
          <w:rFonts w:hint="cs"/>
          <w:rtl/>
        </w:rPr>
        <w:t xml:space="preserve"> العقد الفريد 2</w:t>
      </w:r>
      <w:r w:rsidR="00B56DD7">
        <w:rPr>
          <w:rFonts w:hint="cs"/>
          <w:rtl/>
        </w:rPr>
        <w:t>:</w:t>
      </w:r>
      <w:r w:rsidRPr="00C4672C">
        <w:rPr>
          <w:rFonts w:hint="cs"/>
          <w:rtl/>
        </w:rPr>
        <w:t xml:space="preserve"> 279</w:t>
      </w:r>
      <w:r w:rsidR="00B56DD7">
        <w:rPr>
          <w:rFonts w:hint="cs"/>
          <w:rtl/>
        </w:rPr>
        <w:t>،</w:t>
      </w:r>
      <w:r w:rsidRPr="00C4672C">
        <w:rPr>
          <w:rFonts w:hint="cs"/>
          <w:rtl/>
        </w:rPr>
        <w:t xml:space="preserve"> الرياض النضرة 2</w:t>
      </w:r>
      <w:r w:rsidR="00B56DD7">
        <w:rPr>
          <w:rFonts w:hint="cs"/>
          <w:rtl/>
        </w:rPr>
        <w:t>:</w:t>
      </w:r>
      <w:r w:rsidRPr="00C4672C">
        <w:rPr>
          <w:rFonts w:hint="cs"/>
          <w:rtl/>
        </w:rPr>
        <w:t xml:space="preserve"> 258</w:t>
      </w:r>
      <w:r w:rsidR="00B56DD7">
        <w:rPr>
          <w:rFonts w:hint="cs"/>
          <w:rtl/>
        </w:rPr>
        <w:t>،</w:t>
      </w:r>
      <w:r w:rsidRPr="00C4672C">
        <w:rPr>
          <w:rFonts w:hint="cs"/>
          <w:rtl/>
        </w:rPr>
        <w:t xml:space="preserve"> دول الاسلام للذهبي 1</w:t>
      </w:r>
      <w:r w:rsidR="00B56DD7">
        <w:rPr>
          <w:rFonts w:hint="cs"/>
          <w:rtl/>
        </w:rPr>
        <w:t>:</w:t>
      </w:r>
      <w:r w:rsidRPr="00C4672C">
        <w:rPr>
          <w:rFonts w:hint="cs"/>
          <w:rtl/>
        </w:rPr>
        <w:t xml:space="preserve"> 18. الخلاصة للخزرجي ص 152.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بين تهامة ونجد أدناها الطائف وأقصاها قرب صنعاء.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الناض</w:t>
      </w:r>
      <w:r w:rsidR="005C0310">
        <w:rPr>
          <w:rFonts w:hint="cs"/>
          <w:rtl/>
        </w:rPr>
        <w:t>ّ</w:t>
      </w:r>
      <w:r w:rsidR="00B56DD7">
        <w:rPr>
          <w:rFonts w:hint="cs"/>
          <w:rtl/>
        </w:rPr>
        <w:t>:</w:t>
      </w:r>
      <w:r w:rsidRPr="00D57D55">
        <w:rPr>
          <w:rFonts w:hint="cs"/>
          <w:rtl/>
        </w:rPr>
        <w:t xml:space="preserve"> الدرهم والدينار.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وسيأتي عن عثمان قوله</w:t>
      </w:r>
      <w:r w:rsidR="00B56DD7">
        <w:rPr>
          <w:rFonts w:hint="cs"/>
          <w:rtl/>
        </w:rPr>
        <w:t>:</w:t>
      </w:r>
      <w:r w:rsidRPr="00C4672C">
        <w:rPr>
          <w:rFonts w:hint="cs"/>
          <w:rtl/>
        </w:rPr>
        <w:t xml:space="preserve"> ويلي على ابن الحضرمي</w:t>
      </w:r>
      <w:r w:rsidR="00B7250B">
        <w:rPr>
          <w:rFonts w:hint="cs"/>
          <w:rtl/>
        </w:rPr>
        <w:t>َّ</w:t>
      </w:r>
      <w:r w:rsidRPr="00C4672C">
        <w:rPr>
          <w:rFonts w:hint="cs"/>
          <w:rtl/>
        </w:rPr>
        <w:t xml:space="preserve">ة </w:t>
      </w:r>
      <w:r w:rsidR="00B56DD7">
        <w:rPr>
          <w:rFonts w:hint="cs"/>
          <w:rtl/>
        </w:rPr>
        <w:t>(</w:t>
      </w:r>
      <w:r w:rsidRPr="00C4672C">
        <w:rPr>
          <w:rFonts w:hint="cs"/>
          <w:rtl/>
        </w:rPr>
        <w:t>يعني طلحة</w:t>
      </w:r>
      <w:r w:rsidR="00B56DD7">
        <w:rPr>
          <w:rFonts w:hint="cs"/>
          <w:rtl/>
        </w:rPr>
        <w:t>)</w:t>
      </w:r>
      <w:r w:rsidRPr="00C4672C">
        <w:rPr>
          <w:rFonts w:hint="cs"/>
          <w:rtl/>
        </w:rPr>
        <w:t xml:space="preserve"> أعطيته كذا وكذا ب</w:t>
      </w:r>
      <w:r w:rsidR="00B7250B">
        <w:rPr>
          <w:rFonts w:hint="cs"/>
          <w:rtl/>
        </w:rPr>
        <w:t>ُ</w:t>
      </w:r>
      <w:r w:rsidRPr="00C4672C">
        <w:rPr>
          <w:rFonts w:hint="cs"/>
          <w:rtl/>
        </w:rPr>
        <w:t>هارا</w:t>
      </w:r>
      <w:r w:rsidR="00B7250B">
        <w:rPr>
          <w:rFonts w:hint="cs"/>
          <w:rtl/>
        </w:rPr>
        <w:t>ً</w:t>
      </w:r>
      <w:r w:rsidRPr="00C4672C">
        <w:rPr>
          <w:rFonts w:hint="cs"/>
          <w:rtl/>
        </w:rPr>
        <w:t xml:space="preserve"> ذهبا</w:t>
      </w:r>
      <w:r w:rsidR="00B7250B">
        <w:rPr>
          <w:rFonts w:hint="cs"/>
          <w:rtl/>
        </w:rPr>
        <w:t>ً</w:t>
      </w:r>
      <w:r w:rsidRPr="00C4672C">
        <w:rPr>
          <w:rFonts w:hint="cs"/>
          <w:rtl/>
        </w:rPr>
        <w:t xml:space="preserve"> وهو يروم دمي يحر</w:t>
      </w:r>
      <w:r w:rsidR="00B7250B">
        <w:rPr>
          <w:rFonts w:hint="cs"/>
          <w:rtl/>
        </w:rPr>
        <w:t>ِّ</w:t>
      </w:r>
      <w:r w:rsidRPr="00C4672C">
        <w:rPr>
          <w:rFonts w:hint="cs"/>
          <w:rtl/>
        </w:rPr>
        <w:t xml:space="preserve">ض على نفسي. </w:t>
      </w:r>
    </w:p>
    <w:p w:rsidR="00B56DD7" w:rsidRDefault="00B7250B" w:rsidP="00D57D55">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ومنهم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عبد الر</w:t>
      </w:r>
      <w:r>
        <w:rPr>
          <w:rFonts w:hint="cs"/>
          <w:rtl/>
        </w:rPr>
        <w:t>َّ</w:t>
      </w:r>
      <w:r w:rsidR="006524BF" w:rsidRPr="00D4753A">
        <w:rPr>
          <w:rFonts w:hint="cs"/>
          <w:rtl/>
        </w:rPr>
        <w:t>حمن بن عوف الزهري. قال ابن سعد</w:t>
      </w:r>
      <w:r w:rsidR="00B56DD7">
        <w:rPr>
          <w:rFonts w:hint="cs"/>
          <w:rtl/>
        </w:rPr>
        <w:t>:</w:t>
      </w:r>
      <w:r w:rsidR="006524BF" w:rsidRPr="00D4753A">
        <w:rPr>
          <w:rFonts w:hint="cs"/>
          <w:rtl/>
        </w:rPr>
        <w:t xml:space="preserve"> ترك عبد الرحمن ألف بعير</w:t>
      </w:r>
      <w:r w:rsidR="00B56DD7">
        <w:rPr>
          <w:rFonts w:hint="cs"/>
          <w:rtl/>
        </w:rPr>
        <w:t>،</w:t>
      </w:r>
      <w:r w:rsidR="006524BF" w:rsidRPr="00D4753A">
        <w:rPr>
          <w:rFonts w:hint="cs"/>
          <w:rtl/>
        </w:rPr>
        <w:t xml:space="preserve"> وثلاثة آلاف شاة</w:t>
      </w:r>
      <w:r w:rsidR="00B56DD7">
        <w:rPr>
          <w:rFonts w:hint="cs"/>
          <w:rtl/>
        </w:rPr>
        <w:t>،</w:t>
      </w:r>
      <w:r w:rsidR="006524BF" w:rsidRPr="00D4753A">
        <w:rPr>
          <w:rFonts w:hint="cs"/>
          <w:rtl/>
        </w:rPr>
        <w:t xml:space="preserve"> ومائة فرس ترعى بالبقيع</w:t>
      </w:r>
      <w:r w:rsidR="00B56DD7">
        <w:rPr>
          <w:rFonts w:hint="cs"/>
          <w:rtl/>
        </w:rPr>
        <w:t>،</w:t>
      </w:r>
      <w:r w:rsidR="006524BF" w:rsidRPr="00D4753A">
        <w:rPr>
          <w:rFonts w:hint="cs"/>
          <w:rtl/>
        </w:rPr>
        <w:t xml:space="preserve"> وكان يزرع بالجرف على عشرين ناضحا</w:t>
      </w:r>
      <w:r>
        <w:rPr>
          <w:rFonts w:hint="cs"/>
          <w:rtl/>
        </w:rPr>
        <w:t>ً</w:t>
      </w:r>
      <w:r w:rsidR="006524BF" w:rsidRPr="00D4753A">
        <w:rPr>
          <w:rFonts w:hint="cs"/>
          <w:rtl/>
        </w:rPr>
        <w:t xml:space="preserve">. </w:t>
      </w:r>
    </w:p>
    <w:p w:rsidR="00B7250B" w:rsidRDefault="006524BF" w:rsidP="00B7250B">
      <w:pPr>
        <w:pStyle w:val="libNormal"/>
        <w:rPr>
          <w:rtl/>
        </w:rPr>
      </w:pPr>
      <w:r w:rsidRPr="00C4672C">
        <w:rPr>
          <w:rFonts w:hint="cs"/>
          <w:rtl/>
        </w:rPr>
        <w:t>وقال</w:t>
      </w:r>
      <w:r w:rsidR="00B56DD7">
        <w:rPr>
          <w:rFonts w:hint="cs"/>
          <w:rtl/>
        </w:rPr>
        <w:t>:</w:t>
      </w:r>
      <w:r w:rsidRPr="00C4672C">
        <w:rPr>
          <w:rFonts w:hint="cs"/>
          <w:rtl/>
        </w:rPr>
        <w:t xml:space="preserve"> وكان فيما خل</w:t>
      </w:r>
      <w:r w:rsidR="00B7250B">
        <w:rPr>
          <w:rFonts w:hint="cs"/>
          <w:rtl/>
        </w:rPr>
        <w:t>ّ</w:t>
      </w:r>
      <w:r w:rsidRPr="00C4672C">
        <w:rPr>
          <w:rFonts w:hint="cs"/>
          <w:rtl/>
        </w:rPr>
        <w:t>فه ذهب</w:t>
      </w:r>
      <w:r w:rsidR="00B7250B">
        <w:rPr>
          <w:rFonts w:hint="cs"/>
          <w:rtl/>
        </w:rPr>
        <w:t>ٌ</w:t>
      </w:r>
      <w:r w:rsidRPr="00C4672C">
        <w:rPr>
          <w:rFonts w:hint="cs"/>
          <w:rtl/>
        </w:rPr>
        <w:t xml:space="preserve"> ق</w:t>
      </w:r>
      <w:r w:rsidR="00B7250B">
        <w:rPr>
          <w:rFonts w:hint="cs"/>
          <w:rtl/>
        </w:rPr>
        <w:t>ُ</w:t>
      </w:r>
      <w:r w:rsidRPr="00C4672C">
        <w:rPr>
          <w:rFonts w:hint="cs"/>
          <w:rtl/>
        </w:rPr>
        <w:t>ط</w:t>
      </w:r>
      <w:r w:rsidR="00B7250B">
        <w:rPr>
          <w:rFonts w:hint="cs"/>
          <w:rtl/>
        </w:rPr>
        <w:t>ّ</w:t>
      </w:r>
      <w:r w:rsidRPr="00C4672C">
        <w:rPr>
          <w:rFonts w:hint="cs"/>
          <w:rtl/>
        </w:rPr>
        <w:t>ع بالفؤوس</w:t>
      </w:r>
      <w:r w:rsidR="004B6304">
        <w:rPr>
          <w:rFonts w:hint="cs"/>
          <w:rtl/>
        </w:rPr>
        <w:t xml:space="preserve"> حتّى </w:t>
      </w:r>
      <w:r w:rsidRPr="00C4672C">
        <w:rPr>
          <w:rFonts w:hint="cs"/>
          <w:rtl/>
        </w:rPr>
        <w:t>مجلت أيدي الرجال منه</w:t>
      </w:r>
      <w:r w:rsidR="00B56DD7">
        <w:rPr>
          <w:rFonts w:hint="cs"/>
          <w:rtl/>
        </w:rPr>
        <w:t>،</w:t>
      </w:r>
      <w:r w:rsidRPr="00C4672C">
        <w:rPr>
          <w:rFonts w:hint="cs"/>
          <w:rtl/>
        </w:rPr>
        <w:t xml:space="preserve"> وترك أربع نسوة فأصاب كل</w:t>
      </w:r>
      <w:r w:rsidR="00B7250B">
        <w:rPr>
          <w:rFonts w:hint="cs"/>
          <w:rtl/>
        </w:rPr>
        <w:t>َّ</w:t>
      </w:r>
      <w:r w:rsidRPr="00C4672C">
        <w:rPr>
          <w:rFonts w:hint="cs"/>
          <w:rtl/>
        </w:rPr>
        <w:t xml:space="preserve"> </w:t>
      </w:r>
      <w:r w:rsidR="00B7250B">
        <w:rPr>
          <w:rFonts w:hint="cs"/>
          <w:rtl/>
        </w:rPr>
        <w:t>إ</w:t>
      </w:r>
      <w:r w:rsidRPr="00C4672C">
        <w:rPr>
          <w:rFonts w:hint="cs"/>
          <w:rtl/>
        </w:rPr>
        <w:t>مرأة ثمانون ألفا</w:t>
      </w:r>
      <w:r w:rsidR="00B7250B">
        <w:rPr>
          <w:rFonts w:hint="cs"/>
          <w:rtl/>
        </w:rPr>
        <w:t>ً</w:t>
      </w:r>
      <w:r w:rsidRPr="00C4672C">
        <w:rPr>
          <w:rFonts w:hint="cs"/>
          <w:rtl/>
        </w:rPr>
        <w:t>. وعن صالح بن إبراهيم بن عبد الرحمن قال</w:t>
      </w:r>
      <w:r w:rsidR="00B56DD7">
        <w:rPr>
          <w:rFonts w:hint="cs"/>
          <w:rtl/>
        </w:rPr>
        <w:t>:</w:t>
      </w:r>
      <w:r w:rsidRPr="00C4672C">
        <w:rPr>
          <w:rFonts w:hint="cs"/>
          <w:rtl/>
        </w:rPr>
        <w:t xml:space="preserve"> صالحنا </w:t>
      </w:r>
      <w:r w:rsidR="00B7250B">
        <w:rPr>
          <w:rFonts w:hint="cs"/>
          <w:rtl/>
        </w:rPr>
        <w:t>إ</w:t>
      </w:r>
      <w:r w:rsidRPr="00C4672C">
        <w:rPr>
          <w:rFonts w:hint="cs"/>
          <w:rtl/>
        </w:rPr>
        <w:t>مرأة عبد الرحمن التي طل</w:t>
      </w:r>
      <w:r w:rsidR="00B7250B">
        <w:rPr>
          <w:rFonts w:hint="cs"/>
          <w:rtl/>
        </w:rPr>
        <w:t>ّ</w:t>
      </w:r>
      <w:r w:rsidRPr="00C4672C">
        <w:rPr>
          <w:rFonts w:hint="cs"/>
          <w:rtl/>
        </w:rPr>
        <w:t>قها في مرضه من ربع الث</w:t>
      </w:r>
      <w:r w:rsidR="00B7250B">
        <w:rPr>
          <w:rFonts w:hint="cs"/>
          <w:rtl/>
        </w:rPr>
        <w:t>ُ</w:t>
      </w:r>
      <w:r w:rsidRPr="00C4672C">
        <w:rPr>
          <w:rFonts w:hint="cs"/>
          <w:rtl/>
        </w:rPr>
        <w:t>من بثلاثة وثمانين ألفا</w:t>
      </w:r>
      <w:r w:rsidR="00B7250B">
        <w:rPr>
          <w:rFonts w:hint="cs"/>
          <w:rtl/>
        </w:rPr>
        <w:t>ً</w:t>
      </w:r>
      <w:r w:rsidRPr="00C4672C">
        <w:rPr>
          <w:rFonts w:hint="cs"/>
          <w:rtl/>
        </w:rPr>
        <w:t xml:space="preserve">. </w:t>
      </w:r>
    </w:p>
    <w:p w:rsidR="00B7250B" w:rsidRDefault="006524BF" w:rsidP="00B7250B">
      <w:pPr>
        <w:pStyle w:val="libNormal"/>
        <w:rPr>
          <w:rtl/>
        </w:rPr>
      </w:pPr>
      <w:r w:rsidRPr="00C4672C">
        <w:rPr>
          <w:rFonts w:hint="cs"/>
          <w:rtl/>
        </w:rPr>
        <w:t>وقال اليعقوبي</w:t>
      </w:r>
      <w:r w:rsidR="00B56DD7">
        <w:rPr>
          <w:rFonts w:hint="cs"/>
          <w:rtl/>
        </w:rPr>
        <w:t>:</w:t>
      </w:r>
      <w:r w:rsidRPr="00C4672C">
        <w:rPr>
          <w:rFonts w:hint="cs"/>
          <w:rtl/>
        </w:rPr>
        <w:t xml:space="preserve"> ور</w:t>
      </w:r>
      <w:r w:rsidR="00B7250B">
        <w:rPr>
          <w:rFonts w:hint="cs"/>
          <w:rtl/>
        </w:rPr>
        <w:t>َّ</w:t>
      </w:r>
      <w:r w:rsidRPr="00C4672C">
        <w:rPr>
          <w:rFonts w:hint="cs"/>
          <w:rtl/>
        </w:rPr>
        <w:t>ثها عثمان فصولحت عن ربع الثمن على مائة ألف دينار. وقيل</w:t>
      </w:r>
      <w:r w:rsidR="00B56DD7">
        <w:rPr>
          <w:rFonts w:hint="cs"/>
          <w:rtl/>
        </w:rPr>
        <w:t>:</w:t>
      </w:r>
      <w:r w:rsidRPr="00C4672C">
        <w:rPr>
          <w:rFonts w:hint="cs"/>
          <w:rtl/>
        </w:rPr>
        <w:t xml:space="preserve"> ثمانين ألف. وقال المسعودي</w:t>
      </w:r>
      <w:r w:rsidR="00B56DD7">
        <w:rPr>
          <w:rFonts w:hint="cs"/>
          <w:rtl/>
        </w:rPr>
        <w:t>:</w:t>
      </w:r>
      <w:r w:rsidRPr="00C4672C">
        <w:rPr>
          <w:rFonts w:hint="cs"/>
          <w:rtl/>
        </w:rPr>
        <w:t xml:space="preserve"> إبتنى داره ووس</w:t>
      </w:r>
      <w:r w:rsidR="00B7250B">
        <w:rPr>
          <w:rFonts w:hint="cs"/>
          <w:rtl/>
        </w:rPr>
        <w:t>َّ</w:t>
      </w:r>
      <w:r w:rsidRPr="00C4672C">
        <w:rPr>
          <w:rFonts w:hint="cs"/>
          <w:rtl/>
        </w:rPr>
        <w:t>عها وكان على مربطه مائة فرس</w:t>
      </w:r>
      <w:r w:rsidR="00B56DD7">
        <w:rPr>
          <w:rFonts w:hint="cs"/>
          <w:rtl/>
        </w:rPr>
        <w:t>،</w:t>
      </w:r>
      <w:r w:rsidRPr="00C4672C">
        <w:rPr>
          <w:rFonts w:hint="cs"/>
          <w:rtl/>
        </w:rPr>
        <w:t xml:space="preserve"> وله ألف بعير</w:t>
      </w:r>
      <w:r w:rsidR="00B56DD7">
        <w:rPr>
          <w:rFonts w:hint="cs"/>
          <w:rtl/>
        </w:rPr>
        <w:t>،</w:t>
      </w:r>
      <w:r w:rsidRPr="00C4672C">
        <w:rPr>
          <w:rFonts w:hint="cs"/>
          <w:rtl/>
        </w:rPr>
        <w:t xml:space="preserve"> وعشرة آلاف من الغنم</w:t>
      </w:r>
      <w:r w:rsidR="00B56DD7">
        <w:rPr>
          <w:rFonts w:hint="cs"/>
          <w:rtl/>
        </w:rPr>
        <w:t>،</w:t>
      </w:r>
      <w:r w:rsidRPr="00C4672C">
        <w:rPr>
          <w:rFonts w:hint="cs"/>
          <w:rtl/>
        </w:rPr>
        <w:t xml:space="preserve"> وبلغ بعد وفاته ثمن ماله أربعة وثمانين ألفا</w:t>
      </w:r>
      <w:r w:rsidR="00B7250B">
        <w:rPr>
          <w:rFonts w:hint="cs"/>
          <w:rtl/>
        </w:rPr>
        <w:t>ً</w:t>
      </w:r>
      <w:r w:rsidRPr="00C4672C">
        <w:rPr>
          <w:rFonts w:hint="cs"/>
          <w:rtl/>
        </w:rPr>
        <w:t xml:space="preserve">. </w:t>
      </w:r>
    </w:p>
    <w:p w:rsidR="00B56DD7" w:rsidRDefault="006524BF" w:rsidP="00B7250B">
      <w:pPr>
        <w:pStyle w:val="libNormal"/>
        <w:rPr>
          <w:rtl/>
        </w:rPr>
      </w:pPr>
      <w:r w:rsidRPr="00C4672C">
        <w:rPr>
          <w:rFonts w:hint="cs"/>
          <w:rtl/>
        </w:rPr>
        <w:t>راجع طبقات ابن سعد 3</w:t>
      </w:r>
      <w:r w:rsidR="00B56DD7">
        <w:rPr>
          <w:rFonts w:hint="cs"/>
          <w:rtl/>
        </w:rPr>
        <w:t>:</w:t>
      </w:r>
      <w:r w:rsidRPr="00C4672C">
        <w:rPr>
          <w:rFonts w:hint="cs"/>
          <w:rtl/>
        </w:rPr>
        <w:t xml:space="preserve"> 96 ليدن</w:t>
      </w:r>
      <w:r w:rsidR="00B56DD7">
        <w:rPr>
          <w:rFonts w:hint="cs"/>
          <w:rtl/>
        </w:rPr>
        <w:t>،</w:t>
      </w:r>
      <w:r w:rsidRPr="00C4672C">
        <w:rPr>
          <w:rFonts w:hint="cs"/>
          <w:rtl/>
        </w:rPr>
        <w:t xml:space="preserve"> مروج الذهب 1</w:t>
      </w:r>
      <w:r w:rsidR="00B56DD7">
        <w:rPr>
          <w:rFonts w:hint="cs"/>
          <w:rtl/>
        </w:rPr>
        <w:t>:</w:t>
      </w:r>
      <w:r w:rsidRPr="00C4672C">
        <w:rPr>
          <w:rFonts w:hint="cs"/>
          <w:rtl/>
        </w:rPr>
        <w:t xml:space="preserve"> 434</w:t>
      </w:r>
      <w:r w:rsidR="00B56DD7">
        <w:rPr>
          <w:rFonts w:hint="cs"/>
          <w:rtl/>
        </w:rPr>
        <w:t>،</w:t>
      </w:r>
      <w:r w:rsidRPr="00C4672C">
        <w:rPr>
          <w:rFonts w:hint="cs"/>
          <w:rtl/>
        </w:rPr>
        <w:t xml:space="preserve"> تاريخ اليعقوبي 2</w:t>
      </w:r>
      <w:r w:rsidR="00B56DD7">
        <w:rPr>
          <w:rFonts w:hint="cs"/>
          <w:rtl/>
        </w:rPr>
        <w:t>:</w:t>
      </w:r>
      <w:r w:rsidRPr="00C4672C">
        <w:rPr>
          <w:rFonts w:hint="cs"/>
          <w:rtl/>
        </w:rPr>
        <w:t xml:space="preserve"> 146</w:t>
      </w:r>
      <w:r w:rsidR="00B56DD7">
        <w:rPr>
          <w:rFonts w:hint="cs"/>
          <w:rtl/>
        </w:rPr>
        <w:t>،</w:t>
      </w:r>
      <w:r w:rsidRPr="00C4672C">
        <w:rPr>
          <w:rFonts w:hint="cs"/>
          <w:rtl/>
        </w:rPr>
        <w:t xml:space="preserve"> صفة الصفوة لابن الجوزي 1</w:t>
      </w:r>
      <w:r w:rsidR="00B56DD7">
        <w:rPr>
          <w:rFonts w:hint="cs"/>
          <w:rtl/>
        </w:rPr>
        <w:t>،</w:t>
      </w:r>
      <w:r w:rsidRPr="00C4672C">
        <w:rPr>
          <w:rFonts w:hint="cs"/>
          <w:rtl/>
        </w:rPr>
        <w:t xml:space="preserve"> 138</w:t>
      </w:r>
      <w:r w:rsidR="00B56DD7">
        <w:rPr>
          <w:rFonts w:hint="cs"/>
          <w:rtl/>
        </w:rPr>
        <w:t>،</w:t>
      </w:r>
      <w:r w:rsidRPr="00C4672C">
        <w:rPr>
          <w:rFonts w:hint="cs"/>
          <w:rtl/>
        </w:rPr>
        <w:t xml:space="preserve"> الرياض النضرة لمحب</w:t>
      </w:r>
      <w:r w:rsidR="00B7250B">
        <w:rPr>
          <w:rFonts w:hint="cs"/>
          <w:rtl/>
        </w:rPr>
        <w:t>ِّ</w:t>
      </w:r>
      <w:r w:rsidRPr="00C4672C">
        <w:rPr>
          <w:rFonts w:hint="cs"/>
          <w:rtl/>
        </w:rPr>
        <w:t xml:space="preserve"> الطبري 2</w:t>
      </w:r>
      <w:r w:rsidR="00B56DD7">
        <w:rPr>
          <w:rFonts w:hint="cs"/>
          <w:rtl/>
        </w:rPr>
        <w:t>:</w:t>
      </w:r>
      <w:r w:rsidRPr="00C4672C">
        <w:rPr>
          <w:rFonts w:hint="cs"/>
          <w:rtl/>
        </w:rPr>
        <w:t xml:space="preserve"> 291 </w:t>
      </w:r>
    </w:p>
    <w:p w:rsidR="00B56DD7" w:rsidRDefault="00B7250B" w:rsidP="00D57D55">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ومنهم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سعد بن أبي وق</w:t>
      </w:r>
      <w:r>
        <w:rPr>
          <w:rFonts w:hint="cs"/>
          <w:rtl/>
        </w:rPr>
        <w:t>ّ</w:t>
      </w:r>
      <w:r w:rsidR="006524BF" w:rsidRPr="00D4753A">
        <w:rPr>
          <w:rFonts w:hint="cs"/>
          <w:rtl/>
        </w:rPr>
        <w:t>اص</w:t>
      </w:r>
      <w:r w:rsidR="00B56DD7">
        <w:rPr>
          <w:rFonts w:hint="cs"/>
          <w:rtl/>
        </w:rPr>
        <w:t>،</w:t>
      </w:r>
      <w:r w:rsidR="006524BF" w:rsidRPr="00D4753A">
        <w:rPr>
          <w:rFonts w:hint="cs"/>
          <w:rtl/>
        </w:rPr>
        <w:t xml:space="preserve"> قال ابن سعد</w:t>
      </w:r>
      <w:r w:rsidR="00B56DD7">
        <w:rPr>
          <w:rFonts w:hint="cs"/>
          <w:rtl/>
        </w:rPr>
        <w:t>:</w:t>
      </w:r>
      <w:r w:rsidR="006524BF" w:rsidRPr="00D4753A">
        <w:rPr>
          <w:rFonts w:hint="cs"/>
          <w:rtl/>
        </w:rPr>
        <w:t xml:space="preserve"> ترك سعد يوم مات مائتي ألف وخمسين ألف درهم</w:t>
      </w:r>
      <w:r w:rsidR="00B56DD7">
        <w:rPr>
          <w:rFonts w:hint="cs"/>
          <w:rtl/>
        </w:rPr>
        <w:t>،</w:t>
      </w:r>
      <w:r w:rsidR="006524BF" w:rsidRPr="00D4753A">
        <w:rPr>
          <w:rFonts w:hint="cs"/>
          <w:rtl/>
        </w:rPr>
        <w:t xml:space="preserve"> ومات في قصره بالعقيق. وقال المسعودي</w:t>
      </w:r>
      <w:r w:rsidR="00B56DD7">
        <w:rPr>
          <w:rFonts w:hint="cs"/>
          <w:rtl/>
        </w:rPr>
        <w:t>:</w:t>
      </w:r>
      <w:r w:rsidR="006524BF" w:rsidRPr="00D4753A">
        <w:rPr>
          <w:rFonts w:hint="cs"/>
          <w:rtl/>
        </w:rPr>
        <w:t xml:space="preserve"> بني داره بالعقيق فرفع سمكها ووس</w:t>
      </w:r>
      <w:r>
        <w:rPr>
          <w:rFonts w:hint="cs"/>
          <w:rtl/>
        </w:rPr>
        <w:t>َّ</w:t>
      </w:r>
      <w:r w:rsidR="006524BF" w:rsidRPr="00D4753A">
        <w:rPr>
          <w:rFonts w:hint="cs"/>
          <w:rtl/>
        </w:rPr>
        <w:t>ع فضاءها وجعل أعلاها شرفات. طبقات ابن سعد 3</w:t>
      </w:r>
      <w:r w:rsidR="00B56DD7">
        <w:rPr>
          <w:rFonts w:hint="cs"/>
          <w:rtl/>
        </w:rPr>
        <w:t>:</w:t>
      </w:r>
      <w:r w:rsidR="006524BF" w:rsidRPr="00D4753A">
        <w:rPr>
          <w:rFonts w:hint="cs"/>
          <w:rtl/>
        </w:rPr>
        <w:t xml:space="preserve"> 105</w:t>
      </w:r>
      <w:r w:rsidR="00B56DD7">
        <w:rPr>
          <w:rFonts w:hint="cs"/>
          <w:rtl/>
        </w:rPr>
        <w:t>،</w:t>
      </w:r>
      <w:r w:rsidR="006524BF" w:rsidRPr="00D4753A">
        <w:rPr>
          <w:rFonts w:hint="cs"/>
          <w:rtl/>
        </w:rPr>
        <w:t xml:space="preserve"> مروج الذهب 1</w:t>
      </w:r>
      <w:r w:rsidR="00B56DD7">
        <w:rPr>
          <w:rFonts w:hint="cs"/>
          <w:rtl/>
        </w:rPr>
        <w:t>:</w:t>
      </w:r>
      <w:r w:rsidR="006524BF" w:rsidRPr="00D4753A">
        <w:rPr>
          <w:rFonts w:hint="cs"/>
          <w:rtl/>
        </w:rPr>
        <w:t xml:space="preserve"> 434. </w:t>
      </w:r>
    </w:p>
    <w:p w:rsidR="00B56DD7" w:rsidRDefault="00B7250B" w:rsidP="00B7250B">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ومنهم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يعلى بن أ</w:t>
      </w:r>
      <w:r>
        <w:rPr>
          <w:rFonts w:hint="cs"/>
          <w:rtl/>
        </w:rPr>
        <w:t>ُ</w:t>
      </w:r>
      <w:r w:rsidR="006524BF" w:rsidRPr="00D4753A">
        <w:rPr>
          <w:rFonts w:hint="cs"/>
          <w:rtl/>
        </w:rPr>
        <w:t>مي</w:t>
      </w:r>
      <w:r>
        <w:rPr>
          <w:rFonts w:hint="cs"/>
          <w:rtl/>
        </w:rPr>
        <w:t>َّ</w:t>
      </w:r>
      <w:r w:rsidR="006524BF" w:rsidRPr="00D4753A">
        <w:rPr>
          <w:rFonts w:hint="cs"/>
          <w:rtl/>
        </w:rPr>
        <w:t>ة. خل</w:t>
      </w:r>
      <w:r>
        <w:rPr>
          <w:rFonts w:hint="cs"/>
          <w:rtl/>
        </w:rPr>
        <w:t>ّ</w:t>
      </w:r>
      <w:r w:rsidR="006524BF" w:rsidRPr="00D4753A">
        <w:rPr>
          <w:rFonts w:hint="cs"/>
          <w:rtl/>
        </w:rPr>
        <w:t>ف خمسمائة ألف دينار. وديونا</w:t>
      </w:r>
      <w:r>
        <w:rPr>
          <w:rFonts w:hint="cs"/>
          <w:rtl/>
        </w:rPr>
        <w:t>ً</w:t>
      </w:r>
      <w:r w:rsidR="006524BF" w:rsidRPr="00D4753A">
        <w:rPr>
          <w:rFonts w:hint="cs"/>
          <w:rtl/>
        </w:rPr>
        <w:t xml:space="preserve"> على الناس وعقارات وغير ذلك من التركة ما قيمته مائة ألف دينار. </w:t>
      </w:r>
      <w:r w:rsidR="006524BF" w:rsidRPr="00C4672C">
        <w:rPr>
          <w:rFonts w:hint="cs"/>
          <w:rtl/>
        </w:rPr>
        <w:t>كذا ذكره المسعودي في مروج الذهب 1</w:t>
      </w:r>
      <w:r w:rsidR="00B56DD7">
        <w:rPr>
          <w:rFonts w:hint="cs"/>
          <w:rtl/>
        </w:rPr>
        <w:t>:</w:t>
      </w:r>
      <w:r w:rsidR="006524BF" w:rsidRPr="00C4672C">
        <w:rPr>
          <w:rFonts w:hint="cs"/>
          <w:rtl/>
        </w:rPr>
        <w:t xml:space="preserve"> 434. </w:t>
      </w:r>
    </w:p>
    <w:p w:rsidR="00B56DD7" w:rsidRDefault="00B7250B" w:rsidP="00B7250B">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ومنهم</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زيد بن ثابت المدافع الوحيد عن عثمان</w:t>
      </w:r>
      <w:r w:rsidR="00B56DD7">
        <w:rPr>
          <w:rFonts w:hint="cs"/>
          <w:rtl/>
        </w:rPr>
        <w:t>،</w:t>
      </w:r>
      <w:r w:rsidR="006524BF" w:rsidRPr="00D4753A">
        <w:rPr>
          <w:rFonts w:hint="cs"/>
          <w:rtl/>
        </w:rPr>
        <w:t xml:space="preserve"> قال المسعودي</w:t>
      </w:r>
      <w:r w:rsidR="00B56DD7">
        <w:rPr>
          <w:rFonts w:hint="cs"/>
          <w:rtl/>
        </w:rPr>
        <w:t>:</w:t>
      </w:r>
      <w:r w:rsidR="006524BF" w:rsidRPr="00D4753A">
        <w:rPr>
          <w:rFonts w:hint="cs"/>
          <w:rtl/>
        </w:rPr>
        <w:t xml:space="preserve"> خل</w:t>
      </w:r>
      <w:r>
        <w:rPr>
          <w:rFonts w:hint="cs"/>
          <w:rtl/>
        </w:rPr>
        <w:t>ّ</w:t>
      </w:r>
      <w:r w:rsidR="006524BF" w:rsidRPr="00D4753A">
        <w:rPr>
          <w:rFonts w:hint="cs"/>
          <w:rtl/>
        </w:rPr>
        <w:t>ف من الذهب والفض</w:t>
      </w:r>
      <w:r>
        <w:rPr>
          <w:rFonts w:hint="cs"/>
          <w:rtl/>
        </w:rPr>
        <w:t>َّ</w:t>
      </w:r>
      <w:r w:rsidR="006524BF" w:rsidRPr="00D4753A">
        <w:rPr>
          <w:rFonts w:hint="cs"/>
          <w:rtl/>
        </w:rPr>
        <w:t>ة ما كان يكسر بالفؤوس غير ما خل</w:t>
      </w:r>
      <w:r>
        <w:rPr>
          <w:rFonts w:hint="cs"/>
          <w:rtl/>
        </w:rPr>
        <w:t>ّ</w:t>
      </w:r>
      <w:r w:rsidR="006524BF" w:rsidRPr="00D4753A">
        <w:rPr>
          <w:rFonts w:hint="cs"/>
          <w:rtl/>
        </w:rPr>
        <w:t xml:space="preserve">ف من الأموال والضياع بقيمة مائة ألف دينار. </w:t>
      </w:r>
      <w:r>
        <w:rPr>
          <w:rFonts w:hint="cs"/>
          <w:rtl/>
        </w:rPr>
        <w:t>«</w:t>
      </w:r>
      <w:r w:rsidR="006524BF" w:rsidRPr="00D4753A">
        <w:rPr>
          <w:rFonts w:hint="cs"/>
          <w:rtl/>
        </w:rPr>
        <w:t>مروج الذهب 1</w:t>
      </w:r>
      <w:r w:rsidR="00B56DD7">
        <w:rPr>
          <w:rFonts w:hint="cs"/>
          <w:rtl/>
        </w:rPr>
        <w:t>:</w:t>
      </w:r>
      <w:r w:rsidR="006524BF" w:rsidRPr="00D4753A">
        <w:rPr>
          <w:rFonts w:hint="cs"/>
          <w:rtl/>
        </w:rPr>
        <w:t xml:space="preserve"> 434</w:t>
      </w:r>
      <w:r>
        <w:rPr>
          <w:rFonts w:hint="cs"/>
          <w:rtl/>
        </w:rPr>
        <w:t>»</w:t>
      </w:r>
      <w:r w:rsidR="006524BF" w:rsidRPr="00D4753A">
        <w:rPr>
          <w:rFonts w:hint="cs"/>
          <w:rtl/>
        </w:rPr>
        <w:t xml:space="preserve">. </w:t>
      </w:r>
    </w:p>
    <w:p w:rsidR="006524BF" w:rsidRPr="00C4672C" w:rsidRDefault="006524BF" w:rsidP="00D4753A">
      <w:pPr>
        <w:pStyle w:val="libNormal"/>
        <w:rPr>
          <w:rtl/>
        </w:rPr>
      </w:pPr>
      <w:r w:rsidRPr="00C4672C">
        <w:rPr>
          <w:rFonts w:hint="cs"/>
          <w:rtl/>
        </w:rPr>
        <w:t>هذه نبذ</w:t>
      </w:r>
      <w:r w:rsidR="00B7250B">
        <w:rPr>
          <w:rFonts w:hint="cs"/>
          <w:rtl/>
        </w:rPr>
        <w:t>ٌ</w:t>
      </w:r>
      <w:r w:rsidR="00D97B63">
        <w:rPr>
          <w:rFonts w:hint="cs"/>
          <w:rtl/>
        </w:rPr>
        <w:t xml:space="preserve"> ممّا </w:t>
      </w:r>
      <w:r w:rsidRPr="00C4672C">
        <w:rPr>
          <w:rFonts w:hint="cs"/>
          <w:rtl/>
        </w:rPr>
        <w:t>وقع فيه التفريط المالي على عهد عثمان</w:t>
      </w:r>
      <w:r w:rsidR="00B56DD7">
        <w:rPr>
          <w:rFonts w:hint="cs"/>
          <w:rtl/>
        </w:rPr>
        <w:t>،</w:t>
      </w:r>
      <w:r w:rsidRPr="00C4672C">
        <w:rPr>
          <w:rFonts w:hint="cs"/>
          <w:rtl/>
        </w:rPr>
        <w:t xml:space="preserve"> ومن المعلوم إن</w:t>
      </w:r>
      <w:r w:rsidR="00B7250B">
        <w:rPr>
          <w:rFonts w:hint="cs"/>
          <w:rtl/>
        </w:rPr>
        <w:t>َّ</w:t>
      </w:r>
      <w:r w:rsidRPr="00C4672C">
        <w:rPr>
          <w:rFonts w:hint="cs"/>
          <w:rtl/>
        </w:rPr>
        <w:t xml:space="preserve"> التاريخ لم يحص كل</w:t>
      </w:r>
      <w:r w:rsidR="00B7250B">
        <w:rPr>
          <w:rFonts w:hint="cs"/>
          <w:rtl/>
        </w:rPr>
        <w:t>ّ</w:t>
      </w:r>
      <w:r w:rsidRPr="00C4672C">
        <w:rPr>
          <w:rFonts w:hint="cs"/>
          <w:rtl/>
        </w:rPr>
        <w:t>ما كان هنا من عظائم شأنه في أكثر الحوادث والفتن ولا سيما المتدر</w:t>
      </w:r>
      <w:r w:rsidR="00B7250B">
        <w:rPr>
          <w:rFonts w:hint="cs"/>
          <w:rtl/>
        </w:rPr>
        <w:t>ِّ</w:t>
      </w:r>
      <w:r w:rsidRPr="00C4672C">
        <w:rPr>
          <w:rFonts w:hint="cs"/>
          <w:rtl/>
        </w:rPr>
        <w:t xml:space="preserve">جة منها في الحصول. </w:t>
      </w:r>
    </w:p>
    <w:p w:rsidR="00B56DD7" w:rsidRPr="006F6A59" w:rsidRDefault="006524BF" w:rsidP="0063372F">
      <w:pPr>
        <w:pStyle w:val="libNormal"/>
      </w:pPr>
      <w:r w:rsidRPr="0063372F">
        <w:rPr>
          <w:rFonts w:hint="cs"/>
          <w:rtl/>
        </w:rPr>
        <w:br w:type="page"/>
      </w:r>
    </w:p>
    <w:p w:rsidR="00B56DD7" w:rsidRDefault="006524BF" w:rsidP="00B7250B">
      <w:pPr>
        <w:pStyle w:val="libNormal"/>
        <w:rPr>
          <w:rtl/>
        </w:rPr>
      </w:pPr>
      <w:r w:rsidRPr="00D4753A">
        <w:rPr>
          <w:rFonts w:hint="cs"/>
          <w:rtl/>
        </w:rPr>
        <w:lastRenderedPageBreak/>
        <w:t>وأم</w:t>
      </w:r>
      <w:r w:rsidR="00B7250B">
        <w:rPr>
          <w:rFonts w:hint="cs"/>
          <w:rtl/>
        </w:rPr>
        <w:t>َّ</w:t>
      </w:r>
      <w:r w:rsidRPr="00D4753A">
        <w:rPr>
          <w:rFonts w:hint="cs"/>
          <w:rtl/>
        </w:rPr>
        <w:t>ا ما اقتناه الخليفة لنفسه فحد</w:t>
      </w:r>
      <w:r w:rsidR="00B7250B">
        <w:rPr>
          <w:rFonts w:hint="cs"/>
          <w:rtl/>
        </w:rPr>
        <w:t>ِّ</w:t>
      </w:r>
      <w:r w:rsidRPr="00D4753A">
        <w:rPr>
          <w:rFonts w:hint="cs"/>
          <w:rtl/>
        </w:rPr>
        <w:t>ث عنه ولا حرج</w:t>
      </w:r>
      <w:r w:rsidR="00B56DD7">
        <w:rPr>
          <w:rFonts w:hint="cs"/>
          <w:rtl/>
        </w:rPr>
        <w:t>،</w:t>
      </w:r>
      <w:r w:rsidRPr="00D4753A">
        <w:rPr>
          <w:rFonts w:hint="cs"/>
          <w:rtl/>
        </w:rPr>
        <w:t xml:space="preserve"> كان ينض</w:t>
      </w:r>
      <w:r w:rsidR="00B7250B">
        <w:rPr>
          <w:rFonts w:hint="cs"/>
          <w:rtl/>
        </w:rPr>
        <w:t>ِّ</w:t>
      </w:r>
      <w:r w:rsidRPr="00D4753A">
        <w:rPr>
          <w:rFonts w:hint="cs"/>
          <w:rtl/>
        </w:rPr>
        <w:t>د أسنانه بالذهب ويتلب</w:t>
      </w:r>
      <w:r w:rsidR="00B7250B">
        <w:rPr>
          <w:rFonts w:hint="cs"/>
          <w:rtl/>
        </w:rPr>
        <w:t>َّ</w:t>
      </w:r>
      <w:r w:rsidRPr="00D4753A">
        <w:rPr>
          <w:rFonts w:hint="cs"/>
          <w:rtl/>
        </w:rPr>
        <w:t>س بأثواب الملوك قال</w:t>
      </w:r>
      <w:r w:rsidR="00B56DD7">
        <w:rPr>
          <w:rFonts w:hint="cs"/>
          <w:rtl/>
        </w:rPr>
        <w:t xml:space="preserve"> محمّد </w:t>
      </w:r>
      <w:r w:rsidRPr="00D4753A">
        <w:rPr>
          <w:rFonts w:hint="cs"/>
          <w:rtl/>
        </w:rPr>
        <w:t>بن ربيعة</w:t>
      </w:r>
      <w:r w:rsidR="00B56DD7">
        <w:rPr>
          <w:rFonts w:hint="cs"/>
          <w:rtl/>
        </w:rPr>
        <w:t>:</w:t>
      </w:r>
      <w:r w:rsidRPr="00D4753A">
        <w:rPr>
          <w:rFonts w:hint="cs"/>
          <w:rtl/>
        </w:rPr>
        <w:t xml:space="preserve"> رأيت على عثمان مطرف خز</w:t>
      </w:r>
      <w:r w:rsidR="00B7250B">
        <w:rPr>
          <w:rFonts w:hint="cs"/>
          <w:rtl/>
        </w:rPr>
        <w:t>ّ</w:t>
      </w:r>
      <w:r w:rsidRPr="00D4753A">
        <w:rPr>
          <w:rFonts w:hint="cs"/>
          <w:rtl/>
        </w:rPr>
        <w:t xml:space="preserve"> ثمن مائة دينار فقال</w:t>
      </w:r>
      <w:r w:rsidR="00B56DD7">
        <w:rPr>
          <w:rFonts w:hint="cs"/>
          <w:rtl/>
        </w:rPr>
        <w:t>:</w:t>
      </w:r>
      <w:r w:rsidRPr="00D4753A">
        <w:rPr>
          <w:rFonts w:hint="cs"/>
          <w:rtl/>
        </w:rPr>
        <w:t xml:space="preserve"> هذا لنائلة</w:t>
      </w:r>
      <w:r w:rsidRPr="00E66E9B">
        <w:rPr>
          <w:rStyle w:val="libFootnotenumChar"/>
          <w:rFonts w:hint="cs"/>
          <w:rtl/>
        </w:rPr>
        <w:t>(1)</w:t>
      </w:r>
      <w:r w:rsidRPr="00D4753A">
        <w:rPr>
          <w:rFonts w:hint="cs"/>
          <w:rtl/>
        </w:rPr>
        <w:t xml:space="preserve"> كسوتها إي</w:t>
      </w:r>
      <w:r w:rsidR="00B7250B">
        <w:rPr>
          <w:rFonts w:hint="cs"/>
          <w:rtl/>
        </w:rPr>
        <w:t>ّ</w:t>
      </w:r>
      <w:r w:rsidRPr="00D4753A">
        <w:rPr>
          <w:rFonts w:hint="cs"/>
          <w:rtl/>
        </w:rPr>
        <w:t>اه</w:t>
      </w:r>
      <w:r w:rsidR="00B56DD7">
        <w:rPr>
          <w:rFonts w:hint="cs"/>
          <w:rtl/>
        </w:rPr>
        <w:t>،</w:t>
      </w:r>
      <w:r w:rsidRPr="00D4753A">
        <w:rPr>
          <w:rFonts w:hint="cs"/>
          <w:rtl/>
        </w:rPr>
        <w:t xml:space="preserve"> فأنا ألبسه أسر</w:t>
      </w:r>
      <w:r w:rsidR="00B7250B">
        <w:rPr>
          <w:rFonts w:hint="cs"/>
          <w:rtl/>
        </w:rPr>
        <w:t>ّ</w:t>
      </w:r>
      <w:r w:rsidRPr="00D4753A">
        <w:rPr>
          <w:rFonts w:hint="cs"/>
          <w:rtl/>
        </w:rPr>
        <w:t>ها به. وقال أبو عامر سليم</w:t>
      </w:r>
      <w:r w:rsidR="00B56DD7">
        <w:rPr>
          <w:rFonts w:hint="cs"/>
          <w:rtl/>
        </w:rPr>
        <w:t>:</w:t>
      </w:r>
      <w:r w:rsidRPr="00D4753A">
        <w:rPr>
          <w:rFonts w:hint="cs"/>
          <w:rtl/>
        </w:rPr>
        <w:t xml:space="preserve"> رأيت على عثمان بردا</w:t>
      </w:r>
      <w:r w:rsidR="00B7250B">
        <w:rPr>
          <w:rFonts w:hint="cs"/>
          <w:rtl/>
        </w:rPr>
        <w:t>ً</w:t>
      </w:r>
      <w:r w:rsidRPr="00D4753A">
        <w:rPr>
          <w:rFonts w:hint="cs"/>
          <w:rtl/>
        </w:rPr>
        <w:t xml:space="preserve"> ثمنه مائة دينار</w:t>
      </w:r>
      <w:r w:rsidRPr="00E66E9B">
        <w:rPr>
          <w:rStyle w:val="libFootnotenumChar"/>
          <w:rFonts w:hint="cs"/>
          <w:rtl/>
        </w:rPr>
        <w:t>(2)</w:t>
      </w:r>
      <w:r w:rsidRPr="00D4753A">
        <w:rPr>
          <w:rFonts w:hint="cs"/>
          <w:rtl/>
        </w:rPr>
        <w:t xml:space="preserve">. </w:t>
      </w:r>
    </w:p>
    <w:p w:rsidR="00B7250B" w:rsidRDefault="006524BF" w:rsidP="00B7250B">
      <w:pPr>
        <w:pStyle w:val="libNormal"/>
        <w:rPr>
          <w:rtl/>
        </w:rPr>
      </w:pPr>
      <w:r w:rsidRPr="00C4672C">
        <w:rPr>
          <w:rFonts w:hint="cs"/>
          <w:rtl/>
        </w:rPr>
        <w:t>قال البلاذري</w:t>
      </w:r>
      <w:r w:rsidR="00B56DD7">
        <w:rPr>
          <w:rFonts w:hint="cs"/>
          <w:rtl/>
        </w:rPr>
        <w:t>:</w:t>
      </w:r>
      <w:r w:rsidRPr="00C4672C">
        <w:rPr>
          <w:rFonts w:hint="cs"/>
          <w:rtl/>
        </w:rPr>
        <w:t xml:space="preserve"> كان في بيت المال بالمدينة سفط</w:t>
      </w:r>
      <w:r w:rsidR="00B7250B">
        <w:rPr>
          <w:rFonts w:hint="cs"/>
          <w:rtl/>
        </w:rPr>
        <w:t>ٌ</w:t>
      </w:r>
      <w:r w:rsidRPr="00C4672C">
        <w:rPr>
          <w:rFonts w:hint="cs"/>
          <w:rtl/>
        </w:rPr>
        <w:t xml:space="preserve"> فيه حلي</w:t>
      </w:r>
      <w:r w:rsidR="00B7250B">
        <w:rPr>
          <w:rFonts w:hint="cs"/>
          <w:rtl/>
        </w:rPr>
        <w:t>ٌّ</w:t>
      </w:r>
      <w:r w:rsidRPr="00C4672C">
        <w:rPr>
          <w:rFonts w:hint="cs"/>
          <w:rtl/>
        </w:rPr>
        <w:t xml:space="preserve"> وجوهر</w:t>
      </w:r>
      <w:r w:rsidR="00B7250B">
        <w:rPr>
          <w:rFonts w:hint="cs"/>
          <w:rtl/>
        </w:rPr>
        <w:t>ٌ</w:t>
      </w:r>
      <w:r w:rsidRPr="00C4672C">
        <w:rPr>
          <w:rFonts w:hint="cs"/>
          <w:rtl/>
        </w:rPr>
        <w:t xml:space="preserve"> فأخذ منه عثمان ما حل</w:t>
      </w:r>
      <w:r w:rsidR="00B7250B">
        <w:rPr>
          <w:rFonts w:hint="cs"/>
          <w:rtl/>
        </w:rPr>
        <w:t>ّ</w:t>
      </w:r>
      <w:r w:rsidRPr="00C4672C">
        <w:rPr>
          <w:rFonts w:hint="cs"/>
          <w:rtl/>
        </w:rPr>
        <w:t>ى به بعض أهله</w:t>
      </w:r>
      <w:r w:rsidR="00B56DD7">
        <w:rPr>
          <w:rFonts w:hint="cs"/>
          <w:rtl/>
        </w:rPr>
        <w:t>،</w:t>
      </w:r>
      <w:r w:rsidRPr="00C4672C">
        <w:rPr>
          <w:rFonts w:hint="cs"/>
          <w:rtl/>
        </w:rPr>
        <w:t xml:space="preserve"> فأظهر الناس الطعن عليه في ذلك وكل</w:t>
      </w:r>
      <w:r w:rsidR="00B7250B">
        <w:rPr>
          <w:rFonts w:hint="cs"/>
          <w:rtl/>
        </w:rPr>
        <w:t>َّ</w:t>
      </w:r>
      <w:r w:rsidRPr="00C4672C">
        <w:rPr>
          <w:rFonts w:hint="cs"/>
          <w:rtl/>
        </w:rPr>
        <w:t>موه فيه بكلام شديد</w:t>
      </w:r>
      <w:r w:rsidR="004B6304">
        <w:rPr>
          <w:rFonts w:hint="cs"/>
          <w:rtl/>
        </w:rPr>
        <w:t xml:space="preserve"> حتّى </w:t>
      </w:r>
      <w:r w:rsidRPr="00C4672C">
        <w:rPr>
          <w:rFonts w:hint="cs"/>
          <w:rtl/>
        </w:rPr>
        <w:t>أغضبوه فقال</w:t>
      </w:r>
      <w:r w:rsidR="00B56DD7">
        <w:rPr>
          <w:rFonts w:hint="cs"/>
          <w:rtl/>
        </w:rPr>
        <w:t>:</w:t>
      </w:r>
      <w:r w:rsidRPr="00C4672C">
        <w:rPr>
          <w:rFonts w:hint="cs"/>
          <w:rtl/>
        </w:rPr>
        <w:t xml:space="preserve"> هذا مال الله أعطيه من شئت وأمنعه من شيءت فأرغم الله أنف من رغم وفي لفظ</w:t>
      </w:r>
      <w:r w:rsidR="00B56DD7">
        <w:rPr>
          <w:rFonts w:hint="cs"/>
          <w:rtl/>
        </w:rPr>
        <w:t>:</w:t>
      </w:r>
      <w:r w:rsidRPr="00C4672C">
        <w:rPr>
          <w:rFonts w:hint="cs"/>
          <w:rtl/>
        </w:rPr>
        <w:t xml:space="preserve"> لنأخذن</w:t>
      </w:r>
      <w:r w:rsidR="00B7250B">
        <w:rPr>
          <w:rFonts w:hint="cs"/>
          <w:rtl/>
        </w:rPr>
        <w:t>ّ</w:t>
      </w:r>
      <w:r w:rsidRPr="00C4672C">
        <w:rPr>
          <w:rFonts w:hint="cs"/>
          <w:rtl/>
        </w:rPr>
        <w:t xml:space="preserve"> حاجتنا من هذا الفئ و</w:t>
      </w:r>
      <w:r w:rsidR="00B7250B">
        <w:rPr>
          <w:rFonts w:hint="cs"/>
          <w:rtl/>
        </w:rPr>
        <w:t>إ</w:t>
      </w:r>
      <w:r w:rsidRPr="00C4672C">
        <w:rPr>
          <w:rFonts w:hint="cs"/>
          <w:rtl/>
        </w:rPr>
        <w:t>ن رغمت أنوف أقوام. فقال له علي</w:t>
      </w:r>
      <w:r w:rsidR="00B7250B">
        <w:rPr>
          <w:rFonts w:hint="cs"/>
          <w:rtl/>
        </w:rPr>
        <w:t>ّ</w:t>
      </w:r>
      <w:r w:rsidR="00B56DD7">
        <w:rPr>
          <w:rFonts w:hint="cs"/>
          <w:rtl/>
        </w:rPr>
        <w:t>:</w:t>
      </w:r>
      <w:r w:rsidRPr="00C4672C">
        <w:rPr>
          <w:rFonts w:hint="cs"/>
          <w:rtl/>
        </w:rPr>
        <w:t xml:space="preserve"> إذا</w:t>
      </w:r>
      <w:r w:rsidR="00B7250B">
        <w:rPr>
          <w:rFonts w:hint="cs"/>
          <w:rtl/>
        </w:rPr>
        <w:t>ً</w:t>
      </w:r>
      <w:r w:rsidRPr="00C4672C">
        <w:rPr>
          <w:rFonts w:hint="cs"/>
          <w:rtl/>
        </w:rPr>
        <w:t xml:space="preserve"> ت</w:t>
      </w:r>
      <w:r w:rsidR="00B7250B">
        <w:rPr>
          <w:rFonts w:hint="cs"/>
          <w:rtl/>
        </w:rPr>
        <w:t>ُ</w:t>
      </w:r>
      <w:r w:rsidRPr="00C4672C">
        <w:rPr>
          <w:rFonts w:hint="cs"/>
          <w:rtl/>
        </w:rPr>
        <w:t>منع من ذلك وي</w:t>
      </w:r>
      <w:r w:rsidR="00B7250B">
        <w:rPr>
          <w:rFonts w:hint="cs"/>
          <w:rtl/>
        </w:rPr>
        <w:t>ُ</w:t>
      </w:r>
      <w:r w:rsidRPr="00C4672C">
        <w:rPr>
          <w:rFonts w:hint="cs"/>
          <w:rtl/>
        </w:rPr>
        <w:t xml:space="preserve">حال بينك وبينه. </w:t>
      </w:r>
      <w:r w:rsidRPr="00D4753A">
        <w:rPr>
          <w:rFonts w:hint="cs"/>
          <w:rtl/>
        </w:rPr>
        <w:t>إلى آخر الحديث الآتي في مواقف الخليفة مع عم</w:t>
      </w:r>
      <w:r w:rsidR="00B7250B">
        <w:rPr>
          <w:rFonts w:hint="cs"/>
          <w:rtl/>
        </w:rPr>
        <w:t>ّ</w:t>
      </w:r>
      <w:r w:rsidRPr="00D4753A">
        <w:rPr>
          <w:rFonts w:hint="cs"/>
          <w:rtl/>
        </w:rPr>
        <w:t xml:space="preserve">ار </w:t>
      </w:r>
    </w:p>
    <w:p w:rsidR="00B56DD7" w:rsidRDefault="006524BF" w:rsidP="00B7250B">
      <w:pPr>
        <w:pStyle w:val="libNormal"/>
        <w:rPr>
          <w:rtl/>
        </w:rPr>
      </w:pPr>
      <w:r w:rsidRPr="00D4753A">
        <w:rPr>
          <w:rFonts w:hint="cs"/>
          <w:rtl/>
        </w:rPr>
        <w:t xml:space="preserve">وجاء إليه أبو موسى </w:t>
      </w:r>
      <w:r w:rsidR="00B7250B">
        <w:rPr>
          <w:rFonts w:hint="cs"/>
          <w:rtl/>
        </w:rPr>
        <w:t>ب</w:t>
      </w:r>
      <w:r w:rsidRPr="00D4753A">
        <w:rPr>
          <w:rFonts w:hint="cs"/>
          <w:rtl/>
        </w:rPr>
        <w:t>كيلة ذهب وفض</w:t>
      </w:r>
      <w:r w:rsidR="00B7250B">
        <w:rPr>
          <w:rFonts w:hint="cs"/>
          <w:rtl/>
        </w:rPr>
        <w:t>َّ</w:t>
      </w:r>
      <w:r w:rsidRPr="00D4753A">
        <w:rPr>
          <w:rFonts w:hint="cs"/>
          <w:rtl/>
        </w:rPr>
        <w:t>ة فقس</w:t>
      </w:r>
      <w:r w:rsidR="00B7250B">
        <w:rPr>
          <w:rFonts w:hint="cs"/>
          <w:rtl/>
        </w:rPr>
        <w:t>َّ</w:t>
      </w:r>
      <w:r w:rsidRPr="00D4753A">
        <w:rPr>
          <w:rFonts w:hint="cs"/>
          <w:rtl/>
        </w:rPr>
        <w:t>مها بين نسائه وبناته</w:t>
      </w:r>
      <w:r w:rsidR="00B56DD7">
        <w:rPr>
          <w:rFonts w:hint="cs"/>
          <w:rtl/>
        </w:rPr>
        <w:t>،</w:t>
      </w:r>
      <w:r w:rsidRPr="00D4753A">
        <w:rPr>
          <w:rFonts w:hint="cs"/>
          <w:rtl/>
        </w:rPr>
        <w:t xml:space="preserve"> وأنفق أكثر بيت المال في عمارة ضياعه ودوره</w:t>
      </w:r>
      <w:r w:rsidRPr="00E66E9B">
        <w:rPr>
          <w:rStyle w:val="libFootnotenumChar"/>
          <w:rFonts w:hint="cs"/>
          <w:rtl/>
        </w:rPr>
        <w:t>(3)</w:t>
      </w:r>
      <w:r w:rsidRPr="00D4753A">
        <w:rPr>
          <w:rFonts w:hint="cs"/>
          <w:rtl/>
        </w:rPr>
        <w:t xml:space="preserve">. </w:t>
      </w:r>
    </w:p>
    <w:p w:rsidR="00B7250B" w:rsidRDefault="006524BF" w:rsidP="00D4753A">
      <w:pPr>
        <w:pStyle w:val="libNormal"/>
        <w:rPr>
          <w:rtl/>
        </w:rPr>
      </w:pPr>
      <w:r w:rsidRPr="00C4672C">
        <w:rPr>
          <w:rFonts w:hint="cs"/>
          <w:rtl/>
        </w:rPr>
        <w:t>وقال ابن سعد في الطبقات 3</w:t>
      </w:r>
      <w:r w:rsidR="00B56DD7">
        <w:rPr>
          <w:rFonts w:hint="cs"/>
          <w:rtl/>
        </w:rPr>
        <w:t>:</w:t>
      </w:r>
      <w:r w:rsidRPr="00C4672C">
        <w:rPr>
          <w:rFonts w:hint="cs"/>
          <w:rtl/>
        </w:rPr>
        <w:t xml:space="preserve"> 53 ط ليدن</w:t>
      </w:r>
      <w:r w:rsidR="00B56DD7">
        <w:rPr>
          <w:rFonts w:hint="cs"/>
          <w:rtl/>
        </w:rPr>
        <w:t>:</w:t>
      </w:r>
      <w:r w:rsidRPr="00C4672C">
        <w:rPr>
          <w:rFonts w:hint="cs"/>
          <w:rtl/>
        </w:rPr>
        <w:t xml:space="preserve"> كان لعثمان عند خازنه يوم ق</w:t>
      </w:r>
      <w:r w:rsidR="00B7250B">
        <w:rPr>
          <w:rFonts w:hint="cs"/>
          <w:rtl/>
        </w:rPr>
        <w:t>ُ</w:t>
      </w:r>
      <w:r w:rsidRPr="00C4672C">
        <w:rPr>
          <w:rFonts w:hint="cs"/>
          <w:rtl/>
        </w:rPr>
        <w:t>تل ثلاثون ألف ألف درهم وخمسمائة درهم</w:t>
      </w:r>
      <w:r w:rsidR="00B56DD7">
        <w:rPr>
          <w:rFonts w:hint="cs"/>
          <w:rtl/>
        </w:rPr>
        <w:t>،</w:t>
      </w:r>
      <w:r w:rsidRPr="00C4672C">
        <w:rPr>
          <w:rFonts w:hint="cs"/>
          <w:rtl/>
        </w:rPr>
        <w:t xml:space="preserve"> وخمسون ومائة ألف دينار فانتبهت وذهبت</w:t>
      </w:r>
      <w:r w:rsidR="00B7250B">
        <w:rPr>
          <w:rFonts w:hint="cs"/>
          <w:rtl/>
        </w:rPr>
        <w:t>.</w:t>
      </w:r>
      <w:r w:rsidRPr="00C4672C">
        <w:rPr>
          <w:rFonts w:hint="cs"/>
          <w:rtl/>
        </w:rPr>
        <w:t xml:space="preserve"> </w:t>
      </w:r>
    </w:p>
    <w:p w:rsidR="00B56DD7" w:rsidRDefault="006524BF" w:rsidP="00D4753A">
      <w:pPr>
        <w:pStyle w:val="libNormal"/>
        <w:rPr>
          <w:rtl/>
        </w:rPr>
      </w:pPr>
      <w:r w:rsidRPr="00C4672C">
        <w:rPr>
          <w:rFonts w:hint="cs"/>
          <w:rtl/>
        </w:rPr>
        <w:t xml:space="preserve">وترك ألف بعير بالربذة وصدقات ببراديس وخيبر ووادي القرى قيمة مائتي ألف دينار. </w:t>
      </w:r>
    </w:p>
    <w:p w:rsidR="00B56DD7" w:rsidRDefault="006524BF" w:rsidP="00B7250B">
      <w:pPr>
        <w:pStyle w:val="libNormal"/>
        <w:rPr>
          <w:rtl/>
        </w:rPr>
      </w:pPr>
      <w:r w:rsidRPr="00C4672C">
        <w:rPr>
          <w:rFonts w:hint="cs"/>
          <w:rtl/>
        </w:rPr>
        <w:t>وقال المسعودي في المروج 1</w:t>
      </w:r>
      <w:r w:rsidR="00B56DD7">
        <w:rPr>
          <w:rFonts w:hint="cs"/>
          <w:rtl/>
        </w:rPr>
        <w:t>:</w:t>
      </w:r>
      <w:r w:rsidRPr="00C4672C">
        <w:rPr>
          <w:rFonts w:hint="cs"/>
          <w:rtl/>
        </w:rPr>
        <w:t xml:space="preserve"> 433</w:t>
      </w:r>
      <w:r w:rsidR="00B56DD7">
        <w:rPr>
          <w:rFonts w:hint="cs"/>
          <w:rtl/>
        </w:rPr>
        <w:t>:</w:t>
      </w:r>
      <w:r w:rsidRPr="00C4672C">
        <w:rPr>
          <w:rFonts w:hint="cs"/>
          <w:rtl/>
        </w:rPr>
        <w:t xml:space="preserve"> بنى في المدينة وشي</w:t>
      </w:r>
      <w:r w:rsidR="00B7250B">
        <w:rPr>
          <w:rFonts w:hint="cs"/>
          <w:rtl/>
        </w:rPr>
        <w:t>َّ</w:t>
      </w:r>
      <w:r w:rsidRPr="00C4672C">
        <w:rPr>
          <w:rFonts w:hint="cs"/>
          <w:rtl/>
        </w:rPr>
        <w:t>دها بالحجر والكلس وجعل أبوابها من الساج والعرعر</w:t>
      </w:r>
      <w:r w:rsidR="00B56DD7">
        <w:rPr>
          <w:rFonts w:hint="cs"/>
          <w:rtl/>
        </w:rPr>
        <w:t>،</w:t>
      </w:r>
      <w:r w:rsidRPr="00C4672C">
        <w:rPr>
          <w:rFonts w:hint="cs"/>
          <w:rtl/>
        </w:rPr>
        <w:t xml:space="preserve"> واقتنى أموالا</w:t>
      </w:r>
      <w:r w:rsidR="00B7250B">
        <w:rPr>
          <w:rFonts w:hint="cs"/>
          <w:rtl/>
        </w:rPr>
        <w:t>ً</w:t>
      </w:r>
      <w:r w:rsidRPr="00C4672C">
        <w:rPr>
          <w:rFonts w:hint="cs"/>
          <w:rtl/>
        </w:rPr>
        <w:t xml:space="preserve"> وجنانا</w:t>
      </w:r>
      <w:r w:rsidR="00B7250B">
        <w:rPr>
          <w:rFonts w:hint="cs"/>
          <w:rtl/>
        </w:rPr>
        <w:t>ً</w:t>
      </w:r>
      <w:r w:rsidRPr="00C4672C">
        <w:rPr>
          <w:rFonts w:hint="cs"/>
          <w:rtl/>
        </w:rPr>
        <w:t xml:space="preserve"> وعيونا</w:t>
      </w:r>
      <w:r w:rsidR="00B7250B">
        <w:rPr>
          <w:rFonts w:hint="cs"/>
          <w:rtl/>
        </w:rPr>
        <w:t>ً</w:t>
      </w:r>
      <w:r w:rsidRPr="00C4672C">
        <w:rPr>
          <w:rFonts w:hint="cs"/>
          <w:rtl/>
        </w:rPr>
        <w:t xml:space="preserve"> بالمدينة</w:t>
      </w:r>
      <w:r w:rsidR="00B56DD7">
        <w:rPr>
          <w:rFonts w:hint="cs"/>
          <w:rtl/>
        </w:rPr>
        <w:t>،</w:t>
      </w:r>
      <w:r w:rsidRPr="00C4672C">
        <w:rPr>
          <w:rFonts w:hint="cs"/>
          <w:rtl/>
        </w:rPr>
        <w:t xml:space="preserve"> وذكر عبد الله بن عتبة</w:t>
      </w:r>
      <w:r w:rsidR="00B56DD7">
        <w:rPr>
          <w:rFonts w:hint="cs"/>
          <w:rtl/>
        </w:rPr>
        <w:t>:</w:t>
      </w:r>
      <w:r w:rsidRPr="00C4672C">
        <w:rPr>
          <w:rFonts w:hint="cs"/>
          <w:rtl/>
        </w:rPr>
        <w:t xml:space="preserve"> إن</w:t>
      </w:r>
      <w:r w:rsidR="00B7250B">
        <w:rPr>
          <w:rFonts w:hint="cs"/>
          <w:rtl/>
        </w:rPr>
        <w:t>َّ</w:t>
      </w:r>
      <w:r w:rsidRPr="00C4672C">
        <w:rPr>
          <w:rFonts w:hint="cs"/>
          <w:rtl/>
        </w:rPr>
        <w:t xml:space="preserve"> عثمان يوم ق</w:t>
      </w:r>
      <w:r w:rsidR="00B7250B">
        <w:rPr>
          <w:rFonts w:hint="cs"/>
          <w:rtl/>
        </w:rPr>
        <w:t>ُ</w:t>
      </w:r>
      <w:r w:rsidRPr="00C4672C">
        <w:rPr>
          <w:rFonts w:hint="cs"/>
          <w:rtl/>
        </w:rPr>
        <w:t>تل كان عند خازنه من المال خمسون ومائة ألف دينار وألف ألف درهم</w:t>
      </w:r>
      <w:r w:rsidR="00B56DD7">
        <w:rPr>
          <w:rFonts w:hint="cs"/>
          <w:rtl/>
        </w:rPr>
        <w:t>،</w:t>
      </w:r>
      <w:r w:rsidRPr="00C4672C">
        <w:rPr>
          <w:rFonts w:hint="cs"/>
          <w:rtl/>
        </w:rPr>
        <w:t xml:space="preserve"> وقيمة ضياعه بوادي القرى وح</w:t>
      </w:r>
      <w:r w:rsidR="00B7250B">
        <w:rPr>
          <w:rFonts w:hint="cs"/>
          <w:rtl/>
        </w:rPr>
        <w:t>ُ</w:t>
      </w:r>
      <w:r w:rsidRPr="00C4672C">
        <w:rPr>
          <w:rFonts w:hint="cs"/>
          <w:rtl/>
        </w:rPr>
        <w:t>نين وغيرهما مائة ألف دينار</w:t>
      </w:r>
      <w:r w:rsidR="00B56DD7">
        <w:rPr>
          <w:rFonts w:hint="cs"/>
          <w:rtl/>
        </w:rPr>
        <w:t>،</w:t>
      </w:r>
      <w:r w:rsidRPr="00C4672C">
        <w:rPr>
          <w:rFonts w:hint="cs"/>
          <w:rtl/>
        </w:rPr>
        <w:t xml:space="preserve"> وخل</w:t>
      </w:r>
      <w:r w:rsidR="00B7250B">
        <w:rPr>
          <w:rFonts w:hint="cs"/>
          <w:rtl/>
        </w:rPr>
        <w:t>ّ</w:t>
      </w:r>
      <w:r w:rsidRPr="00C4672C">
        <w:rPr>
          <w:rFonts w:hint="cs"/>
          <w:rtl/>
        </w:rPr>
        <w:t>ف خيلا</w:t>
      </w:r>
      <w:r w:rsidR="00B7250B">
        <w:rPr>
          <w:rFonts w:hint="cs"/>
          <w:rtl/>
        </w:rPr>
        <w:t>ً</w:t>
      </w:r>
      <w:r w:rsidRPr="00C4672C">
        <w:rPr>
          <w:rFonts w:hint="cs"/>
          <w:rtl/>
        </w:rPr>
        <w:t xml:space="preserve"> كثيرا</w:t>
      </w:r>
      <w:r w:rsidR="00B7250B">
        <w:rPr>
          <w:rFonts w:hint="cs"/>
          <w:rtl/>
        </w:rPr>
        <w:t>ً</w:t>
      </w:r>
      <w:r w:rsidRPr="00C4672C">
        <w:rPr>
          <w:rFonts w:hint="cs"/>
          <w:rtl/>
        </w:rPr>
        <w:t xml:space="preserve"> و</w:t>
      </w:r>
      <w:r w:rsidR="00B7250B">
        <w:rPr>
          <w:rFonts w:hint="cs"/>
          <w:rtl/>
        </w:rPr>
        <w:t>إ</w:t>
      </w:r>
      <w:r w:rsidRPr="00C4672C">
        <w:rPr>
          <w:rFonts w:hint="cs"/>
          <w:rtl/>
        </w:rPr>
        <w:t>بلا</w:t>
      </w:r>
      <w:r w:rsidR="00B7250B">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وقال الذهبي في دول الاسلام 1</w:t>
      </w:r>
      <w:r w:rsidR="00B56DD7">
        <w:rPr>
          <w:rFonts w:hint="cs"/>
          <w:rtl/>
        </w:rPr>
        <w:t>:</w:t>
      </w:r>
      <w:r w:rsidRPr="00C4672C">
        <w:rPr>
          <w:rFonts w:hint="cs"/>
          <w:rtl/>
        </w:rPr>
        <w:t xml:space="preserve"> 12 كان قد صار له أموال عظيمة رضي الله عنه وله ألف مملوك.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هي حليلة عثمان بنت الفرافصة.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طبقات ابن سعد 3</w:t>
      </w:r>
      <w:r w:rsidR="00B56DD7">
        <w:rPr>
          <w:rFonts w:hint="cs"/>
          <w:rtl/>
        </w:rPr>
        <w:t>:</w:t>
      </w:r>
      <w:r w:rsidRPr="00D57D55">
        <w:rPr>
          <w:rFonts w:hint="cs"/>
          <w:rtl/>
        </w:rPr>
        <w:t xml:space="preserve"> 40 ط ليدن</w:t>
      </w:r>
      <w:r w:rsidR="00B56DD7">
        <w:rPr>
          <w:rFonts w:hint="cs"/>
          <w:rtl/>
        </w:rPr>
        <w:t>،</w:t>
      </w:r>
      <w:r w:rsidRPr="00D57D55">
        <w:rPr>
          <w:rFonts w:hint="cs"/>
          <w:rtl/>
        </w:rPr>
        <w:t xml:space="preserve"> أنساب البلاذري</w:t>
      </w:r>
      <w:r w:rsidR="00B56DD7">
        <w:rPr>
          <w:rFonts w:hint="cs"/>
          <w:rtl/>
        </w:rPr>
        <w:t>:</w:t>
      </w:r>
      <w:r w:rsidRPr="00D57D55">
        <w:rPr>
          <w:rFonts w:hint="cs"/>
          <w:rtl/>
        </w:rPr>
        <w:t xml:space="preserve"> 3</w:t>
      </w:r>
      <w:r w:rsidR="00B56DD7">
        <w:rPr>
          <w:rFonts w:hint="cs"/>
          <w:rtl/>
        </w:rPr>
        <w:t>:</w:t>
      </w:r>
      <w:r w:rsidRPr="00D57D55">
        <w:rPr>
          <w:rFonts w:hint="cs"/>
          <w:rtl/>
        </w:rPr>
        <w:t xml:space="preserve"> 4</w:t>
      </w:r>
      <w:r w:rsidR="00B56DD7">
        <w:rPr>
          <w:rFonts w:hint="cs"/>
          <w:rtl/>
        </w:rPr>
        <w:t>،</w:t>
      </w:r>
      <w:r w:rsidRPr="00D57D55">
        <w:rPr>
          <w:rFonts w:hint="cs"/>
          <w:rtl/>
        </w:rPr>
        <w:t xml:space="preserve"> الاستيعاب في ترجمة عثمان 2</w:t>
      </w:r>
      <w:r w:rsidR="00B56DD7">
        <w:rPr>
          <w:rFonts w:hint="cs"/>
          <w:rtl/>
        </w:rPr>
        <w:t>:</w:t>
      </w:r>
      <w:r w:rsidRPr="00D57D55">
        <w:rPr>
          <w:rFonts w:hint="cs"/>
          <w:rtl/>
        </w:rPr>
        <w:t xml:space="preserve"> 476.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الصواعق المحرقة ص 68</w:t>
      </w:r>
      <w:r w:rsidR="00B56DD7">
        <w:rPr>
          <w:rFonts w:hint="cs"/>
          <w:rtl/>
        </w:rPr>
        <w:t>،</w:t>
      </w:r>
      <w:r w:rsidRPr="00D57D55">
        <w:rPr>
          <w:rFonts w:hint="cs"/>
          <w:rtl/>
        </w:rPr>
        <w:t xml:space="preserve"> السيرة الحلبية 2</w:t>
      </w:r>
      <w:r w:rsidR="00B56DD7">
        <w:rPr>
          <w:rFonts w:hint="cs"/>
          <w:rtl/>
        </w:rPr>
        <w:t>:</w:t>
      </w:r>
      <w:r w:rsidRPr="00D57D55">
        <w:rPr>
          <w:rFonts w:hint="cs"/>
          <w:rtl/>
        </w:rPr>
        <w:t xml:space="preserve"> 87. </w:t>
      </w:r>
    </w:p>
    <w:p w:rsidR="006524BF" w:rsidRPr="006F6A59" w:rsidRDefault="006524BF" w:rsidP="0063372F">
      <w:pPr>
        <w:pStyle w:val="libNormal"/>
      </w:pPr>
      <w:r w:rsidRPr="0063372F">
        <w:rPr>
          <w:rFonts w:hint="cs"/>
          <w:rtl/>
        </w:rPr>
        <w:br w:type="page"/>
      </w:r>
    </w:p>
    <w:p w:rsidR="006524BF" w:rsidRPr="002B5003" w:rsidRDefault="006524BF" w:rsidP="002B5003">
      <w:pPr>
        <w:pStyle w:val="Heading2Center"/>
        <w:rPr>
          <w:rtl/>
        </w:rPr>
      </w:pPr>
      <w:bookmarkStart w:id="148" w:name="_Toc526161130"/>
      <w:r w:rsidRPr="00C4672C">
        <w:rPr>
          <w:rFonts w:hint="cs"/>
          <w:rtl/>
        </w:rPr>
        <w:lastRenderedPageBreak/>
        <w:t>صورة متخذة</w:t>
      </w:r>
      <w:bookmarkEnd w:id="148"/>
    </w:p>
    <w:p w:rsidR="006524BF" w:rsidRPr="00C4672C" w:rsidRDefault="006524BF" w:rsidP="002B5003">
      <w:pPr>
        <w:pStyle w:val="Heading2Center"/>
        <w:rPr>
          <w:rtl/>
        </w:rPr>
      </w:pPr>
      <w:bookmarkStart w:id="149" w:name="_Toc526161131"/>
      <w:r w:rsidRPr="00C4672C">
        <w:rPr>
          <w:rFonts w:hint="cs"/>
          <w:rtl/>
        </w:rPr>
        <w:t>من أعطيات الخليفة والكنوز العامرة ببركته</w:t>
      </w:r>
      <w:bookmarkEnd w:id="149"/>
    </w:p>
    <w:tbl>
      <w:tblPr>
        <w:bidiVisual/>
        <w:tblW w:w="3000" w:type="pct"/>
        <w:jc w:val="center"/>
        <w:tblCellSpacing w:w="15" w:type="dxa"/>
        <w:tblCellMar>
          <w:top w:w="15" w:type="dxa"/>
          <w:left w:w="15" w:type="dxa"/>
          <w:bottom w:w="15" w:type="dxa"/>
          <w:right w:w="15" w:type="dxa"/>
        </w:tblCellMar>
        <w:tblLook w:val="0000" w:firstRow="0" w:lastRow="0" w:firstColumn="0" w:lastColumn="0" w:noHBand="0" w:noVBand="0"/>
      </w:tblPr>
      <w:tblGrid>
        <w:gridCol w:w="2940"/>
        <w:gridCol w:w="275"/>
        <w:gridCol w:w="2398"/>
      </w:tblGrid>
      <w:tr w:rsidR="006524BF" w:rsidRPr="006F6A59" w:rsidTr="00301098">
        <w:trPr>
          <w:tblCellSpacing w:w="15" w:type="dxa"/>
          <w:jc w:val="center"/>
        </w:trPr>
        <w:tc>
          <w:tcPr>
            <w:tcW w:w="1500" w:type="pct"/>
          </w:tcPr>
          <w:tbl>
            <w:tblPr>
              <w:bidiVisual/>
              <w:tblW w:w="2865" w:type="dxa"/>
              <w:jc w:val="center"/>
              <w:tblCellSpacing w:w="15" w:type="dxa"/>
              <w:tblCellMar>
                <w:top w:w="15" w:type="dxa"/>
                <w:left w:w="15" w:type="dxa"/>
                <w:bottom w:w="15" w:type="dxa"/>
                <w:right w:w="15" w:type="dxa"/>
              </w:tblCellMar>
              <w:tblLook w:val="0000" w:firstRow="0" w:lastRow="0" w:firstColumn="0" w:lastColumn="0" w:noHBand="0" w:noVBand="0"/>
            </w:tblPr>
            <w:tblGrid>
              <w:gridCol w:w="1095"/>
              <w:gridCol w:w="1770"/>
            </w:tblGrid>
            <w:tr w:rsidR="006524BF" w:rsidRPr="00C4672C" w:rsidTr="00301098">
              <w:trPr>
                <w:tblCellSpacing w:w="15" w:type="dxa"/>
                <w:jc w:val="center"/>
              </w:trPr>
              <w:tc>
                <w:tcPr>
                  <w:tcW w:w="1832" w:type="pct"/>
                  <w:tcBorders>
                    <w:bottom w:val="single" w:sz="4" w:space="0" w:color="auto"/>
                  </w:tcBorders>
                  <w:vAlign w:val="center"/>
                </w:tcPr>
                <w:p w:rsidR="006524BF" w:rsidRPr="006F6A59" w:rsidRDefault="006524BF" w:rsidP="0063372F">
                  <w:pPr>
                    <w:pStyle w:val="libVar0"/>
                    <w:rPr>
                      <w:szCs w:val="24"/>
                    </w:rPr>
                  </w:pPr>
                  <w:r w:rsidRPr="00C4672C">
                    <w:rPr>
                      <w:rFonts w:hint="cs"/>
                      <w:rtl/>
                    </w:rPr>
                    <w:t>الدينار</w:t>
                  </w:r>
                </w:p>
              </w:tc>
              <w:tc>
                <w:tcPr>
                  <w:tcW w:w="3010" w:type="pct"/>
                  <w:tcBorders>
                    <w:bottom w:val="single" w:sz="4" w:space="0" w:color="auto"/>
                  </w:tcBorders>
                  <w:vAlign w:val="center"/>
                </w:tcPr>
                <w:p w:rsidR="006524BF" w:rsidRPr="00C4672C" w:rsidRDefault="006524BF" w:rsidP="0063372F">
                  <w:pPr>
                    <w:pStyle w:val="libVar0"/>
                    <w:rPr>
                      <w:szCs w:val="24"/>
                    </w:rPr>
                  </w:pPr>
                  <w:r w:rsidRPr="00C4672C">
                    <w:rPr>
                      <w:rFonts w:hint="cs"/>
                      <w:rtl/>
                    </w:rPr>
                    <w:t>الأعلام</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500000</w:t>
                  </w:r>
                </w:p>
              </w:tc>
              <w:tc>
                <w:tcPr>
                  <w:tcW w:w="3010" w:type="pct"/>
                  <w:vAlign w:val="center"/>
                </w:tcPr>
                <w:p w:rsidR="006524BF" w:rsidRPr="00C4672C" w:rsidRDefault="006524BF" w:rsidP="0063372F">
                  <w:pPr>
                    <w:pStyle w:val="libVar0"/>
                    <w:rPr>
                      <w:szCs w:val="24"/>
                    </w:rPr>
                  </w:pPr>
                  <w:r w:rsidRPr="00C4672C">
                    <w:rPr>
                      <w:rFonts w:hint="cs"/>
                      <w:rtl/>
                    </w:rPr>
                    <w:t>مروان</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100000</w:t>
                  </w:r>
                </w:p>
              </w:tc>
              <w:tc>
                <w:tcPr>
                  <w:tcW w:w="3010" w:type="pct"/>
                  <w:vAlign w:val="center"/>
                </w:tcPr>
                <w:p w:rsidR="006524BF" w:rsidRPr="00C4672C" w:rsidRDefault="006524BF" w:rsidP="0063372F">
                  <w:pPr>
                    <w:pStyle w:val="libVar0"/>
                    <w:rPr>
                      <w:szCs w:val="24"/>
                    </w:rPr>
                  </w:pPr>
                  <w:r w:rsidRPr="00C4672C">
                    <w:rPr>
                      <w:rFonts w:hint="cs"/>
                      <w:rtl/>
                    </w:rPr>
                    <w:t>ابن أبي سرح</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200000</w:t>
                  </w:r>
                </w:p>
              </w:tc>
              <w:tc>
                <w:tcPr>
                  <w:tcW w:w="3010" w:type="pct"/>
                  <w:vAlign w:val="center"/>
                </w:tcPr>
                <w:p w:rsidR="006524BF" w:rsidRPr="00C4672C" w:rsidRDefault="006524BF" w:rsidP="0063372F">
                  <w:pPr>
                    <w:pStyle w:val="libVar0"/>
                    <w:rPr>
                      <w:szCs w:val="24"/>
                    </w:rPr>
                  </w:pPr>
                  <w:r w:rsidRPr="00C4672C">
                    <w:rPr>
                      <w:rFonts w:hint="cs"/>
                      <w:rtl/>
                    </w:rPr>
                    <w:t>طلحة</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2560000</w:t>
                  </w:r>
                </w:p>
              </w:tc>
              <w:tc>
                <w:tcPr>
                  <w:tcW w:w="3010" w:type="pct"/>
                  <w:vAlign w:val="center"/>
                </w:tcPr>
                <w:p w:rsidR="006524BF" w:rsidRPr="00C4672C" w:rsidRDefault="006524BF" w:rsidP="0063372F">
                  <w:pPr>
                    <w:pStyle w:val="libVar0"/>
                    <w:rPr>
                      <w:szCs w:val="24"/>
                    </w:rPr>
                  </w:pPr>
                  <w:r w:rsidRPr="00C4672C">
                    <w:rPr>
                      <w:rFonts w:hint="cs"/>
                      <w:rtl/>
                    </w:rPr>
                    <w:t>عبدالرحمن</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500000</w:t>
                  </w:r>
                </w:p>
              </w:tc>
              <w:tc>
                <w:tcPr>
                  <w:tcW w:w="3010" w:type="pct"/>
                  <w:vAlign w:val="center"/>
                </w:tcPr>
                <w:p w:rsidR="006524BF" w:rsidRPr="00C4672C" w:rsidRDefault="006524BF" w:rsidP="0063372F">
                  <w:pPr>
                    <w:pStyle w:val="libVar0"/>
                    <w:rPr>
                      <w:szCs w:val="24"/>
                    </w:rPr>
                  </w:pPr>
                  <w:r w:rsidRPr="00C4672C">
                    <w:rPr>
                      <w:rFonts w:hint="cs"/>
                      <w:rtl/>
                    </w:rPr>
                    <w:t>يعلى بن أمية</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100000</w:t>
                  </w:r>
                </w:p>
              </w:tc>
              <w:tc>
                <w:tcPr>
                  <w:tcW w:w="3010" w:type="pct"/>
                  <w:vAlign w:val="center"/>
                </w:tcPr>
                <w:p w:rsidR="006524BF" w:rsidRPr="00C4672C" w:rsidRDefault="006524BF" w:rsidP="0063372F">
                  <w:pPr>
                    <w:pStyle w:val="libVar0"/>
                    <w:rPr>
                      <w:szCs w:val="24"/>
                    </w:rPr>
                  </w:pPr>
                  <w:r w:rsidRPr="00C4672C">
                    <w:rPr>
                      <w:rFonts w:hint="cs"/>
                      <w:rtl/>
                    </w:rPr>
                    <w:t>زيد بن ثابت</w:t>
                  </w:r>
                </w:p>
              </w:tc>
            </w:tr>
            <w:tr w:rsidR="006524BF" w:rsidRPr="00C4672C"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150000</w:t>
                  </w:r>
                </w:p>
              </w:tc>
              <w:tc>
                <w:tcPr>
                  <w:tcW w:w="3010" w:type="pct"/>
                  <w:vAlign w:val="center"/>
                </w:tcPr>
                <w:p w:rsidR="006524BF" w:rsidRPr="00C4672C" w:rsidRDefault="006524BF" w:rsidP="0063372F">
                  <w:pPr>
                    <w:pStyle w:val="libVar0"/>
                    <w:rPr>
                      <w:szCs w:val="24"/>
                    </w:rPr>
                  </w:pPr>
                  <w:r w:rsidRPr="00C4672C">
                    <w:rPr>
                      <w:rFonts w:hint="cs"/>
                      <w:rtl/>
                    </w:rPr>
                    <w:t>عثمان الخليفة</w:t>
                  </w:r>
                </w:p>
              </w:tc>
            </w:tr>
            <w:tr w:rsidR="006524BF" w:rsidRPr="00C4672C" w:rsidTr="00301098">
              <w:trPr>
                <w:tblCellSpacing w:w="15" w:type="dxa"/>
                <w:jc w:val="center"/>
              </w:trPr>
              <w:tc>
                <w:tcPr>
                  <w:tcW w:w="0" w:type="auto"/>
                  <w:tcBorders>
                    <w:bottom w:val="single" w:sz="4" w:space="0" w:color="auto"/>
                  </w:tcBorders>
                  <w:vAlign w:val="center"/>
                </w:tcPr>
                <w:p w:rsidR="006524BF" w:rsidRPr="006F6A59" w:rsidRDefault="006524BF" w:rsidP="0063372F">
                  <w:pPr>
                    <w:pStyle w:val="libVar0"/>
                    <w:rPr>
                      <w:szCs w:val="24"/>
                    </w:rPr>
                  </w:pPr>
                  <w:r w:rsidRPr="006F6A59">
                    <w:rPr>
                      <w:rFonts w:hint="cs"/>
                      <w:rtl/>
                    </w:rPr>
                    <w:t>200000</w:t>
                  </w:r>
                </w:p>
              </w:tc>
              <w:tc>
                <w:tcPr>
                  <w:tcW w:w="3010" w:type="pct"/>
                  <w:tcBorders>
                    <w:bottom w:val="single" w:sz="4" w:space="0" w:color="auto"/>
                  </w:tcBorders>
                  <w:vAlign w:val="center"/>
                </w:tcPr>
                <w:p w:rsidR="006524BF" w:rsidRPr="00C4672C" w:rsidRDefault="006524BF" w:rsidP="0063372F">
                  <w:pPr>
                    <w:pStyle w:val="libVar0"/>
                    <w:rPr>
                      <w:szCs w:val="24"/>
                    </w:rPr>
                  </w:pPr>
                  <w:r w:rsidRPr="00C4672C">
                    <w:rPr>
                      <w:rFonts w:hint="cs"/>
                      <w:rtl/>
                    </w:rPr>
                    <w:t>عثمان الخليفة</w:t>
                  </w:r>
                </w:p>
              </w:tc>
            </w:tr>
            <w:tr w:rsidR="006524BF" w:rsidRPr="006F6A59" w:rsidTr="0063372F">
              <w:trPr>
                <w:tblCellSpacing w:w="15" w:type="dxa"/>
                <w:jc w:val="center"/>
              </w:trPr>
              <w:tc>
                <w:tcPr>
                  <w:tcW w:w="0" w:type="auto"/>
                  <w:vAlign w:val="center"/>
                </w:tcPr>
                <w:p w:rsidR="006524BF" w:rsidRPr="006F6A59" w:rsidRDefault="006524BF" w:rsidP="0063372F">
                  <w:pPr>
                    <w:pStyle w:val="libVar0"/>
                    <w:rPr>
                      <w:szCs w:val="24"/>
                    </w:rPr>
                  </w:pPr>
                  <w:r w:rsidRPr="006F6A59">
                    <w:rPr>
                      <w:rFonts w:hint="cs"/>
                      <w:rtl/>
                    </w:rPr>
                    <w:t xml:space="preserve">4.310.000 </w:t>
                  </w:r>
                </w:p>
              </w:tc>
              <w:tc>
                <w:tcPr>
                  <w:tcW w:w="3010" w:type="pct"/>
                  <w:vAlign w:val="center"/>
                </w:tcPr>
                <w:p w:rsidR="006524BF" w:rsidRPr="006F6A59" w:rsidRDefault="006524BF" w:rsidP="0063372F">
                  <w:pPr>
                    <w:pStyle w:val="libVar0"/>
                    <w:rPr>
                      <w:szCs w:val="24"/>
                    </w:rPr>
                  </w:pPr>
                  <w:r w:rsidRPr="00C4672C">
                    <w:rPr>
                      <w:rFonts w:hint="cs"/>
                      <w:rtl/>
                    </w:rPr>
                    <w:t>الجمع</w:t>
                  </w:r>
                </w:p>
              </w:tc>
            </w:tr>
          </w:tbl>
          <w:p w:rsidR="00B56DD7" w:rsidRPr="006F6A59" w:rsidRDefault="006524BF" w:rsidP="0063372F">
            <w:pPr>
              <w:pStyle w:val="libVar0"/>
            </w:pPr>
            <w:r w:rsidRPr="00C4672C">
              <w:rPr>
                <w:rFonts w:hint="cs"/>
                <w:rtl/>
              </w:rPr>
              <w:t>أربعة</w:t>
            </w:r>
            <w:r w:rsidRPr="006F6A59">
              <w:rPr>
                <w:rFonts w:hint="cs"/>
                <w:rtl/>
              </w:rPr>
              <w:t xml:space="preserve"> </w:t>
            </w:r>
            <w:r w:rsidRPr="00C4672C">
              <w:rPr>
                <w:rFonts w:hint="cs"/>
                <w:rtl/>
              </w:rPr>
              <w:t>ملايين وثلاثمائة وعشرة آلاف دينار</w:t>
            </w:r>
            <w:r w:rsidRPr="006F6A59">
              <w:rPr>
                <w:rFonts w:hint="cs"/>
                <w:rtl/>
              </w:rPr>
              <w:t xml:space="preserve">. </w:t>
            </w:r>
          </w:p>
          <w:p w:rsidR="00B56DD7" w:rsidRPr="006F6A59" w:rsidRDefault="006524BF" w:rsidP="0063372F">
            <w:pPr>
              <w:pStyle w:val="libVar0"/>
            </w:pPr>
            <w:r w:rsidRPr="00C4672C">
              <w:rPr>
                <w:rFonts w:hint="cs"/>
                <w:rtl/>
              </w:rPr>
              <w:t>إقرأ ولا تنس قول مولانا أمير المؤمنين في عثمان</w:t>
            </w:r>
            <w:r w:rsidR="00B56DD7">
              <w:rPr>
                <w:rFonts w:hint="cs"/>
                <w:rtl/>
              </w:rPr>
              <w:t>:</w:t>
            </w:r>
            <w:r w:rsidRPr="00C4672C">
              <w:rPr>
                <w:rFonts w:hint="cs"/>
                <w:rtl/>
              </w:rPr>
              <w:t xml:space="preserve"> قام نافجا</w:t>
            </w:r>
            <w:r w:rsidRPr="006F6A59">
              <w:rPr>
                <w:rFonts w:hint="cs"/>
                <w:rtl/>
              </w:rPr>
              <w:t xml:space="preserve"> </w:t>
            </w:r>
            <w:r w:rsidRPr="00C4672C">
              <w:rPr>
                <w:rFonts w:hint="cs"/>
                <w:rtl/>
              </w:rPr>
              <w:t>حضينه بين نثيله ومعتلفه</w:t>
            </w:r>
            <w:r w:rsidR="00B56DD7">
              <w:rPr>
                <w:rFonts w:hint="cs"/>
                <w:rtl/>
              </w:rPr>
              <w:t>،</w:t>
            </w:r>
            <w:r w:rsidRPr="00C4672C">
              <w:rPr>
                <w:rFonts w:hint="cs"/>
                <w:rtl/>
              </w:rPr>
              <w:t xml:space="preserve"> وقام معه بنو أبيه يخضمون مال الله خضمة</w:t>
            </w:r>
            <w:r w:rsidRPr="006F6A59">
              <w:rPr>
                <w:rFonts w:hint="cs"/>
                <w:rtl/>
              </w:rPr>
              <w:t xml:space="preserve"> </w:t>
            </w:r>
            <w:r w:rsidRPr="00C4672C">
              <w:rPr>
                <w:rFonts w:hint="cs"/>
                <w:rtl/>
              </w:rPr>
              <w:t>الإبل نبتة الربيع</w:t>
            </w:r>
            <w:r w:rsidRPr="006F6A59">
              <w:rPr>
                <w:rFonts w:hint="cs"/>
                <w:rtl/>
              </w:rPr>
              <w:t xml:space="preserve">. </w:t>
            </w:r>
          </w:p>
          <w:p w:rsidR="006524BF" w:rsidRPr="00C4672C" w:rsidRDefault="006524BF" w:rsidP="0063372F">
            <w:pPr>
              <w:pStyle w:val="libVar0"/>
            </w:pPr>
            <w:r w:rsidRPr="00C4672C">
              <w:rPr>
                <w:rFonts w:hint="cs"/>
                <w:rtl/>
              </w:rPr>
              <w:t>وقوله الآتي ب</w:t>
            </w:r>
            <w:r w:rsidR="00301098">
              <w:rPr>
                <w:rFonts w:hint="cs"/>
                <w:rtl/>
              </w:rPr>
              <w:t>ُ</w:t>
            </w:r>
            <w:r w:rsidRPr="00C4672C">
              <w:rPr>
                <w:rFonts w:hint="cs"/>
                <w:rtl/>
              </w:rPr>
              <w:t>عيد هذا</w:t>
            </w:r>
            <w:r w:rsidR="00B56DD7">
              <w:rPr>
                <w:rFonts w:hint="cs"/>
                <w:rtl/>
              </w:rPr>
              <w:t>:</w:t>
            </w:r>
            <w:r w:rsidRPr="00C4672C">
              <w:rPr>
                <w:rFonts w:hint="cs"/>
                <w:rtl/>
              </w:rPr>
              <w:t xml:space="preserve"> ألا إن</w:t>
            </w:r>
            <w:r w:rsidR="00301098">
              <w:rPr>
                <w:rFonts w:hint="cs"/>
                <w:rtl/>
              </w:rPr>
              <w:t>َّ</w:t>
            </w:r>
            <w:r w:rsidRPr="00C4672C">
              <w:rPr>
                <w:rFonts w:hint="cs"/>
                <w:rtl/>
              </w:rPr>
              <w:t xml:space="preserve"> كل</w:t>
            </w:r>
            <w:r w:rsidR="00301098">
              <w:rPr>
                <w:rFonts w:hint="cs"/>
                <w:rtl/>
              </w:rPr>
              <w:t>َّ</w:t>
            </w:r>
            <w:r w:rsidRPr="00C4672C">
              <w:rPr>
                <w:rFonts w:hint="cs"/>
                <w:rtl/>
              </w:rPr>
              <w:t xml:space="preserve"> قطيعة أقطعها عثمان</w:t>
            </w:r>
            <w:r w:rsidR="00B56DD7">
              <w:rPr>
                <w:rFonts w:hint="cs"/>
                <w:rtl/>
              </w:rPr>
              <w:t>،</w:t>
            </w:r>
            <w:r w:rsidRPr="00C4672C">
              <w:rPr>
                <w:rFonts w:hint="cs"/>
                <w:rtl/>
              </w:rPr>
              <w:t xml:space="preserve"> وكل</w:t>
            </w:r>
            <w:r w:rsidR="00301098">
              <w:rPr>
                <w:rFonts w:hint="cs"/>
                <w:rtl/>
              </w:rPr>
              <w:t>ّ</w:t>
            </w:r>
            <w:r w:rsidRPr="006F6A59">
              <w:rPr>
                <w:rFonts w:hint="cs"/>
                <w:rtl/>
              </w:rPr>
              <w:t xml:space="preserve"> </w:t>
            </w:r>
            <w:r w:rsidRPr="00C4672C">
              <w:rPr>
                <w:rFonts w:hint="cs"/>
                <w:rtl/>
              </w:rPr>
              <w:t>مال أعطاه من مال الله فهو مردود</w:t>
            </w:r>
            <w:r w:rsidR="00301098">
              <w:rPr>
                <w:rFonts w:hint="cs"/>
                <w:rtl/>
              </w:rPr>
              <w:t>ٌ</w:t>
            </w:r>
            <w:r w:rsidRPr="00C4672C">
              <w:rPr>
                <w:rFonts w:hint="cs"/>
                <w:rtl/>
              </w:rPr>
              <w:t xml:space="preserve"> في بيت المال</w:t>
            </w:r>
            <w:r w:rsidRPr="006F6A59">
              <w:rPr>
                <w:rFonts w:hint="cs"/>
                <w:rtl/>
              </w:rPr>
              <w:t>.</w:t>
            </w:r>
          </w:p>
        </w:tc>
        <w:tc>
          <w:tcPr>
            <w:tcW w:w="0" w:type="auto"/>
            <w:tcBorders>
              <w:right w:val="single" w:sz="4" w:space="0" w:color="auto"/>
            </w:tcBorders>
            <w:vAlign w:val="center"/>
          </w:tcPr>
          <w:p w:rsidR="006524BF" w:rsidRPr="006F6A59" w:rsidRDefault="006524BF" w:rsidP="0063372F">
            <w:pPr>
              <w:pStyle w:val="libVar0"/>
              <w:rPr>
                <w:szCs w:val="24"/>
              </w:rPr>
            </w:pPr>
            <w:r w:rsidRPr="006F6A59">
              <w:rPr>
                <w:rFonts w:hint="cs"/>
                <w:rtl/>
              </w:rPr>
              <w:t> </w:t>
            </w:r>
          </w:p>
        </w:tc>
        <w:tc>
          <w:tcPr>
            <w:tcW w:w="1750" w:type="pct"/>
          </w:tcPr>
          <w:tbl>
            <w:tblPr>
              <w:bidiVisual/>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317"/>
              <w:gridCol w:w="1006"/>
            </w:tblGrid>
            <w:tr w:rsidR="006524BF" w:rsidRPr="00C4672C" w:rsidTr="00301098">
              <w:trPr>
                <w:tblCellSpacing w:w="15" w:type="dxa"/>
                <w:jc w:val="center"/>
              </w:trPr>
              <w:tc>
                <w:tcPr>
                  <w:tcW w:w="750" w:type="pct"/>
                  <w:tcBorders>
                    <w:bottom w:val="single" w:sz="4" w:space="0" w:color="auto"/>
                  </w:tcBorders>
                  <w:vAlign w:val="center"/>
                </w:tcPr>
                <w:p w:rsidR="006524BF" w:rsidRPr="006F6A59" w:rsidRDefault="006524BF" w:rsidP="00301098">
                  <w:pPr>
                    <w:pStyle w:val="libVar0"/>
                    <w:pBdr>
                      <w:right w:val="single" w:sz="4" w:space="4" w:color="auto"/>
                    </w:pBdr>
                    <w:rPr>
                      <w:szCs w:val="24"/>
                    </w:rPr>
                  </w:pPr>
                  <w:r w:rsidRPr="00C4672C">
                    <w:rPr>
                      <w:rFonts w:hint="cs"/>
                      <w:rtl/>
                    </w:rPr>
                    <w:t>الدرهم</w:t>
                  </w:r>
                  <w:r w:rsidRPr="006F6A59">
                    <w:rPr>
                      <w:rFonts w:hint="cs"/>
                      <w:rtl/>
                    </w:rPr>
                    <w:t xml:space="preserve"> </w:t>
                  </w:r>
                </w:p>
              </w:tc>
              <w:tc>
                <w:tcPr>
                  <w:tcW w:w="750" w:type="pct"/>
                  <w:tcBorders>
                    <w:bottom w:val="single" w:sz="4" w:space="0" w:color="auto"/>
                  </w:tcBorders>
                  <w:vAlign w:val="center"/>
                </w:tcPr>
                <w:p w:rsidR="006524BF" w:rsidRPr="00C4672C" w:rsidRDefault="006524BF" w:rsidP="00301098">
                  <w:pPr>
                    <w:pStyle w:val="libVar0"/>
                    <w:pBdr>
                      <w:right w:val="single" w:sz="4" w:space="4" w:color="auto"/>
                    </w:pBdr>
                    <w:rPr>
                      <w:szCs w:val="24"/>
                    </w:rPr>
                  </w:pPr>
                  <w:r w:rsidRPr="00C4672C">
                    <w:rPr>
                      <w:rFonts w:hint="cs"/>
                      <w:rtl/>
                    </w:rPr>
                    <w:t>الأعلام</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300000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الحكَم</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2020000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آل الحك</w:t>
                  </w:r>
                  <w:r w:rsidR="00301098">
                    <w:rPr>
                      <w:rFonts w:hint="cs"/>
                      <w:rtl/>
                    </w:rPr>
                    <w:t>َ</w:t>
                  </w:r>
                  <w:r w:rsidRPr="00C4672C">
                    <w:rPr>
                      <w:rFonts w:hint="cs"/>
                      <w:rtl/>
                    </w:rPr>
                    <w:t>م</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300000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الحارث</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100000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سعيد</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100000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الوليد</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300000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عبدالله</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600000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عبدالله</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200000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أبوسفيان</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100000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مروان</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2200000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طلحة</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30000000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طلحة</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59800000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الزبير</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250000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ابن أبي وقاص</w:t>
                  </w:r>
                </w:p>
              </w:tc>
            </w:tr>
            <w:tr w:rsidR="006524BF" w:rsidRPr="00C4672C" w:rsidTr="006524BF">
              <w:trPr>
                <w:tblCellSpacing w:w="15" w:type="dxa"/>
                <w:jc w:val="center"/>
              </w:trPr>
              <w:tc>
                <w:tcPr>
                  <w:tcW w:w="0" w:type="auto"/>
                  <w:vAlign w:val="center"/>
                </w:tcPr>
                <w:p w:rsidR="006524BF" w:rsidRPr="006F6A59" w:rsidRDefault="006524BF" w:rsidP="00301098">
                  <w:pPr>
                    <w:pStyle w:val="libVar0"/>
                    <w:pBdr>
                      <w:right w:val="single" w:sz="4" w:space="4" w:color="auto"/>
                    </w:pBdr>
                    <w:rPr>
                      <w:szCs w:val="24"/>
                    </w:rPr>
                  </w:pPr>
                  <w:r w:rsidRPr="006F6A59">
                    <w:rPr>
                      <w:rFonts w:hint="cs"/>
                      <w:rtl/>
                    </w:rPr>
                    <w:t>30500000</w:t>
                  </w:r>
                </w:p>
              </w:tc>
              <w:tc>
                <w:tcPr>
                  <w:tcW w:w="0" w:type="auto"/>
                  <w:vAlign w:val="center"/>
                </w:tcPr>
                <w:p w:rsidR="006524BF" w:rsidRPr="00C4672C" w:rsidRDefault="006524BF" w:rsidP="00301098">
                  <w:pPr>
                    <w:pStyle w:val="libVar0"/>
                    <w:pBdr>
                      <w:right w:val="single" w:sz="4" w:space="4" w:color="auto"/>
                    </w:pBdr>
                    <w:rPr>
                      <w:szCs w:val="24"/>
                    </w:rPr>
                  </w:pPr>
                  <w:r w:rsidRPr="00C4672C">
                    <w:rPr>
                      <w:rFonts w:hint="cs"/>
                      <w:rtl/>
                    </w:rPr>
                    <w:t>عثمان الخليفة</w:t>
                  </w:r>
                </w:p>
              </w:tc>
            </w:tr>
            <w:tr w:rsidR="006524BF" w:rsidRPr="006F6A59" w:rsidTr="00301098">
              <w:trPr>
                <w:tblCellSpacing w:w="15" w:type="dxa"/>
                <w:jc w:val="center"/>
              </w:trPr>
              <w:tc>
                <w:tcPr>
                  <w:tcW w:w="0" w:type="auto"/>
                  <w:tcBorders>
                    <w:top w:val="single" w:sz="4" w:space="0" w:color="auto"/>
                  </w:tcBorders>
                  <w:vAlign w:val="center"/>
                </w:tcPr>
                <w:p w:rsidR="006524BF" w:rsidRPr="006F6A59" w:rsidRDefault="006524BF" w:rsidP="00301098">
                  <w:pPr>
                    <w:pStyle w:val="libVar0"/>
                    <w:pBdr>
                      <w:right w:val="single" w:sz="4" w:space="4" w:color="auto"/>
                    </w:pBdr>
                    <w:rPr>
                      <w:szCs w:val="24"/>
                    </w:rPr>
                  </w:pPr>
                  <w:r w:rsidRPr="006F6A59">
                    <w:rPr>
                      <w:rFonts w:hint="cs"/>
                      <w:rtl/>
                    </w:rPr>
                    <w:t>126.770.000</w:t>
                  </w:r>
                </w:p>
              </w:tc>
              <w:tc>
                <w:tcPr>
                  <w:tcW w:w="0" w:type="auto"/>
                  <w:tcBorders>
                    <w:top w:val="single" w:sz="4" w:space="0" w:color="auto"/>
                  </w:tcBorders>
                  <w:vAlign w:val="center"/>
                </w:tcPr>
                <w:p w:rsidR="006524BF" w:rsidRPr="006F6A59" w:rsidRDefault="006524BF" w:rsidP="00301098">
                  <w:pPr>
                    <w:pStyle w:val="libVar0"/>
                    <w:pBdr>
                      <w:right w:val="single" w:sz="4" w:space="4" w:color="auto"/>
                    </w:pBdr>
                    <w:rPr>
                      <w:szCs w:val="24"/>
                    </w:rPr>
                  </w:pPr>
                  <w:r w:rsidRPr="00C4672C">
                    <w:rPr>
                      <w:rFonts w:hint="cs"/>
                      <w:rtl/>
                    </w:rPr>
                    <w:t>المجموع</w:t>
                  </w:r>
                </w:p>
              </w:tc>
            </w:tr>
          </w:tbl>
          <w:p w:rsidR="006524BF" w:rsidRPr="006F6A59" w:rsidRDefault="006524BF" w:rsidP="00301098">
            <w:pPr>
              <w:pStyle w:val="libVar0"/>
              <w:pBdr>
                <w:right w:val="single" w:sz="4" w:space="4" w:color="auto"/>
              </w:pBdr>
            </w:pPr>
            <w:r w:rsidRPr="00C4672C">
              <w:rPr>
                <w:rFonts w:hint="cs"/>
                <w:rtl/>
              </w:rPr>
              <w:t>مائة وستة</w:t>
            </w:r>
            <w:r w:rsidRPr="006F6A59">
              <w:rPr>
                <w:rFonts w:hint="cs"/>
                <w:rtl/>
              </w:rPr>
              <w:t xml:space="preserve"> </w:t>
            </w:r>
            <w:r w:rsidRPr="00C4672C">
              <w:rPr>
                <w:rFonts w:hint="cs"/>
                <w:rtl/>
              </w:rPr>
              <w:t>وعشرون مليوناً وسبعمائة وسبعون ألف درهماً</w:t>
            </w:r>
            <w:r w:rsidRPr="006F6A59">
              <w:rPr>
                <w:rFonts w:hint="cs"/>
                <w:rtl/>
              </w:rPr>
              <w:t>.</w:t>
            </w:r>
          </w:p>
        </w:tc>
      </w:tr>
    </w:tbl>
    <w:p w:rsidR="00B56DD7" w:rsidRPr="006F6A59" w:rsidRDefault="006524BF" w:rsidP="0063372F">
      <w:pPr>
        <w:pStyle w:val="libNormal"/>
      </w:pPr>
      <w:r w:rsidRPr="0063372F">
        <w:rPr>
          <w:rFonts w:hint="cs"/>
          <w:rtl/>
        </w:rPr>
        <w:br w:type="page"/>
      </w:r>
    </w:p>
    <w:p w:rsidR="00B56DD7" w:rsidRDefault="006524BF" w:rsidP="00825730">
      <w:pPr>
        <w:pStyle w:val="libNormal"/>
        <w:rPr>
          <w:rtl/>
        </w:rPr>
      </w:pPr>
      <w:r w:rsidRPr="00D4753A">
        <w:rPr>
          <w:rFonts w:hint="cs"/>
          <w:rtl/>
        </w:rPr>
        <w:lastRenderedPageBreak/>
        <w:t>بقي هنا أن نسأل الخليفة عن عل</w:t>
      </w:r>
      <w:r w:rsidR="00825730">
        <w:rPr>
          <w:rFonts w:hint="cs"/>
          <w:rtl/>
        </w:rPr>
        <w:t>ّ</w:t>
      </w:r>
      <w:r w:rsidRPr="00D4753A">
        <w:rPr>
          <w:rFonts w:hint="cs"/>
          <w:rtl/>
        </w:rPr>
        <w:t>ة قصر هذه الأثرة على المذكورين ومن جرى مجراهم من زبانيته</w:t>
      </w:r>
      <w:r w:rsidR="00825730">
        <w:rPr>
          <w:rFonts w:hint="cs"/>
          <w:rtl/>
        </w:rPr>
        <w:t>؛</w:t>
      </w:r>
      <w:r w:rsidRPr="00D4753A">
        <w:rPr>
          <w:rFonts w:hint="cs"/>
          <w:rtl/>
        </w:rPr>
        <w:t xml:space="preserve"> أهل خلقت الدنيا لأجلهم</w:t>
      </w:r>
      <w:r w:rsidR="00B56DD7">
        <w:rPr>
          <w:rFonts w:hint="cs"/>
          <w:rtl/>
        </w:rPr>
        <w:t>؟</w:t>
      </w:r>
      <w:r w:rsidRPr="00D4753A">
        <w:rPr>
          <w:rFonts w:hint="cs"/>
          <w:rtl/>
        </w:rPr>
        <w:t xml:space="preserve"> أو أن</w:t>
      </w:r>
      <w:r w:rsidR="00825730">
        <w:rPr>
          <w:rFonts w:hint="cs"/>
          <w:rtl/>
        </w:rPr>
        <w:t>ّ</w:t>
      </w:r>
      <w:r w:rsidRPr="00D4753A">
        <w:rPr>
          <w:rFonts w:hint="cs"/>
          <w:rtl/>
        </w:rPr>
        <w:t xml:space="preserve"> الشريعة منعت عن الص</w:t>
      </w:r>
      <w:r w:rsidR="00825730">
        <w:rPr>
          <w:rFonts w:hint="cs"/>
          <w:rtl/>
        </w:rPr>
        <w:t>ِ</w:t>
      </w:r>
      <w:r w:rsidRPr="00D4753A">
        <w:rPr>
          <w:rFonts w:hint="cs"/>
          <w:rtl/>
        </w:rPr>
        <w:t>لات وإعطاء الصدقات للصلحاء الأبرار من أم</w:t>
      </w:r>
      <w:r w:rsidR="00825730">
        <w:rPr>
          <w:rFonts w:hint="cs"/>
          <w:rtl/>
        </w:rPr>
        <w:t>َّ</w:t>
      </w:r>
      <w:r w:rsidRPr="00D4753A">
        <w:rPr>
          <w:rFonts w:hint="cs"/>
          <w:rtl/>
        </w:rPr>
        <w:t>ة</w:t>
      </w:r>
      <w:r w:rsidR="00B56DD7">
        <w:rPr>
          <w:rFonts w:hint="cs"/>
          <w:rtl/>
        </w:rPr>
        <w:t xml:space="preserve"> محمّ</w:t>
      </w:r>
      <w:r w:rsidR="00825730">
        <w:rPr>
          <w:rFonts w:hint="cs"/>
          <w:rtl/>
        </w:rPr>
        <w:t>َ</w:t>
      </w:r>
      <w:r w:rsidR="00B56DD7">
        <w:rPr>
          <w:rFonts w:hint="cs"/>
          <w:rtl/>
        </w:rPr>
        <w:t xml:space="preserve">د </w:t>
      </w:r>
      <w:r w:rsidRPr="00D4753A">
        <w:rPr>
          <w:rFonts w:hint="cs"/>
          <w:rtl/>
        </w:rPr>
        <w:t>صلى الله عليه وآله كأبي ذر الغفاري</w:t>
      </w:r>
      <w:r w:rsidR="00B56DD7">
        <w:rPr>
          <w:rFonts w:hint="cs"/>
          <w:rtl/>
        </w:rPr>
        <w:t>،</w:t>
      </w:r>
      <w:r w:rsidRPr="00D4753A">
        <w:rPr>
          <w:rFonts w:hint="cs"/>
          <w:rtl/>
        </w:rPr>
        <w:t xml:space="preserve"> وعم</w:t>
      </w:r>
      <w:r w:rsidR="00825730">
        <w:rPr>
          <w:rFonts w:hint="cs"/>
          <w:rtl/>
        </w:rPr>
        <w:t>ّ</w:t>
      </w:r>
      <w:r w:rsidRPr="00D4753A">
        <w:rPr>
          <w:rFonts w:hint="cs"/>
          <w:rtl/>
        </w:rPr>
        <w:t>ار بن ياسر</w:t>
      </w:r>
      <w:r w:rsidR="00B56DD7">
        <w:rPr>
          <w:rFonts w:hint="cs"/>
          <w:rtl/>
        </w:rPr>
        <w:t>،</w:t>
      </w:r>
      <w:r w:rsidRPr="00D4753A">
        <w:rPr>
          <w:rFonts w:hint="cs"/>
          <w:rtl/>
        </w:rPr>
        <w:t xml:space="preserve"> وعبد الله بن مسعود إلى نظرائهم</w:t>
      </w:r>
      <w:r w:rsidR="00B56DD7">
        <w:rPr>
          <w:rFonts w:hint="cs"/>
          <w:rtl/>
        </w:rPr>
        <w:t>؟</w:t>
      </w:r>
      <w:r w:rsidRPr="00D4753A">
        <w:rPr>
          <w:rFonts w:hint="cs"/>
          <w:rtl/>
        </w:rPr>
        <w:t xml:space="preserve"> فيجب عليهم أن يقاسوا الشد</w:t>
      </w:r>
      <w:r w:rsidR="00825730">
        <w:rPr>
          <w:rFonts w:hint="cs"/>
          <w:rtl/>
        </w:rPr>
        <w:t>َّ</w:t>
      </w:r>
      <w:r w:rsidRPr="00D4753A">
        <w:rPr>
          <w:rFonts w:hint="cs"/>
          <w:rtl/>
        </w:rPr>
        <w:t>ة</w:t>
      </w:r>
      <w:r w:rsidR="00B56DD7">
        <w:rPr>
          <w:rFonts w:hint="cs"/>
          <w:rtl/>
        </w:rPr>
        <w:t>،</w:t>
      </w:r>
      <w:r w:rsidRPr="00D4753A">
        <w:rPr>
          <w:rFonts w:hint="cs"/>
          <w:rtl/>
        </w:rPr>
        <w:t xml:space="preserve"> ويعانوا البلاء</w:t>
      </w:r>
      <w:r w:rsidR="00B56DD7">
        <w:rPr>
          <w:rFonts w:hint="cs"/>
          <w:rtl/>
        </w:rPr>
        <w:t>،</w:t>
      </w:r>
      <w:r w:rsidRPr="00D4753A">
        <w:rPr>
          <w:rFonts w:hint="cs"/>
          <w:rtl/>
        </w:rPr>
        <w:t xml:space="preserve"> ويشملهم المنع بين منفي</w:t>
      </w:r>
      <w:r w:rsidR="00825730">
        <w:rPr>
          <w:rFonts w:hint="cs"/>
          <w:rtl/>
        </w:rPr>
        <w:t>ّ</w:t>
      </w:r>
      <w:r w:rsidRPr="00D4753A">
        <w:rPr>
          <w:rFonts w:hint="cs"/>
          <w:rtl/>
        </w:rPr>
        <w:t xml:space="preserve"> ومضروب ومهان</w:t>
      </w:r>
      <w:r w:rsidR="00B56DD7">
        <w:rPr>
          <w:rFonts w:hint="cs"/>
          <w:rtl/>
        </w:rPr>
        <w:t>،</w:t>
      </w:r>
      <w:r w:rsidRPr="00D4753A">
        <w:rPr>
          <w:rFonts w:hint="cs"/>
          <w:rtl/>
        </w:rPr>
        <w:t xml:space="preserve"> وهذا سي</w:t>
      </w:r>
      <w:r w:rsidR="00825730">
        <w:rPr>
          <w:rFonts w:hint="cs"/>
          <w:rtl/>
        </w:rPr>
        <w:t>ّ</w:t>
      </w:r>
      <w:r w:rsidRPr="00D4753A">
        <w:rPr>
          <w:rFonts w:hint="cs"/>
          <w:rtl/>
        </w:rPr>
        <w:t>دهم أمير المؤمنين يقول</w:t>
      </w:r>
      <w:r w:rsidR="00B56DD7">
        <w:rPr>
          <w:rFonts w:hint="cs"/>
          <w:rtl/>
        </w:rPr>
        <w:t>:</w:t>
      </w:r>
      <w:r w:rsidRPr="00D4753A">
        <w:rPr>
          <w:rFonts w:hint="cs"/>
          <w:rtl/>
        </w:rPr>
        <w:t xml:space="preserve"> إن</w:t>
      </w:r>
      <w:r w:rsidR="00825730">
        <w:rPr>
          <w:rFonts w:hint="cs"/>
          <w:rtl/>
        </w:rPr>
        <w:t>َّ</w:t>
      </w:r>
      <w:r w:rsidRPr="00D4753A">
        <w:rPr>
          <w:rFonts w:hint="cs"/>
          <w:rtl/>
        </w:rPr>
        <w:t xml:space="preserve"> بني أ</w:t>
      </w:r>
      <w:r w:rsidR="00825730">
        <w:rPr>
          <w:rFonts w:hint="cs"/>
          <w:rtl/>
        </w:rPr>
        <w:t>ُ</w:t>
      </w:r>
      <w:r w:rsidRPr="00D4753A">
        <w:rPr>
          <w:rFonts w:hint="cs"/>
          <w:rtl/>
        </w:rPr>
        <w:t>مي</w:t>
      </w:r>
      <w:r w:rsidR="00825730">
        <w:rPr>
          <w:rFonts w:hint="cs"/>
          <w:rtl/>
        </w:rPr>
        <w:t>ّ</w:t>
      </w:r>
      <w:r w:rsidRPr="00D4753A">
        <w:rPr>
          <w:rFonts w:hint="cs"/>
          <w:rtl/>
        </w:rPr>
        <w:t>ة لي</w:t>
      </w:r>
      <w:r w:rsidR="00825730">
        <w:rPr>
          <w:rFonts w:hint="cs"/>
          <w:rtl/>
        </w:rPr>
        <w:t>ُ</w:t>
      </w:r>
      <w:r w:rsidRPr="00D4753A">
        <w:rPr>
          <w:rFonts w:hint="cs"/>
          <w:rtl/>
        </w:rPr>
        <w:t>فوقونني تراث</w:t>
      </w:r>
      <w:r w:rsidR="00B56DD7">
        <w:rPr>
          <w:rFonts w:hint="cs"/>
          <w:rtl/>
        </w:rPr>
        <w:t xml:space="preserve"> محمّ</w:t>
      </w:r>
      <w:r w:rsidR="00825730">
        <w:rPr>
          <w:rFonts w:hint="cs"/>
          <w:rtl/>
        </w:rPr>
        <w:t>َ</w:t>
      </w:r>
      <w:r w:rsidR="00B56DD7">
        <w:rPr>
          <w:rFonts w:hint="cs"/>
          <w:rtl/>
        </w:rPr>
        <w:t xml:space="preserve">د </w:t>
      </w:r>
      <w:r w:rsidRPr="00D4753A">
        <w:rPr>
          <w:rFonts w:hint="cs"/>
          <w:rtl/>
        </w:rPr>
        <w:t>صلى الله عليه وآله وسلم تفويقا</w:t>
      </w:r>
      <w:r w:rsidRPr="00E66E9B">
        <w:rPr>
          <w:rStyle w:val="libFootnotenumChar"/>
          <w:rFonts w:hint="cs"/>
          <w:rtl/>
        </w:rPr>
        <w:t>(1)</w:t>
      </w:r>
      <w:r w:rsidRPr="00D4753A">
        <w:rPr>
          <w:rFonts w:hint="cs"/>
          <w:rtl/>
        </w:rPr>
        <w:t xml:space="preserve"> أي يعطونني من المال قليلا</w:t>
      </w:r>
      <w:r w:rsidR="00825730">
        <w:rPr>
          <w:rFonts w:hint="cs"/>
          <w:rtl/>
        </w:rPr>
        <w:t>ً</w:t>
      </w:r>
      <w:r w:rsidRPr="00D4753A">
        <w:rPr>
          <w:rFonts w:hint="cs"/>
          <w:rtl/>
        </w:rPr>
        <w:t xml:space="preserve"> قليلا</w:t>
      </w:r>
      <w:r w:rsidR="00825730">
        <w:rPr>
          <w:rFonts w:hint="cs"/>
          <w:rtl/>
        </w:rPr>
        <w:t>ً</w:t>
      </w:r>
      <w:r w:rsidRPr="00D4753A">
        <w:rPr>
          <w:rFonts w:hint="cs"/>
          <w:rtl/>
        </w:rPr>
        <w:t xml:space="preserve"> كفواق الناقة. </w:t>
      </w:r>
    </w:p>
    <w:p w:rsidR="00B56DD7" w:rsidRDefault="006524BF" w:rsidP="00825730">
      <w:pPr>
        <w:pStyle w:val="libNormal"/>
        <w:rPr>
          <w:rtl/>
        </w:rPr>
      </w:pPr>
      <w:r w:rsidRPr="00D4753A">
        <w:rPr>
          <w:rFonts w:hint="cs"/>
          <w:rtl/>
        </w:rPr>
        <w:t>وهل الجود هو بذل الرجل ماله وما تملكه ذات يده</w:t>
      </w:r>
      <w:r w:rsidR="00B56DD7">
        <w:rPr>
          <w:rFonts w:hint="cs"/>
          <w:rtl/>
        </w:rPr>
        <w:t>؟</w:t>
      </w:r>
      <w:r w:rsidRPr="00D4753A">
        <w:rPr>
          <w:rFonts w:hint="cs"/>
          <w:rtl/>
        </w:rPr>
        <w:t xml:space="preserve"> أو جدحه من سويق غيره</w:t>
      </w:r>
      <w:r w:rsidR="00B56DD7">
        <w:rPr>
          <w:rFonts w:hint="cs"/>
          <w:rtl/>
        </w:rPr>
        <w:t>؟</w:t>
      </w:r>
      <w:r w:rsidRPr="00E66E9B">
        <w:rPr>
          <w:rStyle w:val="libFootnotenumChar"/>
          <w:rFonts w:hint="cs"/>
          <w:rtl/>
        </w:rPr>
        <w:t>(2)</w:t>
      </w:r>
      <w:r w:rsidRPr="00D4753A">
        <w:rPr>
          <w:rFonts w:hint="cs"/>
          <w:rtl/>
        </w:rPr>
        <w:t xml:space="preserve"> كما كان يفعل الخليفة. </w:t>
      </w:r>
      <w:r w:rsidRPr="00C4672C">
        <w:rPr>
          <w:rFonts w:hint="cs"/>
          <w:rtl/>
        </w:rPr>
        <w:t>ليتني وجدت م</w:t>
      </w:r>
      <w:r w:rsidR="00825730">
        <w:rPr>
          <w:rFonts w:hint="cs"/>
          <w:rtl/>
        </w:rPr>
        <w:t>َ</w:t>
      </w:r>
      <w:r w:rsidRPr="00C4672C">
        <w:rPr>
          <w:rFonts w:hint="cs"/>
          <w:rtl/>
        </w:rPr>
        <w:t>ن يحير جوابا</w:t>
      </w:r>
      <w:r w:rsidR="00825730">
        <w:rPr>
          <w:rFonts w:hint="cs"/>
          <w:rtl/>
        </w:rPr>
        <w:t>ً</w:t>
      </w:r>
      <w:r w:rsidRPr="00C4672C">
        <w:rPr>
          <w:rFonts w:hint="cs"/>
          <w:rtl/>
        </w:rPr>
        <w:t xml:space="preserve"> عن مسئلتي هذه</w:t>
      </w:r>
      <w:r w:rsidR="00B56DD7">
        <w:rPr>
          <w:rFonts w:hint="cs"/>
          <w:rtl/>
        </w:rPr>
        <w:t>؟</w:t>
      </w:r>
      <w:r w:rsidRPr="00C4672C">
        <w:rPr>
          <w:rFonts w:hint="cs"/>
          <w:rtl/>
        </w:rPr>
        <w:t xml:space="preserve"> أم</w:t>
      </w:r>
      <w:r w:rsidR="00825730">
        <w:rPr>
          <w:rFonts w:hint="cs"/>
          <w:rtl/>
        </w:rPr>
        <w:t>ّ</w:t>
      </w:r>
      <w:r w:rsidRPr="00C4672C">
        <w:rPr>
          <w:rFonts w:hint="cs"/>
          <w:rtl/>
        </w:rPr>
        <w:t>ا الخليفة فلم أدركه</w:t>
      </w:r>
      <w:r w:rsidR="004B6304">
        <w:rPr>
          <w:rFonts w:hint="cs"/>
          <w:rtl/>
        </w:rPr>
        <w:t xml:space="preserve"> حتّى </w:t>
      </w:r>
      <w:r w:rsidRPr="00C4672C">
        <w:rPr>
          <w:rFonts w:hint="cs"/>
          <w:rtl/>
        </w:rPr>
        <w:t>استحفي منه الخبر</w:t>
      </w:r>
      <w:r w:rsidR="00B56DD7">
        <w:rPr>
          <w:rFonts w:hint="cs"/>
          <w:rtl/>
        </w:rPr>
        <w:t>،</w:t>
      </w:r>
      <w:r w:rsidRPr="00C4672C">
        <w:rPr>
          <w:rFonts w:hint="cs"/>
          <w:rtl/>
        </w:rPr>
        <w:t xml:space="preserve"> ولعل</w:t>
      </w:r>
      <w:r w:rsidR="00825730">
        <w:rPr>
          <w:rFonts w:hint="cs"/>
          <w:rtl/>
        </w:rPr>
        <w:t>ّ</w:t>
      </w:r>
      <w:r w:rsidRPr="00C4672C">
        <w:rPr>
          <w:rFonts w:hint="cs"/>
          <w:rtl/>
        </w:rPr>
        <w:t>ه لو كنت مستحفيا</w:t>
      </w:r>
      <w:r w:rsidR="00825730">
        <w:rPr>
          <w:rFonts w:hint="cs"/>
          <w:rtl/>
        </w:rPr>
        <w:t>ً</w:t>
      </w:r>
      <w:r w:rsidRPr="00C4672C">
        <w:rPr>
          <w:rFonts w:hint="cs"/>
          <w:rtl/>
        </w:rPr>
        <w:t xml:space="preserve"> منه لسبقت الد</w:t>
      </w:r>
      <w:r w:rsidR="00825730">
        <w:rPr>
          <w:rFonts w:hint="cs"/>
          <w:rtl/>
        </w:rPr>
        <w:t>ِ</w:t>
      </w:r>
      <w:r w:rsidRPr="00C4672C">
        <w:rPr>
          <w:rFonts w:hint="cs"/>
          <w:rtl/>
        </w:rPr>
        <w:t>ر</w:t>
      </w:r>
      <w:r w:rsidR="00825730">
        <w:rPr>
          <w:rFonts w:hint="cs"/>
          <w:rtl/>
        </w:rPr>
        <w:t>َّ</w:t>
      </w:r>
      <w:r w:rsidRPr="00C4672C">
        <w:rPr>
          <w:rFonts w:hint="cs"/>
          <w:rtl/>
        </w:rPr>
        <w:t xml:space="preserve">ة الجواب. </w:t>
      </w:r>
    </w:p>
    <w:p w:rsidR="00B56DD7" w:rsidRDefault="006524BF" w:rsidP="00825730">
      <w:pPr>
        <w:pStyle w:val="libNormal"/>
        <w:rPr>
          <w:rtl/>
        </w:rPr>
      </w:pPr>
      <w:r w:rsidRPr="00D4753A">
        <w:rPr>
          <w:rFonts w:hint="cs"/>
          <w:rtl/>
        </w:rPr>
        <w:t>نعم ي</w:t>
      </w:r>
      <w:r w:rsidR="00825730">
        <w:rPr>
          <w:rFonts w:hint="cs"/>
          <w:rtl/>
        </w:rPr>
        <w:t>ُ</w:t>
      </w:r>
      <w:r w:rsidRPr="00D4753A">
        <w:rPr>
          <w:rFonts w:hint="cs"/>
          <w:rtl/>
        </w:rPr>
        <w:t>علم ح</w:t>
      </w:r>
      <w:r w:rsidR="00825730">
        <w:rPr>
          <w:rFonts w:hint="cs"/>
          <w:rtl/>
        </w:rPr>
        <w:t>ُ</w:t>
      </w:r>
      <w:r w:rsidRPr="00D4753A">
        <w:rPr>
          <w:rFonts w:hint="cs"/>
          <w:rtl/>
        </w:rPr>
        <w:t>كم تلكم الأعطيات والقطائع</w:t>
      </w:r>
      <w:r w:rsidR="00825730">
        <w:rPr>
          <w:rFonts w:hint="cs"/>
          <w:rtl/>
        </w:rPr>
        <w:t xml:space="preserve"> -</w:t>
      </w:r>
      <w:r w:rsidRPr="00D4753A">
        <w:rPr>
          <w:rFonts w:hint="cs"/>
          <w:rtl/>
        </w:rPr>
        <w:t xml:space="preserve"> وقد أقطع أكثر أراضي بيت المال</w:t>
      </w:r>
      <w:r w:rsidRPr="00E66E9B">
        <w:rPr>
          <w:rStyle w:val="libFootnotenumChar"/>
          <w:rFonts w:hint="cs"/>
          <w:rtl/>
        </w:rPr>
        <w:t>(3)</w:t>
      </w:r>
      <w:r w:rsidRPr="00D4753A">
        <w:rPr>
          <w:rFonts w:hint="cs"/>
          <w:rtl/>
        </w:rPr>
        <w:t xml:space="preserve"> </w:t>
      </w:r>
      <w:r w:rsidR="00825730">
        <w:rPr>
          <w:rFonts w:hint="cs"/>
          <w:rtl/>
        </w:rPr>
        <w:t xml:space="preserve">- </w:t>
      </w:r>
      <w:r w:rsidRPr="00D4753A">
        <w:rPr>
          <w:rFonts w:hint="cs"/>
          <w:rtl/>
        </w:rPr>
        <w:t>من خطبة لمولانا أمير المؤمنين</w:t>
      </w:r>
      <w:r w:rsidR="00B56DD7">
        <w:rPr>
          <w:rFonts w:hint="cs"/>
          <w:rtl/>
        </w:rPr>
        <w:t>،</w:t>
      </w:r>
      <w:r w:rsidRPr="00D4753A">
        <w:rPr>
          <w:rFonts w:hint="cs"/>
          <w:rtl/>
        </w:rPr>
        <w:t xml:space="preserve"> ذكرها الكلبي مرفوعة إلى ابن</w:t>
      </w:r>
      <w:r w:rsidR="00B56DD7">
        <w:rPr>
          <w:rFonts w:hint="cs"/>
          <w:rtl/>
        </w:rPr>
        <w:t xml:space="preserve"> عبّاس </w:t>
      </w:r>
      <w:r w:rsidRPr="00D4753A">
        <w:rPr>
          <w:rFonts w:hint="cs"/>
          <w:rtl/>
        </w:rPr>
        <w:t>قال</w:t>
      </w:r>
      <w:r w:rsidR="00B56DD7">
        <w:rPr>
          <w:rFonts w:hint="cs"/>
          <w:rtl/>
        </w:rPr>
        <w:t>:</w:t>
      </w:r>
      <w:r w:rsidRPr="00D4753A">
        <w:rPr>
          <w:rFonts w:hint="cs"/>
          <w:rtl/>
        </w:rPr>
        <w:t xml:space="preserve"> إن</w:t>
      </w:r>
      <w:r w:rsidR="00825730">
        <w:rPr>
          <w:rFonts w:hint="cs"/>
          <w:rtl/>
        </w:rPr>
        <w:t>َّ</w:t>
      </w:r>
      <w:r w:rsidRPr="00D4753A">
        <w:rPr>
          <w:rFonts w:hint="cs"/>
          <w:rtl/>
        </w:rPr>
        <w:t xml:space="preserve"> علي</w:t>
      </w:r>
      <w:r w:rsidR="00825730">
        <w:rPr>
          <w:rFonts w:hint="cs"/>
          <w:rtl/>
        </w:rPr>
        <w:t>ّ</w:t>
      </w:r>
      <w:r w:rsidRPr="00D4753A">
        <w:rPr>
          <w:rFonts w:hint="cs"/>
          <w:rtl/>
        </w:rPr>
        <w:t>ا</w:t>
      </w:r>
      <w:r w:rsidR="00825730">
        <w:rPr>
          <w:rFonts w:hint="cs"/>
          <w:rtl/>
        </w:rPr>
        <w:t>ً</w:t>
      </w:r>
      <w:r w:rsidRPr="00D4753A">
        <w:rPr>
          <w:rFonts w:hint="cs"/>
          <w:rtl/>
        </w:rPr>
        <w:t xml:space="preserve"> عليه السلام خطب في اليوم الثاني من بيعته بالمدينة فقال</w:t>
      </w:r>
      <w:r w:rsidR="00B56DD7">
        <w:rPr>
          <w:rFonts w:hint="cs"/>
          <w:rtl/>
        </w:rPr>
        <w:t>:</w:t>
      </w:r>
      <w:r w:rsidRPr="00D4753A">
        <w:rPr>
          <w:rFonts w:hint="cs"/>
          <w:rtl/>
        </w:rPr>
        <w:t xml:space="preserve"> ألا إن</w:t>
      </w:r>
      <w:r w:rsidR="00825730">
        <w:rPr>
          <w:rFonts w:hint="cs"/>
          <w:rtl/>
        </w:rPr>
        <w:t>َّ</w:t>
      </w:r>
      <w:r w:rsidRPr="00D4753A">
        <w:rPr>
          <w:rFonts w:hint="cs"/>
          <w:rtl/>
        </w:rPr>
        <w:t xml:space="preserve"> كل</w:t>
      </w:r>
      <w:r w:rsidR="00825730">
        <w:rPr>
          <w:rFonts w:hint="cs"/>
          <w:rtl/>
        </w:rPr>
        <w:t>َّ</w:t>
      </w:r>
      <w:r w:rsidRPr="00D4753A">
        <w:rPr>
          <w:rFonts w:hint="cs"/>
          <w:rtl/>
        </w:rPr>
        <w:t xml:space="preserve"> قطيعة أقطعها عثمان</w:t>
      </w:r>
      <w:r w:rsidR="00B56DD7">
        <w:rPr>
          <w:rFonts w:hint="cs"/>
          <w:rtl/>
        </w:rPr>
        <w:t>،</w:t>
      </w:r>
      <w:r w:rsidRPr="00D4753A">
        <w:rPr>
          <w:rFonts w:hint="cs"/>
          <w:rtl/>
        </w:rPr>
        <w:t xml:space="preserve"> وكل</w:t>
      </w:r>
      <w:r w:rsidR="00825730">
        <w:rPr>
          <w:rFonts w:hint="cs"/>
          <w:rtl/>
        </w:rPr>
        <w:t>َّ</w:t>
      </w:r>
      <w:r w:rsidRPr="00D4753A">
        <w:rPr>
          <w:rFonts w:hint="cs"/>
          <w:rtl/>
        </w:rPr>
        <w:t xml:space="preserve"> مال أعطاه من مال الله</w:t>
      </w:r>
      <w:r w:rsidR="00825730">
        <w:rPr>
          <w:rFonts w:hint="cs"/>
          <w:rtl/>
        </w:rPr>
        <w:t>؛</w:t>
      </w:r>
      <w:r w:rsidRPr="00D4753A">
        <w:rPr>
          <w:rFonts w:hint="cs"/>
          <w:rtl/>
        </w:rPr>
        <w:t xml:space="preserve"> فهو مردود</w:t>
      </w:r>
      <w:r w:rsidR="00825730">
        <w:rPr>
          <w:rFonts w:hint="cs"/>
          <w:rtl/>
        </w:rPr>
        <w:t>ٌ</w:t>
      </w:r>
      <w:r w:rsidRPr="00D4753A">
        <w:rPr>
          <w:rFonts w:hint="cs"/>
          <w:rtl/>
        </w:rPr>
        <w:t xml:space="preserve"> في بيت المال</w:t>
      </w:r>
      <w:r w:rsidR="00B56DD7">
        <w:rPr>
          <w:rFonts w:hint="cs"/>
          <w:rtl/>
        </w:rPr>
        <w:t>،</w:t>
      </w:r>
      <w:r w:rsidRPr="00D4753A">
        <w:rPr>
          <w:rFonts w:hint="cs"/>
          <w:rtl/>
        </w:rPr>
        <w:t xml:space="preserve"> فإن</w:t>
      </w:r>
      <w:r w:rsidR="00825730">
        <w:rPr>
          <w:rFonts w:hint="cs"/>
          <w:rtl/>
        </w:rPr>
        <w:t>َّ</w:t>
      </w:r>
      <w:r w:rsidRPr="00D4753A">
        <w:rPr>
          <w:rFonts w:hint="cs"/>
          <w:rtl/>
        </w:rPr>
        <w:t xml:space="preserve"> الحق القديم لا يبطله شيء</w:t>
      </w:r>
      <w:r w:rsidR="00825730">
        <w:rPr>
          <w:rFonts w:hint="cs"/>
          <w:rtl/>
        </w:rPr>
        <w:t>ٌ</w:t>
      </w:r>
      <w:r w:rsidR="00B56DD7">
        <w:rPr>
          <w:rFonts w:hint="cs"/>
          <w:rtl/>
        </w:rPr>
        <w:t>،</w:t>
      </w:r>
      <w:r w:rsidRPr="00D4753A">
        <w:rPr>
          <w:rFonts w:hint="cs"/>
          <w:rtl/>
        </w:rPr>
        <w:t xml:space="preserve"> ولو وجدته قد تزو</w:t>
      </w:r>
      <w:r w:rsidR="00825730">
        <w:rPr>
          <w:rFonts w:hint="cs"/>
          <w:rtl/>
        </w:rPr>
        <w:t>َّ</w:t>
      </w:r>
      <w:r w:rsidRPr="00D4753A">
        <w:rPr>
          <w:rFonts w:hint="cs"/>
          <w:rtl/>
        </w:rPr>
        <w:t>ج به النساء</w:t>
      </w:r>
      <w:r w:rsidR="00B56DD7">
        <w:rPr>
          <w:rFonts w:hint="cs"/>
          <w:rtl/>
        </w:rPr>
        <w:t>،</w:t>
      </w:r>
      <w:r w:rsidRPr="00D4753A">
        <w:rPr>
          <w:rFonts w:hint="cs"/>
          <w:rtl/>
        </w:rPr>
        <w:t xml:space="preserve"> وفر</w:t>
      </w:r>
      <w:r w:rsidR="00825730">
        <w:rPr>
          <w:rFonts w:hint="cs"/>
          <w:rtl/>
        </w:rPr>
        <w:t>َّ</w:t>
      </w:r>
      <w:r w:rsidRPr="00D4753A">
        <w:rPr>
          <w:rFonts w:hint="cs"/>
          <w:rtl/>
        </w:rPr>
        <w:t>ق في البلدان</w:t>
      </w:r>
      <w:r w:rsidR="00B56DD7">
        <w:rPr>
          <w:rFonts w:hint="cs"/>
          <w:rtl/>
        </w:rPr>
        <w:t>،</w:t>
      </w:r>
      <w:r w:rsidRPr="00D4753A">
        <w:rPr>
          <w:rFonts w:hint="cs"/>
          <w:rtl/>
        </w:rPr>
        <w:t xml:space="preserve"> لرددته إلى حاله</w:t>
      </w:r>
      <w:r w:rsidR="00B56DD7">
        <w:rPr>
          <w:rFonts w:hint="cs"/>
          <w:rtl/>
        </w:rPr>
        <w:t>،</w:t>
      </w:r>
      <w:r w:rsidRPr="00D4753A">
        <w:rPr>
          <w:rFonts w:hint="cs"/>
          <w:rtl/>
        </w:rPr>
        <w:t xml:space="preserve"> فإن</w:t>
      </w:r>
      <w:r w:rsidR="00825730">
        <w:rPr>
          <w:rFonts w:hint="cs"/>
          <w:rtl/>
        </w:rPr>
        <w:t>َّ</w:t>
      </w:r>
      <w:r w:rsidRPr="00D4753A">
        <w:rPr>
          <w:rFonts w:hint="cs"/>
          <w:rtl/>
        </w:rPr>
        <w:t xml:space="preserve"> في العدل سعة</w:t>
      </w:r>
      <w:r w:rsidR="00B56DD7">
        <w:rPr>
          <w:rFonts w:hint="cs"/>
          <w:rtl/>
        </w:rPr>
        <w:t>،</w:t>
      </w:r>
      <w:r w:rsidRPr="00D4753A">
        <w:rPr>
          <w:rFonts w:hint="cs"/>
          <w:rtl/>
        </w:rPr>
        <w:t xml:space="preserve"> ومن ضاق عنه الحق</w:t>
      </w:r>
      <w:r w:rsidR="00825730">
        <w:rPr>
          <w:rFonts w:hint="cs"/>
          <w:rtl/>
        </w:rPr>
        <w:t>ّ</w:t>
      </w:r>
      <w:r w:rsidRPr="00D4753A">
        <w:rPr>
          <w:rFonts w:hint="cs"/>
          <w:rtl/>
        </w:rPr>
        <w:t xml:space="preserve"> فالجور عنه أضيق</w:t>
      </w:r>
      <w:r w:rsidRPr="00E66E9B">
        <w:rPr>
          <w:rStyle w:val="libFootnotenumChar"/>
          <w:rFonts w:hint="cs"/>
          <w:rtl/>
        </w:rPr>
        <w:t>(4)</w:t>
      </w:r>
      <w:r w:rsidRPr="00D4753A">
        <w:rPr>
          <w:rFonts w:hint="cs"/>
          <w:rtl/>
        </w:rPr>
        <w:t xml:space="preserve">. </w:t>
      </w:r>
    </w:p>
    <w:p w:rsidR="006524BF" w:rsidRPr="00C4672C" w:rsidRDefault="006524BF" w:rsidP="00D4753A">
      <w:pPr>
        <w:pStyle w:val="libNormal"/>
        <w:rPr>
          <w:rtl/>
        </w:rPr>
      </w:pPr>
      <w:r w:rsidRPr="00C4672C">
        <w:rPr>
          <w:rFonts w:hint="cs"/>
          <w:rtl/>
        </w:rPr>
        <w:t>قال الكلبي</w:t>
      </w:r>
      <w:r w:rsidR="00B56DD7">
        <w:rPr>
          <w:rFonts w:hint="cs"/>
          <w:rtl/>
        </w:rPr>
        <w:t>:</w:t>
      </w:r>
      <w:r w:rsidR="0059511B">
        <w:rPr>
          <w:rFonts w:hint="cs"/>
          <w:rtl/>
        </w:rPr>
        <w:t xml:space="preserve"> ثمَّ </w:t>
      </w:r>
      <w:r w:rsidRPr="00C4672C">
        <w:rPr>
          <w:rFonts w:hint="cs"/>
          <w:rtl/>
        </w:rPr>
        <w:t>أمر عليه السلام بكل</w:t>
      </w:r>
      <w:r w:rsidR="00825730">
        <w:rPr>
          <w:rFonts w:hint="cs"/>
          <w:rtl/>
        </w:rPr>
        <w:t>ِّ</w:t>
      </w:r>
      <w:r w:rsidRPr="00C4672C">
        <w:rPr>
          <w:rFonts w:hint="cs"/>
          <w:rtl/>
        </w:rPr>
        <w:t xml:space="preserve"> سلاح و</w:t>
      </w:r>
      <w:r w:rsidR="00825730">
        <w:rPr>
          <w:rFonts w:hint="cs"/>
          <w:rtl/>
        </w:rPr>
        <w:t>ُ</w:t>
      </w:r>
      <w:r w:rsidRPr="00C4672C">
        <w:rPr>
          <w:rFonts w:hint="cs"/>
          <w:rtl/>
        </w:rPr>
        <w:t>جد لعثمان في داره</w:t>
      </w:r>
      <w:r w:rsidR="00D97B63">
        <w:rPr>
          <w:rFonts w:hint="cs"/>
          <w:rtl/>
        </w:rPr>
        <w:t xml:space="preserve"> ممّا </w:t>
      </w:r>
      <w:r w:rsidRPr="00C4672C">
        <w:rPr>
          <w:rFonts w:hint="cs"/>
          <w:rtl/>
        </w:rPr>
        <w:t>تقو</w:t>
      </w:r>
      <w:r w:rsidR="00825730">
        <w:rPr>
          <w:rFonts w:hint="cs"/>
          <w:rtl/>
        </w:rPr>
        <w:t>ّ</w:t>
      </w:r>
      <w:r w:rsidRPr="00C4672C">
        <w:rPr>
          <w:rFonts w:hint="cs"/>
          <w:rtl/>
        </w:rPr>
        <w:t>ى به على المسلمين فقبض</w:t>
      </w:r>
      <w:r w:rsidR="00B56DD7">
        <w:rPr>
          <w:rFonts w:hint="cs"/>
          <w:rtl/>
        </w:rPr>
        <w:t>،</w:t>
      </w:r>
      <w:r w:rsidRPr="00C4672C">
        <w:rPr>
          <w:rFonts w:hint="cs"/>
          <w:rtl/>
        </w:rPr>
        <w:t xml:space="preserve"> وأمر بقبض نجائب كانت في داره من إبل الصدقة فقضبت</w:t>
      </w:r>
      <w:r w:rsidR="00B56DD7">
        <w:rPr>
          <w:rFonts w:hint="cs"/>
          <w:rtl/>
        </w:rPr>
        <w:t>،</w:t>
      </w:r>
      <w:r w:rsidRPr="00C4672C">
        <w:rPr>
          <w:rFonts w:hint="cs"/>
          <w:rtl/>
        </w:rPr>
        <w:t xml:space="preserve"> وأمر بقبض سيفه ودرعه</w:t>
      </w:r>
      <w:r w:rsidR="00B56DD7">
        <w:rPr>
          <w:rFonts w:hint="cs"/>
          <w:rtl/>
        </w:rPr>
        <w:t>،</w:t>
      </w:r>
      <w:r w:rsidRPr="00C4672C">
        <w:rPr>
          <w:rFonts w:hint="cs"/>
          <w:rtl/>
        </w:rPr>
        <w:t xml:space="preserve"> وأمر أن لا يعرض لسلاح و</w:t>
      </w:r>
      <w:r w:rsidR="00825730">
        <w:rPr>
          <w:rFonts w:hint="cs"/>
          <w:rtl/>
        </w:rPr>
        <w:t>ُ</w:t>
      </w:r>
      <w:r w:rsidRPr="00C4672C">
        <w:rPr>
          <w:rFonts w:hint="cs"/>
          <w:rtl/>
        </w:rPr>
        <w:t>جد له لم يقاتل به المسلمين</w:t>
      </w:r>
      <w:r w:rsidR="00B56DD7">
        <w:rPr>
          <w:rFonts w:hint="cs"/>
          <w:rtl/>
        </w:rPr>
        <w:t>،</w:t>
      </w:r>
      <w:r w:rsidRPr="00C4672C">
        <w:rPr>
          <w:rFonts w:hint="cs"/>
          <w:rtl/>
        </w:rPr>
        <w:t xml:space="preserve"> وبالكف</w:t>
      </w:r>
      <w:r w:rsidR="00825730">
        <w:rPr>
          <w:rFonts w:hint="cs"/>
          <w:rtl/>
        </w:rPr>
        <w:t>ِّ</w:t>
      </w:r>
      <w:r w:rsidRPr="00C4672C">
        <w:rPr>
          <w:rFonts w:hint="cs"/>
          <w:rtl/>
        </w:rPr>
        <w:t xml:space="preserve"> عن جميع أمواله التي وجدت في داره وغير داره</w:t>
      </w:r>
      <w:r w:rsidR="00B56DD7">
        <w:rPr>
          <w:rFonts w:hint="cs"/>
          <w:rtl/>
        </w:rPr>
        <w:t>،</w:t>
      </w:r>
      <w:r w:rsidRPr="00C4672C">
        <w:rPr>
          <w:rFonts w:hint="cs"/>
          <w:rtl/>
        </w:rPr>
        <w:t xml:space="preserve"> وأمر أن ترجع الأموال التي أجاز بها عثمان حيث أ</w:t>
      </w:r>
      <w:r w:rsidR="00825730">
        <w:rPr>
          <w:rFonts w:hint="cs"/>
          <w:rtl/>
        </w:rPr>
        <w:t>ُ</w:t>
      </w:r>
      <w:r w:rsidRPr="00C4672C">
        <w:rPr>
          <w:rFonts w:hint="cs"/>
          <w:rtl/>
        </w:rPr>
        <w:t>صيبت أو أ</w:t>
      </w:r>
      <w:r w:rsidR="00825730">
        <w:rPr>
          <w:rFonts w:hint="cs"/>
          <w:rtl/>
        </w:rPr>
        <w:t>ُ</w:t>
      </w:r>
      <w:r w:rsidRPr="00C4672C">
        <w:rPr>
          <w:rFonts w:hint="cs"/>
          <w:rtl/>
        </w:rPr>
        <w:t>صيب أصحابها</w:t>
      </w:r>
      <w:r w:rsidR="00B56DD7">
        <w:rPr>
          <w:rFonts w:hint="cs"/>
          <w:rtl/>
        </w:rPr>
        <w:t>،</w:t>
      </w:r>
      <w:r w:rsidRPr="00C4672C">
        <w:rPr>
          <w:rFonts w:hint="cs"/>
          <w:rtl/>
        </w:rPr>
        <w:t xml:space="preserve"> فبلغ ذلك عمرو بن العاص وكان بأيلة من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126.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يقال</w:t>
      </w:r>
      <w:r w:rsidR="00B56DD7">
        <w:rPr>
          <w:rFonts w:hint="cs"/>
          <w:rtl/>
        </w:rPr>
        <w:t>:</w:t>
      </w:r>
      <w:r w:rsidRPr="00D57D55">
        <w:rPr>
          <w:rFonts w:hint="cs"/>
          <w:rtl/>
        </w:rPr>
        <w:t xml:space="preserve"> جدح جوين من سويق غيره. مثل يضرب لمن يجود بأموال الناس.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السيرة الحلبية 2</w:t>
      </w:r>
      <w:r w:rsidR="00B56DD7">
        <w:rPr>
          <w:rFonts w:hint="cs"/>
          <w:rtl/>
        </w:rPr>
        <w:t>:</w:t>
      </w:r>
      <w:r w:rsidRPr="00D57D55">
        <w:rPr>
          <w:rFonts w:hint="cs"/>
          <w:rtl/>
        </w:rPr>
        <w:t xml:space="preserve"> 87.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نهج البلاغة 1. 46</w:t>
      </w:r>
      <w:r w:rsidR="00B56DD7">
        <w:rPr>
          <w:rFonts w:hint="cs"/>
          <w:rtl/>
        </w:rPr>
        <w:t>،</w:t>
      </w:r>
      <w:r w:rsidRPr="00D57D55">
        <w:rPr>
          <w:rFonts w:hint="cs"/>
          <w:rtl/>
        </w:rPr>
        <w:t xml:space="preserve"> شرح ابن أبي الحديد 1</w:t>
      </w:r>
      <w:r w:rsidR="00B56DD7">
        <w:rPr>
          <w:rFonts w:hint="cs"/>
          <w:rtl/>
        </w:rPr>
        <w:t>:</w:t>
      </w:r>
      <w:r w:rsidRPr="00D57D55">
        <w:rPr>
          <w:rFonts w:hint="cs"/>
          <w:rtl/>
        </w:rPr>
        <w:t xml:space="preserve"> 90. </w:t>
      </w:r>
    </w:p>
    <w:p w:rsidR="006524BF" w:rsidRPr="006F6A59" w:rsidRDefault="006524BF" w:rsidP="0063372F">
      <w:pPr>
        <w:pStyle w:val="libNormal"/>
      </w:pPr>
      <w:r w:rsidRPr="0063372F">
        <w:rPr>
          <w:rFonts w:hint="cs"/>
          <w:rtl/>
        </w:rPr>
        <w:br w:type="page"/>
      </w:r>
    </w:p>
    <w:p w:rsidR="006524BF" w:rsidRDefault="006524BF" w:rsidP="00825730">
      <w:pPr>
        <w:pStyle w:val="libNormal0"/>
        <w:rPr>
          <w:rtl/>
        </w:rPr>
      </w:pPr>
      <w:r w:rsidRPr="0063372F">
        <w:rPr>
          <w:rFonts w:hint="cs"/>
          <w:rtl/>
        </w:rPr>
        <w:lastRenderedPageBreak/>
        <w:t>أ</w:t>
      </w:r>
      <w:r w:rsidRPr="00C4672C">
        <w:rPr>
          <w:rFonts w:hint="cs"/>
          <w:rtl/>
        </w:rPr>
        <w:t>رض الشام أتاها حيث وثب الناس على عثمان فنزلها</w:t>
      </w:r>
      <w:r w:rsidR="00B56DD7">
        <w:rPr>
          <w:rFonts w:hint="cs"/>
          <w:rtl/>
        </w:rPr>
        <w:t>،</w:t>
      </w:r>
      <w:r w:rsidRPr="00C4672C">
        <w:rPr>
          <w:rFonts w:hint="cs"/>
          <w:rtl/>
        </w:rPr>
        <w:t xml:space="preserve"> فكتب إلى معاوية</w:t>
      </w:r>
      <w:r w:rsidR="00B56DD7">
        <w:rPr>
          <w:rFonts w:hint="cs"/>
          <w:rtl/>
        </w:rPr>
        <w:t>:</w:t>
      </w:r>
      <w:r w:rsidRPr="00C4672C">
        <w:rPr>
          <w:rFonts w:hint="cs"/>
          <w:rtl/>
        </w:rPr>
        <w:t xml:space="preserve"> ما كنت صانعا</w:t>
      </w:r>
      <w:r w:rsidR="00825730">
        <w:rPr>
          <w:rFonts w:hint="cs"/>
          <w:rtl/>
        </w:rPr>
        <w:t>ً</w:t>
      </w:r>
      <w:r w:rsidRPr="00C4672C">
        <w:rPr>
          <w:rFonts w:hint="cs"/>
          <w:rtl/>
        </w:rPr>
        <w:t xml:space="preserve"> فاصنع إذ قشرك ابن أبي طالب من كل</w:t>
      </w:r>
      <w:r w:rsidR="00825730">
        <w:rPr>
          <w:rFonts w:hint="cs"/>
          <w:rtl/>
        </w:rPr>
        <w:t>ِّ</w:t>
      </w:r>
      <w:r w:rsidRPr="00C4672C">
        <w:rPr>
          <w:rFonts w:hint="cs"/>
          <w:rtl/>
        </w:rPr>
        <w:t xml:space="preserve"> مال تملكه كما تقشر عن العصا لحاها. وقال الوليد بن عقبة </w:t>
      </w:r>
      <w:r w:rsidR="00825730">
        <w:rPr>
          <w:rFonts w:hint="cs"/>
          <w:rtl/>
        </w:rPr>
        <w:t>«</w:t>
      </w:r>
      <w:r w:rsidRPr="00C4672C">
        <w:rPr>
          <w:rFonts w:hint="cs"/>
          <w:rtl/>
        </w:rPr>
        <w:t>المذكور آنفا</w:t>
      </w:r>
      <w:r w:rsidR="00825730">
        <w:rPr>
          <w:rFonts w:hint="cs"/>
          <w:rtl/>
        </w:rPr>
        <w:t>ً»</w:t>
      </w:r>
      <w:r w:rsidRPr="00C4672C">
        <w:rPr>
          <w:rFonts w:hint="cs"/>
          <w:rtl/>
        </w:rPr>
        <w:t xml:space="preserve"> يذكر قبض علي</w:t>
      </w:r>
      <w:r w:rsidR="00825730">
        <w:rPr>
          <w:rFonts w:hint="cs"/>
          <w:rtl/>
        </w:rPr>
        <w:t>ّ</w:t>
      </w:r>
      <w:r w:rsidRPr="00C4672C">
        <w:rPr>
          <w:rFonts w:hint="cs"/>
          <w:rtl/>
        </w:rPr>
        <w:t xml:space="preserve"> عليه السلام نجائب عثمان وسيفه وسلاحه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25730" w:rsidRPr="006F6A59" w:rsidTr="00825730">
        <w:trPr>
          <w:trHeight w:val="294"/>
        </w:trPr>
        <w:tc>
          <w:tcPr>
            <w:tcW w:w="4141" w:type="dxa"/>
          </w:tcPr>
          <w:p w:rsidR="00825730" w:rsidRPr="006F6A59" w:rsidRDefault="00825730" w:rsidP="00905805">
            <w:pPr>
              <w:pStyle w:val="libPoem"/>
            </w:pPr>
            <w:r w:rsidRPr="00C4672C">
              <w:rPr>
                <w:rFonts w:hint="cs"/>
                <w:rtl/>
              </w:rPr>
              <w:t>بني</w:t>
            </w:r>
            <w:r w:rsidRPr="006F6A59">
              <w:rPr>
                <w:rFonts w:hint="cs"/>
                <w:rtl/>
              </w:rPr>
              <w:t xml:space="preserve"> </w:t>
            </w:r>
            <w:r w:rsidRPr="00C4672C">
              <w:rPr>
                <w:rFonts w:hint="cs"/>
                <w:rtl/>
              </w:rPr>
              <w:t>هاشم</w:t>
            </w:r>
            <w:r>
              <w:rPr>
                <w:rFonts w:hint="cs"/>
                <w:rtl/>
              </w:rPr>
              <w:t>!</w:t>
            </w:r>
            <w:r w:rsidRPr="00C4672C">
              <w:rPr>
                <w:rFonts w:hint="cs"/>
                <w:rtl/>
              </w:rPr>
              <w:t xml:space="preserve"> رد</w:t>
            </w:r>
            <w:r>
              <w:rPr>
                <w:rFonts w:hint="cs"/>
                <w:rtl/>
              </w:rPr>
              <w:t>ّ</w:t>
            </w:r>
            <w:r w:rsidRPr="00C4672C">
              <w:rPr>
                <w:rFonts w:hint="cs"/>
                <w:rtl/>
              </w:rPr>
              <w:t>وا سلاح ابن أختكم</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ولا</w:t>
            </w:r>
            <w:r w:rsidRPr="006F6A59">
              <w:rPr>
                <w:rFonts w:hint="cs"/>
                <w:rtl/>
              </w:rPr>
              <w:t xml:space="preserve"> </w:t>
            </w:r>
            <w:r w:rsidRPr="00C4672C">
              <w:rPr>
                <w:rFonts w:hint="cs"/>
                <w:rtl/>
              </w:rPr>
              <w:t>تنهبوه لا تحل</w:t>
            </w:r>
            <w:r>
              <w:rPr>
                <w:rFonts w:hint="cs"/>
                <w:rtl/>
              </w:rPr>
              <w:t>ُّ</w:t>
            </w:r>
            <w:r w:rsidRPr="00C4672C">
              <w:rPr>
                <w:rFonts w:hint="cs"/>
                <w:rtl/>
              </w:rPr>
              <w:t xml:space="preserve"> مناهبه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بني هاشم</w:t>
            </w:r>
            <w:r>
              <w:rPr>
                <w:rFonts w:hint="cs"/>
                <w:rtl/>
              </w:rPr>
              <w:t>!</w:t>
            </w:r>
            <w:r w:rsidRPr="00C4672C">
              <w:rPr>
                <w:rFonts w:hint="cs"/>
                <w:rtl/>
              </w:rPr>
              <w:t xml:space="preserve"> كيف الهوادة</w:t>
            </w:r>
            <w:r w:rsidRPr="006F6A59">
              <w:rPr>
                <w:rFonts w:hint="cs"/>
                <w:rtl/>
              </w:rPr>
              <w:t xml:space="preserve"> </w:t>
            </w:r>
            <w:r w:rsidRPr="00C4672C">
              <w:rPr>
                <w:rFonts w:hint="cs"/>
                <w:rtl/>
              </w:rPr>
              <w:t>بيننا</w:t>
            </w:r>
            <w:r>
              <w:rPr>
                <w:rFonts w:hint="cs"/>
                <w:rtl/>
              </w:rPr>
              <w:t>؟</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وعند علي</w:t>
            </w:r>
            <w:r>
              <w:rPr>
                <w:rFonts w:hint="cs"/>
                <w:rtl/>
              </w:rPr>
              <w:t>ّ</w:t>
            </w:r>
            <w:r w:rsidRPr="00C4672C">
              <w:rPr>
                <w:rFonts w:hint="cs"/>
                <w:rtl/>
              </w:rPr>
              <w:t xml:space="preserve"> درعه ونجائبه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بني هاشم</w:t>
            </w:r>
            <w:r>
              <w:rPr>
                <w:rFonts w:hint="cs"/>
                <w:rtl/>
              </w:rPr>
              <w:t>!</w:t>
            </w:r>
            <w:r w:rsidRPr="00C4672C">
              <w:rPr>
                <w:rFonts w:hint="cs"/>
                <w:rtl/>
              </w:rPr>
              <w:t xml:space="preserve"> كيف التود</w:t>
            </w:r>
            <w:r>
              <w:rPr>
                <w:rFonts w:hint="cs"/>
                <w:rtl/>
              </w:rPr>
              <w:t>ُّ</w:t>
            </w:r>
            <w:r w:rsidRPr="00C4672C">
              <w:rPr>
                <w:rFonts w:hint="cs"/>
                <w:rtl/>
              </w:rPr>
              <w:t>د منكم</w:t>
            </w:r>
            <w:r>
              <w:rPr>
                <w:rFonts w:hint="cs"/>
                <w:rtl/>
              </w:rPr>
              <w:t>ُ؟</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وبز</w:t>
            </w:r>
            <w:r>
              <w:rPr>
                <w:rFonts w:hint="cs"/>
                <w:rtl/>
              </w:rPr>
              <w:t>ّ</w:t>
            </w:r>
            <w:r w:rsidRPr="00C4672C">
              <w:rPr>
                <w:rFonts w:hint="cs"/>
                <w:rtl/>
              </w:rPr>
              <w:t xml:space="preserve"> ابن أروى فيكم</w:t>
            </w:r>
            <w:r>
              <w:rPr>
                <w:rFonts w:hint="cs"/>
                <w:rtl/>
              </w:rPr>
              <w:t>ُ</w:t>
            </w:r>
            <w:r w:rsidRPr="00C4672C">
              <w:rPr>
                <w:rFonts w:hint="cs"/>
                <w:rtl/>
              </w:rPr>
              <w:t xml:space="preserve"> وحرائبه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بني هاشم</w:t>
            </w:r>
            <w:r>
              <w:rPr>
                <w:rFonts w:hint="cs"/>
                <w:rtl/>
              </w:rPr>
              <w:t xml:space="preserve">! إلّا </w:t>
            </w:r>
            <w:r w:rsidRPr="00C4672C">
              <w:rPr>
                <w:rFonts w:hint="cs"/>
                <w:rtl/>
              </w:rPr>
              <w:t>ترد</w:t>
            </w:r>
            <w:r>
              <w:rPr>
                <w:rFonts w:hint="cs"/>
                <w:rtl/>
              </w:rPr>
              <w:t>ّ</w:t>
            </w:r>
            <w:r w:rsidRPr="00C4672C">
              <w:rPr>
                <w:rFonts w:hint="cs"/>
                <w:rtl/>
              </w:rPr>
              <w:t>وا فإن</w:t>
            </w:r>
            <w:r>
              <w:rPr>
                <w:rFonts w:hint="cs"/>
                <w:rtl/>
              </w:rPr>
              <w:t>َّ</w:t>
            </w:r>
            <w:r w:rsidRPr="00C4672C">
              <w:rPr>
                <w:rFonts w:hint="cs"/>
                <w:rtl/>
              </w:rPr>
              <w:t>نا</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سواء</w:t>
            </w:r>
            <w:r>
              <w:rPr>
                <w:rFonts w:hint="cs"/>
                <w:rtl/>
              </w:rPr>
              <w:t>ٌ</w:t>
            </w:r>
            <w:r w:rsidRPr="00C4672C">
              <w:rPr>
                <w:rFonts w:hint="cs"/>
                <w:rtl/>
              </w:rPr>
              <w:t xml:space="preserve"> علينا قاتلاه</w:t>
            </w:r>
            <w:r w:rsidRPr="006F6A59">
              <w:rPr>
                <w:rFonts w:hint="cs"/>
                <w:rtl/>
              </w:rPr>
              <w:t xml:space="preserve"> </w:t>
            </w:r>
            <w:r w:rsidRPr="00C4672C">
              <w:rPr>
                <w:rFonts w:hint="cs"/>
                <w:rtl/>
              </w:rPr>
              <w:t>وسالبه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بني هاشم</w:t>
            </w:r>
            <w:r>
              <w:rPr>
                <w:rFonts w:hint="cs"/>
                <w:rtl/>
              </w:rPr>
              <w:t>!</w:t>
            </w:r>
            <w:r w:rsidRPr="00C4672C">
              <w:rPr>
                <w:rFonts w:hint="cs"/>
                <w:rtl/>
              </w:rPr>
              <w:t xml:space="preserve"> إن</w:t>
            </w:r>
            <w:r>
              <w:rPr>
                <w:rFonts w:hint="cs"/>
                <w:rtl/>
              </w:rPr>
              <w:t>ّ</w:t>
            </w:r>
            <w:r w:rsidRPr="00C4672C">
              <w:rPr>
                <w:rFonts w:hint="cs"/>
                <w:rtl/>
              </w:rPr>
              <w:t>ا وما كان</w:t>
            </w:r>
            <w:r w:rsidRPr="006F6A59">
              <w:rPr>
                <w:rFonts w:hint="cs"/>
                <w:rtl/>
              </w:rPr>
              <w:t xml:space="preserve"> </w:t>
            </w:r>
            <w:r w:rsidRPr="00C4672C">
              <w:rPr>
                <w:rFonts w:hint="cs"/>
                <w:rtl/>
              </w:rPr>
              <w:t>منكم</w:t>
            </w:r>
            <w:r>
              <w:rPr>
                <w:rFonts w:hint="cs"/>
                <w:rtl/>
              </w:rPr>
              <w:t>ُ</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كصدع الصفا لا يشعب الصدع شاعبه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قتلتم أخي كيما تكونوا مكانه</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كما غدرت يوما</w:t>
            </w:r>
            <w:r>
              <w:rPr>
                <w:rFonts w:hint="cs"/>
                <w:rtl/>
              </w:rPr>
              <w:t>ً</w:t>
            </w:r>
            <w:r w:rsidRPr="00C4672C">
              <w:rPr>
                <w:rFonts w:hint="cs"/>
                <w:rtl/>
              </w:rPr>
              <w:t xml:space="preserve"> بكسرى مرازبه</w:t>
            </w:r>
            <w:r w:rsidRPr="00725071">
              <w:rPr>
                <w:rStyle w:val="libPoemTiniChar0"/>
                <w:rtl/>
              </w:rPr>
              <w:br/>
              <w:t> </w:t>
            </w:r>
          </w:p>
        </w:tc>
      </w:tr>
    </w:tbl>
    <w:p w:rsidR="006524BF" w:rsidRDefault="006524BF" w:rsidP="00D4753A">
      <w:pPr>
        <w:pStyle w:val="libNormal"/>
        <w:rPr>
          <w:rtl/>
        </w:rPr>
      </w:pPr>
      <w:r w:rsidRPr="00C4672C">
        <w:rPr>
          <w:rFonts w:hint="cs"/>
          <w:rtl/>
        </w:rPr>
        <w:t>فأجابه عبد الله بن أبي سفيان بن الحارث بن عبد المطلب بأبيات طويلة من جملتها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25730" w:rsidRPr="006F6A59" w:rsidTr="00825730">
        <w:trPr>
          <w:trHeight w:val="294"/>
        </w:trPr>
        <w:tc>
          <w:tcPr>
            <w:tcW w:w="4141" w:type="dxa"/>
          </w:tcPr>
          <w:p w:rsidR="00825730" w:rsidRPr="006F6A59" w:rsidRDefault="00825730" w:rsidP="00905805">
            <w:pPr>
              <w:pStyle w:val="libPoem"/>
            </w:pPr>
            <w:r w:rsidRPr="00C4672C">
              <w:rPr>
                <w:rFonts w:hint="cs"/>
                <w:rtl/>
              </w:rPr>
              <w:t>فلا</w:t>
            </w:r>
            <w:r w:rsidRPr="006F6A59">
              <w:rPr>
                <w:rFonts w:hint="cs"/>
                <w:rtl/>
              </w:rPr>
              <w:t xml:space="preserve"> </w:t>
            </w:r>
            <w:r w:rsidRPr="00C4672C">
              <w:rPr>
                <w:rFonts w:hint="cs"/>
                <w:rtl/>
              </w:rPr>
              <w:t>تسألونا سيفكم إن</w:t>
            </w:r>
            <w:r>
              <w:rPr>
                <w:rFonts w:hint="cs"/>
                <w:rtl/>
              </w:rPr>
              <w:t>َّ</w:t>
            </w:r>
            <w:r w:rsidRPr="00C4672C">
              <w:rPr>
                <w:rFonts w:hint="cs"/>
                <w:rtl/>
              </w:rPr>
              <w:t xml:space="preserve"> سيفكم</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أ</w:t>
            </w:r>
            <w:r>
              <w:rPr>
                <w:rFonts w:hint="cs"/>
                <w:rtl/>
              </w:rPr>
              <w:t>ُ</w:t>
            </w:r>
            <w:r w:rsidRPr="00C4672C">
              <w:rPr>
                <w:rFonts w:hint="cs"/>
                <w:rtl/>
              </w:rPr>
              <w:t>ضيع وألقاه لدى الروع صاحبه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وشب</w:t>
            </w:r>
            <w:r>
              <w:rPr>
                <w:rFonts w:hint="cs"/>
                <w:rtl/>
              </w:rPr>
              <w:t>َّ</w:t>
            </w:r>
            <w:r w:rsidRPr="00C4672C">
              <w:rPr>
                <w:rFonts w:hint="cs"/>
                <w:rtl/>
              </w:rPr>
              <w:t>هته كسرى وقد كان مثله</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شبيها</w:t>
            </w:r>
            <w:r>
              <w:rPr>
                <w:rFonts w:hint="cs"/>
                <w:rtl/>
              </w:rPr>
              <w:t>ً</w:t>
            </w:r>
            <w:r w:rsidRPr="00C4672C">
              <w:rPr>
                <w:rFonts w:hint="cs"/>
                <w:rtl/>
              </w:rPr>
              <w:t xml:space="preserve"> بكسرى هديه</w:t>
            </w:r>
            <w:r w:rsidRPr="006F6A59">
              <w:rPr>
                <w:rFonts w:hint="cs"/>
                <w:rtl/>
              </w:rPr>
              <w:t xml:space="preserve"> </w:t>
            </w:r>
            <w:r w:rsidRPr="00C4672C">
              <w:rPr>
                <w:rFonts w:hint="cs"/>
                <w:rtl/>
              </w:rPr>
              <w:t>وضرائبه</w:t>
            </w:r>
            <w:r w:rsidRPr="00725071">
              <w:rPr>
                <w:rStyle w:val="libPoemTiniChar0"/>
                <w:rtl/>
              </w:rPr>
              <w:br/>
              <w:t> </w:t>
            </w:r>
          </w:p>
        </w:tc>
      </w:tr>
    </w:tbl>
    <w:p w:rsidR="00B56DD7" w:rsidRDefault="006524BF" w:rsidP="00825730">
      <w:pPr>
        <w:pStyle w:val="libNormal"/>
        <w:rPr>
          <w:rtl/>
        </w:rPr>
      </w:pPr>
      <w:r w:rsidRPr="00D4753A">
        <w:rPr>
          <w:rFonts w:hint="cs"/>
          <w:rtl/>
        </w:rPr>
        <w:t>قال</w:t>
      </w:r>
      <w:r w:rsidR="00B56DD7">
        <w:rPr>
          <w:rFonts w:hint="cs"/>
          <w:rtl/>
        </w:rPr>
        <w:t>:</w:t>
      </w:r>
      <w:r w:rsidRPr="00D4753A">
        <w:rPr>
          <w:rFonts w:hint="cs"/>
          <w:rtl/>
        </w:rPr>
        <w:t xml:space="preserve"> أي كان كافرا</w:t>
      </w:r>
      <w:r w:rsidR="00825730">
        <w:rPr>
          <w:rFonts w:hint="cs"/>
          <w:rtl/>
        </w:rPr>
        <w:t>ً</w:t>
      </w:r>
      <w:r w:rsidRPr="00D4753A">
        <w:rPr>
          <w:rFonts w:hint="cs"/>
          <w:rtl/>
        </w:rPr>
        <w:t xml:space="preserve"> كما كان كسرى كافرا</w:t>
      </w:r>
      <w:r w:rsidR="00825730">
        <w:rPr>
          <w:rFonts w:hint="cs"/>
          <w:rtl/>
        </w:rPr>
        <w:t>ً؛</w:t>
      </w:r>
      <w:r w:rsidRPr="00D4753A">
        <w:rPr>
          <w:rFonts w:hint="cs"/>
          <w:rtl/>
        </w:rPr>
        <w:t xml:space="preserve"> وكان المنصور رحمه الله تعالى إذا انشد هذا البيت يقول</w:t>
      </w:r>
      <w:r w:rsidR="00B56DD7">
        <w:rPr>
          <w:rFonts w:hint="cs"/>
          <w:rtl/>
        </w:rPr>
        <w:t>:</w:t>
      </w:r>
      <w:r w:rsidRPr="00D4753A">
        <w:rPr>
          <w:rFonts w:hint="cs"/>
          <w:rtl/>
        </w:rPr>
        <w:t xml:space="preserve"> لعن الله الوليد هو الذي فر</w:t>
      </w:r>
      <w:r w:rsidR="00825730">
        <w:rPr>
          <w:rFonts w:hint="cs"/>
          <w:rtl/>
        </w:rPr>
        <w:t>َّ</w:t>
      </w:r>
      <w:r w:rsidRPr="00D4753A">
        <w:rPr>
          <w:rFonts w:hint="cs"/>
          <w:rtl/>
        </w:rPr>
        <w:t xml:space="preserve">ق بين نبي عبد مناف بهذا الشعر </w:t>
      </w:r>
      <w:r w:rsidRPr="00E66E9B">
        <w:rPr>
          <w:rStyle w:val="libFootnotenumChar"/>
          <w:rFonts w:hint="cs"/>
          <w:rtl/>
        </w:rPr>
        <w:t>(1)</w:t>
      </w:r>
      <w:r w:rsidRPr="00D4753A">
        <w:rPr>
          <w:rFonts w:hint="cs"/>
          <w:rtl/>
        </w:rPr>
        <w:t xml:space="preserve">. </w:t>
      </w:r>
    </w:p>
    <w:p w:rsidR="006524BF" w:rsidRDefault="006524BF" w:rsidP="00D4753A">
      <w:pPr>
        <w:pStyle w:val="libNormal"/>
        <w:rPr>
          <w:rtl/>
        </w:rPr>
      </w:pPr>
      <w:r w:rsidRPr="00C4672C">
        <w:rPr>
          <w:rFonts w:hint="cs"/>
          <w:rtl/>
        </w:rPr>
        <w:t>هذه الأبيات المعزو</w:t>
      </w:r>
      <w:r w:rsidR="00825730">
        <w:rPr>
          <w:rFonts w:hint="cs"/>
          <w:rtl/>
        </w:rPr>
        <w:t>َّ</w:t>
      </w:r>
      <w:r w:rsidRPr="00C4672C">
        <w:rPr>
          <w:rFonts w:hint="cs"/>
          <w:rtl/>
        </w:rPr>
        <w:t>ة إلى عبد الله نسبها المسعودي في مروج الذهب 1</w:t>
      </w:r>
      <w:r w:rsidR="00B56DD7">
        <w:rPr>
          <w:rFonts w:hint="cs"/>
          <w:rtl/>
        </w:rPr>
        <w:t>:</w:t>
      </w:r>
      <w:r w:rsidRPr="00C4672C">
        <w:rPr>
          <w:rFonts w:hint="cs"/>
          <w:rtl/>
        </w:rPr>
        <w:t xml:space="preserve"> 443 إلى الفضل بن العباس بن أبي لهب وذكر منها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825730" w:rsidRPr="006F6A59" w:rsidTr="00825730">
        <w:trPr>
          <w:trHeight w:val="294"/>
        </w:trPr>
        <w:tc>
          <w:tcPr>
            <w:tcW w:w="4141" w:type="dxa"/>
          </w:tcPr>
          <w:p w:rsidR="00825730" w:rsidRPr="006F6A59" w:rsidRDefault="00825730" w:rsidP="00905805">
            <w:pPr>
              <w:pStyle w:val="libPoem"/>
            </w:pPr>
            <w:r w:rsidRPr="00C4672C">
              <w:rPr>
                <w:rFonts w:hint="cs"/>
                <w:rtl/>
              </w:rPr>
              <w:t>سلوا أهل مصر عن سلاح ابن أختنا</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فهم</w:t>
            </w:r>
            <w:r w:rsidRPr="006F6A59">
              <w:rPr>
                <w:rFonts w:hint="cs"/>
                <w:rtl/>
              </w:rPr>
              <w:t xml:space="preserve"> </w:t>
            </w:r>
            <w:r w:rsidRPr="00C4672C">
              <w:rPr>
                <w:rFonts w:hint="cs"/>
                <w:rtl/>
              </w:rPr>
              <w:t>سلبوه سيفه وحرائبه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وكان ولي</w:t>
            </w:r>
            <w:r>
              <w:rPr>
                <w:rFonts w:hint="cs"/>
                <w:rtl/>
              </w:rPr>
              <w:t>َّ</w:t>
            </w:r>
            <w:r w:rsidRPr="00C4672C">
              <w:rPr>
                <w:rFonts w:hint="cs"/>
                <w:rtl/>
              </w:rPr>
              <w:t xml:space="preserve"> العهد بعد</w:t>
            </w:r>
            <w:r>
              <w:rPr>
                <w:rFonts w:hint="cs"/>
                <w:rtl/>
              </w:rPr>
              <w:t xml:space="preserve"> محمَّد</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علي</w:t>
            </w:r>
            <w:r>
              <w:rPr>
                <w:rFonts w:hint="cs"/>
                <w:rtl/>
              </w:rPr>
              <w:t>ٌّ</w:t>
            </w:r>
            <w:r w:rsidRPr="00C4672C">
              <w:rPr>
                <w:rFonts w:hint="cs"/>
                <w:rtl/>
              </w:rPr>
              <w:t xml:space="preserve"> وفي كل</w:t>
            </w:r>
            <w:r>
              <w:rPr>
                <w:rFonts w:hint="cs"/>
                <w:rtl/>
              </w:rPr>
              <w:t>ِّ</w:t>
            </w:r>
            <w:r w:rsidRPr="00C4672C">
              <w:rPr>
                <w:rFonts w:hint="cs"/>
                <w:rtl/>
              </w:rPr>
              <w:t xml:space="preserve"> المواطن صاحبه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علي</w:t>
            </w:r>
            <w:r>
              <w:rPr>
                <w:rFonts w:hint="cs"/>
                <w:rtl/>
              </w:rPr>
              <w:t>ٌّ</w:t>
            </w:r>
            <w:r w:rsidRPr="00C4672C">
              <w:rPr>
                <w:rFonts w:hint="cs"/>
                <w:rtl/>
              </w:rPr>
              <w:t xml:space="preserve"> ولي</w:t>
            </w:r>
            <w:r>
              <w:rPr>
                <w:rFonts w:hint="cs"/>
                <w:rtl/>
              </w:rPr>
              <w:t>ُّ</w:t>
            </w:r>
            <w:r w:rsidRPr="00C4672C">
              <w:rPr>
                <w:rFonts w:hint="cs"/>
                <w:rtl/>
              </w:rPr>
              <w:t xml:space="preserve"> الله أظهر دينه</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وأنت مع الأشقين فيما تحاربه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وأنت امرؤ</w:t>
            </w:r>
            <w:r>
              <w:rPr>
                <w:rFonts w:hint="cs"/>
                <w:rtl/>
              </w:rPr>
              <w:t>ٌ</w:t>
            </w:r>
            <w:r w:rsidRPr="006F6A59">
              <w:rPr>
                <w:rFonts w:hint="cs"/>
                <w:rtl/>
              </w:rPr>
              <w:t xml:space="preserve"> </w:t>
            </w:r>
            <w:r w:rsidRPr="00C4672C">
              <w:rPr>
                <w:rFonts w:hint="cs"/>
                <w:rtl/>
              </w:rPr>
              <w:t>من أهل صيفور مارح</w:t>
            </w:r>
            <w:r>
              <w:rPr>
                <w:rFonts w:hint="cs"/>
                <w:rtl/>
              </w:rPr>
              <w:t>ٌ</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905805">
            <w:pPr>
              <w:pStyle w:val="libPoem"/>
            </w:pPr>
            <w:r w:rsidRPr="00C4672C">
              <w:rPr>
                <w:rFonts w:hint="cs"/>
                <w:rtl/>
              </w:rPr>
              <w:t>فما لك فينا من</w:t>
            </w:r>
            <w:r w:rsidRPr="006F6A59">
              <w:rPr>
                <w:rFonts w:hint="cs"/>
                <w:rtl/>
              </w:rPr>
              <w:t xml:space="preserve"> </w:t>
            </w:r>
            <w:r w:rsidRPr="00C4672C">
              <w:rPr>
                <w:rFonts w:hint="cs"/>
                <w:rtl/>
              </w:rPr>
              <w:t>حميم تعاتبه</w:t>
            </w:r>
            <w:r w:rsidRPr="00725071">
              <w:rPr>
                <w:rStyle w:val="libPoemTiniChar0"/>
                <w:rtl/>
              </w:rPr>
              <w:br/>
              <w:t> </w:t>
            </w:r>
          </w:p>
        </w:tc>
      </w:tr>
      <w:tr w:rsidR="00825730" w:rsidRPr="006F6A59" w:rsidTr="00825730">
        <w:trPr>
          <w:trHeight w:val="294"/>
        </w:trPr>
        <w:tc>
          <w:tcPr>
            <w:tcW w:w="4141" w:type="dxa"/>
          </w:tcPr>
          <w:p w:rsidR="00825730" w:rsidRPr="006F6A59" w:rsidRDefault="00825730" w:rsidP="00905805">
            <w:pPr>
              <w:pStyle w:val="libPoem"/>
            </w:pPr>
            <w:r w:rsidRPr="00C4672C">
              <w:rPr>
                <w:rFonts w:hint="cs"/>
                <w:rtl/>
              </w:rPr>
              <w:t>وقد أنزل الر</w:t>
            </w:r>
            <w:r>
              <w:rPr>
                <w:rFonts w:hint="cs"/>
                <w:rtl/>
              </w:rPr>
              <w:t>َّ</w:t>
            </w:r>
            <w:r w:rsidRPr="00C4672C">
              <w:rPr>
                <w:rFonts w:hint="cs"/>
                <w:rtl/>
              </w:rPr>
              <w:t>حمن إن</w:t>
            </w:r>
            <w:r>
              <w:rPr>
                <w:rFonts w:hint="cs"/>
                <w:rtl/>
              </w:rPr>
              <w:t>َّ</w:t>
            </w:r>
            <w:r w:rsidRPr="00C4672C">
              <w:rPr>
                <w:rFonts w:hint="cs"/>
                <w:rtl/>
              </w:rPr>
              <w:t>ك فاسق</w:t>
            </w:r>
            <w:r>
              <w:rPr>
                <w:rFonts w:hint="cs"/>
                <w:rtl/>
              </w:rPr>
              <w:t>ٌ</w:t>
            </w:r>
            <w:r w:rsidRPr="00725071">
              <w:rPr>
                <w:rStyle w:val="libPoemTiniChar0"/>
                <w:rtl/>
              </w:rPr>
              <w:br/>
              <w:t> </w:t>
            </w:r>
          </w:p>
        </w:tc>
        <w:tc>
          <w:tcPr>
            <w:tcW w:w="294" w:type="dxa"/>
          </w:tcPr>
          <w:p w:rsidR="00825730" w:rsidRDefault="00825730" w:rsidP="00905805">
            <w:pPr>
              <w:pStyle w:val="libPoem"/>
              <w:rPr>
                <w:rtl/>
              </w:rPr>
            </w:pPr>
          </w:p>
        </w:tc>
        <w:tc>
          <w:tcPr>
            <w:tcW w:w="4101" w:type="dxa"/>
          </w:tcPr>
          <w:p w:rsidR="00825730" w:rsidRPr="006F6A59" w:rsidRDefault="00825730" w:rsidP="00825730">
            <w:pPr>
              <w:pStyle w:val="libPoem"/>
            </w:pPr>
            <w:r w:rsidRPr="00C4672C">
              <w:rPr>
                <w:rFonts w:hint="cs"/>
                <w:rtl/>
              </w:rPr>
              <w:t>فما لك في ال</w:t>
            </w:r>
            <w:r>
              <w:rPr>
                <w:rFonts w:hint="cs"/>
                <w:rtl/>
              </w:rPr>
              <w:t>إ</w:t>
            </w:r>
            <w:r w:rsidRPr="00C4672C">
              <w:rPr>
                <w:rFonts w:hint="cs"/>
                <w:rtl/>
              </w:rPr>
              <w:t>سلام سهم</w:t>
            </w:r>
            <w:r>
              <w:rPr>
                <w:rFonts w:hint="cs"/>
                <w:rtl/>
              </w:rPr>
              <w:t>ٌ</w:t>
            </w:r>
            <w:r w:rsidRPr="00C4672C">
              <w:rPr>
                <w:rFonts w:hint="cs"/>
                <w:rtl/>
              </w:rPr>
              <w:t xml:space="preserve"> تطالبه</w:t>
            </w:r>
            <w:r w:rsidRPr="00725071">
              <w:rPr>
                <w:rStyle w:val="libPoemTiniChar0"/>
                <w:rtl/>
              </w:rPr>
              <w:br/>
              <w:t> </w:t>
            </w:r>
          </w:p>
        </w:tc>
      </w:tr>
    </w:tbl>
    <w:p w:rsidR="006524BF" w:rsidRPr="00C4672C" w:rsidRDefault="00F36230" w:rsidP="00825730">
      <w:pPr>
        <w:pStyle w:val="libCenterBold2"/>
        <w:rPr>
          <w:rtl/>
        </w:rPr>
      </w:pPr>
      <w:bookmarkStart w:id="150" w:name="92"/>
      <w:r>
        <w:rPr>
          <w:rFonts w:hint="cs"/>
          <w:rtl/>
        </w:rPr>
        <w:t>-</w:t>
      </w:r>
      <w:r w:rsidR="006524BF" w:rsidRPr="00C4672C">
        <w:rPr>
          <w:rFonts w:hint="cs"/>
          <w:rtl/>
        </w:rPr>
        <w:t xml:space="preserve"> 39</w:t>
      </w:r>
      <w:r>
        <w:rPr>
          <w:rFonts w:hint="cs"/>
          <w:rtl/>
        </w:rPr>
        <w:t xml:space="preserve"> -</w:t>
      </w:r>
      <w:bookmarkEnd w:id="150"/>
    </w:p>
    <w:p w:rsidR="00B56DD7" w:rsidRDefault="006524BF" w:rsidP="002B5003">
      <w:pPr>
        <w:pStyle w:val="Heading2Center"/>
        <w:rPr>
          <w:rtl/>
        </w:rPr>
      </w:pPr>
      <w:bookmarkStart w:id="151" w:name="_Toc526161132"/>
      <w:r w:rsidRPr="00C4672C">
        <w:rPr>
          <w:rFonts w:hint="cs"/>
          <w:rtl/>
        </w:rPr>
        <w:t>الخليفة والشجرة الملعونة في القرآن</w:t>
      </w:r>
      <w:bookmarkEnd w:id="151"/>
    </w:p>
    <w:p w:rsidR="006524BF" w:rsidRPr="00C4672C" w:rsidRDefault="006524BF" w:rsidP="00D4753A">
      <w:pPr>
        <w:pStyle w:val="libNormal"/>
        <w:rPr>
          <w:rtl/>
        </w:rPr>
      </w:pPr>
      <w:r w:rsidRPr="00C4672C">
        <w:rPr>
          <w:rFonts w:hint="cs"/>
          <w:rtl/>
        </w:rPr>
        <w:t>كان مزيج نفس الخليفة حب</w:t>
      </w:r>
      <w:r w:rsidR="00825730">
        <w:rPr>
          <w:rFonts w:hint="cs"/>
          <w:rtl/>
        </w:rPr>
        <w:t>ّ</w:t>
      </w:r>
      <w:r w:rsidRPr="00C4672C">
        <w:rPr>
          <w:rFonts w:hint="cs"/>
          <w:rtl/>
        </w:rPr>
        <w:t xml:space="preserve"> بني أبيه آل أمي</w:t>
      </w:r>
      <w:r w:rsidR="00825730">
        <w:rPr>
          <w:rFonts w:hint="cs"/>
          <w:rtl/>
        </w:rPr>
        <w:t>َّ</w:t>
      </w:r>
      <w:r w:rsidRPr="00C4672C">
        <w:rPr>
          <w:rFonts w:hint="cs"/>
          <w:rtl/>
        </w:rPr>
        <w:t xml:space="preserve">ة الشجرة الملعونة في القرآن و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شر ابن أبي الحديد 1</w:t>
      </w:r>
      <w:r w:rsidR="00B56DD7">
        <w:rPr>
          <w:rFonts w:hint="cs"/>
          <w:rtl/>
        </w:rPr>
        <w:t>:</w:t>
      </w:r>
      <w:r w:rsidRPr="00D57D55">
        <w:rPr>
          <w:rFonts w:hint="cs"/>
          <w:rtl/>
        </w:rPr>
        <w:t xml:space="preserve"> 90. </w:t>
      </w:r>
    </w:p>
    <w:p w:rsidR="006524BF" w:rsidRPr="006F6A59" w:rsidRDefault="006524BF" w:rsidP="0063372F">
      <w:pPr>
        <w:pStyle w:val="libNormal"/>
      </w:pPr>
      <w:r w:rsidRPr="0063372F">
        <w:rPr>
          <w:rFonts w:hint="cs"/>
          <w:rtl/>
        </w:rPr>
        <w:br w:type="page"/>
      </w:r>
    </w:p>
    <w:p w:rsidR="00B56DD7" w:rsidRDefault="006524BF" w:rsidP="00905805">
      <w:pPr>
        <w:pStyle w:val="libNormal0"/>
        <w:rPr>
          <w:rtl/>
        </w:rPr>
      </w:pPr>
      <w:r w:rsidRPr="0063372F">
        <w:rPr>
          <w:rFonts w:hint="cs"/>
          <w:rtl/>
        </w:rPr>
        <w:lastRenderedPageBreak/>
        <w:t>تفضيلهم على الناس</w:t>
      </w:r>
      <w:r w:rsidR="00B56DD7">
        <w:rPr>
          <w:rFonts w:hint="cs"/>
          <w:rtl/>
        </w:rPr>
        <w:t>،</w:t>
      </w:r>
      <w:r w:rsidRPr="0063372F">
        <w:rPr>
          <w:rFonts w:hint="cs"/>
          <w:rtl/>
        </w:rPr>
        <w:t xml:space="preserve"> وقد تنش</w:t>
      </w:r>
      <w:r w:rsidR="007D47FA">
        <w:rPr>
          <w:rFonts w:hint="cs"/>
          <w:rtl/>
        </w:rPr>
        <w:t>َّ</w:t>
      </w:r>
      <w:r w:rsidRPr="0063372F">
        <w:rPr>
          <w:rFonts w:hint="cs"/>
          <w:rtl/>
        </w:rPr>
        <w:t>ب ذلك في قلبه وكان معروفا</w:t>
      </w:r>
      <w:r w:rsidR="00905805">
        <w:rPr>
          <w:rFonts w:hint="cs"/>
          <w:rtl/>
        </w:rPr>
        <w:t>ً</w:t>
      </w:r>
      <w:r w:rsidRPr="0063372F">
        <w:rPr>
          <w:rFonts w:hint="cs"/>
          <w:rtl/>
        </w:rPr>
        <w:t xml:space="preserve"> منه من أو</w:t>
      </w:r>
      <w:r w:rsidR="00905805">
        <w:rPr>
          <w:rFonts w:hint="cs"/>
          <w:rtl/>
        </w:rPr>
        <w:t>َّ</w:t>
      </w:r>
      <w:r w:rsidRPr="0063372F">
        <w:rPr>
          <w:rFonts w:hint="cs"/>
          <w:rtl/>
        </w:rPr>
        <w:t>ل يومه</w:t>
      </w:r>
      <w:r w:rsidR="00B56DD7">
        <w:rPr>
          <w:rFonts w:hint="cs"/>
          <w:rtl/>
        </w:rPr>
        <w:t>،</w:t>
      </w:r>
      <w:r w:rsidRPr="0063372F">
        <w:rPr>
          <w:rFonts w:hint="cs"/>
          <w:rtl/>
        </w:rPr>
        <w:t xml:space="preserve"> وعرفه بذلك م</w:t>
      </w:r>
      <w:r w:rsidR="00905805">
        <w:rPr>
          <w:rFonts w:hint="cs"/>
          <w:rtl/>
        </w:rPr>
        <w:t>َ</w:t>
      </w:r>
      <w:r w:rsidRPr="0063372F">
        <w:rPr>
          <w:rFonts w:hint="cs"/>
          <w:rtl/>
        </w:rPr>
        <w:t>ن عرفه قال عمر بن الخطاب لابن عب</w:t>
      </w:r>
      <w:r w:rsidR="00905805">
        <w:rPr>
          <w:rFonts w:hint="cs"/>
          <w:rtl/>
        </w:rPr>
        <w:t>ّ</w:t>
      </w:r>
      <w:r w:rsidRPr="0063372F">
        <w:rPr>
          <w:rFonts w:hint="cs"/>
          <w:rtl/>
        </w:rPr>
        <w:t>اس</w:t>
      </w:r>
      <w:r w:rsidR="00B56DD7">
        <w:rPr>
          <w:rFonts w:hint="cs"/>
          <w:rtl/>
        </w:rPr>
        <w:t>:</w:t>
      </w:r>
      <w:r w:rsidRPr="0063372F">
        <w:rPr>
          <w:rFonts w:hint="cs"/>
          <w:rtl/>
        </w:rPr>
        <w:t xml:space="preserve"> لو وليها عثمان لحمل بني أبي معيط على رقاب الناس ولو فعلها لقتلوه</w:t>
      </w:r>
      <w:r w:rsidRPr="0063372F">
        <w:rPr>
          <w:rStyle w:val="libFootnotenumChar"/>
          <w:rFonts w:hint="cs"/>
          <w:rtl/>
        </w:rPr>
        <w:t>(1)</w:t>
      </w:r>
      <w:r w:rsidRPr="0063372F">
        <w:rPr>
          <w:rFonts w:hint="cs"/>
          <w:rtl/>
        </w:rPr>
        <w:t xml:space="preserve">. </w:t>
      </w:r>
    </w:p>
    <w:p w:rsidR="00B56DD7" w:rsidRDefault="006524BF" w:rsidP="00D4753A">
      <w:pPr>
        <w:pStyle w:val="libNormal"/>
        <w:rPr>
          <w:rtl/>
        </w:rPr>
      </w:pPr>
      <w:r w:rsidRPr="00C4672C">
        <w:rPr>
          <w:rFonts w:hint="cs"/>
          <w:rtl/>
        </w:rPr>
        <w:t>وفي لفظ الإمام أبي حنيفة</w:t>
      </w:r>
      <w:r w:rsidR="00B56DD7">
        <w:rPr>
          <w:rFonts w:hint="cs"/>
          <w:rtl/>
        </w:rPr>
        <w:t>:</w:t>
      </w:r>
      <w:r w:rsidRPr="00C4672C">
        <w:rPr>
          <w:rFonts w:hint="cs"/>
          <w:rtl/>
        </w:rPr>
        <w:t xml:space="preserve"> لو وليت</w:t>
      </w:r>
      <w:r w:rsidR="00905805">
        <w:rPr>
          <w:rFonts w:hint="cs"/>
          <w:rtl/>
        </w:rPr>
        <w:t>ُ</w:t>
      </w:r>
      <w:r w:rsidRPr="00C4672C">
        <w:rPr>
          <w:rFonts w:hint="cs"/>
          <w:rtl/>
        </w:rPr>
        <w:t>ها عثمان لحمل آل أبي معيط على رقاب الناس</w:t>
      </w:r>
      <w:r w:rsidR="00B56DD7">
        <w:rPr>
          <w:rFonts w:hint="cs"/>
          <w:rtl/>
        </w:rPr>
        <w:t>،</w:t>
      </w:r>
      <w:r w:rsidRPr="00C4672C">
        <w:rPr>
          <w:rFonts w:hint="cs"/>
          <w:rtl/>
        </w:rPr>
        <w:t xml:space="preserve"> والله لو فعلت لفعل</w:t>
      </w:r>
      <w:r w:rsidR="00B56DD7">
        <w:rPr>
          <w:rFonts w:hint="cs"/>
          <w:rtl/>
        </w:rPr>
        <w:t>،</w:t>
      </w:r>
      <w:r w:rsidRPr="00C4672C">
        <w:rPr>
          <w:rFonts w:hint="cs"/>
          <w:rtl/>
        </w:rPr>
        <w:t xml:space="preserve"> ولو فعل لأوشكوا أن يسير وإليه</w:t>
      </w:r>
      <w:r w:rsidR="004B6304">
        <w:rPr>
          <w:rFonts w:hint="cs"/>
          <w:rtl/>
        </w:rPr>
        <w:t xml:space="preserve"> حتّى </w:t>
      </w:r>
      <w:r w:rsidRPr="00C4672C">
        <w:rPr>
          <w:rFonts w:hint="cs"/>
          <w:rtl/>
        </w:rPr>
        <w:t>يجز</w:t>
      </w:r>
      <w:r w:rsidR="00905805">
        <w:rPr>
          <w:rFonts w:hint="cs"/>
          <w:rtl/>
        </w:rPr>
        <w:t>ّ</w:t>
      </w:r>
      <w:r w:rsidRPr="00C4672C">
        <w:rPr>
          <w:rFonts w:hint="cs"/>
          <w:rtl/>
        </w:rPr>
        <w:t>وا رأسه</w:t>
      </w:r>
      <w:r w:rsidR="00B56DD7">
        <w:rPr>
          <w:rFonts w:hint="cs"/>
          <w:rtl/>
        </w:rPr>
        <w:t>،</w:t>
      </w:r>
      <w:r w:rsidRPr="00C4672C">
        <w:rPr>
          <w:rFonts w:hint="cs"/>
          <w:rtl/>
        </w:rPr>
        <w:t xml:space="preserve"> ذكره القاضي أبو يوسف في الآثار ص 217. </w:t>
      </w:r>
    </w:p>
    <w:p w:rsidR="00B56DD7" w:rsidRDefault="006524BF" w:rsidP="00905805">
      <w:pPr>
        <w:pStyle w:val="libNormal"/>
        <w:rPr>
          <w:rtl/>
        </w:rPr>
      </w:pPr>
      <w:r w:rsidRPr="00D4753A">
        <w:rPr>
          <w:rFonts w:hint="cs"/>
          <w:rtl/>
        </w:rPr>
        <w:t>ووص</w:t>
      </w:r>
      <w:r w:rsidR="00905805">
        <w:rPr>
          <w:rFonts w:hint="cs"/>
          <w:rtl/>
        </w:rPr>
        <w:t>َّ</w:t>
      </w:r>
      <w:r w:rsidRPr="00D4753A">
        <w:rPr>
          <w:rFonts w:hint="cs"/>
          <w:rtl/>
        </w:rPr>
        <w:t>ى إلى عثمان بقوله</w:t>
      </w:r>
      <w:r w:rsidR="00B56DD7">
        <w:rPr>
          <w:rFonts w:hint="cs"/>
          <w:rtl/>
        </w:rPr>
        <w:t>:</w:t>
      </w:r>
      <w:r w:rsidRPr="00D4753A">
        <w:rPr>
          <w:rFonts w:hint="cs"/>
          <w:rtl/>
        </w:rPr>
        <w:t xml:space="preserve"> إن وليت</w:t>
      </w:r>
      <w:r w:rsidR="00905805">
        <w:rPr>
          <w:rFonts w:hint="cs"/>
          <w:rtl/>
        </w:rPr>
        <w:t>َ</w:t>
      </w:r>
      <w:r w:rsidRPr="00D4753A">
        <w:rPr>
          <w:rFonts w:hint="cs"/>
          <w:rtl/>
        </w:rPr>
        <w:t xml:space="preserve"> هذا الأمر فات</w:t>
      </w:r>
      <w:r w:rsidR="00905805">
        <w:rPr>
          <w:rFonts w:hint="cs"/>
          <w:rtl/>
        </w:rPr>
        <w:t>َّ</w:t>
      </w:r>
      <w:r w:rsidRPr="00D4753A">
        <w:rPr>
          <w:rFonts w:hint="cs"/>
          <w:rtl/>
        </w:rPr>
        <w:t>ق الله ولا تحمل آل أبي معيط على رقاب الناس</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وبهذه الوصي</w:t>
      </w:r>
      <w:r w:rsidR="00905805">
        <w:rPr>
          <w:rFonts w:hint="cs"/>
          <w:rtl/>
        </w:rPr>
        <w:t>َّ</w:t>
      </w:r>
      <w:r w:rsidRPr="00C4672C">
        <w:rPr>
          <w:rFonts w:hint="cs"/>
          <w:rtl/>
        </w:rPr>
        <w:t>ة أخذه علي</w:t>
      </w:r>
      <w:r w:rsidR="00905805">
        <w:rPr>
          <w:rFonts w:hint="cs"/>
          <w:rtl/>
        </w:rPr>
        <w:t>ٌّ</w:t>
      </w:r>
      <w:r w:rsidRPr="00C4672C">
        <w:rPr>
          <w:rFonts w:hint="cs"/>
          <w:rtl/>
        </w:rPr>
        <w:t xml:space="preserve"> وطلحة والزبير لما ول</w:t>
      </w:r>
      <w:r w:rsidR="00905805">
        <w:rPr>
          <w:rFonts w:hint="cs"/>
          <w:rtl/>
        </w:rPr>
        <w:t>ّ</w:t>
      </w:r>
      <w:r w:rsidRPr="00C4672C">
        <w:rPr>
          <w:rFonts w:hint="cs"/>
          <w:rtl/>
        </w:rPr>
        <w:t>ى الوليد بن عقبة على الكوفة وقالوا له</w:t>
      </w:r>
      <w:r w:rsidR="00B56DD7">
        <w:rPr>
          <w:rFonts w:hint="cs"/>
          <w:rtl/>
        </w:rPr>
        <w:t>:</w:t>
      </w:r>
      <w:r w:rsidRPr="00C4672C">
        <w:rPr>
          <w:rFonts w:hint="cs"/>
          <w:rtl/>
        </w:rPr>
        <w:t xml:space="preserve"> ألم يوصك عمر أل</w:t>
      </w:r>
      <w:r w:rsidR="00905805">
        <w:rPr>
          <w:rFonts w:hint="cs"/>
          <w:rtl/>
        </w:rPr>
        <w:t>ّ</w:t>
      </w:r>
      <w:r w:rsidRPr="00C4672C">
        <w:rPr>
          <w:rFonts w:hint="cs"/>
          <w:rtl/>
        </w:rPr>
        <w:t>ا تحمل آل أبي معيط وبني أمي</w:t>
      </w:r>
      <w:r w:rsidR="00905805">
        <w:rPr>
          <w:rFonts w:hint="cs"/>
          <w:rtl/>
        </w:rPr>
        <w:t>َّ</w:t>
      </w:r>
      <w:r w:rsidRPr="00C4672C">
        <w:rPr>
          <w:rFonts w:hint="cs"/>
          <w:rtl/>
        </w:rPr>
        <w:t>ة على رقاب الناس</w:t>
      </w:r>
      <w:r w:rsidR="00B56DD7">
        <w:rPr>
          <w:rFonts w:hint="cs"/>
          <w:rtl/>
        </w:rPr>
        <w:t>؟</w:t>
      </w:r>
      <w:r w:rsidRPr="00C4672C">
        <w:rPr>
          <w:rFonts w:hint="cs"/>
          <w:rtl/>
        </w:rPr>
        <w:t xml:space="preserve"> فلم يجبهم بشيء. </w:t>
      </w:r>
      <w:r w:rsidR="00B56DD7">
        <w:rPr>
          <w:rFonts w:hint="cs"/>
          <w:rtl/>
        </w:rPr>
        <w:t>(</w:t>
      </w:r>
      <w:r w:rsidRPr="00C4672C">
        <w:rPr>
          <w:rFonts w:hint="cs"/>
          <w:rtl/>
        </w:rPr>
        <w:t>أنساب البلاذري 5</w:t>
      </w:r>
      <w:r w:rsidR="00B56DD7">
        <w:rPr>
          <w:rFonts w:hint="cs"/>
          <w:rtl/>
        </w:rPr>
        <w:t>:</w:t>
      </w:r>
      <w:r w:rsidRPr="00C4672C">
        <w:rPr>
          <w:rFonts w:hint="cs"/>
          <w:rtl/>
        </w:rPr>
        <w:t xml:space="preserve"> 30</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كان يبذل كل</w:t>
      </w:r>
      <w:r w:rsidR="00905805">
        <w:rPr>
          <w:rFonts w:hint="cs"/>
          <w:rtl/>
        </w:rPr>
        <w:t>َّ</w:t>
      </w:r>
      <w:r w:rsidRPr="00C4672C">
        <w:rPr>
          <w:rFonts w:hint="cs"/>
          <w:rtl/>
        </w:rPr>
        <w:t xml:space="preserve"> جهده في تأسيس حكومة أموي</w:t>
      </w:r>
      <w:r w:rsidR="00905805">
        <w:rPr>
          <w:rFonts w:hint="cs"/>
          <w:rtl/>
        </w:rPr>
        <w:t>َّ</w:t>
      </w:r>
      <w:r w:rsidRPr="00C4672C">
        <w:rPr>
          <w:rFonts w:hint="cs"/>
          <w:rtl/>
        </w:rPr>
        <w:t>ة قاهرة في الحواضر الإسلامي</w:t>
      </w:r>
      <w:r w:rsidR="00905805">
        <w:rPr>
          <w:rFonts w:hint="cs"/>
          <w:rtl/>
        </w:rPr>
        <w:t>َّ</w:t>
      </w:r>
      <w:r w:rsidRPr="00C4672C">
        <w:rPr>
          <w:rFonts w:hint="cs"/>
          <w:rtl/>
        </w:rPr>
        <w:t>ة كل</w:t>
      </w:r>
      <w:r w:rsidR="00905805">
        <w:rPr>
          <w:rFonts w:hint="cs"/>
          <w:rtl/>
        </w:rPr>
        <w:t>ّ</w:t>
      </w:r>
      <w:r w:rsidRPr="00C4672C">
        <w:rPr>
          <w:rFonts w:hint="cs"/>
          <w:rtl/>
        </w:rPr>
        <w:t>ها تقهر م</w:t>
      </w:r>
      <w:r w:rsidR="00905805">
        <w:rPr>
          <w:rFonts w:hint="cs"/>
          <w:rtl/>
        </w:rPr>
        <w:t>َ</w:t>
      </w:r>
      <w:r w:rsidRPr="00C4672C">
        <w:rPr>
          <w:rFonts w:hint="cs"/>
          <w:rtl/>
        </w:rPr>
        <w:t>ن عداهم</w:t>
      </w:r>
      <w:r w:rsidR="00B56DD7">
        <w:rPr>
          <w:rFonts w:hint="cs"/>
          <w:rtl/>
        </w:rPr>
        <w:t>،</w:t>
      </w:r>
      <w:r w:rsidRPr="00C4672C">
        <w:rPr>
          <w:rFonts w:hint="cs"/>
          <w:rtl/>
        </w:rPr>
        <w:t xml:space="preserve"> وتنسي ذكرهم في القرون الغابرة</w:t>
      </w:r>
      <w:r w:rsidR="00B56DD7">
        <w:rPr>
          <w:rFonts w:hint="cs"/>
          <w:rtl/>
        </w:rPr>
        <w:t>،</w:t>
      </w:r>
      <w:r w:rsidRPr="00C4672C">
        <w:rPr>
          <w:rFonts w:hint="cs"/>
          <w:rtl/>
        </w:rPr>
        <w:t xml:space="preserve"> غير أن</w:t>
      </w:r>
      <w:r w:rsidR="00905805">
        <w:rPr>
          <w:rFonts w:hint="cs"/>
          <w:rtl/>
        </w:rPr>
        <w:t>َّ</w:t>
      </w:r>
      <w:r w:rsidRPr="00C4672C">
        <w:rPr>
          <w:rFonts w:hint="cs"/>
          <w:rtl/>
        </w:rPr>
        <w:t xml:space="preserve"> الق</w:t>
      </w:r>
      <w:r w:rsidR="00905805">
        <w:rPr>
          <w:rFonts w:hint="cs"/>
          <w:rtl/>
        </w:rPr>
        <w:t>َ</w:t>
      </w:r>
      <w:r w:rsidRPr="00C4672C">
        <w:rPr>
          <w:rFonts w:hint="cs"/>
          <w:rtl/>
        </w:rPr>
        <w:t>د</w:t>
      </w:r>
      <w:r w:rsidR="00905805">
        <w:rPr>
          <w:rFonts w:hint="cs"/>
          <w:rtl/>
        </w:rPr>
        <w:t>َ</w:t>
      </w:r>
      <w:r w:rsidRPr="00C4672C">
        <w:rPr>
          <w:rFonts w:hint="cs"/>
          <w:rtl/>
        </w:rPr>
        <w:t>ر الحاتم راغمه على منوي</w:t>
      </w:r>
      <w:r w:rsidR="00905805">
        <w:rPr>
          <w:rFonts w:hint="cs"/>
          <w:rtl/>
        </w:rPr>
        <w:t>ّ</w:t>
      </w:r>
      <w:r w:rsidRPr="00C4672C">
        <w:rPr>
          <w:rFonts w:hint="cs"/>
          <w:rtl/>
        </w:rPr>
        <w:t>اته فجعل الذكر الجميل الخالد والبقي</w:t>
      </w:r>
      <w:r w:rsidR="00905805">
        <w:rPr>
          <w:rFonts w:hint="cs"/>
          <w:rtl/>
        </w:rPr>
        <w:t>َّ</w:t>
      </w:r>
      <w:r w:rsidRPr="00C4672C">
        <w:rPr>
          <w:rFonts w:hint="cs"/>
          <w:rtl/>
        </w:rPr>
        <w:t>ة المتواصلة في الحقب والأجيال كل</w:t>
      </w:r>
      <w:r w:rsidR="00905805">
        <w:rPr>
          <w:rFonts w:hint="cs"/>
          <w:rtl/>
        </w:rPr>
        <w:t>ّ</w:t>
      </w:r>
      <w:r w:rsidRPr="00C4672C">
        <w:rPr>
          <w:rFonts w:hint="cs"/>
          <w:rtl/>
        </w:rPr>
        <w:t>ها لآل علي</w:t>
      </w:r>
      <w:r w:rsidR="00905805">
        <w:rPr>
          <w:rFonts w:hint="cs"/>
          <w:rtl/>
        </w:rPr>
        <w:t>ّ</w:t>
      </w:r>
      <w:r w:rsidRPr="00C4672C">
        <w:rPr>
          <w:rFonts w:hint="cs"/>
          <w:rtl/>
        </w:rPr>
        <w:t xml:space="preserve"> عليه وعليهم الس</w:t>
      </w:r>
      <w:r w:rsidR="00905805">
        <w:rPr>
          <w:rFonts w:hint="cs"/>
          <w:rtl/>
        </w:rPr>
        <w:t>َّ</w:t>
      </w:r>
      <w:r w:rsidRPr="00C4672C">
        <w:rPr>
          <w:rFonts w:hint="cs"/>
          <w:rtl/>
        </w:rPr>
        <w:t>لام</w:t>
      </w:r>
      <w:r w:rsidR="00B56DD7">
        <w:rPr>
          <w:rFonts w:hint="cs"/>
          <w:rtl/>
        </w:rPr>
        <w:t>،</w:t>
      </w:r>
      <w:r w:rsidRPr="00C4672C">
        <w:rPr>
          <w:rFonts w:hint="cs"/>
          <w:rtl/>
        </w:rPr>
        <w:t xml:space="preserve"> وأم</w:t>
      </w:r>
      <w:r w:rsidR="00905805">
        <w:rPr>
          <w:rFonts w:hint="cs"/>
          <w:rtl/>
        </w:rPr>
        <w:t>ّ</w:t>
      </w:r>
      <w:r w:rsidRPr="00C4672C">
        <w:rPr>
          <w:rFonts w:hint="cs"/>
          <w:rtl/>
        </w:rPr>
        <w:t>ا آل حرب فلا تجد من ينتمي إليهم غير متوار</w:t>
      </w:r>
      <w:r w:rsidR="00905805">
        <w:rPr>
          <w:rFonts w:hint="cs"/>
          <w:rtl/>
        </w:rPr>
        <w:t>ٍ</w:t>
      </w:r>
      <w:r w:rsidRPr="00C4672C">
        <w:rPr>
          <w:rFonts w:hint="cs"/>
          <w:rtl/>
        </w:rPr>
        <w:t xml:space="preserve"> بانتسابه</w:t>
      </w:r>
      <w:r w:rsidR="00B56DD7">
        <w:rPr>
          <w:rFonts w:hint="cs"/>
          <w:rtl/>
        </w:rPr>
        <w:t>،</w:t>
      </w:r>
      <w:r w:rsidRPr="00C4672C">
        <w:rPr>
          <w:rFonts w:hint="cs"/>
          <w:rtl/>
        </w:rPr>
        <w:t xml:space="preserve"> متخافت عند ذكر نسبه</w:t>
      </w:r>
      <w:r w:rsidR="00B56DD7">
        <w:rPr>
          <w:rFonts w:hint="cs"/>
          <w:rtl/>
        </w:rPr>
        <w:t>،</w:t>
      </w:r>
      <w:r w:rsidRPr="00C4672C">
        <w:rPr>
          <w:rFonts w:hint="cs"/>
          <w:rtl/>
        </w:rPr>
        <w:t xml:space="preserve"> فكأن</w:t>
      </w:r>
      <w:r w:rsidR="00905805">
        <w:rPr>
          <w:rFonts w:hint="cs"/>
          <w:rtl/>
        </w:rPr>
        <w:t>َّ</w:t>
      </w:r>
      <w:r w:rsidRPr="00C4672C">
        <w:rPr>
          <w:rFonts w:hint="cs"/>
          <w:rtl/>
        </w:rPr>
        <w:t>هم حديث أمس الدابر</w:t>
      </w:r>
      <w:r w:rsidR="00B56DD7">
        <w:rPr>
          <w:rFonts w:hint="cs"/>
          <w:rtl/>
        </w:rPr>
        <w:t>،</w:t>
      </w:r>
      <w:r w:rsidRPr="00C4672C">
        <w:rPr>
          <w:rFonts w:hint="cs"/>
          <w:rtl/>
        </w:rPr>
        <w:t xml:space="preserve"> فلا ترى لهم ذكرا</w:t>
      </w:r>
      <w:r w:rsidR="00905805">
        <w:rPr>
          <w:rFonts w:hint="cs"/>
          <w:rtl/>
        </w:rPr>
        <w:t>ً</w:t>
      </w:r>
      <w:r w:rsidR="00B56DD7">
        <w:rPr>
          <w:rFonts w:hint="cs"/>
          <w:rtl/>
        </w:rPr>
        <w:t>،</w:t>
      </w:r>
      <w:r w:rsidRPr="00C4672C">
        <w:rPr>
          <w:rFonts w:hint="cs"/>
          <w:rtl/>
        </w:rPr>
        <w:t xml:space="preserve"> ولا تسمع لأحد منهم ر</w:t>
      </w:r>
      <w:r w:rsidR="00905805">
        <w:rPr>
          <w:rFonts w:hint="cs"/>
          <w:rtl/>
        </w:rPr>
        <w:t>ِ</w:t>
      </w:r>
      <w:r w:rsidRPr="00C4672C">
        <w:rPr>
          <w:rFonts w:hint="cs"/>
          <w:rtl/>
        </w:rPr>
        <w:t>كزا</w:t>
      </w:r>
      <w:r w:rsidR="00905805">
        <w:rPr>
          <w:rFonts w:hint="cs"/>
          <w:rtl/>
        </w:rPr>
        <w:t>ً</w:t>
      </w:r>
      <w:r w:rsidRPr="00C4672C">
        <w:rPr>
          <w:rFonts w:hint="cs"/>
          <w:rtl/>
        </w:rPr>
        <w:t xml:space="preserve">. </w:t>
      </w:r>
    </w:p>
    <w:p w:rsidR="006524BF" w:rsidRPr="00C4672C" w:rsidRDefault="006524BF" w:rsidP="00905805">
      <w:pPr>
        <w:pStyle w:val="libNormal"/>
        <w:rPr>
          <w:rtl/>
        </w:rPr>
      </w:pPr>
      <w:r w:rsidRPr="00C4672C">
        <w:rPr>
          <w:rFonts w:hint="cs"/>
          <w:rtl/>
        </w:rPr>
        <w:t>كان الخليفة يمضي وراء ني</w:t>
      </w:r>
      <w:r w:rsidR="00905805">
        <w:rPr>
          <w:rFonts w:hint="cs"/>
          <w:rtl/>
        </w:rPr>
        <w:t>َّ</w:t>
      </w:r>
      <w:r w:rsidRPr="00C4672C">
        <w:rPr>
          <w:rFonts w:hint="cs"/>
          <w:rtl/>
        </w:rPr>
        <w:t>ته هاتيك ق</w:t>
      </w:r>
      <w:r w:rsidR="00905805">
        <w:rPr>
          <w:rFonts w:hint="cs"/>
          <w:rtl/>
        </w:rPr>
        <w:t>ُ</w:t>
      </w:r>
      <w:r w:rsidRPr="00C4672C">
        <w:rPr>
          <w:rFonts w:hint="cs"/>
          <w:rtl/>
        </w:rPr>
        <w:t>دما</w:t>
      </w:r>
      <w:r w:rsidR="00905805">
        <w:rPr>
          <w:rFonts w:hint="cs"/>
          <w:rtl/>
        </w:rPr>
        <w:t>؛</w:t>
      </w:r>
      <w:r w:rsidRPr="00C4672C">
        <w:rPr>
          <w:rFonts w:hint="cs"/>
          <w:rtl/>
        </w:rPr>
        <w:t xml:space="preserve"> وراء أمل أبي سفيان فيما قال له يوم استخلف</w:t>
      </w:r>
      <w:r w:rsidR="00B56DD7">
        <w:rPr>
          <w:rFonts w:hint="cs"/>
          <w:rtl/>
        </w:rPr>
        <w:t>:</w:t>
      </w:r>
      <w:r w:rsidRPr="00C4672C">
        <w:rPr>
          <w:rFonts w:hint="cs"/>
          <w:rtl/>
        </w:rPr>
        <w:t xml:space="preserve"> فأدرها كالكرة واجعل أوتادها بني أمي</w:t>
      </w:r>
      <w:r w:rsidR="00905805">
        <w:rPr>
          <w:rFonts w:hint="cs"/>
          <w:rtl/>
        </w:rPr>
        <w:t>َّ</w:t>
      </w:r>
      <w:r w:rsidRPr="00C4672C">
        <w:rPr>
          <w:rFonts w:hint="cs"/>
          <w:rtl/>
        </w:rPr>
        <w:t>ة. فول</w:t>
      </w:r>
      <w:r w:rsidR="00905805">
        <w:rPr>
          <w:rFonts w:hint="cs"/>
          <w:rtl/>
        </w:rPr>
        <w:t>ّ</w:t>
      </w:r>
      <w:r w:rsidRPr="00C4672C">
        <w:rPr>
          <w:rFonts w:hint="cs"/>
          <w:rtl/>
        </w:rPr>
        <w:t>ى على الأمر في المراكز الحس</w:t>
      </w:r>
      <w:r w:rsidR="00905805">
        <w:rPr>
          <w:rFonts w:hint="cs"/>
          <w:rtl/>
        </w:rPr>
        <w:t>ّ</w:t>
      </w:r>
      <w:r w:rsidRPr="00C4672C">
        <w:rPr>
          <w:rFonts w:hint="cs"/>
          <w:rtl/>
        </w:rPr>
        <w:t>اسة والبلاد العظيمة أغلمة بني أمي</w:t>
      </w:r>
      <w:r w:rsidR="00905805">
        <w:rPr>
          <w:rFonts w:hint="cs"/>
          <w:rtl/>
        </w:rPr>
        <w:t>َّ</w:t>
      </w:r>
      <w:r w:rsidRPr="00C4672C">
        <w:rPr>
          <w:rFonts w:hint="cs"/>
          <w:rtl/>
        </w:rPr>
        <w:t>ة</w:t>
      </w:r>
      <w:r w:rsidR="00B56DD7">
        <w:rPr>
          <w:rFonts w:hint="cs"/>
          <w:rtl/>
        </w:rPr>
        <w:t>،</w:t>
      </w:r>
      <w:r w:rsidRPr="00C4672C">
        <w:rPr>
          <w:rFonts w:hint="cs"/>
          <w:rtl/>
        </w:rPr>
        <w:t xml:space="preserve"> وشبابهم المتر</w:t>
      </w:r>
      <w:r w:rsidR="00905805">
        <w:rPr>
          <w:rFonts w:hint="cs"/>
          <w:rtl/>
        </w:rPr>
        <w:t>َ</w:t>
      </w:r>
      <w:r w:rsidRPr="00C4672C">
        <w:rPr>
          <w:rFonts w:hint="cs"/>
          <w:rtl/>
        </w:rPr>
        <w:t>ف المتبختر في شرح الشبيبة وغلوائها وأم</w:t>
      </w:r>
      <w:r w:rsidR="00905805">
        <w:rPr>
          <w:rFonts w:hint="cs"/>
          <w:rtl/>
        </w:rPr>
        <w:t>َّ</w:t>
      </w:r>
      <w:r w:rsidRPr="00C4672C">
        <w:rPr>
          <w:rFonts w:hint="cs"/>
          <w:rtl/>
        </w:rPr>
        <w:t>ر فتيانهم الناشطين للعمل</w:t>
      </w:r>
      <w:r w:rsidR="00B56DD7">
        <w:rPr>
          <w:rFonts w:hint="cs"/>
          <w:rtl/>
        </w:rPr>
        <w:t>،</w:t>
      </w:r>
      <w:r w:rsidRPr="00C4672C">
        <w:rPr>
          <w:rFonts w:hint="cs"/>
          <w:rtl/>
        </w:rPr>
        <w:t xml:space="preserve"> الذين لم تحن</w:t>
      </w:r>
      <w:r w:rsidR="00905805">
        <w:rPr>
          <w:rFonts w:hint="cs"/>
          <w:rtl/>
        </w:rPr>
        <w:t>ّ</w:t>
      </w:r>
      <w:r w:rsidRPr="00C4672C">
        <w:rPr>
          <w:rFonts w:hint="cs"/>
          <w:rtl/>
        </w:rPr>
        <w:t>كهم الأي</w:t>
      </w:r>
      <w:r w:rsidR="00905805">
        <w:rPr>
          <w:rFonts w:hint="cs"/>
          <w:rtl/>
        </w:rPr>
        <w:t>ّ</w:t>
      </w:r>
      <w:r w:rsidRPr="00C4672C">
        <w:rPr>
          <w:rFonts w:hint="cs"/>
          <w:rtl/>
        </w:rPr>
        <w:t>ام ولم يأد</w:t>
      </w:r>
      <w:r w:rsidR="00905805">
        <w:rPr>
          <w:rFonts w:hint="cs"/>
          <w:rtl/>
        </w:rPr>
        <w:t>ّ</w:t>
      </w:r>
      <w:r w:rsidRPr="00C4672C">
        <w:rPr>
          <w:rFonts w:hint="cs"/>
          <w:rtl/>
        </w:rPr>
        <w:t>بهم الزمان</w:t>
      </w:r>
      <w:r w:rsidR="00B56DD7">
        <w:rPr>
          <w:rFonts w:hint="cs"/>
          <w:rtl/>
        </w:rPr>
        <w:t>،</w:t>
      </w:r>
      <w:r w:rsidRPr="00C4672C">
        <w:rPr>
          <w:rFonts w:hint="cs"/>
          <w:rtl/>
        </w:rPr>
        <w:t xml:space="preserve"> وسل</w:t>
      </w:r>
      <w:r w:rsidR="00905805">
        <w:rPr>
          <w:rFonts w:hint="cs"/>
          <w:rtl/>
        </w:rPr>
        <w:t>ّ</w:t>
      </w:r>
      <w:r w:rsidRPr="00C4672C">
        <w:rPr>
          <w:rFonts w:hint="cs"/>
          <w:rtl/>
        </w:rPr>
        <w:t>طهم على رقاب الناس</w:t>
      </w:r>
      <w:r w:rsidR="00B56DD7">
        <w:rPr>
          <w:rFonts w:hint="cs"/>
          <w:rtl/>
        </w:rPr>
        <w:t>،</w:t>
      </w:r>
      <w:r w:rsidRPr="00C4672C">
        <w:rPr>
          <w:rFonts w:hint="cs"/>
          <w:rtl/>
        </w:rPr>
        <w:t xml:space="preserve"> ووط</w:t>
      </w:r>
      <w:r w:rsidR="00905805">
        <w:rPr>
          <w:rFonts w:hint="cs"/>
          <w:rtl/>
        </w:rPr>
        <w:t>َّ</w:t>
      </w:r>
      <w:r w:rsidRPr="00C4672C">
        <w:rPr>
          <w:rFonts w:hint="cs"/>
          <w:rtl/>
        </w:rPr>
        <w:t>د لهم السبل</w:t>
      </w:r>
      <w:r w:rsidR="00B56DD7">
        <w:rPr>
          <w:rFonts w:hint="cs"/>
          <w:rtl/>
        </w:rPr>
        <w:t>،</w:t>
      </w:r>
      <w:r w:rsidRPr="00C4672C">
        <w:rPr>
          <w:rFonts w:hint="cs"/>
          <w:rtl/>
        </w:rPr>
        <w:t xml:space="preserve"> وكسح عن مسيرهم العراقيل</w:t>
      </w:r>
      <w:r w:rsidR="00B56DD7">
        <w:rPr>
          <w:rFonts w:hint="cs"/>
          <w:rtl/>
        </w:rPr>
        <w:t>،</w:t>
      </w:r>
      <w:r w:rsidRPr="00C4672C">
        <w:rPr>
          <w:rFonts w:hint="cs"/>
          <w:rtl/>
        </w:rPr>
        <w:t xml:space="preserve"> وفتح باب الفتن والجور بمصراعيه على الجامع الصالح في الأمصار الإسلامي</w:t>
      </w:r>
      <w:r w:rsidR="00905805">
        <w:rPr>
          <w:rFonts w:hint="cs"/>
          <w:rtl/>
        </w:rPr>
        <w:t>َّ</w:t>
      </w:r>
      <w:r w:rsidRPr="00C4672C">
        <w:rPr>
          <w:rFonts w:hint="cs"/>
          <w:rtl/>
        </w:rPr>
        <w:t>ة</w:t>
      </w:r>
      <w:r w:rsidR="00B56DD7">
        <w:rPr>
          <w:rFonts w:hint="cs"/>
          <w:rtl/>
        </w:rPr>
        <w:t>،</w:t>
      </w:r>
      <w:r w:rsidRPr="00C4672C">
        <w:rPr>
          <w:rFonts w:hint="cs"/>
          <w:rtl/>
        </w:rPr>
        <w:t xml:space="preserve"> وجر</w:t>
      </w:r>
      <w:r w:rsidR="00905805">
        <w:rPr>
          <w:rFonts w:hint="cs"/>
          <w:rtl/>
        </w:rPr>
        <w:t>َّ</w:t>
      </w:r>
      <w:r w:rsidRPr="00C4672C">
        <w:rPr>
          <w:rFonts w:hint="cs"/>
          <w:rtl/>
        </w:rPr>
        <w:t xml:space="preserve"> الويلات بيد أ</w:t>
      </w:r>
      <w:r w:rsidR="00905805">
        <w:rPr>
          <w:rFonts w:hint="cs"/>
          <w:rtl/>
        </w:rPr>
        <w:t>ُ</w:t>
      </w:r>
      <w:r w:rsidRPr="00C4672C">
        <w:rPr>
          <w:rFonts w:hint="cs"/>
          <w:rtl/>
        </w:rPr>
        <w:t xml:space="preserve">ولئك الطغام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أنساب البلاذري 5</w:t>
      </w:r>
      <w:r w:rsidR="00B56DD7">
        <w:rPr>
          <w:rFonts w:hint="cs"/>
          <w:rtl/>
        </w:rPr>
        <w:t>:</w:t>
      </w:r>
      <w:r w:rsidRPr="00D57D55">
        <w:rPr>
          <w:rFonts w:hint="cs"/>
          <w:rtl/>
        </w:rPr>
        <w:t xml:space="preserve"> 16.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طبقات ابن سعد 3</w:t>
      </w:r>
      <w:r w:rsidR="00B56DD7">
        <w:rPr>
          <w:rFonts w:hint="cs"/>
          <w:rtl/>
        </w:rPr>
        <w:t>:</w:t>
      </w:r>
      <w:r w:rsidRPr="00D57D55">
        <w:rPr>
          <w:rFonts w:hint="cs"/>
          <w:rtl/>
        </w:rPr>
        <w:t xml:space="preserve"> 247</w:t>
      </w:r>
      <w:r w:rsidR="00B56DD7">
        <w:rPr>
          <w:rFonts w:hint="cs"/>
          <w:rtl/>
        </w:rPr>
        <w:t>،</w:t>
      </w:r>
      <w:r w:rsidRPr="00D57D55">
        <w:rPr>
          <w:rFonts w:hint="cs"/>
          <w:rtl/>
        </w:rPr>
        <w:t xml:space="preserve"> أنساب البلاذري 5</w:t>
      </w:r>
      <w:r w:rsidR="00B56DD7">
        <w:rPr>
          <w:rFonts w:hint="cs"/>
          <w:rtl/>
        </w:rPr>
        <w:t>:</w:t>
      </w:r>
      <w:r w:rsidRPr="00D57D55">
        <w:rPr>
          <w:rFonts w:hint="cs"/>
          <w:rtl/>
        </w:rPr>
        <w:t xml:space="preserve"> 16</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76.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ع</w:t>
      </w:r>
      <w:r w:rsidRPr="00C4672C">
        <w:rPr>
          <w:rFonts w:hint="cs"/>
          <w:rtl/>
        </w:rPr>
        <w:t>لى نفسه وعلى الأ</w:t>
      </w:r>
      <w:r w:rsidR="00905805">
        <w:rPr>
          <w:rFonts w:hint="cs"/>
          <w:rtl/>
        </w:rPr>
        <w:t>ُ</w:t>
      </w:r>
      <w:r w:rsidRPr="00C4672C">
        <w:rPr>
          <w:rFonts w:hint="cs"/>
          <w:rtl/>
        </w:rPr>
        <w:t>م</w:t>
      </w:r>
      <w:r w:rsidR="00905805">
        <w:rPr>
          <w:rFonts w:hint="cs"/>
          <w:rtl/>
        </w:rPr>
        <w:t>َّ</w:t>
      </w:r>
      <w:r w:rsidRPr="00C4672C">
        <w:rPr>
          <w:rFonts w:hint="cs"/>
          <w:rtl/>
        </w:rPr>
        <w:t>ة المرحومة من يومه وهلم</w:t>
      </w:r>
      <w:r w:rsidR="00905805">
        <w:rPr>
          <w:rFonts w:hint="cs"/>
          <w:rtl/>
        </w:rPr>
        <w:t>َّ</w:t>
      </w:r>
      <w:r w:rsidRPr="00C4672C">
        <w:rPr>
          <w:rFonts w:hint="cs"/>
          <w:rtl/>
        </w:rPr>
        <w:t xml:space="preserve"> جر</w:t>
      </w:r>
      <w:r w:rsidR="00905805">
        <w:rPr>
          <w:rFonts w:hint="cs"/>
          <w:rtl/>
        </w:rPr>
        <w:t>ّ</w:t>
      </w:r>
      <w:r w:rsidRPr="00C4672C">
        <w:rPr>
          <w:rFonts w:hint="cs"/>
          <w:rtl/>
        </w:rPr>
        <w:t xml:space="preserve">ا. </w:t>
      </w:r>
    </w:p>
    <w:p w:rsidR="00B56DD7" w:rsidRDefault="006524BF" w:rsidP="00905805">
      <w:pPr>
        <w:pStyle w:val="libNormal"/>
        <w:rPr>
          <w:rtl/>
        </w:rPr>
      </w:pPr>
      <w:r w:rsidRPr="00C4672C">
        <w:rPr>
          <w:rFonts w:hint="cs"/>
          <w:rtl/>
        </w:rPr>
        <w:t>قال أبو عمر</w:t>
      </w:r>
      <w:r w:rsidR="00B56DD7">
        <w:rPr>
          <w:rFonts w:hint="cs"/>
          <w:rtl/>
        </w:rPr>
        <w:t>:</w:t>
      </w:r>
      <w:r w:rsidRPr="00C4672C">
        <w:rPr>
          <w:rFonts w:hint="cs"/>
          <w:rtl/>
        </w:rPr>
        <w:t xml:space="preserve"> دخل شبل بن خالد على عثمان رضي الله عنه حين لم يكن عنده غير أموي</w:t>
      </w:r>
      <w:r w:rsidR="00905805">
        <w:rPr>
          <w:rFonts w:hint="cs"/>
          <w:rtl/>
        </w:rPr>
        <w:t>ّ</w:t>
      </w:r>
      <w:r w:rsidRPr="00C4672C">
        <w:rPr>
          <w:rFonts w:hint="cs"/>
          <w:rtl/>
        </w:rPr>
        <w:t xml:space="preserve"> فقال</w:t>
      </w:r>
      <w:r w:rsidR="00B56DD7">
        <w:rPr>
          <w:rFonts w:hint="cs"/>
          <w:rtl/>
        </w:rPr>
        <w:t>:</w:t>
      </w:r>
      <w:r w:rsidRPr="00C4672C">
        <w:rPr>
          <w:rFonts w:hint="cs"/>
          <w:rtl/>
        </w:rPr>
        <w:t xml:space="preserve"> ما لكم يا معشر قريش</w:t>
      </w:r>
      <w:r w:rsidR="00B56DD7">
        <w:rPr>
          <w:rFonts w:hint="cs"/>
          <w:rtl/>
        </w:rPr>
        <w:t>؟</w:t>
      </w:r>
      <w:r w:rsidRPr="00C4672C">
        <w:rPr>
          <w:rFonts w:hint="cs"/>
          <w:rtl/>
        </w:rPr>
        <w:t xml:space="preserve"> أما فيكم صغير</w:t>
      </w:r>
      <w:r w:rsidR="00905805">
        <w:rPr>
          <w:rFonts w:hint="cs"/>
          <w:rtl/>
        </w:rPr>
        <w:t>ٌ</w:t>
      </w:r>
      <w:r w:rsidRPr="00C4672C">
        <w:rPr>
          <w:rFonts w:hint="cs"/>
          <w:rtl/>
        </w:rPr>
        <w:t xml:space="preserve"> تريدون. </w:t>
      </w:r>
      <w:r w:rsidRPr="00D4753A">
        <w:rPr>
          <w:rFonts w:hint="cs"/>
          <w:rtl/>
        </w:rPr>
        <w:t>أن ينبل</w:t>
      </w:r>
      <w:r w:rsidR="00B56DD7">
        <w:rPr>
          <w:rFonts w:hint="cs"/>
          <w:rtl/>
        </w:rPr>
        <w:t>؟</w:t>
      </w:r>
      <w:r w:rsidRPr="00D4753A">
        <w:rPr>
          <w:rFonts w:hint="cs"/>
          <w:rtl/>
        </w:rPr>
        <w:t xml:space="preserve"> أو فقير</w:t>
      </w:r>
      <w:r w:rsidR="00905805">
        <w:rPr>
          <w:rFonts w:hint="cs"/>
          <w:rtl/>
        </w:rPr>
        <w:t>ٌ</w:t>
      </w:r>
      <w:r w:rsidRPr="00D4753A">
        <w:rPr>
          <w:rFonts w:hint="cs"/>
          <w:rtl/>
        </w:rPr>
        <w:t xml:space="preserve"> تريدون غناه</w:t>
      </w:r>
      <w:r w:rsidR="00B56DD7">
        <w:rPr>
          <w:rFonts w:hint="cs"/>
          <w:rtl/>
        </w:rPr>
        <w:t>؟</w:t>
      </w:r>
      <w:r w:rsidRPr="00D4753A">
        <w:rPr>
          <w:rFonts w:hint="cs"/>
          <w:rtl/>
        </w:rPr>
        <w:t xml:space="preserve"> أو خامل</w:t>
      </w:r>
      <w:r w:rsidR="00905805">
        <w:rPr>
          <w:rFonts w:hint="cs"/>
          <w:rtl/>
        </w:rPr>
        <w:t>ٌ</w:t>
      </w:r>
      <w:r w:rsidRPr="00D4753A">
        <w:rPr>
          <w:rFonts w:hint="cs"/>
          <w:rtl/>
        </w:rPr>
        <w:t xml:space="preserve"> تريدون التنويه باسمه</w:t>
      </w:r>
      <w:r w:rsidR="00B56DD7">
        <w:rPr>
          <w:rFonts w:hint="cs"/>
          <w:rtl/>
        </w:rPr>
        <w:t>؟</w:t>
      </w:r>
      <w:r w:rsidRPr="00D4753A">
        <w:rPr>
          <w:rFonts w:hint="cs"/>
          <w:rtl/>
        </w:rPr>
        <w:t xml:space="preserve"> ع</w:t>
      </w:r>
      <w:r w:rsidR="00905805">
        <w:rPr>
          <w:rFonts w:hint="cs"/>
          <w:rtl/>
        </w:rPr>
        <w:t>َ</w:t>
      </w:r>
      <w:r w:rsidRPr="00D4753A">
        <w:rPr>
          <w:rFonts w:hint="cs"/>
          <w:rtl/>
        </w:rPr>
        <w:t xml:space="preserve">لام أقطعتم هذا الأشعري </w:t>
      </w:r>
      <w:r w:rsidR="00905805">
        <w:rPr>
          <w:rFonts w:hint="cs"/>
          <w:rtl/>
        </w:rPr>
        <w:t xml:space="preserve">- </w:t>
      </w:r>
      <w:r w:rsidRPr="00D4753A">
        <w:rPr>
          <w:rFonts w:hint="cs"/>
          <w:rtl/>
        </w:rPr>
        <w:t>يعني أبا موسى</w:t>
      </w:r>
      <w:r w:rsidR="00905805">
        <w:rPr>
          <w:rFonts w:hint="cs"/>
          <w:rtl/>
        </w:rPr>
        <w:t xml:space="preserve"> -</w:t>
      </w:r>
      <w:r w:rsidRPr="00D4753A">
        <w:rPr>
          <w:rFonts w:hint="cs"/>
          <w:rtl/>
        </w:rPr>
        <w:t xml:space="preserve"> العراق يأكلها هضما</w:t>
      </w:r>
      <w:r w:rsidR="00B56DD7">
        <w:rPr>
          <w:rFonts w:hint="cs"/>
          <w:rtl/>
        </w:rPr>
        <w:t>؟</w:t>
      </w:r>
      <w:r w:rsidRPr="00D4753A">
        <w:rPr>
          <w:rFonts w:hint="cs"/>
          <w:rtl/>
        </w:rPr>
        <w:t xml:space="preserve"> فقال عثمان</w:t>
      </w:r>
      <w:r w:rsidR="00B56DD7">
        <w:rPr>
          <w:rFonts w:hint="cs"/>
          <w:rtl/>
        </w:rPr>
        <w:t>:</w:t>
      </w:r>
      <w:r w:rsidRPr="00D4753A">
        <w:rPr>
          <w:rFonts w:hint="cs"/>
          <w:rtl/>
        </w:rPr>
        <w:t xml:space="preserve"> وم</w:t>
      </w:r>
      <w:r w:rsidR="00905805">
        <w:rPr>
          <w:rFonts w:hint="cs"/>
          <w:rtl/>
        </w:rPr>
        <w:t>َ</w:t>
      </w:r>
      <w:r w:rsidRPr="00D4753A">
        <w:rPr>
          <w:rFonts w:hint="cs"/>
          <w:rtl/>
        </w:rPr>
        <w:t>ن لها</w:t>
      </w:r>
      <w:r w:rsidR="00B56DD7">
        <w:rPr>
          <w:rFonts w:hint="cs"/>
          <w:rtl/>
        </w:rPr>
        <w:t>؟</w:t>
      </w:r>
      <w:r w:rsidRPr="00D4753A">
        <w:rPr>
          <w:rFonts w:hint="cs"/>
          <w:rtl/>
        </w:rPr>
        <w:t xml:space="preserve"> فأشاروا بعبد الله</w:t>
      </w:r>
      <w:r w:rsidRPr="00E66E9B">
        <w:rPr>
          <w:rStyle w:val="libFootnotenumChar"/>
          <w:rFonts w:hint="cs"/>
          <w:rtl/>
        </w:rPr>
        <w:t>(1)</w:t>
      </w:r>
      <w:r w:rsidRPr="00D4753A">
        <w:rPr>
          <w:rFonts w:hint="cs"/>
          <w:rtl/>
        </w:rPr>
        <w:t xml:space="preserve"> بن عامر وهو ابن ست</w:t>
      </w:r>
      <w:r w:rsidR="00905805">
        <w:rPr>
          <w:rFonts w:hint="cs"/>
          <w:rtl/>
        </w:rPr>
        <w:t>َّ</w:t>
      </w:r>
      <w:r w:rsidRPr="00D4753A">
        <w:rPr>
          <w:rFonts w:hint="cs"/>
          <w:rtl/>
        </w:rPr>
        <w:t>ة عشر سنة</w:t>
      </w:r>
      <w:r w:rsidRPr="00E66E9B">
        <w:rPr>
          <w:rStyle w:val="libFootnotenumChar"/>
          <w:rFonts w:hint="cs"/>
          <w:rtl/>
        </w:rPr>
        <w:t>(2)</w:t>
      </w:r>
      <w:r w:rsidRPr="00D4753A">
        <w:rPr>
          <w:rFonts w:hint="cs"/>
          <w:rtl/>
        </w:rPr>
        <w:t xml:space="preserve"> فول</w:t>
      </w:r>
      <w:r w:rsidR="00905805">
        <w:rPr>
          <w:rFonts w:hint="cs"/>
          <w:rtl/>
        </w:rPr>
        <w:t>ّ</w:t>
      </w:r>
      <w:r w:rsidRPr="00D4753A">
        <w:rPr>
          <w:rFonts w:hint="cs"/>
          <w:rtl/>
        </w:rPr>
        <w:t xml:space="preserve">اه حينئذ. </w:t>
      </w:r>
    </w:p>
    <w:p w:rsidR="00B56DD7" w:rsidRDefault="006524BF" w:rsidP="00D4753A">
      <w:pPr>
        <w:pStyle w:val="libNormal"/>
        <w:rPr>
          <w:rtl/>
        </w:rPr>
      </w:pPr>
      <w:r w:rsidRPr="00C4672C">
        <w:rPr>
          <w:rFonts w:hint="cs"/>
          <w:rtl/>
        </w:rPr>
        <w:t>وكان هؤلاء الأغلمة لا يبالي أحدهم بما يفعل</w:t>
      </w:r>
      <w:r w:rsidR="00B56DD7">
        <w:rPr>
          <w:rFonts w:hint="cs"/>
          <w:rtl/>
        </w:rPr>
        <w:t>،</w:t>
      </w:r>
      <w:r w:rsidRPr="00C4672C">
        <w:rPr>
          <w:rFonts w:hint="cs"/>
          <w:rtl/>
        </w:rPr>
        <w:t xml:space="preserve"> ولا يكترث لما يقول</w:t>
      </w:r>
      <w:r w:rsidR="00B56DD7">
        <w:rPr>
          <w:rFonts w:hint="cs"/>
          <w:rtl/>
        </w:rPr>
        <w:t>،</w:t>
      </w:r>
      <w:r w:rsidRPr="00C4672C">
        <w:rPr>
          <w:rFonts w:hint="cs"/>
          <w:rtl/>
        </w:rPr>
        <w:t xml:space="preserve"> والخليفة لا يصيخ إلى شكاية المشتكي</w:t>
      </w:r>
      <w:r w:rsidR="00B56DD7">
        <w:rPr>
          <w:rFonts w:hint="cs"/>
          <w:rtl/>
        </w:rPr>
        <w:t>،</w:t>
      </w:r>
      <w:r w:rsidRPr="00C4672C">
        <w:rPr>
          <w:rFonts w:hint="cs"/>
          <w:rtl/>
        </w:rPr>
        <w:t xml:space="preserve"> ولا يعي عذل أي</w:t>
      </w:r>
      <w:r w:rsidR="00905805">
        <w:rPr>
          <w:rFonts w:hint="cs"/>
          <w:rtl/>
        </w:rPr>
        <w:t>ِّ</w:t>
      </w:r>
      <w:r w:rsidRPr="00C4672C">
        <w:rPr>
          <w:rFonts w:hint="cs"/>
          <w:rtl/>
        </w:rPr>
        <w:t xml:space="preserve"> عاذل</w:t>
      </w:r>
      <w:r w:rsidR="00B56DD7">
        <w:rPr>
          <w:rFonts w:hint="cs"/>
          <w:rtl/>
        </w:rPr>
        <w:t>،</w:t>
      </w:r>
      <w:r w:rsidRPr="00C4672C">
        <w:rPr>
          <w:rFonts w:hint="cs"/>
          <w:rtl/>
        </w:rPr>
        <w:t xml:space="preserve"> ومن أولئك الأغلمة والي الكوفة سعيد بن العاص ذاك الشاب المترف</w:t>
      </w:r>
      <w:r w:rsidR="00B56DD7">
        <w:rPr>
          <w:rFonts w:hint="cs"/>
          <w:rtl/>
        </w:rPr>
        <w:t>،</w:t>
      </w:r>
      <w:r w:rsidRPr="00C4672C">
        <w:rPr>
          <w:rFonts w:hint="cs"/>
          <w:rtl/>
        </w:rPr>
        <w:t xml:space="preserve"> كان يقول كما</w:t>
      </w:r>
      <w:r w:rsidR="00D97B63">
        <w:rPr>
          <w:rFonts w:hint="cs"/>
          <w:rtl/>
        </w:rPr>
        <w:t xml:space="preserve"> مرَّ </w:t>
      </w:r>
      <w:r w:rsidRPr="00C4672C">
        <w:rPr>
          <w:rFonts w:hint="cs"/>
          <w:rtl/>
        </w:rPr>
        <w:t>في ص 270 على صهوة المنبر إن</w:t>
      </w:r>
      <w:r w:rsidR="00905805">
        <w:rPr>
          <w:rFonts w:hint="cs"/>
          <w:rtl/>
        </w:rPr>
        <w:t>َّ</w:t>
      </w:r>
      <w:r w:rsidRPr="00C4672C">
        <w:rPr>
          <w:rFonts w:hint="cs"/>
          <w:rtl/>
        </w:rPr>
        <w:t xml:space="preserve"> السواد بستان</w:t>
      </w:r>
      <w:r w:rsidR="00905805">
        <w:rPr>
          <w:rFonts w:hint="cs"/>
          <w:rtl/>
        </w:rPr>
        <w:t>ٌ</w:t>
      </w:r>
      <w:r w:rsidRPr="00C4672C">
        <w:rPr>
          <w:rFonts w:hint="cs"/>
          <w:rtl/>
        </w:rPr>
        <w:t xml:space="preserve"> لأغلمة من قريش. </w:t>
      </w:r>
    </w:p>
    <w:p w:rsidR="00B56DD7" w:rsidRDefault="006524BF" w:rsidP="00905805">
      <w:pPr>
        <w:pStyle w:val="libNormal"/>
        <w:rPr>
          <w:rtl/>
        </w:rPr>
      </w:pPr>
      <w:r w:rsidRPr="00D4753A">
        <w:rPr>
          <w:rFonts w:hint="cs"/>
          <w:rtl/>
        </w:rPr>
        <w:t>وهؤلاء الأغلمة هم الذين أخبر عنهم رسول الله صلى الله عليه وآله بقوله</w:t>
      </w:r>
      <w:r w:rsidR="00B56DD7">
        <w:rPr>
          <w:rFonts w:hint="cs"/>
          <w:rtl/>
        </w:rPr>
        <w:t>:</w:t>
      </w:r>
      <w:r w:rsidRPr="00D4753A">
        <w:rPr>
          <w:rFonts w:hint="cs"/>
          <w:rtl/>
        </w:rPr>
        <w:t xml:space="preserve"> إن</w:t>
      </w:r>
      <w:r w:rsidR="00905805">
        <w:rPr>
          <w:rFonts w:hint="cs"/>
          <w:rtl/>
        </w:rPr>
        <w:t>َّ</w:t>
      </w:r>
      <w:r w:rsidRPr="00D4753A">
        <w:rPr>
          <w:rFonts w:hint="cs"/>
          <w:rtl/>
        </w:rPr>
        <w:t xml:space="preserve"> فساد أ</w:t>
      </w:r>
      <w:r w:rsidR="00905805">
        <w:rPr>
          <w:rFonts w:hint="cs"/>
          <w:rtl/>
        </w:rPr>
        <w:t>ُ</w:t>
      </w:r>
      <w:r w:rsidRPr="00D4753A">
        <w:rPr>
          <w:rFonts w:hint="cs"/>
          <w:rtl/>
        </w:rPr>
        <w:t>م</w:t>
      </w:r>
      <w:r w:rsidR="00905805">
        <w:rPr>
          <w:rFonts w:hint="cs"/>
          <w:rtl/>
        </w:rPr>
        <w:t>َّ</w:t>
      </w:r>
      <w:r w:rsidRPr="00D4753A">
        <w:rPr>
          <w:rFonts w:hint="cs"/>
          <w:rtl/>
        </w:rPr>
        <w:t>تي على يدي غلمة سفهاء من قريش</w:t>
      </w:r>
      <w:r w:rsidRPr="00E66E9B">
        <w:rPr>
          <w:rStyle w:val="libFootnotenumChar"/>
          <w:rFonts w:hint="cs"/>
          <w:rtl/>
        </w:rPr>
        <w:t>(3)</w:t>
      </w:r>
      <w:r w:rsidRPr="00D4753A">
        <w:rPr>
          <w:rFonts w:hint="cs"/>
          <w:rtl/>
        </w:rPr>
        <w:t xml:space="preserve">. </w:t>
      </w:r>
    </w:p>
    <w:p w:rsidR="00B56DD7" w:rsidRDefault="006524BF" w:rsidP="00905805">
      <w:pPr>
        <w:pStyle w:val="libNormal"/>
        <w:rPr>
          <w:rtl/>
        </w:rPr>
      </w:pPr>
      <w:r w:rsidRPr="00D4753A">
        <w:rPr>
          <w:rFonts w:hint="cs"/>
          <w:rtl/>
        </w:rPr>
        <w:t>وبقوله صلى الله عليه وآله</w:t>
      </w:r>
      <w:r w:rsidR="00B56DD7">
        <w:rPr>
          <w:rFonts w:hint="cs"/>
          <w:rtl/>
        </w:rPr>
        <w:t>:</w:t>
      </w:r>
      <w:r w:rsidRPr="00D4753A">
        <w:rPr>
          <w:rFonts w:hint="cs"/>
          <w:rtl/>
        </w:rPr>
        <w:t xml:space="preserve"> هلاك هذه الأ</w:t>
      </w:r>
      <w:r w:rsidR="00905805">
        <w:rPr>
          <w:rFonts w:hint="cs"/>
          <w:rtl/>
        </w:rPr>
        <w:t>ُ</w:t>
      </w:r>
      <w:r w:rsidRPr="00D4753A">
        <w:rPr>
          <w:rFonts w:hint="cs"/>
          <w:rtl/>
        </w:rPr>
        <w:t>م</w:t>
      </w:r>
      <w:r w:rsidR="00905805">
        <w:rPr>
          <w:rFonts w:hint="cs"/>
          <w:rtl/>
        </w:rPr>
        <w:t>َّ</w:t>
      </w:r>
      <w:r w:rsidRPr="00D4753A">
        <w:rPr>
          <w:rFonts w:hint="cs"/>
          <w:rtl/>
        </w:rPr>
        <w:t>ة على يد أ</w:t>
      </w:r>
      <w:r w:rsidR="00905805">
        <w:rPr>
          <w:rFonts w:hint="cs"/>
          <w:rtl/>
        </w:rPr>
        <w:t>ُ</w:t>
      </w:r>
      <w:r w:rsidRPr="00D4753A">
        <w:rPr>
          <w:rFonts w:hint="cs"/>
          <w:rtl/>
        </w:rPr>
        <w:t>غيلمة من قريش</w:t>
      </w:r>
      <w:r w:rsidRPr="00E66E9B">
        <w:rPr>
          <w:rStyle w:val="libFootnotenumChar"/>
          <w:rFonts w:hint="cs"/>
          <w:rtl/>
        </w:rPr>
        <w:t>(4)</w:t>
      </w:r>
      <w:r w:rsidRPr="00D4753A">
        <w:rPr>
          <w:rFonts w:hint="cs"/>
          <w:rtl/>
        </w:rPr>
        <w:t xml:space="preserve">. </w:t>
      </w:r>
    </w:p>
    <w:p w:rsidR="00B56DD7" w:rsidRDefault="006524BF" w:rsidP="00905805">
      <w:pPr>
        <w:pStyle w:val="libNormal"/>
        <w:rPr>
          <w:rtl/>
        </w:rPr>
      </w:pPr>
      <w:r w:rsidRPr="00C4672C">
        <w:rPr>
          <w:rFonts w:hint="cs"/>
          <w:rtl/>
        </w:rPr>
        <w:t>وأولئك الس</w:t>
      </w:r>
      <w:r w:rsidR="00905805">
        <w:rPr>
          <w:rFonts w:hint="cs"/>
          <w:rtl/>
        </w:rPr>
        <w:t>ُّ</w:t>
      </w:r>
      <w:r w:rsidRPr="00C4672C">
        <w:rPr>
          <w:rFonts w:hint="cs"/>
          <w:rtl/>
        </w:rPr>
        <w:t>فهاء الأ</w:t>
      </w:r>
      <w:r w:rsidR="00905805">
        <w:rPr>
          <w:rFonts w:hint="cs"/>
          <w:rtl/>
        </w:rPr>
        <w:t>ُ</w:t>
      </w:r>
      <w:r w:rsidRPr="00C4672C">
        <w:rPr>
          <w:rFonts w:hint="cs"/>
          <w:rtl/>
        </w:rPr>
        <w:t>مراء هم المعني</w:t>
      </w:r>
      <w:r w:rsidR="00905805">
        <w:rPr>
          <w:rFonts w:hint="cs"/>
          <w:rtl/>
        </w:rPr>
        <w:t>ّ</w:t>
      </w:r>
      <w:r w:rsidRPr="00C4672C">
        <w:rPr>
          <w:rFonts w:hint="cs"/>
          <w:rtl/>
        </w:rPr>
        <w:t>ون بقوله صلى الله عليه وآله لكعب بن عجزة</w:t>
      </w:r>
      <w:r w:rsidR="00B56DD7">
        <w:rPr>
          <w:rFonts w:hint="cs"/>
          <w:rtl/>
        </w:rPr>
        <w:t>:</w:t>
      </w:r>
      <w:r w:rsidRPr="00C4672C">
        <w:rPr>
          <w:rFonts w:hint="cs"/>
          <w:rtl/>
        </w:rPr>
        <w:t xml:space="preserve"> أعاذك الله يا كعب</w:t>
      </w:r>
      <w:r w:rsidR="00B56DD7">
        <w:rPr>
          <w:rFonts w:hint="cs"/>
          <w:rtl/>
        </w:rPr>
        <w:t>!</w:t>
      </w:r>
      <w:r w:rsidRPr="00C4672C">
        <w:rPr>
          <w:rFonts w:hint="cs"/>
          <w:rtl/>
        </w:rPr>
        <w:t xml:space="preserve"> من إمارة الس</w:t>
      </w:r>
      <w:r w:rsidR="00905805">
        <w:rPr>
          <w:rFonts w:hint="cs"/>
          <w:rtl/>
        </w:rPr>
        <w:t>ُّ</w:t>
      </w:r>
      <w:r w:rsidRPr="00C4672C">
        <w:rPr>
          <w:rFonts w:hint="cs"/>
          <w:rtl/>
        </w:rPr>
        <w:t>فهاء. قال</w:t>
      </w:r>
      <w:r w:rsidR="00B56DD7">
        <w:rPr>
          <w:rFonts w:hint="cs"/>
          <w:rtl/>
        </w:rPr>
        <w:t>:</w:t>
      </w:r>
      <w:r w:rsidRPr="00C4672C">
        <w:rPr>
          <w:rFonts w:hint="cs"/>
          <w:rtl/>
        </w:rPr>
        <w:t xml:space="preserve"> وما إمارة الس</w:t>
      </w:r>
      <w:r w:rsidR="00905805">
        <w:rPr>
          <w:rFonts w:hint="cs"/>
          <w:rtl/>
        </w:rPr>
        <w:t>ُّ</w:t>
      </w:r>
      <w:r w:rsidRPr="00C4672C">
        <w:rPr>
          <w:rFonts w:hint="cs"/>
          <w:rtl/>
        </w:rPr>
        <w:t>فهاء يا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أ</w:t>
      </w:r>
      <w:r w:rsidR="00905805">
        <w:rPr>
          <w:rFonts w:hint="cs"/>
          <w:rtl/>
        </w:rPr>
        <w:t>ُ</w:t>
      </w:r>
      <w:r w:rsidRPr="00C4672C">
        <w:rPr>
          <w:rFonts w:hint="cs"/>
          <w:rtl/>
        </w:rPr>
        <w:t>مراء يكونون بعدي لا يهدون بهديي ولا يستن</w:t>
      </w:r>
      <w:r w:rsidR="00905805">
        <w:rPr>
          <w:rFonts w:hint="cs"/>
          <w:rtl/>
        </w:rPr>
        <w:t>ّ</w:t>
      </w:r>
      <w:r w:rsidRPr="00C4672C">
        <w:rPr>
          <w:rFonts w:hint="cs"/>
          <w:rtl/>
        </w:rPr>
        <w:t>ون بسن</w:t>
      </w:r>
      <w:r w:rsidR="00905805">
        <w:rPr>
          <w:rFonts w:hint="cs"/>
          <w:rtl/>
        </w:rPr>
        <w:t>ّ</w:t>
      </w:r>
      <w:r w:rsidRPr="00C4672C">
        <w:rPr>
          <w:rFonts w:hint="cs"/>
          <w:rtl/>
        </w:rPr>
        <w:t>تي. الحديث</w:t>
      </w:r>
      <w:r w:rsidR="00D97B63">
        <w:rPr>
          <w:rFonts w:hint="cs"/>
          <w:rtl/>
        </w:rPr>
        <w:t xml:space="preserve"> مرَّ </w:t>
      </w:r>
      <w:r w:rsidRPr="00C4672C">
        <w:rPr>
          <w:rFonts w:hint="cs"/>
          <w:rtl/>
        </w:rPr>
        <w:t xml:space="preserve">في صفحة 256. </w:t>
      </w:r>
    </w:p>
    <w:p w:rsidR="006524BF" w:rsidRPr="00C4672C" w:rsidRDefault="006524BF" w:rsidP="00D4753A">
      <w:pPr>
        <w:pStyle w:val="libNormal"/>
        <w:rPr>
          <w:rtl/>
        </w:rPr>
      </w:pPr>
      <w:r w:rsidRPr="00C4672C">
        <w:rPr>
          <w:rFonts w:hint="cs"/>
          <w:rtl/>
        </w:rPr>
        <w:t>وأ</w:t>
      </w:r>
      <w:r w:rsidR="00905805">
        <w:rPr>
          <w:rFonts w:hint="cs"/>
          <w:rtl/>
        </w:rPr>
        <w:t>ُ</w:t>
      </w:r>
      <w:r w:rsidRPr="00C4672C">
        <w:rPr>
          <w:rFonts w:hint="cs"/>
          <w:rtl/>
        </w:rPr>
        <w:t>ولئك هم المعني</w:t>
      </w:r>
      <w:r w:rsidR="00905805">
        <w:rPr>
          <w:rFonts w:hint="cs"/>
          <w:rtl/>
        </w:rPr>
        <w:t>ّ</w:t>
      </w:r>
      <w:r w:rsidRPr="00C4672C">
        <w:rPr>
          <w:rFonts w:hint="cs"/>
          <w:rtl/>
        </w:rPr>
        <w:t>ون بقوله صلى الله عليه وآله</w:t>
      </w:r>
      <w:r w:rsidR="00B56DD7">
        <w:rPr>
          <w:rFonts w:hint="cs"/>
          <w:rtl/>
        </w:rPr>
        <w:t>:</w:t>
      </w:r>
      <w:r w:rsidRPr="00C4672C">
        <w:rPr>
          <w:rFonts w:hint="cs"/>
          <w:rtl/>
        </w:rPr>
        <w:t xml:space="preserve"> إسمعوا هل سمعتم</w:t>
      </w:r>
      <w:r w:rsidR="00B56DD7">
        <w:rPr>
          <w:rFonts w:hint="cs"/>
          <w:rtl/>
        </w:rPr>
        <w:t>؟</w:t>
      </w:r>
      <w:r w:rsidRPr="00C4672C">
        <w:rPr>
          <w:rFonts w:hint="cs"/>
          <w:rtl/>
        </w:rPr>
        <w:t xml:space="preserve"> إن</w:t>
      </w:r>
      <w:r w:rsidR="00905805">
        <w:rPr>
          <w:rFonts w:hint="cs"/>
          <w:rtl/>
        </w:rPr>
        <w:t>َّ</w:t>
      </w:r>
      <w:r w:rsidRPr="00C4672C">
        <w:rPr>
          <w:rFonts w:hint="cs"/>
          <w:rtl/>
        </w:rPr>
        <w:t xml:space="preserve">ه سيكون بعدي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كان ابن خال عثمان لأن أم</w:t>
      </w:r>
      <w:r w:rsidR="00905805">
        <w:rPr>
          <w:rFonts w:hint="cs"/>
          <w:rtl/>
        </w:rPr>
        <w:t>ّ</w:t>
      </w:r>
      <w:r w:rsidRPr="00D57D55">
        <w:rPr>
          <w:rFonts w:hint="cs"/>
          <w:rtl/>
        </w:rPr>
        <w:t xml:space="preserve"> عثمان أروى بنت كريز. وعبد الله بن عامر بن كريز بن ربيعة بن حبيب بن عبد شمس. </w:t>
      </w:r>
    </w:p>
    <w:p w:rsidR="006524BF" w:rsidRPr="00D57D55" w:rsidRDefault="006524BF" w:rsidP="00905805">
      <w:pPr>
        <w:pStyle w:val="libFootnote0"/>
        <w:rPr>
          <w:rtl/>
        </w:rPr>
      </w:pPr>
      <w:r w:rsidRPr="00D57D55">
        <w:rPr>
          <w:rFonts w:hint="cs"/>
          <w:rtl/>
        </w:rPr>
        <w:t>2</w:t>
      </w:r>
      <w:r w:rsidR="00F36230" w:rsidRPr="00D57D55">
        <w:rPr>
          <w:rFonts w:hint="cs"/>
          <w:rtl/>
        </w:rPr>
        <w:t xml:space="preserve"> - </w:t>
      </w:r>
      <w:r w:rsidRPr="00D57D55">
        <w:rPr>
          <w:rFonts w:hint="cs"/>
          <w:rtl/>
        </w:rPr>
        <w:t>أحسبه تصحيفا</w:t>
      </w:r>
      <w:r w:rsidR="00905805">
        <w:rPr>
          <w:rFonts w:hint="cs"/>
          <w:rtl/>
        </w:rPr>
        <w:t>ً</w:t>
      </w:r>
      <w:r w:rsidRPr="00D57D55">
        <w:rPr>
          <w:rFonts w:hint="cs"/>
          <w:rtl/>
        </w:rPr>
        <w:t xml:space="preserve"> قال أبو عمر في ترجمة عبد الله بن عامر</w:t>
      </w:r>
      <w:r w:rsidR="00B56DD7">
        <w:rPr>
          <w:rFonts w:hint="cs"/>
          <w:rtl/>
        </w:rPr>
        <w:t>:</w:t>
      </w:r>
      <w:r w:rsidRPr="00D57D55">
        <w:rPr>
          <w:rFonts w:hint="cs"/>
          <w:rtl/>
        </w:rPr>
        <w:t xml:space="preserve"> عزل عثمان أبا موسى الأشعري عن البصرة وعثمان بن أبي العاص عن فارس وجمع ذلك كله لعبد الله. قال صالح</w:t>
      </w:r>
      <w:r w:rsidR="00B56DD7">
        <w:rPr>
          <w:rFonts w:hint="cs"/>
          <w:rtl/>
        </w:rPr>
        <w:t>:</w:t>
      </w:r>
      <w:r w:rsidRPr="00D57D55">
        <w:rPr>
          <w:rFonts w:hint="cs"/>
          <w:rtl/>
        </w:rPr>
        <w:t xml:space="preserve"> وهو ابن أربع و عشرين سنة. وقال أبو اليقظان</w:t>
      </w:r>
      <w:r w:rsidR="00B56DD7">
        <w:rPr>
          <w:rFonts w:hint="cs"/>
          <w:rtl/>
        </w:rPr>
        <w:t>:</w:t>
      </w:r>
      <w:r w:rsidRPr="00D57D55">
        <w:rPr>
          <w:rFonts w:hint="cs"/>
          <w:rtl/>
        </w:rPr>
        <w:t xml:space="preserve"> قدم ابن عامر البصرة واليا</w:t>
      </w:r>
      <w:r w:rsidR="00905805">
        <w:rPr>
          <w:rFonts w:hint="cs"/>
          <w:rtl/>
        </w:rPr>
        <w:t>ً</w:t>
      </w:r>
      <w:r w:rsidRPr="00D57D55">
        <w:rPr>
          <w:rFonts w:hint="cs"/>
          <w:rtl/>
        </w:rPr>
        <w:t xml:space="preserve"> عليها وهو ابن أربع أو خمس وعشرين سنة.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أخرجه البخاري في صحيحه في كتاب الفتن 10</w:t>
      </w:r>
      <w:r w:rsidR="00B56DD7">
        <w:rPr>
          <w:rFonts w:hint="cs"/>
          <w:rtl/>
        </w:rPr>
        <w:t>:</w:t>
      </w:r>
      <w:r w:rsidRPr="00D57D55">
        <w:rPr>
          <w:rFonts w:hint="cs"/>
          <w:rtl/>
        </w:rPr>
        <w:t xml:space="preserve"> 146</w:t>
      </w:r>
      <w:r w:rsidR="00B56DD7">
        <w:rPr>
          <w:rFonts w:hint="cs"/>
          <w:rtl/>
        </w:rPr>
        <w:t>،</w:t>
      </w:r>
      <w:r w:rsidRPr="00D57D55">
        <w:rPr>
          <w:rFonts w:hint="cs"/>
          <w:rtl/>
        </w:rPr>
        <w:t xml:space="preserve"> والحاكم في المستدرك 4</w:t>
      </w:r>
      <w:r w:rsidR="00B56DD7">
        <w:rPr>
          <w:rFonts w:hint="cs"/>
          <w:rtl/>
        </w:rPr>
        <w:t>:</w:t>
      </w:r>
      <w:r w:rsidRPr="00D57D55">
        <w:rPr>
          <w:rFonts w:hint="cs"/>
          <w:rtl/>
        </w:rPr>
        <w:t xml:space="preserve"> 470 صح</w:t>
      </w:r>
      <w:r w:rsidR="00905805">
        <w:rPr>
          <w:rFonts w:hint="cs"/>
          <w:rtl/>
        </w:rPr>
        <w:t>ّ</w:t>
      </w:r>
      <w:r w:rsidRPr="00D57D55">
        <w:rPr>
          <w:rFonts w:hint="cs"/>
          <w:rtl/>
        </w:rPr>
        <w:t>حه هو والذهبي وقال الحاكم</w:t>
      </w:r>
      <w:r w:rsidR="00B56DD7">
        <w:rPr>
          <w:rFonts w:hint="cs"/>
          <w:rtl/>
        </w:rPr>
        <w:t>:</w:t>
      </w:r>
      <w:r w:rsidRPr="00D57D55">
        <w:rPr>
          <w:rFonts w:hint="cs"/>
          <w:rtl/>
        </w:rPr>
        <w:t xml:space="preserve"> شهد حذيفة بن اليمان بصح</w:t>
      </w:r>
      <w:r w:rsidR="00905805">
        <w:rPr>
          <w:rFonts w:hint="cs"/>
          <w:rtl/>
        </w:rPr>
        <w:t>ّ</w:t>
      </w:r>
      <w:r w:rsidRPr="00D57D55">
        <w:rPr>
          <w:rFonts w:hint="cs"/>
          <w:rtl/>
        </w:rPr>
        <w:t xml:space="preserve">ة هذا الحديث.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مستدرك الحاكم 4</w:t>
      </w:r>
      <w:r w:rsidR="00B56DD7">
        <w:rPr>
          <w:rFonts w:hint="cs"/>
          <w:rtl/>
        </w:rPr>
        <w:t>:</w:t>
      </w:r>
      <w:r w:rsidRPr="00D57D55">
        <w:rPr>
          <w:rFonts w:hint="cs"/>
          <w:rtl/>
        </w:rPr>
        <w:t xml:space="preserve"> 479</w:t>
      </w:r>
      <w:r w:rsidR="00B56DD7">
        <w:rPr>
          <w:rFonts w:hint="cs"/>
          <w:rtl/>
        </w:rPr>
        <w:t>:</w:t>
      </w:r>
      <w:r w:rsidRPr="00D57D55">
        <w:rPr>
          <w:rFonts w:hint="cs"/>
          <w:rtl/>
        </w:rPr>
        <w:t xml:space="preserve"> فقال</w:t>
      </w:r>
      <w:r w:rsidR="00B56DD7">
        <w:rPr>
          <w:rFonts w:hint="cs"/>
          <w:rtl/>
        </w:rPr>
        <w:t>:</w:t>
      </w:r>
      <w:r w:rsidRPr="00D57D55">
        <w:rPr>
          <w:rFonts w:hint="cs"/>
          <w:rtl/>
        </w:rPr>
        <w:t xml:space="preserve"> حديث صحيح على شرط الشيخين ولم يخرجاه ولهذا الحديث توابع وشواهد عن رسول الله صلى الله عليه وسلم وصحابته الطاهرين والأئم</w:t>
      </w:r>
      <w:r w:rsidR="00905805">
        <w:rPr>
          <w:rFonts w:hint="cs"/>
          <w:rtl/>
        </w:rPr>
        <w:t>ّ</w:t>
      </w:r>
      <w:r w:rsidRPr="00D57D55">
        <w:rPr>
          <w:rFonts w:hint="cs"/>
          <w:rtl/>
        </w:rPr>
        <w:t>ة من التابعين لم يسعني</w:t>
      </w:r>
      <w:r w:rsidR="0059511B">
        <w:rPr>
          <w:rFonts w:hint="cs"/>
          <w:rtl/>
        </w:rPr>
        <w:t xml:space="preserve"> إلّا </w:t>
      </w:r>
      <w:r w:rsidRPr="00D57D55">
        <w:rPr>
          <w:rFonts w:hint="cs"/>
          <w:rtl/>
        </w:rPr>
        <w:t>ذكرها</w:t>
      </w:r>
      <w:r w:rsidR="0059511B">
        <w:rPr>
          <w:rFonts w:hint="cs"/>
          <w:rtl/>
        </w:rPr>
        <w:t xml:space="preserve"> ثمَّ </w:t>
      </w:r>
      <w:r w:rsidRPr="00D57D55">
        <w:rPr>
          <w:rFonts w:hint="cs"/>
          <w:rtl/>
        </w:rPr>
        <w:t>ذكر بعض ما أسلفنا في الحكام ومروان وبني أبي العاص.</w:t>
      </w:r>
    </w:p>
    <w:p w:rsidR="006524BF" w:rsidRPr="006F6A59" w:rsidRDefault="006524BF" w:rsidP="0063372F">
      <w:pPr>
        <w:pStyle w:val="libNormal"/>
      </w:pPr>
      <w:r w:rsidRPr="0063372F">
        <w:rPr>
          <w:rFonts w:hint="cs"/>
          <w:rtl/>
        </w:rPr>
        <w:br w:type="page"/>
      </w:r>
    </w:p>
    <w:p w:rsidR="00B56DD7" w:rsidRDefault="006524BF" w:rsidP="00905805">
      <w:pPr>
        <w:pStyle w:val="libNormal0"/>
        <w:rPr>
          <w:rtl/>
        </w:rPr>
      </w:pPr>
      <w:r w:rsidRPr="0063372F">
        <w:rPr>
          <w:rFonts w:hint="cs"/>
          <w:rtl/>
        </w:rPr>
        <w:lastRenderedPageBreak/>
        <w:t>أ</w:t>
      </w:r>
      <w:r w:rsidR="00905805">
        <w:rPr>
          <w:rFonts w:hint="cs"/>
          <w:rtl/>
        </w:rPr>
        <w:t>ُ</w:t>
      </w:r>
      <w:r w:rsidRPr="0063372F">
        <w:rPr>
          <w:rFonts w:hint="cs"/>
          <w:rtl/>
        </w:rPr>
        <w:t>مراء فمن دخل عليهم فصد</w:t>
      </w:r>
      <w:r w:rsidR="00905805">
        <w:rPr>
          <w:rFonts w:hint="cs"/>
          <w:rtl/>
        </w:rPr>
        <w:t>َّ</w:t>
      </w:r>
      <w:r w:rsidRPr="0063372F">
        <w:rPr>
          <w:rFonts w:hint="cs"/>
          <w:rtl/>
        </w:rPr>
        <w:t>قهم بكذبهم</w:t>
      </w:r>
      <w:r w:rsidR="00B56DD7">
        <w:rPr>
          <w:rFonts w:hint="cs"/>
          <w:rtl/>
        </w:rPr>
        <w:t>،</w:t>
      </w:r>
      <w:r w:rsidRPr="0063372F">
        <w:rPr>
          <w:rFonts w:hint="cs"/>
          <w:rtl/>
        </w:rPr>
        <w:t xml:space="preserve"> وأعانهم على ظلمهم</w:t>
      </w:r>
      <w:r w:rsidR="00B56DD7">
        <w:rPr>
          <w:rFonts w:hint="cs"/>
          <w:rtl/>
        </w:rPr>
        <w:t>،</w:t>
      </w:r>
      <w:r w:rsidRPr="0063372F">
        <w:rPr>
          <w:rFonts w:hint="cs"/>
          <w:rtl/>
        </w:rPr>
        <w:t xml:space="preserve"> فليس من</w:t>
      </w:r>
      <w:r w:rsidR="00905805">
        <w:rPr>
          <w:rFonts w:hint="cs"/>
          <w:rtl/>
        </w:rPr>
        <w:t>ِّ</w:t>
      </w:r>
      <w:r w:rsidRPr="0063372F">
        <w:rPr>
          <w:rFonts w:hint="cs"/>
          <w:rtl/>
        </w:rPr>
        <w:t>ي ولست منه وليس بوارد علي</w:t>
      </w:r>
      <w:r w:rsidR="00905805">
        <w:rPr>
          <w:rFonts w:hint="cs"/>
          <w:rtl/>
        </w:rPr>
        <w:t>َّ</w:t>
      </w:r>
      <w:r w:rsidRPr="0063372F">
        <w:rPr>
          <w:rFonts w:hint="cs"/>
          <w:rtl/>
        </w:rPr>
        <w:t xml:space="preserve"> الحوض</w:t>
      </w:r>
      <w:r w:rsidR="00B56DD7">
        <w:rPr>
          <w:rFonts w:hint="cs"/>
          <w:rtl/>
        </w:rPr>
        <w:t>،</w:t>
      </w:r>
      <w:r w:rsidRPr="0063372F">
        <w:rPr>
          <w:rFonts w:hint="cs"/>
          <w:rtl/>
        </w:rPr>
        <w:t xml:space="preserve"> ومن لم يدخل عليهم ولم يصد</w:t>
      </w:r>
      <w:r w:rsidR="00905805">
        <w:rPr>
          <w:rFonts w:hint="cs"/>
          <w:rtl/>
        </w:rPr>
        <w:t>ِّ</w:t>
      </w:r>
      <w:r w:rsidRPr="0063372F">
        <w:rPr>
          <w:rFonts w:hint="cs"/>
          <w:rtl/>
        </w:rPr>
        <w:t>قهم بكذبهم ولم يعنهم على ظلمهم فهو من</w:t>
      </w:r>
      <w:r w:rsidR="00905805">
        <w:rPr>
          <w:rFonts w:hint="cs"/>
          <w:rtl/>
        </w:rPr>
        <w:t>ِّ</w:t>
      </w:r>
      <w:r w:rsidRPr="0063372F">
        <w:rPr>
          <w:rFonts w:hint="cs"/>
          <w:rtl/>
        </w:rPr>
        <w:t>ي وأنا منه وسيرد علي</w:t>
      </w:r>
      <w:r w:rsidR="00905805">
        <w:rPr>
          <w:rFonts w:hint="cs"/>
          <w:rtl/>
        </w:rPr>
        <w:t>َّ</w:t>
      </w:r>
      <w:r w:rsidRPr="0063372F">
        <w:rPr>
          <w:rFonts w:hint="cs"/>
          <w:rtl/>
        </w:rPr>
        <w:t xml:space="preserve"> الحوض</w:t>
      </w:r>
      <w:r w:rsidR="00B56DD7">
        <w:rPr>
          <w:rFonts w:hint="cs"/>
          <w:rtl/>
        </w:rPr>
        <w:t>،</w:t>
      </w:r>
      <w:r w:rsidRPr="0063372F">
        <w:rPr>
          <w:rFonts w:hint="cs"/>
          <w:rtl/>
        </w:rPr>
        <w:t xml:space="preserve"> وفي لفظ</w:t>
      </w:r>
      <w:r w:rsidR="00B56DD7">
        <w:rPr>
          <w:rFonts w:hint="cs"/>
          <w:rtl/>
        </w:rPr>
        <w:t>:</w:t>
      </w:r>
      <w:r w:rsidRPr="0063372F">
        <w:rPr>
          <w:rFonts w:hint="cs"/>
          <w:rtl/>
        </w:rPr>
        <w:t xml:space="preserve"> سيكون أمراء يكذبون ويظلمون فمن صد</w:t>
      </w:r>
      <w:r w:rsidR="00905805">
        <w:rPr>
          <w:rFonts w:hint="cs"/>
          <w:rtl/>
        </w:rPr>
        <w:t>َّ</w:t>
      </w:r>
      <w:r w:rsidRPr="0063372F">
        <w:rPr>
          <w:rFonts w:hint="cs"/>
          <w:rtl/>
        </w:rPr>
        <w:t>قهم بكذبهم</w:t>
      </w:r>
      <w:r w:rsidR="00B56DD7">
        <w:rPr>
          <w:rFonts w:hint="cs"/>
          <w:rtl/>
        </w:rPr>
        <w:t>.</w:t>
      </w:r>
      <w:r w:rsidRPr="0063372F">
        <w:rPr>
          <w:rFonts w:hint="cs"/>
          <w:rtl/>
        </w:rPr>
        <w:t>. الخ</w:t>
      </w:r>
      <w:r w:rsidRPr="0063372F">
        <w:rPr>
          <w:rStyle w:val="libFootnotenumChar"/>
          <w:rFonts w:hint="cs"/>
          <w:rtl/>
        </w:rPr>
        <w:t>(1)</w:t>
      </w:r>
      <w:r w:rsidRPr="0063372F">
        <w:rPr>
          <w:rFonts w:hint="cs"/>
          <w:rtl/>
        </w:rPr>
        <w:t xml:space="preserve">. </w:t>
      </w:r>
    </w:p>
    <w:p w:rsidR="00B56DD7" w:rsidRDefault="006524BF" w:rsidP="00905805">
      <w:pPr>
        <w:pStyle w:val="libNormal"/>
        <w:rPr>
          <w:rtl/>
        </w:rPr>
      </w:pPr>
      <w:r w:rsidRPr="00C4672C">
        <w:rPr>
          <w:rFonts w:hint="cs"/>
          <w:rtl/>
        </w:rPr>
        <w:t>وفي لفظ أحمد في المسند 4</w:t>
      </w:r>
      <w:r w:rsidR="00B56DD7">
        <w:rPr>
          <w:rFonts w:hint="cs"/>
          <w:rtl/>
        </w:rPr>
        <w:t>:</w:t>
      </w:r>
      <w:r w:rsidRPr="00C4672C">
        <w:rPr>
          <w:rFonts w:hint="cs"/>
          <w:rtl/>
        </w:rPr>
        <w:t xml:space="preserve"> 267</w:t>
      </w:r>
      <w:r w:rsidR="00B56DD7">
        <w:rPr>
          <w:rFonts w:hint="cs"/>
          <w:rtl/>
        </w:rPr>
        <w:t>:</w:t>
      </w:r>
      <w:r w:rsidRPr="00C4672C">
        <w:rPr>
          <w:rFonts w:hint="cs"/>
          <w:rtl/>
        </w:rPr>
        <w:t xml:space="preserve"> ألا إن</w:t>
      </w:r>
      <w:r w:rsidR="00905805">
        <w:rPr>
          <w:rFonts w:hint="cs"/>
          <w:rtl/>
        </w:rPr>
        <w:t>ّ</w:t>
      </w:r>
      <w:r w:rsidRPr="00C4672C">
        <w:rPr>
          <w:rFonts w:hint="cs"/>
          <w:rtl/>
        </w:rPr>
        <w:t>ه سيكون بعدي أمراء يكذبون ويظلمون</w:t>
      </w:r>
      <w:r w:rsidR="00B56DD7">
        <w:rPr>
          <w:rFonts w:hint="cs"/>
          <w:rtl/>
        </w:rPr>
        <w:t>،</w:t>
      </w:r>
      <w:r w:rsidRPr="00C4672C">
        <w:rPr>
          <w:rFonts w:hint="cs"/>
          <w:rtl/>
        </w:rPr>
        <w:t xml:space="preserve"> فمن صد</w:t>
      </w:r>
      <w:r w:rsidR="00905805">
        <w:rPr>
          <w:rFonts w:hint="cs"/>
          <w:rtl/>
        </w:rPr>
        <w:t>ّ</w:t>
      </w:r>
      <w:r w:rsidRPr="00C4672C">
        <w:rPr>
          <w:rFonts w:hint="cs"/>
          <w:rtl/>
        </w:rPr>
        <w:t>قهم بكذبهم ومالاهم على ظلمهم فليس من</w:t>
      </w:r>
      <w:r w:rsidR="00905805">
        <w:rPr>
          <w:rFonts w:hint="cs"/>
          <w:rtl/>
        </w:rPr>
        <w:t>ِّ</w:t>
      </w:r>
      <w:r w:rsidRPr="00C4672C">
        <w:rPr>
          <w:rFonts w:hint="cs"/>
          <w:rtl/>
        </w:rPr>
        <w:t>ي ولا أنا منه</w:t>
      </w:r>
      <w:r w:rsidR="00B56DD7">
        <w:rPr>
          <w:rFonts w:hint="cs"/>
          <w:rtl/>
        </w:rPr>
        <w:t>،</w:t>
      </w:r>
      <w:r w:rsidRPr="00C4672C">
        <w:rPr>
          <w:rFonts w:hint="cs"/>
          <w:rtl/>
        </w:rPr>
        <w:t xml:space="preserve"> ومن لم يصد</w:t>
      </w:r>
      <w:r w:rsidR="00905805">
        <w:rPr>
          <w:rFonts w:hint="cs"/>
          <w:rtl/>
        </w:rPr>
        <w:t>ّ</w:t>
      </w:r>
      <w:r w:rsidRPr="00C4672C">
        <w:rPr>
          <w:rFonts w:hint="cs"/>
          <w:rtl/>
        </w:rPr>
        <w:t>قهم بكذبهم ولم يمالئهم على ظلمهم فهو من</w:t>
      </w:r>
      <w:r w:rsidR="00905805">
        <w:rPr>
          <w:rFonts w:hint="cs"/>
          <w:rtl/>
        </w:rPr>
        <w:t>ِّ</w:t>
      </w:r>
      <w:r w:rsidRPr="00C4672C">
        <w:rPr>
          <w:rFonts w:hint="cs"/>
          <w:rtl/>
        </w:rPr>
        <w:t xml:space="preserve">ي وأنا منه. </w:t>
      </w:r>
    </w:p>
    <w:p w:rsidR="00B56DD7" w:rsidRDefault="006524BF" w:rsidP="00D4753A">
      <w:pPr>
        <w:pStyle w:val="libNormal"/>
        <w:rPr>
          <w:rtl/>
        </w:rPr>
      </w:pPr>
      <w:r w:rsidRPr="00C4672C">
        <w:rPr>
          <w:rFonts w:hint="cs"/>
          <w:rtl/>
        </w:rPr>
        <w:t>وهم المعني</w:t>
      </w:r>
      <w:r w:rsidR="00905805">
        <w:rPr>
          <w:rFonts w:hint="cs"/>
          <w:rtl/>
        </w:rPr>
        <w:t>ّ</w:t>
      </w:r>
      <w:r w:rsidRPr="00C4672C">
        <w:rPr>
          <w:rFonts w:hint="cs"/>
          <w:rtl/>
        </w:rPr>
        <w:t>ون بقوله صلى الله عليه وآله</w:t>
      </w:r>
      <w:r w:rsidR="00B56DD7">
        <w:rPr>
          <w:rFonts w:hint="cs"/>
          <w:rtl/>
        </w:rPr>
        <w:t>:</w:t>
      </w:r>
      <w:r w:rsidRPr="00C4672C">
        <w:rPr>
          <w:rFonts w:hint="cs"/>
          <w:rtl/>
        </w:rPr>
        <w:t xml:space="preserve"> سيكون أ</w:t>
      </w:r>
      <w:r w:rsidR="00905805">
        <w:rPr>
          <w:rFonts w:hint="cs"/>
          <w:rtl/>
        </w:rPr>
        <w:t>ُ</w:t>
      </w:r>
      <w:r w:rsidRPr="00C4672C">
        <w:rPr>
          <w:rFonts w:hint="cs"/>
          <w:rtl/>
        </w:rPr>
        <w:t>مراء بعدي يقولون ما لا يفعلون</w:t>
      </w:r>
      <w:r w:rsidR="00B56DD7">
        <w:rPr>
          <w:rFonts w:hint="cs"/>
          <w:rtl/>
        </w:rPr>
        <w:t>،</w:t>
      </w:r>
      <w:r w:rsidRPr="00C4672C">
        <w:rPr>
          <w:rFonts w:hint="cs"/>
          <w:rtl/>
        </w:rPr>
        <w:t xml:space="preserve"> و يفعلون ما لا ي</w:t>
      </w:r>
      <w:r w:rsidR="00905805">
        <w:rPr>
          <w:rFonts w:hint="cs"/>
          <w:rtl/>
        </w:rPr>
        <w:t>ُ</w:t>
      </w:r>
      <w:r w:rsidRPr="00C4672C">
        <w:rPr>
          <w:rFonts w:hint="cs"/>
          <w:rtl/>
        </w:rPr>
        <w:t xml:space="preserve">ؤمرون </w:t>
      </w:r>
      <w:r w:rsidR="00B56DD7">
        <w:rPr>
          <w:rFonts w:hint="cs"/>
          <w:rtl/>
        </w:rPr>
        <w:t>(</w:t>
      </w:r>
      <w:r w:rsidRPr="00C4672C">
        <w:rPr>
          <w:rFonts w:hint="cs"/>
          <w:rtl/>
        </w:rPr>
        <w:t>مسند أحمد 1</w:t>
      </w:r>
      <w:r w:rsidR="00B56DD7">
        <w:rPr>
          <w:rFonts w:hint="cs"/>
          <w:rtl/>
        </w:rPr>
        <w:t>:</w:t>
      </w:r>
      <w:r w:rsidRPr="00C4672C">
        <w:rPr>
          <w:rFonts w:hint="cs"/>
          <w:rtl/>
        </w:rPr>
        <w:t xml:space="preserve"> 456</w:t>
      </w:r>
      <w:r w:rsidR="00B56DD7">
        <w:rPr>
          <w:rFonts w:hint="cs"/>
          <w:rtl/>
        </w:rPr>
        <w:t>)</w:t>
      </w:r>
      <w:r w:rsidRPr="00C4672C">
        <w:rPr>
          <w:rFonts w:hint="cs"/>
          <w:rtl/>
        </w:rPr>
        <w:t xml:space="preserve">. </w:t>
      </w:r>
    </w:p>
    <w:p w:rsidR="00905805" w:rsidRDefault="00B56DD7" w:rsidP="00905805">
      <w:pPr>
        <w:pStyle w:val="libNormal"/>
        <w:rPr>
          <w:rtl/>
        </w:rPr>
      </w:pPr>
      <w:r>
        <w:rPr>
          <w:rFonts w:hint="cs"/>
          <w:rtl/>
        </w:rPr>
        <w:t>[</w:t>
      </w:r>
      <w:r w:rsidR="006524BF" w:rsidRPr="00D4753A">
        <w:rPr>
          <w:rFonts w:hint="cs"/>
          <w:rtl/>
        </w:rPr>
        <w:t>يستعملهم عثمان وهو أعرف بهم من أي</w:t>
      </w:r>
      <w:r w:rsidR="00905805">
        <w:rPr>
          <w:rFonts w:hint="cs"/>
          <w:rtl/>
        </w:rPr>
        <w:t>ِّ</w:t>
      </w:r>
      <w:r w:rsidR="006524BF" w:rsidRPr="00D4753A">
        <w:rPr>
          <w:rFonts w:hint="cs"/>
          <w:rtl/>
        </w:rPr>
        <w:t xml:space="preserve"> ابن أ</w:t>
      </w:r>
      <w:r w:rsidR="00905805">
        <w:rPr>
          <w:rFonts w:hint="cs"/>
          <w:rtl/>
        </w:rPr>
        <w:t>ُ</w:t>
      </w:r>
      <w:r w:rsidR="006524BF" w:rsidRPr="00D4753A">
        <w:rPr>
          <w:rFonts w:hint="cs"/>
          <w:rtl/>
        </w:rPr>
        <w:t>نثى وقد جاء عن رسول الله صلى الله عليه وآله قوله</w:t>
      </w:r>
      <w:r>
        <w:rPr>
          <w:rFonts w:hint="cs"/>
          <w:rtl/>
        </w:rPr>
        <w:t>:</w:t>
      </w:r>
      <w:r w:rsidR="006524BF" w:rsidRPr="00D4753A">
        <w:rPr>
          <w:rFonts w:hint="cs"/>
          <w:rtl/>
        </w:rPr>
        <w:t xml:space="preserve"> من استعمل عاملا</w:t>
      </w:r>
      <w:r w:rsidR="00905805">
        <w:rPr>
          <w:rFonts w:hint="cs"/>
          <w:rtl/>
        </w:rPr>
        <w:t>ً</w:t>
      </w:r>
      <w:r w:rsidR="006524BF" w:rsidRPr="00D4753A">
        <w:rPr>
          <w:rFonts w:hint="cs"/>
          <w:rtl/>
        </w:rPr>
        <w:t xml:space="preserve"> من المسلمين وهو يعلم أن</w:t>
      </w:r>
      <w:r w:rsidR="00905805">
        <w:rPr>
          <w:rFonts w:hint="cs"/>
          <w:rtl/>
        </w:rPr>
        <w:t>ّ</w:t>
      </w:r>
      <w:r w:rsidR="006524BF" w:rsidRPr="00D4753A">
        <w:rPr>
          <w:rFonts w:hint="cs"/>
          <w:rtl/>
        </w:rPr>
        <w:t xml:space="preserve"> فيهم أولى بذلك منه وأعلم بكتاب الله وسن</w:t>
      </w:r>
      <w:r w:rsidR="00905805">
        <w:rPr>
          <w:rFonts w:hint="cs"/>
          <w:rtl/>
        </w:rPr>
        <w:t>َّ</w:t>
      </w:r>
      <w:r w:rsidR="006524BF" w:rsidRPr="00D4753A">
        <w:rPr>
          <w:rFonts w:hint="cs"/>
          <w:rtl/>
        </w:rPr>
        <w:t>ة نبي</w:t>
      </w:r>
      <w:r w:rsidR="00905805">
        <w:rPr>
          <w:rFonts w:hint="cs"/>
          <w:rtl/>
        </w:rPr>
        <w:t>ِّ</w:t>
      </w:r>
      <w:r w:rsidR="006524BF" w:rsidRPr="00D4753A">
        <w:rPr>
          <w:rFonts w:hint="cs"/>
          <w:rtl/>
        </w:rPr>
        <w:t>ه فقد خان الله ورسوله وجميع المسلمين</w:t>
      </w:r>
      <w:r w:rsidR="006524BF" w:rsidRPr="00E66E9B">
        <w:rPr>
          <w:rStyle w:val="libFootnotenumChar"/>
          <w:rFonts w:hint="cs"/>
          <w:rtl/>
        </w:rPr>
        <w:t>(2)</w:t>
      </w:r>
      <w:r w:rsidR="006524BF" w:rsidRPr="00D4753A">
        <w:rPr>
          <w:rFonts w:hint="cs"/>
          <w:rtl/>
        </w:rPr>
        <w:t>. وفي تمهيد الباقلاني ص 190 من تقد</w:t>
      </w:r>
      <w:r w:rsidR="00905805">
        <w:rPr>
          <w:rFonts w:hint="cs"/>
          <w:rtl/>
        </w:rPr>
        <w:t>ّ</w:t>
      </w:r>
      <w:r w:rsidR="006524BF" w:rsidRPr="00D4753A">
        <w:rPr>
          <w:rFonts w:hint="cs"/>
          <w:rtl/>
        </w:rPr>
        <w:t>م على قوم من المسلمين وهو يرى أن</w:t>
      </w:r>
      <w:r w:rsidR="00905805">
        <w:rPr>
          <w:rFonts w:hint="cs"/>
          <w:rtl/>
        </w:rPr>
        <w:t>ّ</w:t>
      </w:r>
      <w:r w:rsidR="006524BF" w:rsidRPr="00D4753A">
        <w:rPr>
          <w:rFonts w:hint="cs"/>
          <w:rtl/>
        </w:rPr>
        <w:t xml:space="preserve"> فيهم من هو أفضل منه فقد خان الله ورسوله والمسلمين</w:t>
      </w:r>
      <w:r>
        <w:rPr>
          <w:rFonts w:hint="cs"/>
          <w:rtl/>
        </w:rPr>
        <w:t>]</w:t>
      </w:r>
      <w:r w:rsidR="006524BF" w:rsidRPr="00D4753A">
        <w:rPr>
          <w:rFonts w:hint="cs"/>
          <w:rtl/>
        </w:rPr>
        <w:t xml:space="preserve"> </w:t>
      </w:r>
    </w:p>
    <w:p w:rsidR="00B56DD7" w:rsidRDefault="006524BF" w:rsidP="00905805">
      <w:pPr>
        <w:pStyle w:val="libNormal"/>
        <w:rPr>
          <w:rtl/>
        </w:rPr>
      </w:pPr>
      <w:r w:rsidRPr="00D4753A">
        <w:rPr>
          <w:rFonts w:hint="cs"/>
          <w:rtl/>
        </w:rPr>
        <w:t>فعهد أ</w:t>
      </w:r>
      <w:r w:rsidR="00905805">
        <w:rPr>
          <w:rFonts w:hint="cs"/>
          <w:rtl/>
        </w:rPr>
        <w:t>ُ</w:t>
      </w:r>
      <w:r w:rsidRPr="00D4753A">
        <w:rPr>
          <w:rFonts w:hint="cs"/>
          <w:rtl/>
        </w:rPr>
        <w:t>ولئك الأ</w:t>
      </w:r>
      <w:r w:rsidR="00905805">
        <w:rPr>
          <w:rFonts w:hint="cs"/>
          <w:rtl/>
        </w:rPr>
        <w:t>ُ</w:t>
      </w:r>
      <w:r w:rsidRPr="00D4753A">
        <w:rPr>
          <w:rFonts w:hint="cs"/>
          <w:rtl/>
        </w:rPr>
        <w:t>غيلمة عهد هلاك أ</w:t>
      </w:r>
      <w:r w:rsidR="00905805">
        <w:rPr>
          <w:rFonts w:hint="cs"/>
          <w:rtl/>
        </w:rPr>
        <w:t>ُ</w:t>
      </w:r>
      <w:r w:rsidRPr="00D4753A">
        <w:rPr>
          <w:rFonts w:hint="cs"/>
          <w:rtl/>
        </w:rPr>
        <w:t>م</w:t>
      </w:r>
      <w:r w:rsidR="00905805">
        <w:rPr>
          <w:rFonts w:hint="cs"/>
          <w:rtl/>
        </w:rPr>
        <w:t>َّ</w:t>
      </w:r>
      <w:r w:rsidRPr="00D4753A">
        <w:rPr>
          <w:rFonts w:hint="cs"/>
          <w:rtl/>
        </w:rPr>
        <w:t>ة</w:t>
      </w:r>
      <w:r w:rsidR="00B56DD7">
        <w:rPr>
          <w:rFonts w:hint="cs"/>
          <w:rtl/>
        </w:rPr>
        <w:t xml:space="preserve"> محمّ</w:t>
      </w:r>
      <w:r w:rsidR="00905805">
        <w:rPr>
          <w:rFonts w:hint="cs"/>
          <w:rtl/>
        </w:rPr>
        <w:t>َ</w:t>
      </w:r>
      <w:r w:rsidR="00B56DD7">
        <w:rPr>
          <w:rFonts w:hint="cs"/>
          <w:rtl/>
        </w:rPr>
        <w:t xml:space="preserve">د </w:t>
      </w:r>
      <w:r w:rsidRPr="00D4753A">
        <w:rPr>
          <w:rFonts w:hint="cs"/>
          <w:rtl/>
        </w:rPr>
        <w:t>ودور فسادها</w:t>
      </w:r>
      <w:r w:rsidR="00B56DD7">
        <w:rPr>
          <w:rFonts w:hint="cs"/>
          <w:rtl/>
        </w:rPr>
        <w:t>،</w:t>
      </w:r>
      <w:r w:rsidRPr="00D4753A">
        <w:rPr>
          <w:rFonts w:hint="cs"/>
          <w:rtl/>
        </w:rPr>
        <w:t xml:space="preserve"> منهم بدأت الفتن وعليهم عادت</w:t>
      </w:r>
      <w:r w:rsidR="00B56DD7">
        <w:rPr>
          <w:rFonts w:hint="cs"/>
          <w:rtl/>
        </w:rPr>
        <w:t>،</w:t>
      </w:r>
      <w:r w:rsidRPr="00D4753A">
        <w:rPr>
          <w:rFonts w:hint="cs"/>
          <w:rtl/>
        </w:rPr>
        <w:t xml:space="preserve"> فترى الولادة يوم ذاك من طريد</w:t>
      </w:r>
      <w:r w:rsidR="00905805">
        <w:rPr>
          <w:rFonts w:hint="cs"/>
          <w:rtl/>
        </w:rPr>
        <w:t>ٍ</w:t>
      </w:r>
      <w:r w:rsidRPr="00D4753A">
        <w:rPr>
          <w:rFonts w:hint="cs"/>
          <w:rtl/>
        </w:rPr>
        <w:t xml:space="preserve"> لعين إلى وزغ</w:t>
      </w:r>
      <w:r w:rsidR="00905805">
        <w:rPr>
          <w:rFonts w:hint="cs"/>
          <w:rtl/>
        </w:rPr>
        <w:t>ٍ</w:t>
      </w:r>
      <w:r w:rsidRPr="00D4753A">
        <w:rPr>
          <w:rFonts w:hint="cs"/>
          <w:rtl/>
        </w:rPr>
        <w:t xml:space="preserve"> مثله</w:t>
      </w:r>
      <w:r w:rsidR="00B56DD7">
        <w:rPr>
          <w:rFonts w:hint="cs"/>
          <w:rtl/>
        </w:rPr>
        <w:t>،</w:t>
      </w:r>
      <w:r w:rsidRPr="00D4753A">
        <w:rPr>
          <w:rFonts w:hint="cs"/>
          <w:rtl/>
        </w:rPr>
        <w:t xml:space="preserve"> ومن فاسق</w:t>
      </w:r>
      <w:r w:rsidR="00905805">
        <w:rPr>
          <w:rFonts w:hint="cs"/>
          <w:rtl/>
        </w:rPr>
        <w:t>ٍ</w:t>
      </w:r>
      <w:r w:rsidRPr="00D4753A">
        <w:rPr>
          <w:rFonts w:hint="cs"/>
          <w:rtl/>
        </w:rPr>
        <w:t xml:space="preserve"> مهتوك بالذكر الحكيم إلى طليق منافق</w:t>
      </w:r>
      <w:r w:rsidR="00B56DD7">
        <w:rPr>
          <w:rFonts w:hint="cs"/>
          <w:rtl/>
        </w:rPr>
        <w:t>،</w:t>
      </w:r>
      <w:r w:rsidRPr="00D4753A">
        <w:rPr>
          <w:rFonts w:hint="cs"/>
          <w:rtl/>
        </w:rPr>
        <w:t xml:space="preserve"> ومن شاب</w:t>
      </w:r>
      <w:r w:rsidR="00905805">
        <w:rPr>
          <w:rFonts w:hint="cs"/>
          <w:rtl/>
        </w:rPr>
        <w:t>ّ</w:t>
      </w:r>
      <w:r w:rsidRPr="00D4753A">
        <w:rPr>
          <w:rFonts w:hint="cs"/>
          <w:rtl/>
        </w:rPr>
        <w:t xml:space="preserve"> مترف إلى أ</w:t>
      </w:r>
      <w:r w:rsidR="00905805">
        <w:rPr>
          <w:rFonts w:hint="cs"/>
          <w:rtl/>
        </w:rPr>
        <w:t>ُ</w:t>
      </w:r>
      <w:r w:rsidRPr="00D4753A">
        <w:rPr>
          <w:rFonts w:hint="cs"/>
          <w:rtl/>
        </w:rPr>
        <w:t xml:space="preserve">غيلمة سفهاء. </w:t>
      </w:r>
    </w:p>
    <w:p w:rsidR="006524BF" w:rsidRPr="00C4672C" w:rsidRDefault="006524BF" w:rsidP="00905805">
      <w:pPr>
        <w:pStyle w:val="libNormal"/>
        <w:rPr>
          <w:rtl/>
        </w:rPr>
      </w:pPr>
      <w:r w:rsidRPr="00C4672C">
        <w:rPr>
          <w:rFonts w:hint="cs"/>
          <w:rtl/>
        </w:rPr>
        <w:t>وكان للخليفة وراء ذلك كل</w:t>
      </w:r>
      <w:r w:rsidR="00905805">
        <w:rPr>
          <w:rFonts w:hint="cs"/>
          <w:rtl/>
        </w:rPr>
        <w:t>ّ</w:t>
      </w:r>
      <w:r w:rsidRPr="00C4672C">
        <w:rPr>
          <w:rFonts w:hint="cs"/>
          <w:rtl/>
        </w:rPr>
        <w:t>ه أمل</w:t>
      </w:r>
      <w:r w:rsidR="00905805">
        <w:rPr>
          <w:rFonts w:hint="cs"/>
          <w:rtl/>
        </w:rPr>
        <w:t>ٌ</w:t>
      </w:r>
      <w:r w:rsidRPr="00C4672C">
        <w:rPr>
          <w:rFonts w:hint="cs"/>
          <w:rtl/>
        </w:rPr>
        <w:t xml:space="preserve"> بأن</w:t>
      </w:r>
      <w:r w:rsidR="00905805">
        <w:rPr>
          <w:rFonts w:hint="cs"/>
          <w:rtl/>
        </w:rPr>
        <w:t>ّ</w:t>
      </w:r>
      <w:r w:rsidRPr="00C4672C">
        <w:rPr>
          <w:rFonts w:hint="cs"/>
          <w:rtl/>
        </w:rPr>
        <w:t>ه لو بيده مفاتيح الجن</w:t>
      </w:r>
      <w:r w:rsidR="00905805">
        <w:rPr>
          <w:rFonts w:hint="cs"/>
          <w:rtl/>
        </w:rPr>
        <w:t>َّ</w:t>
      </w:r>
      <w:r w:rsidRPr="00C4672C">
        <w:rPr>
          <w:rFonts w:hint="cs"/>
          <w:rtl/>
        </w:rPr>
        <w:t>ة ليعطيها بني أمي</w:t>
      </w:r>
      <w:r w:rsidR="00905805">
        <w:rPr>
          <w:rFonts w:hint="cs"/>
          <w:rtl/>
        </w:rPr>
        <w:t>َّ</w:t>
      </w:r>
      <w:r w:rsidRPr="00C4672C">
        <w:rPr>
          <w:rFonts w:hint="cs"/>
          <w:rtl/>
        </w:rPr>
        <w:t>ة</w:t>
      </w:r>
      <w:r w:rsidR="004B6304">
        <w:rPr>
          <w:rFonts w:hint="cs"/>
          <w:rtl/>
        </w:rPr>
        <w:t xml:space="preserve"> حتّى </w:t>
      </w:r>
      <w:r w:rsidRPr="00C4672C">
        <w:rPr>
          <w:rFonts w:hint="cs"/>
          <w:rtl/>
        </w:rPr>
        <w:t>يدخلوها من عند آخرهم</w:t>
      </w:r>
      <w:r w:rsidR="00905805">
        <w:rPr>
          <w:rFonts w:hint="cs"/>
          <w:rtl/>
        </w:rPr>
        <w:t>؛</w:t>
      </w:r>
      <w:r w:rsidRPr="00C4672C">
        <w:rPr>
          <w:rFonts w:hint="cs"/>
          <w:rtl/>
        </w:rPr>
        <w:t xml:space="preserve"> أخرج أحمد في المسند 1</w:t>
      </w:r>
      <w:r w:rsidR="00B56DD7">
        <w:rPr>
          <w:rFonts w:hint="cs"/>
          <w:rtl/>
        </w:rPr>
        <w:t>:</w:t>
      </w:r>
      <w:r w:rsidRPr="00C4672C">
        <w:rPr>
          <w:rFonts w:hint="cs"/>
          <w:rtl/>
        </w:rPr>
        <w:t xml:space="preserve"> 62 من طريق سالم بن أبي الجعد قال</w:t>
      </w:r>
      <w:r w:rsidR="00B56DD7">
        <w:rPr>
          <w:rFonts w:hint="cs"/>
          <w:rtl/>
        </w:rPr>
        <w:t>:</w:t>
      </w:r>
      <w:r w:rsidRPr="00C4672C">
        <w:rPr>
          <w:rFonts w:hint="cs"/>
          <w:rtl/>
        </w:rPr>
        <w:t xml:space="preserve"> دعا عثمان رضي الله عنه ناسا</w:t>
      </w:r>
      <w:r w:rsidR="00905805">
        <w:rPr>
          <w:rFonts w:hint="cs"/>
          <w:rtl/>
        </w:rPr>
        <w:t>ً</w:t>
      </w:r>
      <w:r w:rsidRPr="00C4672C">
        <w:rPr>
          <w:rFonts w:hint="cs"/>
          <w:rtl/>
        </w:rPr>
        <w:t xml:space="preserve"> من أصحاب رسول الله صلى الله عليه وآله فيهم عم</w:t>
      </w:r>
      <w:r w:rsidR="00905805">
        <w:rPr>
          <w:rFonts w:hint="cs"/>
          <w:rtl/>
        </w:rPr>
        <w:t>ّ</w:t>
      </w:r>
      <w:r w:rsidRPr="00C4672C">
        <w:rPr>
          <w:rFonts w:hint="cs"/>
          <w:rtl/>
        </w:rPr>
        <w:t>ار بن ياسر فقال</w:t>
      </w:r>
      <w:r w:rsidR="00B56DD7">
        <w:rPr>
          <w:rFonts w:hint="cs"/>
          <w:rtl/>
        </w:rPr>
        <w:t>:</w:t>
      </w:r>
      <w:r w:rsidRPr="00C4672C">
        <w:rPr>
          <w:rFonts w:hint="cs"/>
          <w:rtl/>
        </w:rPr>
        <w:t xml:space="preserve"> إن</w:t>
      </w:r>
      <w:r w:rsidR="00905805">
        <w:rPr>
          <w:rFonts w:hint="cs"/>
          <w:rtl/>
        </w:rPr>
        <w:t>ِّ</w:t>
      </w:r>
      <w:r w:rsidRPr="00C4672C">
        <w:rPr>
          <w:rFonts w:hint="cs"/>
          <w:rtl/>
        </w:rPr>
        <w:t>ي سائلكم وإن</w:t>
      </w:r>
      <w:r w:rsidR="00905805">
        <w:rPr>
          <w:rFonts w:hint="cs"/>
          <w:rtl/>
        </w:rPr>
        <w:t>ِّ</w:t>
      </w:r>
      <w:r w:rsidRPr="00C4672C">
        <w:rPr>
          <w:rFonts w:hint="cs"/>
          <w:rtl/>
        </w:rPr>
        <w:t>ي أ</w:t>
      </w:r>
      <w:r w:rsidR="00905805">
        <w:rPr>
          <w:rFonts w:hint="cs"/>
          <w:rtl/>
        </w:rPr>
        <w:t>ُ</w:t>
      </w:r>
      <w:r w:rsidRPr="00C4672C">
        <w:rPr>
          <w:rFonts w:hint="cs"/>
          <w:rtl/>
        </w:rPr>
        <w:t>حب</w:t>
      </w:r>
      <w:r w:rsidR="00905805">
        <w:rPr>
          <w:rFonts w:hint="cs"/>
          <w:rtl/>
        </w:rPr>
        <w:t>ّ</w:t>
      </w:r>
      <w:r w:rsidRPr="00C4672C">
        <w:rPr>
          <w:rFonts w:hint="cs"/>
          <w:rtl/>
        </w:rPr>
        <w:t xml:space="preserve"> أن تصدقوني</w:t>
      </w:r>
      <w:r w:rsidR="00B56DD7">
        <w:rPr>
          <w:rFonts w:hint="cs"/>
          <w:rtl/>
        </w:rPr>
        <w:t>،</w:t>
      </w:r>
      <w:r w:rsidRPr="00C4672C">
        <w:rPr>
          <w:rFonts w:hint="cs"/>
          <w:rtl/>
        </w:rPr>
        <w:t xml:space="preserve"> نشدتكم الله أتعلمون أن</w:t>
      </w:r>
      <w:r w:rsidR="00905805">
        <w:rPr>
          <w:rFonts w:hint="cs"/>
          <w:rtl/>
        </w:rPr>
        <w:t>ّ</w:t>
      </w:r>
      <w:r w:rsidRPr="00C4672C">
        <w:rPr>
          <w:rFonts w:hint="cs"/>
          <w:rtl/>
        </w:rPr>
        <w:t xml:space="preserve"> رسول الله صلى الله عليه وآله كان يؤثر قريشا</w:t>
      </w:r>
      <w:r w:rsidR="00905805">
        <w:rPr>
          <w:rFonts w:hint="cs"/>
          <w:rtl/>
        </w:rPr>
        <w:t>ً</w:t>
      </w:r>
      <w:r w:rsidRPr="00C4672C">
        <w:rPr>
          <w:rFonts w:hint="cs"/>
          <w:rtl/>
        </w:rPr>
        <w:t xml:space="preserve"> على سائر الناس</w:t>
      </w:r>
      <w:r w:rsidR="00B56DD7">
        <w:rPr>
          <w:rFonts w:hint="cs"/>
          <w:rtl/>
        </w:rPr>
        <w:t>،</w:t>
      </w:r>
      <w:r w:rsidRPr="00C4672C">
        <w:rPr>
          <w:rFonts w:hint="cs"/>
          <w:rtl/>
        </w:rPr>
        <w:t xml:space="preserve"> ويؤثر بني هاشم على سائر قريش</w:t>
      </w:r>
      <w:r w:rsidR="00B56DD7">
        <w:rPr>
          <w:rFonts w:hint="cs"/>
          <w:rtl/>
        </w:rPr>
        <w:t>؟</w:t>
      </w:r>
      <w:r w:rsidRPr="00C4672C">
        <w:rPr>
          <w:rFonts w:hint="cs"/>
          <w:rtl/>
        </w:rPr>
        <w:t xml:space="preserve"> فسكت القوم فقال عثمان رضي الله عنه</w:t>
      </w:r>
      <w:r w:rsidR="00B56DD7">
        <w:rPr>
          <w:rFonts w:hint="cs"/>
          <w:rtl/>
        </w:rPr>
        <w:t>:</w:t>
      </w:r>
      <w:r w:rsidRPr="00C4672C">
        <w:rPr>
          <w:rFonts w:hint="cs"/>
          <w:rtl/>
        </w:rPr>
        <w:t xml:space="preserve"> لو أن</w:t>
      </w:r>
      <w:r w:rsidR="00905805">
        <w:rPr>
          <w:rFonts w:hint="cs"/>
          <w:rtl/>
        </w:rPr>
        <w:t>َّ</w:t>
      </w:r>
      <w:r w:rsidRPr="00C4672C">
        <w:rPr>
          <w:rFonts w:hint="cs"/>
          <w:rtl/>
        </w:rPr>
        <w:t xml:space="preserve"> بيدي مفاتيح الجن</w:t>
      </w:r>
      <w:r w:rsidR="00905805">
        <w:rPr>
          <w:rFonts w:hint="cs"/>
          <w:rtl/>
        </w:rPr>
        <w:t>َّ</w:t>
      </w:r>
      <w:r w:rsidRPr="00C4672C">
        <w:rPr>
          <w:rFonts w:hint="cs"/>
          <w:rtl/>
        </w:rPr>
        <w:t>ة لأعطيتها بني أمي</w:t>
      </w:r>
      <w:r w:rsidR="00905805">
        <w:rPr>
          <w:rFonts w:hint="cs"/>
          <w:rtl/>
        </w:rPr>
        <w:t>ّ</w:t>
      </w:r>
      <w:r w:rsidRPr="00C4672C">
        <w:rPr>
          <w:rFonts w:hint="cs"/>
          <w:rtl/>
        </w:rPr>
        <w:t>ة</w:t>
      </w:r>
      <w:r w:rsidR="004B6304">
        <w:rPr>
          <w:rFonts w:hint="cs"/>
          <w:rtl/>
        </w:rPr>
        <w:t xml:space="preserve"> حتّى </w:t>
      </w:r>
      <w:r w:rsidRPr="00C4672C">
        <w:rPr>
          <w:rFonts w:hint="cs"/>
          <w:rtl/>
        </w:rPr>
        <w:t xml:space="preserve">يدخلوا من عند آخرهم. </w:t>
      </w:r>
      <w:r w:rsidR="00B56DD7">
        <w:rPr>
          <w:rFonts w:hint="cs"/>
          <w:rtl/>
        </w:rPr>
        <w:t>(</w:t>
      </w:r>
      <w:r w:rsidRPr="00C4672C">
        <w:rPr>
          <w:rFonts w:hint="cs"/>
          <w:rtl/>
        </w:rPr>
        <w:t>إسناده صحيح</w:t>
      </w:r>
      <w:r w:rsidR="00905805">
        <w:rPr>
          <w:rFonts w:hint="cs"/>
          <w:rtl/>
        </w:rPr>
        <w:t>ٌ</w:t>
      </w:r>
      <w:r w:rsidRPr="00C4672C">
        <w:rPr>
          <w:rFonts w:hint="cs"/>
          <w:rtl/>
        </w:rPr>
        <w:t xml:space="preserve"> رجاله كل</w:t>
      </w:r>
      <w:r w:rsidR="00905805">
        <w:rPr>
          <w:rFonts w:hint="cs"/>
          <w:rtl/>
        </w:rPr>
        <w:t>ّ</w:t>
      </w:r>
      <w:r w:rsidRPr="00C4672C">
        <w:rPr>
          <w:rFonts w:hint="cs"/>
          <w:rtl/>
        </w:rPr>
        <w:t>هم ثقات رجال الصحيح</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الخطيب البغدادي 2</w:t>
      </w:r>
      <w:r w:rsidR="00B56DD7">
        <w:rPr>
          <w:rFonts w:hint="cs"/>
          <w:rtl/>
        </w:rPr>
        <w:t>:</w:t>
      </w:r>
      <w:r w:rsidRPr="00D57D55">
        <w:rPr>
          <w:rFonts w:hint="cs"/>
          <w:rtl/>
        </w:rPr>
        <w:t xml:space="preserve"> 107</w:t>
      </w:r>
      <w:r w:rsidR="00B56DD7">
        <w:rPr>
          <w:rFonts w:hint="cs"/>
          <w:rtl/>
        </w:rPr>
        <w:t>،</w:t>
      </w:r>
      <w:r w:rsidRPr="00D57D55">
        <w:rPr>
          <w:rFonts w:hint="cs"/>
          <w:rtl/>
        </w:rPr>
        <w:t xml:space="preserve"> ج 5</w:t>
      </w:r>
      <w:r w:rsidR="00B56DD7">
        <w:rPr>
          <w:rFonts w:hint="cs"/>
          <w:rtl/>
        </w:rPr>
        <w:t>:</w:t>
      </w:r>
      <w:r w:rsidRPr="00D57D55">
        <w:rPr>
          <w:rFonts w:hint="cs"/>
          <w:rtl/>
        </w:rPr>
        <w:t xml:space="preserve"> 362.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سنن البيهقي 10</w:t>
      </w:r>
      <w:r w:rsidR="00B56DD7">
        <w:rPr>
          <w:rFonts w:hint="cs"/>
          <w:rtl/>
        </w:rPr>
        <w:t>:</w:t>
      </w:r>
      <w:r w:rsidRPr="00D57D55">
        <w:rPr>
          <w:rFonts w:hint="cs"/>
          <w:rtl/>
        </w:rPr>
        <w:t xml:space="preserve"> 118. مجمع الزوائد</w:t>
      </w:r>
      <w:r w:rsidR="00B56DD7">
        <w:rPr>
          <w:rFonts w:hint="cs"/>
          <w:rtl/>
        </w:rPr>
        <w:t>:</w:t>
      </w:r>
      <w:r w:rsidRPr="00D57D55">
        <w:rPr>
          <w:rFonts w:hint="cs"/>
          <w:rtl/>
        </w:rPr>
        <w:t xml:space="preserve"> 211. </w:t>
      </w:r>
    </w:p>
    <w:p w:rsidR="00B56DD7" w:rsidRPr="006F6A59" w:rsidRDefault="006524BF" w:rsidP="0063372F">
      <w:pPr>
        <w:pStyle w:val="libNormal"/>
      </w:pPr>
      <w:r w:rsidRPr="0063372F">
        <w:rPr>
          <w:rFonts w:hint="cs"/>
          <w:rtl/>
        </w:rPr>
        <w:br w:type="page"/>
      </w:r>
    </w:p>
    <w:p w:rsidR="00B56DD7" w:rsidRDefault="006524BF" w:rsidP="00560691">
      <w:pPr>
        <w:pStyle w:val="libNormal"/>
        <w:rPr>
          <w:rtl/>
        </w:rPr>
      </w:pPr>
      <w:r w:rsidRPr="00D4753A">
        <w:rPr>
          <w:rFonts w:hint="cs"/>
          <w:rtl/>
        </w:rPr>
        <w:lastRenderedPageBreak/>
        <w:t>فكأن</w:t>
      </w:r>
      <w:r w:rsidR="001E1AE9">
        <w:rPr>
          <w:rFonts w:hint="cs"/>
          <w:rtl/>
        </w:rPr>
        <w:t>َّ</w:t>
      </w:r>
      <w:r w:rsidRPr="00D4753A">
        <w:rPr>
          <w:rFonts w:hint="cs"/>
          <w:rtl/>
        </w:rPr>
        <w:t xml:space="preserve"> الخليفة يحسب إن</w:t>
      </w:r>
      <w:r w:rsidR="001E1AE9">
        <w:rPr>
          <w:rFonts w:hint="cs"/>
          <w:rtl/>
        </w:rPr>
        <w:t>َّ</w:t>
      </w:r>
      <w:r w:rsidRPr="00D4753A">
        <w:rPr>
          <w:rFonts w:hint="cs"/>
          <w:rtl/>
        </w:rPr>
        <w:t xml:space="preserve"> الهرج الموجود في العطاء عنده سوف يتسر</w:t>
      </w:r>
      <w:r w:rsidR="001E1AE9">
        <w:rPr>
          <w:rFonts w:hint="cs"/>
          <w:rtl/>
        </w:rPr>
        <w:t>َّ</w:t>
      </w:r>
      <w:r w:rsidRPr="00D4753A">
        <w:rPr>
          <w:rFonts w:hint="cs"/>
          <w:rtl/>
        </w:rPr>
        <w:t>ب معه إلى باب الأجن</w:t>
      </w:r>
      <w:r w:rsidR="001E1AE9">
        <w:rPr>
          <w:rFonts w:hint="cs"/>
          <w:rtl/>
        </w:rPr>
        <w:t>ّ</w:t>
      </w:r>
      <w:r w:rsidRPr="00D4753A">
        <w:rPr>
          <w:rFonts w:hint="cs"/>
          <w:rtl/>
        </w:rPr>
        <w:t>ة يحابي قومه بالنعيم كما حاباهم في الدنيا بالأموال</w:t>
      </w:r>
      <w:r w:rsidR="00B56DD7">
        <w:rPr>
          <w:rFonts w:hint="cs"/>
          <w:rtl/>
        </w:rPr>
        <w:t>،</w:t>
      </w:r>
      <w:r w:rsidRPr="00D4753A">
        <w:rPr>
          <w:rFonts w:hint="cs"/>
          <w:rtl/>
        </w:rPr>
        <w:t xml:space="preserve"> فما حظي الخليفة بما أحب</w:t>
      </w:r>
      <w:r w:rsidR="001E1AE9">
        <w:rPr>
          <w:rFonts w:hint="cs"/>
          <w:rtl/>
        </w:rPr>
        <w:t>َّ</w:t>
      </w:r>
      <w:r w:rsidRPr="00D4753A">
        <w:rPr>
          <w:rFonts w:hint="cs"/>
          <w:rtl/>
        </w:rPr>
        <w:t xml:space="preserve"> لهم في الدنيا يوم طحنهم بكلكله البلا</w:t>
      </w:r>
      <w:r w:rsidR="00B56DD7">
        <w:rPr>
          <w:rFonts w:hint="cs"/>
          <w:rtl/>
        </w:rPr>
        <w:t>،</w:t>
      </w:r>
      <w:r w:rsidRPr="00D4753A">
        <w:rPr>
          <w:rFonts w:hint="cs"/>
          <w:rtl/>
        </w:rPr>
        <w:t xml:space="preserve"> وأجهزت عليهم المآثم والجرائم</w:t>
      </w:r>
      <w:r w:rsidR="00B56DD7">
        <w:rPr>
          <w:rFonts w:hint="cs"/>
          <w:rtl/>
        </w:rPr>
        <w:t>،</w:t>
      </w:r>
      <w:r w:rsidRPr="00D4753A">
        <w:rPr>
          <w:rFonts w:hint="cs"/>
          <w:rtl/>
        </w:rPr>
        <w:t xml:space="preserve"> وأم</w:t>
      </w:r>
      <w:r w:rsidR="00560691">
        <w:rPr>
          <w:rFonts w:hint="cs"/>
          <w:rtl/>
        </w:rPr>
        <w:t>ّ</w:t>
      </w:r>
      <w:r w:rsidRPr="00D4753A">
        <w:rPr>
          <w:rFonts w:hint="cs"/>
          <w:rtl/>
        </w:rPr>
        <w:t>ا الآخرة فإن</w:t>
      </w:r>
      <w:r w:rsidR="00560691">
        <w:rPr>
          <w:rFonts w:hint="cs"/>
          <w:rtl/>
        </w:rPr>
        <w:t>َّ</w:t>
      </w:r>
      <w:r w:rsidRPr="00D4753A">
        <w:rPr>
          <w:rFonts w:hint="cs"/>
          <w:rtl/>
        </w:rPr>
        <w:t xml:space="preserve"> بينهم وبين الجن</w:t>
      </w:r>
      <w:r w:rsidR="00560691">
        <w:rPr>
          <w:rFonts w:hint="cs"/>
          <w:rtl/>
        </w:rPr>
        <w:t>َّ</w:t>
      </w:r>
      <w:r w:rsidRPr="00D4753A">
        <w:rPr>
          <w:rFonts w:hint="cs"/>
          <w:rtl/>
        </w:rPr>
        <w:t>ة ل</w:t>
      </w:r>
      <w:r w:rsidR="00560691">
        <w:rPr>
          <w:rFonts w:hint="cs"/>
          <w:rtl/>
        </w:rPr>
        <w:t>َ</w:t>
      </w:r>
      <w:r w:rsidRPr="00D4753A">
        <w:rPr>
          <w:rFonts w:hint="cs"/>
          <w:rtl/>
        </w:rPr>
        <w:t>سد</w:t>
      </w:r>
      <w:r w:rsidR="00560691">
        <w:rPr>
          <w:rFonts w:hint="cs"/>
          <w:rtl/>
        </w:rPr>
        <w:t>ّ</w:t>
      </w:r>
      <w:r w:rsidRPr="00D4753A">
        <w:rPr>
          <w:rFonts w:hint="cs"/>
          <w:rtl/>
        </w:rPr>
        <w:t>ا</w:t>
      </w:r>
      <w:r w:rsidR="00560691">
        <w:rPr>
          <w:rFonts w:hint="cs"/>
          <w:rtl/>
        </w:rPr>
        <w:t>ً</w:t>
      </w:r>
      <w:r w:rsidRPr="00D4753A">
        <w:rPr>
          <w:rFonts w:hint="cs"/>
          <w:rtl/>
        </w:rPr>
        <w:t xml:space="preserve"> بما اقترفوه من الآثام</w:t>
      </w:r>
      <w:r w:rsidR="00B56DD7">
        <w:rPr>
          <w:rFonts w:hint="cs"/>
          <w:rtl/>
        </w:rPr>
        <w:t>،</w:t>
      </w:r>
      <w:r w:rsidRPr="00D4753A">
        <w:rPr>
          <w:rFonts w:hint="cs"/>
          <w:rtl/>
        </w:rPr>
        <w:t xml:space="preserve"> فلا أرى الخليفة يحظى بأمني</w:t>
      </w:r>
      <w:r w:rsidR="00560691">
        <w:rPr>
          <w:rFonts w:hint="cs"/>
          <w:rtl/>
        </w:rPr>
        <w:t>َّ</w:t>
      </w:r>
      <w:r w:rsidRPr="00D4753A">
        <w:rPr>
          <w:rFonts w:hint="cs"/>
          <w:rtl/>
        </w:rPr>
        <w:t>ته هنالك</w:t>
      </w:r>
      <w:r w:rsidR="00560691">
        <w:rPr>
          <w:rFonts w:hint="cs"/>
          <w:rtl/>
        </w:rPr>
        <w:t>؛</w:t>
      </w:r>
      <w:r w:rsidRPr="00D4753A">
        <w:rPr>
          <w:rFonts w:hint="cs"/>
          <w:rtl/>
        </w:rPr>
        <w:t xml:space="preserve"> ونحن لا نعرف نظري</w:t>
      </w:r>
      <w:r w:rsidR="00560691">
        <w:rPr>
          <w:rFonts w:hint="cs"/>
          <w:rtl/>
        </w:rPr>
        <w:t>َّ</w:t>
      </w:r>
      <w:r w:rsidRPr="00D4753A">
        <w:rPr>
          <w:rFonts w:hint="cs"/>
          <w:rtl/>
        </w:rPr>
        <w:t>ة الخليفة في أمر الثواب والعقاب</w:t>
      </w:r>
      <w:r w:rsidR="00560691">
        <w:rPr>
          <w:rFonts w:hint="cs"/>
          <w:rtl/>
        </w:rPr>
        <w:t>؛</w:t>
      </w:r>
      <w:r w:rsidRPr="00D4753A">
        <w:rPr>
          <w:rFonts w:hint="cs"/>
          <w:rtl/>
        </w:rPr>
        <w:t xml:space="preserve"> ولا ما يأو</w:t>
      </w:r>
      <w:r w:rsidR="00560691">
        <w:rPr>
          <w:rFonts w:hint="cs"/>
          <w:rtl/>
        </w:rPr>
        <w:t>ّ</w:t>
      </w:r>
      <w:r w:rsidRPr="00D4753A">
        <w:rPr>
          <w:rFonts w:hint="cs"/>
          <w:rtl/>
        </w:rPr>
        <w:t>ل به الآي الواردة فيهما في الذكر الحكيم</w:t>
      </w:r>
      <w:r w:rsidR="00B56DD7">
        <w:rPr>
          <w:rFonts w:hint="cs"/>
          <w:rtl/>
        </w:rPr>
        <w:t>،</w:t>
      </w:r>
      <w:r w:rsidRPr="00D4753A">
        <w:rPr>
          <w:rFonts w:hint="cs"/>
          <w:rtl/>
        </w:rPr>
        <w:t xml:space="preserve"> ولا رأيه في الجن</w:t>
      </w:r>
      <w:r w:rsidR="00560691">
        <w:rPr>
          <w:rFonts w:hint="cs"/>
          <w:rtl/>
        </w:rPr>
        <w:t>َّ</w:t>
      </w:r>
      <w:r w:rsidRPr="00D4753A">
        <w:rPr>
          <w:rFonts w:hint="cs"/>
          <w:rtl/>
        </w:rPr>
        <w:t>ة والنار وأهلهما</w:t>
      </w:r>
      <w:r w:rsidR="00B56DD7">
        <w:rPr>
          <w:rFonts w:hint="cs"/>
          <w:rtl/>
        </w:rPr>
        <w:t>،</w:t>
      </w:r>
      <w:r w:rsidRPr="00D4753A">
        <w:rPr>
          <w:rFonts w:hint="cs"/>
          <w:rtl/>
        </w:rPr>
        <w:t xml:space="preserve"> أيطمع كل</w:t>
      </w:r>
      <w:r w:rsidR="00560691">
        <w:rPr>
          <w:rFonts w:hint="cs"/>
          <w:rtl/>
        </w:rPr>
        <w:t>ُّ</w:t>
      </w:r>
      <w:r w:rsidRPr="00D4753A">
        <w:rPr>
          <w:rFonts w:hint="cs"/>
          <w:rtl/>
        </w:rPr>
        <w:t xml:space="preserve"> امرء منهم أن ي</w:t>
      </w:r>
      <w:r w:rsidR="00560691">
        <w:rPr>
          <w:rFonts w:hint="cs"/>
          <w:rtl/>
        </w:rPr>
        <w:t>ُ</w:t>
      </w:r>
      <w:r w:rsidRPr="00D4753A">
        <w:rPr>
          <w:rFonts w:hint="cs"/>
          <w:rtl/>
        </w:rPr>
        <w:t>دخل جن</w:t>
      </w:r>
      <w:r w:rsidR="00560691">
        <w:rPr>
          <w:rFonts w:hint="cs"/>
          <w:rtl/>
        </w:rPr>
        <w:t>َّ</w:t>
      </w:r>
      <w:r w:rsidRPr="00D4753A">
        <w:rPr>
          <w:rFonts w:hint="cs"/>
          <w:rtl/>
        </w:rPr>
        <w:t>ة نعيم</w:t>
      </w:r>
      <w:r w:rsidR="00B56DD7">
        <w:rPr>
          <w:rFonts w:hint="cs"/>
          <w:rtl/>
        </w:rPr>
        <w:t>؟</w:t>
      </w:r>
      <w:r w:rsidRPr="00D4753A">
        <w:rPr>
          <w:rFonts w:hint="cs"/>
          <w:rtl/>
        </w:rPr>
        <w:t xml:space="preserve"> </w:t>
      </w:r>
      <w:r w:rsidRPr="002B5003">
        <w:rPr>
          <w:rFonts w:hint="cs"/>
          <w:rtl/>
        </w:rPr>
        <w:t>أم حسب الذين اجترحوا السي</w:t>
      </w:r>
      <w:r w:rsidR="00560691">
        <w:rPr>
          <w:rFonts w:hint="cs"/>
          <w:rtl/>
        </w:rPr>
        <w:t>ِّ</w:t>
      </w:r>
      <w:r w:rsidRPr="002B5003">
        <w:rPr>
          <w:rFonts w:hint="cs"/>
          <w:rtl/>
        </w:rPr>
        <w:t>ئات أن نجعلهم كالذين آمنوا وعملوا الصالحات سواء</w:t>
      </w:r>
      <w:r w:rsidR="00B56DD7">
        <w:rPr>
          <w:rFonts w:hint="cs"/>
          <w:rtl/>
        </w:rPr>
        <w:t>؟</w:t>
      </w:r>
      <w:r w:rsidRPr="00D4753A">
        <w:rPr>
          <w:rFonts w:hint="cs"/>
          <w:rtl/>
        </w:rPr>
        <w:t xml:space="preserve"> </w:t>
      </w:r>
      <w:r w:rsidRPr="002B5003">
        <w:rPr>
          <w:rFonts w:hint="cs"/>
          <w:rtl/>
        </w:rPr>
        <w:t>كل</w:t>
      </w:r>
      <w:r w:rsidR="00560691">
        <w:rPr>
          <w:rFonts w:hint="cs"/>
          <w:rtl/>
        </w:rPr>
        <w:t>ّ</w:t>
      </w:r>
      <w:r w:rsidRPr="002B5003">
        <w:rPr>
          <w:rFonts w:hint="cs"/>
          <w:rtl/>
        </w:rPr>
        <w:t>ا إن</w:t>
      </w:r>
      <w:r w:rsidR="00560691">
        <w:rPr>
          <w:rFonts w:hint="cs"/>
          <w:rtl/>
        </w:rPr>
        <w:t>َّ</w:t>
      </w:r>
      <w:r w:rsidRPr="002B5003">
        <w:rPr>
          <w:rFonts w:hint="cs"/>
          <w:rtl/>
        </w:rPr>
        <w:t xml:space="preserve"> الأبرار لفي نعيم وإن</w:t>
      </w:r>
      <w:r w:rsidR="00560691">
        <w:rPr>
          <w:rFonts w:hint="cs"/>
          <w:rtl/>
        </w:rPr>
        <w:t>ّ</w:t>
      </w:r>
      <w:r w:rsidRPr="002B5003">
        <w:rPr>
          <w:rFonts w:hint="cs"/>
          <w:rtl/>
        </w:rPr>
        <w:t xml:space="preserve"> الفج</w:t>
      </w:r>
      <w:r w:rsidR="00560691">
        <w:rPr>
          <w:rFonts w:hint="cs"/>
          <w:rtl/>
        </w:rPr>
        <w:t>ّ</w:t>
      </w:r>
      <w:r w:rsidRPr="002B5003">
        <w:rPr>
          <w:rFonts w:hint="cs"/>
          <w:rtl/>
        </w:rPr>
        <w:t>ار لفي جحيم يصلونها يوم الدين</w:t>
      </w:r>
      <w:r w:rsidRPr="00D4753A">
        <w:rPr>
          <w:rFonts w:hint="cs"/>
          <w:rtl/>
        </w:rPr>
        <w:t xml:space="preserve">. </w:t>
      </w:r>
      <w:r w:rsidRPr="002B5003">
        <w:rPr>
          <w:rFonts w:hint="cs"/>
          <w:rtl/>
        </w:rPr>
        <w:t>كل</w:t>
      </w:r>
      <w:r w:rsidR="00560691">
        <w:rPr>
          <w:rFonts w:hint="cs"/>
          <w:rtl/>
        </w:rPr>
        <w:t>ّ</w:t>
      </w:r>
      <w:r w:rsidRPr="002B5003">
        <w:rPr>
          <w:rFonts w:hint="cs"/>
          <w:rtl/>
        </w:rPr>
        <w:t>ا إن</w:t>
      </w:r>
      <w:r w:rsidR="00560691">
        <w:rPr>
          <w:rFonts w:hint="cs"/>
          <w:rtl/>
        </w:rPr>
        <w:t>َّ</w:t>
      </w:r>
      <w:r w:rsidRPr="002B5003">
        <w:rPr>
          <w:rFonts w:hint="cs"/>
          <w:rtl/>
        </w:rPr>
        <w:t xml:space="preserve"> كتاب الفج</w:t>
      </w:r>
      <w:r w:rsidR="00560691">
        <w:rPr>
          <w:rFonts w:hint="cs"/>
          <w:rtl/>
        </w:rPr>
        <w:t>ّ</w:t>
      </w:r>
      <w:r w:rsidRPr="002B5003">
        <w:rPr>
          <w:rFonts w:hint="cs"/>
          <w:rtl/>
        </w:rPr>
        <w:t>ار لفي سج</w:t>
      </w:r>
      <w:r w:rsidR="00560691">
        <w:rPr>
          <w:rFonts w:hint="cs"/>
          <w:rtl/>
        </w:rPr>
        <w:t>ِّ</w:t>
      </w:r>
      <w:r w:rsidRPr="002B5003">
        <w:rPr>
          <w:rFonts w:hint="cs"/>
          <w:rtl/>
        </w:rPr>
        <w:t>ين</w:t>
      </w:r>
      <w:r w:rsidRPr="00D4753A">
        <w:rPr>
          <w:rFonts w:hint="cs"/>
          <w:rtl/>
        </w:rPr>
        <w:t xml:space="preserve">. </w:t>
      </w:r>
      <w:r w:rsidRPr="002B5003">
        <w:rPr>
          <w:rFonts w:hint="cs"/>
          <w:rtl/>
        </w:rPr>
        <w:t>كل</w:t>
      </w:r>
      <w:r w:rsidR="00560691">
        <w:rPr>
          <w:rFonts w:hint="cs"/>
          <w:rtl/>
        </w:rPr>
        <w:t>ّ</w:t>
      </w:r>
      <w:r w:rsidRPr="002B5003">
        <w:rPr>
          <w:rFonts w:hint="cs"/>
          <w:rtl/>
        </w:rPr>
        <w:t>ا لينبذن</w:t>
      </w:r>
      <w:r w:rsidR="00560691">
        <w:rPr>
          <w:rFonts w:hint="cs"/>
          <w:rtl/>
        </w:rPr>
        <w:t>َّ</w:t>
      </w:r>
      <w:r w:rsidRPr="002B5003">
        <w:rPr>
          <w:rFonts w:hint="cs"/>
          <w:rtl/>
        </w:rPr>
        <w:t xml:space="preserve"> في الحطمة وما أدراك ما الحطمة</w:t>
      </w:r>
      <w:r w:rsidR="00B56DD7">
        <w:rPr>
          <w:rFonts w:hint="cs"/>
          <w:rtl/>
        </w:rPr>
        <w:t>؟</w:t>
      </w:r>
      <w:r w:rsidRPr="00D4753A">
        <w:rPr>
          <w:rFonts w:hint="cs"/>
          <w:rtl/>
        </w:rPr>
        <w:t xml:space="preserve"> </w:t>
      </w:r>
      <w:r w:rsidRPr="002B5003">
        <w:rPr>
          <w:rFonts w:hint="cs"/>
          <w:rtl/>
        </w:rPr>
        <w:t>نار الله الموقدة التي تط</w:t>
      </w:r>
      <w:r w:rsidR="00560691">
        <w:rPr>
          <w:rFonts w:hint="cs"/>
          <w:rtl/>
        </w:rPr>
        <w:t>ّ</w:t>
      </w:r>
      <w:r w:rsidRPr="002B5003">
        <w:rPr>
          <w:rFonts w:hint="cs"/>
          <w:rtl/>
        </w:rPr>
        <w:t>لع على الأفئدة</w:t>
      </w:r>
      <w:r w:rsidRPr="00D4753A">
        <w:rPr>
          <w:rFonts w:hint="cs"/>
          <w:rtl/>
        </w:rPr>
        <w:t xml:space="preserve">. </w:t>
      </w:r>
      <w:r w:rsidRPr="002B5003">
        <w:rPr>
          <w:rFonts w:hint="cs"/>
          <w:rtl/>
        </w:rPr>
        <w:t>أ</w:t>
      </w:r>
      <w:r w:rsidR="00560691">
        <w:rPr>
          <w:rFonts w:hint="cs"/>
          <w:rtl/>
        </w:rPr>
        <w:t>ُ</w:t>
      </w:r>
      <w:r w:rsidRPr="002B5003">
        <w:rPr>
          <w:rFonts w:hint="cs"/>
          <w:rtl/>
        </w:rPr>
        <w:t>زلفت الجن</w:t>
      </w:r>
      <w:r w:rsidR="00560691">
        <w:rPr>
          <w:rFonts w:hint="cs"/>
          <w:rtl/>
        </w:rPr>
        <w:t>َّ</w:t>
      </w:r>
      <w:r w:rsidRPr="002B5003">
        <w:rPr>
          <w:rFonts w:hint="cs"/>
          <w:rtl/>
        </w:rPr>
        <w:t>ة للمتقين وبر</w:t>
      </w:r>
      <w:r w:rsidR="00560691">
        <w:rPr>
          <w:rFonts w:hint="cs"/>
          <w:rtl/>
        </w:rPr>
        <w:t>ِّ</w:t>
      </w:r>
      <w:r w:rsidRPr="002B5003">
        <w:rPr>
          <w:rFonts w:hint="cs"/>
          <w:rtl/>
        </w:rPr>
        <w:t>زت الجحيم للغاوين</w:t>
      </w:r>
      <w:r w:rsidR="00B56DD7">
        <w:rPr>
          <w:rFonts w:hint="cs"/>
          <w:rtl/>
        </w:rPr>
        <w:t>،</w:t>
      </w:r>
      <w:r w:rsidRPr="002B5003">
        <w:rPr>
          <w:rFonts w:hint="cs"/>
          <w:rtl/>
        </w:rPr>
        <w:t xml:space="preserve"> </w:t>
      </w:r>
      <w:r w:rsidR="00560691" w:rsidRPr="00560691">
        <w:rPr>
          <w:rStyle w:val="libAlaemChar"/>
          <w:rFonts w:hint="cs"/>
          <w:rtl/>
        </w:rPr>
        <w:t>(</w:t>
      </w:r>
      <w:r w:rsidR="00560691" w:rsidRPr="00560691">
        <w:rPr>
          <w:rStyle w:val="libAieChar"/>
          <w:rtl/>
        </w:rPr>
        <w:t>إِنَّ الَّذِينَ آمَنُوا وَعَمِلُوا الصَّالِحَاتِ وَأَخْبَتُوا إِلَىٰ رَبِّهِمْ أُولَٰئِكَ أَصْحَابُ الْجَنَّةِ</w:t>
      </w:r>
      <w:r w:rsidR="00560691" w:rsidRPr="00560691">
        <w:rPr>
          <w:rStyle w:val="libAlaemChar"/>
          <w:rFonts w:hint="cs"/>
          <w:rtl/>
        </w:rPr>
        <w:t>)</w:t>
      </w:r>
      <w:r w:rsidRPr="00560691">
        <w:rPr>
          <w:rFonts w:hint="cs"/>
          <w:rtl/>
        </w:rPr>
        <w:t>.</w:t>
      </w:r>
      <w:r w:rsidRPr="00D4753A">
        <w:rPr>
          <w:rFonts w:hint="cs"/>
          <w:rtl/>
        </w:rPr>
        <w:t xml:space="preserve"> </w:t>
      </w:r>
    </w:p>
    <w:p w:rsidR="00B56DD7" w:rsidRDefault="006524BF" w:rsidP="00D4753A">
      <w:pPr>
        <w:pStyle w:val="libNormal"/>
        <w:rPr>
          <w:rtl/>
        </w:rPr>
      </w:pPr>
      <w:r w:rsidRPr="00C4672C">
        <w:rPr>
          <w:rFonts w:hint="cs"/>
          <w:rtl/>
        </w:rPr>
        <w:t>فهؤلاء الأموي</w:t>
      </w:r>
      <w:r w:rsidR="00560691">
        <w:rPr>
          <w:rFonts w:hint="cs"/>
          <w:rtl/>
        </w:rPr>
        <w:t>ّ</w:t>
      </w:r>
      <w:r w:rsidRPr="00C4672C">
        <w:rPr>
          <w:rFonts w:hint="cs"/>
          <w:rtl/>
        </w:rPr>
        <w:t>ون لم يكونوا في أمل الخليفة ولا أغنوا عنه شيئا</w:t>
      </w:r>
      <w:r w:rsidR="00560691">
        <w:rPr>
          <w:rFonts w:hint="cs"/>
          <w:rtl/>
        </w:rPr>
        <w:t>ً</w:t>
      </w:r>
      <w:r w:rsidRPr="00C4672C">
        <w:rPr>
          <w:rFonts w:hint="cs"/>
          <w:rtl/>
        </w:rPr>
        <w:t xml:space="preserve"> يوم ضح</w:t>
      </w:r>
      <w:r w:rsidR="00560691">
        <w:rPr>
          <w:rFonts w:hint="cs"/>
          <w:rtl/>
        </w:rPr>
        <w:t>ّ</w:t>
      </w:r>
      <w:r w:rsidRPr="00C4672C">
        <w:rPr>
          <w:rFonts w:hint="cs"/>
          <w:rtl/>
        </w:rPr>
        <w:t>ى نفسه وجاهه وملكه لأجلهم</w:t>
      </w:r>
      <w:r w:rsidR="004B6304">
        <w:rPr>
          <w:rFonts w:hint="cs"/>
          <w:rtl/>
        </w:rPr>
        <w:t xml:space="preserve"> حتّى </w:t>
      </w:r>
      <w:r w:rsidRPr="00C4672C">
        <w:rPr>
          <w:rFonts w:hint="cs"/>
          <w:rtl/>
        </w:rPr>
        <w:t>ق</w:t>
      </w:r>
      <w:r w:rsidR="00560691">
        <w:rPr>
          <w:rFonts w:hint="cs"/>
          <w:rtl/>
        </w:rPr>
        <w:t>ُ</w:t>
      </w:r>
      <w:r w:rsidRPr="00C4672C">
        <w:rPr>
          <w:rFonts w:hint="cs"/>
          <w:rtl/>
        </w:rPr>
        <w:t>تل من جر</w:t>
      </w:r>
      <w:r w:rsidR="00560691">
        <w:rPr>
          <w:rFonts w:hint="cs"/>
          <w:rtl/>
        </w:rPr>
        <w:t>ّ</w:t>
      </w:r>
      <w:r w:rsidRPr="00C4672C">
        <w:rPr>
          <w:rFonts w:hint="cs"/>
          <w:rtl/>
        </w:rPr>
        <w:t>اء ذلك</w:t>
      </w:r>
      <w:r w:rsidR="00B56DD7">
        <w:rPr>
          <w:rFonts w:hint="cs"/>
          <w:rtl/>
        </w:rPr>
        <w:t>،</w:t>
      </w:r>
      <w:r w:rsidRPr="00C4672C">
        <w:rPr>
          <w:rFonts w:hint="cs"/>
          <w:rtl/>
        </w:rPr>
        <w:t xml:space="preserve"> ولا أحسب أنهم مغنون عنه شيئا</w:t>
      </w:r>
      <w:r w:rsidR="00560691">
        <w:rPr>
          <w:rFonts w:hint="cs"/>
          <w:rtl/>
        </w:rPr>
        <w:t>ً</w:t>
      </w:r>
      <w:r w:rsidRPr="00C4672C">
        <w:rPr>
          <w:rFonts w:hint="cs"/>
          <w:rtl/>
        </w:rPr>
        <w:t xml:space="preserve"> غدا</w:t>
      </w:r>
      <w:r w:rsidR="00560691">
        <w:rPr>
          <w:rFonts w:hint="cs"/>
          <w:rtl/>
        </w:rPr>
        <w:t>ً</w:t>
      </w:r>
      <w:r w:rsidRPr="00C4672C">
        <w:rPr>
          <w:rFonts w:hint="cs"/>
          <w:rtl/>
        </w:rPr>
        <w:t xml:space="preserve"> عند الله يوم لا يغني عنه مال</w:t>
      </w:r>
      <w:r w:rsidR="00560691">
        <w:rPr>
          <w:rFonts w:hint="cs"/>
          <w:rtl/>
        </w:rPr>
        <w:t>ٌ</w:t>
      </w:r>
      <w:r w:rsidRPr="00C4672C">
        <w:rPr>
          <w:rFonts w:hint="cs"/>
          <w:rtl/>
        </w:rPr>
        <w:t xml:space="preserve"> ولا بنون. </w:t>
      </w:r>
    </w:p>
    <w:p w:rsidR="0063372F" w:rsidRDefault="00B56DD7" w:rsidP="00D57D55">
      <w:pPr>
        <w:pStyle w:val="libNormal"/>
        <w:rPr>
          <w:rtl/>
        </w:rPr>
      </w:pPr>
      <w:r>
        <w:rPr>
          <w:rFonts w:hint="cs"/>
          <w:rtl/>
        </w:rPr>
        <w:t>[</w:t>
      </w:r>
      <w:r w:rsidR="006524BF" w:rsidRPr="00D4753A">
        <w:rPr>
          <w:rFonts w:hint="cs"/>
          <w:rtl/>
        </w:rPr>
        <w:t>ألا تعجب من خليفة لا يروقه إيثار نبي</w:t>
      </w:r>
      <w:r w:rsidR="00560691">
        <w:rPr>
          <w:rFonts w:hint="cs"/>
          <w:rtl/>
        </w:rPr>
        <w:t>ِّ</w:t>
      </w:r>
      <w:r w:rsidR="006524BF" w:rsidRPr="00D4753A">
        <w:rPr>
          <w:rFonts w:hint="cs"/>
          <w:rtl/>
        </w:rPr>
        <w:t>ه بني هاشم على سائر قريش وتدعوه عصبي</w:t>
      </w:r>
      <w:r w:rsidR="00560691">
        <w:rPr>
          <w:rFonts w:hint="cs"/>
          <w:rtl/>
        </w:rPr>
        <w:t>َّ</w:t>
      </w:r>
      <w:r w:rsidR="006524BF" w:rsidRPr="00D4753A">
        <w:rPr>
          <w:rFonts w:hint="cs"/>
          <w:rtl/>
        </w:rPr>
        <w:t>ته العمياء إلى أن يعارض بمثل هذا التافه المخزي قوله صلى الله عليه وآله فيما أخرجه أحمد</w:t>
      </w:r>
      <w:r>
        <w:rPr>
          <w:rFonts w:hint="cs"/>
          <w:rtl/>
        </w:rPr>
        <w:t>:</w:t>
      </w:r>
      <w:r w:rsidR="006524BF" w:rsidRPr="00D4753A">
        <w:rPr>
          <w:rFonts w:hint="cs"/>
          <w:rtl/>
        </w:rPr>
        <w:t xml:space="preserve"> يا معشر بني هاشم والذي بعثني بالحق</w:t>
      </w:r>
      <w:r w:rsidR="00560691">
        <w:rPr>
          <w:rFonts w:hint="cs"/>
          <w:rtl/>
        </w:rPr>
        <w:t>ِّ</w:t>
      </w:r>
      <w:r w:rsidR="006524BF" w:rsidRPr="00D4753A">
        <w:rPr>
          <w:rFonts w:hint="cs"/>
          <w:rtl/>
        </w:rPr>
        <w:t xml:space="preserve"> نبي</w:t>
      </w:r>
      <w:r w:rsidR="00560691">
        <w:rPr>
          <w:rFonts w:hint="cs"/>
          <w:rtl/>
        </w:rPr>
        <w:t>ّ</w:t>
      </w:r>
      <w:r w:rsidR="006524BF" w:rsidRPr="00D4753A">
        <w:rPr>
          <w:rFonts w:hint="cs"/>
          <w:rtl/>
        </w:rPr>
        <w:t>ا لو أخذت بحلقة الجن</w:t>
      </w:r>
      <w:r w:rsidR="00560691">
        <w:rPr>
          <w:rFonts w:hint="cs"/>
          <w:rtl/>
        </w:rPr>
        <w:t>َّ</w:t>
      </w:r>
      <w:r w:rsidR="006524BF" w:rsidRPr="00D4753A">
        <w:rPr>
          <w:rFonts w:hint="cs"/>
          <w:rtl/>
        </w:rPr>
        <w:t>ة ما بدأت</w:t>
      </w:r>
      <w:r w:rsidR="0059511B">
        <w:rPr>
          <w:rFonts w:hint="cs"/>
          <w:rtl/>
        </w:rPr>
        <w:t xml:space="preserve"> إلّا </w:t>
      </w:r>
      <w:r w:rsidR="006524BF" w:rsidRPr="00D4753A">
        <w:rPr>
          <w:rFonts w:hint="cs"/>
          <w:rtl/>
        </w:rPr>
        <w:t>بكم</w:t>
      </w:r>
      <w:r>
        <w:rPr>
          <w:rFonts w:hint="cs"/>
          <w:rtl/>
        </w:rPr>
        <w:t>]</w:t>
      </w:r>
      <w:r w:rsidR="006524BF" w:rsidRPr="00D4753A">
        <w:rPr>
          <w:rFonts w:hint="cs"/>
          <w:rtl/>
        </w:rPr>
        <w:t xml:space="preserve"> </w:t>
      </w:r>
      <w:r w:rsidR="006524BF" w:rsidRPr="00E66E9B">
        <w:rPr>
          <w:rStyle w:val="libFootnotenumChar"/>
          <w:rFonts w:hint="cs"/>
          <w:rtl/>
        </w:rPr>
        <w:t>(1)</w:t>
      </w:r>
      <w:r w:rsidR="006524BF" w:rsidRPr="00D4753A">
        <w:rPr>
          <w:rFonts w:hint="cs"/>
          <w:rtl/>
        </w:rPr>
        <w:t xml:space="preserve">. </w:t>
      </w:r>
    </w:p>
    <w:p w:rsidR="006524BF" w:rsidRPr="00C4672C" w:rsidRDefault="00F36230" w:rsidP="00560691">
      <w:pPr>
        <w:pStyle w:val="libCenterBold1"/>
        <w:rPr>
          <w:rtl/>
        </w:rPr>
      </w:pPr>
      <w:bookmarkStart w:id="152" w:name="93"/>
      <w:r>
        <w:rPr>
          <w:rFonts w:hint="cs"/>
          <w:rtl/>
        </w:rPr>
        <w:t>-</w:t>
      </w:r>
      <w:r w:rsidR="006524BF" w:rsidRPr="00C4672C">
        <w:rPr>
          <w:rFonts w:hint="cs"/>
          <w:rtl/>
        </w:rPr>
        <w:t xml:space="preserve"> 40</w:t>
      </w:r>
      <w:r>
        <w:rPr>
          <w:rFonts w:hint="cs"/>
          <w:rtl/>
        </w:rPr>
        <w:t xml:space="preserve"> -</w:t>
      </w:r>
      <w:bookmarkEnd w:id="152"/>
    </w:p>
    <w:p w:rsidR="00B56DD7" w:rsidRDefault="006524BF" w:rsidP="002B5003">
      <w:pPr>
        <w:pStyle w:val="Heading2Center"/>
        <w:rPr>
          <w:rtl/>
        </w:rPr>
      </w:pPr>
      <w:bookmarkStart w:id="153" w:name="_Toc526161133"/>
      <w:r w:rsidRPr="00C4672C">
        <w:rPr>
          <w:rFonts w:hint="cs"/>
          <w:rtl/>
        </w:rPr>
        <w:t>تسيير الخليفة أبا ذر إلى الربذة</w:t>
      </w:r>
      <w:bookmarkEnd w:id="153"/>
    </w:p>
    <w:p w:rsidR="006524BF" w:rsidRPr="00C4672C" w:rsidRDefault="006524BF" w:rsidP="00D57D55">
      <w:pPr>
        <w:pStyle w:val="libNormal"/>
        <w:rPr>
          <w:rtl/>
        </w:rPr>
      </w:pPr>
      <w:r w:rsidRPr="00D4753A">
        <w:rPr>
          <w:rFonts w:hint="cs"/>
          <w:rtl/>
        </w:rPr>
        <w:t>روى البلاذري</w:t>
      </w:r>
      <w:r w:rsidR="00B56DD7">
        <w:rPr>
          <w:rFonts w:hint="cs"/>
          <w:rtl/>
        </w:rPr>
        <w:t>:</w:t>
      </w:r>
      <w:r w:rsidRPr="00D4753A">
        <w:rPr>
          <w:rFonts w:hint="cs"/>
          <w:rtl/>
        </w:rPr>
        <w:t xml:space="preserve"> لما أعطى عثمان مروان بن الحكم ما أعطاه</w:t>
      </w:r>
      <w:r w:rsidR="00B56DD7">
        <w:rPr>
          <w:rFonts w:hint="cs"/>
          <w:rtl/>
        </w:rPr>
        <w:t>،</w:t>
      </w:r>
      <w:r w:rsidRPr="00D4753A">
        <w:rPr>
          <w:rFonts w:hint="cs"/>
          <w:rtl/>
        </w:rPr>
        <w:t xml:space="preserve"> وأعطى الحارث ابن الح</w:t>
      </w:r>
      <w:r w:rsidR="00560691">
        <w:rPr>
          <w:rFonts w:hint="cs"/>
          <w:rtl/>
        </w:rPr>
        <w:t>َ</w:t>
      </w:r>
      <w:r w:rsidRPr="00D4753A">
        <w:rPr>
          <w:rFonts w:hint="cs"/>
          <w:rtl/>
        </w:rPr>
        <w:t>ك</w:t>
      </w:r>
      <w:r w:rsidR="00560691">
        <w:rPr>
          <w:rFonts w:hint="cs"/>
          <w:rtl/>
        </w:rPr>
        <w:t>َ</w:t>
      </w:r>
      <w:r w:rsidRPr="00D4753A">
        <w:rPr>
          <w:rFonts w:hint="cs"/>
          <w:rtl/>
        </w:rPr>
        <w:t>م بن أبي العاص ثلاثمائة ألف درهم</w:t>
      </w:r>
      <w:r w:rsidR="00B56DD7">
        <w:rPr>
          <w:rFonts w:hint="cs"/>
          <w:rtl/>
        </w:rPr>
        <w:t>،</w:t>
      </w:r>
      <w:r w:rsidRPr="00D4753A">
        <w:rPr>
          <w:rFonts w:hint="cs"/>
          <w:rtl/>
        </w:rPr>
        <w:t xml:space="preserve"> وأعطى زيد بن ثابت الأنصاري مائة ألف درهم جعل أبو ذر يقول</w:t>
      </w:r>
      <w:r w:rsidR="00B56DD7">
        <w:rPr>
          <w:rFonts w:hint="cs"/>
          <w:rtl/>
        </w:rPr>
        <w:t>:</w:t>
      </w:r>
      <w:r w:rsidRPr="00D4753A">
        <w:rPr>
          <w:rFonts w:hint="cs"/>
          <w:rtl/>
        </w:rPr>
        <w:t xml:space="preserve"> بش</w:t>
      </w:r>
      <w:r w:rsidR="00560691">
        <w:rPr>
          <w:rFonts w:hint="cs"/>
          <w:rtl/>
        </w:rPr>
        <w:t>ِّ</w:t>
      </w:r>
      <w:r w:rsidRPr="00D4753A">
        <w:rPr>
          <w:rFonts w:hint="cs"/>
          <w:rtl/>
        </w:rPr>
        <w:t>ر الكانزين بعذاب أليم ويتلو قول</w:t>
      </w:r>
      <w:r w:rsidR="00560691">
        <w:rPr>
          <w:rFonts w:hint="cs"/>
          <w:rtl/>
        </w:rPr>
        <w:t>َ</w:t>
      </w:r>
      <w:r w:rsidRPr="00D4753A">
        <w:rPr>
          <w:rFonts w:hint="cs"/>
          <w:rtl/>
        </w:rPr>
        <w:t xml:space="preserve"> الله عز</w:t>
      </w:r>
      <w:r w:rsidR="00560691">
        <w:rPr>
          <w:rFonts w:hint="cs"/>
          <w:rtl/>
        </w:rPr>
        <w:t>َّ</w:t>
      </w:r>
      <w:r w:rsidRPr="00D4753A">
        <w:rPr>
          <w:rFonts w:hint="cs"/>
          <w:rtl/>
        </w:rPr>
        <w:t>وجل</w:t>
      </w:r>
      <w:r w:rsidR="00560691">
        <w:rPr>
          <w:rFonts w:hint="cs"/>
          <w:rtl/>
        </w:rPr>
        <w:t>َّ</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وَالّذِينَ يَكْنِزُونَ الذّهَبَ وَالْفِضّةَ وَلاَ يُنفِقُونَهَا فِي سَبِيلِ اللّهِ فَبَشّرْهُمْ بِعَذَابٍ أَلِيمٍ</w:t>
      </w:r>
      <w:r w:rsidR="00B56DD7" w:rsidRPr="00B56DD7">
        <w:rPr>
          <w:rStyle w:val="libAlaemChar"/>
          <w:rFonts w:hint="cs"/>
          <w:rtl/>
        </w:rPr>
        <w:t>)</w:t>
      </w:r>
      <w:r w:rsidRPr="002B5003">
        <w:rPr>
          <w:rFonts w:hint="cs"/>
          <w:rtl/>
        </w:rPr>
        <w:t xml:space="preserve"> </w:t>
      </w:r>
      <w:r w:rsidRPr="00E66E9B">
        <w:rPr>
          <w:rStyle w:val="libFootnotenumChar"/>
          <w:rFonts w:hint="cs"/>
          <w:rtl/>
        </w:rPr>
        <w:t>(2)</w:t>
      </w:r>
      <w:r w:rsidRPr="00D4753A">
        <w:rPr>
          <w:rFonts w:hint="cs"/>
          <w:rtl/>
        </w:rPr>
        <w:t xml:space="preserve"> فرفع ذلك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الصواعق ص 95.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سورة التوبة. آية 34. </w:t>
      </w:r>
    </w:p>
    <w:p w:rsidR="006524BF" w:rsidRPr="006F6A59" w:rsidRDefault="006524BF" w:rsidP="0063372F">
      <w:pPr>
        <w:pStyle w:val="libNormal"/>
      </w:pPr>
      <w:r w:rsidRPr="0063372F">
        <w:rPr>
          <w:rFonts w:hint="cs"/>
          <w:rtl/>
        </w:rPr>
        <w:br w:type="page"/>
      </w:r>
    </w:p>
    <w:p w:rsidR="00B56DD7" w:rsidRDefault="006524BF" w:rsidP="00E9531C">
      <w:pPr>
        <w:pStyle w:val="libNormal0"/>
        <w:rPr>
          <w:rtl/>
        </w:rPr>
      </w:pPr>
      <w:r w:rsidRPr="0063372F">
        <w:rPr>
          <w:rFonts w:hint="cs"/>
          <w:rtl/>
        </w:rPr>
        <w:lastRenderedPageBreak/>
        <w:t>م</w:t>
      </w:r>
      <w:r w:rsidRPr="00C4672C">
        <w:rPr>
          <w:rFonts w:hint="cs"/>
          <w:rtl/>
        </w:rPr>
        <w:t>روان بن الحكم إلى عثمان فأرسل إلى أبي ذر ناتلا</w:t>
      </w:r>
      <w:r w:rsidR="00560691">
        <w:rPr>
          <w:rFonts w:hint="cs"/>
          <w:rtl/>
        </w:rPr>
        <w:t>ً</w:t>
      </w:r>
      <w:r w:rsidRPr="00C4672C">
        <w:rPr>
          <w:rFonts w:hint="cs"/>
          <w:rtl/>
        </w:rPr>
        <w:t xml:space="preserve"> مولاه أن انته عم</w:t>
      </w:r>
      <w:r w:rsidR="00560691">
        <w:rPr>
          <w:rFonts w:hint="cs"/>
          <w:rtl/>
        </w:rPr>
        <w:t>ّ</w:t>
      </w:r>
      <w:r w:rsidRPr="00C4672C">
        <w:rPr>
          <w:rFonts w:hint="cs"/>
          <w:rtl/>
        </w:rPr>
        <w:t>ا يبلغني عنك فقال</w:t>
      </w:r>
      <w:r w:rsidR="00B56DD7">
        <w:rPr>
          <w:rFonts w:hint="cs"/>
          <w:rtl/>
        </w:rPr>
        <w:t>:</w:t>
      </w:r>
      <w:r w:rsidRPr="00C4672C">
        <w:rPr>
          <w:rFonts w:hint="cs"/>
          <w:rtl/>
        </w:rPr>
        <w:t xml:space="preserve"> أينهاني عثمان عن قرائة كتاب الله</w:t>
      </w:r>
      <w:r w:rsidR="00B56DD7">
        <w:rPr>
          <w:rFonts w:hint="cs"/>
          <w:rtl/>
        </w:rPr>
        <w:t>،</w:t>
      </w:r>
      <w:r w:rsidRPr="00C4672C">
        <w:rPr>
          <w:rFonts w:hint="cs"/>
          <w:rtl/>
        </w:rPr>
        <w:t xml:space="preserve"> وعيب من ترك أمر الله</w:t>
      </w:r>
      <w:r w:rsidR="00B56DD7">
        <w:rPr>
          <w:rFonts w:hint="cs"/>
          <w:rtl/>
        </w:rPr>
        <w:t>؟</w:t>
      </w:r>
      <w:r w:rsidRPr="00C4672C">
        <w:rPr>
          <w:rFonts w:hint="cs"/>
          <w:rtl/>
        </w:rPr>
        <w:t xml:space="preserve"> فوالله ل</w:t>
      </w:r>
      <w:r w:rsidR="00560691">
        <w:rPr>
          <w:rFonts w:hint="cs"/>
          <w:rtl/>
        </w:rPr>
        <w:t>أ</w:t>
      </w:r>
      <w:r w:rsidRPr="00C4672C">
        <w:rPr>
          <w:rFonts w:hint="cs"/>
          <w:rtl/>
        </w:rPr>
        <w:t>ن أ</w:t>
      </w:r>
      <w:r w:rsidR="00560691">
        <w:rPr>
          <w:rFonts w:hint="cs"/>
          <w:rtl/>
        </w:rPr>
        <w:t>ُ</w:t>
      </w:r>
      <w:r w:rsidRPr="00C4672C">
        <w:rPr>
          <w:rFonts w:hint="cs"/>
          <w:rtl/>
        </w:rPr>
        <w:t>رضي الله بسخط عثمان أحب</w:t>
      </w:r>
      <w:r w:rsidR="00560691">
        <w:rPr>
          <w:rFonts w:hint="cs"/>
          <w:rtl/>
        </w:rPr>
        <w:t>ُّ</w:t>
      </w:r>
      <w:r w:rsidRPr="00C4672C">
        <w:rPr>
          <w:rFonts w:hint="cs"/>
          <w:rtl/>
        </w:rPr>
        <w:t xml:space="preserve"> إلي</w:t>
      </w:r>
      <w:r w:rsidR="00560691">
        <w:rPr>
          <w:rFonts w:hint="cs"/>
          <w:rtl/>
        </w:rPr>
        <w:t>َّ</w:t>
      </w:r>
      <w:r w:rsidRPr="00C4672C">
        <w:rPr>
          <w:rFonts w:hint="cs"/>
          <w:rtl/>
        </w:rPr>
        <w:t xml:space="preserve"> وخير</w:t>
      </w:r>
      <w:r w:rsidR="00560691">
        <w:rPr>
          <w:rFonts w:hint="cs"/>
          <w:rtl/>
        </w:rPr>
        <w:t>ٌ</w:t>
      </w:r>
      <w:r w:rsidRPr="00C4672C">
        <w:rPr>
          <w:rFonts w:hint="cs"/>
          <w:rtl/>
        </w:rPr>
        <w:t xml:space="preserve"> لي من أن أ</w:t>
      </w:r>
      <w:r w:rsidR="00560691">
        <w:rPr>
          <w:rFonts w:hint="cs"/>
          <w:rtl/>
        </w:rPr>
        <w:t>ُ</w:t>
      </w:r>
      <w:r w:rsidRPr="00C4672C">
        <w:rPr>
          <w:rFonts w:hint="cs"/>
          <w:rtl/>
        </w:rPr>
        <w:t>سخط الله برضاه. فأغضب عثمان ذلك وأحفظه فتصابر وكف</w:t>
      </w:r>
      <w:r w:rsidR="00560691">
        <w:rPr>
          <w:rFonts w:hint="cs"/>
          <w:rtl/>
        </w:rPr>
        <w:t>َّ؛</w:t>
      </w:r>
      <w:r w:rsidRPr="00C4672C">
        <w:rPr>
          <w:rFonts w:hint="cs"/>
          <w:rtl/>
        </w:rPr>
        <w:t xml:space="preserve"> وقال عثمان يوما</w:t>
      </w:r>
      <w:r w:rsidR="00560691">
        <w:rPr>
          <w:rFonts w:hint="cs"/>
          <w:rtl/>
        </w:rPr>
        <w:t>ً</w:t>
      </w:r>
      <w:r w:rsidR="00B56DD7">
        <w:rPr>
          <w:rFonts w:hint="cs"/>
          <w:rtl/>
        </w:rPr>
        <w:t>:</w:t>
      </w:r>
      <w:r w:rsidRPr="00C4672C">
        <w:rPr>
          <w:rFonts w:hint="cs"/>
          <w:rtl/>
        </w:rPr>
        <w:t xml:space="preserve"> أيجوز للإمام أن يأخذ من المال فإذا أيسر قضى</w:t>
      </w:r>
      <w:r w:rsidR="00B56DD7">
        <w:rPr>
          <w:rFonts w:hint="cs"/>
          <w:rtl/>
        </w:rPr>
        <w:t>؟</w:t>
      </w:r>
      <w:r w:rsidRPr="00C4672C">
        <w:rPr>
          <w:rFonts w:hint="cs"/>
          <w:rtl/>
        </w:rPr>
        <w:t xml:space="preserve"> فقال كعب الأحبار</w:t>
      </w:r>
      <w:r w:rsidR="00B56DD7">
        <w:rPr>
          <w:rFonts w:hint="cs"/>
          <w:rtl/>
        </w:rPr>
        <w:t>:</w:t>
      </w:r>
      <w:r w:rsidRPr="00C4672C">
        <w:rPr>
          <w:rFonts w:hint="cs"/>
          <w:rtl/>
        </w:rPr>
        <w:t xml:space="preserve"> لا بأس بذلك. فقال أبو ذر</w:t>
      </w:r>
      <w:r w:rsidR="00B56DD7">
        <w:rPr>
          <w:rFonts w:hint="cs"/>
          <w:rtl/>
        </w:rPr>
        <w:t>:</w:t>
      </w:r>
      <w:r w:rsidRPr="00C4672C">
        <w:rPr>
          <w:rFonts w:hint="cs"/>
          <w:rtl/>
        </w:rPr>
        <w:t xml:space="preserve"> يا ابن اليهودي</w:t>
      </w:r>
      <w:r w:rsidR="00560691">
        <w:rPr>
          <w:rFonts w:hint="cs"/>
          <w:rtl/>
        </w:rPr>
        <w:t>َّ</w:t>
      </w:r>
      <w:r w:rsidRPr="00C4672C">
        <w:rPr>
          <w:rFonts w:hint="cs"/>
          <w:rtl/>
        </w:rPr>
        <w:t>ين أتعل</w:t>
      </w:r>
      <w:r w:rsidR="00560691">
        <w:rPr>
          <w:rFonts w:hint="cs"/>
          <w:rtl/>
        </w:rPr>
        <w:t>ّ</w:t>
      </w:r>
      <w:r w:rsidRPr="00C4672C">
        <w:rPr>
          <w:rFonts w:hint="cs"/>
          <w:rtl/>
        </w:rPr>
        <w:t>منا ديننا</w:t>
      </w:r>
      <w:r w:rsidR="00B56DD7">
        <w:rPr>
          <w:rFonts w:hint="cs"/>
          <w:rtl/>
        </w:rPr>
        <w:t>؟</w:t>
      </w:r>
      <w:r w:rsidRPr="00C4672C">
        <w:rPr>
          <w:rFonts w:hint="cs"/>
          <w:rtl/>
        </w:rPr>
        <w:t xml:space="preserve"> فقال عثمان</w:t>
      </w:r>
      <w:r w:rsidR="00B56DD7">
        <w:rPr>
          <w:rFonts w:hint="cs"/>
          <w:rtl/>
        </w:rPr>
        <w:t>:</w:t>
      </w:r>
      <w:r w:rsidRPr="00C4672C">
        <w:rPr>
          <w:rFonts w:hint="cs"/>
          <w:rtl/>
        </w:rPr>
        <w:t xml:space="preserve"> ما أكثر أذاك لي وأولعك بأصحابي</w:t>
      </w:r>
      <w:r w:rsidR="00B56DD7">
        <w:rPr>
          <w:rFonts w:hint="cs"/>
          <w:rtl/>
        </w:rPr>
        <w:t>؟</w:t>
      </w:r>
      <w:r w:rsidRPr="00C4672C">
        <w:rPr>
          <w:rFonts w:hint="cs"/>
          <w:rtl/>
        </w:rPr>
        <w:t xml:space="preserve"> إلحق بمكتبك وكان مكتبه بالشام</w:t>
      </w:r>
      <w:r w:rsidR="0059511B">
        <w:rPr>
          <w:rFonts w:hint="cs"/>
          <w:rtl/>
        </w:rPr>
        <w:t xml:space="preserve"> إلّا </w:t>
      </w:r>
      <w:r w:rsidRPr="00C4672C">
        <w:rPr>
          <w:rFonts w:hint="cs"/>
          <w:rtl/>
        </w:rPr>
        <w:t>أن</w:t>
      </w:r>
      <w:r w:rsidR="00560691">
        <w:rPr>
          <w:rFonts w:hint="cs"/>
          <w:rtl/>
        </w:rPr>
        <w:t>َّ</w:t>
      </w:r>
      <w:r w:rsidRPr="00C4672C">
        <w:rPr>
          <w:rFonts w:hint="cs"/>
          <w:rtl/>
        </w:rPr>
        <w:t>ه كان يقدم حاج</w:t>
      </w:r>
      <w:r w:rsidR="00560691">
        <w:rPr>
          <w:rFonts w:hint="cs"/>
          <w:rtl/>
        </w:rPr>
        <w:t>ّ</w:t>
      </w:r>
      <w:r w:rsidRPr="00C4672C">
        <w:rPr>
          <w:rFonts w:hint="cs"/>
          <w:rtl/>
        </w:rPr>
        <w:t>ا</w:t>
      </w:r>
      <w:r w:rsidR="00560691">
        <w:rPr>
          <w:rFonts w:hint="cs"/>
          <w:rtl/>
        </w:rPr>
        <w:t>ً</w:t>
      </w:r>
      <w:r w:rsidRPr="00C4672C">
        <w:rPr>
          <w:rFonts w:hint="cs"/>
          <w:rtl/>
        </w:rPr>
        <w:t xml:space="preserve"> ويسأل عثمان الإذن له في مجاورة قبر رسول الله صلى الله عليه وآله فيأذن له في ذلك</w:t>
      </w:r>
      <w:r w:rsidR="00B56DD7">
        <w:rPr>
          <w:rFonts w:hint="cs"/>
          <w:rtl/>
        </w:rPr>
        <w:t>،</w:t>
      </w:r>
      <w:r w:rsidRPr="00C4672C">
        <w:rPr>
          <w:rFonts w:hint="cs"/>
          <w:rtl/>
        </w:rPr>
        <w:t xml:space="preserve"> وإن</w:t>
      </w:r>
      <w:r w:rsidR="00E9531C">
        <w:rPr>
          <w:rFonts w:hint="cs"/>
          <w:rtl/>
        </w:rPr>
        <w:t>ّ</w:t>
      </w:r>
      <w:r w:rsidRPr="00C4672C">
        <w:rPr>
          <w:rFonts w:hint="cs"/>
          <w:rtl/>
        </w:rPr>
        <w:t>ما صار مكتبه بالشام لأن</w:t>
      </w:r>
      <w:r w:rsidR="00E9531C">
        <w:rPr>
          <w:rFonts w:hint="cs"/>
          <w:rtl/>
        </w:rPr>
        <w:t>َّ</w:t>
      </w:r>
      <w:r w:rsidRPr="00C4672C">
        <w:rPr>
          <w:rFonts w:hint="cs"/>
          <w:rtl/>
        </w:rPr>
        <w:t>ه قال لعثمان حين رأى البناء قد بلغ سلعا</w:t>
      </w:r>
      <w:r w:rsidR="00E9531C">
        <w:rPr>
          <w:rFonts w:hint="cs"/>
          <w:rtl/>
        </w:rPr>
        <w:t>ً</w:t>
      </w:r>
      <w:r w:rsidR="00B56DD7">
        <w:rPr>
          <w:rFonts w:hint="cs"/>
          <w:rtl/>
        </w:rPr>
        <w:t>:</w:t>
      </w:r>
      <w:r w:rsidRPr="00C4672C">
        <w:rPr>
          <w:rFonts w:hint="cs"/>
          <w:rtl/>
        </w:rPr>
        <w:t xml:space="preserve"> إن</w:t>
      </w:r>
      <w:r w:rsidR="00E9531C">
        <w:rPr>
          <w:rFonts w:hint="cs"/>
          <w:rtl/>
        </w:rPr>
        <w:t>ِّ</w:t>
      </w:r>
      <w:r w:rsidRPr="00C4672C">
        <w:rPr>
          <w:rFonts w:hint="cs"/>
          <w:rtl/>
        </w:rPr>
        <w:t>ي سمعت رسول الله صلى الله عليه وآله يقول</w:t>
      </w:r>
      <w:r w:rsidR="00B56DD7">
        <w:rPr>
          <w:rFonts w:hint="cs"/>
          <w:rtl/>
        </w:rPr>
        <w:t>:</w:t>
      </w:r>
      <w:r w:rsidRPr="00C4672C">
        <w:rPr>
          <w:rFonts w:hint="cs"/>
          <w:rtl/>
        </w:rPr>
        <w:t xml:space="preserve"> إذا بلغ البناء سلعا</w:t>
      </w:r>
      <w:r w:rsidR="00E9531C">
        <w:rPr>
          <w:rFonts w:hint="cs"/>
          <w:rtl/>
        </w:rPr>
        <w:t>ً</w:t>
      </w:r>
      <w:r w:rsidRPr="00C4672C">
        <w:rPr>
          <w:rFonts w:hint="cs"/>
          <w:rtl/>
        </w:rPr>
        <w:t xml:space="preserve"> فالهرب. فأذن لي آتي الشام فأغزو هناك. فأذن له</w:t>
      </w:r>
      <w:r w:rsidR="00B56DD7">
        <w:rPr>
          <w:rFonts w:hint="cs"/>
          <w:rtl/>
        </w:rPr>
        <w:t>،</w:t>
      </w:r>
      <w:r w:rsidRPr="00C4672C">
        <w:rPr>
          <w:rFonts w:hint="cs"/>
          <w:rtl/>
        </w:rPr>
        <w:t xml:space="preserve"> وكان أبو ذر ينكر على معاوية أشياء يفعلها وبعث إليه معاوية بثلاث مائة دينار فقال</w:t>
      </w:r>
      <w:r w:rsidR="00B56DD7">
        <w:rPr>
          <w:rFonts w:hint="cs"/>
          <w:rtl/>
        </w:rPr>
        <w:t>:</w:t>
      </w:r>
      <w:r w:rsidRPr="00C4672C">
        <w:rPr>
          <w:rFonts w:hint="cs"/>
          <w:rtl/>
        </w:rPr>
        <w:t xml:space="preserve"> إن كانت من عطائي الذي حرمتمونيه عامي هذا</w:t>
      </w:r>
      <w:r w:rsidR="00B56DD7">
        <w:rPr>
          <w:rFonts w:hint="cs"/>
          <w:rtl/>
        </w:rPr>
        <w:t>؟</w:t>
      </w:r>
      <w:r w:rsidRPr="00C4672C">
        <w:rPr>
          <w:rFonts w:hint="cs"/>
          <w:rtl/>
        </w:rPr>
        <w:t xml:space="preserve"> قبلتها</w:t>
      </w:r>
      <w:r w:rsidR="00B56DD7">
        <w:rPr>
          <w:rFonts w:hint="cs"/>
          <w:rtl/>
        </w:rPr>
        <w:t>،</w:t>
      </w:r>
      <w:r w:rsidRPr="00C4672C">
        <w:rPr>
          <w:rFonts w:hint="cs"/>
          <w:rtl/>
        </w:rPr>
        <w:t xml:space="preserve"> وإن كانت صلة</w:t>
      </w:r>
      <w:r w:rsidR="00E9531C">
        <w:rPr>
          <w:rFonts w:hint="cs"/>
          <w:rtl/>
        </w:rPr>
        <w:t>ً</w:t>
      </w:r>
      <w:r w:rsidR="00B56DD7">
        <w:rPr>
          <w:rFonts w:hint="cs"/>
          <w:rtl/>
        </w:rPr>
        <w:t>؟</w:t>
      </w:r>
      <w:r w:rsidRPr="00C4672C">
        <w:rPr>
          <w:rFonts w:hint="cs"/>
          <w:rtl/>
        </w:rPr>
        <w:t xml:space="preserve"> فلا حاجة لي فيها. وبعث إليه حبيب بن مسلمة الفهري بمائتي دينار فقال</w:t>
      </w:r>
      <w:r w:rsidR="00B56DD7">
        <w:rPr>
          <w:rFonts w:hint="cs"/>
          <w:rtl/>
        </w:rPr>
        <w:t>:</w:t>
      </w:r>
      <w:r w:rsidRPr="00C4672C">
        <w:rPr>
          <w:rFonts w:hint="cs"/>
          <w:rtl/>
        </w:rPr>
        <w:t xml:space="preserve"> أما وجدت أهون عليك من</w:t>
      </w:r>
      <w:r w:rsidR="00E9531C">
        <w:rPr>
          <w:rFonts w:hint="cs"/>
          <w:rtl/>
        </w:rPr>
        <w:t>ِّ</w:t>
      </w:r>
      <w:r w:rsidRPr="00C4672C">
        <w:rPr>
          <w:rFonts w:hint="cs"/>
          <w:rtl/>
        </w:rPr>
        <w:t>ي حين تبعث إلي</w:t>
      </w:r>
      <w:r w:rsidR="00E9531C">
        <w:rPr>
          <w:rFonts w:hint="cs"/>
          <w:rtl/>
        </w:rPr>
        <w:t>َّ</w:t>
      </w:r>
      <w:r w:rsidRPr="00C4672C">
        <w:rPr>
          <w:rFonts w:hint="cs"/>
          <w:rtl/>
        </w:rPr>
        <w:t xml:space="preserve"> بمال</w:t>
      </w:r>
      <w:r w:rsidR="00B56DD7">
        <w:rPr>
          <w:rFonts w:hint="cs"/>
          <w:rtl/>
        </w:rPr>
        <w:t>؟</w:t>
      </w:r>
      <w:r w:rsidRPr="00C4672C">
        <w:rPr>
          <w:rFonts w:hint="cs"/>
          <w:rtl/>
        </w:rPr>
        <w:t xml:space="preserve"> ورد</w:t>
      </w:r>
      <w:r w:rsidR="00E9531C">
        <w:rPr>
          <w:rFonts w:hint="cs"/>
          <w:rtl/>
        </w:rPr>
        <w:t>ّ</w:t>
      </w:r>
      <w:r w:rsidRPr="00C4672C">
        <w:rPr>
          <w:rFonts w:hint="cs"/>
          <w:rtl/>
        </w:rPr>
        <w:t xml:space="preserve">ها. </w:t>
      </w:r>
    </w:p>
    <w:p w:rsidR="00E9531C" w:rsidRDefault="006524BF" w:rsidP="00E9531C">
      <w:pPr>
        <w:pStyle w:val="libNormal"/>
        <w:rPr>
          <w:rtl/>
        </w:rPr>
      </w:pPr>
      <w:r w:rsidRPr="00C4672C">
        <w:rPr>
          <w:rFonts w:hint="cs"/>
          <w:rtl/>
        </w:rPr>
        <w:t>وبنى معاوية الخضراء بدمشق فقال</w:t>
      </w:r>
      <w:r w:rsidR="00B56DD7">
        <w:rPr>
          <w:rFonts w:hint="cs"/>
          <w:rtl/>
        </w:rPr>
        <w:t>:</w:t>
      </w:r>
      <w:r w:rsidRPr="00C4672C">
        <w:rPr>
          <w:rFonts w:hint="cs"/>
          <w:rtl/>
        </w:rPr>
        <w:t xml:space="preserve"> يا معاوية إن كانت هذه الدار من مال الله</w:t>
      </w:r>
      <w:r w:rsidR="00B56DD7">
        <w:rPr>
          <w:rFonts w:hint="cs"/>
          <w:rtl/>
        </w:rPr>
        <w:t>؟</w:t>
      </w:r>
      <w:r w:rsidRPr="00C4672C">
        <w:rPr>
          <w:rFonts w:hint="cs"/>
          <w:rtl/>
        </w:rPr>
        <w:t xml:space="preserve"> فهي الخيانة</w:t>
      </w:r>
      <w:r w:rsidR="00B56DD7">
        <w:rPr>
          <w:rFonts w:hint="cs"/>
          <w:rtl/>
        </w:rPr>
        <w:t>،</w:t>
      </w:r>
      <w:r w:rsidRPr="00C4672C">
        <w:rPr>
          <w:rFonts w:hint="cs"/>
          <w:rtl/>
        </w:rPr>
        <w:t xml:space="preserve"> وإن كانت من مالك</w:t>
      </w:r>
      <w:r w:rsidR="00B56DD7">
        <w:rPr>
          <w:rFonts w:hint="cs"/>
          <w:rtl/>
        </w:rPr>
        <w:t>؟</w:t>
      </w:r>
      <w:r w:rsidRPr="00C4672C">
        <w:rPr>
          <w:rFonts w:hint="cs"/>
          <w:rtl/>
        </w:rPr>
        <w:t xml:space="preserve"> فهذا الإسراف. فسكت معاوية</w:t>
      </w:r>
      <w:r w:rsidR="00B56DD7">
        <w:rPr>
          <w:rFonts w:hint="cs"/>
          <w:rtl/>
        </w:rPr>
        <w:t>،</w:t>
      </w:r>
      <w:r w:rsidRPr="00C4672C">
        <w:rPr>
          <w:rFonts w:hint="cs"/>
          <w:rtl/>
        </w:rPr>
        <w:t xml:space="preserve"> وكان أبو ذر يقول</w:t>
      </w:r>
      <w:r w:rsidR="00B56DD7">
        <w:rPr>
          <w:rFonts w:hint="cs"/>
          <w:rtl/>
        </w:rPr>
        <w:t>:</w:t>
      </w:r>
      <w:r w:rsidRPr="00C4672C">
        <w:rPr>
          <w:rFonts w:hint="cs"/>
          <w:rtl/>
        </w:rPr>
        <w:t xml:space="preserve"> والله لقد حدثت أعمال ما أعرفها</w:t>
      </w:r>
      <w:r w:rsidR="00B56DD7">
        <w:rPr>
          <w:rFonts w:hint="cs"/>
          <w:rtl/>
        </w:rPr>
        <w:t>،</w:t>
      </w:r>
      <w:r w:rsidRPr="00C4672C">
        <w:rPr>
          <w:rFonts w:hint="cs"/>
          <w:rtl/>
        </w:rPr>
        <w:t xml:space="preserve"> والله ما هي في كتاب الله ولا سن</w:t>
      </w:r>
      <w:r w:rsidR="00E9531C">
        <w:rPr>
          <w:rFonts w:hint="cs"/>
          <w:rtl/>
        </w:rPr>
        <w:t>َّ</w:t>
      </w:r>
      <w:r w:rsidRPr="00C4672C">
        <w:rPr>
          <w:rFonts w:hint="cs"/>
          <w:rtl/>
        </w:rPr>
        <w:t>ة نبي</w:t>
      </w:r>
      <w:r w:rsidR="00E9531C">
        <w:rPr>
          <w:rFonts w:hint="cs"/>
          <w:rtl/>
        </w:rPr>
        <w:t>ِّ</w:t>
      </w:r>
      <w:r w:rsidRPr="00C4672C">
        <w:rPr>
          <w:rFonts w:hint="cs"/>
          <w:rtl/>
        </w:rPr>
        <w:t>ه</w:t>
      </w:r>
      <w:r w:rsidR="00B56DD7">
        <w:rPr>
          <w:rFonts w:hint="cs"/>
          <w:rtl/>
        </w:rPr>
        <w:t>،</w:t>
      </w:r>
      <w:r w:rsidRPr="00C4672C">
        <w:rPr>
          <w:rFonts w:hint="cs"/>
          <w:rtl/>
        </w:rPr>
        <w:t xml:space="preserve"> والله إن</w:t>
      </w:r>
      <w:r w:rsidR="00E9531C">
        <w:rPr>
          <w:rFonts w:hint="cs"/>
          <w:rtl/>
        </w:rPr>
        <w:t>ِّ</w:t>
      </w:r>
      <w:r w:rsidRPr="00C4672C">
        <w:rPr>
          <w:rFonts w:hint="cs"/>
          <w:rtl/>
        </w:rPr>
        <w:t>ي لأرى حق</w:t>
      </w:r>
      <w:r w:rsidR="00E9531C">
        <w:rPr>
          <w:rFonts w:hint="cs"/>
          <w:rtl/>
        </w:rPr>
        <w:t>ّ</w:t>
      </w:r>
      <w:r w:rsidRPr="00C4672C">
        <w:rPr>
          <w:rFonts w:hint="cs"/>
          <w:rtl/>
        </w:rPr>
        <w:t>ا</w:t>
      </w:r>
      <w:r w:rsidR="00E9531C">
        <w:rPr>
          <w:rFonts w:hint="cs"/>
          <w:rtl/>
        </w:rPr>
        <w:t>ً</w:t>
      </w:r>
      <w:r w:rsidRPr="00C4672C">
        <w:rPr>
          <w:rFonts w:hint="cs"/>
          <w:rtl/>
        </w:rPr>
        <w:t xml:space="preserve"> ي</w:t>
      </w:r>
      <w:r w:rsidR="00E9531C">
        <w:rPr>
          <w:rFonts w:hint="cs"/>
          <w:rtl/>
        </w:rPr>
        <w:t>ُ</w:t>
      </w:r>
      <w:r w:rsidRPr="00C4672C">
        <w:rPr>
          <w:rFonts w:hint="cs"/>
          <w:rtl/>
        </w:rPr>
        <w:t>طفأ</w:t>
      </w:r>
      <w:r w:rsidR="00B56DD7">
        <w:rPr>
          <w:rFonts w:hint="cs"/>
          <w:rtl/>
        </w:rPr>
        <w:t>،</w:t>
      </w:r>
      <w:r w:rsidRPr="00C4672C">
        <w:rPr>
          <w:rFonts w:hint="cs"/>
          <w:rtl/>
        </w:rPr>
        <w:t xml:space="preserve"> وباطلا</w:t>
      </w:r>
      <w:r w:rsidR="00E9531C">
        <w:rPr>
          <w:rFonts w:hint="cs"/>
          <w:rtl/>
        </w:rPr>
        <w:t>ً</w:t>
      </w:r>
      <w:r w:rsidRPr="00C4672C">
        <w:rPr>
          <w:rFonts w:hint="cs"/>
          <w:rtl/>
        </w:rPr>
        <w:t xml:space="preserve"> ي</w:t>
      </w:r>
      <w:r w:rsidR="00E9531C">
        <w:rPr>
          <w:rFonts w:hint="cs"/>
          <w:rtl/>
        </w:rPr>
        <w:t>ُ</w:t>
      </w:r>
      <w:r w:rsidRPr="00C4672C">
        <w:rPr>
          <w:rFonts w:hint="cs"/>
          <w:rtl/>
        </w:rPr>
        <w:t>حيى</w:t>
      </w:r>
      <w:r w:rsidR="00B56DD7">
        <w:rPr>
          <w:rFonts w:hint="cs"/>
          <w:rtl/>
        </w:rPr>
        <w:t>،</w:t>
      </w:r>
      <w:r w:rsidRPr="00C4672C">
        <w:rPr>
          <w:rFonts w:hint="cs"/>
          <w:rtl/>
        </w:rPr>
        <w:t xml:space="preserve"> وصادقا</w:t>
      </w:r>
      <w:r w:rsidR="00E9531C">
        <w:rPr>
          <w:rFonts w:hint="cs"/>
          <w:rtl/>
        </w:rPr>
        <w:t>ً</w:t>
      </w:r>
      <w:r w:rsidRPr="00C4672C">
        <w:rPr>
          <w:rFonts w:hint="cs"/>
          <w:rtl/>
        </w:rPr>
        <w:t xml:space="preserve"> ي</w:t>
      </w:r>
      <w:r w:rsidR="00E9531C">
        <w:rPr>
          <w:rFonts w:hint="cs"/>
          <w:rtl/>
        </w:rPr>
        <w:t>ُ</w:t>
      </w:r>
      <w:r w:rsidRPr="00C4672C">
        <w:rPr>
          <w:rFonts w:hint="cs"/>
          <w:rtl/>
        </w:rPr>
        <w:t>كذ</w:t>
      </w:r>
      <w:r w:rsidR="00E9531C">
        <w:rPr>
          <w:rFonts w:hint="cs"/>
          <w:rtl/>
        </w:rPr>
        <w:t>ِّ</w:t>
      </w:r>
      <w:r w:rsidRPr="00C4672C">
        <w:rPr>
          <w:rFonts w:hint="cs"/>
          <w:rtl/>
        </w:rPr>
        <w:t>ب</w:t>
      </w:r>
      <w:r w:rsidR="00B56DD7">
        <w:rPr>
          <w:rFonts w:hint="cs"/>
          <w:rtl/>
        </w:rPr>
        <w:t>،</w:t>
      </w:r>
      <w:r w:rsidRPr="00C4672C">
        <w:rPr>
          <w:rFonts w:hint="cs"/>
          <w:rtl/>
        </w:rPr>
        <w:t xml:space="preserve"> وأثرة</w:t>
      </w:r>
      <w:r w:rsidR="00E9531C">
        <w:rPr>
          <w:rFonts w:hint="cs"/>
          <w:rtl/>
        </w:rPr>
        <w:t>ً</w:t>
      </w:r>
      <w:r w:rsidRPr="00C4672C">
        <w:rPr>
          <w:rFonts w:hint="cs"/>
          <w:rtl/>
        </w:rPr>
        <w:t xml:space="preserve"> بغير تقى</w:t>
      </w:r>
      <w:r w:rsidR="00B56DD7">
        <w:rPr>
          <w:rFonts w:hint="cs"/>
          <w:rtl/>
        </w:rPr>
        <w:t>،</w:t>
      </w:r>
      <w:r w:rsidRPr="00C4672C">
        <w:rPr>
          <w:rFonts w:hint="cs"/>
          <w:rtl/>
        </w:rPr>
        <w:t xml:space="preserve"> وصالحا</w:t>
      </w:r>
      <w:r w:rsidR="00E9531C">
        <w:rPr>
          <w:rFonts w:hint="cs"/>
          <w:rtl/>
        </w:rPr>
        <w:t>ً</w:t>
      </w:r>
      <w:r w:rsidRPr="00C4672C">
        <w:rPr>
          <w:rFonts w:hint="cs"/>
          <w:rtl/>
        </w:rPr>
        <w:t xml:space="preserve"> مستأثرا</w:t>
      </w:r>
      <w:r w:rsidR="00E9531C">
        <w:rPr>
          <w:rFonts w:hint="cs"/>
          <w:rtl/>
        </w:rPr>
        <w:t>ً</w:t>
      </w:r>
      <w:r w:rsidRPr="00C4672C">
        <w:rPr>
          <w:rFonts w:hint="cs"/>
          <w:rtl/>
        </w:rPr>
        <w:t xml:space="preserve"> عليه. فقال حبيب بن مسلمة لمعاوية</w:t>
      </w:r>
      <w:r w:rsidR="00B56DD7">
        <w:rPr>
          <w:rFonts w:hint="cs"/>
          <w:rtl/>
        </w:rPr>
        <w:t>:</w:t>
      </w:r>
      <w:r w:rsidRPr="00C4672C">
        <w:rPr>
          <w:rFonts w:hint="cs"/>
          <w:rtl/>
        </w:rPr>
        <w:t xml:space="preserve"> إن</w:t>
      </w:r>
      <w:r w:rsidR="00E9531C">
        <w:rPr>
          <w:rFonts w:hint="cs"/>
          <w:rtl/>
        </w:rPr>
        <w:t>َّ</w:t>
      </w:r>
      <w:r w:rsidRPr="00C4672C">
        <w:rPr>
          <w:rFonts w:hint="cs"/>
          <w:rtl/>
        </w:rPr>
        <w:t xml:space="preserve"> أبا ذر م</w:t>
      </w:r>
      <w:r w:rsidR="00E9531C">
        <w:rPr>
          <w:rFonts w:hint="cs"/>
          <w:rtl/>
        </w:rPr>
        <w:t>ُ</w:t>
      </w:r>
      <w:r w:rsidRPr="00C4672C">
        <w:rPr>
          <w:rFonts w:hint="cs"/>
          <w:rtl/>
        </w:rPr>
        <w:t>فسد</w:t>
      </w:r>
      <w:r w:rsidR="00E9531C">
        <w:rPr>
          <w:rFonts w:hint="cs"/>
          <w:rtl/>
        </w:rPr>
        <w:t>ٌ</w:t>
      </w:r>
      <w:r w:rsidRPr="00C4672C">
        <w:rPr>
          <w:rFonts w:hint="cs"/>
          <w:rtl/>
        </w:rPr>
        <w:t xml:space="preserve"> عليك الشام فتدارك أهله إن كانت لكم به حاجة. فكتب معاوية إلى عثمان فيه فكتب عثمان إلى معاوية</w:t>
      </w:r>
      <w:r w:rsidR="00B56DD7">
        <w:rPr>
          <w:rFonts w:hint="cs"/>
          <w:rtl/>
        </w:rPr>
        <w:t>:</w:t>
      </w:r>
      <w:r w:rsidRPr="00C4672C">
        <w:rPr>
          <w:rFonts w:hint="cs"/>
          <w:rtl/>
        </w:rPr>
        <w:t xml:space="preserve"> أم</w:t>
      </w:r>
      <w:r w:rsidR="00E9531C">
        <w:rPr>
          <w:rFonts w:hint="cs"/>
          <w:rtl/>
        </w:rPr>
        <w:t>ّ</w:t>
      </w:r>
      <w:r w:rsidRPr="00C4672C">
        <w:rPr>
          <w:rFonts w:hint="cs"/>
          <w:rtl/>
        </w:rPr>
        <w:t>ا بعد فاحمل جندبا</w:t>
      </w:r>
      <w:r w:rsidR="00E9531C">
        <w:rPr>
          <w:rFonts w:hint="cs"/>
          <w:rtl/>
        </w:rPr>
        <w:t>ً</w:t>
      </w:r>
      <w:r w:rsidRPr="00C4672C">
        <w:rPr>
          <w:rFonts w:hint="cs"/>
          <w:rtl/>
        </w:rPr>
        <w:t xml:space="preserve"> إلي</w:t>
      </w:r>
      <w:r w:rsidR="00E9531C">
        <w:rPr>
          <w:rFonts w:hint="cs"/>
          <w:rtl/>
        </w:rPr>
        <w:t>َّ</w:t>
      </w:r>
      <w:r w:rsidRPr="00C4672C">
        <w:rPr>
          <w:rFonts w:hint="cs"/>
          <w:rtl/>
        </w:rPr>
        <w:t xml:space="preserve"> على أغلظ مركب وأوعره فوج</w:t>
      </w:r>
      <w:r w:rsidR="00E9531C">
        <w:rPr>
          <w:rFonts w:hint="cs"/>
          <w:rtl/>
        </w:rPr>
        <w:t>ّ</w:t>
      </w:r>
      <w:r w:rsidRPr="00C4672C">
        <w:rPr>
          <w:rFonts w:hint="cs"/>
          <w:rtl/>
        </w:rPr>
        <w:t>ه معاوية م</w:t>
      </w:r>
      <w:r w:rsidR="00E9531C">
        <w:rPr>
          <w:rFonts w:hint="cs"/>
          <w:rtl/>
        </w:rPr>
        <w:t>َ</w:t>
      </w:r>
      <w:r w:rsidRPr="00C4672C">
        <w:rPr>
          <w:rFonts w:hint="cs"/>
          <w:rtl/>
        </w:rPr>
        <w:t>ن سار به الليل والنهار</w:t>
      </w:r>
      <w:r w:rsidR="00B56DD7">
        <w:rPr>
          <w:rFonts w:hint="cs"/>
          <w:rtl/>
        </w:rPr>
        <w:t>،</w:t>
      </w:r>
      <w:r w:rsidR="00F83939">
        <w:rPr>
          <w:rFonts w:hint="cs"/>
          <w:rtl/>
        </w:rPr>
        <w:t xml:space="preserve"> فلمّا </w:t>
      </w:r>
      <w:r w:rsidRPr="00C4672C">
        <w:rPr>
          <w:rFonts w:hint="cs"/>
          <w:rtl/>
        </w:rPr>
        <w:t>قدم أبو ذر المدينة جعل يقول</w:t>
      </w:r>
      <w:r w:rsidR="00B56DD7">
        <w:rPr>
          <w:rFonts w:hint="cs"/>
          <w:rtl/>
        </w:rPr>
        <w:t>:</w:t>
      </w:r>
      <w:r w:rsidRPr="00C4672C">
        <w:rPr>
          <w:rFonts w:hint="cs"/>
          <w:rtl/>
        </w:rPr>
        <w:t xml:space="preserve"> تستعمل الصبيان</w:t>
      </w:r>
      <w:r w:rsidR="00B56DD7">
        <w:rPr>
          <w:rFonts w:hint="cs"/>
          <w:rtl/>
        </w:rPr>
        <w:t>،</w:t>
      </w:r>
      <w:r w:rsidRPr="00C4672C">
        <w:rPr>
          <w:rFonts w:hint="cs"/>
          <w:rtl/>
        </w:rPr>
        <w:t xml:space="preserve"> وتجمي الحمى</w:t>
      </w:r>
      <w:r w:rsidR="00B56DD7">
        <w:rPr>
          <w:rFonts w:hint="cs"/>
          <w:rtl/>
        </w:rPr>
        <w:t>،</w:t>
      </w:r>
      <w:r w:rsidRPr="00C4672C">
        <w:rPr>
          <w:rFonts w:hint="cs"/>
          <w:rtl/>
        </w:rPr>
        <w:t xml:space="preserve"> وتقر</w:t>
      </w:r>
      <w:r w:rsidR="00E9531C">
        <w:rPr>
          <w:rFonts w:hint="cs"/>
          <w:rtl/>
        </w:rPr>
        <w:t>ِّ</w:t>
      </w:r>
      <w:r w:rsidRPr="00C4672C">
        <w:rPr>
          <w:rFonts w:hint="cs"/>
          <w:rtl/>
        </w:rPr>
        <w:t>ب أولاد الطلقاء. فبعث إليه عثمان</w:t>
      </w:r>
      <w:r w:rsidR="00B56DD7">
        <w:rPr>
          <w:rFonts w:hint="cs"/>
          <w:rtl/>
        </w:rPr>
        <w:t>:</w:t>
      </w:r>
      <w:r w:rsidRPr="00C4672C">
        <w:rPr>
          <w:rFonts w:hint="cs"/>
          <w:rtl/>
        </w:rPr>
        <w:t xml:space="preserve"> إلحق بأي</w:t>
      </w:r>
      <w:r w:rsidR="00E9531C">
        <w:rPr>
          <w:rFonts w:hint="cs"/>
          <w:rtl/>
        </w:rPr>
        <w:t>ِّ</w:t>
      </w:r>
      <w:r w:rsidRPr="00C4672C">
        <w:rPr>
          <w:rFonts w:hint="cs"/>
          <w:rtl/>
        </w:rPr>
        <w:t xml:space="preserve"> أرض شئت. فقال</w:t>
      </w:r>
      <w:r w:rsidR="00B56DD7">
        <w:rPr>
          <w:rFonts w:hint="cs"/>
          <w:rtl/>
        </w:rPr>
        <w:t>:</w:t>
      </w:r>
      <w:r w:rsidRPr="00C4672C">
        <w:rPr>
          <w:rFonts w:hint="cs"/>
          <w:rtl/>
        </w:rPr>
        <w:t xml:space="preserve"> بمك</w:t>
      </w:r>
      <w:r w:rsidR="00E9531C">
        <w:rPr>
          <w:rFonts w:hint="cs"/>
          <w:rtl/>
        </w:rPr>
        <w:t>ّ</w:t>
      </w:r>
      <w:r w:rsidRPr="00C4672C">
        <w:rPr>
          <w:rFonts w:hint="cs"/>
          <w:rtl/>
        </w:rPr>
        <w:t>ة. فقال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فبيت المقدس.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فبأحد المصرين. قال</w:t>
      </w:r>
      <w:r w:rsidR="00B56DD7">
        <w:rPr>
          <w:rFonts w:hint="cs"/>
          <w:rtl/>
        </w:rPr>
        <w:t>:</w:t>
      </w:r>
      <w:r w:rsidRPr="00C4672C">
        <w:rPr>
          <w:rFonts w:hint="cs"/>
          <w:rtl/>
        </w:rPr>
        <w:t xml:space="preserve"> لا. ولكن</w:t>
      </w:r>
      <w:r w:rsidR="00E9531C">
        <w:rPr>
          <w:rFonts w:hint="cs"/>
          <w:rtl/>
        </w:rPr>
        <w:t>ِّ</w:t>
      </w:r>
      <w:r w:rsidRPr="00C4672C">
        <w:rPr>
          <w:rFonts w:hint="cs"/>
          <w:rtl/>
        </w:rPr>
        <w:t>ي م</w:t>
      </w:r>
      <w:r w:rsidR="00E9531C">
        <w:rPr>
          <w:rFonts w:hint="cs"/>
          <w:rtl/>
        </w:rPr>
        <w:t>ُ</w:t>
      </w:r>
      <w:r w:rsidRPr="00C4672C">
        <w:rPr>
          <w:rFonts w:hint="cs"/>
          <w:rtl/>
        </w:rPr>
        <w:t>سي</w:t>
      </w:r>
      <w:r w:rsidR="00E9531C">
        <w:rPr>
          <w:rFonts w:hint="cs"/>
          <w:rtl/>
        </w:rPr>
        <w:t>ّ</w:t>
      </w:r>
      <w:r w:rsidRPr="00C4672C">
        <w:rPr>
          <w:rFonts w:hint="cs"/>
          <w:rtl/>
        </w:rPr>
        <w:t>رك إلى الربذة. فسي</w:t>
      </w:r>
      <w:r w:rsidR="00E9531C">
        <w:rPr>
          <w:rFonts w:hint="cs"/>
          <w:rtl/>
        </w:rPr>
        <w:t>ِّ</w:t>
      </w:r>
      <w:r w:rsidRPr="00C4672C">
        <w:rPr>
          <w:rFonts w:hint="cs"/>
          <w:rtl/>
        </w:rPr>
        <w:t>ره إليها فلم يزل بها</w:t>
      </w:r>
      <w:r w:rsidR="004B6304">
        <w:rPr>
          <w:rFonts w:hint="cs"/>
          <w:rtl/>
        </w:rPr>
        <w:t xml:space="preserve"> حتّى </w:t>
      </w:r>
      <w:r w:rsidRPr="00C4672C">
        <w:rPr>
          <w:rFonts w:hint="cs"/>
          <w:rtl/>
        </w:rPr>
        <w:t xml:space="preserve">مات. </w:t>
      </w:r>
    </w:p>
    <w:p w:rsidR="006524BF" w:rsidRPr="00C4672C" w:rsidRDefault="006524BF" w:rsidP="00E9531C">
      <w:pPr>
        <w:pStyle w:val="libNormal"/>
        <w:rPr>
          <w:rtl/>
        </w:rPr>
      </w:pPr>
      <w:r w:rsidRPr="00C4672C">
        <w:rPr>
          <w:rFonts w:hint="cs"/>
          <w:rtl/>
        </w:rPr>
        <w:t>ومن طريق</w:t>
      </w:r>
      <w:r w:rsidR="00B56DD7">
        <w:rPr>
          <w:rFonts w:hint="cs"/>
          <w:rtl/>
        </w:rPr>
        <w:t xml:space="preserve"> محمّد </w:t>
      </w:r>
      <w:r w:rsidRPr="00C4672C">
        <w:rPr>
          <w:rFonts w:hint="cs"/>
          <w:rtl/>
        </w:rPr>
        <w:t>بن سمعان قال لعثمان</w:t>
      </w:r>
      <w:r w:rsidR="00B56DD7">
        <w:rPr>
          <w:rFonts w:hint="cs"/>
          <w:rtl/>
        </w:rPr>
        <w:t>:</w:t>
      </w:r>
      <w:r w:rsidRPr="00C4672C">
        <w:rPr>
          <w:rFonts w:hint="cs"/>
          <w:rtl/>
        </w:rPr>
        <w:t xml:space="preserve"> إن</w:t>
      </w:r>
      <w:r w:rsidR="00E9531C">
        <w:rPr>
          <w:rFonts w:hint="cs"/>
          <w:rtl/>
        </w:rPr>
        <w:t>َّ</w:t>
      </w:r>
      <w:r w:rsidRPr="00C4672C">
        <w:rPr>
          <w:rFonts w:hint="cs"/>
          <w:rtl/>
        </w:rPr>
        <w:t xml:space="preserve"> أبا ذر يقول</w:t>
      </w:r>
      <w:r w:rsidR="00B56DD7">
        <w:rPr>
          <w:rFonts w:hint="cs"/>
          <w:rtl/>
        </w:rPr>
        <w:t>:</w:t>
      </w:r>
      <w:r w:rsidRPr="00C4672C">
        <w:rPr>
          <w:rFonts w:hint="cs"/>
          <w:rtl/>
        </w:rPr>
        <w:t xml:space="preserve"> إن</w:t>
      </w:r>
      <w:r w:rsidR="00E9531C">
        <w:rPr>
          <w:rFonts w:hint="cs"/>
          <w:rtl/>
        </w:rPr>
        <w:t>َّ</w:t>
      </w:r>
      <w:r w:rsidRPr="00C4672C">
        <w:rPr>
          <w:rFonts w:hint="cs"/>
          <w:rtl/>
        </w:rPr>
        <w:t xml:space="preserve">ك أخرجته إلى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لربذة. فقال</w:t>
      </w:r>
      <w:r w:rsidR="00B56DD7">
        <w:rPr>
          <w:rFonts w:hint="cs"/>
          <w:rtl/>
        </w:rPr>
        <w:t>:</w:t>
      </w:r>
      <w:r w:rsidRPr="00C4672C">
        <w:rPr>
          <w:rFonts w:hint="cs"/>
          <w:rtl/>
        </w:rPr>
        <w:t xml:space="preserve"> سبحان الله ما كان من هذا شيء قط</w:t>
      </w:r>
      <w:r w:rsidR="00E9531C">
        <w:rPr>
          <w:rFonts w:hint="cs"/>
          <w:rtl/>
        </w:rPr>
        <w:t>ُّ</w:t>
      </w:r>
      <w:r w:rsidR="00B56DD7">
        <w:rPr>
          <w:rFonts w:hint="cs"/>
          <w:rtl/>
        </w:rPr>
        <w:t>،</w:t>
      </w:r>
      <w:r w:rsidRPr="00C4672C">
        <w:rPr>
          <w:rFonts w:hint="cs"/>
          <w:rtl/>
        </w:rPr>
        <w:t xml:space="preserve"> وإن</w:t>
      </w:r>
      <w:r w:rsidR="00E9531C">
        <w:rPr>
          <w:rFonts w:hint="cs"/>
          <w:rtl/>
        </w:rPr>
        <w:t>ِّ</w:t>
      </w:r>
      <w:r w:rsidRPr="00C4672C">
        <w:rPr>
          <w:rFonts w:hint="cs"/>
          <w:rtl/>
        </w:rPr>
        <w:t>ي لأعرف فضله</w:t>
      </w:r>
      <w:r w:rsidR="00B56DD7">
        <w:rPr>
          <w:rFonts w:hint="cs"/>
          <w:rtl/>
        </w:rPr>
        <w:t>،</w:t>
      </w:r>
      <w:r w:rsidRPr="00C4672C">
        <w:rPr>
          <w:rFonts w:hint="cs"/>
          <w:rtl/>
        </w:rPr>
        <w:t xml:space="preserve"> وقديم إسلامه وما كن</w:t>
      </w:r>
      <w:r w:rsidR="00E9531C">
        <w:rPr>
          <w:rFonts w:hint="cs"/>
          <w:rtl/>
        </w:rPr>
        <w:t>ّ</w:t>
      </w:r>
      <w:r w:rsidRPr="00C4672C">
        <w:rPr>
          <w:rFonts w:hint="cs"/>
          <w:rtl/>
        </w:rPr>
        <w:t>ا نعد</w:t>
      </w:r>
      <w:r w:rsidR="00E9531C">
        <w:rPr>
          <w:rFonts w:hint="cs"/>
          <w:rtl/>
        </w:rPr>
        <w:t>ُّ</w:t>
      </w:r>
      <w:r w:rsidRPr="00C4672C">
        <w:rPr>
          <w:rFonts w:hint="cs"/>
          <w:rtl/>
        </w:rPr>
        <w:t xml:space="preserve"> في أصحاب النبي</w:t>
      </w:r>
      <w:r w:rsidR="00E9531C">
        <w:rPr>
          <w:rFonts w:hint="cs"/>
          <w:rtl/>
        </w:rPr>
        <w:t>ِّ</w:t>
      </w:r>
      <w:r w:rsidRPr="00C4672C">
        <w:rPr>
          <w:rFonts w:hint="cs"/>
          <w:rtl/>
        </w:rPr>
        <w:t xml:space="preserve"> صلى الله عليه وآله أكل</w:t>
      </w:r>
      <w:r w:rsidR="00E9531C">
        <w:rPr>
          <w:rFonts w:hint="cs"/>
          <w:rtl/>
        </w:rPr>
        <w:t>َّ</w:t>
      </w:r>
      <w:r w:rsidRPr="00C4672C">
        <w:rPr>
          <w:rFonts w:hint="cs"/>
          <w:rtl/>
        </w:rPr>
        <w:t xml:space="preserve"> شوكة منه. </w:t>
      </w:r>
    </w:p>
    <w:p w:rsidR="00B56DD7" w:rsidRDefault="006524BF" w:rsidP="00D4753A">
      <w:pPr>
        <w:pStyle w:val="libNormal"/>
        <w:rPr>
          <w:rtl/>
        </w:rPr>
      </w:pPr>
      <w:r w:rsidRPr="00C4672C">
        <w:rPr>
          <w:rFonts w:hint="cs"/>
          <w:rtl/>
        </w:rPr>
        <w:t>ومن طريق كميل بن زياد قال</w:t>
      </w:r>
      <w:r w:rsidR="00B56DD7">
        <w:rPr>
          <w:rFonts w:hint="cs"/>
          <w:rtl/>
        </w:rPr>
        <w:t>:</w:t>
      </w:r>
      <w:r w:rsidRPr="00C4672C">
        <w:rPr>
          <w:rFonts w:hint="cs"/>
          <w:rtl/>
        </w:rPr>
        <w:t xml:space="preserve"> كنت بالمدينة حين أمر عثمان أبا ذر باللحاق بالشام وكنت بها في العام المقبل حين سي</w:t>
      </w:r>
      <w:r w:rsidR="00E9531C">
        <w:rPr>
          <w:rFonts w:hint="cs"/>
          <w:rtl/>
        </w:rPr>
        <w:t>َّ</w:t>
      </w:r>
      <w:r w:rsidRPr="00C4672C">
        <w:rPr>
          <w:rFonts w:hint="cs"/>
          <w:rtl/>
        </w:rPr>
        <w:t xml:space="preserve">ره إلى الربذة. </w:t>
      </w:r>
    </w:p>
    <w:p w:rsidR="00B56DD7" w:rsidRDefault="006524BF" w:rsidP="00E9531C">
      <w:pPr>
        <w:pStyle w:val="libNormal"/>
        <w:rPr>
          <w:rtl/>
        </w:rPr>
      </w:pPr>
      <w:r w:rsidRPr="00D4753A">
        <w:rPr>
          <w:rFonts w:hint="cs"/>
          <w:rtl/>
        </w:rPr>
        <w:t>ومن طريق عبد الرزاق عن معمر عن قتادة قال</w:t>
      </w:r>
      <w:r w:rsidR="00B56DD7">
        <w:rPr>
          <w:rFonts w:hint="cs"/>
          <w:rtl/>
        </w:rPr>
        <w:t>:</w:t>
      </w:r>
      <w:r w:rsidRPr="00D4753A">
        <w:rPr>
          <w:rFonts w:hint="cs"/>
          <w:rtl/>
        </w:rPr>
        <w:t xml:space="preserve"> تكل</w:t>
      </w:r>
      <w:r w:rsidR="00E9531C">
        <w:rPr>
          <w:rFonts w:hint="cs"/>
          <w:rtl/>
        </w:rPr>
        <w:t>ّ</w:t>
      </w:r>
      <w:r w:rsidRPr="00D4753A">
        <w:rPr>
          <w:rFonts w:hint="cs"/>
          <w:rtl/>
        </w:rPr>
        <w:t>م أبو ذر بشيء كرهه</w:t>
      </w:r>
      <w:r w:rsidRPr="00E66E9B">
        <w:rPr>
          <w:rStyle w:val="libFootnotenumChar"/>
          <w:rFonts w:hint="cs"/>
          <w:rtl/>
        </w:rPr>
        <w:t>(1)</w:t>
      </w:r>
      <w:r w:rsidRPr="00D4753A">
        <w:rPr>
          <w:rFonts w:hint="cs"/>
          <w:rtl/>
        </w:rPr>
        <w:t xml:space="preserve"> عثمان فكذ</w:t>
      </w:r>
      <w:r w:rsidR="00E9531C">
        <w:rPr>
          <w:rFonts w:hint="cs"/>
          <w:rtl/>
        </w:rPr>
        <w:t>َّ</w:t>
      </w:r>
      <w:r w:rsidRPr="00D4753A">
        <w:rPr>
          <w:rFonts w:hint="cs"/>
          <w:rtl/>
        </w:rPr>
        <w:t>به</w:t>
      </w:r>
      <w:r w:rsidRPr="00E66E9B">
        <w:rPr>
          <w:rStyle w:val="libFootnotenumChar"/>
          <w:rFonts w:hint="cs"/>
          <w:rtl/>
        </w:rPr>
        <w:t>(2)</w:t>
      </w:r>
      <w:r w:rsidRPr="00D4753A">
        <w:rPr>
          <w:rFonts w:hint="cs"/>
          <w:rtl/>
        </w:rPr>
        <w:t xml:space="preserve"> فقال</w:t>
      </w:r>
      <w:r w:rsidR="00B56DD7">
        <w:rPr>
          <w:rFonts w:hint="cs"/>
          <w:rtl/>
        </w:rPr>
        <w:t>:</w:t>
      </w:r>
      <w:r w:rsidRPr="00D4753A">
        <w:rPr>
          <w:rFonts w:hint="cs"/>
          <w:rtl/>
        </w:rPr>
        <w:t xml:space="preserve"> ما ظننت إن</w:t>
      </w:r>
      <w:r w:rsidR="00E9531C">
        <w:rPr>
          <w:rFonts w:hint="cs"/>
          <w:rtl/>
        </w:rPr>
        <w:t>َّ</w:t>
      </w:r>
      <w:r w:rsidRPr="00D4753A">
        <w:rPr>
          <w:rFonts w:hint="cs"/>
          <w:rtl/>
        </w:rPr>
        <w:t xml:space="preserve"> أحدا</w:t>
      </w:r>
      <w:r w:rsidR="00E9531C">
        <w:rPr>
          <w:rFonts w:hint="cs"/>
          <w:rtl/>
        </w:rPr>
        <w:t>ً</w:t>
      </w:r>
      <w:r w:rsidRPr="00D4753A">
        <w:rPr>
          <w:rFonts w:hint="cs"/>
          <w:rtl/>
        </w:rPr>
        <w:t xml:space="preserve"> يكذ</w:t>
      </w:r>
      <w:r w:rsidR="00E9531C">
        <w:rPr>
          <w:rFonts w:hint="cs"/>
          <w:rtl/>
        </w:rPr>
        <w:t>ِّ</w:t>
      </w:r>
      <w:r w:rsidRPr="00D4753A">
        <w:rPr>
          <w:rFonts w:hint="cs"/>
          <w:rtl/>
        </w:rPr>
        <w:t>بني بعد قول رسول الله صلى الله عليه وآله</w:t>
      </w:r>
      <w:r w:rsidR="00B56DD7">
        <w:rPr>
          <w:rFonts w:hint="cs"/>
          <w:rtl/>
        </w:rPr>
        <w:t>:</w:t>
      </w:r>
      <w:r w:rsidRPr="00D4753A">
        <w:rPr>
          <w:rFonts w:hint="cs"/>
          <w:rtl/>
        </w:rPr>
        <w:t xml:space="preserve"> ما أقل</w:t>
      </w:r>
      <w:r w:rsidR="00E9531C">
        <w:rPr>
          <w:rFonts w:hint="cs"/>
          <w:rtl/>
        </w:rPr>
        <w:t>ّ</w:t>
      </w:r>
      <w:r w:rsidRPr="00D4753A">
        <w:rPr>
          <w:rFonts w:hint="cs"/>
          <w:rtl/>
        </w:rPr>
        <w:t>ت الغبراء وما أطبقت الخضراء على ذي لهجة أصدق من أبي ذر</w:t>
      </w:r>
      <w:r w:rsidR="00B56DD7">
        <w:rPr>
          <w:rFonts w:hint="cs"/>
          <w:rtl/>
        </w:rPr>
        <w:t>،</w:t>
      </w:r>
      <w:r w:rsidR="0059511B">
        <w:rPr>
          <w:rFonts w:hint="cs"/>
          <w:rtl/>
        </w:rPr>
        <w:t xml:space="preserve"> ثمَّ </w:t>
      </w:r>
      <w:r w:rsidRPr="00D4753A">
        <w:rPr>
          <w:rFonts w:hint="cs"/>
          <w:rtl/>
        </w:rPr>
        <w:t>سي</w:t>
      </w:r>
      <w:r w:rsidR="00E9531C">
        <w:rPr>
          <w:rFonts w:hint="cs"/>
          <w:rtl/>
        </w:rPr>
        <w:t>َّ</w:t>
      </w:r>
      <w:r w:rsidRPr="00D4753A">
        <w:rPr>
          <w:rFonts w:hint="cs"/>
          <w:rtl/>
        </w:rPr>
        <w:t>ره إلى الربذة فكان أبو ذر يقول</w:t>
      </w:r>
      <w:r w:rsidR="00B56DD7">
        <w:rPr>
          <w:rFonts w:hint="cs"/>
          <w:rtl/>
        </w:rPr>
        <w:t>:</w:t>
      </w:r>
      <w:r w:rsidRPr="00D4753A">
        <w:rPr>
          <w:rFonts w:hint="cs"/>
          <w:rtl/>
        </w:rPr>
        <w:t xml:space="preserve"> ما ترك الحق</w:t>
      </w:r>
      <w:r w:rsidR="00E9531C">
        <w:rPr>
          <w:rFonts w:hint="cs"/>
          <w:rtl/>
        </w:rPr>
        <w:t>ُّ</w:t>
      </w:r>
      <w:r w:rsidRPr="00D4753A">
        <w:rPr>
          <w:rFonts w:hint="cs"/>
          <w:rtl/>
        </w:rPr>
        <w:t xml:space="preserve"> لي صديقا</w:t>
      </w:r>
      <w:r w:rsidR="00E9531C">
        <w:rPr>
          <w:rFonts w:hint="cs"/>
          <w:rtl/>
        </w:rPr>
        <w:t>ً</w:t>
      </w:r>
      <w:r w:rsidRPr="00D4753A">
        <w:rPr>
          <w:rFonts w:hint="cs"/>
          <w:rtl/>
        </w:rPr>
        <w:t>.</w:t>
      </w:r>
      <w:r w:rsidR="00F83939">
        <w:rPr>
          <w:rFonts w:hint="cs"/>
          <w:rtl/>
        </w:rPr>
        <w:t xml:space="preserve"> فلمّا </w:t>
      </w:r>
      <w:r w:rsidRPr="00D4753A">
        <w:rPr>
          <w:rFonts w:hint="cs"/>
          <w:rtl/>
        </w:rPr>
        <w:t>سار إلى الربذة قال</w:t>
      </w:r>
      <w:r w:rsidR="00B56DD7">
        <w:rPr>
          <w:rFonts w:hint="cs"/>
          <w:rtl/>
        </w:rPr>
        <w:t>:</w:t>
      </w:r>
      <w:r w:rsidRPr="00D4753A">
        <w:rPr>
          <w:rFonts w:hint="cs"/>
          <w:rtl/>
        </w:rPr>
        <w:t xml:space="preserve"> رد</w:t>
      </w:r>
      <w:r w:rsidR="00E9531C">
        <w:rPr>
          <w:rFonts w:hint="cs"/>
          <w:rtl/>
        </w:rPr>
        <w:t>ّ</w:t>
      </w:r>
      <w:r w:rsidRPr="00D4753A">
        <w:rPr>
          <w:rFonts w:hint="cs"/>
          <w:rtl/>
        </w:rPr>
        <w:t>ني عثمان بعد الهجرة أعرابي</w:t>
      </w:r>
      <w:r w:rsidR="00E9531C">
        <w:rPr>
          <w:rFonts w:hint="cs"/>
          <w:rtl/>
        </w:rPr>
        <w:t>ّ</w:t>
      </w:r>
      <w:r w:rsidRPr="00D4753A">
        <w:rPr>
          <w:rFonts w:hint="cs"/>
          <w:rtl/>
        </w:rPr>
        <w:t>ا</w:t>
      </w:r>
      <w:r w:rsidR="00E9531C">
        <w:rPr>
          <w:rFonts w:hint="cs"/>
          <w:rtl/>
        </w:rPr>
        <w:t>ً</w:t>
      </w:r>
      <w:r w:rsidRPr="00D4753A">
        <w:rPr>
          <w:rFonts w:hint="cs"/>
          <w:rtl/>
        </w:rPr>
        <w:t xml:space="preserve">. </w:t>
      </w:r>
    </w:p>
    <w:p w:rsidR="00B56DD7" w:rsidRDefault="006524BF" w:rsidP="00D4753A">
      <w:pPr>
        <w:pStyle w:val="libNormal"/>
        <w:rPr>
          <w:rtl/>
        </w:rPr>
      </w:pPr>
      <w:r w:rsidRPr="00C4672C">
        <w:rPr>
          <w:rFonts w:hint="cs"/>
          <w:rtl/>
        </w:rPr>
        <w:t>قال</w:t>
      </w:r>
      <w:r w:rsidR="00B56DD7">
        <w:rPr>
          <w:rFonts w:hint="cs"/>
          <w:rtl/>
        </w:rPr>
        <w:t>:</w:t>
      </w:r>
      <w:r w:rsidRPr="00C4672C">
        <w:rPr>
          <w:rFonts w:hint="cs"/>
          <w:rtl/>
        </w:rPr>
        <w:t xml:space="preserve"> وشي</w:t>
      </w:r>
      <w:r w:rsidR="00E9531C">
        <w:rPr>
          <w:rFonts w:hint="cs"/>
          <w:rtl/>
        </w:rPr>
        <w:t>َّ</w:t>
      </w:r>
      <w:r w:rsidRPr="00C4672C">
        <w:rPr>
          <w:rFonts w:hint="cs"/>
          <w:rtl/>
        </w:rPr>
        <w:t>ع علي</w:t>
      </w:r>
      <w:r w:rsidR="00E9531C">
        <w:rPr>
          <w:rFonts w:hint="cs"/>
          <w:rtl/>
        </w:rPr>
        <w:t>ٌّ</w:t>
      </w:r>
      <w:r w:rsidRPr="00C4672C">
        <w:rPr>
          <w:rFonts w:hint="cs"/>
          <w:rtl/>
        </w:rPr>
        <w:t xml:space="preserve"> أبا ذر فأراد مروان منعه منه فضرب علي</w:t>
      </w:r>
      <w:r w:rsidR="00E9531C">
        <w:rPr>
          <w:rFonts w:hint="cs"/>
          <w:rtl/>
        </w:rPr>
        <w:t>ٌّ</w:t>
      </w:r>
      <w:r w:rsidRPr="00C4672C">
        <w:rPr>
          <w:rFonts w:hint="cs"/>
          <w:rtl/>
        </w:rPr>
        <w:t xml:space="preserve"> بسوطه بين أ</w:t>
      </w:r>
      <w:r w:rsidR="00E9531C">
        <w:rPr>
          <w:rFonts w:hint="cs"/>
          <w:rtl/>
        </w:rPr>
        <w:t>ُ</w:t>
      </w:r>
      <w:r w:rsidRPr="00C4672C">
        <w:rPr>
          <w:rFonts w:hint="cs"/>
          <w:rtl/>
        </w:rPr>
        <w:t>ذني راحلته</w:t>
      </w:r>
      <w:r w:rsidR="00B56DD7">
        <w:rPr>
          <w:rFonts w:hint="cs"/>
          <w:rtl/>
        </w:rPr>
        <w:t>،</w:t>
      </w:r>
      <w:r w:rsidRPr="00C4672C">
        <w:rPr>
          <w:rFonts w:hint="cs"/>
          <w:rtl/>
        </w:rPr>
        <w:t xml:space="preserve"> وجرى بين علي</w:t>
      </w:r>
      <w:r w:rsidR="00E9531C">
        <w:rPr>
          <w:rFonts w:hint="cs"/>
          <w:rtl/>
        </w:rPr>
        <w:t>ّ</w:t>
      </w:r>
      <w:r w:rsidRPr="00C4672C">
        <w:rPr>
          <w:rFonts w:hint="cs"/>
          <w:rtl/>
        </w:rPr>
        <w:t xml:space="preserve"> وعثمان في ذلك كلام</w:t>
      </w:r>
      <w:r w:rsidR="004B6304">
        <w:rPr>
          <w:rFonts w:hint="cs"/>
          <w:rtl/>
        </w:rPr>
        <w:t xml:space="preserve"> حتّى </w:t>
      </w:r>
      <w:r w:rsidRPr="00C4672C">
        <w:rPr>
          <w:rFonts w:hint="cs"/>
          <w:rtl/>
        </w:rPr>
        <w:t>قال عثمان</w:t>
      </w:r>
      <w:r w:rsidR="00B56DD7">
        <w:rPr>
          <w:rFonts w:hint="cs"/>
          <w:rtl/>
        </w:rPr>
        <w:t>:</w:t>
      </w:r>
      <w:r w:rsidRPr="00C4672C">
        <w:rPr>
          <w:rFonts w:hint="cs"/>
          <w:rtl/>
        </w:rPr>
        <w:t xml:space="preserve"> ما أنت بأفضل عندي منه. وتغالظا فأنكر الناس قول عثمان ودخلوا بينهما</w:t>
      </w:r>
      <w:r w:rsidR="004B6304">
        <w:rPr>
          <w:rFonts w:hint="cs"/>
          <w:rtl/>
        </w:rPr>
        <w:t xml:space="preserve"> حتّى </w:t>
      </w:r>
      <w:r w:rsidRPr="00C4672C">
        <w:rPr>
          <w:rFonts w:hint="cs"/>
          <w:rtl/>
        </w:rPr>
        <w:t xml:space="preserve">اصطلحا. </w:t>
      </w:r>
    </w:p>
    <w:p w:rsidR="00B56DD7" w:rsidRDefault="006524BF" w:rsidP="00E9531C">
      <w:pPr>
        <w:pStyle w:val="libNormal"/>
        <w:rPr>
          <w:rtl/>
        </w:rPr>
      </w:pPr>
      <w:r w:rsidRPr="00C4672C">
        <w:rPr>
          <w:rFonts w:hint="cs"/>
          <w:rtl/>
        </w:rPr>
        <w:t>وقد روي أيضا</w:t>
      </w:r>
      <w:r w:rsidR="00E9531C">
        <w:rPr>
          <w:rFonts w:hint="cs"/>
          <w:rtl/>
        </w:rPr>
        <w:t>ً</w:t>
      </w:r>
      <w:r w:rsidR="00B56DD7">
        <w:rPr>
          <w:rFonts w:hint="cs"/>
          <w:rtl/>
        </w:rPr>
        <w:t>:</w:t>
      </w:r>
      <w:r w:rsidRPr="00C4672C">
        <w:rPr>
          <w:rFonts w:hint="cs"/>
          <w:rtl/>
        </w:rPr>
        <w:t xml:space="preserve"> إنه لما بلغ عثمان موت أبي ذر بالربذة قال</w:t>
      </w:r>
      <w:r w:rsidR="00B56DD7">
        <w:rPr>
          <w:rFonts w:hint="cs"/>
          <w:rtl/>
        </w:rPr>
        <w:t>:</w:t>
      </w:r>
      <w:r w:rsidRPr="00C4672C">
        <w:rPr>
          <w:rFonts w:hint="cs"/>
          <w:rtl/>
        </w:rPr>
        <w:t xml:space="preserve"> رحمه الله. فقال عم</w:t>
      </w:r>
      <w:r w:rsidR="00E9531C">
        <w:rPr>
          <w:rFonts w:hint="cs"/>
          <w:rtl/>
        </w:rPr>
        <w:t>ّ</w:t>
      </w:r>
      <w:r w:rsidRPr="00C4672C">
        <w:rPr>
          <w:rFonts w:hint="cs"/>
          <w:rtl/>
        </w:rPr>
        <w:t>ار بن ياسر</w:t>
      </w:r>
      <w:r w:rsidR="00B56DD7">
        <w:rPr>
          <w:rFonts w:hint="cs"/>
          <w:rtl/>
        </w:rPr>
        <w:t>:</w:t>
      </w:r>
      <w:r w:rsidRPr="00C4672C">
        <w:rPr>
          <w:rFonts w:hint="cs"/>
          <w:rtl/>
        </w:rPr>
        <w:t xml:space="preserve"> نعم. فرحمه الله من كل</w:t>
      </w:r>
      <w:r w:rsidR="00E9531C">
        <w:rPr>
          <w:rFonts w:hint="cs"/>
          <w:rtl/>
        </w:rPr>
        <w:t>ِّ</w:t>
      </w:r>
      <w:r w:rsidRPr="00C4672C">
        <w:rPr>
          <w:rFonts w:hint="cs"/>
          <w:rtl/>
        </w:rPr>
        <w:t xml:space="preserve"> أنفسنا. فقال عثمان</w:t>
      </w:r>
      <w:r w:rsidR="00B56DD7">
        <w:rPr>
          <w:rFonts w:hint="cs"/>
          <w:rtl/>
        </w:rPr>
        <w:t>:</w:t>
      </w:r>
      <w:r w:rsidRPr="00C4672C">
        <w:rPr>
          <w:rFonts w:hint="cs"/>
          <w:rtl/>
        </w:rPr>
        <w:t xml:space="preserve"> يا عاض</w:t>
      </w:r>
      <w:r w:rsidR="00E9531C">
        <w:rPr>
          <w:rFonts w:hint="cs"/>
          <w:rtl/>
        </w:rPr>
        <w:t>ّ</w:t>
      </w:r>
      <w:r w:rsidRPr="00C4672C">
        <w:rPr>
          <w:rFonts w:hint="cs"/>
          <w:rtl/>
        </w:rPr>
        <w:t xml:space="preserve"> أير أبيه أتراني ندمت على تسييره</w:t>
      </w:r>
      <w:r w:rsidR="00B56DD7">
        <w:rPr>
          <w:rFonts w:hint="cs"/>
          <w:rtl/>
        </w:rPr>
        <w:t>؟</w:t>
      </w:r>
      <w:r w:rsidRPr="00C4672C">
        <w:rPr>
          <w:rFonts w:hint="cs"/>
          <w:rtl/>
        </w:rPr>
        <w:t xml:space="preserve"> </w:t>
      </w:r>
      <w:r w:rsidR="00E9531C">
        <w:rPr>
          <w:rFonts w:hint="cs"/>
          <w:rtl/>
        </w:rPr>
        <w:t>«</w:t>
      </w:r>
      <w:r w:rsidRPr="00C4672C">
        <w:rPr>
          <w:rFonts w:hint="cs"/>
          <w:rtl/>
        </w:rPr>
        <w:t>يأتي تمام الحديث في ذكر مواقف عم</w:t>
      </w:r>
      <w:r w:rsidR="00E9531C">
        <w:rPr>
          <w:rFonts w:hint="cs"/>
          <w:rtl/>
        </w:rPr>
        <w:t>ّ</w:t>
      </w:r>
      <w:r w:rsidRPr="00C4672C">
        <w:rPr>
          <w:rFonts w:hint="cs"/>
          <w:rtl/>
        </w:rPr>
        <w:t>ار</w:t>
      </w:r>
      <w:r w:rsidR="00E9531C">
        <w:rPr>
          <w:rFonts w:hint="cs"/>
          <w:rtl/>
        </w:rPr>
        <w:t>»</w:t>
      </w:r>
      <w:r w:rsidRPr="00C4672C">
        <w:rPr>
          <w:rFonts w:hint="cs"/>
          <w:rtl/>
        </w:rPr>
        <w:t xml:space="preserve">. </w:t>
      </w:r>
    </w:p>
    <w:p w:rsidR="00B56DD7" w:rsidRDefault="006524BF" w:rsidP="00D4753A">
      <w:pPr>
        <w:pStyle w:val="libNormal"/>
        <w:rPr>
          <w:rtl/>
        </w:rPr>
      </w:pPr>
      <w:r w:rsidRPr="00C4672C">
        <w:rPr>
          <w:rFonts w:hint="cs"/>
          <w:rtl/>
        </w:rPr>
        <w:t>ومن طريق ابن حراش الكعبي قال</w:t>
      </w:r>
      <w:r w:rsidR="00B56DD7">
        <w:rPr>
          <w:rFonts w:hint="cs"/>
          <w:rtl/>
        </w:rPr>
        <w:t>:</w:t>
      </w:r>
      <w:r w:rsidRPr="00C4672C">
        <w:rPr>
          <w:rFonts w:hint="cs"/>
          <w:rtl/>
        </w:rPr>
        <w:t xml:space="preserve"> وجدت أبا ذر بالربذة في مظل</w:t>
      </w:r>
      <w:r w:rsidR="00E9531C">
        <w:rPr>
          <w:rFonts w:hint="cs"/>
          <w:rtl/>
        </w:rPr>
        <w:t>ّ</w:t>
      </w:r>
      <w:r w:rsidRPr="00C4672C">
        <w:rPr>
          <w:rFonts w:hint="cs"/>
          <w:rtl/>
        </w:rPr>
        <w:t>ة شعر</w:t>
      </w:r>
      <w:r w:rsidR="00E9531C">
        <w:rPr>
          <w:rFonts w:hint="cs"/>
          <w:rtl/>
        </w:rPr>
        <w:t>ٍ</w:t>
      </w:r>
      <w:r w:rsidRPr="00C4672C">
        <w:rPr>
          <w:rFonts w:hint="cs"/>
          <w:rtl/>
        </w:rPr>
        <w:t xml:space="preserve"> فقال</w:t>
      </w:r>
      <w:r w:rsidR="00B56DD7">
        <w:rPr>
          <w:rFonts w:hint="cs"/>
          <w:rtl/>
        </w:rPr>
        <w:t>:</w:t>
      </w:r>
      <w:r w:rsidRPr="00C4672C">
        <w:rPr>
          <w:rFonts w:hint="cs"/>
          <w:rtl/>
        </w:rPr>
        <w:t xml:space="preserve"> ما زالا بي الأمر بالمعروف والنهي عن المنكر</w:t>
      </w:r>
      <w:r w:rsidR="004B6304">
        <w:rPr>
          <w:rFonts w:hint="cs"/>
          <w:rtl/>
        </w:rPr>
        <w:t xml:space="preserve"> حتّى </w:t>
      </w:r>
      <w:r w:rsidRPr="00C4672C">
        <w:rPr>
          <w:rFonts w:hint="cs"/>
          <w:rtl/>
        </w:rPr>
        <w:t>لم يترك الحق</w:t>
      </w:r>
      <w:r w:rsidR="00E9531C">
        <w:rPr>
          <w:rFonts w:hint="cs"/>
          <w:rtl/>
        </w:rPr>
        <w:t>ُّ</w:t>
      </w:r>
      <w:r w:rsidRPr="00C4672C">
        <w:rPr>
          <w:rFonts w:hint="cs"/>
          <w:rtl/>
        </w:rPr>
        <w:t xml:space="preserve"> لي صديقا</w:t>
      </w:r>
      <w:r w:rsidR="00E9531C">
        <w:rPr>
          <w:rFonts w:hint="cs"/>
          <w:rtl/>
        </w:rPr>
        <w:t>ً</w:t>
      </w:r>
      <w:r w:rsidRPr="00C4672C">
        <w:rPr>
          <w:rFonts w:hint="cs"/>
          <w:rtl/>
        </w:rPr>
        <w:t xml:space="preserve">. </w:t>
      </w:r>
    </w:p>
    <w:p w:rsidR="00B56DD7" w:rsidRDefault="006524BF" w:rsidP="00D4753A">
      <w:pPr>
        <w:pStyle w:val="libNormal"/>
        <w:rPr>
          <w:rtl/>
        </w:rPr>
      </w:pPr>
      <w:r w:rsidRPr="00C4672C">
        <w:rPr>
          <w:rFonts w:hint="cs"/>
          <w:rtl/>
        </w:rPr>
        <w:t>ومن طريق الأعمش عن إبراهيم التيمي عن أبيه قال</w:t>
      </w:r>
      <w:r w:rsidR="00B56DD7">
        <w:rPr>
          <w:rFonts w:hint="cs"/>
          <w:rtl/>
        </w:rPr>
        <w:t>:</w:t>
      </w:r>
      <w:r w:rsidRPr="00C4672C">
        <w:rPr>
          <w:rFonts w:hint="cs"/>
          <w:rtl/>
        </w:rPr>
        <w:t xml:space="preserve"> قلت لأبي ذر</w:t>
      </w:r>
      <w:r w:rsidR="00E9531C">
        <w:rPr>
          <w:rFonts w:hint="cs"/>
          <w:rtl/>
        </w:rPr>
        <w:t>ّ</w:t>
      </w:r>
      <w:r w:rsidR="00B56DD7">
        <w:rPr>
          <w:rFonts w:hint="cs"/>
          <w:rtl/>
        </w:rPr>
        <w:t>:</w:t>
      </w:r>
      <w:r w:rsidRPr="00C4672C">
        <w:rPr>
          <w:rFonts w:hint="cs"/>
          <w:rtl/>
        </w:rPr>
        <w:t xml:space="preserve"> ما أنزلك الربذة</w:t>
      </w:r>
      <w:r w:rsidR="00B56DD7">
        <w:rPr>
          <w:rFonts w:hint="cs"/>
          <w:rtl/>
        </w:rPr>
        <w:t>؟</w:t>
      </w:r>
      <w:r w:rsidRPr="00C4672C">
        <w:rPr>
          <w:rFonts w:hint="cs"/>
          <w:rtl/>
        </w:rPr>
        <w:t xml:space="preserve"> قال</w:t>
      </w:r>
      <w:r w:rsidR="00B56DD7">
        <w:rPr>
          <w:rFonts w:hint="cs"/>
          <w:rtl/>
        </w:rPr>
        <w:t>:</w:t>
      </w:r>
      <w:r w:rsidRPr="00C4672C">
        <w:rPr>
          <w:rFonts w:hint="cs"/>
          <w:rtl/>
        </w:rPr>
        <w:t xml:space="preserve"> أنصح لعثمان ومعاوية. </w:t>
      </w:r>
    </w:p>
    <w:p w:rsidR="006524BF" w:rsidRPr="00C4672C" w:rsidRDefault="006524BF" w:rsidP="00E9531C">
      <w:pPr>
        <w:pStyle w:val="libNormal"/>
        <w:rPr>
          <w:rtl/>
        </w:rPr>
      </w:pPr>
      <w:r w:rsidRPr="00D4753A">
        <w:rPr>
          <w:rFonts w:hint="cs"/>
          <w:rtl/>
        </w:rPr>
        <w:t>ومن طريق بشر بن حوشب الفزاري عن أبيه قال</w:t>
      </w:r>
      <w:r w:rsidR="00B56DD7">
        <w:rPr>
          <w:rFonts w:hint="cs"/>
          <w:rtl/>
        </w:rPr>
        <w:t>:</w:t>
      </w:r>
      <w:r w:rsidRPr="00D4753A">
        <w:rPr>
          <w:rFonts w:hint="cs"/>
          <w:rtl/>
        </w:rPr>
        <w:t xml:space="preserve"> كان أهلي بالشرب</w:t>
      </w:r>
      <w:r w:rsidR="00E9531C">
        <w:rPr>
          <w:rFonts w:hint="cs"/>
          <w:rtl/>
        </w:rPr>
        <w:t>َّ</w:t>
      </w:r>
      <w:r w:rsidRPr="00D4753A">
        <w:rPr>
          <w:rFonts w:hint="cs"/>
          <w:rtl/>
        </w:rPr>
        <w:t>ة</w:t>
      </w:r>
      <w:r w:rsidRPr="00E66E9B">
        <w:rPr>
          <w:rStyle w:val="libFootnotenumChar"/>
          <w:rFonts w:hint="cs"/>
          <w:rtl/>
        </w:rPr>
        <w:t>(3)</w:t>
      </w:r>
      <w:r w:rsidRPr="00D4753A">
        <w:rPr>
          <w:rFonts w:hint="cs"/>
          <w:rtl/>
        </w:rPr>
        <w:t xml:space="preserve"> فجلبت غنما</w:t>
      </w:r>
      <w:r w:rsidR="00E9531C">
        <w:rPr>
          <w:rFonts w:hint="cs"/>
          <w:rtl/>
        </w:rPr>
        <w:t>ً</w:t>
      </w:r>
      <w:r w:rsidRPr="00D4753A">
        <w:rPr>
          <w:rFonts w:hint="cs"/>
          <w:rtl/>
        </w:rPr>
        <w:t xml:space="preserve"> لي إلى المدينة فمررت بالربذة وإذا بها شيخ</w:t>
      </w:r>
      <w:r w:rsidR="00E9531C">
        <w:rPr>
          <w:rFonts w:hint="cs"/>
          <w:rtl/>
        </w:rPr>
        <w:t>ٌ</w:t>
      </w:r>
      <w:r w:rsidRPr="00D4753A">
        <w:rPr>
          <w:rFonts w:hint="cs"/>
          <w:rtl/>
        </w:rPr>
        <w:t xml:space="preserve"> أبيض الراس واللحية قلت. م</w:t>
      </w:r>
      <w:r w:rsidR="00E9531C">
        <w:rPr>
          <w:rFonts w:hint="cs"/>
          <w:rtl/>
        </w:rPr>
        <w:t>َ</w:t>
      </w:r>
      <w:r w:rsidRPr="00D4753A">
        <w:rPr>
          <w:rFonts w:hint="cs"/>
          <w:rtl/>
        </w:rPr>
        <w:t>ن هذا</w:t>
      </w:r>
      <w:r w:rsidR="00B56DD7">
        <w:rPr>
          <w:rFonts w:hint="cs"/>
          <w:rtl/>
        </w:rPr>
        <w:t>؟</w:t>
      </w:r>
      <w:r w:rsidRPr="00D4753A">
        <w:rPr>
          <w:rFonts w:hint="cs"/>
          <w:rtl/>
        </w:rPr>
        <w:t xml:space="preserve"> قالوا</w:t>
      </w:r>
      <w:r w:rsidR="00B56DD7">
        <w:rPr>
          <w:rFonts w:hint="cs"/>
          <w:rtl/>
        </w:rPr>
        <w:t>:</w:t>
      </w:r>
      <w:r w:rsidRPr="00D4753A">
        <w:rPr>
          <w:rFonts w:hint="cs"/>
          <w:rtl/>
        </w:rPr>
        <w:t xml:space="preserve"> أبو ذر</w:t>
      </w:r>
      <w:r w:rsidR="00E9531C">
        <w:rPr>
          <w:rFonts w:hint="cs"/>
          <w:rtl/>
        </w:rPr>
        <w:t>ّ</w:t>
      </w:r>
      <w:r w:rsidRPr="00D4753A">
        <w:rPr>
          <w:rFonts w:hint="cs"/>
          <w:rtl/>
        </w:rPr>
        <w:t xml:space="preserve"> صاحب رسول الله صلى الله عليه وآله وسلم. وإذا هو في ح</w:t>
      </w:r>
      <w:r w:rsidR="00E9531C">
        <w:rPr>
          <w:rFonts w:hint="cs"/>
          <w:rtl/>
        </w:rPr>
        <w:t>ِ</w:t>
      </w:r>
      <w:r w:rsidRPr="00D4753A">
        <w:rPr>
          <w:rFonts w:hint="cs"/>
          <w:rtl/>
        </w:rPr>
        <w:t>فش</w:t>
      </w:r>
      <w:r w:rsidRPr="00E66E9B">
        <w:rPr>
          <w:rStyle w:val="libFootnotenumChar"/>
          <w:rFonts w:hint="cs"/>
          <w:rtl/>
        </w:rPr>
        <w:t>(4)</w:t>
      </w:r>
      <w:r w:rsidRPr="00D4753A">
        <w:rPr>
          <w:rFonts w:hint="cs"/>
          <w:rtl/>
        </w:rPr>
        <w:t xml:space="preserve"> ومعه قطعة من غنم فقلت</w:t>
      </w:r>
      <w:r w:rsidR="00B56DD7">
        <w:rP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في رواية الواقدي والمسعودي كما يأتي</w:t>
      </w:r>
      <w:r w:rsidR="00B56DD7">
        <w:rPr>
          <w:rFonts w:hint="cs"/>
          <w:rtl/>
        </w:rPr>
        <w:t>:</w:t>
      </w:r>
      <w:r w:rsidRPr="00D57D55">
        <w:rPr>
          <w:rFonts w:hint="cs"/>
          <w:rtl/>
        </w:rPr>
        <w:t xml:space="preserve"> أنه قال</w:t>
      </w:r>
      <w:r w:rsidR="00B56DD7">
        <w:rPr>
          <w:rFonts w:hint="cs"/>
          <w:rtl/>
        </w:rPr>
        <w:t>:</w:t>
      </w:r>
      <w:r w:rsidRPr="00D57D55">
        <w:rPr>
          <w:rFonts w:hint="cs"/>
          <w:rtl/>
        </w:rPr>
        <w:t xml:space="preserve"> لسمعت رسول الله يقول</w:t>
      </w:r>
      <w:r w:rsidR="00B56DD7">
        <w:rPr>
          <w:rFonts w:hint="cs"/>
          <w:rtl/>
        </w:rPr>
        <w:t>:</w:t>
      </w:r>
      <w:r w:rsidRPr="00D57D55">
        <w:rPr>
          <w:rFonts w:hint="cs"/>
          <w:rtl/>
        </w:rPr>
        <w:t xml:space="preserve"> إذا بلغ بنو أبي العاص ثلاثين رجلا</w:t>
      </w:r>
      <w:r w:rsidR="00E9531C">
        <w:rPr>
          <w:rFonts w:hint="cs"/>
          <w:rtl/>
        </w:rPr>
        <w:t>ً</w:t>
      </w:r>
      <w:r w:rsidRPr="00D57D55">
        <w:rPr>
          <w:rFonts w:hint="cs"/>
          <w:rtl/>
        </w:rPr>
        <w:t xml:space="preserve"> الحديث.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في لفظ الواقدي</w:t>
      </w:r>
      <w:r w:rsidR="00B56DD7">
        <w:rPr>
          <w:rFonts w:hint="cs"/>
          <w:rtl/>
        </w:rPr>
        <w:t>:</w:t>
      </w:r>
      <w:r w:rsidRPr="00D57D55">
        <w:rPr>
          <w:rFonts w:hint="cs"/>
          <w:rtl/>
        </w:rPr>
        <w:t xml:space="preserve"> قال عثمان</w:t>
      </w:r>
      <w:r w:rsidR="00B56DD7">
        <w:rPr>
          <w:rFonts w:hint="cs"/>
          <w:rtl/>
        </w:rPr>
        <w:t>:</w:t>
      </w:r>
      <w:r w:rsidRPr="00D57D55">
        <w:rPr>
          <w:rFonts w:hint="cs"/>
          <w:rtl/>
        </w:rPr>
        <w:t xml:space="preserve"> ويلك يا أبا ذر أتكذب على رسول الله</w:t>
      </w:r>
      <w:r w:rsidR="00B56DD7">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الشرب</w:t>
      </w:r>
      <w:r w:rsidR="00E9531C">
        <w:rPr>
          <w:rFonts w:hint="cs"/>
          <w:rtl/>
        </w:rPr>
        <w:t>ّ</w:t>
      </w:r>
      <w:r w:rsidRPr="00D57D55">
        <w:rPr>
          <w:rFonts w:hint="cs"/>
          <w:rtl/>
        </w:rPr>
        <w:t>ة بفتح أوله وثانيه وتشديد الموح</w:t>
      </w:r>
      <w:r w:rsidR="00E9531C">
        <w:rPr>
          <w:rFonts w:hint="cs"/>
          <w:rtl/>
        </w:rPr>
        <w:t>ّ</w:t>
      </w:r>
      <w:r w:rsidRPr="00D57D55">
        <w:rPr>
          <w:rFonts w:hint="cs"/>
          <w:rtl/>
        </w:rPr>
        <w:t>دة</w:t>
      </w:r>
      <w:r w:rsidR="00B56DD7">
        <w:rPr>
          <w:rFonts w:hint="cs"/>
          <w:rtl/>
        </w:rPr>
        <w:t>:</w:t>
      </w:r>
      <w:r w:rsidRPr="00D57D55">
        <w:rPr>
          <w:rFonts w:hint="cs"/>
          <w:rtl/>
        </w:rPr>
        <w:t xml:space="preserve"> موضع بين السليلة والربذة في طريق مكة.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الحفش بكسر المهملة</w:t>
      </w:r>
      <w:r w:rsidR="00B56DD7">
        <w:rPr>
          <w:rFonts w:hint="cs"/>
          <w:rtl/>
        </w:rPr>
        <w:t>:</w:t>
      </w:r>
      <w:r w:rsidRPr="00D57D55">
        <w:rPr>
          <w:rFonts w:hint="cs"/>
          <w:rtl/>
        </w:rPr>
        <w:t xml:space="preserve"> البيت الصغير</w:t>
      </w:r>
      <w:r w:rsidR="00B56DD7">
        <w:rPr>
          <w:rFonts w:hint="cs"/>
          <w:rtl/>
        </w:rPr>
        <w:t>،</w:t>
      </w:r>
      <w:r w:rsidRPr="00D57D55">
        <w:rPr>
          <w:rFonts w:hint="cs"/>
          <w:rtl/>
        </w:rPr>
        <w:t xml:space="preserve"> أو هو من الشعر. </w:t>
      </w:r>
    </w:p>
    <w:p w:rsidR="006524BF" w:rsidRPr="006F6A59" w:rsidRDefault="006524BF" w:rsidP="0063372F">
      <w:pPr>
        <w:pStyle w:val="libNormal"/>
      </w:pPr>
      <w:r w:rsidRPr="0063372F">
        <w:rPr>
          <w:rFonts w:hint="cs"/>
          <w:rtl/>
        </w:rPr>
        <w:br w:type="page"/>
      </w:r>
    </w:p>
    <w:p w:rsidR="00B56DD7" w:rsidRDefault="006524BF" w:rsidP="00DD4602">
      <w:pPr>
        <w:pStyle w:val="libNormal0"/>
        <w:rPr>
          <w:rtl/>
        </w:rPr>
      </w:pPr>
      <w:r w:rsidRPr="0063372F">
        <w:rPr>
          <w:rFonts w:hint="cs"/>
          <w:rtl/>
        </w:rPr>
        <w:lastRenderedPageBreak/>
        <w:t>والله ما هذا البلد بمحل</w:t>
      </w:r>
      <w:r w:rsidR="00DD4602">
        <w:rPr>
          <w:rFonts w:hint="cs"/>
          <w:rtl/>
        </w:rPr>
        <w:t>ّ</w:t>
      </w:r>
      <w:r w:rsidRPr="0063372F">
        <w:rPr>
          <w:rFonts w:hint="cs"/>
          <w:rtl/>
        </w:rPr>
        <w:t>ة لبني غفار فقال أ</w:t>
      </w:r>
      <w:r w:rsidR="00DD4602">
        <w:rPr>
          <w:rFonts w:hint="cs"/>
          <w:rtl/>
        </w:rPr>
        <w:t>ُ</w:t>
      </w:r>
      <w:r w:rsidRPr="0063372F">
        <w:rPr>
          <w:rFonts w:hint="cs"/>
          <w:rtl/>
        </w:rPr>
        <w:t>خرجت كارها</w:t>
      </w:r>
      <w:r w:rsidR="00DD4602">
        <w:rPr>
          <w:rFonts w:hint="cs"/>
          <w:rtl/>
        </w:rPr>
        <w:t>ً</w:t>
      </w:r>
      <w:r w:rsidRPr="0063372F">
        <w:rPr>
          <w:rFonts w:hint="cs"/>
          <w:rtl/>
        </w:rPr>
        <w:t>. فقال بشر بن حوشب</w:t>
      </w:r>
      <w:r w:rsidR="00B56DD7">
        <w:rPr>
          <w:rFonts w:hint="cs"/>
          <w:rtl/>
        </w:rPr>
        <w:t>:</w:t>
      </w:r>
      <w:r w:rsidRPr="0063372F">
        <w:rPr>
          <w:rFonts w:hint="cs"/>
          <w:rtl/>
        </w:rPr>
        <w:t xml:space="preserve"> فحد</w:t>
      </w:r>
      <w:r w:rsidR="00DD4602">
        <w:rPr>
          <w:rFonts w:hint="cs"/>
          <w:rtl/>
        </w:rPr>
        <w:t>َّ</w:t>
      </w:r>
      <w:r w:rsidRPr="0063372F">
        <w:rPr>
          <w:rFonts w:hint="cs"/>
          <w:rtl/>
        </w:rPr>
        <w:t>ثت بهذا الحديث سعيد بن المسيب فأنكر أن يكون عثمان أخرجه وقال</w:t>
      </w:r>
      <w:r w:rsidR="00B56DD7">
        <w:rPr>
          <w:rFonts w:hint="cs"/>
          <w:rtl/>
        </w:rPr>
        <w:t>:</w:t>
      </w:r>
      <w:r w:rsidRPr="0063372F">
        <w:rPr>
          <w:rFonts w:hint="cs"/>
          <w:rtl/>
        </w:rPr>
        <w:t xml:space="preserve"> إن</w:t>
      </w:r>
      <w:r w:rsidR="00DD4602">
        <w:rPr>
          <w:rFonts w:hint="cs"/>
          <w:rtl/>
        </w:rPr>
        <w:t>ّ</w:t>
      </w:r>
      <w:r w:rsidRPr="0063372F">
        <w:rPr>
          <w:rFonts w:hint="cs"/>
          <w:rtl/>
        </w:rPr>
        <w:t>ما خرج أبو ذر إليها راغبا</w:t>
      </w:r>
      <w:r w:rsidR="00DD4602">
        <w:rPr>
          <w:rFonts w:hint="cs"/>
          <w:rtl/>
        </w:rPr>
        <w:t>ً</w:t>
      </w:r>
      <w:r w:rsidRPr="0063372F">
        <w:rPr>
          <w:rFonts w:hint="cs"/>
          <w:rtl/>
        </w:rPr>
        <w:t xml:space="preserve"> في سكناها</w:t>
      </w:r>
      <w:r w:rsidRPr="0063372F">
        <w:rPr>
          <w:rStyle w:val="libFootnotenumChar"/>
          <w:rFonts w:hint="cs"/>
          <w:rtl/>
        </w:rPr>
        <w:t>(1)</w:t>
      </w:r>
      <w:r w:rsidRPr="0063372F">
        <w:rPr>
          <w:rFonts w:hint="cs"/>
          <w:rtl/>
        </w:rPr>
        <w:t xml:space="preserve">. </w:t>
      </w:r>
    </w:p>
    <w:p w:rsidR="00DD4602" w:rsidRDefault="006524BF" w:rsidP="00DD4602">
      <w:pPr>
        <w:pStyle w:val="libNormal"/>
        <w:rPr>
          <w:rtl/>
        </w:rPr>
      </w:pPr>
      <w:r w:rsidRPr="00D4753A">
        <w:rPr>
          <w:rFonts w:hint="cs"/>
          <w:rtl/>
        </w:rPr>
        <w:t>وأخرج البخاري في صحيحه من حديث زيد بن وهب قال</w:t>
      </w:r>
      <w:r w:rsidR="00B56DD7">
        <w:rPr>
          <w:rFonts w:hint="cs"/>
          <w:rtl/>
        </w:rPr>
        <w:t>:</w:t>
      </w:r>
      <w:r w:rsidRPr="00D4753A">
        <w:rPr>
          <w:rFonts w:hint="cs"/>
          <w:rtl/>
        </w:rPr>
        <w:t xml:space="preserve"> مررت بالربذة فقلت لأبي ذر</w:t>
      </w:r>
      <w:r w:rsidR="00B56DD7">
        <w:rPr>
          <w:rFonts w:hint="cs"/>
          <w:rtl/>
        </w:rPr>
        <w:t>:</w:t>
      </w:r>
      <w:r w:rsidRPr="00D4753A">
        <w:rPr>
          <w:rFonts w:hint="cs"/>
          <w:rtl/>
        </w:rPr>
        <w:t xml:space="preserve"> ما أنزلك هذا</w:t>
      </w:r>
      <w:r w:rsidR="00B56DD7">
        <w:rPr>
          <w:rFonts w:hint="cs"/>
          <w:rtl/>
        </w:rPr>
        <w:t>؟</w:t>
      </w:r>
      <w:r w:rsidRPr="00D4753A">
        <w:rPr>
          <w:rFonts w:hint="cs"/>
          <w:rtl/>
        </w:rPr>
        <w:t xml:space="preserve"> قال</w:t>
      </w:r>
      <w:r w:rsidR="00B56DD7">
        <w:rPr>
          <w:rFonts w:hint="cs"/>
          <w:rtl/>
        </w:rPr>
        <w:t>:</w:t>
      </w:r>
      <w:r w:rsidRPr="00D4753A">
        <w:rPr>
          <w:rFonts w:hint="cs"/>
          <w:rtl/>
        </w:rPr>
        <w:t xml:space="preserve"> كنت بالشام فاختلفت أنا ومعاوية في هذه الآية</w:t>
      </w:r>
      <w:r w:rsidR="00B56DD7">
        <w:rPr>
          <w:rFonts w:hint="cs"/>
          <w:rtl/>
        </w:rPr>
        <w:t>:</w:t>
      </w:r>
      <w:r w:rsidRPr="00D4753A">
        <w:rPr>
          <w:rFonts w:hint="cs"/>
          <w:rtl/>
        </w:rPr>
        <w:t xml:space="preserve"> </w:t>
      </w:r>
      <w:r w:rsidR="00DD4602" w:rsidRPr="00B56DD7">
        <w:rPr>
          <w:rStyle w:val="libAlaemChar"/>
          <w:rFonts w:hint="cs"/>
          <w:rtl/>
        </w:rPr>
        <w:t>(</w:t>
      </w:r>
      <w:r w:rsidR="00DD4602" w:rsidRPr="0063372F">
        <w:rPr>
          <w:rStyle w:val="libAieChar"/>
          <w:rFonts w:hint="cs"/>
          <w:rtl/>
        </w:rPr>
        <w:t>وَالّذِينَ يَكْنِزُونَ الذّهَبَ وَالْفِضّةَ</w:t>
      </w:r>
      <w:r w:rsidR="00DD4602" w:rsidRPr="00DD4602">
        <w:rPr>
          <w:rStyle w:val="libAlaemChar"/>
          <w:rFonts w:hint="cs"/>
          <w:rtl/>
        </w:rPr>
        <w:t>)</w:t>
      </w:r>
      <w:r w:rsidRPr="00D4753A">
        <w:rPr>
          <w:rFonts w:hint="cs"/>
          <w:rtl/>
        </w:rPr>
        <w:t>. فقال</w:t>
      </w:r>
      <w:r w:rsidR="00B56DD7">
        <w:rPr>
          <w:rFonts w:hint="cs"/>
          <w:rtl/>
        </w:rPr>
        <w:t>:</w:t>
      </w:r>
      <w:r w:rsidRPr="00D4753A">
        <w:rPr>
          <w:rFonts w:hint="cs"/>
          <w:rtl/>
        </w:rPr>
        <w:t xml:space="preserve"> نزلت في أهل الكتاب. فقلت</w:t>
      </w:r>
      <w:r w:rsidR="00B56DD7">
        <w:rPr>
          <w:rFonts w:hint="cs"/>
          <w:rtl/>
        </w:rPr>
        <w:t>:</w:t>
      </w:r>
      <w:r w:rsidRPr="00D4753A">
        <w:rPr>
          <w:rFonts w:hint="cs"/>
          <w:rtl/>
        </w:rPr>
        <w:t xml:space="preserve"> فينا وفيهم. فكتب يشكوني إلى عثمان فكتب عثمان</w:t>
      </w:r>
      <w:r w:rsidR="00B56DD7">
        <w:rPr>
          <w:rFonts w:hint="cs"/>
          <w:rtl/>
        </w:rPr>
        <w:t>:</w:t>
      </w:r>
      <w:r w:rsidRPr="00D4753A">
        <w:rPr>
          <w:rFonts w:hint="cs"/>
          <w:rtl/>
        </w:rPr>
        <w:t xml:space="preserve"> إقد</w:t>
      </w:r>
      <w:r w:rsidR="00DD4602">
        <w:rPr>
          <w:rFonts w:hint="cs"/>
          <w:rtl/>
        </w:rPr>
        <w:t>ِ</w:t>
      </w:r>
      <w:r w:rsidRPr="00D4753A">
        <w:rPr>
          <w:rFonts w:hint="cs"/>
          <w:rtl/>
        </w:rPr>
        <w:t>م المدينة. فقدمت فكثر الناس علي كأن</w:t>
      </w:r>
      <w:r w:rsidR="00DD4602">
        <w:rPr>
          <w:rFonts w:hint="cs"/>
          <w:rtl/>
        </w:rPr>
        <w:t>َّ</w:t>
      </w:r>
      <w:r w:rsidRPr="00D4753A">
        <w:rPr>
          <w:rFonts w:hint="cs"/>
          <w:rtl/>
        </w:rPr>
        <w:t>هم لم يروني قبل ذلك فذكر ذلك لعثمان فقال</w:t>
      </w:r>
      <w:r w:rsidR="00B56DD7">
        <w:rPr>
          <w:rFonts w:hint="cs"/>
          <w:rtl/>
        </w:rPr>
        <w:t>:</w:t>
      </w:r>
      <w:r w:rsidRPr="00D4753A">
        <w:rPr>
          <w:rFonts w:hint="cs"/>
          <w:rtl/>
        </w:rPr>
        <w:t xml:space="preserve"> إن شئت تنحي</w:t>
      </w:r>
      <w:r w:rsidR="00DD4602">
        <w:rPr>
          <w:rFonts w:hint="cs"/>
          <w:rtl/>
        </w:rPr>
        <w:t>ّ</w:t>
      </w:r>
      <w:r w:rsidRPr="00D4753A">
        <w:rPr>
          <w:rFonts w:hint="cs"/>
          <w:rtl/>
        </w:rPr>
        <w:t>ت فكنت قريبا</w:t>
      </w:r>
      <w:r w:rsidR="00DD4602">
        <w:rPr>
          <w:rFonts w:hint="cs"/>
          <w:rtl/>
        </w:rPr>
        <w:t>ً</w:t>
      </w:r>
      <w:r w:rsidRPr="00D4753A">
        <w:rPr>
          <w:rFonts w:hint="cs"/>
          <w:rtl/>
        </w:rPr>
        <w:t xml:space="preserve">. فذلك الذي أنزلني هذا المنزل. </w:t>
      </w:r>
    </w:p>
    <w:p w:rsidR="00B56DD7" w:rsidRDefault="006524BF" w:rsidP="00DD4602">
      <w:pPr>
        <w:pStyle w:val="libNormal"/>
        <w:rPr>
          <w:rtl/>
        </w:rPr>
      </w:pPr>
      <w:r w:rsidRPr="00D4753A">
        <w:rPr>
          <w:rFonts w:hint="cs"/>
          <w:rtl/>
        </w:rPr>
        <w:t>قال ابن حجر في فتح الباري في شرح الحديث</w:t>
      </w:r>
      <w:r w:rsidR="00B56DD7">
        <w:rPr>
          <w:rFonts w:hint="cs"/>
          <w:rtl/>
        </w:rPr>
        <w:t>:</w:t>
      </w:r>
      <w:r w:rsidRPr="00D4753A">
        <w:rPr>
          <w:rFonts w:hint="cs"/>
          <w:rtl/>
        </w:rPr>
        <w:t xml:space="preserve"> وفي رواية الطبري إن</w:t>
      </w:r>
      <w:r w:rsidR="00DD4602">
        <w:rPr>
          <w:rFonts w:hint="cs"/>
          <w:rtl/>
        </w:rPr>
        <w:t>َّ</w:t>
      </w:r>
      <w:r w:rsidRPr="00D4753A">
        <w:rPr>
          <w:rFonts w:hint="cs"/>
          <w:rtl/>
        </w:rPr>
        <w:t>هم كثروا عليه يسألونه عن سبب خروجه من الشام فخشي عثمان على أهل المدينة ما خشيه معاوية على أهل الشام. وقال بعد قوله</w:t>
      </w:r>
      <w:r w:rsidR="00B56DD7">
        <w:rPr>
          <w:rFonts w:hint="cs"/>
          <w:rtl/>
        </w:rPr>
        <w:t>:</w:t>
      </w:r>
      <w:r w:rsidRPr="00D4753A">
        <w:rPr>
          <w:rFonts w:hint="cs"/>
          <w:rtl/>
        </w:rPr>
        <w:t xml:space="preserve"> إن شئت تنحي</w:t>
      </w:r>
      <w:r w:rsidR="00DD4602">
        <w:rPr>
          <w:rFonts w:hint="cs"/>
          <w:rtl/>
        </w:rPr>
        <w:t>ّ</w:t>
      </w:r>
      <w:r w:rsidRPr="00D4753A">
        <w:rPr>
          <w:rFonts w:hint="cs"/>
          <w:rtl/>
        </w:rPr>
        <w:t>ت. في رواية الطبري</w:t>
      </w:r>
      <w:r w:rsidR="00B56DD7">
        <w:rPr>
          <w:rFonts w:hint="cs"/>
          <w:rtl/>
        </w:rPr>
        <w:t>:</w:t>
      </w:r>
      <w:r w:rsidRPr="00D4753A">
        <w:rPr>
          <w:rFonts w:hint="cs"/>
          <w:rtl/>
        </w:rPr>
        <w:t xml:space="preserve"> تنح</w:t>
      </w:r>
      <w:r w:rsidR="00DD4602">
        <w:rPr>
          <w:rFonts w:hint="cs"/>
          <w:rtl/>
        </w:rPr>
        <w:t>َّ</w:t>
      </w:r>
      <w:r w:rsidRPr="00D4753A">
        <w:rPr>
          <w:rFonts w:hint="cs"/>
          <w:rtl/>
        </w:rPr>
        <w:t xml:space="preserve"> قريبا</w:t>
      </w:r>
      <w:r w:rsidR="00DD4602">
        <w:rPr>
          <w:rFonts w:hint="cs"/>
          <w:rtl/>
        </w:rPr>
        <w:t>ً</w:t>
      </w:r>
      <w:r w:rsidRPr="00D4753A">
        <w:rPr>
          <w:rFonts w:hint="cs"/>
          <w:rtl/>
        </w:rPr>
        <w:t>. قال</w:t>
      </w:r>
      <w:r w:rsidR="00B56DD7">
        <w:rPr>
          <w:rFonts w:hint="cs"/>
          <w:rtl/>
        </w:rPr>
        <w:t>:</w:t>
      </w:r>
      <w:r w:rsidRPr="00D4753A">
        <w:rPr>
          <w:rFonts w:hint="cs"/>
          <w:rtl/>
        </w:rPr>
        <w:t xml:space="preserve"> والله لن أدع ما كنت أقوله. ولابن مردويه</w:t>
      </w:r>
      <w:r w:rsidR="00B56DD7">
        <w:rPr>
          <w:rFonts w:hint="cs"/>
          <w:rtl/>
        </w:rPr>
        <w:t>:</w:t>
      </w:r>
      <w:r w:rsidRPr="00D4753A">
        <w:rPr>
          <w:rFonts w:hint="cs"/>
          <w:rtl/>
        </w:rPr>
        <w:t xml:space="preserve"> لا أدع ما قلت. </w:t>
      </w:r>
    </w:p>
    <w:p w:rsidR="006524BF" w:rsidRPr="00C4672C" w:rsidRDefault="006524BF" w:rsidP="00DD4602">
      <w:pPr>
        <w:pStyle w:val="libNormal"/>
        <w:rPr>
          <w:rtl/>
        </w:rPr>
      </w:pPr>
      <w:r w:rsidRPr="00D4753A">
        <w:rPr>
          <w:rFonts w:hint="cs"/>
          <w:rtl/>
        </w:rPr>
        <w:t>وذكر المسعودي أمر أبي ذر بلفظ هذا نص</w:t>
      </w:r>
      <w:r w:rsidR="00DD4602">
        <w:rPr>
          <w:rFonts w:hint="cs"/>
          <w:rtl/>
        </w:rPr>
        <w:t>ُّ</w:t>
      </w:r>
      <w:r w:rsidRPr="00D4753A">
        <w:rPr>
          <w:rFonts w:hint="cs"/>
          <w:rtl/>
        </w:rPr>
        <w:t>ه</w:t>
      </w:r>
      <w:r w:rsidR="00B56DD7">
        <w:rPr>
          <w:rFonts w:hint="cs"/>
          <w:rtl/>
        </w:rPr>
        <w:t>:</w:t>
      </w:r>
      <w:r w:rsidRPr="00D4753A">
        <w:rPr>
          <w:rFonts w:hint="cs"/>
          <w:rtl/>
        </w:rPr>
        <w:t xml:space="preserve"> إن</w:t>
      </w:r>
      <w:r w:rsidR="00DD4602">
        <w:rPr>
          <w:rFonts w:hint="cs"/>
          <w:rtl/>
        </w:rPr>
        <w:t>َّ</w:t>
      </w:r>
      <w:r w:rsidRPr="00D4753A">
        <w:rPr>
          <w:rFonts w:hint="cs"/>
          <w:rtl/>
        </w:rPr>
        <w:t>ه حضر مجلس عثمان ذات يوم فقال عثمان</w:t>
      </w:r>
      <w:r w:rsidR="00B56DD7">
        <w:rPr>
          <w:rFonts w:hint="cs"/>
          <w:rtl/>
        </w:rPr>
        <w:t>:</w:t>
      </w:r>
      <w:r w:rsidRPr="00D4753A">
        <w:rPr>
          <w:rFonts w:hint="cs"/>
          <w:rtl/>
        </w:rPr>
        <w:t xml:space="preserve"> أرأيتم من زك</w:t>
      </w:r>
      <w:r w:rsidR="00DD4602">
        <w:rPr>
          <w:rFonts w:hint="cs"/>
          <w:rtl/>
        </w:rPr>
        <w:t>ّ</w:t>
      </w:r>
      <w:r w:rsidRPr="00D4753A">
        <w:rPr>
          <w:rFonts w:hint="cs"/>
          <w:rtl/>
        </w:rPr>
        <w:t>ى ماله هل فيه حق</w:t>
      </w:r>
      <w:r w:rsidR="00DD4602">
        <w:rPr>
          <w:rFonts w:hint="cs"/>
          <w:rtl/>
        </w:rPr>
        <w:t>ٌّ</w:t>
      </w:r>
      <w:r w:rsidRPr="00D4753A">
        <w:rPr>
          <w:rFonts w:hint="cs"/>
          <w:rtl/>
        </w:rPr>
        <w:t xml:space="preserve"> لغيره</w:t>
      </w:r>
      <w:r w:rsidR="00B56DD7">
        <w:rPr>
          <w:rFonts w:hint="cs"/>
          <w:rtl/>
        </w:rPr>
        <w:t>؟</w:t>
      </w:r>
      <w:r w:rsidRPr="00D4753A">
        <w:rPr>
          <w:rFonts w:hint="cs"/>
          <w:rtl/>
        </w:rPr>
        <w:t xml:space="preserve"> فقال كعب</w:t>
      </w:r>
      <w:r w:rsidR="00B56DD7">
        <w:rPr>
          <w:rFonts w:hint="cs"/>
          <w:rtl/>
        </w:rPr>
        <w:t>:</w:t>
      </w:r>
      <w:r w:rsidRPr="00D4753A">
        <w:rPr>
          <w:rFonts w:hint="cs"/>
          <w:rtl/>
        </w:rPr>
        <w:t xml:space="preserve"> لا يا أمير المؤمنين فدفع أبو ذر في صدر كعب وقال له</w:t>
      </w:r>
      <w:r w:rsidR="00B56DD7">
        <w:rPr>
          <w:rFonts w:hint="cs"/>
          <w:rtl/>
        </w:rPr>
        <w:t>:</w:t>
      </w:r>
      <w:r w:rsidRPr="00D4753A">
        <w:rPr>
          <w:rFonts w:hint="cs"/>
          <w:rtl/>
        </w:rPr>
        <w:t xml:space="preserve"> كذبت يا ابن اليهودي</w:t>
      </w:r>
      <w:r w:rsidR="00DD4602">
        <w:rPr>
          <w:rFonts w:hint="cs"/>
          <w:rtl/>
        </w:rPr>
        <w:t>ِّ</w:t>
      </w:r>
      <w:r w:rsidR="0059511B">
        <w:rPr>
          <w:rFonts w:hint="cs"/>
          <w:rtl/>
        </w:rPr>
        <w:t xml:space="preserve"> ثمَّ </w:t>
      </w:r>
      <w:r w:rsidRPr="00D4753A">
        <w:rPr>
          <w:rFonts w:hint="cs"/>
          <w:rtl/>
        </w:rPr>
        <w:t>تلا</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w:t>
      </w:r>
      <w:r w:rsidR="00B56DD7" w:rsidRPr="00B56DD7">
        <w:rPr>
          <w:rStyle w:val="libAlaemChar"/>
          <w:rFonts w:hint="cs"/>
          <w:rtl/>
        </w:rPr>
        <w:t>)</w:t>
      </w:r>
      <w:r w:rsidRPr="00D4753A">
        <w:rPr>
          <w:rFonts w:hint="cs"/>
          <w:rtl/>
        </w:rPr>
        <w:t xml:space="preserve">. الآية </w:t>
      </w:r>
      <w:r w:rsidRPr="00E66E9B">
        <w:rPr>
          <w:rStyle w:val="libFootnotenumChar"/>
          <w:rFonts w:hint="cs"/>
          <w:rtl/>
        </w:rPr>
        <w:t>(2)</w:t>
      </w:r>
      <w:r w:rsidRPr="00D4753A">
        <w:rPr>
          <w:rFonts w:hint="cs"/>
          <w:rtl/>
        </w:rPr>
        <w:t xml:space="preserve">. </w:t>
      </w:r>
      <w:r w:rsidRPr="00C4672C">
        <w:rPr>
          <w:rFonts w:hint="cs"/>
          <w:rtl/>
        </w:rPr>
        <w:t>فقال عثمان</w:t>
      </w:r>
      <w:r w:rsidR="00B56DD7">
        <w:rPr>
          <w:rFonts w:hint="cs"/>
          <w:rtl/>
        </w:rPr>
        <w:t>:</w:t>
      </w:r>
      <w:r w:rsidRPr="00C4672C">
        <w:rPr>
          <w:rFonts w:hint="cs"/>
          <w:rtl/>
        </w:rPr>
        <w:t xml:space="preserve"> أترون بأسا</w:t>
      </w:r>
      <w:r w:rsidR="00DD4602">
        <w:rPr>
          <w:rFonts w:hint="cs"/>
          <w:rtl/>
        </w:rPr>
        <w:t>ً</w:t>
      </w:r>
      <w:r w:rsidRPr="00C4672C">
        <w:rPr>
          <w:rFonts w:hint="cs"/>
          <w:rtl/>
        </w:rPr>
        <w:t xml:space="preserve"> أن نأخذ مالا</w:t>
      </w:r>
      <w:r w:rsidR="00DD4602">
        <w:rPr>
          <w:rFonts w:hint="cs"/>
          <w:rtl/>
        </w:rPr>
        <w:t>ً</w:t>
      </w:r>
      <w:r w:rsidRPr="00C4672C">
        <w:rPr>
          <w:rFonts w:hint="cs"/>
          <w:rtl/>
        </w:rPr>
        <w:t xml:space="preserve"> من بيت مال المسلمين فننفقه فيما ينوبنا من أمورنا ونعطيكموه</w:t>
      </w:r>
      <w:r w:rsidR="00B56DD7">
        <w:rPr>
          <w:rFonts w:hint="cs"/>
          <w:rtl/>
        </w:rPr>
        <w:t>؟</w:t>
      </w:r>
      <w:r w:rsidRPr="00C4672C">
        <w:rPr>
          <w:rFonts w:hint="cs"/>
          <w:rtl/>
        </w:rPr>
        <w:t xml:space="preserve"> فقال كعب</w:t>
      </w:r>
      <w:r w:rsidR="00B56DD7">
        <w:rPr>
          <w:rFonts w:hint="cs"/>
          <w:rtl/>
        </w:rPr>
        <w:t>:</w:t>
      </w:r>
      <w:r w:rsidRPr="00C4672C">
        <w:rPr>
          <w:rFonts w:hint="cs"/>
          <w:rtl/>
        </w:rPr>
        <w:t xml:space="preserve"> لا بأس بذلك. فرفع أبو ذر العصا فدفع بها في صدر كعب وقال</w:t>
      </w:r>
      <w:r w:rsidR="00B56DD7">
        <w:rPr>
          <w:rFonts w:hint="cs"/>
          <w:rtl/>
        </w:rPr>
        <w:t>:</w:t>
      </w:r>
      <w:r w:rsidRPr="00C4672C">
        <w:rPr>
          <w:rFonts w:hint="cs"/>
          <w:rtl/>
        </w:rPr>
        <w:t xml:space="preserve"> يا ابن اليهودي</w:t>
      </w:r>
      <w:r w:rsidR="00DD4602">
        <w:rPr>
          <w:rFonts w:hint="cs"/>
          <w:rtl/>
        </w:rPr>
        <w:t>ِّ</w:t>
      </w:r>
      <w:r w:rsidRPr="00C4672C">
        <w:rPr>
          <w:rFonts w:hint="cs"/>
          <w:rtl/>
        </w:rPr>
        <w:t xml:space="preserve"> ما أجرأك على القول في ديننا</w:t>
      </w:r>
      <w:r w:rsidR="00B56DD7">
        <w:rPr>
          <w:rFonts w:hint="cs"/>
          <w:rtl/>
        </w:rPr>
        <w:t>؟</w:t>
      </w:r>
      <w:r w:rsidRPr="00C4672C">
        <w:rPr>
          <w:rFonts w:hint="cs"/>
          <w:rtl/>
        </w:rPr>
        <w:t xml:space="preserve"> فقال له عثمان</w:t>
      </w:r>
      <w:r w:rsidR="00B56DD7">
        <w:rPr>
          <w:rFonts w:hint="cs"/>
          <w:rtl/>
        </w:rPr>
        <w:t>:</w:t>
      </w:r>
      <w:r w:rsidRPr="00C4672C">
        <w:rPr>
          <w:rFonts w:hint="cs"/>
          <w:rtl/>
        </w:rPr>
        <w:t xml:space="preserve"> ما أكثر أذاك لي غي</w:t>
      </w:r>
      <w:r w:rsidR="00DD4602">
        <w:rPr>
          <w:rFonts w:hint="cs"/>
          <w:rtl/>
        </w:rPr>
        <w:t>ّ</w:t>
      </w:r>
      <w:r w:rsidRPr="00C4672C">
        <w:rPr>
          <w:rFonts w:hint="cs"/>
          <w:rtl/>
        </w:rPr>
        <w:t>ب وجهك عن</w:t>
      </w:r>
      <w:r w:rsidR="00DD4602">
        <w:rPr>
          <w:rFonts w:hint="cs"/>
          <w:rtl/>
        </w:rPr>
        <w:t>ِّ</w:t>
      </w:r>
      <w:r w:rsidRPr="00C4672C">
        <w:rPr>
          <w:rFonts w:hint="cs"/>
          <w:rtl/>
        </w:rPr>
        <w:t>ي فقد آذيتني. فخرج أبو ذر إلى الشام فكتب معاوية إلى عثمان</w:t>
      </w:r>
      <w:r w:rsidR="00B56DD7">
        <w:rPr>
          <w:rFonts w:hint="cs"/>
          <w:rtl/>
        </w:rPr>
        <w:t>:</w:t>
      </w:r>
      <w:r w:rsidRPr="00C4672C">
        <w:rPr>
          <w:rFonts w:hint="cs"/>
          <w:rtl/>
        </w:rPr>
        <w:t xml:space="preserve"> إن</w:t>
      </w:r>
      <w:r w:rsidR="00DD4602">
        <w:rPr>
          <w:rFonts w:hint="cs"/>
          <w:rtl/>
        </w:rPr>
        <w:t>ّ</w:t>
      </w:r>
      <w:r w:rsidRPr="00C4672C">
        <w:rPr>
          <w:rFonts w:hint="cs"/>
          <w:rtl/>
        </w:rPr>
        <w:t xml:space="preserve"> أبا ذر تجتمع إليه الجموع ولا آمن أن يفسدهم عليك</w:t>
      </w:r>
      <w:r w:rsidR="00B56DD7">
        <w:rPr>
          <w:rFonts w:hint="cs"/>
          <w:rtl/>
        </w:rPr>
        <w:t>،</w:t>
      </w:r>
      <w:r w:rsidRPr="00C4672C">
        <w:rPr>
          <w:rFonts w:hint="cs"/>
          <w:rtl/>
        </w:rPr>
        <w:t xml:space="preserve"> فإن كان في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انظر إلى ابن المسيب يكذ</w:t>
      </w:r>
      <w:r w:rsidR="00DD4602">
        <w:rPr>
          <w:rFonts w:hint="cs"/>
          <w:rtl/>
        </w:rPr>
        <w:t>ّ</w:t>
      </w:r>
      <w:r w:rsidRPr="00D57D55">
        <w:rPr>
          <w:rFonts w:hint="cs"/>
          <w:rtl/>
        </w:rPr>
        <w:t>ب أبا ذر لتبرير عثمان من تسييره ولا يكترث لاستلزامه تكذيب رسول الله صلى الله عليه وآله</w:t>
      </w:r>
      <w:r w:rsidR="00B56DD7">
        <w:rPr>
          <w:rFonts w:hint="cs"/>
          <w:rtl/>
        </w:rPr>
        <w:t>،</w:t>
      </w:r>
      <w:r w:rsidRPr="00D57D55">
        <w:rPr>
          <w:rFonts w:hint="cs"/>
          <w:rtl/>
        </w:rPr>
        <w:t xml:space="preserve"> وسيوافيك البحث عنه.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البقرة</w:t>
      </w:r>
      <w:r w:rsidR="00B56DD7">
        <w:rPr>
          <w:rFonts w:hint="cs"/>
          <w:rtl/>
        </w:rPr>
        <w:t>:</w:t>
      </w:r>
      <w:r w:rsidRPr="00D57D55">
        <w:rPr>
          <w:rFonts w:hint="cs"/>
          <w:rtl/>
        </w:rPr>
        <w:t xml:space="preserve"> 177. </w:t>
      </w:r>
    </w:p>
    <w:p w:rsidR="006524BF" w:rsidRPr="006F6A59" w:rsidRDefault="006524BF" w:rsidP="0063372F">
      <w:pPr>
        <w:pStyle w:val="libNormal"/>
      </w:pPr>
      <w:r w:rsidRPr="0063372F">
        <w:rPr>
          <w:rFonts w:hint="cs"/>
          <w:rtl/>
        </w:rPr>
        <w:br w:type="page"/>
      </w:r>
    </w:p>
    <w:p w:rsidR="006524BF" w:rsidRPr="00C4672C" w:rsidRDefault="006524BF" w:rsidP="00FF105C">
      <w:pPr>
        <w:pStyle w:val="libNormal0"/>
        <w:rPr>
          <w:rtl/>
        </w:rPr>
      </w:pPr>
      <w:r w:rsidRPr="0063372F">
        <w:rPr>
          <w:rFonts w:hint="cs"/>
          <w:rtl/>
        </w:rPr>
        <w:lastRenderedPageBreak/>
        <w:t>ا</w:t>
      </w:r>
      <w:r w:rsidRPr="00C4672C">
        <w:rPr>
          <w:rFonts w:hint="cs"/>
          <w:rtl/>
        </w:rPr>
        <w:t>لقوم حاجة فاحمله إليك. فكتب إليه عثمان يحمله فحمله على بعير عليه قتب</w:t>
      </w:r>
      <w:r w:rsidR="00016668">
        <w:rPr>
          <w:rFonts w:hint="cs"/>
          <w:rtl/>
        </w:rPr>
        <w:t>ٌ</w:t>
      </w:r>
      <w:r w:rsidRPr="00C4672C">
        <w:rPr>
          <w:rFonts w:hint="cs"/>
          <w:rtl/>
        </w:rPr>
        <w:t xml:space="preserve"> يابس معه خمسة من الصقالبة يطيرون به</w:t>
      </w:r>
      <w:r w:rsidR="004B6304">
        <w:rPr>
          <w:rFonts w:hint="cs"/>
          <w:rtl/>
        </w:rPr>
        <w:t xml:space="preserve"> حتّى </w:t>
      </w:r>
      <w:r w:rsidRPr="00C4672C">
        <w:rPr>
          <w:rFonts w:hint="cs"/>
          <w:rtl/>
        </w:rPr>
        <w:t>أتوا به المدينة قد تسل</w:t>
      </w:r>
      <w:r w:rsidR="00016668">
        <w:rPr>
          <w:rFonts w:hint="cs"/>
          <w:rtl/>
        </w:rPr>
        <w:t>ّ</w:t>
      </w:r>
      <w:r w:rsidRPr="00C4672C">
        <w:rPr>
          <w:rFonts w:hint="cs"/>
          <w:rtl/>
        </w:rPr>
        <w:t>خت بواطن أفخاذه وكاد أن يتلف</w:t>
      </w:r>
      <w:r w:rsidR="00B56DD7">
        <w:rPr>
          <w:rFonts w:hint="cs"/>
          <w:rtl/>
        </w:rPr>
        <w:t>،</w:t>
      </w:r>
      <w:r w:rsidRPr="00C4672C">
        <w:rPr>
          <w:rFonts w:hint="cs"/>
          <w:rtl/>
        </w:rPr>
        <w:t xml:space="preserve"> فقيل له</w:t>
      </w:r>
      <w:r w:rsidR="00B56DD7">
        <w:rPr>
          <w:rFonts w:hint="cs"/>
          <w:rtl/>
        </w:rPr>
        <w:t>:</w:t>
      </w:r>
      <w:r w:rsidRPr="00C4672C">
        <w:rPr>
          <w:rFonts w:hint="cs"/>
          <w:rtl/>
        </w:rPr>
        <w:t xml:space="preserve"> إن</w:t>
      </w:r>
      <w:r w:rsidR="00016668">
        <w:rPr>
          <w:rFonts w:hint="cs"/>
          <w:rtl/>
        </w:rPr>
        <w:t>َّ</w:t>
      </w:r>
      <w:r w:rsidRPr="00C4672C">
        <w:rPr>
          <w:rFonts w:hint="cs"/>
          <w:rtl/>
        </w:rPr>
        <w:t>ك تموت من ذلك. فقال</w:t>
      </w:r>
      <w:r w:rsidR="00B56DD7">
        <w:rPr>
          <w:rFonts w:hint="cs"/>
          <w:rtl/>
        </w:rPr>
        <w:t>:</w:t>
      </w:r>
      <w:r w:rsidRPr="00C4672C">
        <w:rPr>
          <w:rFonts w:hint="cs"/>
          <w:rtl/>
        </w:rPr>
        <w:t xml:space="preserve"> هيهات لن أموت</w:t>
      </w:r>
      <w:r w:rsidR="004B6304">
        <w:rPr>
          <w:rFonts w:hint="cs"/>
          <w:rtl/>
        </w:rPr>
        <w:t xml:space="preserve"> حتّى </w:t>
      </w:r>
      <w:r w:rsidRPr="00C4672C">
        <w:rPr>
          <w:rFonts w:hint="cs"/>
          <w:rtl/>
        </w:rPr>
        <w:t>أ</w:t>
      </w:r>
      <w:r w:rsidR="00FF105C">
        <w:rPr>
          <w:rFonts w:hint="cs"/>
          <w:rtl/>
        </w:rPr>
        <w:t>ُ</w:t>
      </w:r>
      <w:r w:rsidRPr="00C4672C">
        <w:rPr>
          <w:rFonts w:hint="cs"/>
          <w:rtl/>
        </w:rPr>
        <w:t>نفى</w:t>
      </w:r>
      <w:r w:rsidR="00B56DD7">
        <w:rPr>
          <w:rFonts w:hint="cs"/>
          <w:rtl/>
        </w:rPr>
        <w:t>،</w:t>
      </w:r>
      <w:r w:rsidRPr="00C4672C">
        <w:rPr>
          <w:rFonts w:hint="cs"/>
          <w:rtl/>
        </w:rPr>
        <w:t xml:space="preserve"> وذكر جوامع ما نزل به بعد</w:t>
      </w:r>
      <w:r w:rsidR="00FF105C">
        <w:rPr>
          <w:rFonts w:hint="cs"/>
          <w:rtl/>
        </w:rPr>
        <w:t>ُ</w:t>
      </w:r>
      <w:r w:rsidRPr="00C4672C">
        <w:rPr>
          <w:rFonts w:hint="cs"/>
          <w:rtl/>
        </w:rPr>
        <w:t xml:space="preserve"> وم</w:t>
      </w:r>
      <w:r w:rsidR="00FF105C">
        <w:rPr>
          <w:rFonts w:hint="cs"/>
          <w:rtl/>
        </w:rPr>
        <w:t>َ</w:t>
      </w:r>
      <w:r w:rsidRPr="00C4672C">
        <w:rPr>
          <w:rFonts w:hint="cs"/>
          <w:rtl/>
        </w:rPr>
        <w:t>ن يتول</w:t>
      </w:r>
      <w:r w:rsidR="00FF105C">
        <w:rPr>
          <w:rFonts w:hint="cs"/>
          <w:rtl/>
        </w:rPr>
        <w:t>ّ</w:t>
      </w:r>
      <w:r w:rsidRPr="00C4672C">
        <w:rPr>
          <w:rFonts w:hint="cs"/>
          <w:rtl/>
        </w:rPr>
        <w:t>ى دفنه</w:t>
      </w:r>
      <w:r w:rsidR="00B56DD7">
        <w:rPr>
          <w:rFonts w:hint="cs"/>
          <w:rtl/>
        </w:rPr>
        <w:t>،</w:t>
      </w:r>
      <w:r w:rsidRPr="00C4672C">
        <w:rPr>
          <w:rFonts w:hint="cs"/>
          <w:rtl/>
        </w:rPr>
        <w:t xml:space="preserve"> فأحسن إليه في داره أي</w:t>
      </w:r>
      <w:r w:rsidR="00FF105C">
        <w:rPr>
          <w:rFonts w:hint="cs"/>
          <w:rtl/>
        </w:rPr>
        <w:t>ّ</w:t>
      </w:r>
      <w:r w:rsidRPr="00C4672C">
        <w:rPr>
          <w:rFonts w:hint="cs"/>
          <w:rtl/>
        </w:rPr>
        <w:t>اما</w:t>
      </w:r>
      <w:r w:rsidR="00FF105C">
        <w:rPr>
          <w:rFonts w:hint="cs"/>
          <w:rtl/>
        </w:rPr>
        <w:t>ً</w:t>
      </w:r>
      <w:r w:rsidR="0059511B">
        <w:rPr>
          <w:rFonts w:hint="cs"/>
          <w:rtl/>
        </w:rPr>
        <w:t xml:space="preserve"> ثمَّ </w:t>
      </w:r>
      <w:r w:rsidRPr="00C4672C">
        <w:rPr>
          <w:rFonts w:hint="cs"/>
          <w:rtl/>
        </w:rPr>
        <w:t>دخل إليه فجلس على ركبتيه وتكل</w:t>
      </w:r>
      <w:r w:rsidR="00FF105C">
        <w:rPr>
          <w:rFonts w:hint="cs"/>
          <w:rtl/>
        </w:rPr>
        <w:t>ّ</w:t>
      </w:r>
      <w:r w:rsidRPr="00C4672C">
        <w:rPr>
          <w:rFonts w:hint="cs"/>
          <w:rtl/>
        </w:rPr>
        <w:t>م بأشياء وذكر الخبر في ولد أبي العاص</w:t>
      </w:r>
      <w:r w:rsidR="00B56DD7">
        <w:rPr>
          <w:rFonts w:hint="cs"/>
          <w:rtl/>
        </w:rPr>
        <w:t>:</w:t>
      </w:r>
      <w:r w:rsidRPr="00C4672C">
        <w:rPr>
          <w:rFonts w:hint="cs"/>
          <w:rtl/>
        </w:rPr>
        <w:t xml:space="preserve"> إذا بلغوا ثلاثين رجلا</w:t>
      </w:r>
      <w:r w:rsidR="00FF105C">
        <w:rPr>
          <w:rFonts w:hint="cs"/>
          <w:rtl/>
        </w:rPr>
        <w:t>ً</w:t>
      </w:r>
      <w:r w:rsidRPr="00C4672C">
        <w:rPr>
          <w:rFonts w:hint="cs"/>
          <w:rtl/>
        </w:rPr>
        <w:t xml:space="preserve"> ات</w:t>
      </w:r>
      <w:r w:rsidR="00FF105C">
        <w:rPr>
          <w:rFonts w:hint="cs"/>
          <w:rtl/>
        </w:rPr>
        <w:t>َّ</w:t>
      </w:r>
      <w:r w:rsidRPr="00C4672C">
        <w:rPr>
          <w:rFonts w:hint="cs"/>
          <w:rtl/>
        </w:rPr>
        <w:t>خذوا عباد الله خولا. ومر</w:t>
      </w:r>
      <w:r w:rsidR="00FF105C">
        <w:rPr>
          <w:rFonts w:hint="cs"/>
          <w:rtl/>
        </w:rPr>
        <w:t>َّ</w:t>
      </w:r>
      <w:r w:rsidRPr="00C4672C">
        <w:rPr>
          <w:rFonts w:hint="cs"/>
          <w:rtl/>
        </w:rPr>
        <w:t xml:space="preserve"> في الخبر بطوله وتكل</w:t>
      </w:r>
      <w:r w:rsidR="00FF105C">
        <w:rPr>
          <w:rFonts w:hint="cs"/>
          <w:rtl/>
        </w:rPr>
        <w:t>ّ</w:t>
      </w:r>
      <w:r w:rsidRPr="00C4672C">
        <w:rPr>
          <w:rFonts w:hint="cs"/>
          <w:rtl/>
        </w:rPr>
        <w:t>م بكلام كثير وكان في ذلك اليوم قد أ</w:t>
      </w:r>
      <w:r w:rsidR="00FF105C">
        <w:rPr>
          <w:rFonts w:hint="cs"/>
          <w:rtl/>
        </w:rPr>
        <w:t>ُ</w:t>
      </w:r>
      <w:r w:rsidRPr="00C4672C">
        <w:rPr>
          <w:rFonts w:hint="cs"/>
          <w:rtl/>
        </w:rPr>
        <w:t>تي عثمان بتركة عبد الرحمن بن عوف الزهري من المال فنضت البدر</w:t>
      </w:r>
      <w:r w:rsidR="004B6304">
        <w:rPr>
          <w:rFonts w:hint="cs"/>
          <w:rtl/>
        </w:rPr>
        <w:t xml:space="preserve"> حتّى </w:t>
      </w:r>
      <w:r w:rsidRPr="00C4672C">
        <w:rPr>
          <w:rFonts w:hint="cs"/>
          <w:rtl/>
        </w:rPr>
        <w:t>حالت بين عثمان وبين الرجل القائم فقال عثمان</w:t>
      </w:r>
      <w:r w:rsidR="00B56DD7">
        <w:rPr>
          <w:rFonts w:hint="cs"/>
          <w:rtl/>
        </w:rPr>
        <w:t>:</w:t>
      </w:r>
      <w:r w:rsidRPr="00C4672C">
        <w:rPr>
          <w:rFonts w:hint="cs"/>
          <w:rtl/>
        </w:rPr>
        <w:t xml:space="preserve"> إن</w:t>
      </w:r>
      <w:r w:rsidR="00FF105C">
        <w:rPr>
          <w:rFonts w:hint="cs"/>
          <w:rtl/>
        </w:rPr>
        <w:t>ّ</w:t>
      </w:r>
      <w:r w:rsidRPr="00C4672C">
        <w:rPr>
          <w:rFonts w:hint="cs"/>
          <w:rtl/>
        </w:rPr>
        <w:t>ي لأرجو لعبد الرحمن خيرا</w:t>
      </w:r>
      <w:r w:rsidR="00FF105C">
        <w:rPr>
          <w:rFonts w:hint="cs"/>
          <w:rtl/>
        </w:rPr>
        <w:t>ً</w:t>
      </w:r>
      <w:r w:rsidRPr="00C4672C">
        <w:rPr>
          <w:rFonts w:hint="cs"/>
          <w:rtl/>
        </w:rPr>
        <w:t xml:space="preserve"> لأن</w:t>
      </w:r>
      <w:r w:rsidR="00FF105C">
        <w:rPr>
          <w:rFonts w:hint="cs"/>
          <w:rtl/>
        </w:rPr>
        <w:t>َّ</w:t>
      </w:r>
      <w:r w:rsidRPr="00C4672C">
        <w:rPr>
          <w:rFonts w:hint="cs"/>
          <w:rtl/>
        </w:rPr>
        <w:t>ه كان يتصد</w:t>
      </w:r>
      <w:r w:rsidR="00FF105C">
        <w:rPr>
          <w:rFonts w:hint="cs"/>
          <w:rtl/>
        </w:rPr>
        <w:t>َّ</w:t>
      </w:r>
      <w:r w:rsidRPr="00C4672C">
        <w:rPr>
          <w:rFonts w:hint="cs"/>
          <w:rtl/>
        </w:rPr>
        <w:t>ق ويقري الضيف وترك ما ترون. فقال كعب الأحبار</w:t>
      </w:r>
      <w:r w:rsidR="00B56DD7">
        <w:rPr>
          <w:rFonts w:hint="cs"/>
          <w:rtl/>
        </w:rPr>
        <w:t>:</w:t>
      </w:r>
      <w:r w:rsidRPr="00C4672C">
        <w:rPr>
          <w:rFonts w:hint="cs"/>
          <w:rtl/>
        </w:rPr>
        <w:t xml:space="preserve"> صدقت يا أمير المؤمنين</w:t>
      </w:r>
      <w:r w:rsidR="00B56DD7">
        <w:rPr>
          <w:rFonts w:hint="cs"/>
          <w:rtl/>
        </w:rPr>
        <w:t>!</w:t>
      </w:r>
      <w:r w:rsidRPr="00C4672C">
        <w:rPr>
          <w:rFonts w:hint="cs"/>
          <w:rtl/>
        </w:rPr>
        <w:t xml:space="preserve"> فشال أبو ذر العصا فضرب بها رأس كعب ولم يشغله ما كان فيه من الألم وقال</w:t>
      </w:r>
      <w:r w:rsidR="00B56DD7">
        <w:rPr>
          <w:rFonts w:hint="cs"/>
          <w:rtl/>
        </w:rPr>
        <w:t>:</w:t>
      </w:r>
      <w:r w:rsidRPr="00C4672C">
        <w:rPr>
          <w:rFonts w:hint="cs"/>
          <w:rtl/>
        </w:rPr>
        <w:t xml:space="preserve"> يا ابن اليهودي</w:t>
      </w:r>
      <w:r w:rsidR="00FF105C">
        <w:rPr>
          <w:rFonts w:hint="cs"/>
          <w:rtl/>
        </w:rPr>
        <w:t>ِّ</w:t>
      </w:r>
      <w:r w:rsidR="00B56DD7">
        <w:rPr>
          <w:rFonts w:hint="cs"/>
          <w:rtl/>
        </w:rPr>
        <w:t>!</w:t>
      </w:r>
      <w:r w:rsidRPr="00C4672C">
        <w:rPr>
          <w:rFonts w:hint="cs"/>
          <w:rtl/>
        </w:rPr>
        <w:t xml:space="preserve"> تقول لرجل مات وترك هذا المال إن</w:t>
      </w:r>
      <w:r w:rsidR="00FF105C">
        <w:rPr>
          <w:rFonts w:hint="cs"/>
          <w:rtl/>
        </w:rPr>
        <w:t>َّ</w:t>
      </w:r>
      <w:r w:rsidRPr="00C4672C">
        <w:rPr>
          <w:rFonts w:hint="cs"/>
          <w:rtl/>
        </w:rPr>
        <w:t xml:space="preserve"> الله أعطاه خير الدنيا وخير الآخرة وتقطع على الله بذلك وأنا سمعت رسول الله صلى الله عليه وآله يقول</w:t>
      </w:r>
      <w:r w:rsidR="00B56DD7">
        <w:rPr>
          <w:rFonts w:hint="cs"/>
          <w:rtl/>
        </w:rPr>
        <w:t>:</w:t>
      </w:r>
      <w:r w:rsidRPr="00C4672C">
        <w:rPr>
          <w:rFonts w:hint="cs"/>
          <w:rtl/>
        </w:rPr>
        <w:t xml:space="preserve"> ما يسر</w:t>
      </w:r>
      <w:r w:rsidR="00FF105C">
        <w:rPr>
          <w:rFonts w:hint="cs"/>
          <w:rtl/>
        </w:rPr>
        <w:t>ُّ</w:t>
      </w:r>
      <w:r w:rsidRPr="00C4672C">
        <w:rPr>
          <w:rFonts w:hint="cs"/>
          <w:rtl/>
        </w:rPr>
        <w:t>ني أن أموت وأدع ما يزن قيراطا</w:t>
      </w:r>
      <w:r w:rsidR="00FF105C">
        <w:rPr>
          <w:rFonts w:hint="cs"/>
          <w:rtl/>
        </w:rPr>
        <w:t>ً</w:t>
      </w:r>
      <w:r w:rsidRPr="00C4672C">
        <w:rPr>
          <w:rFonts w:hint="cs"/>
          <w:rtl/>
        </w:rPr>
        <w:t>. فقال له عثمان</w:t>
      </w:r>
      <w:r w:rsidR="00B56DD7">
        <w:rPr>
          <w:rFonts w:hint="cs"/>
          <w:rtl/>
        </w:rPr>
        <w:t>:</w:t>
      </w:r>
      <w:r w:rsidRPr="00C4672C">
        <w:rPr>
          <w:rFonts w:hint="cs"/>
          <w:rtl/>
        </w:rPr>
        <w:t xml:space="preserve"> وار</w:t>
      </w:r>
      <w:r w:rsidR="00FF105C">
        <w:rPr>
          <w:rFonts w:hint="cs"/>
          <w:rtl/>
        </w:rPr>
        <w:t xml:space="preserve">ِ </w:t>
      </w:r>
      <w:r w:rsidRPr="00C4672C">
        <w:rPr>
          <w:rFonts w:hint="cs"/>
          <w:rtl/>
        </w:rPr>
        <w:t>عن</w:t>
      </w:r>
      <w:r w:rsidR="00FF105C">
        <w:rPr>
          <w:rFonts w:hint="cs"/>
          <w:rtl/>
        </w:rPr>
        <w:t>ّ</w:t>
      </w:r>
      <w:r w:rsidRPr="00C4672C">
        <w:rPr>
          <w:rFonts w:hint="cs"/>
          <w:rtl/>
        </w:rPr>
        <w:t>ي وجهك. فقال</w:t>
      </w:r>
      <w:r w:rsidR="00B56DD7">
        <w:rPr>
          <w:rFonts w:hint="cs"/>
          <w:rtl/>
        </w:rPr>
        <w:t>:</w:t>
      </w:r>
      <w:r w:rsidRPr="00C4672C">
        <w:rPr>
          <w:rFonts w:hint="cs"/>
          <w:rtl/>
        </w:rPr>
        <w:t xml:space="preserve"> أسير إلى مك</w:t>
      </w:r>
      <w:r w:rsidR="00FF105C">
        <w:rPr>
          <w:rFonts w:hint="cs"/>
          <w:rtl/>
        </w:rPr>
        <w:t>ّ</w:t>
      </w:r>
      <w:r w:rsidRPr="00C4672C">
        <w:rPr>
          <w:rFonts w:hint="cs"/>
          <w:rtl/>
        </w:rPr>
        <w:t>ة. قال</w:t>
      </w:r>
      <w:r w:rsidR="00B56DD7">
        <w:rPr>
          <w:rFonts w:hint="cs"/>
          <w:rtl/>
        </w:rPr>
        <w:t>:</w:t>
      </w:r>
      <w:r w:rsidRPr="00C4672C">
        <w:rPr>
          <w:rFonts w:hint="cs"/>
          <w:rtl/>
        </w:rPr>
        <w:t xml:space="preserve"> لا والله. قال</w:t>
      </w:r>
      <w:r w:rsidR="00B56DD7">
        <w:rPr>
          <w:rFonts w:hint="cs"/>
          <w:rtl/>
        </w:rPr>
        <w:t>:</w:t>
      </w:r>
      <w:r w:rsidRPr="00C4672C">
        <w:rPr>
          <w:rFonts w:hint="cs"/>
          <w:rtl/>
        </w:rPr>
        <w:t xml:space="preserve"> فتمنعني من بيت رب</w:t>
      </w:r>
      <w:r w:rsidR="00FF105C">
        <w:rPr>
          <w:rFonts w:hint="cs"/>
          <w:rtl/>
        </w:rPr>
        <w:t>ّ</w:t>
      </w:r>
      <w:r w:rsidRPr="00C4672C">
        <w:rPr>
          <w:rFonts w:hint="cs"/>
          <w:rtl/>
        </w:rPr>
        <w:t>ي أعبده فيه</w:t>
      </w:r>
      <w:r w:rsidR="004B6304">
        <w:rPr>
          <w:rFonts w:hint="cs"/>
          <w:rtl/>
        </w:rPr>
        <w:t xml:space="preserve"> حتّى </w:t>
      </w:r>
      <w:r w:rsidRPr="00C4672C">
        <w:rPr>
          <w:rFonts w:hint="cs"/>
          <w:rtl/>
        </w:rPr>
        <w:t>أموت</w:t>
      </w:r>
      <w:r w:rsidR="00B56DD7">
        <w:rPr>
          <w:rFonts w:hint="cs"/>
          <w:rtl/>
        </w:rPr>
        <w:t>؟</w:t>
      </w:r>
      <w:r w:rsidRPr="00C4672C">
        <w:rPr>
          <w:rFonts w:hint="cs"/>
          <w:rtl/>
        </w:rPr>
        <w:t xml:space="preserve"> قال</w:t>
      </w:r>
      <w:r w:rsidR="00B56DD7">
        <w:rPr>
          <w:rFonts w:hint="cs"/>
          <w:rtl/>
        </w:rPr>
        <w:t>:</w:t>
      </w:r>
      <w:r w:rsidRPr="00C4672C">
        <w:rPr>
          <w:rFonts w:hint="cs"/>
          <w:rtl/>
        </w:rPr>
        <w:t xml:space="preserve"> أي والله. قال</w:t>
      </w:r>
      <w:r w:rsidR="00B56DD7">
        <w:rPr>
          <w:rFonts w:hint="cs"/>
          <w:rtl/>
        </w:rPr>
        <w:t>:</w:t>
      </w:r>
      <w:r w:rsidRPr="00C4672C">
        <w:rPr>
          <w:rFonts w:hint="cs"/>
          <w:rtl/>
        </w:rPr>
        <w:t xml:space="preserve"> فإلى الشام. قال</w:t>
      </w:r>
      <w:r w:rsidR="00B56DD7">
        <w:rPr>
          <w:rFonts w:hint="cs"/>
          <w:rtl/>
        </w:rPr>
        <w:t>:</w:t>
      </w:r>
      <w:r w:rsidRPr="00C4672C">
        <w:rPr>
          <w:rFonts w:hint="cs"/>
          <w:rtl/>
        </w:rPr>
        <w:t xml:space="preserve"> لا والله. قال</w:t>
      </w:r>
      <w:r w:rsidR="00B56DD7">
        <w:rPr>
          <w:rFonts w:hint="cs"/>
          <w:rtl/>
        </w:rPr>
        <w:t>:</w:t>
      </w:r>
      <w:r w:rsidRPr="00C4672C">
        <w:rPr>
          <w:rFonts w:hint="cs"/>
          <w:rtl/>
        </w:rPr>
        <w:t xml:space="preserve"> البصرة. قال</w:t>
      </w:r>
      <w:r w:rsidR="00B56DD7">
        <w:rPr>
          <w:rFonts w:hint="cs"/>
          <w:rtl/>
        </w:rPr>
        <w:t>:</w:t>
      </w:r>
      <w:r w:rsidRPr="00C4672C">
        <w:rPr>
          <w:rFonts w:hint="cs"/>
          <w:rtl/>
        </w:rPr>
        <w:t xml:space="preserve"> لا والله فاختر غير هذه البلدان. قال</w:t>
      </w:r>
      <w:r w:rsidR="00B56DD7">
        <w:rPr>
          <w:rFonts w:hint="cs"/>
          <w:rtl/>
        </w:rPr>
        <w:t>:</w:t>
      </w:r>
      <w:r w:rsidRPr="00C4672C">
        <w:rPr>
          <w:rFonts w:hint="cs"/>
          <w:rtl/>
        </w:rPr>
        <w:t xml:space="preserve"> لا والله ما أختار غير ما ذكرت لك ولو تركتني في دار هجرتي ما أردت شيئا</w:t>
      </w:r>
      <w:r w:rsidR="00FF105C">
        <w:rPr>
          <w:rFonts w:hint="cs"/>
          <w:rtl/>
        </w:rPr>
        <w:t>ً</w:t>
      </w:r>
      <w:r w:rsidRPr="00C4672C">
        <w:rPr>
          <w:rFonts w:hint="cs"/>
          <w:rtl/>
        </w:rPr>
        <w:t xml:space="preserve"> من البلدان</w:t>
      </w:r>
      <w:r w:rsidR="00B56DD7">
        <w:rPr>
          <w:rFonts w:hint="cs"/>
          <w:rtl/>
        </w:rPr>
        <w:t>،</w:t>
      </w:r>
      <w:r w:rsidRPr="00C4672C">
        <w:rPr>
          <w:rFonts w:hint="cs"/>
          <w:rtl/>
        </w:rPr>
        <w:t xml:space="preserve"> فسي</w:t>
      </w:r>
      <w:r w:rsidR="00FF105C">
        <w:rPr>
          <w:rFonts w:hint="cs"/>
          <w:rtl/>
        </w:rPr>
        <w:t>ّ</w:t>
      </w:r>
      <w:r w:rsidRPr="00C4672C">
        <w:rPr>
          <w:rFonts w:hint="cs"/>
          <w:rtl/>
        </w:rPr>
        <w:t>رني حيث شئت من البلاد. قال</w:t>
      </w:r>
      <w:r w:rsidR="00B56DD7">
        <w:rPr>
          <w:rFonts w:hint="cs"/>
          <w:rtl/>
        </w:rPr>
        <w:t>:</w:t>
      </w:r>
      <w:r w:rsidRPr="00C4672C">
        <w:rPr>
          <w:rFonts w:hint="cs"/>
          <w:rtl/>
        </w:rPr>
        <w:t xml:space="preserve"> فإن</w:t>
      </w:r>
      <w:r w:rsidR="00FF105C">
        <w:rPr>
          <w:rFonts w:hint="cs"/>
          <w:rtl/>
        </w:rPr>
        <w:t>ّ</w:t>
      </w:r>
      <w:r w:rsidRPr="00C4672C">
        <w:rPr>
          <w:rFonts w:hint="cs"/>
          <w:rtl/>
        </w:rPr>
        <w:t>ي م</w:t>
      </w:r>
      <w:r w:rsidR="00FF105C">
        <w:rPr>
          <w:rFonts w:hint="cs"/>
          <w:rtl/>
        </w:rPr>
        <w:t>ُ</w:t>
      </w:r>
      <w:r w:rsidRPr="00C4672C">
        <w:rPr>
          <w:rFonts w:hint="cs"/>
          <w:rtl/>
        </w:rPr>
        <w:t>سي</w:t>
      </w:r>
      <w:r w:rsidR="00FF105C">
        <w:rPr>
          <w:rFonts w:hint="cs"/>
          <w:rtl/>
        </w:rPr>
        <w:t>ّ</w:t>
      </w:r>
      <w:r w:rsidRPr="00C4672C">
        <w:rPr>
          <w:rFonts w:hint="cs"/>
          <w:rtl/>
        </w:rPr>
        <w:t>رك إلى الربذة. قال</w:t>
      </w:r>
      <w:r w:rsidR="00B56DD7">
        <w:rPr>
          <w:rFonts w:hint="cs"/>
          <w:rtl/>
        </w:rPr>
        <w:t>:</w:t>
      </w:r>
      <w:r w:rsidRPr="00C4672C">
        <w:rPr>
          <w:rFonts w:hint="cs"/>
          <w:rtl/>
        </w:rPr>
        <w:t xml:space="preserve"> الله أكبر صدق رسول الله صلى الله عليه وآله قد أخبرني بكل</w:t>
      </w:r>
      <w:r w:rsidR="00FF105C">
        <w:rPr>
          <w:rFonts w:hint="cs"/>
          <w:rtl/>
        </w:rPr>
        <w:t>ّ</w:t>
      </w:r>
      <w:r w:rsidRPr="00C4672C">
        <w:rPr>
          <w:rFonts w:hint="cs"/>
          <w:rtl/>
        </w:rPr>
        <w:t xml:space="preserve"> ما أنا لاق</w:t>
      </w:r>
      <w:r w:rsidR="00FF105C">
        <w:rPr>
          <w:rFonts w:hint="cs"/>
          <w:rtl/>
        </w:rPr>
        <w:t>ٍ</w:t>
      </w:r>
      <w:r w:rsidRPr="00C4672C">
        <w:rPr>
          <w:rFonts w:hint="cs"/>
          <w:rtl/>
        </w:rPr>
        <w:t>. قال عثمان</w:t>
      </w:r>
      <w:r w:rsidR="00B56DD7">
        <w:rPr>
          <w:rFonts w:hint="cs"/>
          <w:rtl/>
        </w:rPr>
        <w:t>:</w:t>
      </w:r>
      <w:r w:rsidRPr="00C4672C">
        <w:rPr>
          <w:rFonts w:hint="cs"/>
          <w:rtl/>
        </w:rPr>
        <w:t xml:space="preserve"> وما قال لك</w:t>
      </w:r>
      <w:r w:rsidR="00B56DD7">
        <w:rPr>
          <w:rFonts w:hint="cs"/>
          <w:rtl/>
        </w:rPr>
        <w:t>؟</w:t>
      </w:r>
      <w:r w:rsidRPr="00C4672C">
        <w:rPr>
          <w:rFonts w:hint="cs"/>
          <w:rtl/>
        </w:rPr>
        <w:t xml:space="preserve"> قال</w:t>
      </w:r>
      <w:r w:rsidR="00B56DD7">
        <w:rPr>
          <w:rFonts w:hint="cs"/>
          <w:rtl/>
        </w:rPr>
        <w:t>:</w:t>
      </w:r>
      <w:r w:rsidRPr="00C4672C">
        <w:rPr>
          <w:rFonts w:hint="cs"/>
          <w:rtl/>
        </w:rPr>
        <w:t xml:space="preserve"> أخبرني بأن</w:t>
      </w:r>
      <w:r w:rsidR="00FF105C">
        <w:rPr>
          <w:rFonts w:hint="cs"/>
          <w:rtl/>
        </w:rPr>
        <w:t>ِّ</w:t>
      </w:r>
      <w:r w:rsidRPr="00C4672C">
        <w:rPr>
          <w:rFonts w:hint="cs"/>
          <w:rtl/>
        </w:rPr>
        <w:t>ي ا</w:t>
      </w:r>
      <w:r w:rsidR="00FF105C">
        <w:rPr>
          <w:rFonts w:hint="cs"/>
          <w:rtl/>
        </w:rPr>
        <w:t>ُ</w:t>
      </w:r>
      <w:r w:rsidRPr="00C4672C">
        <w:rPr>
          <w:rFonts w:hint="cs"/>
          <w:rtl/>
        </w:rPr>
        <w:t>منع عن مك</w:t>
      </w:r>
      <w:r w:rsidR="00FF105C">
        <w:rPr>
          <w:rFonts w:hint="cs"/>
          <w:rtl/>
        </w:rPr>
        <w:t>ّ</w:t>
      </w:r>
      <w:r w:rsidRPr="00C4672C">
        <w:rPr>
          <w:rFonts w:hint="cs"/>
          <w:rtl/>
        </w:rPr>
        <w:t>ة والمدينة وأموت بالربذة ويتول</w:t>
      </w:r>
      <w:r w:rsidR="00FF105C">
        <w:rPr>
          <w:rFonts w:hint="cs"/>
          <w:rtl/>
        </w:rPr>
        <w:t>ّ</w:t>
      </w:r>
      <w:r w:rsidRPr="00C4672C">
        <w:rPr>
          <w:rFonts w:hint="cs"/>
          <w:rtl/>
        </w:rPr>
        <w:t>ى مواراتي نفر</w:t>
      </w:r>
      <w:r w:rsidR="00FF105C">
        <w:rPr>
          <w:rFonts w:hint="cs"/>
          <w:rtl/>
        </w:rPr>
        <w:t>ٌ</w:t>
      </w:r>
      <w:r w:rsidRPr="00C4672C">
        <w:rPr>
          <w:rFonts w:hint="cs"/>
          <w:rtl/>
        </w:rPr>
        <w:t xml:space="preserve"> مم</w:t>
      </w:r>
      <w:r w:rsidR="00FF105C">
        <w:rPr>
          <w:rFonts w:hint="cs"/>
          <w:rtl/>
        </w:rPr>
        <w:t>َّ</w:t>
      </w:r>
      <w:r w:rsidRPr="00C4672C">
        <w:rPr>
          <w:rFonts w:hint="cs"/>
          <w:rtl/>
        </w:rPr>
        <w:t>ن يردون من العراق نحو الحجاز وبعث أبو ذر إلى جمل له فحمل عليه امرأته وقيل ابنته</w:t>
      </w:r>
      <w:r w:rsidR="00B56DD7">
        <w:rPr>
          <w:rFonts w:hint="cs"/>
          <w:rtl/>
        </w:rPr>
        <w:t>،</w:t>
      </w:r>
      <w:r w:rsidRPr="00C4672C">
        <w:rPr>
          <w:rFonts w:hint="cs"/>
          <w:rtl/>
        </w:rPr>
        <w:t xml:space="preserve"> وأمر عثمان أن لا يتجافاه الناس</w:t>
      </w:r>
      <w:r w:rsidR="004B6304">
        <w:rPr>
          <w:rFonts w:hint="cs"/>
          <w:rtl/>
        </w:rPr>
        <w:t xml:space="preserve"> حتّى </w:t>
      </w:r>
      <w:r w:rsidRPr="00C4672C">
        <w:rPr>
          <w:rFonts w:hint="cs"/>
          <w:rtl/>
        </w:rPr>
        <w:t>يسير إلى الربذة</w:t>
      </w:r>
      <w:r w:rsidR="00B56DD7">
        <w:rPr>
          <w:rFonts w:hint="cs"/>
          <w:rtl/>
        </w:rPr>
        <w:t>،</w:t>
      </w:r>
      <w:r w:rsidR="00F83939">
        <w:rPr>
          <w:rFonts w:hint="cs"/>
          <w:rtl/>
        </w:rPr>
        <w:t xml:space="preserve"> فلمّا </w:t>
      </w:r>
      <w:r w:rsidRPr="00C4672C">
        <w:rPr>
          <w:rFonts w:hint="cs"/>
          <w:rtl/>
        </w:rPr>
        <w:t>طلع عن المدينة ومروان يسي</w:t>
      </w:r>
      <w:r w:rsidR="00FF105C">
        <w:rPr>
          <w:rFonts w:hint="cs"/>
          <w:rtl/>
        </w:rPr>
        <w:t>ّ</w:t>
      </w:r>
      <w:r w:rsidRPr="00C4672C">
        <w:rPr>
          <w:rFonts w:hint="cs"/>
          <w:rtl/>
        </w:rPr>
        <w:t>ره عنها إذ طلع عليه علي</w:t>
      </w:r>
      <w:r w:rsidR="00FF105C">
        <w:rPr>
          <w:rFonts w:hint="cs"/>
          <w:rtl/>
        </w:rPr>
        <w:t>ُّ</w:t>
      </w:r>
      <w:r w:rsidRPr="00C4672C">
        <w:rPr>
          <w:rFonts w:hint="cs"/>
          <w:rtl/>
        </w:rPr>
        <w:t xml:space="preserve"> بن أبي طالب رضي الله عنه ومعه ابناه وعقيل أخوه وعبد الله بن جعفر وعم</w:t>
      </w:r>
      <w:r w:rsidR="00FF105C">
        <w:rPr>
          <w:rFonts w:hint="cs"/>
          <w:rtl/>
        </w:rPr>
        <w:t>ّ</w:t>
      </w:r>
      <w:r w:rsidRPr="00C4672C">
        <w:rPr>
          <w:rFonts w:hint="cs"/>
          <w:rtl/>
        </w:rPr>
        <w:t>ار بن ياسر فاعترض مروان فقال</w:t>
      </w:r>
      <w:r w:rsidR="00B56DD7">
        <w:rPr>
          <w:rFonts w:hint="cs"/>
          <w:rtl/>
        </w:rPr>
        <w:t>:</w:t>
      </w:r>
      <w:r w:rsidRPr="00C4672C">
        <w:rPr>
          <w:rFonts w:hint="cs"/>
          <w:rtl/>
        </w:rPr>
        <w:t xml:space="preserve"> يا علي</w:t>
      </w:r>
      <w:r w:rsidR="00FF105C">
        <w:rPr>
          <w:rFonts w:hint="cs"/>
          <w:rtl/>
        </w:rPr>
        <w:t>ُّ</w:t>
      </w:r>
      <w:r w:rsidRPr="00C4672C">
        <w:rPr>
          <w:rFonts w:hint="cs"/>
          <w:rtl/>
        </w:rPr>
        <w:t xml:space="preserve"> إن</w:t>
      </w:r>
      <w:r w:rsidR="00FF105C">
        <w:rPr>
          <w:rFonts w:hint="cs"/>
          <w:rtl/>
        </w:rPr>
        <w:t>َّ</w:t>
      </w:r>
      <w:r w:rsidRPr="00C4672C">
        <w:rPr>
          <w:rFonts w:hint="cs"/>
          <w:rtl/>
        </w:rPr>
        <w:t xml:space="preserve"> أمير المؤمنين قد نهى الناس أن يصحبوا أبا ذر في مسيره ويشي</w:t>
      </w:r>
      <w:r w:rsidR="00FF105C">
        <w:rPr>
          <w:rFonts w:hint="cs"/>
          <w:rtl/>
        </w:rPr>
        <w:t>ِّ</w:t>
      </w:r>
      <w:r w:rsidRPr="00C4672C">
        <w:rPr>
          <w:rFonts w:hint="cs"/>
          <w:rtl/>
        </w:rPr>
        <w:t>عوه فإن كنت لم تدر بذلك فقد أعلمتك. فحمل عليه علي</w:t>
      </w:r>
      <w:r w:rsidR="00FF105C">
        <w:rPr>
          <w:rFonts w:hint="cs"/>
          <w:rtl/>
        </w:rPr>
        <w:t>ُّ</w:t>
      </w:r>
      <w:r w:rsidRPr="00C4672C">
        <w:rPr>
          <w:rFonts w:hint="cs"/>
          <w:rtl/>
        </w:rPr>
        <w:t xml:space="preserve"> بن أبي طالب بالسوط بين أ</w:t>
      </w:r>
      <w:r w:rsidR="00FF105C">
        <w:rPr>
          <w:rFonts w:hint="cs"/>
          <w:rtl/>
        </w:rPr>
        <w:t>ُ</w:t>
      </w:r>
      <w:r w:rsidRPr="00C4672C">
        <w:rPr>
          <w:rFonts w:hint="cs"/>
          <w:rtl/>
        </w:rPr>
        <w:t>ذني راحلته وقال</w:t>
      </w:r>
      <w:r w:rsidR="00B56DD7">
        <w:rPr>
          <w:rFonts w:hint="cs"/>
          <w:rtl/>
        </w:rPr>
        <w:t>:</w:t>
      </w:r>
      <w:r w:rsidRPr="00C4672C">
        <w:rPr>
          <w:rFonts w:hint="cs"/>
          <w:rtl/>
        </w:rPr>
        <w:t xml:space="preserve"> تنح</w:t>
      </w:r>
      <w:r w:rsidR="00FF105C">
        <w:rPr>
          <w:rFonts w:hint="cs"/>
          <w:rtl/>
        </w:rPr>
        <w:t>َّ</w:t>
      </w:r>
      <w:r w:rsidRPr="00C4672C">
        <w:rPr>
          <w:rFonts w:hint="cs"/>
          <w:rtl/>
        </w:rPr>
        <w:t xml:space="preserve"> نح</w:t>
      </w:r>
      <w:r w:rsidR="00FF105C">
        <w:rPr>
          <w:rFonts w:hint="cs"/>
          <w:rtl/>
        </w:rPr>
        <w:t>ّ</w:t>
      </w:r>
      <w:r w:rsidRPr="00C4672C">
        <w:rPr>
          <w:rFonts w:hint="cs"/>
          <w:rtl/>
        </w:rPr>
        <w:t>اك الله إلى النار</w:t>
      </w:r>
      <w:r w:rsidR="00B56DD7">
        <w:rPr>
          <w:rFonts w:hint="cs"/>
          <w:rtl/>
        </w:rPr>
        <w:t>:</w:t>
      </w:r>
      <w:r w:rsidRPr="00C4672C">
        <w:rPr>
          <w:rFonts w:hint="cs"/>
          <w:rtl/>
        </w:rPr>
        <w:t xml:space="preserve"> ومضي مع أبي ذر فشي</w:t>
      </w:r>
      <w:r w:rsidR="00FF105C">
        <w:rPr>
          <w:rFonts w:hint="cs"/>
          <w:rtl/>
        </w:rPr>
        <w:t>َّ</w:t>
      </w:r>
      <w:r w:rsidRPr="00C4672C">
        <w:rPr>
          <w:rFonts w:hint="cs"/>
          <w:rtl/>
        </w:rPr>
        <w:t>عه</w:t>
      </w:r>
      <w:r w:rsidR="0059511B">
        <w:rPr>
          <w:rFonts w:hint="cs"/>
          <w:rtl/>
        </w:rPr>
        <w:t xml:space="preserve"> ثمَّ </w:t>
      </w:r>
      <w:r w:rsidRPr="00C4672C">
        <w:rPr>
          <w:rFonts w:hint="cs"/>
          <w:rtl/>
        </w:rPr>
        <w:t>ود</w:t>
      </w:r>
      <w:r w:rsidR="00FF105C">
        <w:rPr>
          <w:rFonts w:hint="cs"/>
          <w:rtl/>
        </w:rPr>
        <w:t>َّ</w:t>
      </w:r>
      <w:r w:rsidRPr="00C4672C">
        <w:rPr>
          <w:rFonts w:hint="cs"/>
          <w:rtl/>
        </w:rPr>
        <w:t>عه وانصرف</w:t>
      </w:r>
      <w:r w:rsidR="00B56DD7">
        <w:rPr>
          <w:rFonts w:hint="cs"/>
          <w:rtl/>
        </w:rPr>
        <w:t>،</w:t>
      </w:r>
      <w:r w:rsidR="00F83939">
        <w:rPr>
          <w:rFonts w:hint="cs"/>
          <w:rtl/>
        </w:rPr>
        <w:t xml:space="preserve"> فلمّا </w:t>
      </w:r>
      <w:r w:rsidRPr="00C4672C">
        <w:rPr>
          <w:rFonts w:hint="cs"/>
          <w:rtl/>
        </w:rPr>
        <w:t>أراد ال</w:t>
      </w:r>
      <w:r w:rsidR="00FF105C">
        <w:rPr>
          <w:rFonts w:hint="cs"/>
          <w:rtl/>
        </w:rPr>
        <w:t>إ</w:t>
      </w:r>
      <w:r w:rsidRPr="00C4672C">
        <w:rPr>
          <w:rFonts w:hint="cs"/>
          <w:rtl/>
        </w:rPr>
        <w:t>نصراف بكى أبو ذر وقال</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FF105C">
      <w:pPr>
        <w:pStyle w:val="libNormal0"/>
        <w:rPr>
          <w:rtl/>
        </w:rPr>
      </w:pPr>
      <w:r w:rsidRPr="0063372F">
        <w:rPr>
          <w:rFonts w:hint="cs"/>
          <w:rtl/>
        </w:rPr>
        <w:lastRenderedPageBreak/>
        <w:t>رحمكم الله أهل البيت إذا رأيتك يا أبا الحسن</w:t>
      </w:r>
      <w:r w:rsidR="00B56DD7">
        <w:rPr>
          <w:rFonts w:hint="cs"/>
          <w:rtl/>
        </w:rPr>
        <w:t>!</w:t>
      </w:r>
      <w:r w:rsidRPr="0063372F">
        <w:rPr>
          <w:rFonts w:hint="cs"/>
          <w:rtl/>
        </w:rPr>
        <w:t xml:space="preserve"> وولدك ذكرت بكم رسول الله صلى الله عليه وآله فشكا مروان إلى عثمان ما فعل به علي</w:t>
      </w:r>
      <w:r w:rsidR="00FF105C">
        <w:rPr>
          <w:rFonts w:hint="cs"/>
          <w:rtl/>
        </w:rPr>
        <w:t>ُّ</w:t>
      </w:r>
      <w:r w:rsidRPr="0063372F">
        <w:rPr>
          <w:rFonts w:hint="cs"/>
          <w:rtl/>
        </w:rPr>
        <w:t xml:space="preserve"> بن أبي طالب فقال عثمان</w:t>
      </w:r>
      <w:r w:rsidR="00B56DD7">
        <w:rPr>
          <w:rFonts w:hint="cs"/>
          <w:rtl/>
        </w:rPr>
        <w:t>:</w:t>
      </w:r>
      <w:r w:rsidRPr="0063372F">
        <w:rPr>
          <w:rFonts w:hint="cs"/>
          <w:rtl/>
        </w:rPr>
        <w:t xml:space="preserve"> يا معشر المسلمين</w:t>
      </w:r>
      <w:r w:rsidR="00B56DD7">
        <w:rPr>
          <w:rFonts w:hint="cs"/>
          <w:rtl/>
        </w:rPr>
        <w:t>!</w:t>
      </w:r>
      <w:r w:rsidRPr="0063372F">
        <w:rPr>
          <w:rFonts w:hint="cs"/>
          <w:rtl/>
        </w:rPr>
        <w:t xml:space="preserve"> م</w:t>
      </w:r>
      <w:r w:rsidR="00FF105C">
        <w:rPr>
          <w:rFonts w:hint="cs"/>
          <w:rtl/>
        </w:rPr>
        <w:t>َ</w:t>
      </w:r>
      <w:r w:rsidRPr="0063372F">
        <w:rPr>
          <w:rFonts w:hint="cs"/>
          <w:rtl/>
        </w:rPr>
        <w:t>ن يعذرني من علي</w:t>
      </w:r>
      <w:r w:rsidR="00FF105C">
        <w:rPr>
          <w:rFonts w:hint="cs"/>
          <w:rtl/>
        </w:rPr>
        <w:t>ّ</w:t>
      </w:r>
      <w:r w:rsidR="00B56DD7">
        <w:rPr>
          <w:rFonts w:hint="cs"/>
          <w:rtl/>
        </w:rPr>
        <w:t>،</w:t>
      </w:r>
      <w:r w:rsidRPr="0063372F">
        <w:rPr>
          <w:rFonts w:hint="cs"/>
          <w:rtl/>
        </w:rPr>
        <w:t xml:space="preserve"> رد</w:t>
      </w:r>
      <w:r w:rsidR="00FF105C">
        <w:rPr>
          <w:rFonts w:hint="cs"/>
          <w:rtl/>
        </w:rPr>
        <w:t>َّ</w:t>
      </w:r>
      <w:r w:rsidRPr="0063372F">
        <w:rPr>
          <w:rFonts w:hint="cs"/>
          <w:rtl/>
        </w:rPr>
        <w:t xml:space="preserve"> رسولي عم</w:t>
      </w:r>
      <w:r w:rsidR="00FF105C">
        <w:rPr>
          <w:rFonts w:hint="cs"/>
          <w:rtl/>
        </w:rPr>
        <w:t>ّ</w:t>
      </w:r>
      <w:r w:rsidRPr="0063372F">
        <w:rPr>
          <w:rFonts w:hint="cs"/>
          <w:rtl/>
        </w:rPr>
        <w:t>ار وج</w:t>
      </w:r>
      <w:r w:rsidR="00FF105C">
        <w:rPr>
          <w:rFonts w:hint="cs"/>
          <w:rtl/>
        </w:rPr>
        <w:t>َّ</w:t>
      </w:r>
      <w:r w:rsidRPr="0063372F">
        <w:rPr>
          <w:rFonts w:hint="cs"/>
          <w:rtl/>
        </w:rPr>
        <w:t>هته له وفعل كذا والله لنعطين</w:t>
      </w:r>
      <w:r w:rsidR="00FF105C">
        <w:rPr>
          <w:rFonts w:hint="cs"/>
          <w:rtl/>
        </w:rPr>
        <w:t>َّ</w:t>
      </w:r>
      <w:r w:rsidRPr="0063372F">
        <w:rPr>
          <w:rFonts w:hint="cs"/>
          <w:rtl/>
        </w:rPr>
        <w:t>ه حق</w:t>
      </w:r>
      <w:r w:rsidR="00FF105C">
        <w:rPr>
          <w:rFonts w:hint="cs"/>
          <w:rtl/>
        </w:rPr>
        <w:t>ّ</w:t>
      </w:r>
      <w:r w:rsidRPr="0063372F">
        <w:rPr>
          <w:rFonts w:hint="cs"/>
          <w:rtl/>
        </w:rPr>
        <w:t>ه.</w:t>
      </w:r>
      <w:r w:rsidR="00F83939">
        <w:rPr>
          <w:rFonts w:hint="cs"/>
          <w:rtl/>
        </w:rPr>
        <w:t xml:space="preserve"> فلمّا </w:t>
      </w:r>
      <w:r w:rsidRPr="0063372F">
        <w:rPr>
          <w:rFonts w:hint="cs"/>
          <w:rtl/>
        </w:rPr>
        <w:t>رجع علي</w:t>
      </w:r>
      <w:r w:rsidR="00FF105C">
        <w:rPr>
          <w:rFonts w:hint="cs"/>
          <w:rtl/>
        </w:rPr>
        <w:t>ٌّ</w:t>
      </w:r>
      <w:r w:rsidRPr="0063372F">
        <w:rPr>
          <w:rFonts w:hint="cs"/>
          <w:rtl/>
        </w:rPr>
        <w:t xml:space="preserve"> استقبله الناس</w:t>
      </w:r>
      <w:r w:rsidRPr="0063372F">
        <w:rPr>
          <w:rStyle w:val="libFootnotenumChar"/>
          <w:rFonts w:hint="cs"/>
          <w:rtl/>
        </w:rPr>
        <w:t>(1)</w:t>
      </w:r>
      <w:r w:rsidRPr="0063372F">
        <w:rPr>
          <w:rFonts w:hint="cs"/>
          <w:rtl/>
        </w:rPr>
        <w:t xml:space="preserve"> فقالوا</w:t>
      </w:r>
      <w:r w:rsidR="00B56DD7">
        <w:rPr>
          <w:rFonts w:hint="cs"/>
          <w:rtl/>
        </w:rPr>
        <w:t>:</w:t>
      </w:r>
      <w:r w:rsidRPr="0063372F">
        <w:rPr>
          <w:rFonts w:hint="cs"/>
          <w:rtl/>
        </w:rPr>
        <w:t xml:space="preserve"> إن</w:t>
      </w:r>
      <w:r w:rsidR="00FF105C">
        <w:rPr>
          <w:rFonts w:hint="cs"/>
          <w:rtl/>
        </w:rPr>
        <w:t>َّ</w:t>
      </w:r>
      <w:r w:rsidRPr="0063372F">
        <w:rPr>
          <w:rFonts w:hint="cs"/>
          <w:rtl/>
        </w:rPr>
        <w:t xml:space="preserve"> أمير المؤمنين عليك غضبان لتشييعك أبا ذر. فقال علي</w:t>
      </w:r>
      <w:r w:rsidR="00FF105C">
        <w:rPr>
          <w:rFonts w:hint="cs"/>
          <w:rtl/>
        </w:rPr>
        <w:t>ٌّ</w:t>
      </w:r>
      <w:r w:rsidR="00B56DD7">
        <w:rPr>
          <w:rFonts w:hint="cs"/>
          <w:rtl/>
        </w:rPr>
        <w:t>:</w:t>
      </w:r>
      <w:r w:rsidRPr="0063372F">
        <w:rPr>
          <w:rFonts w:hint="cs"/>
          <w:rtl/>
        </w:rPr>
        <w:t xml:space="preserve"> غضب الخيل على اللجم. </w:t>
      </w:r>
      <w:r w:rsidRPr="00C4672C">
        <w:rPr>
          <w:rFonts w:hint="cs"/>
          <w:rtl/>
        </w:rPr>
        <w:t>ثم</w:t>
      </w:r>
      <w:r w:rsidR="00FF105C">
        <w:rPr>
          <w:rFonts w:hint="cs"/>
          <w:rtl/>
        </w:rPr>
        <w:t>َّ</w:t>
      </w:r>
      <w:r w:rsidRPr="00C4672C">
        <w:rPr>
          <w:rFonts w:hint="cs"/>
          <w:rtl/>
        </w:rPr>
        <w:t xml:space="preserve"> جاء</w:t>
      </w:r>
      <w:r w:rsidR="00F83939">
        <w:rPr>
          <w:rFonts w:hint="cs"/>
          <w:rtl/>
        </w:rPr>
        <w:t xml:space="preserve"> فلمّا </w:t>
      </w:r>
      <w:r w:rsidRPr="00C4672C">
        <w:rPr>
          <w:rFonts w:hint="cs"/>
          <w:rtl/>
        </w:rPr>
        <w:t>كان بالعشي</w:t>
      </w:r>
      <w:r w:rsidR="00FF105C">
        <w:rPr>
          <w:rFonts w:hint="cs"/>
          <w:rtl/>
        </w:rPr>
        <w:t>ِّ</w:t>
      </w:r>
      <w:r w:rsidRPr="00C4672C">
        <w:rPr>
          <w:rFonts w:hint="cs"/>
          <w:rtl/>
        </w:rPr>
        <w:t xml:space="preserve"> جاء إلى عثمان فقال له</w:t>
      </w:r>
      <w:r w:rsidR="00B56DD7">
        <w:rPr>
          <w:rFonts w:hint="cs"/>
          <w:rtl/>
        </w:rPr>
        <w:t>:</w:t>
      </w:r>
      <w:r w:rsidRPr="00C4672C">
        <w:rPr>
          <w:rFonts w:hint="cs"/>
          <w:rtl/>
        </w:rPr>
        <w:t xml:space="preserve"> ما حملك على ما صنعت بمروان واجترأت علي</w:t>
      </w:r>
      <w:r w:rsidR="00FF105C">
        <w:rPr>
          <w:rFonts w:hint="cs"/>
          <w:rtl/>
        </w:rPr>
        <w:t>َّ</w:t>
      </w:r>
      <w:r w:rsidRPr="00C4672C">
        <w:rPr>
          <w:rFonts w:hint="cs"/>
          <w:rtl/>
        </w:rPr>
        <w:t xml:space="preserve"> ورددت رسولي وأمر</w:t>
      </w:r>
      <w:r w:rsidR="00B56DD7">
        <w:rPr>
          <w:rFonts w:hint="cs"/>
          <w:rtl/>
        </w:rPr>
        <w:t>؟</w:t>
      </w:r>
      <w:r w:rsidRPr="00C4672C">
        <w:rPr>
          <w:rFonts w:hint="cs"/>
          <w:rtl/>
        </w:rPr>
        <w:t xml:space="preserve"> قال</w:t>
      </w:r>
      <w:r w:rsidR="00B56DD7">
        <w:rPr>
          <w:rFonts w:hint="cs"/>
          <w:rtl/>
        </w:rPr>
        <w:t>:</w:t>
      </w:r>
      <w:r w:rsidRPr="00C4672C">
        <w:rPr>
          <w:rFonts w:hint="cs"/>
          <w:rtl/>
        </w:rPr>
        <w:t xml:space="preserve"> أم</w:t>
      </w:r>
      <w:r w:rsidR="00FF105C">
        <w:rPr>
          <w:rFonts w:hint="cs"/>
          <w:rtl/>
        </w:rPr>
        <w:t>َّ</w:t>
      </w:r>
      <w:r w:rsidRPr="00C4672C">
        <w:rPr>
          <w:rFonts w:hint="cs"/>
          <w:rtl/>
        </w:rPr>
        <w:t>ا مروان فإن</w:t>
      </w:r>
      <w:r w:rsidR="00FF105C">
        <w:rPr>
          <w:rFonts w:hint="cs"/>
          <w:rtl/>
        </w:rPr>
        <w:t>َّ</w:t>
      </w:r>
      <w:r w:rsidRPr="00C4672C">
        <w:rPr>
          <w:rFonts w:hint="cs"/>
          <w:rtl/>
        </w:rPr>
        <w:t>ه استقبلني يرد</w:t>
      </w:r>
      <w:r w:rsidR="00FF105C">
        <w:rPr>
          <w:rFonts w:hint="cs"/>
          <w:rtl/>
        </w:rPr>
        <w:t>ُّ</w:t>
      </w:r>
      <w:r w:rsidRPr="00C4672C">
        <w:rPr>
          <w:rFonts w:hint="cs"/>
          <w:rtl/>
        </w:rPr>
        <w:t>ني فرددته عن رد</w:t>
      </w:r>
      <w:r w:rsidR="00FF105C">
        <w:rPr>
          <w:rFonts w:hint="cs"/>
          <w:rtl/>
        </w:rPr>
        <w:t>ِّ</w:t>
      </w:r>
      <w:r w:rsidRPr="00C4672C">
        <w:rPr>
          <w:rFonts w:hint="cs"/>
          <w:rtl/>
        </w:rPr>
        <w:t>ي</w:t>
      </w:r>
      <w:r w:rsidR="00B56DD7">
        <w:rPr>
          <w:rFonts w:hint="cs"/>
          <w:rtl/>
        </w:rPr>
        <w:t>؟</w:t>
      </w:r>
      <w:r w:rsidRPr="00C4672C">
        <w:rPr>
          <w:rFonts w:hint="cs"/>
          <w:rtl/>
        </w:rPr>
        <w:t xml:space="preserve"> وأم</w:t>
      </w:r>
      <w:r w:rsidR="00FF105C">
        <w:rPr>
          <w:rFonts w:hint="cs"/>
          <w:rtl/>
        </w:rPr>
        <w:t>َّ</w:t>
      </w:r>
      <w:r w:rsidRPr="00C4672C">
        <w:rPr>
          <w:rFonts w:hint="cs"/>
          <w:rtl/>
        </w:rPr>
        <w:t>ا أمرك فلم أرد</w:t>
      </w:r>
      <w:r w:rsidR="00FF105C">
        <w:rPr>
          <w:rFonts w:hint="cs"/>
          <w:rtl/>
        </w:rPr>
        <w:t>ُّ</w:t>
      </w:r>
      <w:r w:rsidRPr="00C4672C">
        <w:rPr>
          <w:rFonts w:hint="cs"/>
          <w:rtl/>
        </w:rPr>
        <w:t>ه</w:t>
      </w:r>
      <w:r w:rsidR="00B56DD7">
        <w:rPr>
          <w:rFonts w:hint="cs"/>
          <w:rtl/>
        </w:rPr>
        <w:t>،</w:t>
      </w:r>
      <w:r w:rsidRPr="00C4672C">
        <w:rPr>
          <w:rFonts w:hint="cs"/>
          <w:rtl/>
        </w:rPr>
        <w:t xml:space="preserve"> قال عثمان</w:t>
      </w:r>
      <w:r w:rsidR="00B56DD7">
        <w:rPr>
          <w:rFonts w:hint="cs"/>
          <w:rtl/>
        </w:rPr>
        <w:t>:</w:t>
      </w:r>
      <w:r w:rsidRPr="00C4672C">
        <w:rPr>
          <w:rFonts w:hint="cs"/>
          <w:rtl/>
        </w:rPr>
        <w:t xml:space="preserve"> أو</w:t>
      </w:r>
      <w:r w:rsidR="00FF105C">
        <w:rPr>
          <w:rFonts w:hint="cs"/>
          <w:rtl/>
        </w:rPr>
        <w:t>َ</w:t>
      </w:r>
      <w:r w:rsidRPr="00C4672C">
        <w:rPr>
          <w:rFonts w:hint="cs"/>
          <w:rtl/>
        </w:rPr>
        <w:t>لم يبلغك إن</w:t>
      </w:r>
      <w:r w:rsidR="00FF105C">
        <w:rPr>
          <w:rFonts w:hint="cs"/>
          <w:rtl/>
        </w:rPr>
        <w:t>ِّ</w:t>
      </w:r>
      <w:r w:rsidRPr="00C4672C">
        <w:rPr>
          <w:rFonts w:hint="cs"/>
          <w:rtl/>
        </w:rPr>
        <w:t>ي قد نهيت الناس عن أبي ذر وعن تشييعه</w:t>
      </w:r>
      <w:r w:rsidR="00B56DD7">
        <w:rPr>
          <w:rFonts w:hint="cs"/>
          <w:rtl/>
        </w:rPr>
        <w:t>؟</w:t>
      </w:r>
      <w:r w:rsidRPr="00C4672C">
        <w:rPr>
          <w:rFonts w:hint="cs"/>
          <w:rtl/>
        </w:rPr>
        <w:t xml:space="preserve"> فقال علي</w:t>
      </w:r>
      <w:r w:rsidR="00FF105C">
        <w:rPr>
          <w:rFonts w:hint="cs"/>
          <w:rtl/>
        </w:rPr>
        <w:t>ٌّ</w:t>
      </w:r>
      <w:r w:rsidR="00B56DD7">
        <w:rPr>
          <w:rFonts w:hint="cs"/>
          <w:rtl/>
        </w:rPr>
        <w:t>:</w:t>
      </w:r>
      <w:r w:rsidRPr="00C4672C">
        <w:rPr>
          <w:rFonts w:hint="cs"/>
          <w:rtl/>
        </w:rPr>
        <w:t xml:space="preserve"> أو</w:t>
      </w:r>
      <w:r w:rsidR="00FF105C">
        <w:rPr>
          <w:rFonts w:hint="cs"/>
          <w:rtl/>
        </w:rPr>
        <w:t>َ</w:t>
      </w:r>
      <w:r w:rsidRPr="00C4672C">
        <w:rPr>
          <w:rFonts w:hint="cs"/>
          <w:rtl/>
        </w:rPr>
        <w:t xml:space="preserve"> كل</w:t>
      </w:r>
      <w:r w:rsidR="00FF105C">
        <w:rPr>
          <w:rFonts w:hint="cs"/>
          <w:rtl/>
        </w:rPr>
        <w:t>ّ</w:t>
      </w:r>
      <w:r w:rsidRPr="00C4672C">
        <w:rPr>
          <w:rFonts w:hint="cs"/>
          <w:rtl/>
        </w:rPr>
        <w:t xml:space="preserve"> ما أمرتنا به من شيء يرى طاعة لله والحق</w:t>
      </w:r>
      <w:r w:rsidR="00FF105C">
        <w:rPr>
          <w:rFonts w:hint="cs"/>
          <w:rtl/>
        </w:rPr>
        <w:t>ّ</w:t>
      </w:r>
      <w:r w:rsidRPr="00C4672C">
        <w:rPr>
          <w:rFonts w:hint="cs"/>
          <w:rtl/>
        </w:rPr>
        <w:t xml:space="preserve"> في خلافه ات</w:t>
      </w:r>
      <w:r w:rsidR="00FF105C">
        <w:rPr>
          <w:rFonts w:hint="cs"/>
          <w:rtl/>
        </w:rPr>
        <w:t>َّ</w:t>
      </w:r>
      <w:r w:rsidRPr="00C4672C">
        <w:rPr>
          <w:rFonts w:hint="cs"/>
          <w:rtl/>
        </w:rPr>
        <w:t>بعنا فيه أمرك</w:t>
      </w:r>
      <w:r w:rsidR="00B56DD7">
        <w:rPr>
          <w:rFonts w:hint="cs"/>
          <w:rtl/>
        </w:rPr>
        <w:t>؟</w:t>
      </w:r>
      <w:r w:rsidRPr="00C4672C">
        <w:rPr>
          <w:rFonts w:hint="cs"/>
          <w:rtl/>
        </w:rPr>
        <w:t xml:space="preserve"> بالله لا نفعل. قال عثمان</w:t>
      </w:r>
      <w:r w:rsidR="00B56DD7">
        <w:rPr>
          <w:rFonts w:hint="cs"/>
          <w:rtl/>
        </w:rPr>
        <w:t>:</w:t>
      </w:r>
      <w:r w:rsidRPr="00C4672C">
        <w:rPr>
          <w:rFonts w:hint="cs"/>
          <w:rtl/>
        </w:rPr>
        <w:t xml:space="preserve"> أق</w:t>
      </w:r>
      <w:r w:rsidR="00FF105C">
        <w:rPr>
          <w:rFonts w:hint="cs"/>
          <w:rtl/>
        </w:rPr>
        <w:t>ِ</w:t>
      </w:r>
      <w:r w:rsidRPr="00C4672C">
        <w:rPr>
          <w:rFonts w:hint="cs"/>
          <w:rtl/>
        </w:rPr>
        <w:t xml:space="preserve">د مروان. </w:t>
      </w:r>
      <w:r w:rsidRPr="00D4753A">
        <w:rPr>
          <w:rFonts w:hint="cs"/>
          <w:rtl/>
        </w:rPr>
        <w:t>قال</w:t>
      </w:r>
      <w:r w:rsidR="00B56DD7">
        <w:rPr>
          <w:rFonts w:hint="cs"/>
          <w:rtl/>
        </w:rPr>
        <w:t>:</w:t>
      </w:r>
      <w:r w:rsidRPr="00D4753A">
        <w:rPr>
          <w:rFonts w:hint="cs"/>
          <w:rtl/>
        </w:rPr>
        <w:t xml:space="preserve"> وما أقيده</w:t>
      </w:r>
      <w:r w:rsidR="00B56DD7">
        <w:rPr>
          <w:rFonts w:hint="cs"/>
          <w:rtl/>
        </w:rPr>
        <w:t>؟</w:t>
      </w:r>
      <w:r w:rsidRPr="00D4753A">
        <w:rPr>
          <w:rFonts w:hint="cs"/>
          <w:rtl/>
        </w:rPr>
        <w:t xml:space="preserve"> قال</w:t>
      </w:r>
      <w:r w:rsidR="00B56DD7">
        <w:rPr>
          <w:rFonts w:hint="cs"/>
          <w:rtl/>
        </w:rPr>
        <w:t>:</w:t>
      </w:r>
      <w:r w:rsidRPr="00D4753A">
        <w:rPr>
          <w:rFonts w:hint="cs"/>
          <w:rtl/>
        </w:rPr>
        <w:t xml:space="preserve"> ضربت</w:t>
      </w:r>
      <w:r w:rsidR="00FF105C">
        <w:rPr>
          <w:rFonts w:hint="cs"/>
          <w:rtl/>
        </w:rPr>
        <w:t>َ</w:t>
      </w:r>
      <w:r w:rsidRPr="00D4753A">
        <w:rPr>
          <w:rFonts w:hint="cs"/>
          <w:rtl/>
        </w:rPr>
        <w:t xml:space="preserve"> بين أ</w:t>
      </w:r>
      <w:r w:rsidR="00FF105C">
        <w:rPr>
          <w:rFonts w:hint="cs"/>
          <w:rtl/>
        </w:rPr>
        <w:t>ُ</w:t>
      </w:r>
      <w:r w:rsidRPr="00D4753A">
        <w:rPr>
          <w:rFonts w:hint="cs"/>
          <w:rtl/>
        </w:rPr>
        <w:t>ذني راحلته</w:t>
      </w:r>
      <w:r w:rsidRPr="00E66E9B">
        <w:rPr>
          <w:rStyle w:val="libFootnotenumChar"/>
          <w:rFonts w:hint="cs"/>
          <w:rtl/>
        </w:rPr>
        <w:t>(2)</w:t>
      </w:r>
      <w:r w:rsidRPr="00D4753A">
        <w:rPr>
          <w:rFonts w:hint="cs"/>
          <w:rtl/>
        </w:rPr>
        <w:t xml:space="preserve"> قال علي</w:t>
      </w:r>
      <w:r w:rsidR="00FF105C">
        <w:rPr>
          <w:rFonts w:hint="cs"/>
          <w:rtl/>
        </w:rPr>
        <w:t>ّ</w:t>
      </w:r>
      <w:r w:rsidR="00B56DD7">
        <w:rPr>
          <w:rFonts w:hint="cs"/>
          <w:rtl/>
        </w:rPr>
        <w:t>:</w:t>
      </w:r>
      <w:r w:rsidRPr="00D4753A">
        <w:rPr>
          <w:rFonts w:hint="cs"/>
          <w:rtl/>
        </w:rPr>
        <w:t xml:space="preserve"> أم</w:t>
      </w:r>
      <w:r w:rsidR="00FF105C">
        <w:rPr>
          <w:rFonts w:hint="cs"/>
          <w:rtl/>
        </w:rPr>
        <w:t>ّ</w:t>
      </w:r>
      <w:r w:rsidRPr="00D4753A">
        <w:rPr>
          <w:rFonts w:hint="cs"/>
          <w:rtl/>
        </w:rPr>
        <w:t>ا راحلتي فهي تلك فإن أراد أن يضربها كما ضربت راحلته فليفعل</w:t>
      </w:r>
      <w:r w:rsidR="00B56DD7">
        <w:rPr>
          <w:rFonts w:hint="cs"/>
          <w:rtl/>
        </w:rPr>
        <w:t>،</w:t>
      </w:r>
      <w:r w:rsidRPr="00D4753A">
        <w:rPr>
          <w:rFonts w:hint="cs"/>
          <w:rtl/>
        </w:rPr>
        <w:t xml:space="preserve"> وأم</w:t>
      </w:r>
      <w:r w:rsidR="00FF105C">
        <w:rPr>
          <w:rFonts w:hint="cs"/>
          <w:rtl/>
        </w:rPr>
        <w:t>ّ</w:t>
      </w:r>
      <w:r w:rsidRPr="00D4753A">
        <w:rPr>
          <w:rFonts w:hint="cs"/>
          <w:rtl/>
        </w:rPr>
        <w:t>ا أنا فوالله لئن شتمني لأشتمن</w:t>
      </w:r>
      <w:r w:rsidR="00FF105C">
        <w:rPr>
          <w:rFonts w:hint="cs"/>
          <w:rtl/>
        </w:rPr>
        <w:t>َّ</w:t>
      </w:r>
      <w:r w:rsidRPr="00D4753A">
        <w:rPr>
          <w:rFonts w:hint="cs"/>
          <w:rtl/>
        </w:rPr>
        <w:t>ك أنت مثلها بما لا أكذب فيه ولا أقول</w:t>
      </w:r>
      <w:r w:rsidR="0059511B">
        <w:rPr>
          <w:rFonts w:hint="cs"/>
          <w:rtl/>
        </w:rPr>
        <w:t xml:space="preserve"> إلّا </w:t>
      </w:r>
      <w:r w:rsidRPr="00D4753A">
        <w:rPr>
          <w:rFonts w:hint="cs"/>
          <w:rtl/>
        </w:rPr>
        <w:t>حق</w:t>
      </w:r>
      <w:r w:rsidR="00FF105C">
        <w:rPr>
          <w:rFonts w:hint="cs"/>
          <w:rtl/>
        </w:rPr>
        <w:t>ّ</w:t>
      </w:r>
      <w:r w:rsidRPr="00D4753A">
        <w:rPr>
          <w:rFonts w:hint="cs"/>
          <w:rtl/>
        </w:rPr>
        <w:t>ا</w:t>
      </w:r>
      <w:r w:rsidR="00FF105C">
        <w:rPr>
          <w:rFonts w:hint="cs"/>
          <w:rtl/>
        </w:rPr>
        <w:t>ً</w:t>
      </w:r>
      <w:r w:rsidRPr="00D4753A">
        <w:rPr>
          <w:rFonts w:hint="cs"/>
          <w:rtl/>
        </w:rPr>
        <w:t xml:space="preserve">. </w:t>
      </w:r>
      <w:r w:rsidRPr="00C4672C">
        <w:rPr>
          <w:rFonts w:hint="cs"/>
          <w:rtl/>
        </w:rPr>
        <w:t>قال عثمان</w:t>
      </w:r>
      <w:r w:rsidR="00B56DD7">
        <w:rPr>
          <w:rFonts w:hint="cs"/>
          <w:rtl/>
        </w:rPr>
        <w:t>:</w:t>
      </w:r>
      <w:r w:rsidRPr="00C4672C">
        <w:rPr>
          <w:rFonts w:hint="cs"/>
          <w:rtl/>
        </w:rPr>
        <w:t xml:space="preserve"> ول</w:t>
      </w:r>
      <w:r w:rsidR="00FF105C">
        <w:rPr>
          <w:rFonts w:hint="cs"/>
          <w:rtl/>
        </w:rPr>
        <w:t>ِ</w:t>
      </w:r>
      <w:r w:rsidRPr="00C4672C">
        <w:rPr>
          <w:rFonts w:hint="cs"/>
          <w:rtl/>
        </w:rPr>
        <w:t>م</w:t>
      </w:r>
      <w:r w:rsidR="00FF105C">
        <w:rPr>
          <w:rFonts w:hint="cs"/>
          <w:rtl/>
        </w:rPr>
        <w:t>َ</w:t>
      </w:r>
      <w:r w:rsidRPr="00C4672C">
        <w:rPr>
          <w:rFonts w:hint="cs"/>
          <w:rtl/>
        </w:rPr>
        <w:t xml:space="preserve"> لا يشتمك إذا شتمته فوالله ما أنت عندي بأفضل منه. فغضب علي</w:t>
      </w:r>
      <w:r w:rsidR="00FF105C">
        <w:rPr>
          <w:rFonts w:hint="cs"/>
          <w:rtl/>
        </w:rPr>
        <w:t>ُّ</w:t>
      </w:r>
      <w:r w:rsidRPr="00C4672C">
        <w:rPr>
          <w:rFonts w:hint="cs"/>
          <w:rtl/>
        </w:rPr>
        <w:t xml:space="preserve"> بن أبي طالب وقال</w:t>
      </w:r>
      <w:r w:rsidR="00B56DD7">
        <w:rPr>
          <w:rFonts w:hint="cs"/>
          <w:rtl/>
        </w:rPr>
        <w:t>:</w:t>
      </w:r>
      <w:r w:rsidRPr="00C4672C">
        <w:rPr>
          <w:rFonts w:hint="cs"/>
          <w:rtl/>
        </w:rPr>
        <w:t xml:space="preserve"> إلي</w:t>
      </w:r>
      <w:r w:rsidR="00FF105C">
        <w:rPr>
          <w:rFonts w:hint="cs"/>
          <w:rtl/>
        </w:rPr>
        <w:t>َّ</w:t>
      </w:r>
      <w:r w:rsidRPr="00C4672C">
        <w:rPr>
          <w:rFonts w:hint="cs"/>
          <w:rtl/>
        </w:rPr>
        <w:t xml:space="preserve"> تقول هذا القول</w:t>
      </w:r>
      <w:r w:rsidR="00B56DD7">
        <w:rPr>
          <w:rFonts w:hint="cs"/>
          <w:rtl/>
        </w:rPr>
        <w:t>؟</w:t>
      </w:r>
      <w:r w:rsidRPr="00C4672C">
        <w:rPr>
          <w:rFonts w:hint="cs"/>
          <w:rtl/>
        </w:rPr>
        <w:t xml:space="preserve"> وبمروان تعدلني</w:t>
      </w:r>
      <w:r w:rsidR="00B56DD7">
        <w:rPr>
          <w:rFonts w:hint="cs"/>
          <w:rtl/>
        </w:rPr>
        <w:t>؟</w:t>
      </w:r>
      <w:r w:rsidRPr="00C4672C">
        <w:rPr>
          <w:rFonts w:hint="cs"/>
          <w:rtl/>
        </w:rPr>
        <w:t xml:space="preserve"> فأنا والله أفضل منك</w:t>
      </w:r>
      <w:r w:rsidR="00B56DD7">
        <w:rPr>
          <w:rFonts w:hint="cs"/>
          <w:rtl/>
        </w:rPr>
        <w:t>،</w:t>
      </w:r>
      <w:r w:rsidRPr="00C4672C">
        <w:rPr>
          <w:rFonts w:hint="cs"/>
          <w:rtl/>
        </w:rPr>
        <w:t xml:space="preserve"> وأبي أفضل من أبيك</w:t>
      </w:r>
      <w:r w:rsidR="00B56DD7">
        <w:rPr>
          <w:rFonts w:hint="cs"/>
          <w:rtl/>
        </w:rPr>
        <w:t>،</w:t>
      </w:r>
      <w:r w:rsidRPr="00C4672C">
        <w:rPr>
          <w:rFonts w:hint="cs"/>
          <w:rtl/>
        </w:rPr>
        <w:t xml:space="preserve"> وأ</w:t>
      </w:r>
      <w:r w:rsidR="00FF105C">
        <w:rPr>
          <w:rFonts w:hint="cs"/>
          <w:rtl/>
        </w:rPr>
        <w:t>ُ</w:t>
      </w:r>
      <w:r w:rsidRPr="00C4672C">
        <w:rPr>
          <w:rFonts w:hint="cs"/>
          <w:rtl/>
        </w:rPr>
        <w:t>م</w:t>
      </w:r>
      <w:r w:rsidR="00FF105C">
        <w:rPr>
          <w:rFonts w:hint="cs"/>
          <w:rtl/>
        </w:rPr>
        <w:t>ِّ</w:t>
      </w:r>
      <w:r w:rsidRPr="00C4672C">
        <w:rPr>
          <w:rFonts w:hint="cs"/>
          <w:rtl/>
        </w:rPr>
        <w:t>ي أفضل من أ</w:t>
      </w:r>
      <w:r w:rsidR="00FF105C">
        <w:rPr>
          <w:rFonts w:hint="cs"/>
          <w:rtl/>
        </w:rPr>
        <w:t>ُ</w:t>
      </w:r>
      <w:r w:rsidRPr="00C4672C">
        <w:rPr>
          <w:rFonts w:hint="cs"/>
          <w:rtl/>
        </w:rPr>
        <w:t>م</w:t>
      </w:r>
      <w:r w:rsidR="00FF105C">
        <w:rPr>
          <w:rFonts w:hint="cs"/>
          <w:rtl/>
        </w:rPr>
        <w:t>ِّ</w:t>
      </w:r>
      <w:r w:rsidRPr="00C4672C">
        <w:rPr>
          <w:rFonts w:hint="cs"/>
          <w:rtl/>
        </w:rPr>
        <w:t>ك</w:t>
      </w:r>
      <w:r w:rsidR="00B56DD7">
        <w:rPr>
          <w:rFonts w:hint="cs"/>
          <w:rtl/>
        </w:rPr>
        <w:t>،</w:t>
      </w:r>
      <w:r w:rsidRPr="00C4672C">
        <w:rPr>
          <w:rFonts w:hint="cs"/>
          <w:rtl/>
        </w:rPr>
        <w:t xml:space="preserve"> وهذه نبلي قد نثلتها وهلم</w:t>
      </w:r>
      <w:r w:rsidR="00FF105C">
        <w:rPr>
          <w:rFonts w:hint="cs"/>
          <w:rtl/>
        </w:rPr>
        <w:t>َّ</w:t>
      </w:r>
      <w:r w:rsidRPr="00C4672C">
        <w:rPr>
          <w:rFonts w:hint="cs"/>
          <w:rtl/>
        </w:rPr>
        <w:t xml:space="preserve"> فأقبل بنبلك. فغضب عثمان واحمر</w:t>
      </w:r>
      <w:r w:rsidR="00FF105C">
        <w:rPr>
          <w:rFonts w:hint="cs"/>
          <w:rtl/>
        </w:rPr>
        <w:t>َّ</w:t>
      </w:r>
      <w:r w:rsidRPr="00C4672C">
        <w:rPr>
          <w:rFonts w:hint="cs"/>
          <w:rtl/>
        </w:rPr>
        <w:t xml:space="preserve"> وجهه فقام ودخل داره وانصرف علي</w:t>
      </w:r>
      <w:r w:rsidR="00FF105C">
        <w:rPr>
          <w:rFonts w:hint="cs"/>
          <w:rtl/>
        </w:rPr>
        <w:t>ٌّ</w:t>
      </w:r>
      <w:r w:rsidRPr="00C4672C">
        <w:rPr>
          <w:rFonts w:hint="cs"/>
          <w:rtl/>
        </w:rPr>
        <w:t xml:space="preserve"> فاجتمع إليه أهل بيته ورجال</w:t>
      </w:r>
      <w:r w:rsidR="00FF105C">
        <w:rPr>
          <w:rFonts w:hint="cs"/>
          <w:rtl/>
        </w:rPr>
        <w:t>ٌ</w:t>
      </w:r>
      <w:r w:rsidRPr="00C4672C">
        <w:rPr>
          <w:rFonts w:hint="cs"/>
          <w:rtl/>
        </w:rPr>
        <w:t xml:space="preserve"> من المهاجرين والأنصار</w:t>
      </w:r>
      <w:r w:rsidR="00B56DD7">
        <w:rPr>
          <w:rFonts w:hint="cs"/>
          <w:rtl/>
        </w:rPr>
        <w:t>،</w:t>
      </w:r>
      <w:r w:rsidR="00F83939">
        <w:rPr>
          <w:rFonts w:hint="cs"/>
          <w:rtl/>
        </w:rPr>
        <w:t xml:space="preserve"> فلمّا </w:t>
      </w:r>
      <w:r w:rsidRPr="00C4672C">
        <w:rPr>
          <w:rFonts w:hint="cs"/>
          <w:rtl/>
        </w:rPr>
        <w:t>كان من الغد واجتمع الناس إلى عثمان شكا إليهم علي</w:t>
      </w:r>
      <w:r w:rsidR="00FF105C">
        <w:rPr>
          <w:rFonts w:hint="cs"/>
          <w:rtl/>
        </w:rPr>
        <w:t>ّ</w:t>
      </w:r>
      <w:r w:rsidRPr="00C4672C">
        <w:rPr>
          <w:rFonts w:hint="cs"/>
          <w:rtl/>
        </w:rPr>
        <w:t>ا</w:t>
      </w:r>
      <w:r w:rsidR="00FF105C">
        <w:rPr>
          <w:rFonts w:hint="cs"/>
          <w:rtl/>
        </w:rPr>
        <w:t>ً</w:t>
      </w:r>
      <w:r w:rsidRPr="00C4672C">
        <w:rPr>
          <w:rFonts w:hint="cs"/>
          <w:rtl/>
        </w:rPr>
        <w:t xml:space="preserve"> وقال</w:t>
      </w:r>
      <w:r w:rsidR="00B56DD7">
        <w:rPr>
          <w:rFonts w:hint="cs"/>
          <w:rtl/>
        </w:rPr>
        <w:t>:</w:t>
      </w:r>
      <w:r w:rsidRPr="00C4672C">
        <w:rPr>
          <w:rFonts w:hint="cs"/>
          <w:rtl/>
        </w:rPr>
        <w:t xml:space="preserve"> إن</w:t>
      </w:r>
      <w:r w:rsidR="00FF105C">
        <w:rPr>
          <w:rFonts w:hint="cs"/>
          <w:rtl/>
        </w:rPr>
        <w:t>َّ</w:t>
      </w:r>
      <w:r w:rsidRPr="00C4672C">
        <w:rPr>
          <w:rFonts w:hint="cs"/>
          <w:rtl/>
        </w:rPr>
        <w:t>ه يعيبني ويظاهر من يعيبني يريد بذل أبا ذر وعم</w:t>
      </w:r>
      <w:r w:rsidR="00FF105C">
        <w:rPr>
          <w:rFonts w:hint="cs"/>
          <w:rtl/>
        </w:rPr>
        <w:t>ّ</w:t>
      </w:r>
      <w:r w:rsidRPr="00C4672C">
        <w:rPr>
          <w:rFonts w:hint="cs"/>
          <w:rtl/>
        </w:rPr>
        <w:t>ار بن ياسر وغيرهما فدخل الناس بينهما وقال له علي</w:t>
      </w:r>
      <w:r w:rsidR="00FF105C">
        <w:rPr>
          <w:rFonts w:hint="cs"/>
          <w:rtl/>
        </w:rPr>
        <w:t>ٌّ</w:t>
      </w:r>
      <w:r w:rsidR="00B56DD7">
        <w:rPr>
          <w:rFonts w:hint="cs"/>
          <w:rtl/>
        </w:rPr>
        <w:t>:</w:t>
      </w:r>
      <w:r w:rsidRPr="00C4672C">
        <w:rPr>
          <w:rFonts w:hint="cs"/>
          <w:rtl/>
        </w:rPr>
        <w:t xml:space="preserve"> والله ما أردت تشييع أبي ذر</w:t>
      </w:r>
      <w:r w:rsidR="00FF105C">
        <w:rPr>
          <w:rFonts w:hint="cs"/>
          <w:rtl/>
        </w:rPr>
        <w:t>ّ</w:t>
      </w:r>
      <w:r w:rsidR="0059511B">
        <w:rPr>
          <w:rFonts w:hint="cs"/>
          <w:rtl/>
        </w:rPr>
        <w:t xml:space="preserve"> إلّا </w:t>
      </w:r>
      <w:r w:rsidRPr="00C4672C">
        <w:rPr>
          <w:rFonts w:hint="cs"/>
          <w:rtl/>
        </w:rPr>
        <w:t xml:space="preserve">لله. </w:t>
      </w:r>
    </w:p>
    <w:p w:rsidR="006524BF" w:rsidRPr="00C4672C" w:rsidRDefault="006524BF" w:rsidP="00FF105C">
      <w:pPr>
        <w:pStyle w:val="libNormal"/>
        <w:rPr>
          <w:rtl/>
        </w:rPr>
      </w:pPr>
      <w:r w:rsidRPr="00C4672C">
        <w:rPr>
          <w:rFonts w:hint="cs"/>
          <w:rtl/>
        </w:rPr>
        <w:t>وفي رواية الواقدي من طريق صهبان مولى الأسلمي</w:t>
      </w:r>
      <w:r w:rsidR="00FF105C">
        <w:rPr>
          <w:rFonts w:hint="cs"/>
          <w:rtl/>
        </w:rPr>
        <w:t>ِّ</w:t>
      </w:r>
      <w:r w:rsidRPr="00C4672C">
        <w:rPr>
          <w:rFonts w:hint="cs"/>
          <w:rtl/>
        </w:rPr>
        <w:t>ين قال</w:t>
      </w:r>
      <w:r w:rsidR="00B56DD7">
        <w:rPr>
          <w:rFonts w:hint="cs"/>
          <w:rtl/>
        </w:rPr>
        <w:t>:</w:t>
      </w:r>
      <w:r w:rsidRPr="00C4672C">
        <w:rPr>
          <w:rFonts w:hint="cs"/>
          <w:rtl/>
        </w:rPr>
        <w:t xml:space="preserve"> رأيت أبا ذر يوم دخل به على عثمان فقال له</w:t>
      </w:r>
      <w:r w:rsidR="00B56DD7">
        <w:rPr>
          <w:rFonts w:hint="cs"/>
          <w:rtl/>
        </w:rPr>
        <w:t>:</w:t>
      </w:r>
      <w:r w:rsidRPr="00C4672C">
        <w:rPr>
          <w:rFonts w:hint="cs"/>
          <w:rtl/>
        </w:rPr>
        <w:t xml:space="preserve"> أنت الذي فعلت ما فعلت</w:t>
      </w:r>
      <w:r w:rsidR="00B56DD7">
        <w:rPr>
          <w:rFonts w:hint="cs"/>
          <w:rtl/>
        </w:rPr>
        <w:t>؟</w:t>
      </w:r>
      <w:r w:rsidRPr="00C4672C">
        <w:rPr>
          <w:rFonts w:hint="cs"/>
          <w:rtl/>
        </w:rPr>
        <w:t xml:space="preserve"> فقال له أبو ذر</w:t>
      </w:r>
      <w:r w:rsidR="00B56DD7">
        <w:rPr>
          <w:rFonts w:hint="cs"/>
          <w:rtl/>
        </w:rPr>
        <w:t>:</w:t>
      </w:r>
      <w:r w:rsidRPr="00C4672C">
        <w:rPr>
          <w:rFonts w:hint="cs"/>
          <w:rtl/>
        </w:rPr>
        <w:t xml:space="preserve"> نصحتك فاستغششتني ونصحت صاحبك فاستغش</w:t>
      </w:r>
      <w:r w:rsidR="00FF105C">
        <w:rPr>
          <w:rFonts w:hint="cs"/>
          <w:rtl/>
        </w:rPr>
        <w:t>َّ</w:t>
      </w:r>
      <w:r w:rsidRPr="00C4672C">
        <w:rPr>
          <w:rFonts w:hint="cs"/>
          <w:rtl/>
        </w:rPr>
        <w:t>ني. فقال عثمان</w:t>
      </w:r>
      <w:r w:rsidR="00B56DD7">
        <w:rPr>
          <w:rFonts w:hint="cs"/>
          <w:rtl/>
        </w:rPr>
        <w:t>:</w:t>
      </w:r>
      <w:r w:rsidRPr="00C4672C">
        <w:rPr>
          <w:rFonts w:hint="cs"/>
          <w:rtl/>
        </w:rPr>
        <w:t xml:space="preserve"> كذبت ولكن</w:t>
      </w:r>
      <w:r w:rsidR="00FF105C">
        <w:rPr>
          <w:rFonts w:hint="cs"/>
          <w:rtl/>
        </w:rPr>
        <w:t>َّ</w:t>
      </w:r>
      <w:r w:rsidRPr="00C4672C">
        <w:rPr>
          <w:rFonts w:hint="cs"/>
          <w:rtl/>
        </w:rPr>
        <w:t>ك تريد الفتنة وتحب</w:t>
      </w:r>
      <w:r w:rsidR="00FF105C">
        <w:rPr>
          <w:rFonts w:hint="cs"/>
          <w:rtl/>
        </w:rPr>
        <w:t>ّ</w:t>
      </w:r>
      <w:r w:rsidRPr="00C4672C">
        <w:rPr>
          <w:rFonts w:hint="cs"/>
          <w:rtl/>
        </w:rPr>
        <w:t xml:space="preserve">ها قد أنغلت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هذه الجملة تعرب عن غيبة الإمام عليه السلام عن المدينة المشرفة في تشييع أبي ذر أي</w:t>
      </w:r>
      <w:r w:rsidR="00FF105C">
        <w:rPr>
          <w:rFonts w:hint="cs"/>
          <w:rtl/>
        </w:rPr>
        <w:t>ّ</w:t>
      </w:r>
      <w:r w:rsidRPr="00D57D55">
        <w:rPr>
          <w:rFonts w:hint="cs"/>
          <w:rtl/>
        </w:rPr>
        <w:t>اما</w:t>
      </w:r>
      <w:r w:rsidR="00FF105C">
        <w:rPr>
          <w:rFonts w:hint="cs"/>
          <w:rtl/>
        </w:rPr>
        <w:t>ً</w:t>
      </w:r>
      <w:r w:rsidRPr="00D57D55">
        <w:rPr>
          <w:rFonts w:hint="cs"/>
          <w:rtl/>
        </w:rPr>
        <w:t xml:space="preserve"> وتقر</w:t>
      </w:r>
      <w:r w:rsidR="00FF105C">
        <w:rPr>
          <w:rFonts w:hint="cs"/>
          <w:rtl/>
        </w:rPr>
        <w:t>ّ</w:t>
      </w:r>
      <w:r w:rsidRPr="00D57D55">
        <w:rPr>
          <w:rFonts w:hint="cs"/>
          <w:rtl/>
        </w:rPr>
        <w:t xml:space="preserve">ب ما قاله الأستاذ عبد الحميد جودت السحار المصري في كتابه </w:t>
      </w:r>
      <w:r w:rsidR="00B56DD7">
        <w:rPr>
          <w:rFonts w:hint="cs"/>
          <w:rtl/>
        </w:rPr>
        <w:t>(</w:t>
      </w:r>
      <w:r w:rsidRPr="00D57D55">
        <w:rPr>
          <w:rFonts w:hint="cs"/>
          <w:rtl/>
        </w:rPr>
        <w:t>الاشتراكي الزاهد</w:t>
      </w:r>
      <w:r w:rsidR="00B56DD7">
        <w:rPr>
          <w:rFonts w:hint="cs"/>
          <w:rtl/>
        </w:rPr>
        <w:t>)</w:t>
      </w:r>
      <w:r w:rsidRPr="00D57D55">
        <w:rPr>
          <w:rFonts w:hint="cs"/>
          <w:rtl/>
        </w:rPr>
        <w:t xml:space="preserve"> ص 192 ومضى علي ورفقائه مع أبي ذر</w:t>
      </w:r>
      <w:r w:rsidR="004B6304">
        <w:rPr>
          <w:rFonts w:hint="cs"/>
          <w:rtl/>
        </w:rPr>
        <w:t xml:space="preserve"> حتّى </w:t>
      </w:r>
      <w:r w:rsidRPr="00D57D55">
        <w:rPr>
          <w:rFonts w:hint="cs"/>
          <w:rtl/>
        </w:rPr>
        <w:t>بلغوا الربذة فنزلوا عن رواحلهم وجلسوا يتحد</w:t>
      </w:r>
      <w:r w:rsidR="00FF105C">
        <w:rPr>
          <w:rFonts w:hint="cs"/>
          <w:rtl/>
        </w:rPr>
        <w:t>ّ</w:t>
      </w:r>
      <w:r w:rsidRPr="00D57D55">
        <w:rPr>
          <w:rFonts w:hint="cs"/>
          <w:rtl/>
        </w:rPr>
        <w:t xml:space="preserve">ثون.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في العبارة سقط يظهر من الجواب وسيأتي صحيحها بعيد هذا إن شاء الله. </w:t>
      </w:r>
    </w:p>
    <w:p w:rsidR="006524BF" w:rsidRPr="006F6A59" w:rsidRDefault="006524BF" w:rsidP="0063372F">
      <w:pPr>
        <w:pStyle w:val="libNormal"/>
      </w:pPr>
      <w:r w:rsidRPr="0063372F">
        <w:rPr>
          <w:rFonts w:hint="cs"/>
          <w:rtl/>
        </w:rPr>
        <w:br w:type="page"/>
      </w:r>
    </w:p>
    <w:p w:rsidR="00FF105C" w:rsidRDefault="006524BF" w:rsidP="00FF105C">
      <w:pPr>
        <w:pStyle w:val="libNormal0"/>
        <w:rPr>
          <w:rtl/>
        </w:rPr>
      </w:pPr>
      <w:r w:rsidRPr="0063372F">
        <w:rPr>
          <w:rFonts w:hint="cs"/>
          <w:rtl/>
        </w:rPr>
        <w:lastRenderedPageBreak/>
        <w:t>ا</w:t>
      </w:r>
      <w:r w:rsidRPr="00C4672C">
        <w:rPr>
          <w:rFonts w:hint="cs"/>
          <w:rtl/>
        </w:rPr>
        <w:t>لشام علينا فقال له أبو ذر</w:t>
      </w:r>
      <w:r w:rsidR="00B56DD7">
        <w:rPr>
          <w:rFonts w:hint="cs"/>
          <w:rtl/>
        </w:rPr>
        <w:t>:</w:t>
      </w:r>
      <w:r w:rsidRPr="00C4672C">
        <w:rPr>
          <w:rFonts w:hint="cs"/>
          <w:rtl/>
        </w:rPr>
        <w:t xml:space="preserve"> إت</w:t>
      </w:r>
      <w:r w:rsidR="00FF105C">
        <w:rPr>
          <w:rFonts w:hint="cs"/>
          <w:rtl/>
        </w:rPr>
        <w:t>َّ</w:t>
      </w:r>
      <w:r w:rsidRPr="00C4672C">
        <w:rPr>
          <w:rFonts w:hint="cs"/>
          <w:rtl/>
        </w:rPr>
        <w:t>بع سن</w:t>
      </w:r>
      <w:r w:rsidR="00FF105C">
        <w:rPr>
          <w:rFonts w:hint="cs"/>
          <w:rtl/>
        </w:rPr>
        <w:t>َّ</w:t>
      </w:r>
      <w:r w:rsidRPr="00C4672C">
        <w:rPr>
          <w:rFonts w:hint="cs"/>
          <w:rtl/>
        </w:rPr>
        <w:t>ة صاحبك لا يكن لأحد عليك كلام</w:t>
      </w:r>
      <w:r w:rsidR="00FF105C">
        <w:rPr>
          <w:rFonts w:hint="cs"/>
          <w:rtl/>
        </w:rPr>
        <w:t>ٌ</w:t>
      </w:r>
      <w:r w:rsidRPr="00C4672C">
        <w:rPr>
          <w:rFonts w:hint="cs"/>
          <w:rtl/>
        </w:rPr>
        <w:t>. قال عثمان</w:t>
      </w:r>
      <w:r w:rsidR="00B56DD7">
        <w:rPr>
          <w:rFonts w:hint="cs"/>
          <w:rtl/>
        </w:rPr>
        <w:t>:</w:t>
      </w:r>
      <w:r w:rsidRPr="00C4672C">
        <w:rPr>
          <w:rFonts w:hint="cs"/>
          <w:rtl/>
        </w:rPr>
        <w:t xml:space="preserve"> مالك وذلك</w:t>
      </w:r>
      <w:r w:rsidR="00B56DD7">
        <w:rPr>
          <w:rFonts w:hint="cs"/>
          <w:rtl/>
        </w:rPr>
        <w:t>؟</w:t>
      </w:r>
      <w:r w:rsidRPr="00C4672C">
        <w:rPr>
          <w:rFonts w:hint="cs"/>
          <w:rtl/>
        </w:rPr>
        <w:t xml:space="preserve"> لا أ</w:t>
      </w:r>
      <w:r w:rsidR="00FF105C">
        <w:rPr>
          <w:rFonts w:hint="cs"/>
          <w:rtl/>
        </w:rPr>
        <w:t>ُ</w:t>
      </w:r>
      <w:r w:rsidRPr="00C4672C">
        <w:rPr>
          <w:rFonts w:hint="cs"/>
          <w:rtl/>
        </w:rPr>
        <w:t>م</w:t>
      </w:r>
      <w:r w:rsidR="00FF105C">
        <w:rPr>
          <w:rFonts w:hint="cs"/>
          <w:rtl/>
        </w:rPr>
        <w:t>َّ</w:t>
      </w:r>
      <w:r w:rsidRPr="00C4672C">
        <w:rPr>
          <w:rFonts w:hint="cs"/>
          <w:rtl/>
        </w:rPr>
        <w:t xml:space="preserve"> لك قال أبو ذر</w:t>
      </w:r>
      <w:r w:rsidR="00B56DD7">
        <w:rPr>
          <w:rFonts w:hint="cs"/>
          <w:rtl/>
        </w:rPr>
        <w:t>:</w:t>
      </w:r>
      <w:r w:rsidRPr="00C4672C">
        <w:rPr>
          <w:rFonts w:hint="cs"/>
          <w:rtl/>
        </w:rPr>
        <w:t xml:space="preserve"> والله ما وجدت لي عذرا</w:t>
      </w:r>
      <w:r w:rsidR="00FF105C">
        <w:rPr>
          <w:rFonts w:hint="cs"/>
          <w:rtl/>
        </w:rPr>
        <w:t>ً</w:t>
      </w:r>
      <w:r w:rsidR="0059511B">
        <w:rPr>
          <w:rFonts w:hint="cs"/>
          <w:rtl/>
        </w:rPr>
        <w:t xml:space="preserve"> إلّا </w:t>
      </w:r>
      <w:r w:rsidRPr="00C4672C">
        <w:rPr>
          <w:rFonts w:hint="cs"/>
          <w:rtl/>
        </w:rPr>
        <w:t>الأمر بالمعروف والنهي عن المنكر. فغضب عثمان وقال</w:t>
      </w:r>
      <w:r w:rsidR="00B56DD7">
        <w:rPr>
          <w:rFonts w:hint="cs"/>
          <w:rtl/>
        </w:rPr>
        <w:t>:</w:t>
      </w:r>
      <w:r w:rsidRPr="00C4672C">
        <w:rPr>
          <w:rFonts w:hint="cs"/>
          <w:rtl/>
        </w:rPr>
        <w:t xml:space="preserve"> أشيروا علي</w:t>
      </w:r>
      <w:r w:rsidR="00FF105C">
        <w:rPr>
          <w:rFonts w:hint="cs"/>
          <w:rtl/>
        </w:rPr>
        <w:t>َّ</w:t>
      </w:r>
      <w:r w:rsidRPr="00C4672C">
        <w:rPr>
          <w:rFonts w:hint="cs"/>
          <w:rtl/>
        </w:rPr>
        <w:t xml:space="preserve"> في هذا الشيخ الكذ</w:t>
      </w:r>
      <w:r w:rsidR="00FF105C">
        <w:rPr>
          <w:rFonts w:hint="cs"/>
          <w:rtl/>
        </w:rPr>
        <w:t>ّ</w:t>
      </w:r>
      <w:r w:rsidRPr="00C4672C">
        <w:rPr>
          <w:rFonts w:hint="cs"/>
          <w:rtl/>
        </w:rPr>
        <w:t>اب إم</w:t>
      </w:r>
      <w:r w:rsidR="00FF105C">
        <w:rPr>
          <w:rFonts w:hint="cs"/>
          <w:rtl/>
        </w:rPr>
        <w:t>ّ</w:t>
      </w:r>
      <w:r w:rsidRPr="00C4672C">
        <w:rPr>
          <w:rFonts w:hint="cs"/>
          <w:rtl/>
        </w:rPr>
        <w:t>ا أن اضربه أو أحبسه أو أقتله فإن</w:t>
      </w:r>
      <w:r w:rsidR="00FF105C">
        <w:rPr>
          <w:rFonts w:hint="cs"/>
          <w:rtl/>
        </w:rPr>
        <w:t>َّ</w:t>
      </w:r>
      <w:r w:rsidRPr="00C4672C">
        <w:rPr>
          <w:rFonts w:hint="cs"/>
          <w:rtl/>
        </w:rPr>
        <w:t>ه قد فر</w:t>
      </w:r>
      <w:r w:rsidR="00FF105C">
        <w:rPr>
          <w:rFonts w:hint="cs"/>
          <w:rtl/>
        </w:rPr>
        <w:t>َّ</w:t>
      </w:r>
      <w:r w:rsidRPr="00C4672C">
        <w:rPr>
          <w:rFonts w:hint="cs"/>
          <w:rtl/>
        </w:rPr>
        <w:t>ق جماعة المسلمين أو أنفيه من أرض ال</w:t>
      </w:r>
      <w:r w:rsidR="00FF105C">
        <w:rPr>
          <w:rFonts w:hint="cs"/>
          <w:rtl/>
        </w:rPr>
        <w:t>إ</w:t>
      </w:r>
      <w:r w:rsidRPr="00C4672C">
        <w:rPr>
          <w:rFonts w:hint="cs"/>
          <w:rtl/>
        </w:rPr>
        <w:t xml:space="preserve">سلام. </w:t>
      </w:r>
      <w:r w:rsidRPr="00D4753A">
        <w:rPr>
          <w:rFonts w:hint="cs"/>
          <w:rtl/>
        </w:rPr>
        <w:t>فتكل</w:t>
      </w:r>
      <w:r w:rsidR="00FF105C">
        <w:rPr>
          <w:rFonts w:hint="cs"/>
          <w:rtl/>
        </w:rPr>
        <w:t>ّ</w:t>
      </w:r>
      <w:r w:rsidRPr="00D4753A">
        <w:rPr>
          <w:rFonts w:hint="cs"/>
          <w:rtl/>
        </w:rPr>
        <w:t>م علي</w:t>
      </w:r>
      <w:r w:rsidR="00FF105C">
        <w:rPr>
          <w:rFonts w:hint="cs"/>
          <w:rtl/>
        </w:rPr>
        <w:t>ٌّ</w:t>
      </w:r>
      <w:r w:rsidRPr="00D4753A">
        <w:rPr>
          <w:rFonts w:hint="cs"/>
          <w:rtl/>
        </w:rPr>
        <w:t xml:space="preserve"> عليه السلام وكان حاضرا</w:t>
      </w:r>
      <w:r w:rsidR="00FF105C">
        <w:rPr>
          <w:rFonts w:hint="cs"/>
          <w:rtl/>
        </w:rPr>
        <w:t>ً</w:t>
      </w:r>
      <w:r w:rsidRPr="00D4753A">
        <w:rPr>
          <w:rFonts w:hint="cs"/>
          <w:rtl/>
        </w:rPr>
        <w:t xml:space="preserve"> وقال</w:t>
      </w:r>
      <w:r w:rsidR="00B56DD7">
        <w:rPr>
          <w:rFonts w:hint="cs"/>
          <w:rtl/>
        </w:rPr>
        <w:t>:</w:t>
      </w:r>
      <w:r w:rsidRPr="00D4753A">
        <w:rPr>
          <w:rFonts w:hint="cs"/>
          <w:rtl/>
        </w:rPr>
        <w:t xml:space="preserve"> أ</w:t>
      </w:r>
      <w:r w:rsidR="00FF105C">
        <w:rPr>
          <w:rFonts w:hint="cs"/>
          <w:rtl/>
        </w:rPr>
        <w:t>ُ</w:t>
      </w:r>
      <w:r w:rsidRPr="00D4753A">
        <w:rPr>
          <w:rFonts w:hint="cs"/>
          <w:rtl/>
        </w:rPr>
        <w:t>شير عليك بما قاله مؤمن آل فرعون</w:t>
      </w:r>
      <w:r w:rsidR="00B56DD7">
        <w:rPr>
          <w:rFonts w:hint="cs"/>
          <w:rtl/>
        </w:rPr>
        <w:t>:</w:t>
      </w:r>
      <w:r w:rsidRPr="00D4753A">
        <w:rPr>
          <w:rFonts w:hint="cs"/>
          <w:rtl/>
        </w:rPr>
        <w:t xml:space="preserve"> </w:t>
      </w:r>
      <w:r w:rsidRPr="002B5003">
        <w:rPr>
          <w:rFonts w:hint="cs"/>
          <w:rtl/>
        </w:rPr>
        <w:t>فإن يك كاذبا</w:t>
      </w:r>
      <w:r w:rsidR="00FF105C">
        <w:rPr>
          <w:rFonts w:hint="cs"/>
          <w:rtl/>
        </w:rPr>
        <w:t>ً</w:t>
      </w:r>
      <w:r w:rsidRPr="002B5003">
        <w:rPr>
          <w:rFonts w:hint="cs"/>
          <w:rtl/>
        </w:rPr>
        <w:t xml:space="preserve"> فعليه كذبه</w:t>
      </w:r>
      <w:r w:rsidR="00FF105C">
        <w:rPr>
          <w:rFonts w:hint="cs"/>
          <w:rtl/>
        </w:rPr>
        <w:t>؛</w:t>
      </w:r>
      <w:r w:rsidRPr="002B5003">
        <w:rPr>
          <w:rFonts w:hint="cs"/>
          <w:rtl/>
        </w:rPr>
        <w:t xml:space="preserve"> وإن يك صادقا</w:t>
      </w:r>
      <w:r w:rsidR="00FF105C">
        <w:rPr>
          <w:rFonts w:hint="cs"/>
          <w:rtl/>
        </w:rPr>
        <w:t>ً</w:t>
      </w:r>
      <w:r w:rsidRPr="002B5003">
        <w:rPr>
          <w:rFonts w:hint="cs"/>
          <w:rtl/>
        </w:rPr>
        <w:t xml:space="preserve"> يصبكم بعض الذي يعدكم إن</w:t>
      </w:r>
      <w:r w:rsidR="00FF105C">
        <w:rPr>
          <w:rFonts w:hint="cs"/>
          <w:rtl/>
        </w:rPr>
        <w:t>َّ</w:t>
      </w:r>
      <w:r w:rsidRPr="002B5003">
        <w:rPr>
          <w:rFonts w:hint="cs"/>
          <w:rtl/>
        </w:rPr>
        <w:t xml:space="preserve"> الله لا يهدي من هو مسرف</w:t>
      </w:r>
      <w:r w:rsidR="00FF105C">
        <w:rPr>
          <w:rFonts w:hint="cs"/>
          <w:rtl/>
        </w:rPr>
        <w:t>ٌ</w:t>
      </w:r>
      <w:r w:rsidRPr="002B5003">
        <w:rPr>
          <w:rFonts w:hint="cs"/>
          <w:rtl/>
        </w:rPr>
        <w:t xml:space="preserve"> كذ</w:t>
      </w:r>
      <w:r w:rsidR="00FF105C">
        <w:rPr>
          <w:rFonts w:hint="cs"/>
          <w:rtl/>
        </w:rPr>
        <w:t>ّ</w:t>
      </w:r>
      <w:r w:rsidRPr="002B5003">
        <w:rPr>
          <w:rFonts w:hint="cs"/>
          <w:rtl/>
        </w:rPr>
        <w:t>اب</w:t>
      </w:r>
      <w:r w:rsidRPr="00D4753A">
        <w:rPr>
          <w:rFonts w:hint="cs"/>
          <w:rtl/>
        </w:rPr>
        <w:t xml:space="preserve">. </w:t>
      </w:r>
      <w:r w:rsidRPr="00C4672C">
        <w:rPr>
          <w:rFonts w:hint="cs"/>
          <w:rtl/>
        </w:rPr>
        <w:t>قال</w:t>
      </w:r>
      <w:r w:rsidR="00B56DD7">
        <w:rPr>
          <w:rFonts w:hint="cs"/>
          <w:rtl/>
        </w:rPr>
        <w:t>:</w:t>
      </w:r>
      <w:r w:rsidRPr="00C4672C">
        <w:rPr>
          <w:rFonts w:hint="cs"/>
          <w:rtl/>
        </w:rPr>
        <w:t xml:space="preserve"> فأجابه عثمان بجواب غليظ لا أ</w:t>
      </w:r>
      <w:r w:rsidR="00FF105C">
        <w:rPr>
          <w:rFonts w:hint="cs"/>
          <w:rtl/>
        </w:rPr>
        <w:t>ُ</w:t>
      </w:r>
      <w:r w:rsidRPr="00C4672C">
        <w:rPr>
          <w:rFonts w:hint="cs"/>
          <w:rtl/>
        </w:rPr>
        <w:t>حب</w:t>
      </w:r>
      <w:r w:rsidR="00FF105C">
        <w:rPr>
          <w:rFonts w:hint="cs"/>
          <w:rtl/>
        </w:rPr>
        <w:t>ّ</w:t>
      </w:r>
      <w:r w:rsidRPr="00C4672C">
        <w:rPr>
          <w:rFonts w:hint="cs"/>
          <w:rtl/>
        </w:rPr>
        <w:t xml:space="preserve"> ذكره وأجابه علي</w:t>
      </w:r>
      <w:r w:rsidR="00FF105C">
        <w:rPr>
          <w:rFonts w:hint="cs"/>
          <w:rtl/>
        </w:rPr>
        <w:t>ٌّ</w:t>
      </w:r>
      <w:r w:rsidRPr="00C4672C">
        <w:rPr>
          <w:rFonts w:hint="cs"/>
          <w:rtl/>
        </w:rPr>
        <w:t xml:space="preserve"> بمثله. قال</w:t>
      </w:r>
      <w:r w:rsidR="00B56DD7">
        <w:rPr>
          <w:rFonts w:hint="cs"/>
          <w:rtl/>
        </w:rPr>
        <w:t>:</w:t>
      </w:r>
      <w:r w:rsidR="0059511B">
        <w:rPr>
          <w:rFonts w:hint="cs"/>
          <w:rtl/>
        </w:rPr>
        <w:t xml:space="preserve"> </w:t>
      </w:r>
    </w:p>
    <w:p w:rsidR="00B56DD7" w:rsidRDefault="0059511B" w:rsidP="00FF105C">
      <w:pPr>
        <w:pStyle w:val="libNormal0"/>
        <w:rPr>
          <w:rtl/>
        </w:rPr>
      </w:pPr>
      <w:r>
        <w:rPr>
          <w:rFonts w:hint="cs"/>
          <w:rtl/>
        </w:rPr>
        <w:t xml:space="preserve">ثمَّ </w:t>
      </w:r>
      <w:r w:rsidR="006524BF" w:rsidRPr="00C4672C">
        <w:rPr>
          <w:rFonts w:hint="cs"/>
          <w:rtl/>
        </w:rPr>
        <w:t>إن</w:t>
      </w:r>
      <w:r w:rsidR="00FF105C">
        <w:rPr>
          <w:rFonts w:hint="cs"/>
          <w:rtl/>
        </w:rPr>
        <w:t>َّ</w:t>
      </w:r>
      <w:r w:rsidR="006524BF" w:rsidRPr="00C4672C">
        <w:rPr>
          <w:rFonts w:hint="cs"/>
          <w:rtl/>
        </w:rPr>
        <w:t xml:space="preserve"> عثمان حظر على الناس أن يقاعدوا أبا ذر ويكل</w:t>
      </w:r>
      <w:r w:rsidR="00FF105C">
        <w:rPr>
          <w:rFonts w:hint="cs"/>
          <w:rtl/>
        </w:rPr>
        <w:t>ّ</w:t>
      </w:r>
      <w:r w:rsidR="006524BF" w:rsidRPr="00C4672C">
        <w:rPr>
          <w:rFonts w:hint="cs"/>
          <w:rtl/>
        </w:rPr>
        <w:t>موه فمكث كذلك أي</w:t>
      </w:r>
      <w:r w:rsidR="00FF105C">
        <w:rPr>
          <w:rFonts w:hint="cs"/>
          <w:rtl/>
        </w:rPr>
        <w:t>ّ</w:t>
      </w:r>
      <w:r w:rsidR="006524BF" w:rsidRPr="00C4672C">
        <w:rPr>
          <w:rFonts w:hint="cs"/>
          <w:rtl/>
        </w:rPr>
        <w:t>اما</w:t>
      </w:r>
      <w:r w:rsidR="00FF105C">
        <w:rPr>
          <w:rFonts w:hint="cs"/>
          <w:rtl/>
        </w:rPr>
        <w:t>ً</w:t>
      </w:r>
      <w:r>
        <w:rPr>
          <w:rFonts w:hint="cs"/>
          <w:rtl/>
        </w:rPr>
        <w:t xml:space="preserve"> ثمَّ </w:t>
      </w:r>
      <w:r w:rsidR="006524BF" w:rsidRPr="00C4672C">
        <w:rPr>
          <w:rFonts w:hint="cs"/>
          <w:rtl/>
        </w:rPr>
        <w:t>أمر أن يؤتى به فأ</w:t>
      </w:r>
      <w:r w:rsidR="00FF105C">
        <w:rPr>
          <w:rFonts w:hint="cs"/>
          <w:rtl/>
        </w:rPr>
        <w:t>ُ</w:t>
      </w:r>
      <w:r w:rsidR="006524BF" w:rsidRPr="00C4672C">
        <w:rPr>
          <w:rFonts w:hint="cs"/>
          <w:rtl/>
        </w:rPr>
        <w:t>تي به</w:t>
      </w:r>
      <w:r w:rsidR="00F83939">
        <w:rPr>
          <w:rFonts w:hint="cs"/>
          <w:rtl/>
        </w:rPr>
        <w:t xml:space="preserve"> فلمّا </w:t>
      </w:r>
      <w:r w:rsidR="006524BF" w:rsidRPr="00C4672C">
        <w:rPr>
          <w:rFonts w:hint="cs"/>
          <w:rtl/>
        </w:rPr>
        <w:t>وقف بين يديه قال</w:t>
      </w:r>
      <w:r w:rsidR="00B56DD7">
        <w:rPr>
          <w:rFonts w:hint="cs"/>
          <w:rtl/>
        </w:rPr>
        <w:t>:</w:t>
      </w:r>
      <w:r w:rsidR="006524BF" w:rsidRPr="00C4672C">
        <w:rPr>
          <w:rFonts w:hint="cs"/>
          <w:rtl/>
        </w:rPr>
        <w:t xml:space="preserve"> ويحك يا عثمان</w:t>
      </w:r>
      <w:r w:rsidR="00B56DD7">
        <w:rPr>
          <w:rFonts w:hint="cs"/>
          <w:rtl/>
        </w:rPr>
        <w:t>!</w:t>
      </w:r>
      <w:r w:rsidR="006524BF" w:rsidRPr="00C4672C">
        <w:rPr>
          <w:rFonts w:hint="cs"/>
          <w:rtl/>
        </w:rPr>
        <w:t xml:space="preserve"> أما رأيت رسول الله صلى الله عليه وآله ورأيت أبا بكر وعمر</w:t>
      </w:r>
      <w:r w:rsidR="00B56DD7">
        <w:rPr>
          <w:rFonts w:hint="cs"/>
          <w:rtl/>
        </w:rPr>
        <w:t>؟</w:t>
      </w:r>
      <w:r w:rsidR="006524BF" w:rsidRPr="00C4672C">
        <w:rPr>
          <w:rFonts w:hint="cs"/>
          <w:rtl/>
        </w:rPr>
        <w:t xml:space="preserve"> هل رأيت هذا هديهم</w:t>
      </w:r>
      <w:r w:rsidR="00B56DD7">
        <w:rPr>
          <w:rFonts w:hint="cs"/>
          <w:rtl/>
        </w:rPr>
        <w:t>؟</w:t>
      </w:r>
      <w:r w:rsidR="006524BF" w:rsidRPr="00C4672C">
        <w:rPr>
          <w:rFonts w:hint="cs"/>
          <w:rtl/>
        </w:rPr>
        <w:t xml:space="preserve"> إن</w:t>
      </w:r>
      <w:r w:rsidR="00FF105C">
        <w:rPr>
          <w:rFonts w:hint="cs"/>
          <w:rtl/>
        </w:rPr>
        <w:t>ّ</w:t>
      </w:r>
      <w:r w:rsidR="006524BF" w:rsidRPr="00C4672C">
        <w:rPr>
          <w:rFonts w:hint="cs"/>
          <w:rtl/>
        </w:rPr>
        <w:t>ك لتبطش بي بطش الجب</w:t>
      </w:r>
      <w:r w:rsidR="00FF105C">
        <w:rPr>
          <w:rFonts w:hint="cs"/>
          <w:rtl/>
        </w:rPr>
        <w:t>ّ</w:t>
      </w:r>
      <w:r w:rsidR="006524BF" w:rsidRPr="00C4672C">
        <w:rPr>
          <w:rFonts w:hint="cs"/>
          <w:rtl/>
        </w:rPr>
        <w:t>ار فقال</w:t>
      </w:r>
      <w:r w:rsidR="00B56DD7">
        <w:rPr>
          <w:rFonts w:hint="cs"/>
          <w:rtl/>
        </w:rPr>
        <w:t>:</w:t>
      </w:r>
      <w:r w:rsidR="006524BF" w:rsidRPr="00C4672C">
        <w:rPr>
          <w:rFonts w:hint="cs"/>
          <w:rtl/>
        </w:rPr>
        <w:t xml:space="preserve"> أخرج عن</w:t>
      </w:r>
      <w:r w:rsidR="00FF105C">
        <w:rPr>
          <w:rFonts w:hint="cs"/>
          <w:rtl/>
        </w:rPr>
        <w:t>ّ</w:t>
      </w:r>
      <w:r w:rsidR="006524BF" w:rsidRPr="00C4672C">
        <w:rPr>
          <w:rFonts w:hint="cs"/>
          <w:rtl/>
        </w:rPr>
        <w:t>ا من بلادنا. فقال أبو ذر</w:t>
      </w:r>
      <w:r w:rsidR="00B56DD7">
        <w:rPr>
          <w:rFonts w:hint="cs"/>
          <w:rtl/>
        </w:rPr>
        <w:t>:</w:t>
      </w:r>
      <w:r w:rsidR="006524BF" w:rsidRPr="00C4672C">
        <w:rPr>
          <w:rFonts w:hint="cs"/>
          <w:rtl/>
        </w:rPr>
        <w:t xml:space="preserve"> ما أبغض إلي</w:t>
      </w:r>
      <w:r w:rsidR="00FF105C">
        <w:rPr>
          <w:rFonts w:hint="cs"/>
          <w:rtl/>
        </w:rPr>
        <w:t>َّ</w:t>
      </w:r>
      <w:r w:rsidR="006524BF" w:rsidRPr="00C4672C">
        <w:rPr>
          <w:rFonts w:hint="cs"/>
          <w:rtl/>
        </w:rPr>
        <w:t xml:space="preserve"> جوارك فإلى أين أخرج</w:t>
      </w:r>
      <w:r w:rsidR="00B56DD7">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حيث شئت. قال</w:t>
      </w:r>
      <w:r w:rsidR="00B56DD7">
        <w:rPr>
          <w:rFonts w:hint="cs"/>
          <w:rtl/>
        </w:rPr>
        <w:t>:</w:t>
      </w:r>
      <w:r w:rsidR="006524BF" w:rsidRPr="00C4672C">
        <w:rPr>
          <w:rFonts w:hint="cs"/>
          <w:rtl/>
        </w:rPr>
        <w:t xml:space="preserve"> فأخرج إلى الشام أرض الجهاد. قال</w:t>
      </w:r>
      <w:r w:rsidR="00B56DD7">
        <w:rPr>
          <w:rFonts w:hint="cs"/>
          <w:rtl/>
        </w:rPr>
        <w:t>:</w:t>
      </w:r>
      <w:r w:rsidR="006524BF" w:rsidRPr="00C4672C">
        <w:rPr>
          <w:rFonts w:hint="cs"/>
          <w:rtl/>
        </w:rPr>
        <w:t xml:space="preserve"> إن</w:t>
      </w:r>
      <w:r w:rsidR="00FF105C">
        <w:rPr>
          <w:rFonts w:hint="cs"/>
          <w:rtl/>
        </w:rPr>
        <w:t>َّ</w:t>
      </w:r>
      <w:r w:rsidR="006524BF" w:rsidRPr="00C4672C">
        <w:rPr>
          <w:rFonts w:hint="cs"/>
          <w:rtl/>
        </w:rPr>
        <w:t>ما جلبتك من الشام لما قد أفسدتها</w:t>
      </w:r>
      <w:r w:rsidR="00FF105C">
        <w:rPr>
          <w:rFonts w:hint="cs"/>
          <w:rtl/>
        </w:rPr>
        <w:t>؛</w:t>
      </w:r>
      <w:r w:rsidR="006524BF" w:rsidRPr="00C4672C">
        <w:rPr>
          <w:rFonts w:hint="cs"/>
          <w:rtl/>
        </w:rPr>
        <w:t xml:space="preserve"> أفأرد</w:t>
      </w:r>
      <w:r w:rsidR="00FF105C">
        <w:rPr>
          <w:rFonts w:hint="cs"/>
          <w:rtl/>
        </w:rPr>
        <w:t>ُّ</w:t>
      </w:r>
      <w:r w:rsidR="006524BF" w:rsidRPr="00C4672C">
        <w:rPr>
          <w:rFonts w:hint="cs"/>
          <w:rtl/>
        </w:rPr>
        <w:t>ك إليها</w:t>
      </w:r>
      <w:r w:rsidR="00B56DD7">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فأخرج إلى العراق. قال</w:t>
      </w:r>
      <w:r w:rsidR="00B56DD7">
        <w:rPr>
          <w:rFonts w:hint="cs"/>
          <w:rtl/>
        </w:rPr>
        <w:t>:</w:t>
      </w:r>
      <w:r w:rsidR="006524BF" w:rsidRPr="00C4672C">
        <w:rPr>
          <w:rFonts w:hint="cs"/>
          <w:rtl/>
        </w:rPr>
        <w:t xml:space="preserve"> لا. قال</w:t>
      </w:r>
      <w:r w:rsidR="00B56DD7">
        <w:rPr>
          <w:rFonts w:hint="cs"/>
          <w:rtl/>
        </w:rPr>
        <w:t>:</w:t>
      </w:r>
      <w:r w:rsidR="006524BF" w:rsidRPr="00C4672C">
        <w:rPr>
          <w:rFonts w:hint="cs"/>
          <w:rtl/>
        </w:rPr>
        <w:t xml:space="preserve"> ول</w:t>
      </w:r>
      <w:r w:rsidR="00FF105C">
        <w:rPr>
          <w:rFonts w:hint="cs"/>
          <w:rtl/>
        </w:rPr>
        <w:t>ِ</w:t>
      </w:r>
      <w:r w:rsidR="006524BF" w:rsidRPr="00C4672C">
        <w:rPr>
          <w:rFonts w:hint="cs"/>
          <w:rtl/>
        </w:rPr>
        <w:t>م</w:t>
      </w:r>
      <w:r w:rsidR="00FF105C">
        <w:rPr>
          <w:rFonts w:hint="cs"/>
          <w:rtl/>
        </w:rPr>
        <w:t>َ</w:t>
      </w:r>
      <w:r w:rsidR="00B56DD7">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تقدم على قوم أهل شبه وطعن في الأ</w:t>
      </w:r>
      <w:r w:rsidR="00FF105C">
        <w:rPr>
          <w:rFonts w:hint="cs"/>
          <w:rtl/>
        </w:rPr>
        <w:t>ُ</w:t>
      </w:r>
      <w:r w:rsidR="006524BF" w:rsidRPr="00C4672C">
        <w:rPr>
          <w:rFonts w:hint="cs"/>
          <w:rtl/>
        </w:rPr>
        <w:t>م</w:t>
      </w:r>
      <w:r w:rsidR="00FF105C">
        <w:rPr>
          <w:rFonts w:hint="cs"/>
          <w:rtl/>
        </w:rPr>
        <w:t>ّ</w:t>
      </w:r>
      <w:r w:rsidR="006524BF" w:rsidRPr="00C4672C">
        <w:rPr>
          <w:rFonts w:hint="cs"/>
          <w:rtl/>
        </w:rPr>
        <w:t>ة</w:t>
      </w:r>
      <w:r w:rsidR="00B56DD7">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فأخرج إلى مصر. قال</w:t>
      </w:r>
      <w:r w:rsidR="00B56DD7">
        <w:rPr>
          <w:rFonts w:hint="cs"/>
          <w:rtl/>
        </w:rPr>
        <w:t>:</w:t>
      </w:r>
      <w:r w:rsidR="006524BF" w:rsidRPr="00C4672C">
        <w:rPr>
          <w:rFonts w:hint="cs"/>
          <w:rtl/>
        </w:rPr>
        <w:t xml:space="preserve"> لا. قال</w:t>
      </w:r>
      <w:r w:rsidR="00B56DD7">
        <w:rPr>
          <w:rFonts w:hint="cs"/>
          <w:rtl/>
        </w:rPr>
        <w:t>:</w:t>
      </w:r>
      <w:r w:rsidR="006524BF" w:rsidRPr="00C4672C">
        <w:rPr>
          <w:rFonts w:hint="cs"/>
          <w:rtl/>
        </w:rPr>
        <w:t xml:space="preserve"> فإلى أين أخرج</w:t>
      </w:r>
      <w:r w:rsidR="00B56DD7">
        <w:rPr>
          <w:rFonts w:hint="cs"/>
          <w:rtl/>
        </w:rPr>
        <w:t>؟</w:t>
      </w:r>
      <w:r w:rsidR="006524BF" w:rsidRPr="00C4672C">
        <w:rPr>
          <w:rFonts w:hint="cs"/>
          <w:rtl/>
        </w:rPr>
        <w:t xml:space="preserve"> قال</w:t>
      </w:r>
      <w:r w:rsidR="00B56DD7">
        <w:rPr>
          <w:rFonts w:hint="cs"/>
          <w:rtl/>
        </w:rPr>
        <w:t>:</w:t>
      </w:r>
      <w:r w:rsidR="006524BF" w:rsidRPr="00C4672C">
        <w:rPr>
          <w:rFonts w:hint="cs"/>
          <w:rtl/>
        </w:rPr>
        <w:t xml:space="preserve"> حيث شئت. قال أبو ذر. فهو إذن التعر</w:t>
      </w:r>
      <w:r w:rsidR="00FF105C">
        <w:rPr>
          <w:rFonts w:hint="cs"/>
          <w:rtl/>
        </w:rPr>
        <w:t>ُّ</w:t>
      </w:r>
      <w:r w:rsidR="006524BF" w:rsidRPr="00C4672C">
        <w:rPr>
          <w:rFonts w:hint="cs"/>
          <w:rtl/>
        </w:rPr>
        <w:t>ب بعد الهجرة أخرج إلى نجد فقال عثمان</w:t>
      </w:r>
      <w:r w:rsidR="00B56DD7">
        <w:rPr>
          <w:rFonts w:hint="cs"/>
          <w:rtl/>
        </w:rPr>
        <w:t>:</w:t>
      </w:r>
      <w:r w:rsidR="006524BF" w:rsidRPr="00C4672C">
        <w:rPr>
          <w:rFonts w:hint="cs"/>
          <w:rtl/>
        </w:rPr>
        <w:t xml:space="preserve"> الشرف الأبعد أقصى فالأقصى إمض على وجهك هذا ولا تعدون</w:t>
      </w:r>
      <w:r w:rsidR="00FF105C">
        <w:rPr>
          <w:rFonts w:hint="cs"/>
          <w:rtl/>
        </w:rPr>
        <w:t>ّ</w:t>
      </w:r>
      <w:r w:rsidR="006524BF" w:rsidRPr="00C4672C">
        <w:rPr>
          <w:rFonts w:hint="cs"/>
          <w:rtl/>
        </w:rPr>
        <w:t xml:space="preserve"> الربذة فسر إليها فخرج إليها. </w:t>
      </w:r>
    </w:p>
    <w:p w:rsidR="006524BF" w:rsidRPr="00C4672C" w:rsidRDefault="006524BF" w:rsidP="00C633F6">
      <w:pPr>
        <w:pStyle w:val="libNormal"/>
        <w:rPr>
          <w:rtl/>
        </w:rPr>
      </w:pPr>
      <w:r w:rsidRPr="00C4672C">
        <w:rPr>
          <w:rFonts w:hint="cs"/>
          <w:rtl/>
        </w:rPr>
        <w:t>وقال اليعقوبي</w:t>
      </w:r>
      <w:r w:rsidR="00B56DD7">
        <w:rPr>
          <w:rFonts w:hint="cs"/>
          <w:rtl/>
        </w:rPr>
        <w:t>:</w:t>
      </w:r>
      <w:r w:rsidRPr="00C4672C">
        <w:rPr>
          <w:rFonts w:hint="cs"/>
          <w:rtl/>
        </w:rPr>
        <w:t xml:space="preserve"> وبلغ عثمان أن</w:t>
      </w:r>
      <w:r w:rsidR="00FF105C">
        <w:rPr>
          <w:rFonts w:hint="cs"/>
          <w:rtl/>
        </w:rPr>
        <w:t>َّ</w:t>
      </w:r>
      <w:r w:rsidRPr="00C4672C">
        <w:rPr>
          <w:rFonts w:hint="cs"/>
          <w:rtl/>
        </w:rPr>
        <w:t xml:space="preserve"> أبا ذر يقعد في مجلس رسول الله صلى الله عليه وآله ويجتمع إليه الناس فيحد</w:t>
      </w:r>
      <w:r w:rsidR="00FF105C">
        <w:rPr>
          <w:rFonts w:hint="cs"/>
          <w:rtl/>
        </w:rPr>
        <w:t>ِّ</w:t>
      </w:r>
      <w:r w:rsidRPr="00C4672C">
        <w:rPr>
          <w:rFonts w:hint="cs"/>
          <w:rtl/>
        </w:rPr>
        <w:t>ث بما فيه الطعن عليه وأن</w:t>
      </w:r>
      <w:r w:rsidR="00FF105C">
        <w:rPr>
          <w:rFonts w:hint="cs"/>
          <w:rtl/>
        </w:rPr>
        <w:t>ّ</w:t>
      </w:r>
      <w:r w:rsidRPr="00C4672C">
        <w:rPr>
          <w:rFonts w:hint="cs"/>
          <w:rtl/>
        </w:rPr>
        <w:t>ه وقف بباب المسجد فقال</w:t>
      </w:r>
      <w:r w:rsidR="00B56DD7">
        <w:rPr>
          <w:rFonts w:hint="cs"/>
          <w:rtl/>
        </w:rPr>
        <w:t>:</w:t>
      </w:r>
      <w:r w:rsidRPr="00C4672C">
        <w:rPr>
          <w:rFonts w:hint="cs"/>
          <w:rtl/>
        </w:rPr>
        <w:t xml:space="preserve"> أي</w:t>
      </w:r>
      <w:r w:rsidR="00C633F6">
        <w:rPr>
          <w:rFonts w:hint="cs"/>
          <w:rtl/>
        </w:rPr>
        <w:t>ُّ</w:t>
      </w:r>
      <w:r w:rsidRPr="00C4672C">
        <w:rPr>
          <w:rFonts w:hint="cs"/>
          <w:rtl/>
        </w:rPr>
        <w:t>ها الناس م</w:t>
      </w:r>
      <w:r w:rsidR="00C633F6">
        <w:rPr>
          <w:rFonts w:hint="cs"/>
          <w:rtl/>
        </w:rPr>
        <w:t>َ</w:t>
      </w:r>
      <w:r w:rsidRPr="00C4672C">
        <w:rPr>
          <w:rFonts w:hint="cs"/>
          <w:rtl/>
        </w:rPr>
        <w:t>ن عرفني فقد عرفني</w:t>
      </w:r>
      <w:r w:rsidR="00B56DD7">
        <w:rPr>
          <w:rFonts w:hint="cs"/>
          <w:rtl/>
        </w:rPr>
        <w:t>،</w:t>
      </w:r>
      <w:r w:rsidRPr="00C4672C">
        <w:rPr>
          <w:rFonts w:hint="cs"/>
          <w:rtl/>
        </w:rPr>
        <w:t xml:space="preserve"> وم</w:t>
      </w:r>
      <w:r w:rsidR="00C633F6">
        <w:rPr>
          <w:rFonts w:hint="cs"/>
          <w:rtl/>
        </w:rPr>
        <w:t>َ</w:t>
      </w:r>
      <w:r w:rsidRPr="00C4672C">
        <w:rPr>
          <w:rFonts w:hint="cs"/>
          <w:rtl/>
        </w:rPr>
        <w:t>ن لم يعرفني فأنا أبو ذر الغفاري</w:t>
      </w:r>
      <w:r w:rsidR="00B56DD7">
        <w:rPr>
          <w:rFonts w:hint="cs"/>
          <w:rtl/>
        </w:rPr>
        <w:t>،</w:t>
      </w:r>
      <w:r w:rsidRPr="00C4672C">
        <w:rPr>
          <w:rFonts w:hint="cs"/>
          <w:rtl/>
        </w:rPr>
        <w:t xml:space="preserve"> أنا جندب بن جنادة الربذي</w:t>
      </w:r>
      <w:r w:rsidR="00C633F6">
        <w:rPr>
          <w:rFonts w:hint="cs"/>
          <w:rtl/>
        </w:rPr>
        <w:t>ّ؛</w:t>
      </w:r>
      <w:r w:rsidRPr="00C4672C">
        <w:rPr>
          <w:rFonts w:hint="cs"/>
          <w:rtl/>
        </w:rPr>
        <w:t xml:space="preserve"> إن</w:t>
      </w:r>
      <w:r w:rsidR="00C633F6">
        <w:rPr>
          <w:rFonts w:hint="cs"/>
          <w:rtl/>
        </w:rPr>
        <w:t>َّ</w:t>
      </w:r>
      <w:r w:rsidRPr="00C4672C">
        <w:rPr>
          <w:rFonts w:hint="cs"/>
          <w:rtl/>
        </w:rPr>
        <w:t xml:space="preserve"> الله اصطفى آدم ونوحا</w:t>
      </w:r>
      <w:r w:rsidR="00C633F6">
        <w:rPr>
          <w:rFonts w:hint="cs"/>
          <w:rtl/>
        </w:rPr>
        <w:t>ً</w:t>
      </w:r>
      <w:r w:rsidRPr="00C4672C">
        <w:rPr>
          <w:rFonts w:hint="cs"/>
          <w:rtl/>
        </w:rPr>
        <w:t xml:space="preserve"> وآل إبراهيم وآل عمران على العالمين ذري</w:t>
      </w:r>
      <w:r w:rsidR="00C633F6">
        <w:rPr>
          <w:rFonts w:hint="cs"/>
          <w:rtl/>
        </w:rPr>
        <w:t>َّ</w:t>
      </w:r>
      <w:r w:rsidRPr="00C4672C">
        <w:rPr>
          <w:rFonts w:hint="cs"/>
          <w:rtl/>
        </w:rPr>
        <w:t xml:space="preserve">ة بعضها من بعض والله سميع عليم. </w:t>
      </w:r>
      <w:r w:rsidRPr="00D4753A">
        <w:rPr>
          <w:rFonts w:hint="cs"/>
          <w:rtl/>
        </w:rPr>
        <w:t>محم</w:t>
      </w:r>
      <w:r w:rsidR="00C633F6">
        <w:rPr>
          <w:rFonts w:hint="cs"/>
          <w:rtl/>
        </w:rPr>
        <w:t>َّ</w:t>
      </w:r>
      <w:r w:rsidRPr="00D4753A">
        <w:rPr>
          <w:rFonts w:hint="cs"/>
          <w:rtl/>
        </w:rPr>
        <w:t>د الصفوة من نوح فالأو</w:t>
      </w:r>
      <w:r w:rsidR="00C633F6">
        <w:rPr>
          <w:rFonts w:hint="cs"/>
          <w:rtl/>
        </w:rPr>
        <w:t>َّ</w:t>
      </w:r>
      <w:r w:rsidRPr="00D4753A">
        <w:rPr>
          <w:rFonts w:hint="cs"/>
          <w:rtl/>
        </w:rPr>
        <w:t>ل من إبراهيم والسلالة من إسماعيل والعترة الهادية من محم</w:t>
      </w:r>
      <w:r w:rsidR="00C633F6">
        <w:rPr>
          <w:rFonts w:hint="cs"/>
          <w:rtl/>
        </w:rPr>
        <w:t>َّ</w:t>
      </w:r>
      <w:r w:rsidRPr="00D4753A">
        <w:rPr>
          <w:rFonts w:hint="cs"/>
          <w:rtl/>
        </w:rPr>
        <w:t>د</w:t>
      </w:r>
      <w:r w:rsidR="00B56DD7">
        <w:rPr>
          <w:rFonts w:hint="cs"/>
          <w:rtl/>
        </w:rPr>
        <w:t>،</w:t>
      </w:r>
      <w:r w:rsidRPr="00D4753A">
        <w:rPr>
          <w:rFonts w:hint="cs"/>
          <w:rtl/>
        </w:rPr>
        <w:t xml:space="preserve"> إن</w:t>
      </w:r>
      <w:r w:rsidR="00C633F6">
        <w:rPr>
          <w:rFonts w:hint="cs"/>
          <w:rtl/>
        </w:rPr>
        <w:t>َّ</w:t>
      </w:r>
      <w:r w:rsidRPr="00D4753A">
        <w:rPr>
          <w:rFonts w:hint="cs"/>
          <w:rtl/>
        </w:rPr>
        <w:t>ه شرف شريفهم واستحقوا الفضل في قوم هم فينا كالس</w:t>
      </w:r>
      <w:r w:rsidR="00C633F6">
        <w:rPr>
          <w:rFonts w:hint="cs"/>
          <w:rtl/>
        </w:rPr>
        <w:t>َّ</w:t>
      </w:r>
      <w:r w:rsidRPr="00D4753A">
        <w:rPr>
          <w:rFonts w:hint="cs"/>
          <w:rtl/>
        </w:rPr>
        <w:t>ماء المرفوعة</w:t>
      </w:r>
      <w:r w:rsidR="00B56DD7">
        <w:rPr>
          <w:rFonts w:hint="cs"/>
          <w:rtl/>
        </w:rPr>
        <w:t>،</w:t>
      </w:r>
      <w:r w:rsidRPr="00D4753A">
        <w:rPr>
          <w:rFonts w:hint="cs"/>
          <w:rtl/>
        </w:rPr>
        <w:t xml:space="preserve"> وكالكعبة المستورة</w:t>
      </w:r>
      <w:r w:rsidR="00B56DD7">
        <w:rPr>
          <w:rFonts w:hint="cs"/>
          <w:rtl/>
        </w:rPr>
        <w:t>،</w:t>
      </w:r>
      <w:r w:rsidRPr="00D4753A">
        <w:rPr>
          <w:rFonts w:hint="cs"/>
          <w:rtl/>
        </w:rPr>
        <w:t xml:space="preserve"> أو كالقبلة المنصوبة</w:t>
      </w:r>
      <w:r w:rsidR="00B56DD7">
        <w:rPr>
          <w:rFonts w:hint="cs"/>
          <w:rtl/>
        </w:rPr>
        <w:t>،</w:t>
      </w:r>
      <w:r w:rsidRPr="00D4753A">
        <w:rPr>
          <w:rFonts w:hint="cs"/>
          <w:rtl/>
        </w:rPr>
        <w:t xml:space="preserve"> أو كالشمس الضاحية</w:t>
      </w:r>
      <w:r w:rsidR="00B56DD7">
        <w:rPr>
          <w:rFonts w:hint="cs"/>
          <w:rtl/>
        </w:rPr>
        <w:t>،</w:t>
      </w:r>
      <w:r w:rsidRPr="00D4753A">
        <w:rPr>
          <w:rFonts w:hint="cs"/>
          <w:rtl/>
        </w:rPr>
        <w:t xml:space="preserve"> أو كالقمر الساري</w:t>
      </w:r>
      <w:r w:rsidR="00B56DD7">
        <w:rPr>
          <w:rFonts w:hint="cs"/>
          <w:rtl/>
        </w:rPr>
        <w:t>،</w:t>
      </w:r>
      <w:r w:rsidRPr="00D4753A">
        <w:rPr>
          <w:rFonts w:hint="cs"/>
          <w:rtl/>
        </w:rPr>
        <w:t xml:space="preserve"> أو كالنجوم الهادية</w:t>
      </w:r>
      <w:r w:rsidR="00B56DD7">
        <w:rPr>
          <w:rFonts w:hint="cs"/>
          <w:rtl/>
        </w:rPr>
        <w:t>،</w:t>
      </w:r>
      <w:r w:rsidRPr="00D4753A">
        <w:rPr>
          <w:rFonts w:hint="cs"/>
          <w:rtl/>
        </w:rPr>
        <w:t xml:space="preserve"> أو كالشجر الزيتوني</w:t>
      </w:r>
      <w:r w:rsidR="00C633F6">
        <w:rPr>
          <w:rFonts w:hint="cs"/>
          <w:rtl/>
        </w:rPr>
        <w:t>َّ</w:t>
      </w:r>
      <w:r w:rsidRPr="00D4753A">
        <w:rPr>
          <w:rFonts w:hint="cs"/>
          <w:rtl/>
        </w:rPr>
        <w:t>ة أضاء زيتها وبورك زيدها</w:t>
      </w:r>
      <w:r w:rsidRPr="00E66E9B">
        <w:rPr>
          <w:rStyle w:val="libFootnotenumChar"/>
          <w:rFonts w:hint="cs"/>
          <w:rtl/>
        </w:rPr>
        <w:t>(1)</w:t>
      </w:r>
      <w:r w:rsidRPr="00D4753A">
        <w:rPr>
          <w:rFonts w:hint="cs"/>
          <w:rtl/>
        </w:rPr>
        <w:t xml:space="preserve"> ومحم</w:t>
      </w:r>
      <w:r w:rsidR="00C633F6">
        <w:rPr>
          <w:rFonts w:hint="cs"/>
          <w:rtl/>
        </w:rPr>
        <w:t>َّ</w:t>
      </w:r>
      <w:r w:rsidRPr="00D4753A">
        <w:rPr>
          <w:rFonts w:hint="cs"/>
          <w:rtl/>
        </w:rPr>
        <w:t xml:space="preserve">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ولعل</w:t>
      </w:r>
      <w:r w:rsidR="00C633F6">
        <w:rPr>
          <w:rFonts w:hint="cs"/>
          <w:rtl/>
        </w:rPr>
        <w:t>ّ</w:t>
      </w:r>
      <w:r w:rsidRPr="00D57D55">
        <w:rPr>
          <w:rFonts w:hint="cs"/>
          <w:rtl/>
        </w:rPr>
        <w:t xml:space="preserve"> الصحيح زندها. كما في بعض المصادر. </w:t>
      </w:r>
    </w:p>
    <w:p w:rsidR="006524BF" w:rsidRPr="006F6A59" w:rsidRDefault="006524BF" w:rsidP="0063372F">
      <w:pPr>
        <w:pStyle w:val="libNormal"/>
      </w:pPr>
      <w:r w:rsidRPr="0063372F">
        <w:rPr>
          <w:rFonts w:hint="cs"/>
          <w:rtl/>
        </w:rPr>
        <w:br w:type="page"/>
      </w:r>
    </w:p>
    <w:p w:rsidR="00B56DD7" w:rsidRDefault="006524BF" w:rsidP="00D57D55">
      <w:pPr>
        <w:pStyle w:val="libNormal"/>
        <w:rPr>
          <w:rtl/>
        </w:rPr>
      </w:pPr>
      <w:r w:rsidRPr="00C4672C">
        <w:rPr>
          <w:rFonts w:hint="cs"/>
          <w:rtl/>
        </w:rPr>
        <w:lastRenderedPageBreak/>
        <w:t>وارث علم آدم وما فضلت به النبي</w:t>
      </w:r>
      <w:r w:rsidR="00C633F6">
        <w:rPr>
          <w:rFonts w:hint="cs"/>
          <w:rtl/>
        </w:rPr>
        <w:t>ّ</w:t>
      </w:r>
      <w:r w:rsidRPr="00C4672C">
        <w:rPr>
          <w:rFonts w:hint="cs"/>
          <w:rtl/>
        </w:rPr>
        <w:t>ون إلى أن قال</w:t>
      </w:r>
      <w:r w:rsidR="00B56DD7">
        <w:rPr>
          <w:rFonts w:hint="cs"/>
          <w:rtl/>
        </w:rPr>
        <w:t>:</w:t>
      </w:r>
      <w:r w:rsidRPr="00C4672C">
        <w:rPr>
          <w:rFonts w:hint="cs"/>
          <w:rtl/>
        </w:rPr>
        <w:t xml:space="preserve"> </w:t>
      </w:r>
    </w:p>
    <w:p w:rsidR="00C633F6" w:rsidRDefault="006524BF" w:rsidP="00C633F6">
      <w:pPr>
        <w:pStyle w:val="libNormal"/>
        <w:rPr>
          <w:rtl/>
        </w:rPr>
      </w:pPr>
      <w:r w:rsidRPr="00C4672C">
        <w:rPr>
          <w:rFonts w:hint="cs"/>
          <w:rtl/>
        </w:rPr>
        <w:t>وبلغ عثمان أن</w:t>
      </w:r>
      <w:r w:rsidR="00C633F6">
        <w:rPr>
          <w:rFonts w:hint="cs"/>
          <w:rtl/>
        </w:rPr>
        <w:t>َّ</w:t>
      </w:r>
      <w:r w:rsidRPr="00C4672C">
        <w:rPr>
          <w:rFonts w:hint="cs"/>
          <w:rtl/>
        </w:rPr>
        <w:t xml:space="preserve"> أبا ذر يقع فيه ويذكر ما غي</w:t>
      </w:r>
      <w:r w:rsidR="00C633F6">
        <w:rPr>
          <w:rFonts w:hint="cs"/>
          <w:rtl/>
        </w:rPr>
        <w:t>َّ</w:t>
      </w:r>
      <w:r w:rsidRPr="00C4672C">
        <w:rPr>
          <w:rFonts w:hint="cs"/>
          <w:rtl/>
        </w:rPr>
        <w:t>ر وبد</w:t>
      </w:r>
      <w:r w:rsidR="00C633F6">
        <w:rPr>
          <w:rFonts w:hint="cs"/>
          <w:rtl/>
        </w:rPr>
        <w:t>َّ</w:t>
      </w:r>
      <w:r w:rsidRPr="00C4672C">
        <w:rPr>
          <w:rFonts w:hint="cs"/>
          <w:rtl/>
        </w:rPr>
        <w:t>ل من سنن رسول الله صلى الله عليه وآله وسنن أبي بكر وعمر فسي</w:t>
      </w:r>
      <w:r w:rsidR="00C633F6">
        <w:rPr>
          <w:rFonts w:hint="cs"/>
          <w:rtl/>
        </w:rPr>
        <w:t>ّ</w:t>
      </w:r>
      <w:r w:rsidRPr="00C4672C">
        <w:rPr>
          <w:rFonts w:hint="cs"/>
          <w:rtl/>
        </w:rPr>
        <w:t>ره إلى الشام إلى معاوية</w:t>
      </w:r>
      <w:r w:rsidR="00B56DD7">
        <w:rPr>
          <w:rFonts w:hint="cs"/>
          <w:rtl/>
        </w:rPr>
        <w:t>،</w:t>
      </w:r>
      <w:r w:rsidRPr="00C4672C">
        <w:rPr>
          <w:rFonts w:hint="cs"/>
          <w:rtl/>
        </w:rPr>
        <w:t xml:space="preserve"> وكان يجلس في المجلس فيقول كما كان يقول ويجتمع إليه الناس</w:t>
      </w:r>
      <w:r w:rsidR="004B6304">
        <w:rPr>
          <w:rFonts w:hint="cs"/>
          <w:rtl/>
        </w:rPr>
        <w:t xml:space="preserve"> حتّى </w:t>
      </w:r>
      <w:r w:rsidRPr="00C4672C">
        <w:rPr>
          <w:rFonts w:hint="cs"/>
          <w:rtl/>
        </w:rPr>
        <w:t>كثر من يجتمع إليه ويسمع منه</w:t>
      </w:r>
      <w:r w:rsidR="00B56DD7">
        <w:rPr>
          <w:rFonts w:hint="cs"/>
          <w:rtl/>
        </w:rPr>
        <w:t>،</w:t>
      </w:r>
      <w:r w:rsidRPr="00C4672C">
        <w:rPr>
          <w:rFonts w:hint="cs"/>
          <w:rtl/>
        </w:rPr>
        <w:t xml:space="preserve"> وكان يقف على باب دمشق إذا صل</w:t>
      </w:r>
      <w:r w:rsidR="00C633F6">
        <w:rPr>
          <w:rFonts w:hint="cs"/>
          <w:rtl/>
        </w:rPr>
        <w:t>ّ</w:t>
      </w:r>
      <w:r w:rsidRPr="00C4672C">
        <w:rPr>
          <w:rFonts w:hint="cs"/>
          <w:rtl/>
        </w:rPr>
        <w:t>ى صلاة الصبح فيقول</w:t>
      </w:r>
      <w:r w:rsidR="00B56DD7">
        <w:rPr>
          <w:rFonts w:hint="cs"/>
          <w:rtl/>
        </w:rPr>
        <w:t>:</w:t>
      </w:r>
      <w:r w:rsidRPr="00C4672C">
        <w:rPr>
          <w:rFonts w:hint="cs"/>
          <w:rtl/>
        </w:rPr>
        <w:t xml:space="preserve"> جاءت القطار تحمل النار</w:t>
      </w:r>
      <w:r w:rsidR="00B56DD7">
        <w:rPr>
          <w:rFonts w:hint="cs"/>
          <w:rtl/>
        </w:rPr>
        <w:t>،</w:t>
      </w:r>
      <w:r w:rsidRPr="00C4672C">
        <w:rPr>
          <w:rFonts w:hint="cs"/>
          <w:rtl/>
        </w:rPr>
        <w:t xml:space="preserve"> لعن الله الآمرين بالمعروف والتاركين له</w:t>
      </w:r>
      <w:r w:rsidR="00B56DD7">
        <w:rPr>
          <w:rFonts w:hint="cs"/>
          <w:rtl/>
        </w:rPr>
        <w:t>،</w:t>
      </w:r>
      <w:r w:rsidRPr="00C4672C">
        <w:rPr>
          <w:rFonts w:hint="cs"/>
          <w:rtl/>
        </w:rPr>
        <w:t xml:space="preserve"> ولعن الله الناهين عن المنكر والآتين له. فقال</w:t>
      </w:r>
      <w:r w:rsidR="00B56DD7">
        <w:rPr>
          <w:rFonts w:hint="cs"/>
          <w:rtl/>
        </w:rPr>
        <w:t>:</w:t>
      </w:r>
      <w:r w:rsidRPr="00C4672C">
        <w:rPr>
          <w:rFonts w:hint="cs"/>
          <w:rtl/>
        </w:rPr>
        <w:t xml:space="preserve"> </w:t>
      </w:r>
    </w:p>
    <w:p w:rsidR="00B56DD7" w:rsidRDefault="006524BF" w:rsidP="00C633F6">
      <w:pPr>
        <w:pStyle w:val="libNormal"/>
        <w:rPr>
          <w:rtl/>
        </w:rPr>
      </w:pPr>
      <w:r w:rsidRPr="00C4672C">
        <w:rPr>
          <w:rFonts w:hint="cs"/>
          <w:rtl/>
        </w:rPr>
        <w:t>وكتب معاوية إلى عثمان إن</w:t>
      </w:r>
      <w:r w:rsidR="00C633F6">
        <w:rPr>
          <w:rFonts w:hint="cs"/>
          <w:rtl/>
        </w:rPr>
        <w:t>َّ</w:t>
      </w:r>
      <w:r w:rsidRPr="00C4672C">
        <w:rPr>
          <w:rFonts w:hint="cs"/>
          <w:rtl/>
        </w:rPr>
        <w:t>ك قد أفسدت الشام على نفسك بأبي ذر فكتب إليه أن احمله على قتب بغير وطاء فقدم به إلى المدينة وقد ذهب لحم فخذيه</w:t>
      </w:r>
      <w:r w:rsidR="00B56DD7">
        <w:rPr>
          <w:rFonts w:hint="cs"/>
          <w:rtl/>
        </w:rPr>
        <w:t>،</w:t>
      </w:r>
      <w:r w:rsidR="00F83939">
        <w:rPr>
          <w:rFonts w:hint="cs"/>
          <w:rtl/>
        </w:rPr>
        <w:t xml:space="preserve"> فلمّا </w:t>
      </w:r>
      <w:r w:rsidRPr="00C4672C">
        <w:rPr>
          <w:rFonts w:hint="cs"/>
          <w:rtl/>
        </w:rPr>
        <w:t>دخل إليه وعنده جماعة</w:t>
      </w:r>
      <w:r w:rsidR="00C633F6">
        <w:rPr>
          <w:rFonts w:hint="cs"/>
          <w:rtl/>
        </w:rPr>
        <w:t>ٌ</w:t>
      </w:r>
      <w:r w:rsidRPr="00C4672C">
        <w:rPr>
          <w:rFonts w:hint="cs"/>
          <w:rtl/>
        </w:rPr>
        <w:t xml:space="preserve"> قال</w:t>
      </w:r>
      <w:r w:rsidR="00B56DD7">
        <w:rPr>
          <w:rFonts w:hint="cs"/>
          <w:rtl/>
        </w:rPr>
        <w:t>:</w:t>
      </w:r>
      <w:r w:rsidRPr="00C4672C">
        <w:rPr>
          <w:rFonts w:hint="cs"/>
          <w:rtl/>
        </w:rPr>
        <w:t xml:space="preserve"> بلغني أنك تقول</w:t>
      </w:r>
      <w:r w:rsidR="00B56DD7">
        <w:rPr>
          <w:rFonts w:hint="cs"/>
          <w:rtl/>
        </w:rPr>
        <w:t>:</w:t>
      </w:r>
      <w:r w:rsidRPr="00C4672C">
        <w:rPr>
          <w:rFonts w:hint="cs"/>
          <w:rtl/>
        </w:rPr>
        <w:t xml:space="preserve"> سمعت رسول الله صلى الله عليه وآله يقول</w:t>
      </w:r>
      <w:r w:rsidR="00B56DD7">
        <w:rPr>
          <w:rFonts w:hint="cs"/>
          <w:rtl/>
        </w:rPr>
        <w:t>:</w:t>
      </w:r>
      <w:r w:rsidRPr="00C4672C">
        <w:rPr>
          <w:rFonts w:hint="cs"/>
          <w:rtl/>
        </w:rPr>
        <w:t xml:space="preserve"> إذا كملت بنو أمي</w:t>
      </w:r>
      <w:r w:rsidR="00C633F6">
        <w:rPr>
          <w:rFonts w:hint="cs"/>
          <w:rtl/>
        </w:rPr>
        <w:t>َّ</w:t>
      </w:r>
      <w:r w:rsidRPr="00C4672C">
        <w:rPr>
          <w:rFonts w:hint="cs"/>
          <w:rtl/>
        </w:rPr>
        <w:t>ة ثلاثين رجلا</w:t>
      </w:r>
      <w:r w:rsidR="00C633F6">
        <w:rPr>
          <w:rFonts w:hint="cs"/>
          <w:rtl/>
        </w:rPr>
        <w:t>ً</w:t>
      </w:r>
      <w:r w:rsidRPr="00C4672C">
        <w:rPr>
          <w:rFonts w:hint="cs"/>
          <w:rtl/>
        </w:rPr>
        <w:t xml:space="preserve"> ات</w:t>
      </w:r>
      <w:r w:rsidR="00C633F6">
        <w:rPr>
          <w:rFonts w:hint="cs"/>
          <w:rtl/>
        </w:rPr>
        <w:t>ّ</w:t>
      </w:r>
      <w:r w:rsidRPr="00C4672C">
        <w:rPr>
          <w:rFonts w:hint="cs"/>
          <w:rtl/>
        </w:rPr>
        <w:t>خذوا بلاد الله دولا</w:t>
      </w:r>
      <w:r w:rsidR="00C633F6">
        <w:rPr>
          <w:rFonts w:hint="cs"/>
          <w:rtl/>
        </w:rPr>
        <w:t>؛</w:t>
      </w:r>
      <w:r w:rsidRPr="00C4672C">
        <w:rPr>
          <w:rFonts w:hint="cs"/>
          <w:rtl/>
        </w:rPr>
        <w:t xml:space="preserve"> وعباد الله خولا</w:t>
      </w:r>
      <w:r w:rsidR="00C633F6">
        <w:rPr>
          <w:rFonts w:hint="cs"/>
          <w:rtl/>
        </w:rPr>
        <w:t>؛</w:t>
      </w:r>
      <w:r w:rsidRPr="00C4672C">
        <w:rPr>
          <w:rFonts w:hint="cs"/>
          <w:rtl/>
        </w:rPr>
        <w:t xml:space="preserve"> ودين الله دغلا</w:t>
      </w:r>
      <w:r w:rsidR="00B56DD7">
        <w:rPr>
          <w:rFonts w:hint="cs"/>
          <w:rtl/>
        </w:rPr>
        <w:t>؟</w:t>
      </w:r>
      <w:r w:rsidRPr="00C4672C">
        <w:rPr>
          <w:rFonts w:hint="cs"/>
          <w:rtl/>
        </w:rPr>
        <w:t xml:space="preserve"> فقال</w:t>
      </w:r>
      <w:r w:rsidR="00B56DD7">
        <w:rPr>
          <w:rFonts w:hint="cs"/>
          <w:rtl/>
        </w:rPr>
        <w:t>:</w:t>
      </w:r>
      <w:r w:rsidRPr="00C4672C">
        <w:rPr>
          <w:rFonts w:hint="cs"/>
          <w:rtl/>
        </w:rPr>
        <w:t xml:space="preserve"> نعم سمعت رسول الله يقول ذلك. فقال لهم</w:t>
      </w:r>
      <w:r w:rsidR="00B56DD7">
        <w:rPr>
          <w:rFonts w:hint="cs"/>
          <w:rtl/>
        </w:rPr>
        <w:t>:</w:t>
      </w:r>
      <w:r w:rsidRPr="00C4672C">
        <w:rPr>
          <w:rFonts w:hint="cs"/>
          <w:rtl/>
        </w:rPr>
        <w:t xml:space="preserve"> أسمعتم رسول الله يقول ذلك</w:t>
      </w:r>
      <w:r w:rsidR="00B56DD7">
        <w:rPr>
          <w:rFonts w:hint="cs"/>
          <w:rtl/>
        </w:rPr>
        <w:t>؟</w:t>
      </w:r>
      <w:r w:rsidRPr="00C4672C">
        <w:rPr>
          <w:rFonts w:hint="cs"/>
          <w:rtl/>
        </w:rPr>
        <w:t xml:space="preserve"> فبعث إلى علي</w:t>
      </w:r>
      <w:r w:rsidR="00C633F6">
        <w:rPr>
          <w:rFonts w:hint="cs"/>
          <w:rtl/>
        </w:rPr>
        <w:t>ِّ</w:t>
      </w:r>
      <w:r w:rsidRPr="00C4672C">
        <w:rPr>
          <w:rFonts w:hint="cs"/>
          <w:rtl/>
        </w:rPr>
        <w:t xml:space="preserve"> بن أبي طالب فأتاه فقال</w:t>
      </w:r>
      <w:r w:rsidR="00B56DD7">
        <w:rPr>
          <w:rFonts w:hint="cs"/>
          <w:rtl/>
        </w:rPr>
        <w:t>:</w:t>
      </w:r>
      <w:r w:rsidRPr="00C4672C">
        <w:rPr>
          <w:rFonts w:hint="cs"/>
          <w:rtl/>
        </w:rPr>
        <w:t xml:space="preserve"> يا أبا الحسن</w:t>
      </w:r>
      <w:r w:rsidR="00B56DD7">
        <w:rPr>
          <w:rFonts w:hint="cs"/>
          <w:rtl/>
        </w:rPr>
        <w:t>!</w:t>
      </w:r>
      <w:r w:rsidRPr="00C4672C">
        <w:rPr>
          <w:rFonts w:hint="cs"/>
          <w:rtl/>
        </w:rPr>
        <w:t xml:space="preserve"> أسمعت رسول الله يقول ما حكاه أبو ذر</w:t>
      </w:r>
      <w:r w:rsidR="00B56DD7">
        <w:rPr>
          <w:rFonts w:hint="cs"/>
          <w:rtl/>
        </w:rPr>
        <w:t>؟</w:t>
      </w:r>
      <w:r w:rsidRPr="00C4672C">
        <w:rPr>
          <w:rFonts w:hint="cs"/>
          <w:rtl/>
        </w:rPr>
        <w:t xml:space="preserve"> وقص</w:t>
      </w:r>
      <w:r w:rsidR="00C633F6">
        <w:rPr>
          <w:rFonts w:hint="cs"/>
          <w:rtl/>
        </w:rPr>
        <w:t>َّ</w:t>
      </w:r>
      <w:r w:rsidRPr="00C4672C">
        <w:rPr>
          <w:rFonts w:hint="cs"/>
          <w:rtl/>
        </w:rPr>
        <w:t xml:space="preserve"> عليه الخبر فقال علي</w:t>
      </w:r>
      <w:r w:rsidR="00C633F6">
        <w:rPr>
          <w:rFonts w:hint="cs"/>
          <w:rtl/>
        </w:rPr>
        <w:t>ٌّ</w:t>
      </w:r>
      <w:r w:rsidR="00B56DD7">
        <w:rPr>
          <w:rFonts w:hint="cs"/>
          <w:rtl/>
        </w:rPr>
        <w:t>:</w:t>
      </w:r>
      <w:r w:rsidRPr="00C4672C">
        <w:rPr>
          <w:rFonts w:hint="cs"/>
          <w:rtl/>
        </w:rPr>
        <w:t xml:space="preserve"> نعم. قال</w:t>
      </w:r>
      <w:r w:rsidR="00B56DD7">
        <w:rPr>
          <w:rFonts w:hint="cs"/>
          <w:rtl/>
        </w:rPr>
        <w:t>:</w:t>
      </w:r>
      <w:r w:rsidRPr="00C4672C">
        <w:rPr>
          <w:rFonts w:hint="cs"/>
          <w:rtl/>
        </w:rPr>
        <w:t xml:space="preserve"> فكيف تشهد</w:t>
      </w:r>
      <w:r w:rsidR="00B56DD7">
        <w:rPr>
          <w:rFonts w:hint="cs"/>
          <w:rtl/>
        </w:rPr>
        <w:t>؟</w:t>
      </w:r>
      <w:r w:rsidRPr="00C4672C">
        <w:rPr>
          <w:rFonts w:hint="cs"/>
          <w:rtl/>
        </w:rPr>
        <w:t xml:space="preserve"> قال لقول رسول الله</w:t>
      </w:r>
      <w:r w:rsidR="00B56DD7">
        <w:rPr>
          <w:rFonts w:hint="cs"/>
          <w:rtl/>
        </w:rPr>
        <w:t>:</w:t>
      </w:r>
      <w:r w:rsidRPr="00C4672C">
        <w:rPr>
          <w:rFonts w:hint="cs"/>
          <w:rtl/>
        </w:rPr>
        <w:t xml:space="preserve"> ما أظل</w:t>
      </w:r>
      <w:r w:rsidR="00C633F6">
        <w:rPr>
          <w:rFonts w:hint="cs"/>
          <w:rtl/>
        </w:rPr>
        <w:t>ّ</w:t>
      </w:r>
      <w:r w:rsidRPr="00C4672C">
        <w:rPr>
          <w:rFonts w:hint="cs"/>
          <w:rtl/>
        </w:rPr>
        <w:t>ت الخضراء ولا أقل</w:t>
      </w:r>
      <w:r w:rsidR="00C633F6">
        <w:rPr>
          <w:rFonts w:hint="cs"/>
          <w:rtl/>
        </w:rPr>
        <w:t>ّ</w:t>
      </w:r>
      <w:r w:rsidRPr="00C4672C">
        <w:rPr>
          <w:rFonts w:hint="cs"/>
          <w:rtl/>
        </w:rPr>
        <w:t>ت الغبراء ذا لهجة أصدق من أبي ذر. فلم يقم بالمدينة</w:t>
      </w:r>
      <w:r w:rsidR="0059511B">
        <w:rPr>
          <w:rFonts w:hint="cs"/>
          <w:rtl/>
        </w:rPr>
        <w:t xml:space="preserve"> إلّا </w:t>
      </w:r>
      <w:r w:rsidRPr="00C4672C">
        <w:rPr>
          <w:rFonts w:hint="cs"/>
          <w:rtl/>
        </w:rPr>
        <w:t>أي</w:t>
      </w:r>
      <w:r w:rsidR="00C633F6">
        <w:rPr>
          <w:rFonts w:hint="cs"/>
          <w:rtl/>
        </w:rPr>
        <w:t>ّ</w:t>
      </w:r>
      <w:r w:rsidRPr="00C4672C">
        <w:rPr>
          <w:rFonts w:hint="cs"/>
          <w:rtl/>
        </w:rPr>
        <w:t>اما</w:t>
      </w:r>
      <w:r w:rsidR="00C633F6">
        <w:rPr>
          <w:rFonts w:hint="cs"/>
          <w:rtl/>
        </w:rPr>
        <w:t>ً</w:t>
      </w:r>
      <w:r w:rsidR="004B6304">
        <w:rPr>
          <w:rFonts w:hint="cs"/>
          <w:rtl/>
        </w:rPr>
        <w:t xml:space="preserve"> حتّى </w:t>
      </w:r>
      <w:r w:rsidRPr="00C4672C">
        <w:rPr>
          <w:rFonts w:hint="cs"/>
          <w:rtl/>
        </w:rPr>
        <w:t>أرسل إليه عثمان</w:t>
      </w:r>
      <w:r w:rsidR="00B56DD7">
        <w:rPr>
          <w:rFonts w:hint="cs"/>
          <w:rtl/>
        </w:rPr>
        <w:t>:</w:t>
      </w:r>
      <w:r w:rsidRPr="00C4672C">
        <w:rPr>
          <w:rFonts w:hint="cs"/>
          <w:rtl/>
        </w:rPr>
        <w:t xml:space="preserve"> والله لتخرجن</w:t>
      </w:r>
      <w:r w:rsidR="00C633F6">
        <w:rPr>
          <w:rFonts w:hint="cs"/>
          <w:rtl/>
        </w:rPr>
        <w:t>َّ</w:t>
      </w:r>
      <w:r w:rsidRPr="00C4672C">
        <w:rPr>
          <w:rFonts w:hint="cs"/>
          <w:rtl/>
        </w:rPr>
        <w:t xml:space="preserve"> عنها</w:t>
      </w:r>
      <w:r w:rsidR="00B56DD7">
        <w:rPr>
          <w:rFonts w:hint="cs"/>
          <w:rtl/>
        </w:rPr>
        <w:t>،</w:t>
      </w:r>
      <w:r w:rsidRPr="00C4672C">
        <w:rPr>
          <w:rFonts w:hint="cs"/>
          <w:rtl/>
        </w:rPr>
        <w:t xml:space="preserve"> قال</w:t>
      </w:r>
      <w:r w:rsidR="00B56DD7">
        <w:rPr>
          <w:rFonts w:hint="cs"/>
          <w:rtl/>
        </w:rPr>
        <w:t>:</w:t>
      </w:r>
      <w:r w:rsidRPr="00C4672C">
        <w:rPr>
          <w:rFonts w:hint="cs"/>
          <w:rtl/>
        </w:rPr>
        <w:t xml:space="preserve"> أت</w:t>
      </w:r>
      <w:r w:rsidR="00C633F6">
        <w:rPr>
          <w:rFonts w:hint="cs"/>
          <w:rtl/>
        </w:rPr>
        <w:t>ُ</w:t>
      </w:r>
      <w:r w:rsidRPr="00C4672C">
        <w:rPr>
          <w:rFonts w:hint="cs"/>
          <w:rtl/>
        </w:rPr>
        <w:t>خرجني من حرم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وأنفك راغم</w:t>
      </w:r>
      <w:r w:rsidR="00B56DD7">
        <w:rPr>
          <w:rFonts w:hint="cs"/>
          <w:rtl/>
        </w:rPr>
        <w:t>،</w:t>
      </w:r>
      <w:r w:rsidRPr="00C4672C">
        <w:rPr>
          <w:rFonts w:hint="cs"/>
          <w:rtl/>
        </w:rPr>
        <w:t xml:space="preserve"> قال</w:t>
      </w:r>
      <w:r w:rsidR="00B56DD7">
        <w:rPr>
          <w:rFonts w:hint="cs"/>
          <w:rtl/>
        </w:rPr>
        <w:t>:</w:t>
      </w:r>
      <w:r w:rsidRPr="00C4672C">
        <w:rPr>
          <w:rFonts w:hint="cs"/>
          <w:rtl/>
        </w:rPr>
        <w:t xml:space="preserve"> فإلى مك</w:t>
      </w:r>
      <w:r w:rsidR="00C633F6">
        <w:rPr>
          <w:rFonts w:hint="cs"/>
          <w:rtl/>
        </w:rPr>
        <w:t>ّ</w:t>
      </w:r>
      <w:r w:rsidRPr="00C4672C">
        <w:rPr>
          <w:rFonts w:hint="cs"/>
          <w:rtl/>
        </w:rPr>
        <w:t>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فإلى البصرة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فإلى الكوفة</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ولكن إلى الربذة التي خرجت منها</w:t>
      </w:r>
      <w:r w:rsidR="004B6304">
        <w:rPr>
          <w:rFonts w:hint="cs"/>
          <w:rtl/>
        </w:rPr>
        <w:t xml:space="preserve"> حتّى </w:t>
      </w:r>
      <w:r w:rsidRPr="00C4672C">
        <w:rPr>
          <w:rFonts w:hint="cs"/>
          <w:rtl/>
        </w:rPr>
        <w:t>تموت فيها. يا مروان</w:t>
      </w:r>
      <w:r w:rsidR="00B56DD7">
        <w:rPr>
          <w:rFonts w:hint="cs"/>
          <w:rtl/>
        </w:rPr>
        <w:t>!</w:t>
      </w:r>
      <w:r w:rsidRPr="00C4672C">
        <w:rPr>
          <w:rFonts w:hint="cs"/>
          <w:rtl/>
        </w:rPr>
        <w:t xml:space="preserve"> أخرجه ولا تدع أحدا</w:t>
      </w:r>
      <w:r w:rsidR="00C633F6">
        <w:rPr>
          <w:rFonts w:hint="cs"/>
          <w:rtl/>
        </w:rPr>
        <w:t>ً</w:t>
      </w:r>
      <w:r w:rsidRPr="00C4672C">
        <w:rPr>
          <w:rFonts w:hint="cs"/>
          <w:rtl/>
        </w:rPr>
        <w:t xml:space="preserve"> يكل</w:t>
      </w:r>
      <w:r w:rsidR="00C633F6">
        <w:rPr>
          <w:rFonts w:hint="cs"/>
          <w:rtl/>
        </w:rPr>
        <w:t>ّ</w:t>
      </w:r>
      <w:r w:rsidRPr="00C4672C">
        <w:rPr>
          <w:rFonts w:hint="cs"/>
          <w:rtl/>
        </w:rPr>
        <w:t>مه</w:t>
      </w:r>
      <w:r w:rsidR="004B6304">
        <w:rPr>
          <w:rFonts w:hint="cs"/>
          <w:rtl/>
        </w:rPr>
        <w:t xml:space="preserve"> حتّى </w:t>
      </w:r>
      <w:r w:rsidRPr="00C4672C">
        <w:rPr>
          <w:rFonts w:hint="cs"/>
          <w:rtl/>
        </w:rPr>
        <w:t>يخرج. فأخرجه على جمل ومعه امرأته وابنته فخرج علي</w:t>
      </w:r>
      <w:r w:rsidR="00C633F6">
        <w:rPr>
          <w:rFonts w:hint="cs"/>
          <w:rtl/>
        </w:rPr>
        <w:t>ٌّ</w:t>
      </w:r>
      <w:r w:rsidRPr="00C4672C">
        <w:rPr>
          <w:rFonts w:hint="cs"/>
          <w:rtl/>
        </w:rPr>
        <w:t xml:space="preserve"> والحسن والحسين وعبد الله بن جعفر وعم</w:t>
      </w:r>
      <w:r w:rsidR="00C633F6">
        <w:rPr>
          <w:rFonts w:hint="cs"/>
          <w:rtl/>
        </w:rPr>
        <w:t>ّ</w:t>
      </w:r>
      <w:r w:rsidRPr="00C4672C">
        <w:rPr>
          <w:rFonts w:hint="cs"/>
          <w:rtl/>
        </w:rPr>
        <w:t>ار بن ياسر ينظرون</w:t>
      </w:r>
      <w:r w:rsidR="00F83939">
        <w:rPr>
          <w:rFonts w:hint="cs"/>
          <w:rtl/>
        </w:rPr>
        <w:t xml:space="preserve"> فلمّا </w:t>
      </w:r>
      <w:r w:rsidRPr="00C4672C">
        <w:rPr>
          <w:rFonts w:hint="cs"/>
          <w:rtl/>
        </w:rPr>
        <w:t>رأى أبو ذر علي</w:t>
      </w:r>
      <w:r w:rsidR="00C633F6">
        <w:rPr>
          <w:rFonts w:hint="cs"/>
          <w:rtl/>
        </w:rPr>
        <w:t>ّ</w:t>
      </w:r>
      <w:r w:rsidRPr="00C4672C">
        <w:rPr>
          <w:rFonts w:hint="cs"/>
          <w:rtl/>
        </w:rPr>
        <w:t>ا</w:t>
      </w:r>
      <w:r w:rsidR="00C633F6">
        <w:rPr>
          <w:rFonts w:hint="cs"/>
          <w:rtl/>
        </w:rPr>
        <w:t>ً</w:t>
      </w:r>
      <w:r w:rsidRPr="00C4672C">
        <w:rPr>
          <w:rFonts w:hint="cs"/>
          <w:rtl/>
        </w:rPr>
        <w:t xml:space="preserve"> قام إليه فقب</w:t>
      </w:r>
      <w:r w:rsidR="00C633F6">
        <w:rPr>
          <w:rFonts w:hint="cs"/>
          <w:rtl/>
        </w:rPr>
        <w:t>ّ</w:t>
      </w:r>
      <w:r w:rsidRPr="00C4672C">
        <w:rPr>
          <w:rFonts w:hint="cs"/>
          <w:rtl/>
        </w:rPr>
        <w:t>ل يده</w:t>
      </w:r>
      <w:r w:rsidR="0059511B">
        <w:rPr>
          <w:rFonts w:hint="cs"/>
          <w:rtl/>
        </w:rPr>
        <w:t xml:space="preserve"> ثمَّ </w:t>
      </w:r>
      <w:r w:rsidRPr="00C4672C">
        <w:rPr>
          <w:rFonts w:hint="cs"/>
          <w:rtl/>
        </w:rPr>
        <w:t>بكى وقال</w:t>
      </w:r>
      <w:r w:rsidR="00B56DD7">
        <w:rPr>
          <w:rFonts w:hint="cs"/>
          <w:rtl/>
        </w:rPr>
        <w:t>:</w:t>
      </w:r>
      <w:r w:rsidRPr="00C4672C">
        <w:rPr>
          <w:rFonts w:hint="cs"/>
          <w:rtl/>
        </w:rPr>
        <w:t xml:space="preserve"> إن</w:t>
      </w:r>
      <w:r w:rsidR="00C633F6">
        <w:rPr>
          <w:rFonts w:hint="cs"/>
          <w:rtl/>
        </w:rPr>
        <w:t>ِّ</w:t>
      </w:r>
      <w:r w:rsidRPr="00C4672C">
        <w:rPr>
          <w:rFonts w:hint="cs"/>
          <w:rtl/>
        </w:rPr>
        <w:t>ي إذا رأيتك ورأيت ولدك ذكرت قول رسول الله فلم أصبر</w:t>
      </w:r>
      <w:r w:rsidR="004B6304">
        <w:rPr>
          <w:rFonts w:hint="cs"/>
          <w:rtl/>
        </w:rPr>
        <w:t xml:space="preserve"> حتّى </w:t>
      </w:r>
      <w:r w:rsidRPr="00C4672C">
        <w:rPr>
          <w:rFonts w:hint="cs"/>
          <w:rtl/>
        </w:rPr>
        <w:t>أبكي. فذهب علي</w:t>
      </w:r>
      <w:r w:rsidR="00C633F6">
        <w:rPr>
          <w:rFonts w:hint="cs"/>
          <w:rtl/>
        </w:rPr>
        <w:t>ٌّ</w:t>
      </w:r>
      <w:r w:rsidRPr="00C4672C">
        <w:rPr>
          <w:rFonts w:hint="cs"/>
          <w:rtl/>
        </w:rPr>
        <w:t xml:space="preserve"> يكل</w:t>
      </w:r>
      <w:r w:rsidR="00C633F6">
        <w:rPr>
          <w:rFonts w:hint="cs"/>
          <w:rtl/>
        </w:rPr>
        <w:t>ّ</w:t>
      </w:r>
      <w:r w:rsidRPr="00C4672C">
        <w:rPr>
          <w:rFonts w:hint="cs"/>
          <w:rtl/>
        </w:rPr>
        <w:t>مه</w:t>
      </w:r>
      <w:r w:rsidR="00C633F6">
        <w:rPr>
          <w:rFonts w:hint="cs"/>
          <w:rtl/>
        </w:rPr>
        <w:t>؛</w:t>
      </w:r>
      <w:r w:rsidRPr="00C4672C">
        <w:rPr>
          <w:rFonts w:hint="cs"/>
          <w:rtl/>
        </w:rPr>
        <w:t xml:space="preserve"> فقال مروان</w:t>
      </w:r>
      <w:r w:rsidR="00B56DD7">
        <w:rPr>
          <w:rFonts w:hint="cs"/>
          <w:rtl/>
        </w:rPr>
        <w:t>:</w:t>
      </w:r>
      <w:r w:rsidRPr="00C4672C">
        <w:rPr>
          <w:rFonts w:hint="cs"/>
          <w:rtl/>
        </w:rPr>
        <w:t xml:space="preserve"> إن</w:t>
      </w:r>
      <w:r w:rsidR="00C633F6">
        <w:rPr>
          <w:rFonts w:hint="cs"/>
          <w:rtl/>
        </w:rPr>
        <w:t>َّ</w:t>
      </w:r>
      <w:r w:rsidRPr="00C4672C">
        <w:rPr>
          <w:rFonts w:hint="cs"/>
          <w:rtl/>
        </w:rPr>
        <w:t xml:space="preserve"> أمير المؤمنين قد نهى أن يكل</w:t>
      </w:r>
      <w:r w:rsidR="00C633F6">
        <w:rPr>
          <w:rFonts w:hint="cs"/>
          <w:rtl/>
        </w:rPr>
        <w:t>ّ</w:t>
      </w:r>
      <w:r w:rsidRPr="00C4672C">
        <w:rPr>
          <w:rFonts w:hint="cs"/>
          <w:rtl/>
        </w:rPr>
        <w:t>مه أحد</w:t>
      </w:r>
      <w:r w:rsidR="00C633F6">
        <w:rPr>
          <w:rFonts w:hint="cs"/>
          <w:rtl/>
        </w:rPr>
        <w:t>ٌ</w:t>
      </w:r>
      <w:r w:rsidRPr="00C4672C">
        <w:rPr>
          <w:rFonts w:hint="cs"/>
          <w:rtl/>
        </w:rPr>
        <w:t>. فرفع علي</w:t>
      </w:r>
      <w:r w:rsidR="00C633F6">
        <w:rPr>
          <w:rFonts w:hint="cs"/>
          <w:rtl/>
        </w:rPr>
        <w:t>ٌّ</w:t>
      </w:r>
      <w:r w:rsidRPr="00C4672C">
        <w:rPr>
          <w:rFonts w:hint="cs"/>
          <w:rtl/>
        </w:rPr>
        <w:t xml:space="preserve"> السوط فضرب وجه ناقة مروان وقال</w:t>
      </w:r>
      <w:r w:rsidR="00B56DD7">
        <w:rPr>
          <w:rFonts w:hint="cs"/>
          <w:rtl/>
        </w:rPr>
        <w:t>:</w:t>
      </w:r>
      <w:r w:rsidRPr="00C4672C">
        <w:rPr>
          <w:rFonts w:hint="cs"/>
          <w:rtl/>
        </w:rPr>
        <w:t xml:space="preserve"> تنح</w:t>
      </w:r>
      <w:r w:rsidR="00C633F6">
        <w:rPr>
          <w:rFonts w:hint="cs"/>
          <w:rtl/>
        </w:rPr>
        <w:t>َّ</w:t>
      </w:r>
      <w:r w:rsidRPr="00C4672C">
        <w:rPr>
          <w:rFonts w:hint="cs"/>
          <w:rtl/>
        </w:rPr>
        <w:t xml:space="preserve"> نح</w:t>
      </w:r>
      <w:r w:rsidR="00C633F6">
        <w:rPr>
          <w:rFonts w:hint="cs"/>
          <w:rtl/>
        </w:rPr>
        <w:t>ّ</w:t>
      </w:r>
      <w:r w:rsidRPr="00C4672C">
        <w:rPr>
          <w:rFonts w:hint="cs"/>
          <w:rtl/>
        </w:rPr>
        <w:t>اك الله إلى النار. ثم</w:t>
      </w:r>
      <w:r w:rsidR="00C633F6">
        <w:rPr>
          <w:rFonts w:hint="cs"/>
          <w:rtl/>
        </w:rPr>
        <w:t>َّ</w:t>
      </w:r>
      <w:r w:rsidRPr="00C4672C">
        <w:rPr>
          <w:rFonts w:hint="cs"/>
          <w:rtl/>
        </w:rPr>
        <w:t xml:space="preserve"> شيعه وكل</w:t>
      </w:r>
      <w:r w:rsidR="00C633F6">
        <w:rPr>
          <w:rFonts w:hint="cs"/>
          <w:rtl/>
        </w:rPr>
        <w:t>ّ</w:t>
      </w:r>
      <w:r w:rsidRPr="00C4672C">
        <w:rPr>
          <w:rFonts w:hint="cs"/>
          <w:rtl/>
        </w:rPr>
        <w:t>مه بكلام يطول شرحه</w:t>
      </w:r>
      <w:r w:rsidR="00B56DD7">
        <w:rPr>
          <w:rFonts w:hint="cs"/>
          <w:rtl/>
        </w:rPr>
        <w:t>،</w:t>
      </w:r>
      <w:r w:rsidRPr="00C4672C">
        <w:rPr>
          <w:rFonts w:hint="cs"/>
          <w:rtl/>
        </w:rPr>
        <w:t xml:space="preserve"> وتكل</w:t>
      </w:r>
      <w:r w:rsidR="00C633F6">
        <w:rPr>
          <w:rFonts w:hint="cs"/>
          <w:rtl/>
        </w:rPr>
        <w:t>ّ</w:t>
      </w:r>
      <w:r w:rsidRPr="00C4672C">
        <w:rPr>
          <w:rFonts w:hint="cs"/>
          <w:rtl/>
        </w:rPr>
        <w:t>م كل</w:t>
      </w:r>
      <w:r w:rsidR="00C633F6">
        <w:rPr>
          <w:rFonts w:hint="cs"/>
          <w:rtl/>
        </w:rPr>
        <w:t>ُّ</w:t>
      </w:r>
      <w:r w:rsidRPr="00C4672C">
        <w:rPr>
          <w:rFonts w:hint="cs"/>
          <w:rtl/>
        </w:rPr>
        <w:t xml:space="preserve"> رجل من القوم وانصرفوا وانصرف مروان إلى عثمان</w:t>
      </w:r>
      <w:r w:rsidR="00B56DD7">
        <w:rPr>
          <w:rFonts w:hint="cs"/>
          <w:rtl/>
        </w:rPr>
        <w:t>،</w:t>
      </w:r>
      <w:r w:rsidRPr="00C4672C">
        <w:rPr>
          <w:rFonts w:hint="cs"/>
          <w:rtl/>
        </w:rPr>
        <w:t xml:space="preserve"> فجرى بينه وبين علي</w:t>
      </w:r>
      <w:r w:rsidR="00C633F6">
        <w:rPr>
          <w:rFonts w:hint="cs"/>
          <w:rtl/>
        </w:rPr>
        <w:t>ّ</w:t>
      </w:r>
      <w:r w:rsidRPr="00C4672C">
        <w:rPr>
          <w:rFonts w:hint="cs"/>
          <w:rtl/>
        </w:rPr>
        <w:t xml:space="preserve"> في هذا بعض الوحشة وتلاحيا كلاما</w:t>
      </w:r>
      <w:r w:rsidR="00C633F6">
        <w:rPr>
          <w:rFonts w:hint="cs"/>
          <w:rtl/>
        </w:rPr>
        <w:t>ً</w:t>
      </w:r>
      <w:r w:rsidRPr="00C4672C">
        <w:rPr>
          <w:rFonts w:hint="cs"/>
          <w:rtl/>
        </w:rPr>
        <w:t xml:space="preserve">. </w:t>
      </w:r>
    </w:p>
    <w:p w:rsidR="006524BF" w:rsidRPr="006F6A59" w:rsidRDefault="006524BF" w:rsidP="00D57D55">
      <w:pPr>
        <w:pStyle w:val="libNormal"/>
      </w:pPr>
      <w:r w:rsidRPr="00C4672C">
        <w:rPr>
          <w:rFonts w:hint="cs"/>
          <w:rtl/>
        </w:rPr>
        <w:t>وأخرج ابن سعد من طريق الأحنف بن قيس قال</w:t>
      </w:r>
      <w:r w:rsidR="00B56DD7">
        <w:rPr>
          <w:rFonts w:hint="cs"/>
          <w:rtl/>
        </w:rPr>
        <w:t>:</w:t>
      </w:r>
      <w:r w:rsidRPr="00C4672C">
        <w:rPr>
          <w:rFonts w:hint="cs"/>
          <w:rtl/>
        </w:rPr>
        <w:t xml:space="preserve"> أتيت المدينة</w:t>
      </w:r>
      <w:r w:rsidR="0059511B">
        <w:rPr>
          <w:rFonts w:hint="cs"/>
          <w:rtl/>
        </w:rPr>
        <w:t xml:space="preserve"> ثمَّ </w:t>
      </w:r>
      <w:r w:rsidRPr="00C4672C">
        <w:rPr>
          <w:rFonts w:hint="cs"/>
          <w:rtl/>
        </w:rPr>
        <w:t>أتيت الشام</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ف</w:t>
      </w:r>
      <w:r w:rsidRPr="00C4672C">
        <w:rPr>
          <w:rFonts w:hint="cs"/>
          <w:rtl/>
        </w:rPr>
        <w:t>جم</w:t>
      </w:r>
      <w:r w:rsidR="00CE7FA2">
        <w:rPr>
          <w:rFonts w:hint="cs"/>
          <w:rtl/>
        </w:rPr>
        <w:t>َّ</w:t>
      </w:r>
      <w:r w:rsidRPr="00C4672C">
        <w:rPr>
          <w:rFonts w:hint="cs"/>
          <w:rtl/>
        </w:rPr>
        <w:t>عت فإذا أنا برجل لا ينتهي إلى سارية</w:t>
      </w:r>
      <w:r w:rsidR="0059511B">
        <w:rPr>
          <w:rFonts w:hint="cs"/>
          <w:rtl/>
        </w:rPr>
        <w:t xml:space="preserve"> إلّا </w:t>
      </w:r>
      <w:r w:rsidRPr="00C4672C">
        <w:rPr>
          <w:rFonts w:hint="cs"/>
          <w:rtl/>
        </w:rPr>
        <w:t>خر</w:t>
      </w:r>
      <w:r w:rsidR="00CE7FA2">
        <w:rPr>
          <w:rFonts w:hint="cs"/>
          <w:rtl/>
        </w:rPr>
        <w:t>َّ</w:t>
      </w:r>
      <w:r w:rsidRPr="00C4672C">
        <w:rPr>
          <w:rFonts w:hint="cs"/>
          <w:rtl/>
        </w:rPr>
        <w:t xml:space="preserve"> أهلها يصل</w:t>
      </w:r>
      <w:r w:rsidR="00CE7FA2">
        <w:rPr>
          <w:rFonts w:hint="cs"/>
          <w:rtl/>
        </w:rPr>
        <w:t>ّ</w:t>
      </w:r>
      <w:r w:rsidRPr="00C4672C">
        <w:rPr>
          <w:rFonts w:hint="cs"/>
          <w:rtl/>
        </w:rPr>
        <w:t>ي ويخف</w:t>
      </w:r>
      <w:r w:rsidR="00CE7FA2">
        <w:rPr>
          <w:rFonts w:hint="cs"/>
          <w:rtl/>
        </w:rPr>
        <w:t>ُّ</w:t>
      </w:r>
      <w:r w:rsidRPr="00C4672C">
        <w:rPr>
          <w:rFonts w:hint="cs"/>
          <w:rtl/>
        </w:rPr>
        <w:t xml:space="preserve"> صلاته. قال</w:t>
      </w:r>
      <w:r w:rsidR="00B56DD7">
        <w:rPr>
          <w:rFonts w:hint="cs"/>
          <w:rtl/>
        </w:rPr>
        <w:t>:</w:t>
      </w:r>
      <w:r w:rsidRPr="00C4672C">
        <w:rPr>
          <w:rFonts w:hint="cs"/>
          <w:rtl/>
        </w:rPr>
        <w:t xml:space="preserve"> فجلست إليه فقلت له</w:t>
      </w:r>
      <w:r w:rsidR="00B56DD7">
        <w:rPr>
          <w:rFonts w:hint="cs"/>
          <w:rtl/>
        </w:rPr>
        <w:t>:</w:t>
      </w:r>
      <w:r w:rsidRPr="00C4672C">
        <w:rPr>
          <w:rFonts w:hint="cs"/>
          <w:rtl/>
        </w:rPr>
        <w:t xml:space="preserve"> يا عبد الله من أنت</w:t>
      </w:r>
      <w:r w:rsidR="00B56DD7">
        <w:rPr>
          <w:rFonts w:hint="cs"/>
          <w:rtl/>
        </w:rPr>
        <w:t>؟</w:t>
      </w:r>
      <w:r w:rsidRPr="00C4672C">
        <w:rPr>
          <w:rFonts w:hint="cs"/>
          <w:rtl/>
        </w:rPr>
        <w:t xml:space="preserve"> قال</w:t>
      </w:r>
      <w:r w:rsidR="00B56DD7">
        <w:rPr>
          <w:rFonts w:hint="cs"/>
          <w:rtl/>
        </w:rPr>
        <w:t>:</w:t>
      </w:r>
      <w:r w:rsidRPr="00C4672C">
        <w:rPr>
          <w:rFonts w:hint="cs"/>
          <w:rtl/>
        </w:rPr>
        <w:t xml:space="preserve"> أنا أبو ذر. فقال لي</w:t>
      </w:r>
      <w:r w:rsidR="00B56DD7">
        <w:rPr>
          <w:rFonts w:hint="cs"/>
          <w:rtl/>
        </w:rPr>
        <w:t>:</w:t>
      </w:r>
      <w:r w:rsidRPr="00C4672C">
        <w:rPr>
          <w:rFonts w:hint="cs"/>
          <w:rtl/>
        </w:rPr>
        <w:t xml:space="preserve"> فأنت من أنت</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 أنا الأحنف بن قيس. قال</w:t>
      </w:r>
      <w:r w:rsidR="00B56DD7">
        <w:rPr>
          <w:rFonts w:hint="cs"/>
          <w:rtl/>
        </w:rPr>
        <w:t>:</w:t>
      </w:r>
      <w:r w:rsidRPr="00C4672C">
        <w:rPr>
          <w:rFonts w:hint="cs"/>
          <w:rtl/>
        </w:rPr>
        <w:t xml:space="preserve"> قم عن</w:t>
      </w:r>
      <w:r w:rsidR="00CE7FA2">
        <w:rPr>
          <w:rFonts w:hint="cs"/>
          <w:rtl/>
        </w:rPr>
        <w:t>ِّ</w:t>
      </w:r>
      <w:r w:rsidRPr="00C4672C">
        <w:rPr>
          <w:rFonts w:hint="cs"/>
          <w:rtl/>
        </w:rPr>
        <w:t>ي لا أعدك بشر</w:t>
      </w:r>
      <w:r w:rsidR="00CE7FA2">
        <w:rPr>
          <w:rFonts w:hint="cs"/>
          <w:rtl/>
        </w:rPr>
        <w:t>ّ</w:t>
      </w:r>
      <w:r w:rsidRPr="00C4672C">
        <w:rPr>
          <w:rFonts w:hint="cs"/>
          <w:rtl/>
        </w:rPr>
        <w:t>. فقلت له</w:t>
      </w:r>
      <w:r w:rsidR="00B56DD7">
        <w:rPr>
          <w:rFonts w:hint="cs"/>
          <w:rtl/>
        </w:rPr>
        <w:t>:</w:t>
      </w:r>
      <w:r w:rsidRPr="00C4672C">
        <w:rPr>
          <w:rFonts w:hint="cs"/>
          <w:rtl/>
        </w:rPr>
        <w:t xml:space="preserve"> كيف تعدني بشر</w:t>
      </w:r>
      <w:r w:rsidR="00CE7FA2">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CE7FA2">
        <w:rPr>
          <w:rFonts w:hint="cs"/>
          <w:rtl/>
        </w:rPr>
        <w:t>َّ</w:t>
      </w:r>
      <w:r w:rsidRPr="00C4672C">
        <w:rPr>
          <w:rFonts w:hint="cs"/>
          <w:rtl/>
        </w:rPr>
        <w:t xml:space="preserve"> هذا يعني معاوية نادى مناديه أل</w:t>
      </w:r>
      <w:r w:rsidR="00CE7FA2">
        <w:rPr>
          <w:rFonts w:hint="cs"/>
          <w:rtl/>
        </w:rPr>
        <w:t>ّ</w:t>
      </w:r>
      <w:r w:rsidRPr="00C4672C">
        <w:rPr>
          <w:rFonts w:hint="cs"/>
          <w:rtl/>
        </w:rPr>
        <w:t>ا يجالسني أحد</w:t>
      </w:r>
      <w:r w:rsidR="00CE7FA2">
        <w:rPr>
          <w:rFonts w:hint="cs"/>
          <w:rtl/>
        </w:rPr>
        <w:t>ٌ</w:t>
      </w:r>
      <w:r w:rsidRPr="00C4672C">
        <w:rPr>
          <w:rFonts w:hint="cs"/>
          <w:rtl/>
        </w:rPr>
        <w:t xml:space="preserve">. </w:t>
      </w:r>
    </w:p>
    <w:p w:rsidR="00B56DD7" w:rsidRDefault="006524BF" w:rsidP="00CE7FA2">
      <w:pPr>
        <w:pStyle w:val="libNormal"/>
        <w:rPr>
          <w:rtl/>
        </w:rPr>
      </w:pPr>
      <w:r w:rsidRPr="00D4753A">
        <w:rPr>
          <w:rFonts w:hint="cs"/>
          <w:rtl/>
        </w:rPr>
        <w:t>وأخرج أبو يعلى من طريق ابن</w:t>
      </w:r>
      <w:r w:rsidR="00B56DD7">
        <w:rPr>
          <w:rFonts w:hint="cs"/>
          <w:rtl/>
        </w:rPr>
        <w:t xml:space="preserve"> عبّاس </w:t>
      </w:r>
      <w:r w:rsidRPr="00D4753A">
        <w:rPr>
          <w:rFonts w:hint="cs"/>
          <w:rtl/>
        </w:rPr>
        <w:t>قال</w:t>
      </w:r>
      <w:r w:rsidR="00B56DD7">
        <w:rPr>
          <w:rFonts w:hint="cs"/>
          <w:rtl/>
        </w:rPr>
        <w:t>:</w:t>
      </w:r>
      <w:r w:rsidRPr="00D4753A">
        <w:rPr>
          <w:rFonts w:hint="cs"/>
          <w:rtl/>
        </w:rPr>
        <w:t xml:space="preserve"> استأذن أبو ذر عثمان فقال</w:t>
      </w:r>
      <w:r w:rsidR="00B56DD7">
        <w:rPr>
          <w:rFonts w:hint="cs"/>
          <w:rtl/>
        </w:rPr>
        <w:t>:</w:t>
      </w:r>
      <w:r w:rsidRPr="00D4753A">
        <w:rPr>
          <w:rFonts w:hint="cs"/>
          <w:rtl/>
        </w:rPr>
        <w:t xml:space="preserve"> إن</w:t>
      </w:r>
      <w:r w:rsidR="00CE7FA2">
        <w:rPr>
          <w:rFonts w:hint="cs"/>
          <w:rtl/>
        </w:rPr>
        <w:t>َّ</w:t>
      </w:r>
      <w:r w:rsidRPr="00D4753A">
        <w:rPr>
          <w:rFonts w:hint="cs"/>
          <w:rtl/>
        </w:rPr>
        <w:t>ه يؤذينا</w:t>
      </w:r>
      <w:r w:rsidR="00F83939">
        <w:rPr>
          <w:rFonts w:hint="cs"/>
          <w:rtl/>
        </w:rPr>
        <w:t xml:space="preserve"> فلمّا </w:t>
      </w:r>
      <w:r w:rsidRPr="00D4753A">
        <w:rPr>
          <w:rFonts w:hint="cs"/>
          <w:rtl/>
        </w:rPr>
        <w:t>دخل قال له عثمان</w:t>
      </w:r>
      <w:r w:rsidR="00B56DD7">
        <w:rPr>
          <w:rFonts w:hint="cs"/>
          <w:rtl/>
        </w:rPr>
        <w:t>:</w:t>
      </w:r>
      <w:r w:rsidRPr="00D4753A">
        <w:rPr>
          <w:rFonts w:hint="cs"/>
          <w:rtl/>
        </w:rPr>
        <w:t xml:space="preserve"> أنت الذي تزعم إن</w:t>
      </w:r>
      <w:r w:rsidR="00CE7FA2">
        <w:rPr>
          <w:rFonts w:hint="cs"/>
          <w:rtl/>
        </w:rPr>
        <w:t>َّ</w:t>
      </w:r>
      <w:r w:rsidRPr="00D4753A">
        <w:rPr>
          <w:rFonts w:hint="cs"/>
          <w:rtl/>
        </w:rPr>
        <w:t>ك خير</w:t>
      </w:r>
      <w:r w:rsidR="00CE7FA2">
        <w:rPr>
          <w:rFonts w:hint="cs"/>
          <w:rtl/>
        </w:rPr>
        <w:t>ٌ</w:t>
      </w:r>
      <w:r w:rsidRPr="00D4753A">
        <w:rPr>
          <w:rFonts w:hint="cs"/>
          <w:rtl/>
        </w:rPr>
        <w:t xml:space="preserve"> من أبي بكر وعمر</w:t>
      </w:r>
      <w:r w:rsidR="00B56DD7">
        <w:rPr>
          <w:rFonts w:hint="cs"/>
          <w:rtl/>
        </w:rPr>
        <w:t>؟</w:t>
      </w:r>
      <w:r w:rsidRPr="00D4753A">
        <w:rPr>
          <w:rFonts w:hint="cs"/>
          <w:rtl/>
        </w:rPr>
        <w:t xml:space="preserve"> قال</w:t>
      </w:r>
      <w:r w:rsidR="00B56DD7">
        <w:rPr>
          <w:rFonts w:hint="cs"/>
          <w:rtl/>
        </w:rPr>
        <w:t>:</w:t>
      </w:r>
      <w:r w:rsidRPr="00D4753A">
        <w:rPr>
          <w:rFonts w:hint="cs"/>
          <w:rtl/>
        </w:rPr>
        <w:t xml:space="preserve"> لا</w:t>
      </w:r>
      <w:r w:rsidR="00B56DD7">
        <w:rPr>
          <w:rFonts w:hint="cs"/>
          <w:rtl/>
        </w:rPr>
        <w:t>،</w:t>
      </w:r>
      <w:r w:rsidRPr="00D4753A">
        <w:rPr>
          <w:rFonts w:hint="cs"/>
          <w:rtl/>
        </w:rPr>
        <w:t xml:space="preserve"> ولكن سمعت رسول الله صلى الله عليه وآله يقول</w:t>
      </w:r>
      <w:r w:rsidR="00B56DD7">
        <w:rPr>
          <w:rFonts w:hint="cs"/>
          <w:rtl/>
        </w:rPr>
        <w:t>:</w:t>
      </w:r>
      <w:r w:rsidRPr="00D4753A">
        <w:rPr>
          <w:rFonts w:hint="cs"/>
          <w:rtl/>
        </w:rPr>
        <w:t xml:space="preserve"> إن</w:t>
      </w:r>
      <w:r w:rsidR="00CE7FA2">
        <w:rPr>
          <w:rFonts w:hint="cs"/>
          <w:rtl/>
        </w:rPr>
        <w:t>َّ</w:t>
      </w:r>
      <w:r w:rsidRPr="00D4753A">
        <w:rPr>
          <w:rFonts w:hint="cs"/>
          <w:rtl/>
        </w:rPr>
        <w:t xml:space="preserve"> أحب</w:t>
      </w:r>
      <w:r w:rsidR="00CE7FA2">
        <w:rPr>
          <w:rFonts w:hint="cs"/>
          <w:rtl/>
        </w:rPr>
        <w:t>ّ</w:t>
      </w:r>
      <w:r w:rsidRPr="00D4753A">
        <w:rPr>
          <w:rFonts w:hint="cs"/>
          <w:rtl/>
        </w:rPr>
        <w:t>كم إلي</w:t>
      </w:r>
      <w:r w:rsidR="00CE7FA2">
        <w:rPr>
          <w:rFonts w:hint="cs"/>
          <w:rtl/>
        </w:rPr>
        <w:t>َّ</w:t>
      </w:r>
      <w:r w:rsidRPr="00D4753A">
        <w:rPr>
          <w:rFonts w:hint="cs"/>
          <w:rtl/>
        </w:rPr>
        <w:t xml:space="preserve"> وأقربكم من</w:t>
      </w:r>
      <w:r w:rsidR="00CE7FA2">
        <w:rPr>
          <w:rFonts w:hint="cs"/>
          <w:rtl/>
        </w:rPr>
        <w:t>ِّ</w:t>
      </w:r>
      <w:r w:rsidRPr="00D4753A">
        <w:rPr>
          <w:rFonts w:hint="cs"/>
          <w:rtl/>
        </w:rPr>
        <w:t>ي من بقي على العهد الذي عاهدته عليه وأنا باق على عهده</w:t>
      </w:r>
      <w:r w:rsidRPr="00E66E9B">
        <w:rPr>
          <w:rStyle w:val="libFootnotenumChar"/>
          <w:rFonts w:hint="cs"/>
          <w:rtl/>
        </w:rPr>
        <w:t>(1)</w:t>
      </w:r>
      <w:r w:rsidRPr="00D4753A">
        <w:rPr>
          <w:rFonts w:hint="cs"/>
          <w:rtl/>
        </w:rPr>
        <w:t xml:space="preserve"> قال</w:t>
      </w:r>
      <w:r w:rsidR="00B56DD7">
        <w:rPr>
          <w:rFonts w:hint="cs"/>
          <w:rtl/>
        </w:rPr>
        <w:t>:</w:t>
      </w:r>
      <w:r w:rsidRPr="00D4753A">
        <w:rPr>
          <w:rFonts w:hint="cs"/>
          <w:rtl/>
        </w:rPr>
        <w:t xml:space="preserve"> فأمره أن يلحق بالشام وكان يحد</w:t>
      </w:r>
      <w:r w:rsidR="00CE7FA2">
        <w:rPr>
          <w:rFonts w:hint="cs"/>
          <w:rtl/>
        </w:rPr>
        <w:t>ِّ</w:t>
      </w:r>
      <w:r w:rsidRPr="00D4753A">
        <w:rPr>
          <w:rFonts w:hint="cs"/>
          <w:rtl/>
        </w:rPr>
        <w:t>ثهم ويقول</w:t>
      </w:r>
      <w:r w:rsidR="00B56DD7">
        <w:rPr>
          <w:rFonts w:hint="cs"/>
          <w:rtl/>
        </w:rPr>
        <w:t>:</w:t>
      </w:r>
      <w:r w:rsidRPr="00D4753A">
        <w:rPr>
          <w:rFonts w:hint="cs"/>
          <w:rtl/>
        </w:rPr>
        <w:t xml:space="preserve"> لا يبيتن</w:t>
      </w:r>
      <w:r w:rsidR="00CE7FA2">
        <w:rPr>
          <w:rFonts w:hint="cs"/>
          <w:rtl/>
        </w:rPr>
        <w:t>َّ</w:t>
      </w:r>
      <w:r w:rsidRPr="00D4753A">
        <w:rPr>
          <w:rFonts w:hint="cs"/>
          <w:rtl/>
        </w:rPr>
        <w:t xml:space="preserve"> عند أحدكم دينار</w:t>
      </w:r>
      <w:r w:rsidR="00CE7FA2">
        <w:rPr>
          <w:rFonts w:hint="cs"/>
          <w:rtl/>
        </w:rPr>
        <w:t>ٌ</w:t>
      </w:r>
      <w:r w:rsidRPr="00D4753A">
        <w:rPr>
          <w:rFonts w:hint="cs"/>
          <w:rtl/>
        </w:rPr>
        <w:t xml:space="preserve"> ولا درهم</w:t>
      </w:r>
      <w:r w:rsidR="00CE7FA2">
        <w:rPr>
          <w:rFonts w:hint="cs"/>
          <w:rtl/>
        </w:rPr>
        <w:t>ٌ</w:t>
      </w:r>
      <w:r w:rsidR="0059511B">
        <w:rPr>
          <w:rFonts w:hint="cs"/>
          <w:rtl/>
        </w:rPr>
        <w:t xml:space="preserve"> إلّا </w:t>
      </w:r>
      <w:r w:rsidRPr="00D4753A">
        <w:rPr>
          <w:rFonts w:hint="cs"/>
          <w:rtl/>
        </w:rPr>
        <w:t>ما ينفقه في سبيل الله أو يعد</w:t>
      </w:r>
      <w:r w:rsidR="00CE7FA2">
        <w:rPr>
          <w:rFonts w:hint="cs"/>
          <w:rtl/>
        </w:rPr>
        <w:t>ُّ</w:t>
      </w:r>
      <w:r w:rsidRPr="00D4753A">
        <w:rPr>
          <w:rFonts w:hint="cs"/>
          <w:rtl/>
        </w:rPr>
        <w:t xml:space="preserve">ه لغريم. </w:t>
      </w:r>
      <w:r w:rsidRPr="00C4672C">
        <w:rPr>
          <w:rFonts w:hint="cs"/>
          <w:rtl/>
        </w:rPr>
        <w:t>فكتب معاوية إلى عثمان</w:t>
      </w:r>
      <w:r w:rsidR="00B56DD7">
        <w:rPr>
          <w:rFonts w:hint="cs"/>
          <w:rtl/>
        </w:rPr>
        <w:t>:</w:t>
      </w:r>
      <w:r w:rsidRPr="00C4672C">
        <w:rPr>
          <w:rFonts w:hint="cs"/>
          <w:rtl/>
        </w:rPr>
        <w:t xml:space="preserve"> إن كان لك بالشام حاجة فابعث إلى أبي ذر. فكتب إليه عثمان</w:t>
      </w:r>
      <w:r w:rsidR="00B56DD7">
        <w:rPr>
          <w:rFonts w:hint="cs"/>
          <w:rtl/>
        </w:rPr>
        <w:t>:</w:t>
      </w:r>
      <w:r w:rsidRPr="00C4672C">
        <w:rPr>
          <w:rFonts w:hint="cs"/>
          <w:rtl/>
        </w:rPr>
        <w:t xml:space="preserve"> أن أقدم علي</w:t>
      </w:r>
      <w:r w:rsidR="00CE7FA2">
        <w:rPr>
          <w:rFonts w:hint="cs"/>
          <w:rtl/>
        </w:rPr>
        <w:t>َّ</w:t>
      </w:r>
      <w:r w:rsidRPr="00C4672C">
        <w:rPr>
          <w:rFonts w:hint="cs"/>
          <w:rtl/>
        </w:rPr>
        <w:t xml:space="preserve"> فقدم. </w:t>
      </w:r>
    </w:p>
    <w:p w:rsidR="006524BF" w:rsidRPr="00C4672C" w:rsidRDefault="006524BF" w:rsidP="00CE7FA2">
      <w:pPr>
        <w:pStyle w:val="libNormal"/>
        <w:rPr>
          <w:rtl/>
        </w:rPr>
      </w:pPr>
      <w:r w:rsidRPr="00C4672C">
        <w:rPr>
          <w:rFonts w:hint="cs"/>
          <w:rtl/>
        </w:rPr>
        <w:t>راجع الأنساب 5</w:t>
      </w:r>
      <w:r w:rsidR="00B56DD7">
        <w:rPr>
          <w:rFonts w:hint="cs"/>
          <w:rtl/>
        </w:rPr>
        <w:t>:</w:t>
      </w:r>
      <w:r w:rsidRPr="00C4672C">
        <w:rPr>
          <w:rFonts w:hint="cs"/>
          <w:rtl/>
        </w:rPr>
        <w:t xml:space="preserve"> 5</w:t>
      </w:r>
      <w:r w:rsidR="00CE7FA2">
        <w:rPr>
          <w:rFonts w:hint="cs"/>
          <w:rtl/>
        </w:rPr>
        <w:t xml:space="preserve">2 - </w:t>
      </w:r>
      <w:r w:rsidRPr="00C4672C">
        <w:rPr>
          <w:rFonts w:hint="cs"/>
          <w:rtl/>
        </w:rPr>
        <w:t>5</w:t>
      </w:r>
      <w:r w:rsidR="00CE7FA2">
        <w:rPr>
          <w:rFonts w:hint="cs"/>
          <w:rtl/>
        </w:rPr>
        <w:t>4</w:t>
      </w:r>
      <w:r w:rsidR="00B56DD7">
        <w:rPr>
          <w:rFonts w:hint="cs"/>
          <w:rtl/>
        </w:rPr>
        <w:t>،</w:t>
      </w:r>
      <w:r w:rsidRPr="00C4672C">
        <w:rPr>
          <w:rFonts w:hint="cs"/>
          <w:rtl/>
        </w:rPr>
        <w:t xml:space="preserve"> صحيح البخاري في كتابي الزكاة والتفسير</w:t>
      </w:r>
      <w:r w:rsidR="00B56DD7">
        <w:rPr>
          <w:rFonts w:hint="cs"/>
          <w:rtl/>
        </w:rPr>
        <w:t>،</w:t>
      </w:r>
      <w:r w:rsidRPr="00C4672C">
        <w:rPr>
          <w:rFonts w:hint="cs"/>
          <w:rtl/>
        </w:rPr>
        <w:t xml:space="preserve"> طبقات ابن سعد 4</w:t>
      </w:r>
      <w:r w:rsidR="00B56DD7">
        <w:rPr>
          <w:rFonts w:hint="cs"/>
          <w:rtl/>
        </w:rPr>
        <w:t>:</w:t>
      </w:r>
      <w:r w:rsidRPr="00C4672C">
        <w:rPr>
          <w:rFonts w:hint="cs"/>
          <w:rtl/>
        </w:rPr>
        <w:t xml:space="preserve"> 168</w:t>
      </w:r>
      <w:r w:rsidR="00B56DD7">
        <w:rPr>
          <w:rFonts w:hint="cs"/>
          <w:rtl/>
        </w:rPr>
        <w:t>،</w:t>
      </w:r>
      <w:r w:rsidRPr="00C4672C">
        <w:rPr>
          <w:rFonts w:hint="cs"/>
          <w:rtl/>
        </w:rPr>
        <w:t xml:space="preserve"> مروج الذهب 1</w:t>
      </w:r>
      <w:r w:rsidR="00B56DD7">
        <w:rPr>
          <w:rFonts w:hint="cs"/>
          <w:rtl/>
        </w:rPr>
        <w:t>:</w:t>
      </w:r>
      <w:r w:rsidRPr="00C4672C">
        <w:rPr>
          <w:rFonts w:hint="cs"/>
          <w:rtl/>
        </w:rPr>
        <w:t xml:space="preserve"> 438</w:t>
      </w:r>
      <w:r w:rsidR="00B56DD7">
        <w:rPr>
          <w:rFonts w:hint="cs"/>
          <w:rtl/>
        </w:rPr>
        <w:t>،</w:t>
      </w:r>
      <w:r w:rsidRPr="00C4672C">
        <w:rPr>
          <w:rFonts w:hint="cs"/>
          <w:rtl/>
        </w:rPr>
        <w:t xml:space="preserve"> تاريخ اليعقوبي 2</w:t>
      </w:r>
      <w:r w:rsidR="00B56DD7">
        <w:rPr>
          <w:rFonts w:hint="cs"/>
          <w:rtl/>
        </w:rPr>
        <w:t>:</w:t>
      </w:r>
      <w:r w:rsidRPr="00C4672C">
        <w:rPr>
          <w:rFonts w:hint="cs"/>
          <w:rtl/>
        </w:rPr>
        <w:t xml:space="preserve"> 148</w:t>
      </w:r>
      <w:r w:rsidR="00B56DD7">
        <w:rPr>
          <w:rFonts w:hint="cs"/>
          <w:rtl/>
        </w:rPr>
        <w:t>،</w:t>
      </w:r>
      <w:r w:rsidRPr="00C4672C">
        <w:rPr>
          <w:rFonts w:hint="cs"/>
          <w:rtl/>
        </w:rPr>
        <w:t xml:space="preserve"> شرح ابن أبي الحديد 1</w:t>
      </w:r>
      <w:r w:rsidR="00B56DD7">
        <w:rPr>
          <w:rFonts w:hint="cs"/>
          <w:rtl/>
        </w:rPr>
        <w:t>:</w:t>
      </w:r>
      <w:r w:rsidRPr="00C4672C">
        <w:rPr>
          <w:rFonts w:hint="cs"/>
          <w:rtl/>
        </w:rPr>
        <w:t xml:space="preserve"> 24</w:t>
      </w:r>
      <w:r w:rsidR="00CE7FA2">
        <w:rPr>
          <w:rFonts w:hint="cs"/>
          <w:rtl/>
        </w:rPr>
        <w:t xml:space="preserve">0 - </w:t>
      </w:r>
      <w:r w:rsidRPr="00C4672C">
        <w:rPr>
          <w:rFonts w:hint="cs"/>
          <w:rtl/>
        </w:rPr>
        <w:t>24</w:t>
      </w:r>
      <w:r w:rsidR="00CE7FA2">
        <w:rPr>
          <w:rFonts w:hint="cs"/>
          <w:rtl/>
        </w:rPr>
        <w:t>2</w:t>
      </w:r>
      <w:r w:rsidRPr="00C4672C">
        <w:rPr>
          <w:rFonts w:hint="cs"/>
          <w:rtl/>
        </w:rPr>
        <w:t xml:space="preserve"> فتح الباري 3</w:t>
      </w:r>
      <w:r w:rsidR="00B56DD7">
        <w:rPr>
          <w:rFonts w:hint="cs"/>
          <w:rtl/>
        </w:rPr>
        <w:t>:</w:t>
      </w:r>
      <w:r w:rsidRPr="00C4672C">
        <w:rPr>
          <w:rFonts w:hint="cs"/>
          <w:rtl/>
        </w:rPr>
        <w:t xml:space="preserve"> 213</w:t>
      </w:r>
      <w:r w:rsidR="00B56DD7">
        <w:rPr>
          <w:rFonts w:hint="cs"/>
          <w:rtl/>
        </w:rPr>
        <w:t>،</w:t>
      </w:r>
      <w:r w:rsidRPr="00C4672C">
        <w:rPr>
          <w:rFonts w:hint="cs"/>
          <w:rtl/>
        </w:rPr>
        <w:t xml:space="preserve"> عمدة القاري 4</w:t>
      </w:r>
      <w:r w:rsidR="00B56DD7">
        <w:rPr>
          <w:rFonts w:hint="cs"/>
          <w:rtl/>
        </w:rPr>
        <w:t>:</w:t>
      </w:r>
      <w:r w:rsidRPr="00C4672C">
        <w:rPr>
          <w:rFonts w:hint="cs"/>
          <w:rtl/>
        </w:rPr>
        <w:t xml:space="preserve"> 291. </w:t>
      </w:r>
    </w:p>
    <w:p w:rsidR="006524BF" w:rsidRPr="00C4672C" w:rsidRDefault="006524BF" w:rsidP="002B5003">
      <w:pPr>
        <w:pStyle w:val="Heading2Center"/>
        <w:rPr>
          <w:rtl/>
        </w:rPr>
      </w:pPr>
      <w:bookmarkStart w:id="154" w:name="94"/>
      <w:bookmarkStart w:id="155" w:name="_Toc526161134"/>
      <w:r w:rsidRPr="00C4672C">
        <w:rPr>
          <w:rFonts w:hint="cs"/>
          <w:rtl/>
        </w:rPr>
        <w:t>كلمة أمير المؤمنين</w:t>
      </w:r>
      <w:bookmarkEnd w:id="154"/>
      <w:bookmarkEnd w:id="155"/>
    </w:p>
    <w:p w:rsidR="00B56DD7" w:rsidRDefault="006524BF" w:rsidP="002B5003">
      <w:pPr>
        <w:pStyle w:val="Heading2Center"/>
        <w:rPr>
          <w:rtl/>
        </w:rPr>
      </w:pPr>
      <w:bookmarkStart w:id="156" w:name="_Toc526161135"/>
      <w:r w:rsidRPr="00C4672C">
        <w:rPr>
          <w:rFonts w:hint="cs"/>
          <w:rtl/>
        </w:rPr>
        <w:t>لما أ</w:t>
      </w:r>
      <w:r w:rsidR="00CE7FA2">
        <w:rPr>
          <w:rFonts w:hint="cs"/>
          <w:rtl/>
        </w:rPr>
        <w:t>ُ</w:t>
      </w:r>
      <w:r w:rsidRPr="00C4672C">
        <w:rPr>
          <w:rFonts w:hint="cs"/>
          <w:rtl/>
        </w:rPr>
        <w:t>خرج أبو ذر إلى الربذة</w:t>
      </w:r>
      <w:bookmarkEnd w:id="156"/>
    </w:p>
    <w:p w:rsidR="00B56DD7" w:rsidRDefault="006524BF" w:rsidP="00CE7FA2">
      <w:pPr>
        <w:pStyle w:val="libNormal"/>
        <w:rPr>
          <w:rtl/>
        </w:rPr>
      </w:pPr>
      <w:r w:rsidRPr="00D4753A">
        <w:rPr>
          <w:rFonts w:hint="cs"/>
          <w:rtl/>
        </w:rPr>
        <w:t>يا أبا ذر إن</w:t>
      </w:r>
      <w:r w:rsidR="00CE7FA2">
        <w:rPr>
          <w:rFonts w:hint="cs"/>
          <w:rtl/>
        </w:rPr>
        <w:t>َّ</w:t>
      </w:r>
      <w:r w:rsidRPr="00D4753A">
        <w:rPr>
          <w:rFonts w:hint="cs"/>
          <w:rtl/>
        </w:rPr>
        <w:t>ك غضبت</w:t>
      </w:r>
      <w:r w:rsidR="00CE7FA2">
        <w:rPr>
          <w:rFonts w:hint="cs"/>
          <w:rtl/>
        </w:rPr>
        <w:t>َ</w:t>
      </w:r>
      <w:r w:rsidRPr="00D4753A">
        <w:rPr>
          <w:rFonts w:hint="cs"/>
          <w:rtl/>
        </w:rPr>
        <w:t xml:space="preserve"> لله فارج م</w:t>
      </w:r>
      <w:r w:rsidR="00CE7FA2">
        <w:rPr>
          <w:rFonts w:hint="cs"/>
          <w:rtl/>
        </w:rPr>
        <w:t>َ</w:t>
      </w:r>
      <w:r w:rsidRPr="00D4753A">
        <w:rPr>
          <w:rFonts w:hint="cs"/>
          <w:rtl/>
        </w:rPr>
        <w:t>ن غضبت له</w:t>
      </w:r>
      <w:r w:rsidR="00B56DD7">
        <w:rPr>
          <w:rFonts w:hint="cs"/>
          <w:rtl/>
        </w:rPr>
        <w:t>،</w:t>
      </w:r>
      <w:r w:rsidRPr="00D4753A">
        <w:rPr>
          <w:rFonts w:hint="cs"/>
          <w:rtl/>
        </w:rPr>
        <w:t xml:space="preserve"> إن</w:t>
      </w:r>
      <w:r w:rsidR="00CE7FA2">
        <w:rPr>
          <w:rFonts w:hint="cs"/>
          <w:rtl/>
        </w:rPr>
        <w:t>َّ</w:t>
      </w:r>
      <w:r w:rsidRPr="00D4753A">
        <w:rPr>
          <w:rFonts w:hint="cs"/>
          <w:rtl/>
        </w:rPr>
        <w:t xml:space="preserve"> القوم خافوك على دنياهم وخفتهم على دينك</w:t>
      </w:r>
      <w:r w:rsidR="00B56DD7">
        <w:rPr>
          <w:rFonts w:hint="cs"/>
          <w:rtl/>
        </w:rPr>
        <w:t>،</w:t>
      </w:r>
      <w:r w:rsidRPr="00D4753A">
        <w:rPr>
          <w:rFonts w:hint="cs"/>
          <w:rtl/>
        </w:rPr>
        <w:t xml:space="preserve"> فاترك في أيديهم ما خافوك عليه</w:t>
      </w:r>
      <w:r w:rsidR="00B56DD7">
        <w:rPr>
          <w:rFonts w:hint="cs"/>
          <w:rtl/>
        </w:rPr>
        <w:t>،</w:t>
      </w:r>
      <w:r w:rsidRPr="00D4753A">
        <w:rPr>
          <w:rFonts w:hint="cs"/>
          <w:rtl/>
        </w:rPr>
        <w:t xml:space="preserve"> واهرب منهم بما خفتهم عليه</w:t>
      </w:r>
      <w:r w:rsidR="00B56DD7">
        <w:rPr>
          <w:rFonts w:hint="cs"/>
          <w:rtl/>
        </w:rPr>
        <w:t>،</w:t>
      </w:r>
      <w:r w:rsidRPr="00D4753A">
        <w:rPr>
          <w:rFonts w:hint="cs"/>
          <w:rtl/>
        </w:rPr>
        <w:t xml:space="preserve"> فما أحوجهم إلى ما منعتهم</w:t>
      </w:r>
      <w:r w:rsidR="00B56DD7">
        <w:rPr>
          <w:rFonts w:hint="cs"/>
          <w:rtl/>
        </w:rPr>
        <w:t>،</w:t>
      </w:r>
      <w:r w:rsidRPr="00D4753A">
        <w:rPr>
          <w:rFonts w:hint="cs"/>
          <w:rtl/>
        </w:rPr>
        <w:t xml:space="preserve"> وما أغناك عم</w:t>
      </w:r>
      <w:r w:rsidR="00CE7FA2">
        <w:rPr>
          <w:rFonts w:hint="cs"/>
          <w:rtl/>
        </w:rPr>
        <w:t>ّ</w:t>
      </w:r>
      <w:r w:rsidRPr="00D4753A">
        <w:rPr>
          <w:rFonts w:hint="cs"/>
          <w:rtl/>
        </w:rPr>
        <w:t>ا منعوك</w:t>
      </w:r>
      <w:r w:rsidR="00B56DD7">
        <w:rPr>
          <w:rFonts w:hint="cs"/>
          <w:rtl/>
        </w:rPr>
        <w:t>،</w:t>
      </w:r>
      <w:r w:rsidRPr="00D4753A">
        <w:rPr>
          <w:rFonts w:hint="cs"/>
          <w:rtl/>
        </w:rPr>
        <w:t xml:space="preserve"> وستعلم م</w:t>
      </w:r>
      <w:r w:rsidR="00CE7FA2">
        <w:rPr>
          <w:rFonts w:hint="cs"/>
          <w:rtl/>
        </w:rPr>
        <w:t>َ</w:t>
      </w:r>
      <w:r w:rsidRPr="00D4753A">
        <w:rPr>
          <w:rFonts w:hint="cs"/>
          <w:rtl/>
        </w:rPr>
        <w:t>ن الرابح غ</w:t>
      </w:r>
      <w:r w:rsidR="00CE7FA2">
        <w:rPr>
          <w:rFonts w:hint="cs"/>
          <w:rtl/>
        </w:rPr>
        <w:t>َ</w:t>
      </w:r>
      <w:r w:rsidRPr="00D4753A">
        <w:rPr>
          <w:rFonts w:hint="cs"/>
          <w:rtl/>
        </w:rPr>
        <w:t>دا</w:t>
      </w:r>
      <w:r w:rsidR="00CE7FA2">
        <w:rPr>
          <w:rFonts w:hint="cs"/>
          <w:rtl/>
        </w:rPr>
        <w:t>ً</w:t>
      </w:r>
      <w:r w:rsidR="00B56DD7">
        <w:rPr>
          <w:rFonts w:hint="cs"/>
          <w:rtl/>
        </w:rPr>
        <w:t>،</w:t>
      </w:r>
      <w:r w:rsidRPr="00D4753A">
        <w:rPr>
          <w:rFonts w:hint="cs"/>
          <w:rtl/>
        </w:rPr>
        <w:t xml:space="preserve"> والأكثر حسدا</w:t>
      </w:r>
      <w:r w:rsidR="00CE7FA2">
        <w:rPr>
          <w:rFonts w:hint="cs"/>
          <w:rtl/>
        </w:rPr>
        <w:t>ً</w:t>
      </w:r>
      <w:r w:rsidR="00B56DD7">
        <w:rPr>
          <w:rFonts w:hint="cs"/>
          <w:rtl/>
        </w:rPr>
        <w:t>،</w:t>
      </w:r>
      <w:r w:rsidRPr="00D4753A">
        <w:rPr>
          <w:rFonts w:hint="cs"/>
          <w:rtl/>
        </w:rPr>
        <w:t xml:space="preserve"> ولو إن</w:t>
      </w:r>
      <w:r w:rsidR="00CE7FA2">
        <w:rPr>
          <w:rFonts w:hint="cs"/>
          <w:rtl/>
        </w:rPr>
        <w:t>َّ</w:t>
      </w:r>
      <w:r w:rsidRPr="00D4753A">
        <w:rPr>
          <w:rFonts w:hint="cs"/>
          <w:rtl/>
        </w:rPr>
        <w:t xml:space="preserve"> الس</w:t>
      </w:r>
      <w:r w:rsidR="00CE7FA2">
        <w:rPr>
          <w:rFonts w:hint="cs"/>
          <w:rtl/>
        </w:rPr>
        <w:t>َّ</w:t>
      </w:r>
      <w:r w:rsidRPr="00D4753A">
        <w:rPr>
          <w:rFonts w:hint="cs"/>
          <w:rtl/>
        </w:rPr>
        <w:t>ماوات والأرضين كانتا على عبد رتقا</w:t>
      </w:r>
      <w:r w:rsidR="00CE7FA2">
        <w:rPr>
          <w:rFonts w:hint="cs"/>
          <w:rtl/>
        </w:rPr>
        <w:t>ً</w:t>
      </w:r>
      <w:r w:rsidR="0059511B">
        <w:rPr>
          <w:rFonts w:hint="cs"/>
          <w:rtl/>
        </w:rPr>
        <w:t xml:space="preserve"> ثمَّ </w:t>
      </w:r>
      <w:r w:rsidRPr="00D4753A">
        <w:rPr>
          <w:rFonts w:hint="cs"/>
          <w:rtl/>
        </w:rPr>
        <w:t>ات</w:t>
      </w:r>
      <w:r w:rsidR="00CE7FA2">
        <w:rPr>
          <w:rFonts w:hint="cs"/>
          <w:rtl/>
        </w:rPr>
        <w:t>ّ</w:t>
      </w:r>
      <w:r w:rsidRPr="00D4753A">
        <w:rPr>
          <w:rFonts w:hint="cs"/>
          <w:rtl/>
        </w:rPr>
        <w:t>قى الله لجعل الله له منهما مخرجا</w:t>
      </w:r>
      <w:r w:rsidR="00CE7FA2">
        <w:rPr>
          <w:rFonts w:hint="cs"/>
          <w:rtl/>
        </w:rPr>
        <w:t>ً</w:t>
      </w:r>
      <w:r w:rsidR="00B56DD7">
        <w:rPr>
          <w:rFonts w:hint="cs"/>
          <w:rtl/>
        </w:rPr>
        <w:t>،</w:t>
      </w:r>
      <w:r w:rsidRPr="00D4753A">
        <w:rPr>
          <w:rFonts w:hint="cs"/>
          <w:rtl/>
        </w:rPr>
        <w:t xml:space="preserve"> لا يؤنسن</w:t>
      </w:r>
      <w:r w:rsidR="00CE7FA2">
        <w:rPr>
          <w:rFonts w:hint="cs"/>
          <w:rtl/>
        </w:rPr>
        <w:t>َّ</w:t>
      </w:r>
      <w:r w:rsidRPr="00D4753A">
        <w:rPr>
          <w:rFonts w:hint="cs"/>
          <w:rtl/>
        </w:rPr>
        <w:t>ك</w:t>
      </w:r>
      <w:r w:rsidR="0059511B">
        <w:rPr>
          <w:rFonts w:hint="cs"/>
          <w:rtl/>
        </w:rPr>
        <w:t xml:space="preserve"> إلّا </w:t>
      </w:r>
      <w:r w:rsidRPr="00D4753A">
        <w:rPr>
          <w:rFonts w:hint="cs"/>
          <w:rtl/>
        </w:rPr>
        <w:t>الحق</w:t>
      </w:r>
      <w:r w:rsidR="00CE7FA2">
        <w:rPr>
          <w:rFonts w:hint="cs"/>
          <w:rtl/>
        </w:rPr>
        <w:t>ّ</w:t>
      </w:r>
      <w:r w:rsidR="00B56DD7">
        <w:rPr>
          <w:rFonts w:hint="cs"/>
          <w:rtl/>
        </w:rPr>
        <w:t>،</w:t>
      </w:r>
      <w:r w:rsidRPr="00D4753A">
        <w:rPr>
          <w:rFonts w:hint="cs"/>
          <w:rtl/>
        </w:rPr>
        <w:t xml:space="preserve"> ولا يو</w:t>
      </w:r>
      <w:r w:rsidR="00CE7FA2">
        <w:rPr>
          <w:rFonts w:hint="cs"/>
          <w:rtl/>
        </w:rPr>
        <w:t>ح</w:t>
      </w:r>
      <w:r w:rsidRPr="00D4753A">
        <w:rPr>
          <w:rFonts w:hint="cs"/>
          <w:rtl/>
        </w:rPr>
        <w:t>شن</w:t>
      </w:r>
      <w:r w:rsidR="00CE7FA2">
        <w:rPr>
          <w:rFonts w:hint="cs"/>
          <w:rtl/>
        </w:rPr>
        <w:t>ّ</w:t>
      </w:r>
      <w:r w:rsidRPr="00D4753A">
        <w:rPr>
          <w:rFonts w:hint="cs"/>
          <w:rtl/>
        </w:rPr>
        <w:t>ك</w:t>
      </w:r>
      <w:r w:rsidR="0059511B">
        <w:rPr>
          <w:rFonts w:hint="cs"/>
          <w:rtl/>
        </w:rPr>
        <w:t xml:space="preserve"> إلّا </w:t>
      </w:r>
      <w:r w:rsidRPr="00D4753A">
        <w:rPr>
          <w:rFonts w:hint="cs"/>
          <w:rtl/>
        </w:rPr>
        <w:t>الباطل</w:t>
      </w:r>
      <w:r w:rsidR="00B56DD7">
        <w:rPr>
          <w:rFonts w:hint="cs"/>
          <w:rtl/>
        </w:rPr>
        <w:t>،</w:t>
      </w:r>
      <w:r w:rsidRPr="00D4753A">
        <w:rPr>
          <w:rFonts w:hint="cs"/>
          <w:rtl/>
        </w:rPr>
        <w:t xml:space="preserve"> فلو قبلت د</w:t>
      </w:r>
      <w:r w:rsidR="00CE7FA2">
        <w:rPr>
          <w:rFonts w:hint="cs"/>
          <w:rtl/>
        </w:rPr>
        <w:t>ُ</w:t>
      </w:r>
      <w:r w:rsidRPr="00D4753A">
        <w:rPr>
          <w:rFonts w:hint="cs"/>
          <w:rtl/>
        </w:rPr>
        <w:t>نياهم لأحب</w:t>
      </w:r>
      <w:r w:rsidR="00CE7FA2">
        <w:rPr>
          <w:rFonts w:hint="cs"/>
          <w:rtl/>
        </w:rPr>
        <w:t>ّ</w:t>
      </w:r>
      <w:r w:rsidRPr="00D4753A">
        <w:rPr>
          <w:rFonts w:hint="cs"/>
          <w:rtl/>
        </w:rPr>
        <w:t>وك</w:t>
      </w:r>
      <w:r w:rsidR="00B56DD7">
        <w:rPr>
          <w:rFonts w:hint="cs"/>
          <w:rtl/>
        </w:rPr>
        <w:t>،</w:t>
      </w:r>
      <w:r w:rsidRPr="00D4753A">
        <w:rPr>
          <w:rFonts w:hint="cs"/>
          <w:rtl/>
        </w:rPr>
        <w:t xml:space="preserve"> ولو قرضت منها لأم</w:t>
      </w:r>
      <w:r w:rsidR="00CE7FA2">
        <w:rPr>
          <w:rFonts w:hint="cs"/>
          <w:rtl/>
        </w:rPr>
        <w:t>َّ</w:t>
      </w:r>
      <w:r w:rsidRPr="00D4753A">
        <w:rPr>
          <w:rFonts w:hint="cs"/>
          <w:rtl/>
        </w:rPr>
        <w:t>نوك</w:t>
      </w:r>
      <w:r w:rsidRPr="00E66E9B">
        <w:rPr>
          <w:rStyle w:val="libFootnotenumChar"/>
          <w:rFonts w:hint="cs"/>
          <w:rtl/>
        </w:rPr>
        <w:t>(2)</w:t>
      </w:r>
      <w:r w:rsidRPr="00D4753A">
        <w:rPr>
          <w:rFonts w:hint="cs"/>
          <w:rtl/>
        </w:rPr>
        <w:t xml:space="preserve">. </w:t>
      </w:r>
    </w:p>
    <w:p w:rsidR="006524BF" w:rsidRPr="00C4672C" w:rsidRDefault="006524BF" w:rsidP="00CE7FA2">
      <w:pPr>
        <w:pStyle w:val="libNormal"/>
        <w:rPr>
          <w:rtl/>
        </w:rPr>
      </w:pPr>
      <w:r w:rsidRPr="00C4672C">
        <w:rPr>
          <w:rFonts w:hint="cs"/>
          <w:rtl/>
        </w:rPr>
        <w:t>ذكر ابن أبي الحديد في الشرح 2</w:t>
      </w:r>
      <w:r w:rsidR="00B56DD7">
        <w:rPr>
          <w:rFonts w:hint="cs"/>
          <w:rtl/>
        </w:rPr>
        <w:t>:</w:t>
      </w:r>
      <w:r w:rsidRPr="00C4672C">
        <w:rPr>
          <w:rFonts w:hint="cs"/>
          <w:rtl/>
        </w:rPr>
        <w:t xml:space="preserve"> 387</w:t>
      </w:r>
      <w:r w:rsidR="00CE7FA2">
        <w:rPr>
          <w:rFonts w:hint="cs"/>
          <w:rtl/>
        </w:rPr>
        <w:t xml:space="preserve"> - </w:t>
      </w:r>
      <w:r w:rsidRPr="00C4672C">
        <w:rPr>
          <w:rFonts w:hint="cs"/>
          <w:rtl/>
        </w:rPr>
        <w:t>375 تفصيل قص</w:t>
      </w:r>
      <w:r w:rsidR="00CE7FA2">
        <w:rPr>
          <w:rFonts w:hint="cs"/>
          <w:rtl/>
        </w:rPr>
        <w:t>َّ</w:t>
      </w:r>
      <w:r w:rsidRPr="00C4672C">
        <w:rPr>
          <w:rFonts w:hint="cs"/>
          <w:rtl/>
        </w:rPr>
        <w:t xml:space="preserve">ة أبي ذر ورآه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حديث العهد أخرجه أحمد في مسنده.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247.</w:t>
      </w:r>
    </w:p>
    <w:p w:rsidR="006524BF" w:rsidRPr="006F6A59" w:rsidRDefault="006524BF" w:rsidP="0063372F">
      <w:pPr>
        <w:pStyle w:val="libNormal"/>
      </w:pPr>
      <w:r w:rsidRPr="0063372F">
        <w:rPr>
          <w:rFonts w:hint="cs"/>
          <w:rtl/>
        </w:rPr>
        <w:br w:type="page"/>
      </w:r>
    </w:p>
    <w:p w:rsidR="00CE7FA2" w:rsidRDefault="006524BF" w:rsidP="0063372F">
      <w:pPr>
        <w:pStyle w:val="libNormal0"/>
        <w:rPr>
          <w:rtl/>
        </w:rPr>
      </w:pPr>
      <w:r w:rsidRPr="0063372F">
        <w:rPr>
          <w:rFonts w:hint="cs"/>
          <w:rtl/>
        </w:rPr>
        <w:lastRenderedPageBreak/>
        <w:t>م</w:t>
      </w:r>
      <w:r w:rsidRPr="00C4672C">
        <w:rPr>
          <w:rFonts w:hint="cs"/>
          <w:rtl/>
        </w:rPr>
        <w:t>شهورا</w:t>
      </w:r>
      <w:r w:rsidR="00CE7FA2">
        <w:rPr>
          <w:rFonts w:hint="cs"/>
          <w:rtl/>
        </w:rPr>
        <w:t>ً</w:t>
      </w:r>
      <w:r w:rsidRPr="00C4672C">
        <w:rPr>
          <w:rFonts w:hint="cs"/>
          <w:rtl/>
        </w:rPr>
        <w:t xml:space="preserve"> متضافرا</w:t>
      </w:r>
      <w:r w:rsidR="00CE7FA2">
        <w:rPr>
          <w:rFonts w:hint="cs"/>
          <w:rtl/>
        </w:rPr>
        <w:t>ً</w:t>
      </w:r>
      <w:r w:rsidRPr="00C4672C">
        <w:rPr>
          <w:rFonts w:hint="cs"/>
          <w:rtl/>
        </w:rPr>
        <w:t xml:space="preserve"> وإليك نص</w:t>
      </w:r>
      <w:r w:rsidR="00CE7FA2">
        <w:rPr>
          <w:rFonts w:hint="cs"/>
          <w:rtl/>
        </w:rPr>
        <w:t>ُّ</w:t>
      </w:r>
      <w:r w:rsidRPr="00C4672C">
        <w:rPr>
          <w:rFonts w:hint="cs"/>
          <w:rtl/>
        </w:rPr>
        <w:t>ه قال</w:t>
      </w:r>
      <w:r w:rsidR="00B56DD7">
        <w:rPr>
          <w:rFonts w:hint="cs"/>
          <w:rtl/>
        </w:rPr>
        <w:t>:</w:t>
      </w:r>
      <w:r w:rsidRPr="00C4672C">
        <w:rPr>
          <w:rFonts w:hint="cs"/>
          <w:rtl/>
        </w:rPr>
        <w:t xml:space="preserve"> </w:t>
      </w:r>
    </w:p>
    <w:p w:rsidR="00CE7FA2" w:rsidRDefault="006524BF" w:rsidP="00CE7FA2">
      <w:pPr>
        <w:pStyle w:val="libNormal"/>
        <w:rPr>
          <w:rtl/>
        </w:rPr>
      </w:pPr>
      <w:r w:rsidRPr="00C4672C">
        <w:rPr>
          <w:rFonts w:hint="cs"/>
          <w:rtl/>
        </w:rPr>
        <w:t>واقعة أبي ذر وإخراجه إلى الربذة أحد الأحداث التي نقمت على عثمان وقد روى هذا الكلام أبو بكر أحمد بن عبد العزيز الجوهري في كتاب السقيفة عن عبد الرزاق عن أبيه عن عكرمة عن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لما أ</w:t>
      </w:r>
      <w:r w:rsidR="00CE7FA2">
        <w:rPr>
          <w:rFonts w:hint="cs"/>
          <w:rtl/>
        </w:rPr>
        <w:t>ُ</w:t>
      </w:r>
      <w:r w:rsidRPr="00C4672C">
        <w:rPr>
          <w:rFonts w:hint="cs"/>
          <w:rtl/>
        </w:rPr>
        <w:t>خرج أبو ذر إلى الربذة أمر عثمان فنودي في الن</w:t>
      </w:r>
      <w:r w:rsidR="00CE7FA2">
        <w:rPr>
          <w:rFonts w:hint="cs"/>
          <w:rtl/>
        </w:rPr>
        <w:t>ّ</w:t>
      </w:r>
      <w:r w:rsidRPr="00C4672C">
        <w:rPr>
          <w:rFonts w:hint="cs"/>
          <w:rtl/>
        </w:rPr>
        <w:t>اس</w:t>
      </w:r>
      <w:r w:rsidR="00B56DD7">
        <w:rPr>
          <w:rFonts w:hint="cs"/>
          <w:rtl/>
        </w:rPr>
        <w:t>:</w:t>
      </w:r>
      <w:r w:rsidRPr="00C4672C">
        <w:rPr>
          <w:rFonts w:hint="cs"/>
          <w:rtl/>
        </w:rPr>
        <w:t xml:space="preserve"> أن لا ي</w:t>
      </w:r>
      <w:r w:rsidR="00CE7FA2">
        <w:rPr>
          <w:rFonts w:hint="cs"/>
          <w:rtl/>
        </w:rPr>
        <w:t>ُ</w:t>
      </w:r>
      <w:r w:rsidRPr="00C4672C">
        <w:rPr>
          <w:rFonts w:hint="cs"/>
          <w:rtl/>
        </w:rPr>
        <w:t>كل</w:t>
      </w:r>
      <w:r w:rsidR="00CE7FA2">
        <w:rPr>
          <w:rFonts w:hint="cs"/>
          <w:rtl/>
        </w:rPr>
        <w:t>ّ</w:t>
      </w:r>
      <w:r w:rsidRPr="00C4672C">
        <w:rPr>
          <w:rFonts w:hint="cs"/>
          <w:rtl/>
        </w:rPr>
        <w:t>م أحد</w:t>
      </w:r>
      <w:r w:rsidR="00CE7FA2">
        <w:rPr>
          <w:rFonts w:hint="cs"/>
          <w:rtl/>
        </w:rPr>
        <w:t>ٌ</w:t>
      </w:r>
      <w:r w:rsidRPr="00C4672C">
        <w:rPr>
          <w:rFonts w:hint="cs"/>
          <w:rtl/>
        </w:rPr>
        <w:t xml:space="preserve"> أبا ذر ولا يشي</w:t>
      </w:r>
      <w:r w:rsidR="00CE7FA2">
        <w:rPr>
          <w:rFonts w:hint="cs"/>
          <w:rtl/>
        </w:rPr>
        <w:t>ّ</w:t>
      </w:r>
      <w:r w:rsidRPr="00C4672C">
        <w:rPr>
          <w:rFonts w:hint="cs"/>
          <w:rtl/>
        </w:rPr>
        <w:t>عه</w:t>
      </w:r>
      <w:r w:rsidR="00B56DD7">
        <w:rPr>
          <w:rFonts w:hint="cs"/>
          <w:rtl/>
        </w:rPr>
        <w:t>،</w:t>
      </w:r>
      <w:r w:rsidRPr="00C4672C">
        <w:rPr>
          <w:rFonts w:hint="cs"/>
          <w:rtl/>
        </w:rPr>
        <w:t xml:space="preserve"> وأمر مروان بن الحكم أن يخرج به فخرج به وتحاماه الناس</w:t>
      </w:r>
      <w:r w:rsidR="0059511B">
        <w:rPr>
          <w:rFonts w:hint="cs"/>
          <w:rtl/>
        </w:rPr>
        <w:t xml:space="preserve"> إلّا </w:t>
      </w:r>
      <w:r w:rsidRPr="00C4672C">
        <w:rPr>
          <w:rFonts w:hint="cs"/>
          <w:rtl/>
        </w:rPr>
        <w:t>علي</w:t>
      </w:r>
      <w:r w:rsidR="00CE7FA2">
        <w:rPr>
          <w:rFonts w:hint="cs"/>
          <w:rtl/>
        </w:rPr>
        <w:t>ّ</w:t>
      </w:r>
      <w:r w:rsidRPr="00C4672C">
        <w:rPr>
          <w:rFonts w:hint="cs"/>
          <w:rtl/>
        </w:rPr>
        <w:t xml:space="preserve"> بن أبي طالب عليه السلام وعقيلا</w:t>
      </w:r>
      <w:r w:rsidR="00CE7FA2">
        <w:rPr>
          <w:rFonts w:hint="cs"/>
          <w:rtl/>
        </w:rPr>
        <w:t>ً</w:t>
      </w:r>
      <w:r w:rsidRPr="00C4672C">
        <w:rPr>
          <w:rFonts w:hint="cs"/>
          <w:rtl/>
        </w:rPr>
        <w:t xml:space="preserve"> أخاه وحسنا</w:t>
      </w:r>
      <w:r w:rsidR="00CE7FA2">
        <w:rPr>
          <w:rFonts w:hint="cs"/>
          <w:rtl/>
        </w:rPr>
        <w:t>ً</w:t>
      </w:r>
      <w:r w:rsidRPr="00C4672C">
        <w:rPr>
          <w:rFonts w:hint="cs"/>
          <w:rtl/>
        </w:rPr>
        <w:t xml:space="preserve"> وحسينا</w:t>
      </w:r>
      <w:r w:rsidR="00CE7FA2">
        <w:rPr>
          <w:rFonts w:hint="cs"/>
          <w:rtl/>
        </w:rPr>
        <w:t>ً</w:t>
      </w:r>
      <w:r w:rsidRPr="00C4672C">
        <w:rPr>
          <w:rFonts w:hint="cs"/>
          <w:rtl/>
        </w:rPr>
        <w:t xml:space="preserve"> عليهما الس</w:t>
      </w:r>
      <w:r w:rsidR="00CE7FA2">
        <w:rPr>
          <w:rFonts w:hint="cs"/>
          <w:rtl/>
        </w:rPr>
        <w:t>َّ</w:t>
      </w:r>
      <w:r w:rsidRPr="00C4672C">
        <w:rPr>
          <w:rFonts w:hint="cs"/>
          <w:rtl/>
        </w:rPr>
        <w:t>لام وعم</w:t>
      </w:r>
      <w:r w:rsidR="00CE7FA2">
        <w:rPr>
          <w:rFonts w:hint="cs"/>
          <w:rtl/>
        </w:rPr>
        <w:t>ّ</w:t>
      </w:r>
      <w:r w:rsidRPr="00C4672C">
        <w:rPr>
          <w:rFonts w:hint="cs"/>
          <w:rtl/>
        </w:rPr>
        <w:t>ارا</w:t>
      </w:r>
      <w:r w:rsidR="00CE7FA2">
        <w:rPr>
          <w:rFonts w:hint="cs"/>
          <w:rtl/>
        </w:rPr>
        <w:t>ً</w:t>
      </w:r>
      <w:r w:rsidRPr="00C4672C">
        <w:rPr>
          <w:rFonts w:hint="cs"/>
          <w:rtl/>
        </w:rPr>
        <w:t xml:space="preserve"> فإن</w:t>
      </w:r>
      <w:r w:rsidR="00CE7FA2">
        <w:rPr>
          <w:rFonts w:hint="cs"/>
          <w:rtl/>
        </w:rPr>
        <w:t>َّ</w:t>
      </w:r>
      <w:r w:rsidRPr="00C4672C">
        <w:rPr>
          <w:rFonts w:hint="cs"/>
          <w:rtl/>
        </w:rPr>
        <w:t>هم خرجوا معه يشي</w:t>
      </w:r>
      <w:r w:rsidR="00CE7FA2">
        <w:rPr>
          <w:rFonts w:hint="cs"/>
          <w:rtl/>
        </w:rPr>
        <w:t>ّ</w:t>
      </w:r>
      <w:r w:rsidRPr="00C4672C">
        <w:rPr>
          <w:rFonts w:hint="cs"/>
          <w:rtl/>
        </w:rPr>
        <w:t>عونه فجعل الحسن عليه السلام ي</w:t>
      </w:r>
      <w:r w:rsidR="00CE7FA2">
        <w:rPr>
          <w:rFonts w:hint="cs"/>
          <w:rtl/>
        </w:rPr>
        <w:t>ُ</w:t>
      </w:r>
      <w:r w:rsidRPr="00C4672C">
        <w:rPr>
          <w:rFonts w:hint="cs"/>
          <w:rtl/>
        </w:rPr>
        <w:t>كل</w:t>
      </w:r>
      <w:r w:rsidR="00CE7FA2">
        <w:rPr>
          <w:rFonts w:hint="cs"/>
          <w:rtl/>
        </w:rPr>
        <w:t>ّ</w:t>
      </w:r>
      <w:r w:rsidRPr="00C4672C">
        <w:rPr>
          <w:rFonts w:hint="cs"/>
          <w:rtl/>
        </w:rPr>
        <w:t>م أبا ذر فقال له مروان</w:t>
      </w:r>
      <w:r w:rsidR="00B56DD7">
        <w:rPr>
          <w:rFonts w:hint="cs"/>
          <w:rtl/>
        </w:rPr>
        <w:t>:</w:t>
      </w:r>
      <w:r w:rsidRPr="00C4672C">
        <w:rPr>
          <w:rFonts w:hint="cs"/>
          <w:rtl/>
        </w:rPr>
        <w:t xml:space="preserve"> أيها</w:t>
      </w:r>
      <w:r w:rsidR="00CE7FA2">
        <w:rPr>
          <w:rFonts w:hint="cs"/>
          <w:rtl/>
        </w:rPr>
        <w:t>ً</w:t>
      </w:r>
      <w:r w:rsidRPr="00C4672C">
        <w:rPr>
          <w:rFonts w:hint="cs"/>
          <w:rtl/>
        </w:rPr>
        <w:t xml:space="preserve"> يا حسن</w:t>
      </w:r>
      <w:r w:rsidR="00B56DD7">
        <w:rPr>
          <w:rFonts w:hint="cs"/>
          <w:rtl/>
        </w:rPr>
        <w:t>!</w:t>
      </w:r>
      <w:r w:rsidRPr="00C4672C">
        <w:rPr>
          <w:rFonts w:hint="cs"/>
          <w:rtl/>
        </w:rPr>
        <w:t xml:space="preserve"> ألا تعلم أن</w:t>
      </w:r>
      <w:r w:rsidR="00CE7FA2">
        <w:rPr>
          <w:rFonts w:hint="cs"/>
          <w:rtl/>
        </w:rPr>
        <w:t>َّ</w:t>
      </w:r>
      <w:r w:rsidRPr="00C4672C">
        <w:rPr>
          <w:rFonts w:hint="cs"/>
          <w:rtl/>
        </w:rPr>
        <w:t xml:space="preserve"> أمير المؤمنين قد نهى عن كلام هذا الرجل</w:t>
      </w:r>
      <w:r w:rsidR="00B56DD7">
        <w:rPr>
          <w:rFonts w:hint="cs"/>
          <w:rtl/>
        </w:rPr>
        <w:t>؟</w:t>
      </w:r>
      <w:r w:rsidRPr="00C4672C">
        <w:rPr>
          <w:rFonts w:hint="cs"/>
          <w:rtl/>
        </w:rPr>
        <w:t xml:space="preserve"> فإن كنت لا تعلم فاعلم ذل</w:t>
      </w:r>
      <w:r w:rsidR="00CE7FA2">
        <w:rPr>
          <w:rFonts w:hint="cs"/>
          <w:rtl/>
        </w:rPr>
        <w:t>ك</w:t>
      </w:r>
      <w:r w:rsidRPr="00C4672C">
        <w:rPr>
          <w:rFonts w:hint="cs"/>
          <w:rtl/>
        </w:rPr>
        <w:t>. فحمل علي</w:t>
      </w:r>
      <w:r w:rsidR="00CE7FA2">
        <w:rPr>
          <w:rFonts w:hint="cs"/>
          <w:rtl/>
        </w:rPr>
        <w:t>ٌّ</w:t>
      </w:r>
      <w:r w:rsidRPr="00C4672C">
        <w:rPr>
          <w:rFonts w:hint="cs"/>
          <w:rtl/>
        </w:rPr>
        <w:t xml:space="preserve"> عليه السلام على مروان فضرب بالسوط بين أ</w:t>
      </w:r>
      <w:r w:rsidR="00CE7FA2">
        <w:rPr>
          <w:rFonts w:hint="cs"/>
          <w:rtl/>
        </w:rPr>
        <w:t>ُ</w:t>
      </w:r>
      <w:r w:rsidRPr="00C4672C">
        <w:rPr>
          <w:rFonts w:hint="cs"/>
          <w:rtl/>
        </w:rPr>
        <w:t>ذني راحلته وقال</w:t>
      </w:r>
      <w:r w:rsidR="00B56DD7">
        <w:rPr>
          <w:rFonts w:hint="cs"/>
          <w:rtl/>
        </w:rPr>
        <w:t>:</w:t>
      </w:r>
      <w:r w:rsidRPr="00C4672C">
        <w:rPr>
          <w:rFonts w:hint="cs"/>
          <w:rtl/>
        </w:rPr>
        <w:t xml:space="preserve"> تنح</w:t>
      </w:r>
      <w:r w:rsidR="00CE7FA2">
        <w:rPr>
          <w:rFonts w:hint="cs"/>
          <w:rtl/>
        </w:rPr>
        <w:t>َّ</w:t>
      </w:r>
      <w:r w:rsidRPr="00C4672C">
        <w:rPr>
          <w:rFonts w:hint="cs"/>
          <w:rtl/>
        </w:rPr>
        <w:t xml:space="preserve"> نحاك الله إلى النار. فرجع مروان مغضبا</w:t>
      </w:r>
      <w:r w:rsidR="00CE7FA2">
        <w:rPr>
          <w:rFonts w:hint="cs"/>
          <w:rtl/>
        </w:rPr>
        <w:t>ً</w:t>
      </w:r>
      <w:r w:rsidRPr="00C4672C">
        <w:rPr>
          <w:rFonts w:hint="cs"/>
          <w:rtl/>
        </w:rPr>
        <w:t xml:space="preserve"> إلى عثمان فأخبره الخبر فتلظ</w:t>
      </w:r>
      <w:r w:rsidR="00CE7FA2">
        <w:rPr>
          <w:rFonts w:hint="cs"/>
          <w:rtl/>
        </w:rPr>
        <w:t>ّ</w:t>
      </w:r>
      <w:r w:rsidRPr="00C4672C">
        <w:rPr>
          <w:rFonts w:hint="cs"/>
          <w:rtl/>
        </w:rPr>
        <w:t>ى على علي</w:t>
      </w:r>
      <w:r w:rsidR="00CE7FA2">
        <w:rPr>
          <w:rFonts w:hint="cs"/>
          <w:rtl/>
        </w:rPr>
        <w:t>ّ</w:t>
      </w:r>
      <w:r w:rsidRPr="00C4672C">
        <w:rPr>
          <w:rFonts w:hint="cs"/>
          <w:rtl/>
        </w:rPr>
        <w:t xml:space="preserve"> عليه السلام ووقف أبو ذر فود</w:t>
      </w:r>
      <w:r w:rsidR="00CE7FA2">
        <w:rPr>
          <w:rFonts w:hint="cs"/>
          <w:rtl/>
        </w:rPr>
        <w:t>َّ</w:t>
      </w:r>
      <w:r w:rsidRPr="00C4672C">
        <w:rPr>
          <w:rFonts w:hint="cs"/>
          <w:rtl/>
        </w:rPr>
        <w:t>عه القوم ومعه ذكوان مولى أ</w:t>
      </w:r>
      <w:r w:rsidR="00CE7FA2">
        <w:rPr>
          <w:rFonts w:hint="cs"/>
          <w:rtl/>
        </w:rPr>
        <w:t>ُ</w:t>
      </w:r>
      <w:r w:rsidRPr="00C4672C">
        <w:rPr>
          <w:rFonts w:hint="cs"/>
          <w:rtl/>
        </w:rPr>
        <w:t>م هاني بنت أبي طالب قال ذكوان</w:t>
      </w:r>
      <w:r w:rsidR="00B56DD7">
        <w:rPr>
          <w:rFonts w:hint="cs"/>
          <w:rtl/>
        </w:rPr>
        <w:t>:</w:t>
      </w:r>
      <w:r w:rsidRPr="00C4672C">
        <w:rPr>
          <w:rFonts w:hint="cs"/>
          <w:rtl/>
        </w:rPr>
        <w:t xml:space="preserve"> فحفظت كلام القوم وكان حافظا</w:t>
      </w:r>
      <w:r w:rsidR="00CE7FA2">
        <w:rPr>
          <w:rFonts w:hint="cs"/>
          <w:rtl/>
        </w:rPr>
        <w:t>ً</w:t>
      </w:r>
      <w:r w:rsidRPr="00C4672C">
        <w:rPr>
          <w:rFonts w:hint="cs"/>
          <w:rtl/>
        </w:rPr>
        <w:t xml:space="preserve"> فقال علي</w:t>
      </w:r>
      <w:r w:rsidR="00CE7FA2">
        <w:rPr>
          <w:rFonts w:hint="cs"/>
          <w:rtl/>
        </w:rPr>
        <w:t>ٌّ</w:t>
      </w:r>
      <w:r w:rsidRPr="00C4672C">
        <w:rPr>
          <w:rFonts w:hint="cs"/>
          <w:rtl/>
        </w:rPr>
        <w:t xml:space="preserve"> عليه السلام</w:t>
      </w:r>
      <w:r w:rsidR="00B56DD7">
        <w:rPr>
          <w:rFonts w:hint="cs"/>
          <w:rtl/>
        </w:rPr>
        <w:t>:</w:t>
      </w:r>
      <w:r w:rsidRPr="00C4672C">
        <w:rPr>
          <w:rFonts w:hint="cs"/>
          <w:rtl/>
        </w:rPr>
        <w:t xml:space="preserve"> </w:t>
      </w:r>
    </w:p>
    <w:p w:rsidR="00B56DD7" w:rsidRDefault="006524BF" w:rsidP="00CE7FA2">
      <w:pPr>
        <w:pStyle w:val="libNormal"/>
        <w:rPr>
          <w:rtl/>
        </w:rPr>
      </w:pPr>
      <w:r w:rsidRPr="00C4672C">
        <w:rPr>
          <w:rFonts w:hint="cs"/>
          <w:rtl/>
        </w:rPr>
        <w:t>يا أبا ذر</w:t>
      </w:r>
      <w:r w:rsidR="00B56DD7">
        <w:rPr>
          <w:rFonts w:hint="cs"/>
          <w:rtl/>
        </w:rPr>
        <w:t>!</w:t>
      </w:r>
      <w:r w:rsidRPr="00C4672C">
        <w:rPr>
          <w:rFonts w:hint="cs"/>
          <w:rtl/>
        </w:rPr>
        <w:t xml:space="preserve"> إن</w:t>
      </w:r>
      <w:r w:rsidR="00CE7FA2">
        <w:rPr>
          <w:rFonts w:hint="cs"/>
          <w:rtl/>
        </w:rPr>
        <w:t>َّ</w:t>
      </w:r>
      <w:r w:rsidRPr="00C4672C">
        <w:rPr>
          <w:rFonts w:hint="cs"/>
          <w:rtl/>
        </w:rPr>
        <w:t>ك غضبت لله أن</w:t>
      </w:r>
      <w:r w:rsidR="00CE7FA2">
        <w:rPr>
          <w:rFonts w:hint="cs"/>
          <w:rtl/>
        </w:rPr>
        <w:t>َّ</w:t>
      </w:r>
      <w:r w:rsidRPr="00C4672C">
        <w:rPr>
          <w:rFonts w:hint="cs"/>
          <w:rtl/>
        </w:rPr>
        <w:t xml:space="preserve"> القوم خافوك على دنياهم</w:t>
      </w:r>
      <w:r w:rsidR="00B56DD7">
        <w:rPr>
          <w:rFonts w:hint="cs"/>
          <w:rtl/>
        </w:rPr>
        <w:t>،</w:t>
      </w:r>
      <w:r w:rsidRPr="00C4672C">
        <w:rPr>
          <w:rFonts w:hint="cs"/>
          <w:rtl/>
        </w:rPr>
        <w:t xml:space="preserve"> وخفتهم على دينك</w:t>
      </w:r>
      <w:r w:rsidR="00B56DD7">
        <w:rPr>
          <w:rFonts w:hint="cs"/>
          <w:rtl/>
        </w:rPr>
        <w:t>،</w:t>
      </w:r>
      <w:r w:rsidRPr="00C4672C">
        <w:rPr>
          <w:rFonts w:hint="cs"/>
          <w:rtl/>
        </w:rPr>
        <w:t xml:space="preserve"> فامتحنوك بالقلى ونفوك إلى القلا</w:t>
      </w:r>
      <w:r w:rsidR="00B56DD7">
        <w:rPr>
          <w:rFonts w:hint="cs"/>
          <w:rtl/>
        </w:rPr>
        <w:t>،</w:t>
      </w:r>
      <w:r w:rsidRPr="00C4672C">
        <w:rPr>
          <w:rFonts w:hint="cs"/>
          <w:rtl/>
        </w:rPr>
        <w:t xml:space="preserve"> والله لو كانت الس</w:t>
      </w:r>
      <w:r w:rsidR="00CE7FA2">
        <w:rPr>
          <w:rFonts w:hint="cs"/>
          <w:rtl/>
        </w:rPr>
        <w:t>َّ</w:t>
      </w:r>
      <w:r w:rsidRPr="00C4672C">
        <w:rPr>
          <w:rFonts w:hint="cs"/>
          <w:rtl/>
        </w:rPr>
        <w:t>موات والأرض على عبد رتقا</w:t>
      </w:r>
      <w:r w:rsidR="00CE7FA2">
        <w:rPr>
          <w:rFonts w:hint="cs"/>
          <w:rtl/>
        </w:rPr>
        <w:t>ً</w:t>
      </w:r>
      <w:r w:rsidR="0059511B">
        <w:rPr>
          <w:rFonts w:hint="cs"/>
          <w:rtl/>
        </w:rPr>
        <w:t xml:space="preserve"> ثمَّ </w:t>
      </w:r>
      <w:r w:rsidRPr="00C4672C">
        <w:rPr>
          <w:rFonts w:hint="cs"/>
          <w:rtl/>
        </w:rPr>
        <w:t>ات</w:t>
      </w:r>
      <w:r w:rsidR="00CE7FA2">
        <w:rPr>
          <w:rFonts w:hint="cs"/>
          <w:rtl/>
        </w:rPr>
        <w:t>َّ</w:t>
      </w:r>
      <w:r w:rsidRPr="00C4672C">
        <w:rPr>
          <w:rFonts w:hint="cs"/>
          <w:rtl/>
        </w:rPr>
        <w:t>قى الله لجعل له منها مخرجا</w:t>
      </w:r>
      <w:r w:rsidR="00CE7FA2">
        <w:rPr>
          <w:rFonts w:hint="cs"/>
          <w:rtl/>
        </w:rPr>
        <w:t>ً؛</w:t>
      </w:r>
      <w:r w:rsidRPr="00C4672C">
        <w:rPr>
          <w:rFonts w:hint="cs"/>
          <w:rtl/>
        </w:rPr>
        <w:t xml:space="preserve"> يا أبا ذر</w:t>
      </w:r>
      <w:r w:rsidR="00B56DD7">
        <w:rPr>
          <w:rFonts w:hint="cs"/>
          <w:rtl/>
        </w:rPr>
        <w:t>!</w:t>
      </w:r>
      <w:r w:rsidRPr="00C4672C">
        <w:rPr>
          <w:rFonts w:hint="cs"/>
          <w:rtl/>
        </w:rPr>
        <w:t xml:space="preserve"> لا يؤنسن</w:t>
      </w:r>
      <w:r w:rsidR="00CE7FA2">
        <w:rPr>
          <w:rFonts w:hint="cs"/>
          <w:rtl/>
        </w:rPr>
        <w:t>َّ</w:t>
      </w:r>
      <w:r w:rsidRPr="00C4672C">
        <w:rPr>
          <w:rFonts w:hint="cs"/>
          <w:rtl/>
        </w:rPr>
        <w:t>ك</w:t>
      </w:r>
      <w:r w:rsidR="0059511B">
        <w:rPr>
          <w:rFonts w:hint="cs"/>
          <w:rtl/>
        </w:rPr>
        <w:t xml:space="preserve"> إلّا </w:t>
      </w:r>
      <w:r w:rsidRPr="00C4672C">
        <w:rPr>
          <w:rFonts w:hint="cs"/>
          <w:rtl/>
        </w:rPr>
        <w:t>الحق</w:t>
      </w:r>
      <w:r w:rsidR="00CE7FA2">
        <w:rPr>
          <w:rFonts w:hint="cs"/>
          <w:rtl/>
        </w:rPr>
        <w:t>ّ</w:t>
      </w:r>
      <w:r w:rsidR="00B56DD7">
        <w:rPr>
          <w:rFonts w:hint="cs"/>
          <w:rtl/>
        </w:rPr>
        <w:t>،</w:t>
      </w:r>
      <w:r w:rsidRPr="00C4672C">
        <w:rPr>
          <w:rFonts w:hint="cs"/>
          <w:rtl/>
        </w:rPr>
        <w:t xml:space="preserve"> ولا يوحشن</w:t>
      </w:r>
      <w:r w:rsidR="00CE7FA2">
        <w:rPr>
          <w:rFonts w:hint="cs"/>
          <w:rtl/>
        </w:rPr>
        <w:t>َّك</w:t>
      </w:r>
      <w:r w:rsidR="0059511B">
        <w:rPr>
          <w:rFonts w:hint="cs"/>
          <w:rtl/>
        </w:rPr>
        <w:t xml:space="preserve"> إلّا </w:t>
      </w:r>
      <w:r w:rsidRPr="00C4672C">
        <w:rPr>
          <w:rFonts w:hint="cs"/>
          <w:rtl/>
        </w:rPr>
        <w:t xml:space="preserve">الباطل. </w:t>
      </w:r>
    </w:p>
    <w:p w:rsidR="00B56DD7" w:rsidRDefault="006524BF" w:rsidP="00CE7FA2">
      <w:pPr>
        <w:pStyle w:val="libNormal"/>
        <w:rPr>
          <w:rtl/>
        </w:rPr>
      </w:pPr>
      <w:r w:rsidRPr="00C4672C">
        <w:rPr>
          <w:rFonts w:hint="cs"/>
          <w:rtl/>
        </w:rPr>
        <w:t>ثم</w:t>
      </w:r>
      <w:r w:rsidR="00CE7FA2">
        <w:rPr>
          <w:rFonts w:hint="cs"/>
          <w:rtl/>
        </w:rPr>
        <w:t>َّ</w:t>
      </w:r>
      <w:r w:rsidRPr="00C4672C">
        <w:rPr>
          <w:rFonts w:hint="cs"/>
          <w:rtl/>
        </w:rPr>
        <w:t xml:space="preserve"> قال لأصحابه</w:t>
      </w:r>
      <w:r w:rsidR="00B56DD7">
        <w:rPr>
          <w:rFonts w:hint="cs"/>
          <w:rtl/>
        </w:rPr>
        <w:t>:</w:t>
      </w:r>
      <w:r w:rsidRPr="00C4672C">
        <w:rPr>
          <w:rFonts w:hint="cs"/>
          <w:rtl/>
        </w:rPr>
        <w:t xml:space="preserve"> ود</w:t>
      </w:r>
      <w:r w:rsidR="00CE7FA2">
        <w:rPr>
          <w:rFonts w:hint="cs"/>
          <w:rtl/>
        </w:rPr>
        <w:t>ِّ</w:t>
      </w:r>
      <w:r w:rsidRPr="00C4672C">
        <w:rPr>
          <w:rFonts w:hint="cs"/>
          <w:rtl/>
        </w:rPr>
        <w:t>عوا عم</w:t>
      </w:r>
      <w:r w:rsidR="00CE7FA2">
        <w:rPr>
          <w:rFonts w:hint="cs"/>
          <w:rtl/>
        </w:rPr>
        <w:t>َّ</w:t>
      </w:r>
      <w:r w:rsidRPr="00C4672C">
        <w:rPr>
          <w:rFonts w:hint="cs"/>
          <w:rtl/>
        </w:rPr>
        <w:t>كم. وقال لعقيل</w:t>
      </w:r>
      <w:r w:rsidR="00B56DD7">
        <w:rPr>
          <w:rFonts w:hint="cs"/>
          <w:rtl/>
        </w:rPr>
        <w:t>:</w:t>
      </w:r>
      <w:r w:rsidRPr="00C4672C">
        <w:rPr>
          <w:rFonts w:hint="cs"/>
          <w:rtl/>
        </w:rPr>
        <w:t xml:space="preserve"> ود</w:t>
      </w:r>
      <w:r w:rsidR="00CE7FA2">
        <w:rPr>
          <w:rFonts w:hint="cs"/>
          <w:rtl/>
        </w:rPr>
        <w:t>ِّ</w:t>
      </w:r>
      <w:r w:rsidRPr="00C4672C">
        <w:rPr>
          <w:rFonts w:hint="cs"/>
          <w:rtl/>
        </w:rPr>
        <w:t>ع أخاك فتكل</w:t>
      </w:r>
      <w:r w:rsidR="00CE7FA2">
        <w:rPr>
          <w:rFonts w:hint="cs"/>
          <w:rtl/>
        </w:rPr>
        <w:t>ّ</w:t>
      </w:r>
      <w:r w:rsidRPr="00C4672C">
        <w:rPr>
          <w:rFonts w:hint="cs"/>
          <w:rtl/>
        </w:rPr>
        <w:t>م عقيل فقال</w:t>
      </w:r>
      <w:r w:rsidR="00B56DD7">
        <w:rPr>
          <w:rFonts w:hint="cs"/>
          <w:rtl/>
        </w:rPr>
        <w:t>:</w:t>
      </w:r>
      <w:r w:rsidRPr="00C4672C">
        <w:rPr>
          <w:rFonts w:hint="cs"/>
          <w:rtl/>
        </w:rPr>
        <w:t xml:space="preserve"> ما عسى ما نقول يا أبا ذر</w:t>
      </w:r>
      <w:r w:rsidR="00B56DD7">
        <w:rPr>
          <w:rFonts w:hint="cs"/>
          <w:rtl/>
        </w:rPr>
        <w:t>؟</w:t>
      </w:r>
      <w:r w:rsidRPr="00C4672C">
        <w:rPr>
          <w:rFonts w:hint="cs"/>
          <w:rtl/>
        </w:rPr>
        <w:t>! وأنت تعلم أن</w:t>
      </w:r>
      <w:r w:rsidR="00F05495">
        <w:rPr>
          <w:rFonts w:hint="cs"/>
          <w:rtl/>
        </w:rPr>
        <w:t>ّ</w:t>
      </w:r>
      <w:r w:rsidRPr="00C4672C">
        <w:rPr>
          <w:rFonts w:hint="cs"/>
          <w:rtl/>
        </w:rPr>
        <w:t>ا نحب</w:t>
      </w:r>
      <w:r w:rsidR="00F05495">
        <w:rPr>
          <w:rFonts w:hint="cs"/>
          <w:rtl/>
        </w:rPr>
        <w:t>ّ</w:t>
      </w:r>
      <w:r w:rsidRPr="00C4672C">
        <w:rPr>
          <w:rFonts w:hint="cs"/>
          <w:rtl/>
        </w:rPr>
        <w:t>ك وأنت تحب</w:t>
      </w:r>
      <w:r w:rsidR="00F05495">
        <w:rPr>
          <w:rFonts w:hint="cs"/>
          <w:rtl/>
        </w:rPr>
        <w:t>ّ</w:t>
      </w:r>
      <w:r w:rsidRPr="00C4672C">
        <w:rPr>
          <w:rFonts w:hint="cs"/>
          <w:rtl/>
        </w:rPr>
        <w:t>نا</w:t>
      </w:r>
      <w:r w:rsidR="00B56DD7">
        <w:rPr>
          <w:rFonts w:hint="cs"/>
          <w:rtl/>
        </w:rPr>
        <w:t>،</w:t>
      </w:r>
      <w:r w:rsidRPr="00C4672C">
        <w:rPr>
          <w:rFonts w:hint="cs"/>
          <w:rtl/>
        </w:rPr>
        <w:t xml:space="preserve"> فات</w:t>
      </w:r>
      <w:r w:rsidR="00F05495">
        <w:rPr>
          <w:rFonts w:hint="cs"/>
          <w:rtl/>
        </w:rPr>
        <w:t>َّ</w:t>
      </w:r>
      <w:r w:rsidRPr="00C4672C">
        <w:rPr>
          <w:rFonts w:hint="cs"/>
          <w:rtl/>
        </w:rPr>
        <w:t>ق الله فإن</w:t>
      </w:r>
      <w:r w:rsidR="00F05495">
        <w:rPr>
          <w:rFonts w:hint="cs"/>
          <w:rtl/>
        </w:rPr>
        <w:t>َّ</w:t>
      </w:r>
      <w:r w:rsidRPr="00C4672C">
        <w:rPr>
          <w:rFonts w:hint="cs"/>
          <w:rtl/>
        </w:rPr>
        <w:t xml:space="preserve"> التقوى نجاة</w:t>
      </w:r>
      <w:r w:rsidR="00B56DD7">
        <w:rPr>
          <w:rFonts w:hint="cs"/>
          <w:rtl/>
        </w:rPr>
        <w:t>،</w:t>
      </w:r>
      <w:r w:rsidRPr="00C4672C">
        <w:rPr>
          <w:rFonts w:hint="cs"/>
          <w:rtl/>
        </w:rPr>
        <w:t xml:space="preserve"> واصبر فإن</w:t>
      </w:r>
      <w:r w:rsidR="00F05495">
        <w:rPr>
          <w:rFonts w:hint="cs"/>
          <w:rtl/>
        </w:rPr>
        <w:t>َّ</w:t>
      </w:r>
      <w:r w:rsidRPr="00C4672C">
        <w:rPr>
          <w:rFonts w:hint="cs"/>
          <w:rtl/>
        </w:rPr>
        <w:t xml:space="preserve"> الصبر كرم</w:t>
      </w:r>
      <w:r w:rsidR="00B56DD7">
        <w:rPr>
          <w:rFonts w:hint="cs"/>
          <w:rtl/>
        </w:rPr>
        <w:t>،</w:t>
      </w:r>
      <w:r w:rsidRPr="00C4672C">
        <w:rPr>
          <w:rFonts w:hint="cs"/>
          <w:rtl/>
        </w:rPr>
        <w:t xml:space="preserve"> واعلم أن</w:t>
      </w:r>
      <w:r w:rsidR="00F05495">
        <w:rPr>
          <w:rFonts w:hint="cs"/>
          <w:rtl/>
        </w:rPr>
        <w:t>َّ</w:t>
      </w:r>
      <w:r w:rsidRPr="00C4672C">
        <w:rPr>
          <w:rFonts w:hint="cs"/>
          <w:rtl/>
        </w:rPr>
        <w:t xml:space="preserve"> استثقالك الصبر من الجزع</w:t>
      </w:r>
      <w:r w:rsidR="00B56DD7">
        <w:rPr>
          <w:rFonts w:hint="cs"/>
          <w:rtl/>
        </w:rPr>
        <w:t>،</w:t>
      </w:r>
      <w:r w:rsidRPr="00C4672C">
        <w:rPr>
          <w:rFonts w:hint="cs"/>
          <w:rtl/>
        </w:rPr>
        <w:t xml:space="preserve"> واستبطاءك العافية من اليأس</w:t>
      </w:r>
      <w:r w:rsidR="00B56DD7">
        <w:rPr>
          <w:rFonts w:hint="cs"/>
          <w:rtl/>
        </w:rPr>
        <w:t>،</w:t>
      </w:r>
      <w:r w:rsidRPr="00C4672C">
        <w:rPr>
          <w:rFonts w:hint="cs"/>
          <w:rtl/>
        </w:rPr>
        <w:t xml:space="preserve"> فدع الياس والجزع. </w:t>
      </w:r>
    </w:p>
    <w:p w:rsidR="00B56DD7" w:rsidRDefault="006524BF" w:rsidP="00D4753A">
      <w:pPr>
        <w:pStyle w:val="libNormal"/>
        <w:rPr>
          <w:rtl/>
        </w:rPr>
      </w:pPr>
      <w:r w:rsidRPr="00C4672C">
        <w:rPr>
          <w:rFonts w:hint="cs"/>
          <w:rtl/>
        </w:rPr>
        <w:t>ثم</w:t>
      </w:r>
      <w:r w:rsidR="00F05495">
        <w:rPr>
          <w:rFonts w:hint="cs"/>
          <w:rtl/>
        </w:rPr>
        <w:t>َّ</w:t>
      </w:r>
      <w:r w:rsidRPr="00C4672C">
        <w:rPr>
          <w:rFonts w:hint="cs"/>
          <w:rtl/>
        </w:rPr>
        <w:t xml:space="preserve"> تكل</w:t>
      </w:r>
      <w:r w:rsidR="00F05495">
        <w:rPr>
          <w:rFonts w:hint="cs"/>
          <w:rtl/>
        </w:rPr>
        <w:t>ّ</w:t>
      </w:r>
      <w:r w:rsidRPr="00C4672C">
        <w:rPr>
          <w:rFonts w:hint="cs"/>
          <w:rtl/>
        </w:rPr>
        <w:t>م الحسن فقال</w:t>
      </w:r>
      <w:r w:rsidR="00B56DD7">
        <w:rPr>
          <w:rFonts w:hint="cs"/>
          <w:rtl/>
        </w:rPr>
        <w:t>:</w:t>
      </w:r>
      <w:r w:rsidRPr="00C4672C">
        <w:rPr>
          <w:rFonts w:hint="cs"/>
          <w:rtl/>
        </w:rPr>
        <w:t xml:space="preserve"> يا عم</w:t>
      </w:r>
      <w:r w:rsidR="00F05495">
        <w:rPr>
          <w:rFonts w:hint="cs"/>
          <w:rtl/>
        </w:rPr>
        <w:t>ّ</w:t>
      </w:r>
      <w:r w:rsidRPr="00C4672C">
        <w:rPr>
          <w:rFonts w:hint="cs"/>
          <w:rtl/>
        </w:rPr>
        <w:t>اه لولا إن</w:t>
      </w:r>
      <w:r w:rsidR="00F05495">
        <w:rPr>
          <w:rFonts w:hint="cs"/>
          <w:rtl/>
        </w:rPr>
        <w:t>َّ</w:t>
      </w:r>
      <w:r w:rsidRPr="00C4672C">
        <w:rPr>
          <w:rFonts w:hint="cs"/>
          <w:rtl/>
        </w:rPr>
        <w:t>ه لا ينبغي للمود</w:t>
      </w:r>
      <w:r w:rsidR="00F05495">
        <w:rPr>
          <w:rFonts w:hint="cs"/>
          <w:rtl/>
        </w:rPr>
        <w:t>ّ</w:t>
      </w:r>
      <w:r w:rsidRPr="00C4672C">
        <w:rPr>
          <w:rFonts w:hint="cs"/>
          <w:rtl/>
        </w:rPr>
        <w:t>ع أن يسكت وللمشي</w:t>
      </w:r>
      <w:r w:rsidR="00F05495">
        <w:rPr>
          <w:rFonts w:hint="cs"/>
          <w:rtl/>
        </w:rPr>
        <w:t>ّ</w:t>
      </w:r>
      <w:r w:rsidRPr="00C4672C">
        <w:rPr>
          <w:rFonts w:hint="cs"/>
          <w:rtl/>
        </w:rPr>
        <w:t>ع أن ينصرف لقصر الكلام وإن طال الأسف</w:t>
      </w:r>
      <w:r w:rsidR="00B56DD7">
        <w:rPr>
          <w:rFonts w:hint="cs"/>
          <w:rtl/>
        </w:rPr>
        <w:t>،</w:t>
      </w:r>
      <w:r w:rsidRPr="00C4672C">
        <w:rPr>
          <w:rFonts w:hint="cs"/>
          <w:rtl/>
        </w:rPr>
        <w:t xml:space="preserve"> وقد أتى من القوم إليك ما ترى</w:t>
      </w:r>
      <w:r w:rsidR="00B56DD7">
        <w:rPr>
          <w:rFonts w:hint="cs"/>
          <w:rtl/>
        </w:rPr>
        <w:t>،</w:t>
      </w:r>
      <w:r w:rsidRPr="00C4672C">
        <w:rPr>
          <w:rFonts w:hint="cs"/>
          <w:rtl/>
        </w:rPr>
        <w:t xml:space="preserve"> فضع عنك الدنيا بتذك</w:t>
      </w:r>
      <w:r w:rsidR="00F05495">
        <w:rPr>
          <w:rFonts w:hint="cs"/>
          <w:rtl/>
        </w:rPr>
        <w:t>ّ</w:t>
      </w:r>
      <w:r w:rsidRPr="00C4672C">
        <w:rPr>
          <w:rFonts w:hint="cs"/>
          <w:rtl/>
        </w:rPr>
        <w:t>ر فراغها</w:t>
      </w:r>
      <w:r w:rsidR="00B56DD7">
        <w:rPr>
          <w:rFonts w:hint="cs"/>
          <w:rtl/>
        </w:rPr>
        <w:t>،</w:t>
      </w:r>
      <w:r w:rsidRPr="00C4672C">
        <w:rPr>
          <w:rFonts w:hint="cs"/>
          <w:rtl/>
        </w:rPr>
        <w:t xml:space="preserve"> وشد</w:t>
      </w:r>
      <w:r w:rsidR="00F05495">
        <w:rPr>
          <w:rFonts w:hint="cs"/>
          <w:rtl/>
        </w:rPr>
        <w:t>َّ</w:t>
      </w:r>
      <w:r w:rsidRPr="00C4672C">
        <w:rPr>
          <w:rFonts w:hint="cs"/>
          <w:rtl/>
        </w:rPr>
        <w:t>ة ما اشتد</w:t>
      </w:r>
      <w:r w:rsidR="00F05495">
        <w:rPr>
          <w:rFonts w:hint="cs"/>
          <w:rtl/>
        </w:rPr>
        <w:t>َّ</w:t>
      </w:r>
      <w:r w:rsidRPr="00C4672C">
        <w:rPr>
          <w:rFonts w:hint="cs"/>
          <w:rtl/>
        </w:rPr>
        <w:t xml:space="preserve"> منها برجاء ما بعدها</w:t>
      </w:r>
      <w:r w:rsidR="00B56DD7">
        <w:rPr>
          <w:rFonts w:hint="cs"/>
          <w:rtl/>
        </w:rPr>
        <w:t>،</w:t>
      </w:r>
      <w:r w:rsidRPr="00C4672C">
        <w:rPr>
          <w:rFonts w:hint="cs"/>
          <w:rtl/>
        </w:rPr>
        <w:t xml:space="preserve"> واصبر</w:t>
      </w:r>
      <w:r w:rsidR="004B6304">
        <w:rPr>
          <w:rFonts w:hint="cs"/>
          <w:rtl/>
        </w:rPr>
        <w:t xml:space="preserve"> حتّى </w:t>
      </w:r>
      <w:r w:rsidRPr="00C4672C">
        <w:rPr>
          <w:rFonts w:hint="cs"/>
          <w:rtl/>
        </w:rPr>
        <w:t>تلقى نبي</w:t>
      </w:r>
      <w:r w:rsidR="00F05495">
        <w:rPr>
          <w:rFonts w:hint="cs"/>
          <w:rtl/>
        </w:rPr>
        <w:t>َّ</w:t>
      </w:r>
      <w:r w:rsidRPr="00C4672C">
        <w:rPr>
          <w:rFonts w:hint="cs"/>
          <w:rtl/>
        </w:rPr>
        <w:t>ك صلى الله عليه وآله وهو عنك راض</w:t>
      </w:r>
      <w:r w:rsidR="00F05495">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ثم</w:t>
      </w:r>
      <w:r w:rsidR="00F05495">
        <w:rPr>
          <w:rFonts w:hint="cs"/>
          <w:rtl/>
        </w:rPr>
        <w:t>َّ</w:t>
      </w:r>
      <w:r w:rsidRPr="00C4672C">
        <w:rPr>
          <w:rFonts w:hint="cs"/>
          <w:rtl/>
        </w:rPr>
        <w:t xml:space="preserve"> تكل</w:t>
      </w:r>
      <w:r w:rsidR="00F05495">
        <w:rPr>
          <w:rFonts w:hint="cs"/>
          <w:rtl/>
        </w:rPr>
        <w:t>ّ</w:t>
      </w:r>
      <w:r w:rsidRPr="00C4672C">
        <w:rPr>
          <w:rFonts w:hint="cs"/>
          <w:rtl/>
        </w:rPr>
        <w:t>م الحسين عليه السلام فقال</w:t>
      </w:r>
      <w:r w:rsidR="00B56DD7">
        <w:rPr>
          <w:rFonts w:hint="cs"/>
          <w:rtl/>
        </w:rPr>
        <w:t>:</w:t>
      </w:r>
      <w:r w:rsidRPr="00C4672C">
        <w:rPr>
          <w:rFonts w:hint="cs"/>
          <w:rtl/>
        </w:rPr>
        <w:t xml:space="preserve"> يا عم</w:t>
      </w:r>
      <w:r w:rsidR="00F05495">
        <w:rPr>
          <w:rFonts w:hint="cs"/>
          <w:rtl/>
        </w:rPr>
        <w:t>ّ</w:t>
      </w:r>
      <w:r w:rsidRPr="00C4672C">
        <w:rPr>
          <w:rFonts w:hint="cs"/>
          <w:rtl/>
        </w:rPr>
        <w:t>اه إن</w:t>
      </w:r>
      <w:r w:rsidR="00F05495">
        <w:rPr>
          <w:rFonts w:hint="cs"/>
          <w:rtl/>
        </w:rPr>
        <w:t>َّ</w:t>
      </w:r>
      <w:r w:rsidRPr="00C4672C">
        <w:rPr>
          <w:rFonts w:hint="cs"/>
          <w:rtl/>
        </w:rPr>
        <w:t xml:space="preserve"> الله تعالى قادر</w:t>
      </w:r>
      <w:r w:rsidR="00F05495">
        <w:rPr>
          <w:rFonts w:hint="cs"/>
          <w:rtl/>
        </w:rPr>
        <w:t>ٌ</w:t>
      </w:r>
      <w:r w:rsidRPr="00C4672C">
        <w:rPr>
          <w:rFonts w:hint="cs"/>
          <w:rtl/>
        </w:rPr>
        <w:t xml:space="preserve"> أن يغي</w:t>
      </w:r>
      <w:r w:rsidR="00F05495">
        <w:rPr>
          <w:rFonts w:hint="cs"/>
          <w:rtl/>
        </w:rPr>
        <w:t>ّ</w:t>
      </w:r>
      <w:r w:rsidRPr="00C4672C">
        <w:rPr>
          <w:rFonts w:hint="cs"/>
          <w:rtl/>
        </w:rPr>
        <w:t>ر ما قد ترى</w:t>
      </w:r>
      <w:r w:rsidR="00B56DD7">
        <w:rPr>
          <w:rFonts w:hint="cs"/>
          <w:rtl/>
        </w:rPr>
        <w:t>،</w:t>
      </w:r>
      <w:r w:rsidRPr="00C4672C">
        <w:rPr>
          <w:rFonts w:hint="cs"/>
          <w:rtl/>
        </w:rPr>
        <w:t xml:space="preserve"> الله كل</w:t>
      </w:r>
      <w:r w:rsidR="00F05495">
        <w:rPr>
          <w:rFonts w:hint="cs"/>
          <w:rtl/>
        </w:rPr>
        <w:t>ّ</w:t>
      </w:r>
      <w:r w:rsidRPr="00C4672C">
        <w:rPr>
          <w:rFonts w:hint="cs"/>
          <w:rtl/>
        </w:rPr>
        <w:t xml:space="preserve"> يوم هو في شأن</w:t>
      </w:r>
      <w:r w:rsidR="00B56DD7">
        <w:rPr>
          <w:rFonts w:hint="cs"/>
          <w:rtl/>
        </w:rPr>
        <w:t>،</w:t>
      </w:r>
      <w:r w:rsidRPr="00C4672C">
        <w:rPr>
          <w:rFonts w:hint="cs"/>
          <w:rtl/>
        </w:rPr>
        <w:t xml:space="preserve"> وقد منعك القوم دنياهم ومنعتهم دينك</w:t>
      </w:r>
      <w:r w:rsidR="00B56DD7">
        <w:rPr>
          <w:rFonts w:hint="cs"/>
          <w:rtl/>
        </w:rPr>
        <w:t>،</w:t>
      </w:r>
      <w:r w:rsidRPr="00C4672C">
        <w:rPr>
          <w:rFonts w:hint="cs"/>
          <w:rtl/>
        </w:rPr>
        <w:t xml:space="preserve"> فما أغناك عم</w:t>
      </w:r>
      <w:r w:rsidR="00F05495">
        <w:rPr>
          <w:rFonts w:hint="cs"/>
          <w:rtl/>
        </w:rPr>
        <w:t>ّ</w:t>
      </w:r>
      <w:r w:rsidRPr="00C4672C">
        <w:rPr>
          <w:rFonts w:hint="cs"/>
          <w:rtl/>
        </w:rPr>
        <w:t>ا منعوك</w:t>
      </w:r>
      <w:r w:rsidR="00B56DD7">
        <w:rPr>
          <w:rFonts w:hint="cs"/>
          <w:rtl/>
        </w:rPr>
        <w:t>،</w:t>
      </w:r>
      <w:r w:rsidRPr="00C4672C">
        <w:rPr>
          <w:rFonts w:hint="cs"/>
          <w:rtl/>
        </w:rPr>
        <w:t xml:space="preserve"> وأحوجهم.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إ</w:t>
      </w:r>
      <w:r w:rsidRPr="00C4672C">
        <w:rPr>
          <w:rFonts w:hint="cs"/>
          <w:rtl/>
        </w:rPr>
        <w:t>لى ما منعتهم</w:t>
      </w:r>
      <w:r w:rsidR="00B56DD7">
        <w:rPr>
          <w:rFonts w:hint="cs"/>
          <w:rtl/>
        </w:rPr>
        <w:t>؟</w:t>
      </w:r>
      <w:r w:rsidRPr="00C4672C">
        <w:rPr>
          <w:rFonts w:hint="cs"/>
          <w:rtl/>
        </w:rPr>
        <w:t xml:space="preserve"> فاسأل الله الصبر والنصر</w:t>
      </w:r>
      <w:r w:rsidR="00B56DD7">
        <w:rPr>
          <w:rFonts w:hint="cs"/>
          <w:rtl/>
        </w:rPr>
        <w:t>،</w:t>
      </w:r>
      <w:r w:rsidRPr="00C4672C">
        <w:rPr>
          <w:rFonts w:hint="cs"/>
          <w:rtl/>
        </w:rPr>
        <w:t xml:space="preserve"> واستعذبه من الجشع والجزع</w:t>
      </w:r>
      <w:r w:rsidR="00B56DD7">
        <w:rPr>
          <w:rFonts w:hint="cs"/>
          <w:rtl/>
        </w:rPr>
        <w:t>،</w:t>
      </w:r>
      <w:r w:rsidRPr="00C4672C">
        <w:rPr>
          <w:rFonts w:hint="cs"/>
          <w:rtl/>
        </w:rPr>
        <w:t xml:space="preserve"> فإن</w:t>
      </w:r>
      <w:r w:rsidR="00F05495">
        <w:rPr>
          <w:rFonts w:hint="cs"/>
          <w:rtl/>
        </w:rPr>
        <w:t>َّ</w:t>
      </w:r>
      <w:r w:rsidRPr="00C4672C">
        <w:rPr>
          <w:rFonts w:hint="cs"/>
          <w:rtl/>
        </w:rPr>
        <w:t xml:space="preserve"> الصبر من الدين والكرم</w:t>
      </w:r>
      <w:r w:rsidR="00B56DD7">
        <w:rPr>
          <w:rFonts w:hint="cs"/>
          <w:rtl/>
        </w:rPr>
        <w:t>،</w:t>
      </w:r>
      <w:r w:rsidRPr="00C4672C">
        <w:rPr>
          <w:rFonts w:hint="cs"/>
          <w:rtl/>
        </w:rPr>
        <w:t xml:space="preserve"> وإن</w:t>
      </w:r>
      <w:r w:rsidR="00F05495">
        <w:rPr>
          <w:rFonts w:hint="cs"/>
          <w:rtl/>
        </w:rPr>
        <w:t>َّ</w:t>
      </w:r>
      <w:r w:rsidRPr="00C4672C">
        <w:rPr>
          <w:rFonts w:hint="cs"/>
          <w:rtl/>
        </w:rPr>
        <w:t xml:space="preserve"> الجشع لا ي</w:t>
      </w:r>
      <w:r w:rsidR="00F05495">
        <w:rPr>
          <w:rFonts w:hint="cs"/>
          <w:rtl/>
        </w:rPr>
        <w:t>ُ</w:t>
      </w:r>
      <w:r w:rsidRPr="00C4672C">
        <w:rPr>
          <w:rFonts w:hint="cs"/>
          <w:rtl/>
        </w:rPr>
        <w:t>قدم رزقا</w:t>
      </w:r>
      <w:r w:rsidR="00F05495">
        <w:rPr>
          <w:rFonts w:hint="cs"/>
          <w:rtl/>
        </w:rPr>
        <w:t>ً</w:t>
      </w:r>
      <w:r w:rsidR="00B56DD7">
        <w:rPr>
          <w:rFonts w:hint="cs"/>
          <w:rtl/>
        </w:rPr>
        <w:t>،</w:t>
      </w:r>
      <w:r w:rsidRPr="00C4672C">
        <w:rPr>
          <w:rFonts w:hint="cs"/>
          <w:rtl/>
        </w:rPr>
        <w:t xml:space="preserve"> والجزع لا يؤخ</w:t>
      </w:r>
      <w:r w:rsidR="00F05495">
        <w:rPr>
          <w:rFonts w:hint="cs"/>
          <w:rtl/>
        </w:rPr>
        <w:t>ّ</w:t>
      </w:r>
      <w:r w:rsidRPr="00C4672C">
        <w:rPr>
          <w:rFonts w:hint="cs"/>
          <w:rtl/>
        </w:rPr>
        <w:t>ر أجلا</w:t>
      </w:r>
      <w:r w:rsidR="00F05495">
        <w:rPr>
          <w:rFonts w:hint="cs"/>
          <w:rtl/>
        </w:rPr>
        <w:t>ً</w:t>
      </w:r>
      <w:r w:rsidRPr="00C4672C">
        <w:rPr>
          <w:rFonts w:hint="cs"/>
          <w:rtl/>
        </w:rPr>
        <w:t xml:space="preserve">. </w:t>
      </w:r>
    </w:p>
    <w:p w:rsidR="00B56DD7" w:rsidRDefault="006524BF" w:rsidP="00D4753A">
      <w:pPr>
        <w:pStyle w:val="libNormal"/>
        <w:rPr>
          <w:rtl/>
        </w:rPr>
      </w:pPr>
      <w:r w:rsidRPr="00C4672C">
        <w:rPr>
          <w:rFonts w:hint="cs"/>
          <w:rtl/>
        </w:rPr>
        <w:t>ثم</w:t>
      </w:r>
      <w:r w:rsidR="00F05495">
        <w:rPr>
          <w:rFonts w:hint="cs"/>
          <w:rtl/>
        </w:rPr>
        <w:t>ّ</w:t>
      </w:r>
      <w:r w:rsidRPr="00C4672C">
        <w:rPr>
          <w:rFonts w:hint="cs"/>
          <w:rtl/>
        </w:rPr>
        <w:t xml:space="preserve"> تكل</w:t>
      </w:r>
      <w:r w:rsidR="00F05495">
        <w:rPr>
          <w:rFonts w:hint="cs"/>
          <w:rtl/>
        </w:rPr>
        <w:t>ّ</w:t>
      </w:r>
      <w:r w:rsidRPr="00C4672C">
        <w:rPr>
          <w:rFonts w:hint="cs"/>
          <w:rtl/>
        </w:rPr>
        <w:t>م عم</w:t>
      </w:r>
      <w:r w:rsidR="00F05495">
        <w:rPr>
          <w:rFonts w:hint="cs"/>
          <w:rtl/>
        </w:rPr>
        <w:t>ّ</w:t>
      </w:r>
      <w:r w:rsidRPr="00C4672C">
        <w:rPr>
          <w:rFonts w:hint="cs"/>
          <w:rtl/>
        </w:rPr>
        <w:t>ار مغضبا</w:t>
      </w:r>
      <w:r w:rsidR="00F05495">
        <w:rPr>
          <w:rFonts w:hint="cs"/>
          <w:rtl/>
        </w:rPr>
        <w:t>ً</w:t>
      </w:r>
      <w:r w:rsidRPr="00C4672C">
        <w:rPr>
          <w:rFonts w:hint="cs"/>
          <w:rtl/>
        </w:rPr>
        <w:t xml:space="preserve"> فقال</w:t>
      </w:r>
      <w:r w:rsidR="00B56DD7">
        <w:rPr>
          <w:rFonts w:hint="cs"/>
          <w:rtl/>
        </w:rPr>
        <w:t>:</w:t>
      </w:r>
      <w:r w:rsidRPr="00C4672C">
        <w:rPr>
          <w:rFonts w:hint="cs"/>
          <w:rtl/>
        </w:rPr>
        <w:t xml:space="preserve"> لا آنس الله من أوحشك</w:t>
      </w:r>
      <w:r w:rsidR="00B56DD7">
        <w:rPr>
          <w:rFonts w:hint="cs"/>
          <w:rtl/>
        </w:rPr>
        <w:t>،</w:t>
      </w:r>
      <w:r w:rsidRPr="00C4672C">
        <w:rPr>
          <w:rFonts w:hint="cs"/>
          <w:rtl/>
        </w:rPr>
        <w:t xml:space="preserve"> ولا آمن من أخافك</w:t>
      </w:r>
      <w:r w:rsidR="00B56DD7">
        <w:rPr>
          <w:rFonts w:hint="cs"/>
          <w:rtl/>
        </w:rPr>
        <w:t>،</w:t>
      </w:r>
      <w:r w:rsidRPr="00C4672C">
        <w:rPr>
          <w:rFonts w:hint="cs"/>
          <w:rtl/>
        </w:rPr>
        <w:t xml:space="preserve"> أما و الله لو أردت دنياهم لأم</w:t>
      </w:r>
      <w:r w:rsidR="00F05495">
        <w:rPr>
          <w:rFonts w:hint="cs"/>
          <w:rtl/>
        </w:rPr>
        <w:t>ّ</w:t>
      </w:r>
      <w:r w:rsidRPr="00C4672C">
        <w:rPr>
          <w:rFonts w:hint="cs"/>
          <w:rtl/>
        </w:rPr>
        <w:t>نوك</w:t>
      </w:r>
      <w:r w:rsidR="00B56DD7">
        <w:rPr>
          <w:rFonts w:hint="cs"/>
          <w:rtl/>
        </w:rPr>
        <w:t>،</w:t>
      </w:r>
      <w:r w:rsidRPr="00C4672C">
        <w:rPr>
          <w:rFonts w:hint="cs"/>
          <w:rtl/>
        </w:rPr>
        <w:t xml:space="preserve"> ولو رضيت أعمالهم لأحب</w:t>
      </w:r>
      <w:r w:rsidR="00F05495">
        <w:rPr>
          <w:rFonts w:hint="cs"/>
          <w:rtl/>
        </w:rPr>
        <w:t>ّ</w:t>
      </w:r>
      <w:r w:rsidRPr="00C4672C">
        <w:rPr>
          <w:rFonts w:hint="cs"/>
          <w:rtl/>
        </w:rPr>
        <w:t>وك</w:t>
      </w:r>
      <w:r w:rsidR="00B56DD7">
        <w:rPr>
          <w:rFonts w:hint="cs"/>
          <w:rtl/>
        </w:rPr>
        <w:t>،</w:t>
      </w:r>
      <w:r w:rsidRPr="00C4672C">
        <w:rPr>
          <w:rFonts w:hint="cs"/>
          <w:rtl/>
        </w:rPr>
        <w:t xml:space="preserve"> وما منع الناس أن يقولوا بقولك</w:t>
      </w:r>
      <w:r w:rsidR="0059511B">
        <w:rPr>
          <w:rFonts w:hint="cs"/>
          <w:rtl/>
        </w:rPr>
        <w:t xml:space="preserve"> إلّا </w:t>
      </w:r>
      <w:r w:rsidRPr="00C4672C">
        <w:rPr>
          <w:rFonts w:hint="cs"/>
          <w:rtl/>
        </w:rPr>
        <w:t>الرضا بالدنيا والجزع من الموت</w:t>
      </w:r>
      <w:r w:rsidR="00B56DD7">
        <w:rPr>
          <w:rFonts w:hint="cs"/>
          <w:rtl/>
        </w:rPr>
        <w:t>،</w:t>
      </w:r>
      <w:r w:rsidRPr="00C4672C">
        <w:rPr>
          <w:rFonts w:hint="cs"/>
          <w:rtl/>
        </w:rPr>
        <w:t xml:space="preserve"> ومالوا إلى ما سلطان جماعتهم عليه</w:t>
      </w:r>
      <w:r w:rsidR="00B56DD7">
        <w:rPr>
          <w:rFonts w:hint="cs"/>
          <w:rtl/>
        </w:rPr>
        <w:t>،</w:t>
      </w:r>
      <w:r w:rsidRPr="00C4672C">
        <w:rPr>
          <w:rFonts w:hint="cs"/>
          <w:rtl/>
        </w:rPr>
        <w:t xml:space="preserve"> والملك لمن غلب</w:t>
      </w:r>
      <w:r w:rsidR="00B56DD7">
        <w:rPr>
          <w:rFonts w:hint="cs"/>
          <w:rtl/>
        </w:rPr>
        <w:t>،</w:t>
      </w:r>
      <w:r w:rsidRPr="00C4672C">
        <w:rPr>
          <w:rFonts w:hint="cs"/>
          <w:rtl/>
        </w:rPr>
        <w:t xml:space="preserve"> فوهبوا لهم دينهم ومنحهم القوم دنياهم</w:t>
      </w:r>
      <w:r w:rsidR="00B56DD7">
        <w:rPr>
          <w:rFonts w:hint="cs"/>
          <w:rtl/>
        </w:rPr>
        <w:t>،</w:t>
      </w:r>
      <w:r w:rsidRPr="00C4672C">
        <w:rPr>
          <w:rFonts w:hint="cs"/>
          <w:rtl/>
        </w:rPr>
        <w:t xml:space="preserve"> فخسروا الدنيا والآخرة</w:t>
      </w:r>
      <w:r w:rsidR="00B56DD7">
        <w:rPr>
          <w:rFonts w:hint="cs"/>
          <w:rtl/>
        </w:rPr>
        <w:t>،</w:t>
      </w:r>
      <w:r w:rsidR="0059511B">
        <w:rPr>
          <w:rFonts w:hint="cs"/>
          <w:rtl/>
        </w:rPr>
        <w:t xml:space="preserve"> إلّا </w:t>
      </w:r>
      <w:r w:rsidRPr="00C4672C">
        <w:rPr>
          <w:rFonts w:hint="cs"/>
          <w:rtl/>
        </w:rPr>
        <w:t>ذل</w:t>
      </w:r>
      <w:r w:rsidR="00F05495">
        <w:rPr>
          <w:rFonts w:hint="cs"/>
          <w:rtl/>
        </w:rPr>
        <w:t>ك</w:t>
      </w:r>
      <w:r w:rsidRPr="00C4672C">
        <w:rPr>
          <w:rFonts w:hint="cs"/>
          <w:rtl/>
        </w:rPr>
        <w:t xml:space="preserve"> هو الخسران المبين. </w:t>
      </w:r>
    </w:p>
    <w:p w:rsidR="00B56DD7" w:rsidRDefault="006524BF" w:rsidP="00F05495">
      <w:pPr>
        <w:pStyle w:val="libNormal"/>
        <w:rPr>
          <w:rtl/>
        </w:rPr>
      </w:pPr>
      <w:r w:rsidRPr="00D4753A">
        <w:rPr>
          <w:rFonts w:hint="cs"/>
          <w:rtl/>
        </w:rPr>
        <w:t>فبكى أبو ذر رحمه الله وكان شيخا</w:t>
      </w:r>
      <w:r w:rsidR="00F05495">
        <w:rPr>
          <w:rFonts w:hint="cs"/>
          <w:rtl/>
        </w:rPr>
        <w:t>ً</w:t>
      </w:r>
      <w:r w:rsidRPr="00D4753A">
        <w:rPr>
          <w:rFonts w:hint="cs"/>
          <w:rtl/>
        </w:rPr>
        <w:t xml:space="preserve"> كبيرا</w:t>
      </w:r>
      <w:r w:rsidR="00F05495">
        <w:rPr>
          <w:rFonts w:hint="cs"/>
          <w:rtl/>
        </w:rPr>
        <w:t>ً</w:t>
      </w:r>
      <w:r w:rsidRPr="00D4753A">
        <w:rPr>
          <w:rFonts w:hint="cs"/>
          <w:rtl/>
        </w:rPr>
        <w:t xml:space="preserve"> وقال</w:t>
      </w:r>
      <w:r w:rsidR="00B56DD7">
        <w:rPr>
          <w:rFonts w:hint="cs"/>
          <w:rtl/>
        </w:rPr>
        <w:t>:</w:t>
      </w:r>
      <w:r w:rsidRPr="00D4753A">
        <w:rPr>
          <w:rFonts w:hint="cs"/>
          <w:rtl/>
        </w:rPr>
        <w:t xml:space="preserve"> رحمكم الله يا أهل بيت الرحمة</w:t>
      </w:r>
      <w:r w:rsidR="00B56DD7">
        <w:rPr>
          <w:rFonts w:hint="cs"/>
          <w:rtl/>
        </w:rPr>
        <w:t>!</w:t>
      </w:r>
      <w:r w:rsidRPr="00D4753A">
        <w:rPr>
          <w:rFonts w:hint="cs"/>
          <w:rtl/>
        </w:rPr>
        <w:t xml:space="preserve"> إذا رأيتكم ذكرت بكم رسول الله صلى الله عليه وآله</w:t>
      </w:r>
      <w:r w:rsidR="00B56DD7">
        <w:rPr>
          <w:rFonts w:hint="cs"/>
          <w:rtl/>
        </w:rPr>
        <w:t>،</w:t>
      </w:r>
      <w:r w:rsidRPr="00D4753A">
        <w:rPr>
          <w:rFonts w:hint="cs"/>
          <w:rtl/>
        </w:rPr>
        <w:t xml:space="preserve"> مالي بالمدينة سكن</w:t>
      </w:r>
      <w:r w:rsidR="00F05495">
        <w:rPr>
          <w:rFonts w:hint="cs"/>
          <w:rtl/>
        </w:rPr>
        <w:t>ٌ</w:t>
      </w:r>
      <w:r w:rsidRPr="00D4753A">
        <w:rPr>
          <w:rFonts w:hint="cs"/>
          <w:rtl/>
        </w:rPr>
        <w:t xml:space="preserve"> ولا شجن</w:t>
      </w:r>
      <w:r w:rsidR="00B56DD7">
        <w:rPr>
          <w:rFonts w:hint="cs"/>
          <w:rtl/>
        </w:rPr>
        <w:t>،</w:t>
      </w:r>
      <w:r w:rsidRPr="00D4753A">
        <w:rPr>
          <w:rFonts w:hint="cs"/>
          <w:rtl/>
        </w:rPr>
        <w:t xml:space="preserve"> غيركم</w:t>
      </w:r>
      <w:r w:rsidR="00B56DD7">
        <w:rPr>
          <w:rFonts w:hint="cs"/>
          <w:rtl/>
        </w:rPr>
        <w:t>،</w:t>
      </w:r>
      <w:r w:rsidRPr="00D4753A">
        <w:rPr>
          <w:rFonts w:hint="cs"/>
          <w:rtl/>
        </w:rPr>
        <w:t xml:space="preserve"> إن</w:t>
      </w:r>
      <w:r w:rsidR="00F05495">
        <w:rPr>
          <w:rFonts w:hint="cs"/>
          <w:rtl/>
        </w:rPr>
        <w:t>ّ</w:t>
      </w:r>
      <w:r w:rsidRPr="00D4753A">
        <w:rPr>
          <w:rFonts w:hint="cs"/>
          <w:rtl/>
        </w:rPr>
        <w:t>ي ثقلت</w:t>
      </w:r>
      <w:r w:rsidR="00F05495">
        <w:rPr>
          <w:rFonts w:hint="cs"/>
          <w:rtl/>
        </w:rPr>
        <w:t>ُ</w:t>
      </w:r>
      <w:r w:rsidRPr="00D4753A">
        <w:rPr>
          <w:rFonts w:hint="cs"/>
          <w:rtl/>
        </w:rPr>
        <w:t xml:space="preserve"> على عثمان بالحجاز كما ثقلت</w:t>
      </w:r>
      <w:r w:rsidR="00F05495">
        <w:rPr>
          <w:rFonts w:hint="cs"/>
          <w:rtl/>
        </w:rPr>
        <w:t>ُ</w:t>
      </w:r>
      <w:r w:rsidRPr="00D4753A">
        <w:rPr>
          <w:rFonts w:hint="cs"/>
          <w:rtl/>
        </w:rPr>
        <w:t xml:space="preserve"> على معاوية بالشام</w:t>
      </w:r>
      <w:r w:rsidR="00B56DD7">
        <w:rPr>
          <w:rFonts w:hint="cs"/>
          <w:rtl/>
        </w:rPr>
        <w:t>،</w:t>
      </w:r>
      <w:r w:rsidRPr="00D4753A">
        <w:rPr>
          <w:rFonts w:hint="cs"/>
          <w:rtl/>
        </w:rPr>
        <w:t xml:space="preserve"> وكره أن أجاور أخاه وابن خاله بالمصرين</w:t>
      </w:r>
      <w:r w:rsidRPr="00E66E9B">
        <w:rPr>
          <w:rStyle w:val="libFootnotenumChar"/>
          <w:rFonts w:hint="cs"/>
          <w:rtl/>
        </w:rPr>
        <w:t>(1)</w:t>
      </w:r>
      <w:r w:rsidRPr="00D4753A">
        <w:rPr>
          <w:rFonts w:hint="cs"/>
          <w:rtl/>
        </w:rPr>
        <w:t xml:space="preserve"> فافسد الناس عليهما فسي</w:t>
      </w:r>
      <w:r w:rsidR="00F05495">
        <w:rPr>
          <w:rFonts w:hint="cs"/>
          <w:rtl/>
        </w:rPr>
        <w:t>ِّ</w:t>
      </w:r>
      <w:r w:rsidRPr="00D4753A">
        <w:rPr>
          <w:rFonts w:hint="cs"/>
          <w:rtl/>
        </w:rPr>
        <w:t>رني إلى بلد ليس لي به ناصر</w:t>
      </w:r>
      <w:r w:rsidR="00F05495">
        <w:rPr>
          <w:rFonts w:hint="cs"/>
          <w:rtl/>
        </w:rPr>
        <w:t>ٌ</w:t>
      </w:r>
      <w:r w:rsidRPr="00D4753A">
        <w:rPr>
          <w:rFonts w:hint="cs"/>
          <w:rtl/>
        </w:rPr>
        <w:t xml:space="preserve"> ولا دافع</w:t>
      </w:r>
      <w:r w:rsidR="0059511B">
        <w:rPr>
          <w:rFonts w:hint="cs"/>
          <w:rtl/>
        </w:rPr>
        <w:t xml:space="preserve"> إلّا </w:t>
      </w:r>
      <w:r w:rsidRPr="00D4753A">
        <w:rPr>
          <w:rFonts w:hint="cs"/>
          <w:rtl/>
        </w:rPr>
        <w:t>الله</w:t>
      </w:r>
      <w:r w:rsidR="00B56DD7">
        <w:rPr>
          <w:rFonts w:hint="cs"/>
          <w:rtl/>
        </w:rPr>
        <w:t>،</w:t>
      </w:r>
      <w:r w:rsidRPr="00D4753A">
        <w:rPr>
          <w:rFonts w:hint="cs"/>
          <w:rtl/>
        </w:rPr>
        <w:t xml:space="preserve"> والله ما أ</w:t>
      </w:r>
      <w:r w:rsidR="00F05495">
        <w:rPr>
          <w:rFonts w:hint="cs"/>
          <w:rtl/>
        </w:rPr>
        <w:t>ُ</w:t>
      </w:r>
      <w:r w:rsidRPr="00D4753A">
        <w:rPr>
          <w:rFonts w:hint="cs"/>
          <w:rtl/>
        </w:rPr>
        <w:t>ريد</w:t>
      </w:r>
      <w:r w:rsidR="0059511B">
        <w:rPr>
          <w:rFonts w:hint="cs"/>
          <w:rtl/>
        </w:rPr>
        <w:t xml:space="preserve"> إلّا </w:t>
      </w:r>
      <w:r w:rsidRPr="00D4753A">
        <w:rPr>
          <w:rFonts w:hint="cs"/>
          <w:rtl/>
        </w:rPr>
        <w:t>الله صاحبا</w:t>
      </w:r>
      <w:r w:rsidR="00F05495">
        <w:rPr>
          <w:rFonts w:hint="cs"/>
          <w:rtl/>
        </w:rPr>
        <w:t>ً</w:t>
      </w:r>
      <w:r w:rsidR="00B56DD7">
        <w:rPr>
          <w:rFonts w:hint="cs"/>
          <w:rtl/>
        </w:rPr>
        <w:t>،</w:t>
      </w:r>
      <w:r w:rsidRPr="00D4753A">
        <w:rPr>
          <w:rFonts w:hint="cs"/>
          <w:rtl/>
        </w:rPr>
        <w:t xml:space="preserve"> وما أخشى مع الله وحشة. </w:t>
      </w:r>
    </w:p>
    <w:p w:rsidR="006524BF" w:rsidRPr="00C4672C" w:rsidRDefault="006524BF" w:rsidP="00F05495">
      <w:pPr>
        <w:pStyle w:val="libNormal"/>
        <w:rPr>
          <w:rtl/>
        </w:rPr>
      </w:pPr>
      <w:r w:rsidRPr="00C4672C">
        <w:rPr>
          <w:rFonts w:hint="cs"/>
          <w:rtl/>
        </w:rPr>
        <w:t>ورجع القوم إلى المدينة فجاء علي</w:t>
      </w:r>
      <w:r w:rsidR="00F05495">
        <w:rPr>
          <w:rFonts w:hint="cs"/>
          <w:rtl/>
        </w:rPr>
        <w:t>ٌّ</w:t>
      </w:r>
      <w:r w:rsidRPr="00C4672C">
        <w:rPr>
          <w:rFonts w:hint="cs"/>
          <w:rtl/>
        </w:rPr>
        <w:t xml:space="preserve"> عليه السلام إلى عثمان فقال له</w:t>
      </w:r>
      <w:r w:rsidR="00B56DD7">
        <w:rPr>
          <w:rFonts w:hint="cs"/>
          <w:rtl/>
        </w:rPr>
        <w:t>:</w:t>
      </w:r>
      <w:r w:rsidRPr="00C4672C">
        <w:rPr>
          <w:rFonts w:hint="cs"/>
          <w:rtl/>
        </w:rPr>
        <w:t xml:space="preserve"> ما حملك على رد</w:t>
      </w:r>
      <w:r w:rsidR="00F05495">
        <w:rPr>
          <w:rFonts w:hint="cs"/>
          <w:rtl/>
        </w:rPr>
        <w:t>ِّ</w:t>
      </w:r>
      <w:r w:rsidRPr="00C4672C">
        <w:rPr>
          <w:rFonts w:hint="cs"/>
          <w:rtl/>
        </w:rPr>
        <w:t xml:space="preserve"> رسولي وتصغير أمري</w:t>
      </w:r>
      <w:r w:rsidR="00B56DD7">
        <w:rPr>
          <w:rFonts w:hint="cs"/>
          <w:rtl/>
        </w:rPr>
        <w:t>؟</w:t>
      </w:r>
      <w:r w:rsidRPr="00C4672C">
        <w:rPr>
          <w:rFonts w:hint="cs"/>
          <w:rtl/>
        </w:rPr>
        <w:t xml:space="preserve"> فقال علي</w:t>
      </w:r>
      <w:r w:rsidR="00F05495">
        <w:rPr>
          <w:rFonts w:hint="cs"/>
          <w:rtl/>
        </w:rPr>
        <w:t>ٌّ</w:t>
      </w:r>
      <w:r w:rsidRPr="00C4672C">
        <w:rPr>
          <w:rFonts w:hint="cs"/>
          <w:rtl/>
        </w:rPr>
        <w:t xml:space="preserve"> عليه السلام</w:t>
      </w:r>
      <w:r w:rsidR="00B56DD7">
        <w:rPr>
          <w:rFonts w:hint="cs"/>
          <w:rtl/>
        </w:rPr>
        <w:t>:</w:t>
      </w:r>
      <w:r w:rsidRPr="00C4672C">
        <w:rPr>
          <w:rFonts w:hint="cs"/>
          <w:rtl/>
        </w:rPr>
        <w:t xml:space="preserve"> أم</w:t>
      </w:r>
      <w:r w:rsidR="00F05495">
        <w:rPr>
          <w:rFonts w:hint="cs"/>
          <w:rtl/>
        </w:rPr>
        <w:t>ّ</w:t>
      </w:r>
      <w:r w:rsidRPr="00C4672C">
        <w:rPr>
          <w:rFonts w:hint="cs"/>
          <w:rtl/>
        </w:rPr>
        <w:t>ا رسولك فأراد أن يرد</w:t>
      </w:r>
      <w:r w:rsidR="00F05495">
        <w:rPr>
          <w:rFonts w:hint="cs"/>
          <w:rtl/>
        </w:rPr>
        <w:t>َّ</w:t>
      </w:r>
      <w:r w:rsidRPr="00C4672C">
        <w:rPr>
          <w:rFonts w:hint="cs"/>
          <w:rtl/>
        </w:rPr>
        <w:t xml:space="preserve"> وجهي فرددته</w:t>
      </w:r>
      <w:r w:rsidR="00B56DD7">
        <w:rPr>
          <w:rFonts w:hint="cs"/>
          <w:rtl/>
        </w:rPr>
        <w:t>،</w:t>
      </w:r>
      <w:r w:rsidRPr="00C4672C">
        <w:rPr>
          <w:rFonts w:hint="cs"/>
          <w:rtl/>
        </w:rPr>
        <w:t xml:space="preserve"> وأم</w:t>
      </w:r>
      <w:r w:rsidR="00F05495">
        <w:rPr>
          <w:rFonts w:hint="cs"/>
          <w:rtl/>
        </w:rPr>
        <w:t>َّ</w:t>
      </w:r>
      <w:r w:rsidRPr="00C4672C">
        <w:rPr>
          <w:rFonts w:hint="cs"/>
          <w:rtl/>
        </w:rPr>
        <w:t>ا أمرك فلم أصغ</w:t>
      </w:r>
      <w:r w:rsidR="00F05495">
        <w:rPr>
          <w:rFonts w:hint="cs"/>
          <w:rtl/>
        </w:rPr>
        <w:t>ّ</w:t>
      </w:r>
      <w:r w:rsidRPr="00C4672C">
        <w:rPr>
          <w:rFonts w:hint="cs"/>
          <w:rtl/>
        </w:rPr>
        <w:t>ره</w:t>
      </w:r>
      <w:r w:rsidR="00B56DD7">
        <w:rPr>
          <w:rFonts w:hint="cs"/>
          <w:rtl/>
        </w:rPr>
        <w:t>،</w:t>
      </w:r>
      <w:r w:rsidRPr="00C4672C">
        <w:rPr>
          <w:rFonts w:hint="cs"/>
          <w:rtl/>
        </w:rPr>
        <w:t xml:space="preserve"> قال</w:t>
      </w:r>
      <w:r w:rsidR="00B56DD7">
        <w:rPr>
          <w:rFonts w:hint="cs"/>
          <w:rtl/>
        </w:rPr>
        <w:t>:</w:t>
      </w:r>
      <w:r w:rsidRPr="00C4672C">
        <w:rPr>
          <w:rFonts w:hint="cs"/>
          <w:rtl/>
        </w:rPr>
        <w:t xml:space="preserve"> أما بلغت نهيي عن كلام أبي ذر</w:t>
      </w:r>
      <w:r w:rsidR="00B56DD7">
        <w:rPr>
          <w:rFonts w:hint="cs"/>
          <w:rtl/>
        </w:rPr>
        <w:t>؟</w:t>
      </w:r>
      <w:r w:rsidRPr="00C4672C">
        <w:rPr>
          <w:rFonts w:hint="cs"/>
          <w:rtl/>
        </w:rPr>
        <w:t xml:space="preserve"> قال</w:t>
      </w:r>
      <w:r w:rsidR="00B56DD7">
        <w:rPr>
          <w:rFonts w:hint="cs"/>
          <w:rtl/>
        </w:rPr>
        <w:t>:</w:t>
      </w:r>
      <w:r w:rsidRPr="00C4672C">
        <w:rPr>
          <w:rFonts w:hint="cs"/>
          <w:rtl/>
        </w:rPr>
        <w:t xml:space="preserve"> أو كل</w:t>
      </w:r>
      <w:r w:rsidR="00F05495">
        <w:rPr>
          <w:rFonts w:hint="cs"/>
          <w:rtl/>
        </w:rPr>
        <w:t>ّ</w:t>
      </w:r>
      <w:r w:rsidRPr="00C4672C">
        <w:rPr>
          <w:rFonts w:hint="cs"/>
          <w:rtl/>
        </w:rPr>
        <w:t>ما أمرت بأمر معصية أطعناك فيه</w:t>
      </w:r>
      <w:r w:rsidR="00B56DD7">
        <w:rPr>
          <w:rFonts w:hint="cs"/>
          <w:rtl/>
        </w:rPr>
        <w:t>؟</w:t>
      </w:r>
      <w:r w:rsidRPr="00C4672C">
        <w:rPr>
          <w:rFonts w:hint="cs"/>
          <w:rtl/>
        </w:rPr>
        <w:t xml:space="preserve"> قال عثمان</w:t>
      </w:r>
      <w:r w:rsidR="00B56DD7">
        <w:rPr>
          <w:rFonts w:hint="cs"/>
          <w:rtl/>
        </w:rPr>
        <w:t>:</w:t>
      </w:r>
      <w:r w:rsidRPr="00C4672C">
        <w:rPr>
          <w:rFonts w:hint="cs"/>
          <w:rtl/>
        </w:rPr>
        <w:t xml:space="preserve"> أقد مروان من نفسك. قال</w:t>
      </w:r>
      <w:r w:rsidR="00B56DD7">
        <w:rPr>
          <w:rFonts w:hint="cs"/>
          <w:rtl/>
        </w:rPr>
        <w:t>:</w:t>
      </w:r>
      <w:r w:rsidRPr="00C4672C">
        <w:rPr>
          <w:rFonts w:hint="cs"/>
          <w:rtl/>
        </w:rPr>
        <w:t xml:space="preserve"> م</w:t>
      </w:r>
      <w:r w:rsidR="00F05495">
        <w:rPr>
          <w:rFonts w:hint="cs"/>
          <w:rtl/>
        </w:rPr>
        <w:t xml:space="preserve">ِمَّ </w:t>
      </w:r>
      <w:r w:rsidRPr="00C4672C">
        <w:rPr>
          <w:rFonts w:hint="cs"/>
          <w:rtl/>
        </w:rPr>
        <w:t>ذا</w:t>
      </w:r>
      <w:r w:rsidR="00B56DD7">
        <w:rPr>
          <w:rFonts w:hint="cs"/>
          <w:rtl/>
        </w:rPr>
        <w:t>؟</w:t>
      </w:r>
      <w:r w:rsidRPr="00C4672C">
        <w:rPr>
          <w:rFonts w:hint="cs"/>
          <w:rtl/>
        </w:rPr>
        <w:t xml:space="preserve"> قال</w:t>
      </w:r>
      <w:r w:rsidR="00B56DD7">
        <w:rPr>
          <w:rFonts w:hint="cs"/>
          <w:rtl/>
        </w:rPr>
        <w:t>:</w:t>
      </w:r>
      <w:r w:rsidRPr="00C4672C">
        <w:rPr>
          <w:rFonts w:hint="cs"/>
          <w:rtl/>
        </w:rPr>
        <w:t xml:space="preserve"> من شتمه وجذب راحلته. قال</w:t>
      </w:r>
      <w:r w:rsidR="00B56DD7">
        <w:rPr>
          <w:rFonts w:hint="cs"/>
          <w:rtl/>
        </w:rPr>
        <w:t>:</w:t>
      </w:r>
      <w:r w:rsidRPr="00C4672C">
        <w:rPr>
          <w:rFonts w:hint="cs"/>
          <w:rtl/>
        </w:rPr>
        <w:t xml:space="preserve"> أم</w:t>
      </w:r>
      <w:r w:rsidR="00F05495">
        <w:rPr>
          <w:rFonts w:hint="cs"/>
          <w:rtl/>
        </w:rPr>
        <w:t>َّ</w:t>
      </w:r>
      <w:r w:rsidRPr="00C4672C">
        <w:rPr>
          <w:rFonts w:hint="cs"/>
          <w:rtl/>
        </w:rPr>
        <w:t>ا راحلته فراحلتي بها</w:t>
      </w:r>
      <w:r w:rsidR="00B56DD7">
        <w:rPr>
          <w:rFonts w:hint="cs"/>
          <w:rtl/>
        </w:rPr>
        <w:t>،</w:t>
      </w:r>
      <w:r w:rsidRPr="00C4672C">
        <w:rPr>
          <w:rFonts w:hint="cs"/>
          <w:rtl/>
        </w:rPr>
        <w:t xml:space="preserve"> وأم</w:t>
      </w:r>
      <w:r w:rsidR="00F05495">
        <w:rPr>
          <w:rFonts w:hint="cs"/>
          <w:rtl/>
        </w:rPr>
        <w:t>َّ</w:t>
      </w:r>
      <w:r w:rsidRPr="00C4672C">
        <w:rPr>
          <w:rFonts w:hint="cs"/>
          <w:rtl/>
        </w:rPr>
        <w:t>ا شتمه إي</w:t>
      </w:r>
      <w:r w:rsidR="00F05495">
        <w:rPr>
          <w:rFonts w:hint="cs"/>
          <w:rtl/>
        </w:rPr>
        <w:t>ّ</w:t>
      </w:r>
      <w:r w:rsidRPr="00C4672C">
        <w:rPr>
          <w:rFonts w:hint="cs"/>
          <w:rtl/>
        </w:rPr>
        <w:t>اي فوالله لا يشتمني شتمة</w:t>
      </w:r>
      <w:r w:rsidR="0059511B">
        <w:rPr>
          <w:rFonts w:hint="cs"/>
          <w:rtl/>
        </w:rPr>
        <w:t xml:space="preserve"> إلّا </w:t>
      </w:r>
      <w:r w:rsidRPr="00C4672C">
        <w:rPr>
          <w:rFonts w:hint="cs"/>
          <w:rtl/>
        </w:rPr>
        <w:t>شتمتك مثلها لا أكذب عليك. فغضب عثمان وقال</w:t>
      </w:r>
      <w:r w:rsidR="00B56DD7">
        <w:rPr>
          <w:rFonts w:hint="cs"/>
          <w:rtl/>
        </w:rPr>
        <w:t>:</w:t>
      </w:r>
      <w:r w:rsidRPr="00C4672C">
        <w:rPr>
          <w:rFonts w:hint="cs"/>
          <w:rtl/>
        </w:rPr>
        <w:t xml:space="preserve"> ل</w:t>
      </w:r>
      <w:r w:rsidR="00F05495">
        <w:rPr>
          <w:rFonts w:hint="cs"/>
          <w:rtl/>
        </w:rPr>
        <w:t>ِ</w:t>
      </w:r>
      <w:r w:rsidRPr="00C4672C">
        <w:rPr>
          <w:rFonts w:hint="cs"/>
          <w:rtl/>
        </w:rPr>
        <w:t>م</w:t>
      </w:r>
      <w:r w:rsidR="00F05495">
        <w:rPr>
          <w:rFonts w:hint="cs"/>
          <w:rtl/>
        </w:rPr>
        <w:t>َ</w:t>
      </w:r>
      <w:r w:rsidRPr="00C4672C">
        <w:rPr>
          <w:rFonts w:hint="cs"/>
          <w:rtl/>
        </w:rPr>
        <w:t xml:space="preserve"> لا يشتمك</w:t>
      </w:r>
      <w:r w:rsidR="00B56DD7">
        <w:rPr>
          <w:rFonts w:hint="cs"/>
          <w:rtl/>
        </w:rPr>
        <w:t>؟</w:t>
      </w:r>
      <w:r w:rsidRPr="00C4672C">
        <w:rPr>
          <w:rFonts w:hint="cs"/>
          <w:rtl/>
        </w:rPr>
        <w:t xml:space="preserve"> كأن</w:t>
      </w:r>
      <w:r w:rsidR="00F05495">
        <w:rPr>
          <w:rFonts w:hint="cs"/>
          <w:rtl/>
        </w:rPr>
        <w:t>َّ</w:t>
      </w:r>
      <w:r w:rsidRPr="00C4672C">
        <w:rPr>
          <w:rFonts w:hint="cs"/>
          <w:rtl/>
        </w:rPr>
        <w:t>ك خير</w:t>
      </w:r>
      <w:r w:rsidR="00F05495">
        <w:rPr>
          <w:rFonts w:hint="cs"/>
          <w:rtl/>
        </w:rPr>
        <w:t>ٌ</w:t>
      </w:r>
      <w:r w:rsidRPr="00C4672C">
        <w:rPr>
          <w:rFonts w:hint="cs"/>
          <w:rtl/>
        </w:rPr>
        <w:t xml:space="preserve"> منه</w:t>
      </w:r>
      <w:r w:rsidR="00B56DD7">
        <w:rPr>
          <w:rFonts w:hint="cs"/>
          <w:rtl/>
        </w:rPr>
        <w:t>؟</w:t>
      </w:r>
      <w:r w:rsidRPr="00C4672C">
        <w:rPr>
          <w:rFonts w:hint="cs"/>
          <w:rtl/>
        </w:rPr>
        <w:t xml:space="preserve"> قال علي</w:t>
      </w:r>
      <w:r w:rsidR="00F05495">
        <w:rPr>
          <w:rFonts w:hint="cs"/>
          <w:rtl/>
        </w:rPr>
        <w:t>ٌّ</w:t>
      </w:r>
      <w:r w:rsidR="00B56DD7">
        <w:rPr>
          <w:rFonts w:hint="cs"/>
          <w:rtl/>
        </w:rPr>
        <w:t>:</w:t>
      </w:r>
      <w:r w:rsidRPr="00C4672C">
        <w:rPr>
          <w:rFonts w:hint="cs"/>
          <w:rtl/>
        </w:rPr>
        <w:t xml:space="preserve"> أي والله ومنك. ثم</w:t>
      </w:r>
      <w:r w:rsidR="00F05495">
        <w:rPr>
          <w:rFonts w:hint="cs"/>
          <w:rtl/>
        </w:rPr>
        <w:t>َّ</w:t>
      </w:r>
      <w:r w:rsidRPr="00C4672C">
        <w:rPr>
          <w:rFonts w:hint="cs"/>
          <w:rtl/>
        </w:rPr>
        <w:t xml:space="preserve"> قام فخرج فأرسل عثمان إلى وجوه المهاجرين والأنصار وإلى بني أ</w:t>
      </w:r>
      <w:r w:rsidR="00F05495">
        <w:rPr>
          <w:rFonts w:hint="cs"/>
          <w:rtl/>
        </w:rPr>
        <w:t>ُ</w:t>
      </w:r>
      <w:r w:rsidRPr="00C4672C">
        <w:rPr>
          <w:rFonts w:hint="cs"/>
          <w:rtl/>
        </w:rPr>
        <w:t>مي</w:t>
      </w:r>
      <w:r w:rsidR="00F05495">
        <w:rPr>
          <w:rFonts w:hint="cs"/>
          <w:rtl/>
        </w:rPr>
        <w:t>َّ</w:t>
      </w:r>
      <w:r w:rsidRPr="00C4672C">
        <w:rPr>
          <w:rFonts w:hint="cs"/>
          <w:rtl/>
        </w:rPr>
        <w:t>ة يشكو إليهم علي</w:t>
      </w:r>
      <w:r w:rsidR="00F05495">
        <w:rPr>
          <w:rFonts w:hint="cs"/>
          <w:rtl/>
        </w:rPr>
        <w:t>ّ</w:t>
      </w:r>
      <w:r w:rsidRPr="00C4672C">
        <w:rPr>
          <w:rFonts w:hint="cs"/>
          <w:rtl/>
        </w:rPr>
        <w:t>ا</w:t>
      </w:r>
      <w:r w:rsidR="00F05495">
        <w:rPr>
          <w:rFonts w:hint="cs"/>
          <w:rtl/>
        </w:rPr>
        <w:t>ً</w:t>
      </w:r>
      <w:r w:rsidRPr="00C4672C">
        <w:rPr>
          <w:rFonts w:hint="cs"/>
          <w:rtl/>
        </w:rPr>
        <w:t xml:space="preserve"> عليه السلام فقال القوم</w:t>
      </w:r>
      <w:r w:rsidR="00B56DD7">
        <w:rPr>
          <w:rFonts w:hint="cs"/>
          <w:rtl/>
        </w:rPr>
        <w:t>:</w:t>
      </w:r>
      <w:r w:rsidRPr="00C4672C">
        <w:rPr>
          <w:rFonts w:hint="cs"/>
          <w:rtl/>
        </w:rPr>
        <w:t xml:space="preserve"> أنت الوالي عليه وإصلاحه أجمل. قال</w:t>
      </w:r>
      <w:r w:rsidR="00B56DD7">
        <w:rPr>
          <w:rFonts w:hint="cs"/>
          <w:rtl/>
        </w:rPr>
        <w:t>:</w:t>
      </w:r>
      <w:r w:rsidRPr="00C4672C">
        <w:rPr>
          <w:rFonts w:hint="cs"/>
          <w:rtl/>
        </w:rPr>
        <w:t xml:space="preserve"> وددت ذاك. فأتوا علي</w:t>
      </w:r>
      <w:r w:rsidR="00F05495">
        <w:rPr>
          <w:rFonts w:hint="cs"/>
          <w:rtl/>
        </w:rPr>
        <w:t>ّ</w:t>
      </w:r>
      <w:r w:rsidRPr="00C4672C">
        <w:rPr>
          <w:rFonts w:hint="cs"/>
          <w:rtl/>
        </w:rPr>
        <w:t>ا</w:t>
      </w:r>
      <w:r w:rsidR="00F05495">
        <w:rPr>
          <w:rFonts w:hint="cs"/>
          <w:rtl/>
        </w:rPr>
        <w:t>ً</w:t>
      </w:r>
      <w:r w:rsidRPr="00C4672C">
        <w:rPr>
          <w:rFonts w:hint="cs"/>
          <w:rtl/>
        </w:rPr>
        <w:t xml:space="preserve"> عليه السلام فقالوا</w:t>
      </w:r>
      <w:r w:rsidR="00B56DD7">
        <w:rPr>
          <w:rFonts w:hint="cs"/>
          <w:rtl/>
        </w:rPr>
        <w:t>:</w:t>
      </w:r>
      <w:r w:rsidRPr="00C4672C">
        <w:rPr>
          <w:rFonts w:hint="cs"/>
          <w:rtl/>
        </w:rPr>
        <w:t xml:space="preserve"> لو اعتذرت إلى مروان وأتيته. فقال</w:t>
      </w:r>
      <w:r w:rsidR="00B56DD7">
        <w:rPr>
          <w:rFonts w:hint="cs"/>
          <w:rtl/>
        </w:rPr>
        <w:t>:</w:t>
      </w:r>
      <w:r w:rsidRPr="00C4672C">
        <w:rPr>
          <w:rFonts w:hint="cs"/>
          <w:rtl/>
        </w:rPr>
        <w:t xml:space="preserve"> كل</w:t>
      </w:r>
      <w:r w:rsidR="00F05495">
        <w:rPr>
          <w:rFonts w:hint="cs"/>
          <w:rtl/>
        </w:rPr>
        <w:t>ّ</w:t>
      </w:r>
      <w:r w:rsidRPr="00C4672C">
        <w:rPr>
          <w:rFonts w:hint="cs"/>
          <w:rtl/>
        </w:rPr>
        <w:t>ا أم</w:t>
      </w:r>
      <w:r w:rsidR="00F05495">
        <w:rPr>
          <w:rFonts w:hint="cs"/>
          <w:rtl/>
        </w:rPr>
        <w:t>ّ</w:t>
      </w:r>
      <w:r w:rsidRPr="00C4672C">
        <w:rPr>
          <w:rFonts w:hint="cs"/>
          <w:rtl/>
        </w:rPr>
        <w:t xml:space="preserve">ا مروان فلا آتيه ولا </w:t>
      </w:r>
      <w:r w:rsidR="00F05495">
        <w:rPr>
          <w:rFonts w:hint="cs"/>
          <w:rtl/>
        </w:rPr>
        <w:t>أ</w:t>
      </w:r>
      <w:r w:rsidRPr="00C4672C">
        <w:rPr>
          <w:rFonts w:hint="cs"/>
          <w:rtl/>
        </w:rPr>
        <w:t>عتذر منه</w:t>
      </w:r>
      <w:r w:rsidR="00B56DD7">
        <w:rPr>
          <w:rFonts w:hint="cs"/>
          <w:rtl/>
        </w:rPr>
        <w:t>،</w:t>
      </w:r>
      <w:r w:rsidRPr="00C4672C">
        <w:rPr>
          <w:rFonts w:hint="cs"/>
          <w:rtl/>
        </w:rPr>
        <w:t xml:space="preserve"> ولكن إن أحب</w:t>
      </w:r>
      <w:r w:rsidR="00F05495">
        <w:rPr>
          <w:rFonts w:hint="cs"/>
          <w:rtl/>
        </w:rPr>
        <w:t>َّ</w:t>
      </w:r>
      <w:r w:rsidRPr="00C4672C">
        <w:rPr>
          <w:rFonts w:hint="cs"/>
          <w:rtl/>
        </w:rPr>
        <w:t xml:space="preserve"> عثمان أتيته. فرجعوا إلى عثمان فأخبروه فأرسل عثمان إليه فأتاه ومعه بنو هاشم فتكل</w:t>
      </w:r>
      <w:r w:rsidR="00F05495">
        <w:rPr>
          <w:rFonts w:hint="cs"/>
          <w:rtl/>
        </w:rPr>
        <w:t>ّ</w:t>
      </w:r>
      <w:r w:rsidRPr="00C4672C">
        <w:rPr>
          <w:rFonts w:hint="cs"/>
          <w:rtl/>
        </w:rPr>
        <w:t>م علي</w:t>
      </w:r>
      <w:r w:rsidR="00F05495">
        <w:rPr>
          <w:rFonts w:hint="cs"/>
          <w:rtl/>
        </w:rPr>
        <w:t>ٌّ</w:t>
      </w:r>
      <w:r w:rsidRPr="00C4672C">
        <w:rPr>
          <w:rFonts w:hint="cs"/>
          <w:rtl/>
        </w:rPr>
        <w:t xml:space="preserve"> عليه السلام فحمد الله وأثنى عليه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يعني مصر والبصرة</w:t>
      </w:r>
      <w:r w:rsidR="00B56DD7">
        <w:rPr>
          <w:rFonts w:hint="cs"/>
          <w:rtl/>
        </w:rPr>
        <w:t>،</w:t>
      </w:r>
      <w:r w:rsidRPr="00D57D55">
        <w:rPr>
          <w:rFonts w:hint="cs"/>
          <w:rtl/>
        </w:rPr>
        <w:t xml:space="preserve"> كان والي مصر عبد الله بن سعيد بن أبي سرح أخا عثمان من الرضاعة وكان على البصرة عبد الله بن عامر ابن خاله كما</w:t>
      </w:r>
      <w:r w:rsidR="00D97B63">
        <w:rPr>
          <w:rFonts w:hint="cs"/>
          <w:rtl/>
        </w:rPr>
        <w:t xml:space="preserve"> مرَّ </w:t>
      </w:r>
      <w:r w:rsidRPr="00D57D55">
        <w:rPr>
          <w:rFonts w:hint="cs"/>
          <w:rtl/>
        </w:rPr>
        <w:t xml:space="preserve">ص 290.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ث</w:t>
      </w:r>
      <w:r w:rsidRPr="00C4672C">
        <w:rPr>
          <w:rFonts w:hint="cs"/>
          <w:rtl/>
        </w:rPr>
        <w:t>م</w:t>
      </w:r>
      <w:r w:rsidR="00F05495">
        <w:rPr>
          <w:rFonts w:hint="cs"/>
          <w:rtl/>
        </w:rPr>
        <w:t>َّ</w:t>
      </w:r>
      <w:r w:rsidRPr="00C4672C">
        <w:rPr>
          <w:rFonts w:hint="cs"/>
          <w:rtl/>
        </w:rPr>
        <w:t xml:space="preserve"> قال</w:t>
      </w:r>
      <w:r w:rsidR="00B56DD7">
        <w:rPr>
          <w:rFonts w:hint="cs"/>
          <w:rtl/>
        </w:rPr>
        <w:t>:</w:t>
      </w:r>
      <w:r w:rsidRPr="00C4672C">
        <w:rPr>
          <w:rFonts w:hint="cs"/>
          <w:rtl/>
        </w:rPr>
        <w:t xml:space="preserve"> أم</w:t>
      </w:r>
      <w:r w:rsidR="00F05495">
        <w:rPr>
          <w:rFonts w:hint="cs"/>
          <w:rtl/>
        </w:rPr>
        <w:t>ّ</w:t>
      </w:r>
      <w:r w:rsidRPr="00C4672C">
        <w:rPr>
          <w:rFonts w:hint="cs"/>
          <w:rtl/>
        </w:rPr>
        <w:t>ا ما وجدت علي</w:t>
      </w:r>
      <w:r w:rsidR="00F05495">
        <w:rPr>
          <w:rFonts w:hint="cs"/>
          <w:rtl/>
        </w:rPr>
        <w:t>َّ</w:t>
      </w:r>
      <w:r w:rsidRPr="00C4672C">
        <w:rPr>
          <w:rFonts w:hint="cs"/>
          <w:rtl/>
        </w:rPr>
        <w:t xml:space="preserve"> فيه من كلام أبي ذر ووداعه فوالله ما أردت مساءتك ولا الخلاف عليك ولكن أردت به قضاء حق</w:t>
      </w:r>
      <w:r w:rsidR="00F05495">
        <w:rPr>
          <w:rFonts w:hint="cs"/>
          <w:rtl/>
        </w:rPr>
        <w:t>ِّ</w:t>
      </w:r>
      <w:r w:rsidRPr="00C4672C">
        <w:rPr>
          <w:rFonts w:hint="cs"/>
          <w:rtl/>
        </w:rPr>
        <w:t>ه</w:t>
      </w:r>
      <w:r w:rsidR="00B56DD7">
        <w:rPr>
          <w:rFonts w:hint="cs"/>
          <w:rtl/>
        </w:rPr>
        <w:t>،</w:t>
      </w:r>
      <w:r w:rsidRPr="00C4672C">
        <w:rPr>
          <w:rFonts w:hint="cs"/>
          <w:rtl/>
        </w:rPr>
        <w:t xml:space="preserve"> وأم</w:t>
      </w:r>
      <w:r w:rsidR="00F05495">
        <w:rPr>
          <w:rFonts w:hint="cs"/>
          <w:rtl/>
        </w:rPr>
        <w:t>َّ</w:t>
      </w:r>
      <w:r w:rsidRPr="00C4672C">
        <w:rPr>
          <w:rFonts w:hint="cs"/>
          <w:rtl/>
        </w:rPr>
        <w:t>ا مروان فإن</w:t>
      </w:r>
      <w:r w:rsidR="00F05495">
        <w:rPr>
          <w:rFonts w:hint="cs"/>
          <w:rtl/>
        </w:rPr>
        <w:t>َّ</w:t>
      </w:r>
      <w:r w:rsidRPr="00C4672C">
        <w:rPr>
          <w:rFonts w:hint="cs"/>
          <w:rtl/>
        </w:rPr>
        <w:t>ه اعترض يريد رد</w:t>
      </w:r>
      <w:r w:rsidR="00F05495">
        <w:rPr>
          <w:rFonts w:hint="cs"/>
          <w:rtl/>
        </w:rPr>
        <w:t>ِّ</w:t>
      </w:r>
      <w:r w:rsidRPr="00C4672C">
        <w:rPr>
          <w:rFonts w:hint="cs"/>
          <w:rtl/>
        </w:rPr>
        <w:t>ي عن قضاء حق</w:t>
      </w:r>
      <w:r w:rsidR="00F05495">
        <w:rPr>
          <w:rFonts w:hint="cs"/>
          <w:rtl/>
        </w:rPr>
        <w:t>ِّ</w:t>
      </w:r>
      <w:r w:rsidRPr="00C4672C">
        <w:rPr>
          <w:rFonts w:hint="cs"/>
          <w:rtl/>
        </w:rPr>
        <w:t xml:space="preserve"> الله عز</w:t>
      </w:r>
      <w:r w:rsidR="00F05495">
        <w:rPr>
          <w:rFonts w:hint="cs"/>
          <w:rtl/>
        </w:rPr>
        <w:t>َّ</w:t>
      </w:r>
      <w:r w:rsidRPr="00C4672C">
        <w:rPr>
          <w:rFonts w:hint="cs"/>
          <w:rtl/>
        </w:rPr>
        <w:t>وجل</w:t>
      </w:r>
      <w:r w:rsidR="00F05495">
        <w:rPr>
          <w:rFonts w:hint="cs"/>
          <w:rtl/>
        </w:rPr>
        <w:t>َّ</w:t>
      </w:r>
      <w:r w:rsidRPr="00C4672C">
        <w:rPr>
          <w:rFonts w:hint="cs"/>
          <w:rtl/>
        </w:rPr>
        <w:t xml:space="preserve"> فرددته</w:t>
      </w:r>
      <w:r w:rsidR="00B56DD7">
        <w:rPr>
          <w:rFonts w:hint="cs"/>
          <w:rtl/>
        </w:rPr>
        <w:t>،</w:t>
      </w:r>
      <w:r w:rsidRPr="00C4672C">
        <w:rPr>
          <w:rFonts w:hint="cs"/>
          <w:rtl/>
        </w:rPr>
        <w:t xml:space="preserve"> رد</w:t>
      </w:r>
      <w:r w:rsidR="00F05495">
        <w:rPr>
          <w:rFonts w:hint="cs"/>
          <w:rtl/>
        </w:rPr>
        <w:t>ّ</w:t>
      </w:r>
      <w:r w:rsidRPr="00C4672C">
        <w:rPr>
          <w:rFonts w:hint="cs"/>
          <w:rtl/>
        </w:rPr>
        <w:t xml:space="preserve"> مثلي مثله</w:t>
      </w:r>
      <w:r w:rsidR="00B56DD7">
        <w:rPr>
          <w:rFonts w:hint="cs"/>
          <w:rtl/>
        </w:rPr>
        <w:t>،</w:t>
      </w:r>
      <w:r w:rsidRPr="00C4672C">
        <w:rPr>
          <w:rFonts w:hint="cs"/>
          <w:rtl/>
        </w:rPr>
        <w:t xml:space="preserve"> وأم</w:t>
      </w:r>
      <w:r w:rsidR="00F05495">
        <w:rPr>
          <w:rFonts w:hint="cs"/>
          <w:rtl/>
        </w:rPr>
        <w:t>َّ</w:t>
      </w:r>
      <w:r w:rsidRPr="00C4672C">
        <w:rPr>
          <w:rFonts w:hint="cs"/>
          <w:rtl/>
        </w:rPr>
        <w:t>ا ما كان من</w:t>
      </w:r>
      <w:r w:rsidR="00F05495">
        <w:rPr>
          <w:rFonts w:hint="cs"/>
          <w:rtl/>
        </w:rPr>
        <w:t>ّ</w:t>
      </w:r>
      <w:r w:rsidRPr="00C4672C">
        <w:rPr>
          <w:rFonts w:hint="cs"/>
          <w:rtl/>
        </w:rPr>
        <w:t>ي إليك فإن</w:t>
      </w:r>
      <w:r w:rsidR="00F05495">
        <w:rPr>
          <w:rFonts w:hint="cs"/>
          <w:rtl/>
        </w:rPr>
        <w:t>َّ</w:t>
      </w:r>
      <w:r w:rsidRPr="00C4672C">
        <w:rPr>
          <w:rFonts w:hint="cs"/>
          <w:rtl/>
        </w:rPr>
        <w:t>ك أغضبتني فأخرج الغضب من</w:t>
      </w:r>
      <w:r w:rsidR="00F05495">
        <w:rPr>
          <w:rFonts w:hint="cs"/>
          <w:rtl/>
        </w:rPr>
        <w:t>ِّ</w:t>
      </w:r>
      <w:r w:rsidRPr="00C4672C">
        <w:rPr>
          <w:rFonts w:hint="cs"/>
          <w:rtl/>
        </w:rPr>
        <w:t xml:space="preserve">ي ما لم أرده. </w:t>
      </w:r>
    </w:p>
    <w:p w:rsidR="00B56DD7" w:rsidRDefault="006524BF" w:rsidP="00F05495">
      <w:pPr>
        <w:pStyle w:val="libNormal"/>
        <w:rPr>
          <w:rtl/>
        </w:rPr>
      </w:pPr>
      <w:r w:rsidRPr="00C4672C">
        <w:rPr>
          <w:rFonts w:hint="cs"/>
          <w:rtl/>
        </w:rPr>
        <w:t>فتكل</w:t>
      </w:r>
      <w:r w:rsidR="00F05495">
        <w:rPr>
          <w:rFonts w:hint="cs"/>
          <w:rtl/>
        </w:rPr>
        <w:t>ّ</w:t>
      </w:r>
      <w:r w:rsidRPr="00C4672C">
        <w:rPr>
          <w:rFonts w:hint="cs"/>
          <w:rtl/>
        </w:rPr>
        <w:t>م عثمان فحمد الله وأثنى عليه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أم</w:t>
      </w:r>
      <w:r w:rsidR="00F05495">
        <w:rPr>
          <w:rFonts w:hint="cs"/>
          <w:rtl/>
        </w:rPr>
        <w:t>َّ</w:t>
      </w:r>
      <w:r w:rsidRPr="00C4672C">
        <w:rPr>
          <w:rFonts w:hint="cs"/>
          <w:rtl/>
        </w:rPr>
        <w:t>ا ما كان منك إلي</w:t>
      </w:r>
      <w:r w:rsidR="00F05495">
        <w:rPr>
          <w:rFonts w:hint="cs"/>
          <w:rtl/>
        </w:rPr>
        <w:t>َّ</w:t>
      </w:r>
      <w:r w:rsidRPr="00C4672C">
        <w:rPr>
          <w:rFonts w:hint="cs"/>
          <w:rtl/>
        </w:rPr>
        <w:t xml:space="preserve"> فقد وهبته لك</w:t>
      </w:r>
      <w:r w:rsidR="00B56DD7">
        <w:rPr>
          <w:rFonts w:hint="cs"/>
          <w:rtl/>
        </w:rPr>
        <w:t>،</w:t>
      </w:r>
      <w:r w:rsidRPr="00C4672C">
        <w:rPr>
          <w:rFonts w:hint="cs"/>
          <w:rtl/>
        </w:rPr>
        <w:t xml:space="preserve"> وأم</w:t>
      </w:r>
      <w:r w:rsidR="00F05495">
        <w:rPr>
          <w:rFonts w:hint="cs"/>
          <w:rtl/>
        </w:rPr>
        <w:t>َّ</w:t>
      </w:r>
      <w:r w:rsidRPr="00C4672C">
        <w:rPr>
          <w:rFonts w:hint="cs"/>
          <w:rtl/>
        </w:rPr>
        <w:t>ا ما كان منك إلى مروان فقد عفى الله عنك</w:t>
      </w:r>
      <w:r w:rsidR="00B56DD7">
        <w:rPr>
          <w:rFonts w:hint="cs"/>
          <w:rtl/>
        </w:rPr>
        <w:t>،</w:t>
      </w:r>
      <w:r w:rsidRPr="00C4672C">
        <w:rPr>
          <w:rFonts w:hint="cs"/>
          <w:rtl/>
        </w:rPr>
        <w:t xml:space="preserve"> وأم</w:t>
      </w:r>
      <w:r w:rsidR="00F05495">
        <w:rPr>
          <w:rFonts w:hint="cs"/>
          <w:rtl/>
        </w:rPr>
        <w:t>َّ</w:t>
      </w:r>
      <w:r w:rsidRPr="00C4672C">
        <w:rPr>
          <w:rFonts w:hint="cs"/>
          <w:rtl/>
        </w:rPr>
        <w:t>ا ما حلفت عليه فأنت البر</w:t>
      </w:r>
      <w:r w:rsidR="00F05495">
        <w:rPr>
          <w:rFonts w:hint="cs"/>
          <w:rtl/>
        </w:rPr>
        <w:t>ُّ</w:t>
      </w:r>
      <w:r w:rsidRPr="00C4672C">
        <w:rPr>
          <w:rFonts w:hint="cs"/>
          <w:rtl/>
        </w:rPr>
        <w:t xml:space="preserve"> الصادق</w:t>
      </w:r>
      <w:r w:rsidR="00B56DD7">
        <w:rPr>
          <w:rFonts w:hint="cs"/>
          <w:rtl/>
        </w:rPr>
        <w:t>،</w:t>
      </w:r>
      <w:r w:rsidRPr="00C4672C">
        <w:rPr>
          <w:rFonts w:hint="cs"/>
          <w:rtl/>
        </w:rPr>
        <w:t xml:space="preserve"> فادن</w:t>
      </w:r>
      <w:r w:rsidR="00F05495">
        <w:rPr>
          <w:rFonts w:hint="cs"/>
          <w:rtl/>
        </w:rPr>
        <w:t>ُ</w:t>
      </w:r>
      <w:r w:rsidRPr="00C4672C">
        <w:rPr>
          <w:rFonts w:hint="cs"/>
          <w:rtl/>
        </w:rPr>
        <w:t xml:space="preserve"> يدك. </w:t>
      </w:r>
      <w:r w:rsidRPr="00D4753A">
        <w:rPr>
          <w:rFonts w:hint="cs"/>
          <w:rtl/>
        </w:rPr>
        <w:t>فأخذ يده فضم</w:t>
      </w:r>
      <w:r w:rsidR="00F05495">
        <w:rPr>
          <w:rFonts w:hint="cs"/>
          <w:rtl/>
        </w:rPr>
        <w:t>َّ</w:t>
      </w:r>
      <w:r w:rsidRPr="00D4753A">
        <w:rPr>
          <w:rFonts w:hint="cs"/>
          <w:rtl/>
        </w:rPr>
        <w:t>ها إلى صدره</w:t>
      </w:r>
      <w:r w:rsidR="00B56DD7">
        <w:rPr>
          <w:rFonts w:hint="cs"/>
          <w:rtl/>
        </w:rPr>
        <w:t>،</w:t>
      </w:r>
      <w:r w:rsidR="00F83939">
        <w:rPr>
          <w:rFonts w:hint="cs"/>
          <w:rtl/>
        </w:rPr>
        <w:t xml:space="preserve"> فلمّا </w:t>
      </w:r>
      <w:r w:rsidRPr="00D4753A">
        <w:rPr>
          <w:rFonts w:hint="cs"/>
          <w:rtl/>
        </w:rPr>
        <w:t>نهض قالت قريش وبنو أمي</w:t>
      </w:r>
      <w:r w:rsidR="00F05495">
        <w:rPr>
          <w:rFonts w:hint="cs"/>
          <w:rtl/>
        </w:rPr>
        <w:t>َّ</w:t>
      </w:r>
      <w:r w:rsidRPr="00D4753A">
        <w:rPr>
          <w:rFonts w:hint="cs"/>
          <w:rtl/>
        </w:rPr>
        <w:t>ة لمروان</w:t>
      </w:r>
      <w:r w:rsidR="00B56DD7">
        <w:rPr>
          <w:rFonts w:hint="cs"/>
          <w:rtl/>
        </w:rPr>
        <w:t>:</w:t>
      </w:r>
      <w:r w:rsidRPr="00D4753A">
        <w:rPr>
          <w:rFonts w:hint="cs"/>
          <w:rtl/>
        </w:rPr>
        <w:t xml:space="preserve"> أأنت رجل</w:t>
      </w:r>
      <w:r w:rsidR="00F05495">
        <w:rPr>
          <w:rFonts w:hint="cs"/>
          <w:rtl/>
        </w:rPr>
        <w:t>ٌ</w:t>
      </w:r>
      <w:r w:rsidRPr="00D4753A">
        <w:rPr>
          <w:rFonts w:hint="cs"/>
          <w:rtl/>
        </w:rPr>
        <w:t xml:space="preserve"> جبهك علي</w:t>
      </w:r>
      <w:r w:rsidR="00F05495">
        <w:rPr>
          <w:rFonts w:hint="cs"/>
          <w:rtl/>
        </w:rPr>
        <w:t>ٌّ</w:t>
      </w:r>
      <w:r w:rsidRPr="00D4753A">
        <w:rPr>
          <w:rFonts w:hint="cs"/>
          <w:rtl/>
        </w:rPr>
        <w:t xml:space="preserve"> وضرب راحلتك</w:t>
      </w:r>
      <w:r w:rsidR="00B56DD7">
        <w:rPr>
          <w:rFonts w:hint="cs"/>
          <w:rtl/>
        </w:rPr>
        <w:t>؟</w:t>
      </w:r>
      <w:r w:rsidRPr="00D4753A">
        <w:rPr>
          <w:rFonts w:hint="cs"/>
          <w:rtl/>
        </w:rPr>
        <w:t xml:space="preserve"> وقد تفانت وائل في ضرع ناقة</w:t>
      </w:r>
      <w:r w:rsidR="00B56DD7">
        <w:rPr>
          <w:rFonts w:hint="cs"/>
          <w:rtl/>
        </w:rPr>
        <w:t>،</w:t>
      </w:r>
      <w:r w:rsidRPr="00D4753A">
        <w:rPr>
          <w:rFonts w:hint="cs"/>
          <w:rtl/>
        </w:rPr>
        <w:t xml:space="preserve"> وذبيان وعبس في لطمة فرس</w:t>
      </w:r>
      <w:r w:rsidR="00B56DD7">
        <w:rPr>
          <w:rFonts w:hint="cs"/>
          <w:rtl/>
        </w:rPr>
        <w:t>،</w:t>
      </w:r>
      <w:r w:rsidRPr="00D4753A">
        <w:rPr>
          <w:rFonts w:hint="cs"/>
          <w:rtl/>
        </w:rPr>
        <w:t xml:space="preserve"> والأوس والخزرج في ن</w:t>
      </w:r>
      <w:r w:rsidR="00F05495">
        <w:rPr>
          <w:rFonts w:hint="cs"/>
          <w:rtl/>
        </w:rPr>
        <w:t>ِ</w:t>
      </w:r>
      <w:r w:rsidRPr="00D4753A">
        <w:rPr>
          <w:rFonts w:hint="cs"/>
          <w:rtl/>
        </w:rPr>
        <w:t>سعة</w:t>
      </w:r>
      <w:r w:rsidRPr="00E66E9B">
        <w:rPr>
          <w:rStyle w:val="libFootnotenumChar"/>
          <w:rFonts w:hint="cs"/>
          <w:rtl/>
        </w:rPr>
        <w:t>(1)</w:t>
      </w:r>
      <w:r w:rsidRPr="00D4753A">
        <w:rPr>
          <w:rFonts w:hint="cs"/>
          <w:rtl/>
        </w:rPr>
        <w:t xml:space="preserve"> أفتحمل لعلي</w:t>
      </w:r>
      <w:r w:rsidR="00F05495">
        <w:rPr>
          <w:rFonts w:hint="cs"/>
          <w:rtl/>
        </w:rPr>
        <w:t>ّ</w:t>
      </w:r>
      <w:r w:rsidRPr="00D4753A">
        <w:rPr>
          <w:rFonts w:hint="cs"/>
          <w:rtl/>
        </w:rPr>
        <w:t xml:space="preserve"> عليه السلام ما أتاه اليك</w:t>
      </w:r>
      <w:r w:rsidR="00B56DD7">
        <w:rPr>
          <w:rFonts w:hint="cs"/>
          <w:rtl/>
        </w:rPr>
        <w:t>؟</w:t>
      </w:r>
      <w:r w:rsidRPr="00D4753A">
        <w:rPr>
          <w:rFonts w:hint="cs"/>
          <w:rtl/>
        </w:rPr>
        <w:t xml:space="preserve"> فقال مروان</w:t>
      </w:r>
      <w:r w:rsidR="00B56DD7">
        <w:rPr>
          <w:rFonts w:hint="cs"/>
          <w:rtl/>
        </w:rPr>
        <w:t>:</w:t>
      </w:r>
      <w:r w:rsidRPr="00D4753A">
        <w:rPr>
          <w:rFonts w:hint="cs"/>
          <w:rtl/>
        </w:rPr>
        <w:t xml:space="preserve"> والله لو أردت ذلك لما قدرت عليه. </w:t>
      </w:r>
    </w:p>
    <w:p w:rsidR="006524BF" w:rsidRPr="00C4672C" w:rsidRDefault="006524BF" w:rsidP="004D3920">
      <w:pPr>
        <w:pStyle w:val="libNormal"/>
        <w:rPr>
          <w:rtl/>
        </w:rPr>
      </w:pPr>
      <w:r w:rsidRPr="00D4753A">
        <w:rPr>
          <w:rFonts w:hint="cs"/>
          <w:rtl/>
        </w:rPr>
        <w:t>فقال ابن أبي الحديد</w:t>
      </w:r>
      <w:r w:rsidR="00B56DD7">
        <w:rPr>
          <w:rFonts w:hint="cs"/>
          <w:rtl/>
        </w:rPr>
        <w:t>:</w:t>
      </w:r>
      <w:r w:rsidRPr="00D4753A">
        <w:rPr>
          <w:rFonts w:hint="cs"/>
          <w:rtl/>
        </w:rPr>
        <w:t xml:space="preserve"> واعلم أن</w:t>
      </w:r>
      <w:r w:rsidR="00F05495">
        <w:rPr>
          <w:rFonts w:hint="cs"/>
          <w:rtl/>
        </w:rPr>
        <w:t>َّ</w:t>
      </w:r>
      <w:r w:rsidRPr="00D4753A">
        <w:rPr>
          <w:rFonts w:hint="cs"/>
          <w:rtl/>
        </w:rPr>
        <w:t xml:space="preserve"> الذي عليه أكثر أرباب السيرة وعلماء الأخبار والنقل</w:t>
      </w:r>
      <w:r w:rsidR="00B56DD7">
        <w:rPr>
          <w:rFonts w:hint="cs"/>
          <w:rtl/>
        </w:rPr>
        <w:t>:</w:t>
      </w:r>
      <w:r w:rsidRPr="00D4753A">
        <w:rPr>
          <w:rFonts w:hint="cs"/>
          <w:rtl/>
        </w:rPr>
        <w:t xml:space="preserve"> إن</w:t>
      </w:r>
      <w:r w:rsidR="00F05495">
        <w:rPr>
          <w:rFonts w:hint="cs"/>
          <w:rtl/>
        </w:rPr>
        <w:t>َّ</w:t>
      </w:r>
      <w:r w:rsidRPr="00D4753A">
        <w:rPr>
          <w:rFonts w:hint="cs"/>
          <w:rtl/>
        </w:rPr>
        <w:t xml:space="preserve"> عثمان نفى أبا ذر أو</w:t>
      </w:r>
      <w:r w:rsidR="00F05495">
        <w:rPr>
          <w:rFonts w:hint="cs"/>
          <w:rtl/>
        </w:rPr>
        <w:t>َّ</w:t>
      </w:r>
      <w:r w:rsidRPr="00D4753A">
        <w:rPr>
          <w:rFonts w:hint="cs"/>
          <w:rtl/>
        </w:rPr>
        <w:t>لا</w:t>
      </w:r>
      <w:r w:rsidR="00F05495">
        <w:rPr>
          <w:rFonts w:hint="cs"/>
          <w:rtl/>
        </w:rPr>
        <w:t>ً</w:t>
      </w:r>
      <w:r w:rsidRPr="00D4753A">
        <w:rPr>
          <w:rFonts w:hint="cs"/>
          <w:rtl/>
        </w:rPr>
        <w:t xml:space="preserve"> إلى الشام</w:t>
      </w:r>
      <w:r w:rsidR="0059511B">
        <w:rPr>
          <w:rFonts w:hint="cs"/>
          <w:rtl/>
        </w:rPr>
        <w:t xml:space="preserve"> ثمَّ </w:t>
      </w:r>
      <w:r w:rsidRPr="00D4753A">
        <w:rPr>
          <w:rFonts w:hint="cs"/>
          <w:rtl/>
        </w:rPr>
        <w:t>استقدمه إلى المدينة لما شكى منه معاوية</w:t>
      </w:r>
      <w:r w:rsidR="00B56DD7">
        <w:rPr>
          <w:rFonts w:hint="cs"/>
          <w:rtl/>
        </w:rPr>
        <w:t>،</w:t>
      </w:r>
      <w:r w:rsidR="0059511B">
        <w:rPr>
          <w:rFonts w:hint="cs"/>
          <w:rtl/>
        </w:rPr>
        <w:t xml:space="preserve"> ثمَّ </w:t>
      </w:r>
      <w:r w:rsidRPr="00D4753A">
        <w:rPr>
          <w:rFonts w:hint="cs"/>
          <w:rtl/>
        </w:rPr>
        <w:t>نفاه من المدينة إلى الربذة ل</w:t>
      </w:r>
      <w:r w:rsidR="00F05495">
        <w:rPr>
          <w:rFonts w:hint="cs"/>
          <w:rtl/>
        </w:rPr>
        <w:t>َ</w:t>
      </w:r>
      <w:r w:rsidRPr="00D4753A">
        <w:rPr>
          <w:rFonts w:hint="cs"/>
          <w:rtl/>
        </w:rPr>
        <w:t>م</w:t>
      </w:r>
      <w:r w:rsidR="00F05495">
        <w:rPr>
          <w:rFonts w:hint="cs"/>
          <w:rtl/>
        </w:rPr>
        <w:t>ّ</w:t>
      </w:r>
      <w:r w:rsidRPr="00D4753A">
        <w:rPr>
          <w:rFonts w:hint="cs"/>
          <w:rtl/>
        </w:rPr>
        <w:t>ا عمل بالمدينة نظير ما كان يعمل بالشام</w:t>
      </w:r>
      <w:r w:rsidR="00B56DD7">
        <w:rPr>
          <w:rFonts w:hint="cs"/>
          <w:rtl/>
        </w:rPr>
        <w:t>،</w:t>
      </w:r>
      <w:r w:rsidRPr="00D4753A">
        <w:rPr>
          <w:rFonts w:hint="cs"/>
          <w:rtl/>
        </w:rPr>
        <w:t xml:space="preserve"> أصل هذه الواقعة</w:t>
      </w:r>
      <w:r w:rsidR="00B56DD7">
        <w:rPr>
          <w:rFonts w:hint="cs"/>
          <w:rtl/>
        </w:rPr>
        <w:t>:</w:t>
      </w:r>
      <w:r w:rsidRPr="00D4753A">
        <w:rPr>
          <w:rFonts w:hint="cs"/>
          <w:rtl/>
        </w:rPr>
        <w:t xml:space="preserve"> إن</w:t>
      </w:r>
      <w:r w:rsidR="00F05495">
        <w:rPr>
          <w:rFonts w:hint="cs"/>
          <w:rtl/>
        </w:rPr>
        <w:t>َّ</w:t>
      </w:r>
      <w:r w:rsidRPr="00D4753A">
        <w:rPr>
          <w:rFonts w:hint="cs"/>
          <w:rtl/>
        </w:rPr>
        <w:t xml:space="preserve"> عثمان لما أعطى مروان بن الحكم وغيره بيوت الأموال واختص</w:t>
      </w:r>
      <w:r w:rsidR="00F05495">
        <w:rPr>
          <w:rFonts w:hint="cs"/>
          <w:rtl/>
        </w:rPr>
        <w:t>َّ</w:t>
      </w:r>
      <w:r w:rsidRPr="00D4753A">
        <w:rPr>
          <w:rFonts w:hint="cs"/>
          <w:rtl/>
        </w:rPr>
        <w:t xml:space="preserve"> زيد بن ثابت بشيء منها جعل أبو ذر يقول بين الناس وفي الطرقات والشوارع</w:t>
      </w:r>
      <w:r w:rsidR="00B56DD7">
        <w:rPr>
          <w:rFonts w:hint="cs"/>
          <w:rtl/>
        </w:rPr>
        <w:t>:</w:t>
      </w:r>
      <w:r w:rsidRPr="00D4753A">
        <w:rPr>
          <w:rFonts w:hint="cs"/>
          <w:rtl/>
        </w:rPr>
        <w:t xml:space="preserve"> بش</w:t>
      </w:r>
      <w:r w:rsidR="00F05495">
        <w:rPr>
          <w:rFonts w:hint="cs"/>
          <w:rtl/>
        </w:rPr>
        <w:t>ِّ</w:t>
      </w:r>
      <w:r w:rsidRPr="00D4753A">
        <w:rPr>
          <w:rFonts w:hint="cs"/>
          <w:rtl/>
        </w:rPr>
        <w:t>ر الكانزين</w:t>
      </w:r>
      <w:r w:rsidRPr="00E66E9B">
        <w:rPr>
          <w:rStyle w:val="libFootnotenumChar"/>
          <w:rFonts w:hint="cs"/>
          <w:rtl/>
        </w:rPr>
        <w:t>(2)</w:t>
      </w:r>
      <w:r w:rsidRPr="00D4753A">
        <w:rPr>
          <w:rFonts w:hint="cs"/>
          <w:rtl/>
        </w:rPr>
        <w:t xml:space="preserve"> بعذاب أليم</w:t>
      </w:r>
      <w:r w:rsidR="00B56DD7">
        <w:rPr>
          <w:rFonts w:hint="cs"/>
          <w:rtl/>
        </w:rPr>
        <w:t>،</w:t>
      </w:r>
      <w:r w:rsidRPr="00D4753A">
        <w:rPr>
          <w:rFonts w:hint="cs"/>
          <w:rtl/>
        </w:rPr>
        <w:t xml:space="preserve"> ويرفع بذلك صوته ويتلو قوله تعالى</w:t>
      </w:r>
      <w:r w:rsidR="00B56DD7">
        <w:rPr>
          <w:rFonts w:hint="cs"/>
          <w:rtl/>
        </w:rPr>
        <w:t>:</w:t>
      </w:r>
      <w:r w:rsidRPr="00D4753A">
        <w:rPr>
          <w:rFonts w:hint="cs"/>
          <w:rtl/>
        </w:rPr>
        <w:t xml:space="preserve"> </w:t>
      </w:r>
      <w:r w:rsidR="00F05495" w:rsidRPr="00F05495">
        <w:rPr>
          <w:rStyle w:val="libAlaemChar"/>
          <w:rFonts w:hint="cs"/>
          <w:rtl/>
        </w:rPr>
        <w:t>(</w:t>
      </w:r>
      <w:r w:rsidR="00F05495" w:rsidRPr="00F05495">
        <w:rPr>
          <w:rStyle w:val="libAieChar"/>
          <w:rtl/>
        </w:rPr>
        <w:t>وَالَّذِينَ يَكْنِزُونَ الذَّهَبَ وَالْفِضَّةَ وَلَا يُنفِقُونَهَا فِي سَبِيلِ اللَّهِ فَبَشِّرْهُم بِعَذَابٍ أَلِيمٍ</w:t>
      </w:r>
      <w:r w:rsidR="00F05495" w:rsidRPr="00F05495">
        <w:rPr>
          <w:rStyle w:val="libAlaemChar"/>
          <w:rFonts w:hint="cs"/>
          <w:rtl/>
        </w:rPr>
        <w:t>)</w:t>
      </w:r>
      <w:r w:rsidRPr="00D4753A">
        <w:rPr>
          <w:rFonts w:hint="cs"/>
          <w:rtl/>
        </w:rPr>
        <w:t xml:space="preserve">. </w:t>
      </w:r>
      <w:r w:rsidRPr="00C4672C">
        <w:rPr>
          <w:rFonts w:hint="cs"/>
          <w:rtl/>
        </w:rPr>
        <w:t>فرفع ذلك إلى عثمان مرارا</w:t>
      </w:r>
      <w:r w:rsidR="004D3920">
        <w:rPr>
          <w:rFonts w:hint="cs"/>
          <w:rtl/>
        </w:rPr>
        <w:t>ً</w:t>
      </w:r>
      <w:r w:rsidRPr="00C4672C">
        <w:rPr>
          <w:rFonts w:hint="cs"/>
          <w:rtl/>
        </w:rPr>
        <w:t xml:space="preserve"> وهو ساكت</w:t>
      </w:r>
      <w:r w:rsidR="004D3920">
        <w:rPr>
          <w:rFonts w:hint="cs"/>
          <w:rtl/>
        </w:rPr>
        <w:t>ٌ</w:t>
      </w:r>
      <w:r w:rsidR="0059511B">
        <w:rPr>
          <w:rFonts w:hint="cs"/>
          <w:rtl/>
        </w:rPr>
        <w:t xml:space="preserve"> ثمَّ </w:t>
      </w:r>
      <w:r w:rsidRPr="00C4672C">
        <w:rPr>
          <w:rFonts w:hint="cs"/>
          <w:rtl/>
        </w:rPr>
        <w:t>إن</w:t>
      </w:r>
      <w:r w:rsidR="004D3920">
        <w:rPr>
          <w:rFonts w:hint="cs"/>
          <w:rtl/>
        </w:rPr>
        <w:t>َّ</w:t>
      </w:r>
      <w:r w:rsidRPr="00C4672C">
        <w:rPr>
          <w:rFonts w:hint="cs"/>
          <w:rtl/>
        </w:rPr>
        <w:t>ه أرسل إليه مولى من مواليه أن انته عم</w:t>
      </w:r>
      <w:r w:rsidR="004D3920">
        <w:rPr>
          <w:rFonts w:hint="cs"/>
          <w:rtl/>
        </w:rPr>
        <w:t>ّ</w:t>
      </w:r>
      <w:r w:rsidRPr="00C4672C">
        <w:rPr>
          <w:rFonts w:hint="cs"/>
          <w:rtl/>
        </w:rPr>
        <w:t>ا بلغني عنك فقال أبو ذر</w:t>
      </w:r>
      <w:r w:rsidR="00B56DD7">
        <w:rPr>
          <w:rFonts w:hint="cs"/>
          <w:rtl/>
        </w:rPr>
        <w:t>:</w:t>
      </w:r>
      <w:r w:rsidRPr="00C4672C">
        <w:rPr>
          <w:rFonts w:hint="cs"/>
          <w:rtl/>
        </w:rPr>
        <w:t xml:space="preserve"> أينهاني عثمان عن قراءة كتاب الله تعالى</w:t>
      </w:r>
      <w:r w:rsidR="00B56DD7">
        <w:rPr>
          <w:rFonts w:hint="cs"/>
          <w:rtl/>
        </w:rPr>
        <w:t>،</w:t>
      </w:r>
      <w:r w:rsidRPr="00C4672C">
        <w:rPr>
          <w:rFonts w:hint="cs"/>
          <w:rtl/>
        </w:rPr>
        <w:t xml:space="preserve"> وعيب من ترك أمر الله تعالى</w:t>
      </w:r>
      <w:r w:rsidR="00B56DD7">
        <w:rPr>
          <w:rFonts w:hint="cs"/>
          <w:rtl/>
        </w:rPr>
        <w:t>؟</w:t>
      </w:r>
      <w:r w:rsidRPr="00C4672C">
        <w:rPr>
          <w:rFonts w:hint="cs"/>
          <w:rtl/>
        </w:rPr>
        <w:t xml:space="preserve"> فوالله لإن أ</w:t>
      </w:r>
      <w:r w:rsidR="004D3920">
        <w:rPr>
          <w:rFonts w:hint="cs"/>
          <w:rtl/>
        </w:rPr>
        <w:t>ُ</w:t>
      </w:r>
      <w:r w:rsidRPr="00C4672C">
        <w:rPr>
          <w:rFonts w:hint="cs"/>
          <w:rtl/>
        </w:rPr>
        <w:t>رضي الله بسخط عثمان أحب</w:t>
      </w:r>
      <w:r w:rsidR="004D3920">
        <w:rPr>
          <w:rFonts w:hint="cs"/>
          <w:rtl/>
        </w:rPr>
        <w:t>ّ</w:t>
      </w:r>
      <w:r w:rsidRPr="00C4672C">
        <w:rPr>
          <w:rFonts w:hint="cs"/>
          <w:rtl/>
        </w:rPr>
        <w:t xml:space="preserve"> إلي</w:t>
      </w:r>
      <w:r w:rsidR="004D3920">
        <w:rPr>
          <w:rFonts w:hint="cs"/>
          <w:rtl/>
        </w:rPr>
        <w:t>َّ</w:t>
      </w:r>
      <w:r w:rsidRPr="00C4672C">
        <w:rPr>
          <w:rFonts w:hint="cs"/>
          <w:rtl/>
        </w:rPr>
        <w:t xml:space="preserve"> وخير</w:t>
      </w:r>
      <w:r w:rsidR="004D3920">
        <w:rPr>
          <w:rFonts w:hint="cs"/>
          <w:rtl/>
        </w:rPr>
        <w:t>ٌ</w:t>
      </w:r>
      <w:r w:rsidRPr="00C4672C">
        <w:rPr>
          <w:rFonts w:hint="cs"/>
          <w:rtl/>
        </w:rPr>
        <w:t xml:space="preserve"> لي من أن أ</w:t>
      </w:r>
      <w:r w:rsidR="004D3920">
        <w:rPr>
          <w:rFonts w:hint="cs"/>
          <w:rtl/>
        </w:rPr>
        <w:t>ُ</w:t>
      </w:r>
      <w:r w:rsidRPr="00C4672C">
        <w:rPr>
          <w:rFonts w:hint="cs"/>
          <w:rtl/>
        </w:rPr>
        <w:t>سخط الله برضا عثمان</w:t>
      </w:r>
      <w:r w:rsidR="00B56DD7">
        <w:rPr>
          <w:rFonts w:hint="cs"/>
          <w:rtl/>
        </w:rPr>
        <w:t>،</w:t>
      </w:r>
      <w:r w:rsidRPr="00C4672C">
        <w:rPr>
          <w:rFonts w:hint="cs"/>
          <w:rtl/>
        </w:rPr>
        <w:t xml:space="preserve"> فأغضب عثمان ذلك واحفظ فتصابر وتماسك إلى أن قال عثمان يوما</w:t>
      </w:r>
      <w:r w:rsidR="004D3920">
        <w:rPr>
          <w:rFonts w:hint="cs"/>
          <w:rtl/>
        </w:rPr>
        <w:t>ً</w:t>
      </w:r>
      <w:r w:rsidRPr="00C4672C">
        <w:rPr>
          <w:rFonts w:hint="cs"/>
          <w:rtl/>
        </w:rPr>
        <w:t xml:space="preserve"> والناس حوله</w:t>
      </w:r>
      <w:r w:rsidR="00B56DD7">
        <w:rPr>
          <w:rFonts w:hint="cs"/>
          <w:rtl/>
        </w:rPr>
        <w:t>:</w:t>
      </w:r>
      <w:r w:rsidRPr="00C4672C">
        <w:rPr>
          <w:rFonts w:hint="cs"/>
          <w:rtl/>
        </w:rPr>
        <w:t xml:space="preserve"> أيجوز للإمام أن يأخذ من المال شيئا</w:t>
      </w:r>
      <w:r w:rsidR="004D3920">
        <w:rPr>
          <w:rFonts w:hint="cs"/>
          <w:rtl/>
        </w:rPr>
        <w:t>ً</w:t>
      </w:r>
      <w:r w:rsidRPr="00C4672C">
        <w:rPr>
          <w:rFonts w:hint="cs"/>
          <w:rtl/>
        </w:rPr>
        <w:t xml:space="preserve"> قرضا</w:t>
      </w:r>
      <w:r w:rsidR="004D3920">
        <w:rPr>
          <w:rFonts w:hint="cs"/>
          <w:rtl/>
        </w:rPr>
        <w:t>ً</w:t>
      </w:r>
      <w:r w:rsidRPr="00C4672C">
        <w:rPr>
          <w:rFonts w:hint="cs"/>
          <w:rtl/>
        </w:rPr>
        <w:t xml:space="preserve"> فإذا أيسر قضى</w:t>
      </w:r>
      <w:r w:rsidR="00B56DD7">
        <w:rPr>
          <w:rFonts w:hint="cs"/>
          <w:rtl/>
        </w:rPr>
        <w:t>؟</w:t>
      </w:r>
      <w:r w:rsidRPr="00C4672C">
        <w:rPr>
          <w:rFonts w:hint="cs"/>
          <w:rtl/>
        </w:rPr>
        <w:t xml:space="preserve"> فقال كعب الأحبار</w:t>
      </w:r>
      <w:r w:rsidR="00B56DD7">
        <w:rPr>
          <w:rFonts w:hint="cs"/>
          <w:rtl/>
        </w:rPr>
        <w:t>:</w:t>
      </w:r>
      <w:r w:rsidRPr="00C4672C">
        <w:rPr>
          <w:rFonts w:hint="cs"/>
          <w:rtl/>
        </w:rPr>
        <w:t xml:space="preserve"> لا بأس بذلك. فقال أبو ذر</w:t>
      </w:r>
      <w:r w:rsidR="00B56DD7">
        <w:rPr>
          <w:rFonts w:hint="cs"/>
          <w:rtl/>
        </w:rPr>
        <w:t>:</w:t>
      </w:r>
      <w:r w:rsidRPr="00C4672C">
        <w:rPr>
          <w:rFonts w:hint="cs"/>
          <w:rtl/>
        </w:rPr>
        <w:t xml:space="preserve"> يا ابن اليهودي</w:t>
      </w:r>
      <w:r w:rsidR="004D3920">
        <w:rPr>
          <w:rFonts w:hint="cs"/>
          <w:rtl/>
        </w:rPr>
        <w:t>َّ</w:t>
      </w:r>
      <w:r w:rsidRPr="00C4672C">
        <w:rPr>
          <w:rFonts w:hint="cs"/>
          <w:rtl/>
        </w:rPr>
        <w:t>ين أتعل</w:t>
      </w:r>
      <w:r w:rsidR="004D3920">
        <w:rPr>
          <w:rFonts w:hint="cs"/>
          <w:rtl/>
        </w:rPr>
        <w:t>ّ</w:t>
      </w:r>
      <w:r w:rsidRPr="00C4672C">
        <w:rPr>
          <w:rFonts w:hint="cs"/>
          <w:rtl/>
        </w:rPr>
        <w:t>منا ديننا</w:t>
      </w:r>
      <w:r w:rsidR="00B56DD7">
        <w:rPr>
          <w:rFonts w:hint="cs"/>
          <w:rtl/>
        </w:rPr>
        <w:t>؟</w:t>
      </w:r>
      <w:r w:rsidRPr="00C4672C">
        <w:rPr>
          <w:rFonts w:hint="cs"/>
          <w:rtl/>
        </w:rPr>
        <w:t xml:space="preserve"> فقال عثمان</w:t>
      </w:r>
      <w:r w:rsidR="00B56DD7">
        <w:rPr>
          <w:rFonts w:hint="cs"/>
          <w:rtl/>
        </w:rPr>
        <w:t>:</w:t>
      </w:r>
      <w:r w:rsidRPr="00C4672C">
        <w:rPr>
          <w:rFonts w:hint="cs"/>
          <w:rtl/>
        </w:rPr>
        <w:t xml:space="preserve"> قد كثر أذاك لي وتول</w:t>
      </w:r>
      <w:r w:rsidR="004D3920">
        <w:rPr>
          <w:rFonts w:hint="cs"/>
          <w:rtl/>
        </w:rPr>
        <w:t>ّ</w:t>
      </w:r>
      <w:r w:rsidRPr="00C4672C">
        <w:rPr>
          <w:rFonts w:hint="cs"/>
          <w:rtl/>
        </w:rPr>
        <w:t>عك بأصحابي</w:t>
      </w:r>
      <w:r w:rsidR="00B56DD7">
        <w:rPr>
          <w:rFonts w:hint="cs"/>
          <w:rtl/>
        </w:rPr>
        <w:t>،</w:t>
      </w:r>
      <w:r w:rsidRPr="00C4672C">
        <w:rPr>
          <w:rFonts w:hint="cs"/>
          <w:rtl/>
        </w:rPr>
        <w:t xml:space="preserve"> إلحق بالشام. فأخرجه إليها فكان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النسعة بكسر النون</w:t>
      </w:r>
      <w:r w:rsidR="00B56DD7">
        <w:rPr>
          <w:rFonts w:hint="cs"/>
          <w:rtl/>
        </w:rPr>
        <w:t>:</w:t>
      </w:r>
      <w:r w:rsidRPr="00D57D55">
        <w:rPr>
          <w:rFonts w:hint="cs"/>
          <w:rtl/>
        </w:rPr>
        <w:t xml:space="preserve"> حبل عريض طويل تشد</w:t>
      </w:r>
      <w:r w:rsidR="004D3920">
        <w:rPr>
          <w:rFonts w:hint="cs"/>
          <w:rtl/>
        </w:rPr>
        <w:t>ّ</w:t>
      </w:r>
      <w:r w:rsidRPr="00D57D55">
        <w:rPr>
          <w:rFonts w:hint="cs"/>
          <w:rtl/>
        </w:rPr>
        <w:t xml:space="preserve"> به الرحال.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في النسخة</w:t>
      </w:r>
      <w:r w:rsidR="00B56DD7">
        <w:rPr>
          <w:rFonts w:hint="cs"/>
          <w:rtl/>
        </w:rPr>
        <w:t>:</w:t>
      </w:r>
      <w:r w:rsidRPr="00D57D55">
        <w:rPr>
          <w:rFonts w:hint="cs"/>
          <w:rtl/>
        </w:rPr>
        <w:t xml:space="preserve"> الكافرين. والصحيح ما ذكرناه كما</w:t>
      </w:r>
      <w:r w:rsidR="00D97B63">
        <w:rPr>
          <w:rFonts w:hint="cs"/>
          <w:rtl/>
        </w:rPr>
        <w:t xml:space="preserve"> مرَّ </w:t>
      </w:r>
      <w:r w:rsidRPr="00D57D55">
        <w:rPr>
          <w:rFonts w:hint="cs"/>
          <w:rtl/>
        </w:rPr>
        <w:t xml:space="preserve">عن البلاذري. </w:t>
      </w:r>
    </w:p>
    <w:p w:rsidR="006524BF" w:rsidRPr="006F6A59" w:rsidRDefault="006524BF" w:rsidP="0063372F">
      <w:pPr>
        <w:pStyle w:val="libNormal"/>
      </w:pPr>
      <w:r w:rsidRPr="0063372F">
        <w:rPr>
          <w:rFonts w:hint="cs"/>
          <w:rtl/>
        </w:rPr>
        <w:br w:type="page"/>
      </w:r>
    </w:p>
    <w:p w:rsidR="00B56DD7" w:rsidRDefault="006524BF" w:rsidP="00151051">
      <w:pPr>
        <w:pStyle w:val="libNormal0"/>
        <w:rPr>
          <w:rtl/>
        </w:rPr>
      </w:pPr>
      <w:r w:rsidRPr="0063372F">
        <w:rPr>
          <w:rFonts w:hint="cs"/>
          <w:rtl/>
        </w:rPr>
        <w:lastRenderedPageBreak/>
        <w:t>أ</w:t>
      </w:r>
      <w:r w:rsidRPr="00C4672C">
        <w:rPr>
          <w:rFonts w:hint="cs"/>
          <w:rtl/>
        </w:rPr>
        <w:t>بو ذر ينكر على معاوية أشياء يفعلها فبعث إليه معاوية يوما</w:t>
      </w:r>
      <w:r w:rsidR="00306EFB">
        <w:rPr>
          <w:rFonts w:hint="cs"/>
          <w:rtl/>
        </w:rPr>
        <w:t>ً</w:t>
      </w:r>
      <w:r w:rsidRPr="00C4672C">
        <w:rPr>
          <w:rFonts w:hint="cs"/>
          <w:rtl/>
        </w:rPr>
        <w:t xml:space="preserve"> ثلثمائة دينار فقال أبو ذر لرسوله</w:t>
      </w:r>
      <w:r w:rsidR="00B56DD7">
        <w:rPr>
          <w:rFonts w:hint="cs"/>
          <w:rtl/>
        </w:rPr>
        <w:t>:</w:t>
      </w:r>
      <w:r w:rsidRPr="00C4672C">
        <w:rPr>
          <w:rFonts w:hint="cs"/>
          <w:rtl/>
        </w:rPr>
        <w:t xml:space="preserve"> إن كانت من عطائي الذي حرمتمونيه عامي هذا</w:t>
      </w:r>
      <w:r w:rsidR="00B56DD7">
        <w:rPr>
          <w:rFonts w:hint="cs"/>
          <w:rtl/>
        </w:rPr>
        <w:t>؟</w:t>
      </w:r>
      <w:r w:rsidRPr="00C4672C">
        <w:rPr>
          <w:rFonts w:hint="cs"/>
          <w:rtl/>
        </w:rPr>
        <w:t xml:space="preserve"> اقبلها</w:t>
      </w:r>
      <w:r w:rsidR="00B56DD7">
        <w:rPr>
          <w:rFonts w:hint="cs"/>
          <w:rtl/>
        </w:rPr>
        <w:t>،</w:t>
      </w:r>
      <w:r w:rsidR="00151051">
        <w:rPr>
          <w:rFonts w:hint="cs"/>
          <w:rtl/>
        </w:rPr>
        <w:t xml:space="preserve"> وإن كا</w:t>
      </w:r>
      <w:r w:rsidRPr="00C4672C">
        <w:rPr>
          <w:rFonts w:hint="cs"/>
          <w:rtl/>
        </w:rPr>
        <w:t>نت صلة</w:t>
      </w:r>
      <w:r w:rsidR="00B56DD7">
        <w:rPr>
          <w:rFonts w:hint="cs"/>
          <w:rtl/>
        </w:rPr>
        <w:t>؟</w:t>
      </w:r>
      <w:r w:rsidRPr="00C4672C">
        <w:rPr>
          <w:rFonts w:hint="cs"/>
          <w:rtl/>
        </w:rPr>
        <w:t xml:space="preserve"> فلا حاجة لي فيها. ورد</w:t>
      </w:r>
      <w:r w:rsidR="00151051">
        <w:rPr>
          <w:rFonts w:hint="cs"/>
          <w:rtl/>
        </w:rPr>
        <w:t>َّ</w:t>
      </w:r>
      <w:r w:rsidRPr="00C4672C">
        <w:rPr>
          <w:rFonts w:hint="cs"/>
          <w:rtl/>
        </w:rPr>
        <w:t>ها عليه</w:t>
      </w:r>
      <w:r w:rsidR="00B56DD7">
        <w:rPr>
          <w:rFonts w:hint="cs"/>
          <w:rtl/>
        </w:rPr>
        <w:t>،</w:t>
      </w:r>
      <w:r w:rsidR="0059511B">
        <w:rPr>
          <w:rFonts w:hint="cs"/>
          <w:rtl/>
        </w:rPr>
        <w:t xml:space="preserve"> ثمَّ </w:t>
      </w:r>
      <w:r w:rsidRPr="00C4672C">
        <w:rPr>
          <w:rFonts w:hint="cs"/>
          <w:rtl/>
        </w:rPr>
        <w:t>بنى معاوية الخضراء بدمشق فقال أبو ذر</w:t>
      </w:r>
      <w:r w:rsidR="00B56DD7">
        <w:rPr>
          <w:rFonts w:hint="cs"/>
          <w:rtl/>
        </w:rPr>
        <w:t>:</w:t>
      </w:r>
      <w:r w:rsidRPr="00C4672C">
        <w:rPr>
          <w:rFonts w:hint="cs"/>
          <w:rtl/>
        </w:rPr>
        <w:t xml:space="preserve"> يا معاوية</w:t>
      </w:r>
      <w:r w:rsidR="00B56DD7">
        <w:rPr>
          <w:rFonts w:hint="cs"/>
          <w:rtl/>
        </w:rPr>
        <w:t>!</w:t>
      </w:r>
      <w:r w:rsidRPr="00C4672C">
        <w:rPr>
          <w:rFonts w:hint="cs"/>
          <w:rtl/>
        </w:rPr>
        <w:t xml:space="preserve"> إن كانت هذه من مال الله</w:t>
      </w:r>
      <w:r w:rsidR="00B56DD7">
        <w:rPr>
          <w:rFonts w:hint="cs"/>
          <w:rtl/>
        </w:rPr>
        <w:t>؟</w:t>
      </w:r>
      <w:r w:rsidRPr="00C4672C">
        <w:rPr>
          <w:rFonts w:hint="cs"/>
          <w:rtl/>
        </w:rPr>
        <w:t xml:space="preserve"> فهي الخيانة</w:t>
      </w:r>
      <w:r w:rsidR="00B56DD7">
        <w:rPr>
          <w:rFonts w:hint="cs"/>
          <w:rtl/>
        </w:rPr>
        <w:t>،</w:t>
      </w:r>
      <w:r w:rsidRPr="00C4672C">
        <w:rPr>
          <w:rFonts w:hint="cs"/>
          <w:rtl/>
        </w:rPr>
        <w:t xml:space="preserve"> وإن كانت من مالك</w:t>
      </w:r>
      <w:r w:rsidR="00B56DD7">
        <w:rPr>
          <w:rFonts w:hint="cs"/>
          <w:rtl/>
        </w:rPr>
        <w:t>؟</w:t>
      </w:r>
      <w:r w:rsidRPr="00C4672C">
        <w:rPr>
          <w:rFonts w:hint="cs"/>
          <w:rtl/>
        </w:rPr>
        <w:t xml:space="preserve"> فهي الإسراف</w:t>
      </w:r>
      <w:r w:rsidR="00B56DD7">
        <w:rPr>
          <w:rFonts w:hint="cs"/>
          <w:rtl/>
        </w:rPr>
        <w:t>،</w:t>
      </w:r>
      <w:r w:rsidRPr="00C4672C">
        <w:rPr>
          <w:rFonts w:hint="cs"/>
          <w:rtl/>
        </w:rPr>
        <w:t xml:space="preserve"> وكان أبو ذر يقول بالشام</w:t>
      </w:r>
      <w:r w:rsidR="00B56DD7">
        <w:rPr>
          <w:rFonts w:hint="cs"/>
          <w:rtl/>
        </w:rPr>
        <w:t>،</w:t>
      </w:r>
      <w:r w:rsidRPr="00C4672C">
        <w:rPr>
          <w:rFonts w:hint="cs"/>
          <w:rtl/>
        </w:rPr>
        <w:t xml:space="preserve"> والله لقد حدثت أعمال ما أعرفها</w:t>
      </w:r>
      <w:r w:rsidR="00B56DD7">
        <w:rPr>
          <w:rFonts w:hint="cs"/>
          <w:rtl/>
        </w:rPr>
        <w:t>،</w:t>
      </w:r>
      <w:r w:rsidRPr="00C4672C">
        <w:rPr>
          <w:rFonts w:hint="cs"/>
          <w:rtl/>
        </w:rPr>
        <w:t xml:space="preserve"> والله ما هي في كتاب الله ولا سن</w:t>
      </w:r>
      <w:r w:rsidR="00151051">
        <w:rPr>
          <w:rFonts w:hint="cs"/>
          <w:rtl/>
        </w:rPr>
        <w:t>َّ</w:t>
      </w:r>
      <w:r w:rsidRPr="00C4672C">
        <w:rPr>
          <w:rFonts w:hint="cs"/>
          <w:rtl/>
        </w:rPr>
        <w:t>ة نبي</w:t>
      </w:r>
      <w:r w:rsidR="00151051">
        <w:rPr>
          <w:rFonts w:hint="cs"/>
          <w:rtl/>
        </w:rPr>
        <w:t>ِّ</w:t>
      </w:r>
      <w:r w:rsidRPr="00C4672C">
        <w:rPr>
          <w:rFonts w:hint="cs"/>
          <w:rtl/>
        </w:rPr>
        <w:t>ه صلى الله عليه وآله</w:t>
      </w:r>
      <w:r w:rsidR="00B56DD7">
        <w:rPr>
          <w:rFonts w:hint="cs"/>
          <w:rtl/>
        </w:rPr>
        <w:t>،</w:t>
      </w:r>
      <w:r w:rsidRPr="00C4672C">
        <w:rPr>
          <w:rFonts w:hint="cs"/>
          <w:rtl/>
        </w:rPr>
        <w:t xml:space="preserve"> والله إن</w:t>
      </w:r>
      <w:r w:rsidR="00151051">
        <w:rPr>
          <w:rFonts w:hint="cs"/>
          <w:rtl/>
        </w:rPr>
        <w:t>ِّ</w:t>
      </w:r>
      <w:r w:rsidRPr="00C4672C">
        <w:rPr>
          <w:rFonts w:hint="cs"/>
          <w:rtl/>
        </w:rPr>
        <w:t>ي لأرى حق</w:t>
      </w:r>
      <w:r w:rsidR="00151051">
        <w:rPr>
          <w:rFonts w:hint="cs"/>
          <w:rtl/>
        </w:rPr>
        <w:t>ّ</w:t>
      </w:r>
      <w:r w:rsidRPr="00C4672C">
        <w:rPr>
          <w:rFonts w:hint="cs"/>
          <w:rtl/>
        </w:rPr>
        <w:t>ا</w:t>
      </w:r>
      <w:r w:rsidR="00151051">
        <w:rPr>
          <w:rFonts w:hint="cs"/>
          <w:rtl/>
        </w:rPr>
        <w:t>ً</w:t>
      </w:r>
      <w:r w:rsidRPr="00C4672C">
        <w:rPr>
          <w:rFonts w:hint="cs"/>
          <w:rtl/>
        </w:rPr>
        <w:t xml:space="preserve"> ي</w:t>
      </w:r>
      <w:r w:rsidR="00151051">
        <w:rPr>
          <w:rFonts w:hint="cs"/>
          <w:rtl/>
        </w:rPr>
        <w:t>ُ</w:t>
      </w:r>
      <w:r w:rsidRPr="00C4672C">
        <w:rPr>
          <w:rFonts w:hint="cs"/>
          <w:rtl/>
        </w:rPr>
        <w:t>طفأ</w:t>
      </w:r>
      <w:r w:rsidR="00B56DD7">
        <w:rPr>
          <w:rFonts w:hint="cs"/>
          <w:rtl/>
        </w:rPr>
        <w:t>،</w:t>
      </w:r>
      <w:r w:rsidRPr="00C4672C">
        <w:rPr>
          <w:rFonts w:hint="cs"/>
          <w:rtl/>
        </w:rPr>
        <w:t xml:space="preserve"> وباطلا</w:t>
      </w:r>
      <w:r w:rsidR="00151051">
        <w:rPr>
          <w:rFonts w:hint="cs"/>
          <w:rtl/>
        </w:rPr>
        <w:t>ً</w:t>
      </w:r>
      <w:r w:rsidRPr="00C4672C">
        <w:rPr>
          <w:rFonts w:hint="cs"/>
          <w:rtl/>
        </w:rPr>
        <w:t xml:space="preserve"> ي</w:t>
      </w:r>
      <w:r w:rsidR="00151051">
        <w:rPr>
          <w:rFonts w:hint="cs"/>
          <w:rtl/>
        </w:rPr>
        <w:t>ُ</w:t>
      </w:r>
      <w:r w:rsidRPr="00C4672C">
        <w:rPr>
          <w:rFonts w:hint="cs"/>
          <w:rtl/>
        </w:rPr>
        <w:t>حيا</w:t>
      </w:r>
      <w:r w:rsidR="00B56DD7">
        <w:rPr>
          <w:rFonts w:hint="cs"/>
          <w:rtl/>
        </w:rPr>
        <w:t>،</w:t>
      </w:r>
      <w:r w:rsidRPr="00C4672C">
        <w:rPr>
          <w:rFonts w:hint="cs"/>
          <w:rtl/>
        </w:rPr>
        <w:t xml:space="preserve"> وصادقا</w:t>
      </w:r>
      <w:r w:rsidR="00151051">
        <w:rPr>
          <w:rFonts w:hint="cs"/>
          <w:rtl/>
        </w:rPr>
        <w:t>ً</w:t>
      </w:r>
      <w:r w:rsidRPr="00C4672C">
        <w:rPr>
          <w:rFonts w:hint="cs"/>
          <w:rtl/>
        </w:rPr>
        <w:t xml:space="preserve"> مكذ</w:t>
      </w:r>
      <w:r w:rsidR="00151051">
        <w:rPr>
          <w:rFonts w:hint="cs"/>
          <w:rtl/>
        </w:rPr>
        <w:t>َّ</w:t>
      </w:r>
      <w:r w:rsidRPr="00C4672C">
        <w:rPr>
          <w:rFonts w:hint="cs"/>
          <w:rtl/>
        </w:rPr>
        <w:t>با</w:t>
      </w:r>
      <w:r w:rsidR="00151051">
        <w:rPr>
          <w:rFonts w:hint="cs"/>
          <w:rtl/>
        </w:rPr>
        <w:t>ً</w:t>
      </w:r>
      <w:r w:rsidR="00B56DD7">
        <w:rPr>
          <w:rFonts w:hint="cs"/>
          <w:rtl/>
        </w:rPr>
        <w:t>،</w:t>
      </w:r>
      <w:r w:rsidRPr="00C4672C">
        <w:rPr>
          <w:rFonts w:hint="cs"/>
          <w:rtl/>
        </w:rPr>
        <w:t xml:space="preserve"> وأثرة</w:t>
      </w:r>
      <w:r w:rsidR="00151051">
        <w:rPr>
          <w:rFonts w:hint="cs"/>
          <w:rtl/>
        </w:rPr>
        <w:t>ً</w:t>
      </w:r>
      <w:r w:rsidRPr="00C4672C">
        <w:rPr>
          <w:rFonts w:hint="cs"/>
          <w:rtl/>
        </w:rPr>
        <w:t xml:space="preserve"> بغير تقى</w:t>
      </w:r>
      <w:r w:rsidR="00B56DD7">
        <w:rPr>
          <w:rFonts w:hint="cs"/>
          <w:rtl/>
        </w:rPr>
        <w:t>،</w:t>
      </w:r>
      <w:r w:rsidRPr="00C4672C">
        <w:rPr>
          <w:rFonts w:hint="cs"/>
          <w:rtl/>
        </w:rPr>
        <w:t xml:space="preserve"> وصالحا</w:t>
      </w:r>
      <w:r w:rsidR="00151051">
        <w:rPr>
          <w:rFonts w:hint="cs"/>
          <w:rtl/>
        </w:rPr>
        <w:t>ً</w:t>
      </w:r>
      <w:r w:rsidRPr="00C4672C">
        <w:rPr>
          <w:rFonts w:hint="cs"/>
          <w:rtl/>
        </w:rPr>
        <w:t xml:space="preserve"> مستأثرا</w:t>
      </w:r>
      <w:r w:rsidR="00151051">
        <w:rPr>
          <w:rFonts w:hint="cs"/>
          <w:rtl/>
        </w:rPr>
        <w:t>ً</w:t>
      </w:r>
      <w:r w:rsidRPr="00C4672C">
        <w:rPr>
          <w:rFonts w:hint="cs"/>
          <w:rtl/>
        </w:rPr>
        <w:t xml:space="preserve"> عليه. فقال حبيب بن مسلمة الفهري لمعاوية</w:t>
      </w:r>
      <w:r w:rsidR="00B56DD7">
        <w:rPr>
          <w:rFonts w:hint="cs"/>
          <w:rtl/>
        </w:rPr>
        <w:t>:</w:t>
      </w:r>
      <w:r w:rsidRPr="00C4672C">
        <w:rPr>
          <w:rFonts w:hint="cs"/>
          <w:rtl/>
        </w:rPr>
        <w:t xml:space="preserve"> إن</w:t>
      </w:r>
      <w:r w:rsidR="00151051">
        <w:rPr>
          <w:rFonts w:hint="cs"/>
          <w:rtl/>
        </w:rPr>
        <w:t>َّ</w:t>
      </w:r>
      <w:r w:rsidRPr="00C4672C">
        <w:rPr>
          <w:rFonts w:hint="cs"/>
          <w:rtl/>
        </w:rPr>
        <w:t xml:space="preserve"> أبا ذر لمفسد</w:t>
      </w:r>
      <w:r w:rsidR="00151051">
        <w:rPr>
          <w:rFonts w:hint="cs"/>
          <w:rtl/>
        </w:rPr>
        <w:t>ٌ</w:t>
      </w:r>
      <w:r w:rsidRPr="00C4672C">
        <w:rPr>
          <w:rFonts w:hint="cs"/>
          <w:rtl/>
        </w:rPr>
        <w:t xml:space="preserve"> عليكم الشام فتدارك أهله إن كان لك فيه حاجة</w:t>
      </w:r>
      <w:r w:rsidR="00151051">
        <w:rPr>
          <w:rFonts w:hint="cs"/>
          <w:rtl/>
        </w:rPr>
        <w:t>ٌ</w:t>
      </w:r>
      <w:r w:rsidRPr="00C4672C">
        <w:rPr>
          <w:rFonts w:hint="cs"/>
          <w:rtl/>
        </w:rPr>
        <w:t xml:space="preserve">. </w:t>
      </w:r>
    </w:p>
    <w:p w:rsidR="006524BF" w:rsidRPr="00C4672C" w:rsidRDefault="006524BF" w:rsidP="00151051">
      <w:pPr>
        <w:pStyle w:val="libNormal"/>
        <w:rPr>
          <w:rtl/>
        </w:rPr>
      </w:pPr>
      <w:r w:rsidRPr="00C4672C">
        <w:rPr>
          <w:rFonts w:hint="cs"/>
          <w:rtl/>
        </w:rPr>
        <w:t>وروى شيخنا أبو عثمان الجاحظ في كتاب السفياني</w:t>
      </w:r>
      <w:r w:rsidR="00151051">
        <w:rPr>
          <w:rFonts w:hint="cs"/>
          <w:rtl/>
        </w:rPr>
        <w:t>َّ</w:t>
      </w:r>
      <w:r w:rsidRPr="00C4672C">
        <w:rPr>
          <w:rFonts w:hint="cs"/>
          <w:rtl/>
        </w:rPr>
        <w:t>ة عن جلام بن جندل الغفاري قال</w:t>
      </w:r>
      <w:r w:rsidR="00B56DD7">
        <w:rPr>
          <w:rFonts w:hint="cs"/>
          <w:rtl/>
        </w:rPr>
        <w:t>:</w:t>
      </w:r>
      <w:r w:rsidRPr="00C4672C">
        <w:rPr>
          <w:rFonts w:hint="cs"/>
          <w:rtl/>
        </w:rPr>
        <w:t xml:space="preserve"> كنت غلاما</w:t>
      </w:r>
      <w:r w:rsidR="00151051">
        <w:rPr>
          <w:rFonts w:hint="cs"/>
          <w:rtl/>
        </w:rPr>
        <w:t>ً</w:t>
      </w:r>
      <w:r w:rsidRPr="00C4672C">
        <w:rPr>
          <w:rFonts w:hint="cs"/>
          <w:rtl/>
        </w:rPr>
        <w:t xml:space="preserve"> لمعاوية على قنسرين والعواصم في خلافة عثمان فجئت إليه يوما</w:t>
      </w:r>
      <w:r w:rsidR="00151051">
        <w:rPr>
          <w:rFonts w:hint="cs"/>
          <w:rtl/>
        </w:rPr>
        <w:t>ً</w:t>
      </w:r>
      <w:r w:rsidRPr="00C4672C">
        <w:rPr>
          <w:rFonts w:hint="cs"/>
          <w:rtl/>
        </w:rPr>
        <w:t xml:space="preserve"> أسأله عن حال عملي إذ سمعت صارخا</w:t>
      </w:r>
      <w:r w:rsidR="00151051">
        <w:rPr>
          <w:rFonts w:hint="cs"/>
          <w:rtl/>
        </w:rPr>
        <w:t>ً</w:t>
      </w:r>
      <w:r w:rsidRPr="00C4672C">
        <w:rPr>
          <w:rFonts w:hint="cs"/>
          <w:rtl/>
        </w:rPr>
        <w:t xml:space="preserve"> على باب داره يقول</w:t>
      </w:r>
      <w:r w:rsidR="00B56DD7">
        <w:rPr>
          <w:rFonts w:hint="cs"/>
          <w:rtl/>
        </w:rPr>
        <w:t>:</w:t>
      </w:r>
      <w:r w:rsidRPr="00C4672C">
        <w:rPr>
          <w:rFonts w:hint="cs"/>
          <w:rtl/>
        </w:rPr>
        <w:t xml:space="preserve"> أتتكم القطار بحمل النار</w:t>
      </w:r>
      <w:r w:rsidR="00B56DD7">
        <w:rPr>
          <w:rFonts w:hint="cs"/>
          <w:rtl/>
        </w:rPr>
        <w:t>،</w:t>
      </w:r>
      <w:r w:rsidRPr="00C4672C">
        <w:rPr>
          <w:rFonts w:hint="cs"/>
          <w:rtl/>
        </w:rPr>
        <w:t xml:space="preserve"> اللهم</w:t>
      </w:r>
      <w:r w:rsidR="00151051">
        <w:rPr>
          <w:rFonts w:hint="cs"/>
          <w:rtl/>
        </w:rPr>
        <w:t>َّ</w:t>
      </w:r>
      <w:r w:rsidRPr="00C4672C">
        <w:rPr>
          <w:rFonts w:hint="cs"/>
          <w:rtl/>
        </w:rPr>
        <w:t xml:space="preserve"> العن الآمرين بالمعروف والتاركين له</w:t>
      </w:r>
      <w:r w:rsidR="00B56DD7">
        <w:rPr>
          <w:rFonts w:hint="cs"/>
          <w:rtl/>
        </w:rPr>
        <w:t>،</w:t>
      </w:r>
      <w:r w:rsidRPr="00C4672C">
        <w:rPr>
          <w:rFonts w:hint="cs"/>
          <w:rtl/>
        </w:rPr>
        <w:t xml:space="preserve"> اللهم العن الناهين عن المنكر المرتكبين له. </w:t>
      </w:r>
      <w:r w:rsidRPr="00D4753A">
        <w:rPr>
          <w:rFonts w:hint="cs"/>
          <w:rtl/>
        </w:rPr>
        <w:t>فازبأر</w:t>
      </w:r>
      <w:r w:rsidR="00151051">
        <w:rPr>
          <w:rFonts w:hint="cs"/>
          <w:rtl/>
        </w:rPr>
        <w:t>َّ</w:t>
      </w:r>
      <w:r w:rsidRPr="00E66E9B">
        <w:rPr>
          <w:rStyle w:val="libFootnotenumChar"/>
          <w:rFonts w:hint="cs"/>
          <w:rtl/>
        </w:rPr>
        <w:t>(1)</w:t>
      </w:r>
      <w:r w:rsidRPr="00D4753A">
        <w:rPr>
          <w:rFonts w:hint="cs"/>
          <w:rtl/>
        </w:rPr>
        <w:t xml:space="preserve"> معاوية وتغي</w:t>
      </w:r>
      <w:r w:rsidR="00151051">
        <w:rPr>
          <w:rFonts w:hint="cs"/>
          <w:rtl/>
        </w:rPr>
        <w:t>َّ</w:t>
      </w:r>
      <w:r w:rsidRPr="00D4753A">
        <w:rPr>
          <w:rFonts w:hint="cs"/>
          <w:rtl/>
        </w:rPr>
        <w:t>ر لونه وقال</w:t>
      </w:r>
      <w:r w:rsidR="00B56DD7">
        <w:rPr>
          <w:rFonts w:hint="cs"/>
          <w:rtl/>
        </w:rPr>
        <w:t>:</w:t>
      </w:r>
      <w:r w:rsidRPr="00D4753A">
        <w:rPr>
          <w:rFonts w:hint="cs"/>
          <w:rtl/>
        </w:rPr>
        <w:t xml:space="preserve"> يا جلام</w:t>
      </w:r>
      <w:r w:rsidR="00B56DD7">
        <w:rPr>
          <w:rFonts w:hint="cs"/>
          <w:rtl/>
        </w:rPr>
        <w:t>!</w:t>
      </w:r>
      <w:r w:rsidRPr="00D4753A">
        <w:rPr>
          <w:rFonts w:hint="cs"/>
          <w:rtl/>
        </w:rPr>
        <w:t xml:space="preserve"> أتعرف الصارخ</w:t>
      </w:r>
      <w:r w:rsidR="00B56DD7">
        <w:rPr>
          <w:rFonts w:hint="cs"/>
          <w:rtl/>
        </w:rPr>
        <w:t>؟</w:t>
      </w:r>
      <w:r w:rsidRPr="00D4753A">
        <w:rPr>
          <w:rFonts w:hint="cs"/>
          <w:rtl/>
        </w:rPr>
        <w:t xml:space="preserve"> فقلت</w:t>
      </w:r>
      <w:r w:rsidR="00B56DD7">
        <w:rPr>
          <w:rFonts w:hint="cs"/>
          <w:rtl/>
        </w:rPr>
        <w:t>:</w:t>
      </w:r>
      <w:r w:rsidRPr="00D4753A">
        <w:rPr>
          <w:rFonts w:hint="cs"/>
          <w:rtl/>
        </w:rPr>
        <w:t xml:space="preserve"> الله</w:t>
      </w:r>
      <w:r w:rsidR="00151051">
        <w:rPr>
          <w:rFonts w:hint="cs"/>
          <w:rtl/>
        </w:rPr>
        <w:t>مَّ</w:t>
      </w:r>
      <w:r w:rsidRPr="00D4753A">
        <w:rPr>
          <w:rFonts w:hint="cs"/>
          <w:rtl/>
        </w:rPr>
        <w:t xml:space="preserve"> لا. </w:t>
      </w:r>
      <w:r w:rsidRPr="00C4672C">
        <w:rPr>
          <w:rFonts w:hint="cs"/>
          <w:rtl/>
        </w:rPr>
        <w:t>قال</w:t>
      </w:r>
      <w:r w:rsidR="00B56DD7">
        <w:rPr>
          <w:rFonts w:hint="cs"/>
          <w:rtl/>
        </w:rPr>
        <w:t>:</w:t>
      </w:r>
      <w:r w:rsidRPr="00C4672C">
        <w:rPr>
          <w:rFonts w:hint="cs"/>
          <w:rtl/>
        </w:rPr>
        <w:t xml:space="preserve"> من ع</w:t>
      </w:r>
      <w:r w:rsidR="00151051">
        <w:rPr>
          <w:rFonts w:hint="cs"/>
          <w:rtl/>
        </w:rPr>
        <w:t>َ</w:t>
      </w:r>
      <w:r w:rsidRPr="00C4672C">
        <w:rPr>
          <w:rFonts w:hint="cs"/>
          <w:rtl/>
        </w:rPr>
        <w:t>ذيري من جندب بن جنادة يأتينا كل</w:t>
      </w:r>
      <w:r w:rsidR="00151051">
        <w:rPr>
          <w:rFonts w:hint="cs"/>
          <w:rtl/>
        </w:rPr>
        <w:t>َّ</w:t>
      </w:r>
      <w:r w:rsidRPr="00C4672C">
        <w:rPr>
          <w:rFonts w:hint="cs"/>
          <w:rtl/>
        </w:rPr>
        <w:t xml:space="preserve"> يوم فيصرخ على باب قصرنا بما سمعت</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ادخلوه علي</w:t>
      </w:r>
      <w:r w:rsidR="00151051">
        <w:rPr>
          <w:rFonts w:hint="cs"/>
          <w:rtl/>
        </w:rPr>
        <w:t>ّ</w:t>
      </w:r>
      <w:r w:rsidRPr="00C4672C">
        <w:rPr>
          <w:rFonts w:hint="cs"/>
          <w:rtl/>
        </w:rPr>
        <w:t xml:space="preserve"> فجئ بأبي ذر قوم</w:t>
      </w:r>
      <w:r w:rsidR="00151051">
        <w:rPr>
          <w:rFonts w:hint="cs"/>
          <w:rtl/>
        </w:rPr>
        <w:t>ٌ</w:t>
      </w:r>
      <w:r w:rsidRPr="00C4672C">
        <w:rPr>
          <w:rFonts w:hint="cs"/>
          <w:rtl/>
        </w:rPr>
        <w:t xml:space="preserve"> يقودونه</w:t>
      </w:r>
      <w:r w:rsidR="004B6304">
        <w:rPr>
          <w:rFonts w:hint="cs"/>
          <w:rtl/>
        </w:rPr>
        <w:t xml:space="preserve"> حتّى </w:t>
      </w:r>
      <w:r w:rsidRPr="00C4672C">
        <w:rPr>
          <w:rFonts w:hint="cs"/>
          <w:rtl/>
        </w:rPr>
        <w:t>وقف بين يديه فقال له معاوية</w:t>
      </w:r>
      <w:r w:rsidR="00B56DD7">
        <w:rPr>
          <w:rFonts w:hint="cs"/>
          <w:rtl/>
        </w:rPr>
        <w:t>:</w:t>
      </w:r>
      <w:r w:rsidRPr="00C4672C">
        <w:rPr>
          <w:rFonts w:hint="cs"/>
          <w:rtl/>
        </w:rPr>
        <w:t xml:space="preserve"> يا عدو</w:t>
      </w:r>
      <w:r w:rsidR="00151051">
        <w:rPr>
          <w:rFonts w:hint="cs"/>
          <w:rtl/>
        </w:rPr>
        <w:t>َّ</w:t>
      </w:r>
      <w:r w:rsidRPr="00C4672C">
        <w:rPr>
          <w:rFonts w:hint="cs"/>
          <w:rtl/>
        </w:rPr>
        <w:t xml:space="preserve"> الله وعدو</w:t>
      </w:r>
      <w:r w:rsidR="00151051">
        <w:rPr>
          <w:rFonts w:hint="cs"/>
          <w:rtl/>
        </w:rPr>
        <w:t>َّ</w:t>
      </w:r>
      <w:r w:rsidRPr="00C4672C">
        <w:rPr>
          <w:rFonts w:hint="cs"/>
          <w:rtl/>
        </w:rPr>
        <w:t xml:space="preserve"> رسوله</w:t>
      </w:r>
      <w:r w:rsidR="00B56DD7">
        <w:rPr>
          <w:rFonts w:hint="cs"/>
          <w:rtl/>
        </w:rPr>
        <w:t>!</w:t>
      </w:r>
      <w:r w:rsidRPr="00C4672C">
        <w:rPr>
          <w:rFonts w:hint="cs"/>
          <w:rtl/>
        </w:rPr>
        <w:t xml:space="preserve"> تأتينا في كل</w:t>
      </w:r>
      <w:r w:rsidR="00151051">
        <w:rPr>
          <w:rFonts w:hint="cs"/>
          <w:rtl/>
        </w:rPr>
        <w:t>ِّ</w:t>
      </w:r>
      <w:r w:rsidRPr="00C4672C">
        <w:rPr>
          <w:rFonts w:hint="cs"/>
          <w:rtl/>
        </w:rPr>
        <w:t xml:space="preserve"> يوم فتصنع ما تصنع</w:t>
      </w:r>
      <w:r w:rsidR="00B56DD7">
        <w:rPr>
          <w:rFonts w:hint="cs"/>
          <w:rtl/>
        </w:rPr>
        <w:t>،</w:t>
      </w:r>
      <w:r w:rsidRPr="00C4672C">
        <w:rPr>
          <w:rFonts w:hint="cs"/>
          <w:rtl/>
        </w:rPr>
        <w:t xml:space="preserve"> أما إن</w:t>
      </w:r>
      <w:r w:rsidR="00151051">
        <w:rPr>
          <w:rFonts w:hint="cs"/>
          <w:rtl/>
        </w:rPr>
        <w:t>ّ</w:t>
      </w:r>
      <w:r w:rsidRPr="00C4672C">
        <w:rPr>
          <w:rFonts w:hint="cs"/>
          <w:rtl/>
        </w:rPr>
        <w:t>ي لو كنت قاتل رجل من أصحاب</w:t>
      </w:r>
      <w:r w:rsidR="00B56DD7">
        <w:rPr>
          <w:rFonts w:hint="cs"/>
          <w:rtl/>
        </w:rPr>
        <w:t xml:space="preserve"> محمّ</w:t>
      </w:r>
      <w:r w:rsidR="00151051">
        <w:rPr>
          <w:rFonts w:hint="cs"/>
          <w:rtl/>
        </w:rPr>
        <w:t>َ</w:t>
      </w:r>
      <w:r w:rsidR="00B56DD7">
        <w:rPr>
          <w:rFonts w:hint="cs"/>
          <w:rtl/>
        </w:rPr>
        <w:t xml:space="preserve">د </w:t>
      </w:r>
      <w:r w:rsidRPr="00C4672C">
        <w:rPr>
          <w:rFonts w:hint="cs"/>
          <w:rtl/>
        </w:rPr>
        <w:t>من غير إذن أمير المؤمنين عثمان لقتلتك ولكن</w:t>
      </w:r>
      <w:r w:rsidR="00151051">
        <w:rPr>
          <w:rFonts w:hint="cs"/>
          <w:rtl/>
        </w:rPr>
        <w:t>ِّي</w:t>
      </w:r>
      <w:r w:rsidRPr="00C4672C">
        <w:rPr>
          <w:rFonts w:hint="cs"/>
          <w:rtl/>
        </w:rPr>
        <w:t xml:space="preserve"> استأذن فيك. </w:t>
      </w:r>
      <w:r w:rsidRPr="00D4753A">
        <w:rPr>
          <w:rFonts w:hint="cs"/>
          <w:rtl/>
        </w:rPr>
        <w:t>قال جلام</w:t>
      </w:r>
      <w:r w:rsidR="00B56DD7">
        <w:rPr>
          <w:rFonts w:hint="cs"/>
          <w:rtl/>
        </w:rPr>
        <w:t>:</w:t>
      </w:r>
      <w:r w:rsidRPr="00D4753A">
        <w:rPr>
          <w:rFonts w:hint="cs"/>
          <w:rtl/>
        </w:rPr>
        <w:t xml:space="preserve"> وكنت أ</w:t>
      </w:r>
      <w:r w:rsidR="00151051">
        <w:rPr>
          <w:rFonts w:hint="cs"/>
          <w:rtl/>
        </w:rPr>
        <w:t>ُ</w:t>
      </w:r>
      <w:r w:rsidRPr="00D4753A">
        <w:rPr>
          <w:rFonts w:hint="cs"/>
          <w:rtl/>
        </w:rPr>
        <w:t>حب</w:t>
      </w:r>
      <w:r w:rsidR="00151051">
        <w:rPr>
          <w:rFonts w:hint="cs"/>
          <w:rtl/>
        </w:rPr>
        <w:t>ُّ</w:t>
      </w:r>
      <w:r w:rsidRPr="00D4753A">
        <w:rPr>
          <w:rFonts w:hint="cs"/>
          <w:rtl/>
        </w:rPr>
        <w:t xml:space="preserve"> أن أرى أبا ذر لأن</w:t>
      </w:r>
      <w:r w:rsidR="00151051">
        <w:rPr>
          <w:rFonts w:hint="cs"/>
          <w:rtl/>
        </w:rPr>
        <w:t>َّ</w:t>
      </w:r>
      <w:r w:rsidRPr="00D4753A">
        <w:rPr>
          <w:rFonts w:hint="cs"/>
          <w:rtl/>
        </w:rPr>
        <w:t>ه رجل</w:t>
      </w:r>
      <w:r w:rsidR="00151051">
        <w:rPr>
          <w:rFonts w:hint="cs"/>
          <w:rtl/>
        </w:rPr>
        <w:t>ٌ</w:t>
      </w:r>
      <w:r w:rsidRPr="00D4753A">
        <w:rPr>
          <w:rFonts w:hint="cs"/>
          <w:rtl/>
        </w:rPr>
        <w:t xml:space="preserve"> من قومي فالتفت إليه فإذا رجل</w:t>
      </w:r>
      <w:r w:rsidR="00151051">
        <w:rPr>
          <w:rFonts w:hint="cs"/>
          <w:rtl/>
        </w:rPr>
        <w:t>ٌ</w:t>
      </w:r>
      <w:r w:rsidRPr="00D4753A">
        <w:rPr>
          <w:rFonts w:hint="cs"/>
          <w:rtl/>
        </w:rPr>
        <w:t xml:space="preserve"> أسمر ضرب</w:t>
      </w:r>
      <w:r w:rsidRPr="00E66E9B">
        <w:rPr>
          <w:rStyle w:val="libFootnotenumChar"/>
          <w:rFonts w:hint="cs"/>
          <w:rtl/>
        </w:rPr>
        <w:t>(2)</w:t>
      </w:r>
      <w:r w:rsidRPr="00D4753A">
        <w:rPr>
          <w:rFonts w:hint="cs"/>
          <w:rtl/>
        </w:rPr>
        <w:t xml:space="preserve"> من الر</w:t>
      </w:r>
      <w:r w:rsidR="00151051">
        <w:rPr>
          <w:rFonts w:hint="cs"/>
          <w:rtl/>
        </w:rPr>
        <w:t>ّ</w:t>
      </w:r>
      <w:r w:rsidRPr="00D4753A">
        <w:rPr>
          <w:rFonts w:hint="cs"/>
          <w:rtl/>
        </w:rPr>
        <w:t>جال خفيف العارضين في ظهره حناء فأقب</w:t>
      </w:r>
      <w:r w:rsidR="00151051">
        <w:rPr>
          <w:rFonts w:hint="cs"/>
          <w:rtl/>
        </w:rPr>
        <w:t>َ</w:t>
      </w:r>
      <w:r w:rsidRPr="00D4753A">
        <w:rPr>
          <w:rFonts w:hint="cs"/>
          <w:rtl/>
        </w:rPr>
        <w:t>ل على معاوية وقال</w:t>
      </w:r>
      <w:r w:rsidR="00B56DD7">
        <w:rPr>
          <w:rFonts w:hint="cs"/>
          <w:rtl/>
        </w:rPr>
        <w:t>:</w:t>
      </w:r>
      <w:r w:rsidRPr="00D4753A">
        <w:rPr>
          <w:rFonts w:hint="cs"/>
          <w:rtl/>
        </w:rPr>
        <w:t xml:space="preserve"> ما أنا بعدو</w:t>
      </w:r>
      <w:r w:rsidR="00151051">
        <w:rPr>
          <w:rFonts w:hint="cs"/>
          <w:rtl/>
        </w:rPr>
        <w:t>ّ</w:t>
      </w:r>
      <w:r w:rsidRPr="00D4753A">
        <w:rPr>
          <w:rFonts w:hint="cs"/>
          <w:rtl/>
        </w:rPr>
        <w:t xml:space="preserve"> لله ولا لرسوله</w:t>
      </w:r>
      <w:r w:rsidR="00B56DD7">
        <w:rPr>
          <w:rFonts w:hint="cs"/>
          <w:rtl/>
        </w:rPr>
        <w:t>،</w:t>
      </w:r>
      <w:r w:rsidRPr="00D4753A">
        <w:rPr>
          <w:rFonts w:hint="cs"/>
          <w:rtl/>
        </w:rPr>
        <w:t xml:space="preserve"> بل أنت وأبوك عدو</w:t>
      </w:r>
      <w:r w:rsidR="00151051">
        <w:rPr>
          <w:rFonts w:hint="cs"/>
          <w:rtl/>
        </w:rPr>
        <w:t>ّ</w:t>
      </w:r>
      <w:r w:rsidRPr="00D4753A">
        <w:rPr>
          <w:rFonts w:hint="cs"/>
          <w:rtl/>
        </w:rPr>
        <w:t>ان لله ولرسوله</w:t>
      </w:r>
      <w:r w:rsidR="00B56DD7">
        <w:rPr>
          <w:rFonts w:hint="cs"/>
          <w:rtl/>
        </w:rPr>
        <w:t>،</w:t>
      </w:r>
      <w:r w:rsidRPr="00D4753A">
        <w:rPr>
          <w:rFonts w:hint="cs"/>
          <w:rtl/>
        </w:rPr>
        <w:t xml:space="preserve"> أظهرتما ال</w:t>
      </w:r>
      <w:r w:rsidR="00151051">
        <w:rPr>
          <w:rFonts w:hint="cs"/>
          <w:rtl/>
        </w:rPr>
        <w:t>إ</w:t>
      </w:r>
      <w:r w:rsidRPr="00D4753A">
        <w:rPr>
          <w:rFonts w:hint="cs"/>
          <w:rtl/>
        </w:rPr>
        <w:t>سلام وأبطنت</w:t>
      </w:r>
      <w:r w:rsidR="00151051">
        <w:rPr>
          <w:rFonts w:hint="cs"/>
          <w:rtl/>
        </w:rPr>
        <w:t>ُ</w:t>
      </w:r>
      <w:r w:rsidRPr="00D4753A">
        <w:rPr>
          <w:rFonts w:hint="cs"/>
          <w:rtl/>
        </w:rPr>
        <w:t>ما الك</w:t>
      </w:r>
      <w:r w:rsidR="00151051">
        <w:rPr>
          <w:rFonts w:hint="cs"/>
          <w:rtl/>
        </w:rPr>
        <w:t>ُ</w:t>
      </w:r>
      <w:r w:rsidRPr="00D4753A">
        <w:rPr>
          <w:rFonts w:hint="cs"/>
          <w:rtl/>
        </w:rPr>
        <w:t>فر</w:t>
      </w:r>
      <w:r w:rsidR="00B56DD7">
        <w:rPr>
          <w:rFonts w:hint="cs"/>
          <w:rtl/>
        </w:rPr>
        <w:t>،</w:t>
      </w:r>
      <w:r w:rsidRPr="00D4753A">
        <w:rPr>
          <w:rFonts w:hint="cs"/>
          <w:rtl/>
        </w:rPr>
        <w:t xml:space="preserve"> ولقد لعنك رسول الله صلى الله عليه وآله ودعا عليك مر</w:t>
      </w:r>
      <w:r w:rsidR="00151051">
        <w:rPr>
          <w:rFonts w:hint="cs"/>
          <w:rtl/>
        </w:rPr>
        <w:t>ّ</w:t>
      </w:r>
      <w:r w:rsidRPr="00D4753A">
        <w:rPr>
          <w:rFonts w:hint="cs"/>
          <w:rtl/>
        </w:rPr>
        <w:t>ات أن لا تشبع</w:t>
      </w:r>
      <w:r w:rsidR="00B56DD7">
        <w:rPr>
          <w:rFonts w:hint="cs"/>
          <w:rtl/>
        </w:rPr>
        <w:t>،</w:t>
      </w:r>
      <w:r w:rsidRPr="00D4753A">
        <w:rPr>
          <w:rFonts w:hint="cs"/>
          <w:rtl/>
        </w:rPr>
        <w:t xml:space="preserve"> سمعت رسول الله صلى الله عليه وآله يقول</w:t>
      </w:r>
      <w:r w:rsidR="00B56DD7">
        <w:rPr>
          <w:rFonts w:hint="cs"/>
          <w:rtl/>
        </w:rPr>
        <w:t>:</w:t>
      </w:r>
      <w:r w:rsidRPr="00D4753A">
        <w:rPr>
          <w:rFonts w:hint="cs"/>
          <w:rtl/>
        </w:rPr>
        <w:t xml:space="preserve"> إذا ولي الأ</w:t>
      </w:r>
      <w:r w:rsidR="00151051">
        <w:rPr>
          <w:rFonts w:hint="cs"/>
          <w:rtl/>
        </w:rPr>
        <w:t>ُ</w:t>
      </w:r>
      <w:r w:rsidRPr="00D4753A">
        <w:rPr>
          <w:rFonts w:hint="cs"/>
          <w:rtl/>
        </w:rPr>
        <w:t>م</w:t>
      </w:r>
      <w:r w:rsidR="00151051">
        <w:rPr>
          <w:rFonts w:hint="cs"/>
          <w:rtl/>
        </w:rPr>
        <w:t>َّ</w:t>
      </w:r>
      <w:r w:rsidRPr="00D4753A">
        <w:rPr>
          <w:rFonts w:hint="cs"/>
          <w:rtl/>
        </w:rPr>
        <w:t>ة الأعين</w:t>
      </w:r>
      <w:r w:rsidRPr="00E66E9B">
        <w:rPr>
          <w:rStyle w:val="libFootnotenumChar"/>
          <w:rFonts w:hint="cs"/>
          <w:rtl/>
        </w:rPr>
        <w:t>(3)</w:t>
      </w:r>
      <w:r w:rsidRPr="00D4753A">
        <w:rPr>
          <w:rFonts w:hint="cs"/>
          <w:rtl/>
        </w:rPr>
        <w:t xml:space="preserve"> الواسع البلعوم الذي يأكل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ازبأر الرجل ازبئرارا</w:t>
      </w:r>
      <w:r w:rsidR="00151051">
        <w:rPr>
          <w:rFonts w:hint="cs"/>
          <w:rtl/>
        </w:rPr>
        <w:t>ً</w:t>
      </w:r>
      <w:r w:rsidR="00B56DD7">
        <w:rPr>
          <w:rFonts w:hint="cs"/>
          <w:rtl/>
        </w:rPr>
        <w:t>:</w:t>
      </w:r>
      <w:r w:rsidRPr="00D57D55">
        <w:rPr>
          <w:rFonts w:hint="cs"/>
          <w:rtl/>
        </w:rPr>
        <w:t xml:space="preserve"> تهيأ للشر</w:t>
      </w:r>
      <w:r w:rsidR="00151051">
        <w:rPr>
          <w:rFonts w:hint="cs"/>
          <w:rtl/>
        </w:rPr>
        <w:t>ّ</w:t>
      </w:r>
      <w:r w:rsidRPr="00D57D55">
        <w:rPr>
          <w:rFonts w:hint="cs"/>
          <w:rtl/>
        </w:rPr>
        <w:t xml:space="preserve">.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الضرب</w:t>
      </w:r>
      <w:r w:rsidR="00B56DD7">
        <w:rPr>
          <w:rFonts w:hint="cs"/>
          <w:rtl/>
        </w:rPr>
        <w:t>:</w:t>
      </w:r>
      <w:r w:rsidRPr="00D57D55">
        <w:rPr>
          <w:rFonts w:hint="cs"/>
          <w:rtl/>
        </w:rPr>
        <w:t xml:space="preserve"> الرجل الماضي الندب.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في لفظ الحديث سقط كما لا يخفى. </w:t>
      </w:r>
    </w:p>
    <w:p w:rsidR="006524BF" w:rsidRPr="006F6A59" w:rsidRDefault="006524BF" w:rsidP="0063372F">
      <w:pPr>
        <w:pStyle w:val="libNormal"/>
      </w:pPr>
      <w:r w:rsidRPr="0063372F">
        <w:rPr>
          <w:rFonts w:hint="cs"/>
          <w:rtl/>
        </w:rPr>
        <w:br w:type="page"/>
      </w:r>
    </w:p>
    <w:p w:rsidR="00B56DD7" w:rsidRDefault="006524BF" w:rsidP="008C0A9B">
      <w:pPr>
        <w:pStyle w:val="libNormal0"/>
        <w:rPr>
          <w:rtl/>
        </w:rPr>
      </w:pPr>
      <w:r w:rsidRPr="0063372F">
        <w:rPr>
          <w:rFonts w:hint="cs"/>
          <w:rtl/>
        </w:rPr>
        <w:lastRenderedPageBreak/>
        <w:t>ولا يشبع فلتأخذ الأ</w:t>
      </w:r>
      <w:r w:rsidR="008C0A9B">
        <w:rPr>
          <w:rFonts w:hint="cs"/>
          <w:rtl/>
        </w:rPr>
        <w:t>ُ</w:t>
      </w:r>
      <w:r w:rsidRPr="0063372F">
        <w:rPr>
          <w:rFonts w:hint="cs"/>
          <w:rtl/>
        </w:rPr>
        <w:t>م</w:t>
      </w:r>
      <w:r w:rsidR="008C0A9B">
        <w:rPr>
          <w:rFonts w:hint="cs"/>
          <w:rtl/>
        </w:rPr>
        <w:t>َّ</w:t>
      </w:r>
      <w:r w:rsidRPr="0063372F">
        <w:rPr>
          <w:rFonts w:hint="cs"/>
          <w:rtl/>
        </w:rPr>
        <w:t>ة حذرها منه</w:t>
      </w:r>
      <w:r w:rsidRPr="0063372F">
        <w:rPr>
          <w:rStyle w:val="libFootnotenumChar"/>
          <w:rFonts w:hint="cs"/>
          <w:rtl/>
        </w:rPr>
        <w:t>(1)</w:t>
      </w:r>
      <w:r w:rsidRPr="0063372F">
        <w:rPr>
          <w:rFonts w:hint="cs"/>
          <w:rtl/>
        </w:rPr>
        <w:t>. فقال معاوية</w:t>
      </w:r>
      <w:r w:rsidR="00B56DD7">
        <w:rPr>
          <w:rFonts w:hint="cs"/>
          <w:rtl/>
        </w:rPr>
        <w:t>:</w:t>
      </w:r>
      <w:r w:rsidRPr="0063372F">
        <w:rPr>
          <w:rFonts w:hint="cs"/>
          <w:rtl/>
        </w:rPr>
        <w:t xml:space="preserve"> ما أنا ذاك الرجل. قال أبو ذر</w:t>
      </w:r>
      <w:r w:rsidR="00B56DD7">
        <w:rPr>
          <w:rFonts w:hint="cs"/>
          <w:rtl/>
        </w:rPr>
        <w:t>:</w:t>
      </w:r>
      <w:r w:rsidRPr="0063372F">
        <w:rPr>
          <w:rFonts w:hint="cs"/>
          <w:rtl/>
        </w:rPr>
        <w:t xml:space="preserve"> بل أنت ذلك الرجل أخبرني بذلك رسول الله صلى الله عليه وآله وسمعته يقول وقد مررت به</w:t>
      </w:r>
      <w:r w:rsidR="00B56DD7">
        <w:rPr>
          <w:rFonts w:hint="cs"/>
          <w:rtl/>
        </w:rPr>
        <w:t>:</w:t>
      </w:r>
      <w:r w:rsidRPr="0063372F">
        <w:rPr>
          <w:rFonts w:hint="cs"/>
          <w:rtl/>
        </w:rPr>
        <w:t xml:space="preserve"> اللهم</w:t>
      </w:r>
      <w:r w:rsidR="008C0A9B">
        <w:rPr>
          <w:rFonts w:hint="cs"/>
          <w:rtl/>
        </w:rPr>
        <w:t>َّ</w:t>
      </w:r>
      <w:r w:rsidRPr="0063372F">
        <w:rPr>
          <w:rFonts w:hint="cs"/>
          <w:rtl/>
        </w:rPr>
        <w:t xml:space="preserve"> العنه ولا تشبعه</w:t>
      </w:r>
      <w:r w:rsidR="0059511B">
        <w:rPr>
          <w:rFonts w:hint="cs"/>
          <w:rtl/>
        </w:rPr>
        <w:t xml:space="preserve"> إلّا </w:t>
      </w:r>
      <w:r w:rsidRPr="0063372F">
        <w:rPr>
          <w:rFonts w:hint="cs"/>
          <w:rtl/>
        </w:rPr>
        <w:t>بالتراب. وسمعته صلى الله عليه وآله يقول</w:t>
      </w:r>
      <w:r w:rsidR="00B56DD7">
        <w:rPr>
          <w:rFonts w:hint="cs"/>
          <w:rtl/>
        </w:rPr>
        <w:t>:</w:t>
      </w:r>
      <w:r w:rsidRPr="0063372F">
        <w:rPr>
          <w:rFonts w:hint="cs"/>
          <w:rtl/>
        </w:rPr>
        <w:t xml:space="preserve"> إست معاوية في النار. </w:t>
      </w:r>
      <w:r w:rsidRPr="00C4672C">
        <w:rPr>
          <w:rFonts w:hint="cs"/>
          <w:rtl/>
        </w:rPr>
        <w:t>فضحك معاوية وأمر بحبسه وكتب إلى عثمان فيه فكتب عثمان إلى معاوية</w:t>
      </w:r>
      <w:r w:rsidR="00B56DD7">
        <w:rPr>
          <w:rFonts w:hint="cs"/>
          <w:rtl/>
        </w:rPr>
        <w:t>:</w:t>
      </w:r>
      <w:r w:rsidRPr="00C4672C">
        <w:rPr>
          <w:rFonts w:hint="cs"/>
          <w:rtl/>
        </w:rPr>
        <w:t xml:space="preserve"> أن احمل جندبا</w:t>
      </w:r>
      <w:r w:rsidR="008C0A9B">
        <w:rPr>
          <w:rFonts w:hint="cs"/>
          <w:rtl/>
        </w:rPr>
        <w:t>ً</w:t>
      </w:r>
      <w:r w:rsidRPr="00C4672C">
        <w:rPr>
          <w:rFonts w:hint="cs"/>
          <w:rtl/>
        </w:rPr>
        <w:t xml:space="preserve"> إلي</w:t>
      </w:r>
      <w:r w:rsidR="008C0A9B">
        <w:rPr>
          <w:rFonts w:hint="cs"/>
          <w:rtl/>
        </w:rPr>
        <w:t>َّ</w:t>
      </w:r>
      <w:r w:rsidRPr="00C4672C">
        <w:rPr>
          <w:rFonts w:hint="cs"/>
          <w:rtl/>
        </w:rPr>
        <w:t xml:space="preserve"> على أغلظ مركب وأوعره. فوج</w:t>
      </w:r>
      <w:r w:rsidR="008C0A9B">
        <w:rPr>
          <w:rFonts w:hint="cs"/>
          <w:rtl/>
        </w:rPr>
        <w:t>َّ</w:t>
      </w:r>
      <w:r w:rsidRPr="00C4672C">
        <w:rPr>
          <w:rFonts w:hint="cs"/>
          <w:rtl/>
        </w:rPr>
        <w:t>ه به مع من سار به الليل والنهار وحمله على شارف ليس عليها</w:t>
      </w:r>
      <w:r w:rsidR="0059511B">
        <w:rPr>
          <w:rFonts w:hint="cs"/>
          <w:rtl/>
        </w:rPr>
        <w:t xml:space="preserve"> إلّا </w:t>
      </w:r>
      <w:r w:rsidRPr="00C4672C">
        <w:rPr>
          <w:rFonts w:hint="cs"/>
          <w:rtl/>
        </w:rPr>
        <w:t>قتب</w:t>
      </w:r>
      <w:r w:rsidR="004B6304">
        <w:rPr>
          <w:rFonts w:hint="cs"/>
          <w:rtl/>
        </w:rPr>
        <w:t xml:space="preserve"> حتّى </w:t>
      </w:r>
      <w:r w:rsidRPr="00C4672C">
        <w:rPr>
          <w:rFonts w:hint="cs"/>
          <w:rtl/>
        </w:rPr>
        <w:t>قدم به المدينة وقد سقط لحم فخذيه من الجهد</w:t>
      </w:r>
      <w:r w:rsidR="00F83939">
        <w:rPr>
          <w:rFonts w:hint="cs"/>
          <w:rtl/>
        </w:rPr>
        <w:t xml:space="preserve"> فلمّا </w:t>
      </w:r>
      <w:r w:rsidRPr="00C4672C">
        <w:rPr>
          <w:rFonts w:hint="cs"/>
          <w:rtl/>
        </w:rPr>
        <w:t>قدم بعث إليه عثمان</w:t>
      </w:r>
      <w:r w:rsidR="00B56DD7">
        <w:rPr>
          <w:rFonts w:hint="cs"/>
          <w:rtl/>
        </w:rPr>
        <w:t>:</w:t>
      </w:r>
      <w:r w:rsidRPr="00C4672C">
        <w:rPr>
          <w:rFonts w:hint="cs"/>
          <w:rtl/>
        </w:rPr>
        <w:t xml:space="preserve"> الحق بأي</w:t>
      </w:r>
      <w:r w:rsidR="008C0A9B">
        <w:rPr>
          <w:rFonts w:hint="cs"/>
          <w:rtl/>
        </w:rPr>
        <w:t>ِّ</w:t>
      </w:r>
      <w:r w:rsidRPr="00C4672C">
        <w:rPr>
          <w:rFonts w:hint="cs"/>
          <w:rtl/>
        </w:rPr>
        <w:t xml:space="preserve"> أرض شئت قال</w:t>
      </w:r>
      <w:r w:rsidR="00B56DD7">
        <w:rPr>
          <w:rFonts w:hint="cs"/>
          <w:rtl/>
        </w:rPr>
        <w:t>:</w:t>
      </w:r>
      <w:r w:rsidRPr="00C4672C">
        <w:rPr>
          <w:rFonts w:hint="cs"/>
          <w:rtl/>
        </w:rPr>
        <w:t xml:space="preserve"> بمك</w:t>
      </w:r>
      <w:r w:rsidR="008C0A9B">
        <w:rPr>
          <w:rFonts w:hint="cs"/>
          <w:rtl/>
        </w:rPr>
        <w:t>ّ</w:t>
      </w:r>
      <w:r w:rsidRPr="00C4672C">
        <w:rPr>
          <w:rFonts w:hint="cs"/>
          <w:rtl/>
        </w:rPr>
        <w:t>ة.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بيت المقدس. قال</w:t>
      </w:r>
      <w:r w:rsidR="00B56DD7">
        <w:rPr>
          <w:rFonts w:hint="cs"/>
          <w:rtl/>
        </w:rPr>
        <w:t>:</w:t>
      </w:r>
      <w:r w:rsidRPr="00C4672C">
        <w:rPr>
          <w:rFonts w:hint="cs"/>
          <w:rtl/>
        </w:rPr>
        <w:t xml:space="preserve"> لا. قال</w:t>
      </w:r>
      <w:r w:rsidR="00B56DD7">
        <w:rPr>
          <w:rFonts w:hint="cs"/>
          <w:rtl/>
        </w:rPr>
        <w:t>:</w:t>
      </w:r>
      <w:r w:rsidRPr="00C4672C">
        <w:rPr>
          <w:rFonts w:hint="cs"/>
          <w:rtl/>
        </w:rPr>
        <w:t xml:space="preserve"> بأحد المصرين. قال</w:t>
      </w:r>
      <w:r w:rsidR="00B56DD7">
        <w:rPr>
          <w:rFonts w:hint="cs"/>
          <w:rtl/>
        </w:rPr>
        <w:t>:</w:t>
      </w:r>
      <w:r w:rsidRPr="00C4672C">
        <w:rPr>
          <w:rFonts w:hint="cs"/>
          <w:rtl/>
        </w:rPr>
        <w:t xml:space="preserve"> لا</w:t>
      </w:r>
      <w:r w:rsidR="00B56DD7">
        <w:rPr>
          <w:rFonts w:hint="cs"/>
          <w:rtl/>
        </w:rPr>
        <w:t>،</w:t>
      </w:r>
      <w:r w:rsidRPr="00C4672C">
        <w:rPr>
          <w:rFonts w:hint="cs"/>
          <w:rtl/>
        </w:rPr>
        <w:t xml:space="preserve"> ولكني مسي</w:t>
      </w:r>
      <w:r w:rsidR="008C0A9B">
        <w:rPr>
          <w:rFonts w:hint="cs"/>
          <w:rtl/>
        </w:rPr>
        <w:t>ِّ</w:t>
      </w:r>
      <w:r w:rsidRPr="00C4672C">
        <w:rPr>
          <w:rFonts w:hint="cs"/>
          <w:rtl/>
        </w:rPr>
        <w:t>رك إلى الربذة فسي</w:t>
      </w:r>
      <w:r w:rsidR="008C0A9B">
        <w:rPr>
          <w:rFonts w:hint="cs"/>
          <w:rtl/>
        </w:rPr>
        <w:t>َّ</w:t>
      </w:r>
      <w:r w:rsidRPr="00C4672C">
        <w:rPr>
          <w:rFonts w:hint="cs"/>
          <w:rtl/>
        </w:rPr>
        <w:t>ره إليها فلم يزل بها</w:t>
      </w:r>
      <w:r w:rsidR="004B6304">
        <w:rPr>
          <w:rFonts w:hint="cs"/>
          <w:rtl/>
        </w:rPr>
        <w:t xml:space="preserve"> حتّى </w:t>
      </w:r>
      <w:r w:rsidRPr="00C4672C">
        <w:rPr>
          <w:rFonts w:hint="cs"/>
          <w:rtl/>
        </w:rPr>
        <w:t xml:space="preserve">مات. </w:t>
      </w:r>
    </w:p>
    <w:p w:rsidR="006524BF" w:rsidRDefault="006524BF" w:rsidP="00D4753A">
      <w:pPr>
        <w:pStyle w:val="libNormal"/>
        <w:rPr>
          <w:rtl/>
        </w:rPr>
      </w:pPr>
      <w:r w:rsidRPr="00C4672C">
        <w:rPr>
          <w:rFonts w:hint="cs"/>
          <w:rtl/>
        </w:rPr>
        <w:t>وفي رواية الواقدي</w:t>
      </w:r>
      <w:r w:rsidR="00B56DD7">
        <w:rPr>
          <w:rFonts w:hint="cs"/>
          <w:rtl/>
        </w:rPr>
        <w:t>:</w:t>
      </w:r>
      <w:r w:rsidRPr="00C4672C">
        <w:rPr>
          <w:rFonts w:hint="cs"/>
          <w:rtl/>
        </w:rPr>
        <w:t xml:space="preserve"> أن</w:t>
      </w:r>
      <w:r w:rsidR="008C0A9B">
        <w:rPr>
          <w:rFonts w:hint="cs"/>
          <w:rtl/>
        </w:rPr>
        <w:t>َّ</w:t>
      </w:r>
      <w:r w:rsidRPr="00C4672C">
        <w:rPr>
          <w:rFonts w:hint="cs"/>
          <w:rtl/>
        </w:rPr>
        <w:t xml:space="preserve"> أبا ذر لما دخل على عثمان قال 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2D1293" w:rsidRPr="006F6A59" w:rsidTr="007D6C90">
        <w:trPr>
          <w:trHeight w:val="294"/>
        </w:trPr>
        <w:tc>
          <w:tcPr>
            <w:tcW w:w="4141" w:type="dxa"/>
          </w:tcPr>
          <w:p w:rsidR="002D1293" w:rsidRPr="006F6A59" w:rsidRDefault="002D1293" w:rsidP="007D6C90">
            <w:pPr>
              <w:pStyle w:val="libPoem"/>
            </w:pPr>
            <w:r w:rsidRPr="00C4672C">
              <w:rPr>
                <w:rFonts w:hint="cs"/>
                <w:rtl/>
              </w:rPr>
              <w:t>لا</w:t>
            </w:r>
            <w:r w:rsidRPr="006F6A59">
              <w:rPr>
                <w:rFonts w:hint="cs"/>
                <w:rtl/>
              </w:rPr>
              <w:t xml:space="preserve"> </w:t>
            </w:r>
            <w:r w:rsidRPr="00C4672C">
              <w:rPr>
                <w:rFonts w:hint="cs"/>
                <w:rtl/>
              </w:rPr>
              <w:t>أنعم الله بق</w:t>
            </w:r>
            <w:r>
              <w:rPr>
                <w:rFonts w:hint="cs"/>
                <w:rtl/>
              </w:rPr>
              <w:t>َ</w:t>
            </w:r>
            <w:r w:rsidRPr="00C4672C">
              <w:rPr>
                <w:rFonts w:hint="cs"/>
                <w:rtl/>
              </w:rPr>
              <w:t>ين عينا</w:t>
            </w:r>
            <w:r w:rsidRPr="00725071">
              <w:rPr>
                <w:rStyle w:val="libPoemTiniChar0"/>
                <w:rtl/>
              </w:rPr>
              <w:br/>
              <w:t> </w:t>
            </w:r>
          </w:p>
        </w:tc>
        <w:tc>
          <w:tcPr>
            <w:tcW w:w="294" w:type="dxa"/>
          </w:tcPr>
          <w:p w:rsidR="002D1293" w:rsidRDefault="002D1293" w:rsidP="007D6C90">
            <w:pPr>
              <w:pStyle w:val="libPoem"/>
              <w:rPr>
                <w:rtl/>
              </w:rPr>
            </w:pPr>
          </w:p>
        </w:tc>
        <w:tc>
          <w:tcPr>
            <w:tcW w:w="4101" w:type="dxa"/>
          </w:tcPr>
          <w:p w:rsidR="002D1293" w:rsidRPr="006F6A59" w:rsidRDefault="002D1293" w:rsidP="007D6C90">
            <w:pPr>
              <w:pStyle w:val="libPoem"/>
            </w:pPr>
            <w:r w:rsidRPr="00C4672C">
              <w:rPr>
                <w:rFonts w:hint="cs"/>
                <w:rtl/>
              </w:rPr>
              <w:t>نعم</w:t>
            </w:r>
            <w:r w:rsidRPr="006F6A59">
              <w:rPr>
                <w:rFonts w:hint="cs"/>
                <w:rtl/>
              </w:rPr>
              <w:t xml:space="preserve"> </w:t>
            </w:r>
            <w:r w:rsidRPr="00C4672C">
              <w:rPr>
                <w:rFonts w:hint="cs"/>
                <w:rtl/>
              </w:rPr>
              <w:t>ولا لقاه يوما</w:t>
            </w:r>
            <w:r>
              <w:rPr>
                <w:rFonts w:hint="cs"/>
                <w:rtl/>
              </w:rPr>
              <w:t>ً</w:t>
            </w:r>
            <w:r w:rsidRPr="00C4672C">
              <w:rPr>
                <w:rFonts w:hint="cs"/>
                <w:rtl/>
              </w:rPr>
              <w:t xml:space="preserve"> زينا</w:t>
            </w:r>
            <w:r w:rsidRPr="00725071">
              <w:rPr>
                <w:rStyle w:val="libPoemTiniChar0"/>
                <w:rtl/>
              </w:rPr>
              <w:br/>
              <w:t> </w:t>
            </w:r>
          </w:p>
        </w:tc>
      </w:tr>
    </w:tbl>
    <w:p w:rsidR="00B56DD7" w:rsidRDefault="006524BF" w:rsidP="002B5003">
      <w:pPr>
        <w:pStyle w:val="libPoemCenter"/>
        <w:rPr>
          <w:rtl/>
        </w:rPr>
      </w:pPr>
      <w:r w:rsidRPr="00C4672C">
        <w:rPr>
          <w:rFonts w:hint="cs"/>
          <w:rtl/>
        </w:rPr>
        <w:t>تحي</w:t>
      </w:r>
      <w:r w:rsidR="002D1293">
        <w:rPr>
          <w:rFonts w:hint="cs"/>
          <w:rtl/>
        </w:rPr>
        <w:t>ّ</w:t>
      </w:r>
      <w:r w:rsidRPr="00C4672C">
        <w:rPr>
          <w:rFonts w:hint="cs"/>
          <w:rtl/>
        </w:rPr>
        <w:t>ة السخط إذا التقينا</w:t>
      </w:r>
    </w:p>
    <w:p w:rsidR="006524BF" w:rsidRPr="00C4672C" w:rsidRDefault="006524BF" w:rsidP="002D1293">
      <w:pPr>
        <w:pStyle w:val="libNormal"/>
        <w:rPr>
          <w:rtl/>
        </w:rPr>
      </w:pPr>
      <w:r w:rsidRPr="00C4672C">
        <w:rPr>
          <w:rFonts w:hint="cs"/>
          <w:rtl/>
        </w:rPr>
        <w:t>فقال أبو ذر</w:t>
      </w:r>
      <w:r w:rsidR="00B56DD7">
        <w:rPr>
          <w:rFonts w:hint="cs"/>
          <w:rtl/>
        </w:rPr>
        <w:t>:</w:t>
      </w:r>
      <w:r w:rsidRPr="00C4672C">
        <w:rPr>
          <w:rFonts w:hint="cs"/>
          <w:rtl/>
        </w:rPr>
        <w:t xml:space="preserve"> ما عرفت إسمي قينا</w:t>
      </w:r>
      <w:r w:rsidR="002D1293">
        <w:rPr>
          <w:rFonts w:hint="cs"/>
          <w:rtl/>
        </w:rPr>
        <w:t>ً</w:t>
      </w:r>
      <w:r w:rsidRPr="00C4672C">
        <w:rPr>
          <w:rFonts w:hint="cs"/>
          <w:rtl/>
        </w:rPr>
        <w:t xml:space="preserve"> قط</w:t>
      </w:r>
      <w:r w:rsidR="002D1293">
        <w:rPr>
          <w:rFonts w:hint="cs"/>
          <w:rtl/>
        </w:rPr>
        <w:t>ُّ</w:t>
      </w:r>
      <w:r w:rsidRPr="00C4672C">
        <w:rPr>
          <w:rFonts w:hint="cs"/>
          <w:rtl/>
        </w:rPr>
        <w:t>. وفي رواية أ</w:t>
      </w:r>
      <w:r w:rsidR="002D1293">
        <w:rPr>
          <w:rFonts w:hint="cs"/>
          <w:rtl/>
        </w:rPr>
        <w:t>ُ</w:t>
      </w:r>
      <w:r w:rsidRPr="00C4672C">
        <w:rPr>
          <w:rFonts w:hint="cs"/>
          <w:rtl/>
        </w:rPr>
        <w:t>خرى</w:t>
      </w:r>
      <w:r w:rsidR="00B56DD7">
        <w:rPr>
          <w:rFonts w:hint="cs"/>
          <w:rtl/>
        </w:rPr>
        <w:t>:</w:t>
      </w:r>
      <w:r w:rsidRPr="00C4672C">
        <w:rPr>
          <w:rFonts w:hint="cs"/>
          <w:rtl/>
        </w:rPr>
        <w:t xml:space="preserve"> لا أنعم الله بك عينا يا جنيدب. فقال أبو ذر</w:t>
      </w:r>
      <w:r w:rsidR="00B56DD7">
        <w:rPr>
          <w:rFonts w:hint="cs"/>
          <w:rtl/>
        </w:rPr>
        <w:t>:</w:t>
      </w:r>
      <w:r w:rsidRPr="00C4672C">
        <w:rPr>
          <w:rFonts w:hint="cs"/>
          <w:rtl/>
        </w:rPr>
        <w:t xml:space="preserve"> أنا جندب وسم</w:t>
      </w:r>
      <w:r w:rsidR="002D1293">
        <w:rPr>
          <w:rFonts w:hint="cs"/>
          <w:rtl/>
        </w:rPr>
        <w:t>ّ</w:t>
      </w:r>
      <w:r w:rsidRPr="00C4672C">
        <w:rPr>
          <w:rFonts w:hint="cs"/>
          <w:rtl/>
        </w:rPr>
        <w:t>اني رسول الله صلى الله عليه وآله عبد الله فاخترت اسم رسول لله صلى الله عليه وآله الذي سم</w:t>
      </w:r>
      <w:r w:rsidR="002D1293">
        <w:rPr>
          <w:rFonts w:hint="cs"/>
          <w:rtl/>
        </w:rPr>
        <w:t>ّ</w:t>
      </w:r>
      <w:r w:rsidRPr="00C4672C">
        <w:rPr>
          <w:rFonts w:hint="cs"/>
          <w:rtl/>
        </w:rPr>
        <w:t>اني به على اسمي</w:t>
      </w:r>
      <w:r w:rsidR="00B56DD7">
        <w:rPr>
          <w:rFonts w:hint="cs"/>
          <w:rtl/>
        </w:rPr>
        <w:t>،</w:t>
      </w:r>
      <w:r w:rsidRPr="00C4672C">
        <w:rPr>
          <w:rFonts w:hint="cs"/>
          <w:rtl/>
        </w:rPr>
        <w:t xml:space="preserve"> فقال له عثمان</w:t>
      </w:r>
      <w:r w:rsidR="00B56DD7">
        <w:rPr>
          <w:rFonts w:hint="cs"/>
          <w:rtl/>
        </w:rPr>
        <w:t>:</w:t>
      </w:r>
      <w:r w:rsidRPr="00C4672C">
        <w:rPr>
          <w:rFonts w:hint="cs"/>
          <w:rtl/>
        </w:rPr>
        <w:t xml:space="preserve"> أنت الذي تزعم إنا نقول</w:t>
      </w:r>
      <w:r w:rsidR="00B56DD7">
        <w:rPr>
          <w:rFonts w:hint="cs"/>
          <w:rtl/>
        </w:rPr>
        <w:t>:</w:t>
      </w:r>
      <w:r w:rsidRPr="00C4672C">
        <w:rPr>
          <w:rFonts w:hint="cs"/>
          <w:rtl/>
        </w:rPr>
        <w:t xml:space="preserve"> يد الله مغلولة وإن</w:t>
      </w:r>
      <w:r w:rsidR="002D1293">
        <w:rPr>
          <w:rFonts w:hint="cs"/>
          <w:rtl/>
        </w:rPr>
        <w:t>َّ</w:t>
      </w:r>
      <w:r w:rsidRPr="00C4672C">
        <w:rPr>
          <w:rFonts w:hint="cs"/>
          <w:rtl/>
        </w:rPr>
        <w:t xml:space="preserve"> الله فقير</w:t>
      </w:r>
      <w:r w:rsidR="002D1293">
        <w:rPr>
          <w:rFonts w:hint="cs"/>
          <w:rtl/>
        </w:rPr>
        <w:t>ٌ</w:t>
      </w:r>
      <w:r w:rsidRPr="00C4672C">
        <w:rPr>
          <w:rFonts w:hint="cs"/>
          <w:rtl/>
        </w:rPr>
        <w:t xml:space="preserve"> ونحن أغنياء</w:t>
      </w:r>
      <w:r w:rsidR="00B56DD7">
        <w:rPr>
          <w:rFonts w:hint="cs"/>
          <w:rtl/>
        </w:rPr>
        <w:t>؟</w:t>
      </w:r>
      <w:r w:rsidRPr="00C4672C">
        <w:rPr>
          <w:rFonts w:hint="cs"/>
          <w:rtl/>
        </w:rPr>
        <w:t xml:space="preserve"> فقال أبو ذر</w:t>
      </w:r>
      <w:r w:rsidR="00B56DD7">
        <w:rPr>
          <w:rFonts w:hint="cs"/>
          <w:rtl/>
        </w:rPr>
        <w:t>:</w:t>
      </w:r>
      <w:r w:rsidRPr="00C4672C">
        <w:rPr>
          <w:rFonts w:hint="cs"/>
          <w:rtl/>
        </w:rPr>
        <w:t xml:space="preserve"> لو كنتم لا تقولون هذا</w:t>
      </w:r>
      <w:r w:rsidR="00B56DD7">
        <w:rPr>
          <w:rFonts w:hint="cs"/>
          <w:rtl/>
        </w:rPr>
        <w:t>؟</w:t>
      </w:r>
      <w:r w:rsidRPr="00C4672C">
        <w:rPr>
          <w:rFonts w:hint="cs"/>
          <w:rtl/>
        </w:rPr>
        <w:t xml:space="preserve"> لأنفقتم مال الله على عباده</w:t>
      </w:r>
      <w:r w:rsidR="00B56DD7">
        <w:rPr>
          <w:rFonts w:hint="cs"/>
          <w:rtl/>
        </w:rPr>
        <w:t>،</w:t>
      </w:r>
      <w:r w:rsidRPr="00C4672C">
        <w:rPr>
          <w:rFonts w:hint="cs"/>
          <w:rtl/>
        </w:rPr>
        <w:t xml:space="preserve"> ولكن</w:t>
      </w:r>
      <w:r w:rsidR="002D1293">
        <w:rPr>
          <w:rFonts w:hint="cs"/>
          <w:rtl/>
        </w:rPr>
        <w:t>ِّ</w:t>
      </w:r>
      <w:r w:rsidRPr="00C4672C">
        <w:rPr>
          <w:rFonts w:hint="cs"/>
          <w:rtl/>
        </w:rPr>
        <w:t>ي أشهد أن</w:t>
      </w:r>
      <w:r w:rsidR="002D1293">
        <w:rPr>
          <w:rFonts w:hint="cs"/>
          <w:rtl/>
        </w:rPr>
        <w:t>ّ</w:t>
      </w:r>
      <w:r w:rsidRPr="00C4672C">
        <w:rPr>
          <w:rFonts w:hint="cs"/>
          <w:rtl/>
        </w:rPr>
        <w:t>ي سمعت رسول الله صلى الله عليه وآله يقول</w:t>
      </w:r>
      <w:r w:rsidR="00B56DD7">
        <w:rPr>
          <w:rFonts w:hint="cs"/>
          <w:rtl/>
        </w:rPr>
        <w:t>:</w:t>
      </w:r>
      <w:r w:rsidRPr="00C4672C">
        <w:rPr>
          <w:rFonts w:hint="cs"/>
          <w:rtl/>
        </w:rPr>
        <w:t xml:space="preserve"> إذا بلغ بنو أبي العاص ثلاثين رجلا</w:t>
      </w:r>
      <w:r w:rsidR="002D1293">
        <w:rPr>
          <w:rFonts w:hint="cs"/>
          <w:rtl/>
        </w:rPr>
        <w:t>ً</w:t>
      </w:r>
      <w:r w:rsidRPr="00C4672C">
        <w:rPr>
          <w:rFonts w:hint="cs"/>
          <w:rtl/>
        </w:rPr>
        <w:t xml:space="preserve"> جعلوا مال الله دولا</w:t>
      </w:r>
      <w:r w:rsidR="002D1293">
        <w:rPr>
          <w:rFonts w:hint="cs"/>
          <w:rtl/>
        </w:rPr>
        <w:t>ً</w:t>
      </w:r>
      <w:r w:rsidR="00B56DD7">
        <w:rPr>
          <w:rFonts w:hint="cs"/>
          <w:rtl/>
        </w:rPr>
        <w:t>،</w:t>
      </w:r>
      <w:r w:rsidRPr="00C4672C">
        <w:rPr>
          <w:rFonts w:hint="cs"/>
          <w:rtl/>
        </w:rPr>
        <w:t xml:space="preserve"> وعباده خولا</w:t>
      </w:r>
      <w:r w:rsidR="002D1293">
        <w:rPr>
          <w:rFonts w:hint="cs"/>
          <w:rtl/>
        </w:rPr>
        <w:t>ً</w:t>
      </w:r>
      <w:r w:rsidR="00B56DD7">
        <w:rPr>
          <w:rFonts w:hint="cs"/>
          <w:rtl/>
        </w:rPr>
        <w:t>،</w:t>
      </w:r>
      <w:r w:rsidRPr="00C4672C">
        <w:rPr>
          <w:rFonts w:hint="cs"/>
          <w:rtl/>
        </w:rPr>
        <w:t xml:space="preserve"> ودينه دخلا</w:t>
      </w:r>
      <w:r w:rsidR="002D1293">
        <w:rPr>
          <w:rFonts w:hint="cs"/>
          <w:rtl/>
        </w:rPr>
        <w:t>ً</w:t>
      </w:r>
      <w:r w:rsidRPr="00C4672C">
        <w:rPr>
          <w:rFonts w:hint="cs"/>
          <w:rtl/>
        </w:rPr>
        <w:t>. فقال عثمان لمن حضر</w:t>
      </w:r>
      <w:r w:rsidR="00B56DD7">
        <w:rPr>
          <w:rFonts w:hint="cs"/>
          <w:rtl/>
        </w:rPr>
        <w:t>:</w:t>
      </w:r>
      <w:r w:rsidRPr="00C4672C">
        <w:rPr>
          <w:rFonts w:hint="cs"/>
          <w:rtl/>
        </w:rPr>
        <w:t xml:space="preserve"> اسمعتوها من رسول الله</w:t>
      </w:r>
      <w:r w:rsidR="00B56DD7">
        <w:rPr>
          <w:rFonts w:hint="cs"/>
          <w:rtl/>
        </w:rPr>
        <w:t>؟</w:t>
      </w:r>
      <w:r w:rsidRPr="00C4672C">
        <w:rPr>
          <w:rFonts w:hint="cs"/>
          <w:rtl/>
        </w:rPr>
        <w:t xml:space="preserve"> قالوا</w:t>
      </w:r>
      <w:r w:rsidR="00B56DD7">
        <w:rPr>
          <w:rFonts w:hint="cs"/>
          <w:rtl/>
        </w:rPr>
        <w:t>:</w:t>
      </w:r>
      <w:r w:rsidRPr="00C4672C">
        <w:rPr>
          <w:rFonts w:hint="cs"/>
          <w:rtl/>
        </w:rPr>
        <w:t xml:space="preserve"> لا. قال عثمان</w:t>
      </w:r>
      <w:r w:rsidR="00B56DD7">
        <w:rPr>
          <w:rFonts w:hint="cs"/>
          <w:rtl/>
        </w:rPr>
        <w:t>:</w:t>
      </w:r>
      <w:r w:rsidRPr="00C4672C">
        <w:rPr>
          <w:rFonts w:hint="cs"/>
          <w:rtl/>
        </w:rPr>
        <w:t xml:space="preserve"> ويلك أبا ذر</w:t>
      </w:r>
      <w:r w:rsidR="00B56DD7">
        <w:rPr>
          <w:rFonts w:hint="cs"/>
          <w:rtl/>
        </w:rPr>
        <w:t>!</w:t>
      </w:r>
      <w:r w:rsidRPr="00C4672C">
        <w:rPr>
          <w:rFonts w:hint="cs"/>
          <w:rtl/>
        </w:rPr>
        <w:t xml:space="preserve"> أتكذب على رسول الله</w:t>
      </w:r>
      <w:r w:rsidR="00B56DD7">
        <w:rPr>
          <w:rFonts w:hint="cs"/>
          <w:rtl/>
        </w:rPr>
        <w:t>؟</w:t>
      </w:r>
      <w:r w:rsidRPr="00C4672C">
        <w:rPr>
          <w:rFonts w:hint="cs"/>
          <w:rtl/>
        </w:rPr>
        <w:t xml:space="preserve"> فقال أبو ذر لمن حضر</w:t>
      </w:r>
      <w:r w:rsidR="00B56DD7">
        <w:rPr>
          <w:rFonts w:hint="cs"/>
          <w:rtl/>
        </w:rPr>
        <w:t>:</w:t>
      </w:r>
      <w:r w:rsidRPr="00C4672C">
        <w:rPr>
          <w:rFonts w:hint="cs"/>
          <w:rtl/>
        </w:rPr>
        <w:t xml:space="preserve"> أما تدرون أن</w:t>
      </w:r>
      <w:r w:rsidR="002D1293">
        <w:rPr>
          <w:rFonts w:hint="cs"/>
          <w:rtl/>
        </w:rPr>
        <w:t>ِّ</w:t>
      </w:r>
      <w:r w:rsidRPr="00C4672C">
        <w:rPr>
          <w:rFonts w:hint="cs"/>
          <w:rtl/>
        </w:rPr>
        <w:t>ي صدقت</w:t>
      </w:r>
      <w:r w:rsidR="00B56DD7">
        <w:rPr>
          <w:rFonts w:hint="cs"/>
          <w:rtl/>
        </w:rPr>
        <w:t>؟</w:t>
      </w:r>
      <w:r w:rsidRPr="00C4672C">
        <w:rPr>
          <w:rFonts w:hint="cs"/>
          <w:rtl/>
        </w:rPr>
        <w:t xml:space="preserve"> قالوا</w:t>
      </w:r>
      <w:r w:rsidR="00B56DD7">
        <w:rPr>
          <w:rFonts w:hint="cs"/>
          <w:rtl/>
        </w:rPr>
        <w:t>:</w:t>
      </w:r>
      <w:r w:rsidRPr="00C4672C">
        <w:rPr>
          <w:rFonts w:hint="cs"/>
          <w:rtl/>
        </w:rPr>
        <w:t xml:space="preserve"> لا والله ما ندري. فقال عثمان</w:t>
      </w:r>
      <w:r w:rsidR="00B56DD7">
        <w:rPr>
          <w:rFonts w:hint="cs"/>
          <w:rtl/>
        </w:rPr>
        <w:t>:</w:t>
      </w:r>
      <w:r w:rsidRPr="00C4672C">
        <w:rPr>
          <w:rFonts w:hint="cs"/>
          <w:rtl/>
        </w:rPr>
        <w:t xml:space="preserve"> ادعوا لي علي</w:t>
      </w:r>
      <w:r w:rsidR="002D1293">
        <w:rPr>
          <w:rFonts w:hint="cs"/>
          <w:rtl/>
        </w:rPr>
        <w:t>ّ</w:t>
      </w:r>
      <w:r w:rsidRPr="00C4672C">
        <w:rPr>
          <w:rFonts w:hint="cs"/>
          <w:rtl/>
        </w:rPr>
        <w:t>ا</w:t>
      </w:r>
      <w:r w:rsidR="002D1293">
        <w:rPr>
          <w:rFonts w:hint="cs"/>
          <w:rtl/>
        </w:rPr>
        <w:t>ً</w:t>
      </w:r>
      <w:r w:rsidRPr="00C4672C">
        <w:rPr>
          <w:rFonts w:hint="cs"/>
          <w:rtl/>
        </w:rPr>
        <w:t>. فلم</w:t>
      </w:r>
      <w:r w:rsidR="002D1293">
        <w:rPr>
          <w:rFonts w:hint="cs"/>
          <w:rtl/>
        </w:rPr>
        <w:t>ّ</w:t>
      </w:r>
      <w:r w:rsidRPr="00C4672C">
        <w:rPr>
          <w:rFonts w:hint="cs"/>
          <w:rtl/>
        </w:rPr>
        <w:t>ا جاء قال عثمان لأبي ذر</w:t>
      </w:r>
      <w:r w:rsidR="00B56DD7">
        <w:rPr>
          <w:rFonts w:hint="cs"/>
          <w:rtl/>
        </w:rPr>
        <w:t>:</w:t>
      </w:r>
      <w:r w:rsidRPr="00C4672C">
        <w:rPr>
          <w:rFonts w:hint="cs"/>
          <w:rtl/>
        </w:rPr>
        <w:t xml:space="preserve"> اقصص عليه حديثك في بني أبي العاص. فأعاده فقال عثمان لعلي</w:t>
      </w:r>
      <w:r w:rsidR="002D1293">
        <w:rPr>
          <w:rFonts w:hint="cs"/>
          <w:rtl/>
        </w:rPr>
        <w:t>ٍّ</w:t>
      </w:r>
      <w:r w:rsidRPr="00C4672C">
        <w:rPr>
          <w:rFonts w:hint="cs"/>
          <w:rtl/>
        </w:rPr>
        <w:t xml:space="preserve"> عليه السلام</w:t>
      </w:r>
      <w:r w:rsidR="00B56DD7">
        <w:rPr>
          <w:rFonts w:hint="cs"/>
          <w:rtl/>
        </w:rPr>
        <w:t>:</w:t>
      </w:r>
      <w:r w:rsidRPr="00C4672C">
        <w:rPr>
          <w:rFonts w:hint="cs"/>
          <w:rtl/>
        </w:rPr>
        <w:t xml:space="preserve"> أسمعت هذا من رسول الله صلى الله عليه وآله</w:t>
      </w:r>
      <w:r w:rsidR="00B56DD7">
        <w:rPr>
          <w:rFonts w:hint="cs"/>
          <w:rtl/>
        </w:rPr>
        <w:t>؟</w:t>
      </w:r>
      <w:r w:rsidRPr="00C4672C">
        <w:rPr>
          <w:rFonts w:hint="cs"/>
          <w:rtl/>
        </w:rPr>
        <w:t xml:space="preserve"> قال</w:t>
      </w:r>
      <w:r w:rsidR="00B56DD7">
        <w:rPr>
          <w:rFonts w:hint="cs"/>
          <w:rtl/>
        </w:rPr>
        <w:t>:</w:t>
      </w:r>
      <w:r w:rsidRPr="00C4672C">
        <w:rPr>
          <w:rFonts w:hint="cs"/>
          <w:rtl/>
        </w:rPr>
        <w:t xml:space="preserve"> لا وقد صدق أبو ذر فقال</w:t>
      </w:r>
      <w:r w:rsidR="00B56DD7">
        <w:rPr>
          <w:rFonts w:hint="cs"/>
          <w:rtl/>
        </w:rPr>
        <w:t>:</w:t>
      </w:r>
      <w:r w:rsidRPr="00C4672C">
        <w:rPr>
          <w:rFonts w:hint="cs"/>
          <w:rtl/>
        </w:rPr>
        <w:t xml:space="preserve"> كيف عرفت صدقه</w:t>
      </w:r>
      <w:r w:rsidR="00B56DD7">
        <w:rPr>
          <w:rFonts w:hint="cs"/>
          <w:rtl/>
        </w:rPr>
        <w:t>؟</w:t>
      </w:r>
      <w:r w:rsidRPr="00C4672C">
        <w:rPr>
          <w:rFonts w:hint="cs"/>
          <w:rtl/>
        </w:rPr>
        <w:t xml:space="preserve"> قال</w:t>
      </w:r>
      <w:r w:rsidR="00B56DD7">
        <w:rPr>
          <w:rFonts w:hint="cs"/>
          <w:rtl/>
        </w:rPr>
        <w:t>:</w:t>
      </w:r>
      <w:r w:rsidRPr="00C4672C">
        <w:rPr>
          <w:rFonts w:hint="cs"/>
          <w:rtl/>
        </w:rPr>
        <w:t xml:space="preserve"> لأن</w:t>
      </w:r>
      <w:r w:rsidR="002D1293">
        <w:rPr>
          <w:rFonts w:hint="cs"/>
          <w:rtl/>
        </w:rPr>
        <w:t>ِّ</w:t>
      </w:r>
      <w:r w:rsidRPr="00C4672C">
        <w:rPr>
          <w:rFonts w:hint="cs"/>
          <w:rtl/>
        </w:rPr>
        <w:t>ي سمعت رسول الله صلى الله عليه وآله وسلم يقول</w:t>
      </w:r>
      <w:r w:rsidR="00B56DD7">
        <w:rPr>
          <w:rFonts w:hint="cs"/>
          <w:rtl/>
        </w:rPr>
        <w:t>:</w:t>
      </w:r>
      <w:r w:rsidRPr="00C4672C">
        <w:rPr>
          <w:rFonts w:hint="cs"/>
          <w:rtl/>
        </w:rPr>
        <w:t xml:space="preserve"> ما أظل</w:t>
      </w:r>
      <w:r w:rsidR="002D1293">
        <w:rPr>
          <w:rFonts w:hint="cs"/>
          <w:rtl/>
        </w:rPr>
        <w:t>ّ</w:t>
      </w:r>
      <w:r w:rsidRPr="00C4672C">
        <w:rPr>
          <w:rFonts w:hint="cs"/>
          <w:rtl/>
        </w:rPr>
        <w:t xml:space="preserve">ت </w:t>
      </w:r>
    </w:p>
    <w:p w:rsidR="006524BF" w:rsidRPr="00C4672C" w:rsidRDefault="00D57D55" w:rsidP="00D57D55">
      <w:pPr>
        <w:pStyle w:val="libLine"/>
        <w:rPr>
          <w:rtl/>
        </w:rPr>
      </w:pPr>
      <w:r>
        <w:rPr>
          <w:rFonts w:hint="cs"/>
          <w:rtl/>
        </w:rPr>
        <w:t>____________________</w:t>
      </w:r>
    </w:p>
    <w:p w:rsidR="002D1293"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وفي حديث علي عليه السلام</w:t>
      </w:r>
      <w:r w:rsidR="00B56DD7">
        <w:rPr>
          <w:rFonts w:hint="cs"/>
          <w:rtl/>
        </w:rPr>
        <w:t>:</w:t>
      </w:r>
      <w:r w:rsidRPr="00D57D55">
        <w:rPr>
          <w:rFonts w:hint="cs"/>
          <w:rtl/>
        </w:rPr>
        <w:t xml:space="preserve"> لا يذهب أمر هذه الأمة الأعلى رجل واسع السرم</w:t>
      </w:r>
      <w:r w:rsidR="00B56DD7">
        <w:rPr>
          <w:rFonts w:hint="cs"/>
          <w:rtl/>
        </w:rPr>
        <w:t>،</w:t>
      </w:r>
      <w:r w:rsidRPr="00D57D55">
        <w:rPr>
          <w:rFonts w:hint="cs"/>
          <w:rtl/>
        </w:rPr>
        <w:t xml:space="preserve"> ضخم البلعوم. </w:t>
      </w:r>
    </w:p>
    <w:p w:rsidR="006524BF" w:rsidRPr="00D57D55" w:rsidRDefault="006524BF" w:rsidP="00D57D55">
      <w:pPr>
        <w:pStyle w:val="libFootnote0"/>
        <w:rPr>
          <w:rtl/>
        </w:rPr>
      </w:pPr>
      <w:r w:rsidRPr="00D57D55">
        <w:rPr>
          <w:rFonts w:hint="cs"/>
          <w:rtl/>
        </w:rPr>
        <w:t>ذكره ابن الأثير في النهاية 1</w:t>
      </w:r>
      <w:r w:rsidR="00B56DD7">
        <w:rPr>
          <w:rFonts w:hint="cs"/>
          <w:rtl/>
        </w:rPr>
        <w:t>:</w:t>
      </w:r>
      <w:r w:rsidRPr="00D57D55">
        <w:rPr>
          <w:rFonts w:hint="cs"/>
          <w:rtl/>
        </w:rPr>
        <w:t xml:space="preserve"> 112</w:t>
      </w:r>
      <w:r w:rsidR="00B56DD7">
        <w:rPr>
          <w:rFonts w:hint="cs"/>
          <w:rtl/>
        </w:rPr>
        <w:t>،</w:t>
      </w:r>
      <w:r w:rsidRPr="00D57D55">
        <w:rPr>
          <w:rFonts w:hint="cs"/>
          <w:rtl/>
        </w:rPr>
        <w:t xml:space="preserve"> لسان العرب 14</w:t>
      </w:r>
      <w:r w:rsidR="00B56DD7">
        <w:rPr>
          <w:rFonts w:hint="cs"/>
          <w:rtl/>
        </w:rPr>
        <w:t>:</w:t>
      </w:r>
      <w:r w:rsidRPr="00D57D55">
        <w:rPr>
          <w:rFonts w:hint="cs"/>
          <w:rtl/>
        </w:rPr>
        <w:t xml:space="preserve"> 322</w:t>
      </w:r>
      <w:r w:rsidR="00B56DD7">
        <w:rPr>
          <w:rFonts w:hint="cs"/>
          <w:rtl/>
        </w:rPr>
        <w:t>،</w:t>
      </w:r>
      <w:r w:rsidRPr="00D57D55">
        <w:rPr>
          <w:rFonts w:hint="cs"/>
          <w:rtl/>
        </w:rPr>
        <w:t xml:space="preserve"> تاج العروس 8</w:t>
      </w:r>
      <w:r w:rsidR="00B56DD7">
        <w:rPr>
          <w:rFonts w:hint="cs"/>
          <w:rtl/>
        </w:rPr>
        <w:t>:</w:t>
      </w:r>
      <w:r w:rsidRPr="00D57D55">
        <w:rPr>
          <w:rFonts w:hint="cs"/>
          <w:rtl/>
        </w:rPr>
        <w:t xml:space="preserve"> 206. </w:t>
      </w:r>
    </w:p>
    <w:p w:rsidR="006524BF" w:rsidRPr="006F6A59" w:rsidRDefault="006524BF" w:rsidP="0063372F">
      <w:pPr>
        <w:pStyle w:val="libNormal"/>
      </w:pPr>
      <w:r w:rsidRPr="0063372F">
        <w:rPr>
          <w:rFonts w:hint="cs"/>
          <w:rtl/>
        </w:rPr>
        <w:br w:type="page"/>
      </w:r>
    </w:p>
    <w:p w:rsidR="00B56DD7" w:rsidRDefault="006524BF" w:rsidP="002D1293">
      <w:pPr>
        <w:pStyle w:val="libNormal0"/>
        <w:rPr>
          <w:rtl/>
        </w:rPr>
      </w:pPr>
      <w:r w:rsidRPr="0063372F">
        <w:rPr>
          <w:rFonts w:hint="cs"/>
          <w:rtl/>
        </w:rPr>
        <w:lastRenderedPageBreak/>
        <w:t>ا</w:t>
      </w:r>
      <w:r w:rsidRPr="00C4672C">
        <w:rPr>
          <w:rFonts w:hint="cs"/>
          <w:rtl/>
        </w:rPr>
        <w:t>لخضراء ولا أقل</w:t>
      </w:r>
      <w:r w:rsidR="002D1293">
        <w:rPr>
          <w:rFonts w:hint="cs"/>
          <w:rtl/>
        </w:rPr>
        <w:t>ّ</w:t>
      </w:r>
      <w:r w:rsidRPr="00C4672C">
        <w:rPr>
          <w:rFonts w:hint="cs"/>
          <w:rtl/>
        </w:rPr>
        <w:t>ت الغبراء من ذي لهجة أصدق من أبي ذر. فقال من حضر</w:t>
      </w:r>
      <w:r w:rsidR="00B56DD7">
        <w:rPr>
          <w:rFonts w:hint="cs"/>
          <w:rtl/>
        </w:rPr>
        <w:t>:</w:t>
      </w:r>
      <w:r w:rsidRPr="00C4672C">
        <w:rPr>
          <w:rFonts w:hint="cs"/>
          <w:rtl/>
        </w:rPr>
        <w:t xml:space="preserve"> أم</w:t>
      </w:r>
      <w:r w:rsidR="002D1293">
        <w:rPr>
          <w:rFonts w:hint="cs"/>
          <w:rtl/>
        </w:rPr>
        <w:t>ّ</w:t>
      </w:r>
      <w:r w:rsidRPr="00C4672C">
        <w:rPr>
          <w:rFonts w:hint="cs"/>
          <w:rtl/>
        </w:rPr>
        <w:t>ا هذا فسمعناه كل</w:t>
      </w:r>
      <w:r w:rsidR="002D1293">
        <w:rPr>
          <w:rFonts w:hint="cs"/>
          <w:rtl/>
        </w:rPr>
        <w:t>ّ</w:t>
      </w:r>
      <w:r w:rsidRPr="00C4672C">
        <w:rPr>
          <w:rFonts w:hint="cs"/>
          <w:rtl/>
        </w:rPr>
        <w:t>نا من رسول الله. فقال أبو ذر</w:t>
      </w:r>
      <w:r w:rsidR="00B56DD7">
        <w:rPr>
          <w:rFonts w:hint="cs"/>
          <w:rtl/>
        </w:rPr>
        <w:t>:</w:t>
      </w:r>
      <w:r w:rsidRPr="00C4672C">
        <w:rPr>
          <w:rFonts w:hint="cs"/>
          <w:rtl/>
        </w:rPr>
        <w:t xml:space="preserve"> أ</w:t>
      </w:r>
      <w:r w:rsidR="002D1293">
        <w:rPr>
          <w:rFonts w:hint="cs"/>
          <w:rtl/>
        </w:rPr>
        <w:t>ُ</w:t>
      </w:r>
      <w:r w:rsidRPr="00C4672C">
        <w:rPr>
          <w:rFonts w:hint="cs"/>
          <w:rtl/>
        </w:rPr>
        <w:t>حد</w:t>
      </w:r>
      <w:r w:rsidR="002D1293">
        <w:rPr>
          <w:rFonts w:hint="cs"/>
          <w:rtl/>
        </w:rPr>
        <w:t>ِّ</w:t>
      </w:r>
      <w:r w:rsidRPr="00C4672C">
        <w:rPr>
          <w:rFonts w:hint="cs"/>
          <w:rtl/>
        </w:rPr>
        <w:t>ثكم إن</w:t>
      </w:r>
      <w:r w:rsidR="002D1293">
        <w:rPr>
          <w:rFonts w:hint="cs"/>
          <w:rtl/>
        </w:rPr>
        <w:t>ّ</w:t>
      </w:r>
      <w:r w:rsidRPr="00C4672C">
        <w:rPr>
          <w:rFonts w:hint="cs"/>
          <w:rtl/>
        </w:rPr>
        <w:t>ي سمعت هذا من رسول الله صلى الله عليه وآله فتت</w:t>
      </w:r>
      <w:r w:rsidR="002D1293">
        <w:rPr>
          <w:rFonts w:hint="cs"/>
          <w:rtl/>
        </w:rPr>
        <w:t>َّ</w:t>
      </w:r>
      <w:r w:rsidRPr="00C4672C">
        <w:rPr>
          <w:rFonts w:hint="cs"/>
          <w:rtl/>
        </w:rPr>
        <w:t>هموني</w:t>
      </w:r>
      <w:r w:rsidR="00B56DD7">
        <w:rPr>
          <w:rFonts w:hint="cs"/>
          <w:rtl/>
        </w:rPr>
        <w:t>؟</w:t>
      </w:r>
      <w:r w:rsidRPr="00C4672C">
        <w:rPr>
          <w:rFonts w:hint="cs"/>
          <w:rtl/>
        </w:rPr>
        <w:t xml:space="preserve"> ما كنت أظن</w:t>
      </w:r>
      <w:r w:rsidR="002D1293">
        <w:rPr>
          <w:rFonts w:hint="cs"/>
          <w:rtl/>
        </w:rPr>
        <w:t>ُّ</w:t>
      </w:r>
      <w:r w:rsidRPr="00C4672C">
        <w:rPr>
          <w:rFonts w:hint="cs"/>
          <w:rtl/>
        </w:rPr>
        <w:t xml:space="preserve"> أن</w:t>
      </w:r>
      <w:r w:rsidR="002D1293">
        <w:rPr>
          <w:rFonts w:hint="cs"/>
          <w:rtl/>
        </w:rPr>
        <w:t>ِّ</w:t>
      </w:r>
      <w:r w:rsidRPr="00C4672C">
        <w:rPr>
          <w:rFonts w:hint="cs"/>
          <w:rtl/>
        </w:rPr>
        <w:t>ي أعيش</w:t>
      </w:r>
      <w:r w:rsidR="004B6304">
        <w:rPr>
          <w:rFonts w:hint="cs"/>
          <w:rtl/>
        </w:rPr>
        <w:t xml:space="preserve"> حتّى </w:t>
      </w:r>
      <w:r w:rsidRPr="00C4672C">
        <w:rPr>
          <w:rFonts w:hint="cs"/>
          <w:rtl/>
        </w:rPr>
        <w:t>أسمع هذا من أصحاب</w:t>
      </w:r>
      <w:r w:rsidR="00B56DD7">
        <w:rPr>
          <w:rFonts w:hint="cs"/>
          <w:rtl/>
        </w:rPr>
        <w:t xml:space="preserve"> محمّ</w:t>
      </w:r>
      <w:r w:rsidR="002D1293">
        <w:rPr>
          <w:rFonts w:hint="cs"/>
          <w:rtl/>
        </w:rPr>
        <w:t>َ</w:t>
      </w:r>
      <w:r w:rsidR="00B56DD7">
        <w:rPr>
          <w:rFonts w:hint="cs"/>
          <w:rtl/>
        </w:rPr>
        <w:t xml:space="preserve">د </w:t>
      </w:r>
      <w:r w:rsidRPr="00C4672C">
        <w:rPr>
          <w:rFonts w:hint="cs"/>
          <w:rtl/>
        </w:rPr>
        <w:t xml:space="preserve">صلى الله عليه وآله. </w:t>
      </w:r>
    </w:p>
    <w:p w:rsidR="00B56DD7" w:rsidRDefault="006524BF" w:rsidP="002D1293">
      <w:pPr>
        <w:pStyle w:val="libNormal"/>
        <w:rPr>
          <w:rtl/>
        </w:rPr>
      </w:pPr>
      <w:r w:rsidRPr="00C4672C">
        <w:rPr>
          <w:rFonts w:hint="cs"/>
          <w:rtl/>
        </w:rPr>
        <w:t>وروى الواقدي في خبر آخر بإسناده عن صهبان مولى الأسلميين قال</w:t>
      </w:r>
      <w:r w:rsidR="00B56DD7">
        <w:rPr>
          <w:rFonts w:hint="cs"/>
          <w:rtl/>
        </w:rPr>
        <w:t>:</w:t>
      </w:r>
      <w:r w:rsidRPr="00C4672C">
        <w:rPr>
          <w:rFonts w:hint="cs"/>
          <w:rtl/>
        </w:rPr>
        <w:t xml:space="preserve"> رأيت أبا ذر يوم دخل به على عثمان فقال له</w:t>
      </w:r>
      <w:r w:rsidR="00B56DD7">
        <w:rPr>
          <w:rFonts w:hint="cs"/>
          <w:rtl/>
        </w:rPr>
        <w:t>:</w:t>
      </w:r>
      <w:r w:rsidRPr="00C4672C">
        <w:rPr>
          <w:rFonts w:hint="cs"/>
          <w:rtl/>
        </w:rPr>
        <w:t xml:space="preserve"> أنت الذي فعلت وفعلت</w:t>
      </w:r>
      <w:r w:rsidR="00B56DD7">
        <w:rPr>
          <w:rFonts w:hint="cs"/>
          <w:rtl/>
        </w:rPr>
        <w:t>؟</w:t>
      </w:r>
      <w:r w:rsidRPr="00C4672C">
        <w:rPr>
          <w:rFonts w:hint="cs"/>
          <w:rtl/>
        </w:rPr>
        <w:t xml:space="preserve"> فقال أبو ذر</w:t>
      </w:r>
      <w:r w:rsidR="00B56DD7">
        <w:rPr>
          <w:rFonts w:hint="cs"/>
          <w:rtl/>
        </w:rPr>
        <w:t>:</w:t>
      </w:r>
      <w:r w:rsidRPr="00C4672C">
        <w:rPr>
          <w:rFonts w:hint="cs"/>
          <w:rtl/>
        </w:rPr>
        <w:t xml:space="preserve"> نصحتك فاستغششتني ونصحت صاحبك فاستغش</w:t>
      </w:r>
      <w:r w:rsidR="002D1293">
        <w:rPr>
          <w:rFonts w:hint="cs"/>
          <w:rtl/>
        </w:rPr>
        <w:t>َّ</w:t>
      </w:r>
      <w:r w:rsidRPr="00C4672C">
        <w:rPr>
          <w:rFonts w:hint="cs"/>
          <w:rtl/>
        </w:rPr>
        <w:t>ني قال عثمان</w:t>
      </w:r>
      <w:r w:rsidR="00B56DD7">
        <w:rPr>
          <w:rFonts w:hint="cs"/>
          <w:rtl/>
        </w:rPr>
        <w:t>:</w:t>
      </w:r>
      <w:r w:rsidRPr="00C4672C">
        <w:rPr>
          <w:rFonts w:hint="cs"/>
          <w:rtl/>
        </w:rPr>
        <w:t xml:space="preserve"> كذبت ولكن</w:t>
      </w:r>
      <w:r w:rsidR="002D1293">
        <w:rPr>
          <w:rFonts w:hint="cs"/>
          <w:rtl/>
        </w:rPr>
        <w:t>َّ</w:t>
      </w:r>
      <w:r w:rsidRPr="00C4672C">
        <w:rPr>
          <w:rFonts w:hint="cs"/>
          <w:rtl/>
        </w:rPr>
        <w:t>ك تريد الفتنة وتحب</w:t>
      </w:r>
      <w:r w:rsidR="002D1293">
        <w:rPr>
          <w:rFonts w:hint="cs"/>
          <w:rtl/>
        </w:rPr>
        <w:t>ّ</w:t>
      </w:r>
      <w:r w:rsidRPr="00C4672C">
        <w:rPr>
          <w:rFonts w:hint="cs"/>
          <w:rtl/>
        </w:rPr>
        <w:t>ها قد انغلت الشام علينا قال له أبو ذر</w:t>
      </w:r>
      <w:r w:rsidR="00B56DD7">
        <w:rPr>
          <w:rFonts w:hint="cs"/>
          <w:rtl/>
        </w:rPr>
        <w:t>:</w:t>
      </w:r>
      <w:r w:rsidRPr="00C4672C">
        <w:rPr>
          <w:rFonts w:hint="cs"/>
          <w:rtl/>
        </w:rPr>
        <w:t xml:space="preserve"> إت</w:t>
      </w:r>
      <w:r w:rsidR="002D1293">
        <w:rPr>
          <w:rFonts w:hint="cs"/>
          <w:rtl/>
        </w:rPr>
        <w:t>َّ</w:t>
      </w:r>
      <w:r w:rsidRPr="00C4672C">
        <w:rPr>
          <w:rFonts w:hint="cs"/>
          <w:rtl/>
        </w:rPr>
        <w:t>بع سن</w:t>
      </w:r>
      <w:r w:rsidR="002D1293">
        <w:rPr>
          <w:rFonts w:hint="cs"/>
          <w:rtl/>
        </w:rPr>
        <w:t>َّ</w:t>
      </w:r>
      <w:r w:rsidRPr="00C4672C">
        <w:rPr>
          <w:rFonts w:hint="cs"/>
          <w:rtl/>
        </w:rPr>
        <w:t>ة صاحبيك لا يكن لأحد عليك كلام</w:t>
      </w:r>
      <w:r w:rsidR="002D1293">
        <w:rPr>
          <w:rFonts w:hint="cs"/>
          <w:rtl/>
        </w:rPr>
        <w:t>ٌ</w:t>
      </w:r>
      <w:r w:rsidRPr="00C4672C">
        <w:rPr>
          <w:rFonts w:hint="cs"/>
          <w:rtl/>
        </w:rPr>
        <w:t xml:space="preserve"> فقال عثمان</w:t>
      </w:r>
      <w:r w:rsidR="00B56DD7">
        <w:rPr>
          <w:rFonts w:hint="cs"/>
          <w:rtl/>
        </w:rPr>
        <w:t>:</w:t>
      </w:r>
      <w:r w:rsidRPr="00C4672C">
        <w:rPr>
          <w:rFonts w:hint="cs"/>
          <w:rtl/>
        </w:rPr>
        <w:t xml:space="preserve"> مالك وذل</w:t>
      </w:r>
      <w:r w:rsidR="00B56DD7">
        <w:rPr>
          <w:rFonts w:hint="cs"/>
          <w:rtl/>
        </w:rPr>
        <w:t>؟</w:t>
      </w:r>
      <w:r w:rsidRPr="00C4672C">
        <w:rPr>
          <w:rFonts w:hint="cs"/>
          <w:rtl/>
        </w:rPr>
        <w:t xml:space="preserve"> لا أ</w:t>
      </w:r>
      <w:r w:rsidR="002D1293">
        <w:rPr>
          <w:rFonts w:hint="cs"/>
          <w:rtl/>
        </w:rPr>
        <w:t>ُ</w:t>
      </w:r>
      <w:r w:rsidRPr="00C4672C">
        <w:rPr>
          <w:rFonts w:hint="cs"/>
          <w:rtl/>
        </w:rPr>
        <w:t>م</w:t>
      </w:r>
      <w:r w:rsidR="002D1293">
        <w:rPr>
          <w:rFonts w:hint="cs"/>
          <w:rtl/>
        </w:rPr>
        <w:t>َّ</w:t>
      </w:r>
      <w:r w:rsidRPr="00C4672C">
        <w:rPr>
          <w:rFonts w:hint="cs"/>
          <w:rtl/>
        </w:rPr>
        <w:t xml:space="preserve"> لك. قال أبو ذر</w:t>
      </w:r>
      <w:r w:rsidR="00B56DD7">
        <w:rPr>
          <w:rFonts w:hint="cs"/>
          <w:rtl/>
        </w:rPr>
        <w:t>:</w:t>
      </w:r>
      <w:r w:rsidRPr="00C4672C">
        <w:rPr>
          <w:rFonts w:hint="cs"/>
          <w:rtl/>
        </w:rPr>
        <w:t xml:space="preserve"> والله ما وجدت لي عذرا</w:t>
      </w:r>
      <w:r w:rsidR="002D1293">
        <w:rPr>
          <w:rFonts w:hint="cs"/>
          <w:rtl/>
        </w:rPr>
        <w:t>ً</w:t>
      </w:r>
      <w:r w:rsidR="0059511B">
        <w:rPr>
          <w:rFonts w:hint="cs"/>
          <w:rtl/>
        </w:rPr>
        <w:t xml:space="preserve"> إلّا </w:t>
      </w:r>
      <w:r w:rsidRPr="00C4672C">
        <w:rPr>
          <w:rFonts w:hint="cs"/>
          <w:rtl/>
        </w:rPr>
        <w:t>الأمر بالمعروف و النهي عن المنكر. فغضب عثمان وقال</w:t>
      </w:r>
      <w:r w:rsidR="00B56DD7">
        <w:rPr>
          <w:rFonts w:hint="cs"/>
          <w:rtl/>
        </w:rPr>
        <w:t>:</w:t>
      </w:r>
      <w:r w:rsidRPr="00C4672C">
        <w:rPr>
          <w:rFonts w:hint="cs"/>
          <w:rtl/>
        </w:rPr>
        <w:t xml:space="preserve"> أشيروا علي</w:t>
      </w:r>
      <w:r w:rsidR="002D1293">
        <w:rPr>
          <w:rFonts w:hint="cs"/>
          <w:rtl/>
        </w:rPr>
        <w:t>َّ</w:t>
      </w:r>
      <w:r w:rsidRPr="00C4672C">
        <w:rPr>
          <w:rFonts w:hint="cs"/>
          <w:rtl/>
        </w:rPr>
        <w:t xml:space="preserve"> في هذا الشيخ الكذ</w:t>
      </w:r>
      <w:r w:rsidR="002D1293">
        <w:rPr>
          <w:rFonts w:hint="cs"/>
          <w:rtl/>
        </w:rPr>
        <w:t>ّ</w:t>
      </w:r>
      <w:r w:rsidRPr="00C4672C">
        <w:rPr>
          <w:rFonts w:hint="cs"/>
          <w:rtl/>
        </w:rPr>
        <w:t>اب</w:t>
      </w:r>
      <w:r w:rsidR="00B56DD7">
        <w:rPr>
          <w:rFonts w:hint="cs"/>
          <w:rtl/>
        </w:rPr>
        <w:t>،</w:t>
      </w:r>
      <w:r w:rsidRPr="00C4672C">
        <w:rPr>
          <w:rFonts w:hint="cs"/>
          <w:rtl/>
        </w:rPr>
        <w:t xml:space="preserve"> إم</w:t>
      </w:r>
      <w:r w:rsidR="002D1293">
        <w:rPr>
          <w:rFonts w:hint="cs"/>
          <w:rtl/>
        </w:rPr>
        <w:t>َّ</w:t>
      </w:r>
      <w:r w:rsidRPr="00C4672C">
        <w:rPr>
          <w:rFonts w:hint="cs"/>
          <w:rtl/>
        </w:rPr>
        <w:t>ا أن أضربه أو أحبسه أو أقتله فإن</w:t>
      </w:r>
      <w:r w:rsidR="002D1293">
        <w:rPr>
          <w:rFonts w:hint="cs"/>
          <w:rtl/>
        </w:rPr>
        <w:t>َّ</w:t>
      </w:r>
      <w:r w:rsidRPr="00C4672C">
        <w:rPr>
          <w:rFonts w:hint="cs"/>
          <w:rtl/>
        </w:rPr>
        <w:t>ه قد فر</w:t>
      </w:r>
      <w:r w:rsidR="002D1293">
        <w:rPr>
          <w:rFonts w:hint="cs"/>
          <w:rtl/>
        </w:rPr>
        <w:t>َّ</w:t>
      </w:r>
      <w:r w:rsidRPr="00C4672C">
        <w:rPr>
          <w:rFonts w:hint="cs"/>
          <w:rtl/>
        </w:rPr>
        <w:t>ق جماعة المسلمين</w:t>
      </w:r>
      <w:r w:rsidR="00B56DD7">
        <w:rPr>
          <w:rFonts w:hint="cs"/>
          <w:rtl/>
        </w:rPr>
        <w:t>،</w:t>
      </w:r>
      <w:r w:rsidRPr="00C4672C">
        <w:rPr>
          <w:rFonts w:hint="cs"/>
          <w:rtl/>
        </w:rPr>
        <w:t xml:space="preserve"> أو أنفيه من أرض ال</w:t>
      </w:r>
      <w:r w:rsidR="002D1293">
        <w:rPr>
          <w:rFonts w:hint="cs"/>
          <w:rtl/>
        </w:rPr>
        <w:t>إ</w:t>
      </w:r>
      <w:r w:rsidRPr="00C4672C">
        <w:rPr>
          <w:rFonts w:hint="cs"/>
          <w:rtl/>
        </w:rPr>
        <w:t>سلام. فتكل</w:t>
      </w:r>
      <w:r w:rsidR="002D1293">
        <w:rPr>
          <w:rFonts w:hint="cs"/>
          <w:rtl/>
        </w:rPr>
        <w:t>ّ</w:t>
      </w:r>
      <w:r w:rsidRPr="00C4672C">
        <w:rPr>
          <w:rFonts w:hint="cs"/>
          <w:rtl/>
        </w:rPr>
        <w:t>م علي</w:t>
      </w:r>
      <w:r w:rsidR="002D1293">
        <w:rPr>
          <w:rFonts w:hint="cs"/>
          <w:rtl/>
        </w:rPr>
        <w:t>ٌّ</w:t>
      </w:r>
      <w:r w:rsidRPr="00C4672C">
        <w:rPr>
          <w:rFonts w:hint="cs"/>
          <w:rtl/>
        </w:rPr>
        <w:t xml:space="preserve"> عليه السلام وكان حاضر</w:t>
      </w:r>
      <w:r w:rsidR="002D1293">
        <w:rPr>
          <w:rFonts w:hint="cs"/>
          <w:rtl/>
        </w:rPr>
        <w:t>اً</w:t>
      </w:r>
      <w:r w:rsidRPr="00C4672C">
        <w:rPr>
          <w:rFonts w:hint="cs"/>
          <w:rtl/>
        </w:rPr>
        <w:t xml:space="preserve"> فقال</w:t>
      </w:r>
      <w:r w:rsidR="00B56DD7">
        <w:rPr>
          <w:rFonts w:hint="cs"/>
          <w:rtl/>
        </w:rPr>
        <w:t>:</w:t>
      </w:r>
      <w:r w:rsidRPr="00C4672C">
        <w:rPr>
          <w:rFonts w:hint="cs"/>
          <w:rtl/>
        </w:rPr>
        <w:t xml:space="preserve"> أ</w:t>
      </w:r>
      <w:r w:rsidR="002D1293">
        <w:rPr>
          <w:rFonts w:hint="cs"/>
          <w:rtl/>
        </w:rPr>
        <w:t>ُ</w:t>
      </w:r>
      <w:r w:rsidRPr="00C4672C">
        <w:rPr>
          <w:rFonts w:hint="cs"/>
          <w:rtl/>
        </w:rPr>
        <w:t>شير عليك بما قال مؤمن آل فرعون فإن يك كاذبا</w:t>
      </w:r>
      <w:r w:rsidR="002D1293">
        <w:rPr>
          <w:rFonts w:hint="cs"/>
          <w:rtl/>
        </w:rPr>
        <w:t>ً</w:t>
      </w:r>
      <w:r w:rsidR="00B56DD7">
        <w:rPr>
          <w:rFonts w:hint="cs"/>
          <w:rtl/>
        </w:rPr>
        <w:t>؟</w:t>
      </w:r>
      <w:r w:rsidRPr="00C4672C">
        <w:rPr>
          <w:rFonts w:hint="cs"/>
          <w:rtl/>
        </w:rPr>
        <w:t xml:space="preserve"> فعليه كذبه</w:t>
      </w:r>
      <w:r w:rsidR="002D1293">
        <w:rPr>
          <w:rFonts w:hint="cs"/>
          <w:rtl/>
        </w:rPr>
        <w:t>؛</w:t>
      </w:r>
      <w:r w:rsidRPr="00C4672C">
        <w:rPr>
          <w:rFonts w:hint="cs"/>
          <w:rtl/>
        </w:rPr>
        <w:t xml:space="preserve"> وإن يك صادقا</w:t>
      </w:r>
      <w:r w:rsidR="002D1293">
        <w:rPr>
          <w:rFonts w:hint="cs"/>
          <w:rtl/>
        </w:rPr>
        <w:t>ً؟</w:t>
      </w:r>
      <w:r w:rsidRPr="00C4672C">
        <w:rPr>
          <w:rFonts w:hint="cs"/>
          <w:rtl/>
        </w:rPr>
        <w:t xml:space="preserve"> يصبكم بعض الذي يعدكم</w:t>
      </w:r>
      <w:r w:rsidR="002D1293">
        <w:rPr>
          <w:rFonts w:hint="cs"/>
          <w:rtl/>
        </w:rPr>
        <w:t>؛</w:t>
      </w:r>
      <w:r w:rsidRPr="00C4672C">
        <w:rPr>
          <w:rFonts w:hint="cs"/>
          <w:rtl/>
        </w:rPr>
        <w:t xml:space="preserve"> إن</w:t>
      </w:r>
      <w:r w:rsidR="002D1293">
        <w:rPr>
          <w:rFonts w:hint="cs"/>
          <w:rtl/>
        </w:rPr>
        <w:t>َّ</w:t>
      </w:r>
      <w:r w:rsidRPr="00C4672C">
        <w:rPr>
          <w:rFonts w:hint="cs"/>
          <w:rtl/>
        </w:rPr>
        <w:t xml:space="preserve"> الله يهدي من هو مسرف</w:t>
      </w:r>
      <w:r w:rsidR="002D1293">
        <w:rPr>
          <w:rFonts w:hint="cs"/>
          <w:rtl/>
        </w:rPr>
        <w:t>ٌ</w:t>
      </w:r>
      <w:r w:rsidRPr="00C4672C">
        <w:rPr>
          <w:rFonts w:hint="cs"/>
          <w:rtl/>
        </w:rPr>
        <w:t xml:space="preserve"> كذ</w:t>
      </w:r>
      <w:r w:rsidR="002D1293">
        <w:rPr>
          <w:rFonts w:hint="cs"/>
          <w:rtl/>
        </w:rPr>
        <w:t>ّ</w:t>
      </w:r>
      <w:r w:rsidRPr="00C4672C">
        <w:rPr>
          <w:rFonts w:hint="cs"/>
          <w:rtl/>
        </w:rPr>
        <w:t>اب. فأجابه عثمان بجواب غليظ وأجابه علي</w:t>
      </w:r>
      <w:r w:rsidR="002D1293">
        <w:rPr>
          <w:rFonts w:hint="cs"/>
          <w:rtl/>
        </w:rPr>
        <w:t>ٌّ</w:t>
      </w:r>
      <w:r w:rsidRPr="00C4672C">
        <w:rPr>
          <w:rFonts w:hint="cs"/>
          <w:rtl/>
        </w:rPr>
        <w:t xml:space="preserve"> عليه السلام بمثله ولم نذكر الجوابين تذم</w:t>
      </w:r>
      <w:r w:rsidR="002D1293">
        <w:rPr>
          <w:rFonts w:hint="cs"/>
          <w:rtl/>
        </w:rPr>
        <w:t>ّ</w:t>
      </w:r>
      <w:r w:rsidRPr="00C4672C">
        <w:rPr>
          <w:rFonts w:hint="cs"/>
          <w:rtl/>
        </w:rPr>
        <w:t>ما</w:t>
      </w:r>
      <w:r w:rsidR="002D1293">
        <w:rPr>
          <w:rFonts w:hint="cs"/>
          <w:rtl/>
        </w:rPr>
        <w:t>ً</w:t>
      </w:r>
      <w:r w:rsidRPr="00C4672C">
        <w:rPr>
          <w:rFonts w:hint="cs"/>
          <w:rtl/>
        </w:rPr>
        <w:t xml:space="preserve"> منهما. </w:t>
      </w:r>
    </w:p>
    <w:p w:rsidR="00B56DD7" w:rsidRDefault="006524BF" w:rsidP="005956B7">
      <w:pPr>
        <w:pStyle w:val="libNormal"/>
        <w:rPr>
          <w:rtl/>
        </w:rPr>
      </w:pPr>
      <w:r w:rsidRPr="00C4672C">
        <w:rPr>
          <w:rFonts w:hint="cs"/>
          <w:rtl/>
        </w:rPr>
        <w:t>قال الواقدي</w:t>
      </w:r>
      <w:r w:rsidR="00B56DD7">
        <w:rPr>
          <w:rFonts w:hint="cs"/>
          <w:rtl/>
        </w:rPr>
        <w:t>:</w:t>
      </w:r>
      <w:r w:rsidR="0059511B">
        <w:rPr>
          <w:rFonts w:hint="cs"/>
          <w:rtl/>
        </w:rPr>
        <w:t xml:space="preserve"> ثمَّ </w:t>
      </w:r>
      <w:r w:rsidRPr="00C4672C">
        <w:rPr>
          <w:rFonts w:hint="cs"/>
          <w:rtl/>
        </w:rPr>
        <w:t>إن</w:t>
      </w:r>
      <w:r w:rsidR="002D1293">
        <w:rPr>
          <w:rFonts w:hint="cs"/>
          <w:rtl/>
        </w:rPr>
        <w:t>َّ</w:t>
      </w:r>
      <w:r w:rsidRPr="00C4672C">
        <w:rPr>
          <w:rFonts w:hint="cs"/>
          <w:rtl/>
        </w:rPr>
        <w:t xml:space="preserve"> عثمان حظر على الناس أن يقاعدوا أبا ذر ويكل</w:t>
      </w:r>
      <w:r w:rsidR="002D1293">
        <w:rPr>
          <w:rFonts w:hint="cs"/>
          <w:rtl/>
        </w:rPr>
        <w:t>ّ</w:t>
      </w:r>
      <w:r w:rsidRPr="00C4672C">
        <w:rPr>
          <w:rFonts w:hint="cs"/>
          <w:rtl/>
        </w:rPr>
        <w:t>موه فمكث كذلك أي</w:t>
      </w:r>
      <w:r w:rsidR="002D1293">
        <w:rPr>
          <w:rFonts w:hint="cs"/>
          <w:rtl/>
        </w:rPr>
        <w:t>ّ</w:t>
      </w:r>
      <w:r w:rsidRPr="00C4672C">
        <w:rPr>
          <w:rFonts w:hint="cs"/>
          <w:rtl/>
        </w:rPr>
        <w:t>اما</w:t>
      </w:r>
      <w:r w:rsidR="002D1293">
        <w:rPr>
          <w:rFonts w:hint="cs"/>
          <w:rtl/>
        </w:rPr>
        <w:t>ً</w:t>
      </w:r>
      <w:r w:rsidR="0059511B">
        <w:rPr>
          <w:rFonts w:hint="cs"/>
          <w:rtl/>
        </w:rPr>
        <w:t xml:space="preserve"> ثمَّ </w:t>
      </w:r>
      <w:r w:rsidRPr="00C4672C">
        <w:rPr>
          <w:rFonts w:hint="cs"/>
          <w:rtl/>
        </w:rPr>
        <w:t>أ</w:t>
      </w:r>
      <w:r w:rsidR="002D1293">
        <w:rPr>
          <w:rFonts w:hint="cs"/>
          <w:rtl/>
        </w:rPr>
        <w:t>ُ</w:t>
      </w:r>
      <w:r w:rsidRPr="00C4672C">
        <w:rPr>
          <w:rFonts w:hint="cs"/>
          <w:rtl/>
        </w:rPr>
        <w:t>تي به فوقف بين يديه فقال أبو ذر</w:t>
      </w:r>
      <w:r w:rsidR="00B56DD7">
        <w:rPr>
          <w:rFonts w:hint="cs"/>
          <w:rtl/>
        </w:rPr>
        <w:t>:</w:t>
      </w:r>
      <w:r w:rsidRPr="00C4672C">
        <w:rPr>
          <w:rFonts w:hint="cs"/>
          <w:rtl/>
        </w:rPr>
        <w:t xml:space="preserve"> ويحك يا عثمان</w:t>
      </w:r>
      <w:r w:rsidR="00B56DD7">
        <w:rPr>
          <w:rFonts w:hint="cs"/>
          <w:rtl/>
        </w:rPr>
        <w:t>!</w:t>
      </w:r>
      <w:r w:rsidRPr="00C4672C">
        <w:rPr>
          <w:rFonts w:hint="cs"/>
          <w:rtl/>
        </w:rPr>
        <w:t xml:space="preserve"> أما رأيت رسول الله صلى الله عليه وآله</w:t>
      </w:r>
      <w:r w:rsidR="00B56DD7">
        <w:rPr>
          <w:rFonts w:hint="cs"/>
          <w:rtl/>
        </w:rPr>
        <w:t>؟</w:t>
      </w:r>
      <w:r w:rsidRPr="00C4672C">
        <w:rPr>
          <w:rFonts w:hint="cs"/>
          <w:rtl/>
        </w:rPr>
        <w:t xml:space="preserve"> ورأيت أبا بكر وعمر</w:t>
      </w:r>
      <w:r w:rsidR="00B56DD7">
        <w:rPr>
          <w:rFonts w:hint="cs"/>
          <w:rtl/>
        </w:rPr>
        <w:t>؟</w:t>
      </w:r>
      <w:r w:rsidRPr="00C4672C">
        <w:rPr>
          <w:rFonts w:hint="cs"/>
          <w:rtl/>
        </w:rPr>
        <w:t xml:space="preserve"> هل هديك كهديهم</w:t>
      </w:r>
      <w:r w:rsidR="00B56DD7">
        <w:rPr>
          <w:rFonts w:hint="cs"/>
          <w:rtl/>
        </w:rPr>
        <w:t>؟</w:t>
      </w:r>
      <w:r w:rsidRPr="00C4672C">
        <w:rPr>
          <w:rFonts w:hint="cs"/>
          <w:rtl/>
        </w:rPr>
        <w:t xml:space="preserve"> أما إن</w:t>
      </w:r>
      <w:r w:rsidR="002D1293">
        <w:rPr>
          <w:rFonts w:hint="cs"/>
          <w:rtl/>
        </w:rPr>
        <w:t>َّ</w:t>
      </w:r>
      <w:r w:rsidRPr="00C4672C">
        <w:rPr>
          <w:rFonts w:hint="cs"/>
          <w:rtl/>
        </w:rPr>
        <w:t>ك لتبطش بي بطش جب</w:t>
      </w:r>
      <w:r w:rsidR="002D1293">
        <w:rPr>
          <w:rFonts w:hint="cs"/>
          <w:rtl/>
        </w:rPr>
        <w:t>ّ</w:t>
      </w:r>
      <w:r w:rsidRPr="00C4672C">
        <w:rPr>
          <w:rFonts w:hint="cs"/>
          <w:rtl/>
        </w:rPr>
        <w:t>ار. فقال عثمان</w:t>
      </w:r>
      <w:r w:rsidR="00B56DD7">
        <w:rPr>
          <w:rFonts w:hint="cs"/>
          <w:rtl/>
        </w:rPr>
        <w:t>:</w:t>
      </w:r>
      <w:r w:rsidRPr="00C4672C">
        <w:rPr>
          <w:rFonts w:hint="cs"/>
          <w:rtl/>
        </w:rPr>
        <w:t xml:space="preserve"> أخرج عن</w:t>
      </w:r>
      <w:r w:rsidR="002D1293">
        <w:rPr>
          <w:rFonts w:hint="cs"/>
          <w:rtl/>
        </w:rPr>
        <w:t>ّ</w:t>
      </w:r>
      <w:r w:rsidRPr="00C4672C">
        <w:rPr>
          <w:rFonts w:hint="cs"/>
          <w:rtl/>
        </w:rPr>
        <w:t>ا من بلادنا. فقال أبو ذر</w:t>
      </w:r>
      <w:r w:rsidR="00B56DD7">
        <w:rPr>
          <w:rFonts w:hint="cs"/>
          <w:rtl/>
        </w:rPr>
        <w:t>:</w:t>
      </w:r>
      <w:r w:rsidRPr="00C4672C">
        <w:rPr>
          <w:rFonts w:hint="cs"/>
          <w:rtl/>
        </w:rPr>
        <w:t xml:space="preserve"> ما أبغض إلي</w:t>
      </w:r>
      <w:r w:rsidR="002D1293">
        <w:rPr>
          <w:rFonts w:hint="cs"/>
          <w:rtl/>
        </w:rPr>
        <w:t>َّ</w:t>
      </w:r>
      <w:r w:rsidRPr="00C4672C">
        <w:rPr>
          <w:rFonts w:hint="cs"/>
          <w:rtl/>
        </w:rPr>
        <w:t xml:space="preserve"> جوارك فإلى أين أخرج</w:t>
      </w:r>
      <w:r w:rsidR="00B56DD7">
        <w:rPr>
          <w:rFonts w:hint="cs"/>
          <w:rtl/>
        </w:rPr>
        <w:t>؟</w:t>
      </w:r>
      <w:r w:rsidRPr="00C4672C">
        <w:rPr>
          <w:rFonts w:hint="cs"/>
          <w:rtl/>
        </w:rPr>
        <w:t xml:space="preserve"> قال</w:t>
      </w:r>
      <w:r w:rsidR="00B56DD7">
        <w:rPr>
          <w:rFonts w:hint="cs"/>
          <w:rtl/>
        </w:rPr>
        <w:t>:</w:t>
      </w:r>
      <w:r w:rsidRPr="00C4672C">
        <w:rPr>
          <w:rFonts w:hint="cs"/>
          <w:rtl/>
        </w:rPr>
        <w:t xml:space="preserve"> حيث شئت. قال</w:t>
      </w:r>
      <w:r w:rsidR="00B56DD7">
        <w:rPr>
          <w:rFonts w:hint="cs"/>
          <w:rtl/>
        </w:rPr>
        <w:t>:</w:t>
      </w:r>
      <w:r w:rsidRPr="00C4672C">
        <w:rPr>
          <w:rFonts w:hint="cs"/>
          <w:rtl/>
        </w:rPr>
        <w:t xml:space="preserve"> أخرج إلى الشام أرض الجهاد. قال</w:t>
      </w:r>
      <w:r w:rsidR="00B56DD7">
        <w:rPr>
          <w:rFonts w:hint="cs"/>
          <w:rtl/>
        </w:rPr>
        <w:t>:</w:t>
      </w:r>
      <w:r w:rsidRPr="00C4672C">
        <w:rPr>
          <w:rFonts w:hint="cs"/>
          <w:rtl/>
        </w:rPr>
        <w:t xml:space="preserve"> إن</w:t>
      </w:r>
      <w:r w:rsidR="005956B7">
        <w:rPr>
          <w:rFonts w:hint="cs"/>
          <w:rtl/>
        </w:rPr>
        <w:t>َّ</w:t>
      </w:r>
      <w:r w:rsidRPr="00C4672C">
        <w:rPr>
          <w:rFonts w:hint="cs"/>
          <w:rtl/>
        </w:rPr>
        <w:t>ما جلبتك من الشام لما قد أفسدتها</w:t>
      </w:r>
      <w:r w:rsidR="00B56DD7">
        <w:rPr>
          <w:rFonts w:hint="cs"/>
          <w:rtl/>
        </w:rPr>
        <w:t>،</w:t>
      </w:r>
      <w:r w:rsidRPr="00C4672C">
        <w:rPr>
          <w:rFonts w:hint="cs"/>
          <w:rtl/>
        </w:rPr>
        <w:t xml:space="preserve"> أفأرد</w:t>
      </w:r>
      <w:r w:rsidR="005956B7">
        <w:rPr>
          <w:rFonts w:hint="cs"/>
          <w:rtl/>
        </w:rPr>
        <w:t>ّ</w:t>
      </w:r>
      <w:r w:rsidRPr="00C4672C">
        <w:rPr>
          <w:rFonts w:hint="cs"/>
          <w:rtl/>
        </w:rPr>
        <w:t>ك إليها</w:t>
      </w:r>
      <w:r w:rsidR="00B56DD7">
        <w:rPr>
          <w:rFonts w:hint="cs"/>
          <w:rtl/>
        </w:rPr>
        <w:t>؟</w:t>
      </w:r>
      <w:r w:rsidRPr="00C4672C">
        <w:rPr>
          <w:rFonts w:hint="cs"/>
          <w:rtl/>
        </w:rPr>
        <w:t xml:space="preserve"> قال</w:t>
      </w:r>
      <w:r w:rsidR="00B56DD7">
        <w:rPr>
          <w:rFonts w:hint="cs"/>
          <w:rtl/>
        </w:rPr>
        <w:t>:</w:t>
      </w:r>
      <w:r w:rsidRPr="00C4672C">
        <w:rPr>
          <w:rFonts w:hint="cs"/>
          <w:rtl/>
        </w:rPr>
        <w:t xml:space="preserve"> أفأخرج إلى العراق</w:t>
      </w:r>
      <w:r w:rsidR="00B56DD7">
        <w:rPr>
          <w:rFonts w:hint="cs"/>
          <w:rtl/>
        </w:rPr>
        <w:t>؟</w:t>
      </w:r>
      <w:r w:rsidRPr="00C4672C">
        <w:rPr>
          <w:rFonts w:hint="cs"/>
          <w:rtl/>
        </w:rPr>
        <w:t xml:space="preserve"> قال</w:t>
      </w:r>
      <w:r w:rsidR="00B56DD7">
        <w:rPr>
          <w:rFonts w:hint="cs"/>
          <w:rtl/>
        </w:rPr>
        <w:t>:</w:t>
      </w:r>
      <w:r w:rsidRPr="00C4672C">
        <w:rPr>
          <w:rFonts w:hint="cs"/>
          <w:rtl/>
        </w:rPr>
        <w:t xml:space="preserve"> لا إن</w:t>
      </w:r>
      <w:r w:rsidR="005956B7">
        <w:rPr>
          <w:rFonts w:hint="cs"/>
          <w:rtl/>
        </w:rPr>
        <w:t>َّ</w:t>
      </w:r>
      <w:r w:rsidRPr="00C4672C">
        <w:rPr>
          <w:rFonts w:hint="cs"/>
          <w:rtl/>
        </w:rPr>
        <w:t>ك إن تخرج إليها تقدم على قوم أ</w:t>
      </w:r>
      <w:r w:rsidR="005956B7">
        <w:rPr>
          <w:rFonts w:hint="cs"/>
          <w:rtl/>
        </w:rPr>
        <w:t>ُ</w:t>
      </w:r>
      <w:r w:rsidRPr="00C4672C">
        <w:rPr>
          <w:rFonts w:hint="cs"/>
          <w:rtl/>
        </w:rPr>
        <w:t>ولي شق</w:t>
      </w:r>
      <w:r w:rsidR="005956B7">
        <w:rPr>
          <w:rFonts w:hint="cs"/>
          <w:rtl/>
        </w:rPr>
        <w:t>َّ</w:t>
      </w:r>
      <w:r w:rsidRPr="00C4672C">
        <w:rPr>
          <w:rFonts w:hint="cs"/>
          <w:rtl/>
        </w:rPr>
        <w:t>ة وطعن على الأئم</w:t>
      </w:r>
      <w:r w:rsidR="005956B7">
        <w:rPr>
          <w:rFonts w:hint="cs"/>
          <w:rtl/>
        </w:rPr>
        <w:t>َّ</w:t>
      </w:r>
      <w:r w:rsidRPr="00C4672C">
        <w:rPr>
          <w:rFonts w:hint="cs"/>
          <w:rtl/>
        </w:rPr>
        <w:t>ة والولاة. قال</w:t>
      </w:r>
      <w:r w:rsidR="00B56DD7">
        <w:rPr>
          <w:rFonts w:hint="cs"/>
          <w:rtl/>
        </w:rPr>
        <w:t>:</w:t>
      </w:r>
      <w:r w:rsidRPr="00C4672C">
        <w:rPr>
          <w:rFonts w:hint="cs"/>
          <w:rtl/>
        </w:rPr>
        <w:t xml:space="preserve"> أفأخرج إلى مصر</w:t>
      </w:r>
      <w:r w:rsidR="00B56DD7">
        <w:rPr>
          <w:rFonts w:hint="cs"/>
          <w:rtl/>
        </w:rPr>
        <w:t>؟</w:t>
      </w:r>
      <w:r w:rsidRPr="00C4672C">
        <w:rPr>
          <w:rFonts w:hint="cs"/>
          <w:rtl/>
        </w:rPr>
        <w:t xml:space="preserve"> قال</w:t>
      </w:r>
      <w:r w:rsidR="00B56DD7">
        <w:rPr>
          <w:rFonts w:hint="cs"/>
          <w:rtl/>
        </w:rPr>
        <w:t>:</w:t>
      </w:r>
      <w:r w:rsidRPr="00C4672C">
        <w:rPr>
          <w:rFonts w:hint="cs"/>
          <w:rtl/>
        </w:rPr>
        <w:t xml:space="preserve"> لا</w:t>
      </w:r>
      <w:r w:rsidR="00B56DD7">
        <w:rPr>
          <w:rFonts w:hint="cs"/>
          <w:rtl/>
        </w:rPr>
        <w:t>،</w:t>
      </w:r>
      <w:r w:rsidRPr="00C4672C">
        <w:rPr>
          <w:rFonts w:hint="cs"/>
          <w:rtl/>
        </w:rPr>
        <w:t xml:space="preserve"> قال</w:t>
      </w:r>
      <w:r w:rsidR="00B56DD7">
        <w:rPr>
          <w:rFonts w:hint="cs"/>
          <w:rtl/>
        </w:rPr>
        <w:t>:</w:t>
      </w:r>
      <w:r w:rsidRPr="00C4672C">
        <w:rPr>
          <w:rFonts w:hint="cs"/>
          <w:rtl/>
        </w:rPr>
        <w:t xml:space="preserve"> فإلى أين أخرج</w:t>
      </w:r>
      <w:r w:rsidR="00B56DD7">
        <w:rPr>
          <w:rFonts w:hint="cs"/>
          <w:rtl/>
        </w:rPr>
        <w:t>؟</w:t>
      </w:r>
      <w:r w:rsidRPr="00C4672C">
        <w:rPr>
          <w:rFonts w:hint="cs"/>
          <w:rtl/>
        </w:rPr>
        <w:t xml:space="preserve"> قال</w:t>
      </w:r>
      <w:r w:rsidR="00B56DD7">
        <w:rPr>
          <w:rFonts w:hint="cs"/>
          <w:rtl/>
        </w:rPr>
        <w:t>:</w:t>
      </w:r>
      <w:r w:rsidRPr="00C4672C">
        <w:rPr>
          <w:rFonts w:hint="cs"/>
          <w:rtl/>
        </w:rPr>
        <w:t xml:space="preserve"> إلى البادية. قال أبو ذر</w:t>
      </w:r>
      <w:r w:rsidR="00B56DD7">
        <w:rPr>
          <w:rFonts w:hint="cs"/>
          <w:rtl/>
        </w:rPr>
        <w:t>:</w:t>
      </w:r>
      <w:r w:rsidRPr="00C4672C">
        <w:rPr>
          <w:rFonts w:hint="cs"/>
          <w:rtl/>
        </w:rPr>
        <w:t xml:space="preserve"> أصير بعد الهجرة أعرابي</w:t>
      </w:r>
      <w:r w:rsidR="005956B7">
        <w:rPr>
          <w:rFonts w:hint="cs"/>
          <w:rtl/>
        </w:rPr>
        <w:t>ّ</w:t>
      </w:r>
      <w:r w:rsidRPr="00C4672C">
        <w:rPr>
          <w:rFonts w:hint="cs"/>
          <w:rtl/>
        </w:rPr>
        <w:t>ا</w:t>
      </w:r>
      <w:r w:rsidR="005956B7">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قال أبو ذر</w:t>
      </w:r>
      <w:r w:rsidR="00B56DD7">
        <w:rPr>
          <w:rFonts w:hint="cs"/>
          <w:rtl/>
        </w:rPr>
        <w:t>:</w:t>
      </w:r>
      <w:r w:rsidRPr="00C4672C">
        <w:rPr>
          <w:rFonts w:hint="cs"/>
          <w:rtl/>
        </w:rPr>
        <w:t xml:space="preserve"> فأخرج إلى بادية نجد. قال عثمان</w:t>
      </w:r>
      <w:r w:rsidR="00B56DD7">
        <w:rPr>
          <w:rFonts w:hint="cs"/>
          <w:rtl/>
        </w:rPr>
        <w:t>:</w:t>
      </w:r>
      <w:r w:rsidRPr="00C4672C">
        <w:rPr>
          <w:rFonts w:hint="cs"/>
          <w:rtl/>
        </w:rPr>
        <w:t xml:space="preserve"> بل إلى الشرق الأبعد أقصى فأقصى امض على وجهك هذا فلا ت</w:t>
      </w:r>
      <w:r w:rsidR="005956B7">
        <w:rPr>
          <w:rFonts w:hint="cs"/>
          <w:rtl/>
        </w:rPr>
        <w:t>َ</w:t>
      </w:r>
      <w:r w:rsidRPr="00C4672C">
        <w:rPr>
          <w:rFonts w:hint="cs"/>
          <w:rtl/>
        </w:rPr>
        <w:t>عدون</w:t>
      </w:r>
      <w:r w:rsidR="005956B7">
        <w:rPr>
          <w:rFonts w:hint="cs"/>
          <w:rtl/>
        </w:rPr>
        <w:t>َّ</w:t>
      </w:r>
      <w:r w:rsidRPr="00C4672C">
        <w:rPr>
          <w:rFonts w:hint="cs"/>
          <w:rtl/>
        </w:rPr>
        <w:t xml:space="preserve"> الربذة فخرج إليها. </w:t>
      </w:r>
    </w:p>
    <w:p w:rsidR="006524BF" w:rsidRPr="00C4672C" w:rsidRDefault="006524BF" w:rsidP="00D4753A">
      <w:pPr>
        <w:pStyle w:val="libNormal"/>
        <w:rPr>
          <w:rtl/>
        </w:rPr>
      </w:pPr>
      <w:r w:rsidRPr="00C4672C">
        <w:rPr>
          <w:rFonts w:hint="cs"/>
          <w:rtl/>
        </w:rPr>
        <w:t>وروى الواقدي</w:t>
      </w:r>
      <w:r w:rsidR="00D97B63">
        <w:rPr>
          <w:rFonts w:hint="cs"/>
          <w:rtl/>
        </w:rPr>
        <w:t xml:space="preserve"> أيضاً </w:t>
      </w:r>
      <w:r w:rsidRPr="00C4672C">
        <w:rPr>
          <w:rFonts w:hint="cs"/>
          <w:rtl/>
        </w:rPr>
        <w:t>عن مالك بن أبي الرجال عن موسى بن ميسرة</w:t>
      </w:r>
      <w:r w:rsidR="00B56DD7">
        <w:rPr>
          <w:rFonts w:hint="cs"/>
          <w:rtl/>
        </w:rPr>
        <w:t>:</w:t>
      </w:r>
      <w:r w:rsidRPr="00C4672C">
        <w:rPr>
          <w:rFonts w:hint="cs"/>
          <w:rtl/>
        </w:rPr>
        <w:t xml:space="preserve"> إن</w:t>
      </w:r>
      <w:r w:rsidR="005956B7">
        <w:rPr>
          <w:rFonts w:hint="cs"/>
          <w:rtl/>
        </w:rPr>
        <w:t>َّ</w:t>
      </w:r>
      <w:r w:rsidRPr="00C4672C">
        <w:rPr>
          <w:rFonts w:hint="cs"/>
          <w:rtl/>
        </w:rPr>
        <w:t xml:space="preserve"> أبا الأسود </w:t>
      </w:r>
    </w:p>
    <w:p w:rsidR="006524BF" w:rsidRPr="006F6A59" w:rsidRDefault="006524BF" w:rsidP="0063372F">
      <w:pPr>
        <w:pStyle w:val="libNormal"/>
      </w:pPr>
      <w:r w:rsidRPr="0063372F">
        <w:rPr>
          <w:rFonts w:hint="cs"/>
          <w:rtl/>
        </w:rPr>
        <w:br w:type="page"/>
      </w:r>
    </w:p>
    <w:p w:rsidR="00B56DD7" w:rsidRDefault="006524BF" w:rsidP="005956B7">
      <w:pPr>
        <w:pStyle w:val="libNormal0"/>
        <w:rPr>
          <w:rtl/>
        </w:rPr>
      </w:pPr>
      <w:r w:rsidRPr="0063372F">
        <w:rPr>
          <w:rFonts w:hint="cs"/>
          <w:rtl/>
        </w:rPr>
        <w:lastRenderedPageBreak/>
        <w:t>ا</w:t>
      </w:r>
      <w:r w:rsidRPr="00C4672C">
        <w:rPr>
          <w:rFonts w:hint="cs"/>
          <w:rtl/>
        </w:rPr>
        <w:t>لدؤلي قال</w:t>
      </w:r>
      <w:r w:rsidR="00B56DD7">
        <w:rPr>
          <w:rFonts w:hint="cs"/>
          <w:rtl/>
        </w:rPr>
        <w:t>:</w:t>
      </w:r>
      <w:r w:rsidRPr="00C4672C">
        <w:rPr>
          <w:rFonts w:hint="cs"/>
          <w:rtl/>
        </w:rPr>
        <w:t xml:space="preserve"> كنت أ</w:t>
      </w:r>
      <w:r w:rsidR="005956B7">
        <w:rPr>
          <w:rFonts w:hint="cs"/>
          <w:rtl/>
        </w:rPr>
        <w:t>ُ</w:t>
      </w:r>
      <w:r w:rsidRPr="00C4672C">
        <w:rPr>
          <w:rFonts w:hint="cs"/>
          <w:rtl/>
        </w:rPr>
        <w:t>حب</w:t>
      </w:r>
      <w:r w:rsidR="005956B7">
        <w:rPr>
          <w:rFonts w:hint="cs"/>
          <w:rtl/>
        </w:rPr>
        <w:t>ُّ</w:t>
      </w:r>
      <w:r w:rsidRPr="00C4672C">
        <w:rPr>
          <w:rFonts w:hint="cs"/>
          <w:rtl/>
        </w:rPr>
        <w:t xml:space="preserve"> لقاء أبي ذر لأسأله عن سبب خروجه إلى الربذة فجئته فقلت له</w:t>
      </w:r>
      <w:r w:rsidR="00B56DD7">
        <w:rPr>
          <w:rFonts w:hint="cs"/>
          <w:rtl/>
        </w:rPr>
        <w:t>:</w:t>
      </w:r>
      <w:r w:rsidRPr="00C4672C">
        <w:rPr>
          <w:rFonts w:hint="cs"/>
          <w:rtl/>
        </w:rPr>
        <w:t xml:space="preserve"> ألا تخبرني أخرجت منا المدينة طائعا</w:t>
      </w:r>
      <w:r w:rsidR="005956B7">
        <w:rPr>
          <w:rFonts w:hint="cs"/>
          <w:rtl/>
        </w:rPr>
        <w:t>ً</w:t>
      </w:r>
      <w:r w:rsidR="00B56DD7">
        <w:rPr>
          <w:rFonts w:hint="cs"/>
          <w:rtl/>
        </w:rPr>
        <w:t>؟</w:t>
      </w:r>
      <w:r w:rsidRPr="00C4672C">
        <w:rPr>
          <w:rFonts w:hint="cs"/>
          <w:rtl/>
        </w:rPr>
        <w:t xml:space="preserve"> أم أ</w:t>
      </w:r>
      <w:r w:rsidR="005956B7">
        <w:rPr>
          <w:rFonts w:hint="cs"/>
          <w:rtl/>
        </w:rPr>
        <w:t>ُ</w:t>
      </w:r>
      <w:r w:rsidRPr="00C4672C">
        <w:rPr>
          <w:rFonts w:hint="cs"/>
          <w:rtl/>
        </w:rPr>
        <w:t>خرجت كرها</w:t>
      </w:r>
      <w:r w:rsidR="005956B7">
        <w:rPr>
          <w:rFonts w:hint="cs"/>
          <w:rtl/>
        </w:rPr>
        <w:t>ً</w:t>
      </w:r>
      <w:r w:rsidR="00B56DD7">
        <w:rPr>
          <w:rFonts w:hint="cs"/>
          <w:rtl/>
        </w:rPr>
        <w:t>؟</w:t>
      </w:r>
      <w:r w:rsidRPr="00C4672C">
        <w:rPr>
          <w:rFonts w:hint="cs"/>
          <w:rtl/>
        </w:rPr>
        <w:t xml:space="preserve"> فقال كنت في ثغر من ثغور المسلمين أغني عنهم فأ</w:t>
      </w:r>
      <w:r w:rsidR="005956B7">
        <w:rPr>
          <w:rFonts w:hint="cs"/>
          <w:rtl/>
        </w:rPr>
        <w:t>ُ</w:t>
      </w:r>
      <w:r w:rsidRPr="00C4672C">
        <w:rPr>
          <w:rFonts w:hint="cs"/>
          <w:rtl/>
        </w:rPr>
        <w:t>خرجت إلى المدينة فقلت</w:t>
      </w:r>
      <w:r w:rsidR="00B56DD7">
        <w:rPr>
          <w:rFonts w:hint="cs"/>
          <w:rtl/>
        </w:rPr>
        <w:t>:</w:t>
      </w:r>
      <w:r w:rsidRPr="00C4672C">
        <w:rPr>
          <w:rFonts w:hint="cs"/>
          <w:rtl/>
        </w:rPr>
        <w:t xml:space="preserve"> دار هجرتي وأصحابي</w:t>
      </w:r>
      <w:r w:rsidR="00B56DD7">
        <w:rPr>
          <w:rFonts w:hint="cs"/>
          <w:rtl/>
        </w:rPr>
        <w:t>،</w:t>
      </w:r>
      <w:r w:rsidRPr="00C4672C">
        <w:rPr>
          <w:rFonts w:hint="cs"/>
          <w:rtl/>
        </w:rPr>
        <w:t xml:space="preserve"> فأ</w:t>
      </w:r>
      <w:r w:rsidR="005956B7">
        <w:rPr>
          <w:rFonts w:hint="cs"/>
          <w:rtl/>
        </w:rPr>
        <w:t>ُ</w:t>
      </w:r>
      <w:r w:rsidRPr="00C4672C">
        <w:rPr>
          <w:rFonts w:hint="cs"/>
          <w:rtl/>
        </w:rPr>
        <w:t>خرجت من المدينة إلى ما ترى</w:t>
      </w:r>
      <w:r w:rsidR="00B56DD7">
        <w:rPr>
          <w:rFonts w:hint="cs"/>
          <w:rtl/>
        </w:rPr>
        <w:t>،</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بينا أنا ذات ليلة نائم في المسجد على عهد رسول الله صلى الله عليه وآله إذ</w:t>
      </w:r>
      <w:r w:rsidR="00D97B63">
        <w:rPr>
          <w:rFonts w:hint="cs"/>
          <w:rtl/>
        </w:rPr>
        <w:t xml:space="preserve"> مرَّ </w:t>
      </w:r>
      <w:r w:rsidRPr="00C4672C">
        <w:rPr>
          <w:rFonts w:hint="cs"/>
          <w:rtl/>
        </w:rPr>
        <w:t>بي عليه السلام فضربني برجله وقال</w:t>
      </w:r>
      <w:r w:rsidR="00B56DD7">
        <w:rPr>
          <w:rFonts w:hint="cs"/>
          <w:rtl/>
        </w:rPr>
        <w:t>:</w:t>
      </w:r>
      <w:r w:rsidRPr="00C4672C">
        <w:rPr>
          <w:rFonts w:hint="cs"/>
          <w:rtl/>
        </w:rPr>
        <w:t xml:space="preserve"> لا أراك نائما</w:t>
      </w:r>
      <w:r w:rsidR="005956B7">
        <w:rPr>
          <w:rFonts w:hint="cs"/>
          <w:rtl/>
        </w:rPr>
        <w:t>ً</w:t>
      </w:r>
      <w:r w:rsidRPr="00C4672C">
        <w:rPr>
          <w:rFonts w:hint="cs"/>
          <w:rtl/>
        </w:rPr>
        <w:t xml:space="preserve"> في المسجد. فقلت</w:t>
      </w:r>
      <w:r w:rsidR="00B56DD7">
        <w:rPr>
          <w:rFonts w:hint="cs"/>
          <w:rtl/>
        </w:rPr>
        <w:t>:</w:t>
      </w:r>
      <w:r w:rsidRPr="00C4672C">
        <w:rPr>
          <w:rFonts w:hint="cs"/>
          <w:rtl/>
        </w:rPr>
        <w:t xml:space="preserve"> بابي أنت وأم</w:t>
      </w:r>
      <w:r w:rsidR="005956B7">
        <w:rPr>
          <w:rFonts w:hint="cs"/>
          <w:rtl/>
        </w:rPr>
        <w:t>ِّ</w:t>
      </w:r>
      <w:r w:rsidRPr="00C4672C">
        <w:rPr>
          <w:rFonts w:hint="cs"/>
          <w:rtl/>
        </w:rPr>
        <w:t>ي غلبتني عيني فنمت فيه. قال</w:t>
      </w:r>
      <w:r w:rsidR="00B56DD7">
        <w:rPr>
          <w:rFonts w:hint="cs"/>
          <w:rtl/>
        </w:rPr>
        <w:t>:</w:t>
      </w:r>
      <w:r w:rsidRPr="00C4672C">
        <w:rPr>
          <w:rFonts w:hint="cs"/>
          <w:rtl/>
        </w:rPr>
        <w:t xml:space="preserve"> فكيف تصنع إذا أخرجوك منه</w:t>
      </w:r>
      <w:r w:rsidR="00B56DD7">
        <w:rPr>
          <w:rFonts w:hint="cs"/>
          <w:rtl/>
        </w:rPr>
        <w:t>؟</w:t>
      </w:r>
      <w:r w:rsidRPr="00C4672C">
        <w:rPr>
          <w:rFonts w:hint="cs"/>
          <w:rtl/>
        </w:rPr>
        <w:t xml:space="preserve"> قلت</w:t>
      </w:r>
      <w:r w:rsidR="00B56DD7">
        <w:rPr>
          <w:rFonts w:hint="cs"/>
          <w:rtl/>
        </w:rPr>
        <w:t>:</w:t>
      </w:r>
      <w:r w:rsidRPr="00C4672C">
        <w:rPr>
          <w:rFonts w:hint="cs"/>
          <w:rtl/>
        </w:rPr>
        <w:t xml:space="preserve"> إذا الحق بالشام فإن</w:t>
      </w:r>
      <w:r w:rsidR="005956B7">
        <w:rPr>
          <w:rFonts w:hint="cs"/>
          <w:rtl/>
        </w:rPr>
        <w:t>َّ</w:t>
      </w:r>
      <w:r w:rsidRPr="00C4672C">
        <w:rPr>
          <w:rFonts w:hint="cs"/>
          <w:rtl/>
        </w:rPr>
        <w:t>ها أرض مقد</w:t>
      </w:r>
      <w:r w:rsidR="005956B7">
        <w:rPr>
          <w:rFonts w:hint="cs"/>
          <w:rtl/>
        </w:rPr>
        <w:t>َّ</w:t>
      </w:r>
      <w:r w:rsidRPr="00C4672C">
        <w:rPr>
          <w:rFonts w:hint="cs"/>
          <w:rtl/>
        </w:rPr>
        <w:t>سة وأرض الجهاد. قال</w:t>
      </w:r>
      <w:r w:rsidR="00B56DD7">
        <w:rPr>
          <w:rFonts w:hint="cs"/>
          <w:rtl/>
        </w:rPr>
        <w:t>:</w:t>
      </w:r>
      <w:r w:rsidRPr="00C4672C">
        <w:rPr>
          <w:rFonts w:hint="cs"/>
          <w:rtl/>
        </w:rPr>
        <w:t xml:space="preserve"> فكيف تصنع إذا أ</w:t>
      </w:r>
      <w:r w:rsidR="005956B7">
        <w:rPr>
          <w:rFonts w:hint="cs"/>
          <w:rtl/>
        </w:rPr>
        <w:t>ُ</w:t>
      </w:r>
      <w:r w:rsidRPr="00C4672C">
        <w:rPr>
          <w:rFonts w:hint="cs"/>
          <w:rtl/>
        </w:rPr>
        <w:t>خرجت منها</w:t>
      </w:r>
      <w:r w:rsidR="00B56DD7">
        <w:rPr>
          <w:rFonts w:hint="cs"/>
          <w:rtl/>
        </w:rPr>
        <w:t>؟</w:t>
      </w:r>
      <w:r w:rsidRPr="00C4672C">
        <w:rPr>
          <w:rFonts w:hint="cs"/>
          <w:rtl/>
        </w:rPr>
        <w:t xml:space="preserve"> قلت</w:t>
      </w:r>
      <w:r w:rsidR="00B56DD7">
        <w:rPr>
          <w:rFonts w:hint="cs"/>
          <w:rtl/>
        </w:rPr>
        <w:t>:</w:t>
      </w:r>
      <w:r w:rsidRPr="00C4672C">
        <w:rPr>
          <w:rFonts w:hint="cs"/>
          <w:rtl/>
        </w:rPr>
        <w:t xml:space="preserve"> أرجع إلى المسجد. قال</w:t>
      </w:r>
      <w:r w:rsidR="00B56DD7">
        <w:rPr>
          <w:rFonts w:hint="cs"/>
          <w:rtl/>
        </w:rPr>
        <w:t>:</w:t>
      </w:r>
      <w:r w:rsidRPr="00C4672C">
        <w:rPr>
          <w:rFonts w:hint="cs"/>
          <w:rtl/>
        </w:rPr>
        <w:t xml:space="preserve"> فكيف تصنع إذا أخرجوك منه</w:t>
      </w:r>
      <w:r w:rsidR="00B56DD7">
        <w:rPr>
          <w:rFonts w:hint="cs"/>
          <w:rtl/>
        </w:rPr>
        <w:t>؟</w:t>
      </w:r>
      <w:r w:rsidRPr="00C4672C">
        <w:rPr>
          <w:rFonts w:hint="cs"/>
          <w:rtl/>
        </w:rPr>
        <w:t xml:space="preserve"> قلت</w:t>
      </w:r>
      <w:r w:rsidR="00B56DD7">
        <w:rPr>
          <w:rFonts w:hint="cs"/>
          <w:rtl/>
        </w:rPr>
        <w:t>:</w:t>
      </w:r>
      <w:r w:rsidRPr="00C4672C">
        <w:rPr>
          <w:rFonts w:hint="cs"/>
          <w:rtl/>
        </w:rPr>
        <w:t xml:space="preserve"> آخذ سيفي فأضربهم به فقال</w:t>
      </w:r>
      <w:r w:rsidR="00B56DD7">
        <w:rPr>
          <w:rFonts w:hint="cs"/>
          <w:rtl/>
        </w:rPr>
        <w:t>:</w:t>
      </w:r>
      <w:r w:rsidRPr="00C4672C">
        <w:rPr>
          <w:rFonts w:hint="cs"/>
          <w:rtl/>
        </w:rPr>
        <w:t xml:space="preserve"> ألا أدل</w:t>
      </w:r>
      <w:r w:rsidR="005956B7">
        <w:rPr>
          <w:rFonts w:hint="cs"/>
          <w:rtl/>
        </w:rPr>
        <w:t>ُّ</w:t>
      </w:r>
      <w:r w:rsidRPr="00C4672C">
        <w:rPr>
          <w:rFonts w:hint="cs"/>
          <w:rtl/>
        </w:rPr>
        <w:t>ك على خير من ذلك</w:t>
      </w:r>
      <w:r w:rsidR="00B56DD7">
        <w:rPr>
          <w:rFonts w:hint="cs"/>
          <w:rtl/>
        </w:rPr>
        <w:t>؟</w:t>
      </w:r>
      <w:r w:rsidRPr="00C4672C">
        <w:rPr>
          <w:rFonts w:hint="cs"/>
          <w:rtl/>
        </w:rPr>
        <w:t xml:space="preserve"> انسق معهم حيث ساقوك وتسمع وتطيع. فسمعت وأطعت و أنا أسمع وأطيع</w:t>
      </w:r>
      <w:r w:rsidR="00B56DD7">
        <w:rPr>
          <w:rFonts w:hint="cs"/>
          <w:rtl/>
        </w:rPr>
        <w:t>،</w:t>
      </w:r>
      <w:r w:rsidRPr="00C4672C">
        <w:rPr>
          <w:rFonts w:hint="cs"/>
          <w:rtl/>
        </w:rPr>
        <w:t xml:space="preserve"> والله ليلقين</w:t>
      </w:r>
      <w:r w:rsidR="005956B7">
        <w:rPr>
          <w:rFonts w:hint="cs"/>
          <w:rtl/>
        </w:rPr>
        <w:t>َّ</w:t>
      </w:r>
      <w:r w:rsidRPr="00C4672C">
        <w:rPr>
          <w:rFonts w:hint="cs"/>
          <w:rtl/>
        </w:rPr>
        <w:t xml:space="preserve"> الله عثمان وهو آثم</w:t>
      </w:r>
      <w:r w:rsidR="005956B7">
        <w:rPr>
          <w:rFonts w:hint="cs"/>
          <w:rtl/>
        </w:rPr>
        <w:t>ٌ</w:t>
      </w:r>
      <w:r w:rsidRPr="00C4672C">
        <w:rPr>
          <w:rFonts w:hint="cs"/>
          <w:rtl/>
        </w:rPr>
        <w:t xml:space="preserve"> في جنبي. </w:t>
      </w:r>
    </w:p>
    <w:p w:rsidR="006524BF" w:rsidRDefault="006524BF" w:rsidP="005956B7">
      <w:pPr>
        <w:pStyle w:val="libNormal"/>
        <w:rPr>
          <w:rtl/>
        </w:rPr>
      </w:pPr>
      <w:r w:rsidRPr="00C4672C">
        <w:rPr>
          <w:rFonts w:hint="cs"/>
          <w:rtl/>
        </w:rPr>
        <w:t>ثم</w:t>
      </w:r>
      <w:r w:rsidR="005956B7">
        <w:rPr>
          <w:rFonts w:hint="cs"/>
          <w:rtl/>
        </w:rPr>
        <w:t>َّ</w:t>
      </w:r>
      <w:r w:rsidRPr="00C4672C">
        <w:rPr>
          <w:rFonts w:hint="cs"/>
          <w:rtl/>
        </w:rPr>
        <w:t xml:space="preserve"> ذكر ابن أبي الحديد الخلاف في أمر أبي ذر وحكى عن أبي علي حديث البخاري الذي أسلفناه ص 295 فقال</w:t>
      </w:r>
      <w:r w:rsidR="00B56DD7">
        <w:rPr>
          <w:rFonts w:hint="cs"/>
          <w:rtl/>
        </w:rPr>
        <w:t>:</w:t>
      </w:r>
      <w:r w:rsidRPr="00C4672C">
        <w:rPr>
          <w:rFonts w:hint="cs"/>
          <w:rtl/>
        </w:rPr>
        <w:t xml:space="preserve"> ونحن نقول</w:t>
      </w:r>
      <w:r w:rsidR="00B56DD7">
        <w:rPr>
          <w:rFonts w:hint="cs"/>
          <w:rtl/>
        </w:rPr>
        <w:t>:</w:t>
      </w:r>
      <w:r w:rsidRPr="00C4672C">
        <w:rPr>
          <w:rFonts w:hint="cs"/>
          <w:rtl/>
        </w:rPr>
        <w:t xml:space="preserve"> هذه الأخبار وإن كانت قد رويت لكن</w:t>
      </w:r>
      <w:r w:rsidR="005956B7">
        <w:rPr>
          <w:rFonts w:hint="cs"/>
          <w:rtl/>
        </w:rPr>
        <w:t>َّ</w:t>
      </w:r>
      <w:r w:rsidRPr="00C4672C">
        <w:rPr>
          <w:rFonts w:hint="cs"/>
          <w:rtl/>
        </w:rPr>
        <w:t>ها ليست في الاشتهار والكثرة كتلك الأخبار</w:t>
      </w:r>
      <w:r w:rsidR="00B56DD7">
        <w:rPr>
          <w:rFonts w:hint="cs"/>
          <w:rtl/>
        </w:rPr>
        <w:t>،</w:t>
      </w:r>
      <w:r w:rsidRPr="00C4672C">
        <w:rPr>
          <w:rFonts w:hint="cs"/>
          <w:rtl/>
        </w:rPr>
        <w:t xml:space="preserve"> والوجه أن يقال في ال</w:t>
      </w:r>
      <w:r w:rsidR="005956B7">
        <w:rPr>
          <w:rFonts w:hint="cs"/>
          <w:rtl/>
        </w:rPr>
        <w:t>إ</w:t>
      </w:r>
      <w:r w:rsidRPr="00C4672C">
        <w:rPr>
          <w:rFonts w:hint="cs"/>
          <w:rtl/>
        </w:rPr>
        <w:t>عتذار عن عثمان و حسن الظن</w:t>
      </w:r>
      <w:r w:rsidR="005956B7">
        <w:rPr>
          <w:rFonts w:hint="cs"/>
          <w:rtl/>
        </w:rPr>
        <w:t>ِّ</w:t>
      </w:r>
      <w:r w:rsidRPr="00C4672C">
        <w:rPr>
          <w:rFonts w:hint="cs"/>
          <w:rtl/>
        </w:rPr>
        <w:t xml:space="preserve"> بفعله</w:t>
      </w:r>
      <w:r w:rsidR="00B56DD7">
        <w:rPr>
          <w:rFonts w:hint="cs"/>
          <w:rtl/>
        </w:rPr>
        <w:t>:</w:t>
      </w:r>
      <w:r w:rsidRPr="00C4672C">
        <w:rPr>
          <w:rFonts w:hint="cs"/>
          <w:rtl/>
        </w:rPr>
        <w:t xml:space="preserve"> إن</w:t>
      </w:r>
      <w:r w:rsidR="005956B7">
        <w:rPr>
          <w:rFonts w:hint="cs"/>
          <w:rtl/>
        </w:rPr>
        <w:t>َّ</w:t>
      </w:r>
      <w:r w:rsidRPr="00C4672C">
        <w:rPr>
          <w:rFonts w:hint="cs"/>
          <w:rtl/>
        </w:rPr>
        <w:t>ه خاف الفتنة واختلاف كلمة المسلمين فغلب على ظن</w:t>
      </w:r>
      <w:r w:rsidR="005956B7">
        <w:rPr>
          <w:rFonts w:hint="cs"/>
          <w:rtl/>
        </w:rPr>
        <w:t>ِّ</w:t>
      </w:r>
      <w:r w:rsidRPr="00C4672C">
        <w:rPr>
          <w:rFonts w:hint="cs"/>
          <w:rtl/>
        </w:rPr>
        <w:t>ه إن</w:t>
      </w:r>
      <w:r w:rsidR="005956B7">
        <w:rPr>
          <w:rFonts w:hint="cs"/>
          <w:rtl/>
        </w:rPr>
        <w:t>َّ</w:t>
      </w:r>
      <w:r w:rsidRPr="00C4672C">
        <w:rPr>
          <w:rFonts w:hint="cs"/>
          <w:rtl/>
        </w:rPr>
        <w:t xml:space="preserve"> إخراج أبي ذر إلى الربذة أحسم للشغب وأقطع لأطماع من يشرئب</w:t>
      </w:r>
      <w:r w:rsidR="005956B7">
        <w:rPr>
          <w:rFonts w:hint="cs"/>
          <w:rtl/>
        </w:rPr>
        <w:t>ُّ</w:t>
      </w:r>
      <w:r w:rsidRPr="00C4672C">
        <w:rPr>
          <w:rFonts w:hint="cs"/>
          <w:rtl/>
        </w:rPr>
        <w:t xml:space="preserve"> إلى شق</w:t>
      </w:r>
      <w:r w:rsidR="005956B7">
        <w:rPr>
          <w:rFonts w:hint="cs"/>
          <w:rtl/>
        </w:rPr>
        <w:t>ِّ</w:t>
      </w:r>
      <w:r w:rsidRPr="00C4672C">
        <w:rPr>
          <w:rFonts w:hint="cs"/>
          <w:rtl/>
        </w:rPr>
        <w:t xml:space="preserve"> العصا</w:t>
      </w:r>
      <w:r w:rsidR="00B56DD7">
        <w:rPr>
          <w:rFonts w:hint="cs"/>
          <w:rtl/>
        </w:rPr>
        <w:t>،</w:t>
      </w:r>
      <w:r w:rsidRPr="00C4672C">
        <w:rPr>
          <w:rFonts w:hint="cs"/>
          <w:rtl/>
        </w:rPr>
        <w:t xml:space="preserve"> فأخرجه مراعاة</w:t>
      </w:r>
      <w:r w:rsidR="005956B7">
        <w:rPr>
          <w:rFonts w:hint="cs"/>
          <w:rtl/>
        </w:rPr>
        <w:t>ً</w:t>
      </w:r>
      <w:r w:rsidRPr="00C4672C">
        <w:rPr>
          <w:rFonts w:hint="cs"/>
          <w:rtl/>
        </w:rPr>
        <w:t xml:space="preserve"> للمصلحة ومثل ذلك يجوز للإمام</w:t>
      </w:r>
      <w:r w:rsidR="00B56DD7">
        <w:rPr>
          <w:rFonts w:hint="cs"/>
          <w:rtl/>
        </w:rPr>
        <w:t>،</w:t>
      </w:r>
      <w:r w:rsidRPr="00C4672C">
        <w:rPr>
          <w:rFonts w:hint="cs"/>
          <w:rtl/>
        </w:rPr>
        <w:t xml:space="preserve"> هكذا يقول أصحابنا المعتزلة وهو الأليق بمكارم الأخلاق فقد قال الشاعر</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956B7" w:rsidRPr="006F6A59" w:rsidTr="007D6C90">
        <w:trPr>
          <w:trHeight w:val="294"/>
        </w:trPr>
        <w:tc>
          <w:tcPr>
            <w:tcW w:w="4141" w:type="dxa"/>
          </w:tcPr>
          <w:p w:rsidR="005956B7" w:rsidRPr="006F6A59" w:rsidRDefault="005956B7" w:rsidP="007D6C90">
            <w:pPr>
              <w:pStyle w:val="libPoem"/>
            </w:pPr>
            <w:r w:rsidRPr="00C4672C">
              <w:rPr>
                <w:rFonts w:hint="cs"/>
                <w:rtl/>
              </w:rPr>
              <w:t>إذا</w:t>
            </w:r>
            <w:r w:rsidRPr="006F6A59">
              <w:rPr>
                <w:rFonts w:hint="cs"/>
                <w:rtl/>
              </w:rPr>
              <w:t xml:space="preserve"> </w:t>
            </w:r>
            <w:r w:rsidRPr="00C4672C">
              <w:rPr>
                <w:rFonts w:hint="cs"/>
                <w:rtl/>
              </w:rPr>
              <w:t>ما أتت من صاحب لك زل</w:t>
            </w:r>
            <w:r>
              <w:rPr>
                <w:rFonts w:hint="cs"/>
                <w:rtl/>
              </w:rPr>
              <w:t>َّ</w:t>
            </w:r>
            <w:r w:rsidRPr="00C4672C">
              <w:rPr>
                <w:rFonts w:hint="cs"/>
                <w:rtl/>
              </w:rPr>
              <w:t>ة</w:t>
            </w:r>
            <w:r w:rsidRPr="00725071">
              <w:rPr>
                <w:rStyle w:val="libPoemTiniChar0"/>
                <w:rtl/>
              </w:rPr>
              <w:br/>
              <w:t> </w:t>
            </w:r>
          </w:p>
        </w:tc>
        <w:tc>
          <w:tcPr>
            <w:tcW w:w="294" w:type="dxa"/>
          </w:tcPr>
          <w:p w:rsidR="005956B7" w:rsidRDefault="005956B7" w:rsidP="007D6C90">
            <w:pPr>
              <w:pStyle w:val="libPoem"/>
              <w:rPr>
                <w:rtl/>
              </w:rPr>
            </w:pPr>
          </w:p>
        </w:tc>
        <w:tc>
          <w:tcPr>
            <w:tcW w:w="4101" w:type="dxa"/>
          </w:tcPr>
          <w:p w:rsidR="005956B7" w:rsidRPr="006F6A59" w:rsidRDefault="005956B7" w:rsidP="007D6C90">
            <w:pPr>
              <w:pStyle w:val="libPoem"/>
            </w:pPr>
            <w:r w:rsidRPr="00C4672C">
              <w:rPr>
                <w:rFonts w:hint="cs"/>
                <w:rtl/>
              </w:rPr>
              <w:t>فكن</w:t>
            </w:r>
            <w:r w:rsidRPr="006F6A59">
              <w:rPr>
                <w:rFonts w:hint="cs"/>
                <w:rtl/>
              </w:rPr>
              <w:t xml:space="preserve"> </w:t>
            </w:r>
            <w:r w:rsidRPr="00C4672C">
              <w:rPr>
                <w:rFonts w:hint="cs"/>
                <w:rtl/>
              </w:rPr>
              <w:t>أنت محتالا</w:t>
            </w:r>
            <w:r>
              <w:rPr>
                <w:rFonts w:hint="cs"/>
                <w:rtl/>
              </w:rPr>
              <w:t>ً</w:t>
            </w:r>
            <w:r w:rsidRPr="00C4672C">
              <w:rPr>
                <w:rFonts w:hint="cs"/>
                <w:rtl/>
              </w:rPr>
              <w:t xml:space="preserve"> لزل</w:t>
            </w:r>
            <w:r>
              <w:rPr>
                <w:rFonts w:hint="cs"/>
                <w:rtl/>
              </w:rPr>
              <w:t>َّ</w:t>
            </w:r>
            <w:r w:rsidRPr="00C4672C">
              <w:rPr>
                <w:rFonts w:hint="cs"/>
                <w:rtl/>
              </w:rPr>
              <w:t>ته عذرا</w:t>
            </w:r>
            <w:r w:rsidRPr="00725071">
              <w:rPr>
                <w:rStyle w:val="libPoemTiniChar0"/>
                <w:rtl/>
              </w:rPr>
              <w:br/>
              <w:t> </w:t>
            </w:r>
          </w:p>
        </w:tc>
      </w:tr>
    </w:tbl>
    <w:p w:rsidR="00B56DD7" w:rsidRDefault="006524BF" w:rsidP="005956B7">
      <w:pPr>
        <w:pStyle w:val="libNormal"/>
        <w:rPr>
          <w:rtl/>
        </w:rPr>
      </w:pPr>
      <w:r w:rsidRPr="00C4672C">
        <w:rPr>
          <w:rFonts w:hint="cs"/>
          <w:rtl/>
        </w:rPr>
        <w:t>وإن</w:t>
      </w:r>
      <w:r w:rsidR="005956B7">
        <w:rPr>
          <w:rFonts w:hint="cs"/>
          <w:rtl/>
        </w:rPr>
        <w:t>َّ</w:t>
      </w:r>
      <w:r w:rsidRPr="00C4672C">
        <w:rPr>
          <w:rFonts w:hint="cs"/>
          <w:rtl/>
        </w:rPr>
        <w:t>ما يتأو</w:t>
      </w:r>
      <w:r w:rsidR="005956B7">
        <w:rPr>
          <w:rFonts w:hint="cs"/>
          <w:rtl/>
        </w:rPr>
        <w:t>َّ</w:t>
      </w:r>
      <w:r w:rsidRPr="00C4672C">
        <w:rPr>
          <w:rFonts w:hint="cs"/>
          <w:rtl/>
        </w:rPr>
        <w:t>ل أصحابنا لمن يحتمل حاله التأويل كعثمان</w:t>
      </w:r>
      <w:r w:rsidR="00B56DD7">
        <w:rPr>
          <w:rFonts w:hint="cs"/>
          <w:rtl/>
        </w:rPr>
        <w:t>،</w:t>
      </w:r>
      <w:r w:rsidRPr="00C4672C">
        <w:rPr>
          <w:rFonts w:hint="cs"/>
          <w:rtl/>
        </w:rPr>
        <w:t xml:space="preserve"> فأم</w:t>
      </w:r>
      <w:r w:rsidR="005956B7">
        <w:rPr>
          <w:rFonts w:hint="cs"/>
          <w:rtl/>
        </w:rPr>
        <w:t>َّ</w:t>
      </w:r>
      <w:r w:rsidRPr="00C4672C">
        <w:rPr>
          <w:rFonts w:hint="cs"/>
          <w:rtl/>
        </w:rPr>
        <w:t>ا من لم يحتمل حاله التأويل وإن كانت له صحبة</w:t>
      </w:r>
      <w:r w:rsidR="005956B7">
        <w:rPr>
          <w:rFonts w:hint="cs"/>
          <w:rtl/>
        </w:rPr>
        <w:t>ٌ</w:t>
      </w:r>
      <w:r w:rsidRPr="00C4672C">
        <w:rPr>
          <w:rFonts w:hint="cs"/>
          <w:rtl/>
        </w:rPr>
        <w:t xml:space="preserve"> سالفة</w:t>
      </w:r>
      <w:r w:rsidR="005956B7">
        <w:rPr>
          <w:rFonts w:hint="cs"/>
          <w:rtl/>
        </w:rPr>
        <w:t>ٌ</w:t>
      </w:r>
      <w:r w:rsidRPr="00C4672C">
        <w:rPr>
          <w:rFonts w:hint="cs"/>
          <w:rtl/>
        </w:rPr>
        <w:t xml:space="preserve"> كمعاوية وأضرابه فإن</w:t>
      </w:r>
      <w:r w:rsidR="005956B7">
        <w:rPr>
          <w:rFonts w:hint="cs"/>
          <w:rtl/>
        </w:rPr>
        <w:t>َّ</w:t>
      </w:r>
      <w:r w:rsidRPr="00C4672C">
        <w:rPr>
          <w:rFonts w:hint="cs"/>
          <w:rtl/>
        </w:rPr>
        <w:t>هم لا يتأو</w:t>
      </w:r>
      <w:r w:rsidR="005956B7">
        <w:rPr>
          <w:rFonts w:hint="cs"/>
          <w:rtl/>
        </w:rPr>
        <w:t>َّ</w:t>
      </w:r>
      <w:r w:rsidRPr="00C4672C">
        <w:rPr>
          <w:rFonts w:hint="cs"/>
          <w:rtl/>
        </w:rPr>
        <w:t>لون لهم</w:t>
      </w:r>
      <w:r w:rsidR="00B56DD7">
        <w:rPr>
          <w:rFonts w:hint="cs"/>
          <w:rtl/>
        </w:rPr>
        <w:t>،</w:t>
      </w:r>
      <w:r w:rsidRPr="00C4672C">
        <w:rPr>
          <w:rFonts w:hint="cs"/>
          <w:rtl/>
        </w:rPr>
        <w:t xml:space="preserve"> إذا كانت أفعالهم وأحوالهم لا وجه لتأويلها ولا تقبل العلاج وال</w:t>
      </w:r>
      <w:r w:rsidR="005956B7">
        <w:rPr>
          <w:rFonts w:hint="cs"/>
          <w:rtl/>
        </w:rPr>
        <w:t>إ</w:t>
      </w:r>
      <w:r w:rsidRPr="00C4672C">
        <w:rPr>
          <w:rFonts w:hint="cs"/>
          <w:rtl/>
        </w:rPr>
        <w:t xml:space="preserve">صلاح. انتهي. </w:t>
      </w:r>
    </w:p>
    <w:p w:rsidR="006524BF" w:rsidRPr="00C4672C" w:rsidRDefault="006524BF" w:rsidP="00D4753A">
      <w:pPr>
        <w:pStyle w:val="libNormal"/>
        <w:rPr>
          <w:rtl/>
        </w:rPr>
      </w:pPr>
      <w:r w:rsidRPr="00C4672C">
        <w:rPr>
          <w:rFonts w:hint="cs"/>
          <w:rtl/>
        </w:rPr>
        <w:t>من المستصعب جد</w:t>
      </w:r>
      <w:r w:rsidR="005956B7">
        <w:rPr>
          <w:rFonts w:hint="cs"/>
          <w:rtl/>
        </w:rPr>
        <w:t>ّ</w:t>
      </w:r>
      <w:r w:rsidRPr="00C4672C">
        <w:rPr>
          <w:rFonts w:hint="cs"/>
          <w:rtl/>
        </w:rPr>
        <w:t>ا</w:t>
      </w:r>
      <w:r w:rsidR="005956B7">
        <w:rPr>
          <w:rFonts w:hint="cs"/>
          <w:rtl/>
        </w:rPr>
        <w:t>ً</w:t>
      </w:r>
      <w:r w:rsidRPr="00C4672C">
        <w:rPr>
          <w:rFonts w:hint="cs"/>
          <w:rtl/>
        </w:rPr>
        <w:t xml:space="preserve"> التفكيك بين الخليفتين وبين أعمالهما</w:t>
      </w:r>
      <w:r w:rsidR="00B56DD7">
        <w:rPr>
          <w:rFonts w:hint="cs"/>
          <w:rtl/>
        </w:rPr>
        <w:t>،</w:t>
      </w:r>
      <w:r w:rsidRPr="00C4672C">
        <w:rPr>
          <w:rFonts w:hint="cs"/>
          <w:rtl/>
        </w:rPr>
        <w:t xml:space="preserve"> فإن</w:t>
      </w:r>
      <w:r w:rsidR="005956B7">
        <w:rPr>
          <w:rFonts w:hint="cs"/>
          <w:rtl/>
        </w:rPr>
        <w:t>َّ</w:t>
      </w:r>
      <w:r w:rsidRPr="00C4672C">
        <w:rPr>
          <w:rFonts w:hint="cs"/>
          <w:rtl/>
        </w:rPr>
        <w:t>هما من شجرة</w:t>
      </w:r>
      <w:r w:rsidR="005956B7">
        <w:rPr>
          <w:rFonts w:hint="cs"/>
          <w:rtl/>
        </w:rPr>
        <w:t>ٍ</w:t>
      </w:r>
      <w:r w:rsidRPr="00C4672C">
        <w:rPr>
          <w:rFonts w:hint="cs"/>
          <w:rtl/>
        </w:rPr>
        <w:t xml:space="preserve"> واحدة</w:t>
      </w:r>
      <w:r w:rsidR="00B56DD7">
        <w:rPr>
          <w:rFonts w:hint="cs"/>
          <w:rtl/>
        </w:rPr>
        <w:t>،</w:t>
      </w:r>
      <w:r w:rsidRPr="00C4672C">
        <w:rPr>
          <w:rFonts w:hint="cs"/>
          <w:rtl/>
        </w:rPr>
        <w:t xml:space="preserve"> وهما في العمل صنوان</w:t>
      </w:r>
      <w:r w:rsidR="00B56DD7">
        <w:rPr>
          <w:rFonts w:hint="cs"/>
          <w:rtl/>
        </w:rPr>
        <w:t>،</w:t>
      </w:r>
      <w:r w:rsidRPr="00C4672C">
        <w:rPr>
          <w:rFonts w:hint="cs"/>
          <w:rtl/>
        </w:rPr>
        <w:t xml:space="preserve"> لا يشذ</w:t>
      </w:r>
      <w:r w:rsidR="005956B7">
        <w:rPr>
          <w:rFonts w:hint="cs"/>
          <w:rtl/>
        </w:rPr>
        <w:t>ُّ</w:t>
      </w:r>
      <w:r w:rsidRPr="00C4672C">
        <w:rPr>
          <w:rFonts w:hint="cs"/>
          <w:rtl/>
        </w:rPr>
        <w:t xml:space="preserve"> أحدهما عن الآخر</w:t>
      </w:r>
      <w:r w:rsidR="00B56DD7">
        <w:rPr>
          <w:rFonts w:hint="cs"/>
          <w:rtl/>
        </w:rPr>
        <w:t>،</w:t>
      </w:r>
      <w:r w:rsidRPr="00C4672C">
        <w:rPr>
          <w:rFonts w:hint="cs"/>
          <w:rtl/>
        </w:rPr>
        <w:t xml:space="preserve"> فترب</w:t>
      </w:r>
      <w:r w:rsidR="005956B7">
        <w:rPr>
          <w:rFonts w:hint="cs"/>
          <w:rtl/>
        </w:rPr>
        <w:t>ّ</w:t>
      </w:r>
      <w:r w:rsidRPr="00C4672C">
        <w:rPr>
          <w:rFonts w:hint="cs"/>
          <w:rtl/>
        </w:rPr>
        <w:t>ص</w:t>
      </w:r>
      <w:r w:rsidR="004B6304">
        <w:rPr>
          <w:rFonts w:hint="cs"/>
          <w:rtl/>
        </w:rPr>
        <w:t xml:space="preserve"> حتّى </w:t>
      </w:r>
      <w:r w:rsidRPr="00C4672C">
        <w:rPr>
          <w:rFonts w:hint="cs"/>
          <w:rtl/>
        </w:rPr>
        <w:t>حين</w:t>
      </w:r>
      <w:r w:rsidR="00B56DD7">
        <w:rPr>
          <w:rFonts w:hint="cs"/>
          <w:rtl/>
        </w:rPr>
        <w:t>،</w:t>
      </w:r>
      <w:r w:rsidRPr="00C4672C">
        <w:rPr>
          <w:rFonts w:hint="cs"/>
          <w:rtl/>
        </w:rPr>
        <w:t xml:space="preserve"> وسنوقفك على جلي</w:t>
      </w:r>
      <w:r w:rsidR="005956B7">
        <w:rPr>
          <w:rFonts w:hint="cs"/>
          <w:rtl/>
        </w:rPr>
        <w:t>َّ</w:t>
      </w:r>
      <w:r w:rsidRPr="00C4672C">
        <w:rPr>
          <w:rFonts w:hint="cs"/>
          <w:rtl/>
        </w:rPr>
        <w:t xml:space="preserve">ة الحال. </w:t>
      </w:r>
    </w:p>
    <w:p w:rsidR="00B56DD7" w:rsidRPr="006F6A59" w:rsidRDefault="006524BF" w:rsidP="0063372F">
      <w:pPr>
        <w:pStyle w:val="libNormal"/>
      </w:pPr>
      <w:r w:rsidRPr="0063372F">
        <w:rPr>
          <w:rFonts w:hint="cs"/>
          <w:rtl/>
        </w:rPr>
        <w:br w:type="page"/>
      </w:r>
    </w:p>
    <w:p w:rsidR="00B56DD7" w:rsidRDefault="006524BF" w:rsidP="0063372F">
      <w:pPr>
        <w:pStyle w:val="libBold1"/>
        <w:rPr>
          <w:rtl/>
        </w:rPr>
      </w:pPr>
      <w:r w:rsidRPr="0063372F">
        <w:rPr>
          <w:rFonts w:hint="cs"/>
          <w:rtl/>
        </w:rPr>
        <w:lastRenderedPageBreak/>
        <w:t>هلم</w:t>
      </w:r>
      <w:r w:rsidR="00656FEB">
        <w:rPr>
          <w:rFonts w:hint="cs"/>
          <w:rtl/>
        </w:rPr>
        <w:t>ّ</w:t>
      </w:r>
      <w:r w:rsidRPr="0063372F">
        <w:rPr>
          <w:rFonts w:hint="cs"/>
          <w:rtl/>
        </w:rPr>
        <w:t xml:space="preserve"> معي إلى نظارة التنقيب </w:t>
      </w:r>
    </w:p>
    <w:p w:rsidR="0063372F" w:rsidRDefault="006524BF" w:rsidP="00D4753A">
      <w:pPr>
        <w:pStyle w:val="libNormal"/>
        <w:rPr>
          <w:rtl/>
        </w:rPr>
      </w:pPr>
      <w:r w:rsidRPr="00C4672C">
        <w:rPr>
          <w:rFonts w:hint="cs"/>
          <w:rtl/>
        </w:rPr>
        <w:t>قال الأميني</w:t>
      </w:r>
      <w:r w:rsidR="00B56DD7">
        <w:rPr>
          <w:rFonts w:hint="cs"/>
          <w:rtl/>
        </w:rPr>
        <w:t>:</w:t>
      </w:r>
      <w:r w:rsidRPr="00C4672C">
        <w:rPr>
          <w:rFonts w:hint="cs"/>
          <w:rtl/>
        </w:rPr>
        <w:t xml:space="preserve"> هل تعرف موقف أبي ذر الغفاري من الإيمان</w:t>
      </w:r>
      <w:r w:rsidR="00B56DD7">
        <w:rPr>
          <w:rFonts w:hint="cs"/>
          <w:rtl/>
        </w:rPr>
        <w:t>،</w:t>
      </w:r>
      <w:r w:rsidRPr="00C4672C">
        <w:rPr>
          <w:rFonts w:hint="cs"/>
          <w:rtl/>
        </w:rPr>
        <w:t xml:space="preserve"> وثباته على المبدأ</w:t>
      </w:r>
      <w:r w:rsidR="00B56DD7">
        <w:rPr>
          <w:rFonts w:hint="cs"/>
          <w:rtl/>
        </w:rPr>
        <w:t>،</w:t>
      </w:r>
      <w:r w:rsidRPr="00C4672C">
        <w:rPr>
          <w:rFonts w:hint="cs"/>
          <w:rtl/>
        </w:rPr>
        <w:t xml:space="preserve"> ومحل</w:t>
      </w:r>
      <w:r w:rsidR="00B03E84">
        <w:rPr>
          <w:rFonts w:hint="cs"/>
          <w:rtl/>
        </w:rPr>
        <w:t>ّ</w:t>
      </w:r>
      <w:r w:rsidRPr="00C4672C">
        <w:rPr>
          <w:rFonts w:hint="cs"/>
          <w:rtl/>
        </w:rPr>
        <w:t>ه من الفضل</w:t>
      </w:r>
      <w:r w:rsidR="00B56DD7">
        <w:rPr>
          <w:rFonts w:hint="cs"/>
          <w:rtl/>
        </w:rPr>
        <w:t>،</w:t>
      </w:r>
      <w:r w:rsidRPr="00C4672C">
        <w:rPr>
          <w:rFonts w:hint="cs"/>
          <w:rtl/>
        </w:rPr>
        <w:t xml:space="preserve"> ومبلغه من العلم</w:t>
      </w:r>
      <w:r w:rsidR="00B56DD7">
        <w:rPr>
          <w:rFonts w:hint="cs"/>
          <w:rtl/>
        </w:rPr>
        <w:t>،</w:t>
      </w:r>
      <w:r w:rsidRPr="00C4672C">
        <w:rPr>
          <w:rFonts w:hint="cs"/>
          <w:rtl/>
        </w:rPr>
        <w:t xml:space="preserve"> ومقامه من الصدق</w:t>
      </w:r>
      <w:r w:rsidR="00B56DD7">
        <w:rPr>
          <w:rFonts w:hint="cs"/>
          <w:rtl/>
        </w:rPr>
        <w:t>،</w:t>
      </w:r>
      <w:r w:rsidRPr="00C4672C">
        <w:rPr>
          <w:rFonts w:hint="cs"/>
          <w:rtl/>
        </w:rPr>
        <w:t xml:space="preserve"> وم</w:t>
      </w:r>
      <w:r w:rsidR="00661F6D">
        <w:rPr>
          <w:rFonts w:hint="cs"/>
          <w:rtl/>
        </w:rPr>
        <w:t>ُ</w:t>
      </w:r>
      <w:r w:rsidRPr="00C4672C">
        <w:rPr>
          <w:rFonts w:hint="cs"/>
          <w:rtl/>
        </w:rPr>
        <w:t>بو</w:t>
      </w:r>
      <w:r w:rsidR="00661F6D">
        <w:rPr>
          <w:rFonts w:hint="cs"/>
          <w:rtl/>
        </w:rPr>
        <w:t>ّ</w:t>
      </w:r>
      <w:r w:rsidRPr="00C4672C">
        <w:rPr>
          <w:rFonts w:hint="cs"/>
          <w:rtl/>
        </w:rPr>
        <w:t>أه من الزهد</w:t>
      </w:r>
      <w:r w:rsidR="00B56DD7">
        <w:rPr>
          <w:rFonts w:hint="cs"/>
          <w:rtl/>
        </w:rPr>
        <w:t>،</w:t>
      </w:r>
      <w:r w:rsidRPr="00C4672C">
        <w:rPr>
          <w:rFonts w:hint="cs"/>
          <w:rtl/>
        </w:rPr>
        <w:t xml:space="preserve"> وم</w:t>
      </w:r>
      <w:r w:rsidR="00661F6D">
        <w:rPr>
          <w:rFonts w:hint="cs"/>
          <w:rtl/>
        </w:rPr>
        <w:t>ُ</w:t>
      </w:r>
      <w:r w:rsidRPr="00C4672C">
        <w:rPr>
          <w:rFonts w:hint="cs"/>
          <w:rtl/>
        </w:rPr>
        <w:t>رتقاه من العظمة</w:t>
      </w:r>
      <w:r w:rsidR="00B56DD7">
        <w:rPr>
          <w:rFonts w:hint="cs"/>
          <w:rtl/>
        </w:rPr>
        <w:t>،</w:t>
      </w:r>
      <w:r w:rsidRPr="00C4672C">
        <w:rPr>
          <w:rFonts w:hint="cs"/>
          <w:rtl/>
        </w:rPr>
        <w:t xml:space="preserve"> وخشونته في ذات الله</w:t>
      </w:r>
      <w:r w:rsidR="00B56DD7">
        <w:rPr>
          <w:rFonts w:hint="cs"/>
          <w:rtl/>
        </w:rPr>
        <w:t>،</w:t>
      </w:r>
      <w:r w:rsidRPr="00C4672C">
        <w:rPr>
          <w:rFonts w:hint="cs"/>
          <w:rtl/>
        </w:rPr>
        <w:t xml:space="preserve"> ومكانته عند صاحب الرسالة الخاتمة</w:t>
      </w:r>
      <w:r w:rsidR="00B56DD7">
        <w:rPr>
          <w:rFonts w:hint="cs"/>
          <w:rtl/>
        </w:rPr>
        <w:t>؟</w:t>
      </w:r>
      <w:r w:rsidRPr="00C4672C">
        <w:rPr>
          <w:rFonts w:hint="cs"/>
          <w:rtl/>
        </w:rPr>
        <w:t xml:space="preserve"> فإن كنت لا تعرف</w:t>
      </w:r>
      <w:r w:rsidR="00B56DD7">
        <w:rPr>
          <w:rFonts w:hint="cs"/>
          <w:rtl/>
        </w:rPr>
        <w:t>؟</w:t>
      </w:r>
      <w:r w:rsidRPr="00C4672C">
        <w:rPr>
          <w:rFonts w:hint="cs"/>
          <w:rtl/>
        </w:rPr>
        <w:t xml:space="preserve"> فإلى الملتقى. </w:t>
      </w:r>
    </w:p>
    <w:p w:rsidR="00B56DD7" w:rsidRDefault="006524BF" w:rsidP="002B5003">
      <w:pPr>
        <w:pStyle w:val="Heading2Center"/>
        <w:rPr>
          <w:rtl/>
        </w:rPr>
      </w:pPr>
      <w:bookmarkStart w:id="157" w:name="96"/>
      <w:bookmarkStart w:id="158" w:name="_Toc526161136"/>
      <w:r w:rsidRPr="00C4672C">
        <w:rPr>
          <w:rFonts w:hint="cs"/>
          <w:rtl/>
        </w:rPr>
        <w:t>تعبده قبل البعثة. سبقه في الاسلام. ثباته على المبدأ</w:t>
      </w:r>
      <w:bookmarkEnd w:id="157"/>
      <w:bookmarkEnd w:id="158"/>
    </w:p>
    <w:p w:rsidR="00B56DD7" w:rsidRDefault="006524BF" w:rsidP="00661F6D">
      <w:pPr>
        <w:pStyle w:val="libNormal"/>
        <w:rPr>
          <w:rtl/>
        </w:rPr>
      </w:pPr>
      <w:r w:rsidRPr="00C4672C">
        <w:rPr>
          <w:rFonts w:hint="cs"/>
          <w:rtl/>
        </w:rPr>
        <w:t>1</w:t>
      </w:r>
      <w:r w:rsidR="00F36230">
        <w:rPr>
          <w:rFonts w:hint="cs"/>
          <w:rtl/>
        </w:rPr>
        <w:t xml:space="preserve"> - </w:t>
      </w:r>
      <w:r w:rsidRPr="00C4672C">
        <w:rPr>
          <w:rFonts w:hint="cs"/>
          <w:rtl/>
        </w:rPr>
        <w:t>أخرج ابن سعد في الطبقات 4</w:t>
      </w:r>
      <w:r w:rsidR="00B56DD7">
        <w:rPr>
          <w:rFonts w:hint="cs"/>
          <w:rtl/>
        </w:rPr>
        <w:t>،</w:t>
      </w:r>
      <w:r w:rsidRPr="00C4672C">
        <w:rPr>
          <w:rFonts w:hint="cs"/>
          <w:rtl/>
        </w:rPr>
        <w:t xml:space="preserve"> 161 من طريق عبد الله بن الصامت قال</w:t>
      </w:r>
      <w:r w:rsidR="00B56DD7">
        <w:rPr>
          <w:rFonts w:hint="cs"/>
          <w:rtl/>
        </w:rPr>
        <w:t>:</w:t>
      </w:r>
      <w:r w:rsidRPr="00C4672C">
        <w:rPr>
          <w:rFonts w:hint="cs"/>
          <w:rtl/>
        </w:rPr>
        <w:t xml:space="preserve"> قال أبو ذر. صل</w:t>
      </w:r>
      <w:r w:rsidR="00661F6D">
        <w:rPr>
          <w:rFonts w:hint="cs"/>
          <w:rtl/>
        </w:rPr>
        <w:t>ّ</w:t>
      </w:r>
      <w:r w:rsidRPr="00C4672C">
        <w:rPr>
          <w:rFonts w:hint="cs"/>
          <w:rtl/>
        </w:rPr>
        <w:t>يت قبل ال</w:t>
      </w:r>
      <w:r w:rsidR="00661F6D">
        <w:rPr>
          <w:rFonts w:hint="cs"/>
          <w:rtl/>
        </w:rPr>
        <w:t>إ</w:t>
      </w:r>
      <w:r w:rsidRPr="00C4672C">
        <w:rPr>
          <w:rFonts w:hint="cs"/>
          <w:rtl/>
        </w:rPr>
        <w:t>سلام قبل أن ألقى رسول الله صلى الله عليه وآله ثلاث سنين. فقلت</w:t>
      </w:r>
      <w:r w:rsidR="00B56DD7">
        <w:rPr>
          <w:rFonts w:hint="cs"/>
          <w:rtl/>
        </w:rPr>
        <w:t>:</w:t>
      </w:r>
      <w:r w:rsidRPr="00C4672C">
        <w:rPr>
          <w:rFonts w:hint="cs"/>
          <w:rtl/>
        </w:rPr>
        <w:t xml:space="preserve"> لمن</w:t>
      </w:r>
      <w:r w:rsidR="00B56DD7">
        <w:rPr>
          <w:rFonts w:hint="cs"/>
          <w:rtl/>
        </w:rPr>
        <w:t>؟</w:t>
      </w:r>
      <w:r w:rsidRPr="00C4672C">
        <w:rPr>
          <w:rFonts w:hint="cs"/>
          <w:rtl/>
        </w:rPr>
        <w:t xml:space="preserve"> قال. لله. فقلت</w:t>
      </w:r>
      <w:r w:rsidR="00B56DD7">
        <w:rPr>
          <w:rFonts w:hint="cs"/>
          <w:rtl/>
        </w:rPr>
        <w:t>:</w:t>
      </w:r>
      <w:r w:rsidRPr="00C4672C">
        <w:rPr>
          <w:rFonts w:hint="cs"/>
          <w:rtl/>
        </w:rPr>
        <w:t xml:space="preserve"> أين توج</w:t>
      </w:r>
      <w:r w:rsidR="00661F6D">
        <w:rPr>
          <w:rFonts w:hint="cs"/>
          <w:rtl/>
        </w:rPr>
        <w:t>َّ</w:t>
      </w:r>
      <w:r w:rsidRPr="00C4672C">
        <w:rPr>
          <w:rFonts w:hint="cs"/>
          <w:rtl/>
        </w:rPr>
        <w:t>ه</w:t>
      </w:r>
      <w:r w:rsidR="00B56DD7">
        <w:rPr>
          <w:rFonts w:hint="cs"/>
          <w:rtl/>
        </w:rPr>
        <w:t>؟</w:t>
      </w:r>
      <w:r w:rsidRPr="00C4672C">
        <w:rPr>
          <w:rFonts w:hint="cs"/>
          <w:rtl/>
        </w:rPr>
        <w:t xml:space="preserve"> قال</w:t>
      </w:r>
      <w:r w:rsidR="00B56DD7">
        <w:rPr>
          <w:rFonts w:hint="cs"/>
          <w:rtl/>
        </w:rPr>
        <w:t>:</w:t>
      </w:r>
      <w:r w:rsidRPr="00C4672C">
        <w:rPr>
          <w:rFonts w:hint="cs"/>
          <w:rtl/>
        </w:rPr>
        <w:t xml:space="preserve"> أتوج</w:t>
      </w:r>
      <w:r w:rsidR="00661F6D">
        <w:rPr>
          <w:rFonts w:hint="cs"/>
          <w:rtl/>
        </w:rPr>
        <w:t>َّ</w:t>
      </w:r>
      <w:r w:rsidRPr="00C4672C">
        <w:rPr>
          <w:rFonts w:hint="cs"/>
          <w:rtl/>
        </w:rPr>
        <w:t>ه حيث يوج</w:t>
      </w:r>
      <w:r w:rsidR="00661F6D">
        <w:rPr>
          <w:rFonts w:hint="cs"/>
          <w:rtl/>
        </w:rPr>
        <w:t>ّ</w:t>
      </w:r>
      <w:r w:rsidRPr="00C4672C">
        <w:rPr>
          <w:rFonts w:hint="cs"/>
          <w:rtl/>
        </w:rPr>
        <w:t xml:space="preserve">هني الله. </w:t>
      </w:r>
    </w:p>
    <w:p w:rsidR="00B56DD7" w:rsidRDefault="006524BF" w:rsidP="00D4753A">
      <w:pPr>
        <w:pStyle w:val="libNormal"/>
        <w:rPr>
          <w:rtl/>
        </w:rPr>
      </w:pPr>
      <w:r w:rsidRPr="00C4672C">
        <w:rPr>
          <w:rFonts w:hint="cs"/>
          <w:rtl/>
        </w:rPr>
        <w:t>وأخرج من طريق أبي معشر نجيح قال</w:t>
      </w:r>
      <w:r w:rsidR="00B56DD7">
        <w:rPr>
          <w:rFonts w:hint="cs"/>
          <w:rtl/>
        </w:rPr>
        <w:t>:</w:t>
      </w:r>
      <w:r w:rsidRPr="00C4672C">
        <w:rPr>
          <w:rFonts w:hint="cs"/>
          <w:rtl/>
        </w:rPr>
        <w:t xml:space="preserve"> كان أبو ذر يتأل</w:t>
      </w:r>
      <w:r w:rsidR="00661F6D">
        <w:rPr>
          <w:rFonts w:hint="cs"/>
          <w:rtl/>
        </w:rPr>
        <w:t>َّ</w:t>
      </w:r>
      <w:r w:rsidRPr="00C4672C">
        <w:rPr>
          <w:rFonts w:hint="cs"/>
          <w:rtl/>
        </w:rPr>
        <w:t>ه في الجاهلي</w:t>
      </w:r>
      <w:r w:rsidR="00661F6D">
        <w:rPr>
          <w:rFonts w:hint="cs"/>
          <w:rtl/>
        </w:rPr>
        <w:t>َّ</w:t>
      </w:r>
      <w:r w:rsidRPr="00C4672C">
        <w:rPr>
          <w:rFonts w:hint="cs"/>
          <w:rtl/>
        </w:rPr>
        <w:t>ة ويقول</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ولا يعبد الأصنام</w:t>
      </w:r>
      <w:r w:rsidR="00B56DD7">
        <w:rPr>
          <w:rFonts w:hint="cs"/>
          <w:rtl/>
        </w:rPr>
        <w:t>،</w:t>
      </w:r>
      <w:r w:rsidRPr="00C4672C">
        <w:rPr>
          <w:rFonts w:hint="cs"/>
          <w:rtl/>
        </w:rPr>
        <w:t xml:space="preserve"> فمر</w:t>
      </w:r>
      <w:r w:rsidR="00661F6D">
        <w:rPr>
          <w:rFonts w:hint="cs"/>
          <w:rtl/>
        </w:rPr>
        <w:t>َّ</w:t>
      </w:r>
      <w:r w:rsidRPr="00C4672C">
        <w:rPr>
          <w:rFonts w:hint="cs"/>
          <w:rtl/>
        </w:rPr>
        <w:t xml:space="preserve"> عليه رجل</w:t>
      </w:r>
      <w:r w:rsidR="00661F6D">
        <w:rPr>
          <w:rFonts w:hint="cs"/>
          <w:rtl/>
        </w:rPr>
        <w:t>ٌ</w:t>
      </w:r>
      <w:r w:rsidRPr="00C4672C">
        <w:rPr>
          <w:rFonts w:hint="cs"/>
          <w:rtl/>
        </w:rPr>
        <w:t xml:space="preserve"> من أهل مك</w:t>
      </w:r>
      <w:r w:rsidR="00661F6D">
        <w:rPr>
          <w:rFonts w:hint="cs"/>
          <w:rtl/>
        </w:rPr>
        <w:t>ّ</w:t>
      </w:r>
      <w:r w:rsidRPr="00C4672C">
        <w:rPr>
          <w:rFonts w:hint="cs"/>
          <w:rtl/>
        </w:rPr>
        <w:t>ة بعد ما أ</w:t>
      </w:r>
      <w:r w:rsidR="00661F6D">
        <w:rPr>
          <w:rFonts w:hint="cs"/>
          <w:rtl/>
        </w:rPr>
        <w:t>ُ</w:t>
      </w:r>
      <w:r w:rsidRPr="00C4672C">
        <w:rPr>
          <w:rFonts w:hint="cs"/>
          <w:rtl/>
        </w:rPr>
        <w:t>وحي إلى النبي</w:t>
      </w:r>
      <w:r w:rsidR="00661F6D">
        <w:rPr>
          <w:rFonts w:hint="cs"/>
          <w:rtl/>
        </w:rPr>
        <w:t>ِّ</w:t>
      </w:r>
      <w:r w:rsidRPr="00C4672C">
        <w:rPr>
          <w:rFonts w:hint="cs"/>
          <w:rtl/>
        </w:rPr>
        <w:t xml:space="preserve"> صلى الله عليه وآله فقال</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إن</w:t>
      </w:r>
      <w:r w:rsidR="00661F6D">
        <w:rPr>
          <w:rFonts w:hint="cs"/>
          <w:rtl/>
        </w:rPr>
        <w:t>َّ</w:t>
      </w:r>
      <w:r w:rsidRPr="00C4672C">
        <w:rPr>
          <w:rFonts w:hint="cs"/>
          <w:rtl/>
        </w:rPr>
        <w:t xml:space="preserve"> رجلا</w:t>
      </w:r>
      <w:r w:rsidR="00661F6D">
        <w:rPr>
          <w:rFonts w:hint="cs"/>
          <w:rtl/>
        </w:rPr>
        <w:t>ً</w:t>
      </w:r>
      <w:r w:rsidRPr="00C4672C">
        <w:rPr>
          <w:rFonts w:hint="cs"/>
          <w:rtl/>
        </w:rPr>
        <w:t xml:space="preserve"> بمك</w:t>
      </w:r>
      <w:r w:rsidR="00661F6D">
        <w:rPr>
          <w:rFonts w:hint="cs"/>
          <w:rtl/>
        </w:rPr>
        <w:t>ّ</w:t>
      </w:r>
      <w:r w:rsidRPr="00C4672C">
        <w:rPr>
          <w:rFonts w:hint="cs"/>
          <w:rtl/>
        </w:rPr>
        <w:t>ة يقول مثل ما تقول</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الله. ويزعم إن</w:t>
      </w:r>
      <w:r w:rsidR="00661F6D">
        <w:rPr>
          <w:rFonts w:hint="cs"/>
          <w:rtl/>
        </w:rPr>
        <w:t>َّ</w:t>
      </w:r>
      <w:r w:rsidRPr="00C4672C">
        <w:rPr>
          <w:rFonts w:hint="cs"/>
          <w:rtl/>
        </w:rPr>
        <w:t>ه نبي</w:t>
      </w:r>
      <w:r w:rsidR="00661F6D">
        <w:rPr>
          <w:rFonts w:hint="cs"/>
          <w:rtl/>
        </w:rPr>
        <w:t>ٌّ</w:t>
      </w:r>
      <w:r w:rsidRPr="00C4672C">
        <w:rPr>
          <w:rFonts w:hint="cs"/>
          <w:rtl/>
        </w:rPr>
        <w:t xml:space="preserve">. وذكر حديث إسلامه ص 164. </w:t>
      </w:r>
    </w:p>
    <w:p w:rsidR="00B56DD7" w:rsidRDefault="006524BF" w:rsidP="00D4753A">
      <w:pPr>
        <w:pStyle w:val="libNormal"/>
        <w:rPr>
          <w:rtl/>
        </w:rPr>
      </w:pPr>
      <w:r w:rsidRPr="00C4672C">
        <w:rPr>
          <w:rFonts w:hint="cs"/>
          <w:rtl/>
        </w:rPr>
        <w:t>وفي صحيح مسلم في المناقب 7</w:t>
      </w:r>
      <w:r w:rsidR="00B56DD7">
        <w:rPr>
          <w:rFonts w:hint="cs"/>
          <w:rtl/>
        </w:rPr>
        <w:t>:</w:t>
      </w:r>
      <w:r w:rsidRPr="00C4672C">
        <w:rPr>
          <w:rFonts w:hint="cs"/>
          <w:rtl/>
        </w:rPr>
        <w:t xml:space="preserve"> 153</w:t>
      </w:r>
      <w:r w:rsidR="00B56DD7">
        <w:rPr>
          <w:rFonts w:hint="cs"/>
          <w:rtl/>
        </w:rPr>
        <w:t>،</w:t>
      </w:r>
      <w:r w:rsidRPr="00C4672C">
        <w:rPr>
          <w:rFonts w:hint="cs"/>
          <w:rtl/>
        </w:rPr>
        <w:t xml:space="preserve"> بلفظ ابن سعد الأو</w:t>
      </w:r>
      <w:r w:rsidR="00661F6D">
        <w:rPr>
          <w:rFonts w:hint="cs"/>
          <w:rtl/>
        </w:rPr>
        <w:t>َّ</w:t>
      </w:r>
      <w:r w:rsidRPr="00C4672C">
        <w:rPr>
          <w:rFonts w:hint="cs"/>
          <w:rtl/>
        </w:rPr>
        <w:t>ل</w:t>
      </w:r>
      <w:r w:rsidR="00B56DD7">
        <w:rPr>
          <w:rFonts w:hint="cs"/>
          <w:rtl/>
        </w:rPr>
        <w:t>،</w:t>
      </w:r>
      <w:r w:rsidRPr="00C4672C">
        <w:rPr>
          <w:rFonts w:hint="cs"/>
          <w:rtl/>
        </w:rPr>
        <w:t xml:space="preserve"> وفي ص 155 بلفظ</w:t>
      </w:r>
      <w:r w:rsidR="00B56DD7">
        <w:rPr>
          <w:rFonts w:hint="cs"/>
          <w:rtl/>
        </w:rPr>
        <w:t>:</w:t>
      </w:r>
      <w:r w:rsidRPr="00C4672C">
        <w:rPr>
          <w:rFonts w:hint="cs"/>
          <w:rtl/>
        </w:rPr>
        <w:t xml:space="preserve"> صل</w:t>
      </w:r>
      <w:r w:rsidR="00661F6D">
        <w:rPr>
          <w:rFonts w:hint="cs"/>
          <w:rtl/>
        </w:rPr>
        <w:t>ّ</w:t>
      </w:r>
      <w:r w:rsidRPr="00C4672C">
        <w:rPr>
          <w:rFonts w:hint="cs"/>
          <w:rtl/>
        </w:rPr>
        <w:t>يت سنتين قبل مبعث النبي</w:t>
      </w:r>
      <w:r w:rsidR="00661F6D">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فأين كنت توج</w:t>
      </w:r>
      <w:r w:rsidR="00661F6D">
        <w:rPr>
          <w:rFonts w:hint="cs"/>
          <w:rtl/>
        </w:rPr>
        <w:t>ّ</w:t>
      </w:r>
      <w:r w:rsidRPr="00C4672C">
        <w:rPr>
          <w:rFonts w:hint="cs"/>
          <w:rtl/>
        </w:rPr>
        <w:t>ه</w:t>
      </w:r>
      <w:r w:rsidR="00B56DD7">
        <w:rPr>
          <w:rFonts w:hint="cs"/>
          <w:rtl/>
        </w:rPr>
        <w:t>؟</w:t>
      </w:r>
      <w:r w:rsidRPr="00C4672C">
        <w:rPr>
          <w:rFonts w:hint="cs"/>
          <w:rtl/>
        </w:rPr>
        <w:t xml:space="preserve"> قال</w:t>
      </w:r>
      <w:r w:rsidR="00B56DD7">
        <w:rPr>
          <w:rFonts w:hint="cs"/>
          <w:rtl/>
        </w:rPr>
        <w:t>:</w:t>
      </w:r>
      <w:r w:rsidRPr="00C4672C">
        <w:rPr>
          <w:rFonts w:hint="cs"/>
          <w:rtl/>
        </w:rPr>
        <w:t xml:space="preserve"> حيث و وج</w:t>
      </w:r>
      <w:r w:rsidR="00661F6D">
        <w:rPr>
          <w:rFonts w:hint="cs"/>
          <w:rtl/>
        </w:rPr>
        <w:t>ّ</w:t>
      </w:r>
      <w:r w:rsidRPr="00C4672C">
        <w:rPr>
          <w:rFonts w:hint="cs"/>
          <w:rtl/>
        </w:rPr>
        <w:t xml:space="preserve">هني الله. </w:t>
      </w:r>
    </w:p>
    <w:p w:rsidR="00661F6D" w:rsidRDefault="006524BF" w:rsidP="00661F6D">
      <w:pPr>
        <w:pStyle w:val="libNormal"/>
        <w:rPr>
          <w:rtl/>
        </w:rPr>
      </w:pPr>
      <w:r w:rsidRPr="00C4672C">
        <w:rPr>
          <w:rFonts w:hint="cs"/>
          <w:rtl/>
        </w:rPr>
        <w:t>وفي لفظ أبي نعيم في الحلية 1</w:t>
      </w:r>
      <w:r w:rsidR="00B56DD7">
        <w:rPr>
          <w:rFonts w:hint="cs"/>
          <w:rtl/>
        </w:rPr>
        <w:t>:</w:t>
      </w:r>
      <w:r w:rsidRPr="00C4672C">
        <w:rPr>
          <w:rFonts w:hint="cs"/>
          <w:rtl/>
        </w:rPr>
        <w:t xml:space="preserve"> 157</w:t>
      </w:r>
      <w:r w:rsidR="00B56DD7">
        <w:rPr>
          <w:rFonts w:hint="cs"/>
          <w:rtl/>
        </w:rPr>
        <w:t>:</w:t>
      </w:r>
      <w:r w:rsidRPr="00C4672C">
        <w:rPr>
          <w:rFonts w:hint="cs"/>
          <w:rtl/>
        </w:rPr>
        <w:t xml:space="preserve"> يا ابن أخي صل</w:t>
      </w:r>
      <w:r w:rsidR="00661F6D">
        <w:rPr>
          <w:rFonts w:hint="cs"/>
          <w:rtl/>
        </w:rPr>
        <w:t>ّ</w:t>
      </w:r>
      <w:r w:rsidRPr="00C4672C">
        <w:rPr>
          <w:rFonts w:hint="cs"/>
          <w:rtl/>
        </w:rPr>
        <w:t>يت قبل ال</w:t>
      </w:r>
      <w:r w:rsidR="00661F6D">
        <w:rPr>
          <w:rFonts w:hint="cs"/>
          <w:rtl/>
        </w:rPr>
        <w:t>إ</w:t>
      </w:r>
      <w:r w:rsidRPr="00C4672C">
        <w:rPr>
          <w:rFonts w:hint="cs"/>
          <w:rtl/>
        </w:rPr>
        <w:t>سلام بأربع سنين</w:t>
      </w:r>
      <w:r w:rsidR="00661F6D">
        <w:rPr>
          <w:rFonts w:hint="cs"/>
          <w:rtl/>
        </w:rPr>
        <w:t>.</w:t>
      </w:r>
      <w:r w:rsidRPr="00C4672C">
        <w:rPr>
          <w:rFonts w:hint="cs"/>
          <w:rtl/>
        </w:rPr>
        <w:t xml:space="preserve"> </w:t>
      </w:r>
    </w:p>
    <w:p w:rsidR="00B56DD7" w:rsidRDefault="006524BF" w:rsidP="00661F6D">
      <w:pPr>
        <w:pStyle w:val="libNormal"/>
        <w:rPr>
          <w:rtl/>
        </w:rPr>
      </w:pPr>
      <w:r w:rsidRPr="00C4672C">
        <w:rPr>
          <w:rFonts w:hint="cs"/>
          <w:rtl/>
        </w:rPr>
        <w:t>وذكره ابن الجوزي في صفوة الصفوة 1</w:t>
      </w:r>
      <w:r w:rsidR="00B56DD7">
        <w:rPr>
          <w:rFonts w:hint="cs"/>
          <w:rtl/>
        </w:rPr>
        <w:t>:</w:t>
      </w:r>
      <w:r w:rsidRPr="00C4672C">
        <w:rPr>
          <w:rFonts w:hint="cs"/>
          <w:rtl/>
        </w:rPr>
        <w:t xml:space="preserve"> 238. </w:t>
      </w:r>
    </w:p>
    <w:p w:rsidR="00B56DD7" w:rsidRDefault="00B56DD7" w:rsidP="00D4753A">
      <w:pPr>
        <w:pStyle w:val="libNormal"/>
        <w:rPr>
          <w:rtl/>
        </w:rPr>
      </w:pPr>
      <w:r>
        <w:rPr>
          <w:rFonts w:hint="cs"/>
          <w:rtl/>
        </w:rPr>
        <w:t>[</w:t>
      </w:r>
      <w:r w:rsidR="006524BF" w:rsidRPr="00C4672C">
        <w:rPr>
          <w:rFonts w:hint="cs"/>
          <w:rtl/>
        </w:rPr>
        <w:t>وفي حديث أخرجه ابن عساكر في تاريخه 7</w:t>
      </w:r>
      <w:r>
        <w:rPr>
          <w:rFonts w:hint="cs"/>
          <w:rtl/>
        </w:rPr>
        <w:t>:</w:t>
      </w:r>
      <w:r w:rsidR="006524BF" w:rsidRPr="00C4672C">
        <w:rPr>
          <w:rFonts w:hint="cs"/>
          <w:rtl/>
        </w:rPr>
        <w:t xml:space="preserve"> 218</w:t>
      </w:r>
      <w:r>
        <w:rPr>
          <w:rFonts w:hint="cs"/>
          <w:rtl/>
        </w:rPr>
        <w:t>:</w:t>
      </w:r>
      <w:r w:rsidR="006524BF" w:rsidRPr="00C4672C">
        <w:rPr>
          <w:rFonts w:hint="cs"/>
          <w:rtl/>
        </w:rPr>
        <w:t xml:space="preserve"> أخذ أبو بكر بيد أبي ذر وقال</w:t>
      </w:r>
      <w:r>
        <w:rPr>
          <w:rFonts w:hint="cs"/>
          <w:rtl/>
        </w:rPr>
        <w:t>:</w:t>
      </w:r>
      <w:r w:rsidR="006524BF" w:rsidRPr="00C4672C">
        <w:rPr>
          <w:rFonts w:hint="cs"/>
          <w:rtl/>
        </w:rPr>
        <w:t xml:space="preserve"> يا أبا ذر</w:t>
      </w:r>
      <w:r>
        <w:rPr>
          <w:rFonts w:hint="cs"/>
          <w:rtl/>
        </w:rPr>
        <w:t>!</w:t>
      </w:r>
      <w:r w:rsidR="006524BF" w:rsidRPr="00C4672C">
        <w:rPr>
          <w:rFonts w:hint="cs"/>
          <w:rtl/>
        </w:rPr>
        <w:t xml:space="preserve"> هل كنت تتأل</w:t>
      </w:r>
      <w:r w:rsidR="00661F6D">
        <w:rPr>
          <w:rFonts w:hint="cs"/>
          <w:rtl/>
        </w:rPr>
        <w:t>ّ</w:t>
      </w:r>
      <w:r w:rsidR="006524BF" w:rsidRPr="00C4672C">
        <w:rPr>
          <w:rFonts w:hint="cs"/>
          <w:rtl/>
        </w:rPr>
        <w:t>ه في جاهلي</w:t>
      </w:r>
      <w:r w:rsidR="00661F6D">
        <w:rPr>
          <w:rFonts w:hint="cs"/>
          <w:rtl/>
        </w:rPr>
        <w:t>َّ</w:t>
      </w:r>
      <w:r w:rsidR="006524BF" w:rsidRPr="00C4672C">
        <w:rPr>
          <w:rFonts w:hint="cs"/>
          <w:rtl/>
        </w:rPr>
        <w:t>تك</w:t>
      </w:r>
      <w:r>
        <w:rPr>
          <w:rFonts w:hint="cs"/>
          <w:rtl/>
        </w:rPr>
        <w:t>؟</w:t>
      </w:r>
      <w:r w:rsidR="006524BF" w:rsidRPr="00C4672C">
        <w:rPr>
          <w:rFonts w:hint="cs"/>
          <w:rtl/>
        </w:rPr>
        <w:t xml:space="preserve"> قال</w:t>
      </w:r>
      <w:r>
        <w:rPr>
          <w:rFonts w:hint="cs"/>
          <w:rtl/>
        </w:rPr>
        <w:t>:</w:t>
      </w:r>
      <w:r w:rsidR="006524BF" w:rsidRPr="00C4672C">
        <w:rPr>
          <w:rFonts w:hint="cs"/>
          <w:rtl/>
        </w:rPr>
        <w:t xml:space="preserve"> نعم لقد رأيتني أقوم عند الشمس فما أزال مصل</w:t>
      </w:r>
      <w:r w:rsidR="00661F6D">
        <w:rPr>
          <w:rFonts w:hint="cs"/>
          <w:rtl/>
        </w:rPr>
        <w:t>ّ</w:t>
      </w:r>
      <w:r w:rsidR="006524BF" w:rsidRPr="00C4672C">
        <w:rPr>
          <w:rFonts w:hint="cs"/>
          <w:rtl/>
        </w:rPr>
        <w:t>يا</w:t>
      </w:r>
      <w:r w:rsidR="00661F6D">
        <w:rPr>
          <w:rFonts w:hint="cs"/>
          <w:rtl/>
        </w:rPr>
        <w:t>ً</w:t>
      </w:r>
      <w:r w:rsidR="004B6304">
        <w:rPr>
          <w:rFonts w:hint="cs"/>
          <w:rtl/>
        </w:rPr>
        <w:t xml:space="preserve"> حتّى </w:t>
      </w:r>
      <w:r w:rsidR="006524BF" w:rsidRPr="00C4672C">
        <w:rPr>
          <w:rFonts w:hint="cs"/>
          <w:rtl/>
        </w:rPr>
        <w:t>يؤذيني حر</w:t>
      </w:r>
      <w:r w:rsidR="00661F6D">
        <w:rPr>
          <w:rFonts w:hint="cs"/>
          <w:rtl/>
        </w:rPr>
        <w:t>ّ</w:t>
      </w:r>
      <w:r w:rsidR="006524BF" w:rsidRPr="00C4672C">
        <w:rPr>
          <w:rFonts w:hint="cs"/>
          <w:rtl/>
        </w:rPr>
        <w:t>ها فأخر</w:t>
      </w:r>
      <w:r w:rsidR="00661F6D">
        <w:rPr>
          <w:rFonts w:hint="cs"/>
          <w:rtl/>
        </w:rPr>
        <w:t>ّ</w:t>
      </w:r>
      <w:r w:rsidR="006524BF" w:rsidRPr="00C4672C">
        <w:rPr>
          <w:rFonts w:hint="cs"/>
          <w:rtl/>
        </w:rPr>
        <w:t xml:space="preserve"> كأن</w:t>
      </w:r>
      <w:r w:rsidR="00661F6D">
        <w:rPr>
          <w:rFonts w:hint="cs"/>
          <w:rtl/>
        </w:rPr>
        <w:t>ِّ</w:t>
      </w:r>
      <w:r w:rsidR="006524BF" w:rsidRPr="00C4672C">
        <w:rPr>
          <w:rFonts w:hint="cs"/>
          <w:rtl/>
        </w:rPr>
        <w:t>ي خفاء</w:t>
      </w:r>
      <w:r>
        <w:rPr>
          <w:rFonts w:hint="cs"/>
          <w:rtl/>
        </w:rPr>
        <w:t>،</w:t>
      </w:r>
      <w:r w:rsidR="006524BF" w:rsidRPr="00C4672C">
        <w:rPr>
          <w:rFonts w:hint="cs"/>
          <w:rtl/>
        </w:rPr>
        <w:t xml:space="preserve"> فقال</w:t>
      </w:r>
      <w:r>
        <w:rPr>
          <w:rFonts w:hint="cs"/>
          <w:rtl/>
        </w:rPr>
        <w:t>:</w:t>
      </w:r>
      <w:r w:rsidR="006524BF" w:rsidRPr="00C4672C">
        <w:rPr>
          <w:rFonts w:hint="cs"/>
          <w:rtl/>
        </w:rPr>
        <w:t xml:space="preserve"> فأين كنت تتوج</w:t>
      </w:r>
      <w:r w:rsidR="00661F6D">
        <w:rPr>
          <w:rFonts w:hint="cs"/>
          <w:rtl/>
        </w:rPr>
        <w:t>َّ</w:t>
      </w:r>
      <w:r w:rsidR="006524BF" w:rsidRPr="00C4672C">
        <w:rPr>
          <w:rFonts w:hint="cs"/>
          <w:rtl/>
        </w:rPr>
        <w:t>ه</w:t>
      </w:r>
      <w:r>
        <w:rPr>
          <w:rFonts w:hint="cs"/>
          <w:rtl/>
        </w:rPr>
        <w:t>؟</w:t>
      </w:r>
      <w:r w:rsidR="006524BF" w:rsidRPr="00C4672C">
        <w:rPr>
          <w:rFonts w:hint="cs"/>
          <w:rtl/>
        </w:rPr>
        <w:t xml:space="preserve"> قال</w:t>
      </w:r>
      <w:r>
        <w:rPr>
          <w:rFonts w:hint="cs"/>
          <w:rtl/>
        </w:rPr>
        <w:t>:</w:t>
      </w:r>
      <w:r w:rsidR="006524BF" w:rsidRPr="00C4672C">
        <w:rPr>
          <w:rFonts w:hint="cs"/>
          <w:rtl/>
        </w:rPr>
        <w:t xml:space="preserve"> لا أدري</w:t>
      </w:r>
      <w:r w:rsidR="0059511B">
        <w:rPr>
          <w:rFonts w:hint="cs"/>
          <w:rtl/>
        </w:rPr>
        <w:t xml:space="preserve"> إلّا </w:t>
      </w:r>
      <w:r w:rsidR="006524BF" w:rsidRPr="00C4672C">
        <w:rPr>
          <w:rFonts w:hint="cs"/>
          <w:rtl/>
        </w:rPr>
        <w:t>حيث وج</w:t>
      </w:r>
      <w:r w:rsidR="00661F6D">
        <w:rPr>
          <w:rFonts w:hint="cs"/>
          <w:rtl/>
        </w:rPr>
        <w:t>ّ</w:t>
      </w:r>
      <w:r w:rsidR="006524BF" w:rsidRPr="00C4672C">
        <w:rPr>
          <w:rFonts w:hint="cs"/>
          <w:rtl/>
        </w:rPr>
        <w:t xml:space="preserve">هني الله. </w:t>
      </w:r>
    </w:p>
    <w:p w:rsidR="006524BF" w:rsidRPr="00C4672C" w:rsidRDefault="006524BF" w:rsidP="00661F6D">
      <w:pPr>
        <w:pStyle w:val="libNormal"/>
        <w:rPr>
          <w:rtl/>
        </w:rPr>
      </w:pPr>
      <w:r w:rsidRPr="00C4672C">
        <w:rPr>
          <w:rFonts w:hint="cs"/>
          <w:rtl/>
        </w:rPr>
        <w:t>2</w:t>
      </w:r>
      <w:r w:rsidR="00F36230">
        <w:rPr>
          <w:rFonts w:hint="cs"/>
          <w:rtl/>
        </w:rPr>
        <w:t xml:space="preserve"> - </w:t>
      </w:r>
      <w:r w:rsidRPr="00C4672C">
        <w:rPr>
          <w:rFonts w:hint="cs"/>
          <w:rtl/>
        </w:rPr>
        <w:t>أخرج ابن سعد في الطبقات 4</w:t>
      </w:r>
      <w:r w:rsidR="00B56DD7">
        <w:rPr>
          <w:rFonts w:hint="cs"/>
          <w:rtl/>
        </w:rPr>
        <w:t>:</w:t>
      </w:r>
      <w:r w:rsidRPr="00C4672C">
        <w:rPr>
          <w:rFonts w:hint="cs"/>
          <w:rtl/>
        </w:rPr>
        <w:t xml:space="preserve"> 161 من طريق أبي ذر قال</w:t>
      </w:r>
      <w:r w:rsidR="00B56DD7">
        <w:rPr>
          <w:rFonts w:hint="cs"/>
          <w:rtl/>
        </w:rPr>
        <w:t>:</w:t>
      </w:r>
      <w:r w:rsidRPr="00C4672C">
        <w:rPr>
          <w:rFonts w:hint="cs"/>
          <w:rtl/>
        </w:rPr>
        <w:t xml:space="preserve"> كنت في ال</w:t>
      </w:r>
      <w:r w:rsidR="00661F6D">
        <w:rPr>
          <w:rFonts w:hint="cs"/>
          <w:rtl/>
        </w:rPr>
        <w:t>إ</w:t>
      </w:r>
      <w:r w:rsidRPr="00C4672C">
        <w:rPr>
          <w:rFonts w:hint="cs"/>
          <w:rtl/>
        </w:rPr>
        <w:t>سلام خامسا</w:t>
      </w:r>
      <w:r w:rsidR="00661F6D">
        <w:rPr>
          <w:rFonts w:hint="cs"/>
          <w:rtl/>
        </w:rPr>
        <w:t>ً</w:t>
      </w:r>
      <w:r w:rsidRPr="00C4672C">
        <w:rPr>
          <w:rFonts w:hint="cs"/>
          <w:rtl/>
        </w:rPr>
        <w:t>. وفي لفظ أبي عمر وابن الأثير</w:t>
      </w:r>
      <w:r w:rsidR="00B56DD7">
        <w:rPr>
          <w:rFonts w:hint="cs"/>
          <w:rtl/>
        </w:rPr>
        <w:t>:</w:t>
      </w:r>
      <w:r w:rsidRPr="00C4672C">
        <w:rPr>
          <w:rFonts w:hint="cs"/>
          <w:rtl/>
        </w:rPr>
        <w:t xml:space="preserve"> أسلم بعد أربعة. وفي لفظ آخر. يقال</w:t>
      </w:r>
      <w:r w:rsidR="00B56DD7">
        <w:rPr>
          <w:rFonts w:hint="cs"/>
          <w:rtl/>
        </w:rPr>
        <w:t>:</w:t>
      </w:r>
      <w:r w:rsidRPr="00C4672C">
        <w:rPr>
          <w:rFonts w:hint="cs"/>
          <w:rtl/>
        </w:rPr>
        <w:t xml:space="preserve"> أسلم بعد ثلاثة. ويقال</w:t>
      </w:r>
      <w:r w:rsidR="00B56DD7">
        <w:rPr>
          <w:rFonts w:hint="cs"/>
          <w:rtl/>
        </w:rPr>
        <w:t>:</w:t>
      </w:r>
      <w:r w:rsidRPr="00C4672C">
        <w:rPr>
          <w:rFonts w:hint="cs"/>
          <w:rtl/>
        </w:rPr>
        <w:t xml:space="preserve"> بعد أربعة. وفي لفظ الحاكم</w:t>
      </w:r>
      <w:r w:rsidR="00B56DD7">
        <w:rPr>
          <w:rFonts w:hint="cs"/>
          <w:rtl/>
        </w:rPr>
        <w:t>:</w:t>
      </w:r>
      <w:r w:rsidRPr="00C4672C">
        <w:rPr>
          <w:rFonts w:hint="cs"/>
          <w:rtl/>
        </w:rPr>
        <w:t xml:space="preserve"> كنت ربع ال</w:t>
      </w:r>
      <w:r w:rsidR="00661F6D">
        <w:rPr>
          <w:rFonts w:hint="cs"/>
          <w:rtl/>
        </w:rPr>
        <w:t>إ</w:t>
      </w:r>
      <w:r w:rsidRPr="00C4672C">
        <w:rPr>
          <w:rFonts w:hint="cs"/>
          <w:rtl/>
        </w:rPr>
        <w:t>سلام</w:t>
      </w:r>
      <w:r w:rsidR="00B56DD7">
        <w:rPr>
          <w:rFonts w:hint="cs"/>
          <w:rtl/>
        </w:rPr>
        <w:t>،</w:t>
      </w:r>
      <w:r w:rsidRPr="00C4672C">
        <w:rPr>
          <w:rFonts w:hint="cs"/>
          <w:rtl/>
        </w:rPr>
        <w:t xml:space="preserve"> أسلم قبلي ثلاثة نفر </w:t>
      </w:r>
    </w:p>
    <w:p w:rsidR="006524BF" w:rsidRPr="006F6A59" w:rsidRDefault="006524BF" w:rsidP="0063372F">
      <w:pPr>
        <w:pStyle w:val="libNormal"/>
      </w:pPr>
      <w:r w:rsidRPr="0063372F">
        <w:rPr>
          <w:rFonts w:hint="cs"/>
          <w:rtl/>
        </w:rPr>
        <w:br w:type="page"/>
      </w:r>
    </w:p>
    <w:p w:rsidR="00B56DD7" w:rsidRDefault="006524BF" w:rsidP="00661F6D">
      <w:pPr>
        <w:pStyle w:val="libNormal0"/>
        <w:rPr>
          <w:rtl/>
        </w:rPr>
      </w:pPr>
      <w:r w:rsidRPr="0063372F">
        <w:rPr>
          <w:rFonts w:hint="cs"/>
          <w:rtl/>
        </w:rPr>
        <w:lastRenderedPageBreak/>
        <w:t>و</w:t>
      </w:r>
      <w:r w:rsidRPr="00C4672C">
        <w:rPr>
          <w:rFonts w:hint="cs"/>
          <w:rtl/>
        </w:rPr>
        <w:t>أنا الرابع. وفي لفظ أبي نعيم</w:t>
      </w:r>
      <w:r w:rsidR="00B56DD7">
        <w:rPr>
          <w:rFonts w:hint="cs"/>
          <w:rtl/>
        </w:rPr>
        <w:t>:</w:t>
      </w:r>
      <w:r w:rsidRPr="00C4672C">
        <w:rPr>
          <w:rFonts w:hint="cs"/>
          <w:rtl/>
        </w:rPr>
        <w:t xml:space="preserve"> كنت رابع الاسلام</w:t>
      </w:r>
      <w:r w:rsidR="00B56DD7">
        <w:rPr>
          <w:rFonts w:hint="cs"/>
          <w:rtl/>
        </w:rPr>
        <w:t>،</w:t>
      </w:r>
      <w:r w:rsidRPr="00C4672C">
        <w:rPr>
          <w:rFonts w:hint="cs"/>
          <w:rtl/>
        </w:rPr>
        <w:t xml:space="preserve"> أسلم قبلي ثلاثة وأنا الرابع. وفي لفظ المناوي</w:t>
      </w:r>
      <w:r w:rsidR="00B56DD7">
        <w:rPr>
          <w:rFonts w:hint="cs"/>
          <w:rtl/>
        </w:rPr>
        <w:t>:</w:t>
      </w:r>
      <w:r w:rsidRPr="00C4672C">
        <w:rPr>
          <w:rFonts w:hint="cs"/>
          <w:rtl/>
        </w:rPr>
        <w:t xml:space="preserve"> أنا رابع ال</w:t>
      </w:r>
      <w:r w:rsidR="00661F6D">
        <w:rPr>
          <w:rFonts w:hint="cs"/>
          <w:rtl/>
        </w:rPr>
        <w:t>إ</w:t>
      </w:r>
      <w:r w:rsidRPr="00C4672C">
        <w:rPr>
          <w:rFonts w:hint="cs"/>
          <w:rtl/>
        </w:rPr>
        <w:t>سلام. وفي لفظ ابن سعد من طريق ابن أبي وض</w:t>
      </w:r>
      <w:r w:rsidR="00661F6D">
        <w:rPr>
          <w:rFonts w:hint="cs"/>
          <w:rtl/>
        </w:rPr>
        <w:t>ّ</w:t>
      </w:r>
      <w:r w:rsidRPr="00C4672C">
        <w:rPr>
          <w:rFonts w:hint="cs"/>
          <w:rtl/>
        </w:rPr>
        <w:t>اح البصري</w:t>
      </w:r>
      <w:r w:rsidR="00B56DD7">
        <w:rPr>
          <w:rFonts w:hint="cs"/>
          <w:rtl/>
        </w:rPr>
        <w:t>:</w:t>
      </w:r>
      <w:r w:rsidRPr="00C4672C">
        <w:rPr>
          <w:rFonts w:hint="cs"/>
          <w:rtl/>
        </w:rPr>
        <w:t xml:space="preserve"> كان إسلام أبي ذر رابعا</w:t>
      </w:r>
      <w:r w:rsidR="00661F6D">
        <w:rPr>
          <w:rFonts w:hint="cs"/>
          <w:rtl/>
        </w:rPr>
        <w:t>ً</w:t>
      </w:r>
      <w:r w:rsidRPr="00C4672C">
        <w:rPr>
          <w:rFonts w:hint="cs"/>
          <w:rtl/>
        </w:rPr>
        <w:t xml:space="preserve"> أو خامسا</w:t>
      </w:r>
      <w:r w:rsidR="00661F6D">
        <w:rPr>
          <w:rFonts w:hint="cs"/>
          <w:rtl/>
        </w:rPr>
        <w:t>ً</w:t>
      </w:r>
      <w:r w:rsidRPr="00C4672C">
        <w:rPr>
          <w:rFonts w:hint="cs"/>
          <w:rtl/>
        </w:rPr>
        <w:t xml:space="preserve">. </w:t>
      </w:r>
    </w:p>
    <w:p w:rsidR="00B56DD7" w:rsidRDefault="006524BF" w:rsidP="00D4753A">
      <w:pPr>
        <w:pStyle w:val="libNormal"/>
        <w:rPr>
          <w:rtl/>
        </w:rPr>
      </w:pPr>
      <w:r w:rsidRPr="00C4672C">
        <w:rPr>
          <w:rFonts w:hint="cs"/>
          <w:rtl/>
        </w:rPr>
        <w:t>راجع حلية الأولياء 1</w:t>
      </w:r>
      <w:r w:rsidR="00B56DD7">
        <w:rPr>
          <w:rFonts w:hint="cs"/>
          <w:rtl/>
        </w:rPr>
        <w:t>:</w:t>
      </w:r>
      <w:r w:rsidRPr="00C4672C">
        <w:rPr>
          <w:rFonts w:hint="cs"/>
          <w:rtl/>
        </w:rPr>
        <w:t xml:space="preserve"> 157</w:t>
      </w:r>
      <w:r w:rsidR="00B56DD7">
        <w:rPr>
          <w:rFonts w:hint="cs"/>
          <w:rtl/>
        </w:rPr>
        <w:t>،</w:t>
      </w:r>
      <w:r w:rsidRPr="00C4672C">
        <w:rPr>
          <w:rFonts w:hint="cs"/>
          <w:rtl/>
        </w:rPr>
        <w:t xml:space="preserve"> مستدرك الحاكم 3</w:t>
      </w:r>
      <w:r w:rsidR="00B56DD7">
        <w:rPr>
          <w:rFonts w:hint="cs"/>
          <w:rtl/>
        </w:rPr>
        <w:t>:</w:t>
      </w:r>
      <w:r w:rsidRPr="00C4672C">
        <w:rPr>
          <w:rFonts w:hint="cs"/>
          <w:rtl/>
        </w:rPr>
        <w:t xml:space="preserve"> 342</w:t>
      </w:r>
      <w:r w:rsidR="00B56DD7">
        <w:rPr>
          <w:rFonts w:hint="cs"/>
          <w:rtl/>
        </w:rPr>
        <w:t>،</w:t>
      </w:r>
      <w:r w:rsidRPr="00C4672C">
        <w:rPr>
          <w:rFonts w:hint="cs"/>
          <w:rtl/>
        </w:rPr>
        <w:t xml:space="preserve"> الاستيعاب 1</w:t>
      </w:r>
      <w:r w:rsidR="00B56DD7">
        <w:rPr>
          <w:rFonts w:hint="cs"/>
          <w:rtl/>
        </w:rPr>
        <w:t>:</w:t>
      </w:r>
      <w:r w:rsidRPr="00C4672C">
        <w:rPr>
          <w:rFonts w:hint="cs"/>
          <w:rtl/>
        </w:rPr>
        <w:t xml:space="preserve"> 83</w:t>
      </w:r>
      <w:r w:rsidR="00B56DD7">
        <w:rPr>
          <w:rFonts w:hint="cs"/>
          <w:rtl/>
        </w:rPr>
        <w:t>،</w:t>
      </w:r>
      <w:r w:rsidRPr="00C4672C">
        <w:rPr>
          <w:rFonts w:hint="cs"/>
          <w:rtl/>
        </w:rPr>
        <w:t xml:space="preserve"> ج 2</w:t>
      </w:r>
      <w:r w:rsidR="00B56DD7">
        <w:rPr>
          <w:rFonts w:hint="cs"/>
          <w:rtl/>
        </w:rPr>
        <w:t>:</w:t>
      </w:r>
      <w:r w:rsidRPr="00C4672C">
        <w:rPr>
          <w:rFonts w:hint="cs"/>
          <w:rtl/>
        </w:rPr>
        <w:t xml:space="preserve"> 664</w:t>
      </w:r>
      <w:r w:rsidR="00B56DD7">
        <w:rPr>
          <w:rFonts w:hint="cs"/>
          <w:rtl/>
        </w:rPr>
        <w:t>،</w:t>
      </w:r>
      <w:r w:rsidRPr="00C4672C">
        <w:rPr>
          <w:rFonts w:hint="cs"/>
          <w:rtl/>
        </w:rPr>
        <w:t xml:space="preserve"> أ</w:t>
      </w:r>
      <w:r w:rsidR="00661F6D">
        <w:rPr>
          <w:rFonts w:hint="cs"/>
          <w:rtl/>
        </w:rPr>
        <w:t>ُ</w:t>
      </w:r>
      <w:r w:rsidRPr="00C4672C">
        <w:rPr>
          <w:rFonts w:hint="cs"/>
          <w:rtl/>
        </w:rPr>
        <w:t>سد الغابة 5</w:t>
      </w:r>
      <w:r w:rsidR="00B56DD7">
        <w:rPr>
          <w:rFonts w:hint="cs"/>
          <w:rtl/>
        </w:rPr>
        <w:t>:</w:t>
      </w:r>
      <w:r w:rsidRPr="00C4672C">
        <w:rPr>
          <w:rFonts w:hint="cs"/>
          <w:rtl/>
        </w:rPr>
        <w:t xml:space="preserve"> 186</w:t>
      </w:r>
      <w:r w:rsidR="00B56DD7">
        <w:rPr>
          <w:rFonts w:hint="cs"/>
          <w:rtl/>
        </w:rPr>
        <w:t>،</w:t>
      </w:r>
      <w:r w:rsidRPr="00C4672C">
        <w:rPr>
          <w:rFonts w:hint="cs"/>
          <w:rtl/>
        </w:rPr>
        <w:t xml:space="preserve"> شرح الجامع الصغير للمناوي 5</w:t>
      </w:r>
      <w:r w:rsidR="00B56DD7">
        <w:rPr>
          <w:rFonts w:hint="cs"/>
          <w:rtl/>
        </w:rPr>
        <w:t>:</w:t>
      </w:r>
      <w:r w:rsidRPr="00C4672C">
        <w:rPr>
          <w:rFonts w:hint="cs"/>
          <w:rtl/>
        </w:rPr>
        <w:t xml:space="preserve"> 423</w:t>
      </w:r>
      <w:r w:rsidR="00B56DD7">
        <w:rPr>
          <w:rFonts w:hint="cs"/>
          <w:rtl/>
        </w:rPr>
        <w:t>،</w:t>
      </w:r>
      <w:r w:rsidRPr="00C4672C">
        <w:rPr>
          <w:rFonts w:hint="cs"/>
          <w:rtl/>
        </w:rPr>
        <w:t xml:space="preserve"> الإصابة 4</w:t>
      </w:r>
      <w:r w:rsidR="00B56DD7">
        <w:rPr>
          <w:rFonts w:hint="cs"/>
          <w:rtl/>
        </w:rPr>
        <w:t>:</w:t>
      </w:r>
      <w:r w:rsidRPr="00C4672C">
        <w:rPr>
          <w:rFonts w:hint="cs"/>
          <w:rtl/>
        </w:rPr>
        <w:t xml:space="preserve"> 63. </w:t>
      </w:r>
    </w:p>
    <w:p w:rsidR="00B56DD7" w:rsidRDefault="006524BF" w:rsidP="00661F6D">
      <w:pPr>
        <w:pStyle w:val="libNormal"/>
        <w:rPr>
          <w:rtl/>
        </w:rPr>
      </w:pPr>
      <w:r w:rsidRPr="00C4672C">
        <w:rPr>
          <w:rFonts w:hint="cs"/>
          <w:rtl/>
        </w:rPr>
        <w:t>3</w:t>
      </w:r>
      <w:r w:rsidR="00F36230">
        <w:rPr>
          <w:rFonts w:hint="cs"/>
          <w:rtl/>
        </w:rPr>
        <w:t xml:space="preserve"> - </w:t>
      </w:r>
      <w:r w:rsidRPr="00C4672C">
        <w:rPr>
          <w:rFonts w:hint="cs"/>
          <w:rtl/>
        </w:rPr>
        <w:t>أخرج ابن سعد في الطبقات 4</w:t>
      </w:r>
      <w:r w:rsidR="00B56DD7">
        <w:rPr>
          <w:rFonts w:hint="cs"/>
          <w:rtl/>
        </w:rPr>
        <w:t>:</w:t>
      </w:r>
      <w:r w:rsidRPr="00C4672C">
        <w:rPr>
          <w:rFonts w:hint="cs"/>
          <w:rtl/>
        </w:rPr>
        <w:t xml:space="preserve"> 161 من طريق أبي ذر قال</w:t>
      </w:r>
      <w:r w:rsidR="00B56DD7">
        <w:rPr>
          <w:rFonts w:hint="cs"/>
          <w:rtl/>
        </w:rPr>
        <w:t>:</w:t>
      </w:r>
      <w:r w:rsidRPr="00C4672C">
        <w:rPr>
          <w:rFonts w:hint="cs"/>
          <w:rtl/>
        </w:rPr>
        <w:t xml:space="preserve"> كنت أو</w:t>
      </w:r>
      <w:r w:rsidR="00661F6D">
        <w:rPr>
          <w:rFonts w:hint="cs"/>
          <w:rtl/>
        </w:rPr>
        <w:t>َّ</w:t>
      </w:r>
      <w:r w:rsidRPr="00C4672C">
        <w:rPr>
          <w:rFonts w:hint="cs"/>
          <w:rtl/>
        </w:rPr>
        <w:t>ل من حي</w:t>
      </w:r>
      <w:r w:rsidR="00661F6D">
        <w:rPr>
          <w:rFonts w:hint="cs"/>
          <w:rtl/>
        </w:rPr>
        <w:t>ّ</w:t>
      </w:r>
      <w:r w:rsidRPr="00C4672C">
        <w:rPr>
          <w:rFonts w:hint="cs"/>
          <w:rtl/>
        </w:rPr>
        <w:t>اه صلى الله عليه وآله وسلم بتحي</w:t>
      </w:r>
      <w:r w:rsidR="00661F6D">
        <w:rPr>
          <w:rFonts w:hint="cs"/>
          <w:rtl/>
        </w:rPr>
        <w:t>َّ</w:t>
      </w:r>
      <w:r w:rsidRPr="00C4672C">
        <w:rPr>
          <w:rFonts w:hint="cs"/>
          <w:rtl/>
        </w:rPr>
        <w:t>ة ال</w:t>
      </w:r>
      <w:r w:rsidR="00661F6D">
        <w:rPr>
          <w:rFonts w:hint="cs"/>
          <w:rtl/>
        </w:rPr>
        <w:t>إ</w:t>
      </w:r>
      <w:r w:rsidRPr="00C4672C">
        <w:rPr>
          <w:rFonts w:hint="cs"/>
          <w:rtl/>
        </w:rPr>
        <w:t>سلام فقلت</w:t>
      </w:r>
      <w:r w:rsidR="00B56DD7">
        <w:rPr>
          <w:rFonts w:hint="cs"/>
          <w:rtl/>
        </w:rPr>
        <w:t>:</w:t>
      </w:r>
      <w:r w:rsidRPr="00C4672C">
        <w:rPr>
          <w:rFonts w:hint="cs"/>
          <w:rtl/>
        </w:rPr>
        <w:t xml:space="preserve"> الس</w:t>
      </w:r>
      <w:r w:rsidR="00661F6D">
        <w:rPr>
          <w:rFonts w:hint="cs"/>
          <w:rtl/>
        </w:rPr>
        <w:t>ّ</w:t>
      </w:r>
      <w:r w:rsidRPr="00C4672C">
        <w:rPr>
          <w:rFonts w:hint="cs"/>
          <w:rtl/>
        </w:rPr>
        <w:t>لام عليك يا رسول الله</w:t>
      </w:r>
      <w:r w:rsidR="00B56DD7">
        <w:rPr>
          <w:rFonts w:hint="cs"/>
          <w:rtl/>
        </w:rPr>
        <w:t>!</w:t>
      </w:r>
      <w:r w:rsidRPr="00C4672C">
        <w:rPr>
          <w:rFonts w:hint="cs"/>
          <w:rtl/>
        </w:rPr>
        <w:t xml:space="preserve"> فقال</w:t>
      </w:r>
      <w:r w:rsidR="00B56DD7">
        <w:rPr>
          <w:rFonts w:hint="cs"/>
          <w:rtl/>
        </w:rPr>
        <w:t>:</w:t>
      </w:r>
      <w:r w:rsidRPr="00C4672C">
        <w:rPr>
          <w:rFonts w:hint="cs"/>
          <w:rtl/>
        </w:rPr>
        <w:t xml:space="preserve"> وعليك ورحمة الله. وفي لفظ أبي نعيم</w:t>
      </w:r>
      <w:r w:rsidR="00B56DD7">
        <w:rPr>
          <w:rFonts w:hint="cs"/>
          <w:rtl/>
        </w:rPr>
        <w:t>:</w:t>
      </w:r>
      <w:r w:rsidRPr="00C4672C">
        <w:rPr>
          <w:rFonts w:hint="cs"/>
          <w:rtl/>
        </w:rPr>
        <w:t xml:space="preserve"> انتهيت إلى النبي</w:t>
      </w:r>
      <w:r w:rsidR="00661F6D">
        <w:rPr>
          <w:rFonts w:hint="cs"/>
          <w:rtl/>
        </w:rPr>
        <w:t>ِّ</w:t>
      </w:r>
      <w:r w:rsidRPr="00C4672C">
        <w:rPr>
          <w:rFonts w:hint="cs"/>
          <w:rtl/>
        </w:rPr>
        <w:t xml:space="preserve"> صلى الله عليه وآله حين قضى صلاته فقلت</w:t>
      </w:r>
      <w:r w:rsidR="00B56DD7">
        <w:rPr>
          <w:rFonts w:hint="cs"/>
          <w:rtl/>
        </w:rPr>
        <w:t>:</w:t>
      </w:r>
      <w:r w:rsidRPr="00C4672C">
        <w:rPr>
          <w:rFonts w:hint="cs"/>
          <w:rtl/>
        </w:rPr>
        <w:t xml:space="preserve"> الس</w:t>
      </w:r>
      <w:r w:rsidR="00661F6D">
        <w:rPr>
          <w:rFonts w:hint="cs"/>
          <w:rtl/>
        </w:rPr>
        <w:t>َّ</w:t>
      </w:r>
      <w:r w:rsidRPr="00C4672C">
        <w:rPr>
          <w:rFonts w:hint="cs"/>
          <w:rtl/>
        </w:rPr>
        <w:t>لام عليك فقال</w:t>
      </w:r>
      <w:r w:rsidR="00B56DD7">
        <w:rPr>
          <w:rFonts w:hint="cs"/>
          <w:rtl/>
        </w:rPr>
        <w:t>:</w:t>
      </w:r>
      <w:r w:rsidRPr="00C4672C">
        <w:rPr>
          <w:rFonts w:hint="cs"/>
          <w:rtl/>
        </w:rPr>
        <w:t xml:space="preserve"> وعليك الس</w:t>
      </w:r>
      <w:r w:rsidR="00661F6D">
        <w:rPr>
          <w:rFonts w:hint="cs"/>
          <w:rtl/>
        </w:rPr>
        <w:t>َّ</w:t>
      </w:r>
      <w:r w:rsidRPr="00C4672C">
        <w:rPr>
          <w:rFonts w:hint="cs"/>
          <w:rtl/>
        </w:rPr>
        <w:t xml:space="preserve">لام. </w:t>
      </w:r>
    </w:p>
    <w:p w:rsidR="00B56DD7" w:rsidRDefault="006524BF" w:rsidP="00661F6D">
      <w:pPr>
        <w:pStyle w:val="libNormal"/>
        <w:rPr>
          <w:rtl/>
        </w:rPr>
      </w:pPr>
      <w:r w:rsidRPr="00C4672C">
        <w:rPr>
          <w:rFonts w:hint="cs"/>
          <w:rtl/>
        </w:rPr>
        <w:t xml:space="preserve">وأخرجه مسلم في </w:t>
      </w:r>
      <w:r w:rsidR="00661F6D">
        <w:rPr>
          <w:rFonts w:hint="cs"/>
          <w:rtl/>
        </w:rPr>
        <w:t>«</w:t>
      </w:r>
      <w:r w:rsidRPr="00C4672C">
        <w:rPr>
          <w:rFonts w:hint="cs"/>
          <w:rtl/>
        </w:rPr>
        <w:t>المناقب</w:t>
      </w:r>
      <w:r w:rsidR="00661F6D">
        <w:rPr>
          <w:rFonts w:hint="cs"/>
          <w:rtl/>
        </w:rPr>
        <w:t>»</w:t>
      </w:r>
      <w:r w:rsidRPr="00C4672C">
        <w:rPr>
          <w:rFonts w:hint="cs"/>
          <w:rtl/>
        </w:rPr>
        <w:t xml:space="preserve"> من الصحيح 7</w:t>
      </w:r>
      <w:r w:rsidR="00B56DD7">
        <w:rPr>
          <w:rFonts w:hint="cs"/>
          <w:rtl/>
        </w:rPr>
        <w:t>:</w:t>
      </w:r>
      <w:r w:rsidRPr="00C4672C">
        <w:rPr>
          <w:rFonts w:hint="cs"/>
          <w:rtl/>
        </w:rPr>
        <w:t xml:space="preserve"> 154</w:t>
      </w:r>
      <w:r w:rsidR="00B56DD7">
        <w:rPr>
          <w:rFonts w:hint="cs"/>
          <w:rtl/>
        </w:rPr>
        <w:t>،</w:t>
      </w:r>
      <w:r w:rsidRPr="00C4672C">
        <w:rPr>
          <w:rFonts w:hint="cs"/>
          <w:rtl/>
        </w:rPr>
        <w:t xml:space="preserve"> 155</w:t>
      </w:r>
      <w:r w:rsidR="00B56DD7">
        <w:rPr>
          <w:rFonts w:hint="cs"/>
          <w:rtl/>
        </w:rPr>
        <w:t>،</w:t>
      </w:r>
      <w:r w:rsidRPr="00C4672C">
        <w:rPr>
          <w:rFonts w:hint="cs"/>
          <w:rtl/>
        </w:rPr>
        <w:t xml:space="preserve"> وأبو نعيم في </w:t>
      </w:r>
      <w:r w:rsidR="00661F6D">
        <w:rPr>
          <w:rFonts w:hint="cs"/>
          <w:rtl/>
        </w:rPr>
        <w:t>«</w:t>
      </w:r>
      <w:r w:rsidRPr="00C4672C">
        <w:rPr>
          <w:rFonts w:hint="cs"/>
          <w:rtl/>
        </w:rPr>
        <w:t>الحلية</w:t>
      </w:r>
      <w:r w:rsidR="00661F6D">
        <w:rPr>
          <w:rFonts w:hint="cs"/>
          <w:rtl/>
        </w:rPr>
        <w:t>»</w:t>
      </w:r>
      <w:r w:rsidRPr="00C4672C">
        <w:rPr>
          <w:rFonts w:hint="cs"/>
          <w:rtl/>
        </w:rPr>
        <w:t xml:space="preserve"> 1</w:t>
      </w:r>
      <w:r w:rsidR="00B56DD7">
        <w:rPr>
          <w:rFonts w:hint="cs"/>
          <w:rtl/>
        </w:rPr>
        <w:t>:</w:t>
      </w:r>
      <w:r w:rsidRPr="00C4672C">
        <w:rPr>
          <w:rFonts w:hint="cs"/>
          <w:rtl/>
        </w:rPr>
        <w:t xml:space="preserve"> 159</w:t>
      </w:r>
      <w:r w:rsidR="00B56DD7">
        <w:rPr>
          <w:rFonts w:hint="cs"/>
          <w:rtl/>
        </w:rPr>
        <w:t>،</w:t>
      </w:r>
      <w:r w:rsidRPr="00C4672C">
        <w:rPr>
          <w:rFonts w:hint="cs"/>
          <w:rtl/>
        </w:rPr>
        <w:t xml:space="preserve"> وأبو عمر في </w:t>
      </w:r>
      <w:r w:rsidR="00661F6D">
        <w:rPr>
          <w:rFonts w:hint="cs"/>
          <w:rtl/>
        </w:rPr>
        <w:t>«</w:t>
      </w:r>
      <w:r w:rsidRPr="00C4672C">
        <w:rPr>
          <w:rFonts w:hint="cs"/>
          <w:rtl/>
        </w:rPr>
        <w:t>الاستيعاب</w:t>
      </w:r>
      <w:r w:rsidR="00661F6D">
        <w:rPr>
          <w:rFonts w:hint="cs"/>
          <w:rtl/>
        </w:rPr>
        <w:t>»</w:t>
      </w:r>
      <w:r w:rsidRPr="00C4672C">
        <w:rPr>
          <w:rFonts w:hint="cs"/>
          <w:rtl/>
        </w:rPr>
        <w:t xml:space="preserve"> 2</w:t>
      </w:r>
      <w:r w:rsidR="00B56DD7">
        <w:rPr>
          <w:rFonts w:hint="cs"/>
          <w:rtl/>
        </w:rPr>
        <w:t>:</w:t>
      </w:r>
      <w:r w:rsidRPr="00C4672C">
        <w:rPr>
          <w:rFonts w:hint="cs"/>
          <w:rtl/>
        </w:rPr>
        <w:t xml:space="preserve"> 664. </w:t>
      </w:r>
    </w:p>
    <w:p w:rsidR="006524BF" w:rsidRPr="00C4672C" w:rsidRDefault="006524BF" w:rsidP="00661F6D">
      <w:pPr>
        <w:pStyle w:val="libNormal"/>
        <w:rPr>
          <w:rtl/>
        </w:rPr>
      </w:pPr>
      <w:r w:rsidRPr="00C4672C">
        <w:rPr>
          <w:rFonts w:hint="cs"/>
          <w:rtl/>
        </w:rPr>
        <w:t>4</w:t>
      </w:r>
      <w:r w:rsidR="00F36230">
        <w:rPr>
          <w:rFonts w:hint="cs"/>
          <w:rtl/>
        </w:rPr>
        <w:t xml:space="preserve"> - </w:t>
      </w:r>
      <w:r w:rsidRPr="00C4672C">
        <w:rPr>
          <w:rFonts w:hint="cs"/>
          <w:rtl/>
        </w:rPr>
        <w:t>أخرج ابن سعد والشيخان في الصحيحين من طريق ابن</w:t>
      </w:r>
      <w:r w:rsidR="00B56DD7">
        <w:rPr>
          <w:rFonts w:hint="cs"/>
          <w:rtl/>
        </w:rPr>
        <w:t xml:space="preserve"> عبّاس </w:t>
      </w:r>
      <w:r w:rsidRPr="00C4672C">
        <w:rPr>
          <w:rFonts w:hint="cs"/>
          <w:rtl/>
        </w:rPr>
        <w:t>واللفظ للأو</w:t>
      </w:r>
      <w:r w:rsidR="00661F6D">
        <w:rPr>
          <w:rFonts w:hint="cs"/>
          <w:rtl/>
        </w:rPr>
        <w:t>َّ</w:t>
      </w:r>
      <w:r w:rsidRPr="00C4672C">
        <w:rPr>
          <w:rFonts w:hint="cs"/>
          <w:rtl/>
        </w:rPr>
        <w:t>ل قال</w:t>
      </w:r>
      <w:r w:rsidR="00B56DD7">
        <w:rPr>
          <w:rFonts w:hint="cs"/>
          <w:rtl/>
        </w:rPr>
        <w:t>:</w:t>
      </w:r>
      <w:r w:rsidRPr="00C4672C">
        <w:rPr>
          <w:rFonts w:hint="cs"/>
          <w:rtl/>
        </w:rPr>
        <w:t xml:space="preserve"> لما بلغه أن</w:t>
      </w:r>
      <w:r w:rsidR="00661F6D">
        <w:rPr>
          <w:rFonts w:hint="cs"/>
          <w:rtl/>
        </w:rPr>
        <w:t>َّ</w:t>
      </w:r>
      <w:r w:rsidRPr="00C4672C">
        <w:rPr>
          <w:rFonts w:hint="cs"/>
          <w:rtl/>
        </w:rPr>
        <w:t xml:space="preserve"> رجلا</w:t>
      </w:r>
      <w:r w:rsidR="00661F6D">
        <w:rPr>
          <w:rFonts w:hint="cs"/>
          <w:rtl/>
        </w:rPr>
        <w:t>ً</w:t>
      </w:r>
      <w:r w:rsidRPr="00C4672C">
        <w:rPr>
          <w:rFonts w:hint="cs"/>
          <w:rtl/>
        </w:rPr>
        <w:t xml:space="preserve"> خرج بمك</w:t>
      </w:r>
      <w:r w:rsidR="00661F6D">
        <w:rPr>
          <w:rFonts w:hint="cs"/>
          <w:rtl/>
        </w:rPr>
        <w:t>ّ</w:t>
      </w:r>
      <w:r w:rsidRPr="00C4672C">
        <w:rPr>
          <w:rFonts w:hint="cs"/>
          <w:rtl/>
        </w:rPr>
        <w:t>ة يزعم إن</w:t>
      </w:r>
      <w:r w:rsidR="00661F6D">
        <w:rPr>
          <w:rFonts w:hint="cs"/>
          <w:rtl/>
        </w:rPr>
        <w:t>َّ</w:t>
      </w:r>
      <w:r w:rsidRPr="00C4672C">
        <w:rPr>
          <w:rFonts w:hint="cs"/>
          <w:rtl/>
        </w:rPr>
        <w:t>ه نبي</w:t>
      </w:r>
      <w:r w:rsidR="00661F6D">
        <w:rPr>
          <w:rFonts w:hint="cs"/>
          <w:rtl/>
        </w:rPr>
        <w:t>َّ</w:t>
      </w:r>
      <w:r w:rsidRPr="00C4672C">
        <w:rPr>
          <w:rFonts w:hint="cs"/>
          <w:rtl/>
        </w:rPr>
        <w:t xml:space="preserve"> أرسل أخاه فقال</w:t>
      </w:r>
      <w:r w:rsidR="00B56DD7">
        <w:rPr>
          <w:rFonts w:hint="cs"/>
          <w:rtl/>
        </w:rPr>
        <w:t>:</w:t>
      </w:r>
      <w:r w:rsidRPr="00C4672C">
        <w:rPr>
          <w:rFonts w:hint="cs"/>
          <w:rtl/>
        </w:rPr>
        <w:t xml:space="preserve"> إذهب فائتني بخبر هذا الرجل وبما تسمع منه. فانطلق الرجل</w:t>
      </w:r>
      <w:r w:rsidR="004B6304">
        <w:rPr>
          <w:rFonts w:hint="cs"/>
          <w:rtl/>
        </w:rPr>
        <w:t xml:space="preserve"> حتّى </w:t>
      </w:r>
      <w:r w:rsidRPr="00C4672C">
        <w:rPr>
          <w:rFonts w:hint="cs"/>
          <w:rtl/>
        </w:rPr>
        <w:t>أتى مك</w:t>
      </w:r>
      <w:r w:rsidR="00661F6D">
        <w:rPr>
          <w:rFonts w:hint="cs"/>
          <w:rtl/>
        </w:rPr>
        <w:t>ّ</w:t>
      </w:r>
      <w:r w:rsidRPr="00C4672C">
        <w:rPr>
          <w:rFonts w:hint="cs"/>
          <w:rtl/>
        </w:rPr>
        <w:t>ة فسمع من رسول الله صلى الله عليه وآله فرجع إلى أبي ذر فأخبره إن</w:t>
      </w:r>
      <w:r w:rsidR="00661F6D">
        <w:rPr>
          <w:rFonts w:hint="cs"/>
          <w:rtl/>
        </w:rPr>
        <w:t>َّ</w:t>
      </w:r>
      <w:r w:rsidRPr="00C4672C">
        <w:rPr>
          <w:rFonts w:hint="cs"/>
          <w:rtl/>
        </w:rPr>
        <w:t>ه</w:t>
      </w:r>
      <w:r w:rsidR="00B56DD7">
        <w:rPr>
          <w:rFonts w:hint="cs"/>
          <w:rtl/>
        </w:rPr>
        <w:t>:</w:t>
      </w:r>
      <w:r w:rsidRPr="00C4672C">
        <w:rPr>
          <w:rFonts w:hint="cs"/>
          <w:rtl/>
        </w:rPr>
        <w:t xml:space="preserve"> يأمر بالمعروف وينهى عن المنكر ويأمر بمكارم الأخلاق فقال أبو ذر</w:t>
      </w:r>
      <w:r w:rsidR="00B56DD7">
        <w:rPr>
          <w:rFonts w:hint="cs"/>
          <w:rtl/>
        </w:rPr>
        <w:t>:</w:t>
      </w:r>
      <w:r w:rsidRPr="00C4672C">
        <w:rPr>
          <w:rFonts w:hint="cs"/>
          <w:rtl/>
        </w:rPr>
        <w:t xml:space="preserve"> ما شفيتني. </w:t>
      </w:r>
      <w:r w:rsidRPr="00D4753A">
        <w:rPr>
          <w:rFonts w:hint="cs"/>
          <w:rtl/>
        </w:rPr>
        <w:t>فخرج أبو ذر ومعه شن</w:t>
      </w:r>
      <w:r w:rsidR="00661F6D">
        <w:rPr>
          <w:rFonts w:hint="cs"/>
          <w:rtl/>
        </w:rPr>
        <w:t>َّ</w:t>
      </w:r>
      <w:r w:rsidRPr="00D4753A">
        <w:rPr>
          <w:rFonts w:hint="cs"/>
          <w:rtl/>
        </w:rPr>
        <w:t>ة فيها ماءه وزاده</w:t>
      </w:r>
      <w:r w:rsidR="004B6304">
        <w:rPr>
          <w:rFonts w:hint="cs"/>
          <w:rtl/>
        </w:rPr>
        <w:t xml:space="preserve"> حتّى </w:t>
      </w:r>
      <w:r w:rsidRPr="00D4753A">
        <w:rPr>
          <w:rFonts w:hint="cs"/>
          <w:rtl/>
        </w:rPr>
        <w:t>أتى مك</w:t>
      </w:r>
      <w:r w:rsidR="00661F6D">
        <w:rPr>
          <w:rFonts w:hint="cs"/>
          <w:rtl/>
        </w:rPr>
        <w:t>ّ</w:t>
      </w:r>
      <w:r w:rsidRPr="00D4753A">
        <w:rPr>
          <w:rFonts w:hint="cs"/>
          <w:rtl/>
        </w:rPr>
        <w:t>ة ففرق أن يسأل أحدا</w:t>
      </w:r>
      <w:r w:rsidR="00661F6D">
        <w:rPr>
          <w:rFonts w:hint="cs"/>
          <w:rtl/>
        </w:rPr>
        <w:t>ً</w:t>
      </w:r>
      <w:r w:rsidRPr="00D4753A">
        <w:rPr>
          <w:rFonts w:hint="cs"/>
          <w:rtl/>
        </w:rPr>
        <w:t xml:space="preserve"> عن شيء ولما يلق رسول الله صلى الله عليه وآله فأدركه الليل فبات في ناحية المسجد</w:t>
      </w:r>
      <w:r w:rsidR="00F83939">
        <w:rPr>
          <w:rFonts w:hint="cs"/>
          <w:rtl/>
        </w:rPr>
        <w:t xml:space="preserve"> فلمّا </w:t>
      </w:r>
      <w:r w:rsidRPr="00D4753A">
        <w:rPr>
          <w:rFonts w:hint="cs"/>
          <w:rtl/>
        </w:rPr>
        <w:t>اعتم</w:t>
      </w:r>
      <w:r w:rsidR="00661F6D">
        <w:rPr>
          <w:rFonts w:hint="cs"/>
          <w:rtl/>
        </w:rPr>
        <w:t>ّ</w:t>
      </w:r>
      <w:r w:rsidR="00D97B63">
        <w:rPr>
          <w:rFonts w:hint="cs"/>
          <w:rtl/>
        </w:rPr>
        <w:t xml:space="preserve"> مرَّ </w:t>
      </w:r>
      <w:r w:rsidRPr="00D4753A">
        <w:rPr>
          <w:rFonts w:hint="cs"/>
          <w:rtl/>
        </w:rPr>
        <w:t>به علي</w:t>
      </w:r>
      <w:r w:rsidR="00661F6D">
        <w:rPr>
          <w:rFonts w:hint="cs"/>
          <w:rtl/>
        </w:rPr>
        <w:t>ٌّ</w:t>
      </w:r>
      <w:r w:rsidRPr="00D4753A">
        <w:rPr>
          <w:rFonts w:hint="cs"/>
          <w:rtl/>
        </w:rPr>
        <w:t xml:space="preserve"> فقال</w:t>
      </w:r>
      <w:r w:rsidR="00B56DD7">
        <w:rPr>
          <w:rFonts w:hint="cs"/>
          <w:rtl/>
        </w:rPr>
        <w:t>:</w:t>
      </w:r>
      <w:r w:rsidRPr="00D4753A">
        <w:rPr>
          <w:rFonts w:hint="cs"/>
          <w:rtl/>
        </w:rPr>
        <w:t xml:space="preserve"> مم</w:t>
      </w:r>
      <w:r w:rsidR="00661F6D">
        <w:rPr>
          <w:rFonts w:hint="cs"/>
          <w:rtl/>
        </w:rPr>
        <w:t>ّ</w:t>
      </w:r>
      <w:r w:rsidRPr="00D4753A">
        <w:rPr>
          <w:rFonts w:hint="cs"/>
          <w:rtl/>
        </w:rPr>
        <w:t>ن الرجل</w:t>
      </w:r>
      <w:r w:rsidR="00B56DD7">
        <w:rPr>
          <w:rFonts w:hint="cs"/>
          <w:rtl/>
        </w:rPr>
        <w:t>؟</w:t>
      </w:r>
      <w:r w:rsidRPr="00D4753A">
        <w:rPr>
          <w:rFonts w:hint="cs"/>
          <w:rtl/>
        </w:rPr>
        <w:t xml:space="preserve"> قال</w:t>
      </w:r>
      <w:r w:rsidR="00B56DD7">
        <w:rPr>
          <w:rFonts w:hint="cs"/>
          <w:rtl/>
        </w:rPr>
        <w:t>:</w:t>
      </w:r>
      <w:r w:rsidRPr="00D4753A">
        <w:rPr>
          <w:rFonts w:hint="cs"/>
          <w:rtl/>
        </w:rPr>
        <w:t xml:space="preserve"> رجل</w:t>
      </w:r>
      <w:r w:rsidR="00661F6D">
        <w:rPr>
          <w:rFonts w:hint="cs"/>
          <w:rtl/>
        </w:rPr>
        <w:t>ٌ</w:t>
      </w:r>
      <w:r w:rsidRPr="00D4753A">
        <w:rPr>
          <w:rFonts w:hint="cs"/>
          <w:rtl/>
        </w:rPr>
        <w:t xml:space="preserve"> من بني غفار. </w:t>
      </w:r>
      <w:r w:rsidRPr="00C4672C">
        <w:rPr>
          <w:rFonts w:hint="cs"/>
          <w:rtl/>
        </w:rPr>
        <w:t>قال</w:t>
      </w:r>
      <w:r w:rsidR="00B56DD7">
        <w:rPr>
          <w:rFonts w:hint="cs"/>
          <w:rtl/>
        </w:rPr>
        <w:t>:</w:t>
      </w:r>
      <w:r w:rsidRPr="00C4672C">
        <w:rPr>
          <w:rFonts w:hint="cs"/>
          <w:rtl/>
        </w:rPr>
        <w:t xml:space="preserve"> قم إلى منزلك قال</w:t>
      </w:r>
      <w:r w:rsidR="00B56DD7">
        <w:rPr>
          <w:rFonts w:hint="cs"/>
          <w:rtl/>
        </w:rPr>
        <w:t>:</w:t>
      </w:r>
      <w:r w:rsidRPr="00C4672C">
        <w:rPr>
          <w:rFonts w:hint="cs"/>
          <w:rtl/>
        </w:rPr>
        <w:t xml:space="preserve"> فانطلق به إلى منزله ولم يسأل واحد</w:t>
      </w:r>
      <w:r w:rsidR="00661F6D">
        <w:rPr>
          <w:rFonts w:hint="cs"/>
          <w:rtl/>
        </w:rPr>
        <w:t>ٌ</w:t>
      </w:r>
      <w:r w:rsidRPr="00C4672C">
        <w:rPr>
          <w:rFonts w:hint="cs"/>
          <w:rtl/>
        </w:rPr>
        <w:t xml:space="preserve"> منهما صاحبه عن شيء وغدا أبو ذر يطلب فلم ي</w:t>
      </w:r>
      <w:r w:rsidR="00661F6D">
        <w:rPr>
          <w:rFonts w:hint="cs"/>
          <w:rtl/>
        </w:rPr>
        <w:t>َ</w:t>
      </w:r>
      <w:r w:rsidRPr="00C4672C">
        <w:rPr>
          <w:rFonts w:hint="cs"/>
          <w:rtl/>
        </w:rPr>
        <w:t>لقه وكره أن يسأل أحدا</w:t>
      </w:r>
      <w:r w:rsidR="00661F6D">
        <w:rPr>
          <w:rFonts w:hint="cs"/>
          <w:rtl/>
        </w:rPr>
        <w:t>ً</w:t>
      </w:r>
      <w:r w:rsidRPr="00C4672C">
        <w:rPr>
          <w:rFonts w:hint="cs"/>
          <w:rtl/>
        </w:rPr>
        <w:t xml:space="preserve"> عنه</w:t>
      </w:r>
      <w:r w:rsidR="00B56DD7">
        <w:rPr>
          <w:rFonts w:hint="cs"/>
          <w:rtl/>
        </w:rPr>
        <w:t>،</w:t>
      </w:r>
      <w:r w:rsidRPr="00C4672C">
        <w:rPr>
          <w:rFonts w:hint="cs"/>
          <w:rtl/>
        </w:rPr>
        <w:t xml:space="preserve"> فعاد فنام</w:t>
      </w:r>
      <w:r w:rsidR="004B6304">
        <w:rPr>
          <w:rFonts w:hint="cs"/>
          <w:rtl/>
        </w:rPr>
        <w:t xml:space="preserve"> حتّى </w:t>
      </w:r>
      <w:r w:rsidRPr="00C4672C">
        <w:rPr>
          <w:rFonts w:hint="cs"/>
          <w:rtl/>
        </w:rPr>
        <w:t>أمسى فمر</w:t>
      </w:r>
      <w:r w:rsidR="00661F6D">
        <w:rPr>
          <w:rFonts w:hint="cs"/>
          <w:rtl/>
        </w:rPr>
        <w:t>َّ</w:t>
      </w:r>
      <w:r w:rsidRPr="00C4672C">
        <w:rPr>
          <w:rFonts w:hint="cs"/>
          <w:rtl/>
        </w:rPr>
        <w:t xml:space="preserve"> به علي</w:t>
      </w:r>
      <w:r w:rsidR="00661F6D">
        <w:rPr>
          <w:rFonts w:hint="cs"/>
          <w:rtl/>
        </w:rPr>
        <w:t>ٌّ</w:t>
      </w:r>
      <w:r w:rsidRPr="00C4672C">
        <w:rPr>
          <w:rFonts w:hint="cs"/>
          <w:rtl/>
        </w:rPr>
        <w:t xml:space="preserve"> فقال</w:t>
      </w:r>
      <w:r w:rsidR="00B56DD7">
        <w:rPr>
          <w:rFonts w:hint="cs"/>
          <w:rtl/>
        </w:rPr>
        <w:t>:</w:t>
      </w:r>
      <w:r w:rsidRPr="00C4672C">
        <w:rPr>
          <w:rFonts w:hint="cs"/>
          <w:rtl/>
        </w:rPr>
        <w:t xml:space="preserve"> أما آن للرجل أن يعرف منزله</w:t>
      </w:r>
      <w:r w:rsidR="00B56DD7">
        <w:rPr>
          <w:rFonts w:hint="cs"/>
          <w:rtl/>
        </w:rPr>
        <w:t>؟</w:t>
      </w:r>
      <w:r w:rsidRPr="00C4672C">
        <w:rPr>
          <w:rFonts w:hint="cs"/>
          <w:rtl/>
        </w:rPr>
        <w:t xml:space="preserve"> فانطلق به فبات</w:t>
      </w:r>
      <w:r w:rsidR="004B6304">
        <w:rPr>
          <w:rFonts w:hint="cs"/>
          <w:rtl/>
        </w:rPr>
        <w:t xml:space="preserve"> حتّى </w:t>
      </w:r>
      <w:r w:rsidRPr="00C4672C">
        <w:rPr>
          <w:rFonts w:hint="cs"/>
          <w:rtl/>
        </w:rPr>
        <w:t>أصبح لا يسأل واحد</w:t>
      </w:r>
      <w:r w:rsidR="00661F6D">
        <w:rPr>
          <w:rFonts w:hint="cs"/>
          <w:rtl/>
        </w:rPr>
        <w:t>ٌ</w:t>
      </w:r>
      <w:r w:rsidRPr="00C4672C">
        <w:rPr>
          <w:rFonts w:hint="cs"/>
          <w:rtl/>
        </w:rPr>
        <w:t xml:space="preserve"> منهما صاحبه عن شيء فأصبح اليوم الثالث فأخذ على علي</w:t>
      </w:r>
      <w:r w:rsidR="00661F6D">
        <w:rPr>
          <w:rFonts w:hint="cs"/>
          <w:rtl/>
        </w:rPr>
        <w:t>ّ</w:t>
      </w:r>
      <w:r w:rsidRPr="00C4672C">
        <w:rPr>
          <w:rFonts w:hint="cs"/>
          <w:rtl/>
        </w:rPr>
        <w:t xml:space="preserve"> لئن أفشي إليه الذي يريد ليكتمن</w:t>
      </w:r>
      <w:r w:rsidR="00661F6D">
        <w:rPr>
          <w:rFonts w:hint="cs"/>
          <w:rtl/>
        </w:rPr>
        <w:t>َّ</w:t>
      </w:r>
      <w:r w:rsidRPr="00C4672C">
        <w:rPr>
          <w:rFonts w:hint="cs"/>
          <w:rtl/>
        </w:rPr>
        <w:t xml:space="preserve"> عليه وليسترن</w:t>
      </w:r>
      <w:r w:rsidR="00661F6D">
        <w:rPr>
          <w:rFonts w:hint="cs"/>
          <w:rtl/>
        </w:rPr>
        <w:t>ّ</w:t>
      </w:r>
      <w:r w:rsidRPr="00C4672C">
        <w:rPr>
          <w:rFonts w:hint="cs"/>
          <w:rtl/>
        </w:rPr>
        <w:t>ه</w:t>
      </w:r>
      <w:r w:rsidR="00B56DD7">
        <w:rPr>
          <w:rFonts w:hint="cs"/>
          <w:rtl/>
        </w:rPr>
        <w:t>،</w:t>
      </w:r>
      <w:r w:rsidRPr="00C4672C">
        <w:rPr>
          <w:rFonts w:hint="cs"/>
          <w:rtl/>
        </w:rPr>
        <w:t xml:space="preserve"> ففعل فأخبره إن</w:t>
      </w:r>
      <w:r w:rsidR="00661F6D">
        <w:rPr>
          <w:rFonts w:hint="cs"/>
          <w:rtl/>
        </w:rPr>
        <w:t>َّ</w:t>
      </w:r>
      <w:r w:rsidRPr="00C4672C">
        <w:rPr>
          <w:rFonts w:hint="cs"/>
          <w:rtl/>
        </w:rPr>
        <w:t>ه بلغه خروج هذا الرجل يزعم إن</w:t>
      </w:r>
      <w:r w:rsidR="00661F6D">
        <w:rPr>
          <w:rFonts w:hint="cs"/>
          <w:rtl/>
        </w:rPr>
        <w:t>َّ</w:t>
      </w:r>
      <w:r w:rsidRPr="00C4672C">
        <w:rPr>
          <w:rFonts w:hint="cs"/>
          <w:rtl/>
        </w:rPr>
        <w:t>ه نبي</w:t>
      </w:r>
      <w:r w:rsidR="00661F6D">
        <w:rPr>
          <w:rFonts w:hint="cs"/>
          <w:rtl/>
        </w:rPr>
        <w:t>ّ</w:t>
      </w:r>
      <w:r w:rsidRPr="00C4672C">
        <w:rPr>
          <w:rFonts w:hint="cs"/>
          <w:rtl/>
        </w:rPr>
        <w:t xml:space="preserve"> فأرسلت أخي ليأتيني بخبره وبما سمع منه فلم يأتيني بما يشفيني من حديثه فجئت بنفسي لألقاه</w:t>
      </w:r>
      <w:r w:rsidR="00B56DD7">
        <w:rPr>
          <w:rFonts w:hint="cs"/>
          <w:rtl/>
        </w:rPr>
        <w:t>،</w:t>
      </w:r>
      <w:r w:rsidRPr="00C4672C">
        <w:rPr>
          <w:rFonts w:hint="cs"/>
          <w:rtl/>
        </w:rPr>
        <w:t xml:space="preserve"> فقال له عل</w:t>
      </w:r>
      <w:r w:rsidR="00661F6D">
        <w:rPr>
          <w:rFonts w:hint="cs"/>
          <w:rtl/>
        </w:rPr>
        <w:t>يٌّ</w:t>
      </w:r>
      <w:r w:rsidRPr="00C4672C">
        <w:rPr>
          <w:rFonts w:hint="cs"/>
          <w:rtl/>
        </w:rPr>
        <w:t xml:space="preserve"> إن</w:t>
      </w:r>
      <w:r w:rsidR="00661F6D">
        <w:rPr>
          <w:rFonts w:hint="cs"/>
          <w:rtl/>
        </w:rPr>
        <w:t>ِّ</w:t>
      </w:r>
      <w:r w:rsidRPr="00C4672C">
        <w:rPr>
          <w:rFonts w:hint="cs"/>
          <w:rtl/>
        </w:rPr>
        <w:t>ي غاد فات</w:t>
      </w:r>
      <w:r w:rsidR="00661F6D">
        <w:rPr>
          <w:rFonts w:hint="cs"/>
          <w:rtl/>
        </w:rPr>
        <w:t>َّ</w:t>
      </w:r>
      <w:r w:rsidRPr="00C4672C">
        <w:rPr>
          <w:rFonts w:hint="cs"/>
          <w:rtl/>
        </w:rPr>
        <w:t xml:space="preserve">بع أثري </w:t>
      </w:r>
    </w:p>
    <w:p w:rsidR="006524BF" w:rsidRPr="006F6A59" w:rsidRDefault="006524BF" w:rsidP="0063372F">
      <w:pPr>
        <w:pStyle w:val="libNormal"/>
      </w:pPr>
      <w:r w:rsidRPr="0063372F">
        <w:rPr>
          <w:rFonts w:hint="cs"/>
          <w:rtl/>
        </w:rPr>
        <w:br w:type="page"/>
      </w:r>
    </w:p>
    <w:p w:rsidR="00B56DD7" w:rsidRDefault="006524BF" w:rsidP="005568AB">
      <w:pPr>
        <w:pStyle w:val="libNormal0"/>
        <w:rPr>
          <w:rtl/>
        </w:rPr>
      </w:pPr>
      <w:r w:rsidRPr="0063372F">
        <w:rPr>
          <w:rFonts w:hint="cs"/>
          <w:rtl/>
        </w:rPr>
        <w:lastRenderedPageBreak/>
        <w:t>ف</w:t>
      </w:r>
      <w:r w:rsidRPr="00C4672C">
        <w:rPr>
          <w:rFonts w:hint="cs"/>
          <w:rtl/>
        </w:rPr>
        <w:t>إن</w:t>
      </w:r>
      <w:r w:rsidR="005568AB">
        <w:rPr>
          <w:rFonts w:hint="cs"/>
          <w:rtl/>
        </w:rPr>
        <w:t>ِّ</w:t>
      </w:r>
      <w:r w:rsidRPr="00C4672C">
        <w:rPr>
          <w:rFonts w:hint="cs"/>
          <w:rtl/>
        </w:rPr>
        <w:t>ي إن رأيت</w:t>
      </w:r>
      <w:r w:rsidR="005568AB">
        <w:rPr>
          <w:rFonts w:hint="cs"/>
          <w:rtl/>
        </w:rPr>
        <w:t>ُ</w:t>
      </w:r>
      <w:r w:rsidRPr="00C4672C">
        <w:rPr>
          <w:rFonts w:hint="cs"/>
          <w:rtl/>
        </w:rPr>
        <w:t xml:space="preserve"> ما أخاف عليك إعتللت بالقيام كأن</w:t>
      </w:r>
      <w:r w:rsidR="005568AB">
        <w:rPr>
          <w:rFonts w:hint="cs"/>
          <w:rtl/>
        </w:rPr>
        <w:t>ّ</w:t>
      </w:r>
      <w:r w:rsidRPr="00C4672C">
        <w:rPr>
          <w:rFonts w:hint="cs"/>
          <w:rtl/>
        </w:rPr>
        <w:t>ي ا</w:t>
      </w:r>
      <w:r w:rsidR="005568AB">
        <w:rPr>
          <w:rFonts w:hint="cs"/>
          <w:rtl/>
        </w:rPr>
        <w:t>ُ</w:t>
      </w:r>
      <w:r w:rsidRPr="00C4672C">
        <w:rPr>
          <w:rFonts w:hint="cs"/>
          <w:rtl/>
        </w:rPr>
        <w:t>هريق الماء ف</w:t>
      </w:r>
      <w:r w:rsidR="005568AB">
        <w:rPr>
          <w:rFonts w:hint="cs"/>
          <w:rtl/>
        </w:rPr>
        <w:t>آ</w:t>
      </w:r>
      <w:r w:rsidRPr="00C4672C">
        <w:rPr>
          <w:rFonts w:hint="cs"/>
          <w:rtl/>
        </w:rPr>
        <w:t>تيك</w:t>
      </w:r>
      <w:r w:rsidR="00B56DD7">
        <w:rPr>
          <w:rFonts w:hint="cs"/>
          <w:rtl/>
        </w:rPr>
        <w:t>،</w:t>
      </w:r>
      <w:r w:rsidRPr="00C4672C">
        <w:rPr>
          <w:rFonts w:hint="cs"/>
          <w:rtl/>
        </w:rPr>
        <w:t xml:space="preserve"> وإن لم أر أحدا</w:t>
      </w:r>
      <w:r w:rsidR="005568AB">
        <w:rPr>
          <w:rFonts w:hint="cs"/>
          <w:rtl/>
        </w:rPr>
        <w:t>ً</w:t>
      </w:r>
      <w:r w:rsidRPr="00C4672C">
        <w:rPr>
          <w:rFonts w:hint="cs"/>
          <w:rtl/>
        </w:rPr>
        <w:t xml:space="preserve"> فات</w:t>
      </w:r>
      <w:r w:rsidR="005568AB">
        <w:rPr>
          <w:rFonts w:hint="cs"/>
          <w:rtl/>
        </w:rPr>
        <w:t>َّ</w:t>
      </w:r>
      <w:r w:rsidRPr="00C4672C">
        <w:rPr>
          <w:rFonts w:hint="cs"/>
          <w:rtl/>
        </w:rPr>
        <w:t>بع أثري</w:t>
      </w:r>
      <w:r w:rsidR="004B6304">
        <w:rPr>
          <w:rFonts w:hint="cs"/>
          <w:rtl/>
        </w:rPr>
        <w:t xml:space="preserve"> حتّى </w:t>
      </w:r>
      <w:r w:rsidRPr="00C4672C">
        <w:rPr>
          <w:rFonts w:hint="cs"/>
          <w:rtl/>
        </w:rPr>
        <w:t>تدخل حيث أدخل. ففعل</w:t>
      </w:r>
      <w:r w:rsidR="004B6304">
        <w:rPr>
          <w:rFonts w:hint="cs"/>
          <w:rtl/>
        </w:rPr>
        <w:t xml:space="preserve"> حتّى </w:t>
      </w:r>
      <w:r w:rsidRPr="00C4672C">
        <w:rPr>
          <w:rFonts w:hint="cs"/>
          <w:rtl/>
        </w:rPr>
        <w:t>دخل على أثر علي</w:t>
      </w:r>
      <w:r w:rsidR="005568AB">
        <w:rPr>
          <w:rFonts w:hint="cs"/>
          <w:rtl/>
        </w:rPr>
        <w:t>ّ</w:t>
      </w:r>
      <w:r w:rsidRPr="00C4672C">
        <w:rPr>
          <w:rFonts w:hint="cs"/>
          <w:rtl/>
        </w:rPr>
        <w:t xml:space="preserve"> على النبي</w:t>
      </w:r>
      <w:r w:rsidR="005568AB">
        <w:rPr>
          <w:rFonts w:hint="cs"/>
          <w:rtl/>
        </w:rPr>
        <w:t>ِّ</w:t>
      </w:r>
      <w:r w:rsidRPr="00C4672C">
        <w:rPr>
          <w:rFonts w:hint="cs"/>
          <w:rtl/>
        </w:rPr>
        <w:t xml:space="preserve"> صلى الله عليه وآله فأخبره الخبر وسمع قول رسول الله صلى الله عليه وآله فأسلم من ساعته</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يا نبي</w:t>
      </w:r>
      <w:r w:rsidR="005568AB">
        <w:rPr>
          <w:rFonts w:hint="cs"/>
          <w:rtl/>
        </w:rPr>
        <w:t>َّ</w:t>
      </w:r>
      <w:r w:rsidRPr="00C4672C">
        <w:rPr>
          <w:rFonts w:hint="cs"/>
          <w:rtl/>
        </w:rPr>
        <w:t xml:space="preserve"> الله ما تأمرني</w:t>
      </w:r>
      <w:r w:rsidR="00B56DD7">
        <w:rPr>
          <w:rFonts w:hint="cs"/>
          <w:rtl/>
        </w:rPr>
        <w:t>؟</w:t>
      </w:r>
      <w:r w:rsidRPr="00C4672C">
        <w:rPr>
          <w:rFonts w:hint="cs"/>
          <w:rtl/>
        </w:rPr>
        <w:t xml:space="preserve"> قال</w:t>
      </w:r>
      <w:r w:rsidR="00B56DD7">
        <w:rPr>
          <w:rFonts w:hint="cs"/>
          <w:rtl/>
        </w:rPr>
        <w:t>:</w:t>
      </w:r>
      <w:r w:rsidRPr="00C4672C">
        <w:rPr>
          <w:rFonts w:hint="cs"/>
          <w:rtl/>
        </w:rPr>
        <w:t xml:space="preserve"> ترجع إلى قومك</w:t>
      </w:r>
      <w:r w:rsidR="004B6304">
        <w:rPr>
          <w:rFonts w:hint="cs"/>
          <w:rtl/>
        </w:rPr>
        <w:t xml:space="preserve"> حتّى </w:t>
      </w:r>
      <w:r w:rsidRPr="00C4672C">
        <w:rPr>
          <w:rFonts w:hint="cs"/>
          <w:rtl/>
        </w:rPr>
        <w:t>يبلغك أمري. قال</w:t>
      </w:r>
      <w:r w:rsidR="00B56DD7">
        <w:rPr>
          <w:rFonts w:hint="cs"/>
          <w:rtl/>
        </w:rPr>
        <w:t>:</w:t>
      </w:r>
      <w:r w:rsidRPr="00C4672C">
        <w:rPr>
          <w:rFonts w:hint="cs"/>
          <w:rtl/>
        </w:rPr>
        <w:t xml:space="preserve"> فقال له</w:t>
      </w:r>
      <w:r w:rsidR="00B56DD7">
        <w:rPr>
          <w:rFonts w:hint="cs"/>
          <w:rtl/>
        </w:rPr>
        <w:t>:</w:t>
      </w:r>
      <w:r w:rsidRPr="00C4672C">
        <w:rPr>
          <w:rFonts w:hint="cs"/>
          <w:rtl/>
        </w:rPr>
        <w:t xml:space="preserve"> والذي نفسي بيده لا أرجع</w:t>
      </w:r>
      <w:r w:rsidR="004B6304">
        <w:rPr>
          <w:rFonts w:hint="cs"/>
          <w:rtl/>
        </w:rPr>
        <w:t xml:space="preserve"> حتّى </w:t>
      </w:r>
      <w:r w:rsidRPr="00C4672C">
        <w:rPr>
          <w:rFonts w:hint="cs"/>
          <w:rtl/>
        </w:rPr>
        <w:t>أصرخ بال</w:t>
      </w:r>
      <w:r w:rsidR="005568AB">
        <w:rPr>
          <w:rFonts w:hint="cs"/>
          <w:rtl/>
        </w:rPr>
        <w:t>إ</w:t>
      </w:r>
      <w:r w:rsidRPr="00C4672C">
        <w:rPr>
          <w:rFonts w:hint="cs"/>
          <w:rtl/>
        </w:rPr>
        <w:t>سلام في المسجد. قال</w:t>
      </w:r>
      <w:r w:rsidR="00B56DD7">
        <w:rPr>
          <w:rFonts w:hint="cs"/>
          <w:rtl/>
        </w:rPr>
        <w:t>:</w:t>
      </w:r>
      <w:r w:rsidRPr="00C4672C">
        <w:rPr>
          <w:rFonts w:hint="cs"/>
          <w:rtl/>
        </w:rPr>
        <w:t xml:space="preserve"> فدخل المسجد فنادى بأعلى صوته</w:t>
      </w:r>
      <w:r w:rsidR="00B56DD7">
        <w:rPr>
          <w:rFonts w:hint="cs"/>
          <w:rtl/>
        </w:rPr>
        <w:t>:</w:t>
      </w:r>
      <w:r w:rsidRPr="00C4672C">
        <w:rPr>
          <w:rFonts w:hint="cs"/>
          <w:rtl/>
        </w:rPr>
        <w:t xml:space="preserve"> أشهد أن لا إله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وأن</w:t>
      </w:r>
      <w:r w:rsidR="005568AB">
        <w:rPr>
          <w:rFonts w:hint="cs"/>
          <w:rtl/>
        </w:rPr>
        <w:t>َّ</w:t>
      </w:r>
      <w:r w:rsidRPr="00C4672C">
        <w:rPr>
          <w:rFonts w:hint="cs"/>
          <w:rtl/>
        </w:rPr>
        <w:t xml:space="preserve"> محم</w:t>
      </w:r>
      <w:r w:rsidR="005568AB">
        <w:rPr>
          <w:rFonts w:hint="cs"/>
          <w:rtl/>
        </w:rPr>
        <w:t>َّ</w:t>
      </w:r>
      <w:r w:rsidRPr="00C4672C">
        <w:rPr>
          <w:rFonts w:hint="cs"/>
          <w:rtl/>
        </w:rPr>
        <w:t>دا</w:t>
      </w:r>
      <w:r w:rsidR="005568AB">
        <w:rPr>
          <w:rFonts w:hint="cs"/>
          <w:rtl/>
        </w:rPr>
        <w:t>ً</w:t>
      </w:r>
      <w:r w:rsidRPr="00C4672C">
        <w:rPr>
          <w:rFonts w:hint="cs"/>
          <w:rtl/>
        </w:rPr>
        <w:t xml:space="preserve"> عبده ورسوله. قال</w:t>
      </w:r>
      <w:r w:rsidR="00B56DD7">
        <w:rPr>
          <w:rFonts w:hint="cs"/>
          <w:rtl/>
        </w:rPr>
        <w:t>:</w:t>
      </w:r>
      <w:r w:rsidRPr="00C4672C">
        <w:rPr>
          <w:rFonts w:hint="cs"/>
          <w:rtl/>
        </w:rPr>
        <w:t xml:space="preserve"> فقال المشركون</w:t>
      </w:r>
      <w:r w:rsidR="00B56DD7">
        <w:rPr>
          <w:rFonts w:hint="cs"/>
          <w:rtl/>
        </w:rPr>
        <w:t>:</w:t>
      </w:r>
      <w:r w:rsidRPr="00C4672C">
        <w:rPr>
          <w:rFonts w:hint="cs"/>
          <w:rtl/>
        </w:rPr>
        <w:t xml:space="preserve"> صبأ الرجل</w:t>
      </w:r>
      <w:r w:rsidR="00B56DD7">
        <w:rPr>
          <w:rFonts w:hint="cs"/>
          <w:rtl/>
        </w:rPr>
        <w:t>،</w:t>
      </w:r>
      <w:r w:rsidRPr="00C4672C">
        <w:rPr>
          <w:rFonts w:hint="cs"/>
          <w:rtl/>
        </w:rPr>
        <w:t xml:space="preserve"> صبأ الرجل</w:t>
      </w:r>
      <w:r w:rsidR="00B56DD7">
        <w:rPr>
          <w:rFonts w:hint="cs"/>
          <w:rtl/>
        </w:rPr>
        <w:t>،</w:t>
      </w:r>
      <w:r w:rsidRPr="00C4672C">
        <w:rPr>
          <w:rFonts w:hint="cs"/>
          <w:rtl/>
        </w:rPr>
        <w:t xml:space="preserve"> فضربوه</w:t>
      </w:r>
      <w:r w:rsidR="004B6304">
        <w:rPr>
          <w:rFonts w:hint="cs"/>
          <w:rtl/>
        </w:rPr>
        <w:t xml:space="preserve"> حتّى </w:t>
      </w:r>
      <w:r w:rsidRPr="00C4672C">
        <w:rPr>
          <w:rFonts w:hint="cs"/>
          <w:rtl/>
        </w:rPr>
        <w:t>صرع فأتاه العب</w:t>
      </w:r>
      <w:r w:rsidR="005568AB">
        <w:rPr>
          <w:rFonts w:hint="cs"/>
          <w:rtl/>
        </w:rPr>
        <w:t>ّ</w:t>
      </w:r>
      <w:r w:rsidRPr="00C4672C">
        <w:rPr>
          <w:rFonts w:hint="cs"/>
          <w:rtl/>
        </w:rPr>
        <w:t>اس فأكب</w:t>
      </w:r>
      <w:r w:rsidR="005568AB">
        <w:rPr>
          <w:rFonts w:hint="cs"/>
          <w:rtl/>
        </w:rPr>
        <w:t>َّ</w:t>
      </w:r>
      <w:r w:rsidRPr="00C4672C">
        <w:rPr>
          <w:rFonts w:hint="cs"/>
          <w:rtl/>
        </w:rPr>
        <w:t xml:space="preserve"> عليه وقال</w:t>
      </w:r>
      <w:r w:rsidR="00B56DD7">
        <w:rPr>
          <w:rFonts w:hint="cs"/>
          <w:rtl/>
        </w:rPr>
        <w:t>:</w:t>
      </w:r>
      <w:r w:rsidRPr="00C4672C">
        <w:rPr>
          <w:rFonts w:hint="cs"/>
          <w:rtl/>
        </w:rPr>
        <w:t xml:space="preserve"> قتلتم الرجل يا معشر قريش</w:t>
      </w:r>
      <w:r w:rsidR="00B56DD7">
        <w:rPr>
          <w:rFonts w:hint="cs"/>
          <w:rtl/>
        </w:rPr>
        <w:t>!</w:t>
      </w:r>
      <w:r w:rsidRPr="00C4672C">
        <w:rPr>
          <w:rFonts w:hint="cs"/>
          <w:rtl/>
        </w:rPr>
        <w:t xml:space="preserve"> أنتم تج</w:t>
      </w:r>
      <w:r w:rsidR="005568AB">
        <w:rPr>
          <w:rFonts w:hint="cs"/>
          <w:rtl/>
        </w:rPr>
        <w:t>ّ</w:t>
      </w:r>
      <w:r w:rsidRPr="00C4672C">
        <w:rPr>
          <w:rFonts w:hint="cs"/>
          <w:rtl/>
        </w:rPr>
        <w:t>ار وطريقكم على غفار فتريدون أن يقطع الطريق فأمسكوا عنه. ثم</w:t>
      </w:r>
      <w:r w:rsidR="005568AB">
        <w:rPr>
          <w:rFonts w:hint="cs"/>
          <w:rtl/>
        </w:rPr>
        <w:t>َّ</w:t>
      </w:r>
      <w:r w:rsidRPr="00C4672C">
        <w:rPr>
          <w:rFonts w:hint="cs"/>
          <w:rtl/>
        </w:rPr>
        <w:t xml:space="preserve"> عاد اليوم الثاني فصنع مثل ذلك</w:t>
      </w:r>
      <w:r w:rsidR="0059511B">
        <w:rPr>
          <w:rFonts w:hint="cs"/>
          <w:rtl/>
        </w:rPr>
        <w:t xml:space="preserve"> ثمَّ </w:t>
      </w:r>
      <w:r w:rsidRPr="00C4672C">
        <w:rPr>
          <w:rFonts w:hint="cs"/>
          <w:rtl/>
        </w:rPr>
        <w:t>ضربوه</w:t>
      </w:r>
      <w:r w:rsidR="004B6304">
        <w:rPr>
          <w:rFonts w:hint="cs"/>
          <w:rtl/>
        </w:rPr>
        <w:t xml:space="preserve"> حتّى </w:t>
      </w:r>
      <w:r w:rsidRPr="00C4672C">
        <w:rPr>
          <w:rFonts w:hint="cs"/>
          <w:rtl/>
        </w:rPr>
        <w:t>ص</w:t>
      </w:r>
      <w:r w:rsidR="005568AB">
        <w:rPr>
          <w:rFonts w:hint="cs"/>
          <w:rtl/>
        </w:rPr>
        <w:t>ُ</w:t>
      </w:r>
      <w:r w:rsidRPr="00C4672C">
        <w:rPr>
          <w:rFonts w:hint="cs"/>
          <w:rtl/>
        </w:rPr>
        <w:t>رع فأكب</w:t>
      </w:r>
      <w:r w:rsidR="005568AB">
        <w:rPr>
          <w:rFonts w:hint="cs"/>
          <w:rtl/>
        </w:rPr>
        <w:t>َّ</w:t>
      </w:r>
      <w:r w:rsidRPr="00C4672C">
        <w:rPr>
          <w:rFonts w:hint="cs"/>
          <w:rtl/>
        </w:rPr>
        <w:t xml:space="preserve"> عليه العب</w:t>
      </w:r>
      <w:r w:rsidR="005568AB">
        <w:rPr>
          <w:rFonts w:hint="cs"/>
          <w:rtl/>
        </w:rPr>
        <w:t>َّ</w:t>
      </w:r>
      <w:r w:rsidRPr="00C4672C">
        <w:rPr>
          <w:rFonts w:hint="cs"/>
          <w:rtl/>
        </w:rPr>
        <w:t>اس وقال لهم مثل ما قال في أو</w:t>
      </w:r>
      <w:r w:rsidR="005568AB">
        <w:rPr>
          <w:rFonts w:hint="cs"/>
          <w:rtl/>
        </w:rPr>
        <w:t>َّ</w:t>
      </w:r>
      <w:r w:rsidRPr="00C4672C">
        <w:rPr>
          <w:rFonts w:hint="cs"/>
          <w:rtl/>
        </w:rPr>
        <w:t>ل مر</w:t>
      </w:r>
      <w:r w:rsidR="005568AB">
        <w:rPr>
          <w:rFonts w:hint="cs"/>
          <w:rtl/>
        </w:rPr>
        <w:t>َّ</w:t>
      </w:r>
      <w:r w:rsidRPr="00C4672C">
        <w:rPr>
          <w:rFonts w:hint="cs"/>
          <w:rtl/>
        </w:rPr>
        <w:t xml:space="preserve">ة فأمسكوا عنه. </w:t>
      </w:r>
    </w:p>
    <w:p w:rsidR="00B56DD7" w:rsidRDefault="006524BF" w:rsidP="00D4753A">
      <w:pPr>
        <w:pStyle w:val="libNormal"/>
        <w:rPr>
          <w:rtl/>
        </w:rPr>
      </w:pPr>
      <w:r w:rsidRPr="00C4672C">
        <w:rPr>
          <w:rFonts w:hint="cs"/>
          <w:rtl/>
        </w:rPr>
        <w:t>وذكر ابن سعد في حديث إسلامه</w:t>
      </w:r>
      <w:r w:rsidR="00B56DD7">
        <w:rPr>
          <w:rFonts w:hint="cs"/>
          <w:rtl/>
        </w:rPr>
        <w:t>:</w:t>
      </w:r>
      <w:r w:rsidRPr="00C4672C">
        <w:rPr>
          <w:rFonts w:hint="cs"/>
          <w:rtl/>
        </w:rPr>
        <w:t xml:space="preserve"> ضربه لإسلامه فتية</w:t>
      </w:r>
      <w:r w:rsidR="005568AB">
        <w:rPr>
          <w:rFonts w:hint="cs"/>
          <w:rtl/>
        </w:rPr>
        <w:t>ٌ</w:t>
      </w:r>
      <w:r w:rsidRPr="00C4672C">
        <w:rPr>
          <w:rFonts w:hint="cs"/>
          <w:rtl/>
        </w:rPr>
        <w:t xml:space="preserve"> من قريش فجاء إلى النبي</w:t>
      </w:r>
      <w:r w:rsidR="005568AB">
        <w:rPr>
          <w:rFonts w:hint="cs"/>
          <w:rtl/>
        </w:rPr>
        <w:t>ِّ</w:t>
      </w:r>
      <w:r w:rsidRPr="00C4672C">
        <w:rPr>
          <w:rFonts w:hint="cs"/>
          <w:rtl/>
        </w:rPr>
        <w:t xml:space="preserve"> صلى الله عليه وآله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أم</w:t>
      </w:r>
      <w:r w:rsidR="005568AB">
        <w:rPr>
          <w:rFonts w:hint="cs"/>
          <w:rtl/>
        </w:rPr>
        <w:t>ّ</w:t>
      </w:r>
      <w:r w:rsidRPr="00C4672C">
        <w:rPr>
          <w:rFonts w:hint="cs"/>
          <w:rtl/>
        </w:rPr>
        <w:t>ا قريش فلا أدعهم</w:t>
      </w:r>
      <w:r w:rsidR="004B6304">
        <w:rPr>
          <w:rFonts w:hint="cs"/>
          <w:rtl/>
        </w:rPr>
        <w:t xml:space="preserve"> حتّى </w:t>
      </w:r>
      <w:r w:rsidRPr="00C4672C">
        <w:rPr>
          <w:rFonts w:hint="cs"/>
          <w:rtl/>
        </w:rPr>
        <w:t>أثأر منهم</w:t>
      </w:r>
      <w:r w:rsidR="00B56DD7">
        <w:rPr>
          <w:rFonts w:hint="cs"/>
          <w:rtl/>
        </w:rPr>
        <w:t>،</w:t>
      </w:r>
      <w:r w:rsidRPr="00C4672C">
        <w:rPr>
          <w:rFonts w:hint="cs"/>
          <w:rtl/>
        </w:rPr>
        <w:t xml:space="preserve"> ضربوني</w:t>
      </w:r>
      <w:r w:rsidR="00B56DD7">
        <w:rPr>
          <w:rFonts w:hint="cs"/>
          <w:rtl/>
        </w:rPr>
        <w:t>،</w:t>
      </w:r>
      <w:r w:rsidRPr="00C4672C">
        <w:rPr>
          <w:rFonts w:hint="cs"/>
          <w:rtl/>
        </w:rPr>
        <w:t xml:space="preserve"> فخرج</w:t>
      </w:r>
      <w:r w:rsidR="004B6304">
        <w:rPr>
          <w:rFonts w:hint="cs"/>
          <w:rtl/>
        </w:rPr>
        <w:t xml:space="preserve"> حتّى </w:t>
      </w:r>
      <w:r w:rsidRPr="00C4672C">
        <w:rPr>
          <w:rFonts w:hint="cs"/>
          <w:rtl/>
        </w:rPr>
        <w:t>أقام بعسفان وكل</w:t>
      </w:r>
      <w:r w:rsidR="005568AB">
        <w:rPr>
          <w:rFonts w:hint="cs"/>
          <w:rtl/>
        </w:rPr>
        <w:t>ّ</w:t>
      </w:r>
      <w:r w:rsidRPr="00C4672C">
        <w:rPr>
          <w:rFonts w:hint="cs"/>
          <w:rtl/>
        </w:rPr>
        <w:t>ما أقبلت ع</w:t>
      </w:r>
      <w:r w:rsidR="005568AB">
        <w:rPr>
          <w:rFonts w:hint="cs"/>
          <w:rtl/>
        </w:rPr>
        <w:t>ِ</w:t>
      </w:r>
      <w:r w:rsidRPr="00C4672C">
        <w:rPr>
          <w:rFonts w:hint="cs"/>
          <w:rtl/>
        </w:rPr>
        <w:t>ير</w:t>
      </w:r>
      <w:r w:rsidR="005568AB">
        <w:rPr>
          <w:rFonts w:hint="cs"/>
          <w:rtl/>
        </w:rPr>
        <w:t>ٌ</w:t>
      </w:r>
      <w:r w:rsidRPr="00C4672C">
        <w:rPr>
          <w:rFonts w:hint="cs"/>
          <w:rtl/>
        </w:rPr>
        <w:t xml:space="preserve"> لقريش يحملون الطعام ينف</w:t>
      </w:r>
      <w:r w:rsidR="005568AB">
        <w:rPr>
          <w:rFonts w:hint="cs"/>
          <w:rtl/>
        </w:rPr>
        <w:t>ّ</w:t>
      </w:r>
      <w:r w:rsidRPr="00C4672C">
        <w:rPr>
          <w:rFonts w:hint="cs"/>
          <w:rtl/>
        </w:rPr>
        <w:t>ر لهم على ثني</w:t>
      </w:r>
      <w:r w:rsidR="005568AB">
        <w:rPr>
          <w:rFonts w:hint="cs"/>
          <w:rtl/>
        </w:rPr>
        <w:t>َّ</w:t>
      </w:r>
      <w:r w:rsidRPr="00C4672C">
        <w:rPr>
          <w:rFonts w:hint="cs"/>
          <w:rtl/>
        </w:rPr>
        <w:t>ة غزال فتلق</w:t>
      </w:r>
      <w:r w:rsidR="005568AB">
        <w:rPr>
          <w:rFonts w:hint="cs"/>
          <w:rtl/>
        </w:rPr>
        <w:t>ّ</w:t>
      </w:r>
      <w:r w:rsidRPr="00C4672C">
        <w:rPr>
          <w:rFonts w:hint="cs"/>
          <w:rtl/>
        </w:rPr>
        <w:t>ى أحمالها فجمعوا الحن</w:t>
      </w:r>
      <w:r w:rsidR="005568AB">
        <w:rPr>
          <w:rFonts w:hint="cs"/>
          <w:rtl/>
        </w:rPr>
        <w:t>َ</w:t>
      </w:r>
      <w:r w:rsidRPr="00C4672C">
        <w:rPr>
          <w:rFonts w:hint="cs"/>
          <w:rtl/>
        </w:rPr>
        <w:t>ط فقال لقومه</w:t>
      </w:r>
      <w:r w:rsidR="00B56DD7">
        <w:rPr>
          <w:rFonts w:hint="cs"/>
          <w:rtl/>
        </w:rPr>
        <w:t>:</w:t>
      </w:r>
      <w:r w:rsidRPr="00C4672C">
        <w:rPr>
          <w:rFonts w:hint="cs"/>
          <w:rtl/>
        </w:rPr>
        <w:t xml:space="preserve"> لا يمس</w:t>
      </w:r>
      <w:r w:rsidR="005568AB">
        <w:rPr>
          <w:rFonts w:hint="cs"/>
          <w:rtl/>
        </w:rPr>
        <w:t>ُّ</w:t>
      </w:r>
      <w:r w:rsidRPr="00C4672C">
        <w:rPr>
          <w:rFonts w:hint="cs"/>
          <w:rtl/>
        </w:rPr>
        <w:t xml:space="preserve"> أحد</w:t>
      </w:r>
      <w:r w:rsidR="005568AB">
        <w:rPr>
          <w:rFonts w:hint="cs"/>
          <w:rtl/>
        </w:rPr>
        <w:t>ٌ</w:t>
      </w:r>
      <w:r w:rsidRPr="00C4672C">
        <w:rPr>
          <w:rFonts w:hint="cs"/>
          <w:rtl/>
        </w:rPr>
        <w:t xml:space="preserve"> حب</w:t>
      </w:r>
      <w:r w:rsidR="005568AB">
        <w:rPr>
          <w:rFonts w:hint="cs"/>
          <w:rtl/>
        </w:rPr>
        <w:t>َّ</w:t>
      </w:r>
      <w:r w:rsidRPr="00C4672C">
        <w:rPr>
          <w:rFonts w:hint="cs"/>
          <w:rtl/>
        </w:rPr>
        <w:t>ة</w:t>
      </w:r>
      <w:r w:rsidR="004B6304">
        <w:rPr>
          <w:rFonts w:hint="cs"/>
          <w:rtl/>
        </w:rPr>
        <w:t xml:space="preserve"> حتّى </w:t>
      </w:r>
      <w:r w:rsidRPr="00C4672C">
        <w:rPr>
          <w:rFonts w:hint="cs"/>
          <w:rtl/>
        </w:rPr>
        <w:t>تقولوا</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الله. فيقولون</w:t>
      </w:r>
      <w:r w:rsidR="00B56DD7">
        <w:rPr>
          <w:rFonts w:hint="cs"/>
          <w:rtl/>
        </w:rPr>
        <w:t>:</w:t>
      </w:r>
      <w:r w:rsidRPr="00C4672C">
        <w:rPr>
          <w:rFonts w:hint="cs"/>
          <w:rtl/>
        </w:rPr>
        <w:t xml:space="preserve"> لا إله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ويأخذون الغرائر. </w:t>
      </w:r>
    </w:p>
    <w:p w:rsidR="005568AB" w:rsidRDefault="006524BF" w:rsidP="005568AB">
      <w:pPr>
        <w:pStyle w:val="libNormal"/>
        <w:rPr>
          <w:rtl/>
        </w:rPr>
      </w:pPr>
      <w:r w:rsidRPr="00D4753A">
        <w:rPr>
          <w:rFonts w:hint="cs"/>
          <w:rtl/>
        </w:rPr>
        <w:t>راجع طبقات ابن سعد 4</w:t>
      </w:r>
      <w:r w:rsidR="00B56DD7">
        <w:rPr>
          <w:rFonts w:hint="cs"/>
          <w:rtl/>
        </w:rPr>
        <w:t>:</w:t>
      </w:r>
      <w:r w:rsidRPr="00D4753A">
        <w:rPr>
          <w:rFonts w:hint="cs"/>
          <w:rtl/>
        </w:rPr>
        <w:t xml:space="preserve"> 165</w:t>
      </w:r>
      <w:r w:rsidR="00B56DD7">
        <w:rPr>
          <w:rFonts w:hint="cs"/>
          <w:rtl/>
        </w:rPr>
        <w:t>،</w:t>
      </w:r>
      <w:r w:rsidRPr="00D4753A">
        <w:rPr>
          <w:rFonts w:hint="cs"/>
          <w:rtl/>
        </w:rPr>
        <w:t xml:space="preserve"> 166</w:t>
      </w:r>
      <w:r w:rsidR="00B56DD7">
        <w:rPr>
          <w:rFonts w:hint="cs"/>
          <w:rtl/>
        </w:rPr>
        <w:t>،</w:t>
      </w:r>
      <w:r w:rsidRPr="00D4753A">
        <w:rPr>
          <w:rFonts w:hint="cs"/>
          <w:rtl/>
        </w:rPr>
        <w:t xml:space="preserve"> صحيح البخاري كتاب المناقب باب إسلام أبي ذر 6</w:t>
      </w:r>
      <w:r w:rsidR="00B56DD7">
        <w:rPr>
          <w:rFonts w:hint="cs"/>
          <w:rtl/>
        </w:rPr>
        <w:t>:</w:t>
      </w:r>
      <w:r w:rsidRPr="00D4753A">
        <w:rPr>
          <w:rFonts w:hint="cs"/>
          <w:rtl/>
        </w:rPr>
        <w:t xml:space="preserve"> 24</w:t>
      </w:r>
      <w:r w:rsidR="00B56DD7">
        <w:rPr>
          <w:rFonts w:hint="cs"/>
          <w:rtl/>
        </w:rPr>
        <w:t>،</w:t>
      </w:r>
      <w:r w:rsidRPr="00D4753A">
        <w:rPr>
          <w:rFonts w:hint="cs"/>
          <w:rtl/>
        </w:rPr>
        <w:t xml:space="preserve"> صحيح مسلم كتاب المناقب 7</w:t>
      </w:r>
      <w:r w:rsidR="00B56DD7">
        <w:rPr>
          <w:rFonts w:hint="cs"/>
          <w:rtl/>
        </w:rPr>
        <w:t>:</w:t>
      </w:r>
      <w:r w:rsidRPr="00D4753A">
        <w:rPr>
          <w:rFonts w:hint="cs"/>
          <w:rtl/>
        </w:rPr>
        <w:t xml:space="preserve"> 156</w:t>
      </w:r>
      <w:r w:rsidR="00B56DD7">
        <w:rPr>
          <w:rFonts w:hint="cs"/>
          <w:rtl/>
        </w:rPr>
        <w:t>،</w:t>
      </w:r>
      <w:r w:rsidRPr="00D4753A">
        <w:rPr>
          <w:rFonts w:hint="cs"/>
          <w:rtl/>
        </w:rPr>
        <w:t xml:space="preserve"> دلائل النبو</w:t>
      </w:r>
      <w:r w:rsidR="005568AB">
        <w:rPr>
          <w:rFonts w:hint="cs"/>
          <w:rtl/>
        </w:rPr>
        <w:t>َّ</w:t>
      </w:r>
      <w:r w:rsidRPr="00D4753A">
        <w:rPr>
          <w:rFonts w:hint="cs"/>
          <w:rtl/>
        </w:rPr>
        <w:t>ة لأبي نعيم 2</w:t>
      </w:r>
      <w:r w:rsidR="00B56DD7">
        <w:rPr>
          <w:rFonts w:hint="cs"/>
          <w:rtl/>
        </w:rPr>
        <w:t>:</w:t>
      </w:r>
      <w:r w:rsidRPr="00D4753A">
        <w:rPr>
          <w:rFonts w:hint="cs"/>
          <w:rtl/>
        </w:rPr>
        <w:t xml:space="preserve"> 86</w:t>
      </w:r>
      <w:r w:rsidR="00B56DD7">
        <w:rPr>
          <w:rFonts w:hint="cs"/>
          <w:rtl/>
        </w:rPr>
        <w:t>،</w:t>
      </w:r>
      <w:r w:rsidRPr="00D4753A">
        <w:rPr>
          <w:rFonts w:hint="cs"/>
          <w:rtl/>
        </w:rPr>
        <w:t xml:space="preserve"> حلية الأولياء له 1</w:t>
      </w:r>
      <w:r w:rsidR="00B56DD7">
        <w:rPr>
          <w:rFonts w:hint="cs"/>
          <w:rtl/>
        </w:rPr>
        <w:t>:</w:t>
      </w:r>
      <w:r w:rsidRPr="00D4753A">
        <w:rPr>
          <w:rFonts w:hint="cs"/>
          <w:rtl/>
        </w:rPr>
        <w:t xml:space="preserve"> 159</w:t>
      </w:r>
      <w:r w:rsidR="00B56DD7">
        <w:rPr>
          <w:rFonts w:hint="cs"/>
          <w:rtl/>
        </w:rPr>
        <w:t>،</w:t>
      </w:r>
      <w:r w:rsidRPr="00D4753A">
        <w:rPr>
          <w:rFonts w:hint="cs"/>
          <w:rtl/>
        </w:rPr>
        <w:t xml:space="preserve"> مستدرك الحاكم 3</w:t>
      </w:r>
      <w:r w:rsidR="00B56DD7">
        <w:rPr>
          <w:rFonts w:hint="cs"/>
          <w:rtl/>
        </w:rPr>
        <w:t>:</w:t>
      </w:r>
      <w:r w:rsidRPr="00D4753A">
        <w:rPr>
          <w:rFonts w:hint="cs"/>
          <w:rtl/>
        </w:rPr>
        <w:t xml:space="preserve"> 338</w:t>
      </w:r>
      <w:r w:rsidR="00B56DD7">
        <w:rPr>
          <w:rFonts w:hint="cs"/>
          <w:rtl/>
        </w:rPr>
        <w:t>،</w:t>
      </w:r>
      <w:r w:rsidRPr="00D4753A">
        <w:rPr>
          <w:rFonts w:hint="cs"/>
          <w:rtl/>
        </w:rPr>
        <w:t xml:space="preserve"> ال</w:t>
      </w:r>
      <w:r w:rsidR="005568AB">
        <w:rPr>
          <w:rFonts w:hint="cs"/>
          <w:rtl/>
        </w:rPr>
        <w:t>إ</w:t>
      </w:r>
      <w:r w:rsidRPr="00D4753A">
        <w:rPr>
          <w:rFonts w:hint="cs"/>
          <w:rtl/>
        </w:rPr>
        <w:t>ستيعاب 2</w:t>
      </w:r>
      <w:r w:rsidR="00B56DD7">
        <w:rPr>
          <w:rFonts w:hint="cs"/>
          <w:rtl/>
        </w:rPr>
        <w:t>:</w:t>
      </w:r>
      <w:r w:rsidRPr="00D4753A">
        <w:rPr>
          <w:rFonts w:hint="cs"/>
          <w:rtl/>
        </w:rPr>
        <w:t xml:space="preserve"> 664</w:t>
      </w:r>
      <w:r w:rsidR="005568AB">
        <w:rPr>
          <w:rFonts w:hint="cs"/>
          <w:rtl/>
        </w:rPr>
        <w:t>.</w:t>
      </w:r>
      <w:r w:rsidRPr="00D4753A">
        <w:rPr>
          <w:rFonts w:hint="cs"/>
          <w:rtl/>
        </w:rPr>
        <w:t xml:space="preserve"> </w:t>
      </w:r>
    </w:p>
    <w:p w:rsidR="006524BF" w:rsidRPr="00C4672C" w:rsidRDefault="006524BF" w:rsidP="005568AB">
      <w:pPr>
        <w:pStyle w:val="libNormal"/>
        <w:rPr>
          <w:rtl/>
        </w:rPr>
      </w:pPr>
      <w:r w:rsidRPr="00D4753A">
        <w:rPr>
          <w:rFonts w:hint="cs"/>
          <w:rtl/>
        </w:rPr>
        <w:t>وأخرج أبو نعيم في الحلية 1</w:t>
      </w:r>
      <w:r w:rsidR="00B56DD7">
        <w:rPr>
          <w:rFonts w:hint="cs"/>
          <w:rtl/>
        </w:rPr>
        <w:t>:</w:t>
      </w:r>
      <w:r w:rsidRPr="00D4753A">
        <w:rPr>
          <w:rFonts w:hint="cs"/>
          <w:rtl/>
        </w:rPr>
        <w:t xml:space="preserve"> 158 من طريق ابن</w:t>
      </w:r>
      <w:r w:rsidR="00B56DD7">
        <w:rPr>
          <w:rFonts w:hint="cs"/>
          <w:rtl/>
        </w:rPr>
        <w:t xml:space="preserve"> عبّاس </w:t>
      </w:r>
      <w:r w:rsidRPr="00D4753A">
        <w:rPr>
          <w:rFonts w:hint="cs"/>
          <w:rtl/>
        </w:rPr>
        <w:t>عن أبي ذر قال</w:t>
      </w:r>
      <w:r w:rsidR="00B56DD7">
        <w:rPr>
          <w:rFonts w:hint="cs"/>
          <w:rtl/>
        </w:rPr>
        <w:t>:</w:t>
      </w:r>
      <w:r w:rsidRPr="00D4753A">
        <w:rPr>
          <w:rFonts w:hint="cs"/>
          <w:rtl/>
        </w:rPr>
        <w:t xml:space="preserve"> أقمت مع رسول الله صلى الله عليه وآله بمك</w:t>
      </w:r>
      <w:r w:rsidR="005568AB">
        <w:rPr>
          <w:rFonts w:hint="cs"/>
          <w:rtl/>
        </w:rPr>
        <w:t>ّ</w:t>
      </w:r>
      <w:r w:rsidRPr="00D4753A">
        <w:rPr>
          <w:rFonts w:hint="cs"/>
          <w:rtl/>
        </w:rPr>
        <w:t>ة فعل</w:t>
      </w:r>
      <w:r w:rsidR="005568AB">
        <w:rPr>
          <w:rFonts w:hint="cs"/>
          <w:rtl/>
        </w:rPr>
        <w:t>ّ</w:t>
      </w:r>
      <w:r w:rsidRPr="00D4753A">
        <w:rPr>
          <w:rFonts w:hint="cs"/>
          <w:rtl/>
        </w:rPr>
        <w:t>مني ال</w:t>
      </w:r>
      <w:r w:rsidR="005568AB">
        <w:rPr>
          <w:rFonts w:hint="cs"/>
          <w:rtl/>
        </w:rPr>
        <w:t>إ</w:t>
      </w:r>
      <w:r w:rsidRPr="00D4753A">
        <w:rPr>
          <w:rFonts w:hint="cs"/>
          <w:rtl/>
        </w:rPr>
        <w:t>سلام وقرأت من القرآن شيئا</w:t>
      </w:r>
      <w:r w:rsidR="005568AB">
        <w:rPr>
          <w:rFonts w:hint="cs"/>
          <w:rtl/>
        </w:rPr>
        <w:t>ً</w:t>
      </w:r>
      <w:r w:rsidR="00B56DD7">
        <w:rPr>
          <w:rFonts w:hint="cs"/>
          <w:rtl/>
        </w:rPr>
        <w:t>،</w:t>
      </w:r>
      <w:r w:rsidRPr="00D4753A">
        <w:rPr>
          <w:rFonts w:hint="cs"/>
          <w:rtl/>
        </w:rPr>
        <w:t xml:space="preserve"> فقلت</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إن</w:t>
      </w:r>
      <w:r w:rsidR="005568AB">
        <w:rPr>
          <w:rFonts w:hint="cs"/>
          <w:rtl/>
        </w:rPr>
        <w:t>ِّ</w:t>
      </w:r>
      <w:r w:rsidRPr="00D4753A">
        <w:rPr>
          <w:rFonts w:hint="cs"/>
          <w:rtl/>
        </w:rPr>
        <w:t>ي أ</w:t>
      </w:r>
      <w:r w:rsidR="005568AB">
        <w:rPr>
          <w:rFonts w:hint="cs"/>
          <w:rtl/>
        </w:rPr>
        <w:t>ُ</w:t>
      </w:r>
      <w:r w:rsidRPr="00D4753A">
        <w:rPr>
          <w:rFonts w:hint="cs"/>
          <w:rtl/>
        </w:rPr>
        <w:t>ريد أن أ</w:t>
      </w:r>
      <w:r w:rsidR="005568AB">
        <w:rPr>
          <w:rFonts w:hint="cs"/>
          <w:rtl/>
        </w:rPr>
        <w:t>ُ</w:t>
      </w:r>
      <w:r w:rsidRPr="00D4753A">
        <w:rPr>
          <w:rFonts w:hint="cs"/>
          <w:rtl/>
        </w:rPr>
        <w:t xml:space="preserve">ظهر ديني. </w:t>
      </w:r>
      <w:r w:rsidRPr="00C4672C">
        <w:rPr>
          <w:rFonts w:hint="cs"/>
          <w:rtl/>
        </w:rPr>
        <w:t>فقال رسول الله صلى الله عليه وآله وسلم</w:t>
      </w:r>
      <w:r w:rsidR="00B56DD7">
        <w:rPr>
          <w:rFonts w:hint="cs"/>
          <w:rtl/>
        </w:rPr>
        <w:t>:</w:t>
      </w:r>
      <w:r w:rsidRPr="00C4672C">
        <w:rPr>
          <w:rFonts w:hint="cs"/>
          <w:rtl/>
        </w:rPr>
        <w:t xml:space="preserve"> إن</w:t>
      </w:r>
      <w:r w:rsidR="005568AB">
        <w:rPr>
          <w:rFonts w:hint="cs"/>
          <w:rtl/>
        </w:rPr>
        <w:t>ِّ</w:t>
      </w:r>
      <w:r w:rsidRPr="00C4672C">
        <w:rPr>
          <w:rFonts w:hint="cs"/>
          <w:rtl/>
        </w:rPr>
        <w:t>ي أخاف عليك أن ت</w:t>
      </w:r>
      <w:r w:rsidR="005568AB">
        <w:rPr>
          <w:rFonts w:hint="cs"/>
          <w:rtl/>
        </w:rPr>
        <w:t>ُ</w:t>
      </w:r>
      <w:r w:rsidRPr="00C4672C">
        <w:rPr>
          <w:rFonts w:hint="cs"/>
          <w:rtl/>
        </w:rPr>
        <w:t>قتل. قلت</w:t>
      </w:r>
      <w:r w:rsidR="00B56DD7">
        <w:rPr>
          <w:rFonts w:hint="cs"/>
          <w:rtl/>
        </w:rPr>
        <w:t>:</w:t>
      </w:r>
      <w:r w:rsidRPr="00C4672C">
        <w:rPr>
          <w:rFonts w:hint="cs"/>
          <w:rtl/>
        </w:rPr>
        <w:t xml:space="preserve"> لا بد</w:t>
      </w:r>
      <w:r w:rsidR="005568AB">
        <w:rPr>
          <w:rFonts w:hint="cs"/>
          <w:rtl/>
        </w:rPr>
        <w:t>َّ</w:t>
      </w:r>
      <w:r w:rsidRPr="00C4672C">
        <w:rPr>
          <w:rFonts w:hint="cs"/>
          <w:rtl/>
        </w:rPr>
        <w:t xml:space="preserve"> منه وإن ق</w:t>
      </w:r>
      <w:r w:rsidR="005568AB">
        <w:rPr>
          <w:rFonts w:hint="cs"/>
          <w:rtl/>
        </w:rPr>
        <w:t>ُ</w:t>
      </w:r>
      <w:r w:rsidRPr="00C4672C">
        <w:rPr>
          <w:rFonts w:hint="cs"/>
          <w:rtl/>
        </w:rPr>
        <w:t>تلت. قال</w:t>
      </w:r>
      <w:r w:rsidR="00B56DD7">
        <w:rPr>
          <w:rFonts w:hint="cs"/>
          <w:rtl/>
        </w:rPr>
        <w:t>:</w:t>
      </w:r>
      <w:r w:rsidRPr="00C4672C">
        <w:rPr>
          <w:rFonts w:hint="cs"/>
          <w:rtl/>
        </w:rPr>
        <w:t xml:space="preserve"> فسكت عن</w:t>
      </w:r>
      <w:r w:rsidR="005568AB">
        <w:rPr>
          <w:rFonts w:hint="cs"/>
          <w:rtl/>
        </w:rPr>
        <w:t>ِّ</w:t>
      </w:r>
      <w:r w:rsidRPr="00C4672C">
        <w:rPr>
          <w:rFonts w:hint="cs"/>
          <w:rtl/>
        </w:rPr>
        <w:t>ي فجئت وقريش حلق يتحد</w:t>
      </w:r>
      <w:r w:rsidR="005568AB">
        <w:rPr>
          <w:rFonts w:hint="cs"/>
          <w:rtl/>
        </w:rPr>
        <w:t>َّ</w:t>
      </w:r>
      <w:r w:rsidRPr="00C4672C">
        <w:rPr>
          <w:rFonts w:hint="cs"/>
          <w:rtl/>
        </w:rPr>
        <w:t>ثون في المسجد فقلت أشهد أن لا إله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وأن</w:t>
      </w:r>
      <w:r w:rsidR="005568AB">
        <w:rPr>
          <w:rFonts w:hint="cs"/>
          <w:rtl/>
        </w:rPr>
        <w:t>َّ</w:t>
      </w:r>
      <w:r w:rsidRPr="00C4672C">
        <w:rPr>
          <w:rFonts w:hint="cs"/>
          <w:rtl/>
        </w:rPr>
        <w:t xml:space="preserve"> محم</w:t>
      </w:r>
      <w:r w:rsidR="005568AB">
        <w:rPr>
          <w:rFonts w:hint="cs"/>
          <w:rtl/>
        </w:rPr>
        <w:t>َّ</w:t>
      </w:r>
      <w:r w:rsidRPr="00C4672C">
        <w:rPr>
          <w:rFonts w:hint="cs"/>
          <w:rtl/>
        </w:rPr>
        <w:t>دا</w:t>
      </w:r>
      <w:r w:rsidR="005568AB">
        <w:rPr>
          <w:rFonts w:hint="cs"/>
          <w:rtl/>
        </w:rPr>
        <w:t>ً</w:t>
      </w:r>
      <w:r w:rsidRPr="00C4672C">
        <w:rPr>
          <w:rFonts w:hint="cs"/>
          <w:rtl/>
        </w:rPr>
        <w:t xml:space="preserve"> رسول الله. فانتقضت الحلق فقاموا فضربوني</w:t>
      </w:r>
      <w:r w:rsidR="004B6304">
        <w:rPr>
          <w:rFonts w:hint="cs"/>
          <w:rtl/>
        </w:rPr>
        <w:t xml:space="preserve"> حتّى </w:t>
      </w:r>
      <w:r w:rsidRPr="00C4672C">
        <w:rPr>
          <w:rFonts w:hint="cs"/>
          <w:rtl/>
        </w:rPr>
        <w:t>تركوني كأن</w:t>
      </w:r>
      <w:r w:rsidR="005568AB">
        <w:rPr>
          <w:rFonts w:hint="cs"/>
          <w:rtl/>
        </w:rPr>
        <w:t>ِّ</w:t>
      </w:r>
      <w:r w:rsidRPr="00C4672C">
        <w:rPr>
          <w:rFonts w:hint="cs"/>
          <w:rtl/>
        </w:rPr>
        <w:t>ي نصب أحمر</w:t>
      </w:r>
      <w:r w:rsidR="00B56DD7">
        <w:rPr>
          <w:rFonts w:hint="cs"/>
          <w:rtl/>
        </w:rPr>
        <w:t>،</w:t>
      </w:r>
      <w:r w:rsidRPr="00C4672C">
        <w:rPr>
          <w:rFonts w:hint="cs"/>
          <w:rtl/>
        </w:rPr>
        <w:t xml:space="preserve"> وكانوا يرون إن</w:t>
      </w:r>
      <w:r w:rsidR="005568AB">
        <w:rPr>
          <w:rFonts w:hint="cs"/>
          <w:rtl/>
        </w:rPr>
        <w:t>َّ</w:t>
      </w:r>
      <w:r w:rsidRPr="00C4672C">
        <w:rPr>
          <w:rFonts w:hint="cs"/>
          <w:rtl/>
        </w:rPr>
        <w:t>هم قد قتلوني فأفقت فجئت إلى رسول الله صلى الله عليه وآله وسلم فرأى ما بي من الحال فقال لي</w:t>
      </w:r>
      <w:r w:rsidR="00B56DD7">
        <w:rPr>
          <w:rFonts w:hint="cs"/>
          <w:rtl/>
        </w:rPr>
        <w:t>:</w:t>
      </w:r>
      <w:r w:rsidRPr="00C4672C">
        <w:rPr>
          <w:rFonts w:hint="cs"/>
          <w:rtl/>
        </w:rPr>
        <w:t xml:space="preserve"> ألم أنهك. فقلت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كانت حاجة في </w:t>
      </w:r>
    </w:p>
    <w:p w:rsidR="006524BF" w:rsidRPr="006F6A59" w:rsidRDefault="006524BF" w:rsidP="0063372F">
      <w:pPr>
        <w:pStyle w:val="libNormal"/>
      </w:pPr>
      <w:r w:rsidRPr="0063372F">
        <w:rPr>
          <w:rFonts w:hint="cs"/>
          <w:rtl/>
        </w:rPr>
        <w:br w:type="page"/>
      </w:r>
    </w:p>
    <w:p w:rsidR="005568AB" w:rsidRDefault="006524BF" w:rsidP="0063372F">
      <w:pPr>
        <w:pStyle w:val="libNormal0"/>
        <w:rPr>
          <w:rtl/>
        </w:rPr>
      </w:pPr>
      <w:r w:rsidRPr="0063372F">
        <w:rPr>
          <w:rFonts w:hint="cs"/>
          <w:rtl/>
        </w:rPr>
        <w:lastRenderedPageBreak/>
        <w:t>ن</w:t>
      </w:r>
      <w:r w:rsidRPr="00C4672C">
        <w:rPr>
          <w:rFonts w:hint="cs"/>
          <w:rtl/>
        </w:rPr>
        <w:t>فسي فقضيتها</w:t>
      </w:r>
      <w:r w:rsidR="00B56DD7">
        <w:rPr>
          <w:rFonts w:hint="cs"/>
          <w:rtl/>
        </w:rPr>
        <w:t>،</w:t>
      </w:r>
      <w:r w:rsidRPr="00C4672C">
        <w:rPr>
          <w:rFonts w:hint="cs"/>
          <w:rtl/>
        </w:rPr>
        <w:t xml:space="preserve"> فأقمت مع رسول الله صلى الله عليه وآله وسلم فقال</w:t>
      </w:r>
      <w:r w:rsidR="00B56DD7">
        <w:rPr>
          <w:rFonts w:hint="cs"/>
          <w:rtl/>
        </w:rPr>
        <w:t>:</w:t>
      </w:r>
      <w:r w:rsidRPr="00C4672C">
        <w:rPr>
          <w:rFonts w:hint="cs"/>
          <w:rtl/>
        </w:rPr>
        <w:t xml:space="preserve"> إلحق بقومك فإذا بلغك ظهور فأتني</w:t>
      </w:r>
      <w:r w:rsidR="005568AB">
        <w:rPr>
          <w:rFonts w:hint="cs"/>
          <w:rtl/>
        </w:rPr>
        <w:t>.</w:t>
      </w:r>
      <w:r w:rsidRPr="00C4672C">
        <w:rPr>
          <w:rFonts w:hint="cs"/>
          <w:rtl/>
        </w:rPr>
        <w:t xml:space="preserve"> </w:t>
      </w:r>
    </w:p>
    <w:p w:rsidR="00B56DD7" w:rsidRDefault="006524BF" w:rsidP="005568AB">
      <w:pPr>
        <w:pStyle w:val="libNormal"/>
        <w:rPr>
          <w:rtl/>
        </w:rPr>
      </w:pPr>
      <w:r w:rsidRPr="00C4672C">
        <w:rPr>
          <w:rFonts w:hint="cs"/>
          <w:rtl/>
        </w:rPr>
        <w:t>وأخرج من طريق عبد الله بن الصامت قال</w:t>
      </w:r>
      <w:r w:rsidR="00B56DD7">
        <w:rPr>
          <w:rFonts w:hint="cs"/>
          <w:rtl/>
        </w:rPr>
        <w:t>:</w:t>
      </w:r>
      <w:r w:rsidRPr="00C4672C">
        <w:rPr>
          <w:rFonts w:hint="cs"/>
          <w:rtl/>
        </w:rPr>
        <w:t xml:space="preserve"> قال لي أبو ذر رضي الله عنه</w:t>
      </w:r>
      <w:r w:rsidR="00B56DD7">
        <w:rPr>
          <w:rFonts w:hint="cs"/>
          <w:rtl/>
        </w:rPr>
        <w:t>:</w:t>
      </w:r>
      <w:r w:rsidRPr="00C4672C">
        <w:rPr>
          <w:rFonts w:hint="cs"/>
          <w:rtl/>
        </w:rPr>
        <w:t xml:space="preserve"> قدمت مك</w:t>
      </w:r>
      <w:r w:rsidR="005568AB">
        <w:rPr>
          <w:rFonts w:hint="cs"/>
          <w:rtl/>
        </w:rPr>
        <w:t>ّ</w:t>
      </w:r>
      <w:r w:rsidRPr="00C4672C">
        <w:rPr>
          <w:rFonts w:hint="cs"/>
          <w:rtl/>
        </w:rPr>
        <w:t>ة فقلت</w:t>
      </w:r>
      <w:r w:rsidR="00B56DD7">
        <w:rPr>
          <w:rFonts w:hint="cs"/>
          <w:rtl/>
        </w:rPr>
        <w:t>:</w:t>
      </w:r>
      <w:r w:rsidRPr="00C4672C">
        <w:rPr>
          <w:rFonts w:hint="cs"/>
          <w:rtl/>
        </w:rPr>
        <w:t xml:space="preserve"> أين الصابئ</w:t>
      </w:r>
      <w:r w:rsidR="00B56DD7">
        <w:rPr>
          <w:rFonts w:hint="cs"/>
          <w:rtl/>
        </w:rPr>
        <w:t>؟</w:t>
      </w:r>
      <w:r w:rsidRPr="00C4672C">
        <w:rPr>
          <w:rFonts w:hint="cs"/>
          <w:rtl/>
        </w:rPr>
        <w:t xml:space="preserve"> فقالوا</w:t>
      </w:r>
      <w:r w:rsidR="00B56DD7">
        <w:rPr>
          <w:rFonts w:hint="cs"/>
          <w:rtl/>
        </w:rPr>
        <w:t>:</w:t>
      </w:r>
      <w:r w:rsidRPr="00C4672C">
        <w:rPr>
          <w:rFonts w:hint="cs"/>
          <w:rtl/>
        </w:rPr>
        <w:t xml:space="preserve"> الصابئ</w:t>
      </w:r>
      <w:r w:rsidR="005568AB" w:rsidRPr="005568AB">
        <w:rPr>
          <w:rFonts w:hint="cs"/>
          <w:rtl/>
        </w:rPr>
        <w:t xml:space="preserve"> </w:t>
      </w:r>
      <w:r w:rsidR="005568AB" w:rsidRPr="00C4672C">
        <w:rPr>
          <w:rFonts w:hint="cs"/>
          <w:rtl/>
        </w:rPr>
        <w:t>الصابئ</w:t>
      </w:r>
      <w:r w:rsidRPr="00C4672C">
        <w:rPr>
          <w:rFonts w:hint="cs"/>
          <w:rtl/>
        </w:rPr>
        <w:t>. فأقبلوا يرمونني بكل</w:t>
      </w:r>
      <w:r w:rsidR="005568AB">
        <w:rPr>
          <w:rFonts w:hint="cs"/>
          <w:rtl/>
        </w:rPr>
        <w:t>ِّ</w:t>
      </w:r>
      <w:r w:rsidRPr="00C4672C">
        <w:rPr>
          <w:rFonts w:hint="cs"/>
          <w:rtl/>
        </w:rPr>
        <w:t xml:space="preserve"> عظم وحجر</w:t>
      </w:r>
      <w:r w:rsidR="004B6304">
        <w:rPr>
          <w:rFonts w:hint="cs"/>
          <w:rtl/>
        </w:rPr>
        <w:t xml:space="preserve"> حتّى </w:t>
      </w:r>
      <w:r w:rsidRPr="00C4672C">
        <w:rPr>
          <w:rFonts w:hint="cs"/>
          <w:rtl/>
        </w:rPr>
        <w:t xml:space="preserve">تركوني مثل النصب الأحمر. </w:t>
      </w:r>
    </w:p>
    <w:p w:rsidR="00B56DD7" w:rsidRDefault="006524BF" w:rsidP="005568AB">
      <w:pPr>
        <w:pStyle w:val="libNormal"/>
        <w:rPr>
          <w:rtl/>
        </w:rPr>
      </w:pPr>
      <w:r w:rsidRPr="00C4672C">
        <w:rPr>
          <w:rFonts w:hint="cs"/>
          <w:rtl/>
        </w:rPr>
        <w:t xml:space="preserve">وأخرجه أحمد في </w:t>
      </w:r>
      <w:r w:rsidR="005568AB">
        <w:rPr>
          <w:rFonts w:hint="cs"/>
          <w:rtl/>
        </w:rPr>
        <w:t>«</w:t>
      </w:r>
      <w:r w:rsidRPr="00C4672C">
        <w:rPr>
          <w:rFonts w:hint="cs"/>
          <w:rtl/>
        </w:rPr>
        <w:t>المسند</w:t>
      </w:r>
      <w:r w:rsidR="005568AB">
        <w:rPr>
          <w:rFonts w:hint="cs"/>
          <w:rtl/>
        </w:rPr>
        <w:t>»</w:t>
      </w:r>
      <w:r w:rsidRPr="00C4672C">
        <w:rPr>
          <w:rFonts w:hint="cs"/>
          <w:rtl/>
        </w:rPr>
        <w:t xml:space="preserve"> 5</w:t>
      </w:r>
      <w:r w:rsidR="00B56DD7">
        <w:rPr>
          <w:rFonts w:hint="cs"/>
          <w:rtl/>
        </w:rPr>
        <w:t>:</w:t>
      </w:r>
      <w:r w:rsidRPr="00C4672C">
        <w:rPr>
          <w:rFonts w:hint="cs"/>
          <w:rtl/>
        </w:rPr>
        <w:t xml:space="preserve"> 174 بصورة مفص</w:t>
      </w:r>
      <w:r w:rsidR="005568AB">
        <w:rPr>
          <w:rFonts w:hint="cs"/>
          <w:rtl/>
        </w:rPr>
        <w:t>َّ</w:t>
      </w:r>
      <w:r w:rsidRPr="00C4672C">
        <w:rPr>
          <w:rFonts w:hint="cs"/>
          <w:rtl/>
        </w:rPr>
        <w:t>لة</w:t>
      </w:r>
      <w:r w:rsidR="00B56DD7">
        <w:rPr>
          <w:rFonts w:hint="cs"/>
          <w:rtl/>
        </w:rPr>
        <w:t>،</w:t>
      </w:r>
      <w:r w:rsidRPr="00C4672C">
        <w:rPr>
          <w:rFonts w:hint="cs"/>
          <w:rtl/>
        </w:rPr>
        <w:t xml:space="preserve"> ومسلم في </w:t>
      </w:r>
      <w:r w:rsidR="005568AB">
        <w:rPr>
          <w:rFonts w:hint="cs"/>
          <w:rtl/>
        </w:rPr>
        <w:t>«</w:t>
      </w:r>
      <w:r w:rsidRPr="00C4672C">
        <w:rPr>
          <w:rFonts w:hint="cs"/>
          <w:rtl/>
        </w:rPr>
        <w:t>المناقب</w:t>
      </w:r>
      <w:r w:rsidR="005568AB">
        <w:rPr>
          <w:rFonts w:hint="cs"/>
          <w:rtl/>
        </w:rPr>
        <w:t>»</w:t>
      </w:r>
      <w:r w:rsidR="00B56DD7">
        <w:rPr>
          <w:rFonts w:hint="cs"/>
          <w:rtl/>
        </w:rPr>
        <w:t>،</w:t>
      </w:r>
      <w:r w:rsidRPr="00C4672C">
        <w:rPr>
          <w:rFonts w:hint="cs"/>
          <w:rtl/>
        </w:rPr>
        <w:t xml:space="preserve"> و الطبراني كما في مجمع الزوائد 9</w:t>
      </w:r>
      <w:r w:rsidR="00B56DD7">
        <w:rPr>
          <w:rFonts w:hint="cs"/>
          <w:rtl/>
        </w:rPr>
        <w:t>:</w:t>
      </w:r>
      <w:r w:rsidRPr="00C4672C">
        <w:rPr>
          <w:rFonts w:hint="cs"/>
          <w:rtl/>
        </w:rPr>
        <w:t xml:space="preserve"> 329. </w:t>
      </w:r>
    </w:p>
    <w:p w:rsidR="00B56DD7" w:rsidRDefault="006524BF" w:rsidP="0063372F">
      <w:pPr>
        <w:pStyle w:val="libBold1"/>
        <w:rPr>
          <w:rtl/>
        </w:rPr>
      </w:pPr>
      <w:bookmarkStart w:id="159" w:name="97"/>
      <w:r w:rsidRPr="0063372F">
        <w:rPr>
          <w:rFonts w:hint="cs"/>
          <w:rtl/>
        </w:rPr>
        <w:t>حديث علمه</w:t>
      </w:r>
      <w:bookmarkEnd w:id="159"/>
      <w:r w:rsidRPr="0063372F">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أخرج ابن سعد في الطبقات الكبرى 5</w:t>
      </w:r>
      <w:r w:rsidR="00B56DD7">
        <w:rPr>
          <w:rFonts w:hint="cs"/>
          <w:rtl/>
        </w:rPr>
        <w:t>:</w:t>
      </w:r>
      <w:r w:rsidRPr="00C4672C">
        <w:rPr>
          <w:rFonts w:hint="cs"/>
          <w:rtl/>
        </w:rPr>
        <w:t xml:space="preserve"> 170 طليدن من طريق زاذان س</w:t>
      </w:r>
      <w:r w:rsidR="005568AB">
        <w:rPr>
          <w:rFonts w:hint="cs"/>
          <w:rtl/>
        </w:rPr>
        <w:t>ُ</w:t>
      </w:r>
      <w:r w:rsidRPr="00C4672C">
        <w:rPr>
          <w:rFonts w:hint="cs"/>
          <w:rtl/>
        </w:rPr>
        <w:t>ئل علي</w:t>
      </w:r>
      <w:r w:rsidR="005568AB">
        <w:rPr>
          <w:rFonts w:hint="cs"/>
          <w:rtl/>
        </w:rPr>
        <w:t>ٌّ</w:t>
      </w:r>
      <w:r w:rsidRPr="00C4672C">
        <w:rPr>
          <w:rFonts w:hint="cs"/>
          <w:rtl/>
        </w:rPr>
        <w:t xml:space="preserve"> عن أبي ذر فقال</w:t>
      </w:r>
      <w:r w:rsidR="00B56DD7">
        <w:rPr>
          <w:rFonts w:hint="cs"/>
          <w:rtl/>
        </w:rPr>
        <w:t>:</w:t>
      </w:r>
      <w:r w:rsidRPr="00C4672C">
        <w:rPr>
          <w:rFonts w:hint="cs"/>
          <w:rtl/>
        </w:rPr>
        <w:t xml:space="preserve"> وعى علما</w:t>
      </w:r>
      <w:r w:rsidR="005568AB">
        <w:rPr>
          <w:rFonts w:hint="cs"/>
          <w:rtl/>
        </w:rPr>
        <w:t>ً</w:t>
      </w:r>
      <w:r w:rsidRPr="00C4672C">
        <w:rPr>
          <w:rFonts w:hint="cs"/>
          <w:rtl/>
        </w:rPr>
        <w:t xml:space="preserve"> عجز فيه</w:t>
      </w:r>
      <w:r w:rsidR="00B56DD7">
        <w:rPr>
          <w:rFonts w:hint="cs"/>
          <w:rtl/>
        </w:rPr>
        <w:t>،</w:t>
      </w:r>
      <w:r w:rsidRPr="00C4672C">
        <w:rPr>
          <w:rFonts w:hint="cs"/>
          <w:rtl/>
        </w:rPr>
        <w:t xml:space="preserve"> وكان شحيحا</w:t>
      </w:r>
      <w:r w:rsidR="005568AB">
        <w:rPr>
          <w:rFonts w:hint="cs"/>
          <w:rtl/>
        </w:rPr>
        <w:t>ً</w:t>
      </w:r>
      <w:r w:rsidRPr="00C4672C">
        <w:rPr>
          <w:rFonts w:hint="cs"/>
          <w:rtl/>
        </w:rPr>
        <w:t xml:space="preserve"> حريصا</w:t>
      </w:r>
      <w:r w:rsidR="005568AB">
        <w:rPr>
          <w:rFonts w:hint="cs"/>
          <w:rtl/>
        </w:rPr>
        <w:t>ً</w:t>
      </w:r>
      <w:r w:rsidRPr="00C4672C">
        <w:rPr>
          <w:rFonts w:hint="cs"/>
          <w:rtl/>
        </w:rPr>
        <w:t xml:space="preserve"> على دينه</w:t>
      </w:r>
      <w:r w:rsidR="00B56DD7">
        <w:rPr>
          <w:rFonts w:hint="cs"/>
          <w:rtl/>
        </w:rPr>
        <w:t>،</w:t>
      </w:r>
      <w:r w:rsidRPr="00C4672C">
        <w:rPr>
          <w:rFonts w:hint="cs"/>
          <w:rtl/>
        </w:rPr>
        <w:t xml:space="preserve"> حريصا</w:t>
      </w:r>
      <w:r w:rsidR="005568AB">
        <w:rPr>
          <w:rFonts w:hint="cs"/>
          <w:rtl/>
        </w:rPr>
        <w:t>ً</w:t>
      </w:r>
      <w:r w:rsidRPr="00C4672C">
        <w:rPr>
          <w:rFonts w:hint="cs"/>
          <w:rtl/>
        </w:rPr>
        <w:t xml:space="preserve"> على العلم</w:t>
      </w:r>
      <w:r w:rsidR="00B56DD7">
        <w:rPr>
          <w:rFonts w:hint="cs"/>
          <w:rtl/>
        </w:rPr>
        <w:t>،</w:t>
      </w:r>
      <w:r w:rsidRPr="00C4672C">
        <w:rPr>
          <w:rFonts w:hint="cs"/>
          <w:rtl/>
        </w:rPr>
        <w:t xml:space="preserve"> وكان يكثر السؤال في</w:t>
      </w:r>
      <w:r w:rsidR="005568AB">
        <w:rPr>
          <w:rFonts w:hint="cs"/>
          <w:rtl/>
        </w:rPr>
        <w:t>ُ</w:t>
      </w:r>
      <w:r w:rsidRPr="00C4672C">
        <w:rPr>
          <w:rFonts w:hint="cs"/>
          <w:rtl/>
        </w:rPr>
        <w:t>عطى وي</w:t>
      </w:r>
      <w:r w:rsidR="005568AB">
        <w:rPr>
          <w:rFonts w:hint="cs"/>
          <w:rtl/>
        </w:rPr>
        <w:t>ُ</w:t>
      </w:r>
      <w:r w:rsidRPr="00C4672C">
        <w:rPr>
          <w:rFonts w:hint="cs"/>
          <w:rtl/>
        </w:rPr>
        <w:t>منع</w:t>
      </w:r>
      <w:r w:rsidR="00B56DD7">
        <w:rPr>
          <w:rFonts w:hint="cs"/>
          <w:rtl/>
        </w:rPr>
        <w:t>،</w:t>
      </w:r>
      <w:r w:rsidRPr="00C4672C">
        <w:rPr>
          <w:rFonts w:hint="cs"/>
          <w:rtl/>
        </w:rPr>
        <w:t xml:space="preserve"> أما أن قد ملئ له في وعائه</w:t>
      </w:r>
      <w:r w:rsidR="004B6304">
        <w:rPr>
          <w:rFonts w:hint="cs"/>
          <w:rtl/>
        </w:rPr>
        <w:t xml:space="preserve"> حتّى </w:t>
      </w:r>
      <w:r w:rsidRPr="00C4672C">
        <w:rPr>
          <w:rFonts w:hint="cs"/>
          <w:rtl/>
        </w:rPr>
        <w:t xml:space="preserve">امتلأ. </w:t>
      </w:r>
    </w:p>
    <w:p w:rsidR="00B56DD7" w:rsidRDefault="006524BF" w:rsidP="005568AB">
      <w:pPr>
        <w:pStyle w:val="libNormal"/>
        <w:rPr>
          <w:rtl/>
        </w:rPr>
      </w:pPr>
      <w:r w:rsidRPr="00C4672C">
        <w:rPr>
          <w:rFonts w:hint="cs"/>
          <w:rtl/>
        </w:rPr>
        <w:t>وقال أبو عمر</w:t>
      </w:r>
      <w:r w:rsidR="00B56DD7">
        <w:rPr>
          <w:rFonts w:hint="cs"/>
          <w:rtl/>
        </w:rPr>
        <w:t>:</w:t>
      </w:r>
      <w:r w:rsidRPr="00C4672C">
        <w:rPr>
          <w:rFonts w:hint="cs"/>
          <w:rtl/>
        </w:rPr>
        <w:t xml:space="preserve"> روى عنه جماعة</w:t>
      </w:r>
      <w:r w:rsidR="005568AB">
        <w:rPr>
          <w:rFonts w:hint="cs"/>
          <w:rtl/>
        </w:rPr>
        <w:t>ٌ</w:t>
      </w:r>
      <w:r w:rsidRPr="00C4672C">
        <w:rPr>
          <w:rFonts w:hint="cs"/>
          <w:rtl/>
        </w:rPr>
        <w:t xml:space="preserve"> من الصحابة وكان من أوعية العلم المبر</w:t>
      </w:r>
      <w:r w:rsidR="005568AB">
        <w:rPr>
          <w:rFonts w:hint="cs"/>
          <w:rtl/>
        </w:rPr>
        <w:t>َّ</w:t>
      </w:r>
      <w:r w:rsidRPr="00C4672C">
        <w:rPr>
          <w:rFonts w:hint="cs"/>
          <w:rtl/>
        </w:rPr>
        <w:t>زين في الزهد والورع والقول بالحق</w:t>
      </w:r>
      <w:r w:rsidR="005568AB">
        <w:rPr>
          <w:rFonts w:hint="cs"/>
          <w:rtl/>
        </w:rPr>
        <w:t>ِّ</w:t>
      </w:r>
      <w:r w:rsidR="00B56DD7">
        <w:rPr>
          <w:rFonts w:hint="cs"/>
          <w:rtl/>
        </w:rPr>
        <w:t>،</w:t>
      </w:r>
      <w:r w:rsidRPr="00C4672C">
        <w:rPr>
          <w:rFonts w:hint="cs"/>
          <w:rtl/>
        </w:rPr>
        <w:t xml:space="preserve"> س</w:t>
      </w:r>
      <w:r w:rsidR="005568AB">
        <w:rPr>
          <w:rFonts w:hint="cs"/>
          <w:rtl/>
        </w:rPr>
        <w:t>ُ</w:t>
      </w:r>
      <w:r w:rsidRPr="00C4672C">
        <w:rPr>
          <w:rFonts w:hint="cs"/>
          <w:rtl/>
        </w:rPr>
        <w:t>ئل علي</w:t>
      </w:r>
      <w:r w:rsidR="005568AB">
        <w:rPr>
          <w:rFonts w:hint="cs"/>
          <w:rtl/>
        </w:rPr>
        <w:t>ٌّ</w:t>
      </w:r>
      <w:r w:rsidRPr="00C4672C">
        <w:rPr>
          <w:rFonts w:hint="cs"/>
          <w:rtl/>
        </w:rPr>
        <w:t xml:space="preserve"> عن أبي ذر فقال</w:t>
      </w:r>
      <w:r w:rsidR="00B56DD7">
        <w:rPr>
          <w:rFonts w:hint="cs"/>
          <w:rtl/>
        </w:rPr>
        <w:t>:</w:t>
      </w:r>
      <w:r w:rsidRPr="00C4672C">
        <w:rPr>
          <w:rFonts w:hint="cs"/>
          <w:rtl/>
        </w:rPr>
        <w:t xml:space="preserve"> ذلك رجل</w:t>
      </w:r>
      <w:r w:rsidR="005568AB">
        <w:rPr>
          <w:rFonts w:hint="cs"/>
          <w:rtl/>
        </w:rPr>
        <w:t>ٌ</w:t>
      </w:r>
      <w:r w:rsidRPr="00C4672C">
        <w:rPr>
          <w:rFonts w:hint="cs"/>
          <w:rtl/>
        </w:rPr>
        <w:t xml:space="preserve"> وعى علما</w:t>
      </w:r>
      <w:r w:rsidR="005568AB">
        <w:rPr>
          <w:rFonts w:hint="cs"/>
          <w:rtl/>
        </w:rPr>
        <w:t>ً</w:t>
      </w:r>
      <w:r w:rsidRPr="00C4672C">
        <w:rPr>
          <w:rFonts w:hint="cs"/>
          <w:rtl/>
        </w:rPr>
        <w:t xml:space="preserve"> عجز عنه الناس</w:t>
      </w:r>
      <w:r w:rsidR="00B56DD7">
        <w:rPr>
          <w:rFonts w:hint="cs"/>
          <w:rtl/>
        </w:rPr>
        <w:t>،</w:t>
      </w:r>
      <w:r w:rsidR="0059511B">
        <w:rPr>
          <w:rFonts w:hint="cs"/>
          <w:rtl/>
        </w:rPr>
        <w:t xml:space="preserve"> ثمَّ </w:t>
      </w:r>
      <w:r w:rsidRPr="00C4672C">
        <w:rPr>
          <w:rFonts w:hint="cs"/>
          <w:rtl/>
        </w:rPr>
        <w:t>أوكأ فيه فلم يخرج شيئا</w:t>
      </w:r>
      <w:r w:rsidR="005568AB">
        <w:rPr>
          <w:rFonts w:hint="cs"/>
          <w:rtl/>
        </w:rPr>
        <w:t>ً</w:t>
      </w:r>
      <w:r w:rsidRPr="00C4672C">
        <w:rPr>
          <w:rFonts w:hint="cs"/>
          <w:rtl/>
        </w:rPr>
        <w:t xml:space="preserve"> منه </w:t>
      </w:r>
      <w:r w:rsidR="005568AB">
        <w:rPr>
          <w:rFonts w:hint="cs"/>
          <w:rtl/>
        </w:rPr>
        <w:t>«</w:t>
      </w:r>
      <w:r w:rsidRPr="00C4672C">
        <w:rPr>
          <w:rFonts w:hint="cs"/>
          <w:rtl/>
        </w:rPr>
        <w:t>الاستيعاب 1</w:t>
      </w:r>
      <w:r w:rsidR="00B56DD7">
        <w:rPr>
          <w:rFonts w:hint="cs"/>
          <w:rtl/>
        </w:rPr>
        <w:t>:</w:t>
      </w:r>
      <w:r w:rsidRPr="00C4672C">
        <w:rPr>
          <w:rFonts w:hint="cs"/>
          <w:rtl/>
        </w:rPr>
        <w:t xml:space="preserve"> 83</w:t>
      </w:r>
      <w:r w:rsidR="00B56DD7">
        <w:rPr>
          <w:rFonts w:hint="cs"/>
          <w:rtl/>
        </w:rPr>
        <w:t>،</w:t>
      </w:r>
      <w:r w:rsidRPr="00C4672C">
        <w:rPr>
          <w:rFonts w:hint="cs"/>
          <w:rtl/>
        </w:rPr>
        <w:t xml:space="preserve"> ج 2</w:t>
      </w:r>
      <w:r w:rsidR="00B56DD7">
        <w:rPr>
          <w:rFonts w:hint="cs"/>
          <w:rtl/>
        </w:rPr>
        <w:t>:</w:t>
      </w:r>
      <w:r w:rsidRPr="00C4672C">
        <w:rPr>
          <w:rFonts w:hint="cs"/>
          <w:rtl/>
        </w:rPr>
        <w:t xml:space="preserve"> 664</w:t>
      </w:r>
      <w:r w:rsidR="005568AB">
        <w:rPr>
          <w:rFonts w:hint="cs"/>
          <w:rtl/>
        </w:rPr>
        <w:t>»</w:t>
      </w:r>
      <w:r w:rsidRPr="00C4672C">
        <w:rPr>
          <w:rFonts w:hint="cs"/>
          <w:rtl/>
        </w:rPr>
        <w:t xml:space="preserve">. </w:t>
      </w:r>
    </w:p>
    <w:p w:rsidR="00B56DD7" w:rsidRDefault="006524BF" w:rsidP="00D4753A">
      <w:pPr>
        <w:pStyle w:val="libNormal"/>
        <w:rPr>
          <w:rtl/>
        </w:rPr>
      </w:pPr>
      <w:r w:rsidRPr="00C4672C">
        <w:rPr>
          <w:rFonts w:hint="cs"/>
          <w:rtl/>
        </w:rPr>
        <w:t>وحديث علي</w:t>
      </w:r>
      <w:r w:rsidR="005568AB">
        <w:rPr>
          <w:rFonts w:hint="cs"/>
          <w:rtl/>
        </w:rPr>
        <w:t>ّ</w:t>
      </w:r>
      <w:r w:rsidRPr="00C4672C">
        <w:rPr>
          <w:rFonts w:hint="cs"/>
          <w:rtl/>
        </w:rPr>
        <w:t xml:space="preserve"> عليه السلام ذكره ابن الأثير في أ</w:t>
      </w:r>
      <w:r w:rsidR="005568AB">
        <w:rPr>
          <w:rFonts w:hint="cs"/>
          <w:rtl/>
        </w:rPr>
        <w:t>ُ</w:t>
      </w:r>
      <w:r w:rsidRPr="00C4672C">
        <w:rPr>
          <w:rFonts w:hint="cs"/>
          <w:rtl/>
        </w:rPr>
        <w:t>سد الغابة 5</w:t>
      </w:r>
      <w:r w:rsidR="00B56DD7">
        <w:rPr>
          <w:rFonts w:hint="cs"/>
          <w:rtl/>
        </w:rPr>
        <w:t>:</w:t>
      </w:r>
      <w:r w:rsidRPr="00C4672C">
        <w:rPr>
          <w:rFonts w:hint="cs"/>
          <w:rtl/>
        </w:rPr>
        <w:t xml:space="preserve"> 186</w:t>
      </w:r>
      <w:r w:rsidR="00B56DD7">
        <w:rPr>
          <w:rFonts w:hint="cs"/>
          <w:rtl/>
        </w:rPr>
        <w:t>،</w:t>
      </w:r>
      <w:r w:rsidRPr="00C4672C">
        <w:rPr>
          <w:rFonts w:hint="cs"/>
          <w:rtl/>
        </w:rPr>
        <w:t xml:space="preserve"> والمناوي في شرح الجامع الصغير 5</w:t>
      </w:r>
      <w:r w:rsidR="00B56DD7">
        <w:rPr>
          <w:rFonts w:hint="cs"/>
          <w:rtl/>
        </w:rPr>
        <w:t>:</w:t>
      </w:r>
      <w:r w:rsidRPr="00C4672C">
        <w:rPr>
          <w:rFonts w:hint="cs"/>
          <w:rtl/>
        </w:rPr>
        <w:t xml:space="preserve"> 423 ولفظه</w:t>
      </w:r>
      <w:r w:rsidR="00B56DD7">
        <w:rPr>
          <w:rFonts w:hint="cs"/>
          <w:rtl/>
        </w:rPr>
        <w:t>:</w:t>
      </w:r>
      <w:r w:rsidRPr="00C4672C">
        <w:rPr>
          <w:rFonts w:hint="cs"/>
          <w:rtl/>
        </w:rPr>
        <w:t xml:space="preserve"> وعاء</w:t>
      </w:r>
      <w:r w:rsidR="005568AB">
        <w:rPr>
          <w:rFonts w:hint="cs"/>
          <w:rtl/>
        </w:rPr>
        <w:t>ٌ</w:t>
      </w:r>
      <w:r w:rsidRPr="00C4672C">
        <w:rPr>
          <w:rFonts w:hint="cs"/>
          <w:rtl/>
        </w:rPr>
        <w:t xml:space="preserve"> ملئ علما</w:t>
      </w:r>
      <w:r w:rsidR="005568AB">
        <w:rPr>
          <w:rFonts w:hint="cs"/>
          <w:rtl/>
        </w:rPr>
        <w:t>ً</w:t>
      </w:r>
      <w:r w:rsidR="0059511B">
        <w:rPr>
          <w:rFonts w:hint="cs"/>
          <w:rtl/>
        </w:rPr>
        <w:t xml:space="preserve"> ثمَّ </w:t>
      </w:r>
      <w:r w:rsidRPr="00C4672C">
        <w:rPr>
          <w:rFonts w:hint="cs"/>
          <w:rtl/>
        </w:rPr>
        <w:t>أوكأ عليه</w:t>
      </w:r>
      <w:r w:rsidR="00B56DD7">
        <w:rPr>
          <w:rFonts w:hint="cs"/>
          <w:rtl/>
        </w:rPr>
        <w:t>،</w:t>
      </w:r>
      <w:r w:rsidRPr="00C4672C">
        <w:rPr>
          <w:rFonts w:hint="cs"/>
          <w:rtl/>
        </w:rPr>
        <w:t xml:space="preserve"> وابن حجر في الإصابة 4</w:t>
      </w:r>
      <w:r w:rsidR="00B56DD7">
        <w:rPr>
          <w:rFonts w:hint="cs"/>
          <w:rtl/>
        </w:rPr>
        <w:t>:</w:t>
      </w:r>
      <w:r w:rsidRPr="00C4672C">
        <w:rPr>
          <w:rFonts w:hint="cs"/>
          <w:rtl/>
        </w:rPr>
        <w:t xml:space="preserve"> 64 وقال</w:t>
      </w:r>
      <w:r w:rsidR="00B56DD7">
        <w:rPr>
          <w:rFonts w:hint="cs"/>
          <w:rtl/>
        </w:rPr>
        <w:t>:</w:t>
      </w:r>
      <w:r w:rsidRPr="00C4672C">
        <w:rPr>
          <w:rFonts w:hint="cs"/>
          <w:rtl/>
        </w:rPr>
        <w:t xml:space="preserve"> أخرجه أبو داود بسند جي</w:t>
      </w:r>
      <w:r w:rsidR="005568AB">
        <w:rPr>
          <w:rFonts w:hint="cs"/>
          <w:rtl/>
        </w:rPr>
        <w:t>ِّ</w:t>
      </w:r>
      <w:r w:rsidRPr="00C4672C">
        <w:rPr>
          <w:rFonts w:hint="cs"/>
          <w:rtl/>
        </w:rPr>
        <w:t xml:space="preserve">د. </w:t>
      </w:r>
    </w:p>
    <w:p w:rsidR="005568AB" w:rsidRDefault="006524BF" w:rsidP="00D4753A">
      <w:pPr>
        <w:pStyle w:val="libNormal"/>
        <w:rPr>
          <w:rtl/>
        </w:rPr>
      </w:pPr>
      <w:r w:rsidRPr="00C4672C">
        <w:rPr>
          <w:rFonts w:hint="cs"/>
          <w:rtl/>
        </w:rPr>
        <w:t>2</w:t>
      </w:r>
      <w:r w:rsidR="00F36230">
        <w:rPr>
          <w:rFonts w:hint="cs"/>
          <w:rtl/>
        </w:rPr>
        <w:t xml:space="preserve"> - </w:t>
      </w:r>
      <w:r w:rsidRPr="00C4672C">
        <w:rPr>
          <w:rFonts w:hint="cs"/>
          <w:rtl/>
        </w:rPr>
        <w:t>أخرج المحاملي في أماليه والطبراني من طريق أبي ذر قال</w:t>
      </w:r>
      <w:r w:rsidR="00B56DD7">
        <w:rPr>
          <w:rFonts w:hint="cs"/>
          <w:rtl/>
        </w:rPr>
        <w:t>:</w:t>
      </w:r>
      <w:r w:rsidRPr="00C4672C">
        <w:rPr>
          <w:rFonts w:hint="cs"/>
          <w:rtl/>
        </w:rPr>
        <w:t xml:space="preserve"> ما ترك رسول الله صلى الله عليه وآله شيئا</w:t>
      </w:r>
      <w:r w:rsidR="005568AB">
        <w:rPr>
          <w:rFonts w:hint="cs"/>
          <w:rtl/>
        </w:rPr>
        <w:t>ً</w:t>
      </w:r>
      <w:r w:rsidR="00D97B63">
        <w:rPr>
          <w:rFonts w:hint="cs"/>
          <w:rtl/>
        </w:rPr>
        <w:t xml:space="preserve"> ممّا </w:t>
      </w:r>
      <w:r w:rsidRPr="00C4672C">
        <w:rPr>
          <w:rFonts w:hint="cs"/>
          <w:rtl/>
        </w:rPr>
        <w:t>صب</w:t>
      </w:r>
      <w:r w:rsidR="005568AB">
        <w:rPr>
          <w:rFonts w:hint="cs"/>
          <w:rtl/>
        </w:rPr>
        <w:t>َّ</w:t>
      </w:r>
      <w:r w:rsidRPr="00C4672C">
        <w:rPr>
          <w:rFonts w:hint="cs"/>
          <w:rtl/>
        </w:rPr>
        <w:t>ه جبرئيل وميكائيل في صدره</w:t>
      </w:r>
      <w:r w:rsidR="0059511B">
        <w:rPr>
          <w:rFonts w:hint="cs"/>
          <w:rtl/>
        </w:rPr>
        <w:t xml:space="preserve"> إلّا </w:t>
      </w:r>
      <w:r w:rsidRPr="00C4672C">
        <w:rPr>
          <w:rFonts w:hint="cs"/>
          <w:rtl/>
        </w:rPr>
        <w:t>وقد صب</w:t>
      </w:r>
      <w:r w:rsidR="005568AB">
        <w:rPr>
          <w:rFonts w:hint="cs"/>
          <w:rtl/>
        </w:rPr>
        <w:t>َّ</w:t>
      </w:r>
      <w:r w:rsidRPr="00C4672C">
        <w:rPr>
          <w:rFonts w:hint="cs"/>
          <w:rtl/>
        </w:rPr>
        <w:t xml:space="preserve">ه في صدري. الحديث. </w:t>
      </w:r>
    </w:p>
    <w:p w:rsidR="00B56DD7" w:rsidRDefault="006524BF" w:rsidP="00D4753A">
      <w:pPr>
        <w:pStyle w:val="libNormal"/>
        <w:rPr>
          <w:rtl/>
        </w:rPr>
      </w:pPr>
      <w:r w:rsidRPr="00C4672C">
        <w:rPr>
          <w:rFonts w:hint="cs"/>
          <w:rtl/>
        </w:rPr>
        <w:t>مجمع الزوائد 9</w:t>
      </w:r>
      <w:r w:rsidR="00B56DD7">
        <w:rPr>
          <w:rFonts w:hint="cs"/>
          <w:rtl/>
        </w:rPr>
        <w:t>:</w:t>
      </w:r>
      <w:r w:rsidRPr="00C4672C">
        <w:rPr>
          <w:rFonts w:hint="cs"/>
          <w:rtl/>
        </w:rPr>
        <w:t xml:space="preserve"> 331</w:t>
      </w:r>
      <w:r w:rsidR="00B56DD7">
        <w:rPr>
          <w:rFonts w:hint="cs"/>
          <w:rtl/>
        </w:rPr>
        <w:t>،</w:t>
      </w:r>
      <w:r w:rsidRPr="00C4672C">
        <w:rPr>
          <w:rFonts w:hint="cs"/>
          <w:rtl/>
        </w:rPr>
        <w:t xml:space="preserve"> الإصابة 3</w:t>
      </w:r>
      <w:r w:rsidR="00B56DD7">
        <w:rPr>
          <w:rFonts w:hint="cs"/>
          <w:rtl/>
        </w:rPr>
        <w:t>:</w:t>
      </w:r>
      <w:r w:rsidRPr="00C4672C">
        <w:rPr>
          <w:rFonts w:hint="cs"/>
          <w:rtl/>
        </w:rPr>
        <w:t xml:space="preserve"> 484. </w:t>
      </w:r>
    </w:p>
    <w:p w:rsidR="006524BF" w:rsidRPr="00C4672C" w:rsidRDefault="006524BF" w:rsidP="005568AB">
      <w:pPr>
        <w:pStyle w:val="libNormal"/>
        <w:rPr>
          <w:rtl/>
        </w:rPr>
      </w:pPr>
      <w:r w:rsidRPr="00C4672C">
        <w:rPr>
          <w:rFonts w:hint="cs"/>
          <w:rtl/>
        </w:rPr>
        <w:t>قال أبو نعيم في الحلية 1</w:t>
      </w:r>
      <w:r w:rsidR="00B56DD7">
        <w:rPr>
          <w:rFonts w:hint="cs"/>
          <w:rtl/>
        </w:rPr>
        <w:t>:</w:t>
      </w:r>
      <w:r w:rsidRPr="00C4672C">
        <w:rPr>
          <w:rFonts w:hint="cs"/>
          <w:rtl/>
        </w:rPr>
        <w:t xml:space="preserve"> 156</w:t>
      </w:r>
      <w:r w:rsidR="00B56DD7">
        <w:rPr>
          <w:rFonts w:hint="cs"/>
          <w:rtl/>
        </w:rPr>
        <w:t>:</w:t>
      </w:r>
      <w:r w:rsidRPr="00C4672C">
        <w:rPr>
          <w:rFonts w:hint="cs"/>
          <w:rtl/>
        </w:rPr>
        <w:t xml:space="preserve"> العابد الزهيد</w:t>
      </w:r>
      <w:r w:rsidR="00B56DD7">
        <w:rPr>
          <w:rFonts w:hint="cs"/>
          <w:rtl/>
        </w:rPr>
        <w:t>،</w:t>
      </w:r>
      <w:r w:rsidRPr="00C4672C">
        <w:rPr>
          <w:rFonts w:hint="cs"/>
          <w:rtl/>
        </w:rPr>
        <w:t xml:space="preserve"> القانت الوحيد</w:t>
      </w:r>
      <w:r w:rsidR="00B56DD7">
        <w:rPr>
          <w:rFonts w:hint="cs"/>
          <w:rtl/>
        </w:rPr>
        <w:t>،</w:t>
      </w:r>
      <w:r w:rsidRPr="00C4672C">
        <w:rPr>
          <w:rFonts w:hint="cs"/>
          <w:rtl/>
        </w:rPr>
        <w:t xml:space="preserve"> رابع الاسلام ورافض الأزلام قبل نزل الشرع والأحكام</w:t>
      </w:r>
      <w:r w:rsidR="00B56DD7">
        <w:rPr>
          <w:rFonts w:hint="cs"/>
          <w:rtl/>
        </w:rPr>
        <w:t>،</w:t>
      </w:r>
      <w:r w:rsidRPr="00C4672C">
        <w:rPr>
          <w:rFonts w:hint="cs"/>
          <w:rtl/>
        </w:rPr>
        <w:t xml:space="preserve"> تعب</w:t>
      </w:r>
      <w:r w:rsidR="005568AB">
        <w:rPr>
          <w:rFonts w:hint="cs"/>
          <w:rtl/>
        </w:rPr>
        <w:t>ّ</w:t>
      </w:r>
      <w:r w:rsidRPr="00C4672C">
        <w:rPr>
          <w:rFonts w:hint="cs"/>
          <w:rtl/>
        </w:rPr>
        <w:t>د قبل الدعوة بالشهور والأعوام</w:t>
      </w:r>
      <w:r w:rsidR="00B56DD7">
        <w:rPr>
          <w:rFonts w:hint="cs"/>
          <w:rtl/>
        </w:rPr>
        <w:t>،</w:t>
      </w:r>
      <w:r w:rsidRPr="00C4672C">
        <w:rPr>
          <w:rFonts w:hint="cs"/>
          <w:rtl/>
        </w:rPr>
        <w:t xml:space="preserve"> وأو</w:t>
      </w:r>
      <w:r w:rsidR="005568AB">
        <w:rPr>
          <w:rFonts w:hint="cs"/>
          <w:rtl/>
        </w:rPr>
        <w:t>َّ</w:t>
      </w:r>
      <w:r w:rsidRPr="00C4672C">
        <w:rPr>
          <w:rFonts w:hint="cs"/>
          <w:rtl/>
        </w:rPr>
        <w:t>ل من حي</w:t>
      </w:r>
      <w:r w:rsidR="005568AB">
        <w:rPr>
          <w:rFonts w:hint="cs"/>
          <w:rtl/>
        </w:rPr>
        <w:t>ّ</w:t>
      </w:r>
      <w:r w:rsidRPr="00C4672C">
        <w:rPr>
          <w:rFonts w:hint="cs"/>
          <w:rtl/>
        </w:rPr>
        <w:t>ا الر</w:t>
      </w:r>
      <w:r w:rsidR="005568AB">
        <w:rPr>
          <w:rFonts w:hint="cs"/>
          <w:rtl/>
        </w:rPr>
        <w:t>َّ</w:t>
      </w:r>
      <w:r w:rsidRPr="00C4672C">
        <w:rPr>
          <w:rFonts w:hint="cs"/>
          <w:rtl/>
        </w:rPr>
        <w:t>سول بتحي</w:t>
      </w:r>
      <w:r w:rsidR="005568AB">
        <w:rPr>
          <w:rFonts w:hint="cs"/>
          <w:rtl/>
        </w:rPr>
        <w:t>َّ</w:t>
      </w:r>
      <w:r w:rsidRPr="00C4672C">
        <w:rPr>
          <w:rFonts w:hint="cs"/>
          <w:rtl/>
        </w:rPr>
        <w:t>ة ال</w:t>
      </w:r>
      <w:r w:rsidR="005568AB">
        <w:rPr>
          <w:rFonts w:hint="cs"/>
          <w:rtl/>
        </w:rPr>
        <w:t>إ</w:t>
      </w:r>
      <w:r w:rsidRPr="00C4672C">
        <w:rPr>
          <w:rFonts w:hint="cs"/>
          <w:rtl/>
        </w:rPr>
        <w:t>سلام</w:t>
      </w:r>
      <w:r w:rsidR="00B56DD7">
        <w:rPr>
          <w:rFonts w:hint="cs"/>
          <w:rtl/>
        </w:rPr>
        <w:t>،</w:t>
      </w:r>
      <w:r w:rsidRPr="00C4672C">
        <w:rPr>
          <w:rFonts w:hint="cs"/>
          <w:rtl/>
        </w:rPr>
        <w:t xml:space="preserve"> لم يكن تأخذه في الحق</w:t>
      </w:r>
      <w:r w:rsidR="005568AB">
        <w:rPr>
          <w:rFonts w:hint="cs"/>
          <w:rtl/>
        </w:rPr>
        <w:t>ِّ</w:t>
      </w:r>
      <w:r w:rsidRPr="00C4672C">
        <w:rPr>
          <w:rFonts w:hint="cs"/>
          <w:rtl/>
        </w:rPr>
        <w:t xml:space="preserve"> لائمة اللو</w:t>
      </w:r>
      <w:r w:rsidR="005568AB">
        <w:rPr>
          <w:rFonts w:hint="cs"/>
          <w:rtl/>
        </w:rPr>
        <w:t>ّ</w:t>
      </w:r>
      <w:r w:rsidRPr="00C4672C">
        <w:rPr>
          <w:rFonts w:hint="cs"/>
          <w:rtl/>
        </w:rPr>
        <w:t>ام</w:t>
      </w:r>
      <w:r w:rsidR="00B56DD7">
        <w:rPr>
          <w:rFonts w:hint="cs"/>
          <w:rtl/>
        </w:rPr>
        <w:t>،</w:t>
      </w:r>
      <w:r w:rsidRPr="00C4672C">
        <w:rPr>
          <w:rFonts w:hint="cs"/>
          <w:rtl/>
        </w:rPr>
        <w:t xml:space="preserve"> ولا تفزعه سطوة الولاة والحك</w:t>
      </w:r>
      <w:r w:rsidR="005568AB">
        <w:rPr>
          <w:rFonts w:hint="cs"/>
          <w:rtl/>
        </w:rPr>
        <w:t>ّ</w:t>
      </w:r>
      <w:r w:rsidRPr="00C4672C">
        <w:rPr>
          <w:rFonts w:hint="cs"/>
          <w:rtl/>
        </w:rPr>
        <w:t>ام</w:t>
      </w:r>
      <w:r w:rsidR="00B56DD7">
        <w:rPr>
          <w:rFonts w:hint="cs"/>
          <w:rtl/>
        </w:rPr>
        <w:t>،</w:t>
      </w:r>
      <w:r w:rsidRPr="00C4672C">
        <w:rPr>
          <w:rFonts w:hint="cs"/>
          <w:rtl/>
        </w:rPr>
        <w:t xml:space="preserve"> أو</w:t>
      </w:r>
      <w:r w:rsidR="005568AB">
        <w:rPr>
          <w:rFonts w:hint="cs"/>
          <w:rtl/>
        </w:rPr>
        <w:t>ّ</w:t>
      </w:r>
      <w:r w:rsidRPr="00C4672C">
        <w:rPr>
          <w:rFonts w:hint="cs"/>
          <w:rtl/>
        </w:rPr>
        <w:t>ل من تكل</w:t>
      </w:r>
      <w:r w:rsidR="005568AB">
        <w:rPr>
          <w:rFonts w:hint="cs"/>
          <w:rtl/>
        </w:rPr>
        <w:t>ّ</w:t>
      </w:r>
      <w:r w:rsidRPr="00C4672C">
        <w:rPr>
          <w:rFonts w:hint="cs"/>
          <w:rtl/>
        </w:rPr>
        <w:t>م في علم البقاء والفناء</w:t>
      </w:r>
      <w:r w:rsidR="00B56DD7">
        <w:rPr>
          <w:rFonts w:hint="cs"/>
          <w:rtl/>
        </w:rPr>
        <w:t>،</w:t>
      </w:r>
      <w:r w:rsidRPr="00C4672C">
        <w:rPr>
          <w:rFonts w:hint="cs"/>
          <w:rtl/>
        </w:rPr>
        <w:t xml:space="preserve"> وثبت على المشق</w:t>
      </w:r>
      <w:r w:rsidR="005568AB">
        <w:rPr>
          <w:rFonts w:hint="cs"/>
          <w:rtl/>
        </w:rPr>
        <w:t>َّ</w:t>
      </w:r>
      <w:r w:rsidRPr="00C4672C">
        <w:rPr>
          <w:rFonts w:hint="cs"/>
          <w:rtl/>
        </w:rPr>
        <w:t>ة والعناء</w:t>
      </w:r>
      <w:r w:rsidR="00B56DD7">
        <w:rPr>
          <w:rFonts w:hint="cs"/>
          <w:rtl/>
        </w:rPr>
        <w:t>،</w:t>
      </w:r>
      <w:r w:rsidRPr="00C4672C">
        <w:rPr>
          <w:rFonts w:hint="cs"/>
          <w:rtl/>
        </w:rPr>
        <w:t xml:space="preserve"> وحفظ العهود والوصايا</w:t>
      </w:r>
      <w:r w:rsidR="00B56DD7">
        <w:rPr>
          <w:rFonts w:hint="cs"/>
          <w:rtl/>
        </w:rPr>
        <w:t>،</w:t>
      </w:r>
      <w:r w:rsidRPr="00C4672C">
        <w:rPr>
          <w:rFonts w:hint="cs"/>
          <w:rtl/>
        </w:rPr>
        <w:t xml:space="preserve"> وصبر على المحن والرزايا</w:t>
      </w:r>
      <w:r w:rsidR="00B56DD7">
        <w:rPr>
          <w:rFonts w:hint="cs"/>
          <w:rtl/>
        </w:rPr>
        <w:t>،</w:t>
      </w:r>
      <w:r w:rsidRPr="00C4672C">
        <w:rPr>
          <w:rFonts w:hint="cs"/>
          <w:rtl/>
        </w:rPr>
        <w:t xml:space="preserve"> واعتزل مخالطة البرايا</w:t>
      </w:r>
      <w:r w:rsidR="00B56DD7">
        <w:rPr>
          <w:rFonts w:hint="cs"/>
          <w:rtl/>
        </w:rPr>
        <w:t>،</w:t>
      </w:r>
      <w:r w:rsidRPr="00C4672C">
        <w:rPr>
          <w:rFonts w:hint="cs"/>
          <w:rtl/>
        </w:rPr>
        <w:t xml:space="preserve"> إلى أن حل</w:t>
      </w:r>
      <w:r w:rsidR="005568AB">
        <w:rPr>
          <w:rFonts w:hint="cs"/>
          <w:rtl/>
        </w:rPr>
        <w:t>َّ</w:t>
      </w:r>
      <w:r w:rsidRPr="00C4672C">
        <w:rPr>
          <w:rFonts w:hint="cs"/>
          <w:rtl/>
        </w:rPr>
        <w:t xml:space="preserve"> بساحة المنايا. أبو ذر الغفاري رضي الله عنه. خدم الرسول</w:t>
      </w:r>
      <w:r w:rsidR="00B56DD7">
        <w:rPr>
          <w:rFonts w:hint="cs"/>
          <w:rtl/>
        </w:rPr>
        <w:t>،</w:t>
      </w:r>
      <w:r w:rsidRPr="00C4672C">
        <w:rPr>
          <w:rFonts w:hint="cs"/>
          <w:rtl/>
        </w:rPr>
        <w:t xml:space="preserve"> وتعل</w:t>
      </w:r>
      <w:r w:rsidR="005568AB">
        <w:rPr>
          <w:rFonts w:hint="cs"/>
          <w:rtl/>
        </w:rPr>
        <w:t>ّ</w:t>
      </w:r>
      <w:r w:rsidRPr="00C4672C">
        <w:rPr>
          <w:rFonts w:hint="cs"/>
          <w:rtl/>
        </w:rPr>
        <w:t>م الأ</w:t>
      </w:r>
      <w:r w:rsidR="005568AB">
        <w:rPr>
          <w:rFonts w:hint="cs"/>
          <w:rtl/>
        </w:rPr>
        <w:t>ُ</w:t>
      </w:r>
      <w:r w:rsidRPr="00C4672C">
        <w:rPr>
          <w:rFonts w:hint="cs"/>
          <w:rtl/>
        </w:rPr>
        <w:t>صول</w:t>
      </w:r>
      <w:r w:rsidR="00B56DD7">
        <w:rPr>
          <w:rFonts w:hint="cs"/>
          <w:rtl/>
        </w:rPr>
        <w:t>،</w:t>
      </w:r>
      <w:r w:rsidRPr="00C4672C">
        <w:rPr>
          <w:rFonts w:hint="cs"/>
          <w:rtl/>
        </w:rPr>
        <w:t xml:space="preserve"> ونبذ الفضول. </w:t>
      </w:r>
    </w:p>
    <w:p w:rsidR="00B56DD7" w:rsidRPr="006F6A59" w:rsidRDefault="006524BF" w:rsidP="0063372F">
      <w:pPr>
        <w:pStyle w:val="libNormal"/>
      </w:pPr>
      <w:r w:rsidRPr="0063372F">
        <w:rPr>
          <w:rFonts w:hint="cs"/>
          <w:rtl/>
        </w:rPr>
        <w:br w:type="page"/>
      </w:r>
    </w:p>
    <w:p w:rsidR="00B56DD7" w:rsidRDefault="006524BF" w:rsidP="004368BA">
      <w:pPr>
        <w:pStyle w:val="libNormal"/>
        <w:rPr>
          <w:rtl/>
        </w:rPr>
      </w:pPr>
      <w:r w:rsidRPr="00C4672C">
        <w:rPr>
          <w:rFonts w:hint="cs"/>
          <w:rtl/>
        </w:rPr>
        <w:lastRenderedPageBreak/>
        <w:t>وفي ص 169</w:t>
      </w:r>
      <w:r w:rsidR="00B56DD7">
        <w:rPr>
          <w:rFonts w:hint="cs"/>
          <w:rtl/>
        </w:rPr>
        <w:t>:</w:t>
      </w:r>
      <w:r w:rsidRPr="00C4672C">
        <w:rPr>
          <w:rFonts w:hint="cs"/>
          <w:rtl/>
        </w:rPr>
        <w:t xml:space="preserve"> قال الشيخ رحمه الله تعالى</w:t>
      </w:r>
      <w:r w:rsidR="00B56DD7">
        <w:rPr>
          <w:rFonts w:hint="cs"/>
          <w:rtl/>
        </w:rPr>
        <w:t>:</w:t>
      </w:r>
      <w:r w:rsidRPr="00C4672C">
        <w:rPr>
          <w:rFonts w:hint="cs"/>
          <w:rtl/>
        </w:rPr>
        <w:t xml:space="preserve"> كان أبو ذر رضي الله تعالى عنه للرسول صلى الله عليه وآله ملازما</w:t>
      </w:r>
      <w:r w:rsidR="004368BA">
        <w:rPr>
          <w:rFonts w:hint="cs"/>
          <w:rtl/>
        </w:rPr>
        <w:t>ً</w:t>
      </w:r>
      <w:r w:rsidRPr="00C4672C">
        <w:rPr>
          <w:rFonts w:hint="cs"/>
          <w:rtl/>
        </w:rPr>
        <w:t xml:space="preserve"> وجليسا</w:t>
      </w:r>
      <w:r w:rsidR="004368BA">
        <w:rPr>
          <w:rFonts w:hint="cs"/>
          <w:rtl/>
        </w:rPr>
        <w:t>ً</w:t>
      </w:r>
      <w:r w:rsidR="00B56DD7">
        <w:rPr>
          <w:rFonts w:hint="cs"/>
          <w:rtl/>
        </w:rPr>
        <w:t>،</w:t>
      </w:r>
      <w:r w:rsidRPr="00C4672C">
        <w:rPr>
          <w:rFonts w:hint="cs"/>
          <w:rtl/>
        </w:rPr>
        <w:t xml:space="preserve"> وعلى مسائلته وال</w:t>
      </w:r>
      <w:r w:rsidR="004368BA">
        <w:rPr>
          <w:rFonts w:hint="cs"/>
          <w:rtl/>
        </w:rPr>
        <w:t>إ</w:t>
      </w:r>
      <w:r w:rsidRPr="00C4672C">
        <w:rPr>
          <w:rFonts w:hint="cs"/>
          <w:rtl/>
        </w:rPr>
        <w:t>قتباس منه حريصا</w:t>
      </w:r>
      <w:r w:rsidR="004368BA">
        <w:rPr>
          <w:rFonts w:hint="cs"/>
          <w:rtl/>
        </w:rPr>
        <w:t>ً</w:t>
      </w:r>
      <w:r w:rsidR="00B56DD7">
        <w:rPr>
          <w:rFonts w:hint="cs"/>
          <w:rtl/>
        </w:rPr>
        <w:t>،</w:t>
      </w:r>
      <w:r w:rsidRPr="00C4672C">
        <w:rPr>
          <w:rFonts w:hint="cs"/>
          <w:rtl/>
        </w:rPr>
        <w:t xml:space="preserve"> وللقيام على ما استفاد منه أنيسا</w:t>
      </w:r>
      <w:r w:rsidR="004368BA">
        <w:rPr>
          <w:rFonts w:hint="cs"/>
          <w:rtl/>
        </w:rPr>
        <w:t>ً</w:t>
      </w:r>
      <w:r w:rsidR="00B56DD7">
        <w:rPr>
          <w:rFonts w:hint="cs"/>
          <w:rtl/>
        </w:rPr>
        <w:t>،</w:t>
      </w:r>
      <w:r w:rsidRPr="00C4672C">
        <w:rPr>
          <w:rFonts w:hint="cs"/>
          <w:rtl/>
        </w:rPr>
        <w:t xml:space="preserve"> سأله عن الأصول والفروع</w:t>
      </w:r>
      <w:r w:rsidR="00B56DD7">
        <w:rPr>
          <w:rFonts w:hint="cs"/>
          <w:rtl/>
        </w:rPr>
        <w:t>،</w:t>
      </w:r>
      <w:r w:rsidRPr="00C4672C">
        <w:rPr>
          <w:rFonts w:hint="cs"/>
          <w:rtl/>
        </w:rPr>
        <w:t xml:space="preserve"> وسأله عن الإيمان وال</w:t>
      </w:r>
      <w:r w:rsidR="004368BA">
        <w:rPr>
          <w:rFonts w:hint="cs"/>
          <w:rtl/>
        </w:rPr>
        <w:t>إ</w:t>
      </w:r>
      <w:r w:rsidRPr="00C4672C">
        <w:rPr>
          <w:rFonts w:hint="cs"/>
          <w:rtl/>
        </w:rPr>
        <w:t>حسان</w:t>
      </w:r>
      <w:r w:rsidR="00B56DD7">
        <w:rPr>
          <w:rFonts w:hint="cs"/>
          <w:rtl/>
        </w:rPr>
        <w:t>،</w:t>
      </w:r>
      <w:r w:rsidRPr="00C4672C">
        <w:rPr>
          <w:rFonts w:hint="cs"/>
          <w:rtl/>
        </w:rPr>
        <w:t xml:space="preserve"> وسأله عن رؤية رب</w:t>
      </w:r>
      <w:r w:rsidR="004368BA">
        <w:rPr>
          <w:rFonts w:hint="cs"/>
          <w:rtl/>
        </w:rPr>
        <w:t>ِّ</w:t>
      </w:r>
      <w:r w:rsidRPr="00C4672C">
        <w:rPr>
          <w:rFonts w:hint="cs"/>
          <w:rtl/>
        </w:rPr>
        <w:t>ه تعالى</w:t>
      </w:r>
      <w:r w:rsidR="00B56DD7">
        <w:rPr>
          <w:rFonts w:hint="cs"/>
          <w:rtl/>
        </w:rPr>
        <w:t>،</w:t>
      </w:r>
      <w:r w:rsidRPr="00C4672C">
        <w:rPr>
          <w:rFonts w:hint="cs"/>
          <w:rtl/>
        </w:rPr>
        <w:t xml:space="preserve"> وسأله عن أحب</w:t>
      </w:r>
      <w:r w:rsidR="004368BA">
        <w:rPr>
          <w:rFonts w:hint="cs"/>
          <w:rtl/>
        </w:rPr>
        <w:t>ِّ</w:t>
      </w:r>
      <w:r w:rsidRPr="00C4672C">
        <w:rPr>
          <w:rFonts w:hint="cs"/>
          <w:rtl/>
        </w:rPr>
        <w:t xml:space="preserve"> الكلام إلى الله تعالى</w:t>
      </w:r>
      <w:r w:rsidR="00B56DD7">
        <w:rPr>
          <w:rFonts w:hint="cs"/>
          <w:rtl/>
        </w:rPr>
        <w:t>،</w:t>
      </w:r>
      <w:r w:rsidRPr="00C4672C">
        <w:rPr>
          <w:rFonts w:hint="cs"/>
          <w:rtl/>
        </w:rPr>
        <w:t xml:space="preserve"> وسأله عن ليلة القدر أترفع مع الأنبياء أم تبقى</w:t>
      </w:r>
      <w:r w:rsidR="00B56DD7">
        <w:rPr>
          <w:rFonts w:hint="cs"/>
          <w:rtl/>
        </w:rPr>
        <w:t>؟</w:t>
      </w:r>
      <w:r w:rsidRPr="00C4672C">
        <w:rPr>
          <w:rFonts w:hint="cs"/>
          <w:rtl/>
        </w:rPr>
        <w:t xml:space="preserve"> وسأله عن كل</w:t>
      </w:r>
      <w:r w:rsidR="004368BA">
        <w:rPr>
          <w:rFonts w:hint="cs"/>
          <w:rtl/>
        </w:rPr>
        <w:t>ِّ</w:t>
      </w:r>
      <w:r w:rsidRPr="00C4672C">
        <w:rPr>
          <w:rFonts w:hint="cs"/>
          <w:rtl/>
        </w:rPr>
        <w:t xml:space="preserve"> شيء</w:t>
      </w:r>
      <w:r w:rsidR="004B6304">
        <w:rPr>
          <w:rFonts w:hint="cs"/>
          <w:rtl/>
        </w:rPr>
        <w:t xml:space="preserve"> حتّى </w:t>
      </w:r>
      <w:r w:rsidRPr="00C4672C">
        <w:rPr>
          <w:rFonts w:hint="cs"/>
          <w:rtl/>
        </w:rPr>
        <w:t>مس</w:t>
      </w:r>
      <w:r w:rsidR="004368BA">
        <w:rPr>
          <w:rFonts w:hint="cs"/>
          <w:rtl/>
        </w:rPr>
        <w:t>ّ</w:t>
      </w:r>
      <w:r w:rsidRPr="00C4672C">
        <w:rPr>
          <w:rFonts w:hint="cs"/>
          <w:rtl/>
        </w:rPr>
        <w:t xml:space="preserve"> الحصى في الص</w:t>
      </w:r>
      <w:r w:rsidR="004368BA">
        <w:rPr>
          <w:rFonts w:hint="cs"/>
          <w:rtl/>
        </w:rPr>
        <w:t>ّ</w:t>
      </w:r>
      <w:r w:rsidRPr="00C4672C">
        <w:rPr>
          <w:rFonts w:hint="cs"/>
          <w:rtl/>
        </w:rPr>
        <w:t>لاة. ثم</w:t>
      </w:r>
      <w:r w:rsidR="004368BA">
        <w:rPr>
          <w:rFonts w:hint="cs"/>
          <w:rtl/>
        </w:rPr>
        <w:t>َّ</w:t>
      </w:r>
      <w:r w:rsidRPr="00C4672C">
        <w:rPr>
          <w:rFonts w:hint="cs"/>
          <w:rtl/>
        </w:rPr>
        <w:t xml:space="preserve"> أخرج من طريق عبد الرحمن بن أبي ليلى عن أبي ذر قال</w:t>
      </w:r>
      <w:r w:rsidR="00B56DD7">
        <w:rPr>
          <w:rFonts w:hint="cs"/>
          <w:rtl/>
        </w:rPr>
        <w:t>:</w:t>
      </w:r>
      <w:r w:rsidRPr="00C4672C">
        <w:rPr>
          <w:rFonts w:hint="cs"/>
          <w:rtl/>
        </w:rPr>
        <w:t xml:space="preserve"> سألت رسول الله صلى الله عليه وآله عن كل</w:t>
      </w:r>
      <w:r w:rsidR="004368BA">
        <w:rPr>
          <w:rFonts w:hint="cs"/>
          <w:rtl/>
        </w:rPr>
        <w:t>ّ</w:t>
      </w:r>
      <w:r w:rsidRPr="00C4672C">
        <w:rPr>
          <w:rFonts w:hint="cs"/>
          <w:rtl/>
        </w:rPr>
        <w:t xml:space="preserve"> شيئ</w:t>
      </w:r>
      <w:r w:rsidR="004B6304">
        <w:rPr>
          <w:rFonts w:hint="cs"/>
          <w:rtl/>
        </w:rPr>
        <w:t xml:space="preserve"> حتّى </w:t>
      </w:r>
      <w:r w:rsidRPr="00C4672C">
        <w:rPr>
          <w:rFonts w:hint="cs"/>
          <w:rtl/>
        </w:rPr>
        <w:t>سألته عن مس</w:t>
      </w:r>
      <w:r w:rsidR="004368BA">
        <w:rPr>
          <w:rFonts w:hint="cs"/>
          <w:rtl/>
        </w:rPr>
        <w:t>ِّ</w:t>
      </w:r>
      <w:r w:rsidRPr="00C4672C">
        <w:rPr>
          <w:rFonts w:hint="cs"/>
          <w:rtl/>
        </w:rPr>
        <w:t xml:space="preserve"> الحصى. فقال</w:t>
      </w:r>
      <w:r w:rsidR="00B56DD7">
        <w:rPr>
          <w:rFonts w:hint="cs"/>
          <w:rtl/>
        </w:rPr>
        <w:t>:</w:t>
      </w:r>
      <w:r w:rsidRPr="00C4672C">
        <w:rPr>
          <w:rFonts w:hint="cs"/>
          <w:rtl/>
        </w:rPr>
        <w:t xml:space="preserve"> مس</w:t>
      </w:r>
      <w:r w:rsidR="004368BA">
        <w:rPr>
          <w:rFonts w:hint="cs"/>
          <w:rtl/>
        </w:rPr>
        <w:t>َّ</w:t>
      </w:r>
      <w:r w:rsidRPr="00C4672C">
        <w:rPr>
          <w:rFonts w:hint="cs"/>
          <w:rtl/>
        </w:rPr>
        <w:t>ه مر</w:t>
      </w:r>
      <w:r w:rsidR="004368BA">
        <w:rPr>
          <w:rFonts w:hint="cs"/>
          <w:rtl/>
        </w:rPr>
        <w:t>َّ</w:t>
      </w:r>
      <w:r w:rsidRPr="00C4672C">
        <w:rPr>
          <w:rFonts w:hint="cs"/>
          <w:rtl/>
        </w:rPr>
        <w:t xml:space="preserve">ة أودع. </w:t>
      </w:r>
    </w:p>
    <w:p w:rsidR="00B56DD7" w:rsidRDefault="006524BF" w:rsidP="004368BA">
      <w:pPr>
        <w:pStyle w:val="libNormal"/>
        <w:rPr>
          <w:rtl/>
        </w:rPr>
      </w:pPr>
      <w:r w:rsidRPr="00C4672C">
        <w:rPr>
          <w:rFonts w:hint="cs"/>
          <w:rtl/>
        </w:rPr>
        <w:t xml:space="preserve">وأخرج أحمد في </w:t>
      </w:r>
      <w:r w:rsidR="004368BA">
        <w:rPr>
          <w:rFonts w:hint="cs"/>
          <w:rtl/>
        </w:rPr>
        <w:t>«</w:t>
      </w:r>
      <w:r w:rsidRPr="00C4672C">
        <w:rPr>
          <w:rFonts w:hint="cs"/>
          <w:rtl/>
        </w:rPr>
        <w:t>مسند</w:t>
      </w:r>
      <w:r w:rsidR="004368BA">
        <w:rPr>
          <w:rFonts w:hint="cs"/>
          <w:rtl/>
        </w:rPr>
        <w:t>»</w:t>
      </w:r>
      <w:r w:rsidRPr="00C4672C">
        <w:rPr>
          <w:rFonts w:hint="cs"/>
          <w:rtl/>
        </w:rPr>
        <w:t xml:space="preserve"> 5</w:t>
      </w:r>
      <w:r w:rsidR="00B56DD7">
        <w:rPr>
          <w:rFonts w:hint="cs"/>
          <w:rtl/>
        </w:rPr>
        <w:t>:</w:t>
      </w:r>
      <w:r w:rsidRPr="00C4672C">
        <w:rPr>
          <w:rFonts w:hint="cs"/>
          <w:rtl/>
        </w:rPr>
        <w:t xml:space="preserve"> 163 عن أبي ذر قال</w:t>
      </w:r>
      <w:r w:rsidR="00B56DD7">
        <w:rPr>
          <w:rFonts w:hint="cs"/>
          <w:rtl/>
        </w:rPr>
        <w:t>:</w:t>
      </w:r>
      <w:r w:rsidRPr="00C4672C">
        <w:rPr>
          <w:rFonts w:hint="cs"/>
          <w:rtl/>
        </w:rPr>
        <w:t xml:space="preserve"> سألت النبي</w:t>
      </w:r>
      <w:r w:rsidR="004368BA">
        <w:rPr>
          <w:rFonts w:hint="cs"/>
          <w:rtl/>
        </w:rPr>
        <w:t>َّ</w:t>
      </w:r>
      <w:r w:rsidRPr="00C4672C">
        <w:rPr>
          <w:rFonts w:hint="cs"/>
          <w:rtl/>
        </w:rPr>
        <w:t xml:space="preserve"> صلى الله عليه وآله عن كل</w:t>
      </w:r>
      <w:r w:rsidR="004368BA">
        <w:rPr>
          <w:rFonts w:hint="cs"/>
          <w:rtl/>
        </w:rPr>
        <w:t>ِّ</w:t>
      </w:r>
      <w:r w:rsidRPr="00C4672C">
        <w:rPr>
          <w:rFonts w:hint="cs"/>
          <w:rtl/>
        </w:rPr>
        <w:t xml:space="preserve"> شيء</w:t>
      </w:r>
      <w:r w:rsidR="004B6304">
        <w:rPr>
          <w:rFonts w:hint="cs"/>
          <w:rtl/>
        </w:rPr>
        <w:t xml:space="preserve"> حتّى </w:t>
      </w:r>
      <w:r w:rsidRPr="00C4672C">
        <w:rPr>
          <w:rFonts w:hint="cs"/>
          <w:rtl/>
        </w:rPr>
        <w:t>سألته عن مسح الحصي فقال</w:t>
      </w:r>
      <w:r w:rsidR="00B56DD7">
        <w:rPr>
          <w:rFonts w:hint="cs"/>
          <w:rtl/>
        </w:rPr>
        <w:t>:</w:t>
      </w:r>
      <w:r w:rsidRPr="00C4672C">
        <w:rPr>
          <w:rFonts w:hint="cs"/>
          <w:rtl/>
        </w:rPr>
        <w:t xml:space="preserve"> واحدة أودع. </w:t>
      </w:r>
    </w:p>
    <w:p w:rsidR="00B56DD7" w:rsidRDefault="006524BF" w:rsidP="00D4753A">
      <w:pPr>
        <w:pStyle w:val="libNormal"/>
        <w:rPr>
          <w:rtl/>
        </w:rPr>
      </w:pPr>
      <w:r w:rsidRPr="00C4672C">
        <w:rPr>
          <w:rFonts w:hint="cs"/>
          <w:rtl/>
        </w:rPr>
        <w:t>وقال ابن حجر في الإصابة 4</w:t>
      </w:r>
      <w:r w:rsidR="00B56DD7">
        <w:rPr>
          <w:rFonts w:hint="cs"/>
          <w:rtl/>
        </w:rPr>
        <w:t>:</w:t>
      </w:r>
      <w:r w:rsidRPr="00C4672C">
        <w:rPr>
          <w:rFonts w:hint="cs"/>
          <w:rtl/>
        </w:rPr>
        <w:t xml:space="preserve"> 64</w:t>
      </w:r>
      <w:r w:rsidR="00B56DD7">
        <w:rPr>
          <w:rFonts w:hint="cs"/>
          <w:rtl/>
        </w:rPr>
        <w:t>:</w:t>
      </w:r>
      <w:r w:rsidRPr="00C4672C">
        <w:rPr>
          <w:rFonts w:hint="cs"/>
          <w:rtl/>
        </w:rPr>
        <w:t xml:space="preserve"> كان يوازي ابن مسعود في العلم. </w:t>
      </w:r>
    </w:p>
    <w:p w:rsidR="00B56DD7" w:rsidRDefault="006524BF" w:rsidP="0063372F">
      <w:pPr>
        <w:pStyle w:val="libBold1"/>
        <w:rPr>
          <w:rtl/>
        </w:rPr>
      </w:pPr>
      <w:bookmarkStart w:id="160" w:name="98"/>
      <w:r w:rsidRPr="0063372F">
        <w:rPr>
          <w:rFonts w:hint="cs"/>
          <w:rtl/>
        </w:rPr>
        <w:t>حديث صدقه وزهده</w:t>
      </w:r>
      <w:bookmarkEnd w:id="160"/>
      <w:r w:rsidRPr="0063372F">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أخرج ابن سعد والترمذي من طريق عبد الله بن عمرو بن العاص</w:t>
      </w:r>
      <w:r w:rsidR="00B56DD7">
        <w:rPr>
          <w:rFonts w:hint="cs"/>
          <w:rtl/>
        </w:rPr>
        <w:t>،</w:t>
      </w:r>
      <w:r w:rsidRPr="00C4672C">
        <w:rPr>
          <w:rFonts w:hint="cs"/>
          <w:rtl/>
        </w:rPr>
        <w:t xml:space="preserve"> وعبد الله بن عمر</w:t>
      </w:r>
      <w:r w:rsidR="00B56DD7">
        <w:rPr>
          <w:rFonts w:hint="cs"/>
          <w:rtl/>
        </w:rPr>
        <w:t>،</w:t>
      </w:r>
      <w:r w:rsidRPr="00C4672C">
        <w:rPr>
          <w:rFonts w:hint="cs"/>
          <w:rtl/>
        </w:rPr>
        <w:t xml:space="preserve"> وأبي الدرداء مرفوعا</w:t>
      </w:r>
      <w:r w:rsidR="004368BA">
        <w:rPr>
          <w:rFonts w:hint="cs"/>
          <w:rtl/>
        </w:rPr>
        <w:t>ً</w:t>
      </w:r>
      <w:r w:rsidR="00B56DD7">
        <w:rPr>
          <w:rFonts w:hint="cs"/>
          <w:rtl/>
        </w:rPr>
        <w:t>:</w:t>
      </w:r>
      <w:r w:rsidRPr="00C4672C">
        <w:rPr>
          <w:rFonts w:hint="cs"/>
          <w:rtl/>
        </w:rPr>
        <w:t xml:space="preserve"> ما أظل</w:t>
      </w:r>
      <w:r w:rsidR="004368BA">
        <w:rPr>
          <w:rFonts w:hint="cs"/>
          <w:rtl/>
        </w:rPr>
        <w:t>ّ</w:t>
      </w:r>
      <w:r w:rsidRPr="00C4672C">
        <w:rPr>
          <w:rFonts w:hint="cs"/>
          <w:rtl/>
        </w:rPr>
        <w:t>ت الخضراء ولا أقل</w:t>
      </w:r>
      <w:r w:rsidR="004368BA">
        <w:rPr>
          <w:rFonts w:hint="cs"/>
          <w:rtl/>
        </w:rPr>
        <w:t>ّ</w:t>
      </w:r>
      <w:r w:rsidRPr="00C4672C">
        <w:rPr>
          <w:rFonts w:hint="cs"/>
          <w:rtl/>
        </w:rPr>
        <w:t xml:space="preserve">ت الغبراء أصدق من أبي ذر. </w:t>
      </w:r>
    </w:p>
    <w:p w:rsidR="00B56DD7" w:rsidRDefault="006524BF" w:rsidP="004368BA">
      <w:pPr>
        <w:pStyle w:val="libNormal"/>
        <w:rPr>
          <w:rtl/>
        </w:rPr>
      </w:pPr>
      <w:r w:rsidRPr="00C4672C">
        <w:rPr>
          <w:rFonts w:hint="cs"/>
          <w:rtl/>
        </w:rPr>
        <w:t>وأخرج الترمذي بلفظ</w:t>
      </w:r>
      <w:r w:rsidR="00B56DD7">
        <w:rPr>
          <w:rFonts w:hint="cs"/>
          <w:rtl/>
        </w:rPr>
        <w:t>:</w:t>
      </w:r>
      <w:r w:rsidRPr="00C4672C">
        <w:rPr>
          <w:rFonts w:hint="cs"/>
          <w:rtl/>
        </w:rPr>
        <w:t xml:space="preserve"> ما أظل</w:t>
      </w:r>
      <w:r w:rsidR="004368BA">
        <w:rPr>
          <w:rFonts w:hint="cs"/>
          <w:rtl/>
        </w:rPr>
        <w:t>ّ</w:t>
      </w:r>
      <w:r w:rsidRPr="00C4672C">
        <w:rPr>
          <w:rFonts w:hint="cs"/>
          <w:rtl/>
        </w:rPr>
        <w:t>ت الخضراء ولا أقل</w:t>
      </w:r>
      <w:r w:rsidR="004368BA">
        <w:rPr>
          <w:rFonts w:hint="cs"/>
          <w:rtl/>
        </w:rPr>
        <w:t>ّ</w:t>
      </w:r>
      <w:r w:rsidRPr="00C4672C">
        <w:rPr>
          <w:rFonts w:hint="cs"/>
          <w:rtl/>
        </w:rPr>
        <w:t>ت الغبراء من ذي لهجة أصدق ولا أوفى من أبي ذر</w:t>
      </w:r>
      <w:r w:rsidR="00B56DD7">
        <w:rPr>
          <w:rFonts w:hint="cs"/>
          <w:rtl/>
        </w:rPr>
        <w:t>،</w:t>
      </w:r>
      <w:r w:rsidRPr="00C4672C">
        <w:rPr>
          <w:rFonts w:hint="cs"/>
          <w:rtl/>
        </w:rPr>
        <w:t xml:space="preserve"> شبه عيسى بن مريم. فقال عمر بن الخط</w:t>
      </w:r>
      <w:r w:rsidR="004368BA">
        <w:rPr>
          <w:rFonts w:hint="cs"/>
          <w:rtl/>
        </w:rPr>
        <w:t>ّ</w:t>
      </w:r>
      <w:r w:rsidRPr="00C4672C">
        <w:rPr>
          <w:rFonts w:hint="cs"/>
          <w:rtl/>
        </w:rPr>
        <w:t>اب كالحاسد</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أفتعر</w:t>
      </w:r>
      <w:r w:rsidR="004368BA">
        <w:rPr>
          <w:rFonts w:hint="cs"/>
          <w:rtl/>
        </w:rPr>
        <w:t>ّ</w:t>
      </w:r>
      <w:r w:rsidRPr="00C4672C">
        <w:rPr>
          <w:rFonts w:hint="cs"/>
          <w:rtl/>
        </w:rPr>
        <w:t>ف ذلك له</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فاعرفوه. </w:t>
      </w:r>
    </w:p>
    <w:p w:rsidR="00B56DD7" w:rsidRDefault="006524BF" w:rsidP="004368BA">
      <w:pPr>
        <w:pStyle w:val="libNormal"/>
        <w:rPr>
          <w:rtl/>
        </w:rPr>
      </w:pPr>
      <w:r w:rsidRPr="00C4672C">
        <w:rPr>
          <w:rFonts w:hint="cs"/>
          <w:rtl/>
        </w:rPr>
        <w:t>وفي لفظ الحاكم. ما تقل</w:t>
      </w:r>
      <w:r w:rsidR="004368BA">
        <w:rPr>
          <w:rFonts w:hint="cs"/>
          <w:rtl/>
        </w:rPr>
        <w:t>ُّ</w:t>
      </w:r>
      <w:r w:rsidRPr="00C4672C">
        <w:rPr>
          <w:rFonts w:hint="cs"/>
          <w:rtl/>
        </w:rPr>
        <w:t xml:space="preserve"> الغبراء ولا تظل</w:t>
      </w:r>
      <w:r w:rsidR="004368BA">
        <w:rPr>
          <w:rFonts w:hint="cs"/>
          <w:rtl/>
        </w:rPr>
        <w:t>ُّ</w:t>
      </w:r>
      <w:r w:rsidRPr="00C4672C">
        <w:rPr>
          <w:rFonts w:hint="cs"/>
          <w:rtl/>
        </w:rPr>
        <w:t xml:space="preserve"> الخضراء من ذي لهجة أصدق ولا أو في من أبي ذر شبيه عيسى بن مريم. فقام عمر بن الخط</w:t>
      </w:r>
      <w:r w:rsidR="004368BA">
        <w:rPr>
          <w:rFonts w:hint="cs"/>
          <w:rtl/>
        </w:rPr>
        <w:t>ّ</w:t>
      </w:r>
      <w:r w:rsidRPr="00C4672C">
        <w:rPr>
          <w:rFonts w:hint="cs"/>
          <w:rtl/>
        </w:rPr>
        <w:t>اب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فنعرف ذلك له</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فاعرفوه له. </w:t>
      </w:r>
    </w:p>
    <w:p w:rsidR="00B56DD7" w:rsidRDefault="006524BF" w:rsidP="00D4753A">
      <w:pPr>
        <w:pStyle w:val="libNormal"/>
        <w:rPr>
          <w:rtl/>
        </w:rPr>
      </w:pPr>
      <w:r w:rsidRPr="00C4672C">
        <w:rPr>
          <w:rFonts w:hint="cs"/>
          <w:rtl/>
        </w:rPr>
        <w:t>وفي لفظ ابن ماجة من طريق عبد الله بن عمرو</w:t>
      </w:r>
      <w:r w:rsidR="00B56DD7">
        <w:rPr>
          <w:rFonts w:hint="cs"/>
          <w:rtl/>
        </w:rPr>
        <w:t>:</w:t>
      </w:r>
      <w:r w:rsidRPr="00C4672C">
        <w:rPr>
          <w:rFonts w:hint="cs"/>
          <w:rtl/>
        </w:rPr>
        <w:t xml:space="preserve"> ما أظل</w:t>
      </w:r>
      <w:r w:rsidR="004368BA">
        <w:rPr>
          <w:rFonts w:hint="cs"/>
          <w:rtl/>
        </w:rPr>
        <w:t>ّ</w:t>
      </w:r>
      <w:r w:rsidRPr="00C4672C">
        <w:rPr>
          <w:rFonts w:hint="cs"/>
          <w:rtl/>
        </w:rPr>
        <w:t>ت الخضراء</w:t>
      </w:r>
      <w:r w:rsidR="00B56DD7">
        <w:rPr>
          <w:rFonts w:hint="cs"/>
          <w:rtl/>
        </w:rPr>
        <w:t>،</w:t>
      </w:r>
      <w:r w:rsidRPr="00C4672C">
        <w:rPr>
          <w:rFonts w:hint="cs"/>
          <w:rtl/>
        </w:rPr>
        <w:t xml:space="preserve"> ولا أقل</w:t>
      </w:r>
      <w:r w:rsidR="004368BA">
        <w:rPr>
          <w:rFonts w:hint="cs"/>
          <w:rtl/>
        </w:rPr>
        <w:t>ّ</w:t>
      </w:r>
      <w:r w:rsidRPr="00C4672C">
        <w:rPr>
          <w:rFonts w:hint="cs"/>
          <w:rtl/>
        </w:rPr>
        <w:t>ت الغبراء بعد النبي</w:t>
      </w:r>
      <w:r w:rsidR="004368BA">
        <w:rPr>
          <w:rFonts w:hint="cs"/>
          <w:rtl/>
        </w:rPr>
        <w:t>ِّ</w:t>
      </w:r>
      <w:r w:rsidRPr="00C4672C">
        <w:rPr>
          <w:rFonts w:hint="cs"/>
          <w:rtl/>
        </w:rPr>
        <w:t xml:space="preserve">ين أصدق من أبي ذر. </w:t>
      </w:r>
    </w:p>
    <w:p w:rsidR="00B56DD7" w:rsidRDefault="006524BF" w:rsidP="004368BA">
      <w:pPr>
        <w:pStyle w:val="libNormal"/>
        <w:rPr>
          <w:rtl/>
        </w:rPr>
      </w:pPr>
      <w:r w:rsidRPr="00C4672C">
        <w:rPr>
          <w:rFonts w:hint="cs"/>
          <w:rtl/>
        </w:rPr>
        <w:t>وفي لفظ أبي نعيم من ريق أبي ذر</w:t>
      </w:r>
      <w:r w:rsidR="00B56DD7">
        <w:rPr>
          <w:rFonts w:hint="cs"/>
          <w:rtl/>
        </w:rPr>
        <w:t>:</w:t>
      </w:r>
      <w:r w:rsidRPr="00C4672C">
        <w:rPr>
          <w:rFonts w:hint="cs"/>
          <w:rtl/>
        </w:rPr>
        <w:t xml:space="preserve"> ما تظل</w:t>
      </w:r>
      <w:r w:rsidR="004368BA">
        <w:rPr>
          <w:rFonts w:hint="cs"/>
          <w:rtl/>
        </w:rPr>
        <w:t>ُّ</w:t>
      </w:r>
      <w:r w:rsidRPr="00C4672C">
        <w:rPr>
          <w:rFonts w:hint="cs"/>
          <w:rtl/>
        </w:rPr>
        <w:t xml:space="preserve"> الخضراء ولا تقل</w:t>
      </w:r>
      <w:r w:rsidR="004368BA">
        <w:rPr>
          <w:rFonts w:hint="cs"/>
          <w:rtl/>
        </w:rPr>
        <w:t>ُّ</w:t>
      </w:r>
      <w:r w:rsidRPr="00C4672C">
        <w:rPr>
          <w:rFonts w:hint="cs"/>
          <w:rtl/>
        </w:rPr>
        <w:t xml:space="preserve"> الغبراء على ذي لهجة أصدق من أبي ذر شبيه </w:t>
      </w:r>
      <w:r w:rsidR="004368BA">
        <w:rPr>
          <w:rFonts w:hint="cs"/>
          <w:rtl/>
        </w:rPr>
        <w:t>إ</w:t>
      </w:r>
      <w:r w:rsidRPr="00C4672C">
        <w:rPr>
          <w:rFonts w:hint="cs"/>
          <w:rtl/>
        </w:rPr>
        <w:t xml:space="preserve">بن مريم. </w:t>
      </w:r>
    </w:p>
    <w:p w:rsidR="006524BF" w:rsidRPr="00C4672C" w:rsidRDefault="006524BF" w:rsidP="00D4753A">
      <w:pPr>
        <w:pStyle w:val="libNormal"/>
        <w:rPr>
          <w:rtl/>
        </w:rPr>
      </w:pPr>
      <w:r w:rsidRPr="00C4672C">
        <w:rPr>
          <w:rFonts w:hint="cs"/>
          <w:rtl/>
        </w:rPr>
        <w:t>وفي لفظ ابن سعد من طريق أبي هريرة</w:t>
      </w:r>
      <w:r w:rsidR="00B56DD7">
        <w:rPr>
          <w:rFonts w:hint="cs"/>
          <w:rtl/>
        </w:rPr>
        <w:t>:</w:t>
      </w:r>
      <w:r w:rsidRPr="00C4672C">
        <w:rPr>
          <w:rFonts w:hint="cs"/>
          <w:rtl/>
        </w:rPr>
        <w:t xml:space="preserve"> ما أظل</w:t>
      </w:r>
      <w:r w:rsidR="004368BA">
        <w:rPr>
          <w:rFonts w:hint="cs"/>
          <w:rtl/>
        </w:rPr>
        <w:t>ّ</w:t>
      </w:r>
      <w:r w:rsidRPr="00C4672C">
        <w:rPr>
          <w:rFonts w:hint="cs"/>
          <w:rtl/>
        </w:rPr>
        <w:t>ت الخضراء ولا أقل</w:t>
      </w:r>
      <w:r w:rsidR="004368BA">
        <w:rPr>
          <w:rFonts w:hint="cs"/>
          <w:rtl/>
        </w:rPr>
        <w:t>ّ</w:t>
      </w:r>
      <w:r w:rsidRPr="00C4672C">
        <w:rPr>
          <w:rFonts w:hint="cs"/>
          <w:rtl/>
        </w:rPr>
        <w:t>ت الغبراء على ذي لهجة أصدق من أبي ذر</w:t>
      </w:r>
      <w:r w:rsidR="00B56DD7">
        <w:rPr>
          <w:rFonts w:hint="cs"/>
          <w:rtl/>
        </w:rPr>
        <w:t>،</w:t>
      </w:r>
      <w:r w:rsidRPr="00C4672C">
        <w:rPr>
          <w:rFonts w:hint="cs"/>
          <w:rtl/>
        </w:rPr>
        <w:t xml:space="preserve"> م</w:t>
      </w:r>
      <w:r w:rsidR="004368BA">
        <w:rPr>
          <w:rFonts w:hint="cs"/>
          <w:rtl/>
        </w:rPr>
        <w:t>َ</w:t>
      </w:r>
      <w:r w:rsidRPr="00C4672C">
        <w:rPr>
          <w:rFonts w:hint="cs"/>
          <w:rtl/>
        </w:rPr>
        <w:t>ن سر</w:t>
      </w:r>
      <w:r w:rsidR="004368BA">
        <w:rPr>
          <w:rFonts w:hint="cs"/>
          <w:rtl/>
        </w:rPr>
        <w:t>َّ</w:t>
      </w:r>
      <w:r w:rsidRPr="00C4672C">
        <w:rPr>
          <w:rFonts w:hint="cs"/>
          <w:rtl/>
        </w:rPr>
        <w:t xml:space="preserve">ه أن ينظر إلى تواضع عيسى بن مريم فلينظر إلى أبي ذر.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وفي لفظ لأبي نعيم</w:t>
      </w:r>
      <w:r w:rsidR="00B56DD7">
        <w:rPr>
          <w:rFonts w:hint="cs"/>
          <w:rtl/>
        </w:rPr>
        <w:t>:</w:t>
      </w:r>
      <w:r w:rsidRPr="00C4672C">
        <w:rPr>
          <w:rFonts w:hint="cs"/>
          <w:rtl/>
        </w:rPr>
        <w:t xml:space="preserve"> أشبه الناس بعيسى نسكا</w:t>
      </w:r>
      <w:r w:rsidR="00A34ED9">
        <w:rPr>
          <w:rFonts w:hint="cs"/>
          <w:rtl/>
        </w:rPr>
        <w:t>ً</w:t>
      </w:r>
      <w:r w:rsidRPr="00C4672C">
        <w:rPr>
          <w:rFonts w:hint="cs"/>
          <w:rtl/>
        </w:rPr>
        <w:t xml:space="preserve"> وزهدا</w:t>
      </w:r>
      <w:r w:rsidR="00A34ED9">
        <w:rPr>
          <w:rFonts w:hint="cs"/>
          <w:rtl/>
        </w:rPr>
        <w:t>ً</w:t>
      </w:r>
      <w:r w:rsidRPr="00C4672C">
        <w:rPr>
          <w:rFonts w:hint="cs"/>
          <w:rtl/>
        </w:rPr>
        <w:t xml:space="preserve"> وبر</w:t>
      </w:r>
      <w:r w:rsidR="00A34ED9">
        <w:rPr>
          <w:rFonts w:hint="cs"/>
          <w:rtl/>
        </w:rPr>
        <w:t>ّ</w:t>
      </w:r>
      <w:r w:rsidRPr="00C4672C">
        <w:rPr>
          <w:rFonts w:hint="cs"/>
          <w:rtl/>
        </w:rPr>
        <w:t>ا</w:t>
      </w:r>
      <w:r w:rsidR="00A34ED9">
        <w:rPr>
          <w:rFonts w:hint="cs"/>
          <w:rtl/>
        </w:rPr>
        <w:t>ً</w:t>
      </w:r>
      <w:r w:rsidRPr="00C4672C">
        <w:rPr>
          <w:rFonts w:hint="cs"/>
          <w:rtl/>
        </w:rPr>
        <w:t xml:space="preserve">. </w:t>
      </w:r>
    </w:p>
    <w:p w:rsidR="00B56DD7" w:rsidRDefault="006524BF" w:rsidP="00D4753A">
      <w:pPr>
        <w:pStyle w:val="libNormal"/>
        <w:rPr>
          <w:rtl/>
        </w:rPr>
      </w:pPr>
      <w:r w:rsidRPr="00C4672C">
        <w:rPr>
          <w:rFonts w:hint="cs"/>
          <w:rtl/>
        </w:rPr>
        <w:t>وفي لفظ من طريق الهجنع بن قيس</w:t>
      </w:r>
      <w:r w:rsidR="00B56DD7">
        <w:rPr>
          <w:rFonts w:hint="cs"/>
          <w:rtl/>
        </w:rPr>
        <w:t>:</w:t>
      </w:r>
      <w:r w:rsidRPr="00C4672C">
        <w:rPr>
          <w:rFonts w:hint="cs"/>
          <w:rtl/>
        </w:rPr>
        <w:t xml:space="preserve"> ما أظل</w:t>
      </w:r>
      <w:r w:rsidR="00A34ED9">
        <w:rPr>
          <w:rFonts w:hint="cs"/>
          <w:rtl/>
        </w:rPr>
        <w:t>ّ</w:t>
      </w:r>
      <w:r w:rsidRPr="00C4672C">
        <w:rPr>
          <w:rFonts w:hint="cs"/>
          <w:rtl/>
        </w:rPr>
        <w:t>ت الخضراء ولا أقل</w:t>
      </w:r>
      <w:r w:rsidR="00A34ED9">
        <w:rPr>
          <w:rFonts w:hint="cs"/>
          <w:rtl/>
        </w:rPr>
        <w:t>ّ</w:t>
      </w:r>
      <w:r w:rsidRPr="00C4672C">
        <w:rPr>
          <w:rFonts w:hint="cs"/>
          <w:rtl/>
        </w:rPr>
        <w:t>ت الغبراء على ذي لهجة أصدق من أبي ذر</w:t>
      </w:r>
      <w:r w:rsidR="0059511B">
        <w:rPr>
          <w:rFonts w:hint="cs"/>
          <w:rtl/>
        </w:rPr>
        <w:t xml:space="preserve"> ثمَّ </w:t>
      </w:r>
      <w:r w:rsidRPr="00C4672C">
        <w:rPr>
          <w:rFonts w:hint="cs"/>
          <w:rtl/>
        </w:rPr>
        <w:t>رجل بعدي</w:t>
      </w:r>
      <w:r w:rsidR="00B56DD7">
        <w:rPr>
          <w:rFonts w:hint="cs"/>
          <w:rtl/>
        </w:rPr>
        <w:t>،</w:t>
      </w:r>
      <w:r w:rsidRPr="00C4672C">
        <w:rPr>
          <w:rFonts w:hint="cs"/>
          <w:rtl/>
        </w:rPr>
        <w:t xml:space="preserve"> من سر</w:t>
      </w:r>
      <w:r w:rsidR="00A34ED9">
        <w:rPr>
          <w:rFonts w:hint="cs"/>
          <w:rtl/>
        </w:rPr>
        <w:t>َّ</w:t>
      </w:r>
      <w:r w:rsidRPr="00C4672C">
        <w:rPr>
          <w:rFonts w:hint="cs"/>
          <w:rtl/>
        </w:rPr>
        <w:t>ه أن ينظر إلى عيسى بن مريم زهدا</w:t>
      </w:r>
      <w:r w:rsidR="00A34ED9">
        <w:rPr>
          <w:rFonts w:hint="cs"/>
          <w:rtl/>
        </w:rPr>
        <w:t>ً</w:t>
      </w:r>
      <w:r w:rsidRPr="00C4672C">
        <w:rPr>
          <w:rFonts w:hint="cs"/>
          <w:rtl/>
        </w:rPr>
        <w:t xml:space="preserve"> وسمتا</w:t>
      </w:r>
      <w:r w:rsidR="00A34ED9">
        <w:rPr>
          <w:rFonts w:hint="cs"/>
          <w:rtl/>
        </w:rPr>
        <w:t>ً</w:t>
      </w:r>
      <w:r w:rsidRPr="00C4672C">
        <w:rPr>
          <w:rFonts w:hint="cs"/>
          <w:rtl/>
        </w:rPr>
        <w:t xml:space="preserve"> فلينظر إلى أبي ذر. </w:t>
      </w:r>
    </w:p>
    <w:p w:rsidR="00B56DD7" w:rsidRDefault="006524BF" w:rsidP="00D4753A">
      <w:pPr>
        <w:pStyle w:val="libNormal"/>
        <w:rPr>
          <w:rtl/>
        </w:rPr>
      </w:pPr>
      <w:r w:rsidRPr="00C4672C">
        <w:rPr>
          <w:rFonts w:hint="cs"/>
          <w:rtl/>
        </w:rPr>
        <w:t>وفي لفظ من طريق علي</w:t>
      </w:r>
      <w:r w:rsidR="00A34ED9">
        <w:rPr>
          <w:rFonts w:hint="cs"/>
          <w:rtl/>
        </w:rPr>
        <w:t>ّ</w:t>
      </w:r>
      <w:r w:rsidRPr="00C4672C">
        <w:rPr>
          <w:rFonts w:hint="cs"/>
          <w:rtl/>
        </w:rPr>
        <w:t xml:space="preserve"> عليه السلام</w:t>
      </w:r>
      <w:r w:rsidR="00B56DD7">
        <w:rPr>
          <w:rFonts w:hint="cs"/>
          <w:rtl/>
        </w:rPr>
        <w:t>:</w:t>
      </w:r>
      <w:r w:rsidRPr="00C4672C">
        <w:rPr>
          <w:rFonts w:hint="cs"/>
          <w:rtl/>
        </w:rPr>
        <w:t xml:space="preserve"> ما أظل</w:t>
      </w:r>
      <w:r w:rsidR="00A34ED9">
        <w:rPr>
          <w:rFonts w:hint="cs"/>
          <w:rtl/>
        </w:rPr>
        <w:t>ّ</w:t>
      </w:r>
      <w:r w:rsidRPr="00C4672C">
        <w:rPr>
          <w:rFonts w:hint="cs"/>
          <w:rtl/>
        </w:rPr>
        <w:t>ت الخضراء ولا أقل</w:t>
      </w:r>
      <w:r w:rsidR="00A34ED9">
        <w:rPr>
          <w:rFonts w:hint="cs"/>
          <w:rtl/>
        </w:rPr>
        <w:t>ّ</w:t>
      </w:r>
      <w:r w:rsidRPr="00C4672C">
        <w:rPr>
          <w:rFonts w:hint="cs"/>
          <w:rtl/>
        </w:rPr>
        <w:t>ت الغبراء من ذي لهجة أصدق من أبي ذر</w:t>
      </w:r>
      <w:r w:rsidR="00B56DD7">
        <w:rPr>
          <w:rFonts w:hint="cs"/>
          <w:rtl/>
        </w:rPr>
        <w:t>،</w:t>
      </w:r>
      <w:r w:rsidRPr="00C4672C">
        <w:rPr>
          <w:rFonts w:hint="cs"/>
          <w:rtl/>
        </w:rPr>
        <w:t xml:space="preserve"> يطلب شيئا</w:t>
      </w:r>
      <w:r w:rsidR="00A34ED9">
        <w:rPr>
          <w:rFonts w:hint="cs"/>
          <w:rtl/>
        </w:rPr>
        <w:t>ً</w:t>
      </w:r>
      <w:r w:rsidRPr="00C4672C">
        <w:rPr>
          <w:rFonts w:hint="cs"/>
          <w:rtl/>
        </w:rPr>
        <w:t xml:space="preserve"> من الزهد عجز عنه الناس. </w:t>
      </w:r>
    </w:p>
    <w:p w:rsidR="00B56DD7" w:rsidRDefault="006524BF" w:rsidP="00A34ED9">
      <w:pPr>
        <w:pStyle w:val="libNormal"/>
        <w:rPr>
          <w:rtl/>
        </w:rPr>
      </w:pPr>
      <w:r w:rsidRPr="00C4672C">
        <w:rPr>
          <w:rFonts w:hint="cs"/>
          <w:rtl/>
        </w:rPr>
        <w:t>وفي لفظ من طريق أبي هريرة</w:t>
      </w:r>
      <w:r w:rsidR="00B56DD7">
        <w:rPr>
          <w:rFonts w:hint="cs"/>
          <w:rtl/>
        </w:rPr>
        <w:t>:</w:t>
      </w:r>
      <w:r w:rsidRPr="00C4672C">
        <w:rPr>
          <w:rFonts w:hint="cs"/>
          <w:rtl/>
        </w:rPr>
        <w:t xml:space="preserve"> ما أظل</w:t>
      </w:r>
      <w:r w:rsidR="00A34ED9">
        <w:rPr>
          <w:rFonts w:hint="cs"/>
          <w:rtl/>
        </w:rPr>
        <w:t>ّ</w:t>
      </w:r>
      <w:r w:rsidRPr="00C4672C">
        <w:rPr>
          <w:rFonts w:hint="cs"/>
          <w:rtl/>
        </w:rPr>
        <w:t>ت الخضراء ولا أقل</w:t>
      </w:r>
      <w:r w:rsidR="00A34ED9">
        <w:rPr>
          <w:rFonts w:hint="cs"/>
          <w:rtl/>
        </w:rPr>
        <w:t>ّ</w:t>
      </w:r>
      <w:r w:rsidRPr="00C4672C">
        <w:rPr>
          <w:rFonts w:hint="cs"/>
          <w:rtl/>
        </w:rPr>
        <w:t>ت الغبراء من ذي لهجة أصدق من أبي ذر</w:t>
      </w:r>
      <w:r w:rsidR="00A34ED9">
        <w:rPr>
          <w:rFonts w:hint="cs"/>
          <w:rtl/>
        </w:rPr>
        <w:t>؛</w:t>
      </w:r>
      <w:r w:rsidRPr="00C4672C">
        <w:rPr>
          <w:rFonts w:hint="cs"/>
          <w:rtl/>
        </w:rPr>
        <w:t xml:space="preserve"> فإذا أردتم أن تنظروا إلى أشبه الناس بعيسى بن مريم هديا</w:t>
      </w:r>
      <w:r w:rsidR="00A34ED9">
        <w:rPr>
          <w:rFonts w:hint="cs"/>
          <w:rtl/>
        </w:rPr>
        <w:t>ً</w:t>
      </w:r>
      <w:r w:rsidRPr="00C4672C">
        <w:rPr>
          <w:rFonts w:hint="cs"/>
          <w:rtl/>
        </w:rPr>
        <w:t xml:space="preserve"> وبر</w:t>
      </w:r>
      <w:r w:rsidR="00A34ED9">
        <w:rPr>
          <w:rFonts w:hint="cs"/>
          <w:rtl/>
        </w:rPr>
        <w:t>ّ</w:t>
      </w:r>
      <w:r w:rsidRPr="00C4672C">
        <w:rPr>
          <w:rFonts w:hint="cs"/>
          <w:rtl/>
        </w:rPr>
        <w:t>ا</w:t>
      </w:r>
      <w:r w:rsidR="00A34ED9">
        <w:rPr>
          <w:rFonts w:hint="cs"/>
          <w:rtl/>
        </w:rPr>
        <w:t>ً</w:t>
      </w:r>
      <w:r w:rsidRPr="00C4672C">
        <w:rPr>
          <w:rFonts w:hint="cs"/>
          <w:rtl/>
        </w:rPr>
        <w:t xml:space="preserve"> ونسكا</w:t>
      </w:r>
      <w:r w:rsidR="00A34ED9">
        <w:rPr>
          <w:rFonts w:hint="cs"/>
          <w:rtl/>
        </w:rPr>
        <w:t>ً</w:t>
      </w:r>
      <w:r w:rsidRPr="00C4672C">
        <w:rPr>
          <w:rFonts w:hint="cs"/>
          <w:rtl/>
        </w:rPr>
        <w:t xml:space="preserve"> فعليكم به. </w:t>
      </w:r>
    </w:p>
    <w:p w:rsidR="00B56DD7" w:rsidRDefault="006524BF" w:rsidP="00D4753A">
      <w:pPr>
        <w:pStyle w:val="libNormal"/>
        <w:rPr>
          <w:rtl/>
        </w:rPr>
      </w:pPr>
      <w:r w:rsidRPr="00C4672C">
        <w:rPr>
          <w:rFonts w:hint="cs"/>
          <w:rtl/>
        </w:rPr>
        <w:t>وفي لفظ من طريق أبي الدرداء</w:t>
      </w:r>
      <w:r w:rsidR="00B56DD7">
        <w:rPr>
          <w:rFonts w:hint="cs"/>
          <w:rtl/>
        </w:rPr>
        <w:t>:</w:t>
      </w:r>
      <w:r w:rsidRPr="00C4672C">
        <w:rPr>
          <w:rFonts w:hint="cs"/>
          <w:rtl/>
        </w:rPr>
        <w:t xml:space="preserve"> ما أظل</w:t>
      </w:r>
      <w:r w:rsidR="00A34ED9">
        <w:rPr>
          <w:rFonts w:hint="cs"/>
          <w:rtl/>
        </w:rPr>
        <w:t>ّ</w:t>
      </w:r>
      <w:r w:rsidRPr="00C4672C">
        <w:rPr>
          <w:rFonts w:hint="cs"/>
          <w:rtl/>
        </w:rPr>
        <w:t>ت الخضراء ولا أقل</w:t>
      </w:r>
      <w:r w:rsidR="00A34ED9">
        <w:rPr>
          <w:rFonts w:hint="cs"/>
          <w:rtl/>
        </w:rPr>
        <w:t>ّ</w:t>
      </w:r>
      <w:r w:rsidRPr="00C4672C">
        <w:rPr>
          <w:rFonts w:hint="cs"/>
          <w:rtl/>
        </w:rPr>
        <w:t xml:space="preserve">ت الغبراء من ذي لهجة أصدق من أبي ذر. </w:t>
      </w:r>
    </w:p>
    <w:p w:rsidR="00B56DD7" w:rsidRDefault="006524BF" w:rsidP="00D4753A">
      <w:pPr>
        <w:pStyle w:val="libNormal"/>
        <w:rPr>
          <w:rtl/>
        </w:rPr>
      </w:pPr>
      <w:r w:rsidRPr="00C4672C">
        <w:rPr>
          <w:rFonts w:hint="cs"/>
          <w:rtl/>
        </w:rPr>
        <w:t>وفي لفظ ابن سعد من طريق مالك بن دينار</w:t>
      </w:r>
      <w:r w:rsidR="00B56DD7">
        <w:rPr>
          <w:rFonts w:hint="cs"/>
          <w:rtl/>
        </w:rPr>
        <w:t>:</w:t>
      </w:r>
      <w:r w:rsidRPr="00C4672C">
        <w:rPr>
          <w:rFonts w:hint="cs"/>
          <w:rtl/>
        </w:rPr>
        <w:t xml:space="preserve"> ما أظل</w:t>
      </w:r>
      <w:r w:rsidR="00A34ED9">
        <w:rPr>
          <w:rFonts w:hint="cs"/>
          <w:rtl/>
        </w:rPr>
        <w:t>ّ</w:t>
      </w:r>
      <w:r w:rsidRPr="00C4672C">
        <w:rPr>
          <w:rFonts w:hint="cs"/>
          <w:rtl/>
        </w:rPr>
        <w:t>ت الخضراء ولا أقل</w:t>
      </w:r>
      <w:r w:rsidR="00A34ED9">
        <w:rPr>
          <w:rFonts w:hint="cs"/>
          <w:rtl/>
        </w:rPr>
        <w:t>ّ</w:t>
      </w:r>
      <w:r w:rsidRPr="00C4672C">
        <w:rPr>
          <w:rFonts w:hint="cs"/>
          <w:rtl/>
        </w:rPr>
        <w:t>ت الغبراء على ذي لهجة أصدق من أبي ذر</w:t>
      </w:r>
      <w:r w:rsidR="00B56DD7">
        <w:rPr>
          <w:rFonts w:hint="cs"/>
          <w:rtl/>
        </w:rPr>
        <w:t>،</w:t>
      </w:r>
      <w:r w:rsidRPr="00C4672C">
        <w:rPr>
          <w:rFonts w:hint="cs"/>
          <w:rtl/>
        </w:rPr>
        <w:t xml:space="preserve"> م</w:t>
      </w:r>
      <w:r w:rsidR="00A34ED9">
        <w:rPr>
          <w:rFonts w:hint="cs"/>
          <w:rtl/>
        </w:rPr>
        <w:t>َ</w:t>
      </w:r>
      <w:r w:rsidRPr="00C4672C">
        <w:rPr>
          <w:rFonts w:hint="cs"/>
          <w:rtl/>
        </w:rPr>
        <w:t>ن سر</w:t>
      </w:r>
      <w:r w:rsidR="00A34ED9">
        <w:rPr>
          <w:rFonts w:hint="cs"/>
          <w:rtl/>
        </w:rPr>
        <w:t>َّ</w:t>
      </w:r>
      <w:r w:rsidRPr="00C4672C">
        <w:rPr>
          <w:rFonts w:hint="cs"/>
          <w:rtl/>
        </w:rPr>
        <w:t xml:space="preserve">ه أن ينظر إلى زهد عيسى بن مريم فلينظر إلى أبي ذر. </w:t>
      </w:r>
    </w:p>
    <w:p w:rsidR="00B56DD7" w:rsidRDefault="006524BF" w:rsidP="00A34ED9">
      <w:pPr>
        <w:pStyle w:val="libNormal"/>
        <w:rPr>
          <w:rtl/>
        </w:rPr>
      </w:pPr>
      <w:r w:rsidRPr="00C4672C">
        <w:rPr>
          <w:rFonts w:hint="cs"/>
          <w:rtl/>
        </w:rPr>
        <w:t>أخرجه على اختلاف ألفاظه. ابن سعد</w:t>
      </w:r>
      <w:r w:rsidR="00B56DD7">
        <w:rPr>
          <w:rFonts w:hint="cs"/>
          <w:rtl/>
        </w:rPr>
        <w:t>،</w:t>
      </w:r>
      <w:r w:rsidRPr="00C4672C">
        <w:rPr>
          <w:rFonts w:hint="cs"/>
          <w:rtl/>
        </w:rPr>
        <w:t xml:space="preserve"> الترمذي</w:t>
      </w:r>
      <w:r w:rsidR="00B56DD7">
        <w:rPr>
          <w:rFonts w:hint="cs"/>
          <w:rtl/>
        </w:rPr>
        <w:t>،</w:t>
      </w:r>
      <w:r w:rsidRPr="00C4672C">
        <w:rPr>
          <w:rFonts w:hint="cs"/>
          <w:rtl/>
        </w:rPr>
        <w:t xml:space="preserve"> ابن ماجة</w:t>
      </w:r>
      <w:r w:rsidR="00B56DD7">
        <w:rPr>
          <w:rFonts w:hint="cs"/>
          <w:rtl/>
        </w:rPr>
        <w:t>،</w:t>
      </w:r>
      <w:r w:rsidRPr="00C4672C">
        <w:rPr>
          <w:rFonts w:hint="cs"/>
          <w:rtl/>
        </w:rPr>
        <w:t xml:space="preserve"> أحمد</w:t>
      </w:r>
      <w:r w:rsidR="00B56DD7">
        <w:rPr>
          <w:rFonts w:hint="cs"/>
          <w:rtl/>
        </w:rPr>
        <w:t>،</w:t>
      </w:r>
      <w:r w:rsidRPr="00C4672C">
        <w:rPr>
          <w:rFonts w:hint="cs"/>
          <w:rtl/>
        </w:rPr>
        <w:t xml:space="preserve"> ابن أبي شيبة</w:t>
      </w:r>
      <w:r w:rsidR="00B56DD7">
        <w:rPr>
          <w:rFonts w:hint="cs"/>
          <w:rtl/>
        </w:rPr>
        <w:t>،</w:t>
      </w:r>
      <w:r w:rsidRPr="00C4672C">
        <w:rPr>
          <w:rFonts w:hint="cs"/>
          <w:rtl/>
        </w:rPr>
        <w:t xml:space="preserve"> ابن جرير</w:t>
      </w:r>
      <w:r w:rsidR="00B56DD7">
        <w:rPr>
          <w:rFonts w:hint="cs"/>
          <w:rtl/>
        </w:rPr>
        <w:t>،</w:t>
      </w:r>
      <w:r w:rsidRPr="00C4672C">
        <w:rPr>
          <w:rFonts w:hint="cs"/>
          <w:rtl/>
        </w:rPr>
        <w:t xml:space="preserve"> أبو عمر</w:t>
      </w:r>
      <w:r w:rsidR="00B56DD7">
        <w:rPr>
          <w:rFonts w:hint="cs"/>
          <w:rtl/>
        </w:rPr>
        <w:t>،</w:t>
      </w:r>
      <w:r w:rsidRPr="00C4672C">
        <w:rPr>
          <w:rFonts w:hint="cs"/>
          <w:rtl/>
        </w:rPr>
        <w:t xml:space="preserve"> أبو نعيم</w:t>
      </w:r>
      <w:r w:rsidR="00B56DD7">
        <w:rPr>
          <w:rFonts w:hint="cs"/>
          <w:rtl/>
        </w:rPr>
        <w:t>،</w:t>
      </w:r>
      <w:r w:rsidRPr="00C4672C">
        <w:rPr>
          <w:rFonts w:hint="cs"/>
          <w:rtl/>
        </w:rPr>
        <w:t xml:space="preserve"> البغوي</w:t>
      </w:r>
      <w:r w:rsidR="00B56DD7">
        <w:rPr>
          <w:rFonts w:hint="cs"/>
          <w:rtl/>
        </w:rPr>
        <w:t>،</w:t>
      </w:r>
      <w:r w:rsidRPr="00C4672C">
        <w:rPr>
          <w:rFonts w:hint="cs"/>
          <w:rtl/>
        </w:rPr>
        <w:t xml:space="preserve"> الحاكم</w:t>
      </w:r>
      <w:r w:rsidR="00B56DD7">
        <w:rPr>
          <w:rFonts w:hint="cs"/>
          <w:rtl/>
        </w:rPr>
        <w:t>،</w:t>
      </w:r>
      <w:r w:rsidRPr="00C4672C">
        <w:rPr>
          <w:rFonts w:hint="cs"/>
          <w:rtl/>
        </w:rPr>
        <w:t xml:space="preserve"> ابن عساكر</w:t>
      </w:r>
      <w:r w:rsidR="00B56DD7">
        <w:rPr>
          <w:rFonts w:hint="cs"/>
          <w:rtl/>
        </w:rPr>
        <w:t>،</w:t>
      </w:r>
      <w:r w:rsidRPr="00C4672C">
        <w:rPr>
          <w:rFonts w:hint="cs"/>
          <w:rtl/>
        </w:rPr>
        <w:t xml:space="preserve"> الطبراني</w:t>
      </w:r>
      <w:r w:rsidR="00B56DD7">
        <w:rPr>
          <w:rFonts w:hint="cs"/>
          <w:rtl/>
        </w:rPr>
        <w:t>،</w:t>
      </w:r>
      <w:r w:rsidRPr="00C4672C">
        <w:rPr>
          <w:rFonts w:hint="cs"/>
          <w:rtl/>
        </w:rPr>
        <w:t xml:space="preserve"> ابن الجوزي. </w:t>
      </w:r>
    </w:p>
    <w:p w:rsidR="00B56DD7" w:rsidRDefault="006524BF" w:rsidP="00A34ED9">
      <w:pPr>
        <w:pStyle w:val="libNormal"/>
        <w:rPr>
          <w:rtl/>
        </w:rPr>
      </w:pPr>
      <w:r w:rsidRPr="00C4672C">
        <w:rPr>
          <w:rFonts w:hint="cs"/>
          <w:rtl/>
        </w:rPr>
        <w:t>راجع طبقات ابن سعد 4</w:t>
      </w:r>
      <w:r w:rsidR="00B56DD7">
        <w:rPr>
          <w:rFonts w:hint="cs"/>
          <w:rtl/>
        </w:rPr>
        <w:t>:</w:t>
      </w:r>
      <w:r w:rsidRPr="00C4672C">
        <w:rPr>
          <w:rFonts w:hint="cs"/>
          <w:rtl/>
        </w:rPr>
        <w:t xml:space="preserve"> 167</w:t>
      </w:r>
      <w:r w:rsidR="00B56DD7">
        <w:rPr>
          <w:rFonts w:hint="cs"/>
          <w:rtl/>
        </w:rPr>
        <w:t>،</w:t>
      </w:r>
      <w:r w:rsidRPr="00C4672C">
        <w:rPr>
          <w:rFonts w:hint="cs"/>
          <w:rtl/>
        </w:rPr>
        <w:t xml:space="preserve"> 168 ط ليدن</w:t>
      </w:r>
      <w:r w:rsidR="00B56DD7">
        <w:rPr>
          <w:rFonts w:hint="cs"/>
          <w:rtl/>
        </w:rPr>
        <w:t>،</w:t>
      </w:r>
      <w:r w:rsidRPr="00C4672C">
        <w:rPr>
          <w:rFonts w:hint="cs"/>
          <w:rtl/>
        </w:rPr>
        <w:t xml:space="preserve"> صحيح الترمذي 2</w:t>
      </w:r>
      <w:r w:rsidR="00B56DD7">
        <w:rPr>
          <w:rFonts w:hint="cs"/>
          <w:rtl/>
        </w:rPr>
        <w:t>:</w:t>
      </w:r>
      <w:r w:rsidRPr="00C4672C">
        <w:rPr>
          <w:rFonts w:hint="cs"/>
          <w:rtl/>
        </w:rPr>
        <w:t xml:space="preserve"> 221</w:t>
      </w:r>
      <w:r w:rsidR="00B56DD7">
        <w:rPr>
          <w:rFonts w:hint="cs"/>
          <w:rtl/>
        </w:rPr>
        <w:t>،</w:t>
      </w:r>
      <w:r w:rsidRPr="00C4672C">
        <w:rPr>
          <w:rFonts w:hint="cs"/>
          <w:rtl/>
        </w:rPr>
        <w:t xml:space="preserve"> سنن ابن ماجة 1</w:t>
      </w:r>
      <w:r w:rsidR="00B56DD7">
        <w:rPr>
          <w:rFonts w:hint="cs"/>
          <w:rtl/>
        </w:rPr>
        <w:t>:</w:t>
      </w:r>
      <w:r w:rsidRPr="00C4672C">
        <w:rPr>
          <w:rFonts w:hint="cs"/>
          <w:rtl/>
        </w:rPr>
        <w:t xml:space="preserve"> 68</w:t>
      </w:r>
      <w:r w:rsidR="00B56DD7">
        <w:rPr>
          <w:rFonts w:hint="cs"/>
          <w:rtl/>
        </w:rPr>
        <w:t>،</w:t>
      </w:r>
      <w:r w:rsidRPr="00C4672C">
        <w:rPr>
          <w:rFonts w:hint="cs"/>
          <w:rtl/>
        </w:rPr>
        <w:t xml:space="preserve"> مسند أحمد 2</w:t>
      </w:r>
      <w:r w:rsidR="00B56DD7">
        <w:rPr>
          <w:rFonts w:hint="cs"/>
          <w:rtl/>
        </w:rPr>
        <w:t>:</w:t>
      </w:r>
      <w:r w:rsidRPr="00C4672C">
        <w:rPr>
          <w:rFonts w:hint="cs"/>
          <w:rtl/>
        </w:rPr>
        <w:t xml:space="preserve"> 163</w:t>
      </w:r>
      <w:r w:rsidR="00B56DD7">
        <w:rPr>
          <w:rFonts w:hint="cs"/>
          <w:rtl/>
        </w:rPr>
        <w:t>،</w:t>
      </w:r>
      <w:r w:rsidRPr="00C4672C">
        <w:rPr>
          <w:rFonts w:hint="cs"/>
          <w:rtl/>
        </w:rPr>
        <w:t xml:space="preserve"> 175</w:t>
      </w:r>
      <w:r w:rsidR="00B56DD7">
        <w:rPr>
          <w:rFonts w:hint="cs"/>
          <w:rtl/>
        </w:rPr>
        <w:t>،</w:t>
      </w:r>
      <w:r w:rsidRPr="00C4672C">
        <w:rPr>
          <w:rFonts w:hint="cs"/>
          <w:rtl/>
        </w:rPr>
        <w:t xml:space="preserve"> 223</w:t>
      </w:r>
      <w:r w:rsidR="00B56DD7">
        <w:rPr>
          <w:rFonts w:hint="cs"/>
          <w:rtl/>
        </w:rPr>
        <w:t>،</w:t>
      </w:r>
      <w:r w:rsidRPr="00C4672C">
        <w:rPr>
          <w:rFonts w:hint="cs"/>
          <w:rtl/>
        </w:rPr>
        <w:t xml:space="preserve"> ج 5</w:t>
      </w:r>
      <w:r w:rsidR="00B56DD7">
        <w:rPr>
          <w:rFonts w:hint="cs"/>
          <w:rtl/>
        </w:rPr>
        <w:t>:</w:t>
      </w:r>
      <w:r w:rsidRPr="00C4672C">
        <w:rPr>
          <w:rFonts w:hint="cs"/>
          <w:rtl/>
        </w:rPr>
        <w:t xml:space="preserve"> 197</w:t>
      </w:r>
      <w:r w:rsidR="00B56DD7">
        <w:rPr>
          <w:rFonts w:hint="cs"/>
          <w:rtl/>
        </w:rPr>
        <w:t>،</w:t>
      </w:r>
      <w:r w:rsidRPr="00C4672C">
        <w:rPr>
          <w:rFonts w:hint="cs"/>
          <w:rtl/>
        </w:rPr>
        <w:t xml:space="preserve"> ج 6</w:t>
      </w:r>
      <w:r w:rsidR="00B56DD7">
        <w:rPr>
          <w:rFonts w:hint="cs"/>
          <w:rtl/>
        </w:rPr>
        <w:t>:</w:t>
      </w:r>
      <w:r w:rsidRPr="00C4672C">
        <w:rPr>
          <w:rFonts w:hint="cs"/>
          <w:rtl/>
        </w:rPr>
        <w:t xml:space="preserve"> 442</w:t>
      </w:r>
      <w:r w:rsidR="00B56DD7">
        <w:rPr>
          <w:rFonts w:hint="cs"/>
          <w:rtl/>
        </w:rPr>
        <w:t>،</w:t>
      </w:r>
      <w:r w:rsidRPr="00C4672C">
        <w:rPr>
          <w:rFonts w:hint="cs"/>
          <w:rtl/>
        </w:rPr>
        <w:t xml:space="preserve"> مستدرك الحاكم 3</w:t>
      </w:r>
      <w:r w:rsidR="00B56DD7">
        <w:rPr>
          <w:rFonts w:hint="cs"/>
          <w:rtl/>
        </w:rPr>
        <w:t>:</w:t>
      </w:r>
      <w:r w:rsidRPr="00C4672C">
        <w:rPr>
          <w:rFonts w:hint="cs"/>
          <w:rtl/>
        </w:rPr>
        <w:t xml:space="preserve"> 342 صح</w:t>
      </w:r>
      <w:r w:rsidR="00A34ED9">
        <w:rPr>
          <w:rFonts w:hint="cs"/>
          <w:rtl/>
        </w:rPr>
        <w:t>ّ</w:t>
      </w:r>
      <w:r w:rsidRPr="00C4672C">
        <w:rPr>
          <w:rFonts w:hint="cs"/>
          <w:rtl/>
        </w:rPr>
        <w:t>حه وأقر</w:t>
      </w:r>
      <w:r w:rsidR="00A34ED9">
        <w:rPr>
          <w:rFonts w:hint="cs"/>
          <w:rtl/>
        </w:rPr>
        <w:t>ّ</w:t>
      </w:r>
      <w:r w:rsidRPr="00C4672C">
        <w:rPr>
          <w:rFonts w:hint="cs"/>
          <w:rtl/>
        </w:rPr>
        <w:t>ه الذهبي</w:t>
      </w:r>
      <w:r w:rsidR="00B56DD7">
        <w:rPr>
          <w:rFonts w:hint="cs"/>
          <w:rtl/>
        </w:rPr>
        <w:t>،</w:t>
      </w:r>
      <w:r w:rsidRPr="00C4672C">
        <w:rPr>
          <w:rFonts w:hint="cs"/>
          <w:rtl/>
        </w:rPr>
        <w:t xml:space="preserve"> و ج 4</w:t>
      </w:r>
      <w:r w:rsidR="00B56DD7">
        <w:rPr>
          <w:rFonts w:hint="cs"/>
          <w:rtl/>
        </w:rPr>
        <w:t>:</w:t>
      </w:r>
      <w:r w:rsidRPr="00C4672C">
        <w:rPr>
          <w:rFonts w:hint="cs"/>
          <w:rtl/>
        </w:rPr>
        <w:t xml:space="preserve"> 480 صح</w:t>
      </w:r>
      <w:r w:rsidR="00A34ED9">
        <w:rPr>
          <w:rFonts w:hint="cs"/>
          <w:rtl/>
        </w:rPr>
        <w:t>ّ</w:t>
      </w:r>
      <w:r w:rsidRPr="00C4672C">
        <w:rPr>
          <w:rFonts w:hint="cs"/>
          <w:rtl/>
        </w:rPr>
        <w:t>حه</w:t>
      </w:r>
      <w:r w:rsidR="00D97B63">
        <w:rPr>
          <w:rFonts w:hint="cs"/>
          <w:rtl/>
        </w:rPr>
        <w:t xml:space="preserve"> أيضاً </w:t>
      </w:r>
      <w:r w:rsidRPr="00C4672C">
        <w:rPr>
          <w:rFonts w:hint="cs"/>
          <w:rtl/>
        </w:rPr>
        <w:t>وأقر</w:t>
      </w:r>
      <w:r w:rsidR="00A34ED9">
        <w:rPr>
          <w:rFonts w:hint="cs"/>
          <w:rtl/>
        </w:rPr>
        <w:t>َّ</w:t>
      </w:r>
      <w:r w:rsidRPr="00C4672C">
        <w:rPr>
          <w:rFonts w:hint="cs"/>
          <w:rtl/>
        </w:rPr>
        <w:t>ه الذهبي</w:t>
      </w:r>
      <w:r w:rsidR="00B56DD7">
        <w:rPr>
          <w:rFonts w:hint="cs"/>
          <w:rtl/>
        </w:rPr>
        <w:t>،</w:t>
      </w:r>
      <w:r w:rsidRPr="00C4672C">
        <w:rPr>
          <w:rFonts w:hint="cs"/>
          <w:rtl/>
        </w:rPr>
        <w:t xml:space="preserve"> مصابيح السن</w:t>
      </w:r>
      <w:r w:rsidR="00A34ED9">
        <w:rPr>
          <w:rFonts w:hint="cs"/>
          <w:rtl/>
        </w:rPr>
        <w:t>َّ</w:t>
      </w:r>
      <w:r w:rsidRPr="00C4672C">
        <w:rPr>
          <w:rFonts w:hint="cs"/>
          <w:rtl/>
        </w:rPr>
        <w:t>ة 2</w:t>
      </w:r>
      <w:r w:rsidR="00B56DD7">
        <w:rPr>
          <w:rFonts w:hint="cs"/>
          <w:rtl/>
        </w:rPr>
        <w:t>:</w:t>
      </w:r>
      <w:r w:rsidRPr="00C4672C">
        <w:rPr>
          <w:rFonts w:hint="cs"/>
          <w:rtl/>
        </w:rPr>
        <w:t xml:space="preserve"> 228</w:t>
      </w:r>
      <w:r w:rsidR="00B56DD7">
        <w:rPr>
          <w:rFonts w:hint="cs"/>
          <w:rtl/>
        </w:rPr>
        <w:t>،</w:t>
      </w:r>
      <w:r w:rsidRPr="00C4672C">
        <w:rPr>
          <w:rFonts w:hint="cs"/>
          <w:rtl/>
        </w:rPr>
        <w:t xml:space="preserve"> صفة الصفوة 1 240</w:t>
      </w:r>
      <w:r w:rsidR="00B56DD7">
        <w:rPr>
          <w:rFonts w:hint="cs"/>
          <w:rtl/>
        </w:rPr>
        <w:t>،</w:t>
      </w:r>
      <w:r w:rsidRPr="00C4672C">
        <w:rPr>
          <w:rFonts w:hint="cs"/>
          <w:rtl/>
        </w:rPr>
        <w:t xml:space="preserve"> ال</w:t>
      </w:r>
      <w:r w:rsidR="00A34ED9">
        <w:rPr>
          <w:rFonts w:hint="cs"/>
          <w:rtl/>
        </w:rPr>
        <w:t>إ</w:t>
      </w:r>
      <w:r w:rsidRPr="00C4672C">
        <w:rPr>
          <w:rFonts w:hint="cs"/>
          <w:rtl/>
        </w:rPr>
        <w:t>ستيعاب 1</w:t>
      </w:r>
      <w:r w:rsidR="00B56DD7">
        <w:rPr>
          <w:rFonts w:hint="cs"/>
          <w:rtl/>
        </w:rPr>
        <w:t>:</w:t>
      </w:r>
      <w:r w:rsidRPr="00C4672C">
        <w:rPr>
          <w:rFonts w:hint="cs"/>
          <w:rtl/>
        </w:rPr>
        <w:t xml:space="preserve"> 84</w:t>
      </w:r>
      <w:r w:rsidR="00B56DD7">
        <w:rPr>
          <w:rFonts w:hint="cs"/>
          <w:rtl/>
        </w:rPr>
        <w:t>،</w:t>
      </w:r>
      <w:r w:rsidRPr="00C4672C">
        <w:rPr>
          <w:rFonts w:hint="cs"/>
          <w:rtl/>
        </w:rPr>
        <w:t xml:space="preserve"> تمييز الطيب لابن الديبع ص 137</w:t>
      </w:r>
      <w:r w:rsidR="00B56DD7">
        <w:rPr>
          <w:rFonts w:hint="cs"/>
          <w:rtl/>
        </w:rPr>
        <w:t>،</w:t>
      </w:r>
      <w:r w:rsidRPr="00C4672C">
        <w:rPr>
          <w:rFonts w:hint="cs"/>
          <w:rtl/>
        </w:rPr>
        <w:t xml:space="preserve"> مجمع الزوائد 9</w:t>
      </w:r>
      <w:r w:rsidR="00B56DD7">
        <w:rPr>
          <w:rFonts w:hint="cs"/>
          <w:rtl/>
        </w:rPr>
        <w:t>:</w:t>
      </w:r>
      <w:r w:rsidRPr="00C4672C">
        <w:rPr>
          <w:rFonts w:hint="cs"/>
          <w:rtl/>
        </w:rPr>
        <w:t xml:space="preserve"> 329</w:t>
      </w:r>
      <w:r w:rsidR="00B56DD7">
        <w:rPr>
          <w:rFonts w:hint="cs"/>
          <w:rtl/>
        </w:rPr>
        <w:t>،</w:t>
      </w:r>
      <w:r w:rsidRPr="00C4672C">
        <w:rPr>
          <w:rFonts w:hint="cs"/>
          <w:rtl/>
        </w:rPr>
        <w:t xml:space="preserve"> الإصابة لابن حجر 3</w:t>
      </w:r>
      <w:r w:rsidR="00B56DD7">
        <w:rPr>
          <w:rFonts w:hint="cs"/>
          <w:rtl/>
        </w:rPr>
        <w:t>:</w:t>
      </w:r>
      <w:r w:rsidRPr="00C4672C">
        <w:rPr>
          <w:rFonts w:hint="cs"/>
          <w:rtl/>
        </w:rPr>
        <w:t xml:space="preserve"> 622</w:t>
      </w:r>
      <w:r w:rsidR="00B56DD7">
        <w:rPr>
          <w:rFonts w:hint="cs"/>
          <w:rtl/>
        </w:rPr>
        <w:t>،</w:t>
      </w:r>
      <w:r w:rsidRPr="00C4672C">
        <w:rPr>
          <w:rFonts w:hint="cs"/>
          <w:rtl/>
        </w:rPr>
        <w:t xml:space="preserve"> و ج 4</w:t>
      </w:r>
      <w:r w:rsidR="00B56DD7">
        <w:rPr>
          <w:rFonts w:hint="cs"/>
          <w:rtl/>
        </w:rPr>
        <w:t>:</w:t>
      </w:r>
      <w:r w:rsidRPr="00C4672C">
        <w:rPr>
          <w:rFonts w:hint="cs"/>
          <w:rtl/>
        </w:rPr>
        <w:t xml:space="preserve"> 64</w:t>
      </w:r>
      <w:r w:rsidR="00B56DD7">
        <w:rPr>
          <w:rFonts w:hint="cs"/>
          <w:rtl/>
        </w:rPr>
        <w:t>،</w:t>
      </w:r>
      <w:r w:rsidRPr="00C4672C">
        <w:rPr>
          <w:rFonts w:hint="cs"/>
          <w:rtl/>
        </w:rPr>
        <w:t xml:space="preserve"> الجامع الصغير للسيوطي من عد</w:t>
      </w:r>
      <w:r w:rsidR="00A34ED9">
        <w:rPr>
          <w:rFonts w:hint="cs"/>
          <w:rtl/>
        </w:rPr>
        <w:t>َّ</w:t>
      </w:r>
      <w:r w:rsidRPr="00C4672C">
        <w:rPr>
          <w:rFonts w:hint="cs"/>
          <w:rtl/>
        </w:rPr>
        <w:t>ة طرق</w:t>
      </w:r>
      <w:r w:rsidR="00B56DD7">
        <w:rPr>
          <w:rFonts w:hint="cs"/>
          <w:rtl/>
        </w:rPr>
        <w:t>،</w:t>
      </w:r>
      <w:r w:rsidRPr="00C4672C">
        <w:rPr>
          <w:rFonts w:hint="cs"/>
          <w:rtl/>
        </w:rPr>
        <w:t xml:space="preserve"> شرح الجامع الصغير للمناوي 5</w:t>
      </w:r>
      <w:r w:rsidR="00B56DD7">
        <w:rPr>
          <w:rFonts w:hint="cs"/>
          <w:rtl/>
        </w:rPr>
        <w:t>:</w:t>
      </w:r>
      <w:r w:rsidRPr="00C4672C">
        <w:rPr>
          <w:rFonts w:hint="cs"/>
          <w:rtl/>
        </w:rPr>
        <w:t xml:space="preserve"> 423 فقال</w:t>
      </w:r>
      <w:r w:rsidR="00B56DD7">
        <w:rPr>
          <w:rFonts w:hint="cs"/>
          <w:rtl/>
        </w:rPr>
        <w:t>:</w:t>
      </w:r>
      <w:r w:rsidRPr="00C4672C">
        <w:rPr>
          <w:rFonts w:hint="cs"/>
          <w:rtl/>
        </w:rPr>
        <w:t xml:space="preserve"> قال الذهبي</w:t>
      </w:r>
      <w:r w:rsidR="00B56DD7">
        <w:rPr>
          <w:rFonts w:hint="cs"/>
          <w:rtl/>
        </w:rPr>
        <w:t>:</w:t>
      </w:r>
      <w:r w:rsidRPr="00C4672C">
        <w:rPr>
          <w:rFonts w:hint="cs"/>
          <w:rtl/>
        </w:rPr>
        <w:t xml:space="preserve"> سنده جي</w:t>
      </w:r>
      <w:r w:rsidR="00A34ED9">
        <w:rPr>
          <w:rFonts w:hint="cs"/>
          <w:rtl/>
        </w:rPr>
        <w:t>ِّ</w:t>
      </w:r>
      <w:r w:rsidRPr="00C4672C">
        <w:rPr>
          <w:rFonts w:hint="cs"/>
          <w:rtl/>
        </w:rPr>
        <w:t>د</w:t>
      </w:r>
      <w:r w:rsidR="00A34ED9">
        <w:rPr>
          <w:rFonts w:hint="cs"/>
          <w:rtl/>
        </w:rPr>
        <w:t>ٌ</w:t>
      </w:r>
      <w:r w:rsidRPr="00C4672C">
        <w:rPr>
          <w:rFonts w:hint="cs"/>
          <w:rtl/>
        </w:rPr>
        <w:t xml:space="preserve"> وقال الهيثمي</w:t>
      </w:r>
      <w:r w:rsidR="00B56DD7">
        <w:rPr>
          <w:rFonts w:hint="cs"/>
          <w:rtl/>
        </w:rPr>
        <w:t>:</w:t>
      </w:r>
      <w:r w:rsidRPr="00C4672C">
        <w:rPr>
          <w:rFonts w:hint="cs"/>
          <w:rtl/>
        </w:rPr>
        <w:t xml:space="preserve"> رجال أحمد وثقوا وفي بعضهم خلاف</w:t>
      </w:r>
      <w:r w:rsidR="00B56DD7">
        <w:rPr>
          <w:rFonts w:hint="cs"/>
          <w:rtl/>
        </w:rPr>
        <w:t>،</w:t>
      </w:r>
      <w:r w:rsidRPr="00C4672C">
        <w:rPr>
          <w:rFonts w:hint="cs"/>
          <w:rtl/>
        </w:rPr>
        <w:t xml:space="preserve"> كنز العم</w:t>
      </w:r>
      <w:r w:rsidR="00A34ED9">
        <w:rPr>
          <w:rFonts w:hint="cs"/>
          <w:rtl/>
        </w:rPr>
        <w:t>ّ</w:t>
      </w:r>
      <w:r w:rsidRPr="00C4672C">
        <w:rPr>
          <w:rFonts w:hint="cs"/>
          <w:rtl/>
        </w:rPr>
        <w:t>ال 6</w:t>
      </w:r>
      <w:r w:rsidR="00B56DD7">
        <w:rPr>
          <w:rFonts w:hint="cs"/>
          <w:rtl/>
        </w:rPr>
        <w:t>:</w:t>
      </w:r>
      <w:r w:rsidRPr="00C4672C">
        <w:rPr>
          <w:rFonts w:hint="cs"/>
          <w:rtl/>
        </w:rPr>
        <w:t xml:space="preserve"> 169</w:t>
      </w:r>
      <w:r w:rsidR="00B56DD7">
        <w:rPr>
          <w:rFonts w:hint="cs"/>
          <w:rtl/>
        </w:rPr>
        <w:t>،</w:t>
      </w:r>
      <w:r w:rsidRPr="00C4672C">
        <w:rPr>
          <w:rFonts w:hint="cs"/>
          <w:rtl/>
        </w:rPr>
        <w:t xml:space="preserve"> و ج 8</w:t>
      </w:r>
      <w:r w:rsidR="00B56DD7">
        <w:rPr>
          <w:rFonts w:hint="cs"/>
          <w:rtl/>
        </w:rPr>
        <w:t>:</w:t>
      </w:r>
      <w:r w:rsidRPr="00C4672C">
        <w:rPr>
          <w:rFonts w:hint="cs"/>
          <w:rtl/>
        </w:rPr>
        <w:t xml:space="preserve"> و ج 8</w:t>
      </w:r>
      <w:r w:rsidR="00B56DD7">
        <w:rPr>
          <w:rFonts w:hint="cs"/>
          <w:rtl/>
        </w:rPr>
        <w:t>:</w:t>
      </w:r>
      <w:r w:rsidRPr="00C4672C">
        <w:rPr>
          <w:rFonts w:hint="cs"/>
          <w:rtl/>
        </w:rPr>
        <w:t xml:space="preserve"> 17</w:t>
      </w:r>
      <w:r w:rsidR="00A34ED9">
        <w:rPr>
          <w:rFonts w:hint="cs"/>
          <w:rtl/>
        </w:rPr>
        <w:t xml:space="preserve"> - </w:t>
      </w:r>
      <w:r w:rsidRPr="00C4672C">
        <w:rPr>
          <w:rFonts w:hint="cs"/>
          <w:rtl/>
        </w:rPr>
        <w:t xml:space="preserve">15. </w:t>
      </w:r>
    </w:p>
    <w:p w:rsidR="006524BF" w:rsidRPr="00C4672C" w:rsidRDefault="006524BF" w:rsidP="00D4753A">
      <w:pPr>
        <w:pStyle w:val="libNormal"/>
        <w:rPr>
          <w:rtl/>
        </w:rPr>
      </w:pPr>
      <w:r w:rsidRPr="00C4672C">
        <w:rPr>
          <w:rFonts w:hint="cs"/>
          <w:rtl/>
        </w:rPr>
        <w:t>2</w:t>
      </w:r>
      <w:r w:rsidR="00F36230">
        <w:rPr>
          <w:rFonts w:hint="cs"/>
          <w:rtl/>
        </w:rPr>
        <w:t xml:space="preserve"> - </w:t>
      </w:r>
      <w:r w:rsidRPr="00C4672C">
        <w:rPr>
          <w:rFonts w:hint="cs"/>
          <w:rtl/>
        </w:rPr>
        <w:t>أخرج الترمذي في صحيحه 2</w:t>
      </w:r>
      <w:r w:rsidR="00B56DD7">
        <w:rPr>
          <w:rFonts w:hint="cs"/>
          <w:rtl/>
        </w:rPr>
        <w:t>:</w:t>
      </w:r>
      <w:r w:rsidRPr="00C4672C">
        <w:rPr>
          <w:rFonts w:hint="cs"/>
          <w:rtl/>
        </w:rPr>
        <w:t xml:space="preserve"> 221 مرفوعا</w:t>
      </w:r>
      <w:r w:rsidR="00A34ED9">
        <w:rPr>
          <w:rFonts w:hint="cs"/>
          <w:rtl/>
        </w:rPr>
        <w:t>ً</w:t>
      </w:r>
      <w:r w:rsidR="00B56DD7">
        <w:rPr>
          <w:rFonts w:hint="cs"/>
          <w:rtl/>
        </w:rPr>
        <w:t>:</w:t>
      </w:r>
      <w:r w:rsidRPr="00C4672C">
        <w:rPr>
          <w:rFonts w:hint="cs"/>
          <w:rtl/>
        </w:rPr>
        <w:t xml:space="preserve"> أبو ذر يمشي في الأرض بزهد عيسى بن مريم. </w:t>
      </w:r>
    </w:p>
    <w:p w:rsidR="00B56DD7" w:rsidRPr="006F6A59" w:rsidRDefault="006524BF" w:rsidP="0063372F">
      <w:pPr>
        <w:pStyle w:val="libNormal"/>
      </w:pPr>
      <w:r w:rsidRPr="0063372F">
        <w:rPr>
          <w:rFonts w:hint="cs"/>
          <w:rtl/>
        </w:rPr>
        <w:br w:type="page"/>
      </w:r>
    </w:p>
    <w:p w:rsidR="00B56DD7" w:rsidRDefault="006524BF" w:rsidP="00A34ED9">
      <w:pPr>
        <w:pStyle w:val="libNormal"/>
        <w:rPr>
          <w:rtl/>
        </w:rPr>
      </w:pPr>
      <w:r w:rsidRPr="00C4672C">
        <w:rPr>
          <w:rFonts w:hint="cs"/>
          <w:rtl/>
        </w:rPr>
        <w:lastRenderedPageBreak/>
        <w:t xml:space="preserve">وفي لفظ أبي عمر في </w:t>
      </w:r>
      <w:r w:rsidR="00A34ED9">
        <w:rPr>
          <w:rFonts w:hint="cs"/>
          <w:rtl/>
        </w:rPr>
        <w:t>«</w:t>
      </w:r>
      <w:r w:rsidRPr="00C4672C">
        <w:rPr>
          <w:rFonts w:hint="cs"/>
          <w:rtl/>
        </w:rPr>
        <w:t>الاستيعاب</w:t>
      </w:r>
      <w:r w:rsidR="00A34ED9">
        <w:rPr>
          <w:rFonts w:hint="cs"/>
          <w:rtl/>
        </w:rPr>
        <w:t>»</w:t>
      </w:r>
      <w:r w:rsidRPr="00C4672C">
        <w:rPr>
          <w:rFonts w:hint="cs"/>
          <w:rtl/>
        </w:rPr>
        <w:t xml:space="preserve"> 2</w:t>
      </w:r>
      <w:r w:rsidR="00B56DD7">
        <w:rPr>
          <w:rFonts w:hint="cs"/>
          <w:rtl/>
        </w:rPr>
        <w:t>:</w:t>
      </w:r>
      <w:r w:rsidRPr="00C4672C">
        <w:rPr>
          <w:rFonts w:hint="cs"/>
          <w:rtl/>
        </w:rPr>
        <w:t xml:space="preserve"> 664</w:t>
      </w:r>
      <w:r w:rsidR="00B56DD7">
        <w:rPr>
          <w:rFonts w:hint="cs"/>
          <w:rtl/>
        </w:rPr>
        <w:t>:</w:t>
      </w:r>
      <w:r w:rsidRPr="00C4672C">
        <w:rPr>
          <w:rFonts w:hint="cs"/>
          <w:rtl/>
        </w:rPr>
        <w:t xml:space="preserve"> أبو ذر في أم</w:t>
      </w:r>
      <w:r w:rsidR="00A34ED9">
        <w:rPr>
          <w:rFonts w:hint="cs"/>
          <w:rtl/>
        </w:rPr>
        <w:t>َّ</w:t>
      </w:r>
      <w:r w:rsidRPr="00C4672C">
        <w:rPr>
          <w:rFonts w:hint="cs"/>
          <w:rtl/>
        </w:rPr>
        <w:t>تي على زهد عيسى بن مريم وفي ص 84 من ج 1</w:t>
      </w:r>
      <w:r w:rsidR="00B56DD7">
        <w:rPr>
          <w:rFonts w:hint="cs"/>
          <w:rtl/>
        </w:rPr>
        <w:t>:</w:t>
      </w:r>
      <w:r w:rsidRPr="00C4672C">
        <w:rPr>
          <w:rFonts w:hint="cs"/>
          <w:rtl/>
        </w:rPr>
        <w:t xml:space="preserve"> أبو ذر في أم</w:t>
      </w:r>
      <w:r w:rsidR="00A34ED9">
        <w:rPr>
          <w:rFonts w:hint="cs"/>
          <w:rtl/>
        </w:rPr>
        <w:t>َّ</w:t>
      </w:r>
      <w:r w:rsidRPr="00C4672C">
        <w:rPr>
          <w:rFonts w:hint="cs"/>
          <w:rtl/>
        </w:rPr>
        <w:t xml:space="preserve">تي شبيه عيسى بن مريم في زهده. </w:t>
      </w:r>
      <w:r w:rsidRPr="00D4753A">
        <w:rPr>
          <w:rFonts w:hint="cs"/>
          <w:rtl/>
        </w:rPr>
        <w:t>وبلفظ</w:t>
      </w:r>
      <w:r w:rsidR="00B56DD7">
        <w:rPr>
          <w:rFonts w:hint="cs"/>
          <w:rtl/>
        </w:rPr>
        <w:t>:</w:t>
      </w:r>
      <w:r w:rsidRPr="00D4753A">
        <w:rPr>
          <w:rFonts w:hint="cs"/>
          <w:rtl/>
        </w:rPr>
        <w:t xml:space="preserve"> من سر</w:t>
      </w:r>
      <w:r w:rsidR="00A34ED9">
        <w:rPr>
          <w:rFonts w:hint="cs"/>
          <w:rtl/>
        </w:rPr>
        <w:t>َّ</w:t>
      </w:r>
      <w:r w:rsidRPr="00D4753A">
        <w:rPr>
          <w:rFonts w:hint="cs"/>
          <w:rtl/>
        </w:rPr>
        <w:t xml:space="preserve">ه أن ينظر إلى تواضع عيسى بن مريم فلينظر إلى أبي ذر. </w:t>
      </w:r>
    </w:p>
    <w:p w:rsidR="00B56DD7" w:rsidRDefault="006524BF" w:rsidP="00D4753A">
      <w:pPr>
        <w:pStyle w:val="libNormal"/>
        <w:rPr>
          <w:rtl/>
        </w:rPr>
      </w:pPr>
      <w:r w:rsidRPr="00C4672C">
        <w:rPr>
          <w:rFonts w:hint="cs"/>
          <w:rtl/>
        </w:rPr>
        <w:t>وذكره ابن الأثير في أ</w:t>
      </w:r>
      <w:r w:rsidR="00A34ED9">
        <w:rPr>
          <w:rFonts w:hint="cs"/>
          <w:rtl/>
        </w:rPr>
        <w:t>ُ</w:t>
      </w:r>
      <w:r w:rsidRPr="00C4672C">
        <w:rPr>
          <w:rFonts w:hint="cs"/>
          <w:rtl/>
        </w:rPr>
        <w:t>سد الغابة 5</w:t>
      </w:r>
      <w:r w:rsidR="00B56DD7">
        <w:rPr>
          <w:rFonts w:hint="cs"/>
          <w:rtl/>
        </w:rPr>
        <w:t>:</w:t>
      </w:r>
      <w:r w:rsidRPr="00C4672C">
        <w:rPr>
          <w:rFonts w:hint="cs"/>
          <w:rtl/>
        </w:rPr>
        <w:t xml:space="preserve"> 186 بلفظ أبي عمر الأو</w:t>
      </w:r>
      <w:r w:rsidR="00A34ED9">
        <w:rPr>
          <w:rFonts w:hint="cs"/>
          <w:rtl/>
        </w:rPr>
        <w:t>َّ</w:t>
      </w:r>
      <w:r w:rsidRPr="00C4672C">
        <w:rPr>
          <w:rFonts w:hint="cs"/>
          <w:rtl/>
        </w:rPr>
        <w:t xml:space="preserve">ل. </w:t>
      </w:r>
    </w:p>
    <w:p w:rsidR="00B56DD7" w:rsidRDefault="006524BF" w:rsidP="00A34ED9">
      <w:pPr>
        <w:pStyle w:val="libNormal"/>
        <w:rPr>
          <w:rtl/>
        </w:rPr>
      </w:pPr>
      <w:r w:rsidRPr="00C4672C">
        <w:rPr>
          <w:rFonts w:hint="cs"/>
          <w:rtl/>
        </w:rPr>
        <w:t>3</w:t>
      </w:r>
      <w:r w:rsidR="00F36230">
        <w:rPr>
          <w:rFonts w:hint="cs"/>
          <w:rtl/>
        </w:rPr>
        <w:t xml:space="preserve"> - </w:t>
      </w:r>
      <w:r w:rsidRPr="00C4672C">
        <w:rPr>
          <w:rFonts w:hint="cs"/>
          <w:rtl/>
        </w:rPr>
        <w:t>أخرج الطبراني مرفوعا</w:t>
      </w:r>
      <w:r w:rsidR="00A34ED9">
        <w:rPr>
          <w:rFonts w:hint="cs"/>
          <w:rtl/>
        </w:rPr>
        <w:t>ً</w:t>
      </w:r>
      <w:r w:rsidR="00B56DD7">
        <w:rPr>
          <w:rFonts w:hint="cs"/>
          <w:rtl/>
        </w:rPr>
        <w:t>:</w:t>
      </w:r>
      <w:r w:rsidRPr="00C4672C">
        <w:rPr>
          <w:rFonts w:hint="cs"/>
          <w:rtl/>
        </w:rPr>
        <w:t xml:space="preserve"> من أحب</w:t>
      </w:r>
      <w:r w:rsidR="00A34ED9">
        <w:rPr>
          <w:rFonts w:hint="cs"/>
          <w:rtl/>
        </w:rPr>
        <w:t>َّ</w:t>
      </w:r>
      <w:r w:rsidRPr="00C4672C">
        <w:rPr>
          <w:rFonts w:hint="cs"/>
          <w:rtl/>
        </w:rPr>
        <w:t xml:space="preserve"> أن ينظر إلى المسيح عيسى بن مريم إلى بر</w:t>
      </w:r>
      <w:r w:rsidR="00A34ED9">
        <w:rPr>
          <w:rFonts w:hint="cs"/>
          <w:rtl/>
        </w:rPr>
        <w:t>ِّ</w:t>
      </w:r>
      <w:r w:rsidRPr="00C4672C">
        <w:rPr>
          <w:rFonts w:hint="cs"/>
          <w:rtl/>
        </w:rPr>
        <w:t>ه وصدقه وجد</w:t>
      </w:r>
      <w:r w:rsidR="00A34ED9">
        <w:rPr>
          <w:rFonts w:hint="cs"/>
          <w:rtl/>
        </w:rPr>
        <w:t>ِّ</w:t>
      </w:r>
      <w:r w:rsidRPr="00C4672C">
        <w:rPr>
          <w:rFonts w:hint="cs"/>
          <w:rtl/>
        </w:rPr>
        <w:t xml:space="preserve">ه فلينظر إلى أبي ذر. </w:t>
      </w:r>
    </w:p>
    <w:p w:rsidR="00B56DD7" w:rsidRDefault="006524BF" w:rsidP="00D4753A">
      <w:pPr>
        <w:pStyle w:val="libNormal"/>
        <w:rPr>
          <w:rtl/>
        </w:rPr>
      </w:pPr>
      <w:r w:rsidRPr="00C4672C">
        <w:rPr>
          <w:rFonts w:hint="cs"/>
          <w:rtl/>
        </w:rPr>
        <w:t>كنز العم</w:t>
      </w:r>
      <w:r w:rsidR="00A34ED9">
        <w:rPr>
          <w:rFonts w:hint="cs"/>
          <w:rtl/>
        </w:rPr>
        <w:t>ّ</w:t>
      </w:r>
      <w:r w:rsidRPr="00C4672C">
        <w:rPr>
          <w:rFonts w:hint="cs"/>
          <w:rtl/>
        </w:rPr>
        <w:t>ال 6</w:t>
      </w:r>
      <w:r w:rsidR="00B56DD7">
        <w:rPr>
          <w:rFonts w:hint="cs"/>
          <w:rtl/>
        </w:rPr>
        <w:t>:</w:t>
      </w:r>
      <w:r w:rsidRPr="00C4672C">
        <w:rPr>
          <w:rFonts w:hint="cs"/>
          <w:rtl/>
        </w:rPr>
        <w:t xml:space="preserve"> 169. مجمع الزوائد 9</w:t>
      </w:r>
      <w:r w:rsidR="00B56DD7">
        <w:rPr>
          <w:rFonts w:hint="cs"/>
          <w:rtl/>
        </w:rPr>
        <w:t>:</w:t>
      </w:r>
      <w:r w:rsidRPr="00C4672C">
        <w:rPr>
          <w:rFonts w:hint="cs"/>
          <w:rtl/>
        </w:rPr>
        <w:t xml:space="preserve"> 330. </w:t>
      </w:r>
    </w:p>
    <w:p w:rsidR="00A34ED9" w:rsidRDefault="006524BF" w:rsidP="00D4753A">
      <w:pPr>
        <w:pStyle w:val="libNormal"/>
        <w:rPr>
          <w:rtl/>
        </w:rPr>
      </w:pPr>
      <w:r w:rsidRPr="00C4672C">
        <w:rPr>
          <w:rFonts w:hint="cs"/>
          <w:rtl/>
        </w:rPr>
        <w:t>4</w:t>
      </w:r>
      <w:r w:rsidR="00F36230">
        <w:rPr>
          <w:rFonts w:hint="cs"/>
          <w:rtl/>
        </w:rPr>
        <w:t xml:space="preserve"> - </w:t>
      </w:r>
      <w:r w:rsidRPr="00C4672C">
        <w:rPr>
          <w:rFonts w:hint="cs"/>
          <w:rtl/>
        </w:rPr>
        <w:t>أخرج الطبراني من طريق ابن مسعود مرفوعا</w:t>
      </w:r>
      <w:r w:rsidR="00A34ED9">
        <w:rPr>
          <w:rFonts w:hint="cs"/>
          <w:rtl/>
        </w:rPr>
        <w:t>ً</w:t>
      </w:r>
      <w:r w:rsidR="00B56DD7">
        <w:rPr>
          <w:rFonts w:hint="cs"/>
          <w:rtl/>
        </w:rPr>
        <w:t>:</w:t>
      </w:r>
      <w:r w:rsidRPr="00C4672C">
        <w:rPr>
          <w:rFonts w:hint="cs"/>
          <w:rtl/>
        </w:rPr>
        <w:t xml:space="preserve"> من سر</w:t>
      </w:r>
      <w:r w:rsidR="00A34ED9">
        <w:rPr>
          <w:rFonts w:hint="cs"/>
          <w:rtl/>
        </w:rPr>
        <w:t>َّ</w:t>
      </w:r>
      <w:r w:rsidRPr="00C4672C">
        <w:rPr>
          <w:rFonts w:hint="cs"/>
          <w:rtl/>
        </w:rPr>
        <w:t>ه أن ينظر إلى شبه عيسى خ</w:t>
      </w:r>
      <w:r w:rsidR="00A34ED9">
        <w:rPr>
          <w:rFonts w:hint="cs"/>
          <w:rtl/>
        </w:rPr>
        <w:t>َ</w:t>
      </w:r>
      <w:r w:rsidRPr="00C4672C">
        <w:rPr>
          <w:rFonts w:hint="cs"/>
          <w:rtl/>
        </w:rPr>
        <w:t>لقا</w:t>
      </w:r>
      <w:r w:rsidR="00A34ED9">
        <w:rPr>
          <w:rFonts w:hint="cs"/>
          <w:rtl/>
        </w:rPr>
        <w:t>ً</w:t>
      </w:r>
      <w:r w:rsidRPr="00C4672C">
        <w:rPr>
          <w:rFonts w:hint="cs"/>
          <w:rtl/>
        </w:rPr>
        <w:t xml:space="preserve"> وخ</w:t>
      </w:r>
      <w:r w:rsidR="00A34ED9">
        <w:rPr>
          <w:rFonts w:hint="cs"/>
          <w:rtl/>
        </w:rPr>
        <w:t>ُ</w:t>
      </w:r>
      <w:r w:rsidRPr="00C4672C">
        <w:rPr>
          <w:rFonts w:hint="cs"/>
          <w:rtl/>
        </w:rPr>
        <w:t>لقا</w:t>
      </w:r>
      <w:r w:rsidR="00A34ED9">
        <w:rPr>
          <w:rFonts w:hint="cs"/>
          <w:rtl/>
        </w:rPr>
        <w:t>ً</w:t>
      </w:r>
      <w:r w:rsidRPr="00C4672C">
        <w:rPr>
          <w:rFonts w:hint="cs"/>
          <w:rtl/>
        </w:rPr>
        <w:t xml:space="preserve"> فلينظر إلى أبي ذر. </w:t>
      </w:r>
    </w:p>
    <w:p w:rsidR="00B56DD7" w:rsidRDefault="006524BF" w:rsidP="00D4753A">
      <w:pPr>
        <w:pStyle w:val="libNormal"/>
        <w:rPr>
          <w:rtl/>
        </w:rPr>
      </w:pPr>
      <w:r w:rsidRPr="00C4672C">
        <w:rPr>
          <w:rFonts w:hint="cs"/>
          <w:rtl/>
        </w:rPr>
        <w:t>مجمع الزوائد 9</w:t>
      </w:r>
      <w:r w:rsidR="00B56DD7">
        <w:rPr>
          <w:rFonts w:hint="cs"/>
          <w:rtl/>
        </w:rPr>
        <w:t>:</w:t>
      </w:r>
      <w:r w:rsidRPr="00C4672C">
        <w:rPr>
          <w:rFonts w:hint="cs"/>
          <w:rtl/>
        </w:rPr>
        <w:t xml:space="preserve"> 330</w:t>
      </w:r>
      <w:r w:rsidR="00B56DD7">
        <w:rPr>
          <w:rFonts w:hint="cs"/>
          <w:rtl/>
        </w:rPr>
        <w:t>،</w:t>
      </w:r>
      <w:r w:rsidRPr="00C4672C">
        <w:rPr>
          <w:rFonts w:hint="cs"/>
          <w:rtl/>
        </w:rPr>
        <w:t xml:space="preserve"> كنز العم</w:t>
      </w:r>
      <w:r w:rsidR="00A34ED9">
        <w:rPr>
          <w:rFonts w:hint="cs"/>
          <w:rtl/>
        </w:rPr>
        <w:t>ّ</w:t>
      </w:r>
      <w:r w:rsidRPr="00C4672C">
        <w:rPr>
          <w:rFonts w:hint="cs"/>
          <w:rtl/>
        </w:rPr>
        <w:t>ال 6</w:t>
      </w:r>
      <w:r w:rsidR="00B56DD7">
        <w:rPr>
          <w:rFonts w:hint="cs"/>
          <w:rtl/>
        </w:rPr>
        <w:t>:</w:t>
      </w:r>
      <w:r w:rsidRPr="00C4672C">
        <w:rPr>
          <w:rFonts w:hint="cs"/>
          <w:rtl/>
        </w:rPr>
        <w:t xml:space="preserve"> 169. </w:t>
      </w:r>
    </w:p>
    <w:p w:rsidR="006524BF" w:rsidRDefault="006524BF" w:rsidP="00D4753A">
      <w:pPr>
        <w:pStyle w:val="libNormal"/>
        <w:rPr>
          <w:rtl/>
        </w:rPr>
      </w:pPr>
      <w:r w:rsidRPr="00C4672C">
        <w:rPr>
          <w:rFonts w:hint="cs"/>
          <w:rtl/>
        </w:rPr>
        <w:t>5</w:t>
      </w:r>
      <w:r w:rsidR="00F36230">
        <w:rPr>
          <w:rFonts w:hint="cs"/>
          <w:rtl/>
        </w:rPr>
        <w:t xml:space="preserve"> - </w:t>
      </w:r>
      <w:r w:rsidRPr="00C4672C">
        <w:rPr>
          <w:rFonts w:hint="cs"/>
          <w:rtl/>
        </w:rPr>
        <w:t>أخرج الطبراني من طريق ابن مسعود مرفوعا</w:t>
      </w:r>
      <w:r w:rsidR="00A34ED9">
        <w:rPr>
          <w:rFonts w:hint="cs"/>
          <w:rtl/>
        </w:rPr>
        <w:t>ً</w:t>
      </w:r>
      <w:r w:rsidR="00B56DD7">
        <w:rPr>
          <w:rFonts w:hint="cs"/>
          <w:rtl/>
        </w:rPr>
        <w:t>:</w:t>
      </w:r>
      <w:r w:rsidRPr="00C4672C">
        <w:rPr>
          <w:rFonts w:hint="cs"/>
          <w:rtl/>
        </w:rPr>
        <w:t xml:space="preserve"> إن</w:t>
      </w:r>
      <w:r w:rsidR="00A34ED9">
        <w:rPr>
          <w:rFonts w:hint="cs"/>
          <w:rtl/>
        </w:rPr>
        <w:t>َّ</w:t>
      </w:r>
      <w:r w:rsidRPr="00C4672C">
        <w:rPr>
          <w:rFonts w:hint="cs"/>
          <w:rtl/>
        </w:rPr>
        <w:t xml:space="preserve"> أبا ذر ليباري عيسى بن مريم في عبادته. كنز العم</w:t>
      </w:r>
      <w:r w:rsidR="00A34ED9">
        <w:rPr>
          <w:rFonts w:hint="cs"/>
          <w:rtl/>
        </w:rPr>
        <w:t>ّ</w:t>
      </w:r>
      <w:r w:rsidRPr="00C4672C">
        <w:rPr>
          <w:rFonts w:hint="cs"/>
          <w:rtl/>
        </w:rPr>
        <w:t>ال 6</w:t>
      </w:r>
      <w:r w:rsidR="00B56DD7">
        <w:rPr>
          <w:rFonts w:hint="cs"/>
          <w:rtl/>
        </w:rPr>
        <w:t>:</w:t>
      </w:r>
      <w:r w:rsidRPr="00C4672C">
        <w:rPr>
          <w:rFonts w:hint="cs"/>
          <w:rtl/>
        </w:rPr>
        <w:t xml:space="preserve"> 169. </w:t>
      </w:r>
    </w:p>
    <w:p w:rsidR="00B56DD7" w:rsidRDefault="006524BF" w:rsidP="0063372F">
      <w:pPr>
        <w:pStyle w:val="libBold1"/>
        <w:rPr>
          <w:rtl/>
        </w:rPr>
      </w:pPr>
      <w:bookmarkStart w:id="161" w:name="99"/>
      <w:r w:rsidRPr="0063372F">
        <w:rPr>
          <w:rFonts w:hint="cs"/>
          <w:rtl/>
        </w:rPr>
        <w:t>حديث فضله</w:t>
      </w:r>
      <w:bookmarkEnd w:id="161"/>
      <w:r w:rsidRPr="0063372F">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عن بريدة عن النبي</w:t>
      </w:r>
      <w:r w:rsidR="00A34ED9">
        <w:rPr>
          <w:rFonts w:hint="cs"/>
          <w:rtl/>
        </w:rPr>
        <w:t>ِّ</w:t>
      </w:r>
      <w:r w:rsidRPr="00C4672C">
        <w:rPr>
          <w:rFonts w:hint="cs"/>
          <w:rtl/>
        </w:rPr>
        <w:t xml:space="preserve"> صلى الله عليه وآله</w:t>
      </w:r>
      <w:r w:rsidR="00B56DD7">
        <w:rPr>
          <w:rFonts w:hint="cs"/>
          <w:rtl/>
        </w:rPr>
        <w:t>:</w:t>
      </w:r>
      <w:r w:rsidRPr="00C4672C">
        <w:rPr>
          <w:rFonts w:hint="cs"/>
          <w:rtl/>
        </w:rPr>
        <w:t xml:space="preserve"> إن</w:t>
      </w:r>
      <w:r w:rsidR="00A34ED9">
        <w:rPr>
          <w:rFonts w:hint="cs"/>
          <w:rtl/>
        </w:rPr>
        <w:t>َّ</w:t>
      </w:r>
      <w:r w:rsidRPr="00C4672C">
        <w:rPr>
          <w:rFonts w:hint="cs"/>
          <w:rtl/>
        </w:rPr>
        <w:t xml:space="preserve"> الله عز</w:t>
      </w:r>
      <w:r w:rsidR="00A34ED9">
        <w:rPr>
          <w:rFonts w:hint="cs"/>
          <w:rtl/>
        </w:rPr>
        <w:t>َّ</w:t>
      </w:r>
      <w:r w:rsidRPr="00C4672C">
        <w:rPr>
          <w:rFonts w:hint="cs"/>
          <w:rtl/>
        </w:rPr>
        <w:t>وجل</w:t>
      </w:r>
      <w:r w:rsidR="00A34ED9">
        <w:rPr>
          <w:rFonts w:hint="cs"/>
          <w:rtl/>
        </w:rPr>
        <w:t>َّ</w:t>
      </w:r>
      <w:r w:rsidRPr="00C4672C">
        <w:rPr>
          <w:rFonts w:hint="cs"/>
          <w:rtl/>
        </w:rPr>
        <w:t xml:space="preserve"> أمرني بحب</w:t>
      </w:r>
      <w:r w:rsidR="00A34ED9">
        <w:rPr>
          <w:rFonts w:hint="cs"/>
          <w:rtl/>
        </w:rPr>
        <w:t>ِّ</w:t>
      </w:r>
      <w:r w:rsidRPr="00C4672C">
        <w:rPr>
          <w:rFonts w:hint="cs"/>
          <w:rtl/>
        </w:rPr>
        <w:t xml:space="preserve"> أربعة وأخبرني إن</w:t>
      </w:r>
      <w:r w:rsidR="00A34ED9">
        <w:rPr>
          <w:rFonts w:hint="cs"/>
          <w:rtl/>
        </w:rPr>
        <w:t>َّ</w:t>
      </w:r>
      <w:r w:rsidRPr="00C4672C">
        <w:rPr>
          <w:rFonts w:hint="cs"/>
          <w:rtl/>
        </w:rPr>
        <w:t>ه يحب</w:t>
      </w:r>
      <w:r w:rsidR="00A34ED9">
        <w:rPr>
          <w:rFonts w:hint="cs"/>
          <w:rtl/>
        </w:rPr>
        <w:t>ّ</w:t>
      </w:r>
      <w:r w:rsidRPr="00C4672C">
        <w:rPr>
          <w:rFonts w:hint="cs"/>
          <w:rtl/>
        </w:rPr>
        <w:t>هم</w:t>
      </w:r>
      <w:r w:rsidR="00B56DD7">
        <w:rPr>
          <w:rFonts w:hint="cs"/>
          <w:rtl/>
        </w:rPr>
        <w:t>:</w:t>
      </w:r>
      <w:r w:rsidRPr="00C4672C">
        <w:rPr>
          <w:rFonts w:hint="cs"/>
          <w:rtl/>
        </w:rPr>
        <w:t xml:space="preserve"> علي</w:t>
      </w:r>
      <w:r w:rsidR="00A34ED9">
        <w:rPr>
          <w:rFonts w:hint="cs"/>
          <w:rtl/>
        </w:rPr>
        <w:t>ٌّ</w:t>
      </w:r>
      <w:r w:rsidRPr="00C4672C">
        <w:rPr>
          <w:rFonts w:hint="cs"/>
          <w:rtl/>
        </w:rPr>
        <w:t xml:space="preserve"> وأبو ذر والمقداد وسلمان. </w:t>
      </w:r>
    </w:p>
    <w:p w:rsidR="00B56DD7" w:rsidRDefault="006524BF" w:rsidP="00A34ED9">
      <w:pPr>
        <w:pStyle w:val="libNormal"/>
        <w:rPr>
          <w:rtl/>
        </w:rPr>
      </w:pPr>
      <w:r w:rsidRPr="00C4672C">
        <w:rPr>
          <w:rFonts w:hint="cs"/>
          <w:rtl/>
        </w:rPr>
        <w:t>أخرجه الترمذي في صحيحه 2</w:t>
      </w:r>
      <w:r w:rsidR="00B56DD7">
        <w:rPr>
          <w:rFonts w:hint="cs"/>
          <w:rtl/>
        </w:rPr>
        <w:t>:</w:t>
      </w:r>
      <w:r w:rsidRPr="00C4672C">
        <w:rPr>
          <w:rFonts w:hint="cs"/>
          <w:rtl/>
        </w:rPr>
        <w:t xml:space="preserve"> 213</w:t>
      </w:r>
      <w:r w:rsidR="00B56DD7">
        <w:rPr>
          <w:rFonts w:hint="cs"/>
          <w:rtl/>
        </w:rPr>
        <w:t>،</w:t>
      </w:r>
      <w:r w:rsidRPr="00C4672C">
        <w:rPr>
          <w:rFonts w:hint="cs"/>
          <w:rtl/>
        </w:rPr>
        <w:t xml:space="preserve"> وابن ماجة في سننه 1</w:t>
      </w:r>
      <w:r w:rsidR="00B56DD7">
        <w:rPr>
          <w:rFonts w:hint="cs"/>
          <w:rtl/>
        </w:rPr>
        <w:t>:</w:t>
      </w:r>
      <w:r w:rsidRPr="00C4672C">
        <w:rPr>
          <w:rFonts w:hint="cs"/>
          <w:rtl/>
        </w:rPr>
        <w:t xml:space="preserve"> 66</w:t>
      </w:r>
      <w:r w:rsidR="00B56DD7">
        <w:rPr>
          <w:rFonts w:hint="cs"/>
          <w:rtl/>
        </w:rPr>
        <w:t>،</w:t>
      </w:r>
      <w:r w:rsidRPr="00C4672C">
        <w:rPr>
          <w:rFonts w:hint="cs"/>
          <w:rtl/>
        </w:rPr>
        <w:t xml:space="preserve"> والحاكم في المستدرك 3</w:t>
      </w:r>
      <w:r w:rsidR="00B56DD7">
        <w:rPr>
          <w:rFonts w:hint="cs"/>
          <w:rtl/>
        </w:rPr>
        <w:t>:</w:t>
      </w:r>
      <w:r w:rsidRPr="00C4672C">
        <w:rPr>
          <w:rFonts w:hint="cs"/>
          <w:rtl/>
        </w:rPr>
        <w:t xml:space="preserve"> 130 وصح</w:t>
      </w:r>
      <w:r w:rsidR="00A34ED9">
        <w:rPr>
          <w:rFonts w:hint="cs"/>
          <w:rtl/>
        </w:rPr>
        <w:t>َّ</w:t>
      </w:r>
      <w:r w:rsidRPr="00C4672C">
        <w:rPr>
          <w:rFonts w:hint="cs"/>
          <w:rtl/>
        </w:rPr>
        <w:t>حه</w:t>
      </w:r>
      <w:r w:rsidR="00B56DD7">
        <w:rPr>
          <w:rFonts w:hint="cs"/>
          <w:rtl/>
        </w:rPr>
        <w:t>،</w:t>
      </w:r>
      <w:r w:rsidRPr="00C4672C">
        <w:rPr>
          <w:rFonts w:hint="cs"/>
          <w:rtl/>
        </w:rPr>
        <w:t xml:space="preserve"> وأبو نعيم في الحلية 1</w:t>
      </w:r>
      <w:r w:rsidR="00B56DD7">
        <w:rPr>
          <w:rFonts w:hint="cs"/>
          <w:rtl/>
        </w:rPr>
        <w:t>:</w:t>
      </w:r>
      <w:r w:rsidRPr="00C4672C">
        <w:rPr>
          <w:rFonts w:hint="cs"/>
          <w:rtl/>
        </w:rPr>
        <w:t xml:space="preserve"> 172</w:t>
      </w:r>
      <w:r w:rsidR="00B56DD7">
        <w:rPr>
          <w:rFonts w:hint="cs"/>
          <w:rtl/>
        </w:rPr>
        <w:t>،</w:t>
      </w:r>
      <w:r w:rsidRPr="00C4672C">
        <w:rPr>
          <w:rFonts w:hint="cs"/>
          <w:rtl/>
        </w:rPr>
        <w:t xml:space="preserve"> وأبو عمر في ال</w:t>
      </w:r>
      <w:r w:rsidR="00A34ED9">
        <w:rPr>
          <w:rFonts w:hint="cs"/>
          <w:rtl/>
        </w:rPr>
        <w:t>إ</w:t>
      </w:r>
      <w:r w:rsidRPr="00C4672C">
        <w:rPr>
          <w:rFonts w:hint="cs"/>
          <w:rtl/>
        </w:rPr>
        <w:t>ستيعاب 2</w:t>
      </w:r>
      <w:r w:rsidR="00B56DD7">
        <w:rPr>
          <w:rFonts w:hint="cs"/>
          <w:rtl/>
        </w:rPr>
        <w:t>:</w:t>
      </w:r>
      <w:r w:rsidRPr="00C4672C">
        <w:rPr>
          <w:rFonts w:hint="cs"/>
          <w:rtl/>
        </w:rPr>
        <w:t xml:space="preserve"> 557</w:t>
      </w:r>
      <w:r w:rsidR="00B56DD7">
        <w:rPr>
          <w:rFonts w:hint="cs"/>
          <w:rtl/>
        </w:rPr>
        <w:t>،</w:t>
      </w:r>
      <w:r w:rsidRPr="00C4672C">
        <w:rPr>
          <w:rFonts w:hint="cs"/>
          <w:rtl/>
        </w:rPr>
        <w:t xml:space="preserve"> وذكره السيوطي في الجامع الصغير وصح</w:t>
      </w:r>
      <w:r w:rsidR="00A34ED9">
        <w:rPr>
          <w:rFonts w:hint="cs"/>
          <w:rtl/>
        </w:rPr>
        <w:t>َّ</w:t>
      </w:r>
      <w:r w:rsidRPr="00C4672C">
        <w:rPr>
          <w:rFonts w:hint="cs"/>
          <w:rtl/>
        </w:rPr>
        <w:t>حه وأقر</w:t>
      </w:r>
      <w:r w:rsidR="00A34ED9">
        <w:rPr>
          <w:rFonts w:hint="cs"/>
          <w:rtl/>
        </w:rPr>
        <w:t>َّ</w:t>
      </w:r>
      <w:r w:rsidRPr="00C4672C">
        <w:rPr>
          <w:rFonts w:hint="cs"/>
          <w:rtl/>
        </w:rPr>
        <w:t xml:space="preserve"> تصحيحه المناوي في شرح الجامع 2</w:t>
      </w:r>
      <w:r w:rsidR="00B56DD7">
        <w:rPr>
          <w:rFonts w:hint="cs"/>
          <w:rtl/>
        </w:rPr>
        <w:t>:</w:t>
      </w:r>
      <w:r w:rsidRPr="00C4672C">
        <w:rPr>
          <w:rFonts w:hint="cs"/>
          <w:rtl/>
        </w:rPr>
        <w:t xml:space="preserve"> 215</w:t>
      </w:r>
      <w:r w:rsidR="00B56DD7">
        <w:rPr>
          <w:rFonts w:hint="cs"/>
          <w:rtl/>
        </w:rPr>
        <w:t>،</w:t>
      </w:r>
      <w:r w:rsidRPr="00C4672C">
        <w:rPr>
          <w:rFonts w:hint="cs"/>
          <w:rtl/>
        </w:rPr>
        <w:t xml:space="preserve"> وابن حجر في الإصابة 3</w:t>
      </w:r>
      <w:r w:rsidR="00B56DD7">
        <w:rPr>
          <w:rFonts w:hint="cs"/>
          <w:rtl/>
        </w:rPr>
        <w:t>:</w:t>
      </w:r>
      <w:r w:rsidRPr="00C4672C">
        <w:rPr>
          <w:rFonts w:hint="cs"/>
          <w:rtl/>
        </w:rPr>
        <w:t xml:space="preserve"> 455</w:t>
      </w:r>
      <w:r w:rsidR="00B56DD7">
        <w:rPr>
          <w:rFonts w:hint="cs"/>
          <w:rtl/>
        </w:rPr>
        <w:t>،</w:t>
      </w:r>
      <w:r w:rsidRPr="00C4672C">
        <w:rPr>
          <w:rFonts w:hint="cs"/>
          <w:rtl/>
        </w:rPr>
        <w:t xml:space="preserve"> وقال السندي في شرح سنن ابن ماجة</w:t>
      </w:r>
      <w:r w:rsidR="00B56DD7">
        <w:rPr>
          <w:rFonts w:hint="cs"/>
          <w:rtl/>
        </w:rPr>
        <w:t>:</w:t>
      </w:r>
      <w:r w:rsidRPr="00C4672C">
        <w:rPr>
          <w:rFonts w:hint="cs"/>
          <w:rtl/>
        </w:rPr>
        <w:t xml:space="preserve"> الظاهر إن</w:t>
      </w:r>
      <w:r w:rsidR="00A34ED9">
        <w:rPr>
          <w:rFonts w:hint="cs"/>
          <w:rtl/>
        </w:rPr>
        <w:t>َّ</w:t>
      </w:r>
      <w:r w:rsidRPr="00C4672C">
        <w:rPr>
          <w:rFonts w:hint="cs"/>
          <w:rtl/>
        </w:rPr>
        <w:t>ه أمر إيجاب ويحتمل الندب</w:t>
      </w:r>
      <w:r w:rsidR="00B56DD7">
        <w:rPr>
          <w:rFonts w:hint="cs"/>
          <w:rtl/>
        </w:rPr>
        <w:t>،</w:t>
      </w:r>
      <w:r w:rsidRPr="00C4672C">
        <w:rPr>
          <w:rFonts w:hint="cs"/>
          <w:rtl/>
        </w:rPr>
        <w:t xml:space="preserve"> وعلى الوجهين فما أ</w:t>
      </w:r>
      <w:r w:rsidR="00A34ED9">
        <w:rPr>
          <w:rFonts w:hint="cs"/>
          <w:rtl/>
        </w:rPr>
        <w:t>ُ</w:t>
      </w:r>
      <w:r w:rsidRPr="00C4672C">
        <w:rPr>
          <w:rFonts w:hint="cs"/>
          <w:rtl/>
        </w:rPr>
        <w:t>مر به النبي</w:t>
      </w:r>
      <w:r w:rsidR="00A34ED9">
        <w:rPr>
          <w:rFonts w:hint="cs"/>
          <w:rtl/>
        </w:rPr>
        <w:t>ُّ</w:t>
      </w:r>
      <w:r w:rsidRPr="00C4672C">
        <w:rPr>
          <w:rFonts w:hint="cs"/>
          <w:rtl/>
        </w:rPr>
        <w:t xml:space="preserve"> صلى الله عليه وآله فقد أمر به أم</w:t>
      </w:r>
      <w:r w:rsidR="00A34ED9">
        <w:rPr>
          <w:rFonts w:hint="cs"/>
          <w:rtl/>
        </w:rPr>
        <w:t>َّ</w:t>
      </w:r>
      <w:r w:rsidRPr="00C4672C">
        <w:rPr>
          <w:rFonts w:hint="cs"/>
          <w:rtl/>
        </w:rPr>
        <w:t>ته</w:t>
      </w:r>
      <w:r w:rsidR="00B56DD7">
        <w:rPr>
          <w:rFonts w:hint="cs"/>
          <w:rtl/>
        </w:rPr>
        <w:t>،</w:t>
      </w:r>
      <w:r w:rsidRPr="00C4672C">
        <w:rPr>
          <w:rFonts w:hint="cs"/>
          <w:rtl/>
        </w:rPr>
        <w:t xml:space="preserve"> فينبغي للناس أن يحب</w:t>
      </w:r>
      <w:r w:rsidR="00A34ED9">
        <w:rPr>
          <w:rFonts w:hint="cs"/>
          <w:rtl/>
        </w:rPr>
        <w:t>ّ</w:t>
      </w:r>
      <w:r w:rsidRPr="00C4672C">
        <w:rPr>
          <w:rFonts w:hint="cs"/>
          <w:rtl/>
        </w:rPr>
        <w:t>وا هؤلاء الأربعة خصوصا</w:t>
      </w:r>
      <w:r w:rsidR="00A34ED9">
        <w:rPr>
          <w:rFonts w:hint="cs"/>
          <w:rtl/>
        </w:rPr>
        <w:t>ً</w:t>
      </w:r>
      <w:r w:rsidRPr="00C4672C">
        <w:rPr>
          <w:rFonts w:hint="cs"/>
          <w:rtl/>
        </w:rPr>
        <w:t xml:space="preserve">.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أخرج ابن هشام في السيرة 4</w:t>
      </w:r>
      <w:r w:rsidR="00B56DD7">
        <w:rPr>
          <w:rFonts w:hint="cs"/>
          <w:rtl/>
        </w:rPr>
        <w:t>:</w:t>
      </w:r>
      <w:r w:rsidRPr="00C4672C">
        <w:rPr>
          <w:rFonts w:hint="cs"/>
          <w:rtl/>
        </w:rPr>
        <w:t xml:space="preserve"> 179 مرفوعا</w:t>
      </w:r>
      <w:r w:rsidR="00A34ED9">
        <w:rPr>
          <w:rFonts w:hint="cs"/>
          <w:rtl/>
        </w:rPr>
        <w:t>ً</w:t>
      </w:r>
      <w:r w:rsidR="00B56DD7">
        <w:rPr>
          <w:rFonts w:hint="cs"/>
          <w:rtl/>
        </w:rPr>
        <w:t>:</w:t>
      </w:r>
      <w:r w:rsidRPr="00C4672C">
        <w:rPr>
          <w:rFonts w:hint="cs"/>
          <w:rtl/>
        </w:rPr>
        <w:t xml:space="preserve"> رحم الله أبا ذر يمشي وحده</w:t>
      </w:r>
      <w:r w:rsidR="00B56DD7">
        <w:rPr>
          <w:rFonts w:hint="cs"/>
          <w:rtl/>
        </w:rPr>
        <w:t>،</w:t>
      </w:r>
      <w:r w:rsidRPr="00C4672C">
        <w:rPr>
          <w:rFonts w:hint="cs"/>
          <w:rtl/>
        </w:rPr>
        <w:t xml:space="preserve"> ويموت وحده</w:t>
      </w:r>
      <w:r w:rsidR="00B56DD7">
        <w:rPr>
          <w:rFonts w:hint="cs"/>
          <w:rtl/>
        </w:rPr>
        <w:t>،</w:t>
      </w:r>
      <w:r w:rsidRPr="00C4672C">
        <w:rPr>
          <w:rFonts w:hint="cs"/>
          <w:rtl/>
        </w:rPr>
        <w:t xml:space="preserve"> ويبعث وحده. </w:t>
      </w:r>
    </w:p>
    <w:p w:rsidR="006524BF" w:rsidRPr="00C4672C" w:rsidRDefault="006524BF" w:rsidP="00D4753A">
      <w:pPr>
        <w:pStyle w:val="libNormal"/>
        <w:rPr>
          <w:rtl/>
        </w:rPr>
      </w:pPr>
      <w:r w:rsidRPr="00C4672C">
        <w:rPr>
          <w:rFonts w:hint="cs"/>
          <w:rtl/>
        </w:rPr>
        <w:t>وأخرج ابن هشام في السيرة</w:t>
      </w:r>
      <w:r w:rsidR="00B56DD7">
        <w:rPr>
          <w:rFonts w:hint="cs"/>
          <w:rtl/>
        </w:rPr>
        <w:t>،</w:t>
      </w:r>
      <w:r w:rsidRPr="00C4672C">
        <w:rPr>
          <w:rFonts w:hint="cs"/>
          <w:rtl/>
        </w:rPr>
        <w:t xml:space="preserve"> وابن سعد في الطبقات الكبرى 4</w:t>
      </w:r>
      <w:r w:rsidR="00B56DD7">
        <w:rPr>
          <w:rFonts w:hint="cs"/>
          <w:rtl/>
        </w:rPr>
        <w:t>:</w:t>
      </w:r>
      <w:r w:rsidRPr="00C4672C">
        <w:rPr>
          <w:rFonts w:hint="cs"/>
          <w:rtl/>
        </w:rPr>
        <w:t xml:space="preserve"> 170 في حديث دفنه قال</w:t>
      </w:r>
      <w:r w:rsidR="00B56DD7">
        <w:rPr>
          <w:rFonts w:hint="cs"/>
          <w:rtl/>
        </w:rPr>
        <w:t>:</w:t>
      </w:r>
      <w:r w:rsidRPr="00C4672C">
        <w:rPr>
          <w:rFonts w:hint="cs"/>
          <w:rtl/>
        </w:rPr>
        <w:t xml:space="preserve"> فاستهل</w:t>
      </w:r>
      <w:r w:rsidR="00A34ED9">
        <w:rPr>
          <w:rFonts w:hint="cs"/>
          <w:rtl/>
        </w:rPr>
        <w:t>َّ</w:t>
      </w:r>
      <w:r w:rsidRPr="00C4672C">
        <w:rPr>
          <w:rFonts w:hint="cs"/>
          <w:rtl/>
        </w:rPr>
        <w:t xml:space="preserve"> عبد الله بن مسعود يبكي ويقول</w:t>
      </w:r>
      <w:r w:rsidR="00B56DD7">
        <w:rPr>
          <w:rFonts w:hint="cs"/>
          <w:rtl/>
        </w:rPr>
        <w:t>:</w:t>
      </w:r>
      <w:r w:rsidRPr="00C4672C">
        <w:rPr>
          <w:rFonts w:hint="cs"/>
          <w:rtl/>
        </w:rPr>
        <w:t xml:space="preserve"> صدق رسول الله</w:t>
      </w:r>
      <w:r w:rsidR="00B56DD7">
        <w:rPr>
          <w:rFonts w:hint="cs"/>
          <w:rtl/>
        </w:rPr>
        <w:t>:</w:t>
      </w:r>
      <w:r w:rsidRPr="00C4672C">
        <w:rPr>
          <w:rFonts w:hint="cs"/>
          <w:rtl/>
        </w:rPr>
        <w:t xml:space="preserve"> تمشي وحدك</w:t>
      </w:r>
      <w:r w:rsidR="00B56DD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تموت وحدك</w:t>
      </w:r>
      <w:r w:rsidR="00B56DD7">
        <w:rPr>
          <w:rFonts w:hint="cs"/>
          <w:rtl/>
        </w:rPr>
        <w:t>،</w:t>
      </w:r>
      <w:r w:rsidRPr="00C4672C">
        <w:rPr>
          <w:rFonts w:hint="cs"/>
          <w:rtl/>
        </w:rPr>
        <w:t xml:space="preserve"> وتبعث وحدك. </w:t>
      </w:r>
    </w:p>
    <w:p w:rsidR="00B56DD7" w:rsidRDefault="006524BF" w:rsidP="00A34ED9">
      <w:pPr>
        <w:pStyle w:val="libNormal"/>
        <w:rPr>
          <w:rtl/>
        </w:rPr>
      </w:pPr>
      <w:r w:rsidRPr="00C4672C">
        <w:rPr>
          <w:rFonts w:hint="cs"/>
          <w:rtl/>
        </w:rPr>
        <w:t xml:space="preserve">وذكره أبو عمر في </w:t>
      </w:r>
      <w:r w:rsidR="00A34ED9">
        <w:rPr>
          <w:rFonts w:hint="cs"/>
          <w:rtl/>
        </w:rPr>
        <w:t>«</w:t>
      </w:r>
      <w:r w:rsidRPr="00C4672C">
        <w:rPr>
          <w:rFonts w:hint="cs"/>
          <w:rtl/>
        </w:rPr>
        <w:t>الاستيعاب</w:t>
      </w:r>
      <w:r w:rsidR="00A34ED9">
        <w:rPr>
          <w:rFonts w:hint="cs"/>
          <w:rtl/>
        </w:rPr>
        <w:t>»</w:t>
      </w:r>
      <w:r w:rsidRPr="00C4672C">
        <w:rPr>
          <w:rFonts w:hint="cs"/>
          <w:rtl/>
        </w:rPr>
        <w:t xml:space="preserve"> 1</w:t>
      </w:r>
      <w:r w:rsidR="00B56DD7">
        <w:rPr>
          <w:rFonts w:hint="cs"/>
          <w:rtl/>
        </w:rPr>
        <w:t>:</w:t>
      </w:r>
      <w:r w:rsidRPr="00C4672C">
        <w:rPr>
          <w:rFonts w:hint="cs"/>
          <w:rtl/>
        </w:rPr>
        <w:t xml:space="preserve"> 83</w:t>
      </w:r>
      <w:r w:rsidR="00B56DD7">
        <w:rPr>
          <w:rFonts w:hint="cs"/>
          <w:rtl/>
        </w:rPr>
        <w:t>،</w:t>
      </w:r>
      <w:r w:rsidRPr="00C4672C">
        <w:rPr>
          <w:rFonts w:hint="cs"/>
          <w:rtl/>
        </w:rPr>
        <w:t xml:space="preserve"> وابن الأثير في </w:t>
      </w:r>
      <w:r w:rsidR="00A34ED9">
        <w:rPr>
          <w:rFonts w:hint="cs"/>
          <w:rtl/>
        </w:rPr>
        <w:t>«</w:t>
      </w:r>
      <w:r w:rsidRPr="00C4672C">
        <w:rPr>
          <w:rFonts w:hint="cs"/>
          <w:rtl/>
        </w:rPr>
        <w:t>أسد الغابة</w:t>
      </w:r>
      <w:r w:rsidR="00A34ED9">
        <w:rPr>
          <w:rFonts w:hint="cs"/>
          <w:rtl/>
        </w:rPr>
        <w:t>»</w:t>
      </w:r>
      <w:r w:rsidRPr="00C4672C">
        <w:rPr>
          <w:rFonts w:hint="cs"/>
          <w:rtl/>
        </w:rPr>
        <w:t xml:space="preserve"> 5</w:t>
      </w:r>
      <w:r w:rsidR="00B56DD7">
        <w:rPr>
          <w:rFonts w:hint="cs"/>
          <w:rtl/>
        </w:rPr>
        <w:t>:</w:t>
      </w:r>
      <w:r w:rsidRPr="00C4672C">
        <w:rPr>
          <w:rFonts w:hint="cs"/>
          <w:rtl/>
        </w:rPr>
        <w:t xml:space="preserve"> 188</w:t>
      </w:r>
      <w:r w:rsidR="00B56DD7">
        <w:rPr>
          <w:rFonts w:hint="cs"/>
          <w:rtl/>
        </w:rPr>
        <w:t>،</w:t>
      </w:r>
      <w:r w:rsidRPr="00C4672C">
        <w:rPr>
          <w:rFonts w:hint="cs"/>
          <w:rtl/>
        </w:rPr>
        <w:t xml:space="preserve"> وابن حجر في </w:t>
      </w:r>
      <w:r w:rsidR="00A34ED9">
        <w:rPr>
          <w:rFonts w:hint="cs"/>
          <w:rtl/>
        </w:rPr>
        <w:t>«</w:t>
      </w:r>
      <w:r w:rsidRPr="00C4672C">
        <w:rPr>
          <w:rFonts w:hint="cs"/>
          <w:rtl/>
        </w:rPr>
        <w:t>الإصابة</w:t>
      </w:r>
      <w:r w:rsidR="00A34ED9">
        <w:rPr>
          <w:rFonts w:hint="cs"/>
          <w:rtl/>
        </w:rPr>
        <w:t>»</w:t>
      </w:r>
      <w:r w:rsidRPr="00C4672C">
        <w:rPr>
          <w:rFonts w:hint="cs"/>
          <w:rtl/>
        </w:rPr>
        <w:t xml:space="preserve"> 4</w:t>
      </w:r>
      <w:r w:rsidR="00B56DD7">
        <w:rPr>
          <w:rFonts w:hint="cs"/>
          <w:rtl/>
        </w:rPr>
        <w:t>:</w:t>
      </w:r>
      <w:r w:rsidRPr="00C4672C">
        <w:rPr>
          <w:rFonts w:hint="cs"/>
          <w:rtl/>
        </w:rPr>
        <w:t xml:space="preserve"> 164.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أخرج البز</w:t>
      </w:r>
      <w:r w:rsidR="00A34ED9">
        <w:rPr>
          <w:rFonts w:hint="cs"/>
          <w:rtl/>
        </w:rPr>
        <w:t>ّ</w:t>
      </w:r>
      <w:r w:rsidRPr="00C4672C">
        <w:rPr>
          <w:rFonts w:hint="cs"/>
          <w:rtl/>
        </w:rPr>
        <w:t>ار من طريق أنس بن مالك مرفوعا</w:t>
      </w:r>
      <w:r w:rsidR="00A34ED9">
        <w:rPr>
          <w:rFonts w:hint="cs"/>
          <w:rtl/>
        </w:rPr>
        <w:t>ً</w:t>
      </w:r>
      <w:r w:rsidR="00B56DD7">
        <w:rPr>
          <w:rFonts w:hint="cs"/>
          <w:rtl/>
        </w:rPr>
        <w:t>:</w:t>
      </w:r>
      <w:r w:rsidRPr="00C4672C">
        <w:rPr>
          <w:rFonts w:hint="cs"/>
          <w:rtl/>
        </w:rPr>
        <w:t xml:space="preserve"> الجن</w:t>
      </w:r>
      <w:r w:rsidR="00A34ED9">
        <w:rPr>
          <w:rFonts w:hint="cs"/>
          <w:rtl/>
        </w:rPr>
        <w:t>َّ</w:t>
      </w:r>
      <w:r w:rsidRPr="00C4672C">
        <w:rPr>
          <w:rFonts w:hint="cs"/>
          <w:rtl/>
        </w:rPr>
        <w:t>ة تشتاق إلى ثلاثة</w:t>
      </w:r>
      <w:r w:rsidR="00B56DD7">
        <w:rPr>
          <w:rFonts w:hint="cs"/>
          <w:rtl/>
        </w:rPr>
        <w:t>:</w:t>
      </w:r>
      <w:r w:rsidRPr="00C4672C">
        <w:rPr>
          <w:rFonts w:hint="cs"/>
          <w:rtl/>
        </w:rPr>
        <w:t xml:space="preserve"> علي</w:t>
      </w:r>
      <w:r w:rsidR="00A34ED9">
        <w:rPr>
          <w:rFonts w:hint="cs"/>
          <w:rtl/>
        </w:rPr>
        <w:t>ّ</w:t>
      </w:r>
      <w:r w:rsidRPr="00C4672C">
        <w:rPr>
          <w:rFonts w:hint="cs"/>
          <w:rtl/>
        </w:rPr>
        <w:t xml:space="preserve"> وعم</w:t>
      </w:r>
      <w:r w:rsidR="00A34ED9">
        <w:rPr>
          <w:rFonts w:hint="cs"/>
          <w:rtl/>
        </w:rPr>
        <w:t>ّ</w:t>
      </w:r>
      <w:r w:rsidRPr="00C4672C">
        <w:rPr>
          <w:rFonts w:hint="cs"/>
          <w:rtl/>
        </w:rPr>
        <w:t xml:space="preserve">ار وأبي ذر. </w:t>
      </w:r>
    </w:p>
    <w:p w:rsidR="00B56DD7" w:rsidRDefault="006524BF" w:rsidP="00D4753A">
      <w:pPr>
        <w:pStyle w:val="libNormal"/>
        <w:rPr>
          <w:rtl/>
        </w:rPr>
      </w:pPr>
      <w:r w:rsidRPr="00C4672C">
        <w:rPr>
          <w:rFonts w:hint="cs"/>
          <w:rtl/>
        </w:rPr>
        <w:t>ذكره الهيثمي في مجمع الزوائد 9</w:t>
      </w:r>
      <w:r w:rsidR="00B56DD7">
        <w:rPr>
          <w:rFonts w:hint="cs"/>
          <w:rtl/>
        </w:rPr>
        <w:t>:</w:t>
      </w:r>
      <w:r w:rsidRPr="00C4672C">
        <w:rPr>
          <w:rFonts w:hint="cs"/>
          <w:rtl/>
        </w:rPr>
        <w:t xml:space="preserve"> 330 فقال</w:t>
      </w:r>
      <w:r w:rsidR="00B56DD7">
        <w:rPr>
          <w:rFonts w:hint="cs"/>
          <w:rtl/>
        </w:rPr>
        <w:t>:</w:t>
      </w:r>
      <w:r w:rsidRPr="00C4672C">
        <w:rPr>
          <w:rFonts w:hint="cs"/>
          <w:rtl/>
        </w:rPr>
        <w:t xml:space="preserve"> إسناده حسن.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أخرج أبو يعلى من طريق الحسين بن علي قال</w:t>
      </w:r>
      <w:r w:rsidR="00B56DD7">
        <w:rPr>
          <w:rFonts w:hint="cs"/>
          <w:rtl/>
        </w:rPr>
        <w:t>:</w:t>
      </w:r>
      <w:r w:rsidRPr="00C4672C">
        <w:rPr>
          <w:rFonts w:hint="cs"/>
          <w:rtl/>
        </w:rPr>
        <w:t xml:space="preserve"> أتى جبرئيل النبي</w:t>
      </w:r>
      <w:r w:rsidR="00A34ED9">
        <w:rPr>
          <w:rFonts w:hint="cs"/>
          <w:rtl/>
        </w:rPr>
        <w:t>َّ</w:t>
      </w:r>
      <w:r w:rsidRPr="00C4672C">
        <w:rPr>
          <w:rFonts w:hint="cs"/>
          <w:rtl/>
        </w:rPr>
        <w:t xml:space="preserve"> صلى الله عليه وآله فقال</w:t>
      </w:r>
      <w:r w:rsidR="00B56DD7">
        <w:rPr>
          <w:rFonts w:hint="cs"/>
          <w:rtl/>
        </w:rPr>
        <w:t>:</w:t>
      </w:r>
      <w:r w:rsidRPr="00C4672C">
        <w:rPr>
          <w:rFonts w:hint="cs"/>
          <w:rtl/>
        </w:rPr>
        <w:t xml:space="preserve"> يا محم</w:t>
      </w:r>
      <w:r w:rsidR="00A34ED9">
        <w:rPr>
          <w:rFonts w:hint="cs"/>
          <w:rtl/>
        </w:rPr>
        <w:t>َّ</w:t>
      </w:r>
      <w:r w:rsidRPr="00C4672C">
        <w:rPr>
          <w:rFonts w:hint="cs"/>
          <w:rtl/>
        </w:rPr>
        <w:t>د</w:t>
      </w:r>
      <w:r w:rsidR="00B56DD7">
        <w:rPr>
          <w:rFonts w:hint="cs"/>
          <w:rtl/>
        </w:rPr>
        <w:t>!</w:t>
      </w:r>
      <w:r w:rsidRPr="00C4672C">
        <w:rPr>
          <w:rFonts w:hint="cs"/>
          <w:rtl/>
        </w:rPr>
        <w:t xml:space="preserve"> إن</w:t>
      </w:r>
      <w:r w:rsidR="00A34ED9">
        <w:rPr>
          <w:rFonts w:hint="cs"/>
          <w:rtl/>
        </w:rPr>
        <w:t>َّ</w:t>
      </w:r>
      <w:r w:rsidRPr="00C4672C">
        <w:rPr>
          <w:rFonts w:hint="cs"/>
          <w:rtl/>
        </w:rPr>
        <w:t xml:space="preserve"> الله يحب</w:t>
      </w:r>
      <w:r w:rsidR="00A34ED9">
        <w:rPr>
          <w:rFonts w:hint="cs"/>
          <w:rtl/>
        </w:rPr>
        <w:t>ُّ</w:t>
      </w:r>
      <w:r w:rsidRPr="00C4672C">
        <w:rPr>
          <w:rFonts w:hint="cs"/>
          <w:rtl/>
        </w:rPr>
        <w:t xml:space="preserve"> من أصحابك ثلاثة فأحب</w:t>
      </w:r>
      <w:r w:rsidR="00A34ED9">
        <w:rPr>
          <w:rFonts w:hint="cs"/>
          <w:rtl/>
        </w:rPr>
        <w:t>ّ</w:t>
      </w:r>
      <w:r w:rsidRPr="00C4672C">
        <w:rPr>
          <w:rFonts w:hint="cs"/>
          <w:rtl/>
        </w:rPr>
        <w:t>هم</w:t>
      </w:r>
      <w:r w:rsidR="00B56DD7">
        <w:rPr>
          <w:rFonts w:hint="cs"/>
          <w:rtl/>
        </w:rPr>
        <w:t>:</w:t>
      </w:r>
      <w:r w:rsidRPr="00C4672C">
        <w:rPr>
          <w:rFonts w:hint="cs"/>
          <w:rtl/>
        </w:rPr>
        <w:t xml:space="preserve"> علي</w:t>
      </w:r>
      <w:r w:rsidR="00A34ED9">
        <w:rPr>
          <w:rFonts w:hint="cs"/>
          <w:rtl/>
        </w:rPr>
        <w:t>ُّ</w:t>
      </w:r>
      <w:r w:rsidRPr="00C4672C">
        <w:rPr>
          <w:rFonts w:hint="cs"/>
          <w:rtl/>
        </w:rPr>
        <w:t xml:space="preserve"> بن أبي طالب</w:t>
      </w:r>
      <w:r w:rsidR="00B56DD7">
        <w:rPr>
          <w:rFonts w:hint="cs"/>
          <w:rtl/>
        </w:rPr>
        <w:t>،</w:t>
      </w:r>
      <w:r w:rsidRPr="00C4672C">
        <w:rPr>
          <w:rFonts w:hint="cs"/>
          <w:rtl/>
        </w:rPr>
        <w:t xml:space="preserve"> وأبو ذر</w:t>
      </w:r>
      <w:r w:rsidR="00B56DD7">
        <w:rPr>
          <w:rFonts w:hint="cs"/>
          <w:rtl/>
        </w:rPr>
        <w:t>،</w:t>
      </w:r>
      <w:r w:rsidRPr="00C4672C">
        <w:rPr>
          <w:rFonts w:hint="cs"/>
          <w:rtl/>
        </w:rPr>
        <w:t xml:space="preserve"> والمقداد بن الأسود. مجمع الزوائد 9</w:t>
      </w:r>
      <w:r w:rsidR="00B56DD7">
        <w:rPr>
          <w:rFonts w:hint="cs"/>
          <w:rtl/>
        </w:rPr>
        <w:t>:</w:t>
      </w:r>
      <w:r w:rsidRPr="00C4672C">
        <w:rPr>
          <w:rFonts w:hint="cs"/>
          <w:rtl/>
        </w:rPr>
        <w:t xml:space="preserve"> 330.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أخرج الطبري من طريق أبي الدرداء إن</w:t>
      </w:r>
      <w:r w:rsidR="00A34ED9">
        <w:rPr>
          <w:rFonts w:hint="cs"/>
          <w:rtl/>
        </w:rPr>
        <w:t>َّ</w:t>
      </w:r>
      <w:r w:rsidRPr="00C4672C">
        <w:rPr>
          <w:rFonts w:hint="cs"/>
          <w:rtl/>
        </w:rPr>
        <w:t>ه ذكر أبا ذر فقال</w:t>
      </w:r>
      <w:r w:rsidR="00B56DD7">
        <w:rPr>
          <w:rFonts w:hint="cs"/>
          <w:rtl/>
        </w:rPr>
        <w:t>:</w:t>
      </w:r>
      <w:r w:rsidRPr="00C4672C">
        <w:rPr>
          <w:rFonts w:hint="cs"/>
          <w:rtl/>
        </w:rPr>
        <w:t xml:space="preserve"> إن</w:t>
      </w:r>
      <w:r w:rsidR="00A34ED9">
        <w:rPr>
          <w:rFonts w:hint="cs"/>
          <w:rtl/>
        </w:rPr>
        <w:t>َّ</w:t>
      </w:r>
      <w:r w:rsidRPr="00C4672C">
        <w:rPr>
          <w:rFonts w:hint="cs"/>
          <w:rtl/>
        </w:rPr>
        <w:t xml:space="preserve"> رسول الله صلى الله عليه وآله كان يأتمنه حين لا يأتمن أحدا</w:t>
      </w:r>
      <w:r w:rsidR="00A34ED9">
        <w:rPr>
          <w:rFonts w:hint="cs"/>
          <w:rtl/>
        </w:rPr>
        <w:t>ً</w:t>
      </w:r>
      <w:r w:rsidR="00B56DD7">
        <w:rPr>
          <w:rFonts w:hint="cs"/>
          <w:rtl/>
        </w:rPr>
        <w:t>،</w:t>
      </w:r>
      <w:r w:rsidRPr="00C4672C">
        <w:rPr>
          <w:rFonts w:hint="cs"/>
          <w:rtl/>
        </w:rPr>
        <w:t xml:space="preserve"> ويسر</w:t>
      </w:r>
      <w:r w:rsidR="00A34ED9">
        <w:rPr>
          <w:rFonts w:hint="cs"/>
          <w:rtl/>
        </w:rPr>
        <w:t>ُّ</w:t>
      </w:r>
      <w:r w:rsidRPr="00C4672C">
        <w:rPr>
          <w:rFonts w:hint="cs"/>
          <w:rtl/>
        </w:rPr>
        <w:t xml:space="preserve"> إليه حين لا يسر</w:t>
      </w:r>
      <w:r w:rsidR="00A34ED9">
        <w:rPr>
          <w:rFonts w:hint="cs"/>
          <w:rtl/>
        </w:rPr>
        <w:t>ُّ</w:t>
      </w:r>
      <w:r w:rsidRPr="00C4672C">
        <w:rPr>
          <w:rFonts w:hint="cs"/>
          <w:rtl/>
        </w:rPr>
        <w:t xml:space="preserve"> إلى أحد. كنز العم</w:t>
      </w:r>
      <w:r w:rsidR="00A34ED9">
        <w:rPr>
          <w:rFonts w:hint="cs"/>
          <w:rtl/>
        </w:rPr>
        <w:t>ّ</w:t>
      </w:r>
      <w:r w:rsidRPr="00C4672C">
        <w:rPr>
          <w:rFonts w:hint="cs"/>
          <w:rtl/>
        </w:rPr>
        <w:t>ال 8</w:t>
      </w:r>
      <w:r w:rsidR="00B56DD7">
        <w:rPr>
          <w:rFonts w:hint="cs"/>
          <w:rtl/>
        </w:rPr>
        <w:t>:</w:t>
      </w:r>
      <w:r w:rsidRPr="00C4672C">
        <w:rPr>
          <w:rFonts w:hint="cs"/>
          <w:rtl/>
        </w:rPr>
        <w:t xml:space="preserve"> 15. </w:t>
      </w:r>
    </w:p>
    <w:p w:rsidR="00B56DD7" w:rsidRDefault="006524BF" w:rsidP="00A34ED9">
      <w:pPr>
        <w:pStyle w:val="libNormal"/>
        <w:rPr>
          <w:rtl/>
        </w:rPr>
      </w:pPr>
      <w:r w:rsidRPr="00C4672C">
        <w:rPr>
          <w:rFonts w:hint="cs"/>
          <w:rtl/>
        </w:rPr>
        <w:t>وأخرج أحمد في المسند 5</w:t>
      </w:r>
      <w:r w:rsidR="00B56DD7">
        <w:rPr>
          <w:rFonts w:hint="cs"/>
          <w:rtl/>
        </w:rPr>
        <w:t>:</w:t>
      </w:r>
      <w:r w:rsidRPr="00C4672C">
        <w:rPr>
          <w:rFonts w:hint="cs"/>
          <w:rtl/>
        </w:rPr>
        <w:t xml:space="preserve"> 197 من طريق عبد الرحمن بن غنم قال</w:t>
      </w:r>
      <w:r w:rsidR="00B56DD7">
        <w:rPr>
          <w:rFonts w:hint="cs"/>
          <w:rtl/>
        </w:rPr>
        <w:t>:</w:t>
      </w:r>
      <w:r w:rsidRPr="00C4672C">
        <w:rPr>
          <w:rFonts w:hint="cs"/>
          <w:rtl/>
        </w:rPr>
        <w:t xml:space="preserve"> إن</w:t>
      </w:r>
      <w:r w:rsidR="00A34ED9">
        <w:rPr>
          <w:rFonts w:hint="cs"/>
          <w:rtl/>
        </w:rPr>
        <w:t>َّ</w:t>
      </w:r>
      <w:r w:rsidRPr="00C4672C">
        <w:rPr>
          <w:rFonts w:hint="cs"/>
          <w:rtl/>
        </w:rPr>
        <w:t>ه زار أبا الدرداء بحمص فمكث عنده ليالي وأمر بحماره فأوكف فقال أبو الدرداء</w:t>
      </w:r>
      <w:r w:rsidR="00B56DD7">
        <w:rPr>
          <w:rFonts w:hint="cs"/>
          <w:rtl/>
        </w:rPr>
        <w:t>:</w:t>
      </w:r>
      <w:r w:rsidRPr="00C4672C">
        <w:rPr>
          <w:rFonts w:hint="cs"/>
          <w:rtl/>
        </w:rPr>
        <w:t xml:space="preserve"> ما أراني</w:t>
      </w:r>
      <w:r w:rsidR="0059511B">
        <w:rPr>
          <w:rFonts w:hint="cs"/>
          <w:rtl/>
        </w:rPr>
        <w:t xml:space="preserve"> إلّا </w:t>
      </w:r>
      <w:r w:rsidRPr="00C4672C">
        <w:rPr>
          <w:rFonts w:hint="cs"/>
          <w:rtl/>
        </w:rPr>
        <w:t>مت</w:t>
      </w:r>
      <w:r w:rsidR="00A34ED9">
        <w:rPr>
          <w:rFonts w:hint="cs"/>
          <w:rtl/>
        </w:rPr>
        <w:t>َّ</w:t>
      </w:r>
      <w:r w:rsidRPr="00C4672C">
        <w:rPr>
          <w:rFonts w:hint="cs"/>
          <w:rtl/>
        </w:rPr>
        <w:t>بعك فأمر بحماره فأ</w:t>
      </w:r>
      <w:r w:rsidR="00A34ED9">
        <w:rPr>
          <w:rFonts w:hint="cs"/>
          <w:rtl/>
        </w:rPr>
        <w:t>ُ</w:t>
      </w:r>
      <w:r w:rsidRPr="00C4672C">
        <w:rPr>
          <w:rFonts w:hint="cs"/>
          <w:rtl/>
        </w:rPr>
        <w:t>سرج فسارا جميعا</w:t>
      </w:r>
      <w:r w:rsidR="00A34ED9">
        <w:rPr>
          <w:rFonts w:hint="cs"/>
          <w:rtl/>
        </w:rPr>
        <w:t>ً</w:t>
      </w:r>
      <w:r w:rsidRPr="00C4672C">
        <w:rPr>
          <w:rFonts w:hint="cs"/>
          <w:rtl/>
        </w:rPr>
        <w:t xml:space="preserve"> على حماريهما فلقيا رجلا</w:t>
      </w:r>
      <w:r w:rsidR="00A34ED9">
        <w:rPr>
          <w:rFonts w:hint="cs"/>
          <w:rtl/>
        </w:rPr>
        <w:t>ً</w:t>
      </w:r>
      <w:r w:rsidRPr="00C4672C">
        <w:rPr>
          <w:rFonts w:hint="cs"/>
          <w:rtl/>
        </w:rPr>
        <w:t xml:space="preserve"> شهد الجمعة بالأمس عند معاوية بالجابية فعرفهما الرجل ولم يعرفاه فأخبرهما خبر الناس</w:t>
      </w:r>
      <w:r w:rsidR="00B56DD7">
        <w:rPr>
          <w:rFonts w:hint="cs"/>
          <w:rtl/>
        </w:rPr>
        <w:t>،</w:t>
      </w:r>
      <w:r w:rsidR="0059511B">
        <w:rPr>
          <w:rFonts w:hint="cs"/>
          <w:rtl/>
        </w:rPr>
        <w:t xml:space="preserve"> ثمَّ </w:t>
      </w:r>
      <w:r w:rsidRPr="00C4672C">
        <w:rPr>
          <w:rFonts w:hint="cs"/>
          <w:rtl/>
        </w:rPr>
        <w:t>إن</w:t>
      </w:r>
      <w:r w:rsidR="00A34ED9">
        <w:rPr>
          <w:rFonts w:hint="cs"/>
          <w:rtl/>
        </w:rPr>
        <w:t>َّ</w:t>
      </w:r>
      <w:r w:rsidRPr="00C4672C">
        <w:rPr>
          <w:rFonts w:hint="cs"/>
          <w:rtl/>
        </w:rPr>
        <w:t xml:space="preserve"> الرجل قال</w:t>
      </w:r>
      <w:r w:rsidR="00B56DD7">
        <w:rPr>
          <w:rFonts w:hint="cs"/>
          <w:rtl/>
        </w:rPr>
        <w:t>:</w:t>
      </w:r>
      <w:r w:rsidRPr="00C4672C">
        <w:rPr>
          <w:rFonts w:hint="cs"/>
          <w:rtl/>
        </w:rPr>
        <w:t xml:space="preserve"> وخبر آخر كرهت أن أخبركما أراكما تكرهانه. فقال أبو الدرداء</w:t>
      </w:r>
      <w:r w:rsidR="00B56DD7">
        <w:rPr>
          <w:rFonts w:hint="cs"/>
          <w:rtl/>
        </w:rPr>
        <w:t>:</w:t>
      </w:r>
      <w:r w:rsidRPr="00C4672C">
        <w:rPr>
          <w:rFonts w:hint="cs"/>
          <w:rtl/>
        </w:rPr>
        <w:t xml:space="preserve"> فلعل</w:t>
      </w:r>
      <w:r w:rsidR="00A34ED9">
        <w:rPr>
          <w:rFonts w:hint="cs"/>
          <w:rtl/>
        </w:rPr>
        <w:t>َّ</w:t>
      </w:r>
      <w:r w:rsidRPr="00C4672C">
        <w:rPr>
          <w:rFonts w:hint="cs"/>
          <w:rtl/>
        </w:rPr>
        <w:t xml:space="preserve"> أبا ذر ن</w:t>
      </w:r>
      <w:r w:rsidR="00A34ED9">
        <w:rPr>
          <w:rFonts w:hint="cs"/>
          <w:rtl/>
        </w:rPr>
        <w:t>ُ</w:t>
      </w:r>
      <w:r w:rsidRPr="00C4672C">
        <w:rPr>
          <w:rFonts w:hint="cs"/>
          <w:rtl/>
        </w:rPr>
        <w:t>في</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والله</w:t>
      </w:r>
      <w:r w:rsidR="00B56DD7">
        <w:rPr>
          <w:rFonts w:hint="cs"/>
          <w:rtl/>
        </w:rPr>
        <w:t>،</w:t>
      </w:r>
      <w:r w:rsidRPr="00C4672C">
        <w:rPr>
          <w:rFonts w:hint="cs"/>
          <w:rtl/>
        </w:rPr>
        <w:t xml:space="preserve"> فاسترجع أبو الدرداء وصاحبه قريبا</w:t>
      </w:r>
      <w:r w:rsidR="00A34ED9">
        <w:rPr>
          <w:rFonts w:hint="cs"/>
          <w:rtl/>
        </w:rPr>
        <w:t>ً</w:t>
      </w:r>
      <w:r w:rsidRPr="00C4672C">
        <w:rPr>
          <w:rFonts w:hint="cs"/>
          <w:rtl/>
        </w:rPr>
        <w:t xml:space="preserve"> من عشر مر</w:t>
      </w:r>
      <w:r w:rsidR="00A34ED9">
        <w:rPr>
          <w:rFonts w:hint="cs"/>
          <w:rtl/>
        </w:rPr>
        <w:t>ّ</w:t>
      </w:r>
      <w:r w:rsidRPr="00C4672C">
        <w:rPr>
          <w:rFonts w:hint="cs"/>
          <w:rtl/>
        </w:rPr>
        <w:t>ات</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أبو الدرداء</w:t>
      </w:r>
      <w:r w:rsidR="00B56DD7">
        <w:rPr>
          <w:rFonts w:hint="cs"/>
          <w:rtl/>
        </w:rPr>
        <w:t>:</w:t>
      </w:r>
      <w:r w:rsidRPr="00C4672C">
        <w:rPr>
          <w:rFonts w:hint="cs"/>
          <w:rtl/>
        </w:rPr>
        <w:t xml:space="preserve"> إرتقبهم واصطبر. كما قيل لأصحاب الناقة</w:t>
      </w:r>
      <w:r w:rsidR="00B56DD7">
        <w:rPr>
          <w:rFonts w:hint="cs"/>
          <w:rtl/>
        </w:rPr>
        <w:t>،</w:t>
      </w:r>
      <w:r w:rsidRPr="00C4672C">
        <w:rPr>
          <w:rFonts w:hint="cs"/>
          <w:rtl/>
        </w:rPr>
        <w:t xml:space="preserve"> اللهم</w:t>
      </w:r>
      <w:r w:rsidR="00A34ED9">
        <w:rPr>
          <w:rFonts w:hint="cs"/>
          <w:rtl/>
        </w:rPr>
        <w:t>َّ</w:t>
      </w:r>
      <w:r w:rsidRPr="00C4672C">
        <w:rPr>
          <w:rFonts w:hint="cs"/>
          <w:rtl/>
        </w:rPr>
        <w:t xml:space="preserve"> إن كذ</w:t>
      </w:r>
      <w:r w:rsidR="00A34ED9">
        <w:rPr>
          <w:rFonts w:hint="cs"/>
          <w:rtl/>
        </w:rPr>
        <w:t>َّ</w:t>
      </w:r>
      <w:r w:rsidRPr="00C4672C">
        <w:rPr>
          <w:rFonts w:hint="cs"/>
          <w:rtl/>
        </w:rPr>
        <w:t>بوا أبا ذر فإن</w:t>
      </w:r>
      <w:r w:rsidR="00A34ED9">
        <w:rPr>
          <w:rFonts w:hint="cs"/>
          <w:rtl/>
        </w:rPr>
        <w:t>ِّ</w:t>
      </w:r>
      <w:r w:rsidRPr="00C4672C">
        <w:rPr>
          <w:rFonts w:hint="cs"/>
          <w:rtl/>
        </w:rPr>
        <w:t>ي لا أ</w:t>
      </w:r>
      <w:r w:rsidR="00A34ED9">
        <w:rPr>
          <w:rFonts w:hint="cs"/>
          <w:rtl/>
        </w:rPr>
        <w:t>ُ</w:t>
      </w:r>
      <w:r w:rsidRPr="00C4672C">
        <w:rPr>
          <w:rFonts w:hint="cs"/>
          <w:rtl/>
        </w:rPr>
        <w:t>كذ</w:t>
      </w:r>
      <w:r w:rsidR="00A34ED9">
        <w:rPr>
          <w:rFonts w:hint="cs"/>
          <w:rtl/>
        </w:rPr>
        <w:t>َّ</w:t>
      </w:r>
      <w:r w:rsidRPr="00C4672C">
        <w:rPr>
          <w:rFonts w:hint="cs"/>
          <w:rtl/>
        </w:rPr>
        <w:t>به</w:t>
      </w:r>
      <w:r w:rsidR="00B56DD7">
        <w:rPr>
          <w:rFonts w:hint="cs"/>
          <w:rtl/>
        </w:rPr>
        <w:t>،</w:t>
      </w:r>
      <w:r w:rsidRPr="00C4672C">
        <w:rPr>
          <w:rFonts w:hint="cs"/>
          <w:rtl/>
        </w:rPr>
        <w:t xml:space="preserve"> اللهم</w:t>
      </w:r>
      <w:r w:rsidR="00A34ED9">
        <w:rPr>
          <w:rFonts w:hint="cs"/>
          <w:rtl/>
        </w:rPr>
        <w:t>َّ</w:t>
      </w:r>
      <w:r w:rsidRPr="00C4672C">
        <w:rPr>
          <w:rFonts w:hint="cs"/>
          <w:rtl/>
        </w:rPr>
        <w:t xml:space="preserve"> وإن ات</w:t>
      </w:r>
      <w:r w:rsidR="00A34ED9">
        <w:rPr>
          <w:rFonts w:hint="cs"/>
          <w:rtl/>
        </w:rPr>
        <w:t>َّ</w:t>
      </w:r>
      <w:r w:rsidRPr="00C4672C">
        <w:rPr>
          <w:rFonts w:hint="cs"/>
          <w:rtl/>
        </w:rPr>
        <w:t>هموه فإن</w:t>
      </w:r>
      <w:r w:rsidR="00A34ED9">
        <w:rPr>
          <w:rFonts w:hint="cs"/>
          <w:rtl/>
        </w:rPr>
        <w:t>ِّ</w:t>
      </w:r>
      <w:r w:rsidRPr="00C4672C">
        <w:rPr>
          <w:rFonts w:hint="cs"/>
          <w:rtl/>
        </w:rPr>
        <w:t>ي لا أت</w:t>
      </w:r>
      <w:r w:rsidR="00A34ED9">
        <w:rPr>
          <w:rFonts w:hint="cs"/>
          <w:rtl/>
        </w:rPr>
        <w:t>َّ</w:t>
      </w:r>
      <w:r w:rsidRPr="00C4672C">
        <w:rPr>
          <w:rFonts w:hint="cs"/>
          <w:rtl/>
        </w:rPr>
        <w:t>همه</w:t>
      </w:r>
      <w:r w:rsidR="00B56DD7">
        <w:rPr>
          <w:rFonts w:hint="cs"/>
          <w:rtl/>
        </w:rPr>
        <w:t>،</w:t>
      </w:r>
      <w:r w:rsidRPr="00C4672C">
        <w:rPr>
          <w:rFonts w:hint="cs"/>
          <w:rtl/>
        </w:rPr>
        <w:t xml:space="preserve"> اللهم</w:t>
      </w:r>
      <w:r w:rsidR="00A34ED9">
        <w:rPr>
          <w:rFonts w:hint="cs"/>
          <w:rtl/>
        </w:rPr>
        <w:t>َّ</w:t>
      </w:r>
      <w:r w:rsidRPr="00C4672C">
        <w:rPr>
          <w:rFonts w:hint="cs"/>
          <w:rtl/>
        </w:rPr>
        <w:t xml:space="preserve"> وإن استغش</w:t>
      </w:r>
      <w:r w:rsidR="00A34ED9">
        <w:rPr>
          <w:rFonts w:hint="cs"/>
          <w:rtl/>
        </w:rPr>
        <w:t>ُّ</w:t>
      </w:r>
      <w:r w:rsidRPr="00C4672C">
        <w:rPr>
          <w:rFonts w:hint="cs"/>
          <w:rtl/>
        </w:rPr>
        <w:t>وه فأن</w:t>
      </w:r>
      <w:r w:rsidR="00A34ED9">
        <w:rPr>
          <w:rFonts w:hint="cs"/>
          <w:rtl/>
        </w:rPr>
        <w:t>ِّ</w:t>
      </w:r>
      <w:r w:rsidRPr="00C4672C">
        <w:rPr>
          <w:rFonts w:hint="cs"/>
          <w:rtl/>
        </w:rPr>
        <w:t>ي لا استغش</w:t>
      </w:r>
      <w:r w:rsidR="00A34ED9">
        <w:rPr>
          <w:rFonts w:hint="cs"/>
          <w:rtl/>
        </w:rPr>
        <w:t>ُّ</w:t>
      </w:r>
      <w:r w:rsidRPr="00C4672C">
        <w:rPr>
          <w:rFonts w:hint="cs"/>
          <w:rtl/>
        </w:rPr>
        <w:t>ه</w:t>
      </w:r>
      <w:r w:rsidR="00B56DD7">
        <w:rPr>
          <w:rFonts w:hint="cs"/>
          <w:rtl/>
        </w:rPr>
        <w:t>،</w:t>
      </w:r>
      <w:r w:rsidRPr="00C4672C">
        <w:rPr>
          <w:rFonts w:hint="cs"/>
          <w:rtl/>
        </w:rPr>
        <w:t xml:space="preserve"> فإن</w:t>
      </w:r>
      <w:r w:rsidR="00A34ED9">
        <w:rPr>
          <w:rFonts w:hint="cs"/>
          <w:rtl/>
        </w:rPr>
        <w:t>َّ</w:t>
      </w:r>
      <w:r w:rsidRPr="00C4672C">
        <w:rPr>
          <w:rFonts w:hint="cs"/>
          <w:rtl/>
        </w:rPr>
        <w:t xml:space="preserve"> رسول الله صلى الله عليه وآله كان يأتمنه حين لا يأتمن أحدا</w:t>
      </w:r>
      <w:r w:rsidR="00A34ED9">
        <w:rPr>
          <w:rFonts w:hint="cs"/>
          <w:rtl/>
        </w:rPr>
        <w:t>ً</w:t>
      </w:r>
      <w:r w:rsidR="00B56DD7">
        <w:rPr>
          <w:rFonts w:hint="cs"/>
          <w:rtl/>
        </w:rPr>
        <w:t>،</w:t>
      </w:r>
      <w:r w:rsidRPr="00C4672C">
        <w:rPr>
          <w:rFonts w:hint="cs"/>
          <w:rtl/>
        </w:rPr>
        <w:t xml:space="preserve"> ويسر</w:t>
      </w:r>
      <w:r w:rsidR="00A34ED9">
        <w:rPr>
          <w:rFonts w:hint="cs"/>
          <w:rtl/>
        </w:rPr>
        <w:t>ُّ</w:t>
      </w:r>
      <w:r w:rsidRPr="00C4672C">
        <w:rPr>
          <w:rFonts w:hint="cs"/>
          <w:rtl/>
        </w:rPr>
        <w:t xml:space="preserve"> إليه حين لا يسر</w:t>
      </w:r>
      <w:r w:rsidR="00A34ED9">
        <w:rPr>
          <w:rFonts w:hint="cs"/>
          <w:rtl/>
        </w:rPr>
        <w:t>ُّ</w:t>
      </w:r>
      <w:r w:rsidRPr="00C4672C">
        <w:rPr>
          <w:rFonts w:hint="cs"/>
          <w:rtl/>
        </w:rPr>
        <w:t xml:space="preserve"> إلى أحد</w:t>
      </w:r>
      <w:r w:rsidR="00B56DD7">
        <w:rPr>
          <w:rFonts w:hint="cs"/>
          <w:rtl/>
        </w:rPr>
        <w:t>،</w:t>
      </w:r>
      <w:r w:rsidRPr="00C4672C">
        <w:rPr>
          <w:rFonts w:hint="cs"/>
          <w:rtl/>
        </w:rPr>
        <w:t xml:space="preserve"> أما والذي نفس أبي الدرداء بيده لو أن</w:t>
      </w:r>
      <w:r w:rsidR="00A34ED9">
        <w:rPr>
          <w:rFonts w:hint="cs"/>
          <w:rtl/>
        </w:rPr>
        <w:t>َّ</w:t>
      </w:r>
      <w:r w:rsidRPr="00C4672C">
        <w:rPr>
          <w:rFonts w:hint="cs"/>
          <w:rtl/>
        </w:rPr>
        <w:t xml:space="preserve"> أبا ذر قطع يميني ما أ</w:t>
      </w:r>
      <w:r w:rsidR="00A34ED9">
        <w:rPr>
          <w:rFonts w:hint="cs"/>
          <w:rtl/>
        </w:rPr>
        <w:t>ُ</w:t>
      </w:r>
      <w:r w:rsidRPr="00C4672C">
        <w:rPr>
          <w:rFonts w:hint="cs"/>
          <w:rtl/>
        </w:rPr>
        <w:t>بغضه بعد الذي سمعت من رسول الله صلى الله عليه وآله يقول</w:t>
      </w:r>
      <w:r w:rsidR="00B56DD7">
        <w:rPr>
          <w:rFonts w:hint="cs"/>
          <w:rtl/>
        </w:rPr>
        <w:t>:</w:t>
      </w:r>
      <w:r w:rsidRPr="00C4672C">
        <w:rPr>
          <w:rFonts w:hint="cs"/>
          <w:rtl/>
        </w:rPr>
        <w:t xml:space="preserve"> ما أظل</w:t>
      </w:r>
      <w:r w:rsidR="00A34ED9">
        <w:rPr>
          <w:rFonts w:hint="cs"/>
          <w:rtl/>
        </w:rPr>
        <w:t>ّ</w:t>
      </w:r>
      <w:r w:rsidRPr="00C4672C">
        <w:rPr>
          <w:rFonts w:hint="cs"/>
          <w:rtl/>
        </w:rPr>
        <w:t xml:space="preserve">ت الخضراء. الحديث. </w:t>
      </w:r>
    </w:p>
    <w:p w:rsidR="006524BF" w:rsidRPr="00C4672C" w:rsidRDefault="006524BF" w:rsidP="00D4753A">
      <w:pPr>
        <w:pStyle w:val="libNormal"/>
        <w:rPr>
          <w:rtl/>
        </w:rPr>
      </w:pPr>
      <w:r w:rsidRPr="00C4672C">
        <w:rPr>
          <w:rFonts w:hint="cs"/>
          <w:rtl/>
        </w:rPr>
        <w:t>وأخرجه الحاكم ملخ</w:t>
      </w:r>
      <w:r w:rsidR="00A34ED9">
        <w:rPr>
          <w:rFonts w:hint="cs"/>
          <w:rtl/>
        </w:rPr>
        <w:t>ّ</w:t>
      </w:r>
      <w:r w:rsidRPr="00C4672C">
        <w:rPr>
          <w:rFonts w:hint="cs"/>
          <w:rtl/>
        </w:rPr>
        <w:t>صا</w:t>
      </w:r>
      <w:r w:rsidR="00A34ED9">
        <w:rPr>
          <w:rFonts w:hint="cs"/>
          <w:rtl/>
        </w:rPr>
        <w:t>ً</w:t>
      </w:r>
      <w:r w:rsidRPr="00C4672C">
        <w:rPr>
          <w:rFonts w:hint="cs"/>
          <w:rtl/>
        </w:rPr>
        <w:t xml:space="preserve"> في المستدرك 3 344 وصح</w:t>
      </w:r>
      <w:r w:rsidR="00A34ED9">
        <w:rPr>
          <w:rFonts w:hint="cs"/>
          <w:rtl/>
        </w:rPr>
        <w:t>َّ</w:t>
      </w:r>
      <w:r w:rsidRPr="00C4672C">
        <w:rPr>
          <w:rFonts w:hint="cs"/>
          <w:rtl/>
        </w:rPr>
        <w:t>حه وقال الذهبي</w:t>
      </w:r>
      <w:r w:rsidR="00B56DD7">
        <w:rPr>
          <w:rFonts w:hint="cs"/>
          <w:rtl/>
        </w:rPr>
        <w:t>:</w:t>
      </w:r>
      <w:r w:rsidRPr="00C4672C">
        <w:rPr>
          <w:rFonts w:hint="cs"/>
          <w:rtl/>
        </w:rPr>
        <w:t xml:space="preserve"> سند</w:t>
      </w:r>
      <w:r w:rsidR="00A34ED9">
        <w:rPr>
          <w:rFonts w:hint="cs"/>
          <w:rtl/>
        </w:rPr>
        <w:t>ٌ</w:t>
      </w:r>
      <w:r w:rsidRPr="00C4672C">
        <w:rPr>
          <w:rFonts w:hint="cs"/>
          <w:rtl/>
        </w:rPr>
        <w:t xml:space="preserve"> جي</w:t>
      </w:r>
      <w:r w:rsidR="00A34ED9">
        <w:rPr>
          <w:rFonts w:hint="cs"/>
          <w:rtl/>
        </w:rPr>
        <w:t>َ</w:t>
      </w:r>
      <w:r w:rsidRPr="00C4672C">
        <w:rPr>
          <w:rFonts w:hint="cs"/>
          <w:rtl/>
        </w:rPr>
        <w:t>د</w:t>
      </w:r>
      <w:r w:rsidR="00A34ED9">
        <w:rPr>
          <w:rFonts w:hint="cs"/>
          <w:rtl/>
        </w:rPr>
        <w:t>ٌ</w:t>
      </w:r>
      <w:r w:rsidRPr="00C4672C">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6</w:t>
      </w:r>
      <w:r w:rsidR="00F36230">
        <w:rPr>
          <w:rFonts w:hint="cs"/>
          <w:rtl/>
        </w:rPr>
        <w:t xml:space="preserve"> - </w:t>
      </w:r>
      <w:r w:rsidRPr="00C4672C">
        <w:rPr>
          <w:rFonts w:hint="cs"/>
          <w:rtl/>
        </w:rPr>
        <w:t>من طريق ابن الحارث عن أبي الدرداء أن</w:t>
      </w:r>
      <w:r w:rsidR="007D6C90">
        <w:rPr>
          <w:rFonts w:hint="cs"/>
          <w:rtl/>
        </w:rPr>
        <w:t>َّ</w:t>
      </w:r>
      <w:r w:rsidRPr="00C4672C">
        <w:rPr>
          <w:rFonts w:hint="cs"/>
          <w:rtl/>
        </w:rPr>
        <w:t>ه قال وذكرت له أبا ذر</w:t>
      </w:r>
      <w:r w:rsidR="00B56DD7">
        <w:rPr>
          <w:rFonts w:hint="cs"/>
          <w:rtl/>
        </w:rPr>
        <w:t>:</w:t>
      </w:r>
      <w:r w:rsidRPr="00C4672C">
        <w:rPr>
          <w:rFonts w:hint="cs"/>
          <w:rtl/>
        </w:rPr>
        <w:t xml:space="preserve"> والله إن كان رسول الله صلى الله عليه وآله ليدنيه دوننا إذا حضر</w:t>
      </w:r>
      <w:r w:rsidR="00B56DD7">
        <w:rPr>
          <w:rFonts w:hint="cs"/>
          <w:rtl/>
        </w:rPr>
        <w:t>،</w:t>
      </w:r>
      <w:r w:rsidRPr="00C4672C">
        <w:rPr>
          <w:rFonts w:hint="cs"/>
          <w:rtl/>
        </w:rPr>
        <w:t xml:space="preserve"> ويتفق</w:t>
      </w:r>
      <w:r w:rsidR="007D6C90">
        <w:rPr>
          <w:rFonts w:hint="cs"/>
          <w:rtl/>
        </w:rPr>
        <w:t>ّ</w:t>
      </w:r>
      <w:r w:rsidRPr="00C4672C">
        <w:rPr>
          <w:rFonts w:hint="cs"/>
          <w:rtl/>
        </w:rPr>
        <w:t>ده إذا غاب</w:t>
      </w:r>
      <w:r w:rsidR="00B56DD7">
        <w:rPr>
          <w:rFonts w:hint="cs"/>
          <w:rtl/>
        </w:rPr>
        <w:t>،</w:t>
      </w:r>
      <w:r w:rsidRPr="00C4672C">
        <w:rPr>
          <w:rFonts w:hint="cs"/>
          <w:rtl/>
        </w:rPr>
        <w:t xml:space="preserve"> ولقد علمت أن</w:t>
      </w:r>
      <w:r w:rsidR="007D6C90">
        <w:rPr>
          <w:rFonts w:hint="cs"/>
          <w:rtl/>
        </w:rPr>
        <w:t>َّ</w:t>
      </w:r>
      <w:r w:rsidRPr="00C4672C">
        <w:rPr>
          <w:rFonts w:hint="cs"/>
          <w:rtl/>
        </w:rPr>
        <w:t>ه قال</w:t>
      </w:r>
      <w:r w:rsidR="00B56DD7">
        <w:rPr>
          <w:rFonts w:hint="cs"/>
          <w:rtl/>
        </w:rPr>
        <w:t>:</w:t>
      </w:r>
      <w:r w:rsidRPr="00C4672C">
        <w:rPr>
          <w:rFonts w:hint="cs"/>
          <w:rtl/>
        </w:rPr>
        <w:t xml:space="preserve"> ما تحمل الغبراء ولا تظل</w:t>
      </w:r>
      <w:r w:rsidR="007D6C90">
        <w:rPr>
          <w:rFonts w:hint="cs"/>
          <w:rtl/>
        </w:rPr>
        <w:t>ُّ</w:t>
      </w:r>
      <w:r w:rsidRPr="00C4672C">
        <w:rPr>
          <w:rFonts w:hint="cs"/>
          <w:rtl/>
        </w:rPr>
        <w:t xml:space="preserve"> الخضراء للبشر بقول أصدق لهجة من أبي ذر. </w:t>
      </w:r>
    </w:p>
    <w:p w:rsidR="00B56DD7" w:rsidRDefault="006524BF" w:rsidP="00D4753A">
      <w:pPr>
        <w:pStyle w:val="libNormal"/>
        <w:rPr>
          <w:rtl/>
        </w:rPr>
      </w:pPr>
      <w:r w:rsidRPr="00C4672C">
        <w:rPr>
          <w:rFonts w:hint="cs"/>
          <w:rtl/>
        </w:rPr>
        <w:t>كنز العم</w:t>
      </w:r>
      <w:r w:rsidR="007D6C90">
        <w:rPr>
          <w:rFonts w:hint="cs"/>
          <w:rtl/>
        </w:rPr>
        <w:t>ّ</w:t>
      </w:r>
      <w:r w:rsidRPr="00C4672C">
        <w:rPr>
          <w:rFonts w:hint="cs"/>
          <w:rtl/>
        </w:rPr>
        <w:t>ال 8</w:t>
      </w:r>
      <w:r w:rsidR="00B56DD7">
        <w:rPr>
          <w:rFonts w:hint="cs"/>
          <w:rtl/>
        </w:rPr>
        <w:t>:</w:t>
      </w:r>
      <w:r w:rsidRPr="00C4672C">
        <w:rPr>
          <w:rFonts w:hint="cs"/>
          <w:rtl/>
        </w:rPr>
        <w:t xml:space="preserve"> 15</w:t>
      </w:r>
      <w:r w:rsidR="00B56DD7">
        <w:rPr>
          <w:rFonts w:hint="cs"/>
          <w:rtl/>
        </w:rPr>
        <w:t>،</w:t>
      </w:r>
      <w:r w:rsidRPr="00C4672C">
        <w:rPr>
          <w:rFonts w:hint="cs"/>
          <w:rtl/>
        </w:rPr>
        <w:t xml:space="preserve"> مجمع الزوائد 9</w:t>
      </w:r>
      <w:r w:rsidR="00B56DD7">
        <w:rPr>
          <w:rFonts w:hint="cs"/>
          <w:rtl/>
        </w:rPr>
        <w:t>:</w:t>
      </w:r>
      <w:r w:rsidRPr="00C4672C">
        <w:rPr>
          <w:rFonts w:hint="cs"/>
          <w:rtl/>
        </w:rPr>
        <w:t xml:space="preserve"> 330</w:t>
      </w:r>
      <w:r w:rsidR="00B56DD7">
        <w:rPr>
          <w:rFonts w:hint="cs"/>
          <w:rtl/>
        </w:rPr>
        <w:t>،</w:t>
      </w:r>
      <w:r w:rsidRPr="00C4672C">
        <w:rPr>
          <w:rFonts w:hint="cs"/>
          <w:rtl/>
        </w:rPr>
        <w:t xml:space="preserve"> الإصابة 4</w:t>
      </w:r>
      <w:r w:rsidR="00B56DD7">
        <w:rPr>
          <w:rFonts w:hint="cs"/>
          <w:rtl/>
        </w:rPr>
        <w:t>:</w:t>
      </w:r>
      <w:r w:rsidRPr="00C4672C">
        <w:rPr>
          <w:rFonts w:hint="cs"/>
          <w:rtl/>
        </w:rPr>
        <w:t xml:space="preserve"> 63</w:t>
      </w:r>
      <w:r w:rsidR="00B56DD7">
        <w:rPr>
          <w:rFonts w:hint="cs"/>
          <w:rtl/>
        </w:rPr>
        <w:t>،</w:t>
      </w:r>
      <w:r w:rsidRPr="00C4672C">
        <w:rPr>
          <w:rFonts w:hint="cs"/>
          <w:rtl/>
        </w:rPr>
        <w:t xml:space="preserve"> نقلا</w:t>
      </w:r>
      <w:r w:rsidR="007D6C90">
        <w:rPr>
          <w:rFonts w:hint="cs"/>
          <w:rtl/>
        </w:rPr>
        <w:t>ً</w:t>
      </w:r>
      <w:r w:rsidRPr="00C4672C">
        <w:rPr>
          <w:rFonts w:hint="cs"/>
          <w:rtl/>
        </w:rPr>
        <w:t xml:space="preserve"> عن الطبراني لفظه</w:t>
      </w:r>
      <w:r w:rsidR="00B56DD7">
        <w:rPr>
          <w:rFonts w:hint="cs"/>
          <w:rtl/>
        </w:rPr>
        <w:t>:</w:t>
      </w:r>
      <w:r w:rsidRPr="00C4672C">
        <w:rPr>
          <w:rFonts w:hint="cs"/>
          <w:rtl/>
        </w:rPr>
        <w:t xml:space="preserve"> كان رسول الله صلى الله عليه وآله يبتدئ أبا ذر إذا حضر ويتفق</w:t>
      </w:r>
      <w:r w:rsidR="007D6C90">
        <w:rPr>
          <w:rFonts w:hint="cs"/>
          <w:rtl/>
        </w:rPr>
        <w:t>َّ</w:t>
      </w:r>
      <w:r w:rsidRPr="00C4672C">
        <w:rPr>
          <w:rFonts w:hint="cs"/>
          <w:rtl/>
        </w:rPr>
        <w:t xml:space="preserve">ده إذا غاب. </w:t>
      </w:r>
    </w:p>
    <w:p w:rsidR="00B56DD7" w:rsidRDefault="006524BF" w:rsidP="00D4753A">
      <w:pPr>
        <w:pStyle w:val="libNormal"/>
        <w:rPr>
          <w:rtl/>
        </w:rPr>
      </w:pPr>
      <w:r w:rsidRPr="00C4672C">
        <w:rPr>
          <w:rFonts w:hint="cs"/>
          <w:rtl/>
        </w:rPr>
        <w:t>7</w:t>
      </w:r>
      <w:r w:rsidR="00F36230">
        <w:rPr>
          <w:rFonts w:hint="cs"/>
          <w:rtl/>
        </w:rPr>
        <w:t xml:space="preserve"> - </w:t>
      </w:r>
      <w:r w:rsidRPr="00C4672C">
        <w:rPr>
          <w:rFonts w:hint="cs"/>
          <w:rtl/>
        </w:rPr>
        <w:t>أخرج أحمد في مسنده 5</w:t>
      </w:r>
      <w:r w:rsidR="00B56DD7">
        <w:rPr>
          <w:rFonts w:hint="cs"/>
          <w:rtl/>
        </w:rPr>
        <w:t>:</w:t>
      </w:r>
      <w:r w:rsidRPr="00C4672C">
        <w:rPr>
          <w:rFonts w:hint="cs"/>
          <w:rtl/>
        </w:rPr>
        <w:t xml:space="preserve"> 181 من طريق أبي الأسود الدؤلي أن</w:t>
      </w:r>
      <w:r w:rsidR="007D6C90">
        <w:rPr>
          <w:rFonts w:hint="cs"/>
          <w:rtl/>
        </w:rPr>
        <w:t>َّ</w:t>
      </w:r>
      <w:r w:rsidRPr="00C4672C">
        <w:rPr>
          <w:rFonts w:hint="cs"/>
          <w:rtl/>
        </w:rPr>
        <w:t>ه قال</w:t>
      </w:r>
      <w:r w:rsidR="00B56DD7">
        <w:rPr>
          <w:rFonts w:hint="cs"/>
          <w:rtl/>
        </w:rPr>
        <w:t>:</w:t>
      </w:r>
      <w:r w:rsidRPr="00C4672C">
        <w:rPr>
          <w:rFonts w:hint="cs"/>
          <w:rtl/>
        </w:rPr>
        <w:t xml:space="preserve"> رأيت أصحاب النبي</w:t>
      </w:r>
      <w:r w:rsidR="007D6C90">
        <w:rPr>
          <w:rFonts w:hint="cs"/>
          <w:rtl/>
        </w:rPr>
        <w:t>ِّ</w:t>
      </w:r>
      <w:r w:rsidRPr="00C4672C">
        <w:rPr>
          <w:rFonts w:hint="cs"/>
          <w:rtl/>
        </w:rPr>
        <w:t xml:space="preserve"> صلى الله عليه وآله فما رأيت لأبي ذر شبيها</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وذكره الحافظ الهيثمي في مجمع الزوائد 9</w:t>
      </w:r>
      <w:r w:rsidR="00B56DD7">
        <w:rPr>
          <w:rFonts w:hint="cs"/>
          <w:rtl/>
        </w:rPr>
        <w:t>:</w:t>
      </w:r>
      <w:r w:rsidRPr="00C4672C">
        <w:rPr>
          <w:rFonts w:hint="cs"/>
          <w:rtl/>
        </w:rPr>
        <w:t xml:space="preserve"> 331. </w:t>
      </w:r>
    </w:p>
    <w:p w:rsidR="0063372F" w:rsidRDefault="006524BF" w:rsidP="007D6C90">
      <w:pPr>
        <w:pStyle w:val="libNormal"/>
        <w:rPr>
          <w:rtl/>
        </w:rPr>
      </w:pPr>
      <w:r w:rsidRPr="00C4672C">
        <w:rPr>
          <w:rFonts w:hint="cs"/>
          <w:rtl/>
        </w:rPr>
        <w:t>8</w:t>
      </w:r>
      <w:r w:rsidR="00F36230">
        <w:rPr>
          <w:rFonts w:hint="cs"/>
          <w:rtl/>
        </w:rPr>
        <w:t xml:space="preserve"> - </w:t>
      </w:r>
      <w:r w:rsidRPr="00C4672C">
        <w:rPr>
          <w:rFonts w:hint="cs"/>
          <w:rtl/>
        </w:rPr>
        <w:t>روى شهاب الدين الأبشيهي في المستطرف 1</w:t>
      </w:r>
      <w:r w:rsidR="00B56DD7">
        <w:rPr>
          <w:rFonts w:hint="cs"/>
          <w:rtl/>
        </w:rPr>
        <w:t>:</w:t>
      </w:r>
      <w:r w:rsidRPr="00C4672C">
        <w:rPr>
          <w:rFonts w:hint="cs"/>
          <w:rtl/>
        </w:rPr>
        <w:t xml:space="preserve"> 166 قال</w:t>
      </w:r>
      <w:r w:rsidR="00B56DD7">
        <w:rPr>
          <w:rFonts w:hint="cs"/>
          <w:rtl/>
        </w:rPr>
        <w:t>:</w:t>
      </w:r>
      <w:r w:rsidR="00D97B63">
        <w:rPr>
          <w:rFonts w:hint="cs"/>
          <w:rtl/>
        </w:rPr>
        <w:t xml:space="preserve"> مرَّ </w:t>
      </w:r>
      <w:r w:rsidRPr="00C4672C">
        <w:rPr>
          <w:rFonts w:hint="cs"/>
          <w:rtl/>
        </w:rPr>
        <w:t>أبو ذر على النبي</w:t>
      </w:r>
      <w:r w:rsidR="007D6C90">
        <w:rPr>
          <w:rFonts w:hint="cs"/>
          <w:rtl/>
        </w:rPr>
        <w:t>ِّ</w:t>
      </w:r>
      <w:r w:rsidRPr="00C4672C">
        <w:rPr>
          <w:rFonts w:hint="cs"/>
          <w:rtl/>
        </w:rPr>
        <w:t xml:space="preserve"> صلى الله عليه وآله ومعه جبريل عليه السلام في صورة دحية الكلبي فلم يسل</w:t>
      </w:r>
      <w:r w:rsidR="007D6C90">
        <w:rPr>
          <w:rFonts w:hint="cs"/>
          <w:rtl/>
        </w:rPr>
        <w:t>ّ</w:t>
      </w:r>
      <w:r w:rsidRPr="00C4672C">
        <w:rPr>
          <w:rFonts w:hint="cs"/>
          <w:rtl/>
        </w:rPr>
        <w:t>م فقال جبريل</w:t>
      </w:r>
      <w:r w:rsidR="00B56DD7">
        <w:rPr>
          <w:rFonts w:hint="cs"/>
          <w:rtl/>
        </w:rPr>
        <w:t>:</w:t>
      </w:r>
      <w:r w:rsidRPr="00C4672C">
        <w:rPr>
          <w:rFonts w:hint="cs"/>
          <w:rtl/>
        </w:rPr>
        <w:t xml:space="preserve"> هذا أبو ذر لو سل</w:t>
      </w:r>
      <w:r w:rsidR="007D6C90">
        <w:rPr>
          <w:rFonts w:hint="cs"/>
          <w:rtl/>
        </w:rPr>
        <w:t>ّ</w:t>
      </w:r>
      <w:r w:rsidRPr="00C4672C">
        <w:rPr>
          <w:rFonts w:hint="cs"/>
          <w:rtl/>
        </w:rPr>
        <w:t>م لرددنا عليه. فقال</w:t>
      </w:r>
      <w:r w:rsidR="00B56DD7">
        <w:rPr>
          <w:rFonts w:hint="cs"/>
          <w:rtl/>
        </w:rPr>
        <w:t>:</w:t>
      </w:r>
      <w:r w:rsidRPr="00C4672C">
        <w:rPr>
          <w:rFonts w:hint="cs"/>
          <w:rtl/>
        </w:rPr>
        <w:t xml:space="preserve"> أتعرفه يا جبريل</w:t>
      </w:r>
      <w:r w:rsidR="00B56DD7">
        <w:rPr>
          <w:rFonts w:hint="cs"/>
          <w:rtl/>
        </w:rPr>
        <w:t>؟</w:t>
      </w:r>
      <w:r w:rsidRPr="00C4672C">
        <w:rPr>
          <w:rFonts w:hint="cs"/>
          <w:rtl/>
        </w:rPr>
        <w:t xml:space="preserve"> قال</w:t>
      </w:r>
      <w:r w:rsidR="00B56DD7">
        <w:rPr>
          <w:rFonts w:hint="cs"/>
          <w:rtl/>
        </w:rPr>
        <w:t>:</w:t>
      </w:r>
      <w:r w:rsidRPr="00C4672C">
        <w:rPr>
          <w:rFonts w:hint="cs"/>
          <w:rtl/>
        </w:rPr>
        <w:t xml:space="preserve"> والذي بعثك بالحق</w:t>
      </w:r>
      <w:r w:rsidR="007D6C90">
        <w:rPr>
          <w:rFonts w:hint="cs"/>
          <w:rtl/>
        </w:rPr>
        <w:t>ّ</w:t>
      </w:r>
      <w:r w:rsidRPr="00C4672C">
        <w:rPr>
          <w:rFonts w:hint="cs"/>
          <w:rtl/>
        </w:rPr>
        <w:t xml:space="preserve"> نبي</w:t>
      </w:r>
      <w:r w:rsidR="007D6C90">
        <w:rPr>
          <w:rFonts w:hint="cs"/>
          <w:rtl/>
        </w:rPr>
        <w:t>ّ</w:t>
      </w:r>
      <w:r w:rsidRPr="00C4672C">
        <w:rPr>
          <w:rFonts w:hint="cs"/>
          <w:rtl/>
        </w:rPr>
        <w:t>ا</w:t>
      </w:r>
      <w:r w:rsidR="007D6C90">
        <w:rPr>
          <w:rFonts w:hint="cs"/>
          <w:rtl/>
        </w:rPr>
        <w:t>ً</w:t>
      </w:r>
      <w:r w:rsidRPr="00C4672C">
        <w:rPr>
          <w:rFonts w:hint="cs"/>
          <w:rtl/>
        </w:rPr>
        <w:t xml:space="preserve"> لهو في ملكوت الس</w:t>
      </w:r>
      <w:r w:rsidR="007D6C90">
        <w:rPr>
          <w:rFonts w:hint="cs"/>
          <w:rtl/>
        </w:rPr>
        <w:t>َّ</w:t>
      </w:r>
      <w:r w:rsidRPr="00C4672C">
        <w:rPr>
          <w:rFonts w:hint="cs"/>
          <w:rtl/>
        </w:rPr>
        <w:t>ماوات السبع أشهر منه في الأرض قال</w:t>
      </w:r>
      <w:r w:rsidR="00B56DD7">
        <w:rPr>
          <w:rFonts w:hint="cs"/>
          <w:rtl/>
        </w:rPr>
        <w:t>:</w:t>
      </w:r>
      <w:r w:rsidRPr="00C4672C">
        <w:rPr>
          <w:rFonts w:hint="cs"/>
          <w:rtl/>
        </w:rPr>
        <w:t xml:space="preserve"> ب</w:t>
      </w:r>
      <w:r w:rsidR="007D6C90">
        <w:rPr>
          <w:rFonts w:hint="cs"/>
          <w:rtl/>
        </w:rPr>
        <w:t>ِ</w:t>
      </w:r>
      <w:r w:rsidRPr="00C4672C">
        <w:rPr>
          <w:rFonts w:hint="cs"/>
          <w:rtl/>
        </w:rPr>
        <w:t>م</w:t>
      </w:r>
      <w:r w:rsidR="007D6C90">
        <w:rPr>
          <w:rFonts w:hint="cs"/>
          <w:rtl/>
        </w:rPr>
        <w:t>َ</w:t>
      </w:r>
      <w:r w:rsidRPr="00C4672C">
        <w:rPr>
          <w:rFonts w:hint="cs"/>
          <w:rtl/>
        </w:rPr>
        <w:t xml:space="preserve"> نال هذه المنزلة</w:t>
      </w:r>
      <w:r w:rsidR="00B56DD7">
        <w:rPr>
          <w:rFonts w:hint="cs"/>
          <w:rtl/>
        </w:rPr>
        <w:t>؟</w:t>
      </w:r>
      <w:r w:rsidRPr="00C4672C">
        <w:rPr>
          <w:rFonts w:hint="cs"/>
          <w:rtl/>
        </w:rPr>
        <w:t xml:space="preserve"> قال</w:t>
      </w:r>
      <w:r w:rsidR="00B56DD7">
        <w:rPr>
          <w:rFonts w:hint="cs"/>
          <w:rtl/>
        </w:rPr>
        <w:t>:</w:t>
      </w:r>
      <w:r w:rsidRPr="00C4672C">
        <w:rPr>
          <w:rFonts w:hint="cs"/>
          <w:rtl/>
        </w:rPr>
        <w:t xml:space="preserve"> بزهده في هذه الحطام الفانية. وذكره الزمخشري في ربيع الأبرار باب 23. </w:t>
      </w:r>
    </w:p>
    <w:p w:rsidR="00B56DD7" w:rsidRDefault="006524BF" w:rsidP="002B5003">
      <w:pPr>
        <w:pStyle w:val="Heading2Center"/>
        <w:rPr>
          <w:rtl/>
        </w:rPr>
      </w:pPr>
      <w:bookmarkStart w:id="162" w:name="100"/>
      <w:bookmarkStart w:id="163" w:name="_Toc526161137"/>
      <w:r w:rsidRPr="00C4672C">
        <w:rPr>
          <w:rFonts w:hint="cs"/>
          <w:rtl/>
        </w:rPr>
        <w:t>عهد النبي الأعظم إلى أبي ذر</w:t>
      </w:r>
      <w:bookmarkEnd w:id="162"/>
      <w:bookmarkEnd w:id="163"/>
    </w:p>
    <w:p w:rsidR="00B56DD7" w:rsidRDefault="006524BF" w:rsidP="007D6C90">
      <w:pPr>
        <w:pStyle w:val="libNormal"/>
        <w:rPr>
          <w:rtl/>
        </w:rPr>
      </w:pPr>
      <w:r w:rsidRPr="00C4672C">
        <w:rPr>
          <w:rFonts w:hint="cs"/>
          <w:rtl/>
        </w:rPr>
        <w:t>1</w:t>
      </w:r>
      <w:r w:rsidR="00F36230">
        <w:rPr>
          <w:rFonts w:hint="cs"/>
          <w:rtl/>
        </w:rPr>
        <w:t xml:space="preserve"> - </w:t>
      </w:r>
      <w:r w:rsidRPr="00C4672C">
        <w:rPr>
          <w:rFonts w:hint="cs"/>
          <w:rtl/>
        </w:rPr>
        <w:t xml:space="preserve">أخرج الحاكم في </w:t>
      </w:r>
      <w:r w:rsidR="007D6C90">
        <w:rPr>
          <w:rFonts w:hint="cs"/>
          <w:rtl/>
        </w:rPr>
        <w:t>«</w:t>
      </w:r>
      <w:r w:rsidRPr="00C4672C">
        <w:rPr>
          <w:rFonts w:hint="cs"/>
          <w:rtl/>
        </w:rPr>
        <w:t>المستدرك</w:t>
      </w:r>
      <w:r w:rsidR="007D6C90">
        <w:rPr>
          <w:rFonts w:hint="cs"/>
          <w:rtl/>
        </w:rPr>
        <w:t>»</w:t>
      </w:r>
      <w:r w:rsidRPr="00C4672C">
        <w:rPr>
          <w:rFonts w:hint="cs"/>
          <w:rtl/>
        </w:rPr>
        <w:t xml:space="preserve"> 3</w:t>
      </w:r>
      <w:r w:rsidR="00B56DD7">
        <w:rPr>
          <w:rFonts w:hint="cs"/>
          <w:rtl/>
        </w:rPr>
        <w:t>:</w:t>
      </w:r>
      <w:r w:rsidRPr="00C4672C">
        <w:rPr>
          <w:rFonts w:hint="cs"/>
          <w:rtl/>
        </w:rPr>
        <w:t xml:space="preserve"> 343 من طريق صح</w:t>
      </w:r>
      <w:r w:rsidR="007D6C90">
        <w:rPr>
          <w:rFonts w:hint="cs"/>
          <w:rtl/>
        </w:rPr>
        <w:t>ّ</w:t>
      </w:r>
      <w:r w:rsidRPr="00C4672C">
        <w:rPr>
          <w:rFonts w:hint="cs"/>
          <w:rtl/>
        </w:rPr>
        <w:t>حه عن أبي ذر قال</w:t>
      </w:r>
      <w:r w:rsidR="00B56DD7">
        <w:rPr>
          <w:rFonts w:hint="cs"/>
          <w:rtl/>
        </w:rPr>
        <w:t>:</w:t>
      </w:r>
      <w:r w:rsidRPr="00C4672C">
        <w:rPr>
          <w:rFonts w:hint="cs"/>
          <w:rtl/>
        </w:rPr>
        <w:t xml:space="preserve"> قال رسول الله صلى الله عليه وآله</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كيف أنت إذا كنت في حثالة</w:t>
      </w:r>
      <w:r w:rsidR="00B56DD7">
        <w:rPr>
          <w:rFonts w:hint="cs"/>
          <w:rtl/>
        </w:rPr>
        <w:t>؟</w:t>
      </w:r>
      <w:r w:rsidRPr="00C4672C">
        <w:rPr>
          <w:rFonts w:hint="cs"/>
          <w:rtl/>
        </w:rPr>
        <w:t xml:space="preserve"> وشب</w:t>
      </w:r>
      <w:r w:rsidR="007D6C90">
        <w:rPr>
          <w:rFonts w:hint="cs"/>
          <w:rtl/>
        </w:rPr>
        <w:t>َّ</w:t>
      </w:r>
      <w:r w:rsidRPr="00C4672C">
        <w:rPr>
          <w:rFonts w:hint="cs"/>
          <w:rtl/>
        </w:rPr>
        <w:t>ك بين أصابعه</w:t>
      </w:r>
      <w:r w:rsidR="00B56DD7">
        <w:rPr>
          <w:rFonts w:hint="cs"/>
          <w:rtl/>
        </w:rPr>
        <w:t>،</w:t>
      </w:r>
      <w:r w:rsidRPr="00C4672C">
        <w:rPr>
          <w:rFonts w:hint="cs"/>
          <w:rtl/>
        </w:rPr>
        <w:t xml:space="preserve"> 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فما تأمرني</w:t>
      </w:r>
      <w:r w:rsidR="00B56DD7">
        <w:rPr>
          <w:rFonts w:hint="cs"/>
          <w:rtl/>
        </w:rPr>
        <w:t>؟</w:t>
      </w:r>
      <w:r w:rsidRPr="00C4672C">
        <w:rPr>
          <w:rFonts w:hint="cs"/>
          <w:rtl/>
        </w:rPr>
        <w:t xml:space="preserve"> قال</w:t>
      </w:r>
      <w:r w:rsidR="00B56DD7">
        <w:rPr>
          <w:rFonts w:hint="cs"/>
          <w:rtl/>
        </w:rPr>
        <w:t>:</w:t>
      </w:r>
      <w:r w:rsidRPr="00C4672C">
        <w:rPr>
          <w:rFonts w:hint="cs"/>
          <w:rtl/>
        </w:rPr>
        <w:t xml:space="preserve"> اصبر اصبر اصبر</w:t>
      </w:r>
      <w:r w:rsidR="00B56DD7">
        <w:rPr>
          <w:rFonts w:hint="cs"/>
          <w:rtl/>
        </w:rPr>
        <w:t>،</w:t>
      </w:r>
      <w:r w:rsidRPr="00C4672C">
        <w:rPr>
          <w:rFonts w:hint="cs"/>
          <w:rtl/>
        </w:rPr>
        <w:t xml:space="preserve"> خالقوا الناس بأخلاقهم</w:t>
      </w:r>
      <w:r w:rsidR="00B56DD7">
        <w:rPr>
          <w:rFonts w:hint="cs"/>
          <w:rtl/>
        </w:rPr>
        <w:t>،</w:t>
      </w:r>
      <w:r w:rsidRPr="00C4672C">
        <w:rPr>
          <w:rFonts w:hint="cs"/>
          <w:rtl/>
        </w:rPr>
        <w:t xml:space="preserve"> وخالفوهم في أعمالهم.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أخرج أبو نعيم في الحلية 1: 162 من طريق سلمة بن الأكوع عن أبي ذر رضي الله عنه قال</w:t>
      </w:r>
      <w:r w:rsidR="00B56DD7">
        <w:rPr>
          <w:rFonts w:hint="cs"/>
          <w:rtl/>
        </w:rPr>
        <w:t>:</w:t>
      </w:r>
      <w:r w:rsidRPr="00C4672C">
        <w:rPr>
          <w:rFonts w:hint="cs"/>
          <w:rtl/>
        </w:rPr>
        <w:t xml:space="preserve"> بينا أنا واقف</w:t>
      </w:r>
      <w:r w:rsidR="007D6C90">
        <w:rPr>
          <w:rFonts w:hint="cs"/>
          <w:rtl/>
        </w:rPr>
        <w:t>ٌ</w:t>
      </w:r>
      <w:r w:rsidRPr="00C4672C">
        <w:rPr>
          <w:rFonts w:hint="cs"/>
          <w:rtl/>
        </w:rPr>
        <w:t xml:space="preserve"> مع رسول الله صلى الله عليه وآله فقال لي</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أنت رجل</w:t>
      </w:r>
      <w:r w:rsidR="007D6C90">
        <w:rPr>
          <w:rFonts w:hint="cs"/>
          <w:rtl/>
        </w:rPr>
        <w:t>ٌ</w:t>
      </w:r>
      <w:r w:rsidRPr="00C4672C">
        <w:rPr>
          <w:rFonts w:hint="cs"/>
          <w:rtl/>
        </w:rPr>
        <w:t xml:space="preserve"> صالح</w:t>
      </w:r>
      <w:r w:rsidR="007D6C90">
        <w:rPr>
          <w:rFonts w:hint="cs"/>
          <w:rtl/>
        </w:rPr>
        <w:t>ٌ</w:t>
      </w:r>
      <w:r w:rsidRPr="00C4672C">
        <w:rPr>
          <w:rFonts w:hint="cs"/>
          <w:rtl/>
        </w:rPr>
        <w:t xml:space="preserve"> وسيصيبك بلاء</w:t>
      </w:r>
      <w:r w:rsidR="007D6C90">
        <w:rPr>
          <w:rFonts w:hint="cs"/>
          <w:rtl/>
        </w:rPr>
        <w:t>ٌ</w:t>
      </w:r>
      <w:r w:rsidRPr="00C4672C">
        <w:rPr>
          <w:rFonts w:hint="cs"/>
          <w:rtl/>
        </w:rPr>
        <w:t xml:space="preserve"> بعدي. قلت</w:t>
      </w:r>
      <w:r w:rsidR="00B56DD7">
        <w:rPr>
          <w:rFonts w:hint="cs"/>
          <w:rtl/>
        </w:rPr>
        <w:t>:</w:t>
      </w:r>
      <w:r w:rsidRPr="00C4672C">
        <w:rPr>
          <w:rFonts w:hint="cs"/>
          <w:rtl/>
        </w:rPr>
        <w:t xml:space="preserve"> في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في الله. قلت</w:t>
      </w:r>
      <w:r w:rsidR="00B56DD7">
        <w:rPr>
          <w:rFonts w:hint="cs"/>
          <w:rtl/>
        </w:rPr>
        <w:t>:</w:t>
      </w:r>
      <w:r w:rsidRPr="00C4672C">
        <w:rPr>
          <w:rFonts w:hint="cs"/>
          <w:rtl/>
        </w:rPr>
        <w:t xml:space="preserve"> مرحبا</w:t>
      </w:r>
      <w:r w:rsidR="007D6C90">
        <w:rPr>
          <w:rFonts w:hint="cs"/>
          <w:rtl/>
        </w:rPr>
        <w:t>ً</w:t>
      </w:r>
      <w:r w:rsidRPr="00C4672C">
        <w:rPr>
          <w:rFonts w:hint="cs"/>
          <w:rtl/>
        </w:rPr>
        <w:t xml:space="preserve"> بأمر الله. </w:t>
      </w:r>
    </w:p>
    <w:p w:rsidR="006524BF" w:rsidRPr="00C4672C" w:rsidRDefault="006524BF" w:rsidP="00D4753A">
      <w:pPr>
        <w:pStyle w:val="libNormal"/>
        <w:rPr>
          <w:rtl/>
        </w:rPr>
      </w:pPr>
      <w:r w:rsidRPr="00C4672C">
        <w:rPr>
          <w:rFonts w:hint="cs"/>
          <w:rtl/>
        </w:rPr>
        <w:t>3</w:t>
      </w:r>
      <w:r w:rsidR="00F36230">
        <w:rPr>
          <w:rFonts w:hint="cs"/>
          <w:rtl/>
        </w:rPr>
        <w:t xml:space="preserve"> - </w:t>
      </w:r>
      <w:r w:rsidRPr="00C4672C">
        <w:rPr>
          <w:rFonts w:hint="cs"/>
          <w:rtl/>
        </w:rPr>
        <w:t>أخرج ابن سعد في الطبقات الكبرى 4 ص 166 ط ليدن من طريق أبي ذر قال</w:t>
      </w:r>
      <w:r w:rsidR="00B56DD7">
        <w:rPr>
          <w:rFonts w:hint="cs"/>
          <w:rtl/>
        </w:rPr>
        <w:t>:</w:t>
      </w:r>
      <w:r w:rsidRPr="00C4672C">
        <w:rPr>
          <w:rFonts w:hint="cs"/>
          <w:rtl/>
        </w:rPr>
        <w:t xml:space="preserve"> قال النبي</w:t>
      </w:r>
      <w:r w:rsidR="007D6C90">
        <w:rPr>
          <w:rFonts w:hint="cs"/>
          <w:rtl/>
        </w:rPr>
        <w:t>ُّ</w:t>
      </w:r>
      <w:r w:rsidRPr="00C4672C">
        <w:rPr>
          <w:rFonts w:hint="cs"/>
          <w:rtl/>
        </w:rPr>
        <w:t xml:space="preserve"> صلى الله عليه وآله</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كيف أنت إذا كانت عليك أمراء يستأثرون بالفئ</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إذا والذي بعثك بالحق</w:t>
      </w:r>
      <w:r w:rsidR="007D6C90">
        <w:rPr>
          <w:rFonts w:hint="cs"/>
          <w:rtl/>
        </w:rPr>
        <w:t>ِّ</w:t>
      </w:r>
      <w:r w:rsidRPr="00C4672C">
        <w:rPr>
          <w:rFonts w:hint="cs"/>
          <w:rtl/>
        </w:rPr>
        <w:t xml:space="preserve"> أضرب بسيفي</w:t>
      </w:r>
      <w:r w:rsidR="004B6304">
        <w:rPr>
          <w:rFonts w:hint="cs"/>
          <w:rtl/>
        </w:rPr>
        <w:t xml:space="preserve"> حتّى </w:t>
      </w:r>
      <w:r w:rsidRPr="00C4672C">
        <w:rPr>
          <w:rFonts w:hint="cs"/>
          <w:rtl/>
        </w:rPr>
        <w:t>الحق به. فقال</w:t>
      </w:r>
      <w:r w:rsidR="00B56DD7">
        <w:rPr>
          <w:rFonts w:hint="cs"/>
          <w:rtl/>
        </w:rPr>
        <w:t>:</w:t>
      </w:r>
      <w:r w:rsidRPr="00C4672C">
        <w:rPr>
          <w:rFonts w:hint="cs"/>
          <w:rtl/>
        </w:rPr>
        <w:t xml:space="preserve"> أفلا أدل</w:t>
      </w:r>
      <w:r w:rsidR="007D6C90">
        <w:rPr>
          <w:rFonts w:hint="cs"/>
          <w:rtl/>
        </w:rPr>
        <w:t>ّ</w:t>
      </w:r>
      <w:r w:rsidRPr="00C4672C">
        <w:rPr>
          <w:rFonts w:hint="cs"/>
          <w:rtl/>
        </w:rPr>
        <w:t>ك على ما هو خير</w:t>
      </w:r>
      <w:r w:rsidR="007D6C90">
        <w:rPr>
          <w:rFonts w:hint="cs"/>
          <w:rtl/>
        </w:rPr>
        <w:t>ٌ</w:t>
      </w:r>
      <w:r w:rsidRPr="00C4672C">
        <w:rPr>
          <w:rFonts w:hint="cs"/>
          <w:rtl/>
        </w:rPr>
        <w:t xml:space="preserve"> من ذلك</w:t>
      </w:r>
      <w:r w:rsidR="00B56DD7">
        <w:rPr>
          <w:rFonts w:hint="cs"/>
          <w:rtl/>
        </w:rPr>
        <w:t>؟</w:t>
      </w:r>
      <w:r w:rsidRPr="00C4672C">
        <w:rPr>
          <w:rFonts w:hint="cs"/>
          <w:rtl/>
        </w:rPr>
        <w:t xml:space="preserve"> إصبر</w:t>
      </w:r>
      <w:r w:rsidR="004B6304">
        <w:rPr>
          <w:rFonts w:hint="cs"/>
          <w:rtl/>
        </w:rPr>
        <w:t xml:space="preserve"> حتّى </w:t>
      </w:r>
      <w:r w:rsidRPr="00C4672C">
        <w:rPr>
          <w:rFonts w:hint="cs"/>
          <w:rtl/>
        </w:rPr>
        <w:t xml:space="preserve">تلقاني. </w:t>
      </w:r>
    </w:p>
    <w:p w:rsidR="00B56DD7" w:rsidRPr="006F6A59" w:rsidRDefault="006524BF" w:rsidP="0063372F">
      <w:pPr>
        <w:pStyle w:val="libNormal"/>
      </w:pPr>
      <w:r w:rsidRPr="0063372F">
        <w:rPr>
          <w:rFonts w:hint="cs"/>
          <w:rtl/>
        </w:rPr>
        <w:br w:type="page"/>
      </w:r>
    </w:p>
    <w:p w:rsidR="00B56DD7" w:rsidRDefault="006524BF" w:rsidP="007D6C90">
      <w:pPr>
        <w:pStyle w:val="libNormal"/>
        <w:rPr>
          <w:rtl/>
        </w:rPr>
      </w:pPr>
      <w:r w:rsidRPr="00C4672C">
        <w:rPr>
          <w:rFonts w:hint="cs"/>
          <w:rtl/>
        </w:rPr>
        <w:lastRenderedPageBreak/>
        <w:t>وفي لفظ أحمد وأبي داود</w:t>
      </w:r>
      <w:r w:rsidR="00B56DD7">
        <w:rPr>
          <w:rFonts w:hint="cs"/>
          <w:rtl/>
        </w:rPr>
        <w:t>:</w:t>
      </w:r>
      <w:r w:rsidRPr="00C4672C">
        <w:rPr>
          <w:rFonts w:hint="cs"/>
          <w:rtl/>
        </w:rPr>
        <w:t xml:space="preserve"> كيف أنت وأئم</w:t>
      </w:r>
      <w:r w:rsidR="007D6C90">
        <w:rPr>
          <w:rFonts w:hint="cs"/>
          <w:rtl/>
        </w:rPr>
        <w:t>َّ</w:t>
      </w:r>
      <w:r w:rsidRPr="00C4672C">
        <w:rPr>
          <w:rFonts w:hint="cs"/>
          <w:rtl/>
        </w:rPr>
        <w:t xml:space="preserve">ة من بعدي </w:t>
      </w:r>
      <w:r w:rsidR="007D6C90">
        <w:rPr>
          <w:rFonts w:hint="cs"/>
          <w:rtl/>
        </w:rPr>
        <w:t>ي</w:t>
      </w:r>
      <w:r w:rsidRPr="00C4672C">
        <w:rPr>
          <w:rFonts w:hint="cs"/>
          <w:rtl/>
        </w:rPr>
        <w:t>ستأثرون بهذا الفئ</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إذا والذي بعثك بالحق</w:t>
      </w:r>
      <w:r w:rsidR="007D6C90">
        <w:rPr>
          <w:rFonts w:hint="cs"/>
          <w:rtl/>
        </w:rPr>
        <w:t>ِّ</w:t>
      </w:r>
      <w:r w:rsidRPr="00C4672C">
        <w:rPr>
          <w:rFonts w:hint="cs"/>
          <w:rtl/>
        </w:rPr>
        <w:t xml:space="preserve"> أضع سيفي على عاتقي</w:t>
      </w:r>
      <w:r w:rsidR="0059511B">
        <w:rPr>
          <w:rFonts w:hint="cs"/>
          <w:rtl/>
        </w:rPr>
        <w:t xml:space="preserve"> ثمَّ </w:t>
      </w:r>
      <w:r w:rsidRPr="00C4672C">
        <w:rPr>
          <w:rFonts w:hint="cs"/>
          <w:rtl/>
        </w:rPr>
        <w:t>أضرب به</w:t>
      </w:r>
      <w:r w:rsidR="004B6304">
        <w:rPr>
          <w:rFonts w:hint="cs"/>
          <w:rtl/>
        </w:rPr>
        <w:t xml:space="preserve"> حتّى </w:t>
      </w:r>
      <w:r w:rsidRPr="00C4672C">
        <w:rPr>
          <w:rFonts w:hint="cs"/>
          <w:rtl/>
        </w:rPr>
        <w:t>ألقاك</w:t>
      </w:r>
      <w:r w:rsidR="00B56DD7">
        <w:rPr>
          <w:rFonts w:hint="cs"/>
          <w:rtl/>
        </w:rPr>
        <w:t>؟</w:t>
      </w:r>
      <w:r w:rsidRPr="00C4672C">
        <w:rPr>
          <w:rFonts w:hint="cs"/>
          <w:rtl/>
        </w:rPr>
        <w:t xml:space="preserve"> أو</w:t>
      </w:r>
      <w:r w:rsidR="00B56DD7">
        <w:rPr>
          <w:rFonts w:hint="cs"/>
          <w:rtl/>
        </w:rPr>
        <w:t>:</w:t>
      </w:r>
      <w:r w:rsidRPr="00C4672C">
        <w:rPr>
          <w:rFonts w:hint="cs"/>
          <w:rtl/>
        </w:rPr>
        <w:t xml:space="preserve"> الحق بك. قال</w:t>
      </w:r>
      <w:r w:rsidR="00B56DD7">
        <w:rPr>
          <w:rFonts w:hint="cs"/>
          <w:rtl/>
        </w:rPr>
        <w:t>:</w:t>
      </w:r>
      <w:r w:rsidRPr="00C4672C">
        <w:rPr>
          <w:rFonts w:hint="cs"/>
          <w:rtl/>
        </w:rPr>
        <w:t xml:space="preserve"> أو</w:t>
      </w:r>
      <w:r w:rsidR="007D6C90">
        <w:rPr>
          <w:rFonts w:hint="cs"/>
          <w:rtl/>
        </w:rPr>
        <w:t>َ</w:t>
      </w:r>
      <w:r w:rsidRPr="00C4672C">
        <w:rPr>
          <w:rFonts w:hint="cs"/>
          <w:rtl/>
        </w:rPr>
        <w:t>لا أدل</w:t>
      </w:r>
      <w:r w:rsidR="007D6C90">
        <w:rPr>
          <w:rFonts w:hint="cs"/>
          <w:rtl/>
        </w:rPr>
        <w:t>ُّ</w:t>
      </w:r>
      <w:r w:rsidRPr="00C4672C">
        <w:rPr>
          <w:rFonts w:hint="cs"/>
          <w:rtl/>
        </w:rPr>
        <w:t>ك على ما هو خير</w:t>
      </w:r>
      <w:r w:rsidR="007D6C90">
        <w:rPr>
          <w:rFonts w:hint="cs"/>
          <w:rtl/>
        </w:rPr>
        <w:t>ٌ</w:t>
      </w:r>
      <w:r w:rsidRPr="00C4672C">
        <w:rPr>
          <w:rFonts w:hint="cs"/>
          <w:rtl/>
        </w:rPr>
        <w:t xml:space="preserve"> من ذلك</w:t>
      </w:r>
      <w:r w:rsidR="00B56DD7">
        <w:rPr>
          <w:rFonts w:hint="cs"/>
          <w:rtl/>
        </w:rPr>
        <w:t>؟</w:t>
      </w:r>
      <w:r w:rsidRPr="00C4672C">
        <w:rPr>
          <w:rFonts w:hint="cs"/>
          <w:rtl/>
        </w:rPr>
        <w:t xml:space="preserve"> تصبر</w:t>
      </w:r>
      <w:r w:rsidR="004B6304">
        <w:rPr>
          <w:rFonts w:hint="cs"/>
          <w:rtl/>
        </w:rPr>
        <w:t xml:space="preserve"> حتّى </w:t>
      </w:r>
      <w:r w:rsidRPr="00C4672C">
        <w:rPr>
          <w:rFonts w:hint="cs"/>
          <w:rtl/>
        </w:rPr>
        <w:t>تلقاني وفي لفظ</w:t>
      </w:r>
      <w:r w:rsidR="00B56DD7">
        <w:rPr>
          <w:rFonts w:hint="cs"/>
          <w:rtl/>
        </w:rPr>
        <w:t>:</w:t>
      </w:r>
      <w:r w:rsidRPr="00C4672C">
        <w:rPr>
          <w:rFonts w:hint="cs"/>
          <w:rtl/>
        </w:rPr>
        <w:t xml:space="preserve"> كيف أنت عند ولاة يستأثرون بهذا الفئ</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مسند أحمد 5</w:t>
      </w:r>
      <w:r w:rsidR="00B56DD7">
        <w:rPr>
          <w:rFonts w:hint="cs"/>
          <w:rtl/>
        </w:rPr>
        <w:t>:</w:t>
      </w:r>
      <w:r w:rsidRPr="00C4672C">
        <w:rPr>
          <w:rFonts w:hint="cs"/>
          <w:rtl/>
        </w:rPr>
        <w:t xml:space="preserve"> 180</w:t>
      </w:r>
      <w:r w:rsidR="00B56DD7">
        <w:rPr>
          <w:rFonts w:hint="cs"/>
          <w:rtl/>
        </w:rPr>
        <w:t>،</w:t>
      </w:r>
      <w:r w:rsidRPr="00C4672C">
        <w:rPr>
          <w:rFonts w:hint="cs"/>
          <w:rtl/>
        </w:rPr>
        <w:t xml:space="preserve"> سنن أبي داود 2</w:t>
      </w:r>
      <w:r w:rsidR="00B56DD7">
        <w:rPr>
          <w:rFonts w:hint="cs"/>
          <w:rtl/>
        </w:rPr>
        <w:t>:</w:t>
      </w:r>
      <w:r w:rsidRPr="00C4672C">
        <w:rPr>
          <w:rFonts w:hint="cs"/>
          <w:rtl/>
        </w:rPr>
        <w:t xml:space="preserve"> 282</w:t>
      </w:r>
      <w:r w:rsidR="00B56DD7">
        <w:rPr>
          <w:rFonts w:hint="cs"/>
          <w:rtl/>
        </w:rPr>
        <w:t>،</w:t>
      </w:r>
      <w:r w:rsidRPr="00C4672C">
        <w:rPr>
          <w:rFonts w:hint="cs"/>
          <w:rtl/>
        </w:rPr>
        <w:t xml:space="preserve"> لأحمد طريقان كلاهما صحيحان رجالهما كل</w:t>
      </w:r>
      <w:r w:rsidR="007D6C90">
        <w:rPr>
          <w:rFonts w:hint="cs"/>
          <w:rtl/>
        </w:rPr>
        <w:t>ّ</w:t>
      </w:r>
      <w:r w:rsidRPr="00C4672C">
        <w:rPr>
          <w:rFonts w:hint="cs"/>
          <w:rtl/>
        </w:rPr>
        <w:t>هم ثقات</w:t>
      </w:r>
      <w:r w:rsidR="00B56DD7">
        <w:rPr>
          <w:rFonts w:hint="cs"/>
          <w:rtl/>
        </w:rPr>
        <w:t>،</w:t>
      </w:r>
      <w:r w:rsidRPr="00C4672C">
        <w:rPr>
          <w:rFonts w:hint="cs"/>
          <w:rtl/>
        </w:rPr>
        <w:t xml:space="preserve"> وهم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يحيى بن آدم</w:t>
      </w:r>
      <w:r w:rsidR="00B56DD7">
        <w:rPr>
          <w:rFonts w:hint="cs"/>
          <w:rtl/>
        </w:rPr>
        <w:t>،</w:t>
      </w:r>
      <w:r w:rsidRPr="00C4672C">
        <w:rPr>
          <w:rFonts w:hint="cs"/>
          <w:rtl/>
        </w:rPr>
        <w:t xml:space="preserve"> مجمع على ثقته من رجال الصحاح الست</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زهير بن معاوية الكوفي</w:t>
      </w:r>
      <w:r w:rsidR="00B56DD7">
        <w:rPr>
          <w:rFonts w:hint="cs"/>
          <w:rtl/>
        </w:rPr>
        <w:t>،</w:t>
      </w:r>
      <w:r w:rsidRPr="00C4672C">
        <w:rPr>
          <w:rFonts w:hint="cs"/>
          <w:rtl/>
        </w:rPr>
        <w:t xml:space="preserve"> مت</w:t>
      </w:r>
      <w:r w:rsidR="007D6C90">
        <w:rPr>
          <w:rFonts w:hint="cs"/>
          <w:rtl/>
        </w:rPr>
        <w:t>َّ</w:t>
      </w:r>
      <w:r w:rsidRPr="00C4672C">
        <w:rPr>
          <w:rFonts w:hint="cs"/>
          <w:rtl/>
        </w:rPr>
        <w:t>فق</w:t>
      </w:r>
      <w:r w:rsidR="007D6C90">
        <w:rPr>
          <w:rFonts w:hint="cs"/>
          <w:rtl/>
        </w:rPr>
        <w:t>ٌ</w:t>
      </w:r>
      <w:r w:rsidRPr="00C4672C">
        <w:rPr>
          <w:rFonts w:hint="cs"/>
          <w:rtl/>
        </w:rPr>
        <w:t xml:space="preserve"> على ثقته من رجال الصحاح الست</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يحيى بن أبي بكير الكوفي مجمع</w:t>
      </w:r>
      <w:r w:rsidR="007D6C90">
        <w:rPr>
          <w:rFonts w:hint="cs"/>
          <w:rtl/>
        </w:rPr>
        <w:t>ٌ</w:t>
      </w:r>
      <w:r w:rsidRPr="00C4672C">
        <w:rPr>
          <w:rFonts w:hint="cs"/>
          <w:rtl/>
        </w:rPr>
        <w:t xml:space="preserve"> على ثقته من رجال الصحاح الست</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مطرف بن طريف</w:t>
      </w:r>
      <w:r w:rsidR="00B56DD7">
        <w:rPr>
          <w:rFonts w:hint="cs"/>
          <w:rtl/>
        </w:rPr>
        <w:t>،</w:t>
      </w:r>
      <w:r w:rsidRPr="00C4672C">
        <w:rPr>
          <w:rFonts w:hint="cs"/>
          <w:rtl/>
        </w:rPr>
        <w:t xml:space="preserve"> مت</w:t>
      </w:r>
      <w:r w:rsidR="007D6C90">
        <w:rPr>
          <w:rFonts w:hint="cs"/>
          <w:rtl/>
        </w:rPr>
        <w:t>َّ</w:t>
      </w:r>
      <w:r w:rsidRPr="00C4672C">
        <w:rPr>
          <w:rFonts w:hint="cs"/>
          <w:rtl/>
        </w:rPr>
        <w:t>فق</w:t>
      </w:r>
      <w:r w:rsidR="007D6C90">
        <w:rPr>
          <w:rFonts w:hint="cs"/>
          <w:rtl/>
        </w:rPr>
        <w:t>ٌ</w:t>
      </w:r>
      <w:r w:rsidRPr="00C4672C">
        <w:rPr>
          <w:rFonts w:hint="cs"/>
          <w:rtl/>
        </w:rPr>
        <w:t xml:space="preserve"> على ثقته من رجال الصحاح الست</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أبو الجهم سليمان بن الجهم الحارثي تابعي</w:t>
      </w:r>
      <w:r w:rsidR="007D6C90">
        <w:rPr>
          <w:rFonts w:hint="cs"/>
          <w:rtl/>
        </w:rPr>
        <w:t>ٌّ</w:t>
      </w:r>
      <w:r w:rsidRPr="00C4672C">
        <w:rPr>
          <w:rFonts w:hint="cs"/>
          <w:rtl/>
        </w:rPr>
        <w:t xml:space="preserve"> لا خلاف في ثقته.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خالد بن وهبان</w:t>
      </w:r>
      <w:r w:rsidR="00B56DD7">
        <w:rPr>
          <w:rFonts w:hint="cs"/>
          <w:rtl/>
        </w:rPr>
        <w:t>،</w:t>
      </w:r>
      <w:r w:rsidRPr="00C4672C">
        <w:rPr>
          <w:rFonts w:hint="cs"/>
          <w:rtl/>
        </w:rPr>
        <w:t xml:space="preserve"> تابعي</w:t>
      </w:r>
      <w:r w:rsidR="007D6C90">
        <w:rPr>
          <w:rFonts w:hint="cs"/>
          <w:rtl/>
        </w:rPr>
        <w:t>ٌّ</w:t>
      </w:r>
      <w:r w:rsidRPr="00C4672C">
        <w:rPr>
          <w:rFonts w:hint="cs"/>
          <w:rtl/>
        </w:rPr>
        <w:t xml:space="preserve"> ثقة</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أخرج أحمد في المسند 5</w:t>
      </w:r>
      <w:r w:rsidR="00B56DD7">
        <w:rPr>
          <w:rFonts w:hint="cs"/>
          <w:rtl/>
        </w:rPr>
        <w:t>:</w:t>
      </w:r>
      <w:r w:rsidRPr="00C4672C">
        <w:rPr>
          <w:rFonts w:hint="cs"/>
          <w:rtl/>
        </w:rPr>
        <w:t xml:space="preserve"> 178 من طريق أبي السليل في حديث عن أبي ذر عن رسول الله صلى الله عليه وآله قال</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كيف تصنع إن أ</w:t>
      </w:r>
      <w:r w:rsidR="007D6C90">
        <w:rPr>
          <w:rFonts w:hint="cs"/>
          <w:rtl/>
        </w:rPr>
        <w:t>ُ</w:t>
      </w:r>
      <w:r w:rsidRPr="00C4672C">
        <w:rPr>
          <w:rFonts w:hint="cs"/>
          <w:rtl/>
        </w:rPr>
        <w:t>خرجت من المدينة</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إلى السعة والدعة انطلق</w:t>
      </w:r>
      <w:r w:rsidR="004B6304">
        <w:rPr>
          <w:rFonts w:hint="cs"/>
          <w:rtl/>
        </w:rPr>
        <w:t xml:space="preserve"> حتّى </w:t>
      </w:r>
      <w:r w:rsidRPr="00C4672C">
        <w:rPr>
          <w:rFonts w:hint="cs"/>
          <w:rtl/>
        </w:rPr>
        <w:t>أكون حمامة من حمام مك</w:t>
      </w:r>
      <w:r w:rsidR="007D6C90">
        <w:rPr>
          <w:rFonts w:hint="cs"/>
          <w:rtl/>
        </w:rPr>
        <w:t>ّ</w:t>
      </w:r>
      <w:r w:rsidRPr="00C4672C">
        <w:rPr>
          <w:rFonts w:hint="cs"/>
          <w:rtl/>
        </w:rPr>
        <w:t>ة. قال</w:t>
      </w:r>
      <w:r w:rsidR="00B56DD7">
        <w:rPr>
          <w:rFonts w:hint="cs"/>
          <w:rtl/>
        </w:rPr>
        <w:t>:</w:t>
      </w:r>
      <w:r w:rsidRPr="00C4672C">
        <w:rPr>
          <w:rFonts w:hint="cs"/>
          <w:rtl/>
        </w:rPr>
        <w:t xml:space="preserve"> كيف تصنع إن أ</w:t>
      </w:r>
      <w:r w:rsidR="007D6C90">
        <w:rPr>
          <w:rFonts w:hint="cs"/>
          <w:rtl/>
        </w:rPr>
        <w:t>ُ</w:t>
      </w:r>
      <w:r w:rsidRPr="00C4672C">
        <w:rPr>
          <w:rFonts w:hint="cs"/>
          <w:rtl/>
        </w:rPr>
        <w:t>خرجت من مك</w:t>
      </w:r>
      <w:r w:rsidR="007D6C90">
        <w:rPr>
          <w:rFonts w:hint="cs"/>
          <w:rtl/>
        </w:rPr>
        <w:t>ّ</w:t>
      </w:r>
      <w:r w:rsidRPr="00C4672C">
        <w:rPr>
          <w:rFonts w:hint="cs"/>
          <w:rtl/>
        </w:rPr>
        <w:t>ة</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إلى السعة والدعة إلى الشام والأرض المقد</w:t>
      </w:r>
      <w:r w:rsidR="007D6C90">
        <w:rPr>
          <w:rFonts w:hint="cs"/>
          <w:rtl/>
        </w:rPr>
        <w:t>َّ</w:t>
      </w:r>
      <w:r w:rsidRPr="00C4672C">
        <w:rPr>
          <w:rFonts w:hint="cs"/>
          <w:rtl/>
        </w:rPr>
        <w:t>سة. قال</w:t>
      </w:r>
      <w:r w:rsidR="00B56DD7">
        <w:rPr>
          <w:rFonts w:hint="cs"/>
          <w:rtl/>
        </w:rPr>
        <w:t>:</w:t>
      </w:r>
      <w:r w:rsidRPr="00C4672C">
        <w:rPr>
          <w:rFonts w:hint="cs"/>
          <w:rtl/>
        </w:rPr>
        <w:t xml:space="preserve"> وكيف تصنع إن أ</w:t>
      </w:r>
      <w:r w:rsidR="007D6C90">
        <w:rPr>
          <w:rFonts w:hint="cs"/>
          <w:rtl/>
        </w:rPr>
        <w:t>ُ</w:t>
      </w:r>
      <w:r w:rsidRPr="00C4672C">
        <w:rPr>
          <w:rFonts w:hint="cs"/>
          <w:rtl/>
        </w:rPr>
        <w:t>خرجت من الشام</w:t>
      </w:r>
      <w:r w:rsidR="00B56DD7">
        <w:rPr>
          <w:rFonts w:hint="cs"/>
          <w:rtl/>
        </w:rPr>
        <w:t>؟</w:t>
      </w:r>
      <w:r w:rsidRPr="00C4672C">
        <w:rPr>
          <w:rFonts w:hint="cs"/>
          <w:rtl/>
        </w:rPr>
        <w:t xml:space="preserve"> قال</w:t>
      </w:r>
      <w:r w:rsidR="00B56DD7">
        <w:rPr>
          <w:rFonts w:hint="cs"/>
          <w:rtl/>
        </w:rPr>
        <w:t>:</w:t>
      </w:r>
      <w:r w:rsidRPr="00C4672C">
        <w:rPr>
          <w:rFonts w:hint="cs"/>
          <w:rtl/>
        </w:rPr>
        <w:t xml:space="preserve"> إذا</w:t>
      </w:r>
      <w:r w:rsidR="007D6C90">
        <w:rPr>
          <w:rFonts w:hint="cs"/>
          <w:rtl/>
        </w:rPr>
        <w:t>ً</w:t>
      </w:r>
      <w:r w:rsidRPr="00C4672C">
        <w:rPr>
          <w:rFonts w:hint="cs"/>
          <w:rtl/>
        </w:rPr>
        <w:t xml:space="preserve"> والذي بعثك بالحق</w:t>
      </w:r>
      <w:r w:rsidR="007D6C90">
        <w:rPr>
          <w:rFonts w:hint="cs"/>
          <w:rtl/>
        </w:rPr>
        <w:t>ّ</w:t>
      </w:r>
      <w:r w:rsidRPr="00C4672C">
        <w:rPr>
          <w:rFonts w:hint="cs"/>
          <w:rtl/>
        </w:rPr>
        <w:t xml:space="preserve"> أضع سيفي على عاتقي قال</w:t>
      </w:r>
      <w:r w:rsidR="00B56DD7">
        <w:rPr>
          <w:rFonts w:hint="cs"/>
          <w:rtl/>
        </w:rPr>
        <w:t>:</w:t>
      </w:r>
      <w:r w:rsidRPr="00C4672C">
        <w:rPr>
          <w:rFonts w:hint="cs"/>
          <w:rtl/>
        </w:rPr>
        <w:t xml:space="preserve"> أو خير</w:t>
      </w:r>
      <w:r w:rsidR="007D6C90">
        <w:rPr>
          <w:rFonts w:hint="cs"/>
          <w:rtl/>
        </w:rPr>
        <w:t>ٌ</w:t>
      </w:r>
      <w:r w:rsidRPr="00C4672C">
        <w:rPr>
          <w:rFonts w:hint="cs"/>
          <w:rtl/>
        </w:rPr>
        <w:t xml:space="preserve"> من ذلك</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أو</w:t>
      </w:r>
      <w:r w:rsidR="007D6C90">
        <w:rPr>
          <w:rFonts w:hint="cs"/>
          <w:rtl/>
        </w:rPr>
        <w:t>َ</w:t>
      </w:r>
      <w:r w:rsidRPr="00C4672C">
        <w:rPr>
          <w:rFonts w:hint="cs"/>
          <w:rtl/>
        </w:rPr>
        <w:t xml:space="preserve"> خير</w:t>
      </w:r>
      <w:r w:rsidR="007D6C90">
        <w:rPr>
          <w:rFonts w:hint="cs"/>
          <w:rtl/>
        </w:rPr>
        <w:t>ٌ</w:t>
      </w:r>
      <w:r w:rsidRPr="00C4672C">
        <w:rPr>
          <w:rFonts w:hint="cs"/>
          <w:rtl/>
        </w:rPr>
        <w:t xml:space="preserve"> من ذلك</w:t>
      </w:r>
      <w:r w:rsidR="00B56DD7">
        <w:rPr>
          <w:rFonts w:hint="cs"/>
          <w:rtl/>
        </w:rPr>
        <w:t>؟</w:t>
      </w:r>
      <w:r w:rsidRPr="00C4672C">
        <w:rPr>
          <w:rFonts w:hint="cs"/>
          <w:rtl/>
        </w:rPr>
        <w:t xml:space="preserve"> قال</w:t>
      </w:r>
      <w:r w:rsidR="00B56DD7">
        <w:rPr>
          <w:rFonts w:hint="cs"/>
          <w:rtl/>
        </w:rPr>
        <w:t>:</w:t>
      </w:r>
      <w:r w:rsidRPr="00C4672C">
        <w:rPr>
          <w:rFonts w:hint="cs"/>
          <w:rtl/>
        </w:rPr>
        <w:t xml:space="preserve"> تسمع وتطيع وإن كان عبدا</w:t>
      </w:r>
      <w:r w:rsidR="007D6C90">
        <w:rPr>
          <w:rFonts w:hint="cs"/>
          <w:rtl/>
        </w:rPr>
        <w:t>ً</w:t>
      </w:r>
      <w:r w:rsidRPr="00C4672C">
        <w:rPr>
          <w:rFonts w:hint="cs"/>
          <w:rtl/>
        </w:rPr>
        <w:t xml:space="preserve"> حبشي</w:t>
      </w:r>
      <w:r w:rsidR="007D6C90">
        <w:rPr>
          <w:rFonts w:hint="cs"/>
          <w:rtl/>
        </w:rPr>
        <w:t>ّ</w:t>
      </w:r>
      <w:r w:rsidRPr="00C4672C">
        <w:rPr>
          <w:rFonts w:hint="cs"/>
          <w:rtl/>
        </w:rPr>
        <w:t>ا</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رجال الاسناد كل</w:t>
      </w:r>
      <w:r w:rsidR="007D6C90">
        <w:rPr>
          <w:rFonts w:hint="cs"/>
          <w:rtl/>
        </w:rPr>
        <w:t>ّ</w:t>
      </w:r>
      <w:r w:rsidRPr="00C4672C">
        <w:rPr>
          <w:rFonts w:hint="cs"/>
          <w:rtl/>
        </w:rPr>
        <w:t>هم ثقات وهم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يزيد بن هارون بن وادي. مجمع</w:t>
      </w:r>
      <w:r w:rsidR="007D6C90">
        <w:rPr>
          <w:rFonts w:hint="cs"/>
          <w:rtl/>
        </w:rPr>
        <w:t>ٌ</w:t>
      </w:r>
      <w:r w:rsidRPr="00C4672C">
        <w:rPr>
          <w:rFonts w:hint="cs"/>
          <w:rtl/>
        </w:rPr>
        <w:t xml:space="preserve"> على ثقته من رجال الصحيحين.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كهمس بن الحسن البصري. ثقة</w:t>
      </w:r>
      <w:r w:rsidR="007D6C90">
        <w:rPr>
          <w:rFonts w:hint="cs"/>
          <w:rtl/>
        </w:rPr>
        <w:t>ٌ</w:t>
      </w:r>
      <w:r w:rsidRPr="00C4672C">
        <w:rPr>
          <w:rFonts w:hint="cs"/>
          <w:rtl/>
        </w:rPr>
        <w:t xml:space="preserve"> من رجال الصحيحين.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أبو السليل ضريب بن نقير البصري. ثقة</w:t>
      </w:r>
      <w:r w:rsidR="007D6C90">
        <w:rPr>
          <w:rFonts w:hint="cs"/>
          <w:rtl/>
        </w:rPr>
        <w:t>ٌ</w:t>
      </w:r>
      <w:r w:rsidRPr="00C4672C">
        <w:rPr>
          <w:rFonts w:hint="cs"/>
          <w:rtl/>
        </w:rPr>
        <w:t xml:space="preserve"> من رجال مسلم والصحاح الأربعة غير البخاري. </w:t>
      </w:r>
    </w:p>
    <w:p w:rsidR="006524BF" w:rsidRPr="00C4672C"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كيف تصنع إذا خ</w:t>
      </w:r>
      <w:r w:rsidR="007D6C90">
        <w:rPr>
          <w:rFonts w:hint="cs"/>
          <w:rtl/>
        </w:rPr>
        <w:t>ُ</w:t>
      </w:r>
      <w:r w:rsidRPr="00C4672C">
        <w:rPr>
          <w:rFonts w:hint="cs"/>
          <w:rtl/>
        </w:rPr>
        <w:t>رجت منه</w:t>
      </w:r>
      <w:r w:rsidR="00B56DD7">
        <w:rPr>
          <w:rFonts w:hint="cs"/>
          <w:rtl/>
        </w:rPr>
        <w:t>؟</w:t>
      </w:r>
      <w:r w:rsidRPr="00C4672C">
        <w:rPr>
          <w:rFonts w:hint="cs"/>
          <w:rtl/>
        </w:rPr>
        <w:t xml:space="preserve"> أي المسجد النبوي</w:t>
      </w:r>
      <w:r w:rsidR="007D6C90">
        <w:rPr>
          <w:rFonts w:hint="cs"/>
          <w:rtl/>
        </w:rPr>
        <w:t>ِّ</w:t>
      </w:r>
      <w:r w:rsidRPr="00C4672C">
        <w:rPr>
          <w:rFonts w:hint="cs"/>
          <w:rtl/>
        </w:rPr>
        <w:t>. قال</w:t>
      </w:r>
      <w:r w:rsidR="00B56DD7">
        <w:rPr>
          <w:rFonts w:hint="cs"/>
          <w:rtl/>
        </w:rPr>
        <w:t>:</w:t>
      </w:r>
      <w:r w:rsidRPr="00C4672C">
        <w:rPr>
          <w:rFonts w:hint="cs"/>
          <w:rtl/>
        </w:rPr>
        <w:t xml:space="preserve"> آتي الشام. </w:t>
      </w:r>
    </w:p>
    <w:p w:rsidR="006524BF" w:rsidRPr="006F6A59" w:rsidRDefault="006524BF" w:rsidP="0063372F">
      <w:pPr>
        <w:pStyle w:val="libNormal"/>
      </w:pPr>
      <w:r w:rsidRPr="0063372F">
        <w:rPr>
          <w:rFonts w:hint="cs"/>
          <w:rtl/>
        </w:rPr>
        <w:br w:type="page"/>
      </w:r>
    </w:p>
    <w:p w:rsidR="00B56DD7" w:rsidRDefault="006524BF" w:rsidP="007D6C90">
      <w:pPr>
        <w:pStyle w:val="libNormal0"/>
        <w:rPr>
          <w:rtl/>
        </w:rPr>
      </w:pPr>
      <w:r w:rsidRPr="0063372F">
        <w:rPr>
          <w:rFonts w:hint="cs"/>
          <w:rtl/>
        </w:rPr>
        <w:lastRenderedPageBreak/>
        <w:t>ق</w:t>
      </w:r>
      <w:r w:rsidRPr="00C4672C">
        <w:rPr>
          <w:rFonts w:hint="cs"/>
          <w:rtl/>
        </w:rPr>
        <w:t>ال</w:t>
      </w:r>
      <w:r w:rsidR="00B56DD7">
        <w:rPr>
          <w:rFonts w:hint="cs"/>
          <w:rtl/>
        </w:rPr>
        <w:t>:</w:t>
      </w:r>
      <w:r w:rsidRPr="00C4672C">
        <w:rPr>
          <w:rFonts w:hint="cs"/>
          <w:rtl/>
        </w:rPr>
        <w:t xml:space="preserve"> كيف تصنع إذا خ</w:t>
      </w:r>
      <w:r w:rsidR="007D6C90">
        <w:rPr>
          <w:rFonts w:hint="cs"/>
          <w:rtl/>
        </w:rPr>
        <w:t>ُ</w:t>
      </w:r>
      <w:r w:rsidRPr="00C4672C">
        <w:rPr>
          <w:rFonts w:hint="cs"/>
          <w:rtl/>
        </w:rPr>
        <w:t>رجت منها</w:t>
      </w:r>
      <w:r w:rsidR="00B56DD7">
        <w:rPr>
          <w:rFonts w:hint="cs"/>
          <w:rtl/>
        </w:rPr>
        <w:t>؟</w:t>
      </w:r>
      <w:r w:rsidRPr="00C4672C">
        <w:rPr>
          <w:rFonts w:hint="cs"/>
          <w:rtl/>
        </w:rPr>
        <w:t xml:space="preserve"> قال</w:t>
      </w:r>
      <w:r w:rsidR="00B56DD7">
        <w:rPr>
          <w:rFonts w:hint="cs"/>
          <w:rtl/>
        </w:rPr>
        <w:t>:</w:t>
      </w:r>
      <w:r w:rsidRPr="00C4672C">
        <w:rPr>
          <w:rFonts w:hint="cs"/>
          <w:rtl/>
        </w:rPr>
        <w:t xml:space="preserve"> أعود إليه أي المسجد. قال</w:t>
      </w:r>
      <w:r w:rsidR="00B56DD7">
        <w:rPr>
          <w:rFonts w:hint="cs"/>
          <w:rtl/>
        </w:rPr>
        <w:t>:</w:t>
      </w:r>
      <w:r w:rsidRPr="00C4672C">
        <w:rPr>
          <w:rFonts w:hint="cs"/>
          <w:rtl/>
        </w:rPr>
        <w:t xml:space="preserve"> كيف تصنع إذا خ</w:t>
      </w:r>
      <w:r w:rsidR="007D6C90">
        <w:rPr>
          <w:rFonts w:hint="cs"/>
          <w:rtl/>
        </w:rPr>
        <w:t>ُ</w:t>
      </w:r>
      <w:r w:rsidRPr="00C4672C">
        <w:rPr>
          <w:rFonts w:hint="cs"/>
          <w:rtl/>
        </w:rPr>
        <w:t>رجت منه</w:t>
      </w:r>
      <w:r w:rsidR="00B56DD7">
        <w:rPr>
          <w:rFonts w:hint="cs"/>
          <w:rtl/>
        </w:rPr>
        <w:t>؟</w:t>
      </w:r>
      <w:r w:rsidRPr="00C4672C">
        <w:rPr>
          <w:rFonts w:hint="cs"/>
          <w:rtl/>
        </w:rPr>
        <w:t xml:space="preserve"> قال</w:t>
      </w:r>
      <w:r w:rsidR="00B56DD7">
        <w:rPr>
          <w:rFonts w:hint="cs"/>
          <w:rtl/>
        </w:rPr>
        <w:t>:</w:t>
      </w:r>
      <w:r w:rsidRPr="00C4672C">
        <w:rPr>
          <w:rFonts w:hint="cs"/>
          <w:rtl/>
        </w:rPr>
        <w:t xml:space="preserve"> أضرب بسيفي. قال</w:t>
      </w:r>
      <w:r w:rsidR="00B56DD7">
        <w:rPr>
          <w:rFonts w:hint="cs"/>
          <w:rtl/>
        </w:rPr>
        <w:t>:</w:t>
      </w:r>
      <w:r w:rsidRPr="00C4672C">
        <w:rPr>
          <w:rFonts w:hint="cs"/>
          <w:rtl/>
        </w:rPr>
        <w:t xml:space="preserve"> أدل</w:t>
      </w:r>
      <w:r w:rsidR="007D6C90">
        <w:rPr>
          <w:rFonts w:hint="cs"/>
          <w:rtl/>
        </w:rPr>
        <w:t>ّ</w:t>
      </w:r>
      <w:r w:rsidRPr="00C4672C">
        <w:rPr>
          <w:rFonts w:hint="cs"/>
          <w:rtl/>
        </w:rPr>
        <w:t>ك على ما هو خير</w:t>
      </w:r>
      <w:r w:rsidR="007D6C90">
        <w:rPr>
          <w:rFonts w:hint="cs"/>
          <w:rtl/>
        </w:rPr>
        <w:t>ٌ</w:t>
      </w:r>
      <w:r w:rsidRPr="00C4672C">
        <w:rPr>
          <w:rFonts w:hint="cs"/>
          <w:rtl/>
        </w:rPr>
        <w:t xml:space="preserve"> لك من ذلك وأقرب رشدا</w:t>
      </w:r>
      <w:r w:rsidR="007D6C90">
        <w:rPr>
          <w:rFonts w:hint="cs"/>
          <w:rtl/>
        </w:rPr>
        <w:t>ً</w:t>
      </w:r>
      <w:r w:rsidR="00B56DD7">
        <w:rPr>
          <w:rFonts w:hint="cs"/>
          <w:rtl/>
        </w:rPr>
        <w:t>؟</w:t>
      </w:r>
      <w:r w:rsidRPr="00C4672C">
        <w:rPr>
          <w:rFonts w:hint="cs"/>
          <w:rtl/>
        </w:rPr>
        <w:t xml:space="preserve"> قال</w:t>
      </w:r>
      <w:r w:rsidR="00B56DD7">
        <w:rPr>
          <w:rFonts w:hint="cs"/>
          <w:rtl/>
        </w:rPr>
        <w:t>:</w:t>
      </w:r>
      <w:r w:rsidRPr="00C4672C">
        <w:rPr>
          <w:rFonts w:hint="cs"/>
          <w:rtl/>
        </w:rPr>
        <w:t xml:space="preserve"> تسمع وتطيع وتنساق لهم حيث ساقوك. </w:t>
      </w:r>
    </w:p>
    <w:p w:rsidR="00B56DD7" w:rsidRDefault="006524BF" w:rsidP="00D4753A">
      <w:pPr>
        <w:pStyle w:val="libNormal"/>
        <w:rPr>
          <w:rtl/>
        </w:rPr>
      </w:pPr>
      <w:r w:rsidRPr="00C4672C">
        <w:rPr>
          <w:rFonts w:hint="cs"/>
          <w:rtl/>
        </w:rPr>
        <w:t>فتح الباري 3</w:t>
      </w:r>
      <w:r w:rsidR="00B56DD7">
        <w:rPr>
          <w:rFonts w:hint="cs"/>
          <w:rtl/>
        </w:rPr>
        <w:t>:</w:t>
      </w:r>
      <w:r w:rsidRPr="00C4672C">
        <w:rPr>
          <w:rFonts w:hint="cs"/>
          <w:rtl/>
        </w:rPr>
        <w:t xml:space="preserve"> 213</w:t>
      </w:r>
      <w:r w:rsidR="00B56DD7">
        <w:rPr>
          <w:rFonts w:hint="cs"/>
          <w:rtl/>
        </w:rPr>
        <w:t>،</w:t>
      </w:r>
      <w:r w:rsidRPr="00C4672C">
        <w:rPr>
          <w:rFonts w:hint="cs"/>
          <w:rtl/>
        </w:rPr>
        <w:t xml:space="preserve"> عمدة القاري 4</w:t>
      </w:r>
      <w:r w:rsidR="00B56DD7">
        <w:rPr>
          <w:rFonts w:hint="cs"/>
          <w:rtl/>
        </w:rPr>
        <w:t>:</w:t>
      </w:r>
      <w:r w:rsidRPr="00C4672C">
        <w:rPr>
          <w:rFonts w:hint="cs"/>
          <w:rtl/>
        </w:rPr>
        <w:t xml:space="preserve"> 291. </w:t>
      </w:r>
    </w:p>
    <w:p w:rsidR="00B56DD7" w:rsidRDefault="006524BF" w:rsidP="007D6C90">
      <w:pPr>
        <w:pStyle w:val="libNormal"/>
        <w:rPr>
          <w:rtl/>
        </w:rPr>
      </w:pPr>
      <w:r w:rsidRPr="00C4672C">
        <w:rPr>
          <w:rFonts w:hint="cs"/>
          <w:rtl/>
        </w:rPr>
        <w:t>5</w:t>
      </w:r>
      <w:r w:rsidR="00F36230">
        <w:rPr>
          <w:rFonts w:hint="cs"/>
          <w:rtl/>
        </w:rPr>
        <w:t xml:space="preserve"> - </w:t>
      </w:r>
      <w:r w:rsidRPr="00C4672C">
        <w:rPr>
          <w:rFonts w:hint="cs"/>
          <w:rtl/>
        </w:rPr>
        <w:t>أخرج الواقدي من طريق أبي الأسود الدؤلي قال</w:t>
      </w:r>
      <w:r w:rsidR="00B56DD7">
        <w:rPr>
          <w:rFonts w:hint="cs"/>
          <w:rtl/>
        </w:rPr>
        <w:t>:</w:t>
      </w:r>
      <w:r w:rsidRPr="00C4672C">
        <w:rPr>
          <w:rFonts w:hint="cs"/>
          <w:rtl/>
        </w:rPr>
        <w:t xml:space="preserve"> كنت أ</w:t>
      </w:r>
      <w:r w:rsidR="007D6C90">
        <w:rPr>
          <w:rFonts w:hint="cs"/>
          <w:rtl/>
        </w:rPr>
        <w:t>ُ</w:t>
      </w:r>
      <w:r w:rsidRPr="00C4672C">
        <w:rPr>
          <w:rFonts w:hint="cs"/>
          <w:rtl/>
        </w:rPr>
        <w:t>حب</w:t>
      </w:r>
      <w:r w:rsidR="007D6C90">
        <w:rPr>
          <w:rFonts w:hint="cs"/>
          <w:rtl/>
        </w:rPr>
        <w:t>ُّ</w:t>
      </w:r>
      <w:r w:rsidRPr="00C4672C">
        <w:rPr>
          <w:rFonts w:hint="cs"/>
          <w:rtl/>
        </w:rPr>
        <w:t xml:space="preserve"> لقاء أبي ذر لأسأله عن سبب خروجه فنزلت الربذة فقلت له</w:t>
      </w:r>
      <w:r w:rsidR="00B56DD7">
        <w:rPr>
          <w:rFonts w:hint="cs"/>
          <w:rtl/>
        </w:rPr>
        <w:t>:</w:t>
      </w:r>
      <w:r w:rsidRPr="00C4672C">
        <w:rPr>
          <w:rFonts w:hint="cs"/>
          <w:rtl/>
        </w:rPr>
        <w:t xml:space="preserve"> ألا تخبرني أخرجت</w:t>
      </w:r>
      <w:r w:rsidR="007D6C90">
        <w:rPr>
          <w:rFonts w:hint="cs"/>
          <w:rtl/>
        </w:rPr>
        <w:t>َ</w:t>
      </w:r>
      <w:r w:rsidRPr="00C4672C">
        <w:rPr>
          <w:rFonts w:hint="cs"/>
          <w:rtl/>
        </w:rPr>
        <w:t xml:space="preserve"> من المدينة طائعا</w:t>
      </w:r>
      <w:r w:rsidR="007D6C90">
        <w:rPr>
          <w:rFonts w:hint="cs"/>
          <w:rtl/>
        </w:rPr>
        <w:t>ً</w:t>
      </w:r>
      <w:r w:rsidR="00B56DD7">
        <w:rPr>
          <w:rFonts w:hint="cs"/>
          <w:rtl/>
        </w:rPr>
        <w:t>،</w:t>
      </w:r>
      <w:r w:rsidRPr="00C4672C">
        <w:rPr>
          <w:rFonts w:hint="cs"/>
          <w:rtl/>
        </w:rPr>
        <w:t xml:space="preserve"> أم خرجت</w:t>
      </w:r>
      <w:r w:rsidR="007D6C90">
        <w:rPr>
          <w:rFonts w:hint="cs"/>
          <w:rtl/>
        </w:rPr>
        <w:t>َ</w:t>
      </w:r>
      <w:r w:rsidRPr="00C4672C">
        <w:rPr>
          <w:rFonts w:hint="cs"/>
          <w:rtl/>
        </w:rPr>
        <w:t xml:space="preserve"> مكرها</w:t>
      </w:r>
      <w:r w:rsidR="007D6C90">
        <w:rPr>
          <w:rFonts w:hint="cs"/>
          <w:rtl/>
        </w:rPr>
        <w:t>ً</w:t>
      </w:r>
      <w:r w:rsidR="00B56DD7">
        <w:rPr>
          <w:rFonts w:hint="cs"/>
          <w:rtl/>
        </w:rPr>
        <w:t>؟</w:t>
      </w:r>
      <w:r w:rsidRPr="00C4672C">
        <w:rPr>
          <w:rFonts w:hint="cs"/>
          <w:rtl/>
        </w:rPr>
        <w:t xml:space="preserve"> فقال</w:t>
      </w:r>
      <w:r w:rsidR="00B56DD7">
        <w:rPr>
          <w:rFonts w:hint="cs"/>
          <w:rtl/>
        </w:rPr>
        <w:t>:</w:t>
      </w:r>
      <w:r w:rsidRPr="00C4672C">
        <w:rPr>
          <w:rFonts w:hint="cs"/>
          <w:rtl/>
        </w:rPr>
        <w:t xml:space="preserve"> كنت في ثغر من ثغور المسلمين أغنى عنهم فأ</w:t>
      </w:r>
      <w:r w:rsidR="007D6C90">
        <w:rPr>
          <w:rFonts w:hint="cs"/>
          <w:rtl/>
        </w:rPr>
        <w:t>ُ</w:t>
      </w:r>
      <w:r w:rsidRPr="00C4672C">
        <w:rPr>
          <w:rFonts w:hint="cs"/>
          <w:rtl/>
        </w:rPr>
        <w:t>خرجت إلى مدينة الرسول عليه السلام فقلت</w:t>
      </w:r>
      <w:r w:rsidR="00B56DD7">
        <w:rPr>
          <w:rFonts w:hint="cs"/>
          <w:rtl/>
        </w:rPr>
        <w:t>:</w:t>
      </w:r>
      <w:r w:rsidRPr="00C4672C">
        <w:rPr>
          <w:rFonts w:hint="cs"/>
          <w:rtl/>
        </w:rPr>
        <w:t xml:space="preserve"> أصحابي ودار هجرتي فأ</w:t>
      </w:r>
      <w:r w:rsidR="007D6C90">
        <w:rPr>
          <w:rFonts w:hint="cs"/>
          <w:rtl/>
        </w:rPr>
        <w:t>ُ</w:t>
      </w:r>
      <w:r w:rsidRPr="00C4672C">
        <w:rPr>
          <w:rFonts w:hint="cs"/>
          <w:rtl/>
        </w:rPr>
        <w:t>خرجت منها إلى ما ترى</w:t>
      </w:r>
      <w:r w:rsidR="0059511B">
        <w:rPr>
          <w:rFonts w:hint="cs"/>
          <w:rtl/>
        </w:rPr>
        <w:t xml:space="preserve"> ثمَّ </w:t>
      </w:r>
      <w:r w:rsidRPr="00C4672C">
        <w:rPr>
          <w:rFonts w:hint="cs"/>
          <w:rtl/>
        </w:rPr>
        <w:t>قال</w:t>
      </w:r>
      <w:r w:rsidR="00B56DD7">
        <w:rPr>
          <w:rFonts w:hint="cs"/>
          <w:rtl/>
        </w:rPr>
        <w:t>:</w:t>
      </w:r>
      <w:r w:rsidRPr="00C4672C">
        <w:rPr>
          <w:rFonts w:hint="cs"/>
          <w:rtl/>
        </w:rPr>
        <w:t xml:space="preserve"> بينا أنا ذات ليلة نائم</w:t>
      </w:r>
      <w:r w:rsidR="007D6C90">
        <w:rPr>
          <w:rFonts w:hint="cs"/>
          <w:rtl/>
        </w:rPr>
        <w:t>ٌ</w:t>
      </w:r>
      <w:r w:rsidRPr="00C4672C">
        <w:rPr>
          <w:rFonts w:hint="cs"/>
          <w:rtl/>
        </w:rPr>
        <w:t xml:space="preserve"> في المسجد إذ</w:t>
      </w:r>
      <w:r w:rsidR="00D97B63">
        <w:rPr>
          <w:rFonts w:hint="cs"/>
          <w:rtl/>
        </w:rPr>
        <w:t xml:space="preserve"> مرَّ </w:t>
      </w:r>
      <w:r w:rsidRPr="00C4672C">
        <w:rPr>
          <w:rFonts w:hint="cs"/>
          <w:rtl/>
        </w:rPr>
        <w:t>بي رسول الله فضربني برجله وقال</w:t>
      </w:r>
      <w:r w:rsidR="00B56DD7">
        <w:rPr>
          <w:rFonts w:hint="cs"/>
          <w:rtl/>
        </w:rPr>
        <w:t>:</w:t>
      </w:r>
      <w:r w:rsidRPr="00C4672C">
        <w:rPr>
          <w:rFonts w:hint="cs"/>
          <w:rtl/>
        </w:rPr>
        <w:t xml:space="preserve"> لا أراك نائما</w:t>
      </w:r>
      <w:r w:rsidR="007D6C90">
        <w:rPr>
          <w:rFonts w:hint="cs"/>
          <w:rtl/>
        </w:rPr>
        <w:t>ً</w:t>
      </w:r>
      <w:r w:rsidRPr="00C4672C">
        <w:rPr>
          <w:rFonts w:hint="cs"/>
          <w:rtl/>
        </w:rPr>
        <w:t xml:space="preserve"> في المسجد فقلت</w:t>
      </w:r>
      <w:r w:rsidR="00B56DD7">
        <w:rPr>
          <w:rFonts w:hint="cs"/>
          <w:rtl/>
        </w:rPr>
        <w:t>:</w:t>
      </w:r>
      <w:r w:rsidRPr="00C4672C">
        <w:rPr>
          <w:rFonts w:hint="cs"/>
          <w:rtl/>
        </w:rPr>
        <w:t xml:space="preserve"> بأبي أنت وأ</w:t>
      </w:r>
      <w:r w:rsidR="007D6C90">
        <w:rPr>
          <w:rFonts w:hint="cs"/>
          <w:rtl/>
        </w:rPr>
        <w:t>ُ</w:t>
      </w:r>
      <w:r w:rsidRPr="00C4672C">
        <w:rPr>
          <w:rFonts w:hint="cs"/>
          <w:rtl/>
        </w:rPr>
        <w:t>م</w:t>
      </w:r>
      <w:r w:rsidR="007D6C90">
        <w:rPr>
          <w:rFonts w:hint="cs"/>
          <w:rtl/>
        </w:rPr>
        <w:t>ِّ</w:t>
      </w:r>
      <w:r w:rsidRPr="00C4672C">
        <w:rPr>
          <w:rFonts w:hint="cs"/>
          <w:rtl/>
        </w:rPr>
        <w:t>ي غلبتني عيني فنمت فيه فقال</w:t>
      </w:r>
      <w:r w:rsidR="00B56DD7">
        <w:rPr>
          <w:rFonts w:hint="cs"/>
          <w:rtl/>
        </w:rPr>
        <w:t>:</w:t>
      </w:r>
      <w:r w:rsidRPr="00C4672C">
        <w:rPr>
          <w:rFonts w:hint="cs"/>
          <w:rtl/>
        </w:rPr>
        <w:t xml:space="preserve"> كيف تصنع إذا أخرجوك منه</w:t>
      </w:r>
      <w:r w:rsidR="00B56DD7">
        <w:rPr>
          <w:rFonts w:hint="cs"/>
          <w:rtl/>
        </w:rPr>
        <w:t>؟</w:t>
      </w:r>
      <w:r w:rsidRPr="00C4672C">
        <w:rPr>
          <w:rFonts w:hint="cs"/>
          <w:rtl/>
        </w:rPr>
        <w:t xml:space="preserve"> فقلت</w:t>
      </w:r>
      <w:r w:rsidR="00B56DD7">
        <w:rPr>
          <w:rFonts w:hint="cs"/>
          <w:rtl/>
        </w:rPr>
        <w:t>:</w:t>
      </w:r>
      <w:r w:rsidRPr="00C4672C">
        <w:rPr>
          <w:rFonts w:hint="cs"/>
          <w:rtl/>
        </w:rPr>
        <w:t xml:space="preserve"> إذن الحق بالشام فإن</w:t>
      </w:r>
      <w:r w:rsidR="007D6C90">
        <w:rPr>
          <w:rFonts w:hint="cs"/>
          <w:rtl/>
        </w:rPr>
        <w:t>َّ</w:t>
      </w:r>
      <w:r w:rsidRPr="00C4672C">
        <w:rPr>
          <w:rFonts w:hint="cs"/>
          <w:rtl/>
        </w:rPr>
        <w:t>ها أرض</w:t>
      </w:r>
      <w:r w:rsidR="007D6C90">
        <w:rPr>
          <w:rFonts w:hint="cs"/>
          <w:rtl/>
        </w:rPr>
        <w:t>ٌ</w:t>
      </w:r>
      <w:r w:rsidRPr="00C4672C">
        <w:rPr>
          <w:rFonts w:hint="cs"/>
          <w:rtl/>
        </w:rPr>
        <w:t xml:space="preserve"> مقد</w:t>
      </w:r>
      <w:r w:rsidR="007D6C90">
        <w:rPr>
          <w:rFonts w:hint="cs"/>
          <w:rtl/>
        </w:rPr>
        <w:t>َّ</w:t>
      </w:r>
      <w:r w:rsidRPr="00C4672C">
        <w:rPr>
          <w:rFonts w:hint="cs"/>
          <w:rtl/>
        </w:rPr>
        <w:t>سة وأرض بقي</w:t>
      </w:r>
      <w:r w:rsidR="007D6C90">
        <w:rPr>
          <w:rFonts w:hint="cs"/>
          <w:rtl/>
        </w:rPr>
        <w:t>ّ</w:t>
      </w:r>
      <w:r w:rsidRPr="00C4672C">
        <w:rPr>
          <w:rFonts w:hint="cs"/>
          <w:rtl/>
        </w:rPr>
        <w:t>ة ال</w:t>
      </w:r>
      <w:r w:rsidR="007D6C90">
        <w:rPr>
          <w:rFonts w:hint="cs"/>
          <w:rtl/>
        </w:rPr>
        <w:t>إ</w:t>
      </w:r>
      <w:r w:rsidRPr="00C4672C">
        <w:rPr>
          <w:rFonts w:hint="cs"/>
          <w:rtl/>
        </w:rPr>
        <w:t>سلام وأرض الجهاد فقال</w:t>
      </w:r>
      <w:r w:rsidR="00B56DD7">
        <w:rPr>
          <w:rFonts w:hint="cs"/>
          <w:rtl/>
        </w:rPr>
        <w:t>:</w:t>
      </w:r>
      <w:r w:rsidRPr="00C4672C">
        <w:rPr>
          <w:rFonts w:hint="cs"/>
          <w:rtl/>
        </w:rPr>
        <w:t xml:space="preserve"> فكيف تصنع إذا أ</w:t>
      </w:r>
      <w:r w:rsidR="007D6C90">
        <w:rPr>
          <w:rFonts w:hint="cs"/>
          <w:rtl/>
        </w:rPr>
        <w:t>ُ</w:t>
      </w:r>
      <w:r w:rsidRPr="00C4672C">
        <w:rPr>
          <w:rFonts w:hint="cs"/>
          <w:rtl/>
        </w:rPr>
        <w:t>خرجت منها</w:t>
      </w:r>
      <w:r w:rsidR="00B56DD7">
        <w:rPr>
          <w:rFonts w:hint="cs"/>
          <w:rtl/>
        </w:rPr>
        <w:t>؟</w:t>
      </w:r>
      <w:r w:rsidRPr="00C4672C">
        <w:rPr>
          <w:rFonts w:hint="cs"/>
          <w:rtl/>
        </w:rPr>
        <w:t xml:space="preserve"> فقلت</w:t>
      </w:r>
      <w:r w:rsidR="00B56DD7">
        <w:rPr>
          <w:rFonts w:hint="cs"/>
          <w:rtl/>
        </w:rPr>
        <w:t>:</w:t>
      </w:r>
      <w:r w:rsidRPr="00C4672C">
        <w:rPr>
          <w:rFonts w:hint="cs"/>
          <w:rtl/>
        </w:rPr>
        <w:t xml:space="preserve"> أرجع إلى المسجد قال</w:t>
      </w:r>
      <w:r w:rsidR="00B56DD7">
        <w:rPr>
          <w:rFonts w:hint="cs"/>
          <w:rtl/>
        </w:rPr>
        <w:t>:</w:t>
      </w:r>
      <w:r w:rsidRPr="00C4672C">
        <w:rPr>
          <w:rFonts w:hint="cs"/>
          <w:rtl/>
        </w:rPr>
        <w:t xml:space="preserve"> فكيف تصنع إذا أخرجوك منه</w:t>
      </w:r>
      <w:r w:rsidR="00B56DD7">
        <w:rPr>
          <w:rFonts w:hint="cs"/>
          <w:rtl/>
        </w:rPr>
        <w:t>؟</w:t>
      </w:r>
      <w:r w:rsidRPr="00C4672C">
        <w:rPr>
          <w:rFonts w:hint="cs"/>
          <w:rtl/>
        </w:rPr>
        <w:t xml:space="preserve"> قلت</w:t>
      </w:r>
      <w:r w:rsidR="00B56DD7">
        <w:rPr>
          <w:rFonts w:hint="cs"/>
          <w:rtl/>
        </w:rPr>
        <w:t>:</w:t>
      </w:r>
      <w:r w:rsidRPr="00C4672C">
        <w:rPr>
          <w:rFonts w:hint="cs"/>
          <w:rtl/>
        </w:rPr>
        <w:t xml:space="preserve"> إذن آخذ سيفي فأضرب به فقال صلى الله عليه وآله</w:t>
      </w:r>
      <w:r w:rsidR="00B56DD7">
        <w:rPr>
          <w:rFonts w:hint="cs"/>
          <w:rtl/>
        </w:rPr>
        <w:t>:</w:t>
      </w:r>
      <w:r w:rsidRPr="00C4672C">
        <w:rPr>
          <w:rFonts w:hint="cs"/>
          <w:rtl/>
        </w:rPr>
        <w:t xml:space="preserve"> ألا أدل</w:t>
      </w:r>
      <w:r w:rsidR="007D6C90">
        <w:rPr>
          <w:rFonts w:hint="cs"/>
          <w:rtl/>
        </w:rPr>
        <w:t>ُّ</w:t>
      </w:r>
      <w:r w:rsidRPr="00C4672C">
        <w:rPr>
          <w:rFonts w:hint="cs"/>
          <w:rtl/>
        </w:rPr>
        <w:t>ك على خير من ذلك</w:t>
      </w:r>
      <w:r w:rsidR="00B56DD7">
        <w:rPr>
          <w:rFonts w:hint="cs"/>
          <w:rtl/>
        </w:rPr>
        <w:t>؟</w:t>
      </w:r>
      <w:r w:rsidRPr="00C4672C">
        <w:rPr>
          <w:rFonts w:hint="cs"/>
          <w:rtl/>
        </w:rPr>
        <w:t xml:space="preserve"> انسق معهم حيث ساقوك وتسمع وتطيع. فسمعت واطع وأنا أسمع وأ</w:t>
      </w:r>
      <w:r w:rsidR="007D6C90">
        <w:rPr>
          <w:rFonts w:hint="cs"/>
          <w:rtl/>
        </w:rPr>
        <w:t>ُ</w:t>
      </w:r>
      <w:r w:rsidRPr="00C4672C">
        <w:rPr>
          <w:rFonts w:hint="cs"/>
          <w:rtl/>
        </w:rPr>
        <w:t>طيع والله ليلقين</w:t>
      </w:r>
      <w:r w:rsidR="007D6C90">
        <w:rPr>
          <w:rFonts w:hint="cs"/>
          <w:rtl/>
        </w:rPr>
        <w:t>َّ</w:t>
      </w:r>
      <w:r w:rsidRPr="00C4672C">
        <w:rPr>
          <w:rFonts w:hint="cs"/>
          <w:rtl/>
        </w:rPr>
        <w:t xml:space="preserve"> الله عثمان وهو آثم</w:t>
      </w:r>
      <w:r w:rsidR="007D6C90">
        <w:rPr>
          <w:rFonts w:hint="cs"/>
          <w:rtl/>
        </w:rPr>
        <w:t>ٌ</w:t>
      </w:r>
      <w:r w:rsidRPr="00C4672C">
        <w:rPr>
          <w:rFonts w:hint="cs"/>
          <w:rtl/>
        </w:rPr>
        <w:t xml:space="preserve"> في جنبي. شرح ابن أبي الحديد 1</w:t>
      </w:r>
      <w:r w:rsidR="00B56DD7">
        <w:rPr>
          <w:rFonts w:hint="cs"/>
          <w:rtl/>
        </w:rPr>
        <w:t>:</w:t>
      </w:r>
      <w:r w:rsidRPr="00C4672C">
        <w:rPr>
          <w:rFonts w:hint="cs"/>
          <w:rtl/>
        </w:rPr>
        <w:t xml:space="preserve"> 241. </w:t>
      </w:r>
    </w:p>
    <w:p w:rsidR="00B56DD7" w:rsidRDefault="006524BF" w:rsidP="00D4753A">
      <w:pPr>
        <w:pStyle w:val="libNormal"/>
        <w:rPr>
          <w:rtl/>
        </w:rPr>
      </w:pPr>
      <w:r w:rsidRPr="00C4672C">
        <w:rPr>
          <w:rFonts w:hint="cs"/>
          <w:rtl/>
        </w:rPr>
        <w:t>وبهذا الطريق واللفظ أخرجه أحمد في المسند 5</w:t>
      </w:r>
      <w:r w:rsidR="00B56DD7">
        <w:rPr>
          <w:rFonts w:hint="cs"/>
          <w:rtl/>
        </w:rPr>
        <w:t>:</w:t>
      </w:r>
      <w:r w:rsidRPr="00C4672C">
        <w:rPr>
          <w:rFonts w:hint="cs"/>
          <w:rtl/>
        </w:rPr>
        <w:t xml:space="preserve"> 156 والإسناد صحيح</w:t>
      </w:r>
      <w:r w:rsidR="007D6C90">
        <w:rPr>
          <w:rFonts w:hint="cs"/>
          <w:rtl/>
        </w:rPr>
        <w:t>ٌ</w:t>
      </w:r>
      <w:r w:rsidRPr="00C4672C">
        <w:rPr>
          <w:rFonts w:hint="cs"/>
          <w:rtl/>
        </w:rPr>
        <w:t xml:space="preserve"> رجاله كل</w:t>
      </w:r>
      <w:r w:rsidR="007D6C90">
        <w:rPr>
          <w:rFonts w:hint="cs"/>
          <w:rtl/>
        </w:rPr>
        <w:t>ّ</w:t>
      </w:r>
      <w:r w:rsidRPr="00C4672C">
        <w:rPr>
          <w:rFonts w:hint="cs"/>
          <w:rtl/>
        </w:rPr>
        <w:t>هم ثقات</w:t>
      </w:r>
      <w:r w:rsidR="007D6C90">
        <w:rPr>
          <w:rFonts w:hint="cs"/>
          <w:rtl/>
        </w:rPr>
        <w:t>ٌ</w:t>
      </w:r>
      <w:r w:rsidRPr="00C4672C">
        <w:rPr>
          <w:rFonts w:hint="cs"/>
          <w:rtl/>
        </w:rPr>
        <w:t xml:space="preserve"> وهم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علي</w:t>
      </w:r>
      <w:r w:rsidR="007D6C90">
        <w:rPr>
          <w:rFonts w:hint="cs"/>
          <w:rtl/>
        </w:rPr>
        <w:t>ّ</w:t>
      </w:r>
      <w:r w:rsidRPr="00C4672C">
        <w:rPr>
          <w:rFonts w:hint="cs"/>
          <w:rtl/>
        </w:rPr>
        <w:t xml:space="preserve"> بن عبد الله المديني</w:t>
      </w:r>
      <w:r w:rsidR="00B56DD7">
        <w:rPr>
          <w:rFonts w:hint="cs"/>
          <w:rtl/>
        </w:rPr>
        <w:t>،</w:t>
      </w:r>
      <w:r w:rsidRPr="00C4672C">
        <w:rPr>
          <w:rFonts w:hint="cs"/>
          <w:rtl/>
        </w:rPr>
        <w:t xml:space="preserve"> وث</w:t>
      </w:r>
      <w:r w:rsidR="007D6C90">
        <w:rPr>
          <w:rFonts w:hint="cs"/>
          <w:rtl/>
        </w:rPr>
        <w:t>َّ</w:t>
      </w:r>
      <w:r w:rsidRPr="00C4672C">
        <w:rPr>
          <w:rFonts w:hint="cs"/>
          <w:rtl/>
        </w:rPr>
        <w:t>قه جماعة وقال النسائي</w:t>
      </w:r>
      <w:r w:rsidR="00B56DD7">
        <w:rPr>
          <w:rFonts w:hint="cs"/>
          <w:rtl/>
        </w:rPr>
        <w:t>:</w:t>
      </w:r>
      <w:r w:rsidRPr="00C4672C">
        <w:rPr>
          <w:rFonts w:hint="cs"/>
          <w:rtl/>
        </w:rPr>
        <w:t xml:space="preserve"> ثقة</w:t>
      </w:r>
      <w:r w:rsidR="007D6C90">
        <w:rPr>
          <w:rFonts w:hint="cs"/>
          <w:rtl/>
        </w:rPr>
        <w:t>ٌ</w:t>
      </w:r>
      <w:r w:rsidRPr="00C4672C">
        <w:rPr>
          <w:rFonts w:hint="cs"/>
          <w:rtl/>
        </w:rPr>
        <w:t xml:space="preserve"> مأمون</w:t>
      </w:r>
      <w:r w:rsidR="007D6C90">
        <w:rPr>
          <w:rFonts w:hint="cs"/>
          <w:rtl/>
        </w:rPr>
        <w:t>ٌ</w:t>
      </w:r>
      <w:r w:rsidRPr="00C4672C">
        <w:rPr>
          <w:rFonts w:hint="cs"/>
          <w:rtl/>
        </w:rPr>
        <w:t xml:space="preserve"> أحد الأئم</w:t>
      </w:r>
      <w:r w:rsidR="007D6C90">
        <w:rPr>
          <w:rFonts w:hint="cs"/>
          <w:rtl/>
        </w:rPr>
        <w:t>َّ</w:t>
      </w:r>
      <w:r w:rsidRPr="00C4672C">
        <w:rPr>
          <w:rFonts w:hint="cs"/>
          <w:rtl/>
        </w:rPr>
        <w:t xml:space="preserve">ة في الحديث.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معم</w:t>
      </w:r>
      <w:r w:rsidR="007D6C90">
        <w:rPr>
          <w:rFonts w:hint="cs"/>
          <w:rtl/>
        </w:rPr>
        <w:t>ّ</w:t>
      </w:r>
      <w:r w:rsidRPr="00C4672C">
        <w:rPr>
          <w:rFonts w:hint="cs"/>
          <w:rtl/>
        </w:rPr>
        <w:t>ر بن سليمان أبو</w:t>
      </w:r>
      <w:r w:rsidR="00B56DD7">
        <w:rPr>
          <w:rFonts w:hint="cs"/>
          <w:rtl/>
        </w:rPr>
        <w:t xml:space="preserve"> محمّ</w:t>
      </w:r>
      <w:r w:rsidR="007D6C90">
        <w:rPr>
          <w:rFonts w:hint="cs"/>
          <w:rtl/>
        </w:rPr>
        <w:t>َ</w:t>
      </w:r>
      <w:r w:rsidR="00B56DD7">
        <w:rPr>
          <w:rFonts w:hint="cs"/>
          <w:rtl/>
        </w:rPr>
        <w:t xml:space="preserve">د </w:t>
      </w:r>
      <w:r w:rsidRPr="00C4672C">
        <w:rPr>
          <w:rFonts w:hint="cs"/>
          <w:rtl/>
        </w:rPr>
        <w:t>البصري</w:t>
      </w:r>
      <w:r w:rsidR="00B56DD7">
        <w:rPr>
          <w:rFonts w:hint="cs"/>
          <w:rtl/>
        </w:rPr>
        <w:t>،</w:t>
      </w:r>
      <w:r w:rsidRPr="00C4672C">
        <w:rPr>
          <w:rFonts w:hint="cs"/>
          <w:rtl/>
        </w:rPr>
        <w:t xml:space="preserve"> مت</w:t>
      </w:r>
      <w:r w:rsidR="007D6C90">
        <w:rPr>
          <w:rFonts w:hint="cs"/>
          <w:rtl/>
        </w:rPr>
        <w:t>َّ</w:t>
      </w:r>
      <w:r w:rsidRPr="00C4672C">
        <w:rPr>
          <w:rFonts w:hint="cs"/>
          <w:rtl/>
        </w:rPr>
        <w:t>فق</w:t>
      </w:r>
      <w:r w:rsidR="007D6C90">
        <w:rPr>
          <w:rFonts w:hint="cs"/>
          <w:rtl/>
        </w:rPr>
        <w:t>ٌ</w:t>
      </w:r>
      <w:r w:rsidRPr="00C4672C">
        <w:rPr>
          <w:rFonts w:hint="cs"/>
          <w:rtl/>
        </w:rPr>
        <w:t xml:space="preserve"> على ثقته من رجال الصحاح الست</w:t>
      </w:r>
      <w:r w:rsidR="007D6C90">
        <w:rPr>
          <w:rFonts w:hint="cs"/>
          <w:rtl/>
        </w:rPr>
        <w:t>ِّ</w:t>
      </w:r>
      <w:r w:rsidRPr="00C4672C">
        <w:rPr>
          <w:rFonts w:hint="cs"/>
          <w:rtl/>
        </w:rPr>
        <w:t xml:space="preserve">.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داود بن أبي الهند أبو</w:t>
      </w:r>
      <w:r w:rsidR="00B56DD7">
        <w:rPr>
          <w:rFonts w:hint="cs"/>
          <w:rtl/>
        </w:rPr>
        <w:t xml:space="preserve"> محمّ</w:t>
      </w:r>
      <w:r w:rsidR="007D6C90">
        <w:rPr>
          <w:rFonts w:hint="cs"/>
          <w:rtl/>
        </w:rPr>
        <w:t>َ</w:t>
      </w:r>
      <w:r w:rsidR="00B56DD7">
        <w:rPr>
          <w:rFonts w:hint="cs"/>
          <w:rtl/>
        </w:rPr>
        <w:t xml:space="preserve">د </w:t>
      </w:r>
      <w:r w:rsidRPr="00C4672C">
        <w:rPr>
          <w:rFonts w:hint="cs"/>
          <w:rtl/>
        </w:rPr>
        <w:t>البصري</w:t>
      </w:r>
      <w:r w:rsidR="00B56DD7">
        <w:rPr>
          <w:rFonts w:hint="cs"/>
          <w:rtl/>
        </w:rPr>
        <w:t>،</w:t>
      </w:r>
      <w:r w:rsidRPr="00C4672C">
        <w:rPr>
          <w:rFonts w:hint="cs"/>
          <w:rtl/>
        </w:rPr>
        <w:t xml:space="preserve"> مجمع</w:t>
      </w:r>
      <w:r w:rsidR="007D6C90">
        <w:rPr>
          <w:rFonts w:hint="cs"/>
          <w:rtl/>
        </w:rPr>
        <w:t>ٌ</w:t>
      </w:r>
      <w:r w:rsidRPr="00C4672C">
        <w:rPr>
          <w:rFonts w:hint="cs"/>
          <w:rtl/>
        </w:rPr>
        <w:t xml:space="preserve"> على ثقته من رجال الصحاح غير البخاري وهو يروي عنه في التاريخ من دون غمز فيه.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أبو الحرب بن الأسود الدؤلي</w:t>
      </w:r>
      <w:r w:rsidR="00B56DD7">
        <w:rPr>
          <w:rFonts w:hint="cs"/>
          <w:rtl/>
        </w:rPr>
        <w:t>،</w:t>
      </w:r>
      <w:r w:rsidRPr="00C4672C">
        <w:rPr>
          <w:rFonts w:hint="cs"/>
          <w:rtl/>
        </w:rPr>
        <w:t xml:space="preserve"> ثقة</w:t>
      </w:r>
      <w:r w:rsidR="007D6C90">
        <w:rPr>
          <w:rFonts w:hint="cs"/>
          <w:rtl/>
        </w:rPr>
        <w:t>ٌ</w:t>
      </w:r>
      <w:r w:rsidRPr="00C4672C">
        <w:rPr>
          <w:rFonts w:hint="cs"/>
          <w:rtl/>
        </w:rPr>
        <w:t xml:space="preserve"> من رجال مسلم.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أبو الأسود الدؤلي</w:t>
      </w:r>
      <w:r w:rsidR="00B56DD7">
        <w:rPr>
          <w:rFonts w:hint="cs"/>
          <w:rtl/>
        </w:rPr>
        <w:t>،</w:t>
      </w:r>
      <w:r w:rsidRPr="00C4672C">
        <w:rPr>
          <w:rFonts w:hint="cs"/>
          <w:rtl/>
        </w:rPr>
        <w:t xml:space="preserve"> تابعي</w:t>
      </w:r>
      <w:r w:rsidR="007D6C90">
        <w:rPr>
          <w:rFonts w:hint="cs"/>
          <w:rtl/>
        </w:rPr>
        <w:t>ٌّ</w:t>
      </w:r>
      <w:r w:rsidRPr="00C4672C">
        <w:rPr>
          <w:rFonts w:hint="cs"/>
          <w:rtl/>
        </w:rPr>
        <w:t xml:space="preserve"> مت</w:t>
      </w:r>
      <w:r w:rsidR="007D6C90">
        <w:rPr>
          <w:rFonts w:hint="cs"/>
          <w:rtl/>
        </w:rPr>
        <w:t>َّ</w:t>
      </w:r>
      <w:r w:rsidRPr="00C4672C">
        <w:rPr>
          <w:rFonts w:hint="cs"/>
          <w:rtl/>
        </w:rPr>
        <w:t>فق</w:t>
      </w:r>
      <w:r w:rsidR="007D6C90">
        <w:rPr>
          <w:rFonts w:hint="cs"/>
          <w:rtl/>
        </w:rPr>
        <w:t>ٌ</w:t>
      </w:r>
      <w:r w:rsidRPr="00C4672C">
        <w:rPr>
          <w:rFonts w:hint="cs"/>
          <w:rtl/>
        </w:rPr>
        <w:t xml:space="preserve"> على ثقته من رجال الصحاح الست</w:t>
      </w:r>
      <w:r w:rsidR="007D6C90">
        <w:rPr>
          <w:rFonts w:hint="cs"/>
          <w:rtl/>
        </w:rPr>
        <w:t>ِّ</w:t>
      </w:r>
      <w:r w:rsidRPr="00C4672C">
        <w:rPr>
          <w:rFonts w:hint="cs"/>
          <w:rtl/>
        </w:rPr>
        <w:t xml:space="preserve">. </w:t>
      </w:r>
    </w:p>
    <w:p w:rsidR="006524BF" w:rsidRPr="00C4672C" w:rsidRDefault="006524BF" w:rsidP="007D6C90">
      <w:pPr>
        <w:pStyle w:val="libNormal"/>
        <w:rPr>
          <w:rtl/>
        </w:rPr>
      </w:pPr>
      <w:r w:rsidRPr="00D4753A">
        <w:rPr>
          <w:rFonts w:hint="cs"/>
          <w:rtl/>
        </w:rPr>
        <w:t>6</w:t>
      </w:r>
      <w:r w:rsidR="00F36230" w:rsidRPr="00D4753A">
        <w:rPr>
          <w:rFonts w:hint="cs"/>
          <w:rtl/>
        </w:rPr>
        <w:t xml:space="preserve"> -</w:t>
      </w:r>
      <w:r w:rsidR="00D97B63">
        <w:rPr>
          <w:rFonts w:hint="cs"/>
          <w:rtl/>
        </w:rPr>
        <w:t xml:space="preserve"> مرَّ </w:t>
      </w:r>
      <w:r w:rsidRPr="00D4753A">
        <w:rPr>
          <w:rFonts w:hint="cs"/>
          <w:rtl/>
        </w:rPr>
        <w:t>في ص 296 في حديث تسيير أبي ذر</w:t>
      </w:r>
      <w:r w:rsidR="00B56DD7">
        <w:rPr>
          <w:rFonts w:hint="cs"/>
          <w:rtl/>
        </w:rPr>
        <w:t>:</w:t>
      </w:r>
      <w:r w:rsidRPr="00D4753A">
        <w:rPr>
          <w:rFonts w:hint="cs"/>
          <w:rtl/>
        </w:rPr>
        <w:t xml:space="preserve"> قال </w:t>
      </w:r>
      <w:r w:rsidR="007D6C90">
        <w:rPr>
          <w:rFonts w:hint="cs"/>
          <w:rtl/>
        </w:rPr>
        <w:t>«</w:t>
      </w:r>
      <w:r w:rsidRPr="00D4753A">
        <w:rPr>
          <w:rFonts w:hint="cs"/>
          <w:rtl/>
        </w:rPr>
        <w:t>عثمان</w:t>
      </w:r>
      <w:r w:rsidR="007D6C90">
        <w:rPr>
          <w:rFonts w:hint="cs"/>
          <w:rtl/>
        </w:rPr>
        <w:t>»</w:t>
      </w:r>
      <w:r w:rsidR="00B56DD7">
        <w:rPr>
          <w:rFonts w:hint="cs"/>
          <w:rtl/>
        </w:rPr>
        <w:t>:</w:t>
      </w:r>
      <w:r w:rsidRPr="00D4753A">
        <w:rPr>
          <w:rFonts w:hint="cs"/>
          <w:rtl/>
        </w:rPr>
        <w:t xml:space="preserve"> فإن</w:t>
      </w:r>
      <w:r w:rsidR="007D6C90">
        <w:rPr>
          <w:rFonts w:hint="cs"/>
          <w:rtl/>
        </w:rPr>
        <w:t>ِّ</w:t>
      </w:r>
      <w:r w:rsidRPr="00D4753A">
        <w:rPr>
          <w:rFonts w:hint="cs"/>
          <w:rtl/>
        </w:rPr>
        <w:t>ي مسي</w:t>
      </w:r>
      <w:r w:rsidR="007D6C90">
        <w:rPr>
          <w:rFonts w:hint="cs"/>
          <w:rtl/>
        </w:rPr>
        <w:t>ِّ</w:t>
      </w:r>
      <w:r w:rsidRPr="00D4753A">
        <w:rPr>
          <w:rFonts w:hint="cs"/>
          <w:rtl/>
        </w:rPr>
        <w:t xml:space="preserve">رك </w:t>
      </w:r>
    </w:p>
    <w:p w:rsidR="006524BF" w:rsidRPr="006F6A59" w:rsidRDefault="006524BF" w:rsidP="0063372F">
      <w:pPr>
        <w:pStyle w:val="libNormal"/>
      </w:pPr>
      <w:r w:rsidRPr="0063372F">
        <w:rPr>
          <w:rFonts w:hint="cs"/>
          <w:rtl/>
        </w:rPr>
        <w:br w:type="page"/>
      </w:r>
    </w:p>
    <w:p w:rsidR="0063372F" w:rsidRDefault="006524BF" w:rsidP="007D6C90">
      <w:pPr>
        <w:pStyle w:val="libNormal0"/>
        <w:rPr>
          <w:rtl/>
        </w:rPr>
      </w:pPr>
      <w:r w:rsidRPr="0063372F">
        <w:rPr>
          <w:rFonts w:hint="cs"/>
          <w:rtl/>
        </w:rPr>
        <w:lastRenderedPageBreak/>
        <w:t>إ</w:t>
      </w:r>
      <w:r w:rsidRPr="00C4672C">
        <w:rPr>
          <w:rFonts w:hint="cs"/>
          <w:rtl/>
        </w:rPr>
        <w:t xml:space="preserve">لى الربذة. قال </w:t>
      </w:r>
      <w:r w:rsidR="007D6C90">
        <w:rPr>
          <w:rFonts w:hint="cs"/>
          <w:rtl/>
        </w:rPr>
        <w:t>«</w:t>
      </w:r>
      <w:r w:rsidRPr="00C4672C">
        <w:rPr>
          <w:rFonts w:hint="cs"/>
          <w:rtl/>
        </w:rPr>
        <w:t>أبوذر</w:t>
      </w:r>
      <w:r w:rsidR="007D6C90">
        <w:rPr>
          <w:rFonts w:hint="cs"/>
          <w:rtl/>
        </w:rPr>
        <w:t>»</w:t>
      </w:r>
      <w:r w:rsidRPr="00C4672C">
        <w:rPr>
          <w:rFonts w:hint="cs"/>
          <w:rtl/>
        </w:rPr>
        <w:t xml:space="preserve"> الله أكبر صدق رسول الله صلى الله عليه وآله قد أخبرني بكل</w:t>
      </w:r>
      <w:r w:rsidR="007D6C90">
        <w:rPr>
          <w:rFonts w:hint="cs"/>
          <w:rtl/>
        </w:rPr>
        <w:t>ِّ</w:t>
      </w:r>
      <w:r w:rsidRPr="00C4672C">
        <w:rPr>
          <w:rFonts w:hint="cs"/>
          <w:rtl/>
        </w:rPr>
        <w:t xml:space="preserve"> ما أنا لاق</w:t>
      </w:r>
      <w:r w:rsidR="007D6C90">
        <w:rPr>
          <w:rFonts w:hint="cs"/>
          <w:rtl/>
        </w:rPr>
        <w:t>ٍ</w:t>
      </w:r>
      <w:r w:rsidRPr="00C4672C">
        <w:rPr>
          <w:rFonts w:hint="cs"/>
          <w:rtl/>
        </w:rPr>
        <w:t xml:space="preserve"> قال عثمان</w:t>
      </w:r>
      <w:r w:rsidR="00B56DD7">
        <w:rPr>
          <w:rFonts w:hint="cs"/>
          <w:rtl/>
        </w:rPr>
        <w:t>:</w:t>
      </w:r>
      <w:r w:rsidRPr="00C4672C">
        <w:rPr>
          <w:rFonts w:hint="cs"/>
          <w:rtl/>
        </w:rPr>
        <w:t xml:space="preserve"> وما قال لك</w:t>
      </w:r>
      <w:r w:rsidR="00B56DD7">
        <w:rPr>
          <w:rFonts w:hint="cs"/>
          <w:rtl/>
        </w:rPr>
        <w:t>؟</w:t>
      </w:r>
      <w:r w:rsidRPr="00C4672C">
        <w:rPr>
          <w:rFonts w:hint="cs"/>
          <w:rtl/>
        </w:rPr>
        <w:t xml:space="preserve"> قال</w:t>
      </w:r>
      <w:r w:rsidR="00B56DD7">
        <w:rPr>
          <w:rFonts w:hint="cs"/>
          <w:rtl/>
        </w:rPr>
        <w:t>:</w:t>
      </w:r>
      <w:r w:rsidRPr="00C4672C">
        <w:rPr>
          <w:rFonts w:hint="cs"/>
          <w:rtl/>
        </w:rPr>
        <w:t xml:space="preserve"> أخبرني بأن</w:t>
      </w:r>
      <w:r w:rsidR="007D6C90">
        <w:rPr>
          <w:rFonts w:hint="cs"/>
          <w:rtl/>
        </w:rPr>
        <w:t>ِّ</w:t>
      </w:r>
      <w:r w:rsidRPr="00C4672C">
        <w:rPr>
          <w:rFonts w:hint="cs"/>
          <w:rtl/>
        </w:rPr>
        <w:t>ي أ</w:t>
      </w:r>
      <w:r w:rsidR="007D6C90">
        <w:rPr>
          <w:rFonts w:hint="cs"/>
          <w:rtl/>
        </w:rPr>
        <w:t>ُ</w:t>
      </w:r>
      <w:r w:rsidRPr="00C4672C">
        <w:rPr>
          <w:rFonts w:hint="cs"/>
          <w:rtl/>
        </w:rPr>
        <w:t>منع عن مك</w:t>
      </w:r>
      <w:r w:rsidR="007D6C90">
        <w:rPr>
          <w:rFonts w:hint="cs"/>
          <w:rtl/>
        </w:rPr>
        <w:t>ّ</w:t>
      </w:r>
      <w:r w:rsidRPr="00C4672C">
        <w:rPr>
          <w:rFonts w:hint="cs"/>
          <w:rtl/>
        </w:rPr>
        <w:t xml:space="preserve">ة والمدينة وأموت بالربذة. الحديث. </w:t>
      </w:r>
    </w:p>
    <w:p w:rsidR="00B56DD7" w:rsidRDefault="006524BF" w:rsidP="007D6C90">
      <w:pPr>
        <w:pStyle w:val="Heading2Center"/>
        <w:rPr>
          <w:rtl/>
        </w:rPr>
      </w:pPr>
      <w:bookmarkStart w:id="164" w:name="101"/>
      <w:bookmarkStart w:id="165" w:name="_Toc526161138"/>
      <w:r w:rsidRPr="00C4672C">
        <w:rPr>
          <w:rFonts w:hint="cs"/>
          <w:rtl/>
        </w:rPr>
        <w:t>هذا أبوذر</w:t>
      </w:r>
      <w:bookmarkEnd w:id="164"/>
      <w:bookmarkEnd w:id="165"/>
    </w:p>
    <w:p w:rsidR="00B56DD7" w:rsidRDefault="006524BF" w:rsidP="007D6C90">
      <w:pPr>
        <w:pStyle w:val="libNormal"/>
        <w:rPr>
          <w:rtl/>
        </w:rPr>
      </w:pPr>
      <w:r w:rsidRPr="00C4672C">
        <w:rPr>
          <w:rFonts w:hint="cs"/>
          <w:rtl/>
        </w:rPr>
        <w:t>وفضايله وفواضله وعلمه وتقواه وإسلامه وإيمانه ومكارمه وكرائمه ونفسي</w:t>
      </w:r>
      <w:r w:rsidR="007D6C90">
        <w:rPr>
          <w:rFonts w:hint="cs"/>
          <w:rtl/>
        </w:rPr>
        <w:t>ّ</w:t>
      </w:r>
      <w:r w:rsidRPr="00C4672C">
        <w:rPr>
          <w:rFonts w:hint="cs"/>
          <w:rtl/>
        </w:rPr>
        <w:t>اته وملكاته الفاضلة وسابقته ولاحقته وبدء أمره ومنتهاه</w:t>
      </w:r>
      <w:r w:rsidR="00B56DD7">
        <w:rPr>
          <w:rFonts w:hint="cs"/>
          <w:rtl/>
        </w:rPr>
        <w:t>،</w:t>
      </w:r>
      <w:r w:rsidRPr="00C4672C">
        <w:rPr>
          <w:rFonts w:hint="cs"/>
          <w:rtl/>
        </w:rPr>
        <w:t xml:space="preserve"> فأي</w:t>
      </w:r>
      <w:r w:rsidR="007D6C90">
        <w:rPr>
          <w:rFonts w:hint="cs"/>
          <w:rtl/>
        </w:rPr>
        <w:t>ّ</w:t>
      </w:r>
      <w:r w:rsidRPr="00C4672C">
        <w:rPr>
          <w:rFonts w:hint="cs"/>
          <w:rtl/>
        </w:rPr>
        <w:t>ا</w:t>
      </w:r>
      <w:r w:rsidR="007D6C90">
        <w:rPr>
          <w:rFonts w:hint="cs"/>
          <w:rtl/>
        </w:rPr>
        <w:t>ً</w:t>
      </w:r>
      <w:r w:rsidRPr="00C4672C">
        <w:rPr>
          <w:rFonts w:hint="cs"/>
          <w:rtl/>
        </w:rPr>
        <w:t xml:space="preserve"> منها كان ينقمه الخليفة عليها فطفق ي</w:t>
      </w:r>
      <w:r w:rsidR="007D6C90">
        <w:rPr>
          <w:rFonts w:hint="cs"/>
          <w:rtl/>
        </w:rPr>
        <w:t>ُ</w:t>
      </w:r>
      <w:r w:rsidRPr="00C4672C">
        <w:rPr>
          <w:rFonts w:hint="cs"/>
          <w:rtl/>
        </w:rPr>
        <w:t>عاقبه وي</w:t>
      </w:r>
      <w:r w:rsidR="007D6C90">
        <w:rPr>
          <w:rFonts w:hint="cs"/>
          <w:rtl/>
        </w:rPr>
        <w:t>ُ</w:t>
      </w:r>
      <w:r w:rsidRPr="00C4672C">
        <w:rPr>
          <w:rFonts w:hint="cs"/>
          <w:rtl/>
        </w:rPr>
        <w:t>طارده من م</w:t>
      </w:r>
      <w:r w:rsidR="007D6C90">
        <w:rPr>
          <w:rFonts w:hint="cs"/>
          <w:rtl/>
        </w:rPr>
        <w:t>ُ</w:t>
      </w:r>
      <w:r w:rsidRPr="00C4672C">
        <w:rPr>
          <w:rFonts w:hint="cs"/>
          <w:rtl/>
        </w:rPr>
        <w:t>عتقل إلى م</w:t>
      </w:r>
      <w:r w:rsidR="007D6C90">
        <w:rPr>
          <w:rFonts w:hint="cs"/>
          <w:rtl/>
        </w:rPr>
        <w:t>َ</w:t>
      </w:r>
      <w:r w:rsidRPr="00C4672C">
        <w:rPr>
          <w:rFonts w:hint="cs"/>
          <w:rtl/>
        </w:rPr>
        <w:t>نفي</w:t>
      </w:r>
      <w:r w:rsidR="00B56DD7">
        <w:rPr>
          <w:rFonts w:hint="cs"/>
          <w:rtl/>
        </w:rPr>
        <w:t>،</w:t>
      </w:r>
      <w:r w:rsidRPr="00C4672C">
        <w:rPr>
          <w:rFonts w:hint="cs"/>
          <w:rtl/>
        </w:rPr>
        <w:t xml:space="preserve"> ويستجلبه على قتب بغير وطاء</w:t>
      </w:r>
      <w:r w:rsidR="00B56DD7">
        <w:rPr>
          <w:rFonts w:hint="cs"/>
          <w:rtl/>
        </w:rPr>
        <w:t>،</w:t>
      </w:r>
      <w:r w:rsidRPr="00C4672C">
        <w:rPr>
          <w:rFonts w:hint="cs"/>
          <w:rtl/>
        </w:rPr>
        <w:t xml:space="preserve"> يطير مركبه خمسة من الصقالبة الأشد</w:t>
      </w:r>
      <w:r w:rsidR="007D6C90">
        <w:rPr>
          <w:rFonts w:hint="cs"/>
          <w:rtl/>
        </w:rPr>
        <w:t>ّ</w:t>
      </w:r>
      <w:r w:rsidRPr="00C4672C">
        <w:rPr>
          <w:rFonts w:hint="cs"/>
          <w:rtl/>
        </w:rPr>
        <w:t>اء</w:t>
      </w:r>
      <w:r w:rsidR="004B6304">
        <w:rPr>
          <w:rFonts w:hint="cs"/>
          <w:rtl/>
        </w:rPr>
        <w:t xml:space="preserve"> حتّى </w:t>
      </w:r>
      <w:r w:rsidRPr="00C4672C">
        <w:rPr>
          <w:rFonts w:hint="cs"/>
          <w:rtl/>
        </w:rPr>
        <w:t>أتوا به المدينة وقد تسل</w:t>
      </w:r>
      <w:r w:rsidR="007D6C90">
        <w:rPr>
          <w:rFonts w:hint="cs"/>
          <w:rtl/>
        </w:rPr>
        <w:t>ّ</w:t>
      </w:r>
      <w:r w:rsidRPr="00C4672C">
        <w:rPr>
          <w:rFonts w:hint="cs"/>
          <w:rtl/>
        </w:rPr>
        <w:t>خت بواطن أفخاذه وكاد أن يتلف</w:t>
      </w:r>
      <w:r w:rsidR="00B56DD7">
        <w:rPr>
          <w:rFonts w:hint="cs"/>
          <w:rtl/>
        </w:rPr>
        <w:t>،</w:t>
      </w:r>
      <w:r w:rsidRPr="00C4672C">
        <w:rPr>
          <w:rFonts w:hint="cs"/>
          <w:rtl/>
        </w:rPr>
        <w:t xml:space="preserve"> ولم يفتأ يسومه سوء العذاب</w:t>
      </w:r>
      <w:r w:rsidR="004B6304">
        <w:rPr>
          <w:rFonts w:hint="cs"/>
          <w:rtl/>
        </w:rPr>
        <w:t xml:space="preserve"> حتّى </w:t>
      </w:r>
      <w:r w:rsidRPr="00C4672C">
        <w:rPr>
          <w:rFonts w:hint="cs"/>
          <w:rtl/>
        </w:rPr>
        <w:t xml:space="preserve">سالت نفسه في منفاه الأخير </w:t>
      </w:r>
      <w:r w:rsidR="007D6C90">
        <w:rPr>
          <w:rFonts w:hint="cs"/>
          <w:rtl/>
        </w:rPr>
        <w:t>«</w:t>
      </w:r>
      <w:r w:rsidRPr="00C4672C">
        <w:rPr>
          <w:rFonts w:hint="cs"/>
          <w:rtl/>
        </w:rPr>
        <w:t>الربذة</w:t>
      </w:r>
      <w:r w:rsidR="007D6C90">
        <w:rPr>
          <w:rFonts w:hint="cs"/>
          <w:rtl/>
        </w:rPr>
        <w:t>»</w:t>
      </w:r>
      <w:r w:rsidRPr="00C4672C">
        <w:rPr>
          <w:rFonts w:hint="cs"/>
          <w:rtl/>
        </w:rPr>
        <w:t xml:space="preserve"> على غير ماء ولا كلاء يلفحه حر</w:t>
      </w:r>
      <w:r w:rsidR="007D6C90">
        <w:rPr>
          <w:rFonts w:hint="cs"/>
          <w:rtl/>
        </w:rPr>
        <w:t>ُّ</w:t>
      </w:r>
      <w:r w:rsidRPr="00C4672C">
        <w:rPr>
          <w:rFonts w:hint="cs"/>
          <w:rtl/>
        </w:rPr>
        <w:t xml:space="preserve"> الهجير</w:t>
      </w:r>
      <w:r w:rsidR="00B56DD7">
        <w:rPr>
          <w:rFonts w:hint="cs"/>
          <w:rtl/>
        </w:rPr>
        <w:t>،</w:t>
      </w:r>
      <w:r w:rsidRPr="00C4672C">
        <w:rPr>
          <w:rFonts w:hint="cs"/>
          <w:rtl/>
        </w:rPr>
        <w:t xml:space="preserve"> وليس له من ولي</w:t>
      </w:r>
      <w:r w:rsidR="007D6C90">
        <w:rPr>
          <w:rFonts w:hint="cs"/>
          <w:rtl/>
        </w:rPr>
        <w:t>ّ</w:t>
      </w:r>
      <w:r w:rsidRPr="00C4672C">
        <w:rPr>
          <w:rFonts w:hint="cs"/>
          <w:rtl/>
        </w:rPr>
        <w:t xml:space="preserve"> حميم يمر</w:t>
      </w:r>
      <w:r w:rsidR="007D6C90">
        <w:rPr>
          <w:rFonts w:hint="cs"/>
          <w:rtl/>
        </w:rPr>
        <w:t>ِّ</w:t>
      </w:r>
      <w:r w:rsidRPr="00C4672C">
        <w:rPr>
          <w:rFonts w:hint="cs"/>
          <w:rtl/>
        </w:rPr>
        <w:t>ضه</w:t>
      </w:r>
      <w:r w:rsidR="00B56DD7">
        <w:rPr>
          <w:rFonts w:hint="cs"/>
          <w:rtl/>
        </w:rPr>
        <w:t>،</w:t>
      </w:r>
      <w:r w:rsidRPr="00C4672C">
        <w:rPr>
          <w:rFonts w:hint="cs"/>
          <w:rtl/>
        </w:rPr>
        <w:t xml:space="preserve"> ولا أحد</w:t>
      </w:r>
      <w:r w:rsidR="007D6C90">
        <w:rPr>
          <w:rFonts w:hint="cs"/>
          <w:rtl/>
        </w:rPr>
        <w:t>ٌ</w:t>
      </w:r>
      <w:r w:rsidRPr="00C4672C">
        <w:rPr>
          <w:rFonts w:hint="cs"/>
          <w:rtl/>
        </w:rPr>
        <w:t xml:space="preserve"> من قومه يواري جثمانه الطاهر</w:t>
      </w:r>
      <w:r w:rsidR="00B56DD7">
        <w:rPr>
          <w:rFonts w:hint="cs"/>
          <w:rtl/>
        </w:rPr>
        <w:t>،</w:t>
      </w:r>
      <w:r w:rsidRPr="00C4672C">
        <w:rPr>
          <w:rFonts w:hint="cs"/>
          <w:rtl/>
        </w:rPr>
        <w:t xml:space="preserve"> مات رحمه الله وحده</w:t>
      </w:r>
      <w:r w:rsidR="00B56DD7">
        <w:rPr>
          <w:rFonts w:hint="cs"/>
          <w:rtl/>
        </w:rPr>
        <w:t>،</w:t>
      </w:r>
      <w:r w:rsidRPr="00C4672C">
        <w:rPr>
          <w:rFonts w:hint="cs"/>
          <w:rtl/>
        </w:rPr>
        <w:t xml:space="preserve"> وسيحشر وحده كما أخبره رسول الله صلى الله عليه وآله وسلم الذي خو</w:t>
      </w:r>
      <w:r w:rsidR="007D6C90">
        <w:rPr>
          <w:rFonts w:hint="cs"/>
          <w:rtl/>
        </w:rPr>
        <w:t>َّ</w:t>
      </w:r>
      <w:r w:rsidRPr="00C4672C">
        <w:rPr>
          <w:rFonts w:hint="cs"/>
          <w:rtl/>
        </w:rPr>
        <w:t>له بتلكم الفضائل</w:t>
      </w:r>
      <w:r w:rsidR="00B56DD7">
        <w:rPr>
          <w:rFonts w:hint="cs"/>
          <w:rtl/>
        </w:rPr>
        <w:t>،</w:t>
      </w:r>
      <w:r w:rsidRPr="00C4672C">
        <w:rPr>
          <w:rFonts w:hint="cs"/>
          <w:rtl/>
        </w:rPr>
        <w:t xml:space="preserve"> والله سبحانه من فوقهما نعم الخصيم للمظلوم</w:t>
      </w:r>
      <w:r w:rsidR="00B56DD7">
        <w:rPr>
          <w:rFonts w:hint="cs"/>
          <w:rtl/>
        </w:rPr>
        <w:t>،</w:t>
      </w:r>
      <w:r w:rsidRPr="00C4672C">
        <w:rPr>
          <w:rFonts w:hint="cs"/>
          <w:rtl/>
        </w:rPr>
        <w:t xml:space="preserve"> فانظر ل</w:t>
      </w:r>
      <w:r w:rsidR="007D6C90">
        <w:rPr>
          <w:rFonts w:hint="cs"/>
          <w:rtl/>
        </w:rPr>
        <w:t>ِ</w:t>
      </w:r>
      <w:r w:rsidRPr="00C4672C">
        <w:rPr>
          <w:rFonts w:hint="cs"/>
          <w:rtl/>
        </w:rPr>
        <w:t>من الف</w:t>
      </w:r>
      <w:r w:rsidR="007D6C90">
        <w:rPr>
          <w:rFonts w:hint="cs"/>
          <w:rtl/>
        </w:rPr>
        <w:t>َ</w:t>
      </w:r>
      <w:r w:rsidRPr="00C4672C">
        <w:rPr>
          <w:rFonts w:hint="cs"/>
          <w:rtl/>
        </w:rPr>
        <w:t>ل</w:t>
      </w:r>
      <w:r w:rsidR="007D6C90">
        <w:rPr>
          <w:rFonts w:hint="cs"/>
          <w:rtl/>
        </w:rPr>
        <w:t>َ</w:t>
      </w:r>
      <w:r w:rsidRPr="00C4672C">
        <w:rPr>
          <w:rFonts w:hint="cs"/>
          <w:rtl/>
        </w:rPr>
        <w:t xml:space="preserve">ج يومئذ. </w:t>
      </w:r>
    </w:p>
    <w:p w:rsidR="006524BF" w:rsidRPr="00C4672C" w:rsidRDefault="006524BF" w:rsidP="00D602CC">
      <w:pPr>
        <w:pStyle w:val="libNormal"/>
        <w:rPr>
          <w:rtl/>
        </w:rPr>
      </w:pPr>
      <w:r w:rsidRPr="00D4753A">
        <w:rPr>
          <w:rFonts w:hint="cs"/>
          <w:rtl/>
        </w:rPr>
        <w:t>لقد كان الخليفة يباري الريح في العطاء لحام</w:t>
      </w:r>
      <w:r w:rsidR="007D6C90">
        <w:rPr>
          <w:rFonts w:hint="cs"/>
          <w:rtl/>
        </w:rPr>
        <w:t>َّ</w:t>
      </w:r>
      <w:r w:rsidRPr="00D4753A">
        <w:rPr>
          <w:rFonts w:hint="cs"/>
          <w:rtl/>
        </w:rPr>
        <w:t>ته ومن ازدلف إليه مم</w:t>
      </w:r>
      <w:r w:rsidR="007D6C90">
        <w:rPr>
          <w:rFonts w:hint="cs"/>
          <w:rtl/>
        </w:rPr>
        <w:t>َّ</w:t>
      </w:r>
      <w:r w:rsidRPr="00D4753A">
        <w:rPr>
          <w:rFonts w:hint="cs"/>
          <w:rtl/>
        </w:rPr>
        <w:t>ن يجري مجراهم</w:t>
      </w:r>
      <w:r w:rsidR="00B56DD7">
        <w:rPr>
          <w:rFonts w:hint="cs"/>
          <w:rtl/>
        </w:rPr>
        <w:t>،</w:t>
      </w:r>
      <w:r w:rsidRPr="00D4753A">
        <w:rPr>
          <w:rFonts w:hint="cs"/>
          <w:rtl/>
        </w:rPr>
        <w:t xml:space="preserve"> فملكوا من عطاياه وسماحه الملايين</w:t>
      </w:r>
      <w:r w:rsidR="00B56DD7">
        <w:rPr>
          <w:rFonts w:hint="cs"/>
          <w:rtl/>
        </w:rPr>
        <w:t>،</w:t>
      </w:r>
      <w:r w:rsidRPr="00D4753A">
        <w:rPr>
          <w:rFonts w:hint="cs"/>
          <w:rtl/>
        </w:rPr>
        <w:t xml:space="preserve"> وليس فيهم من يبلغ شأو</w:t>
      </w:r>
      <w:r w:rsidR="007D6C90">
        <w:rPr>
          <w:rFonts w:hint="cs"/>
          <w:rtl/>
        </w:rPr>
        <w:t>أ</w:t>
      </w:r>
      <w:r w:rsidRPr="00D4753A">
        <w:rPr>
          <w:rFonts w:hint="cs"/>
          <w:rtl/>
        </w:rPr>
        <w:t>بي ذر في السوابق والفضائل</w:t>
      </w:r>
      <w:r w:rsidR="00B56DD7">
        <w:rPr>
          <w:rFonts w:hint="cs"/>
          <w:rtl/>
        </w:rPr>
        <w:t>،</w:t>
      </w:r>
      <w:r w:rsidRPr="00D4753A">
        <w:rPr>
          <w:rFonts w:hint="cs"/>
          <w:rtl/>
        </w:rPr>
        <w:t xml:space="preserve"> ولا يشق</w:t>
      </w:r>
      <w:r w:rsidR="00D602CC">
        <w:rPr>
          <w:rFonts w:hint="cs"/>
          <w:rtl/>
        </w:rPr>
        <w:t>ُّ</w:t>
      </w:r>
      <w:r w:rsidRPr="00D4753A">
        <w:rPr>
          <w:rFonts w:hint="cs"/>
          <w:rtl/>
        </w:rPr>
        <w:t xml:space="preserve"> له غبارا</w:t>
      </w:r>
      <w:r w:rsidR="00D602CC">
        <w:rPr>
          <w:rFonts w:hint="cs"/>
          <w:rtl/>
        </w:rPr>
        <w:t>ً</w:t>
      </w:r>
      <w:r w:rsidRPr="00D4753A">
        <w:rPr>
          <w:rFonts w:hint="cs"/>
          <w:rtl/>
        </w:rPr>
        <w:t xml:space="preserve"> في أ</w:t>
      </w:r>
      <w:r w:rsidR="00D602CC">
        <w:rPr>
          <w:rFonts w:hint="cs"/>
          <w:rtl/>
        </w:rPr>
        <w:t>ُ</w:t>
      </w:r>
      <w:r w:rsidRPr="00D4753A">
        <w:rPr>
          <w:rFonts w:hint="cs"/>
          <w:rtl/>
        </w:rPr>
        <w:t>كرومة</w:t>
      </w:r>
      <w:r w:rsidR="00B56DD7">
        <w:rPr>
          <w:rFonts w:hint="cs"/>
          <w:rtl/>
        </w:rPr>
        <w:t>،</w:t>
      </w:r>
      <w:r w:rsidRPr="00D4753A">
        <w:rPr>
          <w:rFonts w:hint="cs"/>
          <w:rtl/>
        </w:rPr>
        <w:t xml:space="preserve"> فماذا الذي أخ</w:t>
      </w:r>
      <w:r w:rsidR="00D602CC">
        <w:rPr>
          <w:rFonts w:hint="cs"/>
          <w:rtl/>
        </w:rPr>
        <w:t>َّ</w:t>
      </w:r>
      <w:r w:rsidRPr="00D4753A">
        <w:rPr>
          <w:rFonts w:hint="cs"/>
          <w:rtl/>
        </w:rPr>
        <w:t>ر أبا ذر عنهم</w:t>
      </w:r>
      <w:r w:rsidR="004B6304">
        <w:rPr>
          <w:rFonts w:hint="cs"/>
          <w:rtl/>
        </w:rPr>
        <w:t xml:space="preserve"> حتّى </w:t>
      </w:r>
      <w:r w:rsidRPr="00D4753A">
        <w:rPr>
          <w:rFonts w:hint="cs"/>
          <w:rtl/>
        </w:rPr>
        <w:t>قطعوا عنه عطائه الجاري</w:t>
      </w:r>
      <w:r w:rsidR="00B56DD7">
        <w:rPr>
          <w:rFonts w:hint="cs"/>
          <w:rtl/>
        </w:rPr>
        <w:t>؟</w:t>
      </w:r>
      <w:r w:rsidRPr="00D4753A">
        <w:rPr>
          <w:rFonts w:hint="cs"/>
          <w:rtl/>
        </w:rPr>
        <w:t xml:space="preserve"> ومنعوه الحظوة بشيء من الدعة</w:t>
      </w:r>
      <w:r w:rsidR="00B56DD7">
        <w:rPr>
          <w:rFonts w:hint="cs"/>
          <w:rtl/>
        </w:rPr>
        <w:t>،</w:t>
      </w:r>
      <w:r w:rsidRPr="00D4753A">
        <w:rPr>
          <w:rFonts w:hint="cs"/>
          <w:rtl/>
        </w:rPr>
        <w:t xml:space="preserve"> وأجفلوه عن عقر داره وجوار النبي</w:t>
      </w:r>
      <w:r w:rsidR="00D602CC">
        <w:rPr>
          <w:rFonts w:hint="cs"/>
          <w:rtl/>
        </w:rPr>
        <w:t>ِّ</w:t>
      </w:r>
      <w:r w:rsidRPr="00D4753A">
        <w:rPr>
          <w:rFonts w:hint="cs"/>
          <w:rtl/>
        </w:rPr>
        <w:t xml:space="preserve"> الأعظم</w:t>
      </w:r>
      <w:r w:rsidR="00B56DD7">
        <w:rPr>
          <w:rFonts w:hint="cs"/>
          <w:rtl/>
        </w:rPr>
        <w:t>،</w:t>
      </w:r>
      <w:r w:rsidRPr="00D4753A">
        <w:rPr>
          <w:rFonts w:hint="cs"/>
          <w:rtl/>
        </w:rPr>
        <w:t xml:space="preserve"> وضاقت عليه الأرض بما رحبت</w:t>
      </w:r>
      <w:r w:rsidR="00B56DD7">
        <w:rPr>
          <w:rFonts w:hint="cs"/>
          <w:rtl/>
        </w:rPr>
        <w:t>،</w:t>
      </w:r>
      <w:r w:rsidRPr="00D4753A">
        <w:rPr>
          <w:rFonts w:hint="cs"/>
          <w:rtl/>
        </w:rPr>
        <w:t xml:space="preserve"> ول</w:t>
      </w:r>
      <w:r w:rsidR="00D602CC">
        <w:rPr>
          <w:rFonts w:hint="cs"/>
          <w:rtl/>
        </w:rPr>
        <w:t>ِ</w:t>
      </w:r>
      <w:r w:rsidRPr="00D4753A">
        <w:rPr>
          <w:rFonts w:hint="cs"/>
          <w:rtl/>
        </w:rPr>
        <w:t>ماذا نودي عليه في الشام أن لا يجالسه أحد</w:t>
      </w:r>
      <w:r w:rsidR="00D602CC">
        <w:rPr>
          <w:rFonts w:hint="cs"/>
          <w:rtl/>
        </w:rPr>
        <w:t>ٌ</w:t>
      </w:r>
      <w:r w:rsidRPr="00E66E9B">
        <w:rPr>
          <w:rStyle w:val="libFootnotenumChar"/>
          <w:rFonts w:hint="cs"/>
          <w:rtl/>
        </w:rPr>
        <w:t>(1)</w:t>
      </w:r>
      <w:r w:rsidR="00B56DD7">
        <w:rPr>
          <w:rFonts w:hint="cs"/>
          <w:rtl/>
        </w:rPr>
        <w:t>؟</w:t>
      </w:r>
      <w:r w:rsidRPr="00D4753A">
        <w:rPr>
          <w:rFonts w:hint="cs"/>
          <w:rtl/>
        </w:rPr>
        <w:t xml:space="preserve"> ول</w:t>
      </w:r>
      <w:r w:rsidR="00D602CC">
        <w:rPr>
          <w:rFonts w:hint="cs"/>
          <w:rtl/>
        </w:rPr>
        <w:t>ِ</w:t>
      </w:r>
      <w:r w:rsidRPr="00D4753A">
        <w:rPr>
          <w:rFonts w:hint="cs"/>
          <w:rtl/>
        </w:rPr>
        <w:t>ماذا يفر</w:t>
      </w:r>
      <w:r w:rsidR="00D602CC">
        <w:rPr>
          <w:rFonts w:hint="cs"/>
          <w:rtl/>
        </w:rPr>
        <w:t>ُّ</w:t>
      </w:r>
      <w:r w:rsidRPr="00D4753A">
        <w:rPr>
          <w:rFonts w:hint="cs"/>
          <w:rtl/>
        </w:rPr>
        <w:t xml:space="preserve"> الناس منه في المدينة</w:t>
      </w:r>
      <w:r w:rsidR="00B56DD7">
        <w:rPr>
          <w:rFonts w:hint="cs"/>
          <w:rtl/>
        </w:rPr>
        <w:t>؟</w:t>
      </w:r>
      <w:r w:rsidRPr="00D4753A">
        <w:rPr>
          <w:rFonts w:hint="cs"/>
          <w:rtl/>
        </w:rPr>
        <w:t xml:space="preserve"> ول</w:t>
      </w:r>
      <w:r w:rsidR="00D602CC">
        <w:rPr>
          <w:rFonts w:hint="cs"/>
          <w:rtl/>
        </w:rPr>
        <w:t>ِ</w:t>
      </w:r>
      <w:r w:rsidRPr="00D4753A">
        <w:rPr>
          <w:rFonts w:hint="cs"/>
          <w:rtl/>
        </w:rPr>
        <w:t>ماذا حظر عثمان على الناس أن يقاعدوه ويكل</w:t>
      </w:r>
      <w:r w:rsidR="00D602CC">
        <w:rPr>
          <w:rFonts w:hint="cs"/>
          <w:rtl/>
        </w:rPr>
        <w:t>ّ</w:t>
      </w:r>
      <w:r w:rsidRPr="00D4753A">
        <w:rPr>
          <w:rFonts w:hint="cs"/>
          <w:rtl/>
        </w:rPr>
        <w:t>موه</w:t>
      </w:r>
      <w:r w:rsidR="00B56DD7">
        <w:rPr>
          <w:rFonts w:hint="cs"/>
          <w:rtl/>
        </w:rPr>
        <w:t>؟</w:t>
      </w:r>
      <w:r w:rsidRPr="00D4753A">
        <w:rPr>
          <w:rFonts w:hint="cs"/>
          <w:rtl/>
        </w:rPr>
        <w:t xml:space="preserve"> ول</w:t>
      </w:r>
      <w:r w:rsidR="00D602CC">
        <w:rPr>
          <w:rFonts w:hint="cs"/>
          <w:rtl/>
        </w:rPr>
        <w:t>ِ</w:t>
      </w:r>
      <w:r w:rsidRPr="00D4753A">
        <w:rPr>
          <w:rFonts w:hint="cs"/>
          <w:rtl/>
        </w:rPr>
        <w:t>ماذا يمنع الخليفة عن تشييعه ويأمر مروان أن لا يدع أحدا</w:t>
      </w:r>
      <w:r w:rsidR="00D602CC">
        <w:rPr>
          <w:rFonts w:hint="cs"/>
          <w:rtl/>
        </w:rPr>
        <w:t>ً</w:t>
      </w:r>
      <w:r w:rsidRPr="00D4753A">
        <w:rPr>
          <w:rFonts w:hint="cs"/>
          <w:rtl/>
        </w:rPr>
        <w:t xml:space="preserve"> يكل</w:t>
      </w:r>
      <w:r w:rsidR="00D602CC">
        <w:rPr>
          <w:rFonts w:hint="cs"/>
          <w:rtl/>
        </w:rPr>
        <w:t>ّ</w:t>
      </w:r>
      <w:r w:rsidRPr="00D4753A">
        <w:rPr>
          <w:rFonts w:hint="cs"/>
          <w:rtl/>
        </w:rPr>
        <w:t>مه</w:t>
      </w:r>
      <w:r w:rsidR="00B56DD7">
        <w:rPr>
          <w:rFonts w:hint="cs"/>
          <w:rtl/>
        </w:rPr>
        <w:t>؟</w:t>
      </w:r>
      <w:r w:rsidRPr="00D4753A">
        <w:rPr>
          <w:rFonts w:hint="cs"/>
          <w:rtl/>
        </w:rPr>
        <w:t xml:space="preserve"> فلم يحل</w:t>
      </w:r>
      <w:r w:rsidR="00D602CC">
        <w:rPr>
          <w:rFonts w:hint="cs"/>
          <w:rtl/>
        </w:rPr>
        <w:t>ّ</w:t>
      </w:r>
      <w:r w:rsidRPr="00D4753A">
        <w:rPr>
          <w:rFonts w:hint="cs"/>
          <w:rtl/>
        </w:rPr>
        <w:t xml:space="preserve"> ذلك الصحابي العظيم</w:t>
      </w:r>
      <w:r w:rsidR="00D602CC">
        <w:rPr>
          <w:rFonts w:hint="cs"/>
          <w:rtl/>
        </w:rPr>
        <w:t>ُّ</w:t>
      </w:r>
      <w:r w:rsidR="0059511B">
        <w:rPr>
          <w:rFonts w:hint="cs"/>
          <w:rtl/>
        </w:rPr>
        <w:t xml:space="preserve"> إلّا </w:t>
      </w:r>
      <w:r w:rsidRPr="00D4753A">
        <w:rPr>
          <w:rFonts w:hint="cs"/>
          <w:rtl/>
        </w:rPr>
        <w:t>محل</w:t>
      </w:r>
      <w:r w:rsidR="00D602CC">
        <w:rPr>
          <w:rFonts w:hint="cs"/>
          <w:rtl/>
        </w:rPr>
        <w:t>ّ</w:t>
      </w:r>
      <w:r w:rsidRPr="00D4753A">
        <w:rPr>
          <w:rFonts w:hint="cs"/>
          <w:rtl/>
        </w:rPr>
        <w:t>ا</w:t>
      </w:r>
      <w:r w:rsidR="00D602CC">
        <w:rPr>
          <w:rFonts w:hint="cs"/>
          <w:rtl/>
        </w:rPr>
        <w:t>ً</w:t>
      </w:r>
      <w:r w:rsidRPr="00D4753A">
        <w:rPr>
          <w:rFonts w:hint="cs"/>
          <w:rtl/>
        </w:rPr>
        <w:t xml:space="preserve"> وعرا</w:t>
      </w:r>
      <w:r w:rsidR="00D602CC">
        <w:rPr>
          <w:rFonts w:hint="cs"/>
          <w:rtl/>
        </w:rPr>
        <w:t>ً</w:t>
      </w:r>
      <w:r w:rsidR="00B56DD7">
        <w:rPr>
          <w:rFonts w:hint="cs"/>
          <w:rtl/>
        </w:rPr>
        <w:t>،</w:t>
      </w:r>
      <w:r w:rsidRPr="00D4753A">
        <w:rPr>
          <w:rFonts w:hint="cs"/>
          <w:rtl/>
        </w:rPr>
        <w:t xml:space="preserve"> ولم يرتحل</w:t>
      </w:r>
      <w:r w:rsidR="0059511B">
        <w:rPr>
          <w:rFonts w:hint="cs"/>
          <w:rtl/>
        </w:rPr>
        <w:t xml:space="preserve"> إلّا </w:t>
      </w:r>
      <w:r w:rsidRPr="00D4753A">
        <w:rPr>
          <w:rFonts w:hint="cs"/>
          <w:rtl/>
        </w:rPr>
        <w:t>إلى متبو</w:t>
      </w:r>
      <w:r w:rsidR="00D602CC">
        <w:rPr>
          <w:rFonts w:hint="cs"/>
          <w:rtl/>
        </w:rPr>
        <w:t>َّ</w:t>
      </w:r>
      <w:r w:rsidRPr="00D4753A">
        <w:rPr>
          <w:rFonts w:hint="cs"/>
          <w:rtl/>
        </w:rPr>
        <w:t>أ ال</w:t>
      </w:r>
      <w:r w:rsidR="00D602CC">
        <w:rPr>
          <w:rFonts w:hint="cs"/>
          <w:rtl/>
        </w:rPr>
        <w:t>إ</w:t>
      </w:r>
      <w:r w:rsidRPr="00D4753A">
        <w:rPr>
          <w:rFonts w:hint="cs"/>
          <w:rtl/>
        </w:rPr>
        <w:t>رهاب</w:t>
      </w:r>
      <w:r w:rsidR="00D602CC">
        <w:rPr>
          <w:rFonts w:hint="cs"/>
          <w:rtl/>
        </w:rPr>
        <w:t>،</w:t>
      </w:r>
      <w:r w:rsidRPr="00D4753A">
        <w:rPr>
          <w:rFonts w:hint="cs"/>
          <w:rtl/>
        </w:rPr>
        <w:t xml:space="preserve"> كأن</w:t>
      </w:r>
      <w:r w:rsidR="00D602CC">
        <w:rPr>
          <w:rFonts w:hint="cs"/>
          <w:rtl/>
        </w:rPr>
        <w:t>َّ</w:t>
      </w:r>
      <w:r w:rsidRPr="00D4753A">
        <w:rPr>
          <w:rFonts w:hint="cs"/>
          <w:rtl/>
        </w:rPr>
        <w:t>ما خ</w:t>
      </w:r>
      <w:r w:rsidR="00D602CC">
        <w:rPr>
          <w:rFonts w:hint="cs"/>
          <w:rtl/>
        </w:rPr>
        <w:t>ُ</w:t>
      </w:r>
      <w:r w:rsidRPr="00D4753A">
        <w:rPr>
          <w:rFonts w:hint="cs"/>
          <w:rtl/>
        </w:rPr>
        <w:t>لق أبوذر للعقوبة فحسب</w:t>
      </w:r>
      <w:r w:rsidR="00B56DD7">
        <w:rPr>
          <w:rFonts w:hint="cs"/>
          <w:rtl/>
        </w:rPr>
        <w:t>،</w:t>
      </w:r>
      <w:r w:rsidRPr="00D4753A">
        <w:rPr>
          <w:rFonts w:hint="cs"/>
          <w:rtl/>
        </w:rPr>
        <w:t xml:space="preserve"> وهو من عر</w:t>
      </w:r>
      <w:r w:rsidR="00D602CC">
        <w:rPr>
          <w:rFonts w:hint="cs"/>
          <w:rtl/>
        </w:rPr>
        <w:t>َّ</w:t>
      </w:r>
      <w:r w:rsidRPr="00D4753A">
        <w:rPr>
          <w:rFonts w:hint="cs"/>
          <w:rtl/>
        </w:rPr>
        <w:t>فته الأحاديث التي ذكرناها</w:t>
      </w:r>
      <w:r w:rsidR="00B56DD7">
        <w:rPr>
          <w:rFonts w:hint="cs"/>
          <w:rtl/>
        </w:rPr>
        <w:t>،</w:t>
      </w:r>
      <w:r w:rsidRPr="00D4753A">
        <w:rPr>
          <w:rFonts w:hint="cs"/>
          <w:rtl/>
        </w:rPr>
        <w:t xml:space="preserve"> وقص</w:t>
      </w:r>
      <w:r w:rsidR="00D602CC">
        <w:rPr>
          <w:rFonts w:hint="cs"/>
          <w:rtl/>
        </w:rPr>
        <w:t>َّ</w:t>
      </w:r>
      <w:r w:rsidRPr="00D4753A">
        <w:rPr>
          <w:rFonts w:hint="cs"/>
          <w:rtl/>
        </w:rPr>
        <w:t>ته لعمر الله وصمة</w:t>
      </w:r>
      <w:r w:rsidR="00D602CC">
        <w:rPr>
          <w:rFonts w:hint="cs"/>
          <w:rtl/>
        </w:rPr>
        <w:t>ٌ</w:t>
      </w:r>
      <w:r w:rsidRPr="00D4753A">
        <w:rPr>
          <w:rFonts w:hint="cs"/>
          <w:rtl/>
        </w:rPr>
        <w:t xml:space="preserve"> على ال</w:t>
      </w:r>
      <w:r w:rsidR="00D602CC">
        <w:rPr>
          <w:rFonts w:hint="cs"/>
          <w:rtl/>
        </w:rPr>
        <w:t>إ</w:t>
      </w:r>
      <w:r w:rsidRPr="00D4753A">
        <w:rPr>
          <w:rFonts w:hint="cs"/>
          <w:rtl/>
        </w:rPr>
        <w:t>سلام وعلى خليفته لا ت</w:t>
      </w:r>
      <w:r w:rsidR="00D602CC">
        <w:rPr>
          <w:rFonts w:hint="cs"/>
          <w:rtl/>
        </w:rPr>
        <w:t>ُ</w:t>
      </w:r>
      <w:r w:rsidRPr="00D4753A">
        <w:rPr>
          <w:rFonts w:hint="cs"/>
          <w:rtl/>
        </w:rPr>
        <w:t xml:space="preserve">نسى مع الأبد.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ابن سعد في الطبقات 4</w:t>
      </w:r>
      <w:r w:rsidR="00B56DD7">
        <w:rPr>
          <w:rFonts w:hint="cs"/>
          <w:rtl/>
        </w:rPr>
        <w:t>:</w:t>
      </w:r>
      <w:r w:rsidRPr="00D57D55">
        <w:rPr>
          <w:rFonts w:hint="cs"/>
          <w:rtl/>
        </w:rPr>
        <w:t xml:space="preserve"> 168. </w:t>
      </w:r>
    </w:p>
    <w:p w:rsidR="00B56DD7" w:rsidRPr="006F6A59" w:rsidRDefault="006524BF" w:rsidP="0063372F">
      <w:pPr>
        <w:pStyle w:val="libNormal"/>
      </w:pPr>
      <w:r w:rsidRPr="0063372F">
        <w:rPr>
          <w:rFonts w:hint="cs"/>
          <w:rtl/>
        </w:rPr>
        <w:br w:type="page"/>
      </w:r>
    </w:p>
    <w:p w:rsidR="00B56DD7" w:rsidRDefault="006524BF" w:rsidP="00D602CC">
      <w:pPr>
        <w:pStyle w:val="libNormal"/>
        <w:rPr>
          <w:rtl/>
        </w:rPr>
      </w:pPr>
      <w:r w:rsidRPr="00C4672C">
        <w:rPr>
          <w:rFonts w:hint="cs"/>
          <w:rtl/>
        </w:rPr>
        <w:lastRenderedPageBreak/>
        <w:t>نعم إن</w:t>
      </w:r>
      <w:r w:rsidR="00D602CC">
        <w:rPr>
          <w:rFonts w:hint="cs"/>
          <w:rtl/>
        </w:rPr>
        <w:t>َّ</w:t>
      </w:r>
      <w:r w:rsidRPr="00C4672C">
        <w:rPr>
          <w:rFonts w:hint="cs"/>
          <w:rtl/>
        </w:rPr>
        <w:t xml:space="preserve"> أبا ذر ينقم ما كان مطر</w:t>
      </w:r>
      <w:r w:rsidR="00D602CC">
        <w:rPr>
          <w:rFonts w:hint="cs"/>
          <w:rtl/>
        </w:rPr>
        <w:t>َّ</w:t>
      </w:r>
      <w:r w:rsidRPr="00C4672C">
        <w:rPr>
          <w:rFonts w:hint="cs"/>
          <w:rtl/>
        </w:rPr>
        <w:t>دا</w:t>
      </w:r>
      <w:r w:rsidR="00D602CC">
        <w:rPr>
          <w:rFonts w:hint="cs"/>
          <w:rtl/>
        </w:rPr>
        <w:t>ً</w:t>
      </w:r>
      <w:r w:rsidRPr="00C4672C">
        <w:rPr>
          <w:rFonts w:hint="cs"/>
          <w:rtl/>
        </w:rPr>
        <w:t xml:space="preserve"> عند ذاك من السرف في العطاء من دون أي</w:t>
      </w:r>
      <w:r w:rsidR="00D602CC">
        <w:rPr>
          <w:rFonts w:hint="cs"/>
          <w:rtl/>
        </w:rPr>
        <w:t>ِّ</w:t>
      </w:r>
      <w:r w:rsidRPr="00C4672C">
        <w:rPr>
          <w:rFonts w:hint="cs"/>
          <w:rtl/>
        </w:rPr>
        <w:t xml:space="preserve"> كفائة في المعطى </w:t>
      </w:r>
      <w:r w:rsidR="00B56DD7">
        <w:rPr>
          <w:rFonts w:hint="cs"/>
          <w:rtl/>
        </w:rPr>
        <w:t>(</w:t>
      </w:r>
      <w:r w:rsidRPr="00C4672C">
        <w:rPr>
          <w:rFonts w:hint="cs"/>
          <w:rtl/>
        </w:rPr>
        <w:t>بالفتح</w:t>
      </w:r>
      <w:r w:rsidR="00B56DD7">
        <w:rPr>
          <w:rFonts w:hint="cs"/>
          <w:rtl/>
        </w:rPr>
        <w:t>)</w:t>
      </w:r>
      <w:r w:rsidRPr="00C4672C">
        <w:rPr>
          <w:rFonts w:hint="cs"/>
          <w:rtl/>
        </w:rPr>
        <w:t xml:space="preserve"> ومخالفة رسول الله صلى الله عليه وآله وسلم في ذلك وفي كل</w:t>
      </w:r>
      <w:r w:rsidR="00D602CC">
        <w:rPr>
          <w:rFonts w:hint="cs"/>
          <w:rtl/>
        </w:rPr>
        <w:t>ّ</w:t>
      </w:r>
      <w:r w:rsidRPr="00C4672C">
        <w:rPr>
          <w:rFonts w:hint="cs"/>
          <w:rtl/>
        </w:rPr>
        <w:t>ما يخالف السن</w:t>
      </w:r>
      <w:r w:rsidR="00D602CC">
        <w:rPr>
          <w:rFonts w:hint="cs"/>
          <w:rtl/>
        </w:rPr>
        <w:t>َّ</w:t>
      </w:r>
      <w:r w:rsidRPr="00C4672C">
        <w:rPr>
          <w:rFonts w:hint="cs"/>
          <w:rtl/>
        </w:rPr>
        <w:t>ة الشريفة و</w:t>
      </w:r>
      <w:r w:rsidR="00D602CC">
        <w:rPr>
          <w:rFonts w:hint="cs"/>
          <w:rtl/>
        </w:rPr>
        <w:t>إ</w:t>
      </w:r>
      <w:r w:rsidRPr="00C4672C">
        <w:rPr>
          <w:rFonts w:hint="cs"/>
          <w:rtl/>
        </w:rPr>
        <w:t>ضطهاد أهل السوابق من الأم</w:t>
      </w:r>
      <w:r w:rsidR="00D602CC">
        <w:rPr>
          <w:rFonts w:hint="cs"/>
          <w:rtl/>
        </w:rPr>
        <w:t>َّ</w:t>
      </w:r>
      <w:r w:rsidRPr="00C4672C">
        <w:rPr>
          <w:rFonts w:hint="cs"/>
          <w:rtl/>
        </w:rPr>
        <w:t>ة بيد أ</w:t>
      </w:r>
      <w:r w:rsidR="00D602CC">
        <w:rPr>
          <w:rFonts w:hint="cs"/>
          <w:rtl/>
        </w:rPr>
        <w:t>ُ</w:t>
      </w:r>
      <w:r w:rsidRPr="00C4672C">
        <w:rPr>
          <w:rFonts w:hint="cs"/>
          <w:rtl/>
        </w:rPr>
        <w:t>مراء البيت الأموي</w:t>
      </w:r>
      <w:r w:rsidR="00D602CC">
        <w:rPr>
          <w:rFonts w:hint="cs"/>
          <w:rtl/>
        </w:rPr>
        <w:t>ِّ</w:t>
      </w:r>
      <w:r w:rsidRPr="00C4672C">
        <w:rPr>
          <w:rFonts w:hint="cs"/>
          <w:rtl/>
        </w:rPr>
        <w:t xml:space="preserve"> رجال العيث والعبث</w:t>
      </w:r>
      <w:r w:rsidR="00B56DD7">
        <w:rPr>
          <w:rFonts w:hint="cs"/>
          <w:rtl/>
        </w:rPr>
        <w:t>،</w:t>
      </w:r>
      <w:r w:rsidRPr="00C4672C">
        <w:rPr>
          <w:rFonts w:hint="cs"/>
          <w:rtl/>
        </w:rPr>
        <w:t xml:space="preserve"> وكانوا يحسبون عرش ذلك اليوم قد استقر</w:t>
      </w:r>
      <w:r w:rsidR="00D602CC">
        <w:rPr>
          <w:rFonts w:hint="cs"/>
          <w:rtl/>
        </w:rPr>
        <w:t>َّ</w:t>
      </w:r>
      <w:r w:rsidRPr="00C4672C">
        <w:rPr>
          <w:rFonts w:hint="cs"/>
          <w:rtl/>
        </w:rPr>
        <w:t xml:space="preserve"> على تلكم الأعمال</w:t>
      </w:r>
      <w:r w:rsidR="00B56DD7">
        <w:rPr>
          <w:rFonts w:hint="cs"/>
          <w:rtl/>
        </w:rPr>
        <w:t>،</w:t>
      </w:r>
      <w:r w:rsidRPr="00C4672C">
        <w:rPr>
          <w:rFonts w:hint="cs"/>
          <w:rtl/>
        </w:rPr>
        <w:t xml:space="preserve"> فرأوا أن</w:t>
      </w:r>
      <w:r w:rsidR="00D602CC">
        <w:rPr>
          <w:rFonts w:hint="cs"/>
          <w:rtl/>
        </w:rPr>
        <w:t>َّ</w:t>
      </w:r>
      <w:r w:rsidRPr="00C4672C">
        <w:rPr>
          <w:rFonts w:hint="cs"/>
          <w:rtl/>
        </w:rPr>
        <w:t xml:space="preserve"> في ال</w:t>
      </w:r>
      <w:r w:rsidR="00D602CC">
        <w:rPr>
          <w:rFonts w:hint="cs"/>
          <w:rtl/>
        </w:rPr>
        <w:t>إ</w:t>
      </w:r>
      <w:r w:rsidRPr="00C4672C">
        <w:rPr>
          <w:rFonts w:hint="cs"/>
          <w:rtl/>
        </w:rPr>
        <w:t>صاخة إلى قيل أبي ذر وشاكلته من صلحاء الصحابة تزحزحا</w:t>
      </w:r>
      <w:r w:rsidR="00D602CC">
        <w:rPr>
          <w:rFonts w:hint="cs"/>
          <w:rtl/>
        </w:rPr>
        <w:t>ً</w:t>
      </w:r>
      <w:r w:rsidRPr="00C4672C">
        <w:rPr>
          <w:rFonts w:hint="cs"/>
          <w:rtl/>
        </w:rPr>
        <w:t xml:space="preserve"> لذلك العرش عن مستقر</w:t>
      </w:r>
      <w:r w:rsidR="00D602CC">
        <w:rPr>
          <w:rFonts w:hint="cs"/>
          <w:rtl/>
        </w:rPr>
        <w:t>ِّ</w:t>
      </w:r>
      <w:r w:rsidRPr="00C4672C">
        <w:rPr>
          <w:rFonts w:hint="cs"/>
          <w:rtl/>
        </w:rPr>
        <w:t>ه</w:t>
      </w:r>
      <w:r w:rsidR="00B56DD7">
        <w:rPr>
          <w:rFonts w:hint="cs"/>
          <w:rtl/>
        </w:rPr>
        <w:t>،</w:t>
      </w:r>
      <w:r w:rsidRPr="00C4672C">
        <w:rPr>
          <w:rFonts w:hint="cs"/>
          <w:rtl/>
        </w:rPr>
        <w:t xml:space="preserve"> أو أن</w:t>
      </w:r>
      <w:r w:rsidR="00D602CC">
        <w:rPr>
          <w:rFonts w:hint="cs"/>
          <w:rtl/>
        </w:rPr>
        <w:t>َّ</w:t>
      </w:r>
      <w:r w:rsidRPr="00C4672C">
        <w:rPr>
          <w:rFonts w:hint="cs"/>
          <w:rtl/>
        </w:rPr>
        <w:t xml:space="preserve"> مهملجة الجشع الذين حص</w:t>
      </w:r>
      <w:r w:rsidR="00D602CC">
        <w:rPr>
          <w:rFonts w:hint="cs"/>
          <w:rtl/>
        </w:rPr>
        <w:t>َّ</w:t>
      </w:r>
      <w:r w:rsidRPr="00C4672C">
        <w:rPr>
          <w:rFonts w:hint="cs"/>
          <w:rtl/>
        </w:rPr>
        <w:t>لوا على تلكم الثروات الطائلة خافوه أن ي</w:t>
      </w:r>
      <w:r w:rsidR="00D602CC">
        <w:rPr>
          <w:rFonts w:hint="cs"/>
          <w:rtl/>
        </w:rPr>
        <w:t>ُ</w:t>
      </w:r>
      <w:r w:rsidRPr="00C4672C">
        <w:rPr>
          <w:rFonts w:hint="cs"/>
          <w:rtl/>
        </w:rPr>
        <w:t>سلب ما في أيديهم إن و</w:t>
      </w:r>
      <w:r w:rsidR="00D602CC">
        <w:rPr>
          <w:rFonts w:hint="cs"/>
          <w:rtl/>
        </w:rPr>
        <w:t>َ</w:t>
      </w:r>
      <w:r w:rsidRPr="00C4672C">
        <w:rPr>
          <w:rFonts w:hint="cs"/>
          <w:rtl/>
        </w:rPr>
        <w:t>عى واع</w:t>
      </w:r>
      <w:r w:rsidR="00D602CC">
        <w:rPr>
          <w:rFonts w:hint="cs"/>
          <w:rtl/>
        </w:rPr>
        <w:t>ٍ</w:t>
      </w:r>
      <w:r w:rsidRPr="00C4672C">
        <w:rPr>
          <w:rFonts w:hint="cs"/>
          <w:rtl/>
        </w:rPr>
        <w:t xml:space="preserve"> إلى هتافه</w:t>
      </w:r>
      <w:r w:rsidR="00B56DD7">
        <w:rPr>
          <w:rFonts w:hint="cs"/>
          <w:rtl/>
        </w:rPr>
        <w:t>،</w:t>
      </w:r>
      <w:r w:rsidRPr="00C4672C">
        <w:rPr>
          <w:rFonts w:hint="cs"/>
          <w:rtl/>
        </w:rPr>
        <w:t xml:space="preserve"> فتأل</w:t>
      </w:r>
      <w:r w:rsidR="00D602CC">
        <w:rPr>
          <w:rFonts w:hint="cs"/>
          <w:rtl/>
        </w:rPr>
        <w:t>َّ</w:t>
      </w:r>
      <w:r w:rsidRPr="00C4672C">
        <w:rPr>
          <w:rFonts w:hint="cs"/>
          <w:rtl/>
        </w:rPr>
        <w:t>بوا عليه وأغر</w:t>
      </w:r>
      <w:r w:rsidR="00D602CC">
        <w:rPr>
          <w:rFonts w:hint="cs"/>
          <w:rtl/>
        </w:rPr>
        <w:t>ّ</w:t>
      </w:r>
      <w:r w:rsidRPr="00C4672C">
        <w:rPr>
          <w:rFonts w:hint="cs"/>
          <w:rtl/>
        </w:rPr>
        <w:t>وا خليفة الوقت به بتسويلات متنو</w:t>
      </w:r>
      <w:r w:rsidR="00D602CC">
        <w:rPr>
          <w:rFonts w:hint="cs"/>
          <w:rtl/>
        </w:rPr>
        <w:t>ِّ</w:t>
      </w:r>
      <w:r w:rsidRPr="00C4672C">
        <w:rPr>
          <w:rFonts w:hint="cs"/>
          <w:rtl/>
        </w:rPr>
        <w:t>عة</w:t>
      </w:r>
      <w:r w:rsidR="004B6304">
        <w:rPr>
          <w:rFonts w:hint="cs"/>
          <w:rtl/>
        </w:rPr>
        <w:t xml:space="preserve"> حتّى </w:t>
      </w:r>
      <w:r w:rsidRPr="00C4672C">
        <w:rPr>
          <w:rFonts w:hint="cs"/>
          <w:rtl/>
        </w:rPr>
        <w:t>وقع ما وقع</w:t>
      </w:r>
      <w:r w:rsidR="00B56DD7">
        <w:rPr>
          <w:rFonts w:hint="cs"/>
          <w:rtl/>
        </w:rPr>
        <w:t>،</w:t>
      </w:r>
      <w:r w:rsidRPr="00C4672C">
        <w:rPr>
          <w:rFonts w:hint="cs"/>
          <w:rtl/>
        </w:rPr>
        <w:t xml:space="preserve"> والخليفة أسير هوى قومه</w:t>
      </w:r>
      <w:r w:rsidR="00B56DD7">
        <w:rPr>
          <w:rFonts w:hint="cs"/>
          <w:rtl/>
        </w:rPr>
        <w:t>،</w:t>
      </w:r>
      <w:r w:rsidRPr="00C4672C">
        <w:rPr>
          <w:rFonts w:hint="cs"/>
          <w:rtl/>
        </w:rPr>
        <w:t xml:space="preserve"> ومسي</w:t>
      </w:r>
      <w:r w:rsidR="00D602CC">
        <w:rPr>
          <w:rFonts w:hint="cs"/>
          <w:rtl/>
        </w:rPr>
        <w:t>َّ</w:t>
      </w:r>
      <w:r w:rsidRPr="00C4672C">
        <w:rPr>
          <w:rFonts w:hint="cs"/>
          <w:rtl/>
        </w:rPr>
        <w:t>ر</w:t>
      </w:r>
      <w:r w:rsidR="00D602CC">
        <w:rPr>
          <w:rFonts w:hint="cs"/>
          <w:rtl/>
        </w:rPr>
        <w:t>ٌ</w:t>
      </w:r>
      <w:r w:rsidRPr="00C4672C">
        <w:rPr>
          <w:rFonts w:hint="cs"/>
          <w:rtl/>
        </w:rPr>
        <w:t xml:space="preserve"> بشهواتهم</w:t>
      </w:r>
      <w:r w:rsidR="00B56DD7">
        <w:rPr>
          <w:rFonts w:hint="cs"/>
          <w:rtl/>
        </w:rPr>
        <w:t>،</w:t>
      </w:r>
      <w:r w:rsidRPr="00C4672C">
        <w:rPr>
          <w:rFonts w:hint="cs"/>
          <w:rtl/>
        </w:rPr>
        <w:t xml:space="preserve"> مدفوع</w:t>
      </w:r>
      <w:r w:rsidR="00D602CC">
        <w:rPr>
          <w:rFonts w:hint="cs"/>
          <w:rtl/>
        </w:rPr>
        <w:t>ٌ</w:t>
      </w:r>
      <w:r w:rsidRPr="00C4672C">
        <w:rPr>
          <w:rFonts w:hint="cs"/>
          <w:rtl/>
        </w:rPr>
        <w:t xml:space="preserve"> بحب</w:t>
      </w:r>
      <w:r w:rsidR="00D602CC">
        <w:rPr>
          <w:rFonts w:hint="cs"/>
          <w:rtl/>
        </w:rPr>
        <w:t>ِّ</w:t>
      </w:r>
      <w:r w:rsidRPr="00C4672C">
        <w:rPr>
          <w:rFonts w:hint="cs"/>
          <w:rtl/>
        </w:rPr>
        <w:t xml:space="preserve"> بني أبيه وإن كانوا من الشجرة المنعوتة في القرآن. </w:t>
      </w:r>
    </w:p>
    <w:p w:rsidR="00B56DD7" w:rsidRDefault="006524BF" w:rsidP="00D602CC">
      <w:pPr>
        <w:pStyle w:val="libNormal"/>
        <w:rPr>
          <w:rtl/>
        </w:rPr>
      </w:pPr>
      <w:r w:rsidRPr="00C4672C">
        <w:rPr>
          <w:rFonts w:hint="cs"/>
          <w:rtl/>
        </w:rPr>
        <w:t>وما كان أبو ذر يمنعهم عن جلب الثروة من حق</w:t>
      </w:r>
      <w:r w:rsidR="00D602CC">
        <w:rPr>
          <w:rFonts w:hint="cs"/>
          <w:rtl/>
        </w:rPr>
        <w:t>ِّ</w:t>
      </w:r>
      <w:r w:rsidRPr="00C4672C">
        <w:rPr>
          <w:rFonts w:hint="cs"/>
          <w:rtl/>
        </w:rPr>
        <w:t>ها</w:t>
      </w:r>
      <w:r w:rsidR="00B56DD7">
        <w:rPr>
          <w:rFonts w:hint="cs"/>
          <w:rtl/>
        </w:rPr>
        <w:t>،</w:t>
      </w:r>
      <w:r w:rsidRPr="00C4672C">
        <w:rPr>
          <w:rFonts w:hint="cs"/>
          <w:rtl/>
        </w:rPr>
        <w:t xml:space="preserve"> ولا يبغي سلب السلطة</w:t>
      </w:r>
      <w:r w:rsidR="00B56DD7">
        <w:rPr>
          <w:rFonts w:hint="cs"/>
          <w:rtl/>
        </w:rPr>
        <w:t xml:space="preserve"> عمّن </w:t>
      </w:r>
      <w:r w:rsidRPr="00C4672C">
        <w:rPr>
          <w:rFonts w:hint="cs"/>
          <w:rtl/>
        </w:rPr>
        <w:t>ملك شيئا</w:t>
      </w:r>
      <w:r w:rsidR="00D602CC">
        <w:rPr>
          <w:rFonts w:hint="cs"/>
          <w:rtl/>
        </w:rPr>
        <w:t>ً</w:t>
      </w:r>
      <w:r w:rsidRPr="00C4672C">
        <w:rPr>
          <w:rFonts w:hint="cs"/>
          <w:rtl/>
        </w:rPr>
        <w:t xml:space="preserve"> ملكا</w:t>
      </w:r>
      <w:r w:rsidR="00D602CC">
        <w:rPr>
          <w:rFonts w:hint="cs"/>
          <w:rtl/>
        </w:rPr>
        <w:t>ً</w:t>
      </w:r>
      <w:r w:rsidRPr="00C4672C">
        <w:rPr>
          <w:rFonts w:hint="cs"/>
          <w:rtl/>
        </w:rPr>
        <w:t xml:space="preserve"> مشروعا</w:t>
      </w:r>
      <w:r w:rsidR="00D602CC">
        <w:rPr>
          <w:rFonts w:hint="cs"/>
          <w:rtl/>
        </w:rPr>
        <w:t>ً</w:t>
      </w:r>
      <w:r w:rsidR="00B56DD7">
        <w:rPr>
          <w:rFonts w:hint="cs"/>
          <w:rtl/>
        </w:rPr>
        <w:t>،</w:t>
      </w:r>
      <w:r w:rsidRPr="00C4672C">
        <w:rPr>
          <w:rFonts w:hint="cs"/>
          <w:rtl/>
        </w:rPr>
        <w:t xml:space="preserve"> لكن</w:t>
      </w:r>
      <w:r w:rsidR="00D602CC">
        <w:rPr>
          <w:rFonts w:hint="cs"/>
          <w:rtl/>
        </w:rPr>
        <w:t>َّ</w:t>
      </w:r>
      <w:r w:rsidRPr="00C4672C">
        <w:rPr>
          <w:rFonts w:hint="cs"/>
          <w:rtl/>
        </w:rPr>
        <w:t>ه كان ينقم أهل الأثرة على اغتصابهم حقوق المسلمين</w:t>
      </w:r>
      <w:r w:rsidR="00B56DD7">
        <w:rPr>
          <w:rFonts w:hint="cs"/>
          <w:rtl/>
        </w:rPr>
        <w:t>،</w:t>
      </w:r>
      <w:r w:rsidRPr="00C4672C">
        <w:rPr>
          <w:rFonts w:hint="cs"/>
          <w:rtl/>
        </w:rPr>
        <w:t xml:space="preserve"> وخضمهم مال الله خضمة الإبل نبتة الربيع</w:t>
      </w:r>
      <w:r w:rsidR="00B56DD7">
        <w:rPr>
          <w:rFonts w:hint="cs"/>
          <w:rtl/>
        </w:rPr>
        <w:t>،</w:t>
      </w:r>
      <w:r w:rsidRPr="00C4672C">
        <w:rPr>
          <w:rFonts w:hint="cs"/>
          <w:rtl/>
        </w:rPr>
        <w:t xml:space="preserve"> وما كان يتحر</w:t>
      </w:r>
      <w:r w:rsidR="00D602CC">
        <w:rPr>
          <w:rFonts w:hint="cs"/>
          <w:rtl/>
        </w:rPr>
        <w:t>ّ</w:t>
      </w:r>
      <w:r w:rsidRPr="00C4672C">
        <w:rPr>
          <w:rFonts w:hint="cs"/>
          <w:rtl/>
        </w:rPr>
        <w:t>ى</w:t>
      </w:r>
      <w:r w:rsidR="0059511B">
        <w:rPr>
          <w:rFonts w:hint="cs"/>
          <w:rtl/>
        </w:rPr>
        <w:t xml:space="preserve"> إلّا </w:t>
      </w:r>
      <w:r w:rsidRPr="00C4672C">
        <w:rPr>
          <w:rFonts w:hint="cs"/>
          <w:rtl/>
        </w:rPr>
        <w:t>ما أراد الله سبحانه بقوله عز</w:t>
      </w:r>
      <w:r w:rsidR="00D602CC">
        <w:rPr>
          <w:rFonts w:hint="cs"/>
          <w:rtl/>
        </w:rPr>
        <w:t>َّ</w:t>
      </w:r>
      <w:r w:rsidRPr="00C4672C">
        <w:rPr>
          <w:rFonts w:hint="cs"/>
          <w:rtl/>
        </w:rPr>
        <w:t xml:space="preserve"> من قائل</w:t>
      </w:r>
      <w:r w:rsidR="00B56DD7">
        <w:rPr>
          <w:rFonts w:hint="cs"/>
          <w:rtl/>
        </w:rPr>
        <w:t>:</w:t>
      </w:r>
      <w:r w:rsidRPr="00C4672C">
        <w:rPr>
          <w:rFonts w:hint="cs"/>
          <w:rtl/>
        </w:rPr>
        <w:t xml:space="preserve"> </w:t>
      </w:r>
      <w:r w:rsidR="00D602CC" w:rsidRPr="00D602CC">
        <w:rPr>
          <w:rStyle w:val="libAlaemChar"/>
          <w:rFonts w:hint="cs"/>
          <w:rtl/>
        </w:rPr>
        <w:t>(</w:t>
      </w:r>
      <w:r w:rsidR="00D602CC" w:rsidRPr="00D602CC">
        <w:rPr>
          <w:rStyle w:val="libAieChar"/>
          <w:rtl/>
        </w:rPr>
        <w:t>وَالَّذِينَ يَكْنِزُونَ الذَّهَبَ وَالْفِضَّةَ وَلَا يُنفِقُونَهَا فِي سَبِيلِ اللَّهِ فَبَشِّرْهُم بِعَذَابٍ أَلِيمٍ</w:t>
      </w:r>
      <w:r w:rsidR="00D602CC" w:rsidRPr="00D602CC">
        <w:rPr>
          <w:rStyle w:val="libAlaemChar"/>
          <w:rFonts w:hint="cs"/>
          <w:rtl/>
        </w:rPr>
        <w:t>)</w:t>
      </w:r>
      <w:r w:rsidR="00B56DD7">
        <w:rPr>
          <w:rFonts w:hint="cs"/>
          <w:rtl/>
        </w:rPr>
        <w:t>،</w:t>
      </w:r>
      <w:r w:rsidRPr="00C4672C">
        <w:rPr>
          <w:rFonts w:hint="cs"/>
          <w:rtl/>
        </w:rPr>
        <w:t xml:space="preserve"> وما جاء به رسول الله صلى الله عليه وآله في الجهات المالي</w:t>
      </w:r>
      <w:r w:rsidR="00D602CC">
        <w:rPr>
          <w:rFonts w:hint="cs"/>
          <w:rtl/>
        </w:rPr>
        <w:t>َّ</w:t>
      </w:r>
      <w:r w:rsidRPr="00C4672C">
        <w:rPr>
          <w:rFonts w:hint="cs"/>
          <w:rtl/>
        </w:rPr>
        <w:t xml:space="preserve">ة. </w:t>
      </w:r>
    </w:p>
    <w:p w:rsidR="00B56DD7" w:rsidRDefault="006524BF" w:rsidP="00D57D55">
      <w:pPr>
        <w:pStyle w:val="libNormal"/>
        <w:rPr>
          <w:rtl/>
        </w:rPr>
      </w:pPr>
      <w:r w:rsidRPr="00C4672C">
        <w:rPr>
          <w:rFonts w:hint="cs"/>
          <w:rtl/>
        </w:rPr>
        <w:t>أخرج أحمد في مسنده 5</w:t>
      </w:r>
      <w:r w:rsidR="00B56DD7">
        <w:rPr>
          <w:rFonts w:hint="cs"/>
          <w:rtl/>
        </w:rPr>
        <w:t>:</w:t>
      </w:r>
      <w:r w:rsidRPr="00C4672C">
        <w:rPr>
          <w:rFonts w:hint="cs"/>
          <w:rtl/>
        </w:rPr>
        <w:t xml:space="preserve"> 164</w:t>
      </w:r>
      <w:r w:rsidR="00B56DD7">
        <w:rPr>
          <w:rFonts w:hint="cs"/>
          <w:rtl/>
        </w:rPr>
        <w:t>،</w:t>
      </w:r>
      <w:r w:rsidRPr="00C4672C">
        <w:rPr>
          <w:rFonts w:hint="cs"/>
          <w:rtl/>
        </w:rPr>
        <w:t xml:space="preserve"> 176 من طريق الأحنف بن قيس قال</w:t>
      </w:r>
      <w:r w:rsidR="00B56DD7">
        <w:rPr>
          <w:rFonts w:hint="cs"/>
          <w:rtl/>
        </w:rPr>
        <w:t>:</w:t>
      </w:r>
      <w:r w:rsidRPr="00C4672C">
        <w:rPr>
          <w:rFonts w:hint="cs"/>
          <w:rtl/>
        </w:rPr>
        <w:t xml:space="preserve"> كنت بالمدينة فإذا أنا برجل يفر</w:t>
      </w:r>
      <w:r w:rsidR="00D602CC">
        <w:rPr>
          <w:rFonts w:hint="cs"/>
          <w:rtl/>
        </w:rPr>
        <w:t>ُّ</w:t>
      </w:r>
      <w:r w:rsidRPr="00C4672C">
        <w:rPr>
          <w:rFonts w:hint="cs"/>
          <w:rtl/>
        </w:rPr>
        <w:t xml:space="preserve"> الناس منه حين يرونه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م</w:t>
      </w:r>
      <w:r w:rsidR="00D602CC">
        <w:rPr>
          <w:rFonts w:hint="cs"/>
          <w:rtl/>
        </w:rPr>
        <w:t>َ</w:t>
      </w:r>
      <w:r w:rsidRPr="00C4672C">
        <w:rPr>
          <w:rFonts w:hint="cs"/>
          <w:rtl/>
        </w:rPr>
        <w:t>ن أنت</w:t>
      </w:r>
      <w:r w:rsidR="00B56DD7">
        <w:rPr>
          <w:rFonts w:hint="cs"/>
          <w:rtl/>
        </w:rPr>
        <w:t>؟</w:t>
      </w:r>
      <w:r w:rsidRPr="00C4672C">
        <w:rPr>
          <w:rFonts w:hint="cs"/>
          <w:rtl/>
        </w:rPr>
        <w:t xml:space="preserve"> قال</w:t>
      </w:r>
      <w:r w:rsidR="00B56DD7">
        <w:rPr>
          <w:rFonts w:hint="cs"/>
          <w:rtl/>
        </w:rPr>
        <w:t>:</w:t>
      </w:r>
      <w:r w:rsidRPr="00C4672C">
        <w:rPr>
          <w:rFonts w:hint="cs"/>
          <w:rtl/>
        </w:rPr>
        <w:t xml:space="preserve"> أنا أبو ذر صاحب رسول الله صلى الله عليه وآله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ما يفر</w:t>
      </w:r>
      <w:r w:rsidR="00D602CC">
        <w:rPr>
          <w:rFonts w:hint="cs"/>
          <w:rtl/>
        </w:rPr>
        <w:t>ُّ</w:t>
      </w:r>
      <w:r w:rsidRPr="00C4672C">
        <w:rPr>
          <w:rFonts w:hint="cs"/>
          <w:rtl/>
        </w:rPr>
        <w:t xml:space="preserve"> الناس منك</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D602CC">
        <w:rPr>
          <w:rFonts w:hint="cs"/>
          <w:rtl/>
        </w:rPr>
        <w:t>ِّ</w:t>
      </w:r>
      <w:r w:rsidRPr="00C4672C">
        <w:rPr>
          <w:rFonts w:hint="cs"/>
          <w:rtl/>
        </w:rPr>
        <w:t xml:space="preserve">ي أنهاهم عن الكنوز بالذي كان ينهاهم عنه رسول الله. </w:t>
      </w:r>
    </w:p>
    <w:p w:rsidR="00B56DD7" w:rsidRDefault="006524BF" w:rsidP="00D602CC">
      <w:pPr>
        <w:pStyle w:val="libNormal"/>
        <w:rPr>
          <w:rtl/>
        </w:rPr>
      </w:pPr>
      <w:r w:rsidRPr="00C4672C">
        <w:rPr>
          <w:rFonts w:hint="cs"/>
          <w:rtl/>
        </w:rPr>
        <w:t>وفي لفظ مسلم في صحيحه 3</w:t>
      </w:r>
      <w:r w:rsidR="00B56DD7">
        <w:rPr>
          <w:rFonts w:hint="cs"/>
          <w:rtl/>
        </w:rPr>
        <w:t>:</w:t>
      </w:r>
      <w:r w:rsidRPr="00C4672C">
        <w:rPr>
          <w:rFonts w:hint="cs"/>
          <w:rtl/>
        </w:rPr>
        <w:t xml:space="preserve"> 77 قال الأحنف بن قيس</w:t>
      </w:r>
      <w:r w:rsidR="00B56DD7">
        <w:rPr>
          <w:rFonts w:hint="cs"/>
          <w:rtl/>
        </w:rPr>
        <w:t>:</w:t>
      </w:r>
      <w:r w:rsidRPr="00C4672C">
        <w:rPr>
          <w:rFonts w:hint="cs"/>
          <w:rtl/>
        </w:rPr>
        <w:t xml:space="preserve"> كنت في نفر من قريش فمر</w:t>
      </w:r>
      <w:r w:rsidR="00D602CC">
        <w:rPr>
          <w:rFonts w:hint="cs"/>
          <w:rtl/>
        </w:rPr>
        <w:t>َّ</w:t>
      </w:r>
      <w:r w:rsidRPr="00C4672C">
        <w:rPr>
          <w:rFonts w:hint="cs"/>
          <w:rtl/>
        </w:rPr>
        <w:t xml:space="preserve"> أبو ذر رضي الله عنه وهو يقول</w:t>
      </w:r>
      <w:r w:rsidR="00B56DD7">
        <w:rPr>
          <w:rFonts w:hint="cs"/>
          <w:rtl/>
        </w:rPr>
        <w:t>:</w:t>
      </w:r>
      <w:r w:rsidRPr="00C4672C">
        <w:rPr>
          <w:rFonts w:hint="cs"/>
          <w:rtl/>
        </w:rPr>
        <w:t xml:space="preserve"> بش</w:t>
      </w:r>
      <w:r w:rsidR="00D602CC">
        <w:rPr>
          <w:rFonts w:hint="cs"/>
          <w:rtl/>
        </w:rPr>
        <w:t>ِّ</w:t>
      </w:r>
      <w:r w:rsidRPr="00C4672C">
        <w:rPr>
          <w:rFonts w:hint="cs"/>
          <w:rtl/>
        </w:rPr>
        <w:t>ر الكانزين بكي</w:t>
      </w:r>
      <w:r w:rsidR="00D602CC">
        <w:rPr>
          <w:rFonts w:hint="cs"/>
          <w:rtl/>
        </w:rPr>
        <w:t>ّ</w:t>
      </w:r>
      <w:r w:rsidRPr="00C4672C">
        <w:rPr>
          <w:rFonts w:hint="cs"/>
          <w:rtl/>
        </w:rPr>
        <w:t xml:space="preserve"> في ظهورهم يخرج من جنوبهم</w:t>
      </w:r>
      <w:r w:rsidR="00B56DD7">
        <w:rPr>
          <w:rFonts w:hint="cs"/>
          <w:rtl/>
        </w:rPr>
        <w:t>،</w:t>
      </w:r>
      <w:r w:rsidRPr="00C4672C">
        <w:rPr>
          <w:rFonts w:hint="cs"/>
          <w:rtl/>
        </w:rPr>
        <w:t xml:space="preserve"> وبكي</w:t>
      </w:r>
      <w:r w:rsidR="00D602CC">
        <w:rPr>
          <w:rFonts w:hint="cs"/>
          <w:rtl/>
        </w:rPr>
        <w:t>ّ</w:t>
      </w:r>
      <w:r w:rsidRPr="00C4672C">
        <w:rPr>
          <w:rFonts w:hint="cs"/>
          <w:rtl/>
        </w:rPr>
        <w:t xml:space="preserve"> من أقفيتهم بخرج من جباههم قال</w:t>
      </w:r>
      <w:r w:rsidR="00B56DD7">
        <w:rPr>
          <w:rFonts w:hint="cs"/>
          <w:rtl/>
        </w:rPr>
        <w:t>:</w:t>
      </w:r>
      <w:r w:rsidR="0059511B">
        <w:rPr>
          <w:rFonts w:hint="cs"/>
          <w:rtl/>
        </w:rPr>
        <w:t xml:space="preserve"> ثمَّ </w:t>
      </w:r>
      <w:r w:rsidRPr="00C4672C">
        <w:rPr>
          <w:rFonts w:hint="cs"/>
          <w:rtl/>
        </w:rPr>
        <w:t>تنح</w:t>
      </w:r>
      <w:r w:rsidR="00D602CC">
        <w:rPr>
          <w:rFonts w:hint="cs"/>
          <w:rtl/>
        </w:rPr>
        <w:t>ّ</w:t>
      </w:r>
      <w:r w:rsidRPr="00C4672C">
        <w:rPr>
          <w:rFonts w:hint="cs"/>
          <w:rtl/>
        </w:rPr>
        <w:t>ى فقعد إلى سارية فقلت</w:t>
      </w:r>
      <w:r w:rsidR="00B56DD7">
        <w:rPr>
          <w:rFonts w:hint="cs"/>
          <w:rtl/>
        </w:rPr>
        <w:t>:</w:t>
      </w:r>
      <w:r w:rsidRPr="00C4672C">
        <w:rPr>
          <w:rFonts w:hint="cs"/>
          <w:rtl/>
        </w:rPr>
        <w:t xml:space="preserve"> م</w:t>
      </w:r>
      <w:r w:rsidR="00D602CC">
        <w:rPr>
          <w:rFonts w:hint="cs"/>
          <w:rtl/>
        </w:rPr>
        <w:t>َ</w:t>
      </w:r>
      <w:r w:rsidRPr="00C4672C">
        <w:rPr>
          <w:rFonts w:hint="cs"/>
          <w:rtl/>
        </w:rPr>
        <w:t>ن هذا</w:t>
      </w:r>
      <w:r w:rsidR="00B56DD7">
        <w:rPr>
          <w:rFonts w:hint="cs"/>
          <w:rtl/>
        </w:rPr>
        <w:t>؟</w:t>
      </w:r>
      <w:r w:rsidRPr="00C4672C">
        <w:rPr>
          <w:rFonts w:hint="cs"/>
          <w:rtl/>
        </w:rPr>
        <w:t xml:space="preserve"> قالوا</w:t>
      </w:r>
      <w:r w:rsidR="00B56DD7">
        <w:rPr>
          <w:rFonts w:hint="cs"/>
          <w:rtl/>
        </w:rPr>
        <w:t>:</w:t>
      </w:r>
      <w:r w:rsidRPr="00C4672C">
        <w:rPr>
          <w:rFonts w:hint="cs"/>
          <w:rtl/>
        </w:rPr>
        <w:t xml:space="preserve"> هذا أبو ذر فقمت إليه فقلت</w:t>
      </w:r>
      <w:r w:rsidR="00B56DD7">
        <w:rPr>
          <w:rFonts w:hint="cs"/>
          <w:rtl/>
        </w:rPr>
        <w:t>:</w:t>
      </w:r>
      <w:r w:rsidRPr="00C4672C">
        <w:rPr>
          <w:rFonts w:hint="cs"/>
          <w:rtl/>
        </w:rPr>
        <w:t xml:space="preserve"> ما شيء سمعتك تقول قبيل</w:t>
      </w:r>
      <w:r w:rsidR="00B56DD7">
        <w:rPr>
          <w:rFonts w:hint="cs"/>
          <w:rtl/>
        </w:rPr>
        <w:t>؟</w:t>
      </w:r>
      <w:r w:rsidRPr="00C4672C">
        <w:rPr>
          <w:rFonts w:hint="cs"/>
          <w:rtl/>
        </w:rPr>
        <w:t xml:space="preserve"> قال</w:t>
      </w:r>
      <w:r w:rsidR="00B56DD7">
        <w:rPr>
          <w:rFonts w:hint="cs"/>
          <w:rtl/>
        </w:rPr>
        <w:t>:</w:t>
      </w:r>
      <w:r w:rsidRPr="00C4672C">
        <w:rPr>
          <w:rFonts w:hint="cs"/>
          <w:rtl/>
        </w:rPr>
        <w:t xml:space="preserve"> ما قلت إ</w:t>
      </w:r>
      <w:r w:rsidR="00D602CC">
        <w:rPr>
          <w:rFonts w:hint="cs"/>
          <w:rtl/>
        </w:rPr>
        <w:t>لّا</w:t>
      </w:r>
      <w:r w:rsidRPr="00C4672C">
        <w:rPr>
          <w:rFonts w:hint="cs"/>
          <w:rtl/>
        </w:rPr>
        <w:t xml:space="preserve"> شيئا</w:t>
      </w:r>
      <w:r w:rsidR="00D602CC">
        <w:rPr>
          <w:rFonts w:hint="cs"/>
          <w:rtl/>
        </w:rPr>
        <w:t>ً</w:t>
      </w:r>
      <w:r w:rsidRPr="00C4672C">
        <w:rPr>
          <w:rFonts w:hint="cs"/>
          <w:rtl/>
        </w:rPr>
        <w:t xml:space="preserve"> سمعته من نبي</w:t>
      </w:r>
      <w:r w:rsidR="00D602CC">
        <w:rPr>
          <w:rFonts w:hint="cs"/>
          <w:rtl/>
        </w:rPr>
        <w:t>ِّ</w:t>
      </w:r>
      <w:r w:rsidRPr="00C4672C">
        <w:rPr>
          <w:rFonts w:hint="cs"/>
          <w:rtl/>
        </w:rPr>
        <w:t>هم صلى الله عليه وآله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ما تقول في هذا العطاء</w:t>
      </w:r>
      <w:r w:rsidR="00B56DD7">
        <w:rPr>
          <w:rFonts w:hint="cs"/>
          <w:rtl/>
        </w:rPr>
        <w:t>؟</w:t>
      </w:r>
      <w:r w:rsidRPr="00C4672C">
        <w:rPr>
          <w:rFonts w:hint="cs"/>
          <w:rtl/>
        </w:rPr>
        <w:t xml:space="preserve"> قال</w:t>
      </w:r>
      <w:r w:rsidR="00B56DD7">
        <w:rPr>
          <w:rFonts w:hint="cs"/>
          <w:rtl/>
        </w:rPr>
        <w:t>:</w:t>
      </w:r>
      <w:r w:rsidRPr="00C4672C">
        <w:rPr>
          <w:rFonts w:hint="cs"/>
          <w:rtl/>
        </w:rPr>
        <w:t xml:space="preserve"> خذه فإن</w:t>
      </w:r>
      <w:r w:rsidR="00D602CC">
        <w:rPr>
          <w:rFonts w:hint="cs"/>
          <w:rtl/>
        </w:rPr>
        <w:t>َّ</w:t>
      </w:r>
      <w:r w:rsidRPr="00C4672C">
        <w:rPr>
          <w:rFonts w:hint="cs"/>
          <w:rtl/>
        </w:rPr>
        <w:t xml:space="preserve"> فيه اليوم معونة فإذا كان ثمنا</w:t>
      </w:r>
      <w:r w:rsidR="00D602CC">
        <w:rPr>
          <w:rFonts w:hint="cs"/>
          <w:rtl/>
        </w:rPr>
        <w:t>ً</w:t>
      </w:r>
      <w:r w:rsidRPr="00C4672C">
        <w:rPr>
          <w:rFonts w:hint="cs"/>
          <w:rtl/>
        </w:rPr>
        <w:t xml:space="preserve"> لدينك فدعه. </w:t>
      </w:r>
      <w:r w:rsidR="00D602CC">
        <w:rPr>
          <w:rFonts w:hint="cs"/>
          <w:rtl/>
        </w:rPr>
        <w:t>«</w:t>
      </w:r>
      <w:r w:rsidRPr="00C4672C">
        <w:rPr>
          <w:rFonts w:hint="cs"/>
          <w:rtl/>
        </w:rPr>
        <w:t>سنن البيهقي 6</w:t>
      </w:r>
      <w:r w:rsidR="00B56DD7">
        <w:rPr>
          <w:rFonts w:hint="cs"/>
          <w:rtl/>
        </w:rPr>
        <w:t>:</w:t>
      </w:r>
      <w:r w:rsidRPr="00C4672C">
        <w:rPr>
          <w:rFonts w:hint="cs"/>
          <w:rtl/>
        </w:rPr>
        <w:t xml:space="preserve"> 359</w:t>
      </w:r>
      <w:r w:rsidR="00D602CC">
        <w:rPr>
          <w:rFonts w:hint="cs"/>
          <w:rtl/>
        </w:rPr>
        <w:t>»</w:t>
      </w:r>
      <w:r w:rsidRPr="00C4672C">
        <w:rPr>
          <w:rFonts w:hint="cs"/>
          <w:rtl/>
        </w:rPr>
        <w:t xml:space="preserve">. </w:t>
      </w:r>
    </w:p>
    <w:p w:rsidR="006524BF" w:rsidRPr="006F6A59" w:rsidRDefault="006524BF" w:rsidP="00D57D55">
      <w:pPr>
        <w:pStyle w:val="libNormal"/>
      </w:pPr>
      <w:r w:rsidRPr="00C4672C">
        <w:rPr>
          <w:rFonts w:hint="cs"/>
          <w:rtl/>
        </w:rPr>
        <w:t>وأخرج أبو نعيم في الحلية 1</w:t>
      </w:r>
      <w:r w:rsidR="00B56DD7">
        <w:rPr>
          <w:rFonts w:hint="cs"/>
          <w:rtl/>
        </w:rPr>
        <w:t>:</w:t>
      </w:r>
      <w:r w:rsidRPr="00C4672C">
        <w:rPr>
          <w:rFonts w:hint="cs"/>
          <w:rtl/>
        </w:rPr>
        <w:t xml:space="preserve"> 162 من طريق سفيان بن عيينة بإسناده عن أبي ذر</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ق</w:t>
      </w:r>
      <w:r w:rsidRPr="00C4672C">
        <w:rPr>
          <w:rFonts w:hint="cs"/>
          <w:rtl/>
        </w:rPr>
        <w:t>ال</w:t>
      </w:r>
      <w:r w:rsidR="00B56DD7">
        <w:rPr>
          <w:rFonts w:hint="cs"/>
          <w:rtl/>
        </w:rPr>
        <w:t>:</w:t>
      </w:r>
      <w:r w:rsidRPr="00C4672C">
        <w:rPr>
          <w:rFonts w:hint="cs"/>
          <w:rtl/>
        </w:rPr>
        <w:t xml:space="preserve"> إن</w:t>
      </w:r>
      <w:r w:rsidR="00D602CC">
        <w:rPr>
          <w:rFonts w:hint="cs"/>
          <w:rtl/>
        </w:rPr>
        <w:t>َّ</w:t>
      </w:r>
      <w:r w:rsidRPr="00C4672C">
        <w:rPr>
          <w:rFonts w:hint="cs"/>
          <w:rtl/>
        </w:rPr>
        <w:t xml:space="preserve"> بني أ</w:t>
      </w:r>
      <w:r w:rsidR="00D602CC">
        <w:rPr>
          <w:rFonts w:hint="cs"/>
          <w:rtl/>
        </w:rPr>
        <w:t>ُ</w:t>
      </w:r>
      <w:r w:rsidRPr="00C4672C">
        <w:rPr>
          <w:rFonts w:hint="cs"/>
          <w:rtl/>
        </w:rPr>
        <w:t>مي</w:t>
      </w:r>
      <w:r w:rsidR="00D602CC">
        <w:rPr>
          <w:rFonts w:hint="cs"/>
          <w:rtl/>
        </w:rPr>
        <w:t>َّ</w:t>
      </w:r>
      <w:r w:rsidRPr="00C4672C">
        <w:rPr>
          <w:rFonts w:hint="cs"/>
          <w:rtl/>
        </w:rPr>
        <w:t>ة ت</w:t>
      </w:r>
      <w:r w:rsidR="00D602CC">
        <w:rPr>
          <w:rFonts w:hint="cs"/>
          <w:rtl/>
        </w:rPr>
        <w:t>ُ</w:t>
      </w:r>
      <w:r w:rsidRPr="00C4672C">
        <w:rPr>
          <w:rFonts w:hint="cs"/>
          <w:rtl/>
        </w:rPr>
        <w:t>هد</w:t>
      </w:r>
      <w:r w:rsidR="00D602CC">
        <w:rPr>
          <w:rFonts w:hint="cs"/>
          <w:rtl/>
        </w:rPr>
        <w:t>ِّ</w:t>
      </w:r>
      <w:r w:rsidRPr="00C4672C">
        <w:rPr>
          <w:rFonts w:hint="cs"/>
          <w:rtl/>
        </w:rPr>
        <w:t>دني بالفقر والقتل</w:t>
      </w:r>
      <w:r w:rsidR="00B56DD7">
        <w:rPr>
          <w:rFonts w:hint="cs"/>
          <w:rtl/>
        </w:rPr>
        <w:t>،</w:t>
      </w:r>
      <w:r w:rsidRPr="00C4672C">
        <w:rPr>
          <w:rFonts w:hint="cs"/>
          <w:rtl/>
        </w:rPr>
        <w:t xml:space="preserve"> ولبطن الأرض أحب</w:t>
      </w:r>
      <w:r w:rsidR="00D602CC">
        <w:rPr>
          <w:rFonts w:hint="cs"/>
          <w:rtl/>
        </w:rPr>
        <w:t>ُّ</w:t>
      </w:r>
      <w:r w:rsidRPr="00C4672C">
        <w:rPr>
          <w:rFonts w:hint="cs"/>
          <w:rtl/>
        </w:rPr>
        <w:t xml:space="preserve"> إلي</w:t>
      </w:r>
      <w:r w:rsidR="00D602CC">
        <w:rPr>
          <w:rFonts w:hint="cs"/>
          <w:rtl/>
        </w:rPr>
        <w:t>َّ</w:t>
      </w:r>
      <w:r w:rsidRPr="00C4672C">
        <w:rPr>
          <w:rFonts w:hint="cs"/>
          <w:rtl/>
        </w:rPr>
        <w:t xml:space="preserve"> من ظهرها</w:t>
      </w:r>
      <w:r w:rsidR="00B56DD7">
        <w:rPr>
          <w:rFonts w:hint="cs"/>
          <w:rtl/>
        </w:rPr>
        <w:t>،</w:t>
      </w:r>
      <w:r w:rsidRPr="00C4672C">
        <w:rPr>
          <w:rFonts w:hint="cs"/>
          <w:rtl/>
        </w:rPr>
        <w:t xml:space="preserve"> وللفقر أحب</w:t>
      </w:r>
      <w:r w:rsidR="00D602CC">
        <w:rPr>
          <w:rFonts w:hint="cs"/>
          <w:rtl/>
        </w:rPr>
        <w:t>ُّ</w:t>
      </w:r>
      <w:r w:rsidRPr="00C4672C">
        <w:rPr>
          <w:rFonts w:hint="cs"/>
          <w:rtl/>
        </w:rPr>
        <w:t xml:space="preserve"> إلي</w:t>
      </w:r>
      <w:r w:rsidR="00D602CC">
        <w:rPr>
          <w:rFonts w:hint="cs"/>
          <w:rtl/>
        </w:rPr>
        <w:t>َّ</w:t>
      </w:r>
      <w:r w:rsidRPr="00C4672C">
        <w:rPr>
          <w:rFonts w:hint="cs"/>
          <w:rtl/>
        </w:rPr>
        <w:t xml:space="preserve"> من الغنى</w:t>
      </w:r>
      <w:r w:rsidR="00B56DD7">
        <w:rPr>
          <w:rFonts w:hint="cs"/>
          <w:rtl/>
        </w:rPr>
        <w:t>،</w:t>
      </w:r>
      <w:r w:rsidRPr="00C4672C">
        <w:rPr>
          <w:rFonts w:hint="cs"/>
          <w:rtl/>
        </w:rPr>
        <w:t xml:space="preserve"> فقال له رجل</w:t>
      </w:r>
      <w:r w:rsidR="00D602CC">
        <w:rPr>
          <w:rFonts w:hint="cs"/>
          <w:rtl/>
        </w:rPr>
        <w:t>ٌ</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مالك إذا جلست إلى قوم قاموا وتركوك</w:t>
      </w:r>
      <w:r w:rsidR="00B56DD7">
        <w:rPr>
          <w:rFonts w:hint="cs"/>
          <w:rtl/>
        </w:rPr>
        <w:t>؟</w:t>
      </w:r>
      <w:r w:rsidRPr="00C4672C">
        <w:rPr>
          <w:rFonts w:hint="cs"/>
          <w:rtl/>
        </w:rPr>
        <w:t xml:space="preserve"> قال</w:t>
      </w:r>
      <w:r w:rsidR="00B56DD7">
        <w:rPr>
          <w:rFonts w:hint="cs"/>
          <w:rtl/>
        </w:rPr>
        <w:t>:</w:t>
      </w:r>
      <w:r w:rsidRPr="00C4672C">
        <w:rPr>
          <w:rFonts w:hint="cs"/>
          <w:rtl/>
        </w:rPr>
        <w:t xml:space="preserve"> إن</w:t>
      </w:r>
      <w:r w:rsidR="00D602CC">
        <w:rPr>
          <w:rFonts w:hint="cs"/>
          <w:rtl/>
        </w:rPr>
        <w:t>ِّ</w:t>
      </w:r>
      <w:r w:rsidRPr="00C4672C">
        <w:rPr>
          <w:rFonts w:hint="cs"/>
          <w:rtl/>
        </w:rPr>
        <w:t xml:space="preserve">ي أنهاهم عن الكنوز. </w:t>
      </w:r>
    </w:p>
    <w:p w:rsidR="00B56DD7" w:rsidRDefault="006524BF" w:rsidP="00D602CC">
      <w:pPr>
        <w:pStyle w:val="libNormal"/>
        <w:rPr>
          <w:rtl/>
        </w:rPr>
      </w:pPr>
      <w:r w:rsidRPr="00C4672C">
        <w:rPr>
          <w:rFonts w:hint="cs"/>
          <w:rtl/>
        </w:rPr>
        <w:t>وفي فتح الباري 3</w:t>
      </w:r>
      <w:r w:rsidR="00B56DD7">
        <w:rPr>
          <w:rFonts w:hint="cs"/>
          <w:rtl/>
        </w:rPr>
        <w:t>:</w:t>
      </w:r>
      <w:r w:rsidRPr="00C4672C">
        <w:rPr>
          <w:rFonts w:hint="cs"/>
          <w:rtl/>
        </w:rPr>
        <w:t xml:space="preserve"> 213 نقلا</w:t>
      </w:r>
      <w:r w:rsidR="00D602CC">
        <w:rPr>
          <w:rFonts w:hint="cs"/>
          <w:rtl/>
        </w:rPr>
        <w:t>ً</w:t>
      </w:r>
      <w:r w:rsidRPr="00C4672C">
        <w:rPr>
          <w:rFonts w:hint="cs"/>
          <w:rtl/>
        </w:rPr>
        <w:t xml:space="preserve"> عن غيره</w:t>
      </w:r>
      <w:r w:rsidR="00B56DD7">
        <w:rPr>
          <w:rFonts w:hint="cs"/>
          <w:rtl/>
        </w:rPr>
        <w:t>:</w:t>
      </w:r>
      <w:r w:rsidRPr="00C4672C">
        <w:rPr>
          <w:rFonts w:hint="cs"/>
          <w:rtl/>
        </w:rPr>
        <w:t xml:space="preserve"> الصحيح إن</w:t>
      </w:r>
      <w:r w:rsidR="00D602CC">
        <w:rPr>
          <w:rFonts w:hint="cs"/>
          <w:rtl/>
        </w:rPr>
        <w:t>َّ</w:t>
      </w:r>
      <w:r w:rsidRPr="00C4672C">
        <w:rPr>
          <w:rFonts w:hint="cs"/>
          <w:rtl/>
        </w:rPr>
        <w:t xml:space="preserve"> إنكار أبي ذر كان على الس</w:t>
      </w:r>
      <w:r w:rsidR="00D602CC">
        <w:rPr>
          <w:rFonts w:hint="cs"/>
          <w:rtl/>
        </w:rPr>
        <w:t>َّ</w:t>
      </w:r>
      <w:r w:rsidRPr="00C4672C">
        <w:rPr>
          <w:rFonts w:hint="cs"/>
          <w:rtl/>
        </w:rPr>
        <w:t>لاطين الذين يأخذون المال لأنفسهم ولا ينفقونه في وجهه. وتعق</w:t>
      </w:r>
      <w:r w:rsidR="00D602CC">
        <w:rPr>
          <w:rFonts w:hint="cs"/>
          <w:rtl/>
        </w:rPr>
        <w:t>َّ</w:t>
      </w:r>
      <w:r w:rsidRPr="00C4672C">
        <w:rPr>
          <w:rFonts w:hint="cs"/>
          <w:rtl/>
        </w:rPr>
        <w:t>به النووي بال</w:t>
      </w:r>
      <w:r w:rsidR="00D602CC">
        <w:rPr>
          <w:rFonts w:hint="cs"/>
          <w:rtl/>
        </w:rPr>
        <w:t>إ</w:t>
      </w:r>
      <w:r w:rsidRPr="00C4672C">
        <w:rPr>
          <w:rFonts w:hint="cs"/>
          <w:rtl/>
        </w:rPr>
        <w:t>بطال لأن</w:t>
      </w:r>
      <w:r w:rsidR="00D602CC">
        <w:rPr>
          <w:rFonts w:hint="cs"/>
          <w:rtl/>
        </w:rPr>
        <w:t>َّ</w:t>
      </w:r>
      <w:r w:rsidRPr="00C4672C">
        <w:rPr>
          <w:rFonts w:hint="cs"/>
          <w:rtl/>
        </w:rPr>
        <w:t xml:space="preserve"> السلاطين حينئذ كانوا مثل أبي بكر وعمر وعثمان وهؤلاء لم يخونوا. </w:t>
      </w:r>
    </w:p>
    <w:p w:rsidR="00B56DD7" w:rsidRDefault="006524BF" w:rsidP="00D602CC">
      <w:pPr>
        <w:pStyle w:val="libNormal"/>
        <w:rPr>
          <w:rtl/>
        </w:rPr>
      </w:pPr>
      <w:r w:rsidRPr="00C4672C">
        <w:rPr>
          <w:rFonts w:hint="cs"/>
          <w:rtl/>
        </w:rPr>
        <w:t>وفي هذا التعقيب تدجيل</w:t>
      </w:r>
      <w:r w:rsidR="00D602CC">
        <w:rPr>
          <w:rFonts w:hint="cs"/>
          <w:rtl/>
        </w:rPr>
        <w:t>ٌ</w:t>
      </w:r>
      <w:r w:rsidRPr="00C4672C">
        <w:rPr>
          <w:rFonts w:hint="cs"/>
          <w:rtl/>
        </w:rPr>
        <w:t xml:space="preserve"> ظاهر</w:t>
      </w:r>
      <w:r w:rsidR="00D602CC">
        <w:rPr>
          <w:rFonts w:hint="cs"/>
          <w:rtl/>
        </w:rPr>
        <w:t>ٌ</w:t>
      </w:r>
      <w:r w:rsidRPr="00C4672C">
        <w:rPr>
          <w:rFonts w:hint="cs"/>
          <w:rtl/>
        </w:rPr>
        <w:t xml:space="preserve"> فإن</w:t>
      </w:r>
      <w:r w:rsidR="00D602CC">
        <w:rPr>
          <w:rFonts w:hint="cs"/>
          <w:rtl/>
        </w:rPr>
        <w:t>َّ</w:t>
      </w:r>
      <w:r w:rsidRPr="00C4672C">
        <w:rPr>
          <w:rFonts w:hint="cs"/>
          <w:rtl/>
        </w:rPr>
        <w:t xml:space="preserve"> يوم هتاف أبي ذر بمناويه لم يكن العهد لأبي بكر وعمر</w:t>
      </w:r>
      <w:r w:rsidR="00B56DD7">
        <w:rPr>
          <w:rFonts w:hint="cs"/>
          <w:rtl/>
        </w:rPr>
        <w:t>،</w:t>
      </w:r>
      <w:r w:rsidRPr="00C4672C">
        <w:rPr>
          <w:rFonts w:hint="cs"/>
          <w:rtl/>
        </w:rPr>
        <w:t xml:space="preserve"> وإن</w:t>
      </w:r>
      <w:r w:rsidR="00D602CC">
        <w:rPr>
          <w:rFonts w:hint="cs"/>
          <w:rtl/>
        </w:rPr>
        <w:t>َّ</w:t>
      </w:r>
      <w:r w:rsidRPr="00C4672C">
        <w:rPr>
          <w:rFonts w:hint="cs"/>
          <w:rtl/>
        </w:rPr>
        <w:t>ما كان ذلك يوم عثمان المخالف لهما في السيرة مخالفة واضحة</w:t>
      </w:r>
      <w:r w:rsidR="00B56DD7">
        <w:rPr>
          <w:rFonts w:hint="cs"/>
          <w:rtl/>
        </w:rPr>
        <w:t>،</w:t>
      </w:r>
      <w:r w:rsidRPr="00C4672C">
        <w:rPr>
          <w:rFonts w:hint="cs"/>
          <w:rtl/>
        </w:rPr>
        <w:t xml:space="preserve"> والمبائن للسيرة النبوي</w:t>
      </w:r>
      <w:r w:rsidR="00D602CC">
        <w:rPr>
          <w:rFonts w:hint="cs"/>
          <w:rtl/>
        </w:rPr>
        <w:t>َّ</w:t>
      </w:r>
      <w:r w:rsidRPr="00C4672C">
        <w:rPr>
          <w:rFonts w:hint="cs"/>
          <w:rtl/>
        </w:rPr>
        <w:t>ة في كل ما ذكرناه</w:t>
      </w:r>
      <w:r w:rsidR="00B56DD7">
        <w:rPr>
          <w:rFonts w:hint="cs"/>
          <w:rtl/>
        </w:rPr>
        <w:t>،</w:t>
      </w:r>
      <w:r w:rsidRPr="00C4672C">
        <w:rPr>
          <w:rFonts w:hint="cs"/>
          <w:rtl/>
        </w:rPr>
        <w:t xml:space="preserve"> ولذلك كل</w:t>
      </w:r>
      <w:r w:rsidR="00D602CC">
        <w:rPr>
          <w:rFonts w:hint="cs"/>
          <w:rtl/>
        </w:rPr>
        <w:t>ّ</w:t>
      </w:r>
      <w:r w:rsidRPr="00C4672C">
        <w:rPr>
          <w:rFonts w:hint="cs"/>
          <w:rtl/>
        </w:rPr>
        <w:t>ه كان سلام الله عليه ساكتا</w:t>
      </w:r>
      <w:r w:rsidR="00D602CC">
        <w:rPr>
          <w:rFonts w:hint="cs"/>
          <w:rtl/>
        </w:rPr>
        <w:t>ً</w:t>
      </w:r>
      <w:r w:rsidRPr="00C4672C">
        <w:rPr>
          <w:rFonts w:hint="cs"/>
          <w:rtl/>
        </w:rPr>
        <w:t xml:space="preserve"> عن هتافه في العهدين وكان يقول لعثمان</w:t>
      </w:r>
      <w:r w:rsidR="00B56DD7">
        <w:rPr>
          <w:rFonts w:hint="cs"/>
          <w:rtl/>
        </w:rPr>
        <w:t>:</w:t>
      </w:r>
      <w:r w:rsidRPr="00C4672C">
        <w:rPr>
          <w:rFonts w:hint="cs"/>
          <w:rtl/>
        </w:rPr>
        <w:t xml:space="preserve"> ويحك يا عثمان</w:t>
      </w:r>
      <w:r w:rsidR="00B56DD7">
        <w:rPr>
          <w:rFonts w:hint="cs"/>
          <w:rtl/>
        </w:rPr>
        <w:t>!</w:t>
      </w:r>
      <w:r w:rsidRPr="00C4672C">
        <w:rPr>
          <w:rFonts w:hint="cs"/>
          <w:rtl/>
        </w:rPr>
        <w:t xml:space="preserve"> أما رأيت رسول الله صلى الله عليه وآله</w:t>
      </w:r>
      <w:r w:rsidR="00B56DD7">
        <w:rPr>
          <w:rFonts w:hint="cs"/>
          <w:rtl/>
        </w:rPr>
        <w:t>؟</w:t>
      </w:r>
      <w:r w:rsidRPr="00C4672C">
        <w:rPr>
          <w:rFonts w:hint="cs"/>
          <w:rtl/>
        </w:rPr>
        <w:t xml:space="preserve"> ورأيت أبا بكر وعمر</w:t>
      </w:r>
      <w:r w:rsidR="00B56DD7">
        <w:rPr>
          <w:rFonts w:hint="cs"/>
          <w:rtl/>
        </w:rPr>
        <w:t>؟</w:t>
      </w:r>
      <w:r w:rsidRPr="00C4672C">
        <w:rPr>
          <w:rFonts w:hint="cs"/>
          <w:rtl/>
        </w:rPr>
        <w:t xml:space="preserve"> هل رأيت هذا هديهم</w:t>
      </w:r>
      <w:r w:rsidR="00B56DD7">
        <w:rPr>
          <w:rFonts w:hint="cs"/>
          <w:rtl/>
        </w:rPr>
        <w:t>؟</w:t>
      </w:r>
      <w:r w:rsidRPr="00C4672C">
        <w:rPr>
          <w:rFonts w:hint="cs"/>
          <w:rtl/>
        </w:rPr>
        <w:t xml:space="preserve"> إن</w:t>
      </w:r>
      <w:r w:rsidR="00D602CC">
        <w:rPr>
          <w:rFonts w:hint="cs"/>
          <w:rtl/>
        </w:rPr>
        <w:t>َّ</w:t>
      </w:r>
      <w:r w:rsidRPr="00C4672C">
        <w:rPr>
          <w:rFonts w:hint="cs"/>
          <w:rtl/>
        </w:rPr>
        <w:t>ك تبطش بي بطش الجب</w:t>
      </w:r>
      <w:r w:rsidR="00D602CC">
        <w:rPr>
          <w:rFonts w:hint="cs"/>
          <w:rtl/>
        </w:rPr>
        <w:t>ّ</w:t>
      </w:r>
      <w:r w:rsidRPr="00C4672C">
        <w:rPr>
          <w:rFonts w:hint="cs"/>
          <w:rtl/>
        </w:rPr>
        <w:t>ار. ويقول</w:t>
      </w:r>
      <w:r w:rsidR="00B56DD7">
        <w:rPr>
          <w:rFonts w:hint="cs"/>
          <w:rtl/>
        </w:rPr>
        <w:t>:</w:t>
      </w:r>
      <w:r w:rsidRPr="00C4672C">
        <w:rPr>
          <w:rFonts w:hint="cs"/>
          <w:rtl/>
        </w:rPr>
        <w:t xml:space="preserve"> إت</w:t>
      </w:r>
      <w:r w:rsidR="00D602CC">
        <w:rPr>
          <w:rFonts w:hint="cs"/>
          <w:rtl/>
        </w:rPr>
        <w:t>َّ</w:t>
      </w:r>
      <w:r w:rsidRPr="00C4672C">
        <w:rPr>
          <w:rFonts w:hint="cs"/>
          <w:rtl/>
        </w:rPr>
        <w:t>بع سن</w:t>
      </w:r>
      <w:r w:rsidR="00D602CC">
        <w:rPr>
          <w:rFonts w:hint="cs"/>
          <w:rtl/>
        </w:rPr>
        <w:t>َّ</w:t>
      </w:r>
      <w:r w:rsidRPr="00C4672C">
        <w:rPr>
          <w:rFonts w:hint="cs"/>
          <w:rtl/>
        </w:rPr>
        <w:t xml:space="preserve">ة صاحبيك لا يكن لأحد عليك كلام. راجع ص 298 و 306. </w:t>
      </w:r>
    </w:p>
    <w:p w:rsidR="00B56DD7" w:rsidRDefault="006524BF" w:rsidP="00D602CC">
      <w:pPr>
        <w:pStyle w:val="libNormal"/>
        <w:rPr>
          <w:rtl/>
        </w:rPr>
      </w:pPr>
      <w:r w:rsidRPr="00D4753A">
        <w:rPr>
          <w:rFonts w:hint="cs"/>
          <w:rtl/>
        </w:rPr>
        <w:t>ولم يكن لأبي ذر م</w:t>
      </w:r>
      <w:r w:rsidR="00D602CC">
        <w:rPr>
          <w:rFonts w:hint="cs"/>
          <w:rtl/>
        </w:rPr>
        <w:t>ُ</w:t>
      </w:r>
      <w:r w:rsidRPr="00D4753A">
        <w:rPr>
          <w:rFonts w:hint="cs"/>
          <w:rtl/>
        </w:rPr>
        <w:t>نتدح</w:t>
      </w:r>
      <w:r w:rsidR="00D602CC">
        <w:rPr>
          <w:rFonts w:hint="cs"/>
          <w:rtl/>
        </w:rPr>
        <w:t>ٌ</w:t>
      </w:r>
      <w:r w:rsidRPr="00D4753A">
        <w:rPr>
          <w:rFonts w:hint="cs"/>
          <w:rtl/>
        </w:rPr>
        <w:t xml:space="preserve"> من نداءه والدعوة إلى المعروف الضايع</w:t>
      </w:r>
      <w:r w:rsidR="00B56DD7">
        <w:rPr>
          <w:rFonts w:hint="cs"/>
          <w:rtl/>
        </w:rPr>
        <w:t>،</w:t>
      </w:r>
      <w:r w:rsidRPr="00D4753A">
        <w:rPr>
          <w:rFonts w:hint="cs"/>
          <w:rtl/>
        </w:rPr>
        <w:t xml:space="preserve"> والنهي عن المنكر الشايع وهو يتلو آناء الليل وأطراف النهار 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وَلِتَكُن مِنكُمْ أُمّةٌ يَدْعُونَ إِلى الْخَيْرِ وَيَأْمُرُونَ بِالْمَعْرُوفِ وَيَنْهَوْنَ عَنِ الْمُنْكَرِ وَأُولئِكَ هُمُ الْمُفْلِحُونَ</w:t>
      </w:r>
      <w:r w:rsidR="00B56DD7" w:rsidRPr="00B56DD7">
        <w:rPr>
          <w:rStyle w:val="libAlaemChar"/>
          <w:rFonts w:hint="cs"/>
          <w:rtl/>
        </w:rPr>
        <w:t>)</w:t>
      </w:r>
      <w:r w:rsidRPr="00E66E9B">
        <w:rPr>
          <w:rStyle w:val="libFootnotenumChar"/>
          <w:rFonts w:hint="cs"/>
          <w:rtl/>
        </w:rPr>
        <w:t>(1)</w:t>
      </w:r>
      <w:r w:rsidRPr="00D4753A">
        <w:rPr>
          <w:rFonts w:hint="cs"/>
          <w:rtl/>
        </w:rPr>
        <w:t>. قال ابن خراش</w:t>
      </w:r>
      <w:r w:rsidR="00B56DD7">
        <w:rPr>
          <w:rFonts w:hint="cs"/>
          <w:rtl/>
        </w:rPr>
        <w:t>:</w:t>
      </w:r>
      <w:r w:rsidRPr="00D4753A">
        <w:rPr>
          <w:rFonts w:hint="cs"/>
          <w:rtl/>
        </w:rPr>
        <w:t xml:space="preserve"> وجدت أبا ذر بالربذة في مظل</w:t>
      </w:r>
      <w:r w:rsidR="00D602CC">
        <w:rPr>
          <w:rFonts w:hint="cs"/>
          <w:rtl/>
        </w:rPr>
        <w:t>ّ</w:t>
      </w:r>
      <w:r w:rsidRPr="00D4753A">
        <w:rPr>
          <w:rFonts w:hint="cs"/>
          <w:rtl/>
        </w:rPr>
        <w:t>ة شعر فقال</w:t>
      </w:r>
      <w:r w:rsidR="00B56DD7">
        <w:rPr>
          <w:rFonts w:hint="cs"/>
          <w:rtl/>
        </w:rPr>
        <w:t>:</w:t>
      </w:r>
      <w:r w:rsidRPr="00D4753A">
        <w:rPr>
          <w:rFonts w:hint="cs"/>
          <w:rtl/>
        </w:rPr>
        <w:t xml:space="preserve"> ما زال بي الأمر بالمعروف والنهي عن المنكر</w:t>
      </w:r>
      <w:r w:rsidR="004B6304">
        <w:rPr>
          <w:rFonts w:hint="cs"/>
          <w:rtl/>
        </w:rPr>
        <w:t xml:space="preserve"> حتّى </w:t>
      </w:r>
      <w:r w:rsidRPr="00D4753A">
        <w:rPr>
          <w:rFonts w:hint="cs"/>
          <w:rtl/>
        </w:rPr>
        <w:t>لم يترك الحق</w:t>
      </w:r>
      <w:r w:rsidR="00D602CC">
        <w:rPr>
          <w:rFonts w:hint="cs"/>
          <w:rtl/>
        </w:rPr>
        <w:t>ُّ</w:t>
      </w:r>
      <w:r w:rsidRPr="00D4753A">
        <w:rPr>
          <w:rFonts w:hint="cs"/>
          <w:rtl/>
        </w:rPr>
        <w:t xml:space="preserve"> لي صديقا</w:t>
      </w:r>
      <w:r w:rsidR="00D602CC">
        <w:rPr>
          <w:rFonts w:hint="cs"/>
          <w:rtl/>
        </w:rPr>
        <w:t>ً</w:t>
      </w:r>
      <w:r w:rsidRPr="00E66E9B">
        <w:rPr>
          <w:rStyle w:val="libFootnotenumChar"/>
          <w:rFonts w:hint="cs"/>
          <w:rtl/>
        </w:rPr>
        <w:t>(2)</w:t>
      </w:r>
      <w:r w:rsidRPr="00D4753A">
        <w:rPr>
          <w:rFonts w:hint="cs"/>
          <w:rtl/>
        </w:rPr>
        <w:t xml:space="preserve">. </w:t>
      </w:r>
    </w:p>
    <w:p w:rsidR="006524BF" w:rsidRPr="00C4672C" w:rsidRDefault="006524BF" w:rsidP="00D602CC">
      <w:pPr>
        <w:pStyle w:val="libNormal"/>
        <w:rPr>
          <w:rtl/>
        </w:rPr>
      </w:pPr>
      <w:r w:rsidRPr="00D4753A">
        <w:rPr>
          <w:rFonts w:hint="cs"/>
          <w:rtl/>
        </w:rPr>
        <w:t>وكان ينكر مع ذلك على معاوية المت</w:t>
      </w:r>
      <w:r w:rsidR="00D602CC">
        <w:rPr>
          <w:rFonts w:hint="cs"/>
          <w:rtl/>
        </w:rPr>
        <w:t>َّ</w:t>
      </w:r>
      <w:r w:rsidRPr="00D4753A">
        <w:rPr>
          <w:rFonts w:hint="cs"/>
          <w:rtl/>
        </w:rPr>
        <w:t>خذ شناشن الأكاسرة والقياصرة بالترف</w:t>
      </w:r>
      <w:r w:rsidR="00D602CC">
        <w:rPr>
          <w:rFonts w:hint="cs"/>
          <w:rtl/>
        </w:rPr>
        <w:t>ُّ</w:t>
      </w:r>
      <w:r w:rsidRPr="00D4753A">
        <w:rPr>
          <w:rFonts w:hint="cs"/>
          <w:rtl/>
        </w:rPr>
        <w:t>ه والتوس</w:t>
      </w:r>
      <w:r w:rsidR="00D602CC">
        <w:rPr>
          <w:rFonts w:hint="cs"/>
          <w:rtl/>
        </w:rPr>
        <w:t>ُّ</w:t>
      </w:r>
      <w:r w:rsidRPr="00D4753A">
        <w:rPr>
          <w:rFonts w:hint="cs"/>
          <w:rtl/>
        </w:rPr>
        <w:t>ع والاستيثار بالأموال وكان في العهد النبوي</w:t>
      </w:r>
      <w:r w:rsidR="00D602CC">
        <w:rPr>
          <w:rFonts w:hint="cs"/>
          <w:rtl/>
        </w:rPr>
        <w:t>ِّ</w:t>
      </w:r>
      <w:r w:rsidRPr="00D4753A">
        <w:rPr>
          <w:rFonts w:hint="cs"/>
          <w:rtl/>
        </w:rPr>
        <w:t xml:space="preserve"> صعلوكا</w:t>
      </w:r>
      <w:r w:rsidR="00D602CC">
        <w:rPr>
          <w:rFonts w:hint="cs"/>
          <w:rtl/>
        </w:rPr>
        <w:t>ً</w:t>
      </w:r>
      <w:r w:rsidRPr="00D4753A">
        <w:rPr>
          <w:rFonts w:hint="cs"/>
          <w:rtl/>
        </w:rPr>
        <w:t xml:space="preserve"> لا مال له ووصفه به رسول الله صلى الله عليه وآله </w:t>
      </w:r>
      <w:r w:rsidRPr="00E66E9B">
        <w:rPr>
          <w:rStyle w:val="libFootnotenumChar"/>
          <w:rFonts w:hint="cs"/>
          <w:rtl/>
        </w:rPr>
        <w:t>(3)</w:t>
      </w:r>
      <w:r w:rsidRPr="00D4753A">
        <w:rPr>
          <w:rFonts w:hint="cs"/>
          <w:rtl/>
        </w:rPr>
        <w:t xml:space="preserve"> وفي لفظ</w:t>
      </w:r>
      <w:r w:rsidR="00B56DD7">
        <w:rPr>
          <w:rFonts w:hint="cs"/>
          <w:rtl/>
        </w:rPr>
        <w:t>:</w:t>
      </w:r>
      <w:r w:rsidRPr="00D4753A">
        <w:rPr>
          <w:rFonts w:hint="cs"/>
          <w:rtl/>
        </w:rPr>
        <w:t xml:space="preserve"> إن</w:t>
      </w:r>
      <w:r w:rsidR="00D602CC">
        <w:rPr>
          <w:rFonts w:hint="cs"/>
          <w:rtl/>
        </w:rPr>
        <w:t>َّ</w:t>
      </w:r>
      <w:r w:rsidRPr="00D4753A">
        <w:rPr>
          <w:rFonts w:hint="cs"/>
          <w:rtl/>
        </w:rPr>
        <w:t xml:space="preserve"> معاوية ت</w:t>
      </w:r>
      <w:r w:rsidR="00D602CC">
        <w:rPr>
          <w:rFonts w:hint="cs"/>
          <w:rtl/>
        </w:rPr>
        <w:t>ِ</w:t>
      </w:r>
      <w:r w:rsidRPr="00D4753A">
        <w:rPr>
          <w:rFonts w:hint="cs"/>
          <w:rtl/>
        </w:rPr>
        <w:t>رب</w:t>
      </w:r>
      <w:r w:rsidR="00D602CC">
        <w:rPr>
          <w:rFonts w:hint="cs"/>
          <w:rtl/>
        </w:rPr>
        <w:t>ٌ</w:t>
      </w:r>
      <w:r w:rsidRPr="00D4753A">
        <w:rPr>
          <w:rFonts w:hint="cs"/>
          <w:rtl/>
        </w:rPr>
        <w:t xml:space="preserve"> خفيف الحال</w:t>
      </w:r>
      <w:r w:rsidRPr="00E66E9B">
        <w:rPr>
          <w:rStyle w:val="libFootnotenumChar"/>
          <w:rFonts w:hint="cs"/>
          <w:rtl/>
        </w:rPr>
        <w:t>(4)</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سورة آل عمران 104.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الأنساب 5</w:t>
      </w:r>
      <w:r w:rsidR="00B56DD7">
        <w:rPr>
          <w:rFonts w:hint="cs"/>
          <w:rtl/>
        </w:rPr>
        <w:t>:</w:t>
      </w:r>
      <w:r w:rsidRPr="00D57D55">
        <w:rPr>
          <w:rFonts w:hint="cs"/>
          <w:rtl/>
        </w:rPr>
        <w:t xml:space="preserve"> 55</w:t>
      </w:r>
      <w:r w:rsidR="00B56DD7">
        <w:rPr>
          <w:rFonts w:hint="cs"/>
          <w:rtl/>
        </w:rPr>
        <w:t>،</w:t>
      </w:r>
      <w:r w:rsidRPr="00D57D55">
        <w:rPr>
          <w:rFonts w:hint="cs"/>
          <w:rtl/>
        </w:rPr>
        <w:t xml:space="preserve"> ومر</w:t>
      </w:r>
      <w:r w:rsidR="00D602CC">
        <w:rPr>
          <w:rFonts w:hint="cs"/>
          <w:rtl/>
        </w:rPr>
        <w:t>ّ</w:t>
      </w:r>
      <w:r w:rsidRPr="00D57D55">
        <w:rPr>
          <w:rFonts w:hint="cs"/>
          <w:rtl/>
        </w:rPr>
        <w:t xml:space="preserve"> مثله من طريق آخر ص 301.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صحيح مسلم كتاب النكاح والطلاق 4</w:t>
      </w:r>
      <w:r w:rsidR="00B56DD7">
        <w:rPr>
          <w:rFonts w:hint="cs"/>
          <w:rtl/>
        </w:rPr>
        <w:t>:</w:t>
      </w:r>
      <w:r w:rsidRPr="00D57D55">
        <w:rPr>
          <w:rFonts w:hint="cs"/>
          <w:rtl/>
        </w:rPr>
        <w:t xml:space="preserve"> 195</w:t>
      </w:r>
      <w:r w:rsidR="00B56DD7">
        <w:rPr>
          <w:rFonts w:hint="cs"/>
          <w:rtl/>
        </w:rPr>
        <w:t>،</w:t>
      </w:r>
      <w:r w:rsidRPr="00D57D55">
        <w:rPr>
          <w:rFonts w:hint="cs"/>
          <w:rtl/>
        </w:rPr>
        <w:t xml:space="preserve"> سنن النسائي 6</w:t>
      </w:r>
      <w:r w:rsidR="00B56DD7">
        <w:rPr>
          <w:rFonts w:hint="cs"/>
          <w:rtl/>
        </w:rPr>
        <w:t>:</w:t>
      </w:r>
      <w:r w:rsidRPr="00D57D55">
        <w:rPr>
          <w:rFonts w:hint="cs"/>
          <w:rtl/>
        </w:rPr>
        <w:t xml:space="preserve"> 75</w:t>
      </w:r>
      <w:r w:rsidR="00B56DD7">
        <w:rPr>
          <w:rFonts w:hint="cs"/>
          <w:rtl/>
        </w:rPr>
        <w:t>،</w:t>
      </w:r>
      <w:r w:rsidRPr="00D57D55">
        <w:rPr>
          <w:rFonts w:hint="cs"/>
          <w:rtl/>
        </w:rPr>
        <w:t xml:space="preserve"> سنن البيهقي 7</w:t>
      </w:r>
      <w:r w:rsidR="00B56DD7">
        <w:rPr>
          <w:rFonts w:hint="cs"/>
          <w:rtl/>
        </w:rPr>
        <w:t>:</w:t>
      </w:r>
      <w:r w:rsidRPr="00D57D55">
        <w:rPr>
          <w:rFonts w:hint="cs"/>
          <w:rtl/>
        </w:rPr>
        <w:t xml:space="preserve"> 135.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صحيح مسلم 4</w:t>
      </w:r>
      <w:r w:rsidR="00B56DD7">
        <w:rPr>
          <w:rFonts w:hint="cs"/>
          <w:rtl/>
        </w:rPr>
        <w:t>:</w:t>
      </w:r>
      <w:r w:rsidRPr="00D57D55">
        <w:rPr>
          <w:rFonts w:hint="cs"/>
          <w:rtl/>
        </w:rPr>
        <w:t xml:space="preserve"> 199. </w:t>
      </w:r>
    </w:p>
    <w:p w:rsidR="00B56DD7" w:rsidRPr="006F6A59" w:rsidRDefault="006524BF" w:rsidP="0063372F">
      <w:pPr>
        <w:pStyle w:val="libNormal"/>
      </w:pPr>
      <w:r w:rsidRPr="0063372F">
        <w:rPr>
          <w:rFonts w:hint="cs"/>
          <w:rtl/>
        </w:rPr>
        <w:br w:type="page"/>
      </w:r>
    </w:p>
    <w:p w:rsidR="00B56DD7" w:rsidRDefault="006524BF" w:rsidP="00073768">
      <w:pPr>
        <w:pStyle w:val="libNormal"/>
        <w:rPr>
          <w:rtl/>
        </w:rPr>
      </w:pPr>
      <w:r w:rsidRPr="00D4753A">
        <w:rPr>
          <w:rFonts w:hint="cs"/>
          <w:rtl/>
        </w:rPr>
        <w:lastRenderedPageBreak/>
        <w:t>فما واجب أبي ذر عندئذ</w:t>
      </w:r>
      <w:r w:rsidR="00B56DD7">
        <w:rPr>
          <w:rFonts w:hint="cs"/>
          <w:rtl/>
        </w:rPr>
        <w:t>؟</w:t>
      </w:r>
      <w:r w:rsidRPr="00D4753A">
        <w:rPr>
          <w:rFonts w:hint="cs"/>
          <w:rtl/>
        </w:rPr>
        <w:t xml:space="preserve"> وقد أمره النبي</w:t>
      </w:r>
      <w:r w:rsidR="00073768">
        <w:rPr>
          <w:rFonts w:hint="cs"/>
          <w:rtl/>
        </w:rPr>
        <w:t>ُّ</w:t>
      </w:r>
      <w:r w:rsidRPr="00D4753A">
        <w:rPr>
          <w:rFonts w:hint="cs"/>
          <w:rtl/>
        </w:rPr>
        <w:t xml:space="preserve"> الأعظم في حديث</w:t>
      </w:r>
      <w:r w:rsidRPr="00E66E9B">
        <w:rPr>
          <w:rStyle w:val="libFootnotenumChar"/>
          <w:rFonts w:hint="cs"/>
          <w:rtl/>
        </w:rPr>
        <w:t>(1)</w:t>
      </w:r>
      <w:r w:rsidRPr="00D4753A">
        <w:rPr>
          <w:rFonts w:hint="cs"/>
          <w:rtl/>
        </w:rPr>
        <w:t xml:space="preserve"> السبعة التي أوصاه بها</w:t>
      </w:r>
      <w:r w:rsidR="00B56DD7">
        <w:rPr>
          <w:rFonts w:hint="cs"/>
          <w:rtl/>
        </w:rPr>
        <w:t>،</w:t>
      </w:r>
      <w:r w:rsidRPr="00D4753A">
        <w:rPr>
          <w:rFonts w:hint="cs"/>
          <w:rtl/>
        </w:rPr>
        <w:t xml:space="preserve"> بأن يقول الحق</w:t>
      </w:r>
      <w:r w:rsidR="00073768">
        <w:rPr>
          <w:rFonts w:hint="cs"/>
          <w:rtl/>
        </w:rPr>
        <w:t>َّ</w:t>
      </w:r>
      <w:r w:rsidRPr="00D4753A">
        <w:rPr>
          <w:rFonts w:hint="cs"/>
          <w:rtl/>
        </w:rPr>
        <w:t xml:space="preserve"> وإن كان مر</w:t>
      </w:r>
      <w:r w:rsidR="00073768">
        <w:rPr>
          <w:rFonts w:hint="cs"/>
          <w:rtl/>
        </w:rPr>
        <w:t>ّ</w:t>
      </w:r>
      <w:r w:rsidRPr="00D4753A">
        <w:rPr>
          <w:rFonts w:hint="cs"/>
          <w:rtl/>
        </w:rPr>
        <w:t>ا</w:t>
      </w:r>
      <w:r w:rsidR="00073768">
        <w:rPr>
          <w:rFonts w:hint="cs"/>
          <w:rtl/>
        </w:rPr>
        <w:t>ً</w:t>
      </w:r>
      <w:r w:rsidR="00B56DD7">
        <w:rPr>
          <w:rFonts w:hint="cs"/>
          <w:rtl/>
        </w:rPr>
        <w:t>،</w:t>
      </w:r>
      <w:r w:rsidRPr="00D4753A">
        <w:rPr>
          <w:rFonts w:hint="cs"/>
          <w:rtl/>
        </w:rPr>
        <w:t xml:space="preserve"> وأمره بأن لا يخاف في الله لومة لائم. </w:t>
      </w:r>
      <w:r w:rsidRPr="00C4672C">
        <w:rPr>
          <w:rFonts w:hint="cs"/>
          <w:rtl/>
        </w:rPr>
        <w:t>وما الذي يجديه قول عثمان</w:t>
      </w:r>
      <w:r w:rsidR="00B56DD7">
        <w:rPr>
          <w:rFonts w:hint="cs"/>
          <w:rtl/>
        </w:rPr>
        <w:t>:</w:t>
      </w:r>
      <w:r w:rsidRPr="00C4672C">
        <w:rPr>
          <w:rFonts w:hint="cs"/>
          <w:rtl/>
        </w:rPr>
        <w:t xml:space="preserve"> مالك وذلك</w:t>
      </w:r>
      <w:r w:rsidR="00B56DD7">
        <w:rPr>
          <w:rFonts w:hint="cs"/>
          <w:rtl/>
        </w:rPr>
        <w:t>؟</w:t>
      </w:r>
      <w:r w:rsidRPr="00C4672C">
        <w:rPr>
          <w:rFonts w:hint="cs"/>
          <w:rtl/>
        </w:rPr>
        <w:t xml:space="preserve"> لا أ</w:t>
      </w:r>
      <w:r w:rsidR="00073768">
        <w:rPr>
          <w:rFonts w:hint="cs"/>
          <w:rtl/>
        </w:rPr>
        <w:t>ُ</w:t>
      </w:r>
      <w:r w:rsidRPr="00C4672C">
        <w:rPr>
          <w:rFonts w:hint="cs"/>
          <w:rtl/>
        </w:rPr>
        <w:t>م</w:t>
      </w:r>
      <w:r w:rsidR="00073768">
        <w:rPr>
          <w:rFonts w:hint="cs"/>
          <w:rtl/>
        </w:rPr>
        <w:t>َّ</w:t>
      </w:r>
      <w:r w:rsidRPr="00C4672C">
        <w:rPr>
          <w:rFonts w:hint="cs"/>
          <w:rtl/>
        </w:rPr>
        <w:t xml:space="preserve"> لك</w:t>
      </w:r>
      <w:r w:rsidR="00B56DD7">
        <w:rPr>
          <w:rFonts w:hint="cs"/>
          <w:rtl/>
        </w:rPr>
        <w:t>؟</w:t>
      </w:r>
      <w:r w:rsidRPr="00C4672C">
        <w:rPr>
          <w:rFonts w:hint="cs"/>
          <w:rtl/>
        </w:rPr>
        <w:t xml:space="preserve"> ولأبي ذر أن يقول له كما قال</w:t>
      </w:r>
      <w:r w:rsidR="00B56DD7">
        <w:rPr>
          <w:rFonts w:hint="cs"/>
          <w:rtl/>
        </w:rPr>
        <w:t>:</w:t>
      </w:r>
      <w:r w:rsidRPr="00C4672C">
        <w:rPr>
          <w:rFonts w:hint="cs"/>
          <w:rtl/>
        </w:rPr>
        <w:t xml:space="preserve"> والله ما وجدت لي عذرا</w:t>
      </w:r>
      <w:r w:rsidR="00073768">
        <w:rPr>
          <w:rFonts w:hint="cs"/>
          <w:rtl/>
        </w:rPr>
        <w:t>ً</w:t>
      </w:r>
      <w:r w:rsidR="0059511B">
        <w:rPr>
          <w:rFonts w:hint="cs"/>
          <w:rtl/>
        </w:rPr>
        <w:t xml:space="preserve"> إلّا </w:t>
      </w:r>
      <w:r w:rsidRPr="00C4672C">
        <w:rPr>
          <w:rFonts w:hint="cs"/>
          <w:rtl/>
        </w:rPr>
        <w:t xml:space="preserve">الأمر بالمعروف والنهي عن المنكر. </w:t>
      </w:r>
    </w:p>
    <w:p w:rsidR="00B56DD7" w:rsidRDefault="006524BF" w:rsidP="00D4753A">
      <w:pPr>
        <w:pStyle w:val="libNormal"/>
        <w:rPr>
          <w:rtl/>
        </w:rPr>
      </w:pPr>
      <w:r w:rsidRPr="00C4672C">
        <w:rPr>
          <w:rFonts w:hint="cs"/>
          <w:rtl/>
        </w:rPr>
        <w:t>ولم تكن ل</w:t>
      </w:r>
      <w:r w:rsidR="00073768">
        <w:rPr>
          <w:rFonts w:hint="cs"/>
          <w:rtl/>
        </w:rPr>
        <w:t>ِ</w:t>
      </w:r>
      <w:r w:rsidRPr="00C4672C">
        <w:rPr>
          <w:rFonts w:hint="cs"/>
          <w:rtl/>
        </w:rPr>
        <w:t>ما رفع به أبو ذر عقيرته جد</w:t>
      </w:r>
      <w:r w:rsidR="00073768">
        <w:rPr>
          <w:rFonts w:hint="cs"/>
          <w:rtl/>
        </w:rPr>
        <w:t>َّ</w:t>
      </w:r>
      <w:r w:rsidRPr="00C4672C">
        <w:rPr>
          <w:rFonts w:hint="cs"/>
          <w:rtl/>
        </w:rPr>
        <w:t>ة ليس لها سلف من العهد النبوي</w:t>
      </w:r>
      <w:r w:rsidR="00073768">
        <w:rPr>
          <w:rFonts w:hint="cs"/>
          <w:rtl/>
        </w:rPr>
        <w:t>ِّ</w:t>
      </w:r>
      <w:r w:rsidR="00B56DD7">
        <w:rPr>
          <w:rFonts w:hint="cs"/>
          <w:rtl/>
        </w:rPr>
        <w:t>،</w:t>
      </w:r>
      <w:r w:rsidRPr="00C4672C">
        <w:rPr>
          <w:rFonts w:hint="cs"/>
          <w:rtl/>
        </w:rPr>
        <w:t xml:space="preserve"> فلم يهتف</w:t>
      </w:r>
      <w:r w:rsidR="0059511B">
        <w:rPr>
          <w:rFonts w:hint="cs"/>
          <w:rtl/>
        </w:rPr>
        <w:t xml:space="preserve"> إلّا </w:t>
      </w:r>
      <w:r w:rsidRPr="00C4672C">
        <w:rPr>
          <w:rFonts w:hint="cs"/>
          <w:rtl/>
        </w:rPr>
        <w:t>بما تعل</w:t>
      </w:r>
      <w:r w:rsidR="00073768">
        <w:rPr>
          <w:rFonts w:hint="cs"/>
          <w:rtl/>
        </w:rPr>
        <w:t>ّ</w:t>
      </w:r>
      <w:r w:rsidRPr="00C4672C">
        <w:rPr>
          <w:rFonts w:hint="cs"/>
          <w:rtl/>
        </w:rPr>
        <w:t>مه من الكتاب والسن</w:t>
      </w:r>
      <w:r w:rsidR="00073768">
        <w:rPr>
          <w:rFonts w:hint="cs"/>
          <w:rtl/>
        </w:rPr>
        <w:t>َّ</w:t>
      </w:r>
      <w:r w:rsidRPr="00C4672C">
        <w:rPr>
          <w:rFonts w:hint="cs"/>
          <w:rtl/>
        </w:rPr>
        <w:t>ة</w:t>
      </w:r>
      <w:r w:rsidR="00B56DD7">
        <w:rPr>
          <w:rFonts w:hint="cs"/>
          <w:rtl/>
        </w:rPr>
        <w:t>،</w:t>
      </w:r>
      <w:r w:rsidRPr="00C4672C">
        <w:rPr>
          <w:rFonts w:hint="cs"/>
          <w:rtl/>
        </w:rPr>
        <w:t xml:space="preserve"> وقد أخذه من الصادع الكريم من ف</w:t>
      </w:r>
      <w:r w:rsidR="00073768">
        <w:rPr>
          <w:rFonts w:hint="cs"/>
          <w:rtl/>
        </w:rPr>
        <w:t>َ</w:t>
      </w:r>
      <w:r w:rsidRPr="00C4672C">
        <w:rPr>
          <w:rFonts w:hint="cs"/>
          <w:rtl/>
        </w:rPr>
        <w:t>لق فيه</w:t>
      </w:r>
      <w:r w:rsidR="00B56DD7">
        <w:rPr>
          <w:rFonts w:hint="cs"/>
          <w:rtl/>
        </w:rPr>
        <w:t>،</w:t>
      </w:r>
      <w:r w:rsidRPr="00C4672C">
        <w:rPr>
          <w:rFonts w:hint="cs"/>
          <w:rtl/>
        </w:rPr>
        <w:t xml:space="preserve"> ولم يكن صلى الله عليه وآله يسلب ثروة أحد من أصحابه وكان فيهم تج</w:t>
      </w:r>
      <w:r w:rsidR="00073768">
        <w:rPr>
          <w:rFonts w:hint="cs"/>
          <w:rtl/>
        </w:rPr>
        <w:t>ّ</w:t>
      </w:r>
      <w:r w:rsidRPr="00C4672C">
        <w:rPr>
          <w:rFonts w:hint="cs"/>
          <w:rtl/>
        </w:rPr>
        <w:t>ار ومل</w:t>
      </w:r>
      <w:r w:rsidR="00073768">
        <w:rPr>
          <w:rFonts w:hint="cs"/>
          <w:rtl/>
        </w:rPr>
        <w:t>ّ</w:t>
      </w:r>
      <w:r w:rsidRPr="00C4672C">
        <w:rPr>
          <w:rFonts w:hint="cs"/>
          <w:rtl/>
        </w:rPr>
        <w:t>اك ذوو يسار</w:t>
      </w:r>
      <w:r w:rsidR="00B56DD7">
        <w:rPr>
          <w:rFonts w:hint="cs"/>
          <w:rtl/>
        </w:rPr>
        <w:t>،</w:t>
      </w:r>
      <w:r w:rsidRPr="00C4672C">
        <w:rPr>
          <w:rFonts w:hint="cs"/>
          <w:rtl/>
        </w:rPr>
        <w:t xml:space="preserve"> ولم يأخذ منهم زيادة على ما عليهم من الحقوق الإلهي</w:t>
      </w:r>
      <w:r w:rsidR="00073768">
        <w:rPr>
          <w:rFonts w:hint="cs"/>
          <w:rtl/>
        </w:rPr>
        <w:t>َّ</w:t>
      </w:r>
      <w:r w:rsidRPr="00C4672C">
        <w:rPr>
          <w:rFonts w:hint="cs"/>
          <w:rtl/>
        </w:rPr>
        <w:t>ة</w:t>
      </w:r>
      <w:r w:rsidR="00B56DD7">
        <w:rPr>
          <w:rFonts w:hint="cs"/>
          <w:rtl/>
        </w:rPr>
        <w:t>،</w:t>
      </w:r>
      <w:r w:rsidRPr="00C4672C">
        <w:rPr>
          <w:rFonts w:hint="cs"/>
          <w:rtl/>
        </w:rPr>
        <w:t xml:space="preserve"> وعلى حذوه حذا أبو ذر في الدعوة والتبليغ. </w:t>
      </w:r>
    </w:p>
    <w:p w:rsidR="00B56DD7" w:rsidRDefault="006524BF" w:rsidP="00073768">
      <w:pPr>
        <w:pStyle w:val="libNormal"/>
        <w:rPr>
          <w:rtl/>
        </w:rPr>
      </w:pPr>
      <w:r w:rsidRPr="00C4672C">
        <w:rPr>
          <w:rFonts w:hint="cs"/>
          <w:rtl/>
        </w:rPr>
        <w:t>كان صلى الله عليه وآله أخبره بما يجري عليه من البلاء والعناء وما يصنع به من طرده من الحواضر الإسلامي</w:t>
      </w:r>
      <w:r w:rsidR="00073768">
        <w:rPr>
          <w:rFonts w:hint="cs"/>
          <w:rtl/>
        </w:rPr>
        <w:t>ّ</w:t>
      </w:r>
      <w:r w:rsidRPr="00C4672C">
        <w:rPr>
          <w:rFonts w:hint="cs"/>
          <w:rtl/>
        </w:rPr>
        <w:t>ة</w:t>
      </w:r>
      <w:r w:rsidR="00B56DD7">
        <w:rPr>
          <w:rFonts w:hint="cs"/>
          <w:rtl/>
        </w:rPr>
        <w:t>:</w:t>
      </w:r>
      <w:r w:rsidRPr="00C4672C">
        <w:rPr>
          <w:rFonts w:hint="cs"/>
          <w:rtl/>
        </w:rPr>
        <w:t xml:space="preserve"> مك</w:t>
      </w:r>
      <w:r w:rsidR="00073768">
        <w:rPr>
          <w:rFonts w:hint="cs"/>
          <w:rtl/>
        </w:rPr>
        <w:t>ّ</w:t>
      </w:r>
      <w:r w:rsidRPr="00C4672C">
        <w:rPr>
          <w:rFonts w:hint="cs"/>
          <w:rtl/>
        </w:rPr>
        <w:t>ة والمدينة والشام والبصرة والكوفة. ووصفه عند ذلك بالصلاح وأمره بالصبر وأن</w:t>
      </w:r>
      <w:r w:rsidR="00073768">
        <w:rPr>
          <w:rFonts w:hint="cs"/>
          <w:rtl/>
        </w:rPr>
        <w:t>َّ</w:t>
      </w:r>
      <w:r w:rsidRPr="00C4672C">
        <w:rPr>
          <w:rFonts w:hint="cs"/>
          <w:rtl/>
        </w:rPr>
        <w:t xml:space="preserve"> ما يصيبه في الله</w:t>
      </w:r>
      <w:r w:rsidR="00B56DD7">
        <w:rPr>
          <w:rFonts w:hint="cs"/>
          <w:rtl/>
        </w:rPr>
        <w:t>،</w:t>
      </w:r>
      <w:r w:rsidRPr="00C4672C">
        <w:rPr>
          <w:rFonts w:hint="cs"/>
          <w:rtl/>
        </w:rPr>
        <w:t xml:space="preserve"> فقال أبو ذر</w:t>
      </w:r>
      <w:r w:rsidR="00B56DD7">
        <w:rPr>
          <w:rFonts w:hint="cs"/>
          <w:rtl/>
        </w:rPr>
        <w:t>:</w:t>
      </w:r>
      <w:r w:rsidRPr="00C4672C">
        <w:rPr>
          <w:rFonts w:hint="cs"/>
          <w:rtl/>
        </w:rPr>
        <w:t xml:space="preserve"> مرحبا</w:t>
      </w:r>
      <w:r w:rsidR="00073768">
        <w:rPr>
          <w:rFonts w:hint="cs"/>
          <w:rtl/>
        </w:rPr>
        <w:t>ً</w:t>
      </w:r>
      <w:r w:rsidRPr="00C4672C">
        <w:rPr>
          <w:rFonts w:hint="cs"/>
          <w:rtl/>
        </w:rPr>
        <w:t xml:space="preserve"> بأمر الله. فصلاح أبي ذر يمنعه عن الأمر بخلاف السن</w:t>
      </w:r>
      <w:r w:rsidR="00073768">
        <w:rPr>
          <w:rFonts w:hint="cs"/>
          <w:rtl/>
        </w:rPr>
        <w:t>َّ</w:t>
      </w:r>
      <w:r w:rsidRPr="00C4672C">
        <w:rPr>
          <w:rFonts w:hint="cs"/>
          <w:rtl/>
        </w:rPr>
        <w:t>ة بما يخل</w:t>
      </w:r>
      <w:r w:rsidR="00073768">
        <w:rPr>
          <w:rFonts w:hint="cs"/>
          <w:rtl/>
        </w:rPr>
        <w:t>ُّ</w:t>
      </w:r>
      <w:r w:rsidRPr="00C4672C">
        <w:rPr>
          <w:rFonts w:hint="cs"/>
          <w:rtl/>
        </w:rPr>
        <w:t xml:space="preserve"> نظام المجتمع</w:t>
      </w:r>
      <w:r w:rsidR="00B56DD7">
        <w:rPr>
          <w:rFonts w:hint="cs"/>
          <w:rtl/>
        </w:rPr>
        <w:t>،</w:t>
      </w:r>
      <w:r w:rsidRPr="00C4672C">
        <w:rPr>
          <w:rFonts w:hint="cs"/>
          <w:rtl/>
        </w:rPr>
        <w:t xml:space="preserve"> وكون بلاءه في الله يأبى أن يكون ما جر</w:t>
      </w:r>
      <w:r w:rsidR="00073768">
        <w:rPr>
          <w:rFonts w:hint="cs"/>
          <w:rtl/>
        </w:rPr>
        <w:t>َّ</w:t>
      </w:r>
      <w:r w:rsidRPr="00C4672C">
        <w:rPr>
          <w:rFonts w:hint="cs"/>
          <w:rtl/>
        </w:rPr>
        <w:t xml:space="preserve"> إليه ذلك البلاء غير مشروع. </w:t>
      </w:r>
    </w:p>
    <w:p w:rsidR="00B56DD7" w:rsidRDefault="006524BF" w:rsidP="00D4753A">
      <w:pPr>
        <w:pStyle w:val="libNormal"/>
        <w:rPr>
          <w:rtl/>
        </w:rPr>
      </w:pPr>
      <w:r w:rsidRPr="00C4672C">
        <w:rPr>
          <w:rFonts w:hint="cs"/>
          <w:rtl/>
        </w:rPr>
        <w:t>وإن كان ذلك خلاف الصالح العام ولم تكن فيه مرضاة الله ورسوله لوجب عليه صلى الله عليه وآله أن ينهاه عم</w:t>
      </w:r>
      <w:r w:rsidR="00073768">
        <w:rPr>
          <w:rFonts w:hint="cs"/>
          <w:rtl/>
        </w:rPr>
        <w:t>ّ</w:t>
      </w:r>
      <w:r w:rsidRPr="00C4672C">
        <w:rPr>
          <w:rFonts w:hint="cs"/>
          <w:rtl/>
        </w:rPr>
        <w:t>ا سينوء به من الإنكار وهو يعلم أن</w:t>
      </w:r>
      <w:r w:rsidR="00073768">
        <w:rPr>
          <w:rFonts w:hint="cs"/>
          <w:rtl/>
        </w:rPr>
        <w:t>َّ</w:t>
      </w:r>
      <w:r w:rsidRPr="00C4672C">
        <w:rPr>
          <w:rFonts w:hint="cs"/>
          <w:rtl/>
        </w:rPr>
        <w:t xml:space="preserve"> تلك الدعوة تجر</w:t>
      </w:r>
      <w:r w:rsidR="00073768">
        <w:rPr>
          <w:rFonts w:hint="cs"/>
          <w:rtl/>
        </w:rPr>
        <w:t>ُّ</w:t>
      </w:r>
      <w:r w:rsidRPr="00C4672C">
        <w:rPr>
          <w:rFonts w:hint="cs"/>
          <w:rtl/>
        </w:rPr>
        <w:t xml:space="preserve"> عليه الأذى والبلاء الفادح</w:t>
      </w:r>
      <w:r w:rsidR="00B56DD7">
        <w:rPr>
          <w:rFonts w:hint="cs"/>
          <w:rtl/>
        </w:rPr>
        <w:t>،</w:t>
      </w:r>
      <w:r w:rsidRPr="00C4672C">
        <w:rPr>
          <w:rFonts w:hint="cs"/>
          <w:rtl/>
        </w:rPr>
        <w:t xml:space="preserve"> وتشو</w:t>
      </w:r>
      <w:r w:rsidR="00073768">
        <w:rPr>
          <w:rFonts w:hint="cs"/>
          <w:rtl/>
        </w:rPr>
        <w:t>ِّ</w:t>
      </w:r>
      <w:r w:rsidRPr="00C4672C">
        <w:rPr>
          <w:rFonts w:hint="cs"/>
          <w:rtl/>
        </w:rPr>
        <w:t>ه سمعة خليفة المسلمين</w:t>
      </w:r>
      <w:r w:rsidR="00B56DD7">
        <w:rPr>
          <w:rFonts w:hint="cs"/>
          <w:rtl/>
        </w:rPr>
        <w:t>،</w:t>
      </w:r>
      <w:r w:rsidRPr="00C4672C">
        <w:rPr>
          <w:rFonts w:hint="cs"/>
          <w:rtl/>
        </w:rPr>
        <w:t xml:space="preserve"> وتسو</w:t>
      </w:r>
      <w:r w:rsidR="00073768">
        <w:rPr>
          <w:rFonts w:hint="cs"/>
          <w:rtl/>
        </w:rPr>
        <w:t>ّ</w:t>
      </w:r>
      <w:r w:rsidRPr="00C4672C">
        <w:rPr>
          <w:rFonts w:hint="cs"/>
          <w:rtl/>
        </w:rPr>
        <w:t>د صحيفة تاريخه</w:t>
      </w:r>
      <w:r w:rsidR="00B56DD7">
        <w:rPr>
          <w:rFonts w:hint="cs"/>
          <w:rtl/>
        </w:rPr>
        <w:t>،</w:t>
      </w:r>
      <w:r w:rsidRPr="00C4672C">
        <w:rPr>
          <w:rFonts w:hint="cs"/>
          <w:rtl/>
        </w:rPr>
        <w:t xml:space="preserve"> وتبقى وصمة عليه مع الأبد. </w:t>
      </w:r>
    </w:p>
    <w:p w:rsidR="00B56DD7" w:rsidRDefault="006524BF" w:rsidP="00073768">
      <w:pPr>
        <w:pStyle w:val="libNormal"/>
        <w:rPr>
          <w:rtl/>
        </w:rPr>
      </w:pPr>
      <w:r w:rsidRPr="00D4753A">
        <w:rPr>
          <w:rFonts w:hint="cs"/>
          <w:rtl/>
        </w:rPr>
        <w:t>وما كانت الشريعة السمحاء تأتي بذلك الحكم الشاق</w:t>
      </w:r>
      <w:r w:rsidR="00073768">
        <w:rPr>
          <w:rFonts w:hint="cs"/>
          <w:rtl/>
        </w:rPr>
        <w:t>ّ</w:t>
      </w:r>
      <w:r w:rsidRPr="00D4753A">
        <w:rPr>
          <w:rFonts w:hint="cs"/>
          <w:rtl/>
        </w:rPr>
        <w:t xml:space="preserve"> الذي ا</w:t>
      </w:r>
      <w:r w:rsidR="00073768">
        <w:rPr>
          <w:rFonts w:hint="cs"/>
          <w:rtl/>
        </w:rPr>
        <w:t>ُ</w:t>
      </w:r>
      <w:r w:rsidRPr="00D4753A">
        <w:rPr>
          <w:rFonts w:hint="cs"/>
          <w:rtl/>
        </w:rPr>
        <w:t>ت</w:t>
      </w:r>
      <w:r w:rsidR="00073768">
        <w:rPr>
          <w:rFonts w:hint="cs"/>
          <w:rtl/>
        </w:rPr>
        <w:t>ّ</w:t>
      </w:r>
      <w:r w:rsidRPr="00D4753A">
        <w:rPr>
          <w:rFonts w:hint="cs"/>
          <w:rtl/>
        </w:rPr>
        <w:t>هم به أبو ذر</w:t>
      </w:r>
      <w:r w:rsidR="00073768">
        <w:rPr>
          <w:rFonts w:hint="cs"/>
          <w:rtl/>
        </w:rPr>
        <w:t>؛</w:t>
      </w:r>
      <w:r w:rsidRPr="00D4753A">
        <w:rPr>
          <w:rFonts w:hint="cs"/>
          <w:rtl/>
        </w:rPr>
        <w:t xml:space="preserve"> ولم يكن قط</w:t>
      </w:r>
      <w:r w:rsidR="00073768">
        <w:rPr>
          <w:rFonts w:hint="cs"/>
          <w:rtl/>
        </w:rPr>
        <w:t>ُّ</w:t>
      </w:r>
      <w:r w:rsidRPr="00D4753A">
        <w:rPr>
          <w:rFonts w:hint="cs"/>
          <w:rtl/>
        </w:rPr>
        <w:t xml:space="preserve"> يقصده وهو شبيه عيسى في أ</w:t>
      </w:r>
      <w:r w:rsidR="00073768">
        <w:rPr>
          <w:rFonts w:hint="cs"/>
          <w:rtl/>
        </w:rPr>
        <w:t>ُ</w:t>
      </w:r>
      <w:r w:rsidRPr="00D4753A">
        <w:rPr>
          <w:rFonts w:hint="cs"/>
          <w:rtl/>
        </w:rPr>
        <w:t>م</w:t>
      </w:r>
      <w:r w:rsidR="00073768">
        <w:rPr>
          <w:rFonts w:hint="cs"/>
          <w:rtl/>
        </w:rPr>
        <w:t>َّ</w:t>
      </w:r>
      <w:r w:rsidRPr="00D4753A">
        <w:rPr>
          <w:rFonts w:hint="cs"/>
          <w:rtl/>
        </w:rPr>
        <w:t>ة</w:t>
      </w:r>
      <w:r w:rsidR="00B56DD7">
        <w:rPr>
          <w:rFonts w:hint="cs"/>
          <w:rtl/>
        </w:rPr>
        <w:t xml:space="preserve"> محمّد </w:t>
      </w:r>
      <w:r w:rsidRPr="00D4753A">
        <w:rPr>
          <w:rFonts w:hint="cs"/>
          <w:rtl/>
        </w:rPr>
        <w:t>صلى الله عليه وآله زهدا</w:t>
      </w:r>
      <w:r w:rsidR="00073768">
        <w:rPr>
          <w:rFonts w:hint="cs"/>
          <w:rtl/>
        </w:rPr>
        <w:t>ً</w:t>
      </w:r>
      <w:r w:rsidRPr="00D4753A">
        <w:rPr>
          <w:rFonts w:hint="cs"/>
          <w:rtl/>
        </w:rPr>
        <w:t xml:space="preserve"> ونسكا</w:t>
      </w:r>
      <w:r w:rsidR="00073768">
        <w:rPr>
          <w:rFonts w:hint="cs"/>
          <w:rtl/>
        </w:rPr>
        <w:t>ً</w:t>
      </w:r>
      <w:r w:rsidRPr="00D4753A">
        <w:rPr>
          <w:rFonts w:hint="cs"/>
          <w:rtl/>
        </w:rPr>
        <w:t xml:space="preserve"> وبر</w:t>
      </w:r>
      <w:r w:rsidR="00073768">
        <w:rPr>
          <w:rFonts w:hint="cs"/>
          <w:rtl/>
        </w:rPr>
        <w:t>ّ</w:t>
      </w:r>
      <w:r w:rsidRPr="00D4753A">
        <w:rPr>
          <w:rFonts w:hint="cs"/>
          <w:rtl/>
        </w:rPr>
        <w:t>ا</w:t>
      </w:r>
      <w:r w:rsidR="00073768">
        <w:rPr>
          <w:rFonts w:hint="cs"/>
          <w:rtl/>
        </w:rPr>
        <w:t>ً</w:t>
      </w:r>
      <w:r w:rsidRPr="00D4753A">
        <w:rPr>
          <w:rFonts w:hint="cs"/>
          <w:rtl/>
        </w:rPr>
        <w:t xml:space="preserve"> وهديا</w:t>
      </w:r>
      <w:r w:rsidR="00073768">
        <w:rPr>
          <w:rFonts w:hint="cs"/>
          <w:rtl/>
        </w:rPr>
        <w:t>ً</w:t>
      </w:r>
      <w:r w:rsidRPr="00D4753A">
        <w:rPr>
          <w:rFonts w:hint="cs"/>
          <w:rtl/>
        </w:rPr>
        <w:t xml:space="preserve"> وصدقا</w:t>
      </w:r>
      <w:r w:rsidR="00073768">
        <w:rPr>
          <w:rFonts w:hint="cs"/>
          <w:rtl/>
        </w:rPr>
        <w:t>ً</w:t>
      </w:r>
      <w:r w:rsidRPr="00D4753A">
        <w:rPr>
          <w:rFonts w:hint="cs"/>
          <w:rtl/>
        </w:rPr>
        <w:t xml:space="preserve"> وجد</w:t>
      </w:r>
      <w:r w:rsidR="00073768">
        <w:rPr>
          <w:rFonts w:hint="cs"/>
          <w:rtl/>
        </w:rPr>
        <w:t>ّ</w:t>
      </w:r>
      <w:r w:rsidRPr="00D4753A">
        <w:rPr>
          <w:rFonts w:hint="cs"/>
          <w:rtl/>
        </w:rPr>
        <w:t>ا</w:t>
      </w:r>
      <w:r w:rsidR="00073768">
        <w:rPr>
          <w:rFonts w:hint="cs"/>
          <w:rtl/>
        </w:rPr>
        <w:t>ً</w:t>
      </w:r>
      <w:r w:rsidRPr="00D4753A">
        <w:rPr>
          <w:rFonts w:hint="cs"/>
          <w:rtl/>
        </w:rPr>
        <w:t xml:space="preserve"> وخلقا</w:t>
      </w:r>
      <w:r w:rsidR="00073768">
        <w:rPr>
          <w:rFonts w:hint="cs"/>
          <w:rtl/>
        </w:rPr>
        <w:t>ً</w:t>
      </w:r>
      <w:r w:rsidRPr="00D4753A">
        <w:rPr>
          <w:rFonts w:hint="cs"/>
          <w:rtl/>
        </w:rPr>
        <w:t xml:space="preserve">. </w:t>
      </w:r>
    </w:p>
    <w:p w:rsidR="006524BF" w:rsidRPr="00C4672C" w:rsidRDefault="006524BF" w:rsidP="00D4753A">
      <w:pPr>
        <w:pStyle w:val="libNormal"/>
        <w:rPr>
          <w:rtl/>
        </w:rPr>
      </w:pPr>
      <w:r w:rsidRPr="00C4672C">
        <w:rPr>
          <w:rFonts w:hint="cs"/>
          <w:rtl/>
        </w:rPr>
        <w:t>هكذا وصفه رسول الله صلى الله عليه وآله غير أن</w:t>
      </w:r>
      <w:r w:rsidR="00073768">
        <w:rPr>
          <w:rFonts w:hint="cs"/>
          <w:rtl/>
        </w:rPr>
        <w:t>َّ</w:t>
      </w:r>
      <w:r w:rsidRPr="00C4672C">
        <w:rPr>
          <w:rFonts w:hint="cs"/>
          <w:rtl/>
        </w:rPr>
        <w:t xml:space="preserve"> عثمان قال لما غضب عليه</w:t>
      </w:r>
      <w:r w:rsidR="00B56DD7">
        <w:rPr>
          <w:rFonts w:hint="cs"/>
          <w:rtl/>
        </w:rPr>
        <w:t>:</w:t>
      </w:r>
      <w:r w:rsidRPr="00C4672C">
        <w:rPr>
          <w:rFonts w:hint="cs"/>
          <w:rtl/>
        </w:rPr>
        <w:t xml:space="preserve"> أشيروا علي</w:t>
      </w:r>
      <w:r w:rsidR="00073768">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ابن سعد في الطبقات 164 من طريق عبادة بن الصامت عن أبي ذر قال</w:t>
      </w:r>
      <w:r w:rsidR="00B56DD7">
        <w:rPr>
          <w:rFonts w:hint="cs"/>
          <w:rtl/>
        </w:rPr>
        <w:t>:</w:t>
      </w:r>
      <w:r w:rsidRPr="00D57D55">
        <w:rPr>
          <w:rFonts w:hint="cs"/>
          <w:rtl/>
        </w:rPr>
        <w:t xml:space="preserve"> أوصاني خليلي بسبع</w:t>
      </w:r>
      <w:r w:rsidR="00B56DD7">
        <w:rPr>
          <w:rFonts w:hint="cs"/>
          <w:rtl/>
        </w:rPr>
        <w:t>:</w:t>
      </w:r>
      <w:r w:rsidRPr="00D57D55">
        <w:rPr>
          <w:rFonts w:hint="cs"/>
          <w:rtl/>
        </w:rPr>
        <w:t xml:space="preserve"> بحب المساكين والدنو منهم. وأمرني أن أنظر إلى من هو دوني ولا أنظر إلى من هو فوقي. وأمرني أن لا أسأل أحدا</w:t>
      </w:r>
      <w:r w:rsidR="00073768">
        <w:rPr>
          <w:rFonts w:hint="cs"/>
          <w:rtl/>
        </w:rPr>
        <w:t>ً</w:t>
      </w:r>
      <w:r w:rsidRPr="00D57D55">
        <w:rPr>
          <w:rFonts w:hint="cs"/>
          <w:rtl/>
        </w:rPr>
        <w:t xml:space="preserve"> شيئا</w:t>
      </w:r>
      <w:r w:rsidR="00073768">
        <w:rPr>
          <w:rFonts w:hint="cs"/>
          <w:rtl/>
        </w:rPr>
        <w:t>ً</w:t>
      </w:r>
      <w:r w:rsidRPr="00D57D55">
        <w:rPr>
          <w:rFonts w:hint="cs"/>
          <w:rtl/>
        </w:rPr>
        <w:t>. وأمرني أن أصل الرحم وإن أدبرت. وأمرني أن أقول الحق وإن كان مر</w:t>
      </w:r>
      <w:r w:rsidR="00073768">
        <w:rPr>
          <w:rFonts w:hint="cs"/>
          <w:rtl/>
        </w:rPr>
        <w:t>ّ</w:t>
      </w:r>
      <w:r w:rsidRPr="00D57D55">
        <w:rPr>
          <w:rFonts w:hint="cs"/>
          <w:rtl/>
        </w:rPr>
        <w:t>ا</w:t>
      </w:r>
      <w:r w:rsidR="00073768">
        <w:rPr>
          <w:rFonts w:hint="cs"/>
          <w:rtl/>
        </w:rPr>
        <w:t>ً</w:t>
      </w:r>
      <w:r w:rsidRPr="00D57D55">
        <w:rPr>
          <w:rFonts w:hint="cs"/>
          <w:rtl/>
        </w:rPr>
        <w:t>. وأمرني أن لا أخاف لومة لائم. وأمرني أن أكثر من لا حول ولا قوة</w:t>
      </w:r>
      <w:r w:rsidR="0059511B">
        <w:rPr>
          <w:rFonts w:hint="cs"/>
          <w:rtl/>
        </w:rPr>
        <w:t xml:space="preserve"> إلّا </w:t>
      </w:r>
      <w:r w:rsidRPr="00D57D55">
        <w:rPr>
          <w:rFonts w:hint="cs"/>
          <w:rtl/>
        </w:rPr>
        <w:t>بالله. فإنهن</w:t>
      </w:r>
      <w:r w:rsidR="00073768">
        <w:rPr>
          <w:rFonts w:hint="cs"/>
          <w:rtl/>
        </w:rPr>
        <w:t>ّ</w:t>
      </w:r>
      <w:r w:rsidRPr="00D57D55">
        <w:rPr>
          <w:rFonts w:hint="cs"/>
          <w:rtl/>
        </w:rPr>
        <w:t xml:space="preserve"> من كنز تحت العرش. </w:t>
      </w:r>
    </w:p>
    <w:p w:rsidR="006524BF" w:rsidRPr="006F6A59" w:rsidRDefault="006524BF" w:rsidP="0063372F">
      <w:pPr>
        <w:pStyle w:val="libNormal"/>
      </w:pPr>
      <w:r w:rsidRPr="0063372F">
        <w:rPr>
          <w:rFonts w:hint="cs"/>
          <w:rtl/>
        </w:rPr>
        <w:br w:type="page"/>
      </w:r>
    </w:p>
    <w:p w:rsidR="00B56DD7" w:rsidRDefault="006524BF" w:rsidP="00073768">
      <w:pPr>
        <w:pStyle w:val="libNormal0"/>
        <w:rPr>
          <w:rtl/>
        </w:rPr>
      </w:pPr>
      <w:r w:rsidRPr="0063372F">
        <w:rPr>
          <w:rFonts w:hint="cs"/>
          <w:rtl/>
        </w:rPr>
        <w:lastRenderedPageBreak/>
        <w:t>ف</w:t>
      </w:r>
      <w:r w:rsidRPr="00C4672C">
        <w:rPr>
          <w:rFonts w:hint="cs"/>
          <w:rtl/>
        </w:rPr>
        <w:t>ي هذا الشيخ الكذ</w:t>
      </w:r>
      <w:r w:rsidR="00073768">
        <w:rPr>
          <w:rFonts w:hint="cs"/>
          <w:rtl/>
        </w:rPr>
        <w:t>ّ</w:t>
      </w:r>
      <w:r w:rsidRPr="00C4672C">
        <w:rPr>
          <w:rFonts w:hint="cs"/>
          <w:rtl/>
        </w:rPr>
        <w:t>اب إم</w:t>
      </w:r>
      <w:r w:rsidR="00073768">
        <w:rPr>
          <w:rFonts w:hint="cs"/>
          <w:rtl/>
        </w:rPr>
        <w:t>ّ</w:t>
      </w:r>
      <w:r w:rsidRPr="00C4672C">
        <w:rPr>
          <w:rFonts w:hint="cs"/>
          <w:rtl/>
        </w:rPr>
        <w:t xml:space="preserve">ا أن اضربه أو أحبسه أو </w:t>
      </w:r>
      <w:r w:rsidR="00073768">
        <w:rPr>
          <w:rFonts w:hint="cs"/>
          <w:rtl/>
        </w:rPr>
        <w:t>أ</w:t>
      </w:r>
      <w:r w:rsidRPr="00C4672C">
        <w:rPr>
          <w:rFonts w:hint="cs"/>
          <w:rtl/>
        </w:rPr>
        <w:t>قتله. وكذ</w:t>
      </w:r>
      <w:r w:rsidR="00073768">
        <w:rPr>
          <w:rFonts w:hint="cs"/>
          <w:rtl/>
        </w:rPr>
        <w:t>َّ</w:t>
      </w:r>
      <w:r w:rsidRPr="00C4672C">
        <w:rPr>
          <w:rFonts w:hint="cs"/>
          <w:rtl/>
        </w:rPr>
        <w:t>به حين رواه عن رسول الله صلى الله عليه وآله حديث بني العاص</w:t>
      </w:r>
      <w:r w:rsidR="00B56DD7">
        <w:rPr>
          <w:rFonts w:hint="cs"/>
          <w:rtl/>
        </w:rPr>
        <w:t>،</w:t>
      </w:r>
      <w:r w:rsidRPr="00C4672C">
        <w:rPr>
          <w:rFonts w:hint="cs"/>
          <w:rtl/>
        </w:rPr>
        <w:t xml:space="preserve"> عجبا</w:t>
      </w:r>
      <w:r w:rsidR="00073768">
        <w:rPr>
          <w:rFonts w:hint="cs"/>
          <w:rtl/>
        </w:rPr>
        <w:t>ً</w:t>
      </w:r>
      <w:r w:rsidRPr="00C4672C">
        <w:rPr>
          <w:rFonts w:hint="cs"/>
          <w:rtl/>
        </w:rPr>
        <w:t xml:space="preserve"> هذا جزاء م</w:t>
      </w:r>
      <w:r w:rsidR="00073768">
        <w:rPr>
          <w:rFonts w:hint="cs"/>
          <w:rtl/>
        </w:rPr>
        <w:t>َ</w:t>
      </w:r>
      <w:r w:rsidRPr="00C4672C">
        <w:rPr>
          <w:rFonts w:hint="cs"/>
          <w:rtl/>
        </w:rPr>
        <w:t>ن نصح لله ورسوله وبل</w:t>
      </w:r>
      <w:r w:rsidR="00073768">
        <w:rPr>
          <w:rFonts w:hint="cs"/>
          <w:rtl/>
        </w:rPr>
        <w:t>ّ</w:t>
      </w:r>
      <w:r w:rsidRPr="00C4672C">
        <w:rPr>
          <w:rFonts w:hint="cs"/>
          <w:rtl/>
        </w:rPr>
        <w:t>غ عنهما صادقا</w:t>
      </w:r>
      <w:r w:rsidR="00073768">
        <w:rPr>
          <w:rFonts w:hint="cs"/>
          <w:rtl/>
        </w:rPr>
        <w:t>ً</w:t>
      </w:r>
      <w:r w:rsidR="00B56DD7">
        <w:rPr>
          <w:rFonts w:hint="cs"/>
          <w:rtl/>
        </w:rPr>
        <w:t>؟</w:t>
      </w:r>
      <w:r w:rsidRPr="00C4672C">
        <w:rPr>
          <w:rFonts w:hint="cs"/>
          <w:rtl/>
        </w:rPr>
        <w:t xml:space="preserve"> لاها الله هذا أدب</w:t>
      </w:r>
      <w:r w:rsidR="00073768">
        <w:rPr>
          <w:rFonts w:hint="cs"/>
          <w:rtl/>
        </w:rPr>
        <w:t>ٌ</w:t>
      </w:r>
      <w:r w:rsidRPr="00C4672C">
        <w:rPr>
          <w:rFonts w:hint="cs"/>
          <w:rtl/>
        </w:rPr>
        <w:t xml:space="preserve"> يخص</w:t>
      </w:r>
      <w:r w:rsidR="00073768">
        <w:rPr>
          <w:rFonts w:hint="cs"/>
          <w:rtl/>
        </w:rPr>
        <w:t>ُّ</w:t>
      </w:r>
      <w:r w:rsidRPr="00C4672C">
        <w:rPr>
          <w:rFonts w:hint="cs"/>
          <w:rtl/>
        </w:rPr>
        <w:t xml:space="preserve"> بالخليفة. وأعجب من هذا جواب عثمان لمولانا أمير المؤمنين لما دافع عن أبي ذر بقوله</w:t>
      </w:r>
      <w:r w:rsidR="00B56DD7">
        <w:rPr>
          <w:rFonts w:hint="cs"/>
          <w:rtl/>
        </w:rPr>
        <w:t>:</w:t>
      </w:r>
      <w:r w:rsidRPr="00C4672C">
        <w:rPr>
          <w:rFonts w:hint="cs"/>
          <w:rtl/>
        </w:rPr>
        <w:t xml:space="preserve"> أ</w:t>
      </w:r>
      <w:r w:rsidR="00073768">
        <w:rPr>
          <w:rFonts w:hint="cs"/>
          <w:rtl/>
        </w:rPr>
        <w:t>ُ</w:t>
      </w:r>
      <w:r w:rsidRPr="00C4672C">
        <w:rPr>
          <w:rFonts w:hint="cs"/>
          <w:rtl/>
        </w:rPr>
        <w:t>شير عليك بما قال مؤمن آل فرعون. أجابه بجواب غليظ أخفاه الواقدي وما أحب</w:t>
      </w:r>
      <w:r w:rsidR="00073768">
        <w:rPr>
          <w:rFonts w:hint="cs"/>
          <w:rtl/>
        </w:rPr>
        <w:t>َّ</w:t>
      </w:r>
      <w:r w:rsidRPr="00C4672C">
        <w:rPr>
          <w:rFonts w:hint="cs"/>
          <w:rtl/>
        </w:rPr>
        <w:t xml:space="preserve"> أن يذكره ونحن وإن وقفنا عليه من طريق آخر لكن ننز</w:t>
      </w:r>
      <w:r w:rsidR="00073768">
        <w:rPr>
          <w:rFonts w:hint="cs"/>
          <w:rtl/>
        </w:rPr>
        <w:t>ِّ</w:t>
      </w:r>
      <w:r w:rsidRPr="00C4672C">
        <w:rPr>
          <w:rFonts w:hint="cs"/>
          <w:rtl/>
        </w:rPr>
        <w:t xml:space="preserve">ه الكتاب عن ذكره. </w:t>
      </w:r>
    </w:p>
    <w:p w:rsidR="00B56DD7" w:rsidRDefault="006524BF" w:rsidP="00D4753A">
      <w:pPr>
        <w:pStyle w:val="libNormal"/>
        <w:rPr>
          <w:rtl/>
        </w:rPr>
      </w:pPr>
      <w:r w:rsidRPr="00C4672C">
        <w:rPr>
          <w:rFonts w:hint="cs"/>
          <w:rtl/>
        </w:rPr>
        <w:t>وقد تجه</w:t>
      </w:r>
      <w:r w:rsidR="00073768">
        <w:rPr>
          <w:rFonts w:hint="cs"/>
          <w:rtl/>
        </w:rPr>
        <w:t>َّ</w:t>
      </w:r>
      <w:r w:rsidRPr="00C4672C">
        <w:rPr>
          <w:rFonts w:hint="cs"/>
          <w:rtl/>
        </w:rPr>
        <w:t>م عثمان مر</w:t>
      </w:r>
      <w:r w:rsidR="00073768">
        <w:rPr>
          <w:rFonts w:hint="cs"/>
          <w:rtl/>
        </w:rPr>
        <w:t>َّ</w:t>
      </w:r>
      <w:r w:rsidRPr="00C4672C">
        <w:rPr>
          <w:rFonts w:hint="cs"/>
          <w:rtl/>
        </w:rPr>
        <w:t>ة أ</w:t>
      </w:r>
      <w:r w:rsidR="00073768">
        <w:rPr>
          <w:rFonts w:hint="cs"/>
          <w:rtl/>
        </w:rPr>
        <w:t>ُ</w:t>
      </w:r>
      <w:r w:rsidRPr="00C4672C">
        <w:rPr>
          <w:rFonts w:hint="cs"/>
          <w:rtl/>
        </w:rPr>
        <w:t>خرى إمام المؤمنين عليه السلام بكلام فظ</w:t>
      </w:r>
      <w:r w:rsidR="00073768">
        <w:rPr>
          <w:rFonts w:hint="cs"/>
          <w:rtl/>
        </w:rPr>
        <w:t>ّ</w:t>
      </w:r>
      <w:r w:rsidRPr="00C4672C">
        <w:rPr>
          <w:rFonts w:hint="cs"/>
          <w:rtl/>
        </w:rPr>
        <w:t xml:space="preserve"> لما شي</w:t>
      </w:r>
      <w:r w:rsidR="00073768">
        <w:rPr>
          <w:rFonts w:hint="cs"/>
          <w:rtl/>
        </w:rPr>
        <w:t>َّ</w:t>
      </w:r>
      <w:r w:rsidRPr="00C4672C">
        <w:rPr>
          <w:rFonts w:hint="cs"/>
          <w:rtl/>
        </w:rPr>
        <w:t>ع هو و ولداه السبطان أبا ذر في سبيله إلى المنفى ومروان يراقبه وقد</w:t>
      </w:r>
      <w:r w:rsidR="00D97B63">
        <w:rPr>
          <w:rFonts w:hint="cs"/>
          <w:rtl/>
        </w:rPr>
        <w:t xml:space="preserve"> مرَّ </w:t>
      </w:r>
      <w:r w:rsidRPr="00C4672C">
        <w:rPr>
          <w:rFonts w:hint="cs"/>
          <w:rtl/>
        </w:rPr>
        <w:t>تفصيله ص 294</w:t>
      </w:r>
      <w:r w:rsidR="00B56DD7">
        <w:rPr>
          <w:rFonts w:hint="cs"/>
          <w:rtl/>
        </w:rPr>
        <w:t>،</w:t>
      </w:r>
      <w:r w:rsidRPr="00C4672C">
        <w:rPr>
          <w:rFonts w:hint="cs"/>
          <w:rtl/>
        </w:rPr>
        <w:t xml:space="preserve"> 297 وفيه قوله لعلي</w:t>
      </w:r>
      <w:r w:rsidR="00073768">
        <w:rPr>
          <w:rFonts w:hint="cs"/>
          <w:rtl/>
        </w:rPr>
        <w:t>ّ</w:t>
      </w:r>
      <w:r w:rsidRPr="00C4672C">
        <w:rPr>
          <w:rFonts w:hint="cs"/>
          <w:rtl/>
        </w:rPr>
        <w:t xml:space="preserve"> عليه السلام</w:t>
      </w:r>
      <w:r w:rsidR="00B56DD7">
        <w:rPr>
          <w:rFonts w:hint="cs"/>
          <w:rtl/>
        </w:rPr>
        <w:t>:</w:t>
      </w:r>
      <w:r w:rsidRPr="00C4672C">
        <w:rPr>
          <w:rFonts w:hint="cs"/>
          <w:rtl/>
        </w:rPr>
        <w:t xml:space="preserve"> ما أنت بأفضل عندي من مروان. </w:t>
      </w:r>
    </w:p>
    <w:p w:rsidR="006524BF" w:rsidRPr="00C4672C" w:rsidRDefault="006524BF" w:rsidP="00073768">
      <w:pPr>
        <w:pStyle w:val="libNormal"/>
        <w:rPr>
          <w:rtl/>
        </w:rPr>
      </w:pPr>
      <w:r w:rsidRPr="00C4672C">
        <w:rPr>
          <w:rFonts w:hint="cs"/>
          <w:rtl/>
        </w:rPr>
        <w:t>إن</w:t>
      </w:r>
      <w:r w:rsidR="00073768">
        <w:rPr>
          <w:rFonts w:hint="cs"/>
          <w:rtl/>
        </w:rPr>
        <w:t>َّ</w:t>
      </w:r>
      <w:r w:rsidRPr="00C4672C">
        <w:rPr>
          <w:rFonts w:hint="cs"/>
          <w:rtl/>
        </w:rPr>
        <w:t xml:space="preserve"> م</w:t>
      </w:r>
      <w:r w:rsidR="00073768">
        <w:rPr>
          <w:rFonts w:hint="cs"/>
          <w:rtl/>
        </w:rPr>
        <w:t>ِ</w:t>
      </w:r>
      <w:r w:rsidRPr="00C4672C">
        <w:rPr>
          <w:rFonts w:hint="cs"/>
          <w:rtl/>
        </w:rPr>
        <w:t>ن هوان الدنيا على الله أن يقع التفاضل بين علي</w:t>
      </w:r>
      <w:r w:rsidR="00073768">
        <w:rPr>
          <w:rFonts w:hint="cs"/>
          <w:rtl/>
        </w:rPr>
        <w:t>ّ</w:t>
      </w:r>
      <w:r w:rsidRPr="00C4672C">
        <w:rPr>
          <w:rFonts w:hint="cs"/>
          <w:rtl/>
        </w:rPr>
        <w:t xml:space="preserve"> ومروان الوزغ ابن الوزغ اللعين ابن اللعين</w:t>
      </w:r>
      <w:r w:rsidR="00B56DD7">
        <w:rPr>
          <w:rFonts w:hint="cs"/>
          <w:rtl/>
        </w:rPr>
        <w:t>،</w:t>
      </w:r>
      <w:r w:rsidRPr="00C4672C">
        <w:rPr>
          <w:rFonts w:hint="cs"/>
          <w:rtl/>
        </w:rPr>
        <w:t xml:space="preserve"> أنا لا أدري هل كان الخليفة في معزل عن النصوص النبوي</w:t>
      </w:r>
      <w:r w:rsidR="00073768">
        <w:rPr>
          <w:rFonts w:hint="cs"/>
          <w:rtl/>
        </w:rPr>
        <w:t>َّ</w:t>
      </w:r>
      <w:r w:rsidRPr="00C4672C">
        <w:rPr>
          <w:rFonts w:hint="cs"/>
          <w:rtl/>
        </w:rPr>
        <w:t>ة في مروان</w:t>
      </w:r>
      <w:r w:rsidR="00B56DD7">
        <w:rPr>
          <w:rFonts w:hint="cs"/>
          <w:rtl/>
        </w:rPr>
        <w:t>؟</w:t>
      </w:r>
      <w:r w:rsidRPr="00C4672C">
        <w:rPr>
          <w:rFonts w:hint="cs"/>
          <w:rtl/>
        </w:rPr>
        <w:t xml:space="preserve"> أو لم يكن مروان ونزعاته الفاسدة بمرأى منه ومسمع</w:t>
      </w:r>
      <w:r w:rsidR="00B56DD7">
        <w:rPr>
          <w:rFonts w:hint="cs"/>
          <w:rtl/>
        </w:rPr>
        <w:t>؟</w:t>
      </w:r>
      <w:r w:rsidRPr="00C4672C">
        <w:rPr>
          <w:rFonts w:hint="cs"/>
          <w:rtl/>
        </w:rPr>
        <w:t xml:space="preserve"> أو القرابة والرحم بعثته إلى ال</w:t>
      </w:r>
      <w:r w:rsidR="00073768">
        <w:rPr>
          <w:rFonts w:hint="cs"/>
          <w:rtl/>
        </w:rPr>
        <w:t>إ</w:t>
      </w:r>
      <w:r w:rsidRPr="00C4672C">
        <w:rPr>
          <w:rFonts w:hint="cs"/>
          <w:rtl/>
        </w:rPr>
        <w:t>غضاء عنها فرأى ابن الح</w:t>
      </w:r>
      <w:r w:rsidR="00073768">
        <w:rPr>
          <w:rFonts w:hint="cs"/>
          <w:rtl/>
        </w:rPr>
        <w:t>َ</w:t>
      </w:r>
      <w:r w:rsidRPr="00C4672C">
        <w:rPr>
          <w:rFonts w:hint="cs"/>
          <w:rtl/>
        </w:rPr>
        <w:t>ك</w:t>
      </w:r>
      <w:r w:rsidR="00073768">
        <w:rPr>
          <w:rFonts w:hint="cs"/>
          <w:rtl/>
        </w:rPr>
        <w:t>َ</w:t>
      </w:r>
      <w:r w:rsidRPr="00C4672C">
        <w:rPr>
          <w:rFonts w:hint="cs"/>
          <w:rtl/>
        </w:rPr>
        <w:t>م عدلا</w:t>
      </w:r>
      <w:r w:rsidR="00073768">
        <w:rPr>
          <w:rFonts w:hint="cs"/>
          <w:rtl/>
        </w:rPr>
        <w:t>ً</w:t>
      </w:r>
      <w:r w:rsidRPr="00C4672C">
        <w:rPr>
          <w:rFonts w:hint="cs"/>
          <w:rtl/>
        </w:rPr>
        <w:t xml:space="preserve"> لمن طه</w:t>
      </w:r>
      <w:r w:rsidR="00073768">
        <w:rPr>
          <w:rFonts w:hint="cs"/>
          <w:rtl/>
        </w:rPr>
        <w:t>َّ</w:t>
      </w:r>
      <w:r w:rsidRPr="00C4672C">
        <w:rPr>
          <w:rFonts w:hint="cs"/>
          <w:rtl/>
        </w:rPr>
        <w:t>ره الجليل ورآه نفس النبي</w:t>
      </w:r>
      <w:r w:rsidR="00073768">
        <w:rPr>
          <w:rFonts w:hint="cs"/>
          <w:rtl/>
        </w:rPr>
        <w:t>ِّ</w:t>
      </w:r>
      <w:r w:rsidRPr="00C4672C">
        <w:rPr>
          <w:rFonts w:hint="cs"/>
          <w:rtl/>
        </w:rPr>
        <w:t xml:space="preserve"> الأعظم في الذكر الحكيم. كبرت كلمة</w:t>
      </w:r>
      <w:r w:rsidR="00073768">
        <w:rPr>
          <w:rFonts w:hint="cs"/>
          <w:rtl/>
        </w:rPr>
        <w:t>ً</w:t>
      </w:r>
      <w:r w:rsidRPr="00C4672C">
        <w:rPr>
          <w:rFonts w:hint="cs"/>
          <w:rtl/>
        </w:rPr>
        <w:t xml:space="preserve"> تخرج من أفواهم</w:t>
      </w:r>
      <w:r w:rsidR="00B56DD7">
        <w:rPr>
          <w:rFonts w:hint="cs"/>
          <w:rtl/>
        </w:rPr>
        <w:t>.</w:t>
      </w:r>
      <w:r w:rsidRPr="00C4672C">
        <w:rPr>
          <w:rFonts w:hint="cs"/>
          <w:rtl/>
        </w:rPr>
        <w:t>.</w:t>
      </w:r>
      <w:r w:rsidR="00073768">
        <w:rPr>
          <w:rFonts w:hint="cs"/>
          <w:rtl/>
        </w:rPr>
        <w:t>.</w:t>
      </w:r>
      <w:r w:rsidRPr="00C4672C">
        <w:rPr>
          <w:rFonts w:hint="cs"/>
          <w:rtl/>
        </w:rPr>
        <w:t xml:space="preserve"> </w:t>
      </w:r>
    </w:p>
    <w:p w:rsidR="006524BF" w:rsidRPr="00C4672C" w:rsidRDefault="00073768" w:rsidP="00073768">
      <w:pPr>
        <w:pStyle w:val="libCenter"/>
        <w:rPr>
          <w:rtl/>
        </w:rPr>
      </w:pPr>
      <w:r w:rsidRPr="00073768">
        <w:rPr>
          <w:rStyle w:val="libAlaemChar"/>
          <w:rFonts w:hint="cs"/>
          <w:rtl/>
        </w:rPr>
        <w:t>(</w:t>
      </w:r>
      <w:r w:rsidR="006524BF" w:rsidRPr="00073768">
        <w:rPr>
          <w:rStyle w:val="libAieChar"/>
          <w:rFonts w:hint="cs"/>
          <w:rtl/>
        </w:rPr>
        <w:t>أَفَحُكْمَ</w:t>
      </w:r>
    </w:p>
    <w:p w:rsidR="006524BF" w:rsidRPr="00C4672C" w:rsidRDefault="006524BF" w:rsidP="00073768">
      <w:pPr>
        <w:pStyle w:val="libCenter"/>
        <w:rPr>
          <w:rtl/>
        </w:rPr>
      </w:pPr>
      <w:r w:rsidRPr="00073768">
        <w:rPr>
          <w:rStyle w:val="libAieChar"/>
          <w:rFonts w:hint="cs"/>
          <w:rtl/>
        </w:rPr>
        <w:t>الْجَاهِلِيّةِ يَبْغُونَ</w:t>
      </w:r>
      <w:r w:rsidRPr="00C4672C">
        <w:rPr>
          <w:rFonts w:hint="cs"/>
          <w:rtl/>
        </w:rPr>
        <w:t xml:space="preserve"> </w:t>
      </w:r>
      <w:r w:rsidR="00073768">
        <w:rPr>
          <w:rFonts w:hint="cs"/>
          <w:rtl/>
        </w:rPr>
        <w:t>؟</w:t>
      </w:r>
    </w:p>
    <w:p w:rsidR="006524BF" w:rsidRPr="00C4672C" w:rsidRDefault="006524BF" w:rsidP="00073768">
      <w:pPr>
        <w:pStyle w:val="libCenter"/>
        <w:rPr>
          <w:rtl/>
        </w:rPr>
      </w:pPr>
      <w:r w:rsidRPr="00073768">
        <w:rPr>
          <w:rStyle w:val="libAieChar"/>
          <w:rFonts w:hint="cs"/>
          <w:rtl/>
        </w:rPr>
        <w:t>وَمَنْ أَحْسَنُ مِنَ اللّهِ حُكْماً لِقَوْمٍ يُوقِنُونَ</w:t>
      </w:r>
      <w:r w:rsidR="00073768" w:rsidRPr="00073768">
        <w:rPr>
          <w:rStyle w:val="libAlaemChar"/>
          <w:rFonts w:hint="cs"/>
          <w:rtl/>
        </w:rPr>
        <w:t>)</w:t>
      </w:r>
    </w:p>
    <w:p w:rsidR="006524BF" w:rsidRPr="006F6A59" w:rsidRDefault="006524BF" w:rsidP="0063372F">
      <w:pPr>
        <w:pStyle w:val="libNormal"/>
      </w:pPr>
      <w:r w:rsidRPr="0063372F">
        <w:rPr>
          <w:rFonts w:hint="cs"/>
          <w:rtl/>
        </w:rPr>
        <w:br w:type="page"/>
      </w:r>
    </w:p>
    <w:p w:rsidR="00B56DD7" w:rsidRDefault="006524BF" w:rsidP="002B5003">
      <w:pPr>
        <w:pStyle w:val="Heading2Center"/>
        <w:rPr>
          <w:rtl/>
        </w:rPr>
      </w:pPr>
      <w:bookmarkStart w:id="166" w:name="_Toc526161139"/>
      <w:r w:rsidRPr="00C4672C">
        <w:rPr>
          <w:rFonts w:hint="cs"/>
          <w:rtl/>
        </w:rPr>
        <w:lastRenderedPageBreak/>
        <w:t>جناية التاريخ</w:t>
      </w:r>
      <w:bookmarkEnd w:id="166"/>
    </w:p>
    <w:p w:rsidR="00B56DD7" w:rsidRDefault="006524BF" w:rsidP="00D4753A">
      <w:pPr>
        <w:pStyle w:val="libNormal"/>
        <w:rPr>
          <w:rtl/>
        </w:rPr>
      </w:pPr>
      <w:r w:rsidRPr="00C4672C">
        <w:rPr>
          <w:rFonts w:hint="cs"/>
          <w:rtl/>
        </w:rPr>
        <w:t>ما أكثر جناية التاريخ على ذوي الفضل والأحساب الذين تستفيد الأ</w:t>
      </w:r>
      <w:r w:rsidR="00C064F3">
        <w:rPr>
          <w:rFonts w:hint="cs"/>
          <w:rtl/>
        </w:rPr>
        <w:t>ُ</w:t>
      </w:r>
      <w:r w:rsidRPr="00C4672C">
        <w:rPr>
          <w:rFonts w:hint="cs"/>
          <w:rtl/>
        </w:rPr>
        <w:t>م</w:t>
      </w:r>
      <w:r w:rsidR="00C064F3">
        <w:rPr>
          <w:rFonts w:hint="cs"/>
          <w:rtl/>
        </w:rPr>
        <w:t>َّ</w:t>
      </w:r>
      <w:r w:rsidRPr="00C4672C">
        <w:rPr>
          <w:rFonts w:hint="cs"/>
          <w:rtl/>
        </w:rPr>
        <w:t>ة من تاريخ حياتهم</w:t>
      </w:r>
      <w:r w:rsidR="00B56DD7">
        <w:rPr>
          <w:rFonts w:hint="cs"/>
          <w:rtl/>
        </w:rPr>
        <w:t>،</w:t>
      </w:r>
      <w:r w:rsidRPr="00C4672C">
        <w:rPr>
          <w:rFonts w:hint="cs"/>
          <w:rtl/>
        </w:rPr>
        <w:t xml:space="preserve"> ورائم أخلاقهم وآثار مآثرهم</w:t>
      </w:r>
      <w:r w:rsidR="00B56DD7">
        <w:rPr>
          <w:rFonts w:hint="cs"/>
          <w:rtl/>
        </w:rPr>
        <w:t>،</w:t>
      </w:r>
      <w:r w:rsidRPr="00C4672C">
        <w:rPr>
          <w:rFonts w:hint="cs"/>
          <w:rtl/>
        </w:rPr>
        <w:t xml:space="preserve"> ونفسي</w:t>
      </w:r>
      <w:r w:rsidR="00C064F3">
        <w:rPr>
          <w:rFonts w:hint="cs"/>
          <w:rtl/>
        </w:rPr>
        <w:t>ّ</w:t>
      </w:r>
      <w:r w:rsidRPr="00C4672C">
        <w:rPr>
          <w:rFonts w:hint="cs"/>
          <w:rtl/>
        </w:rPr>
        <w:t>اتهم الكاملة</w:t>
      </w:r>
      <w:r w:rsidR="00B56DD7">
        <w:rPr>
          <w:rFonts w:hint="cs"/>
          <w:rtl/>
        </w:rPr>
        <w:t>،</w:t>
      </w:r>
      <w:r w:rsidRPr="00C4672C">
        <w:rPr>
          <w:rFonts w:hint="cs"/>
          <w:rtl/>
        </w:rPr>
        <w:t xml:space="preserve"> ومعاقد أقوالهم وبوالغ عظاتهم</w:t>
      </w:r>
      <w:r w:rsidR="00B56DD7">
        <w:rPr>
          <w:rFonts w:hint="cs"/>
          <w:rtl/>
        </w:rPr>
        <w:t>،</w:t>
      </w:r>
      <w:r w:rsidRPr="00C4672C">
        <w:rPr>
          <w:rFonts w:hint="cs"/>
          <w:rtl/>
        </w:rPr>
        <w:t xml:space="preserve"> ود</w:t>
      </w:r>
      <w:r w:rsidR="00C064F3">
        <w:rPr>
          <w:rFonts w:hint="cs"/>
          <w:rtl/>
        </w:rPr>
        <w:t>ُ</w:t>
      </w:r>
      <w:r w:rsidRPr="00C4672C">
        <w:rPr>
          <w:rFonts w:hint="cs"/>
          <w:rtl/>
        </w:rPr>
        <w:t>رر حكمهم</w:t>
      </w:r>
      <w:r w:rsidR="00B56DD7">
        <w:rPr>
          <w:rFonts w:hint="cs"/>
          <w:rtl/>
        </w:rPr>
        <w:t>،</w:t>
      </w:r>
      <w:r w:rsidRPr="00C4672C">
        <w:rPr>
          <w:rFonts w:hint="cs"/>
          <w:rtl/>
        </w:rPr>
        <w:t xml:space="preserve"> وموارد إقدامهم وإحجامهم. </w:t>
      </w:r>
    </w:p>
    <w:p w:rsidR="00B56DD7" w:rsidRDefault="006524BF" w:rsidP="00D4753A">
      <w:pPr>
        <w:pStyle w:val="libNormal"/>
        <w:rPr>
          <w:rtl/>
        </w:rPr>
      </w:pPr>
      <w:r w:rsidRPr="00C4672C">
        <w:rPr>
          <w:rFonts w:hint="cs"/>
          <w:rtl/>
        </w:rPr>
        <w:t>تجد التاريخ هنا يسرع السير في</w:t>
      </w:r>
      <w:r w:rsidR="00C064F3">
        <w:rPr>
          <w:rFonts w:hint="cs"/>
          <w:rtl/>
        </w:rPr>
        <w:t>ُ</w:t>
      </w:r>
      <w:r w:rsidRPr="00C4672C">
        <w:rPr>
          <w:rFonts w:hint="cs"/>
          <w:rtl/>
        </w:rPr>
        <w:t>نسي ذكرهم</w:t>
      </w:r>
      <w:r w:rsidR="00B56DD7">
        <w:rPr>
          <w:rFonts w:hint="cs"/>
          <w:rtl/>
        </w:rPr>
        <w:t>،</w:t>
      </w:r>
      <w:r w:rsidRPr="00C4672C">
        <w:rPr>
          <w:rFonts w:hint="cs"/>
          <w:rtl/>
        </w:rPr>
        <w:t xml:space="preserve"> ويغمط فضلهم</w:t>
      </w:r>
      <w:r w:rsidR="00B56DD7">
        <w:rPr>
          <w:rFonts w:hint="cs"/>
          <w:rtl/>
        </w:rPr>
        <w:t>،</w:t>
      </w:r>
      <w:r w:rsidRPr="00C4672C">
        <w:rPr>
          <w:rFonts w:hint="cs"/>
          <w:rtl/>
        </w:rPr>
        <w:t xml:space="preserve"> أو يأتي بمجمل من القول في صورة مصغ</w:t>
      </w:r>
      <w:r w:rsidR="00C064F3">
        <w:rPr>
          <w:rFonts w:hint="cs"/>
          <w:rtl/>
        </w:rPr>
        <w:t>َّ</w:t>
      </w:r>
      <w:r w:rsidRPr="00C4672C">
        <w:rPr>
          <w:rFonts w:hint="cs"/>
          <w:rtl/>
        </w:rPr>
        <w:t>رة</w:t>
      </w:r>
      <w:r w:rsidR="00B56DD7">
        <w:rPr>
          <w:rFonts w:hint="cs"/>
          <w:rtl/>
        </w:rPr>
        <w:t>،</w:t>
      </w:r>
      <w:r w:rsidRPr="00C4672C">
        <w:rPr>
          <w:rFonts w:hint="cs"/>
          <w:rtl/>
        </w:rPr>
        <w:t xml:space="preserve"> أو يحو</w:t>
      </w:r>
      <w:r w:rsidR="00C064F3">
        <w:rPr>
          <w:rFonts w:hint="cs"/>
          <w:rtl/>
        </w:rPr>
        <w:t>ّ</w:t>
      </w:r>
      <w:r w:rsidRPr="00C4672C">
        <w:rPr>
          <w:rFonts w:hint="cs"/>
          <w:rtl/>
        </w:rPr>
        <w:t>ر الكلام ومزيجه الخبر المائن أو رواية شائنة</w:t>
      </w:r>
      <w:r w:rsidR="00B56DD7">
        <w:rPr>
          <w:rFonts w:hint="cs"/>
          <w:rtl/>
        </w:rPr>
        <w:t>،</w:t>
      </w:r>
      <w:r w:rsidRPr="00C4672C">
        <w:rPr>
          <w:rFonts w:hint="cs"/>
          <w:rtl/>
        </w:rPr>
        <w:t xml:space="preserve"> كل</w:t>
      </w:r>
      <w:r w:rsidR="00C064F3">
        <w:rPr>
          <w:rFonts w:hint="cs"/>
          <w:rtl/>
        </w:rPr>
        <w:t>ُّ</w:t>
      </w:r>
      <w:r w:rsidRPr="00C4672C">
        <w:rPr>
          <w:rFonts w:hint="cs"/>
          <w:rtl/>
        </w:rPr>
        <w:t xml:space="preserve"> ذلك تأييدا</w:t>
      </w:r>
      <w:r w:rsidR="00C064F3">
        <w:rPr>
          <w:rFonts w:hint="cs"/>
          <w:rtl/>
        </w:rPr>
        <w:t>ً</w:t>
      </w:r>
      <w:r w:rsidRPr="00C4672C">
        <w:rPr>
          <w:rFonts w:hint="cs"/>
          <w:rtl/>
        </w:rPr>
        <w:t xml:space="preserve"> لمبدأ</w:t>
      </w:r>
      <w:r w:rsidR="00B56DD7">
        <w:rPr>
          <w:rFonts w:hint="cs"/>
          <w:rtl/>
        </w:rPr>
        <w:t>،</w:t>
      </w:r>
      <w:r w:rsidRPr="00C4672C">
        <w:rPr>
          <w:rFonts w:hint="cs"/>
          <w:rtl/>
        </w:rPr>
        <w:t xml:space="preserve"> وأخذا</w:t>
      </w:r>
      <w:r w:rsidR="00C064F3">
        <w:rPr>
          <w:rFonts w:hint="cs"/>
          <w:rtl/>
        </w:rPr>
        <w:t>ً</w:t>
      </w:r>
      <w:r w:rsidRPr="00C4672C">
        <w:rPr>
          <w:rFonts w:hint="cs"/>
          <w:rtl/>
        </w:rPr>
        <w:t xml:space="preserve"> بناصر نزعة</w:t>
      </w:r>
      <w:r w:rsidR="00B56DD7">
        <w:rPr>
          <w:rFonts w:hint="cs"/>
          <w:rtl/>
        </w:rPr>
        <w:t>،</w:t>
      </w:r>
      <w:r w:rsidRPr="00C4672C">
        <w:rPr>
          <w:rFonts w:hint="cs"/>
          <w:rtl/>
        </w:rPr>
        <w:t xml:space="preserve"> وسترا</w:t>
      </w:r>
      <w:r w:rsidR="00C064F3">
        <w:rPr>
          <w:rFonts w:hint="cs"/>
          <w:rtl/>
        </w:rPr>
        <w:t>ً</w:t>
      </w:r>
      <w:r w:rsidRPr="00C4672C">
        <w:rPr>
          <w:rFonts w:hint="cs"/>
          <w:rtl/>
        </w:rPr>
        <w:t xml:space="preserve"> على أقوام آخرين تمس</w:t>
      </w:r>
      <w:r w:rsidR="00C064F3">
        <w:rPr>
          <w:rFonts w:hint="cs"/>
          <w:rtl/>
        </w:rPr>
        <w:t>ُّ</w:t>
      </w:r>
      <w:r w:rsidRPr="00C4672C">
        <w:rPr>
          <w:rFonts w:hint="cs"/>
          <w:rtl/>
        </w:rPr>
        <w:t xml:space="preserve"> الحقيقة الراهنة بهم وبكرامتهم</w:t>
      </w:r>
      <w:r w:rsidR="00B56DD7">
        <w:rPr>
          <w:rFonts w:hint="cs"/>
          <w:rtl/>
        </w:rPr>
        <w:t>،</w:t>
      </w:r>
      <w:r w:rsidRPr="00C4672C">
        <w:rPr>
          <w:rFonts w:hint="cs"/>
          <w:rtl/>
        </w:rPr>
        <w:t xml:space="preserve"> وتبعا</w:t>
      </w:r>
      <w:r w:rsidR="00C064F3">
        <w:rPr>
          <w:rFonts w:hint="cs"/>
          <w:rtl/>
        </w:rPr>
        <w:t>ً</w:t>
      </w:r>
      <w:r w:rsidRPr="00C4672C">
        <w:rPr>
          <w:rFonts w:hint="cs"/>
          <w:rtl/>
        </w:rPr>
        <w:t xml:space="preserve"> لأهواء وشهوات من ساسة الوقت أو زعماء الزمن. </w:t>
      </w:r>
    </w:p>
    <w:p w:rsidR="0063372F" w:rsidRDefault="006524BF" w:rsidP="00D4753A">
      <w:pPr>
        <w:pStyle w:val="libNormal"/>
        <w:rPr>
          <w:rtl/>
        </w:rPr>
      </w:pPr>
      <w:r w:rsidRPr="00C4672C">
        <w:rPr>
          <w:rFonts w:hint="cs"/>
          <w:rtl/>
        </w:rPr>
        <w:t>فمن هذه النواحي كل</w:t>
      </w:r>
      <w:r w:rsidR="00C064F3">
        <w:rPr>
          <w:rFonts w:hint="cs"/>
          <w:rtl/>
        </w:rPr>
        <w:t>ّ</w:t>
      </w:r>
      <w:r w:rsidRPr="00C4672C">
        <w:rPr>
          <w:rFonts w:hint="cs"/>
          <w:rtl/>
        </w:rPr>
        <w:t>ها أغفل التاريخ عن التبس</w:t>
      </w:r>
      <w:r w:rsidR="00C064F3">
        <w:rPr>
          <w:rFonts w:hint="cs"/>
          <w:rtl/>
        </w:rPr>
        <w:t>ّ</w:t>
      </w:r>
      <w:r w:rsidRPr="00C4672C">
        <w:rPr>
          <w:rFonts w:hint="cs"/>
          <w:rtl/>
        </w:rPr>
        <w:t>ط في حياة أبي ذر الماثلة بالفضائل والفواضل الشاخصة بالعبقري</w:t>
      </w:r>
      <w:r w:rsidR="00C064F3">
        <w:rPr>
          <w:rFonts w:hint="cs"/>
          <w:rtl/>
        </w:rPr>
        <w:t>ّ</w:t>
      </w:r>
      <w:r w:rsidRPr="00C4672C">
        <w:rPr>
          <w:rFonts w:hint="cs"/>
          <w:rtl/>
        </w:rPr>
        <w:t>ة والكمال</w:t>
      </w:r>
      <w:r w:rsidR="00B56DD7">
        <w:rPr>
          <w:rFonts w:hint="cs"/>
          <w:rtl/>
        </w:rPr>
        <w:t>،</w:t>
      </w:r>
      <w:r w:rsidRPr="00C4672C">
        <w:rPr>
          <w:rFonts w:hint="cs"/>
          <w:rtl/>
        </w:rPr>
        <w:t xml:space="preserve"> التي يجب أن ت</w:t>
      </w:r>
      <w:r w:rsidR="00C064F3">
        <w:rPr>
          <w:rFonts w:hint="cs"/>
          <w:rtl/>
        </w:rPr>
        <w:t>ُ</w:t>
      </w:r>
      <w:r w:rsidRPr="00C4672C">
        <w:rPr>
          <w:rFonts w:hint="cs"/>
          <w:rtl/>
        </w:rPr>
        <w:t>ت</w:t>
      </w:r>
      <w:r w:rsidR="00C064F3">
        <w:rPr>
          <w:rFonts w:hint="cs"/>
          <w:rtl/>
        </w:rPr>
        <w:t>َّ</w:t>
      </w:r>
      <w:r w:rsidRPr="00C4672C">
        <w:rPr>
          <w:rFonts w:hint="cs"/>
          <w:rtl/>
        </w:rPr>
        <w:t>خذ قدوة في السلوك و التهذيب</w:t>
      </w:r>
      <w:r w:rsidR="00B56DD7">
        <w:rPr>
          <w:rFonts w:hint="cs"/>
          <w:rtl/>
        </w:rPr>
        <w:t>،</w:t>
      </w:r>
      <w:r w:rsidRPr="00C4672C">
        <w:rPr>
          <w:rFonts w:hint="cs"/>
          <w:rtl/>
        </w:rPr>
        <w:t xml:space="preserve"> وأن تكون للأ</w:t>
      </w:r>
      <w:r w:rsidR="00C064F3">
        <w:rPr>
          <w:rFonts w:hint="cs"/>
          <w:rtl/>
        </w:rPr>
        <w:t>ُ</w:t>
      </w:r>
      <w:r w:rsidRPr="00C4672C">
        <w:rPr>
          <w:rFonts w:hint="cs"/>
          <w:rtl/>
        </w:rPr>
        <w:t>م</w:t>
      </w:r>
      <w:r w:rsidR="00C064F3">
        <w:rPr>
          <w:rFonts w:hint="cs"/>
          <w:rtl/>
        </w:rPr>
        <w:t>َّ</w:t>
      </w:r>
      <w:r w:rsidRPr="00C4672C">
        <w:rPr>
          <w:rFonts w:hint="cs"/>
          <w:rtl/>
        </w:rPr>
        <w:t>ة بها أ</w:t>
      </w:r>
      <w:r w:rsidR="00C064F3">
        <w:rPr>
          <w:rFonts w:hint="cs"/>
          <w:rtl/>
        </w:rPr>
        <w:t>ُ</w:t>
      </w:r>
      <w:r w:rsidRPr="00C4672C">
        <w:rPr>
          <w:rFonts w:hint="cs"/>
          <w:rtl/>
        </w:rPr>
        <w:t>سوة وق</w:t>
      </w:r>
      <w:r w:rsidR="00C064F3">
        <w:rPr>
          <w:rFonts w:hint="cs"/>
          <w:rtl/>
        </w:rPr>
        <w:t>ُ</w:t>
      </w:r>
      <w:r w:rsidRPr="00C4672C">
        <w:rPr>
          <w:rFonts w:hint="cs"/>
          <w:rtl/>
        </w:rPr>
        <w:t xml:space="preserve">دوة في التقوى والمبدأ. </w:t>
      </w:r>
    </w:p>
    <w:p w:rsidR="00B56DD7" w:rsidRDefault="006524BF" w:rsidP="002B5003">
      <w:pPr>
        <w:pStyle w:val="Heading2Center"/>
        <w:rPr>
          <w:rtl/>
        </w:rPr>
      </w:pPr>
      <w:bookmarkStart w:id="167" w:name="103"/>
      <w:bookmarkStart w:id="168" w:name="_Toc526161140"/>
      <w:r w:rsidRPr="00C4672C">
        <w:rPr>
          <w:rFonts w:hint="cs"/>
          <w:rtl/>
        </w:rPr>
        <w:t>البلاذري</w:t>
      </w:r>
      <w:bookmarkEnd w:id="167"/>
      <w:bookmarkEnd w:id="168"/>
    </w:p>
    <w:p w:rsidR="00B56DD7" w:rsidRDefault="006524BF" w:rsidP="00C064F3">
      <w:pPr>
        <w:pStyle w:val="libNormal"/>
        <w:rPr>
          <w:rtl/>
        </w:rPr>
      </w:pPr>
      <w:r w:rsidRPr="00C4672C">
        <w:rPr>
          <w:rFonts w:hint="cs"/>
          <w:rtl/>
        </w:rPr>
        <w:t>فتجد البلاذري يذكر حديث إخراج أبي ذر إلى الربذة من عد</w:t>
      </w:r>
      <w:r w:rsidR="00C064F3">
        <w:rPr>
          <w:rFonts w:hint="cs"/>
          <w:rtl/>
        </w:rPr>
        <w:t>َّ</w:t>
      </w:r>
      <w:r w:rsidRPr="00C4672C">
        <w:rPr>
          <w:rFonts w:hint="cs"/>
          <w:rtl/>
        </w:rPr>
        <w:t>ة طرق بصورة مر</w:t>
      </w:r>
      <w:r w:rsidR="00C064F3">
        <w:rPr>
          <w:rFonts w:hint="cs"/>
          <w:rtl/>
        </w:rPr>
        <w:t>َّ</w:t>
      </w:r>
      <w:r w:rsidRPr="00C4672C">
        <w:rPr>
          <w:rFonts w:hint="cs"/>
          <w:rtl/>
        </w:rPr>
        <w:t xml:space="preserve">ت في صفحة 292 ويروي قول أبي ذر لحوشب الفزاري </w:t>
      </w:r>
      <w:r w:rsidR="00C064F3">
        <w:rPr>
          <w:rFonts w:hint="cs"/>
          <w:rtl/>
        </w:rPr>
        <w:t>«</w:t>
      </w:r>
      <w:r w:rsidRPr="00C4672C">
        <w:rPr>
          <w:rFonts w:hint="cs"/>
          <w:rtl/>
        </w:rPr>
        <w:t>وأبوذر هو الذي ما أظل</w:t>
      </w:r>
      <w:r w:rsidR="00C064F3">
        <w:rPr>
          <w:rFonts w:hint="cs"/>
          <w:rtl/>
        </w:rPr>
        <w:t>ّ</w:t>
      </w:r>
      <w:r w:rsidRPr="00C4672C">
        <w:rPr>
          <w:rFonts w:hint="cs"/>
          <w:rtl/>
        </w:rPr>
        <w:t>ت الخضراء</w:t>
      </w:r>
      <w:r w:rsidR="00B56DD7">
        <w:rPr>
          <w:rFonts w:hint="cs"/>
          <w:rtl/>
        </w:rPr>
        <w:t>.</w:t>
      </w:r>
      <w:r w:rsidRPr="00C4672C">
        <w:rPr>
          <w:rFonts w:hint="cs"/>
          <w:rtl/>
        </w:rPr>
        <w:t xml:space="preserve"> الخ</w:t>
      </w:r>
      <w:r w:rsidR="00C064F3">
        <w:rPr>
          <w:rFonts w:hint="cs"/>
          <w:rtl/>
        </w:rPr>
        <w:t>»</w:t>
      </w:r>
      <w:r w:rsidRPr="00C4672C">
        <w:rPr>
          <w:rFonts w:hint="cs"/>
          <w:rtl/>
        </w:rPr>
        <w:t>. أ</w:t>
      </w:r>
      <w:r w:rsidR="00C064F3">
        <w:rPr>
          <w:rFonts w:hint="cs"/>
          <w:rtl/>
        </w:rPr>
        <w:t>ُ</w:t>
      </w:r>
      <w:r w:rsidRPr="00C4672C">
        <w:rPr>
          <w:rFonts w:hint="cs"/>
          <w:rtl/>
        </w:rPr>
        <w:t>خرجت</w:t>
      </w:r>
      <w:r w:rsidR="00C064F3">
        <w:rPr>
          <w:rFonts w:hint="cs"/>
          <w:rtl/>
        </w:rPr>
        <w:t>ُ</w:t>
      </w:r>
      <w:r w:rsidRPr="00C4672C">
        <w:rPr>
          <w:rFonts w:hint="cs"/>
          <w:rtl/>
        </w:rPr>
        <w:t xml:space="preserve"> كارها</w:t>
      </w:r>
      <w:r w:rsidR="00C064F3">
        <w:rPr>
          <w:rFonts w:hint="cs"/>
          <w:rtl/>
        </w:rPr>
        <w:t>ً</w:t>
      </w:r>
      <w:r w:rsidRPr="00C4672C">
        <w:rPr>
          <w:rFonts w:hint="cs"/>
          <w:rtl/>
        </w:rPr>
        <w:t>.</w:t>
      </w:r>
      <w:r w:rsidR="0059511B">
        <w:rPr>
          <w:rFonts w:hint="cs"/>
          <w:rtl/>
        </w:rPr>
        <w:t xml:space="preserve"> ثمَّ </w:t>
      </w:r>
      <w:r w:rsidRPr="00C4672C">
        <w:rPr>
          <w:rFonts w:hint="cs"/>
          <w:rtl/>
        </w:rPr>
        <w:t>عق</w:t>
      </w:r>
      <w:r w:rsidR="00C064F3">
        <w:rPr>
          <w:rFonts w:hint="cs"/>
          <w:rtl/>
        </w:rPr>
        <w:t>َّ</w:t>
      </w:r>
      <w:r w:rsidRPr="00C4672C">
        <w:rPr>
          <w:rFonts w:hint="cs"/>
          <w:rtl/>
        </w:rPr>
        <w:t>به بأ</w:t>
      </w:r>
      <w:r w:rsidR="00C064F3">
        <w:rPr>
          <w:rFonts w:hint="cs"/>
          <w:rtl/>
        </w:rPr>
        <w:t>ُ</w:t>
      </w:r>
      <w:r w:rsidRPr="00C4672C">
        <w:rPr>
          <w:rFonts w:hint="cs"/>
          <w:rtl/>
        </w:rPr>
        <w:t>كذوبة سعيد بن المسي</w:t>
      </w:r>
      <w:r w:rsidR="00C064F3">
        <w:rPr>
          <w:rFonts w:hint="cs"/>
          <w:rtl/>
        </w:rPr>
        <w:t>ِّ</w:t>
      </w:r>
      <w:r w:rsidRPr="00C4672C">
        <w:rPr>
          <w:rFonts w:hint="cs"/>
          <w:rtl/>
        </w:rPr>
        <w:t xml:space="preserve">ب </w:t>
      </w:r>
      <w:r w:rsidR="00C064F3">
        <w:rPr>
          <w:rFonts w:hint="cs"/>
          <w:rtl/>
        </w:rPr>
        <w:t>«</w:t>
      </w:r>
      <w:r w:rsidRPr="00C4672C">
        <w:rPr>
          <w:rFonts w:hint="cs"/>
          <w:rtl/>
        </w:rPr>
        <w:t>الذي كان من مناوي العترة الطاهرة وشيعتهم</w:t>
      </w:r>
      <w:r w:rsidR="00C064F3">
        <w:rPr>
          <w:rFonts w:hint="cs"/>
          <w:rtl/>
        </w:rPr>
        <w:t>»</w:t>
      </w:r>
      <w:r w:rsidRPr="00C4672C">
        <w:rPr>
          <w:rFonts w:hint="cs"/>
          <w:rtl/>
        </w:rPr>
        <w:t xml:space="preserve"> من إنكار إخراج عثمان إي</w:t>
      </w:r>
      <w:r w:rsidR="00C064F3">
        <w:rPr>
          <w:rFonts w:hint="cs"/>
          <w:rtl/>
        </w:rPr>
        <w:t>ّ</w:t>
      </w:r>
      <w:r w:rsidRPr="00C4672C">
        <w:rPr>
          <w:rFonts w:hint="cs"/>
          <w:rtl/>
        </w:rPr>
        <w:t>اه</w:t>
      </w:r>
      <w:r w:rsidR="00B56DD7">
        <w:rPr>
          <w:rFonts w:hint="cs"/>
          <w:rtl/>
        </w:rPr>
        <w:t>،</w:t>
      </w:r>
      <w:r w:rsidRPr="00C4672C">
        <w:rPr>
          <w:rFonts w:hint="cs"/>
          <w:rtl/>
        </w:rPr>
        <w:t xml:space="preserve"> وإن</w:t>
      </w:r>
      <w:r w:rsidR="00C064F3">
        <w:rPr>
          <w:rFonts w:hint="cs"/>
          <w:rtl/>
        </w:rPr>
        <w:t>َّ</w:t>
      </w:r>
      <w:r w:rsidRPr="00C4672C">
        <w:rPr>
          <w:rFonts w:hint="cs"/>
          <w:rtl/>
        </w:rPr>
        <w:t>ه خرج إليها راغبا</w:t>
      </w:r>
      <w:r w:rsidR="00C064F3">
        <w:rPr>
          <w:rFonts w:hint="cs"/>
          <w:rtl/>
        </w:rPr>
        <w:t>ً</w:t>
      </w:r>
      <w:r w:rsidRPr="00C4672C">
        <w:rPr>
          <w:rFonts w:hint="cs"/>
          <w:rtl/>
        </w:rPr>
        <w:t xml:space="preserve"> في سكناها. </w:t>
      </w:r>
    </w:p>
    <w:p w:rsidR="006524BF" w:rsidRPr="00C4672C" w:rsidRDefault="006524BF" w:rsidP="00C064F3">
      <w:pPr>
        <w:pStyle w:val="libNormal"/>
        <w:rPr>
          <w:rtl/>
        </w:rPr>
      </w:pPr>
      <w:r w:rsidRPr="00C4672C">
        <w:rPr>
          <w:rFonts w:hint="cs"/>
          <w:rtl/>
        </w:rPr>
        <w:t>ولا يعلم المغف</w:t>
      </w:r>
      <w:r w:rsidR="00C064F3">
        <w:rPr>
          <w:rFonts w:hint="cs"/>
          <w:rtl/>
        </w:rPr>
        <w:t>َّ</w:t>
      </w:r>
      <w:r w:rsidRPr="00C4672C">
        <w:rPr>
          <w:rFonts w:hint="cs"/>
          <w:rtl/>
        </w:rPr>
        <w:t>ل إن</w:t>
      </w:r>
      <w:r w:rsidR="00C064F3">
        <w:rPr>
          <w:rFonts w:hint="cs"/>
          <w:rtl/>
        </w:rPr>
        <w:t>َّ</w:t>
      </w:r>
      <w:r w:rsidRPr="00C4672C">
        <w:rPr>
          <w:rFonts w:hint="cs"/>
          <w:rtl/>
        </w:rPr>
        <w:t xml:space="preserve"> في ذلك تكذيبا</w:t>
      </w:r>
      <w:r w:rsidR="00C064F3">
        <w:rPr>
          <w:rFonts w:hint="cs"/>
          <w:rtl/>
        </w:rPr>
        <w:t>ً</w:t>
      </w:r>
      <w:r w:rsidRPr="00C4672C">
        <w:rPr>
          <w:rFonts w:hint="cs"/>
          <w:rtl/>
        </w:rPr>
        <w:t xml:space="preserve"> لرسول الله صلى الله عليه وآله وسلم فيما أخبر أبا ذر بأن</w:t>
      </w:r>
      <w:r w:rsidR="00C064F3">
        <w:rPr>
          <w:rFonts w:hint="cs"/>
          <w:rtl/>
        </w:rPr>
        <w:t>َّ</w:t>
      </w:r>
      <w:r w:rsidRPr="00C4672C">
        <w:rPr>
          <w:rFonts w:hint="cs"/>
          <w:rtl/>
        </w:rPr>
        <w:t>ه ي</w:t>
      </w:r>
      <w:r w:rsidR="00C064F3">
        <w:rPr>
          <w:rFonts w:hint="cs"/>
          <w:rtl/>
        </w:rPr>
        <w:t>ُ</w:t>
      </w:r>
      <w:r w:rsidRPr="00C4672C">
        <w:rPr>
          <w:rFonts w:hint="cs"/>
          <w:rtl/>
        </w:rPr>
        <w:t>خرج من المدينة كما</w:t>
      </w:r>
      <w:r w:rsidR="00D97B63">
        <w:rPr>
          <w:rFonts w:hint="cs"/>
          <w:rtl/>
        </w:rPr>
        <w:t xml:space="preserve"> مرَّ </w:t>
      </w:r>
      <w:r w:rsidRPr="00C4672C">
        <w:rPr>
          <w:rFonts w:hint="cs"/>
          <w:rtl/>
        </w:rPr>
        <w:t xml:space="preserve">ص 316 بطرق صحيحة. </w:t>
      </w:r>
      <w:r w:rsidRPr="00D4753A">
        <w:rPr>
          <w:rFonts w:hint="cs"/>
          <w:rtl/>
        </w:rPr>
        <w:t>وتكذيبا</w:t>
      </w:r>
      <w:r w:rsidR="00C064F3">
        <w:rPr>
          <w:rFonts w:hint="cs"/>
          <w:rtl/>
        </w:rPr>
        <w:t>ً</w:t>
      </w:r>
      <w:r w:rsidRPr="00D4753A">
        <w:rPr>
          <w:rFonts w:hint="cs"/>
          <w:rtl/>
        </w:rPr>
        <w:t xml:space="preserve"> لمولانا أمير المؤمنين عليه السلام حيث قال لعثمان بعد وفاة أبي ذر في المنفى وقد صم</w:t>
      </w:r>
      <w:r w:rsidR="00C064F3">
        <w:rPr>
          <w:rFonts w:hint="cs"/>
          <w:rtl/>
        </w:rPr>
        <w:t>َّ</w:t>
      </w:r>
      <w:r w:rsidRPr="00D4753A">
        <w:rPr>
          <w:rFonts w:hint="cs"/>
          <w:rtl/>
        </w:rPr>
        <w:t>م عثمان أن يت</w:t>
      </w:r>
      <w:r w:rsidR="00C064F3">
        <w:rPr>
          <w:rFonts w:hint="cs"/>
          <w:rtl/>
        </w:rPr>
        <w:t>َّ</w:t>
      </w:r>
      <w:r w:rsidRPr="00D4753A">
        <w:rPr>
          <w:rFonts w:hint="cs"/>
          <w:rtl/>
        </w:rPr>
        <w:t>بع ذلك بنفي عم</w:t>
      </w:r>
      <w:r w:rsidR="00C064F3">
        <w:rPr>
          <w:rFonts w:hint="cs"/>
          <w:rtl/>
        </w:rPr>
        <w:t>ّ</w:t>
      </w:r>
      <w:r w:rsidRPr="00D4753A">
        <w:rPr>
          <w:rFonts w:hint="cs"/>
          <w:rtl/>
        </w:rPr>
        <w:t>ار</w:t>
      </w:r>
      <w:r w:rsidR="00B56DD7">
        <w:rPr>
          <w:rFonts w:hint="cs"/>
          <w:rtl/>
        </w:rPr>
        <w:t>:</w:t>
      </w:r>
      <w:r w:rsidRPr="00D4753A">
        <w:rPr>
          <w:rFonts w:hint="cs"/>
          <w:rtl/>
        </w:rPr>
        <w:t xml:space="preserve"> يا عثمان</w:t>
      </w:r>
      <w:r w:rsidR="00B56DD7">
        <w:rPr>
          <w:rFonts w:hint="cs"/>
          <w:rtl/>
        </w:rPr>
        <w:t>!</w:t>
      </w:r>
      <w:r w:rsidRPr="00D4753A">
        <w:rPr>
          <w:rFonts w:hint="cs"/>
          <w:rtl/>
        </w:rPr>
        <w:t xml:space="preserve"> إت</w:t>
      </w:r>
      <w:r w:rsidR="00C064F3">
        <w:rPr>
          <w:rFonts w:hint="cs"/>
          <w:rtl/>
        </w:rPr>
        <w:t>ّ</w:t>
      </w:r>
      <w:r w:rsidRPr="00D4753A">
        <w:rPr>
          <w:rFonts w:hint="cs"/>
          <w:rtl/>
        </w:rPr>
        <w:t>ق الله فإن</w:t>
      </w:r>
      <w:r w:rsidR="00C064F3">
        <w:rPr>
          <w:rFonts w:hint="cs"/>
          <w:rtl/>
        </w:rPr>
        <w:t>َّ</w:t>
      </w:r>
      <w:r w:rsidRPr="00D4753A">
        <w:rPr>
          <w:rFonts w:hint="cs"/>
          <w:rtl/>
        </w:rPr>
        <w:t>ك سيرت رجلا</w:t>
      </w:r>
      <w:r w:rsidR="00C064F3">
        <w:rPr>
          <w:rFonts w:hint="cs"/>
          <w:rtl/>
        </w:rPr>
        <w:t>ً</w:t>
      </w:r>
      <w:r w:rsidRPr="00D4753A">
        <w:rPr>
          <w:rFonts w:hint="cs"/>
          <w:rtl/>
        </w:rPr>
        <w:t xml:space="preserve"> صالحا</w:t>
      </w:r>
      <w:r w:rsidR="00C064F3">
        <w:rPr>
          <w:rFonts w:hint="cs"/>
          <w:rtl/>
        </w:rPr>
        <w:t>ً</w:t>
      </w:r>
      <w:r w:rsidRPr="00D4753A">
        <w:rPr>
          <w:rFonts w:hint="cs"/>
          <w:rtl/>
        </w:rPr>
        <w:t xml:space="preserve"> من المسلمين فهلك في تسيير</w:t>
      </w:r>
      <w:r w:rsidRPr="00E66E9B">
        <w:rPr>
          <w:rStyle w:val="libFootnotenumChar"/>
          <w:rFonts w:hint="cs"/>
          <w:rtl/>
        </w:rPr>
        <w:t>(1)</w:t>
      </w:r>
      <w:r w:rsidRPr="00D4753A">
        <w:rPr>
          <w:rFonts w:hint="cs"/>
          <w:rtl/>
        </w:rPr>
        <w:t xml:space="preserve"> وتكذيبا</w:t>
      </w:r>
      <w:r w:rsidR="00C064F3">
        <w:rP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سيوافيك الحديث بتمامه إن شاء الله تعالى.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ل</w:t>
      </w:r>
      <w:r w:rsidRPr="00C4672C">
        <w:rPr>
          <w:rFonts w:hint="cs"/>
          <w:rtl/>
        </w:rPr>
        <w:t>أبي ذر في قوله الآنف فيما رواه البلاذري نفسه من طريق صحيح</w:t>
      </w:r>
      <w:r w:rsidR="00B56DD7">
        <w:rPr>
          <w:rFonts w:hint="cs"/>
          <w:rtl/>
        </w:rPr>
        <w:t>:</w:t>
      </w:r>
      <w:r w:rsidRPr="00C4672C">
        <w:rPr>
          <w:rFonts w:hint="cs"/>
          <w:rtl/>
        </w:rPr>
        <w:t xml:space="preserve"> رد</w:t>
      </w:r>
      <w:r w:rsidR="00C064F3">
        <w:rPr>
          <w:rFonts w:hint="cs"/>
          <w:rtl/>
        </w:rPr>
        <w:t>َّ</w:t>
      </w:r>
      <w:r w:rsidRPr="00C4672C">
        <w:rPr>
          <w:rFonts w:hint="cs"/>
          <w:rtl/>
        </w:rPr>
        <w:t>ني عثمان بعد الهجرة أعرابيا</w:t>
      </w:r>
      <w:r w:rsidR="00C064F3">
        <w:rPr>
          <w:rFonts w:hint="cs"/>
          <w:rtl/>
        </w:rPr>
        <w:t>ً</w:t>
      </w:r>
      <w:r w:rsidRPr="00C4672C">
        <w:rPr>
          <w:rFonts w:hint="cs"/>
          <w:rtl/>
        </w:rPr>
        <w:t xml:space="preserve">. </w:t>
      </w:r>
    </w:p>
    <w:p w:rsidR="00B56DD7" w:rsidRDefault="006524BF" w:rsidP="00C064F3">
      <w:pPr>
        <w:pStyle w:val="libNormal"/>
        <w:rPr>
          <w:rtl/>
        </w:rPr>
      </w:pPr>
      <w:r w:rsidRPr="00C4672C">
        <w:rPr>
          <w:rFonts w:hint="cs"/>
          <w:rtl/>
        </w:rPr>
        <w:t>وتكذيبا</w:t>
      </w:r>
      <w:r w:rsidR="00C064F3">
        <w:rPr>
          <w:rFonts w:hint="cs"/>
          <w:rtl/>
        </w:rPr>
        <w:t>ً</w:t>
      </w:r>
      <w:r w:rsidRPr="00C4672C">
        <w:rPr>
          <w:rFonts w:hint="cs"/>
          <w:rtl/>
        </w:rPr>
        <w:t xml:space="preserve"> لعثمان الذي روى عنه البلاذري</w:t>
      </w:r>
      <w:r w:rsidR="00D97B63">
        <w:rPr>
          <w:rFonts w:hint="cs"/>
          <w:rtl/>
        </w:rPr>
        <w:t xml:space="preserve"> أيضاً </w:t>
      </w:r>
      <w:r w:rsidRPr="00C4672C">
        <w:rPr>
          <w:rFonts w:hint="cs"/>
          <w:rtl/>
        </w:rPr>
        <w:t>إن</w:t>
      </w:r>
      <w:r w:rsidR="00C064F3">
        <w:rPr>
          <w:rFonts w:hint="cs"/>
          <w:rtl/>
        </w:rPr>
        <w:t>َّ</w:t>
      </w:r>
      <w:r w:rsidRPr="00C4672C">
        <w:rPr>
          <w:rFonts w:hint="cs"/>
          <w:rtl/>
        </w:rPr>
        <w:t>ه لما انهى إليه نعي أبي ذر قال</w:t>
      </w:r>
      <w:r w:rsidR="00B56DD7">
        <w:rPr>
          <w:rFonts w:hint="cs"/>
          <w:rtl/>
        </w:rPr>
        <w:t>:</w:t>
      </w:r>
      <w:r w:rsidRPr="00C4672C">
        <w:rPr>
          <w:rFonts w:hint="cs"/>
          <w:rtl/>
        </w:rPr>
        <w:t xml:space="preserve"> رحمه الله. فقال عم</w:t>
      </w:r>
      <w:r w:rsidR="00C064F3">
        <w:rPr>
          <w:rFonts w:hint="cs"/>
          <w:rtl/>
        </w:rPr>
        <w:t>ّ</w:t>
      </w:r>
      <w:r w:rsidRPr="00C4672C">
        <w:rPr>
          <w:rFonts w:hint="cs"/>
          <w:rtl/>
        </w:rPr>
        <w:t>ار</w:t>
      </w:r>
      <w:r w:rsidR="00B56DD7">
        <w:rPr>
          <w:rFonts w:hint="cs"/>
          <w:rtl/>
        </w:rPr>
        <w:t>:</w:t>
      </w:r>
      <w:r w:rsidRPr="00C4672C">
        <w:rPr>
          <w:rFonts w:hint="cs"/>
          <w:rtl/>
        </w:rPr>
        <w:t xml:space="preserve"> نعم فرحمه الله من كل</w:t>
      </w:r>
      <w:r w:rsidR="00C064F3">
        <w:rPr>
          <w:rFonts w:hint="cs"/>
          <w:rtl/>
        </w:rPr>
        <w:t>ِّ</w:t>
      </w:r>
      <w:r w:rsidRPr="00C4672C">
        <w:rPr>
          <w:rFonts w:hint="cs"/>
          <w:rtl/>
        </w:rPr>
        <w:t xml:space="preserve"> أنفسنا فقال عثمان</w:t>
      </w:r>
      <w:r w:rsidR="00B56DD7">
        <w:rPr>
          <w:rFonts w:hint="cs"/>
          <w:rtl/>
        </w:rPr>
        <w:t>:</w:t>
      </w:r>
      <w:r w:rsidRPr="00C4672C">
        <w:rPr>
          <w:rFonts w:hint="cs"/>
          <w:rtl/>
        </w:rPr>
        <w:t xml:space="preserve"> يا عاض</w:t>
      </w:r>
      <w:r w:rsidR="00C064F3">
        <w:rPr>
          <w:rFonts w:hint="cs"/>
          <w:rtl/>
        </w:rPr>
        <w:t>َّ</w:t>
      </w:r>
      <w:r w:rsidRPr="00C4672C">
        <w:rPr>
          <w:rFonts w:hint="cs"/>
          <w:rtl/>
        </w:rPr>
        <w:t xml:space="preserve"> أير أبيه أتراني ندمت</w:t>
      </w:r>
      <w:r w:rsidR="00C064F3">
        <w:rPr>
          <w:rFonts w:hint="cs"/>
          <w:rtl/>
        </w:rPr>
        <w:t>ُ</w:t>
      </w:r>
      <w:r w:rsidRPr="00C4672C">
        <w:rPr>
          <w:rFonts w:hint="cs"/>
          <w:rtl/>
        </w:rPr>
        <w:t xml:space="preserve"> على تسييره </w:t>
      </w:r>
      <w:r w:rsidR="00C064F3">
        <w:rPr>
          <w:rFonts w:hint="cs"/>
          <w:rtl/>
        </w:rPr>
        <w:t>«</w:t>
      </w:r>
      <w:r w:rsidRPr="00C4672C">
        <w:rPr>
          <w:rFonts w:hint="cs"/>
          <w:rtl/>
        </w:rPr>
        <w:t>يأتي تمام الحديث في مواقف عم</w:t>
      </w:r>
      <w:r w:rsidR="00C064F3">
        <w:rPr>
          <w:rFonts w:hint="cs"/>
          <w:rtl/>
        </w:rPr>
        <w:t>ّ</w:t>
      </w:r>
      <w:r w:rsidRPr="00C4672C">
        <w:rPr>
          <w:rFonts w:hint="cs"/>
          <w:rtl/>
        </w:rPr>
        <w:t>ار</w:t>
      </w:r>
      <w:r w:rsidR="00C064F3">
        <w:rPr>
          <w:rFonts w:hint="cs"/>
          <w:rtl/>
        </w:rPr>
        <w:t>»</w:t>
      </w:r>
      <w:r w:rsidRPr="00C4672C">
        <w:rPr>
          <w:rFonts w:hint="cs"/>
          <w:rtl/>
        </w:rPr>
        <w:t xml:space="preserve">. </w:t>
      </w:r>
    </w:p>
    <w:p w:rsidR="00B56DD7" w:rsidRDefault="006524BF" w:rsidP="00D4753A">
      <w:pPr>
        <w:pStyle w:val="libNormal"/>
        <w:rPr>
          <w:rtl/>
        </w:rPr>
      </w:pPr>
      <w:r w:rsidRPr="00C4672C">
        <w:rPr>
          <w:rFonts w:hint="cs"/>
          <w:rtl/>
        </w:rPr>
        <w:t>وتكذيبا</w:t>
      </w:r>
      <w:r w:rsidR="00C064F3">
        <w:rPr>
          <w:rFonts w:hint="cs"/>
          <w:rtl/>
        </w:rPr>
        <w:t>ً</w:t>
      </w:r>
      <w:r w:rsidRPr="00C4672C">
        <w:rPr>
          <w:rFonts w:hint="cs"/>
          <w:rtl/>
        </w:rPr>
        <w:t xml:space="preserve"> لما رواه البلاذري</w:t>
      </w:r>
      <w:r w:rsidR="00D97B63">
        <w:rPr>
          <w:rFonts w:hint="cs"/>
          <w:rtl/>
        </w:rPr>
        <w:t xml:space="preserve"> أيضاً </w:t>
      </w:r>
      <w:r w:rsidRPr="00C4672C">
        <w:rPr>
          <w:rFonts w:hint="cs"/>
          <w:rtl/>
        </w:rPr>
        <w:t>عن كميل بن زياد النخعي في حديث أسلفناه ص 294 وتكذيبا</w:t>
      </w:r>
      <w:r w:rsidR="00C064F3">
        <w:rPr>
          <w:rFonts w:hint="cs"/>
          <w:rtl/>
        </w:rPr>
        <w:t>ً</w:t>
      </w:r>
      <w:r w:rsidR="00B56DD7">
        <w:rPr>
          <w:rFonts w:hint="cs"/>
          <w:rtl/>
        </w:rPr>
        <w:t>،</w:t>
      </w:r>
      <w:r w:rsidRPr="00C4672C">
        <w:rPr>
          <w:rFonts w:hint="cs"/>
          <w:rtl/>
        </w:rPr>
        <w:t xml:space="preserve"> وتكذيبا</w:t>
      </w:r>
      <w:r w:rsidR="00C064F3">
        <w:rPr>
          <w:rFonts w:hint="cs"/>
          <w:rtl/>
        </w:rPr>
        <w:t>ً</w:t>
      </w:r>
      <w:r w:rsidRPr="00C4672C">
        <w:rPr>
          <w:rFonts w:hint="cs"/>
          <w:rtl/>
        </w:rPr>
        <w:t xml:space="preserve">. </w:t>
      </w:r>
    </w:p>
    <w:p w:rsidR="00B56DD7" w:rsidRDefault="006524BF" w:rsidP="00C064F3">
      <w:pPr>
        <w:pStyle w:val="libNormal"/>
        <w:rPr>
          <w:rtl/>
        </w:rPr>
      </w:pPr>
      <w:r w:rsidRPr="00C4672C">
        <w:rPr>
          <w:rFonts w:hint="cs"/>
          <w:rtl/>
        </w:rPr>
        <w:t>ولا يعلم المسكين إن</w:t>
      </w:r>
      <w:r w:rsidR="00C064F3">
        <w:rPr>
          <w:rFonts w:hint="cs"/>
          <w:rtl/>
        </w:rPr>
        <w:t>َّ</w:t>
      </w:r>
      <w:r w:rsidRPr="00C4672C">
        <w:rPr>
          <w:rFonts w:hint="cs"/>
          <w:rtl/>
        </w:rPr>
        <w:t xml:space="preserve"> تلك الحادثة الفجيعة المتعل</w:t>
      </w:r>
      <w:r w:rsidR="00C064F3">
        <w:rPr>
          <w:rFonts w:hint="cs"/>
          <w:rtl/>
        </w:rPr>
        <w:t>ّ</w:t>
      </w:r>
      <w:r w:rsidRPr="00C4672C">
        <w:rPr>
          <w:rFonts w:hint="cs"/>
          <w:rtl/>
        </w:rPr>
        <w:t>قة بعظيم من عظماء الصحابة كأبي ذر وقد كثر حوله الحوار أو الأخذ والرد</w:t>
      </w:r>
      <w:r w:rsidR="00C064F3">
        <w:rPr>
          <w:rFonts w:hint="cs"/>
          <w:rtl/>
        </w:rPr>
        <w:t>ُّ</w:t>
      </w:r>
      <w:r w:rsidRPr="00C4672C">
        <w:rPr>
          <w:rFonts w:hint="cs"/>
          <w:rtl/>
        </w:rPr>
        <w:t xml:space="preserve"> وتوف</w:t>
      </w:r>
      <w:r w:rsidR="00C064F3">
        <w:rPr>
          <w:rFonts w:hint="cs"/>
          <w:rtl/>
        </w:rPr>
        <w:t>َّ</w:t>
      </w:r>
      <w:r w:rsidRPr="00C4672C">
        <w:rPr>
          <w:rFonts w:hint="cs"/>
          <w:rtl/>
        </w:rPr>
        <w:t>رت النقمة والنقد</w:t>
      </w:r>
      <w:r w:rsidR="004B6304">
        <w:rPr>
          <w:rFonts w:hint="cs"/>
          <w:rtl/>
        </w:rPr>
        <w:t xml:space="preserve"> حتّى </w:t>
      </w:r>
      <w:r w:rsidRPr="00C4672C">
        <w:rPr>
          <w:rFonts w:hint="cs"/>
          <w:rtl/>
        </w:rPr>
        <w:t>ع</w:t>
      </w:r>
      <w:r w:rsidR="00C064F3">
        <w:rPr>
          <w:rFonts w:hint="cs"/>
          <w:rtl/>
        </w:rPr>
        <w:t>ُ</w:t>
      </w:r>
      <w:r w:rsidRPr="00C4672C">
        <w:rPr>
          <w:rFonts w:hint="cs"/>
          <w:rtl/>
        </w:rPr>
        <w:t>د</w:t>
      </w:r>
      <w:r w:rsidR="00C064F3">
        <w:rPr>
          <w:rFonts w:hint="cs"/>
          <w:rtl/>
        </w:rPr>
        <w:t>َّ</w:t>
      </w:r>
      <w:r w:rsidRPr="00C4672C">
        <w:rPr>
          <w:rFonts w:hint="cs"/>
          <w:rtl/>
        </w:rPr>
        <w:t>ت من عظائم الحوادث</w:t>
      </w:r>
      <w:r w:rsidR="00B56DD7">
        <w:rPr>
          <w:rFonts w:hint="cs"/>
          <w:rtl/>
        </w:rPr>
        <w:t>،</w:t>
      </w:r>
      <w:r w:rsidRPr="00C4672C">
        <w:rPr>
          <w:rFonts w:hint="cs"/>
          <w:rtl/>
        </w:rPr>
        <w:t xml:space="preserve"> وسار بحديثها الركبان</w:t>
      </w:r>
      <w:r w:rsidR="00B56DD7">
        <w:rPr>
          <w:rFonts w:hint="cs"/>
          <w:rtl/>
        </w:rPr>
        <w:t>،</w:t>
      </w:r>
      <w:r w:rsidRPr="00C4672C">
        <w:rPr>
          <w:rFonts w:hint="cs"/>
          <w:rtl/>
        </w:rPr>
        <w:t xml:space="preserve"> وتذم</w:t>
      </w:r>
      <w:r w:rsidR="00C064F3">
        <w:rPr>
          <w:rFonts w:hint="cs"/>
          <w:rtl/>
        </w:rPr>
        <w:t>َّ</w:t>
      </w:r>
      <w:r w:rsidRPr="00C4672C">
        <w:rPr>
          <w:rFonts w:hint="cs"/>
          <w:rtl/>
        </w:rPr>
        <w:t>ر لها المؤمنون</w:t>
      </w:r>
      <w:r w:rsidR="00B56DD7">
        <w:rPr>
          <w:rFonts w:hint="cs"/>
          <w:rtl/>
        </w:rPr>
        <w:t>،</w:t>
      </w:r>
      <w:r w:rsidRPr="00C4672C">
        <w:rPr>
          <w:rFonts w:hint="cs"/>
          <w:rtl/>
        </w:rPr>
        <w:t xml:space="preserve"> وشمت فيها من شمت</w:t>
      </w:r>
      <w:r w:rsidR="00B56DD7">
        <w:rPr>
          <w:rFonts w:hint="cs"/>
          <w:rtl/>
        </w:rPr>
        <w:t>،</w:t>
      </w:r>
      <w:r w:rsidRPr="00C4672C">
        <w:rPr>
          <w:rFonts w:hint="cs"/>
          <w:rtl/>
        </w:rPr>
        <w:t xml:space="preserve"> و نقم بها على الخليفة</w:t>
      </w:r>
      <w:r w:rsidR="00B56DD7">
        <w:rPr>
          <w:rFonts w:hint="cs"/>
          <w:rtl/>
        </w:rPr>
        <w:t>،</w:t>
      </w:r>
      <w:r w:rsidRPr="00C4672C">
        <w:rPr>
          <w:rFonts w:hint="cs"/>
          <w:rtl/>
        </w:rPr>
        <w:t xml:space="preserve"> وكان</w:t>
      </w:r>
      <w:r w:rsidR="00D97B63">
        <w:rPr>
          <w:rFonts w:hint="cs"/>
          <w:rtl/>
        </w:rPr>
        <w:t xml:space="preserve"> ممّا </w:t>
      </w:r>
      <w:r w:rsidRPr="00C4672C">
        <w:rPr>
          <w:rFonts w:hint="cs"/>
          <w:rtl/>
        </w:rPr>
        <w:t>استتبعها</w:t>
      </w:r>
      <w:r w:rsidR="00B56DD7">
        <w:rPr>
          <w:rFonts w:hint="cs"/>
          <w:rtl/>
        </w:rPr>
        <w:t>:</w:t>
      </w:r>
      <w:r w:rsidRPr="00C4672C">
        <w:rPr>
          <w:rFonts w:hint="cs"/>
          <w:rtl/>
        </w:rPr>
        <w:t xml:space="preserve"> إن</w:t>
      </w:r>
      <w:r w:rsidR="00C064F3">
        <w:rPr>
          <w:rFonts w:hint="cs"/>
          <w:rtl/>
        </w:rPr>
        <w:t>َّ</w:t>
      </w:r>
      <w:r w:rsidRPr="00C4672C">
        <w:rPr>
          <w:rFonts w:hint="cs"/>
          <w:rtl/>
        </w:rPr>
        <w:t xml:space="preserve"> ناسا</w:t>
      </w:r>
      <w:r w:rsidR="00C064F3">
        <w:rPr>
          <w:rFonts w:hint="cs"/>
          <w:rtl/>
        </w:rPr>
        <w:t>ً</w:t>
      </w:r>
      <w:r w:rsidRPr="00C4672C">
        <w:rPr>
          <w:rFonts w:hint="cs"/>
          <w:rtl/>
        </w:rPr>
        <w:t xml:space="preserve"> من أهل الكوفة قالوا لأبي ذر وهو بالربذة</w:t>
      </w:r>
      <w:r w:rsidR="00B56DD7">
        <w:rPr>
          <w:rFonts w:hint="cs"/>
          <w:rtl/>
        </w:rPr>
        <w:t>:</w:t>
      </w:r>
      <w:r w:rsidRPr="00C4672C">
        <w:rPr>
          <w:rFonts w:hint="cs"/>
          <w:rtl/>
        </w:rPr>
        <w:t xml:space="preserve"> إن</w:t>
      </w:r>
      <w:r w:rsidR="00C064F3">
        <w:rPr>
          <w:rFonts w:hint="cs"/>
          <w:rtl/>
        </w:rPr>
        <w:t>َّ</w:t>
      </w:r>
      <w:r w:rsidRPr="00C4672C">
        <w:rPr>
          <w:rFonts w:hint="cs"/>
          <w:rtl/>
        </w:rPr>
        <w:t xml:space="preserve"> هذا الرجل فعل بك وفعل</w:t>
      </w:r>
      <w:r w:rsidR="00B56DD7">
        <w:rPr>
          <w:rFonts w:hint="cs"/>
          <w:rtl/>
        </w:rPr>
        <w:t>،</w:t>
      </w:r>
      <w:r w:rsidRPr="00C4672C">
        <w:rPr>
          <w:rFonts w:hint="cs"/>
          <w:rtl/>
        </w:rPr>
        <w:t xml:space="preserve"> هل أنت ناصب</w:t>
      </w:r>
      <w:r w:rsidR="00C064F3">
        <w:rPr>
          <w:rFonts w:hint="cs"/>
          <w:rtl/>
        </w:rPr>
        <w:t>ٌ</w:t>
      </w:r>
      <w:r w:rsidRPr="00C4672C">
        <w:rPr>
          <w:rFonts w:hint="cs"/>
          <w:rtl/>
        </w:rPr>
        <w:t xml:space="preserve"> لنا راية</w:t>
      </w:r>
      <w:r w:rsidR="00B56DD7">
        <w:rPr>
          <w:rFonts w:hint="cs"/>
          <w:rtl/>
        </w:rPr>
        <w:t>؟</w:t>
      </w:r>
      <w:r w:rsidRPr="00C4672C">
        <w:rPr>
          <w:rFonts w:hint="cs"/>
          <w:rtl/>
        </w:rPr>
        <w:t xml:space="preserve"> يعني نقاتله. </w:t>
      </w:r>
      <w:r w:rsidRPr="00D4753A">
        <w:rPr>
          <w:rFonts w:hint="cs"/>
          <w:rtl/>
        </w:rPr>
        <w:t>فقال</w:t>
      </w:r>
      <w:r w:rsidR="00B56DD7">
        <w:rPr>
          <w:rFonts w:hint="cs"/>
          <w:rtl/>
        </w:rPr>
        <w:t>:</w:t>
      </w:r>
      <w:r w:rsidRPr="00D4753A">
        <w:rPr>
          <w:rFonts w:hint="cs"/>
          <w:rtl/>
        </w:rPr>
        <w:t xml:space="preserve"> لا</w:t>
      </w:r>
      <w:r w:rsidR="00B56DD7">
        <w:rPr>
          <w:rFonts w:hint="cs"/>
          <w:rtl/>
        </w:rPr>
        <w:t>،</w:t>
      </w:r>
      <w:r w:rsidRPr="00D4753A">
        <w:rPr>
          <w:rFonts w:hint="cs"/>
          <w:rtl/>
        </w:rPr>
        <w:t xml:space="preserve"> لو أن</w:t>
      </w:r>
      <w:r w:rsidR="00C064F3">
        <w:rPr>
          <w:rFonts w:hint="cs"/>
          <w:rtl/>
        </w:rPr>
        <w:t>ّ</w:t>
      </w:r>
      <w:r w:rsidRPr="00D4753A">
        <w:rPr>
          <w:rFonts w:hint="cs"/>
          <w:rtl/>
        </w:rPr>
        <w:t xml:space="preserve"> عثمان سي</w:t>
      </w:r>
      <w:r w:rsidR="00C064F3">
        <w:rPr>
          <w:rFonts w:hint="cs"/>
          <w:rtl/>
        </w:rPr>
        <w:t>ّ</w:t>
      </w:r>
      <w:r w:rsidRPr="00D4753A">
        <w:rPr>
          <w:rFonts w:hint="cs"/>
          <w:rtl/>
        </w:rPr>
        <w:t>رني من المشرق إلى المغرب سمعت وأطعت</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وقال ابن بط</w:t>
      </w:r>
      <w:r w:rsidR="00C064F3">
        <w:rPr>
          <w:rFonts w:hint="cs"/>
          <w:rtl/>
        </w:rPr>
        <w:t>ّ</w:t>
      </w:r>
      <w:r w:rsidRPr="00C4672C">
        <w:rPr>
          <w:rFonts w:hint="cs"/>
          <w:rtl/>
        </w:rPr>
        <w:t>ال كما في عمدة القاري للعيني 4</w:t>
      </w:r>
      <w:r w:rsidR="00B56DD7">
        <w:rPr>
          <w:rFonts w:hint="cs"/>
          <w:rtl/>
        </w:rPr>
        <w:t>:</w:t>
      </w:r>
      <w:r w:rsidRPr="00C4672C">
        <w:rPr>
          <w:rFonts w:hint="cs"/>
          <w:rtl/>
        </w:rPr>
        <w:t xml:space="preserve"> 291</w:t>
      </w:r>
      <w:r w:rsidR="00B56DD7">
        <w:rPr>
          <w:rFonts w:hint="cs"/>
          <w:rtl/>
        </w:rPr>
        <w:t>:</w:t>
      </w:r>
      <w:r w:rsidRPr="00C4672C">
        <w:rPr>
          <w:rFonts w:hint="cs"/>
          <w:rtl/>
        </w:rPr>
        <w:t xml:space="preserve"> إن</w:t>
      </w:r>
      <w:r w:rsidR="00C064F3">
        <w:rPr>
          <w:rFonts w:hint="cs"/>
          <w:rtl/>
        </w:rPr>
        <w:t>َّ</w:t>
      </w:r>
      <w:r w:rsidRPr="00C4672C">
        <w:rPr>
          <w:rFonts w:hint="cs"/>
          <w:rtl/>
        </w:rPr>
        <w:t>ما كتب معاوية يشكو أبا ذر لأن</w:t>
      </w:r>
      <w:r w:rsidR="00C064F3">
        <w:rPr>
          <w:rFonts w:hint="cs"/>
          <w:rtl/>
        </w:rPr>
        <w:t>َّ</w:t>
      </w:r>
      <w:r w:rsidRPr="00C4672C">
        <w:rPr>
          <w:rFonts w:hint="cs"/>
          <w:rtl/>
        </w:rPr>
        <w:t>ه كان كثير الاعتراض عليه والمنازعة له وكان في جيشه م</w:t>
      </w:r>
      <w:r w:rsidR="00C064F3">
        <w:rPr>
          <w:rFonts w:hint="cs"/>
          <w:rtl/>
        </w:rPr>
        <w:t>َ</w:t>
      </w:r>
      <w:r w:rsidRPr="00C4672C">
        <w:rPr>
          <w:rFonts w:hint="cs"/>
          <w:rtl/>
        </w:rPr>
        <w:t>ي</w:t>
      </w:r>
      <w:r w:rsidR="00C064F3">
        <w:rPr>
          <w:rFonts w:hint="cs"/>
          <w:rtl/>
        </w:rPr>
        <w:t>ْ</w:t>
      </w:r>
      <w:r w:rsidRPr="00C4672C">
        <w:rPr>
          <w:rFonts w:hint="cs"/>
          <w:rtl/>
        </w:rPr>
        <w:t>ل</w:t>
      </w:r>
      <w:r w:rsidR="00C064F3">
        <w:rPr>
          <w:rFonts w:hint="cs"/>
          <w:rtl/>
        </w:rPr>
        <w:t>ٌ</w:t>
      </w:r>
      <w:r w:rsidRPr="00C4672C">
        <w:rPr>
          <w:rFonts w:hint="cs"/>
          <w:rtl/>
        </w:rPr>
        <w:t xml:space="preserve"> إلي أبي ذر فأقدمه عثمان خشية الفتنة لأن</w:t>
      </w:r>
      <w:r w:rsidR="00C064F3">
        <w:rPr>
          <w:rFonts w:hint="cs"/>
          <w:rtl/>
        </w:rPr>
        <w:t>َّ</w:t>
      </w:r>
      <w:r w:rsidRPr="00C4672C">
        <w:rPr>
          <w:rFonts w:hint="cs"/>
          <w:rtl/>
        </w:rPr>
        <w:t>ه كان رجلا</w:t>
      </w:r>
      <w:r w:rsidR="00C064F3">
        <w:rPr>
          <w:rFonts w:hint="cs"/>
          <w:rtl/>
        </w:rPr>
        <w:t>ً</w:t>
      </w:r>
      <w:r w:rsidRPr="00C4672C">
        <w:rPr>
          <w:rFonts w:hint="cs"/>
          <w:rtl/>
        </w:rPr>
        <w:t xml:space="preserve"> لا يخاف في الله لومة لائم. </w:t>
      </w:r>
    </w:p>
    <w:p w:rsidR="00B56DD7" w:rsidRDefault="006524BF" w:rsidP="00D4753A">
      <w:pPr>
        <w:pStyle w:val="libNormal"/>
        <w:rPr>
          <w:rtl/>
        </w:rPr>
      </w:pPr>
      <w:r w:rsidRPr="00C4672C">
        <w:rPr>
          <w:rFonts w:hint="cs"/>
          <w:rtl/>
        </w:rPr>
        <w:t>فما كنت</w:t>
      </w:r>
      <w:r w:rsidR="00C064F3">
        <w:rPr>
          <w:rFonts w:hint="cs"/>
          <w:rtl/>
        </w:rPr>
        <w:t>َ</w:t>
      </w:r>
      <w:r w:rsidRPr="00C4672C">
        <w:rPr>
          <w:rFonts w:hint="cs"/>
          <w:rtl/>
        </w:rPr>
        <w:t xml:space="preserve"> يومئذ تمر</w:t>
      </w:r>
      <w:r w:rsidR="00C064F3">
        <w:rPr>
          <w:rFonts w:hint="cs"/>
          <w:rtl/>
        </w:rPr>
        <w:t>ُّ</w:t>
      </w:r>
      <w:r w:rsidRPr="00C4672C">
        <w:rPr>
          <w:rFonts w:hint="cs"/>
          <w:rtl/>
        </w:rPr>
        <w:t xml:space="preserve"> بحاضرة من الحواضر الإسلامي</w:t>
      </w:r>
      <w:r w:rsidR="00C064F3">
        <w:rPr>
          <w:rFonts w:hint="cs"/>
          <w:rtl/>
        </w:rPr>
        <w:t>َّ</w:t>
      </w:r>
      <w:r w:rsidRPr="00C4672C">
        <w:rPr>
          <w:rFonts w:hint="cs"/>
          <w:rtl/>
        </w:rPr>
        <w:t>ة</w:t>
      </w:r>
      <w:r w:rsidR="0059511B">
        <w:rPr>
          <w:rFonts w:hint="cs"/>
          <w:rtl/>
        </w:rPr>
        <w:t xml:space="preserve"> إلّا </w:t>
      </w:r>
      <w:r w:rsidRPr="00C4672C">
        <w:rPr>
          <w:rFonts w:hint="cs"/>
          <w:rtl/>
        </w:rPr>
        <w:t>وتجد توغ</w:t>
      </w:r>
      <w:r w:rsidR="00C064F3">
        <w:rPr>
          <w:rFonts w:hint="cs"/>
          <w:rtl/>
        </w:rPr>
        <w:t>ُّ</w:t>
      </w:r>
      <w:r w:rsidRPr="00C4672C">
        <w:rPr>
          <w:rFonts w:hint="cs"/>
          <w:rtl/>
        </w:rPr>
        <w:t>لا</w:t>
      </w:r>
      <w:r w:rsidR="00C064F3">
        <w:rPr>
          <w:rFonts w:hint="cs"/>
          <w:rtl/>
        </w:rPr>
        <w:t>ً</w:t>
      </w:r>
      <w:r w:rsidRPr="00C4672C">
        <w:rPr>
          <w:rFonts w:hint="cs"/>
          <w:rtl/>
        </w:rPr>
        <w:t xml:space="preserve"> من أهلها في هذا الحديث</w:t>
      </w:r>
      <w:r w:rsidR="00B56DD7">
        <w:rPr>
          <w:rFonts w:hint="cs"/>
          <w:rtl/>
        </w:rPr>
        <w:t>،</w:t>
      </w:r>
      <w:r w:rsidRPr="00C4672C">
        <w:rPr>
          <w:rFonts w:hint="cs"/>
          <w:rtl/>
        </w:rPr>
        <w:t xml:space="preserve"> وتغلغلا</w:t>
      </w:r>
      <w:r w:rsidR="00C064F3">
        <w:rPr>
          <w:rFonts w:hint="cs"/>
          <w:rtl/>
        </w:rPr>
        <w:t>ً</w:t>
      </w:r>
      <w:r w:rsidRPr="00C4672C">
        <w:rPr>
          <w:rFonts w:hint="cs"/>
          <w:rtl/>
        </w:rPr>
        <w:t xml:space="preserve"> بين أرجائها من جر</w:t>
      </w:r>
      <w:r w:rsidR="00C064F3">
        <w:rPr>
          <w:rFonts w:hint="cs"/>
          <w:rtl/>
        </w:rPr>
        <w:t>ّ</w:t>
      </w:r>
      <w:r w:rsidRPr="00C4672C">
        <w:rPr>
          <w:rFonts w:hint="cs"/>
          <w:rtl/>
        </w:rPr>
        <w:t xml:space="preserve">اء ذلك الحادث الجلل. </w:t>
      </w:r>
    </w:p>
    <w:p w:rsidR="006524BF" w:rsidRPr="00C4672C" w:rsidRDefault="006524BF" w:rsidP="00C064F3">
      <w:pPr>
        <w:pStyle w:val="libNormal"/>
        <w:rPr>
          <w:rtl/>
        </w:rPr>
      </w:pPr>
      <w:r w:rsidRPr="00C4672C">
        <w:rPr>
          <w:rFonts w:hint="cs"/>
          <w:rtl/>
        </w:rPr>
        <w:t>إن</w:t>
      </w:r>
      <w:r w:rsidR="00C064F3">
        <w:rPr>
          <w:rFonts w:hint="cs"/>
          <w:rtl/>
        </w:rPr>
        <w:t>َّ</w:t>
      </w:r>
      <w:r w:rsidRPr="00C4672C">
        <w:rPr>
          <w:rFonts w:hint="cs"/>
          <w:rtl/>
        </w:rPr>
        <w:t xml:space="preserve"> حادثة</w:t>
      </w:r>
      <w:r w:rsidR="00C064F3">
        <w:rPr>
          <w:rFonts w:hint="cs"/>
          <w:rtl/>
        </w:rPr>
        <w:t>ً</w:t>
      </w:r>
      <w:r w:rsidRPr="00C4672C">
        <w:rPr>
          <w:rFonts w:hint="cs"/>
          <w:rtl/>
        </w:rPr>
        <w:t xml:space="preserve"> كمثلها لا تستر بإنكار مثل ابن المسيب المنبعث عن الولاء الأموي</w:t>
      </w:r>
      <w:r w:rsidR="00C064F3">
        <w:rPr>
          <w:rFonts w:hint="cs"/>
          <w:rtl/>
        </w:rPr>
        <w:t>ِّ</w:t>
      </w:r>
      <w:r w:rsidRPr="00C4672C">
        <w:rPr>
          <w:rFonts w:hint="cs"/>
          <w:rtl/>
        </w:rPr>
        <w:t xml:space="preserve"> لكنه شاء أن يقول فقال</w:t>
      </w:r>
      <w:r w:rsidR="00B56DD7">
        <w:rPr>
          <w:rFonts w:hint="cs"/>
          <w:rtl/>
        </w:rPr>
        <w:t>،</w:t>
      </w:r>
      <w:r w:rsidRPr="00C4672C">
        <w:rPr>
          <w:rFonts w:hint="cs"/>
          <w:rtl/>
        </w:rPr>
        <w:t xml:space="preserve"> ذاهلا</w:t>
      </w:r>
      <w:r w:rsidR="00C064F3">
        <w:rPr>
          <w:rFonts w:hint="cs"/>
          <w:rtl/>
        </w:rPr>
        <w:t>ً</w:t>
      </w:r>
      <w:r w:rsidRPr="00C4672C">
        <w:rPr>
          <w:rFonts w:hint="cs"/>
          <w:rtl/>
        </w:rPr>
        <w:t xml:space="preserve"> عن إن</w:t>
      </w:r>
      <w:r w:rsidR="00C064F3">
        <w:rPr>
          <w:rFonts w:hint="cs"/>
          <w:rtl/>
        </w:rPr>
        <w:t>َّ</w:t>
      </w:r>
      <w:r w:rsidRPr="00C4672C">
        <w:rPr>
          <w:rFonts w:hint="cs"/>
          <w:rtl/>
        </w:rPr>
        <w:t>ه لا يقبل منه ذو مسكة أن يترك مثل أبي ذر دار هجرته ومهجر شرفه ويعرض عن جوار نبي</w:t>
      </w:r>
      <w:r w:rsidR="00C064F3">
        <w:rPr>
          <w:rFonts w:hint="cs"/>
          <w:rtl/>
        </w:rPr>
        <w:t>ِّ</w:t>
      </w:r>
      <w:r w:rsidRPr="00C4672C">
        <w:rPr>
          <w:rFonts w:hint="cs"/>
          <w:rtl/>
        </w:rPr>
        <w:t>ه ويختار الربذة منزلا</w:t>
      </w:r>
      <w:r w:rsidR="00C064F3">
        <w:rPr>
          <w:rFonts w:hint="cs"/>
          <w:rtl/>
        </w:rPr>
        <w:t>ً</w:t>
      </w:r>
      <w:r w:rsidRPr="00C4672C">
        <w:rPr>
          <w:rFonts w:hint="cs"/>
          <w:rtl/>
        </w:rPr>
        <w:t xml:space="preserve"> له ولأهله مع جدبها وقفرها</w:t>
      </w:r>
      <w:r w:rsidR="00B56DD7">
        <w:rPr>
          <w:rFonts w:hint="cs"/>
          <w:rtl/>
        </w:rPr>
        <w:t>،</w:t>
      </w:r>
      <w:r w:rsidRPr="00C4672C">
        <w:rPr>
          <w:rFonts w:hint="cs"/>
          <w:rtl/>
        </w:rPr>
        <w:t xml:space="preserve"> ولو كانت له خيرة</w:t>
      </w:r>
      <w:r w:rsidR="00C064F3">
        <w:rPr>
          <w:rFonts w:hint="cs"/>
          <w:rtl/>
        </w:rPr>
        <w:t>ٌ</w:t>
      </w:r>
      <w:r w:rsidRPr="00C4672C">
        <w:rPr>
          <w:rFonts w:hint="cs"/>
          <w:rtl/>
        </w:rPr>
        <w:t xml:space="preserve"> في الأمر</w:t>
      </w:r>
      <w:r w:rsidR="00B56DD7">
        <w:rPr>
          <w:rFonts w:hint="cs"/>
          <w:rtl/>
        </w:rPr>
        <w:t>،</w:t>
      </w:r>
      <w:r w:rsidRPr="00C4672C">
        <w:rPr>
          <w:rFonts w:hint="cs"/>
          <w:rtl/>
        </w:rPr>
        <w:t xml:space="preserve"> فما تلك المدامع الجارية من لوعة المصاب وغص</w:t>
      </w:r>
      <w:r w:rsidR="00C064F3">
        <w:rPr>
          <w:rFonts w:hint="cs"/>
          <w:rtl/>
        </w:rPr>
        <w:t>َّ</w:t>
      </w:r>
      <w:r w:rsidRPr="00C4672C">
        <w:rPr>
          <w:rFonts w:hint="cs"/>
          <w:rtl/>
        </w:rPr>
        <w:t>ة ال</w:t>
      </w:r>
      <w:r w:rsidR="00C064F3">
        <w:rPr>
          <w:rFonts w:hint="cs"/>
          <w:rtl/>
        </w:rPr>
        <w:t>إ</w:t>
      </w:r>
      <w:r w:rsidRPr="00C4672C">
        <w:rPr>
          <w:rFonts w:hint="cs"/>
          <w:rtl/>
        </w:rPr>
        <w:t>كتئاب</w:t>
      </w:r>
      <w:r w:rsidR="00B56DD7">
        <w:rPr>
          <w:rFonts w:hint="cs"/>
          <w:rtl/>
        </w:rPr>
        <w:t>؟</w:t>
      </w:r>
      <w:r w:rsidRPr="00C4672C">
        <w:rPr>
          <w:rFonts w:hint="cs"/>
          <w:rtl/>
        </w:rPr>
        <w:t xml:space="preserve"> وما تلكم النفثات الملفوظة منه ومن م</w:t>
      </w:r>
      <w:r w:rsidR="00C064F3">
        <w:rPr>
          <w:rFonts w:hint="cs"/>
          <w:rtl/>
        </w:rPr>
        <w:t>ُ</w:t>
      </w:r>
      <w:r w:rsidRPr="00C4672C">
        <w:rPr>
          <w:rFonts w:hint="cs"/>
          <w:rtl/>
        </w:rPr>
        <w:t>شي</w:t>
      </w:r>
      <w:r w:rsidR="00C064F3">
        <w:rPr>
          <w:rFonts w:hint="cs"/>
          <w:rtl/>
        </w:rPr>
        <w:t>ِّ</w:t>
      </w:r>
      <w:r w:rsidRPr="00C4672C">
        <w:rPr>
          <w:rFonts w:hint="cs"/>
          <w:rtl/>
        </w:rPr>
        <w:t>عيه في ذلك الوادي الوعر لما حان التوديع وآن الفرقان بين الأحب</w:t>
      </w:r>
      <w:r w:rsidR="00C064F3">
        <w:rPr>
          <w:rFonts w:hint="cs"/>
          <w:rtl/>
        </w:rPr>
        <w:t>َّ</w:t>
      </w:r>
      <w:r w:rsidRPr="00C4672C">
        <w:rPr>
          <w:rFonts w:hint="cs"/>
          <w:rtl/>
        </w:rPr>
        <w:t>ة</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3</w:t>
      </w:r>
      <w:r w:rsidR="00B56DD7">
        <w:rPr>
          <w:rFonts w:hint="cs"/>
          <w:rtl/>
        </w:rPr>
        <w:t>:</w:t>
      </w:r>
      <w:r w:rsidRPr="00D57D55">
        <w:rPr>
          <w:rFonts w:hint="cs"/>
          <w:rtl/>
        </w:rPr>
        <w:t xml:space="preserve"> 212.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ومن أمانة البلاذري في النقل</w:t>
      </w:r>
      <w:r w:rsidR="00B56DD7">
        <w:rPr>
          <w:rFonts w:hint="cs"/>
          <w:rtl/>
        </w:rPr>
        <w:t>:</w:t>
      </w:r>
      <w:r w:rsidRPr="00C4672C">
        <w:rPr>
          <w:rFonts w:hint="cs"/>
          <w:rtl/>
        </w:rPr>
        <w:t xml:space="preserve"> أن</w:t>
      </w:r>
      <w:r w:rsidR="0000351B">
        <w:rPr>
          <w:rFonts w:hint="cs"/>
          <w:rtl/>
        </w:rPr>
        <w:t>َّ</w:t>
      </w:r>
      <w:r w:rsidRPr="00C4672C">
        <w:rPr>
          <w:rFonts w:hint="cs"/>
          <w:rtl/>
        </w:rPr>
        <w:t>ه عند سرد قص</w:t>
      </w:r>
      <w:r w:rsidR="0000351B">
        <w:rPr>
          <w:rFonts w:hint="cs"/>
          <w:rtl/>
        </w:rPr>
        <w:t>َّ</w:t>
      </w:r>
      <w:r w:rsidRPr="00C4672C">
        <w:rPr>
          <w:rFonts w:hint="cs"/>
          <w:rtl/>
        </w:rPr>
        <w:t>ة أبي ذر ومشايعة مولانا أمير المؤمنين له قال</w:t>
      </w:r>
      <w:r w:rsidR="00B56DD7">
        <w:rPr>
          <w:rFonts w:hint="cs"/>
          <w:rtl/>
        </w:rPr>
        <w:t>:</w:t>
      </w:r>
      <w:r w:rsidRPr="00C4672C">
        <w:rPr>
          <w:rFonts w:hint="cs"/>
          <w:rtl/>
        </w:rPr>
        <w:t xml:space="preserve"> جرى بين علي</w:t>
      </w:r>
      <w:r w:rsidR="0000351B">
        <w:rPr>
          <w:rFonts w:hint="cs"/>
          <w:rtl/>
        </w:rPr>
        <w:t>ّ</w:t>
      </w:r>
      <w:r w:rsidRPr="00C4672C">
        <w:rPr>
          <w:rFonts w:hint="cs"/>
          <w:rtl/>
        </w:rPr>
        <w:t xml:space="preserve"> وعثمان في ذلك كلام. ولم يذكر ما جرى لأن</w:t>
      </w:r>
      <w:r w:rsidR="0000351B">
        <w:rPr>
          <w:rFonts w:hint="cs"/>
          <w:rtl/>
        </w:rPr>
        <w:t>َّ</w:t>
      </w:r>
      <w:r w:rsidRPr="00C4672C">
        <w:rPr>
          <w:rFonts w:hint="cs"/>
          <w:rtl/>
        </w:rPr>
        <w:t xml:space="preserve"> فيه نيلا</w:t>
      </w:r>
      <w:r w:rsidR="0000351B">
        <w:rPr>
          <w:rFonts w:hint="cs"/>
          <w:rtl/>
        </w:rPr>
        <w:t>ً</w:t>
      </w:r>
      <w:r w:rsidRPr="00C4672C">
        <w:rPr>
          <w:rFonts w:hint="cs"/>
          <w:rtl/>
        </w:rPr>
        <w:t xml:space="preserve"> من صاحبه. </w:t>
      </w:r>
    </w:p>
    <w:p w:rsidR="00B56DD7" w:rsidRDefault="006524BF" w:rsidP="0063372F">
      <w:pPr>
        <w:pStyle w:val="libBold1"/>
        <w:rPr>
          <w:rtl/>
        </w:rPr>
      </w:pPr>
      <w:bookmarkStart w:id="169" w:name="104"/>
      <w:r w:rsidRPr="0063372F">
        <w:rPr>
          <w:rFonts w:hint="cs"/>
          <w:rtl/>
        </w:rPr>
        <w:t>ابن جرير الطبري</w:t>
      </w:r>
      <w:bookmarkEnd w:id="169"/>
      <w:r w:rsidRPr="0063372F">
        <w:rPr>
          <w:rFonts w:hint="cs"/>
          <w:rtl/>
        </w:rPr>
        <w:t xml:space="preserve"> </w:t>
      </w:r>
    </w:p>
    <w:p w:rsidR="00B56DD7" w:rsidRDefault="006524BF" w:rsidP="00D4753A">
      <w:pPr>
        <w:pStyle w:val="libNormal"/>
        <w:rPr>
          <w:rtl/>
        </w:rPr>
      </w:pPr>
      <w:r w:rsidRPr="00C4672C">
        <w:rPr>
          <w:rFonts w:hint="cs"/>
          <w:rtl/>
        </w:rPr>
        <w:t>وإن</w:t>
      </w:r>
      <w:r w:rsidR="0000351B">
        <w:rPr>
          <w:rFonts w:hint="cs"/>
          <w:rtl/>
        </w:rPr>
        <w:t>َّ</w:t>
      </w:r>
      <w:r w:rsidRPr="00C4672C">
        <w:rPr>
          <w:rFonts w:hint="cs"/>
          <w:rtl/>
        </w:rPr>
        <w:t>ك تجد الطبري في التاريخ لما بلغ إلى تاريخ أبي ذر يقول</w:t>
      </w:r>
      <w:r w:rsidR="00B56DD7">
        <w:rPr>
          <w:rFonts w:hint="cs"/>
          <w:rtl/>
        </w:rPr>
        <w:t>:</w:t>
      </w:r>
      <w:r w:rsidRPr="00C4672C">
        <w:rPr>
          <w:rFonts w:hint="cs"/>
          <w:rtl/>
        </w:rPr>
        <w:t xml:space="preserve"> في هذه السنة أعني سنة 30 كان ما ذكر من أمر أبي ذر ومعاوية وإشخاص معاوية إي</w:t>
      </w:r>
      <w:r w:rsidR="0000351B">
        <w:rPr>
          <w:rFonts w:hint="cs"/>
          <w:rtl/>
        </w:rPr>
        <w:t>ّ</w:t>
      </w:r>
      <w:r w:rsidRPr="00C4672C">
        <w:rPr>
          <w:rFonts w:hint="cs"/>
          <w:rtl/>
        </w:rPr>
        <w:t>اه من الشام إلى المدينة</w:t>
      </w:r>
      <w:r w:rsidR="00B56DD7">
        <w:rPr>
          <w:rFonts w:hint="cs"/>
          <w:rtl/>
        </w:rPr>
        <w:t>،</w:t>
      </w:r>
      <w:r w:rsidRPr="00C4672C">
        <w:rPr>
          <w:rFonts w:hint="cs"/>
          <w:rtl/>
        </w:rPr>
        <w:t xml:space="preserve"> وقد ذكر في سبب إشخاصه إي</w:t>
      </w:r>
      <w:r w:rsidR="0000351B">
        <w:rPr>
          <w:rFonts w:hint="cs"/>
          <w:rtl/>
        </w:rPr>
        <w:t>ّ</w:t>
      </w:r>
      <w:r w:rsidRPr="00C4672C">
        <w:rPr>
          <w:rFonts w:hint="cs"/>
          <w:rtl/>
        </w:rPr>
        <w:t>اه منها إليها أمور</w:t>
      </w:r>
      <w:r w:rsidR="0000351B">
        <w:rPr>
          <w:rFonts w:hint="cs"/>
          <w:rtl/>
        </w:rPr>
        <w:t>ٌ</w:t>
      </w:r>
      <w:r w:rsidRPr="00C4672C">
        <w:rPr>
          <w:rFonts w:hint="cs"/>
          <w:rtl/>
        </w:rPr>
        <w:t xml:space="preserve"> كثيرة كرهت ذكر أكثرها</w:t>
      </w:r>
      <w:r w:rsidR="00B56DD7">
        <w:rPr>
          <w:rFonts w:hint="cs"/>
          <w:rtl/>
        </w:rPr>
        <w:t>،</w:t>
      </w:r>
      <w:r w:rsidRPr="00C4672C">
        <w:rPr>
          <w:rFonts w:hint="cs"/>
          <w:rtl/>
        </w:rPr>
        <w:t xml:space="preserve"> فأم</w:t>
      </w:r>
      <w:r w:rsidR="0000351B">
        <w:rPr>
          <w:rFonts w:hint="cs"/>
          <w:rtl/>
        </w:rPr>
        <w:t>ّ</w:t>
      </w:r>
      <w:r w:rsidRPr="00C4672C">
        <w:rPr>
          <w:rFonts w:hint="cs"/>
          <w:rtl/>
        </w:rPr>
        <w:t>ا العاذرون معاوية في ذلك فإن</w:t>
      </w:r>
      <w:r w:rsidR="0000351B">
        <w:rPr>
          <w:rFonts w:hint="cs"/>
          <w:rtl/>
        </w:rPr>
        <w:t>َّ</w:t>
      </w:r>
      <w:r w:rsidRPr="00C4672C">
        <w:rPr>
          <w:rFonts w:hint="cs"/>
          <w:rtl/>
        </w:rPr>
        <w:t>هم ذكروا في ذلك قص</w:t>
      </w:r>
      <w:r w:rsidR="0000351B">
        <w:rPr>
          <w:rFonts w:hint="cs"/>
          <w:rtl/>
        </w:rPr>
        <w:t>َّ</w:t>
      </w:r>
      <w:r w:rsidRPr="00C4672C">
        <w:rPr>
          <w:rFonts w:hint="cs"/>
          <w:rtl/>
        </w:rPr>
        <w:t>ة.</w:t>
      </w:r>
    </w:p>
    <w:p w:rsidR="00B56DD7" w:rsidRDefault="006524BF" w:rsidP="00D4753A">
      <w:pPr>
        <w:pStyle w:val="libNormal"/>
        <w:rPr>
          <w:rtl/>
        </w:rPr>
      </w:pPr>
      <w:r w:rsidRPr="00C4672C">
        <w:rPr>
          <w:rFonts w:hint="cs"/>
          <w:rtl/>
        </w:rPr>
        <w:t>ل</w:t>
      </w:r>
      <w:r w:rsidR="0000351B">
        <w:rPr>
          <w:rFonts w:hint="cs"/>
          <w:rtl/>
        </w:rPr>
        <w:t>ِ</w:t>
      </w:r>
      <w:r w:rsidRPr="00C4672C">
        <w:rPr>
          <w:rFonts w:hint="cs"/>
          <w:rtl/>
        </w:rPr>
        <w:t>ماذا ترك الطبري تلكم الأ</w:t>
      </w:r>
      <w:r w:rsidR="0000351B">
        <w:rPr>
          <w:rFonts w:hint="cs"/>
          <w:rtl/>
        </w:rPr>
        <w:t>ُ</w:t>
      </w:r>
      <w:r w:rsidRPr="00C4672C">
        <w:rPr>
          <w:rFonts w:hint="cs"/>
          <w:rtl/>
        </w:rPr>
        <w:t>مور الكثيرة ولم يذكر منها</w:t>
      </w:r>
      <w:r w:rsidR="0059511B">
        <w:rPr>
          <w:rFonts w:hint="cs"/>
          <w:rtl/>
        </w:rPr>
        <w:t xml:space="preserve"> إلّا </w:t>
      </w:r>
      <w:r w:rsidRPr="00C4672C">
        <w:rPr>
          <w:rFonts w:hint="cs"/>
          <w:rtl/>
        </w:rPr>
        <w:t>قص</w:t>
      </w:r>
      <w:r w:rsidR="0000351B">
        <w:rPr>
          <w:rFonts w:hint="cs"/>
          <w:rtl/>
        </w:rPr>
        <w:t>َّ</w:t>
      </w:r>
      <w:r w:rsidRPr="00C4672C">
        <w:rPr>
          <w:rFonts w:hint="cs"/>
          <w:rtl/>
        </w:rPr>
        <w:t>ة العاذرين</w:t>
      </w:r>
      <w:r w:rsidR="00B56DD7">
        <w:rPr>
          <w:rFonts w:hint="cs"/>
          <w:rtl/>
        </w:rPr>
        <w:t>؟</w:t>
      </w:r>
      <w:r w:rsidRPr="00C4672C">
        <w:rPr>
          <w:rFonts w:hint="cs"/>
          <w:rtl/>
        </w:rPr>
        <w:t xml:space="preserve"> التي افتعلوها معذرة</w:t>
      </w:r>
      <w:r w:rsidR="0000351B">
        <w:rPr>
          <w:rFonts w:hint="cs"/>
          <w:rtl/>
        </w:rPr>
        <w:t>ً</w:t>
      </w:r>
      <w:r w:rsidRPr="00C4672C">
        <w:rPr>
          <w:rFonts w:hint="cs"/>
          <w:rtl/>
        </w:rPr>
        <w:t xml:space="preserve"> لمعاوية وتبريرا</w:t>
      </w:r>
      <w:r w:rsidR="0000351B">
        <w:rPr>
          <w:rFonts w:hint="cs"/>
          <w:rtl/>
        </w:rPr>
        <w:t>ً</w:t>
      </w:r>
      <w:r w:rsidRPr="00C4672C">
        <w:rPr>
          <w:rFonts w:hint="cs"/>
          <w:rtl/>
        </w:rPr>
        <w:t xml:space="preserve"> لعمل الخليفة</w:t>
      </w:r>
      <w:r w:rsidR="00B56DD7">
        <w:rPr>
          <w:rFonts w:hint="cs"/>
          <w:rtl/>
        </w:rPr>
        <w:t>،</w:t>
      </w:r>
      <w:r w:rsidRPr="00C4672C">
        <w:rPr>
          <w:rFonts w:hint="cs"/>
          <w:rtl/>
        </w:rPr>
        <w:t xml:space="preserve"> وأم</w:t>
      </w:r>
      <w:r w:rsidR="0000351B">
        <w:rPr>
          <w:rFonts w:hint="cs"/>
          <w:rtl/>
        </w:rPr>
        <w:t>َّ</w:t>
      </w:r>
      <w:r w:rsidRPr="00C4672C">
        <w:rPr>
          <w:rFonts w:hint="cs"/>
          <w:rtl/>
        </w:rPr>
        <w:t>ا الحقائق الراهنة التي كانت تمس</w:t>
      </w:r>
      <w:r w:rsidR="0000351B">
        <w:rPr>
          <w:rFonts w:hint="cs"/>
          <w:rtl/>
        </w:rPr>
        <w:t>ُّ</w:t>
      </w:r>
      <w:r w:rsidRPr="00C4672C">
        <w:rPr>
          <w:rFonts w:hint="cs"/>
          <w:rtl/>
        </w:rPr>
        <w:t xml:space="preserve"> كرامة الرجلين</w:t>
      </w:r>
      <w:r w:rsidR="00B56DD7">
        <w:rPr>
          <w:rFonts w:hint="cs"/>
          <w:rtl/>
        </w:rPr>
        <w:t>،</w:t>
      </w:r>
      <w:r w:rsidRPr="00C4672C">
        <w:rPr>
          <w:rFonts w:hint="cs"/>
          <w:rtl/>
        </w:rPr>
        <w:t xml:space="preserve"> وكانت حديث أ</w:t>
      </w:r>
      <w:r w:rsidR="0000351B">
        <w:rPr>
          <w:rFonts w:hint="cs"/>
          <w:rtl/>
        </w:rPr>
        <w:t>ُ</w:t>
      </w:r>
      <w:r w:rsidRPr="00C4672C">
        <w:rPr>
          <w:rFonts w:hint="cs"/>
          <w:rtl/>
        </w:rPr>
        <w:t>م</w:t>
      </w:r>
      <w:r w:rsidR="0000351B">
        <w:rPr>
          <w:rFonts w:hint="cs"/>
          <w:rtl/>
        </w:rPr>
        <w:t>َّ</w:t>
      </w:r>
      <w:r w:rsidRPr="00C4672C">
        <w:rPr>
          <w:rFonts w:hint="cs"/>
          <w:rtl/>
        </w:rPr>
        <w:t>ة</w:t>
      </w:r>
      <w:r w:rsidR="00B56DD7">
        <w:rPr>
          <w:rFonts w:hint="cs"/>
          <w:rtl/>
        </w:rPr>
        <w:t xml:space="preserve"> محمّد </w:t>
      </w:r>
      <w:r w:rsidRPr="00C4672C">
        <w:rPr>
          <w:rFonts w:hint="cs"/>
          <w:rtl/>
        </w:rPr>
        <w:t>وقتئذ وهل</w:t>
      </w:r>
      <w:r w:rsidR="0000351B">
        <w:rPr>
          <w:rFonts w:hint="cs"/>
          <w:rtl/>
        </w:rPr>
        <w:t>ّ</w:t>
      </w:r>
      <w:r w:rsidRPr="00C4672C">
        <w:rPr>
          <w:rFonts w:hint="cs"/>
          <w:rtl/>
        </w:rPr>
        <w:t>م جر</w:t>
      </w:r>
      <w:r w:rsidR="0000351B">
        <w:rPr>
          <w:rFonts w:hint="cs"/>
          <w:rtl/>
        </w:rPr>
        <w:t>ّ</w:t>
      </w:r>
      <w:r w:rsidRPr="00C4672C">
        <w:rPr>
          <w:rFonts w:hint="cs"/>
          <w:rtl/>
        </w:rPr>
        <w:t>ا من ذلك اليوم</w:t>
      </w:r>
      <w:r w:rsidR="004B6304">
        <w:rPr>
          <w:rFonts w:hint="cs"/>
          <w:rtl/>
        </w:rPr>
        <w:t xml:space="preserve"> حتّى </w:t>
      </w:r>
      <w:r w:rsidRPr="00C4672C">
        <w:rPr>
          <w:rFonts w:hint="cs"/>
          <w:rtl/>
        </w:rPr>
        <w:t>عصرنا الحاضر فكره إيرادها</w:t>
      </w:r>
      <w:r w:rsidR="00B56DD7">
        <w:rPr>
          <w:rFonts w:hint="cs"/>
          <w:rtl/>
        </w:rPr>
        <w:t>،</w:t>
      </w:r>
      <w:r w:rsidRPr="00C4672C">
        <w:rPr>
          <w:rFonts w:hint="cs"/>
          <w:rtl/>
        </w:rPr>
        <w:t xml:space="preserve"> وحسب إن</w:t>
      </w:r>
      <w:r w:rsidR="0000351B">
        <w:rPr>
          <w:rFonts w:hint="cs"/>
          <w:rtl/>
        </w:rPr>
        <w:t>َّ</w:t>
      </w:r>
      <w:r w:rsidRPr="00C4672C">
        <w:rPr>
          <w:rFonts w:hint="cs"/>
          <w:rtl/>
        </w:rPr>
        <w:t>ها تبقى مستورة</w:t>
      </w:r>
      <w:r w:rsidR="0000351B">
        <w:rPr>
          <w:rFonts w:hint="cs"/>
          <w:rtl/>
        </w:rPr>
        <w:t>ً</w:t>
      </w:r>
      <w:r w:rsidRPr="00C4672C">
        <w:rPr>
          <w:rFonts w:hint="cs"/>
          <w:rtl/>
        </w:rPr>
        <w:t xml:space="preserve"> إن لم يلهج هو بها</w:t>
      </w:r>
      <w:r w:rsidR="00B56DD7">
        <w:rPr>
          <w:rFonts w:hint="cs"/>
          <w:rtl/>
        </w:rPr>
        <w:t>،</w:t>
      </w:r>
      <w:r w:rsidRPr="00C4672C">
        <w:rPr>
          <w:rFonts w:hint="cs"/>
          <w:rtl/>
        </w:rPr>
        <w:t xml:space="preserve"> وقد ذهب عليه إن</w:t>
      </w:r>
      <w:r w:rsidR="0000351B">
        <w:rPr>
          <w:rFonts w:hint="cs"/>
          <w:rtl/>
        </w:rPr>
        <w:t>َّ</w:t>
      </w:r>
      <w:r w:rsidRPr="00C4672C">
        <w:rPr>
          <w:rFonts w:hint="cs"/>
          <w:rtl/>
        </w:rPr>
        <w:t xml:space="preserve"> في فجوات الدهر</w:t>
      </w:r>
      <w:r w:rsidR="00B56DD7">
        <w:rPr>
          <w:rFonts w:hint="cs"/>
          <w:rtl/>
        </w:rPr>
        <w:t>،</w:t>
      </w:r>
      <w:r w:rsidRPr="00C4672C">
        <w:rPr>
          <w:rFonts w:hint="cs"/>
          <w:rtl/>
        </w:rPr>
        <w:t xml:space="preserve"> وثنايا التاريخ</w:t>
      </w:r>
      <w:r w:rsidR="00B56DD7">
        <w:rPr>
          <w:rFonts w:hint="cs"/>
          <w:rtl/>
        </w:rPr>
        <w:t>،</w:t>
      </w:r>
      <w:r w:rsidRPr="00C4672C">
        <w:rPr>
          <w:rFonts w:hint="cs"/>
          <w:rtl/>
        </w:rPr>
        <w:t xml:space="preserve"> وغضون كتب الحديث منها بقايا</w:t>
      </w:r>
      <w:r w:rsidR="0000351B">
        <w:rPr>
          <w:rFonts w:hint="cs"/>
          <w:rtl/>
        </w:rPr>
        <w:t>ً</w:t>
      </w:r>
      <w:r w:rsidRPr="00C4672C">
        <w:rPr>
          <w:rFonts w:hint="cs"/>
          <w:rtl/>
        </w:rPr>
        <w:t xml:space="preserve"> كافية لمن تروقه معرفة نفسي</w:t>
      </w:r>
      <w:r w:rsidR="0000351B">
        <w:rPr>
          <w:rFonts w:hint="cs"/>
          <w:rtl/>
        </w:rPr>
        <w:t>ّ</w:t>
      </w:r>
      <w:r w:rsidRPr="00C4672C">
        <w:rPr>
          <w:rFonts w:hint="cs"/>
          <w:rtl/>
        </w:rPr>
        <w:t>ات م</w:t>
      </w:r>
      <w:r w:rsidR="0000351B">
        <w:rPr>
          <w:rFonts w:hint="cs"/>
          <w:rtl/>
        </w:rPr>
        <w:t>ُ</w:t>
      </w:r>
      <w:r w:rsidRPr="00C4672C">
        <w:rPr>
          <w:rFonts w:hint="cs"/>
          <w:rtl/>
        </w:rPr>
        <w:t>ناوي أبي ذر</w:t>
      </w:r>
      <w:r w:rsidR="00B56DD7">
        <w:rPr>
          <w:rFonts w:hint="cs"/>
          <w:rtl/>
        </w:rPr>
        <w:t>،</w:t>
      </w:r>
      <w:r w:rsidRPr="00C4672C">
        <w:rPr>
          <w:rFonts w:hint="cs"/>
          <w:rtl/>
        </w:rPr>
        <w:t xml:space="preserve"> وتحق</w:t>
      </w:r>
      <w:r w:rsidR="0000351B">
        <w:rPr>
          <w:rFonts w:hint="cs"/>
          <w:rtl/>
        </w:rPr>
        <w:t>ّ</w:t>
      </w:r>
      <w:r w:rsidRPr="00C4672C">
        <w:rPr>
          <w:rFonts w:hint="cs"/>
          <w:rtl/>
        </w:rPr>
        <w:t>ق أعلام النبو</w:t>
      </w:r>
      <w:r w:rsidR="0000351B">
        <w:rPr>
          <w:rFonts w:hint="cs"/>
          <w:rtl/>
        </w:rPr>
        <w:t>َّ</w:t>
      </w:r>
      <w:r w:rsidRPr="00C4672C">
        <w:rPr>
          <w:rFonts w:hint="cs"/>
          <w:rtl/>
        </w:rPr>
        <w:t>ة التي جاء بها النبي</w:t>
      </w:r>
      <w:r w:rsidR="0000351B">
        <w:rPr>
          <w:rFonts w:hint="cs"/>
          <w:rtl/>
        </w:rPr>
        <w:t>ُّ</w:t>
      </w:r>
      <w:r w:rsidRPr="00C4672C">
        <w:rPr>
          <w:rFonts w:hint="cs"/>
          <w:rtl/>
        </w:rPr>
        <w:t xml:space="preserve"> الأعظم في قص</w:t>
      </w:r>
      <w:r w:rsidR="0000351B">
        <w:rPr>
          <w:rFonts w:hint="cs"/>
          <w:rtl/>
        </w:rPr>
        <w:t>َّ</w:t>
      </w:r>
      <w:r w:rsidRPr="00C4672C">
        <w:rPr>
          <w:rFonts w:hint="cs"/>
          <w:rtl/>
        </w:rPr>
        <w:t>ة أبي ذر من المغي</w:t>
      </w:r>
      <w:r w:rsidR="0000351B">
        <w:rPr>
          <w:rFonts w:hint="cs"/>
          <w:rtl/>
        </w:rPr>
        <w:t>َّ</w:t>
      </w:r>
      <w:r w:rsidRPr="00C4672C">
        <w:rPr>
          <w:rFonts w:hint="cs"/>
          <w:rtl/>
        </w:rPr>
        <w:t xml:space="preserve">بات. </w:t>
      </w:r>
    </w:p>
    <w:p w:rsidR="00B56DD7" w:rsidRDefault="006524BF" w:rsidP="00D4753A">
      <w:pPr>
        <w:pStyle w:val="libNormal"/>
        <w:rPr>
          <w:rtl/>
        </w:rPr>
      </w:pPr>
      <w:r w:rsidRPr="00C4672C">
        <w:rPr>
          <w:rFonts w:hint="cs"/>
          <w:rtl/>
        </w:rPr>
        <w:t>ثم</w:t>
      </w:r>
      <w:r w:rsidR="0000351B">
        <w:rPr>
          <w:rFonts w:hint="cs"/>
          <w:rtl/>
        </w:rPr>
        <w:t>َّ</w:t>
      </w:r>
      <w:r w:rsidRPr="00C4672C">
        <w:rPr>
          <w:rFonts w:hint="cs"/>
          <w:rtl/>
        </w:rPr>
        <w:t xml:space="preserve"> ذكر القص</w:t>
      </w:r>
      <w:r w:rsidR="0000351B">
        <w:rPr>
          <w:rFonts w:hint="cs"/>
          <w:rtl/>
        </w:rPr>
        <w:t>َّ</w:t>
      </w:r>
      <w:r w:rsidRPr="00C4672C">
        <w:rPr>
          <w:rFonts w:hint="cs"/>
          <w:rtl/>
        </w:rPr>
        <w:t>ة بصورة مكذوبة مختلقة لا يصح</w:t>
      </w:r>
      <w:r w:rsidR="0000351B">
        <w:rPr>
          <w:rFonts w:hint="cs"/>
          <w:rtl/>
        </w:rPr>
        <w:t>ُّ</w:t>
      </w:r>
      <w:r w:rsidRPr="00C4672C">
        <w:rPr>
          <w:rFonts w:hint="cs"/>
          <w:rtl/>
        </w:rPr>
        <w:t xml:space="preserve"> شيء</w:t>
      </w:r>
      <w:r w:rsidR="0000351B">
        <w:rPr>
          <w:rFonts w:hint="cs"/>
          <w:rtl/>
        </w:rPr>
        <w:t>ٌ</w:t>
      </w:r>
      <w:r w:rsidRPr="00C4672C">
        <w:rPr>
          <w:rFonts w:hint="cs"/>
          <w:rtl/>
        </w:rPr>
        <w:t xml:space="preserve"> منها</w:t>
      </w:r>
      <w:r w:rsidR="00B56DD7">
        <w:rPr>
          <w:rFonts w:hint="cs"/>
          <w:rtl/>
        </w:rPr>
        <w:t>،</w:t>
      </w:r>
      <w:r w:rsidRPr="00C4672C">
        <w:rPr>
          <w:rFonts w:hint="cs"/>
          <w:rtl/>
        </w:rPr>
        <w:t xml:space="preserve"> وكل</w:t>
      </w:r>
      <w:r w:rsidR="0000351B">
        <w:rPr>
          <w:rFonts w:hint="cs"/>
          <w:rtl/>
        </w:rPr>
        <w:t>ُّ</w:t>
      </w:r>
      <w:r w:rsidRPr="00C4672C">
        <w:rPr>
          <w:rFonts w:hint="cs"/>
          <w:rtl/>
        </w:rPr>
        <w:t xml:space="preserve"> جملة منها يكذ</w:t>
      </w:r>
      <w:r w:rsidR="0000351B">
        <w:rPr>
          <w:rFonts w:hint="cs"/>
          <w:rtl/>
        </w:rPr>
        <w:t>ِّ</w:t>
      </w:r>
      <w:r w:rsidRPr="00C4672C">
        <w:rPr>
          <w:rFonts w:hint="cs"/>
          <w:rtl/>
        </w:rPr>
        <w:t>به التاريخ الصحيح أو الحديث المتسالم على صح</w:t>
      </w:r>
      <w:r w:rsidR="0000351B">
        <w:rPr>
          <w:rFonts w:hint="cs"/>
          <w:rtl/>
        </w:rPr>
        <w:t>َّ</w:t>
      </w:r>
      <w:r w:rsidRPr="00C4672C">
        <w:rPr>
          <w:rFonts w:hint="cs"/>
          <w:rtl/>
        </w:rPr>
        <w:t>ته</w:t>
      </w:r>
      <w:r w:rsidR="00B56DD7">
        <w:rPr>
          <w:rFonts w:hint="cs"/>
          <w:rtl/>
        </w:rPr>
        <w:t>،</w:t>
      </w:r>
      <w:r w:rsidRPr="00C4672C">
        <w:rPr>
          <w:rFonts w:hint="cs"/>
          <w:rtl/>
        </w:rPr>
        <w:t xml:space="preserve"> وكفاها وهنا</w:t>
      </w:r>
      <w:r w:rsidR="0000351B">
        <w:rPr>
          <w:rFonts w:hint="cs"/>
          <w:rtl/>
        </w:rPr>
        <w:t>ً</w:t>
      </w:r>
      <w:r w:rsidRPr="00C4672C">
        <w:rPr>
          <w:rFonts w:hint="cs"/>
          <w:rtl/>
        </w:rPr>
        <w:t xml:space="preserve"> ما في سندها من الغمز وإليك رجاله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السري</w:t>
      </w:r>
      <w:r w:rsidR="0000351B">
        <w:rPr>
          <w:rFonts w:hint="cs"/>
          <w:rtl/>
        </w:rPr>
        <w:t>ّ</w:t>
      </w:r>
      <w:r w:rsidRPr="00C4672C">
        <w:rPr>
          <w:rFonts w:hint="cs"/>
          <w:rtl/>
        </w:rPr>
        <w:t>.</w:t>
      </w:r>
      <w:r w:rsidR="00D97B63">
        <w:rPr>
          <w:rFonts w:hint="cs"/>
          <w:rtl/>
        </w:rPr>
        <w:t xml:space="preserve"> مرَّ </w:t>
      </w:r>
      <w:r w:rsidRPr="00C4672C">
        <w:rPr>
          <w:rFonts w:hint="cs"/>
          <w:rtl/>
        </w:rPr>
        <w:t>الكلام فيه في هذا الجزء ص 140 وإن</w:t>
      </w:r>
      <w:r w:rsidR="0000351B">
        <w:rPr>
          <w:rFonts w:hint="cs"/>
          <w:rtl/>
        </w:rPr>
        <w:t>َّ</w:t>
      </w:r>
      <w:r w:rsidRPr="00C4672C">
        <w:rPr>
          <w:rFonts w:hint="cs"/>
          <w:rtl/>
        </w:rPr>
        <w:t>ه مشترك</w:t>
      </w:r>
      <w:r w:rsidR="0000351B">
        <w:rPr>
          <w:rFonts w:hint="cs"/>
          <w:rtl/>
        </w:rPr>
        <w:t>ٌ</w:t>
      </w:r>
      <w:r w:rsidRPr="00C4672C">
        <w:rPr>
          <w:rFonts w:hint="cs"/>
          <w:rtl/>
        </w:rPr>
        <w:t xml:space="preserve"> بين اثنين ع</w:t>
      </w:r>
      <w:r w:rsidR="0000351B">
        <w:rPr>
          <w:rFonts w:hint="cs"/>
          <w:rtl/>
        </w:rPr>
        <w:t>ُ</w:t>
      </w:r>
      <w:r w:rsidRPr="00C4672C">
        <w:rPr>
          <w:rFonts w:hint="cs"/>
          <w:rtl/>
        </w:rPr>
        <w:t xml:space="preserve">رفا بالكذب والوضع.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شعيب بن إبراهيم الأسيدي الكوفي</w:t>
      </w:r>
      <w:r w:rsidR="00B56DD7">
        <w:rPr>
          <w:rFonts w:hint="cs"/>
          <w:rtl/>
        </w:rPr>
        <w:t>،</w:t>
      </w:r>
      <w:r w:rsidRPr="00C4672C">
        <w:rPr>
          <w:rFonts w:hint="cs"/>
          <w:rtl/>
        </w:rPr>
        <w:t xml:space="preserve"> أسلفنا صفحة 140 من هذا الجزء قول الحافظين</w:t>
      </w:r>
      <w:r w:rsidR="00B56DD7">
        <w:rPr>
          <w:rFonts w:hint="cs"/>
          <w:rtl/>
        </w:rPr>
        <w:t>:</w:t>
      </w:r>
      <w:r w:rsidRPr="00C4672C">
        <w:rPr>
          <w:rFonts w:hint="cs"/>
          <w:rtl/>
        </w:rPr>
        <w:t xml:space="preserve"> ابن عدي والذهبي فيه وإن</w:t>
      </w:r>
      <w:r w:rsidR="0000351B">
        <w:rPr>
          <w:rFonts w:hint="cs"/>
          <w:rtl/>
        </w:rPr>
        <w:t>َّ</w:t>
      </w:r>
      <w:r w:rsidRPr="00C4672C">
        <w:rPr>
          <w:rFonts w:hint="cs"/>
          <w:rtl/>
        </w:rPr>
        <w:t>ه مجهول</w:t>
      </w:r>
      <w:r w:rsidR="0000351B">
        <w:rPr>
          <w:rFonts w:hint="cs"/>
          <w:rtl/>
        </w:rPr>
        <w:t>ٌ</w:t>
      </w:r>
      <w:r w:rsidRPr="00C4672C">
        <w:rPr>
          <w:rFonts w:hint="cs"/>
          <w:rtl/>
        </w:rPr>
        <w:t xml:space="preserve"> لا ي</w:t>
      </w:r>
      <w:r w:rsidR="0000351B">
        <w:rPr>
          <w:rFonts w:hint="cs"/>
          <w:rtl/>
        </w:rPr>
        <w:t>ُ</w:t>
      </w:r>
      <w:r w:rsidRPr="00C4672C">
        <w:rPr>
          <w:rFonts w:hint="cs"/>
          <w:rtl/>
        </w:rPr>
        <w:t xml:space="preserve">عرف. </w:t>
      </w:r>
    </w:p>
    <w:p w:rsidR="006524BF" w:rsidRPr="00C4672C" w:rsidRDefault="006524BF" w:rsidP="0000351B">
      <w:pPr>
        <w:pStyle w:val="libNormal"/>
        <w:rPr>
          <w:rtl/>
        </w:rPr>
      </w:pPr>
      <w:r w:rsidRPr="00C4672C">
        <w:rPr>
          <w:rFonts w:hint="cs"/>
          <w:rtl/>
        </w:rPr>
        <w:t>3</w:t>
      </w:r>
      <w:r w:rsidR="00F36230">
        <w:rPr>
          <w:rFonts w:hint="cs"/>
          <w:rtl/>
        </w:rPr>
        <w:t xml:space="preserve"> - </w:t>
      </w:r>
      <w:r w:rsidRPr="00C4672C">
        <w:rPr>
          <w:rFonts w:hint="cs"/>
          <w:rtl/>
        </w:rPr>
        <w:t>سيف بن عمر التيمي الكوفي</w:t>
      </w:r>
      <w:r w:rsidR="00B56DD7">
        <w:rPr>
          <w:rFonts w:hint="cs"/>
          <w:rtl/>
        </w:rPr>
        <w:t>،</w:t>
      </w:r>
      <w:r w:rsidRPr="00C4672C">
        <w:rPr>
          <w:rFonts w:hint="cs"/>
          <w:rtl/>
        </w:rPr>
        <w:t xml:space="preserve"> ذكرنا في صفحة 84 من هذا الجزء أقوال الحف</w:t>
      </w:r>
      <w:r w:rsidR="0000351B">
        <w:rPr>
          <w:rFonts w:hint="cs"/>
          <w:rtl/>
        </w:rPr>
        <w:t>ّ</w:t>
      </w:r>
      <w:r w:rsidRPr="00C4672C">
        <w:rPr>
          <w:rFonts w:hint="cs"/>
          <w:rtl/>
        </w:rPr>
        <w:t>اظ وأئم</w:t>
      </w:r>
      <w:r w:rsidR="0000351B">
        <w:rPr>
          <w:rFonts w:hint="cs"/>
          <w:rtl/>
        </w:rPr>
        <w:t>َّ</w:t>
      </w:r>
      <w:r w:rsidRPr="00C4672C">
        <w:rPr>
          <w:rFonts w:hint="cs"/>
          <w:rtl/>
        </w:rPr>
        <w:t>ة الجرح والتعديل حول الرجل وإن</w:t>
      </w:r>
      <w:r w:rsidR="0000351B">
        <w:rPr>
          <w:rFonts w:hint="cs"/>
          <w:rtl/>
        </w:rPr>
        <w:t>َّ</w:t>
      </w:r>
      <w:r w:rsidRPr="00C4672C">
        <w:rPr>
          <w:rFonts w:hint="cs"/>
          <w:rtl/>
        </w:rPr>
        <w:t>ه ضعيف</w:t>
      </w:r>
      <w:r w:rsidR="0000351B">
        <w:rPr>
          <w:rFonts w:hint="cs"/>
          <w:rtl/>
        </w:rPr>
        <w:t>ٌ</w:t>
      </w:r>
      <w:r w:rsidR="00B56DD7">
        <w:rPr>
          <w:rFonts w:hint="cs"/>
          <w:rtl/>
        </w:rPr>
        <w:t>،</w:t>
      </w:r>
      <w:r w:rsidRPr="00C4672C">
        <w:rPr>
          <w:rFonts w:hint="cs"/>
          <w:rtl/>
        </w:rPr>
        <w:t xml:space="preserve"> متروك</w:t>
      </w:r>
      <w:r w:rsidR="0000351B">
        <w:rPr>
          <w:rFonts w:hint="cs"/>
          <w:rtl/>
        </w:rPr>
        <w:t>ٌ</w:t>
      </w:r>
      <w:r w:rsidR="00B56DD7">
        <w:rPr>
          <w:rFonts w:hint="cs"/>
          <w:rtl/>
        </w:rPr>
        <w:t>،</w:t>
      </w:r>
      <w:r w:rsidRPr="00C4672C">
        <w:rPr>
          <w:rFonts w:hint="cs"/>
          <w:rtl/>
        </w:rPr>
        <w:t xml:space="preserve"> ساقط</w:t>
      </w:r>
      <w:r w:rsidR="0000351B">
        <w:rPr>
          <w:rFonts w:hint="cs"/>
          <w:rtl/>
        </w:rPr>
        <w:t>ٌ</w:t>
      </w:r>
      <w:r w:rsidR="00B56DD7">
        <w:rPr>
          <w:rFonts w:hint="cs"/>
          <w:rtl/>
        </w:rPr>
        <w:t>،</w:t>
      </w:r>
      <w:r w:rsidRPr="00C4672C">
        <w:rPr>
          <w:rFonts w:hint="cs"/>
          <w:rtl/>
        </w:rPr>
        <w:t xml:space="preserve"> وض</w:t>
      </w:r>
      <w:r w:rsidR="0000351B">
        <w:rPr>
          <w:rFonts w:hint="cs"/>
          <w:rtl/>
        </w:rPr>
        <w:t>ّ</w:t>
      </w:r>
      <w:r w:rsidRPr="00C4672C">
        <w:rPr>
          <w:rFonts w:hint="cs"/>
          <w:rtl/>
        </w:rPr>
        <w:t>اع</w:t>
      </w:r>
      <w:r w:rsidR="0000351B">
        <w:rPr>
          <w:rFonts w:hint="cs"/>
          <w:rtl/>
        </w:rPr>
        <w:t>ٌ</w:t>
      </w:r>
      <w:r w:rsidR="00B56DD7">
        <w:rPr>
          <w:rFonts w:hint="cs"/>
          <w:rtl/>
        </w:rPr>
        <w:t>،</w:t>
      </w:r>
      <w:r w:rsidRPr="00C4672C">
        <w:rPr>
          <w:rFonts w:hint="cs"/>
          <w:rtl/>
        </w:rPr>
        <w:t xml:space="preserve"> عام</w:t>
      </w:r>
      <w:r w:rsidR="0000351B">
        <w:rPr>
          <w:rFonts w:hint="cs"/>
          <w:rtl/>
        </w:rPr>
        <w:t>َّ</w:t>
      </w:r>
      <w:r w:rsidRPr="00C4672C">
        <w:rPr>
          <w:rFonts w:hint="cs"/>
          <w:rtl/>
        </w:rPr>
        <w:t>ة حديثه منكر</w:t>
      </w:r>
      <w:r w:rsidR="0000351B">
        <w:rPr>
          <w:rFonts w:hint="cs"/>
          <w:rtl/>
        </w:rPr>
        <w:t>ٌ</w:t>
      </w:r>
      <w:r w:rsidR="00B56DD7">
        <w:rPr>
          <w:rFonts w:hint="cs"/>
          <w:rtl/>
        </w:rPr>
        <w:t>،</w:t>
      </w:r>
      <w:r w:rsidRPr="00C4672C">
        <w:rPr>
          <w:rFonts w:hint="cs"/>
          <w:rtl/>
        </w:rPr>
        <w:t xml:space="preserve"> يروي الموضوعات عن ال</w:t>
      </w:r>
      <w:r w:rsidR="0000351B">
        <w:rPr>
          <w:rFonts w:hint="cs"/>
          <w:rtl/>
        </w:rPr>
        <w:t>أ</w:t>
      </w:r>
      <w:r w:rsidRPr="00C4672C">
        <w:rPr>
          <w:rFonts w:hint="cs"/>
          <w:rtl/>
        </w:rPr>
        <w:t>ثبات</w:t>
      </w:r>
      <w:r w:rsidR="00B56DD7">
        <w:rPr>
          <w:rFonts w:hint="cs"/>
          <w:rtl/>
        </w:rPr>
        <w:t>،</w:t>
      </w:r>
      <w:r w:rsidRPr="00C4672C">
        <w:rPr>
          <w:rFonts w:hint="cs"/>
          <w:rtl/>
        </w:rPr>
        <w:t xml:space="preserve"> كان يضع الحديث</w:t>
      </w:r>
      <w:r w:rsidR="00B56DD7">
        <w:rPr>
          <w:rFonts w:hint="cs"/>
          <w:rtl/>
        </w:rPr>
        <w:t>،</w:t>
      </w:r>
      <w:r w:rsidRPr="00C4672C">
        <w:rPr>
          <w:rFonts w:hint="cs"/>
          <w:rtl/>
        </w:rPr>
        <w:t xml:space="preserve"> وات</w:t>
      </w:r>
      <w:r w:rsidR="0000351B">
        <w:rPr>
          <w:rFonts w:hint="cs"/>
          <w:rtl/>
        </w:rPr>
        <w:t>ّ</w:t>
      </w:r>
      <w:r w:rsidRPr="00C4672C">
        <w:rPr>
          <w:rFonts w:hint="cs"/>
          <w:rtl/>
        </w:rPr>
        <w:t xml:space="preserve">هم بالزندقة. </w:t>
      </w:r>
    </w:p>
    <w:p w:rsidR="00B56DD7" w:rsidRPr="006F6A59" w:rsidRDefault="006524BF" w:rsidP="0063372F">
      <w:pPr>
        <w:pStyle w:val="libNormal"/>
      </w:pPr>
      <w:r w:rsidRPr="0063372F">
        <w:rPr>
          <w:rFonts w:hint="cs"/>
          <w:rtl/>
        </w:rPr>
        <w:br w:type="page"/>
      </w:r>
    </w:p>
    <w:p w:rsidR="00B56DD7" w:rsidRDefault="006524BF" w:rsidP="0000351B">
      <w:pPr>
        <w:pStyle w:val="libNormal"/>
        <w:rPr>
          <w:rtl/>
        </w:rPr>
      </w:pPr>
      <w:r w:rsidRPr="00C4672C">
        <w:rPr>
          <w:rFonts w:hint="cs"/>
          <w:rtl/>
        </w:rPr>
        <w:lastRenderedPageBreak/>
        <w:t>أضف إلى المصادر السابقة</w:t>
      </w:r>
      <w:r w:rsidR="00B56DD7">
        <w:rPr>
          <w:rFonts w:hint="cs"/>
          <w:rtl/>
        </w:rPr>
        <w:t>:</w:t>
      </w:r>
      <w:r w:rsidRPr="00C4672C">
        <w:rPr>
          <w:rFonts w:hint="cs"/>
          <w:rtl/>
        </w:rPr>
        <w:t xml:space="preserve"> </w:t>
      </w:r>
      <w:r w:rsidR="0000351B">
        <w:rPr>
          <w:rFonts w:hint="cs"/>
          <w:rtl/>
        </w:rPr>
        <w:t>«</w:t>
      </w:r>
      <w:r w:rsidRPr="00C4672C">
        <w:rPr>
          <w:rFonts w:hint="cs"/>
          <w:rtl/>
        </w:rPr>
        <w:t>الاستيعاب</w:t>
      </w:r>
      <w:r w:rsidR="0000351B">
        <w:rPr>
          <w:rFonts w:hint="cs"/>
          <w:rtl/>
        </w:rPr>
        <w:t>»</w:t>
      </w:r>
      <w:r w:rsidRPr="00C4672C">
        <w:rPr>
          <w:rFonts w:hint="cs"/>
          <w:rtl/>
        </w:rPr>
        <w:t xml:space="preserve"> ترجمة القعقاع 2</w:t>
      </w:r>
      <w:r w:rsidR="00B56DD7">
        <w:rPr>
          <w:rFonts w:hint="cs"/>
          <w:rtl/>
        </w:rPr>
        <w:t>:</w:t>
      </w:r>
      <w:r w:rsidRPr="00C4672C">
        <w:rPr>
          <w:rFonts w:hint="cs"/>
          <w:rtl/>
        </w:rPr>
        <w:t xml:space="preserve"> 535</w:t>
      </w:r>
      <w:r w:rsidR="00B56DD7">
        <w:rPr>
          <w:rFonts w:hint="cs"/>
          <w:rtl/>
        </w:rPr>
        <w:t>،</w:t>
      </w:r>
      <w:r w:rsidRPr="00C4672C">
        <w:rPr>
          <w:rFonts w:hint="cs"/>
          <w:rtl/>
        </w:rPr>
        <w:t xml:space="preserve"> </w:t>
      </w:r>
      <w:r w:rsidR="0000351B">
        <w:rPr>
          <w:rFonts w:hint="cs"/>
          <w:rtl/>
        </w:rPr>
        <w:t>«</w:t>
      </w:r>
      <w:r w:rsidRPr="00C4672C">
        <w:rPr>
          <w:rFonts w:hint="cs"/>
          <w:rtl/>
        </w:rPr>
        <w:t>الإصابة</w:t>
      </w:r>
      <w:r w:rsidR="0000351B">
        <w:rPr>
          <w:rFonts w:hint="cs"/>
          <w:rtl/>
        </w:rPr>
        <w:t>»</w:t>
      </w:r>
      <w:r w:rsidRPr="00C4672C">
        <w:rPr>
          <w:rFonts w:hint="cs"/>
          <w:rtl/>
        </w:rPr>
        <w:t xml:space="preserve"> 3</w:t>
      </w:r>
      <w:r w:rsidR="00B56DD7">
        <w:rPr>
          <w:rFonts w:hint="cs"/>
          <w:rtl/>
        </w:rPr>
        <w:t>:</w:t>
      </w:r>
      <w:r w:rsidRPr="00C4672C">
        <w:rPr>
          <w:rFonts w:hint="cs"/>
          <w:rtl/>
        </w:rPr>
        <w:t xml:space="preserve"> 239</w:t>
      </w:r>
      <w:r w:rsidR="00B56DD7">
        <w:rPr>
          <w:rFonts w:hint="cs"/>
          <w:rtl/>
        </w:rPr>
        <w:t>،</w:t>
      </w:r>
      <w:r w:rsidRPr="00C4672C">
        <w:rPr>
          <w:rFonts w:hint="cs"/>
          <w:rtl/>
        </w:rPr>
        <w:t xml:space="preserve"> مجمع الزوائد للهيثمي 10</w:t>
      </w:r>
      <w:r w:rsidR="00B56DD7">
        <w:rPr>
          <w:rFonts w:hint="cs"/>
          <w:rtl/>
        </w:rPr>
        <w:t>:</w:t>
      </w:r>
      <w:r w:rsidRPr="00C4672C">
        <w:rPr>
          <w:rFonts w:hint="cs"/>
          <w:rtl/>
        </w:rPr>
        <w:t xml:space="preserve"> 21. </w:t>
      </w:r>
    </w:p>
    <w:p w:rsidR="00B56DD7" w:rsidRDefault="006524BF" w:rsidP="0000351B">
      <w:pPr>
        <w:pStyle w:val="libNormal"/>
        <w:rPr>
          <w:rtl/>
        </w:rPr>
      </w:pPr>
      <w:r w:rsidRPr="00C4672C">
        <w:rPr>
          <w:rFonts w:hint="cs"/>
          <w:rtl/>
        </w:rPr>
        <w:t>4</w:t>
      </w:r>
      <w:r w:rsidR="00F36230">
        <w:rPr>
          <w:rFonts w:hint="cs"/>
          <w:rtl/>
        </w:rPr>
        <w:t xml:space="preserve"> - </w:t>
      </w:r>
      <w:r w:rsidRPr="00C4672C">
        <w:rPr>
          <w:rFonts w:hint="cs"/>
          <w:rtl/>
        </w:rPr>
        <w:t>عطي</w:t>
      </w:r>
      <w:r w:rsidR="0000351B">
        <w:rPr>
          <w:rFonts w:hint="cs"/>
          <w:rtl/>
        </w:rPr>
        <w:t>ّ</w:t>
      </w:r>
      <w:r w:rsidRPr="00C4672C">
        <w:rPr>
          <w:rFonts w:hint="cs"/>
          <w:rtl/>
        </w:rPr>
        <w:t>ة بن سعد العوفي الكوفي. للقوم فيه آراء</w:t>
      </w:r>
      <w:r w:rsidR="0000351B">
        <w:rPr>
          <w:rFonts w:hint="cs"/>
          <w:rtl/>
        </w:rPr>
        <w:t>ٌ</w:t>
      </w:r>
      <w:r w:rsidRPr="00C4672C">
        <w:rPr>
          <w:rFonts w:hint="cs"/>
          <w:rtl/>
        </w:rPr>
        <w:t xml:space="preserve"> متضاربة</w:t>
      </w:r>
      <w:r w:rsidR="0000351B">
        <w:rPr>
          <w:rFonts w:hint="cs"/>
          <w:rtl/>
        </w:rPr>
        <w:t>ٌ</w:t>
      </w:r>
      <w:r w:rsidRPr="00C4672C">
        <w:rPr>
          <w:rFonts w:hint="cs"/>
          <w:rtl/>
        </w:rPr>
        <w:t xml:space="preserve"> بين توثيق وتضعيف وقال الساجي</w:t>
      </w:r>
      <w:r w:rsidR="00B56DD7">
        <w:rPr>
          <w:rFonts w:hint="cs"/>
          <w:rtl/>
        </w:rPr>
        <w:t>:</w:t>
      </w:r>
      <w:r w:rsidRPr="00C4672C">
        <w:rPr>
          <w:rFonts w:hint="cs"/>
          <w:rtl/>
        </w:rPr>
        <w:t xml:space="preserve"> ليس بحج</w:t>
      </w:r>
      <w:r w:rsidR="0000351B">
        <w:rPr>
          <w:rFonts w:hint="cs"/>
          <w:rtl/>
        </w:rPr>
        <w:t>َّ</w:t>
      </w:r>
      <w:r w:rsidRPr="00C4672C">
        <w:rPr>
          <w:rFonts w:hint="cs"/>
          <w:rtl/>
        </w:rPr>
        <w:t>ة وكان يقد</w:t>
      </w:r>
      <w:r w:rsidR="0000351B">
        <w:rPr>
          <w:rFonts w:hint="cs"/>
          <w:rtl/>
        </w:rPr>
        <w:t>ِّ</w:t>
      </w:r>
      <w:r w:rsidRPr="00C4672C">
        <w:rPr>
          <w:rFonts w:hint="cs"/>
          <w:rtl/>
        </w:rPr>
        <w:t>م علي</w:t>
      </w:r>
      <w:r w:rsidR="0000351B">
        <w:rPr>
          <w:rFonts w:hint="cs"/>
          <w:rtl/>
        </w:rPr>
        <w:t>ّ</w:t>
      </w:r>
      <w:r w:rsidRPr="00C4672C">
        <w:rPr>
          <w:rFonts w:hint="cs"/>
          <w:rtl/>
        </w:rPr>
        <w:t>ا</w:t>
      </w:r>
      <w:r w:rsidR="0000351B">
        <w:rPr>
          <w:rFonts w:hint="cs"/>
          <w:rtl/>
        </w:rPr>
        <w:t>ً</w:t>
      </w:r>
      <w:r w:rsidRPr="00C4672C">
        <w:rPr>
          <w:rFonts w:hint="cs"/>
          <w:rtl/>
        </w:rPr>
        <w:t xml:space="preserve"> على الكل</w:t>
      </w:r>
      <w:r w:rsidR="0000351B">
        <w:rPr>
          <w:rFonts w:hint="cs"/>
          <w:rtl/>
        </w:rPr>
        <w:t>ِّ</w:t>
      </w:r>
      <w:r w:rsidRPr="00C4672C">
        <w:rPr>
          <w:rFonts w:hint="cs"/>
          <w:rtl/>
        </w:rPr>
        <w:t xml:space="preserve">. </w:t>
      </w:r>
      <w:r w:rsidRPr="00D4753A">
        <w:rPr>
          <w:rFonts w:hint="cs"/>
          <w:rtl/>
        </w:rPr>
        <w:t>وقال ابن سعد</w:t>
      </w:r>
      <w:r w:rsidR="00B56DD7">
        <w:rPr>
          <w:rFonts w:hint="cs"/>
          <w:rtl/>
        </w:rPr>
        <w:t>:</w:t>
      </w:r>
      <w:r w:rsidRPr="00D4753A">
        <w:rPr>
          <w:rFonts w:hint="cs"/>
          <w:rtl/>
        </w:rPr>
        <w:t xml:space="preserve"> كتب الحج</w:t>
      </w:r>
      <w:r w:rsidR="0000351B">
        <w:rPr>
          <w:rFonts w:hint="cs"/>
          <w:rtl/>
        </w:rPr>
        <w:t>ّ</w:t>
      </w:r>
      <w:r w:rsidRPr="00D4753A">
        <w:rPr>
          <w:rFonts w:hint="cs"/>
          <w:rtl/>
        </w:rPr>
        <w:t>اج إلى</w:t>
      </w:r>
      <w:r w:rsidR="00B56DD7">
        <w:rPr>
          <w:rFonts w:hint="cs"/>
          <w:rtl/>
        </w:rPr>
        <w:t xml:space="preserve"> محمّد </w:t>
      </w:r>
      <w:r w:rsidRPr="00D4753A">
        <w:rPr>
          <w:rFonts w:hint="cs"/>
          <w:rtl/>
        </w:rPr>
        <w:t>بن القاسم أن يعرضه على سب</w:t>
      </w:r>
      <w:r w:rsidR="0000351B">
        <w:rPr>
          <w:rFonts w:hint="cs"/>
          <w:rtl/>
        </w:rPr>
        <w:t>ِّ</w:t>
      </w:r>
      <w:r w:rsidRPr="00D4753A">
        <w:rPr>
          <w:rFonts w:hint="cs"/>
          <w:rtl/>
        </w:rPr>
        <w:t xml:space="preserve"> علي</w:t>
      </w:r>
      <w:r w:rsidR="0000351B">
        <w:rPr>
          <w:rFonts w:hint="cs"/>
          <w:rtl/>
        </w:rPr>
        <w:t>ّ</w:t>
      </w:r>
      <w:r w:rsidRPr="00D4753A">
        <w:rPr>
          <w:rFonts w:hint="cs"/>
          <w:rtl/>
        </w:rPr>
        <w:t xml:space="preserve"> فإن لم يفعل فاضربه أربعمائة سوط واحلق لحيته فاستدعاه فأبى أن يسب</w:t>
      </w:r>
      <w:r w:rsidR="0000351B">
        <w:rPr>
          <w:rFonts w:hint="cs"/>
          <w:rtl/>
        </w:rPr>
        <w:t>َّ</w:t>
      </w:r>
      <w:r w:rsidRPr="00D4753A">
        <w:rPr>
          <w:rFonts w:hint="cs"/>
          <w:rtl/>
        </w:rPr>
        <w:t xml:space="preserve"> فأمضى حكم الحج</w:t>
      </w:r>
      <w:r w:rsidR="0000351B">
        <w:rPr>
          <w:rFonts w:hint="cs"/>
          <w:rtl/>
        </w:rPr>
        <w:t>ّ</w:t>
      </w:r>
      <w:r w:rsidRPr="00D4753A">
        <w:rPr>
          <w:rFonts w:hint="cs"/>
          <w:rtl/>
        </w:rPr>
        <w:t>اج فيه</w:t>
      </w:r>
      <w:r w:rsidRPr="00E66E9B">
        <w:rPr>
          <w:rStyle w:val="libFootnotenumChar"/>
          <w:rFonts w:hint="cs"/>
          <w:rtl/>
        </w:rPr>
        <w:t>(1)</w:t>
      </w:r>
      <w:r w:rsidRPr="00D4753A">
        <w:rPr>
          <w:rFonts w:hint="cs"/>
          <w:rtl/>
        </w:rPr>
        <w:t xml:space="preserve"> وذكر ابن كثير في تفسيره 1</w:t>
      </w:r>
      <w:r w:rsidR="00B56DD7">
        <w:rPr>
          <w:rFonts w:hint="cs"/>
          <w:rtl/>
        </w:rPr>
        <w:t>:</w:t>
      </w:r>
      <w:r w:rsidRPr="00D4753A">
        <w:rPr>
          <w:rFonts w:hint="cs"/>
          <w:rtl/>
        </w:rPr>
        <w:t xml:space="preserve"> 501 عن صحيح الترمذي من طريق عطي</w:t>
      </w:r>
      <w:r w:rsidR="0000351B">
        <w:rPr>
          <w:rFonts w:hint="cs"/>
          <w:rtl/>
        </w:rPr>
        <w:t>َّ</w:t>
      </w:r>
      <w:r w:rsidRPr="00D4753A">
        <w:rPr>
          <w:rFonts w:hint="cs"/>
          <w:rtl/>
        </w:rPr>
        <w:t>ة في علي</w:t>
      </w:r>
      <w:r w:rsidR="0000351B">
        <w:rPr>
          <w:rFonts w:hint="cs"/>
          <w:rtl/>
        </w:rPr>
        <w:t>ٍّ</w:t>
      </w:r>
      <w:r w:rsidRPr="00D4753A">
        <w:rPr>
          <w:rFonts w:hint="cs"/>
          <w:rtl/>
        </w:rPr>
        <w:t xml:space="preserve"> مرفوعا</w:t>
      </w:r>
      <w:r w:rsidR="0000351B">
        <w:rPr>
          <w:rFonts w:hint="cs"/>
          <w:rtl/>
        </w:rPr>
        <w:t>ً</w:t>
      </w:r>
      <w:r w:rsidR="00B56DD7">
        <w:rPr>
          <w:rFonts w:hint="cs"/>
          <w:rtl/>
        </w:rPr>
        <w:t>:</w:t>
      </w:r>
      <w:r w:rsidRPr="00D4753A">
        <w:rPr>
          <w:rFonts w:hint="cs"/>
          <w:rtl/>
        </w:rPr>
        <w:t xml:space="preserve"> لا يحل</w:t>
      </w:r>
      <w:r w:rsidR="0000351B">
        <w:rPr>
          <w:rFonts w:hint="cs"/>
          <w:rtl/>
        </w:rPr>
        <w:t>ُّ</w:t>
      </w:r>
      <w:r w:rsidRPr="00D4753A">
        <w:rPr>
          <w:rFonts w:hint="cs"/>
          <w:rtl/>
        </w:rPr>
        <w:t xml:space="preserve"> لأحد يجنب في هذا المسجد غيري وغيرك. </w:t>
      </w:r>
      <w:r w:rsidRPr="00C4672C">
        <w:rPr>
          <w:rFonts w:hint="cs"/>
          <w:rtl/>
        </w:rPr>
        <w:t>فقال</w:t>
      </w:r>
      <w:r w:rsidR="00B56DD7">
        <w:rPr>
          <w:rFonts w:hint="cs"/>
          <w:rtl/>
        </w:rPr>
        <w:t>:</w:t>
      </w:r>
      <w:r w:rsidRPr="00C4672C">
        <w:rPr>
          <w:rFonts w:hint="cs"/>
          <w:rtl/>
        </w:rPr>
        <w:t xml:space="preserve"> ضعيف</w:t>
      </w:r>
      <w:r w:rsidR="0000351B">
        <w:rPr>
          <w:rFonts w:hint="cs"/>
          <w:rtl/>
        </w:rPr>
        <w:t>ٌ</w:t>
      </w:r>
      <w:r w:rsidRPr="00C4672C">
        <w:rPr>
          <w:rFonts w:hint="cs"/>
          <w:rtl/>
        </w:rPr>
        <w:t xml:space="preserve"> لا يثبت فإن</w:t>
      </w:r>
      <w:r w:rsidR="0000351B">
        <w:rPr>
          <w:rFonts w:hint="cs"/>
          <w:rtl/>
        </w:rPr>
        <w:t>َّ</w:t>
      </w:r>
      <w:r w:rsidRPr="00C4672C">
        <w:rPr>
          <w:rFonts w:hint="cs"/>
          <w:rtl/>
        </w:rPr>
        <w:t xml:space="preserve"> سالما</w:t>
      </w:r>
      <w:r w:rsidR="0000351B">
        <w:rPr>
          <w:rFonts w:hint="cs"/>
          <w:rtl/>
        </w:rPr>
        <w:t>ً</w:t>
      </w:r>
      <w:r w:rsidRPr="00C4672C">
        <w:rPr>
          <w:rFonts w:hint="cs"/>
          <w:rtl/>
        </w:rPr>
        <w:t xml:space="preserve"> متروك</w:t>
      </w:r>
      <w:r w:rsidR="0000351B">
        <w:rPr>
          <w:rFonts w:hint="cs"/>
          <w:rtl/>
        </w:rPr>
        <w:t>ٌ</w:t>
      </w:r>
      <w:r w:rsidRPr="00C4672C">
        <w:rPr>
          <w:rFonts w:hint="cs"/>
          <w:rtl/>
        </w:rPr>
        <w:t xml:space="preserve"> وشيخه عطي</w:t>
      </w:r>
      <w:r w:rsidR="0000351B">
        <w:rPr>
          <w:rFonts w:hint="cs"/>
          <w:rtl/>
        </w:rPr>
        <w:t>َّ</w:t>
      </w:r>
      <w:r w:rsidRPr="00C4672C">
        <w:rPr>
          <w:rFonts w:hint="cs"/>
          <w:rtl/>
        </w:rPr>
        <w:t>ة ضعيف</w:t>
      </w:r>
      <w:r w:rsidR="0000351B">
        <w:rPr>
          <w:rFonts w:hint="cs"/>
          <w:rtl/>
        </w:rPr>
        <w:t>ٌ</w:t>
      </w:r>
      <w:r w:rsidRPr="00C4672C">
        <w:rPr>
          <w:rFonts w:hint="cs"/>
          <w:rtl/>
        </w:rPr>
        <w:t>.وكون الرجل في ال</w:t>
      </w:r>
      <w:r w:rsidR="0000351B">
        <w:rPr>
          <w:rFonts w:hint="cs"/>
          <w:rtl/>
        </w:rPr>
        <w:t>إ</w:t>
      </w:r>
      <w:r w:rsidRPr="00C4672C">
        <w:rPr>
          <w:rFonts w:hint="cs"/>
          <w:rtl/>
        </w:rPr>
        <w:t>سناد آية كذب الرواية إذ الشيعي</w:t>
      </w:r>
      <w:r w:rsidR="0000351B">
        <w:rPr>
          <w:rFonts w:hint="cs"/>
          <w:rtl/>
        </w:rPr>
        <w:t>ُّ</w:t>
      </w:r>
      <w:r w:rsidRPr="00C4672C">
        <w:rPr>
          <w:rFonts w:hint="cs"/>
          <w:rtl/>
        </w:rPr>
        <w:t xml:space="preserve"> الجلد كالعوي لا يروي حديث الخرافة.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يزيد الفقعسي. لا أعرفه ولا أجد له ذكرا</w:t>
      </w:r>
      <w:r w:rsidR="0000351B">
        <w:rPr>
          <w:rFonts w:hint="cs"/>
          <w:rtl/>
        </w:rPr>
        <w:t>ً</w:t>
      </w:r>
      <w:r w:rsidRPr="00C4672C">
        <w:rPr>
          <w:rFonts w:hint="cs"/>
          <w:rtl/>
        </w:rPr>
        <w:t xml:space="preserve"> في كتب التراجم. </w:t>
      </w:r>
    </w:p>
    <w:p w:rsidR="0063372F" w:rsidRDefault="006524BF" w:rsidP="00D4753A">
      <w:pPr>
        <w:pStyle w:val="libNormal"/>
        <w:rPr>
          <w:rtl/>
        </w:rPr>
      </w:pPr>
      <w:r w:rsidRPr="00C4672C">
        <w:rPr>
          <w:rFonts w:hint="cs"/>
          <w:rtl/>
        </w:rPr>
        <w:t>فانظر إلى أمانة الطبري على ودايع التاريخ فإن</w:t>
      </w:r>
      <w:r w:rsidR="0000351B">
        <w:rPr>
          <w:rFonts w:hint="cs"/>
          <w:rtl/>
        </w:rPr>
        <w:t>َّ</w:t>
      </w:r>
      <w:r w:rsidRPr="00C4672C">
        <w:rPr>
          <w:rFonts w:hint="cs"/>
          <w:rtl/>
        </w:rPr>
        <w:t>ه يصفح عن ذلك الكثير الثابت الصحيح ويقتصر على هذه المكاتبة المكذوبة المفتعلة. حي</w:t>
      </w:r>
      <w:r w:rsidR="0000351B">
        <w:rPr>
          <w:rFonts w:hint="cs"/>
          <w:rtl/>
        </w:rPr>
        <w:t>ّ</w:t>
      </w:r>
      <w:r w:rsidRPr="00C4672C">
        <w:rPr>
          <w:rFonts w:hint="cs"/>
          <w:rtl/>
        </w:rPr>
        <w:t xml:space="preserve">ا الله الأمانة. </w:t>
      </w:r>
    </w:p>
    <w:p w:rsidR="00B56DD7" w:rsidRDefault="006524BF" w:rsidP="002B5003">
      <w:pPr>
        <w:pStyle w:val="Heading2Center"/>
        <w:rPr>
          <w:rtl/>
        </w:rPr>
      </w:pPr>
      <w:bookmarkStart w:id="170" w:name="105"/>
      <w:bookmarkStart w:id="171" w:name="_Toc526161141"/>
      <w:r w:rsidRPr="00C4672C">
        <w:rPr>
          <w:rFonts w:hint="cs"/>
          <w:rtl/>
        </w:rPr>
        <w:t>نظرة قي</w:t>
      </w:r>
      <w:r w:rsidR="0000351B">
        <w:rPr>
          <w:rFonts w:hint="cs"/>
          <w:rtl/>
        </w:rPr>
        <w:t>ّ</w:t>
      </w:r>
      <w:r w:rsidRPr="00C4672C">
        <w:rPr>
          <w:rFonts w:hint="cs"/>
          <w:rtl/>
        </w:rPr>
        <w:t>مة في تاريخ الطبري</w:t>
      </w:r>
      <w:bookmarkEnd w:id="170"/>
      <w:bookmarkEnd w:id="171"/>
    </w:p>
    <w:p w:rsidR="00B56DD7" w:rsidRDefault="006524BF" w:rsidP="0000351B">
      <w:pPr>
        <w:pStyle w:val="libNormal"/>
        <w:rPr>
          <w:rtl/>
        </w:rPr>
      </w:pPr>
      <w:r w:rsidRPr="00C4672C">
        <w:rPr>
          <w:rFonts w:hint="cs"/>
          <w:rtl/>
        </w:rPr>
        <w:t>شو</w:t>
      </w:r>
      <w:r w:rsidR="0000351B">
        <w:rPr>
          <w:rFonts w:hint="cs"/>
          <w:rtl/>
        </w:rPr>
        <w:t>َّ</w:t>
      </w:r>
      <w:r w:rsidRPr="00C4672C">
        <w:rPr>
          <w:rFonts w:hint="cs"/>
          <w:rtl/>
        </w:rPr>
        <w:t>ه الطبري تاريخه بمكاتبات السري</w:t>
      </w:r>
      <w:r w:rsidR="0000351B">
        <w:rPr>
          <w:rFonts w:hint="cs"/>
          <w:rtl/>
        </w:rPr>
        <w:t>ّ</w:t>
      </w:r>
      <w:r w:rsidRPr="00C4672C">
        <w:rPr>
          <w:rFonts w:hint="cs"/>
          <w:rtl/>
        </w:rPr>
        <w:t xml:space="preserve"> الكذ</w:t>
      </w:r>
      <w:r w:rsidR="0000351B">
        <w:rPr>
          <w:rFonts w:hint="cs"/>
          <w:rtl/>
        </w:rPr>
        <w:t>ّ</w:t>
      </w:r>
      <w:r w:rsidRPr="00C4672C">
        <w:rPr>
          <w:rFonts w:hint="cs"/>
          <w:rtl/>
        </w:rPr>
        <w:t>اب الوض</w:t>
      </w:r>
      <w:r w:rsidR="0000351B">
        <w:rPr>
          <w:rFonts w:hint="cs"/>
          <w:rtl/>
        </w:rPr>
        <w:t>ّ</w:t>
      </w:r>
      <w:r w:rsidRPr="00C4672C">
        <w:rPr>
          <w:rFonts w:hint="cs"/>
          <w:rtl/>
        </w:rPr>
        <w:t>اع</w:t>
      </w:r>
      <w:r w:rsidR="00B56DD7">
        <w:rPr>
          <w:rFonts w:hint="cs"/>
          <w:rtl/>
        </w:rPr>
        <w:t>،</w:t>
      </w:r>
      <w:r w:rsidRPr="00C4672C">
        <w:rPr>
          <w:rFonts w:hint="cs"/>
          <w:rtl/>
        </w:rPr>
        <w:t xml:space="preserve"> عن شعيب المجهول الذي لا ي</w:t>
      </w:r>
      <w:r w:rsidR="0000351B">
        <w:rPr>
          <w:rFonts w:hint="cs"/>
          <w:rtl/>
        </w:rPr>
        <w:t>ُ</w:t>
      </w:r>
      <w:r w:rsidRPr="00C4672C">
        <w:rPr>
          <w:rFonts w:hint="cs"/>
          <w:rtl/>
        </w:rPr>
        <w:t>عرف</w:t>
      </w:r>
      <w:r w:rsidR="00B56DD7">
        <w:rPr>
          <w:rFonts w:hint="cs"/>
          <w:rtl/>
        </w:rPr>
        <w:t>،</w:t>
      </w:r>
      <w:r w:rsidRPr="00C4672C">
        <w:rPr>
          <w:rFonts w:hint="cs"/>
          <w:rtl/>
        </w:rPr>
        <w:t xml:space="preserve"> عن سيف الوض</w:t>
      </w:r>
      <w:r w:rsidR="0000351B">
        <w:rPr>
          <w:rFonts w:hint="cs"/>
          <w:rtl/>
        </w:rPr>
        <w:t>ّ</w:t>
      </w:r>
      <w:r w:rsidRPr="00C4672C">
        <w:rPr>
          <w:rFonts w:hint="cs"/>
          <w:rtl/>
        </w:rPr>
        <w:t>اع</w:t>
      </w:r>
      <w:r w:rsidR="00B56DD7">
        <w:rPr>
          <w:rFonts w:hint="cs"/>
          <w:rtl/>
        </w:rPr>
        <w:t>،</w:t>
      </w:r>
      <w:r w:rsidRPr="00C4672C">
        <w:rPr>
          <w:rFonts w:hint="cs"/>
          <w:rtl/>
        </w:rPr>
        <w:t xml:space="preserve"> المتروك</w:t>
      </w:r>
      <w:r w:rsidR="00B56DD7">
        <w:rPr>
          <w:rFonts w:hint="cs"/>
          <w:rtl/>
        </w:rPr>
        <w:t>،</w:t>
      </w:r>
      <w:r w:rsidRPr="00C4672C">
        <w:rPr>
          <w:rFonts w:hint="cs"/>
          <w:rtl/>
        </w:rPr>
        <w:t xml:space="preserve"> الساقط</w:t>
      </w:r>
      <w:r w:rsidR="00B56DD7">
        <w:rPr>
          <w:rFonts w:hint="cs"/>
          <w:rtl/>
        </w:rPr>
        <w:t>،</w:t>
      </w:r>
      <w:r w:rsidRPr="00C4672C">
        <w:rPr>
          <w:rFonts w:hint="cs"/>
          <w:rtl/>
        </w:rPr>
        <w:t xml:space="preserve"> المت</w:t>
      </w:r>
      <w:r w:rsidR="0000351B">
        <w:rPr>
          <w:rFonts w:hint="cs"/>
          <w:rtl/>
        </w:rPr>
        <w:t>َّ</w:t>
      </w:r>
      <w:r w:rsidRPr="00C4672C">
        <w:rPr>
          <w:rFonts w:hint="cs"/>
          <w:rtl/>
        </w:rPr>
        <w:t>هم بالزندقة</w:t>
      </w:r>
      <w:r w:rsidR="00B56DD7">
        <w:rPr>
          <w:rFonts w:hint="cs"/>
          <w:rtl/>
        </w:rPr>
        <w:t>،</w:t>
      </w:r>
      <w:r w:rsidRPr="00C4672C">
        <w:rPr>
          <w:rFonts w:hint="cs"/>
          <w:rtl/>
        </w:rPr>
        <w:t xml:space="preserve"> وقد جاءت في صفحاته بهذا الاسناد المشو</w:t>
      </w:r>
      <w:r w:rsidR="0000351B">
        <w:rPr>
          <w:rFonts w:hint="cs"/>
          <w:rtl/>
        </w:rPr>
        <w:t>َّ</w:t>
      </w:r>
      <w:r w:rsidRPr="00C4672C">
        <w:rPr>
          <w:rFonts w:hint="cs"/>
          <w:rtl/>
        </w:rPr>
        <w:t>ه 701 رواية و</w:t>
      </w:r>
      <w:r w:rsidR="0000351B">
        <w:rPr>
          <w:rFonts w:hint="cs"/>
          <w:rtl/>
        </w:rPr>
        <w:t>ُ</w:t>
      </w:r>
      <w:r w:rsidRPr="00C4672C">
        <w:rPr>
          <w:rFonts w:hint="cs"/>
          <w:rtl/>
        </w:rPr>
        <w:t>ضعت للتمويه على الحقايق الراهنة في الحوادث الواقعة من سنة 11 إلى 37 عهد الخلفاء الثلاثة فحسب</w:t>
      </w:r>
      <w:r w:rsidR="00B56DD7">
        <w:rPr>
          <w:rFonts w:hint="cs"/>
          <w:rtl/>
        </w:rPr>
        <w:t>،</w:t>
      </w:r>
      <w:r w:rsidRPr="00C4672C">
        <w:rPr>
          <w:rFonts w:hint="cs"/>
          <w:rtl/>
        </w:rPr>
        <w:t xml:space="preserve"> ولا يوجد شيء</w:t>
      </w:r>
      <w:r w:rsidR="0000351B">
        <w:rPr>
          <w:rFonts w:hint="cs"/>
          <w:rtl/>
        </w:rPr>
        <w:t>ٌ</w:t>
      </w:r>
      <w:r w:rsidRPr="00C4672C">
        <w:rPr>
          <w:rFonts w:hint="cs"/>
          <w:rtl/>
        </w:rPr>
        <w:t xml:space="preserve"> من هذا الطريق الوعر في أجزاء الكتاب كل</w:t>
      </w:r>
      <w:r w:rsidR="0000351B">
        <w:rPr>
          <w:rFonts w:hint="cs"/>
          <w:rtl/>
        </w:rPr>
        <w:t>ّ</w:t>
      </w:r>
      <w:r w:rsidRPr="00C4672C">
        <w:rPr>
          <w:rFonts w:hint="cs"/>
          <w:rtl/>
        </w:rPr>
        <w:t>ها غير حديث واحد ذكره في السنة العاشرة</w:t>
      </w:r>
      <w:r w:rsidR="00B56DD7">
        <w:rPr>
          <w:rFonts w:hint="cs"/>
          <w:rtl/>
        </w:rPr>
        <w:t>،</w:t>
      </w:r>
      <w:r w:rsidRPr="00C4672C">
        <w:rPr>
          <w:rFonts w:hint="cs"/>
          <w:rtl/>
        </w:rPr>
        <w:t xml:space="preserve"> وإن</w:t>
      </w:r>
      <w:r w:rsidR="0000351B">
        <w:rPr>
          <w:rFonts w:hint="cs"/>
          <w:rtl/>
        </w:rPr>
        <w:t>َّ</w:t>
      </w:r>
      <w:r w:rsidRPr="00C4672C">
        <w:rPr>
          <w:rFonts w:hint="cs"/>
          <w:rtl/>
        </w:rPr>
        <w:t>ما بد</w:t>
      </w:r>
      <w:r w:rsidR="0000351B">
        <w:rPr>
          <w:rFonts w:hint="cs"/>
          <w:rtl/>
        </w:rPr>
        <w:t>أ</w:t>
      </w:r>
      <w:r w:rsidRPr="00C4672C">
        <w:rPr>
          <w:rFonts w:hint="cs"/>
          <w:rtl/>
        </w:rPr>
        <w:t xml:space="preserve"> برواية تلكم الموضوعات من عام وفاة النبي</w:t>
      </w:r>
      <w:r w:rsidR="0000351B">
        <w:rPr>
          <w:rFonts w:hint="cs"/>
          <w:rtl/>
        </w:rPr>
        <w:t>ِّ</w:t>
      </w:r>
      <w:r w:rsidRPr="00C4672C">
        <w:rPr>
          <w:rFonts w:hint="cs"/>
          <w:rtl/>
        </w:rPr>
        <w:t xml:space="preserve"> الأقدس</w:t>
      </w:r>
      <w:r w:rsidR="00B56DD7">
        <w:rPr>
          <w:rFonts w:hint="cs"/>
          <w:rtl/>
        </w:rPr>
        <w:t>،</w:t>
      </w:r>
      <w:r w:rsidRPr="00C4672C">
        <w:rPr>
          <w:rFonts w:hint="cs"/>
          <w:rtl/>
        </w:rPr>
        <w:t xml:space="preserve"> وبث</w:t>
      </w:r>
      <w:r w:rsidR="0000351B">
        <w:rPr>
          <w:rFonts w:hint="cs"/>
          <w:rtl/>
        </w:rPr>
        <w:t>ّ</w:t>
      </w:r>
      <w:r w:rsidRPr="00C4672C">
        <w:rPr>
          <w:rFonts w:hint="cs"/>
          <w:rtl/>
        </w:rPr>
        <w:t>ها في الجزء الثالث والرابع والخامس</w:t>
      </w:r>
      <w:r w:rsidR="00B56DD7">
        <w:rPr>
          <w:rFonts w:hint="cs"/>
          <w:rtl/>
        </w:rPr>
        <w:t>،</w:t>
      </w:r>
      <w:r w:rsidRPr="00C4672C">
        <w:rPr>
          <w:rFonts w:hint="cs"/>
          <w:rtl/>
        </w:rPr>
        <w:t xml:space="preserve"> وانتهت بانتهاء خامس الأجزاء. </w:t>
      </w:r>
    </w:p>
    <w:tbl>
      <w:tblPr>
        <w:tblStyle w:val="TableGrid"/>
        <w:bidiVisual/>
        <w:tblW w:w="5000" w:type="pct"/>
        <w:tblLayout w:type="fixed"/>
        <w:tblLook w:val="04A0" w:firstRow="1" w:lastRow="0" w:firstColumn="1" w:lastColumn="0" w:noHBand="0" w:noVBand="1"/>
      </w:tblPr>
      <w:tblGrid>
        <w:gridCol w:w="6548"/>
        <w:gridCol w:w="2807"/>
      </w:tblGrid>
      <w:tr w:rsidR="00584C4E" w:rsidTr="00584C4E">
        <w:tc>
          <w:tcPr>
            <w:tcW w:w="3500" w:type="pct"/>
          </w:tcPr>
          <w:p w:rsidR="00584C4E" w:rsidRDefault="00584C4E" w:rsidP="00584C4E">
            <w:pPr>
              <w:pStyle w:val="libNormal"/>
              <w:rPr>
                <w:rtl/>
              </w:rPr>
            </w:pPr>
            <w:r w:rsidRPr="00C4672C">
              <w:rPr>
                <w:rFonts w:hint="cs"/>
                <w:rtl/>
              </w:rPr>
              <w:t xml:space="preserve">ذكر في الجزء الثالث من ص 210 في حوادث سنة 11 </w:t>
            </w:r>
          </w:p>
          <w:p w:rsidR="00584C4E" w:rsidRDefault="00584C4E" w:rsidP="00584C4E">
            <w:pPr>
              <w:pStyle w:val="libNormal"/>
              <w:rPr>
                <w:rtl/>
              </w:rPr>
            </w:pPr>
            <w:r w:rsidRPr="00C4672C">
              <w:rPr>
                <w:rFonts w:hint="cs"/>
                <w:rtl/>
              </w:rPr>
              <w:t xml:space="preserve">أخرج في الجزء الرابع في حوادث السنة الثانية عشر </w:t>
            </w:r>
          </w:p>
          <w:p w:rsidR="00584C4E" w:rsidRDefault="00584C4E" w:rsidP="00584C4E">
            <w:pPr>
              <w:pStyle w:val="libNormal"/>
              <w:rPr>
                <w:rtl/>
              </w:rPr>
            </w:pPr>
            <w:r w:rsidRPr="00C4672C">
              <w:rPr>
                <w:rFonts w:hint="cs"/>
                <w:rtl/>
              </w:rPr>
              <w:t>أورد في الجزء الخامس في حوادث السنة ال‍ 37</w:t>
            </w:r>
            <w:r>
              <w:rPr>
                <w:rFonts w:hint="cs"/>
                <w:rtl/>
              </w:rPr>
              <w:t xml:space="preserve"> - </w:t>
            </w:r>
            <w:r w:rsidRPr="00C4672C">
              <w:rPr>
                <w:rFonts w:hint="cs"/>
                <w:rtl/>
              </w:rPr>
              <w:t xml:space="preserve">23 </w:t>
            </w:r>
          </w:p>
        </w:tc>
        <w:tc>
          <w:tcPr>
            <w:tcW w:w="1500" w:type="pct"/>
            <w:vAlign w:val="center"/>
          </w:tcPr>
          <w:p w:rsidR="00584C4E" w:rsidRDefault="00584C4E" w:rsidP="00584C4E">
            <w:pPr>
              <w:pStyle w:val="libCenter"/>
              <w:rPr>
                <w:rtl/>
              </w:rPr>
            </w:pPr>
            <w:r w:rsidRPr="00C4672C">
              <w:rPr>
                <w:rFonts w:hint="cs"/>
                <w:rtl/>
              </w:rPr>
              <w:t>57 حديثا</w:t>
            </w:r>
            <w:r>
              <w:rPr>
                <w:rFonts w:hint="cs"/>
                <w:rtl/>
              </w:rPr>
              <w:t>ً</w:t>
            </w:r>
            <w:r w:rsidRPr="00C4672C">
              <w:rPr>
                <w:rFonts w:hint="cs"/>
                <w:rtl/>
              </w:rPr>
              <w:t xml:space="preserve"> </w:t>
            </w:r>
          </w:p>
          <w:p w:rsidR="00584C4E" w:rsidRDefault="00584C4E" w:rsidP="00584C4E">
            <w:pPr>
              <w:pStyle w:val="libCenter"/>
              <w:rPr>
                <w:rtl/>
              </w:rPr>
            </w:pPr>
            <w:r w:rsidRPr="00C4672C">
              <w:rPr>
                <w:rFonts w:hint="cs"/>
                <w:rtl/>
              </w:rPr>
              <w:t>427 حديثا</w:t>
            </w:r>
            <w:r>
              <w:rPr>
                <w:rFonts w:hint="cs"/>
                <w:rtl/>
              </w:rPr>
              <w:t>ً</w:t>
            </w:r>
          </w:p>
          <w:p w:rsidR="00584C4E" w:rsidRDefault="00584C4E" w:rsidP="00584C4E">
            <w:pPr>
              <w:pStyle w:val="libCenter"/>
              <w:rPr>
                <w:rtl/>
              </w:rPr>
            </w:pPr>
            <w:r w:rsidRPr="00C4672C">
              <w:rPr>
                <w:rFonts w:hint="cs"/>
                <w:rtl/>
              </w:rPr>
              <w:t>207 حديثا</w:t>
            </w:r>
            <w:r>
              <w:rPr>
                <w:rFonts w:hint="cs"/>
                <w:rtl/>
              </w:rPr>
              <w:t>ً</w:t>
            </w:r>
          </w:p>
          <w:p w:rsidR="00584C4E" w:rsidRDefault="00584C4E" w:rsidP="00584C4E">
            <w:pPr>
              <w:pStyle w:val="libCenter"/>
              <w:rPr>
                <w:rtl/>
              </w:rPr>
            </w:pPr>
            <w:r w:rsidRPr="00C4672C">
              <w:rPr>
                <w:rFonts w:hint="cs"/>
                <w:rtl/>
              </w:rPr>
              <w:t>المجموع 701 حديثا</w:t>
            </w:r>
            <w:r>
              <w:rPr>
                <w:rFonts w:hint="cs"/>
                <w:rtl/>
              </w:rPr>
              <w:t>ً</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تهذيب لابن حجر 7</w:t>
      </w:r>
      <w:r w:rsidR="00B56DD7">
        <w:rPr>
          <w:rFonts w:hint="cs"/>
          <w:rtl/>
        </w:rPr>
        <w:t>:</w:t>
      </w:r>
      <w:r w:rsidRPr="00D57D55">
        <w:rPr>
          <w:rFonts w:hint="cs"/>
          <w:rtl/>
        </w:rPr>
        <w:t xml:space="preserve"> 226. </w:t>
      </w:r>
    </w:p>
    <w:p w:rsidR="00B56DD7" w:rsidRPr="006F6A59" w:rsidRDefault="006524BF" w:rsidP="0063372F">
      <w:pPr>
        <w:pStyle w:val="libNormal"/>
      </w:pPr>
      <w:r w:rsidRPr="0063372F">
        <w:rPr>
          <w:rFonts w:hint="cs"/>
          <w:rtl/>
        </w:rPr>
        <w:br w:type="page"/>
      </w:r>
    </w:p>
    <w:p w:rsidR="00B56DD7" w:rsidRDefault="006524BF" w:rsidP="00584C4E">
      <w:pPr>
        <w:pStyle w:val="libNormal"/>
        <w:rPr>
          <w:rtl/>
        </w:rPr>
      </w:pPr>
      <w:r w:rsidRPr="00C4672C">
        <w:rPr>
          <w:rFonts w:hint="cs"/>
          <w:rtl/>
        </w:rPr>
        <w:lastRenderedPageBreak/>
        <w:t>ومم</w:t>
      </w:r>
      <w:r w:rsidR="00584C4E">
        <w:rPr>
          <w:rFonts w:hint="cs"/>
          <w:rtl/>
        </w:rPr>
        <w:t>ّ</w:t>
      </w:r>
      <w:r w:rsidRPr="00C4672C">
        <w:rPr>
          <w:rFonts w:hint="cs"/>
          <w:rtl/>
        </w:rPr>
        <w:t>ا يهم</w:t>
      </w:r>
      <w:r w:rsidR="00584C4E">
        <w:rPr>
          <w:rFonts w:hint="cs"/>
          <w:rtl/>
        </w:rPr>
        <w:t>ُّ</w:t>
      </w:r>
      <w:r w:rsidRPr="00C4672C">
        <w:rPr>
          <w:rFonts w:hint="cs"/>
          <w:rtl/>
        </w:rPr>
        <w:t xml:space="preserve"> لفت النظر إليه إن</w:t>
      </w:r>
      <w:r w:rsidR="00584C4E">
        <w:rPr>
          <w:rFonts w:hint="cs"/>
          <w:rtl/>
        </w:rPr>
        <w:t>َّ</w:t>
      </w:r>
      <w:r w:rsidRPr="00C4672C">
        <w:rPr>
          <w:rFonts w:hint="cs"/>
          <w:rtl/>
        </w:rPr>
        <w:t xml:space="preserve"> الطبري من صفحة 210 من الجزء الثالث إلى ص 241 يروي عن السري</w:t>
      </w:r>
      <w:r w:rsidR="00584C4E">
        <w:rPr>
          <w:rFonts w:hint="cs"/>
          <w:rtl/>
        </w:rPr>
        <w:t>ِّ</w:t>
      </w:r>
      <w:r w:rsidRPr="00C4672C">
        <w:rPr>
          <w:rFonts w:hint="cs"/>
          <w:rtl/>
        </w:rPr>
        <w:t xml:space="preserve"> بقوله</w:t>
      </w:r>
      <w:r w:rsidR="00B56DD7">
        <w:rPr>
          <w:rFonts w:hint="cs"/>
          <w:rtl/>
        </w:rPr>
        <w:t>:</w:t>
      </w:r>
      <w:r w:rsidRPr="00C4672C">
        <w:rPr>
          <w:rFonts w:hint="cs"/>
          <w:rtl/>
        </w:rPr>
        <w:t xml:space="preserve"> حد</w:t>
      </w:r>
      <w:r w:rsidR="00584C4E">
        <w:rPr>
          <w:rFonts w:hint="cs"/>
          <w:rtl/>
        </w:rPr>
        <w:t>َّ</w:t>
      </w:r>
      <w:r w:rsidRPr="00C4672C">
        <w:rPr>
          <w:rFonts w:hint="cs"/>
          <w:rtl/>
        </w:rPr>
        <w:t>ثني. المعرب عن السماع منه</w:t>
      </w:r>
      <w:r w:rsidR="00B56DD7">
        <w:rPr>
          <w:rFonts w:hint="cs"/>
          <w:rtl/>
        </w:rPr>
        <w:t>،</w:t>
      </w:r>
      <w:r w:rsidRPr="00C4672C">
        <w:rPr>
          <w:rFonts w:hint="cs"/>
          <w:rtl/>
        </w:rPr>
        <w:t xml:space="preserve"> ومن ص 241 يقول</w:t>
      </w:r>
      <w:r w:rsidR="00B56DD7">
        <w:rPr>
          <w:rFonts w:hint="cs"/>
          <w:rtl/>
        </w:rPr>
        <w:t>:</w:t>
      </w:r>
      <w:r w:rsidRPr="00C4672C">
        <w:rPr>
          <w:rFonts w:hint="cs"/>
          <w:rtl/>
        </w:rPr>
        <w:t xml:space="preserve"> كتب إل</w:t>
      </w:r>
      <w:r w:rsidR="00584C4E">
        <w:rPr>
          <w:rFonts w:hint="cs"/>
          <w:rtl/>
        </w:rPr>
        <w:t>يَّ</w:t>
      </w:r>
      <w:r w:rsidRPr="00C4672C">
        <w:rPr>
          <w:rFonts w:hint="cs"/>
          <w:rtl/>
        </w:rPr>
        <w:t xml:space="preserve"> السري</w:t>
      </w:r>
      <w:r w:rsidR="00584C4E">
        <w:rPr>
          <w:rFonts w:hint="cs"/>
          <w:rtl/>
        </w:rPr>
        <w:t>ُّ</w:t>
      </w:r>
      <w:r w:rsidRPr="00C4672C">
        <w:rPr>
          <w:rFonts w:hint="cs"/>
          <w:rtl/>
        </w:rPr>
        <w:t>. إلى آخر ما يروي عنه</w:t>
      </w:r>
      <w:r w:rsidR="0059511B">
        <w:rPr>
          <w:rFonts w:hint="cs"/>
          <w:rtl/>
        </w:rPr>
        <w:t xml:space="preserve"> إلّا </w:t>
      </w:r>
      <w:r w:rsidRPr="00C4672C">
        <w:rPr>
          <w:rFonts w:hint="cs"/>
          <w:rtl/>
        </w:rPr>
        <w:t>حديثا</w:t>
      </w:r>
      <w:r w:rsidR="00584C4E">
        <w:rPr>
          <w:rFonts w:hint="cs"/>
          <w:rtl/>
        </w:rPr>
        <w:t>ً</w:t>
      </w:r>
      <w:r w:rsidRPr="00C4672C">
        <w:rPr>
          <w:rFonts w:hint="cs"/>
          <w:rtl/>
        </w:rPr>
        <w:t xml:space="preserve"> واحدا</w:t>
      </w:r>
      <w:r w:rsidR="00584C4E">
        <w:rPr>
          <w:rFonts w:hint="cs"/>
          <w:rtl/>
        </w:rPr>
        <w:t>ً</w:t>
      </w:r>
      <w:r w:rsidRPr="00C4672C">
        <w:rPr>
          <w:rFonts w:hint="cs"/>
          <w:rtl/>
        </w:rPr>
        <w:t xml:space="preserve"> في الجزء الرابع ص 82 يقول فيه</w:t>
      </w:r>
      <w:r w:rsidR="00B56DD7">
        <w:rPr>
          <w:rFonts w:hint="cs"/>
          <w:rtl/>
        </w:rPr>
        <w:t>:</w:t>
      </w:r>
      <w:r w:rsidRPr="00C4672C">
        <w:rPr>
          <w:rFonts w:hint="cs"/>
          <w:rtl/>
        </w:rPr>
        <w:t xml:space="preserve"> حد</w:t>
      </w:r>
      <w:r w:rsidR="00584C4E">
        <w:rPr>
          <w:rFonts w:hint="cs"/>
          <w:rtl/>
        </w:rPr>
        <w:t>َّ</w:t>
      </w:r>
      <w:r w:rsidRPr="00C4672C">
        <w:rPr>
          <w:rFonts w:hint="cs"/>
          <w:rtl/>
        </w:rPr>
        <w:t xml:space="preserve">ثنا. </w:t>
      </w:r>
    </w:p>
    <w:p w:rsidR="00B56DD7" w:rsidRDefault="006524BF" w:rsidP="00D4753A">
      <w:pPr>
        <w:pStyle w:val="libNormal"/>
        <w:rPr>
          <w:rtl/>
        </w:rPr>
      </w:pPr>
      <w:r w:rsidRPr="00C4672C">
        <w:rPr>
          <w:rFonts w:hint="cs"/>
          <w:rtl/>
        </w:rPr>
        <w:t>ولست أدري إن</w:t>
      </w:r>
      <w:r w:rsidR="00584C4E">
        <w:rPr>
          <w:rFonts w:hint="cs"/>
          <w:rtl/>
        </w:rPr>
        <w:t>َّ</w:t>
      </w:r>
      <w:r w:rsidRPr="00C4672C">
        <w:rPr>
          <w:rFonts w:hint="cs"/>
          <w:rtl/>
        </w:rPr>
        <w:t xml:space="preserve"> السري</w:t>
      </w:r>
      <w:r w:rsidR="00584C4E">
        <w:rPr>
          <w:rFonts w:hint="cs"/>
          <w:rtl/>
        </w:rPr>
        <w:t>َّ</w:t>
      </w:r>
      <w:r w:rsidR="00B56DD7">
        <w:rPr>
          <w:rFonts w:hint="cs"/>
          <w:rtl/>
        </w:rPr>
        <w:t>،</w:t>
      </w:r>
      <w:r w:rsidRPr="00C4672C">
        <w:rPr>
          <w:rFonts w:hint="cs"/>
          <w:rtl/>
        </w:rPr>
        <w:t xml:space="preserve"> وسيف بن عمر هل كان علمهما بالتاريخ مقصورا</w:t>
      </w:r>
      <w:r w:rsidR="00584C4E">
        <w:rPr>
          <w:rFonts w:hint="cs"/>
          <w:rtl/>
        </w:rPr>
        <w:t>ً</w:t>
      </w:r>
      <w:r w:rsidRPr="00C4672C">
        <w:rPr>
          <w:rFonts w:hint="cs"/>
          <w:rtl/>
        </w:rPr>
        <w:t xml:space="preserve"> على حوادث تلكم الأعوام المحدودة فقط</w:t>
      </w:r>
      <w:r w:rsidR="00B56DD7">
        <w:rPr>
          <w:rFonts w:hint="cs"/>
          <w:rtl/>
        </w:rPr>
        <w:t>؟</w:t>
      </w:r>
      <w:r w:rsidRPr="00C4672C">
        <w:rPr>
          <w:rFonts w:hint="cs"/>
          <w:rtl/>
        </w:rPr>
        <w:t xml:space="preserve"> ومن حوادثها على ما يرجع إلى المذهب فحسب لا مطلقا</w:t>
      </w:r>
      <w:r w:rsidR="00B56DD7">
        <w:rPr>
          <w:rFonts w:hint="cs"/>
          <w:rtl/>
        </w:rPr>
        <w:t>؟</w:t>
      </w:r>
      <w:r w:rsidRPr="00C4672C">
        <w:rPr>
          <w:rFonts w:hint="cs"/>
          <w:rtl/>
        </w:rPr>
        <w:t xml:space="preserve"> أو كانت موضوعاتهما تنحصر بالحوادث الخاص</w:t>
      </w:r>
      <w:r w:rsidR="00584C4E">
        <w:rPr>
          <w:rFonts w:hint="cs"/>
          <w:rtl/>
        </w:rPr>
        <w:t>َّ</w:t>
      </w:r>
      <w:r w:rsidRPr="00C4672C">
        <w:rPr>
          <w:rFonts w:hint="cs"/>
          <w:rtl/>
        </w:rPr>
        <w:t>ة المذهبي</w:t>
      </w:r>
      <w:r w:rsidR="00584C4E">
        <w:rPr>
          <w:rFonts w:hint="cs"/>
          <w:rtl/>
        </w:rPr>
        <w:t>َّ</w:t>
      </w:r>
      <w:r w:rsidRPr="00C4672C">
        <w:rPr>
          <w:rFonts w:hint="cs"/>
          <w:rtl/>
        </w:rPr>
        <w:t>ة الواقعة في الأي</w:t>
      </w:r>
      <w:r w:rsidR="00584C4E">
        <w:rPr>
          <w:rFonts w:hint="cs"/>
          <w:rtl/>
        </w:rPr>
        <w:t>ّ</w:t>
      </w:r>
      <w:r w:rsidRPr="00C4672C">
        <w:rPr>
          <w:rFonts w:hint="cs"/>
          <w:rtl/>
        </w:rPr>
        <w:t>ام الخالية من السنين المعلومة</w:t>
      </w:r>
      <w:r w:rsidR="00B56DD7">
        <w:rPr>
          <w:rFonts w:hint="cs"/>
          <w:rtl/>
        </w:rPr>
        <w:t>؟</w:t>
      </w:r>
      <w:r w:rsidRPr="00C4672C">
        <w:rPr>
          <w:rFonts w:hint="cs"/>
          <w:rtl/>
        </w:rPr>
        <w:t xml:space="preserve"> لكونها الحجر الأساسي في المبادئ والآراء والمعتقدات</w:t>
      </w:r>
      <w:r w:rsidR="00B56DD7">
        <w:rPr>
          <w:rFonts w:hint="cs"/>
          <w:rtl/>
        </w:rPr>
        <w:t>،</w:t>
      </w:r>
      <w:r w:rsidRPr="00C4672C">
        <w:rPr>
          <w:rFonts w:hint="cs"/>
          <w:rtl/>
        </w:rPr>
        <w:t xml:space="preserve"> وقد أرادوا خلط التاريخ الصحيح وتعكير صفوه بتلكم المفتعلات تزل</w:t>
      </w:r>
      <w:r w:rsidR="00584C4E">
        <w:rPr>
          <w:rFonts w:hint="cs"/>
          <w:rtl/>
        </w:rPr>
        <w:t>ّ</w:t>
      </w:r>
      <w:r w:rsidRPr="00C4672C">
        <w:rPr>
          <w:rFonts w:hint="cs"/>
          <w:rtl/>
        </w:rPr>
        <w:t>فا</w:t>
      </w:r>
      <w:r w:rsidR="00584C4E">
        <w:rPr>
          <w:rFonts w:hint="cs"/>
          <w:rtl/>
        </w:rPr>
        <w:t>ً</w:t>
      </w:r>
      <w:r w:rsidRPr="00C4672C">
        <w:rPr>
          <w:rFonts w:hint="cs"/>
          <w:rtl/>
        </w:rPr>
        <w:t xml:space="preserve"> إلى أناس</w:t>
      </w:r>
      <w:r w:rsidR="00B56DD7">
        <w:rPr>
          <w:rFonts w:hint="cs"/>
          <w:rtl/>
        </w:rPr>
        <w:t>،</w:t>
      </w:r>
      <w:r w:rsidRPr="00C4672C">
        <w:rPr>
          <w:rFonts w:hint="cs"/>
          <w:rtl/>
        </w:rPr>
        <w:t xml:space="preserve"> واختذالا</w:t>
      </w:r>
      <w:r w:rsidR="00584C4E">
        <w:rPr>
          <w:rFonts w:hint="cs"/>
          <w:rtl/>
        </w:rPr>
        <w:t>ً</w:t>
      </w:r>
      <w:r w:rsidRPr="00C4672C">
        <w:rPr>
          <w:rFonts w:hint="cs"/>
          <w:rtl/>
        </w:rPr>
        <w:t xml:space="preserve"> عن آخرين</w:t>
      </w:r>
      <w:r w:rsidR="00B56DD7">
        <w:rPr>
          <w:rFonts w:hint="cs"/>
          <w:rtl/>
        </w:rPr>
        <w:t>،</w:t>
      </w:r>
      <w:r w:rsidRPr="00C4672C">
        <w:rPr>
          <w:rFonts w:hint="cs"/>
          <w:rtl/>
        </w:rPr>
        <w:t xml:space="preserve"> ومن أمعن النظر في هذه الروايات يجدها نسيج يد واحدة</w:t>
      </w:r>
      <w:r w:rsidR="00B56DD7">
        <w:rPr>
          <w:rFonts w:hint="cs"/>
          <w:rtl/>
        </w:rPr>
        <w:t>،</w:t>
      </w:r>
      <w:r w:rsidRPr="00C4672C">
        <w:rPr>
          <w:rFonts w:hint="cs"/>
          <w:rtl/>
        </w:rPr>
        <w:t xml:space="preserve"> ووليد نفس واحد</w:t>
      </w:r>
      <w:r w:rsidR="00B56DD7">
        <w:rPr>
          <w:rFonts w:hint="cs"/>
          <w:rtl/>
        </w:rPr>
        <w:t>،</w:t>
      </w:r>
      <w:r w:rsidRPr="00C4672C">
        <w:rPr>
          <w:rFonts w:hint="cs"/>
          <w:rtl/>
        </w:rPr>
        <w:t xml:space="preserve"> ولا أحسب إن</w:t>
      </w:r>
      <w:r w:rsidR="00584C4E">
        <w:rPr>
          <w:rFonts w:hint="cs"/>
          <w:rtl/>
        </w:rPr>
        <w:t>َّ</w:t>
      </w:r>
      <w:r w:rsidRPr="00C4672C">
        <w:rPr>
          <w:rFonts w:hint="cs"/>
          <w:rtl/>
        </w:rPr>
        <w:t xml:space="preserve"> هذه كل</w:t>
      </w:r>
      <w:r w:rsidR="00584C4E">
        <w:rPr>
          <w:rFonts w:hint="cs"/>
          <w:rtl/>
        </w:rPr>
        <w:t>ّ</w:t>
      </w:r>
      <w:r w:rsidRPr="00C4672C">
        <w:rPr>
          <w:rFonts w:hint="cs"/>
          <w:rtl/>
        </w:rPr>
        <w:t>ها تخفى على مثل الطبري</w:t>
      </w:r>
      <w:r w:rsidR="00B56DD7">
        <w:rPr>
          <w:rFonts w:hint="cs"/>
          <w:rtl/>
        </w:rPr>
        <w:t>،</w:t>
      </w:r>
      <w:r w:rsidRPr="00C4672C">
        <w:rPr>
          <w:rFonts w:hint="cs"/>
          <w:rtl/>
        </w:rPr>
        <w:t xml:space="preserve"> غير إن</w:t>
      </w:r>
      <w:r w:rsidR="00584C4E">
        <w:rPr>
          <w:rFonts w:hint="cs"/>
          <w:rtl/>
        </w:rPr>
        <w:t>َّ</w:t>
      </w:r>
      <w:r w:rsidRPr="00C4672C">
        <w:rPr>
          <w:rFonts w:hint="cs"/>
          <w:rtl/>
        </w:rPr>
        <w:t xml:space="preserve"> الحب</w:t>
      </w:r>
      <w:r w:rsidR="00584C4E">
        <w:rPr>
          <w:rFonts w:hint="cs"/>
          <w:rtl/>
        </w:rPr>
        <w:t>َّ</w:t>
      </w:r>
      <w:r w:rsidRPr="00C4672C">
        <w:rPr>
          <w:rFonts w:hint="cs"/>
          <w:rtl/>
        </w:rPr>
        <w:t xml:space="preserve"> يعمي ويصم. </w:t>
      </w:r>
    </w:p>
    <w:p w:rsidR="00B56DD7" w:rsidRDefault="006524BF" w:rsidP="00584C4E">
      <w:pPr>
        <w:pStyle w:val="libNormal"/>
        <w:rPr>
          <w:rtl/>
        </w:rPr>
      </w:pPr>
      <w:r w:rsidRPr="00C4672C">
        <w:rPr>
          <w:rFonts w:hint="cs"/>
          <w:rtl/>
        </w:rPr>
        <w:t>وقد سو</w:t>
      </w:r>
      <w:r w:rsidR="00584C4E">
        <w:rPr>
          <w:rFonts w:hint="cs"/>
          <w:rtl/>
        </w:rPr>
        <w:t>َّ</w:t>
      </w:r>
      <w:r w:rsidRPr="00C4672C">
        <w:rPr>
          <w:rFonts w:hint="cs"/>
          <w:rtl/>
        </w:rPr>
        <w:t>دت هاتيك المخاريق المختلفة صحائف تاريخ ابن عساكر</w:t>
      </w:r>
      <w:r w:rsidR="00B56DD7">
        <w:rPr>
          <w:rFonts w:hint="cs"/>
          <w:rtl/>
        </w:rPr>
        <w:t>،</w:t>
      </w:r>
      <w:r w:rsidRPr="00C4672C">
        <w:rPr>
          <w:rFonts w:hint="cs"/>
          <w:rtl/>
        </w:rPr>
        <w:t xml:space="preserve"> وكامل ابن الأثير</w:t>
      </w:r>
      <w:r w:rsidR="00B56DD7">
        <w:rPr>
          <w:rFonts w:hint="cs"/>
          <w:rtl/>
        </w:rPr>
        <w:t>،</w:t>
      </w:r>
      <w:r w:rsidRPr="00C4672C">
        <w:rPr>
          <w:rFonts w:hint="cs"/>
          <w:rtl/>
        </w:rPr>
        <w:t xml:space="preserve"> وبداية ابن كثير</w:t>
      </w:r>
      <w:r w:rsidR="00B56DD7">
        <w:rPr>
          <w:rFonts w:hint="cs"/>
          <w:rtl/>
        </w:rPr>
        <w:t>،</w:t>
      </w:r>
      <w:r w:rsidRPr="00C4672C">
        <w:rPr>
          <w:rFonts w:hint="cs"/>
          <w:rtl/>
        </w:rPr>
        <w:t xml:space="preserve"> وتاريخ ابن خلدون</w:t>
      </w:r>
      <w:r w:rsidR="00B56DD7">
        <w:rPr>
          <w:rFonts w:hint="cs"/>
          <w:rtl/>
        </w:rPr>
        <w:t>،</w:t>
      </w:r>
      <w:r w:rsidRPr="00C4672C">
        <w:rPr>
          <w:rFonts w:hint="cs"/>
          <w:rtl/>
        </w:rPr>
        <w:t xml:space="preserve"> وتاريخ أبي الفدا إلى كتب أ</w:t>
      </w:r>
      <w:r w:rsidR="00584C4E">
        <w:rPr>
          <w:rFonts w:hint="cs"/>
          <w:rtl/>
        </w:rPr>
        <w:t>ُ</w:t>
      </w:r>
      <w:r w:rsidRPr="00C4672C">
        <w:rPr>
          <w:rFonts w:hint="cs"/>
          <w:rtl/>
        </w:rPr>
        <w:t xml:space="preserve">ناس آخرين </w:t>
      </w:r>
      <w:r w:rsidR="00584C4E">
        <w:rPr>
          <w:rFonts w:hint="cs"/>
          <w:rtl/>
        </w:rPr>
        <w:t>إ</w:t>
      </w:r>
      <w:r w:rsidRPr="00C4672C">
        <w:rPr>
          <w:rFonts w:hint="cs"/>
          <w:rtl/>
        </w:rPr>
        <w:t>قتفوا أثر الطبري على العمى</w:t>
      </w:r>
      <w:r w:rsidR="00B56DD7">
        <w:rPr>
          <w:rFonts w:hint="cs"/>
          <w:rtl/>
        </w:rPr>
        <w:t>،</w:t>
      </w:r>
      <w:r w:rsidRPr="00C4672C">
        <w:rPr>
          <w:rFonts w:hint="cs"/>
          <w:rtl/>
        </w:rPr>
        <w:t xml:space="preserve"> وحسبوا أن</w:t>
      </w:r>
      <w:r w:rsidR="00584C4E">
        <w:rPr>
          <w:rFonts w:hint="cs"/>
          <w:rtl/>
        </w:rPr>
        <w:t>َّ</w:t>
      </w:r>
      <w:r w:rsidRPr="00C4672C">
        <w:rPr>
          <w:rFonts w:hint="cs"/>
          <w:rtl/>
        </w:rPr>
        <w:t xml:space="preserve"> ما لف</w:t>
      </w:r>
      <w:r w:rsidR="00584C4E">
        <w:rPr>
          <w:rFonts w:hint="cs"/>
          <w:rtl/>
        </w:rPr>
        <w:t>َّ</w:t>
      </w:r>
      <w:r w:rsidRPr="00C4672C">
        <w:rPr>
          <w:rFonts w:hint="cs"/>
          <w:rtl/>
        </w:rPr>
        <w:t>قه هو في التاريخ أصل</w:t>
      </w:r>
      <w:r w:rsidR="00584C4E">
        <w:rPr>
          <w:rFonts w:hint="cs"/>
          <w:rtl/>
        </w:rPr>
        <w:t>ٌ</w:t>
      </w:r>
      <w:r w:rsidRPr="00C4672C">
        <w:rPr>
          <w:rFonts w:hint="cs"/>
          <w:rtl/>
        </w:rPr>
        <w:t xml:space="preserve"> مت</w:t>
      </w:r>
      <w:r w:rsidR="00584C4E">
        <w:rPr>
          <w:rFonts w:hint="cs"/>
          <w:rtl/>
        </w:rPr>
        <w:t>َّ</w:t>
      </w:r>
      <w:r w:rsidRPr="00C4672C">
        <w:rPr>
          <w:rFonts w:hint="cs"/>
          <w:rtl/>
        </w:rPr>
        <w:t>بع</w:t>
      </w:r>
      <w:r w:rsidR="00584C4E">
        <w:rPr>
          <w:rFonts w:hint="cs"/>
          <w:rtl/>
        </w:rPr>
        <w:t>ٌ</w:t>
      </w:r>
      <w:r w:rsidRPr="00C4672C">
        <w:rPr>
          <w:rFonts w:hint="cs"/>
          <w:rtl/>
        </w:rPr>
        <w:t xml:space="preserve"> لا غمز فيه</w:t>
      </w:r>
      <w:r w:rsidR="00B56DD7">
        <w:rPr>
          <w:rFonts w:hint="cs"/>
          <w:rtl/>
        </w:rPr>
        <w:t>،</w:t>
      </w:r>
      <w:r w:rsidRPr="00C4672C">
        <w:rPr>
          <w:rFonts w:hint="cs"/>
          <w:rtl/>
        </w:rPr>
        <w:t xml:space="preserve"> مع إن</w:t>
      </w:r>
      <w:r w:rsidR="00584C4E">
        <w:rPr>
          <w:rFonts w:hint="cs"/>
          <w:rtl/>
        </w:rPr>
        <w:t>َّ</w:t>
      </w:r>
      <w:r w:rsidRPr="00C4672C">
        <w:rPr>
          <w:rFonts w:hint="cs"/>
          <w:rtl/>
        </w:rPr>
        <w:t xml:space="preserve"> علماء الرجال لم يختلفوا في تزييف أي</w:t>
      </w:r>
      <w:r w:rsidR="00584C4E">
        <w:rPr>
          <w:rFonts w:hint="cs"/>
          <w:rtl/>
        </w:rPr>
        <w:t>ِّ</w:t>
      </w:r>
      <w:r w:rsidRPr="00C4672C">
        <w:rPr>
          <w:rFonts w:hint="cs"/>
          <w:rtl/>
        </w:rPr>
        <w:t xml:space="preserve"> حديث يوجد فيه أحد</w:t>
      </w:r>
      <w:r w:rsidR="00584C4E">
        <w:rPr>
          <w:rFonts w:hint="cs"/>
          <w:rtl/>
        </w:rPr>
        <w:t>ٌ</w:t>
      </w:r>
      <w:r w:rsidRPr="00C4672C">
        <w:rPr>
          <w:rFonts w:hint="cs"/>
          <w:rtl/>
        </w:rPr>
        <w:t xml:space="preserve"> من رجال هذا السند فكيف إذا اجتمعوا في إسناد رواية. </w:t>
      </w:r>
    </w:p>
    <w:p w:rsidR="0063372F" w:rsidRDefault="006524BF" w:rsidP="00D4753A">
      <w:pPr>
        <w:pStyle w:val="libNormal"/>
        <w:rPr>
          <w:rtl/>
        </w:rPr>
      </w:pPr>
      <w:r w:rsidRPr="00C4672C">
        <w:rPr>
          <w:rFonts w:hint="cs"/>
          <w:rtl/>
        </w:rPr>
        <w:t>والتآليف المتأخ</w:t>
      </w:r>
      <w:r w:rsidR="00584C4E">
        <w:rPr>
          <w:rFonts w:hint="cs"/>
          <w:rtl/>
        </w:rPr>
        <w:t>ِّ</w:t>
      </w:r>
      <w:r w:rsidRPr="00C4672C">
        <w:rPr>
          <w:rFonts w:hint="cs"/>
          <w:rtl/>
        </w:rPr>
        <w:t>رة اليوم المشحونة بالتافهات التي هي من ولائد الأهواء و الشهوات كل</w:t>
      </w:r>
      <w:r w:rsidR="00584C4E">
        <w:rPr>
          <w:rFonts w:hint="cs"/>
          <w:rtl/>
        </w:rPr>
        <w:t>ّ</w:t>
      </w:r>
      <w:r w:rsidRPr="00C4672C">
        <w:rPr>
          <w:rFonts w:hint="cs"/>
          <w:rtl/>
        </w:rPr>
        <w:t>ها مت</w:t>
      </w:r>
      <w:r w:rsidR="00584C4E">
        <w:rPr>
          <w:rFonts w:hint="cs"/>
          <w:rtl/>
        </w:rPr>
        <w:t>َّ</w:t>
      </w:r>
      <w:r w:rsidRPr="00C4672C">
        <w:rPr>
          <w:rFonts w:hint="cs"/>
          <w:rtl/>
        </w:rPr>
        <w:t>خذة</w:t>
      </w:r>
      <w:r w:rsidR="00584C4E">
        <w:rPr>
          <w:rFonts w:hint="cs"/>
          <w:rtl/>
        </w:rPr>
        <w:t>ٌ</w:t>
      </w:r>
      <w:r w:rsidRPr="00C4672C">
        <w:rPr>
          <w:rFonts w:hint="cs"/>
          <w:rtl/>
        </w:rPr>
        <w:t xml:space="preserve"> من هذه السفاسف التي عرفت حالها وسنوقفك على نماذج منها في الجزء التاسع إنشاء الله تعالى. </w:t>
      </w:r>
    </w:p>
    <w:p w:rsidR="00B56DD7" w:rsidRDefault="006524BF" w:rsidP="002B5003">
      <w:pPr>
        <w:pStyle w:val="Heading2Center"/>
        <w:rPr>
          <w:rtl/>
        </w:rPr>
      </w:pPr>
      <w:bookmarkStart w:id="172" w:name="106"/>
      <w:bookmarkStart w:id="173" w:name="_Toc526161142"/>
      <w:r w:rsidRPr="00C4672C">
        <w:rPr>
          <w:rFonts w:hint="cs"/>
          <w:rtl/>
        </w:rPr>
        <w:t>ابن الأثير الجزري</w:t>
      </w:r>
      <w:bookmarkEnd w:id="172"/>
      <w:bookmarkEnd w:id="173"/>
    </w:p>
    <w:p w:rsidR="006524BF" w:rsidRPr="00C4672C" w:rsidRDefault="006524BF" w:rsidP="00584C4E">
      <w:pPr>
        <w:pStyle w:val="libNormal"/>
        <w:rPr>
          <w:rtl/>
        </w:rPr>
      </w:pPr>
      <w:r w:rsidRPr="00C4672C">
        <w:rPr>
          <w:rFonts w:hint="cs"/>
          <w:rtl/>
        </w:rPr>
        <w:t>وأنت ترى ابن الأثير في الكامل</w:t>
      </w:r>
      <w:r w:rsidR="00584C4E">
        <w:rPr>
          <w:rFonts w:hint="cs"/>
          <w:rtl/>
        </w:rPr>
        <w:t xml:space="preserve"> -</w:t>
      </w:r>
      <w:r w:rsidRPr="00C4672C">
        <w:rPr>
          <w:rFonts w:hint="cs"/>
          <w:rtl/>
        </w:rPr>
        <w:t xml:space="preserve"> الناقص</w:t>
      </w:r>
      <w:r w:rsidR="00584C4E">
        <w:rPr>
          <w:rFonts w:hint="cs"/>
          <w:rtl/>
        </w:rPr>
        <w:t xml:space="preserve"> -</w:t>
      </w:r>
      <w:r w:rsidRPr="00C4672C">
        <w:rPr>
          <w:rFonts w:hint="cs"/>
          <w:rtl/>
        </w:rPr>
        <w:t xml:space="preserve"> تبعا</w:t>
      </w:r>
      <w:r w:rsidR="00584C4E">
        <w:rPr>
          <w:rFonts w:hint="cs"/>
          <w:rtl/>
        </w:rPr>
        <w:t>ً</w:t>
      </w:r>
      <w:r w:rsidRPr="00C4672C">
        <w:rPr>
          <w:rFonts w:hint="cs"/>
          <w:rtl/>
        </w:rPr>
        <w:t xml:space="preserve"> للطبري في الذكر وال</w:t>
      </w:r>
      <w:r w:rsidR="00584C4E">
        <w:rPr>
          <w:rFonts w:hint="cs"/>
          <w:rtl/>
        </w:rPr>
        <w:t>إ</w:t>
      </w:r>
      <w:r w:rsidRPr="00C4672C">
        <w:rPr>
          <w:rFonts w:hint="cs"/>
          <w:rtl/>
        </w:rPr>
        <w:t>همال كما هو كذلك في كل</w:t>
      </w:r>
      <w:r w:rsidR="00584C4E">
        <w:rPr>
          <w:rFonts w:hint="cs"/>
          <w:rtl/>
        </w:rPr>
        <w:t>ِّ</w:t>
      </w:r>
      <w:r w:rsidRPr="00C4672C">
        <w:rPr>
          <w:rFonts w:hint="cs"/>
          <w:rtl/>
        </w:rPr>
        <w:t xml:space="preserve"> ما توافقا عليه من التاريخ لكن</w:t>
      </w:r>
      <w:r w:rsidR="00584C4E">
        <w:rPr>
          <w:rFonts w:hint="cs"/>
          <w:rtl/>
        </w:rPr>
        <w:t>َّ</w:t>
      </w:r>
      <w:r w:rsidRPr="00C4672C">
        <w:rPr>
          <w:rFonts w:hint="cs"/>
          <w:rtl/>
        </w:rPr>
        <w:t>ه زاد ضغثا</w:t>
      </w:r>
      <w:r w:rsidR="00584C4E">
        <w:rPr>
          <w:rFonts w:hint="cs"/>
          <w:rtl/>
        </w:rPr>
        <w:t>ً</w:t>
      </w:r>
      <w:r w:rsidRPr="00C4672C">
        <w:rPr>
          <w:rFonts w:hint="cs"/>
          <w:rtl/>
        </w:rPr>
        <w:t xml:space="preserve"> على أ</w:t>
      </w:r>
      <w:r w:rsidR="00584C4E">
        <w:rPr>
          <w:rFonts w:hint="cs"/>
          <w:rtl/>
        </w:rPr>
        <w:t>ُ</w:t>
      </w:r>
      <w:r w:rsidRPr="00C4672C">
        <w:rPr>
          <w:rFonts w:hint="cs"/>
          <w:rtl/>
        </w:rPr>
        <w:t>ب</w:t>
      </w:r>
      <w:r w:rsidR="00584C4E">
        <w:rPr>
          <w:rFonts w:hint="cs"/>
          <w:rtl/>
        </w:rPr>
        <w:t>ّ</w:t>
      </w:r>
      <w:r w:rsidRPr="00C4672C">
        <w:rPr>
          <w:rFonts w:hint="cs"/>
          <w:rtl/>
        </w:rPr>
        <w:t>الة فقال</w:t>
      </w:r>
      <w:r w:rsidR="00B56DD7">
        <w:rPr>
          <w:rFonts w:hint="cs"/>
          <w:rtl/>
        </w:rPr>
        <w:t>:</w:t>
      </w:r>
      <w:r w:rsidRPr="00C4672C">
        <w:rPr>
          <w:rFonts w:hint="cs"/>
          <w:rtl/>
        </w:rPr>
        <w:t xml:space="preserve"> وفي هذه السنة كان ما ذكر في أمر أبي ذر وإشخاص معاوية إي</w:t>
      </w:r>
      <w:r w:rsidR="00584C4E">
        <w:rPr>
          <w:rFonts w:hint="cs"/>
          <w:rtl/>
        </w:rPr>
        <w:t>ّ</w:t>
      </w:r>
      <w:r w:rsidRPr="00C4672C">
        <w:rPr>
          <w:rFonts w:hint="cs"/>
          <w:rtl/>
        </w:rPr>
        <w:t>اه من الشام إلى المدينة</w:t>
      </w:r>
      <w:r w:rsidR="00B56DD7">
        <w:rPr>
          <w:rFonts w:hint="cs"/>
          <w:rtl/>
        </w:rPr>
        <w:t>،</w:t>
      </w:r>
      <w:r w:rsidRPr="00C4672C">
        <w:rPr>
          <w:rFonts w:hint="cs"/>
          <w:rtl/>
        </w:rPr>
        <w:t xml:space="preserve"> وقد ذكر في سبب ذلك أمور</w:t>
      </w:r>
      <w:r w:rsidR="00584C4E">
        <w:rPr>
          <w:rFonts w:hint="cs"/>
          <w:rtl/>
        </w:rPr>
        <w:t>ٌ</w:t>
      </w:r>
      <w:r w:rsidRPr="00C4672C">
        <w:rPr>
          <w:rFonts w:hint="cs"/>
          <w:rtl/>
        </w:rPr>
        <w:t xml:space="preserve"> كثيرة من سب</w:t>
      </w:r>
      <w:r w:rsidR="00584C4E">
        <w:rPr>
          <w:rFonts w:hint="cs"/>
          <w:rtl/>
        </w:rPr>
        <w:t>ِّ</w:t>
      </w:r>
      <w:r w:rsidRPr="00C4672C">
        <w:rPr>
          <w:rFonts w:hint="cs"/>
          <w:rtl/>
        </w:rPr>
        <w:t xml:space="preserve"> معاوية إي</w:t>
      </w:r>
      <w:r w:rsidR="00584C4E">
        <w:rPr>
          <w:rFonts w:hint="cs"/>
          <w:rtl/>
        </w:rPr>
        <w:t>ّ</w:t>
      </w:r>
      <w:r w:rsidRPr="00C4672C">
        <w:rPr>
          <w:rFonts w:hint="cs"/>
          <w:rtl/>
        </w:rPr>
        <w:t xml:space="preserve">اه وتهديده بالقتل وحمله إلى المدينة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الشام بغير وطاء</w:t>
      </w:r>
      <w:r w:rsidR="00B56DD7">
        <w:rPr>
          <w:rFonts w:hint="cs"/>
          <w:rtl/>
        </w:rPr>
        <w:t>،</w:t>
      </w:r>
      <w:r w:rsidRPr="00C4672C">
        <w:rPr>
          <w:rFonts w:hint="cs"/>
          <w:rtl/>
        </w:rPr>
        <w:t xml:space="preserve"> ونفيه من المدينة على الوجه الشنيع لا يصح</w:t>
      </w:r>
      <w:r w:rsidR="00584C4E">
        <w:rPr>
          <w:rFonts w:hint="cs"/>
          <w:rtl/>
        </w:rPr>
        <w:t>ُّ</w:t>
      </w:r>
      <w:r w:rsidRPr="00C4672C">
        <w:rPr>
          <w:rFonts w:hint="cs"/>
          <w:rtl/>
        </w:rPr>
        <w:t xml:space="preserve"> النقل به</w:t>
      </w:r>
      <w:r w:rsidR="00B56DD7">
        <w:rPr>
          <w:rFonts w:hint="cs"/>
          <w:rtl/>
        </w:rPr>
        <w:t>،</w:t>
      </w:r>
      <w:r w:rsidRPr="00C4672C">
        <w:rPr>
          <w:rFonts w:hint="cs"/>
          <w:rtl/>
        </w:rPr>
        <w:t xml:space="preserve"> ولو صح</w:t>
      </w:r>
      <w:r w:rsidR="00584C4E">
        <w:rPr>
          <w:rFonts w:hint="cs"/>
          <w:rtl/>
        </w:rPr>
        <w:t>َّ</w:t>
      </w:r>
      <w:r w:rsidRPr="00C4672C">
        <w:rPr>
          <w:rFonts w:hint="cs"/>
          <w:rtl/>
        </w:rPr>
        <w:t xml:space="preserve"> لكان ينبغي أن يعتذر عن عثمان</w:t>
      </w:r>
      <w:r w:rsidR="00B56DD7">
        <w:rPr>
          <w:rFonts w:hint="cs"/>
          <w:rtl/>
        </w:rPr>
        <w:t>،</w:t>
      </w:r>
      <w:r w:rsidRPr="00C4672C">
        <w:rPr>
          <w:rFonts w:hint="cs"/>
          <w:rtl/>
        </w:rPr>
        <w:t xml:space="preserve"> فإن</w:t>
      </w:r>
      <w:r w:rsidR="00584C4E">
        <w:rPr>
          <w:rFonts w:hint="cs"/>
          <w:rtl/>
        </w:rPr>
        <w:t>َّ</w:t>
      </w:r>
      <w:r w:rsidRPr="00C4672C">
        <w:rPr>
          <w:rFonts w:hint="cs"/>
          <w:rtl/>
        </w:rPr>
        <w:t xml:space="preserve"> للإمام أن يؤد</w:t>
      </w:r>
      <w:r w:rsidR="00584C4E">
        <w:rPr>
          <w:rFonts w:hint="cs"/>
          <w:rtl/>
        </w:rPr>
        <w:t>ِّ</w:t>
      </w:r>
      <w:r w:rsidRPr="00C4672C">
        <w:rPr>
          <w:rFonts w:hint="cs"/>
          <w:rtl/>
        </w:rPr>
        <w:t>ب رعي</w:t>
      </w:r>
      <w:r w:rsidR="00584C4E">
        <w:rPr>
          <w:rFonts w:hint="cs"/>
          <w:rtl/>
        </w:rPr>
        <w:t>َّ</w:t>
      </w:r>
      <w:r w:rsidRPr="00C4672C">
        <w:rPr>
          <w:rFonts w:hint="cs"/>
          <w:rtl/>
        </w:rPr>
        <w:t>ته</w:t>
      </w:r>
      <w:r w:rsidR="00B56DD7">
        <w:rPr>
          <w:rFonts w:hint="cs"/>
          <w:rtl/>
        </w:rPr>
        <w:t>،</w:t>
      </w:r>
      <w:r w:rsidRPr="00C4672C">
        <w:rPr>
          <w:rFonts w:hint="cs"/>
          <w:rtl/>
        </w:rPr>
        <w:t xml:space="preserve"> وغير ذلك من الأعذار لا أن يجعل ذلك سببا</w:t>
      </w:r>
      <w:r w:rsidR="00584C4E">
        <w:rPr>
          <w:rFonts w:hint="cs"/>
          <w:rtl/>
        </w:rPr>
        <w:t>ً</w:t>
      </w:r>
      <w:r w:rsidRPr="00C4672C">
        <w:rPr>
          <w:rFonts w:hint="cs"/>
          <w:rtl/>
        </w:rPr>
        <w:t xml:space="preserve"> للطعن عليه كرهت ذكرها.</w:t>
      </w:r>
      <w:r w:rsidR="00B56DD7">
        <w:rPr>
          <w:rFonts w:hint="cs"/>
          <w:rtl/>
        </w:rPr>
        <w:t xml:space="preserve"> </w:t>
      </w:r>
      <w:r w:rsidRPr="00C4672C">
        <w:rPr>
          <w:rFonts w:hint="cs"/>
          <w:rtl/>
        </w:rPr>
        <w:t>اهـ</w:t>
      </w:r>
    </w:p>
    <w:p w:rsidR="00B56DD7" w:rsidRDefault="006524BF" w:rsidP="00D4753A">
      <w:pPr>
        <w:pStyle w:val="libNormal"/>
        <w:rPr>
          <w:rtl/>
        </w:rPr>
      </w:pPr>
      <w:r w:rsidRPr="00C4672C">
        <w:rPr>
          <w:rFonts w:hint="cs"/>
          <w:rtl/>
        </w:rPr>
        <w:t>إن</w:t>
      </w:r>
      <w:r w:rsidR="00584C4E">
        <w:rPr>
          <w:rFonts w:hint="cs"/>
          <w:rtl/>
        </w:rPr>
        <w:t>َّ</w:t>
      </w:r>
      <w:r w:rsidRPr="00C4672C">
        <w:rPr>
          <w:rFonts w:hint="cs"/>
          <w:rtl/>
        </w:rPr>
        <w:t xml:space="preserve"> الذي لم يصح</w:t>
      </w:r>
      <w:r w:rsidR="00584C4E">
        <w:rPr>
          <w:rFonts w:hint="cs"/>
          <w:rtl/>
        </w:rPr>
        <w:t>ّ</w:t>
      </w:r>
      <w:r w:rsidRPr="00C4672C">
        <w:rPr>
          <w:rFonts w:hint="cs"/>
          <w:rtl/>
        </w:rPr>
        <w:t>ح الرجل نقله صح</w:t>
      </w:r>
      <w:r w:rsidR="00584C4E">
        <w:rPr>
          <w:rFonts w:hint="cs"/>
          <w:rtl/>
        </w:rPr>
        <w:t>َّ</w:t>
      </w:r>
      <w:r w:rsidRPr="00C4672C">
        <w:rPr>
          <w:rFonts w:hint="cs"/>
          <w:rtl/>
        </w:rPr>
        <w:t>حه آخرون فنقلوه قبله وبعده فلم ينل المسكين مبتغاه</w:t>
      </w:r>
      <w:r w:rsidR="00B56DD7">
        <w:rPr>
          <w:rFonts w:hint="cs"/>
          <w:rtl/>
        </w:rPr>
        <w:t>،</w:t>
      </w:r>
      <w:r w:rsidRPr="00C4672C">
        <w:rPr>
          <w:rFonts w:hint="cs"/>
          <w:rtl/>
        </w:rPr>
        <w:t xml:space="preserve"> وكان قد حسب أن</w:t>
      </w:r>
      <w:r w:rsidR="00584C4E">
        <w:rPr>
          <w:rFonts w:hint="cs"/>
          <w:rtl/>
        </w:rPr>
        <w:t>َّ</w:t>
      </w:r>
      <w:r w:rsidRPr="00C4672C">
        <w:rPr>
          <w:rFonts w:hint="cs"/>
          <w:rtl/>
        </w:rPr>
        <w:t xml:space="preserve"> الحقائق الثابتة تخفى عن أعين الناس إن سترها هو بذيل أمانته</w:t>
      </w:r>
      <w:r w:rsidR="00B56DD7">
        <w:rPr>
          <w:rFonts w:hint="cs"/>
          <w:rtl/>
        </w:rPr>
        <w:t>،</w:t>
      </w:r>
      <w:r w:rsidRPr="00C4672C">
        <w:rPr>
          <w:rFonts w:hint="cs"/>
          <w:rtl/>
        </w:rPr>
        <w:t xml:space="preserve"> وقد ذهب عليه إن</w:t>
      </w:r>
      <w:r w:rsidR="00584C4E">
        <w:rPr>
          <w:rFonts w:hint="cs"/>
          <w:rtl/>
        </w:rPr>
        <w:t>َّ</w:t>
      </w:r>
      <w:r w:rsidRPr="00C4672C">
        <w:rPr>
          <w:rFonts w:hint="cs"/>
          <w:rtl/>
        </w:rPr>
        <w:t xml:space="preserve"> أهل النصفة من المؤل</w:t>
      </w:r>
      <w:r w:rsidR="00584C4E">
        <w:rPr>
          <w:rFonts w:hint="cs"/>
          <w:rtl/>
        </w:rPr>
        <w:t>ّ</w:t>
      </w:r>
      <w:r w:rsidRPr="00C4672C">
        <w:rPr>
          <w:rFonts w:hint="cs"/>
          <w:rtl/>
        </w:rPr>
        <w:t>فين ورو</w:t>
      </w:r>
      <w:r w:rsidR="00584C4E">
        <w:rPr>
          <w:rFonts w:hint="cs"/>
          <w:rtl/>
        </w:rPr>
        <w:t>ّ</w:t>
      </w:r>
      <w:r w:rsidRPr="00C4672C">
        <w:rPr>
          <w:rFonts w:hint="cs"/>
          <w:rtl/>
        </w:rPr>
        <w:t>اد الحقايق من الرواة سوف لا يدعون صغيرة</w:t>
      </w:r>
      <w:r w:rsidR="00584C4E">
        <w:rPr>
          <w:rFonts w:hint="cs"/>
          <w:rtl/>
        </w:rPr>
        <w:t>ً</w:t>
      </w:r>
      <w:r w:rsidRPr="00C4672C">
        <w:rPr>
          <w:rFonts w:hint="cs"/>
          <w:rtl/>
        </w:rPr>
        <w:t xml:space="preserve"> ولا كبيرة</w:t>
      </w:r>
      <w:r w:rsidR="00584C4E">
        <w:rPr>
          <w:rFonts w:hint="cs"/>
          <w:rtl/>
        </w:rPr>
        <w:t>ً</w:t>
      </w:r>
      <w:r w:rsidR="0059511B">
        <w:rPr>
          <w:rFonts w:hint="cs"/>
          <w:rtl/>
        </w:rPr>
        <w:t xml:space="preserve"> إلّا </w:t>
      </w:r>
      <w:r w:rsidRPr="00C4672C">
        <w:rPr>
          <w:rFonts w:hint="cs"/>
          <w:rtl/>
        </w:rPr>
        <w:t>ويحصونها على الأ</w:t>
      </w:r>
      <w:r w:rsidR="00584C4E">
        <w:rPr>
          <w:rFonts w:hint="cs"/>
          <w:rtl/>
        </w:rPr>
        <w:t>ُ</w:t>
      </w:r>
      <w:r w:rsidRPr="00C4672C">
        <w:rPr>
          <w:rFonts w:hint="cs"/>
          <w:rtl/>
        </w:rPr>
        <w:t>م</w:t>
      </w:r>
      <w:r w:rsidR="00584C4E">
        <w:rPr>
          <w:rFonts w:hint="cs"/>
          <w:rtl/>
        </w:rPr>
        <w:t>َّ</w:t>
      </w:r>
      <w:r w:rsidRPr="00C4672C">
        <w:rPr>
          <w:rFonts w:hint="cs"/>
          <w:rtl/>
        </w:rPr>
        <w:t>ة</w:t>
      </w:r>
      <w:r w:rsidR="00B56DD7">
        <w:rPr>
          <w:rFonts w:hint="cs"/>
          <w:rtl/>
        </w:rPr>
        <w:t>،</w:t>
      </w:r>
      <w:r w:rsidRPr="00C4672C">
        <w:rPr>
          <w:rFonts w:hint="cs"/>
          <w:rtl/>
        </w:rPr>
        <w:t xml:space="preserve"> وإن</w:t>
      </w:r>
      <w:r w:rsidR="00584C4E">
        <w:rPr>
          <w:rFonts w:hint="cs"/>
          <w:rtl/>
        </w:rPr>
        <w:t>َّ</w:t>
      </w:r>
      <w:r w:rsidRPr="00C4672C">
        <w:rPr>
          <w:rFonts w:hint="cs"/>
          <w:rtl/>
        </w:rPr>
        <w:t xml:space="preserve"> مدو</w:t>
      </w:r>
      <w:r w:rsidR="00584C4E">
        <w:rPr>
          <w:rFonts w:hint="cs"/>
          <w:rtl/>
        </w:rPr>
        <w:t>َّ</w:t>
      </w:r>
      <w:r w:rsidRPr="00C4672C">
        <w:rPr>
          <w:rFonts w:hint="cs"/>
          <w:rtl/>
        </w:rPr>
        <w:t>نة التاريخ ليست قصرا</w:t>
      </w:r>
      <w:r w:rsidR="00584C4E">
        <w:rPr>
          <w:rFonts w:hint="cs"/>
          <w:rtl/>
        </w:rPr>
        <w:t>ً</w:t>
      </w:r>
      <w:r w:rsidRPr="00C4672C">
        <w:rPr>
          <w:rFonts w:hint="cs"/>
          <w:rtl/>
        </w:rPr>
        <w:t xml:space="preserve"> على كتابه. </w:t>
      </w:r>
    </w:p>
    <w:p w:rsidR="00B56DD7" w:rsidRDefault="006524BF" w:rsidP="00584C4E">
      <w:pPr>
        <w:pStyle w:val="libNormal"/>
        <w:rPr>
          <w:rtl/>
        </w:rPr>
      </w:pPr>
      <w:r w:rsidRPr="00D4753A">
        <w:rPr>
          <w:rFonts w:hint="cs"/>
          <w:rtl/>
        </w:rPr>
        <w:t>هب إن</w:t>
      </w:r>
      <w:r w:rsidR="00584C4E">
        <w:rPr>
          <w:rFonts w:hint="cs"/>
          <w:rtl/>
        </w:rPr>
        <w:t>َّ</w:t>
      </w:r>
      <w:r w:rsidRPr="00D4753A">
        <w:rPr>
          <w:rFonts w:hint="cs"/>
          <w:rtl/>
        </w:rPr>
        <w:t>ه ستر التاريخ بال</w:t>
      </w:r>
      <w:r w:rsidR="00584C4E">
        <w:rPr>
          <w:rFonts w:hint="cs"/>
          <w:rtl/>
        </w:rPr>
        <w:t>إ</w:t>
      </w:r>
      <w:r w:rsidRPr="00D4753A">
        <w:rPr>
          <w:rFonts w:hint="cs"/>
          <w:rtl/>
        </w:rPr>
        <w:t>همال لكن</w:t>
      </w:r>
      <w:r w:rsidR="00584C4E">
        <w:rPr>
          <w:rFonts w:hint="cs"/>
          <w:rtl/>
        </w:rPr>
        <w:t>َّ</w:t>
      </w:r>
      <w:r w:rsidRPr="00D4753A">
        <w:rPr>
          <w:rFonts w:hint="cs"/>
          <w:rtl/>
        </w:rPr>
        <w:t>ه ماذا يصنع بالمحد</w:t>
      </w:r>
      <w:r w:rsidR="00584C4E">
        <w:rPr>
          <w:rFonts w:hint="cs"/>
          <w:rtl/>
        </w:rPr>
        <w:t>ِّ</w:t>
      </w:r>
      <w:r w:rsidRPr="00D4753A">
        <w:rPr>
          <w:rFonts w:hint="cs"/>
          <w:rtl/>
        </w:rPr>
        <w:t>ثين</w:t>
      </w:r>
      <w:r w:rsidR="00B56DD7">
        <w:rPr>
          <w:rFonts w:hint="cs"/>
          <w:rtl/>
        </w:rPr>
        <w:t>؟</w:t>
      </w:r>
      <w:r w:rsidRPr="00D4753A">
        <w:rPr>
          <w:rFonts w:hint="cs"/>
          <w:rtl/>
        </w:rPr>
        <w:t xml:space="preserve"> الذين أثبتوا حديث إخراجه من المدينة وطرده عن مك</w:t>
      </w:r>
      <w:r w:rsidR="00584C4E">
        <w:rPr>
          <w:rFonts w:hint="cs"/>
          <w:rtl/>
        </w:rPr>
        <w:t>ّ</w:t>
      </w:r>
      <w:r w:rsidRPr="00D4753A">
        <w:rPr>
          <w:rFonts w:hint="cs"/>
          <w:rtl/>
        </w:rPr>
        <w:t>ة والشام في باب الفتن وفي باب أعلام النبو</w:t>
      </w:r>
      <w:r w:rsidR="00584C4E">
        <w:rPr>
          <w:rFonts w:hint="cs"/>
          <w:rtl/>
        </w:rPr>
        <w:t>َّ</w:t>
      </w:r>
      <w:r w:rsidRPr="00D4753A">
        <w:rPr>
          <w:rFonts w:hint="cs"/>
          <w:rtl/>
        </w:rPr>
        <w:t>ة</w:t>
      </w:r>
      <w:r w:rsidRPr="00E66E9B">
        <w:rPr>
          <w:rStyle w:val="libFootnotenumChar"/>
          <w:rFonts w:hint="cs"/>
          <w:rtl/>
        </w:rPr>
        <w:t>(1)</w:t>
      </w:r>
      <w:r w:rsidRPr="00D4753A">
        <w:rPr>
          <w:rFonts w:hint="cs"/>
          <w:rtl/>
        </w:rPr>
        <w:t xml:space="preserve"> أو</w:t>
      </w:r>
      <w:r w:rsidR="00584C4E">
        <w:rPr>
          <w:rFonts w:hint="cs"/>
          <w:rtl/>
        </w:rPr>
        <w:t>َ</w:t>
      </w:r>
      <w:r w:rsidRPr="00D4753A">
        <w:rPr>
          <w:rFonts w:hint="cs"/>
          <w:rtl/>
        </w:rPr>
        <w:t>لا يبهظ ذلك أبا ذر وزملائه من رجالات أهل البيت عليهم الس</w:t>
      </w:r>
      <w:r w:rsidR="00584C4E">
        <w:rPr>
          <w:rFonts w:hint="cs"/>
          <w:rtl/>
        </w:rPr>
        <w:t>ّ</w:t>
      </w:r>
      <w:r w:rsidRPr="00D4753A">
        <w:rPr>
          <w:rFonts w:hint="cs"/>
          <w:rtl/>
        </w:rPr>
        <w:t>لام ومن يرى رأيه من صلحاء الأ</w:t>
      </w:r>
      <w:r w:rsidR="00584C4E">
        <w:rPr>
          <w:rFonts w:hint="cs"/>
          <w:rtl/>
        </w:rPr>
        <w:t>ُ</w:t>
      </w:r>
      <w:r w:rsidRPr="00D4753A">
        <w:rPr>
          <w:rFonts w:hint="cs"/>
          <w:rtl/>
        </w:rPr>
        <w:t>م</w:t>
      </w:r>
      <w:r w:rsidR="00584C4E">
        <w:rPr>
          <w:rFonts w:hint="cs"/>
          <w:rtl/>
        </w:rPr>
        <w:t>َّ</w:t>
      </w:r>
      <w:r w:rsidRPr="00D4753A">
        <w:rPr>
          <w:rFonts w:hint="cs"/>
          <w:rtl/>
        </w:rPr>
        <w:t>ة</w:t>
      </w:r>
      <w:r w:rsidR="00B56DD7">
        <w:rPr>
          <w:rFonts w:hint="cs"/>
          <w:rtl/>
        </w:rPr>
        <w:t>،</w:t>
      </w:r>
      <w:r w:rsidRPr="00D4753A">
        <w:rPr>
          <w:rFonts w:hint="cs"/>
          <w:rtl/>
        </w:rPr>
        <w:t xml:space="preserve"> ولا سي</w:t>
      </w:r>
      <w:r w:rsidR="00584C4E">
        <w:rPr>
          <w:rFonts w:hint="cs"/>
          <w:rtl/>
        </w:rPr>
        <w:t>ّ</w:t>
      </w:r>
      <w:r w:rsidRPr="00D4753A">
        <w:rPr>
          <w:rFonts w:hint="cs"/>
          <w:rtl/>
        </w:rPr>
        <w:t>ما إن</w:t>
      </w:r>
      <w:r w:rsidR="00584C4E">
        <w:rPr>
          <w:rFonts w:hint="cs"/>
          <w:rtl/>
        </w:rPr>
        <w:t>َّ</w:t>
      </w:r>
      <w:r w:rsidRPr="00D4753A">
        <w:rPr>
          <w:rFonts w:hint="cs"/>
          <w:rtl/>
        </w:rPr>
        <w:t xml:space="preserve"> سابقة الطرد من عاصمة النبو</w:t>
      </w:r>
      <w:r w:rsidR="00584C4E">
        <w:rPr>
          <w:rFonts w:hint="cs"/>
          <w:rtl/>
        </w:rPr>
        <w:t>َّ</w:t>
      </w:r>
      <w:r w:rsidRPr="00D4753A">
        <w:rPr>
          <w:rFonts w:hint="cs"/>
          <w:rtl/>
        </w:rPr>
        <w:t>ة لم تكن</w:t>
      </w:r>
      <w:r w:rsidR="0059511B">
        <w:rPr>
          <w:rFonts w:hint="cs"/>
          <w:rtl/>
        </w:rPr>
        <w:t xml:space="preserve"> إلّا </w:t>
      </w:r>
      <w:r w:rsidRPr="00D4753A">
        <w:rPr>
          <w:rFonts w:hint="cs"/>
          <w:rtl/>
        </w:rPr>
        <w:t>لمثل الح</w:t>
      </w:r>
      <w:r w:rsidR="00584C4E">
        <w:rPr>
          <w:rFonts w:hint="cs"/>
          <w:rtl/>
        </w:rPr>
        <w:t>َ</w:t>
      </w:r>
      <w:r w:rsidRPr="00D4753A">
        <w:rPr>
          <w:rFonts w:hint="cs"/>
          <w:rtl/>
        </w:rPr>
        <w:t>ك</w:t>
      </w:r>
      <w:r w:rsidR="00584C4E">
        <w:rPr>
          <w:rFonts w:hint="cs"/>
          <w:rtl/>
        </w:rPr>
        <w:t>َ</w:t>
      </w:r>
      <w:r w:rsidRPr="00D4753A">
        <w:rPr>
          <w:rFonts w:hint="cs"/>
          <w:rtl/>
        </w:rPr>
        <w:t xml:space="preserve">م </w:t>
      </w:r>
      <w:r w:rsidR="00584C4E">
        <w:rPr>
          <w:rFonts w:hint="cs"/>
          <w:rtl/>
        </w:rPr>
        <w:t>«</w:t>
      </w:r>
      <w:r w:rsidRPr="00D4753A">
        <w:rPr>
          <w:rFonts w:hint="cs"/>
          <w:rtl/>
        </w:rPr>
        <w:t>عم</w:t>
      </w:r>
      <w:r w:rsidR="00584C4E">
        <w:rPr>
          <w:rFonts w:hint="cs"/>
          <w:rtl/>
        </w:rPr>
        <w:t>ِّ</w:t>
      </w:r>
      <w:r w:rsidRPr="00D4753A">
        <w:rPr>
          <w:rFonts w:hint="cs"/>
          <w:rtl/>
        </w:rPr>
        <w:t xml:space="preserve"> الخليفة</w:t>
      </w:r>
      <w:r w:rsidR="00584C4E">
        <w:rPr>
          <w:rFonts w:hint="cs"/>
          <w:rtl/>
        </w:rPr>
        <w:t>»</w:t>
      </w:r>
      <w:r w:rsidRPr="00D4753A">
        <w:rPr>
          <w:rFonts w:hint="cs"/>
          <w:rtl/>
        </w:rPr>
        <w:t xml:space="preserve"> وابنه وعائلته زبانية العيث والفساد تنزيها</w:t>
      </w:r>
      <w:r w:rsidR="00584C4E">
        <w:rPr>
          <w:rFonts w:hint="cs"/>
          <w:rtl/>
        </w:rPr>
        <w:t>ً</w:t>
      </w:r>
      <w:r w:rsidRPr="00D4753A">
        <w:rPr>
          <w:rFonts w:hint="cs"/>
          <w:rtl/>
        </w:rPr>
        <w:t xml:space="preserve"> للعاصمة عن معر</w:t>
      </w:r>
      <w:r w:rsidR="00584C4E">
        <w:rPr>
          <w:rFonts w:hint="cs"/>
          <w:rtl/>
        </w:rPr>
        <w:t>َّ</w:t>
      </w:r>
      <w:r w:rsidRPr="00D4753A">
        <w:rPr>
          <w:rFonts w:hint="cs"/>
          <w:rtl/>
        </w:rPr>
        <w:t>تهم</w:t>
      </w:r>
      <w:r w:rsidR="00B56DD7">
        <w:rPr>
          <w:rFonts w:hint="cs"/>
          <w:rtl/>
        </w:rPr>
        <w:t>،</w:t>
      </w:r>
      <w:r w:rsidRPr="00D4753A">
        <w:rPr>
          <w:rFonts w:hint="cs"/>
          <w:rtl/>
        </w:rPr>
        <w:t xml:space="preserve"> وتطهيرا</w:t>
      </w:r>
      <w:r w:rsidR="00584C4E">
        <w:rPr>
          <w:rFonts w:hint="cs"/>
          <w:rtl/>
        </w:rPr>
        <w:t>ً</w:t>
      </w:r>
      <w:r w:rsidRPr="00D4753A">
        <w:rPr>
          <w:rFonts w:hint="cs"/>
          <w:rtl/>
        </w:rPr>
        <w:t xml:space="preserve"> لها عن لوث بقائهم فيها</w:t>
      </w:r>
      <w:r w:rsidR="00B56DD7">
        <w:rPr>
          <w:rFonts w:hint="cs"/>
          <w:rtl/>
        </w:rPr>
        <w:t>،</w:t>
      </w:r>
      <w:r w:rsidRPr="00D4753A">
        <w:rPr>
          <w:rFonts w:hint="cs"/>
          <w:rtl/>
        </w:rPr>
        <w:t xml:space="preserve"> أفهل يساوي أبو ذر ذلك العظيم عند الله ورسوله شبيه عيسى بن مريم في أ</w:t>
      </w:r>
      <w:r w:rsidR="00584C4E">
        <w:rPr>
          <w:rFonts w:hint="cs"/>
          <w:rtl/>
        </w:rPr>
        <w:t>ُ</w:t>
      </w:r>
      <w:r w:rsidRPr="00D4753A">
        <w:rPr>
          <w:rFonts w:hint="cs"/>
          <w:rtl/>
        </w:rPr>
        <w:t>م</w:t>
      </w:r>
      <w:r w:rsidR="00584C4E">
        <w:rPr>
          <w:rFonts w:hint="cs"/>
          <w:rtl/>
        </w:rPr>
        <w:t>َّ</w:t>
      </w:r>
      <w:r w:rsidRPr="00D4753A">
        <w:rPr>
          <w:rFonts w:hint="cs"/>
          <w:rtl/>
        </w:rPr>
        <w:t>ة</w:t>
      </w:r>
      <w:r w:rsidR="00B56DD7">
        <w:rPr>
          <w:rFonts w:hint="cs"/>
          <w:rtl/>
        </w:rPr>
        <w:t xml:space="preserve"> محمّد </w:t>
      </w:r>
      <w:r w:rsidRPr="00D4753A">
        <w:rPr>
          <w:rFonts w:hint="cs"/>
          <w:rtl/>
        </w:rPr>
        <w:t>صلى الله عليه وآله الذي ما أظل</w:t>
      </w:r>
      <w:r w:rsidR="00584C4E">
        <w:rPr>
          <w:rFonts w:hint="cs"/>
          <w:rtl/>
        </w:rPr>
        <w:t>ّ</w:t>
      </w:r>
      <w:r w:rsidRPr="00D4753A">
        <w:rPr>
          <w:rFonts w:hint="cs"/>
          <w:rtl/>
        </w:rPr>
        <w:t>ت الخضراء ولا أقل</w:t>
      </w:r>
      <w:r w:rsidR="00584C4E">
        <w:rPr>
          <w:rFonts w:hint="cs"/>
          <w:rtl/>
        </w:rPr>
        <w:t>ّ</w:t>
      </w:r>
      <w:r w:rsidRPr="00D4753A">
        <w:rPr>
          <w:rFonts w:hint="cs"/>
          <w:rtl/>
        </w:rPr>
        <w:t>ت الغبراء ذا لهجة أصدق منه</w:t>
      </w:r>
      <w:r w:rsidR="00B56DD7">
        <w:rPr>
          <w:rFonts w:hint="cs"/>
          <w:rtl/>
        </w:rPr>
        <w:t>،</w:t>
      </w:r>
      <w:r w:rsidRPr="00D4753A">
        <w:rPr>
          <w:rFonts w:hint="cs"/>
          <w:rtl/>
        </w:rPr>
        <w:t xml:space="preserve"> وقد أمر الله سبحانه رسوله بحب</w:t>
      </w:r>
      <w:r w:rsidR="00584C4E">
        <w:rPr>
          <w:rFonts w:hint="cs"/>
          <w:rtl/>
        </w:rPr>
        <w:t>ّ</w:t>
      </w:r>
      <w:r w:rsidRPr="00D4753A">
        <w:rPr>
          <w:rFonts w:hint="cs"/>
          <w:rtl/>
        </w:rPr>
        <w:t>ه</w:t>
      </w:r>
      <w:r w:rsidR="00B56DD7">
        <w:rPr>
          <w:rFonts w:hint="cs"/>
          <w:rtl/>
        </w:rPr>
        <w:t>،</w:t>
      </w:r>
      <w:r w:rsidRPr="00D4753A">
        <w:rPr>
          <w:rFonts w:hint="cs"/>
          <w:rtl/>
        </w:rPr>
        <w:t xml:space="preserve"> وهو من الثلاثة الذين تشتاق إليهم الجن</w:t>
      </w:r>
      <w:r w:rsidR="00584C4E">
        <w:rPr>
          <w:rFonts w:hint="cs"/>
          <w:rtl/>
        </w:rPr>
        <w:t>َّ</w:t>
      </w:r>
      <w:r w:rsidRPr="00D4753A">
        <w:rPr>
          <w:rFonts w:hint="cs"/>
          <w:rtl/>
        </w:rPr>
        <w:t>ة</w:t>
      </w:r>
      <w:r w:rsidR="00B56DD7">
        <w:rPr>
          <w:rFonts w:hint="cs"/>
          <w:rtl/>
        </w:rPr>
        <w:t>،</w:t>
      </w:r>
      <w:r w:rsidRPr="00D4753A">
        <w:rPr>
          <w:rFonts w:hint="cs"/>
          <w:rtl/>
        </w:rPr>
        <w:t xml:space="preserve"> والثلاثة الذين يحب</w:t>
      </w:r>
      <w:r w:rsidR="00584C4E">
        <w:rPr>
          <w:rFonts w:hint="cs"/>
          <w:rtl/>
        </w:rPr>
        <w:t>ّ</w:t>
      </w:r>
      <w:r w:rsidRPr="00D4753A">
        <w:rPr>
          <w:rFonts w:hint="cs"/>
          <w:rtl/>
        </w:rPr>
        <w:t xml:space="preserve">هم الله تعالى. </w:t>
      </w:r>
    </w:p>
    <w:p w:rsidR="00B56DD7" w:rsidRDefault="006524BF" w:rsidP="00584C4E">
      <w:pPr>
        <w:pStyle w:val="libNormal"/>
        <w:rPr>
          <w:rtl/>
        </w:rPr>
      </w:pPr>
      <w:r w:rsidRPr="00C4672C">
        <w:rPr>
          <w:rFonts w:hint="cs"/>
          <w:rtl/>
        </w:rPr>
        <w:t>أفهل يساوي من هو هذا بالطريد اللعين</w:t>
      </w:r>
      <w:r w:rsidR="00B56DD7">
        <w:rPr>
          <w:rFonts w:hint="cs"/>
          <w:rtl/>
        </w:rPr>
        <w:t>،</w:t>
      </w:r>
      <w:r w:rsidRPr="00C4672C">
        <w:rPr>
          <w:rFonts w:hint="cs"/>
          <w:rtl/>
        </w:rPr>
        <w:t xml:space="preserve"> فيشو</w:t>
      </w:r>
      <w:r w:rsidR="00584C4E">
        <w:rPr>
          <w:rFonts w:hint="cs"/>
          <w:rtl/>
        </w:rPr>
        <w:t>َّ</w:t>
      </w:r>
      <w:r w:rsidRPr="00C4672C">
        <w:rPr>
          <w:rFonts w:hint="cs"/>
          <w:rtl/>
        </w:rPr>
        <w:t>ه ذكره بهذه التسوية</w:t>
      </w:r>
      <w:r w:rsidR="00B56DD7">
        <w:rPr>
          <w:rFonts w:hint="cs"/>
          <w:rtl/>
        </w:rPr>
        <w:t>،</w:t>
      </w:r>
      <w:r w:rsidRPr="00C4672C">
        <w:rPr>
          <w:rFonts w:hint="cs"/>
          <w:rtl/>
        </w:rPr>
        <w:t xml:space="preserve"> ويشهر بين الملأ موصوما</w:t>
      </w:r>
      <w:r w:rsidR="00584C4E">
        <w:rPr>
          <w:rFonts w:hint="cs"/>
          <w:rtl/>
        </w:rPr>
        <w:t>ً</w:t>
      </w:r>
      <w:r w:rsidRPr="00C4672C">
        <w:rPr>
          <w:rFonts w:hint="cs"/>
          <w:rtl/>
        </w:rPr>
        <w:t xml:space="preserve"> بذلك</w:t>
      </w:r>
      <w:r w:rsidR="00B56DD7">
        <w:rPr>
          <w:rFonts w:hint="cs"/>
          <w:rtl/>
        </w:rPr>
        <w:t>،</w:t>
      </w:r>
      <w:r w:rsidRPr="00C4672C">
        <w:rPr>
          <w:rFonts w:hint="cs"/>
          <w:rtl/>
        </w:rPr>
        <w:t xml:space="preserve"> وي</w:t>
      </w:r>
      <w:r w:rsidR="00584C4E">
        <w:rPr>
          <w:rFonts w:hint="cs"/>
          <w:rtl/>
        </w:rPr>
        <w:t>ُ</w:t>
      </w:r>
      <w:r w:rsidRPr="00C4672C">
        <w:rPr>
          <w:rFonts w:hint="cs"/>
          <w:rtl/>
        </w:rPr>
        <w:t>منع الناس عن التقر</w:t>
      </w:r>
      <w:r w:rsidR="00584C4E">
        <w:rPr>
          <w:rFonts w:hint="cs"/>
          <w:rtl/>
        </w:rPr>
        <w:t>ّ</w:t>
      </w:r>
      <w:r w:rsidRPr="00C4672C">
        <w:rPr>
          <w:rFonts w:hint="cs"/>
          <w:rtl/>
        </w:rPr>
        <w:t>ب إليه</w:t>
      </w:r>
      <w:r w:rsidR="00B56DD7">
        <w:rPr>
          <w:rFonts w:hint="cs"/>
          <w:rtl/>
        </w:rPr>
        <w:t>،</w:t>
      </w:r>
      <w:r w:rsidRPr="00C4672C">
        <w:rPr>
          <w:rFonts w:hint="cs"/>
          <w:rtl/>
        </w:rPr>
        <w:t xml:space="preserve"> وينادي عليه بذل</w:t>
      </w:r>
      <w:r w:rsidR="00584C4E">
        <w:rPr>
          <w:rFonts w:hint="cs"/>
          <w:rtl/>
        </w:rPr>
        <w:t>ِّ</w:t>
      </w:r>
      <w:r w:rsidRPr="00C4672C">
        <w:rPr>
          <w:rFonts w:hint="cs"/>
          <w:rtl/>
        </w:rPr>
        <w:t xml:space="preserve"> الاستخفاف</w:t>
      </w:r>
      <w:r w:rsidR="00B56DD7">
        <w:rPr>
          <w:rFonts w:hint="cs"/>
          <w:rtl/>
        </w:rPr>
        <w:t>،</w:t>
      </w:r>
      <w:r w:rsidRPr="00C4672C">
        <w:rPr>
          <w:rFonts w:hint="cs"/>
          <w:rtl/>
        </w:rPr>
        <w:t xml:space="preserve"> وي</w:t>
      </w:r>
      <w:r w:rsidR="00584C4E">
        <w:rPr>
          <w:rFonts w:hint="cs"/>
          <w:rtl/>
        </w:rPr>
        <w:t>ُ</w:t>
      </w:r>
      <w:r w:rsidRPr="00C4672C">
        <w:rPr>
          <w:rFonts w:hint="cs"/>
          <w:rtl/>
        </w:rPr>
        <w:t>حرم الناس عن علومه الجم</w:t>
      </w:r>
      <w:r w:rsidR="00584C4E">
        <w:rPr>
          <w:rFonts w:hint="cs"/>
          <w:rtl/>
        </w:rPr>
        <w:t>َّ</w:t>
      </w:r>
      <w:r w:rsidRPr="00C4672C">
        <w:rPr>
          <w:rFonts w:hint="cs"/>
          <w:rtl/>
        </w:rPr>
        <w:t>ة التي هو وعائها</w:t>
      </w:r>
      <w:r w:rsidR="00B56DD7">
        <w:rPr>
          <w:rFonts w:hint="cs"/>
          <w:rtl/>
        </w:rPr>
        <w:t>،</w:t>
      </w:r>
      <w:r w:rsidRPr="00C4672C">
        <w:rPr>
          <w:rFonts w:hint="cs"/>
          <w:rtl/>
        </w:rPr>
        <w:t xml:space="preserve"> ولعمر الحق</w:t>
      </w:r>
      <w:r w:rsidR="00584C4E">
        <w:rPr>
          <w:rFonts w:hint="cs"/>
          <w:rtl/>
        </w:rPr>
        <w:t>ِّ</w:t>
      </w:r>
      <w:r w:rsidR="00B56DD7">
        <w:rPr>
          <w:rFonts w:hint="cs"/>
          <w:rtl/>
        </w:rPr>
        <w:t>،</w:t>
      </w:r>
      <w:r w:rsidRPr="00C4672C">
        <w:rPr>
          <w:rFonts w:hint="cs"/>
          <w:rtl/>
        </w:rPr>
        <w:t xml:space="preserve"> وشرف ال</w:t>
      </w:r>
      <w:r w:rsidR="00584C4E">
        <w:rPr>
          <w:rFonts w:hint="cs"/>
          <w:rtl/>
        </w:rPr>
        <w:t>إ</w:t>
      </w:r>
      <w:r w:rsidRPr="00C4672C">
        <w:rPr>
          <w:rFonts w:hint="cs"/>
          <w:rtl/>
        </w:rPr>
        <w:t>سلام</w:t>
      </w:r>
      <w:r w:rsidR="00B56DD7">
        <w:rPr>
          <w:rFonts w:hint="cs"/>
          <w:rtl/>
        </w:rPr>
        <w:t>،</w:t>
      </w:r>
      <w:r w:rsidRPr="00C4672C">
        <w:rPr>
          <w:rFonts w:hint="cs"/>
          <w:rtl/>
        </w:rPr>
        <w:t xml:space="preserve"> ومجد ال</w:t>
      </w:r>
      <w:r w:rsidR="00584C4E">
        <w:rPr>
          <w:rFonts w:hint="cs"/>
          <w:rtl/>
        </w:rPr>
        <w:t>إ</w:t>
      </w:r>
      <w:r w:rsidRPr="00C4672C">
        <w:rPr>
          <w:rFonts w:hint="cs"/>
          <w:rtl/>
        </w:rPr>
        <w:t>نساني</w:t>
      </w:r>
      <w:r w:rsidR="00584C4E">
        <w:rPr>
          <w:rFonts w:hint="cs"/>
          <w:rtl/>
        </w:rPr>
        <w:t>َّ</w:t>
      </w:r>
      <w:r w:rsidRPr="00C4672C">
        <w:rPr>
          <w:rFonts w:hint="cs"/>
          <w:rtl/>
        </w:rPr>
        <w:t>ة</w:t>
      </w:r>
      <w:r w:rsidR="00B56DD7">
        <w:rPr>
          <w:rFonts w:hint="cs"/>
          <w:rtl/>
        </w:rPr>
        <w:t>،</w:t>
      </w:r>
      <w:r w:rsidRPr="00C4672C">
        <w:rPr>
          <w:rFonts w:hint="cs"/>
          <w:rtl/>
        </w:rPr>
        <w:t xml:space="preserve"> وقداسة أبي ذر</w:t>
      </w:r>
      <w:r w:rsidR="00B56DD7">
        <w:rPr>
          <w:rFonts w:hint="cs"/>
          <w:rtl/>
        </w:rPr>
        <w:t>،</w:t>
      </w:r>
      <w:r w:rsidRPr="00C4672C">
        <w:rPr>
          <w:rFonts w:hint="cs"/>
          <w:rtl/>
        </w:rPr>
        <w:t xml:space="preserve"> إن</w:t>
      </w:r>
      <w:r w:rsidR="00584C4E">
        <w:rPr>
          <w:rFonts w:hint="cs"/>
          <w:rtl/>
        </w:rPr>
        <w:t>َّ</w:t>
      </w:r>
      <w:r w:rsidRPr="00C4672C">
        <w:rPr>
          <w:rFonts w:hint="cs"/>
          <w:rtl/>
        </w:rPr>
        <w:t xml:space="preserve"> النشر بالمناشير</w:t>
      </w:r>
      <w:r w:rsidR="00B56DD7">
        <w:rPr>
          <w:rFonts w:hint="cs"/>
          <w:rtl/>
        </w:rPr>
        <w:t>،</w:t>
      </w:r>
      <w:r w:rsidRPr="00C4672C">
        <w:rPr>
          <w:rFonts w:hint="cs"/>
          <w:rtl/>
        </w:rPr>
        <w:t xml:space="preserve"> والقرض بالمقاريض أهون على الديني</w:t>
      </w:r>
      <w:r w:rsidR="00584C4E">
        <w:rPr>
          <w:rFonts w:hint="cs"/>
          <w:rtl/>
        </w:rPr>
        <w:t>ِّ</w:t>
      </w:r>
      <w:r w:rsidRPr="00C4672C">
        <w:rPr>
          <w:rFonts w:hint="cs"/>
          <w:rtl/>
        </w:rPr>
        <w:t xml:space="preserve"> الغيور من بعض هاتيك الشنايع. </w:t>
      </w:r>
    </w:p>
    <w:p w:rsidR="006524BF" w:rsidRPr="00C4672C" w:rsidRDefault="006524BF" w:rsidP="00584C4E">
      <w:pPr>
        <w:pStyle w:val="libNormal"/>
        <w:rPr>
          <w:rtl/>
        </w:rPr>
      </w:pPr>
      <w:r w:rsidRPr="00C4672C">
        <w:rPr>
          <w:rFonts w:hint="cs"/>
          <w:rtl/>
        </w:rPr>
        <w:t>ثم</w:t>
      </w:r>
      <w:r w:rsidR="00584C4E">
        <w:rPr>
          <w:rFonts w:hint="cs"/>
          <w:rtl/>
        </w:rPr>
        <w:t>َّ</w:t>
      </w:r>
      <w:r w:rsidRPr="00C4672C">
        <w:rPr>
          <w:rFonts w:hint="cs"/>
          <w:rtl/>
        </w:rPr>
        <w:t xml:space="preserve"> إن</w:t>
      </w:r>
      <w:r w:rsidR="00584C4E">
        <w:rPr>
          <w:rFonts w:hint="cs"/>
          <w:rtl/>
        </w:rPr>
        <w:t>َّ</w:t>
      </w:r>
      <w:r w:rsidRPr="00C4672C">
        <w:rPr>
          <w:rFonts w:hint="cs"/>
          <w:rtl/>
        </w:rPr>
        <w:t xml:space="preserve"> تأديب الخليفة للرعي</w:t>
      </w:r>
      <w:r w:rsidR="00584C4E">
        <w:rPr>
          <w:rFonts w:hint="cs"/>
          <w:rtl/>
        </w:rPr>
        <w:t>َّ</w:t>
      </w:r>
      <w:r w:rsidRPr="00C4672C">
        <w:rPr>
          <w:rFonts w:hint="cs"/>
          <w:rtl/>
        </w:rPr>
        <w:t>ة إن</w:t>
      </w:r>
      <w:r w:rsidR="00584C4E">
        <w:rPr>
          <w:rFonts w:hint="cs"/>
          <w:rtl/>
        </w:rPr>
        <w:t>َّ</w:t>
      </w:r>
      <w:r w:rsidRPr="00C4672C">
        <w:rPr>
          <w:rFonts w:hint="cs"/>
          <w:rtl/>
        </w:rPr>
        <w:t>ما يقع على م</w:t>
      </w:r>
      <w:r w:rsidR="00584C4E">
        <w:rPr>
          <w:rFonts w:hint="cs"/>
          <w:rtl/>
        </w:rPr>
        <w:t>َ</w:t>
      </w:r>
      <w:r w:rsidRPr="00C4672C">
        <w:rPr>
          <w:rFonts w:hint="cs"/>
          <w:rtl/>
        </w:rPr>
        <w:t>ن فقد الآداب الديني</w:t>
      </w:r>
      <w:r w:rsidR="00584C4E">
        <w:rPr>
          <w:rFonts w:hint="cs"/>
          <w:rtl/>
        </w:rPr>
        <w:t>َّ</w:t>
      </w:r>
      <w:r w:rsidRPr="00C4672C">
        <w:rPr>
          <w:rFonts w:hint="cs"/>
          <w:rtl/>
        </w:rPr>
        <w:t>ة وطو</w:t>
      </w:r>
      <w:r w:rsidR="00584C4E">
        <w:rPr>
          <w:rFonts w:hint="cs"/>
          <w:rtl/>
        </w:rPr>
        <w:t>َّ</w:t>
      </w:r>
      <w:r w:rsidRPr="00C4672C">
        <w:rPr>
          <w:rFonts w:hint="cs"/>
          <w:rtl/>
        </w:rPr>
        <w:t>حت به طوائح الجهل إلى مساقط الضعة. وأم</w:t>
      </w:r>
      <w:r w:rsidR="00584C4E">
        <w:rPr>
          <w:rFonts w:hint="cs"/>
          <w:rtl/>
        </w:rPr>
        <w:t>َّ</w:t>
      </w:r>
      <w:r w:rsidRPr="00C4672C">
        <w:rPr>
          <w:rFonts w:hint="cs"/>
          <w:rtl/>
        </w:rPr>
        <w:t xml:space="preserve">ا مثل أبي ذر الذي أطراه رسول الله صلى الله عليه وآله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 328324. </w:t>
      </w:r>
    </w:p>
    <w:p w:rsidR="006524BF" w:rsidRPr="006F6A59" w:rsidRDefault="006524BF" w:rsidP="0063372F">
      <w:pPr>
        <w:pStyle w:val="libNormal"/>
      </w:pPr>
      <w:r w:rsidRPr="0063372F">
        <w:rPr>
          <w:rFonts w:hint="cs"/>
          <w:rtl/>
        </w:rPr>
        <w:br w:type="page"/>
      </w:r>
    </w:p>
    <w:p w:rsidR="00B56DD7" w:rsidRDefault="006524BF" w:rsidP="00E2471D">
      <w:pPr>
        <w:pStyle w:val="libNormal0"/>
        <w:rPr>
          <w:rtl/>
        </w:rPr>
      </w:pPr>
      <w:r w:rsidRPr="0063372F">
        <w:rPr>
          <w:rFonts w:hint="cs"/>
          <w:rtl/>
        </w:rPr>
        <w:lastRenderedPageBreak/>
        <w:t>ب</w:t>
      </w:r>
      <w:r w:rsidRPr="00C4672C">
        <w:rPr>
          <w:rFonts w:hint="cs"/>
          <w:rtl/>
        </w:rPr>
        <w:t>ما لم ي</w:t>
      </w:r>
      <w:r w:rsidR="00E2471D">
        <w:rPr>
          <w:rFonts w:hint="cs"/>
          <w:rtl/>
        </w:rPr>
        <w:t>َ</w:t>
      </w:r>
      <w:r w:rsidRPr="00C4672C">
        <w:rPr>
          <w:rFonts w:hint="cs"/>
          <w:rtl/>
        </w:rPr>
        <w:t>طر</w:t>
      </w:r>
      <w:r w:rsidR="00E2471D">
        <w:rPr>
          <w:rFonts w:hint="cs"/>
          <w:rtl/>
        </w:rPr>
        <w:t>ِ</w:t>
      </w:r>
      <w:r w:rsidRPr="00C4672C">
        <w:rPr>
          <w:rFonts w:hint="cs"/>
          <w:rtl/>
        </w:rPr>
        <w:t xml:space="preserve"> به غيره وقر</w:t>
      </w:r>
      <w:r w:rsidR="00E2471D">
        <w:rPr>
          <w:rFonts w:hint="cs"/>
          <w:rtl/>
        </w:rPr>
        <w:t>َّ</w:t>
      </w:r>
      <w:r w:rsidRPr="00C4672C">
        <w:rPr>
          <w:rFonts w:hint="cs"/>
          <w:rtl/>
        </w:rPr>
        <w:t xml:space="preserve"> به وأدناه وعل</w:t>
      </w:r>
      <w:r w:rsidR="00E2471D">
        <w:rPr>
          <w:rFonts w:hint="cs"/>
          <w:rtl/>
        </w:rPr>
        <w:t>ّ</w:t>
      </w:r>
      <w:r w:rsidRPr="00C4672C">
        <w:rPr>
          <w:rFonts w:hint="cs"/>
          <w:rtl/>
        </w:rPr>
        <w:t>مه وإذا غاب عنه تفق</w:t>
      </w:r>
      <w:r w:rsidR="00E2471D">
        <w:rPr>
          <w:rFonts w:hint="cs"/>
          <w:rtl/>
        </w:rPr>
        <w:t>َّ</w:t>
      </w:r>
      <w:r w:rsidRPr="00C4672C">
        <w:rPr>
          <w:rFonts w:hint="cs"/>
          <w:rtl/>
        </w:rPr>
        <w:t>ده</w:t>
      </w:r>
      <w:r w:rsidR="00B56DD7">
        <w:rPr>
          <w:rFonts w:hint="cs"/>
          <w:rtl/>
        </w:rPr>
        <w:t>،</w:t>
      </w:r>
      <w:r w:rsidRPr="00C4672C">
        <w:rPr>
          <w:rFonts w:hint="cs"/>
          <w:rtl/>
        </w:rPr>
        <w:t xml:space="preserve"> وشهد إن</w:t>
      </w:r>
      <w:r w:rsidR="00E2471D">
        <w:rPr>
          <w:rFonts w:hint="cs"/>
          <w:rtl/>
        </w:rPr>
        <w:t>َّ</w:t>
      </w:r>
      <w:r w:rsidRPr="00C4672C">
        <w:rPr>
          <w:rFonts w:hint="cs"/>
          <w:rtl/>
        </w:rPr>
        <w:t>ه شبيه عيسى بن مريم هديا</w:t>
      </w:r>
      <w:r w:rsidR="00E2471D">
        <w:rPr>
          <w:rFonts w:hint="cs"/>
          <w:rtl/>
        </w:rPr>
        <w:t>ً</w:t>
      </w:r>
      <w:r w:rsidRPr="00C4672C">
        <w:rPr>
          <w:rFonts w:hint="cs"/>
          <w:rtl/>
        </w:rPr>
        <w:t xml:space="preserve"> وسمتا</w:t>
      </w:r>
      <w:r w:rsidR="00E2471D">
        <w:rPr>
          <w:rFonts w:hint="cs"/>
          <w:rtl/>
        </w:rPr>
        <w:t>ً</w:t>
      </w:r>
      <w:r w:rsidRPr="00C4672C">
        <w:rPr>
          <w:rFonts w:hint="cs"/>
          <w:rtl/>
        </w:rPr>
        <w:t xml:space="preserve"> وخ</w:t>
      </w:r>
      <w:r w:rsidR="00E2471D">
        <w:rPr>
          <w:rFonts w:hint="cs"/>
          <w:rtl/>
        </w:rPr>
        <w:t>ُ</w:t>
      </w:r>
      <w:r w:rsidRPr="00C4672C">
        <w:rPr>
          <w:rFonts w:hint="cs"/>
          <w:rtl/>
        </w:rPr>
        <w:t>لقا</w:t>
      </w:r>
      <w:r w:rsidR="00E2471D">
        <w:rPr>
          <w:rFonts w:hint="cs"/>
          <w:rtl/>
        </w:rPr>
        <w:t>ً</w:t>
      </w:r>
      <w:r w:rsidRPr="00C4672C">
        <w:rPr>
          <w:rFonts w:hint="cs"/>
          <w:rtl/>
        </w:rPr>
        <w:t xml:space="preserve"> وبر</w:t>
      </w:r>
      <w:r w:rsidR="00E2471D">
        <w:rPr>
          <w:rFonts w:hint="cs"/>
          <w:rtl/>
        </w:rPr>
        <w:t>ّ</w:t>
      </w:r>
      <w:r w:rsidRPr="00C4672C">
        <w:rPr>
          <w:rFonts w:hint="cs"/>
          <w:rtl/>
        </w:rPr>
        <w:t>ا</w:t>
      </w:r>
      <w:r w:rsidR="00E2471D">
        <w:rPr>
          <w:rFonts w:hint="cs"/>
          <w:rtl/>
        </w:rPr>
        <w:t>ً</w:t>
      </w:r>
      <w:r w:rsidRPr="00C4672C">
        <w:rPr>
          <w:rFonts w:hint="cs"/>
          <w:rtl/>
        </w:rPr>
        <w:t xml:space="preserve"> وصدقا</w:t>
      </w:r>
      <w:r w:rsidR="00E2471D">
        <w:rPr>
          <w:rFonts w:hint="cs"/>
          <w:rtl/>
        </w:rPr>
        <w:t>ً</w:t>
      </w:r>
      <w:r w:rsidRPr="00C4672C">
        <w:rPr>
          <w:rFonts w:hint="cs"/>
          <w:rtl/>
        </w:rPr>
        <w:t xml:space="preserve"> ون</w:t>
      </w:r>
      <w:r w:rsidR="00E2471D">
        <w:rPr>
          <w:rFonts w:hint="cs"/>
          <w:rtl/>
        </w:rPr>
        <w:t>ُ</w:t>
      </w:r>
      <w:r w:rsidRPr="00C4672C">
        <w:rPr>
          <w:rFonts w:hint="cs"/>
          <w:rtl/>
        </w:rPr>
        <w:t>سكا</w:t>
      </w:r>
      <w:r w:rsidR="00E2471D">
        <w:rPr>
          <w:rFonts w:hint="cs"/>
          <w:rtl/>
        </w:rPr>
        <w:t>ً</w:t>
      </w:r>
      <w:r w:rsidRPr="00C4672C">
        <w:rPr>
          <w:rFonts w:hint="cs"/>
          <w:rtl/>
        </w:rPr>
        <w:t xml:space="preserve"> وزهدا</w:t>
      </w:r>
      <w:r w:rsidR="00E2471D">
        <w:rPr>
          <w:rFonts w:hint="cs"/>
          <w:rtl/>
        </w:rPr>
        <w:t>ً</w:t>
      </w:r>
      <w:r w:rsidRPr="00C4672C">
        <w:rPr>
          <w:rFonts w:hint="cs"/>
          <w:rtl/>
        </w:rPr>
        <w:t>. فبماذا يؤد</w:t>
      </w:r>
      <w:r w:rsidR="00E2471D">
        <w:rPr>
          <w:rFonts w:hint="cs"/>
          <w:rtl/>
        </w:rPr>
        <w:t>َّ</w:t>
      </w:r>
      <w:r w:rsidRPr="00C4672C">
        <w:rPr>
          <w:rFonts w:hint="cs"/>
          <w:rtl/>
        </w:rPr>
        <w:t>ب</w:t>
      </w:r>
      <w:r w:rsidR="00B56DD7">
        <w:rPr>
          <w:rFonts w:hint="cs"/>
          <w:rtl/>
        </w:rPr>
        <w:t>؟</w:t>
      </w:r>
      <w:r w:rsidRPr="00C4672C">
        <w:rPr>
          <w:rFonts w:hint="cs"/>
          <w:rtl/>
        </w:rPr>
        <w:t xml:space="preserve"> ول</w:t>
      </w:r>
      <w:r w:rsidR="00E2471D">
        <w:rPr>
          <w:rFonts w:hint="cs"/>
          <w:rtl/>
        </w:rPr>
        <w:t>ِ</w:t>
      </w:r>
      <w:r w:rsidRPr="00C4672C">
        <w:rPr>
          <w:rFonts w:hint="cs"/>
          <w:rtl/>
        </w:rPr>
        <w:t>ما</w:t>
      </w:r>
      <w:r w:rsidR="00B56DD7">
        <w:rPr>
          <w:rFonts w:hint="cs"/>
          <w:rtl/>
        </w:rPr>
        <w:t>؟</w:t>
      </w:r>
      <w:r w:rsidRPr="00C4672C">
        <w:rPr>
          <w:rFonts w:hint="cs"/>
          <w:rtl/>
        </w:rPr>
        <w:t xml:space="preserve"> وأي تأديب هذا يراه النبي</w:t>
      </w:r>
      <w:r w:rsidR="00E2471D">
        <w:rPr>
          <w:rFonts w:hint="cs"/>
          <w:rtl/>
        </w:rPr>
        <w:t>ُّ</w:t>
      </w:r>
      <w:r w:rsidRPr="00C4672C">
        <w:rPr>
          <w:rFonts w:hint="cs"/>
          <w:rtl/>
        </w:rPr>
        <w:t xml:space="preserve"> الأعظم بلاء</w:t>
      </w:r>
      <w:r w:rsidR="00E2471D">
        <w:rPr>
          <w:rFonts w:hint="cs"/>
          <w:rtl/>
        </w:rPr>
        <w:t>ً</w:t>
      </w:r>
      <w:r w:rsidRPr="00C4672C">
        <w:rPr>
          <w:rFonts w:hint="cs"/>
          <w:rtl/>
        </w:rPr>
        <w:t xml:space="preserve"> في الله</w:t>
      </w:r>
      <w:r w:rsidR="00B56DD7">
        <w:rPr>
          <w:rFonts w:hint="cs"/>
          <w:rtl/>
        </w:rPr>
        <w:t>؟</w:t>
      </w:r>
      <w:r w:rsidRPr="00C4672C">
        <w:rPr>
          <w:rFonts w:hint="cs"/>
          <w:rtl/>
        </w:rPr>
        <w:t xml:space="preserve"> ويأمر أبا ذر بالصبر وهو يقول</w:t>
      </w:r>
      <w:r w:rsidR="00B56DD7">
        <w:rPr>
          <w:rFonts w:hint="cs"/>
          <w:rtl/>
        </w:rPr>
        <w:t>:</w:t>
      </w:r>
      <w:r w:rsidRPr="00C4672C">
        <w:rPr>
          <w:rFonts w:hint="cs"/>
          <w:rtl/>
        </w:rPr>
        <w:t xml:space="preserve"> مرحبا</w:t>
      </w:r>
      <w:r w:rsidR="00E2471D">
        <w:rPr>
          <w:rFonts w:hint="cs"/>
          <w:rtl/>
        </w:rPr>
        <w:t>ً</w:t>
      </w:r>
      <w:r w:rsidRPr="00C4672C">
        <w:rPr>
          <w:rFonts w:hint="cs"/>
          <w:rtl/>
        </w:rPr>
        <w:t xml:space="preserve"> بأمر الله. </w:t>
      </w:r>
      <w:r w:rsidRPr="00D4753A">
        <w:rPr>
          <w:rFonts w:hint="cs"/>
          <w:rtl/>
        </w:rPr>
        <w:t>وب</w:t>
      </w:r>
      <w:r w:rsidR="00E2471D">
        <w:rPr>
          <w:rFonts w:hint="cs"/>
          <w:rtl/>
        </w:rPr>
        <w:t>ِ</w:t>
      </w:r>
      <w:r w:rsidRPr="00D4753A">
        <w:rPr>
          <w:rFonts w:hint="cs"/>
          <w:rtl/>
        </w:rPr>
        <w:t>م</w:t>
      </w:r>
      <w:r w:rsidR="00E2471D">
        <w:rPr>
          <w:rFonts w:hint="cs"/>
          <w:rtl/>
        </w:rPr>
        <w:t>َ</w:t>
      </w:r>
      <w:r w:rsidRPr="00D4753A">
        <w:rPr>
          <w:rFonts w:hint="cs"/>
          <w:rtl/>
        </w:rPr>
        <w:t xml:space="preserve"> ول</w:t>
      </w:r>
      <w:r w:rsidR="00E2471D">
        <w:rPr>
          <w:rFonts w:hint="cs"/>
          <w:rtl/>
        </w:rPr>
        <w:t>ِ</w:t>
      </w:r>
      <w:r w:rsidRPr="00D4753A">
        <w:rPr>
          <w:rFonts w:hint="cs"/>
          <w:rtl/>
        </w:rPr>
        <w:t>م</w:t>
      </w:r>
      <w:r w:rsidR="00E2471D">
        <w:rPr>
          <w:rFonts w:hint="cs"/>
          <w:rtl/>
        </w:rPr>
        <w:t>َ</w:t>
      </w:r>
      <w:r w:rsidRPr="00D4753A">
        <w:rPr>
          <w:rFonts w:hint="cs"/>
          <w:rtl/>
        </w:rPr>
        <w:t xml:space="preserve"> استحق</w:t>
      </w:r>
      <w:r w:rsidR="00E2471D">
        <w:rPr>
          <w:rFonts w:hint="cs"/>
          <w:rtl/>
        </w:rPr>
        <w:t>َّ</w:t>
      </w:r>
      <w:r w:rsidRPr="00D4753A">
        <w:rPr>
          <w:rFonts w:hint="cs"/>
          <w:rtl/>
        </w:rPr>
        <w:t xml:space="preserve"> أبو ذر التأديب</w:t>
      </w:r>
      <w:r w:rsidR="00B56DD7">
        <w:rPr>
          <w:rFonts w:hint="cs"/>
          <w:rtl/>
        </w:rPr>
        <w:t>؟</w:t>
      </w:r>
      <w:r w:rsidRPr="00D4753A">
        <w:rPr>
          <w:rFonts w:hint="cs"/>
          <w:rtl/>
        </w:rPr>
        <w:t xml:space="preserve"> وعمله مبرور</w:t>
      </w:r>
      <w:r w:rsidR="00E2471D">
        <w:rPr>
          <w:rFonts w:hint="cs"/>
          <w:rtl/>
        </w:rPr>
        <w:t>ٌ</w:t>
      </w:r>
      <w:r w:rsidRPr="00D4753A">
        <w:rPr>
          <w:rFonts w:hint="cs"/>
          <w:rtl/>
        </w:rPr>
        <w:t xml:space="preserve"> مشكور</w:t>
      </w:r>
      <w:r w:rsidR="00E2471D">
        <w:rPr>
          <w:rFonts w:hint="cs"/>
          <w:rtl/>
        </w:rPr>
        <w:t>ٌ</w:t>
      </w:r>
      <w:r w:rsidRPr="00D4753A">
        <w:rPr>
          <w:rFonts w:hint="cs"/>
          <w:rtl/>
        </w:rPr>
        <w:t xml:space="preserve"> عند المولى سبحانه</w:t>
      </w:r>
      <w:r w:rsidR="00B56DD7">
        <w:rPr>
          <w:rFonts w:hint="cs"/>
          <w:rtl/>
        </w:rPr>
        <w:t>،</w:t>
      </w:r>
      <w:r w:rsidRPr="00D4753A">
        <w:rPr>
          <w:rFonts w:hint="cs"/>
          <w:rtl/>
        </w:rPr>
        <w:t xml:space="preserve"> ويراه مولانا أمير المؤمنين غضبا</w:t>
      </w:r>
      <w:r w:rsidR="00E2471D">
        <w:rPr>
          <w:rFonts w:hint="cs"/>
          <w:rtl/>
        </w:rPr>
        <w:t>ً</w:t>
      </w:r>
      <w:r w:rsidRPr="00D4753A">
        <w:rPr>
          <w:rFonts w:hint="cs"/>
          <w:rtl/>
        </w:rPr>
        <w:t xml:space="preserve"> لله ويقول له</w:t>
      </w:r>
      <w:r w:rsidR="00B56DD7">
        <w:rPr>
          <w:rFonts w:hint="cs"/>
          <w:rtl/>
        </w:rPr>
        <w:t>:</w:t>
      </w:r>
      <w:r w:rsidRPr="00D4753A">
        <w:rPr>
          <w:rFonts w:hint="cs"/>
          <w:rtl/>
        </w:rPr>
        <w:t xml:space="preserve"> فارج م</w:t>
      </w:r>
      <w:r w:rsidR="00E2471D">
        <w:rPr>
          <w:rFonts w:hint="cs"/>
          <w:rtl/>
        </w:rPr>
        <w:t>َ</w:t>
      </w:r>
      <w:r w:rsidRPr="00D4753A">
        <w:rPr>
          <w:rFonts w:hint="cs"/>
          <w:rtl/>
        </w:rPr>
        <w:t>ن غضبت له</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نعم</w:t>
      </w:r>
      <w:r w:rsidR="00B56DD7">
        <w:rPr>
          <w:rFonts w:hint="cs"/>
          <w:rtl/>
        </w:rPr>
        <w:t>:</w:t>
      </w:r>
      <w:r w:rsidRPr="00C4672C">
        <w:rPr>
          <w:rFonts w:hint="cs"/>
          <w:rtl/>
        </w:rPr>
        <w:t xml:space="preserve"> يجب أن يكون أبو ذر هو المؤد</w:t>
      </w:r>
      <w:r w:rsidR="00E2471D">
        <w:rPr>
          <w:rFonts w:hint="cs"/>
          <w:rtl/>
        </w:rPr>
        <w:t>ِّ</w:t>
      </w:r>
      <w:r w:rsidRPr="00C4672C">
        <w:rPr>
          <w:rFonts w:hint="cs"/>
          <w:rtl/>
        </w:rPr>
        <w:t>ب للناس ل</w:t>
      </w:r>
      <w:r w:rsidR="00E2471D">
        <w:rPr>
          <w:rFonts w:hint="cs"/>
          <w:rtl/>
        </w:rPr>
        <w:t>ِ</w:t>
      </w:r>
      <w:r w:rsidRPr="00C4672C">
        <w:rPr>
          <w:rFonts w:hint="cs"/>
          <w:rtl/>
        </w:rPr>
        <w:t>ما حمله من علم النبو</w:t>
      </w:r>
      <w:r w:rsidR="00E2471D">
        <w:rPr>
          <w:rFonts w:hint="cs"/>
          <w:rtl/>
        </w:rPr>
        <w:t>َّ</w:t>
      </w:r>
      <w:r w:rsidRPr="00C4672C">
        <w:rPr>
          <w:rFonts w:hint="cs"/>
          <w:rtl/>
        </w:rPr>
        <w:t>ة وأحكام الدين وح</w:t>
      </w:r>
      <w:r w:rsidR="00E2471D">
        <w:rPr>
          <w:rFonts w:hint="cs"/>
          <w:rtl/>
        </w:rPr>
        <w:t>ِ</w:t>
      </w:r>
      <w:r w:rsidRPr="00C4672C">
        <w:rPr>
          <w:rFonts w:hint="cs"/>
          <w:rtl/>
        </w:rPr>
        <w:t>ك</w:t>
      </w:r>
      <w:r w:rsidR="00E2471D">
        <w:rPr>
          <w:rFonts w:hint="cs"/>
          <w:rtl/>
        </w:rPr>
        <w:t>َ</w:t>
      </w:r>
      <w:r w:rsidRPr="00C4672C">
        <w:rPr>
          <w:rFonts w:hint="cs"/>
          <w:rtl/>
        </w:rPr>
        <w:t>مه</w:t>
      </w:r>
      <w:r w:rsidR="00B56DD7">
        <w:rPr>
          <w:rFonts w:hint="cs"/>
          <w:rtl/>
        </w:rPr>
        <w:t>،</w:t>
      </w:r>
      <w:r w:rsidRPr="00C4672C">
        <w:rPr>
          <w:rFonts w:hint="cs"/>
          <w:rtl/>
        </w:rPr>
        <w:t xml:space="preserve"> والنفسي</w:t>
      </w:r>
      <w:r w:rsidR="00E2471D">
        <w:rPr>
          <w:rFonts w:hint="cs"/>
          <w:rtl/>
        </w:rPr>
        <w:t>ّ</w:t>
      </w:r>
      <w:r w:rsidRPr="00C4672C">
        <w:rPr>
          <w:rFonts w:hint="cs"/>
          <w:rtl/>
        </w:rPr>
        <w:t>ات الكريمة</w:t>
      </w:r>
      <w:r w:rsidR="00B56DD7">
        <w:rPr>
          <w:rFonts w:hint="cs"/>
          <w:rtl/>
        </w:rPr>
        <w:t>،</w:t>
      </w:r>
      <w:r w:rsidRPr="00C4672C">
        <w:rPr>
          <w:rFonts w:hint="cs"/>
          <w:rtl/>
        </w:rPr>
        <w:t xml:space="preserve"> والملكات الفاضلة التي تركته شبيها</w:t>
      </w:r>
      <w:r w:rsidR="00E2471D">
        <w:rPr>
          <w:rFonts w:hint="cs"/>
          <w:rtl/>
        </w:rPr>
        <w:t>ً</w:t>
      </w:r>
      <w:r w:rsidRPr="00C4672C">
        <w:rPr>
          <w:rFonts w:hint="cs"/>
          <w:rtl/>
        </w:rPr>
        <w:t xml:space="preserve"> بعيسى بن مريم في أ</w:t>
      </w:r>
      <w:r w:rsidR="00E2471D">
        <w:rPr>
          <w:rFonts w:hint="cs"/>
          <w:rtl/>
        </w:rPr>
        <w:t>ُ</w:t>
      </w:r>
      <w:r w:rsidRPr="00C4672C">
        <w:rPr>
          <w:rFonts w:hint="cs"/>
          <w:rtl/>
        </w:rPr>
        <w:t>م</w:t>
      </w:r>
      <w:r w:rsidR="00E2471D">
        <w:rPr>
          <w:rFonts w:hint="cs"/>
          <w:rtl/>
        </w:rPr>
        <w:t>َّ</w:t>
      </w:r>
      <w:r w:rsidRPr="00C4672C">
        <w:rPr>
          <w:rFonts w:hint="cs"/>
          <w:rtl/>
        </w:rPr>
        <w:t>ة</w:t>
      </w:r>
      <w:r w:rsidR="00B56DD7">
        <w:rPr>
          <w:rFonts w:hint="cs"/>
          <w:rtl/>
        </w:rPr>
        <w:t xml:space="preserve"> محمّد </w:t>
      </w:r>
      <w:r w:rsidRPr="00C4672C">
        <w:rPr>
          <w:rFonts w:hint="cs"/>
          <w:rtl/>
        </w:rPr>
        <w:t xml:space="preserve">صلى الله عليه وآله. </w:t>
      </w:r>
    </w:p>
    <w:p w:rsidR="00B56DD7" w:rsidRDefault="006524BF" w:rsidP="00D4753A">
      <w:pPr>
        <w:pStyle w:val="libNormal"/>
        <w:rPr>
          <w:rtl/>
        </w:rPr>
      </w:pPr>
      <w:r w:rsidRPr="00C4672C">
        <w:rPr>
          <w:rFonts w:hint="cs"/>
          <w:rtl/>
        </w:rPr>
        <w:t>ما بال الخليفة يتحر</w:t>
      </w:r>
      <w:r w:rsidR="00E2471D">
        <w:rPr>
          <w:rFonts w:hint="cs"/>
          <w:rtl/>
        </w:rPr>
        <w:t>ّ</w:t>
      </w:r>
      <w:r w:rsidRPr="00C4672C">
        <w:rPr>
          <w:rFonts w:hint="cs"/>
          <w:rtl/>
        </w:rPr>
        <w:t>ى تأديب أبي ذر وهو هذا</w:t>
      </w:r>
      <w:r w:rsidR="00B56DD7">
        <w:rPr>
          <w:rFonts w:hint="cs"/>
          <w:rtl/>
        </w:rPr>
        <w:t>،</w:t>
      </w:r>
      <w:r w:rsidRPr="00C4672C">
        <w:rPr>
          <w:rFonts w:hint="cs"/>
          <w:rtl/>
        </w:rPr>
        <w:t xml:space="preserve"> ويبهظه تأديب الوليد بن عقبة السك</w:t>
      </w:r>
      <w:r w:rsidR="00E2471D">
        <w:rPr>
          <w:rFonts w:hint="cs"/>
          <w:rtl/>
        </w:rPr>
        <w:t>ّ</w:t>
      </w:r>
      <w:r w:rsidRPr="00C4672C">
        <w:rPr>
          <w:rFonts w:hint="cs"/>
          <w:rtl/>
        </w:rPr>
        <w:t>ير على شرب الخمر واللعب بالص</w:t>
      </w:r>
      <w:r w:rsidR="00E2471D">
        <w:rPr>
          <w:rFonts w:hint="cs"/>
          <w:rtl/>
        </w:rPr>
        <w:t>َّ</w:t>
      </w:r>
      <w:r w:rsidRPr="00C4672C">
        <w:rPr>
          <w:rFonts w:hint="cs"/>
          <w:rtl/>
        </w:rPr>
        <w:t>لاة المفروضة</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 xml:space="preserve">ويبهظه تأديب عبيد الله بن عمر على قتل النفوس المحترمة. </w:t>
      </w:r>
    </w:p>
    <w:p w:rsidR="00B56DD7" w:rsidRDefault="006524BF" w:rsidP="00D4753A">
      <w:pPr>
        <w:pStyle w:val="libNormal"/>
        <w:rPr>
          <w:rtl/>
        </w:rPr>
      </w:pPr>
      <w:r w:rsidRPr="00C4672C">
        <w:rPr>
          <w:rFonts w:hint="cs"/>
          <w:rtl/>
        </w:rPr>
        <w:t>ويبهظه تأديب مروان وهو يت</w:t>
      </w:r>
      <w:r w:rsidR="00E2471D">
        <w:rPr>
          <w:rFonts w:hint="cs"/>
          <w:rtl/>
        </w:rPr>
        <w:t>َّ</w:t>
      </w:r>
      <w:r w:rsidRPr="00C4672C">
        <w:rPr>
          <w:rFonts w:hint="cs"/>
          <w:rtl/>
        </w:rPr>
        <w:t>همه بالكتاب المزو</w:t>
      </w:r>
      <w:r w:rsidR="00E2471D">
        <w:rPr>
          <w:rFonts w:hint="cs"/>
          <w:rtl/>
        </w:rPr>
        <w:t>َّ</w:t>
      </w:r>
      <w:r w:rsidRPr="00C4672C">
        <w:rPr>
          <w:rFonts w:hint="cs"/>
          <w:rtl/>
        </w:rPr>
        <w:t xml:space="preserve">ر عليه. </w:t>
      </w:r>
    </w:p>
    <w:p w:rsidR="00B56DD7" w:rsidRDefault="006524BF" w:rsidP="00E2471D">
      <w:pPr>
        <w:pStyle w:val="libNormal"/>
        <w:rPr>
          <w:rtl/>
        </w:rPr>
      </w:pPr>
      <w:r w:rsidRPr="00C4672C">
        <w:rPr>
          <w:rFonts w:hint="cs"/>
          <w:rtl/>
        </w:rPr>
        <w:t>ويبهظه تأديب الوق</w:t>
      </w:r>
      <w:r w:rsidR="00E2471D">
        <w:rPr>
          <w:rFonts w:hint="cs"/>
          <w:rtl/>
        </w:rPr>
        <w:t>ّ</w:t>
      </w:r>
      <w:r w:rsidRPr="00C4672C">
        <w:rPr>
          <w:rFonts w:hint="cs"/>
          <w:rtl/>
        </w:rPr>
        <w:t>اح المستهتر المغيرة بن الأخنس وهو يقول له</w:t>
      </w:r>
      <w:r w:rsidR="00B56DD7">
        <w:rPr>
          <w:rFonts w:hint="cs"/>
          <w:rtl/>
        </w:rPr>
        <w:t>:</w:t>
      </w:r>
      <w:r w:rsidRPr="00C4672C">
        <w:rPr>
          <w:rFonts w:hint="cs"/>
          <w:rtl/>
        </w:rPr>
        <w:t xml:space="preserve"> أنا أكفيك علي</w:t>
      </w:r>
      <w:r w:rsidR="00E2471D">
        <w:rPr>
          <w:rFonts w:hint="cs"/>
          <w:rtl/>
        </w:rPr>
        <w:t>َّ</w:t>
      </w:r>
      <w:r w:rsidRPr="00C4672C">
        <w:rPr>
          <w:rFonts w:hint="cs"/>
          <w:rtl/>
        </w:rPr>
        <w:t xml:space="preserve"> بن أبي طالب. </w:t>
      </w:r>
      <w:r w:rsidRPr="00D4753A">
        <w:rPr>
          <w:rFonts w:hint="cs"/>
          <w:rtl/>
        </w:rPr>
        <w:t>فأجابه الإمام بقوله</w:t>
      </w:r>
      <w:r w:rsidR="00B56DD7">
        <w:rPr>
          <w:rFonts w:hint="cs"/>
          <w:rtl/>
        </w:rPr>
        <w:t>:</w:t>
      </w:r>
      <w:r w:rsidRPr="00D4753A">
        <w:rPr>
          <w:rFonts w:hint="cs"/>
          <w:rtl/>
        </w:rPr>
        <w:t xml:space="preserve"> يا ابن اللعين الأبتر والشرة التي لا أصل لها ولا فرع أنت تكفيني</w:t>
      </w:r>
      <w:r w:rsidR="00B56DD7">
        <w:rPr>
          <w:rFonts w:hint="cs"/>
          <w:rtl/>
        </w:rPr>
        <w:t>؟</w:t>
      </w:r>
      <w:r w:rsidRPr="00D4753A">
        <w:rPr>
          <w:rFonts w:hint="cs"/>
          <w:rtl/>
        </w:rPr>
        <w:t xml:space="preserve"> فوالله ما أعز</w:t>
      </w:r>
      <w:r w:rsidR="00E2471D">
        <w:rPr>
          <w:rFonts w:hint="cs"/>
          <w:rtl/>
        </w:rPr>
        <w:t>َّ</w:t>
      </w:r>
      <w:r w:rsidRPr="00D4753A">
        <w:rPr>
          <w:rFonts w:hint="cs"/>
          <w:rtl/>
        </w:rPr>
        <w:t xml:space="preserve"> الله من أنت ناصره الخ</w:t>
      </w:r>
      <w:r w:rsidRPr="00E66E9B">
        <w:rPr>
          <w:rStyle w:val="libFootnotenumChar"/>
          <w:rFonts w:hint="cs"/>
          <w:rtl/>
        </w:rPr>
        <w:t>(2)</w:t>
      </w:r>
      <w:r w:rsidRPr="00D4753A">
        <w:rPr>
          <w:rFonts w:hint="cs"/>
          <w:rtl/>
        </w:rPr>
        <w:t xml:space="preserve">. </w:t>
      </w:r>
    </w:p>
    <w:p w:rsidR="00B56DD7" w:rsidRDefault="006524BF" w:rsidP="00E2471D">
      <w:pPr>
        <w:pStyle w:val="libNormal"/>
        <w:rPr>
          <w:rtl/>
        </w:rPr>
      </w:pPr>
      <w:r w:rsidRPr="00D4753A">
        <w:rPr>
          <w:rFonts w:hint="cs"/>
          <w:rtl/>
        </w:rPr>
        <w:t>ما بال الخليفة يطرد أبا ذر ويردفه بصلحاء آخرين ويرى الإمام الطاهر أمير المؤمنين أحق</w:t>
      </w:r>
      <w:r w:rsidR="00E2471D">
        <w:rPr>
          <w:rFonts w:hint="cs"/>
          <w:rtl/>
        </w:rPr>
        <w:t>ّ</w:t>
      </w:r>
      <w:r w:rsidRPr="00D4753A">
        <w:rPr>
          <w:rFonts w:hint="cs"/>
          <w:rtl/>
        </w:rPr>
        <w:t xml:space="preserve"> بالنفي منهم</w:t>
      </w:r>
      <w:r w:rsidRPr="00E66E9B">
        <w:rPr>
          <w:rStyle w:val="libFootnotenumChar"/>
          <w:rFonts w:hint="cs"/>
          <w:rtl/>
        </w:rPr>
        <w:t>(3)</w:t>
      </w:r>
      <w:r w:rsidRPr="00D4753A">
        <w:rPr>
          <w:rFonts w:hint="cs"/>
          <w:rtl/>
        </w:rPr>
        <w:t xml:space="preserve"> ويأوي طريد رسول الله الح</w:t>
      </w:r>
      <w:r w:rsidR="00E2471D">
        <w:rPr>
          <w:rFonts w:hint="cs"/>
          <w:rtl/>
        </w:rPr>
        <w:t>َ</w:t>
      </w:r>
      <w:r w:rsidRPr="00D4753A">
        <w:rPr>
          <w:rFonts w:hint="cs"/>
          <w:rtl/>
        </w:rPr>
        <w:t>ك</w:t>
      </w:r>
      <w:r w:rsidR="00E2471D">
        <w:rPr>
          <w:rFonts w:hint="cs"/>
          <w:rtl/>
        </w:rPr>
        <w:t>َ</w:t>
      </w:r>
      <w:r w:rsidRPr="00D4753A">
        <w:rPr>
          <w:rFonts w:hint="cs"/>
          <w:rtl/>
        </w:rPr>
        <w:t>م وابنه وي</w:t>
      </w:r>
      <w:r w:rsidR="00E2471D">
        <w:rPr>
          <w:rFonts w:hint="cs"/>
          <w:rtl/>
        </w:rPr>
        <w:t>ُ</w:t>
      </w:r>
      <w:r w:rsidRPr="00D4753A">
        <w:rPr>
          <w:rFonts w:hint="cs"/>
          <w:rtl/>
        </w:rPr>
        <w:t>رفدهما وهما هما</w:t>
      </w:r>
      <w:r w:rsidR="00B56DD7">
        <w:rPr>
          <w:rFonts w:hint="cs"/>
          <w:rtl/>
        </w:rPr>
        <w:t>؟</w:t>
      </w:r>
      <w:r w:rsidRPr="00D4753A">
        <w:rPr>
          <w:rFonts w:hint="cs"/>
          <w:rtl/>
        </w:rPr>
        <w:t xml:space="preserve">. </w:t>
      </w:r>
    </w:p>
    <w:p w:rsidR="006524BF" w:rsidRPr="00C4672C" w:rsidRDefault="006524BF" w:rsidP="00D4753A">
      <w:pPr>
        <w:pStyle w:val="libNormal"/>
        <w:rPr>
          <w:rtl/>
        </w:rPr>
      </w:pPr>
      <w:r w:rsidRPr="00C4672C">
        <w:rPr>
          <w:rFonts w:hint="cs"/>
          <w:rtl/>
        </w:rPr>
        <w:t>ما بال الخليفة يخو</w:t>
      </w:r>
      <w:r w:rsidR="00E2471D">
        <w:rPr>
          <w:rFonts w:hint="cs"/>
          <w:rtl/>
        </w:rPr>
        <w:t>ِّ</w:t>
      </w:r>
      <w:r w:rsidRPr="00C4672C">
        <w:rPr>
          <w:rFonts w:hint="cs"/>
          <w:rtl/>
        </w:rPr>
        <w:t>ل مروان مهم</w:t>
      </w:r>
      <w:r w:rsidR="00E2471D">
        <w:rPr>
          <w:rFonts w:hint="cs"/>
          <w:rtl/>
        </w:rPr>
        <w:t>ّ</w:t>
      </w:r>
      <w:r w:rsidRPr="00C4672C">
        <w:rPr>
          <w:rFonts w:hint="cs"/>
          <w:rtl/>
        </w:rPr>
        <w:t>ات المجتمع</w:t>
      </w:r>
      <w:r w:rsidR="00B56DD7">
        <w:rPr>
          <w:rFonts w:hint="cs"/>
          <w:rtl/>
        </w:rPr>
        <w:t>؟</w:t>
      </w:r>
      <w:r w:rsidRPr="00C4672C">
        <w:rPr>
          <w:rFonts w:hint="cs"/>
          <w:rtl/>
        </w:rPr>
        <w:t xml:space="preserve"> ويلقي إليه مقاليد الصالح العام</w:t>
      </w:r>
      <w:r w:rsidR="00B56DD7">
        <w:rPr>
          <w:rFonts w:hint="cs"/>
          <w:rtl/>
        </w:rPr>
        <w:t>؟</w:t>
      </w:r>
      <w:r w:rsidRPr="00C4672C">
        <w:rPr>
          <w:rFonts w:hint="cs"/>
          <w:rtl/>
        </w:rPr>
        <w:t xml:space="preserve"> ولم ي</w:t>
      </w:r>
      <w:r w:rsidR="00E2471D">
        <w:rPr>
          <w:rFonts w:hint="cs"/>
          <w:rtl/>
        </w:rPr>
        <w:t>ُ</w:t>
      </w:r>
      <w:r w:rsidRPr="00C4672C">
        <w:rPr>
          <w:rFonts w:hint="cs"/>
          <w:rtl/>
        </w:rPr>
        <w:t>صخ إلى قول صالح الأ</w:t>
      </w:r>
      <w:r w:rsidR="00E2471D">
        <w:rPr>
          <w:rFonts w:hint="cs"/>
          <w:rtl/>
        </w:rPr>
        <w:t>ُ</w:t>
      </w:r>
      <w:r w:rsidRPr="00C4672C">
        <w:rPr>
          <w:rFonts w:hint="cs"/>
          <w:rtl/>
        </w:rPr>
        <w:t>م</w:t>
      </w:r>
      <w:r w:rsidR="00E2471D">
        <w:rPr>
          <w:rFonts w:hint="cs"/>
          <w:rtl/>
        </w:rPr>
        <w:t>َّ</w:t>
      </w:r>
      <w:r w:rsidRPr="00C4672C">
        <w:rPr>
          <w:rFonts w:hint="cs"/>
          <w:rtl/>
        </w:rPr>
        <w:t>ة مولانا أمير المؤمنين له</w:t>
      </w:r>
      <w:r w:rsidR="00B56DD7">
        <w:rPr>
          <w:rFonts w:hint="cs"/>
          <w:rtl/>
        </w:rPr>
        <w:t>:</w:t>
      </w:r>
      <w:r w:rsidRPr="00C4672C">
        <w:rPr>
          <w:rFonts w:hint="cs"/>
          <w:rtl/>
        </w:rPr>
        <w:t xml:space="preserve"> أما رضيت</w:t>
      </w:r>
      <w:r w:rsidR="00E2471D">
        <w:rPr>
          <w:rFonts w:hint="cs"/>
          <w:rtl/>
        </w:rPr>
        <w:t>َ</w:t>
      </w:r>
      <w:r w:rsidRPr="00C4672C">
        <w:rPr>
          <w:rFonts w:hint="cs"/>
          <w:rtl/>
        </w:rPr>
        <w:t xml:space="preserve"> من مروان ولا رضي منك</w:t>
      </w:r>
      <w:r w:rsidR="0059511B">
        <w:rPr>
          <w:rFonts w:hint="cs"/>
          <w:rtl/>
        </w:rPr>
        <w:t xml:space="preserve"> إلّا </w:t>
      </w:r>
      <w:r w:rsidRPr="00C4672C">
        <w:rPr>
          <w:rFonts w:hint="cs"/>
          <w:rtl/>
        </w:rPr>
        <w:t>بتحر</w:t>
      </w:r>
      <w:r w:rsidR="00E2471D">
        <w:rPr>
          <w:rFonts w:hint="cs"/>
          <w:rtl/>
        </w:rPr>
        <w:t>ُّ</w:t>
      </w:r>
      <w:r w:rsidRPr="00C4672C">
        <w:rPr>
          <w:rFonts w:hint="cs"/>
          <w:rtl/>
        </w:rPr>
        <w:t>فك عن دينك وعن عقلك مثل جمل الظعينة ي</w:t>
      </w:r>
      <w:r w:rsidR="00E2471D">
        <w:rPr>
          <w:rFonts w:hint="cs"/>
          <w:rtl/>
        </w:rPr>
        <w:t>ُ</w:t>
      </w:r>
      <w:r w:rsidRPr="00C4672C">
        <w:rPr>
          <w:rFonts w:hint="cs"/>
          <w:rtl/>
        </w:rPr>
        <w:t>قاد حيث ي</w:t>
      </w:r>
      <w:r w:rsidR="00E2471D">
        <w:rPr>
          <w:rFonts w:hint="cs"/>
          <w:rtl/>
        </w:rPr>
        <w:t>ُ</w:t>
      </w:r>
      <w:r w:rsidRPr="00C4672C">
        <w:rPr>
          <w:rFonts w:hint="cs"/>
          <w:rtl/>
        </w:rPr>
        <w:t>سار به</w:t>
      </w:r>
      <w:r w:rsidR="00B56DD7">
        <w:rPr>
          <w:rFonts w:hint="cs"/>
          <w:rtl/>
        </w:rPr>
        <w:t>؟</w:t>
      </w:r>
      <w:r w:rsidRPr="00C4672C">
        <w:rPr>
          <w:rFonts w:hint="cs"/>
          <w:rtl/>
        </w:rPr>
        <w:t xml:space="preserve"> والله ما مروان بذي رأي في دينه ولا في نفسه</w:t>
      </w:r>
      <w:r w:rsidR="00B56DD7">
        <w:rPr>
          <w:rFonts w:hint="cs"/>
          <w:rtl/>
        </w:rPr>
        <w:t>،</w:t>
      </w:r>
      <w:r w:rsidRPr="00C4672C">
        <w:rPr>
          <w:rFonts w:hint="cs"/>
          <w:rtl/>
        </w:rPr>
        <w:t xml:space="preserve"> وأيم الله إن</w:t>
      </w:r>
      <w:r w:rsidR="00E2471D">
        <w:rPr>
          <w:rFonts w:hint="cs"/>
          <w:rtl/>
        </w:rPr>
        <w:t>ِّ</w:t>
      </w:r>
      <w:r w:rsidRPr="00C4672C">
        <w:rPr>
          <w:rFonts w:hint="cs"/>
          <w:rtl/>
        </w:rPr>
        <w:t>ي لأراه سيوردك</w:t>
      </w:r>
      <w:r w:rsidR="0059511B">
        <w:rPr>
          <w:rFonts w:hint="cs"/>
          <w:rtl/>
        </w:rPr>
        <w:t xml:space="preserve"> ثمَّ </w:t>
      </w:r>
      <w:r w:rsidRPr="00C4672C">
        <w:rPr>
          <w:rFonts w:hint="cs"/>
          <w:rtl/>
        </w:rPr>
        <w:t>لا يصدرك وما أنا بعائد بعد مقامي هذا لمعاتبتك</w:t>
      </w:r>
      <w:r w:rsidR="00B56DD7">
        <w:rPr>
          <w:rFonts w:hint="cs"/>
          <w:rtl/>
        </w:rPr>
        <w:t>،</w:t>
      </w:r>
      <w:r w:rsidRPr="00C4672C">
        <w:rPr>
          <w:rFonts w:hint="cs"/>
          <w:rtl/>
        </w:rPr>
        <w:t xml:space="preserve"> أذهبت شرفك</w:t>
      </w:r>
      <w:r w:rsidR="00B56DD7">
        <w:rPr>
          <w:rFonts w:hint="cs"/>
          <w:rtl/>
        </w:rPr>
        <w:t>،</w:t>
      </w:r>
      <w:r w:rsidRPr="00C4672C">
        <w:rPr>
          <w:rFonts w:hint="cs"/>
          <w:rtl/>
        </w:rPr>
        <w:t xml:space="preserve"> وغ</w:t>
      </w:r>
      <w:r w:rsidR="00E2471D">
        <w:rPr>
          <w:rFonts w:hint="cs"/>
          <w:rtl/>
        </w:rPr>
        <w:t>ُ</w:t>
      </w:r>
      <w:r w:rsidRPr="00C4672C">
        <w:rPr>
          <w:rFonts w:hint="cs"/>
          <w:rtl/>
        </w:rPr>
        <w:t>لبت على أمرك</w:t>
      </w:r>
      <w:r w:rsidR="00B56DD7">
        <w:rPr>
          <w:rFonts w:hint="cs"/>
          <w:rtl/>
        </w:rPr>
        <w:t>،</w:t>
      </w:r>
      <w:r w:rsidRPr="00C4672C">
        <w:rPr>
          <w:rFonts w:hint="cs"/>
          <w:rtl/>
        </w:rPr>
        <w:t xml:space="preserve"> يأتي تمام الحديث في الجزء التاسع إن شاء الله تعالى.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 xml:space="preserve">في هذا الجزء صفحة 300.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253.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سيوافيك حديثه في مواقف عمار إن شاء الله تعالى.</w:t>
      </w:r>
    </w:p>
    <w:p w:rsidR="00B56DD7" w:rsidRPr="006F6A59" w:rsidRDefault="006524BF" w:rsidP="0063372F">
      <w:pPr>
        <w:pStyle w:val="libNormal"/>
      </w:pPr>
      <w:r w:rsidRPr="0063372F">
        <w:rPr>
          <w:rFonts w:hint="cs"/>
          <w:rtl/>
        </w:rPr>
        <w:br w:type="page"/>
      </w:r>
    </w:p>
    <w:p w:rsidR="00B56DD7" w:rsidRDefault="006524BF" w:rsidP="004A0472">
      <w:pPr>
        <w:pStyle w:val="libNormal"/>
        <w:rPr>
          <w:rtl/>
        </w:rPr>
      </w:pPr>
      <w:r w:rsidRPr="00C4672C">
        <w:rPr>
          <w:rFonts w:hint="cs"/>
          <w:rtl/>
        </w:rPr>
        <w:lastRenderedPageBreak/>
        <w:t>ما بال الخليفة يعطي مروان أزم</w:t>
      </w:r>
      <w:r w:rsidR="004A0472">
        <w:rPr>
          <w:rFonts w:hint="cs"/>
          <w:rtl/>
        </w:rPr>
        <w:t>َّ</w:t>
      </w:r>
      <w:r w:rsidRPr="00C4672C">
        <w:rPr>
          <w:rFonts w:hint="cs"/>
          <w:rtl/>
        </w:rPr>
        <w:t>ه أ</w:t>
      </w:r>
      <w:r w:rsidR="004A0472">
        <w:rPr>
          <w:rFonts w:hint="cs"/>
          <w:rtl/>
        </w:rPr>
        <w:t>ُ</w:t>
      </w:r>
      <w:r w:rsidRPr="00C4672C">
        <w:rPr>
          <w:rFonts w:hint="cs"/>
          <w:rtl/>
        </w:rPr>
        <w:t>موره ويشذ</w:t>
      </w:r>
      <w:r w:rsidR="004A0472">
        <w:rPr>
          <w:rFonts w:hint="cs"/>
          <w:rtl/>
        </w:rPr>
        <w:t>ُّ</w:t>
      </w:r>
      <w:r w:rsidRPr="00C4672C">
        <w:rPr>
          <w:rFonts w:hint="cs"/>
          <w:rtl/>
        </w:rPr>
        <w:t xml:space="preserve"> عن السيرة الصالحة</w:t>
      </w:r>
      <w:r w:rsidR="004B6304">
        <w:rPr>
          <w:rFonts w:hint="cs"/>
          <w:rtl/>
        </w:rPr>
        <w:t xml:space="preserve"> حتّى </w:t>
      </w:r>
      <w:r w:rsidRPr="00C4672C">
        <w:rPr>
          <w:rFonts w:hint="cs"/>
          <w:rtl/>
        </w:rPr>
        <w:t>توب</w:t>
      </w:r>
      <w:r w:rsidR="004A0472">
        <w:rPr>
          <w:rFonts w:hint="cs"/>
          <w:rtl/>
        </w:rPr>
        <w:t>ِّ</w:t>
      </w:r>
      <w:r w:rsidRPr="00C4672C">
        <w:rPr>
          <w:rFonts w:hint="cs"/>
          <w:rtl/>
        </w:rPr>
        <w:t>خه زوجته نائلة بنت الفرافصة</w:t>
      </w:r>
      <w:r w:rsidR="00B56DD7">
        <w:rPr>
          <w:rFonts w:hint="cs"/>
          <w:rtl/>
        </w:rPr>
        <w:t>؟</w:t>
      </w:r>
      <w:r w:rsidRPr="00C4672C">
        <w:rPr>
          <w:rFonts w:hint="cs"/>
          <w:rtl/>
        </w:rPr>
        <w:t xml:space="preserve"> وتقول</w:t>
      </w:r>
      <w:r w:rsidR="00B56DD7">
        <w:rPr>
          <w:rFonts w:hint="cs"/>
          <w:rtl/>
        </w:rPr>
        <w:t>:</w:t>
      </w:r>
      <w:r w:rsidRPr="00C4672C">
        <w:rPr>
          <w:rFonts w:hint="cs"/>
          <w:rtl/>
        </w:rPr>
        <w:t xml:space="preserve"> قد أطعت مروان يقودك حيث شاء</w:t>
      </w:r>
      <w:r w:rsidR="00B56DD7">
        <w:rPr>
          <w:rFonts w:hint="cs"/>
          <w:rtl/>
        </w:rPr>
        <w:t>،</w:t>
      </w:r>
      <w:r w:rsidRPr="00C4672C">
        <w:rPr>
          <w:rFonts w:hint="cs"/>
          <w:rtl/>
        </w:rPr>
        <w:t xml:space="preserve"> قال</w:t>
      </w:r>
      <w:r w:rsidR="00B56DD7">
        <w:rPr>
          <w:rFonts w:hint="cs"/>
          <w:rtl/>
        </w:rPr>
        <w:t>:</w:t>
      </w:r>
      <w:r w:rsidRPr="00C4672C">
        <w:rPr>
          <w:rFonts w:hint="cs"/>
          <w:rtl/>
        </w:rPr>
        <w:t xml:space="preserve"> فما اصنع قالت. </w:t>
      </w:r>
      <w:r w:rsidRPr="00D4753A">
        <w:rPr>
          <w:rFonts w:hint="cs"/>
          <w:rtl/>
        </w:rPr>
        <w:t>تتقي الله وتت</w:t>
      </w:r>
      <w:r w:rsidR="004A0472">
        <w:rPr>
          <w:rFonts w:hint="cs"/>
          <w:rtl/>
        </w:rPr>
        <w:t>َّ</w:t>
      </w:r>
      <w:r w:rsidRPr="00D4753A">
        <w:rPr>
          <w:rFonts w:hint="cs"/>
          <w:rtl/>
        </w:rPr>
        <w:t>بع سن</w:t>
      </w:r>
      <w:r w:rsidR="004A0472">
        <w:rPr>
          <w:rFonts w:hint="cs"/>
          <w:rtl/>
        </w:rPr>
        <w:t>َّ</w:t>
      </w:r>
      <w:r w:rsidRPr="00D4753A">
        <w:rPr>
          <w:rFonts w:hint="cs"/>
          <w:rtl/>
        </w:rPr>
        <w:t>ة صاحبيك</w:t>
      </w:r>
      <w:r w:rsidR="00B56DD7">
        <w:rPr>
          <w:rFonts w:hint="cs"/>
          <w:rtl/>
        </w:rPr>
        <w:t>،</w:t>
      </w:r>
      <w:r w:rsidRPr="00D4753A">
        <w:rPr>
          <w:rFonts w:hint="cs"/>
          <w:rtl/>
        </w:rPr>
        <w:t xml:space="preserve"> فإن</w:t>
      </w:r>
      <w:r w:rsidR="004A0472">
        <w:rPr>
          <w:rFonts w:hint="cs"/>
          <w:rtl/>
        </w:rPr>
        <w:t>َّ</w:t>
      </w:r>
      <w:r w:rsidRPr="00D4753A">
        <w:rPr>
          <w:rFonts w:hint="cs"/>
          <w:rtl/>
        </w:rPr>
        <w:t>ك متى أطعت مروان قتلك</w:t>
      </w:r>
      <w:r w:rsidR="00B56DD7">
        <w:rPr>
          <w:rFonts w:hint="cs"/>
          <w:rtl/>
        </w:rPr>
        <w:t>،</w:t>
      </w:r>
      <w:r w:rsidRPr="00D4753A">
        <w:rPr>
          <w:rFonts w:hint="cs"/>
          <w:rtl/>
        </w:rPr>
        <w:t xml:space="preserve"> ومروان ليس له عند الناس ق</w:t>
      </w:r>
      <w:r w:rsidR="004A0472">
        <w:rPr>
          <w:rFonts w:hint="cs"/>
          <w:rtl/>
        </w:rPr>
        <w:t>َ</w:t>
      </w:r>
      <w:r w:rsidRPr="00D4753A">
        <w:rPr>
          <w:rFonts w:hint="cs"/>
          <w:rtl/>
        </w:rPr>
        <w:t>د</w:t>
      </w:r>
      <w:r w:rsidR="004A0472">
        <w:rPr>
          <w:rFonts w:hint="cs"/>
          <w:rtl/>
        </w:rPr>
        <w:t>ْ</w:t>
      </w:r>
      <w:r w:rsidRPr="00D4753A">
        <w:rPr>
          <w:rFonts w:hint="cs"/>
          <w:rtl/>
        </w:rPr>
        <w:t>ر</w:t>
      </w:r>
      <w:r w:rsidR="004A0472">
        <w:rPr>
          <w:rFonts w:hint="cs"/>
          <w:rtl/>
        </w:rPr>
        <w:t>ٌ</w:t>
      </w:r>
      <w:r w:rsidRPr="00D4753A">
        <w:rPr>
          <w:rFonts w:hint="cs"/>
          <w:rtl/>
        </w:rPr>
        <w:t xml:space="preserve"> ولا هيبة</w:t>
      </w:r>
      <w:r w:rsidR="004A0472">
        <w:rPr>
          <w:rFonts w:hint="cs"/>
          <w:rtl/>
        </w:rPr>
        <w:t>ٌ</w:t>
      </w:r>
      <w:r w:rsidRPr="00D4753A">
        <w:rPr>
          <w:rFonts w:hint="cs"/>
          <w:rtl/>
        </w:rPr>
        <w:t xml:space="preserve"> ولا محب</w:t>
      </w:r>
      <w:r w:rsidR="004A0472">
        <w:rPr>
          <w:rFonts w:hint="cs"/>
          <w:rtl/>
        </w:rPr>
        <w:t>َّ</w:t>
      </w:r>
      <w:r w:rsidRPr="00D4753A">
        <w:rPr>
          <w:rFonts w:hint="cs"/>
          <w:rtl/>
        </w:rPr>
        <w:t>ة</w:t>
      </w:r>
      <w:r w:rsidR="00B56DD7">
        <w:rPr>
          <w:rFonts w:hint="cs"/>
          <w:rtl/>
        </w:rPr>
        <w:t>،</w:t>
      </w:r>
      <w:r w:rsidRPr="00D4753A">
        <w:rPr>
          <w:rFonts w:hint="cs"/>
          <w:rtl/>
        </w:rPr>
        <w:t xml:space="preserve"> وإن</w:t>
      </w:r>
      <w:r w:rsidR="004A0472">
        <w:rPr>
          <w:rFonts w:hint="cs"/>
          <w:rtl/>
        </w:rPr>
        <w:t>َّ</w:t>
      </w:r>
      <w:r w:rsidRPr="00D4753A">
        <w:rPr>
          <w:rFonts w:hint="cs"/>
          <w:rtl/>
        </w:rPr>
        <w:t>ما تركك الناس لمكانه</w:t>
      </w:r>
      <w:r w:rsidR="00B56DD7">
        <w:rPr>
          <w:rFonts w:hint="cs"/>
          <w:rtl/>
        </w:rPr>
        <w:t>،</w:t>
      </w:r>
      <w:r w:rsidRPr="00D4753A">
        <w:rPr>
          <w:rFonts w:hint="cs"/>
          <w:rtl/>
        </w:rPr>
        <w:t xml:space="preserve"> فأرسل إلى علي</w:t>
      </w:r>
      <w:r w:rsidR="004A0472">
        <w:rPr>
          <w:rFonts w:hint="cs"/>
          <w:rtl/>
        </w:rPr>
        <w:t>ّ</w:t>
      </w:r>
      <w:r w:rsidRPr="00D4753A">
        <w:rPr>
          <w:rFonts w:hint="cs"/>
          <w:rtl/>
        </w:rPr>
        <w:t xml:space="preserve"> فاستصلحه فإن</w:t>
      </w:r>
      <w:r w:rsidR="004A0472">
        <w:rPr>
          <w:rFonts w:hint="cs"/>
          <w:rtl/>
        </w:rPr>
        <w:t>َّ</w:t>
      </w:r>
      <w:r w:rsidRPr="00D4753A">
        <w:rPr>
          <w:rFonts w:hint="cs"/>
          <w:rtl/>
        </w:rPr>
        <w:t xml:space="preserve"> له قرابة</w:t>
      </w:r>
      <w:r w:rsidR="004A0472">
        <w:rPr>
          <w:rFonts w:hint="cs"/>
          <w:rtl/>
        </w:rPr>
        <w:t>ٌ</w:t>
      </w:r>
      <w:r w:rsidRPr="00D4753A">
        <w:rPr>
          <w:rFonts w:hint="cs"/>
          <w:rtl/>
        </w:rPr>
        <w:t xml:space="preserve"> وهو لا يعصى</w:t>
      </w:r>
      <w:r w:rsidRPr="00E66E9B">
        <w:rPr>
          <w:rStyle w:val="libFootnotenumChar"/>
          <w:rFonts w:hint="cs"/>
          <w:rtl/>
        </w:rPr>
        <w:t>(1)</w:t>
      </w:r>
      <w:r w:rsidRPr="00D4753A">
        <w:rPr>
          <w:rFonts w:hint="cs"/>
          <w:rtl/>
        </w:rPr>
        <w:t xml:space="preserve"> ليت الخليفة كانت له أ</w:t>
      </w:r>
      <w:r w:rsidR="004A0472">
        <w:rPr>
          <w:rFonts w:hint="cs"/>
          <w:rtl/>
        </w:rPr>
        <w:t>ُ</w:t>
      </w:r>
      <w:r w:rsidRPr="00D4753A">
        <w:rPr>
          <w:rFonts w:hint="cs"/>
          <w:rtl/>
        </w:rPr>
        <w:t>ذن</w:t>
      </w:r>
      <w:r w:rsidR="004A0472">
        <w:rPr>
          <w:rFonts w:hint="cs"/>
          <w:rtl/>
        </w:rPr>
        <w:t>ٌ</w:t>
      </w:r>
      <w:r w:rsidRPr="00D4753A">
        <w:rPr>
          <w:rFonts w:hint="cs"/>
          <w:rtl/>
        </w:rPr>
        <w:t xml:space="preserve"> واعية</w:t>
      </w:r>
      <w:r w:rsidR="004A0472">
        <w:rPr>
          <w:rFonts w:hint="cs"/>
          <w:rtl/>
        </w:rPr>
        <w:t>ٌ</w:t>
      </w:r>
      <w:r w:rsidRPr="00D4753A">
        <w:rPr>
          <w:rFonts w:hint="cs"/>
          <w:rtl/>
        </w:rPr>
        <w:t xml:space="preserve"> تسمع من بنت الفرافصة كلمتها الحكمي</w:t>
      </w:r>
      <w:r w:rsidR="004A0472">
        <w:rPr>
          <w:rFonts w:hint="cs"/>
          <w:rtl/>
        </w:rPr>
        <w:t>َّ</w:t>
      </w:r>
      <w:r w:rsidRPr="00D4753A">
        <w:rPr>
          <w:rFonts w:hint="cs"/>
          <w:rtl/>
        </w:rPr>
        <w:t xml:space="preserve">ة التي كانت فيها نجاته في النشأتين. </w:t>
      </w:r>
    </w:p>
    <w:p w:rsidR="00B56DD7" w:rsidRDefault="006524BF" w:rsidP="004A0472">
      <w:pPr>
        <w:pStyle w:val="libNormal"/>
        <w:rPr>
          <w:rtl/>
        </w:rPr>
      </w:pPr>
      <w:r w:rsidRPr="00C4672C">
        <w:rPr>
          <w:rFonts w:hint="cs"/>
          <w:rtl/>
        </w:rPr>
        <w:t>كان من صالح الخليفة أن يدني إليه أبا ذر فيستفيد بعلمه وخ</w:t>
      </w:r>
      <w:r w:rsidR="004A0472">
        <w:rPr>
          <w:rFonts w:hint="cs"/>
          <w:rtl/>
        </w:rPr>
        <w:t>ُ</w:t>
      </w:r>
      <w:r w:rsidRPr="00C4672C">
        <w:rPr>
          <w:rFonts w:hint="cs"/>
          <w:rtl/>
        </w:rPr>
        <w:t>لقه ونسكه وأمانته وثقته وتقواه وزهده لكن</w:t>
      </w:r>
      <w:r w:rsidR="004A0472">
        <w:rPr>
          <w:rFonts w:hint="cs"/>
          <w:rtl/>
        </w:rPr>
        <w:t>َّ</w:t>
      </w:r>
      <w:r w:rsidRPr="00C4672C">
        <w:rPr>
          <w:rFonts w:hint="cs"/>
          <w:rtl/>
        </w:rPr>
        <w:t>ه لم يفعل</w:t>
      </w:r>
      <w:r w:rsidR="00B56DD7">
        <w:rPr>
          <w:rFonts w:hint="cs"/>
          <w:rtl/>
        </w:rPr>
        <w:t>،</w:t>
      </w:r>
      <w:r w:rsidRPr="00C4672C">
        <w:rPr>
          <w:rFonts w:hint="cs"/>
          <w:rtl/>
        </w:rPr>
        <w:t xml:space="preserve"> وماذا كان يجديه لو فعل</w:t>
      </w:r>
      <w:r w:rsidR="00B56DD7">
        <w:rPr>
          <w:rFonts w:hint="cs"/>
          <w:rtl/>
        </w:rPr>
        <w:t>؟</w:t>
      </w:r>
      <w:r w:rsidRPr="00C4672C">
        <w:rPr>
          <w:rFonts w:hint="cs"/>
          <w:rtl/>
        </w:rPr>
        <w:t xml:space="preserve"> وحوله الأموي</w:t>
      </w:r>
      <w:r w:rsidR="004A0472">
        <w:rPr>
          <w:rFonts w:hint="cs"/>
          <w:rtl/>
        </w:rPr>
        <w:t>ُّ</w:t>
      </w:r>
      <w:r w:rsidRPr="00C4672C">
        <w:rPr>
          <w:rFonts w:hint="cs"/>
          <w:rtl/>
        </w:rPr>
        <w:t>ون وهو المتفاني في حب</w:t>
      </w:r>
      <w:r w:rsidR="004A0472">
        <w:rPr>
          <w:rFonts w:hint="cs"/>
          <w:rtl/>
        </w:rPr>
        <w:t>ِّ</w:t>
      </w:r>
      <w:r w:rsidRPr="00C4672C">
        <w:rPr>
          <w:rFonts w:hint="cs"/>
          <w:rtl/>
        </w:rPr>
        <w:t>هم وهم لا يرون ذلك الرأي السديد</w:t>
      </w:r>
      <w:r w:rsidR="004A0472">
        <w:rPr>
          <w:rFonts w:hint="cs"/>
          <w:rtl/>
        </w:rPr>
        <w:t xml:space="preserve"> سديداً</w:t>
      </w:r>
      <w:r w:rsidRPr="00C4672C">
        <w:rPr>
          <w:rFonts w:hint="cs"/>
          <w:rtl/>
        </w:rPr>
        <w:t xml:space="preserve"> لأن</w:t>
      </w:r>
      <w:r w:rsidR="004A0472">
        <w:rPr>
          <w:rFonts w:hint="cs"/>
          <w:rtl/>
        </w:rPr>
        <w:t>َّ</w:t>
      </w:r>
      <w:r w:rsidRPr="00C4672C">
        <w:rPr>
          <w:rFonts w:hint="cs"/>
          <w:rtl/>
        </w:rPr>
        <w:t>ه على طرف النقيض</w:t>
      </w:r>
      <w:r w:rsidR="00D97B63">
        <w:rPr>
          <w:rFonts w:hint="cs"/>
          <w:rtl/>
        </w:rPr>
        <w:t xml:space="preserve"> ممّا </w:t>
      </w:r>
      <w:r w:rsidRPr="00C4672C">
        <w:rPr>
          <w:rFonts w:hint="cs"/>
          <w:rtl/>
        </w:rPr>
        <w:t>حملوه من النهمة والشر</w:t>
      </w:r>
      <w:r w:rsidR="004A0472">
        <w:rPr>
          <w:rFonts w:hint="cs"/>
          <w:rtl/>
        </w:rPr>
        <w:t>ّ</w:t>
      </w:r>
      <w:r w:rsidRPr="00C4672C">
        <w:rPr>
          <w:rFonts w:hint="cs"/>
          <w:rtl/>
        </w:rPr>
        <w:t>ه</w:t>
      </w:r>
      <w:r w:rsidR="00B56DD7">
        <w:rPr>
          <w:rFonts w:hint="cs"/>
          <w:rtl/>
        </w:rPr>
        <w:t>،</w:t>
      </w:r>
      <w:r w:rsidRPr="00C4672C">
        <w:rPr>
          <w:rFonts w:hint="cs"/>
          <w:rtl/>
        </w:rPr>
        <w:t xml:space="preserve"> واكتناز الذهب والفض</w:t>
      </w:r>
      <w:r w:rsidR="004A0472">
        <w:rPr>
          <w:rFonts w:hint="cs"/>
          <w:rtl/>
        </w:rPr>
        <w:t>َّ</w:t>
      </w:r>
      <w:r w:rsidRPr="00C4672C">
        <w:rPr>
          <w:rFonts w:hint="cs"/>
          <w:rtl/>
        </w:rPr>
        <w:t>ة</w:t>
      </w:r>
      <w:r w:rsidR="00B56DD7">
        <w:rPr>
          <w:rFonts w:hint="cs"/>
          <w:rtl/>
        </w:rPr>
        <w:t>،</w:t>
      </w:r>
      <w:r w:rsidRPr="00C4672C">
        <w:rPr>
          <w:rFonts w:hint="cs"/>
          <w:rtl/>
        </w:rPr>
        <w:t xml:space="preserve"> والسير مع الهوى والشهوات</w:t>
      </w:r>
      <w:r w:rsidR="00B56DD7">
        <w:rPr>
          <w:rFonts w:hint="cs"/>
          <w:rtl/>
        </w:rPr>
        <w:t>،</w:t>
      </w:r>
      <w:r w:rsidRPr="00C4672C">
        <w:rPr>
          <w:rFonts w:hint="cs"/>
          <w:rtl/>
        </w:rPr>
        <w:t xml:space="preserve"> وهم المسيطرون على رأي الخليفة وأبو سفيان يقول</w:t>
      </w:r>
      <w:r w:rsidR="00B56DD7">
        <w:rPr>
          <w:rFonts w:hint="cs"/>
          <w:rtl/>
        </w:rPr>
        <w:t>:</w:t>
      </w:r>
      <w:r w:rsidRPr="00C4672C">
        <w:rPr>
          <w:rFonts w:hint="cs"/>
          <w:rtl/>
        </w:rPr>
        <w:t xml:space="preserve"> يا بني أ</w:t>
      </w:r>
      <w:r w:rsidR="004A0472">
        <w:rPr>
          <w:rFonts w:hint="cs"/>
          <w:rtl/>
        </w:rPr>
        <w:t>ُ</w:t>
      </w:r>
      <w:r w:rsidRPr="00C4672C">
        <w:rPr>
          <w:rFonts w:hint="cs"/>
          <w:rtl/>
        </w:rPr>
        <w:t>مي</w:t>
      </w:r>
      <w:r w:rsidR="004A0472">
        <w:rPr>
          <w:rFonts w:hint="cs"/>
          <w:rtl/>
        </w:rPr>
        <w:t>ّ</w:t>
      </w:r>
      <w:r w:rsidRPr="00C4672C">
        <w:rPr>
          <w:rFonts w:hint="cs"/>
          <w:rtl/>
        </w:rPr>
        <w:t>ة تلقفوها تلق</w:t>
      </w:r>
      <w:r w:rsidR="004A0472">
        <w:rPr>
          <w:rFonts w:hint="cs"/>
          <w:rtl/>
        </w:rPr>
        <w:t>ُّ</w:t>
      </w:r>
      <w:r w:rsidRPr="00C4672C">
        <w:rPr>
          <w:rFonts w:hint="cs"/>
          <w:rtl/>
        </w:rPr>
        <w:t>ف الكرة فوالذي يحلف به أبو سفيان ما زلت أرجوها لكم ولتصيرن</w:t>
      </w:r>
      <w:r w:rsidR="004A0472">
        <w:rPr>
          <w:rFonts w:hint="cs"/>
          <w:rtl/>
        </w:rPr>
        <w:t>َّ</w:t>
      </w:r>
      <w:r w:rsidRPr="00C4672C">
        <w:rPr>
          <w:rFonts w:hint="cs"/>
          <w:rtl/>
        </w:rPr>
        <w:t xml:space="preserve"> إلى صبيانكم وراثة. أو يقول لعثمان</w:t>
      </w:r>
      <w:r w:rsidR="00B56DD7">
        <w:rPr>
          <w:rFonts w:hint="cs"/>
          <w:rtl/>
        </w:rPr>
        <w:t>:</w:t>
      </w:r>
      <w:r w:rsidRPr="00C4672C">
        <w:rPr>
          <w:rFonts w:hint="cs"/>
          <w:rtl/>
        </w:rPr>
        <w:t xml:space="preserve"> صارت إليك بعد تيم وعدي فأدرها كالكرة واجعل أوتادها بني أمية فإن</w:t>
      </w:r>
      <w:r w:rsidR="004A0472">
        <w:rPr>
          <w:rFonts w:hint="cs"/>
          <w:rtl/>
        </w:rPr>
        <w:t>َّ</w:t>
      </w:r>
      <w:r w:rsidRPr="00C4672C">
        <w:rPr>
          <w:rFonts w:hint="cs"/>
          <w:rtl/>
        </w:rPr>
        <w:t>ما هو الملك ولا أدري ما جن</w:t>
      </w:r>
      <w:r w:rsidR="004A0472">
        <w:rPr>
          <w:rFonts w:hint="cs"/>
          <w:rtl/>
        </w:rPr>
        <w:t>َّ</w:t>
      </w:r>
      <w:r w:rsidRPr="00C4672C">
        <w:rPr>
          <w:rFonts w:hint="cs"/>
          <w:rtl/>
        </w:rPr>
        <w:t xml:space="preserve">ة ولا نار. </w:t>
      </w:r>
      <w:r w:rsidR="004A0472">
        <w:rPr>
          <w:rFonts w:hint="cs"/>
          <w:rtl/>
        </w:rPr>
        <w:t>«</w:t>
      </w:r>
      <w:r w:rsidRPr="00C4672C">
        <w:rPr>
          <w:rFonts w:hint="cs"/>
          <w:rtl/>
        </w:rPr>
        <w:t>راجع ص 285</w:t>
      </w:r>
      <w:r w:rsidR="004A0472">
        <w:rPr>
          <w:rFonts w:hint="cs"/>
          <w:rtl/>
        </w:rPr>
        <w:t>»</w:t>
      </w:r>
      <w:r w:rsidRPr="00C4672C">
        <w:rPr>
          <w:rFonts w:hint="cs"/>
          <w:rtl/>
        </w:rPr>
        <w:t xml:space="preserve">. </w:t>
      </w:r>
    </w:p>
    <w:p w:rsidR="00B56DD7" w:rsidRDefault="006524BF" w:rsidP="00D4753A">
      <w:pPr>
        <w:pStyle w:val="libNormal"/>
        <w:rPr>
          <w:rtl/>
        </w:rPr>
      </w:pPr>
      <w:r w:rsidRPr="00C4672C">
        <w:rPr>
          <w:rFonts w:hint="cs"/>
          <w:rtl/>
        </w:rPr>
        <w:t>وعثمان وإن زبره تلك الس</w:t>
      </w:r>
      <w:r w:rsidR="004A0472">
        <w:rPr>
          <w:rFonts w:hint="cs"/>
          <w:rtl/>
        </w:rPr>
        <w:t>ّ</w:t>
      </w:r>
      <w:r w:rsidRPr="00C4672C">
        <w:rPr>
          <w:rFonts w:hint="cs"/>
          <w:rtl/>
        </w:rPr>
        <w:t>اعة لكن</w:t>
      </w:r>
      <w:r w:rsidR="004A0472">
        <w:rPr>
          <w:rFonts w:hint="cs"/>
          <w:rtl/>
        </w:rPr>
        <w:t>َّ</w:t>
      </w:r>
      <w:r w:rsidRPr="00C4672C">
        <w:rPr>
          <w:rFonts w:hint="cs"/>
          <w:rtl/>
        </w:rPr>
        <w:t>ه لم يعد</w:t>
      </w:r>
      <w:r w:rsidR="004A0472">
        <w:rPr>
          <w:rFonts w:hint="cs"/>
          <w:rtl/>
        </w:rPr>
        <w:t>ُ</w:t>
      </w:r>
      <w:r w:rsidRPr="00C4672C">
        <w:rPr>
          <w:rFonts w:hint="cs"/>
          <w:rtl/>
        </w:rPr>
        <w:t xml:space="preserve"> رأيه في بني أ</w:t>
      </w:r>
      <w:r w:rsidR="004A0472">
        <w:rPr>
          <w:rFonts w:hint="cs"/>
          <w:rtl/>
        </w:rPr>
        <w:t>ُ</w:t>
      </w:r>
      <w:r w:rsidRPr="00C4672C">
        <w:rPr>
          <w:rFonts w:hint="cs"/>
          <w:rtl/>
        </w:rPr>
        <w:t>مي</w:t>
      </w:r>
      <w:r w:rsidR="004A0472">
        <w:rPr>
          <w:rFonts w:hint="cs"/>
          <w:rtl/>
        </w:rPr>
        <w:t>َّ</w:t>
      </w:r>
      <w:r w:rsidRPr="00C4672C">
        <w:rPr>
          <w:rFonts w:hint="cs"/>
          <w:rtl/>
        </w:rPr>
        <w:t>ة المتلاعبين بالدين لعبهم بالا</w:t>
      </w:r>
      <w:r w:rsidR="004A0472">
        <w:rPr>
          <w:rFonts w:hint="cs"/>
          <w:rtl/>
        </w:rPr>
        <w:t>ُ</w:t>
      </w:r>
      <w:r w:rsidRPr="00C4672C">
        <w:rPr>
          <w:rFonts w:hint="cs"/>
          <w:rtl/>
        </w:rPr>
        <w:t>كر</w:t>
      </w:r>
      <w:r w:rsidR="00B56DD7">
        <w:rPr>
          <w:rFonts w:hint="cs"/>
          <w:rtl/>
        </w:rPr>
        <w:t>،</w:t>
      </w:r>
      <w:r w:rsidRPr="00C4672C">
        <w:rPr>
          <w:rFonts w:hint="cs"/>
          <w:rtl/>
        </w:rPr>
        <w:t xml:space="preserve"> ولا أدري هل تهج</w:t>
      </w:r>
      <w:r w:rsidR="004A0472">
        <w:rPr>
          <w:rFonts w:hint="cs"/>
          <w:rtl/>
        </w:rPr>
        <w:t>َّ</w:t>
      </w:r>
      <w:r w:rsidRPr="00C4672C">
        <w:rPr>
          <w:rFonts w:hint="cs"/>
          <w:rtl/>
        </w:rPr>
        <w:t>س في تأديب أبي سفيان على ذلك القول الإلحادي الشائن كما تهج</w:t>
      </w:r>
      <w:r w:rsidR="004A0472">
        <w:rPr>
          <w:rFonts w:hint="cs"/>
          <w:rtl/>
        </w:rPr>
        <w:t>َّ</w:t>
      </w:r>
      <w:r w:rsidRPr="00C4672C">
        <w:rPr>
          <w:rFonts w:hint="cs"/>
          <w:rtl/>
        </w:rPr>
        <w:t>س وفعل في أبي ذر البر</w:t>
      </w:r>
      <w:r w:rsidR="004A0472">
        <w:rPr>
          <w:rFonts w:hint="cs"/>
          <w:rtl/>
        </w:rPr>
        <w:t>ِّ</w:t>
      </w:r>
      <w:r w:rsidRPr="00C4672C">
        <w:rPr>
          <w:rFonts w:hint="cs"/>
          <w:rtl/>
        </w:rPr>
        <w:t xml:space="preserve"> التقي</w:t>
      </w:r>
      <w:r w:rsidR="00B56DD7">
        <w:rPr>
          <w:rFonts w:hint="cs"/>
          <w:rtl/>
        </w:rPr>
        <w:t>،</w:t>
      </w:r>
      <w:r w:rsidRPr="00C4672C">
        <w:rPr>
          <w:rFonts w:hint="cs"/>
          <w:rtl/>
        </w:rPr>
        <w:t xml:space="preserve"> وم</w:t>
      </w:r>
      <w:r w:rsidR="004A0472">
        <w:rPr>
          <w:rFonts w:hint="cs"/>
          <w:rtl/>
        </w:rPr>
        <w:t>َ</w:t>
      </w:r>
      <w:r w:rsidRPr="00C4672C">
        <w:rPr>
          <w:rFonts w:hint="cs"/>
          <w:rtl/>
        </w:rPr>
        <w:t>ن يماثله م</w:t>
      </w:r>
      <w:r w:rsidR="004A0472">
        <w:rPr>
          <w:rFonts w:hint="cs"/>
          <w:rtl/>
        </w:rPr>
        <w:t>ِ</w:t>
      </w:r>
      <w:r w:rsidRPr="00C4672C">
        <w:rPr>
          <w:rFonts w:hint="cs"/>
          <w:rtl/>
        </w:rPr>
        <w:t>ن الصلحاء الأتقياء</w:t>
      </w:r>
      <w:r w:rsidR="00B56DD7">
        <w:rPr>
          <w:rFonts w:hint="cs"/>
          <w:rtl/>
        </w:rPr>
        <w:t>؟</w:t>
      </w:r>
      <w:r w:rsidRPr="00C4672C">
        <w:rPr>
          <w:rFonts w:hint="cs"/>
          <w:rtl/>
        </w:rPr>
        <w:t xml:space="preserve">. </w:t>
      </w:r>
    </w:p>
    <w:p w:rsidR="00B56DD7" w:rsidRDefault="006524BF" w:rsidP="00D57D55">
      <w:pPr>
        <w:pStyle w:val="libNormal"/>
        <w:rPr>
          <w:rtl/>
        </w:rPr>
      </w:pPr>
      <w:r w:rsidRPr="00D4753A">
        <w:rPr>
          <w:rFonts w:hint="cs"/>
          <w:rtl/>
        </w:rPr>
        <w:t>لقد فات ابن الأثير كل</w:t>
      </w:r>
      <w:r w:rsidR="004A0472">
        <w:rPr>
          <w:rFonts w:hint="cs"/>
          <w:rtl/>
        </w:rPr>
        <w:t>ُّ</w:t>
      </w:r>
      <w:r w:rsidRPr="00D4753A">
        <w:rPr>
          <w:rFonts w:hint="cs"/>
          <w:rtl/>
        </w:rPr>
        <w:t xml:space="preserve"> هذا فاعتذر عن الرجل بأن</w:t>
      </w:r>
      <w:r w:rsidR="004A0472">
        <w:rPr>
          <w:rFonts w:hint="cs"/>
          <w:rtl/>
        </w:rPr>
        <w:t>َّ</w:t>
      </w:r>
      <w:r w:rsidRPr="00D4753A">
        <w:rPr>
          <w:rFonts w:hint="cs"/>
          <w:rtl/>
        </w:rPr>
        <w:t xml:space="preserve"> الخليفة يؤد</w:t>
      </w:r>
      <w:r w:rsidR="004A0472">
        <w:rPr>
          <w:rFonts w:hint="cs"/>
          <w:rtl/>
        </w:rPr>
        <w:t>ِّ</w:t>
      </w:r>
      <w:r w:rsidRPr="00D4753A">
        <w:rPr>
          <w:rFonts w:hint="cs"/>
          <w:rtl/>
        </w:rPr>
        <w:t>ب رعي</w:t>
      </w:r>
      <w:r w:rsidR="004A0472">
        <w:rPr>
          <w:rFonts w:hint="cs"/>
          <w:rtl/>
        </w:rPr>
        <w:t>َّ</w:t>
      </w:r>
      <w:r w:rsidRPr="00D4753A">
        <w:rPr>
          <w:rFonts w:hint="cs"/>
          <w:rtl/>
        </w:rPr>
        <w:t xml:space="preserve">ته. </w:t>
      </w:r>
    </w:p>
    <w:p w:rsidR="00B56DD7" w:rsidRDefault="006524BF" w:rsidP="0063372F">
      <w:pPr>
        <w:pStyle w:val="libBold1"/>
        <w:rPr>
          <w:rtl/>
        </w:rPr>
      </w:pPr>
      <w:bookmarkStart w:id="174" w:name="107"/>
      <w:r w:rsidRPr="00C4672C">
        <w:rPr>
          <w:rFonts w:hint="cs"/>
          <w:rtl/>
        </w:rPr>
        <w:t>عماد الدين ابن كثير</w:t>
      </w:r>
      <w:bookmarkEnd w:id="174"/>
      <w:r w:rsidRPr="00D4753A">
        <w:rPr>
          <w:rFonts w:hint="cs"/>
          <w:rtl/>
        </w:rPr>
        <w:t xml:space="preserve"> </w:t>
      </w:r>
    </w:p>
    <w:p w:rsidR="006524BF" w:rsidRPr="00C4672C" w:rsidRDefault="006524BF" w:rsidP="00D57D55">
      <w:pPr>
        <w:pStyle w:val="libNormal"/>
        <w:rPr>
          <w:rtl/>
        </w:rPr>
      </w:pPr>
      <w:r w:rsidRPr="00D4753A">
        <w:rPr>
          <w:rFonts w:hint="cs"/>
          <w:rtl/>
        </w:rPr>
        <w:t>جاء ابن كثير الدمشقي في البداية والنهاية 7</w:t>
      </w:r>
      <w:r w:rsidR="00B56DD7">
        <w:rPr>
          <w:rFonts w:hint="cs"/>
          <w:rtl/>
        </w:rPr>
        <w:t>:</w:t>
      </w:r>
      <w:r w:rsidRPr="00D4753A">
        <w:rPr>
          <w:rFonts w:hint="cs"/>
          <w:rtl/>
        </w:rPr>
        <w:t xml:space="preserve"> 155 فبنى على أساس ما عل</w:t>
      </w:r>
      <w:r w:rsidR="004A0472">
        <w:rPr>
          <w:rFonts w:hint="cs"/>
          <w:rtl/>
        </w:rPr>
        <w:t>ّ</w:t>
      </w:r>
      <w:r w:rsidRPr="00D4753A">
        <w:rPr>
          <w:rFonts w:hint="cs"/>
          <w:rtl/>
        </w:rPr>
        <w:t>اه م</w:t>
      </w:r>
      <w:r w:rsidR="004A0472">
        <w:rPr>
          <w:rFonts w:hint="cs"/>
          <w:rtl/>
        </w:rPr>
        <w:t>َ</w:t>
      </w:r>
      <w:r w:rsidRPr="00D4753A">
        <w:rPr>
          <w:rFonts w:hint="cs"/>
          <w:rtl/>
        </w:rPr>
        <w:t>ن قبله في حذف ما كان هنالك من هنات وزاد في الطنبور نغمات قال</w:t>
      </w:r>
      <w:r w:rsidR="00B56DD7">
        <w:rPr>
          <w:rFonts w:hint="cs"/>
          <w:rtl/>
        </w:rPr>
        <w:t>:</w:t>
      </w:r>
      <w:r w:rsidRPr="00D4753A">
        <w:rPr>
          <w:rFonts w:hint="cs"/>
          <w:rtl/>
        </w:rPr>
        <w:t xml:space="preserve"> كان أبو ذر ينكر على من يقتني مالا</w:t>
      </w:r>
      <w:r w:rsidR="004A0472">
        <w:rPr>
          <w:rFonts w:hint="cs"/>
          <w:rtl/>
        </w:rPr>
        <w:t>ً</w:t>
      </w:r>
      <w:r w:rsidRPr="00D4753A">
        <w:rPr>
          <w:rFonts w:hint="cs"/>
          <w:rtl/>
        </w:rPr>
        <w:t xml:space="preserve"> من الأغنياء ويمنع أن يد</w:t>
      </w:r>
      <w:r w:rsidR="004A0472">
        <w:rPr>
          <w:rFonts w:hint="cs"/>
          <w:rtl/>
        </w:rPr>
        <w:t>َّ</w:t>
      </w:r>
      <w:r w:rsidRPr="00D4753A">
        <w:rPr>
          <w:rFonts w:hint="cs"/>
          <w:rtl/>
        </w:rPr>
        <w:t>خر فوق القوت ويوجب أن يتصد</w:t>
      </w:r>
      <w:r w:rsidR="004A0472">
        <w:rPr>
          <w:rFonts w:hint="cs"/>
          <w:rtl/>
        </w:rPr>
        <w:t>َّ</w:t>
      </w:r>
      <w:r w:rsidRPr="00D4753A">
        <w:rPr>
          <w:rFonts w:hint="cs"/>
          <w:rtl/>
        </w:rPr>
        <w:t>ق بالفضل ويتأو</w:t>
      </w:r>
      <w:r w:rsidR="004A0472">
        <w:rPr>
          <w:rFonts w:hint="cs"/>
          <w:rtl/>
        </w:rPr>
        <w:t>َّ</w:t>
      </w:r>
      <w:r w:rsidRPr="00D4753A">
        <w:rPr>
          <w:rFonts w:hint="cs"/>
          <w:rtl/>
        </w:rPr>
        <w:t>ل قول الله سبحانه وتعالى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وَالّذِينَ يَكْنِزُونَ الذّهَبَ وَالْفِضّةَ وَلاَ يُنفِقُونَهَا فِي سَبِيلِ اللّهِ فَبَشّرْهُمْ بِعَذَابٍ أَلِيمٍ</w:t>
      </w:r>
      <w:r w:rsidR="00B56DD7" w:rsidRPr="00B56DD7">
        <w:rPr>
          <w:rStyle w:val="libAlaemChar"/>
          <w:rFonts w:hint="cs"/>
          <w:rtl/>
        </w:rPr>
        <w:t>)</w:t>
      </w:r>
      <w:r w:rsidRPr="00D4753A">
        <w:rPr>
          <w:rFonts w:hint="cs"/>
          <w:rtl/>
        </w:rPr>
        <w:t xml:space="preserve">. فينهاه معاوية عن إشاعة ذلك فلا يمتنع فبعث يشكوه إلى عثمان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الطبري 5</w:t>
      </w:r>
      <w:r w:rsidR="00B56DD7">
        <w:rPr>
          <w:rFonts w:hint="cs"/>
          <w:rtl/>
        </w:rPr>
        <w:t>:</w:t>
      </w:r>
      <w:r w:rsidRPr="00D57D55">
        <w:rPr>
          <w:rFonts w:hint="cs"/>
          <w:rtl/>
        </w:rPr>
        <w:t xml:space="preserve"> 112</w:t>
      </w:r>
      <w:r w:rsidR="00B56DD7">
        <w:rPr>
          <w:rFonts w:hint="cs"/>
          <w:rtl/>
        </w:rPr>
        <w:t>،</w:t>
      </w:r>
      <w:r w:rsidRPr="00D57D55">
        <w:rPr>
          <w:rFonts w:hint="cs"/>
          <w:rtl/>
        </w:rPr>
        <w:t xml:space="preserve"> الكامل لابن الأثير 3 69. </w:t>
      </w:r>
    </w:p>
    <w:p w:rsidR="006524BF" w:rsidRPr="006F6A59" w:rsidRDefault="006524BF" w:rsidP="0063372F">
      <w:pPr>
        <w:pStyle w:val="libNormal"/>
      </w:pPr>
      <w:r w:rsidRPr="0063372F">
        <w:rPr>
          <w:rFonts w:hint="cs"/>
          <w:rtl/>
        </w:rPr>
        <w:br w:type="page"/>
      </w:r>
    </w:p>
    <w:p w:rsidR="00B56DD7" w:rsidRDefault="006524BF" w:rsidP="007026E0">
      <w:pPr>
        <w:pStyle w:val="libNormal0"/>
        <w:rPr>
          <w:rtl/>
        </w:rPr>
      </w:pPr>
      <w:r w:rsidRPr="0063372F">
        <w:rPr>
          <w:rFonts w:hint="cs"/>
          <w:rtl/>
        </w:rPr>
        <w:lastRenderedPageBreak/>
        <w:t>ف</w:t>
      </w:r>
      <w:r w:rsidRPr="00C4672C">
        <w:rPr>
          <w:rFonts w:hint="cs"/>
          <w:rtl/>
        </w:rPr>
        <w:t xml:space="preserve">كتب عثمان إلى أبي ذر أن يقدم عليه المدينة فقدمها فلامه عثمان على بعض ما صدر منه واسترجعه فلم يرجع فأمره بالمقام بالربذة </w:t>
      </w:r>
      <w:r w:rsidR="007026E0">
        <w:rPr>
          <w:rFonts w:hint="cs"/>
          <w:rtl/>
        </w:rPr>
        <w:t xml:space="preserve">- </w:t>
      </w:r>
      <w:r w:rsidRPr="00C4672C">
        <w:rPr>
          <w:rFonts w:hint="cs"/>
          <w:rtl/>
        </w:rPr>
        <w:t>وهي شرقي المدينة</w:t>
      </w:r>
      <w:r w:rsidR="007026E0">
        <w:rPr>
          <w:rFonts w:hint="cs"/>
          <w:rtl/>
        </w:rPr>
        <w:t xml:space="preserve"> -</w:t>
      </w:r>
      <w:r w:rsidRPr="00C4672C">
        <w:rPr>
          <w:rFonts w:hint="cs"/>
          <w:rtl/>
        </w:rPr>
        <w:t xml:space="preserve"> ويقال</w:t>
      </w:r>
      <w:r w:rsidR="00B56DD7">
        <w:rPr>
          <w:rFonts w:hint="cs"/>
          <w:rtl/>
        </w:rPr>
        <w:t>:</w:t>
      </w:r>
      <w:r w:rsidRPr="00C4672C">
        <w:rPr>
          <w:rFonts w:hint="cs"/>
          <w:rtl/>
        </w:rPr>
        <w:t xml:space="preserve"> إن</w:t>
      </w:r>
      <w:r w:rsidR="007026E0">
        <w:rPr>
          <w:rFonts w:hint="cs"/>
          <w:rtl/>
        </w:rPr>
        <w:t>َّ</w:t>
      </w:r>
      <w:r w:rsidRPr="00C4672C">
        <w:rPr>
          <w:rFonts w:hint="cs"/>
          <w:rtl/>
        </w:rPr>
        <w:t>ه سال عثمان أن يقيم بها وقال</w:t>
      </w:r>
      <w:r w:rsidR="00B56DD7">
        <w:rPr>
          <w:rFonts w:hint="cs"/>
          <w:rtl/>
        </w:rPr>
        <w:t>:</w:t>
      </w:r>
      <w:r w:rsidRPr="00C4672C">
        <w:rPr>
          <w:rFonts w:hint="cs"/>
          <w:rtl/>
        </w:rPr>
        <w:t xml:space="preserve"> إن</w:t>
      </w:r>
      <w:r w:rsidR="007026E0">
        <w:rPr>
          <w:rFonts w:hint="cs"/>
          <w:rtl/>
        </w:rPr>
        <w:t>َّ</w:t>
      </w:r>
      <w:r w:rsidRPr="00C4672C">
        <w:rPr>
          <w:rFonts w:hint="cs"/>
          <w:rtl/>
        </w:rPr>
        <w:t xml:space="preserve"> رسول الله صلى الله عليه وآله قال لي</w:t>
      </w:r>
      <w:r w:rsidR="00B56DD7">
        <w:rPr>
          <w:rFonts w:hint="cs"/>
          <w:rtl/>
        </w:rPr>
        <w:t>:</w:t>
      </w:r>
      <w:r w:rsidRPr="00C4672C">
        <w:rPr>
          <w:rFonts w:hint="cs"/>
          <w:rtl/>
        </w:rPr>
        <w:t xml:space="preserve"> إذا بلغ البناء سلعا</w:t>
      </w:r>
      <w:r w:rsidR="007026E0">
        <w:rPr>
          <w:rFonts w:hint="cs"/>
          <w:rtl/>
        </w:rPr>
        <w:t>ً</w:t>
      </w:r>
      <w:r w:rsidRPr="00C4672C">
        <w:rPr>
          <w:rFonts w:hint="cs"/>
          <w:rtl/>
        </w:rPr>
        <w:t xml:space="preserve"> فاخرج منها. وقد بلغ البناء سلعا</w:t>
      </w:r>
      <w:r w:rsidR="007026E0">
        <w:rPr>
          <w:rFonts w:hint="cs"/>
          <w:rtl/>
        </w:rPr>
        <w:t>ً</w:t>
      </w:r>
      <w:r w:rsidR="00B56DD7">
        <w:rPr>
          <w:rFonts w:hint="cs"/>
          <w:rtl/>
        </w:rPr>
        <w:t>،</w:t>
      </w:r>
      <w:r w:rsidRPr="00C4672C">
        <w:rPr>
          <w:rFonts w:hint="cs"/>
          <w:rtl/>
        </w:rPr>
        <w:t xml:space="preserve"> فأذن له عثمان بالمقام بالربذة وأمره أن يتعاهد المدينة في بعض الأحيان</w:t>
      </w:r>
      <w:r w:rsidR="004B6304">
        <w:rPr>
          <w:rFonts w:hint="cs"/>
          <w:rtl/>
        </w:rPr>
        <w:t xml:space="preserve"> حتّى </w:t>
      </w:r>
      <w:r w:rsidRPr="00C4672C">
        <w:rPr>
          <w:rFonts w:hint="cs"/>
          <w:rtl/>
        </w:rPr>
        <w:t>لا يرتد</w:t>
      </w:r>
      <w:r w:rsidR="007026E0">
        <w:rPr>
          <w:rFonts w:hint="cs"/>
          <w:rtl/>
        </w:rPr>
        <w:t>َّ</w:t>
      </w:r>
      <w:r w:rsidRPr="00C4672C">
        <w:rPr>
          <w:rFonts w:hint="cs"/>
          <w:rtl/>
        </w:rPr>
        <w:t xml:space="preserve"> أعرابي</w:t>
      </w:r>
      <w:r w:rsidR="007026E0">
        <w:rPr>
          <w:rFonts w:hint="cs"/>
          <w:rtl/>
        </w:rPr>
        <w:t>ّ</w:t>
      </w:r>
      <w:r w:rsidRPr="00C4672C">
        <w:rPr>
          <w:rFonts w:hint="cs"/>
          <w:rtl/>
        </w:rPr>
        <w:t>ا</w:t>
      </w:r>
      <w:r w:rsidR="007026E0">
        <w:rPr>
          <w:rFonts w:hint="cs"/>
          <w:rtl/>
        </w:rPr>
        <w:t>ً</w:t>
      </w:r>
      <w:r w:rsidRPr="00C4672C">
        <w:rPr>
          <w:rFonts w:hint="cs"/>
          <w:rtl/>
        </w:rPr>
        <w:t xml:space="preserve"> بعد هجرته ففعل فلم يزل مقيما</w:t>
      </w:r>
      <w:r w:rsidR="007026E0">
        <w:rPr>
          <w:rFonts w:hint="cs"/>
          <w:rtl/>
        </w:rPr>
        <w:t>ً</w:t>
      </w:r>
      <w:r w:rsidRPr="00C4672C">
        <w:rPr>
          <w:rFonts w:hint="cs"/>
          <w:rtl/>
        </w:rPr>
        <w:t xml:space="preserve"> بها</w:t>
      </w:r>
      <w:r w:rsidR="004B6304">
        <w:rPr>
          <w:rFonts w:hint="cs"/>
          <w:rtl/>
        </w:rPr>
        <w:t xml:space="preserve"> حتّى </w:t>
      </w:r>
      <w:r w:rsidRPr="00C4672C">
        <w:rPr>
          <w:rFonts w:hint="cs"/>
          <w:rtl/>
        </w:rPr>
        <w:t xml:space="preserve">مات. اه‍. </w:t>
      </w:r>
    </w:p>
    <w:p w:rsidR="00B56DD7" w:rsidRDefault="006524BF" w:rsidP="007026E0">
      <w:pPr>
        <w:pStyle w:val="libNormal"/>
        <w:rPr>
          <w:rtl/>
        </w:rPr>
      </w:pPr>
      <w:r w:rsidRPr="00C4672C">
        <w:rPr>
          <w:rFonts w:hint="cs"/>
          <w:rtl/>
        </w:rPr>
        <w:t>وقال في ص 165 عند ذكر وفاته</w:t>
      </w:r>
      <w:r w:rsidR="00B56DD7">
        <w:rPr>
          <w:rFonts w:hint="cs"/>
          <w:rtl/>
        </w:rPr>
        <w:t>:</w:t>
      </w:r>
      <w:r w:rsidRPr="00C4672C">
        <w:rPr>
          <w:rFonts w:hint="cs"/>
          <w:rtl/>
        </w:rPr>
        <w:t xml:space="preserve"> جاء في فضله أحاديث كثيرة من أشهرها ما رواه الأعمش عن أبي اليقظان عثمان بن عمير عن أبي حرب بن أبي الأسود عن عبد الله ابن عمرو إن</w:t>
      </w:r>
      <w:r w:rsidR="007026E0">
        <w:rPr>
          <w:rFonts w:hint="cs"/>
          <w:rtl/>
        </w:rPr>
        <w:t>َّ</w:t>
      </w:r>
      <w:r w:rsidRPr="00C4672C">
        <w:rPr>
          <w:rFonts w:hint="cs"/>
          <w:rtl/>
        </w:rPr>
        <w:t xml:space="preserve"> رسول الله قال</w:t>
      </w:r>
      <w:r w:rsidR="00B56DD7">
        <w:rPr>
          <w:rFonts w:hint="cs"/>
          <w:rtl/>
        </w:rPr>
        <w:t>:</w:t>
      </w:r>
      <w:r w:rsidRPr="00C4672C">
        <w:rPr>
          <w:rFonts w:hint="cs"/>
          <w:rtl/>
        </w:rPr>
        <w:t xml:space="preserve"> ما أظل</w:t>
      </w:r>
      <w:r w:rsidR="007026E0">
        <w:rPr>
          <w:rFonts w:hint="cs"/>
          <w:rtl/>
        </w:rPr>
        <w:t>ّ</w:t>
      </w:r>
      <w:r w:rsidRPr="00C4672C">
        <w:rPr>
          <w:rFonts w:hint="cs"/>
          <w:rtl/>
        </w:rPr>
        <w:t>ت الخضراء ولا أقل</w:t>
      </w:r>
      <w:r w:rsidR="007026E0">
        <w:rPr>
          <w:rFonts w:hint="cs"/>
          <w:rtl/>
        </w:rPr>
        <w:t>ّ</w:t>
      </w:r>
      <w:r w:rsidRPr="00C4672C">
        <w:rPr>
          <w:rFonts w:hint="cs"/>
          <w:rtl/>
        </w:rPr>
        <w:t>ت الغبراء أصدق لهجة من أبي ذر. وفيه ضعف</w:t>
      </w:r>
      <w:r w:rsidR="007026E0">
        <w:rPr>
          <w:rFonts w:hint="cs"/>
          <w:rtl/>
        </w:rPr>
        <w:t>ٌ</w:t>
      </w:r>
      <w:r w:rsidRPr="00C4672C">
        <w:rPr>
          <w:rFonts w:hint="cs"/>
          <w:rtl/>
        </w:rPr>
        <w:t>. ثم</w:t>
      </w:r>
      <w:r w:rsidR="007026E0">
        <w:rPr>
          <w:rFonts w:hint="cs"/>
          <w:rtl/>
        </w:rPr>
        <w:t>َّ</w:t>
      </w:r>
      <w:r w:rsidRPr="00C4672C">
        <w:rPr>
          <w:rFonts w:hint="cs"/>
          <w:rtl/>
        </w:rPr>
        <w:t xml:space="preserve"> لما مات رسول الله صلى الله عليه وآله ومات أبو بكر خرج إلى الشام فكان فيه</w:t>
      </w:r>
      <w:r w:rsidR="004B6304">
        <w:rPr>
          <w:rFonts w:hint="cs"/>
          <w:rtl/>
        </w:rPr>
        <w:t xml:space="preserve"> حتّى </w:t>
      </w:r>
      <w:r w:rsidRPr="00C4672C">
        <w:rPr>
          <w:rFonts w:hint="cs"/>
          <w:rtl/>
        </w:rPr>
        <w:t>وقع بينه وبين معاوية فاستقدمه عثمان إلى المدينة</w:t>
      </w:r>
      <w:r w:rsidR="0059511B">
        <w:rPr>
          <w:rFonts w:hint="cs"/>
          <w:rtl/>
        </w:rPr>
        <w:t xml:space="preserve"> ثمَّ </w:t>
      </w:r>
      <w:r w:rsidRPr="00C4672C">
        <w:rPr>
          <w:rFonts w:hint="cs"/>
          <w:rtl/>
        </w:rPr>
        <w:t>نزل الربذة فأقام بها</w:t>
      </w:r>
      <w:r w:rsidR="004B6304">
        <w:rPr>
          <w:rFonts w:hint="cs"/>
          <w:rtl/>
        </w:rPr>
        <w:t xml:space="preserve"> حتّى </w:t>
      </w:r>
      <w:r w:rsidRPr="00C4672C">
        <w:rPr>
          <w:rFonts w:hint="cs"/>
          <w:rtl/>
        </w:rPr>
        <w:t>مات في ذي الحج</w:t>
      </w:r>
      <w:r w:rsidR="007026E0">
        <w:rPr>
          <w:rFonts w:hint="cs"/>
          <w:rtl/>
        </w:rPr>
        <w:t>َّ</w:t>
      </w:r>
      <w:r w:rsidRPr="00C4672C">
        <w:rPr>
          <w:rFonts w:hint="cs"/>
          <w:rtl/>
        </w:rPr>
        <w:t>ة من هذه السنة</w:t>
      </w:r>
      <w:r w:rsidR="00B56DD7">
        <w:rPr>
          <w:rFonts w:hint="cs"/>
          <w:rtl/>
        </w:rPr>
        <w:t>،</w:t>
      </w:r>
      <w:r w:rsidRPr="00C4672C">
        <w:rPr>
          <w:rFonts w:hint="cs"/>
          <w:rtl/>
        </w:rPr>
        <w:t xml:space="preserve"> وليس عنده سوى امرأته وأولاده فبينما هم كذلك لا يقدرون على دفنه إذ قدم عبد الله بن مسعود من العراق في جماعة من أصحاب فحضروا موته وأوصاهم كيف يفعلون به</w:t>
      </w:r>
      <w:r w:rsidR="00B56DD7">
        <w:rPr>
          <w:rFonts w:hint="cs"/>
          <w:rtl/>
        </w:rPr>
        <w:t>،</w:t>
      </w:r>
      <w:r w:rsidRPr="00C4672C">
        <w:rPr>
          <w:rFonts w:hint="cs"/>
          <w:rtl/>
        </w:rPr>
        <w:t xml:space="preserve"> وقيل</w:t>
      </w:r>
      <w:r w:rsidR="00B56DD7">
        <w:rPr>
          <w:rFonts w:hint="cs"/>
          <w:rtl/>
        </w:rPr>
        <w:t>:</w:t>
      </w:r>
      <w:r w:rsidRPr="00C4672C">
        <w:rPr>
          <w:rFonts w:hint="cs"/>
          <w:rtl/>
        </w:rPr>
        <w:t xml:space="preserve"> قدموا بعد وفاته فول</w:t>
      </w:r>
      <w:r w:rsidR="007026E0">
        <w:rPr>
          <w:rFonts w:hint="cs"/>
          <w:rtl/>
        </w:rPr>
        <w:t>ّ</w:t>
      </w:r>
      <w:r w:rsidRPr="00C4672C">
        <w:rPr>
          <w:rFonts w:hint="cs"/>
          <w:rtl/>
        </w:rPr>
        <w:t>وا غسله ودفنه</w:t>
      </w:r>
      <w:r w:rsidR="00B56DD7">
        <w:rPr>
          <w:rFonts w:hint="cs"/>
          <w:rtl/>
        </w:rPr>
        <w:t>،</w:t>
      </w:r>
      <w:r w:rsidRPr="00C4672C">
        <w:rPr>
          <w:rFonts w:hint="cs"/>
          <w:rtl/>
        </w:rPr>
        <w:t xml:space="preserve"> وكان قد أمر أهله أن يطبخوا لهم شاة من غنمه ليأكلوه بعد الموت</w:t>
      </w:r>
      <w:r w:rsidR="00B56DD7">
        <w:rPr>
          <w:rFonts w:hint="cs"/>
          <w:rtl/>
        </w:rPr>
        <w:t>،</w:t>
      </w:r>
      <w:r w:rsidRPr="00C4672C">
        <w:rPr>
          <w:rFonts w:hint="cs"/>
          <w:rtl/>
        </w:rPr>
        <w:t xml:space="preserve"> وقد أرسل عثمان بن عفان إلى أهله فضم</w:t>
      </w:r>
      <w:r w:rsidR="007026E0">
        <w:rPr>
          <w:rFonts w:hint="cs"/>
          <w:rtl/>
        </w:rPr>
        <w:t>ّ</w:t>
      </w:r>
      <w:r w:rsidRPr="00C4672C">
        <w:rPr>
          <w:rFonts w:hint="cs"/>
          <w:rtl/>
        </w:rPr>
        <w:t xml:space="preserve">هم مع أهله. ا هـ. </w:t>
      </w:r>
    </w:p>
    <w:p w:rsidR="00B56DD7" w:rsidRDefault="006524BF" w:rsidP="00D4753A">
      <w:pPr>
        <w:pStyle w:val="libNormal"/>
        <w:rPr>
          <w:rtl/>
        </w:rPr>
      </w:pPr>
      <w:r w:rsidRPr="00C4672C">
        <w:rPr>
          <w:rFonts w:hint="cs"/>
          <w:rtl/>
        </w:rPr>
        <w:t>هذا كل</w:t>
      </w:r>
      <w:r w:rsidR="007026E0">
        <w:rPr>
          <w:rFonts w:hint="cs"/>
          <w:rtl/>
        </w:rPr>
        <w:t>ُّ</w:t>
      </w:r>
      <w:r w:rsidRPr="00C4672C">
        <w:rPr>
          <w:rFonts w:hint="cs"/>
          <w:rtl/>
        </w:rPr>
        <w:t xml:space="preserve"> ما في عيبة ابن كثير من المخاريق في المقام. وفيه مواقع للنظر</w:t>
      </w:r>
      <w:r w:rsidR="00B56DD7">
        <w:rPr>
          <w:rFonts w:hint="cs"/>
          <w:rtl/>
        </w:rPr>
        <w:t>:</w:t>
      </w:r>
      <w:r w:rsidRPr="00C4672C">
        <w:rPr>
          <w:rFonts w:hint="cs"/>
          <w:rtl/>
        </w:rPr>
        <w:t xml:space="preserve"> </w:t>
      </w:r>
    </w:p>
    <w:p w:rsidR="00B56DD7" w:rsidRDefault="006524BF" w:rsidP="007026E0">
      <w:pPr>
        <w:pStyle w:val="libNormal"/>
        <w:rPr>
          <w:rtl/>
        </w:rPr>
      </w:pPr>
      <w:r w:rsidRPr="00C4672C">
        <w:rPr>
          <w:rFonts w:hint="cs"/>
          <w:rtl/>
        </w:rPr>
        <w:t>1</w:t>
      </w:r>
      <w:r w:rsidR="00F36230">
        <w:rPr>
          <w:rFonts w:hint="cs"/>
          <w:rtl/>
        </w:rPr>
        <w:t xml:space="preserve"> - </w:t>
      </w:r>
      <w:r w:rsidRPr="00C4672C">
        <w:rPr>
          <w:rFonts w:hint="cs"/>
          <w:rtl/>
        </w:rPr>
        <w:t>إت</w:t>
      </w:r>
      <w:r w:rsidR="007026E0">
        <w:rPr>
          <w:rFonts w:hint="cs"/>
          <w:rtl/>
        </w:rPr>
        <w:t>ّ</w:t>
      </w:r>
      <w:r w:rsidRPr="00C4672C">
        <w:rPr>
          <w:rFonts w:hint="cs"/>
          <w:rtl/>
        </w:rPr>
        <w:t>هامه أبا ذر بأن</w:t>
      </w:r>
      <w:r w:rsidR="007026E0">
        <w:rPr>
          <w:rFonts w:hint="cs"/>
          <w:rtl/>
        </w:rPr>
        <w:t>َّ</w:t>
      </w:r>
      <w:r w:rsidRPr="00C4672C">
        <w:rPr>
          <w:rFonts w:hint="cs"/>
          <w:rtl/>
        </w:rPr>
        <w:t>ه كان ينكر اقتناء المال على الأغنياء</w:t>
      </w:r>
      <w:r w:rsidR="00B56DD7">
        <w:rPr>
          <w:rFonts w:hint="cs"/>
          <w:rtl/>
        </w:rPr>
        <w:t>.</w:t>
      </w:r>
      <w:r w:rsidRPr="00C4672C">
        <w:rPr>
          <w:rFonts w:hint="cs"/>
          <w:rtl/>
        </w:rPr>
        <w:t xml:space="preserve"> الخ. هذه النظري</w:t>
      </w:r>
      <w:r w:rsidR="007026E0">
        <w:rPr>
          <w:rFonts w:hint="cs"/>
          <w:rtl/>
        </w:rPr>
        <w:t>ّ</w:t>
      </w:r>
      <w:r w:rsidRPr="00C4672C">
        <w:rPr>
          <w:rFonts w:hint="cs"/>
          <w:rtl/>
        </w:rPr>
        <w:t>ة قديما</w:t>
      </w:r>
      <w:r w:rsidR="007026E0">
        <w:rPr>
          <w:rFonts w:hint="cs"/>
          <w:rtl/>
        </w:rPr>
        <w:t>ً</w:t>
      </w:r>
      <w:r w:rsidRPr="00C4672C">
        <w:rPr>
          <w:rFonts w:hint="cs"/>
          <w:rtl/>
        </w:rPr>
        <w:t xml:space="preserve"> ما عزوه إلى الصحابي</w:t>
      </w:r>
      <w:r w:rsidR="007026E0">
        <w:rPr>
          <w:rFonts w:hint="cs"/>
          <w:rtl/>
        </w:rPr>
        <w:t>ِّ</w:t>
      </w:r>
      <w:r w:rsidRPr="00C4672C">
        <w:rPr>
          <w:rFonts w:hint="cs"/>
          <w:rtl/>
        </w:rPr>
        <w:t xml:space="preserve"> العظيم إختلاقا</w:t>
      </w:r>
      <w:r w:rsidR="007026E0">
        <w:rPr>
          <w:rFonts w:hint="cs"/>
          <w:rtl/>
        </w:rPr>
        <w:t>ً</w:t>
      </w:r>
      <w:r w:rsidRPr="00C4672C">
        <w:rPr>
          <w:rFonts w:hint="cs"/>
          <w:rtl/>
        </w:rPr>
        <w:t xml:space="preserve"> عليه وزورا</w:t>
      </w:r>
      <w:r w:rsidR="007026E0">
        <w:rPr>
          <w:rFonts w:hint="cs"/>
          <w:rtl/>
        </w:rPr>
        <w:t>ً</w:t>
      </w:r>
      <w:r w:rsidR="00B56DD7">
        <w:rPr>
          <w:rFonts w:hint="cs"/>
          <w:rtl/>
        </w:rPr>
        <w:t>،</w:t>
      </w:r>
      <w:r w:rsidRPr="00C4672C">
        <w:rPr>
          <w:rFonts w:hint="cs"/>
          <w:rtl/>
        </w:rPr>
        <w:t xml:space="preserve"> وقد تحو</w:t>
      </w:r>
      <w:r w:rsidR="007026E0">
        <w:rPr>
          <w:rFonts w:hint="cs"/>
          <w:rtl/>
        </w:rPr>
        <w:t>َّ</w:t>
      </w:r>
      <w:r w:rsidRPr="00C4672C">
        <w:rPr>
          <w:rFonts w:hint="cs"/>
          <w:rtl/>
        </w:rPr>
        <w:t>لت في الأدوار الأخيرة بصورة مشو</w:t>
      </w:r>
      <w:r w:rsidR="007026E0">
        <w:rPr>
          <w:rFonts w:hint="cs"/>
          <w:rtl/>
        </w:rPr>
        <w:t>َّ</w:t>
      </w:r>
      <w:r w:rsidRPr="00C4672C">
        <w:rPr>
          <w:rFonts w:hint="cs"/>
          <w:rtl/>
        </w:rPr>
        <w:t>هة أ</w:t>
      </w:r>
      <w:r w:rsidR="007026E0">
        <w:rPr>
          <w:rFonts w:hint="cs"/>
          <w:rtl/>
        </w:rPr>
        <w:t>ُ</w:t>
      </w:r>
      <w:r w:rsidRPr="00C4672C">
        <w:rPr>
          <w:rFonts w:hint="cs"/>
          <w:rtl/>
        </w:rPr>
        <w:t>خرى من نسبة ال</w:t>
      </w:r>
      <w:r w:rsidR="007026E0">
        <w:rPr>
          <w:rFonts w:hint="cs"/>
          <w:rtl/>
        </w:rPr>
        <w:t>إ</w:t>
      </w:r>
      <w:r w:rsidRPr="00C4672C">
        <w:rPr>
          <w:rFonts w:hint="cs"/>
          <w:rtl/>
        </w:rPr>
        <w:t>شتراكي</w:t>
      </w:r>
      <w:r w:rsidR="007026E0">
        <w:rPr>
          <w:rFonts w:hint="cs"/>
          <w:rtl/>
        </w:rPr>
        <w:t>َّ</w:t>
      </w:r>
      <w:r w:rsidRPr="00C4672C">
        <w:rPr>
          <w:rFonts w:hint="cs"/>
          <w:rtl/>
        </w:rPr>
        <w:t>ة إليه وسنفص</w:t>
      </w:r>
      <w:r w:rsidR="007026E0">
        <w:rPr>
          <w:rFonts w:hint="cs"/>
          <w:rtl/>
        </w:rPr>
        <w:t>ّ</w:t>
      </w:r>
      <w:r w:rsidRPr="00C4672C">
        <w:rPr>
          <w:rFonts w:hint="cs"/>
          <w:rtl/>
        </w:rPr>
        <w:t xml:space="preserve">ل القول عنها تفصيلا إنشاء الله تعالى. </w:t>
      </w:r>
    </w:p>
    <w:p w:rsidR="006524BF" w:rsidRPr="00C4672C" w:rsidRDefault="006524BF" w:rsidP="00D4753A">
      <w:pPr>
        <w:pStyle w:val="libNormal"/>
        <w:rPr>
          <w:rtl/>
        </w:rPr>
      </w:pPr>
      <w:r w:rsidRPr="00C4672C">
        <w:rPr>
          <w:rFonts w:hint="cs"/>
          <w:rtl/>
        </w:rPr>
        <w:t>2</w:t>
      </w:r>
      <w:r w:rsidR="00F36230">
        <w:rPr>
          <w:rFonts w:hint="cs"/>
          <w:rtl/>
        </w:rPr>
        <w:t xml:space="preserve"> - </w:t>
      </w:r>
      <w:r w:rsidRPr="00C4672C">
        <w:rPr>
          <w:rFonts w:hint="cs"/>
          <w:rtl/>
        </w:rPr>
        <w:t>إن</w:t>
      </w:r>
      <w:r w:rsidR="007026E0">
        <w:rPr>
          <w:rFonts w:hint="cs"/>
          <w:rtl/>
        </w:rPr>
        <w:t>َّ</w:t>
      </w:r>
      <w:r w:rsidRPr="00C4672C">
        <w:rPr>
          <w:rFonts w:hint="cs"/>
          <w:rtl/>
        </w:rPr>
        <w:t>ه حسب نزوله الشام وهبوطه الربذة بخيرة منه بعد ما أوعز إلى أن</w:t>
      </w:r>
      <w:r w:rsidR="007026E0">
        <w:rPr>
          <w:rFonts w:hint="cs"/>
          <w:rtl/>
        </w:rPr>
        <w:t>َّ</w:t>
      </w:r>
      <w:r w:rsidRPr="00C4672C">
        <w:rPr>
          <w:rFonts w:hint="cs"/>
          <w:rtl/>
        </w:rPr>
        <w:t xml:space="preserve"> عثمان أمره بالمقام بالربذة</w:t>
      </w:r>
      <w:r w:rsidR="00B56DD7">
        <w:rPr>
          <w:rFonts w:hint="cs"/>
          <w:rtl/>
        </w:rPr>
        <w:t>،</w:t>
      </w:r>
      <w:r w:rsidRPr="00C4672C">
        <w:rPr>
          <w:rFonts w:hint="cs"/>
          <w:rtl/>
        </w:rPr>
        <w:t xml:space="preserve"> أم</w:t>
      </w:r>
      <w:r w:rsidR="007026E0">
        <w:rPr>
          <w:rFonts w:hint="cs"/>
          <w:rtl/>
        </w:rPr>
        <w:t>ّ</w:t>
      </w:r>
      <w:r w:rsidRPr="00C4672C">
        <w:rPr>
          <w:rFonts w:hint="cs"/>
          <w:rtl/>
        </w:rPr>
        <w:t>ا حديث الربذة فقد أوقفناك آنفا</w:t>
      </w:r>
      <w:r w:rsidR="007026E0">
        <w:rPr>
          <w:rFonts w:hint="cs"/>
          <w:rtl/>
        </w:rPr>
        <w:t>ً</w:t>
      </w:r>
      <w:r w:rsidRPr="00C4672C">
        <w:rPr>
          <w:rFonts w:hint="cs"/>
          <w:rtl/>
        </w:rPr>
        <w:t xml:space="preserve"> على أن</w:t>
      </w:r>
      <w:r w:rsidR="007026E0">
        <w:rPr>
          <w:rFonts w:hint="cs"/>
          <w:rtl/>
        </w:rPr>
        <w:t>َّ</w:t>
      </w:r>
      <w:r w:rsidRPr="00C4672C">
        <w:rPr>
          <w:rFonts w:hint="cs"/>
          <w:rtl/>
        </w:rPr>
        <w:t>ه كان منفي</w:t>
      </w:r>
      <w:r w:rsidR="007026E0">
        <w:rPr>
          <w:rFonts w:hint="cs"/>
          <w:rtl/>
        </w:rPr>
        <w:t>ّ</w:t>
      </w:r>
      <w:r w:rsidRPr="00C4672C">
        <w:rPr>
          <w:rFonts w:hint="cs"/>
          <w:rtl/>
        </w:rPr>
        <w:t>ا</w:t>
      </w:r>
      <w:r w:rsidR="007026E0">
        <w:rPr>
          <w:rFonts w:hint="cs"/>
          <w:rtl/>
        </w:rPr>
        <w:t>ً</w:t>
      </w:r>
      <w:r w:rsidRPr="00C4672C">
        <w:rPr>
          <w:rFonts w:hint="cs"/>
          <w:rtl/>
        </w:rPr>
        <w:t xml:space="preserve"> إليها</w:t>
      </w:r>
      <w:r w:rsidR="00B56DD7">
        <w:rPr>
          <w:rFonts w:hint="cs"/>
          <w:rtl/>
        </w:rPr>
        <w:t>،</w:t>
      </w:r>
      <w:r w:rsidRPr="00C4672C">
        <w:rPr>
          <w:rFonts w:hint="cs"/>
          <w:rtl/>
        </w:rPr>
        <w:t xml:space="preserve"> و أ</w:t>
      </w:r>
      <w:r w:rsidR="007026E0">
        <w:rPr>
          <w:rFonts w:hint="cs"/>
          <w:rtl/>
        </w:rPr>
        <w:t>ُ</w:t>
      </w:r>
      <w:r w:rsidRPr="00C4672C">
        <w:rPr>
          <w:rFonts w:hint="cs"/>
          <w:rtl/>
        </w:rPr>
        <w:t>خرج من مدينة الرسول بصورة منكرة</w:t>
      </w:r>
      <w:r w:rsidR="00B56DD7">
        <w:rPr>
          <w:rFonts w:hint="cs"/>
          <w:rtl/>
        </w:rPr>
        <w:t>،</w:t>
      </w:r>
      <w:r w:rsidRPr="00C4672C">
        <w:rPr>
          <w:rFonts w:hint="cs"/>
          <w:rtl/>
        </w:rPr>
        <w:t xml:space="preserve"> ووقع هنالك ما وقع بين علي</w:t>
      </w:r>
      <w:r w:rsidR="007026E0">
        <w:rPr>
          <w:rFonts w:hint="cs"/>
          <w:rtl/>
        </w:rPr>
        <w:t>ّ</w:t>
      </w:r>
      <w:r w:rsidRPr="00C4672C">
        <w:rPr>
          <w:rFonts w:hint="cs"/>
          <w:rtl/>
        </w:rPr>
        <w:t xml:space="preserve"> عليه السلام ومروان</w:t>
      </w:r>
      <w:r w:rsidR="00B56DD7">
        <w:rPr>
          <w:rFonts w:hint="cs"/>
          <w:rtl/>
        </w:rPr>
        <w:t>،</w:t>
      </w:r>
      <w:r w:rsidRPr="00C4672C">
        <w:rPr>
          <w:rFonts w:hint="cs"/>
          <w:rtl/>
        </w:rPr>
        <w:t xml:space="preserve"> وبينه وبين عثمان</w:t>
      </w:r>
      <w:r w:rsidR="00B56DD7">
        <w:rPr>
          <w:rFonts w:hint="cs"/>
          <w:rtl/>
        </w:rPr>
        <w:t>،</w:t>
      </w:r>
      <w:r w:rsidRPr="00C4672C">
        <w:rPr>
          <w:rFonts w:hint="cs"/>
          <w:rtl/>
        </w:rPr>
        <w:t xml:space="preserve"> وبين عثمان وبين عم</w:t>
      </w:r>
      <w:r w:rsidR="007026E0">
        <w:rPr>
          <w:rFonts w:hint="cs"/>
          <w:rtl/>
        </w:rPr>
        <w:t>ّ</w:t>
      </w:r>
      <w:r w:rsidRPr="00C4672C">
        <w:rPr>
          <w:rFonts w:hint="cs"/>
          <w:rtl/>
        </w:rPr>
        <w:t>ار</w:t>
      </w:r>
      <w:r w:rsidR="00B56DD7">
        <w:rPr>
          <w:rFonts w:hint="cs"/>
          <w:rtl/>
        </w:rPr>
        <w:t>،</w:t>
      </w:r>
      <w:r w:rsidRPr="00C4672C">
        <w:rPr>
          <w:rFonts w:hint="cs"/>
          <w:rtl/>
        </w:rPr>
        <w:t xml:space="preserve"> واعتراف عثمان بتسييره</w:t>
      </w:r>
      <w:r w:rsidR="00B56DD7">
        <w:rPr>
          <w:rFonts w:hint="cs"/>
          <w:rtl/>
        </w:rPr>
        <w:t>،</w:t>
      </w:r>
      <w:r w:rsidRPr="00C4672C">
        <w:rPr>
          <w:rFonts w:hint="cs"/>
          <w:rtl/>
        </w:rPr>
        <w:t xml:space="preserve"> وتسجيل علي</w:t>
      </w:r>
      <w:r w:rsidR="007026E0">
        <w:rPr>
          <w:rFonts w:hint="cs"/>
          <w:rtl/>
        </w:rPr>
        <w:t>ّ</w:t>
      </w:r>
      <w:r w:rsidRPr="00C4672C">
        <w:rPr>
          <w:rFonts w:hint="cs"/>
          <w:rtl/>
        </w:rPr>
        <w:t xml:space="preserve"> أمير المؤمنين عليه ذلك</w:t>
      </w:r>
      <w:r w:rsidR="00B56DD7">
        <w:rPr>
          <w:rFonts w:hint="cs"/>
          <w:rtl/>
        </w:rPr>
        <w:t>،</w:t>
      </w:r>
      <w:r w:rsidRPr="00C4672C">
        <w:rPr>
          <w:rFonts w:hint="cs"/>
          <w:rtl/>
        </w:rPr>
        <w:t xml:space="preserve"> وسماع غير واحد من أبي ذر الص</w:t>
      </w:r>
      <w:r w:rsidR="007026E0">
        <w:rPr>
          <w:rFonts w:hint="cs"/>
          <w:rtl/>
        </w:rPr>
        <w:t>ّ</w:t>
      </w:r>
      <w:r w:rsidRPr="00C4672C">
        <w:rPr>
          <w:rFonts w:hint="cs"/>
          <w:rtl/>
        </w:rPr>
        <w:t>ادق نفسه حديثه</w:t>
      </w:r>
      <w:r w:rsidR="00B56DD7">
        <w:rPr>
          <w:rFonts w:hint="cs"/>
          <w:rtl/>
        </w:rPr>
        <w:t>،</w:t>
      </w:r>
      <w:r w:rsidRPr="00C4672C">
        <w:rPr>
          <w:rFonts w:hint="cs"/>
          <w:rtl/>
        </w:rPr>
        <w:t xml:space="preserve"> وإن</w:t>
      </w:r>
      <w:r w:rsidR="007026E0">
        <w:rPr>
          <w:rFonts w:hint="cs"/>
          <w:rtl/>
        </w:rPr>
        <w:t>َّ</w:t>
      </w:r>
      <w:r w:rsidRPr="00C4672C">
        <w:rPr>
          <w:rFonts w:hint="cs"/>
          <w:rtl/>
        </w:rPr>
        <w:t xml:space="preserve"> عثمان </w:t>
      </w:r>
    </w:p>
    <w:p w:rsidR="006524BF" w:rsidRPr="006F6A59" w:rsidRDefault="006524BF" w:rsidP="0063372F">
      <w:pPr>
        <w:pStyle w:val="libNormal"/>
      </w:pPr>
      <w:r w:rsidRPr="0063372F">
        <w:rPr>
          <w:rFonts w:hint="cs"/>
          <w:rtl/>
        </w:rPr>
        <w:br w:type="page"/>
      </w:r>
    </w:p>
    <w:p w:rsidR="00B56DD7" w:rsidRDefault="006524BF" w:rsidP="00AB7F85">
      <w:pPr>
        <w:pStyle w:val="libNormal0"/>
        <w:rPr>
          <w:rtl/>
        </w:rPr>
      </w:pPr>
      <w:r w:rsidRPr="0063372F">
        <w:rPr>
          <w:rFonts w:hint="cs"/>
          <w:rtl/>
        </w:rPr>
        <w:lastRenderedPageBreak/>
        <w:t>ج</w:t>
      </w:r>
      <w:r w:rsidRPr="00C4672C">
        <w:rPr>
          <w:rFonts w:hint="cs"/>
          <w:rtl/>
        </w:rPr>
        <w:t>عله أعرابي</w:t>
      </w:r>
      <w:r w:rsidR="00AB7F85">
        <w:rPr>
          <w:rFonts w:hint="cs"/>
          <w:rtl/>
        </w:rPr>
        <w:t>ّ</w:t>
      </w:r>
      <w:r w:rsidRPr="00C4672C">
        <w:rPr>
          <w:rFonts w:hint="cs"/>
          <w:rtl/>
        </w:rPr>
        <w:t>ا</w:t>
      </w:r>
      <w:r w:rsidR="00AB7F85">
        <w:rPr>
          <w:rFonts w:hint="cs"/>
          <w:rtl/>
        </w:rPr>
        <w:t>ً</w:t>
      </w:r>
      <w:r w:rsidRPr="00C4672C">
        <w:rPr>
          <w:rFonts w:hint="cs"/>
          <w:rtl/>
        </w:rPr>
        <w:t xml:space="preserve"> بعد الهجرة</w:t>
      </w:r>
      <w:r w:rsidR="00B56DD7">
        <w:rPr>
          <w:rFonts w:hint="cs"/>
          <w:rtl/>
        </w:rPr>
        <w:t>،</w:t>
      </w:r>
      <w:r w:rsidRPr="00C4672C">
        <w:rPr>
          <w:rFonts w:hint="cs"/>
          <w:rtl/>
        </w:rPr>
        <w:t xml:space="preserve"> وهو مقتضى إعلام النبو</w:t>
      </w:r>
      <w:r w:rsidR="00AB7F85">
        <w:rPr>
          <w:rFonts w:hint="cs"/>
          <w:rtl/>
        </w:rPr>
        <w:t>َّ</w:t>
      </w:r>
      <w:r w:rsidRPr="00C4672C">
        <w:rPr>
          <w:rFonts w:hint="cs"/>
          <w:rtl/>
        </w:rPr>
        <w:t>ة في إخبار رسول الله صلى الله عليه وآله إي</w:t>
      </w:r>
      <w:r w:rsidR="00AB7F85">
        <w:rPr>
          <w:rFonts w:hint="cs"/>
          <w:rtl/>
        </w:rPr>
        <w:t>ّ</w:t>
      </w:r>
      <w:r w:rsidRPr="00C4672C">
        <w:rPr>
          <w:rFonts w:hint="cs"/>
          <w:rtl/>
        </w:rPr>
        <w:t>اه بأن</w:t>
      </w:r>
      <w:r w:rsidR="00AB7F85">
        <w:rPr>
          <w:rFonts w:hint="cs"/>
          <w:rtl/>
        </w:rPr>
        <w:t>َّ</w:t>
      </w:r>
      <w:r w:rsidRPr="00C4672C">
        <w:rPr>
          <w:rFonts w:hint="cs"/>
          <w:rtl/>
        </w:rPr>
        <w:t>ه سوف ي</w:t>
      </w:r>
      <w:r w:rsidR="00AB7F85">
        <w:rPr>
          <w:rFonts w:hint="cs"/>
          <w:rtl/>
        </w:rPr>
        <w:t>ُ</w:t>
      </w:r>
      <w:r w:rsidRPr="00C4672C">
        <w:rPr>
          <w:rFonts w:hint="cs"/>
          <w:rtl/>
        </w:rPr>
        <w:t>خرج من المدينة</w:t>
      </w:r>
      <w:r w:rsidR="00B56DD7">
        <w:rPr>
          <w:rFonts w:hint="cs"/>
          <w:rtl/>
        </w:rPr>
        <w:t>،</w:t>
      </w:r>
      <w:r w:rsidRPr="00C4672C">
        <w:rPr>
          <w:rFonts w:hint="cs"/>
          <w:rtl/>
        </w:rPr>
        <w:t xml:space="preserve"> وي</w:t>
      </w:r>
      <w:r w:rsidR="00AB7F85">
        <w:rPr>
          <w:rFonts w:hint="cs"/>
          <w:rtl/>
        </w:rPr>
        <w:t>ُ</w:t>
      </w:r>
      <w:r w:rsidRPr="00C4672C">
        <w:rPr>
          <w:rFonts w:hint="cs"/>
          <w:rtl/>
        </w:rPr>
        <w:t>طرد من مك</w:t>
      </w:r>
      <w:r w:rsidR="00AB7F85">
        <w:rPr>
          <w:rFonts w:hint="cs"/>
          <w:rtl/>
        </w:rPr>
        <w:t>ّ</w:t>
      </w:r>
      <w:r w:rsidRPr="00C4672C">
        <w:rPr>
          <w:rFonts w:hint="cs"/>
          <w:rtl/>
        </w:rPr>
        <w:t>ة والش</w:t>
      </w:r>
      <w:r w:rsidR="00AB7F85">
        <w:rPr>
          <w:rFonts w:hint="cs"/>
          <w:rtl/>
        </w:rPr>
        <w:t>ّ</w:t>
      </w:r>
      <w:r w:rsidRPr="00C4672C">
        <w:rPr>
          <w:rFonts w:hint="cs"/>
          <w:rtl/>
        </w:rPr>
        <w:t>ام</w:t>
      </w:r>
      <w:r w:rsidR="00AB7F85">
        <w:rPr>
          <w:rFonts w:hint="cs"/>
          <w:rtl/>
        </w:rPr>
        <w:t>؛</w:t>
      </w:r>
      <w:r w:rsidRPr="00C4672C">
        <w:rPr>
          <w:rFonts w:hint="cs"/>
          <w:rtl/>
        </w:rPr>
        <w:t xml:space="preserve"> وأم</w:t>
      </w:r>
      <w:r w:rsidR="00AB7F85">
        <w:rPr>
          <w:rFonts w:hint="cs"/>
          <w:rtl/>
        </w:rPr>
        <w:t>ّ</w:t>
      </w:r>
      <w:r w:rsidRPr="00C4672C">
        <w:rPr>
          <w:rFonts w:hint="cs"/>
          <w:rtl/>
        </w:rPr>
        <w:t>ا خبر الشام فقد</w:t>
      </w:r>
      <w:r w:rsidR="00D97B63">
        <w:rPr>
          <w:rFonts w:hint="cs"/>
          <w:rtl/>
        </w:rPr>
        <w:t xml:space="preserve"> مرَّ </w:t>
      </w:r>
      <w:r w:rsidRPr="00C4672C">
        <w:rPr>
          <w:rFonts w:hint="cs"/>
          <w:rtl/>
        </w:rPr>
        <w:t>إخراجه إليها ولم يكن ذلك باختياره أيضا</w:t>
      </w:r>
      <w:r w:rsidR="00AB7F85">
        <w:rPr>
          <w:rFonts w:hint="cs"/>
          <w:rtl/>
        </w:rPr>
        <w:t>ً</w:t>
      </w:r>
      <w:r w:rsidRPr="00C4672C">
        <w:rPr>
          <w:rFonts w:hint="cs"/>
          <w:rtl/>
        </w:rPr>
        <w:t xml:space="preserve">.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وأم</w:t>
      </w:r>
      <w:r w:rsidR="00AB7F85">
        <w:rPr>
          <w:rFonts w:hint="cs"/>
          <w:rtl/>
        </w:rPr>
        <w:t>ّ</w:t>
      </w:r>
      <w:r w:rsidRPr="00C4672C">
        <w:rPr>
          <w:rFonts w:hint="cs"/>
          <w:rtl/>
        </w:rPr>
        <w:t>ا حديث بلوغ البناء السلع فإفك</w:t>
      </w:r>
      <w:r w:rsidR="00AB7F85">
        <w:rPr>
          <w:rFonts w:hint="cs"/>
          <w:rtl/>
        </w:rPr>
        <w:t>ٌ</w:t>
      </w:r>
      <w:r w:rsidRPr="00C4672C">
        <w:rPr>
          <w:rFonts w:hint="cs"/>
          <w:rtl/>
        </w:rPr>
        <w:t xml:space="preserve"> مفترى على أم</w:t>
      </w:r>
      <w:r w:rsidR="00AB7F85">
        <w:rPr>
          <w:rFonts w:hint="cs"/>
          <w:rtl/>
        </w:rPr>
        <w:t>ِّ</w:t>
      </w:r>
      <w:r w:rsidRPr="00C4672C">
        <w:rPr>
          <w:rFonts w:hint="cs"/>
          <w:rtl/>
        </w:rPr>
        <w:t xml:space="preserve"> ذر وقد جاء في مستدرك الحاكم 3</w:t>
      </w:r>
      <w:r w:rsidR="00B56DD7">
        <w:rPr>
          <w:rFonts w:hint="cs"/>
          <w:rtl/>
        </w:rPr>
        <w:t>:</w:t>
      </w:r>
      <w:r w:rsidRPr="00C4672C">
        <w:rPr>
          <w:rFonts w:hint="cs"/>
          <w:rtl/>
        </w:rPr>
        <w:t xml:space="preserve"> 344</w:t>
      </w:r>
      <w:r w:rsidR="00B56DD7">
        <w:rPr>
          <w:rFonts w:hint="cs"/>
          <w:rtl/>
        </w:rPr>
        <w:t>،</w:t>
      </w:r>
      <w:r w:rsidRPr="00C4672C">
        <w:rPr>
          <w:rFonts w:hint="cs"/>
          <w:rtl/>
        </w:rPr>
        <w:t xml:space="preserve"> وذكره البلاذري كما</w:t>
      </w:r>
      <w:r w:rsidR="00D97B63">
        <w:rPr>
          <w:rFonts w:hint="cs"/>
          <w:rtl/>
        </w:rPr>
        <w:t xml:space="preserve"> مرَّ </w:t>
      </w:r>
      <w:r w:rsidRPr="00C4672C">
        <w:rPr>
          <w:rFonts w:hint="cs"/>
          <w:rtl/>
        </w:rPr>
        <w:t xml:space="preserve">في ص 293 ورآه سبب خروج أبي ذر إلى الشام بإذن عثمان لا سبب خروجه إلى الربذة كما في حديث الطبري. </w:t>
      </w:r>
    </w:p>
    <w:p w:rsidR="00B56DD7" w:rsidRDefault="006524BF" w:rsidP="00AB7F85">
      <w:pPr>
        <w:pStyle w:val="libNormal"/>
        <w:rPr>
          <w:rtl/>
        </w:rPr>
      </w:pPr>
      <w:r w:rsidRPr="00C4672C">
        <w:rPr>
          <w:rFonts w:hint="cs"/>
          <w:rtl/>
        </w:rPr>
        <w:t xml:space="preserve">على </w:t>
      </w:r>
      <w:r w:rsidR="00AB7F85">
        <w:rPr>
          <w:rFonts w:hint="cs"/>
          <w:rtl/>
        </w:rPr>
        <w:t>أ</w:t>
      </w:r>
      <w:r w:rsidRPr="00C4672C">
        <w:rPr>
          <w:rFonts w:hint="cs"/>
          <w:rtl/>
        </w:rPr>
        <w:t>ن</w:t>
      </w:r>
      <w:r w:rsidR="00AB7F85">
        <w:rPr>
          <w:rFonts w:hint="cs"/>
          <w:rtl/>
        </w:rPr>
        <w:t>َّ</w:t>
      </w:r>
      <w:r w:rsidRPr="00C4672C">
        <w:rPr>
          <w:rFonts w:hint="cs"/>
          <w:rtl/>
        </w:rPr>
        <w:t xml:space="preserve"> ابن كثير أخذه من الطبري في التاريخ وجل</w:t>
      </w:r>
      <w:r w:rsidR="00AB7F85">
        <w:rPr>
          <w:rFonts w:hint="cs"/>
          <w:rtl/>
        </w:rPr>
        <w:t>ُّ</w:t>
      </w:r>
      <w:r w:rsidRPr="00C4672C">
        <w:rPr>
          <w:rFonts w:hint="cs"/>
          <w:rtl/>
        </w:rPr>
        <w:t xml:space="preserve"> ما عنده إن</w:t>
      </w:r>
      <w:r w:rsidR="00AB7F85">
        <w:rPr>
          <w:rFonts w:hint="cs"/>
          <w:rtl/>
        </w:rPr>
        <w:t>َّ</w:t>
      </w:r>
      <w:r w:rsidRPr="00C4672C">
        <w:rPr>
          <w:rFonts w:hint="cs"/>
          <w:rtl/>
        </w:rPr>
        <w:t>ما هو ملخ</w:t>
      </w:r>
      <w:r w:rsidR="00AB7F85">
        <w:rPr>
          <w:rFonts w:hint="cs"/>
          <w:rtl/>
        </w:rPr>
        <w:t>َّ</w:t>
      </w:r>
      <w:r w:rsidRPr="00C4672C">
        <w:rPr>
          <w:rFonts w:hint="cs"/>
          <w:rtl/>
        </w:rPr>
        <w:t>ص ما فيه مع التصر</w:t>
      </w:r>
      <w:r w:rsidR="00AB7F85">
        <w:rPr>
          <w:rFonts w:hint="cs"/>
          <w:rtl/>
        </w:rPr>
        <w:t>ُّ</w:t>
      </w:r>
      <w:r w:rsidRPr="00C4672C">
        <w:rPr>
          <w:rFonts w:hint="cs"/>
          <w:rtl/>
        </w:rPr>
        <w:t>ف فيه على ما يروقه</w:t>
      </w:r>
      <w:r w:rsidR="00AB7F85">
        <w:rPr>
          <w:rFonts w:hint="cs"/>
          <w:rtl/>
        </w:rPr>
        <w:t>؛</w:t>
      </w:r>
      <w:r w:rsidRPr="00C4672C">
        <w:rPr>
          <w:rFonts w:hint="cs"/>
          <w:rtl/>
        </w:rPr>
        <w:t xml:space="preserve"> وإسناد الرواية في التاريخ رجاله بين كذ</w:t>
      </w:r>
      <w:r w:rsidR="00AB7F85">
        <w:rPr>
          <w:rFonts w:hint="cs"/>
          <w:rtl/>
        </w:rPr>
        <w:t>ّ</w:t>
      </w:r>
      <w:r w:rsidRPr="00C4672C">
        <w:rPr>
          <w:rFonts w:hint="cs"/>
          <w:rtl/>
        </w:rPr>
        <w:t>اب وض</w:t>
      </w:r>
      <w:r w:rsidR="00AB7F85">
        <w:rPr>
          <w:rFonts w:hint="cs"/>
          <w:rtl/>
        </w:rPr>
        <w:t>ّ</w:t>
      </w:r>
      <w:r w:rsidRPr="00C4672C">
        <w:rPr>
          <w:rFonts w:hint="cs"/>
          <w:rtl/>
        </w:rPr>
        <w:t>اع وبين مجهول لا ي</w:t>
      </w:r>
      <w:r w:rsidR="00AB7F85">
        <w:rPr>
          <w:rFonts w:hint="cs"/>
          <w:rtl/>
        </w:rPr>
        <w:t>ُ</w:t>
      </w:r>
      <w:r w:rsidRPr="00C4672C">
        <w:rPr>
          <w:rFonts w:hint="cs"/>
          <w:rtl/>
        </w:rPr>
        <w:t>عرف إلى ضعيف مت</w:t>
      </w:r>
      <w:r w:rsidR="00AB7F85">
        <w:rPr>
          <w:rFonts w:hint="cs"/>
          <w:rtl/>
        </w:rPr>
        <w:t>َّ</w:t>
      </w:r>
      <w:r w:rsidRPr="00C4672C">
        <w:rPr>
          <w:rFonts w:hint="cs"/>
          <w:rtl/>
        </w:rPr>
        <w:t>هم بالزندقة كما أسلفناه في ص 84</w:t>
      </w:r>
      <w:r w:rsidR="00B56DD7">
        <w:rPr>
          <w:rFonts w:hint="cs"/>
          <w:rtl/>
        </w:rPr>
        <w:t>،</w:t>
      </w:r>
      <w:r w:rsidRPr="00C4672C">
        <w:rPr>
          <w:rFonts w:hint="cs"/>
          <w:rtl/>
        </w:rPr>
        <w:t xml:space="preserve"> 140</w:t>
      </w:r>
      <w:r w:rsidR="00B56DD7">
        <w:rPr>
          <w:rFonts w:hint="cs"/>
          <w:rtl/>
        </w:rPr>
        <w:t>،</w:t>
      </w:r>
      <w:r w:rsidRPr="00C4672C">
        <w:rPr>
          <w:rFonts w:hint="cs"/>
          <w:rtl/>
        </w:rPr>
        <w:t xml:space="preserve"> 141 327 وهم</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السري</w:t>
      </w:r>
      <w:r w:rsidR="00AB7F85">
        <w:rPr>
          <w:rFonts w:hint="cs"/>
          <w:rtl/>
        </w:rPr>
        <w:t>ّ</w:t>
      </w:r>
      <w:r w:rsidRPr="00C4672C">
        <w:rPr>
          <w:rFonts w:hint="cs"/>
          <w:rtl/>
        </w:rPr>
        <w:t xml:space="preserve"> 2</w:t>
      </w:r>
      <w:r w:rsidR="00F36230">
        <w:rPr>
          <w:rFonts w:hint="cs"/>
          <w:rtl/>
        </w:rPr>
        <w:t xml:space="preserve"> - </w:t>
      </w:r>
      <w:r w:rsidRPr="00C4672C">
        <w:rPr>
          <w:rFonts w:hint="cs"/>
          <w:rtl/>
        </w:rPr>
        <w:t>شعيب 3</w:t>
      </w:r>
      <w:r w:rsidR="00F36230">
        <w:rPr>
          <w:rFonts w:hint="cs"/>
          <w:rtl/>
        </w:rPr>
        <w:t xml:space="preserve"> - </w:t>
      </w:r>
      <w:r w:rsidRPr="00C4672C">
        <w:rPr>
          <w:rFonts w:hint="cs"/>
          <w:rtl/>
        </w:rPr>
        <w:t>سيف 4</w:t>
      </w:r>
      <w:r w:rsidR="00F36230">
        <w:rPr>
          <w:rFonts w:hint="cs"/>
          <w:rtl/>
        </w:rPr>
        <w:t xml:space="preserve"> - </w:t>
      </w:r>
      <w:r w:rsidRPr="00C4672C">
        <w:rPr>
          <w:rFonts w:hint="cs"/>
          <w:rtl/>
        </w:rPr>
        <w:t>عطي</w:t>
      </w:r>
      <w:r w:rsidR="00AB7F85">
        <w:rPr>
          <w:rFonts w:hint="cs"/>
          <w:rtl/>
        </w:rPr>
        <w:t>َّ</w:t>
      </w:r>
      <w:r w:rsidRPr="00C4672C">
        <w:rPr>
          <w:rFonts w:hint="cs"/>
          <w:rtl/>
        </w:rPr>
        <w:t>ة 5</w:t>
      </w:r>
      <w:r w:rsidR="00F36230">
        <w:rPr>
          <w:rFonts w:hint="cs"/>
          <w:rtl/>
        </w:rPr>
        <w:t xml:space="preserve"> - </w:t>
      </w:r>
      <w:r w:rsidRPr="00C4672C">
        <w:rPr>
          <w:rFonts w:hint="cs"/>
          <w:rtl/>
        </w:rPr>
        <w:t xml:space="preserve">يزيد الفقعسي. </w:t>
      </w:r>
    </w:p>
    <w:p w:rsidR="00B56DD7" w:rsidRDefault="006524BF" w:rsidP="00AB7F85">
      <w:pPr>
        <w:pStyle w:val="libNormal"/>
        <w:rPr>
          <w:rtl/>
        </w:rPr>
      </w:pPr>
      <w:r w:rsidRPr="00C4672C">
        <w:rPr>
          <w:rFonts w:hint="cs"/>
          <w:rtl/>
        </w:rPr>
        <w:t>وحديث</w:t>
      </w:r>
      <w:r w:rsidR="00AB7F85">
        <w:rPr>
          <w:rFonts w:hint="cs"/>
          <w:rtl/>
        </w:rPr>
        <w:t>ٌ</w:t>
      </w:r>
      <w:r w:rsidRPr="00C4672C">
        <w:rPr>
          <w:rFonts w:hint="cs"/>
          <w:rtl/>
        </w:rPr>
        <w:t xml:space="preserve"> يكون في إسناده أحد</w:t>
      </w:r>
      <w:r w:rsidR="00AB7F85">
        <w:rPr>
          <w:rFonts w:hint="cs"/>
          <w:rtl/>
        </w:rPr>
        <w:t>ٌ</w:t>
      </w:r>
      <w:r w:rsidRPr="00C4672C">
        <w:rPr>
          <w:rFonts w:hint="cs"/>
          <w:rtl/>
        </w:rPr>
        <w:t xml:space="preserve"> من هؤلاء لا يعو</w:t>
      </w:r>
      <w:r w:rsidR="00AB7F85">
        <w:rPr>
          <w:rFonts w:hint="cs"/>
          <w:rtl/>
        </w:rPr>
        <w:t>َّ</w:t>
      </w:r>
      <w:r w:rsidRPr="00C4672C">
        <w:rPr>
          <w:rFonts w:hint="cs"/>
          <w:rtl/>
        </w:rPr>
        <w:t>ل عليه</w:t>
      </w:r>
      <w:r w:rsidR="00B56DD7">
        <w:rPr>
          <w:rFonts w:hint="cs"/>
          <w:rtl/>
        </w:rPr>
        <w:t>،</w:t>
      </w:r>
      <w:r w:rsidRPr="00C4672C">
        <w:rPr>
          <w:rFonts w:hint="cs"/>
          <w:rtl/>
        </w:rPr>
        <w:t xml:space="preserve"> وعلى فرض </w:t>
      </w:r>
      <w:r w:rsidR="00AB7F85">
        <w:rPr>
          <w:rFonts w:hint="cs"/>
          <w:rtl/>
        </w:rPr>
        <w:t>إ</w:t>
      </w:r>
      <w:r w:rsidRPr="00C4672C">
        <w:rPr>
          <w:rFonts w:hint="cs"/>
          <w:rtl/>
        </w:rPr>
        <w:t>عتباره فإن</w:t>
      </w:r>
      <w:r w:rsidR="00AB7F85">
        <w:rPr>
          <w:rFonts w:hint="cs"/>
          <w:rtl/>
        </w:rPr>
        <w:t>َّ</w:t>
      </w:r>
      <w:r w:rsidRPr="00C4672C">
        <w:rPr>
          <w:rFonts w:hint="cs"/>
          <w:rtl/>
        </w:rPr>
        <w:t>ه لا يقاوم الصحاح المعارضة له الدالة على إخبار رسول الله صلى الله عليه وآله بأن</w:t>
      </w:r>
      <w:r w:rsidR="00AB7F85">
        <w:rPr>
          <w:rFonts w:hint="cs"/>
          <w:rtl/>
        </w:rPr>
        <w:t>َّ</w:t>
      </w:r>
      <w:r w:rsidRPr="00C4672C">
        <w:rPr>
          <w:rFonts w:hint="cs"/>
          <w:rtl/>
        </w:rPr>
        <w:t>ه ي</w:t>
      </w:r>
      <w:r w:rsidR="00AB7F85">
        <w:rPr>
          <w:rFonts w:hint="cs"/>
          <w:rtl/>
        </w:rPr>
        <w:t>ُ</w:t>
      </w:r>
      <w:r w:rsidRPr="00C4672C">
        <w:rPr>
          <w:rFonts w:hint="cs"/>
          <w:rtl/>
        </w:rPr>
        <w:t>خرج وي</w:t>
      </w:r>
      <w:r w:rsidR="00AB7F85">
        <w:rPr>
          <w:rFonts w:hint="cs"/>
          <w:rtl/>
        </w:rPr>
        <w:t>ُ</w:t>
      </w:r>
      <w:r w:rsidRPr="00C4672C">
        <w:rPr>
          <w:rFonts w:hint="cs"/>
          <w:rtl/>
        </w:rPr>
        <w:t>طرد من مك</w:t>
      </w:r>
      <w:r w:rsidR="00AB7F85">
        <w:rPr>
          <w:rFonts w:hint="cs"/>
          <w:rtl/>
        </w:rPr>
        <w:t>ّ</w:t>
      </w:r>
      <w:r w:rsidRPr="00C4672C">
        <w:rPr>
          <w:rFonts w:hint="cs"/>
          <w:rtl/>
        </w:rPr>
        <w:t>ة والمدينة والشام</w:t>
      </w:r>
      <w:r w:rsidR="00B56DD7">
        <w:rPr>
          <w:rFonts w:hint="cs"/>
          <w:rtl/>
        </w:rPr>
        <w:t>:</w:t>
      </w:r>
      <w:r w:rsidRPr="00C4672C">
        <w:rPr>
          <w:rFonts w:hint="cs"/>
          <w:rtl/>
        </w:rPr>
        <w:t xml:space="preserve"> راجع ص 316</w:t>
      </w:r>
      <w:r w:rsidR="00AB7F85">
        <w:rPr>
          <w:rFonts w:hint="cs"/>
          <w:rtl/>
        </w:rPr>
        <w:t xml:space="preserve"> -</w:t>
      </w:r>
      <w:r w:rsidRPr="00C4672C">
        <w:rPr>
          <w:rFonts w:hint="cs"/>
          <w:rtl/>
        </w:rPr>
        <w:t xml:space="preserve"> 319 وهي معتضدة</w:t>
      </w:r>
      <w:r w:rsidR="00AB7F85">
        <w:rPr>
          <w:rFonts w:hint="cs"/>
          <w:rtl/>
        </w:rPr>
        <w:t>ٌ</w:t>
      </w:r>
      <w:r w:rsidRPr="00C4672C">
        <w:rPr>
          <w:rFonts w:hint="cs"/>
          <w:rtl/>
        </w:rPr>
        <w:t xml:space="preserve"> بما</w:t>
      </w:r>
      <w:r w:rsidR="00D97B63">
        <w:rPr>
          <w:rFonts w:hint="cs"/>
          <w:rtl/>
        </w:rPr>
        <w:t xml:space="preserve"> مرَّ </w:t>
      </w:r>
      <w:r w:rsidRPr="00C4672C">
        <w:rPr>
          <w:rFonts w:hint="cs"/>
          <w:rtl/>
        </w:rPr>
        <w:t>عن أبي ذر وعثمان وغيرهما في تسيير عثمان إي</w:t>
      </w:r>
      <w:r w:rsidR="00AB7F85">
        <w:rPr>
          <w:rFonts w:hint="cs"/>
          <w:rtl/>
        </w:rPr>
        <w:t>ّ</w:t>
      </w:r>
      <w:r w:rsidRPr="00C4672C">
        <w:rPr>
          <w:rFonts w:hint="cs"/>
          <w:rtl/>
        </w:rPr>
        <w:t>اه</w:t>
      </w:r>
      <w:r w:rsidR="00B56DD7">
        <w:rPr>
          <w:rFonts w:hint="cs"/>
          <w:rtl/>
        </w:rPr>
        <w:t>،</w:t>
      </w:r>
      <w:r w:rsidRPr="00C4672C">
        <w:rPr>
          <w:rFonts w:hint="cs"/>
          <w:rtl/>
        </w:rPr>
        <w:t xml:space="preserve"> أضف إليها الأعذار الباردة الواردة عن أعلام القوم في تبرير عثمان عن هذا الوزر الشائن. </w:t>
      </w:r>
    </w:p>
    <w:p w:rsidR="00B56DD7" w:rsidRDefault="006524BF" w:rsidP="00AB7F85">
      <w:pPr>
        <w:pStyle w:val="libNormal"/>
        <w:rPr>
          <w:rtl/>
        </w:rPr>
      </w:pPr>
      <w:r w:rsidRPr="00C4672C">
        <w:rPr>
          <w:rFonts w:hint="cs"/>
          <w:rtl/>
        </w:rPr>
        <w:t>4</w:t>
      </w:r>
      <w:r w:rsidR="00F36230">
        <w:rPr>
          <w:rFonts w:hint="cs"/>
          <w:rtl/>
        </w:rPr>
        <w:t xml:space="preserve"> - </w:t>
      </w:r>
      <w:r w:rsidRPr="00C4672C">
        <w:rPr>
          <w:rFonts w:hint="cs"/>
          <w:rtl/>
        </w:rPr>
        <w:t>وأم</w:t>
      </w:r>
      <w:r w:rsidR="00AB7F85">
        <w:rPr>
          <w:rFonts w:hint="cs"/>
          <w:rtl/>
        </w:rPr>
        <w:t>ّ</w:t>
      </w:r>
      <w:r w:rsidRPr="00C4672C">
        <w:rPr>
          <w:rFonts w:hint="cs"/>
          <w:rtl/>
        </w:rPr>
        <w:t>ا ما ذكره من أمر عثمان أبا ذر أن يتعاهد المدينة</w:t>
      </w:r>
      <w:r w:rsidR="004B6304">
        <w:rPr>
          <w:rFonts w:hint="cs"/>
          <w:rtl/>
        </w:rPr>
        <w:t xml:space="preserve"> حتّى </w:t>
      </w:r>
      <w:r w:rsidRPr="00C4672C">
        <w:rPr>
          <w:rFonts w:hint="cs"/>
          <w:rtl/>
        </w:rPr>
        <w:t>لا يرتد</w:t>
      </w:r>
      <w:r w:rsidR="00AB7F85">
        <w:rPr>
          <w:rFonts w:hint="cs"/>
          <w:rtl/>
        </w:rPr>
        <w:t>َّ</w:t>
      </w:r>
      <w:r w:rsidRPr="00C4672C">
        <w:rPr>
          <w:rFonts w:hint="cs"/>
          <w:rtl/>
        </w:rPr>
        <w:t xml:space="preserve"> أعرابي</w:t>
      </w:r>
      <w:r w:rsidR="00AB7F85">
        <w:rPr>
          <w:rFonts w:hint="cs"/>
          <w:rtl/>
        </w:rPr>
        <w:t>ّ</w:t>
      </w:r>
      <w:r w:rsidRPr="00C4672C">
        <w:rPr>
          <w:rFonts w:hint="cs"/>
          <w:rtl/>
        </w:rPr>
        <w:t>ا</w:t>
      </w:r>
      <w:r w:rsidR="00AB7F85">
        <w:rPr>
          <w:rFonts w:hint="cs"/>
          <w:rtl/>
        </w:rPr>
        <w:t>ً</w:t>
      </w:r>
      <w:r w:rsidRPr="00C4672C">
        <w:rPr>
          <w:rFonts w:hint="cs"/>
          <w:rtl/>
        </w:rPr>
        <w:t xml:space="preserve"> فإن</w:t>
      </w:r>
      <w:r w:rsidR="00AB7F85">
        <w:rPr>
          <w:rFonts w:hint="cs"/>
          <w:rtl/>
        </w:rPr>
        <w:t>َّ</w:t>
      </w:r>
      <w:r w:rsidRPr="00C4672C">
        <w:rPr>
          <w:rFonts w:hint="cs"/>
          <w:rtl/>
        </w:rPr>
        <w:t>ه من جملة تلك الرواية المكذوبة التي تشمل على حديث السلع</w:t>
      </w:r>
      <w:r w:rsidR="00B56DD7">
        <w:rPr>
          <w:rFonts w:hint="cs"/>
          <w:rtl/>
        </w:rPr>
        <w:t>،</w:t>
      </w:r>
      <w:r w:rsidRPr="00C4672C">
        <w:rPr>
          <w:rFonts w:hint="cs"/>
          <w:rtl/>
        </w:rPr>
        <w:t xml:space="preserve"> وقد</w:t>
      </w:r>
      <w:r w:rsidR="00D97B63">
        <w:rPr>
          <w:rFonts w:hint="cs"/>
          <w:rtl/>
        </w:rPr>
        <w:t xml:space="preserve"> مرَّ </w:t>
      </w:r>
      <w:r w:rsidRPr="00C4672C">
        <w:rPr>
          <w:rFonts w:hint="cs"/>
          <w:rtl/>
        </w:rPr>
        <w:t>من طريق البلاذري بإسناد صحيح في ص 294 قول أبي ذر</w:t>
      </w:r>
      <w:r w:rsidR="00B56DD7">
        <w:rPr>
          <w:rFonts w:hint="cs"/>
          <w:rtl/>
        </w:rPr>
        <w:t>:</w:t>
      </w:r>
      <w:r w:rsidRPr="00C4672C">
        <w:rPr>
          <w:rFonts w:hint="cs"/>
          <w:rtl/>
        </w:rPr>
        <w:t xml:space="preserve"> رد</w:t>
      </w:r>
      <w:r w:rsidR="00AB7F85">
        <w:rPr>
          <w:rFonts w:hint="cs"/>
          <w:rtl/>
        </w:rPr>
        <w:t>َّ</w:t>
      </w:r>
      <w:r w:rsidRPr="00C4672C">
        <w:rPr>
          <w:rFonts w:hint="cs"/>
          <w:rtl/>
        </w:rPr>
        <w:t>ني عثمان بعد الهجرة أعرابي</w:t>
      </w:r>
      <w:r w:rsidR="00AB7F85">
        <w:rPr>
          <w:rFonts w:hint="cs"/>
          <w:rtl/>
        </w:rPr>
        <w:t>ّ</w:t>
      </w:r>
      <w:r w:rsidRPr="00C4672C">
        <w:rPr>
          <w:rFonts w:hint="cs"/>
          <w:rtl/>
        </w:rPr>
        <w:t>ا</w:t>
      </w:r>
      <w:r w:rsidR="00AB7F85">
        <w:rPr>
          <w:rFonts w:hint="cs"/>
          <w:rtl/>
        </w:rPr>
        <w:t>ً</w:t>
      </w:r>
      <w:r w:rsidRPr="00C4672C">
        <w:rPr>
          <w:rFonts w:hint="cs"/>
          <w:rtl/>
        </w:rPr>
        <w:t>. على إن</w:t>
      </w:r>
      <w:r w:rsidR="00AB7F85">
        <w:rPr>
          <w:rFonts w:hint="cs"/>
          <w:rtl/>
        </w:rPr>
        <w:t>َّ</w:t>
      </w:r>
      <w:r w:rsidRPr="00C4672C">
        <w:rPr>
          <w:rFonts w:hint="cs"/>
          <w:rtl/>
        </w:rPr>
        <w:t>ه لم يذكر أحد</w:t>
      </w:r>
      <w:r w:rsidR="00AB7F85">
        <w:rPr>
          <w:rFonts w:hint="cs"/>
          <w:rtl/>
        </w:rPr>
        <w:t>ٌ</w:t>
      </w:r>
      <w:r w:rsidRPr="00C4672C">
        <w:rPr>
          <w:rFonts w:hint="cs"/>
          <w:rtl/>
        </w:rPr>
        <w:t xml:space="preserve"> إن</w:t>
      </w:r>
      <w:r w:rsidR="00AB7F85">
        <w:rPr>
          <w:rFonts w:hint="cs"/>
          <w:rtl/>
        </w:rPr>
        <w:t>َّ</w:t>
      </w:r>
      <w:r w:rsidRPr="00C4672C">
        <w:rPr>
          <w:rFonts w:hint="cs"/>
          <w:rtl/>
        </w:rPr>
        <w:t xml:space="preserve"> أبا ذر قدم المدينة خلال أي</w:t>
      </w:r>
      <w:r w:rsidR="00AB7F85">
        <w:rPr>
          <w:rFonts w:hint="cs"/>
          <w:rtl/>
        </w:rPr>
        <w:t>ّ</w:t>
      </w:r>
      <w:r w:rsidRPr="00C4672C">
        <w:rPr>
          <w:rFonts w:hint="cs"/>
          <w:rtl/>
        </w:rPr>
        <w:t xml:space="preserve">ام نفيه من سنة ثلاثين إلى وفاته سنة </w:t>
      </w:r>
      <w:r w:rsidR="00AB7F85">
        <w:rPr>
          <w:rFonts w:hint="cs"/>
          <w:rtl/>
        </w:rPr>
        <w:t>إ</w:t>
      </w:r>
      <w:r w:rsidRPr="00C4672C">
        <w:rPr>
          <w:rFonts w:hint="cs"/>
          <w:rtl/>
        </w:rPr>
        <w:t>ثنتين وثلاثين</w:t>
      </w:r>
      <w:r w:rsidR="004B6304">
        <w:rPr>
          <w:rFonts w:hint="cs"/>
          <w:rtl/>
        </w:rPr>
        <w:t xml:space="preserve"> حتّى </w:t>
      </w:r>
      <w:r w:rsidRPr="00C4672C">
        <w:rPr>
          <w:rFonts w:hint="cs"/>
          <w:rtl/>
        </w:rPr>
        <w:t>يكون ممتثلا</w:t>
      </w:r>
      <w:r w:rsidR="00AB7F85">
        <w:rPr>
          <w:rFonts w:hint="cs"/>
          <w:rtl/>
        </w:rPr>
        <w:t>ً</w:t>
      </w:r>
      <w:r w:rsidRPr="00C4672C">
        <w:rPr>
          <w:rFonts w:hint="cs"/>
          <w:rtl/>
        </w:rPr>
        <w:t xml:space="preserve"> لأمر عثمان بالتعاهد. </w:t>
      </w:r>
    </w:p>
    <w:p w:rsidR="00B56DD7" w:rsidRDefault="006524BF" w:rsidP="00AB7F85">
      <w:pPr>
        <w:pStyle w:val="libNormal"/>
        <w:rPr>
          <w:rtl/>
        </w:rPr>
      </w:pPr>
      <w:r w:rsidRPr="00C4672C">
        <w:rPr>
          <w:rFonts w:hint="cs"/>
          <w:rtl/>
        </w:rPr>
        <w:t>5</w:t>
      </w:r>
      <w:r w:rsidR="00F36230">
        <w:rPr>
          <w:rFonts w:hint="cs"/>
          <w:rtl/>
        </w:rPr>
        <w:t xml:space="preserve"> - </w:t>
      </w:r>
      <w:r w:rsidRPr="00C4672C">
        <w:rPr>
          <w:rFonts w:hint="cs"/>
          <w:rtl/>
        </w:rPr>
        <w:t>ما ذكره من إن</w:t>
      </w:r>
      <w:r w:rsidR="00AB7F85">
        <w:rPr>
          <w:rFonts w:hint="cs"/>
          <w:rtl/>
        </w:rPr>
        <w:t>ّ</w:t>
      </w:r>
      <w:r w:rsidRPr="00C4672C">
        <w:rPr>
          <w:rFonts w:hint="cs"/>
          <w:rtl/>
        </w:rPr>
        <w:t>ه جاء في فضله أحاديث كثيرة من أشهرها</w:t>
      </w:r>
      <w:r w:rsidR="00B56DD7">
        <w:rPr>
          <w:rFonts w:hint="cs"/>
          <w:rtl/>
        </w:rPr>
        <w:t>.</w:t>
      </w:r>
      <w:r w:rsidRPr="00C4672C">
        <w:rPr>
          <w:rFonts w:hint="cs"/>
          <w:rtl/>
        </w:rPr>
        <w:t xml:space="preserve"> الخ. </w:t>
      </w:r>
    </w:p>
    <w:p w:rsidR="006524BF" w:rsidRPr="00C4672C" w:rsidRDefault="006524BF" w:rsidP="00D57D55">
      <w:pPr>
        <w:pStyle w:val="libNormal"/>
        <w:rPr>
          <w:rtl/>
        </w:rPr>
      </w:pPr>
      <w:r w:rsidRPr="00D4753A">
        <w:rPr>
          <w:rFonts w:hint="cs"/>
          <w:rtl/>
        </w:rPr>
        <w:t>إن</w:t>
      </w:r>
      <w:r w:rsidR="00AB7F85">
        <w:rPr>
          <w:rFonts w:hint="cs"/>
          <w:rtl/>
        </w:rPr>
        <w:t>َّ</w:t>
      </w:r>
      <w:r w:rsidRPr="00D4753A">
        <w:rPr>
          <w:rFonts w:hint="cs"/>
          <w:rtl/>
        </w:rPr>
        <w:t xml:space="preserve"> شنشنة الرجل في الفضائل إن</w:t>
      </w:r>
      <w:r w:rsidR="00AB7F85">
        <w:rPr>
          <w:rFonts w:hint="cs"/>
          <w:rtl/>
        </w:rPr>
        <w:t>َّ</w:t>
      </w:r>
      <w:r w:rsidRPr="00D4753A">
        <w:rPr>
          <w:rFonts w:hint="cs"/>
          <w:rtl/>
        </w:rPr>
        <w:t>ه إذا قدم لسرد تاريخ م</w:t>
      </w:r>
      <w:r w:rsidR="00AB7F85">
        <w:rPr>
          <w:rFonts w:hint="cs"/>
          <w:rtl/>
        </w:rPr>
        <w:t>َ</w:t>
      </w:r>
      <w:r w:rsidRPr="00D4753A">
        <w:rPr>
          <w:rFonts w:hint="cs"/>
          <w:rtl/>
        </w:rPr>
        <w:t>ن يهواه من الأموي</w:t>
      </w:r>
      <w:r w:rsidR="00AB7F85">
        <w:rPr>
          <w:rFonts w:hint="cs"/>
          <w:rtl/>
        </w:rPr>
        <w:t>ِّ</w:t>
      </w:r>
      <w:r w:rsidRPr="00D4753A">
        <w:rPr>
          <w:rFonts w:hint="cs"/>
          <w:rtl/>
        </w:rPr>
        <w:t>ين وم</w:t>
      </w:r>
      <w:r w:rsidR="00AB7F85">
        <w:rPr>
          <w:rFonts w:hint="cs"/>
          <w:rtl/>
        </w:rPr>
        <w:t>َ</w:t>
      </w:r>
      <w:r w:rsidRPr="00D4753A">
        <w:rPr>
          <w:rFonts w:hint="cs"/>
          <w:rtl/>
        </w:rPr>
        <w:t>ن انضوى إليهم من ر</w:t>
      </w:r>
      <w:r w:rsidR="00AB7F85">
        <w:rPr>
          <w:rFonts w:hint="cs"/>
          <w:rtl/>
        </w:rPr>
        <w:t>ُ</w:t>
      </w:r>
      <w:r w:rsidRPr="00D4753A">
        <w:rPr>
          <w:rFonts w:hint="cs"/>
          <w:rtl/>
        </w:rPr>
        <w:t>و</w:t>
      </w:r>
      <w:r w:rsidR="00AB7F85">
        <w:rPr>
          <w:rFonts w:hint="cs"/>
          <w:rtl/>
        </w:rPr>
        <w:t>ّ</w:t>
      </w:r>
      <w:r w:rsidRPr="00D4753A">
        <w:rPr>
          <w:rFonts w:hint="cs"/>
          <w:rtl/>
        </w:rPr>
        <w:t>اد الن</w:t>
      </w:r>
      <w:r w:rsidR="00AB7F85">
        <w:rPr>
          <w:rFonts w:hint="cs"/>
          <w:rtl/>
        </w:rPr>
        <w:t>ُ</w:t>
      </w:r>
      <w:r w:rsidRPr="00D4753A">
        <w:rPr>
          <w:rFonts w:hint="cs"/>
          <w:rtl/>
        </w:rPr>
        <w:t>هم جاء بأشياء كثيرة وسرد التافه الموضوع في صورة الص</w:t>
      </w:r>
      <w:r w:rsidR="00AB7F85">
        <w:rPr>
          <w:rFonts w:hint="cs"/>
          <w:rtl/>
        </w:rPr>
        <w:t>ِّ</w:t>
      </w:r>
      <w:r w:rsidRPr="00D4753A">
        <w:rPr>
          <w:rFonts w:hint="cs"/>
          <w:rtl/>
        </w:rPr>
        <w:t>حاح من غير تعر</w:t>
      </w:r>
      <w:r w:rsidR="00AB7F85">
        <w:rPr>
          <w:rFonts w:hint="cs"/>
          <w:rtl/>
        </w:rPr>
        <w:t>ُّ</w:t>
      </w:r>
      <w:r w:rsidRPr="00D4753A">
        <w:rPr>
          <w:rFonts w:hint="cs"/>
          <w:rtl/>
        </w:rPr>
        <w:t>ض لإسنادها أو تعقيب لمضامينها</w:t>
      </w:r>
      <w:r w:rsidR="00B56DD7">
        <w:rPr>
          <w:rFonts w:hint="cs"/>
          <w:rtl/>
        </w:rPr>
        <w:t>،</w:t>
      </w:r>
      <w:r w:rsidRPr="00D4753A">
        <w:rPr>
          <w:rFonts w:hint="cs"/>
          <w:rtl/>
        </w:rPr>
        <w:t xml:space="preserve"> ولا يمل</w:t>
      </w:r>
      <w:r w:rsidR="00AB7F85">
        <w:rPr>
          <w:rFonts w:hint="cs"/>
          <w:rtl/>
        </w:rPr>
        <w:t>ُّ</w:t>
      </w:r>
      <w:r w:rsidRPr="00D4753A">
        <w:rPr>
          <w:rFonts w:hint="cs"/>
          <w:rtl/>
        </w:rPr>
        <w:t xml:space="preserve"> من تسطيرها وإن </w:t>
      </w:r>
    </w:p>
    <w:p w:rsidR="006524BF" w:rsidRPr="006F6A59" w:rsidRDefault="006524BF" w:rsidP="0063372F">
      <w:pPr>
        <w:pStyle w:val="libNormal"/>
      </w:pPr>
      <w:r w:rsidRPr="0063372F">
        <w:rPr>
          <w:rFonts w:hint="cs"/>
          <w:rtl/>
        </w:rPr>
        <w:br w:type="page"/>
      </w:r>
    </w:p>
    <w:p w:rsidR="00B56DD7" w:rsidRDefault="006524BF" w:rsidP="00A57368">
      <w:pPr>
        <w:pStyle w:val="libNormal0"/>
        <w:rPr>
          <w:rtl/>
        </w:rPr>
      </w:pPr>
      <w:r w:rsidRPr="0063372F">
        <w:rPr>
          <w:rFonts w:hint="cs"/>
          <w:rtl/>
        </w:rPr>
        <w:lastRenderedPageBreak/>
        <w:t>س</w:t>
      </w:r>
      <w:r w:rsidRPr="00C4672C">
        <w:rPr>
          <w:rFonts w:hint="cs"/>
          <w:rtl/>
        </w:rPr>
        <w:t>و</w:t>
      </w:r>
      <w:r w:rsidR="00A57368">
        <w:rPr>
          <w:rFonts w:hint="cs"/>
          <w:rtl/>
        </w:rPr>
        <w:t>َّ</w:t>
      </w:r>
      <w:r w:rsidRPr="00C4672C">
        <w:rPr>
          <w:rFonts w:hint="cs"/>
          <w:rtl/>
        </w:rPr>
        <w:t>دت أضابير من القراطيس</w:t>
      </w:r>
      <w:r w:rsidR="00B56DD7">
        <w:rPr>
          <w:rFonts w:hint="cs"/>
          <w:rtl/>
        </w:rPr>
        <w:t>،</w:t>
      </w:r>
      <w:r w:rsidRPr="00C4672C">
        <w:rPr>
          <w:rFonts w:hint="cs"/>
          <w:rtl/>
        </w:rPr>
        <w:t xml:space="preserve"> لكن</w:t>
      </w:r>
      <w:r w:rsidR="00A57368">
        <w:rPr>
          <w:rFonts w:hint="cs"/>
          <w:rtl/>
        </w:rPr>
        <w:t>ّ</w:t>
      </w:r>
      <w:r w:rsidRPr="00C4672C">
        <w:rPr>
          <w:rFonts w:hint="cs"/>
          <w:rtl/>
        </w:rPr>
        <w:t>ه إذا وصلت النوبة إلى ذكر فضل أحد من أهل البيت عليهم الس</w:t>
      </w:r>
      <w:r w:rsidR="00A57368">
        <w:rPr>
          <w:rFonts w:hint="cs"/>
          <w:rtl/>
        </w:rPr>
        <w:t>ّ</w:t>
      </w:r>
      <w:r w:rsidRPr="00C4672C">
        <w:rPr>
          <w:rFonts w:hint="cs"/>
          <w:rtl/>
        </w:rPr>
        <w:t>لام أو شيعتهم وبطانتهم من عظماء الأ</w:t>
      </w:r>
      <w:r w:rsidR="00A57368">
        <w:rPr>
          <w:rFonts w:hint="cs"/>
          <w:rtl/>
        </w:rPr>
        <w:t>ُ</w:t>
      </w:r>
      <w:r w:rsidRPr="00C4672C">
        <w:rPr>
          <w:rFonts w:hint="cs"/>
          <w:rtl/>
        </w:rPr>
        <w:t>م</w:t>
      </w:r>
      <w:r w:rsidR="00A57368">
        <w:rPr>
          <w:rFonts w:hint="cs"/>
          <w:rtl/>
        </w:rPr>
        <w:t>ّ</w:t>
      </w:r>
      <w:r w:rsidRPr="00C4672C">
        <w:rPr>
          <w:rFonts w:hint="cs"/>
          <w:rtl/>
        </w:rPr>
        <w:t>ة وصلحائها كأبي ذر تضييق عليه الأرض برحبها</w:t>
      </w:r>
      <w:r w:rsidR="00B56DD7">
        <w:rPr>
          <w:rFonts w:hint="cs"/>
          <w:rtl/>
        </w:rPr>
        <w:t>،</w:t>
      </w:r>
      <w:r w:rsidRPr="00C4672C">
        <w:rPr>
          <w:rFonts w:hint="cs"/>
          <w:rtl/>
        </w:rPr>
        <w:t xml:space="preserve"> وتلك</w:t>
      </w:r>
      <w:r w:rsidR="00A57368">
        <w:rPr>
          <w:rFonts w:hint="cs"/>
          <w:rtl/>
        </w:rPr>
        <w:t>ّ</w:t>
      </w:r>
      <w:r w:rsidRPr="00C4672C">
        <w:rPr>
          <w:rFonts w:hint="cs"/>
          <w:rtl/>
        </w:rPr>
        <w:t>أ وتلعثم كأن</w:t>
      </w:r>
      <w:r w:rsidR="00A57368">
        <w:rPr>
          <w:rFonts w:hint="cs"/>
          <w:rtl/>
        </w:rPr>
        <w:t>َّ</w:t>
      </w:r>
      <w:r w:rsidRPr="00C4672C">
        <w:rPr>
          <w:rFonts w:hint="cs"/>
          <w:rtl/>
        </w:rPr>
        <w:t xml:space="preserve"> في لسانه عقلة وفي شفتيه عقدة</w:t>
      </w:r>
      <w:r w:rsidR="00B56DD7">
        <w:rPr>
          <w:rFonts w:hint="cs"/>
          <w:rtl/>
        </w:rPr>
        <w:t>،</w:t>
      </w:r>
      <w:r w:rsidRPr="00C4672C">
        <w:rPr>
          <w:rFonts w:hint="cs"/>
          <w:rtl/>
        </w:rPr>
        <w:t xml:space="preserve"> أو إن</w:t>
      </w:r>
      <w:r w:rsidR="00A57368">
        <w:rPr>
          <w:rFonts w:hint="cs"/>
          <w:rtl/>
        </w:rPr>
        <w:t>ّ</w:t>
      </w:r>
      <w:r w:rsidRPr="00C4672C">
        <w:rPr>
          <w:rFonts w:hint="cs"/>
          <w:rtl/>
        </w:rPr>
        <w:t>ه كان في أ</w:t>
      </w:r>
      <w:r w:rsidR="00A57368">
        <w:rPr>
          <w:rFonts w:hint="cs"/>
          <w:rtl/>
        </w:rPr>
        <w:t>ُ</w:t>
      </w:r>
      <w:r w:rsidRPr="00C4672C">
        <w:rPr>
          <w:rFonts w:hint="cs"/>
          <w:rtl/>
        </w:rPr>
        <w:t>ذنه وقر</w:t>
      </w:r>
      <w:r w:rsidR="00A57368">
        <w:rPr>
          <w:rFonts w:hint="cs"/>
          <w:rtl/>
        </w:rPr>
        <w:t>اً</w:t>
      </w:r>
      <w:r w:rsidRPr="00C4672C">
        <w:rPr>
          <w:rFonts w:hint="cs"/>
          <w:rtl/>
        </w:rPr>
        <w:t xml:space="preserve"> عن سماعها فلم ت</w:t>
      </w:r>
      <w:r w:rsidR="00A57368">
        <w:rPr>
          <w:rFonts w:hint="cs"/>
          <w:rtl/>
        </w:rPr>
        <w:t>ُ</w:t>
      </w:r>
      <w:r w:rsidRPr="00C4672C">
        <w:rPr>
          <w:rFonts w:hint="cs"/>
          <w:rtl/>
        </w:rPr>
        <w:t>نه إليه</w:t>
      </w:r>
      <w:r w:rsidR="00A57368">
        <w:rPr>
          <w:rFonts w:hint="cs"/>
          <w:rtl/>
        </w:rPr>
        <w:t>؛</w:t>
      </w:r>
      <w:r w:rsidRPr="00C4672C">
        <w:rPr>
          <w:rFonts w:hint="cs"/>
          <w:rtl/>
        </w:rPr>
        <w:t xml:space="preserve"> وإن اضطر</w:t>
      </w:r>
      <w:r w:rsidR="00A57368">
        <w:rPr>
          <w:rFonts w:hint="cs"/>
          <w:rtl/>
        </w:rPr>
        <w:t>َّ</w:t>
      </w:r>
      <w:r w:rsidRPr="00C4672C">
        <w:rPr>
          <w:rFonts w:hint="cs"/>
          <w:rtl/>
        </w:rPr>
        <w:t>ته الحالة إلى ذكر شيء منها جاء به في صورة م</w:t>
      </w:r>
      <w:r w:rsidR="00A57368">
        <w:rPr>
          <w:rFonts w:hint="cs"/>
          <w:rtl/>
        </w:rPr>
        <w:t>ُ</w:t>
      </w:r>
      <w:r w:rsidRPr="00C4672C">
        <w:rPr>
          <w:rFonts w:hint="cs"/>
          <w:rtl/>
        </w:rPr>
        <w:t>صغ</w:t>
      </w:r>
      <w:r w:rsidR="00A57368">
        <w:rPr>
          <w:rFonts w:hint="cs"/>
          <w:rtl/>
        </w:rPr>
        <w:t>َّ</w:t>
      </w:r>
      <w:r w:rsidRPr="00C4672C">
        <w:rPr>
          <w:rFonts w:hint="cs"/>
          <w:rtl/>
        </w:rPr>
        <w:t>رة كما تجده هاهنا حيث جعل ما هو من أشهر فضائل أبي ذر ضعيفا</w:t>
      </w:r>
      <w:r w:rsidR="00A57368">
        <w:rPr>
          <w:rFonts w:hint="cs"/>
          <w:rtl/>
        </w:rPr>
        <w:t>ً</w:t>
      </w:r>
      <w:r w:rsidR="00B56DD7">
        <w:rPr>
          <w:rFonts w:hint="cs"/>
          <w:rtl/>
        </w:rPr>
        <w:t>،</w:t>
      </w:r>
      <w:r w:rsidRPr="00C4672C">
        <w:rPr>
          <w:rFonts w:hint="cs"/>
          <w:rtl/>
        </w:rPr>
        <w:t xml:space="preserve"> وهو يعلم أن</w:t>
      </w:r>
      <w:r w:rsidR="00A57368">
        <w:rPr>
          <w:rFonts w:hint="cs"/>
          <w:rtl/>
        </w:rPr>
        <w:t>َّ</w:t>
      </w:r>
      <w:r w:rsidRPr="00C4672C">
        <w:rPr>
          <w:rFonts w:hint="cs"/>
          <w:rtl/>
        </w:rPr>
        <w:t xml:space="preserve"> طريق هذا الاسناد ليس منحصرا</w:t>
      </w:r>
      <w:r w:rsidR="00A57368">
        <w:rPr>
          <w:rFonts w:hint="cs"/>
          <w:rtl/>
        </w:rPr>
        <w:t>ً</w:t>
      </w:r>
      <w:r w:rsidRPr="00C4672C">
        <w:rPr>
          <w:rFonts w:hint="cs"/>
          <w:rtl/>
        </w:rPr>
        <w:t xml:space="preserve"> بما ذكره هو من طريق ابن عمرو الذي أخرجه ابن سعد والترمذي وابن ماجة والحاكم</w:t>
      </w:r>
      <w:r w:rsidR="00B56DD7">
        <w:rPr>
          <w:rFonts w:hint="cs"/>
          <w:rtl/>
        </w:rPr>
        <w:t>،</w:t>
      </w:r>
      <w:r w:rsidRPr="00C4672C">
        <w:rPr>
          <w:rFonts w:hint="cs"/>
          <w:rtl/>
        </w:rPr>
        <w:t xml:space="preserve"> وإن</w:t>
      </w:r>
      <w:r w:rsidR="00A57368">
        <w:rPr>
          <w:rFonts w:hint="cs"/>
          <w:rtl/>
        </w:rPr>
        <w:t>َّ</w:t>
      </w:r>
      <w:r w:rsidRPr="00C4672C">
        <w:rPr>
          <w:rFonts w:hint="cs"/>
          <w:rtl/>
        </w:rPr>
        <w:t>ما جاء من طريق علي</w:t>
      </w:r>
      <w:r w:rsidR="00A57368">
        <w:rPr>
          <w:rFonts w:hint="cs"/>
          <w:rtl/>
        </w:rPr>
        <w:t>ّ</w:t>
      </w:r>
      <w:r w:rsidRPr="00C4672C">
        <w:rPr>
          <w:rFonts w:hint="cs"/>
          <w:rtl/>
        </w:rPr>
        <w:t xml:space="preserve"> أمير المؤمنين وأبي ذر وأبي الدرداء وجابر بن عبد الله وعبد الله بن عمر وأبي هريرة</w:t>
      </w:r>
      <w:r w:rsidR="00A57368">
        <w:rPr>
          <w:rFonts w:hint="cs"/>
          <w:rtl/>
        </w:rPr>
        <w:t>؛</w:t>
      </w:r>
      <w:r w:rsidRPr="00C4672C">
        <w:rPr>
          <w:rFonts w:hint="cs"/>
          <w:rtl/>
        </w:rPr>
        <w:t xml:space="preserve"> وحس</w:t>
      </w:r>
      <w:r w:rsidR="00A57368">
        <w:rPr>
          <w:rFonts w:hint="cs"/>
          <w:rtl/>
        </w:rPr>
        <w:t>َّ</w:t>
      </w:r>
      <w:r w:rsidRPr="00C4672C">
        <w:rPr>
          <w:rFonts w:hint="cs"/>
          <w:rtl/>
        </w:rPr>
        <w:t>ن الترمذي غير واحد من طرقه في صحيحه 2</w:t>
      </w:r>
      <w:r w:rsidR="00B56DD7">
        <w:rPr>
          <w:rFonts w:hint="cs"/>
          <w:rtl/>
        </w:rPr>
        <w:t>:</w:t>
      </w:r>
      <w:r w:rsidRPr="00C4672C">
        <w:rPr>
          <w:rFonts w:hint="cs"/>
          <w:rtl/>
        </w:rPr>
        <w:t xml:space="preserve"> 221. </w:t>
      </w:r>
    </w:p>
    <w:p w:rsidR="00B56DD7" w:rsidRDefault="006524BF" w:rsidP="00D4753A">
      <w:pPr>
        <w:pStyle w:val="libNormal"/>
        <w:rPr>
          <w:rtl/>
        </w:rPr>
      </w:pPr>
      <w:r w:rsidRPr="00C4672C">
        <w:rPr>
          <w:rFonts w:hint="cs"/>
          <w:rtl/>
        </w:rPr>
        <w:t>وإسناد أحمد من طريق أبي الدرداء في مسنده 5</w:t>
      </w:r>
      <w:r w:rsidR="00B56DD7">
        <w:rPr>
          <w:rFonts w:hint="cs"/>
          <w:rtl/>
        </w:rPr>
        <w:t>:</w:t>
      </w:r>
      <w:r w:rsidRPr="00C4672C">
        <w:rPr>
          <w:rFonts w:hint="cs"/>
          <w:rtl/>
        </w:rPr>
        <w:t xml:space="preserve"> 197 صحيح</w:t>
      </w:r>
      <w:r w:rsidR="00A57368">
        <w:rPr>
          <w:rFonts w:hint="cs"/>
          <w:rtl/>
        </w:rPr>
        <w:t>ٌ</w:t>
      </w:r>
      <w:r w:rsidRPr="00C4672C">
        <w:rPr>
          <w:rFonts w:hint="cs"/>
          <w:rtl/>
        </w:rPr>
        <w:t xml:space="preserve"> رجاله كل</w:t>
      </w:r>
      <w:r w:rsidR="00A57368">
        <w:rPr>
          <w:rFonts w:hint="cs"/>
          <w:rtl/>
        </w:rPr>
        <w:t>ّ</w:t>
      </w:r>
      <w:r w:rsidRPr="00C4672C">
        <w:rPr>
          <w:rFonts w:hint="cs"/>
          <w:rtl/>
        </w:rPr>
        <w:t xml:space="preserve">هم ثقات. </w:t>
      </w:r>
    </w:p>
    <w:p w:rsidR="00B56DD7" w:rsidRDefault="006524BF" w:rsidP="00A57368">
      <w:pPr>
        <w:pStyle w:val="libNormal"/>
        <w:rPr>
          <w:rtl/>
        </w:rPr>
      </w:pPr>
      <w:r w:rsidRPr="00C4672C">
        <w:rPr>
          <w:rFonts w:hint="cs"/>
          <w:rtl/>
        </w:rPr>
        <w:t>وإسناد الحاكم من طريق أبي ذر صح</w:t>
      </w:r>
      <w:r w:rsidR="00A57368">
        <w:rPr>
          <w:rFonts w:hint="cs"/>
          <w:rtl/>
        </w:rPr>
        <w:t>َّ</w:t>
      </w:r>
      <w:r w:rsidRPr="00C4672C">
        <w:rPr>
          <w:rFonts w:hint="cs"/>
          <w:rtl/>
        </w:rPr>
        <w:t>حه هو وأقر</w:t>
      </w:r>
      <w:r w:rsidR="00A57368">
        <w:rPr>
          <w:rFonts w:hint="cs"/>
          <w:rtl/>
        </w:rPr>
        <w:t>َّ</w:t>
      </w:r>
      <w:r w:rsidRPr="00C4672C">
        <w:rPr>
          <w:rFonts w:hint="cs"/>
          <w:rtl/>
        </w:rPr>
        <w:t xml:space="preserve">ه الذهبي كما في </w:t>
      </w:r>
      <w:r w:rsidR="00A57368">
        <w:rPr>
          <w:rFonts w:hint="cs"/>
          <w:rtl/>
        </w:rPr>
        <w:t>«</w:t>
      </w:r>
      <w:r w:rsidRPr="00C4672C">
        <w:rPr>
          <w:rFonts w:hint="cs"/>
          <w:rtl/>
        </w:rPr>
        <w:t>المستدرك</w:t>
      </w:r>
      <w:r w:rsidR="00A57368">
        <w:rPr>
          <w:rFonts w:hint="cs"/>
          <w:rtl/>
        </w:rPr>
        <w:t>»</w:t>
      </w:r>
      <w:r w:rsidRPr="00C4672C">
        <w:rPr>
          <w:rFonts w:hint="cs"/>
          <w:rtl/>
        </w:rPr>
        <w:t xml:space="preserve"> 3</w:t>
      </w:r>
      <w:r w:rsidR="00B56DD7">
        <w:rPr>
          <w:rFonts w:hint="cs"/>
          <w:rtl/>
        </w:rPr>
        <w:t>:</w:t>
      </w:r>
      <w:r w:rsidRPr="00C4672C">
        <w:rPr>
          <w:rFonts w:hint="cs"/>
          <w:rtl/>
        </w:rPr>
        <w:t xml:space="preserve"> 342. </w:t>
      </w:r>
    </w:p>
    <w:p w:rsidR="00B56DD7" w:rsidRDefault="006524BF" w:rsidP="00A57368">
      <w:pPr>
        <w:pStyle w:val="libNormal"/>
        <w:rPr>
          <w:rtl/>
        </w:rPr>
      </w:pPr>
      <w:r w:rsidRPr="00C4672C">
        <w:rPr>
          <w:rFonts w:hint="cs"/>
          <w:rtl/>
        </w:rPr>
        <w:t>وإسناد الحاكم من طريق علي</w:t>
      </w:r>
      <w:r w:rsidR="00A57368">
        <w:rPr>
          <w:rFonts w:hint="cs"/>
          <w:rtl/>
        </w:rPr>
        <w:t>ّ</w:t>
      </w:r>
      <w:r w:rsidRPr="00C4672C">
        <w:rPr>
          <w:rFonts w:hint="cs"/>
          <w:rtl/>
        </w:rPr>
        <w:t xml:space="preserve"> عليه السلام وأبي ذر</w:t>
      </w:r>
      <w:r w:rsidR="00D97B63">
        <w:rPr>
          <w:rFonts w:hint="cs"/>
          <w:rtl/>
        </w:rPr>
        <w:t xml:space="preserve"> أيضاً </w:t>
      </w:r>
      <w:r w:rsidRPr="00C4672C">
        <w:rPr>
          <w:rFonts w:hint="cs"/>
          <w:rtl/>
        </w:rPr>
        <w:t>صح</w:t>
      </w:r>
      <w:r w:rsidR="00A57368">
        <w:rPr>
          <w:rFonts w:hint="cs"/>
          <w:rtl/>
        </w:rPr>
        <w:t>َّ</w:t>
      </w:r>
      <w:r w:rsidRPr="00C4672C">
        <w:rPr>
          <w:rFonts w:hint="cs"/>
          <w:rtl/>
        </w:rPr>
        <w:t>حه هو وأقر</w:t>
      </w:r>
      <w:r w:rsidR="00A57368">
        <w:rPr>
          <w:rFonts w:hint="cs"/>
          <w:rtl/>
        </w:rPr>
        <w:t>َّ</w:t>
      </w:r>
      <w:r w:rsidRPr="00C4672C">
        <w:rPr>
          <w:rFonts w:hint="cs"/>
          <w:rtl/>
        </w:rPr>
        <w:t xml:space="preserve">ه الذهبي كما في </w:t>
      </w:r>
      <w:r w:rsidR="00A57368">
        <w:rPr>
          <w:rFonts w:hint="cs"/>
          <w:rtl/>
        </w:rPr>
        <w:t>«</w:t>
      </w:r>
      <w:r w:rsidRPr="00C4672C">
        <w:rPr>
          <w:rFonts w:hint="cs"/>
          <w:rtl/>
        </w:rPr>
        <w:t>المستدرك</w:t>
      </w:r>
      <w:r w:rsidR="00A57368">
        <w:rPr>
          <w:rFonts w:hint="cs"/>
          <w:rtl/>
        </w:rPr>
        <w:t>»</w:t>
      </w:r>
      <w:r w:rsidRPr="00C4672C">
        <w:rPr>
          <w:rFonts w:hint="cs"/>
          <w:rtl/>
        </w:rPr>
        <w:t xml:space="preserve"> 4</w:t>
      </w:r>
      <w:r w:rsidR="00B56DD7">
        <w:rPr>
          <w:rFonts w:hint="cs"/>
          <w:rtl/>
        </w:rPr>
        <w:t>:</w:t>
      </w:r>
      <w:r w:rsidRPr="00C4672C">
        <w:rPr>
          <w:rFonts w:hint="cs"/>
          <w:rtl/>
        </w:rPr>
        <w:t xml:space="preserve"> 480. </w:t>
      </w:r>
    </w:p>
    <w:p w:rsidR="00A57368" w:rsidRDefault="006524BF" w:rsidP="00D4753A">
      <w:pPr>
        <w:pStyle w:val="libNormal"/>
        <w:rPr>
          <w:rtl/>
        </w:rPr>
      </w:pPr>
      <w:r w:rsidRPr="00C4672C">
        <w:rPr>
          <w:rFonts w:hint="cs"/>
          <w:rtl/>
        </w:rPr>
        <w:t>وأم</w:t>
      </w:r>
      <w:r w:rsidR="00A57368">
        <w:rPr>
          <w:rFonts w:hint="cs"/>
          <w:rtl/>
        </w:rPr>
        <w:t>ّ</w:t>
      </w:r>
      <w:r w:rsidRPr="00C4672C">
        <w:rPr>
          <w:rFonts w:hint="cs"/>
          <w:rtl/>
        </w:rPr>
        <w:t>ا إسناد ما أخرجه ابن كثير من طريق ابن عمرو فقال الذهبي فيما نقله عنه المناوي في شرح الجامع الصغير</w:t>
      </w:r>
      <w:r w:rsidR="00B56DD7">
        <w:rPr>
          <w:rFonts w:hint="cs"/>
          <w:rtl/>
        </w:rPr>
        <w:t>:</w:t>
      </w:r>
      <w:r w:rsidRPr="00C4672C">
        <w:rPr>
          <w:rFonts w:hint="cs"/>
          <w:rtl/>
        </w:rPr>
        <w:t xml:space="preserve"> سنده جي</w:t>
      </w:r>
      <w:r w:rsidR="00A57368">
        <w:rPr>
          <w:rFonts w:hint="cs"/>
          <w:rtl/>
        </w:rPr>
        <w:t>ّ</w:t>
      </w:r>
      <w:r w:rsidRPr="00C4672C">
        <w:rPr>
          <w:rFonts w:hint="cs"/>
          <w:rtl/>
        </w:rPr>
        <w:t>د</w:t>
      </w:r>
      <w:r w:rsidR="00A57368">
        <w:rPr>
          <w:rFonts w:hint="cs"/>
          <w:rtl/>
        </w:rPr>
        <w:t>ٌ</w:t>
      </w:r>
      <w:r w:rsidRPr="00C4672C">
        <w:rPr>
          <w:rFonts w:hint="cs"/>
          <w:rtl/>
        </w:rPr>
        <w:t>. وقال الهيثمي في مجمع الزوائد</w:t>
      </w:r>
      <w:r w:rsidR="00B56DD7">
        <w:rPr>
          <w:rFonts w:hint="cs"/>
          <w:rtl/>
        </w:rPr>
        <w:t>:</w:t>
      </w:r>
      <w:r w:rsidRPr="00C4672C">
        <w:rPr>
          <w:rFonts w:hint="cs"/>
          <w:rtl/>
        </w:rPr>
        <w:t xml:space="preserve"> رجال أحمد وثقوا وفي بعضهم خلاف</w:t>
      </w:r>
      <w:r w:rsidR="00A57368">
        <w:rPr>
          <w:rFonts w:hint="cs"/>
          <w:rtl/>
        </w:rPr>
        <w:t>ٌ</w:t>
      </w:r>
      <w:r w:rsidRPr="00C4672C">
        <w:rPr>
          <w:rFonts w:hint="cs"/>
          <w:rtl/>
        </w:rPr>
        <w:t>. وحس</w:t>
      </w:r>
      <w:r w:rsidR="00A57368">
        <w:rPr>
          <w:rFonts w:hint="cs"/>
          <w:rtl/>
        </w:rPr>
        <w:t>ّ</w:t>
      </w:r>
      <w:r w:rsidRPr="00C4672C">
        <w:rPr>
          <w:rFonts w:hint="cs"/>
          <w:rtl/>
        </w:rPr>
        <w:t>نه السيوطي في الجامع الصغير. فأين الضعف المزعوم</w:t>
      </w:r>
      <w:r w:rsidR="00B56DD7">
        <w:rPr>
          <w:rFonts w:hint="cs"/>
          <w:rtl/>
        </w:rPr>
        <w:t>؟</w:t>
      </w:r>
      <w:r w:rsidRPr="00C4672C">
        <w:rPr>
          <w:rFonts w:hint="cs"/>
          <w:rtl/>
        </w:rPr>
        <w:t xml:space="preserve"> </w:t>
      </w:r>
    </w:p>
    <w:p w:rsidR="00B56DD7" w:rsidRDefault="006524BF" w:rsidP="00A57368">
      <w:pPr>
        <w:pStyle w:val="libNormal"/>
        <w:rPr>
          <w:rtl/>
        </w:rPr>
      </w:pPr>
      <w:r w:rsidRPr="00C4672C">
        <w:rPr>
          <w:rFonts w:hint="cs"/>
          <w:rtl/>
        </w:rPr>
        <w:t>ولا يهم</w:t>
      </w:r>
      <w:r w:rsidR="00A57368">
        <w:rPr>
          <w:rFonts w:hint="cs"/>
          <w:rtl/>
        </w:rPr>
        <w:t>ّ</w:t>
      </w:r>
      <w:r w:rsidRPr="00C4672C">
        <w:rPr>
          <w:rFonts w:hint="cs"/>
          <w:rtl/>
        </w:rPr>
        <w:t>نا التعر</w:t>
      </w:r>
      <w:r w:rsidR="00A57368">
        <w:rPr>
          <w:rFonts w:hint="cs"/>
          <w:rtl/>
        </w:rPr>
        <w:t>ُّ</w:t>
      </w:r>
      <w:r w:rsidRPr="00C4672C">
        <w:rPr>
          <w:rFonts w:hint="cs"/>
          <w:rtl/>
        </w:rPr>
        <w:t>ض لبقي</w:t>
      </w:r>
      <w:r w:rsidR="00A57368">
        <w:rPr>
          <w:rFonts w:hint="cs"/>
          <w:rtl/>
        </w:rPr>
        <w:t>ّ</w:t>
      </w:r>
      <w:r w:rsidRPr="00C4672C">
        <w:rPr>
          <w:rFonts w:hint="cs"/>
          <w:rtl/>
        </w:rPr>
        <w:t>ة ما رمى القول فيه على عواهنه فإن</w:t>
      </w:r>
      <w:r w:rsidR="00A57368">
        <w:rPr>
          <w:rFonts w:hint="cs"/>
          <w:rtl/>
        </w:rPr>
        <w:t>ّ</w:t>
      </w:r>
      <w:r w:rsidRPr="00C4672C">
        <w:rPr>
          <w:rFonts w:hint="cs"/>
          <w:rtl/>
        </w:rPr>
        <w:t>ها مأخوذة</w:t>
      </w:r>
      <w:r w:rsidR="00A57368">
        <w:rPr>
          <w:rFonts w:hint="cs"/>
          <w:rtl/>
        </w:rPr>
        <w:t>ٌ</w:t>
      </w:r>
      <w:r w:rsidRPr="00C4672C">
        <w:rPr>
          <w:rFonts w:hint="cs"/>
          <w:rtl/>
        </w:rPr>
        <w:t xml:space="preserve"> من الطبري مع عدم ال</w:t>
      </w:r>
      <w:r w:rsidR="00A57368">
        <w:rPr>
          <w:rFonts w:hint="cs"/>
          <w:rtl/>
        </w:rPr>
        <w:t>إ</w:t>
      </w:r>
      <w:r w:rsidRPr="00C4672C">
        <w:rPr>
          <w:rFonts w:hint="cs"/>
          <w:rtl/>
        </w:rPr>
        <w:t>جادة في الأخذ</w:t>
      </w:r>
      <w:r w:rsidR="00A57368">
        <w:rPr>
          <w:rFonts w:hint="cs"/>
          <w:rtl/>
        </w:rPr>
        <w:t>؛</w:t>
      </w:r>
      <w:r w:rsidRPr="00C4672C">
        <w:rPr>
          <w:rFonts w:hint="cs"/>
          <w:rtl/>
        </w:rPr>
        <w:t xml:space="preserve"> لعل</w:t>
      </w:r>
      <w:r w:rsidR="00A57368">
        <w:rPr>
          <w:rFonts w:hint="cs"/>
          <w:rtl/>
        </w:rPr>
        <w:t>ّ</w:t>
      </w:r>
      <w:r w:rsidRPr="00C4672C">
        <w:rPr>
          <w:rFonts w:hint="cs"/>
          <w:rtl/>
        </w:rPr>
        <w:t>ه أراد إصلاح ما في روايته من التهافت فزاد عوارا</w:t>
      </w:r>
      <w:r w:rsidR="00A57368">
        <w:rPr>
          <w:rFonts w:hint="cs"/>
          <w:rtl/>
        </w:rPr>
        <w:t>ً</w:t>
      </w:r>
      <w:r w:rsidRPr="00C4672C">
        <w:rPr>
          <w:rFonts w:hint="cs"/>
          <w:rtl/>
        </w:rPr>
        <w:t xml:space="preserve"> على عواره</w:t>
      </w:r>
      <w:r w:rsidR="00A57368">
        <w:rPr>
          <w:rFonts w:hint="cs"/>
          <w:rtl/>
        </w:rPr>
        <w:t>؛</w:t>
      </w:r>
      <w:r w:rsidRPr="00C4672C">
        <w:rPr>
          <w:rFonts w:hint="cs"/>
          <w:rtl/>
        </w:rPr>
        <w:t xml:space="preserve"> وروايته هي من جملة أساطير أوقفناك على وضعها ص 327. </w:t>
      </w:r>
    </w:p>
    <w:p w:rsidR="006524BF" w:rsidRPr="00C4672C" w:rsidRDefault="006524BF" w:rsidP="00A57368">
      <w:pPr>
        <w:pStyle w:val="libNormal"/>
        <w:rPr>
          <w:rtl/>
        </w:rPr>
      </w:pPr>
      <w:r w:rsidRPr="00C4672C">
        <w:rPr>
          <w:rFonts w:hint="cs"/>
          <w:rtl/>
        </w:rPr>
        <w:t>والممعن في كتب المحد</w:t>
      </w:r>
      <w:r w:rsidR="00A57368">
        <w:rPr>
          <w:rFonts w:hint="cs"/>
          <w:rtl/>
        </w:rPr>
        <w:t>ِّ</w:t>
      </w:r>
      <w:r w:rsidRPr="00C4672C">
        <w:rPr>
          <w:rFonts w:hint="cs"/>
          <w:rtl/>
        </w:rPr>
        <w:t>ثين يعلم أن</w:t>
      </w:r>
      <w:r w:rsidR="00A57368">
        <w:rPr>
          <w:rFonts w:hint="cs"/>
          <w:rtl/>
        </w:rPr>
        <w:t>َّ</w:t>
      </w:r>
      <w:r w:rsidRPr="00C4672C">
        <w:rPr>
          <w:rFonts w:hint="cs"/>
          <w:rtl/>
        </w:rPr>
        <w:t xml:space="preserve"> هذه الجنايات التي أوعزنا إلى بعضها لم تعد</w:t>
      </w:r>
      <w:r w:rsidR="00A57368">
        <w:rPr>
          <w:rFonts w:hint="cs"/>
          <w:rtl/>
        </w:rPr>
        <w:t>ُ</w:t>
      </w:r>
      <w:r w:rsidRPr="00C4672C">
        <w:rPr>
          <w:rFonts w:hint="cs"/>
          <w:rtl/>
        </w:rPr>
        <w:t xml:space="preserve"> كتب الحديث فتجدها تثبت ما م</w:t>
      </w:r>
      <w:r w:rsidR="00A57368">
        <w:rPr>
          <w:rFonts w:hint="cs"/>
          <w:rtl/>
        </w:rPr>
        <w:t>ِ</w:t>
      </w:r>
      <w:r w:rsidRPr="00C4672C">
        <w:rPr>
          <w:rFonts w:hint="cs"/>
          <w:rtl/>
        </w:rPr>
        <w:t>ن حق</w:t>
      </w:r>
      <w:r w:rsidR="00A57368">
        <w:rPr>
          <w:rFonts w:hint="cs"/>
          <w:rtl/>
        </w:rPr>
        <w:t>ِّ</w:t>
      </w:r>
      <w:r w:rsidRPr="00C4672C">
        <w:rPr>
          <w:rFonts w:hint="cs"/>
          <w:rtl/>
        </w:rPr>
        <w:t>ه الحذف</w:t>
      </w:r>
      <w:r w:rsidR="00A57368">
        <w:rPr>
          <w:rFonts w:hint="cs"/>
          <w:rtl/>
        </w:rPr>
        <w:t>؛</w:t>
      </w:r>
      <w:r w:rsidRPr="00C4672C">
        <w:rPr>
          <w:rFonts w:hint="cs"/>
          <w:rtl/>
        </w:rPr>
        <w:t xml:space="preserve"> وتحذف ما يجب أن يذكر</w:t>
      </w:r>
      <w:r w:rsidR="00B56DD7">
        <w:rPr>
          <w:rFonts w:hint="cs"/>
          <w:rtl/>
        </w:rPr>
        <w:t>،</w:t>
      </w:r>
      <w:r w:rsidRPr="00C4672C">
        <w:rPr>
          <w:rFonts w:hint="cs"/>
          <w:rtl/>
        </w:rPr>
        <w:t xml:space="preserve"> ونكل عرفان ذلك إلى سعة باعك أي</w:t>
      </w:r>
      <w:r w:rsidR="00A57368">
        <w:rPr>
          <w:rFonts w:hint="cs"/>
          <w:rtl/>
        </w:rPr>
        <w:t>ّ</w:t>
      </w:r>
      <w:r w:rsidRPr="00C4672C">
        <w:rPr>
          <w:rFonts w:hint="cs"/>
          <w:rtl/>
        </w:rPr>
        <w:t>ها القارئ الكريم</w:t>
      </w:r>
      <w:r w:rsidR="00B56DD7">
        <w:rPr>
          <w:rFonts w:hint="cs"/>
          <w:rtl/>
        </w:rPr>
        <w:t>!؟</w:t>
      </w:r>
      <w:r w:rsidRPr="00C4672C">
        <w:rPr>
          <w:rFonts w:hint="cs"/>
          <w:rtl/>
        </w:rPr>
        <w:t xml:space="preserve"> </w:t>
      </w:r>
    </w:p>
    <w:p w:rsidR="006524BF" w:rsidRPr="00C4672C" w:rsidRDefault="00A57368" w:rsidP="00A57368">
      <w:pPr>
        <w:pStyle w:val="libCenter"/>
        <w:rPr>
          <w:rtl/>
        </w:rPr>
      </w:pPr>
      <w:r w:rsidRPr="00A57368">
        <w:rPr>
          <w:rStyle w:val="libAlaemChar"/>
          <w:rFonts w:hint="cs"/>
          <w:rtl/>
        </w:rPr>
        <w:t>(</w:t>
      </w:r>
      <w:r w:rsidR="006524BF" w:rsidRPr="00A57368">
        <w:rPr>
          <w:rStyle w:val="libAieChar"/>
          <w:rFonts w:hint="cs"/>
          <w:rtl/>
        </w:rPr>
        <w:t>لَقَدْ كُنتَ فِي غَفْلَةٍ مِنْ هذَا فَكَشَفْنَا عَنكَ غِطَاءَكَ</w:t>
      </w:r>
      <w:r w:rsidR="006524BF" w:rsidRPr="00C4672C">
        <w:rPr>
          <w:rFonts w:hint="cs"/>
          <w:rtl/>
        </w:rPr>
        <w:t xml:space="preserve"> </w:t>
      </w:r>
    </w:p>
    <w:p w:rsidR="006524BF" w:rsidRDefault="006524BF" w:rsidP="00A57368">
      <w:pPr>
        <w:pStyle w:val="libCenter"/>
        <w:rPr>
          <w:rtl/>
        </w:rPr>
      </w:pPr>
      <w:r w:rsidRPr="00A57368">
        <w:rPr>
          <w:rStyle w:val="libAieChar"/>
          <w:rFonts w:hint="cs"/>
          <w:rtl/>
        </w:rPr>
        <w:t>فَبَصَرُكَ الْيَوْمَ حَدِيدٌ</w:t>
      </w:r>
      <w:r w:rsidR="00A57368" w:rsidRPr="00A57368">
        <w:rPr>
          <w:rStyle w:val="libAlaemChar"/>
          <w:rFonts w:hint="cs"/>
          <w:rtl/>
        </w:rPr>
        <w:t>)</w:t>
      </w:r>
    </w:p>
    <w:p w:rsidR="006524BF" w:rsidRPr="00B15767" w:rsidRDefault="00A57368" w:rsidP="00A57368">
      <w:pPr>
        <w:pStyle w:val="libLeftBold"/>
        <w:rPr>
          <w:rtl/>
        </w:rPr>
      </w:pPr>
      <w:r>
        <w:rPr>
          <w:rFonts w:hint="cs"/>
          <w:rtl/>
        </w:rPr>
        <w:t>«</w:t>
      </w:r>
      <w:r w:rsidR="006524BF" w:rsidRPr="00C4672C">
        <w:rPr>
          <w:rFonts w:hint="cs"/>
          <w:rtl/>
        </w:rPr>
        <w:t>سور ق 22</w:t>
      </w:r>
      <w:r>
        <w:rPr>
          <w:rFonts w:hint="cs"/>
          <w:rtl/>
        </w:rPr>
        <w:t>»</w:t>
      </w:r>
    </w:p>
    <w:p w:rsidR="006524BF" w:rsidRPr="006F6A59" w:rsidRDefault="006524BF" w:rsidP="0063372F">
      <w:pPr>
        <w:pStyle w:val="libNormal"/>
      </w:pPr>
      <w:r w:rsidRPr="0063372F">
        <w:rPr>
          <w:rFonts w:hint="cs"/>
          <w:rtl/>
        </w:rPr>
        <w:br w:type="page"/>
      </w:r>
    </w:p>
    <w:p w:rsidR="00B56DD7" w:rsidRDefault="006524BF" w:rsidP="002B5003">
      <w:pPr>
        <w:pStyle w:val="Heading2Center"/>
        <w:rPr>
          <w:rtl/>
        </w:rPr>
      </w:pPr>
      <w:bookmarkStart w:id="175" w:name="_Toc526161143"/>
      <w:r w:rsidRPr="00C4672C">
        <w:rPr>
          <w:rFonts w:hint="cs"/>
          <w:rtl/>
        </w:rPr>
        <w:lastRenderedPageBreak/>
        <w:t>نظرية أبي ذر في الأموال</w:t>
      </w:r>
      <w:bookmarkEnd w:id="175"/>
    </w:p>
    <w:p w:rsidR="00B56DD7" w:rsidRDefault="006524BF" w:rsidP="00A57368">
      <w:pPr>
        <w:pStyle w:val="libNormal"/>
        <w:rPr>
          <w:rtl/>
        </w:rPr>
      </w:pPr>
      <w:r w:rsidRPr="00C4672C">
        <w:rPr>
          <w:rFonts w:hint="cs"/>
          <w:rtl/>
        </w:rPr>
        <w:t>وافى سي</w:t>
      </w:r>
      <w:r w:rsidR="00A57368">
        <w:rPr>
          <w:rFonts w:hint="cs"/>
          <w:rtl/>
        </w:rPr>
        <w:t>ِّ</w:t>
      </w:r>
      <w:r w:rsidRPr="00C4672C">
        <w:rPr>
          <w:rFonts w:hint="cs"/>
          <w:rtl/>
        </w:rPr>
        <w:t>دنا أبو ذر كغيره من قرناءه المقتص</w:t>
      </w:r>
      <w:r w:rsidR="00A57368">
        <w:rPr>
          <w:rFonts w:hint="cs"/>
          <w:rtl/>
        </w:rPr>
        <w:t>ِّ</w:t>
      </w:r>
      <w:r w:rsidRPr="00C4672C">
        <w:rPr>
          <w:rFonts w:hint="cs"/>
          <w:rtl/>
        </w:rPr>
        <w:t>ين أثر الكتاب والسن</w:t>
      </w:r>
      <w:r w:rsidR="00A57368">
        <w:rPr>
          <w:rFonts w:hint="cs"/>
          <w:rtl/>
        </w:rPr>
        <w:t>َّ</w:t>
      </w:r>
      <w:r w:rsidRPr="00C4672C">
        <w:rPr>
          <w:rFonts w:hint="cs"/>
          <w:rtl/>
        </w:rPr>
        <w:t>ة يبغي صالح قومه ونجاح أم</w:t>
      </w:r>
      <w:r w:rsidR="00A57368">
        <w:rPr>
          <w:rFonts w:hint="cs"/>
          <w:rtl/>
        </w:rPr>
        <w:t>َّ</w:t>
      </w:r>
      <w:r w:rsidRPr="00C4672C">
        <w:rPr>
          <w:rFonts w:hint="cs"/>
          <w:rtl/>
        </w:rPr>
        <w:t>ته</w:t>
      </w:r>
      <w:r w:rsidR="00B56DD7">
        <w:rPr>
          <w:rFonts w:hint="cs"/>
          <w:rtl/>
        </w:rPr>
        <w:t>،</w:t>
      </w:r>
      <w:r w:rsidRPr="00C4672C">
        <w:rPr>
          <w:rFonts w:hint="cs"/>
          <w:rtl/>
        </w:rPr>
        <w:t xml:space="preserve"> يبغي بهم أن لا يتخل</w:t>
      </w:r>
      <w:r w:rsidR="00A57368">
        <w:rPr>
          <w:rFonts w:hint="cs"/>
          <w:rtl/>
        </w:rPr>
        <w:t>ّ</w:t>
      </w:r>
      <w:r w:rsidRPr="00C4672C">
        <w:rPr>
          <w:rFonts w:hint="cs"/>
          <w:rtl/>
        </w:rPr>
        <w:t>فوا عنهما قيد ذر</w:t>
      </w:r>
      <w:r w:rsidR="00A57368">
        <w:rPr>
          <w:rFonts w:hint="cs"/>
          <w:rtl/>
        </w:rPr>
        <w:t>َّ</w:t>
      </w:r>
      <w:r w:rsidRPr="00C4672C">
        <w:rPr>
          <w:rFonts w:hint="cs"/>
          <w:rtl/>
        </w:rPr>
        <w:t>ة</w:t>
      </w:r>
      <w:r w:rsidR="00B56DD7">
        <w:rPr>
          <w:rFonts w:hint="cs"/>
          <w:rtl/>
        </w:rPr>
        <w:t>،</w:t>
      </w:r>
      <w:r w:rsidRPr="00C4672C">
        <w:rPr>
          <w:rFonts w:hint="cs"/>
          <w:rtl/>
        </w:rPr>
        <w:t xml:space="preserve"> يريد أن ينفي عن الناس البخل الذميم</w:t>
      </w:r>
      <w:r w:rsidR="00B56DD7">
        <w:rPr>
          <w:rFonts w:hint="cs"/>
          <w:rtl/>
        </w:rPr>
        <w:t>،</w:t>
      </w:r>
      <w:r w:rsidRPr="00C4672C">
        <w:rPr>
          <w:rFonts w:hint="cs"/>
          <w:rtl/>
        </w:rPr>
        <w:t xml:space="preserve"> وأن تكون لضعفاء الأم</w:t>
      </w:r>
      <w:r w:rsidR="00A57368">
        <w:rPr>
          <w:rFonts w:hint="cs"/>
          <w:rtl/>
        </w:rPr>
        <w:t>َّ</w:t>
      </w:r>
      <w:r w:rsidRPr="00C4672C">
        <w:rPr>
          <w:rFonts w:hint="cs"/>
          <w:rtl/>
        </w:rPr>
        <w:t>ة ل</w:t>
      </w:r>
      <w:r w:rsidR="00A57368">
        <w:rPr>
          <w:rFonts w:hint="cs"/>
          <w:rtl/>
        </w:rPr>
        <w:t>ُ</w:t>
      </w:r>
      <w:r w:rsidRPr="00C4672C">
        <w:rPr>
          <w:rFonts w:hint="cs"/>
          <w:rtl/>
        </w:rPr>
        <w:t>ماظة من منائح الأغنياء</w:t>
      </w:r>
      <w:r w:rsidR="00B56DD7">
        <w:rPr>
          <w:rFonts w:hint="cs"/>
          <w:rtl/>
        </w:rPr>
        <w:t>،</w:t>
      </w:r>
      <w:r w:rsidRPr="00C4672C">
        <w:rPr>
          <w:rFonts w:hint="cs"/>
          <w:rtl/>
        </w:rPr>
        <w:t xml:space="preserve"> وأن لا ي</w:t>
      </w:r>
      <w:r w:rsidR="00A57368">
        <w:rPr>
          <w:rFonts w:hint="cs"/>
          <w:rtl/>
        </w:rPr>
        <w:t>ُ</w:t>
      </w:r>
      <w:r w:rsidRPr="00C4672C">
        <w:rPr>
          <w:rFonts w:hint="cs"/>
          <w:rtl/>
        </w:rPr>
        <w:t xml:space="preserve">منعوا حقوقهم التي </w:t>
      </w:r>
      <w:r w:rsidR="00A57368">
        <w:rPr>
          <w:rFonts w:hint="cs"/>
          <w:rtl/>
        </w:rPr>
        <w:t>إ</w:t>
      </w:r>
      <w:r w:rsidRPr="00C4672C">
        <w:rPr>
          <w:rFonts w:hint="cs"/>
          <w:rtl/>
        </w:rPr>
        <w:t>فترضها الله لهم</w:t>
      </w:r>
      <w:r w:rsidR="00B56DD7">
        <w:rPr>
          <w:rFonts w:hint="cs"/>
          <w:rtl/>
        </w:rPr>
        <w:t>،</w:t>
      </w:r>
      <w:r w:rsidRPr="00C4672C">
        <w:rPr>
          <w:rFonts w:hint="cs"/>
          <w:rtl/>
        </w:rPr>
        <w:t xml:space="preserve"> وكان نكيره الشديد متوج</w:t>
      </w:r>
      <w:r w:rsidR="00A57368">
        <w:rPr>
          <w:rFonts w:hint="cs"/>
          <w:rtl/>
        </w:rPr>
        <w:t>ِّ</w:t>
      </w:r>
      <w:r w:rsidRPr="00C4672C">
        <w:rPr>
          <w:rFonts w:hint="cs"/>
          <w:rtl/>
        </w:rPr>
        <w:t>ها</w:t>
      </w:r>
      <w:r w:rsidR="00A57368">
        <w:rPr>
          <w:rFonts w:hint="cs"/>
          <w:rtl/>
        </w:rPr>
        <w:t>ً</w:t>
      </w:r>
      <w:r w:rsidRPr="00C4672C">
        <w:rPr>
          <w:rFonts w:hint="cs"/>
          <w:rtl/>
        </w:rPr>
        <w:t xml:space="preserve"> إلى مغتصبي أموال الفقراء</w:t>
      </w:r>
      <w:r w:rsidR="00B56DD7">
        <w:rPr>
          <w:rFonts w:hint="cs"/>
          <w:rtl/>
        </w:rPr>
        <w:t>،</w:t>
      </w:r>
      <w:r w:rsidRPr="00C4672C">
        <w:rPr>
          <w:rFonts w:hint="cs"/>
          <w:rtl/>
        </w:rPr>
        <w:t xml:space="preserve"> والى أهل الأثرة الذين كانت القناطير المقنطرة من الذهب والفض</w:t>
      </w:r>
      <w:r w:rsidR="00A57368">
        <w:rPr>
          <w:rFonts w:hint="cs"/>
          <w:rtl/>
        </w:rPr>
        <w:t>َّ</w:t>
      </w:r>
      <w:r w:rsidRPr="00C4672C">
        <w:rPr>
          <w:rFonts w:hint="cs"/>
          <w:rtl/>
        </w:rPr>
        <w:t>ة منض</w:t>
      </w:r>
      <w:r w:rsidR="00A57368">
        <w:rPr>
          <w:rFonts w:hint="cs"/>
          <w:rtl/>
        </w:rPr>
        <w:t>َّ</w:t>
      </w:r>
      <w:r w:rsidRPr="00C4672C">
        <w:rPr>
          <w:rFonts w:hint="cs"/>
          <w:rtl/>
        </w:rPr>
        <w:t>دة في دورهم</w:t>
      </w:r>
      <w:r w:rsidR="00A57368">
        <w:rPr>
          <w:rFonts w:hint="cs"/>
          <w:rtl/>
        </w:rPr>
        <w:t>؛</w:t>
      </w:r>
      <w:r w:rsidRPr="00C4672C">
        <w:rPr>
          <w:rFonts w:hint="cs"/>
          <w:rtl/>
        </w:rPr>
        <w:t xml:space="preserve"> و كانت سبائك التبر ت</w:t>
      </w:r>
      <w:r w:rsidR="00A57368">
        <w:rPr>
          <w:rFonts w:hint="cs"/>
          <w:rtl/>
        </w:rPr>
        <w:t>ُ</w:t>
      </w:r>
      <w:r w:rsidRPr="00C4672C">
        <w:rPr>
          <w:rFonts w:hint="cs"/>
          <w:rtl/>
        </w:rPr>
        <w:t>قس</w:t>
      </w:r>
      <w:r w:rsidR="00A57368">
        <w:rPr>
          <w:rFonts w:hint="cs"/>
          <w:rtl/>
        </w:rPr>
        <w:t>ّ</w:t>
      </w:r>
      <w:r w:rsidRPr="00C4672C">
        <w:rPr>
          <w:rFonts w:hint="cs"/>
          <w:rtl/>
        </w:rPr>
        <w:t>م بكسرها بالفؤوس</w:t>
      </w:r>
      <w:r w:rsidR="00B56DD7">
        <w:rPr>
          <w:rFonts w:hint="cs"/>
          <w:rtl/>
        </w:rPr>
        <w:t>،</w:t>
      </w:r>
      <w:r w:rsidRPr="00C4672C">
        <w:rPr>
          <w:rFonts w:hint="cs"/>
          <w:rtl/>
        </w:rPr>
        <w:t xml:space="preserve"> من دون أن ت</w:t>
      </w:r>
      <w:r w:rsidR="00A57368">
        <w:rPr>
          <w:rFonts w:hint="cs"/>
          <w:rtl/>
        </w:rPr>
        <w:t>ُ</w:t>
      </w:r>
      <w:r w:rsidRPr="00C4672C">
        <w:rPr>
          <w:rFonts w:hint="cs"/>
          <w:rtl/>
        </w:rPr>
        <w:t>خرج منها الحقوق المفروضة من أخماس وزكوات</w:t>
      </w:r>
      <w:r w:rsidR="00B56DD7">
        <w:rPr>
          <w:rFonts w:hint="cs"/>
          <w:rtl/>
        </w:rPr>
        <w:t>،</w:t>
      </w:r>
      <w:r w:rsidRPr="00C4672C">
        <w:rPr>
          <w:rFonts w:hint="cs"/>
          <w:rtl/>
        </w:rPr>
        <w:t xml:space="preserve"> ومن غير إغاثة للملهوفين الذين كان قوتهم الس</w:t>
      </w:r>
      <w:r w:rsidR="00A57368">
        <w:rPr>
          <w:rFonts w:hint="cs"/>
          <w:rtl/>
        </w:rPr>
        <w:t>َ</w:t>
      </w:r>
      <w:r w:rsidRPr="00C4672C">
        <w:rPr>
          <w:rFonts w:hint="cs"/>
          <w:rtl/>
        </w:rPr>
        <w:t>غ</w:t>
      </w:r>
      <w:r w:rsidR="00A57368">
        <w:rPr>
          <w:rFonts w:hint="cs"/>
          <w:rtl/>
        </w:rPr>
        <w:t>َ</w:t>
      </w:r>
      <w:r w:rsidRPr="00C4672C">
        <w:rPr>
          <w:rFonts w:hint="cs"/>
          <w:rtl/>
        </w:rPr>
        <w:t>ب</w:t>
      </w:r>
      <w:r w:rsidR="00B56DD7">
        <w:rPr>
          <w:rFonts w:hint="cs"/>
          <w:rtl/>
        </w:rPr>
        <w:t>،</w:t>
      </w:r>
      <w:r w:rsidRPr="00C4672C">
        <w:rPr>
          <w:rFonts w:hint="cs"/>
          <w:rtl/>
        </w:rPr>
        <w:t xml:space="preserve"> وري</w:t>
      </w:r>
      <w:r w:rsidR="00A57368">
        <w:rPr>
          <w:rFonts w:hint="cs"/>
          <w:rtl/>
        </w:rPr>
        <w:t>ّ</w:t>
      </w:r>
      <w:r w:rsidRPr="00C4672C">
        <w:rPr>
          <w:rFonts w:hint="cs"/>
          <w:rtl/>
        </w:rPr>
        <w:t>هم الظمأ وراحتهم النك</w:t>
      </w:r>
      <w:r w:rsidR="00A57368">
        <w:rPr>
          <w:rFonts w:hint="cs"/>
          <w:rtl/>
        </w:rPr>
        <w:t>َ</w:t>
      </w:r>
      <w:r w:rsidRPr="00C4672C">
        <w:rPr>
          <w:rFonts w:hint="cs"/>
          <w:rtl/>
        </w:rPr>
        <w:t>د</w:t>
      </w:r>
      <w:r w:rsidR="00B56DD7">
        <w:rPr>
          <w:rFonts w:hint="cs"/>
          <w:rtl/>
        </w:rPr>
        <w:t>،</w:t>
      </w:r>
      <w:r w:rsidRPr="00C4672C">
        <w:rPr>
          <w:rFonts w:hint="cs"/>
          <w:rtl/>
        </w:rPr>
        <w:t xml:space="preserve"> وعند القوم أموال</w:t>
      </w:r>
      <w:r w:rsidR="00A57368">
        <w:rPr>
          <w:rFonts w:hint="cs"/>
          <w:rtl/>
        </w:rPr>
        <w:t>ٌ</w:t>
      </w:r>
      <w:r w:rsidRPr="00C4672C">
        <w:rPr>
          <w:rFonts w:hint="cs"/>
          <w:rtl/>
        </w:rPr>
        <w:t xml:space="preserve"> لهم متكد</w:t>
      </w:r>
      <w:r w:rsidR="00A57368">
        <w:rPr>
          <w:rFonts w:hint="cs"/>
          <w:rtl/>
        </w:rPr>
        <w:t>َّ</w:t>
      </w:r>
      <w:r w:rsidRPr="00C4672C">
        <w:rPr>
          <w:rFonts w:hint="cs"/>
          <w:rtl/>
        </w:rPr>
        <w:t>سة لا تنتفع بها الع</w:t>
      </w:r>
      <w:r w:rsidR="00A57368">
        <w:rPr>
          <w:rFonts w:hint="cs"/>
          <w:rtl/>
        </w:rPr>
        <w:t>ُ</w:t>
      </w:r>
      <w:r w:rsidRPr="00C4672C">
        <w:rPr>
          <w:rFonts w:hint="cs"/>
          <w:rtl/>
        </w:rPr>
        <w:t>فاة</w:t>
      </w:r>
      <w:r w:rsidR="00B56DD7">
        <w:rPr>
          <w:rFonts w:hint="cs"/>
          <w:rtl/>
        </w:rPr>
        <w:t>،</w:t>
      </w:r>
      <w:r w:rsidRPr="00C4672C">
        <w:rPr>
          <w:rFonts w:hint="cs"/>
          <w:rtl/>
        </w:rPr>
        <w:t xml:space="preserve"> ولا يستفيد من نماءها المجتمع</w:t>
      </w:r>
      <w:r w:rsidR="00B56DD7">
        <w:rPr>
          <w:rFonts w:hint="cs"/>
          <w:rtl/>
        </w:rPr>
        <w:t>،</w:t>
      </w:r>
      <w:r w:rsidRPr="00C4672C">
        <w:rPr>
          <w:rFonts w:hint="cs"/>
          <w:rtl/>
        </w:rPr>
        <w:t xml:space="preserve"> ولا ي</w:t>
      </w:r>
      <w:r w:rsidR="00A57368">
        <w:rPr>
          <w:rFonts w:hint="cs"/>
          <w:rtl/>
        </w:rPr>
        <w:t>ُ</w:t>
      </w:r>
      <w:r w:rsidRPr="00C4672C">
        <w:rPr>
          <w:rFonts w:hint="cs"/>
          <w:rtl/>
        </w:rPr>
        <w:t>صرف شيء</w:t>
      </w:r>
      <w:r w:rsidR="00A57368">
        <w:rPr>
          <w:rFonts w:hint="cs"/>
          <w:rtl/>
        </w:rPr>
        <w:t>ٌ</w:t>
      </w:r>
      <w:r w:rsidRPr="00C4672C">
        <w:rPr>
          <w:rFonts w:hint="cs"/>
          <w:rtl/>
        </w:rPr>
        <w:t xml:space="preserve"> منها في الصالح العام</w:t>
      </w:r>
      <w:r w:rsidR="00B56DD7">
        <w:rPr>
          <w:rFonts w:hint="cs"/>
          <w:rtl/>
        </w:rPr>
        <w:t>،</w:t>
      </w:r>
      <w:r w:rsidRPr="00C4672C">
        <w:rPr>
          <w:rFonts w:hint="cs"/>
          <w:rtl/>
        </w:rPr>
        <w:t xml:space="preserve"> وقد شاء الله سبحانه للذهب والفض</w:t>
      </w:r>
      <w:r w:rsidR="00A57368">
        <w:rPr>
          <w:rFonts w:hint="cs"/>
          <w:rtl/>
        </w:rPr>
        <w:t>ّ</w:t>
      </w:r>
      <w:r w:rsidRPr="00C4672C">
        <w:rPr>
          <w:rFonts w:hint="cs"/>
          <w:rtl/>
        </w:rPr>
        <w:t>ة أن تتداول بهما الأيدي</w:t>
      </w:r>
      <w:r w:rsidR="00A57368">
        <w:rPr>
          <w:rFonts w:hint="cs"/>
          <w:rtl/>
        </w:rPr>
        <w:t>؛</w:t>
      </w:r>
      <w:r w:rsidRPr="00C4672C">
        <w:rPr>
          <w:rFonts w:hint="cs"/>
          <w:rtl/>
        </w:rPr>
        <w:t xml:space="preserve"> ويتقل</w:t>
      </w:r>
      <w:r w:rsidR="00A57368">
        <w:rPr>
          <w:rFonts w:hint="cs"/>
          <w:rtl/>
        </w:rPr>
        <w:t>ّ</w:t>
      </w:r>
      <w:r w:rsidRPr="00C4672C">
        <w:rPr>
          <w:rFonts w:hint="cs"/>
          <w:rtl/>
        </w:rPr>
        <w:t>با في وجوه الح</w:t>
      </w:r>
      <w:r w:rsidR="00A57368">
        <w:rPr>
          <w:rFonts w:hint="cs"/>
          <w:rtl/>
        </w:rPr>
        <w:t>ِ</w:t>
      </w:r>
      <w:r w:rsidRPr="00C4672C">
        <w:rPr>
          <w:rFonts w:hint="cs"/>
          <w:rtl/>
        </w:rPr>
        <w:t>ر</w:t>
      </w:r>
      <w:r w:rsidR="00A57368">
        <w:rPr>
          <w:rFonts w:hint="cs"/>
          <w:rtl/>
        </w:rPr>
        <w:t>َ</w:t>
      </w:r>
      <w:r w:rsidRPr="00C4672C">
        <w:rPr>
          <w:rFonts w:hint="cs"/>
          <w:rtl/>
        </w:rPr>
        <w:t>ف والمهن والصنايع</w:t>
      </w:r>
      <w:r w:rsidR="00B56DD7">
        <w:rPr>
          <w:rFonts w:hint="cs"/>
          <w:rtl/>
        </w:rPr>
        <w:t>،</w:t>
      </w:r>
      <w:r w:rsidRPr="00C4672C">
        <w:rPr>
          <w:rFonts w:hint="cs"/>
          <w:rtl/>
        </w:rPr>
        <w:t xml:space="preserve"> فتنتجع العام</w:t>
      </w:r>
      <w:r w:rsidR="00A57368">
        <w:rPr>
          <w:rFonts w:hint="cs"/>
          <w:rtl/>
        </w:rPr>
        <w:t>ّ</w:t>
      </w:r>
      <w:r w:rsidRPr="00C4672C">
        <w:rPr>
          <w:rFonts w:hint="cs"/>
          <w:rtl/>
        </w:rPr>
        <w:t>ة بهما فأربابهما بالأرباح</w:t>
      </w:r>
      <w:r w:rsidR="00B56DD7">
        <w:rPr>
          <w:rFonts w:hint="cs"/>
          <w:rtl/>
        </w:rPr>
        <w:t>،</w:t>
      </w:r>
      <w:r w:rsidRPr="00C4672C">
        <w:rPr>
          <w:rFonts w:hint="cs"/>
          <w:rtl/>
        </w:rPr>
        <w:t xml:space="preserve"> والضعفاء بالأ</w:t>
      </w:r>
      <w:r w:rsidR="00A57368">
        <w:rPr>
          <w:rFonts w:hint="cs"/>
          <w:rtl/>
        </w:rPr>
        <w:t>ُ</w:t>
      </w:r>
      <w:r w:rsidRPr="00C4672C">
        <w:rPr>
          <w:rFonts w:hint="cs"/>
          <w:rtl/>
        </w:rPr>
        <w:t>جور</w:t>
      </w:r>
      <w:r w:rsidR="00B56DD7">
        <w:rPr>
          <w:rFonts w:hint="cs"/>
          <w:rtl/>
        </w:rPr>
        <w:t>،</w:t>
      </w:r>
      <w:r w:rsidRPr="00C4672C">
        <w:rPr>
          <w:rFonts w:hint="cs"/>
          <w:rtl/>
        </w:rPr>
        <w:t xml:space="preserve"> والبلاد بالعمران</w:t>
      </w:r>
      <w:r w:rsidR="00B56DD7">
        <w:rPr>
          <w:rFonts w:hint="cs"/>
          <w:rtl/>
        </w:rPr>
        <w:t>،</w:t>
      </w:r>
      <w:r w:rsidRPr="00C4672C">
        <w:rPr>
          <w:rFonts w:hint="cs"/>
          <w:rtl/>
        </w:rPr>
        <w:t xml:space="preserve"> والأراضي بالإحياء والمعالم والمعارف بالدعاية والنشر</w:t>
      </w:r>
      <w:r w:rsidR="00B56DD7">
        <w:rPr>
          <w:rFonts w:hint="cs"/>
          <w:rtl/>
        </w:rPr>
        <w:t>،</w:t>
      </w:r>
      <w:r w:rsidRPr="00C4672C">
        <w:rPr>
          <w:rFonts w:hint="cs"/>
          <w:rtl/>
        </w:rPr>
        <w:t xml:space="preserve"> والملأ العلمي بالجوامع والكل</w:t>
      </w:r>
      <w:r w:rsidR="00A57368">
        <w:rPr>
          <w:rFonts w:hint="cs"/>
          <w:rtl/>
        </w:rPr>
        <w:t>ّ</w:t>
      </w:r>
      <w:r w:rsidRPr="00C4672C">
        <w:rPr>
          <w:rFonts w:hint="cs"/>
          <w:rtl/>
        </w:rPr>
        <w:t>يات والكتب و الصحف</w:t>
      </w:r>
      <w:r w:rsidR="00B56DD7">
        <w:rPr>
          <w:rFonts w:hint="cs"/>
          <w:rtl/>
        </w:rPr>
        <w:t>،</w:t>
      </w:r>
      <w:r w:rsidRPr="00C4672C">
        <w:rPr>
          <w:rFonts w:hint="cs"/>
          <w:rtl/>
        </w:rPr>
        <w:t xml:space="preserve"> والمضطر</w:t>
      </w:r>
      <w:r w:rsidR="00A57368">
        <w:rPr>
          <w:rFonts w:hint="cs"/>
          <w:rtl/>
        </w:rPr>
        <w:t>ّ</w:t>
      </w:r>
      <w:r w:rsidRPr="00C4672C">
        <w:rPr>
          <w:rFonts w:hint="cs"/>
          <w:rtl/>
        </w:rPr>
        <w:t>ون بحقوقهما الإلهي</w:t>
      </w:r>
      <w:r w:rsidR="00A57368">
        <w:rPr>
          <w:rFonts w:hint="cs"/>
          <w:rtl/>
        </w:rPr>
        <w:t>ّ</w:t>
      </w:r>
      <w:r w:rsidRPr="00C4672C">
        <w:rPr>
          <w:rFonts w:hint="cs"/>
          <w:rtl/>
        </w:rPr>
        <w:t>ة واستحكامات تقتضيها الظروف</w:t>
      </w:r>
      <w:r w:rsidR="00B56DD7">
        <w:rPr>
          <w:rFonts w:hint="cs"/>
          <w:rtl/>
        </w:rPr>
        <w:t>،</w:t>
      </w:r>
      <w:r w:rsidR="004B6304">
        <w:rPr>
          <w:rFonts w:hint="cs"/>
          <w:rtl/>
        </w:rPr>
        <w:t xml:space="preserve"> حتّى </w:t>
      </w:r>
      <w:r w:rsidRPr="00C4672C">
        <w:rPr>
          <w:rFonts w:hint="cs"/>
          <w:rtl/>
        </w:rPr>
        <w:t>تكون الأم</w:t>
      </w:r>
      <w:r w:rsidR="00A57368">
        <w:rPr>
          <w:rFonts w:hint="cs"/>
          <w:rtl/>
        </w:rPr>
        <w:t>ّ</w:t>
      </w:r>
      <w:r w:rsidRPr="00C4672C">
        <w:rPr>
          <w:rFonts w:hint="cs"/>
          <w:rtl/>
        </w:rPr>
        <w:t>ة سعيدة بما يتسن</w:t>
      </w:r>
      <w:r w:rsidR="00A57368">
        <w:rPr>
          <w:rFonts w:hint="cs"/>
          <w:rtl/>
        </w:rPr>
        <w:t>ّ</w:t>
      </w:r>
      <w:r w:rsidRPr="00C4672C">
        <w:rPr>
          <w:rFonts w:hint="cs"/>
          <w:rtl/>
        </w:rPr>
        <w:t>ى لها من تلكم الجهات من السعي وراء مناجحها</w:t>
      </w:r>
      <w:r w:rsidR="00B56DD7">
        <w:rPr>
          <w:rFonts w:hint="cs"/>
          <w:rtl/>
        </w:rPr>
        <w:t>،</w:t>
      </w:r>
      <w:r w:rsidRPr="00C4672C">
        <w:rPr>
          <w:rFonts w:hint="cs"/>
          <w:rtl/>
        </w:rPr>
        <w:t xml:space="preserve"> ولذلك حر</w:t>
      </w:r>
      <w:r w:rsidR="00A57368">
        <w:rPr>
          <w:rFonts w:hint="cs"/>
          <w:rtl/>
        </w:rPr>
        <w:t>َّ</w:t>
      </w:r>
      <w:r w:rsidRPr="00C4672C">
        <w:rPr>
          <w:rFonts w:hint="cs"/>
          <w:rtl/>
        </w:rPr>
        <w:t xml:space="preserve">م المولى سبحانه </w:t>
      </w:r>
      <w:r w:rsidR="00A57368">
        <w:rPr>
          <w:rFonts w:hint="cs"/>
          <w:rtl/>
        </w:rPr>
        <w:t>إ</w:t>
      </w:r>
      <w:r w:rsidRPr="00C4672C">
        <w:rPr>
          <w:rFonts w:hint="cs"/>
          <w:rtl/>
        </w:rPr>
        <w:t>تخاذ الأواني من الذهب والفض</w:t>
      </w:r>
      <w:r w:rsidR="00A57368">
        <w:rPr>
          <w:rFonts w:hint="cs"/>
          <w:rtl/>
        </w:rPr>
        <w:t>ّ</w:t>
      </w:r>
      <w:r w:rsidRPr="00C4672C">
        <w:rPr>
          <w:rFonts w:hint="cs"/>
          <w:rtl/>
        </w:rPr>
        <w:t>ة لئل</w:t>
      </w:r>
      <w:r w:rsidR="00A57368">
        <w:rPr>
          <w:rFonts w:hint="cs"/>
          <w:rtl/>
        </w:rPr>
        <w:t>ّ</w:t>
      </w:r>
      <w:r w:rsidRPr="00C4672C">
        <w:rPr>
          <w:rFonts w:hint="cs"/>
          <w:rtl/>
        </w:rPr>
        <w:t>ا يبقيا جامدين يعدوهما أعظم الفوائد وأكثرها المرقومة فيهما المترق</w:t>
      </w:r>
      <w:r w:rsidR="00A57368">
        <w:rPr>
          <w:rFonts w:hint="cs"/>
          <w:rtl/>
        </w:rPr>
        <w:t>ِّ</w:t>
      </w:r>
      <w:r w:rsidRPr="00C4672C">
        <w:rPr>
          <w:rFonts w:hint="cs"/>
          <w:rtl/>
        </w:rPr>
        <w:t xml:space="preserve">بة منهما من الوجوه التي ذكرناها. </w:t>
      </w:r>
    </w:p>
    <w:p w:rsidR="00B56DD7" w:rsidRDefault="006524BF" w:rsidP="00A57368">
      <w:pPr>
        <w:pStyle w:val="libNormal"/>
        <w:rPr>
          <w:rtl/>
        </w:rPr>
      </w:pPr>
      <w:r w:rsidRPr="00C4672C">
        <w:rPr>
          <w:rFonts w:hint="cs"/>
          <w:rtl/>
        </w:rPr>
        <w:t>كان نكير سي</w:t>
      </w:r>
      <w:r w:rsidR="00A57368">
        <w:rPr>
          <w:rFonts w:hint="cs"/>
          <w:rtl/>
        </w:rPr>
        <w:t>ِّ</w:t>
      </w:r>
      <w:r w:rsidRPr="00C4672C">
        <w:rPr>
          <w:rFonts w:hint="cs"/>
          <w:rtl/>
        </w:rPr>
        <w:t>دنا أبي ذر موج</w:t>
      </w:r>
      <w:r w:rsidR="00A57368">
        <w:rPr>
          <w:rFonts w:hint="cs"/>
          <w:rtl/>
        </w:rPr>
        <w:t>ّ</w:t>
      </w:r>
      <w:r w:rsidRPr="00C4672C">
        <w:rPr>
          <w:rFonts w:hint="cs"/>
          <w:rtl/>
        </w:rPr>
        <w:t>ها إلى أمثال من ذكرناهم كمعاوية الذي كان يرفع أبو ذر عقيرته على بابه كل</w:t>
      </w:r>
      <w:r w:rsidR="00A57368">
        <w:rPr>
          <w:rFonts w:hint="cs"/>
          <w:rtl/>
        </w:rPr>
        <w:t>َّ</w:t>
      </w:r>
      <w:r w:rsidRPr="00C4672C">
        <w:rPr>
          <w:rFonts w:hint="cs"/>
          <w:rtl/>
        </w:rPr>
        <w:t xml:space="preserve"> يوم ويتلو قوله تعالى</w:t>
      </w:r>
      <w:r w:rsidR="00B56DD7">
        <w:rPr>
          <w:rFonts w:hint="cs"/>
          <w:rtl/>
        </w:rPr>
        <w:t>:</w:t>
      </w:r>
      <w:r w:rsidRPr="00C4672C">
        <w:rPr>
          <w:rFonts w:hint="cs"/>
          <w:rtl/>
        </w:rPr>
        <w:t xml:space="preserve"> </w:t>
      </w:r>
      <w:r w:rsidR="00A57368" w:rsidRPr="00B56DD7">
        <w:rPr>
          <w:rStyle w:val="libAlaemChar"/>
          <w:rFonts w:hint="cs"/>
          <w:rtl/>
        </w:rPr>
        <w:t>(</w:t>
      </w:r>
      <w:r w:rsidR="00A57368" w:rsidRPr="0063372F">
        <w:rPr>
          <w:rStyle w:val="libAieChar"/>
          <w:rFonts w:hint="cs"/>
          <w:rtl/>
        </w:rPr>
        <w:t>وَالّذِينَ يَكْنِزُونَ الذّهَبَ وَالْفِضّةَ وَلاَ يُنفِقُونَهَا فِي سَبِيلِ اللّهِ فَبَشّرْهُمْ بِعَذَابٍ أَلِيمٍ</w:t>
      </w:r>
      <w:r w:rsidR="00A57368" w:rsidRPr="00B56DD7">
        <w:rPr>
          <w:rStyle w:val="libAlaemChar"/>
          <w:rFonts w:hint="cs"/>
          <w:rtl/>
        </w:rPr>
        <w:t>)</w:t>
      </w:r>
      <w:r w:rsidRPr="00C4672C">
        <w:rPr>
          <w:rFonts w:hint="cs"/>
          <w:rtl/>
        </w:rPr>
        <w:t>. وكان يرى الأموال ت</w:t>
      </w:r>
      <w:r w:rsidR="00A57368">
        <w:rPr>
          <w:rFonts w:hint="cs"/>
          <w:rtl/>
        </w:rPr>
        <w:t>ُ</w:t>
      </w:r>
      <w:r w:rsidRPr="00C4672C">
        <w:rPr>
          <w:rFonts w:hint="cs"/>
          <w:rtl/>
        </w:rPr>
        <w:t>جبى إليه فيقول</w:t>
      </w:r>
      <w:r w:rsidR="00B56DD7">
        <w:rPr>
          <w:rFonts w:hint="cs"/>
          <w:rtl/>
        </w:rPr>
        <w:t>:</w:t>
      </w:r>
      <w:r w:rsidRPr="00C4672C">
        <w:rPr>
          <w:rFonts w:hint="cs"/>
          <w:rtl/>
        </w:rPr>
        <w:t xml:space="preserve"> جاءت القطار تحمل النار. </w:t>
      </w:r>
    </w:p>
    <w:p w:rsidR="006524BF" w:rsidRPr="00C4672C" w:rsidRDefault="006524BF" w:rsidP="00D4753A">
      <w:pPr>
        <w:pStyle w:val="libNormal"/>
        <w:rPr>
          <w:rtl/>
        </w:rPr>
      </w:pPr>
      <w:r w:rsidRPr="00C4672C">
        <w:rPr>
          <w:rFonts w:hint="cs"/>
          <w:rtl/>
        </w:rPr>
        <w:t>وكمروان الذي كان إحدى منايح عثمان له خ</w:t>
      </w:r>
      <w:r w:rsidR="00A57368">
        <w:rPr>
          <w:rFonts w:hint="cs"/>
          <w:rtl/>
        </w:rPr>
        <w:t>ُ</w:t>
      </w:r>
      <w:r w:rsidRPr="00C4672C">
        <w:rPr>
          <w:rFonts w:hint="cs"/>
          <w:rtl/>
        </w:rPr>
        <w:t>مس افريقي</w:t>
      </w:r>
      <w:r w:rsidR="00A57368">
        <w:rPr>
          <w:rFonts w:hint="cs"/>
          <w:rtl/>
        </w:rPr>
        <w:t>َّ</w:t>
      </w:r>
      <w:r w:rsidRPr="00C4672C">
        <w:rPr>
          <w:rFonts w:hint="cs"/>
          <w:rtl/>
        </w:rPr>
        <w:t xml:space="preserve">ة وهو خمسمائة ألف دينار.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وكعبد الرحمن بن عوف وقد خل</w:t>
      </w:r>
      <w:r w:rsidR="002025D3">
        <w:rPr>
          <w:rFonts w:hint="cs"/>
          <w:rtl/>
        </w:rPr>
        <w:t>ّ</w:t>
      </w:r>
      <w:r w:rsidRPr="00C4672C">
        <w:rPr>
          <w:rFonts w:hint="cs"/>
          <w:rtl/>
        </w:rPr>
        <w:t>ف ذهبا</w:t>
      </w:r>
      <w:r w:rsidR="002025D3">
        <w:rPr>
          <w:rFonts w:hint="cs"/>
          <w:rtl/>
        </w:rPr>
        <w:t>ً</w:t>
      </w:r>
      <w:r w:rsidRPr="00C4672C">
        <w:rPr>
          <w:rFonts w:hint="cs"/>
          <w:rtl/>
        </w:rPr>
        <w:t xml:space="preserve"> ق</w:t>
      </w:r>
      <w:r w:rsidR="002025D3">
        <w:rPr>
          <w:rFonts w:hint="cs"/>
          <w:rtl/>
        </w:rPr>
        <w:t>ُ</w:t>
      </w:r>
      <w:r w:rsidRPr="00C4672C">
        <w:rPr>
          <w:rFonts w:hint="cs"/>
          <w:rtl/>
        </w:rPr>
        <w:t>ط</w:t>
      </w:r>
      <w:r w:rsidR="002025D3">
        <w:rPr>
          <w:rFonts w:hint="cs"/>
          <w:rtl/>
        </w:rPr>
        <w:t>ّ</w:t>
      </w:r>
      <w:r w:rsidRPr="00C4672C">
        <w:rPr>
          <w:rFonts w:hint="cs"/>
          <w:rtl/>
        </w:rPr>
        <w:t>ع بالفؤوس</w:t>
      </w:r>
      <w:r w:rsidR="004B6304">
        <w:rPr>
          <w:rFonts w:hint="cs"/>
          <w:rtl/>
        </w:rPr>
        <w:t xml:space="preserve"> حتّى </w:t>
      </w:r>
      <w:r w:rsidRPr="00C4672C">
        <w:rPr>
          <w:rFonts w:hint="cs"/>
          <w:rtl/>
        </w:rPr>
        <w:t>مجلت أيدي الرجال منه</w:t>
      </w:r>
      <w:r w:rsidR="00B56DD7">
        <w:rPr>
          <w:rFonts w:hint="cs"/>
          <w:rtl/>
        </w:rPr>
        <w:t>،</w:t>
      </w:r>
      <w:r w:rsidRPr="00C4672C">
        <w:rPr>
          <w:rFonts w:hint="cs"/>
          <w:rtl/>
        </w:rPr>
        <w:t xml:space="preserve"> وترك أربع نسوة فأصاب كل</w:t>
      </w:r>
      <w:r w:rsidR="002025D3">
        <w:rPr>
          <w:rFonts w:hint="cs"/>
          <w:rtl/>
        </w:rPr>
        <w:t>َّ</w:t>
      </w:r>
      <w:r w:rsidRPr="00C4672C">
        <w:rPr>
          <w:rFonts w:hint="cs"/>
          <w:rtl/>
        </w:rPr>
        <w:t xml:space="preserve"> امرأة ثمانون ألفا</w:t>
      </w:r>
      <w:r w:rsidR="002025D3">
        <w:rPr>
          <w:rFonts w:hint="cs"/>
          <w:rtl/>
        </w:rPr>
        <w:t>ً</w:t>
      </w:r>
      <w:r w:rsidR="00B56DD7">
        <w:rPr>
          <w:rFonts w:hint="cs"/>
          <w:rtl/>
        </w:rPr>
        <w:t>،</w:t>
      </w:r>
      <w:r w:rsidRPr="00C4672C">
        <w:rPr>
          <w:rFonts w:hint="cs"/>
          <w:rtl/>
        </w:rPr>
        <w:t xml:space="preserve"> فتكون ثر</w:t>
      </w:r>
      <w:r w:rsidR="002025D3">
        <w:rPr>
          <w:rFonts w:hint="cs"/>
          <w:rtl/>
        </w:rPr>
        <w:t>َ</w:t>
      </w:r>
      <w:r w:rsidRPr="00C4672C">
        <w:rPr>
          <w:rFonts w:hint="cs"/>
          <w:rtl/>
        </w:rPr>
        <w:t>وته من هذا الذهب المكنوز فحسب ما</w:t>
      </w:r>
      <w:r w:rsidR="00D97B63">
        <w:rPr>
          <w:rFonts w:hint="cs"/>
          <w:rtl/>
        </w:rPr>
        <w:t xml:space="preserve"> مرَّ </w:t>
      </w:r>
      <w:r w:rsidRPr="00C4672C">
        <w:rPr>
          <w:rFonts w:hint="cs"/>
          <w:rtl/>
        </w:rPr>
        <w:t xml:space="preserve">في صفحة 284. </w:t>
      </w:r>
    </w:p>
    <w:p w:rsidR="00B56DD7" w:rsidRDefault="006524BF" w:rsidP="00D4753A">
      <w:pPr>
        <w:pStyle w:val="libNormal"/>
        <w:rPr>
          <w:rtl/>
        </w:rPr>
      </w:pPr>
      <w:r w:rsidRPr="00C4672C">
        <w:rPr>
          <w:rFonts w:hint="cs"/>
          <w:rtl/>
        </w:rPr>
        <w:t>وكزيد بن ثابت المخل</w:t>
      </w:r>
      <w:r w:rsidR="002025D3">
        <w:rPr>
          <w:rFonts w:hint="cs"/>
          <w:rtl/>
        </w:rPr>
        <w:t>ّ</w:t>
      </w:r>
      <w:r w:rsidRPr="00C4672C">
        <w:rPr>
          <w:rFonts w:hint="cs"/>
          <w:rtl/>
        </w:rPr>
        <w:t>ف من الذهب والفض</w:t>
      </w:r>
      <w:r w:rsidR="002025D3">
        <w:rPr>
          <w:rFonts w:hint="cs"/>
          <w:rtl/>
        </w:rPr>
        <w:t>َّ</w:t>
      </w:r>
      <w:r w:rsidRPr="00C4672C">
        <w:rPr>
          <w:rFonts w:hint="cs"/>
          <w:rtl/>
        </w:rPr>
        <w:t>ة غير الأموال المكردسة والضياع العامرة ما كان ي</w:t>
      </w:r>
      <w:r w:rsidR="002025D3">
        <w:rPr>
          <w:rFonts w:hint="cs"/>
          <w:rtl/>
        </w:rPr>
        <w:t>ُ</w:t>
      </w:r>
      <w:r w:rsidRPr="00C4672C">
        <w:rPr>
          <w:rFonts w:hint="cs"/>
          <w:rtl/>
        </w:rPr>
        <w:t xml:space="preserve">كسر عند تقسيمه بالفؤوس. </w:t>
      </w:r>
    </w:p>
    <w:p w:rsidR="00B56DD7" w:rsidRDefault="006524BF" w:rsidP="002025D3">
      <w:pPr>
        <w:pStyle w:val="libNormal"/>
        <w:rPr>
          <w:rtl/>
        </w:rPr>
      </w:pPr>
      <w:r w:rsidRPr="00D4753A">
        <w:rPr>
          <w:rFonts w:hint="cs"/>
          <w:rtl/>
        </w:rPr>
        <w:t>وكطلحة التارك بعده مائة ب</w:t>
      </w:r>
      <w:r w:rsidR="002025D3">
        <w:rPr>
          <w:rFonts w:hint="cs"/>
          <w:rtl/>
        </w:rPr>
        <w:t>ُ</w:t>
      </w:r>
      <w:r w:rsidRPr="00D4753A">
        <w:rPr>
          <w:rFonts w:hint="cs"/>
          <w:rtl/>
        </w:rPr>
        <w:t>هار في كل</w:t>
      </w:r>
      <w:r w:rsidR="002025D3">
        <w:rPr>
          <w:rFonts w:hint="cs"/>
          <w:rtl/>
        </w:rPr>
        <w:t>ِّ</w:t>
      </w:r>
      <w:r w:rsidRPr="00D4753A">
        <w:rPr>
          <w:rFonts w:hint="cs"/>
          <w:rtl/>
        </w:rPr>
        <w:t xml:space="preserve"> ب</w:t>
      </w:r>
      <w:r w:rsidR="002025D3">
        <w:rPr>
          <w:rFonts w:hint="cs"/>
          <w:rtl/>
        </w:rPr>
        <w:t>ُ</w:t>
      </w:r>
      <w:r w:rsidRPr="00D4753A">
        <w:rPr>
          <w:rFonts w:hint="cs"/>
          <w:rtl/>
        </w:rPr>
        <w:t>هار ثلاث قناطر ذهب</w:t>
      </w:r>
      <w:r w:rsidR="00B56DD7">
        <w:rPr>
          <w:rFonts w:hint="cs"/>
          <w:rtl/>
        </w:rPr>
        <w:t>،</w:t>
      </w:r>
      <w:r w:rsidRPr="00D4753A">
        <w:rPr>
          <w:rFonts w:hint="cs"/>
          <w:rtl/>
        </w:rPr>
        <w:t xml:space="preserve"> والب</w:t>
      </w:r>
      <w:r w:rsidR="002025D3">
        <w:rPr>
          <w:rFonts w:hint="cs"/>
          <w:rtl/>
        </w:rPr>
        <w:t>ُ</w:t>
      </w:r>
      <w:r w:rsidRPr="00D4753A">
        <w:rPr>
          <w:rFonts w:hint="cs"/>
          <w:rtl/>
        </w:rPr>
        <w:t>هار جلد ثور وهذه هي التي قال عثمان فيها</w:t>
      </w:r>
      <w:r w:rsidR="00B56DD7">
        <w:rPr>
          <w:rFonts w:hint="cs"/>
          <w:rtl/>
        </w:rPr>
        <w:t>:</w:t>
      </w:r>
      <w:r w:rsidRPr="00D4753A">
        <w:rPr>
          <w:rFonts w:hint="cs"/>
          <w:rtl/>
        </w:rPr>
        <w:t xml:space="preserve"> ويلي على ابن الحضرمي</w:t>
      </w:r>
      <w:r w:rsidR="002025D3">
        <w:rPr>
          <w:rFonts w:hint="cs"/>
          <w:rtl/>
        </w:rPr>
        <w:t>َّ</w:t>
      </w:r>
      <w:r w:rsidRPr="00D4753A">
        <w:rPr>
          <w:rFonts w:hint="cs"/>
          <w:rtl/>
        </w:rPr>
        <w:t xml:space="preserve">ة </w:t>
      </w:r>
      <w:r w:rsidR="00B56DD7">
        <w:rPr>
          <w:rFonts w:hint="cs"/>
          <w:rtl/>
        </w:rPr>
        <w:t>(</w:t>
      </w:r>
      <w:r w:rsidRPr="00D4753A">
        <w:rPr>
          <w:rFonts w:hint="cs"/>
          <w:rtl/>
        </w:rPr>
        <w:t>يعني طلحة</w:t>
      </w:r>
      <w:r w:rsidR="00B56DD7">
        <w:rPr>
          <w:rFonts w:hint="cs"/>
          <w:rtl/>
        </w:rPr>
        <w:t>)</w:t>
      </w:r>
      <w:r w:rsidRPr="00D4753A">
        <w:rPr>
          <w:rFonts w:hint="cs"/>
          <w:rtl/>
        </w:rPr>
        <w:t xml:space="preserve"> أعطيته كذا وكذا ب</w:t>
      </w:r>
      <w:r w:rsidR="002025D3">
        <w:rPr>
          <w:rFonts w:hint="cs"/>
          <w:rtl/>
        </w:rPr>
        <w:t>ُ</w:t>
      </w:r>
      <w:r w:rsidRPr="00D4753A">
        <w:rPr>
          <w:rFonts w:hint="cs"/>
          <w:rtl/>
        </w:rPr>
        <w:t>هار ذهبا</w:t>
      </w:r>
      <w:r w:rsidR="002025D3">
        <w:rPr>
          <w:rFonts w:hint="cs"/>
          <w:rtl/>
        </w:rPr>
        <w:t>ً</w:t>
      </w:r>
      <w:r w:rsidRPr="00D4753A">
        <w:rPr>
          <w:rFonts w:hint="cs"/>
          <w:rtl/>
        </w:rPr>
        <w:t xml:space="preserve"> وهو يروم دمي يحر</w:t>
      </w:r>
      <w:r w:rsidR="002025D3">
        <w:rPr>
          <w:rFonts w:hint="cs"/>
          <w:rtl/>
        </w:rPr>
        <w:t>ِّ</w:t>
      </w:r>
      <w:r w:rsidRPr="00D4753A">
        <w:rPr>
          <w:rFonts w:hint="cs"/>
          <w:rtl/>
        </w:rPr>
        <w:t>ض على نفسي</w:t>
      </w:r>
      <w:r w:rsidRPr="00E66E9B">
        <w:rPr>
          <w:rStyle w:val="libFootnotenumChar"/>
          <w:rFonts w:hint="cs"/>
          <w:rtl/>
        </w:rPr>
        <w:t>(1)</w:t>
      </w:r>
      <w:r w:rsidRPr="00D4753A">
        <w:rPr>
          <w:rFonts w:hint="cs"/>
          <w:rtl/>
        </w:rPr>
        <w:t xml:space="preserve"> أو طلحة التارك مائة جمل ذهبا</w:t>
      </w:r>
      <w:r w:rsidR="002025D3">
        <w:rPr>
          <w:rFonts w:hint="cs"/>
          <w:rtl/>
        </w:rPr>
        <w:t>ً</w:t>
      </w:r>
      <w:r w:rsidRPr="00D4753A">
        <w:rPr>
          <w:rFonts w:hint="cs"/>
          <w:rtl/>
        </w:rPr>
        <w:t xml:space="preserve"> كما</w:t>
      </w:r>
      <w:r w:rsidR="00D97B63">
        <w:rPr>
          <w:rFonts w:hint="cs"/>
          <w:rtl/>
        </w:rPr>
        <w:t xml:space="preserve"> مرَّ </w:t>
      </w:r>
      <w:r w:rsidRPr="00D4753A">
        <w:rPr>
          <w:rFonts w:hint="cs"/>
          <w:rtl/>
        </w:rPr>
        <w:t xml:space="preserve">عن ابن الجوزي. </w:t>
      </w:r>
    </w:p>
    <w:p w:rsidR="00B56DD7" w:rsidRDefault="006524BF" w:rsidP="002025D3">
      <w:pPr>
        <w:pStyle w:val="libNormal"/>
        <w:rPr>
          <w:rtl/>
        </w:rPr>
      </w:pPr>
      <w:r w:rsidRPr="00D4753A">
        <w:rPr>
          <w:rFonts w:hint="cs"/>
          <w:rtl/>
        </w:rPr>
        <w:t>وأمثال هؤلاء البخلاء على المجتمع الديني</w:t>
      </w:r>
      <w:r w:rsidR="00B56DD7">
        <w:rPr>
          <w:rFonts w:hint="cs"/>
          <w:rtl/>
        </w:rPr>
        <w:t>،</w:t>
      </w:r>
      <w:r w:rsidRPr="00D4753A">
        <w:rPr>
          <w:rFonts w:hint="cs"/>
          <w:rtl/>
        </w:rPr>
        <w:t xml:space="preserve"> وهو يرى إن</w:t>
      </w:r>
      <w:r w:rsidR="002025D3">
        <w:rPr>
          <w:rFonts w:hint="cs"/>
          <w:rtl/>
        </w:rPr>
        <w:t>َّ</w:t>
      </w:r>
      <w:r w:rsidRPr="00D4753A">
        <w:rPr>
          <w:rFonts w:hint="cs"/>
          <w:rtl/>
        </w:rPr>
        <w:t xml:space="preserve"> خليفة الوقت يأتيه أبو موسى بكيلة ذهب وفض</w:t>
      </w:r>
      <w:r w:rsidR="002025D3">
        <w:rPr>
          <w:rFonts w:hint="cs"/>
          <w:rtl/>
        </w:rPr>
        <w:t>َّ</w:t>
      </w:r>
      <w:r w:rsidRPr="00D4753A">
        <w:rPr>
          <w:rFonts w:hint="cs"/>
          <w:rtl/>
        </w:rPr>
        <w:t>ة فيقس</w:t>
      </w:r>
      <w:r w:rsidR="002025D3">
        <w:rPr>
          <w:rFonts w:hint="cs"/>
          <w:rtl/>
        </w:rPr>
        <w:t>ِّ</w:t>
      </w:r>
      <w:r w:rsidRPr="00D4753A">
        <w:rPr>
          <w:rFonts w:hint="cs"/>
          <w:rtl/>
        </w:rPr>
        <w:t>مها بين نسائه وبناته من دون أي</w:t>
      </w:r>
      <w:r w:rsidR="002025D3">
        <w:rPr>
          <w:rFonts w:hint="cs"/>
          <w:rtl/>
        </w:rPr>
        <w:t>ِّ</w:t>
      </w:r>
      <w:r w:rsidRPr="00D4753A">
        <w:rPr>
          <w:rFonts w:hint="cs"/>
          <w:rtl/>
        </w:rPr>
        <w:t xml:space="preserve"> </w:t>
      </w:r>
      <w:r w:rsidR="002025D3">
        <w:rPr>
          <w:rFonts w:hint="cs"/>
          <w:rtl/>
        </w:rPr>
        <w:t>إ</w:t>
      </w:r>
      <w:r w:rsidRPr="00D4753A">
        <w:rPr>
          <w:rFonts w:hint="cs"/>
          <w:rtl/>
        </w:rPr>
        <w:t>كتراث لمخالفة السن</w:t>
      </w:r>
      <w:r w:rsidR="002025D3">
        <w:rPr>
          <w:rFonts w:hint="cs"/>
          <w:rtl/>
        </w:rPr>
        <w:t>َّ</w:t>
      </w:r>
      <w:r w:rsidRPr="00D4753A">
        <w:rPr>
          <w:rFonts w:hint="cs"/>
          <w:rtl/>
        </w:rPr>
        <w:t>ة الشريفة</w:t>
      </w:r>
      <w:r w:rsidR="00B56DD7">
        <w:rPr>
          <w:rFonts w:hint="cs"/>
          <w:rtl/>
        </w:rPr>
        <w:t>،</w:t>
      </w:r>
      <w:r w:rsidRPr="00D4753A">
        <w:rPr>
          <w:rFonts w:hint="cs"/>
          <w:rtl/>
        </w:rPr>
        <w:t xml:space="preserve"> وهو يعلم الكمي</w:t>
      </w:r>
      <w:r w:rsidR="002025D3">
        <w:rPr>
          <w:rFonts w:hint="cs"/>
          <w:rtl/>
        </w:rPr>
        <w:t>َّ</w:t>
      </w:r>
      <w:r w:rsidRPr="00D4753A">
        <w:rPr>
          <w:rFonts w:hint="cs"/>
          <w:rtl/>
        </w:rPr>
        <w:t>ة المد</w:t>
      </w:r>
      <w:r w:rsidR="002025D3">
        <w:rPr>
          <w:rFonts w:hint="cs"/>
          <w:rtl/>
        </w:rPr>
        <w:t>َّ</w:t>
      </w:r>
      <w:r w:rsidRPr="00D4753A">
        <w:rPr>
          <w:rFonts w:hint="cs"/>
          <w:rtl/>
        </w:rPr>
        <w:t xml:space="preserve">خرة من النقود التي نهبت يوم الدار. </w:t>
      </w:r>
      <w:r w:rsidR="00B56DD7" w:rsidRPr="00B56DD7">
        <w:rPr>
          <w:rStyle w:val="libAlaemChar"/>
          <w:rFonts w:hint="cs"/>
          <w:rtl/>
        </w:rPr>
        <w:t>(</w:t>
      </w:r>
      <w:r w:rsidR="00B56DD7" w:rsidRPr="0063372F">
        <w:rPr>
          <w:rStyle w:val="libAieChar"/>
          <w:rFonts w:hint="cs"/>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00B56DD7" w:rsidRPr="00B56DD7">
        <w:rPr>
          <w:rStyle w:val="libAlaemChar"/>
          <w:rFonts w:hint="cs"/>
          <w:rtl/>
        </w:rPr>
        <w:t>)</w:t>
      </w:r>
      <w:r w:rsidRPr="00E66E9B">
        <w:rPr>
          <w:rStyle w:val="libFootnotenumChar"/>
          <w:rFonts w:hint="cs"/>
          <w:rtl/>
        </w:rPr>
        <w:t>(2)</w:t>
      </w:r>
      <w:r w:rsidRPr="00D4753A">
        <w:rPr>
          <w:rFonts w:hint="cs"/>
          <w:rtl/>
        </w:rPr>
        <w:t xml:space="preserve">. </w:t>
      </w:r>
    </w:p>
    <w:p w:rsidR="00B56DD7" w:rsidRDefault="006524BF" w:rsidP="002025D3">
      <w:pPr>
        <w:pStyle w:val="libNormal"/>
        <w:rPr>
          <w:rtl/>
        </w:rPr>
      </w:pPr>
      <w:r w:rsidRPr="00C4672C">
        <w:rPr>
          <w:rFonts w:hint="cs"/>
          <w:rtl/>
        </w:rPr>
        <w:t>فما ظن</w:t>
      </w:r>
      <w:r w:rsidR="002025D3">
        <w:rPr>
          <w:rFonts w:hint="cs"/>
          <w:rtl/>
        </w:rPr>
        <w:t>ّ</w:t>
      </w:r>
      <w:r w:rsidRPr="00C4672C">
        <w:rPr>
          <w:rFonts w:hint="cs"/>
          <w:rtl/>
        </w:rPr>
        <w:t>ك بالرجل الديني</w:t>
      </w:r>
      <w:r w:rsidR="002025D3">
        <w:rPr>
          <w:rFonts w:hint="cs"/>
          <w:rtl/>
        </w:rPr>
        <w:t>ِّ</w:t>
      </w:r>
      <w:r w:rsidRPr="00C4672C">
        <w:rPr>
          <w:rFonts w:hint="cs"/>
          <w:rtl/>
        </w:rPr>
        <w:t xml:space="preserve"> الواقف على كل</w:t>
      </w:r>
      <w:r w:rsidR="002025D3">
        <w:rPr>
          <w:rFonts w:hint="cs"/>
          <w:rtl/>
        </w:rPr>
        <w:t>ِّ</w:t>
      </w:r>
      <w:r w:rsidRPr="00C4672C">
        <w:rPr>
          <w:rFonts w:hint="cs"/>
          <w:rtl/>
        </w:rPr>
        <w:t xml:space="preserve"> هذه الكنوز من ك</w:t>
      </w:r>
      <w:r w:rsidR="002025D3">
        <w:rPr>
          <w:rFonts w:hint="cs"/>
          <w:rtl/>
        </w:rPr>
        <w:t>َ</w:t>
      </w:r>
      <w:r w:rsidRPr="00C4672C">
        <w:rPr>
          <w:rFonts w:hint="cs"/>
          <w:rtl/>
        </w:rPr>
        <w:t>ث</w:t>
      </w:r>
      <w:r w:rsidR="002025D3">
        <w:rPr>
          <w:rFonts w:hint="cs"/>
          <w:rtl/>
        </w:rPr>
        <w:t>َ</w:t>
      </w:r>
      <w:r w:rsidRPr="00C4672C">
        <w:rPr>
          <w:rFonts w:hint="cs"/>
          <w:rtl/>
        </w:rPr>
        <w:t>ب</w:t>
      </w:r>
      <w:r w:rsidR="00B56DD7">
        <w:rPr>
          <w:rFonts w:hint="cs"/>
          <w:rtl/>
        </w:rPr>
        <w:t>؟</w:t>
      </w:r>
      <w:r w:rsidRPr="00C4672C">
        <w:rPr>
          <w:rFonts w:hint="cs"/>
          <w:rtl/>
        </w:rPr>
        <w:t xml:space="preserve"> وهو يعلم بواسع ما وعاه من رسول الله صلى الله عليه وآله من المغي</w:t>
      </w:r>
      <w:r w:rsidR="002025D3">
        <w:rPr>
          <w:rFonts w:hint="cs"/>
          <w:rtl/>
        </w:rPr>
        <w:t>َّ</w:t>
      </w:r>
      <w:r w:rsidRPr="00C4672C">
        <w:rPr>
          <w:rFonts w:hint="cs"/>
          <w:rtl/>
        </w:rPr>
        <w:t>بات</w:t>
      </w:r>
      <w:r w:rsidR="00B56DD7">
        <w:rPr>
          <w:rFonts w:hint="cs"/>
          <w:rtl/>
        </w:rPr>
        <w:t>،</w:t>
      </w:r>
      <w:r w:rsidRPr="00C4672C">
        <w:rPr>
          <w:rFonts w:hint="cs"/>
          <w:rtl/>
        </w:rPr>
        <w:t xml:space="preserve"> ومم</w:t>
      </w:r>
      <w:r w:rsidR="002025D3">
        <w:rPr>
          <w:rFonts w:hint="cs"/>
          <w:rtl/>
        </w:rPr>
        <w:t>ّ</w:t>
      </w:r>
      <w:r w:rsidRPr="00C4672C">
        <w:rPr>
          <w:rFonts w:hint="cs"/>
          <w:rtl/>
        </w:rPr>
        <w:t>ا يشاهده من نفسي</w:t>
      </w:r>
      <w:r w:rsidR="002025D3">
        <w:rPr>
          <w:rFonts w:hint="cs"/>
          <w:rtl/>
        </w:rPr>
        <w:t>ّ</w:t>
      </w:r>
      <w:r w:rsidRPr="00C4672C">
        <w:rPr>
          <w:rFonts w:hint="cs"/>
          <w:rtl/>
        </w:rPr>
        <w:t>ات القوم</w:t>
      </w:r>
      <w:r w:rsidR="00B56DD7">
        <w:rPr>
          <w:rFonts w:hint="cs"/>
          <w:rtl/>
        </w:rPr>
        <w:t>،</w:t>
      </w:r>
      <w:r w:rsidRPr="00C4672C">
        <w:rPr>
          <w:rFonts w:hint="cs"/>
          <w:rtl/>
        </w:rPr>
        <w:t xml:space="preserve"> </w:t>
      </w:r>
      <w:r w:rsidR="002025D3">
        <w:rPr>
          <w:rFonts w:hint="cs"/>
          <w:rtl/>
        </w:rPr>
        <w:t>أ</w:t>
      </w:r>
      <w:r w:rsidRPr="00C4672C">
        <w:rPr>
          <w:rFonts w:hint="cs"/>
          <w:rtl/>
        </w:rPr>
        <w:t>ن</w:t>
      </w:r>
      <w:r w:rsidR="002025D3">
        <w:rPr>
          <w:rFonts w:hint="cs"/>
          <w:rtl/>
        </w:rPr>
        <w:t>َّ</w:t>
      </w:r>
      <w:r w:rsidRPr="00C4672C">
        <w:rPr>
          <w:rFonts w:hint="cs"/>
          <w:rtl/>
        </w:rPr>
        <w:t xml:space="preserve"> تلكم الأموال المكتنزة سوف ي</w:t>
      </w:r>
      <w:r w:rsidR="002025D3">
        <w:rPr>
          <w:rFonts w:hint="cs"/>
          <w:rtl/>
        </w:rPr>
        <w:t>ُ</w:t>
      </w:r>
      <w:r w:rsidRPr="00C4672C">
        <w:rPr>
          <w:rFonts w:hint="cs"/>
          <w:rtl/>
        </w:rPr>
        <w:t>صرف أكثرها في الدعوة إلى الباطل</w:t>
      </w:r>
      <w:r w:rsidR="00B56DD7">
        <w:rPr>
          <w:rFonts w:hint="cs"/>
          <w:rtl/>
        </w:rPr>
        <w:t>،</w:t>
      </w:r>
      <w:r w:rsidRPr="00C4672C">
        <w:rPr>
          <w:rFonts w:hint="cs"/>
          <w:rtl/>
        </w:rPr>
        <w:t xml:space="preserve"> وفي تجهيز العساكر من ناكثي بيعة الإمام الطاهر والخارجين عليه والمزحزحين حليلة المصطفى عن خدرها عن عقر داره صلى الله عليه وآله وسلم</w:t>
      </w:r>
      <w:r w:rsidR="00B56DD7">
        <w:rPr>
          <w:rFonts w:hint="cs"/>
          <w:rtl/>
        </w:rPr>
        <w:t>،</w:t>
      </w:r>
      <w:r w:rsidRPr="00C4672C">
        <w:rPr>
          <w:rFonts w:hint="cs"/>
          <w:rtl/>
        </w:rPr>
        <w:t xml:space="preserve"> وفي أ</w:t>
      </w:r>
      <w:r w:rsidR="002025D3">
        <w:rPr>
          <w:rFonts w:hint="cs"/>
          <w:rtl/>
        </w:rPr>
        <w:t>ُ</w:t>
      </w:r>
      <w:r w:rsidRPr="00C4672C">
        <w:rPr>
          <w:rFonts w:hint="cs"/>
          <w:rtl/>
        </w:rPr>
        <w:t>جور الوض</w:t>
      </w:r>
      <w:r w:rsidR="002025D3">
        <w:rPr>
          <w:rFonts w:hint="cs"/>
          <w:rtl/>
        </w:rPr>
        <w:t>ّ</w:t>
      </w:r>
      <w:r w:rsidRPr="00C4672C">
        <w:rPr>
          <w:rFonts w:hint="cs"/>
          <w:rtl/>
        </w:rPr>
        <w:t>اعين للأحاديث في فضائل بني أ</w:t>
      </w:r>
      <w:r w:rsidR="002025D3">
        <w:rPr>
          <w:rFonts w:hint="cs"/>
          <w:rtl/>
        </w:rPr>
        <w:t>ُ</w:t>
      </w:r>
      <w:r w:rsidRPr="00C4672C">
        <w:rPr>
          <w:rFonts w:hint="cs"/>
          <w:rtl/>
        </w:rPr>
        <w:t>مي</w:t>
      </w:r>
      <w:r w:rsidR="002025D3">
        <w:rPr>
          <w:rFonts w:hint="cs"/>
          <w:rtl/>
        </w:rPr>
        <w:t>َّ</w:t>
      </w:r>
      <w:r w:rsidRPr="00C4672C">
        <w:rPr>
          <w:rFonts w:hint="cs"/>
          <w:rtl/>
        </w:rPr>
        <w:t>ة والوقيعة في رجالات أهل البيت عليهم الس</w:t>
      </w:r>
      <w:r w:rsidR="002025D3">
        <w:rPr>
          <w:rFonts w:hint="cs"/>
          <w:rtl/>
        </w:rPr>
        <w:t>َّ</w:t>
      </w:r>
      <w:r w:rsidRPr="00C4672C">
        <w:rPr>
          <w:rFonts w:hint="cs"/>
          <w:rtl/>
        </w:rPr>
        <w:t>لام</w:t>
      </w:r>
      <w:r w:rsidR="00B56DD7">
        <w:rPr>
          <w:rFonts w:hint="cs"/>
          <w:rtl/>
        </w:rPr>
        <w:t>،</w:t>
      </w:r>
      <w:r w:rsidRPr="00C4672C">
        <w:rPr>
          <w:rFonts w:hint="cs"/>
          <w:rtl/>
        </w:rPr>
        <w:t xml:space="preserve"> وفي محر</w:t>
      </w:r>
      <w:r w:rsidR="002025D3">
        <w:rPr>
          <w:rFonts w:hint="cs"/>
          <w:rtl/>
        </w:rPr>
        <w:t>ِّ</w:t>
      </w:r>
      <w:r w:rsidRPr="00C4672C">
        <w:rPr>
          <w:rFonts w:hint="cs"/>
          <w:rtl/>
        </w:rPr>
        <w:t xml:space="preserve"> في الكلم عن مواضعه</w:t>
      </w:r>
      <w:r w:rsidR="00B56DD7">
        <w:rPr>
          <w:rFonts w:hint="cs"/>
          <w:rtl/>
        </w:rPr>
        <w:t>،</w:t>
      </w:r>
      <w:r w:rsidRPr="00C4672C">
        <w:rPr>
          <w:rFonts w:hint="cs"/>
          <w:rtl/>
        </w:rPr>
        <w:t xml:space="preserve"> وفي منائح لاعني مولانا أمير المؤمنين وقاتلي الصلحاء الأبرياء من موالي العترة الطاهرة</w:t>
      </w:r>
      <w:r w:rsidR="00B56DD7">
        <w:rPr>
          <w:rFonts w:hint="cs"/>
          <w:rtl/>
        </w:rPr>
        <w:t>،</w:t>
      </w:r>
      <w:r w:rsidRPr="00C4672C">
        <w:rPr>
          <w:rFonts w:hint="cs"/>
          <w:rtl/>
        </w:rPr>
        <w:t xml:space="preserve"> وي</w:t>
      </w:r>
      <w:r w:rsidR="002025D3">
        <w:rPr>
          <w:rFonts w:hint="cs"/>
          <w:rtl/>
        </w:rPr>
        <w:t>ُ</w:t>
      </w:r>
      <w:r w:rsidRPr="00C4672C">
        <w:rPr>
          <w:rFonts w:hint="cs"/>
          <w:rtl/>
        </w:rPr>
        <w:t>صرف شيء</w:t>
      </w:r>
      <w:r w:rsidR="002025D3">
        <w:rPr>
          <w:rFonts w:hint="cs"/>
          <w:rtl/>
        </w:rPr>
        <w:t>ٌ</w:t>
      </w:r>
      <w:r w:rsidRPr="00C4672C">
        <w:rPr>
          <w:rFonts w:hint="cs"/>
          <w:rtl/>
        </w:rPr>
        <w:t xml:space="preserve"> كثير</w:t>
      </w:r>
      <w:r w:rsidR="002025D3">
        <w:rPr>
          <w:rFonts w:hint="cs"/>
          <w:rtl/>
        </w:rPr>
        <w:t>ٌ</w:t>
      </w:r>
      <w:r w:rsidRPr="00C4672C">
        <w:rPr>
          <w:rFonts w:hint="cs"/>
          <w:rtl/>
        </w:rPr>
        <w:t xml:space="preserve"> منها في الخمور والفجور</w:t>
      </w:r>
      <w:r w:rsidR="00B56DD7">
        <w:rPr>
          <w:rFonts w:hint="cs"/>
          <w:rtl/>
        </w:rPr>
        <w:t>،</w:t>
      </w:r>
      <w:r w:rsidRPr="00C4672C">
        <w:rPr>
          <w:rFonts w:hint="cs"/>
          <w:rtl/>
        </w:rPr>
        <w:t xml:space="preserve"> إلى غير ذلك من وجوه الشر</w:t>
      </w:r>
      <w:r w:rsidR="002025D3">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ما ظن</w:t>
      </w:r>
      <w:r w:rsidR="002025D3">
        <w:rPr>
          <w:rFonts w:hint="cs"/>
          <w:rtl/>
        </w:rPr>
        <w:t>ّ</w:t>
      </w:r>
      <w:r w:rsidRPr="00C4672C">
        <w:rPr>
          <w:rFonts w:hint="cs"/>
          <w:rtl/>
        </w:rPr>
        <w:t>ك بالرجل</w:t>
      </w:r>
      <w:r w:rsidR="00B56DD7">
        <w:rPr>
          <w:rFonts w:hint="cs"/>
          <w:rtl/>
        </w:rPr>
        <w:t>؟</w:t>
      </w:r>
      <w:r w:rsidRPr="00C4672C">
        <w:rPr>
          <w:rFonts w:hint="cs"/>
          <w:rtl/>
        </w:rPr>
        <w:t xml:space="preserve"> وفي أ</w:t>
      </w:r>
      <w:r w:rsidR="002025D3">
        <w:rPr>
          <w:rFonts w:hint="cs"/>
          <w:rtl/>
        </w:rPr>
        <w:t>ُ</w:t>
      </w:r>
      <w:r w:rsidRPr="00C4672C">
        <w:rPr>
          <w:rFonts w:hint="cs"/>
          <w:rtl/>
        </w:rPr>
        <w:t>ذنه نداء الصادع الكريم</w:t>
      </w:r>
      <w:r w:rsidR="00B56DD7">
        <w:rPr>
          <w:rFonts w:hint="cs"/>
          <w:rtl/>
        </w:rPr>
        <w:t>:</w:t>
      </w:r>
      <w:r w:rsidRPr="00C4672C">
        <w:rPr>
          <w:rFonts w:hint="cs"/>
          <w:rtl/>
        </w:rPr>
        <w:t xml:space="preserve"> إذا بلغ بنو أبي العاص ثلاثين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شرح ابن أبي الحديد 2</w:t>
      </w:r>
      <w:r w:rsidR="00B56DD7">
        <w:rPr>
          <w:rFonts w:hint="cs"/>
          <w:rtl/>
        </w:rPr>
        <w:t>:</w:t>
      </w:r>
      <w:r w:rsidRPr="00D57D55">
        <w:rPr>
          <w:rFonts w:hint="cs"/>
          <w:rtl/>
        </w:rPr>
        <w:t xml:space="preserve"> 404.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آل عمران</w:t>
      </w:r>
      <w:r w:rsidR="00B56DD7">
        <w:rPr>
          <w:rFonts w:hint="cs"/>
          <w:rtl/>
        </w:rPr>
        <w:t>:</w:t>
      </w:r>
      <w:r w:rsidRPr="00D57D55">
        <w:rPr>
          <w:rFonts w:hint="cs"/>
          <w:rtl/>
        </w:rPr>
        <w:t xml:space="preserve"> 14. </w:t>
      </w:r>
    </w:p>
    <w:p w:rsidR="006524BF" w:rsidRPr="006F6A59" w:rsidRDefault="006524BF" w:rsidP="0063372F">
      <w:pPr>
        <w:pStyle w:val="libNormal"/>
      </w:pPr>
      <w:r w:rsidRPr="0063372F">
        <w:rPr>
          <w:rFonts w:hint="cs"/>
          <w:rtl/>
        </w:rPr>
        <w:br w:type="page"/>
      </w:r>
    </w:p>
    <w:p w:rsidR="00B56DD7" w:rsidRDefault="006524BF" w:rsidP="002025D3">
      <w:pPr>
        <w:pStyle w:val="libNormal0"/>
        <w:rPr>
          <w:rtl/>
        </w:rPr>
      </w:pPr>
      <w:r w:rsidRPr="0063372F">
        <w:rPr>
          <w:rFonts w:hint="cs"/>
          <w:rtl/>
        </w:rPr>
        <w:lastRenderedPageBreak/>
        <w:t>ر</w:t>
      </w:r>
      <w:r w:rsidRPr="00C4672C">
        <w:rPr>
          <w:rFonts w:hint="cs"/>
          <w:rtl/>
        </w:rPr>
        <w:t>جلا</w:t>
      </w:r>
      <w:r w:rsidR="002025D3">
        <w:rPr>
          <w:rFonts w:hint="cs"/>
          <w:rtl/>
        </w:rPr>
        <w:t>ً</w:t>
      </w:r>
      <w:r w:rsidRPr="00C4672C">
        <w:rPr>
          <w:rFonts w:hint="cs"/>
          <w:rtl/>
        </w:rPr>
        <w:t xml:space="preserve"> </w:t>
      </w:r>
      <w:r w:rsidR="002025D3">
        <w:rPr>
          <w:rFonts w:hint="cs"/>
          <w:rtl/>
        </w:rPr>
        <w:t>إ</w:t>
      </w:r>
      <w:r w:rsidRPr="00C4672C">
        <w:rPr>
          <w:rFonts w:hint="cs"/>
          <w:rtl/>
        </w:rPr>
        <w:t>ت</w:t>
      </w:r>
      <w:r w:rsidR="002025D3">
        <w:rPr>
          <w:rFonts w:hint="cs"/>
          <w:rtl/>
        </w:rPr>
        <w:t>َّ</w:t>
      </w:r>
      <w:r w:rsidRPr="00C4672C">
        <w:rPr>
          <w:rFonts w:hint="cs"/>
          <w:rtl/>
        </w:rPr>
        <w:t>خذوا مال الله دولا</w:t>
      </w:r>
      <w:r w:rsidR="002025D3">
        <w:rPr>
          <w:rFonts w:hint="cs"/>
          <w:rtl/>
        </w:rPr>
        <w:t>ً</w:t>
      </w:r>
      <w:r w:rsidR="00B56DD7">
        <w:rPr>
          <w:rFonts w:hint="cs"/>
          <w:rtl/>
        </w:rPr>
        <w:t>،</w:t>
      </w:r>
      <w:r w:rsidRPr="00C4672C">
        <w:rPr>
          <w:rFonts w:hint="cs"/>
          <w:rtl/>
        </w:rPr>
        <w:t xml:space="preserve"> وعباد الله خولا</w:t>
      </w:r>
      <w:r w:rsidR="002025D3">
        <w:rPr>
          <w:rFonts w:hint="cs"/>
          <w:rtl/>
        </w:rPr>
        <w:t>ً</w:t>
      </w:r>
      <w:r w:rsidR="00B56DD7">
        <w:rPr>
          <w:rFonts w:hint="cs"/>
          <w:rtl/>
        </w:rPr>
        <w:t>،</w:t>
      </w:r>
      <w:r w:rsidRPr="00C4672C">
        <w:rPr>
          <w:rFonts w:hint="cs"/>
          <w:rtl/>
        </w:rPr>
        <w:t xml:space="preserve"> ودين الله دغلا</w:t>
      </w:r>
      <w:r w:rsidR="002025D3">
        <w:rPr>
          <w:rFonts w:hint="cs"/>
          <w:rtl/>
        </w:rPr>
        <w:t>ً</w:t>
      </w:r>
      <w:r w:rsidRPr="00C4672C">
        <w:rPr>
          <w:rFonts w:hint="cs"/>
          <w:rtl/>
        </w:rPr>
        <w:t>. ويرى بين عينيه آل أبي العاص بلغوا ثلاثين وجاءوا يلعبون بالملك تلاعب الصبيان بالأ</w:t>
      </w:r>
      <w:r w:rsidR="002025D3">
        <w:rPr>
          <w:rFonts w:hint="cs"/>
          <w:rtl/>
        </w:rPr>
        <w:t>ُ</w:t>
      </w:r>
      <w:r w:rsidRPr="00C4672C">
        <w:rPr>
          <w:rFonts w:hint="cs"/>
          <w:rtl/>
        </w:rPr>
        <w:t>كر</w:t>
      </w:r>
      <w:r w:rsidR="00B56DD7">
        <w:rPr>
          <w:rFonts w:hint="cs"/>
          <w:rtl/>
        </w:rPr>
        <w:t>،</w:t>
      </w:r>
      <w:r w:rsidRPr="00C4672C">
        <w:rPr>
          <w:rFonts w:hint="cs"/>
          <w:rtl/>
        </w:rPr>
        <w:t xml:space="preserve"> وقد </w:t>
      </w:r>
      <w:r w:rsidR="002025D3">
        <w:rPr>
          <w:rFonts w:hint="cs"/>
          <w:rtl/>
        </w:rPr>
        <w:t>إ</w:t>
      </w:r>
      <w:r w:rsidRPr="00C4672C">
        <w:rPr>
          <w:rFonts w:hint="cs"/>
          <w:rtl/>
        </w:rPr>
        <w:t>ت</w:t>
      </w:r>
      <w:r w:rsidR="002025D3">
        <w:rPr>
          <w:rFonts w:hint="cs"/>
          <w:rtl/>
        </w:rPr>
        <w:t>ّ</w:t>
      </w:r>
      <w:r w:rsidRPr="00C4672C">
        <w:rPr>
          <w:rFonts w:hint="cs"/>
          <w:rtl/>
        </w:rPr>
        <w:t>خذوا مال الله دولا</w:t>
      </w:r>
      <w:r w:rsidR="00B56DD7">
        <w:rPr>
          <w:rFonts w:hint="cs"/>
          <w:rtl/>
        </w:rPr>
        <w:t>.</w:t>
      </w:r>
      <w:r w:rsidRPr="00C4672C">
        <w:rPr>
          <w:rFonts w:hint="cs"/>
          <w:rtl/>
        </w:rPr>
        <w:t xml:space="preserve">. </w:t>
      </w:r>
    </w:p>
    <w:p w:rsidR="00B56DD7" w:rsidRDefault="006524BF" w:rsidP="002025D3">
      <w:pPr>
        <w:pStyle w:val="libNormal"/>
        <w:rPr>
          <w:rtl/>
        </w:rPr>
      </w:pPr>
      <w:r w:rsidRPr="00D4753A">
        <w:rPr>
          <w:rFonts w:hint="cs"/>
          <w:rtl/>
        </w:rPr>
        <w:t>فهل تراه يخفق على ذلك كل</w:t>
      </w:r>
      <w:r w:rsidR="002025D3">
        <w:rPr>
          <w:rFonts w:hint="cs"/>
          <w:rtl/>
        </w:rPr>
        <w:t>ّ</w:t>
      </w:r>
      <w:r w:rsidRPr="00D4753A">
        <w:rPr>
          <w:rFonts w:hint="cs"/>
          <w:rtl/>
        </w:rPr>
        <w:t>ه</w:t>
      </w:r>
      <w:r w:rsidR="00B56DD7">
        <w:rPr>
          <w:rFonts w:hint="cs"/>
          <w:rtl/>
        </w:rPr>
        <w:t>،</w:t>
      </w:r>
      <w:r w:rsidRPr="00D4753A">
        <w:rPr>
          <w:rFonts w:hint="cs"/>
          <w:rtl/>
        </w:rPr>
        <w:t xml:space="preserve"> كأن</w:t>
      </w:r>
      <w:r w:rsidR="002025D3">
        <w:rPr>
          <w:rFonts w:hint="cs"/>
          <w:rtl/>
        </w:rPr>
        <w:t>ّ</w:t>
      </w:r>
      <w:r w:rsidRPr="00D4753A">
        <w:rPr>
          <w:rFonts w:hint="cs"/>
          <w:rtl/>
        </w:rPr>
        <w:t>ه لا يبصر ولا يسمع ولا يعلم</w:t>
      </w:r>
      <w:r w:rsidR="00B56DD7">
        <w:rPr>
          <w:rFonts w:hint="cs"/>
          <w:rtl/>
        </w:rPr>
        <w:t>؟</w:t>
      </w:r>
      <w:r w:rsidRPr="00D4753A">
        <w:rPr>
          <w:rFonts w:hint="cs"/>
          <w:rtl/>
        </w:rPr>
        <w:t xml:space="preserve"> أو أن</w:t>
      </w:r>
      <w:r w:rsidR="002025D3">
        <w:rPr>
          <w:rFonts w:hint="cs"/>
          <w:rtl/>
        </w:rPr>
        <w:t>َّ</w:t>
      </w:r>
      <w:r w:rsidRPr="00D4753A">
        <w:rPr>
          <w:rFonts w:hint="cs"/>
          <w:rtl/>
        </w:rPr>
        <w:t>ه ي</w:t>
      </w:r>
      <w:r w:rsidR="002025D3">
        <w:rPr>
          <w:rFonts w:hint="cs"/>
          <w:rtl/>
        </w:rPr>
        <w:t>ُ</w:t>
      </w:r>
      <w:r w:rsidRPr="00D4753A">
        <w:rPr>
          <w:rFonts w:hint="cs"/>
          <w:rtl/>
        </w:rPr>
        <w:t>دو</w:t>
      </w:r>
      <w:r w:rsidR="002025D3">
        <w:rPr>
          <w:rFonts w:hint="cs"/>
          <w:rtl/>
        </w:rPr>
        <w:t>ّ</w:t>
      </w:r>
      <w:r w:rsidRPr="00D4753A">
        <w:rPr>
          <w:rFonts w:hint="cs"/>
          <w:rtl/>
        </w:rPr>
        <w:t>خ العال</w:t>
      </w:r>
      <w:r w:rsidR="002025D3">
        <w:rPr>
          <w:rFonts w:hint="cs"/>
          <w:rtl/>
        </w:rPr>
        <w:t>َ</w:t>
      </w:r>
      <w:r w:rsidRPr="00D4753A">
        <w:rPr>
          <w:rFonts w:hint="cs"/>
          <w:rtl/>
        </w:rPr>
        <w:t>م بعقيرته</w:t>
      </w:r>
      <w:r w:rsidR="00B56DD7">
        <w:rPr>
          <w:rFonts w:hint="cs"/>
          <w:rtl/>
        </w:rPr>
        <w:t>؟</w:t>
      </w:r>
      <w:r w:rsidRPr="00D4753A">
        <w:rPr>
          <w:rFonts w:hint="cs"/>
          <w:rtl/>
        </w:rPr>
        <w:t xml:space="preserve"> ويلفت الأنظار إلى جهات الحكمة ووجوه الفساد. عساه ي</w:t>
      </w:r>
      <w:r w:rsidR="002025D3">
        <w:rPr>
          <w:rFonts w:hint="cs"/>
          <w:rtl/>
        </w:rPr>
        <w:t>َ</w:t>
      </w:r>
      <w:r w:rsidRPr="00D4753A">
        <w:rPr>
          <w:rFonts w:hint="cs"/>
          <w:rtl/>
        </w:rPr>
        <w:t>كسح شيئا</w:t>
      </w:r>
      <w:r w:rsidR="002025D3">
        <w:rPr>
          <w:rFonts w:hint="cs"/>
          <w:rtl/>
        </w:rPr>
        <w:t>ً</w:t>
      </w:r>
      <w:r w:rsidRPr="00D4753A">
        <w:rPr>
          <w:rFonts w:hint="cs"/>
          <w:rtl/>
        </w:rPr>
        <w:t xml:space="preserve"> من الشر</w:t>
      </w:r>
      <w:r w:rsidR="002025D3">
        <w:rPr>
          <w:rFonts w:hint="cs"/>
          <w:rtl/>
        </w:rPr>
        <w:t>ِّ</w:t>
      </w:r>
      <w:r w:rsidRPr="00D4753A">
        <w:rPr>
          <w:rFonts w:hint="cs"/>
          <w:rtl/>
        </w:rPr>
        <w:t xml:space="preserve"> الحاضر</w:t>
      </w:r>
      <w:r w:rsidR="00B56DD7">
        <w:rPr>
          <w:rFonts w:hint="cs"/>
          <w:rtl/>
        </w:rPr>
        <w:t>،</w:t>
      </w:r>
      <w:r w:rsidRPr="00D4753A">
        <w:rPr>
          <w:rFonts w:hint="cs"/>
          <w:rtl/>
        </w:rPr>
        <w:t xml:space="preserve"> ويسد</w:t>
      </w:r>
      <w:r w:rsidR="002025D3">
        <w:rPr>
          <w:rFonts w:hint="cs"/>
          <w:rtl/>
        </w:rPr>
        <w:t>ُّ</w:t>
      </w:r>
      <w:r w:rsidRPr="00D4753A">
        <w:rPr>
          <w:rFonts w:hint="cs"/>
          <w:rtl/>
        </w:rPr>
        <w:t xml:space="preserve"> عادية المعر</w:t>
      </w:r>
      <w:r w:rsidR="002025D3">
        <w:rPr>
          <w:rFonts w:hint="cs"/>
          <w:rtl/>
        </w:rPr>
        <w:t>َّ</w:t>
      </w:r>
      <w:r w:rsidRPr="00D4753A">
        <w:rPr>
          <w:rFonts w:hint="cs"/>
          <w:rtl/>
        </w:rPr>
        <w:t>ة المقبلة وإن</w:t>
      </w:r>
      <w:r w:rsidR="002025D3">
        <w:rPr>
          <w:rFonts w:hint="cs"/>
          <w:rtl/>
        </w:rPr>
        <w:t>َّ</w:t>
      </w:r>
      <w:r w:rsidRPr="00D4753A">
        <w:rPr>
          <w:rFonts w:hint="cs"/>
          <w:rtl/>
        </w:rPr>
        <w:t xml:space="preserve"> أ</w:t>
      </w:r>
      <w:r w:rsidR="002025D3">
        <w:rPr>
          <w:rFonts w:hint="cs"/>
          <w:rtl/>
        </w:rPr>
        <w:t>ُ</w:t>
      </w:r>
      <w:r w:rsidRPr="00D4753A">
        <w:rPr>
          <w:rFonts w:hint="cs"/>
          <w:rtl/>
        </w:rPr>
        <w:t>سس هذا الدين الحنيف الدعوة إلى الحق</w:t>
      </w:r>
      <w:r w:rsidR="002025D3">
        <w:rPr>
          <w:rFonts w:hint="cs"/>
          <w:rtl/>
        </w:rPr>
        <w:t>ِّ</w:t>
      </w:r>
      <w:r w:rsidRPr="00D4753A">
        <w:rPr>
          <w:rFonts w:hint="cs"/>
          <w:rtl/>
        </w:rPr>
        <w:t xml:space="preserve"> والأمر بالمعروف والنهي عن المنكر</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وَلِتَكُن مِنكُمْ أُمّةٌ يَدْعُونَ إِلى الْخَيْرِ وَيَأْمُرُونَ بِالْمَعْرُوفِ وَيَنْهَوْنَ عَنِ الْمُنْكَرِ وَأُولئِكَ هُمُ الْمُفْلِحُونَ</w:t>
      </w:r>
      <w:r w:rsidR="00B56DD7" w:rsidRPr="00B56DD7">
        <w:rPr>
          <w:rStyle w:val="libAlaemChar"/>
          <w:rFonts w:hint="cs"/>
          <w:rtl/>
        </w:rPr>
        <w:t>)</w:t>
      </w:r>
      <w:r w:rsidRPr="00E66E9B">
        <w:rPr>
          <w:rStyle w:val="libFootnotenumChar"/>
          <w:rFonts w:hint="cs"/>
          <w:rtl/>
        </w:rPr>
        <w:t>(1)</w:t>
      </w:r>
      <w:r w:rsidRPr="00D4753A">
        <w:rPr>
          <w:rFonts w:hint="cs"/>
          <w:rtl/>
        </w:rPr>
        <w:t xml:space="preserve">. </w:t>
      </w:r>
    </w:p>
    <w:p w:rsidR="00B56DD7" w:rsidRDefault="006524BF" w:rsidP="002025D3">
      <w:pPr>
        <w:pStyle w:val="libNormal"/>
        <w:rPr>
          <w:rtl/>
        </w:rPr>
      </w:pPr>
      <w:r w:rsidRPr="00D4753A">
        <w:rPr>
          <w:rFonts w:hint="cs"/>
          <w:rtl/>
        </w:rPr>
        <w:t>لقد ناء أبو ذر بهذه المهم</w:t>
      </w:r>
      <w:r w:rsidR="002025D3">
        <w:rPr>
          <w:rFonts w:hint="cs"/>
          <w:rtl/>
        </w:rPr>
        <w:t>َّ</w:t>
      </w:r>
      <w:r w:rsidRPr="00D4753A">
        <w:rPr>
          <w:rFonts w:hint="cs"/>
          <w:rtl/>
        </w:rPr>
        <w:t>ة الديني</w:t>
      </w:r>
      <w:r w:rsidR="002025D3">
        <w:rPr>
          <w:rFonts w:hint="cs"/>
          <w:rtl/>
        </w:rPr>
        <w:t>ّ</w:t>
      </w:r>
      <w:r w:rsidRPr="00D4753A">
        <w:rPr>
          <w:rFonts w:hint="cs"/>
          <w:rtl/>
        </w:rPr>
        <w:t>ة وهو الذي لا تأخذه في الله لومة لائم</w:t>
      </w:r>
      <w:r w:rsidR="00B56DD7">
        <w:rPr>
          <w:rFonts w:hint="cs"/>
          <w:rtl/>
        </w:rPr>
        <w:t>،</w:t>
      </w:r>
      <w:r w:rsidRPr="00D4753A">
        <w:rPr>
          <w:rFonts w:hint="cs"/>
          <w:rtl/>
        </w:rPr>
        <w:t xml:space="preserve"> وما كان يلهج</w:t>
      </w:r>
      <w:r w:rsidR="0059511B">
        <w:rPr>
          <w:rFonts w:hint="cs"/>
          <w:rtl/>
        </w:rPr>
        <w:t xml:space="preserve"> إلّا </w:t>
      </w:r>
      <w:r w:rsidRPr="00D4753A">
        <w:rPr>
          <w:rFonts w:hint="cs"/>
          <w:rtl/>
        </w:rPr>
        <w:t>بقوله تعالى</w:t>
      </w:r>
      <w:r w:rsidR="00B56DD7">
        <w:rPr>
          <w:rFonts w:hint="cs"/>
          <w:rtl/>
        </w:rPr>
        <w:t>:</w:t>
      </w:r>
      <w:r w:rsidRPr="00D4753A">
        <w:rPr>
          <w:rFonts w:hint="cs"/>
          <w:rtl/>
        </w:rPr>
        <w:t xml:space="preserve"> </w:t>
      </w:r>
      <w:r w:rsidR="002025D3" w:rsidRPr="00B56DD7">
        <w:rPr>
          <w:rStyle w:val="libAlaemChar"/>
          <w:rFonts w:hint="cs"/>
          <w:rtl/>
        </w:rPr>
        <w:t>(</w:t>
      </w:r>
      <w:r w:rsidR="002025D3" w:rsidRPr="0063372F">
        <w:rPr>
          <w:rStyle w:val="libAieChar"/>
          <w:rFonts w:hint="cs"/>
          <w:rtl/>
        </w:rPr>
        <w:t>وَالّذِينَ يَكْنِزُونَ الذّهَبَ وَالْفِضّةَ وَلاَ يُنفِقُونَهَا فِي سَبِيلِ اللّهِ فَبَشّرْهُمْ بِعَذَابٍ أَلِيمٍ</w:t>
      </w:r>
      <w:r w:rsidR="002025D3" w:rsidRPr="00B56DD7">
        <w:rPr>
          <w:rStyle w:val="libAlaemChar"/>
          <w:rFonts w:hint="cs"/>
          <w:rtl/>
        </w:rPr>
        <w:t>)</w:t>
      </w:r>
      <w:r w:rsidRPr="00D4753A">
        <w:rPr>
          <w:rFonts w:hint="cs"/>
          <w:rtl/>
        </w:rPr>
        <w:t xml:space="preserve">. </w:t>
      </w:r>
      <w:r w:rsidRPr="00C4672C">
        <w:rPr>
          <w:rFonts w:hint="cs"/>
          <w:rtl/>
        </w:rPr>
        <w:t>ولم يشذ</w:t>
      </w:r>
      <w:r w:rsidR="002025D3">
        <w:rPr>
          <w:rFonts w:hint="cs"/>
          <w:rtl/>
        </w:rPr>
        <w:t>ّ</w:t>
      </w:r>
      <w:r w:rsidRPr="00C4672C">
        <w:rPr>
          <w:rFonts w:hint="cs"/>
          <w:rtl/>
        </w:rPr>
        <w:t xml:space="preserve"> في تأويل الآية عم</w:t>
      </w:r>
      <w:r w:rsidR="002025D3">
        <w:rPr>
          <w:rFonts w:hint="cs"/>
          <w:rtl/>
        </w:rPr>
        <w:t>ّ</w:t>
      </w:r>
      <w:r w:rsidRPr="00C4672C">
        <w:rPr>
          <w:rFonts w:hint="cs"/>
          <w:rtl/>
        </w:rPr>
        <w:t>ا يقتضيه ظاهرها لأن</w:t>
      </w:r>
      <w:r w:rsidR="002025D3">
        <w:rPr>
          <w:rFonts w:hint="cs"/>
          <w:rtl/>
        </w:rPr>
        <w:t>َّ</w:t>
      </w:r>
      <w:r w:rsidRPr="00C4672C">
        <w:rPr>
          <w:rFonts w:hint="cs"/>
          <w:rtl/>
        </w:rPr>
        <w:t xml:space="preserve"> مطمح نظره كان هؤلاء الذين ذكرناهم مم</w:t>
      </w:r>
      <w:r w:rsidR="002025D3">
        <w:rPr>
          <w:rFonts w:hint="cs"/>
          <w:rtl/>
        </w:rPr>
        <w:t>َّ</w:t>
      </w:r>
      <w:r w:rsidRPr="00C4672C">
        <w:rPr>
          <w:rFonts w:hint="cs"/>
          <w:rtl/>
        </w:rPr>
        <w:t>ن جمعوا من غير حل</w:t>
      </w:r>
      <w:r w:rsidR="002025D3">
        <w:rPr>
          <w:rFonts w:hint="cs"/>
          <w:rtl/>
        </w:rPr>
        <w:t>ّ</w:t>
      </w:r>
      <w:r w:rsidRPr="00C4672C">
        <w:rPr>
          <w:rFonts w:hint="cs"/>
          <w:rtl/>
        </w:rPr>
        <w:t>ه</w:t>
      </w:r>
      <w:r w:rsidR="002025D3">
        <w:rPr>
          <w:rFonts w:hint="cs"/>
          <w:rtl/>
        </w:rPr>
        <w:t>؛</w:t>
      </w:r>
      <w:r w:rsidRPr="00C4672C">
        <w:rPr>
          <w:rFonts w:hint="cs"/>
          <w:rtl/>
        </w:rPr>
        <w:t xml:space="preserve"> واد</w:t>
      </w:r>
      <w:r w:rsidR="002025D3">
        <w:rPr>
          <w:rFonts w:hint="cs"/>
          <w:rtl/>
        </w:rPr>
        <w:t>َّ</w:t>
      </w:r>
      <w:r w:rsidRPr="00C4672C">
        <w:rPr>
          <w:rFonts w:hint="cs"/>
          <w:rtl/>
        </w:rPr>
        <w:t>خروا على غير حق</w:t>
      </w:r>
      <w:r w:rsidR="002025D3">
        <w:rPr>
          <w:rFonts w:hint="cs"/>
          <w:rtl/>
        </w:rPr>
        <w:t>ِّ</w:t>
      </w:r>
      <w:r w:rsidRPr="00C4672C">
        <w:rPr>
          <w:rFonts w:hint="cs"/>
          <w:rtl/>
        </w:rPr>
        <w:t>ه</w:t>
      </w:r>
      <w:r w:rsidR="00B56DD7">
        <w:rPr>
          <w:rFonts w:hint="cs"/>
          <w:rtl/>
        </w:rPr>
        <w:t>،</w:t>
      </w:r>
      <w:r w:rsidRPr="00C4672C">
        <w:rPr>
          <w:rFonts w:hint="cs"/>
          <w:rtl/>
        </w:rPr>
        <w:t xml:space="preserve"> ولم يؤد</w:t>
      </w:r>
      <w:r w:rsidR="002025D3">
        <w:rPr>
          <w:rFonts w:hint="cs"/>
          <w:rtl/>
        </w:rPr>
        <w:t>ُّ</w:t>
      </w:r>
      <w:r w:rsidRPr="00C4672C">
        <w:rPr>
          <w:rFonts w:hint="cs"/>
          <w:rtl/>
        </w:rPr>
        <w:t>وا المفترض</w:t>
      </w:r>
      <w:r w:rsidR="00D97B63">
        <w:rPr>
          <w:rFonts w:hint="cs"/>
          <w:rtl/>
        </w:rPr>
        <w:t xml:space="preserve"> ممّا </w:t>
      </w:r>
      <w:r w:rsidRPr="00C4672C">
        <w:rPr>
          <w:rFonts w:hint="cs"/>
          <w:rtl/>
        </w:rPr>
        <w:t>استباحوه من المال واكتنزوه</w:t>
      </w:r>
      <w:r w:rsidR="00B56DD7">
        <w:rPr>
          <w:rFonts w:hint="cs"/>
          <w:rtl/>
        </w:rPr>
        <w:t>،</w:t>
      </w:r>
      <w:r w:rsidRPr="00C4672C">
        <w:rPr>
          <w:rFonts w:hint="cs"/>
          <w:rtl/>
        </w:rPr>
        <w:t xml:space="preserve"> ولذلك لم يوج</w:t>
      </w:r>
      <w:r w:rsidR="002025D3">
        <w:rPr>
          <w:rFonts w:hint="cs"/>
          <w:rtl/>
        </w:rPr>
        <w:t>ِّ</w:t>
      </w:r>
      <w:r w:rsidRPr="00C4672C">
        <w:rPr>
          <w:rFonts w:hint="cs"/>
          <w:rtl/>
        </w:rPr>
        <w:t>ه نكيره إلى ناس آخرين من زملائه ومعاصريه من أهل اليسار كقيس بن سعد بن عبادة الأنصاري الذي كان يهب غير الحقوق الواجبة عليه آلافا</w:t>
      </w:r>
      <w:r w:rsidR="002025D3">
        <w:rPr>
          <w:rFonts w:hint="cs"/>
          <w:rtl/>
        </w:rPr>
        <w:t>ً</w:t>
      </w:r>
      <w:r w:rsidRPr="00C4672C">
        <w:rPr>
          <w:rFonts w:hint="cs"/>
          <w:rtl/>
        </w:rPr>
        <w:t xml:space="preserve"> مؤل</w:t>
      </w:r>
      <w:r w:rsidR="002025D3">
        <w:rPr>
          <w:rFonts w:hint="cs"/>
          <w:rtl/>
        </w:rPr>
        <w:t>َّ</w:t>
      </w:r>
      <w:r w:rsidRPr="00C4672C">
        <w:rPr>
          <w:rFonts w:hint="cs"/>
          <w:rtl/>
        </w:rPr>
        <w:t>فة وقد عرفت شطرا</w:t>
      </w:r>
      <w:r w:rsidR="002025D3">
        <w:rPr>
          <w:rFonts w:hint="cs"/>
          <w:rtl/>
        </w:rPr>
        <w:t>ً</w:t>
      </w:r>
      <w:r w:rsidRPr="00C4672C">
        <w:rPr>
          <w:rFonts w:hint="cs"/>
          <w:rtl/>
        </w:rPr>
        <w:t xml:space="preserve"> من يساره في الجزء الثاني 88</w:t>
      </w:r>
      <w:r w:rsidR="002025D3">
        <w:rPr>
          <w:rFonts w:hint="cs"/>
          <w:rtl/>
        </w:rPr>
        <w:t xml:space="preserve"> - </w:t>
      </w:r>
      <w:r w:rsidRPr="00C4672C">
        <w:rPr>
          <w:rFonts w:hint="cs"/>
          <w:rtl/>
        </w:rPr>
        <w:t xml:space="preserve">85. </w:t>
      </w:r>
    </w:p>
    <w:p w:rsidR="00B56DD7" w:rsidRDefault="006524BF" w:rsidP="002025D3">
      <w:pPr>
        <w:pStyle w:val="libNormal"/>
        <w:rPr>
          <w:rtl/>
        </w:rPr>
      </w:pPr>
      <w:r w:rsidRPr="00D4753A">
        <w:rPr>
          <w:rFonts w:hint="cs"/>
          <w:rtl/>
        </w:rPr>
        <w:t>وكأبي سعيد الخدري الذي كان يقول</w:t>
      </w:r>
      <w:r w:rsidR="00B56DD7">
        <w:rPr>
          <w:rFonts w:hint="cs"/>
          <w:rtl/>
        </w:rPr>
        <w:t>:</w:t>
      </w:r>
      <w:r w:rsidRPr="00D4753A">
        <w:rPr>
          <w:rFonts w:hint="cs"/>
          <w:rtl/>
        </w:rPr>
        <w:t xml:space="preserve"> ما أعلم أهل بيت من الأنصار أكثر أموالا</w:t>
      </w:r>
      <w:r w:rsidR="002025D3">
        <w:rPr>
          <w:rFonts w:hint="cs"/>
          <w:rtl/>
        </w:rPr>
        <w:t>ً</w:t>
      </w:r>
      <w:r w:rsidRPr="00D4753A">
        <w:rPr>
          <w:rFonts w:hint="cs"/>
          <w:rtl/>
        </w:rPr>
        <w:t xml:space="preserve"> من</w:t>
      </w:r>
      <w:r w:rsidR="002025D3">
        <w:rPr>
          <w:rFonts w:hint="cs"/>
          <w:rtl/>
        </w:rPr>
        <w:t>ّ</w:t>
      </w:r>
      <w:r w:rsidRPr="00D4753A">
        <w:rPr>
          <w:rFonts w:hint="cs"/>
          <w:rtl/>
        </w:rPr>
        <w:t>ا</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وكعبد الله بن جعفر الطيار الذي دو</w:t>
      </w:r>
      <w:r w:rsidR="002025D3">
        <w:rPr>
          <w:rFonts w:hint="cs"/>
          <w:rtl/>
        </w:rPr>
        <w:t>َّ</w:t>
      </w:r>
      <w:r w:rsidRPr="00C4672C">
        <w:rPr>
          <w:rFonts w:hint="cs"/>
          <w:rtl/>
        </w:rPr>
        <w:t>خ الأجواء ذكر ثروته وعطاياه وقد فصل</w:t>
      </w:r>
      <w:r w:rsidR="002025D3">
        <w:rPr>
          <w:rFonts w:hint="cs"/>
          <w:rtl/>
        </w:rPr>
        <w:t>ّ</w:t>
      </w:r>
      <w:r w:rsidRPr="00C4672C">
        <w:rPr>
          <w:rFonts w:hint="cs"/>
          <w:rtl/>
        </w:rPr>
        <w:t>ها ابن عساكر في تاريخه 7</w:t>
      </w:r>
      <w:r w:rsidR="00B56DD7">
        <w:rPr>
          <w:rFonts w:hint="cs"/>
          <w:rtl/>
        </w:rPr>
        <w:t>:</w:t>
      </w:r>
      <w:r w:rsidRPr="00C4672C">
        <w:rPr>
          <w:rFonts w:hint="cs"/>
          <w:rtl/>
        </w:rPr>
        <w:t xml:space="preserve"> 344</w:t>
      </w:r>
      <w:r w:rsidR="002025D3">
        <w:rPr>
          <w:rFonts w:hint="cs"/>
          <w:rtl/>
        </w:rPr>
        <w:t xml:space="preserve"> - </w:t>
      </w:r>
      <w:r w:rsidRPr="00C4672C">
        <w:rPr>
          <w:rFonts w:hint="cs"/>
          <w:rtl/>
        </w:rPr>
        <w:t xml:space="preserve">325 وغيره. </w:t>
      </w:r>
    </w:p>
    <w:p w:rsidR="00B56DD7" w:rsidRDefault="006524BF" w:rsidP="00D4753A">
      <w:pPr>
        <w:pStyle w:val="libNormal"/>
        <w:rPr>
          <w:rtl/>
        </w:rPr>
      </w:pPr>
      <w:r w:rsidRPr="00C4672C">
        <w:rPr>
          <w:rFonts w:hint="cs"/>
          <w:rtl/>
        </w:rPr>
        <w:t>وعبد الله بن مسعود الذي خل</w:t>
      </w:r>
      <w:r w:rsidR="002025D3">
        <w:rPr>
          <w:rFonts w:hint="cs"/>
          <w:rtl/>
        </w:rPr>
        <w:t>ّ</w:t>
      </w:r>
      <w:r w:rsidRPr="00C4672C">
        <w:rPr>
          <w:rFonts w:hint="cs"/>
          <w:rtl/>
        </w:rPr>
        <w:t>ف تسعين ألفا</w:t>
      </w:r>
      <w:r w:rsidR="002025D3">
        <w:rPr>
          <w:rFonts w:hint="cs"/>
          <w:rtl/>
        </w:rPr>
        <w:t>ً</w:t>
      </w:r>
      <w:r w:rsidRPr="00C4672C">
        <w:rPr>
          <w:rFonts w:hint="cs"/>
          <w:rtl/>
        </w:rPr>
        <w:t xml:space="preserve"> كما في صفة الصفوة. </w:t>
      </w:r>
    </w:p>
    <w:p w:rsidR="006524BF" w:rsidRPr="00C4672C" w:rsidRDefault="006524BF" w:rsidP="002025D3">
      <w:pPr>
        <w:pStyle w:val="libNormal"/>
        <w:rPr>
          <w:rtl/>
        </w:rPr>
      </w:pPr>
      <w:r w:rsidRPr="00C4672C">
        <w:rPr>
          <w:rFonts w:hint="cs"/>
          <w:rtl/>
        </w:rPr>
        <w:t>وحكيم بن حزام الذي كانت بيده دار الندوة فباعها من معاوية بمائة ألف درهم فقال له عبد الله بن الزبير</w:t>
      </w:r>
      <w:r w:rsidR="00B56DD7">
        <w:rPr>
          <w:rFonts w:hint="cs"/>
          <w:rtl/>
        </w:rPr>
        <w:t>:</w:t>
      </w:r>
      <w:r w:rsidRPr="00C4672C">
        <w:rPr>
          <w:rFonts w:hint="cs"/>
          <w:rtl/>
        </w:rPr>
        <w:t xml:space="preserve"> بعت مكرمة قريش. فقال حكيم</w:t>
      </w:r>
      <w:r w:rsidR="00B56DD7">
        <w:rPr>
          <w:rFonts w:hint="cs"/>
          <w:rtl/>
        </w:rPr>
        <w:t>:</w:t>
      </w:r>
      <w:r w:rsidRPr="00C4672C">
        <w:rPr>
          <w:rFonts w:hint="cs"/>
          <w:rtl/>
        </w:rPr>
        <w:t xml:space="preserve"> ذهبت المكارم</w:t>
      </w:r>
      <w:r w:rsidR="0059511B">
        <w:rPr>
          <w:rFonts w:hint="cs"/>
          <w:rtl/>
        </w:rPr>
        <w:t xml:space="preserve"> إلّا </w:t>
      </w:r>
      <w:r w:rsidRPr="00C4672C">
        <w:rPr>
          <w:rFonts w:hint="cs"/>
          <w:rtl/>
        </w:rPr>
        <w:t>التقوى يا ابن أخي إن</w:t>
      </w:r>
      <w:r w:rsidR="002025D3">
        <w:rPr>
          <w:rFonts w:hint="cs"/>
          <w:rtl/>
        </w:rPr>
        <w:t>ِّ</w:t>
      </w:r>
      <w:r w:rsidRPr="00C4672C">
        <w:rPr>
          <w:rFonts w:hint="cs"/>
          <w:rtl/>
        </w:rPr>
        <w:t>ي اشتريت بها دارا</w:t>
      </w:r>
      <w:r w:rsidR="002025D3">
        <w:rPr>
          <w:rFonts w:hint="cs"/>
          <w:rtl/>
        </w:rPr>
        <w:t>ً</w:t>
      </w:r>
      <w:r w:rsidRPr="00C4672C">
        <w:rPr>
          <w:rFonts w:hint="cs"/>
          <w:rtl/>
        </w:rPr>
        <w:t xml:space="preserve"> في الجن</w:t>
      </w:r>
      <w:r w:rsidR="002025D3">
        <w:rPr>
          <w:rFonts w:hint="cs"/>
          <w:rtl/>
        </w:rPr>
        <w:t>َّ</w:t>
      </w:r>
      <w:r w:rsidRPr="00C4672C">
        <w:rPr>
          <w:rFonts w:hint="cs"/>
          <w:rtl/>
        </w:rPr>
        <w:t>ة أشهدك أن</w:t>
      </w:r>
      <w:r w:rsidR="002025D3">
        <w:rPr>
          <w:rFonts w:hint="cs"/>
          <w:rtl/>
        </w:rPr>
        <w:t>َّ</w:t>
      </w:r>
      <w:r w:rsidRPr="00C4672C">
        <w:rPr>
          <w:rFonts w:hint="cs"/>
          <w:rtl/>
        </w:rPr>
        <w:t>ي قد جعلتها في سبيل الله. وحج</w:t>
      </w:r>
      <w:r w:rsidR="002025D3">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آل عمران آية</w:t>
      </w:r>
      <w:r w:rsidR="00B56DD7">
        <w:rPr>
          <w:rFonts w:hint="cs"/>
          <w:rtl/>
        </w:rPr>
        <w:t>:</w:t>
      </w:r>
      <w:r w:rsidRPr="00D57D55">
        <w:rPr>
          <w:rFonts w:hint="cs"/>
          <w:rtl/>
        </w:rPr>
        <w:t xml:space="preserve"> 104.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صفة الصفوة لابن الجوزي 1</w:t>
      </w:r>
      <w:r w:rsidR="00B56DD7">
        <w:rPr>
          <w:rFonts w:hint="cs"/>
          <w:rtl/>
        </w:rPr>
        <w:t>:</w:t>
      </w:r>
      <w:r w:rsidRPr="00D57D55">
        <w:rPr>
          <w:rFonts w:hint="cs"/>
          <w:rtl/>
        </w:rPr>
        <w:t xml:space="preserve"> 300. </w:t>
      </w:r>
    </w:p>
    <w:p w:rsidR="006524BF" w:rsidRPr="006F6A59" w:rsidRDefault="006524BF" w:rsidP="0063372F">
      <w:pPr>
        <w:pStyle w:val="libNormal"/>
      </w:pPr>
      <w:r w:rsidRPr="0063372F">
        <w:rPr>
          <w:rFonts w:hint="cs"/>
          <w:rtl/>
        </w:rPr>
        <w:br w:type="page"/>
      </w:r>
    </w:p>
    <w:p w:rsidR="00B56DD7" w:rsidRDefault="006524BF" w:rsidP="002025D3">
      <w:pPr>
        <w:pStyle w:val="libNormal0"/>
        <w:rPr>
          <w:rtl/>
        </w:rPr>
      </w:pPr>
      <w:r w:rsidRPr="0063372F">
        <w:rPr>
          <w:rFonts w:hint="cs"/>
          <w:rtl/>
        </w:rPr>
        <w:lastRenderedPageBreak/>
        <w:t>حكيم ومعه مائة بدنة قد أهداها وجل</w:t>
      </w:r>
      <w:r w:rsidR="002025D3">
        <w:rPr>
          <w:rFonts w:hint="cs"/>
          <w:rtl/>
        </w:rPr>
        <w:t>ّ</w:t>
      </w:r>
      <w:r w:rsidRPr="0063372F">
        <w:rPr>
          <w:rFonts w:hint="cs"/>
          <w:rtl/>
        </w:rPr>
        <w:t>لها الحبرة</w:t>
      </w:r>
      <w:r w:rsidR="002025D3">
        <w:rPr>
          <w:rFonts w:hint="cs"/>
          <w:rtl/>
        </w:rPr>
        <w:t>؛</w:t>
      </w:r>
      <w:r w:rsidRPr="0063372F">
        <w:rPr>
          <w:rFonts w:hint="cs"/>
          <w:rtl/>
        </w:rPr>
        <w:t xml:space="preserve"> وقف مائة و</w:t>
      </w:r>
      <w:r w:rsidR="002025D3">
        <w:rPr>
          <w:rFonts w:hint="cs"/>
          <w:rtl/>
        </w:rPr>
        <w:t>َ</w:t>
      </w:r>
      <w:r w:rsidRPr="0063372F">
        <w:rPr>
          <w:rFonts w:hint="cs"/>
          <w:rtl/>
        </w:rPr>
        <w:t>صيف يوم عرفة في أعناقهم أطوقة الفض</w:t>
      </w:r>
      <w:r w:rsidR="002025D3">
        <w:rPr>
          <w:rFonts w:hint="cs"/>
          <w:rtl/>
        </w:rPr>
        <w:t>َّ</w:t>
      </w:r>
      <w:r w:rsidRPr="0063372F">
        <w:rPr>
          <w:rFonts w:hint="cs"/>
          <w:rtl/>
        </w:rPr>
        <w:t>ة قد نقش في رؤسها</w:t>
      </w:r>
      <w:r w:rsidR="00B56DD7">
        <w:rPr>
          <w:rFonts w:hint="cs"/>
          <w:rtl/>
        </w:rPr>
        <w:t>:</w:t>
      </w:r>
      <w:r w:rsidR="002025D3">
        <w:rPr>
          <w:rFonts w:hint="cs"/>
          <w:rtl/>
        </w:rPr>
        <w:t>-</w:t>
      </w:r>
      <w:r w:rsidRPr="0063372F">
        <w:rPr>
          <w:rFonts w:hint="cs"/>
          <w:rtl/>
        </w:rPr>
        <w:t xml:space="preserve"> عتقاء الله عز</w:t>
      </w:r>
      <w:r w:rsidR="002025D3">
        <w:rPr>
          <w:rFonts w:hint="cs"/>
          <w:rtl/>
        </w:rPr>
        <w:t>َّ</w:t>
      </w:r>
      <w:r w:rsidRPr="0063372F">
        <w:rPr>
          <w:rFonts w:hint="cs"/>
          <w:rtl/>
        </w:rPr>
        <w:t>وجل</w:t>
      </w:r>
      <w:r w:rsidR="002025D3">
        <w:rPr>
          <w:rFonts w:hint="cs"/>
          <w:rtl/>
        </w:rPr>
        <w:t>َّ</w:t>
      </w:r>
      <w:r w:rsidRPr="0063372F">
        <w:rPr>
          <w:rFonts w:hint="cs"/>
          <w:rtl/>
        </w:rPr>
        <w:t xml:space="preserve"> عن حكيم</w:t>
      </w:r>
      <w:r w:rsidR="002025D3">
        <w:rPr>
          <w:rFonts w:hint="cs"/>
          <w:rtl/>
        </w:rPr>
        <w:t xml:space="preserve"> -</w:t>
      </w:r>
      <w:r w:rsidRPr="0063372F">
        <w:rPr>
          <w:rFonts w:hint="cs"/>
          <w:rtl/>
        </w:rPr>
        <w:t xml:space="preserve"> وأعتقهم</w:t>
      </w:r>
      <w:r w:rsidR="00B56DD7">
        <w:rPr>
          <w:rFonts w:hint="cs"/>
          <w:rtl/>
        </w:rPr>
        <w:t>،</w:t>
      </w:r>
      <w:r w:rsidRPr="0063372F">
        <w:rPr>
          <w:rFonts w:hint="cs"/>
          <w:rtl/>
        </w:rPr>
        <w:t xml:space="preserve"> وأهدى ألف شاة</w:t>
      </w:r>
      <w:r w:rsidRPr="0063372F">
        <w:rPr>
          <w:rStyle w:val="libFootnotenumChar"/>
          <w:rFonts w:hint="cs"/>
          <w:rtl/>
        </w:rPr>
        <w:t>(1)</w:t>
      </w:r>
      <w:r w:rsidRPr="0063372F">
        <w:rPr>
          <w:rFonts w:hint="cs"/>
          <w:rtl/>
        </w:rPr>
        <w:t xml:space="preserve">. </w:t>
      </w:r>
    </w:p>
    <w:p w:rsidR="00B56DD7" w:rsidRDefault="006524BF" w:rsidP="002025D3">
      <w:pPr>
        <w:pStyle w:val="libNormal"/>
        <w:rPr>
          <w:rtl/>
        </w:rPr>
      </w:pPr>
      <w:r w:rsidRPr="00C4672C">
        <w:rPr>
          <w:rFonts w:hint="cs"/>
          <w:rtl/>
        </w:rPr>
        <w:t>إلى أ</w:t>
      </w:r>
      <w:r w:rsidR="002025D3">
        <w:rPr>
          <w:rFonts w:hint="cs"/>
          <w:rtl/>
        </w:rPr>
        <w:t>ُ</w:t>
      </w:r>
      <w:r w:rsidRPr="00C4672C">
        <w:rPr>
          <w:rFonts w:hint="cs"/>
          <w:rtl/>
        </w:rPr>
        <w:t>ناس آخرين لدة هؤلاء من أهل اليسار. فلم تسمع أ</w:t>
      </w:r>
      <w:r w:rsidR="002025D3">
        <w:rPr>
          <w:rFonts w:hint="cs"/>
          <w:rtl/>
        </w:rPr>
        <w:t>ُ</w:t>
      </w:r>
      <w:r w:rsidRPr="00C4672C">
        <w:rPr>
          <w:rFonts w:hint="cs"/>
          <w:rtl/>
        </w:rPr>
        <w:t>ذن الدنيا إن</w:t>
      </w:r>
      <w:r w:rsidR="002025D3">
        <w:rPr>
          <w:rFonts w:hint="cs"/>
          <w:rtl/>
        </w:rPr>
        <w:t>َّ</w:t>
      </w:r>
      <w:r w:rsidRPr="00C4672C">
        <w:rPr>
          <w:rFonts w:hint="cs"/>
          <w:rtl/>
        </w:rPr>
        <w:t xml:space="preserve"> أبا ذر وج</w:t>
      </w:r>
      <w:r w:rsidR="002025D3">
        <w:rPr>
          <w:rFonts w:hint="cs"/>
          <w:rtl/>
        </w:rPr>
        <w:t>ّ</w:t>
      </w:r>
      <w:r w:rsidRPr="00C4672C">
        <w:rPr>
          <w:rFonts w:hint="cs"/>
          <w:rtl/>
        </w:rPr>
        <w:t>ه إلى أحد من هؤلاء الأثرياء لوما</w:t>
      </w:r>
      <w:r w:rsidR="002025D3">
        <w:rPr>
          <w:rFonts w:hint="cs"/>
          <w:rtl/>
        </w:rPr>
        <w:t>ً</w:t>
      </w:r>
      <w:r w:rsidRPr="00C4672C">
        <w:rPr>
          <w:rFonts w:hint="cs"/>
          <w:rtl/>
        </w:rPr>
        <w:t xml:space="preserve"> لأن</w:t>
      </w:r>
      <w:r w:rsidR="002025D3">
        <w:rPr>
          <w:rFonts w:hint="cs"/>
          <w:rtl/>
        </w:rPr>
        <w:t>ّ</w:t>
      </w:r>
      <w:r w:rsidRPr="00C4672C">
        <w:rPr>
          <w:rFonts w:hint="cs"/>
          <w:rtl/>
        </w:rPr>
        <w:t>ه كان يعلم بأن</w:t>
      </w:r>
      <w:r w:rsidR="002025D3">
        <w:rPr>
          <w:rFonts w:hint="cs"/>
          <w:rtl/>
        </w:rPr>
        <w:t>َّ</w:t>
      </w:r>
      <w:r w:rsidRPr="00C4672C">
        <w:rPr>
          <w:rFonts w:hint="cs"/>
          <w:rtl/>
        </w:rPr>
        <w:t>هم اقتنوها من طرقها المشروعة وأد</w:t>
      </w:r>
      <w:r w:rsidR="002025D3">
        <w:rPr>
          <w:rFonts w:hint="cs"/>
          <w:rtl/>
        </w:rPr>
        <w:t>ّ</w:t>
      </w:r>
      <w:r w:rsidRPr="00C4672C">
        <w:rPr>
          <w:rFonts w:hint="cs"/>
          <w:rtl/>
        </w:rPr>
        <w:t>وا ما عليهم منها وزادوا</w:t>
      </w:r>
      <w:r w:rsidR="00B56DD7">
        <w:rPr>
          <w:rFonts w:hint="cs"/>
          <w:rtl/>
        </w:rPr>
        <w:t>،</w:t>
      </w:r>
      <w:r w:rsidRPr="00C4672C">
        <w:rPr>
          <w:rFonts w:hint="cs"/>
          <w:rtl/>
        </w:rPr>
        <w:t xml:space="preserve"> وراعوا حقوق المروءة حق</w:t>
      </w:r>
      <w:r w:rsidR="002025D3">
        <w:rPr>
          <w:rFonts w:hint="cs"/>
          <w:rtl/>
        </w:rPr>
        <w:t>َّ</w:t>
      </w:r>
      <w:r w:rsidRPr="00C4672C">
        <w:rPr>
          <w:rFonts w:hint="cs"/>
          <w:rtl/>
        </w:rPr>
        <w:t xml:space="preserve"> رعايتها</w:t>
      </w:r>
      <w:r w:rsidR="00B56DD7">
        <w:rPr>
          <w:rFonts w:hint="cs"/>
          <w:rtl/>
        </w:rPr>
        <w:t>،</w:t>
      </w:r>
      <w:r w:rsidRPr="00C4672C">
        <w:rPr>
          <w:rFonts w:hint="cs"/>
          <w:rtl/>
        </w:rPr>
        <w:t xml:space="preserve"> وما كان يبغي بالناس</w:t>
      </w:r>
      <w:r w:rsidR="0059511B">
        <w:rPr>
          <w:rFonts w:hint="cs"/>
          <w:rtl/>
        </w:rPr>
        <w:t xml:space="preserve"> إلّا </w:t>
      </w:r>
      <w:r w:rsidRPr="00C4672C">
        <w:rPr>
          <w:rFonts w:hint="cs"/>
          <w:rtl/>
        </w:rPr>
        <w:t xml:space="preserve">هذه. </w:t>
      </w:r>
    </w:p>
    <w:p w:rsidR="00B56DD7" w:rsidRDefault="006524BF" w:rsidP="002025D3">
      <w:pPr>
        <w:pStyle w:val="libNormal"/>
        <w:rPr>
          <w:rtl/>
        </w:rPr>
      </w:pPr>
      <w:r w:rsidRPr="00C4672C">
        <w:rPr>
          <w:rFonts w:hint="cs"/>
          <w:rtl/>
        </w:rPr>
        <w:t>ل</w:t>
      </w:r>
      <w:r w:rsidR="002025D3">
        <w:rPr>
          <w:rFonts w:hint="cs"/>
          <w:rtl/>
        </w:rPr>
        <w:t>ِ</w:t>
      </w:r>
      <w:r w:rsidRPr="00C4672C">
        <w:rPr>
          <w:rFonts w:hint="cs"/>
          <w:rtl/>
        </w:rPr>
        <w:t>ماذا يرى أبو ذر بناء معاوية الخضراء في دمشق فيقول</w:t>
      </w:r>
      <w:r w:rsidR="00B56DD7">
        <w:rPr>
          <w:rFonts w:hint="cs"/>
          <w:rtl/>
        </w:rPr>
        <w:t>:</w:t>
      </w:r>
      <w:r w:rsidRPr="00C4672C">
        <w:rPr>
          <w:rFonts w:hint="cs"/>
          <w:rtl/>
        </w:rPr>
        <w:t xml:space="preserve"> يا معاوية</w:t>
      </w:r>
      <w:r w:rsidR="00B56DD7">
        <w:rPr>
          <w:rFonts w:hint="cs"/>
          <w:rtl/>
        </w:rPr>
        <w:t>!</w:t>
      </w:r>
      <w:r w:rsidRPr="00C4672C">
        <w:rPr>
          <w:rFonts w:hint="cs"/>
          <w:rtl/>
        </w:rPr>
        <w:t xml:space="preserve"> إن كانت هذه الدار من مال الله</w:t>
      </w:r>
      <w:r w:rsidR="00B56DD7">
        <w:rPr>
          <w:rFonts w:hint="cs"/>
          <w:rtl/>
        </w:rPr>
        <w:t>؟</w:t>
      </w:r>
      <w:r w:rsidRPr="00C4672C">
        <w:rPr>
          <w:rFonts w:hint="cs"/>
          <w:rtl/>
        </w:rPr>
        <w:t xml:space="preserve"> فهي الخيانة</w:t>
      </w:r>
      <w:r w:rsidR="00B56DD7">
        <w:rPr>
          <w:rFonts w:hint="cs"/>
          <w:rtl/>
        </w:rPr>
        <w:t>،</w:t>
      </w:r>
      <w:r w:rsidRPr="00C4672C">
        <w:rPr>
          <w:rFonts w:hint="cs"/>
          <w:rtl/>
        </w:rPr>
        <w:t xml:space="preserve"> وإن كانت من مالك</w:t>
      </w:r>
      <w:r w:rsidR="00B56DD7">
        <w:rPr>
          <w:rFonts w:hint="cs"/>
          <w:rtl/>
        </w:rPr>
        <w:t>؟</w:t>
      </w:r>
      <w:r w:rsidRPr="00C4672C">
        <w:rPr>
          <w:rFonts w:hint="cs"/>
          <w:rtl/>
        </w:rPr>
        <w:t xml:space="preserve"> فهذا الإسراف. </w:t>
      </w:r>
      <w:r w:rsidRPr="00D4753A">
        <w:rPr>
          <w:rFonts w:hint="cs"/>
          <w:rtl/>
        </w:rPr>
        <w:t>فسكت معاوية ويقول أبو ذر</w:t>
      </w:r>
      <w:r w:rsidR="00B56DD7">
        <w:rPr>
          <w:rFonts w:hint="cs"/>
          <w:rtl/>
        </w:rPr>
        <w:t>:</w:t>
      </w:r>
      <w:r w:rsidRPr="00D4753A">
        <w:rPr>
          <w:rFonts w:hint="cs"/>
          <w:rtl/>
        </w:rPr>
        <w:t xml:space="preserve"> والله لقد حدثت أعمال</w:t>
      </w:r>
      <w:r w:rsidR="002025D3">
        <w:rPr>
          <w:rFonts w:hint="cs"/>
          <w:rtl/>
        </w:rPr>
        <w:t>ٌ</w:t>
      </w:r>
      <w:r w:rsidRPr="00D4753A">
        <w:rPr>
          <w:rFonts w:hint="cs"/>
          <w:rtl/>
        </w:rPr>
        <w:t xml:space="preserve"> ما أعرفها</w:t>
      </w:r>
      <w:r w:rsidR="00B56DD7">
        <w:rPr>
          <w:rFonts w:hint="cs"/>
          <w:rtl/>
        </w:rPr>
        <w:t>،</w:t>
      </w:r>
      <w:r w:rsidRPr="00D4753A">
        <w:rPr>
          <w:rFonts w:hint="cs"/>
          <w:rtl/>
        </w:rPr>
        <w:t xml:space="preserve"> والله ما هي في كتاب الله ولا سن</w:t>
      </w:r>
      <w:r w:rsidR="002025D3">
        <w:rPr>
          <w:rFonts w:hint="cs"/>
          <w:rtl/>
        </w:rPr>
        <w:t>ّ</w:t>
      </w:r>
      <w:r w:rsidRPr="00D4753A">
        <w:rPr>
          <w:rFonts w:hint="cs"/>
          <w:rtl/>
        </w:rPr>
        <w:t>ة نبي</w:t>
      </w:r>
      <w:r w:rsidR="002025D3">
        <w:rPr>
          <w:rFonts w:hint="cs"/>
          <w:rtl/>
        </w:rPr>
        <w:t>ِّ</w:t>
      </w:r>
      <w:r w:rsidRPr="00D4753A">
        <w:rPr>
          <w:rFonts w:hint="cs"/>
          <w:rtl/>
        </w:rPr>
        <w:t>ه</w:t>
      </w:r>
      <w:r w:rsidR="00B56DD7">
        <w:rPr>
          <w:rFonts w:hint="cs"/>
          <w:rtl/>
        </w:rPr>
        <w:t>،</w:t>
      </w:r>
      <w:r w:rsidRPr="00D4753A">
        <w:rPr>
          <w:rFonts w:hint="cs"/>
          <w:rtl/>
        </w:rPr>
        <w:t xml:space="preserve"> والله إن</w:t>
      </w:r>
      <w:r w:rsidR="002025D3">
        <w:rPr>
          <w:rFonts w:hint="cs"/>
          <w:rtl/>
        </w:rPr>
        <w:t>ّ</w:t>
      </w:r>
      <w:r w:rsidRPr="00D4753A">
        <w:rPr>
          <w:rFonts w:hint="cs"/>
          <w:rtl/>
        </w:rPr>
        <w:t>ي لأرى حق</w:t>
      </w:r>
      <w:r w:rsidR="002025D3">
        <w:rPr>
          <w:rFonts w:hint="cs"/>
          <w:rtl/>
        </w:rPr>
        <w:t>ّ</w:t>
      </w:r>
      <w:r w:rsidRPr="00D4753A">
        <w:rPr>
          <w:rFonts w:hint="cs"/>
          <w:rtl/>
        </w:rPr>
        <w:t>ا</w:t>
      </w:r>
      <w:r w:rsidR="002025D3">
        <w:rPr>
          <w:rFonts w:hint="cs"/>
          <w:rtl/>
        </w:rPr>
        <w:t>ً</w:t>
      </w:r>
      <w:r w:rsidRPr="00D4753A">
        <w:rPr>
          <w:rFonts w:hint="cs"/>
          <w:rtl/>
        </w:rPr>
        <w:t xml:space="preserve"> ي</w:t>
      </w:r>
      <w:r w:rsidR="002025D3">
        <w:rPr>
          <w:rFonts w:hint="cs"/>
          <w:rtl/>
        </w:rPr>
        <w:t>ُ</w:t>
      </w:r>
      <w:r w:rsidRPr="00D4753A">
        <w:rPr>
          <w:rFonts w:hint="cs"/>
          <w:rtl/>
        </w:rPr>
        <w:t>طفأ</w:t>
      </w:r>
      <w:r w:rsidR="00B56DD7">
        <w:rPr>
          <w:rFonts w:hint="cs"/>
          <w:rtl/>
        </w:rPr>
        <w:t>،</w:t>
      </w:r>
      <w:r w:rsidRPr="00D4753A">
        <w:rPr>
          <w:rFonts w:hint="cs"/>
          <w:rtl/>
        </w:rPr>
        <w:t xml:space="preserve"> وباطلا</w:t>
      </w:r>
      <w:r w:rsidR="002025D3">
        <w:rPr>
          <w:rFonts w:hint="cs"/>
          <w:rtl/>
        </w:rPr>
        <w:t>ً</w:t>
      </w:r>
      <w:r w:rsidRPr="00D4753A">
        <w:rPr>
          <w:rFonts w:hint="cs"/>
          <w:rtl/>
        </w:rPr>
        <w:t xml:space="preserve"> يحيى</w:t>
      </w:r>
      <w:r w:rsidR="00B56DD7">
        <w:rPr>
          <w:rFonts w:hint="cs"/>
          <w:rtl/>
        </w:rPr>
        <w:t>،</w:t>
      </w:r>
      <w:r w:rsidRPr="00D4753A">
        <w:rPr>
          <w:rFonts w:hint="cs"/>
          <w:rtl/>
        </w:rPr>
        <w:t xml:space="preserve"> وصادقا</w:t>
      </w:r>
      <w:r w:rsidR="002025D3">
        <w:rPr>
          <w:rFonts w:hint="cs"/>
          <w:rtl/>
        </w:rPr>
        <w:t>ً</w:t>
      </w:r>
      <w:r w:rsidRPr="00D4753A">
        <w:rPr>
          <w:rFonts w:hint="cs"/>
          <w:rtl/>
        </w:rPr>
        <w:t xml:space="preserve"> يكذ</w:t>
      </w:r>
      <w:r w:rsidR="002025D3">
        <w:rPr>
          <w:rFonts w:hint="cs"/>
          <w:rtl/>
        </w:rPr>
        <w:t>َّ</w:t>
      </w:r>
      <w:r w:rsidRPr="00D4753A">
        <w:rPr>
          <w:rFonts w:hint="cs"/>
          <w:rtl/>
        </w:rPr>
        <w:t>ب</w:t>
      </w:r>
      <w:r w:rsidR="00B56DD7">
        <w:rPr>
          <w:rFonts w:hint="cs"/>
          <w:rtl/>
        </w:rPr>
        <w:t>،</w:t>
      </w:r>
      <w:r w:rsidRPr="00D4753A">
        <w:rPr>
          <w:rFonts w:hint="cs"/>
          <w:rtl/>
        </w:rPr>
        <w:t xml:space="preserve"> وأثرة</w:t>
      </w:r>
      <w:r w:rsidR="002025D3">
        <w:rPr>
          <w:rFonts w:hint="cs"/>
          <w:rtl/>
        </w:rPr>
        <w:t>ً</w:t>
      </w:r>
      <w:r w:rsidRPr="00D4753A">
        <w:rPr>
          <w:rFonts w:hint="cs"/>
          <w:rtl/>
        </w:rPr>
        <w:t xml:space="preserve"> بغير تقى</w:t>
      </w:r>
      <w:r w:rsidR="00B56DD7">
        <w:rPr>
          <w:rFonts w:hint="cs"/>
          <w:rtl/>
        </w:rPr>
        <w:t>،</w:t>
      </w:r>
      <w:r w:rsidRPr="00D4753A">
        <w:rPr>
          <w:rFonts w:hint="cs"/>
          <w:rtl/>
        </w:rPr>
        <w:t xml:space="preserve"> وصالحا</w:t>
      </w:r>
      <w:r w:rsidR="002025D3">
        <w:rPr>
          <w:rFonts w:hint="cs"/>
          <w:rtl/>
        </w:rPr>
        <w:t>ً</w:t>
      </w:r>
      <w:r w:rsidRPr="00D4753A">
        <w:rPr>
          <w:rFonts w:hint="cs"/>
          <w:rtl/>
        </w:rPr>
        <w:t xml:space="preserve"> مستأثر</w:t>
      </w:r>
      <w:r w:rsidR="002025D3">
        <w:rPr>
          <w:rFonts w:hint="cs"/>
          <w:rtl/>
        </w:rPr>
        <w:t>ٌ</w:t>
      </w:r>
      <w:r w:rsidRPr="00D4753A">
        <w:rPr>
          <w:rFonts w:hint="cs"/>
          <w:rtl/>
        </w:rPr>
        <w:t xml:space="preserve"> عليه</w:t>
      </w:r>
      <w:r w:rsidRPr="00E66E9B">
        <w:rPr>
          <w:rStyle w:val="libFootnotenumChar"/>
          <w:rFonts w:hint="cs"/>
          <w:rtl/>
        </w:rPr>
        <w:t>(2)</w:t>
      </w:r>
      <w:r w:rsidRPr="00D4753A">
        <w:rPr>
          <w:rFonts w:hint="cs"/>
          <w:rtl/>
        </w:rPr>
        <w:t xml:space="preserve">. </w:t>
      </w:r>
    </w:p>
    <w:p w:rsidR="00B56DD7" w:rsidRDefault="006524BF" w:rsidP="00D4753A">
      <w:pPr>
        <w:pStyle w:val="libNormal"/>
        <w:rPr>
          <w:rtl/>
        </w:rPr>
      </w:pPr>
      <w:r w:rsidRPr="00C4672C">
        <w:rPr>
          <w:rFonts w:hint="cs"/>
          <w:rtl/>
        </w:rPr>
        <w:t>ويرى بناء المقداد داره بالمدينة بالجرف وقد جعلها مجص</w:t>
      </w:r>
      <w:r w:rsidR="002025D3">
        <w:rPr>
          <w:rFonts w:hint="cs"/>
          <w:rtl/>
        </w:rPr>
        <w:t>ّ</w:t>
      </w:r>
      <w:r w:rsidRPr="00C4672C">
        <w:rPr>
          <w:rFonts w:hint="cs"/>
          <w:rtl/>
        </w:rPr>
        <w:t>صة الظاهر والباطن كما في مروج الذهب 1</w:t>
      </w:r>
      <w:r w:rsidR="00B56DD7">
        <w:rPr>
          <w:rFonts w:hint="cs"/>
          <w:rtl/>
        </w:rPr>
        <w:t>:</w:t>
      </w:r>
      <w:r w:rsidRPr="00C4672C">
        <w:rPr>
          <w:rFonts w:hint="cs"/>
          <w:rtl/>
        </w:rPr>
        <w:t xml:space="preserve"> 434 فلا ينكره عليه ولا ينهاه عنه ولا ينبس ببنت شفة</w:t>
      </w:r>
      <w:r w:rsidR="00B56DD7">
        <w:rPr>
          <w:rFonts w:hint="cs"/>
          <w:rtl/>
        </w:rPr>
        <w:t>،</w:t>
      </w:r>
      <w:r w:rsidRPr="00C4672C">
        <w:rPr>
          <w:rFonts w:hint="cs"/>
          <w:rtl/>
        </w:rPr>
        <w:t xml:space="preserve"> وليس ذلك</w:t>
      </w:r>
      <w:r w:rsidR="0059511B">
        <w:rPr>
          <w:rFonts w:hint="cs"/>
          <w:rtl/>
        </w:rPr>
        <w:t xml:space="preserve"> إلّا </w:t>
      </w:r>
      <w:r w:rsidRPr="00C4672C">
        <w:rPr>
          <w:rFonts w:hint="cs"/>
          <w:rtl/>
        </w:rPr>
        <w:t>ل</w:t>
      </w:r>
      <w:r w:rsidR="002025D3">
        <w:rPr>
          <w:rFonts w:hint="cs"/>
          <w:rtl/>
        </w:rPr>
        <w:t>ِ</w:t>
      </w:r>
      <w:r w:rsidRPr="00C4672C">
        <w:rPr>
          <w:rFonts w:hint="cs"/>
          <w:rtl/>
        </w:rPr>
        <w:t xml:space="preserve">ما كان يراه من الفرق الواضح بين المالين والبنائين وصاحبيهما. </w:t>
      </w:r>
    </w:p>
    <w:p w:rsidR="00B56DD7" w:rsidRDefault="006524BF" w:rsidP="00D57D55">
      <w:pPr>
        <w:pStyle w:val="libNormal"/>
        <w:rPr>
          <w:rtl/>
        </w:rPr>
      </w:pPr>
      <w:r w:rsidRPr="00D4753A">
        <w:rPr>
          <w:rFonts w:hint="cs"/>
          <w:rtl/>
        </w:rPr>
        <w:t>وأم</w:t>
      </w:r>
      <w:r w:rsidR="002025D3">
        <w:rPr>
          <w:rFonts w:hint="cs"/>
          <w:rtl/>
        </w:rPr>
        <w:t>ّ</w:t>
      </w:r>
      <w:r w:rsidRPr="00D4753A">
        <w:rPr>
          <w:rFonts w:hint="cs"/>
          <w:rtl/>
        </w:rPr>
        <w:t>ا وجوب إنفاق المال الزائد على القوت كل</w:t>
      </w:r>
      <w:r w:rsidR="002025D3">
        <w:rPr>
          <w:rFonts w:hint="cs"/>
          <w:rtl/>
        </w:rPr>
        <w:t>ّ</w:t>
      </w:r>
      <w:r w:rsidRPr="00D4753A">
        <w:rPr>
          <w:rFonts w:hint="cs"/>
          <w:rtl/>
        </w:rPr>
        <w:t>ه الذي عزاه إلى سي</w:t>
      </w:r>
      <w:r w:rsidR="002025D3">
        <w:rPr>
          <w:rFonts w:hint="cs"/>
          <w:rtl/>
        </w:rPr>
        <w:t>ِّ</w:t>
      </w:r>
      <w:r w:rsidRPr="00D4753A">
        <w:rPr>
          <w:rFonts w:hint="cs"/>
          <w:rtl/>
        </w:rPr>
        <w:t>دنا أبي ذر المختلقون فمن أفائكم المفتريات</w:t>
      </w:r>
      <w:r w:rsidR="00B56DD7">
        <w:rPr>
          <w:rFonts w:hint="cs"/>
          <w:rtl/>
        </w:rPr>
        <w:t>،</w:t>
      </w:r>
      <w:r w:rsidRPr="00D4753A">
        <w:rPr>
          <w:rFonts w:hint="cs"/>
          <w:rtl/>
        </w:rPr>
        <w:t xml:space="preserve"> لم يد</w:t>
      </w:r>
      <w:r w:rsidR="002025D3">
        <w:rPr>
          <w:rFonts w:hint="cs"/>
          <w:rtl/>
        </w:rPr>
        <w:t>َّ</w:t>
      </w:r>
      <w:r w:rsidRPr="00D4753A">
        <w:rPr>
          <w:rFonts w:hint="cs"/>
          <w:rtl/>
        </w:rPr>
        <w:t>عه أبو ذر ولا دعا إليه وكيف يكون ذلك</w:t>
      </w:r>
      <w:r w:rsidR="00B56DD7">
        <w:rPr>
          <w:rFonts w:hint="cs"/>
          <w:rtl/>
        </w:rPr>
        <w:t>؟</w:t>
      </w:r>
      <w:r w:rsidRPr="00D4753A">
        <w:rPr>
          <w:rFonts w:hint="cs"/>
          <w:rtl/>
        </w:rPr>
        <w:t xml:space="preserve"> وأبو ذر يعي م</w:t>
      </w:r>
      <w:r w:rsidR="002025D3">
        <w:rPr>
          <w:rFonts w:hint="cs"/>
          <w:rtl/>
        </w:rPr>
        <w:t>ِ</w:t>
      </w:r>
      <w:r w:rsidRPr="00D4753A">
        <w:rPr>
          <w:rFonts w:hint="cs"/>
          <w:rtl/>
        </w:rPr>
        <w:t>ن شريعة الحق وجوب الزكاة</w:t>
      </w:r>
      <w:r w:rsidR="00B56DD7">
        <w:rPr>
          <w:rFonts w:hint="cs"/>
          <w:rtl/>
        </w:rPr>
        <w:t>؟</w:t>
      </w:r>
      <w:r w:rsidRPr="00D4753A">
        <w:rPr>
          <w:rFonts w:hint="cs"/>
          <w:rtl/>
        </w:rPr>
        <w:t xml:space="preserve"> وهل يمكن ذلك</w:t>
      </w:r>
      <w:r w:rsidR="0059511B">
        <w:rPr>
          <w:rFonts w:hint="cs"/>
          <w:rtl/>
        </w:rPr>
        <w:t xml:space="preserve"> إلّا </w:t>
      </w:r>
      <w:r w:rsidRPr="00D4753A">
        <w:rPr>
          <w:rFonts w:hint="cs"/>
          <w:rtl/>
        </w:rPr>
        <w:t>بعد اليسار والوفر الزائد على المؤ</w:t>
      </w:r>
      <w:r w:rsidR="002025D3">
        <w:rPr>
          <w:rFonts w:hint="cs"/>
          <w:rtl/>
        </w:rPr>
        <w:t>َ</w:t>
      </w:r>
      <w:r w:rsidRPr="00D4753A">
        <w:rPr>
          <w:rFonts w:hint="cs"/>
          <w:rtl/>
        </w:rPr>
        <w:t>ن</w:t>
      </w:r>
      <w:r w:rsidR="00B56DD7">
        <w:rPr>
          <w:rFonts w:hint="cs"/>
          <w:rtl/>
        </w:rPr>
        <w:t>؟</w:t>
      </w:r>
      <w:r w:rsidRPr="00D4753A">
        <w:rPr>
          <w:rFonts w:hint="cs"/>
          <w:rtl/>
        </w:rPr>
        <w:t xml:space="preserve"> والله سبحانه يقول</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خُذْ مِنْ أَمْوَالِهِمْ صَدَقَةً تُطَهّرُهُمْ وَتُزَكّيهِم</w:t>
      </w:r>
      <w:r w:rsidR="00B56DD7" w:rsidRPr="00B56DD7">
        <w:rPr>
          <w:rStyle w:val="libAlaemChar"/>
          <w:rFonts w:hint="cs"/>
          <w:rtl/>
        </w:rPr>
        <w:t>)</w:t>
      </w:r>
      <w:r w:rsidR="00B56DD7">
        <w:rPr>
          <w:rFonts w:hint="cs"/>
          <w:rtl/>
        </w:rPr>
        <w:t>،</w:t>
      </w:r>
      <w:r w:rsidRPr="00D4753A">
        <w:rPr>
          <w:rFonts w:hint="cs"/>
          <w:rtl/>
        </w:rPr>
        <w:t xml:space="preserve"> وفي تنكير الصدقة و </w:t>
      </w:r>
      <w:r w:rsidR="00B56DD7">
        <w:rPr>
          <w:rFonts w:hint="cs"/>
          <w:rtl/>
        </w:rPr>
        <w:t>(</w:t>
      </w:r>
      <w:r w:rsidRPr="00D4753A">
        <w:rPr>
          <w:rFonts w:hint="cs"/>
          <w:rtl/>
        </w:rPr>
        <w:t>م</w:t>
      </w:r>
      <w:r w:rsidR="00B45ACF">
        <w:rPr>
          <w:rFonts w:hint="cs"/>
          <w:rtl/>
        </w:rPr>
        <w:t>ِ</w:t>
      </w:r>
      <w:r w:rsidRPr="00D4753A">
        <w:rPr>
          <w:rFonts w:hint="cs"/>
          <w:rtl/>
        </w:rPr>
        <w:t>ن</w:t>
      </w:r>
      <w:r w:rsidR="00B56DD7">
        <w:rPr>
          <w:rFonts w:hint="cs"/>
          <w:rtl/>
        </w:rPr>
        <w:t>)</w:t>
      </w:r>
      <w:r w:rsidRPr="00D4753A">
        <w:rPr>
          <w:rFonts w:hint="cs"/>
          <w:rtl/>
        </w:rPr>
        <w:t xml:space="preserve"> التبعيض دلالة على أن</w:t>
      </w:r>
      <w:r w:rsidR="00B45ACF">
        <w:rPr>
          <w:rFonts w:hint="cs"/>
          <w:rtl/>
        </w:rPr>
        <w:t>َّ</w:t>
      </w:r>
      <w:r w:rsidRPr="00D4753A">
        <w:rPr>
          <w:rFonts w:hint="cs"/>
          <w:rtl/>
        </w:rPr>
        <w:t xml:space="preserve"> المأخوذ بعض المال لأكل</w:t>
      </w:r>
      <w:r w:rsidR="00B45ACF">
        <w:rPr>
          <w:rFonts w:hint="cs"/>
          <w:rtl/>
        </w:rPr>
        <w:t>ّ</w:t>
      </w:r>
      <w:r w:rsidRPr="00D4753A">
        <w:rPr>
          <w:rFonts w:hint="cs"/>
          <w:rtl/>
        </w:rPr>
        <w:t xml:space="preserve">ه. </w:t>
      </w:r>
    </w:p>
    <w:p w:rsidR="006524BF" w:rsidRPr="00C4672C" w:rsidRDefault="006524BF" w:rsidP="00B45ACF">
      <w:pPr>
        <w:pStyle w:val="libNormal"/>
        <w:rPr>
          <w:rtl/>
        </w:rPr>
      </w:pPr>
      <w:r w:rsidRPr="00C4672C">
        <w:rPr>
          <w:rFonts w:hint="cs"/>
          <w:rtl/>
        </w:rPr>
        <w:t xml:space="preserve">على </w:t>
      </w:r>
      <w:r w:rsidR="00B45ACF">
        <w:rPr>
          <w:rFonts w:hint="cs"/>
          <w:rtl/>
        </w:rPr>
        <w:t>أ</w:t>
      </w:r>
      <w:r w:rsidRPr="00C4672C">
        <w:rPr>
          <w:rFonts w:hint="cs"/>
          <w:rtl/>
        </w:rPr>
        <w:t>ن</w:t>
      </w:r>
      <w:r w:rsidR="00B45ACF">
        <w:rPr>
          <w:rFonts w:hint="cs"/>
          <w:rtl/>
        </w:rPr>
        <w:t>َّ</w:t>
      </w:r>
      <w:r w:rsidRPr="00C4672C">
        <w:rPr>
          <w:rFonts w:hint="cs"/>
          <w:rtl/>
        </w:rPr>
        <w:t xml:space="preserve"> الن</w:t>
      </w:r>
      <w:r w:rsidR="00B45ACF">
        <w:rPr>
          <w:rFonts w:hint="cs"/>
          <w:rtl/>
        </w:rPr>
        <w:t>ُ</w:t>
      </w:r>
      <w:r w:rsidRPr="00C4672C">
        <w:rPr>
          <w:rFonts w:hint="cs"/>
          <w:rtl/>
        </w:rPr>
        <w:t>صب الزكوي</w:t>
      </w:r>
      <w:r w:rsidR="00B45ACF">
        <w:rPr>
          <w:rFonts w:hint="cs"/>
          <w:rtl/>
        </w:rPr>
        <w:t>ّ</w:t>
      </w:r>
      <w:r w:rsidRPr="00C4672C">
        <w:rPr>
          <w:rFonts w:hint="cs"/>
          <w:rtl/>
        </w:rPr>
        <w:t>ة المضروبة في النقدين والأنعام والغل</w:t>
      </w:r>
      <w:r w:rsidR="00B45ACF">
        <w:rPr>
          <w:rFonts w:hint="cs"/>
          <w:rtl/>
        </w:rPr>
        <w:t>ّ</w:t>
      </w:r>
      <w:r w:rsidRPr="00C4672C">
        <w:rPr>
          <w:rFonts w:hint="cs"/>
          <w:rtl/>
        </w:rPr>
        <w:t>ات كل</w:t>
      </w:r>
      <w:r w:rsidR="00B45ACF">
        <w:rPr>
          <w:rFonts w:hint="cs"/>
          <w:rtl/>
        </w:rPr>
        <w:t>ّ</w:t>
      </w:r>
      <w:r w:rsidRPr="00C4672C">
        <w:rPr>
          <w:rFonts w:hint="cs"/>
          <w:rtl/>
        </w:rPr>
        <w:t>ها نصوص</w:t>
      </w:r>
      <w:r w:rsidR="00B45ACF">
        <w:rPr>
          <w:rFonts w:hint="cs"/>
          <w:rtl/>
        </w:rPr>
        <w:t>ٌ</w:t>
      </w:r>
      <w:r w:rsidRPr="00C4672C">
        <w:rPr>
          <w:rFonts w:hint="cs"/>
          <w:rtl/>
        </w:rPr>
        <w:t xml:space="preserve"> على </w:t>
      </w:r>
      <w:r w:rsidR="00B45ACF">
        <w:rPr>
          <w:rFonts w:hint="cs"/>
          <w:rtl/>
        </w:rPr>
        <w:t>أ</w:t>
      </w:r>
      <w:r w:rsidRPr="00C4672C">
        <w:rPr>
          <w:rFonts w:hint="cs"/>
          <w:rtl/>
        </w:rPr>
        <w:t>ن</w:t>
      </w:r>
      <w:r w:rsidR="00B45ACF">
        <w:rPr>
          <w:rFonts w:hint="cs"/>
          <w:rtl/>
        </w:rPr>
        <w:t>َّ</w:t>
      </w:r>
      <w:r w:rsidRPr="00C4672C">
        <w:rPr>
          <w:rFonts w:hint="cs"/>
          <w:rtl/>
        </w:rPr>
        <w:t xml:space="preserve"> الباقي من المال مباح</w:t>
      </w:r>
      <w:r w:rsidR="00B45ACF">
        <w:rPr>
          <w:rFonts w:hint="cs"/>
          <w:rtl/>
        </w:rPr>
        <w:t>ٌ</w:t>
      </w:r>
      <w:r w:rsidRPr="00C4672C">
        <w:rPr>
          <w:rFonts w:hint="cs"/>
          <w:rtl/>
        </w:rPr>
        <w:t xml:space="preserve"> لأربابه</w:t>
      </w:r>
      <w:r w:rsidR="00B56DD7">
        <w:rPr>
          <w:rFonts w:hint="cs"/>
          <w:rtl/>
        </w:rPr>
        <w:t>،</w:t>
      </w:r>
      <w:r w:rsidRPr="00C4672C">
        <w:rPr>
          <w:rFonts w:hint="cs"/>
          <w:rtl/>
        </w:rPr>
        <w:t xml:space="preserve"> ولأبي ذر نفسه في آداب الزكاة أحاديث أخرجها البخاري ومسلم وغيرها من رجال الصحاح وأحمد والبيهقي وغيرهم.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صفة الصفوة لابن الجوزي 1</w:t>
      </w:r>
      <w:r w:rsidR="00B56DD7">
        <w:rPr>
          <w:rFonts w:hint="cs"/>
          <w:rtl/>
        </w:rPr>
        <w:t>:</w:t>
      </w:r>
      <w:r w:rsidRPr="00D57D55">
        <w:rPr>
          <w:rFonts w:hint="cs"/>
          <w:rtl/>
        </w:rPr>
        <w:t xml:space="preserve"> 304.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 xml:space="preserve">ص 304.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فلو كان يجب إنفاق</w:t>
      </w:r>
      <w:r w:rsidR="00B45ACF">
        <w:rPr>
          <w:rFonts w:hint="cs"/>
          <w:rtl/>
        </w:rPr>
        <w:t>ٌ</w:t>
      </w:r>
      <w:r w:rsidRPr="00C4672C">
        <w:rPr>
          <w:rFonts w:hint="cs"/>
          <w:rtl/>
        </w:rPr>
        <w:t xml:space="preserve"> بعد إخراج الزكاة فما معنى التحديد بالن</w:t>
      </w:r>
      <w:r w:rsidR="00B45ACF">
        <w:rPr>
          <w:rFonts w:hint="cs"/>
          <w:rtl/>
        </w:rPr>
        <w:t>ُ</w:t>
      </w:r>
      <w:r w:rsidRPr="00C4672C">
        <w:rPr>
          <w:rFonts w:hint="cs"/>
          <w:rtl/>
        </w:rPr>
        <w:t>صب والإخراج منها</w:t>
      </w:r>
      <w:r w:rsidR="00B56DD7">
        <w:rPr>
          <w:rFonts w:hint="cs"/>
          <w:rtl/>
        </w:rPr>
        <w:t>؟</w:t>
      </w:r>
      <w:r w:rsidRPr="00C4672C">
        <w:rPr>
          <w:rFonts w:hint="cs"/>
          <w:rtl/>
        </w:rPr>
        <w:t xml:space="preserve"> وهذا معنى واضح لا يخفى على كل</w:t>
      </w:r>
      <w:r w:rsidR="00B45ACF">
        <w:rPr>
          <w:rFonts w:hint="cs"/>
          <w:rtl/>
        </w:rPr>
        <w:t>ِّ</w:t>
      </w:r>
      <w:r w:rsidRPr="00C4672C">
        <w:rPr>
          <w:rFonts w:hint="cs"/>
          <w:rtl/>
        </w:rPr>
        <w:t xml:space="preserve"> مسلم فضلا</w:t>
      </w:r>
      <w:r w:rsidR="00B45ACF">
        <w:rPr>
          <w:rFonts w:hint="cs"/>
          <w:rtl/>
        </w:rPr>
        <w:t>ً</w:t>
      </w:r>
      <w:r w:rsidRPr="00C4672C">
        <w:rPr>
          <w:rFonts w:hint="cs"/>
          <w:rtl/>
        </w:rPr>
        <w:t xml:space="preserve"> عن مثل أبي ذر الذي هو وعاء العلم والمحيط بالسن</w:t>
      </w:r>
      <w:r w:rsidR="00B45ACF">
        <w:rPr>
          <w:rFonts w:hint="cs"/>
          <w:rtl/>
        </w:rPr>
        <w:t>ّ</w:t>
      </w:r>
      <w:r w:rsidRPr="00C4672C">
        <w:rPr>
          <w:rFonts w:hint="cs"/>
          <w:rtl/>
        </w:rPr>
        <w:t xml:space="preserve">ة الشريفة. </w:t>
      </w:r>
    </w:p>
    <w:p w:rsidR="00B56DD7" w:rsidRDefault="006524BF" w:rsidP="00D57D55">
      <w:pPr>
        <w:pStyle w:val="libNormal"/>
        <w:rPr>
          <w:rtl/>
        </w:rPr>
      </w:pPr>
      <w:r w:rsidRPr="00D4753A">
        <w:rPr>
          <w:rFonts w:hint="cs"/>
          <w:rtl/>
        </w:rPr>
        <w:t>ولو كانت على المكلف بقي</w:t>
      </w:r>
      <w:r w:rsidR="00B45ACF">
        <w:rPr>
          <w:rFonts w:hint="cs"/>
          <w:rtl/>
        </w:rPr>
        <w:t>ّ</w:t>
      </w:r>
      <w:r w:rsidRPr="00D4753A">
        <w:rPr>
          <w:rFonts w:hint="cs"/>
          <w:rtl/>
        </w:rPr>
        <w:t>ة</w:t>
      </w:r>
      <w:r w:rsidR="00B45ACF">
        <w:rPr>
          <w:rFonts w:hint="cs"/>
          <w:rtl/>
        </w:rPr>
        <w:t>ٌ</w:t>
      </w:r>
      <w:r w:rsidRPr="00D4753A">
        <w:rPr>
          <w:rFonts w:hint="cs"/>
          <w:rtl/>
        </w:rPr>
        <w:t xml:space="preserve"> من الواجب بعد الزكاة لم يؤد</w:t>
      </w:r>
      <w:r w:rsidR="00B45ACF">
        <w:rPr>
          <w:rFonts w:hint="cs"/>
          <w:rtl/>
        </w:rPr>
        <w:t>ِّ</w:t>
      </w:r>
      <w:r w:rsidRPr="00D4753A">
        <w:rPr>
          <w:rFonts w:hint="cs"/>
          <w:rtl/>
        </w:rPr>
        <w:t>ها فما معنى الفلاح</w:t>
      </w:r>
      <w:r w:rsidR="00B56DD7">
        <w:rPr>
          <w:rFonts w:hint="cs"/>
          <w:rtl/>
        </w:rPr>
        <w:t>؟</w:t>
      </w:r>
      <w:r w:rsidRPr="00D4753A">
        <w:rPr>
          <w:rFonts w:hint="cs"/>
          <w:rtl/>
        </w:rPr>
        <w:t xml:space="preserve"> الذي وصف الله تعالى به المؤمنين بقوله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أَفْلَحَ الْمُؤْمِنُونَ * الّذِينَ هُمْ فِي صَلاَتِهِمْ خَاشِعُونَ * وَالّذِينَ هُمْ عَنِ اللّغْوِ مُعْرِضُونَ * وَالّذِينَ هُمْ لِلزّكَاةِ فَاعِلُونَ</w:t>
      </w:r>
      <w:r w:rsidR="00B56DD7" w:rsidRPr="00B56DD7">
        <w:rPr>
          <w:rStyle w:val="libAlaemChar"/>
          <w:rFonts w:hint="cs"/>
          <w:rtl/>
        </w:rPr>
        <w:t>)</w:t>
      </w:r>
      <w:r w:rsidR="00B56DD7">
        <w:rPr>
          <w:rFonts w:hint="cs"/>
          <w:rtl/>
        </w:rPr>
        <w:t>.</w:t>
      </w:r>
      <w:r w:rsidRPr="0063372F">
        <w:rPr>
          <w:rFonts w:hint="cs"/>
          <w:rtl/>
        </w:rPr>
        <w:t xml:space="preserve"> سورة المؤمنون 41</w:t>
      </w:r>
    </w:p>
    <w:p w:rsidR="00B56DD7" w:rsidRDefault="006524BF" w:rsidP="00D4753A">
      <w:pPr>
        <w:pStyle w:val="libNormal"/>
        <w:rPr>
          <w:rtl/>
        </w:rPr>
      </w:pPr>
      <w:r w:rsidRPr="00C4672C">
        <w:rPr>
          <w:rFonts w:hint="cs"/>
          <w:rtl/>
        </w:rPr>
        <w:t>وليت شعري إن كان من المفترض إنفاق كل</w:t>
      </w:r>
      <w:r w:rsidR="00B45ACF">
        <w:rPr>
          <w:rFonts w:hint="cs"/>
          <w:rtl/>
        </w:rPr>
        <w:t>ِّ</w:t>
      </w:r>
      <w:r w:rsidRPr="00C4672C">
        <w:rPr>
          <w:rFonts w:hint="cs"/>
          <w:rtl/>
        </w:rPr>
        <w:t xml:space="preserve"> ما للانسان من المال بعد المؤ</w:t>
      </w:r>
      <w:r w:rsidR="00B45ACF">
        <w:rPr>
          <w:rFonts w:hint="cs"/>
          <w:rtl/>
        </w:rPr>
        <w:t>َ</w:t>
      </w:r>
      <w:r w:rsidRPr="00C4672C">
        <w:rPr>
          <w:rFonts w:hint="cs"/>
          <w:rtl/>
        </w:rPr>
        <w:t>ن فبماذا يحترف أو يمتهن</w:t>
      </w:r>
      <w:r w:rsidR="00B56DD7">
        <w:rPr>
          <w:rFonts w:hint="cs"/>
          <w:rtl/>
        </w:rPr>
        <w:t>؟</w:t>
      </w:r>
      <w:r w:rsidRPr="00C4672C">
        <w:rPr>
          <w:rFonts w:hint="cs"/>
          <w:rtl/>
        </w:rPr>
        <w:t xml:space="preserve"> وليس عنده فاضل</w:t>
      </w:r>
      <w:r w:rsidR="00B45ACF">
        <w:rPr>
          <w:rFonts w:hint="cs"/>
          <w:rtl/>
        </w:rPr>
        <w:t>ٌ</w:t>
      </w:r>
      <w:r w:rsidRPr="00C4672C">
        <w:rPr>
          <w:rFonts w:hint="cs"/>
          <w:rtl/>
        </w:rPr>
        <w:t xml:space="preserve"> على المؤن. أبما اد</w:t>
      </w:r>
      <w:r w:rsidR="00B45ACF">
        <w:rPr>
          <w:rFonts w:hint="cs"/>
          <w:rtl/>
        </w:rPr>
        <w:t>َّ</w:t>
      </w:r>
      <w:r w:rsidRPr="00C4672C">
        <w:rPr>
          <w:rFonts w:hint="cs"/>
          <w:rtl/>
        </w:rPr>
        <w:t>خره لقوته</w:t>
      </w:r>
      <w:r w:rsidR="00B56DD7">
        <w:rPr>
          <w:rFonts w:hint="cs"/>
          <w:rtl/>
        </w:rPr>
        <w:t>؟</w:t>
      </w:r>
      <w:r w:rsidRPr="00C4672C">
        <w:rPr>
          <w:rFonts w:hint="cs"/>
          <w:rtl/>
        </w:rPr>
        <w:t xml:space="preserve"> أم بما رجع عنه بخف</w:t>
      </w:r>
      <w:r w:rsidR="00B45ACF">
        <w:rPr>
          <w:rFonts w:hint="cs"/>
          <w:rtl/>
        </w:rPr>
        <w:t>ّ</w:t>
      </w:r>
      <w:r w:rsidRPr="00C4672C">
        <w:rPr>
          <w:rFonts w:hint="cs"/>
          <w:rtl/>
        </w:rPr>
        <w:t>ي حنين</w:t>
      </w:r>
      <w:r w:rsidR="00B56DD7">
        <w:rPr>
          <w:rFonts w:hint="cs"/>
          <w:rtl/>
        </w:rPr>
        <w:t>؟</w:t>
      </w:r>
      <w:r w:rsidRPr="00C4672C">
        <w:rPr>
          <w:rFonts w:hint="cs"/>
          <w:rtl/>
        </w:rPr>
        <w:t xml:space="preserve"> ومم</w:t>
      </w:r>
      <w:r w:rsidR="00B45ACF">
        <w:rPr>
          <w:rFonts w:hint="cs"/>
          <w:rtl/>
        </w:rPr>
        <w:t>ّ</w:t>
      </w:r>
      <w:r w:rsidRPr="00C4672C">
        <w:rPr>
          <w:rFonts w:hint="cs"/>
          <w:rtl/>
        </w:rPr>
        <w:t>اذا يخرج الزكاة</w:t>
      </w:r>
      <w:r w:rsidR="00B56DD7">
        <w:rPr>
          <w:rFonts w:hint="cs"/>
          <w:rtl/>
        </w:rPr>
        <w:t>؟</w:t>
      </w:r>
      <w:r w:rsidRPr="00C4672C">
        <w:rPr>
          <w:rFonts w:hint="cs"/>
          <w:rtl/>
        </w:rPr>
        <w:t xml:space="preserve"> فيسد</w:t>
      </w:r>
      <w:r w:rsidR="00B45ACF">
        <w:rPr>
          <w:rFonts w:hint="cs"/>
          <w:rtl/>
        </w:rPr>
        <w:t>ُّ</w:t>
      </w:r>
      <w:r w:rsidRPr="00C4672C">
        <w:rPr>
          <w:rFonts w:hint="cs"/>
          <w:rtl/>
        </w:rPr>
        <w:t xml:space="preserve"> بها خل</w:t>
      </w:r>
      <w:r w:rsidR="00B45ACF">
        <w:rPr>
          <w:rFonts w:hint="cs"/>
          <w:rtl/>
        </w:rPr>
        <w:t>ّ</w:t>
      </w:r>
      <w:r w:rsidRPr="00C4672C">
        <w:rPr>
          <w:rFonts w:hint="cs"/>
          <w:rtl/>
        </w:rPr>
        <w:t>ة الضعفاء ويقتات هو في مستقبله الذي هو أوان فاقته. أم</w:t>
      </w:r>
      <w:r w:rsidR="00B45ACF">
        <w:rPr>
          <w:rFonts w:hint="cs"/>
          <w:rtl/>
        </w:rPr>
        <w:t>ِ</w:t>
      </w:r>
      <w:r w:rsidRPr="00C4672C">
        <w:rPr>
          <w:rFonts w:hint="cs"/>
          <w:rtl/>
        </w:rPr>
        <w:t>ن المحتمل إن</w:t>
      </w:r>
      <w:r w:rsidR="00B45ACF">
        <w:rPr>
          <w:rFonts w:hint="cs"/>
          <w:rtl/>
        </w:rPr>
        <w:t>َّ</w:t>
      </w:r>
      <w:r w:rsidRPr="00C4672C">
        <w:rPr>
          <w:rFonts w:hint="cs"/>
          <w:rtl/>
        </w:rPr>
        <w:t xml:space="preserve"> أبا ذر كان يوجب ترك كل</w:t>
      </w:r>
      <w:r w:rsidR="00B45ACF">
        <w:rPr>
          <w:rFonts w:hint="cs"/>
          <w:rtl/>
        </w:rPr>
        <w:t>ّ</w:t>
      </w:r>
      <w:r w:rsidRPr="00C4672C">
        <w:rPr>
          <w:rFonts w:hint="cs"/>
          <w:rtl/>
        </w:rPr>
        <w:t xml:space="preserve"> هذه</w:t>
      </w:r>
      <w:r w:rsidR="00B56DD7">
        <w:rPr>
          <w:rFonts w:hint="cs"/>
          <w:rtl/>
        </w:rPr>
        <w:t>؟</w:t>
      </w:r>
      <w:r w:rsidRPr="00C4672C">
        <w:rPr>
          <w:rFonts w:hint="cs"/>
          <w:rtl/>
        </w:rPr>
        <w:t xml:space="preserve"> ويريد أن تكون الدنيا مشحونة</w:t>
      </w:r>
      <w:r w:rsidR="00B45ACF">
        <w:rPr>
          <w:rFonts w:hint="cs"/>
          <w:rtl/>
        </w:rPr>
        <w:t>ً</w:t>
      </w:r>
      <w:r w:rsidRPr="00C4672C">
        <w:rPr>
          <w:rFonts w:hint="cs"/>
          <w:rtl/>
        </w:rPr>
        <w:t xml:space="preserve"> بالعفاة المتكف</w:t>
      </w:r>
      <w:r w:rsidR="00B45ACF">
        <w:rPr>
          <w:rFonts w:hint="cs"/>
          <w:rtl/>
        </w:rPr>
        <w:t>ّ</w:t>
      </w:r>
      <w:r w:rsidRPr="00C4672C">
        <w:rPr>
          <w:rFonts w:hint="cs"/>
          <w:rtl/>
        </w:rPr>
        <w:t>فين</w:t>
      </w:r>
      <w:r w:rsidR="00B56DD7">
        <w:rPr>
          <w:rFonts w:hint="cs"/>
          <w:rtl/>
        </w:rPr>
        <w:t>؟</w:t>
      </w:r>
      <w:r w:rsidRPr="00C4672C">
        <w:rPr>
          <w:rFonts w:hint="cs"/>
          <w:rtl/>
        </w:rPr>
        <w:t xml:space="preserve"> فلا يرى المتسو</w:t>
      </w:r>
      <w:r w:rsidR="00B45ACF">
        <w:rPr>
          <w:rFonts w:hint="cs"/>
          <w:rtl/>
        </w:rPr>
        <w:t>ّ</w:t>
      </w:r>
      <w:r w:rsidRPr="00C4672C">
        <w:rPr>
          <w:rFonts w:hint="cs"/>
          <w:rtl/>
        </w:rPr>
        <w:t>ل</w:t>
      </w:r>
      <w:r w:rsidR="0059511B">
        <w:rPr>
          <w:rFonts w:hint="cs"/>
          <w:rtl/>
        </w:rPr>
        <w:t xml:space="preserve"> إلّا </w:t>
      </w:r>
      <w:r w:rsidRPr="00C4672C">
        <w:rPr>
          <w:rFonts w:hint="cs"/>
          <w:rtl/>
        </w:rPr>
        <w:t>شح</w:t>
      </w:r>
      <w:r w:rsidR="00B45ACF">
        <w:rPr>
          <w:rFonts w:hint="cs"/>
          <w:rtl/>
        </w:rPr>
        <w:t>ّ</w:t>
      </w:r>
      <w:r w:rsidRPr="00C4672C">
        <w:rPr>
          <w:rFonts w:hint="cs"/>
          <w:rtl/>
        </w:rPr>
        <w:t>اذا</w:t>
      </w:r>
      <w:r w:rsidR="00B45ACF">
        <w:rPr>
          <w:rFonts w:hint="cs"/>
          <w:rtl/>
        </w:rPr>
        <w:t>ً</w:t>
      </w:r>
      <w:r w:rsidRPr="00C4672C">
        <w:rPr>
          <w:rFonts w:hint="cs"/>
          <w:rtl/>
        </w:rPr>
        <w:t xml:space="preserve"> مثله</w:t>
      </w:r>
      <w:r w:rsidR="00B56DD7">
        <w:rPr>
          <w:rFonts w:hint="cs"/>
          <w:rtl/>
        </w:rPr>
        <w:t>،</w:t>
      </w:r>
      <w:r w:rsidRPr="00C4672C">
        <w:rPr>
          <w:rFonts w:hint="cs"/>
          <w:rtl/>
        </w:rPr>
        <w:t xml:space="preserve"> ولا يجد العافي م</w:t>
      </w:r>
      <w:r w:rsidR="00B45ACF">
        <w:rPr>
          <w:rFonts w:hint="cs"/>
          <w:rtl/>
        </w:rPr>
        <w:t>ُ</w:t>
      </w:r>
      <w:r w:rsidRPr="00C4672C">
        <w:rPr>
          <w:rFonts w:hint="cs"/>
          <w:rtl/>
        </w:rPr>
        <w:t>نتجعا</w:t>
      </w:r>
      <w:r w:rsidR="00B45ACF">
        <w:rPr>
          <w:rFonts w:hint="cs"/>
          <w:rtl/>
        </w:rPr>
        <w:t>ً</w:t>
      </w:r>
      <w:r w:rsidRPr="00C4672C">
        <w:rPr>
          <w:rFonts w:hint="cs"/>
          <w:rtl/>
        </w:rPr>
        <w:t xml:space="preserve"> لكشف كربته وتسديد إعوازه إن دامت الحالة على ما ي</w:t>
      </w:r>
      <w:r w:rsidR="00B45ACF">
        <w:rPr>
          <w:rFonts w:hint="cs"/>
          <w:rtl/>
        </w:rPr>
        <w:t>ُ</w:t>
      </w:r>
      <w:r w:rsidRPr="00C4672C">
        <w:rPr>
          <w:rFonts w:hint="cs"/>
          <w:rtl/>
        </w:rPr>
        <w:t>تقو</w:t>
      </w:r>
      <w:r w:rsidR="00B45ACF">
        <w:rPr>
          <w:rFonts w:hint="cs"/>
          <w:rtl/>
        </w:rPr>
        <w:t>ّ</w:t>
      </w:r>
      <w:r w:rsidRPr="00C4672C">
        <w:rPr>
          <w:rFonts w:hint="cs"/>
          <w:rtl/>
        </w:rPr>
        <w:t xml:space="preserve">ل به على أبي ذر سنة أو دون سنة. </w:t>
      </w:r>
    </w:p>
    <w:p w:rsidR="00B56DD7" w:rsidRDefault="006524BF" w:rsidP="00D4753A">
      <w:pPr>
        <w:pStyle w:val="libNormal"/>
        <w:rPr>
          <w:rtl/>
        </w:rPr>
      </w:pPr>
      <w:r w:rsidRPr="00C4672C">
        <w:rPr>
          <w:rFonts w:hint="cs"/>
          <w:rtl/>
        </w:rPr>
        <w:t>تالله لا يبغي أبو ذر بالمجتمع الديني هذه الضعة وهو لا يحب</w:t>
      </w:r>
      <w:r w:rsidR="00B45ACF">
        <w:rPr>
          <w:rFonts w:hint="cs"/>
          <w:rtl/>
        </w:rPr>
        <w:t>ُّ</w:t>
      </w:r>
      <w:r w:rsidRPr="00C4672C">
        <w:rPr>
          <w:rFonts w:hint="cs"/>
          <w:rtl/>
        </w:rPr>
        <w:t xml:space="preserve"> لهم</w:t>
      </w:r>
      <w:r w:rsidR="0059511B">
        <w:rPr>
          <w:rFonts w:hint="cs"/>
          <w:rtl/>
        </w:rPr>
        <w:t xml:space="preserve"> إلّا </w:t>
      </w:r>
      <w:r w:rsidRPr="00C4672C">
        <w:rPr>
          <w:rFonts w:hint="cs"/>
          <w:rtl/>
        </w:rPr>
        <w:t>الخير كل</w:t>
      </w:r>
      <w:r w:rsidR="00B45ACF">
        <w:rPr>
          <w:rFonts w:hint="cs"/>
          <w:rtl/>
        </w:rPr>
        <w:t>ّ</w:t>
      </w:r>
      <w:r w:rsidRPr="00C4672C">
        <w:rPr>
          <w:rFonts w:hint="cs"/>
          <w:rtl/>
        </w:rPr>
        <w:t>ه</w:t>
      </w:r>
      <w:r w:rsidR="00B56DD7">
        <w:rPr>
          <w:rFonts w:hint="cs"/>
          <w:rtl/>
        </w:rPr>
        <w:t>،</w:t>
      </w:r>
      <w:r w:rsidRPr="00C4672C">
        <w:rPr>
          <w:rFonts w:hint="cs"/>
          <w:rtl/>
        </w:rPr>
        <w:t xml:space="preserve"> ولا يريد هذا أي</w:t>
      </w:r>
      <w:r w:rsidR="00B45ACF">
        <w:rPr>
          <w:rFonts w:hint="cs"/>
          <w:rtl/>
        </w:rPr>
        <w:t>ُّ</w:t>
      </w:r>
      <w:r w:rsidRPr="00C4672C">
        <w:rPr>
          <w:rFonts w:hint="cs"/>
          <w:rtl/>
        </w:rPr>
        <w:t xml:space="preserve"> مصلح أو صالح في نفسه فضلا</w:t>
      </w:r>
      <w:r w:rsidR="00B45ACF">
        <w:rPr>
          <w:rFonts w:hint="cs"/>
          <w:rtl/>
        </w:rPr>
        <w:t>ً</w:t>
      </w:r>
      <w:r w:rsidRPr="00C4672C">
        <w:rPr>
          <w:rFonts w:hint="cs"/>
          <w:rtl/>
        </w:rPr>
        <w:t xml:space="preserve"> عن أبي ذر المعدود في علماء الصحابة ومصلحيهم وصلحائهم. </w:t>
      </w:r>
    </w:p>
    <w:p w:rsidR="006524BF" w:rsidRDefault="006524BF" w:rsidP="00B45ACF">
      <w:pPr>
        <w:pStyle w:val="libNormal"/>
        <w:rPr>
          <w:rtl/>
        </w:rPr>
      </w:pPr>
      <w:r w:rsidRPr="00D4753A">
        <w:rPr>
          <w:rFonts w:hint="cs"/>
          <w:rtl/>
        </w:rPr>
        <w:t>نعم</w:t>
      </w:r>
      <w:r w:rsidR="00B56DD7">
        <w:rPr>
          <w:rFonts w:hint="cs"/>
          <w:rtl/>
        </w:rPr>
        <w:t>:</w:t>
      </w:r>
      <w:r w:rsidRPr="00D4753A">
        <w:rPr>
          <w:rFonts w:hint="cs"/>
          <w:rtl/>
        </w:rPr>
        <w:t xml:space="preserve"> غضب أبو ذر لله كما قاله مولانا أمير المؤمنين</w:t>
      </w:r>
      <w:r w:rsidRPr="00E66E9B">
        <w:rPr>
          <w:rStyle w:val="libFootnotenumChar"/>
          <w:rFonts w:hint="cs"/>
          <w:rtl/>
        </w:rPr>
        <w:t>(1)</w:t>
      </w:r>
      <w:r w:rsidRPr="00D4753A">
        <w:rPr>
          <w:rFonts w:hint="cs"/>
          <w:rtl/>
        </w:rPr>
        <w:t xml:space="preserve"> وغضب للمسلمين حيث رأى فيئهم مد</w:t>
      </w:r>
      <w:r w:rsidR="00B45ACF">
        <w:rPr>
          <w:rFonts w:hint="cs"/>
          <w:rtl/>
        </w:rPr>
        <w:t>َّ</w:t>
      </w:r>
      <w:r w:rsidRPr="00D4753A">
        <w:rPr>
          <w:rFonts w:hint="cs"/>
          <w:rtl/>
        </w:rPr>
        <w:t>خرا</w:t>
      </w:r>
      <w:r w:rsidR="00B45ACF">
        <w:rPr>
          <w:rFonts w:hint="cs"/>
          <w:rtl/>
        </w:rPr>
        <w:t>ً</w:t>
      </w:r>
      <w:r w:rsidRPr="00D4753A">
        <w:rPr>
          <w:rFonts w:hint="cs"/>
          <w:rtl/>
        </w:rPr>
        <w:t xml:space="preserve"> عنهم تتمت</w:t>
      </w:r>
      <w:r w:rsidR="00B45ACF">
        <w:rPr>
          <w:rFonts w:hint="cs"/>
          <w:rtl/>
        </w:rPr>
        <w:t>َّ</w:t>
      </w:r>
      <w:r w:rsidRPr="00D4753A">
        <w:rPr>
          <w:rFonts w:hint="cs"/>
          <w:rtl/>
        </w:rPr>
        <w:t>ع به سماسرة الن</w:t>
      </w:r>
      <w:r w:rsidR="00B45ACF">
        <w:rPr>
          <w:rFonts w:hint="cs"/>
          <w:rtl/>
        </w:rPr>
        <w:t>ُ</w:t>
      </w:r>
      <w:r w:rsidRPr="00D4753A">
        <w:rPr>
          <w:rFonts w:hint="cs"/>
          <w:rtl/>
        </w:rPr>
        <w:t xml:space="preserve">همة والجشع. </w:t>
      </w:r>
    </w:p>
    <w:tbl>
      <w:tblPr>
        <w:tblStyle w:val="TableGrid"/>
        <w:bidiVisual/>
        <w:tblW w:w="4562" w:type="pct"/>
        <w:tblInd w:w="384" w:type="dxa"/>
        <w:tblLook w:val="04A0" w:firstRow="1" w:lastRow="0" w:firstColumn="1" w:lastColumn="0" w:noHBand="0" w:noVBand="1"/>
      </w:tblPr>
      <w:tblGrid>
        <w:gridCol w:w="4141"/>
        <w:gridCol w:w="294"/>
        <w:gridCol w:w="4101"/>
      </w:tblGrid>
      <w:tr w:rsidR="00B45ACF" w:rsidRPr="006F6A59" w:rsidTr="00F74374">
        <w:trPr>
          <w:trHeight w:val="294"/>
        </w:trPr>
        <w:tc>
          <w:tcPr>
            <w:tcW w:w="4141" w:type="dxa"/>
          </w:tcPr>
          <w:p w:rsidR="00B45ACF" w:rsidRPr="006F6A59" w:rsidRDefault="00B45ACF" w:rsidP="00F74374">
            <w:pPr>
              <w:pStyle w:val="libPoem"/>
            </w:pPr>
            <w:r w:rsidRPr="00C4672C">
              <w:rPr>
                <w:rFonts w:hint="cs"/>
                <w:rtl/>
              </w:rPr>
              <w:t>ي</w:t>
            </w:r>
            <w:r>
              <w:rPr>
                <w:rFonts w:hint="cs"/>
                <w:rtl/>
              </w:rPr>
              <w:t>َ</w:t>
            </w:r>
            <w:r w:rsidRPr="00C4672C">
              <w:rPr>
                <w:rFonts w:hint="cs"/>
                <w:rtl/>
              </w:rPr>
              <w:t>رى</w:t>
            </w:r>
            <w:r w:rsidRPr="006F6A59">
              <w:rPr>
                <w:rFonts w:hint="cs"/>
                <w:rtl/>
              </w:rPr>
              <w:t xml:space="preserve"> </w:t>
            </w:r>
            <w:r w:rsidRPr="00C4672C">
              <w:rPr>
                <w:rFonts w:hint="cs"/>
                <w:rtl/>
              </w:rPr>
              <w:t>فيئهم في غيرهم متقسم</w:t>
            </w:r>
            <w:r>
              <w:rPr>
                <w:rFonts w:hint="cs"/>
                <w:rtl/>
              </w:rPr>
              <w:t>ّ</w:t>
            </w:r>
            <w:r w:rsidRPr="00C4672C">
              <w:rPr>
                <w:rFonts w:hint="cs"/>
                <w:rtl/>
              </w:rPr>
              <w:t>ا</w:t>
            </w:r>
            <w:r>
              <w:rPr>
                <w:rFonts w:hint="cs"/>
                <w:rtl/>
              </w:rPr>
              <w:t>ً</w:t>
            </w:r>
            <w:r w:rsidRPr="00725071">
              <w:rPr>
                <w:rStyle w:val="libPoemTiniChar0"/>
                <w:rtl/>
              </w:rPr>
              <w:br/>
              <w:t> </w:t>
            </w:r>
          </w:p>
        </w:tc>
        <w:tc>
          <w:tcPr>
            <w:tcW w:w="294" w:type="dxa"/>
          </w:tcPr>
          <w:p w:rsidR="00B45ACF" w:rsidRDefault="00B45ACF" w:rsidP="00F74374">
            <w:pPr>
              <w:pStyle w:val="libPoem"/>
              <w:rPr>
                <w:rtl/>
              </w:rPr>
            </w:pPr>
          </w:p>
        </w:tc>
        <w:tc>
          <w:tcPr>
            <w:tcW w:w="4101" w:type="dxa"/>
          </w:tcPr>
          <w:p w:rsidR="00B45ACF" w:rsidRPr="006F6A59" w:rsidRDefault="00B45ACF" w:rsidP="00F74374">
            <w:pPr>
              <w:pStyle w:val="libPoem"/>
            </w:pPr>
            <w:r w:rsidRPr="00C4672C">
              <w:rPr>
                <w:rFonts w:hint="cs"/>
                <w:rtl/>
              </w:rPr>
              <w:t>وأيديهم</w:t>
            </w:r>
            <w:r>
              <w:rPr>
                <w:rFonts w:hint="cs"/>
                <w:rtl/>
              </w:rPr>
              <w:t>ُ</w:t>
            </w:r>
            <w:r w:rsidRPr="00C4672C">
              <w:rPr>
                <w:rFonts w:hint="cs"/>
                <w:rtl/>
              </w:rPr>
              <w:t xml:space="preserve"> من فيئهم صفرات</w:t>
            </w:r>
            <w:r w:rsidRPr="00725071">
              <w:rPr>
                <w:rStyle w:val="libPoemTiniChar0"/>
                <w:rtl/>
              </w:rPr>
              <w:br/>
              <w:t> </w:t>
            </w:r>
          </w:p>
        </w:tc>
      </w:tr>
    </w:tbl>
    <w:p w:rsidR="00B56DD7" w:rsidRDefault="006524BF" w:rsidP="00B45ACF">
      <w:pPr>
        <w:pStyle w:val="libNormal"/>
        <w:rPr>
          <w:rtl/>
        </w:rPr>
      </w:pPr>
      <w:r w:rsidRPr="00C4672C">
        <w:rPr>
          <w:rFonts w:hint="cs"/>
          <w:rtl/>
        </w:rPr>
        <w:t>فكان كل</w:t>
      </w:r>
      <w:r w:rsidR="00B45ACF">
        <w:rPr>
          <w:rFonts w:hint="cs"/>
          <w:rtl/>
        </w:rPr>
        <w:t>ّ</w:t>
      </w:r>
      <w:r w:rsidRPr="00C4672C">
        <w:rPr>
          <w:rFonts w:hint="cs"/>
          <w:rtl/>
        </w:rPr>
        <w:t xml:space="preserve"> ما انتابه من جر</w:t>
      </w:r>
      <w:r w:rsidR="00B45ACF">
        <w:rPr>
          <w:rFonts w:hint="cs"/>
          <w:rtl/>
        </w:rPr>
        <w:t>ّ</w:t>
      </w:r>
      <w:r w:rsidRPr="00C4672C">
        <w:rPr>
          <w:rFonts w:hint="cs"/>
          <w:rtl/>
        </w:rPr>
        <w:t>اء هذا الأخذ والر</w:t>
      </w:r>
      <w:r w:rsidR="00B45ACF">
        <w:rPr>
          <w:rFonts w:hint="cs"/>
          <w:rtl/>
        </w:rPr>
        <w:t>َّ</w:t>
      </w:r>
      <w:r w:rsidRPr="00C4672C">
        <w:rPr>
          <w:rFonts w:hint="cs"/>
          <w:rtl/>
        </w:rPr>
        <w:t>د بعين الله وفي سبيله كما عهد إليه رسول الله صلى الله عليه وآله فقال</w:t>
      </w:r>
      <w:r w:rsidR="00B56DD7">
        <w:rPr>
          <w:rFonts w:hint="cs"/>
          <w:rtl/>
        </w:rPr>
        <w:t>:</w:t>
      </w:r>
      <w:r w:rsidRPr="00C4672C">
        <w:rPr>
          <w:rFonts w:hint="cs"/>
          <w:rtl/>
        </w:rPr>
        <w:t xml:space="preserve"> أنت رجل</w:t>
      </w:r>
      <w:r w:rsidR="00B45ACF">
        <w:rPr>
          <w:rFonts w:hint="cs"/>
          <w:rtl/>
        </w:rPr>
        <w:t>ٌ</w:t>
      </w:r>
      <w:r w:rsidRPr="00C4672C">
        <w:rPr>
          <w:rFonts w:hint="cs"/>
          <w:rtl/>
        </w:rPr>
        <w:t xml:space="preserve"> صالح</w:t>
      </w:r>
      <w:r w:rsidR="00B45ACF">
        <w:rPr>
          <w:rFonts w:hint="cs"/>
          <w:rtl/>
        </w:rPr>
        <w:t>ٌ</w:t>
      </w:r>
      <w:r w:rsidRPr="00C4672C">
        <w:rPr>
          <w:rFonts w:hint="cs"/>
          <w:rtl/>
        </w:rPr>
        <w:t xml:space="preserve"> وسيصيبك بلاء</w:t>
      </w:r>
      <w:r w:rsidR="00B45ACF">
        <w:rPr>
          <w:rFonts w:hint="cs"/>
          <w:rtl/>
        </w:rPr>
        <w:t>ٌ</w:t>
      </w:r>
      <w:r w:rsidRPr="00C4672C">
        <w:rPr>
          <w:rFonts w:hint="cs"/>
          <w:rtl/>
        </w:rPr>
        <w:t xml:space="preserve"> بعدي قال</w:t>
      </w:r>
      <w:r w:rsidR="00B56DD7">
        <w:rPr>
          <w:rFonts w:hint="cs"/>
          <w:rtl/>
        </w:rPr>
        <w:t>:</w:t>
      </w:r>
      <w:r w:rsidRPr="00C4672C">
        <w:rPr>
          <w:rFonts w:hint="cs"/>
          <w:rtl/>
        </w:rPr>
        <w:t xml:space="preserve"> في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في الله. قال</w:t>
      </w:r>
      <w:r w:rsidR="00B56DD7">
        <w:rPr>
          <w:rFonts w:hint="cs"/>
          <w:rtl/>
        </w:rPr>
        <w:t>:</w:t>
      </w:r>
      <w:r w:rsidRPr="00C4672C">
        <w:rPr>
          <w:rFonts w:hint="cs"/>
          <w:rtl/>
        </w:rPr>
        <w:t xml:space="preserve"> مرحبا</w:t>
      </w:r>
      <w:r w:rsidR="00B45ACF">
        <w:rPr>
          <w:rFonts w:hint="cs"/>
          <w:rtl/>
        </w:rPr>
        <w:t>ً</w:t>
      </w:r>
      <w:r w:rsidRPr="00C4672C">
        <w:rPr>
          <w:rFonts w:hint="cs"/>
          <w:rtl/>
        </w:rPr>
        <w:t xml:space="preserve"> بأمر الله. راجع ص 316 من هذا الجزء. </w:t>
      </w:r>
    </w:p>
    <w:p w:rsidR="006524BF" w:rsidRPr="00C4672C" w:rsidRDefault="006524BF" w:rsidP="00D57D55">
      <w:pPr>
        <w:pStyle w:val="libNormal"/>
        <w:rPr>
          <w:rtl/>
        </w:rPr>
      </w:pPr>
      <w:r w:rsidRPr="00D4753A">
        <w:rPr>
          <w:rFonts w:hint="cs"/>
          <w:rtl/>
        </w:rPr>
        <w:t>ثم</w:t>
      </w:r>
      <w:r w:rsidR="00B45ACF">
        <w:rPr>
          <w:rFonts w:hint="cs"/>
          <w:rtl/>
        </w:rPr>
        <w:t>َّ</w:t>
      </w:r>
      <w:r w:rsidRPr="00D4753A">
        <w:rPr>
          <w:rFonts w:hint="cs"/>
          <w:rtl/>
        </w:rPr>
        <w:t xml:space="preserve"> إن</w:t>
      </w:r>
      <w:r w:rsidR="00B45ACF">
        <w:rPr>
          <w:rFonts w:hint="cs"/>
          <w:rtl/>
        </w:rPr>
        <w:t>َّ</w:t>
      </w:r>
      <w:r w:rsidRPr="00D4753A">
        <w:rPr>
          <w:rFonts w:hint="cs"/>
          <w:rtl/>
        </w:rPr>
        <w:t xml:space="preserve"> ما شجر من الخلاف بين أبي ذر ومعاوية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الّذِينَ يَكْنِزُونَ الذّهَبَ وَالْفِضّةَ وَلاَ يُنفِقُونَهَا فِي سَبِيلِ اللّهِ فَبَشّرْهُمْ بِعَذَابٍ أَلِيمٍ</w:t>
      </w:r>
      <w:r w:rsidR="00B56DD7" w:rsidRPr="00B56DD7">
        <w:rPr>
          <w:rStyle w:val="libAlaemChar"/>
          <w:rFonts w:hint="cs"/>
          <w:rtl/>
        </w:rPr>
        <w:t>)</w:t>
      </w:r>
      <w:r w:rsidRPr="00D4753A">
        <w:rPr>
          <w:rFonts w:hint="cs"/>
          <w:rtl/>
        </w:rPr>
        <w:t xml:space="preserve"> </w:t>
      </w:r>
      <w:r w:rsidR="00B45ACF">
        <w:rPr>
          <w:rFonts w:hint="cs"/>
          <w:rtl/>
        </w:rPr>
        <w:t xml:space="preserve">- </w:t>
      </w:r>
      <w:r w:rsidRPr="00D4753A">
        <w:rPr>
          <w:rFonts w:hint="cs"/>
          <w:rtl/>
        </w:rPr>
        <w:t>فخص</w:t>
      </w:r>
      <w:r w:rsidR="00B45ACF">
        <w:rPr>
          <w:rFonts w:hint="cs"/>
          <w:rtl/>
        </w:rPr>
        <w:t>َّ</w:t>
      </w:r>
      <w:r w:rsidRPr="00D4753A">
        <w:rPr>
          <w:rFonts w:hint="cs"/>
          <w:rtl/>
        </w:rPr>
        <w:t xml:space="preserve">ه معاوية بأهل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 300 من هذا الجزء. </w:t>
      </w:r>
    </w:p>
    <w:p w:rsidR="006524BF" w:rsidRPr="006F6A59" w:rsidRDefault="006524BF" w:rsidP="0063372F">
      <w:pPr>
        <w:pStyle w:val="libNormal"/>
      </w:pPr>
      <w:r w:rsidRPr="0063372F">
        <w:rPr>
          <w:rFonts w:hint="cs"/>
          <w:rtl/>
        </w:rPr>
        <w:br w:type="page"/>
      </w:r>
    </w:p>
    <w:p w:rsidR="00B56DD7" w:rsidRDefault="006524BF" w:rsidP="00B45ACF">
      <w:pPr>
        <w:pStyle w:val="libNormal0"/>
        <w:rPr>
          <w:rtl/>
        </w:rPr>
      </w:pPr>
      <w:r w:rsidRPr="0063372F">
        <w:rPr>
          <w:rFonts w:hint="cs"/>
          <w:rtl/>
        </w:rPr>
        <w:lastRenderedPageBreak/>
        <w:t>ا</w:t>
      </w:r>
      <w:r w:rsidRPr="00C4672C">
        <w:rPr>
          <w:rFonts w:hint="cs"/>
          <w:rtl/>
        </w:rPr>
        <w:t>لكتاب وعم</w:t>
      </w:r>
      <w:r w:rsidR="00B45ACF">
        <w:rPr>
          <w:rFonts w:hint="cs"/>
          <w:rtl/>
        </w:rPr>
        <w:t>َّ</w:t>
      </w:r>
      <w:r w:rsidRPr="00C4672C">
        <w:rPr>
          <w:rFonts w:hint="cs"/>
          <w:rtl/>
        </w:rPr>
        <w:t>مه أبو ذر عليهم وعلى المسلمين كما أخرجه البخاري ومر</w:t>
      </w:r>
      <w:r w:rsidR="00B45ACF">
        <w:rPr>
          <w:rFonts w:hint="cs"/>
          <w:rtl/>
        </w:rPr>
        <w:t>َّ</w:t>
      </w:r>
      <w:r w:rsidRPr="00C4672C">
        <w:rPr>
          <w:rFonts w:hint="cs"/>
          <w:rtl/>
        </w:rPr>
        <w:t xml:space="preserve"> بلفظه ص 295 وهذه الرواية هي المستند الوحيد لجملة من الأف</w:t>
      </w:r>
      <w:r w:rsidR="00B45ACF">
        <w:rPr>
          <w:rFonts w:hint="cs"/>
          <w:rtl/>
        </w:rPr>
        <w:t>ّ</w:t>
      </w:r>
      <w:r w:rsidRPr="00C4672C">
        <w:rPr>
          <w:rFonts w:hint="cs"/>
          <w:rtl/>
        </w:rPr>
        <w:t>اكين على أبي ذر</w:t>
      </w:r>
      <w:r w:rsidR="00B45ACF">
        <w:rPr>
          <w:rFonts w:hint="cs"/>
          <w:rtl/>
        </w:rPr>
        <w:t xml:space="preserve"> -</w:t>
      </w:r>
      <w:r w:rsidRPr="00C4672C">
        <w:rPr>
          <w:rFonts w:hint="cs"/>
          <w:rtl/>
        </w:rPr>
        <w:t xml:space="preserve"> ظاهر</w:t>
      </w:r>
      <w:r w:rsidR="00B45ACF">
        <w:rPr>
          <w:rFonts w:hint="cs"/>
          <w:rtl/>
        </w:rPr>
        <w:t>ٌ</w:t>
      </w:r>
      <w:r w:rsidRPr="00C4672C">
        <w:rPr>
          <w:rFonts w:hint="cs"/>
          <w:rtl/>
        </w:rPr>
        <w:t xml:space="preserve"> في أن</w:t>
      </w:r>
      <w:r w:rsidR="00B45ACF">
        <w:rPr>
          <w:rFonts w:hint="cs"/>
          <w:rtl/>
        </w:rPr>
        <w:t>ّ</w:t>
      </w:r>
      <w:r w:rsidRPr="00C4672C">
        <w:rPr>
          <w:rFonts w:hint="cs"/>
          <w:rtl/>
        </w:rPr>
        <w:t>ه لا خلاف بينهما في المقدار المنفق من المال وإن</w:t>
      </w:r>
      <w:r w:rsidR="00B45ACF">
        <w:rPr>
          <w:rFonts w:hint="cs"/>
          <w:rtl/>
        </w:rPr>
        <w:t>ّ</w:t>
      </w:r>
      <w:r w:rsidRPr="00C4672C">
        <w:rPr>
          <w:rFonts w:hint="cs"/>
          <w:rtl/>
        </w:rPr>
        <w:t>ما هو في توجيه الخطاب</w:t>
      </w:r>
      <w:r w:rsidR="00B56DD7">
        <w:rPr>
          <w:rFonts w:hint="cs"/>
          <w:rtl/>
        </w:rPr>
        <w:t>،</w:t>
      </w:r>
      <w:r w:rsidRPr="00C4672C">
        <w:rPr>
          <w:rFonts w:hint="cs"/>
          <w:rtl/>
        </w:rPr>
        <w:t xml:space="preserve"> فارتأى معاوية إن</w:t>
      </w:r>
      <w:r w:rsidR="00B45ACF">
        <w:rPr>
          <w:rFonts w:hint="cs"/>
          <w:rtl/>
        </w:rPr>
        <w:t>َّ</w:t>
      </w:r>
      <w:r w:rsidRPr="00C4672C">
        <w:rPr>
          <w:rFonts w:hint="cs"/>
          <w:rtl/>
        </w:rPr>
        <w:t xml:space="preserve"> المخاطب به أهل الكتاب</w:t>
      </w:r>
      <w:r w:rsidR="00B56DD7">
        <w:rPr>
          <w:rFonts w:hint="cs"/>
          <w:rtl/>
        </w:rPr>
        <w:t>،</w:t>
      </w:r>
      <w:r w:rsidRPr="00C4672C">
        <w:rPr>
          <w:rFonts w:hint="cs"/>
          <w:rtl/>
        </w:rPr>
        <w:t xml:space="preserve"> وعلم أبو ذر من مستقي الوحي ولحن الآية الكريمة إن</w:t>
      </w:r>
      <w:r w:rsidR="00B45ACF">
        <w:rPr>
          <w:rFonts w:hint="cs"/>
          <w:rtl/>
        </w:rPr>
        <w:t>ّ</w:t>
      </w:r>
      <w:r w:rsidRPr="00C4672C">
        <w:rPr>
          <w:rFonts w:hint="cs"/>
          <w:rtl/>
        </w:rPr>
        <w:t>ها تعم</w:t>
      </w:r>
      <w:r w:rsidR="00B45ACF">
        <w:rPr>
          <w:rFonts w:hint="cs"/>
          <w:rtl/>
        </w:rPr>
        <w:t>ُّ</w:t>
      </w:r>
      <w:r w:rsidRPr="00C4672C">
        <w:rPr>
          <w:rFonts w:hint="cs"/>
          <w:rtl/>
        </w:rPr>
        <w:t xml:space="preserve"> كل</w:t>
      </w:r>
      <w:r w:rsidR="00B45ACF">
        <w:rPr>
          <w:rFonts w:hint="cs"/>
          <w:rtl/>
        </w:rPr>
        <w:t>َّ</w:t>
      </w:r>
      <w:r w:rsidRPr="00C4672C">
        <w:rPr>
          <w:rFonts w:hint="cs"/>
          <w:rtl/>
        </w:rPr>
        <w:t xml:space="preserve"> مكل</w:t>
      </w:r>
      <w:r w:rsidR="00B45ACF">
        <w:rPr>
          <w:rFonts w:hint="cs"/>
          <w:rtl/>
        </w:rPr>
        <w:t>ّ</w:t>
      </w:r>
      <w:r w:rsidRPr="00C4672C">
        <w:rPr>
          <w:rFonts w:hint="cs"/>
          <w:rtl/>
        </w:rPr>
        <w:t>ف. إذن فيجب إم</w:t>
      </w:r>
      <w:r w:rsidR="00B45ACF">
        <w:rPr>
          <w:rFonts w:hint="cs"/>
          <w:rtl/>
        </w:rPr>
        <w:t>ّ</w:t>
      </w:r>
      <w:r w:rsidRPr="00C4672C">
        <w:rPr>
          <w:rFonts w:hint="cs"/>
          <w:rtl/>
        </w:rPr>
        <w:t>ا أن ي</w:t>
      </w:r>
      <w:r w:rsidR="00B45ACF">
        <w:rPr>
          <w:rFonts w:hint="cs"/>
          <w:rtl/>
        </w:rPr>
        <w:t>ُ</w:t>
      </w:r>
      <w:r w:rsidRPr="00C4672C">
        <w:rPr>
          <w:rFonts w:hint="cs"/>
          <w:rtl/>
        </w:rPr>
        <w:t>عزى هذا الشذوذ إليهما جميعا</w:t>
      </w:r>
      <w:r w:rsidR="00B45ACF">
        <w:rPr>
          <w:rFonts w:hint="cs"/>
          <w:rtl/>
        </w:rPr>
        <w:t>ً</w:t>
      </w:r>
      <w:r w:rsidR="00B56DD7">
        <w:rPr>
          <w:rFonts w:hint="cs"/>
          <w:rtl/>
        </w:rPr>
        <w:t>،</w:t>
      </w:r>
      <w:r w:rsidRPr="00C4672C">
        <w:rPr>
          <w:rFonts w:hint="cs"/>
          <w:rtl/>
        </w:rPr>
        <w:t xml:space="preserve"> أو تبر</w:t>
      </w:r>
      <w:r w:rsidR="00B45ACF">
        <w:rPr>
          <w:rFonts w:hint="cs"/>
          <w:rtl/>
        </w:rPr>
        <w:t>ّ</w:t>
      </w:r>
      <w:r w:rsidRPr="00C4672C">
        <w:rPr>
          <w:rFonts w:hint="cs"/>
          <w:rtl/>
        </w:rPr>
        <w:t>ئان عنه جميعا</w:t>
      </w:r>
      <w:r w:rsidR="00B45ACF">
        <w:rPr>
          <w:rFonts w:hint="cs"/>
          <w:rtl/>
        </w:rPr>
        <w:t>ً</w:t>
      </w:r>
      <w:r w:rsidR="00B56DD7">
        <w:rPr>
          <w:rFonts w:hint="cs"/>
          <w:rtl/>
        </w:rPr>
        <w:t>،</w:t>
      </w:r>
      <w:r w:rsidRPr="00C4672C">
        <w:rPr>
          <w:rFonts w:hint="cs"/>
          <w:rtl/>
        </w:rPr>
        <w:t xml:space="preserve"> فإفراد أبي ذر بالقذف من ولائد الضغائن وال</w:t>
      </w:r>
      <w:r w:rsidR="00B45ACF">
        <w:rPr>
          <w:rFonts w:hint="cs"/>
          <w:rtl/>
        </w:rPr>
        <w:t>أ</w:t>
      </w:r>
      <w:r w:rsidRPr="00C4672C">
        <w:rPr>
          <w:rFonts w:hint="cs"/>
          <w:rtl/>
        </w:rPr>
        <w:t xml:space="preserve">حن. </w:t>
      </w:r>
    </w:p>
    <w:p w:rsidR="00B56DD7" w:rsidRDefault="006524BF" w:rsidP="00B45ACF">
      <w:pPr>
        <w:pStyle w:val="libNormal"/>
        <w:rPr>
          <w:rtl/>
        </w:rPr>
      </w:pPr>
      <w:r w:rsidRPr="00C4672C">
        <w:rPr>
          <w:rFonts w:hint="cs"/>
          <w:rtl/>
        </w:rPr>
        <w:t>وأي</w:t>
      </w:r>
      <w:r w:rsidR="00B45ACF">
        <w:rPr>
          <w:rFonts w:hint="cs"/>
          <w:rtl/>
        </w:rPr>
        <w:t>ّ</w:t>
      </w:r>
      <w:r w:rsidRPr="00C4672C">
        <w:rPr>
          <w:rFonts w:hint="cs"/>
          <w:rtl/>
        </w:rPr>
        <w:t>ا</w:t>
      </w:r>
      <w:r w:rsidR="00B45ACF">
        <w:rPr>
          <w:rFonts w:hint="cs"/>
          <w:rtl/>
        </w:rPr>
        <w:t xml:space="preserve">ً </w:t>
      </w:r>
      <w:r w:rsidRPr="00C4672C">
        <w:rPr>
          <w:rFonts w:hint="cs"/>
          <w:rtl/>
        </w:rPr>
        <w:t>ما كان فالمراد إنفاق البعض لا الكل</w:t>
      </w:r>
      <w:r w:rsidR="00B45ACF">
        <w:rPr>
          <w:rFonts w:hint="cs"/>
          <w:rtl/>
        </w:rPr>
        <w:t>ّ</w:t>
      </w:r>
      <w:r w:rsidR="00B56DD7">
        <w:rPr>
          <w:rFonts w:hint="cs"/>
          <w:rtl/>
        </w:rPr>
        <w:t>،</w:t>
      </w:r>
      <w:r w:rsidRPr="00C4672C">
        <w:rPr>
          <w:rFonts w:hint="cs"/>
          <w:rtl/>
        </w:rPr>
        <w:t xml:space="preserve"> وإن كان النظر القاصر قد يجنح إلى الأخير لأو</w:t>
      </w:r>
      <w:r w:rsidR="00B45ACF">
        <w:rPr>
          <w:rFonts w:hint="cs"/>
          <w:rtl/>
        </w:rPr>
        <w:t>َّ</w:t>
      </w:r>
      <w:r w:rsidRPr="00C4672C">
        <w:rPr>
          <w:rFonts w:hint="cs"/>
          <w:rtl/>
        </w:rPr>
        <w:t xml:space="preserve">ل وهلة. </w:t>
      </w:r>
      <w:r w:rsidRPr="00D4753A">
        <w:rPr>
          <w:rFonts w:hint="cs"/>
          <w:rtl/>
        </w:rPr>
        <w:t>وليست هذه الآية بدعا</w:t>
      </w:r>
      <w:r w:rsidR="00B45ACF">
        <w:rPr>
          <w:rFonts w:hint="cs"/>
          <w:rtl/>
        </w:rPr>
        <w:t>ً</w:t>
      </w:r>
      <w:r w:rsidRPr="00D4753A">
        <w:rPr>
          <w:rFonts w:hint="cs"/>
          <w:rtl/>
        </w:rPr>
        <w:t xml:space="preserve"> من آيات أ</w:t>
      </w:r>
      <w:r w:rsidR="00B45ACF">
        <w:rPr>
          <w:rFonts w:hint="cs"/>
          <w:rtl/>
        </w:rPr>
        <w:t>ُ</w:t>
      </w:r>
      <w:r w:rsidRPr="00D4753A">
        <w:rPr>
          <w:rFonts w:hint="cs"/>
          <w:rtl/>
        </w:rPr>
        <w:t>خرى تماثلها في السياق كقوله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مَثَلُ الّذِينَ يُنفِقُونَ أَمْوَالَهُمْ فِي سَبِيلِ اللّهِ كَمَثَلِ حَبّةٍ أَنْبَتَتْ سَبْعَ سَنَابِلَ</w:t>
      </w:r>
      <w:r w:rsidR="00B56DD7" w:rsidRPr="00B56DD7">
        <w:rPr>
          <w:rStyle w:val="libAlaemChar"/>
          <w:rFonts w:hint="cs"/>
          <w:rtl/>
        </w:rPr>
        <w:t>)</w:t>
      </w:r>
      <w:r w:rsidRPr="002B5003">
        <w:rPr>
          <w:rFonts w:hint="cs"/>
          <w:rtl/>
        </w:rPr>
        <w:t>. الآية</w:t>
      </w:r>
      <w:r w:rsidRPr="00D4753A">
        <w:rPr>
          <w:rFonts w:hint="cs"/>
          <w:rtl/>
        </w:rPr>
        <w:t xml:space="preserve"> </w:t>
      </w:r>
      <w:r w:rsidR="00B45ACF">
        <w:rPr>
          <w:rFonts w:hint="cs"/>
          <w:rtl/>
        </w:rPr>
        <w:t>«</w:t>
      </w:r>
      <w:r w:rsidRPr="0063372F">
        <w:rPr>
          <w:rFonts w:hint="cs"/>
          <w:rtl/>
        </w:rPr>
        <w:t>البقرة 261</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بِاللّيلِ وَالنّهَارِ سِرّاً وَعَلاَنِيَةً فَلَهُمْ أَجْرُهُمْ عِندَ رَبّهِمْ</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البقرة 274</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فِي سَبِيلِ اللّهِ ثُمّ لاَ يُتْبِعُونَ مَا أَنْفَقُوا مَنّاً وَلاَ أَذىً لَهُمْ أَجْرُهُمْ عِنْدَ رَبّهِمْ</w:t>
      </w:r>
      <w:r w:rsidR="00B56DD7" w:rsidRPr="00B56DD7">
        <w:rPr>
          <w:rStyle w:val="libAlaemChar"/>
          <w:rFonts w:hint="cs"/>
          <w:rtl/>
        </w:rPr>
        <w:t>)</w:t>
      </w:r>
      <w:r w:rsidRPr="002B5003">
        <w:rPr>
          <w:rFonts w:hint="cs"/>
          <w:rtl/>
        </w:rPr>
        <w:t>.</w:t>
      </w:r>
      <w:r w:rsidRPr="00D4753A">
        <w:rPr>
          <w:rFonts w:hint="cs"/>
          <w:rtl/>
        </w:rPr>
        <w:t xml:space="preserve"> </w:t>
      </w:r>
      <w:r w:rsidR="00B45ACF">
        <w:rPr>
          <w:rFonts w:hint="cs"/>
          <w:rtl/>
        </w:rPr>
        <w:t>«</w:t>
      </w:r>
      <w:r w:rsidRPr="0063372F">
        <w:rPr>
          <w:rFonts w:hint="cs"/>
          <w:rtl/>
        </w:rPr>
        <w:t>البقرة 262</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وَمَثَلُ الّذِينَ يُنْفِقُونَ أَمْوَالَهُمُ ابْتِغَاءَ مَرْضَاتِ اللّهِ</w:t>
      </w:r>
      <w:r w:rsidR="00B56DD7" w:rsidRPr="00B56DD7">
        <w:rPr>
          <w:rStyle w:val="libAlaemChar"/>
          <w:rFonts w:hint="cs"/>
          <w:rtl/>
        </w:rPr>
        <w:t>)</w:t>
      </w:r>
      <w:r w:rsidRPr="00D4753A">
        <w:rPr>
          <w:rFonts w:hint="cs"/>
          <w:rtl/>
        </w:rPr>
        <w:t xml:space="preserve">. الآية </w:t>
      </w:r>
      <w:r w:rsidR="00B45ACF">
        <w:rPr>
          <w:rFonts w:hint="cs"/>
          <w:rtl/>
        </w:rPr>
        <w:t>«</w:t>
      </w:r>
      <w:r w:rsidRPr="0063372F">
        <w:rPr>
          <w:rFonts w:hint="cs"/>
          <w:rtl/>
        </w:rPr>
        <w:t>البقرة 265</w:t>
      </w:r>
      <w:r w:rsidR="00B45ACF">
        <w:rPr>
          <w:rFonts w:hint="cs"/>
          <w:rtl/>
        </w:rPr>
        <w:t>»</w:t>
      </w:r>
    </w:p>
    <w:p w:rsidR="00B56DD7" w:rsidRDefault="006524BF" w:rsidP="00B45ACF">
      <w:pPr>
        <w:pStyle w:val="libNormal"/>
        <w:rPr>
          <w:rtl/>
        </w:rPr>
      </w:pPr>
      <w:r w:rsidRPr="00C4672C">
        <w:rPr>
          <w:rFonts w:hint="cs"/>
          <w:rtl/>
        </w:rPr>
        <w:t>على أن</w:t>
      </w:r>
      <w:r w:rsidR="00B45ACF">
        <w:rPr>
          <w:rFonts w:hint="cs"/>
          <w:rtl/>
        </w:rPr>
        <w:t>َّ</w:t>
      </w:r>
      <w:r w:rsidRPr="00C4672C">
        <w:rPr>
          <w:rFonts w:hint="cs"/>
          <w:rtl/>
        </w:rPr>
        <w:t xml:space="preserve"> هذه الآيات أصرح من هاتيك في العموم لمكان الجمع المضاف فيها</w:t>
      </w:r>
      <w:r w:rsidR="00B56DD7">
        <w:rPr>
          <w:rFonts w:hint="cs"/>
          <w:rtl/>
        </w:rPr>
        <w:t>،</w:t>
      </w:r>
      <w:r w:rsidRPr="00C4672C">
        <w:rPr>
          <w:rFonts w:hint="cs"/>
          <w:rtl/>
        </w:rPr>
        <w:t xml:space="preserve"> لكن المعلوم بالضرورة من دين الاسلام إن</w:t>
      </w:r>
      <w:r w:rsidR="00B45ACF">
        <w:rPr>
          <w:rFonts w:hint="cs"/>
          <w:rtl/>
        </w:rPr>
        <w:t>َّ</w:t>
      </w:r>
      <w:r w:rsidRPr="00C4672C">
        <w:rPr>
          <w:rFonts w:hint="cs"/>
          <w:rtl/>
        </w:rPr>
        <w:t>ه نز</w:t>
      </w:r>
      <w:r w:rsidR="00B45ACF">
        <w:rPr>
          <w:rFonts w:hint="cs"/>
          <w:rtl/>
        </w:rPr>
        <w:t>َّ</w:t>
      </w:r>
      <w:r w:rsidRPr="00C4672C">
        <w:rPr>
          <w:rFonts w:hint="cs"/>
          <w:rtl/>
        </w:rPr>
        <w:t>لها إلى البعض</w:t>
      </w:r>
      <w:r w:rsidR="00B56DD7">
        <w:rPr>
          <w:rFonts w:hint="cs"/>
          <w:rtl/>
        </w:rPr>
        <w:t>،</w:t>
      </w:r>
      <w:r w:rsidRPr="00C4672C">
        <w:rPr>
          <w:rFonts w:hint="cs"/>
          <w:rtl/>
        </w:rPr>
        <w:t xml:space="preserve"> ولعل</w:t>
      </w:r>
      <w:r w:rsidR="00B45ACF">
        <w:rPr>
          <w:rFonts w:hint="cs"/>
          <w:rtl/>
        </w:rPr>
        <w:t>َّ</w:t>
      </w:r>
      <w:r w:rsidRPr="00C4672C">
        <w:rPr>
          <w:rFonts w:hint="cs"/>
          <w:rtl/>
        </w:rPr>
        <w:t xml:space="preserve"> النكتة في ال</w:t>
      </w:r>
      <w:r w:rsidR="00B45ACF">
        <w:rPr>
          <w:rFonts w:hint="cs"/>
          <w:rtl/>
        </w:rPr>
        <w:t>إ</w:t>
      </w:r>
      <w:r w:rsidRPr="00C4672C">
        <w:rPr>
          <w:rFonts w:hint="cs"/>
          <w:rtl/>
        </w:rPr>
        <w:t>تيان بالجمع المضاف فيها</w:t>
      </w:r>
      <w:r w:rsidR="00B56DD7">
        <w:rPr>
          <w:rFonts w:hint="cs"/>
          <w:rtl/>
        </w:rPr>
        <w:t>:</w:t>
      </w:r>
      <w:r w:rsidRPr="00C4672C">
        <w:rPr>
          <w:rFonts w:hint="cs"/>
          <w:rtl/>
        </w:rPr>
        <w:t xml:space="preserve"> إن</w:t>
      </w:r>
      <w:r w:rsidR="00B45ACF">
        <w:rPr>
          <w:rFonts w:hint="cs"/>
          <w:rtl/>
        </w:rPr>
        <w:t>َّ</w:t>
      </w:r>
      <w:r w:rsidRPr="00C4672C">
        <w:rPr>
          <w:rFonts w:hint="cs"/>
          <w:rtl/>
        </w:rPr>
        <w:t xml:space="preserve"> الموصوفين بها بلغوا من نزاهة النفس وكرم الطباع وعلو</w:t>
      </w:r>
      <w:r w:rsidR="00B45ACF">
        <w:rPr>
          <w:rFonts w:hint="cs"/>
          <w:rtl/>
        </w:rPr>
        <w:t>ِّ</w:t>
      </w:r>
      <w:r w:rsidRPr="00C4672C">
        <w:rPr>
          <w:rFonts w:hint="cs"/>
          <w:rtl/>
        </w:rPr>
        <w:t xml:space="preserve"> الهم</w:t>
      </w:r>
      <w:r w:rsidR="00B45ACF">
        <w:rPr>
          <w:rFonts w:hint="cs"/>
          <w:rtl/>
        </w:rPr>
        <w:t>َّ</w:t>
      </w:r>
      <w:r w:rsidRPr="00C4672C">
        <w:rPr>
          <w:rFonts w:hint="cs"/>
          <w:rtl/>
        </w:rPr>
        <w:t>ة حد</w:t>
      </w:r>
      <w:r w:rsidR="00B45ACF">
        <w:rPr>
          <w:rFonts w:hint="cs"/>
          <w:rtl/>
        </w:rPr>
        <w:t>ّ</w:t>
      </w:r>
      <w:r w:rsidRPr="00C4672C">
        <w:rPr>
          <w:rFonts w:hint="cs"/>
          <w:rtl/>
        </w:rPr>
        <w:t>ا</w:t>
      </w:r>
      <w:r w:rsidR="00B45ACF">
        <w:rPr>
          <w:rFonts w:hint="cs"/>
          <w:rtl/>
        </w:rPr>
        <w:t>ً</w:t>
      </w:r>
      <w:r w:rsidRPr="00C4672C">
        <w:rPr>
          <w:rFonts w:hint="cs"/>
          <w:rtl/>
        </w:rPr>
        <w:t xml:space="preserve"> لا ي</w:t>
      </w:r>
      <w:r w:rsidR="00B45ACF">
        <w:rPr>
          <w:rFonts w:hint="cs"/>
          <w:rtl/>
        </w:rPr>
        <w:t>ُ</w:t>
      </w:r>
      <w:r w:rsidRPr="00C4672C">
        <w:rPr>
          <w:rFonts w:hint="cs"/>
          <w:rtl/>
        </w:rPr>
        <w:t>بالون معه لو توق</w:t>
      </w:r>
      <w:r w:rsidR="00B45ACF">
        <w:rPr>
          <w:rFonts w:hint="cs"/>
          <w:rtl/>
        </w:rPr>
        <w:t>ّ</w:t>
      </w:r>
      <w:r w:rsidRPr="00C4672C">
        <w:rPr>
          <w:rFonts w:hint="cs"/>
          <w:rtl/>
        </w:rPr>
        <w:t>فت الحالة على إنفاق كل</w:t>
      </w:r>
      <w:r w:rsidR="00B45ACF">
        <w:rPr>
          <w:rFonts w:hint="cs"/>
          <w:rtl/>
        </w:rPr>
        <w:t>ِّ</w:t>
      </w:r>
      <w:r w:rsidRPr="00C4672C">
        <w:rPr>
          <w:rFonts w:hint="cs"/>
          <w:rtl/>
        </w:rPr>
        <w:t xml:space="preserve"> أموالهم. أو إن</w:t>
      </w:r>
      <w:r w:rsidR="00B45ACF">
        <w:rPr>
          <w:rFonts w:hint="cs"/>
          <w:rtl/>
        </w:rPr>
        <w:t>َّ</w:t>
      </w:r>
      <w:r w:rsidRPr="00C4672C">
        <w:rPr>
          <w:rFonts w:hint="cs"/>
          <w:rtl/>
        </w:rPr>
        <w:t>هم حين يسمحون بإنفاق البعض في سبيل الله تعالى يجعله سبحانه في مكان إنفاق الكل</w:t>
      </w:r>
      <w:r w:rsidR="00B45ACF">
        <w:rPr>
          <w:rFonts w:hint="cs"/>
          <w:rtl/>
        </w:rPr>
        <w:t>ِّ</w:t>
      </w:r>
      <w:r w:rsidRPr="00C4672C">
        <w:rPr>
          <w:rFonts w:hint="cs"/>
          <w:rtl/>
        </w:rPr>
        <w:t xml:space="preserve"> بفضل منه ويثيبهم على ذلك. </w:t>
      </w:r>
      <w:r w:rsidRPr="00D4753A">
        <w:rPr>
          <w:rFonts w:hint="cs"/>
          <w:rtl/>
        </w:rPr>
        <w:t>وبهذا ي</w:t>
      </w:r>
      <w:r w:rsidR="00B45ACF">
        <w:rPr>
          <w:rFonts w:hint="cs"/>
          <w:rtl/>
        </w:rPr>
        <w:t>ُ</w:t>
      </w:r>
      <w:r w:rsidRPr="00D4753A">
        <w:rPr>
          <w:rFonts w:hint="cs"/>
          <w:rtl/>
        </w:rPr>
        <w:t>علم السر</w:t>
      </w:r>
      <w:r w:rsidR="00B45ACF">
        <w:rPr>
          <w:rFonts w:hint="cs"/>
          <w:rtl/>
        </w:rPr>
        <w:t>ُّ</w:t>
      </w:r>
      <w:r w:rsidRPr="00D4753A">
        <w:rPr>
          <w:rFonts w:hint="cs"/>
          <w:rtl/>
        </w:rPr>
        <w:t xml:space="preserve">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الّذِينَ كَفَرُوا يُنفِقُونَ أَمْوَالَهُمْ لِيَصُدّوا عَن سَبِيلِ اللّهِ</w:t>
      </w:r>
      <w:r w:rsidR="00B56DD7" w:rsidRPr="00B56DD7">
        <w:rPr>
          <w:rStyle w:val="libAlaemChar"/>
          <w:rFonts w:hint="cs"/>
          <w:rtl/>
        </w:rPr>
        <w:t>)</w:t>
      </w:r>
      <w:r w:rsidRPr="002B5003">
        <w:rPr>
          <w:rFonts w:hint="cs"/>
          <w:rtl/>
        </w:rPr>
        <w:t xml:space="preserve"> </w:t>
      </w:r>
      <w:r w:rsidR="00B45ACF">
        <w:rPr>
          <w:rFonts w:hint="cs"/>
          <w:rtl/>
        </w:rPr>
        <w:t>«</w:t>
      </w:r>
      <w:r w:rsidRPr="0063372F">
        <w:rPr>
          <w:rFonts w:hint="cs"/>
          <w:rtl/>
        </w:rPr>
        <w:t>الأنفال 36</w:t>
      </w:r>
      <w:r w:rsidR="00B45ACF">
        <w:rPr>
          <w:rFonts w:hint="cs"/>
          <w:rtl/>
        </w:rPr>
        <w:t>»</w:t>
      </w:r>
      <w:r w:rsidRPr="00D4753A">
        <w:rPr>
          <w:rFonts w:hint="cs"/>
          <w:rtl/>
        </w:rPr>
        <w:t>. وقوله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وَالّذِينَ يُنْفِقُونَ أَمْوَالَهُمْ رِئَاءَ النّاسِ</w:t>
      </w:r>
      <w:r w:rsidR="00B56DD7" w:rsidRPr="00B56DD7">
        <w:rPr>
          <w:rStyle w:val="libAlaemChar"/>
          <w:rFonts w:hint="cs"/>
          <w:rtl/>
        </w:rPr>
        <w:t>)</w:t>
      </w:r>
      <w:r w:rsidRPr="00D4753A">
        <w:rPr>
          <w:rFonts w:hint="cs"/>
          <w:rtl/>
        </w:rPr>
        <w:t xml:space="preserve">. الآية </w:t>
      </w:r>
      <w:r w:rsidR="00B45ACF">
        <w:rPr>
          <w:rFonts w:hint="cs"/>
          <w:rtl/>
        </w:rPr>
        <w:t>«</w:t>
      </w:r>
      <w:r w:rsidRPr="0063372F">
        <w:rPr>
          <w:rFonts w:hint="cs"/>
          <w:rtl/>
        </w:rPr>
        <w:t>النساء 38</w:t>
      </w:r>
      <w:r w:rsidR="00B45ACF">
        <w:rPr>
          <w:rFonts w:hint="cs"/>
          <w:rtl/>
        </w:rPr>
        <w:t>»</w:t>
      </w:r>
      <w:r w:rsidRPr="00D4753A">
        <w:rPr>
          <w:rFonts w:hint="cs"/>
          <w:rtl/>
        </w:rPr>
        <w:t xml:space="preserve">. </w:t>
      </w:r>
    </w:p>
    <w:p w:rsidR="006524BF" w:rsidRPr="00C4672C" w:rsidRDefault="006524BF" w:rsidP="00B45ACF">
      <w:pPr>
        <w:pStyle w:val="libNormal"/>
        <w:rPr>
          <w:rtl/>
        </w:rPr>
      </w:pPr>
      <w:r w:rsidRPr="00D4753A">
        <w:rPr>
          <w:rFonts w:hint="cs"/>
          <w:rtl/>
        </w:rPr>
        <w:t>فليست هذه الآيات في منتأى عن 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لَن تَنَالُوا البّرّ حَتّى‏ تُنْفِقُوا مِمّا تُحِبّونَ</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آل عمران 92</w:t>
      </w:r>
      <w:r w:rsidR="00B45ACF">
        <w:rPr>
          <w:rFonts w:hint="cs"/>
          <w:rtl/>
        </w:rPr>
        <w:t>»</w:t>
      </w:r>
      <w:r w:rsidRPr="00D4753A">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B45ACF">
      <w:pPr>
        <w:pStyle w:val="libNormal"/>
        <w:rPr>
          <w:rtl/>
        </w:rPr>
      </w:pPr>
      <w:r w:rsidRPr="00D4753A">
        <w:rPr>
          <w:rFonts w:hint="cs"/>
          <w:rtl/>
        </w:rPr>
        <w:lastRenderedPageBreak/>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قُل لّعِبَادِيَ الّذِينَ آمَنُوا يُقِيمُوا الصّلاةَ وَيُنفِقُوا مِمّا رَزَقْنَاهُمْ سِرّاً وَعَلاَنِيَةً</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إبراهيم 31</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يُؤْمِنُونَ بِالْغَيْبِ وَيُقِيمُونَ الصّلاةَ وَمِمّا رَزَقْناهُمْ يُنْفِقُونَ</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البقرة 3</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يُقِيمُونَ الصّلاَةَ وَمِمّا رَزَقْنَاهُمْ يُنْفِقُونَ</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الأنفال 3</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وَالْمُقِيمِي الصّلاَةِ وَمِمّا رَزَقْنَاهُمْ يُنفِقُونَ</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الحج 35</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وَيَدْرَءُونَ بِالْحَسَنَةِ السّيّئَةَ وَمِمّا رَزَقْنَاهُمْ يُنفِقُونَ</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القصص 54</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يَا أَيّهَا الّذِينَ آمَنُوا أَنْفِقُوا مِمّا رَزَقْنَاكُم</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البقرة 254</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يَا أَيّهَا الّذِينَ آمَنُوا أَنْفِقُوا مِن طَيّبَاتِ مَا كَسَبْتُمْ</w:t>
      </w:r>
      <w:r w:rsidR="00B56DD7" w:rsidRPr="00B56DD7">
        <w:rPr>
          <w:rStyle w:val="libAlaemChar"/>
          <w:rFonts w:hint="cs"/>
          <w:rtl/>
        </w:rPr>
        <w:t>)</w:t>
      </w:r>
      <w:r w:rsidRPr="002B5003">
        <w:rPr>
          <w:rFonts w:hint="cs"/>
          <w:rtl/>
        </w:rPr>
        <w:t xml:space="preserve"> </w:t>
      </w:r>
      <w:r w:rsidR="00B45ACF">
        <w:rPr>
          <w:rFonts w:hint="cs"/>
          <w:rtl/>
        </w:rPr>
        <w:t>«</w:t>
      </w:r>
      <w:r w:rsidRPr="0063372F">
        <w:rPr>
          <w:rFonts w:hint="cs"/>
          <w:rtl/>
        </w:rPr>
        <w:t>البقرة 267</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وَأَنفِقُوا مِن مَا رَزَقْنَاكُم مِن قَبْلِ أَن يَأْتِيَ أَحَدَكُمُ الْمَوْتُ</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المنافقون 10</w:t>
      </w:r>
      <w:r w:rsidR="00B45ACF">
        <w:rPr>
          <w:rFonts w:hint="cs"/>
          <w:rtl/>
        </w:rPr>
        <w:t>»</w:t>
      </w:r>
      <w:r w:rsidRPr="00D4753A">
        <w:rPr>
          <w:rFonts w:hint="cs"/>
          <w:rtl/>
        </w:rPr>
        <w:t xml:space="preserve">. </w:t>
      </w:r>
    </w:p>
    <w:p w:rsidR="00B56DD7" w:rsidRDefault="006524BF" w:rsidP="00B45ACF">
      <w:pPr>
        <w:pStyle w:val="libNormal"/>
        <w:rPr>
          <w:rtl/>
        </w:rPr>
      </w:pPr>
      <w:r w:rsidRPr="00D4753A">
        <w:rPr>
          <w:rFonts w:hint="cs"/>
          <w:rtl/>
        </w:rPr>
        <w:t>على إن</w:t>
      </w:r>
      <w:r w:rsidR="00B45ACF">
        <w:rPr>
          <w:rFonts w:hint="cs"/>
          <w:rtl/>
        </w:rPr>
        <w:t>َّ</w:t>
      </w:r>
      <w:r w:rsidRPr="00D4753A">
        <w:rPr>
          <w:rFonts w:hint="cs"/>
          <w:rtl/>
        </w:rPr>
        <w:t xml:space="preserve"> غير واحد من تلكم الآيات تومي إلى ال</w:t>
      </w:r>
      <w:r w:rsidR="00B45ACF">
        <w:rPr>
          <w:rFonts w:hint="cs"/>
          <w:rtl/>
        </w:rPr>
        <w:t>إ</w:t>
      </w:r>
      <w:r w:rsidRPr="00D4753A">
        <w:rPr>
          <w:rFonts w:hint="cs"/>
          <w:rtl/>
        </w:rPr>
        <w:t>نفاق المندوب كما نص</w:t>
      </w:r>
      <w:r w:rsidR="00B45ACF">
        <w:rPr>
          <w:rFonts w:hint="cs"/>
          <w:rtl/>
        </w:rPr>
        <w:t>َّ</w:t>
      </w:r>
      <w:r w:rsidRPr="00D4753A">
        <w:rPr>
          <w:rFonts w:hint="cs"/>
          <w:rtl/>
        </w:rPr>
        <w:t xml:space="preserve"> عليه علماء التفسير وحف</w:t>
      </w:r>
      <w:r w:rsidR="00B45ACF">
        <w:rPr>
          <w:rFonts w:hint="cs"/>
          <w:rtl/>
        </w:rPr>
        <w:t>ّ</w:t>
      </w:r>
      <w:r w:rsidRPr="00D4753A">
        <w:rPr>
          <w:rFonts w:hint="cs"/>
          <w:rtl/>
        </w:rPr>
        <w:t>اظ الحديث</w:t>
      </w:r>
      <w:r w:rsidR="00B56DD7">
        <w:rPr>
          <w:rFonts w:hint="cs"/>
          <w:rtl/>
        </w:rPr>
        <w:t>،</w:t>
      </w:r>
      <w:r w:rsidRPr="00D4753A">
        <w:rPr>
          <w:rFonts w:hint="cs"/>
          <w:rtl/>
        </w:rPr>
        <w:t xml:space="preserve"> ومع ذلك لم يدعها سبحانه على ما يتوه</w:t>
      </w:r>
      <w:r w:rsidR="00B45ACF">
        <w:rPr>
          <w:rFonts w:hint="cs"/>
          <w:rtl/>
        </w:rPr>
        <w:t>ّ</w:t>
      </w:r>
      <w:r w:rsidRPr="00D4753A">
        <w:rPr>
          <w:rFonts w:hint="cs"/>
          <w:rtl/>
        </w:rPr>
        <w:t>م منها من جمعها المضاف</w:t>
      </w:r>
      <w:r w:rsidR="004B6304">
        <w:rPr>
          <w:rFonts w:hint="cs"/>
          <w:rtl/>
        </w:rPr>
        <w:t xml:space="preserve"> حتّى </w:t>
      </w:r>
      <w:r w:rsidRPr="00D4753A">
        <w:rPr>
          <w:rFonts w:hint="cs"/>
          <w:rtl/>
        </w:rPr>
        <w:t>جعل لها حد</w:t>
      </w:r>
      <w:r w:rsidR="00B45ACF">
        <w:rPr>
          <w:rFonts w:hint="cs"/>
          <w:rtl/>
        </w:rPr>
        <w:t>ّ</w:t>
      </w:r>
      <w:r w:rsidRPr="00D4753A">
        <w:rPr>
          <w:rFonts w:hint="cs"/>
          <w:rtl/>
        </w:rPr>
        <w:t>ا</w:t>
      </w:r>
      <w:r w:rsidR="00B45ACF">
        <w:rPr>
          <w:rFonts w:hint="cs"/>
          <w:rtl/>
        </w:rPr>
        <w:t>ً</w:t>
      </w:r>
      <w:r w:rsidRPr="00D4753A">
        <w:rPr>
          <w:rFonts w:hint="cs"/>
          <w:rtl/>
        </w:rPr>
        <w:t xml:space="preserve"> بقوله عزوجل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وَلاَ تَجْعَلْ يَدَكَ مَغْلُولَةً إِلَى‏ عُنُقِكَ وَلاَ تَبْسُطْهَا كُلّ الْبَسْطِ فَتَقْعُدَ مَلُوماً مّحْسُوراً</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الاسراء 29</w:t>
      </w:r>
      <w:r w:rsidR="00B45ACF">
        <w:rPr>
          <w:rFonts w:hint="cs"/>
          <w:rtl/>
        </w:rPr>
        <w:t>»</w:t>
      </w:r>
      <w:r w:rsidRPr="00D4753A">
        <w:rPr>
          <w:rFonts w:hint="cs"/>
          <w:rtl/>
        </w:rPr>
        <w:t>. وقوله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وَالّذِينَ إِذَا أَنفَقُوا لَمْ يُسْرِفُوا وَلَمْ يَقْتُرُوا وَكَانَ بَيْنَ ذلِكَ قَوَاماً</w:t>
      </w:r>
      <w:r w:rsidR="00B56DD7" w:rsidRPr="00B56DD7">
        <w:rPr>
          <w:rStyle w:val="libAlaemChar"/>
          <w:rFonts w:hint="cs"/>
          <w:rtl/>
        </w:rPr>
        <w:t>)</w:t>
      </w:r>
      <w:r w:rsidRPr="00D4753A">
        <w:rPr>
          <w:rFonts w:hint="cs"/>
          <w:rtl/>
        </w:rPr>
        <w:t xml:space="preserve">. </w:t>
      </w:r>
      <w:r w:rsidR="00B45ACF">
        <w:rPr>
          <w:rFonts w:hint="cs"/>
          <w:rtl/>
        </w:rPr>
        <w:t>«</w:t>
      </w:r>
      <w:r w:rsidRPr="0063372F">
        <w:rPr>
          <w:rFonts w:hint="cs"/>
          <w:rtl/>
        </w:rPr>
        <w:t>الفرقان 67</w:t>
      </w:r>
      <w:r w:rsidR="00B45ACF">
        <w:rPr>
          <w:rFonts w:hint="cs"/>
          <w:rtl/>
        </w:rPr>
        <w:t>»</w:t>
      </w:r>
      <w:r w:rsidRPr="00D4753A">
        <w:rPr>
          <w:rFonts w:hint="cs"/>
          <w:rtl/>
        </w:rPr>
        <w:t xml:space="preserve">. </w:t>
      </w:r>
    </w:p>
    <w:p w:rsidR="00B56DD7" w:rsidRDefault="006524BF" w:rsidP="00D4753A">
      <w:pPr>
        <w:pStyle w:val="libNormal"/>
        <w:rPr>
          <w:rtl/>
        </w:rPr>
      </w:pPr>
      <w:r w:rsidRPr="00C4672C">
        <w:rPr>
          <w:rFonts w:hint="cs"/>
          <w:rtl/>
        </w:rPr>
        <w:t>أترى أن</w:t>
      </w:r>
      <w:r w:rsidR="00B45ACF">
        <w:rPr>
          <w:rFonts w:hint="cs"/>
          <w:rtl/>
        </w:rPr>
        <w:t>َّ</w:t>
      </w:r>
      <w:r w:rsidRPr="00C4672C">
        <w:rPr>
          <w:rFonts w:hint="cs"/>
          <w:rtl/>
        </w:rPr>
        <w:t xml:space="preserve"> أبا ذر سلام الله عليه عزب عنه كل</w:t>
      </w:r>
      <w:r w:rsidR="00B45ACF">
        <w:rPr>
          <w:rFonts w:hint="cs"/>
          <w:rtl/>
        </w:rPr>
        <w:t>ُّ</w:t>
      </w:r>
      <w:r w:rsidRPr="00C4672C">
        <w:rPr>
          <w:rFonts w:hint="cs"/>
          <w:rtl/>
        </w:rPr>
        <w:t xml:space="preserve"> هذه الآيات الكريمة والأ</w:t>
      </w:r>
      <w:r w:rsidR="00B45ACF">
        <w:rPr>
          <w:rFonts w:hint="cs"/>
          <w:rtl/>
        </w:rPr>
        <w:t>ُ</w:t>
      </w:r>
      <w:r w:rsidRPr="00C4672C">
        <w:rPr>
          <w:rFonts w:hint="cs"/>
          <w:rtl/>
        </w:rPr>
        <w:t>صول المسل</w:t>
      </w:r>
      <w:r w:rsidR="00B45ACF">
        <w:rPr>
          <w:rFonts w:hint="cs"/>
          <w:rtl/>
        </w:rPr>
        <w:t>ّ</w:t>
      </w:r>
      <w:r w:rsidRPr="00C4672C">
        <w:rPr>
          <w:rFonts w:hint="cs"/>
          <w:rtl/>
        </w:rPr>
        <w:t>مة</w:t>
      </w:r>
      <w:r w:rsidR="00B56DD7">
        <w:rPr>
          <w:rFonts w:hint="cs"/>
          <w:rtl/>
        </w:rPr>
        <w:t>،</w:t>
      </w:r>
      <w:r w:rsidRPr="00C4672C">
        <w:rPr>
          <w:rFonts w:hint="cs"/>
          <w:rtl/>
        </w:rPr>
        <w:t xml:space="preserve"> أو كان له رأي</w:t>
      </w:r>
      <w:r w:rsidR="00B45ACF">
        <w:rPr>
          <w:rFonts w:hint="cs"/>
          <w:rtl/>
        </w:rPr>
        <w:t>ٌ</w:t>
      </w:r>
      <w:r w:rsidRPr="00C4672C">
        <w:rPr>
          <w:rFonts w:hint="cs"/>
          <w:rtl/>
        </w:rPr>
        <w:t xml:space="preserve"> خاص</w:t>
      </w:r>
      <w:r w:rsidR="00B45ACF">
        <w:rPr>
          <w:rFonts w:hint="cs"/>
          <w:rtl/>
        </w:rPr>
        <w:t>ٌّ</w:t>
      </w:r>
      <w:r w:rsidRPr="00C4672C">
        <w:rPr>
          <w:rFonts w:hint="cs"/>
          <w:rtl/>
        </w:rPr>
        <w:t xml:space="preserve"> في تأويلها تجاه الحقائق الراهنة</w:t>
      </w:r>
      <w:r w:rsidR="00B56DD7">
        <w:rPr>
          <w:rFonts w:hint="cs"/>
          <w:rtl/>
        </w:rPr>
        <w:t>؟</w:t>
      </w:r>
      <w:r w:rsidR="004B6304">
        <w:rPr>
          <w:rFonts w:hint="cs"/>
          <w:rtl/>
        </w:rPr>
        <w:t xml:space="preserve"> حتّى </w:t>
      </w:r>
      <w:r w:rsidRPr="00C4672C">
        <w:rPr>
          <w:rFonts w:hint="cs"/>
          <w:rtl/>
        </w:rPr>
        <w:t>جاء بعد لأي من عمر الدنيا رعرعة</w:t>
      </w:r>
      <w:r w:rsidR="00B45ACF">
        <w:rPr>
          <w:rFonts w:hint="cs"/>
          <w:rtl/>
        </w:rPr>
        <w:t>ٌ</w:t>
      </w:r>
      <w:r w:rsidRPr="00C4672C">
        <w:rPr>
          <w:rFonts w:hint="cs"/>
          <w:rtl/>
        </w:rPr>
        <w:t xml:space="preserve"> تجش</w:t>
      </w:r>
      <w:r w:rsidR="00B45ACF">
        <w:rPr>
          <w:rFonts w:hint="cs"/>
          <w:rtl/>
        </w:rPr>
        <w:t>ّ</w:t>
      </w:r>
      <w:r w:rsidRPr="00C4672C">
        <w:rPr>
          <w:rFonts w:hint="cs"/>
          <w:rtl/>
        </w:rPr>
        <w:t>أهم الدهر فقائهم وقفوا على تلكم الكنوز المخب</w:t>
      </w:r>
      <w:r w:rsidR="00B45ACF">
        <w:rPr>
          <w:rFonts w:hint="cs"/>
          <w:rtl/>
        </w:rPr>
        <w:t>ّ</w:t>
      </w:r>
      <w:r w:rsidRPr="00C4672C">
        <w:rPr>
          <w:rFonts w:hint="cs"/>
          <w:rtl/>
        </w:rPr>
        <w:t xml:space="preserve">أة. </w:t>
      </w:r>
    </w:p>
    <w:p w:rsidR="006524BF" w:rsidRPr="00C4672C" w:rsidRDefault="006524BF" w:rsidP="009B6667">
      <w:pPr>
        <w:pStyle w:val="libNormal"/>
        <w:rPr>
          <w:rtl/>
        </w:rPr>
      </w:pPr>
      <w:r w:rsidRPr="00C4672C">
        <w:rPr>
          <w:rFonts w:hint="cs"/>
          <w:rtl/>
        </w:rPr>
        <w:t>ولو كان لأبي ذر أدنى شذوذ عن الطريقة المثلى في حكم إلهي</w:t>
      </w:r>
      <w:r w:rsidR="00B56DD7">
        <w:rPr>
          <w:rFonts w:hint="cs"/>
          <w:rtl/>
        </w:rPr>
        <w:t>،</w:t>
      </w:r>
      <w:r w:rsidRPr="00C4672C">
        <w:rPr>
          <w:rFonts w:hint="cs"/>
          <w:rtl/>
        </w:rPr>
        <w:t xml:space="preserve"> شذوذا</w:t>
      </w:r>
      <w:r w:rsidR="00B45ACF">
        <w:rPr>
          <w:rFonts w:hint="cs"/>
          <w:rtl/>
        </w:rPr>
        <w:t>ً</w:t>
      </w:r>
      <w:r w:rsidRPr="00C4672C">
        <w:rPr>
          <w:rFonts w:hint="cs"/>
          <w:rtl/>
        </w:rPr>
        <w:t xml:space="preserve"> يخل</w:t>
      </w:r>
      <w:r w:rsidR="00B45ACF">
        <w:rPr>
          <w:rFonts w:hint="cs"/>
          <w:rtl/>
        </w:rPr>
        <w:t>ُّ</w:t>
      </w:r>
      <w:r w:rsidRPr="00C4672C">
        <w:rPr>
          <w:rFonts w:hint="cs"/>
          <w:rtl/>
        </w:rPr>
        <w:t xml:space="preserve"> بنظام المجتمع ويقلق الس</w:t>
      </w:r>
      <w:r w:rsidR="00B45ACF">
        <w:rPr>
          <w:rFonts w:hint="cs"/>
          <w:rtl/>
        </w:rPr>
        <w:t>َّ</w:t>
      </w:r>
      <w:r w:rsidRPr="00C4672C">
        <w:rPr>
          <w:rFonts w:hint="cs"/>
          <w:rtl/>
        </w:rPr>
        <w:t>لام والوئام</w:t>
      </w:r>
      <w:r w:rsidR="00B56DD7">
        <w:rPr>
          <w:rFonts w:hint="cs"/>
          <w:rtl/>
        </w:rPr>
        <w:t>،</w:t>
      </w:r>
      <w:r w:rsidRPr="00C4672C">
        <w:rPr>
          <w:rFonts w:hint="cs"/>
          <w:rtl/>
        </w:rPr>
        <w:t xml:space="preserve"> وتكثر حوله القلاقل</w:t>
      </w:r>
      <w:r w:rsidR="00B56DD7">
        <w:rPr>
          <w:rFonts w:hint="cs"/>
          <w:rtl/>
        </w:rPr>
        <w:t>،</w:t>
      </w:r>
      <w:r w:rsidRPr="00C4672C">
        <w:rPr>
          <w:rFonts w:hint="cs"/>
          <w:rtl/>
        </w:rPr>
        <w:t xml:space="preserve"> وفيه إنارة العواطف وال</w:t>
      </w:r>
      <w:r w:rsidR="00B45ACF">
        <w:rPr>
          <w:rFonts w:hint="cs"/>
          <w:rtl/>
        </w:rPr>
        <w:t>إ</w:t>
      </w:r>
      <w:r w:rsidRPr="00C4672C">
        <w:rPr>
          <w:rFonts w:hint="cs"/>
          <w:rtl/>
        </w:rPr>
        <w:t>خلال بالأمن أو التزحزح عن مبادئ الاسلام</w:t>
      </w:r>
      <w:r w:rsidR="00B56DD7">
        <w:rPr>
          <w:rFonts w:hint="cs"/>
          <w:rtl/>
        </w:rPr>
        <w:t>؟</w:t>
      </w:r>
      <w:r w:rsidRPr="00C4672C">
        <w:rPr>
          <w:rFonts w:hint="cs"/>
          <w:rtl/>
        </w:rPr>
        <w:t xml:space="preserve"> لكان مولانا أمير المؤمنين عليه السلام أو</w:t>
      </w:r>
      <w:r w:rsidR="009B6667">
        <w:rPr>
          <w:rFonts w:hint="cs"/>
          <w:rtl/>
        </w:rPr>
        <w:t>َّ</w:t>
      </w:r>
      <w:r w:rsidRPr="00C4672C">
        <w:rPr>
          <w:rFonts w:hint="cs"/>
          <w:rtl/>
        </w:rPr>
        <w:t>ل من يردعه ويحبسه عن قصده السي</w:t>
      </w:r>
      <w:r w:rsidR="009B6667">
        <w:rPr>
          <w:rFonts w:hint="cs"/>
          <w:rtl/>
        </w:rPr>
        <w:t>ِّ</w:t>
      </w:r>
      <w:r w:rsidRPr="00C4672C">
        <w:rPr>
          <w:rFonts w:hint="cs"/>
          <w:rtl/>
        </w:rPr>
        <w:t>ئ وأبو ذر أطوع له من الظل</w:t>
      </w:r>
      <w:r w:rsidR="009B6667">
        <w:rPr>
          <w:rFonts w:hint="cs"/>
          <w:rtl/>
        </w:rPr>
        <w:t>ِّ</w:t>
      </w:r>
      <w:r w:rsidRPr="00C4672C">
        <w:rPr>
          <w:rFonts w:hint="cs"/>
          <w:rtl/>
        </w:rPr>
        <w:t xml:space="preserve"> لديه</w:t>
      </w:r>
      <w:r w:rsidR="00B56DD7">
        <w:rPr>
          <w:rFonts w:hint="cs"/>
          <w:rtl/>
        </w:rPr>
        <w:t>؟</w:t>
      </w:r>
      <w:r w:rsidRPr="00C4672C">
        <w:rPr>
          <w:rFonts w:hint="cs"/>
          <w:rtl/>
        </w:rPr>
        <w:t xml:space="preserve"> لكنه عليه السلام بدلا</w:t>
      </w:r>
      <w:r w:rsidR="009B6667">
        <w:rPr>
          <w:rFonts w:hint="cs"/>
          <w:rtl/>
        </w:rPr>
        <w:t>ً</w:t>
      </w:r>
      <w:r w:rsidRPr="00C4672C">
        <w:rPr>
          <w:rFonts w:hint="cs"/>
          <w:rtl/>
        </w:rPr>
        <w:t xml:space="preserve"> عن ذلك يقول</w:t>
      </w:r>
      <w:r w:rsidR="00B56DD7">
        <w:rPr>
          <w:rFonts w:hint="cs"/>
          <w:rtl/>
        </w:rPr>
        <w:t>:</w:t>
      </w:r>
      <w:r w:rsidRPr="00C4672C">
        <w:rPr>
          <w:rFonts w:hint="cs"/>
          <w:rtl/>
        </w:rPr>
        <w:t xml:space="preserve"> غضبت</w:t>
      </w:r>
      <w:r w:rsidR="009B6667">
        <w:rPr>
          <w:rFonts w:hint="cs"/>
          <w:rtl/>
        </w:rPr>
        <w:t>َ</w:t>
      </w:r>
      <w:r w:rsidRPr="00C4672C">
        <w:rPr>
          <w:rFonts w:hint="cs"/>
          <w:rtl/>
        </w:rPr>
        <w:t xml:space="preserve"> لله فارج م</w:t>
      </w:r>
      <w:r w:rsidR="009B6667">
        <w:rPr>
          <w:rFonts w:hint="cs"/>
          <w:rtl/>
        </w:rPr>
        <w:t>َ</w:t>
      </w:r>
      <w:r w:rsidRPr="00C4672C">
        <w:rPr>
          <w:rFonts w:hint="cs"/>
          <w:rtl/>
        </w:rPr>
        <w:t>ن غضبت له. ويقول</w:t>
      </w:r>
      <w:r w:rsidR="00B56DD7">
        <w:rPr>
          <w:rFonts w:hint="cs"/>
          <w:rtl/>
        </w:rPr>
        <w:t>:</w:t>
      </w:r>
      <w:r w:rsidRPr="00C4672C">
        <w:rPr>
          <w:rFonts w:hint="cs"/>
          <w:rtl/>
        </w:rPr>
        <w:t xml:space="preserve"> والله ما أردت تشييع أبي ذر</w:t>
      </w:r>
      <w:r w:rsidR="0059511B">
        <w:rPr>
          <w:rFonts w:hint="cs"/>
          <w:rtl/>
        </w:rPr>
        <w:t xml:space="preserve"> إلّا </w:t>
      </w:r>
      <w:r w:rsidRPr="00C4672C">
        <w:rPr>
          <w:rFonts w:hint="cs"/>
          <w:rtl/>
        </w:rPr>
        <w:t>لله. ويقول لعثمان</w:t>
      </w:r>
      <w:r w:rsidR="00B56DD7">
        <w:rPr>
          <w:rFonts w:hint="cs"/>
          <w:rtl/>
        </w:rPr>
        <w:t>:</w:t>
      </w:r>
      <w:r w:rsidRPr="00C4672C">
        <w:rPr>
          <w:rFonts w:hint="cs"/>
          <w:rtl/>
        </w:rPr>
        <w:t xml:space="preserve"> إت</w:t>
      </w:r>
      <w:r w:rsidR="009B6667">
        <w:rPr>
          <w:rFonts w:hint="cs"/>
          <w:rtl/>
        </w:rPr>
        <w:t>َّ</w:t>
      </w:r>
      <w:r w:rsidRPr="00C4672C">
        <w:rPr>
          <w:rFonts w:hint="cs"/>
          <w:rtl/>
        </w:rPr>
        <w:t>ق الله فإن</w:t>
      </w:r>
      <w:r w:rsidR="009B6667">
        <w:rPr>
          <w:rFonts w:hint="cs"/>
          <w:rtl/>
        </w:rPr>
        <w:t>ّ</w:t>
      </w:r>
      <w:r w:rsidRPr="00C4672C">
        <w:rPr>
          <w:rFonts w:hint="cs"/>
          <w:rtl/>
        </w:rPr>
        <w:t>ك سي</w:t>
      </w:r>
      <w:r w:rsidR="009B6667">
        <w:rPr>
          <w:rFonts w:hint="cs"/>
          <w:rtl/>
        </w:rPr>
        <w:t>َّ</w:t>
      </w:r>
      <w:r w:rsidRPr="00C4672C">
        <w:rPr>
          <w:rFonts w:hint="cs"/>
          <w:rtl/>
        </w:rPr>
        <w:t>رت رجلا</w:t>
      </w:r>
      <w:r w:rsidR="009B6667">
        <w:rPr>
          <w:rFonts w:hint="cs"/>
          <w:rtl/>
        </w:rPr>
        <w:t>ً</w:t>
      </w:r>
      <w:r w:rsidRPr="00C4672C">
        <w:rPr>
          <w:rFonts w:hint="cs"/>
          <w:rtl/>
        </w:rPr>
        <w:t xml:space="preserve"> صالحا</w:t>
      </w:r>
      <w:r w:rsidR="009B6667">
        <w:rPr>
          <w:rFonts w:hint="cs"/>
          <w:rtl/>
        </w:rPr>
        <w:t>ً</w:t>
      </w:r>
      <w:r w:rsidRPr="00C4672C">
        <w:rPr>
          <w:rFonts w:hint="cs"/>
          <w:rtl/>
        </w:rPr>
        <w:t xml:space="preserve"> من المسلمين فهلك في تسييرك. وأمير المؤمنين م</w:t>
      </w:r>
      <w:r w:rsidR="009B6667">
        <w:rPr>
          <w:rFonts w:hint="cs"/>
          <w:rtl/>
        </w:rPr>
        <w:t>َ</w:t>
      </w:r>
      <w:r w:rsidRPr="00C4672C">
        <w:rPr>
          <w:rFonts w:hint="cs"/>
          <w:rtl/>
        </w:rPr>
        <w:t>ن تعرفه بتنم</w:t>
      </w:r>
      <w:r w:rsidR="009B6667">
        <w:rPr>
          <w:rFonts w:hint="cs"/>
          <w:rtl/>
        </w:rPr>
        <w:t>ُّ</w:t>
      </w:r>
      <w:r w:rsidRPr="00C4672C">
        <w:rPr>
          <w:rFonts w:hint="cs"/>
          <w:rtl/>
        </w:rPr>
        <w:t>ره في ذات الله لا تأخذه في الله لومة لائم</w:t>
      </w:r>
      <w:r w:rsidR="00B56DD7">
        <w:rPr>
          <w:rFonts w:hint="cs"/>
          <w:rtl/>
        </w:rPr>
        <w:t>،</w:t>
      </w:r>
      <w:r w:rsidRPr="00C4672C">
        <w:rPr>
          <w:rFonts w:hint="cs"/>
          <w:rtl/>
        </w:rPr>
        <w:t xml:space="preserve"> وهو مع الحق</w:t>
      </w:r>
      <w:r w:rsidR="009B6667">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الحق</w:t>
      </w:r>
      <w:r w:rsidR="009F305E">
        <w:rPr>
          <w:rFonts w:hint="cs"/>
          <w:rtl/>
        </w:rPr>
        <w:t>ُّ</w:t>
      </w:r>
      <w:r w:rsidRPr="00C4672C">
        <w:rPr>
          <w:rFonts w:hint="cs"/>
          <w:rtl/>
        </w:rPr>
        <w:t xml:space="preserve"> معه في كل</w:t>
      </w:r>
      <w:r w:rsidR="009F305E">
        <w:rPr>
          <w:rFonts w:hint="cs"/>
          <w:rtl/>
        </w:rPr>
        <w:t>ِّ</w:t>
      </w:r>
      <w:r w:rsidRPr="00C4672C">
        <w:rPr>
          <w:rFonts w:hint="cs"/>
          <w:rtl/>
        </w:rPr>
        <w:t xml:space="preserve"> ما يقول ويفعل. </w:t>
      </w:r>
    </w:p>
    <w:p w:rsidR="006524BF" w:rsidRPr="00C4672C" w:rsidRDefault="006524BF" w:rsidP="00D4753A">
      <w:pPr>
        <w:pStyle w:val="libNormal"/>
        <w:rPr>
          <w:rtl/>
        </w:rPr>
      </w:pPr>
      <w:r w:rsidRPr="00C4672C">
        <w:rPr>
          <w:rFonts w:hint="cs"/>
          <w:rtl/>
        </w:rPr>
        <w:t>وهل ترى</w:t>
      </w:r>
      <w:r w:rsidR="00B56DD7">
        <w:rPr>
          <w:rFonts w:hint="cs"/>
          <w:rtl/>
        </w:rPr>
        <w:t>؟</w:t>
      </w:r>
      <w:r w:rsidRPr="00C4672C">
        <w:rPr>
          <w:rFonts w:hint="cs"/>
          <w:rtl/>
        </w:rPr>
        <w:t xml:space="preserve"> أن</w:t>
      </w:r>
      <w:r w:rsidR="009F305E">
        <w:rPr>
          <w:rFonts w:hint="cs"/>
          <w:rtl/>
        </w:rPr>
        <w:t>َّ</w:t>
      </w:r>
      <w:r w:rsidRPr="00C4672C">
        <w:rPr>
          <w:rFonts w:hint="cs"/>
          <w:rtl/>
        </w:rPr>
        <w:t xml:space="preserve"> رسول الله صلى الله عليه وآله مع أن</w:t>
      </w:r>
      <w:r w:rsidR="009F305E">
        <w:rPr>
          <w:rFonts w:hint="cs"/>
          <w:rtl/>
        </w:rPr>
        <w:t>َّ</w:t>
      </w:r>
      <w:r w:rsidRPr="00C4672C">
        <w:rPr>
          <w:rFonts w:hint="cs"/>
          <w:rtl/>
        </w:rPr>
        <w:t>ه كان يعلم أن</w:t>
      </w:r>
      <w:r w:rsidR="009F305E">
        <w:rPr>
          <w:rFonts w:hint="cs"/>
          <w:rtl/>
        </w:rPr>
        <w:t>ّ</w:t>
      </w:r>
      <w:r w:rsidRPr="00C4672C">
        <w:rPr>
          <w:rFonts w:hint="cs"/>
          <w:rtl/>
        </w:rPr>
        <w:t xml:space="preserve"> أبا ذر سوف ينوء في أ</w:t>
      </w:r>
      <w:r w:rsidR="009F305E">
        <w:rPr>
          <w:rFonts w:hint="cs"/>
          <w:rtl/>
        </w:rPr>
        <w:t>ُ</w:t>
      </w:r>
      <w:r w:rsidRPr="00C4672C">
        <w:rPr>
          <w:rFonts w:hint="cs"/>
          <w:rtl/>
        </w:rPr>
        <w:t>خرياته بدعوة باطلة كهذه طفق ينو</w:t>
      </w:r>
      <w:r w:rsidR="009F305E">
        <w:rPr>
          <w:rFonts w:hint="cs"/>
          <w:rtl/>
        </w:rPr>
        <w:t>ّ</w:t>
      </w:r>
      <w:r w:rsidRPr="00C4672C">
        <w:rPr>
          <w:rFonts w:hint="cs"/>
          <w:rtl/>
        </w:rPr>
        <w:t>ه به</w:t>
      </w:r>
      <w:r w:rsidR="00B56DD7">
        <w:rPr>
          <w:rFonts w:hint="cs"/>
          <w:rtl/>
        </w:rPr>
        <w:t>،</w:t>
      </w:r>
      <w:r w:rsidRPr="00C4672C">
        <w:rPr>
          <w:rFonts w:hint="cs"/>
          <w:rtl/>
        </w:rPr>
        <w:t xml:space="preserve"> ويعر</w:t>
      </w:r>
      <w:r w:rsidR="009F305E">
        <w:rPr>
          <w:rFonts w:hint="cs"/>
          <w:rtl/>
        </w:rPr>
        <w:t>ِّ</w:t>
      </w:r>
      <w:r w:rsidRPr="00C4672C">
        <w:rPr>
          <w:rFonts w:hint="cs"/>
          <w:rtl/>
        </w:rPr>
        <w:t>فه بني الملأ بصفات فاضلة تكبر مقامه</w:t>
      </w:r>
      <w:r w:rsidR="00B56DD7">
        <w:rPr>
          <w:rFonts w:hint="cs"/>
          <w:rtl/>
        </w:rPr>
        <w:t>،</w:t>
      </w:r>
      <w:r w:rsidRPr="00C4672C">
        <w:rPr>
          <w:rFonts w:hint="cs"/>
          <w:rtl/>
        </w:rPr>
        <w:t xml:space="preserve"> وتعظ</w:t>
      </w:r>
      <w:r w:rsidR="009F305E">
        <w:rPr>
          <w:rFonts w:hint="cs"/>
          <w:rtl/>
        </w:rPr>
        <w:t>ّ</w:t>
      </w:r>
      <w:r w:rsidRPr="00C4672C">
        <w:rPr>
          <w:rFonts w:hint="cs"/>
          <w:rtl/>
        </w:rPr>
        <w:t>م مكانته عند الجامعة</w:t>
      </w:r>
      <w:r w:rsidR="00B56DD7">
        <w:rPr>
          <w:rFonts w:hint="cs"/>
          <w:rtl/>
        </w:rPr>
        <w:t>،</w:t>
      </w:r>
      <w:r w:rsidRPr="00C4672C">
        <w:rPr>
          <w:rFonts w:hint="cs"/>
          <w:rtl/>
        </w:rPr>
        <w:t xml:space="preserve"> وتمك</w:t>
      </w:r>
      <w:r w:rsidR="009F305E">
        <w:rPr>
          <w:rFonts w:hint="cs"/>
          <w:rtl/>
        </w:rPr>
        <w:t>ّ</w:t>
      </w:r>
      <w:r w:rsidRPr="00C4672C">
        <w:rPr>
          <w:rFonts w:hint="cs"/>
          <w:rtl/>
        </w:rPr>
        <w:t>نه من القلوب الصالحة ويول عمر له صلى الله عليه وآله وسلم</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فتعرف ذلك له</w:t>
      </w:r>
      <w:r w:rsidR="00B56DD7">
        <w:rPr>
          <w:rFonts w:hint="cs"/>
          <w:rtl/>
        </w:rPr>
        <w:t>؟</w:t>
      </w:r>
      <w:r w:rsidRPr="00C4672C">
        <w:rPr>
          <w:rFonts w:hint="cs"/>
          <w:rtl/>
        </w:rPr>
        <w:t xml:space="preserve"> فيقول صلى الله عليه وآله</w:t>
      </w:r>
      <w:r w:rsidR="00B56DD7">
        <w:rPr>
          <w:rFonts w:hint="cs"/>
          <w:rtl/>
        </w:rPr>
        <w:t>:</w:t>
      </w:r>
      <w:r w:rsidRPr="00C4672C">
        <w:rPr>
          <w:rFonts w:hint="cs"/>
          <w:rtl/>
        </w:rPr>
        <w:t xml:space="preserve"> نعم فاعرفوه له</w:t>
      </w:r>
      <w:r w:rsidR="00B56DD7">
        <w:rPr>
          <w:rFonts w:hint="cs"/>
          <w:rtl/>
        </w:rPr>
        <w:t>؟</w:t>
      </w:r>
      <w:r w:rsidRPr="00C4672C">
        <w:rPr>
          <w:rFonts w:hint="cs"/>
          <w:rtl/>
        </w:rPr>
        <w:t xml:space="preserve"> فيكون صلى الله عليه وآله مؤي</w:t>
      </w:r>
      <w:r w:rsidR="009F305E">
        <w:rPr>
          <w:rFonts w:hint="cs"/>
          <w:rtl/>
        </w:rPr>
        <w:t>ِّ</w:t>
      </w:r>
      <w:r w:rsidRPr="00C4672C">
        <w:rPr>
          <w:rFonts w:hint="cs"/>
          <w:rtl/>
        </w:rPr>
        <w:t>دا</w:t>
      </w:r>
      <w:r w:rsidR="009F305E">
        <w:rPr>
          <w:rFonts w:hint="cs"/>
          <w:rtl/>
        </w:rPr>
        <w:t>ً</w:t>
      </w:r>
      <w:r w:rsidRPr="00C4672C">
        <w:rPr>
          <w:rFonts w:hint="cs"/>
          <w:rtl/>
        </w:rPr>
        <w:t xml:space="preserve"> له على عيثه</w:t>
      </w:r>
      <w:r w:rsidR="00B56DD7">
        <w:rPr>
          <w:rFonts w:hint="cs"/>
          <w:rtl/>
        </w:rPr>
        <w:t>،</w:t>
      </w:r>
      <w:r w:rsidRPr="00C4672C">
        <w:rPr>
          <w:rFonts w:hint="cs"/>
          <w:rtl/>
        </w:rPr>
        <w:t xml:space="preserve"> ومؤس</w:t>
      </w:r>
      <w:r w:rsidR="009F305E">
        <w:rPr>
          <w:rFonts w:hint="cs"/>
          <w:rtl/>
        </w:rPr>
        <w:t>ِّ</w:t>
      </w:r>
      <w:r w:rsidRPr="00C4672C">
        <w:rPr>
          <w:rFonts w:hint="cs"/>
          <w:rtl/>
        </w:rPr>
        <w:t>سا</w:t>
      </w:r>
      <w:r w:rsidR="009F305E">
        <w:rPr>
          <w:rFonts w:hint="cs"/>
          <w:rtl/>
        </w:rPr>
        <w:t>ً</w:t>
      </w:r>
      <w:r w:rsidRPr="00C4672C">
        <w:rPr>
          <w:rFonts w:hint="cs"/>
          <w:rtl/>
        </w:rPr>
        <w:t xml:space="preserve"> لباطله</w:t>
      </w:r>
      <w:r w:rsidR="00B56DD7">
        <w:rPr>
          <w:rFonts w:hint="cs"/>
          <w:rtl/>
        </w:rPr>
        <w:t>،</w:t>
      </w:r>
      <w:r w:rsidRPr="00C4672C">
        <w:rPr>
          <w:rFonts w:hint="cs"/>
          <w:rtl/>
        </w:rPr>
        <w:t xml:space="preserve"> ومعر</w:t>
      </w:r>
      <w:r w:rsidR="009F305E">
        <w:rPr>
          <w:rFonts w:hint="cs"/>
          <w:rtl/>
        </w:rPr>
        <w:t>ِّ</w:t>
      </w:r>
      <w:r w:rsidRPr="00C4672C">
        <w:rPr>
          <w:rFonts w:hint="cs"/>
          <w:rtl/>
        </w:rPr>
        <w:t>فا</w:t>
      </w:r>
      <w:r w:rsidR="009F305E">
        <w:rPr>
          <w:rFonts w:hint="cs"/>
          <w:rtl/>
        </w:rPr>
        <w:t>ً</w:t>
      </w:r>
      <w:r w:rsidRPr="00C4672C">
        <w:rPr>
          <w:rFonts w:hint="cs"/>
          <w:rtl/>
        </w:rPr>
        <w:t xml:space="preserve"> لضلاله</w:t>
      </w:r>
      <w:r w:rsidR="00B56DD7">
        <w:rPr>
          <w:rFonts w:hint="cs"/>
          <w:rtl/>
        </w:rPr>
        <w:t>؟</w:t>
      </w:r>
      <w:r w:rsidRPr="00C4672C">
        <w:rPr>
          <w:rFonts w:hint="cs"/>
          <w:rtl/>
        </w:rPr>
        <w:t xml:space="preserve"> حاشا رسول العظمة من مثل ذلك. </w:t>
      </w:r>
    </w:p>
    <w:p w:rsidR="006524BF" w:rsidRDefault="00B6585F" w:rsidP="00B6585F">
      <w:pPr>
        <w:pStyle w:val="libCenter"/>
        <w:rPr>
          <w:rtl/>
        </w:rPr>
      </w:pPr>
      <w:r w:rsidRPr="00B6585F">
        <w:rPr>
          <w:rStyle w:val="libAlaemChar"/>
          <w:rFonts w:hint="cs"/>
          <w:rtl/>
        </w:rPr>
        <w:t>(</w:t>
      </w:r>
      <w:r w:rsidR="006524BF" w:rsidRPr="00B6585F">
        <w:rPr>
          <w:rStyle w:val="libAieChar"/>
          <w:rFonts w:hint="cs"/>
          <w:rtl/>
        </w:rPr>
        <w:t>فَمَنْ أَظْلَمُ مِمّنِ افْتَرَى‏ عَلَى اللّهِ كَذِباً لِيُضِلّ النّاسَ بِغَيْرِ عِلْمٍ</w:t>
      </w:r>
      <w:r w:rsidRPr="00B6585F">
        <w:rPr>
          <w:rFonts w:hint="cs"/>
          <w:rtl/>
        </w:rPr>
        <w:t>-</w:t>
      </w:r>
    </w:p>
    <w:p w:rsidR="006524BF" w:rsidRDefault="006524BF" w:rsidP="00B6585F">
      <w:pPr>
        <w:pStyle w:val="libCenter"/>
        <w:rPr>
          <w:rtl/>
        </w:rPr>
      </w:pPr>
      <w:r w:rsidRPr="00B6585F">
        <w:rPr>
          <w:rStyle w:val="libAieChar"/>
          <w:rFonts w:hint="cs"/>
          <w:rtl/>
        </w:rPr>
        <w:t>قُلْ هَلْ عِندَكُم مِنْ عِلْمٍ فَتُخْرِجُوهُ لَنَا</w:t>
      </w:r>
      <w:r w:rsidR="00B56DD7" w:rsidRPr="00B6585F">
        <w:rPr>
          <w:rStyle w:val="libAieChar"/>
          <w:rFonts w:hint="cs"/>
          <w:rtl/>
        </w:rPr>
        <w:t>،</w:t>
      </w:r>
      <w:r w:rsidRPr="00B6585F">
        <w:rPr>
          <w:rStyle w:val="libAieChar"/>
          <w:rFonts w:hint="cs"/>
          <w:rtl/>
        </w:rPr>
        <w:t xml:space="preserve"> إِذْ تَلَقّوْنَهُ بِأَلْسِنَتِكُمْ</w:t>
      </w:r>
      <w:r w:rsidR="00B6585F">
        <w:rPr>
          <w:rFonts w:hint="cs"/>
          <w:rtl/>
        </w:rPr>
        <w:t>-</w:t>
      </w:r>
    </w:p>
    <w:p w:rsidR="006524BF" w:rsidRDefault="006524BF" w:rsidP="00B6585F">
      <w:pPr>
        <w:pStyle w:val="libCenter"/>
        <w:rPr>
          <w:rtl/>
        </w:rPr>
      </w:pPr>
      <w:r w:rsidRPr="00B6585F">
        <w:rPr>
          <w:rStyle w:val="libAieChar"/>
          <w:rFonts w:hint="cs"/>
          <w:rtl/>
        </w:rPr>
        <w:t>وَتَقُولُونَ بِأَفْوَاهِكُم مَا لَيْسَ لَكُم بِهِ عِلْمٌ</w:t>
      </w:r>
      <w:r w:rsidR="00B56DD7" w:rsidRPr="00B6585F">
        <w:rPr>
          <w:rStyle w:val="libAieChar"/>
          <w:rFonts w:hint="cs"/>
          <w:rtl/>
        </w:rPr>
        <w:t>،</w:t>
      </w:r>
      <w:r w:rsidRPr="00B6585F">
        <w:rPr>
          <w:rStyle w:val="libAieChar"/>
          <w:rFonts w:hint="cs"/>
          <w:rtl/>
        </w:rPr>
        <w:t xml:space="preserve"> مَا لَهُم بِهِ مِنْ</w:t>
      </w:r>
      <w:r w:rsidR="00B6585F">
        <w:rPr>
          <w:rFonts w:hint="cs"/>
          <w:rtl/>
        </w:rPr>
        <w:t>-</w:t>
      </w:r>
    </w:p>
    <w:p w:rsidR="006524BF" w:rsidRDefault="006524BF" w:rsidP="00B6585F">
      <w:pPr>
        <w:pStyle w:val="libCenter"/>
        <w:rPr>
          <w:rtl/>
        </w:rPr>
      </w:pPr>
      <w:r w:rsidRPr="00B6585F">
        <w:rPr>
          <w:rStyle w:val="libAieChar"/>
          <w:rFonts w:hint="cs"/>
          <w:rtl/>
        </w:rPr>
        <w:t>عِلْمٍ وَلاَ لِآبَائِهِمْ</w:t>
      </w:r>
      <w:r w:rsidR="00B56DD7" w:rsidRPr="00B6585F">
        <w:rPr>
          <w:rStyle w:val="libAieChar"/>
          <w:rFonts w:hint="cs"/>
          <w:rtl/>
        </w:rPr>
        <w:t>،</w:t>
      </w:r>
      <w:r w:rsidRPr="00B6585F">
        <w:rPr>
          <w:rStyle w:val="libAieChar"/>
          <w:rFonts w:hint="cs"/>
          <w:rtl/>
        </w:rPr>
        <w:t xml:space="preserve"> إِن يَتّبِعُونَ إِلّا الظّنّ</w:t>
      </w:r>
      <w:r w:rsidR="00B6585F">
        <w:rPr>
          <w:rFonts w:hint="cs"/>
          <w:rtl/>
        </w:rPr>
        <w:t>-</w:t>
      </w:r>
    </w:p>
    <w:p w:rsidR="006524BF" w:rsidRPr="006F6A59" w:rsidRDefault="006524BF" w:rsidP="00B6585F">
      <w:pPr>
        <w:pStyle w:val="libCenter"/>
      </w:pPr>
      <w:r w:rsidRPr="00B6585F">
        <w:rPr>
          <w:rStyle w:val="libAieChar"/>
          <w:rFonts w:hint="cs"/>
          <w:rtl/>
        </w:rPr>
        <w:t>وَإِنْ هُمْ إِلّا يَخْرُصُونَ</w:t>
      </w:r>
      <w:r w:rsidR="00B6585F" w:rsidRPr="00B6585F">
        <w:rPr>
          <w:rStyle w:val="libAlaemChar"/>
          <w:rFonts w:hint="cs"/>
          <w:rtl/>
        </w:rPr>
        <w:t>)</w:t>
      </w:r>
    </w:p>
    <w:p w:rsidR="006524BF" w:rsidRPr="0063372F" w:rsidRDefault="006524BF" w:rsidP="0063372F">
      <w:pPr>
        <w:pStyle w:val="libNormal"/>
        <w:rPr>
          <w:rtl/>
        </w:rPr>
      </w:pPr>
      <w:r w:rsidRPr="0063372F">
        <w:rPr>
          <w:rFonts w:hint="cs"/>
          <w:rtl/>
        </w:rPr>
        <w:br w:type="page"/>
      </w:r>
    </w:p>
    <w:p w:rsidR="00B56DD7" w:rsidRDefault="006524BF" w:rsidP="002B5003">
      <w:pPr>
        <w:pStyle w:val="Heading2Center"/>
        <w:rPr>
          <w:rtl/>
        </w:rPr>
      </w:pPr>
      <w:bookmarkStart w:id="176" w:name="_Toc526161144"/>
      <w:r w:rsidRPr="00C4672C">
        <w:rPr>
          <w:rFonts w:hint="cs"/>
          <w:rtl/>
        </w:rPr>
        <w:lastRenderedPageBreak/>
        <w:t>أبوذر والاشتراكي</w:t>
      </w:r>
      <w:r w:rsidR="00B6585F">
        <w:rPr>
          <w:rFonts w:hint="cs"/>
          <w:rtl/>
        </w:rPr>
        <w:t>ّ</w:t>
      </w:r>
      <w:r w:rsidRPr="00C4672C">
        <w:rPr>
          <w:rFonts w:hint="cs"/>
          <w:rtl/>
        </w:rPr>
        <w:t>ة</w:t>
      </w:r>
      <w:bookmarkEnd w:id="176"/>
    </w:p>
    <w:p w:rsidR="00B56DD7" w:rsidRDefault="006524BF" w:rsidP="00CD0F2F">
      <w:pPr>
        <w:pStyle w:val="libNormal"/>
        <w:rPr>
          <w:rtl/>
        </w:rPr>
      </w:pPr>
      <w:r w:rsidRPr="00C4672C">
        <w:rPr>
          <w:rFonts w:hint="cs"/>
          <w:rtl/>
        </w:rPr>
        <w:t>لقد عرفت كل</w:t>
      </w:r>
      <w:r w:rsidR="00CD0F2F">
        <w:rPr>
          <w:rFonts w:hint="cs"/>
          <w:rtl/>
        </w:rPr>
        <w:t>َّ</w:t>
      </w:r>
      <w:r w:rsidRPr="00C4672C">
        <w:rPr>
          <w:rFonts w:hint="cs"/>
          <w:rtl/>
        </w:rPr>
        <w:t xml:space="preserve"> ما في كنانة</w:t>
      </w:r>
      <w:r w:rsidR="0059511B">
        <w:rPr>
          <w:rFonts w:hint="cs"/>
          <w:rtl/>
        </w:rPr>
        <w:t xml:space="preserve"> الأوَّلين </w:t>
      </w:r>
      <w:r w:rsidRPr="00C4672C">
        <w:rPr>
          <w:rFonts w:hint="cs"/>
          <w:rtl/>
        </w:rPr>
        <w:t>من ن</w:t>
      </w:r>
      <w:r w:rsidR="00CD0F2F">
        <w:rPr>
          <w:rFonts w:hint="cs"/>
          <w:rtl/>
        </w:rPr>
        <w:t>ِ</w:t>
      </w:r>
      <w:r w:rsidRPr="00C4672C">
        <w:rPr>
          <w:rFonts w:hint="cs"/>
          <w:rtl/>
        </w:rPr>
        <w:t>بال مرشوقة إلى العبد الصالح شبيه عيسى في أ</w:t>
      </w:r>
      <w:r w:rsidR="00CD0F2F">
        <w:rPr>
          <w:rFonts w:hint="cs"/>
          <w:rtl/>
        </w:rPr>
        <w:t>ُ</w:t>
      </w:r>
      <w:r w:rsidRPr="00C4672C">
        <w:rPr>
          <w:rFonts w:hint="cs"/>
          <w:rtl/>
        </w:rPr>
        <w:t>م</w:t>
      </w:r>
      <w:r w:rsidR="00CD0F2F">
        <w:rPr>
          <w:rFonts w:hint="cs"/>
          <w:rtl/>
        </w:rPr>
        <w:t>َّ</w:t>
      </w:r>
      <w:r w:rsidRPr="00C4672C">
        <w:rPr>
          <w:rFonts w:hint="cs"/>
          <w:rtl/>
        </w:rPr>
        <w:t>ة</w:t>
      </w:r>
      <w:r w:rsidR="00B56DD7">
        <w:rPr>
          <w:rFonts w:hint="cs"/>
          <w:rtl/>
        </w:rPr>
        <w:t xml:space="preserve"> محمّد </w:t>
      </w:r>
      <w:r w:rsidRPr="00C4672C">
        <w:rPr>
          <w:rFonts w:hint="cs"/>
          <w:rtl/>
        </w:rPr>
        <w:t>صلى الله عليه وآله فهلم</w:t>
      </w:r>
      <w:r w:rsidR="00CD0F2F">
        <w:rPr>
          <w:rFonts w:hint="cs"/>
          <w:rtl/>
        </w:rPr>
        <w:t>َّ</w:t>
      </w:r>
      <w:r w:rsidRPr="00C4672C">
        <w:rPr>
          <w:rFonts w:hint="cs"/>
          <w:rtl/>
        </w:rPr>
        <w:t xml:space="preserve"> هاهنا إلى رجرجة الآخرين من مقل</w:t>
      </w:r>
      <w:r w:rsidR="00CD0F2F">
        <w:rPr>
          <w:rFonts w:hint="cs"/>
          <w:rtl/>
        </w:rPr>
        <w:t>ّ</w:t>
      </w:r>
      <w:r w:rsidRPr="00C4672C">
        <w:rPr>
          <w:rFonts w:hint="cs"/>
          <w:rtl/>
        </w:rPr>
        <w:t>دة الدور الأخير الخابطين خبط عشواء</w:t>
      </w:r>
      <w:r w:rsidR="00B56DD7">
        <w:rPr>
          <w:rFonts w:hint="cs"/>
          <w:rtl/>
        </w:rPr>
        <w:t>،</w:t>
      </w:r>
      <w:r w:rsidRPr="00C4672C">
        <w:rPr>
          <w:rFonts w:hint="cs"/>
          <w:rtl/>
        </w:rPr>
        <w:t xml:space="preserve"> الذين ر</w:t>
      </w:r>
      <w:r w:rsidR="00CD0F2F">
        <w:rPr>
          <w:rFonts w:hint="cs"/>
          <w:rtl/>
        </w:rPr>
        <w:t>َ</w:t>
      </w:r>
      <w:r w:rsidRPr="00C4672C">
        <w:rPr>
          <w:rFonts w:hint="cs"/>
          <w:rtl/>
        </w:rPr>
        <w:t>موا أبا ذر</w:t>
      </w:r>
      <w:r w:rsidR="00CD0F2F">
        <w:rPr>
          <w:rFonts w:hint="cs"/>
          <w:rtl/>
        </w:rPr>
        <w:t xml:space="preserve"> -</w:t>
      </w:r>
      <w:r w:rsidRPr="00C4672C">
        <w:rPr>
          <w:rFonts w:hint="cs"/>
          <w:rtl/>
        </w:rPr>
        <w:t xml:space="preserve"> وأ</w:t>
      </w:r>
      <w:r w:rsidR="00CD0F2F">
        <w:rPr>
          <w:rFonts w:hint="cs"/>
          <w:rtl/>
        </w:rPr>
        <w:t>ُ</w:t>
      </w:r>
      <w:r w:rsidRPr="00C4672C">
        <w:rPr>
          <w:rFonts w:hint="cs"/>
          <w:rtl/>
        </w:rPr>
        <w:t>جل</w:t>
      </w:r>
      <w:r w:rsidR="00CD0F2F">
        <w:rPr>
          <w:rFonts w:hint="cs"/>
          <w:rtl/>
        </w:rPr>
        <w:t>ّ</w:t>
      </w:r>
      <w:r w:rsidRPr="00C4672C">
        <w:rPr>
          <w:rFonts w:hint="cs"/>
          <w:rtl/>
        </w:rPr>
        <w:t>ه</w:t>
      </w:r>
      <w:r w:rsidR="00CD0F2F">
        <w:rPr>
          <w:rFonts w:hint="cs"/>
          <w:rtl/>
        </w:rPr>
        <w:t xml:space="preserve"> -</w:t>
      </w:r>
      <w:r w:rsidRPr="00C4672C">
        <w:rPr>
          <w:rFonts w:hint="cs"/>
          <w:rtl/>
        </w:rPr>
        <w:t xml:space="preserve"> بال</w:t>
      </w:r>
      <w:r w:rsidR="00CD0F2F">
        <w:rPr>
          <w:rFonts w:hint="cs"/>
          <w:rtl/>
        </w:rPr>
        <w:t>إ</w:t>
      </w:r>
      <w:r w:rsidRPr="00C4672C">
        <w:rPr>
          <w:rFonts w:hint="cs"/>
          <w:rtl/>
        </w:rPr>
        <w:t>شتراكي</w:t>
      </w:r>
      <w:r w:rsidR="00CD0F2F">
        <w:rPr>
          <w:rFonts w:hint="cs"/>
          <w:rtl/>
        </w:rPr>
        <w:t>َّ</w:t>
      </w:r>
      <w:r w:rsidRPr="00C4672C">
        <w:rPr>
          <w:rFonts w:hint="cs"/>
          <w:rtl/>
        </w:rPr>
        <w:t>ة تارة</w:t>
      </w:r>
      <w:r w:rsidR="00CD0F2F">
        <w:rPr>
          <w:rFonts w:hint="cs"/>
          <w:rtl/>
        </w:rPr>
        <w:t>ً</w:t>
      </w:r>
      <w:r w:rsidRPr="00C4672C">
        <w:rPr>
          <w:rFonts w:hint="cs"/>
          <w:rtl/>
        </w:rPr>
        <w:t xml:space="preserve"> وبالشيوعي</w:t>
      </w:r>
      <w:r w:rsidR="00CD0F2F">
        <w:rPr>
          <w:rFonts w:hint="cs"/>
          <w:rtl/>
        </w:rPr>
        <w:t>َّ</w:t>
      </w:r>
      <w:r w:rsidRPr="00C4672C">
        <w:rPr>
          <w:rFonts w:hint="cs"/>
          <w:rtl/>
        </w:rPr>
        <w:t>ة أ</w:t>
      </w:r>
      <w:r w:rsidR="00CD0F2F">
        <w:rPr>
          <w:rFonts w:hint="cs"/>
          <w:rtl/>
        </w:rPr>
        <w:t>ُ</w:t>
      </w:r>
      <w:r w:rsidRPr="00C4672C">
        <w:rPr>
          <w:rFonts w:hint="cs"/>
          <w:rtl/>
        </w:rPr>
        <w:t xml:space="preserve">خرى. </w:t>
      </w:r>
    </w:p>
    <w:p w:rsidR="00BE0F87" w:rsidRDefault="006524BF" w:rsidP="00BE0F87">
      <w:pPr>
        <w:pStyle w:val="libNormal"/>
        <w:rPr>
          <w:rtl/>
        </w:rPr>
      </w:pPr>
      <w:r w:rsidRPr="00C4672C">
        <w:rPr>
          <w:rFonts w:hint="cs"/>
          <w:rtl/>
        </w:rPr>
        <w:t>هل أحاط علما</w:t>
      </w:r>
      <w:r w:rsidR="00BE0F87">
        <w:rPr>
          <w:rFonts w:hint="cs"/>
          <w:rtl/>
        </w:rPr>
        <w:t>ً</w:t>
      </w:r>
      <w:r w:rsidRPr="00C4672C">
        <w:rPr>
          <w:rFonts w:hint="cs"/>
          <w:rtl/>
        </w:rPr>
        <w:t xml:space="preserve"> هؤلاء الأغرار بمبادئ الشيوعي</w:t>
      </w:r>
      <w:r w:rsidR="00BE0F87">
        <w:rPr>
          <w:rFonts w:hint="cs"/>
          <w:rtl/>
        </w:rPr>
        <w:t>َّ</w:t>
      </w:r>
      <w:r w:rsidRPr="00C4672C">
        <w:rPr>
          <w:rFonts w:hint="cs"/>
          <w:rtl/>
        </w:rPr>
        <w:t>ة التعيشة</w:t>
      </w:r>
      <w:r w:rsidR="00B56DD7">
        <w:rPr>
          <w:rFonts w:hint="cs"/>
          <w:rtl/>
        </w:rPr>
        <w:t>،</w:t>
      </w:r>
      <w:r w:rsidRPr="00C4672C">
        <w:rPr>
          <w:rFonts w:hint="cs"/>
          <w:rtl/>
        </w:rPr>
        <w:t xml:space="preserve"> ومو</w:t>
      </w:r>
      <w:r w:rsidR="00BE0F87">
        <w:rPr>
          <w:rFonts w:hint="cs"/>
          <w:rtl/>
        </w:rPr>
        <w:t>ّ</w:t>
      </w:r>
      <w:r w:rsidRPr="00C4672C">
        <w:rPr>
          <w:rFonts w:hint="cs"/>
          <w:rtl/>
        </w:rPr>
        <w:t>اد ال</w:t>
      </w:r>
      <w:r w:rsidR="00BE0F87">
        <w:rPr>
          <w:rFonts w:hint="cs"/>
          <w:rtl/>
        </w:rPr>
        <w:t>إ</w:t>
      </w:r>
      <w:r w:rsidRPr="00C4672C">
        <w:rPr>
          <w:rFonts w:hint="cs"/>
          <w:rtl/>
        </w:rPr>
        <w:t>شتراك الذي هو بمقربة من رديفته المبغوضة</w:t>
      </w:r>
      <w:r w:rsidR="00B56DD7">
        <w:rPr>
          <w:rFonts w:hint="cs"/>
          <w:rtl/>
        </w:rPr>
        <w:t>؟</w:t>
      </w:r>
      <w:r w:rsidRPr="00C4672C">
        <w:rPr>
          <w:rFonts w:hint="cs"/>
          <w:rtl/>
        </w:rPr>
        <w:t xml:space="preserve"> </w:t>
      </w:r>
    </w:p>
    <w:p w:rsidR="00B56DD7" w:rsidRDefault="006524BF" w:rsidP="00BE0F87">
      <w:pPr>
        <w:pStyle w:val="libNormal"/>
        <w:rPr>
          <w:rtl/>
        </w:rPr>
      </w:pPr>
      <w:r w:rsidRPr="00C4672C">
        <w:rPr>
          <w:rFonts w:hint="cs"/>
          <w:rtl/>
        </w:rPr>
        <w:t>وهل أ</w:t>
      </w:r>
      <w:r w:rsidR="00BE0F87">
        <w:rPr>
          <w:rFonts w:hint="cs"/>
          <w:rtl/>
        </w:rPr>
        <w:t>ُ</w:t>
      </w:r>
      <w:r w:rsidRPr="00C4672C">
        <w:rPr>
          <w:rFonts w:hint="cs"/>
          <w:rtl/>
        </w:rPr>
        <w:t>تيح لهم عرفان مغازي أبي ذر المصلح العظيم فيما قال ودعا إليه</w:t>
      </w:r>
      <w:r w:rsidR="00B56DD7">
        <w:rPr>
          <w:rFonts w:hint="cs"/>
          <w:rtl/>
        </w:rPr>
        <w:t>؟</w:t>
      </w:r>
      <w:r w:rsidR="004B6304">
        <w:rPr>
          <w:rFonts w:hint="cs"/>
          <w:rtl/>
        </w:rPr>
        <w:t xml:space="preserve"> حتّى </w:t>
      </w:r>
      <w:r w:rsidRPr="00C4672C">
        <w:rPr>
          <w:rFonts w:hint="cs"/>
          <w:rtl/>
        </w:rPr>
        <w:t>طفقوا يوف</w:t>
      </w:r>
      <w:r w:rsidR="00BE0F87">
        <w:rPr>
          <w:rFonts w:hint="cs"/>
          <w:rtl/>
        </w:rPr>
        <w:t>ِّ</w:t>
      </w:r>
      <w:r w:rsidRPr="00C4672C">
        <w:rPr>
          <w:rFonts w:hint="cs"/>
          <w:rtl/>
        </w:rPr>
        <w:t xml:space="preserve">قوا بين المبدأين. </w:t>
      </w:r>
    </w:p>
    <w:p w:rsidR="00B56DD7" w:rsidRDefault="006524BF" w:rsidP="007569C3">
      <w:pPr>
        <w:pStyle w:val="libNormal"/>
        <w:rPr>
          <w:rtl/>
        </w:rPr>
      </w:pPr>
      <w:r w:rsidRPr="00D4753A">
        <w:rPr>
          <w:rFonts w:hint="cs"/>
          <w:rtl/>
        </w:rPr>
        <w:t>لا أحسب إن</w:t>
      </w:r>
      <w:r w:rsidR="00BE0F87">
        <w:rPr>
          <w:rFonts w:hint="cs"/>
          <w:rtl/>
        </w:rPr>
        <w:t>َّ</w:t>
      </w:r>
      <w:r w:rsidRPr="00D4753A">
        <w:rPr>
          <w:rFonts w:hint="cs"/>
          <w:rtl/>
        </w:rPr>
        <w:t>هم عرفوا شيئا</w:t>
      </w:r>
      <w:r w:rsidR="00BE0F87">
        <w:rPr>
          <w:rFonts w:hint="cs"/>
          <w:rtl/>
        </w:rPr>
        <w:t>ً</w:t>
      </w:r>
      <w:r w:rsidRPr="00D4753A">
        <w:rPr>
          <w:rFonts w:hint="cs"/>
          <w:rtl/>
        </w:rPr>
        <w:t xml:space="preserve"> من تلكم المغازي وإن</w:t>
      </w:r>
      <w:r w:rsidR="00BE0F87">
        <w:rPr>
          <w:rFonts w:hint="cs"/>
          <w:rtl/>
        </w:rPr>
        <w:t>َّ</w:t>
      </w:r>
      <w:r w:rsidRPr="00D4753A">
        <w:rPr>
          <w:rFonts w:hint="cs"/>
          <w:rtl/>
        </w:rPr>
        <w:t>هم في ظن</w:t>
      </w:r>
      <w:r w:rsidR="00BE0F87">
        <w:rPr>
          <w:rFonts w:hint="cs"/>
          <w:rtl/>
        </w:rPr>
        <w:t>ِّ</w:t>
      </w:r>
      <w:r w:rsidRPr="00D4753A">
        <w:rPr>
          <w:rFonts w:hint="cs"/>
          <w:rtl/>
        </w:rPr>
        <w:t>ي الغالب بهم شيوعي</w:t>
      </w:r>
      <w:r w:rsidR="00BE0F87">
        <w:rPr>
          <w:rFonts w:hint="cs"/>
          <w:rtl/>
        </w:rPr>
        <w:t>َّ</w:t>
      </w:r>
      <w:r w:rsidRPr="00D4753A">
        <w:rPr>
          <w:rFonts w:hint="cs"/>
          <w:rtl/>
        </w:rPr>
        <w:t>ة</w:t>
      </w:r>
      <w:r w:rsidR="00BE0F87">
        <w:rPr>
          <w:rFonts w:hint="cs"/>
          <w:rtl/>
        </w:rPr>
        <w:t>ٌ</w:t>
      </w:r>
      <w:r w:rsidRPr="00D4753A">
        <w:rPr>
          <w:rFonts w:hint="cs"/>
          <w:rtl/>
        </w:rPr>
        <w:t xml:space="preserve"> خونة</w:t>
      </w:r>
      <w:r w:rsidR="00BE0F87">
        <w:rPr>
          <w:rFonts w:hint="cs"/>
          <w:rtl/>
        </w:rPr>
        <w:t>ٌ</w:t>
      </w:r>
      <w:r w:rsidRPr="00D4753A">
        <w:rPr>
          <w:rFonts w:hint="cs"/>
          <w:rtl/>
        </w:rPr>
        <w:t xml:space="preserve"> ي</w:t>
      </w:r>
      <w:r w:rsidR="00BE0F87">
        <w:rPr>
          <w:rFonts w:hint="cs"/>
          <w:rtl/>
        </w:rPr>
        <w:t>ُ</w:t>
      </w:r>
      <w:r w:rsidRPr="00D4753A">
        <w:rPr>
          <w:rFonts w:hint="cs"/>
          <w:rtl/>
        </w:rPr>
        <w:t>ديفون السم</w:t>
      </w:r>
      <w:r w:rsidR="00BE0F87">
        <w:rPr>
          <w:rFonts w:hint="cs"/>
          <w:rtl/>
        </w:rPr>
        <w:t>َّ</w:t>
      </w:r>
      <w:r w:rsidRPr="00D4753A">
        <w:rPr>
          <w:rFonts w:hint="cs"/>
          <w:rtl/>
        </w:rPr>
        <w:t xml:space="preserve"> في الدسم</w:t>
      </w:r>
      <w:r w:rsidR="00B56DD7">
        <w:rPr>
          <w:rFonts w:hint="cs"/>
          <w:rtl/>
        </w:rPr>
        <w:t>،</w:t>
      </w:r>
      <w:r w:rsidRPr="00D4753A">
        <w:rPr>
          <w:rFonts w:hint="cs"/>
          <w:rtl/>
        </w:rPr>
        <w:t xml:space="preserve"> وي</w:t>
      </w:r>
      <w:r w:rsidR="00BE0F87">
        <w:rPr>
          <w:rFonts w:hint="cs"/>
          <w:rtl/>
        </w:rPr>
        <w:t>ُ</w:t>
      </w:r>
      <w:r w:rsidRPr="00D4753A">
        <w:rPr>
          <w:rFonts w:hint="cs"/>
          <w:rtl/>
        </w:rPr>
        <w:t>سر</w:t>
      </w:r>
      <w:r w:rsidR="00BE0F87">
        <w:rPr>
          <w:rFonts w:hint="cs"/>
          <w:rtl/>
        </w:rPr>
        <w:t>ُّ</w:t>
      </w:r>
      <w:r w:rsidRPr="00D4753A">
        <w:rPr>
          <w:rFonts w:hint="cs"/>
          <w:rtl/>
        </w:rPr>
        <w:t>ون حسوا</w:t>
      </w:r>
      <w:r w:rsidR="007569C3">
        <w:rPr>
          <w:rFonts w:hint="cs"/>
          <w:rtl/>
        </w:rPr>
        <w:t>ً</w:t>
      </w:r>
      <w:r w:rsidRPr="00D4753A">
        <w:rPr>
          <w:rFonts w:hint="cs"/>
          <w:rtl/>
        </w:rPr>
        <w:t xml:space="preserve"> في ارتغاء</w:t>
      </w:r>
      <w:r w:rsidR="00B56DD7">
        <w:rPr>
          <w:rFonts w:hint="cs"/>
          <w:rtl/>
        </w:rPr>
        <w:t>،</w:t>
      </w:r>
      <w:r w:rsidRPr="00D4753A">
        <w:rPr>
          <w:rFonts w:hint="cs"/>
          <w:rtl/>
        </w:rPr>
        <w:t xml:space="preserve"> إت</w:t>
      </w:r>
      <w:r w:rsidR="007569C3">
        <w:rPr>
          <w:rFonts w:hint="cs"/>
          <w:rtl/>
        </w:rPr>
        <w:t>َّ</w:t>
      </w:r>
      <w:r w:rsidRPr="00D4753A">
        <w:rPr>
          <w:rFonts w:hint="cs"/>
          <w:rtl/>
        </w:rPr>
        <w:t>خذوا ما قالوه بل تقو</w:t>
      </w:r>
      <w:r w:rsidR="007569C3">
        <w:rPr>
          <w:rFonts w:hint="cs"/>
          <w:rtl/>
        </w:rPr>
        <w:t>َّ</w:t>
      </w:r>
      <w:r w:rsidRPr="00D4753A">
        <w:rPr>
          <w:rFonts w:hint="cs"/>
          <w:rtl/>
        </w:rPr>
        <w:t>لوه أكبر دعاية إلى تلكم المبادئ الهد</w:t>
      </w:r>
      <w:r w:rsidR="007569C3">
        <w:rPr>
          <w:rFonts w:hint="cs"/>
          <w:rtl/>
        </w:rPr>
        <w:t>ّ</w:t>
      </w:r>
      <w:r w:rsidRPr="00D4753A">
        <w:rPr>
          <w:rFonts w:hint="cs"/>
          <w:rtl/>
        </w:rPr>
        <w:t>امة لأ</w:t>
      </w:r>
      <w:r w:rsidR="007569C3">
        <w:rPr>
          <w:rFonts w:hint="cs"/>
          <w:rtl/>
        </w:rPr>
        <w:t>ُ</w:t>
      </w:r>
      <w:r w:rsidRPr="00D4753A">
        <w:rPr>
          <w:rFonts w:hint="cs"/>
          <w:rtl/>
        </w:rPr>
        <w:t>سس المدني</w:t>
      </w:r>
      <w:r w:rsidR="007569C3">
        <w:rPr>
          <w:rFonts w:hint="cs"/>
          <w:rtl/>
        </w:rPr>
        <w:t>َّ</w:t>
      </w:r>
      <w:r w:rsidRPr="00D4753A">
        <w:rPr>
          <w:rFonts w:hint="cs"/>
          <w:rtl/>
        </w:rPr>
        <w:t>ة والحضارة</w:t>
      </w:r>
      <w:r w:rsidR="00B56DD7">
        <w:rPr>
          <w:rFonts w:hint="cs"/>
          <w:rtl/>
        </w:rPr>
        <w:t>،</w:t>
      </w:r>
      <w:r w:rsidRPr="00D4753A">
        <w:rPr>
          <w:rFonts w:hint="cs"/>
          <w:rtl/>
        </w:rPr>
        <w:t xml:space="preserve"> المضاد</w:t>
      </w:r>
      <w:r w:rsidR="007569C3">
        <w:rPr>
          <w:rFonts w:hint="cs"/>
          <w:rtl/>
        </w:rPr>
        <w:t>َّ</w:t>
      </w:r>
      <w:r w:rsidRPr="00D4753A">
        <w:rPr>
          <w:rFonts w:hint="cs"/>
          <w:rtl/>
        </w:rPr>
        <w:t>ة لناموس الطبيعة</w:t>
      </w:r>
      <w:r w:rsidR="00B56DD7">
        <w:rPr>
          <w:rFonts w:hint="cs"/>
          <w:rtl/>
        </w:rPr>
        <w:t>،</w:t>
      </w:r>
      <w:r w:rsidRPr="00D4753A">
        <w:rPr>
          <w:rFonts w:hint="cs"/>
          <w:rtl/>
        </w:rPr>
        <w:t xml:space="preserve"> فضلا</w:t>
      </w:r>
      <w:r w:rsidR="007569C3">
        <w:rPr>
          <w:rFonts w:hint="cs"/>
          <w:rtl/>
        </w:rPr>
        <w:t>ً</w:t>
      </w:r>
      <w:r w:rsidRPr="00D4753A">
        <w:rPr>
          <w:rFonts w:hint="cs"/>
          <w:rtl/>
        </w:rPr>
        <w:t xml:space="preserve"> عن حدود الاسلام</w:t>
      </w:r>
      <w:r w:rsidR="00B56DD7">
        <w:rPr>
          <w:rFonts w:hint="cs"/>
          <w:rtl/>
        </w:rPr>
        <w:t>،</w:t>
      </w:r>
      <w:r w:rsidRPr="00D4753A">
        <w:rPr>
          <w:rFonts w:hint="cs"/>
          <w:rtl/>
        </w:rPr>
        <w:t xml:space="preserve"> بجعل مثل أبي ذر العظيم شيوعي</w:t>
      </w:r>
      <w:r w:rsidR="007569C3">
        <w:rPr>
          <w:rFonts w:hint="cs"/>
          <w:rtl/>
        </w:rPr>
        <w:t>ّ</w:t>
      </w:r>
      <w:r w:rsidRPr="00D4753A">
        <w:rPr>
          <w:rFonts w:hint="cs"/>
          <w:rtl/>
        </w:rPr>
        <w:t>ا</w:t>
      </w:r>
      <w:r w:rsidR="007569C3">
        <w:rPr>
          <w:rFonts w:hint="cs"/>
          <w:rtl/>
        </w:rPr>
        <w:t>ً</w:t>
      </w:r>
      <w:r w:rsidRPr="00D4753A">
        <w:rPr>
          <w:rFonts w:hint="cs"/>
          <w:rtl/>
        </w:rPr>
        <w:t xml:space="preserve"> أو </w:t>
      </w:r>
      <w:r w:rsidR="007569C3">
        <w:rPr>
          <w:rFonts w:hint="cs"/>
          <w:rtl/>
        </w:rPr>
        <w:t>إ</w:t>
      </w:r>
      <w:r w:rsidRPr="00D4753A">
        <w:rPr>
          <w:rFonts w:hint="cs"/>
          <w:rtl/>
        </w:rPr>
        <w:t>شتراكي</w:t>
      </w:r>
      <w:r w:rsidR="007569C3">
        <w:rPr>
          <w:rFonts w:hint="cs"/>
          <w:rtl/>
        </w:rPr>
        <w:t>ّ</w:t>
      </w:r>
      <w:r w:rsidRPr="00D4753A">
        <w:rPr>
          <w:rFonts w:hint="cs"/>
          <w:rtl/>
        </w:rPr>
        <w:t>ا</w:t>
      </w:r>
      <w:r w:rsidR="007569C3">
        <w:rPr>
          <w:rFonts w:hint="cs"/>
          <w:rtl/>
        </w:rPr>
        <w:t>ً</w:t>
      </w:r>
      <w:r w:rsidR="00B56DD7">
        <w:rPr>
          <w:rFonts w:hint="cs"/>
          <w:rtl/>
        </w:rPr>
        <w:t>،</w:t>
      </w:r>
      <w:r w:rsidRPr="00D4753A">
        <w:rPr>
          <w:rFonts w:hint="cs"/>
          <w:rtl/>
        </w:rPr>
        <w:t xml:space="preserve"> وقد صافقه على ما هتف به ونقم على م</w:t>
      </w:r>
      <w:r w:rsidR="007569C3">
        <w:rPr>
          <w:rFonts w:hint="cs"/>
          <w:rtl/>
        </w:rPr>
        <w:t>َ</w:t>
      </w:r>
      <w:r w:rsidRPr="00D4753A">
        <w:rPr>
          <w:rFonts w:hint="cs"/>
          <w:rtl/>
        </w:rPr>
        <w:t>ن ناوءه وآذاه م</w:t>
      </w:r>
      <w:r w:rsidR="007569C3">
        <w:rPr>
          <w:rFonts w:hint="cs"/>
          <w:rtl/>
        </w:rPr>
        <w:t>ِ</w:t>
      </w:r>
      <w:r w:rsidRPr="00D4753A">
        <w:rPr>
          <w:rFonts w:hint="cs"/>
          <w:rtl/>
        </w:rPr>
        <w:t>ن القوم جل</w:t>
      </w:r>
      <w:r w:rsidR="007569C3">
        <w:rPr>
          <w:rFonts w:hint="cs"/>
          <w:rtl/>
        </w:rPr>
        <w:t>ّ</w:t>
      </w:r>
      <w:r w:rsidRPr="00D4753A">
        <w:rPr>
          <w:rFonts w:hint="cs"/>
          <w:rtl/>
        </w:rPr>
        <w:t xml:space="preserve"> الصحابة إن لم نقل كل</w:t>
      </w:r>
      <w:r w:rsidR="007569C3">
        <w:rPr>
          <w:rFonts w:hint="cs"/>
          <w:rtl/>
        </w:rPr>
        <w:t>ّ</w:t>
      </w:r>
      <w:r w:rsidRPr="00D4753A">
        <w:rPr>
          <w:rFonts w:hint="cs"/>
          <w:rtl/>
        </w:rPr>
        <w:t>هم مم</w:t>
      </w:r>
      <w:r w:rsidR="007569C3">
        <w:rPr>
          <w:rFonts w:hint="cs"/>
          <w:rtl/>
        </w:rPr>
        <w:t>َّ</w:t>
      </w:r>
      <w:r w:rsidRPr="00D4753A">
        <w:rPr>
          <w:rFonts w:hint="cs"/>
          <w:rtl/>
        </w:rPr>
        <w:t>ن يعبأ به وبرأيه</w:t>
      </w:r>
      <w:r w:rsidR="00B56DD7">
        <w:rPr>
          <w:rFonts w:hint="cs"/>
          <w:rtl/>
        </w:rPr>
        <w:t>،</w:t>
      </w:r>
      <w:r w:rsidRPr="00D4753A">
        <w:rPr>
          <w:rFonts w:hint="cs"/>
          <w:rtl/>
        </w:rPr>
        <w:t xml:space="preserve"> واستاءوا لما ن</w:t>
      </w:r>
      <w:r w:rsidR="007569C3">
        <w:rPr>
          <w:rFonts w:hint="cs"/>
          <w:rtl/>
        </w:rPr>
        <w:t>ُ</w:t>
      </w:r>
      <w:r w:rsidRPr="00D4753A">
        <w:rPr>
          <w:rFonts w:hint="cs"/>
          <w:rtl/>
        </w:rPr>
        <w:t>كب به من جر</w:t>
      </w:r>
      <w:r w:rsidR="007569C3">
        <w:rPr>
          <w:rFonts w:hint="cs"/>
          <w:rtl/>
        </w:rPr>
        <w:t>ّ</w:t>
      </w:r>
      <w:r w:rsidRPr="00D4753A">
        <w:rPr>
          <w:rFonts w:hint="cs"/>
          <w:rtl/>
        </w:rPr>
        <w:t>اء ذلك الهتاف وفي مقد</w:t>
      </w:r>
      <w:r w:rsidR="007569C3">
        <w:rPr>
          <w:rFonts w:hint="cs"/>
          <w:rtl/>
        </w:rPr>
        <w:t>ّ</w:t>
      </w:r>
      <w:r w:rsidRPr="00D4753A">
        <w:rPr>
          <w:rFonts w:hint="cs"/>
          <w:rtl/>
        </w:rPr>
        <w:t>مهم مولانا أمير المؤمنين علي</w:t>
      </w:r>
      <w:r w:rsidR="007569C3">
        <w:rPr>
          <w:rFonts w:hint="cs"/>
          <w:rtl/>
        </w:rPr>
        <w:t>ّ</w:t>
      </w:r>
      <w:r w:rsidRPr="00D4753A">
        <w:rPr>
          <w:rFonts w:hint="cs"/>
          <w:rtl/>
        </w:rPr>
        <w:t xml:space="preserve"> عليه السلام وإبناه الإمامان إن قاما وإن قعدا</w:t>
      </w:r>
      <w:r w:rsidR="00B56DD7">
        <w:rPr>
          <w:rFonts w:hint="cs"/>
          <w:rtl/>
        </w:rPr>
        <w:t>،</w:t>
      </w:r>
      <w:r w:rsidRPr="00D4753A">
        <w:rPr>
          <w:rFonts w:hint="cs"/>
          <w:rtl/>
        </w:rPr>
        <w:t xml:space="preserve"> وعم</w:t>
      </w:r>
      <w:r w:rsidR="007569C3">
        <w:rPr>
          <w:rFonts w:hint="cs"/>
          <w:rtl/>
        </w:rPr>
        <w:t>ّ</w:t>
      </w:r>
      <w:r w:rsidRPr="00D4753A">
        <w:rPr>
          <w:rFonts w:hint="cs"/>
          <w:rtl/>
        </w:rPr>
        <w:t>ار الذي قال فيه رسول الله صلى الله عليه وآله</w:t>
      </w:r>
      <w:r w:rsidR="00B56DD7">
        <w:rPr>
          <w:rFonts w:hint="cs"/>
          <w:rtl/>
        </w:rPr>
        <w:t>:</w:t>
      </w:r>
      <w:r w:rsidRPr="00D4753A">
        <w:rPr>
          <w:rFonts w:hint="cs"/>
          <w:rtl/>
        </w:rPr>
        <w:t xml:space="preserve"> إن</w:t>
      </w:r>
      <w:r w:rsidR="007569C3">
        <w:rPr>
          <w:rFonts w:hint="cs"/>
          <w:rtl/>
        </w:rPr>
        <w:t>َّ</w:t>
      </w:r>
      <w:r w:rsidRPr="00D4753A">
        <w:rPr>
          <w:rFonts w:hint="cs"/>
          <w:rtl/>
        </w:rPr>
        <w:t xml:space="preserve"> عم</w:t>
      </w:r>
      <w:r w:rsidR="007569C3">
        <w:rPr>
          <w:rFonts w:hint="cs"/>
          <w:rtl/>
        </w:rPr>
        <w:t>ّ</w:t>
      </w:r>
      <w:r w:rsidRPr="00D4753A">
        <w:rPr>
          <w:rFonts w:hint="cs"/>
          <w:rtl/>
        </w:rPr>
        <w:t>ارا</w:t>
      </w:r>
      <w:r w:rsidR="007569C3">
        <w:rPr>
          <w:rFonts w:hint="cs"/>
          <w:rtl/>
        </w:rPr>
        <w:t>ً</w:t>
      </w:r>
      <w:r w:rsidRPr="00D4753A">
        <w:rPr>
          <w:rFonts w:hint="cs"/>
          <w:rtl/>
        </w:rPr>
        <w:t xml:space="preserve"> مع الحق</w:t>
      </w:r>
      <w:r w:rsidR="007569C3">
        <w:rPr>
          <w:rFonts w:hint="cs"/>
          <w:rtl/>
        </w:rPr>
        <w:t>ِّ</w:t>
      </w:r>
      <w:r w:rsidRPr="00D4753A">
        <w:rPr>
          <w:rFonts w:hint="cs"/>
          <w:rtl/>
        </w:rPr>
        <w:t xml:space="preserve"> والحق</w:t>
      </w:r>
      <w:r w:rsidR="007569C3">
        <w:rPr>
          <w:rFonts w:hint="cs"/>
          <w:rtl/>
        </w:rPr>
        <w:t>ّ</w:t>
      </w:r>
      <w:r w:rsidRPr="00D4753A">
        <w:rPr>
          <w:rFonts w:hint="cs"/>
          <w:rtl/>
        </w:rPr>
        <w:t xml:space="preserve"> معه يدور عم</w:t>
      </w:r>
      <w:r w:rsidR="007569C3">
        <w:rPr>
          <w:rFonts w:hint="cs"/>
          <w:rtl/>
        </w:rPr>
        <w:t>َّ</w:t>
      </w:r>
      <w:r w:rsidRPr="00D4753A">
        <w:rPr>
          <w:rFonts w:hint="cs"/>
          <w:rtl/>
        </w:rPr>
        <w:t>ار مع الحق</w:t>
      </w:r>
      <w:r w:rsidR="007569C3">
        <w:rPr>
          <w:rFonts w:hint="cs"/>
          <w:rtl/>
        </w:rPr>
        <w:t>ِّ</w:t>
      </w:r>
      <w:r w:rsidRPr="00D4753A">
        <w:rPr>
          <w:rFonts w:hint="cs"/>
          <w:rtl/>
        </w:rPr>
        <w:t xml:space="preserve"> أينما دار</w:t>
      </w:r>
      <w:r w:rsidRPr="00E66E9B">
        <w:rPr>
          <w:rStyle w:val="libFootnotenumChar"/>
          <w:rFonts w:hint="cs"/>
          <w:rtl/>
        </w:rPr>
        <w:t>(1)</w:t>
      </w:r>
      <w:r w:rsidRPr="00D4753A">
        <w:rPr>
          <w:rFonts w:hint="cs"/>
          <w:rtl/>
        </w:rPr>
        <w:t xml:space="preserve"> إلى كثيرين وافقوا هؤلاء على النقمة وال</w:t>
      </w:r>
      <w:r w:rsidR="007569C3">
        <w:rPr>
          <w:rFonts w:hint="cs"/>
          <w:rtl/>
        </w:rPr>
        <w:t>إ</w:t>
      </w:r>
      <w:r w:rsidRPr="00D4753A">
        <w:rPr>
          <w:rFonts w:hint="cs"/>
          <w:rtl/>
        </w:rPr>
        <w:t>ستياء</w:t>
      </w:r>
      <w:r w:rsidR="00B56DD7">
        <w:rPr>
          <w:rFonts w:hint="cs"/>
          <w:rtl/>
        </w:rPr>
        <w:t>،</w:t>
      </w:r>
      <w:r w:rsidRPr="00D4753A">
        <w:rPr>
          <w:rFonts w:hint="cs"/>
          <w:rtl/>
        </w:rPr>
        <w:t xml:space="preserve"> فلم يكن أبو ذر شاذ</w:t>
      </w:r>
      <w:r w:rsidR="007569C3">
        <w:rPr>
          <w:rFonts w:hint="cs"/>
          <w:rtl/>
        </w:rPr>
        <w:t>ّ</w:t>
      </w:r>
      <w:r w:rsidRPr="00D4753A">
        <w:rPr>
          <w:rFonts w:hint="cs"/>
          <w:rtl/>
        </w:rPr>
        <w:t>ا</w:t>
      </w:r>
      <w:r w:rsidR="007569C3">
        <w:rPr>
          <w:rFonts w:hint="cs"/>
          <w:rtl/>
        </w:rPr>
        <w:t>ً</w:t>
      </w:r>
      <w:r w:rsidRPr="00D4753A">
        <w:rPr>
          <w:rFonts w:hint="cs"/>
          <w:rtl/>
        </w:rPr>
        <w:t xml:space="preserve"> في رأيه</w:t>
      </w:r>
      <w:r w:rsidR="00B56DD7">
        <w:rPr>
          <w:rFonts w:hint="cs"/>
          <w:rtl/>
        </w:rPr>
        <w:t>،</w:t>
      </w:r>
      <w:r w:rsidRPr="00D4753A">
        <w:rPr>
          <w:rFonts w:hint="cs"/>
          <w:rtl/>
        </w:rPr>
        <w:t xml:space="preserve"> ولا أ</w:t>
      </w:r>
      <w:r w:rsidR="007569C3">
        <w:rPr>
          <w:rFonts w:hint="cs"/>
          <w:rtl/>
        </w:rPr>
        <w:t>ُ</w:t>
      </w:r>
      <w:r w:rsidRPr="00D4753A">
        <w:rPr>
          <w:rFonts w:hint="cs"/>
          <w:rtl/>
        </w:rPr>
        <w:t>نهي إلينا إن</w:t>
      </w:r>
      <w:r w:rsidR="007569C3">
        <w:rPr>
          <w:rFonts w:hint="cs"/>
          <w:rtl/>
        </w:rPr>
        <w:t>ّ</w:t>
      </w:r>
      <w:r w:rsidRPr="00D4753A">
        <w:rPr>
          <w:rFonts w:hint="cs"/>
          <w:rtl/>
        </w:rPr>
        <w:t>ه خالفه أحد</w:t>
      </w:r>
      <w:r w:rsidR="007569C3">
        <w:rPr>
          <w:rFonts w:hint="cs"/>
          <w:rtl/>
        </w:rPr>
        <w:t>ٌ</w:t>
      </w:r>
      <w:r w:rsidRPr="00D4753A">
        <w:rPr>
          <w:rFonts w:hint="cs"/>
          <w:rtl/>
        </w:rPr>
        <w:t xml:space="preserve"> من الصحابة فدونك صحايف التاريخ وزبر الحديث. </w:t>
      </w:r>
    </w:p>
    <w:p w:rsidR="006524BF" w:rsidRPr="00C4672C" w:rsidRDefault="006524BF" w:rsidP="007569C3">
      <w:pPr>
        <w:pStyle w:val="libNormal"/>
        <w:rPr>
          <w:rtl/>
        </w:rPr>
      </w:pPr>
      <w:r w:rsidRPr="00C4672C">
        <w:rPr>
          <w:rFonts w:hint="cs"/>
          <w:rtl/>
        </w:rPr>
        <w:t>نعم</w:t>
      </w:r>
      <w:r w:rsidR="00B56DD7">
        <w:rPr>
          <w:rFonts w:hint="cs"/>
          <w:rtl/>
        </w:rPr>
        <w:t>:</w:t>
      </w:r>
      <w:r w:rsidRPr="00C4672C">
        <w:rPr>
          <w:rFonts w:hint="cs"/>
          <w:rtl/>
        </w:rPr>
        <w:t xml:space="preserve"> خالفه الذين يريدون أن يخضموا مال الله خضمة الإبل نبتة الربيع</w:t>
      </w:r>
      <w:r w:rsidR="00B56DD7">
        <w:rPr>
          <w:rFonts w:hint="cs"/>
          <w:rtl/>
        </w:rPr>
        <w:t>،</w:t>
      </w:r>
      <w:r w:rsidRPr="00C4672C">
        <w:rPr>
          <w:rFonts w:hint="cs"/>
          <w:rtl/>
        </w:rPr>
        <w:t xml:space="preserve"> وكانوا يكنزون الذهب والفض</w:t>
      </w:r>
      <w:r w:rsidR="007569C3">
        <w:rPr>
          <w:rFonts w:hint="cs"/>
          <w:rtl/>
        </w:rPr>
        <w:t>َّ</w:t>
      </w:r>
      <w:r w:rsidRPr="00C4672C">
        <w:rPr>
          <w:rFonts w:hint="cs"/>
          <w:rtl/>
        </w:rPr>
        <w:t>ة ولا ي</w:t>
      </w:r>
      <w:r w:rsidR="007569C3">
        <w:rPr>
          <w:rFonts w:hint="cs"/>
          <w:rtl/>
        </w:rPr>
        <w:t>ُ</w:t>
      </w:r>
      <w:r w:rsidRPr="00C4672C">
        <w:rPr>
          <w:rFonts w:hint="cs"/>
          <w:rtl/>
        </w:rPr>
        <w:t>نفقون منها ما يجب عليهم إنفاقه</w:t>
      </w:r>
      <w:r w:rsidR="00B56DD7">
        <w:rPr>
          <w:rFonts w:hint="cs"/>
          <w:rtl/>
        </w:rPr>
        <w:t>،</w:t>
      </w:r>
      <w:r w:rsidRPr="00C4672C">
        <w:rPr>
          <w:rFonts w:hint="cs"/>
          <w:rtl/>
        </w:rPr>
        <w:t xml:space="preserve"> وي</w:t>
      </w:r>
      <w:r w:rsidR="007569C3">
        <w:rPr>
          <w:rFonts w:hint="cs"/>
          <w:rtl/>
        </w:rPr>
        <w:t>ُ</w:t>
      </w:r>
      <w:r w:rsidRPr="00C4672C">
        <w:rPr>
          <w:rFonts w:hint="cs"/>
          <w:rtl/>
        </w:rPr>
        <w:t>حرمون الأ</w:t>
      </w:r>
      <w:r w:rsidR="007569C3">
        <w:rPr>
          <w:rFonts w:hint="cs"/>
          <w:rtl/>
        </w:rPr>
        <w:t>ُ</w:t>
      </w:r>
      <w:r w:rsidRPr="00C4672C">
        <w:rPr>
          <w:rFonts w:hint="cs"/>
          <w:rtl/>
        </w:rPr>
        <w:t>م</w:t>
      </w:r>
      <w:r w:rsidR="007569C3">
        <w:rPr>
          <w:rFonts w:hint="cs"/>
          <w:rtl/>
        </w:rPr>
        <w:t>ّ</w:t>
      </w:r>
      <w:r w:rsidRPr="00C4672C">
        <w:rPr>
          <w:rFonts w:hint="cs"/>
          <w:rtl/>
        </w:rPr>
        <w:t xml:space="preserve">ة عن </w:t>
      </w:r>
      <w:r w:rsidR="007569C3">
        <w:rPr>
          <w:rFonts w:hint="cs"/>
          <w:rtl/>
        </w:rPr>
        <w:t>أ</w:t>
      </w:r>
      <w:r w:rsidRPr="00C4672C">
        <w:rPr>
          <w:rFonts w:hint="cs"/>
          <w:rtl/>
        </w:rPr>
        <w:t>عطياتهم وما ينمو منها</w:t>
      </w:r>
      <w:r w:rsidR="00B56DD7">
        <w:rPr>
          <w:rFonts w:hint="cs"/>
          <w:rtl/>
        </w:rPr>
        <w:t>،</w:t>
      </w:r>
      <w:r w:rsidRPr="00C4672C">
        <w:rPr>
          <w:rFonts w:hint="cs"/>
          <w:rtl/>
        </w:rPr>
        <w:t xml:space="preserve"> ويريدون للضعفاء أن يرزحوا تحت نير الاضهاد</w:t>
      </w:r>
      <w:r w:rsidR="00B56DD7">
        <w:rPr>
          <w:rFonts w:hint="cs"/>
          <w:rtl/>
        </w:rPr>
        <w:t>،</w:t>
      </w:r>
      <w:r w:rsidRPr="00C4672C">
        <w:rPr>
          <w:rFonts w:hint="cs"/>
          <w:rtl/>
        </w:rPr>
        <w:t xml:space="preserve"> ويرسفوا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سيوافيك في محله في الجزء التاسع بإذن الله تعالى. </w:t>
      </w:r>
    </w:p>
    <w:p w:rsidR="006524BF" w:rsidRPr="006F6A59" w:rsidRDefault="006524BF" w:rsidP="0063372F">
      <w:pPr>
        <w:pStyle w:val="libNormal"/>
      </w:pPr>
      <w:r w:rsidRPr="0063372F">
        <w:rPr>
          <w:rFonts w:hint="cs"/>
          <w:rtl/>
        </w:rPr>
        <w:br w:type="page"/>
      </w:r>
    </w:p>
    <w:p w:rsidR="00B56DD7" w:rsidRDefault="006524BF" w:rsidP="00080BB6">
      <w:pPr>
        <w:pStyle w:val="libNormal0"/>
        <w:rPr>
          <w:rtl/>
        </w:rPr>
      </w:pPr>
      <w:r w:rsidRPr="0063372F">
        <w:rPr>
          <w:rFonts w:hint="cs"/>
          <w:rtl/>
        </w:rPr>
        <w:lastRenderedPageBreak/>
        <w:t>ف</w:t>
      </w:r>
      <w:r w:rsidRPr="00C4672C">
        <w:rPr>
          <w:rFonts w:hint="cs"/>
          <w:rtl/>
        </w:rPr>
        <w:t>ي قيود الفاقة والضعة</w:t>
      </w:r>
      <w:r w:rsidR="00B56DD7">
        <w:rPr>
          <w:rFonts w:hint="cs"/>
          <w:rtl/>
        </w:rPr>
        <w:t>،</w:t>
      </w:r>
      <w:r w:rsidRPr="00C4672C">
        <w:rPr>
          <w:rFonts w:hint="cs"/>
          <w:rtl/>
        </w:rPr>
        <w:t xml:space="preserve"> خاضعين لهم مستعب</w:t>
      </w:r>
      <w:r w:rsidR="00080BB6">
        <w:rPr>
          <w:rFonts w:hint="cs"/>
          <w:rtl/>
        </w:rPr>
        <w:t>َ</w:t>
      </w:r>
      <w:r w:rsidRPr="00C4672C">
        <w:rPr>
          <w:rFonts w:hint="cs"/>
          <w:rtl/>
        </w:rPr>
        <w:t>دين</w:t>
      </w:r>
      <w:r w:rsidR="00B56DD7">
        <w:rPr>
          <w:rFonts w:hint="cs"/>
          <w:rtl/>
        </w:rPr>
        <w:t>،</w:t>
      </w:r>
      <w:r w:rsidRPr="00C4672C">
        <w:rPr>
          <w:rFonts w:hint="cs"/>
          <w:rtl/>
        </w:rPr>
        <w:t xml:space="preserve"> وللقوم من أموالهم قصور</w:t>
      </w:r>
      <w:r w:rsidR="00080BB6">
        <w:rPr>
          <w:rFonts w:hint="cs"/>
          <w:rtl/>
        </w:rPr>
        <w:t>ٌ</w:t>
      </w:r>
      <w:r w:rsidRPr="00C4672C">
        <w:rPr>
          <w:rFonts w:hint="cs"/>
          <w:rtl/>
        </w:rPr>
        <w:t xml:space="preserve"> مشي</w:t>
      </w:r>
      <w:r w:rsidR="00080BB6">
        <w:rPr>
          <w:rFonts w:hint="cs"/>
          <w:rtl/>
        </w:rPr>
        <w:t>َّ</w:t>
      </w:r>
      <w:r w:rsidRPr="00C4672C">
        <w:rPr>
          <w:rFonts w:hint="cs"/>
          <w:rtl/>
        </w:rPr>
        <w:t>دة ونمارق مصفوفة</w:t>
      </w:r>
      <w:r w:rsidR="00B56DD7">
        <w:rPr>
          <w:rFonts w:hint="cs"/>
          <w:rtl/>
        </w:rPr>
        <w:t>،</w:t>
      </w:r>
      <w:r w:rsidRPr="00C4672C">
        <w:rPr>
          <w:rFonts w:hint="cs"/>
          <w:rtl/>
        </w:rPr>
        <w:t xml:space="preserve"> وزرابي</w:t>
      </w:r>
      <w:r w:rsidR="00080BB6">
        <w:rPr>
          <w:rFonts w:hint="cs"/>
          <w:rtl/>
        </w:rPr>
        <w:t>ُّ</w:t>
      </w:r>
      <w:r w:rsidRPr="00C4672C">
        <w:rPr>
          <w:rFonts w:hint="cs"/>
          <w:rtl/>
        </w:rPr>
        <w:t xml:space="preserve"> مبثوثة</w:t>
      </w:r>
      <w:r w:rsidR="00B56DD7">
        <w:rPr>
          <w:rFonts w:hint="cs"/>
          <w:rtl/>
        </w:rPr>
        <w:t>،</w:t>
      </w:r>
      <w:r w:rsidRPr="00C4672C">
        <w:rPr>
          <w:rFonts w:hint="cs"/>
          <w:rtl/>
        </w:rPr>
        <w:t xml:space="preserve"> يأكلون فيها مال الله أكلا</w:t>
      </w:r>
      <w:r w:rsidR="00080BB6">
        <w:rPr>
          <w:rFonts w:hint="cs"/>
          <w:rtl/>
        </w:rPr>
        <w:t>ً</w:t>
      </w:r>
      <w:r w:rsidRPr="00C4672C">
        <w:rPr>
          <w:rFonts w:hint="cs"/>
          <w:rtl/>
        </w:rPr>
        <w:t xml:space="preserve"> لما</w:t>
      </w:r>
      <w:r w:rsidR="00B56DD7">
        <w:rPr>
          <w:rFonts w:hint="cs"/>
          <w:rtl/>
        </w:rPr>
        <w:t>،</w:t>
      </w:r>
      <w:r w:rsidRPr="00C4672C">
        <w:rPr>
          <w:rFonts w:hint="cs"/>
          <w:rtl/>
        </w:rPr>
        <w:t xml:space="preserve"> ويحب</w:t>
      </w:r>
      <w:r w:rsidR="00080BB6">
        <w:rPr>
          <w:rFonts w:hint="cs"/>
          <w:rtl/>
        </w:rPr>
        <w:t>ُّ</w:t>
      </w:r>
      <w:r w:rsidRPr="00C4672C">
        <w:rPr>
          <w:rFonts w:hint="cs"/>
          <w:rtl/>
        </w:rPr>
        <w:t xml:space="preserve">ون </w:t>
      </w:r>
      <w:r w:rsidR="00080BB6">
        <w:rPr>
          <w:rFonts w:hint="cs"/>
          <w:rtl/>
        </w:rPr>
        <w:t>إ</w:t>
      </w:r>
      <w:r w:rsidRPr="00C4672C">
        <w:rPr>
          <w:rFonts w:hint="cs"/>
          <w:rtl/>
        </w:rPr>
        <w:t>حتكاره حب</w:t>
      </w:r>
      <w:r w:rsidR="00080BB6">
        <w:rPr>
          <w:rFonts w:hint="cs"/>
          <w:rtl/>
        </w:rPr>
        <w:t>ّ</w:t>
      </w:r>
      <w:r w:rsidRPr="00C4672C">
        <w:rPr>
          <w:rFonts w:hint="cs"/>
          <w:rtl/>
        </w:rPr>
        <w:t>ا</w:t>
      </w:r>
      <w:r w:rsidR="00080BB6">
        <w:rPr>
          <w:rFonts w:hint="cs"/>
          <w:rtl/>
        </w:rPr>
        <w:t>ً</w:t>
      </w:r>
      <w:r w:rsidRPr="00C4672C">
        <w:rPr>
          <w:rFonts w:hint="cs"/>
          <w:rtl/>
        </w:rPr>
        <w:t xml:space="preserve"> جم</w:t>
      </w:r>
      <w:r w:rsidR="00080BB6">
        <w:rPr>
          <w:rFonts w:hint="cs"/>
          <w:rtl/>
        </w:rPr>
        <w:t>ّ</w:t>
      </w:r>
      <w:r w:rsidRPr="00C4672C">
        <w:rPr>
          <w:rFonts w:hint="cs"/>
          <w:rtl/>
        </w:rPr>
        <w:t xml:space="preserve">ا. </w:t>
      </w:r>
    </w:p>
    <w:p w:rsidR="00080BB6" w:rsidRDefault="006524BF" w:rsidP="00080BB6">
      <w:pPr>
        <w:pStyle w:val="libNormal"/>
        <w:rPr>
          <w:rtl/>
        </w:rPr>
      </w:pPr>
      <w:r w:rsidRPr="00C4672C">
        <w:rPr>
          <w:rFonts w:hint="cs"/>
          <w:rtl/>
        </w:rPr>
        <w:t>نعم</w:t>
      </w:r>
      <w:r w:rsidR="00B56DD7">
        <w:rPr>
          <w:rFonts w:hint="cs"/>
          <w:rtl/>
        </w:rPr>
        <w:t>:</w:t>
      </w:r>
      <w:r w:rsidRPr="00C4672C">
        <w:rPr>
          <w:rFonts w:hint="cs"/>
          <w:rtl/>
        </w:rPr>
        <w:t xml:space="preserve"> خالفه أولئك الذين عر</w:t>
      </w:r>
      <w:r w:rsidR="00080BB6">
        <w:rPr>
          <w:rFonts w:hint="cs"/>
          <w:rtl/>
        </w:rPr>
        <w:t>َّ</w:t>
      </w:r>
      <w:r w:rsidRPr="00C4672C">
        <w:rPr>
          <w:rFonts w:hint="cs"/>
          <w:rtl/>
        </w:rPr>
        <w:t>فهم يزيد بن قيس الأرحبي</w:t>
      </w:r>
      <w:r w:rsidR="00080BB6">
        <w:rPr>
          <w:rFonts w:hint="cs"/>
          <w:rtl/>
        </w:rPr>
        <w:t>ُّ</w:t>
      </w:r>
      <w:r w:rsidRPr="00C4672C">
        <w:rPr>
          <w:rFonts w:hint="cs"/>
          <w:rtl/>
        </w:rPr>
        <w:t xml:space="preserve"> يوم صفين بقوله من خطبة له</w:t>
      </w:r>
      <w:r w:rsidR="00B56DD7">
        <w:rPr>
          <w:rFonts w:hint="cs"/>
          <w:rtl/>
        </w:rPr>
        <w:t>:</w:t>
      </w:r>
      <w:r w:rsidRPr="00C4672C">
        <w:rPr>
          <w:rFonts w:hint="cs"/>
          <w:rtl/>
        </w:rPr>
        <w:t xml:space="preserve"> يحد</w:t>
      </w:r>
      <w:r w:rsidR="00080BB6">
        <w:rPr>
          <w:rFonts w:hint="cs"/>
          <w:rtl/>
        </w:rPr>
        <w:t>ِّ</w:t>
      </w:r>
      <w:r w:rsidRPr="00C4672C">
        <w:rPr>
          <w:rFonts w:hint="cs"/>
          <w:rtl/>
        </w:rPr>
        <w:t>ث أحدهم في مجلسه بذيت وذيت</w:t>
      </w:r>
      <w:r w:rsidR="00B56DD7">
        <w:rPr>
          <w:rFonts w:hint="cs"/>
          <w:rtl/>
        </w:rPr>
        <w:t>،</w:t>
      </w:r>
      <w:r w:rsidRPr="00C4672C">
        <w:rPr>
          <w:rFonts w:hint="cs"/>
          <w:rtl/>
        </w:rPr>
        <w:t xml:space="preserve"> ويأخذ مال الله</w:t>
      </w:r>
      <w:r w:rsidR="00B56DD7">
        <w:rPr>
          <w:rFonts w:hint="cs"/>
          <w:rtl/>
        </w:rPr>
        <w:t>،</w:t>
      </w:r>
      <w:r w:rsidRPr="00C4672C">
        <w:rPr>
          <w:rFonts w:hint="cs"/>
          <w:rtl/>
        </w:rPr>
        <w:t xml:space="preserve"> ويقول</w:t>
      </w:r>
      <w:r w:rsidR="00B56DD7">
        <w:rPr>
          <w:rFonts w:hint="cs"/>
          <w:rtl/>
        </w:rPr>
        <w:t>:</w:t>
      </w:r>
      <w:r w:rsidRPr="00C4672C">
        <w:rPr>
          <w:rFonts w:hint="cs"/>
          <w:rtl/>
        </w:rPr>
        <w:t xml:space="preserve"> لا إثم علي</w:t>
      </w:r>
      <w:r w:rsidR="00080BB6">
        <w:rPr>
          <w:rFonts w:hint="cs"/>
          <w:rtl/>
        </w:rPr>
        <w:t>َّ</w:t>
      </w:r>
      <w:r w:rsidRPr="00C4672C">
        <w:rPr>
          <w:rFonts w:hint="cs"/>
          <w:rtl/>
        </w:rPr>
        <w:t xml:space="preserve"> فيه</w:t>
      </w:r>
      <w:r w:rsidR="00B56DD7">
        <w:rPr>
          <w:rFonts w:hint="cs"/>
          <w:rtl/>
        </w:rPr>
        <w:t>،</w:t>
      </w:r>
      <w:r w:rsidRPr="00C4672C">
        <w:rPr>
          <w:rFonts w:hint="cs"/>
          <w:rtl/>
        </w:rPr>
        <w:t xml:space="preserve"> كأن</w:t>
      </w:r>
      <w:r w:rsidR="00080BB6">
        <w:rPr>
          <w:rFonts w:hint="cs"/>
          <w:rtl/>
        </w:rPr>
        <w:t>َّ</w:t>
      </w:r>
      <w:r w:rsidRPr="00C4672C">
        <w:rPr>
          <w:rFonts w:hint="cs"/>
          <w:rtl/>
        </w:rPr>
        <w:t>ما أ</w:t>
      </w:r>
      <w:r w:rsidR="00080BB6">
        <w:rPr>
          <w:rFonts w:hint="cs"/>
          <w:rtl/>
        </w:rPr>
        <w:t>ُ</w:t>
      </w:r>
      <w:r w:rsidRPr="00C4672C">
        <w:rPr>
          <w:rFonts w:hint="cs"/>
          <w:rtl/>
        </w:rPr>
        <w:t>عطي تراثه من أبيه</w:t>
      </w:r>
      <w:r w:rsidR="00B56DD7">
        <w:rPr>
          <w:rFonts w:hint="cs"/>
          <w:rtl/>
        </w:rPr>
        <w:t>،</w:t>
      </w:r>
      <w:r w:rsidRPr="00C4672C">
        <w:rPr>
          <w:rFonts w:hint="cs"/>
          <w:rtl/>
        </w:rPr>
        <w:t xml:space="preserve"> كيف</w:t>
      </w:r>
      <w:r w:rsidR="00B56DD7">
        <w:rPr>
          <w:rFonts w:hint="cs"/>
          <w:rtl/>
        </w:rPr>
        <w:t>؟</w:t>
      </w:r>
      <w:r w:rsidRPr="00C4672C">
        <w:rPr>
          <w:rFonts w:hint="cs"/>
          <w:rtl/>
        </w:rPr>
        <w:t xml:space="preserve"> إن</w:t>
      </w:r>
      <w:r w:rsidR="00080BB6">
        <w:rPr>
          <w:rFonts w:hint="cs"/>
          <w:rtl/>
        </w:rPr>
        <w:t>َّ</w:t>
      </w:r>
      <w:r w:rsidRPr="00C4672C">
        <w:rPr>
          <w:rFonts w:hint="cs"/>
          <w:rtl/>
        </w:rPr>
        <w:t xml:space="preserve">ما هو مال الله أفاءه علينا بأسيافنا ورماحنا قاتلوا. </w:t>
      </w:r>
      <w:r w:rsidRPr="00D4753A">
        <w:rPr>
          <w:rFonts w:hint="cs"/>
          <w:rtl/>
        </w:rPr>
        <w:t>عباد الله</w:t>
      </w:r>
      <w:r w:rsidR="00B56DD7">
        <w:rPr>
          <w:rFonts w:hint="cs"/>
          <w:rtl/>
        </w:rPr>
        <w:t>!</w:t>
      </w:r>
      <w:r w:rsidRPr="00D4753A">
        <w:rPr>
          <w:rFonts w:hint="cs"/>
          <w:rtl/>
        </w:rPr>
        <w:t xml:space="preserve"> القوم الظالمين الحاكمين بغير ما أنزل الله ولا تأخذكم فيهم لومة لائم</w:t>
      </w:r>
      <w:r w:rsidR="00B56DD7">
        <w:rPr>
          <w:rFonts w:hint="cs"/>
          <w:rtl/>
        </w:rPr>
        <w:t>،</w:t>
      </w:r>
      <w:r w:rsidRPr="00D4753A">
        <w:rPr>
          <w:rFonts w:hint="cs"/>
          <w:rtl/>
        </w:rPr>
        <w:t xml:space="preserve"> إن</w:t>
      </w:r>
      <w:r w:rsidR="00080BB6">
        <w:rPr>
          <w:rFonts w:hint="cs"/>
          <w:rtl/>
        </w:rPr>
        <w:t>َّ</w:t>
      </w:r>
      <w:r w:rsidRPr="00D4753A">
        <w:rPr>
          <w:rFonts w:hint="cs"/>
          <w:rtl/>
        </w:rPr>
        <w:t>هم إن يظهروا عليكم ي</w:t>
      </w:r>
      <w:r w:rsidR="00080BB6">
        <w:rPr>
          <w:rFonts w:hint="cs"/>
          <w:rtl/>
        </w:rPr>
        <w:t>ُ</w:t>
      </w:r>
      <w:r w:rsidRPr="00D4753A">
        <w:rPr>
          <w:rFonts w:hint="cs"/>
          <w:rtl/>
        </w:rPr>
        <w:t>فسدوا عليكم دينكم ودنياكم</w:t>
      </w:r>
      <w:r w:rsidR="00B56DD7">
        <w:rPr>
          <w:rFonts w:hint="cs"/>
          <w:rtl/>
        </w:rPr>
        <w:t>،</w:t>
      </w:r>
      <w:r w:rsidRPr="00D4753A">
        <w:rPr>
          <w:rFonts w:hint="cs"/>
          <w:rtl/>
        </w:rPr>
        <w:t xml:space="preserve"> وهم م</w:t>
      </w:r>
      <w:r w:rsidR="00080BB6">
        <w:rPr>
          <w:rFonts w:hint="cs"/>
          <w:rtl/>
        </w:rPr>
        <w:t>َ</w:t>
      </w:r>
      <w:r w:rsidRPr="00D4753A">
        <w:rPr>
          <w:rFonts w:hint="cs"/>
          <w:rtl/>
        </w:rPr>
        <w:t>ن قد عرفتم وجر</w:t>
      </w:r>
      <w:r w:rsidR="00080BB6">
        <w:rPr>
          <w:rFonts w:hint="cs"/>
          <w:rtl/>
        </w:rPr>
        <w:t>َّ</w:t>
      </w:r>
      <w:r w:rsidRPr="00D4753A">
        <w:rPr>
          <w:rFonts w:hint="cs"/>
          <w:rtl/>
        </w:rPr>
        <w:t>بتم</w:t>
      </w:r>
      <w:r w:rsidRPr="00E66E9B">
        <w:rPr>
          <w:rStyle w:val="libFootnotenumChar"/>
          <w:rFonts w:hint="cs"/>
          <w:rtl/>
        </w:rPr>
        <w:t>(1)</w:t>
      </w:r>
      <w:r w:rsidRPr="00D4753A">
        <w:rPr>
          <w:rFonts w:hint="cs"/>
          <w:rtl/>
        </w:rPr>
        <w:t xml:space="preserve"> </w:t>
      </w:r>
    </w:p>
    <w:p w:rsidR="00B56DD7" w:rsidRDefault="006524BF" w:rsidP="00080BB6">
      <w:pPr>
        <w:pStyle w:val="libNormal"/>
        <w:rPr>
          <w:rtl/>
        </w:rPr>
      </w:pPr>
      <w:r w:rsidRPr="00D4753A">
        <w:rPr>
          <w:rFonts w:hint="cs"/>
          <w:rtl/>
        </w:rPr>
        <w:t>فأي</w:t>
      </w:r>
      <w:r w:rsidR="00080BB6">
        <w:rPr>
          <w:rFonts w:hint="cs"/>
          <w:rtl/>
        </w:rPr>
        <w:t>ّ</w:t>
      </w:r>
      <w:r w:rsidRPr="00D4753A">
        <w:rPr>
          <w:rFonts w:hint="cs"/>
          <w:rtl/>
        </w:rPr>
        <w:t xml:space="preserve"> إنسان يبلغه إن</w:t>
      </w:r>
      <w:r w:rsidR="00080BB6">
        <w:rPr>
          <w:rFonts w:hint="cs"/>
          <w:rtl/>
        </w:rPr>
        <w:t>َّ</w:t>
      </w:r>
      <w:r w:rsidRPr="00D4753A">
        <w:rPr>
          <w:rFonts w:hint="cs"/>
          <w:rtl/>
        </w:rPr>
        <w:t xml:space="preserve"> العظماء الذين نو</w:t>
      </w:r>
      <w:r w:rsidR="00080BB6">
        <w:rPr>
          <w:rFonts w:hint="cs"/>
          <w:rtl/>
        </w:rPr>
        <w:t>َّ</w:t>
      </w:r>
      <w:r w:rsidRPr="00D4753A">
        <w:rPr>
          <w:rFonts w:hint="cs"/>
          <w:rtl/>
        </w:rPr>
        <w:t>هنا بذكرهم وهم أهل الفضائل والعلوم اعتنقوا مبدءا</w:t>
      </w:r>
      <w:r w:rsidR="00080BB6">
        <w:rPr>
          <w:rFonts w:hint="cs"/>
          <w:rtl/>
        </w:rPr>
        <w:t>ً</w:t>
      </w:r>
      <w:r w:rsidRPr="00D4753A">
        <w:rPr>
          <w:rFonts w:hint="cs"/>
          <w:rtl/>
        </w:rPr>
        <w:t xml:space="preserve"> لا يروقه أن يقتص</w:t>
      </w:r>
      <w:r w:rsidR="00080BB6">
        <w:rPr>
          <w:rFonts w:hint="cs"/>
          <w:rtl/>
        </w:rPr>
        <w:t>َّ</w:t>
      </w:r>
      <w:r w:rsidRPr="00D4753A">
        <w:rPr>
          <w:rFonts w:hint="cs"/>
          <w:rtl/>
        </w:rPr>
        <w:t xml:space="preserve"> أثرهم</w:t>
      </w:r>
      <w:r w:rsidR="00B56DD7">
        <w:rPr>
          <w:rFonts w:hint="cs"/>
          <w:rtl/>
        </w:rPr>
        <w:t>؟</w:t>
      </w:r>
      <w:r w:rsidRPr="00D4753A">
        <w:rPr>
          <w:rFonts w:hint="cs"/>
          <w:rtl/>
        </w:rPr>
        <w:t xml:space="preserve"> وهو لا يعلم أن</w:t>
      </w:r>
      <w:r w:rsidR="00080BB6">
        <w:rPr>
          <w:rFonts w:hint="cs"/>
          <w:rtl/>
        </w:rPr>
        <w:t>َّ</w:t>
      </w:r>
      <w:r w:rsidRPr="00D4753A">
        <w:rPr>
          <w:rFonts w:hint="cs"/>
          <w:rtl/>
        </w:rPr>
        <w:t xml:space="preserve"> ذلك العزو المختلق تقو</w:t>
      </w:r>
      <w:r w:rsidR="00080BB6">
        <w:rPr>
          <w:rFonts w:hint="cs"/>
          <w:rtl/>
        </w:rPr>
        <w:t>َّ</w:t>
      </w:r>
      <w:r w:rsidRPr="00D4753A">
        <w:rPr>
          <w:rFonts w:hint="cs"/>
          <w:rtl/>
        </w:rPr>
        <w:t>لوه دعاية إلى ضلالهم وترويجا</w:t>
      </w:r>
      <w:r w:rsidR="00080BB6">
        <w:rPr>
          <w:rFonts w:hint="cs"/>
          <w:rtl/>
        </w:rPr>
        <w:t>ً</w:t>
      </w:r>
      <w:r w:rsidRPr="00D4753A">
        <w:rPr>
          <w:rFonts w:hint="cs"/>
          <w:rtl/>
        </w:rPr>
        <w:t xml:space="preserve"> لباطلهم وسترا</w:t>
      </w:r>
      <w:r w:rsidR="00080BB6">
        <w:rPr>
          <w:rFonts w:hint="cs"/>
          <w:rtl/>
        </w:rPr>
        <w:t>ً</w:t>
      </w:r>
      <w:r w:rsidRPr="00D4753A">
        <w:rPr>
          <w:rFonts w:hint="cs"/>
          <w:rtl/>
        </w:rPr>
        <w:t xml:space="preserve"> على عوارهم. </w:t>
      </w:r>
    </w:p>
    <w:p w:rsidR="00B56DD7" w:rsidRDefault="006524BF" w:rsidP="00080BB6">
      <w:pPr>
        <w:pStyle w:val="libNormal"/>
        <w:rPr>
          <w:rtl/>
        </w:rPr>
      </w:pPr>
      <w:r w:rsidRPr="00C4672C">
        <w:rPr>
          <w:rFonts w:hint="cs"/>
          <w:rtl/>
        </w:rPr>
        <w:t>دع ذلك كل</w:t>
      </w:r>
      <w:r w:rsidR="00080BB6">
        <w:rPr>
          <w:rFonts w:hint="cs"/>
          <w:rtl/>
        </w:rPr>
        <w:t>ّ</w:t>
      </w:r>
      <w:r w:rsidRPr="00C4672C">
        <w:rPr>
          <w:rFonts w:hint="cs"/>
          <w:rtl/>
        </w:rPr>
        <w:t>ه وهلم</w:t>
      </w:r>
      <w:r w:rsidR="00080BB6">
        <w:rPr>
          <w:rFonts w:hint="cs"/>
          <w:rtl/>
        </w:rPr>
        <w:t>َّ</w:t>
      </w:r>
      <w:r w:rsidRPr="00C4672C">
        <w:rPr>
          <w:rFonts w:hint="cs"/>
          <w:rtl/>
        </w:rPr>
        <w:t xml:space="preserve"> معي إلى النظر في مبادئ الشيوعي</w:t>
      </w:r>
      <w:r w:rsidR="00080BB6">
        <w:rPr>
          <w:rFonts w:hint="cs"/>
          <w:rtl/>
        </w:rPr>
        <w:t>َّ</w:t>
      </w:r>
      <w:r w:rsidRPr="00C4672C">
        <w:rPr>
          <w:rFonts w:hint="cs"/>
          <w:rtl/>
        </w:rPr>
        <w:t>ة والفر</w:t>
      </w:r>
      <w:r w:rsidR="00080BB6">
        <w:rPr>
          <w:rFonts w:hint="cs"/>
          <w:rtl/>
        </w:rPr>
        <w:t>َ</w:t>
      </w:r>
      <w:r w:rsidRPr="00C4672C">
        <w:rPr>
          <w:rFonts w:hint="cs"/>
          <w:rtl/>
        </w:rPr>
        <w:t>ق الاشتراكي</w:t>
      </w:r>
      <w:r w:rsidR="00080BB6">
        <w:rPr>
          <w:rFonts w:hint="cs"/>
          <w:rtl/>
        </w:rPr>
        <w:t>ِّ</w:t>
      </w:r>
      <w:r w:rsidRPr="00C4672C">
        <w:rPr>
          <w:rFonts w:hint="cs"/>
          <w:rtl/>
        </w:rPr>
        <w:t>ين</w:t>
      </w:r>
      <w:r w:rsidR="00B56DD7">
        <w:rPr>
          <w:rFonts w:hint="cs"/>
          <w:rtl/>
        </w:rPr>
        <w:t>،</w:t>
      </w:r>
      <w:r w:rsidRPr="00C4672C">
        <w:rPr>
          <w:rFonts w:hint="cs"/>
          <w:rtl/>
        </w:rPr>
        <w:t xml:space="preserve"> إن</w:t>
      </w:r>
      <w:r w:rsidR="00080BB6">
        <w:rPr>
          <w:rFonts w:hint="cs"/>
          <w:rtl/>
        </w:rPr>
        <w:t>َّ</w:t>
      </w:r>
      <w:r w:rsidRPr="00C4672C">
        <w:rPr>
          <w:rFonts w:hint="cs"/>
          <w:rtl/>
        </w:rPr>
        <w:t xml:space="preserve"> القوم على تعد</w:t>
      </w:r>
      <w:r w:rsidR="00080BB6">
        <w:rPr>
          <w:rFonts w:hint="cs"/>
          <w:rtl/>
        </w:rPr>
        <w:t>ُّ</w:t>
      </w:r>
      <w:r w:rsidRPr="00C4672C">
        <w:rPr>
          <w:rFonts w:hint="cs"/>
          <w:rtl/>
        </w:rPr>
        <w:t>د فرقهم إلى ال</w:t>
      </w:r>
      <w:r w:rsidR="00080BB6">
        <w:rPr>
          <w:rFonts w:hint="cs"/>
          <w:rtl/>
        </w:rPr>
        <w:t>إ</w:t>
      </w:r>
      <w:r w:rsidRPr="00C4672C">
        <w:rPr>
          <w:rFonts w:hint="cs"/>
          <w:rtl/>
        </w:rPr>
        <w:t>شتراكي</w:t>
      </w:r>
      <w:r w:rsidR="00080BB6">
        <w:rPr>
          <w:rFonts w:hint="cs"/>
          <w:rtl/>
        </w:rPr>
        <w:t>َّ</w:t>
      </w:r>
      <w:r w:rsidRPr="00C4672C">
        <w:rPr>
          <w:rFonts w:hint="cs"/>
          <w:rtl/>
        </w:rPr>
        <w:t xml:space="preserve">ة </w:t>
      </w:r>
      <w:r w:rsidR="00080BB6">
        <w:rPr>
          <w:rFonts w:hint="cs"/>
          <w:rtl/>
        </w:rPr>
        <w:t>«</w:t>
      </w:r>
      <w:r w:rsidRPr="00C4672C">
        <w:rPr>
          <w:rFonts w:hint="cs"/>
          <w:rtl/>
        </w:rPr>
        <w:t>الديمقراطية</w:t>
      </w:r>
      <w:r w:rsidR="00080BB6">
        <w:rPr>
          <w:rFonts w:hint="cs"/>
          <w:rtl/>
        </w:rPr>
        <w:t>»</w:t>
      </w:r>
      <w:r w:rsidRPr="00C4672C">
        <w:rPr>
          <w:rFonts w:hint="cs"/>
          <w:rtl/>
        </w:rPr>
        <w:t xml:space="preserve"> وال</w:t>
      </w:r>
      <w:r w:rsidR="00080BB6">
        <w:rPr>
          <w:rFonts w:hint="cs"/>
          <w:rtl/>
        </w:rPr>
        <w:t>إ</w:t>
      </w:r>
      <w:r w:rsidRPr="00C4672C">
        <w:rPr>
          <w:rFonts w:hint="cs"/>
          <w:rtl/>
        </w:rPr>
        <w:t>شتراكي</w:t>
      </w:r>
      <w:r w:rsidR="00080BB6">
        <w:rPr>
          <w:rFonts w:hint="cs"/>
          <w:rtl/>
        </w:rPr>
        <w:t>َّ</w:t>
      </w:r>
      <w:r w:rsidRPr="00C4672C">
        <w:rPr>
          <w:rFonts w:hint="cs"/>
          <w:rtl/>
        </w:rPr>
        <w:t xml:space="preserve">ة </w:t>
      </w:r>
      <w:r w:rsidR="00080BB6">
        <w:rPr>
          <w:rFonts w:hint="cs"/>
          <w:rtl/>
        </w:rPr>
        <w:t>«</w:t>
      </w:r>
      <w:r w:rsidRPr="00C4672C">
        <w:rPr>
          <w:rFonts w:hint="cs"/>
          <w:rtl/>
        </w:rPr>
        <w:t>الوطني</w:t>
      </w:r>
      <w:r w:rsidR="00080BB6">
        <w:rPr>
          <w:rFonts w:hint="cs"/>
          <w:rtl/>
        </w:rPr>
        <w:t>َّ</w:t>
      </w:r>
      <w:r w:rsidRPr="00C4672C">
        <w:rPr>
          <w:rFonts w:hint="cs"/>
          <w:rtl/>
        </w:rPr>
        <w:t>ة النازي</w:t>
      </w:r>
      <w:r w:rsidR="00080BB6">
        <w:rPr>
          <w:rFonts w:hint="cs"/>
          <w:rtl/>
        </w:rPr>
        <w:t>َّ</w:t>
      </w:r>
      <w:r w:rsidRPr="00C4672C">
        <w:rPr>
          <w:rFonts w:hint="cs"/>
          <w:rtl/>
        </w:rPr>
        <w:t>ة</w:t>
      </w:r>
      <w:r w:rsidR="00080BB6">
        <w:rPr>
          <w:rFonts w:hint="cs"/>
          <w:rtl/>
        </w:rPr>
        <w:t>»</w:t>
      </w:r>
      <w:r w:rsidRPr="00C4672C">
        <w:rPr>
          <w:rFonts w:hint="cs"/>
          <w:rtl/>
        </w:rPr>
        <w:t xml:space="preserve"> والشيوعي</w:t>
      </w:r>
      <w:r w:rsidR="00080BB6">
        <w:rPr>
          <w:rFonts w:hint="cs"/>
          <w:rtl/>
        </w:rPr>
        <w:t>َّ</w:t>
      </w:r>
      <w:r w:rsidRPr="00C4672C">
        <w:rPr>
          <w:rFonts w:hint="cs"/>
          <w:rtl/>
        </w:rPr>
        <w:t>ة</w:t>
      </w:r>
      <w:r w:rsidR="00B56DD7">
        <w:rPr>
          <w:rFonts w:hint="cs"/>
          <w:rtl/>
        </w:rPr>
        <w:t>،</w:t>
      </w:r>
      <w:r w:rsidRPr="00C4672C">
        <w:rPr>
          <w:rFonts w:hint="cs"/>
          <w:rtl/>
        </w:rPr>
        <w:t xml:space="preserve"> والماركسي</w:t>
      </w:r>
      <w:r w:rsidR="00080BB6">
        <w:rPr>
          <w:rFonts w:hint="cs"/>
          <w:rtl/>
        </w:rPr>
        <w:t>َّ</w:t>
      </w:r>
      <w:r w:rsidRPr="00C4672C">
        <w:rPr>
          <w:rFonts w:hint="cs"/>
          <w:rtl/>
        </w:rPr>
        <w:t xml:space="preserve">ة </w:t>
      </w:r>
      <w:r w:rsidR="00080BB6">
        <w:rPr>
          <w:rFonts w:hint="cs"/>
          <w:rtl/>
        </w:rPr>
        <w:t>«</w:t>
      </w:r>
      <w:r w:rsidRPr="00C4672C">
        <w:rPr>
          <w:rFonts w:hint="cs"/>
          <w:rtl/>
        </w:rPr>
        <w:t>اشتراكي</w:t>
      </w:r>
      <w:r w:rsidR="00080BB6">
        <w:rPr>
          <w:rFonts w:hint="cs"/>
          <w:rtl/>
        </w:rPr>
        <w:t>َّ</w:t>
      </w:r>
      <w:r w:rsidRPr="00C4672C">
        <w:rPr>
          <w:rFonts w:hint="cs"/>
          <w:rtl/>
        </w:rPr>
        <w:t>ة رأس المال</w:t>
      </w:r>
      <w:r w:rsidR="00080BB6">
        <w:rPr>
          <w:rFonts w:hint="cs"/>
          <w:rtl/>
        </w:rPr>
        <w:t>»</w:t>
      </w:r>
      <w:r w:rsidRPr="00C4672C">
        <w:rPr>
          <w:rFonts w:hint="cs"/>
          <w:rtl/>
        </w:rPr>
        <w:t xml:space="preserve"> وبالرغم من تباينهم الكثير في شت</w:t>
      </w:r>
      <w:r w:rsidR="00080BB6">
        <w:rPr>
          <w:rFonts w:hint="cs"/>
          <w:rtl/>
        </w:rPr>
        <w:t>َّ</w:t>
      </w:r>
      <w:r w:rsidRPr="00C4672C">
        <w:rPr>
          <w:rFonts w:hint="cs"/>
          <w:rtl/>
        </w:rPr>
        <w:t>ى النواحي لا يختلفون في مواد</w:t>
      </w:r>
      <w:r w:rsidR="00080BB6">
        <w:rPr>
          <w:rFonts w:hint="cs"/>
          <w:rtl/>
        </w:rPr>
        <w:t>ّ</w:t>
      </w:r>
      <w:r w:rsidRPr="00C4672C">
        <w:rPr>
          <w:rFonts w:hint="cs"/>
          <w:rtl/>
        </w:rPr>
        <w:t xml:space="preserve"> ثلاثة تجمع شملهم المبد</w:t>
      </w:r>
      <w:r w:rsidR="00080BB6">
        <w:rPr>
          <w:rFonts w:hint="cs"/>
          <w:rtl/>
        </w:rPr>
        <w:t>َّ</w:t>
      </w:r>
      <w:r w:rsidRPr="00C4672C">
        <w:rPr>
          <w:rFonts w:hint="cs"/>
          <w:rtl/>
        </w:rPr>
        <w:t xml:space="preserve">د </w:t>
      </w:r>
      <w:r w:rsidR="00080BB6">
        <w:rPr>
          <w:rFonts w:hint="cs"/>
          <w:rtl/>
        </w:rPr>
        <w:t>«</w:t>
      </w:r>
      <w:r w:rsidRPr="00C4672C">
        <w:rPr>
          <w:rFonts w:hint="cs"/>
          <w:rtl/>
        </w:rPr>
        <w:t>بد</w:t>
      </w:r>
      <w:r w:rsidR="00080BB6">
        <w:rPr>
          <w:rFonts w:hint="cs"/>
          <w:rtl/>
        </w:rPr>
        <w:t>َّ</w:t>
      </w:r>
      <w:r w:rsidRPr="00C4672C">
        <w:rPr>
          <w:rFonts w:hint="cs"/>
          <w:rtl/>
        </w:rPr>
        <w:t>د الله شملهم</w:t>
      </w:r>
      <w:r w:rsidR="00080BB6">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تقويض النظام الحالي</w:t>
      </w:r>
      <w:r w:rsidR="00B56DD7">
        <w:rPr>
          <w:rFonts w:hint="cs"/>
          <w:rtl/>
        </w:rPr>
        <w:t>،</w:t>
      </w:r>
      <w:r w:rsidRPr="00C4672C">
        <w:rPr>
          <w:rFonts w:hint="cs"/>
          <w:rtl/>
        </w:rPr>
        <w:t xml:space="preserve"> وتشييد نظام جديد على أنقاضه يضمن توزيع الثروة توزيعا</w:t>
      </w:r>
      <w:r w:rsidR="00080BB6">
        <w:rPr>
          <w:rFonts w:hint="cs"/>
          <w:rtl/>
        </w:rPr>
        <w:t>ً</w:t>
      </w:r>
      <w:r w:rsidRPr="00C4672C">
        <w:rPr>
          <w:rFonts w:hint="cs"/>
          <w:rtl/>
        </w:rPr>
        <w:t xml:space="preserve"> عادلا</w:t>
      </w:r>
      <w:r w:rsidR="00080BB6">
        <w:rPr>
          <w:rFonts w:hint="cs"/>
          <w:rtl/>
        </w:rPr>
        <w:t>ً</w:t>
      </w:r>
      <w:r w:rsidRPr="00C4672C">
        <w:rPr>
          <w:rFonts w:hint="cs"/>
          <w:rtl/>
        </w:rPr>
        <w:t xml:space="preserve"> بين الأفراد. </w:t>
      </w:r>
    </w:p>
    <w:p w:rsidR="00B56DD7" w:rsidRDefault="006524BF" w:rsidP="00080BB6">
      <w:pPr>
        <w:pStyle w:val="libNormal"/>
        <w:rPr>
          <w:rtl/>
        </w:rPr>
      </w:pPr>
      <w:r w:rsidRPr="00C4672C">
        <w:rPr>
          <w:rFonts w:hint="cs"/>
          <w:rtl/>
        </w:rPr>
        <w:t>2</w:t>
      </w:r>
      <w:r w:rsidR="00F36230">
        <w:rPr>
          <w:rFonts w:hint="cs"/>
          <w:rtl/>
        </w:rPr>
        <w:t xml:space="preserve"> - </w:t>
      </w:r>
      <w:r w:rsidRPr="00C4672C">
        <w:rPr>
          <w:rFonts w:hint="cs"/>
          <w:rtl/>
        </w:rPr>
        <w:t>إلغاء الملكي</w:t>
      </w:r>
      <w:r w:rsidR="00080BB6">
        <w:rPr>
          <w:rFonts w:hint="cs"/>
          <w:rtl/>
        </w:rPr>
        <w:t>َّ</w:t>
      </w:r>
      <w:r w:rsidRPr="00C4672C">
        <w:rPr>
          <w:rFonts w:hint="cs"/>
          <w:rtl/>
        </w:rPr>
        <w:t>ة الخاص</w:t>
      </w:r>
      <w:r w:rsidR="00080BB6">
        <w:rPr>
          <w:rFonts w:hint="cs"/>
          <w:rtl/>
        </w:rPr>
        <w:t>َّ</w:t>
      </w:r>
      <w:r w:rsidRPr="00C4672C">
        <w:rPr>
          <w:rFonts w:hint="cs"/>
          <w:rtl/>
        </w:rPr>
        <w:t xml:space="preserve">ة </w:t>
      </w:r>
      <w:r w:rsidR="00080BB6">
        <w:rPr>
          <w:rFonts w:hint="cs"/>
          <w:rtl/>
        </w:rPr>
        <w:t>«</w:t>
      </w:r>
      <w:r w:rsidRPr="00C4672C">
        <w:rPr>
          <w:rFonts w:hint="cs"/>
          <w:rtl/>
        </w:rPr>
        <w:t>ثروات ال</w:t>
      </w:r>
      <w:r w:rsidR="00080BB6">
        <w:rPr>
          <w:rFonts w:hint="cs"/>
          <w:rtl/>
        </w:rPr>
        <w:t>إ</w:t>
      </w:r>
      <w:r w:rsidRPr="00C4672C">
        <w:rPr>
          <w:rFonts w:hint="cs"/>
          <w:rtl/>
        </w:rPr>
        <w:t>نتاج</w:t>
      </w:r>
      <w:r w:rsidR="00080BB6">
        <w:rPr>
          <w:rFonts w:hint="cs"/>
          <w:rtl/>
        </w:rPr>
        <w:t>»</w:t>
      </w:r>
      <w:r w:rsidRPr="00C4672C">
        <w:rPr>
          <w:rFonts w:hint="cs"/>
          <w:rtl/>
        </w:rPr>
        <w:t xml:space="preserve"> كر</w:t>
      </w:r>
      <w:r w:rsidR="00080BB6">
        <w:rPr>
          <w:rFonts w:hint="cs"/>
          <w:rtl/>
        </w:rPr>
        <w:t>أ</w:t>
      </w:r>
      <w:r w:rsidRPr="00C4672C">
        <w:rPr>
          <w:rFonts w:hint="cs"/>
          <w:rtl/>
        </w:rPr>
        <w:t>س المال</w:t>
      </w:r>
      <w:r w:rsidR="00B56DD7">
        <w:rPr>
          <w:rFonts w:hint="cs"/>
          <w:rtl/>
        </w:rPr>
        <w:t>،</w:t>
      </w:r>
      <w:r w:rsidRPr="00C4672C">
        <w:rPr>
          <w:rFonts w:hint="cs"/>
          <w:rtl/>
        </w:rPr>
        <w:t xml:space="preserve"> والأرض</w:t>
      </w:r>
      <w:r w:rsidR="00B56DD7">
        <w:rPr>
          <w:rFonts w:hint="cs"/>
          <w:rtl/>
        </w:rPr>
        <w:t>،</w:t>
      </w:r>
      <w:r w:rsidRPr="00C4672C">
        <w:rPr>
          <w:rFonts w:hint="cs"/>
          <w:rtl/>
        </w:rPr>
        <w:t xml:space="preserve"> والمصانع على أن تستولي الدولة على هذه الملكي</w:t>
      </w:r>
      <w:r w:rsidR="00080BB6">
        <w:rPr>
          <w:rFonts w:hint="cs"/>
          <w:rtl/>
        </w:rPr>
        <w:t>َّ</w:t>
      </w:r>
      <w:r w:rsidRPr="00C4672C">
        <w:rPr>
          <w:rFonts w:hint="cs"/>
          <w:rtl/>
        </w:rPr>
        <w:t>ات جميعها</w:t>
      </w:r>
      <w:r w:rsidR="00B56DD7">
        <w:rPr>
          <w:rFonts w:hint="cs"/>
          <w:rtl/>
        </w:rPr>
        <w:t>،</w:t>
      </w:r>
      <w:r w:rsidRPr="00C4672C">
        <w:rPr>
          <w:rFonts w:hint="cs"/>
          <w:rtl/>
        </w:rPr>
        <w:t xml:space="preserve"> وتجعلها ملكي</w:t>
      </w:r>
      <w:r w:rsidR="00080BB6">
        <w:rPr>
          <w:rFonts w:hint="cs"/>
          <w:rtl/>
        </w:rPr>
        <w:t>َّ</w:t>
      </w:r>
      <w:r w:rsidRPr="00C4672C">
        <w:rPr>
          <w:rFonts w:hint="cs"/>
          <w:rtl/>
        </w:rPr>
        <w:t>ة عام</w:t>
      </w:r>
      <w:r w:rsidR="00080BB6">
        <w:rPr>
          <w:rFonts w:hint="cs"/>
          <w:rtl/>
        </w:rPr>
        <w:t>َّ</w:t>
      </w:r>
      <w:r w:rsidRPr="00C4672C">
        <w:rPr>
          <w:rFonts w:hint="cs"/>
          <w:rtl/>
        </w:rPr>
        <w:t>ة تديرها للمصلحة العام</w:t>
      </w:r>
      <w:r w:rsidR="00080BB6">
        <w:rPr>
          <w:rFonts w:hint="cs"/>
          <w:rtl/>
        </w:rPr>
        <w:t>َّ</w:t>
      </w:r>
      <w:r w:rsidRPr="00C4672C">
        <w:rPr>
          <w:rFonts w:hint="cs"/>
          <w:rtl/>
        </w:rPr>
        <w:t xml:space="preserve">ة. </w:t>
      </w:r>
    </w:p>
    <w:p w:rsidR="00B56DD7" w:rsidRDefault="006524BF" w:rsidP="00080BB6">
      <w:pPr>
        <w:pStyle w:val="libNormal"/>
        <w:rPr>
          <w:rtl/>
        </w:rPr>
      </w:pPr>
      <w:r w:rsidRPr="00C4672C">
        <w:rPr>
          <w:rFonts w:hint="cs"/>
          <w:rtl/>
        </w:rPr>
        <w:t>3</w:t>
      </w:r>
      <w:r w:rsidR="00F36230">
        <w:rPr>
          <w:rFonts w:hint="cs"/>
          <w:rtl/>
        </w:rPr>
        <w:t xml:space="preserve"> - </w:t>
      </w:r>
      <w:r w:rsidRPr="00C4672C">
        <w:rPr>
          <w:rFonts w:hint="cs"/>
          <w:rtl/>
        </w:rPr>
        <w:t>يشتغل الأفراد لحساب الدولة بأجور ت</w:t>
      </w:r>
      <w:r w:rsidR="00080BB6">
        <w:rPr>
          <w:rFonts w:hint="cs"/>
          <w:rtl/>
        </w:rPr>
        <w:t>ُ</w:t>
      </w:r>
      <w:r w:rsidRPr="00C4672C">
        <w:rPr>
          <w:rFonts w:hint="cs"/>
          <w:rtl/>
        </w:rPr>
        <w:t>عطى لهم بالتساوي</w:t>
      </w:r>
      <w:r w:rsidR="00080BB6">
        <w:rPr>
          <w:rFonts w:hint="cs"/>
          <w:rtl/>
        </w:rPr>
        <w:t>؛</w:t>
      </w:r>
      <w:r w:rsidRPr="00C4672C">
        <w:rPr>
          <w:rFonts w:hint="cs"/>
          <w:rtl/>
        </w:rPr>
        <w:t xml:space="preserve"> على أساس قيمة العمل الذي ينتجه كل</w:t>
      </w:r>
      <w:r w:rsidR="00080BB6">
        <w:rPr>
          <w:rFonts w:hint="cs"/>
          <w:rtl/>
        </w:rPr>
        <w:t>ٌّ</w:t>
      </w:r>
      <w:r w:rsidRPr="00C4672C">
        <w:rPr>
          <w:rFonts w:hint="cs"/>
          <w:rtl/>
        </w:rPr>
        <w:t xml:space="preserve"> منهم</w:t>
      </w:r>
      <w:r w:rsidR="00B56DD7">
        <w:rPr>
          <w:rFonts w:hint="cs"/>
          <w:rtl/>
        </w:rPr>
        <w:t>،</w:t>
      </w:r>
      <w:r w:rsidRPr="00C4672C">
        <w:rPr>
          <w:rFonts w:hint="cs"/>
          <w:rtl/>
        </w:rPr>
        <w:t xml:space="preserve"> وتبعا</w:t>
      </w:r>
      <w:r w:rsidR="00080BB6">
        <w:rPr>
          <w:rFonts w:hint="cs"/>
          <w:rtl/>
        </w:rPr>
        <w:t>ً</w:t>
      </w:r>
      <w:r w:rsidRPr="00C4672C">
        <w:rPr>
          <w:rFonts w:hint="cs"/>
          <w:rtl/>
        </w:rPr>
        <w:t xml:space="preserve"> لذلك لا يكون هناك دخل للأفراد سوى الأ</w:t>
      </w:r>
      <w:r w:rsidR="00080BB6">
        <w:rPr>
          <w:rFonts w:hint="cs"/>
          <w:rtl/>
        </w:rPr>
        <w:t>ُ</w:t>
      </w:r>
      <w:r w:rsidRPr="00C4672C">
        <w:rPr>
          <w:rFonts w:hint="cs"/>
          <w:rtl/>
        </w:rPr>
        <w:t xml:space="preserve">جور. </w:t>
      </w:r>
    </w:p>
    <w:p w:rsidR="006524BF" w:rsidRPr="00C4672C" w:rsidRDefault="006524BF" w:rsidP="00080BB6">
      <w:pPr>
        <w:pStyle w:val="libNormal"/>
        <w:rPr>
          <w:rtl/>
        </w:rPr>
      </w:pPr>
      <w:r w:rsidRPr="00C4672C">
        <w:rPr>
          <w:rFonts w:hint="cs"/>
          <w:rtl/>
        </w:rPr>
        <w:t>وتنفرد الشيوعي</w:t>
      </w:r>
      <w:r w:rsidR="00080BB6">
        <w:rPr>
          <w:rFonts w:hint="cs"/>
          <w:rtl/>
        </w:rPr>
        <w:t>َّ</w:t>
      </w:r>
      <w:r w:rsidRPr="00C4672C">
        <w:rPr>
          <w:rFonts w:hint="cs"/>
          <w:rtl/>
        </w:rPr>
        <w:t>ة عن بقي</w:t>
      </w:r>
      <w:r w:rsidR="00080BB6">
        <w:rPr>
          <w:rFonts w:hint="cs"/>
          <w:rtl/>
        </w:rPr>
        <w:t>َّ</w:t>
      </w:r>
      <w:r w:rsidRPr="00C4672C">
        <w:rPr>
          <w:rFonts w:hint="cs"/>
          <w:rtl/>
        </w:rPr>
        <w:t>ة ال</w:t>
      </w:r>
      <w:r w:rsidR="00080BB6">
        <w:rPr>
          <w:rFonts w:hint="cs"/>
          <w:rtl/>
        </w:rPr>
        <w:t>إ</w:t>
      </w:r>
      <w:r w:rsidRPr="00C4672C">
        <w:rPr>
          <w:rFonts w:hint="cs"/>
          <w:rtl/>
        </w:rPr>
        <w:t>شتراكي</w:t>
      </w:r>
      <w:r w:rsidR="00080BB6">
        <w:rPr>
          <w:rFonts w:hint="cs"/>
          <w:rtl/>
        </w:rPr>
        <w:t>ِّ</w:t>
      </w:r>
      <w:r w:rsidRPr="00C4672C">
        <w:rPr>
          <w:rFonts w:hint="cs"/>
          <w:rtl/>
        </w:rPr>
        <w:t>ين بأمرين</w:t>
      </w:r>
      <w:r w:rsidR="00B56DD7">
        <w:rPr>
          <w:rFonts w:hint="cs"/>
          <w:rtl/>
        </w:rPr>
        <w:t>:</w:t>
      </w:r>
      <w:r w:rsidRPr="00C4672C">
        <w:rPr>
          <w:rFonts w:hint="cs"/>
          <w:rtl/>
        </w:rPr>
        <w:t xml:space="preserve"> أحدهما إلغاء الملكي</w:t>
      </w:r>
      <w:r w:rsidR="00080BB6">
        <w:rPr>
          <w:rFonts w:hint="cs"/>
          <w:rtl/>
        </w:rPr>
        <w:t>َّ</w:t>
      </w:r>
      <w:r w:rsidRPr="00C4672C">
        <w:rPr>
          <w:rFonts w:hint="cs"/>
          <w:rtl/>
        </w:rPr>
        <w:t>ة الخاص</w:t>
      </w:r>
      <w:r w:rsidR="00080BB6">
        <w:rPr>
          <w:rFonts w:hint="cs"/>
          <w:rtl/>
        </w:rPr>
        <w:t>َّ</w:t>
      </w:r>
      <w:r w:rsidRPr="00C4672C">
        <w:rPr>
          <w:rFonts w:hint="cs"/>
          <w:rtl/>
        </w:rPr>
        <w:t>ة إلغاء</w:t>
      </w:r>
      <w:r w:rsidR="00080BB6">
        <w:rPr>
          <w:rFonts w:hint="cs"/>
          <w:rtl/>
        </w:rPr>
        <w:t>ً</w:t>
      </w:r>
      <w:r w:rsidRPr="00C4672C">
        <w:rPr>
          <w:rFonts w:hint="cs"/>
          <w:rtl/>
        </w:rPr>
        <w:t xml:space="preserve"> نهائي</w:t>
      </w:r>
      <w:r w:rsidR="00080BB6">
        <w:rPr>
          <w:rFonts w:hint="cs"/>
          <w:rtl/>
        </w:rPr>
        <w:t>ّ</w:t>
      </w:r>
      <w:r w:rsidRPr="00C4672C">
        <w:rPr>
          <w:rFonts w:hint="cs"/>
          <w:rtl/>
        </w:rPr>
        <w:t>ا</w:t>
      </w:r>
      <w:r w:rsidR="00080BB6">
        <w:rPr>
          <w:rFonts w:hint="cs"/>
          <w:rtl/>
        </w:rPr>
        <w:t>ً</w:t>
      </w:r>
      <w:r w:rsidRPr="00C4672C">
        <w:rPr>
          <w:rFonts w:hint="cs"/>
          <w:rtl/>
        </w:rPr>
        <w:t xml:space="preserve"> من غير فرق بين </w:t>
      </w:r>
      <w:r w:rsidR="00B56DD7">
        <w:rPr>
          <w:rFonts w:hint="cs"/>
          <w:rtl/>
        </w:rPr>
        <w:t>(</w:t>
      </w:r>
      <w:r w:rsidRPr="00C4672C">
        <w:rPr>
          <w:rFonts w:hint="cs"/>
          <w:rtl/>
        </w:rPr>
        <w:t>ثروات الانتاج وثروات ال</w:t>
      </w:r>
      <w:r w:rsidR="00080BB6">
        <w:rPr>
          <w:rFonts w:hint="cs"/>
          <w:rtl/>
        </w:rPr>
        <w:t>إ</w:t>
      </w:r>
      <w:r w:rsidRPr="00C4672C">
        <w:rPr>
          <w:rFonts w:hint="cs"/>
          <w:rtl/>
        </w:rPr>
        <w:t>ستهلاك</w:t>
      </w:r>
      <w:r w:rsidR="00B56DD7">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الطبري 6</w:t>
      </w:r>
      <w:r w:rsidR="00B56DD7">
        <w:rPr>
          <w:rFonts w:hint="cs"/>
          <w:rtl/>
        </w:rPr>
        <w:t>:</w:t>
      </w:r>
      <w:r w:rsidRPr="00D57D55">
        <w:rPr>
          <w:rFonts w:hint="cs"/>
          <w:rtl/>
        </w:rPr>
        <w:t xml:space="preserve"> 10</w:t>
      </w:r>
      <w:r w:rsidR="00B56DD7">
        <w:rPr>
          <w:rFonts w:hint="cs"/>
          <w:rtl/>
        </w:rPr>
        <w:t>،</w:t>
      </w:r>
      <w:r w:rsidRPr="00D57D55">
        <w:rPr>
          <w:rFonts w:hint="cs"/>
          <w:rtl/>
        </w:rPr>
        <w:t xml:space="preserve"> كامل ابن الأثير 3</w:t>
      </w:r>
      <w:r w:rsidR="00B56DD7">
        <w:rPr>
          <w:rFonts w:hint="cs"/>
          <w:rtl/>
        </w:rPr>
        <w:t>:</w:t>
      </w:r>
      <w:r w:rsidRPr="00D57D55">
        <w:rPr>
          <w:rFonts w:hint="cs"/>
          <w:rtl/>
        </w:rPr>
        <w:t xml:space="preserve"> 128</w:t>
      </w:r>
      <w:r w:rsidR="00B56DD7">
        <w:rPr>
          <w:rFonts w:hint="cs"/>
          <w:rtl/>
        </w:rPr>
        <w:t>،</w:t>
      </w:r>
      <w:r w:rsidRPr="00D57D55">
        <w:rPr>
          <w:rFonts w:hint="cs"/>
          <w:rtl/>
        </w:rPr>
        <w:t xml:space="preserve"> شرح ابن أبي الحديد 1</w:t>
      </w:r>
      <w:r w:rsidR="00B56DD7">
        <w:rPr>
          <w:rFonts w:hint="cs"/>
          <w:rtl/>
        </w:rPr>
        <w:t>:</w:t>
      </w:r>
      <w:r w:rsidRPr="00D57D55">
        <w:rPr>
          <w:rFonts w:hint="cs"/>
          <w:rtl/>
        </w:rPr>
        <w:t xml:space="preserve"> 485.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وثانيهما</w:t>
      </w:r>
      <w:r w:rsidR="00B56DD7">
        <w:rPr>
          <w:rFonts w:hint="cs"/>
          <w:rtl/>
        </w:rPr>
        <w:t>:</w:t>
      </w:r>
      <w:r w:rsidRPr="00C4672C">
        <w:rPr>
          <w:rFonts w:hint="cs"/>
          <w:rtl/>
        </w:rPr>
        <w:t xml:space="preserve"> توزيعها المال بين الأفراد لكل</w:t>
      </w:r>
      <w:r w:rsidR="00080BB6">
        <w:rPr>
          <w:rFonts w:hint="cs"/>
          <w:rtl/>
        </w:rPr>
        <w:t>ٍّ</w:t>
      </w:r>
      <w:r w:rsidRPr="00C4672C">
        <w:rPr>
          <w:rFonts w:hint="cs"/>
          <w:rtl/>
        </w:rPr>
        <w:t xml:space="preserve"> على حسب حاجته</w:t>
      </w:r>
      <w:r w:rsidR="00B56DD7">
        <w:rPr>
          <w:rFonts w:hint="cs"/>
          <w:rtl/>
        </w:rPr>
        <w:t>،</w:t>
      </w:r>
      <w:r w:rsidRPr="00C4672C">
        <w:rPr>
          <w:rFonts w:hint="cs"/>
          <w:rtl/>
        </w:rPr>
        <w:t xml:space="preserve"> ويستخدم من كل</w:t>
      </w:r>
      <w:r w:rsidR="00080BB6">
        <w:rPr>
          <w:rFonts w:hint="cs"/>
          <w:rtl/>
        </w:rPr>
        <w:t>ّ</w:t>
      </w:r>
      <w:r w:rsidRPr="00C4672C">
        <w:rPr>
          <w:rFonts w:hint="cs"/>
          <w:rtl/>
        </w:rPr>
        <w:t xml:space="preserve"> على حسب قدرته</w:t>
      </w:r>
      <w:r w:rsidR="00B56DD7">
        <w:rPr>
          <w:rFonts w:hint="cs"/>
          <w:rtl/>
        </w:rPr>
        <w:t>،</w:t>
      </w:r>
      <w:r w:rsidRPr="00C4672C">
        <w:rPr>
          <w:rFonts w:hint="cs"/>
          <w:rtl/>
        </w:rPr>
        <w:t xml:space="preserve"> فيكل</w:t>
      </w:r>
      <w:r w:rsidR="00080BB6">
        <w:rPr>
          <w:rFonts w:hint="cs"/>
          <w:rtl/>
        </w:rPr>
        <w:t>ّ</w:t>
      </w:r>
      <w:r w:rsidRPr="00C4672C">
        <w:rPr>
          <w:rFonts w:hint="cs"/>
          <w:rtl/>
        </w:rPr>
        <w:t>ف العامل بالعمل على قدر استطاعته</w:t>
      </w:r>
      <w:r w:rsidR="00B56DD7">
        <w:rPr>
          <w:rFonts w:hint="cs"/>
          <w:rtl/>
        </w:rPr>
        <w:t>،</w:t>
      </w:r>
      <w:r w:rsidRPr="00C4672C">
        <w:rPr>
          <w:rFonts w:hint="cs"/>
          <w:rtl/>
        </w:rPr>
        <w:t xml:space="preserve"> ويد</w:t>
      </w:r>
      <w:r w:rsidR="00080BB6">
        <w:rPr>
          <w:rFonts w:hint="cs"/>
          <w:rtl/>
        </w:rPr>
        <w:t>ِّ</w:t>
      </w:r>
      <w:r w:rsidRPr="00C4672C">
        <w:rPr>
          <w:rFonts w:hint="cs"/>
          <w:rtl/>
        </w:rPr>
        <w:t>ر عليه المعاش بما يسد</w:t>
      </w:r>
      <w:r w:rsidR="00080BB6">
        <w:rPr>
          <w:rFonts w:hint="cs"/>
          <w:rtl/>
        </w:rPr>
        <w:t>ُّ</w:t>
      </w:r>
      <w:r w:rsidRPr="00C4672C">
        <w:rPr>
          <w:rFonts w:hint="cs"/>
          <w:rtl/>
        </w:rPr>
        <w:t xml:space="preserve"> حاجته. </w:t>
      </w:r>
    </w:p>
    <w:p w:rsidR="00B56DD7" w:rsidRDefault="006524BF" w:rsidP="00080BB6">
      <w:pPr>
        <w:pStyle w:val="libNormal"/>
        <w:rPr>
          <w:rtl/>
        </w:rPr>
      </w:pPr>
      <w:r w:rsidRPr="00C4672C">
        <w:rPr>
          <w:rFonts w:hint="cs"/>
          <w:rtl/>
        </w:rPr>
        <w:t>فعلينا هاهنا أن نعيد ذكر ما هتف به أبو ذر في شت</w:t>
      </w:r>
      <w:r w:rsidR="00080BB6">
        <w:rPr>
          <w:rFonts w:hint="cs"/>
          <w:rtl/>
        </w:rPr>
        <w:t>ّ</w:t>
      </w:r>
      <w:r w:rsidRPr="00C4672C">
        <w:rPr>
          <w:rFonts w:hint="cs"/>
          <w:rtl/>
        </w:rPr>
        <w:t>ى مواقفه</w:t>
      </w:r>
      <w:r w:rsidR="00B56DD7">
        <w:rPr>
          <w:rFonts w:hint="cs"/>
          <w:rtl/>
        </w:rPr>
        <w:t>،</w:t>
      </w:r>
      <w:r w:rsidRPr="00C4672C">
        <w:rPr>
          <w:rFonts w:hint="cs"/>
          <w:rtl/>
        </w:rPr>
        <w:t xml:space="preserve"> وما رواه عن رسول الله صلى الله عليه وآله في باب الأموال</w:t>
      </w:r>
      <w:r w:rsidR="00B56DD7">
        <w:rPr>
          <w:rFonts w:hint="cs"/>
          <w:rtl/>
        </w:rPr>
        <w:t>،</w:t>
      </w:r>
      <w:r w:rsidRPr="00C4672C">
        <w:rPr>
          <w:rFonts w:hint="cs"/>
          <w:rtl/>
        </w:rPr>
        <w:t xml:space="preserve"> وما قال في حق</w:t>
      </w:r>
      <w:r w:rsidR="00080BB6">
        <w:rPr>
          <w:rFonts w:hint="cs"/>
          <w:rtl/>
        </w:rPr>
        <w:t>ِّ</w:t>
      </w:r>
      <w:r w:rsidRPr="00C4672C">
        <w:rPr>
          <w:rFonts w:hint="cs"/>
          <w:rtl/>
        </w:rPr>
        <w:t>ه عظماء الصحابة في ال</w:t>
      </w:r>
      <w:r w:rsidR="00080BB6">
        <w:rPr>
          <w:rFonts w:hint="cs"/>
          <w:rtl/>
        </w:rPr>
        <w:t>إ</w:t>
      </w:r>
      <w:r w:rsidRPr="00C4672C">
        <w:rPr>
          <w:rFonts w:hint="cs"/>
          <w:rtl/>
        </w:rPr>
        <w:t>طراء له والدفاع عنه بعد هتافه بما هتف</w:t>
      </w:r>
      <w:r w:rsidR="00B56DD7">
        <w:rPr>
          <w:rFonts w:hint="cs"/>
          <w:rtl/>
        </w:rPr>
        <w:t>،</w:t>
      </w:r>
      <w:r w:rsidRPr="00C4672C">
        <w:rPr>
          <w:rFonts w:hint="cs"/>
          <w:rtl/>
        </w:rPr>
        <w:t xml:space="preserve"> وما ي</w:t>
      </w:r>
      <w:r w:rsidR="00080BB6">
        <w:rPr>
          <w:rFonts w:hint="cs"/>
          <w:rtl/>
        </w:rPr>
        <w:t>ُ</w:t>
      </w:r>
      <w:r w:rsidRPr="00C4672C">
        <w:rPr>
          <w:rFonts w:hint="cs"/>
          <w:rtl/>
        </w:rPr>
        <w:t>ؤثر فيه عن رسول الله صلى الله عليه وآله من الثناء الجميل وعهده إليه بما ينتابه من النكبات فنظر إليها نظرة م</w:t>
      </w:r>
      <w:r w:rsidR="00080BB6">
        <w:rPr>
          <w:rFonts w:hint="cs"/>
          <w:rtl/>
        </w:rPr>
        <w:t>ُ</w:t>
      </w:r>
      <w:r w:rsidRPr="00C4672C">
        <w:rPr>
          <w:rFonts w:hint="cs"/>
          <w:rtl/>
        </w:rPr>
        <w:t>ستشف</w:t>
      </w:r>
      <w:r w:rsidR="00080BB6">
        <w:rPr>
          <w:rFonts w:hint="cs"/>
          <w:rtl/>
        </w:rPr>
        <w:t>ّ</w:t>
      </w:r>
      <w:r w:rsidRPr="00C4672C">
        <w:rPr>
          <w:rFonts w:hint="cs"/>
          <w:rtl/>
        </w:rPr>
        <w:t xml:space="preserve"> للحقيقة فنرى هل ينطبق شيء</w:t>
      </w:r>
      <w:r w:rsidR="00080BB6">
        <w:rPr>
          <w:rFonts w:hint="cs"/>
          <w:rtl/>
        </w:rPr>
        <w:t>ٌ</w:t>
      </w:r>
      <w:r w:rsidRPr="00C4672C">
        <w:rPr>
          <w:rFonts w:hint="cs"/>
          <w:rtl/>
        </w:rPr>
        <w:t xml:space="preserve"> منها على مواد </w:t>
      </w:r>
      <w:r w:rsidR="00B56DD7">
        <w:rPr>
          <w:rFonts w:hint="cs"/>
          <w:rtl/>
        </w:rPr>
        <w:t>(</w:t>
      </w:r>
      <w:r w:rsidRPr="00C4672C">
        <w:rPr>
          <w:rFonts w:hint="cs"/>
          <w:rtl/>
        </w:rPr>
        <w:t>الشيوعي</w:t>
      </w:r>
      <w:r w:rsidR="00080BB6">
        <w:rPr>
          <w:rFonts w:hint="cs"/>
          <w:rtl/>
        </w:rPr>
        <w:t>َّ</w:t>
      </w:r>
      <w:r w:rsidRPr="00C4672C">
        <w:rPr>
          <w:rFonts w:hint="cs"/>
          <w:rtl/>
        </w:rPr>
        <w:t>ة وال</w:t>
      </w:r>
      <w:r w:rsidR="00080BB6">
        <w:rPr>
          <w:rFonts w:hint="cs"/>
          <w:rtl/>
        </w:rPr>
        <w:t>إ</w:t>
      </w:r>
      <w:r w:rsidRPr="00C4672C">
        <w:rPr>
          <w:rFonts w:hint="cs"/>
          <w:rtl/>
        </w:rPr>
        <w:t>شتراكي</w:t>
      </w:r>
      <w:r w:rsidR="00080BB6">
        <w:rPr>
          <w:rFonts w:hint="cs"/>
          <w:rtl/>
        </w:rPr>
        <w:t>َّ</w:t>
      </w:r>
      <w:r w:rsidRPr="00C4672C">
        <w:rPr>
          <w:rFonts w:hint="cs"/>
          <w:rtl/>
        </w:rPr>
        <w:t>ة</w:t>
      </w:r>
      <w:r w:rsidR="00B56DD7">
        <w:rPr>
          <w:rFonts w:hint="cs"/>
          <w:rtl/>
        </w:rPr>
        <w:t>)؟</w:t>
      </w:r>
      <w:r w:rsidRPr="00C4672C">
        <w:rPr>
          <w:rFonts w:hint="cs"/>
          <w:rtl/>
        </w:rPr>
        <w:t xml:space="preserve"> أو ينحسر عنه ذلك الإفك المفترى داحرا</w:t>
      </w:r>
      <w:r w:rsidR="00080BB6">
        <w:rPr>
          <w:rFonts w:hint="cs"/>
          <w:rtl/>
        </w:rPr>
        <w:t>ً</w:t>
      </w:r>
      <w:r w:rsidRPr="00C4672C">
        <w:rPr>
          <w:rFonts w:hint="cs"/>
          <w:rtl/>
        </w:rPr>
        <w:t xml:space="preserve"> إلى حضيض البهت وال</w:t>
      </w:r>
      <w:r w:rsidR="00080BB6">
        <w:rPr>
          <w:rFonts w:hint="cs"/>
          <w:rtl/>
        </w:rPr>
        <w:t>إ</w:t>
      </w:r>
      <w:r w:rsidRPr="00C4672C">
        <w:rPr>
          <w:rFonts w:hint="cs"/>
          <w:rtl/>
        </w:rPr>
        <w:t>فتراء</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إن</w:t>
      </w:r>
      <w:r w:rsidR="00080BB6">
        <w:rPr>
          <w:rFonts w:hint="cs"/>
          <w:rtl/>
        </w:rPr>
        <w:t>َّ</w:t>
      </w:r>
      <w:r w:rsidRPr="00C4672C">
        <w:rPr>
          <w:rFonts w:hint="cs"/>
          <w:rtl/>
        </w:rPr>
        <w:t xml:space="preserve"> من قول أبي ذر لعثمان</w:t>
      </w:r>
      <w:r w:rsidR="00B56DD7">
        <w:rPr>
          <w:rFonts w:hint="cs"/>
          <w:rtl/>
        </w:rPr>
        <w:t>:</w:t>
      </w:r>
      <w:r w:rsidRPr="00C4672C">
        <w:rPr>
          <w:rFonts w:hint="cs"/>
          <w:rtl/>
        </w:rPr>
        <w:t xml:space="preserve"> ويحك يا عثمان</w:t>
      </w:r>
      <w:r w:rsidR="00B56DD7">
        <w:rPr>
          <w:rFonts w:hint="cs"/>
          <w:rtl/>
        </w:rPr>
        <w:t>!</w:t>
      </w:r>
      <w:r w:rsidRPr="00C4672C">
        <w:rPr>
          <w:rFonts w:hint="cs"/>
          <w:rtl/>
        </w:rPr>
        <w:t xml:space="preserve"> أما رأيت رسول الله صلى الله عليه وآله ورأيت أبا بكر وعمر</w:t>
      </w:r>
      <w:r w:rsidR="00B56DD7">
        <w:rPr>
          <w:rFonts w:hint="cs"/>
          <w:rtl/>
        </w:rPr>
        <w:t>؟</w:t>
      </w:r>
      <w:r w:rsidRPr="00C4672C">
        <w:rPr>
          <w:rFonts w:hint="cs"/>
          <w:rtl/>
        </w:rPr>
        <w:t xml:space="preserve"> هل رأيت هذا هديهم</w:t>
      </w:r>
      <w:r w:rsidR="00B56DD7">
        <w:rPr>
          <w:rFonts w:hint="cs"/>
          <w:rtl/>
        </w:rPr>
        <w:t>؟</w:t>
      </w:r>
      <w:r w:rsidRPr="00C4672C">
        <w:rPr>
          <w:rFonts w:hint="cs"/>
          <w:rtl/>
        </w:rPr>
        <w:t xml:space="preserve"> إنك لتبطش بي بطش الجب</w:t>
      </w:r>
      <w:r w:rsidR="00080BB6">
        <w:rPr>
          <w:rFonts w:hint="cs"/>
          <w:rtl/>
        </w:rPr>
        <w:t>ّ</w:t>
      </w:r>
      <w:r w:rsidRPr="00C4672C">
        <w:rPr>
          <w:rFonts w:hint="cs"/>
          <w:rtl/>
        </w:rPr>
        <w:t xml:space="preserve">ار. </w:t>
      </w:r>
    </w:p>
    <w:p w:rsidR="00B56DD7" w:rsidRDefault="006524BF" w:rsidP="00080BB6">
      <w:pPr>
        <w:pStyle w:val="libNormal"/>
        <w:rPr>
          <w:rtl/>
        </w:rPr>
      </w:pPr>
      <w:r w:rsidRPr="00C4672C">
        <w:rPr>
          <w:rFonts w:hint="cs"/>
          <w:rtl/>
        </w:rPr>
        <w:t>ومن قوله له أيضا</w:t>
      </w:r>
      <w:r w:rsidR="00080BB6">
        <w:rPr>
          <w:rFonts w:hint="cs"/>
          <w:rtl/>
        </w:rPr>
        <w:t>ً</w:t>
      </w:r>
      <w:r w:rsidR="00B56DD7">
        <w:rPr>
          <w:rFonts w:hint="cs"/>
          <w:rtl/>
        </w:rPr>
        <w:t>:</w:t>
      </w:r>
      <w:r w:rsidRPr="00C4672C">
        <w:rPr>
          <w:rFonts w:hint="cs"/>
          <w:rtl/>
        </w:rPr>
        <w:t xml:space="preserve"> إت</w:t>
      </w:r>
      <w:r w:rsidR="00080BB6">
        <w:rPr>
          <w:rFonts w:hint="cs"/>
          <w:rtl/>
        </w:rPr>
        <w:t>َّ</w:t>
      </w:r>
      <w:r w:rsidRPr="00C4672C">
        <w:rPr>
          <w:rFonts w:hint="cs"/>
          <w:rtl/>
        </w:rPr>
        <w:t>بع سن</w:t>
      </w:r>
      <w:r w:rsidR="00080BB6">
        <w:rPr>
          <w:rFonts w:hint="cs"/>
          <w:rtl/>
        </w:rPr>
        <w:t>َّ</w:t>
      </w:r>
      <w:r w:rsidRPr="00C4672C">
        <w:rPr>
          <w:rFonts w:hint="cs"/>
          <w:rtl/>
        </w:rPr>
        <w:t>ة صاحبيك لا يكن لأحد عليك كلام</w:t>
      </w:r>
      <w:r w:rsidR="00080BB6">
        <w:rPr>
          <w:rFonts w:hint="cs"/>
          <w:rtl/>
        </w:rPr>
        <w:t>ٌ</w:t>
      </w:r>
      <w:r w:rsidRPr="00C4672C">
        <w:rPr>
          <w:rFonts w:hint="cs"/>
          <w:rtl/>
        </w:rPr>
        <w:t>. قال عثمان</w:t>
      </w:r>
      <w:r w:rsidR="00B56DD7">
        <w:rPr>
          <w:rFonts w:hint="cs"/>
          <w:rtl/>
        </w:rPr>
        <w:t>:</w:t>
      </w:r>
      <w:r w:rsidRPr="00C4672C">
        <w:rPr>
          <w:rFonts w:hint="cs"/>
          <w:rtl/>
        </w:rPr>
        <w:t xml:space="preserve"> مالك وذلك</w:t>
      </w:r>
      <w:r w:rsidR="00B56DD7">
        <w:rPr>
          <w:rFonts w:hint="cs"/>
          <w:rtl/>
        </w:rPr>
        <w:t>؟</w:t>
      </w:r>
      <w:r w:rsidRPr="00C4672C">
        <w:rPr>
          <w:rFonts w:hint="cs"/>
          <w:rtl/>
        </w:rPr>
        <w:t xml:space="preserve"> لا أ</w:t>
      </w:r>
      <w:r w:rsidR="00080BB6">
        <w:rPr>
          <w:rFonts w:hint="cs"/>
          <w:rtl/>
        </w:rPr>
        <w:t>ُ</w:t>
      </w:r>
      <w:r w:rsidRPr="00C4672C">
        <w:rPr>
          <w:rFonts w:hint="cs"/>
          <w:rtl/>
        </w:rPr>
        <w:t>م</w:t>
      </w:r>
      <w:r w:rsidR="00080BB6">
        <w:rPr>
          <w:rFonts w:hint="cs"/>
          <w:rtl/>
        </w:rPr>
        <w:t>َّ</w:t>
      </w:r>
      <w:r w:rsidRPr="00C4672C">
        <w:rPr>
          <w:rFonts w:hint="cs"/>
          <w:rtl/>
        </w:rPr>
        <w:t xml:space="preserve"> لك. قال أبو ذر</w:t>
      </w:r>
      <w:r w:rsidR="00B56DD7">
        <w:rPr>
          <w:rFonts w:hint="cs"/>
          <w:rtl/>
        </w:rPr>
        <w:t>:</w:t>
      </w:r>
      <w:r w:rsidRPr="00C4672C">
        <w:rPr>
          <w:rFonts w:hint="cs"/>
          <w:rtl/>
        </w:rPr>
        <w:t xml:space="preserve"> والله ما وجدت لي عذرا</w:t>
      </w:r>
      <w:r w:rsidR="00080BB6">
        <w:rPr>
          <w:rFonts w:hint="cs"/>
          <w:rtl/>
        </w:rPr>
        <w:t>ً</w:t>
      </w:r>
      <w:r w:rsidR="0059511B">
        <w:rPr>
          <w:rFonts w:hint="cs"/>
          <w:rtl/>
        </w:rPr>
        <w:t xml:space="preserve"> إلّا </w:t>
      </w:r>
      <w:r w:rsidRPr="00C4672C">
        <w:rPr>
          <w:rFonts w:hint="cs"/>
          <w:rtl/>
        </w:rPr>
        <w:t xml:space="preserve">الأمر بالمعروف والنهي عن المنكر. </w:t>
      </w:r>
    </w:p>
    <w:p w:rsidR="00B56DD7" w:rsidRDefault="006524BF" w:rsidP="003801CC">
      <w:pPr>
        <w:pStyle w:val="libNormal"/>
        <w:rPr>
          <w:rtl/>
        </w:rPr>
      </w:pPr>
      <w:r w:rsidRPr="00D4753A">
        <w:rPr>
          <w:rFonts w:hint="cs"/>
          <w:rtl/>
        </w:rPr>
        <w:t>تجد أبا ذر هاهنا يلفت نظر عثمان إلى عهد الرسالة</w:t>
      </w:r>
      <w:r w:rsidR="0059511B">
        <w:rPr>
          <w:rFonts w:hint="cs"/>
          <w:rtl/>
        </w:rPr>
        <w:t xml:space="preserve"> ثمَّ </w:t>
      </w:r>
      <w:r w:rsidRPr="00D4753A">
        <w:rPr>
          <w:rFonts w:hint="cs"/>
          <w:rtl/>
        </w:rPr>
        <w:t>إلى عهد الشيخين ويدعوه إلى ات</w:t>
      </w:r>
      <w:r w:rsidR="00080BB6">
        <w:rPr>
          <w:rFonts w:hint="cs"/>
          <w:rtl/>
        </w:rPr>
        <w:t>ّ</w:t>
      </w:r>
      <w:r w:rsidRPr="00D4753A">
        <w:rPr>
          <w:rFonts w:hint="cs"/>
          <w:rtl/>
        </w:rPr>
        <w:t>باع تلكم السير</w:t>
      </w:r>
      <w:r w:rsidR="00080BB6">
        <w:rPr>
          <w:rFonts w:hint="cs"/>
          <w:rtl/>
        </w:rPr>
        <w:t>؛</w:t>
      </w:r>
      <w:r w:rsidRPr="00D4753A">
        <w:rPr>
          <w:rFonts w:hint="cs"/>
          <w:rtl/>
        </w:rPr>
        <w:t xml:space="preserve"> ومن جلي</w:t>
      </w:r>
      <w:r w:rsidR="00080BB6">
        <w:rPr>
          <w:rFonts w:hint="cs"/>
          <w:rtl/>
        </w:rPr>
        <w:t>ّ</w:t>
      </w:r>
      <w:r w:rsidRPr="00D4753A">
        <w:rPr>
          <w:rFonts w:hint="cs"/>
          <w:rtl/>
        </w:rPr>
        <w:t>ة الحال عند هاتيك الأدوار الثلاثة إط</w:t>
      </w:r>
      <w:r w:rsidR="00080BB6">
        <w:rPr>
          <w:rFonts w:hint="cs"/>
          <w:rtl/>
        </w:rPr>
        <w:t>ّ</w:t>
      </w:r>
      <w:r w:rsidRPr="00D4753A">
        <w:rPr>
          <w:rFonts w:hint="cs"/>
          <w:rtl/>
        </w:rPr>
        <w:t>راد الملكي</w:t>
      </w:r>
      <w:r w:rsidR="00080BB6">
        <w:rPr>
          <w:rFonts w:hint="cs"/>
          <w:rtl/>
        </w:rPr>
        <w:t>َّ</w:t>
      </w:r>
      <w:r w:rsidRPr="00D4753A">
        <w:rPr>
          <w:rFonts w:hint="cs"/>
          <w:rtl/>
        </w:rPr>
        <w:t>ة الخاص</w:t>
      </w:r>
      <w:r w:rsidR="00080BB6">
        <w:rPr>
          <w:rFonts w:hint="cs"/>
          <w:rtl/>
        </w:rPr>
        <w:t>ّ</w:t>
      </w:r>
      <w:r w:rsidRPr="00D4753A">
        <w:rPr>
          <w:rFonts w:hint="cs"/>
          <w:rtl/>
        </w:rPr>
        <w:t>ة</w:t>
      </w:r>
      <w:r w:rsidR="00B56DD7">
        <w:rPr>
          <w:rFonts w:hint="cs"/>
          <w:rtl/>
        </w:rPr>
        <w:t>،</w:t>
      </w:r>
      <w:r w:rsidRPr="00D4753A">
        <w:rPr>
          <w:rFonts w:hint="cs"/>
          <w:rtl/>
        </w:rPr>
        <w:t xml:space="preserve"> ووجود أهل اليسار من المل</w:t>
      </w:r>
      <w:r w:rsidR="00080BB6">
        <w:rPr>
          <w:rFonts w:hint="cs"/>
          <w:rtl/>
        </w:rPr>
        <w:t>ّ</w:t>
      </w:r>
      <w:r w:rsidRPr="00D4753A">
        <w:rPr>
          <w:rFonts w:hint="cs"/>
          <w:rtl/>
        </w:rPr>
        <w:t>اكين</w:t>
      </w:r>
      <w:r w:rsidR="00B56DD7">
        <w:rPr>
          <w:rFonts w:hint="cs"/>
          <w:rtl/>
        </w:rPr>
        <w:t>،</w:t>
      </w:r>
      <w:r w:rsidRPr="00D4753A">
        <w:rPr>
          <w:rFonts w:hint="cs"/>
          <w:rtl/>
        </w:rPr>
        <w:t xml:space="preserve"> والتج</w:t>
      </w:r>
      <w:r w:rsidR="00080BB6">
        <w:rPr>
          <w:rFonts w:hint="cs"/>
          <w:rtl/>
        </w:rPr>
        <w:t>َّ</w:t>
      </w:r>
      <w:r w:rsidRPr="00D4753A">
        <w:rPr>
          <w:rFonts w:hint="cs"/>
          <w:rtl/>
        </w:rPr>
        <w:t>ار</w:t>
      </w:r>
      <w:r w:rsidR="00B56DD7">
        <w:rPr>
          <w:rFonts w:hint="cs"/>
          <w:rtl/>
        </w:rPr>
        <w:t>،</w:t>
      </w:r>
      <w:r w:rsidRPr="00D4753A">
        <w:rPr>
          <w:rFonts w:hint="cs"/>
          <w:rtl/>
        </w:rPr>
        <w:t xml:space="preserve"> وح</w:t>
      </w:r>
      <w:r w:rsidR="00080BB6">
        <w:rPr>
          <w:rFonts w:hint="cs"/>
          <w:rtl/>
        </w:rPr>
        <w:t>ُ</w:t>
      </w:r>
      <w:r w:rsidRPr="00D4753A">
        <w:rPr>
          <w:rFonts w:hint="cs"/>
          <w:rtl/>
        </w:rPr>
        <w:t>ري</w:t>
      </w:r>
      <w:r w:rsidR="00080BB6">
        <w:rPr>
          <w:rFonts w:hint="cs"/>
          <w:rtl/>
        </w:rPr>
        <w:t>ّ</w:t>
      </w:r>
      <w:r w:rsidRPr="00D4753A">
        <w:rPr>
          <w:rFonts w:hint="cs"/>
          <w:rtl/>
        </w:rPr>
        <w:t>تهم في ثروتي ال</w:t>
      </w:r>
      <w:r w:rsidR="00080BB6">
        <w:rPr>
          <w:rFonts w:hint="cs"/>
          <w:rtl/>
        </w:rPr>
        <w:t>إ</w:t>
      </w:r>
      <w:r w:rsidRPr="00D4753A">
        <w:rPr>
          <w:rFonts w:hint="cs"/>
          <w:rtl/>
        </w:rPr>
        <w:t>نتاج والاستهلاك</w:t>
      </w:r>
      <w:r w:rsidR="00B56DD7">
        <w:rPr>
          <w:rFonts w:hint="cs"/>
          <w:rtl/>
        </w:rPr>
        <w:t>،</w:t>
      </w:r>
      <w:r w:rsidRPr="00D4753A">
        <w:rPr>
          <w:rFonts w:hint="cs"/>
          <w:rtl/>
        </w:rPr>
        <w:t xml:space="preserve"> واختصاص كل</w:t>
      </w:r>
      <w:r w:rsidR="00080BB6">
        <w:rPr>
          <w:rFonts w:hint="cs"/>
          <w:rtl/>
        </w:rPr>
        <w:t>ِّ</w:t>
      </w:r>
      <w:r w:rsidRPr="00D4753A">
        <w:rPr>
          <w:rFonts w:hint="cs"/>
          <w:rtl/>
        </w:rPr>
        <w:t xml:space="preserve"> مالي</w:t>
      </w:r>
      <w:r w:rsidR="00080BB6">
        <w:rPr>
          <w:rFonts w:hint="cs"/>
          <w:rtl/>
        </w:rPr>
        <w:t>ّ</w:t>
      </w:r>
      <w:r w:rsidRPr="00D4753A">
        <w:rPr>
          <w:rFonts w:hint="cs"/>
          <w:rtl/>
        </w:rPr>
        <w:t>ة من نقود أو عقار أو ضياع أو مصانع أو أطعمة بأربابها ومن النواميس المسل</w:t>
      </w:r>
      <w:r w:rsidR="00080BB6">
        <w:rPr>
          <w:rFonts w:hint="cs"/>
          <w:rtl/>
        </w:rPr>
        <w:t>ّ</w:t>
      </w:r>
      <w:r w:rsidRPr="00D4753A">
        <w:rPr>
          <w:rFonts w:hint="cs"/>
          <w:rtl/>
        </w:rPr>
        <w:t>مة عند نبي</w:t>
      </w:r>
      <w:r w:rsidR="00080BB6">
        <w:rPr>
          <w:rFonts w:hint="cs"/>
          <w:rtl/>
        </w:rPr>
        <w:t>ِّ</w:t>
      </w:r>
      <w:r w:rsidRPr="00D4753A">
        <w:rPr>
          <w:rFonts w:hint="cs"/>
          <w:rtl/>
        </w:rPr>
        <w:t xml:space="preserve"> ال</w:t>
      </w:r>
      <w:r w:rsidR="00080BB6">
        <w:rPr>
          <w:rFonts w:hint="cs"/>
          <w:rtl/>
        </w:rPr>
        <w:t>إ</w:t>
      </w:r>
      <w:r w:rsidRPr="00D4753A">
        <w:rPr>
          <w:rFonts w:hint="cs"/>
          <w:rtl/>
        </w:rPr>
        <w:t>سلام صلى الله عليه وآله إن</w:t>
      </w:r>
      <w:r w:rsidR="00080BB6">
        <w:rPr>
          <w:rFonts w:hint="cs"/>
          <w:rtl/>
        </w:rPr>
        <w:t>ّ</w:t>
      </w:r>
      <w:r w:rsidRPr="00D4753A">
        <w:rPr>
          <w:rFonts w:hint="cs"/>
          <w:rtl/>
        </w:rPr>
        <w:t>ه لا يحل</w:t>
      </w:r>
      <w:r w:rsidR="00080BB6">
        <w:rPr>
          <w:rFonts w:hint="cs"/>
          <w:rtl/>
        </w:rPr>
        <w:t>ُّ</w:t>
      </w:r>
      <w:r w:rsidRPr="00D4753A">
        <w:rPr>
          <w:rFonts w:hint="cs"/>
          <w:rtl/>
        </w:rPr>
        <w:t xml:space="preserve"> مال امرء</w:t>
      </w:r>
      <w:r w:rsidR="0059511B">
        <w:rPr>
          <w:rFonts w:hint="cs"/>
          <w:rtl/>
        </w:rPr>
        <w:t xml:space="preserve"> إلّا </w:t>
      </w:r>
      <w:r w:rsidRPr="00D4753A">
        <w:rPr>
          <w:rFonts w:hint="cs"/>
          <w:rtl/>
        </w:rPr>
        <w:t>بطيب نفسه</w:t>
      </w:r>
      <w:r w:rsidRPr="00E66E9B">
        <w:rPr>
          <w:rStyle w:val="libFootnotenumChar"/>
          <w:rFonts w:hint="cs"/>
          <w:rtl/>
        </w:rPr>
        <w:t>(1)</w:t>
      </w:r>
      <w:r w:rsidRPr="00D4753A">
        <w:rPr>
          <w:rFonts w:hint="cs"/>
          <w:rtl/>
        </w:rPr>
        <w:t xml:space="preserve"> وفي الذكر الحكيم</w:t>
      </w:r>
      <w:r w:rsidR="00B56DD7">
        <w:rPr>
          <w:rFonts w:hint="cs"/>
          <w:rtl/>
        </w:rPr>
        <w:t>:</w:t>
      </w:r>
      <w:r w:rsidRPr="00D4753A">
        <w:rPr>
          <w:rFonts w:hint="cs"/>
          <w:rtl/>
        </w:rPr>
        <w:t xml:space="preserve"> لا تأكلوا أموالكم بينكم بالباطل</w:t>
      </w:r>
      <w:r w:rsidR="0059511B">
        <w:rPr>
          <w:rFonts w:hint="cs"/>
          <w:rtl/>
        </w:rPr>
        <w:t xml:space="preserve"> إلّا </w:t>
      </w:r>
      <w:r w:rsidRPr="00D4753A">
        <w:rPr>
          <w:rFonts w:hint="cs"/>
          <w:rtl/>
        </w:rPr>
        <w:t>أن تكون تجارة</w:t>
      </w:r>
      <w:r w:rsidR="003801CC">
        <w:rPr>
          <w:rFonts w:hint="cs"/>
          <w:rtl/>
        </w:rPr>
        <w:t>ً</w:t>
      </w:r>
      <w:r w:rsidRPr="00D4753A">
        <w:rPr>
          <w:rFonts w:hint="cs"/>
          <w:rtl/>
        </w:rPr>
        <w:t xml:space="preserve"> عن تراض</w:t>
      </w:r>
      <w:r w:rsidR="003801CC">
        <w:rPr>
          <w:rFonts w:hint="cs"/>
          <w:rtl/>
        </w:rPr>
        <w:t>؛</w:t>
      </w:r>
      <w:r w:rsidRPr="00D4753A">
        <w:rPr>
          <w:rFonts w:hint="cs"/>
          <w:rtl/>
        </w:rPr>
        <w:t xml:space="preserve"> فتجده يعزو الأموال إلى أربابها ويحر</w:t>
      </w:r>
      <w:r w:rsidR="003801CC">
        <w:rPr>
          <w:rFonts w:hint="cs"/>
          <w:rtl/>
        </w:rPr>
        <w:t>ّ</w:t>
      </w:r>
      <w:r w:rsidRPr="00D4753A">
        <w:rPr>
          <w:rFonts w:hint="cs"/>
          <w:rtl/>
        </w:rPr>
        <w:t>م أكلها بالباطل</w:t>
      </w:r>
      <w:r w:rsidR="0059511B">
        <w:rPr>
          <w:rFonts w:hint="cs"/>
          <w:rtl/>
        </w:rPr>
        <w:t xml:space="preserve"> إلّا </w:t>
      </w:r>
      <w:r w:rsidRPr="00D4753A">
        <w:rPr>
          <w:rFonts w:hint="cs"/>
          <w:rtl/>
        </w:rPr>
        <w:t>أن تستباح بتجارة شرعي</w:t>
      </w:r>
      <w:r w:rsidR="003801CC">
        <w:rPr>
          <w:rFonts w:hint="cs"/>
          <w:rtl/>
        </w:rPr>
        <w:t>ّ</w:t>
      </w:r>
      <w:r w:rsidRPr="00D4753A">
        <w:rPr>
          <w:rFonts w:hint="cs"/>
          <w:rtl/>
        </w:rPr>
        <w:t>ة تستتبع رضا المالك الخاص</w:t>
      </w:r>
      <w:r w:rsidR="003801CC">
        <w:rPr>
          <w:rFonts w:hint="cs"/>
          <w:rtl/>
        </w:rPr>
        <w:t>ّ</w:t>
      </w:r>
      <w:r w:rsidR="00B56DD7">
        <w:rPr>
          <w:rFonts w:hint="cs"/>
          <w:rtl/>
        </w:rPr>
        <w:t>،</w:t>
      </w:r>
      <w:r w:rsidRPr="00D4753A">
        <w:rPr>
          <w:rFonts w:hint="cs"/>
          <w:rtl/>
        </w:rPr>
        <w:t xml:space="preserve"> وهناك آيات</w:t>
      </w:r>
      <w:r w:rsidR="003801CC">
        <w:rPr>
          <w:rFonts w:hint="cs"/>
          <w:rtl/>
        </w:rPr>
        <w:t>ٌ</w:t>
      </w:r>
      <w:r w:rsidRPr="00D4753A">
        <w:rPr>
          <w:rFonts w:hint="cs"/>
          <w:rtl/>
        </w:rPr>
        <w:t xml:space="preserve"> كريمة</w:t>
      </w:r>
      <w:r w:rsidR="003801CC">
        <w:rPr>
          <w:rFonts w:hint="cs"/>
          <w:rtl/>
        </w:rPr>
        <w:t>ٌ</w:t>
      </w:r>
      <w:r w:rsidRPr="00D4753A">
        <w:rPr>
          <w:rFonts w:hint="cs"/>
          <w:rtl/>
        </w:rPr>
        <w:t xml:space="preserve"> كثيرة</w:t>
      </w:r>
      <w:r w:rsidR="003801CC">
        <w:rPr>
          <w:rFonts w:hint="cs"/>
          <w:rtl/>
        </w:rPr>
        <w:t>ٌ</w:t>
      </w:r>
      <w:r w:rsidRPr="00D4753A">
        <w:rPr>
          <w:rFonts w:hint="cs"/>
          <w:rtl/>
        </w:rPr>
        <w:t xml:space="preserve"> تربو على خمسين آية لم يعدها عزو الأموال إلى مالكيها تقد</w:t>
      </w:r>
      <w:r w:rsidR="003801CC">
        <w:rPr>
          <w:rFonts w:hint="cs"/>
          <w:rtl/>
        </w:rPr>
        <w:t>َّ</w:t>
      </w:r>
      <w:r w:rsidRPr="00D4753A">
        <w:rPr>
          <w:rFonts w:hint="cs"/>
          <w:rtl/>
        </w:rPr>
        <w:t>م شطر</w:t>
      </w:r>
      <w:r w:rsidR="003801CC">
        <w:rPr>
          <w:rFonts w:hint="cs"/>
          <w:rtl/>
        </w:rPr>
        <w:t>ٌ</w:t>
      </w:r>
      <w:r w:rsidRPr="00D4753A">
        <w:rPr>
          <w:rFonts w:hint="cs"/>
          <w:rtl/>
        </w:rPr>
        <w:t xml:space="preserve"> منها في صفحة 340. </w:t>
      </w:r>
    </w:p>
    <w:p w:rsidR="006524BF" w:rsidRPr="00C4672C" w:rsidRDefault="006524BF" w:rsidP="003801CC">
      <w:pPr>
        <w:pStyle w:val="libNormal"/>
        <w:rPr>
          <w:rtl/>
        </w:rPr>
      </w:pPr>
      <w:r w:rsidRPr="00C4672C">
        <w:rPr>
          <w:rFonts w:hint="cs"/>
          <w:rtl/>
        </w:rPr>
        <w:t>فأبو ذر في هذا الموقف يدعو إلى ضد</w:t>
      </w:r>
      <w:r w:rsidR="003801CC">
        <w:rPr>
          <w:rFonts w:hint="cs"/>
          <w:rtl/>
        </w:rPr>
        <w:t>ّ</w:t>
      </w:r>
      <w:r w:rsidRPr="00C4672C">
        <w:rPr>
          <w:rFonts w:hint="cs"/>
          <w:rtl/>
        </w:rPr>
        <w:t xml:space="preserve"> الدعوة ال</w:t>
      </w:r>
      <w:r w:rsidR="003801CC">
        <w:rPr>
          <w:rFonts w:hint="cs"/>
          <w:rtl/>
        </w:rPr>
        <w:t>إ</w:t>
      </w:r>
      <w:r w:rsidRPr="00C4672C">
        <w:rPr>
          <w:rFonts w:hint="cs"/>
          <w:rtl/>
        </w:rPr>
        <w:t>شتراكي</w:t>
      </w:r>
      <w:r w:rsidR="003801CC">
        <w:rPr>
          <w:rFonts w:hint="cs"/>
          <w:rtl/>
        </w:rPr>
        <w:t>ّ</w:t>
      </w:r>
      <w:r w:rsidRPr="00C4672C">
        <w:rPr>
          <w:rFonts w:hint="cs"/>
          <w:rtl/>
        </w:rPr>
        <w:t>ة الملغية للملكي</w:t>
      </w:r>
      <w:r w:rsidR="003801CC">
        <w:rPr>
          <w:rFonts w:hint="cs"/>
          <w:rtl/>
        </w:rPr>
        <w:t>َّ</w:t>
      </w:r>
      <w:r w:rsidRPr="00C4672C">
        <w:rPr>
          <w:rFonts w:hint="cs"/>
          <w:rtl/>
        </w:rPr>
        <w:t xml:space="preserve">ة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w:t>
      </w:r>
      <w:r w:rsidR="00D97B63">
        <w:rPr>
          <w:rFonts w:hint="cs"/>
          <w:rtl/>
        </w:rPr>
        <w:t xml:space="preserve"> مرَّ </w:t>
      </w:r>
      <w:r w:rsidRPr="00D57D55">
        <w:rPr>
          <w:rFonts w:hint="cs"/>
          <w:rtl/>
        </w:rPr>
        <w:t xml:space="preserve">الحديث ص 129.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لخاص</w:t>
      </w:r>
      <w:r w:rsidR="003801CC">
        <w:rPr>
          <w:rFonts w:hint="cs"/>
          <w:rtl/>
        </w:rPr>
        <w:t>َّ</w:t>
      </w:r>
      <w:r w:rsidRPr="00C4672C">
        <w:rPr>
          <w:rFonts w:hint="cs"/>
          <w:rtl/>
        </w:rPr>
        <w:t>ة</w:t>
      </w:r>
      <w:r w:rsidR="00B56DD7">
        <w:rPr>
          <w:rFonts w:hint="cs"/>
          <w:rtl/>
        </w:rPr>
        <w:t>،</w:t>
      </w:r>
      <w:r w:rsidRPr="00C4672C">
        <w:rPr>
          <w:rFonts w:hint="cs"/>
          <w:rtl/>
        </w:rPr>
        <w:t xml:space="preserve"> ويرى مخالفة ذلك من المنكر الذي يجب النهي عنه</w:t>
      </w:r>
      <w:r w:rsidR="00B56DD7">
        <w:rPr>
          <w:rFonts w:hint="cs"/>
          <w:rtl/>
        </w:rPr>
        <w:t>،</w:t>
      </w:r>
      <w:r w:rsidRPr="00C4672C">
        <w:rPr>
          <w:rFonts w:hint="cs"/>
          <w:rtl/>
        </w:rPr>
        <w:t xml:space="preserve"> فلم يردعه عم</w:t>
      </w:r>
      <w:r w:rsidR="003801CC">
        <w:rPr>
          <w:rFonts w:hint="cs"/>
          <w:rtl/>
        </w:rPr>
        <w:t>ّ</w:t>
      </w:r>
      <w:r w:rsidRPr="00C4672C">
        <w:rPr>
          <w:rFonts w:hint="cs"/>
          <w:rtl/>
        </w:rPr>
        <w:t>ا مضى فيه قول عثمان</w:t>
      </w:r>
      <w:r w:rsidR="00B56DD7">
        <w:rPr>
          <w:rFonts w:hint="cs"/>
          <w:rtl/>
        </w:rPr>
        <w:t>:</w:t>
      </w:r>
      <w:r w:rsidRPr="00C4672C">
        <w:rPr>
          <w:rFonts w:hint="cs"/>
          <w:rtl/>
        </w:rPr>
        <w:t xml:space="preserve"> مالك وذلك</w:t>
      </w:r>
      <w:r w:rsidR="00B56DD7">
        <w:rPr>
          <w:rFonts w:hint="cs"/>
          <w:rtl/>
        </w:rPr>
        <w:t>؟</w:t>
      </w:r>
      <w:r w:rsidRPr="00C4672C">
        <w:rPr>
          <w:rFonts w:hint="cs"/>
          <w:rtl/>
        </w:rPr>
        <w:t xml:space="preserve"> لا أ</w:t>
      </w:r>
      <w:r w:rsidR="003801CC">
        <w:rPr>
          <w:rFonts w:hint="cs"/>
          <w:rtl/>
        </w:rPr>
        <w:t>ُ</w:t>
      </w:r>
      <w:r w:rsidRPr="00C4672C">
        <w:rPr>
          <w:rFonts w:hint="cs"/>
          <w:rtl/>
        </w:rPr>
        <w:t>م</w:t>
      </w:r>
      <w:r w:rsidR="003801CC">
        <w:rPr>
          <w:rFonts w:hint="cs"/>
          <w:rtl/>
        </w:rPr>
        <w:t>َّ</w:t>
      </w:r>
      <w:r w:rsidRPr="00C4672C">
        <w:rPr>
          <w:rFonts w:hint="cs"/>
          <w:rtl/>
        </w:rPr>
        <w:t xml:space="preserve"> لك. </w:t>
      </w:r>
    </w:p>
    <w:p w:rsidR="003801CC" w:rsidRDefault="006524BF" w:rsidP="00D4753A">
      <w:pPr>
        <w:pStyle w:val="libNormal"/>
        <w:rPr>
          <w:rtl/>
        </w:rPr>
      </w:pPr>
      <w:r w:rsidRPr="00C4672C">
        <w:rPr>
          <w:rFonts w:hint="cs"/>
          <w:rtl/>
        </w:rPr>
        <w:t>ومن قوله لمعاوية لما بنى الخضراء</w:t>
      </w:r>
      <w:r w:rsidR="00B56DD7">
        <w:rPr>
          <w:rFonts w:hint="cs"/>
          <w:rtl/>
        </w:rPr>
        <w:t>،</w:t>
      </w:r>
      <w:r w:rsidRPr="00C4672C">
        <w:rPr>
          <w:rFonts w:hint="cs"/>
          <w:rtl/>
        </w:rPr>
        <w:t xml:space="preserve"> إن كانت هذه الدار من مال الله</w:t>
      </w:r>
      <w:r w:rsidR="00B56DD7">
        <w:rPr>
          <w:rFonts w:hint="cs"/>
          <w:rtl/>
        </w:rPr>
        <w:t>؟</w:t>
      </w:r>
      <w:r w:rsidRPr="00C4672C">
        <w:rPr>
          <w:rFonts w:hint="cs"/>
          <w:rtl/>
        </w:rPr>
        <w:t xml:space="preserve"> فهي الخيانة وإن كانت من مالك</w:t>
      </w:r>
      <w:r w:rsidR="00B56DD7">
        <w:rPr>
          <w:rFonts w:hint="cs"/>
          <w:rtl/>
        </w:rPr>
        <w:t>؟</w:t>
      </w:r>
      <w:r w:rsidRPr="00C4672C">
        <w:rPr>
          <w:rFonts w:hint="cs"/>
          <w:rtl/>
        </w:rPr>
        <w:t xml:space="preserve"> فهذا الإسراف</w:t>
      </w:r>
      <w:r w:rsidR="003801CC">
        <w:rPr>
          <w:rFonts w:hint="cs"/>
          <w:rtl/>
        </w:rPr>
        <w:t>.</w:t>
      </w:r>
      <w:r w:rsidRPr="00C4672C">
        <w:rPr>
          <w:rFonts w:hint="cs"/>
          <w:rtl/>
        </w:rPr>
        <w:t xml:space="preserve"> </w:t>
      </w:r>
    </w:p>
    <w:p w:rsidR="00B56DD7" w:rsidRDefault="006524BF" w:rsidP="003801CC">
      <w:pPr>
        <w:pStyle w:val="libNormal"/>
        <w:rPr>
          <w:rtl/>
        </w:rPr>
      </w:pPr>
      <w:r w:rsidRPr="00C4672C">
        <w:rPr>
          <w:rFonts w:hint="cs"/>
          <w:rtl/>
        </w:rPr>
        <w:t>فأبو ذر هاهنا يجو</w:t>
      </w:r>
      <w:r w:rsidR="003801CC">
        <w:rPr>
          <w:rFonts w:hint="cs"/>
          <w:rtl/>
        </w:rPr>
        <w:t>ِّ</w:t>
      </w:r>
      <w:r w:rsidRPr="00C4672C">
        <w:rPr>
          <w:rFonts w:hint="cs"/>
          <w:rtl/>
        </w:rPr>
        <w:t>ز أن يكون المال مقسوما</w:t>
      </w:r>
      <w:r w:rsidR="003801CC">
        <w:rPr>
          <w:rFonts w:hint="cs"/>
          <w:rtl/>
        </w:rPr>
        <w:t>ً</w:t>
      </w:r>
      <w:r w:rsidRPr="00C4672C">
        <w:rPr>
          <w:rFonts w:hint="cs"/>
          <w:rtl/>
        </w:rPr>
        <w:t xml:space="preserve"> إلى مال الله وإلى ما يخص</w:t>
      </w:r>
      <w:r w:rsidR="003801CC">
        <w:rPr>
          <w:rFonts w:hint="cs"/>
          <w:rtl/>
        </w:rPr>
        <w:t>ُّ</w:t>
      </w:r>
      <w:r w:rsidRPr="00C4672C">
        <w:rPr>
          <w:rFonts w:hint="cs"/>
          <w:rtl/>
        </w:rPr>
        <w:t xml:space="preserve"> لل</w:t>
      </w:r>
      <w:r w:rsidR="003801CC">
        <w:rPr>
          <w:rFonts w:hint="cs"/>
          <w:rtl/>
        </w:rPr>
        <w:t>إ</w:t>
      </w:r>
      <w:r w:rsidRPr="00C4672C">
        <w:rPr>
          <w:rFonts w:hint="cs"/>
          <w:rtl/>
        </w:rPr>
        <w:t>نسان نفسه</w:t>
      </w:r>
      <w:r w:rsidR="00B56DD7">
        <w:rPr>
          <w:rFonts w:hint="cs"/>
          <w:rtl/>
        </w:rPr>
        <w:t>،</w:t>
      </w:r>
      <w:r w:rsidRPr="00C4672C">
        <w:rPr>
          <w:rFonts w:hint="cs"/>
          <w:rtl/>
        </w:rPr>
        <w:t xml:space="preserve"> فيرت</w:t>
      </w:r>
      <w:r w:rsidR="003801CC">
        <w:rPr>
          <w:rFonts w:hint="cs"/>
          <w:rtl/>
        </w:rPr>
        <w:t>ِّ</w:t>
      </w:r>
      <w:r w:rsidRPr="00C4672C">
        <w:rPr>
          <w:rFonts w:hint="cs"/>
          <w:rtl/>
        </w:rPr>
        <w:t>ب على</w:t>
      </w:r>
      <w:r w:rsidR="00B56DD7">
        <w:rPr>
          <w:rFonts w:hint="cs"/>
          <w:rtl/>
        </w:rPr>
        <w:t xml:space="preserve"> الأوَّل </w:t>
      </w:r>
      <w:r w:rsidRPr="00C4672C">
        <w:rPr>
          <w:rFonts w:hint="cs"/>
          <w:rtl/>
        </w:rPr>
        <w:t>الخيانة</w:t>
      </w:r>
      <w:r w:rsidR="00B56DD7">
        <w:rPr>
          <w:rFonts w:hint="cs"/>
          <w:rtl/>
        </w:rPr>
        <w:t>،</w:t>
      </w:r>
      <w:r w:rsidRPr="00C4672C">
        <w:rPr>
          <w:rFonts w:hint="cs"/>
          <w:rtl/>
        </w:rPr>
        <w:t xml:space="preserve"> وعلى الثاني السرف</w:t>
      </w:r>
      <w:r w:rsidR="00B56DD7">
        <w:rPr>
          <w:rFonts w:hint="cs"/>
          <w:rtl/>
        </w:rPr>
        <w:t>،</w:t>
      </w:r>
      <w:r w:rsidRPr="00C4672C">
        <w:rPr>
          <w:rFonts w:hint="cs"/>
          <w:rtl/>
        </w:rPr>
        <w:t xml:space="preserve"> ولم ينقم على معاوية نفس تصر</w:t>
      </w:r>
      <w:r w:rsidR="003801CC">
        <w:rPr>
          <w:rFonts w:hint="cs"/>
          <w:rtl/>
        </w:rPr>
        <w:t>ّ</w:t>
      </w:r>
      <w:r w:rsidRPr="00C4672C">
        <w:rPr>
          <w:rFonts w:hint="cs"/>
          <w:rtl/>
        </w:rPr>
        <w:t>فه في المال وإن</w:t>
      </w:r>
      <w:r w:rsidR="003801CC">
        <w:rPr>
          <w:rFonts w:hint="cs"/>
          <w:rtl/>
        </w:rPr>
        <w:t>َّ</w:t>
      </w:r>
      <w:r w:rsidRPr="00C4672C">
        <w:rPr>
          <w:rFonts w:hint="cs"/>
          <w:rtl/>
        </w:rPr>
        <w:t>ما نقم عليه أحد الأمرين الخيانة أو الإسراف</w:t>
      </w:r>
      <w:r w:rsidR="00B56DD7">
        <w:rPr>
          <w:rFonts w:hint="cs"/>
          <w:rtl/>
        </w:rPr>
        <w:t>،</w:t>
      </w:r>
      <w:r w:rsidRPr="00C4672C">
        <w:rPr>
          <w:rFonts w:hint="cs"/>
          <w:rtl/>
        </w:rPr>
        <w:t xml:space="preserve"> ولو كان ملغيا</w:t>
      </w:r>
      <w:r w:rsidR="003801CC">
        <w:rPr>
          <w:rFonts w:hint="cs"/>
          <w:rtl/>
        </w:rPr>
        <w:t>ً</w:t>
      </w:r>
      <w:r w:rsidRPr="00C4672C">
        <w:rPr>
          <w:rFonts w:hint="cs"/>
          <w:rtl/>
        </w:rPr>
        <w:t xml:space="preserve"> للملكي</w:t>
      </w:r>
      <w:r w:rsidR="003801CC">
        <w:rPr>
          <w:rFonts w:hint="cs"/>
          <w:rtl/>
        </w:rPr>
        <w:t>َّ</w:t>
      </w:r>
      <w:r w:rsidRPr="00C4672C">
        <w:rPr>
          <w:rFonts w:hint="cs"/>
          <w:rtl/>
        </w:rPr>
        <w:t>ة لكان الواجب عليه أن ينتقد منه أصل تصر</w:t>
      </w:r>
      <w:r w:rsidR="003801CC">
        <w:rPr>
          <w:rFonts w:hint="cs"/>
          <w:rtl/>
        </w:rPr>
        <w:t>ّ</w:t>
      </w:r>
      <w:r w:rsidRPr="00C4672C">
        <w:rPr>
          <w:rFonts w:hint="cs"/>
          <w:rtl/>
        </w:rPr>
        <w:t xml:space="preserve">فه في تلكم الأموال. </w:t>
      </w:r>
    </w:p>
    <w:p w:rsidR="00B56DD7" w:rsidRDefault="006524BF" w:rsidP="003801CC">
      <w:pPr>
        <w:pStyle w:val="libNormal"/>
        <w:rPr>
          <w:rtl/>
        </w:rPr>
      </w:pPr>
      <w:r w:rsidRPr="00C4672C">
        <w:rPr>
          <w:rFonts w:hint="cs"/>
          <w:rtl/>
        </w:rPr>
        <w:t>وتراه يسم</w:t>
      </w:r>
      <w:r w:rsidR="003801CC">
        <w:rPr>
          <w:rFonts w:hint="cs"/>
          <w:rtl/>
        </w:rPr>
        <w:t>ِّ</w:t>
      </w:r>
      <w:r w:rsidRPr="00C4672C">
        <w:rPr>
          <w:rFonts w:hint="cs"/>
          <w:rtl/>
        </w:rPr>
        <w:t>ي مال المسلمين من الفئ والصدقات والغنائم مال الله</w:t>
      </w:r>
      <w:r w:rsidR="003801CC">
        <w:rPr>
          <w:rFonts w:hint="cs"/>
          <w:rtl/>
        </w:rPr>
        <w:t>؛</w:t>
      </w:r>
      <w:r w:rsidRPr="00C4672C">
        <w:rPr>
          <w:rFonts w:hint="cs"/>
          <w:rtl/>
        </w:rPr>
        <w:t xml:space="preserve"> وقد روى ذلك عن رسول الله صلى الله عليه وآله</w:t>
      </w:r>
      <w:r w:rsidR="00D97B63">
        <w:rPr>
          <w:rFonts w:hint="cs"/>
          <w:rtl/>
        </w:rPr>
        <w:t xml:space="preserve"> أيضاً </w:t>
      </w:r>
      <w:r w:rsidRPr="00C4672C">
        <w:rPr>
          <w:rFonts w:hint="cs"/>
          <w:rtl/>
        </w:rPr>
        <w:t>لعثمان حيث قال له</w:t>
      </w:r>
      <w:r w:rsidR="00B56DD7">
        <w:rPr>
          <w:rFonts w:hint="cs"/>
          <w:rtl/>
        </w:rPr>
        <w:t>:</w:t>
      </w:r>
      <w:r w:rsidRPr="00C4672C">
        <w:rPr>
          <w:rFonts w:hint="cs"/>
          <w:rtl/>
        </w:rPr>
        <w:t xml:space="preserve"> أشهد إن</w:t>
      </w:r>
      <w:r w:rsidR="003801CC">
        <w:rPr>
          <w:rFonts w:hint="cs"/>
          <w:rtl/>
        </w:rPr>
        <w:t>ِّ</w:t>
      </w:r>
      <w:r w:rsidRPr="00C4672C">
        <w:rPr>
          <w:rFonts w:hint="cs"/>
          <w:rtl/>
        </w:rPr>
        <w:t>ي سمعت رسول الله صلى الله عليه وآله يقول</w:t>
      </w:r>
      <w:r w:rsidR="00B56DD7">
        <w:rPr>
          <w:rFonts w:hint="cs"/>
          <w:rtl/>
        </w:rPr>
        <w:t>:</w:t>
      </w:r>
      <w:r w:rsidRPr="00C4672C">
        <w:rPr>
          <w:rFonts w:hint="cs"/>
          <w:rtl/>
        </w:rPr>
        <w:t xml:space="preserve"> إذا بلغ بنوا أبي العاص ثلاثين رجلا</w:t>
      </w:r>
      <w:r w:rsidR="003801CC">
        <w:rPr>
          <w:rFonts w:hint="cs"/>
          <w:rtl/>
        </w:rPr>
        <w:t>ً</w:t>
      </w:r>
      <w:r w:rsidRPr="00C4672C">
        <w:rPr>
          <w:rFonts w:hint="cs"/>
          <w:rtl/>
        </w:rPr>
        <w:t xml:space="preserve"> جعلوا مال الله دولا</w:t>
      </w:r>
      <w:r w:rsidR="003801CC">
        <w:rPr>
          <w:rFonts w:hint="cs"/>
          <w:rtl/>
        </w:rPr>
        <w:t>ً،</w:t>
      </w:r>
      <w:r w:rsidRPr="00C4672C">
        <w:rPr>
          <w:rFonts w:hint="cs"/>
          <w:rtl/>
        </w:rPr>
        <w:t xml:space="preserve"> وعباده خولا</w:t>
      </w:r>
      <w:r w:rsidR="003801CC">
        <w:rPr>
          <w:rFonts w:hint="cs"/>
          <w:rtl/>
        </w:rPr>
        <w:t>ً</w:t>
      </w:r>
      <w:r w:rsidR="00B56DD7">
        <w:rPr>
          <w:rFonts w:hint="cs"/>
          <w:rtl/>
        </w:rPr>
        <w:t>،</w:t>
      </w:r>
      <w:r w:rsidRPr="00C4672C">
        <w:rPr>
          <w:rFonts w:hint="cs"/>
          <w:rtl/>
        </w:rPr>
        <w:t xml:space="preserve"> ودينه دخلا وصد</w:t>
      </w:r>
      <w:r w:rsidR="003801CC">
        <w:rPr>
          <w:rFonts w:hint="cs"/>
          <w:rtl/>
        </w:rPr>
        <w:t>َّ</w:t>
      </w:r>
      <w:r w:rsidRPr="00C4672C">
        <w:rPr>
          <w:rFonts w:hint="cs"/>
          <w:rtl/>
        </w:rPr>
        <w:t xml:space="preserve">قه في حديثه مولانا أمير المؤمنين عليه السلام. </w:t>
      </w:r>
    </w:p>
    <w:p w:rsidR="00B56DD7" w:rsidRDefault="006524BF" w:rsidP="003801CC">
      <w:pPr>
        <w:pStyle w:val="libNormal"/>
        <w:rPr>
          <w:rtl/>
        </w:rPr>
      </w:pPr>
      <w:r w:rsidRPr="00D4753A">
        <w:rPr>
          <w:rFonts w:hint="cs"/>
          <w:rtl/>
        </w:rPr>
        <w:t>وهذه التسمية لم تكن قصرا</w:t>
      </w:r>
      <w:r w:rsidR="003801CC">
        <w:rPr>
          <w:rFonts w:hint="cs"/>
          <w:rtl/>
        </w:rPr>
        <w:t>ً</w:t>
      </w:r>
      <w:r w:rsidRPr="00D4753A">
        <w:rPr>
          <w:rFonts w:hint="cs"/>
          <w:rtl/>
        </w:rPr>
        <w:t xml:space="preserve"> على عهد أبي ذر ومعاوية وإن</w:t>
      </w:r>
      <w:r w:rsidR="003801CC">
        <w:rPr>
          <w:rFonts w:hint="cs"/>
          <w:rtl/>
        </w:rPr>
        <w:t>َّ</w:t>
      </w:r>
      <w:r w:rsidRPr="00D4753A">
        <w:rPr>
          <w:rFonts w:hint="cs"/>
          <w:rtl/>
        </w:rPr>
        <w:t>ما كانت دار</w:t>
      </w:r>
      <w:r w:rsidR="003801CC">
        <w:rPr>
          <w:rFonts w:hint="cs"/>
          <w:rtl/>
        </w:rPr>
        <w:t>ج</w:t>
      </w:r>
      <w:r w:rsidRPr="00D4753A">
        <w:rPr>
          <w:rFonts w:hint="cs"/>
          <w:rtl/>
        </w:rPr>
        <w:t>ة قبله وبعده</w:t>
      </w:r>
      <w:r w:rsidR="00B56DD7">
        <w:rPr>
          <w:rFonts w:hint="cs"/>
          <w:rtl/>
        </w:rPr>
        <w:t>،</w:t>
      </w:r>
      <w:r w:rsidRPr="00D4753A">
        <w:rPr>
          <w:rFonts w:hint="cs"/>
          <w:rtl/>
        </w:rPr>
        <w:t xml:space="preserve"> هذا عمر بن الخط</w:t>
      </w:r>
      <w:r w:rsidR="003801CC">
        <w:rPr>
          <w:rFonts w:hint="cs"/>
          <w:rtl/>
        </w:rPr>
        <w:t>ّ</w:t>
      </w:r>
      <w:r w:rsidRPr="00D4753A">
        <w:rPr>
          <w:rFonts w:hint="cs"/>
          <w:rtl/>
        </w:rPr>
        <w:t>اب وقوله لأبي هريرة لما قدم من البحرين</w:t>
      </w:r>
      <w:r w:rsidR="00B56DD7">
        <w:rPr>
          <w:rFonts w:hint="cs"/>
          <w:rtl/>
        </w:rPr>
        <w:t>:</w:t>
      </w:r>
      <w:r w:rsidRPr="00D4753A">
        <w:rPr>
          <w:rFonts w:hint="cs"/>
          <w:rtl/>
        </w:rPr>
        <w:t xml:space="preserve"> يا عدو</w:t>
      </w:r>
      <w:r w:rsidR="003801CC">
        <w:rPr>
          <w:rFonts w:hint="cs"/>
          <w:rtl/>
        </w:rPr>
        <w:t>َّ</w:t>
      </w:r>
      <w:r w:rsidRPr="00D4753A">
        <w:rPr>
          <w:rFonts w:hint="cs"/>
          <w:rtl/>
        </w:rPr>
        <w:t xml:space="preserve"> الله وعدو</w:t>
      </w:r>
      <w:r w:rsidR="003801CC">
        <w:rPr>
          <w:rFonts w:hint="cs"/>
          <w:rtl/>
        </w:rPr>
        <w:t>َّ</w:t>
      </w:r>
      <w:r w:rsidRPr="00D4753A">
        <w:rPr>
          <w:rFonts w:hint="cs"/>
          <w:rtl/>
        </w:rPr>
        <w:t xml:space="preserve"> كتابه</w:t>
      </w:r>
      <w:r w:rsidR="00B56DD7">
        <w:rPr>
          <w:rFonts w:hint="cs"/>
          <w:rtl/>
        </w:rPr>
        <w:t>!</w:t>
      </w:r>
      <w:r w:rsidRPr="00D4753A">
        <w:rPr>
          <w:rFonts w:hint="cs"/>
          <w:rtl/>
        </w:rPr>
        <w:t xml:space="preserve"> أسرقت</w:t>
      </w:r>
      <w:r w:rsidR="003801CC">
        <w:rPr>
          <w:rFonts w:hint="cs"/>
          <w:rtl/>
        </w:rPr>
        <w:t>َ</w:t>
      </w:r>
      <w:r w:rsidRPr="00D4753A">
        <w:rPr>
          <w:rFonts w:hint="cs"/>
          <w:rtl/>
        </w:rPr>
        <w:t xml:space="preserve"> مال الله</w:t>
      </w:r>
      <w:r w:rsidR="00B56DD7">
        <w:rPr>
          <w:rFonts w:hint="cs"/>
          <w:rtl/>
        </w:rPr>
        <w:t>؟</w:t>
      </w:r>
      <w:r w:rsidRPr="00D4753A">
        <w:rPr>
          <w:rFonts w:hint="cs"/>
          <w:rtl/>
        </w:rPr>
        <w:t xml:space="preserve"> قال</w:t>
      </w:r>
      <w:r w:rsidR="00B56DD7">
        <w:rPr>
          <w:rFonts w:hint="cs"/>
          <w:rtl/>
        </w:rPr>
        <w:t>:</w:t>
      </w:r>
      <w:r w:rsidRPr="00D4753A">
        <w:rPr>
          <w:rFonts w:hint="cs"/>
          <w:rtl/>
        </w:rPr>
        <w:t xml:space="preserve"> لست بعدو الله ولا بعدو</w:t>
      </w:r>
      <w:r w:rsidR="003801CC">
        <w:rPr>
          <w:rFonts w:hint="cs"/>
          <w:rtl/>
        </w:rPr>
        <w:t>ِّ</w:t>
      </w:r>
      <w:r w:rsidRPr="00D4753A">
        <w:rPr>
          <w:rFonts w:hint="cs"/>
          <w:rtl/>
        </w:rPr>
        <w:t xml:space="preserve"> كتابه</w:t>
      </w:r>
      <w:r w:rsidR="003801CC">
        <w:rPr>
          <w:rFonts w:hint="cs"/>
          <w:rtl/>
        </w:rPr>
        <w:t>؛</w:t>
      </w:r>
      <w:r w:rsidRPr="00D4753A">
        <w:rPr>
          <w:rFonts w:hint="cs"/>
          <w:rtl/>
        </w:rPr>
        <w:t xml:space="preserve"> ولكن</w:t>
      </w:r>
      <w:r w:rsidR="003801CC">
        <w:rPr>
          <w:rFonts w:hint="cs"/>
          <w:rtl/>
        </w:rPr>
        <w:t>ِّ</w:t>
      </w:r>
      <w:r w:rsidRPr="00D4753A">
        <w:rPr>
          <w:rFonts w:hint="cs"/>
          <w:rtl/>
        </w:rPr>
        <w:t>ي عدو</w:t>
      </w:r>
      <w:r w:rsidR="003801CC">
        <w:rPr>
          <w:rFonts w:hint="cs"/>
          <w:rtl/>
        </w:rPr>
        <w:t>ّ</w:t>
      </w:r>
      <w:r w:rsidRPr="00D4753A">
        <w:rPr>
          <w:rFonts w:hint="cs"/>
          <w:rtl/>
        </w:rPr>
        <w:t xml:space="preserve"> من عاداهما ولم أسرق مال الله</w:t>
      </w:r>
      <w:r w:rsidRPr="00E66E9B">
        <w:rPr>
          <w:rStyle w:val="libFootnotenumChar"/>
          <w:rFonts w:hint="cs"/>
          <w:rtl/>
        </w:rPr>
        <w:t>(1)</w:t>
      </w:r>
      <w:r w:rsidRPr="00D4753A">
        <w:rPr>
          <w:rFonts w:hint="cs"/>
          <w:rtl/>
        </w:rPr>
        <w:t xml:space="preserve">. </w:t>
      </w:r>
    </w:p>
    <w:p w:rsidR="00B56DD7" w:rsidRDefault="006524BF" w:rsidP="003801CC">
      <w:pPr>
        <w:pStyle w:val="libNormal"/>
        <w:rPr>
          <w:rtl/>
        </w:rPr>
      </w:pPr>
      <w:r w:rsidRPr="00C4672C">
        <w:rPr>
          <w:rFonts w:hint="cs"/>
          <w:rtl/>
        </w:rPr>
        <w:t>وقال الأحنف بن قيس</w:t>
      </w:r>
      <w:r w:rsidR="00B56DD7">
        <w:rPr>
          <w:rFonts w:hint="cs"/>
          <w:rtl/>
        </w:rPr>
        <w:t>:</w:t>
      </w:r>
      <w:r w:rsidRPr="00C4672C">
        <w:rPr>
          <w:rFonts w:hint="cs"/>
          <w:rtl/>
        </w:rPr>
        <w:t xml:space="preserve"> كن</w:t>
      </w:r>
      <w:r w:rsidR="003801CC">
        <w:rPr>
          <w:rFonts w:hint="cs"/>
          <w:rtl/>
        </w:rPr>
        <w:t>ّ</w:t>
      </w:r>
      <w:r w:rsidRPr="00C4672C">
        <w:rPr>
          <w:rFonts w:hint="cs"/>
          <w:rtl/>
        </w:rPr>
        <w:t>ا جلوسا</w:t>
      </w:r>
      <w:r w:rsidR="003801CC">
        <w:rPr>
          <w:rFonts w:hint="cs"/>
          <w:rtl/>
        </w:rPr>
        <w:t>ً</w:t>
      </w:r>
      <w:r w:rsidRPr="00C4672C">
        <w:rPr>
          <w:rFonts w:hint="cs"/>
          <w:rtl/>
        </w:rPr>
        <w:t xml:space="preserve"> بباب عمر فخرجت جارية</w:t>
      </w:r>
      <w:r w:rsidR="003801CC">
        <w:rPr>
          <w:rFonts w:hint="cs"/>
          <w:rtl/>
        </w:rPr>
        <w:t>ٌ</w:t>
      </w:r>
      <w:r w:rsidRPr="00C4672C">
        <w:rPr>
          <w:rFonts w:hint="cs"/>
          <w:rtl/>
        </w:rPr>
        <w:t xml:space="preserve"> فقلنا</w:t>
      </w:r>
      <w:r w:rsidR="00B56DD7">
        <w:rPr>
          <w:rFonts w:hint="cs"/>
          <w:rtl/>
        </w:rPr>
        <w:t>:</w:t>
      </w:r>
      <w:r w:rsidRPr="00C4672C">
        <w:rPr>
          <w:rFonts w:hint="cs"/>
          <w:rtl/>
        </w:rPr>
        <w:t xml:space="preserve"> هذه س</w:t>
      </w:r>
      <w:r w:rsidR="003801CC">
        <w:rPr>
          <w:rFonts w:hint="cs"/>
          <w:rtl/>
        </w:rPr>
        <w:t>ُ</w:t>
      </w:r>
      <w:r w:rsidRPr="00C4672C">
        <w:rPr>
          <w:rFonts w:hint="cs"/>
          <w:rtl/>
        </w:rPr>
        <w:t>ري</w:t>
      </w:r>
      <w:r w:rsidR="003801CC">
        <w:rPr>
          <w:rFonts w:hint="cs"/>
          <w:rtl/>
        </w:rPr>
        <w:t>َّ</w:t>
      </w:r>
      <w:r w:rsidRPr="00C4672C">
        <w:rPr>
          <w:rFonts w:hint="cs"/>
          <w:rtl/>
        </w:rPr>
        <w:t>ة عمر فقالت</w:t>
      </w:r>
      <w:r w:rsidR="00B56DD7">
        <w:rPr>
          <w:rFonts w:hint="cs"/>
          <w:rtl/>
        </w:rPr>
        <w:t>:</w:t>
      </w:r>
      <w:r w:rsidRPr="00C4672C">
        <w:rPr>
          <w:rFonts w:hint="cs"/>
          <w:rtl/>
        </w:rPr>
        <w:t xml:space="preserve"> إن</w:t>
      </w:r>
      <w:r w:rsidR="003801CC">
        <w:rPr>
          <w:rFonts w:hint="cs"/>
          <w:rtl/>
        </w:rPr>
        <w:t>َّ</w:t>
      </w:r>
      <w:r w:rsidRPr="00C4672C">
        <w:rPr>
          <w:rFonts w:hint="cs"/>
          <w:rtl/>
        </w:rPr>
        <w:t>ها ليست بس</w:t>
      </w:r>
      <w:r w:rsidR="003801CC">
        <w:rPr>
          <w:rFonts w:hint="cs"/>
          <w:rtl/>
        </w:rPr>
        <w:t>ُ</w:t>
      </w:r>
      <w:r w:rsidRPr="00C4672C">
        <w:rPr>
          <w:rFonts w:hint="cs"/>
          <w:rtl/>
        </w:rPr>
        <w:t>ري</w:t>
      </w:r>
      <w:r w:rsidR="003801CC">
        <w:rPr>
          <w:rFonts w:hint="cs"/>
          <w:rtl/>
        </w:rPr>
        <w:t>َّ</w:t>
      </w:r>
      <w:r w:rsidRPr="00C4672C">
        <w:rPr>
          <w:rFonts w:hint="cs"/>
          <w:rtl/>
        </w:rPr>
        <w:t>ة عمر إن</w:t>
      </w:r>
      <w:r w:rsidR="003801CC">
        <w:rPr>
          <w:rFonts w:hint="cs"/>
          <w:rtl/>
        </w:rPr>
        <w:t>َّ</w:t>
      </w:r>
      <w:r w:rsidRPr="00C4672C">
        <w:rPr>
          <w:rFonts w:hint="cs"/>
          <w:rtl/>
        </w:rPr>
        <w:t>ها لا تحل</w:t>
      </w:r>
      <w:r w:rsidR="003801CC">
        <w:rPr>
          <w:rFonts w:hint="cs"/>
          <w:rtl/>
        </w:rPr>
        <w:t>ُّ</w:t>
      </w:r>
      <w:r w:rsidRPr="00C4672C">
        <w:rPr>
          <w:rFonts w:hint="cs"/>
          <w:rtl/>
        </w:rPr>
        <w:t xml:space="preserve"> لعمر</w:t>
      </w:r>
      <w:r w:rsidR="00B56DD7">
        <w:rPr>
          <w:rFonts w:hint="cs"/>
          <w:rtl/>
        </w:rPr>
        <w:t>،</w:t>
      </w:r>
      <w:r w:rsidRPr="00C4672C">
        <w:rPr>
          <w:rFonts w:hint="cs"/>
          <w:rtl/>
        </w:rPr>
        <w:t xml:space="preserve"> إن</w:t>
      </w:r>
      <w:r w:rsidR="003801CC">
        <w:rPr>
          <w:rFonts w:hint="cs"/>
          <w:rtl/>
        </w:rPr>
        <w:t>َّ</w:t>
      </w:r>
      <w:r w:rsidRPr="00C4672C">
        <w:rPr>
          <w:rFonts w:hint="cs"/>
          <w:rtl/>
        </w:rPr>
        <w:t>ها من مال الله. قال</w:t>
      </w:r>
      <w:r w:rsidR="00B56DD7">
        <w:rPr>
          <w:rFonts w:hint="cs"/>
          <w:rtl/>
        </w:rPr>
        <w:t>:</w:t>
      </w:r>
      <w:r w:rsidRPr="00C4672C">
        <w:rPr>
          <w:rFonts w:hint="cs"/>
          <w:rtl/>
        </w:rPr>
        <w:t xml:space="preserve"> فتذاكرنا بيننا ما يحل</w:t>
      </w:r>
      <w:r w:rsidR="003801CC">
        <w:rPr>
          <w:rFonts w:hint="cs"/>
          <w:rtl/>
        </w:rPr>
        <w:t>ُّ</w:t>
      </w:r>
      <w:r w:rsidRPr="00C4672C">
        <w:rPr>
          <w:rFonts w:hint="cs"/>
          <w:rtl/>
        </w:rPr>
        <w:t xml:space="preserve"> له من مال الله قال</w:t>
      </w:r>
      <w:r w:rsidR="00B56DD7">
        <w:rPr>
          <w:rFonts w:hint="cs"/>
          <w:rtl/>
        </w:rPr>
        <w:t>:</w:t>
      </w:r>
      <w:r w:rsidRPr="00C4672C">
        <w:rPr>
          <w:rFonts w:hint="cs"/>
          <w:rtl/>
        </w:rPr>
        <w:t xml:space="preserve"> فر</w:t>
      </w:r>
      <w:r w:rsidR="003801CC">
        <w:rPr>
          <w:rFonts w:hint="cs"/>
          <w:rtl/>
        </w:rPr>
        <w:t>ُ</w:t>
      </w:r>
      <w:r w:rsidRPr="00C4672C">
        <w:rPr>
          <w:rFonts w:hint="cs"/>
          <w:rtl/>
        </w:rPr>
        <w:t>قي ذلك إليه فأرسل إلينا فقال</w:t>
      </w:r>
      <w:r w:rsidR="00B56DD7">
        <w:rPr>
          <w:rFonts w:hint="cs"/>
          <w:rtl/>
        </w:rPr>
        <w:t>:</w:t>
      </w:r>
      <w:r w:rsidRPr="00C4672C">
        <w:rPr>
          <w:rFonts w:hint="cs"/>
          <w:rtl/>
        </w:rPr>
        <w:t xml:space="preserve"> ما كنتم تذاكرون</w:t>
      </w:r>
      <w:r w:rsidR="00B56DD7">
        <w:rPr>
          <w:rFonts w:hint="cs"/>
          <w:rtl/>
        </w:rPr>
        <w:t>؟</w:t>
      </w:r>
      <w:r w:rsidRPr="00C4672C">
        <w:rPr>
          <w:rFonts w:hint="cs"/>
          <w:rtl/>
        </w:rPr>
        <w:t xml:space="preserve"> فقلنا</w:t>
      </w:r>
      <w:r w:rsidR="00B56DD7">
        <w:rPr>
          <w:rFonts w:hint="cs"/>
          <w:rtl/>
        </w:rPr>
        <w:t>:</w:t>
      </w:r>
      <w:r w:rsidRPr="00C4672C">
        <w:rPr>
          <w:rFonts w:hint="cs"/>
          <w:rtl/>
        </w:rPr>
        <w:t xml:space="preserve"> خرجت علينا جارية فقلنا</w:t>
      </w:r>
      <w:r w:rsidR="00B56DD7">
        <w:rPr>
          <w:rFonts w:hint="cs"/>
          <w:rtl/>
        </w:rPr>
        <w:t>:</w:t>
      </w:r>
      <w:r w:rsidRPr="00C4672C">
        <w:rPr>
          <w:rFonts w:hint="cs"/>
          <w:rtl/>
        </w:rPr>
        <w:t xml:space="preserve"> هذه س</w:t>
      </w:r>
      <w:r w:rsidR="003801CC">
        <w:rPr>
          <w:rFonts w:hint="cs"/>
          <w:rtl/>
        </w:rPr>
        <w:t>ُ</w:t>
      </w:r>
      <w:r w:rsidRPr="00C4672C">
        <w:rPr>
          <w:rFonts w:hint="cs"/>
          <w:rtl/>
        </w:rPr>
        <w:t>ري</w:t>
      </w:r>
      <w:r w:rsidR="003801CC">
        <w:rPr>
          <w:rFonts w:hint="cs"/>
          <w:rtl/>
        </w:rPr>
        <w:t>َّ</w:t>
      </w:r>
      <w:r w:rsidRPr="00C4672C">
        <w:rPr>
          <w:rFonts w:hint="cs"/>
          <w:rtl/>
        </w:rPr>
        <w:t>ة عمر. فقالت</w:t>
      </w:r>
      <w:r w:rsidR="00B56DD7">
        <w:rPr>
          <w:rFonts w:hint="cs"/>
          <w:rtl/>
        </w:rPr>
        <w:t>:</w:t>
      </w:r>
      <w:r w:rsidRPr="00C4672C">
        <w:rPr>
          <w:rFonts w:hint="cs"/>
          <w:rtl/>
        </w:rPr>
        <w:t xml:space="preserve"> إن</w:t>
      </w:r>
      <w:r w:rsidR="003801CC">
        <w:rPr>
          <w:rFonts w:hint="cs"/>
          <w:rtl/>
        </w:rPr>
        <w:t>َّ</w:t>
      </w:r>
      <w:r w:rsidRPr="00C4672C">
        <w:rPr>
          <w:rFonts w:hint="cs"/>
          <w:rtl/>
        </w:rPr>
        <w:t>ها ليست بس</w:t>
      </w:r>
      <w:r w:rsidR="003801CC">
        <w:rPr>
          <w:rFonts w:hint="cs"/>
          <w:rtl/>
        </w:rPr>
        <w:t>ُ</w:t>
      </w:r>
      <w:r w:rsidRPr="00C4672C">
        <w:rPr>
          <w:rFonts w:hint="cs"/>
          <w:rtl/>
        </w:rPr>
        <w:t>ري</w:t>
      </w:r>
      <w:r w:rsidR="003801CC">
        <w:rPr>
          <w:rFonts w:hint="cs"/>
          <w:rtl/>
        </w:rPr>
        <w:t>َّ</w:t>
      </w:r>
      <w:r w:rsidRPr="00C4672C">
        <w:rPr>
          <w:rFonts w:hint="cs"/>
          <w:rtl/>
        </w:rPr>
        <w:t>ة عمر إن</w:t>
      </w:r>
      <w:r w:rsidR="003801CC">
        <w:rPr>
          <w:rFonts w:hint="cs"/>
          <w:rtl/>
        </w:rPr>
        <w:t>َّ</w:t>
      </w:r>
      <w:r w:rsidRPr="00C4672C">
        <w:rPr>
          <w:rFonts w:hint="cs"/>
          <w:rtl/>
        </w:rPr>
        <w:t>ها لا تحل</w:t>
      </w:r>
      <w:r w:rsidR="003801CC">
        <w:rPr>
          <w:rFonts w:hint="cs"/>
          <w:rtl/>
        </w:rPr>
        <w:t>ُّ</w:t>
      </w:r>
      <w:r w:rsidRPr="00C4672C">
        <w:rPr>
          <w:rFonts w:hint="cs"/>
          <w:rtl/>
        </w:rPr>
        <w:t xml:space="preserve"> لعمر</w:t>
      </w:r>
      <w:r w:rsidR="00B56DD7">
        <w:rPr>
          <w:rFonts w:hint="cs"/>
          <w:rtl/>
        </w:rPr>
        <w:t>،</w:t>
      </w:r>
      <w:r w:rsidRPr="00C4672C">
        <w:rPr>
          <w:rFonts w:hint="cs"/>
          <w:rtl/>
        </w:rPr>
        <w:t xml:space="preserve"> إن</w:t>
      </w:r>
      <w:r w:rsidR="003801CC">
        <w:rPr>
          <w:rFonts w:hint="cs"/>
          <w:rtl/>
        </w:rPr>
        <w:t>َّ</w:t>
      </w:r>
      <w:r w:rsidRPr="00C4672C">
        <w:rPr>
          <w:rFonts w:hint="cs"/>
          <w:rtl/>
        </w:rPr>
        <w:t>ها من مال الله</w:t>
      </w:r>
      <w:r w:rsidR="00B56DD7">
        <w:rPr>
          <w:rFonts w:hint="cs"/>
          <w:rtl/>
        </w:rPr>
        <w:t>؟</w:t>
      </w:r>
      <w:r w:rsidRPr="00C4672C">
        <w:rPr>
          <w:rFonts w:hint="cs"/>
          <w:rtl/>
        </w:rPr>
        <w:t xml:space="preserve"> فتذاكرنا بيننا ما يحل</w:t>
      </w:r>
      <w:r w:rsidR="003801CC">
        <w:rPr>
          <w:rFonts w:hint="cs"/>
          <w:rtl/>
        </w:rPr>
        <w:t>ُّ</w:t>
      </w:r>
      <w:r w:rsidRPr="00C4672C">
        <w:rPr>
          <w:rFonts w:hint="cs"/>
          <w:rtl/>
        </w:rPr>
        <w:t xml:space="preserve"> لك من مال الله. </w:t>
      </w:r>
      <w:r w:rsidRPr="00D4753A">
        <w:rPr>
          <w:rFonts w:hint="cs"/>
          <w:rtl/>
        </w:rPr>
        <w:t>فقال</w:t>
      </w:r>
      <w:r w:rsidR="00B56DD7">
        <w:rPr>
          <w:rFonts w:hint="cs"/>
          <w:rtl/>
        </w:rPr>
        <w:t>:</w:t>
      </w:r>
      <w:r w:rsidRPr="00D4753A">
        <w:rPr>
          <w:rFonts w:hint="cs"/>
          <w:rtl/>
        </w:rPr>
        <w:t xml:space="preserve"> ألا أ</w:t>
      </w:r>
      <w:r w:rsidR="003801CC">
        <w:rPr>
          <w:rFonts w:hint="cs"/>
          <w:rtl/>
        </w:rPr>
        <w:t>ُ</w:t>
      </w:r>
      <w:r w:rsidRPr="00D4753A">
        <w:rPr>
          <w:rFonts w:hint="cs"/>
          <w:rtl/>
        </w:rPr>
        <w:t>خبركم بما استحل</w:t>
      </w:r>
      <w:r w:rsidR="003801CC">
        <w:rPr>
          <w:rFonts w:hint="cs"/>
          <w:rtl/>
        </w:rPr>
        <w:t>ُّ</w:t>
      </w:r>
      <w:r w:rsidRPr="00D4753A">
        <w:rPr>
          <w:rFonts w:hint="cs"/>
          <w:rtl/>
        </w:rPr>
        <w:t xml:space="preserve"> من مال الله</w:t>
      </w:r>
      <w:r w:rsidR="00B56DD7">
        <w:rPr>
          <w:rFonts w:hint="cs"/>
          <w:rtl/>
        </w:rPr>
        <w:t>؟</w:t>
      </w:r>
      <w:r w:rsidRPr="00D4753A">
        <w:rPr>
          <w:rFonts w:hint="cs"/>
          <w:rtl/>
        </w:rPr>
        <w:t xml:space="preserve"> ح</w:t>
      </w:r>
      <w:r w:rsidR="003801CC">
        <w:rPr>
          <w:rFonts w:hint="cs"/>
          <w:rtl/>
        </w:rPr>
        <w:t>ُ</w:t>
      </w:r>
      <w:r w:rsidRPr="00D4753A">
        <w:rPr>
          <w:rFonts w:hint="cs"/>
          <w:rtl/>
        </w:rPr>
        <w:t>ل</w:t>
      </w:r>
      <w:r w:rsidR="003801CC">
        <w:rPr>
          <w:rFonts w:hint="cs"/>
          <w:rtl/>
        </w:rPr>
        <w:t>ّ</w:t>
      </w:r>
      <w:r w:rsidRPr="00D4753A">
        <w:rPr>
          <w:rFonts w:hint="cs"/>
          <w:rtl/>
        </w:rPr>
        <w:t>تين حل</w:t>
      </w:r>
      <w:r w:rsidR="003801CC">
        <w:rPr>
          <w:rFonts w:hint="cs"/>
          <w:rtl/>
        </w:rPr>
        <w:t>ّ</w:t>
      </w:r>
      <w:r w:rsidRPr="00D4753A">
        <w:rPr>
          <w:rFonts w:hint="cs"/>
          <w:rtl/>
        </w:rPr>
        <w:t>ة الشتاء والقيظ</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وقال عمر</w:t>
      </w:r>
      <w:r w:rsidR="00B56DD7">
        <w:rPr>
          <w:rFonts w:hint="cs"/>
          <w:rtl/>
        </w:rPr>
        <w:t>:</w:t>
      </w:r>
      <w:r w:rsidRPr="00C4672C">
        <w:rPr>
          <w:rFonts w:hint="cs"/>
          <w:rtl/>
        </w:rPr>
        <w:t xml:space="preserve"> لا يترخ</w:t>
      </w:r>
      <w:r w:rsidR="003801CC">
        <w:rPr>
          <w:rFonts w:hint="cs"/>
          <w:rtl/>
        </w:rPr>
        <w:t>َّ</w:t>
      </w:r>
      <w:r w:rsidRPr="00C4672C">
        <w:rPr>
          <w:rFonts w:hint="cs"/>
          <w:rtl/>
        </w:rPr>
        <w:t>صن</w:t>
      </w:r>
      <w:r w:rsidR="003801CC">
        <w:rPr>
          <w:rFonts w:hint="cs"/>
          <w:rtl/>
        </w:rPr>
        <w:t>ّ</w:t>
      </w:r>
      <w:r w:rsidRPr="00C4672C">
        <w:rPr>
          <w:rFonts w:hint="cs"/>
          <w:rtl/>
        </w:rPr>
        <w:t xml:space="preserve"> أحد</w:t>
      </w:r>
      <w:r w:rsidR="003801CC">
        <w:rPr>
          <w:rFonts w:hint="cs"/>
          <w:rtl/>
        </w:rPr>
        <w:t>ُ</w:t>
      </w:r>
      <w:r w:rsidRPr="00C4672C">
        <w:rPr>
          <w:rFonts w:hint="cs"/>
          <w:rtl/>
        </w:rPr>
        <w:t>كم في البرذعة أو الحبل أو القتب فإن</w:t>
      </w:r>
      <w:r w:rsidR="003801CC">
        <w:rPr>
          <w:rFonts w:hint="cs"/>
          <w:rtl/>
        </w:rPr>
        <w:t>َّ</w:t>
      </w:r>
      <w:r w:rsidRPr="00C4672C">
        <w:rPr>
          <w:rFonts w:hint="cs"/>
          <w:rtl/>
        </w:rPr>
        <w:t xml:space="preserve"> ذلك للمسلمين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الأموال لأبي عبيد ص 269</w:t>
      </w:r>
      <w:r w:rsidR="00B56DD7">
        <w:rPr>
          <w:rFonts w:hint="cs"/>
          <w:rtl/>
        </w:rPr>
        <w:t>،</w:t>
      </w:r>
      <w:r w:rsidRPr="00D57D55">
        <w:rPr>
          <w:rFonts w:hint="cs"/>
          <w:rtl/>
        </w:rPr>
        <w:t xml:space="preserve"> راجع ما أسلفناه في ج 6 ص 254 ط 1 و 271 ط 2.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الأموال لأبي عبيد ص 268. </w:t>
      </w:r>
    </w:p>
    <w:p w:rsidR="006524BF" w:rsidRPr="006F6A59" w:rsidRDefault="006524BF" w:rsidP="0063372F">
      <w:pPr>
        <w:pStyle w:val="libNormal"/>
      </w:pPr>
      <w:r w:rsidRPr="0063372F">
        <w:rPr>
          <w:rFonts w:hint="cs"/>
          <w:rtl/>
        </w:rPr>
        <w:br w:type="page"/>
      </w:r>
    </w:p>
    <w:p w:rsidR="00B56DD7" w:rsidRDefault="006524BF" w:rsidP="003801CC">
      <w:pPr>
        <w:pStyle w:val="libNormal0"/>
        <w:rPr>
          <w:rtl/>
        </w:rPr>
      </w:pPr>
      <w:r w:rsidRPr="0063372F">
        <w:rPr>
          <w:rFonts w:hint="cs"/>
          <w:rtl/>
        </w:rPr>
        <w:lastRenderedPageBreak/>
        <w:t>ليس أحد</w:t>
      </w:r>
      <w:r w:rsidR="003801CC">
        <w:rPr>
          <w:rFonts w:hint="cs"/>
          <w:rtl/>
        </w:rPr>
        <w:t>ٌ</w:t>
      </w:r>
      <w:r w:rsidRPr="0063372F">
        <w:rPr>
          <w:rFonts w:hint="cs"/>
          <w:rtl/>
        </w:rPr>
        <w:t xml:space="preserve"> منهم</w:t>
      </w:r>
      <w:r w:rsidR="0059511B">
        <w:rPr>
          <w:rFonts w:hint="cs"/>
          <w:rtl/>
        </w:rPr>
        <w:t xml:space="preserve"> إلّا </w:t>
      </w:r>
      <w:r w:rsidRPr="0063372F">
        <w:rPr>
          <w:rFonts w:hint="cs"/>
          <w:rtl/>
        </w:rPr>
        <w:t>وله فيه نصيب</w:t>
      </w:r>
      <w:r w:rsidR="003801CC">
        <w:rPr>
          <w:rFonts w:hint="cs"/>
          <w:rtl/>
        </w:rPr>
        <w:t>ٌ</w:t>
      </w:r>
      <w:r w:rsidR="00B56DD7">
        <w:rPr>
          <w:rFonts w:hint="cs"/>
          <w:rtl/>
        </w:rPr>
        <w:t>،</w:t>
      </w:r>
      <w:r w:rsidRPr="0063372F">
        <w:rPr>
          <w:rFonts w:hint="cs"/>
          <w:rtl/>
        </w:rPr>
        <w:t xml:space="preserve"> فإن كان ل</w:t>
      </w:r>
      <w:r w:rsidR="003801CC">
        <w:rPr>
          <w:rFonts w:hint="cs"/>
          <w:rtl/>
        </w:rPr>
        <w:t>إ</w:t>
      </w:r>
      <w:r w:rsidRPr="0063372F">
        <w:rPr>
          <w:rFonts w:hint="cs"/>
          <w:rtl/>
        </w:rPr>
        <w:t>نسان واحد</w:t>
      </w:r>
      <w:r w:rsidR="00B56DD7">
        <w:rPr>
          <w:rFonts w:hint="cs"/>
          <w:rtl/>
        </w:rPr>
        <w:t>؟</w:t>
      </w:r>
      <w:r w:rsidRPr="0063372F">
        <w:rPr>
          <w:rFonts w:hint="cs"/>
          <w:rtl/>
        </w:rPr>
        <w:t xml:space="preserve"> رآه عظيما</w:t>
      </w:r>
      <w:r w:rsidR="003801CC">
        <w:rPr>
          <w:rFonts w:hint="cs"/>
          <w:rtl/>
        </w:rPr>
        <w:t>ً</w:t>
      </w:r>
      <w:r w:rsidR="00B56DD7">
        <w:rPr>
          <w:rFonts w:hint="cs"/>
          <w:rtl/>
        </w:rPr>
        <w:t>،</w:t>
      </w:r>
      <w:r w:rsidRPr="0063372F">
        <w:rPr>
          <w:rFonts w:hint="cs"/>
          <w:rtl/>
        </w:rPr>
        <w:t xml:space="preserve"> وإن كان لجماعة المسلمين</w:t>
      </w:r>
      <w:r w:rsidR="00B56DD7">
        <w:rPr>
          <w:rFonts w:hint="cs"/>
          <w:rtl/>
        </w:rPr>
        <w:t>؟</w:t>
      </w:r>
      <w:r w:rsidRPr="0063372F">
        <w:rPr>
          <w:rFonts w:hint="cs"/>
          <w:rtl/>
        </w:rPr>
        <w:t xml:space="preserve"> إرتخص فيه وقال</w:t>
      </w:r>
      <w:r w:rsidR="00B56DD7">
        <w:rPr>
          <w:rFonts w:hint="cs"/>
          <w:rtl/>
        </w:rPr>
        <w:t>:</w:t>
      </w:r>
      <w:r w:rsidRPr="0063372F">
        <w:rPr>
          <w:rFonts w:hint="cs"/>
          <w:rtl/>
        </w:rPr>
        <w:t xml:space="preserve"> مال الله</w:t>
      </w:r>
      <w:r w:rsidRPr="0063372F">
        <w:rPr>
          <w:rStyle w:val="libFootnotenumChar"/>
          <w:rFonts w:hint="cs"/>
          <w:rtl/>
        </w:rPr>
        <w:t>(1)</w:t>
      </w:r>
      <w:r w:rsidRPr="0063372F">
        <w:rPr>
          <w:rFonts w:hint="cs"/>
          <w:rtl/>
        </w:rPr>
        <w:t xml:space="preserve">. </w:t>
      </w:r>
    </w:p>
    <w:p w:rsidR="00B56DD7" w:rsidRDefault="006524BF" w:rsidP="003801CC">
      <w:pPr>
        <w:pStyle w:val="libNormal"/>
        <w:rPr>
          <w:rtl/>
        </w:rPr>
      </w:pPr>
      <w:r w:rsidRPr="00D4753A">
        <w:rPr>
          <w:rFonts w:hint="cs"/>
          <w:rtl/>
        </w:rPr>
        <w:t>ومن قوله في حديث</w:t>
      </w:r>
      <w:r w:rsidR="00B56DD7">
        <w:rPr>
          <w:rFonts w:hint="cs"/>
          <w:rtl/>
        </w:rPr>
        <w:t>:</w:t>
      </w:r>
      <w:r w:rsidRPr="00D4753A">
        <w:rPr>
          <w:rFonts w:hint="cs"/>
          <w:rtl/>
        </w:rPr>
        <w:t xml:space="preserve"> البلاد بلاد الله</w:t>
      </w:r>
      <w:r w:rsidR="00B56DD7">
        <w:rPr>
          <w:rFonts w:hint="cs"/>
          <w:rtl/>
        </w:rPr>
        <w:t>،</w:t>
      </w:r>
      <w:r w:rsidRPr="00D4753A">
        <w:rPr>
          <w:rFonts w:hint="cs"/>
          <w:rtl/>
        </w:rPr>
        <w:t xml:space="preserve"> وتحمى لنعم مال الله</w:t>
      </w:r>
      <w:r w:rsidR="00B56DD7">
        <w:rPr>
          <w:rFonts w:hint="cs"/>
          <w:rtl/>
        </w:rPr>
        <w:t>،</w:t>
      </w:r>
      <w:r w:rsidRPr="00D4753A">
        <w:rPr>
          <w:rFonts w:hint="cs"/>
          <w:rtl/>
        </w:rPr>
        <w:t xml:space="preserve"> يحمل عليها في سبيل الله</w:t>
      </w:r>
      <w:r w:rsidRPr="00E66E9B">
        <w:rPr>
          <w:rStyle w:val="libFootnotenumChar"/>
          <w:rFonts w:hint="cs"/>
          <w:rtl/>
        </w:rPr>
        <w:t>(2)</w:t>
      </w:r>
      <w:r w:rsidRPr="00D4753A">
        <w:rPr>
          <w:rFonts w:hint="cs"/>
          <w:rtl/>
        </w:rPr>
        <w:t xml:space="preserve">. </w:t>
      </w:r>
    </w:p>
    <w:p w:rsidR="00B56DD7" w:rsidRDefault="006524BF" w:rsidP="003801CC">
      <w:pPr>
        <w:pStyle w:val="libNormal"/>
        <w:rPr>
          <w:rtl/>
        </w:rPr>
      </w:pPr>
      <w:r w:rsidRPr="00D4753A">
        <w:rPr>
          <w:rFonts w:hint="cs"/>
          <w:rtl/>
        </w:rPr>
        <w:t>وفي حديث من قوله</w:t>
      </w:r>
      <w:r w:rsidR="00B56DD7">
        <w:rPr>
          <w:rFonts w:hint="cs"/>
          <w:rtl/>
        </w:rPr>
        <w:t>:</w:t>
      </w:r>
      <w:r w:rsidRPr="00D4753A">
        <w:rPr>
          <w:rFonts w:hint="cs"/>
          <w:rtl/>
        </w:rPr>
        <w:t xml:space="preserve"> المال مال الله</w:t>
      </w:r>
      <w:r w:rsidR="00B56DD7">
        <w:rPr>
          <w:rFonts w:hint="cs"/>
          <w:rtl/>
        </w:rPr>
        <w:t>،</w:t>
      </w:r>
      <w:r w:rsidRPr="00D4753A">
        <w:rPr>
          <w:rFonts w:hint="cs"/>
          <w:rtl/>
        </w:rPr>
        <w:t xml:space="preserve"> والعباد عباد الله</w:t>
      </w:r>
      <w:r w:rsidR="00B56DD7">
        <w:rPr>
          <w:rFonts w:hint="cs"/>
          <w:rtl/>
        </w:rPr>
        <w:t>،</w:t>
      </w:r>
      <w:r w:rsidRPr="00D4753A">
        <w:rPr>
          <w:rFonts w:hint="cs"/>
          <w:rtl/>
        </w:rPr>
        <w:t xml:space="preserve"> والله لولا ما أحمل عليه في سبيل الله ما حميت من الأرض شبرا</w:t>
      </w:r>
      <w:r w:rsidR="003801CC">
        <w:rPr>
          <w:rFonts w:hint="cs"/>
          <w:rtl/>
        </w:rPr>
        <w:t>ً</w:t>
      </w:r>
      <w:r w:rsidRPr="00D4753A">
        <w:rPr>
          <w:rFonts w:hint="cs"/>
          <w:rtl/>
        </w:rPr>
        <w:t xml:space="preserve"> في شبر</w:t>
      </w:r>
      <w:r w:rsidRPr="00E66E9B">
        <w:rPr>
          <w:rStyle w:val="libFootnotenumChar"/>
          <w:rFonts w:hint="cs"/>
          <w:rtl/>
        </w:rPr>
        <w:t>(3)</w:t>
      </w:r>
      <w:r w:rsidRPr="00D4753A">
        <w:rPr>
          <w:rFonts w:hint="cs"/>
          <w:rtl/>
        </w:rPr>
        <w:t xml:space="preserve">. </w:t>
      </w:r>
    </w:p>
    <w:p w:rsidR="00B56DD7" w:rsidRDefault="006524BF" w:rsidP="003801CC">
      <w:pPr>
        <w:pStyle w:val="libNormal"/>
        <w:rPr>
          <w:rtl/>
        </w:rPr>
      </w:pPr>
      <w:r w:rsidRPr="00D4753A">
        <w:rPr>
          <w:rFonts w:hint="cs"/>
          <w:rtl/>
        </w:rPr>
        <w:t>وكان عمر كل</w:t>
      </w:r>
      <w:r w:rsidR="003801CC">
        <w:rPr>
          <w:rFonts w:hint="cs"/>
          <w:rtl/>
        </w:rPr>
        <w:t>ّ</w:t>
      </w:r>
      <w:r w:rsidRPr="00D4753A">
        <w:rPr>
          <w:rFonts w:hint="cs"/>
          <w:rtl/>
        </w:rPr>
        <w:t>ما</w:t>
      </w:r>
      <w:r w:rsidR="00D97B63">
        <w:rPr>
          <w:rFonts w:hint="cs"/>
          <w:rtl/>
        </w:rPr>
        <w:t xml:space="preserve"> مرَّ </w:t>
      </w:r>
      <w:r w:rsidRPr="00D4753A">
        <w:rPr>
          <w:rFonts w:hint="cs"/>
          <w:rtl/>
        </w:rPr>
        <w:t>بخالد قال</w:t>
      </w:r>
      <w:r w:rsidR="00B56DD7">
        <w:rPr>
          <w:rFonts w:hint="cs"/>
          <w:rtl/>
        </w:rPr>
        <w:t>:</w:t>
      </w:r>
      <w:r w:rsidRPr="00D4753A">
        <w:rPr>
          <w:rFonts w:hint="cs"/>
          <w:rtl/>
        </w:rPr>
        <w:t xml:space="preserve"> يا خالد</w:t>
      </w:r>
      <w:r w:rsidR="00B56DD7">
        <w:rPr>
          <w:rFonts w:hint="cs"/>
          <w:rtl/>
        </w:rPr>
        <w:t>!</w:t>
      </w:r>
      <w:r w:rsidRPr="00D4753A">
        <w:rPr>
          <w:rFonts w:hint="cs"/>
          <w:rtl/>
        </w:rPr>
        <w:t xml:space="preserve"> أ</w:t>
      </w:r>
      <w:r w:rsidR="003801CC">
        <w:rPr>
          <w:rFonts w:hint="cs"/>
          <w:rtl/>
        </w:rPr>
        <w:t>ُ</w:t>
      </w:r>
      <w:r w:rsidRPr="00D4753A">
        <w:rPr>
          <w:rFonts w:hint="cs"/>
          <w:rtl/>
        </w:rPr>
        <w:t>خرج مال الله من تحت إستك</w:t>
      </w:r>
      <w:r w:rsidRPr="00E66E9B">
        <w:rPr>
          <w:rStyle w:val="libFootnotenumChar"/>
          <w:rFonts w:hint="cs"/>
          <w:rtl/>
        </w:rPr>
        <w:t>(4)</w:t>
      </w:r>
      <w:r w:rsidRPr="00D4753A">
        <w:rPr>
          <w:rFonts w:hint="cs"/>
          <w:rtl/>
        </w:rPr>
        <w:t xml:space="preserve">. </w:t>
      </w:r>
    </w:p>
    <w:p w:rsidR="00B56DD7" w:rsidRDefault="006524BF" w:rsidP="003801CC">
      <w:pPr>
        <w:pStyle w:val="libNormal"/>
        <w:rPr>
          <w:rtl/>
        </w:rPr>
      </w:pPr>
      <w:r w:rsidRPr="00D4753A">
        <w:rPr>
          <w:rFonts w:hint="cs"/>
          <w:rtl/>
        </w:rPr>
        <w:t>وهذا مولانا أمير المؤمنين يقول في خطبته الشقشقي</w:t>
      </w:r>
      <w:r w:rsidR="003801CC">
        <w:rPr>
          <w:rFonts w:hint="cs"/>
          <w:rtl/>
        </w:rPr>
        <w:t>َّ</w:t>
      </w:r>
      <w:r w:rsidRPr="00D4753A">
        <w:rPr>
          <w:rFonts w:hint="cs"/>
          <w:rtl/>
        </w:rPr>
        <w:t>ة</w:t>
      </w:r>
      <w:r w:rsidRPr="00E66E9B">
        <w:rPr>
          <w:rStyle w:val="libFootnotenumChar"/>
          <w:rFonts w:hint="cs"/>
          <w:rtl/>
        </w:rPr>
        <w:t>(5)</w:t>
      </w:r>
      <w:r w:rsidR="00B56DD7">
        <w:rPr>
          <w:rFonts w:hint="cs"/>
          <w:rtl/>
        </w:rPr>
        <w:t>:</w:t>
      </w:r>
      <w:r w:rsidRPr="00D4753A">
        <w:rPr>
          <w:rFonts w:hint="cs"/>
          <w:rtl/>
        </w:rPr>
        <w:t xml:space="preserve"> إلى أن قام ثالث القوم نافجا</w:t>
      </w:r>
      <w:r w:rsidR="003801CC">
        <w:rPr>
          <w:rFonts w:hint="cs"/>
          <w:rtl/>
        </w:rPr>
        <w:t>ً</w:t>
      </w:r>
      <w:r w:rsidRPr="00D4753A">
        <w:rPr>
          <w:rFonts w:hint="cs"/>
          <w:rtl/>
        </w:rPr>
        <w:t xml:space="preserve"> حضنيه بين نثيله ومعتلفه</w:t>
      </w:r>
      <w:r w:rsidR="00B56DD7">
        <w:rPr>
          <w:rFonts w:hint="cs"/>
          <w:rtl/>
        </w:rPr>
        <w:t>،</w:t>
      </w:r>
      <w:r w:rsidRPr="00D4753A">
        <w:rPr>
          <w:rFonts w:hint="cs"/>
          <w:rtl/>
        </w:rPr>
        <w:t xml:space="preserve"> وقام معه بنو أبيه يخضمون مال الله خضمة الإبل نبتة الربيع. </w:t>
      </w:r>
    </w:p>
    <w:p w:rsidR="00B56DD7" w:rsidRDefault="006524BF" w:rsidP="003801CC">
      <w:pPr>
        <w:pStyle w:val="libNormal"/>
        <w:rPr>
          <w:rtl/>
        </w:rPr>
      </w:pPr>
      <w:r w:rsidRPr="00D4753A">
        <w:rPr>
          <w:rFonts w:hint="cs"/>
          <w:rtl/>
        </w:rPr>
        <w:t>وفي خطبة له عليه السلام</w:t>
      </w:r>
      <w:r w:rsidR="00B56DD7">
        <w:rPr>
          <w:rFonts w:hint="cs"/>
          <w:rtl/>
        </w:rPr>
        <w:t>:</w:t>
      </w:r>
      <w:r w:rsidRPr="00D4753A">
        <w:rPr>
          <w:rFonts w:hint="cs"/>
          <w:rtl/>
        </w:rPr>
        <w:t xml:space="preserve"> لو كان المال لي لسو</w:t>
      </w:r>
      <w:r w:rsidR="003801CC">
        <w:rPr>
          <w:rFonts w:hint="cs"/>
          <w:rtl/>
        </w:rPr>
        <w:t>َّ</w:t>
      </w:r>
      <w:r w:rsidRPr="00D4753A">
        <w:rPr>
          <w:rFonts w:hint="cs"/>
          <w:rtl/>
        </w:rPr>
        <w:t>يت بينهم</w:t>
      </w:r>
      <w:r w:rsidR="00B56DD7">
        <w:rPr>
          <w:rFonts w:hint="cs"/>
          <w:rtl/>
        </w:rPr>
        <w:t>،</w:t>
      </w:r>
      <w:r w:rsidRPr="00D4753A">
        <w:rPr>
          <w:rFonts w:hint="cs"/>
          <w:rtl/>
        </w:rPr>
        <w:t xml:space="preserve"> فكيف</w:t>
      </w:r>
      <w:r w:rsidR="00B56DD7">
        <w:rPr>
          <w:rFonts w:hint="cs"/>
          <w:rtl/>
        </w:rPr>
        <w:t>؟</w:t>
      </w:r>
      <w:r w:rsidRPr="00D4753A">
        <w:rPr>
          <w:rFonts w:hint="cs"/>
          <w:rtl/>
        </w:rPr>
        <w:t xml:space="preserve"> والمال مال الله</w:t>
      </w:r>
      <w:r w:rsidR="00B56DD7">
        <w:rPr>
          <w:rFonts w:hint="cs"/>
          <w:rtl/>
        </w:rPr>
        <w:t>،</w:t>
      </w:r>
      <w:r w:rsidRPr="00D4753A">
        <w:rPr>
          <w:rFonts w:hint="cs"/>
          <w:rtl/>
        </w:rPr>
        <w:t xml:space="preserve"> ألا وإن</w:t>
      </w:r>
      <w:r w:rsidR="003801CC">
        <w:rPr>
          <w:rFonts w:hint="cs"/>
          <w:rtl/>
        </w:rPr>
        <w:t>َّ</w:t>
      </w:r>
      <w:r w:rsidRPr="00D4753A">
        <w:rPr>
          <w:rFonts w:hint="cs"/>
          <w:rtl/>
        </w:rPr>
        <w:t xml:space="preserve"> إعطاء المال في غير حق</w:t>
      </w:r>
      <w:r w:rsidR="003801CC">
        <w:rPr>
          <w:rFonts w:hint="cs"/>
          <w:rtl/>
        </w:rPr>
        <w:t>ِّ</w:t>
      </w:r>
      <w:r w:rsidRPr="00D4753A">
        <w:rPr>
          <w:rFonts w:hint="cs"/>
          <w:rtl/>
        </w:rPr>
        <w:t>ه تبذير</w:t>
      </w:r>
      <w:r w:rsidR="003801CC">
        <w:rPr>
          <w:rFonts w:hint="cs"/>
          <w:rtl/>
        </w:rPr>
        <w:t>ٌ</w:t>
      </w:r>
      <w:r w:rsidRPr="00D4753A">
        <w:rPr>
          <w:rFonts w:hint="cs"/>
          <w:rtl/>
        </w:rPr>
        <w:t xml:space="preserve"> وإسراف</w:t>
      </w:r>
      <w:r w:rsidRPr="00E66E9B">
        <w:rPr>
          <w:rStyle w:val="libFootnotenumChar"/>
          <w:rFonts w:hint="cs"/>
          <w:rtl/>
        </w:rPr>
        <w:t>(6)</w:t>
      </w:r>
      <w:r w:rsidRPr="00D4753A">
        <w:rPr>
          <w:rFonts w:hint="cs"/>
          <w:rtl/>
        </w:rPr>
        <w:t xml:space="preserve">. </w:t>
      </w:r>
    </w:p>
    <w:p w:rsidR="00B56DD7" w:rsidRDefault="006524BF" w:rsidP="003801CC">
      <w:pPr>
        <w:pStyle w:val="libNormal"/>
        <w:rPr>
          <w:rtl/>
        </w:rPr>
      </w:pPr>
      <w:r w:rsidRPr="00D4753A">
        <w:rPr>
          <w:rFonts w:hint="cs"/>
          <w:rtl/>
        </w:rPr>
        <w:t>ومن كتاب له إلى عامله بآذربيجان</w:t>
      </w:r>
      <w:r w:rsidR="00B56DD7">
        <w:rPr>
          <w:rFonts w:hint="cs"/>
          <w:rtl/>
        </w:rPr>
        <w:t>:</w:t>
      </w:r>
      <w:r w:rsidRPr="00D4753A">
        <w:rPr>
          <w:rFonts w:hint="cs"/>
          <w:rtl/>
        </w:rPr>
        <w:t xml:space="preserve"> ليس لك أن تقتات في رعي</w:t>
      </w:r>
      <w:r w:rsidR="003801CC">
        <w:rPr>
          <w:rFonts w:hint="cs"/>
          <w:rtl/>
        </w:rPr>
        <w:t>َّ</w:t>
      </w:r>
      <w:r w:rsidRPr="00D4753A">
        <w:rPr>
          <w:rFonts w:hint="cs"/>
          <w:rtl/>
        </w:rPr>
        <w:t>ة</w:t>
      </w:r>
      <w:r w:rsidR="00B56DD7">
        <w:rPr>
          <w:rFonts w:hint="cs"/>
          <w:rtl/>
        </w:rPr>
        <w:t>،</w:t>
      </w:r>
      <w:r w:rsidRPr="00D4753A">
        <w:rPr>
          <w:rFonts w:hint="cs"/>
          <w:rtl/>
        </w:rPr>
        <w:t xml:space="preserve"> ولا تخاطر</w:t>
      </w:r>
      <w:r w:rsidR="0059511B">
        <w:rPr>
          <w:rFonts w:hint="cs"/>
          <w:rtl/>
        </w:rPr>
        <w:t xml:space="preserve"> إلّا </w:t>
      </w:r>
      <w:r w:rsidRPr="00D4753A">
        <w:rPr>
          <w:rFonts w:hint="cs"/>
          <w:rtl/>
        </w:rPr>
        <w:t>بوثيقة</w:t>
      </w:r>
      <w:r w:rsidR="00B56DD7">
        <w:rPr>
          <w:rFonts w:hint="cs"/>
          <w:rtl/>
        </w:rPr>
        <w:t>،</w:t>
      </w:r>
      <w:r w:rsidRPr="00D4753A">
        <w:rPr>
          <w:rFonts w:hint="cs"/>
          <w:rtl/>
        </w:rPr>
        <w:t xml:space="preserve"> وفي يديك مال من مال الله عز</w:t>
      </w:r>
      <w:r w:rsidR="003801CC">
        <w:rPr>
          <w:rFonts w:hint="cs"/>
          <w:rtl/>
        </w:rPr>
        <w:t>َّ</w:t>
      </w:r>
      <w:r w:rsidRPr="00D4753A">
        <w:rPr>
          <w:rFonts w:hint="cs"/>
          <w:rtl/>
        </w:rPr>
        <w:t>وجل</w:t>
      </w:r>
      <w:r w:rsidR="003801CC">
        <w:rPr>
          <w:rFonts w:hint="cs"/>
          <w:rtl/>
        </w:rPr>
        <w:t>َّ</w:t>
      </w:r>
      <w:r w:rsidRPr="00D4753A">
        <w:rPr>
          <w:rFonts w:hint="cs"/>
          <w:rtl/>
        </w:rPr>
        <w:t xml:space="preserve"> وأنت من خز</w:t>
      </w:r>
      <w:r w:rsidR="003801CC">
        <w:rPr>
          <w:rFonts w:hint="cs"/>
          <w:rtl/>
        </w:rPr>
        <w:t>ّ</w:t>
      </w:r>
      <w:r w:rsidRPr="00D4753A">
        <w:rPr>
          <w:rFonts w:hint="cs"/>
          <w:rtl/>
        </w:rPr>
        <w:t>انه</w:t>
      </w:r>
      <w:r w:rsidRPr="00E66E9B">
        <w:rPr>
          <w:rStyle w:val="libFootnotenumChar"/>
          <w:rFonts w:hint="cs"/>
          <w:rtl/>
        </w:rPr>
        <w:t>(7)</w:t>
      </w:r>
      <w:r w:rsidRPr="00D4753A">
        <w:rPr>
          <w:rFonts w:hint="cs"/>
          <w:rtl/>
        </w:rPr>
        <w:t xml:space="preserve">. </w:t>
      </w:r>
    </w:p>
    <w:p w:rsidR="003801CC" w:rsidRDefault="006524BF" w:rsidP="003801CC">
      <w:pPr>
        <w:pStyle w:val="libNormal"/>
        <w:rPr>
          <w:rtl/>
        </w:rPr>
      </w:pPr>
      <w:r w:rsidRPr="00D4753A">
        <w:rPr>
          <w:rFonts w:hint="cs"/>
          <w:rtl/>
        </w:rPr>
        <w:t>ومن كتاب له إلى أهل مصر</w:t>
      </w:r>
      <w:r w:rsidR="00B56DD7">
        <w:rPr>
          <w:rFonts w:hint="cs"/>
          <w:rtl/>
        </w:rPr>
        <w:t>:</w:t>
      </w:r>
      <w:r w:rsidRPr="00D4753A">
        <w:rPr>
          <w:rFonts w:hint="cs"/>
          <w:rtl/>
        </w:rPr>
        <w:t xml:space="preserve"> ولكنني آسي أن يلي أمر هذه الأ</w:t>
      </w:r>
      <w:r w:rsidR="003801CC">
        <w:rPr>
          <w:rFonts w:hint="cs"/>
          <w:rtl/>
        </w:rPr>
        <w:t>ُ</w:t>
      </w:r>
      <w:r w:rsidRPr="00D4753A">
        <w:rPr>
          <w:rFonts w:hint="cs"/>
          <w:rtl/>
        </w:rPr>
        <w:t>م</w:t>
      </w:r>
      <w:r w:rsidR="003801CC">
        <w:rPr>
          <w:rFonts w:hint="cs"/>
          <w:rtl/>
        </w:rPr>
        <w:t>َّ</w:t>
      </w:r>
      <w:r w:rsidRPr="00D4753A">
        <w:rPr>
          <w:rFonts w:hint="cs"/>
          <w:rtl/>
        </w:rPr>
        <w:t>ة سفهاؤها وفج</w:t>
      </w:r>
      <w:r w:rsidR="003801CC">
        <w:rPr>
          <w:rFonts w:hint="cs"/>
          <w:rtl/>
        </w:rPr>
        <w:t>ّ</w:t>
      </w:r>
      <w:r w:rsidRPr="00D4753A">
        <w:rPr>
          <w:rFonts w:hint="cs"/>
          <w:rtl/>
        </w:rPr>
        <w:t>ارها فيت</w:t>
      </w:r>
      <w:r w:rsidR="003801CC">
        <w:rPr>
          <w:rFonts w:hint="cs"/>
          <w:rtl/>
        </w:rPr>
        <w:t>َّ</w:t>
      </w:r>
      <w:r w:rsidRPr="00D4753A">
        <w:rPr>
          <w:rFonts w:hint="cs"/>
          <w:rtl/>
        </w:rPr>
        <w:t>خذوا مال الله دولا</w:t>
      </w:r>
      <w:r w:rsidR="003801CC">
        <w:rPr>
          <w:rFonts w:hint="cs"/>
          <w:rtl/>
        </w:rPr>
        <w:t>ً</w:t>
      </w:r>
      <w:r w:rsidR="00B56DD7">
        <w:rPr>
          <w:rFonts w:hint="cs"/>
          <w:rtl/>
        </w:rPr>
        <w:t>،</w:t>
      </w:r>
      <w:r w:rsidRPr="00D4753A">
        <w:rPr>
          <w:rFonts w:hint="cs"/>
          <w:rtl/>
        </w:rPr>
        <w:t xml:space="preserve"> وعباده خولا</w:t>
      </w:r>
      <w:r w:rsidR="003801CC">
        <w:rPr>
          <w:rFonts w:hint="cs"/>
          <w:rtl/>
        </w:rPr>
        <w:t>ً</w:t>
      </w:r>
      <w:r w:rsidR="00B56DD7">
        <w:rPr>
          <w:rFonts w:hint="cs"/>
          <w:rtl/>
        </w:rPr>
        <w:t>،</w:t>
      </w:r>
      <w:r w:rsidRPr="00D4753A">
        <w:rPr>
          <w:rFonts w:hint="cs"/>
          <w:rtl/>
        </w:rPr>
        <w:t xml:space="preserve"> والصالحين ح</w:t>
      </w:r>
      <w:r w:rsidR="003801CC">
        <w:rPr>
          <w:rFonts w:hint="cs"/>
          <w:rtl/>
        </w:rPr>
        <w:t>َ</w:t>
      </w:r>
      <w:r w:rsidRPr="00D4753A">
        <w:rPr>
          <w:rFonts w:hint="cs"/>
          <w:rtl/>
        </w:rPr>
        <w:t>ربا</w:t>
      </w:r>
      <w:r w:rsidR="003801CC">
        <w:rPr>
          <w:rFonts w:hint="cs"/>
          <w:rtl/>
        </w:rPr>
        <w:t>ً</w:t>
      </w:r>
      <w:r w:rsidR="00B56DD7">
        <w:rPr>
          <w:rFonts w:hint="cs"/>
          <w:rtl/>
        </w:rPr>
        <w:t>،</w:t>
      </w:r>
      <w:r w:rsidRPr="00D4753A">
        <w:rPr>
          <w:rFonts w:hint="cs"/>
          <w:rtl/>
        </w:rPr>
        <w:t xml:space="preserve"> والفاسقين حزبا</w:t>
      </w:r>
      <w:r w:rsidRPr="00E66E9B">
        <w:rPr>
          <w:rStyle w:val="libFootnotenumChar"/>
          <w:rFonts w:hint="cs"/>
          <w:rtl/>
        </w:rPr>
        <w:t>(8)</w:t>
      </w:r>
      <w:r w:rsidRPr="00D4753A">
        <w:rPr>
          <w:rFonts w:hint="cs"/>
          <w:rtl/>
        </w:rPr>
        <w:t xml:space="preserve"> </w:t>
      </w:r>
    </w:p>
    <w:p w:rsidR="00B56DD7" w:rsidRDefault="006524BF" w:rsidP="003801CC">
      <w:pPr>
        <w:pStyle w:val="libNormal"/>
        <w:rPr>
          <w:rtl/>
        </w:rPr>
      </w:pPr>
      <w:r w:rsidRPr="00D4753A">
        <w:rPr>
          <w:rFonts w:hint="cs"/>
          <w:rtl/>
        </w:rPr>
        <w:t>ومن كتاب له إلى عبد الله بن العباس</w:t>
      </w:r>
      <w:r w:rsidR="00B56DD7">
        <w:rPr>
          <w:rFonts w:hint="cs"/>
          <w:rtl/>
        </w:rPr>
        <w:t>:</w:t>
      </w:r>
      <w:r w:rsidRPr="00D4753A">
        <w:rPr>
          <w:rFonts w:hint="cs"/>
          <w:rtl/>
        </w:rPr>
        <w:t xml:space="preserve"> وانظر إلى ما اجتمع عندك من مال الله فاصرفه إلى م</w:t>
      </w:r>
      <w:r w:rsidR="003801CC">
        <w:rPr>
          <w:rFonts w:hint="cs"/>
          <w:rtl/>
        </w:rPr>
        <w:t>َ</w:t>
      </w:r>
      <w:r w:rsidRPr="00D4753A">
        <w:rPr>
          <w:rFonts w:hint="cs"/>
          <w:rtl/>
        </w:rPr>
        <w:t>ن ق</w:t>
      </w:r>
      <w:r w:rsidR="003801CC">
        <w:rPr>
          <w:rFonts w:hint="cs"/>
          <w:rtl/>
        </w:rPr>
        <w:t>ِ</w:t>
      </w:r>
      <w:r w:rsidRPr="00D4753A">
        <w:rPr>
          <w:rFonts w:hint="cs"/>
          <w:rtl/>
        </w:rPr>
        <w:t>بلك من ذوي العيال والمجاعة</w:t>
      </w:r>
      <w:r w:rsidRPr="00E66E9B">
        <w:rPr>
          <w:rStyle w:val="libFootnotenumChar"/>
          <w:rFonts w:hint="cs"/>
          <w:rtl/>
        </w:rPr>
        <w:t>(9)</w:t>
      </w:r>
      <w:r w:rsidRPr="00D4753A">
        <w:rPr>
          <w:rFonts w:hint="cs"/>
          <w:rtl/>
        </w:rPr>
        <w:t xml:space="preserve">. </w:t>
      </w:r>
    </w:p>
    <w:p w:rsidR="006524BF" w:rsidRPr="00C4672C" w:rsidRDefault="006524BF" w:rsidP="00D4753A">
      <w:pPr>
        <w:pStyle w:val="libNormal"/>
        <w:rPr>
          <w:rtl/>
        </w:rPr>
      </w:pPr>
      <w:r w:rsidRPr="00C4672C">
        <w:rPr>
          <w:rFonts w:hint="cs"/>
          <w:rtl/>
        </w:rPr>
        <w:t>وروي أن</w:t>
      </w:r>
      <w:r w:rsidR="003801CC">
        <w:rPr>
          <w:rFonts w:hint="cs"/>
          <w:rtl/>
        </w:rPr>
        <w:t>ّ</w:t>
      </w:r>
      <w:r w:rsidRPr="00C4672C">
        <w:rPr>
          <w:rFonts w:hint="cs"/>
          <w:rtl/>
        </w:rPr>
        <w:t>ه عليه السلام رفع إليه رجلان س</w:t>
      </w:r>
      <w:r w:rsidR="003801CC">
        <w:rPr>
          <w:rFonts w:hint="cs"/>
          <w:rtl/>
        </w:rPr>
        <w:t>َ</w:t>
      </w:r>
      <w:r w:rsidRPr="00C4672C">
        <w:rPr>
          <w:rFonts w:hint="cs"/>
          <w:rtl/>
        </w:rPr>
        <w:t>رقا من مال الله أحدهما عبد</w:t>
      </w:r>
      <w:r w:rsidR="003801CC">
        <w:rPr>
          <w:rFonts w:hint="cs"/>
          <w:rtl/>
        </w:rPr>
        <w:t>ٌ</w:t>
      </w:r>
      <w:r w:rsidRPr="00C4672C">
        <w:rPr>
          <w:rFonts w:hint="cs"/>
          <w:rtl/>
        </w:rPr>
        <w:t xml:space="preserve"> من مال الله والآخر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الأموال لأبي عبيد س 268. </w:t>
      </w:r>
    </w:p>
    <w:p w:rsidR="006524BF" w:rsidRPr="00D57D55" w:rsidRDefault="006524BF" w:rsidP="00D57D55">
      <w:pPr>
        <w:pStyle w:val="libFootnote0"/>
        <w:rPr>
          <w:rtl/>
        </w:rPr>
      </w:pPr>
      <w:r w:rsidRPr="00D57D55">
        <w:rPr>
          <w:rFonts w:hint="cs"/>
          <w:rtl/>
        </w:rPr>
        <w:t>2 و 3</w:t>
      </w:r>
      <w:r w:rsidR="00F36230" w:rsidRPr="00D57D55">
        <w:rPr>
          <w:rFonts w:hint="cs"/>
          <w:rtl/>
        </w:rPr>
        <w:t xml:space="preserve"> - </w:t>
      </w:r>
      <w:r w:rsidRPr="00D57D55">
        <w:rPr>
          <w:rFonts w:hint="cs"/>
          <w:rtl/>
        </w:rPr>
        <w:t xml:space="preserve">الأموال لأبي عبيد ص 299.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 xml:space="preserve">راجع ما أسلفناه في الجزء السادس ص 257 ط 1 و 274 ط 2.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 xml:space="preserve">أسلفنا مصادرها في الجزء السابع ص 8782. </w:t>
      </w:r>
    </w:p>
    <w:p w:rsidR="006524BF" w:rsidRPr="00D57D55" w:rsidRDefault="006524BF" w:rsidP="00D57D55">
      <w:pPr>
        <w:pStyle w:val="libFootnote0"/>
        <w:rPr>
          <w:rtl/>
        </w:rPr>
      </w:pPr>
      <w:r w:rsidRPr="00D57D55">
        <w:rPr>
          <w:rFonts w:hint="cs"/>
          <w:rtl/>
        </w:rPr>
        <w:t>6</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242. </w:t>
      </w:r>
    </w:p>
    <w:p w:rsidR="006524BF" w:rsidRPr="00D57D55" w:rsidRDefault="006524BF" w:rsidP="00D57D55">
      <w:pPr>
        <w:pStyle w:val="libFootnote0"/>
        <w:rPr>
          <w:rtl/>
        </w:rPr>
      </w:pPr>
      <w:r w:rsidRPr="00D57D55">
        <w:rPr>
          <w:rFonts w:hint="cs"/>
          <w:rtl/>
        </w:rPr>
        <w:t>7</w:t>
      </w:r>
      <w:r w:rsidR="00F36230" w:rsidRPr="00D57D55">
        <w:rPr>
          <w:rFonts w:hint="cs"/>
          <w:rtl/>
        </w:rPr>
        <w:t xml:space="preserve"> - </w:t>
      </w:r>
      <w:r w:rsidRPr="00D57D55">
        <w:rPr>
          <w:rFonts w:hint="cs"/>
          <w:rtl/>
        </w:rPr>
        <w:t>نهج البلاغة 2</w:t>
      </w:r>
      <w:r w:rsidR="00B56DD7">
        <w:rPr>
          <w:rFonts w:hint="cs"/>
          <w:rtl/>
        </w:rPr>
        <w:t>:</w:t>
      </w:r>
      <w:r w:rsidRPr="00D57D55">
        <w:rPr>
          <w:rFonts w:hint="cs"/>
          <w:rtl/>
        </w:rPr>
        <w:t xml:space="preserve"> 6</w:t>
      </w:r>
      <w:r w:rsidR="00B56DD7">
        <w:rPr>
          <w:rFonts w:hint="cs"/>
          <w:rtl/>
        </w:rPr>
        <w:t>،</w:t>
      </w:r>
      <w:r w:rsidRPr="00D57D55">
        <w:rPr>
          <w:rFonts w:hint="cs"/>
          <w:rtl/>
        </w:rPr>
        <w:t xml:space="preserve"> العقد الفريد</w:t>
      </w:r>
      <w:r w:rsidR="00B56DD7">
        <w:rPr>
          <w:rFonts w:hint="cs"/>
          <w:rtl/>
        </w:rPr>
        <w:t>:</w:t>
      </w:r>
      <w:r w:rsidRPr="00D57D55">
        <w:rPr>
          <w:rFonts w:hint="cs"/>
          <w:rtl/>
        </w:rPr>
        <w:t xml:space="preserve"> 2</w:t>
      </w:r>
      <w:r w:rsidR="00B56DD7">
        <w:rPr>
          <w:rFonts w:hint="cs"/>
          <w:rtl/>
        </w:rPr>
        <w:t>:</w:t>
      </w:r>
      <w:r w:rsidRPr="00D57D55">
        <w:rPr>
          <w:rFonts w:hint="cs"/>
          <w:rtl/>
        </w:rPr>
        <w:t xml:space="preserve"> 283. </w:t>
      </w:r>
    </w:p>
    <w:p w:rsidR="006524BF" w:rsidRPr="00D57D55" w:rsidRDefault="006524BF" w:rsidP="00D57D55">
      <w:pPr>
        <w:pStyle w:val="libFootnote0"/>
        <w:rPr>
          <w:rtl/>
        </w:rPr>
      </w:pPr>
      <w:r w:rsidRPr="00D57D55">
        <w:rPr>
          <w:rFonts w:hint="cs"/>
          <w:rtl/>
        </w:rPr>
        <w:t>8</w:t>
      </w:r>
      <w:r w:rsidR="00F36230" w:rsidRPr="00D57D55">
        <w:rPr>
          <w:rFonts w:hint="cs"/>
          <w:rtl/>
        </w:rPr>
        <w:t xml:space="preserve"> - </w:t>
      </w:r>
      <w:r w:rsidRPr="00D57D55">
        <w:rPr>
          <w:rFonts w:hint="cs"/>
          <w:rtl/>
        </w:rPr>
        <w:t>نهج البلاغة 2</w:t>
      </w:r>
      <w:r w:rsidR="00B56DD7">
        <w:rPr>
          <w:rFonts w:hint="cs"/>
          <w:rtl/>
        </w:rPr>
        <w:t>:</w:t>
      </w:r>
      <w:r w:rsidRPr="00D57D55">
        <w:rPr>
          <w:rFonts w:hint="cs"/>
          <w:rtl/>
        </w:rPr>
        <w:t xml:space="preserve"> 120. </w:t>
      </w:r>
    </w:p>
    <w:p w:rsidR="006524BF" w:rsidRPr="00D57D55" w:rsidRDefault="006524BF" w:rsidP="00D57D55">
      <w:pPr>
        <w:pStyle w:val="libFootnote0"/>
        <w:rPr>
          <w:rtl/>
        </w:rPr>
      </w:pPr>
      <w:r w:rsidRPr="00D57D55">
        <w:rPr>
          <w:rFonts w:hint="cs"/>
          <w:rtl/>
        </w:rPr>
        <w:t>9</w:t>
      </w:r>
      <w:r w:rsidR="00F36230" w:rsidRPr="00D57D55">
        <w:rPr>
          <w:rFonts w:hint="cs"/>
          <w:rtl/>
        </w:rPr>
        <w:t xml:space="preserve"> - </w:t>
      </w:r>
      <w:r w:rsidRPr="00D57D55">
        <w:rPr>
          <w:rFonts w:hint="cs"/>
          <w:rtl/>
        </w:rPr>
        <w:t>نهج البلاغة 2</w:t>
      </w:r>
      <w:r w:rsidR="00B56DD7">
        <w:rPr>
          <w:rFonts w:hint="cs"/>
          <w:rtl/>
        </w:rPr>
        <w:t>:</w:t>
      </w:r>
      <w:r w:rsidRPr="00D57D55">
        <w:rPr>
          <w:rFonts w:hint="cs"/>
          <w:rtl/>
        </w:rPr>
        <w:t xml:space="preserve"> 128.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ع</w:t>
      </w:r>
      <w:r w:rsidR="003801CC">
        <w:rPr>
          <w:rFonts w:hint="cs"/>
          <w:rtl/>
        </w:rPr>
        <w:t>ُ</w:t>
      </w:r>
      <w:r w:rsidRPr="00C4672C">
        <w:rPr>
          <w:rFonts w:hint="cs"/>
          <w:rtl/>
        </w:rPr>
        <w:t>روض الناس. فقال عليه السلام</w:t>
      </w:r>
      <w:r w:rsidR="00B56DD7">
        <w:rPr>
          <w:rFonts w:hint="cs"/>
          <w:rtl/>
        </w:rPr>
        <w:t>:</w:t>
      </w:r>
      <w:r w:rsidRPr="00C4672C">
        <w:rPr>
          <w:rFonts w:hint="cs"/>
          <w:rtl/>
        </w:rPr>
        <w:t xml:space="preserve"> أم</w:t>
      </w:r>
      <w:r w:rsidR="003801CC">
        <w:rPr>
          <w:rFonts w:hint="cs"/>
          <w:rtl/>
        </w:rPr>
        <w:t>ّ</w:t>
      </w:r>
      <w:r w:rsidRPr="00C4672C">
        <w:rPr>
          <w:rFonts w:hint="cs"/>
          <w:rtl/>
        </w:rPr>
        <w:t>ا هذا فهو من مال الله ولا حد</w:t>
      </w:r>
      <w:r w:rsidR="003801CC">
        <w:rPr>
          <w:rFonts w:hint="cs"/>
          <w:rtl/>
        </w:rPr>
        <w:t>َّ</w:t>
      </w:r>
      <w:r w:rsidRPr="00C4672C">
        <w:rPr>
          <w:rFonts w:hint="cs"/>
          <w:rtl/>
        </w:rPr>
        <w:t xml:space="preserve"> عليه</w:t>
      </w:r>
      <w:r w:rsidR="00B56DD7">
        <w:rPr>
          <w:rFonts w:hint="cs"/>
          <w:rtl/>
        </w:rPr>
        <w:t>،</w:t>
      </w:r>
      <w:r w:rsidRPr="00C4672C">
        <w:rPr>
          <w:rFonts w:hint="cs"/>
          <w:rtl/>
        </w:rPr>
        <w:t xml:space="preserve"> مال الله أكل بعضه بعضا</w:t>
      </w:r>
      <w:r w:rsidR="003801CC">
        <w:rPr>
          <w:rFonts w:hint="cs"/>
          <w:rtl/>
        </w:rPr>
        <w:t>ً</w:t>
      </w:r>
      <w:r w:rsidRPr="00C4672C">
        <w:rPr>
          <w:rFonts w:hint="cs"/>
          <w:rtl/>
        </w:rPr>
        <w:t xml:space="preserve">. الحديث </w:t>
      </w:r>
      <w:r w:rsidR="00B56DD7">
        <w:rPr>
          <w:rFonts w:hint="cs"/>
          <w:rtl/>
        </w:rPr>
        <w:t>(</w:t>
      </w:r>
      <w:r w:rsidRPr="00C4672C">
        <w:rPr>
          <w:rFonts w:hint="cs"/>
          <w:rtl/>
        </w:rPr>
        <w:t>نهج البلاغة 2</w:t>
      </w:r>
      <w:r w:rsidR="00B56DD7">
        <w:rPr>
          <w:rFonts w:hint="cs"/>
          <w:rtl/>
        </w:rPr>
        <w:t>:</w:t>
      </w:r>
      <w:r w:rsidRPr="00C4672C">
        <w:rPr>
          <w:rFonts w:hint="cs"/>
          <w:rtl/>
        </w:rPr>
        <w:t xml:space="preserve"> 202</w:t>
      </w:r>
      <w:r w:rsidR="00B56DD7">
        <w:rPr>
          <w:rFonts w:hint="cs"/>
          <w:rtl/>
        </w:rPr>
        <w:t>)</w:t>
      </w:r>
      <w:r w:rsidRPr="00C4672C">
        <w:rPr>
          <w:rFonts w:hint="cs"/>
          <w:rtl/>
        </w:rPr>
        <w:t xml:space="preserve">. </w:t>
      </w:r>
    </w:p>
    <w:p w:rsidR="00B56DD7" w:rsidRDefault="006524BF" w:rsidP="003801CC">
      <w:pPr>
        <w:pStyle w:val="libNormal"/>
        <w:rPr>
          <w:rtl/>
        </w:rPr>
      </w:pPr>
      <w:r w:rsidRPr="00C4672C">
        <w:rPr>
          <w:rFonts w:hint="cs"/>
          <w:rtl/>
        </w:rPr>
        <w:t>كما أن</w:t>
      </w:r>
      <w:r w:rsidR="003801CC">
        <w:rPr>
          <w:rFonts w:hint="cs"/>
          <w:rtl/>
        </w:rPr>
        <w:t>َّ</w:t>
      </w:r>
      <w:r w:rsidRPr="00C4672C">
        <w:rPr>
          <w:rFonts w:hint="cs"/>
          <w:rtl/>
        </w:rPr>
        <w:t xml:space="preserve"> التسمية بمال المسلمين</w:t>
      </w:r>
      <w:r w:rsidR="00D97B63">
        <w:rPr>
          <w:rFonts w:hint="cs"/>
          <w:rtl/>
        </w:rPr>
        <w:t xml:space="preserve"> أيضاً </w:t>
      </w:r>
      <w:r w:rsidRPr="00C4672C">
        <w:rPr>
          <w:rFonts w:hint="cs"/>
          <w:rtl/>
        </w:rPr>
        <w:t>كان مط</w:t>
      </w:r>
      <w:r w:rsidR="003801CC">
        <w:rPr>
          <w:rFonts w:hint="cs"/>
          <w:rtl/>
        </w:rPr>
        <w:t>َّ</w:t>
      </w:r>
      <w:r w:rsidRPr="00C4672C">
        <w:rPr>
          <w:rFonts w:hint="cs"/>
          <w:rtl/>
        </w:rPr>
        <w:t>ردا</w:t>
      </w:r>
      <w:r w:rsidR="003801CC">
        <w:rPr>
          <w:rFonts w:hint="cs"/>
          <w:rtl/>
        </w:rPr>
        <w:t>ً</w:t>
      </w:r>
      <w:r w:rsidRPr="00C4672C">
        <w:rPr>
          <w:rFonts w:hint="cs"/>
          <w:rtl/>
        </w:rPr>
        <w:t xml:space="preserve"> قبل هذا العهد وبعده</w:t>
      </w:r>
      <w:r w:rsidR="00B56DD7">
        <w:rPr>
          <w:rFonts w:hint="cs"/>
          <w:rtl/>
        </w:rPr>
        <w:t>،</w:t>
      </w:r>
      <w:r w:rsidRPr="00C4672C">
        <w:rPr>
          <w:rFonts w:hint="cs"/>
          <w:rtl/>
        </w:rPr>
        <w:t xml:space="preserve"> قال عمر ابن الخطاب لعبد الله بن الأرقم</w:t>
      </w:r>
      <w:r w:rsidR="00B56DD7">
        <w:rPr>
          <w:rFonts w:hint="cs"/>
          <w:rtl/>
        </w:rPr>
        <w:t>:</w:t>
      </w:r>
      <w:r w:rsidRPr="00C4672C">
        <w:rPr>
          <w:rFonts w:hint="cs"/>
          <w:rtl/>
        </w:rPr>
        <w:t xml:space="preserve"> أقسم بيت مال المسلمين في كل</w:t>
      </w:r>
      <w:r w:rsidR="003801CC">
        <w:rPr>
          <w:rFonts w:hint="cs"/>
          <w:rtl/>
        </w:rPr>
        <w:t>ِّ</w:t>
      </w:r>
      <w:r w:rsidRPr="00C4672C">
        <w:rPr>
          <w:rFonts w:hint="cs"/>
          <w:rtl/>
        </w:rPr>
        <w:t xml:space="preserve"> شهر مر</w:t>
      </w:r>
      <w:r w:rsidR="003801CC">
        <w:rPr>
          <w:rFonts w:hint="cs"/>
          <w:rtl/>
        </w:rPr>
        <w:t>َّ</w:t>
      </w:r>
      <w:r w:rsidRPr="00C4672C">
        <w:rPr>
          <w:rFonts w:hint="cs"/>
          <w:rtl/>
        </w:rPr>
        <w:t>ة</w:t>
      </w:r>
      <w:r w:rsidR="00B56DD7">
        <w:rPr>
          <w:rFonts w:hint="cs"/>
          <w:rtl/>
        </w:rPr>
        <w:t>،</w:t>
      </w:r>
      <w:r w:rsidRPr="00C4672C">
        <w:rPr>
          <w:rFonts w:hint="cs"/>
          <w:rtl/>
        </w:rPr>
        <w:t xml:space="preserve"> أقسم مال المسلمين في كل</w:t>
      </w:r>
      <w:r w:rsidR="003801CC">
        <w:rPr>
          <w:rFonts w:hint="cs"/>
          <w:rtl/>
        </w:rPr>
        <w:t>ِّ</w:t>
      </w:r>
      <w:r w:rsidRPr="00C4672C">
        <w:rPr>
          <w:rFonts w:hint="cs"/>
          <w:rtl/>
        </w:rPr>
        <w:t xml:space="preserve"> جمعة مر</w:t>
      </w:r>
      <w:r w:rsidR="003801CC">
        <w:rPr>
          <w:rFonts w:hint="cs"/>
          <w:rtl/>
        </w:rPr>
        <w:t>َّ</w:t>
      </w:r>
      <w:r w:rsidRPr="00C4672C">
        <w:rPr>
          <w:rFonts w:hint="cs"/>
          <w:rtl/>
        </w:rPr>
        <w:t>ة. ثم</w:t>
      </w:r>
      <w:r w:rsidR="003801CC">
        <w:rPr>
          <w:rFonts w:hint="cs"/>
          <w:rtl/>
        </w:rPr>
        <w:t>َّ</w:t>
      </w:r>
      <w:r w:rsidRPr="00C4672C">
        <w:rPr>
          <w:rFonts w:hint="cs"/>
          <w:rtl/>
        </w:rPr>
        <w:t xml:space="preserve"> قال</w:t>
      </w:r>
      <w:r w:rsidR="00B56DD7">
        <w:rPr>
          <w:rFonts w:hint="cs"/>
          <w:rtl/>
        </w:rPr>
        <w:t>:</w:t>
      </w:r>
      <w:r w:rsidRPr="00C4672C">
        <w:rPr>
          <w:rFonts w:hint="cs"/>
          <w:rtl/>
        </w:rPr>
        <w:t xml:space="preserve"> أقسم بيت المال في كل</w:t>
      </w:r>
      <w:r w:rsidR="003801CC">
        <w:rPr>
          <w:rFonts w:hint="cs"/>
          <w:rtl/>
        </w:rPr>
        <w:t>ِّ</w:t>
      </w:r>
      <w:r w:rsidRPr="00C4672C">
        <w:rPr>
          <w:rFonts w:hint="cs"/>
          <w:rtl/>
        </w:rPr>
        <w:t xml:space="preserve"> يوم مر</w:t>
      </w:r>
      <w:r w:rsidR="003801CC">
        <w:rPr>
          <w:rFonts w:hint="cs"/>
          <w:rtl/>
        </w:rPr>
        <w:t>َّ</w:t>
      </w:r>
      <w:r w:rsidRPr="00C4672C">
        <w:rPr>
          <w:rFonts w:hint="cs"/>
          <w:rtl/>
        </w:rPr>
        <w:t>ة. قال</w:t>
      </w:r>
      <w:r w:rsidR="00B56DD7">
        <w:rPr>
          <w:rFonts w:hint="cs"/>
          <w:rtl/>
        </w:rPr>
        <w:t>:</w:t>
      </w:r>
      <w:r w:rsidRPr="00C4672C">
        <w:rPr>
          <w:rFonts w:hint="cs"/>
          <w:rtl/>
        </w:rPr>
        <w:t xml:space="preserve"> فقال رجل</w:t>
      </w:r>
      <w:r w:rsidR="003801CC">
        <w:rPr>
          <w:rFonts w:hint="cs"/>
          <w:rtl/>
        </w:rPr>
        <w:t>ٌ</w:t>
      </w:r>
      <w:r w:rsidRPr="00C4672C">
        <w:rPr>
          <w:rFonts w:hint="cs"/>
          <w:rtl/>
        </w:rPr>
        <w:t xml:space="preserve"> من القوم</w:t>
      </w:r>
      <w:r w:rsidR="00B56DD7">
        <w:rPr>
          <w:rFonts w:hint="cs"/>
          <w:rtl/>
        </w:rPr>
        <w:t>:</w:t>
      </w:r>
      <w:r w:rsidRPr="00C4672C">
        <w:rPr>
          <w:rFonts w:hint="cs"/>
          <w:rtl/>
        </w:rPr>
        <w:t xml:space="preserve"> يا أمير المؤمنين</w:t>
      </w:r>
      <w:r w:rsidR="00B56DD7">
        <w:rPr>
          <w:rFonts w:hint="cs"/>
          <w:rtl/>
        </w:rPr>
        <w:t>!</w:t>
      </w:r>
      <w:r w:rsidRPr="00C4672C">
        <w:rPr>
          <w:rFonts w:hint="cs"/>
          <w:rtl/>
        </w:rPr>
        <w:t xml:space="preserve"> لو أبقيت في مال المسلمين بقي</w:t>
      </w:r>
      <w:r w:rsidR="003801CC">
        <w:rPr>
          <w:rFonts w:hint="cs"/>
          <w:rtl/>
        </w:rPr>
        <w:t>َّ</w:t>
      </w:r>
      <w:r w:rsidRPr="00C4672C">
        <w:rPr>
          <w:rFonts w:hint="cs"/>
          <w:rtl/>
        </w:rPr>
        <w:t>ة تعد</w:t>
      </w:r>
      <w:r w:rsidR="003801CC">
        <w:rPr>
          <w:rFonts w:hint="cs"/>
          <w:rtl/>
        </w:rPr>
        <w:t>ُّ</w:t>
      </w:r>
      <w:r w:rsidRPr="00C4672C">
        <w:rPr>
          <w:rFonts w:hint="cs"/>
          <w:rtl/>
        </w:rPr>
        <w:t>ها لنائبة. سنن البيهقي 6</w:t>
      </w:r>
      <w:r w:rsidR="00B56DD7">
        <w:rPr>
          <w:rFonts w:hint="cs"/>
          <w:rtl/>
        </w:rPr>
        <w:t>:</w:t>
      </w:r>
      <w:r w:rsidRPr="00C4672C">
        <w:rPr>
          <w:rFonts w:hint="cs"/>
          <w:rtl/>
        </w:rPr>
        <w:t xml:space="preserve"> 357. </w:t>
      </w:r>
    </w:p>
    <w:p w:rsidR="00B56DD7" w:rsidRDefault="006524BF" w:rsidP="00D4753A">
      <w:pPr>
        <w:pStyle w:val="libNormal"/>
        <w:rPr>
          <w:rtl/>
        </w:rPr>
      </w:pPr>
      <w:r w:rsidRPr="00C4672C">
        <w:rPr>
          <w:rFonts w:hint="cs"/>
          <w:rtl/>
        </w:rPr>
        <w:t>وقال عمر في خالد لما أعطى الأشعث بن قيس عشرة آلاف</w:t>
      </w:r>
      <w:r w:rsidR="00B56DD7">
        <w:rPr>
          <w:rFonts w:hint="cs"/>
          <w:rtl/>
        </w:rPr>
        <w:t>:</w:t>
      </w:r>
      <w:r w:rsidRPr="00C4672C">
        <w:rPr>
          <w:rFonts w:hint="cs"/>
          <w:rtl/>
        </w:rPr>
        <w:t xml:space="preserve"> إن كان دفعها من ماله</w:t>
      </w:r>
      <w:r w:rsidR="00B56DD7">
        <w:rPr>
          <w:rFonts w:hint="cs"/>
          <w:rtl/>
        </w:rPr>
        <w:t>؟</w:t>
      </w:r>
      <w:r w:rsidRPr="00C4672C">
        <w:rPr>
          <w:rFonts w:hint="cs"/>
          <w:rtl/>
        </w:rPr>
        <w:t xml:space="preserve"> فهو سرف</w:t>
      </w:r>
      <w:r w:rsidR="003801CC">
        <w:rPr>
          <w:rFonts w:hint="cs"/>
          <w:rtl/>
        </w:rPr>
        <w:t>ٌ</w:t>
      </w:r>
      <w:r w:rsidR="00B56DD7">
        <w:rPr>
          <w:rFonts w:hint="cs"/>
          <w:rtl/>
        </w:rPr>
        <w:t>،</w:t>
      </w:r>
      <w:r w:rsidRPr="00C4672C">
        <w:rPr>
          <w:rFonts w:hint="cs"/>
          <w:rtl/>
        </w:rPr>
        <w:t xml:space="preserve"> وإن كان من مال المسلمين</w:t>
      </w:r>
      <w:r w:rsidR="00B56DD7">
        <w:rPr>
          <w:rFonts w:hint="cs"/>
          <w:rtl/>
        </w:rPr>
        <w:t>؟</w:t>
      </w:r>
      <w:r w:rsidRPr="00C4672C">
        <w:rPr>
          <w:rFonts w:hint="cs"/>
          <w:rtl/>
        </w:rPr>
        <w:t xml:space="preserve"> فهي خيانة</w:t>
      </w:r>
      <w:r w:rsidR="003801CC">
        <w:rPr>
          <w:rFonts w:hint="cs"/>
          <w:rtl/>
        </w:rPr>
        <w:t>ٌ</w:t>
      </w:r>
      <w:r w:rsidRPr="00C4672C">
        <w:rPr>
          <w:rFonts w:hint="cs"/>
          <w:rtl/>
        </w:rPr>
        <w:t>. الغدير 6</w:t>
      </w:r>
      <w:r w:rsidR="00B56DD7">
        <w:rPr>
          <w:rFonts w:hint="cs"/>
          <w:rtl/>
        </w:rPr>
        <w:t>:</w:t>
      </w:r>
      <w:r w:rsidRPr="00C4672C">
        <w:rPr>
          <w:rFonts w:hint="cs"/>
          <w:rtl/>
        </w:rPr>
        <w:t xml:space="preserve"> 274 ط 2. </w:t>
      </w:r>
    </w:p>
    <w:p w:rsidR="00B56DD7" w:rsidRDefault="006524BF" w:rsidP="00D4753A">
      <w:pPr>
        <w:pStyle w:val="libNormal"/>
        <w:rPr>
          <w:rtl/>
        </w:rPr>
      </w:pPr>
      <w:r w:rsidRPr="00C4672C">
        <w:rPr>
          <w:rFonts w:hint="cs"/>
          <w:rtl/>
        </w:rPr>
        <w:t>وقال مولانا أمير المؤمنين عليه السلام في خطبة له في ذكر أصحاب الجمل</w:t>
      </w:r>
      <w:r w:rsidR="00B56DD7">
        <w:rPr>
          <w:rFonts w:hint="cs"/>
          <w:rtl/>
        </w:rPr>
        <w:t>:</w:t>
      </w:r>
      <w:r w:rsidRPr="00C4672C">
        <w:rPr>
          <w:rFonts w:hint="cs"/>
          <w:rtl/>
        </w:rPr>
        <w:t xml:space="preserve"> فقدموا على عاملي بها وخز</w:t>
      </w:r>
      <w:r w:rsidR="003801CC">
        <w:rPr>
          <w:rFonts w:hint="cs"/>
          <w:rtl/>
        </w:rPr>
        <w:t>ّ</w:t>
      </w:r>
      <w:r w:rsidRPr="00C4672C">
        <w:rPr>
          <w:rFonts w:hint="cs"/>
          <w:rtl/>
        </w:rPr>
        <w:t>ان بيت المسلمين وغيرهم من أهلها. ونهج البلاغة 1</w:t>
      </w:r>
      <w:r w:rsidR="00B56DD7">
        <w:rPr>
          <w:rFonts w:hint="cs"/>
          <w:rtl/>
        </w:rPr>
        <w:t>:</w:t>
      </w:r>
      <w:r w:rsidRPr="00C4672C">
        <w:rPr>
          <w:rFonts w:hint="cs"/>
          <w:rtl/>
        </w:rPr>
        <w:t xml:space="preserve"> 320. </w:t>
      </w:r>
    </w:p>
    <w:p w:rsidR="00B56DD7" w:rsidRDefault="006524BF" w:rsidP="00D4753A">
      <w:pPr>
        <w:pStyle w:val="libNormal"/>
        <w:rPr>
          <w:rtl/>
        </w:rPr>
      </w:pPr>
      <w:r w:rsidRPr="00C4672C">
        <w:rPr>
          <w:rFonts w:hint="cs"/>
          <w:rtl/>
        </w:rPr>
        <w:t>وقال لعبد الله بن زمعة</w:t>
      </w:r>
      <w:r w:rsidR="00B56DD7">
        <w:rPr>
          <w:rFonts w:hint="cs"/>
          <w:rtl/>
        </w:rPr>
        <w:t>:</w:t>
      </w:r>
      <w:r w:rsidRPr="00C4672C">
        <w:rPr>
          <w:rFonts w:hint="cs"/>
          <w:rtl/>
        </w:rPr>
        <w:t xml:space="preserve"> إن</w:t>
      </w:r>
      <w:r w:rsidR="003801CC">
        <w:rPr>
          <w:rFonts w:hint="cs"/>
          <w:rtl/>
        </w:rPr>
        <w:t>َّ</w:t>
      </w:r>
      <w:r w:rsidRPr="00C4672C">
        <w:rPr>
          <w:rFonts w:hint="cs"/>
          <w:rtl/>
        </w:rPr>
        <w:t xml:space="preserve"> هذا المال ليس لي ولا لك وإن</w:t>
      </w:r>
      <w:r w:rsidR="003801CC">
        <w:rPr>
          <w:rFonts w:hint="cs"/>
          <w:rtl/>
        </w:rPr>
        <w:t>ّ</w:t>
      </w:r>
      <w:r w:rsidRPr="00C4672C">
        <w:rPr>
          <w:rFonts w:hint="cs"/>
          <w:rtl/>
        </w:rPr>
        <w:t>ما هو فئ</w:t>
      </w:r>
      <w:r w:rsidR="003801CC">
        <w:rPr>
          <w:rFonts w:hint="cs"/>
          <w:rtl/>
        </w:rPr>
        <w:t>ٌ</w:t>
      </w:r>
      <w:r w:rsidRPr="00C4672C">
        <w:rPr>
          <w:rFonts w:hint="cs"/>
          <w:rtl/>
        </w:rPr>
        <w:t xml:space="preserve"> للمسلمين نهج البلاغة 1</w:t>
      </w:r>
      <w:r w:rsidR="00B56DD7">
        <w:rPr>
          <w:rFonts w:hint="cs"/>
          <w:rtl/>
        </w:rPr>
        <w:t>:</w:t>
      </w:r>
      <w:r w:rsidRPr="00C4672C">
        <w:rPr>
          <w:rFonts w:hint="cs"/>
          <w:rtl/>
        </w:rPr>
        <w:t xml:space="preserve"> 461. </w:t>
      </w:r>
    </w:p>
    <w:p w:rsidR="00B56DD7" w:rsidRDefault="006524BF" w:rsidP="003801CC">
      <w:pPr>
        <w:pStyle w:val="libNormal"/>
        <w:rPr>
          <w:rtl/>
        </w:rPr>
      </w:pPr>
      <w:r w:rsidRPr="00C4672C">
        <w:rPr>
          <w:rFonts w:hint="cs"/>
          <w:rtl/>
        </w:rPr>
        <w:t>ومن كتاب له إلى زياد بن أبيه</w:t>
      </w:r>
      <w:r w:rsidR="00B56DD7">
        <w:rPr>
          <w:rFonts w:hint="cs"/>
          <w:rtl/>
        </w:rPr>
        <w:t>:</w:t>
      </w:r>
      <w:r w:rsidRPr="00C4672C">
        <w:rPr>
          <w:rFonts w:hint="cs"/>
          <w:rtl/>
        </w:rPr>
        <w:t xml:space="preserve"> وإن</w:t>
      </w:r>
      <w:r w:rsidR="003801CC">
        <w:rPr>
          <w:rFonts w:hint="cs"/>
          <w:rtl/>
        </w:rPr>
        <w:t>ِّ</w:t>
      </w:r>
      <w:r w:rsidRPr="00C4672C">
        <w:rPr>
          <w:rFonts w:hint="cs"/>
          <w:rtl/>
        </w:rPr>
        <w:t>ي أ</w:t>
      </w:r>
      <w:r w:rsidR="003801CC">
        <w:rPr>
          <w:rFonts w:hint="cs"/>
          <w:rtl/>
        </w:rPr>
        <w:t>ُ</w:t>
      </w:r>
      <w:r w:rsidRPr="00C4672C">
        <w:rPr>
          <w:rFonts w:hint="cs"/>
          <w:rtl/>
        </w:rPr>
        <w:t>قسم بالله قسما</w:t>
      </w:r>
      <w:r w:rsidR="003801CC">
        <w:rPr>
          <w:rFonts w:hint="cs"/>
          <w:rtl/>
        </w:rPr>
        <w:t>ً</w:t>
      </w:r>
      <w:r w:rsidRPr="00C4672C">
        <w:rPr>
          <w:rFonts w:hint="cs"/>
          <w:rtl/>
        </w:rPr>
        <w:t xml:space="preserve"> صادقا</w:t>
      </w:r>
      <w:r w:rsidR="003801CC">
        <w:rPr>
          <w:rFonts w:hint="cs"/>
          <w:rtl/>
        </w:rPr>
        <w:t>ً</w:t>
      </w:r>
      <w:r w:rsidRPr="00C4672C">
        <w:rPr>
          <w:rFonts w:hint="cs"/>
          <w:rtl/>
        </w:rPr>
        <w:t xml:space="preserve"> لئن بلغني </w:t>
      </w:r>
      <w:r w:rsidR="003801CC">
        <w:rPr>
          <w:rFonts w:hint="cs"/>
          <w:rtl/>
        </w:rPr>
        <w:t>أ</w:t>
      </w:r>
      <w:r w:rsidRPr="00C4672C">
        <w:rPr>
          <w:rFonts w:hint="cs"/>
          <w:rtl/>
        </w:rPr>
        <w:t>ن</w:t>
      </w:r>
      <w:r w:rsidR="003801CC">
        <w:rPr>
          <w:rFonts w:hint="cs"/>
          <w:rtl/>
        </w:rPr>
        <w:t>ّ</w:t>
      </w:r>
      <w:r w:rsidRPr="00C4672C">
        <w:rPr>
          <w:rFonts w:hint="cs"/>
          <w:rtl/>
        </w:rPr>
        <w:t>ك خ</w:t>
      </w:r>
      <w:r w:rsidR="003801CC">
        <w:rPr>
          <w:rFonts w:hint="cs"/>
          <w:rtl/>
        </w:rPr>
        <w:t>ُ</w:t>
      </w:r>
      <w:r w:rsidRPr="00C4672C">
        <w:rPr>
          <w:rFonts w:hint="cs"/>
          <w:rtl/>
        </w:rPr>
        <w:t>نت من فئ المسلمين شيئا</w:t>
      </w:r>
      <w:r w:rsidR="003801CC">
        <w:rPr>
          <w:rFonts w:hint="cs"/>
          <w:rtl/>
        </w:rPr>
        <w:t>ً</w:t>
      </w:r>
      <w:r w:rsidRPr="00C4672C">
        <w:rPr>
          <w:rFonts w:hint="cs"/>
          <w:rtl/>
        </w:rPr>
        <w:t xml:space="preserve"> صغيرا</w:t>
      </w:r>
      <w:r w:rsidR="003801CC">
        <w:rPr>
          <w:rFonts w:hint="cs"/>
          <w:rtl/>
        </w:rPr>
        <w:t>ً</w:t>
      </w:r>
      <w:r w:rsidRPr="00C4672C">
        <w:rPr>
          <w:rFonts w:hint="cs"/>
          <w:rtl/>
        </w:rPr>
        <w:t xml:space="preserve"> أو كبيرا</w:t>
      </w:r>
      <w:r w:rsidR="003801CC">
        <w:rPr>
          <w:rFonts w:hint="cs"/>
          <w:rtl/>
        </w:rPr>
        <w:t>ً</w:t>
      </w:r>
      <w:r w:rsidRPr="00C4672C">
        <w:rPr>
          <w:rFonts w:hint="cs"/>
          <w:rtl/>
        </w:rPr>
        <w:t xml:space="preserve"> لأشدن</w:t>
      </w:r>
      <w:r w:rsidR="003801CC">
        <w:rPr>
          <w:rFonts w:hint="cs"/>
          <w:rtl/>
        </w:rPr>
        <w:t>َّ</w:t>
      </w:r>
      <w:r w:rsidRPr="00C4672C">
        <w:rPr>
          <w:rFonts w:hint="cs"/>
          <w:rtl/>
        </w:rPr>
        <w:t xml:space="preserve"> عليك شد</w:t>
      </w:r>
      <w:r w:rsidR="003801CC">
        <w:rPr>
          <w:rFonts w:hint="cs"/>
          <w:rtl/>
        </w:rPr>
        <w:t>َّ</w:t>
      </w:r>
      <w:r w:rsidRPr="00C4672C">
        <w:rPr>
          <w:rFonts w:hint="cs"/>
          <w:rtl/>
        </w:rPr>
        <w:t>ة. نهج البلاغة 2</w:t>
      </w:r>
      <w:r w:rsidR="00B56DD7">
        <w:rPr>
          <w:rFonts w:hint="cs"/>
          <w:rtl/>
        </w:rPr>
        <w:t>:</w:t>
      </w:r>
      <w:r w:rsidRPr="00C4672C">
        <w:rPr>
          <w:rFonts w:hint="cs"/>
          <w:rtl/>
        </w:rPr>
        <w:t xml:space="preserve"> 19. </w:t>
      </w:r>
    </w:p>
    <w:p w:rsidR="00B56DD7" w:rsidRDefault="006524BF" w:rsidP="003801CC">
      <w:pPr>
        <w:pStyle w:val="libNormal"/>
        <w:rPr>
          <w:rtl/>
        </w:rPr>
      </w:pPr>
      <w:r w:rsidRPr="00C4672C">
        <w:rPr>
          <w:rFonts w:hint="cs"/>
          <w:rtl/>
        </w:rPr>
        <w:t>وفي كتاب لعبد الحميد بن عبد الرحمن إلى عمر بن عبد العزيز</w:t>
      </w:r>
      <w:r w:rsidR="00B56DD7">
        <w:rPr>
          <w:rFonts w:hint="cs"/>
          <w:rtl/>
        </w:rPr>
        <w:t>:</w:t>
      </w:r>
      <w:r w:rsidRPr="00C4672C">
        <w:rPr>
          <w:rFonts w:hint="cs"/>
          <w:rtl/>
        </w:rPr>
        <w:t xml:space="preserve"> إن</w:t>
      </w:r>
      <w:r w:rsidR="003801CC">
        <w:rPr>
          <w:rFonts w:hint="cs"/>
          <w:rtl/>
        </w:rPr>
        <w:t>ِّ</w:t>
      </w:r>
      <w:r w:rsidRPr="00C4672C">
        <w:rPr>
          <w:rFonts w:hint="cs"/>
          <w:rtl/>
        </w:rPr>
        <w:t>ي قد أخرجت للناس أعطياتهم وقد بقي في بيت المال مال</w:t>
      </w:r>
      <w:r w:rsidR="003801CC">
        <w:rPr>
          <w:rFonts w:hint="cs"/>
          <w:rtl/>
        </w:rPr>
        <w:t>ٌ</w:t>
      </w:r>
      <w:r w:rsidRPr="00C4672C">
        <w:rPr>
          <w:rFonts w:hint="cs"/>
          <w:rtl/>
        </w:rPr>
        <w:t>. فكتب إليه</w:t>
      </w:r>
      <w:r w:rsidR="00B56DD7">
        <w:rPr>
          <w:rFonts w:hint="cs"/>
          <w:rtl/>
        </w:rPr>
        <w:t>:</w:t>
      </w:r>
      <w:r w:rsidRPr="00C4672C">
        <w:rPr>
          <w:rFonts w:hint="cs"/>
          <w:rtl/>
        </w:rPr>
        <w:t xml:space="preserve"> انظر كل</w:t>
      </w:r>
      <w:r w:rsidR="003801CC">
        <w:rPr>
          <w:rFonts w:hint="cs"/>
          <w:rtl/>
        </w:rPr>
        <w:t>َّ</w:t>
      </w:r>
      <w:r w:rsidRPr="00C4672C">
        <w:rPr>
          <w:rFonts w:hint="cs"/>
          <w:rtl/>
        </w:rPr>
        <w:t xml:space="preserve"> من أدان في غير سفه</w:t>
      </w:r>
      <w:r w:rsidR="003801CC">
        <w:rPr>
          <w:rFonts w:hint="cs"/>
          <w:rtl/>
        </w:rPr>
        <w:t>ٍ</w:t>
      </w:r>
      <w:r w:rsidRPr="00C4672C">
        <w:rPr>
          <w:rFonts w:hint="cs"/>
          <w:rtl/>
        </w:rPr>
        <w:t xml:space="preserve"> ولا سرف</w:t>
      </w:r>
      <w:r w:rsidR="003801CC">
        <w:rPr>
          <w:rFonts w:hint="cs"/>
          <w:rtl/>
        </w:rPr>
        <w:t>ٍ</w:t>
      </w:r>
      <w:r w:rsidRPr="00C4672C">
        <w:rPr>
          <w:rFonts w:hint="cs"/>
          <w:rtl/>
        </w:rPr>
        <w:t xml:space="preserve"> فاقض عنه. فكتب إليه</w:t>
      </w:r>
      <w:r w:rsidR="00B56DD7">
        <w:rPr>
          <w:rFonts w:hint="cs"/>
          <w:rtl/>
        </w:rPr>
        <w:t>:</w:t>
      </w:r>
      <w:r w:rsidRPr="00C4672C">
        <w:rPr>
          <w:rFonts w:hint="cs"/>
          <w:rtl/>
        </w:rPr>
        <w:t xml:space="preserve"> إن</w:t>
      </w:r>
      <w:r w:rsidR="003801CC">
        <w:rPr>
          <w:rFonts w:hint="cs"/>
          <w:rtl/>
        </w:rPr>
        <w:t>ِّ</w:t>
      </w:r>
      <w:r w:rsidRPr="00C4672C">
        <w:rPr>
          <w:rFonts w:hint="cs"/>
          <w:rtl/>
        </w:rPr>
        <w:t>ي قد قضيت عنهم وبقي في بيت مال المسلمين مال</w:t>
      </w:r>
      <w:r w:rsidR="003801CC">
        <w:rPr>
          <w:rFonts w:hint="cs"/>
          <w:rtl/>
        </w:rPr>
        <w:t>ٌ.</w:t>
      </w:r>
      <w:r w:rsidRPr="00C4672C">
        <w:rPr>
          <w:rFonts w:hint="cs"/>
          <w:rtl/>
        </w:rPr>
        <w:t xml:space="preserve"> فكتب إليه</w:t>
      </w:r>
      <w:r w:rsidR="00B56DD7">
        <w:rPr>
          <w:rFonts w:hint="cs"/>
          <w:rtl/>
        </w:rPr>
        <w:t>:</w:t>
      </w:r>
      <w:r w:rsidRPr="00C4672C">
        <w:rPr>
          <w:rFonts w:hint="cs"/>
          <w:rtl/>
        </w:rPr>
        <w:t xml:space="preserve"> أن انظر كل</w:t>
      </w:r>
      <w:r w:rsidR="003801CC">
        <w:rPr>
          <w:rFonts w:hint="cs"/>
          <w:rtl/>
        </w:rPr>
        <w:t>َّ</w:t>
      </w:r>
      <w:r w:rsidRPr="00C4672C">
        <w:rPr>
          <w:rFonts w:hint="cs"/>
          <w:rtl/>
        </w:rPr>
        <w:t xml:space="preserve"> بكر ليس له مال</w:t>
      </w:r>
      <w:r w:rsidR="003801CC">
        <w:rPr>
          <w:rFonts w:hint="cs"/>
          <w:rtl/>
        </w:rPr>
        <w:t>ٌ</w:t>
      </w:r>
      <w:r w:rsidRPr="00C4672C">
        <w:rPr>
          <w:rFonts w:hint="cs"/>
          <w:rtl/>
        </w:rPr>
        <w:t xml:space="preserve"> فشاء أن تزو</w:t>
      </w:r>
      <w:r w:rsidR="003801CC">
        <w:rPr>
          <w:rFonts w:hint="cs"/>
          <w:rtl/>
        </w:rPr>
        <w:t>ّ</w:t>
      </w:r>
      <w:r w:rsidRPr="00C4672C">
        <w:rPr>
          <w:rFonts w:hint="cs"/>
          <w:rtl/>
        </w:rPr>
        <w:t>جه وأصدق عنه. فكتب إليه</w:t>
      </w:r>
      <w:r w:rsidR="00B56DD7">
        <w:rPr>
          <w:rFonts w:hint="cs"/>
          <w:rtl/>
        </w:rPr>
        <w:t>:</w:t>
      </w:r>
      <w:r w:rsidRPr="00C4672C">
        <w:rPr>
          <w:rFonts w:hint="cs"/>
          <w:rtl/>
        </w:rPr>
        <w:t xml:space="preserve"> إن</w:t>
      </w:r>
      <w:r w:rsidR="003801CC">
        <w:rPr>
          <w:rFonts w:hint="cs"/>
          <w:rtl/>
        </w:rPr>
        <w:t>ِّ</w:t>
      </w:r>
      <w:r w:rsidRPr="00C4672C">
        <w:rPr>
          <w:rFonts w:hint="cs"/>
          <w:rtl/>
        </w:rPr>
        <w:t>ي قد زو</w:t>
      </w:r>
      <w:r w:rsidR="003801CC">
        <w:rPr>
          <w:rFonts w:hint="cs"/>
          <w:rtl/>
        </w:rPr>
        <w:t>َّ</w:t>
      </w:r>
      <w:r w:rsidRPr="00C4672C">
        <w:rPr>
          <w:rFonts w:hint="cs"/>
          <w:rtl/>
        </w:rPr>
        <w:t>جت كل</w:t>
      </w:r>
      <w:r w:rsidR="003801CC">
        <w:rPr>
          <w:rFonts w:hint="cs"/>
          <w:rtl/>
        </w:rPr>
        <w:t>َّ</w:t>
      </w:r>
      <w:r w:rsidRPr="00C4672C">
        <w:rPr>
          <w:rFonts w:hint="cs"/>
          <w:rtl/>
        </w:rPr>
        <w:t xml:space="preserve"> من وجدت وقد بقي في بيت مال المسلمين مال</w:t>
      </w:r>
      <w:r w:rsidR="003801CC">
        <w:rPr>
          <w:rFonts w:hint="cs"/>
          <w:rtl/>
        </w:rPr>
        <w:t>ٌ</w:t>
      </w:r>
      <w:r w:rsidRPr="00C4672C">
        <w:rPr>
          <w:rFonts w:hint="cs"/>
          <w:rtl/>
        </w:rPr>
        <w:t xml:space="preserve">. </w:t>
      </w:r>
      <w:r w:rsidR="00B56DD7">
        <w:rPr>
          <w:rFonts w:hint="cs"/>
          <w:rtl/>
        </w:rPr>
        <w:t>(</w:t>
      </w:r>
      <w:r w:rsidRPr="00C4672C">
        <w:rPr>
          <w:rFonts w:hint="cs"/>
          <w:rtl/>
        </w:rPr>
        <w:t>الأموال لأبي عبيد ص 251</w:t>
      </w:r>
      <w:r w:rsidR="00B56DD7">
        <w:rPr>
          <w:rFonts w:hint="cs"/>
          <w:rtl/>
        </w:rPr>
        <w:t>)</w:t>
      </w:r>
      <w:r w:rsidRPr="00C4672C">
        <w:rPr>
          <w:rFonts w:hint="cs"/>
          <w:rtl/>
        </w:rPr>
        <w:t xml:space="preserve">. </w:t>
      </w:r>
    </w:p>
    <w:p w:rsidR="006524BF" w:rsidRPr="00C4672C" w:rsidRDefault="006524BF" w:rsidP="003801CC">
      <w:pPr>
        <w:pStyle w:val="libNormal"/>
        <w:rPr>
          <w:rtl/>
        </w:rPr>
      </w:pPr>
      <w:r w:rsidRPr="00C4672C">
        <w:rPr>
          <w:rFonts w:hint="cs"/>
          <w:rtl/>
        </w:rPr>
        <w:t>ولكل</w:t>
      </w:r>
      <w:r w:rsidR="003801CC">
        <w:rPr>
          <w:rFonts w:hint="cs"/>
          <w:rtl/>
        </w:rPr>
        <w:t>ّ</w:t>
      </w:r>
      <w:r w:rsidRPr="00C4672C">
        <w:rPr>
          <w:rFonts w:hint="cs"/>
          <w:rtl/>
        </w:rPr>
        <w:t xml:space="preserve"> من التسميتين وجه</w:t>
      </w:r>
      <w:r w:rsidR="003801CC">
        <w:rPr>
          <w:rFonts w:hint="cs"/>
          <w:rtl/>
        </w:rPr>
        <w:t>ٌ</w:t>
      </w:r>
      <w:r w:rsidRPr="00C4672C">
        <w:rPr>
          <w:rFonts w:hint="cs"/>
          <w:rtl/>
        </w:rPr>
        <w:t xml:space="preserve"> معقول</w:t>
      </w:r>
      <w:r w:rsidR="003801CC">
        <w:rPr>
          <w:rFonts w:hint="cs"/>
          <w:rtl/>
        </w:rPr>
        <w:t>ٌ</w:t>
      </w:r>
      <w:r w:rsidR="00B56DD7">
        <w:rPr>
          <w:rFonts w:hint="cs"/>
          <w:rtl/>
        </w:rPr>
        <w:t>،</w:t>
      </w:r>
      <w:r w:rsidRPr="00C4672C">
        <w:rPr>
          <w:rFonts w:hint="cs"/>
          <w:rtl/>
        </w:rPr>
        <w:t xml:space="preserve"> أم</w:t>
      </w:r>
      <w:r w:rsidR="003801CC">
        <w:rPr>
          <w:rFonts w:hint="cs"/>
          <w:rtl/>
        </w:rPr>
        <w:t>ّ</w:t>
      </w:r>
      <w:r w:rsidRPr="00C4672C">
        <w:rPr>
          <w:rFonts w:hint="cs"/>
          <w:rtl/>
        </w:rPr>
        <w:t>ا التسمية بمال الله فلأن</w:t>
      </w:r>
      <w:r w:rsidR="003801CC">
        <w:rPr>
          <w:rFonts w:hint="cs"/>
          <w:rtl/>
        </w:rPr>
        <w:t>ّ</w:t>
      </w:r>
      <w:r w:rsidRPr="00C4672C">
        <w:rPr>
          <w:rFonts w:hint="cs"/>
          <w:rtl/>
        </w:rPr>
        <w:t>ه لله سبحانه و هو الآمر بإخراجه ومعي</w:t>
      </w:r>
      <w:r w:rsidR="003801CC">
        <w:rPr>
          <w:rFonts w:hint="cs"/>
          <w:rtl/>
        </w:rPr>
        <w:t>ّ</w:t>
      </w:r>
      <w:r w:rsidRPr="00C4672C">
        <w:rPr>
          <w:rFonts w:hint="cs"/>
          <w:rtl/>
        </w:rPr>
        <w:t>ن الن</w:t>
      </w:r>
      <w:r w:rsidR="003801CC">
        <w:rPr>
          <w:rFonts w:hint="cs"/>
          <w:rtl/>
        </w:rPr>
        <w:t>ُ</w:t>
      </w:r>
      <w:r w:rsidRPr="00C4672C">
        <w:rPr>
          <w:rFonts w:hint="cs"/>
          <w:rtl/>
        </w:rPr>
        <w:t>صب</w:t>
      </w:r>
      <w:r w:rsidR="00B56DD7">
        <w:rPr>
          <w:rFonts w:hint="cs"/>
          <w:rtl/>
        </w:rPr>
        <w:t>،</w:t>
      </w:r>
      <w:r w:rsidRPr="00C4672C">
        <w:rPr>
          <w:rFonts w:hint="cs"/>
          <w:rtl/>
        </w:rPr>
        <w:t xml:space="preserve"> ومبي</w:t>
      </w:r>
      <w:r w:rsidR="003801CC">
        <w:rPr>
          <w:rFonts w:hint="cs"/>
          <w:rtl/>
        </w:rPr>
        <w:t>ّ</w:t>
      </w:r>
      <w:r w:rsidRPr="00C4672C">
        <w:rPr>
          <w:rFonts w:hint="cs"/>
          <w:rtl/>
        </w:rPr>
        <w:t>ن الكم</w:t>
      </w:r>
      <w:r w:rsidR="003801CC">
        <w:rPr>
          <w:rFonts w:hint="cs"/>
          <w:rtl/>
        </w:rPr>
        <w:t>ّ</w:t>
      </w:r>
      <w:r w:rsidRPr="00C4672C">
        <w:rPr>
          <w:rFonts w:hint="cs"/>
          <w:rtl/>
        </w:rPr>
        <w:t>يات المخرجة</w:t>
      </w:r>
      <w:r w:rsidR="00B56DD7">
        <w:rPr>
          <w:rFonts w:hint="cs"/>
          <w:rtl/>
        </w:rPr>
        <w:t>،</w:t>
      </w:r>
      <w:r w:rsidRPr="00C4672C">
        <w:rPr>
          <w:rFonts w:hint="cs"/>
          <w:rtl/>
        </w:rPr>
        <w:t xml:space="preserve"> ومشخ</w:t>
      </w:r>
      <w:r w:rsidR="003801CC">
        <w:rPr>
          <w:rFonts w:hint="cs"/>
          <w:rtl/>
        </w:rPr>
        <w:t>ّ</w:t>
      </w:r>
      <w:r w:rsidRPr="00C4672C">
        <w:rPr>
          <w:rFonts w:hint="cs"/>
          <w:rtl/>
        </w:rPr>
        <w:t>ص المصارف و المستحقين</w:t>
      </w:r>
      <w:r w:rsidR="00B56DD7">
        <w:rPr>
          <w:rFonts w:hint="cs"/>
          <w:rtl/>
        </w:rPr>
        <w:t>،</w:t>
      </w:r>
      <w:r w:rsidRPr="00C4672C">
        <w:rPr>
          <w:rFonts w:hint="cs"/>
          <w:rtl/>
        </w:rPr>
        <w:t xml:space="preserve"> وأم</w:t>
      </w:r>
      <w:r w:rsidR="003801CC">
        <w:rPr>
          <w:rFonts w:hint="cs"/>
          <w:rtl/>
        </w:rPr>
        <w:t>ّ</w:t>
      </w:r>
      <w:r w:rsidRPr="00C4672C">
        <w:rPr>
          <w:rFonts w:hint="cs"/>
          <w:rtl/>
        </w:rPr>
        <w:t>ا التسمية بمال المسلمين فلأن</w:t>
      </w:r>
      <w:r w:rsidR="003801CC">
        <w:rPr>
          <w:rFonts w:hint="cs"/>
          <w:rtl/>
        </w:rPr>
        <w:t>ّ</w:t>
      </w:r>
      <w:r w:rsidRPr="00C4672C">
        <w:rPr>
          <w:rFonts w:hint="cs"/>
          <w:rtl/>
        </w:rPr>
        <w:t>هم المصرف والمد</w:t>
      </w:r>
      <w:r w:rsidR="003801CC">
        <w:rPr>
          <w:rFonts w:hint="cs"/>
          <w:rtl/>
        </w:rPr>
        <w:t>َ</w:t>
      </w:r>
      <w:r w:rsidRPr="00C4672C">
        <w:rPr>
          <w:rFonts w:hint="cs"/>
          <w:rtl/>
        </w:rPr>
        <w:t>ر</w:t>
      </w:r>
      <w:r w:rsidR="003801CC">
        <w:rPr>
          <w:rFonts w:hint="cs"/>
          <w:rtl/>
        </w:rPr>
        <w:t>ُّ</w:t>
      </w:r>
      <w:r w:rsidRPr="00C4672C">
        <w:rPr>
          <w:rFonts w:hint="cs"/>
          <w:rtl/>
        </w:rPr>
        <w:t xml:space="preserve"> له</w:t>
      </w:r>
      <w:r w:rsidR="00B56DD7">
        <w:rPr>
          <w:rFonts w:hint="cs"/>
          <w:rtl/>
        </w:rPr>
        <w:t>،</w:t>
      </w:r>
      <w:r w:rsidRPr="00C4672C">
        <w:rPr>
          <w:rFonts w:hint="cs"/>
          <w:rtl/>
        </w:rPr>
        <w:t xml:space="preserve"> فلا غضاضه على أبي ذر لو سم</w:t>
      </w:r>
      <w:r w:rsidR="003801CC">
        <w:rPr>
          <w:rFonts w:hint="cs"/>
          <w:rtl/>
        </w:rPr>
        <w:t>ّ</w:t>
      </w:r>
      <w:r w:rsidRPr="00C4672C">
        <w:rPr>
          <w:rFonts w:hint="cs"/>
          <w:rtl/>
        </w:rPr>
        <w:t>اه بأي</w:t>
      </w:r>
      <w:r w:rsidR="003801CC">
        <w:rPr>
          <w:rFonts w:hint="cs"/>
          <w:rtl/>
        </w:rPr>
        <w:t>ّ</w:t>
      </w:r>
      <w:r w:rsidRPr="00C4672C">
        <w:rPr>
          <w:rFonts w:hint="cs"/>
          <w:rtl/>
        </w:rPr>
        <w:t xml:space="preserve"> من ال</w:t>
      </w:r>
      <w:r w:rsidR="003801CC">
        <w:rPr>
          <w:rFonts w:hint="cs"/>
          <w:rtl/>
        </w:rPr>
        <w:t>إ</w:t>
      </w:r>
      <w:r w:rsidRPr="00C4672C">
        <w:rPr>
          <w:rFonts w:hint="cs"/>
          <w:rtl/>
        </w:rPr>
        <w:t>سمين</w:t>
      </w:r>
      <w:r w:rsidR="00B56DD7">
        <w:rPr>
          <w:rFonts w:hint="cs"/>
          <w:rtl/>
        </w:rPr>
        <w:t>،</w:t>
      </w:r>
      <w:r w:rsidRPr="00C4672C">
        <w:rPr>
          <w:rFonts w:hint="cs"/>
          <w:rtl/>
        </w:rPr>
        <w:t xml:space="preserve"> ولا يعرب أي</w:t>
      </w:r>
      <w:r w:rsidR="003801CC">
        <w:rPr>
          <w:rFonts w:hint="cs"/>
          <w:rtl/>
        </w:rPr>
        <w:t>ٌّ</w:t>
      </w:r>
      <w:r w:rsidRPr="00C4672C">
        <w:rPr>
          <w:rFonts w:hint="cs"/>
          <w:rtl/>
        </w:rPr>
        <w:t xml:space="preserve"> منهما عن مبدء سوء. </w:t>
      </w:r>
    </w:p>
    <w:p w:rsidR="00B56DD7" w:rsidRPr="006F6A59" w:rsidRDefault="006524BF" w:rsidP="0063372F">
      <w:pPr>
        <w:pStyle w:val="libNormal"/>
      </w:pPr>
      <w:r w:rsidRPr="0063372F">
        <w:rPr>
          <w:rFonts w:hint="cs"/>
          <w:rtl/>
        </w:rPr>
        <w:br w:type="page"/>
      </w:r>
    </w:p>
    <w:p w:rsidR="00B56DD7" w:rsidRDefault="006524BF" w:rsidP="005E36F1">
      <w:pPr>
        <w:pStyle w:val="libNormal"/>
        <w:rPr>
          <w:rtl/>
        </w:rPr>
      </w:pPr>
      <w:r w:rsidRPr="00D4753A">
        <w:rPr>
          <w:rFonts w:hint="cs"/>
          <w:rtl/>
        </w:rPr>
        <w:lastRenderedPageBreak/>
        <w:t>وما رواه الطبري في تاريخه 5</w:t>
      </w:r>
      <w:r w:rsidR="00B56DD7">
        <w:rPr>
          <w:rFonts w:hint="cs"/>
          <w:rtl/>
        </w:rPr>
        <w:t>:</w:t>
      </w:r>
      <w:r w:rsidRPr="00D4753A">
        <w:rPr>
          <w:rFonts w:hint="cs"/>
          <w:rtl/>
        </w:rPr>
        <w:t xml:space="preserve"> 66 من طريق عر</w:t>
      </w:r>
      <w:r w:rsidR="005E36F1">
        <w:rPr>
          <w:rFonts w:hint="cs"/>
          <w:rtl/>
        </w:rPr>
        <w:t>َّ</w:t>
      </w:r>
      <w:r w:rsidRPr="00D4753A">
        <w:rPr>
          <w:rFonts w:hint="cs"/>
          <w:rtl/>
        </w:rPr>
        <w:t>فناك رجاله في ص 337</w:t>
      </w:r>
      <w:r w:rsidR="005E36F1">
        <w:rPr>
          <w:rFonts w:hint="cs"/>
          <w:rtl/>
        </w:rPr>
        <w:t xml:space="preserve"> - </w:t>
      </w:r>
      <w:r w:rsidRPr="00D4753A">
        <w:rPr>
          <w:rFonts w:hint="cs"/>
          <w:rtl/>
        </w:rPr>
        <w:t>333 وإن</w:t>
      </w:r>
      <w:r w:rsidR="005E36F1">
        <w:rPr>
          <w:rFonts w:hint="cs"/>
          <w:rtl/>
        </w:rPr>
        <w:t>ّ</w:t>
      </w:r>
      <w:r w:rsidRPr="00D4753A">
        <w:rPr>
          <w:rFonts w:hint="cs"/>
          <w:rtl/>
        </w:rPr>
        <w:t>ه باطل</w:t>
      </w:r>
      <w:r w:rsidR="005E36F1">
        <w:rPr>
          <w:rFonts w:hint="cs"/>
          <w:rtl/>
        </w:rPr>
        <w:t>ٌ</w:t>
      </w:r>
      <w:r w:rsidRPr="00D4753A">
        <w:rPr>
          <w:rFonts w:hint="cs"/>
          <w:rtl/>
        </w:rPr>
        <w:t xml:space="preserve"> لا ي</w:t>
      </w:r>
      <w:r w:rsidR="005E36F1">
        <w:rPr>
          <w:rFonts w:hint="cs"/>
          <w:rtl/>
        </w:rPr>
        <w:t>ُ</w:t>
      </w:r>
      <w:r w:rsidRPr="00D4753A">
        <w:rPr>
          <w:rFonts w:hint="cs"/>
          <w:rtl/>
        </w:rPr>
        <w:t>عو</w:t>
      </w:r>
      <w:r w:rsidR="005E36F1">
        <w:rPr>
          <w:rFonts w:hint="cs"/>
          <w:rtl/>
        </w:rPr>
        <w:t>ّ</w:t>
      </w:r>
      <w:r w:rsidRPr="00D4753A">
        <w:rPr>
          <w:rFonts w:hint="cs"/>
          <w:rtl/>
        </w:rPr>
        <w:t>ل عليه من إن</w:t>
      </w:r>
      <w:r w:rsidR="005E36F1">
        <w:rPr>
          <w:rFonts w:hint="cs"/>
          <w:rtl/>
        </w:rPr>
        <w:t>ّ</w:t>
      </w:r>
      <w:r w:rsidRPr="00D4753A">
        <w:rPr>
          <w:rFonts w:hint="cs"/>
          <w:rtl/>
        </w:rPr>
        <w:t>ه لما ورد ابن السوداء</w:t>
      </w:r>
      <w:r w:rsidRPr="00E66E9B">
        <w:rPr>
          <w:rStyle w:val="libFootnotenumChar"/>
          <w:rFonts w:hint="cs"/>
          <w:rtl/>
        </w:rPr>
        <w:t>(1)</w:t>
      </w:r>
      <w:r w:rsidRPr="00D4753A">
        <w:rPr>
          <w:rFonts w:hint="cs"/>
          <w:rtl/>
        </w:rPr>
        <w:t xml:space="preserve"> الشام لقي أبا ذر فقال</w:t>
      </w:r>
      <w:r w:rsidR="00B56DD7">
        <w:rPr>
          <w:rFonts w:hint="cs"/>
          <w:rtl/>
        </w:rPr>
        <w:t>:</w:t>
      </w:r>
      <w:r w:rsidRPr="00D4753A">
        <w:rPr>
          <w:rFonts w:hint="cs"/>
          <w:rtl/>
        </w:rPr>
        <w:t xml:space="preserve"> يا أبا ذر</w:t>
      </w:r>
      <w:r w:rsidR="00B56DD7">
        <w:rPr>
          <w:rFonts w:hint="cs"/>
          <w:rtl/>
        </w:rPr>
        <w:t>!</w:t>
      </w:r>
      <w:r w:rsidRPr="00D4753A">
        <w:rPr>
          <w:rFonts w:hint="cs"/>
          <w:rtl/>
        </w:rPr>
        <w:t xml:space="preserve"> ألا تعجب إلى معاوية يقول</w:t>
      </w:r>
      <w:r w:rsidR="00B56DD7">
        <w:rPr>
          <w:rFonts w:hint="cs"/>
          <w:rtl/>
        </w:rPr>
        <w:t>:</w:t>
      </w:r>
      <w:r w:rsidRPr="00D4753A">
        <w:rPr>
          <w:rFonts w:hint="cs"/>
          <w:rtl/>
        </w:rPr>
        <w:t xml:space="preserve"> المال مال الله</w:t>
      </w:r>
      <w:r w:rsidR="00B56DD7">
        <w:rPr>
          <w:rFonts w:hint="cs"/>
          <w:rtl/>
        </w:rPr>
        <w:t>،</w:t>
      </w:r>
      <w:r w:rsidRPr="00D4753A">
        <w:rPr>
          <w:rFonts w:hint="cs"/>
          <w:rtl/>
        </w:rPr>
        <w:t xml:space="preserve"> ألا إن</w:t>
      </w:r>
      <w:r w:rsidR="005E36F1">
        <w:rPr>
          <w:rFonts w:hint="cs"/>
          <w:rtl/>
        </w:rPr>
        <w:t>َّ</w:t>
      </w:r>
      <w:r w:rsidRPr="00D4753A">
        <w:rPr>
          <w:rFonts w:hint="cs"/>
          <w:rtl/>
        </w:rPr>
        <w:t xml:space="preserve"> كل</w:t>
      </w:r>
      <w:r w:rsidR="005E36F1">
        <w:rPr>
          <w:rFonts w:hint="cs"/>
          <w:rtl/>
        </w:rPr>
        <w:t>َّ</w:t>
      </w:r>
      <w:r w:rsidRPr="00D4753A">
        <w:rPr>
          <w:rFonts w:hint="cs"/>
          <w:rtl/>
        </w:rPr>
        <w:t xml:space="preserve"> شئ لله</w:t>
      </w:r>
      <w:r w:rsidR="00B56DD7">
        <w:rPr>
          <w:rFonts w:hint="cs"/>
          <w:rtl/>
        </w:rPr>
        <w:t>؟</w:t>
      </w:r>
      <w:r w:rsidRPr="00D4753A">
        <w:rPr>
          <w:rFonts w:hint="cs"/>
          <w:rtl/>
        </w:rPr>
        <w:t xml:space="preserve"> كأن</w:t>
      </w:r>
      <w:r w:rsidR="005E36F1">
        <w:rPr>
          <w:rFonts w:hint="cs"/>
          <w:rtl/>
        </w:rPr>
        <w:t>ّ</w:t>
      </w:r>
      <w:r w:rsidRPr="00D4753A">
        <w:rPr>
          <w:rFonts w:hint="cs"/>
          <w:rtl/>
        </w:rPr>
        <w:t xml:space="preserve">ه يريد أن يحتجنه دون المسلمين ويمحو اسم المسلمين. </w:t>
      </w:r>
      <w:r w:rsidRPr="00C4672C">
        <w:rPr>
          <w:rFonts w:hint="cs"/>
          <w:rtl/>
        </w:rPr>
        <w:t>فأتاه أبو ذر فقال</w:t>
      </w:r>
      <w:r w:rsidR="00B56DD7">
        <w:rPr>
          <w:rFonts w:hint="cs"/>
          <w:rtl/>
        </w:rPr>
        <w:t>:</w:t>
      </w:r>
      <w:r w:rsidRPr="00C4672C">
        <w:rPr>
          <w:rFonts w:hint="cs"/>
          <w:rtl/>
        </w:rPr>
        <w:t xml:space="preserve"> ما يدعوك إلى أن تسم</w:t>
      </w:r>
      <w:r w:rsidR="005E36F1">
        <w:rPr>
          <w:rFonts w:hint="cs"/>
          <w:rtl/>
        </w:rPr>
        <w:t>ِّ</w:t>
      </w:r>
      <w:r w:rsidRPr="00C4672C">
        <w:rPr>
          <w:rFonts w:hint="cs"/>
          <w:rtl/>
        </w:rPr>
        <w:t>ي مال المسلمين مال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يرحمك الله يا أبا ذر</w:t>
      </w:r>
      <w:r w:rsidR="00B56DD7">
        <w:rPr>
          <w:rFonts w:hint="cs"/>
          <w:rtl/>
        </w:rPr>
        <w:t>!</w:t>
      </w:r>
      <w:r w:rsidRPr="00C4672C">
        <w:rPr>
          <w:rFonts w:hint="cs"/>
          <w:rtl/>
        </w:rPr>
        <w:t xml:space="preserve"> ألسنا عباد الله والمال ماله والخلق خلقه والأمر أمره</w:t>
      </w:r>
      <w:r w:rsidR="00B56DD7">
        <w:rPr>
          <w:rFonts w:hint="cs"/>
          <w:rtl/>
        </w:rPr>
        <w:t>؟</w:t>
      </w:r>
      <w:r w:rsidRPr="00C4672C">
        <w:rPr>
          <w:rFonts w:hint="cs"/>
          <w:rtl/>
        </w:rPr>
        <w:t xml:space="preserve"> قال</w:t>
      </w:r>
      <w:r w:rsidR="00B56DD7">
        <w:rPr>
          <w:rFonts w:hint="cs"/>
          <w:rtl/>
        </w:rPr>
        <w:t>:</w:t>
      </w:r>
      <w:r w:rsidRPr="00C4672C">
        <w:rPr>
          <w:rFonts w:hint="cs"/>
          <w:rtl/>
        </w:rPr>
        <w:t xml:space="preserve"> فلا تقله. قال</w:t>
      </w:r>
      <w:r w:rsidR="00B56DD7">
        <w:rPr>
          <w:rFonts w:hint="cs"/>
          <w:rtl/>
        </w:rPr>
        <w:t>:</w:t>
      </w:r>
      <w:r w:rsidRPr="00C4672C">
        <w:rPr>
          <w:rFonts w:hint="cs"/>
          <w:rtl/>
        </w:rPr>
        <w:t xml:space="preserve"> فإن</w:t>
      </w:r>
      <w:r w:rsidR="005E36F1">
        <w:rPr>
          <w:rFonts w:hint="cs"/>
          <w:rtl/>
        </w:rPr>
        <w:t>ِّ</w:t>
      </w:r>
      <w:r w:rsidRPr="00C4672C">
        <w:rPr>
          <w:rFonts w:hint="cs"/>
          <w:rtl/>
        </w:rPr>
        <w:t>ي لا أقول</w:t>
      </w:r>
      <w:r w:rsidR="00B56DD7">
        <w:rPr>
          <w:rFonts w:hint="cs"/>
          <w:rtl/>
        </w:rPr>
        <w:t>:</w:t>
      </w:r>
      <w:r w:rsidRPr="00C4672C">
        <w:rPr>
          <w:rFonts w:hint="cs"/>
          <w:rtl/>
        </w:rPr>
        <w:t xml:space="preserve"> إن</w:t>
      </w:r>
      <w:r w:rsidR="005E36F1">
        <w:rPr>
          <w:rFonts w:hint="cs"/>
          <w:rtl/>
        </w:rPr>
        <w:t>ّ</w:t>
      </w:r>
      <w:r w:rsidRPr="00C4672C">
        <w:rPr>
          <w:rFonts w:hint="cs"/>
          <w:rtl/>
        </w:rPr>
        <w:t>ه ليس لله ولكن سأقول</w:t>
      </w:r>
      <w:r w:rsidR="00B56DD7">
        <w:rPr>
          <w:rFonts w:hint="cs"/>
          <w:rtl/>
        </w:rPr>
        <w:t>:</w:t>
      </w:r>
      <w:r w:rsidRPr="00C4672C">
        <w:rPr>
          <w:rFonts w:hint="cs"/>
          <w:rtl/>
        </w:rPr>
        <w:t xml:space="preserve"> مال المسلمين. </w:t>
      </w:r>
    </w:p>
    <w:p w:rsidR="00B56DD7" w:rsidRDefault="006524BF" w:rsidP="005E36F1">
      <w:pPr>
        <w:pStyle w:val="libNormal"/>
        <w:rPr>
          <w:rtl/>
        </w:rPr>
      </w:pPr>
      <w:r w:rsidRPr="00C4672C">
        <w:rPr>
          <w:rFonts w:hint="cs"/>
          <w:rtl/>
        </w:rPr>
        <w:t>فهذا بعد الغض</w:t>
      </w:r>
      <w:r w:rsidR="005E36F1">
        <w:rPr>
          <w:rFonts w:hint="cs"/>
          <w:rtl/>
        </w:rPr>
        <w:t>ِّ</w:t>
      </w:r>
      <w:r w:rsidRPr="00C4672C">
        <w:rPr>
          <w:rFonts w:hint="cs"/>
          <w:rtl/>
        </w:rPr>
        <w:t xml:space="preserve"> عن إسناده الباطل ومتنه الركيك وبعد ال</w:t>
      </w:r>
      <w:r w:rsidR="005E36F1">
        <w:rPr>
          <w:rFonts w:hint="cs"/>
          <w:rtl/>
        </w:rPr>
        <w:t>إ</w:t>
      </w:r>
      <w:r w:rsidRPr="00C4672C">
        <w:rPr>
          <w:rFonts w:hint="cs"/>
          <w:rtl/>
        </w:rPr>
        <w:t>غضاء عن</w:t>
      </w:r>
      <w:r w:rsidR="005E36F1">
        <w:rPr>
          <w:rFonts w:hint="cs"/>
          <w:rtl/>
        </w:rPr>
        <w:t>ْ</w:t>
      </w:r>
      <w:r w:rsidRPr="00C4672C">
        <w:rPr>
          <w:rFonts w:hint="cs"/>
          <w:rtl/>
        </w:rPr>
        <w:t xml:space="preserve"> أن</w:t>
      </w:r>
      <w:r w:rsidR="005E36F1">
        <w:rPr>
          <w:rFonts w:hint="cs"/>
          <w:rtl/>
        </w:rPr>
        <w:t>ّ</w:t>
      </w:r>
      <w:r w:rsidRPr="00C4672C">
        <w:rPr>
          <w:rFonts w:hint="cs"/>
          <w:rtl/>
        </w:rPr>
        <w:t xml:space="preserve"> مثل أبي ذر الذي هو من أوعية العلم وعلب الفضائل وحملة الرأي السديد ليس بالذي يحر</w:t>
      </w:r>
      <w:r w:rsidR="005E36F1">
        <w:rPr>
          <w:rFonts w:hint="cs"/>
          <w:rtl/>
        </w:rPr>
        <w:t>ِّ</w:t>
      </w:r>
      <w:r w:rsidRPr="00C4672C">
        <w:rPr>
          <w:rFonts w:hint="cs"/>
          <w:rtl/>
        </w:rPr>
        <w:t>كه ابن السوداء اليهودي</w:t>
      </w:r>
      <w:r w:rsidR="005E36F1">
        <w:rPr>
          <w:rFonts w:hint="cs"/>
          <w:rtl/>
        </w:rPr>
        <w:t>ّ</w:t>
      </w:r>
      <w:r w:rsidRPr="00C4672C">
        <w:rPr>
          <w:rFonts w:hint="cs"/>
          <w:rtl/>
        </w:rPr>
        <w:t xml:space="preserve"> فيعيره أ</w:t>
      </w:r>
      <w:r w:rsidR="005E36F1">
        <w:rPr>
          <w:rFonts w:hint="cs"/>
          <w:rtl/>
        </w:rPr>
        <w:t>ُ</w:t>
      </w:r>
      <w:r w:rsidRPr="00C4672C">
        <w:rPr>
          <w:rFonts w:hint="cs"/>
          <w:rtl/>
        </w:rPr>
        <w:t>ذنا</w:t>
      </w:r>
      <w:r w:rsidR="005E36F1">
        <w:rPr>
          <w:rFonts w:hint="cs"/>
          <w:rtl/>
        </w:rPr>
        <w:t>ً</w:t>
      </w:r>
      <w:r w:rsidRPr="00C4672C">
        <w:rPr>
          <w:rFonts w:hint="cs"/>
          <w:rtl/>
        </w:rPr>
        <w:t xml:space="preserve"> واعية</w:t>
      </w:r>
      <w:r w:rsidR="0059511B">
        <w:rPr>
          <w:rFonts w:hint="cs"/>
          <w:rtl/>
        </w:rPr>
        <w:t xml:space="preserve"> ثمَّ </w:t>
      </w:r>
      <w:r w:rsidRPr="00C4672C">
        <w:rPr>
          <w:rFonts w:hint="cs"/>
          <w:rtl/>
        </w:rPr>
        <w:t>يمضي لما ألقاه عليه من التلبيس فيخبط الجو</w:t>
      </w:r>
      <w:r w:rsidR="005E36F1">
        <w:rPr>
          <w:rFonts w:hint="cs"/>
          <w:rtl/>
        </w:rPr>
        <w:t>َّ</w:t>
      </w:r>
      <w:r w:rsidRPr="00C4672C">
        <w:rPr>
          <w:rFonts w:hint="cs"/>
          <w:rtl/>
        </w:rPr>
        <w:t xml:space="preserve"> ويعك</w:t>
      </w:r>
      <w:r w:rsidR="005E36F1">
        <w:rPr>
          <w:rFonts w:hint="cs"/>
          <w:rtl/>
        </w:rPr>
        <w:t>ِّ</w:t>
      </w:r>
      <w:r w:rsidRPr="00C4672C">
        <w:rPr>
          <w:rFonts w:hint="cs"/>
          <w:rtl/>
        </w:rPr>
        <w:t>ر الصفو. فقصارى ما فيه إن</w:t>
      </w:r>
      <w:r w:rsidR="005E36F1">
        <w:rPr>
          <w:rFonts w:hint="cs"/>
          <w:rtl/>
        </w:rPr>
        <w:t>َّ</w:t>
      </w:r>
      <w:r w:rsidRPr="00C4672C">
        <w:rPr>
          <w:rFonts w:hint="cs"/>
          <w:rtl/>
        </w:rPr>
        <w:t xml:space="preserve"> أبا ذر وجد معاوية متدر</w:t>
      </w:r>
      <w:r w:rsidR="005E36F1">
        <w:rPr>
          <w:rFonts w:hint="cs"/>
          <w:rtl/>
        </w:rPr>
        <w:t>ِّ</w:t>
      </w:r>
      <w:r w:rsidRPr="00C4672C">
        <w:rPr>
          <w:rFonts w:hint="cs"/>
          <w:rtl/>
        </w:rPr>
        <w:t>عا</w:t>
      </w:r>
      <w:r w:rsidR="005E36F1">
        <w:rPr>
          <w:rFonts w:hint="cs"/>
          <w:rtl/>
        </w:rPr>
        <w:t>ً</w:t>
      </w:r>
      <w:r w:rsidRPr="00C4672C">
        <w:rPr>
          <w:rFonts w:hint="cs"/>
          <w:rtl/>
        </w:rPr>
        <w:t xml:space="preserve"> بهذه التسمية إلى الحيف في أموال المسلمين والتقل</w:t>
      </w:r>
      <w:r w:rsidR="005E36F1">
        <w:rPr>
          <w:rFonts w:hint="cs"/>
          <w:rtl/>
        </w:rPr>
        <w:t>ّ</w:t>
      </w:r>
      <w:r w:rsidRPr="00C4672C">
        <w:rPr>
          <w:rFonts w:hint="cs"/>
          <w:rtl/>
        </w:rPr>
        <w:t>ب فيها على حسب الميول والشهوات بإيهام إن</w:t>
      </w:r>
      <w:r w:rsidR="005E36F1">
        <w:rPr>
          <w:rFonts w:hint="cs"/>
          <w:rtl/>
        </w:rPr>
        <w:t>َّ</w:t>
      </w:r>
      <w:r w:rsidRPr="00C4672C">
        <w:rPr>
          <w:rFonts w:hint="cs"/>
          <w:rtl/>
        </w:rPr>
        <w:t xml:space="preserve"> المال مال الله فهو مباح</w:t>
      </w:r>
      <w:r w:rsidR="005E36F1">
        <w:rPr>
          <w:rFonts w:hint="cs"/>
          <w:rtl/>
        </w:rPr>
        <w:t>ٌ</w:t>
      </w:r>
      <w:r w:rsidRPr="00C4672C">
        <w:rPr>
          <w:rFonts w:hint="cs"/>
          <w:rtl/>
        </w:rPr>
        <w:t xml:space="preserve"> لعبيده يتصر</w:t>
      </w:r>
      <w:r w:rsidR="005E36F1">
        <w:rPr>
          <w:rFonts w:hint="cs"/>
          <w:rtl/>
        </w:rPr>
        <w:t>ّ</w:t>
      </w:r>
      <w:r w:rsidRPr="00C4672C">
        <w:rPr>
          <w:rFonts w:hint="cs"/>
          <w:rtl/>
        </w:rPr>
        <w:t>ف كل</w:t>
      </w:r>
      <w:r w:rsidR="005E36F1">
        <w:rPr>
          <w:rFonts w:hint="cs"/>
          <w:rtl/>
        </w:rPr>
        <w:t>ٌّ</w:t>
      </w:r>
      <w:r w:rsidRPr="00C4672C">
        <w:rPr>
          <w:rFonts w:hint="cs"/>
          <w:rtl/>
        </w:rPr>
        <w:t xml:space="preserve"> منهم فيه كيف شاء ويتمل</w:t>
      </w:r>
      <w:r w:rsidR="005E36F1">
        <w:rPr>
          <w:rFonts w:hint="cs"/>
          <w:rtl/>
        </w:rPr>
        <w:t>ّ</w:t>
      </w:r>
      <w:r w:rsidRPr="00C4672C">
        <w:rPr>
          <w:rFonts w:hint="cs"/>
          <w:rtl/>
        </w:rPr>
        <w:t>ك منه ما شاء كالمباحات الأصلي</w:t>
      </w:r>
      <w:r w:rsidR="005E36F1">
        <w:rPr>
          <w:rFonts w:hint="cs"/>
          <w:rtl/>
        </w:rPr>
        <w:t>َّ</w:t>
      </w:r>
      <w:r w:rsidRPr="00C4672C">
        <w:rPr>
          <w:rFonts w:hint="cs"/>
          <w:rtl/>
        </w:rPr>
        <w:t>ة</w:t>
      </w:r>
      <w:r w:rsidR="00B56DD7">
        <w:rPr>
          <w:rFonts w:hint="cs"/>
          <w:rtl/>
        </w:rPr>
        <w:t>،</w:t>
      </w:r>
      <w:r w:rsidRPr="00C4672C">
        <w:rPr>
          <w:rFonts w:hint="cs"/>
          <w:rtl/>
        </w:rPr>
        <w:t xml:space="preserve"> فأراد أبو ذر أن يدحر حج</w:t>
      </w:r>
      <w:r w:rsidR="005E36F1">
        <w:rPr>
          <w:rFonts w:hint="cs"/>
          <w:rtl/>
        </w:rPr>
        <w:t>َّ</w:t>
      </w:r>
      <w:r w:rsidRPr="00C4672C">
        <w:rPr>
          <w:rFonts w:hint="cs"/>
          <w:rtl/>
        </w:rPr>
        <w:t>ته الداحضة ورأيه الضئيل بأن</w:t>
      </w:r>
      <w:r w:rsidR="005E36F1">
        <w:rPr>
          <w:rFonts w:hint="cs"/>
          <w:rtl/>
        </w:rPr>
        <w:t>َّ</w:t>
      </w:r>
      <w:r w:rsidRPr="00C4672C">
        <w:rPr>
          <w:rFonts w:hint="cs"/>
          <w:rtl/>
        </w:rPr>
        <w:t xml:space="preserve"> المال للمسلمين كاف</w:t>
      </w:r>
      <w:r w:rsidR="005E36F1">
        <w:rPr>
          <w:rFonts w:hint="cs"/>
          <w:rtl/>
        </w:rPr>
        <w:t>ّ</w:t>
      </w:r>
      <w:r w:rsidRPr="00C4672C">
        <w:rPr>
          <w:rFonts w:hint="cs"/>
          <w:rtl/>
        </w:rPr>
        <w:t>ة بأمر من مالكه الأصلي</w:t>
      </w:r>
      <w:r w:rsidR="005E36F1">
        <w:rPr>
          <w:rFonts w:hint="cs"/>
          <w:rtl/>
        </w:rPr>
        <w:t>ِّ</w:t>
      </w:r>
      <w:r w:rsidRPr="00C4672C">
        <w:rPr>
          <w:rFonts w:hint="cs"/>
          <w:rtl/>
        </w:rPr>
        <w:t xml:space="preserve"> جل</w:t>
      </w:r>
      <w:r w:rsidR="005E36F1">
        <w:rPr>
          <w:rFonts w:hint="cs"/>
          <w:rtl/>
        </w:rPr>
        <w:t>ّ</w:t>
      </w:r>
      <w:r w:rsidRPr="00C4672C">
        <w:rPr>
          <w:rFonts w:hint="cs"/>
          <w:rtl/>
        </w:rPr>
        <w:t>ت آلائه فليس لأحد أن يستبد</w:t>
      </w:r>
      <w:r w:rsidR="005E36F1">
        <w:rPr>
          <w:rFonts w:hint="cs"/>
          <w:rtl/>
        </w:rPr>
        <w:t>َّ</w:t>
      </w:r>
      <w:r w:rsidRPr="00C4672C">
        <w:rPr>
          <w:rFonts w:hint="cs"/>
          <w:rtl/>
        </w:rPr>
        <w:t xml:space="preserve"> بشيء منه دونهم</w:t>
      </w:r>
      <w:r w:rsidR="00B56DD7">
        <w:rPr>
          <w:rFonts w:hint="cs"/>
          <w:rtl/>
        </w:rPr>
        <w:t>،</w:t>
      </w:r>
      <w:r w:rsidRPr="00C4672C">
        <w:rPr>
          <w:rFonts w:hint="cs"/>
          <w:rtl/>
        </w:rPr>
        <w:t xml:space="preserve"> ويستغل</w:t>
      </w:r>
      <w:r w:rsidR="005E36F1">
        <w:rPr>
          <w:rFonts w:hint="cs"/>
          <w:rtl/>
        </w:rPr>
        <w:t>ّ</w:t>
      </w:r>
      <w:r w:rsidRPr="00C4672C">
        <w:rPr>
          <w:rFonts w:hint="cs"/>
          <w:rtl/>
        </w:rPr>
        <w:t>ه بحرمانهم واكتناز الذهب والفض</w:t>
      </w:r>
      <w:r w:rsidR="005E36F1">
        <w:rPr>
          <w:rFonts w:hint="cs"/>
          <w:rtl/>
        </w:rPr>
        <w:t>ّ</w:t>
      </w:r>
      <w:r w:rsidRPr="00C4672C">
        <w:rPr>
          <w:rFonts w:hint="cs"/>
          <w:rtl/>
        </w:rPr>
        <w:t>ة</w:t>
      </w:r>
      <w:r w:rsidR="00B56DD7">
        <w:rPr>
          <w:rFonts w:hint="cs"/>
          <w:rtl/>
        </w:rPr>
        <w:t>،</w:t>
      </w:r>
      <w:r w:rsidRPr="00C4672C">
        <w:rPr>
          <w:rFonts w:hint="cs"/>
          <w:rtl/>
        </w:rPr>
        <w:t xml:space="preserve"> وفيهم أمس</w:t>
      </w:r>
      <w:r w:rsidR="005E36F1">
        <w:rPr>
          <w:rFonts w:hint="cs"/>
          <w:rtl/>
        </w:rPr>
        <w:t>ُّ</w:t>
      </w:r>
      <w:r w:rsidRPr="00C4672C">
        <w:rPr>
          <w:rFonts w:hint="cs"/>
          <w:rtl/>
        </w:rPr>
        <w:t xml:space="preserve"> الحاجة إلى مقد</w:t>
      </w:r>
      <w:r w:rsidR="005E36F1">
        <w:rPr>
          <w:rFonts w:hint="cs"/>
          <w:rtl/>
        </w:rPr>
        <w:t>َّ</w:t>
      </w:r>
      <w:r w:rsidRPr="00C4672C">
        <w:rPr>
          <w:rFonts w:hint="cs"/>
          <w:rtl/>
        </w:rPr>
        <w:t xml:space="preserve">راتهم. </w:t>
      </w:r>
    </w:p>
    <w:p w:rsidR="006524BF" w:rsidRDefault="006524BF" w:rsidP="00D4753A">
      <w:pPr>
        <w:pStyle w:val="libNormal"/>
        <w:rPr>
          <w:rtl/>
        </w:rPr>
      </w:pPr>
      <w:r w:rsidRPr="00C4672C">
        <w:rPr>
          <w:rFonts w:hint="cs"/>
          <w:rtl/>
        </w:rPr>
        <w:t>وي</w:t>
      </w:r>
      <w:r w:rsidR="005E36F1">
        <w:rPr>
          <w:rFonts w:hint="cs"/>
          <w:rtl/>
        </w:rPr>
        <w:t>ُ</w:t>
      </w:r>
      <w:r w:rsidRPr="00C4672C">
        <w:rPr>
          <w:rFonts w:hint="cs"/>
          <w:rtl/>
        </w:rPr>
        <w:t>عرب عن رأي معاوية ما جرى بينه وبين صعصعة بن صوحان</w:t>
      </w:r>
      <w:r w:rsidR="00B56DD7">
        <w:rPr>
          <w:rFonts w:hint="cs"/>
          <w:rtl/>
        </w:rPr>
        <w:t>،</w:t>
      </w:r>
      <w:r w:rsidRPr="00C4672C">
        <w:rPr>
          <w:rFonts w:hint="cs"/>
          <w:rtl/>
        </w:rPr>
        <w:t xml:space="preserve"> رواه المسعودي في مروج الذهب 2</w:t>
      </w:r>
      <w:r w:rsidR="00B56DD7">
        <w:rPr>
          <w:rFonts w:hint="cs"/>
          <w:rtl/>
        </w:rPr>
        <w:t>:</w:t>
      </w:r>
      <w:r w:rsidRPr="00C4672C">
        <w:rPr>
          <w:rFonts w:hint="cs"/>
          <w:rtl/>
        </w:rPr>
        <w:t xml:space="preserve"> 79 من طريق إبراهيم بن عقيل البصري قال</w:t>
      </w:r>
      <w:r w:rsidR="00B56DD7">
        <w:rPr>
          <w:rFonts w:hint="cs"/>
          <w:rtl/>
        </w:rPr>
        <w:t>:</w:t>
      </w:r>
      <w:r w:rsidRPr="00C4672C">
        <w:rPr>
          <w:rFonts w:hint="cs"/>
          <w:rtl/>
        </w:rPr>
        <w:t xml:space="preserve"> قال معاوية يوما</w:t>
      </w:r>
      <w:r w:rsidR="005E36F1">
        <w:rPr>
          <w:rFonts w:hint="cs"/>
          <w:rtl/>
        </w:rPr>
        <w:t>ً</w:t>
      </w:r>
      <w:r w:rsidRPr="00C4672C">
        <w:rPr>
          <w:rFonts w:hint="cs"/>
          <w:rtl/>
        </w:rPr>
        <w:t xml:space="preserve"> وعنده صعصعة وكان قدم عليه بكتاب علي</w:t>
      </w:r>
      <w:r w:rsidR="005E36F1">
        <w:rPr>
          <w:rFonts w:hint="cs"/>
          <w:rtl/>
        </w:rPr>
        <w:t>ّ</w:t>
      </w:r>
      <w:r w:rsidRPr="00C4672C">
        <w:rPr>
          <w:rFonts w:hint="cs"/>
          <w:rtl/>
        </w:rPr>
        <w:t xml:space="preserve"> وعنده وجوه الناس</w:t>
      </w:r>
      <w:r w:rsidR="00B56DD7">
        <w:rPr>
          <w:rFonts w:hint="cs"/>
          <w:rtl/>
        </w:rPr>
        <w:t>:</w:t>
      </w:r>
      <w:r w:rsidRPr="00C4672C">
        <w:rPr>
          <w:rFonts w:hint="cs"/>
          <w:rtl/>
        </w:rPr>
        <w:t xml:space="preserve"> الأرض لله</w:t>
      </w:r>
      <w:r w:rsidR="00B56DD7">
        <w:rPr>
          <w:rFonts w:hint="cs"/>
          <w:rtl/>
        </w:rPr>
        <w:t>،</w:t>
      </w:r>
      <w:r w:rsidRPr="00C4672C">
        <w:rPr>
          <w:rFonts w:hint="cs"/>
          <w:rtl/>
        </w:rPr>
        <w:t xml:space="preserve"> وأنا خليفة الله</w:t>
      </w:r>
      <w:r w:rsidR="00B56DD7">
        <w:rPr>
          <w:rFonts w:hint="cs"/>
          <w:rtl/>
        </w:rPr>
        <w:t>،</w:t>
      </w:r>
      <w:r w:rsidRPr="00C4672C">
        <w:rPr>
          <w:rFonts w:hint="cs"/>
          <w:rtl/>
        </w:rPr>
        <w:t xml:space="preserve"> فما آخذ من مال الله فهو لي</w:t>
      </w:r>
      <w:r w:rsidR="00B56DD7">
        <w:rPr>
          <w:rFonts w:hint="cs"/>
          <w:rtl/>
        </w:rPr>
        <w:t>،</w:t>
      </w:r>
      <w:r w:rsidRPr="00C4672C">
        <w:rPr>
          <w:rFonts w:hint="cs"/>
          <w:rtl/>
        </w:rPr>
        <w:t xml:space="preserve"> وما تركت منه كان جائزا</w:t>
      </w:r>
      <w:r w:rsidR="005E36F1">
        <w:rPr>
          <w:rFonts w:hint="cs"/>
          <w:rtl/>
        </w:rPr>
        <w:t>ً</w:t>
      </w:r>
      <w:r w:rsidRPr="00C4672C">
        <w:rPr>
          <w:rFonts w:hint="cs"/>
          <w:rtl/>
        </w:rPr>
        <w:t xml:space="preserve"> لي</w:t>
      </w:r>
      <w:r w:rsidR="00B56DD7">
        <w:rPr>
          <w:rFonts w:hint="cs"/>
          <w:rtl/>
        </w:rPr>
        <w:t>،</w:t>
      </w:r>
      <w:r w:rsidRPr="00C4672C">
        <w:rPr>
          <w:rFonts w:hint="cs"/>
          <w:rtl/>
        </w:rPr>
        <w:t xml:space="preserve"> فقال صعصعة</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E36F1" w:rsidRPr="006F6A59" w:rsidTr="00F74374">
        <w:trPr>
          <w:trHeight w:val="294"/>
        </w:trPr>
        <w:tc>
          <w:tcPr>
            <w:tcW w:w="4141" w:type="dxa"/>
          </w:tcPr>
          <w:p w:rsidR="005E36F1" w:rsidRPr="006F6A59" w:rsidRDefault="005E36F1" w:rsidP="00F74374">
            <w:pPr>
              <w:pStyle w:val="libPoem"/>
            </w:pPr>
            <w:r w:rsidRPr="00C4672C">
              <w:rPr>
                <w:rFonts w:hint="cs"/>
                <w:rtl/>
              </w:rPr>
              <w:t>تمن</w:t>
            </w:r>
            <w:r>
              <w:rPr>
                <w:rFonts w:hint="cs"/>
                <w:rtl/>
              </w:rPr>
              <w:t>ّ</w:t>
            </w:r>
            <w:r w:rsidRPr="00C4672C">
              <w:rPr>
                <w:rFonts w:hint="cs"/>
                <w:rtl/>
              </w:rPr>
              <w:t>يك نفسك ما لا يكو</w:t>
            </w:r>
            <w:r w:rsidRPr="00725071">
              <w:rPr>
                <w:rStyle w:val="libPoemTiniChar0"/>
                <w:rtl/>
              </w:rPr>
              <w:br/>
              <w:t> </w:t>
            </w:r>
          </w:p>
        </w:tc>
        <w:tc>
          <w:tcPr>
            <w:tcW w:w="294" w:type="dxa"/>
          </w:tcPr>
          <w:p w:rsidR="005E36F1" w:rsidRDefault="005E36F1" w:rsidP="00F74374">
            <w:pPr>
              <w:pStyle w:val="libPoem"/>
              <w:rPr>
                <w:rtl/>
              </w:rPr>
            </w:pPr>
          </w:p>
        </w:tc>
        <w:tc>
          <w:tcPr>
            <w:tcW w:w="4101" w:type="dxa"/>
          </w:tcPr>
          <w:p w:rsidR="005E36F1" w:rsidRPr="006F6A59" w:rsidRDefault="005E36F1" w:rsidP="00F74374">
            <w:pPr>
              <w:pStyle w:val="libPoem"/>
            </w:pPr>
            <w:r w:rsidRPr="00C4672C">
              <w:rPr>
                <w:rFonts w:hint="cs"/>
                <w:rtl/>
              </w:rPr>
              <w:t>ن</w:t>
            </w:r>
            <w:r w:rsidRPr="006F6A59">
              <w:rPr>
                <w:rFonts w:hint="cs"/>
                <w:rtl/>
              </w:rPr>
              <w:t xml:space="preserve"> </w:t>
            </w:r>
            <w:r w:rsidRPr="00C4672C">
              <w:rPr>
                <w:rFonts w:hint="cs"/>
                <w:rtl/>
              </w:rPr>
              <w:t>جهلا</w:t>
            </w:r>
            <w:r>
              <w:rPr>
                <w:rFonts w:hint="cs"/>
                <w:rtl/>
              </w:rPr>
              <w:t>ً</w:t>
            </w:r>
            <w:r w:rsidRPr="00C4672C">
              <w:rPr>
                <w:rFonts w:hint="cs"/>
                <w:rtl/>
              </w:rPr>
              <w:t xml:space="preserve"> معاوي</w:t>
            </w:r>
            <w:r>
              <w:rPr>
                <w:rFonts w:hint="cs"/>
                <w:rtl/>
              </w:rPr>
              <w:t>!</w:t>
            </w:r>
            <w:r w:rsidRPr="00C4672C">
              <w:rPr>
                <w:rFonts w:hint="cs"/>
                <w:rtl/>
              </w:rPr>
              <w:t xml:space="preserve"> لا تأثم</w:t>
            </w:r>
            <w:r w:rsidRPr="00725071">
              <w:rPr>
                <w:rStyle w:val="libPoemTiniChar0"/>
                <w:rtl/>
              </w:rPr>
              <w:br/>
              <w:t> </w:t>
            </w:r>
          </w:p>
        </w:tc>
      </w:tr>
    </w:tbl>
    <w:p w:rsidR="006524BF" w:rsidRPr="00C4672C" w:rsidRDefault="006524BF" w:rsidP="00D4753A">
      <w:pPr>
        <w:pStyle w:val="libNormal"/>
        <w:rPr>
          <w:rtl/>
        </w:rPr>
      </w:pPr>
      <w:r w:rsidRPr="00C4672C">
        <w:rPr>
          <w:rFonts w:hint="cs"/>
          <w:rtl/>
        </w:rPr>
        <w:t>فهذا الحوار بين أبي ذر ومعاوية في منتأى عن إثبات المالكي</w:t>
      </w:r>
      <w:r w:rsidR="005E36F1">
        <w:rPr>
          <w:rFonts w:hint="cs"/>
          <w:rtl/>
        </w:rPr>
        <w:t>َّ</w:t>
      </w:r>
      <w:r w:rsidRPr="00C4672C">
        <w:rPr>
          <w:rFonts w:hint="cs"/>
          <w:rtl/>
        </w:rPr>
        <w:t>ة ونفيها</w:t>
      </w:r>
      <w:r w:rsidR="00B56DD7">
        <w:rPr>
          <w:rFonts w:hint="cs"/>
          <w:rtl/>
        </w:rPr>
        <w:t>،</w:t>
      </w:r>
      <w:r w:rsidRPr="00C4672C">
        <w:rPr>
          <w:rFonts w:hint="cs"/>
          <w:rtl/>
        </w:rPr>
        <w:t xml:space="preserve"> وليس فيه إلى المبدأ الاشتراكي</w:t>
      </w:r>
      <w:r w:rsidR="005E36F1">
        <w:rPr>
          <w:rFonts w:hint="cs"/>
          <w:rtl/>
        </w:rPr>
        <w:t>ِّ</w:t>
      </w:r>
      <w:r w:rsidRPr="00C4672C">
        <w:rPr>
          <w:rFonts w:hint="cs"/>
          <w:rtl/>
        </w:rPr>
        <w:t xml:space="preserve"> أي</w:t>
      </w:r>
      <w:r w:rsidR="005E36F1">
        <w:rPr>
          <w:rFonts w:hint="cs"/>
          <w:rtl/>
        </w:rPr>
        <w:t>ّ</w:t>
      </w:r>
      <w:r w:rsidRPr="00C4672C">
        <w:rPr>
          <w:rFonts w:hint="cs"/>
          <w:rtl/>
        </w:rPr>
        <w:t xml:space="preserve"> ط</w:t>
      </w:r>
      <w:r w:rsidR="005E36F1">
        <w:rPr>
          <w:rFonts w:hint="cs"/>
          <w:rtl/>
        </w:rPr>
        <w:t>َ</w:t>
      </w:r>
      <w:r w:rsidRPr="00C4672C">
        <w:rPr>
          <w:rFonts w:hint="cs"/>
          <w:rtl/>
        </w:rPr>
        <w:t>رف</w:t>
      </w:r>
      <w:r w:rsidR="005E36F1">
        <w:rPr>
          <w:rFonts w:hint="cs"/>
          <w:rtl/>
        </w:rPr>
        <w:t>ٍ</w:t>
      </w:r>
      <w:r w:rsidRPr="00C4672C">
        <w:rPr>
          <w:rFonts w:hint="cs"/>
          <w:rtl/>
        </w:rPr>
        <w:t xml:space="preserve"> رامق</w:t>
      </w:r>
      <w:r w:rsidR="005E36F1">
        <w:rPr>
          <w:rFonts w:hint="cs"/>
          <w:rtl/>
        </w:rPr>
        <w:t>ٍ</w:t>
      </w:r>
      <w:r w:rsidR="00B56DD7">
        <w:rPr>
          <w:rFonts w:hint="cs"/>
          <w:rtl/>
        </w:rPr>
        <w:t>،</w:t>
      </w:r>
      <w:r w:rsidRPr="00C4672C">
        <w:rPr>
          <w:rFonts w:hint="cs"/>
          <w:rtl/>
        </w:rPr>
        <w:t xml:space="preserve"> وت</w:t>
      </w:r>
      <w:r w:rsidR="005E36F1">
        <w:rPr>
          <w:rFonts w:hint="cs"/>
          <w:rtl/>
        </w:rPr>
        <w:t>ُ</w:t>
      </w:r>
      <w:r w:rsidRPr="00C4672C">
        <w:rPr>
          <w:rFonts w:hint="cs"/>
          <w:rtl/>
        </w:rPr>
        <w:t xml:space="preserve">عرف عن رأي معاوية خطبة الأرحبي المذكورة ص 344.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يعني عبد الله بن سبأ اليهودي الممقوت لكافة فرق المسلمين خصوصا</w:t>
      </w:r>
      <w:r w:rsidR="005E36F1">
        <w:rPr>
          <w:rFonts w:hint="cs"/>
          <w:rtl/>
        </w:rPr>
        <w:t>ً</w:t>
      </w:r>
      <w:r w:rsidRPr="00D57D55">
        <w:rPr>
          <w:rFonts w:hint="cs"/>
          <w:rtl/>
        </w:rPr>
        <w:t xml:space="preserve"> الشيعة منهم فإن</w:t>
      </w:r>
      <w:r w:rsidR="005E36F1">
        <w:rPr>
          <w:rFonts w:hint="cs"/>
          <w:rtl/>
        </w:rPr>
        <w:t>ّ</w:t>
      </w:r>
      <w:r w:rsidRPr="00D57D55">
        <w:rPr>
          <w:rFonts w:hint="cs"/>
          <w:rtl/>
        </w:rPr>
        <w:t xml:space="preserve">ه محكوم عليه عندهم بالكفر وقد نقم عليه وعلى أصحابه مولانا أمير المؤمنين عليه السلام لإلحادهم.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ومن كلمات أبي ذر قوله لمعاوية لما بعث إليه بثلاثمائة دينار</w:t>
      </w:r>
      <w:r w:rsidR="00B56DD7">
        <w:rPr>
          <w:rFonts w:hint="cs"/>
          <w:rtl/>
        </w:rPr>
        <w:t>:</w:t>
      </w:r>
      <w:r w:rsidRPr="00C4672C">
        <w:rPr>
          <w:rFonts w:hint="cs"/>
          <w:rtl/>
        </w:rPr>
        <w:t xml:space="preserve"> إن كانت من عطائي الذي حرمتمونيه عامي هذا قبلتها</w:t>
      </w:r>
      <w:r w:rsidR="00B56DD7">
        <w:rPr>
          <w:rFonts w:hint="cs"/>
          <w:rtl/>
        </w:rPr>
        <w:t>،</w:t>
      </w:r>
      <w:r w:rsidRPr="00C4672C">
        <w:rPr>
          <w:rFonts w:hint="cs"/>
          <w:rtl/>
        </w:rPr>
        <w:t xml:space="preserve"> وإن كانت صلة فلا حاجة لي فيها. </w:t>
      </w:r>
    </w:p>
    <w:p w:rsidR="0063372F" w:rsidRDefault="006524BF" w:rsidP="005E36F1">
      <w:pPr>
        <w:pStyle w:val="libNormal"/>
        <w:rPr>
          <w:rtl/>
        </w:rPr>
      </w:pPr>
      <w:r w:rsidRPr="00C4672C">
        <w:rPr>
          <w:rFonts w:hint="cs"/>
          <w:rtl/>
        </w:rPr>
        <w:t>فإن</w:t>
      </w:r>
      <w:r w:rsidR="005E36F1">
        <w:rPr>
          <w:rFonts w:hint="cs"/>
          <w:rtl/>
        </w:rPr>
        <w:t>َّ</w:t>
      </w:r>
      <w:r w:rsidRPr="00C4672C">
        <w:rPr>
          <w:rFonts w:hint="cs"/>
          <w:rtl/>
        </w:rPr>
        <w:t>ك تشهد هاهنا أبا ذر يقس</w:t>
      </w:r>
      <w:r w:rsidR="005E36F1">
        <w:rPr>
          <w:rFonts w:hint="cs"/>
          <w:rtl/>
        </w:rPr>
        <w:t>ّ</w:t>
      </w:r>
      <w:r w:rsidRPr="00C4672C">
        <w:rPr>
          <w:rFonts w:hint="cs"/>
          <w:rtl/>
        </w:rPr>
        <w:t>م المال إلى العطاء المفترض الذي م</w:t>
      </w:r>
      <w:r w:rsidR="005E36F1">
        <w:rPr>
          <w:rFonts w:hint="cs"/>
          <w:rtl/>
        </w:rPr>
        <w:t>ُ</w:t>
      </w:r>
      <w:r w:rsidRPr="00C4672C">
        <w:rPr>
          <w:rFonts w:hint="cs"/>
          <w:rtl/>
        </w:rPr>
        <w:t xml:space="preserve">نع منه عامه ذلك </w:t>
      </w:r>
      <w:r w:rsidR="005E36F1">
        <w:rPr>
          <w:rFonts w:hint="cs"/>
          <w:rtl/>
        </w:rPr>
        <w:t>«</w:t>
      </w:r>
      <w:r w:rsidRPr="00C4672C">
        <w:rPr>
          <w:rFonts w:hint="cs"/>
          <w:rtl/>
        </w:rPr>
        <w:t>لأمره بالمعروف ونهيه عن المنكر</w:t>
      </w:r>
      <w:r w:rsidR="005E36F1">
        <w:rPr>
          <w:rFonts w:hint="cs"/>
          <w:rtl/>
        </w:rPr>
        <w:t>»</w:t>
      </w:r>
      <w:r w:rsidRPr="00C4672C">
        <w:rPr>
          <w:rFonts w:hint="cs"/>
          <w:rtl/>
        </w:rPr>
        <w:t xml:space="preserve"> وإلى المال المملوك الذي ي</w:t>
      </w:r>
      <w:r w:rsidR="005E36F1">
        <w:rPr>
          <w:rFonts w:hint="cs"/>
          <w:rtl/>
        </w:rPr>
        <w:t>ُ</w:t>
      </w:r>
      <w:r w:rsidRPr="00C4672C">
        <w:rPr>
          <w:rFonts w:hint="cs"/>
          <w:rtl/>
        </w:rPr>
        <w:t>خرج منه الصلة بطوع من صاحبه ورغبة</w:t>
      </w:r>
      <w:r w:rsidR="00B56DD7">
        <w:rPr>
          <w:rFonts w:hint="cs"/>
          <w:rtl/>
        </w:rPr>
        <w:t>،</w:t>
      </w:r>
      <w:r w:rsidRPr="00C4672C">
        <w:rPr>
          <w:rFonts w:hint="cs"/>
          <w:rtl/>
        </w:rPr>
        <w:t xml:space="preserve"> فإن</w:t>
      </w:r>
      <w:r w:rsidR="005E36F1">
        <w:rPr>
          <w:rFonts w:hint="cs"/>
          <w:rtl/>
        </w:rPr>
        <w:t>َّ</w:t>
      </w:r>
      <w:r w:rsidRPr="00C4672C">
        <w:rPr>
          <w:rFonts w:hint="cs"/>
          <w:rtl/>
        </w:rPr>
        <w:t xml:space="preserve"> الصلة من المروءات وهي لا تكون</w:t>
      </w:r>
      <w:r w:rsidR="0059511B">
        <w:rPr>
          <w:rFonts w:hint="cs"/>
          <w:rtl/>
        </w:rPr>
        <w:t xml:space="preserve"> إلّا </w:t>
      </w:r>
      <w:r w:rsidRPr="00C4672C">
        <w:rPr>
          <w:rFonts w:hint="cs"/>
          <w:rtl/>
        </w:rPr>
        <w:t>من خالص مال الرجل</w:t>
      </w:r>
      <w:r w:rsidR="00B56DD7">
        <w:rPr>
          <w:rFonts w:hint="cs"/>
          <w:rtl/>
        </w:rPr>
        <w:t>،</w:t>
      </w:r>
      <w:r w:rsidRPr="00C4672C">
        <w:rPr>
          <w:rFonts w:hint="cs"/>
          <w:rtl/>
        </w:rPr>
        <w:t xml:space="preserve"> ومن غير الحقوق الإلهي</w:t>
      </w:r>
      <w:r w:rsidR="005E36F1">
        <w:rPr>
          <w:rFonts w:hint="cs"/>
          <w:rtl/>
        </w:rPr>
        <w:t>َّ</w:t>
      </w:r>
      <w:r w:rsidRPr="00C4672C">
        <w:rPr>
          <w:rFonts w:hint="cs"/>
          <w:rtl/>
        </w:rPr>
        <w:t>ة</w:t>
      </w:r>
      <w:r w:rsidR="00B56DD7">
        <w:rPr>
          <w:rFonts w:hint="cs"/>
          <w:rtl/>
        </w:rPr>
        <w:t>،</w:t>
      </w:r>
      <w:r w:rsidRPr="00C4672C">
        <w:rPr>
          <w:rFonts w:hint="cs"/>
          <w:rtl/>
        </w:rPr>
        <w:t xml:space="preserve"> ومن غير الأموال المسروقة</w:t>
      </w:r>
      <w:r w:rsidR="00B56DD7">
        <w:rPr>
          <w:rFonts w:hint="cs"/>
          <w:rtl/>
        </w:rPr>
        <w:t>،</w:t>
      </w:r>
      <w:r w:rsidRPr="00C4672C">
        <w:rPr>
          <w:rFonts w:hint="cs"/>
          <w:rtl/>
        </w:rPr>
        <w:t xml:space="preserve"> فأين هو عن إلغاء الملكي</w:t>
      </w:r>
      <w:r w:rsidR="005E36F1">
        <w:rPr>
          <w:rFonts w:hint="cs"/>
          <w:rtl/>
        </w:rPr>
        <w:t>َّ</w:t>
      </w:r>
      <w:r w:rsidRPr="00C4672C">
        <w:rPr>
          <w:rFonts w:hint="cs"/>
          <w:rtl/>
        </w:rPr>
        <w:t>ة الذي هو الحجر الأساسي للاشتراكي</w:t>
      </w:r>
      <w:r w:rsidR="005E36F1">
        <w:rPr>
          <w:rFonts w:hint="cs"/>
          <w:rtl/>
        </w:rPr>
        <w:t>ِّ</w:t>
      </w:r>
      <w:r w:rsidRPr="00C4672C">
        <w:rPr>
          <w:rFonts w:hint="cs"/>
          <w:rtl/>
        </w:rPr>
        <w:t>ين</w:t>
      </w:r>
      <w:r w:rsidR="00B56DD7">
        <w:rPr>
          <w:rFonts w:hint="cs"/>
          <w:rtl/>
        </w:rPr>
        <w:t>؟</w:t>
      </w:r>
      <w:r w:rsidRPr="00C4672C">
        <w:rPr>
          <w:rFonts w:hint="cs"/>
          <w:rtl/>
        </w:rPr>
        <w:t xml:space="preserve"> على أن</w:t>
      </w:r>
      <w:r w:rsidR="005E36F1">
        <w:rPr>
          <w:rFonts w:hint="cs"/>
          <w:rtl/>
        </w:rPr>
        <w:t>َّ</w:t>
      </w:r>
      <w:r w:rsidRPr="00C4672C">
        <w:rPr>
          <w:rFonts w:hint="cs"/>
          <w:rtl/>
        </w:rPr>
        <w:t>ه ليس عندهم ص</w:t>
      </w:r>
      <w:r w:rsidR="005E36F1">
        <w:rPr>
          <w:rFonts w:hint="cs"/>
          <w:rtl/>
        </w:rPr>
        <w:t>ِ</w:t>
      </w:r>
      <w:r w:rsidRPr="00C4672C">
        <w:rPr>
          <w:rFonts w:hint="cs"/>
          <w:rtl/>
        </w:rPr>
        <w:t>لة ولا غيرها من حقوق ال</w:t>
      </w:r>
      <w:r w:rsidR="005E36F1">
        <w:rPr>
          <w:rFonts w:hint="cs"/>
          <w:rtl/>
        </w:rPr>
        <w:t>إ</w:t>
      </w:r>
      <w:r w:rsidRPr="00C4672C">
        <w:rPr>
          <w:rFonts w:hint="cs"/>
          <w:rtl/>
        </w:rPr>
        <w:t>نساني</w:t>
      </w:r>
      <w:r w:rsidR="005E36F1">
        <w:rPr>
          <w:rFonts w:hint="cs"/>
          <w:rtl/>
        </w:rPr>
        <w:t>َّ</w:t>
      </w:r>
      <w:r w:rsidRPr="00C4672C">
        <w:rPr>
          <w:rFonts w:hint="cs"/>
          <w:rtl/>
        </w:rPr>
        <w:t>ة وإن</w:t>
      </w:r>
      <w:r w:rsidR="005E36F1">
        <w:rPr>
          <w:rFonts w:hint="cs"/>
          <w:rtl/>
        </w:rPr>
        <w:t>َّ</w:t>
      </w:r>
      <w:r w:rsidRPr="00C4672C">
        <w:rPr>
          <w:rFonts w:hint="cs"/>
          <w:rtl/>
        </w:rPr>
        <w:t>ما هي عندهم أ</w:t>
      </w:r>
      <w:r w:rsidR="005E36F1">
        <w:rPr>
          <w:rFonts w:hint="cs"/>
          <w:rtl/>
        </w:rPr>
        <w:t>ُ</w:t>
      </w:r>
      <w:r w:rsidRPr="00C4672C">
        <w:rPr>
          <w:rFonts w:hint="cs"/>
          <w:rtl/>
        </w:rPr>
        <w:t>جور</w:t>
      </w:r>
      <w:r w:rsidR="005E36F1">
        <w:rPr>
          <w:rFonts w:hint="cs"/>
          <w:rtl/>
        </w:rPr>
        <w:t>ٌ</w:t>
      </w:r>
      <w:r w:rsidRPr="00C4672C">
        <w:rPr>
          <w:rFonts w:hint="cs"/>
          <w:rtl/>
        </w:rPr>
        <w:t xml:space="preserve"> على ق</w:t>
      </w:r>
      <w:r w:rsidR="005E36F1">
        <w:rPr>
          <w:rFonts w:hint="cs"/>
          <w:rtl/>
        </w:rPr>
        <w:t>ِ</w:t>
      </w:r>
      <w:r w:rsidRPr="00C4672C">
        <w:rPr>
          <w:rFonts w:hint="cs"/>
          <w:rtl/>
        </w:rPr>
        <w:t>ي</w:t>
      </w:r>
      <w:r w:rsidR="005E36F1">
        <w:rPr>
          <w:rFonts w:hint="cs"/>
          <w:rtl/>
        </w:rPr>
        <w:t>َ</w:t>
      </w:r>
      <w:r w:rsidRPr="00C4672C">
        <w:rPr>
          <w:rFonts w:hint="cs"/>
          <w:rtl/>
        </w:rPr>
        <w:t>م أعمال الرعي</w:t>
      </w:r>
      <w:r w:rsidR="005E36F1">
        <w:rPr>
          <w:rFonts w:hint="cs"/>
          <w:rtl/>
        </w:rPr>
        <w:t>َّ</w:t>
      </w:r>
      <w:r w:rsidRPr="00C4672C">
        <w:rPr>
          <w:rFonts w:hint="cs"/>
          <w:rtl/>
        </w:rPr>
        <w:t xml:space="preserve">ة. </w:t>
      </w:r>
    </w:p>
    <w:p w:rsidR="00B56DD7" w:rsidRDefault="006524BF" w:rsidP="002B5003">
      <w:pPr>
        <w:pStyle w:val="Heading2Center"/>
        <w:rPr>
          <w:rtl/>
        </w:rPr>
      </w:pPr>
      <w:bookmarkStart w:id="177" w:name="110"/>
      <w:bookmarkStart w:id="178" w:name="_Toc526161145"/>
      <w:r w:rsidRPr="00C4672C">
        <w:rPr>
          <w:rFonts w:hint="cs"/>
          <w:rtl/>
        </w:rPr>
        <w:t>رواياته في الأموال</w:t>
      </w:r>
      <w:bookmarkEnd w:id="177"/>
      <w:bookmarkEnd w:id="178"/>
    </w:p>
    <w:p w:rsidR="00B56DD7" w:rsidRDefault="006524BF" w:rsidP="00D4753A">
      <w:pPr>
        <w:pStyle w:val="libNormal"/>
        <w:rPr>
          <w:rtl/>
        </w:rPr>
      </w:pPr>
      <w:r w:rsidRPr="00C4672C">
        <w:rPr>
          <w:rFonts w:hint="cs"/>
          <w:rtl/>
        </w:rPr>
        <w:t>وأم</w:t>
      </w:r>
      <w:r w:rsidR="005E36F1">
        <w:rPr>
          <w:rFonts w:hint="cs"/>
          <w:rtl/>
        </w:rPr>
        <w:t>ّ</w:t>
      </w:r>
      <w:r w:rsidRPr="00C4672C">
        <w:rPr>
          <w:rFonts w:hint="cs"/>
          <w:rtl/>
        </w:rPr>
        <w:t>ا ما رواه أبو ذر في باب الأموال عن رسول الله صلى الله عليه وآله وسلم فينادي بما لا يلائم الاشتراكي</w:t>
      </w:r>
      <w:r w:rsidR="005E36F1">
        <w:rPr>
          <w:rFonts w:hint="cs"/>
          <w:rtl/>
        </w:rPr>
        <w:t>َّ</w:t>
      </w:r>
      <w:r w:rsidRPr="00C4672C">
        <w:rPr>
          <w:rFonts w:hint="cs"/>
          <w:rtl/>
        </w:rPr>
        <w:t>ة قط</w:t>
      </w:r>
      <w:r w:rsidR="005E36F1">
        <w:rPr>
          <w:rFonts w:hint="cs"/>
          <w:rtl/>
        </w:rPr>
        <w:t>ُّ</w:t>
      </w:r>
      <w:r w:rsidRPr="00C4672C">
        <w:rPr>
          <w:rFonts w:hint="cs"/>
          <w:rtl/>
        </w:rPr>
        <w:t xml:space="preserve"> وإليك جملة</w:t>
      </w:r>
      <w:r w:rsidR="005E36F1">
        <w:rPr>
          <w:rFonts w:hint="cs"/>
          <w:rtl/>
        </w:rPr>
        <w:t>ٌ</w:t>
      </w:r>
      <w:r w:rsidRPr="00C4672C">
        <w:rPr>
          <w:rFonts w:hint="cs"/>
          <w:rtl/>
        </w:rPr>
        <w:t xml:space="preserve"> منه</w:t>
      </w:r>
      <w:r w:rsidR="00B56DD7">
        <w:rPr>
          <w:rFonts w:hint="cs"/>
          <w:rtl/>
        </w:rPr>
        <w:t>:</w:t>
      </w:r>
      <w:r w:rsidRPr="00C4672C">
        <w:rPr>
          <w:rFonts w:hint="cs"/>
          <w:rtl/>
        </w:rPr>
        <w:t xml:space="preserve"> </w:t>
      </w:r>
    </w:p>
    <w:p w:rsidR="005E36F1" w:rsidRDefault="006524BF" w:rsidP="005E36F1">
      <w:pPr>
        <w:pStyle w:val="libNormal"/>
        <w:rPr>
          <w:rtl/>
        </w:rPr>
      </w:pPr>
      <w:r w:rsidRPr="00D4753A">
        <w:rPr>
          <w:rFonts w:hint="cs"/>
          <w:rtl/>
        </w:rPr>
        <w:t>1</w:t>
      </w:r>
      <w:r w:rsidR="00F36230" w:rsidRPr="00D4753A">
        <w:rPr>
          <w:rFonts w:hint="cs"/>
          <w:rtl/>
        </w:rPr>
        <w:t xml:space="preserve"> - </w:t>
      </w:r>
      <w:r w:rsidRPr="00D4753A">
        <w:rPr>
          <w:rFonts w:hint="cs"/>
          <w:rtl/>
        </w:rPr>
        <w:t>ما من مسلم ينفق من كل</w:t>
      </w:r>
      <w:r w:rsidR="005E36F1">
        <w:rPr>
          <w:rFonts w:hint="cs"/>
          <w:rtl/>
        </w:rPr>
        <w:t>ِّ</w:t>
      </w:r>
      <w:r w:rsidRPr="00D4753A">
        <w:rPr>
          <w:rFonts w:hint="cs"/>
          <w:rtl/>
        </w:rPr>
        <w:t xml:space="preserve"> مال له زوجين في سبيل الله عز</w:t>
      </w:r>
      <w:r w:rsidR="005E36F1">
        <w:rPr>
          <w:rFonts w:hint="cs"/>
          <w:rtl/>
        </w:rPr>
        <w:t>َّ</w:t>
      </w:r>
      <w:r w:rsidRPr="00D4753A">
        <w:rPr>
          <w:rFonts w:hint="cs"/>
          <w:rtl/>
        </w:rPr>
        <w:t>وجل</w:t>
      </w:r>
      <w:r w:rsidR="005E36F1">
        <w:rPr>
          <w:rFonts w:hint="cs"/>
          <w:rtl/>
        </w:rPr>
        <w:t>َّ</w:t>
      </w:r>
      <w:r w:rsidR="0059511B">
        <w:rPr>
          <w:rFonts w:hint="cs"/>
          <w:rtl/>
        </w:rPr>
        <w:t xml:space="preserve"> إلّا </w:t>
      </w:r>
      <w:r w:rsidR="005E36F1">
        <w:rPr>
          <w:rFonts w:hint="cs"/>
          <w:rtl/>
        </w:rPr>
        <w:t>إ</w:t>
      </w:r>
      <w:r w:rsidRPr="00D4753A">
        <w:rPr>
          <w:rFonts w:hint="cs"/>
          <w:rtl/>
        </w:rPr>
        <w:t>ستقبلته حجبة الجن</w:t>
      </w:r>
      <w:r w:rsidR="005E36F1">
        <w:rPr>
          <w:rFonts w:hint="cs"/>
          <w:rtl/>
        </w:rPr>
        <w:t>َّ</w:t>
      </w:r>
      <w:r w:rsidRPr="00D4753A">
        <w:rPr>
          <w:rFonts w:hint="cs"/>
          <w:rtl/>
        </w:rPr>
        <w:t>ة كل</w:t>
      </w:r>
      <w:r w:rsidR="005E36F1">
        <w:rPr>
          <w:rFonts w:hint="cs"/>
          <w:rtl/>
        </w:rPr>
        <w:t>ّ</w:t>
      </w:r>
      <w:r w:rsidRPr="00D4753A">
        <w:rPr>
          <w:rFonts w:hint="cs"/>
          <w:rtl/>
        </w:rPr>
        <w:t>هم يدعوه إلى ما عنده. قلت</w:t>
      </w:r>
      <w:r w:rsidR="00B56DD7">
        <w:rPr>
          <w:rFonts w:hint="cs"/>
          <w:rtl/>
        </w:rPr>
        <w:t>:</w:t>
      </w:r>
      <w:r w:rsidRPr="00D4753A">
        <w:rPr>
          <w:rFonts w:hint="cs"/>
          <w:rtl/>
        </w:rPr>
        <w:t xml:space="preserve"> وكيف ذلك</w:t>
      </w:r>
      <w:r w:rsidR="00B56DD7">
        <w:rPr>
          <w:rFonts w:hint="cs"/>
          <w:rtl/>
        </w:rPr>
        <w:t>؟</w:t>
      </w:r>
      <w:r w:rsidRPr="00D4753A">
        <w:rPr>
          <w:rFonts w:hint="cs"/>
          <w:rtl/>
        </w:rPr>
        <w:t xml:space="preserve"> قال صلى الله عليه وآله</w:t>
      </w:r>
      <w:r w:rsidR="00B56DD7">
        <w:rPr>
          <w:rFonts w:hint="cs"/>
          <w:rtl/>
        </w:rPr>
        <w:t>:</w:t>
      </w:r>
      <w:r w:rsidRPr="00D4753A">
        <w:rPr>
          <w:rFonts w:hint="cs"/>
          <w:rtl/>
        </w:rPr>
        <w:t xml:space="preserve"> إن كانت رجالا</w:t>
      </w:r>
      <w:r w:rsidR="005E36F1">
        <w:rPr>
          <w:rFonts w:hint="cs"/>
          <w:rtl/>
        </w:rPr>
        <w:t>ً</w:t>
      </w:r>
      <w:r w:rsidRPr="00D4753A">
        <w:rPr>
          <w:rFonts w:hint="cs"/>
          <w:rtl/>
        </w:rPr>
        <w:t xml:space="preserve"> فرجلين</w:t>
      </w:r>
      <w:r w:rsidR="00B56DD7">
        <w:rPr>
          <w:rFonts w:hint="cs"/>
          <w:rtl/>
        </w:rPr>
        <w:t>،</w:t>
      </w:r>
      <w:r w:rsidRPr="00D4753A">
        <w:rPr>
          <w:rFonts w:hint="cs"/>
          <w:rtl/>
        </w:rPr>
        <w:t xml:space="preserve"> وإن كانت إبلا</w:t>
      </w:r>
      <w:r w:rsidR="005E36F1">
        <w:rPr>
          <w:rFonts w:hint="cs"/>
          <w:rtl/>
        </w:rPr>
        <w:t>ً</w:t>
      </w:r>
      <w:r w:rsidRPr="00D4753A">
        <w:rPr>
          <w:rFonts w:hint="cs"/>
          <w:rtl/>
        </w:rPr>
        <w:t xml:space="preserve"> فبعيرين</w:t>
      </w:r>
      <w:r w:rsidR="00B56DD7">
        <w:rPr>
          <w:rFonts w:hint="cs"/>
          <w:rtl/>
        </w:rPr>
        <w:t>،</w:t>
      </w:r>
      <w:r w:rsidRPr="00D4753A">
        <w:rPr>
          <w:rFonts w:hint="cs"/>
          <w:rtl/>
        </w:rPr>
        <w:t xml:space="preserve"> وإن كانت بقرا</w:t>
      </w:r>
      <w:r w:rsidR="005E36F1">
        <w:rPr>
          <w:rFonts w:hint="cs"/>
          <w:rtl/>
        </w:rPr>
        <w:t>ً</w:t>
      </w:r>
      <w:r w:rsidRPr="00D4753A">
        <w:rPr>
          <w:rFonts w:hint="cs"/>
          <w:rtl/>
        </w:rPr>
        <w:t xml:space="preserve"> فبقرتين. </w:t>
      </w:r>
    </w:p>
    <w:p w:rsidR="00B56DD7" w:rsidRDefault="006524BF" w:rsidP="005E36F1">
      <w:pPr>
        <w:pStyle w:val="libNormal"/>
        <w:rPr>
          <w:rtl/>
        </w:rPr>
      </w:pPr>
      <w:r w:rsidRPr="00D4753A">
        <w:rPr>
          <w:rFonts w:hint="cs"/>
          <w:rtl/>
        </w:rPr>
        <w:t>وفي لفظ</w:t>
      </w:r>
      <w:r w:rsidR="00B56DD7">
        <w:rPr>
          <w:rFonts w:hint="cs"/>
          <w:rtl/>
        </w:rPr>
        <w:t>:</w:t>
      </w:r>
      <w:r w:rsidRPr="00D4753A">
        <w:rPr>
          <w:rFonts w:hint="cs"/>
          <w:rtl/>
        </w:rPr>
        <w:t xml:space="preserve"> من أنفق زوجين من ماله في سبيل الله ابتدرته حجبة الجن</w:t>
      </w:r>
      <w:r w:rsidR="005E36F1">
        <w:rPr>
          <w:rFonts w:hint="cs"/>
          <w:rtl/>
        </w:rPr>
        <w:t>َّ</w:t>
      </w:r>
      <w:r w:rsidRPr="00D4753A">
        <w:rPr>
          <w:rFonts w:hint="cs"/>
          <w:rtl/>
        </w:rPr>
        <w:t>ة</w:t>
      </w:r>
      <w:r w:rsidRPr="00E66E9B">
        <w:rPr>
          <w:rStyle w:val="libFootnotenumChar"/>
          <w:rFonts w:hint="cs"/>
          <w:rtl/>
        </w:rPr>
        <w:t>(1)</w:t>
      </w:r>
      <w:r w:rsidRPr="00D4753A">
        <w:rPr>
          <w:rFonts w:hint="cs"/>
          <w:rtl/>
        </w:rPr>
        <w:t xml:space="preserve">. </w:t>
      </w:r>
    </w:p>
    <w:p w:rsidR="00B56DD7" w:rsidRDefault="006524BF" w:rsidP="005E36F1">
      <w:pPr>
        <w:pStyle w:val="libNormal"/>
        <w:rPr>
          <w:rtl/>
        </w:rPr>
      </w:pPr>
      <w:r w:rsidRPr="00C4672C">
        <w:rPr>
          <w:rFonts w:hint="cs"/>
          <w:rtl/>
        </w:rPr>
        <w:t>ففيه إثبات المال لكل</w:t>
      </w:r>
      <w:r w:rsidR="005E36F1">
        <w:rPr>
          <w:rFonts w:hint="cs"/>
          <w:rtl/>
        </w:rPr>
        <w:t>ِّ</w:t>
      </w:r>
      <w:r w:rsidRPr="00C4672C">
        <w:rPr>
          <w:rFonts w:hint="cs"/>
          <w:rtl/>
        </w:rPr>
        <w:t xml:space="preserve"> إنسان بالرغم من المبدأ الاشتراكي</w:t>
      </w:r>
      <w:r w:rsidR="005E36F1">
        <w:rPr>
          <w:rFonts w:hint="cs"/>
          <w:rtl/>
        </w:rPr>
        <w:t>ِّ</w:t>
      </w:r>
      <w:r w:rsidR="00B56DD7">
        <w:rPr>
          <w:rFonts w:hint="cs"/>
          <w:rtl/>
        </w:rPr>
        <w:t>،</w:t>
      </w:r>
      <w:r w:rsidRPr="00C4672C">
        <w:rPr>
          <w:rFonts w:hint="cs"/>
          <w:rtl/>
        </w:rPr>
        <w:t xml:space="preserve"> والترغيب بالتطو</w:t>
      </w:r>
      <w:r w:rsidR="005E36F1">
        <w:rPr>
          <w:rFonts w:hint="cs"/>
          <w:rtl/>
        </w:rPr>
        <w:t>ُّ</w:t>
      </w:r>
      <w:r w:rsidRPr="00C4672C">
        <w:rPr>
          <w:rFonts w:hint="cs"/>
          <w:rtl/>
        </w:rPr>
        <w:t>ع بال</w:t>
      </w:r>
      <w:r w:rsidR="005E36F1">
        <w:rPr>
          <w:rFonts w:hint="cs"/>
          <w:rtl/>
        </w:rPr>
        <w:t>إ</w:t>
      </w:r>
      <w:r w:rsidRPr="00C4672C">
        <w:rPr>
          <w:rFonts w:hint="cs"/>
          <w:rtl/>
        </w:rPr>
        <w:t>نفاق في سبيل الله من كل</w:t>
      </w:r>
      <w:r w:rsidR="005E36F1">
        <w:rPr>
          <w:rFonts w:hint="cs"/>
          <w:rtl/>
        </w:rPr>
        <w:t>ِّ</w:t>
      </w:r>
      <w:r w:rsidRPr="00C4672C">
        <w:rPr>
          <w:rFonts w:hint="cs"/>
          <w:rtl/>
        </w:rPr>
        <w:t xml:space="preserve"> نوع زوجين. </w:t>
      </w:r>
    </w:p>
    <w:p w:rsidR="00B56DD7" w:rsidRDefault="006524BF" w:rsidP="00D4753A">
      <w:pPr>
        <w:pStyle w:val="libNormal"/>
        <w:rPr>
          <w:rtl/>
        </w:rPr>
      </w:pPr>
      <w:r w:rsidRPr="00C4672C">
        <w:rPr>
          <w:rFonts w:hint="cs"/>
          <w:rtl/>
        </w:rPr>
        <w:t>2</w:t>
      </w:r>
      <w:r w:rsidR="00F36230">
        <w:rPr>
          <w:rFonts w:hint="cs"/>
          <w:rtl/>
        </w:rPr>
        <w:t xml:space="preserve"> - </w:t>
      </w:r>
      <w:r w:rsidRPr="00C4672C">
        <w:rPr>
          <w:rFonts w:hint="cs"/>
          <w:rtl/>
        </w:rPr>
        <w:t>في الإبل صدقتها</w:t>
      </w:r>
      <w:r w:rsidR="00B56DD7">
        <w:rPr>
          <w:rFonts w:hint="cs"/>
          <w:rtl/>
        </w:rPr>
        <w:t>،</w:t>
      </w:r>
      <w:r w:rsidRPr="00C4672C">
        <w:rPr>
          <w:rFonts w:hint="cs"/>
          <w:rtl/>
        </w:rPr>
        <w:t xml:space="preserve"> وفي الغنم صدقتها</w:t>
      </w:r>
      <w:r w:rsidR="00B56DD7">
        <w:rPr>
          <w:rFonts w:hint="cs"/>
          <w:rtl/>
        </w:rPr>
        <w:t>،</w:t>
      </w:r>
      <w:r w:rsidRPr="00C4672C">
        <w:rPr>
          <w:rFonts w:hint="cs"/>
          <w:rtl/>
        </w:rPr>
        <w:t xml:space="preserve"> وفي البقر صدقتها</w:t>
      </w:r>
      <w:r w:rsidR="00B56DD7">
        <w:rPr>
          <w:rFonts w:hint="cs"/>
          <w:rtl/>
        </w:rPr>
        <w:t>،</w:t>
      </w:r>
      <w:r w:rsidRPr="00C4672C">
        <w:rPr>
          <w:rFonts w:hint="cs"/>
          <w:rtl/>
        </w:rPr>
        <w:t xml:space="preserve"> وفي البر</w:t>
      </w:r>
      <w:r w:rsidR="005E36F1">
        <w:rPr>
          <w:rFonts w:hint="cs"/>
          <w:rtl/>
        </w:rPr>
        <w:t>ّ</w:t>
      </w:r>
      <w:r w:rsidRPr="00C4672C">
        <w:rPr>
          <w:rFonts w:hint="cs"/>
          <w:rtl/>
        </w:rPr>
        <w:t xml:space="preserve"> صدقته.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ما من رجل يموت فيترك غنما</w:t>
      </w:r>
      <w:r w:rsidR="005E36F1">
        <w:rPr>
          <w:rFonts w:hint="cs"/>
          <w:rtl/>
        </w:rPr>
        <w:t>ً</w:t>
      </w:r>
      <w:r w:rsidRPr="00C4672C">
        <w:rPr>
          <w:rFonts w:hint="cs"/>
          <w:rtl/>
        </w:rPr>
        <w:t xml:space="preserve"> أو إبلا</w:t>
      </w:r>
      <w:r w:rsidR="005E36F1">
        <w:rPr>
          <w:rFonts w:hint="cs"/>
          <w:rtl/>
        </w:rPr>
        <w:t>ً</w:t>
      </w:r>
      <w:r w:rsidRPr="00C4672C">
        <w:rPr>
          <w:rFonts w:hint="cs"/>
          <w:rtl/>
        </w:rPr>
        <w:t xml:space="preserve"> أو بقرا</w:t>
      </w:r>
      <w:r w:rsidR="005E36F1">
        <w:rPr>
          <w:rFonts w:hint="cs"/>
          <w:rtl/>
        </w:rPr>
        <w:t>ً</w:t>
      </w:r>
      <w:r w:rsidRPr="00C4672C">
        <w:rPr>
          <w:rFonts w:hint="cs"/>
          <w:rtl/>
        </w:rPr>
        <w:t xml:space="preserve"> لم يؤد</w:t>
      </w:r>
      <w:r w:rsidR="005E36F1">
        <w:rPr>
          <w:rFonts w:hint="cs"/>
          <w:rtl/>
        </w:rPr>
        <w:t>ّ</w:t>
      </w:r>
      <w:r w:rsidRPr="00C4672C">
        <w:rPr>
          <w:rFonts w:hint="cs"/>
          <w:rtl/>
        </w:rPr>
        <w:t xml:space="preserve"> زكاته</w:t>
      </w:r>
      <w:r w:rsidR="0059511B">
        <w:rPr>
          <w:rFonts w:hint="cs"/>
          <w:rtl/>
        </w:rPr>
        <w:t xml:space="preserve"> إلّا </w:t>
      </w:r>
      <w:r w:rsidRPr="00C4672C">
        <w:rPr>
          <w:rFonts w:hint="cs"/>
          <w:rtl/>
        </w:rPr>
        <w:t>جاءت يوم القيامة أعظم ما تكون وأسمن</w:t>
      </w:r>
      <w:r w:rsidR="004B6304">
        <w:rPr>
          <w:rFonts w:hint="cs"/>
          <w:rtl/>
        </w:rPr>
        <w:t xml:space="preserve"> حتّى </w:t>
      </w:r>
      <w:r w:rsidRPr="00C4672C">
        <w:rPr>
          <w:rFonts w:hint="cs"/>
          <w:rtl/>
        </w:rPr>
        <w:t xml:space="preserve">تطأه بأظلافها وتنطحه بقرونها. </w:t>
      </w:r>
    </w:p>
    <w:p w:rsidR="006524BF" w:rsidRPr="00C4672C" w:rsidRDefault="006524BF" w:rsidP="005E36F1">
      <w:pPr>
        <w:pStyle w:val="libNormal"/>
        <w:rPr>
          <w:rtl/>
        </w:rPr>
      </w:pPr>
      <w:r w:rsidRPr="00D4753A">
        <w:rPr>
          <w:rFonts w:hint="cs"/>
          <w:rtl/>
        </w:rPr>
        <w:t>وفي لفظ</w:t>
      </w:r>
      <w:r w:rsidR="00B56DD7">
        <w:rPr>
          <w:rFonts w:hint="cs"/>
          <w:rtl/>
        </w:rPr>
        <w:t>:</w:t>
      </w:r>
      <w:r w:rsidRPr="00D4753A">
        <w:rPr>
          <w:rFonts w:hint="cs"/>
          <w:rtl/>
        </w:rPr>
        <w:t xml:space="preserve"> ما من صاحب إبل ولا بقر ولا غنم لا يؤد</w:t>
      </w:r>
      <w:r w:rsidR="005E36F1">
        <w:rPr>
          <w:rFonts w:hint="cs"/>
          <w:rtl/>
        </w:rPr>
        <w:t>ِّ</w:t>
      </w:r>
      <w:r w:rsidRPr="00D4753A">
        <w:rPr>
          <w:rFonts w:hint="cs"/>
          <w:rtl/>
        </w:rPr>
        <w:t>ي زكاتها</w:t>
      </w:r>
      <w:r w:rsidR="0059511B">
        <w:rPr>
          <w:rFonts w:hint="cs"/>
          <w:rtl/>
        </w:rPr>
        <w:t xml:space="preserve"> إلّا </w:t>
      </w:r>
      <w:r w:rsidRPr="00D4753A">
        <w:rPr>
          <w:rFonts w:hint="cs"/>
          <w:rtl/>
        </w:rPr>
        <w:t>جاءت يوم القيامة الحديث</w:t>
      </w:r>
      <w:r w:rsidRPr="00E66E9B">
        <w:rPr>
          <w:rStyle w:val="libFootnotenumChar"/>
          <w:rFonts w:hint="cs"/>
          <w:rtl/>
        </w:rPr>
        <w:t>(2)</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أحمد في مسنده 5</w:t>
      </w:r>
      <w:r w:rsidR="00B56DD7">
        <w:rPr>
          <w:rFonts w:hint="cs"/>
          <w:rtl/>
        </w:rPr>
        <w:t>:</w:t>
      </w:r>
      <w:r w:rsidRPr="00D57D55">
        <w:rPr>
          <w:rFonts w:hint="cs"/>
          <w:rtl/>
        </w:rPr>
        <w:t xml:space="preserve"> 151</w:t>
      </w:r>
      <w:r w:rsidR="00B56DD7">
        <w:rPr>
          <w:rFonts w:hint="cs"/>
          <w:rtl/>
        </w:rPr>
        <w:t>،</w:t>
      </w:r>
      <w:r w:rsidRPr="00D57D55">
        <w:rPr>
          <w:rFonts w:hint="cs"/>
          <w:rtl/>
        </w:rPr>
        <w:t xml:space="preserve"> 153</w:t>
      </w:r>
      <w:r w:rsidR="00B56DD7">
        <w:rPr>
          <w:rFonts w:hint="cs"/>
          <w:rtl/>
        </w:rPr>
        <w:t>،</w:t>
      </w:r>
      <w:r w:rsidRPr="00D57D55">
        <w:rPr>
          <w:rFonts w:hint="cs"/>
          <w:rtl/>
        </w:rPr>
        <w:t xml:space="preserve"> 159</w:t>
      </w:r>
      <w:r w:rsidR="00B56DD7">
        <w:rPr>
          <w:rFonts w:hint="cs"/>
          <w:rtl/>
        </w:rPr>
        <w:t>،</w:t>
      </w:r>
      <w:r w:rsidRPr="00D57D55">
        <w:rPr>
          <w:rFonts w:hint="cs"/>
          <w:rtl/>
        </w:rPr>
        <w:t xml:space="preserve"> 164.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مسند أحمد 5</w:t>
      </w:r>
      <w:r w:rsidR="00B56DD7">
        <w:rPr>
          <w:rFonts w:hint="cs"/>
          <w:rtl/>
        </w:rPr>
        <w:t>:</w:t>
      </w:r>
      <w:r w:rsidRPr="00D57D55">
        <w:rPr>
          <w:rFonts w:hint="cs"/>
          <w:rtl/>
        </w:rPr>
        <w:t xml:space="preserve"> 152</w:t>
      </w:r>
      <w:r w:rsidR="00B56DD7">
        <w:rPr>
          <w:rFonts w:hint="cs"/>
          <w:rtl/>
        </w:rPr>
        <w:t>،</w:t>
      </w:r>
      <w:r w:rsidRPr="00D57D55">
        <w:rPr>
          <w:rFonts w:hint="cs"/>
          <w:rtl/>
        </w:rPr>
        <w:t xml:space="preserve"> 158</w:t>
      </w:r>
      <w:r w:rsidR="00B56DD7">
        <w:rPr>
          <w:rFonts w:hint="cs"/>
          <w:rtl/>
        </w:rPr>
        <w:t>،</w:t>
      </w:r>
      <w:r w:rsidRPr="00D57D55">
        <w:rPr>
          <w:rFonts w:hint="cs"/>
          <w:rtl/>
        </w:rPr>
        <w:t xml:space="preserve"> 169</w:t>
      </w:r>
      <w:r w:rsidR="00B56DD7">
        <w:rPr>
          <w:rFonts w:hint="cs"/>
          <w:rtl/>
        </w:rPr>
        <w:t>،</w:t>
      </w:r>
      <w:r w:rsidRPr="00D57D55">
        <w:rPr>
          <w:rFonts w:hint="cs"/>
          <w:rtl/>
        </w:rPr>
        <w:t xml:space="preserve"> 179</w:t>
      </w:r>
      <w:r w:rsidR="00B56DD7">
        <w:rPr>
          <w:rFonts w:hint="cs"/>
          <w:rtl/>
        </w:rPr>
        <w:t>،</w:t>
      </w:r>
      <w:r w:rsidRPr="00D57D55">
        <w:rPr>
          <w:rFonts w:hint="cs"/>
          <w:rtl/>
        </w:rPr>
        <w:t xml:space="preserve"> الأموال لأبي عبيد ص 355</w:t>
      </w:r>
      <w:r w:rsidR="00B56DD7">
        <w:rPr>
          <w:rFonts w:hint="cs"/>
          <w:rtl/>
        </w:rPr>
        <w:t>،</w:t>
      </w:r>
      <w:r w:rsidRPr="00D57D55">
        <w:rPr>
          <w:rFonts w:hint="cs"/>
          <w:rtl/>
        </w:rPr>
        <w:t xml:space="preserve"> سنن ابن ماجة 1</w:t>
      </w:r>
      <w:r w:rsidR="00B56DD7">
        <w:rPr>
          <w:rFonts w:hint="cs"/>
          <w:rtl/>
        </w:rPr>
        <w:t>:</w:t>
      </w:r>
      <w:r w:rsidRPr="00D57D55">
        <w:rPr>
          <w:rFonts w:hint="cs"/>
          <w:rtl/>
        </w:rPr>
        <w:t xml:space="preserve"> 544.</w:t>
      </w:r>
    </w:p>
    <w:p w:rsidR="00B56DD7" w:rsidRPr="006F6A59" w:rsidRDefault="006524BF" w:rsidP="0063372F">
      <w:pPr>
        <w:pStyle w:val="libNormal"/>
      </w:pPr>
      <w:r w:rsidRPr="0063372F">
        <w:rPr>
          <w:rFonts w:hint="cs"/>
          <w:rtl/>
        </w:rPr>
        <w:br w:type="page"/>
      </w:r>
    </w:p>
    <w:p w:rsidR="00B56DD7" w:rsidRDefault="006524BF" w:rsidP="00F74374">
      <w:pPr>
        <w:pStyle w:val="libNormal"/>
        <w:rPr>
          <w:rtl/>
        </w:rPr>
      </w:pPr>
      <w:r w:rsidRPr="00C4672C">
        <w:rPr>
          <w:rFonts w:hint="cs"/>
          <w:rtl/>
        </w:rPr>
        <w:lastRenderedPageBreak/>
        <w:t>فهي تثبت المالي</w:t>
      </w:r>
      <w:r w:rsidR="00F74374">
        <w:rPr>
          <w:rFonts w:hint="cs"/>
          <w:rtl/>
        </w:rPr>
        <w:t>َّ</w:t>
      </w:r>
      <w:r w:rsidRPr="00C4672C">
        <w:rPr>
          <w:rFonts w:hint="cs"/>
          <w:rtl/>
        </w:rPr>
        <w:t>ة وإن</w:t>
      </w:r>
      <w:r w:rsidR="00F74374">
        <w:rPr>
          <w:rFonts w:hint="cs"/>
          <w:rtl/>
        </w:rPr>
        <w:t>َّ</w:t>
      </w:r>
      <w:r w:rsidRPr="00C4672C">
        <w:rPr>
          <w:rFonts w:hint="cs"/>
          <w:rtl/>
        </w:rPr>
        <w:t>ه لا فريضة على ال</w:t>
      </w:r>
      <w:r w:rsidR="00F74374">
        <w:rPr>
          <w:rFonts w:hint="cs"/>
          <w:rtl/>
        </w:rPr>
        <w:t>إ</w:t>
      </w:r>
      <w:r w:rsidRPr="00C4672C">
        <w:rPr>
          <w:rFonts w:hint="cs"/>
          <w:rtl/>
        </w:rPr>
        <w:t>نسان في ماله غير الزكاة</w:t>
      </w:r>
      <w:r w:rsidR="00B56DD7">
        <w:rPr>
          <w:rFonts w:hint="cs"/>
          <w:rtl/>
        </w:rPr>
        <w:t>،</w:t>
      </w:r>
      <w:r w:rsidRPr="00C4672C">
        <w:rPr>
          <w:rFonts w:hint="cs"/>
          <w:rtl/>
        </w:rPr>
        <w:t xml:space="preserve"> وهي من بعضها وإن</w:t>
      </w:r>
      <w:r w:rsidR="00F74374">
        <w:rPr>
          <w:rFonts w:hint="cs"/>
          <w:rtl/>
        </w:rPr>
        <w:t>َّ</w:t>
      </w:r>
      <w:r w:rsidRPr="00C4672C">
        <w:rPr>
          <w:rFonts w:hint="cs"/>
          <w:rtl/>
        </w:rPr>
        <w:t xml:space="preserve"> الباقي لصاحبه</w:t>
      </w:r>
      <w:r w:rsidR="00B56DD7">
        <w:rPr>
          <w:rFonts w:hint="cs"/>
          <w:rtl/>
        </w:rPr>
        <w:t>،</w:t>
      </w:r>
      <w:r w:rsidRPr="00C4672C">
        <w:rPr>
          <w:rFonts w:hint="cs"/>
          <w:rtl/>
        </w:rPr>
        <w:t xml:space="preserve"> رضي ال</w:t>
      </w:r>
      <w:r w:rsidR="00F74374">
        <w:rPr>
          <w:rFonts w:hint="cs"/>
          <w:rtl/>
        </w:rPr>
        <w:t>إ</w:t>
      </w:r>
      <w:r w:rsidRPr="00C4672C">
        <w:rPr>
          <w:rFonts w:hint="cs"/>
          <w:rtl/>
        </w:rPr>
        <w:t>شتراكي</w:t>
      </w:r>
      <w:r w:rsidR="00F74374">
        <w:rPr>
          <w:rFonts w:hint="cs"/>
          <w:rtl/>
        </w:rPr>
        <w:t>ُّ</w:t>
      </w:r>
      <w:r w:rsidRPr="00C4672C">
        <w:rPr>
          <w:rFonts w:hint="cs"/>
          <w:rtl/>
        </w:rPr>
        <w:t xml:space="preserve"> أو غضب. </w:t>
      </w:r>
    </w:p>
    <w:p w:rsidR="00B56DD7" w:rsidRDefault="006524BF" w:rsidP="00F74374">
      <w:pPr>
        <w:pStyle w:val="libNormal"/>
        <w:rPr>
          <w:rtl/>
        </w:rPr>
      </w:pPr>
      <w:r w:rsidRPr="00C4672C">
        <w:rPr>
          <w:rFonts w:hint="cs"/>
          <w:rtl/>
        </w:rPr>
        <w:t>وأم</w:t>
      </w:r>
      <w:r w:rsidR="00F74374">
        <w:rPr>
          <w:rFonts w:hint="cs"/>
          <w:rtl/>
        </w:rPr>
        <w:t>ّ</w:t>
      </w:r>
      <w:r w:rsidRPr="00C4672C">
        <w:rPr>
          <w:rFonts w:hint="cs"/>
          <w:rtl/>
        </w:rPr>
        <w:t>ا ما وقع له مع كعب الأحبار في مشهد عثمان</w:t>
      </w:r>
      <w:r w:rsidR="00F74374">
        <w:rPr>
          <w:rFonts w:hint="cs"/>
          <w:rtl/>
        </w:rPr>
        <w:t xml:space="preserve"> -</w:t>
      </w:r>
      <w:r w:rsidRPr="00C4672C">
        <w:rPr>
          <w:rFonts w:hint="cs"/>
          <w:rtl/>
        </w:rPr>
        <w:t xml:space="preserve"> وهو من عمدة ما تشب</w:t>
      </w:r>
      <w:r w:rsidR="00F74374">
        <w:rPr>
          <w:rFonts w:hint="cs"/>
          <w:rtl/>
        </w:rPr>
        <w:t>َّ</w:t>
      </w:r>
      <w:r w:rsidRPr="00C4672C">
        <w:rPr>
          <w:rFonts w:hint="cs"/>
          <w:rtl/>
        </w:rPr>
        <w:t>ث به المتحاملون على أبي ذر وقاذفوه</w:t>
      </w:r>
      <w:r w:rsidR="00D97B63">
        <w:rPr>
          <w:rFonts w:hint="cs"/>
          <w:rtl/>
        </w:rPr>
        <w:t xml:space="preserve"> </w:t>
      </w:r>
      <w:r w:rsidR="00F74374">
        <w:rPr>
          <w:rFonts w:hint="cs"/>
          <w:rtl/>
        </w:rPr>
        <w:t xml:space="preserve">- </w:t>
      </w:r>
      <w:r w:rsidR="00D97B63">
        <w:rPr>
          <w:rFonts w:hint="cs"/>
          <w:rtl/>
        </w:rPr>
        <w:t xml:space="preserve">ممّا </w:t>
      </w:r>
      <w:r w:rsidRPr="00C4672C">
        <w:rPr>
          <w:rFonts w:hint="cs"/>
          <w:rtl/>
        </w:rPr>
        <w:t>أخرجه الطبري بإسناده الواهي عن السري</w:t>
      </w:r>
      <w:r w:rsidR="00F74374">
        <w:rPr>
          <w:rFonts w:hint="cs"/>
          <w:rtl/>
        </w:rPr>
        <w:t>ّ</w:t>
      </w:r>
      <w:r w:rsidRPr="00C4672C">
        <w:rPr>
          <w:rFonts w:hint="cs"/>
          <w:rtl/>
        </w:rPr>
        <w:t xml:space="preserve"> الكذ</w:t>
      </w:r>
      <w:r w:rsidR="00F74374">
        <w:rPr>
          <w:rFonts w:hint="cs"/>
          <w:rtl/>
        </w:rPr>
        <w:t>ّ</w:t>
      </w:r>
      <w:r w:rsidRPr="00C4672C">
        <w:rPr>
          <w:rFonts w:hint="cs"/>
          <w:rtl/>
        </w:rPr>
        <w:t>اب الوض</w:t>
      </w:r>
      <w:r w:rsidR="00F74374">
        <w:rPr>
          <w:rFonts w:hint="cs"/>
          <w:rtl/>
        </w:rPr>
        <w:t>ّ</w:t>
      </w:r>
      <w:r w:rsidRPr="00C4672C">
        <w:rPr>
          <w:rFonts w:hint="cs"/>
          <w:rtl/>
        </w:rPr>
        <w:t>اع</w:t>
      </w:r>
      <w:r w:rsidR="00B56DD7">
        <w:rPr>
          <w:rFonts w:hint="cs"/>
          <w:rtl/>
        </w:rPr>
        <w:t>،</w:t>
      </w:r>
      <w:r w:rsidRPr="00C4672C">
        <w:rPr>
          <w:rFonts w:hint="cs"/>
          <w:rtl/>
        </w:rPr>
        <w:t xml:space="preserve"> عن شعيب المجهول الذي لا بعرف</w:t>
      </w:r>
      <w:r w:rsidR="00B56DD7">
        <w:rPr>
          <w:rFonts w:hint="cs"/>
          <w:rtl/>
        </w:rPr>
        <w:t>،</w:t>
      </w:r>
      <w:r w:rsidRPr="00C4672C">
        <w:rPr>
          <w:rFonts w:hint="cs"/>
          <w:rtl/>
        </w:rPr>
        <w:t xml:space="preserve"> عن سيف بن عمر الوض</w:t>
      </w:r>
      <w:r w:rsidR="00F74374">
        <w:rPr>
          <w:rFonts w:hint="cs"/>
          <w:rtl/>
        </w:rPr>
        <w:t>ّ</w:t>
      </w:r>
      <w:r w:rsidRPr="00C4672C">
        <w:rPr>
          <w:rFonts w:hint="cs"/>
          <w:rtl/>
        </w:rPr>
        <w:t>اع المت</w:t>
      </w:r>
      <w:r w:rsidR="00F74374">
        <w:rPr>
          <w:rFonts w:hint="cs"/>
          <w:rtl/>
        </w:rPr>
        <w:t>َّ</w:t>
      </w:r>
      <w:r w:rsidRPr="00C4672C">
        <w:rPr>
          <w:rFonts w:hint="cs"/>
          <w:rtl/>
        </w:rPr>
        <w:t>هم بالزندقة الذين عرفت حالهم في صفحة 327</w:t>
      </w:r>
      <w:r w:rsidR="00F74374">
        <w:rPr>
          <w:rFonts w:hint="cs"/>
          <w:rtl/>
        </w:rPr>
        <w:t xml:space="preserve"> - </w:t>
      </w:r>
      <w:r w:rsidRPr="00C4672C">
        <w:rPr>
          <w:rFonts w:hint="cs"/>
          <w:rtl/>
        </w:rPr>
        <w:t>326 من طريق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كان أبو ذر يختلف من الربذة إلى المدينة مخافة الإعرابي</w:t>
      </w:r>
      <w:r w:rsidR="00F74374">
        <w:rPr>
          <w:rFonts w:hint="cs"/>
          <w:rtl/>
        </w:rPr>
        <w:t>َّ</w:t>
      </w:r>
      <w:r w:rsidRPr="00C4672C">
        <w:rPr>
          <w:rFonts w:hint="cs"/>
          <w:rtl/>
        </w:rPr>
        <w:t>ة وكان يحب</w:t>
      </w:r>
      <w:r w:rsidR="00F74374">
        <w:rPr>
          <w:rFonts w:hint="cs"/>
          <w:rtl/>
        </w:rPr>
        <w:t>ُّ</w:t>
      </w:r>
      <w:r w:rsidRPr="00C4672C">
        <w:rPr>
          <w:rFonts w:hint="cs"/>
          <w:rtl/>
        </w:rPr>
        <w:t xml:space="preserve"> الوحدة والخلوة فدخل على عثمان وعنده كعب الأحبار فقال لعثمان</w:t>
      </w:r>
      <w:r w:rsidR="00B56DD7">
        <w:rPr>
          <w:rFonts w:hint="cs"/>
          <w:rtl/>
        </w:rPr>
        <w:t>:</w:t>
      </w:r>
      <w:r w:rsidRPr="00C4672C">
        <w:rPr>
          <w:rFonts w:hint="cs"/>
          <w:rtl/>
        </w:rPr>
        <w:t xml:space="preserve"> لا ترضوا من الناس بكف</w:t>
      </w:r>
      <w:r w:rsidR="00F74374">
        <w:rPr>
          <w:rFonts w:hint="cs"/>
          <w:rtl/>
        </w:rPr>
        <w:t>ِّ</w:t>
      </w:r>
      <w:r w:rsidRPr="00C4672C">
        <w:rPr>
          <w:rFonts w:hint="cs"/>
          <w:rtl/>
        </w:rPr>
        <w:t xml:space="preserve"> الأذى</w:t>
      </w:r>
      <w:r w:rsidR="004B6304">
        <w:rPr>
          <w:rFonts w:hint="cs"/>
          <w:rtl/>
        </w:rPr>
        <w:t xml:space="preserve"> حتّى </w:t>
      </w:r>
      <w:r w:rsidRPr="00C4672C">
        <w:rPr>
          <w:rFonts w:hint="cs"/>
          <w:rtl/>
        </w:rPr>
        <w:t>يبذلوا المعروف</w:t>
      </w:r>
      <w:r w:rsidR="00B56DD7">
        <w:rPr>
          <w:rFonts w:hint="cs"/>
          <w:rtl/>
        </w:rPr>
        <w:t>،</w:t>
      </w:r>
      <w:r w:rsidRPr="00C4672C">
        <w:rPr>
          <w:rFonts w:hint="cs"/>
          <w:rtl/>
        </w:rPr>
        <w:t xml:space="preserve"> وقد ينبغي لمؤد</w:t>
      </w:r>
      <w:r w:rsidR="00F74374">
        <w:rPr>
          <w:rFonts w:hint="cs"/>
          <w:rtl/>
        </w:rPr>
        <w:t>ّ</w:t>
      </w:r>
      <w:r w:rsidRPr="00C4672C">
        <w:rPr>
          <w:rFonts w:hint="cs"/>
          <w:rtl/>
        </w:rPr>
        <w:t>ي الزكاة أن لا يقتصر عليها</w:t>
      </w:r>
      <w:r w:rsidR="004B6304">
        <w:rPr>
          <w:rFonts w:hint="cs"/>
          <w:rtl/>
        </w:rPr>
        <w:t xml:space="preserve"> حتّى </w:t>
      </w:r>
      <w:r w:rsidRPr="00C4672C">
        <w:rPr>
          <w:rFonts w:hint="cs"/>
          <w:rtl/>
        </w:rPr>
        <w:t>يحسن إلى الجيران والإخوان ويصل القرابات فقال كعب</w:t>
      </w:r>
      <w:r w:rsidR="00B56DD7">
        <w:rPr>
          <w:rFonts w:hint="cs"/>
          <w:rtl/>
        </w:rPr>
        <w:t>:</w:t>
      </w:r>
      <w:r w:rsidRPr="00C4672C">
        <w:rPr>
          <w:rFonts w:hint="cs"/>
          <w:rtl/>
        </w:rPr>
        <w:t xml:space="preserve"> من أد</w:t>
      </w:r>
      <w:r w:rsidR="00F74374">
        <w:rPr>
          <w:rFonts w:hint="cs"/>
          <w:rtl/>
        </w:rPr>
        <w:t>َّ</w:t>
      </w:r>
      <w:r w:rsidRPr="00C4672C">
        <w:rPr>
          <w:rFonts w:hint="cs"/>
          <w:rtl/>
        </w:rPr>
        <w:t>ى الفريضة فقد قضى ما عليه. فرفع أبو ذر محجنه فضربه فشج</w:t>
      </w:r>
      <w:r w:rsidR="00F74374">
        <w:rPr>
          <w:rFonts w:hint="cs"/>
          <w:rtl/>
        </w:rPr>
        <w:t>ّ</w:t>
      </w:r>
      <w:r w:rsidRPr="00C4672C">
        <w:rPr>
          <w:rFonts w:hint="cs"/>
          <w:rtl/>
        </w:rPr>
        <w:t>ه فاستوهبه عثمان فوهبه له وقال</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إت</w:t>
      </w:r>
      <w:r w:rsidR="00F74374">
        <w:rPr>
          <w:rFonts w:hint="cs"/>
          <w:rtl/>
        </w:rPr>
        <w:t>ّ</w:t>
      </w:r>
      <w:r w:rsidRPr="00C4672C">
        <w:rPr>
          <w:rFonts w:hint="cs"/>
          <w:rtl/>
        </w:rPr>
        <w:t xml:space="preserve">ق الله واكفف يدك ولسانك. </w:t>
      </w:r>
      <w:r w:rsidRPr="00D4753A">
        <w:rPr>
          <w:rFonts w:hint="cs"/>
          <w:rtl/>
        </w:rPr>
        <w:t>وقد كان قال له</w:t>
      </w:r>
      <w:r w:rsidR="00B56DD7">
        <w:rPr>
          <w:rFonts w:hint="cs"/>
          <w:rtl/>
        </w:rPr>
        <w:t>:</w:t>
      </w:r>
      <w:r w:rsidRPr="00D4753A">
        <w:rPr>
          <w:rFonts w:hint="cs"/>
          <w:rtl/>
        </w:rPr>
        <w:t xml:space="preserve"> يا ابن اليهودي</w:t>
      </w:r>
      <w:r w:rsidR="00F74374">
        <w:rPr>
          <w:rFonts w:hint="cs"/>
          <w:rtl/>
        </w:rPr>
        <w:t>َّ</w:t>
      </w:r>
      <w:r w:rsidRPr="00D4753A">
        <w:rPr>
          <w:rFonts w:hint="cs"/>
          <w:rtl/>
        </w:rPr>
        <w:t>ة ما أنت وما هاهنا</w:t>
      </w:r>
      <w:r w:rsidR="00B56DD7">
        <w:rPr>
          <w:rFonts w:hint="cs"/>
          <w:rtl/>
        </w:rPr>
        <w:t>؟</w:t>
      </w:r>
      <w:r w:rsidRPr="00D4753A">
        <w:rPr>
          <w:rFonts w:hint="cs"/>
          <w:rtl/>
        </w:rPr>
        <w:t xml:space="preserve"> والله لتسمعن</w:t>
      </w:r>
      <w:r w:rsidR="00F74374">
        <w:rPr>
          <w:rFonts w:hint="cs"/>
          <w:rtl/>
        </w:rPr>
        <w:t>َّ</w:t>
      </w:r>
      <w:r w:rsidRPr="00D4753A">
        <w:rPr>
          <w:rFonts w:hint="cs"/>
          <w:rtl/>
        </w:rPr>
        <w:t xml:space="preserve"> من</w:t>
      </w:r>
      <w:r w:rsidR="00F74374">
        <w:rPr>
          <w:rFonts w:hint="cs"/>
          <w:rtl/>
        </w:rPr>
        <w:t>ّ</w:t>
      </w:r>
      <w:r w:rsidRPr="00D4753A">
        <w:rPr>
          <w:rFonts w:hint="cs"/>
          <w:rtl/>
        </w:rPr>
        <w:t>ي أو لأدخل عليك</w:t>
      </w:r>
      <w:r w:rsidRPr="00E66E9B">
        <w:rPr>
          <w:rStyle w:val="libFootnotenumChar"/>
          <w:rFonts w:hint="cs"/>
          <w:rtl/>
        </w:rPr>
        <w:t>(1)</w:t>
      </w:r>
      <w:r w:rsidRPr="00D4753A">
        <w:rPr>
          <w:rFonts w:hint="cs"/>
          <w:rtl/>
        </w:rPr>
        <w:t xml:space="preserve">. </w:t>
      </w:r>
    </w:p>
    <w:p w:rsidR="006524BF" w:rsidRPr="00C4672C" w:rsidRDefault="006524BF" w:rsidP="00F74374">
      <w:pPr>
        <w:pStyle w:val="libNormal"/>
        <w:rPr>
          <w:rtl/>
        </w:rPr>
      </w:pPr>
      <w:r w:rsidRPr="00D4753A">
        <w:rPr>
          <w:rFonts w:hint="cs"/>
          <w:rtl/>
        </w:rPr>
        <w:t>ومر</w:t>
      </w:r>
      <w:r w:rsidR="00F74374">
        <w:rPr>
          <w:rFonts w:hint="cs"/>
          <w:rtl/>
        </w:rPr>
        <w:t>َّ</w:t>
      </w:r>
      <w:r w:rsidRPr="00D4753A">
        <w:rPr>
          <w:rFonts w:hint="cs"/>
          <w:rtl/>
        </w:rPr>
        <w:t xml:space="preserve"> ص 295 في لفظ المسعودي</w:t>
      </w:r>
      <w:r w:rsidR="00B56DD7">
        <w:rPr>
          <w:rFonts w:hint="cs"/>
          <w:rtl/>
        </w:rPr>
        <w:t>:</w:t>
      </w:r>
      <w:r w:rsidRPr="00D4753A">
        <w:rPr>
          <w:rFonts w:hint="cs"/>
          <w:rtl/>
        </w:rPr>
        <w:t xml:space="preserve"> إن</w:t>
      </w:r>
      <w:r w:rsidR="00F74374">
        <w:rPr>
          <w:rFonts w:hint="cs"/>
          <w:rtl/>
        </w:rPr>
        <w:t>َّ</w:t>
      </w:r>
      <w:r w:rsidRPr="00D4753A">
        <w:rPr>
          <w:rFonts w:hint="cs"/>
          <w:rtl/>
        </w:rPr>
        <w:t xml:space="preserve"> أبا ذر حضر مجلس عثمان ذات يوم فقال عثمان</w:t>
      </w:r>
      <w:r w:rsidR="00B56DD7">
        <w:rPr>
          <w:rFonts w:hint="cs"/>
          <w:rtl/>
        </w:rPr>
        <w:t>:</w:t>
      </w:r>
      <w:r w:rsidRPr="00D4753A">
        <w:rPr>
          <w:rFonts w:hint="cs"/>
          <w:rtl/>
        </w:rPr>
        <w:t xml:space="preserve"> أرأيتم من زك</w:t>
      </w:r>
      <w:r w:rsidR="00F74374">
        <w:rPr>
          <w:rFonts w:hint="cs"/>
          <w:rtl/>
        </w:rPr>
        <w:t>ّ</w:t>
      </w:r>
      <w:r w:rsidRPr="00D4753A">
        <w:rPr>
          <w:rFonts w:hint="cs"/>
          <w:rtl/>
        </w:rPr>
        <w:t>ى ماله هل فيه حق</w:t>
      </w:r>
      <w:r w:rsidR="00F74374">
        <w:rPr>
          <w:rFonts w:hint="cs"/>
          <w:rtl/>
        </w:rPr>
        <w:t>ٌّ</w:t>
      </w:r>
      <w:r w:rsidRPr="00D4753A">
        <w:rPr>
          <w:rFonts w:hint="cs"/>
          <w:rtl/>
        </w:rPr>
        <w:t xml:space="preserve"> لغيره</w:t>
      </w:r>
      <w:r w:rsidR="00B56DD7">
        <w:rPr>
          <w:rFonts w:hint="cs"/>
          <w:rtl/>
        </w:rPr>
        <w:t>؟</w:t>
      </w:r>
      <w:r w:rsidRPr="00D4753A">
        <w:rPr>
          <w:rFonts w:hint="cs"/>
          <w:rtl/>
        </w:rPr>
        <w:t xml:space="preserve"> فقال كعب</w:t>
      </w:r>
      <w:r w:rsidR="00B56DD7">
        <w:rPr>
          <w:rFonts w:hint="cs"/>
          <w:rtl/>
        </w:rPr>
        <w:t>:</w:t>
      </w:r>
      <w:r w:rsidRPr="00D4753A">
        <w:rPr>
          <w:rFonts w:hint="cs"/>
          <w:rtl/>
        </w:rPr>
        <w:t xml:space="preserve"> لا يا أمير المؤمنين</w:t>
      </w:r>
      <w:r w:rsidR="00B56DD7">
        <w:rPr>
          <w:rFonts w:hint="cs"/>
          <w:rtl/>
        </w:rPr>
        <w:t>!</w:t>
      </w:r>
      <w:r w:rsidRPr="00D4753A">
        <w:rPr>
          <w:rFonts w:hint="cs"/>
          <w:rtl/>
        </w:rPr>
        <w:t xml:space="preserve"> فدفع أبو ذر في صدر كعب وقال له</w:t>
      </w:r>
      <w:r w:rsidR="00B56DD7">
        <w:rPr>
          <w:rFonts w:hint="cs"/>
          <w:rtl/>
        </w:rPr>
        <w:t>:</w:t>
      </w:r>
      <w:r w:rsidRPr="00D4753A">
        <w:rPr>
          <w:rFonts w:hint="cs"/>
          <w:rtl/>
        </w:rPr>
        <w:t xml:space="preserve"> كذبت يا ابن اليهودي</w:t>
      </w:r>
      <w:r w:rsidR="00F74374">
        <w:rPr>
          <w:rFonts w:hint="cs"/>
          <w:rtl/>
        </w:rPr>
        <w:t>ّ</w:t>
      </w:r>
      <w:r w:rsidR="0059511B">
        <w:rPr>
          <w:rFonts w:hint="cs"/>
          <w:rtl/>
        </w:rPr>
        <w:t xml:space="preserve"> ثمَّ </w:t>
      </w:r>
      <w:r w:rsidRPr="00D4753A">
        <w:rPr>
          <w:rFonts w:hint="cs"/>
          <w:rtl/>
        </w:rPr>
        <w:t>تلا</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w:t>
      </w:r>
      <w:r w:rsidR="00B56DD7" w:rsidRPr="00B56DD7">
        <w:rPr>
          <w:rStyle w:val="libAlaemChar"/>
          <w:rFonts w:hint="cs"/>
          <w:rtl/>
        </w:rPr>
        <w:t>)</w:t>
      </w:r>
      <w:r w:rsidRPr="00D4753A">
        <w:rPr>
          <w:rFonts w:hint="cs"/>
          <w:rtl/>
        </w:rPr>
        <w:t>. الآية</w:t>
      </w:r>
      <w:r w:rsidRPr="00E66E9B">
        <w:rPr>
          <w:rStyle w:val="libFootnotenumChar"/>
          <w:rFonts w:hint="cs"/>
          <w:rtl/>
        </w:rPr>
        <w:t>(2)</w:t>
      </w:r>
      <w:r w:rsidRPr="00D4753A">
        <w:rPr>
          <w:rFonts w:hint="cs"/>
          <w:rtl/>
        </w:rPr>
        <w:t xml:space="preserve"> فقال عثمان</w:t>
      </w:r>
      <w:r w:rsidR="00B56DD7">
        <w:rPr>
          <w:rFonts w:hint="cs"/>
          <w:rtl/>
        </w:rPr>
        <w:t>:</w:t>
      </w:r>
      <w:r w:rsidRPr="00D4753A">
        <w:rPr>
          <w:rFonts w:hint="cs"/>
          <w:rtl/>
        </w:rPr>
        <w:t xml:space="preserve"> أترون بأسا</w:t>
      </w:r>
      <w:r w:rsidR="00F74374">
        <w:rPr>
          <w:rFonts w:hint="cs"/>
          <w:rtl/>
        </w:rPr>
        <w:t>ً</w:t>
      </w:r>
      <w:r w:rsidRPr="00D4753A">
        <w:rPr>
          <w:rFonts w:hint="cs"/>
          <w:rtl/>
        </w:rPr>
        <w:t xml:space="preserve"> أن نأخذ مالا</w:t>
      </w:r>
      <w:r w:rsidR="00F74374">
        <w:rPr>
          <w:rFonts w:hint="cs"/>
          <w:rtl/>
        </w:rPr>
        <w:t>ً</w:t>
      </w:r>
      <w:r w:rsidRPr="00D4753A">
        <w:rPr>
          <w:rFonts w:hint="cs"/>
          <w:rtl/>
        </w:rPr>
        <w:t xml:space="preserve"> من بيت مال المسلمين فننفقه فيما ينوبنا من أ</w:t>
      </w:r>
      <w:r w:rsidR="00F74374">
        <w:rPr>
          <w:rFonts w:hint="cs"/>
          <w:rtl/>
        </w:rPr>
        <w:t>ُ</w:t>
      </w:r>
      <w:r w:rsidRPr="00D4753A">
        <w:rPr>
          <w:rFonts w:hint="cs"/>
          <w:rtl/>
        </w:rPr>
        <w:t>مورنا ونعطيكموه</w:t>
      </w:r>
      <w:r w:rsidR="00B56DD7">
        <w:rPr>
          <w:rFonts w:hint="cs"/>
          <w:rtl/>
        </w:rPr>
        <w:t>؟</w:t>
      </w:r>
      <w:r w:rsidRPr="00D4753A">
        <w:rPr>
          <w:rFonts w:hint="cs"/>
          <w:rtl/>
        </w:rPr>
        <w:t xml:space="preserve"> فقال كعب</w:t>
      </w:r>
      <w:r w:rsidR="00B56DD7">
        <w:rPr>
          <w:rFonts w:hint="cs"/>
          <w:rtl/>
        </w:rPr>
        <w:t>:</w:t>
      </w:r>
      <w:r w:rsidRPr="00D4753A">
        <w:rPr>
          <w:rFonts w:hint="cs"/>
          <w:rtl/>
        </w:rPr>
        <w:t xml:space="preserve"> لا باس بذل. فرفع أبو ذر العصا فدفع بها في صدر كعب وقال</w:t>
      </w:r>
      <w:r w:rsidR="00B56DD7">
        <w:rPr>
          <w:rFonts w:hint="cs"/>
          <w:rtl/>
        </w:rPr>
        <w:t>:</w:t>
      </w:r>
      <w:r w:rsidRPr="00D4753A">
        <w:rPr>
          <w:rFonts w:hint="cs"/>
          <w:rtl/>
        </w:rPr>
        <w:t xml:space="preserve"> يا ابن اليهودي</w:t>
      </w:r>
      <w:r w:rsidR="00F74374">
        <w:rPr>
          <w:rFonts w:hint="cs"/>
          <w:rtl/>
        </w:rPr>
        <w:t>ّ</w:t>
      </w:r>
      <w:r w:rsidR="00B56DD7">
        <w:rPr>
          <w:rFonts w:hint="cs"/>
          <w:rtl/>
        </w:rPr>
        <w:t>!</w:t>
      </w:r>
      <w:r w:rsidRPr="00D4753A">
        <w:rPr>
          <w:rFonts w:hint="cs"/>
          <w:rtl/>
        </w:rPr>
        <w:t xml:space="preserve"> ما أجرأك على القول في ديننا</w:t>
      </w:r>
      <w:r w:rsidR="00B56DD7">
        <w:rPr>
          <w:rFonts w:hint="cs"/>
          <w:rtl/>
        </w:rPr>
        <w:t>؟</w:t>
      </w:r>
      <w:r w:rsidRPr="00D4753A">
        <w:rPr>
          <w:rFonts w:hint="cs"/>
          <w:rtl/>
        </w:rPr>
        <w:t xml:space="preserve"> فقال له عثمان</w:t>
      </w:r>
      <w:r w:rsidR="00B56DD7">
        <w:rPr>
          <w:rFonts w:hint="cs"/>
          <w:rtl/>
        </w:rPr>
        <w:t>:</w:t>
      </w:r>
      <w:r w:rsidRPr="00D4753A">
        <w:rPr>
          <w:rFonts w:hint="cs"/>
          <w:rtl/>
        </w:rPr>
        <w:t xml:space="preserve"> ما أكثر أذاك لي</w:t>
      </w:r>
      <w:r w:rsidR="00B56DD7">
        <w:rPr>
          <w:rFonts w:hint="cs"/>
          <w:rtl/>
        </w:rPr>
        <w:t>؟</w:t>
      </w:r>
      <w:r w:rsidRPr="00D4753A">
        <w:rPr>
          <w:rFonts w:hint="cs"/>
          <w:rtl/>
        </w:rPr>
        <w:t xml:space="preserve"> غي</w:t>
      </w:r>
      <w:r w:rsidR="00F74374">
        <w:rPr>
          <w:rFonts w:hint="cs"/>
          <w:rtl/>
        </w:rPr>
        <w:t>ِّ</w:t>
      </w:r>
      <w:r w:rsidRPr="00D4753A">
        <w:rPr>
          <w:rFonts w:hint="cs"/>
          <w:rtl/>
        </w:rPr>
        <w:t>ب وجهك عن</w:t>
      </w:r>
      <w:r w:rsidR="00F74374">
        <w:rPr>
          <w:rFonts w:hint="cs"/>
          <w:rtl/>
        </w:rPr>
        <w:t>ِّ</w:t>
      </w:r>
      <w:r w:rsidRPr="00D4753A">
        <w:rPr>
          <w:rFonts w:hint="cs"/>
          <w:rtl/>
        </w:rPr>
        <w:t>ي فقد آذيتني فخرج أبو ذر إلى الشام</w:t>
      </w:r>
      <w:r w:rsidRPr="00E66E9B">
        <w:rPr>
          <w:rStyle w:val="libFootnotenumChar"/>
          <w:rFonts w:hint="cs"/>
          <w:rtl/>
        </w:rPr>
        <w:t>(3)</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تاريخ الطبري 5</w:t>
      </w:r>
      <w:r w:rsidR="00B56DD7">
        <w:rPr>
          <w:rFonts w:hint="cs"/>
          <w:rtl/>
        </w:rPr>
        <w:t>:</w:t>
      </w:r>
      <w:r w:rsidRPr="00D57D55">
        <w:rPr>
          <w:rFonts w:hint="cs"/>
          <w:rtl/>
        </w:rPr>
        <w:t xml:space="preserve"> 67.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 البقرة</w:t>
      </w:r>
      <w:r w:rsidR="00B56DD7">
        <w:rPr>
          <w:rFonts w:hint="cs"/>
          <w:rtl/>
        </w:rPr>
        <w:t>:</w:t>
      </w:r>
      <w:r w:rsidRPr="00D57D55">
        <w:rPr>
          <w:rFonts w:hint="cs"/>
          <w:rtl/>
        </w:rPr>
        <w:t xml:space="preserve"> 177.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هذه القضية كما ترى وقعت قبل إخراج أبي ذر إلى الشام وهي السبب الوحيد في نفيه إليها فهذا اللفظ يكذب ما في رواية الطبري من أن أبا ذر كان يختلف من الربذة إلى المدينة</w:t>
      </w:r>
      <w:r w:rsidR="00B56DD7">
        <w:rPr>
          <w:rFonts w:hint="cs"/>
          <w:rtl/>
        </w:rPr>
        <w:t>.</w:t>
      </w:r>
      <w:r w:rsidRPr="00D57D55">
        <w:rPr>
          <w:rFonts w:hint="cs"/>
          <w:rtl/>
        </w:rPr>
        <w:t xml:space="preserve">. الخ. </w:t>
      </w:r>
    </w:p>
    <w:p w:rsidR="006524BF" w:rsidRPr="00D57D55" w:rsidRDefault="006524BF" w:rsidP="00D57D55">
      <w:pPr>
        <w:pStyle w:val="libFootnote0"/>
        <w:rPr>
          <w:rtl/>
        </w:rPr>
      </w:pPr>
      <w:r w:rsidRPr="00D57D55">
        <w:rPr>
          <w:rFonts w:hint="cs"/>
          <w:rtl/>
        </w:rPr>
        <w:t>ولم يختلف اثنان في أن أبا ذر في مدة نفيه إلى الربذة لم يأت قط إلى المدينة كما</w:t>
      </w:r>
      <w:r w:rsidR="00D97B63">
        <w:rPr>
          <w:rFonts w:hint="cs"/>
          <w:rtl/>
        </w:rPr>
        <w:t xml:space="preserve"> مرَّ </w:t>
      </w:r>
      <w:r w:rsidRPr="00D57D55">
        <w:rPr>
          <w:rFonts w:hint="cs"/>
          <w:rtl/>
        </w:rPr>
        <w:t xml:space="preserve">في ص 333. </w:t>
      </w:r>
    </w:p>
    <w:p w:rsidR="00B56DD7" w:rsidRPr="006F6A59" w:rsidRDefault="006524BF" w:rsidP="0063372F">
      <w:pPr>
        <w:pStyle w:val="libNormal"/>
      </w:pPr>
      <w:r w:rsidRPr="0063372F">
        <w:rPr>
          <w:rFonts w:hint="cs"/>
          <w:rtl/>
        </w:rPr>
        <w:br w:type="page"/>
      </w:r>
    </w:p>
    <w:p w:rsidR="00B56DD7" w:rsidRDefault="006524BF" w:rsidP="00F74374">
      <w:pPr>
        <w:pStyle w:val="libNormal"/>
        <w:rPr>
          <w:rtl/>
        </w:rPr>
      </w:pPr>
      <w:r w:rsidRPr="00C4672C">
        <w:rPr>
          <w:rFonts w:hint="cs"/>
          <w:rtl/>
        </w:rPr>
        <w:lastRenderedPageBreak/>
        <w:t>فإن</w:t>
      </w:r>
      <w:r w:rsidR="00F74374">
        <w:rPr>
          <w:rFonts w:hint="cs"/>
          <w:rtl/>
        </w:rPr>
        <w:t>َّ</w:t>
      </w:r>
      <w:r w:rsidRPr="00C4672C">
        <w:rPr>
          <w:rFonts w:hint="cs"/>
          <w:rtl/>
        </w:rPr>
        <w:t>ما دعا أبو ذر في هذه الواقعة إلى العطاء المندوب المدلول عليه بقوله</w:t>
      </w:r>
      <w:r w:rsidR="00B56DD7">
        <w:rPr>
          <w:rFonts w:hint="cs"/>
          <w:rtl/>
        </w:rPr>
        <w:t>:</w:t>
      </w:r>
      <w:r w:rsidRPr="00C4672C">
        <w:rPr>
          <w:rFonts w:hint="cs"/>
          <w:rtl/>
        </w:rPr>
        <w:t xml:space="preserve"> </w:t>
      </w:r>
      <w:r w:rsidR="00F74374">
        <w:rPr>
          <w:rFonts w:hint="cs"/>
          <w:rtl/>
        </w:rPr>
        <w:t>«</w:t>
      </w:r>
      <w:r w:rsidRPr="00C4672C">
        <w:rPr>
          <w:rFonts w:hint="cs"/>
          <w:rtl/>
        </w:rPr>
        <w:t>ينبغي</w:t>
      </w:r>
      <w:r w:rsidR="00F74374">
        <w:rPr>
          <w:rFonts w:hint="cs"/>
          <w:rtl/>
        </w:rPr>
        <w:t>»</w:t>
      </w:r>
      <w:r w:rsidRPr="00C4672C">
        <w:rPr>
          <w:rFonts w:hint="cs"/>
          <w:rtl/>
        </w:rPr>
        <w:t xml:space="preserve"> الوارد في رواية الطبري</w:t>
      </w:r>
      <w:r w:rsidR="00B56DD7">
        <w:rPr>
          <w:rFonts w:hint="cs"/>
          <w:rtl/>
        </w:rPr>
        <w:t>،</w:t>
      </w:r>
      <w:r w:rsidRPr="00C4672C">
        <w:rPr>
          <w:rFonts w:hint="cs"/>
          <w:rtl/>
        </w:rPr>
        <w:t xml:space="preserve"> وبالآية الكريمة الواردة في حديث المسعودي</w:t>
      </w:r>
      <w:r w:rsidR="00B56DD7">
        <w:rPr>
          <w:rFonts w:hint="cs"/>
          <w:rtl/>
        </w:rPr>
        <w:t>،</w:t>
      </w:r>
      <w:r w:rsidRPr="00C4672C">
        <w:rPr>
          <w:rFonts w:hint="cs"/>
          <w:rtl/>
        </w:rPr>
        <w:t xml:space="preserve"> وهو من واجبات البشري</w:t>
      </w:r>
      <w:r w:rsidR="00F74374">
        <w:rPr>
          <w:rFonts w:hint="cs"/>
          <w:rtl/>
        </w:rPr>
        <w:t>َّ</w:t>
      </w:r>
      <w:r w:rsidRPr="00C4672C">
        <w:rPr>
          <w:rFonts w:hint="cs"/>
          <w:rtl/>
        </w:rPr>
        <w:t>ة وفروض ال</w:t>
      </w:r>
      <w:r w:rsidR="00F74374">
        <w:rPr>
          <w:rFonts w:hint="cs"/>
          <w:rtl/>
        </w:rPr>
        <w:t>إ</w:t>
      </w:r>
      <w:r w:rsidRPr="00C4672C">
        <w:rPr>
          <w:rFonts w:hint="cs"/>
          <w:rtl/>
        </w:rPr>
        <w:t>نساني</w:t>
      </w:r>
      <w:r w:rsidR="00F74374">
        <w:rPr>
          <w:rFonts w:hint="cs"/>
          <w:rtl/>
        </w:rPr>
        <w:t>َّ</w:t>
      </w:r>
      <w:r w:rsidRPr="00C4672C">
        <w:rPr>
          <w:rFonts w:hint="cs"/>
          <w:rtl/>
        </w:rPr>
        <w:t>ة التي ضي</w:t>
      </w:r>
      <w:r w:rsidR="00F74374">
        <w:rPr>
          <w:rFonts w:hint="cs"/>
          <w:rtl/>
        </w:rPr>
        <w:t>َّ</w:t>
      </w:r>
      <w:r w:rsidRPr="00C4672C">
        <w:rPr>
          <w:rFonts w:hint="cs"/>
          <w:rtl/>
        </w:rPr>
        <w:t>عتها الشيوعي</w:t>
      </w:r>
      <w:r w:rsidR="00F74374">
        <w:rPr>
          <w:rFonts w:hint="cs"/>
          <w:rtl/>
        </w:rPr>
        <w:t>َّ</w:t>
      </w:r>
      <w:r w:rsidRPr="00C4672C">
        <w:rPr>
          <w:rFonts w:hint="cs"/>
          <w:rtl/>
        </w:rPr>
        <w:t>ة الممقوتة</w:t>
      </w:r>
      <w:r w:rsidR="00B56DD7">
        <w:rPr>
          <w:rFonts w:hint="cs"/>
          <w:rtl/>
        </w:rPr>
        <w:t>،</w:t>
      </w:r>
      <w:r w:rsidRPr="00C4672C">
        <w:rPr>
          <w:rFonts w:hint="cs"/>
          <w:rtl/>
        </w:rPr>
        <w:t xml:space="preserve"> و الأحاديث المرغ</w:t>
      </w:r>
      <w:r w:rsidR="00F74374">
        <w:rPr>
          <w:rFonts w:hint="cs"/>
          <w:rtl/>
        </w:rPr>
        <w:t>ِّ</w:t>
      </w:r>
      <w:r w:rsidRPr="00C4672C">
        <w:rPr>
          <w:rFonts w:hint="cs"/>
          <w:rtl/>
        </w:rPr>
        <w:t>بة لكل</w:t>
      </w:r>
      <w:r w:rsidR="00F74374">
        <w:rPr>
          <w:rFonts w:hint="cs"/>
          <w:rtl/>
        </w:rPr>
        <w:t>ّ</w:t>
      </w:r>
      <w:r w:rsidR="00D97B63">
        <w:rPr>
          <w:rFonts w:hint="cs"/>
          <w:rtl/>
        </w:rPr>
        <w:t xml:space="preserve"> ممّا </w:t>
      </w:r>
      <w:r w:rsidRPr="00C4672C">
        <w:rPr>
          <w:rFonts w:hint="cs"/>
          <w:rtl/>
        </w:rPr>
        <w:t xml:space="preserve">ذكر أبو ذر أكثر من أن تحصى. </w:t>
      </w:r>
    </w:p>
    <w:p w:rsidR="00B56DD7" w:rsidRDefault="006524BF" w:rsidP="00F74374">
      <w:pPr>
        <w:pStyle w:val="libNormal"/>
        <w:rPr>
          <w:rtl/>
        </w:rPr>
      </w:pPr>
      <w:r w:rsidRPr="00D4753A">
        <w:rPr>
          <w:rFonts w:hint="cs"/>
          <w:rtl/>
        </w:rPr>
        <w:t>جاء من طريق فاطمة بنت قيس عن رسول الله صلى الله عليه وآله إن</w:t>
      </w:r>
      <w:r w:rsidR="00F74374">
        <w:rPr>
          <w:rFonts w:hint="cs"/>
          <w:rtl/>
        </w:rPr>
        <w:t>َّ</w:t>
      </w:r>
      <w:r w:rsidRPr="00D4753A">
        <w:rPr>
          <w:rFonts w:hint="cs"/>
          <w:rtl/>
        </w:rPr>
        <w:t>ه قال</w:t>
      </w:r>
      <w:r w:rsidR="00B56DD7">
        <w:rPr>
          <w:rFonts w:hint="cs"/>
          <w:rtl/>
        </w:rPr>
        <w:t>:</w:t>
      </w:r>
      <w:r w:rsidRPr="00D4753A">
        <w:rPr>
          <w:rFonts w:hint="cs"/>
          <w:rtl/>
        </w:rPr>
        <w:t xml:space="preserve"> إن</w:t>
      </w:r>
      <w:r w:rsidR="00F74374">
        <w:rPr>
          <w:rFonts w:hint="cs"/>
          <w:rtl/>
        </w:rPr>
        <w:t>َّ</w:t>
      </w:r>
      <w:r w:rsidRPr="00D4753A">
        <w:rPr>
          <w:rFonts w:hint="cs"/>
          <w:rtl/>
        </w:rPr>
        <w:t xml:space="preserve"> في المال حق</w:t>
      </w:r>
      <w:r w:rsidR="00F74374">
        <w:rPr>
          <w:rFonts w:hint="cs"/>
          <w:rtl/>
        </w:rPr>
        <w:t>ّ</w:t>
      </w:r>
      <w:r w:rsidRPr="00D4753A">
        <w:rPr>
          <w:rFonts w:hint="cs"/>
          <w:rtl/>
        </w:rPr>
        <w:t>ا</w:t>
      </w:r>
      <w:r w:rsidR="00F74374">
        <w:rPr>
          <w:rFonts w:hint="cs"/>
          <w:rtl/>
        </w:rPr>
        <w:t>ً</w:t>
      </w:r>
      <w:r w:rsidRPr="00D4753A">
        <w:rPr>
          <w:rFonts w:hint="cs"/>
          <w:rtl/>
        </w:rPr>
        <w:t xml:space="preserve"> سوى الزكاة</w:t>
      </w:r>
      <w:r w:rsidR="0059511B">
        <w:rPr>
          <w:rFonts w:hint="cs"/>
          <w:rtl/>
        </w:rPr>
        <w:t xml:space="preserve"> ثمَّ </w:t>
      </w:r>
      <w:r w:rsidRPr="00D4753A">
        <w:rPr>
          <w:rFonts w:hint="cs"/>
          <w:rtl/>
        </w:rPr>
        <w:t>قرأ</w:t>
      </w:r>
      <w:r w:rsidR="00B56DD7">
        <w:rPr>
          <w:rFonts w:hint="cs"/>
          <w:rtl/>
        </w:rPr>
        <w:t>:</w:t>
      </w:r>
      <w:r w:rsidRPr="00D4753A">
        <w:rPr>
          <w:rFonts w:hint="cs"/>
          <w:rtl/>
        </w:rPr>
        <w:t xml:space="preserve"> </w:t>
      </w:r>
      <w:r w:rsidRPr="002B5003">
        <w:rPr>
          <w:rFonts w:hint="cs"/>
          <w:rtl/>
        </w:rPr>
        <w:t>ليس البر</w:t>
      </w:r>
      <w:r w:rsidR="00F74374">
        <w:rPr>
          <w:rFonts w:hint="cs"/>
          <w:rtl/>
        </w:rPr>
        <w:t>ّ</w:t>
      </w:r>
      <w:r w:rsidRPr="002B5003">
        <w:rPr>
          <w:rFonts w:hint="cs"/>
          <w:rtl/>
        </w:rPr>
        <w:t xml:space="preserve"> أن تول</w:t>
      </w:r>
      <w:r w:rsidR="00F74374">
        <w:rPr>
          <w:rFonts w:hint="cs"/>
          <w:rtl/>
        </w:rPr>
        <w:t>ّ</w:t>
      </w:r>
      <w:r w:rsidRPr="002B5003">
        <w:rPr>
          <w:rFonts w:hint="cs"/>
          <w:rtl/>
        </w:rPr>
        <w:t>وا وجوهكم قبل المشرق والمغرب ولكن البر</w:t>
      </w:r>
      <w:r w:rsidR="00F74374">
        <w:rPr>
          <w:rFonts w:hint="cs"/>
          <w:rtl/>
        </w:rPr>
        <w:t>ّ</w:t>
      </w:r>
      <w:r w:rsidRPr="002B5003">
        <w:rPr>
          <w:rFonts w:hint="cs"/>
          <w:rtl/>
        </w:rPr>
        <w:t xml:space="preserve"> م</w:t>
      </w:r>
      <w:r w:rsidR="00F74374">
        <w:rPr>
          <w:rFonts w:hint="cs"/>
          <w:rtl/>
        </w:rPr>
        <w:t>َ</w:t>
      </w:r>
      <w:r w:rsidRPr="002B5003">
        <w:rPr>
          <w:rFonts w:hint="cs"/>
          <w:rtl/>
        </w:rPr>
        <w:t>ن آمن بالله واليوم الآخر</w:t>
      </w:r>
      <w:r w:rsidRPr="00D4753A">
        <w:rPr>
          <w:rFonts w:hint="cs"/>
          <w:rtl/>
        </w:rPr>
        <w:t xml:space="preserve">. </w:t>
      </w:r>
      <w:r w:rsidRPr="00C4672C">
        <w:rPr>
          <w:rFonts w:hint="cs"/>
          <w:rtl/>
        </w:rPr>
        <w:t xml:space="preserve">الآية المذكورة. وروى بيان وإسماعيل هذا الحديث عن الشعبي. </w:t>
      </w:r>
    </w:p>
    <w:p w:rsidR="00B56DD7" w:rsidRDefault="006524BF" w:rsidP="00F74374">
      <w:pPr>
        <w:pStyle w:val="libNormal"/>
        <w:rPr>
          <w:rtl/>
        </w:rPr>
      </w:pPr>
      <w:r w:rsidRPr="00C4672C">
        <w:rPr>
          <w:rFonts w:hint="cs"/>
          <w:rtl/>
        </w:rPr>
        <w:t>أخرجه ابن أبي حاتم والترمذي وابن ماجة وابن عدي وابن مردويه والدار قطني وابن جرير وابن المنذر. راجع سنن البيهقي 4</w:t>
      </w:r>
      <w:r w:rsidR="00B56DD7">
        <w:rPr>
          <w:rFonts w:hint="cs"/>
          <w:rtl/>
        </w:rPr>
        <w:t>:</w:t>
      </w:r>
      <w:r w:rsidRPr="00C4672C">
        <w:rPr>
          <w:rFonts w:hint="cs"/>
          <w:rtl/>
        </w:rPr>
        <w:t xml:space="preserve"> 84</w:t>
      </w:r>
      <w:r w:rsidR="00B56DD7">
        <w:rPr>
          <w:rFonts w:hint="cs"/>
          <w:rtl/>
        </w:rPr>
        <w:t>،</w:t>
      </w:r>
      <w:r w:rsidRPr="00C4672C">
        <w:rPr>
          <w:rFonts w:hint="cs"/>
          <w:rtl/>
        </w:rPr>
        <w:t xml:space="preserve"> أحكام القرآن للجص</w:t>
      </w:r>
      <w:r w:rsidR="00F74374">
        <w:rPr>
          <w:rFonts w:hint="cs"/>
          <w:rtl/>
        </w:rPr>
        <w:t>ّ</w:t>
      </w:r>
      <w:r w:rsidRPr="00C4672C">
        <w:rPr>
          <w:rFonts w:hint="cs"/>
          <w:rtl/>
        </w:rPr>
        <w:t>اص 1</w:t>
      </w:r>
      <w:r w:rsidR="00B56DD7">
        <w:rPr>
          <w:rFonts w:hint="cs"/>
          <w:rtl/>
        </w:rPr>
        <w:t>:</w:t>
      </w:r>
      <w:r w:rsidRPr="00C4672C">
        <w:rPr>
          <w:rFonts w:hint="cs"/>
          <w:rtl/>
        </w:rPr>
        <w:t xml:space="preserve"> 153</w:t>
      </w:r>
      <w:r w:rsidR="00B56DD7">
        <w:rPr>
          <w:rFonts w:hint="cs"/>
          <w:rtl/>
        </w:rPr>
        <w:t>،</w:t>
      </w:r>
      <w:r w:rsidRPr="00C4672C">
        <w:rPr>
          <w:rFonts w:hint="cs"/>
          <w:rtl/>
        </w:rPr>
        <w:t xml:space="preserve"> تفسير القرطبي 2</w:t>
      </w:r>
      <w:r w:rsidR="00B56DD7">
        <w:rPr>
          <w:rFonts w:hint="cs"/>
          <w:rtl/>
        </w:rPr>
        <w:t>:</w:t>
      </w:r>
      <w:r w:rsidRPr="00C4672C">
        <w:rPr>
          <w:rFonts w:hint="cs"/>
          <w:rtl/>
        </w:rPr>
        <w:t xml:space="preserve"> 223</w:t>
      </w:r>
      <w:r w:rsidR="00B56DD7">
        <w:rPr>
          <w:rFonts w:hint="cs"/>
          <w:rtl/>
        </w:rPr>
        <w:t>،</w:t>
      </w:r>
      <w:r w:rsidRPr="00C4672C">
        <w:rPr>
          <w:rFonts w:hint="cs"/>
          <w:rtl/>
        </w:rPr>
        <w:t xml:space="preserve"> تفسير </w:t>
      </w:r>
      <w:r w:rsidR="00F74374">
        <w:rPr>
          <w:rFonts w:hint="cs"/>
          <w:rtl/>
        </w:rPr>
        <w:t>اب</w:t>
      </w:r>
      <w:r w:rsidRPr="00C4672C">
        <w:rPr>
          <w:rFonts w:hint="cs"/>
          <w:rtl/>
        </w:rPr>
        <w:t>ن كثير 1</w:t>
      </w:r>
      <w:r w:rsidR="00B56DD7">
        <w:rPr>
          <w:rFonts w:hint="cs"/>
          <w:rtl/>
        </w:rPr>
        <w:t>:</w:t>
      </w:r>
      <w:r w:rsidRPr="00C4672C">
        <w:rPr>
          <w:rFonts w:hint="cs"/>
          <w:rtl/>
        </w:rPr>
        <w:t xml:space="preserve"> 208</w:t>
      </w:r>
      <w:r w:rsidR="00B56DD7">
        <w:rPr>
          <w:rFonts w:hint="cs"/>
          <w:rtl/>
        </w:rPr>
        <w:t>،</w:t>
      </w:r>
      <w:r w:rsidRPr="00C4672C">
        <w:rPr>
          <w:rFonts w:hint="cs"/>
          <w:rtl/>
        </w:rPr>
        <w:t xml:space="preserve"> شرح سنن ابن ماجة 1</w:t>
      </w:r>
      <w:r w:rsidR="00B56DD7">
        <w:rPr>
          <w:rFonts w:hint="cs"/>
          <w:rtl/>
        </w:rPr>
        <w:t>:</w:t>
      </w:r>
      <w:r w:rsidRPr="00C4672C">
        <w:rPr>
          <w:rFonts w:hint="cs"/>
          <w:rtl/>
        </w:rPr>
        <w:t xml:space="preserve"> 546 تفسير الشوكاني 1</w:t>
      </w:r>
      <w:r w:rsidR="00B56DD7">
        <w:rPr>
          <w:rFonts w:hint="cs"/>
          <w:rtl/>
        </w:rPr>
        <w:t>:</w:t>
      </w:r>
      <w:r w:rsidRPr="00C4672C">
        <w:rPr>
          <w:rFonts w:hint="cs"/>
          <w:rtl/>
        </w:rPr>
        <w:t xml:space="preserve"> 151</w:t>
      </w:r>
      <w:r w:rsidR="00B56DD7">
        <w:rPr>
          <w:rFonts w:hint="cs"/>
          <w:rtl/>
        </w:rPr>
        <w:t>،</w:t>
      </w:r>
      <w:r w:rsidRPr="00C4672C">
        <w:rPr>
          <w:rFonts w:hint="cs"/>
          <w:rtl/>
        </w:rPr>
        <w:t xml:space="preserve"> تفسير الآلوسي 472. </w:t>
      </w:r>
    </w:p>
    <w:p w:rsidR="00B56DD7" w:rsidRDefault="006524BF" w:rsidP="00F74374">
      <w:pPr>
        <w:pStyle w:val="libNormal"/>
        <w:rPr>
          <w:rtl/>
        </w:rPr>
      </w:pPr>
      <w:r w:rsidRPr="00D4753A">
        <w:rPr>
          <w:rFonts w:hint="cs"/>
          <w:rtl/>
        </w:rPr>
        <w:t>وأخرج البخاري في الصحيح في كتاب الزكاة 3</w:t>
      </w:r>
      <w:r w:rsidR="00B56DD7">
        <w:rPr>
          <w:rFonts w:hint="cs"/>
          <w:rtl/>
        </w:rPr>
        <w:t>:</w:t>
      </w:r>
      <w:r w:rsidRPr="00D4753A">
        <w:rPr>
          <w:rFonts w:hint="cs"/>
          <w:rtl/>
        </w:rPr>
        <w:t xml:space="preserve"> 29 من طريق أنس قال</w:t>
      </w:r>
      <w:r w:rsidR="00B56DD7">
        <w:rPr>
          <w:rFonts w:hint="cs"/>
          <w:rtl/>
        </w:rPr>
        <w:t>:</w:t>
      </w:r>
      <w:r w:rsidRPr="00D4753A">
        <w:rPr>
          <w:rFonts w:hint="cs"/>
          <w:rtl/>
        </w:rPr>
        <w:t xml:space="preserve"> كان أبو طلحة أكثر الأنصار بالمدينة مالا</w:t>
      </w:r>
      <w:r w:rsidR="00F74374">
        <w:rPr>
          <w:rFonts w:hint="cs"/>
          <w:rtl/>
        </w:rPr>
        <w:t>ً</w:t>
      </w:r>
      <w:r w:rsidRPr="00D4753A">
        <w:rPr>
          <w:rFonts w:hint="cs"/>
          <w:rtl/>
        </w:rPr>
        <w:t xml:space="preserve"> من نخل وكان أحب</w:t>
      </w:r>
      <w:r w:rsidR="00F74374">
        <w:rPr>
          <w:rFonts w:hint="cs"/>
          <w:rtl/>
        </w:rPr>
        <w:t>ّ</w:t>
      </w:r>
      <w:r w:rsidRPr="00D4753A">
        <w:rPr>
          <w:rFonts w:hint="cs"/>
          <w:rtl/>
        </w:rPr>
        <w:t xml:space="preserve"> أمواله إليه بيرحاء</w:t>
      </w:r>
      <w:r w:rsidRPr="00E66E9B">
        <w:rPr>
          <w:rStyle w:val="libFootnotenumChar"/>
          <w:rFonts w:hint="cs"/>
          <w:rtl/>
        </w:rPr>
        <w:t>(1)</w:t>
      </w:r>
      <w:r w:rsidRPr="00D4753A">
        <w:rPr>
          <w:rFonts w:hint="cs"/>
          <w:rtl/>
        </w:rPr>
        <w:t xml:space="preserve"> وكانت مستقبلة المسجد وكان رسول الله صلى الله عليه وآله يدخلها ويشرب من ماء فيها طي</w:t>
      </w:r>
      <w:r w:rsidR="00F74374">
        <w:rPr>
          <w:rFonts w:hint="cs"/>
          <w:rtl/>
        </w:rPr>
        <w:t>ّ</w:t>
      </w:r>
      <w:r w:rsidRPr="00D4753A">
        <w:rPr>
          <w:rFonts w:hint="cs"/>
          <w:rtl/>
        </w:rPr>
        <w:t>ب قال أنس</w:t>
      </w:r>
      <w:r w:rsidR="00B56DD7">
        <w:rPr>
          <w:rFonts w:hint="cs"/>
          <w:rtl/>
        </w:rPr>
        <w:t>:</w:t>
      </w:r>
      <w:r w:rsidR="00F83939">
        <w:rPr>
          <w:rFonts w:hint="cs"/>
          <w:rtl/>
        </w:rPr>
        <w:t xml:space="preserve"> فلمّا </w:t>
      </w:r>
      <w:r w:rsidRPr="00D4753A">
        <w:rPr>
          <w:rFonts w:hint="cs"/>
          <w:rtl/>
        </w:rPr>
        <w:t>أنزلت هذه الآية</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لَن تَنَالُوا البّرّ حَتّى‏ تُنْفِقُوا مِمّا تُحِبّونَ</w:t>
      </w:r>
      <w:r w:rsidR="00B56DD7" w:rsidRPr="00B56DD7">
        <w:rPr>
          <w:rStyle w:val="libAlaemChar"/>
          <w:rFonts w:hint="cs"/>
          <w:rtl/>
        </w:rPr>
        <w:t>)</w:t>
      </w:r>
      <w:r w:rsidRPr="00D4753A">
        <w:rPr>
          <w:rFonts w:hint="cs"/>
          <w:rtl/>
        </w:rPr>
        <w:t xml:space="preserve"> قام أبو طلحة إلى رسول الله صلى الله عليه وآله فقال</w:t>
      </w:r>
      <w:r w:rsidR="00B56DD7">
        <w:rPr>
          <w:rFonts w:hint="cs"/>
          <w:rtl/>
        </w:rPr>
        <w:t>:</w:t>
      </w:r>
      <w:r w:rsidRPr="00D4753A">
        <w:rPr>
          <w:rFonts w:hint="cs"/>
          <w:rtl/>
        </w:rPr>
        <w:t xml:space="preserve"> يا رسول الله</w:t>
      </w:r>
      <w:r w:rsidR="00B56DD7">
        <w:rPr>
          <w:rFonts w:hint="cs"/>
          <w:rtl/>
        </w:rPr>
        <w:t>!</w:t>
      </w:r>
      <w:r w:rsidRPr="00D4753A">
        <w:rPr>
          <w:rFonts w:hint="cs"/>
          <w:rtl/>
        </w:rPr>
        <w:t xml:space="preserve"> إن</w:t>
      </w:r>
      <w:r w:rsidR="00F74374">
        <w:rPr>
          <w:rFonts w:hint="cs"/>
          <w:rtl/>
        </w:rPr>
        <w:t>َّ</w:t>
      </w:r>
      <w:r w:rsidRPr="00D4753A">
        <w:rPr>
          <w:rFonts w:hint="cs"/>
          <w:rtl/>
        </w:rPr>
        <w:t xml:space="preserve"> الله تبارك وتعالى يقول</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لَن تَنَالُوا البّرّ حَتّى‏ تُنْفِقُوا مِمّا تُحِبّونَ</w:t>
      </w:r>
      <w:r w:rsidR="00B56DD7" w:rsidRPr="00B56DD7">
        <w:rPr>
          <w:rStyle w:val="libAlaemChar"/>
          <w:rFonts w:hint="cs"/>
          <w:rtl/>
        </w:rPr>
        <w:t>)</w:t>
      </w:r>
      <w:r w:rsidRPr="00D4753A">
        <w:rPr>
          <w:rFonts w:hint="cs"/>
          <w:rtl/>
        </w:rPr>
        <w:t xml:space="preserve">. </w:t>
      </w:r>
      <w:r w:rsidRPr="00C4672C">
        <w:rPr>
          <w:rFonts w:hint="cs"/>
          <w:rtl/>
        </w:rPr>
        <w:t>وإن</w:t>
      </w:r>
      <w:r w:rsidR="00F74374">
        <w:rPr>
          <w:rFonts w:hint="cs"/>
          <w:rtl/>
        </w:rPr>
        <w:t>َّ</w:t>
      </w:r>
      <w:r w:rsidRPr="00C4672C">
        <w:rPr>
          <w:rFonts w:hint="cs"/>
          <w:rtl/>
        </w:rPr>
        <w:t xml:space="preserve"> أحب</w:t>
      </w:r>
      <w:r w:rsidR="00F74374">
        <w:rPr>
          <w:rFonts w:hint="cs"/>
          <w:rtl/>
        </w:rPr>
        <w:t>َّ</w:t>
      </w:r>
      <w:r w:rsidRPr="00C4672C">
        <w:rPr>
          <w:rFonts w:hint="cs"/>
          <w:rtl/>
        </w:rPr>
        <w:t xml:space="preserve"> أموالي إلي</w:t>
      </w:r>
      <w:r w:rsidR="00F74374">
        <w:rPr>
          <w:rFonts w:hint="cs"/>
          <w:rtl/>
        </w:rPr>
        <w:t>َّ</w:t>
      </w:r>
      <w:r w:rsidRPr="00C4672C">
        <w:rPr>
          <w:rFonts w:hint="cs"/>
          <w:rtl/>
        </w:rPr>
        <w:t xml:space="preserve"> بيرحاء وإن</w:t>
      </w:r>
      <w:r w:rsidR="00F74374">
        <w:rPr>
          <w:rFonts w:hint="cs"/>
          <w:rtl/>
        </w:rPr>
        <w:t>َّ</w:t>
      </w:r>
      <w:r w:rsidRPr="00C4672C">
        <w:rPr>
          <w:rFonts w:hint="cs"/>
          <w:rtl/>
        </w:rPr>
        <w:t>ها صدقة</w:t>
      </w:r>
      <w:r w:rsidR="00F74374">
        <w:rPr>
          <w:rFonts w:hint="cs"/>
          <w:rtl/>
        </w:rPr>
        <w:t>ٌ</w:t>
      </w:r>
      <w:r w:rsidRPr="00C4672C">
        <w:rPr>
          <w:rFonts w:hint="cs"/>
          <w:rtl/>
        </w:rPr>
        <w:t xml:space="preserve"> لله أرجو بر</w:t>
      </w:r>
      <w:r w:rsidR="00F74374">
        <w:rPr>
          <w:rFonts w:hint="cs"/>
          <w:rtl/>
        </w:rPr>
        <w:t>ّ</w:t>
      </w:r>
      <w:r w:rsidRPr="00C4672C">
        <w:rPr>
          <w:rFonts w:hint="cs"/>
          <w:rtl/>
        </w:rPr>
        <w:t>ها وذخرها عند الله فضعها يا رسول الله</w:t>
      </w:r>
      <w:r w:rsidR="00B56DD7">
        <w:rPr>
          <w:rFonts w:hint="cs"/>
          <w:rtl/>
        </w:rPr>
        <w:t>!</w:t>
      </w:r>
      <w:r w:rsidRPr="00C4672C">
        <w:rPr>
          <w:rFonts w:hint="cs"/>
          <w:rtl/>
        </w:rPr>
        <w:t xml:space="preserve"> حيث أراك الله قال</w:t>
      </w:r>
      <w:r w:rsidR="00B56DD7">
        <w:rPr>
          <w:rFonts w:hint="cs"/>
          <w:rtl/>
        </w:rPr>
        <w:t>:</w:t>
      </w:r>
      <w:r w:rsidRPr="00C4672C">
        <w:rPr>
          <w:rFonts w:hint="cs"/>
          <w:rtl/>
        </w:rPr>
        <w:t xml:space="preserve"> فقال رسول الله صلى الله عليه وآله</w:t>
      </w:r>
      <w:r w:rsidR="00B56DD7">
        <w:rPr>
          <w:rFonts w:hint="cs"/>
          <w:rtl/>
        </w:rPr>
        <w:t>:</w:t>
      </w:r>
      <w:r w:rsidRPr="00C4672C">
        <w:rPr>
          <w:rFonts w:hint="cs"/>
          <w:rtl/>
        </w:rPr>
        <w:t xml:space="preserve"> بخ</w:t>
      </w:r>
      <w:r w:rsidR="00F74374">
        <w:rPr>
          <w:rFonts w:hint="cs"/>
          <w:rtl/>
        </w:rPr>
        <w:t>ٍ</w:t>
      </w:r>
      <w:r w:rsidRPr="00C4672C">
        <w:rPr>
          <w:rFonts w:hint="cs"/>
          <w:rtl/>
        </w:rPr>
        <w:t xml:space="preserve"> ذلك مال</w:t>
      </w:r>
      <w:r w:rsidR="00F74374">
        <w:rPr>
          <w:rFonts w:hint="cs"/>
          <w:rtl/>
        </w:rPr>
        <w:t>ٌ</w:t>
      </w:r>
      <w:r w:rsidRPr="00C4672C">
        <w:rPr>
          <w:rFonts w:hint="cs"/>
          <w:rtl/>
        </w:rPr>
        <w:t xml:space="preserve"> رابح</w:t>
      </w:r>
      <w:r w:rsidR="00B56DD7">
        <w:rPr>
          <w:rFonts w:hint="cs"/>
          <w:rtl/>
        </w:rPr>
        <w:t>،</w:t>
      </w:r>
      <w:r w:rsidRPr="00C4672C">
        <w:rPr>
          <w:rFonts w:hint="cs"/>
          <w:rtl/>
        </w:rPr>
        <w:t xml:space="preserve"> ذلك مال</w:t>
      </w:r>
      <w:r w:rsidR="00F74374">
        <w:rPr>
          <w:rFonts w:hint="cs"/>
          <w:rtl/>
        </w:rPr>
        <w:t>ٌ</w:t>
      </w:r>
      <w:r w:rsidRPr="00C4672C">
        <w:rPr>
          <w:rFonts w:hint="cs"/>
          <w:rtl/>
        </w:rPr>
        <w:t xml:space="preserve"> رابح</w:t>
      </w:r>
      <w:r w:rsidR="00B56DD7">
        <w:rPr>
          <w:rFonts w:hint="cs"/>
          <w:rtl/>
        </w:rPr>
        <w:t>،</w:t>
      </w:r>
      <w:r w:rsidRPr="00C4672C">
        <w:rPr>
          <w:rFonts w:hint="cs"/>
          <w:rtl/>
        </w:rPr>
        <w:t xml:space="preserve"> وقد سمعت ما قلت وإن</w:t>
      </w:r>
      <w:r w:rsidR="00F74374">
        <w:rPr>
          <w:rFonts w:hint="cs"/>
          <w:rtl/>
        </w:rPr>
        <w:t>ّ</w:t>
      </w:r>
      <w:r w:rsidRPr="00C4672C">
        <w:rPr>
          <w:rFonts w:hint="cs"/>
          <w:rtl/>
        </w:rPr>
        <w:t>ي أرى أن تجعلها في الأقربين</w:t>
      </w:r>
      <w:r w:rsidR="00B56DD7">
        <w:rPr>
          <w:rFonts w:hint="cs"/>
          <w:rtl/>
        </w:rPr>
        <w:t>،</w:t>
      </w:r>
      <w:r w:rsidRPr="00C4672C">
        <w:rPr>
          <w:rFonts w:hint="cs"/>
          <w:rtl/>
        </w:rPr>
        <w:t xml:space="preserve"> فقال أبو طلحة</w:t>
      </w:r>
      <w:r w:rsidR="00B56DD7">
        <w:rPr>
          <w:rFonts w:hint="cs"/>
          <w:rtl/>
        </w:rPr>
        <w:t>:</w:t>
      </w:r>
      <w:r w:rsidRPr="00C4672C">
        <w:rPr>
          <w:rFonts w:hint="cs"/>
          <w:rtl/>
        </w:rPr>
        <w:t xml:space="preserve"> أفعل يا رسول الله</w:t>
      </w:r>
      <w:r w:rsidR="00B56DD7">
        <w:rPr>
          <w:rFonts w:hint="cs"/>
          <w:rtl/>
        </w:rPr>
        <w:t>!</w:t>
      </w:r>
      <w:r w:rsidRPr="00C4672C">
        <w:rPr>
          <w:rFonts w:hint="cs"/>
          <w:rtl/>
        </w:rPr>
        <w:t xml:space="preserve"> فقس</w:t>
      </w:r>
      <w:r w:rsidR="00F74374">
        <w:rPr>
          <w:rFonts w:hint="cs"/>
          <w:rtl/>
        </w:rPr>
        <w:t>َّ</w:t>
      </w:r>
      <w:r w:rsidRPr="00C4672C">
        <w:rPr>
          <w:rFonts w:hint="cs"/>
          <w:rtl/>
        </w:rPr>
        <w:t>مها أبو طلحة في أقاربه وبني عم</w:t>
      </w:r>
      <w:r w:rsidR="00F74374">
        <w:rPr>
          <w:rFonts w:hint="cs"/>
          <w:rtl/>
        </w:rPr>
        <w:t>ِّ</w:t>
      </w:r>
      <w:r w:rsidRPr="00C4672C">
        <w:rPr>
          <w:rFonts w:hint="cs"/>
          <w:rtl/>
        </w:rPr>
        <w:t xml:space="preserve">ه. </w:t>
      </w:r>
    </w:p>
    <w:p w:rsidR="00B56DD7" w:rsidRDefault="006524BF" w:rsidP="00D4753A">
      <w:pPr>
        <w:pStyle w:val="libNormal"/>
        <w:rPr>
          <w:rtl/>
        </w:rPr>
      </w:pPr>
      <w:r w:rsidRPr="00C4672C">
        <w:rPr>
          <w:rFonts w:hint="cs"/>
          <w:rtl/>
        </w:rPr>
        <w:t>وأخرجه مسلم والترمذي وأبو داود والنسائي مختصرا</w:t>
      </w:r>
      <w:r w:rsidR="00F74374">
        <w:rPr>
          <w:rFonts w:hint="cs"/>
          <w:rtl/>
        </w:rPr>
        <w:t>ً</w:t>
      </w:r>
      <w:r w:rsidRPr="00C4672C">
        <w:rPr>
          <w:rFonts w:hint="cs"/>
          <w:rtl/>
        </w:rPr>
        <w:t xml:space="preserve">. </w:t>
      </w:r>
    </w:p>
    <w:p w:rsidR="006524BF" w:rsidRPr="00C4672C" w:rsidRDefault="006524BF" w:rsidP="00D57D55">
      <w:pPr>
        <w:pStyle w:val="libNormal"/>
        <w:rPr>
          <w:rtl/>
        </w:rPr>
      </w:pPr>
      <w:r w:rsidRPr="00D4753A">
        <w:rPr>
          <w:rFonts w:hint="cs"/>
          <w:rtl/>
        </w:rPr>
        <w:t>وأخرج أبو عبيد في الأموال ص 358 من طريق ابن جريج قال</w:t>
      </w:r>
      <w:r w:rsidR="00B56DD7">
        <w:rPr>
          <w:rFonts w:hint="cs"/>
          <w:rtl/>
        </w:rPr>
        <w:t>:</w:t>
      </w:r>
      <w:r w:rsidRPr="00D4753A">
        <w:rPr>
          <w:rFonts w:hint="cs"/>
          <w:rtl/>
        </w:rPr>
        <w:t xml:space="preserve"> سال المؤمنون رسول الله صلى الله عليه وآله</w:t>
      </w:r>
      <w:r w:rsidR="00B56DD7">
        <w:rPr>
          <w:rFonts w:hint="cs"/>
          <w:rtl/>
        </w:rPr>
        <w:t>:</w:t>
      </w:r>
      <w:r w:rsidRPr="00D4753A">
        <w:rPr>
          <w:rFonts w:hint="cs"/>
          <w:rtl/>
        </w:rPr>
        <w:t xml:space="preserve"> ماذا ينفقون</w:t>
      </w:r>
      <w:r w:rsidR="00B56DD7">
        <w:rPr>
          <w:rFonts w:hint="cs"/>
          <w:rtl/>
        </w:rPr>
        <w:t>؟</w:t>
      </w:r>
      <w:r w:rsidRPr="00D4753A">
        <w:rPr>
          <w:rFonts w:hint="cs"/>
          <w:rtl/>
        </w:rPr>
        <w:t xml:space="preserve"> فنزلت</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يَسْئَلُونَكَ مَاذَا يُنْفِقُونَ قُلْ مَا أَنْفَقْتُمْ مِنْ خَيْرٍ فَلِلْوَالِدَيْنِ</w:t>
      </w:r>
      <w:r w:rsidR="00B56DD7" w:rsidRPr="00B56DD7">
        <w:rPr>
          <w:rStyle w:val="libAlaemCha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بيرحاء. بفتح الموحدة والراء المهملة</w:t>
      </w:r>
      <w:r w:rsidR="00B56DD7">
        <w:rPr>
          <w:rFonts w:hint="cs"/>
          <w:rtl/>
        </w:rPr>
        <w:t>:</w:t>
      </w:r>
      <w:r w:rsidRPr="00D57D55">
        <w:rPr>
          <w:rFonts w:hint="cs"/>
          <w:rtl/>
        </w:rPr>
        <w:t xml:space="preserve"> موضع بقرب المسجد بالمدينة يعرف بقصر بنى جديلة. </w:t>
      </w:r>
    </w:p>
    <w:p w:rsidR="006524BF" w:rsidRPr="006F6A59" w:rsidRDefault="006524BF" w:rsidP="0063372F">
      <w:pPr>
        <w:pStyle w:val="libNormal"/>
      </w:pPr>
      <w:r w:rsidRPr="0063372F">
        <w:rPr>
          <w:rFonts w:hint="cs"/>
          <w:rtl/>
        </w:rPr>
        <w:br w:type="page"/>
      </w:r>
    </w:p>
    <w:p w:rsidR="00B56DD7" w:rsidRDefault="00B56DD7" w:rsidP="00B15767">
      <w:pPr>
        <w:pStyle w:val="libNormal0"/>
        <w:rPr>
          <w:rtl/>
        </w:rPr>
      </w:pPr>
      <w:r w:rsidRPr="00B56DD7">
        <w:rPr>
          <w:rStyle w:val="libAlaemChar"/>
          <w:rFonts w:hint="cs"/>
          <w:rtl/>
        </w:rPr>
        <w:lastRenderedPageBreak/>
        <w:t>(</w:t>
      </w:r>
      <w:r w:rsidRPr="002B5003">
        <w:rPr>
          <w:rStyle w:val="libAieChar"/>
          <w:rFonts w:hint="cs"/>
          <w:rtl/>
        </w:rPr>
        <w:t>وَالْأَقْرَبِينَ وَالْيَتَامَى‏ وَالْمَسَاكِينِ وَابْنِ السّبِيلِ</w:t>
      </w:r>
      <w:r w:rsidRPr="00B56DD7">
        <w:rPr>
          <w:rStyle w:val="libAlaemChar"/>
          <w:rFonts w:hint="cs"/>
          <w:rtl/>
        </w:rPr>
        <w:t>)</w:t>
      </w:r>
      <w:r w:rsidR="006524BF" w:rsidRPr="00B15767">
        <w:rPr>
          <w:rFonts w:hint="cs"/>
          <w:rtl/>
        </w:rPr>
        <w:t>. قال</w:t>
      </w:r>
      <w:r>
        <w:rPr>
          <w:rFonts w:hint="cs"/>
          <w:rtl/>
        </w:rPr>
        <w:t>:</w:t>
      </w:r>
      <w:r w:rsidR="006524BF" w:rsidRPr="00B15767">
        <w:rPr>
          <w:rFonts w:hint="cs"/>
          <w:rtl/>
        </w:rPr>
        <w:t xml:space="preserve"> فتلك التطو</w:t>
      </w:r>
      <w:r w:rsidR="00F74374">
        <w:rPr>
          <w:rFonts w:hint="cs"/>
          <w:rtl/>
        </w:rPr>
        <w:t>ُّ</w:t>
      </w:r>
      <w:r w:rsidR="006524BF" w:rsidRPr="00B15767">
        <w:rPr>
          <w:rFonts w:hint="cs"/>
          <w:rtl/>
        </w:rPr>
        <w:t xml:space="preserve">ع والزكاة سوى ذلك. </w:t>
      </w:r>
    </w:p>
    <w:p w:rsidR="00B56DD7" w:rsidRDefault="006524BF" w:rsidP="00F74374">
      <w:pPr>
        <w:pStyle w:val="libNormal"/>
        <w:rPr>
          <w:rtl/>
        </w:rPr>
      </w:pPr>
      <w:r w:rsidRPr="00C4672C">
        <w:rPr>
          <w:rFonts w:hint="cs"/>
          <w:rtl/>
        </w:rPr>
        <w:t>وقال أبو عبيد في الأموال ص 358</w:t>
      </w:r>
      <w:r w:rsidR="00B56DD7">
        <w:rPr>
          <w:rFonts w:hint="cs"/>
          <w:rtl/>
        </w:rPr>
        <w:t>:</w:t>
      </w:r>
      <w:r w:rsidRPr="00C4672C">
        <w:rPr>
          <w:rFonts w:hint="cs"/>
          <w:rtl/>
        </w:rPr>
        <w:t xml:space="preserve"> إن</w:t>
      </w:r>
      <w:r w:rsidR="00F74374">
        <w:rPr>
          <w:rFonts w:hint="cs"/>
          <w:rtl/>
        </w:rPr>
        <w:t>َّ</w:t>
      </w:r>
      <w:r w:rsidRPr="00C4672C">
        <w:rPr>
          <w:rFonts w:hint="cs"/>
          <w:rtl/>
        </w:rPr>
        <w:t xml:space="preserve"> هذا مذهب ابن عمر وأبي هريرة</w:t>
      </w:r>
      <w:r w:rsidR="00B56DD7">
        <w:rPr>
          <w:rFonts w:hint="cs"/>
          <w:rtl/>
        </w:rPr>
        <w:t>،</w:t>
      </w:r>
      <w:r w:rsidRPr="00C4672C">
        <w:rPr>
          <w:rFonts w:hint="cs"/>
          <w:rtl/>
        </w:rPr>
        <w:t xml:space="preserve"> وأصحاب رسول الله أعلم بتأويل القرآن وأولى بال</w:t>
      </w:r>
      <w:r w:rsidR="00F74374">
        <w:rPr>
          <w:rFonts w:hint="cs"/>
          <w:rtl/>
        </w:rPr>
        <w:t>إ</w:t>
      </w:r>
      <w:r w:rsidRPr="00C4672C">
        <w:rPr>
          <w:rFonts w:hint="cs"/>
          <w:rtl/>
        </w:rPr>
        <w:t>ت</w:t>
      </w:r>
      <w:r w:rsidR="00F74374">
        <w:rPr>
          <w:rFonts w:hint="cs"/>
          <w:rtl/>
        </w:rPr>
        <w:t>ّ</w:t>
      </w:r>
      <w:r w:rsidRPr="00C4672C">
        <w:rPr>
          <w:rFonts w:hint="cs"/>
          <w:rtl/>
        </w:rPr>
        <w:t>باع</w:t>
      </w:r>
      <w:r w:rsidR="00B56DD7">
        <w:rPr>
          <w:rFonts w:hint="cs"/>
          <w:rtl/>
        </w:rPr>
        <w:t>،</w:t>
      </w:r>
      <w:r w:rsidRPr="00C4672C">
        <w:rPr>
          <w:rFonts w:hint="cs"/>
          <w:rtl/>
        </w:rPr>
        <w:t xml:space="preserve"> ومذهب طاوس والشعبي إن</w:t>
      </w:r>
      <w:r w:rsidR="00F74374">
        <w:rPr>
          <w:rFonts w:hint="cs"/>
          <w:rtl/>
        </w:rPr>
        <w:t>َّ</w:t>
      </w:r>
      <w:r w:rsidRPr="00C4672C">
        <w:rPr>
          <w:rFonts w:hint="cs"/>
          <w:rtl/>
        </w:rPr>
        <w:t xml:space="preserve"> في المال حقوقا</w:t>
      </w:r>
      <w:r w:rsidR="00F74374">
        <w:rPr>
          <w:rFonts w:hint="cs"/>
          <w:rtl/>
        </w:rPr>
        <w:t>ً</w:t>
      </w:r>
      <w:r w:rsidRPr="00C4672C">
        <w:rPr>
          <w:rFonts w:hint="cs"/>
          <w:rtl/>
        </w:rPr>
        <w:t xml:space="preserve"> سوى الزكاة مثل بر</w:t>
      </w:r>
      <w:r w:rsidR="00F74374">
        <w:rPr>
          <w:rFonts w:hint="cs"/>
          <w:rtl/>
        </w:rPr>
        <w:t>ِّ</w:t>
      </w:r>
      <w:r w:rsidRPr="00C4672C">
        <w:rPr>
          <w:rFonts w:hint="cs"/>
          <w:rtl/>
        </w:rPr>
        <w:t xml:space="preserve"> الوالدين</w:t>
      </w:r>
      <w:r w:rsidR="00B56DD7">
        <w:rPr>
          <w:rFonts w:hint="cs"/>
          <w:rtl/>
        </w:rPr>
        <w:t>،</w:t>
      </w:r>
      <w:r w:rsidRPr="00C4672C">
        <w:rPr>
          <w:rFonts w:hint="cs"/>
          <w:rtl/>
        </w:rPr>
        <w:t xml:space="preserve"> وصلة الرحم</w:t>
      </w:r>
      <w:r w:rsidR="00B56DD7">
        <w:rPr>
          <w:rFonts w:hint="cs"/>
          <w:rtl/>
        </w:rPr>
        <w:t>،</w:t>
      </w:r>
      <w:r w:rsidRPr="00C4672C">
        <w:rPr>
          <w:rFonts w:hint="cs"/>
          <w:rtl/>
        </w:rPr>
        <w:t xml:space="preserve"> وقرى الضيف</w:t>
      </w:r>
      <w:r w:rsidR="00B56DD7">
        <w:rPr>
          <w:rFonts w:hint="cs"/>
          <w:rtl/>
        </w:rPr>
        <w:t>،</w:t>
      </w:r>
      <w:r w:rsidRPr="00C4672C">
        <w:rPr>
          <w:rFonts w:hint="cs"/>
          <w:rtl/>
        </w:rPr>
        <w:t xml:space="preserve"> مع ما جاء في المواشي من الحقوق. </w:t>
      </w:r>
    </w:p>
    <w:p w:rsidR="00B56DD7" w:rsidRDefault="006524BF" w:rsidP="00D57D55">
      <w:pPr>
        <w:pStyle w:val="libNormal"/>
        <w:rPr>
          <w:rtl/>
        </w:rPr>
      </w:pPr>
      <w:r w:rsidRPr="00D4753A">
        <w:rPr>
          <w:rFonts w:hint="cs"/>
          <w:rtl/>
        </w:rPr>
        <w:t>وفي الأموال ص 358 من طريق أبي حمزة قال</w:t>
      </w:r>
      <w:r w:rsidR="00B56DD7">
        <w:rPr>
          <w:rFonts w:hint="cs"/>
          <w:rtl/>
        </w:rPr>
        <w:t>:</w:t>
      </w:r>
      <w:r w:rsidRPr="00D4753A">
        <w:rPr>
          <w:rFonts w:hint="cs"/>
          <w:rtl/>
        </w:rPr>
        <w:t xml:space="preserve"> قلت للشعبي</w:t>
      </w:r>
      <w:r w:rsidR="00B56DD7">
        <w:rPr>
          <w:rFonts w:hint="cs"/>
          <w:rtl/>
        </w:rPr>
        <w:t>:</w:t>
      </w:r>
      <w:r w:rsidRPr="00D4753A">
        <w:rPr>
          <w:rFonts w:hint="cs"/>
          <w:rtl/>
        </w:rPr>
        <w:t xml:space="preserve"> إذا أد</w:t>
      </w:r>
      <w:r w:rsidR="00F74374">
        <w:rPr>
          <w:rFonts w:hint="cs"/>
          <w:rtl/>
        </w:rPr>
        <w:t>َّ</w:t>
      </w:r>
      <w:r w:rsidRPr="00D4753A">
        <w:rPr>
          <w:rFonts w:hint="cs"/>
          <w:rtl/>
        </w:rPr>
        <w:t>يت زكاة مالي</w:t>
      </w:r>
      <w:r w:rsidR="00B56DD7">
        <w:rPr>
          <w:rFonts w:hint="cs"/>
          <w:rtl/>
        </w:rPr>
        <w:t>؟</w:t>
      </w:r>
      <w:r w:rsidRPr="00D4753A">
        <w:rPr>
          <w:rFonts w:hint="cs"/>
          <w:rtl/>
        </w:rPr>
        <w:t xml:space="preserve"> قال</w:t>
      </w:r>
      <w:r w:rsidR="00B56DD7">
        <w:rPr>
          <w:rFonts w:hint="cs"/>
          <w:rtl/>
        </w:rPr>
        <w:t>:</w:t>
      </w:r>
      <w:r w:rsidRPr="00D4753A">
        <w:rPr>
          <w:rFonts w:hint="cs"/>
          <w:rtl/>
        </w:rPr>
        <w:t xml:space="preserve"> فقرأ علي</w:t>
      </w:r>
      <w:r w:rsidR="00F74374">
        <w:rPr>
          <w:rFonts w:hint="cs"/>
          <w:rtl/>
        </w:rPr>
        <w:t>َّ</w:t>
      </w:r>
      <w:r w:rsidRPr="00D4753A">
        <w:rPr>
          <w:rFonts w:hint="cs"/>
          <w:rtl/>
        </w:rPr>
        <w:t xml:space="preserve"> هذه الآية</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لَيْسَ الْبِرّ أَنْ تُوَلّوا وُجُوهَكُمْ قِبَلَ الْمَشْرِقِ وَالْمَغْرِبِ وَلكِنّ الْبِرّ مَنْ آمَنَ بِاللّهِ وَالْيَومِ الآخِرِ</w:t>
      </w:r>
      <w:r w:rsidR="00B56DD7" w:rsidRPr="00B56DD7">
        <w:rPr>
          <w:rStyle w:val="libAlaemChar"/>
          <w:rFonts w:hint="cs"/>
          <w:rtl/>
        </w:rPr>
        <w:t>)</w:t>
      </w:r>
      <w:r w:rsidRPr="00D4753A">
        <w:rPr>
          <w:rFonts w:hint="cs"/>
          <w:rtl/>
        </w:rPr>
        <w:t xml:space="preserve">. إلى آخر الآية المذكورة. </w:t>
      </w:r>
    </w:p>
    <w:p w:rsidR="00B56DD7" w:rsidRDefault="006524BF" w:rsidP="0071297C">
      <w:pPr>
        <w:pStyle w:val="libNormal"/>
        <w:rPr>
          <w:rtl/>
        </w:rPr>
      </w:pPr>
      <w:r w:rsidRPr="00C4672C">
        <w:rPr>
          <w:rFonts w:hint="cs"/>
          <w:rtl/>
        </w:rPr>
        <w:t>فنداء أبي ذر في موقفه هذا نداء القرآن الكريم ونداء المشر</w:t>
      </w:r>
      <w:r w:rsidR="00F74374">
        <w:rPr>
          <w:rFonts w:hint="cs"/>
          <w:rtl/>
        </w:rPr>
        <w:t>ِّ</w:t>
      </w:r>
      <w:r w:rsidRPr="00C4672C">
        <w:rPr>
          <w:rFonts w:hint="cs"/>
          <w:rtl/>
        </w:rPr>
        <w:t>ع الأعظم ونداء تابعيهما من الصحابة والتابعين</w:t>
      </w:r>
      <w:r w:rsidR="00B56DD7">
        <w:rPr>
          <w:rFonts w:hint="cs"/>
          <w:rtl/>
        </w:rPr>
        <w:t>،</w:t>
      </w:r>
      <w:r w:rsidRPr="00C4672C">
        <w:rPr>
          <w:rFonts w:hint="cs"/>
          <w:rtl/>
        </w:rPr>
        <w:t xml:space="preserve"> ولا يرد</w:t>
      </w:r>
      <w:r w:rsidR="00F74374">
        <w:rPr>
          <w:rFonts w:hint="cs"/>
          <w:rtl/>
        </w:rPr>
        <w:t>ُّ</w:t>
      </w:r>
      <w:r w:rsidRPr="00C4672C">
        <w:rPr>
          <w:rFonts w:hint="cs"/>
          <w:rtl/>
        </w:rPr>
        <w:t xml:space="preserve"> ذلك</w:t>
      </w:r>
      <w:r w:rsidR="0059511B">
        <w:rPr>
          <w:rFonts w:hint="cs"/>
          <w:rtl/>
        </w:rPr>
        <w:t xml:space="preserve"> إلّا </w:t>
      </w:r>
      <w:r w:rsidRPr="00C4672C">
        <w:rPr>
          <w:rFonts w:hint="cs"/>
          <w:rtl/>
        </w:rPr>
        <w:t>مثل كعب الأحبار الذي هو حديث عهد باليهودي</w:t>
      </w:r>
      <w:r w:rsidR="00F74374">
        <w:rPr>
          <w:rFonts w:hint="cs"/>
          <w:rtl/>
        </w:rPr>
        <w:t>َّ</w:t>
      </w:r>
      <w:r w:rsidRPr="00C4672C">
        <w:rPr>
          <w:rFonts w:hint="cs"/>
          <w:rtl/>
        </w:rPr>
        <w:t>ة</w:t>
      </w:r>
      <w:r w:rsidR="00B56DD7">
        <w:rPr>
          <w:rFonts w:hint="cs"/>
          <w:rtl/>
        </w:rPr>
        <w:t>،</w:t>
      </w:r>
      <w:r w:rsidRPr="00C4672C">
        <w:rPr>
          <w:rFonts w:hint="cs"/>
          <w:rtl/>
        </w:rPr>
        <w:t xml:space="preserve"> وقد اعتنق ال</w:t>
      </w:r>
      <w:r w:rsidR="00F74374">
        <w:rPr>
          <w:rFonts w:hint="cs"/>
          <w:rtl/>
        </w:rPr>
        <w:t>إ</w:t>
      </w:r>
      <w:r w:rsidRPr="00C4672C">
        <w:rPr>
          <w:rFonts w:hint="cs"/>
          <w:rtl/>
        </w:rPr>
        <w:t>سلام أمس</w:t>
      </w:r>
      <w:r w:rsidR="00B56DD7">
        <w:rPr>
          <w:rFonts w:hint="cs"/>
          <w:rtl/>
        </w:rPr>
        <w:t>،</w:t>
      </w:r>
      <w:r w:rsidRPr="00C4672C">
        <w:rPr>
          <w:rFonts w:hint="cs"/>
          <w:rtl/>
        </w:rPr>
        <w:t xml:space="preserve"> على حين إن</w:t>
      </w:r>
      <w:r w:rsidR="00F74374">
        <w:rPr>
          <w:rFonts w:hint="cs"/>
          <w:rtl/>
        </w:rPr>
        <w:t>َّ</w:t>
      </w:r>
      <w:r w:rsidRPr="00C4672C">
        <w:rPr>
          <w:rFonts w:hint="cs"/>
          <w:rtl/>
        </w:rPr>
        <w:t>ه لم يسلم طيلة عهد النبو</w:t>
      </w:r>
      <w:r w:rsidR="00F74374">
        <w:rPr>
          <w:rFonts w:hint="cs"/>
          <w:rtl/>
        </w:rPr>
        <w:t>َّ</w:t>
      </w:r>
      <w:r w:rsidRPr="00C4672C">
        <w:rPr>
          <w:rFonts w:hint="cs"/>
          <w:rtl/>
        </w:rPr>
        <w:t>ة وإن</w:t>
      </w:r>
      <w:r w:rsidR="00F74374">
        <w:rPr>
          <w:rFonts w:hint="cs"/>
          <w:rtl/>
        </w:rPr>
        <w:t>َّ</w:t>
      </w:r>
      <w:r w:rsidRPr="00C4672C">
        <w:rPr>
          <w:rFonts w:hint="cs"/>
          <w:rtl/>
        </w:rPr>
        <w:t>ما سالم على عهد عمر</w:t>
      </w:r>
      <w:r w:rsidR="00B56DD7">
        <w:rPr>
          <w:rFonts w:hint="cs"/>
          <w:rtl/>
        </w:rPr>
        <w:t>،</w:t>
      </w:r>
      <w:r w:rsidRPr="00C4672C">
        <w:rPr>
          <w:rFonts w:hint="cs"/>
          <w:rtl/>
        </w:rPr>
        <w:t xml:space="preserve"> ولا أدري هل حدته إلى ذلك الحقيقة</w:t>
      </w:r>
      <w:r w:rsidR="00B56DD7">
        <w:rPr>
          <w:rFonts w:hint="cs"/>
          <w:rtl/>
        </w:rPr>
        <w:t>؟</w:t>
      </w:r>
      <w:r w:rsidRPr="00C4672C">
        <w:rPr>
          <w:rFonts w:hint="cs"/>
          <w:rtl/>
        </w:rPr>
        <w:t xml:space="preserve"> أو الف</w:t>
      </w:r>
      <w:r w:rsidR="00F74374">
        <w:rPr>
          <w:rFonts w:hint="cs"/>
          <w:rtl/>
        </w:rPr>
        <w:t>َ</w:t>
      </w:r>
      <w:r w:rsidRPr="00C4672C">
        <w:rPr>
          <w:rFonts w:hint="cs"/>
          <w:rtl/>
        </w:rPr>
        <w:t>رق من بطش المسلمين وشوكتهم</w:t>
      </w:r>
      <w:r w:rsidR="00B56DD7">
        <w:rPr>
          <w:rFonts w:hint="cs"/>
          <w:rtl/>
        </w:rPr>
        <w:t>؟</w:t>
      </w:r>
      <w:r w:rsidRPr="00C4672C">
        <w:rPr>
          <w:rFonts w:hint="cs"/>
          <w:rtl/>
        </w:rPr>
        <w:t xml:space="preserve"> أو الطمع في العطاء الجاري</w:t>
      </w:r>
      <w:r w:rsidR="00B56DD7">
        <w:rPr>
          <w:rFonts w:hint="cs"/>
          <w:rtl/>
        </w:rPr>
        <w:t>؟</w:t>
      </w:r>
      <w:r w:rsidRPr="00C4672C">
        <w:rPr>
          <w:rFonts w:hint="cs"/>
          <w:rtl/>
        </w:rPr>
        <w:t xml:space="preserve"> ولا أدري</w:t>
      </w:r>
      <w:r w:rsidR="00D97B63">
        <w:rPr>
          <w:rFonts w:hint="cs"/>
          <w:rtl/>
        </w:rPr>
        <w:t xml:space="preserve"> أيضاً </w:t>
      </w:r>
      <w:r w:rsidRPr="00C4672C">
        <w:rPr>
          <w:rFonts w:hint="cs"/>
          <w:rtl/>
        </w:rPr>
        <w:t>إن</w:t>
      </w:r>
      <w:r w:rsidR="00F74374">
        <w:rPr>
          <w:rFonts w:hint="cs"/>
          <w:rtl/>
        </w:rPr>
        <w:t>َّ</w:t>
      </w:r>
      <w:r w:rsidRPr="00C4672C">
        <w:rPr>
          <w:rFonts w:hint="cs"/>
          <w:rtl/>
        </w:rPr>
        <w:t>ه في مد</w:t>
      </w:r>
      <w:r w:rsidR="00F74374">
        <w:rPr>
          <w:rFonts w:hint="cs"/>
          <w:rtl/>
        </w:rPr>
        <w:t>َّ</w:t>
      </w:r>
      <w:r w:rsidRPr="00C4672C">
        <w:rPr>
          <w:rFonts w:hint="cs"/>
          <w:rtl/>
        </w:rPr>
        <w:t>ة إسلامه القصيرة هل أحاط خبرا</w:t>
      </w:r>
      <w:r w:rsidR="0071297C">
        <w:rPr>
          <w:rFonts w:hint="cs"/>
          <w:rtl/>
        </w:rPr>
        <w:t>ً</w:t>
      </w:r>
      <w:r w:rsidRPr="00C4672C">
        <w:rPr>
          <w:rFonts w:hint="cs"/>
          <w:rtl/>
        </w:rPr>
        <w:t xml:space="preserve"> بنواميس ال</w:t>
      </w:r>
      <w:r w:rsidR="0071297C">
        <w:rPr>
          <w:rFonts w:hint="cs"/>
          <w:rtl/>
        </w:rPr>
        <w:t>إ</w:t>
      </w:r>
      <w:r w:rsidRPr="00C4672C">
        <w:rPr>
          <w:rFonts w:hint="cs"/>
          <w:rtl/>
        </w:rPr>
        <w:t>سلام وفروضه وسننه أو لا</w:t>
      </w:r>
      <w:r w:rsidR="00B56DD7">
        <w:rPr>
          <w:rFonts w:hint="cs"/>
          <w:rtl/>
        </w:rPr>
        <w:t>؟</w:t>
      </w:r>
      <w:r w:rsidRPr="00C4672C">
        <w:rPr>
          <w:rFonts w:hint="cs"/>
          <w:rtl/>
        </w:rPr>
        <w:t xml:space="preserve"> ولا أحسب. كما أوعز إليه أبو ذر الناظر إليه من ك</w:t>
      </w:r>
      <w:r w:rsidR="0071297C">
        <w:rPr>
          <w:rFonts w:hint="cs"/>
          <w:rtl/>
        </w:rPr>
        <w:t>َ</w:t>
      </w:r>
      <w:r w:rsidRPr="00C4672C">
        <w:rPr>
          <w:rFonts w:hint="cs"/>
          <w:rtl/>
        </w:rPr>
        <w:t>ث</w:t>
      </w:r>
      <w:r w:rsidR="0071297C">
        <w:rPr>
          <w:rFonts w:hint="cs"/>
          <w:rtl/>
        </w:rPr>
        <w:t>َ</w:t>
      </w:r>
      <w:r w:rsidRPr="00C4672C">
        <w:rPr>
          <w:rFonts w:hint="cs"/>
          <w:rtl/>
        </w:rPr>
        <w:t>ب حيث قال له</w:t>
      </w:r>
      <w:r w:rsidR="00B56DD7">
        <w:rPr>
          <w:rFonts w:hint="cs"/>
          <w:rtl/>
        </w:rPr>
        <w:t>:</w:t>
      </w:r>
      <w:r w:rsidRPr="00C4672C">
        <w:rPr>
          <w:rFonts w:hint="cs"/>
          <w:rtl/>
        </w:rPr>
        <w:t xml:space="preserve"> يا ابن اليهودي</w:t>
      </w:r>
      <w:r w:rsidR="0071297C">
        <w:rPr>
          <w:rFonts w:hint="cs"/>
          <w:rtl/>
        </w:rPr>
        <w:t>َّ</w:t>
      </w:r>
      <w:r w:rsidRPr="00C4672C">
        <w:rPr>
          <w:rFonts w:hint="cs"/>
          <w:rtl/>
        </w:rPr>
        <w:t>ة ما أنت وما هاهنا</w:t>
      </w:r>
      <w:r w:rsidR="00B56DD7">
        <w:rPr>
          <w:rFonts w:hint="cs"/>
          <w:rtl/>
        </w:rPr>
        <w:t>؟</w:t>
      </w:r>
      <w:r w:rsidRPr="00C4672C">
        <w:rPr>
          <w:rFonts w:hint="cs"/>
          <w:rtl/>
        </w:rPr>
        <w:t xml:space="preserve"> وكان من حق</w:t>
      </w:r>
      <w:r w:rsidR="0071297C">
        <w:rPr>
          <w:rFonts w:hint="cs"/>
          <w:rtl/>
        </w:rPr>
        <w:t>ِّ</w:t>
      </w:r>
      <w:r w:rsidRPr="00C4672C">
        <w:rPr>
          <w:rFonts w:hint="cs"/>
          <w:rtl/>
        </w:rPr>
        <w:t>ه أن يؤد</w:t>
      </w:r>
      <w:r w:rsidR="0071297C">
        <w:rPr>
          <w:rFonts w:hint="cs"/>
          <w:rtl/>
        </w:rPr>
        <w:t>َّ</w:t>
      </w:r>
      <w:r w:rsidRPr="00C4672C">
        <w:rPr>
          <w:rFonts w:hint="cs"/>
          <w:rtl/>
        </w:rPr>
        <w:t>ب بالمحجن كما فعله سي</w:t>
      </w:r>
      <w:r w:rsidR="0071297C">
        <w:rPr>
          <w:rFonts w:hint="cs"/>
          <w:rtl/>
        </w:rPr>
        <w:t>ِّ</w:t>
      </w:r>
      <w:r w:rsidRPr="00C4672C">
        <w:rPr>
          <w:rFonts w:hint="cs"/>
          <w:rtl/>
        </w:rPr>
        <w:t>د غفار</w:t>
      </w:r>
      <w:r w:rsidR="0071297C">
        <w:rPr>
          <w:rFonts w:hint="cs"/>
          <w:rtl/>
        </w:rPr>
        <w:t xml:space="preserve"> -</w:t>
      </w:r>
      <w:r w:rsidRPr="00C4672C">
        <w:rPr>
          <w:rFonts w:hint="cs"/>
          <w:rtl/>
        </w:rPr>
        <w:t xml:space="preserve"> ساء الخليفة أم سر</w:t>
      </w:r>
      <w:r w:rsidR="0071297C">
        <w:rPr>
          <w:rFonts w:hint="cs"/>
          <w:rtl/>
        </w:rPr>
        <w:t>َّ</w:t>
      </w:r>
      <w:r w:rsidRPr="00C4672C">
        <w:rPr>
          <w:rFonts w:hint="cs"/>
          <w:rtl/>
        </w:rPr>
        <w:t>ه</w:t>
      </w:r>
      <w:r w:rsidR="0071297C">
        <w:rPr>
          <w:rFonts w:hint="cs"/>
          <w:rtl/>
        </w:rPr>
        <w:t xml:space="preserve"> -</w:t>
      </w:r>
      <w:r w:rsidRPr="00C4672C">
        <w:rPr>
          <w:rFonts w:hint="cs"/>
          <w:rtl/>
        </w:rPr>
        <w:t xml:space="preserve"> لأن</w:t>
      </w:r>
      <w:r w:rsidR="0071297C">
        <w:rPr>
          <w:rFonts w:hint="cs"/>
          <w:rtl/>
        </w:rPr>
        <w:t>َّ</w:t>
      </w:r>
      <w:r w:rsidRPr="00C4672C">
        <w:rPr>
          <w:rFonts w:hint="cs"/>
          <w:rtl/>
        </w:rPr>
        <w:t>ه لم يكن أهلا</w:t>
      </w:r>
      <w:r w:rsidR="0071297C">
        <w:rPr>
          <w:rFonts w:hint="cs"/>
          <w:rtl/>
        </w:rPr>
        <w:t>ً</w:t>
      </w:r>
      <w:r w:rsidRPr="00C4672C">
        <w:rPr>
          <w:rFonts w:hint="cs"/>
          <w:rtl/>
        </w:rPr>
        <w:t xml:space="preserve"> للفتيا فأفتى تجاه عالم من علماء الصحابة الذي م</w:t>
      </w:r>
      <w:r w:rsidR="0071297C">
        <w:rPr>
          <w:rFonts w:hint="cs"/>
          <w:rtl/>
        </w:rPr>
        <w:t>ِ</w:t>
      </w:r>
      <w:r w:rsidRPr="00C4672C">
        <w:rPr>
          <w:rFonts w:hint="cs"/>
          <w:rtl/>
        </w:rPr>
        <w:t>لأ إهابه العلم بالكتاب والسن</w:t>
      </w:r>
      <w:r w:rsidR="0071297C">
        <w:rPr>
          <w:rFonts w:hint="cs"/>
          <w:rtl/>
        </w:rPr>
        <w:t>َّ</w:t>
      </w:r>
      <w:r w:rsidRPr="00C4672C">
        <w:rPr>
          <w:rFonts w:hint="cs"/>
          <w:rtl/>
        </w:rPr>
        <w:t>ة</w:t>
      </w:r>
      <w:r w:rsidR="00B56DD7">
        <w:rPr>
          <w:rFonts w:hint="cs"/>
          <w:rtl/>
        </w:rPr>
        <w:t>،</w:t>
      </w:r>
      <w:r w:rsidRPr="00C4672C">
        <w:rPr>
          <w:rFonts w:hint="cs"/>
          <w:rtl/>
        </w:rPr>
        <w:t xml:space="preserve"> و ح</w:t>
      </w:r>
      <w:r w:rsidR="0071297C">
        <w:rPr>
          <w:rFonts w:hint="cs"/>
          <w:rtl/>
        </w:rPr>
        <w:t>َ</w:t>
      </w:r>
      <w:r w:rsidRPr="00C4672C">
        <w:rPr>
          <w:rFonts w:hint="cs"/>
          <w:rtl/>
        </w:rPr>
        <w:t>شو ردائه الفروض والسنن</w:t>
      </w:r>
      <w:r w:rsidR="00B56DD7">
        <w:rPr>
          <w:rFonts w:hint="cs"/>
          <w:rtl/>
        </w:rPr>
        <w:t>،</w:t>
      </w:r>
      <w:r w:rsidRPr="00C4672C">
        <w:rPr>
          <w:rFonts w:hint="cs"/>
          <w:rtl/>
        </w:rPr>
        <w:t xml:space="preserve"> ولا يفرغ</w:t>
      </w:r>
      <w:r w:rsidR="0059511B">
        <w:rPr>
          <w:rFonts w:hint="cs"/>
          <w:rtl/>
        </w:rPr>
        <w:t xml:space="preserve"> إلّا </w:t>
      </w:r>
      <w:r w:rsidRPr="00C4672C">
        <w:rPr>
          <w:rFonts w:hint="cs"/>
          <w:rtl/>
        </w:rPr>
        <w:t>عن رسول الله صلى الله عليه وآله وما أظل</w:t>
      </w:r>
      <w:r w:rsidR="0071297C">
        <w:rPr>
          <w:rFonts w:hint="cs"/>
          <w:rtl/>
        </w:rPr>
        <w:t>ّ</w:t>
      </w:r>
      <w:r w:rsidRPr="00C4672C">
        <w:rPr>
          <w:rFonts w:hint="cs"/>
          <w:rtl/>
        </w:rPr>
        <w:t>ت الخضراء وما أقل</w:t>
      </w:r>
      <w:r w:rsidR="0071297C">
        <w:rPr>
          <w:rFonts w:hint="cs"/>
          <w:rtl/>
        </w:rPr>
        <w:t>ّ</w:t>
      </w:r>
      <w:r w:rsidRPr="00C4672C">
        <w:rPr>
          <w:rFonts w:hint="cs"/>
          <w:rtl/>
        </w:rPr>
        <w:t xml:space="preserve">ت الغبراء من ذي لهجة أصدق وأوفى من أبي ذر. </w:t>
      </w:r>
    </w:p>
    <w:p w:rsidR="00B56DD7" w:rsidRDefault="00B56DD7" w:rsidP="0071297C">
      <w:pPr>
        <w:pStyle w:val="libNormal"/>
        <w:rPr>
          <w:rtl/>
        </w:rPr>
      </w:pPr>
      <w:r w:rsidRPr="00B56DD7">
        <w:rPr>
          <w:rStyle w:val="libAlaemChar"/>
          <w:rFonts w:hint="cs"/>
          <w:rtl/>
        </w:rPr>
        <w:t>(</w:t>
      </w:r>
      <w:r w:rsidRPr="0063372F">
        <w:rPr>
          <w:rStyle w:val="libAieChar"/>
          <w:rFonts w:hint="cs"/>
          <w:rtl/>
        </w:rPr>
        <w:t>الّذِينَ يَلْمِزُونَ الْمُطّوّعِينَ مِنَ الْمُؤْمِنِينَ فِي الْصّدَقَاتِ وَالّذِينَ لاَيَجِدُونَ إِلّا جُهْدَهُمْ فَيَسْخَرُونَ مِنْهُمْ سَخِرَ اللّهُ مِنْهُمْ وَلَهُمْ عَذَابٌ أَلِيمٌ</w:t>
      </w:r>
      <w:r w:rsidRPr="00B56DD7">
        <w:rPr>
          <w:rStyle w:val="libAlaemChar"/>
          <w:rFonts w:hint="cs"/>
          <w:rtl/>
        </w:rPr>
        <w:t>)</w:t>
      </w:r>
      <w:r w:rsidR="006524BF" w:rsidRPr="00D4753A">
        <w:rPr>
          <w:rFonts w:hint="cs"/>
          <w:rtl/>
        </w:rPr>
        <w:t xml:space="preserve">. </w:t>
      </w:r>
      <w:r w:rsidR="0071297C">
        <w:rPr>
          <w:rFonts w:hint="cs"/>
          <w:rtl/>
        </w:rPr>
        <w:t>«</w:t>
      </w:r>
      <w:r w:rsidR="006524BF" w:rsidRPr="0063372F">
        <w:rPr>
          <w:rFonts w:hint="cs"/>
          <w:rtl/>
        </w:rPr>
        <w:t>التوبة 79</w:t>
      </w:r>
      <w:r w:rsidR="0071297C">
        <w:rPr>
          <w:rFonts w:hint="cs"/>
          <w:rtl/>
        </w:rPr>
        <w:t>»</w:t>
      </w:r>
      <w:r w:rsidR="006524BF" w:rsidRPr="00D4753A">
        <w:rPr>
          <w:rFonts w:hint="cs"/>
          <w:rtl/>
        </w:rPr>
        <w:t xml:space="preserve">. </w:t>
      </w:r>
    </w:p>
    <w:p w:rsidR="00B56DD7" w:rsidRDefault="006524BF" w:rsidP="00D4753A">
      <w:pPr>
        <w:pStyle w:val="libNormal"/>
        <w:rPr>
          <w:rtl/>
        </w:rPr>
      </w:pPr>
      <w:r w:rsidRPr="00C4672C">
        <w:rPr>
          <w:rFonts w:hint="cs"/>
          <w:rtl/>
        </w:rPr>
        <w:t>وإثبات العطاء مندوبا</w:t>
      </w:r>
      <w:r w:rsidR="0071297C">
        <w:rPr>
          <w:rFonts w:hint="cs"/>
          <w:rtl/>
        </w:rPr>
        <w:t>ً</w:t>
      </w:r>
      <w:r w:rsidRPr="00C4672C">
        <w:rPr>
          <w:rFonts w:hint="cs"/>
          <w:rtl/>
        </w:rPr>
        <w:t xml:space="preserve"> ومفترضا</w:t>
      </w:r>
      <w:r w:rsidR="0071297C">
        <w:rPr>
          <w:rFonts w:hint="cs"/>
          <w:rtl/>
        </w:rPr>
        <w:t>ً</w:t>
      </w:r>
      <w:r w:rsidRPr="00C4672C">
        <w:rPr>
          <w:rFonts w:hint="cs"/>
          <w:rtl/>
        </w:rPr>
        <w:t xml:space="preserve"> فرع إثبات المالي</w:t>
      </w:r>
      <w:r w:rsidR="0071297C">
        <w:rPr>
          <w:rFonts w:hint="cs"/>
          <w:rtl/>
        </w:rPr>
        <w:t>َّ</w:t>
      </w:r>
      <w:r w:rsidRPr="00C4672C">
        <w:rPr>
          <w:rFonts w:hint="cs"/>
          <w:rtl/>
        </w:rPr>
        <w:t>ة للأشخاص</w:t>
      </w:r>
      <w:r w:rsidR="00B56DD7">
        <w:rPr>
          <w:rFonts w:hint="cs"/>
          <w:rtl/>
        </w:rPr>
        <w:t>،</w:t>
      </w:r>
      <w:r w:rsidRPr="00C4672C">
        <w:rPr>
          <w:rFonts w:hint="cs"/>
          <w:rtl/>
        </w:rPr>
        <w:t xml:space="preserve"> ولا تت</w:t>
      </w:r>
      <w:r w:rsidR="0071297C">
        <w:rPr>
          <w:rFonts w:hint="cs"/>
          <w:rtl/>
        </w:rPr>
        <w:t>َّ</w:t>
      </w:r>
      <w:r w:rsidRPr="00C4672C">
        <w:rPr>
          <w:rFonts w:hint="cs"/>
          <w:rtl/>
        </w:rPr>
        <w:t>فق معه الشيوعي</w:t>
      </w:r>
      <w:r w:rsidR="0071297C">
        <w:rPr>
          <w:rFonts w:hint="cs"/>
          <w:rtl/>
        </w:rPr>
        <w:t>َّ</w:t>
      </w:r>
      <w:r w:rsidRPr="00C4672C">
        <w:rPr>
          <w:rFonts w:hint="cs"/>
          <w:rtl/>
        </w:rPr>
        <w:t>ة بحال</w:t>
      </w:r>
      <w:r w:rsidR="00B56DD7">
        <w:rPr>
          <w:rFonts w:hint="cs"/>
          <w:rtl/>
        </w:rPr>
        <w:t>،</w:t>
      </w:r>
      <w:r w:rsidRPr="00C4672C">
        <w:rPr>
          <w:rFonts w:hint="cs"/>
          <w:rtl/>
        </w:rPr>
        <w:t xml:space="preserve"> وأين يقع أبو ذر منها</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ثلاثة يبغضهم الله</w:t>
      </w:r>
      <w:r w:rsidR="00B56DD7">
        <w:rPr>
          <w:rFonts w:hint="cs"/>
          <w:rtl/>
        </w:rPr>
        <w:t>:</w:t>
      </w:r>
      <w:r w:rsidRPr="00C4672C">
        <w:rPr>
          <w:rFonts w:hint="cs"/>
          <w:rtl/>
        </w:rPr>
        <w:t xml:space="preserve"> الشيخ الزاني</w:t>
      </w:r>
      <w:r w:rsidR="00B56DD7">
        <w:rPr>
          <w:rFonts w:hint="cs"/>
          <w:rtl/>
        </w:rPr>
        <w:t>،</w:t>
      </w:r>
      <w:r w:rsidRPr="00C4672C">
        <w:rPr>
          <w:rFonts w:hint="cs"/>
          <w:rtl/>
        </w:rPr>
        <w:t xml:space="preserve"> والفقير المختال</w:t>
      </w:r>
      <w:r w:rsidR="00B56DD7">
        <w:rPr>
          <w:rFonts w:hint="cs"/>
          <w:rtl/>
        </w:rPr>
        <w:t>،</w:t>
      </w:r>
      <w:r w:rsidRPr="00C4672C">
        <w:rPr>
          <w:rFonts w:hint="cs"/>
          <w:rtl/>
        </w:rPr>
        <w:t xml:space="preserve"> والغني</w:t>
      </w:r>
      <w:r w:rsidR="0071297C">
        <w:rPr>
          <w:rFonts w:hint="cs"/>
          <w:rtl/>
        </w:rPr>
        <w:t>ُّ</w:t>
      </w:r>
      <w:r w:rsidRPr="00C4672C">
        <w:rPr>
          <w:rFonts w:hint="cs"/>
          <w:rtl/>
        </w:rPr>
        <w:t xml:space="preserve"> الظلوم. </w:t>
      </w:r>
    </w:p>
    <w:p w:rsidR="006524BF" w:rsidRPr="00C4672C" w:rsidRDefault="006524BF" w:rsidP="00D4753A">
      <w:pPr>
        <w:pStyle w:val="libNormal"/>
        <w:rPr>
          <w:rtl/>
        </w:rPr>
      </w:pPr>
      <w:r w:rsidRPr="00C4672C">
        <w:rPr>
          <w:rFonts w:hint="cs"/>
          <w:rtl/>
        </w:rPr>
        <w:t>وفي لفظ</w:t>
      </w:r>
      <w:r w:rsidR="00B56DD7">
        <w:rPr>
          <w:rFonts w:hint="cs"/>
          <w:rtl/>
        </w:rPr>
        <w:t>:</w:t>
      </w:r>
      <w:r w:rsidRPr="00C4672C">
        <w:rPr>
          <w:rFonts w:hint="cs"/>
          <w:rtl/>
        </w:rPr>
        <w:t xml:space="preserve"> إن</w:t>
      </w:r>
      <w:r w:rsidR="0071297C">
        <w:rPr>
          <w:rFonts w:hint="cs"/>
          <w:rtl/>
        </w:rPr>
        <w:t>ّ</w:t>
      </w:r>
      <w:r w:rsidRPr="00C4672C">
        <w:rPr>
          <w:rFonts w:hint="cs"/>
          <w:rtl/>
        </w:rPr>
        <w:t xml:space="preserve"> الله يبغض الشيخ الزاني</w:t>
      </w:r>
      <w:r w:rsidR="00B56DD7">
        <w:rPr>
          <w:rFonts w:hint="cs"/>
          <w:rtl/>
        </w:rPr>
        <w:t>،</w:t>
      </w:r>
      <w:r w:rsidRPr="00C4672C">
        <w:rPr>
          <w:rFonts w:hint="cs"/>
          <w:rtl/>
        </w:rPr>
        <w:t xml:space="preserve"> والفقير المختال</w:t>
      </w:r>
      <w:r w:rsidR="00B56DD7">
        <w:rPr>
          <w:rFonts w:hint="cs"/>
          <w:rtl/>
        </w:rPr>
        <w:t>،</w:t>
      </w:r>
      <w:r w:rsidRPr="00C4672C">
        <w:rPr>
          <w:rFonts w:hint="cs"/>
          <w:rtl/>
        </w:rPr>
        <w:t xml:space="preserve"> والمكثر البخيل. </w:t>
      </w:r>
    </w:p>
    <w:p w:rsidR="00B56DD7" w:rsidRPr="006F6A59" w:rsidRDefault="006524BF" w:rsidP="0063372F">
      <w:pPr>
        <w:pStyle w:val="libNormal"/>
      </w:pPr>
      <w:r w:rsidRPr="0063372F">
        <w:rPr>
          <w:rFonts w:hint="cs"/>
          <w:rtl/>
        </w:rPr>
        <w:br w:type="page"/>
      </w:r>
    </w:p>
    <w:p w:rsidR="00B56DD7" w:rsidRDefault="006524BF" w:rsidP="00F332D9">
      <w:pPr>
        <w:pStyle w:val="libNormal"/>
        <w:rPr>
          <w:rtl/>
        </w:rPr>
      </w:pPr>
      <w:r w:rsidRPr="00D4753A">
        <w:rPr>
          <w:rFonts w:hint="cs"/>
          <w:rtl/>
        </w:rPr>
        <w:lastRenderedPageBreak/>
        <w:t>وفي لفظ</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اللّهَ لاَ يُحِبّ كُلّ مُخْتَالٍ فَخُورٍ</w:t>
      </w:r>
      <w:r w:rsidR="00B56DD7" w:rsidRPr="00B56DD7">
        <w:rPr>
          <w:rStyle w:val="libAlaemChar"/>
          <w:rFonts w:hint="cs"/>
          <w:rtl/>
        </w:rPr>
        <w:t>)</w:t>
      </w:r>
      <w:r w:rsidR="00B56DD7">
        <w:rPr>
          <w:rFonts w:hint="cs"/>
          <w:rtl/>
        </w:rPr>
        <w:t>،</w:t>
      </w:r>
      <w:r w:rsidRPr="00D4753A">
        <w:rPr>
          <w:rFonts w:hint="cs"/>
          <w:rtl/>
        </w:rPr>
        <w:t xml:space="preserve"> والبخيل المن</w:t>
      </w:r>
      <w:r w:rsidR="00F332D9">
        <w:rPr>
          <w:rFonts w:hint="cs"/>
          <w:rtl/>
        </w:rPr>
        <w:t>ّ</w:t>
      </w:r>
      <w:r w:rsidRPr="00D4753A">
        <w:rPr>
          <w:rFonts w:hint="cs"/>
          <w:rtl/>
        </w:rPr>
        <w:t>ان</w:t>
      </w:r>
      <w:r w:rsidR="00B56DD7">
        <w:rPr>
          <w:rFonts w:hint="cs"/>
          <w:rtl/>
        </w:rPr>
        <w:t>،</w:t>
      </w:r>
      <w:r w:rsidRPr="00D4753A">
        <w:rPr>
          <w:rFonts w:hint="cs"/>
          <w:rtl/>
        </w:rPr>
        <w:t xml:space="preserve"> والتاجر الحل</w:t>
      </w:r>
      <w:r w:rsidR="00F332D9">
        <w:rPr>
          <w:rFonts w:hint="cs"/>
          <w:rtl/>
        </w:rPr>
        <w:t>ّ</w:t>
      </w:r>
      <w:r w:rsidRPr="00D4753A">
        <w:rPr>
          <w:rFonts w:hint="cs"/>
          <w:rtl/>
        </w:rPr>
        <w:t>اف</w:t>
      </w:r>
      <w:r w:rsidRPr="00E66E9B">
        <w:rPr>
          <w:rStyle w:val="libFootnotenumChar"/>
          <w:rFonts w:hint="cs"/>
          <w:rtl/>
        </w:rPr>
        <w:t>(1)</w:t>
      </w:r>
      <w:r w:rsidRPr="00D4753A">
        <w:rPr>
          <w:rFonts w:hint="cs"/>
          <w:rtl/>
        </w:rPr>
        <w:t xml:space="preserve">. </w:t>
      </w:r>
    </w:p>
    <w:p w:rsidR="00B56DD7" w:rsidRDefault="00F332D9" w:rsidP="00F332D9">
      <w:pPr>
        <w:pStyle w:val="libNormal"/>
        <w:rPr>
          <w:rtl/>
        </w:rPr>
      </w:pPr>
      <w:r>
        <w:rPr>
          <w:rFonts w:hint="cs"/>
          <w:rtl/>
        </w:rPr>
        <w:t>في هذه الروايات ذكر إ</w:t>
      </w:r>
      <w:r w:rsidR="006524BF" w:rsidRPr="00C4672C">
        <w:rPr>
          <w:rFonts w:hint="cs"/>
          <w:rtl/>
        </w:rPr>
        <w:t>ختلاف طبقات الناس وحدودهم بما يملكون</w:t>
      </w:r>
      <w:r w:rsidR="00B56DD7">
        <w:rPr>
          <w:rFonts w:hint="cs"/>
          <w:rtl/>
        </w:rPr>
        <w:t>،</w:t>
      </w:r>
      <w:r w:rsidR="006524BF" w:rsidRPr="00C4672C">
        <w:rPr>
          <w:rFonts w:hint="cs"/>
          <w:rtl/>
        </w:rPr>
        <w:t xml:space="preserve"> فقير</w:t>
      </w:r>
      <w:r>
        <w:rPr>
          <w:rFonts w:hint="cs"/>
          <w:rtl/>
        </w:rPr>
        <w:t>ٌ</w:t>
      </w:r>
      <w:r w:rsidR="006524BF" w:rsidRPr="00C4672C">
        <w:rPr>
          <w:rFonts w:hint="cs"/>
          <w:rtl/>
        </w:rPr>
        <w:t xml:space="preserve"> وغني</w:t>
      </w:r>
      <w:r>
        <w:rPr>
          <w:rFonts w:hint="cs"/>
          <w:rtl/>
        </w:rPr>
        <w:t>ٌّ</w:t>
      </w:r>
      <w:r w:rsidR="006524BF" w:rsidRPr="00C4672C">
        <w:rPr>
          <w:rFonts w:hint="cs"/>
          <w:rtl/>
        </w:rPr>
        <w:t xml:space="preserve"> ومكثر</w:t>
      </w:r>
      <w:r>
        <w:rPr>
          <w:rFonts w:hint="cs"/>
          <w:rtl/>
        </w:rPr>
        <w:t>ٌ</w:t>
      </w:r>
      <w:r w:rsidR="006524BF" w:rsidRPr="00C4672C">
        <w:rPr>
          <w:rFonts w:hint="cs"/>
          <w:rtl/>
        </w:rPr>
        <w:t xml:space="preserve"> وتاجر</w:t>
      </w:r>
      <w:r>
        <w:rPr>
          <w:rFonts w:hint="cs"/>
          <w:rtl/>
        </w:rPr>
        <w:t>ٌ</w:t>
      </w:r>
      <w:r w:rsidR="006524BF" w:rsidRPr="00C4672C">
        <w:rPr>
          <w:rFonts w:hint="cs"/>
          <w:rtl/>
        </w:rPr>
        <w:t xml:space="preserve"> الذي ت</w:t>
      </w:r>
      <w:r>
        <w:rPr>
          <w:rFonts w:hint="cs"/>
          <w:rtl/>
        </w:rPr>
        <w:t>ت</w:t>
      </w:r>
      <w:r w:rsidR="006524BF" w:rsidRPr="00C4672C">
        <w:rPr>
          <w:rFonts w:hint="cs"/>
          <w:rtl/>
        </w:rPr>
        <w:t>قو</w:t>
      </w:r>
      <w:r>
        <w:rPr>
          <w:rFonts w:hint="cs"/>
          <w:rtl/>
        </w:rPr>
        <w:t>َّ</w:t>
      </w:r>
      <w:r w:rsidR="006524BF" w:rsidRPr="00C4672C">
        <w:rPr>
          <w:rFonts w:hint="cs"/>
          <w:rtl/>
        </w:rPr>
        <w:t>م تجارته برأس ماله</w:t>
      </w:r>
      <w:r w:rsidR="00B56DD7">
        <w:rPr>
          <w:rFonts w:hint="cs"/>
          <w:rtl/>
        </w:rPr>
        <w:t>،</w:t>
      </w:r>
      <w:r w:rsidR="006524BF" w:rsidRPr="00C4672C">
        <w:rPr>
          <w:rFonts w:hint="cs"/>
          <w:rtl/>
        </w:rPr>
        <w:t xml:space="preserve"> وال</w:t>
      </w:r>
      <w:r>
        <w:rPr>
          <w:rFonts w:hint="cs"/>
          <w:rtl/>
        </w:rPr>
        <w:t>إ</w:t>
      </w:r>
      <w:r w:rsidR="006524BF" w:rsidRPr="00C4672C">
        <w:rPr>
          <w:rFonts w:hint="cs"/>
          <w:rtl/>
        </w:rPr>
        <w:t>شتراكي</w:t>
      </w:r>
      <w:r>
        <w:rPr>
          <w:rFonts w:hint="cs"/>
          <w:rtl/>
        </w:rPr>
        <w:t>ّ</w:t>
      </w:r>
      <w:r w:rsidR="006524BF" w:rsidRPr="00C4672C">
        <w:rPr>
          <w:rFonts w:hint="cs"/>
          <w:rtl/>
        </w:rPr>
        <w:t xml:space="preserve"> يرى إن</w:t>
      </w:r>
      <w:r>
        <w:rPr>
          <w:rFonts w:hint="cs"/>
          <w:rtl/>
        </w:rPr>
        <w:t>َّ</w:t>
      </w:r>
      <w:r w:rsidR="006524BF" w:rsidRPr="00C4672C">
        <w:rPr>
          <w:rFonts w:hint="cs"/>
          <w:rtl/>
        </w:rPr>
        <w:t xml:space="preserve"> الناس شرع</w:t>
      </w:r>
      <w:r>
        <w:rPr>
          <w:rFonts w:hint="cs"/>
          <w:rtl/>
        </w:rPr>
        <w:t>ٌ</w:t>
      </w:r>
      <w:r w:rsidR="006524BF" w:rsidRPr="00C4672C">
        <w:rPr>
          <w:rFonts w:hint="cs"/>
          <w:rtl/>
        </w:rPr>
        <w:t xml:space="preserve"> سواء</w:t>
      </w:r>
      <w:r>
        <w:rPr>
          <w:rFonts w:hint="cs"/>
          <w:rtl/>
        </w:rPr>
        <w:t>ٌ</w:t>
      </w:r>
      <w:r w:rsidR="006524BF" w:rsidRPr="00C4672C">
        <w:rPr>
          <w:rFonts w:hint="cs"/>
          <w:rtl/>
        </w:rPr>
        <w:t xml:space="preserve"> بالنسبة إلى الأموال. </w:t>
      </w:r>
    </w:p>
    <w:p w:rsidR="00F332D9" w:rsidRDefault="006524BF" w:rsidP="00F332D9">
      <w:pPr>
        <w:pStyle w:val="libNormal"/>
        <w:rPr>
          <w:rtl/>
        </w:rPr>
      </w:pPr>
      <w:r w:rsidRPr="00C4672C">
        <w:rPr>
          <w:rFonts w:hint="cs"/>
          <w:rtl/>
        </w:rPr>
        <w:t>5</w:t>
      </w:r>
      <w:r w:rsidR="00F36230">
        <w:rPr>
          <w:rFonts w:hint="cs"/>
          <w:rtl/>
        </w:rPr>
        <w:t xml:space="preserve"> - </w:t>
      </w:r>
      <w:r w:rsidRPr="00C4672C">
        <w:rPr>
          <w:rFonts w:hint="cs"/>
          <w:rtl/>
        </w:rPr>
        <w:t>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ذهب الأغنياء بال</w:t>
      </w:r>
      <w:r w:rsidR="00F332D9">
        <w:rPr>
          <w:rFonts w:hint="cs"/>
          <w:rtl/>
        </w:rPr>
        <w:t>أج</w:t>
      </w:r>
      <w:r w:rsidRPr="00C4672C">
        <w:rPr>
          <w:rFonts w:hint="cs"/>
          <w:rtl/>
        </w:rPr>
        <w:t>ر يصل</w:t>
      </w:r>
      <w:r w:rsidR="00F332D9">
        <w:rPr>
          <w:rFonts w:hint="cs"/>
          <w:rtl/>
        </w:rPr>
        <w:t>ّ</w:t>
      </w:r>
      <w:r w:rsidRPr="00C4672C">
        <w:rPr>
          <w:rFonts w:hint="cs"/>
          <w:rtl/>
        </w:rPr>
        <w:t>ون ويصومون ويحج</w:t>
      </w:r>
      <w:r w:rsidR="00F332D9">
        <w:rPr>
          <w:rFonts w:hint="cs"/>
          <w:rtl/>
        </w:rPr>
        <w:t>ُّ</w:t>
      </w:r>
      <w:r w:rsidRPr="00C4672C">
        <w:rPr>
          <w:rFonts w:hint="cs"/>
          <w:rtl/>
        </w:rPr>
        <w:t>ون قال</w:t>
      </w:r>
      <w:r w:rsidR="00B56DD7">
        <w:rPr>
          <w:rFonts w:hint="cs"/>
          <w:rtl/>
        </w:rPr>
        <w:t>:</w:t>
      </w:r>
      <w:r w:rsidRPr="00C4672C">
        <w:rPr>
          <w:rFonts w:hint="cs"/>
          <w:rtl/>
        </w:rPr>
        <w:t xml:space="preserve"> وأنتم تصل</w:t>
      </w:r>
      <w:r w:rsidR="00F332D9">
        <w:rPr>
          <w:rFonts w:hint="cs"/>
          <w:rtl/>
        </w:rPr>
        <w:t>ّ</w:t>
      </w:r>
      <w:r w:rsidRPr="00C4672C">
        <w:rPr>
          <w:rFonts w:hint="cs"/>
          <w:rtl/>
        </w:rPr>
        <w:t>ون وتصومون وتحج</w:t>
      </w:r>
      <w:r w:rsidR="00F332D9">
        <w:rPr>
          <w:rFonts w:hint="cs"/>
          <w:rtl/>
        </w:rPr>
        <w:t>ُّ</w:t>
      </w:r>
      <w:r w:rsidRPr="00C4672C">
        <w:rPr>
          <w:rFonts w:hint="cs"/>
          <w:rtl/>
        </w:rPr>
        <w:t>ون. قلت</w:t>
      </w:r>
      <w:r w:rsidR="00B56DD7">
        <w:rPr>
          <w:rFonts w:hint="cs"/>
          <w:rtl/>
        </w:rPr>
        <w:t>:</w:t>
      </w:r>
      <w:r w:rsidRPr="00C4672C">
        <w:rPr>
          <w:rFonts w:hint="cs"/>
          <w:rtl/>
        </w:rPr>
        <w:t xml:space="preserve"> يتصد</w:t>
      </w:r>
      <w:r w:rsidR="00F332D9">
        <w:rPr>
          <w:rFonts w:hint="cs"/>
          <w:rtl/>
        </w:rPr>
        <w:t>َّ</w:t>
      </w:r>
      <w:r w:rsidRPr="00C4672C">
        <w:rPr>
          <w:rFonts w:hint="cs"/>
          <w:rtl/>
        </w:rPr>
        <w:t>قون ولا نتصد</w:t>
      </w:r>
      <w:r w:rsidR="00F332D9">
        <w:rPr>
          <w:rFonts w:hint="cs"/>
          <w:rtl/>
        </w:rPr>
        <w:t>َّ</w:t>
      </w:r>
      <w:r w:rsidRPr="00C4672C">
        <w:rPr>
          <w:rFonts w:hint="cs"/>
          <w:rtl/>
        </w:rPr>
        <w:t>ق. قال</w:t>
      </w:r>
      <w:r w:rsidR="00B56DD7">
        <w:rPr>
          <w:rFonts w:hint="cs"/>
          <w:rtl/>
        </w:rPr>
        <w:t>:</w:t>
      </w:r>
      <w:r w:rsidRPr="00C4672C">
        <w:rPr>
          <w:rFonts w:hint="cs"/>
          <w:rtl/>
        </w:rPr>
        <w:t xml:space="preserve"> وأنت فيك صدقة</w:t>
      </w:r>
      <w:r w:rsidR="00B56DD7">
        <w:rPr>
          <w:rFonts w:hint="cs"/>
          <w:rtl/>
        </w:rPr>
        <w:t>:</w:t>
      </w:r>
      <w:r w:rsidRPr="00C4672C">
        <w:rPr>
          <w:rFonts w:hint="cs"/>
          <w:rtl/>
        </w:rPr>
        <w:t xml:space="preserve"> رفعك العظم عن الطريق صدقة</w:t>
      </w:r>
      <w:r w:rsidR="00B56DD7">
        <w:rPr>
          <w:rFonts w:hint="cs"/>
          <w:rtl/>
        </w:rPr>
        <w:t>،</w:t>
      </w:r>
      <w:r w:rsidRPr="00C4672C">
        <w:rPr>
          <w:rFonts w:hint="cs"/>
          <w:rtl/>
        </w:rPr>
        <w:t xml:space="preserve"> وهدايتك الطريق صدقه</w:t>
      </w:r>
      <w:r w:rsidR="00B56DD7">
        <w:rPr>
          <w:rFonts w:hint="cs"/>
          <w:rtl/>
        </w:rPr>
        <w:t>،</w:t>
      </w:r>
      <w:r w:rsidRPr="00C4672C">
        <w:rPr>
          <w:rFonts w:hint="cs"/>
          <w:rtl/>
        </w:rPr>
        <w:t xml:space="preserve"> وعونك الضعيف بفضل قوتك صدقة</w:t>
      </w:r>
      <w:r w:rsidR="00B56DD7">
        <w:rPr>
          <w:rFonts w:hint="cs"/>
          <w:rtl/>
        </w:rPr>
        <w:t>،</w:t>
      </w:r>
      <w:r w:rsidRPr="00C4672C">
        <w:rPr>
          <w:rFonts w:hint="cs"/>
          <w:rtl/>
        </w:rPr>
        <w:t xml:space="preserve"> وبيانك عن ال</w:t>
      </w:r>
      <w:r w:rsidR="00F332D9">
        <w:rPr>
          <w:rFonts w:hint="cs"/>
          <w:rtl/>
        </w:rPr>
        <w:t>أ</w:t>
      </w:r>
      <w:r w:rsidRPr="00C4672C">
        <w:rPr>
          <w:rFonts w:hint="cs"/>
          <w:rtl/>
        </w:rPr>
        <w:t>رتم صدقة</w:t>
      </w:r>
      <w:r w:rsidR="00B56DD7">
        <w:rPr>
          <w:rFonts w:hint="cs"/>
          <w:rtl/>
        </w:rPr>
        <w:t>،</w:t>
      </w:r>
      <w:r w:rsidRPr="00C4672C">
        <w:rPr>
          <w:rFonts w:hint="cs"/>
          <w:rtl/>
        </w:rPr>
        <w:t xml:space="preserve"> ومباضعتك امرأتك صدقة.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نأتي شهوتنا ونؤجر</w:t>
      </w:r>
      <w:r w:rsidR="00B56DD7">
        <w:rPr>
          <w:rFonts w:hint="cs"/>
          <w:rtl/>
        </w:rPr>
        <w:t>؟</w:t>
      </w:r>
      <w:r w:rsidRPr="00C4672C">
        <w:rPr>
          <w:rFonts w:hint="cs"/>
          <w:rtl/>
        </w:rPr>
        <w:t xml:space="preserve"> قال</w:t>
      </w:r>
      <w:r w:rsidR="00B56DD7">
        <w:rPr>
          <w:rFonts w:hint="cs"/>
          <w:rtl/>
        </w:rPr>
        <w:t>:</w:t>
      </w:r>
      <w:r w:rsidRPr="00C4672C">
        <w:rPr>
          <w:rFonts w:hint="cs"/>
          <w:rtl/>
        </w:rPr>
        <w:t xml:space="preserve"> أرأيت لو جعلته في حرام أكان تأثم</w:t>
      </w:r>
      <w:r w:rsidR="00B56DD7">
        <w:rPr>
          <w:rFonts w:hint="cs"/>
          <w:rtl/>
        </w:rPr>
        <w:t>؟</w:t>
      </w:r>
      <w:r w:rsidRPr="00C4672C">
        <w:rPr>
          <w:rFonts w:hint="cs"/>
          <w:rtl/>
        </w:rPr>
        <w:t xml:space="preserve"> قال</w:t>
      </w:r>
      <w:r w:rsidR="00B56DD7">
        <w:rPr>
          <w:rFonts w:hint="cs"/>
          <w:rtl/>
        </w:rPr>
        <w:t>:</w:t>
      </w:r>
      <w:r w:rsidRPr="00C4672C">
        <w:rPr>
          <w:rFonts w:hint="cs"/>
          <w:rtl/>
        </w:rPr>
        <w:t xml:space="preserve"> قلت</w:t>
      </w:r>
      <w:r w:rsidR="00B56DD7">
        <w:rPr>
          <w:rFonts w:hint="cs"/>
          <w:rtl/>
        </w:rPr>
        <w:t>:</w:t>
      </w:r>
      <w:r w:rsidRPr="00C4672C">
        <w:rPr>
          <w:rFonts w:hint="cs"/>
          <w:rtl/>
        </w:rPr>
        <w:t xml:space="preserve"> نعم. قال</w:t>
      </w:r>
      <w:r w:rsidR="00B56DD7">
        <w:rPr>
          <w:rFonts w:hint="cs"/>
          <w:rtl/>
        </w:rPr>
        <w:t>:</w:t>
      </w:r>
      <w:r w:rsidRPr="00C4672C">
        <w:rPr>
          <w:rFonts w:hint="cs"/>
          <w:rtl/>
        </w:rPr>
        <w:t xml:space="preserve"> فتحتسبون بالشر</w:t>
      </w:r>
      <w:r w:rsidR="00F332D9">
        <w:rPr>
          <w:rFonts w:hint="cs"/>
          <w:rtl/>
        </w:rPr>
        <w:t>ِّ</w:t>
      </w:r>
      <w:r w:rsidR="00B56DD7">
        <w:rPr>
          <w:rFonts w:hint="cs"/>
          <w:rtl/>
        </w:rPr>
        <w:t>،</w:t>
      </w:r>
      <w:r w:rsidRPr="00C4672C">
        <w:rPr>
          <w:rFonts w:hint="cs"/>
          <w:rtl/>
        </w:rPr>
        <w:t xml:space="preserve"> ولا تحتسبون بالخير</w:t>
      </w:r>
      <w:r w:rsidR="00B56DD7">
        <w:rPr>
          <w:rFonts w:hint="cs"/>
          <w:rtl/>
        </w:rPr>
        <w:t>؟</w:t>
      </w:r>
      <w:r w:rsidRPr="00C4672C">
        <w:rPr>
          <w:rFonts w:hint="cs"/>
          <w:rtl/>
        </w:rPr>
        <w:t xml:space="preserve"> </w:t>
      </w:r>
    </w:p>
    <w:p w:rsidR="00B56DD7" w:rsidRDefault="006524BF" w:rsidP="00F332D9">
      <w:pPr>
        <w:pStyle w:val="libNormal"/>
        <w:rPr>
          <w:rtl/>
        </w:rPr>
      </w:pPr>
      <w:r w:rsidRPr="00C4672C">
        <w:rPr>
          <w:rFonts w:hint="cs"/>
          <w:rtl/>
        </w:rPr>
        <w:t>وفي لفظ</w:t>
      </w:r>
      <w:r w:rsidR="00B56DD7">
        <w:rPr>
          <w:rFonts w:hint="cs"/>
          <w:rtl/>
        </w:rPr>
        <w:t>:</w:t>
      </w:r>
      <w:r w:rsidRPr="00C4672C">
        <w:rPr>
          <w:rFonts w:hint="cs"/>
          <w:rtl/>
        </w:rPr>
        <w:t xml:space="preserve"> قالوا</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ذهب أهل الدثور بالأ</w:t>
      </w:r>
      <w:r w:rsidR="00F332D9">
        <w:rPr>
          <w:rFonts w:hint="cs"/>
          <w:rtl/>
        </w:rPr>
        <w:t>ُ</w:t>
      </w:r>
      <w:r w:rsidRPr="00C4672C">
        <w:rPr>
          <w:rFonts w:hint="cs"/>
          <w:rtl/>
        </w:rPr>
        <w:t>جور يضل</w:t>
      </w:r>
      <w:r w:rsidR="00F332D9">
        <w:rPr>
          <w:rFonts w:hint="cs"/>
          <w:rtl/>
        </w:rPr>
        <w:t>ّ</w:t>
      </w:r>
      <w:r w:rsidRPr="00C4672C">
        <w:rPr>
          <w:rFonts w:hint="cs"/>
          <w:rtl/>
        </w:rPr>
        <w:t>ون كما نصل</w:t>
      </w:r>
      <w:r w:rsidR="00F332D9">
        <w:rPr>
          <w:rFonts w:hint="cs"/>
          <w:rtl/>
        </w:rPr>
        <w:t>ّ</w:t>
      </w:r>
      <w:r w:rsidRPr="00C4672C">
        <w:rPr>
          <w:rFonts w:hint="cs"/>
          <w:rtl/>
        </w:rPr>
        <w:t>ي و يصومون كما نصوم ويتصد</w:t>
      </w:r>
      <w:r w:rsidR="00F332D9">
        <w:rPr>
          <w:rFonts w:hint="cs"/>
          <w:rtl/>
        </w:rPr>
        <w:t>َّ</w:t>
      </w:r>
      <w:r w:rsidRPr="00C4672C">
        <w:rPr>
          <w:rFonts w:hint="cs"/>
          <w:rtl/>
        </w:rPr>
        <w:t>قون بفضول أموالهم قال</w:t>
      </w:r>
      <w:r w:rsidR="00B56DD7">
        <w:rPr>
          <w:rFonts w:hint="cs"/>
          <w:rtl/>
        </w:rPr>
        <w:t>:</w:t>
      </w:r>
      <w:r w:rsidRPr="00C4672C">
        <w:rPr>
          <w:rFonts w:hint="cs"/>
          <w:rtl/>
        </w:rPr>
        <w:t xml:space="preserve"> فقال رسول الله</w:t>
      </w:r>
      <w:r w:rsidR="00B56DD7">
        <w:rPr>
          <w:rFonts w:hint="cs"/>
          <w:rtl/>
        </w:rPr>
        <w:t>:</w:t>
      </w:r>
      <w:r w:rsidRPr="00C4672C">
        <w:rPr>
          <w:rFonts w:hint="cs"/>
          <w:rtl/>
        </w:rPr>
        <w:t xml:space="preserve"> أو</w:t>
      </w:r>
      <w:r w:rsidR="00F332D9">
        <w:rPr>
          <w:rFonts w:hint="cs"/>
          <w:rtl/>
        </w:rPr>
        <w:t>َ</w:t>
      </w:r>
      <w:r w:rsidRPr="00C4672C">
        <w:rPr>
          <w:rFonts w:hint="cs"/>
          <w:rtl/>
        </w:rPr>
        <w:t xml:space="preserve"> ليس قد جعل الله لكم ما تصد</w:t>
      </w:r>
      <w:r w:rsidR="00F332D9">
        <w:rPr>
          <w:rFonts w:hint="cs"/>
          <w:rtl/>
        </w:rPr>
        <w:t>َّ</w:t>
      </w:r>
      <w:r w:rsidRPr="00C4672C">
        <w:rPr>
          <w:rFonts w:hint="cs"/>
          <w:rtl/>
        </w:rPr>
        <w:t>قون</w:t>
      </w:r>
      <w:r w:rsidR="00B56DD7">
        <w:rPr>
          <w:rFonts w:hint="cs"/>
          <w:rtl/>
        </w:rPr>
        <w:t>؟</w:t>
      </w:r>
      <w:r w:rsidRPr="00C4672C">
        <w:rPr>
          <w:rFonts w:hint="cs"/>
          <w:rtl/>
        </w:rPr>
        <w:t xml:space="preserve"> إن</w:t>
      </w:r>
      <w:r w:rsidR="00F332D9">
        <w:rPr>
          <w:rFonts w:hint="cs"/>
          <w:rtl/>
        </w:rPr>
        <w:t>َّ</w:t>
      </w:r>
      <w:r w:rsidRPr="00C4672C">
        <w:rPr>
          <w:rFonts w:hint="cs"/>
          <w:rtl/>
        </w:rPr>
        <w:t xml:space="preserve"> بكل</w:t>
      </w:r>
      <w:r w:rsidR="00F332D9">
        <w:rPr>
          <w:rFonts w:hint="cs"/>
          <w:rtl/>
        </w:rPr>
        <w:t>ِّ</w:t>
      </w:r>
      <w:r w:rsidRPr="00C4672C">
        <w:rPr>
          <w:rFonts w:hint="cs"/>
          <w:rtl/>
        </w:rPr>
        <w:t xml:space="preserve"> تسبيحة صدقة وبكل</w:t>
      </w:r>
      <w:r w:rsidR="00F332D9">
        <w:rPr>
          <w:rFonts w:hint="cs"/>
          <w:rtl/>
        </w:rPr>
        <w:t>ِّ</w:t>
      </w:r>
      <w:r w:rsidRPr="00C4672C">
        <w:rPr>
          <w:rFonts w:hint="cs"/>
          <w:rtl/>
        </w:rPr>
        <w:t xml:space="preserve"> تحميدة صدقة.الحديث. </w:t>
      </w:r>
    </w:p>
    <w:p w:rsidR="00B56DD7" w:rsidRDefault="006524BF" w:rsidP="00F332D9">
      <w:pPr>
        <w:pStyle w:val="libNormal"/>
        <w:rPr>
          <w:rtl/>
        </w:rPr>
      </w:pPr>
      <w:r w:rsidRPr="00C4672C">
        <w:rPr>
          <w:rFonts w:hint="cs"/>
          <w:rtl/>
        </w:rPr>
        <w:t>وفي لفظ</w:t>
      </w:r>
      <w:r w:rsidR="00B56DD7">
        <w:rPr>
          <w:rFonts w:hint="cs"/>
          <w:rtl/>
        </w:rPr>
        <w:t>:</w:t>
      </w:r>
      <w:r w:rsidRPr="00C4672C">
        <w:rPr>
          <w:rFonts w:hint="cs"/>
          <w:rtl/>
        </w:rPr>
        <w:t xml:space="preserve"> قيل للنبي</w:t>
      </w:r>
      <w:r w:rsidR="00F332D9">
        <w:rPr>
          <w:rFonts w:hint="cs"/>
          <w:rtl/>
        </w:rPr>
        <w:t>ِّ</w:t>
      </w:r>
      <w:r w:rsidRPr="00C4672C">
        <w:rPr>
          <w:rFonts w:hint="cs"/>
          <w:rtl/>
        </w:rPr>
        <w:t xml:space="preserve"> صلى الله عليه وآله</w:t>
      </w:r>
      <w:r w:rsidR="00B56DD7">
        <w:rPr>
          <w:rFonts w:hint="cs"/>
          <w:rtl/>
        </w:rPr>
        <w:t>:</w:t>
      </w:r>
      <w:r w:rsidRPr="00C4672C">
        <w:rPr>
          <w:rFonts w:hint="cs"/>
          <w:rtl/>
        </w:rPr>
        <w:t xml:space="preserve"> ذهب أهل الأموال بالأجر. فقال النبي</w:t>
      </w:r>
      <w:r w:rsidR="00F332D9">
        <w:rPr>
          <w:rFonts w:hint="cs"/>
          <w:rtl/>
        </w:rPr>
        <w:t>ُّ</w:t>
      </w:r>
      <w:r w:rsidRPr="00C4672C">
        <w:rPr>
          <w:rFonts w:hint="cs"/>
          <w:rtl/>
        </w:rPr>
        <w:t xml:space="preserve"> صلى الله عليه وآله</w:t>
      </w:r>
      <w:r w:rsidR="00B56DD7">
        <w:rPr>
          <w:rFonts w:hint="cs"/>
          <w:rtl/>
        </w:rPr>
        <w:t>:</w:t>
      </w:r>
      <w:r w:rsidRPr="00C4672C">
        <w:rPr>
          <w:rFonts w:hint="cs"/>
          <w:rtl/>
        </w:rPr>
        <w:t xml:space="preserve"> إن</w:t>
      </w:r>
      <w:r w:rsidR="00F332D9">
        <w:rPr>
          <w:rFonts w:hint="cs"/>
          <w:rtl/>
        </w:rPr>
        <w:t>َّ</w:t>
      </w:r>
      <w:r w:rsidRPr="00C4672C">
        <w:rPr>
          <w:rFonts w:hint="cs"/>
          <w:rtl/>
        </w:rPr>
        <w:t xml:space="preserve"> فيك صدقة كثيرة فذكر فضل سمعك فضل بصرك.الحديث. </w:t>
      </w:r>
    </w:p>
    <w:p w:rsidR="006524BF" w:rsidRPr="00C4672C" w:rsidRDefault="006524BF" w:rsidP="00F332D9">
      <w:pPr>
        <w:pStyle w:val="libNormal"/>
        <w:rPr>
          <w:rtl/>
        </w:rPr>
      </w:pPr>
      <w:r w:rsidRPr="00C4672C">
        <w:rPr>
          <w:rFonts w:hint="cs"/>
          <w:rtl/>
        </w:rPr>
        <w:t>وفي لفظ</w:t>
      </w:r>
      <w:r w:rsidR="00B56DD7">
        <w:rPr>
          <w:rFonts w:hint="cs"/>
          <w:rtl/>
        </w:rPr>
        <w:t>:</w:t>
      </w:r>
      <w:r w:rsidRPr="00C4672C">
        <w:rPr>
          <w:rFonts w:hint="cs"/>
          <w:rtl/>
        </w:rPr>
        <w:t xml:space="preserve"> على كل</w:t>
      </w:r>
      <w:r w:rsidR="00F332D9">
        <w:rPr>
          <w:rFonts w:hint="cs"/>
          <w:rtl/>
        </w:rPr>
        <w:t>ِّ</w:t>
      </w:r>
      <w:r w:rsidRPr="00C4672C">
        <w:rPr>
          <w:rFonts w:hint="cs"/>
          <w:rtl/>
        </w:rPr>
        <w:t xml:space="preserve"> نفس في كل</w:t>
      </w:r>
      <w:r w:rsidR="00F332D9">
        <w:rPr>
          <w:rFonts w:hint="cs"/>
          <w:rtl/>
        </w:rPr>
        <w:t>ِّ</w:t>
      </w:r>
      <w:r w:rsidRPr="00C4672C">
        <w:rPr>
          <w:rFonts w:hint="cs"/>
          <w:rtl/>
        </w:rPr>
        <w:t xml:space="preserve"> يوم طلعت فيه الشمس صدقة عنه على نفسه. 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من أين </w:t>
      </w:r>
      <w:r w:rsidR="00F332D9">
        <w:rPr>
          <w:rFonts w:hint="cs"/>
          <w:rtl/>
        </w:rPr>
        <w:t>أ</w:t>
      </w:r>
      <w:r w:rsidRPr="00C4672C">
        <w:rPr>
          <w:rFonts w:hint="cs"/>
          <w:rtl/>
        </w:rPr>
        <w:t>تصد</w:t>
      </w:r>
      <w:r w:rsidR="00F332D9">
        <w:rPr>
          <w:rFonts w:hint="cs"/>
          <w:rtl/>
        </w:rPr>
        <w:t>َّ</w:t>
      </w:r>
      <w:r w:rsidRPr="00C4672C">
        <w:rPr>
          <w:rFonts w:hint="cs"/>
          <w:rtl/>
        </w:rPr>
        <w:t>ق وليس لنا أموال</w:t>
      </w:r>
      <w:r w:rsidR="00B56DD7">
        <w:rPr>
          <w:rFonts w:hint="cs"/>
          <w:rtl/>
        </w:rPr>
        <w:t>؟</w:t>
      </w:r>
      <w:r w:rsidRPr="00C4672C">
        <w:rPr>
          <w:rFonts w:hint="cs"/>
          <w:rtl/>
        </w:rPr>
        <w:t xml:space="preserve"> قال</w:t>
      </w:r>
      <w:r w:rsidR="00B56DD7">
        <w:rPr>
          <w:rFonts w:hint="cs"/>
          <w:rtl/>
        </w:rPr>
        <w:t>:</w:t>
      </w:r>
      <w:r w:rsidRPr="00C4672C">
        <w:rPr>
          <w:rFonts w:hint="cs"/>
          <w:rtl/>
        </w:rPr>
        <w:t xml:space="preserve"> لأن</w:t>
      </w:r>
      <w:r w:rsidR="00F332D9">
        <w:rPr>
          <w:rFonts w:hint="cs"/>
          <w:rtl/>
        </w:rPr>
        <w:t>َّ</w:t>
      </w:r>
      <w:r w:rsidRPr="00C4672C">
        <w:rPr>
          <w:rFonts w:hint="cs"/>
          <w:rtl/>
        </w:rPr>
        <w:t xml:space="preserve"> من أبواب الصدقة</w:t>
      </w:r>
      <w:r w:rsidR="00B56DD7">
        <w:rPr>
          <w:rFonts w:hint="cs"/>
          <w:rtl/>
        </w:rPr>
        <w:t>:</w:t>
      </w:r>
      <w:r w:rsidRPr="00C4672C">
        <w:rPr>
          <w:rFonts w:hint="cs"/>
          <w:rtl/>
        </w:rPr>
        <w:t xml:space="preserve"> التكبير</w:t>
      </w:r>
      <w:r w:rsidR="00B56DD7">
        <w:rPr>
          <w:rFonts w:hint="cs"/>
          <w:rtl/>
        </w:rPr>
        <w:t>،</w:t>
      </w:r>
      <w:r w:rsidRPr="00C4672C">
        <w:rPr>
          <w:rFonts w:hint="cs"/>
          <w:rtl/>
        </w:rPr>
        <w:t xml:space="preserve"> وسبحان الله</w:t>
      </w:r>
      <w:r w:rsidR="00B56DD7">
        <w:rPr>
          <w:rFonts w:hint="cs"/>
          <w:rtl/>
        </w:rPr>
        <w:t>،</w:t>
      </w:r>
      <w:r w:rsidRPr="00C4672C">
        <w:rPr>
          <w:rFonts w:hint="cs"/>
          <w:rtl/>
        </w:rPr>
        <w:t xml:space="preserve"> والحمد لله</w:t>
      </w:r>
      <w:r w:rsidR="00B56DD7">
        <w:rPr>
          <w:rFonts w:hint="cs"/>
          <w:rtl/>
        </w:rPr>
        <w:t>،</w:t>
      </w:r>
      <w:r w:rsidRPr="00C4672C">
        <w:rPr>
          <w:rFonts w:hint="cs"/>
          <w:rtl/>
        </w:rPr>
        <w:t xml:space="preserve"> ولا إله</w:t>
      </w:r>
      <w:r w:rsidR="0059511B">
        <w:rPr>
          <w:rFonts w:hint="cs"/>
          <w:rtl/>
        </w:rPr>
        <w:t xml:space="preserve"> إلّا </w:t>
      </w:r>
      <w:r w:rsidRPr="00C4672C">
        <w:rPr>
          <w:rFonts w:hint="cs"/>
          <w:rtl/>
        </w:rPr>
        <w:t>الله</w:t>
      </w:r>
      <w:r w:rsidR="00B56DD7">
        <w:rPr>
          <w:rFonts w:hint="cs"/>
          <w:rtl/>
        </w:rPr>
        <w:t>،</w:t>
      </w:r>
      <w:r w:rsidRPr="00C4672C">
        <w:rPr>
          <w:rFonts w:hint="cs"/>
          <w:rtl/>
        </w:rPr>
        <w:t xml:space="preserve"> واستغفر الله</w:t>
      </w:r>
      <w:r w:rsidR="00B56DD7">
        <w:rPr>
          <w:rFonts w:hint="cs"/>
          <w:rtl/>
        </w:rPr>
        <w:t>،</w:t>
      </w:r>
      <w:r w:rsidRPr="00C4672C">
        <w:rPr>
          <w:rFonts w:hint="cs"/>
          <w:rtl/>
        </w:rPr>
        <w:t xml:space="preserve"> وتأمر بالمعروف وتنهى عن المنكر</w:t>
      </w:r>
      <w:r w:rsidR="00B56DD7">
        <w:rPr>
          <w:rFonts w:hint="cs"/>
          <w:rtl/>
        </w:rPr>
        <w:t>،</w:t>
      </w:r>
      <w:r w:rsidRPr="00C4672C">
        <w:rPr>
          <w:rFonts w:hint="cs"/>
          <w:rtl/>
        </w:rPr>
        <w:t xml:space="preserve"> وتعزل الشوكة عن طريق الناس والعظم والحجر</w:t>
      </w:r>
      <w:r w:rsidR="00B56DD7">
        <w:rPr>
          <w:rFonts w:hint="cs"/>
          <w:rtl/>
        </w:rPr>
        <w:t>،</w:t>
      </w:r>
      <w:r w:rsidRPr="00C4672C">
        <w:rPr>
          <w:rFonts w:hint="cs"/>
          <w:rtl/>
        </w:rPr>
        <w:t xml:space="preserve"> وتهدي الأعمى وت</w:t>
      </w:r>
      <w:r w:rsidR="00F332D9">
        <w:rPr>
          <w:rFonts w:hint="cs"/>
          <w:rtl/>
        </w:rPr>
        <w:t>ُ</w:t>
      </w:r>
      <w:r w:rsidRPr="00C4672C">
        <w:rPr>
          <w:rFonts w:hint="cs"/>
          <w:rtl/>
        </w:rPr>
        <w:t>سمع الأصم</w:t>
      </w:r>
      <w:r w:rsidR="00F332D9">
        <w:rPr>
          <w:rFonts w:hint="cs"/>
          <w:rtl/>
        </w:rPr>
        <w:t>َّ</w:t>
      </w:r>
      <w:r w:rsidRPr="00C4672C">
        <w:rPr>
          <w:rFonts w:hint="cs"/>
          <w:rtl/>
        </w:rPr>
        <w:t xml:space="preserve"> والأبكم</w:t>
      </w:r>
      <w:r w:rsidR="004B6304">
        <w:rPr>
          <w:rFonts w:hint="cs"/>
          <w:rtl/>
        </w:rPr>
        <w:t xml:space="preserve"> حتّى </w:t>
      </w:r>
      <w:r w:rsidRPr="00C4672C">
        <w:rPr>
          <w:rFonts w:hint="cs"/>
          <w:rtl/>
        </w:rPr>
        <w:t>يفقه</w:t>
      </w:r>
      <w:r w:rsidR="00B56DD7">
        <w:rPr>
          <w:rFonts w:hint="cs"/>
          <w:rtl/>
        </w:rPr>
        <w:t>،</w:t>
      </w:r>
      <w:r w:rsidRPr="00C4672C">
        <w:rPr>
          <w:rFonts w:hint="cs"/>
          <w:rtl/>
        </w:rPr>
        <w:t xml:space="preserve"> وتدل</w:t>
      </w:r>
      <w:r w:rsidR="00F332D9">
        <w:rPr>
          <w:rFonts w:hint="cs"/>
          <w:rtl/>
        </w:rPr>
        <w:t>ُّ</w:t>
      </w:r>
      <w:r w:rsidRPr="00C4672C">
        <w:rPr>
          <w:rFonts w:hint="cs"/>
          <w:rtl/>
        </w:rPr>
        <w:t xml:space="preserve"> المستدل</w:t>
      </w:r>
      <w:r w:rsidR="00F332D9">
        <w:rPr>
          <w:rFonts w:hint="cs"/>
          <w:rtl/>
        </w:rPr>
        <w:t>َّ</w:t>
      </w:r>
      <w:r w:rsidRPr="00C4672C">
        <w:rPr>
          <w:rFonts w:hint="cs"/>
          <w:rtl/>
        </w:rPr>
        <w:t xml:space="preserve"> على حاجة له وقد علمت مكانها</w:t>
      </w:r>
      <w:r w:rsidR="00B56DD7">
        <w:rPr>
          <w:rFonts w:hint="cs"/>
          <w:rtl/>
        </w:rPr>
        <w:t>،</w:t>
      </w:r>
      <w:r w:rsidRPr="00C4672C">
        <w:rPr>
          <w:rFonts w:hint="cs"/>
          <w:rtl/>
        </w:rPr>
        <w:t xml:space="preserve"> وتسعى بشد</w:t>
      </w:r>
      <w:r w:rsidR="00F332D9">
        <w:rPr>
          <w:rFonts w:hint="cs"/>
          <w:rtl/>
        </w:rPr>
        <w:t>َّ</w:t>
      </w:r>
      <w:r w:rsidRPr="00C4672C">
        <w:rPr>
          <w:rFonts w:hint="cs"/>
          <w:rtl/>
        </w:rPr>
        <w:t>ة ساقيك إلى اللهفان المستغيث</w:t>
      </w:r>
      <w:r w:rsidR="00B56DD7">
        <w:rPr>
          <w:rFonts w:hint="cs"/>
          <w:rtl/>
        </w:rPr>
        <w:t>،</w:t>
      </w:r>
      <w:r w:rsidRPr="00C4672C">
        <w:rPr>
          <w:rFonts w:hint="cs"/>
          <w:rtl/>
        </w:rPr>
        <w:t xml:space="preserve"> وترفع بشد</w:t>
      </w:r>
      <w:r w:rsidR="00F332D9">
        <w:rPr>
          <w:rFonts w:hint="cs"/>
          <w:rtl/>
        </w:rPr>
        <w:t>َّ</w:t>
      </w:r>
      <w:r w:rsidRPr="00C4672C">
        <w:rPr>
          <w:rFonts w:hint="cs"/>
          <w:rtl/>
        </w:rPr>
        <w:t>ة ذراعيك مع الضعيف. كل</w:t>
      </w:r>
      <w:r w:rsidR="00F332D9">
        <w:rPr>
          <w:rFonts w:hint="cs"/>
          <w:rtl/>
        </w:rPr>
        <w:t>ُّ</w:t>
      </w:r>
      <w:r w:rsidRPr="00C4672C">
        <w:rPr>
          <w:rFonts w:hint="cs"/>
          <w:rtl/>
        </w:rPr>
        <w:t xml:space="preserve"> ذلك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مسند أحمد 5</w:t>
      </w:r>
      <w:r w:rsidR="00B56DD7">
        <w:rPr>
          <w:rFonts w:hint="cs"/>
          <w:rtl/>
        </w:rPr>
        <w:t>:</w:t>
      </w:r>
      <w:r w:rsidRPr="00D57D55">
        <w:rPr>
          <w:rFonts w:hint="cs"/>
          <w:rtl/>
        </w:rPr>
        <w:t xml:space="preserve"> 153</w:t>
      </w:r>
      <w:r w:rsidR="00B56DD7">
        <w:rPr>
          <w:rFonts w:hint="cs"/>
          <w:rtl/>
        </w:rPr>
        <w:t>،</w:t>
      </w:r>
      <w:r w:rsidRPr="00D57D55">
        <w:rPr>
          <w:rFonts w:hint="cs"/>
          <w:rtl/>
        </w:rPr>
        <w:t xml:space="preserve"> 176</w:t>
      </w:r>
      <w:r w:rsidR="00B56DD7">
        <w:rPr>
          <w:rFonts w:hint="cs"/>
          <w:rtl/>
        </w:rPr>
        <w:t>،</w:t>
      </w:r>
      <w:r w:rsidRPr="00D57D55">
        <w:rPr>
          <w:rFonts w:hint="cs"/>
          <w:rtl/>
        </w:rPr>
        <w:t xml:space="preserve"> وأخرجه أبو داود وابن خزيمة في صحيحه والنسائي والترمذي في باب كلام الحور العين وصح</w:t>
      </w:r>
      <w:r w:rsidR="00F332D9">
        <w:rPr>
          <w:rFonts w:hint="cs"/>
          <w:rtl/>
        </w:rPr>
        <w:t>ّ</w:t>
      </w:r>
      <w:r w:rsidRPr="00D57D55">
        <w:rPr>
          <w:rFonts w:hint="cs"/>
          <w:rtl/>
        </w:rPr>
        <w:t>حه</w:t>
      </w:r>
      <w:r w:rsidR="00B56DD7">
        <w:rPr>
          <w:rFonts w:hint="cs"/>
          <w:rtl/>
        </w:rPr>
        <w:t>،</w:t>
      </w:r>
      <w:r w:rsidRPr="00D57D55">
        <w:rPr>
          <w:rFonts w:hint="cs"/>
          <w:rtl/>
        </w:rPr>
        <w:t xml:space="preserve"> وابن حبان في صحيحه</w:t>
      </w:r>
      <w:r w:rsidR="00B56DD7">
        <w:rPr>
          <w:rFonts w:hint="cs"/>
          <w:rtl/>
        </w:rPr>
        <w:t>،</w:t>
      </w:r>
      <w:r w:rsidRPr="00D57D55">
        <w:rPr>
          <w:rFonts w:hint="cs"/>
          <w:rtl/>
        </w:rPr>
        <w:t xml:space="preserve"> والحاكم وصح</w:t>
      </w:r>
      <w:r w:rsidR="00F332D9">
        <w:rPr>
          <w:rFonts w:hint="cs"/>
          <w:rtl/>
        </w:rPr>
        <w:t>ّ</w:t>
      </w:r>
      <w:r w:rsidRPr="00D57D55">
        <w:rPr>
          <w:rFonts w:hint="cs"/>
          <w:rtl/>
        </w:rPr>
        <w:t>حه</w:t>
      </w:r>
      <w:r w:rsidR="00B56DD7">
        <w:rPr>
          <w:rFonts w:hint="cs"/>
          <w:rtl/>
        </w:rPr>
        <w:t>،</w:t>
      </w:r>
      <w:r w:rsidRPr="00D57D55">
        <w:rPr>
          <w:rFonts w:hint="cs"/>
          <w:rtl/>
        </w:rPr>
        <w:t xml:space="preserve"> راجع الترغيب والترهيب للمنذري 1</w:t>
      </w:r>
      <w:r w:rsidR="00B56DD7">
        <w:rPr>
          <w:rFonts w:hint="cs"/>
          <w:rtl/>
        </w:rPr>
        <w:t>:</w:t>
      </w:r>
      <w:r w:rsidRPr="00D57D55">
        <w:rPr>
          <w:rFonts w:hint="cs"/>
          <w:rtl/>
        </w:rPr>
        <w:t xml:space="preserve"> 247</w:t>
      </w:r>
      <w:r w:rsidR="00B56DD7">
        <w:rPr>
          <w:rFonts w:hint="cs"/>
          <w:rtl/>
        </w:rPr>
        <w:t>،</w:t>
      </w:r>
      <w:r w:rsidRPr="00D57D55">
        <w:rPr>
          <w:rFonts w:hint="cs"/>
          <w:rtl/>
        </w:rPr>
        <w:t xml:space="preserve"> و ج 2</w:t>
      </w:r>
      <w:r w:rsidR="00B56DD7">
        <w:rPr>
          <w:rFonts w:hint="cs"/>
          <w:rtl/>
        </w:rPr>
        <w:t>،</w:t>
      </w:r>
      <w:r w:rsidRPr="00D57D55">
        <w:rPr>
          <w:rFonts w:hint="cs"/>
          <w:rtl/>
        </w:rPr>
        <w:t xml:space="preserve"> 230</w:t>
      </w:r>
      <w:r w:rsidR="00B56DD7">
        <w:rPr>
          <w:rFonts w:hint="cs"/>
          <w:rtl/>
        </w:rPr>
        <w:t>،</w:t>
      </w:r>
      <w:r w:rsidRPr="00D57D55">
        <w:rPr>
          <w:rFonts w:hint="cs"/>
          <w:rtl/>
        </w:rPr>
        <w:t xml:space="preserve"> 238. </w:t>
      </w:r>
    </w:p>
    <w:p w:rsidR="006524BF" w:rsidRPr="006F6A59" w:rsidRDefault="006524BF" w:rsidP="0063372F">
      <w:pPr>
        <w:pStyle w:val="libNormal"/>
      </w:pPr>
      <w:r w:rsidRPr="0063372F">
        <w:rPr>
          <w:rFonts w:hint="cs"/>
          <w:rtl/>
        </w:rPr>
        <w:br w:type="page"/>
      </w:r>
    </w:p>
    <w:p w:rsidR="00B56DD7" w:rsidRDefault="006524BF" w:rsidP="00F332D9">
      <w:pPr>
        <w:pStyle w:val="libNormal0"/>
        <w:rPr>
          <w:rtl/>
        </w:rPr>
      </w:pPr>
      <w:r w:rsidRPr="0063372F">
        <w:rPr>
          <w:rFonts w:hint="cs"/>
          <w:rtl/>
        </w:rPr>
        <w:lastRenderedPageBreak/>
        <w:t>من أبواب الصدقة منك على نفسك</w:t>
      </w:r>
      <w:r w:rsidRPr="0063372F">
        <w:rPr>
          <w:rStyle w:val="libFootnotenumChar"/>
          <w:rFonts w:hint="cs"/>
          <w:rtl/>
        </w:rPr>
        <w:t>(1)</w:t>
      </w:r>
      <w:r w:rsidRPr="0063372F">
        <w:rPr>
          <w:rFonts w:hint="cs"/>
          <w:rtl/>
        </w:rPr>
        <w:t xml:space="preserve">. </w:t>
      </w:r>
    </w:p>
    <w:p w:rsidR="00B56DD7" w:rsidRDefault="006524BF" w:rsidP="00F332D9">
      <w:pPr>
        <w:pStyle w:val="libNormal"/>
        <w:rPr>
          <w:rtl/>
        </w:rPr>
      </w:pPr>
      <w:r w:rsidRPr="00C4672C">
        <w:rPr>
          <w:rFonts w:hint="cs"/>
          <w:rtl/>
        </w:rPr>
        <w:t>وفي هذه الأحاديث تقرير الأغنياء وأهل الدثور والأموال على أحوالهم المنوطة بالوفر المخصوص بهم واليسار الممنوح لهم وإن</w:t>
      </w:r>
      <w:r w:rsidR="00F332D9">
        <w:rPr>
          <w:rFonts w:hint="cs"/>
          <w:rtl/>
        </w:rPr>
        <w:t>َّ</w:t>
      </w:r>
      <w:r w:rsidRPr="00C4672C">
        <w:rPr>
          <w:rFonts w:hint="cs"/>
          <w:rtl/>
        </w:rPr>
        <w:t>ه ليس منهم</w:t>
      </w:r>
      <w:r w:rsidR="00B56DD7">
        <w:rPr>
          <w:rFonts w:hint="cs"/>
          <w:rtl/>
        </w:rPr>
        <w:t>،</w:t>
      </w:r>
      <w:r w:rsidRPr="00C4672C">
        <w:rPr>
          <w:rFonts w:hint="cs"/>
          <w:rtl/>
        </w:rPr>
        <w:t xml:space="preserve"> وذكر الصدقة من فضول أموال المثرين</w:t>
      </w:r>
      <w:r w:rsidR="00B56DD7">
        <w:rPr>
          <w:rFonts w:hint="cs"/>
          <w:rtl/>
        </w:rPr>
        <w:t>،</w:t>
      </w:r>
      <w:r w:rsidRPr="00C4672C">
        <w:rPr>
          <w:rFonts w:hint="cs"/>
          <w:rtl/>
        </w:rPr>
        <w:t xml:space="preserve"> والتأسف على ما يفوت الفقراء من صدقاتهم بالأموال فرضا</w:t>
      </w:r>
      <w:r w:rsidR="00F332D9">
        <w:rPr>
          <w:rFonts w:hint="cs"/>
          <w:rtl/>
        </w:rPr>
        <w:t>ً</w:t>
      </w:r>
      <w:r w:rsidRPr="00C4672C">
        <w:rPr>
          <w:rFonts w:hint="cs"/>
          <w:rtl/>
        </w:rPr>
        <w:t xml:space="preserve"> وتطو</w:t>
      </w:r>
      <w:r w:rsidR="00F332D9">
        <w:rPr>
          <w:rFonts w:hint="cs"/>
          <w:rtl/>
        </w:rPr>
        <w:t>ُّ</w:t>
      </w:r>
      <w:r w:rsidRPr="00C4672C">
        <w:rPr>
          <w:rFonts w:hint="cs"/>
          <w:rtl/>
        </w:rPr>
        <w:t>عا</w:t>
      </w:r>
      <w:r w:rsidR="00F332D9">
        <w:rPr>
          <w:rFonts w:hint="cs"/>
          <w:rtl/>
        </w:rPr>
        <w:t>ً</w:t>
      </w:r>
      <w:r w:rsidR="00B56DD7">
        <w:rPr>
          <w:rFonts w:hint="cs"/>
          <w:rtl/>
        </w:rPr>
        <w:t>،</w:t>
      </w:r>
      <w:r w:rsidRPr="00C4672C">
        <w:rPr>
          <w:rFonts w:hint="cs"/>
          <w:rtl/>
        </w:rPr>
        <w:t xml:space="preserve"> وأين يثبت ال</w:t>
      </w:r>
      <w:r w:rsidR="00F332D9">
        <w:rPr>
          <w:rFonts w:hint="cs"/>
          <w:rtl/>
        </w:rPr>
        <w:t>إ</w:t>
      </w:r>
      <w:r w:rsidRPr="00C4672C">
        <w:rPr>
          <w:rFonts w:hint="cs"/>
          <w:rtl/>
        </w:rPr>
        <w:t>شتراكي</w:t>
      </w:r>
      <w:r w:rsidR="00F332D9">
        <w:rPr>
          <w:rFonts w:hint="cs"/>
          <w:rtl/>
        </w:rPr>
        <w:t>ُّ</w:t>
      </w:r>
      <w:r w:rsidRPr="00C4672C">
        <w:rPr>
          <w:rFonts w:hint="cs"/>
          <w:rtl/>
        </w:rPr>
        <w:t xml:space="preserve"> مالا</w:t>
      </w:r>
      <w:r w:rsidR="00F332D9">
        <w:rPr>
          <w:rFonts w:hint="cs"/>
          <w:rtl/>
        </w:rPr>
        <w:t>ً</w:t>
      </w:r>
      <w:r w:rsidRPr="00C4672C">
        <w:rPr>
          <w:rFonts w:hint="cs"/>
          <w:rtl/>
        </w:rPr>
        <w:t xml:space="preserve"> لأحد فيثبت له فضولا</w:t>
      </w:r>
      <w:r w:rsidR="00F332D9">
        <w:rPr>
          <w:rFonts w:hint="cs"/>
          <w:rtl/>
        </w:rPr>
        <w:t>ً</w:t>
      </w:r>
      <w:r w:rsidR="00B56DD7">
        <w:rPr>
          <w:rFonts w:hint="cs"/>
          <w:rtl/>
        </w:rPr>
        <w:t>؟</w:t>
      </w:r>
      <w:r w:rsidRPr="00C4672C">
        <w:rPr>
          <w:rFonts w:hint="cs"/>
          <w:rtl/>
        </w:rPr>
        <w:t xml:space="preserve"> ومتى يرى في العالم غني</w:t>
      </w:r>
      <w:r w:rsidR="00F332D9">
        <w:rPr>
          <w:rFonts w:hint="cs"/>
          <w:rtl/>
        </w:rPr>
        <w:t>ّ</w:t>
      </w:r>
      <w:r w:rsidRPr="00C4672C">
        <w:rPr>
          <w:rFonts w:hint="cs"/>
          <w:rtl/>
        </w:rPr>
        <w:t>ا</w:t>
      </w:r>
      <w:r w:rsidR="00F332D9">
        <w:rPr>
          <w:rFonts w:hint="cs"/>
          <w:rtl/>
        </w:rPr>
        <w:t>ً</w:t>
      </w:r>
      <w:r w:rsidRPr="00C4672C">
        <w:rPr>
          <w:rFonts w:hint="cs"/>
          <w:rtl/>
        </w:rPr>
        <w:t xml:space="preserve"> غير غاصب</w:t>
      </w:r>
      <w:r w:rsidR="00B56DD7">
        <w:rPr>
          <w:rFonts w:hint="cs"/>
          <w:rtl/>
        </w:rPr>
        <w:t>؟</w:t>
      </w:r>
      <w:r w:rsidRPr="00C4672C">
        <w:rPr>
          <w:rFonts w:hint="cs"/>
          <w:rtl/>
        </w:rPr>
        <w:t xml:space="preserve"> وأن</w:t>
      </w:r>
      <w:r w:rsidR="00F332D9">
        <w:rPr>
          <w:rFonts w:hint="cs"/>
          <w:rtl/>
        </w:rPr>
        <w:t>َّ</w:t>
      </w:r>
      <w:r w:rsidRPr="00C4672C">
        <w:rPr>
          <w:rFonts w:hint="cs"/>
          <w:rtl/>
        </w:rPr>
        <w:t>ى يبقى موضوعا</w:t>
      </w:r>
      <w:r w:rsidR="00F332D9">
        <w:rPr>
          <w:rFonts w:hint="cs"/>
          <w:rtl/>
        </w:rPr>
        <w:t>ً</w:t>
      </w:r>
      <w:r w:rsidRPr="00C4672C">
        <w:rPr>
          <w:rFonts w:hint="cs"/>
          <w:rtl/>
        </w:rPr>
        <w:t xml:space="preserve"> للص</w:t>
      </w:r>
      <w:r w:rsidR="00F332D9">
        <w:rPr>
          <w:rFonts w:hint="cs"/>
          <w:rtl/>
        </w:rPr>
        <w:t>ّ</w:t>
      </w:r>
      <w:r w:rsidRPr="00C4672C">
        <w:rPr>
          <w:rFonts w:hint="cs"/>
          <w:rtl/>
        </w:rPr>
        <w:t>لات والصدقات وفروض ال</w:t>
      </w:r>
      <w:r w:rsidR="00F332D9">
        <w:rPr>
          <w:rFonts w:hint="cs"/>
          <w:rtl/>
        </w:rPr>
        <w:t>إ</w:t>
      </w:r>
      <w:r w:rsidRPr="00C4672C">
        <w:rPr>
          <w:rFonts w:hint="cs"/>
          <w:rtl/>
        </w:rPr>
        <w:t>نساني</w:t>
      </w:r>
      <w:r w:rsidR="00F332D9">
        <w:rPr>
          <w:rFonts w:hint="cs"/>
          <w:rtl/>
        </w:rPr>
        <w:t>َّ</w:t>
      </w:r>
      <w:r w:rsidRPr="00C4672C">
        <w:rPr>
          <w:rFonts w:hint="cs"/>
          <w:rtl/>
        </w:rPr>
        <w:t>ة</w:t>
      </w:r>
      <w:r w:rsidR="00B56DD7">
        <w:rPr>
          <w:rFonts w:hint="cs"/>
          <w:rtl/>
        </w:rPr>
        <w:t>؟</w:t>
      </w:r>
      <w:r w:rsidRPr="00C4672C">
        <w:rPr>
          <w:rFonts w:hint="cs"/>
          <w:rtl/>
        </w:rPr>
        <w:t xml:space="preserve"> لكن روايات أبي ذر ت</w:t>
      </w:r>
      <w:r w:rsidR="00F332D9">
        <w:rPr>
          <w:rFonts w:hint="cs"/>
          <w:rtl/>
        </w:rPr>
        <w:t>ُ</w:t>
      </w:r>
      <w:r w:rsidRPr="00C4672C">
        <w:rPr>
          <w:rFonts w:hint="cs"/>
          <w:rtl/>
        </w:rPr>
        <w:t>ثبت كل</w:t>
      </w:r>
      <w:r w:rsidR="00F332D9">
        <w:rPr>
          <w:rFonts w:hint="cs"/>
          <w:rtl/>
        </w:rPr>
        <w:t>َّ</w:t>
      </w:r>
      <w:r w:rsidRPr="00C4672C">
        <w:rPr>
          <w:rFonts w:hint="cs"/>
          <w:rtl/>
        </w:rPr>
        <w:t xml:space="preserve"> ذلك.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أمرني خليلي صلى الله عليه وآله بسبع أمرني بحب</w:t>
      </w:r>
      <w:r w:rsidR="00F332D9">
        <w:rPr>
          <w:rFonts w:hint="cs"/>
          <w:rtl/>
        </w:rPr>
        <w:t>ِّ</w:t>
      </w:r>
      <w:r w:rsidRPr="00C4672C">
        <w:rPr>
          <w:rFonts w:hint="cs"/>
          <w:rtl/>
        </w:rPr>
        <w:t xml:space="preserve"> المساكين والدنو</w:t>
      </w:r>
      <w:r w:rsidR="00F332D9">
        <w:rPr>
          <w:rFonts w:hint="cs"/>
          <w:rtl/>
        </w:rPr>
        <w:t>ِّ</w:t>
      </w:r>
      <w:r w:rsidRPr="00C4672C">
        <w:rPr>
          <w:rFonts w:hint="cs"/>
          <w:rtl/>
        </w:rPr>
        <w:t xml:space="preserve"> منهم</w:t>
      </w:r>
      <w:r w:rsidR="00B56DD7">
        <w:rPr>
          <w:rFonts w:hint="cs"/>
          <w:rtl/>
        </w:rPr>
        <w:t>،</w:t>
      </w:r>
      <w:r w:rsidRPr="00C4672C">
        <w:rPr>
          <w:rFonts w:hint="cs"/>
          <w:rtl/>
        </w:rPr>
        <w:t xml:space="preserve"> وأمرني أن أنظر إلى من هو دوني ولا أنظر إلى من هو فوقي. </w:t>
      </w:r>
    </w:p>
    <w:p w:rsidR="00B56DD7" w:rsidRDefault="006524BF" w:rsidP="00F332D9">
      <w:pPr>
        <w:pStyle w:val="libNormal"/>
        <w:rPr>
          <w:rtl/>
        </w:rPr>
      </w:pPr>
      <w:r w:rsidRPr="00D4753A">
        <w:rPr>
          <w:rFonts w:hint="cs"/>
          <w:rtl/>
        </w:rPr>
        <w:t>وفي لفظ</w:t>
      </w:r>
      <w:r w:rsidR="00B56DD7">
        <w:rPr>
          <w:rFonts w:hint="cs"/>
          <w:rtl/>
        </w:rPr>
        <w:t>:</w:t>
      </w:r>
      <w:r w:rsidRPr="00D4753A">
        <w:rPr>
          <w:rFonts w:hint="cs"/>
          <w:rtl/>
        </w:rPr>
        <w:t xml:space="preserve"> أوصاني ح</w:t>
      </w:r>
      <w:r w:rsidR="00F332D9">
        <w:rPr>
          <w:rFonts w:hint="cs"/>
          <w:rtl/>
        </w:rPr>
        <w:t>ِ</w:t>
      </w:r>
      <w:r w:rsidRPr="00D4753A">
        <w:rPr>
          <w:rFonts w:hint="cs"/>
          <w:rtl/>
        </w:rPr>
        <w:t>بي</w:t>
      </w:r>
      <w:r w:rsidR="00F332D9">
        <w:rPr>
          <w:rFonts w:hint="cs"/>
          <w:rtl/>
        </w:rPr>
        <w:t>ّ</w:t>
      </w:r>
      <w:r w:rsidRPr="00D4753A">
        <w:rPr>
          <w:rFonts w:hint="cs"/>
          <w:rtl/>
        </w:rPr>
        <w:t xml:space="preserve"> بخمس</w:t>
      </w:r>
      <w:r w:rsidR="00B56DD7">
        <w:rPr>
          <w:rFonts w:hint="cs"/>
          <w:rtl/>
        </w:rPr>
        <w:t>:</w:t>
      </w:r>
      <w:r w:rsidRPr="00D4753A">
        <w:rPr>
          <w:rFonts w:hint="cs"/>
          <w:rtl/>
        </w:rPr>
        <w:t xml:space="preserve"> أرحم المساكين وأ</w:t>
      </w:r>
      <w:r w:rsidR="00F332D9">
        <w:rPr>
          <w:rFonts w:hint="cs"/>
          <w:rtl/>
        </w:rPr>
        <w:t>ُ</w:t>
      </w:r>
      <w:r w:rsidRPr="00D4753A">
        <w:rPr>
          <w:rFonts w:hint="cs"/>
          <w:rtl/>
        </w:rPr>
        <w:t>جالسهم وأنظر إلى م</w:t>
      </w:r>
      <w:r w:rsidR="00F332D9">
        <w:rPr>
          <w:rFonts w:hint="cs"/>
          <w:rtl/>
        </w:rPr>
        <w:t>َ</w:t>
      </w:r>
      <w:r w:rsidRPr="00D4753A">
        <w:rPr>
          <w:rFonts w:hint="cs"/>
          <w:rtl/>
        </w:rPr>
        <w:t>ن هو تحتي ولا أنظر إلى م</w:t>
      </w:r>
      <w:r w:rsidR="00F332D9">
        <w:rPr>
          <w:rFonts w:hint="cs"/>
          <w:rtl/>
        </w:rPr>
        <w:t>َ</w:t>
      </w:r>
      <w:r w:rsidRPr="00D4753A">
        <w:rPr>
          <w:rFonts w:hint="cs"/>
          <w:rtl/>
        </w:rPr>
        <w:t>ن هو فوقي</w:t>
      </w:r>
      <w:r w:rsidRPr="00E66E9B">
        <w:rPr>
          <w:rStyle w:val="libFootnotenumChar"/>
          <w:rFonts w:hint="cs"/>
          <w:rtl/>
        </w:rPr>
        <w:t>(2)</w:t>
      </w:r>
      <w:r w:rsidRPr="00D4753A">
        <w:rPr>
          <w:rFonts w:hint="cs"/>
          <w:rtl/>
        </w:rPr>
        <w:t xml:space="preserve">. </w:t>
      </w:r>
    </w:p>
    <w:p w:rsidR="00B56DD7" w:rsidRDefault="006524BF" w:rsidP="00F332D9">
      <w:pPr>
        <w:pStyle w:val="libNormal"/>
        <w:rPr>
          <w:rtl/>
        </w:rPr>
      </w:pPr>
      <w:r w:rsidRPr="00C4672C">
        <w:rPr>
          <w:rFonts w:hint="cs"/>
          <w:rtl/>
        </w:rPr>
        <w:t>ومم</w:t>
      </w:r>
      <w:r w:rsidR="00F332D9">
        <w:rPr>
          <w:rFonts w:hint="cs"/>
          <w:rtl/>
        </w:rPr>
        <w:t>ّ</w:t>
      </w:r>
      <w:r w:rsidRPr="00C4672C">
        <w:rPr>
          <w:rFonts w:hint="cs"/>
          <w:rtl/>
        </w:rPr>
        <w:t xml:space="preserve">ا لا غبار عليه </w:t>
      </w:r>
      <w:r w:rsidR="00F332D9">
        <w:rPr>
          <w:rFonts w:hint="cs"/>
          <w:rtl/>
        </w:rPr>
        <w:t>أ</w:t>
      </w:r>
      <w:r w:rsidRPr="00C4672C">
        <w:rPr>
          <w:rFonts w:hint="cs"/>
          <w:rtl/>
        </w:rPr>
        <w:t>ن</w:t>
      </w:r>
      <w:r w:rsidR="00F332D9">
        <w:rPr>
          <w:rFonts w:hint="cs"/>
          <w:rtl/>
        </w:rPr>
        <w:t>َّ</w:t>
      </w:r>
      <w:r w:rsidRPr="00C4672C">
        <w:rPr>
          <w:rFonts w:hint="cs"/>
          <w:rtl/>
        </w:rPr>
        <w:t xml:space="preserve"> المراد من الدون والتحت في الحديثين</w:t>
      </w:r>
      <w:r w:rsidR="00B56DD7">
        <w:rPr>
          <w:rFonts w:hint="cs"/>
          <w:rtl/>
        </w:rPr>
        <w:t>:</w:t>
      </w:r>
      <w:r w:rsidRPr="00C4672C">
        <w:rPr>
          <w:rFonts w:hint="cs"/>
          <w:rtl/>
        </w:rPr>
        <w:t xml:space="preserve"> م</w:t>
      </w:r>
      <w:r w:rsidR="00F332D9">
        <w:rPr>
          <w:rFonts w:hint="cs"/>
          <w:rtl/>
        </w:rPr>
        <w:t>َ</w:t>
      </w:r>
      <w:r w:rsidRPr="00C4672C">
        <w:rPr>
          <w:rFonts w:hint="cs"/>
          <w:rtl/>
        </w:rPr>
        <w:t>ن هو دونه في المال ليشكر الله سبحانه على تفضيله عليهم</w:t>
      </w:r>
      <w:r w:rsidR="00B56DD7">
        <w:rPr>
          <w:rFonts w:hint="cs"/>
          <w:rtl/>
        </w:rPr>
        <w:t>،</w:t>
      </w:r>
      <w:r w:rsidRPr="00C4672C">
        <w:rPr>
          <w:rFonts w:hint="cs"/>
          <w:rtl/>
        </w:rPr>
        <w:t xml:space="preserve"> ولا ينظر إلى م</w:t>
      </w:r>
      <w:r w:rsidR="00F332D9">
        <w:rPr>
          <w:rFonts w:hint="cs"/>
          <w:rtl/>
        </w:rPr>
        <w:t>َ</w:t>
      </w:r>
      <w:r w:rsidRPr="00C4672C">
        <w:rPr>
          <w:rFonts w:hint="cs"/>
          <w:rtl/>
        </w:rPr>
        <w:t>ن فوقه لئل</w:t>
      </w:r>
      <w:r w:rsidR="00F332D9">
        <w:rPr>
          <w:rFonts w:hint="cs"/>
          <w:rtl/>
        </w:rPr>
        <w:t>ّ</w:t>
      </w:r>
      <w:r w:rsidRPr="00C4672C">
        <w:rPr>
          <w:rFonts w:hint="cs"/>
          <w:rtl/>
        </w:rPr>
        <w:t>ا يشغله ال</w:t>
      </w:r>
      <w:r w:rsidR="00F332D9">
        <w:rPr>
          <w:rFonts w:hint="cs"/>
          <w:rtl/>
        </w:rPr>
        <w:t>إ</w:t>
      </w:r>
      <w:r w:rsidRPr="00C4672C">
        <w:rPr>
          <w:rFonts w:hint="cs"/>
          <w:rtl/>
        </w:rPr>
        <w:t>ستياء أو الحسد على تفضيل غيره عليه عن الذكر والشكر والنشاط في العبادة</w:t>
      </w:r>
      <w:r w:rsidR="00B56DD7">
        <w:rPr>
          <w:rFonts w:hint="cs"/>
          <w:rtl/>
        </w:rPr>
        <w:t>،</w:t>
      </w:r>
      <w:r w:rsidRPr="00C4672C">
        <w:rPr>
          <w:rFonts w:hint="cs"/>
          <w:rtl/>
        </w:rPr>
        <w:t xml:space="preserve"> وأم</w:t>
      </w:r>
      <w:r w:rsidR="0091536A">
        <w:rPr>
          <w:rFonts w:hint="cs"/>
          <w:rtl/>
        </w:rPr>
        <w:t>ّ</w:t>
      </w:r>
      <w:r w:rsidRPr="00C4672C">
        <w:rPr>
          <w:rFonts w:hint="cs"/>
          <w:rtl/>
        </w:rPr>
        <w:t>ا الأعمال والطاعات والملكات الفاضلة</w:t>
      </w:r>
      <w:r w:rsidR="00B56DD7">
        <w:rPr>
          <w:rFonts w:hint="cs"/>
          <w:rtl/>
        </w:rPr>
        <w:t>،</w:t>
      </w:r>
      <w:r w:rsidRPr="00C4672C">
        <w:rPr>
          <w:rFonts w:hint="cs"/>
          <w:rtl/>
        </w:rPr>
        <w:t xml:space="preserve"> فينبغي للانسان أن ينظر إلى م</w:t>
      </w:r>
      <w:r w:rsidR="0091536A">
        <w:rPr>
          <w:rFonts w:hint="cs"/>
          <w:rtl/>
        </w:rPr>
        <w:t>َ</w:t>
      </w:r>
      <w:r w:rsidRPr="00C4672C">
        <w:rPr>
          <w:rFonts w:hint="cs"/>
          <w:rtl/>
        </w:rPr>
        <w:t>ن هو فوقه فيها ليتنش</w:t>
      </w:r>
      <w:r w:rsidR="0091536A">
        <w:rPr>
          <w:rFonts w:hint="cs"/>
          <w:rtl/>
        </w:rPr>
        <w:t>َّ</w:t>
      </w:r>
      <w:r w:rsidRPr="00C4672C">
        <w:rPr>
          <w:rFonts w:hint="cs"/>
          <w:rtl/>
        </w:rPr>
        <w:t>ط على مثل عمله فيتحر</w:t>
      </w:r>
      <w:r w:rsidR="0091536A">
        <w:rPr>
          <w:rFonts w:hint="cs"/>
          <w:rtl/>
        </w:rPr>
        <w:t>ّ</w:t>
      </w:r>
      <w:r w:rsidRPr="00C4672C">
        <w:rPr>
          <w:rFonts w:hint="cs"/>
          <w:rtl/>
        </w:rPr>
        <w:t>ى شأوه</w:t>
      </w:r>
      <w:r w:rsidR="00B56DD7">
        <w:rPr>
          <w:rFonts w:hint="cs"/>
          <w:rtl/>
        </w:rPr>
        <w:t>،</w:t>
      </w:r>
      <w:r w:rsidRPr="00C4672C">
        <w:rPr>
          <w:rFonts w:hint="cs"/>
          <w:rtl/>
        </w:rPr>
        <w:t xml:space="preserve"> ولا ينظر إلى م</w:t>
      </w:r>
      <w:r w:rsidR="0091536A">
        <w:rPr>
          <w:rFonts w:hint="cs"/>
          <w:rtl/>
        </w:rPr>
        <w:t>َ</w:t>
      </w:r>
      <w:r w:rsidRPr="00C4672C">
        <w:rPr>
          <w:rFonts w:hint="cs"/>
          <w:rtl/>
        </w:rPr>
        <w:t>ن هو دونه فيفتر عن العمل ويقعد عن اكتساب الفضائل والفواضل</w:t>
      </w:r>
      <w:r w:rsidR="00B56DD7">
        <w:rPr>
          <w:rFonts w:hint="cs"/>
          <w:rtl/>
        </w:rPr>
        <w:t>،</w:t>
      </w:r>
      <w:r w:rsidRPr="00C4672C">
        <w:rPr>
          <w:rFonts w:hint="cs"/>
          <w:rtl/>
        </w:rPr>
        <w:t xml:space="preserve"> ورب</w:t>
      </w:r>
      <w:r w:rsidR="0091536A">
        <w:rPr>
          <w:rFonts w:hint="cs"/>
          <w:rtl/>
        </w:rPr>
        <w:t>َّ</w:t>
      </w:r>
      <w:r w:rsidRPr="00C4672C">
        <w:rPr>
          <w:rFonts w:hint="cs"/>
          <w:rtl/>
        </w:rPr>
        <w:t xml:space="preserve">ما داخله العجب. </w:t>
      </w:r>
    </w:p>
    <w:p w:rsidR="00B56DD7" w:rsidRDefault="006524BF" w:rsidP="00D4753A">
      <w:pPr>
        <w:pStyle w:val="libNormal"/>
        <w:rPr>
          <w:rtl/>
        </w:rPr>
      </w:pPr>
      <w:r w:rsidRPr="00C4672C">
        <w:rPr>
          <w:rFonts w:hint="cs"/>
          <w:rtl/>
        </w:rPr>
        <w:t>ففي الحديثين إثبات المالي</w:t>
      </w:r>
      <w:r w:rsidR="0091536A">
        <w:rPr>
          <w:rFonts w:hint="cs"/>
          <w:rtl/>
        </w:rPr>
        <w:t>َّ</w:t>
      </w:r>
      <w:r w:rsidRPr="00C4672C">
        <w:rPr>
          <w:rFonts w:hint="cs"/>
          <w:rtl/>
        </w:rPr>
        <w:t>ة والتفاضل فيها بالرغم من المبدأ الشيوعي</w:t>
      </w:r>
      <w:r w:rsidR="0091536A">
        <w:rPr>
          <w:rFonts w:hint="cs"/>
          <w:rtl/>
        </w:rPr>
        <w:t>ِّ</w:t>
      </w:r>
      <w:r w:rsidRPr="00C4672C">
        <w:rPr>
          <w:rFonts w:hint="cs"/>
          <w:rtl/>
        </w:rPr>
        <w:t xml:space="preserve">. </w:t>
      </w:r>
    </w:p>
    <w:p w:rsidR="00B56DD7" w:rsidRDefault="006524BF" w:rsidP="0091536A">
      <w:pPr>
        <w:pStyle w:val="libNormal"/>
        <w:rPr>
          <w:rtl/>
        </w:rPr>
      </w:pPr>
      <w:r w:rsidRPr="00D4753A">
        <w:rPr>
          <w:rFonts w:hint="cs"/>
          <w:rtl/>
        </w:rPr>
        <w:t>7</w:t>
      </w:r>
      <w:r w:rsidR="00F36230" w:rsidRPr="00D4753A">
        <w:rPr>
          <w:rFonts w:hint="cs"/>
          <w:rtl/>
        </w:rPr>
        <w:t xml:space="preserve"> - </w:t>
      </w:r>
      <w:r w:rsidRPr="00D4753A">
        <w:rPr>
          <w:rFonts w:hint="cs"/>
          <w:rtl/>
        </w:rPr>
        <w:t>ليس من فرس عربي</w:t>
      </w:r>
      <w:r w:rsidR="0091536A">
        <w:rPr>
          <w:rFonts w:hint="cs"/>
          <w:rtl/>
        </w:rPr>
        <w:t>ّ</w:t>
      </w:r>
      <w:r w:rsidR="0059511B">
        <w:rPr>
          <w:rFonts w:hint="cs"/>
          <w:rtl/>
        </w:rPr>
        <w:t xml:space="preserve"> إلّا </w:t>
      </w:r>
      <w:r w:rsidRPr="00D4753A">
        <w:rPr>
          <w:rFonts w:hint="cs"/>
          <w:rtl/>
        </w:rPr>
        <w:t>يؤذن له مع كل</w:t>
      </w:r>
      <w:r w:rsidR="0091536A">
        <w:rPr>
          <w:rFonts w:hint="cs"/>
          <w:rtl/>
        </w:rPr>
        <w:t>ِّ</w:t>
      </w:r>
      <w:r w:rsidRPr="00D4753A">
        <w:rPr>
          <w:rFonts w:hint="cs"/>
          <w:rtl/>
        </w:rPr>
        <w:t xml:space="preserve"> فجر يدعو بدعوتين يقول</w:t>
      </w:r>
      <w:r w:rsidR="00B56DD7">
        <w:rPr>
          <w:rFonts w:hint="cs"/>
          <w:rtl/>
        </w:rPr>
        <w:t>:</w:t>
      </w:r>
      <w:r w:rsidRPr="00D4753A">
        <w:rPr>
          <w:rFonts w:hint="cs"/>
          <w:rtl/>
        </w:rPr>
        <w:t xml:space="preserve"> اللهم</w:t>
      </w:r>
      <w:r w:rsidR="0091536A">
        <w:rPr>
          <w:rFonts w:hint="cs"/>
          <w:rtl/>
        </w:rPr>
        <w:t>َّ</w:t>
      </w:r>
      <w:r w:rsidRPr="00D4753A">
        <w:rPr>
          <w:rFonts w:hint="cs"/>
          <w:rtl/>
        </w:rPr>
        <w:t xml:space="preserve"> خو</w:t>
      </w:r>
      <w:r w:rsidR="0091536A">
        <w:rPr>
          <w:rFonts w:hint="cs"/>
          <w:rtl/>
        </w:rPr>
        <w:t>َّ</w:t>
      </w:r>
      <w:r w:rsidRPr="00D4753A">
        <w:rPr>
          <w:rFonts w:hint="cs"/>
          <w:rtl/>
        </w:rPr>
        <w:t>لتني من خو</w:t>
      </w:r>
      <w:r w:rsidR="0091536A">
        <w:rPr>
          <w:rFonts w:hint="cs"/>
          <w:rtl/>
        </w:rPr>
        <w:t>َّ</w:t>
      </w:r>
      <w:r w:rsidRPr="00D4753A">
        <w:rPr>
          <w:rFonts w:hint="cs"/>
          <w:rtl/>
        </w:rPr>
        <w:t>لتني م</w:t>
      </w:r>
      <w:r w:rsidR="0091536A">
        <w:rPr>
          <w:rFonts w:hint="cs"/>
          <w:rtl/>
        </w:rPr>
        <w:t>ِ</w:t>
      </w:r>
      <w:r w:rsidRPr="00D4753A">
        <w:rPr>
          <w:rFonts w:hint="cs"/>
          <w:rtl/>
        </w:rPr>
        <w:t>ن بني آدم فاجعلني من أحب</w:t>
      </w:r>
      <w:r w:rsidR="0091536A">
        <w:rPr>
          <w:rFonts w:hint="cs"/>
          <w:rtl/>
        </w:rPr>
        <w:t>ِّ</w:t>
      </w:r>
      <w:r w:rsidRPr="00D4753A">
        <w:rPr>
          <w:rFonts w:hint="cs"/>
          <w:rtl/>
        </w:rPr>
        <w:t xml:space="preserve"> أهله وماله إليه. أو</w:t>
      </w:r>
      <w:r w:rsidR="00B56DD7">
        <w:rPr>
          <w:rFonts w:hint="cs"/>
          <w:rtl/>
        </w:rPr>
        <w:t>:</w:t>
      </w:r>
      <w:r w:rsidRPr="00D4753A">
        <w:rPr>
          <w:rFonts w:hint="cs"/>
          <w:rtl/>
        </w:rPr>
        <w:t xml:space="preserve"> أحب</w:t>
      </w:r>
      <w:r w:rsidR="0091536A">
        <w:rPr>
          <w:rFonts w:hint="cs"/>
          <w:rtl/>
        </w:rPr>
        <w:t>َّ</w:t>
      </w:r>
      <w:r w:rsidRPr="00D4753A">
        <w:rPr>
          <w:rFonts w:hint="cs"/>
          <w:rtl/>
        </w:rPr>
        <w:t xml:space="preserve"> أهله وماله إليه</w:t>
      </w:r>
      <w:r w:rsidRPr="00E66E9B">
        <w:rPr>
          <w:rStyle w:val="libFootnotenumChar"/>
          <w:rFonts w:hint="cs"/>
          <w:rtl/>
        </w:rPr>
        <w:t>(3)</w:t>
      </w:r>
      <w:r w:rsidRPr="00D4753A">
        <w:rPr>
          <w:rFonts w:hint="cs"/>
          <w:rtl/>
        </w:rPr>
        <w:t xml:space="preserve">. </w:t>
      </w:r>
    </w:p>
    <w:p w:rsidR="006524BF" w:rsidRPr="00C4672C" w:rsidRDefault="006524BF" w:rsidP="00D4753A">
      <w:pPr>
        <w:pStyle w:val="libNormal"/>
        <w:rPr>
          <w:rtl/>
        </w:rPr>
      </w:pPr>
      <w:r w:rsidRPr="00C4672C">
        <w:rPr>
          <w:rFonts w:hint="cs"/>
          <w:rtl/>
        </w:rPr>
        <w:t>نحن لا نحتج</w:t>
      </w:r>
      <w:r w:rsidR="0091536A">
        <w:rPr>
          <w:rFonts w:hint="cs"/>
          <w:rtl/>
        </w:rPr>
        <w:t>ُّ</w:t>
      </w:r>
      <w:r w:rsidRPr="00C4672C">
        <w:rPr>
          <w:rFonts w:hint="cs"/>
          <w:rtl/>
        </w:rPr>
        <w:t xml:space="preserve"> هنا بدعوة الفرس ورأيه لكن بما أخبر رسول الله صلى الله عليه وآله من إلهام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مسند أحمد 5</w:t>
      </w:r>
      <w:r w:rsidR="00B56DD7">
        <w:rPr>
          <w:rFonts w:hint="cs"/>
          <w:rtl/>
        </w:rPr>
        <w:t>:</w:t>
      </w:r>
      <w:r w:rsidRPr="00D57D55">
        <w:rPr>
          <w:rFonts w:hint="cs"/>
          <w:rtl/>
        </w:rPr>
        <w:t xml:space="preserve"> 154</w:t>
      </w:r>
      <w:r w:rsidR="00B56DD7">
        <w:rPr>
          <w:rFonts w:hint="cs"/>
          <w:rtl/>
        </w:rPr>
        <w:t>،</w:t>
      </w:r>
      <w:r w:rsidRPr="00D57D55">
        <w:rPr>
          <w:rFonts w:hint="cs"/>
          <w:rtl/>
        </w:rPr>
        <w:t xml:space="preserve"> 167</w:t>
      </w:r>
      <w:r w:rsidR="00B56DD7">
        <w:rPr>
          <w:rFonts w:hint="cs"/>
          <w:rtl/>
        </w:rPr>
        <w:t>،</w:t>
      </w:r>
      <w:r w:rsidRPr="00D57D55">
        <w:rPr>
          <w:rFonts w:hint="cs"/>
          <w:rtl/>
        </w:rPr>
        <w:t xml:space="preserve"> 178</w:t>
      </w:r>
      <w:r w:rsidR="00B56DD7">
        <w:rPr>
          <w:rFonts w:hint="cs"/>
          <w:rtl/>
        </w:rPr>
        <w:t>،</w:t>
      </w:r>
      <w:r w:rsidRPr="00D57D55">
        <w:rPr>
          <w:rFonts w:hint="cs"/>
          <w:rtl/>
        </w:rPr>
        <w:t xml:space="preserve"> صحيح مسلم 3</w:t>
      </w:r>
      <w:r w:rsidR="00B56DD7">
        <w:rPr>
          <w:rFonts w:hint="cs"/>
          <w:rtl/>
        </w:rPr>
        <w:t>:</w:t>
      </w:r>
      <w:r w:rsidRPr="00D57D55">
        <w:rPr>
          <w:rFonts w:hint="cs"/>
          <w:rtl/>
        </w:rPr>
        <w:t xml:space="preserve"> 82</w:t>
      </w:r>
      <w:r w:rsidR="00B56DD7">
        <w:rPr>
          <w:rFonts w:hint="cs"/>
          <w:rtl/>
        </w:rPr>
        <w:t>،</w:t>
      </w:r>
      <w:r w:rsidRPr="00D57D55">
        <w:rPr>
          <w:rFonts w:hint="cs"/>
          <w:rtl/>
        </w:rPr>
        <w:t xml:space="preserve"> سنن البيهقي 4</w:t>
      </w:r>
      <w:r w:rsidR="00B56DD7">
        <w:rPr>
          <w:rFonts w:hint="cs"/>
          <w:rtl/>
        </w:rPr>
        <w:t>:</w:t>
      </w:r>
      <w:r w:rsidRPr="00D57D55">
        <w:rPr>
          <w:rFonts w:hint="cs"/>
          <w:rtl/>
        </w:rPr>
        <w:t xml:space="preserve"> 188.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مسند أحمد 5</w:t>
      </w:r>
      <w:r w:rsidR="00B56DD7">
        <w:rPr>
          <w:rFonts w:hint="cs"/>
          <w:rtl/>
        </w:rPr>
        <w:t>:</w:t>
      </w:r>
      <w:r w:rsidRPr="00D57D55">
        <w:rPr>
          <w:rFonts w:hint="cs"/>
          <w:rtl/>
        </w:rPr>
        <w:t xml:space="preserve"> 159</w:t>
      </w:r>
      <w:r w:rsidR="00B56DD7">
        <w:rPr>
          <w:rFonts w:hint="cs"/>
          <w:rtl/>
        </w:rPr>
        <w:t>،</w:t>
      </w:r>
      <w:r w:rsidRPr="00D57D55">
        <w:rPr>
          <w:rFonts w:hint="cs"/>
          <w:rtl/>
        </w:rPr>
        <w:t xml:space="preserve"> 173</w:t>
      </w:r>
      <w:r w:rsidR="00B56DD7">
        <w:rPr>
          <w:rFonts w:hint="cs"/>
          <w:rtl/>
        </w:rPr>
        <w:t>،</w:t>
      </w:r>
      <w:r w:rsidRPr="00D57D55">
        <w:rPr>
          <w:rFonts w:hint="cs"/>
          <w:rtl/>
        </w:rPr>
        <w:t xml:space="preserve"> حلية أبي نعيم 1</w:t>
      </w:r>
      <w:r w:rsidR="00B56DD7">
        <w:rPr>
          <w:rFonts w:hint="cs"/>
          <w:rtl/>
        </w:rPr>
        <w:t>:</w:t>
      </w:r>
      <w:r w:rsidRPr="00D57D55">
        <w:rPr>
          <w:rFonts w:hint="cs"/>
          <w:rtl/>
        </w:rPr>
        <w:t xml:space="preserve"> 160.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مسند أحمد 5</w:t>
      </w:r>
      <w:r w:rsidR="00B56DD7">
        <w:rPr>
          <w:rFonts w:hint="cs"/>
          <w:rtl/>
        </w:rPr>
        <w:t>:</w:t>
      </w:r>
      <w:r w:rsidRPr="00D57D55">
        <w:rPr>
          <w:rFonts w:hint="cs"/>
          <w:rtl/>
        </w:rPr>
        <w:t xml:space="preserve"> 170.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لله سبحانه إي</w:t>
      </w:r>
      <w:r w:rsidR="004F39D0">
        <w:rPr>
          <w:rFonts w:hint="cs"/>
          <w:rtl/>
        </w:rPr>
        <w:t>ّ</w:t>
      </w:r>
      <w:r w:rsidRPr="00C4672C">
        <w:rPr>
          <w:rFonts w:hint="cs"/>
          <w:rtl/>
        </w:rPr>
        <w:t>اه أن</w:t>
      </w:r>
      <w:r w:rsidR="004F39D0">
        <w:rPr>
          <w:rFonts w:hint="cs"/>
          <w:rtl/>
        </w:rPr>
        <w:t>َّ</w:t>
      </w:r>
      <w:r w:rsidRPr="00C4672C">
        <w:rPr>
          <w:rFonts w:hint="cs"/>
          <w:rtl/>
        </w:rPr>
        <w:t>ه يدعو بتلك الدعوة وفيها إثبات التخويل والمالي</w:t>
      </w:r>
      <w:r w:rsidR="004F39D0">
        <w:rPr>
          <w:rFonts w:hint="cs"/>
          <w:rtl/>
        </w:rPr>
        <w:t>َّ</w:t>
      </w:r>
      <w:r w:rsidRPr="00C4672C">
        <w:rPr>
          <w:rFonts w:hint="cs"/>
          <w:rtl/>
        </w:rPr>
        <w:t>ة وإن ازور</w:t>
      </w:r>
      <w:r w:rsidR="004F39D0">
        <w:rPr>
          <w:rFonts w:hint="cs"/>
          <w:rtl/>
        </w:rPr>
        <w:t>َّ</w:t>
      </w:r>
      <w:r w:rsidRPr="00C4672C">
        <w:rPr>
          <w:rFonts w:hint="cs"/>
          <w:rtl/>
        </w:rPr>
        <w:t xml:space="preserve"> عنهما الشيوعي</w:t>
      </w:r>
      <w:r w:rsidR="004F39D0">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هذه جملة من روايات أبي ذر الصدوق المصد</w:t>
      </w:r>
      <w:r w:rsidR="004F39D0">
        <w:rPr>
          <w:rFonts w:hint="cs"/>
          <w:rtl/>
        </w:rPr>
        <w:t>َّ</w:t>
      </w:r>
      <w:r w:rsidRPr="00C4672C">
        <w:rPr>
          <w:rFonts w:hint="cs"/>
          <w:rtl/>
        </w:rPr>
        <w:t>ق تضاد</w:t>
      </w:r>
      <w:r w:rsidR="004F39D0">
        <w:rPr>
          <w:rFonts w:hint="cs"/>
          <w:rtl/>
        </w:rPr>
        <w:t>ُّ</w:t>
      </w:r>
      <w:r w:rsidRPr="00C4672C">
        <w:rPr>
          <w:rFonts w:hint="cs"/>
          <w:rtl/>
        </w:rPr>
        <w:t xml:space="preserve"> بنص</w:t>
      </w:r>
      <w:r w:rsidR="004F39D0">
        <w:rPr>
          <w:rFonts w:hint="cs"/>
          <w:rtl/>
        </w:rPr>
        <w:t>ِّ</w:t>
      </w:r>
      <w:r w:rsidRPr="00C4672C">
        <w:rPr>
          <w:rFonts w:hint="cs"/>
          <w:rtl/>
        </w:rPr>
        <w:t>ها ما ات</w:t>
      </w:r>
      <w:r w:rsidR="004F39D0">
        <w:rPr>
          <w:rFonts w:hint="cs"/>
          <w:rtl/>
        </w:rPr>
        <w:t>ًّ</w:t>
      </w:r>
      <w:r w:rsidRPr="00C4672C">
        <w:rPr>
          <w:rFonts w:hint="cs"/>
          <w:rtl/>
        </w:rPr>
        <w:t>هم به من المبدأ الممقوت</w:t>
      </w:r>
      <w:r w:rsidR="00B56DD7">
        <w:rPr>
          <w:rFonts w:hint="cs"/>
          <w:rtl/>
        </w:rPr>
        <w:t>،</w:t>
      </w:r>
      <w:r w:rsidRPr="00C4672C">
        <w:rPr>
          <w:rFonts w:hint="cs"/>
          <w:rtl/>
        </w:rPr>
        <w:t xml:space="preserve"> وإن هي</w:t>
      </w:r>
      <w:r w:rsidR="0059511B">
        <w:rPr>
          <w:rFonts w:hint="cs"/>
          <w:rtl/>
        </w:rPr>
        <w:t xml:space="preserve"> إلّا </w:t>
      </w:r>
      <w:r w:rsidRPr="00C4672C">
        <w:rPr>
          <w:rFonts w:hint="cs"/>
          <w:rtl/>
        </w:rPr>
        <w:t>نداء القرآن الكريم وما صدع به الر</w:t>
      </w:r>
      <w:r w:rsidR="004F39D0">
        <w:rPr>
          <w:rFonts w:hint="cs"/>
          <w:rtl/>
        </w:rPr>
        <w:t>َّ</w:t>
      </w:r>
      <w:r w:rsidRPr="00C4672C">
        <w:rPr>
          <w:rFonts w:hint="cs"/>
          <w:rtl/>
        </w:rPr>
        <w:t xml:space="preserve">سول الأمين. </w:t>
      </w:r>
    </w:p>
    <w:p w:rsidR="006524BF" w:rsidRDefault="004F39D0" w:rsidP="004F39D0">
      <w:pPr>
        <w:pStyle w:val="libCenter"/>
        <w:rPr>
          <w:rtl/>
        </w:rPr>
      </w:pPr>
      <w:r w:rsidRPr="004F39D0">
        <w:rPr>
          <w:rStyle w:val="libAlaemChar"/>
          <w:rFonts w:hint="cs"/>
          <w:rtl/>
        </w:rPr>
        <w:t>(</w:t>
      </w:r>
      <w:r w:rsidR="006524BF" w:rsidRPr="004F39D0">
        <w:rPr>
          <w:rStyle w:val="libAieChar"/>
          <w:rFonts w:hint="cs"/>
          <w:rtl/>
        </w:rPr>
        <w:t>الّذِينَ يَسْتَمِعُونَ الْقَوْلَ فَيَتّبِعُونَ أَحْسَنَهُ أُولئِكَ الّذِينَ هَدَاهُمُ اللّهُ</w:t>
      </w:r>
      <w:r>
        <w:rPr>
          <w:rFonts w:hint="cs"/>
          <w:rtl/>
        </w:rPr>
        <w:t>،</w:t>
      </w:r>
    </w:p>
    <w:p w:rsidR="006524BF" w:rsidRDefault="006524BF" w:rsidP="004F39D0">
      <w:pPr>
        <w:pStyle w:val="libCenter"/>
        <w:rPr>
          <w:rtl/>
        </w:rPr>
      </w:pPr>
      <w:r w:rsidRPr="004F39D0">
        <w:rPr>
          <w:rStyle w:val="libAieChar"/>
          <w:rFonts w:hint="cs"/>
          <w:rtl/>
        </w:rPr>
        <w:t>وَأُولئِكَ هُمْ أُولُوا الْأَلْبَابِ</w:t>
      </w:r>
      <w:r w:rsidR="00B56DD7" w:rsidRPr="004F39D0">
        <w:rPr>
          <w:rStyle w:val="libAieChar"/>
          <w:rFonts w:hint="cs"/>
          <w:rtl/>
        </w:rPr>
        <w:t>،</w:t>
      </w:r>
      <w:r w:rsidRPr="004F39D0">
        <w:rPr>
          <w:rStyle w:val="libAieChar"/>
          <w:rFonts w:hint="cs"/>
          <w:rtl/>
        </w:rPr>
        <w:t xml:space="preserve"> فَأَمّا الّذِينَ فِي قُلُوبِهِمْ زَيْغٌ</w:t>
      </w:r>
      <w:r w:rsidR="004F39D0">
        <w:rPr>
          <w:rFonts w:hint="cs"/>
          <w:rtl/>
        </w:rPr>
        <w:t>،</w:t>
      </w:r>
    </w:p>
    <w:p w:rsidR="006524BF" w:rsidRDefault="006524BF" w:rsidP="004F39D0">
      <w:pPr>
        <w:pStyle w:val="libCenter"/>
        <w:rPr>
          <w:rtl/>
        </w:rPr>
      </w:pPr>
      <w:r w:rsidRPr="004F39D0">
        <w:rPr>
          <w:rStyle w:val="libAieChar"/>
          <w:rFonts w:hint="cs"/>
          <w:rtl/>
        </w:rPr>
        <w:t>فَيَتّبِعُونَ مَا تَشَابَهَ مِنْهُ ابْتِغَاءَ الْفِتْنَةِ</w:t>
      </w:r>
      <w:r w:rsidR="004F39D0">
        <w:rPr>
          <w:rFonts w:hint="cs"/>
          <w:rtl/>
        </w:rPr>
        <w:t>،</w:t>
      </w:r>
    </w:p>
    <w:p w:rsidR="006524BF" w:rsidRDefault="006524BF" w:rsidP="004F39D0">
      <w:pPr>
        <w:pStyle w:val="libCenter"/>
        <w:rPr>
          <w:rtl/>
        </w:rPr>
      </w:pPr>
      <w:r w:rsidRPr="004F39D0">
        <w:rPr>
          <w:rStyle w:val="libAieChar"/>
          <w:rFonts w:hint="cs"/>
          <w:rtl/>
        </w:rPr>
        <w:t>وَابْتِغَاءَ تَأْوِيلِهِ</w:t>
      </w:r>
      <w:r w:rsidR="004F39D0" w:rsidRPr="004F39D0">
        <w:rPr>
          <w:rStyle w:val="libAlaemChar"/>
          <w:rFonts w:hint="cs"/>
          <w:rtl/>
        </w:rPr>
        <w:t>)</w:t>
      </w:r>
    </w:p>
    <w:p w:rsidR="006524BF" w:rsidRPr="00B15767" w:rsidRDefault="006524BF" w:rsidP="002B5003">
      <w:pPr>
        <w:pStyle w:val="libCenterBold2"/>
        <w:rPr>
          <w:rtl/>
        </w:rPr>
      </w:pPr>
      <w:r w:rsidRPr="00C4672C">
        <w:rPr>
          <w:rFonts w:hint="cs"/>
          <w:rtl/>
        </w:rPr>
        <w:t>سورة الزمر 18</w:t>
      </w:r>
      <w:r w:rsidR="00B56DD7">
        <w:rPr>
          <w:rFonts w:hint="cs"/>
          <w:rtl/>
        </w:rPr>
        <w:t>،</w:t>
      </w:r>
      <w:r w:rsidRPr="00C4672C">
        <w:rPr>
          <w:rFonts w:hint="cs"/>
          <w:rtl/>
        </w:rPr>
        <w:t xml:space="preserve"> سورة آل عمران 7</w:t>
      </w:r>
    </w:p>
    <w:p w:rsidR="006524BF" w:rsidRPr="006F6A59" w:rsidRDefault="006524BF" w:rsidP="0063372F">
      <w:pPr>
        <w:pStyle w:val="libNormal"/>
      </w:pPr>
      <w:r w:rsidRPr="0063372F">
        <w:rPr>
          <w:rFonts w:hint="cs"/>
          <w:rtl/>
        </w:rPr>
        <w:br w:type="page"/>
      </w:r>
    </w:p>
    <w:p w:rsidR="006524BF" w:rsidRPr="002B5003" w:rsidRDefault="006524BF" w:rsidP="002B5003">
      <w:pPr>
        <w:pStyle w:val="Heading2Center"/>
        <w:rPr>
          <w:rtl/>
        </w:rPr>
      </w:pPr>
      <w:bookmarkStart w:id="179" w:name="_Toc526161146"/>
      <w:r w:rsidRPr="00C4672C">
        <w:rPr>
          <w:rFonts w:hint="cs"/>
          <w:rtl/>
        </w:rPr>
        <w:lastRenderedPageBreak/>
        <w:t>نظرة في الكلمات</w:t>
      </w:r>
      <w:bookmarkEnd w:id="179"/>
    </w:p>
    <w:p w:rsidR="00B56DD7" w:rsidRDefault="006524BF" w:rsidP="002B5003">
      <w:pPr>
        <w:pStyle w:val="Heading2Center"/>
        <w:rPr>
          <w:rtl/>
        </w:rPr>
      </w:pPr>
      <w:bookmarkStart w:id="180" w:name="_Toc526161147"/>
      <w:r w:rsidRPr="00C4672C">
        <w:rPr>
          <w:rFonts w:hint="cs"/>
          <w:rtl/>
        </w:rPr>
        <w:t>الواردة في إطراء أبي ذر هل تلائم ما ات</w:t>
      </w:r>
      <w:r w:rsidR="00B133EB">
        <w:rPr>
          <w:rFonts w:hint="cs"/>
          <w:rtl/>
        </w:rPr>
        <w:t>ُّ</w:t>
      </w:r>
      <w:r w:rsidRPr="00C4672C">
        <w:rPr>
          <w:rFonts w:hint="cs"/>
          <w:rtl/>
        </w:rPr>
        <w:t>هم به</w:t>
      </w:r>
      <w:r w:rsidR="00B56DD7">
        <w:rPr>
          <w:rFonts w:hint="cs"/>
          <w:rtl/>
        </w:rPr>
        <w:t>؟</w:t>
      </w:r>
      <w:bookmarkEnd w:id="180"/>
    </w:p>
    <w:p w:rsidR="00B56DD7" w:rsidRDefault="006524BF" w:rsidP="00D4753A">
      <w:pPr>
        <w:pStyle w:val="libNormal"/>
        <w:rPr>
          <w:rtl/>
        </w:rPr>
      </w:pPr>
      <w:r w:rsidRPr="00C4672C">
        <w:rPr>
          <w:rFonts w:hint="cs"/>
          <w:rtl/>
        </w:rPr>
        <w:t>أم</w:t>
      </w:r>
      <w:r w:rsidR="002277CC">
        <w:rPr>
          <w:rFonts w:hint="cs"/>
          <w:rtl/>
        </w:rPr>
        <w:t>َّ</w:t>
      </w:r>
      <w:r w:rsidRPr="00C4672C">
        <w:rPr>
          <w:rFonts w:hint="cs"/>
          <w:rtl/>
        </w:rPr>
        <w:t>ا ثناء الصحابة عليه بعد نفيه ودؤبه على ما هتف به فحسبك من ذلك قول مولانا أمير المؤمنين عليه السلام</w:t>
      </w:r>
      <w:r w:rsidR="00B56DD7">
        <w:rPr>
          <w:rFonts w:hint="cs"/>
          <w:rtl/>
        </w:rPr>
        <w:t>:</w:t>
      </w:r>
      <w:r w:rsidRPr="00C4672C">
        <w:rPr>
          <w:rFonts w:hint="cs"/>
          <w:rtl/>
        </w:rPr>
        <w:t xml:space="preserve"> إن</w:t>
      </w:r>
      <w:r w:rsidR="002277CC">
        <w:rPr>
          <w:rFonts w:hint="cs"/>
          <w:rtl/>
        </w:rPr>
        <w:t>َّ</w:t>
      </w:r>
      <w:r w:rsidRPr="00C4672C">
        <w:rPr>
          <w:rFonts w:hint="cs"/>
          <w:rtl/>
        </w:rPr>
        <w:t>ك غضبت</w:t>
      </w:r>
      <w:r w:rsidR="002277CC">
        <w:rPr>
          <w:rFonts w:hint="cs"/>
          <w:rtl/>
        </w:rPr>
        <w:t>َ</w:t>
      </w:r>
      <w:r w:rsidRPr="00C4672C">
        <w:rPr>
          <w:rFonts w:hint="cs"/>
          <w:rtl/>
        </w:rPr>
        <w:t xml:space="preserve"> لله فارج من غضبت له</w:t>
      </w:r>
      <w:r w:rsidR="00B56DD7">
        <w:rPr>
          <w:rFonts w:hint="cs"/>
          <w:rtl/>
        </w:rPr>
        <w:t>،</w:t>
      </w:r>
      <w:r w:rsidRPr="00C4672C">
        <w:rPr>
          <w:rFonts w:hint="cs"/>
          <w:rtl/>
        </w:rPr>
        <w:t xml:space="preserve"> إن</w:t>
      </w:r>
      <w:r w:rsidR="002277CC">
        <w:rPr>
          <w:rFonts w:hint="cs"/>
          <w:rtl/>
        </w:rPr>
        <w:t>َّ</w:t>
      </w:r>
      <w:r w:rsidRPr="00C4672C">
        <w:rPr>
          <w:rFonts w:hint="cs"/>
          <w:rtl/>
        </w:rPr>
        <w:t xml:space="preserve"> القوم خافوك على دنياهم وخفتهم على دينك. إلى آخر ما</w:t>
      </w:r>
      <w:r w:rsidR="00D97B63">
        <w:rPr>
          <w:rFonts w:hint="cs"/>
          <w:rtl/>
        </w:rPr>
        <w:t xml:space="preserve"> مرَّ </w:t>
      </w:r>
      <w:r w:rsidRPr="00C4672C">
        <w:rPr>
          <w:rFonts w:hint="cs"/>
          <w:rtl/>
        </w:rPr>
        <w:t xml:space="preserve">في صفحة 300. </w:t>
      </w:r>
    </w:p>
    <w:p w:rsidR="00B56DD7" w:rsidRDefault="006524BF" w:rsidP="002277CC">
      <w:pPr>
        <w:pStyle w:val="libNormal"/>
        <w:rPr>
          <w:rtl/>
        </w:rPr>
      </w:pPr>
      <w:r w:rsidRPr="00C4672C">
        <w:rPr>
          <w:rFonts w:hint="cs"/>
          <w:rtl/>
        </w:rPr>
        <w:t>صدرت هذه الكلمة الذهبي</w:t>
      </w:r>
      <w:r w:rsidR="002277CC">
        <w:rPr>
          <w:rFonts w:hint="cs"/>
          <w:rtl/>
        </w:rPr>
        <w:t>َّ</w:t>
      </w:r>
      <w:r w:rsidRPr="00C4672C">
        <w:rPr>
          <w:rFonts w:hint="cs"/>
          <w:rtl/>
        </w:rPr>
        <w:t>ة من الإمام عليه السلام في منصرم ما صع</w:t>
      </w:r>
      <w:r w:rsidR="002277CC">
        <w:rPr>
          <w:rFonts w:hint="cs"/>
          <w:rtl/>
        </w:rPr>
        <w:t>َّ</w:t>
      </w:r>
      <w:r w:rsidRPr="00C4672C">
        <w:rPr>
          <w:rFonts w:hint="cs"/>
          <w:rtl/>
        </w:rPr>
        <w:t>د به أبو ذر وصو</w:t>
      </w:r>
      <w:r w:rsidR="002277CC">
        <w:rPr>
          <w:rFonts w:hint="cs"/>
          <w:rtl/>
        </w:rPr>
        <w:t>َّ</w:t>
      </w:r>
      <w:r w:rsidRPr="00C4672C">
        <w:rPr>
          <w:rFonts w:hint="cs"/>
          <w:rtl/>
        </w:rPr>
        <w:t>ب فليس له بعد هذا</w:t>
      </w:r>
      <w:r w:rsidR="0059511B">
        <w:rPr>
          <w:rFonts w:hint="cs"/>
          <w:rtl/>
        </w:rPr>
        <w:t xml:space="preserve"> إلّا </w:t>
      </w:r>
      <w:r w:rsidRPr="00C4672C">
        <w:rPr>
          <w:rFonts w:hint="cs"/>
          <w:rtl/>
        </w:rPr>
        <w:t>طفائف سمعها منه من زاره بالمنفى</w:t>
      </w:r>
      <w:r w:rsidR="002277CC">
        <w:rPr>
          <w:rFonts w:hint="cs"/>
          <w:rtl/>
        </w:rPr>
        <w:t xml:space="preserve"> -</w:t>
      </w:r>
      <w:r w:rsidRPr="00C4672C">
        <w:rPr>
          <w:rFonts w:hint="cs"/>
          <w:rtl/>
        </w:rPr>
        <w:t xml:space="preserve"> الربذة</w:t>
      </w:r>
      <w:r w:rsidR="002277CC">
        <w:rPr>
          <w:rFonts w:hint="cs"/>
          <w:rtl/>
        </w:rPr>
        <w:t xml:space="preserve"> -</w:t>
      </w:r>
      <w:r w:rsidRPr="00C4672C">
        <w:rPr>
          <w:rFonts w:hint="cs"/>
          <w:rtl/>
        </w:rPr>
        <w:t xml:space="preserve"> فلم يكن لها شأن</w:t>
      </w:r>
      <w:r w:rsidR="002277CC">
        <w:rPr>
          <w:rFonts w:hint="cs"/>
          <w:rtl/>
        </w:rPr>
        <w:t>ٌ</w:t>
      </w:r>
      <w:r w:rsidRPr="00C4672C">
        <w:rPr>
          <w:rFonts w:hint="cs"/>
          <w:rtl/>
        </w:rPr>
        <w:t xml:space="preserve"> كبير</w:t>
      </w:r>
      <w:r w:rsidR="002277CC">
        <w:rPr>
          <w:rFonts w:hint="cs"/>
          <w:rtl/>
        </w:rPr>
        <w:t>ٌ</w:t>
      </w:r>
      <w:r w:rsidR="00B56DD7">
        <w:rPr>
          <w:rFonts w:hint="cs"/>
          <w:rtl/>
        </w:rPr>
        <w:t>،</w:t>
      </w:r>
      <w:r w:rsidRPr="00C4672C">
        <w:rPr>
          <w:rFonts w:hint="cs"/>
          <w:rtl/>
        </w:rPr>
        <w:t xml:space="preserve"> وفي الكلمة صراحة</w:t>
      </w:r>
      <w:r w:rsidR="002277CC">
        <w:rPr>
          <w:rFonts w:hint="cs"/>
          <w:rtl/>
        </w:rPr>
        <w:t>ٌ</w:t>
      </w:r>
      <w:r w:rsidRPr="00C4672C">
        <w:rPr>
          <w:rFonts w:hint="cs"/>
          <w:rtl/>
        </w:rPr>
        <w:t xml:space="preserve"> بأن</w:t>
      </w:r>
      <w:r w:rsidR="002277CC">
        <w:rPr>
          <w:rFonts w:hint="cs"/>
          <w:rtl/>
        </w:rPr>
        <w:t>َّ</w:t>
      </w:r>
      <w:r w:rsidRPr="00C4672C">
        <w:rPr>
          <w:rFonts w:hint="cs"/>
          <w:rtl/>
        </w:rPr>
        <w:t xml:space="preserve"> غضب أبي ذر كان لله فعليه أن يرجو م</w:t>
      </w:r>
      <w:r w:rsidR="002277CC">
        <w:rPr>
          <w:rFonts w:hint="cs"/>
          <w:rtl/>
        </w:rPr>
        <w:t>َ</w:t>
      </w:r>
      <w:r w:rsidRPr="00C4672C">
        <w:rPr>
          <w:rFonts w:hint="cs"/>
          <w:rtl/>
        </w:rPr>
        <w:t>ن عضب له</w:t>
      </w:r>
      <w:r w:rsidR="00B56DD7">
        <w:rPr>
          <w:rFonts w:hint="cs"/>
          <w:rtl/>
        </w:rPr>
        <w:t>،</w:t>
      </w:r>
      <w:r w:rsidRPr="00C4672C">
        <w:rPr>
          <w:rFonts w:hint="cs"/>
          <w:rtl/>
        </w:rPr>
        <w:t xml:space="preserve"> وهو فرع رضا الله سبحانه على ما ناء به ودعا إليه</w:t>
      </w:r>
      <w:r w:rsidR="00B56DD7">
        <w:rPr>
          <w:rFonts w:hint="cs"/>
          <w:rtl/>
        </w:rPr>
        <w:t>،</w:t>
      </w:r>
      <w:r w:rsidRPr="00C4672C">
        <w:rPr>
          <w:rFonts w:hint="cs"/>
          <w:rtl/>
        </w:rPr>
        <w:t xml:space="preserve"> وإن</w:t>
      </w:r>
      <w:r w:rsidR="002277CC">
        <w:rPr>
          <w:rFonts w:hint="cs"/>
          <w:rtl/>
        </w:rPr>
        <w:t>َّ</w:t>
      </w:r>
      <w:r w:rsidRPr="00C4672C">
        <w:rPr>
          <w:rFonts w:hint="cs"/>
          <w:rtl/>
        </w:rPr>
        <w:t xml:space="preserve"> ما لهج به</w:t>
      </w:r>
      <w:r w:rsidR="00D97B63">
        <w:rPr>
          <w:rFonts w:hint="cs"/>
          <w:rtl/>
        </w:rPr>
        <w:t xml:space="preserve"> ممّا </w:t>
      </w:r>
      <w:r w:rsidRPr="00C4672C">
        <w:rPr>
          <w:rFonts w:hint="cs"/>
          <w:rtl/>
        </w:rPr>
        <w:t>أغضب القوم كانت كلمة ديني</w:t>
      </w:r>
      <w:r w:rsidR="002277CC">
        <w:rPr>
          <w:rFonts w:hint="cs"/>
          <w:rtl/>
        </w:rPr>
        <w:t>َّ</w:t>
      </w:r>
      <w:r w:rsidRPr="00C4672C">
        <w:rPr>
          <w:rFonts w:hint="cs"/>
          <w:rtl/>
        </w:rPr>
        <w:t>ة محضة تجاه الدنيوي</w:t>
      </w:r>
      <w:r w:rsidR="002277CC">
        <w:rPr>
          <w:rFonts w:hint="cs"/>
          <w:rtl/>
        </w:rPr>
        <w:t>َّ</w:t>
      </w:r>
      <w:r w:rsidRPr="00C4672C">
        <w:rPr>
          <w:rFonts w:hint="cs"/>
          <w:rtl/>
        </w:rPr>
        <w:t>ة المحضة التي خافها أبو ذر على دينه وخافها القوم على دنياهم</w:t>
      </w:r>
      <w:r w:rsidR="00B56DD7">
        <w:rPr>
          <w:rFonts w:hint="cs"/>
          <w:rtl/>
        </w:rPr>
        <w:t>،</w:t>
      </w:r>
      <w:r w:rsidRPr="00C4672C">
        <w:rPr>
          <w:rFonts w:hint="cs"/>
          <w:rtl/>
        </w:rPr>
        <w:t xml:space="preserve"> فامتحنوه بالقلى ونفوه إلى الفلا</w:t>
      </w:r>
      <w:r w:rsidR="00B56DD7">
        <w:rPr>
          <w:rFonts w:hint="cs"/>
          <w:rtl/>
        </w:rPr>
        <w:t>،</w:t>
      </w:r>
      <w:r w:rsidRPr="00C4672C">
        <w:rPr>
          <w:rFonts w:hint="cs"/>
          <w:rtl/>
        </w:rPr>
        <w:t xml:space="preserve"> وإن</w:t>
      </w:r>
      <w:r w:rsidR="002277CC">
        <w:rPr>
          <w:rFonts w:hint="cs"/>
          <w:rtl/>
        </w:rPr>
        <w:t>َّه</w:t>
      </w:r>
      <w:r w:rsidRPr="00C4672C">
        <w:rPr>
          <w:rFonts w:hint="cs"/>
          <w:rtl/>
        </w:rPr>
        <w:t xml:space="preserve"> هو الرابح غدا</w:t>
      </w:r>
      <w:r w:rsidR="002277CC">
        <w:rPr>
          <w:rFonts w:hint="cs"/>
          <w:rtl/>
        </w:rPr>
        <w:t>ً</w:t>
      </w:r>
      <w:r w:rsidR="00B56DD7">
        <w:rPr>
          <w:rFonts w:hint="cs"/>
          <w:rtl/>
        </w:rPr>
        <w:t>،</w:t>
      </w:r>
      <w:r w:rsidRPr="00C4672C">
        <w:rPr>
          <w:rFonts w:hint="cs"/>
          <w:rtl/>
        </w:rPr>
        <w:t xml:space="preserve"> وإن</w:t>
      </w:r>
      <w:r w:rsidR="002277CC">
        <w:rPr>
          <w:rFonts w:hint="cs"/>
          <w:rtl/>
        </w:rPr>
        <w:t>ّ</w:t>
      </w:r>
      <w:r w:rsidRPr="00C4672C">
        <w:rPr>
          <w:rFonts w:hint="cs"/>
          <w:rtl/>
        </w:rPr>
        <w:t>ما القوم حاسدوه</w:t>
      </w:r>
      <w:r w:rsidR="00B56DD7">
        <w:rPr>
          <w:rFonts w:hint="cs"/>
          <w:rtl/>
        </w:rPr>
        <w:t>،</w:t>
      </w:r>
      <w:r w:rsidRPr="00C4672C">
        <w:rPr>
          <w:rFonts w:hint="cs"/>
          <w:rtl/>
        </w:rPr>
        <w:t xml:space="preserve"> وأي</w:t>
      </w:r>
      <w:r w:rsidR="002277CC">
        <w:rPr>
          <w:rFonts w:hint="cs"/>
          <w:rtl/>
        </w:rPr>
        <w:t>ٌّ</w:t>
      </w:r>
      <w:r w:rsidRPr="00C4672C">
        <w:rPr>
          <w:rFonts w:hint="cs"/>
          <w:rtl/>
        </w:rPr>
        <w:t xml:space="preserve"> م</w:t>
      </w:r>
      <w:r w:rsidR="002277CC">
        <w:rPr>
          <w:rFonts w:hint="cs"/>
          <w:rtl/>
        </w:rPr>
        <w:t>ِ</w:t>
      </w:r>
      <w:r w:rsidRPr="00C4672C">
        <w:rPr>
          <w:rFonts w:hint="cs"/>
          <w:rtl/>
        </w:rPr>
        <w:t>ن هذه تلتئم مع الشيوعي</w:t>
      </w:r>
      <w:r w:rsidR="002277CC">
        <w:rPr>
          <w:rFonts w:hint="cs"/>
          <w:rtl/>
        </w:rPr>
        <w:t>َّ</w:t>
      </w:r>
      <w:r w:rsidRPr="00C4672C">
        <w:rPr>
          <w:rFonts w:hint="cs"/>
          <w:rtl/>
        </w:rPr>
        <w:t>ة التي هي مادي</w:t>
      </w:r>
      <w:r w:rsidR="002277CC">
        <w:rPr>
          <w:rFonts w:hint="cs"/>
          <w:rtl/>
        </w:rPr>
        <w:t>َّ</w:t>
      </w:r>
      <w:r w:rsidRPr="00C4672C">
        <w:rPr>
          <w:rFonts w:hint="cs"/>
          <w:rtl/>
        </w:rPr>
        <w:t>ة</w:t>
      </w:r>
      <w:r w:rsidR="002277CC">
        <w:rPr>
          <w:rFonts w:hint="cs"/>
          <w:rtl/>
        </w:rPr>
        <w:t>ٌ</w:t>
      </w:r>
      <w:r w:rsidRPr="00C4672C">
        <w:rPr>
          <w:rFonts w:hint="cs"/>
          <w:rtl/>
        </w:rPr>
        <w:t xml:space="preserve"> محضة ليس بينهما وبين مرضاة الله تعالى أي</w:t>
      </w:r>
      <w:r w:rsidR="002277CC">
        <w:rPr>
          <w:rFonts w:hint="cs"/>
          <w:rtl/>
        </w:rPr>
        <w:t>َ</w:t>
      </w:r>
      <w:r w:rsidRPr="00C4672C">
        <w:rPr>
          <w:rFonts w:hint="cs"/>
          <w:rtl/>
        </w:rPr>
        <w:t xml:space="preserve"> ص</w:t>
      </w:r>
      <w:r w:rsidR="002277CC">
        <w:rPr>
          <w:rFonts w:hint="cs"/>
          <w:rtl/>
        </w:rPr>
        <w:t>ِ</w:t>
      </w:r>
      <w:r w:rsidRPr="00C4672C">
        <w:rPr>
          <w:rFonts w:hint="cs"/>
          <w:rtl/>
        </w:rPr>
        <w:t>لة</w:t>
      </w:r>
      <w:r w:rsidR="00B56DD7">
        <w:rPr>
          <w:rFonts w:hint="cs"/>
          <w:rtl/>
        </w:rPr>
        <w:t>؟</w:t>
      </w:r>
      <w:r w:rsidRPr="00C4672C">
        <w:rPr>
          <w:rFonts w:hint="cs"/>
          <w:rtl/>
        </w:rPr>
        <w:t xml:space="preserve">. </w:t>
      </w:r>
    </w:p>
    <w:p w:rsidR="00B56DD7" w:rsidRDefault="006524BF" w:rsidP="002277CC">
      <w:pPr>
        <w:pStyle w:val="libNormal"/>
        <w:rPr>
          <w:rtl/>
        </w:rPr>
      </w:pPr>
      <w:r w:rsidRPr="00C4672C">
        <w:rPr>
          <w:rFonts w:hint="cs"/>
          <w:rtl/>
        </w:rPr>
        <w:t>أتحسب إن</w:t>
      </w:r>
      <w:r w:rsidR="002277CC">
        <w:rPr>
          <w:rFonts w:hint="cs"/>
          <w:rtl/>
        </w:rPr>
        <w:t>َّ</w:t>
      </w:r>
      <w:r w:rsidRPr="00C4672C">
        <w:rPr>
          <w:rFonts w:hint="cs"/>
          <w:rtl/>
        </w:rPr>
        <w:t xml:space="preserve"> مولانا امير المؤمنين عليه السلام أطرى أبا ذر بهذا الإطراء البالغ ويقول في كلمته الأ</w:t>
      </w:r>
      <w:r w:rsidR="002277CC">
        <w:rPr>
          <w:rFonts w:hint="cs"/>
          <w:rtl/>
        </w:rPr>
        <w:t>ُ</w:t>
      </w:r>
      <w:r w:rsidRPr="00C4672C">
        <w:rPr>
          <w:rFonts w:hint="cs"/>
          <w:rtl/>
        </w:rPr>
        <w:t>خرى لعثمان</w:t>
      </w:r>
      <w:r w:rsidR="00B56DD7">
        <w:rPr>
          <w:rFonts w:hint="cs"/>
          <w:rtl/>
        </w:rPr>
        <w:t>:</w:t>
      </w:r>
      <w:r w:rsidRPr="00C4672C">
        <w:rPr>
          <w:rFonts w:hint="cs"/>
          <w:rtl/>
        </w:rPr>
        <w:t xml:space="preserve"> إت</w:t>
      </w:r>
      <w:r w:rsidR="002277CC">
        <w:rPr>
          <w:rFonts w:hint="cs"/>
          <w:rtl/>
        </w:rPr>
        <w:t>َّ</w:t>
      </w:r>
      <w:r w:rsidRPr="00C4672C">
        <w:rPr>
          <w:rFonts w:hint="cs"/>
          <w:rtl/>
        </w:rPr>
        <w:t>ق الله سي</w:t>
      </w:r>
      <w:r w:rsidR="002277CC">
        <w:rPr>
          <w:rFonts w:hint="cs"/>
          <w:rtl/>
        </w:rPr>
        <w:t>َّ</w:t>
      </w:r>
      <w:r w:rsidRPr="00C4672C">
        <w:rPr>
          <w:rFonts w:hint="cs"/>
          <w:rtl/>
        </w:rPr>
        <w:t>رت رجلا</w:t>
      </w:r>
      <w:r w:rsidR="002277CC">
        <w:rPr>
          <w:rFonts w:hint="cs"/>
          <w:rtl/>
        </w:rPr>
        <w:t>ً</w:t>
      </w:r>
      <w:r w:rsidRPr="00C4672C">
        <w:rPr>
          <w:rFonts w:hint="cs"/>
          <w:rtl/>
        </w:rPr>
        <w:t xml:space="preserve"> صالحا</w:t>
      </w:r>
      <w:r w:rsidR="002277CC">
        <w:rPr>
          <w:rFonts w:hint="cs"/>
          <w:rtl/>
        </w:rPr>
        <w:t>ً</w:t>
      </w:r>
      <w:r w:rsidRPr="00C4672C">
        <w:rPr>
          <w:rFonts w:hint="cs"/>
          <w:rtl/>
        </w:rPr>
        <w:t xml:space="preserve"> من المسلمين فهلك في تسييرك فيراه صالحا</w:t>
      </w:r>
      <w:r w:rsidR="002277CC">
        <w:rPr>
          <w:rFonts w:hint="cs"/>
          <w:rtl/>
        </w:rPr>
        <w:t>ً</w:t>
      </w:r>
      <w:r w:rsidRPr="00C4672C">
        <w:rPr>
          <w:rFonts w:hint="cs"/>
          <w:rtl/>
        </w:rPr>
        <w:t xml:space="preserve"> ويرى هلاكه في ذلك التسيير حوبا</w:t>
      </w:r>
      <w:r w:rsidR="002277CC">
        <w:rPr>
          <w:rFonts w:hint="cs"/>
          <w:rtl/>
        </w:rPr>
        <w:t>ً</w:t>
      </w:r>
      <w:r w:rsidRPr="00C4672C">
        <w:rPr>
          <w:rFonts w:hint="cs"/>
          <w:rtl/>
        </w:rPr>
        <w:t xml:space="preserve"> لا يصدر من المت</w:t>
      </w:r>
      <w:r w:rsidR="002277CC">
        <w:rPr>
          <w:rFonts w:hint="cs"/>
          <w:rtl/>
        </w:rPr>
        <w:t>َّ</w:t>
      </w:r>
      <w:r w:rsidRPr="00C4672C">
        <w:rPr>
          <w:rFonts w:hint="cs"/>
          <w:rtl/>
        </w:rPr>
        <w:t>قي</w:t>
      </w:r>
      <w:r w:rsidR="00B56DD7">
        <w:rPr>
          <w:rFonts w:hint="cs"/>
          <w:rtl/>
        </w:rPr>
        <w:t>،</w:t>
      </w:r>
      <w:r w:rsidRPr="00C4672C">
        <w:rPr>
          <w:rFonts w:hint="cs"/>
          <w:rtl/>
        </w:rPr>
        <w:t xml:space="preserve"> إن</w:t>
      </w:r>
      <w:r w:rsidR="002277CC">
        <w:rPr>
          <w:rFonts w:hint="cs"/>
          <w:rtl/>
        </w:rPr>
        <w:t>ّ</w:t>
      </w:r>
      <w:r w:rsidRPr="00C4672C">
        <w:rPr>
          <w:rFonts w:hint="cs"/>
          <w:rtl/>
        </w:rPr>
        <w:t>ه أطراه وهو غير مستشف</w:t>
      </w:r>
      <w:r w:rsidR="002277CC">
        <w:rPr>
          <w:rFonts w:hint="cs"/>
          <w:rtl/>
        </w:rPr>
        <w:t>ّ</w:t>
      </w:r>
      <w:r w:rsidRPr="00C4672C">
        <w:rPr>
          <w:rFonts w:hint="cs"/>
          <w:rtl/>
        </w:rPr>
        <w:t xml:space="preserve"> لنظري</w:t>
      </w:r>
      <w:r w:rsidR="002277CC">
        <w:rPr>
          <w:rFonts w:hint="cs"/>
          <w:rtl/>
        </w:rPr>
        <w:t>َّ</w:t>
      </w:r>
      <w:r w:rsidRPr="00C4672C">
        <w:rPr>
          <w:rFonts w:hint="cs"/>
          <w:rtl/>
        </w:rPr>
        <w:t>ته</w:t>
      </w:r>
      <w:r w:rsidR="00B56DD7">
        <w:rPr>
          <w:rFonts w:hint="cs"/>
          <w:rtl/>
        </w:rPr>
        <w:t>؟</w:t>
      </w:r>
      <w:r w:rsidRPr="00C4672C">
        <w:rPr>
          <w:rFonts w:hint="cs"/>
          <w:rtl/>
        </w:rPr>
        <w:t xml:space="preserve"> ولا عارف بنفسي</w:t>
      </w:r>
      <w:r w:rsidR="002277CC">
        <w:rPr>
          <w:rFonts w:hint="cs"/>
          <w:rtl/>
        </w:rPr>
        <w:t>َّ</w:t>
      </w:r>
      <w:r w:rsidRPr="00C4672C">
        <w:rPr>
          <w:rFonts w:hint="cs"/>
          <w:rtl/>
        </w:rPr>
        <w:t>ته</w:t>
      </w:r>
      <w:r w:rsidR="00B56DD7">
        <w:rPr>
          <w:rFonts w:hint="cs"/>
          <w:rtl/>
        </w:rPr>
        <w:t>؟</w:t>
      </w:r>
      <w:r w:rsidRPr="00C4672C">
        <w:rPr>
          <w:rFonts w:hint="cs"/>
          <w:rtl/>
        </w:rPr>
        <w:t xml:space="preserve"> وهو كروحه التي بين جنبيه</w:t>
      </w:r>
      <w:r w:rsidR="00B56DD7">
        <w:rPr>
          <w:rFonts w:hint="cs"/>
          <w:rtl/>
        </w:rPr>
        <w:t>،</w:t>
      </w:r>
      <w:r w:rsidRPr="00C4672C">
        <w:rPr>
          <w:rFonts w:hint="cs"/>
          <w:rtl/>
        </w:rPr>
        <w:t xml:space="preserve"> أو أن</w:t>
      </w:r>
      <w:r w:rsidR="002277CC">
        <w:rPr>
          <w:rFonts w:hint="cs"/>
          <w:rtl/>
        </w:rPr>
        <w:t>َّ</w:t>
      </w:r>
      <w:r w:rsidRPr="00C4672C">
        <w:rPr>
          <w:rFonts w:hint="cs"/>
          <w:rtl/>
        </w:rPr>
        <w:t>ه يوافقه على المذهب الشيوعي</w:t>
      </w:r>
      <w:r w:rsidR="002277CC">
        <w:rPr>
          <w:rFonts w:hint="cs"/>
          <w:rtl/>
        </w:rPr>
        <w:t>ِّ</w:t>
      </w:r>
      <w:r w:rsidR="00B56DD7">
        <w:rPr>
          <w:rFonts w:hint="cs"/>
          <w:rtl/>
        </w:rPr>
        <w:t>؟</w:t>
      </w:r>
      <w:r w:rsidRPr="00C4672C">
        <w:rPr>
          <w:rFonts w:hint="cs"/>
          <w:rtl/>
        </w:rPr>
        <w:t xml:space="preserve"> أو أن</w:t>
      </w:r>
      <w:r w:rsidR="002277CC">
        <w:rPr>
          <w:rFonts w:hint="cs"/>
          <w:rtl/>
        </w:rPr>
        <w:t>َّ</w:t>
      </w:r>
      <w:r w:rsidRPr="00C4672C">
        <w:rPr>
          <w:rFonts w:hint="cs"/>
          <w:rtl/>
        </w:rPr>
        <w:t>ه يراغم أعداءه مع حيطته بباطله</w:t>
      </w:r>
      <w:r w:rsidR="00B56DD7">
        <w:rPr>
          <w:rFonts w:hint="cs"/>
          <w:rtl/>
        </w:rPr>
        <w:t>؟</w:t>
      </w:r>
      <w:r w:rsidRPr="00C4672C">
        <w:rPr>
          <w:rFonts w:hint="cs"/>
          <w:rtl/>
        </w:rPr>
        <w:t xml:space="preserve"> وقد قال لعثمان </w:t>
      </w:r>
      <w:r w:rsidR="002277CC">
        <w:rPr>
          <w:rFonts w:hint="cs"/>
          <w:rtl/>
        </w:rPr>
        <w:t>«</w:t>
      </w:r>
      <w:r w:rsidRPr="00C4672C">
        <w:rPr>
          <w:rFonts w:hint="cs"/>
          <w:rtl/>
        </w:rPr>
        <w:t>وهو الص</w:t>
      </w:r>
      <w:r w:rsidR="002277CC">
        <w:rPr>
          <w:rFonts w:hint="cs"/>
          <w:rtl/>
        </w:rPr>
        <w:t>ّ</w:t>
      </w:r>
      <w:r w:rsidRPr="00C4672C">
        <w:rPr>
          <w:rFonts w:hint="cs"/>
          <w:rtl/>
        </w:rPr>
        <w:t>ادق الأمين</w:t>
      </w:r>
      <w:r w:rsidR="002277CC">
        <w:rPr>
          <w:rFonts w:hint="cs"/>
          <w:rtl/>
        </w:rPr>
        <w:t>»</w:t>
      </w:r>
      <w:r w:rsidR="00B56DD7">
        <w:rPr>
          <w:rFonts w:hint="cs"/>
          <w:rtl/>
        </w:rPr>
        <w:t>:</w:t>
      </w:r>
      <w:r w:rsidRPr="00C4672C">
        <w:rPr>
          <w:rFonts w:hint="cs"/>
          <w:rtl/>
        </w:rPr>
        <w:t xml:space="preserve"> والله ما أردت مساءت ولا الخلاف عليك ولكن أردت به قضاء حق</w:t>
      </w:r>
      <w:r w:rsidR="002277CC">
        <w:rPr>
          <w:rFonts w:hint="cs"/>
          <w:rtl/>
        </w:rPr>
        <w:t>ِّ</w:t>
      </w:r>
      <w:r w:rsidRPr="00C4672C">
        <w:rPr>
          <w:rFonts w:hint="cs"/>
          <w:rtl/>
        </w:rPr>
        <w:t>ه. وأي</w:t>
      </w:r>
      <w:r w:rsidR="002277CC">
        <w:rPr>
          <w:rFonts w:hint="cs"/>
          <w:rtl/>
        </w:rPr>
        <w:t>ّ</w:t>
      </w:r>
      <w:r w:rsidRPr="00C4672C">
        <w:rPr>
          <w:rFonts w:hint="cs"/>
          <w:rtl/>
        </w:rPr>
        <w:t xml:space="preserve"> حق</w:t>
      </w:r>
      <w:r w:rsidR="002277CC">
        <w:rPr>
          <w:rFonts w:hint="cs"/>
          <w:rtl/>
        </w:rPr>
        <w:t>ٍّ</w:t>
      </w:r>
      <w:r w:rsidRPr="00C4672C">
        <w:rPr>
          <w:rFonts w:hint="cs"/>
          <w:rtl/>
        </w:rPr>
        <w:t xml:space="preserve"> للشيوعي</w:t>
      </w:r>
      <w:r w:rsidR="002277CC">
        <w:rPr>
          <w:rFonts w:hint="cs"/>
          <w:rtl/>
        </w:rPr>
        <w:t>ِّ</w:t>
      </w:r>
      <w:r w:rsidRPr="00C4672C">
        <w:rPr>
          <w:rFonts w:hint="cs"/>
          <w:rtl/>
        </w:rPr>
        <w:t xml:space="preserve"> م</w:t>
      </w:r>
      <w:r w:rsidR="002277CC">
        <w:rPr>
          <w:rFonts w:hint="cs"/>
          <w:rtl/>
        </w:rPr>
        <w:t>ُ</w:t>
      </w:r>
      <w:r w:rsidRPr="00C4672C">
        <w:rPr>
          <w:rFonts w:hint="cs"/>
          <w:rtl/>
        </w:rPr>
        <w:t>تحر</w:t>
      </w:r>
      <w:r w:rsidR="002277CC">
        <w:rPr>
          <w:rFonts w:hint="cs"/>
          <w:rtl/>
        </w:rPr>
        <w:t>ِّ</w:t>
      </w:r>
      <w:r w:rsidRPr="00C4672C">
        <w:rPr>
          <w:rFonts w:hint="cs"/>
          <w:rtl/>
        </w:rPr>
        <w:t>ي الفساد في الجامعة وباخش حقوق الأ</w:t>
      </w:r>
      <w:r w:rsidR="002277CC">
        <w:rPr>
          <w:rFonts w:hint="cs"/>
          <w:rtl/>
        </w:rPr>
        <w:t>ُ</w:t>
      </w:r>
      <w:r w:rsidRPr="00C4672C">
        <w:rPr>
          <w:rFonts w:hint="cs"/>
          <w:rtl/>
        </w:rPr>
        <w:t>م</w:t>
      </w:r>
      <w:r w:rsidR="002277CC">
        <w:rPr>
          <w:rFonts w:hint="cs"/>
          <w:rtl/>
        </w:rPr>
        <w:t>ّ</w:t>
      </w:r>
      <w:r w:rsidRPr="00C4672C">
        <w:rPr>
          <w:rFonts w:hint="cs"/>
          <w:rtl/>
        </w:rPr>
        <w:t>ة</w:t>
      </w:r>
      <w:r w:rsidR="00B56DD7">
        <w:rPr>
          <w:rFonts w:hint="cs"/>
          <w:rtl/>
        </w:rPr>
        <w:t>؟</w:t>
      </w:r>
      <w:r w:rsidRPr="00C4672C">
        <w:rPr>
          <w:rFonts w:hint="cs"/>
          <w:rtl/>
        </w:rPr>
        <w:t xml:space="preserve"> وإن</w:t>
      </w:r>
      <w:r w:rsidR="002277CC">
        <w:rPr>
          <w:rFonts w:hint="cs"/>
          <w:rtl/>
        </w:rPr>
        <w:t>ّ</w:t>
      </w:r>
      <w:r w:rsidRPr="00C4672C">
        <w:rPr>
          <w:rFonts w:hint="cs"/>
          <w:rtl/>
        </w:rPr>
        <w:t>ما الحق</w:t>
      </w:r>
      <w:r w:rsidR="002277CC">
        <w:rPr>
          <w:rFonts w:hint="cs"/>
          <w:rtl/>
        </w:rPr>
        <w:t>ُّ</w:t>
      </w:r>
      <w:r w:rsidRPr="00C4672C">
        <w:rPr>
          <w:rFonts w:hint="cs"/>
          <w:rtl/>
        </w:rPr>
        <w:t xml:space="preserve"> للمؤمن الكامل في نفسه</w:t>
      </w:r>
      <w:r w:rsidR="00B56DD7">
        <w:rPr>
          <w:rFonts w:hint="cs"/>
          <w:rtl/>
        </w:rPr>
        <w:t>،</w:t>
      </w:r>
      <w:r w:rsidRPr="00C4672C">
        <w:rPr>
          <w:rFonts w:hint="cs"/>
          <w:rtl/>
        </w:rPr>
        <w:t xml:space="preserve"> المحق</w:t>
      </w:r>
      <w:r w:rsidR="002277CC">
        <w:rPr>
          <w:rFonts w:hint="cs"/>
          <w:rtl/>
        </w:rPr>
        <w:t>ِّ</w:t>
      </w:r>
      <w:r w:rsidRPr="00C4672C">
        <w:rPr>
          <w:rFonts w:hint="cs"/>
          <w:rtl/>
        </w:rPr>
        <w:t xml:space="preserve"> في دعاءه</w:t>
      </w:r>
      <w:r w:rsidR="00B56DD7">
        <w:rPr>
          <w:rFonts w:hint="cs"/>
          <w:rtl/>
        </w:rPr>
        <w:t>،</w:t>
      </w:r>
      <w:r w:rsidRPr="00C4672C">
        <w:rPr>
          <w:rFonts w:hint="cs"/>
          <w:rtl/>
        </w:rPr>
        <w:t xml:space="preserve"> الصالح في رأيه. </w:t>
      </w:r>
    </w:p>
    <w:p w:rsidR="006524BF" w:rsidRPr="00C4672C" w:rsidRDefault="006524BF" w:rsidP="00D4753A">
      <w:pPr>
        <w:pStyle w:val="libNormal"/>
        <w:rPr>
          <w:rtl/>
        </w:rPr>
      </w:pPr>
      <w:r w:rsidRPr="00C4672C">
        <w:rPr>
          <w:rFonts w:hint="cs"/>
          <w:rtl/>
        </w:rPr>
        <w:t>وهناك ما هو أصرح من ذلك في كون أبي ذر محق</w:t>
      </w:r>
      <w:r w:rsidR="002277CC">
        <w:rPr>
          <w:rFonts w:hint="cs"/>
          <w:rtl/>
        </w:rPr>
        <w:t>ّ</w:t>
      </w:r>
      <w:r w:rsidRPr="00C4672C">
        <w:rPr>
          <w:rFonts w:hint="cs"/>
          <w:rtl/>
        </w:rPr>
        <w:t>ا</w:t>
      </w:r>
      <w:r w:rsidR="002277CC">
        <w:rPr>
          <w:rFonts w:hint="cs"/>
          <w:rtl/>
        </w:rPr>
        <w:t>ً</w:t>
      </w:r>
      <w:r w:rsidRPr="00C4672C">
        <w:rPr>
          <w:rFonts w:hint="cs"/>
          <w:rtl/>
        </w:rPr>
        <w:t xml:space="preserve"> وإن</w:t>
      </w:r>
      <w:r w:rsidR="002277CC">
        <w:rPr>
          <w:rFonts w:hint="cs"/>
          <w:rtl/>
        </w:rPr>
        <w:t>َّ</w:t>
      </w:r>
      <w:r w:rsidRPr="00C4672C">
        <w:rPr>
          <w:rFonts w:hint="cs"/>
          <w:rtl/>
        </w:rPr>
        <w:t xml:space="preserve"> نظري</w:t>
      </w:r>
      <w:r w:rsidR="002277CC">
        <w:rPr>
          <w:rFonts w:hint="cs"/>
          <w:rtl/>
        </w:rPr>
        <w:t>ّ</w:t>
      </w:r>
      <w:r w:rsidRPr="00C4672C">
        <w:rPr>
          <w:rFonts w:hint="cs"/>
          <w:rtl/>
        </w:rPr>
        <w:t>ة من خالفه من الباطل المحض وهو قول الإمام في ذيل كلمته في توديع أبي ذر</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لا يؤنسن</w:t>
      </w:r>
      <w:r w:rsidR="002277CC">
        <w:rPr>
          <w:rFonts w:hint="cs"/>
          <w:rtl/>
        </w:rPr>
        <w:t>ّ</w:t>
      </w:r>
      <w:r w:rsidRPr="00C4672C">
        <w:rPr>
          <w:rFonts w:hint="cs"/>
          <w:rtl/>
        </w:rPr>
        <w:t>ك</w:t>
      </w:r>
      <w:r w:rsidR="0059511B">
        <w:rPr>
          <w:rFonts w:hint="cs"/>
          <w:rtl/>
        </w:rPr>
        <w:t xml:space="preserve"> إلّا </w:t>
      </w:r>
    </w:p>
    <w:p w:rsidR="006524BF" w:rsidRPr="006F6A59" w:rsidRDefault="006524BF" w:rsidP="0063372F">
      <w:pPr>
        <w:pStyle w:val="libNormal"/>
      </w:pPr>
      <w:r w:rsidRPr="0063372F">
        <w:rPr>
          <w:rFonts w:hint="cs"/>
          <w:rtl/>
        </w:rPr>
        <w:br w:type="page"/>
      </w:r>
    </w:p>
    <w:p w:rsidR="00B56DD7" w:rsidRDefault="006524BF" w:rsidP="00C2130F">
      <w:pPr>
        <w:pStyle w:val="libNormal0"/>
        <w:rPr>
          <w:rtl/>
        </w:rPr>
      </w:pPr>
      <w:r w:rsidRPr="0063372F">
        <w:rPr>
          <w:rFonts w:hint="cs"/>
          <w:rtl/>
        </w:rPr>
        <w:lastRenderedPageBreak/>
        <w:t>ا</w:t>
      </w:r>
      <w:r w:rsidRPr="00C4672C">
        <w:rPr>
          <w:rFonts w:hint="cs"/>
          <w:rtl/>
        </w:rPr>
        <w:t>لحق</w:t>
      </w:r>
      <w:r w:rsidR="00C2130F">
        <w:rPr>
          <w:rFonts w:hint="cs"/>
          <w:rtl/>
        </w:rPr>
        <w:t>ّ</w:t>
      </w:r>
      <w:r w:rsidR="00B56DD7">
        <w:rPr>
          <w:rFonts w:hint="cs"/>
          <w:rtl/>
        </w:rPr>
        <w:t>،</w:t>
      </w:r>
      <w:r w:rsidRPr="00C4672C">
        <w:rPr>
          <w:rFonts w:hint="cs"/>
          <w:rtl/>
        </w:rPr>
        <w:t xml:space="preserve"> ولا يوحشن</w:t>
      </w:r>
      <w:r w:rsidR="00C2130F">
        <w:rPr>
          <w:rFonts w:hint="cs"/>
          <w:rtl/>
        </w:rPr>
        <w:t>َّ</w:t>
      </w:r>
      <w:r w:rsidRPr="00C4672C">
        <w:rPr>
          <w:rFonts w:hint="cs"/>
          <w:rtl/>
        </w:rPr>
        <w:t>ك</w:t>
      </w:r>
      <w:r w:rsidR="0059511B">
        <w:rPr>
          <w:rFonts w:hint="cs"/>
          <w:rtl/>
        </w:rPr>
        <w:t xml:space="preserve"> إلّا </w:t>
      </w:r>
      <w:r w:rsidRPr="00C4672C">
        <w:rPr>
          <w:rFonts w:hint="cs"/>
          <w:rtl/>
        </w:rPr>
        <w:t>الباطل</w:t>
      </w:r>
      <w:r w:rsidR="00B56DD7">
        <w:rPr>
          <w:rFonts w:hint="cs"/>
          <w:rtl/>
        </w:rPr>
        <w:t>،</w:t>
      </w:r>
      <w:r w:rsidRPr="00C4672C">
        <w:rPr>
          <w:rFonts w:hint="cs"/>
          <w:rtl/>
        </w:rPr>
        <w:t xml:space="preserve"> وأي</w:t>
      </w:r>
      <w:r w:rsidR="00C2130F">
        <w:rPr>
          <w:rFonts w:hint="cs"/>
          <w:rtl/>
        </w:rPr>
        <w:t>ّ</w:t>
      </w:r>
      <w:r w:rsidRPr="00C4672C">
        <w:rPr>
          <w:rFonts w:hint="cs"/>
          <w:rtl/>
        </w:rPr>
        <w:t xml:space="preserve"> </w:t>
      </w:r>
      <w:r w:rsidR="00C2130F">
        <w:rPr>
          <w:rFonts w:hint="cs"/>
          <w:rtl/>
        </w:rPr>
        <w:t>إ</w:t>
      </w:r>
      <w:r w:rsidRPr="00C4672C">
        <w:rPr>
          <w:rFonts w:hint="cs"/>
          <w:rtl/>
        </w:rPr>
        <w:t>شتراكي</w:t>
      </w:r>
      <w:r w:rsidR="00C2130F">
        <w:rPr>
          <w:rFonts w:hint="cs"/>
          <w:rtl/>
        </w:rPr>
        <w:t>ّ</w:t>
      </w:r>
      <w:r w:rsidRPr="00C4672C">
        <w:rPr>
          <w:rFonts w:hint="cs"/>
          <w:rtl/>
        </w:rPr>
        <w:t>. يكون هكذا</w:t>
      </w:r>
      <w:r w:rsidR="00B56DD7">
        <w:rPr>
          <w:rFonts w:hint="cs"/>
          <w:rtl/>
        </w:rPr>
        <w:t>؟</w:t>
      </w:r>
      <w:r w:rsidRPr="00C4672C">
        <w:rPr>
          <w:rFonts w:hint="cs"/>
          <w:rtl/>
        </w:rPr>
        <w:t xml:space="preserve"> نعوذ بالله من السفاسف </w:t>
      </w:r>
    </w:p>
    <w:p w:rsidR="00B56DD7" w:rsidRDefault="006524BF" w:rsidP="00D4753A">
      <w:pPr>
        <w:pStyle w:val="libNormal"/>
        <w:rPr>
          <w:rtl/>
        </w:rPr>
      </w:pPr>
      <w:r w:rsidRPr="00C4672C">
        <w:rPr>
          <w:rFonts w:hint="cs"/>
          <w:rtl/>
        </w:rPr>
        <w:t>أضف إلى كلمة الإمام قول ولده الإمام الزكي</w:t>
      </w:r>
      <w:r w:rsidR="00C2130F">
        <w:rPr>
          <w:rFonts w:hint="cs"/>
          <w:rtl/>
        </w:rPr>
        <w:t>ِّ</w:t>
      </w:r>
      <w:r w:rsidRPr="00C4672C">
        <w:rPr>
          <w:rFonts w:hint="cs"/>
          <w:rtl/>
        </w:rPr>
        <w:t xml:space="preserve"> السبط المجتبى أبي</w:t>
      </w:r>
      <w:r w:rsidR="00B56DD7">
        <w:rPr>
          <w:rFonts w:hint="cs"/>
          <w:rtl/>
        </w:rPr>
        <w:t xml:space="preserve"> محمّد </w:t>
      </w:r>
      <w:r w:rsidRPr="00C4672C">
        <w:rPr>
          <w:rFonts w:hint="cs"/>
          <w:rtl/>
        </w:rPr>
        <w:t>الحسن لأبي ذر</w:t>
      </w:r>
      <w:r w:rsidR="00B56DD7">
        <w:rPr>
          <w:rFonts w:hint="cs"/>
          <w:rtl/>
        </w:rPr>
        <w:t>:</w:t>
      </w:r>
      <w:r w:rsidRPr="00C4672C">
        <w:rPr>
          <w:rFonts w:hint="cs"/>
          <w:rtl/>
        </w:rPr>
        <w:t xml:space="preserve"> قد أتى من القوم إليك ما ترى فضع عنك الدنيا بتذك</w:t>
      </w:r>
      <w:r w:rsidR="00C2130F">
        <w:rPr>
          <w:rFonts w:hint="cs"/>
          <w:rtl/>
        </w:rPr>
        <w:t>ّ</w:t>
      </w:r>
      <w:r w:rsidRPr="00C4672C">
        <w:rPr>
          <w:rFonts w:hint="cs"/>
          <w:rtl/>
        </w:rPr>
        <w:t>ر فراغها</w:t>
      </w:r>
      <w:r w:rsidR="00B56DD7">
        <w:rPr>
          <w:rFonts w:hint="cs"/>
          <w:rtl/>
        </w:rPr>
        <w:t>،</w:t>
      </w:r>
      <w:r w:rsidRPr="00C4672C">
        <w:rPr>
          <w:rFonts w:hint="cs"/>
          <w:rtl/>
        </w:rPr>
        <w:t xml:space="preserve"> واصبر</w:t>
      </w:r>
      <w:r w:rsidR="004B6304">
        <w:rPr>
          <w:rFonts w:hint="cs"/>
          <w:rtl/>
        </w:rPr>
        <w:t xml:space="preserve"> حتّى </w:t>
      </w:r>
      <w:r w:rsidRPr="00C4672C">
        <w:rPr>
          <w:rFonts w:hint="cs"/>
          <w:rtl/>
        </w:rPr>
        <w:t>تلقى نبي</w:t>
      </w:r>
      <w:r w:rsidR="00C2130F">
        <w:rPr>
          <w:rFonts w:hint="cs"/>
          <w:rtl/>
        </w:rPr>
        <w:t>ّ</w:t>
      </w:r>
      <w:r w:rsidRPr="00C4672C">
        <w:rPr>
          <w:rFonts w:hint="cs"/>
          <w:rtl/>
        </w:rPr>
        <w:t xml:space="preserve">ك وهو عنك راض. راجع ص 301. </w:t>
      </w:r>
    </w:p>
    <w:p w:rsidR="00B56DD7" w:rsidRDefault="006524BF" w:rsidP="00D4753A">
      <w:pPr>
        <w:pStyle w:val="libNormal"/>
        <w:rPr>
          <w:rtl/>
        </w:rPr>
      </w:pPr>
      <w:r w:rsidRPr="00C4672C">
        <w:rPr>
          <w:rFonts w:hint="cs"/>
          <w:rtl/>
        </w:rPr>
        <w:t>فترى الإمام المعصوم يتذم</w:t>
      </w:r>
      <w:r w:rsidR="00C2130F">
        <w:rPr>
          <w:rFonts w:hint="cs"/>
          <w:rtl/>
        </w:rPr>
        <w:t>ّ</w:t>
      </w:r>
      <w:r w:rsidRPr="00C4672C">
        <w:rPr>
          <w:rFonts w:hint="cs"/>
          <w:rtl/>
        </w:rPr>
        <w:t>ر</w:t>
      </w:r>
      <w:r w:rsidR="00D97B63">
        <w:rPr>
          <w:rFonts w:hint="cs"/>
          <w:rtl/>
        </w:rPr>
        <w:t xml:space="preserve"> ممّا </w:t>
      </w:r>
      <w:r w:rsidRPr="00C4672C">
        <w:rPr>
          <w:rFonts w:hint="cs"/>
          <w:rtl/>
        </w:rPr>
        <w:t>أصاب أبا ذر من القوم ويأمره بالصبر المقابل بالأجر الجزيل</w:t>
      </w:r>
      <w:r w:rsidR="00B56DD7">
        <w:rPr>
          <w:rFonts w:hint="cs"/>
          <w:rtl/>
        </w:rPr>
        <w:t>،</w:t>
      </w:r>
      <w:r w:rsidRPr="00C4672C">
        <w:rPr>
          <w:rFonts w:hint="cs"/>
          <w:rtl/>
        </w:rPr>
        <w:t xml:space="preserve"> وأن</w:t>
      </w:r>
      <w:r w:rsidR="00C2130F">
        <w:rPr>
          <w:rFonts w:hint="cs"/>
          <w:rtl/>
        </w:rPr>
        <w:t>ّ</w:t>
      </w:r>
      <w:r w:rsidRPr="00C4672C">
        <w:rPr>
          <w:rFonts w:hint="cs"/>
          <w:rtl/>
        </w:rPr>
        <w:t>ه سيلقى رسول الله صلى الله عليه وآله وهو عنه راض</w:t>
      </w:r>
      <w:r w:rsidR="00B56DD7">
        <w:rPr>
          <w:rFonts w:hint="cs"/>
          <w:rtl/>
        </w:rPr>
        <w:t>،</w:t>
      </w:r>
      <w:r w:rsidRPr="00C4672C">
        <w:rPr>
          <w:rFonts w:hint="cs"/>
          <w:rtl/>
        </w:rPr>
        <w:t xml:space="preserve"> وهل تجد توفيقا</w:t>
      </w:r>
      <w:r w:rsidR="00C2130F">
        <w:rPr>
          <w:rFonts w:hint="cs"/>
          <w:rtl/>
        </w:rPr>
        <w:t>ً</w:t>
      </w:r>
      <w:r w:rsidRPr="00C4672C">
        <w:rPr>
          <w:rFonts w:hint="cs"/>
          <w:rtl/>
        </w:rPr>
        <w:t xml:space="preserve"> بين الرسول ومعتقد الإمام المجتبى وبين الشيوعي</w:t>
      </w:r>
      <w:r w:rsidR="00C2130F">
        <w:rPr>
          <w:rFonts w:hint="cs"/>
          <w:rtl/>
        </w:rPr>
        <w:t>ّ</w:t>
      </w:r>
      <w:r w:rsidRPr="00C4672C">
        <w:rPr>
          <w:rFonts w:hint="cs"/>
          <w:rtl/>
        </w:rPr>
        <w:t>ة</w:t>
      </w:r>
      <w:r w:rsidR="00B56DD7">
        <w:rPr>
          <w:rFonts w:hint="cs"/>
          <w:rtl/>
        </w:rPr>
        <w:t>؟</w:t>
      </w:r>
      <w:r w:rsidRPr="00C4672C">
        <w:rPr>
          <w:rFonts w:hint="cs"/>
          <w:rtl/>
        </w:rPr>
        <w:t xml:space="preserve"> ذلك المعول الهد</w:t>
      </w:r>
      <w:r w:rsidR="00C2130F">
        <w:rPr>
          <w:rFonts w:hint="cs"/>
          <w:rtl/>
        </w:rPr>
        <w:t>ّ</w:t>
      </w:r>
      <w:r w:rsidRPr="00C4672C">
        <w:rPr>
          <w:rFonts w:hint="cs"/>
          <w:rtl/>
        </w:rPr>
        <w:t>ام لأساس دين المصطفى وسن</w:t>
      </w:r>
      <w:r w:rsidR="00C2130F">
        <w:rPr>
          <w:rFonts w:hint="cs"/>
          <w:rtl/>
        </w:rPr>
        <w:t>ّ</w:t>
      </w:r>
      <w:r w:rsidRPr="00C4672C">
        <w:rPr>
          <w:rFonts w:hint="cs"/>
          <w:rtl/>
        </w:rPr>
        <w:t xml:space="preserve">ة الله التي لن تجد لها تحويلا. </w:t>
      </w:r>
    </w:p>
    <w:p w:rsidR="00B56DD7" w:rsidRDefault="006524BF" w:rsidP="00D4753A">
      <w:pPr>
        <w:pStyle w:val="libNormal"/>
        <w:rPr>
          <w:rtl/>
        </w:rPr>
      </w:pPr>
      <w:r w:rsidRPr="00C4672C">
        <w:rPr>
          <w:rFonts w:hint="cs"/>
          <w:rtl/>
        </w:rPr>
        <w:t>واشفع الكلمتين بقول الإمام السبط الشهيد أبي عبد الله لأبي ذر</w:t>
      </w:r>
      <w:r w:rsidR="00B56DD7">
        <w:rPr>
          <w:rFonts w:hint="cs"/>
          <w:rtl/>
        </w:rPr>
        <w:t>:</w:t>
      </w:r>
      <w:r w:rsidRPr="00C4672C">
        <w:rPr>
          <w:rFonts w:hint="cs"/>
          <w:rtl/>
        </w:rPr>
        <w:t xml:space="preserve"> قد منعك القوم دنياهم ومنعتهم دينك</w:t>
      </w:r>
      <w:r w:rsidR="00B56DD7">
        <w:rPr>
          <w:rFonts w:hint="cs"/>
          <w:rtl/>
        </w:rPr>
        <w:t>،</w:t>
      </w:r>
      <w:r w:rsidRPr="00C4672C">
        <w:rPr>
          <w:rFonts w:hint="cs"/>
          <w:rtl/>
        </w:rPr>
        <w:t xml:space="preserve"> فاسأل الله الصبر والنصر. </w:t>
      </w:r>
    </w:p>
    <w:p w:rsidR="00B56DD7" w:rsidRDefault="006524BF" w:rsidP="00C2130F">
      <w:pPr>
        <w:pStyle w:val="libNormal"/>
        <w:rPr>
          <w:rtl/>
        </w:rPr>
      </w:pPr>
      <w:r w:rsidRPr="00C4672C">
        <w:rPr>
          <w:rFonts w:hint="cs"/>
          <w:rtl/>
        </w:rPr>
        <w:t>وهذه الكلمة لدة كلمات أبيه وأخيه صلوات الله عليهم في المصارحة بأن</w:t>
      </w:r>
      <w:r w:rsidR="00C2130F">
        <w:rPr>
          <w:rFonts w:hint="cs"/>
          <w:rtl/>
        </w:rPr>
        <w:t>َّ</w:t>
      </w:r>
      <w:r w:rsidRPr="00C4672C">
        <w:rPr>
          <w:rFonts w:hint="cs"/>
          <w:rtl/>
        </w:rPr>
        <w:t xml:space="preserve"> دعوة أبي ذر كانت ديني</w:t>
      </w:r>
      <w:r w:rsidR="00C2130F">
        <w:rPr>
          <w:rFonts w:hint="cs"/>
          <w:rtl/>
        </w:rPr>
        <w:t>ّ</w:t>
      </w:r>
      <w:r w:rsidRPr="00C4672C">
        <w:rPr>
          <w:rFonts w:hint="cs"/>
          <w:rtl/>
        </w:rPr>
        <w:t>ة ولم يكن فيها أي</w:t>
      </w:r>
      <w:r w:rsidR="00C2130F">
        <w:rPr>
          <w:rFonts w:hint="cs"/>
          <w:rtl/>
        </w:rPr>
        <w:t>ُّ</w:t>
      </w:r>
      <w:r w:rsidRPr="00C4672C">
        <w:rPr>
          <w:rFonts w:hint="cs"/>
          <w:rtl/>
        </w:rPr>
        <w:t xml:space="preserve"> شذوذ</w:t>
      </w:r>
      <w:r w:rsidR="00B56DD7">
        <w:rPr>
          <w:rFonts w:hint="cs"/>
          <w:rtl/>
        </w:rPr>
        <w:t>،</w:t>
      </w:r>
      <w:r w:rsidRPr="00C4672C">
        <w:rPr>
          <w:rFonts w:hint="cs"/>
          <w:rtl/>
        </w:rPr>
        <w:t xml:space="preserve"> ودعوة مناوئيه دنيوي</w:t>
      </w:r>
      <w:r w:rsidR="00C2130F">
        <w:rPr>
          <w:rFonts w:hint="cs"/>
          <w:rtl/>
        </w:rPr>
        <w:t>ّ</w:t>
      </w:r>
      <w:r w:rsidRPr="00C4672C">
        <w:rPr>
          <w:rFonts w:hint="cs"/>
          <w:rtl/>
        </w:rPr>
        <w:t>ة</w:t>
      </w:r>
      <w:r w:rsidR="00B56DD7">
        <w:rPr>
          <w:rFonts w:hint="cs"/>
          <w:rtl/>
        </w:rPr>
        <w:t>،</w:t>
      </w:r>
      <w:r w:rsidRPr="00C4672C">
        <w:rPr>
          <w:rFonts w:hint="cs"/>
          <w:rtl/>
        </w:rPr>
        <w:t xml:space="preserve"> والمرجع في الإفراج عنه إزاء ما انتابه من المحن هو الله</w:t>
      </w:r>
      <w:r w:rsidR="00B56DD7">
        <w:rPr>
          <w:rFonts w:hint="cs"/>
          <w:rtl/>
        </w:rPr>
        <w:t>،</w:t>
      </w:r>
      <w:r w:rsidRPr="00C4672C">
        <w:rPr>
          <w:rFonts w:hint="cs"/>
          <w:rtl/>
        </w:rPr>
        <w:t xml:space="preserve"> لرضاه سبحانه بدعوة المنكوب وسخطه على من نال منه</w:t>
      </w:r>
      <w:r w:rsidR="00B56DD7">
        <w:rPr>
          <w:rFonts w:hint="cs"/>
          <w:rtl/>
        </w:rPr>
        <w:t>،</w:t>
      </w:r>
      <w:r w:rsidRPr="00C4672C">
        <w:rPr>
          <w:rFonts w:hint="cs"/>
          <w:rtl/>
        </w:rPr>
        <w:t xml:space="preserve"> ولا يحسب عاقل</w:t>
      </w:r>
      <w:r w:rsidR="00C2130F">
        <w:rPr>
          <w:rFonts w:hint="cs"/>
          <w:rtl/>
        </w:rPr>
        <w:t>ٌ</w:t>
      </w:r>
      <w:r w:rsidRPr="00C4672C">
        <w:rPr>
          <w:rFonts w:hint="cs"/>
          <w:rtl/>
        </w:rPr>
        <w:t xml:space="preserve"> إن</w:t>
      </w:r>
      <w:r w:rsidR="00C2130F">
        <w:rPr>
          <w:rFonts w:hint="cs"/>
          <w:rtl/>
        </w:rPr>
        <w:t>َّ</w:t>
      </w:r>
      <w:r w:rsidRPr="00C4672C">
        <w:rPr>
          <w:rFonts w:hint="cs"/>
          <w:rtl/>
        </w:rPr>
        <w:t xml:space="preserve"> شيئا</w:t>
      </w:r>
      <w:r w:rsidR="00C2130F">
        <w:rPr>
          <w:rFonts w:hint="cs"/>
          <w:rtl/>
        </w:rPr>
        <w:t>ً</w:t>
      </w:r>
      <w:r w:rsidRPr="00C4672C">
        <w:rPr>
          <w:rFonts w:hint="cs"/>
          <w:rtl/>
        </w:rPr>
        <w:t xml:space="preserve"> من ذلك يلتأم مع ال</w:t>
      </w:r>
      <w:r w:rsidR="00C2130F">
        <w:rPr>
          <w:rFonts w:hint="cs"/>
          <w:rtl/>
        </w:rPr>
        <w:t>إ</w:t>
      </w:r>
      <w:r w:rsidRPr="00C4672C">
        <w:rPr>
          <w:rFonts w:hint="cs"/>
          <w:rtl/>
        </w:rPr>
        <w:t>شتراكي</w:t>
      </w:r>
      <w:r w:rsidR="00C2130F">
        <w:rPr>
          <w:rFonts w:hint="cs"/>
          <w:rtl/>
        </w:rPr>
        <w:t>ّ</w:t>
      </w:r>
      <w:r w:rsidRPr="00C4672C">
        <w:rPr>
          <w:rFonts w:hint="cs"/>
          <w:rtl/>
        </w:rPr>
        <w:t xml:space="preserve">ة الممقوتة </w:t>
      </w:r>
    </w:p>
    <w:p w:rsidR="00B56DD7" w:rsidRDefault="006524BF" w:rsidP="00D4753A">
      <w:pPr>
        <w:pStyle w:val="libNormal"/>
        <w:rPr>
          <w:rtl/>
        </w:rPr>
      </w:pPr>
      <w:r w:rsidRPr="00C4672C">
        <w:rPr>
          <w:rFonts w:hint="cs"/>
          <w:rtl/>
        </w:rPr>
        <w:t>وبعد تلكم الكلمات الذهبي</w:t>
      </w:r>
      <w:r w:rsidR="00C2130F">
        <w:rPr>
          <w:rFonts w:hint="cs"/>
          <w:rtl/>
        </w:rPr>
        <w:t>ّ</w:t>
      </w:r>
      <w:r w:rsidRPr="00C4672C">
        <w:rPr>
          <w:rFonts w:hint="cs"/>
          <w:rtl/>
        </w:rPr>
        <w:t>ة خطاب عم</w:t>
      </w:r>
      <w:r w:rsidR="00C2130F">
        <w:rPr>
          <w:rFonts w:hint="cs"/>
          <w:rtl/>
        </w:rPr>
        <w:t>ّ</w:t>
      </w:r>
      <w:r w:rsidRPr="00C4672C">
        <w:rPr>
          <w:rFonts w:hint="cs"/>
          <w:rtl/>
        </w:rPr>
        <w:t>ار بن ياسر أبا ذر بقوله</w:t>
      </w:r>
      <w:r w:rsidR="00B56DD7">
        <w:rPr>
          <w:rFonts w:hint="cs"/>
          <w:rtl/>
        </w:rPr>
        <w:t>:</w:t>
      </w:r>
      <w:r w:rsidRPr="00C4672C">
        <w:rPr>
          <w:rFonts w:hint="cs"/>
          <w:rtl/>
        </w:rPr>
        <w:t xml:space="preserve"> لا آنس الله من أوحشك ولا آمن من أخافك</w:t>
      </w:r>
      <w:r w:rsidR="00B56DD7">
        <w:rPr>
          <w:rFonts w:hint="cs"/>
          <w:rtl/>
        </w:rPr>
        <w:t>،</w:t>
      </w:r>
      <w:r w:rsidRPr="00C4672C">
        <w:rPr>
          <w:rFonts w:hint="cs"/>
          <w:rtl/>
        </w:rPr>
        <w:t xml:space="preserve"> والله لو أردت دنياهم لآمنوك</w:t>
      </w:r>
      <w:r w:rsidR="00B56DD7">
        <w:rPr>
          <w:rFonts w:hint="cs"/>
          <w:rtl/>
        </w:rPr>
        <w:t>،</w:t>
      </w:r>
      <w:r w:rsidRPr="00C4672C">
        <w:rPr>
          <w:rFonts w:hint="cs"/>
          <w:rtl/>
        </w:rPr>
        <w:t xml:space="preserve"> ولو رضيت أعمالهم لأحب</w:t>
      </w:r>
      <w:r w:rsidR="00C2130F">
        <w:rPr>
          <w:rFonts w:hint="cs"/>
          <w:rtl/>
        </w:rPr>
        <w:t>ّ</w:t>
      </w:r>
      <w:r w:rsidRPr="00C4672C">
        <w:rPr>
          <w:rFonts w:hint="cs"/>
          <w:rtl/>
        </w:rPr>
        <w:t xml:space="preserve">وك. </w:t>
      </w:r>
    </w:p>
    <w:p w:rsidR="00B56DD7" w:rsidRDefault="006524BF" w:rsidP="00D4753A">
      <w:pPr>
        <w:pStyle w:val="libNormal"/>
        <w:rPr>
          <w:rtl/>
        </w:rPr>
      </w:pPr>
      <w:r w:rsidRPr="00C4672C">
        <w:rPr>
          <w:rFonts w:hint="cs"/>
          <w:rtl/>
        </w:rPr>
        <w:t>أيجوز لمسلم عادي</w:t>
      </w:r>
      <w:r w:rsidR="00C2130F">
        <w:rPr>
          <w:rFonts w:hint="cs"/>
          <w:rtl/>
        </w:rPr>
        <w:t>ّ</w:t>
      </w:r>
      <w:r w:rsidRPr="00C4672C">
        <w:rPr>
          <w:rFonts w:hint="cs"/>
          <w:rtl/>
        </w:rPr>
        <w:t xml:space="preserve"> فضلا</w:t>
      </w:r>
      <w:r w:rsidR="00C2130F">
        <w:rPr>
          <w:rFonts w:hint="cs"/>
          <w:rtl/>
        </w:rPr>
        <w:t>ً</w:t>
      </w:r>
      <w:r w:rsidRPr="00C4672C">
        <w:rPr>
          <w:rFonts w:hint="cs"/>
          <w:rtl/>
        </w:rPr>
        <w:t xml:space="preserve"> عن مثل عم</w:t>
      </w:r>
      <w:r w:rsidR="00C2130F">
        <w:rPr>
          <w:rFonts w:hint="cs"/>
          <w:rtl/>
        </w:rPr>
        <w:t>ّ</w:t>
      </w:r>
      <w:r w:rsidRPr="00C4672C">
        <w:rPr>
          <w:rFonts w:hint="cs"/>
          <w:rtl/>
        </w:rPr>
        <w:t>ار الذي لا يفارق الحق</w:t>
      </w:r>
      <w:r w:rsidR="00C2130F">
        <w:rPr>
          <w:rFonts w:hint="cs"/>
          <w:rtl/>
        </w:rPr>
        <w:t>َّ</w:t>
      </w:r>
      <w:r w:rsidRPr="00C4672C">
        <w:rPr>
          <w:rFonts w:hint="cs"/>
          <w:rtl/>
        </w:rPr>
        <w:t xml:space="preserve"> ولا يفارقه نص</w:t>
      </w:r>
      <w:r w:rsidR="00C2130F">
        <w:rPr>
          <w:rFonts w:hint="cs"/>
          <w:rtl/>
        </w:rPr>
        <w:t>ّ</w:t>
      </w:r>
      <w:r w:rsidRPr="00C4672C">
        <w:rPr>
          <w:rFonts w:hint="cs"/>
          <w:rtl/>
        </w:rPr>
        <w:t>ا</w:t>
      </w:r>
      <w:r w:rsidR="00C2130F">
        <w:rPr>
          <w:rFonts w:hint="cs"/>
          <w:rtl/>
        </w:rPr>
        <w:t>ً</w:t>
      </w:r>
      <w:r w:rsidRPr="00C4672C">
        <w:rPr>
          <w:rFonts w:hint="cs"/>
          <w:rtl/>
        </w:rPr>
        <w:t xml:space="preserve"> من النبي</w:t>
      </w:r>
      <w:r w:rsidR="00C2130F">
        <w:rPr>
          <w:rFonts w:hint="cs"/>
          <w:rtl/>
        </w:rPr>
        <w:t>َّ</w:t>
      </w:r>
      <w:r w:rsidRPr="00C4672C">
        <w:rPr>
          <w:rFonts w:hint="cs"/>
          <w:rtl/>
        </w:rPr>
        <w:t xml:space="preserve"> الكريم أن يدعو على أ</w:t>
      </w:r>
      <w:r w:rsidR="00C2130F">
        <w:rPr>
          <w:rFonts w:hint="cs"/>
          <w:rtl/>
        </w:rPr>
        <w:t>ُ</w:t>
      </w:r>
      <w:r w:rsidRPr="00C4672C">
        <w:rPr>
          <w:rFonts w:hint="cs"/>
          <w:rtl/>
        </w:rPr>
        <w:t>ناس نكبوا بعائث</w:t>
      </w:r>
      <w:r w:rsidR="00C2130F">
        <w:rPr>
          <w:rFonts w:hint="cs"/>
          <w:rtl/>
        </w:rPr>
        <w:t>ٍ</w:t>
      </w:r>
      <w:r w:rsidRPr="00C4672C">
        <w:rPr>
          <w:rFonts w:hint="cs"/>
          <w:rtl/>
        </w:rPr>
        <w:t xml:space="preserve"> في المجتمع الديني</w:t>
      </w:r>
      <w:r w:rsidR="00C2130F">
        <w:rPr>
          <w:rFonts w:hint="cs"/>
          <w:rtl/>
        </w:rPr>
        <w:t>ِّ</w:t>
      </w:r>
      <w:r w:rsidRPr="00C4672C">
        <w:rPr>
          <w:rFonts w:hint="cs"/>
          <w:rtl/>
        </w:rPr>
        <w:t xml:space="preserve"> المقلق فيهم الس</w:t>
      </w:r>
      <w:r w:rsidR="00C2130F">
        <w:rPr>
          <w:rFonts w:hint="cs"/>
          <w:rtl/>
        </w:rPr>
        <w:t>ّ</w:t>
      </w:r>
      <w:r w:rsidRPr="00C4672C">
        <w:rPr>
          <w:rFonts w:hint="cs"/>
          <w:rtl/>
        </w:rPr>
        <w:t>لام بذلك الدعاء المجهد</w:t>
      </w:r>
      <w:r w:rsidR="00B56DD7">
        <w:rPr>
          <w:rFonts w:hint="cs"/>
          <w:rtl/>
        </w:rPr>
        <w:t>؟</w:t>
      </w:r>
      <w:r w:rsidRPr="00C4672C">
        <w:rPr>
          <w:rFonts w:hint="cs"/>
          <w:rtl/>
        </w:rPr>
        <w:t xml:space="preserve"> ويحكم عليهم بأن</w:t>
      </w:r>
      <w:r w:rsidR="00C2130F">
        <w:rPr>
          <w:rFonts w:hint="cs"/>
          <w:rtl/>
        </w:rPr>
        <w:t>ّ</w:t>
      </w:r>
      <w:r w:rsidRPr="00C4672C">
        <w:rPr>
          <w:rFonts w:hint="cs"/>
          <w:rtl/>
        </w:rPr>
        <w:t>هم أهل دنيا غر</w:t>
      </w:r>
      <w:r w:rsidR="00C2130F">
        <w:rPr>
          <w:rFonts w:hint="cs"/>
          <w:rtl/>
        </w:rPr>
        <w:t>َّ</w:t>
      </w:r>
      <w:r w:rsidRPr="00C4672C">
        <w:rPr>
          <w:rFonts w:hint="cs"/>
          <w:rtl/>
        </w:rPr>
        <w:t>تهم الأماني</w:t>
      </w:r>
      <w:r w:rsidR="00C2130F">
        <w:rPr>
          <w:rFonts w:hint="cs"/>
          <w:rtl/>
        </w:rPr>
        <w:t>ُّ</w:t>
      </w:r>
      <w:r w:rsidR="00B56DD7">
        <w:rPr>
          <w:rFonts w:hint="cs"/>
          <w:rtl/>
        </w:rPr>
        <w:t>،</w:t>
      </w:r>
      <w:r w:rsidRPr="00C4672C">
        <w:rPr>
          <w:rFonts w:hint="cs"/>
          <w:rtl/>
        </w:rPr>
        <w:t xml:space="preserve"> وإن</w:t>
      </w:r>
      <w:r w:rsidR="00C2130F">
        <w:rPr>
          <w:rFonts w:hint="cs"/>
          <w:rtl/>
        </w:rPr>
        <w:t>َّ</w:t>
      </w:r>
      <w:r w:rsidRPr="00C4672C">
        <w:rPr>
          <w:rFonts w:hint="cs"/>
          <w:rtl/>
        </w:rPr>
        <w:t xml:space="preserve"> أعمالهم غير مرضي</w:t>
      </w:r>
      <w:r w:rsidR="00C2130F">
        <w:rPr>
          <w:rFonts w:hint="cs"/>
          <w:rtl/>
        </w:rPr>
        <w:t>ّ</w:t>
      </w:r>
      <w:r w:rsidRPr="00C4672C">
        <w:rPr>
          <w:rFonts w:hint="cs"/>
          <w:rtl/>
        </w:rPr>
        <w:t>ة</w:t>
      </w:r>
      <w:r w:rsidR="00B56DD7">
        <w:rPr>
          <w:rFonts w:hint="cs"/>
          <w:rtl/>
        </w:rPr>
        <w:t>،</w:t>
      </w:r>
      <w:r w:rsidRPr="00C4672C">
        <w:rPr>
          <w:rFonts w:hint="cs"/>
          <w:rtl/>
        </w:rPr>
        <w:t xml:space="preserve"> وان</w:t>
      </w:r>
      <w:r w:rsidR="00C2130F">
        <w:rPr>
          <w:rFonts w:hint="cs"/>
          <w:rtl/>
        </w:rPr>
        <w:t>ّ</w:t>
      </w:r>
      <w:r w:rsidRPr="00C4672C">
        <w:rPr>
          <w:rFonts w:hint="cs"/>
          <w:rtl/>
        </w:rPr>
        <w:t>هم خسروا الدنيا والآخرة ذلك هو الخسران المبين</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يدعو عليهم بذلك في مشهد إمام معصوم خشن في ذات الله كمولانا أمير المؤمنين وشبليه السبطين الحسنين</w:t>
      </w:r>
      <w:r w:rsidR="0059511B">
        <w:rPr>
          <w:rFonts w:hint="cs"/>
          <w:rtl/>
        </w:rPr>
        <w:t xml:space="preserve"> ثمَّ </w:t>
      </w:r>
      <w:r w:rsidRPr="00C4672C">
        <w:rPr>
          <w:rFonts w:hint="cs"/>
          <w:rtl/>
        </w:rPr>
        <w:t>لا ينكر ذلك عليه احد</w:t>
      </w:r>
      <w:r w:rsidR="00C2130F">
        <w:rPr>
          <w:rFonts w:hint="cs"/>
          <w:rtl/>
        </w:rPr>
        <w:t>ٌ</w:t>
      </w:r>
      <w:r w:rsidRPr="00C4672C">
        <w:rPr>
          <w:rFonts w:hint="cs"/>
          <w:rtl/>
        </w:rPr>
        <w:t xml:space="preserve"> منهم. إن</w:t>
      </w:r>
      <w:r w:rsidR="00C2130F">
        <w:rPr>
          <w:rFonts w:hint="cs"/>
          <w:rtl/>
        </w:rPr>
        <w:t>َّ</w:t>
      </w:r>
      <w:r w:rsidRPr="00C4672C">
        <w:rPr>
          <w:rFonts w:hint="cs"/>
          <w:rtl/>
        </w:rPr>
        <w:t xml:space="preserve"> هذا لا يكون. </w:t>
      </w:r>
    </w:p>
    <w:p w:rsidR="006524BF" w:rsidRPr="00C4672C" w:rsidRDefault="006524BF" w:rsidP="00D4753A">
      <w:pPr>
        <w:pStyle w:val="libNormal"/>
        <w:rPr>
          <w:rtl/>
        </w:rPr>
      </w:pPr>
      <w:r w:rsidRPr="00C4672C">
        <w:rPr>
          <w:rFonts w:hint="cs"/>
          <w:rtl/>
        </w:rPr>
        <w:t>وإن</w:t>
      </w:r>
      <w:r w:rsidR="00C2130F">
        <w:rPr>
          <w:rFonts w:hint="cs"/>
          <w:rtl/>
        </w:rPr>
        <w:t>َّ</w:t>
      </w:r>
      <w:r w:rsidRPr="00C4672C">
        <w:rPr>
          <w:rFonts w:hint="cs"/>
          <w:rtl/>
        </w:rPr>
        <w:t xml:space="preserve"> مشايعة القوم لأبي ذر قبل هذه الكلمات كل</w:t>
      </w:r>
      <w:r w:rsidR="00C2130F">
        <w:rPr>
          <w:rFonts w:hint="cs"/>
          <w:rtl/>
        </w:rPr>
        <w:t>ّ</w:t>
      </w:r>
      <w:r w:rsidRPr="00C4672C">
        <w:rPr>
          <w:rFonts w:hint="cs"/>
          <w:rtl/>
        </w:rPr>
        <w:t>ها مع العلم بنهي الخليفة عنها إشادة بأمره</w:t>
      </w:r>
      <w:r w:rsidR="00B56DD7">
        <w:rPr>
          <w:rFonts w:hint="cs"/>
          <w:rtl/>
        </w:rPr>
        <w:t>،</w:t>
      </w:r>
      <w:r w:rsidRPr="00C4672C">
        <w:rPr>
          <w:rFonts w:hint="cs"/>
          <w:rtl/>
        </w:rPr>
        <w:t xml:space="preserve"> وتصديق</w:t>
      </w:r>
      <w:r w:rsidR="00C2130F">
        <w:rPr>
          <w:rFonts w:hint="cs"/>
          <w:rtl/>
        </w:rPr>
        <w:t>ٌ</w:t>
      </w:r>
      <w:r w:rsidRPr="00C4672C">
        <w:rPr>
          <w:rFonts w:hint="cs"/>
          <w:rtl/>
        </w:rPr>
        <w:t xml:space="preserve"> لمقاله</w:t>
      </w:r>
      <w:r w:rsidR="00B56DD7">
        <w:rPr>
          <w:rFonts w:hint="cs"/>
          <w:rtl/>
        </w:rPr>
        <w:t>،</w:t>
      </w:r>
      <w:r w:rsidRPr="00C4672C">
        <w:rPr>
          <w:rFonts w:hint="cs"/>
          <w:rtl/>
        </w:rPr>
        <w:t xml:space="preserve"> والإمام يرى إن</w:t>
      </w:r>
      <w:r w:rsidR="00C2130F">
        <w:rPr>
          <w:rFonts w:hint="cs"/>
          <w:rtl/>
        </w:rPr>
        <w:t>َّ</w:t>
      </w:r>
      <w:r w:rsidRPr="00C4672C">
        <w:rPr>
          <w:rFonts w:hint="cs"/>
          <w:rtl/>
        </w:rPr>
        <w:t xml:space="preserve"> النهي عن مشايعته معصية أو أن</w:t>
      </w:r>
      <w:r w:rsidR="00C2130F">
        <w:rPr>
          <w:rFonts w:hint="cs"/>
          <w:rtl/>
        </w:rPr>
        <w:t>ّ</w:t>
      </w:r>
      <w:r w:rsidRPr="00C4672C">
        <w:rPr>
          <w:rFonts w:hint="cs"/>
          <w:rtl/>
        </w:rPr>
        <w:t xml:space="preserve">ه خلاف </w:t>
      </w:r>
    </w:p>
    <w:p w:rsidR="006524BF" w:rsidRPr="006F6A59" w:rsidRDefault="006524BF" w:rsidP="0063372F">
      <w:pPr>
        <w:pStyle w:val="libNormal"/>
      </w:pPr>
      <w:r w:rsidRPr="0063372F">
        <w:rPr>
          <w:rFonts w:hint="cs"/>
          <w:rtl/>
        </w:rPr>
        <w:br w:type="page"/>
      </w:r>
    </w:p>
    <w:p w:rsidR="00B56DD7" w:rsidRDefault="006524BF" w:rsidP="005121DE">
      <w:pPr>
        <w:pStyle w:val="libNormal0"/>
        <w:rPr>
          <w:rtl/>
        </w:rPr>
      </w:pPr>
      <w:r w:rsidRPr="0063372F">
        <w:rPr>
          <w:rFonts w:hint="cs"/>
          <w:rtl/>
        </w:rPr>
        <w:lastRenderedPageBreak/>
        <w:t>الحق</w:t>
      </w:r>
      <w:r w:rsidR="00C2130F">
        <w:rPr>
          <w:rFonts w:hint="cs"/>
          <w:rtl/>
        </w:rPr>
        <w:t>ِّ</w:t>
      </w:r>
      <w:r w:rsidRPr="0063372F">
        <w:rPr>
          <w:rFonts w:hint="cs"/>
          <w:rtl/>
        </w:rPr>
        <w:t xml:space="preserve"> لا ي</w:t>
      </w:r>
      <w:r w:rsidR="005121DE">
        <w:rPr>
          <w:rFonts w:hint="cs"/>
          <w:rtl/>
        </w:rPr>
        <w:t>ُ</w:t>
      </w:r>
      <w:r w:rsidRPr="0063372F">
        <w:rPr>
          <w:rFonts w:hint="cs"/>
          <w:rtl/>
        </w:rPr>
        <w:t>ت</w:t>
      </w:r>
      <w:r w:rsidR="005121DE">
        <w:rPr>
          <w:rFonts w:hint="cs"/>
          <w:rtl/>
        </w:rPr>
        <w:t>ّ</w:t>
      </w:r>
      <w:r w:rsidRPr="0063372F">
        <w:rPr>
          <w:rFonts w:hint="cs"/>
          <w:rtl/>
        </w:rPr>
        <w:t>بع كما قاله لعثمان</w:t>
      </w:r>
      <w:r w:rsidRPr="0063372F">
        <w:rPr>
          <w:rStyle w:val="libFootnotenumChar"/>
          <w:rFonts w:hint="cs"/>
          <w:rtl/>
        </w:rPr>
        <w:t>(1)</w:t>
      </w:r>
      <w:r w:rsidRPr="0063372F">
        <w:rPr>
          <w:rFonts w:hint="cs"/>
          <w:rtl/>
        </w:rPr>
        <w:t xml:space="preserve"> ولا يجتمع شيء</w:t>
      </w:r>
      <w:r w:rsidR="005121DE">
        <w:rPr>
          <w:rFonts w:hint="cs"/>
          <w:rtl/>
        </w:rPr>
        <w:t>ٌ</w:t>
      </w:r>
      <w:r w:rsidRPr="0063372F">
        <w:rPr>
          <w:rFonts w:hint="cs"/>
          <w:rtl/>
        </w:rPr>
        <w:t xml:space="preserve"> من ذلك مع ما قذفوه به من الطام</w:t>
      </w:r>
      <w:r w:rsidR="005121DE">
        <w:rPr>
          <w:rFonts w:hint="cs"/>
          <w:rtl/>
        </w:rPr>
        <w:t>َّ</w:t>
      </w:r>
      <w:r w:rsidRPr="0063372F">
        <w:rPr>
          <w:rFonts w:hint="cs"/>
          <w:rtl/>
        </w:rPr>
        <w:t xml:space="preserve">ة الكبرى. </w:t>
      </w:r>
    </w:p>
    <w:p w:rsidR="00B56DD7" w:rsidRDefault="006524BF" w:rsidP="005121DE">
      <w:pPr>
        <w:pStyle w:val="libNormal"/>
        <w:rPr>
          <w:rtl/>
        </w:rPr>
      </w:pPr>
      <w:r w:rsidRPr="00D4753A">
        <w:rPr>
          <w:rFonts w:hint="cs"/>
          <w:rtl/>
        </w:rPr>
        <w:t>كانت الصحابة كل</w:t>
      </w:r>
      <w:r w:rsidR="005121DE">
        <w:rPr>
          <w:rFonts w:hint="cs"/>
          <w:rtl/>
        </w:rPr>
        <w:t>ّ</w:t>
      </w:r>
      <w:r w:rsidRPr="00D4753A">
        <w:rPr>
          <w:rFonts w:hint="cs"/>
          <w:rtl/>
        </w:rPr>
        <w:t>هم المهاجرون منهم والأنصار ينقمون ما نيل به أبو ذر من النفي والتعذيب</w:t>
      </w:r>
      <w:r w:rsidR="005121DE">
        <w:rPr>
          <w:rFonts w:hint="cs"/>
          <w:rtl/>
        </w:rPr>
        <w:t>؛</w:t>
      </w:r>
      <w:r w:rsidRPr="00D4753A">
        <w:rPr>
          <w:rFonts w:hint="cs"/>
          <w:rtl/>
        </w:rPr>
        <w:t xml:space="preserve"> وكان قيل النقمة بين شفافهم</w:t>
      </w:r>
      <w:r w:rsidR="00B56DD7">
        <w:rPr>
          <w:rFonts w:hint="cs"/>
          <w:rtl/>
        </w:rPr>
        <w:t>،</w:t>
      </w:r>
      <w:r w:rsidRPr="00D4753A">
        <w:rPr>
          <w:rFonts w:hint="cs"/>
          <w:rtl/>
        </w:rPr>
        <w:t xml:space="preserve"> وفي طي</w:t>
      </w:r>
      <w:r w:rsidR="005121DE">
        <w:rPr>
          <w:rFonts w:hint="cs"/>
          <w:rtl/>
        </w:rPr>
        <w:t>ّ</w:t>
      </w:r>
      <w:r w:rsidRPr="00D4753A">
        <w:rPr>
          <w:rFonts w:hint="cs"/>
          <w:rtl/>
        </w:rPr>
        <w:t>ات قلوبهم</w:t>
      </w:r>
      <w:r w:rsidR="00B56DD7">
        <w:rPr>
          <w:rFonts w:hint="cs"/>
          <w:rtl/>
        </w:rPr>
        <w:t>،</w:t>
      </w:r>
      <w:r w:rsidRPr="00D4753A">
        <w:rPr>
          <w:rFonts w:hint="cs"/>
          <w:rtl/>
        </w:rPr>
        <w:t xml:space="preserve"> وأسطر خطاباتهم</w:t>
      </w:r>
      <w:r w:rsidR="00B56DD7">
        <w:rPr>
          <w:rFonts w:hint="cs"/>
          <w:rtl/>
        </w:rPr>
        <w:t>،</w:t>
      </w:r>
      <w:r w:rsidRPr="00D4753A">
        <w:rPr>
          <w:rFonts w:hint="cs"/>
          <w:rtl/>
        </w:rPr>
        <w:t xml:space="preserve"> يوم التجمهر ويوم الدار</w:t>
      </w:r>
      <w:r w:rsidR="00B56DD7">
        <w:rPr>
          <w:rFonts w:hint="cs"/>
          <w:rtl/>
        </w:rPr>
        <w:t>،</w:t>
      </w:r>
      <w:r w:rsidRPr="00D4753A">
        <w:rPr>
          <w:rFonts w:hint="cs"/>
          <w:rtl/>
        </w:rPr>
        <w:t xml:space="preserve"> وكانت إحدى العلل المعد</w:t>
      </w:r>
      <w:r w:rsidR="005121DE">
        <w:rPr>
          <w:rFonts w:hint="cs"/>
          <w:rtl/>
        </w:rPr>
        <w:t>َّ</w:t>
      </w:r>
      <w:r w:rsidRPr="00D4753A">
        <w:rPr>
          <w:rFonts w:hint="cs"/>
          <w:rtl/>
        </w:rPr>
        <w:t>ة ل</w:t>
      </w:r>
      <w:r w:rsidR="005121DE">
        <w:rPr>
          <w:rFonts w:hint="cs"/>
          <w:rtl/>
        </w:rPr>
        <w:t>ِ</w:t>
      </w:r>
      <w:r w:rsidRPr="00D4753A">
        <w:rPr>
          <w:rFonts w:hint="cs"/>
          <w:rtl/>
        </w:rPr>
        <w:t>ما جرى هنالك من مغب</w:t>
      </w:r>
      <w:r w:rsidR="005121DE">
        <w:rPr>
          <w:rFonts w:hint="cs"/>
          <w:rtl/>
        </w:rPr>
        <w:t>ّ</w:t>
      </w:r>
      <w:r w:rsidRPr="00D4753A">
        <w:rPr>
          <w:rFonts w:hint="cs"/>
          <w:rtl/>
        </w:rPr>
        <w:t>ات الأعمال</w:t>
      </w:r>
      <w:r w:rsidR="00B56DD7">
        <w:rPr>
          <w:rFonts w:hint="cs"/>
          <w:rtl/>
        </w:rPr>
        <w:t>،</w:t>
      </w:r>
      <w:r w:rsidRPr="00D4753A">
        <w:rPr>
          <w:rFonts w:hint="cs"/>
          <w:rtl/>
        </w:rPr>
        <w:t xml:space="preserve"> فلم تكن الغضبة</w:t>
      </w:r>
      <w:r w:rsidR="00B56DD7">
        <w:rPr>
          <w:rFonts w:hint="cs"/>
          <w:rtl/>
        </w:rPr>
        <w:t xml:space="preserve"> عمّن </w:t>
      </w:r>
      <w:r w:rsidRPr="00D4753A">
        <w:rPr>
          <w:rFonts w:hint="cs"/>
          <w:rtl/>
        </w:rPr>
        <w:t>ذكرنا أسماءهم بدعا</w:t>
      </w:r>
      <w:r w:rsidR="005121DE">
        <w:rPr>
          <w:rFonts w:hint="cs"/>
          <w:rtl/>
        </w:rPr>
        <w:t>ً</w:t>
      </w:r>
      <w:r w:rsidRPr="00D4753A">
        <w:rPr>
          <w:rFonts w:hint="cs"/>
          <w:rtl/>
        </w:rPr>
        <w:t xml:space="preserve"> من جمهرة الأصحاب غير </w:t>
      </w:r>
      <w:r w:rsidR="005121DE">
        <w:rPr>
          <w:rFonts w:hint="cs"/>
          <w:rtl/>
        </w:rPr>
        <w:t>أ</w:t>
      </w:r>
      <w:r w:rsidRPr="00D4753A">
        <w:rPr>
          <w:rFonts w:hint="cs"/>
          <w:rtl/>
        </w:rPr>
        <w:t>ن</w:t>
      </w:r>
      <w:r w:rsidR="005121DE">
        <w:rPr>
          <w:rFonts w:hint="cs"/>
          <w:rtl/>
        </w:rPr>
        <w:t>َّ</w:t>
      </w:r>
      <w:r w:rsidRPr="00D4753A">
        <w:rPr>
          <w:rFonts w:hint="cs"/>
          <w:rtl/>
        </w:rPr>
        <w:t xml:space="preserve"> منهم من صب</w:t>
      </w:r>
      <w:r w:rsidR="005121DE">
        <w:rPr>
          <w:rFonts w:hint="cs"/>
          <w:rtl/>
        </w:rPr>
        <w:t>َّ</w:t>
      </w:r>
      <w:r w:rsidRPr="00D4753A">
        <w:rPr>
          <w:rFonts w:hint="cs"/>
          <w:rtl/>
        </w:rPr>
        <w:t>ها في بوتقة ال</w:t>
      </w:r>
      <w:r w:rsidR="005121DE">
        <w:rPr>
          <w:rFonts w:hint="cs"/>
          <w:rtl/>
        </w:rPr>
        <w:t>إ</w:t>
      </w:r>
      <w:r w:rsidRPr="00D4753A">
        <w:rPr>
          <w:rFonts w:hint="cs"/>
          <w:rtl/>
        </w:rPr>
        <w:t>طراء لأبي ذر</w:t>
      </w:r>
      <w:r w:rsidR="005121DE">
        <w:rPr>
          <w:rFonts w:hint="cs"/>
          <w:rtl/>
        </w:rPr>
        <w:t>؛</w:t>
      </w:r>
      <w:r w:rsidRPr="00D4753A">
        <w:rPr>
          <w:rFonts w:hint="cs"/>
          <w:rtl/>
        </w:rPr>
        <w:t xml:space="preserve"> ومنهم من أفرغها في قالب العيب على من نال منه</w:t>
      </w:r>
      <w:r w:rsidR="00B56DD7">
        <w:rPr>
          <w:rFonts w:hint="cs"/>
          <w:rtl/>
        </w:rPr>
        <w:t>،</w:t>
      </w:r>
      <w:r w:rsidRPr="00D4753A">
        <w:rPr>
          <w:rFonts w:hint="cs"/>
          <w:rtl/>
        </w:rPr>
        <w:t xml:space="preserve"> ولهم هنالك لهجات</w:t>
      </w:r>
      <w:r w:rsidR="005121DE">
        <w:rPr>
          <w:rFonts w:hint="cs"/>
          <w:rtl/>
        </w:rPr>
        <w:t>ٌ</w:t>
      </w:r>
      <w:r w:rsidRPr="00D4753A">
        <w:rPr>
          <w:rFonts w:hint="cs"/>
          <w:rtl/>
        </w:rPr>
        <w:t xml:space="preserve"> مختلفة</w:t>
      </w:r>
      <w:r w:rsidR="005121DE">
        <w:rPr>
          <w:rFonts w:hint="cs"/>
          <w:rtl/>
        </w:rPr>
        <w:t>ٌ</w:t>
      </w:r>
      <w:r w:rsidRPr="00D4753A">
        <w:rPr>
          <w:rFonts w:hint="cs"/>
          <w:rtl/>
        </w:rPr>
        <w:t xml:space="preserve"> في الصورة مت</w:t>
      </w:r>
      <w:r w:rsidR="005121DE">
        <w:rPr>
          <w:rFonts w:hint="cs"/>
          <w:rtl/>
        </w:rPr>
        <w:t>َّ</w:t>
      </w:r>
      <w:r w:rsidRPr="00D4753A">
        <w:rPr>
          <w:rFonts w:hint="cs"/>
          <w:rtl/>
        </w:rPr>
        <w:t>حدة</w:t>
      </w:r>
      <w:r w:rsidR="005121DE">
        <w:rPr>
          <w:rFonts w:hint="cs"/>
          <w:rtl/>
        </w:rPr>
        <w:t>ٌ</w:t>
      </w:r>
      <w:r w:rsidRPr="00D4753A">
        <w:rPr>
          <w:rFonts w:hint="cs"/>
          <w:rtl/>
        </w:rPr>
        <w:t xml:space="preserve"> في المآل</w:t>
      </w:r>
      <w:r w:rsidR="00B56DD7">
        <w:rPr>
          <w:rFonts w:hint="cs"/>
          <w:rtl/>
        </w:rPr>
        <w:t>،</w:t>
      </w:r>
      <w:r w:rsidRPr="00D4753A">
        <w:rPr>
          <w:rFonts w:hint="cs"/>
          <w:rtl/>
        </w:rPr>
        <w:t xml:space="preserve"> ولذلك عد</w:t>
      </w:r>
      <w:r w:rsidR="005121DE">
        <w:rPr>
          <w:rFonts w:hint="cs"/>
          <w:rtl/>
        </w:rPr>
        <w:t>َّ</w:t>
      </w:r>
      <w:r w:rsidRPr="00D4753A">
        <w:rPr>
          <w:rFonts w:hint="cs"/>
          <w:rtl/>
        </w:rPr>
        <w:t xml:space="preserve"> المؤر</w:t>
      </w:r>
      <w:r w:rsidR="005121DE">
        <w:rPr>
          <w:rFonts w:hint="cs"/>
          <w:rtl/>
        </w:rPr>
        <w:t>ِّ</w:t>
      </w:r>
      <w:r w:rsidRPr="00D4753A">
        <w:rPr>
          <w:rFonts w:hint="cs"/>
          <w:rtl/>
        </w:rPr>
        <w:t>خون</w:t>
      </w:r>
      <w:r w:rsidR="00D97B63">
        <w:rPr>
          <w:rFonts w:hint="cs"/>
          <w:rtl/>
        </w:rPr>
        <w:t xml:space="preserve"> ممّا </w:t>
      </w:r>
      <w:r w:rsidRPr="00D4753A">
        <w:rPr>
          <w:rFonts w:hint="cs"/>
          <w:rtl/>
        </w:rPr>
        <w:t>أنكر الصحابة من سيرة عثمان تسييره أبا ذر. وقال البلاذري</w:t>
      </w:r>
      <w:r w:rsidR="00B56DD7">
        <w:rPr>
          <w:rFonts w:hint="cs"/>
          <w:rtl/>
        </w:rPr>
        <w:t>:</w:t>
      </w:r>
      <w:r w:rsidRPr="00D4753A">
        <w:rPr>
          <w:rFonts w:hint="cs"/>
          <w:rtl/>
        </w:rPr>
        <w:t xml:space="preserve"> قد كانت من عثمان قبل هنات إلى عبد الله بن مسعود وأبي ذر وعم</w:t>
      </w:r>
      <w:r w:rsidR="005121DE">
        <w:rPr>
          <w:rFonts w:hint="cs"/>
          <w:rtl/>
        </w:rPr>
        <w:t>ّ</w:t>
      </w:r>
      <w:r w:rsidRPr="00D4753A">
        <w:rPr>
          <w:rFonts w:hint="cs"/>
          <w:rtl/>
        </w:rPr>
        <w:t>ار فكان في قلوب هذيل وبني زهرة وبني غفار وأحلافها م</w:t>
      </w:r>
      <w:r w:rsidR="005121DE">
        <w:rPr>
          <w:rFonts w:hint="cs"/>
          <w:rtl/>
        </w:rPr>
        <w:t>ِ</w:t>
      </w:r>
      <w:r w:rsidRPr="00D4753A">
        <w:rPr>
          <w:rFonts w:hint="cs"/>
          <w:rtl/>
        </w:rPr>
        <w:t>ن غضب لأبي ذر</w:t>
      </w:r>
      <w:r w:rsidRPr="00E66E9B">
        <w:rPr>
          <w:rStyle w:val="libFootnotenumChar"/>
          <w:rFonts w:hint="cs"/>
          <w:rtl/>
        </w:rPr>
        <w:t>(2)</w:t>
      </w:r>
      <w:r w:rsidRPr="00D4753A">
        <w:rPr>
          <w:rFonts w:hint="cs"/>
          <w:rtl/>
        </w:rPr>
        <w:t xml:space="preserve"> </w:t>
      </w:r>
    </w:p>
    <w:p w:rsidR="006524BF" w:rsidRPr="00C4672C" w:rsidRDefault="006524BF" w:rsidP="005121DE">
      <w:pPr>
        <w:pStyle w:val="libNormal"/>
        <w:rPr>
          <w:rtl/>
        </w:rPr>
      </w:pPr>
      <w:r w:rsidRPr="00D4753A">
        <w:rPr>
          <w:rFonts w:hint="cs"/>
          <w:rtl/>
        </w:rPr>
        <w:t>وهذه النقمة العام</w:t>
      </w:r>
      <w:r w:rsidR="005121DE">
        <w:rPr>
          <w:rFonts w:hint="cs"/>
          <w:rtl/>
        </w:rPr>
        <w:t>َّ</w:t>
      </w:r>
      <w:r w:rsidRPr="00D4753A">
        <w:rPr>
          <w:rFonts w:hint="cs"/>
          <w:rtl/>
        </w:rPr>
        <w:t>ة المنبعثة عن مود</w:t>
      </w:r>
      <w:r w:rsidR="005121DE">
        <w:rPr>
          <w:rFonts w:hint="cs"/>
          <w:rtl/>
        </w:rPr>
        <w:t>َّ</w:t>
      </w:r>
      <w:r w:rsidRPr="00D4753A">
        <w:rPr>
          <w:rFonts w:hint="cs"/>
          <w:rtl/>
        </w:rPr>
        <w:t>ة القوم لأبي ذر مود</w:t>
      </w:r>
      <w:r w:rsidR="005121DE">
        <w:rPr>
          <w:rFonts w:hint="cs"/>
          <w:rtl/>
        </w:rPr>
        <w:t>َّ</w:t>
      </w:r>
      <w:r w:rsidRPr="00D4753A">
        <w:rPr>
          <w:rFonts w:hint="cs"/>
          <w:rtl/>
        </w:rPr>
        <w:t>ة</w:t>
      </w:r>
      <w:r w:rsidR="005121DE">
        <w:rPr>
          <w:rFonts w:hint="cs"/>
          <w:rtl/>
        </w:rPr>
        <w:t>ً</w:t>
      </w:r>
      <w:r w:rsidRPr="00D4753A">
        <w:rPr>
          <w:rFonts w:hint="cs"/>
          <w:rtl/>
        </w:rPr>
        <w:t xml:space="preserve"> خالصة ديني</w:t>
      </w:r>
      <w:r w:rsidR="005121DE">
        <w:rPr>
          <w:rFonts w:hint="cs"/>
          <w:rtl/>
        </w:rPr>
        <w:t>َّ</w:t>
      </w:r>
      <w:r w:rsidRPr="00D4753A">
        <w:rPr>
          <w:rFonts w:hint="cs"/>
          <w:rtl/>
        </w:rPr>
        <w:t>ة وإخاء</w:t>
      </w:r>
      <w:r w:rsidR="005121DE">
        <w:rPr>
          <w:rFonts w:hint="cs"/>
          <w:rtl/>
        </w:rPr>
        <w:t>ً</w:t>
      </w:r>
      <w:r w:rsidRPr="00D4753A">
        <w:rPr>
          <w:rFonts w:hint="cs"/>
          <w:rtl/>
        </w:rPr>
        <w:t xml:space="preserve"> في الإيمان وولاء</w:t>
      </w:r>
      <w:r w:rsidR="005121DE">
        <w:rPr>
          <w:rFonts w:hint="cs"/>
          <w:rtl/>
        </w:rPr>
        <w:t>ً</w:t>
      </w:r>
      <w:r w:rsidRPr="00D4753A">
        <w:rPr>
          <w:rFonts w:hint="cs"/>
          <w:rtl/>
        </w:rPr>
        <w:t xml:space="preserve"> في الطريقة المثلى كل</w:t>
      </w:r>
      <w:r w:rsidR="005121DE">
        <w:rPr>
          <w:rFonts w:hint="cs"/>
          <w:rtl/>
        </w:rPr>
        <w:t>ُّ</w:t>
      </w:r>
      <w:r w:rsidRPr="00D4753A">
        <w:rPr>
          <w:rFonts w:hint="cs"/>
          <w:rtl/>
        </w:rPr>
        <w:t xml:space="preserve"> ذلك أخذا</w:t>
      </w:r>
      <w:r w:rsidR="005121DE">
        <w:rPr>
          <w:rFonts w:hint="cs"/>
          <w:rtl/>
        </w:rPr>
        <w:t>ً</w:t>
      </w:r>
      <w:r w:rsidRPr="00D4753A">
        <w:rPr>
          <w:rFonts w:hint="cs"/>
          <w:rtl/>
        </w:rPr>
        <w:t xml:space="preserve"> بما وعوه عن رسول الله صلى الله عليه وآله في أبي ذر وهديه وسمته ونسكه وتقواه وإيمانه وصدقه. لا تلتأم مع شيء</w:t>
      </w:r>
      <w:r w:rsidR="00D97B63">
        <w:rPr>
          <w:rFonts w:hint="cs"/>
          <w:rtl/>
        </w:rPr>
        <w:t xml:space="preserve"> ممّا </w:t>
      </w:r>
      <w:r w:rsidRPr="00D4753A">
        <w:rPr>
          <w:rFonts w:hint="cs"/>
          <w:rtl/>
        </w:rPr>
        <w:t>قذفوا به أبا ذر من الشيوعي</w:t>
      </w:r>
      <w:r w:rsidR="005121DE">
        <w:rPr>
          <w:rFonts w:hint="cs"/>
          <w:rtl/>
        </w:rPr>
        <w:t>ّ</w:t>
      </w:r>
      <w:r w:rsidRPr="00D4753A">
        <w:rPr>
          <w:rFonts w:hint="cs"/>
          <w:rtl/>
        </w:rPr>
        <w:t>ة</w:t>
      </w:r>
      <w:r w:rsidR="00B56DD7">
        <w:rPr>
          <w:rFonts w:hint="cs"/>
          <w:rtl/>
        </w:rPr>
        <w:t>،</w:t>
      </w:r>
      <w:r w:rsidRPr="00D4753A">
        <w:rPr>
          <w:rFonts w:hint="cs"/>
          <w:rtl/>
        </w:rPr>
        <w:t xml:space="preserve"> أو تقول</w:t>
      </w:r>
      <w:r w:rsidR="00B56DD7">
        <w:rPr>
          <w:rFonts w:hint="cs"/>
          <w:rtl/>
        </w:rPr>
        <w:t>:</w:t>
      </w:r>
      <w:r w:rsidRPr="00D4753A">
        <w:rPr>
          <w:rFonts w:hint="cs"/>
          <w:rtl/>
        </w:rPr>
        <w:t xml:space="preserve"> أن</w:t>
      </w:r>
      <w:r w:rsidR="005121DE">
        <w:rPr>
          <w:rFonts w:hint="cs"/>
          <w:rtl/>
        </w:rPr>
        <w:t>َّ</w:t>
      </w:r>
      <w:r w:rsidRPr="00D4753A">
        <w:rPr>
          <w:rFonts w:hint="cs"/>
          <w:rtl/>
        </w:rPr>
        <w:t xml:space="preserve"> الصحابة كل</w:t>
      </w:r>
      <w:r w:rsidR="005121DE">
        <w:rPr>
          <w:rFonts w:hint="cs"/>
          <w:rtl/>
        </w:rPr>
        <w:t>ّ</w:t>
      </w:r>
      <w:r w:rsidRPr="00D4753A">
        <w:rPr>
          <w:rFonts w:hint="cs"/>
          <w:rtl/>
        </w:rPr>
        <w:t>هم شيوعي</w:t>
      </w:r>
      <w:r w:rsidR="005121DE">
        <w:rPr>
          <w:rFonts w:hint="cs"/>
          <w:rtl/>
        </w:rPr>
        <w:t>ُّ</w:t>
      </w:r>
      <w:r w:rsidRPr="00D4753A">
        <w:rPr>
          <w:rFonts w:hint="cs"/>
          <w:rtl/>
        </w:rPr>
        <w:t>ون. أعوذ بالله من الفرية الشاينة ولو كان أبو ذر شيوعي</w:t>
      </w:r>
      <w:r w:rsidR="005121DE">
        <w:rPr>
          <w:rFonts w:hint="cs"/>
          <w:rtl/>
        </w:rPr>
        <w:t>ّ</w:t>
      </w:r>
      <w:r w:rsidRPr="00D4753A">
        <w:rPr>
          <w:rFonts w:hint="cs"/>
          <w:rtl/>
        </w:rPr>
        <w:t>ا</w:t>
      </w:r>
      <w:r w:rsidR="005121DE">
        <w:rPr>
          <w:rFonts w:hint="cs"/>
          <w:rtl/>
        </w:rPr>
        <w:t>ً</w:t>
      </w:r>
      <w:r w:rsidR="00B56DD7">
        <w:rPr>
          <w:rFonts w:hint="cs"/>
          <w:rtl/>
        </w:rPr>
        <w:t>؟</w:t>
      </w:r>
      <w:r w:rsidRPr="00D4753A">
        <w:rPr>
          <w:rFonts w:hint="cs"/>
          <w:rtl/>
        </w:rPr>
        <w:t xml:space="preserve"> كان في الحق</w:t>
      </w:r>
      <w:r w:rsidR="005121DE">
        <w:rPr>
          <w:rFonts w:hint="cs"/>
          <w:rtl/>
        </w:rPr>
        <w:t>ِّ</w:t>
      </w:r>
      <w:r w:rsidRPr="00D4753A">
        <w:rPr>
          <w:rFonts w:hint="cs"/>
          <w:rtl/>
        </w:rPr>
        <w:t xml:space="preserve"> نفيه عن أديم الأرض لا عن المدينة فحسب</w:t>
      </w:r>
      <w:r w:rsidR="00B56DD7">
        <w:rPr>
          <w:rFonts w:hint="cs"/>
          <w:rtl/>
        </w:rPr>
        <w:t>،</w:t>
      </w:r>
      <w:r w:rsidRPr="00D4753A">
        <w:rPr>
          <w:rFonts w:hint="cs"/>
          <w:rtl/>
        </w:rPr>
        <w:t xml:space="preserve"> و كان من واجب الصحابة أن يرضوا بذلك الحكم البات. قال الله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00B56DD7" w:rsidRPr="00B56DD7">
        <w:rPr>
          <w:rStyle w:val="libAlaemChar"/>
          <w:rFonts w:hint="cs"/>
          <w:rtl/>
        </w:rPr>
        <w:t>)</w:t>
      </w:r>
      <w:r w:rsidRPr="00E66E9B">
        <w:rPr>
          <w:rStyle w:val="libFootnotenumChar"/>
          <w:rFonts w:hint="cs"/>
          <w:rtl/>
        </w:rPr>
        <w:t>(3)</w:t>
      </w:r>
      <w:r w:rsidRPr="00D4753A">
        <w:rPr>
          <w:rFonts w:hint="cs"/>
          <w:rtl/>
        </w:rPr>
        <w:t xml:space="preserve"> وأي</w:t>
      </w:r>
      <w:r w:rsidR="005121DE">
        <w:rPr>
          <w:rFonts w:hint="cs"/>
          <w:rtl/>
        </w:rPr>
        <w:t>ُّ</w:t>
      </w:r>
      <w:r w:rsidRPr="00D4753A">
        <w:rPr>
          <w:rFonts w:hint="cs"/>
          <w:rtl/>
        </w:rPr>
        <w:t xml:space="preserve"> فساد في الأرض أعظم من هذا المبدأ التعيس المضاد</w:t>
      </w:r>
      <w:r w:rsidR="005121DE">
        <w:rPr>
          <w:rFonts w:hint="cs"/>
          <w:rtl/>
        </w:rPr>
        <w:t>ِّ</w:t>
      </w:r>
      <w:r w:rsidRPr="00D4753A">
        <w:rPr>
          <w:rFonts w:hint="cs"/>
          <w:rtl/>
        </w:rPr>
        <w:t xml:space="preserve"> للكتاب والسن</w:t>
      </w:r>
      <w:r w:rsidR="005121DE">
        <w:rPr>
          <w:rFonts w:hint="cs"/>
          <w:rtl/>
        </w:rPr>
        <w:t>َّ</w:t>
      </w:r>
      <w:r w:rsidRPr="00D4753A">
        <w:rPr>
          <w:rFonts w:hint="cs"/>
          <w:rtl/>
        </w:rPr>
        <w:t>ة</w:t>
      </w:r>
      <w:r w:rsidR="00B56DD7">
        <w:rPr>
          <w:rFonts w:hint="cs"/>
          <w:rtl/>
        </w:rPr>
        <w:t>؟</w:t>
      </w:r>
      <w:r w:rsidRPr="00D4753A">
        <w:rPr>
          <w:rFonts w:hint="cs"/>
          <w:rtl/>
        </w:rPr>
        <w:t xml:space="preserve"> وفي الكتاب الكريم قوله سبحانه</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أَهُمْ يَقْسِمُونَ رَحْمَتَ رَبّكَ نَحْنُ قَسَمْنَا بَيْنَهُم مَعِيشَتَهُمْ</w:t>
      </w:r>
      <w:r w:rsidR="00B56DD7" w:rsidRPr="00B56DD7">
        <w:rPr>
          <w:rStyle w:val="libAlaemCha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صفحة 297 و 303.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أنساب البلاذري 5</w:t>
      </w:r>
      <w:r w:rsidR="00B56DD7">
        <w:rPr>
          <w:rFonts w:hint="cs"/>
          <w:rtl/>
        </w:rPr>
        <w:t>:</w:t>
      </w:r>
      <w:r w:rsidRPr="00D57D55">
        <w:rPr>
          <w:rFonts w:hint="cs"/>
          <w:rtl/>
        </w:rPr>
        <w:t xml:space="preserve"> 26</w:t>
      </w:r>
      <w:r w:rsidR="00B56DD7">
        <w:rPr>
          <w:rFonts w:hint="cs"/>
          <w:rtl/>
        </w:rPr>
        <w:t>،</w:t>
      </w:r>
      <w:r w:rsidRPr="00D57D55">
        <w:rPr>
          <w:rFonts w:hint="cs"/>
          <w:rtl/>
        </w:rPr>
        <w:t xml:space="preserve"> تاريخ اليعقوبي 2</w:t>
      </w:r>
      <w:r w:rsidR="00B56DD7">
        <w:rPr>
          <w:rFonts w:hint="cs"/>
          <w:rtl/>
        </w:rPr>
        <w:t>:</w:t>
      </w:r>
      <w:r w:rsidRPr="00D57D55">
        <w:rPr>
          <w:rFonts w:hint="cs"/>
          <w:rtl/>
        </w:rPr>
        <w:t xml:space="preserve"> 150</w:t>
      </w:r>
      <w:r w:rsidR="00B56DD7">
        <w:rPr>
          <w:rFonts w:hint="cs"/>
          <w:rtl/>
        </w:rPr>
        <w:t>،</w:t>
      </w:r>
      <w:r w:rsidRPr="00D57D55">
        <w:rPr>
          <w:rFonts w:hint="cs"/>
          <w:rtl/>
        </w:rPr>
        <w:t xml:space="preserve"> مروج الذهب 1</w:t>
      </w:r>
      <w:r w:rsidR="00B56DD7">
        <w:rPr>
          <w:rFonts w:hint="cs"/>
          <w:rtl/>
        </w:rPr>
        <w:t>:</w:t>
      </w:r>
      <w:r w:rsidRPr="00D57D55">
        <w:rPr>
          <w:rFonts w:hint="cs"/>
          <w:rtl/>
        </w:rPr>
        <w:t xml:space="preserve"> 438</w:t>
      </w:r>
      <w:r w:rsidR="00B56DD7">
        <w:rPr>
          <w:rFonts w:hint="cs"/>
          <w:rtl/>
        </w:rPr>
        <w:t>،</w:t>
      </w:r>
      <w:r w:rsidRPr="00D57D55">
        <w:rPr>
          <w:rFonts w:hint="cs"/>
          <w:rtl/>
        </w:rPr>
        <w:t xml:space="preserve"> 441</w:t>
      </w:r>
      <w:r w:rsidR="00B56DD7">
        <w:rPr>
          <w:rFonts w:hint="cs"/>
          <w:rtl/>
        </w:rPr>
        <w:t>،</w:t>
      </w:r>
      <w:r w:rsidRPr="00D57D55">
        <w:rPr>
          <w:rFonts w:hint="cs"/>
          <w:rtl/>
        </w:rPr>
        <w:t xml:space="preserve"> الرياض النضرة 2</w:t>
      </w:r>
      <w:r w:rsidR="00B56DD7">
        <w:rPr>
          <w:rFonts w:hint="cs"/>
          <w:rtl/>
        </w:rPr>
        <w:t>:</w:t>
      </w:r>
      <w:r w:rsidRPr="00D57D55">
        <w:rPr>
          <w:rFonts w:hint="cs"/>
          <w:rtl/>
        </w:rPr>
        <w:t xml:space="preserve"> 124</w:t>
      </w:r>
      <w:r w:rsidR="00B56DD7">
        <w:rPr>
          <w:rFonts w:hint="cs"/>
          <w:rtl/>
        </w:rPr>
        <w:t>،</w:t>
      </w:r>
      <w:r w:rsidRPr="00D57D55">
        <w:rPr>
          <w:rFonts w:hint="cs"/>
          <w:rtl/>
        </w:rPr>
        <w:t xml:space="preserve"> تاريخ ابن خلدون 2</w:t>
      </w:r>
      <w:r w:rsidR="00B56DD7">
        <w:rPr>
          <w:rFonts w:hint="cs"/>
          <w:rtl/>
        </w:rPr>
        <w:t>:</w:t>
      </w:r>
      <w:r w:rsidRPr="00D57D55">
        <w:rPr>
          <w:rFonts w:hint="cs"/>
          <w:rtl/>
        </w:rPr>
        <w:t xml:space="preserve"> 385</w:t>
      </w:r>
      <w:r w:rsidR="00B56DD7">
        <w:rPr>
          <w:rFonts w:hint="cs"/>
          <w:rtl/>
        </w:rPr>
        <w:t>،</w:t>
      </w:r>
      <w:r w:rsidRPr="00D57D55">
        <w:rPr>
          <w:rFonts w:hint="cs"/>
          <w:rtl/>
        </w:rPr>
        <w:t xml:space="preserve"> الصواعق ص 68</w:t>
      </w:r>
      <w:r w:rsidR="00B56DD7">
        <w:rPr>
          <w:rFonts w:hint="cs"/>
          <w:rtl/>
        </w:rPr>
        <w:t>،</w:t>
      </w:r>
      <w:r w:rsidRPr="00D57D55">
        <w:rPr>
          <w:rFonts w:hint="cs"/>
          <w:rtl/>
        </w:rPr>
        <w:t xml:space="preserve"> تاريخ الخميس 2</w:t>
      </w:r>
      <w:r w:rsidR="00B56DD7">
        <w:rPr>
          <w:rFonts w:hint="cs"/>
          <w:rtl/>
        </w:rPr>
        <w:t>:</w:t>
      </w:r>
      <w:r w:rsidRPr="00D57D55">
        <w:rPr>
          <w:rFonts w:hint="cs"/>
          <w:rtl/>
        </w:rPr>
        <w:t xml:space="preserve"> 261. </w:t>
      </w:r>
    </w:p>
    <w:p w:rsidR="006524BF" w:rsidRPr="006F6A59" w:rsidRDefault="006524BF" w:rsidP="00D57D55">
      <w:pPr>
        <w:pStyle w:val="libFootnote0"/>
      </w:pPr>
      <w:r w:rsidRPr="00D57D55">
        <w:rPr>
          <w:rFonts w:hint="cs"/>
          <w:rtl/>
        </w:rPr>
        <w:t>3</w:t>
      </w:r>
      <w:r w:rsidR="00F36230" w:rsidRPr="00D57D55">
        <w:rPr>
          <w:rFonts w:hint="cs"/>
          <w:rtl/>
        </w:rPr>
        <w:t xml:space="preserve"> - </w:t>
      </w:r>
      <w:r w:rsidRPr="00D57D55">
        <w:rPr>
          <w:rFonts w:hint="cs"/>
          <w:rtl/>
        </w:rPr>
        <w:t>سورة المائدة</w:t>
      </w:r>
      <w:r w:rsidR="00B56DD7">
        <w:rPr>
          <w:rFonts w:hint="cs"/>
          <w:rtl/>
        </w:rPr>
        <w:t>:</w:t>
      </w:r>
      <w:r w:rsidRPr="00D57D55">
        <w:rPr>
          <w:rFonts w:hint="cs"/>
          <w:rtl/>
        </w:rPr>
        <w:t xml:space="preserve"> 33.</w:t>
      </w:r>
    </w:p>
    <w:p w:rsidR="006524BF" w:rsidRPr="0063372F" w:rsidRDefault="006524BF" w:rsidP="0063372F">
      <w:pPr>
        <w:pStyle w:val="libNormal"/>
        <w:rPr>
          <w:rtl/>
        </w:rPr>
      </w:pPr>
      <w:r w:rsidRPr="0063372F">
        <w:rPr>
          <w:rFonts w:hint="cs"/>
          <w:rtl/>
        </w:rPr>
        <w:br w:type="page"/>
      </w:r>
    </w:p>
    <w:p w:rsidR="0063372F" w:rsidRPr="002B5003" w:rsidRDefault="00B56DD7" w:rsidP="005121DE">
      <w:pPr>
        <w:pStyle w:val="libNormal0"/>
        <w:rPr>
          <w:rtl/>
        </w:rPr>
      </w:pPr>
      <w:r w:rsidRPr="00B56DD7">
        <w:rPr>
          <w:rStyle w:val="libAlaemChar"/>
          <w:rFonts w:hint="cs"/>
          <w:rtl/>
        </w:rPr>
        <w:lastRenderedPageBreak/>
        <w:t>(</w:t>
      </w:r>
      <w:r w:rsidRPr="002B5003">
        <w:rPr>
          <w:rStyle w:val="libAieChar"/>
          <w:rFonts w:hint="cs"/>
          <w:rtl/>
        </w:rPr>
        <w:t>فِي الْحَيَاةِ الدّنْيَا وَرَفَعْنَا بَعْضَهُمْ فَوْقَ بَعْضٍ دَرَجَاتٍ لِيَتّخِذَ بَعْضُهُم بَعْضاً سُخْرِيّاً وَرَحْمَتُ رَبّكَ خَيْرٌ مِمّا يَجْمَعُونَ</w:t>
      </w:r>
      <w:r w:rsidRPr="00B56DD7">
        <w:rPr>
          <w:rStyle w:val="libAlaemChar"/>
          <w:rFonts w:hint="cs"/>
          <w:rtl/>
        </w:rPr>
        <w:t>)</w:t>
      </w:r>
      <w:r w:rsidR="006524BF" w:rsidRPr="002B5003">
        <w:rPr>
          <w:rStyle w:val="libFootnotenumChar"/>
          <w:rFonts w:hint="cs"/>
          <w:rtl/>
        </w:rPr>
        <w:t>(1)</w:t>
      </w:r>
      <w:r>
        <w:rPr>
          <w:rFonts w:hint="cs"/>
          <w:rtl/>
        </w:rPr>
        <w:t xml:space="preserve"> </w:t>
      </w:r>
      <w:r w:rsidR="006524BF" w:rsidRPr="002B5003">
        <w:rPr>
          <w:rFonts w:hint="cs"/>
          <w:rtl/>
        </w:rPr>
        <w:t>وأما السن</w:t>
      </w:r>
      <w:r w:rsidR="005121DE">
        <w:rPr>
          <w:rFonts w:hint="cs"/>
          <w:rtl/>
        </w:rPr>
        <w:t>َّ</w:t>
      </w:r>
      <w:r w:rsidR="006524BF" w:rsidRPr="002B5003">
        <w:rPr>
          <w:rFonts w:hint="cs"/>
          <w:rtl/>
        </w:rPr>
        <w:t>ة الشريفة فحد</w:t>
      </w:r>
      <w:r w:rsidR="005121DE">
        <w:rPr>
          <w:rFonts w:hint="cs"/>
          <w:rtl/>
        </w:rPr>
        <w:t>ِّ</w:t>
      </w:r>
      <w:r w:rsidR="006524BF" w:rsidRPr="002B5003">
        <w:rPr>
          <w:rFonts w:hint="cs"/>
          <w:rtl/>
        </w:rPr>
        <w:t>ث عنها في باب الأموال وال</w:t>
      </w:r>
      <w:r w:rsidR="005121DE">
        <w:rPr>
          <w:rFonts w:hint="cs"/>
          <w:rtl/>
        </w:rPr>
        <w:t>إ</w:t>
      </w:r>
      <w:r w:rsidR="006524BF" w:rsidRPr="002B5003">
        <w:rPr>
          <w:rFonts w:hint="cs"/>
          <w:rtl/>
        </w:rPr>
        <w:t>ختصاص فيها وتقرير ميسرة الأغنياء ولا حرج. وبذلك كل</w:t>
      </w:r>
      <w:r w:rsidR="005121DE">
        <w:rPr>
          <w:rFonts w:hint="cs"/>
          <w:rtl/>
        </w:rPr>
        <w:t>ّ</w:t>
      </w:r>
      <w:r w:rsidR="006524BF" w:rsidRPr="002B5003">
        <w:rPr>
          <w:rFonts w:hint="cs"/>
          <w:rtl/>
        </w:rPr>
        <w:t>ه تقوم دعائم المدني</w:t>
      </w:r>
      <w:r w:rsidR="005121DE">
        <w:rPr>
          <w:rFonts w:hint="cs"/>
          <w:rtl/>
        </w:rPr>
        <w:t>َّ</w:t>
      </w:r>
      <w:r w:rsidR="006524BF" w:rsidRPr="002B5003">
        <w:rPr>
          <w:rFonts w:hint="cs"/>
          <w:rtl/>
        </w:rPr>
        <w:t>ة</w:t>
      </w:r>
      <w:r>
        <w:rPr>
          <w:rFonts w:hint="cs"/>
          <w:rtl/>
        </w:rPr>
        <w:t>،</w:t>
      </w:r>
      <w:r w:rsidR="006524BF" w:rsidRPr="002B5003">
        <w:rPr>
          <w:rFonts w:hint="cs"/>
          <w:rtl/>
        </w:rPr>
        <w:t xml:space="preserve"> وتشاد علالي الحضارة الراقية. </w:t>
      </w:r>
    </w:p>
    <w:p w:rsidR="00B56DD7" w:rsidRDefault="006524BF" w:rsidP="002B5003">
      <w:pPr>
        <w:pStyle w:val="Heading2Center"/>
        <w:rPr>
          <w:rtl/>
        </w:rPr>
      </w:pPr>
      <w:bookmarkStart w:id="181" w:name="112"/>
      <w:bookmarkStart w:id="182" w:name="_Toc526161148"/>
      <w:r w:rsidRPr="00C4672C">
        <w:rPr>
          <w:rFonts w:hint="cs"/>
          <w:rtl/>
        </w:rPr>
        <w:t>ثناء النبي</w:t>
      </w:r>
      <w:r w:rsidR="005121DE">
        <w:rPr>
          <w:rFonts w:hint="cs"/>
          <w:rtl/>
        </w:rPr>
        <w:t>ِّ</w:t>
      </w:r>
      <w:r w:rsidRPr="00C4672C">
        <w:rPr>
          <w:rFonts w:hint="cs"/>
          <w:rtl/>
        </w:rPr>
        <w:t xml:space="preserve"> صلى الله عليه وآله عليه وعهده إليه</w:t>
      </w:r>
      <w:bookmarkEnd w:id="181"/>
      <w:bookmarkEnd w:id="182"/>
    </w:p>
    <w:p w:rsidR="006524BF" w:rsidRDefault="006524BF" w:rsidP="005121DE">
      <w:pPr>
        <w:pStyle w:val="libNormal"/>
        <w:rPr>
          <w:rtl/>
        </w:rPr>
      </w:pPr>
      <w:r w:rsidRPr="00C4672C">
        <w:rPr>
          <w:rFonts w:hint="cs"/>
          <w:rtl/>
        </w:rPr>
        <w:t>أم</w:t>
      </w:r>
      <w:r w:rsidR="005121DE">
        <w:rPr>
          <w:rFonts w:hint="cs"/>
          <w:rtl/>
        </w:rPr>
        <w:t>ّ</w:t>
      </w:r>
      <w:r w:rsidRPr="00C4672C">
        <w:rPr>
          <w:rFonts w:hint="cs"/>
          <w:rtl/>
        </w:rPr>
        <w:t>ا ما أ</w:t>
      </w:r>
      <w:r w:rsidR="005121DE">
        <w:rPr>
          <w:rFonts w:hint="cs"/>
          <w:rtl/>
        </w:rPr>
        <w:t>ُ</w:t>
      </w:r>
      <w:r w:rsidRPr="00C4672C">
        <w:rPr>
          <w:rFonts w:hint="cs"/>
          <w:rtl/>
        </w:rPr>
        <w:t>ثر عن نبي</w:t>
      </w:r>
      <w:r w:rsidR="005121DE">
        <w:rPr>
          <w:rFonts w:hint="cs"/>
          <w:rtl/>
        </w:rPr>
        <w:t>ِّ</w:t>
      </w:r>
      <w:r w:rsidRPr="00C4672C">
        <w:rPr>
          <w:rFonts w:hint="cs"/>
          <w:rtl/>
        </w:rPr>
        <w:t xml:space="preserve"> ال</w:t>
      </w:r>
      <w:r w:rsidR="005121DE">
        <w:rPr>
          <w:rFonts w:hint="cs"/>
          <w:rtl/>
        </w:rPr>
        <w:t>إ</w:t>
      </w:r>
      <w:r w:rsidRPr="00C4672C">
        <w:rPr>
          <w:rFonts w:hint="cs"/>
          <w:rtl/>
        </w:rPr>
        <w:t>سلام من ذلك فقد قد</w:t>
      </w:r>
      <w:r w:rsidR="005121DE">
        <w:rPr>
          <w:rFonts w:hint="cs"/>
          <w:rtl/>
        </w:rPr>
        <w:t>َّ</w:t>
      </w:r>
      <w:r w:rsidRPr="00C4672C">
        <w:rPr>
          <w:rFonts w:hint="cs"/>
          <w:rtl/>
        </w:rPr>
        <w:t>منا شطرا</w:t>
      </w:r>
      <w:r w:rsidR="005121DE">
        <w:rPr>
          <w:rFonts w:hint="cs"/>
          <w:rtl/>
        </w:rPr>
        <w:t>ً</w:t>
      </w:r>
      <w:r w:rsidRPr="00C4672C">
        <w:rPr>
          <w:rFonts w:hint="cs"/>
          <w:rtl/>
        </w:rPr>
        <w:t xml:space="preserve"> منه في صفحة 319</w:t>
      </w:r>
      <w:r w:rsidR="005121DE">
        <w:rPr>
          <w:rFonts w:hint="cs"/>
          <w:rtl/>
        </w:rPr>
        <w:t xml:space="preserve"> - </w:t>
      </w:r>
      <w:r w:rsidRPr="00C4672C">
        <w:rPr>
          <w:rFonts w:hint="cs"/>
          <w:rtl/>
        </w:rPr>
        <w:t>312 ولا منتدح من أن نقول</w:t>
      </w:r>
      <w:r w:rsidR="00B56DD7">
        <w:rPr>
          <w:rFonts w:hint="cs"/>
          <w:rtl/>
        </w:rPr>
        <w:t>:</w:t>
      </w:r>
      <w:r w:rsidRPr="00C4672C">
        <w:rPr>
          <w:rFonts w:hint="cs"/>
          <w:rtl/>
        </w:rPr>
        <w:t xml:space="preserve"> إن</w:t>
      </w:r>
      <w:r w:rsidR="005121DE">
        <w:rPr>
          <w:rFonts w:hint="cs"/>
          <w:rtl/>
        </w:rPr>
        <w:t>َّ</w:t>
      </w:r>
      <w:r w:rsidRPr="00C4672C">
        <w:rPr>
          <w:rFonts w:hint="cs"/>
          <w:rtl/>
        </w:rPr>
        <w:t xml:space="preserve"> نبي</w:t>
      </w:r>
      <w:r w:rsidR="005121DE">
        <w:rPr>
          <w:rFonts w:hint="cs"/>
          <w:rtl/>
        </w:rPr>
        <w:t>َّ</w:t>
      </w:r>
      <w:r w:rsidRPr="00C4672C">
        <w:rPr>
          <w:rFonts w:hint="cs"/>
          <w:rtl/>
        </w:rPr>
        <w:t xml:space="preserve"> العظمة كان ج</w:t>
      </w:r>
      <w:r w:rsidR="005121DE">
        <w:rPr>
          <w:rFonts w:hint="cs"/>
          <w:rtl/>
        </w:rPr>
        <w:t>ِ</w:t>
      </w:r>
      <w:r w:rsidRPr="00C4672C">
        <w:rPr>
          <w:rFonts w:hint="cs"/>
          <w:rtl/>
        </w:rPr>
        <w:t>د</w:t>
      </w:r>
      <w:r w:rsidR="005121DE">
        <w:rPr>
          <w:rFonts w:hint="cs"/>
          <w:rtl/>
        </w:rPr>
        <w:t>ّ</w:t>
      </w:r>
      <w:r w:rsidRPr="00C4672C">
        <w:rPr>
          <w:rFonts w:hint="cs"/>
          <w:rtl/>
        </w:rPr>
        <w:t xml:space="preserve"> عليم بواسع علم النبو</w:t>
      </w:r>
      <w:r w:rsidR="005121DE">
        <w:rPr>
          <w:rFonts w:hint="cs"/>
          <w:rtl/>
        </w:rPr>
        <w:t>َّ</w:t>
      </w:r>
      <w:r w:rsidRPr="00C4672C">
        <w:rPr>
          <w:rFonts w:hint="cs"/>
          <w:rtl/>
        </w:rPr>
        <w:t>ة بما سوف ينوء به أبو ذر في خواتيم أي</w:t>
      </w:r>
      <w:r w:rsidR="005121DE">
        <w:rPr>
          <w:rFonts w:hint="cs"/>
          <w:rtl/>
        </w:rPr>
        <w:t>ّ</w:t>
      </w:r>
      <w:r w:rsidRPr="00C4672C">
        <w:rPr>
          <w:rFonts w:hint="cs"/>
          <w:rtl/>
        </w:rPr>
        <w:t>امه بأقوال وأعمال تبهظ مناوئيه</w:t>
      </w:r>
      <w:r w:rsidR="00B56DD7">
        <w:rPr>
          <w:rFonts w:hint="cs"/>
          <w:rtl/>
        </w:rPr>
        <w:t>،</w:t>
      </w:r>
      <w:r w:rsidRPr="00C4672C">
        <w:rPr>
          <w:rFonts w:hint="cs"/>
          <w:rtl/>
        </w:rPr>
        <w:t xml:space="preserve"> وكان يعلم</w:t>
      </w:r>
      <w:r w:rsidR="00D97B63">
        <w:rPr>
          <w:rFonts w:hint="cs"/>
          <w:rtl/>
        </w:rPr>
        <w:t xml:space="preserve"> أيضاً </w:t>
      </w:r>
      <w:r w:rsidR="005121DE">
        <w:rPr>
          <w:rFonts w:hint="cs"/>
          <w:rtl/>
        </w:rPr>
        <w:t>أ</w:t>
      </w:r>
      <w:r w:rsidRPr="00C4672C">
        <w:rPr>
          <w:rFonts w:hint="cs"/>
          <w:rtl/>
        </w:rPr>
        <w:t>ن</w:t>
      </w:r>
      <w:r w:rsidR="005121DE">
        <w:rPr>
          <w:rFonts w:hint="cs"/>
          <w:rtl/>
        </w:rPr>
        <w:t>َّ</w:t>
      </w:r>
      <w:r w:rsidRPr="00C4672C">
        <w:rPr>
          <w:rFonts w:hint="cs"/>
          <w:rtl/>
        </w:rPr>
        <w:t xml:space="preserve"> أ</w:t>
      </w:r>
      <w:r w:rsidR="005121DE">
        <w:rPr>
          <w:rFonts w:hint="cs"/>
          <w:rtl/>
        </w:rPr>
        <w:t>ُ</w:t>
      </w:r>
      <w:r w:rsidRPr="00C4672C">
        <w:rPr>
          <w:rFonts w:hint="cs"/>
          <w:rtl/>
        </w:rPr>
        <w:t>م</w:t>
      </w:r>
      <w:r w:rsidR="005121DE">
        <w:rPr>
          <w:rFonts w:hint="cs"/>
          <w:rtl/>
        </w:rPr>
        <w:t>َّ</w:t>
      </w:r>
      <w:r w:rsidRPr="00C4672C">
        <w:rPr>
          <w:rFonts w:hint="cs"/>
          <w:rtl/>
        </w:rPr>
        <w:t>ته سيت</w:t>
      </w:r>
      <w:r w:rsidR="005121DE">
        <w:rPr>
          <w:rFonts w:hint="cs"/>
          <w:rtl/>
        </w:rPr>
        <w:t>َّ</w:t>
      </w:r>
      <w:r w:rsidRPr="00C4672C">
        <w:rPr>
          <w:rFonts w:hint="cs"/>
          <w:rtl/>
        </w:rPr>
        <w:t>خذون كل</w:t>
      </w:r>
      <w:r w:rsidR="005121DE">
        <w:rPr>
          <w:rFonts w:hint="cs"/>
          <w:rtl/>
        </w:rPr>
        <w:t>ّ</w:t>
      </w:r>
      <w:r w:rsidRPr="00C4672C">
        <w:rPr>
          <w:rFonts w:hint="cs"/>
          <w:rtl/>
        </w:rPr>
        <w:t xml:space="preserve"> ما لهج به أصولا</w:t>
      </w:r>
      <w:r w:rsidR="005121DE">
        <w:rPr>
          <w:rFonts w:hint="cs"/>
          <w:rtl/>
        </w:rPr>
        <w:t>ً</w:t>
      </w:r>
      <w:r w:rsidRPr="00C4672C">
        <w:rPr>
          <w:rFonts w:hint="cs"/>
          <w:rtl/>
        </w:rPr>
        <w:t xml:space="preserve"> مت</w:t>
      </w:r>
      <w:r w:rsidR="005121DE">
        <w:rPr>
          <w:rFonts w:hint="cs"/>
          <w:rtl/>
        </w:rPr>
        <w:t>ّ</w:t>
      </w:r>
      <w:r w:rsidRPr="00C4672C">
        <w:rPr>
          <w:rFonts w:hint="cs"/>
          <w:rtl/>
        </w:rPr>
        <w:t>بعة</w:t>
      </w:r>
      <w:r w:rsidR="00B56DD7">
        <w:rPr>
          <w:rFonts w:hint="cs"/>
          <w:rtl/>
        </w:rPr>
        <w:t>،</w:t>
      </w:r>
      <w:r w:rsidRPr="00C4672C">
        <w:rPr>
          <w:rFonts w:hint="cs"/>
          <w:rtl/>
        </w:rPr>
        <w:t xml:space="preserve"> فلو كان يعلم في أبي ذر شذوذا</w:t>
      </w:r>
      <w:r w:rsidR="005121DE">
        <w:rPr>
          <w:rFonts w:hint="cs"/>
          <w:rtl/>
        </w:rPr>
        <w:t>ً</w:t>
      </w:r>
      <w:r w:rsidRPr="00C4672C">
        <w:rPr>
          <w:rFonts w:hint="cs"/>
          <w:rtl/>
        </w:rPr>
        <w:t>. ل</w:t>
      </w:r>
      <w:r w:rsidR="005121DE">
        <w:rPr>
          <w:rFonts w:hint="cs"/>
          <w:rtl/>
        </w:rPr>
        <w:t>َ</w:t>
      </w:r>
      <w:r w:rsidRPr="00C4672C">
        <w:rPr>
          <w:rFonts w:hint="cs"/>
          <w:rtl/>
        </w:rPr>
        <w:t>ما أغرى الأ</w:t>
      </w:r>
      <w:r w:rsidR="005121DE">
        <w:rPr>
          <w:rFonts w:hint="cs"/>
          <w:rtl/>
        </w:rPr>
        <w:t>ُ</w:t>
      </w:r>
      <w:r w:rsidRPr="00C4672C">
        <w:rPr>
          <w:rFonts w:hint="cs"/>
          <w:rtl/>
        </w:rPr>
        <w:t>م</w:t>
      </w:r>
      <w:r w:rsidR="005121DE">
        <w:rPr>
          <w:rFonts w:hint="cs"/>
          <w:rtl/>
        </w:rPr>
        <w:t>َّ</w:t>
      </w:r>
      <w:r w:rsidRPr="00C4672C">
        <w:rPr>
          <w:rFonts w:hint="cs"/>
          <w:rtl/>
        </w:rPr>
        <w:t>ة بموافقته بتلكم الكلم الدري</w:t>
      </w:r>
      <w:r w:rsidR="005121DE">
        <w:rPr>
          <w:rFonts w:hint="cs"/>
          <w:rtl/>
        </w:rPr>
        <w:t>َّ</w:t>
      </w:r>
      <w:r w:rsidRPr="00C4672C">
        <w:rPr>
          <w:rFonts w:hint="cs"/>
          <w:rtl/>
        </w:rPr>
        <w:t>ة</w:t>
      </w:r>
      <w:r w:rsidR="00B56DD7">
        <w:rPr>
          <w:rFonts w:hint="cs"/>
          <w:rtl/>
        </w:rPr>
        <w:t>،</w:t>
      </w:r>
      <w:r w:rsidRPr="00C4672C">
        <w:rPr>
          <w:rFonts w:hint="cs"/>
          <w:rtl/>
        </w:rPr>
        <w:t xml:space="preserve"> على أن</w:t>
      </w:r>
      <w:r w:rsidR="005121DE">
        <w:rPr>
          <w:rFonts w:hint="cs"/>
          <w:rtl/>
        </w:rPr>
        <w:t>َّ</w:t>
      </w:r>
      <w:r w:rsidRPr="00C4672C">
        <w:rPr>
          <w:rFonts w:hint="cs"/>
          <w:rtl/>
        </w:rPr>
        <w:t xml:space="preserve">ه صلى الله عليه وآله عهد إليه وأخبره </w:t>
      </w:r>
      <w:r w:rsidR="005121DE">
        <w:rPr>
          <w:rFonts w:hint="cs"/>
          <w:rtl/>
        </w:rPr>
        <w:t>أ</w:t>
      </w:r>
      <w:r w:rsidRPr="00C4672C">
        <w:rPr>
          <w:rFonts w:hint="cs"/>
          <w:rtl/>
        </w:rPr>
        <w:t>ن</w:t>
      </w:r>
      <w:r w:rsidR="005121DE">
        <w:rPr>
          <w:rFonts w:hint="cs"/>
          <w:rtl/>
        </w:rPr>
        <w:t>َّ</w:t>
      </w:r>
      <w:r w:rsidRPr="00C4672C">
        <w:rPr>
          <w:rFonts w:hint="cs"/>
          <w:rtl/>
        </w:rPr>
        <w:t xml:space="preserve"> ما يصيبه من الكوارث من جر</w:t>
      </w:r>
      <w:r w:rsidR="005121DE">
        <w:rPr>
          <w:rFonts w:hint="cs"/>
          <w:rtl/>
        </w:rPr>
        <w:t>ّ</w:t>
      </w:r>
      <w:r w:rsidRPr="00C4672C">
        <w:rPr>
          <w:rFonts w:hint="cs"/>
          <w:rtl/>
        </w:rPr>
        <w:t>اء ما يدعو إليه في الله وبعينه</w:t>
      </w:r>
      <w:r w:rsidR="005121DE">
        <w:rPr>
          <w:rFonts w:hint="cs"/>
          <w:rtl/>
        </w:rPr>
        <w:t>؛</w:t>
      </w:r>
      <w:r w:rsidRPr="00C4672C">
        <w:rPr>
          <w:rFonts w:hint="cs"/>
          <w:rtl/>
        </w:rPr>
        <w:t xml:space="preserve"> فلا يعقل أن يكون في رأيه شذوذ</w:t>
      </w:r>
      <w:r w:rsidR="005121DE">
        <w:rPr>
          <w:rFonts w:hint="cs"/>
          <w:rtl/>
        </w:rPr>
        <w:t>ٌ</w:t>
      </w:r>
      <w:r w:rsidRPr="00C4672C">
        <w:rPr>
          <w:rFonts w:hint="cs"/>
          <w:rtl/>
        </w:rPr>
        <w:t xml:space="preserve"> عن طريقة الدين</w:t>
      </w:r>
      <w:r w:rsidR="00B56DD7">
        <w:rPr>
          <w:rFonts w:hint="cs"/>
          <w:rtl/>
        </w:rPr>
        <w:t>،</w:t>
      </w:r>
      <w:r w:rsidRPr="00C4672C">
        <w:rPr>
          <w:rFonts w:hint="cs"/>
          <w:rtl/>
        </w:rPr>
        <w:t xml:space="preserve"> بل كان من واجبه صلى الله عليه وآله أن ي</w:t>
      </w:r>
      <w:r w:rsidR="005121DE">
        <w:rPr>
          <w:rFonts w:hint="cs"/>
          <w:rtl/>
        </w:rPr>
        <w:t>ُ</w:t>
      </w:r>
      <w:r w:rsidRPr="00C4672C">
        <w:rPr>
          <w:rFonts w:hint="cs"/>
          <w:rtl/>
        </w:rPr>
        <w:t>نب</w:t>
      </w:r>
      <w:r w:rsidR="005121DE">
        <w:rPr>
          <w:rFonts w:hint="cs"/>
          <w:rtl/>
        </w:rPr>
        <w:t>ّ</w:t>
      </w:r>
      <w:r w:rsidRPr="00C4672C">
        <w:rPr>
          <w:rFonts w:hint="cs"/>
          <w:rtl/>
        </w:rPr>
        <w:t>هه على خطأه في الرأي وغلطه في الدعوة</w:t>
      </w:r>
      <w:r w:rsidR="00B56DD7">
        <w:rPr>
          <w:rFonts w:hint="cs"/>
          <w:rtl/>
        </w:rPr>
        <w:t>،</w:t>
      </w:r>
      <w:r w:rsidRPr="00C4672C">
        <w:rPr>
          <w:rFonts w:hint="cs"/>
          <w:rtl/>
        </w:rPr>
        <w:t xml:space="preserve"> فإذ لم يفعل واشفع ذلك بثنائه البالغ عليه وعهده إليه علمنا أن</w:t>
      </w:r>
      <w:r w:rsidR="005121DE">
        <w:rPr>
          <w:rFonts w:hint="cs"/>
          <w:rtl/>
        </w:rPr>
        <w:t>َّ</w:t>
      </w:r>
      <w:r w:rsidRPr="00C4672C">
        <w:rPr>
          <w:rFonts w:hint="cs"/>
          <w:rtl/>
        </w:rPr>
        <w:t xml:space="preserve"> أبا ذر هو ذلك البر</w:t>
      </w:r>
      <w:r w:rsidR="005121DE">
        <w:rPr>
          <w:rFonts w:hint="cs"/>
          <w:rtl/>
        </w:rPr>
        <w:t>ُّ</w:t>
      </w:r>
      <w:r w:rsidRPr="00C4672C">
        <w:rPr>
          <w:rFonts w:hint="cs"/>
          <w:rtl/>
        </w:rPr>
        <w:t xml:space="preserve"> التقي</w:t>
      </w:r>
      <w:r w:rsidR="005121DE">
        <w:rPr>
          <w:rFonts w:hint="cs"/>
          <w:rtl/>
        </w:rPr>
        <w:t>ُّ</w:t>
      </w:r>
      <w:r w:rsidR="00B56DD7">
        <w:rPr>
          <w:rFonts w:hint="cs"/>
          <w:rtl/>
        </w:rPr>
        <w:t>،</w:t>
      </w:r>
      <w:r w:rsidRPr="00C4672C">
        <w:rPr>
          <w:rFonts w:hint="cs"/>
          <w:rtl/>
        </w:rPr>
        <w:t xml:space="preserve"> ورجل ال</w:t>
      </w:r>
      <w:r w:rsidR="005121DE">
        <w:rPr>
          <w:rFonts w:hint="cs"/>
          <w:rtl/>
        </w:rPr>
        <w:t>إ</w:t>
      </w:r>
      <w:r w:rsidRPr="00C4672C">
        <w:rPr>
          <w:rFonts w:hint="cs"/>
          <w:rtl/>
        </w:rPr>
        <w:t>صلاح</w:t>
      </w:r>
      <w:r w:rsidR="00B56DD7">
        <w:rPr>
          <w:rFonts w:hint="cs"/>
          <w:rtl/>
        </w:rPr>
        <w:t>،</w:t>
      </w:r>
      <w:r w:rsidRPr="00C4672C">
        <w:rPr>
          <w:rFonts w:hint="cs"/>
          <w:rtl/>
        </w:rPr>
        <w:t xml:space="preserve"> ومثال العطف والحنو</w:t>
      </w:r>
      <w:r w:rsidR="005121DE">
        <w:rPr>
          <w:rFonts w:hint="cs"/>
          <w:rtl/>
        </w:rPr>
        <w:t>ِّ</w:t>
      </w:r>
      <w:r w:rsidRPr="00C4672C">
        <w:rPr>
          <w:rFonts w:hint="cs"/>
          <w:rtl/>
        </w:rPr>
        <w:t xml:space="preserve"> على ضعفاء الأ</w:t>
      </w:r>
      <w:r w:rsidR="005121DE">
        <w:rPr>
          <w:rFonts w:hint="cs"/>
          <w:rtl/>
        </w:rPr>
        <w:t>ُ</w:t>
      </w:r>
      <w:r w:rsidRPr="00C4672C">
        <w:rPr>
          <w:rFonts w:hint="cs"/>
          <w:rtl/>
        </w:rPr>
        <w:t>م</w:t>
      </w:r>
      <w:r w:rsidR="005121DE">
        <w:rPr>
          <w:rFonts w:hint="cs"/>
          <w:rtl/>
        </w:rPr>
        <w:t>َّ</w:t>
      </w:r>
      <w:r w:rsidRPr="00C4672C">
        <w:rPr>
          <w:rFonts w:hint="cs"/>
          <w:rtl/>
        </w:rPr>
        <w:t>ة</w:t>
      </w:r>
      <w:r w:rsidR="00B56DD7">
        <w:rPr>
          <w:rFonts w:hint="cs"/>
          <w:rtl/>
        </w:rPr>
        <w:t>،</w:t>
      </w:r>
      <w:r w:rsidRPr="00C4672C">
        <w:rPr>
          <w:rFonts w:hint="cs"/>
          <w:rtl/>
        </w:rPr>
        <w:t xml:space="preserve"> وطالب الخير والسعادة لأقوياءها</w:t>
      </w:r>
      <w:r w:rsidR="00B56DD7">
        <w:rPr>
          <w:rFonts w:hint="cs"/>
          <w:rtl/>
        </w:rPr>
        <w:t>،</w:t>
      </w:r>
      <w:r w:rsidRPr="00C4672C">
        <w:rPr>
          <w:rFonts w:hint="cs"/>
          <w:rtl/>
        </w:rPr>
        <w:t xml:space="preserve"> ولقد تحم</w:t>
      </w:r>
      <w:r w:rsidR="005121DE">
        <w:rPr>
          <w:rFonts w:hint="cs"/>
          <w:rtl/>
        </w:rPr>
        <w:t>ّ</w:t>
      </w:r>
      <w:r w:rsidRPr="00C4672C">
        <w:rPr>
          <w:rFonts w:hint="cs"/>
          <w:rtl/>
        </w:rPr>
        <w:t>ل الشدائد لينقذ المكب</w:t>
      </w:r>
      <w:r w:rsidR="005121DE">
        <w:rPr>
          <w:rFonts w:hint="cs"/>
          <w:rtl/>
        </w:rPr>
        <w:t>ّ</w:t>
      </w:r>
      <w:r w:rsidRPr="00C4672C">
        <w:rPr>
          <w:rFonts w:hint="cs"/>
          <w:rtl/>
        </w:rPr>
        <w:t>ين على الدنيا من مغب</w:t>
      </w:r>
      <w:r w:rsidR="005121DE">
        <w:rPr>
          <w:rFonts w:hint="cs"/>
          <w:rtl/>
        </w:rPr>
        <w:t>َّ</w:t>
      </w:r>
      <w:r w:rsidRPr="00C4672C">
        <w:rPr>
          <w:rFonts w:hint="cs"/>
          <w:rtl/>
        </w:rPr>
        <w:t>ة العمل السئ</w:t>
      </w:r>
      <w:r w:rsidR="005121DE">
        <w:rPr>
          <w:rFonts w:hint="cs"/>
          <w:rtl/>
        </w:rPr>
        <w:t>ِّ</w:t>
      </w:r>
      <w:r w:rsidR="00B56DD7">
        <w:rPr>
          <w:rFonts w:hint="cs"/>
          <w:rtl/>
        </w:rPr>
        <w:t>،</w:t>
      </w:r>
      <w:r w:rsidRPr="00C4672C">
        <w:rPr>
          <w:rFonts w:hint="cs"/>
          <w:rtl/>
        </w:rPr>
        <w:t xml:space="preserve"> وليسعد آخرين برغد العيش وب</w:t>
      </w:r>
      <w:r w:rsidR="005121DE">
        <w:rPr>
          <w:rFonts w:hint="cs"/>
          <w:rtl/>
        </w:rPr>
        <w:t>ُ</w:t>
      </w:r>
      <w:r w:rsidRPr="00C4672C">
        <w:rPr>
          <w:rFonts w:hint="cs"/>
          <w:rtl/>
        </w:rPr>
        <w:t>لهنية الحياة</w:t>
      </w:r>
      <w:r w:rsidR="00B56DD7">
        <w:rPr>
          <w:rFonts w:hint="cs"/>
          <w:rtl/>
        </w:rPr>
        <w:t>،</w:t>
      </w:r>
      <w:r w:rsidRPr="00C4672C">
        <w:rPr>
          <w:rFonts w:hint="cs"/>
          <w:rtl/>
        </w:rPr>
        <w:t xml:space="preserve"> موصولة حلقات حياتهم الدنيا بدرجات الآخرة العليا</w:t>
      </w:r>
      <w:r w:rsidR="00B56DD7">
        <w:rPr>
          <w:rFonts w:hint="cs"/>
          <w:rtl/>
        </w:rPr>
        <w:t>،</w:t>
      </w:r>
      <w:r w:rsidRPr="00C4672C">
        <w:rPr>
          <w:rFonts w:hint="cs"/>
          <w:rtl/>
        </w:rPr>
        <w:t xml:space="preserve"> لكن جهلوه وجهلوا أمره وجهلوا حق</w:t>
      </w:r>
      <w:r w:rsidR="005121DE">
        <w:rPr>
          <w:rFonts w:hint="cs"/>
          <w:rtl/>
        </w:rPr>
        <w:t>َّ</w:t>
      </w:r>
      <w:r w:rsidRPr="00C4672C">
        <w:rPr>
          <w:rFonts w:hint="cs"/>
          <w:rtl/>
        </w:rPr>
        <w:t>ه</w:t>
      </w:r>
      <w:r w:rsidR="00B56DD7">
        <w:rPr>
          <w:rFonts w:hint="cs"/>
          <w:rtl/>
        </w:rPr>
        <w:t>،</w:t>
      </w:r>
      <w:r w:rsidRPr="00C4672C">
        <w:rPr>
          <w:rFonts w:hint="cs"/>
          <w:rtl/>
        </w:rPr>
        <w:t xml:space="preserve"> وأضاعوه و</w:t>
      </w:r>
      <w:r w:rsidR="005121DE">
        <w:rPr>
          <w:rFonts w:hint="cs"/>
          <w:rtl/>
        </w:rPr>
        <w:t>أ</w:t>
      </w:r>
      <w:r w:rsidRPr="00C4672C">
        <w:rPr>
          <w:rFonts w:hint="cs"/>
          <w:rtl/>
        </w:rPr>
        <w:t>ي</w:t>
      </w:r>
      <w:r w:rsidR="005121DE">
        <w:rPr>
          <w:rFonts w:hint="cs"/>
          <w:rtl/>
        </w:rPr>
        <w:t>َّ</w:t>
      </w:r>
      <w:r w:rsidRPr="00C4672C">
        <w:rPr>
          <w:rFonts w:hint="cs"/>
          <w:rtl/>
        </w:rPr>
        <w:t xml:space="preserve"> فتى أضاعوا</w:t>
      </w:r>
      <w:r w:rsidR="00B56DD7">
        <w:rPr>
          <w:rFonts w:hint="cs"/>
          <w:rtl/>
        </w:rPr>
        <w:t>؟</w:t>
      </w:r>
      <w:r w:rsidRPr="00C4672C">
        <w:rPr>
          <w:rFonts w:hint="cs"/>
          <w:rtl/>
        </w:rPr>
        <w:t xml:space="preserve"> وأضاعوا فيه وصي</w:t>
      </w:r>
      <w:r w:rsidR="005121DE">
        <w:rPr>
          <w:rFonts w:hint="cs"/>
          <w:rtl/>
        </w:rPr>
        <w:t>َّ</w:t>
      </w:r>
      <w:r w:rsidRPr="00C4672C">
        <w:rPr>
          <w:rFonts w:hint="cs"/>
          <w:rtl/>
        </w:rPr>
        <w:t>ة نبي</w:t>
      </w:r>
      <w:r w:rsidR="005121DE">
        <w:rPr>
          <w:rFonts w:hint="cs"/>
          <w:rtl/>
        </w:rPr>
        <w:t>ِّ</w:t>
      </w:r>
      <w:r w:rsidRPr="00C4672C">
        <w:rPr>
          <w:rFonts w:hint="cs"/>
          <w:rtl/>
        </w:rPr>
        <w:t>ه صلى الله عليه وآله وناوءه قوم</w:t>
      </w:r>
      <w:r w:rsidR="005121DE">
        <w:rPr>
          <w:rFonts w:hint="cs"/>
          <w:rtl/>
        </w:rPr>
        <w:t>ٌ</w:t>
      </w:r>
      <w:r w:rsidRPr="00C4672C">
        <w:rPr>
          <w:rFonts w:hint="cs"/>
          <w:rtl/>
        </w:rPr>
        <w:t xml:space="preserve"> ليسوا له بأكفاء. </w:t>
      </w:r>
    </w:p>
    <w:tbl>
      <w:tblPr>
        <w:tblStyle w:val="TableGrid"/>
        <w:bidiVisual/>
        <w:tblW w:w="4562" w:type="pct"/>
        <w:tblInd w:w="384" w:type="dxa"/>
        <w:tblLook w:val="04A0" w:firstRow="1" w:lastRow="0" w:firstColumn="1" w:lastColumn="0" w:noHBand="0" w:noVBand="1"/>
      </w:tblPr>
      <w:tblGrid>
        <w:gridCol w:w="4141"/>
        <w:gridCol w:w="294"/>
        <w:gridCol w:w="4101"/>
      </w:tblGrid>
      <w:tr w:rsidR="005121DE" w:rsidRPr="006F6A59" w:rsidTr="005121DE">
        <w:trPr>
          <w:trHeight w:val="294"/>
        </w:trPr>
        <w:tc>
          <w:tcPr>
            <w:tcW w:w="4141" w:type="dxa"/>
          </w:tcPr>
          <w:p w:rsidR="005121DE" w:rsidRPr="006F6A59" w:rsidRDefault="005121DE" w:rsidP="00B91694">
            <w:pPr>
              <w:pStyle w:val="libPoem"/>
            </w:pPr>
            <w:r w:rsidRPr="00C4672C">
              <w:rPr>
                <w:rFonts w:hint="cs"/>
                <w:rtl/>
              </w:rPr>
              <w:t>ولو</w:t>
            </w:r>
            <w:r w:rsidRPr="006F6A59">
              <w:rPr>
                <w:rFonts w:hint="cs"/>
                <w:rtl/>
              </w:rPr>
              <w:t xml:space="preserve"> </w:t>
            </w:r>
            <w:r w:rsidRPr="00C4672C">
              <w:rPr>
                <w:rFonts w:hint="cs"/>
                <w:rtl/>
              </w:rPr>
              <w:t>أن</w:t>
            </w:r>
            <w:r>
              <w:rPr>
                <w:rFonts w:hint="cs"/>
                <w:rtl/>
              </w:rPr>
              <w:t>ّ</w:t>
            </w:r>
            <w:r w:rsidRPr="00C4672C">
              <w:rPr>
                <w:rFonts w:hint="cs"/>
                <w:rtl/>
              </w:rPr>
              <w:t>ي ب</w:t>
            </w:r>
            <w:r>
              <w:rPr>
                <w:rFonts w:hint="cs"/>
                <w:rtl/>
              </w:rPr>
              <w:t>ُ</w:t>
            </w:r>
            <w:r w:rsidRPr="00C4672C">
              <w:rPr>
                <w:rFonts w:hint="cs"/>
                <w:rtl/>
              </w:rPr>
              <w:t>ليت بهاشمي</w:t>
            </w:r>
            <w:r>
              <w:rPr>
                <w:rFonts w:hint="cs"/>
                <w:rtl/>
              </w:rPr>
              <w:t>ّ</w:t>
            </w:r>
            <w:r w:rsidRPr="00725071">
              <w:rPr>
                <w:rStyle w:val="libPoemTiniChar0"/>
                <w:rtl/>
              </w:rPr>
              <w:br/>
              <w:t> </w:t>
            </w:r>
          </w:p>
        </w:tc>
        <w:tc>
          <w:tcPr>
            <w:tcW w:w="294" w:type="dxa"/>
          </w:tcPr>
          <w:p w:rsidR="005121DE" w:rsidRDefault="005121DE" w:rsidP="00B91694">
            <w:pPr>
              <w:pStyle w:val="libPoem"/>
              <w:rPr>
                <w:rtl/>
              </w:rPr>
            </w:pPr>
          </w:p>
        </w:tc>
        <w:tc>
          <w:tcPr>
            <w:tcW w:w="4101" w:type="dxa"/>
          </w:tcPr>
          <w:p w:rsidR="005121DE" w:rsidRPr="006F6A59" w:rsidRDefault="005121DE" w:rsidP="00B91694">
            <w:pPr>
              <w:pStyle w:val="libPoem"/>
            </w:pPr>
            <w:r w:rsidRPr="00C4672C">
              <w:rPr>
                <w:rFonts w:hint="cs"/>
                <w:rtl/>
              </w:rPr>
              <w:t>خؤولته بنو عبد المدان</w:t>
            </w:r>
            <w:r>
              <w:rPr>
                <w:rFonts w:hint="cs"/>
                <w:rtl/>
              </w:rPr>
              <w:t>ِ</w:t>
            </w:r>
            <w:r w:rsidRPr="00725071">
              <w:rPr>
                <w:rStyle w:val="libPoemTiniChar0"/>
                <w:rtl/>
              </w:rPr>
              <w:br/>
              <w:t> </w:t>
            </w:r>
          </w:p>
        </w:tc>
      </w:tr>
      <w:tr w:rsidR="005121DE" w:rsidRPr="006F6A59" w:rsidTr="005121DE">
        <w:trPr>
          <w:trHeight w:val="294"/>
        </w:trPr>
        <w:tc>
          <w:tcPr>
            <w:tcW w:w="4141" w:type="dxa"/>
          </w:tcPr>
          <w:p w:rsidR="005121DE" w:rsidRPr="006F6A59" w:rsidRDefault="005121DE" w:rsidP="00B91694">
            <w:pPr>
              <w:pStyle w:val="libPoem"/>
            </w:pPr>
            <w:r w:rsidRPr="00C4672C">
              <w:rPr>
                <w:rFonts w:hint="cs"/>
                <w:rtl/>
              </w:rPr>
              <w:t>لهان علي</w:t>
            </w:r>
            <w:r>
              <w:rPr>
                <w:rFonts w:hint="cs"/>
                <w:rtl/>
              </w:rPr>
              <w:t>َّ</w:t>
            </w:r>
            <w:r w:rsidRPr="00C4672C">
              <w:rPr>
                <w:rFonts w:hint="cs"/>
                <w:rtl/>
              </w:rPr>
              <w:t xml:space="preserve"> ما ألقى ولكن</w:t>
            </w:r>
            <w:r w:rsidRPr="00725071">
              <w:rPr>
                <w:rStyle w:val="libPoemTiniChar0"/>
                <w:rtl/>
              </w:rPr>
              <w:br/>
              <w:t> </w:t>
            </w:r>
          </w:p>
        </w:tc>
        <w:tc>
          <w:tcPr>
            <w:tcW w:w="294" w:type="dxa"/>
          </w:tcPr>
          <w:p w:rsidR="005121DE" w:rsidRDefault="005121DE" w:rsidP="00B91694">
            <w:pPr>
              <w:pStyle w:val="libPoem"/>
              <w:rPr>
                <w:rtl/>
              </w:rPr>
            </w:pPr>
          </w:p>
        </w:tc>
        <w:tc>
          <w:tcPr>
            <w:tcW w:w="4101" w:type="dxa"/>
          </w:tcPr>
          <w:p w:rsidR="005121DE" w:rsidRPr="006F6A59" w:rsidRDefault="005121DE" w:rsidP="00B91694">
            <w:pPr>
              <w:pStyle w:val="libPoem"/>
            </w:pPr>
            <w:r w:rsidRPr="00C4672C">
              <w:rPr>
                <w:rFonts w:hint="cs"/>
                <w:rtl/>
              </w:rPr>
              <w:t>تعالوا وانظروا بمن ابتلاني</w:t>
            </w:r>
            <w:r w:rsidRPr="00725071">
              <w:rPr>
                <w:rStyle w:val="libPoemTiniChar0"/>
                <w:rtl/>
              </w:rPr>
              <w:br/>
              <w:t> </w:t>
            </w:r>
          </w:p>
        </w:tc>
      </w:tr>
    </w:tbl>
    <w:p w:rsidR="006524BF" w:rsidRDefault="005121DE" w:rsidP="005121DE">
      <w:pPr>
        <w:pStyle w:val="libCenter"/>
        <w:rPr>
          <w:rtl/>
        </w:rPr>
      </w:pPr>
      <w:r w:rsidRPr="005121DE">
        <w:rPr>
          <w:rStyle w:val="libAlaemChar"/>
          <w:rFonts w:hint="cs"/>
          <w:rtl/>
        </w:rPr>
        <w:t>(</w:t>
      </w:r>
      <w:r w:rsidR="006524BF" w:rsidRPr="005121DE">
        <w:rPr>
          <w:rStyle w:val="libAieChar"/>
          <w:rFonts w:hint="cs"/>
          <w:rtl/>
        </w:rPr>
        <w:t>فَأَيّدْنَا الّذِينَ آمَنُوا عَلَى‏ عَدُوّهِمْ فَأَصْبَحُوا ظَاهِرِينَ</w:t>
      </w:r>
      <w:r w:rsidRPr="005121DE">
        <w:rPr>
          <w:rStyle w:val="libAlaemChar"/>
          <w:rFonts w:hint="cs"/>
          <w:rtl/>
        </w:rPr>
        <w:t>)</w:t>
      </w:r>
    </w:p>
    <w:p w:rsidR="006524BF" w:rsidRPr="00C4672C" w:rsidRDefault="005121DE" w:rsidP="005121DE">
      <w:pPr>
        <w:pStyle w:val="libCenterBold2"/>
        <w:rPr>
          <w:rtl/>
        </w:rPr>
      </w:pPr>
      <w:r>
        <w:rPr>
          <w:rFonts w:hint="cs"/>
          <w:rtl/>
        </w:rPr>
        <w:t>«</w:t>
      </w:r>
      <w:r w:rsidR="006524BF" w:rsidRPr="00C4672C">
        <w:rPr>
          <w:rFonts w:hint="cs"/>
          <w:rtl/>
        </w:rPr>
        <w:t>الصف آية 14</w:t>
      </w:r>
      <w:r>
        <w:rPr>
          <w:rFonts w:hint="cs"/>
          <w:rtl/>
        </w:rPr>
        <w:t>»</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C4672C">
        <w:rPr>
          <w:rFonts w:hint="cs"/>
          <w:rtl/>
        </w:rPr>
        <w:t>1</w:t>
      </w:r>
      <w:r w:rsidR="00F36230">
        <w:rPr>
          <w:rFonts w:hint="cs"/>
          <w:rtl/>
        </w:rPr>
        <w:t xml:space="preserve"> - </w:t>
      </w:r>
      <w:r w:rsidRPr="00C4672C">
        <w:rPr>
          <w:rFonts w:hint="cs"/>
          <w:rtl/>
        </w:rPr>
        <w:t>سورة زخرف</w:t>
      </w:r>
      <w:r w:rsidR="00B56DD7">
        <w:rPr>
          <w:rFonts w:hint="cs"/>
          <w:rtl/>
        </w:rPr>
        <w:t>:</w:t>
      </w:r>
      <w:r w:rsidRPr="00C4672C">
        <w:rPr>
          <w:rFonts w:hint="cs"/>
          <w:rtl/>
        </w:rPr>
        <w:t xml:space="preserve"> 32.</w:t>
      </w:r>
    </w:p>
    <w:p w:rsidR="006524BF" w:rsidRPr="006F6A59" w:rsidRDefault="006524BF" w:rsidP="0063372F">
      <w:pPr>
        <w:pStyle w:val="libNormal"/>
      </w:pPr>
      <w:r w:rsidRPr="0063372F">
        <w:rPr>
          <w:rFonts w:hint="cs"/>
          <w:rtl/>
        </w:rPr>
        <w:br w:type="page"/>
      </w:r>
    </w:p>
    <w:p w:rsidR="006524BF" w:rsidRDefault="006524BF" w:rsidP="002B5003">
      <w:pPr>
        <w:pStyle w:val="Heading2Center"/>
        <w:rPr>
          <w:rtl/>
        </w:rPr>
      </w:pPr>
      <w:bookmarkStart w:id="183" w:name="_Toc526161149"/>
      <w:r w:rsidRPr="00C4672C">
        <w:rPr>
          <w:rFonts w:hint="cs"/>
          <w:rtl/>
        </w:rPr>
        <w:lastRenderedPageBreak/>
        <w:t>نظرة في مقال</w:t>
      </w:r>
      <w:bookmarkEnd w:id="183"/>
    </w:p>
    <w:p w:rsidR="00B56DD7" w:rsidRDefault="006524BF" w:rsidP="002B5003">
      <w:pPr>
        <w:pStyle w:val="Heading2Center"/>
        <w:rPr>
          <w:rtl/>
        </w:rPr>
      </w:pPr>
      <w:bookmarkStart w:id="184" w:name="_Toc526161150"/>
      <w:r w:rsidRPr="00C4672C">
        <w:rPr>
          <w:rFonts w:hint="cs"/>
          <w:rtl/>
        </w:rPr>
        <w:t>أصدرته لجنة الفتوى بالأزهر</w:t>
      </w:r>
      <w:bookmarkEnd w:id="184"/>
    </w:p>
    <w:p w:rsidR="00B56DD7" w:rsidRDefault="006524BF" w:rsidP="00B91694">
      <w:pPr>
        <w:pStyle w:val="libNormal"/>
        <w:rPr>
          <w:rtl/>
        </w:rPr>
      </w:pPr>
      <w:r w:rsidRPr="00C4672C">
        <w:rPr>
          <w:rFonts w:hint="cs"/>
          <w:rtl/>
        </w:rPr>
        <w:t>جاء في جريدة الوقت المصري</w:t>
      </w:r>
      <w:r w:rsidR="007E7F79">
        <w:rPr>
          <w:rFonts w:hint="cs"/>
          <w:rtl/>
        </w:rPr>
        <w:t>ّ</w:t>
      </w:r>
      <w:r w:rsidRPr="00C4672C">
        <w:rPr>
          <w:rFonts w:hint="cs"/>
          <w:rtl/>
        </w:rPr>
        <w:t>ة العدد الثاني لسنتها الأولى الموافقة سنة 1367 ما نص</w:t>
      </w:r>
      <w:r w:rsidR="00B91694">
        <w:rPr>
          <w:rFonts w:hint="cs"/>
          <w:rtl/>
        </w:rPr>
        <w:t>ُّ</w:t>
      </w:r>
      <w:r w:rsidRPr="00C4672C">
        <w:rPr>
          <w:rFonts w:hint="cs"/>
          <w:rtl/>
        </w:rPr>
        <w:t>ه</w:t>
      </w:r>
      <w:r w:rsidR="00B56DD7">
        <w:rPr>
          <w:rFonts w:hint="cs"/>
          <w:rtl/>
        </w:rPr>
        <w:t>:</w:t>
      </w:r>
      <w:r w:rsidRPr="00C4672C">
        <w:rPr>
          <w:rFonts w:hint="cs"/>
          <w:rtl/>
        </w:rPr>
        <w:t xml:space="preserve"> </w:t>
      </w:r>
      <w:r w:rsidR="00B56DD7">
        <w:rPr>
          <w:rFonts w:hint="cs"/>
          <w:rtl/>
        </w:rPr>
        <w:t>(</w:t>
      </w:r>
      <w:r w:rsidRPr="00C4672C">
        <w:rPr>
          <w:rFonts w:hint="cs"/>
          <w:rtl/>
        </w:rPr>
        <w:t>لجنة الفتوى بالأزهر تقول</w:t>
      </w:r>
      <w:r w:rsidR="00B56DD7">
        <w:rPr>
          <w:rFonts w:hint="cs"/>
          <w:rtl/>
        </w:rPr>
        <w:t>:</w:t>
      </w:r>
      <w:r w:rsidRPr="00C4672C">
        <w:rPr>
          <w:rFonts w:hint="cs"/>
          <w:rtl/>
        </w:rPr>
        <w:t xml:space="preserve"> </w:t>
      </w:r>
      <w:r w:rsidR="00B91694">
        <w:rPr>
          <w:rFonts w:hint="cs"/>
          <w:rtl/>
        </w:rPr>
        <w:t>«</w:t>
      </w:r>
      <w:r w:rsidRPr="00C4672C">
        <w:rPr>
          <w:rFonts w:hint="cs"/>
          <w:rtl/>
        </w:rPr>
        <w:t>لا شيوعي</w:t>
      </w:r>
      <w:r w:rsidR="00B91694">
        <w:rPr>
          <w:rFonts w:hint="cs"/>
          <w:rtl/>
        </w:rPr>
        <w:t>َّ</w:t>
      </w:r>
      <w:r w:rsidRPr="00C4672C">
        <w:rPr>
          <w:rFonts w:hint="cs"/>
          <w:rtl/>
        </w:rPr>
        <w:t>ة في ال</w:t>
      </w:r>
      <w:r w:rsidR="00B91694">
        <w:rPr>
          <w:rFonts w:hint="cs"/>
          <w:rtl/>
        </w:rPr>
        <w:t>إ</w:t>
      </w:r>
      <w:r w:rsidRPr="00C4672C">
        <w:rPr>
          <w:rFonts w:hint="cs"/>
          <w:rtl/>
        </w:rPr>
        <w:t>سلام</w:t>
      </w:r>
      <w:r w:rsidR="00B91694">
        <w:rPr>
          <w:rFonts w:hint="cs"/>
          <w:rtl/>
        </w:rPr>
        <w:t>»</w:t>
      </w:r>
      <w:r w:rsidRPr="00C4672C">
        <w:rPr>
          <w:rFonts w:hint="cs"/>
          <w:rtl/>
        </w:rPr>
        <w:t xml:space="preserve"> عن الأهرام الغر</w:t>
      </w:r>
      <w:r w:rsidR="00B91694">
        <w:rPr>
          <w:rFonts w:hint="cs"/>
          <w:rtl/>
        </w:rPr>
        <w:t>ّ</w:t>
      </w:r>
      <w:r w:rsidRPr="00C4672C">
        <w:rPr>
          <w:rFonts w:hint="cs"/>
          <w:rtl/>
        </w:rPr>
        <w:t>اء</w:t>
      </w:r>
      <w:r w:rsidR="00B56DD7">
        <w:rPr>
          <w:rFonts w:hint="cs"/>
          <w:rtl/>
        </w:rPr>
        <w:t>)</w:t>
      </w:r>
      <w:r w:rsidRPr="00C4672C">
        <w:rPr>
          <w:rFonts w:hint="cs"/>
          <w:rtl/>
        </w:rPr>
        <w:t xml:space="preserve"> </w:t>
      </w:r>
    </w:p>
    <w:p w:rsidR="0063372F" w:rsidRDefault="006524BF" w:rsidP="00B91694">
      <w:pPr>
        <w:pStyle w:val="libNormal"/>
        <w:rPr>
          <w:rtl/>
        </w:rPr>
      </w:pPr>
      <w:r w:rsidRPr="00C4672C">
        <w:rPr>
          <w:rFonts w:hint="cs"/>
          <w:rtl/>
        </w:rPr>
        <w:t>كانت وزارة الداخلي</w:t>
      </w:r>
      <w:r w:rsidR="00B91694">
        <w:rPr>
          <w:rFonts w:hint="cs"/>
          <w:rtl/>
        </w:rPr>
        <w:t>ّ</w:t>
      </w:r>
      <w:r w:rsidRPr="00C4672C">
        <w:rPr>
          <w:rFonts w:hint="cs"/>
          <w:rtl/>
        </w:rPr>
        <w:t>ة قد أحالت إلى فضيلة الأستاذ الأكبر شيخ الجامع الأزهر كتابا</w:t>
      </w:r>
      <w:r w:rsidR="00B91694">
        <w:rPr>
          <w:rFonts w:hint="cs"/>
          <w:rtl/>
        </w:rPr>
        <w:t>ً</w:t>
      </w:r>
      <w:r w:rsidRPr="00C4672C">
        <w:rPr>
          <w:rFonts w:hint="cs"/>
          <w:rtl/>
        </w:rPr>
        <w:t xml:space="preserve"> وتنال فيه مؤل</w:t>
      </w:r>
      <w:r w:rsidR="00B91694">
        <w:rPr>
          <w:rFonts w:hint="cs"/>
          <w:rtl/>
        </w:rPr>
        <w:t>ِّ</w:t>
      </w:r>
      <w:r w:rsidRPr="00C4672C">
        <w:rPr>
          <w:rFonts w:hint="cs"/>
          <w:rtl/>
        </w:rPr>
        <w:t>فه مذهب العالم الصحابي</w:t>
      </w:r>
      <w:r w:rsidR="00B91694">
        <w:rPr>
          <w:rFonts w:hint="cs"/>
          <w:rtl/>
        </w:rPr>
        <w:t>ِّ</w:t>
      </w:r>
      <w:r w:rsidRPr="00C4672C">
        <w:rPr>
          <w:rFonts w:hint="cs"/>
          <w:rtl/>
        </w:rPr>
        <w:t xml:space="preserve"> أبي ذر الغفاري</w:t>
      </w:r>
      <w:r w:rsidR="00B91694">
        <w:rPr>
          <w:rFonts w:hint="cs"/>
          <w:rtl/>
        </w:rPr>
        <w:t>ِّ</w:t>
      </w:r>
      <w:r w:rsidRPr="00C4672C">
        <w:rPr>
          <w:rFonts w:hint="cs"/>
          <w:rtl/>
        </w:rPr>
        <w:t xml:space="preserve"> غفر الله له</w:t>
      </w:r>
      <w:r w:rsidR="00B56DD7">
        <w:rPr>
          <w:rFonts w:hint="cs"/>
          <w:rtl/>
        </w:rPr>
        <w:t>،</w:t>
      </w:r>
      <w:r w:rsidRPr="00C4672C">
        <w:rPr>
          <w:rFonts w:hint="cs"/>
          <w:rtl/>
        </w:rPr>
        <w:t xml:space="preserve"> وخل</w:t>
      </w:r>
      <w:r w:rsidR="00B91694">
        <w:rPr>
          <w:rFonts w:hint="cs"/>
          <w:rtl/>
        </w:rPr>
        <w:t>ّ</w:t>
      </w:r>
      <w:r w:rsidRPr="00C4672C">
        <w:rPr>
          <w:rFonts w:hint="cs"/>
          <w:rtl/>
        </w:rPr>
        <w:t xml:space="preserve">ص من بحثه إلى القول بوجود </w:t>
      </w:r>
      <w:r w:rsidR="00B56DD7">
        <w:rPr>
          <w:rFonts w:hint="cs"/>
          <w:rtl/>
        </w:rPr>
        <w:t>(</w:t>
      </w:r>
      <w:r w:rsidRPr="00C4672C">
        <w:rPr>
          <w:rFonts w:hint="cs"/>
          <w:rtl/>
        </w:rPr>
        <w:t>الشيوعي</w:t>
      </w:r>
      <w:r w:rsidR="00B91694">
        <w:rPr>
          <w:rFonts w:hint="cs"/>
          <w:rtl/>
        </w:rPr>
        <w:t>َّ</w:t>
      </w:r>
      <w:r w:rsidRPr="00C4672C">
        <w:rPr>
          <w:rFonts w:hint="cs"/>
          <w:rtl/>
        </w:rPr>
        <w:t>ة في ال</w:t>
      </w:r>
      <w:r w:rsidR="00B91694">
        <w:rPr>
          <w:rFonts w:hint="cs"/>
          <w:rtl/>
        </w:rPr>
        <w:t>إ</w:t>
      </w:r>
      <w:r w:rsidRPr="00C4672C">
        <w:rPr>
          <w:rFonts w:hint="cs"/>
          <w:rtl/>
        </w:rPr>
        <w:t>سلام</w:t>
      </w:r>
      <w:r w:rsidR="00B56DD7">
        <w:rPr>
          <w:rFonts w:hint="cs"/>
          <w:rtl/>
        </w:rPr>
        <w:t>)</w:t>
      </w:r>
      <w:r w:rsidRPr="00C4672C">
        <w:rPr>
          <w:rFonts w:hint="cs"/>
          <w:rtl/>
        </w:rPr>
        <w:t xml:space="preserve"> وذلك لكي تعرف الوزارة رأي الدين في ذلك</w:t>
      </w:r>
      <w:r w:rsidR="00B56DD7">
        <w:rPr>
          <w:rFonts w:hint="cs"/>
          <w:rtl/>
        </w:rPr>
        <w:t>،</w:t>
      </w:r>
      <w:r w:rsidRPr="00C4672C">
        <w:rPr>
          <w:rFonts w:hint="cs"/>
          <w:rtl/>
        </w:rPr>
        <w:t xml:space="preserve"> وما إذا كان هذا الكتاب يمكن تداوله. وقد أحال فضيلة الأستاذ الأكبر هذا الموضوع إلى لجنة الفتوى في الأزهر</w:t>
      </w:r>
      <w:r w:rsidR="00B56DD7">
        <w:rPr>
          <w:rFonts w:hint="cs"/>
          <w:rtl/>
        </w:rPr>
        <w:t>،</w:t>
      </w:r>
      <w:r w:rsidRPr="00C4672C">
        <w:rPr>
          <w:rFonts w:hint="cs"/>
          <w:rtl/>
        </w:rPr>
        <w:t xml:space="preserve"> فاجتمعت برئاسة فضيلة الأستاذ الشيخ عبد المجيد سليم المفتي السابق ورئيس هذه اللجنة</w:t>
      </w:r>
      <w:r w:rsidR="00B56DD7">
        <w:rPr>
          <w:rFonts w:hint="cs"/>
          <w:rtl/>
        </w:rPr>
        <w:t>،</w:t>
      </w:r>
      <w:r w:rsidRPr="00C4672C">
        <w:rPr>
          <w:rFonts w:hint="cs"/>
          <w:rtl/>
        </w:rPr>
        <w:t xml:space="preserve"> وبحثت موضوع الكتاب بحثا</w:t>
      </w:r>
      <w:r w:rsidR="00B91694">
        <w:rPr>
          <w:rFonts w:hint="cs"/>
          <w:rtl/>
        </w:rPr>
        <w:t>ً</w:t>
      </w:r>
      <w:r w:rsidRPr="00C4672C">
        <w:rPr>
          <w:rFonts w:hint="cs"/>
          <w:rtl/>
        </w:rPr>
        <w:t xml:space="preserve"> مستفيضا</w:t>
      </w:r>
      <w:r w:rsidR="00B91694">
        <w:rPr>
          <w:rFonts w:hint="cs"/>
          <w:rtl/>
        </w:rPr>
        <w:t>ً</w:t>
      </w:r>
      <w:r w:rsidR="00B56DD7">
        <w:rPr>
          <w:rFonts w:hint="cs"/>
          <w:rtl/>
        </w:rPr>
        <w:t>،</w:t>
      </w:r>
      <w:r w:rsidR="0059511B">
        <w:rPr>
          <w:rFonts w:hint="cs"/>
          <w:rtl/>
        </w:rPr>
        <w:t xml:space="preserve"> ثمَّ </w:t>
      </w:r>
      <w:r w:rsidRPr="00C4672C">
        <w:rPr>
          <w:rFonts w:hint="cs"/>
          <w:rtl/>
        </w:rPr>
        <w:t>أصدرت فيه فتواها وقد تلق</w:t>
      </w:r>
      <w:r w:rsidR="00B91694">
        <w:rPr>
          <w:rFonts w:hint="cs"/>
          <w:rtl/>
        </w:rPr>
        <w:t>َّ</w:t>
      </w:r>
      <w:r w:rsidRPr="00C4672C">
        <w:rPr>
          <w:rFonts w:hint="cs"/>
          <w:rtl/>
        </w:rPr>
        <w:t>ت وزارة الداخلي</w:t>
      </w:r>
      <w:r w:rsidR="00B91694">
        <w:rPr>
          <w:rFonts w:hint="cs"/>
          <w:rtl/>
        </w:rPr>
        <w:t>َّ</w:t>
      </w:r>
      <w:r w:rsidRPr="00C4672C">
        <w:rPr>
          <w:rFonts w:hint="cs"/>
          <w:rtl/>
        </w:rPr>
        <w:t>ة هذه الفتوى من فضيلة الأستاذ الأكبر. وهذا نص</w:t>
      </w:r>
      <w:r w:rsidR="00B91694">
        <w:rPr>
          <w:rFonts w:hint="cs"/>
          <w:rtl/>
        </w:rPr>
        <w:t>ّ</w:t>
      </w:r>
      <w:r w:rsidRPr="00C4672C">
        <w:rPr>
          <w:rFonts w:hint="cs"/>
          <w:rtl/>
        </w:rPr>
        <w:t>ها بعد الديباجة</w:t>
      </w:r>
      <w:r w:rsidR="00B56DD7">
        <w:rPr>
          <w:rFonts w:hint="cs"/>
          <w:rtl/>
        </w:rPr>
        <w:t>:</w:t>
      </w:r>
      <w:r w:rsidRPr="00C4672C">
        <w:rPr>
          <w:rFonts w:hint="cs"/>
          <w:rtl/>
        </w:rPr>
        <w:t xml:space="preserve"> </w:t>
      </w:r>
    </w:p>
    <w:p w:rsidR="00B56DD7" w:rsidRDefault="006524BF" w:rsidP="00B91694">
      <w:pPr>
        <w:pStyle w:val="Heading2Center"/>
        <w:rPr>
          <w:rtl/>
        </w:rPr>
      </w:pPr>
      <w:bookmarkStart w:id="185" w:name="114"/>
      <w:bookmarkStart w:id="186" w:name="_Toc526161151"/>
      <w:r w:rsidRPr="00C4672C">
        <w:rPr>
          <w:rFonts w:hint="cs"/>
          <w:rtl/>
        </w:rPr>
        <w:t>لا شيوعي</w:t>
      </w:r>
      <w:r w:rsidR="00B91694">
        <w:rPr>
          <w:rFonts w:hint="cs"/>
          <w:rtl/>
        </w:rPr>
        <w:t>َّ</w:t>
      </w:r>
      <w:r w:rsidRPr="00C4672C">
        <w:rPr>
          <w:rFonts w:hint="cs"/>
          <w:rtl/>
        </w:rPr>
        <w:t>ة في ال</w:t>
      </w:r>
      <w:r w:rsidR="00B91694">
        <w:rPr>
          <w:rFonts w:hint="cs"/>
          <w:rtl/>
        </w:rPr>
        <w:t>إ</w:t>
      </w:r>
      <w:r w:rsidRPr="00C4672C">
        <w:rPr>
          <w:rFonts w:hint="cs"/>
          <w:rtl/>
        </w:rPr>
        <w:t>سلام</w:t>
      </w:r>
      <w:bookmarkEnd w:id="185"/>
      <w:bookmarkEnd w:id="186"/>
    </w:p>
    <w:p w:rsidR="006524BF" w:rsidRPr="00C4672C" w:rsidRDefault="006524BF" w:rsidP="00B91694">
      <w:pPr>
        <w:pStyle w:val="libNormal"/>
        <w:rPr>
          <w:rtl/>
        </w:rPr>
      </w:pPr>
      <w:r w:rsidRPr="00C4672C">
        <w:rPr>
          <w:rFonts w:hint="cs"/>
          <w:rtl/>
        </w:rPr>
        <w:t>إن</w:t>
      </w:r>
      <w:r w:rsidR="00B91694">
        <w:rPr>
          <w:rFonts w:hint="cs"/>
          <w:rtl/>
        </w:rPr>
        <w:t>َّ</w:t>
      </w:r>
      <w:r w:rsidRPr="00C4672C">
        <w:rPr>
          <w:rFonts w:hint="cs"/>
          <w:rtl/>
        </w:rPr>
        <w:t xml:space="preserve"> من مبادئ الدين ال</w:t>
      </w:r>
      <w:r w:rsidR="00B91694">
        <w:rPr>
          <w:rFonts w:hint="cs"/>
          <w:rtl/>
        </w:rPr>
        <w:t>إ</w:t>
      </w:r>
      <w:r w:rsidRPr="00C4672C">
        <w:rPr>
          <w:rFonts w:hint="cs"/>
          <w:rtl/>
        </w:rPr>
        <w:t>سلام</w:t>
      </w:r>
      <w:r w:rsidR="00B91694">
        <w:rPr>
          <w:rFonts w:hint="cs"/>
          <w:rtl/>
        </w:rPr>
        <w:t>يِّ</w:t>
      </w:r>
      <w:r w:rsidRPr="00C4672C">
        <w:rPr>
          <w:rFonts w:hint="cs"/>
          <w:rtl/>
        </w:rPr>
        <w:t xml:space="preserve"> احترام الملكي</w:t>
      </w:r>
      <w:r w:rsidR="00B91694">
        <w:rPr>
          <w:rFonts w:hint="cs"/>
          <w:rtl/>
        </w:rPr>
        <w:t>ّ</w:t>
      </w:r>
      <w:r w:rsidRPr="00C4672C">
        <w:rPr>
          <w:rFonts w:hint="cs"/>
          <w:rtl/>
        </w:rPr>
        <w:t>ة و</w:t>
      </w:r>
      <w:r w:rsidR="00B91694">
        <w:rPr>
          <w:rFonts w:hint="cs"/>
          <w:rtl/>
        </w:rPr>
        <w:t>إ</w:t>
      </w:r>
      <w:r w:rsidRPr="00C4672C">
        <w:rPr>
          <w:rFonts w:hint="cs"/>
          <w:rtl/>
        </w:rPr>
        <w:t>ن</w:t>
      </w:r>
      <w:r w:rsidR="00B91694">
        <w:rPr>
          <w:rFonts w:hint="cs"/>
          <w:rtl/>
        </w:rPr>
        <w:t>َّ</w:t>
      </w:r>
      <w:r w:rsidRPr="00C4672C">
        <w:rPr>
          <w:rFonts w:hint="cs"/>
          <w:rtl/>
        </w:rPr>
        <w:t xml:space="preserve"> لكل</w:t>
      </w:r>
      <w:r w:rsidR="00B91694">
        <w:rPr>
          <w:rFonts w:hint="cs"/>
          <w:rtl/>
        </w:rPr>
        <w:t>ِّ</w:t>
      </w:r>
      <w:r w:rsidRPr="00C4672C">
        <w:rPr>
          <w:rFonts w:hint="cs"/>
          <w:rtl/>
        </w:rPr>
        <w:t xml:space="preserve"> </w:t>
      </w:r>
      <w:r w:rsidR="00B91694">
        <w:rPr>
          <w:rFonts w:hint="cs"/>
          <w:rtl/>
        </w:rPr>
        <w:t>إ</w:t>
      </w:r>
      <w:r w:rsidRPr="00C4672C">
        <w:rPr>
          <w:rFonts w:hint="cs"/>
          <w:rtl/>
        </w:rPr>
        <w:t>مرئ أن يت</w:t>
      </w:r>
      <w:r w:rsidR="00B91694">
        <w:rPr>
          <w:rFonts w:hint="cs"/>
          <w:rtl/>
        </w:rPr>
        <w:t>َّ</w:t>
      </w:r>
      <w:r w:rsidRPr="00C4672C">
        <w:rPr>
          <w:rFonts w:hint="cs"/>
          <w:rtl/>
        </w:rPr>
        <w:t>خذ من الوسائل والسبل المشروعة ل</w:t>
      </w:r>
      <w:r w:rsidR="00B91694">
        <w:rPr>
          <w:rFonts w:hint="cs"/>
          <w:rtl/>
        </w:rPr>
        <w:t>إ</w:t>
      </w:r>
      <w:r w:rsidRPr="00C4672C">
        <w:rPr>
          <w:rFonts w:hint="cs"/>
          <w:rtl/>
        </w:rPr>
        <w:t>كتساب المال وتنميته ما يحب</w:t>
      </w:r>
      <w:r w:rsidR="00B91694">
        <w:rPr>
          <w:rFonts w:hint="cs"/>
          <w:rtl/>
        </w:rPr>
        <w:t>ّ</w:t>
      </w:r>
      <w:r w:rsidRPr="00C4672C">
        <w:rPr>
          <w:rFonts w:hint="cs"/>
          <w:rtl/>
        </w:rPr>
        <w:t>ه ويستطيعه ويتمل</w:t>
      </w:r>
      <w:r w:rsidR="00B91694">
        <w:rPr>
          <w:rFonts w:hint="cs"/>
          <w:rtl/>
        </w:rPr>
        <w:t>ّ</w:t>
      </w:r>
      <w:r w:rsidRPr="00C4672C">
        <w:rPr>
          <w:rFonts w:hint="cs"/>
          <w:rtl/>
        </w:rPr>
        <w:t>ك بهذه السبل ما يشاء</w:t>
      </w:r>
      <w:r w:rsidR="00B56DD7">
        <w:rPr>
          <w:rFonts w:hint="cs"/>
          <w:rtl/>
        </w:rPr>
        <w:t>،</w:t>
      </w:r>
      <w:r w:rsidRPr="00C4672C">
        <w:rPr>
          <w:rFonts w:hint="cs"/>
          <w:rtl/>
        </w:rPr>
        <w:t xml:space="preserve"> هذا وقد ذهب جمهور</w:t>
      </w:r>
      <w:r w:rsidR="00B91694">
        <w:rPr>
          <w:rFonts w:hint="cs"/>
          <w:rtl/>
        </w:rPr>
        <w:t>ٌ</w:t>
      </w:r>
      <w:r w:rsidRPr="00C4672C">
        <w:rPr>
          <w:rFonts w:hint="cs"/>
          <w:rtl/>
        </w:rPr>
        <w:t xml:space="preserve"> من الصحابة وغيرهم من الفقهاء المجتهدين إلى أن</w:t>
      </w:r>
      <w:r w:rsidR="00B91694">
        <w:rPr>
          <w:rFonts w:hint="cs"/>
          <w:rtl/>
        </w:rPr>
        <w:t>ّ</w:t>
      </w:r>
      <w:r w:rsidRPr="00C4672C">
        <w:rPr>
          <w:rFonts w:hint="cs"/>
          <w:rtl/>
        </w:rPr>
        <w:t>ه لا يجب في مال الأغنياء</w:t>
      </w:r>
      <w:r w:rsidR="0059511B">
        <w:rPr>
          <w:rFonts w:hint="cs"/>
          <w:rtl/>
        </w:rPr>
        <w:t xml:space="preserve"> إلّا </w:t>
      </w:r>
      <w:r w:rsidRPr="00C4672C">
        <w:rPr>
          <w:rFonts w:hint="cs"/>
          <w:rtl/>
        </w:rPr>
        <w:t>ما أوجبه الله من الزكاة والخراج والنفقات الواجبة بسبب الزوجي</w:t>
      </w:r>
      <w:r w:rsidR="00B91694">
        <w:rPr>
          <w:rFonts w:hint="cs"/>
          <w:rtl/>
        </w:rPr>
        <w:t>ّ</w:t>
      </w:r>
      <w:r w:rsidRPr="00C4672C">
        <w:rPr>
          <w:rFonts w:hint="cs"/>
          <w:rtl/>
        </w:rPr>
        <w:t>ة أو القرابة وما يكون لعوارض موق</w:t>
      </w:r>
      <w:r w:rsidR="00B91694">
        <w:rPr>
          <w:rFonts w:hint="cs"/>
          <w:rtl/>
        </w:rPr>
        <w:t>ّ</w:t>
      </w:r>
      <w:r w:rsidRPr="00C4672C">
        <w:rPr>
          <w:rFonts w:hint="cs"/>
          <w:rtl/>
        </w:rPr>
        <w:t>تة وأسباب خاص</w:t>
      </w:r>
      <w:r w:rsidR="00B91694">
        <w:rPr>
          <w:rFonts w:hint="cs"/>
          <w:rtl/>
        </w:rPr>
        <w:t>ّ</w:t>
      </w:r>
      <w:r w:rsidRPr="00C4672C">
        <w:rPr>
          <w:rFonts w:hint="cs"/>
          <w:rtl/>
        </w:rPr>
        <w:t>ة كإعانة ملهوف وإطعام جائع مضطر</w:t>
      </w:r>
      <w:r w:rsidR="00B91694">
        <w:rPr>
          <w:rFonts w:hint="cs"/>
          <w:rtl/>
        </w:rPr>
        <w:t>ّ</w:t>
      </w:r>
      <w:r w:rsidR="00B56DD7">
        <w:rPr>
          <w:rFonts w:hint="cs"/>
          <w:rtl/>
        </w:rPr>
        <w:t>،</w:t>
      </w:r>
      <w:r w:rsidRPr="00C4672C">
        <w:rPr>
          <w:rFonts w:hint="cs"/>
          <w:rtl/>
        </w:rPr>
        <w:t xml:space="preserve"> وكالكف</w:t>
      </w:r>
      <w:r w:rsidR="00B91694">
        <w:rPr>
          <w:rFonts w:hint="cs"/>
          <w:rtl/>
        </w:rPr>
        <w:t>ّ</w:t>
      </w:r>
      <w:r w:rsidRPr="00C4672C">
        <w:rPr>
          <w:rFonts w:hint="cs"/>
          <w:rtl/>
        </w:rPr>
        <w:t>ارات وما يت</w:t>
      </w:r>
      <w:r w:rsidR="00B91694">
        <w:rPr>
          <w:rFonts w:hint="cs"/>
          <w:rtl/>
        </w:rPr>
        <w:t>ّ</w:t>
      </w:r>
      <w:r w:rsidRPr="00C4672C">
        <w:rPr>
          <w:rFonts w:hint="cs"/>
          <w:rtl/>
        </w:rPr>
        <w:t>خذ من العد</w:t>
      </w:r>
      <w:r w:rsidR="00B91694">
        <w:rPr>
          <w:rFonts w:hint="cs"/>
          <w:rtl/>
        </w:rPr>
        <w:t>َّ</w:t>
      </w:r>
      <w:r w:rsidRPr="00C4672C">
        <w:rPr>
          <w:rFonts w:hint="cs"/>
          <w:rtl/>
        </w:rPr>
        <w:t>ة للدفاع عن الأوطان وحفظ النظام إذا كان ما في بيت مال المسلمين لا يكفي لهذا</w:t>
      </w:r>
      <w:r w:rsidR="00B56DD7">
        <w:rPr>
          <w:rFonts w:hint="cs"/>
          <w:rtl/>
        </w:rPr>
        <w:t>،</w:t>
      </w:r>
      <w:r w:rsidRPr="00C4672C">
        <w:rPr>
          <w:rFonts w:hint="cs"/>
          <w:rtl/>
        </w:rPr>
        <w:t xml:space="preserve"> ولسائر المصالح العام</w:t>
      </w:r>
      <w:r w:rsidR="00B91694">
        <w:rPr>
          <w:rFonts w:hint="cs"/>
          <w:rtl/>
        </w:rPr>
        <w:t>ّ</w:t>
      </w:r>
      <w:r w:rsidRPr="00C4672C">
        <w:rPr>
          <w:rFonts w:hint="cs"/>
          <w:rtl/>
        </w:rPr>
        <w:t>ة المشروعة كما هو مفص</w:t>
      </w:r>
      <w:r w:rsidR="00B91694">
        <w:rPr>
          <w:rFonts w:hint="cs"/>
          <w:rtl/>
        </w:rPr>
        <w:t>ّ</w:t>
      </w:r>
      <w:r w:rsidRPr="00C4672C">
        <w:rPr>
          <w:rFonts w:hint="cs"/>
          <w:rtl/>
        </w:rPr>
        <w:t>ل</w:t>
      </w:r>
      <w:r w:rsidR="00B91694">
        <w:rPr>
          <w:rFonts w:hint="cs"/>
          <w:rtl/>
        </w:rPr>
        <w:t>ٌ</w:t>
      </w:r>
      <w:r w:rsidRPr="00C4672C">
        <w:rPr>
          <w:rFonts w:hint="cs"/>
          <w:rtl/>
        </w:rPr>
        <w:t xml:space="preserve"> في كتب التفسير وشروح السن</w:t>
      </w:r>
      <w:r w:rsidR="00B91694">
        <w:rPr>
          <w:rFonts w:hint="cs"/>
          <w:rtl/>
        </w:rPr>
        <w:t>ّ</w:t>
      </w:r>
      <w:r w:rsidRPr="00C4672C">
        <w:rPr>
          <w:rFonts w:hint="cs"/>
          <w:rtl/>
        </w:rPr>
        <w:t>ة وكتب الفقه ال</w:t>
      </w:r>
      <w:r w:rsidR="00B91694">
        <w:rPr>
          <w:rFonts w:hint="cs"/>
          <w:rtl/>
        </w:rPr>
        <w:t>إ</w:t>
      </w:r>
      <w:r w:rsidRPr="00C4672C">
        <w:rPr>
          <w:rFonts w:hint="cs"/>
          <w:rtl/>
        </w:rPr>
        <w:t>سلامي</w:t>
      </w:r>
      <w:r w:rsidR="00B91694">
        <w:rPr>
          <w:rFonts w:hint="cs"/>
          <w:rtl/>
        </w:rPr>
        <w:t>ّ</w:t>
      </w:r>
      <w:r w:rsidRPr="00C4672C">
        <w:rPr>
          <w:rFonts w:hint="cs"/>
          <w:rtl/>
        </w:rPr>
        <w:t>. هذا هو الواجب. غير إن</w:t>
      </w:r>
      <w:r w:rsidR="00B91694">
        <w:rPr>
          <w:rFonts w:hint="cs"/>
          <w:rtl/>
        </w:rPr>
        <w:t>َّ</w:t>
      </w:r>
      <w:r w:rsidRPr="00C4672C">
        <w:rPr>
          <w:rFonts w:hint="cs"/>
          <w:rtl/>
        </w:rPr>
        <w:t xml:space="preserve"> ال</w:t>
      </w:r>
      <w:r w:rsidR="00B91694">
        <w:rPr>
          <w:rFonts w:hint="cs"/>
          <w:rtl/>
        </w:rPr>
        <w:t>إ</w:t>
      </w:r>
      <w:r w:rsidRPr="00C4672C">
        <w:rPr>
          <w:rFonts w:hint="cs"/>
          <w:rtl/>
        </w:rPr>
        <w:t>سلام يدعو كل</w:t>
      </w:r>
      <w:r w:rsidR="00B91694">
        <w:rPr>
          <w:rFonts w:hint="cs"/>
          <w:rtl/>
        </w:rPr>
        <w:t>َّ</w:t>
      </w:r>
      <w:r w:rsidRPr="00C4672C">
        <w:rPr>
          <w:rFonts w:hint="cs"/>
          <w:rtl/>
        </w:rPr>
        <w:t xml:space="preserve"> قادر من المسلمين أن يتطو</w:t>
      </w:r>
      <w:r w:rsidR="00B91694">
        <w:rPr>
          <w:rFonts w:hint="cs"/>
          <w:rtl/>
        </w:rPr>
        <w:t>َّ</w:t>
      </w:r>
      <w:r w:rsidRPr="00C4672C">
        <w:rPr>
          <w:rFonts w:hint="cs"/>
          <w:rtl/>
        </w:rPr>
        <w:t>ع بما شاء من ماله يصرفه في وجوه البر</w:t>
      </w:r>
      <w:r w:rsidR="00B91694">
        <w:rPr>
          <w:rFonts w:hint="cs"/>
          <w:rtl/>
        </w:rPr>
        <w:t>ِّ</w:t>
      </w:r>
      <w:r w:rsidRPr="00C4672C">
        <w:rPr>
          <w:rFonts w:hint="cs"/>
          <w:rtl/>
        </w:rPr>
        <w:t xml:space="preserve"> </w:t>
      </w:r>
    </w:p>
    <w:p w:rsidR="006524BF" w:rsidRPr="006F6A59" w:rsidRDefault="006524BF" w:rsidP="0063372F">
      <w:pPr>
        <w:pStyle w:val="libNormal"/>
      </w:pPr>
      <w:r w:rsidRPr="0063372F">
        <w:rPr>
          <w:rFonts w:hint="cs"/>
          <w:rtl/>
        </w:rPr>
        <w:br w:type="page"/>
      </w:r>
    </w:p>
    <w:p w:rsidR="00B56DD7" w:rsidRDefault="006524BF" w:rsidP="00B91694">
      <w:pPr>
        <w:pStyle w:val="libNormal0"/>
        <w:rPr>
          <w:rtl/>
        </w:rPr>
      </w:pPr>
      <w:r w:rsidRPr="0063372F">
        <w:rPr>
          <w:rFonts w:hint="cs"/>
          <w:rtl/>
        </w:rPr>
        <w:lastRenderedPageBreak/>
        <w:t>والخير مع عدم الإسراف والتبذير في ذلك كما قال الله تعالى</w:t>
      </w:r>
      <w:r w:rsidR="00B56DD7">
        <w:rPr>
          <w:rFonts w:hint="cs"/>
          <w:rtl/>
        </w:rPr>
        <w:t>:</w:t>
      </w:r>
      <w:r w:rsidRPr="0063372F">
        <w:rPr>
          <w:rFonts w:hint="cs"/>
          <w:rtl/>
        </w:rPr>
        <w:t xml:space="preserve"> </w:t>
      </w:r>
      <w:r w:rsidR="00B56DD7" w:rsidRPr="00B91694">
        <w:rPr>
          <w:rStyle w:val="libAlaemChar"/>
          <w:rFonts w:hint="cs"/>
          <w:rtl/>
        </w:rPr>
        <w:t>(</w:t>
      </w:r>
      <w:r w:rsidR="00B91694" w:rsidRPr="00B91694">
        <w:rPr>
          <w:rStyle w:val="libAieChar"/>
          <w:rtl/>
        </w:rPr>
        <w:t>وَلَا تَجْعَلْ يَدَكَ مَغْلُولَةً إِلَىٰ عُنُقِكَ وَلَا تَبْسُطْهَا كُلَّ الْبَسْطِ فَتَقْعُدَ مَلُومًا مَّحْسُورًا</w:t>
      </w:r>
      <w:r w:rsidR="00B56DD7" w:rsidRPr="00B91694">
        <w:rPr>
          <w:rStyle w:val="libAlaemChar"/>
          <w:rFonts w:hint="cs"/>
          <w:rtl/>
        </w:rPr>
        <w:t>)</w:t>
      </w:r>
      <w:r w:rsidRPr="0063372F">
        <w:rPr>
          <w:rFonts w:hint="cs"/>
          <w:rtl/>
        </w:rPr>
        <w:t xml:space="preserve"> وكما قال عز</w:t>
      </w:r>
      <w:r w:rsidR="00B91694">
        <w:rPr>
          <w:rFonts w:hint="cs"/>
          <w:rtl/>
        </w:rPr>
        <w:t>َّ</w:t>
      </w:r>
      <w:r w:rsidRPr="0063372F">
        <w:rPr>
          <w:rFonts w:hint="cs"/>
          <w:rtl/>
        </w:rPr>
        <w:t>وجل</w:t>
      </w:r>
      <w:r w:rsidR="00B91694">
        <w:rPr>
          <w:rFonts w:hint="cs"/>
          <w:rtl/>
        </w:rPr>
        <w:t>َّ</w:t>
      </w:r>
      <w:r w:rsidRPr="0063372F">
        <w:rPr>
          <w:rFonts w:hint="cs"/>
          <w:rtl/>
        </w:rPr>
        <w:t xml:space="preserve"> في وصف عباده الذين أثنى عليهم</w:t>
      </w:r>
      <w:r w:rsidR="00B56DD7">
        <w:rPr>
          <w:rFonts w:hint="cs"/>
          <w:rtl/>
        </w:rPr>
        <w:t>:</w:t>
      </w:r>
      <w:r w:rsidRPr="0063372F">
        <w:rPr>
          <w:rFonts w:hint="cs"/>
          <w:rtl/>
        </w:rPr>
        <w:t xml:space="preserve"> </w:t>
      </w:r>
      <w:r w:rsidR="00B56DD7" w:rsidRPr="00B91694">
        <w:rPr>
          <w:rStyle w:val="libAlaemChar"/>
          <w:rFonts w:hint="cs"/>
          <w:rtl/>
        </w:rPr>
        <w:t>(</w:t>
      </w:r>
      <w:r w:rsidR="00B91694" w:rsidRPr="00B91694">
        <w:rPr>
          <w:rStyle w:val="libAieChar"/>
          <w:rtl/>
        </w:rPr>
        <w:t>وَالَّذِينَ إِذَا أَنفَقُوا لَمْ يُسْرِفُوا وَلَمْ يَقْتُرُوا وَكَانَ بَيْنَ ذَٰلِكَ قَوَامًا</w:t>
      </w:r>
      <w:r w:rsidR="00B56DD7" w:rsidRPr="00B91694">
        <w:rPr>
          <w:rStyle w:val="libAlaemChar"/>
          <w:rFonts w:hint="cs"/>
          <w:rtl/>
        </w:rPr>
        <w:t>)</w:t>
      </w:r>
      <w:r w:rsidRPr="0063372F">
        <w:rPr>
          <w:rFonts w:hint="cs"/>
          <w:rtl/>
        </w:rPr>
        <w:t xml:space="preserve"> و كما تدل</w:t>
      </w:r>
      <w:r w:rsidR="00B91694">
        <w:rPr>
          <w:rFonts w:hint="cs"/>
          <w:rtl/>
        </w:rPr>
        <w:t>ُّ</w:t>
      </w:r>
      <w:r w:rsidRPr="0063372F">
        <w:rPr>
          <w:rFonts w:hint="cs"/>
          <w:rtl/>
        </w:rPr>
        <w:t xml:space="preserve"> عليه السن</w:t>
      </w:r>
      <w:r w:rsidR="00B91694">
        <w:rPr>
          <w:rFonts w:hint="cs"/>
          <w:rtl/>
        </w:rPr>
        <w:t>َّ</w:t>
      </w:r>
      <w:r w:rsidRPr="0063372F">
        <w:rPr>
          <w:rFonts w:hint="cs"/>
          <w:rtl/>
        </w:rPr>
        <w:t>ة في أحاديث كثيرة. وذهب أبو ذر الغفاري رضي الله عنه إلى إن</w:t>
      </w:r>
      <w:r w:rsidR="00B91694">
        <w:rPr>
          <w:rFonts w:hint="cs"/>
          <w:rtl/>
        </w:rPr>
        <w:t>َّ</w:t>
      </w:r>
      <w:r w:rsidRPr="0063372F">
        <w:rPr>
          <w:rFonts w:hint="cs"/>
          <w:rtl/>
        </w:rPr>
        <w:t>ه يجب على كل</w:t>
      </w:r>
      <w:r w:rsidR="00B91694">
        <w:rPr>
          <w:rFonts w:hint="cs"/>
          <w:rtl/>
        </w:rPr>
        <w:t>ِّ</w:t>
      </w:r>
      <w:r w:rsidRPr="0063372F">
        <w:rPr>
          <w:rFonts w:hint="cs"/>
          <w:rtl/>
        </w:rPr>
        <w:t xml:space="preserve"> شخص أن يدفع ما فضل عن حاجته من مال مجموع عنده </w:t>
      </w:r>
      <w:r w:rsidR="00B91694">
        <w:rPr>
          <w:rFonts w:hint="cs"/>
          <w:rtl/>
        </w:rPr>
        <w:t xml:space="preserve">- </w:t>
      </w:r>
      <w:r w:rsidRPr="0063372F">
        <w:rPr>
          <w:rFonts w:hint="cs"/>
          <w:rtl/>
        </w:rPr>
        <w:t>في سبيل الله</w:t>
      </w:r>
      <w:r w:rsidR="00B91694">
        <w:rPr>
          <w:rFonts w:hint="cs"/>
          <w:rtl/>
        </w:rPr>
        <w:t xml:space="preserve"> -</w:t>
      </w:r>
      <w:r w:rsidRPr="0063372F">
        <w:rPr>
          <w:rFonts w:hint="cs"/>
          <w:rtl/>
        </w:rPr>
        <w:t xml:space="preserve"> أي في سبيل البر</w:t>
      </w:r>
      <w:r w:rsidR="00B91694">
        <w:rPr>
          <w:rFonts w:hint="cs"/>
          <w:rtl/>
        </w:rPr>
        <w:t>ِّ</w:t>
      </w:r>
      <w:r w:rsidRPr="0063372F">
        <w:rPr>
          <w:rFonts w:hint="cs"/>
          <w:rtl/>
        </w:rPr>
        <w:t xml:space="preserve"> والخير وإن</w:t>
      </w:r>
      <w:r w:rsidR="00B91694">
        <w:rPr>
          <w:rFonts w:hint="cs"/>
          <w:rtl/>
        </w:rPr>
        <w:t>َّ</w:t>
      </w:r>
      <w:r w:rsidRPr="0063372F">
        <w:rPr>
          <w:rFonts w:hint="cs"/>
          <w:rtl/>
        </w:rPr>
        <w:t>ه يحرم اد</w:t>
      </w:r>
      <w:r w:rsidR="00B91694">
        <w:rPr>
          <w:rFonts w:hint="cs"/>
          <w:rtl/>
        </w:rPr>
        <w:t>ّ</w:t>
      </w:r>
      <w:r w:rsidRPr="0063372F">
        <w:rPr>
          <w:rFonts w:hint="cs"/>
          <w:rtl/>
        </w:rPr>
        <w:t xml:space="preserve">خاره ما زاد عن حاجته ونفقته ونفقة عياله. </w:t>
      </w:r>
    </w:p>
    <w:p w:rsidR="00B56DD7" w:rsidRDefault="006524BF" w:rsidP="00D4753A">
      <w:pPr>
        <w:pStyle w:val="libNormal"/>
        <w:rPr>
          <w:rtl/>
        </w:rPr>
      </w:pPr>
      <w:r w:rsidRPr="00C4672C">
        <w:rPr>
          <w:rFonts w:hint="cs"/>
          <w:rtl/>
        </w:rPr>
        <w:t>هذا هو مذهب أبي ذر ولا ي</w:t>
      </w:r>
      <w:r w:rsidR="00B91694">
        <w:rPr>
          <w:rFonts w:hint="cs"/>
          <w:rtl/>
        </w:rPr>
        <w:t>ُ</w:t>
      </w:r>
      <w:r w:rsidRPr="00C4672C">
        <w:rPr>
          <w:rFonts w:hint="cs"/>
          <w:rtl/>
        </w:rPr>
        <w:t>علم أن</w:t>
      </w:r>
      <w:r w:rsidR="00B91694">
        <w:rPr>
          <w:rFonts w:hint="cs"/>
          <w:rtl/>
        </w:rPr>
        <w:t>َّ</w:t>
      </w:r>
      <w:r w:rsidRPr="00C4672C">
        <w:rPr>
          <w:rFonts w:hint="cs"/>
          <w:rtl/>
        </w:rPr>
        <w:t xml:space="preserve"> أحدا</w:t>
      </w:r>
      <w:r w:rsidR="00B91694">
        <w:rPr>
          <w:rFonts w:hint="cs"/>
          <w:rtl/>
        </w:rPr>
        <w:t>ً</w:t>
      </w:r>
      <w:r w:rsidRPr="00C4672C">
        <w:rPr>
          <w:rFonts w:hint="cs"/>
          <w:rtl/>
        </w:rPr>
        <w:t xml:space="preserve"> من الصحابة وافقه عليه. وقد تكف</w:t>
      </w:r>
      <w:r w:rsidR="00B91694">
        <w:rPr>
          <w:rFonts w:hint="cs"/>
          <w:rtl/>
        </w:rPr>
        <w:t>َّ</w:t>
      </w:r>
      <w:r w:rsidRPr="00C4672C">
        <w:rPr>
          <w:rFonts w:hint="cs"/>
          <w:rtl/>
        </w:rPr>
        <w:t>ل كثير</w:t>
      </w:r>
      <w:r w:rsidR="00B91694">
        <w:rPr>
          <w:rFonts w:hint="cs"/>
          <w:rtl/>
        </w:rPr>
        <w:t>ٌ</w:t>
      </w:r>
      <w:r w:rsidRPr="00C4672C">
        <w:rPr>
          <w:rFonts w:hint="cs"/>
          <w:rtl/>
        </w:rPr>
        <w:t xml:space="preserve"> من علماء المسلمين برد</w:t>
      </w:r>
      <w:r w:rsidR="00B91694">
        <w:rPr>
          <w:rFonts w:hint="cs"/>
          <w:rtl/>
        </w:rPr>
        <w:t>ِّ</w:t>
      </w:r>
      <w:r w:rsidRPr="00C4672C">
        <w:rPr>
          <w:rFonts w:hint="cs"/>
          <w:rtl/>
        </w:rPr>
        <w:t xml:space="preserve"> مذهبه وتصويب ما ذهب إليه جمهور الصحابة والتابعين بما لا مجال للشك</w:t>
      </w:r>
      <w:r w:rsidR="00B91694">
        <w:rPr>
          <w:rFonts w:hint="cs"/>
          <w:rtl/>
        </w:rPr>
        <w:t>ِّ</w:t>
      </w:r>
      <w:r w:rsidRPr="00C4672C">
        <w:rPr>
          <w:rFonts w:hint="cs"/>
          <w:rtl/>
        </w:rPr>
        <w:t xml:space="preserve"> معه في أن</w:t>
      </w:r>
      <w:r w:rsidR="00B91694">
        <w:rPr>
          <w:rFonts w:hint="cs"/>
          <w:rtl/>
        </w:rPr>
        <w:t>َّ</w:t>
      </w:r>
      <w:r w:rsidRPr="00C4672C">
        <w:rPr>
          <w:rFonts w:hint="cs"/>
          <w:rtl/>
        </w:rPr>
        <w:t xml:space="preserve"> أبا ذر رضي الله عنه مخطئ في هذا الرأي. والحق</w:t>
      </w:r>
      <w:r w:rsidR="00B91694">
        <w:rPr>
          <w:rFonts w:hint="cs"/>
          <w:rtl/>
        </w:rPr>
        <w:t>ُّ</w:t>
      </w:r>
      <w:r w:rsidRPr="00C4672C">
        <w:rPr>
          <w:rFonts w:hint="cs"/>
          <w:rtl/>
        </w:rPr>
        <w:t xml:space="preserve"> إن</w:t>
      </w:r>
      <w:r w:rsidR="00B91694">
        <w:rPr>
          <w:rFonts w:hint="cs"/>
          <w:rtl/>
        </w:rPr>
        <w:t>َّ</w:t>
      </w:r>
      <w:r w:rsidRPr="00C4672C">
        <w:rPr>
          <w:rFonts w:hint="cs"/>
          <w:rtl/>
        </w:rPr>
        <w:t xml:space="preserve"> هذا مذهب</w:t>
      </w:r>
      <w:r w:rsidR="00B91694">
        <w:rPr>
          <w:rFonts w:hint="cs"/>
          <w:rtl/>
        </w:rPr>
        <w:t>ٌ</w:t>
      </w:r>
      <w:r w:rsidRPr="00C4672C">
        <w:rPr>
          <w:rFonts w:hint="cs"/>
          <w:rtl/>
        </w:rPr>
        <w:t xml:space="preserve"> غريب</w:t>
      </w:r>
      <w:r w:rsidR="00B91694">
        <w:rPr>
          <w:rFonts w:hint="cs"/>
          <w:rtl/>
        </w:rPr>
        <w:t>ٌ</w:t>
      </w:r>
      <w:r w:rsidRPr="00C4672C">
        <w:rPr>
          <w:rFonts w:hint="cs"/>
          <w:rtl/>
        </w:rPr>
        <w:t xml:space="preserve"> من صحابي</w:t>
      </w:r>
      <w:r w:rsidR="00B91694">
        <w:rPr>
          <w:rFonts w:hint="cs"/>
          <w:rtl/>
        </w:rPr>
        <w:t>ّ</w:t>
      </w:r>
      <w:r w:rsidRPr="00C4672C">
        <w:rPr>
          <w:rFonts w:hint="cs"/>
          <w:rtl/>
        </w:rPr>
        <w:t xml:space="preserve"> جليل</w:t>
      </w:r>
      <w:r w:rsidR="00B91694">
        <w:rPr>
          <w:rFonts w:hint="cs"/>
          <w:rtl/>
        </w:rPr>
        <w:t>ٍ</w:t>
      </w:r>
      <w:r w:rsidRPr="00C4672C">
        <w:rPr>
          <w:rFonts w:hint="cs"/>
          <w:rtl/>
        </w:rPr>
        <w:t xml:space="preserve"> كأبي ذر وذلك لبعده عن مبادئ الاسلام وعم</w:t>
      </w:r>
      <w:r w:rsidR="00B91694">
        <w:rPr>
          <w:rFonts w:hint="cs"/>
          <w:rtl/>
        </w:rPr>
        <w:t>َّ</w:t>
      </w:r>
      <w:r w:rsidRPr="00C4672C">
        <w:rPr>
          <w:rFonts w:hint="cs"/>
          <w:rtl/>
        </w:rPr>
        <w:t>ا هو الحق</w:t>
      </w:r>
      <w:r w:rsidR="00B91694">
        <w:rPr>
          <w:rFonts w:hint="cs"/>
          <w:rtl/>
        </w:rPr>
        <w:t>ُّ</w:t>
      </w:r>
      <w:r w:rsidRPr="00C4672C">
        <w:rPr>
          <w:rFonts w:hint="cs"/>
          <w:rtl/>
        </w:rPr>
        <w:t xml:space="preserve"> الظاهر الواضح</w:t>
      </w:r>
      <w:r w:rsidR="00B56DD7">
        <w:rPr>
          <w:rFonts w:hint="cs"/>
          <w:rtl/>
        </w:rPr>
        <w:t>،</w:t>
      </w:r>
      <w:r w:rsidRPr="00C4672C">
        <w:rPr>
          <w:rFonts w:hint="cs"/>
          <w:rtl/>
        </w:rPr>
        <w:t xml:space="preserve"> ولذلك استنكره الناس في زمنه واستغربوه منه</w:t>
      </w:r>
      <w:r w:rsidR="00B56DD7">
        <w:rPr>
          <w:rFonts w:hint="cs"/>
          <w:rtl/>
        </w:rPr>
        <w:t>،</w:t>
      </w:r>
      <w:r w:rsidRPr="00C4672C">
        <w:rPr>
          <w:rFonts w:hint="cs"/>
          <w:rtl/>
        </w:rPr>
        <w:t xml:space="preserve"> قال الآلوسي في تفسيره بعد ما بي</w:t>
      </w:r>
      <w:r w:rsidR="00B91694">
        <w:rPr>
          <w:rFonts w:hint="cs"/>
          <w:rtl/>
        </w:rPr>
        <w:t>َّ</w:t>
      </w:r>
      <w:r w:rsidRPr="00C4672C">
        <w:rPr>
          <w:rFonts w:hint="cs"/>
          <w:rtl/>
        </w:rPr>
        <w:t>ن مذهبه ما نص</w:t>
      </w:r>
      <w:r w:rsidR="00B91694">
        <w:rPr>
          <w:rFonts w:hint="cs"/>
          <w:rtl/>
        </w:rPr>
        <w:t>ُّ</w:t>
      </w:r>
      <w:r w:rsidRPr="00C4672C">
        <w:rPr>
          <w:rFonts w:hint="cs"/>
          <w:rtl/>
        </w:rPr>
        <w:t>ه</w:t>
      </w:r>
      <w:r w:rsidR="00B56DD7">
        <w:rPr>
          <w:rFonts w:hint="cs"/>
          <w:rtl/>
        </w:rPr>
        <w:t>:</w:t>
      </w:r>
      <w:r w:rsidRPr="00C4672C">
        <w:rPr>
          <w:rFonts w:hint="cs"/>
          <w:rtl/>
        </w:rPr>
        <w:t xml:space="preserve"> </w:t>
      </w:r>
      <w:r w:rsidR="00B56DD7">
        <w:rPr>
          <w:rFonts w:hint="cs"/>
          <w:rtl/>
        </w:rPr>
        <w:t>(</w:t>
      </w:r>
      <w:r w:rsidRPr="00C4672C">
        <w:rPr>
          <w:rFonts w:hint="cs"/>
          <w:rtl/>
        </w:rPr>
        <w:t>وكثر المعترضون على أبي ذر في دعواه تلك وكان الناس يقرأون له آية المواريث ويقولون</w:t>
      </w:r>
      <w:r w:rsidR="00B56DD7">
        <w:rPr>
          <w:rFonts w:hint="cs"/>
          <w:rtl/>
        </w:rPr>
        <w:t>:</w:t>
      </w:r>
      <w:r w:rsidRPr="00C4672C">
        <w:rPr>
          <w:rFonts w:hint="cs"/>
          <w:rtl/>
        </w:rPr>
        <w:t xml:space="preserve"> لو وجب إنفاق كل</w:t>
      </w:r>
      <w:r w:rsidR="00B91694">
        <w:rPr>
          <w:rFonts w:hint="cs"/>
          <w:rtl/>
        </w:rPr>
        <w:t>ِّ</w:t>
      </w:r>
      <w:r w:rsidRPr="00C4672C">
        <w:rPr>
          <w:rFonts w:hint="cs"/>
          <w:rtl/>
        </w:rPr>
        <w:t xml:space="preserve"> المال لم يكن للآية وجه</w:t>
      </w:r>
      <w:r w:rsidR="00B91694">
        <w:rPr>
          <w:rFonts w:hint="cs"/>
          <w:rtl/>
        </w:rPr>
        <w:t>ٌ</w:t>
      </w:r>
      <w:r w:rsidRPr="00C4672C">
        <w:rPr>
          <w:rFonts w:hint="cs"/>
          <w:rtl/>
        </w:rPr>
        <w:t>. وكانوا يجتمعون عليه مزدحمين حيث حل</w:t>
      </w:r>
      <w:r w:rsidR="00B91694">
        <w:rPr>
          <w:rFonts w:hint="cs"/>
          <w:rtl/>
        </w:rPr>
        <w:t>َّ</w:t>
      </w:r>
      <w:r w:rsidRPr="00C4672C">
        <w:rPr>
          <w:rFonts w:hint="cs"/>
          <w:rtl/>
        </w:rPr>
        <w:t xml:space="preserve"> مستغربين منه ذلك. </w:t>
      </w:r>
    </w:p>
    <w:p w:rsidR="00B56DD7" w:rsidRDefault="006524BF" w:rsidP="00D4753A">
      <w:pPr>
        <w:pStyle w:val="libNormal"/>
        <w:rPr>
          <w:rtl/>
        </w:rPr>
      </w:pPr>
      <w:r w:rsidRPr="00C4672C">
        <w:rPr>
          <w:rFonts w:hint="cs"/>
          <w:rtl/>
        </w:rPr>
        <w:t>ومن هذا يتبي</w:t>
      </w:r>
      <w:r w:rsidR="00B91694">
        <w:rPr>
          <w:rFonts w:hint="cs"/>
          <w:rtl/>
        </w:rPr>
        <w:t>َّ</w:t>
      </w:r>
      <w:r w:rsidRPr="00C4672C">
        <w:rPr>
          <w:rFonts w:hint="cs"/>
          <w:rtl/>
        </w:rPr>
        <w:t>ن إن</w:t>
      </w:r>
      <w:r w:rsidR="00B91694">
        <w:rPr>
          <w:rFonts w:hint="cs"/>
          <w:rtl/>
        </w:rPr>
        <w:t>َّ</w:t>
      </w:r>
      <w:r w:rsidRPr="00C4672C">
        <w:rPr>
          <w:rFonts w:hint="cs"/>
          <w:rtl/>
        </w:rPr>
        <w:t xml:space="preserve"> هذا الرأي خطأ وصاحبه مجتهد</w:t>
      </w:r>
      <w:r w:rsidR="00B91694">
        <w:rPr>
          <w:rFonts w:hint="cs"/>
          <w:rtl/>
        </w:rPr>
        <w:t>ٌ</w:t>
      </w:r>
      <w:r w:rsidR="007226A4">
        <w:rPr>
          <w:rFonts w:hint="cs"/>
          <w:rtl/>
        </w:rPr>
        <w:t xml:space="preserve"> مخطئٌ</w:t>
      </w:r>
      <w:r w:rsidRPr="00C4672C">
        <w:rPr>
          <w:rFonts w:hint="cs"/>
          <w:rtl/>
        </w:rPr>
        <w:t xml:space="preserve"> مغفور</w:t>
      </w:r>
      <w:r w:rsidR="00B91694">
        <w:rPr>
          <w:rFonts w:hint="cs"/>
          <w:rtl/>
        </w:rPr>
        <w:t>ٌ</w:t>
      </w:r>
      <w:r w:rsidRPr="00C4672C">
        <w:rPr>
          <w:rFonts w:hint="cs"/>
          <w:rtl/>
        </w:rPr>
        <w:t xml:space="preserve"> له خطؤه بل مأجور</w:t>
      </w:r>
      <w:r w:rsidR="007226A4">
        <w:rPr>
          <w:rFonts w:hint="cs"/>
          <w:rtl/>
        </w:rPr>
        <w:t>ٌ</w:t>
      </w:r>
      <w:r w:rsidRPr="00C4672C">
        <w:rPr>
          <w:rFonts w:hint="cs"/>
          <w:rtl/>
        </w:rPr>
        <w:t xml:space="preserve"> على اجتهاده</w:t>
      </w:r>
      <w:r w:rsidR="00B56DD7">
        <w:rPr>
          <w:rFonts w:hint="cs"/>
          <w:rtl/>
        </w:rPr>
        <w:t>،</w:t>
      </w:r>
      <w:r w:rsidRPr="00C4672C">
        <w:rPr>
          <w:rFonts w:hint="cs"/>
          <w:rtl/>
        </w:rPr>
        <w:t xml:space="preserve"> ولكن</w:t>
      </w:r>
      <w:r w:rsidR="007226A4">
        <w:rPr>
          <w:rFonts w:hint="cs"/>
          <w:rtl/>
        </w:rPr>
        <w:t>َّ</w:t>
      </w:r>
      <w:r w:rsidRPr="00C4672C">
        <w:rPr>
          <w:rFonts w:hint="cs"/>
          <w:rtl/>
        </w:rPr>
        <w:t>ه لا ي</w:t>
      </w:r>
      <w:r w:rsidR="007226A4">
        <w:rPr>
          <w:rFonts w:hint="cs"/>
          <w:rtl/>
        </w:rPr>
        <w:t>ُ</w:t>
      </w:r>
      <w:r w:rsidRPr="00C4672C">
        <w:rPr>
          <w:rFonts w:hint="cs"/>
          <w:rtl/>
        </w:rPr>
        <w:t>تابع فيما أخطأ فيه بعد تبيين إن</w:t>
      </w:r>
      <w:r w:rsidR="007226A4">
        <w:rPr>
          <w:rFonts w:hint="cs"/>
          <w:rtl/>
        </w:rPr>
        <w:t>َّ</w:t>
      </w:r>
      <w:r w:rsidRPr="00C4672C">
        <w:rPr>
          <w:rFonts w:hint="cs"/>
          <w:rtl/>
        </w:rPr>
        <w:t>ه خطأ لا يت</w:t>
      </w:r>
      <w:r w:rsidR="007226A4">
        <w:rPr>
          <w:rFonts w:hint="cs"/>
          <w:rtl/>
        </w:rPr>
        <w:t>َّ</w:t>
      </w:r>
      <w:r w:rsidRPr="00C4672C">
        <w:rPr>
          <w:rFonts w:hint="cs"/>
          <w:rtl/>
        </w:rPr>
        <w:t>فق هو وما</w:t>
      </w:r>
      <w:r w:rsidR="00D97B63">
        <w:rPr>
          <w:rFonts w:hint="cs"/>
          <w:rtl/>
        </w:rPr>
        <w:t xml:space="preserve"> يدلُّ </w:t>
      </w:r>
      <w:r w:rsidRPr="00C4672C">
        <w:rPr>
          <w:rFonts w:hint="cs"/>
          <w:rtl/>
        </w:rPr>
        <w:t>عليه كتاب الله وسن</w:t>
      </w:r>
      <w:r w:rsidR="007226A4">
        <w:rPr>
          <w:rFonts w:hint="cs"/>
          <w:rtl/>
        </w:rPr>
        <w:t>َّ</w:t>
      </w:r>
      <w:r w:rsidRPr="00C4672C">
        <w:rPr>
          <w:rFonts w:hint="cs"/>
          <w:rtl/>
        </w:rPr>
        <w:t>ة رسوله وقواعد الدين الاسلامي</w:t>
      </w:r>
      <w:r w:rsidR="007226A4">
        <w:rPr>
          <w:rFonts w:hint="cs"/>
          <w:rtl/>
        </w:rPr>
        <w:t>ِّ</w:t>
      </w:r>
      <w:r w:rsidRPr="00C4672C">
        <w:rPr>
          <w:rFonts w:hint="cs"/>
          <w:rtl/>
        </w:rPr>
        <w:t xml:space="preserve">. </w:t>
      </w:r>
    </w:p>
    <w:p w:rsidR="00B56DD7" w:rsidRDefault="006524BF" w:rsidP="00B56414">
      <w:pPr>
        <w:pStyle w:val="libNormal"/>
        <w:rPr>
          <w:rtl/>
        </w:rPr>
      </w:pPr>
      <w:r w:rsidRPr="00C4672C">
        <w:rPr>
          <w:rFonts w:hint="cs"/>
          <w:rtl/>
        </w:rPr>
        <w:t>ولما كان مذهبه داعيا</w:t>
      </w:r>
      <w:r w:rsidR="00B56414">
        <w:rPr>
          <w:rFonts w:hint="cs"/>
          <w:rtl/>
        </w:rPr>
        <w:t>ً</w:t>
      </w:r>
      <w:r w:rsidRPr="00C4672C">
        <w:rPr>
          <w:rFonts w:hint="cs"/>
          <w:rtl/>
        </w:rPr>
        <w:t xml:space="preserve"> إلى ال</w:t>
      </w:r>
      <w:r w:rsidR="00B56414">
        <w:rPr>
          <w:rFonts w:hint="cs"/>
          <w:rtl/>
        </w:rPr>
        <w:t>إ</w:t>
      </w:r>
      <w:r w:rsidRPr="00C4672C">
        <w:rPr>
          <w:rFonts w:hint="cs"/>
          <w:rtl/>
        </w:rPr>
        <w:t xml:space="preserve">خلال بالنظام والفتنة بين الناس طلب معاوية والي الشام من الخليفة عثمان رضي الله عنه أن يستدعيه إلى المدينة </w:t>
      </w:r>
      <w:r w:rsidR="00B56414">
        <w:rPr>
          <w:rFonts w:hint="cs"/>
          <w:rtl/>
        </w:rPr>
        <w:t xml:space="preserve">- </w:t>
      </w:r>
      <w:r w:rsidRPr="00C4672C">
        <w:rPr>
          <w:rFonts w:hint="cs"/>
          <w:rtl/>
        </w:rPr>
        <w:t>وكان أبو ذر وقتئذ في الشام فاستدعاه الخليفة فأخذ أبو ذر يقر</w:t>
      </w:r>
      <w:r w:rsidR="00B56414">
        <w:rPr>
          <w:rFonts w:hint="cs"/>
          <w:rtl/>
        </w:rPr>
        <w:t>ِّ</w:t>
      </w:r>
      <w:r w:rsidRPr="00C4672C">
        <w:rPr>
          <w:rFonts w:hint="cs"/>
          <w:rtl/>
        </w:rPr>
        <w:t>ر مذهبه ويفتي به ويذيعه بين الناس فطلب منه عثمان</w:t>
      </w:r>
      <w:r w:rsidR="00B56DD7">
        <w:rPr>
          <w:rFonts w:hint="cs"/>
          <w:rtl/>
        </w:rPr>
        <w:t>:</w:t>
      </w:r>
      <w:r w:rsidRPr="00C4672C">
        <w:rPr>
          <w:rFonts w:hint="cs"/>
          <w:rtl/>
        </w:rPr>
        <w:t xml:space="preserve"> أن يقيم بجهة بعيدة عن الناس فأقام </w:t>
      </w:r>
      <w:r w:rsidR="00B56DD7">
        <w:rPr>
          <w:rFonts w:hint="cs"/>
          <w:rtl/>
        </w:rPr>
        <w:t>(</w:t>
      </w:r>
      <w:r w:rsidRPr="00C4672C">
        <w:rPr>
          <w:rFonts w:hint="cs"/>
          <w:rtl/>
        </w:rPr>
        <w:t>بالربذة</w:t>
      </w:r>
      <w:r w:rsidR="00B56DD7">
        <w:rPr>
          <w:rFonts w:hint="cs"/>
          <w:rtl/>
        </w:rPr>
        <w:t>)</w:t>
      </w:r>
      <w:r w:rsidRPr="00C4672C">
        <w:rPr>
          <w:rFonts w:hint="cs"/>
          <w:rtl/>
        </w:rPr>
        <w:t xml:space="preserve"> </w:t>
      </w:r>
      <w:r w:rsidR="00B56DD7">
        <w:rPr>
          <w:rFonts w:hint="cs"/>
          <w:rtl/>
        </w:rPr>
        <w:t>(</w:t>
      </w:r>
      <w:r w:rsidRPr="00C4672C">
        <w:rPr>
          <w:rFonts w:hint="cs"/>
          <w:rtl/>
        </w:rPr>
        <w:t>مكان بين مك</w:t>
      </w:r>
      <w:r w:rsidR="00B56414">
        <w:rPr>
          <w:rFonts w:hint="cs"/>
          <w:rtl/>
        </w:rPr>
        <w:t>ّ</w:t>
      </w:r>
      <w:r w:rsidRPr="00C4672C">
        <w:rPr>
          <w:rFonts w:hint="cs"/>
          <w:rtl/>
        </w:rPr>
        <w:t>ة والمدينة</w:t>
      </w:r>
      <w:r w:rsidR="00B56DD7">
        <w:rPr>
          <w:rFonts w:hint="cs"/>
          <w:rtl/>
        </w:rPr>
        <w:t>)</w:t>
      </w:r>
      <w:r w:rsidRPr="00C4672C">
        <w:rPr>
          <w:rFonts w:hint="cs"/>
          <w:rtl/>
        </w:rPr>
        <w:t xml:space="preserve"> </w:t>
      </w:r>
    </w:p>
    <w:p w:rsidR="006524BF" w:rsidRPr="00C4672C" w:rsidRDefault="006524BF" w:rsidP="0057010A">
      <w:pPr>
        <w:pStyle w:val="libNormal"/>
        <w:rPr>
          <w:rtl/>
        </w:rPr>
      </w:pPr>
      <w:r w:rsidRPr="00C4672C">
        <w:rPr>
          <w:rFonts w:hint="cs"/>
          <w:rtl/>
        </w:rPr>
        <w:t>قال ابن كثير في تفسيره</w:t>
      </w:r>
      <w:r w:rsidR="00B56DD7">
        <w:rPr>
          <w:rFonts w:hint="cs"/>
          <w:rtl/>
        </w:rPr>
        <w:t>:</w:t>
      </w:r>
      <w:r w:rsidRPr="00C4672C">
        <w:rPr>
          <w:rFonts w:hint="cs"/>
          <w:rtl/>
        </w:rPr>
        <w:t xml:space="preserve"> كان من مذهب أبي ذر رضي الله عنه تحريم </w:t>
      </w:r>
      <w:r w:rsidR="0057010A">
        <w:rPr>
          <w:rFonts w:hint="cs"/>
          <w:rtl/>
        </w:rPr>
        <w:t>إ</w:t>
      </w:r>
      <w:r w:rsidRPr="00C4672C">
        <w:rPr>
          <w:rFonts w:hint="cs"/>
          <w:rtl/>
        </w:rPr>
        <w:t>د</w:t>
      </w:r>
      <w:r w:rsidR="0057010A">
        <w:rPr>
          <w:rFonts w:hint="cs"/>
          <w:rtl/>
        </w:rPr>
        <w:t>ِّ</w:t>
      </w:r>
      <w:r w:rsidRPr="00C4672C">
        <w:rPr>
          <w:rFonts w:hint="cs"/>
          <w:rtl/>
        </w:rPr>
        <w:t>خار ما زاد على نفقة العم</w:t>
      </w:r>
      <w:r w:rsidR="0057010A">
        <w:rPr>
          <w:rFonts w:hint="cs"/>
          <w:rtl/>
        </w:rPr>
        <w:t>ّ</w:t>
      </w:r>
      <w:r w:rsidRPr="00C4672C">
        <w:rPr>
          <w:rFonts w:hint="cs"/>
          <w:rtl/>
        </w:rPr>
        <w:t>ال. وكان يفتي بذلك ويحث</w:t>
      </w:r>
      <w:r w:rsidR="0057010A">
        <w:rPr>
          <w:rFonts w:hint="cs"/>
          <w:rtl/>
        </w:rPr>
        <w:t>ّ</w:t>
      </w:r>
      <w:r w:rsidRPr="00C4672C">
        <w:rPr>
          <w:rFonts w:hint="cs"/>
          <w:rtl/>
        </w:rPr>
        <w:t>هم عليه ويأمرهم به ويغلظ في خلافه فنهاه معاوية فلم ينته فخشي أن يضر</w:t>
      </w:r>
      <w:r w:rsidR="0057010A">
        <w:rPr>
          <w:rFonts w:hint="cs"/>
          <w:rtl/>
        </w:rPr>
        <w:t>َّ</w:t>
      </w:r>
      <w:r w:rsidRPr="00C4672C">
        <w:rPr>
          <w:rFonts w:hint="cs"/>
          <w:rtl/>
        </w:rPr>
        <w:t xml:space="preserve"> بالناس في هذا فكتب يشكوه إلى عثمان وأن يأخذه إليه فاستقدمه عثمان إلى المدينة وأنزله بالربذة وحده وبها مات رضي الله عنه في خلافة عثمان.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وجاء في فتح الباري للحافظ ابن حجر ما خلاصته</w:t>
      </w:r>
      <w:r w:rsidR="00B56DD7">
        <w:rPr>
          <w:rFonts w:hint="cs"/>
          <w:rtl/>
        </w:rPr>
        <w:t>:</w:t>
      </w:r>
      <w:r w:rsidRPr="00C4672C">
        <w:rPr>
          <w:rFonts w:hint="cs"/>
          <w:rtl/>
        </w:rPr>
        <w:t xml:space="preserve"> </w:t>
      </w:r>
      <w:r w:rsidR="00B56DD7">
        <w:rPr>
          <w:rFonts w:hint="cs"/>
          <w:rtl/>
        </w:rPr>
        <w:t>(</w:t>
      </w:r>
      <w:r w:rsidRPr="00C4672C">
        <w:rPr>
          <w:rFonts w:hint="cs"/>
          <w:rtl/>
        </w:rPr>
        <w:t>إن</w:t>
      </w:r>
      <w:r w:rsidR="0057010A">
        <w:rPr>
          <w:rFonts w:hint="cs"/>
          <w:rtl/>
        </w:rPr>
        <w:t>َّ</w:t>
      </w:r>
      <w:r w:rsidRPr="00C4672C">
        <w:rPr>
          <w:rFonts w:hint="cs"/>
          <w:rtl/>
        </w:rPr>
        <w:t xml:space="preserve"> دفع المفسدة مقد</w:t>
      </w:r>
      <w:r w:rsidR="0057010A">
        <w:rPr>
          <w:rFonts w:hint="cs"/>
          <w:rtl/>
        </w:rPr>
        <w:t>َّ</w:t>
      </w:r>
      <w:r w:rsidRPr="00C4672C">
        <w:rPr>
          <w:rFonts w:hint="cs"/>
          <w:rtl/>
        </w:rPr>
        <w:t>م</w:t>
      </w:r>
      <w:r w:rsidR="0057010A">
        <w:rPr>
          <w:rFonts w:hint="cs"/>
          <w:rtl/>
        </w:rPr>
        <w:t>ٌ</w:t>
      </w:r>
      <w:r w:rsidRPr="00C4672C">
        <w:rPr>
          <w:rFonts w:hint="cs"/>
          <w:rtl/>
        </w:rPr>
        <w:t xml:space="preserve"> على جلب المصلحة ولذلك أمر عثمان أبا ذر أن يقيم بالربذة مع أن</w:t>
      </w:r>
      <w:r w:rsidR="0057010A">
        <w:rPr>
          <w:rFonts w:hint="cs"/>
          <w:rtl/>
        </w:rPr>
        <w:t>َّ</w:t>
      </w:r>
      <w:r w:rsidRPr="00C4672C">
        <w:rPr>
          <w:rFonts w:hint="cs"/>
          <w:rtl/>
        </w:rPr>
        <w:t xml:space="preserve"> في بقائه بالمدينة مصلحة كبيرة</w:t>
      </w:r>
      <w:r w:rsidR="0057010A">
        <w:rPr>
          <w:rFonts w:hint="cs"/>
          <w:rtl/>
        </w:rPr>
        <w:t>ٌ</w:t>
      </w:r>
      <w:r w:rsidRPr="00C4672C">
        <w:rPr>
          <w:rFonts w:hint="cs"/>
          <w:rtl/>
        </w:rPr>
        <w:t xml:space="preserve"> لطالبي العلم لما في بقائه بالمدينة من مفسدة تترت</w:t>
      </w:r>
      <w:r w:rsidR="0057010A">
        <w:rPr>
          <w:rFonts w:hint="cs"/>
          <w:rtl/>
        </w:rPr>
        <w:t>ّ</w:t>
      </w:r>
      <w:r w:rsidRPr="00C4672C">
        <w:rPr>
          <w:rFonts w:hint="cs"/>
          <w:rtl/>
        </w:rPr>
        <w:t>ب على نشر مذهبه</w:t>
      </w:r>
      <w:r w:rsidR="00B56DD7">
        <w:rPr>
          <w:rFonts w:hint="cs"/>
          <w:rtl/>
        </w:rPr>
        <w:t>)</w:t>
      </w:r>
      <w:r w:rsidRPr="00C4672C">
        <w:rPr>
          <w:rFonts w:hint="cs"/>
          <w:rtl/>
        </w:rPr>
        <w:t xml:space="preserve"> </w:t>
      </w:r>
    </w:p>
    <w:p w:rsidR="00B56DD7" w:rsidRDefault="006524BF" w:rsidP="0057010A">
      <w:pPr>
        <w:pStyle w:val="libNormal"/>
        <w:rPr>
          <w:rtl/>
        </w:rPr>
      </w:pPr>
      <w:r w:rsidRPr="00C4672C">
        <w:rPr>
          <w:rFonts w:hint="cs"/>
          <w:rtl/>
        </w:rPr>
        <w:t>ومم</w:t>
      </w:r>
      <w:r w:rsidR="0057010A">
        <w:rPr>
          <w:rFonts w:hint="cs"/>
          <w:rtl/>
        </w:rPr>
        <w:t>ّ</w:t>
      </w:r>
      <w:r w:rsidRPr="00C4672C">
        <w:rPr>
          <w:rFonts w:hint="cs"/>
          <w:rtl/>
        </w:rPr>
        <w:t>ا ذكرنا يتبي</w:t>
      </w:r>
      <w:r w:rsidR="0057010A">
        <w:rPr>
          <w:rFonts w:hint="cs"/>
          <w:rtl/>
        </w:rPr>
        <w:t>ّ</w:t>
      </w:r>
      <w:r w:rsidRPr="00C4672C">
        <w:rPr>
          <w:rFonts w:hint="cs"/>
          <w:rtl/>
        </w:rPr>
        <w:t>ن إن</w:t>
      </w:r>
      <w:r w:rsidR="0057010A">
        <w:rPr>
          <w:rFonts w:hint="cs"/>
          <w:rtl/>
        </w:rPr>
        <w:t>َّ</w:t>
      </w:r>
      <w:r w:rsidRPr="00C4672C">
        <w:rPr>
          <w:rFonts w:hint="cs"/>
          <w:rtl/>
        </w:rPr>
        <w:t xml:space="preserve"> ما في هذا الكتاب </w:t>
      </w:r>
      <w:r w:rsidR="00B56DD7">
        <w:rPr>
          <w:rFonts w:hint="cs"/>
          <w:rtl/>
        </w:rPr>
        <w:t>(</w:t>
      </w:r>
      <w:r w:rsidRPr="00C4672C">
        <w:rPr>
          <w:rFonts w:hint="cs"/>
          <w:rtl/>
        </w:rPr>
        <w:t>الشيوعي</w:t>
      </w:r>
      <w:r w:rsidR="0057010A">
        <w:rPr>
          <w:rFonts w:hint="cs"/>
          <w:rtl/>
        </w:rPr>
        <w:t>َّ</w:t>
      </w:r>
      <w:r w:rsidRPr="00C4672C">
        <w:rPr>
          <w:rFonts w:hint="cs"/>
          <w:rtl/>
        </w:rPr>
        <w:t>ة في ال</w:t>
      </w:r>
      <w:r w:rsidR="0057010A">
        <w:rPr>
          <w:rFonts w:hint="cs"/>
          <w:rtl/>
        </w:rPr>
        <w:t>إ</w:t>
      </w:r>
      <w:r w:rsidRPr="00C4672C">
        <w:rPr>
          <w:rFonts w:hint="cs"/>
          <w:rtl/>
        </w:rPr>
        <w:t>سلام</w:t>
      </w:r>
      <w:r w:rsidR="00B56DD7">
        <w:rPr>
          <w:rFonts w:hint="cs"/>
          <w:rtl/>
        </w:rPr>
        <w:t>)</w:t>
      </w:r>
      <w:r w:rsidRPr="00C4672C">
        <w:rPr>
          <w:rFonts w:hint="cs"/>
          <w:rtl/>
        </w:rPr>
        <w:t xml:space="preserve"> لا يت</w:t>
      </w:r>
      <w:r w:rsidR="0057010A">
        <w:rPr>
          <w:rFonts w:hint="cs"/>
          <w:rtl/>
        </w:rPr>
        <w:t>َّ</w:t>
      </w:r>
      <w:r w:rsidRPr="00C4672C">
        <w:rPr>
          <w:rFonts w:hint="cs"/>
          <w:rtl/>
        </w:rPr>
        <w:t>فق هو ومبادئ ال</w:t>
      </w:r>
      <w:r w:rsidR="0057010A">
        <w:rPr>
          <w:rFonts w:hint="cs"/>
          <w:rtl/>
        </w:rPr>
        <w:t>إ</w:t>
      </w:r>
      <w:r w:rsidRPr="00C4672C">
        <w:rPr>
          <w:rFonts w:hint="cs"/>
          <w:rtl/>
        </w:rPr>
        <w:t>سلام وقواعده. كما يتبي</w:t>
      </w:r>
      <w:r w:rsidR="0057010A">
        <w:rPr>
          <w:rFonts w:hint="cs"/>
          <w:rtl/>
        </w:rPr>
        <w:t>َّ</w:t>
      </w:r>
      <w:r w:rsidRPr="00C4672C">
        <w:rPr>
          <w:rFonts w:hint="cs"/>
          <w:rtl/>
        </w:rPr>
        <w:t>ن إن</w:t>
      </w:r>
      <w:r w:rsidR="0057010A">
        <w:rPr>
          <w:rFonts w:hint="cs"/>
          <w:rtl/>
        </w:rPr>
        <w:t>ّ</w:t>
      </w:r>
      <w:r w:rsidRPr="00C4672C">
        <w:rPr>
          <w:rFonts w:hint="cs"/>
          <w:rtl/>
        </w:rPr>
        <w:t>ه لا شيوعي</w:t>
      </w:r>
      <w:r w:rsidR="0057010A">
        <w:rPr>
          <w:rFonts w:hint="cs"/>
          <w:rtl/>
        </w:rPr>
        <w:t>َّ</w:t>
      </w:r>
      <w:r w:rsidRPr="00C4672C">
        <w:rPr>
          <w:rFonts w:hint="cs"/>
          <w:rtl/>
        </w:rPr>
        <w:t>ة في ال</w:t>
      </w:r>
      <w:r w:rsidR="0057010A">
        <w:rPr>
          <w:rFonts w:hint="cs"/>
          <w:rtl/>
        </w:rPr>
        <w:t>إ</w:t>
      </w:r>
      <w:r w:rsidRPr="00C4672C">
        <w:rPr>
          <w:rFonts w:hint="cs"/>
          <w:rtl/>
        </w:rPr>
        <w:t>سلام بالمعنى الذي يفهمه الناس</w:t>
      </w:r>
      <w:r w:rsidR="00B56DD7">
        <w:rPr>
          <w:rFonts w:hint="cs"/>
          <w:rtl/>
        </w:rPr>
        <w:t>،</w:t>
      </w:r>
      <w:r w:rsidRPr="00C4672C">
        <w:rPr>
          <w:rFonts w:hint="cs"/>
          <w:rtl/>
        </w:rPr>
        <w:t xml:space="preserve"> والذي صر</w:t>
      </w:r>
      <w:r w:rsidR="0057010A">
        <w:rPr>
          <w:rFonts w:hint="cs"/>
          <w:rtl/>
        </w:rPr>
        <w:t>َّ</w:t>
      </w:r>
      <w:r w:rsidRPr="00C4672C">
        <w:rPr>
          <w:rFonts w:hint="cs"/>
          <w:rtl/>
        </w:rPr>
        <w:t>ح به صاحب هذا الكتاب وسم</w:t>
      </w:r>
      <w:r w:rsidR="0057010A">
        <w:rPr>
          <w:rFonts w:hint="cs"/>
          <w:rtl/>
        </w:rPr>
        <w:t>ّ</w:t>
      </w:r>
      <w:r w:rsidRPr="00C4672C">
        <w:rPr>
          <w:rFonts w:hint="cs"/>
          <w:rtl/>
        </w:rPr>
        <w:t xml:space="preserve">اه </w:t>
      </w:r>
      <w:r w:rsidR="00B56DD7">
        <w:rPr>
          <w:rFonts w:hint="cs"/>
          <w:rtl/>
        </w:rPr>
        <w:t>(</w:t>
      </w:r>
      <w:r w:rsidRPr="00C4672C">
        <w:rPr>
          <w:rFonts w:hint="cs"/>
          <w:rtl/>
        </w:rPr>
        <w:t>شيوعي</w:t>
      </w:r>
      <w:r w:rsidR="0057010A">
        <w:rPr>
          <w:rFonts w:hint="cs"/>
          <w:rtl/>
        </w:rPr>
        <w:t>َّ</w:t>
      </w:r>
      <w:r w:rsidRPr="00C4672C">
        <w:rPr>
          <w:rFonts w:hint="cs"/>
          <w:rtl/>
        </w:rPr>
        <w:t>ة ال</w:t>
      </w:r>
      <w:r w:rsidR="0057010A">
        <w:rPr>
          <w:rFonts w:hint="cs"/>
          <w:rtl/>
        </w:rPr>
        <w:t>إ</w:t>
      </w:r>
      <w:r w:rsidRPr="00C4672C">
        <w:rPr>
          <w:rFonts w:hint="cs"/>
          <w:rtl/>
        </w:rPr>
        <w:t>سلام</w:t>
      </w:r>
      <w:r w:rsidR="00B56DD7">
        <w:rPr>
          <w:rFonts w:hint="cs"/>
          <w:rtl/>
        </w:rPr>
        <w:t>)</w:t>
      </w:r>
      <w:r w:rsidRPr="00C4672C">
        <w:rPr>
          <w:rFonts w:hint="cs"/>
          <w:rtl/>
        </w:rPr>
        <w:t xml:space="preserve"> ومن أجل هذا نرى ألا ي</w:t>
      </w:r>
      <w:r w:rsidR="0057010A">
        <w:rPr>
          <w:rFonts w:hint="cs"/>
          <w:rtl/>
        </w:rPr>
        <w:t>ُ</w:t>
      </w:r>
      <w:r w:rsidRPr="00C4672C">
        <w:rPr>
          <w:rFonts w:hint="cs"/>
          <w:rtl/>
        </w:rPr>
        <w:t>ذاع مثل هذا الكتاب بين الناس لئل</w:t>
      </w:r>
      <w:r w:rsidR="0057010A">
        <w:rPr>
          <w:rFonts w:hint="cs"/>
          <w:rtl/>
        </w:rPr>
        <w:t>ّ</w:t>
      </w:r>
      <w:r w:rsidRPr="00C4672C">
        <w:rPr>
          <w:rFonts w:hint="cs"/>
          <w:rtl/>
        </w:rPr>
        <w:t>ا يت</w:t>
      </w:r>
      <w:r w:rsidR="0057010A">
        <w:rPr>
          <w:rFonts w:hint="cs"/>
          <w:rtl/>
        </w:rPr>
        <w:t>َّ</w:t>
      </w:r>
      <w:r w:rsidRPr="00C4672C">
        <w:rPr>
          <w:rFonts w:hint="cs"/>
          <w:rtl/>
        </w:rPr>
        <w:t>خذها المفسدون في الأرض الهد</w:t>
      </w:r>
      <w:r w:rsidR="0057010A">
        <w:rPr>
          <w:rFonts w:hint="cs"/>
          <w:rtl/>
        </w:rPr>
        <w:t>ّ</w:t>
      </w:r>
      <w:r w:rsidRPr="00C4672C">
        <w:rPr>
          <w:rFonts w:hint="cs"/>
          <w:rtl/>
        </w:rPr>
        <w:t>امون للنظم الصالحة ذريعة لل</w:t>
      </w:r>
      <w:r w:rsidR="0057010A">
        <w:rPr>
          <w:rFonts w:hint="cs"/>
          <w:rtl/>
        </w:rPr>
        <w:t>إ</w:t>
      </w:r>
      <w:r w:rsidRPr="00C4672C">
        <w:rPr>
          <w:rFonts w:hint="cs"/>
          <w:rtl/>
        </w:rPr>
        <w:t>خلال بالنظام وإفساد عقول ضعفاء الإيمان والجاهلين بمبادئ ال</w:t>
      </w:r>
      <w:r w:rsidR="0057010A">
        <w:rPr>
          <w:rFonts w:hint="cs"/>
          <w:rtl/>
        </w:rPr>
        <w:t>إ</w:t>
      </w:r>
      <w:r w:rsidRPr="00C4672C">
        <w:rPr>
          <w:rFonts w:hint="cs"/>
          <w:rtl/>
        </w:rPr>
        <w:t xml:space="preserve">سلام. </w:t>
      </w:r>
    </w:p>
    <w:p w:rsidR="006524BF" w:rsidRPr="00C4672C" w:rsidRDefault="0057010A" w:rsidP="0057010A">
      <w:pPr>
        <w:pStyle w:val="libNormal"/>
        <w:rPr>
          <w:rtl/>
        </w:rPr>
      </w:pPr>
      <w:r>
        <w:rPr>
          <w:rStyle w:val="libBold2Char"/>
          <w:rFonts w:hint="cs"/>
          <w:rtl/>
        </w:rPr>
        <w:t>*</w:t>
      </w:r>
      <w:r w:rsidR="00B56DD7">
        <w:rPr>
          <w:rStyle w:val="libBold2Char"/>
          <w:rFonts w:hint="cs"/>
          <w:rtl/>
        </w:rPr>
        <w:t>(</w:t>
      </w:r>
      <w:r w:rsidR="006524BF" w:rsidRPr="0063372F">
        <w:rPr>
          <w:rStyle w:val="libBold2Char"/>
          <w:rFonts w:hint="cs"/>
          <w:rtl/>
        </w:rPr>
        <w:t>قال الأميني</w:t>
      </w:r>
      <w:r w:rsidR="00B56DD7">
        <w:rPr>
          <w:rStyle w:val="libBold2Char"/>
          <w:rFonts w:hint="cs"/>
          <w:rtl/>
        </w:rPr>
        <w:t>)</w:t>
      </w:r>
      <w:r>
        <w:rPr>
          <w:rStyle w:val="libBold2Char"/>
          <w:rFonts w:hint="cs"/>
          <w:rtl/>
        </w:rPr>
        <w:t>*</w:t>
      </w:r>
      <w:r w:rsidR="00B56DD7">
        <w:rPr>
          <w:rStyle w:val="libBold2Char"/>
          <w:rFonts w:hint="cs"/>
          <w:rtl/>
        </w:rPr>
        <w:t>:</w:t>
      </w:r>
      <w:r w:rsidR="006524BF" w:rsidRPr="00D4753A">
        <w:rPr>
          <w:rFonts w:hint="cs"/>
          <w:rtl/>
        </w:rPr>
        <w:t xml:space="preserve"> إن</w:t>
      </w:r>
      <w:r>
        <w:rPr>
          <w:rFonts w:hint="cs"/>
          <w:rtl/>
        </w:rPr>
        <w:t>َّ</w:t>
      </w:r>
      <w:r w:rsidR="006524BF" w:rsidRPr="00D4753A">
        <w:rPr>
          <w:rFonts w:hint="cs"/>
          <w:rtl/>
        </w:rPr>
        <w:t xml:space="preserve"> الوزارة الداخلي</w:t>
      </w:r>
      <w:r>
        <w:rPr>
          <w:rFonts w:hint="cs"/>
          <w:rtl/>
        </w:rPr>
        <w:t>ّ</w:t>
      </w:r>
      <w:r w:rsidR="006524BF" w:rsidRPr="00D4753A">
        <w:rPr>
          <w:rFonts w:hint="cs"/>
          <w:rtl/>
        </w:rPr>
        <w:t>ة أو شيخ الأزهر لو أحال كل</w:t>
      </w:r>
      <w:r>
        <w:rPr>
          <w:rFonts w:hint="cs"/>
          <w:rtl/>
        </w:rPr>
        <w:t>ٌّ</w:t>
      </w:r>
      <w:r w:rsidR="006524BF" w:rsidRPr="00D4753A">
        <w:rPr>
          <w:rFonts w:hint="cs"/>
          <w:rtl/>
        </w:rPr>
        <w:t xml:space="preserve"> منهما النظر في هذه المهم</w:t>
      </w:r>
      <w:r>
        <w:rPr>
          <w:rFonts w:hint="cs"/>
          <w:rtl/>
        </w:rPr>
        <w:t>َّ</w:t>
      </w:r>
      <w:r w:rsidR="006524BF" w:rsidRPr="00D4753A">
        <w:rPr>
          <w:rFonts w:hint="cs"/>
          <w:rtl/>
        </w:rPr>
        <w:t>ة إلى لجنة</w:t>
      </w:r>
      <w:r>
        <w:rPr>
          <w:rFonts w:hint="cs"/>
          <w:rtl/>
        </w:rPr>
        <w:t>ٍ</w:t>
      </w:r>
      <w:r w:rsidR="006524BF" w:rsidRPr="00D4753A">
        <w:rPr>
          <w:rFonts w:hint="cs"/>
          <w:rtl/>
        </w:rPr>
        <w:t xml:space="preserve"> عارفة</w:t>
      </w:r>
      <w:r>
        <w:rPr>
          <w:rFonts w:hint="cs"/>
          <w:rtl/>
        </w:rPr>
        <w:t>ٍ</w:t>
      </w:r>
      <w:r w:rsidR="006524BF" w:rsidRPr="00D4753A">
        <w:rPr>
          <w:rFonts w:hint="cs"/>
          <w:rtl/>
        </w:rPr>
        <w:t xml:space="preserve"> بحال أبي ذر</w:t>
      </w:r>
      <w:r w:rsidR="00B56DD7">
        <w:rPr>
          <w:rFonts w:hint="cs"/>
          <w:rtl/>
        </w:rPr>
        <w:t>،</w:t>
      </w:r>
      <w:r w:rsidR="006524BF" w:rsidRPr="00D4753A">
        <w:rPr>
          <w:rFonts w:hint="cs"/>
          <w:rtl/>
        </w:rPr>
        <w:t xml:space="preserve"> واقفة</w:t>
      </w:r>
      <w:r>
        <w:rPr>
          <w:rFonts w:hint="cs"/>
          <w:rtl/>
        </w:rPr>
        <w:t>ٍ</w:t>
      </w:r>
      <w:r w:rsidR="006524BF" w:rsidRPr="00D4753A">
        <w:rPr>
          <w:rFonts w:hint="cs"/>
          <w:rtl/>
        </w:rPr>
        <w:t xml:space="preserve"> على مقاله</w:t>
      </w:r>
      <w:r w:rsidR="00B56DD7">
        <w:rPr>
          <w:rFonts w:hint="cs"/>
          <w:rtl/>
        </w:rPr>
        <w:t>،</w:t>
      </w:r>
      <w:r w:rsidR="006524BF" w:rsidRPr="00D4753A">
        <w:rPr>
          <w:rFonts w:hint="cs"/>
          <w:rtl/>
        </w:rPr>
        <w:t xml:space="preserve"> مط</w:t>
      </w:r>
      <w:r>
        <w:rPr>
          <w:rFonts w:hint="cs"/>
          <w:rtl/>
        </w:rPr>
        <w:t>ّ</w:t>
      </w:r>
      <w:r w:rsidR="006524BF" w:rsidRPr="00D4753A">
        <w:rPr>
          <w:rFonts w:hint="cs"/>
          <w:rtl/>
        </w:rPr>
        <w:t>لعة على كتب الحديث والسير والتفاسير</w:t>
      </w:r>
      <w:r w:rsidR="00B56DD7">
        <w:rPr>
          <w:rFonts w:hint="cs"/>
          <w:rtl/>
        </w:rPr>
        <w:t>،</w:t>
      </w:r>
      <w:r w:rsidR="006524BF" w:rsidRPr="00D4753A">
        <w:rPr>
          <w:rFonts w:hint="cs"/>
          <w:rtl/>
        </w:rPr>
        <w:t xml:space="preserve"> بصيرة</w:t>
      </w:r>
      <w:r>
        <w:rPr>
          <w:rFonts w:hint="cs"/>
          <w:rtl/>
        </w:rPr>
        <w:t>ٍ</w:t>
      </w:r>
      <w:r w:rsidR="006524BF" w:rsidRPr="00D4753A">
        <w:rPr>
          <w:rFonts w:hint="cs"/>
          <w:rtl/>
        </w:rPr>
        <w:t xml:space="preserve"> على ما فيها من الغث</w:t>
      </w:r>
      <w:r>
        <w:rPr>
          <w:rFonts w:hint="cs"/>
          <w:rtl/>
        </w:rPr>
        <w:t>ِّ</w:t>
      </w:r>
      <w:r w:rsidR="006524BF" w:rsidRPr="00D4753A">
        <w:rPr>
          <w:rFonts w:hint="cs"/>
          <w:rtl/>
        </w:rPr>
        <w:t xml:space="preserve"> والثمين</w:t>
      </w:r>
      <w:r w:rsidR="00B56DD7">
        <w:rPr>
          <w:rFonts w:hint="cs"/>
          <w:rtl/>
        </w:rPr>
        <w:t>،</w:t>
      </w:r>
      <w:r w:rsidR="006524BF" w:rsidRPr="00D4753A">
        <w:rPr>
          <w:rFonts w:hint="cs"/>
          <w:rtl/>
        </w:rPr>
        <w:t xml:space="preserve"> خالية عن الأغراض</w:t>
      </w:r>
      <w:r w:rsidR="00B56DD7">
        <w:rPr>
          <w:rFonts w:hint="cs"/>
          <w:rtl/>
        </w:rPr>
        <w:t>،</w:t>
      </w:r>
      <w:r w:rsidR="006524BF" w:rsidRPr="00D4753A">
        <w:rPr>
          <w:rFonts w:hint="cs"/>
          <w:rtl/>
        </w:rPr>
        <w:t xml:space="preserve"> بعيدة عن النعرات الطائفي</w:t>
      </w:r>
      <w:r>
        <w:rPr>
          <w:rFonts w:hint="cs"/>
          <w:rtl/>
        </w:rPr>
        <w:t>َّ</w:t>
      </w:r>
      <w:r w:rsidR="006524BF" w:rsidRPr="00D4753A">
        <w:rPr>
          <w:rFonts w:hint="cs"/>
          <w:rtl/>
        </w:rPr>
        <w:t>ة</w:t>
      </w:r>
      <w:r w:rsidR="00B56DD7">
        <w:rPr>
          <w:rFonts w:hint="cs"/>
          <w:rtl/>
        </w:rPr>
        <w:t>،</w:t>
      </w:r>
      <w:r w:rsidR="006524BF" w:rsidRPr="00D4753A">
        <w:rPr>
          <w:rFonts w:hint="cs"/>
          <w:rtl/>
        </w:rPr>
        <w:t xml:space="preserve"> لحكمت بما هو الحق</w:t>
      </w:r>
      <w:r>
        <w:rPr>
          <w:rFonts w:hint="cs"/>
          <w:rtl/>
        </w:rPr>
        <w:t>ّ</w:t>
      </w:r>
      <w:r w:rsidR="006524BF" w:rsidRPr="00D4753A">
        <w:rPr>
          <w:rFonts w:hint="cs"/>
          <w:rtl/>
        </w:rPr>
        <w:t xml:space="preserve"> الصراح</w:t>
      </w:r>
      <w:r w:rsidR="00B56DD7">
        <w:rPr>
          <w:rFonts w:hint="cs"/>
          <w:rtl/>
        </w:rPr>
        <w:t>،</w:t>
      </w:r>
      <w:r w:rsidR="006524BF" w:rsidRPr="00D4753A">
        <w:rPr>
          <w:rFonts w:hint="cs"/>
          <w:rtl/>
        </w:rPr>
        <w:t xml:space="preserve"> وعرفت </w:t>
      </w:r>
      <w:r>
        <w:rPr>
          <w:rFonts w:hint="cs"/>
          <w:rtl/>
        </w:rPr>
        <w:t>أ</w:t>
      </w:r>
      <w:r w:rsidR="006524BF" w:rsidRPr="00D4753A">
        <w:rPr>
          <w:rFonts w:hint="cs"/>
          <w:rtl/>
        </w:rPr>
        <w:t>ن</w:t>
      </w:r>
      <w:r>
        <w:rPr>
          <w:rFonts w:hint="cs"/>
          <w:rtl/>
        </w:rPr>
        <w:t>َّ</w:t>
      </w:r>
      <w:r w:rsidR="006524BF" w:rsidRPr="00D4753A">
        <w:rPr>
          <w:rFonts w:hint="cs"/>
          <w:rtl/>
        </w:rPr>
        <w:t xml:space="preserve"> ما دعا إليه أبو ذر لم يكن خارجا</w:t>
      </w:r>
      <w:r>
        <w:rPr>
          <w:rFonts w:hint="cs"/>
          <w:rtl/>
        </w:rPr>
        <w:t>ً</w:t>
      </w:r>
      <w:r w:rsidR="006524BF" w:rsidRPr="00D4753A">
        <w:rPr>
          <w:rFonts w:hint="cs"/>
          <w:rtl/>
        </w:rPr>
        <w:t xml:space="preserve"> عم</w:t>
      </w:r>
      <w:r>
        <w:rPr>
          <w:rFonts w:hint="cs"/>
          <w:rtl/>
        </w:rPr>
        <w:t>ّ</w:t>
      </w:r>
      <w:r w:rsidR="006524BF" w:rsidRPr="00D4753A">
        <w:rPr>
          <w:rFonts w:hint="cs"/>
          <w:rtl/>
        </w:rPr>
        <w:t>ا سردته هي في مفتتح مقالها من اعتبار المالكي</w:t>
      </w:r>
      <w:r>
        <w:rPr>
          <w:rFonts w:hint="cs"/>
          <w:rtl/>
        </w:rPr>
        <w:t>َّ</w:t>
      </w:r>
      <w:r w:rsidR="006524BF" w:rsidRPr="00D4753A">
        <w:rPr>
          <w:rFonts w:hint="cs"/>
          <w:rtl/>
        </w:rPr>
        <w:t>ة لكل</w:t>
      </w:r>
      <w:r>
        <w:rPr>
          <w:rFonts w:hint="cs"/>
          <w:rtl/>
        </w:rPr>
        <w:t>ِّ</w:t>
      </w:r>
      <w:r w:rsidR="006524BF" w:rsidRPr="00D4753A">
        <w:rPr>
          <w:rFonts w:hint="cs"/>
          <w:rtl/>
        </w:rPr>
        <w:t xml:space="preserve"> إنسان</w:t>
      </w:r>
      <w:r w:rsidR="00B56DD7">
        <w:rPr>
          <w:rFonts w:hint="cs"/>
          <w:rtl/>
        </w:rPr>
        <w:t>،</w:t>
      </w:r>
      <w:r w:rsidR="006524BF" w:rsidRPr="00D4753A">
        <w:rPr>
          <w:rFonts w:hint="cs"/>
          <w:rtl/>
        </w:rPr>
        <w:t xml:space="preserve"> وما يجب عليه إنفاقه من المال</w:t>
      </w:r>
      <w:r w:rsidR="00B56DD7">
        <w:rPr>
          <w:rFonts w:hint="cs"/>
          <w:rtl/>
        </w:rPr>
        <w:t>،</w:t>
      </w:r>
      <w:r w:rsidR="006524BF" w:rsidRPr="00D4753A">
        <w:rPr>
          <w:rFonts w:hint="cs"/>
          <w:rtl/>
        </w:rPr>
        <w:t xml:space="preserve"> وما يتطو</w:t>
      </w:r>
      <w:r>
        <w:rPr>
          <w:rFonts w:hint="cs"/>
          <w:rtl/>
        </w:rPr>
        <w:t>ّ</w:t>
      </w:r>
      <w:r w:rsidR="006524BF" w:rsidRPr="00D4753A">
        <w:rPr>
          <w:rFonts w:hint="cs"/>
          <w:rtl/>
        </w:rPr>
        <w:t>ع به الرجل من النفقات</w:t>
      </w:r>
      <w:r w:rsidR="00B56DD7">
        <w:rPr>
          <w:rFonts w:hint="cs"/>
          <w:rtl/>
        </w:rPr>
        <w:t>،</w:t>
      </w:r>
      <w:r w:rsidR="006524BF" w:rsidRPr="00D4753A">
        <w:rPr>
          <w:rFonts w:hint="cs"/>
          <w:rtl/>
        </w:rPr>
        <w:t xml:space="preserve"> وقد أوقفناك قبل هذا على كل</w:t>
      </w:r>
      <w:r>
        <w:rPr>
          <w:rFonts w:hint="cs"/>
          <w:rtl/>
        </w:rPr>
        <w:t>ِّ</w:t>
      </w:r>
      <w:r w:rsidR="006524BF" w:rsidRPr="00D4753A">
        <w:rPr>
          <w:rFonts w:hint="cs"/>
          <w:rtl/>
        </w:rPr>
        <w:t xml:space="preserve"> ذلك</w:t>
      </w:r>
      <w:r w:rsidR="00B56DD7">
        <w:rPr>
          <w:rFonts w:hint="cs"/>
          <w:rtl/>
        </w:rPr>
        <w:t>،</w:t>
      </w:r>
      <w:r w:rsidR="006524BF" w:rsidRPr="00D4753A">
        <w:rPr>
          <w:rFonts w:hint="cs"/>
          <w:rtl/>
        </w:rPr>
        <w:t xml:space="preserve"> وأن</w:t>
      </w:r>
      <w:r>
        <w:rPr>
          <w:rFonts w:hint="cs"/>
          <w:rtl/>
        </w:rPr>
        <w:t>َّ</w:t>
      </w:r>
      <w:r w:rsidR="006524BF" w:rsidRPr="00D4753A">
        <w:rPr>
          <w:rFonts w:hint="cs"/>
          <w:rtl/>
        </w:rPr>
        <w:t xml:space="preserve"> هياجه لم يكن موج</w:t>
      </w:r>
      <w:r>
        <w:rPr>
          <w:rFonts w:hint="cs"/>
          <w:rtl/>
        </w:rPr>
        <w:t>ّ</w:t>
      </w:r>
      <w:r w:rsidR="006524BF" w:rsidRPr="00D4753A">
        <w:rPr>
          <w:rFonts w:hint="cs"/>
          <w:rtl/>
        </w:rPr>
        <w:t>ها</w:t>
      </w:r>
      <w:r>
        <w:rPr>
          <w:rFonts w:hint="cs"/>
          <w:rtl/>
        </w:rPr>
        <w:t>ً</w:t>
      </w:r>
      <w:r w:rsidR="0059511B">
        <w:rPr>
          <w:rFonts w:hint="cs"/>
          <w:rtl/>
        </w:rPr>
        <w:t xml:space="preserve"> إلّا </w:t>
      </w:r>
      <w:r w:rsidR="006524BF" w:rsidRPr="00D4753A">
        <w:rPr>
          <w:rFonts w:hint="cs"/>
          <w:rtl/>
        </w:rPr>
        <w:t>إلى أناس معلومين كانوا يكنزون الذهب والفض</w:t>
      </w:r>
      <w:r>
        <w:rPr>
          <w:rFonts w:hint="cs"/>
          <w:rtl/>
        </w:rPr>
        <w:t>ّ</w:t>
      </w:r>
      <w:r w:rsidR="006524BF" w:rsidRPr="00D4753A">
        <w:rPr>
          <w:rFonts w:hint="cs"/>
          <w:rtl/>
        </w:rPr>
        <w:t>ة ولا ينفقون منها في سبيل الله</w:t>
      </w:r>
      <w:r w:rsidR="00B56DD7">
        <w:rPr>
          <w:rFonts w:hint="cs"/>
          <w:rtl/>
        </w:rPr>
        <w:t>،</w:t>
      </w:r>
      <w:r w:rsidR="006524BF" w:rsidRPr="00D4753A">
        <w:rPr>
          <w:rFonts w:hint="cs"/>
          <w:rtl/>
        </w:rPr>
        <w:t xml:space="preserve"> ويحرمون الأ</w:t>
      </w:r>
      <w:r>
        <w:rPr>
          <w:rFonts w:hint="cs"/>
          <w:rtl/>
        </w:rPr>
        <w:t>ُ</w:t>
      </w:r>
      <w:r w:rsidR="006524BF" w:rsidRPr="00D4753A">
        <w:rPr>
          <w:rFonts w:hint="cs"/>
          <w:rtl/>
        </w:rPr>
        <w:t>م</w:t>
      </w:r>
      <w:r>
        <w:rPr>
          <w:rFonts w:hint="cs"/>
          <w:rtl/>
        </w:rPr>
        <w:t>َّ</w:t>
      </w:r>
      <w:r w:rsidR="006524BF" w:rsidRPr="00D4753A">
        <w:rPr>
          <w:rFonts w:hint="cs"/>
          <w:rtl/>
        </w:rPr>
        <w:t>ة من منافعها المفروضة لها فضلا</w:t>
      </w:r>
      <w:r>
        <w:rPr>
          <w:rFonts w:hint="cs"/>
          <w:rtl/>
        </w:rPr>
        <w:t>ً</w:t>
      </w:r>
      <w:r w:rsidR="006524BF" w:rsidRPr="00D4753A">
        <w:rPr>
          <w:rFonts w:hint="cs"/>
          <w:rtl/>
        </w:rPr>
        <w:t xml:space="preserve"> عن المندوب إليها والمرغ</w:t>
      </w:r>
      <w:r>
        <w:rPr>
          <w:rFonts w:hint="cs"/>
          <w:rtl/>
        </w:rPr>
        <w:t>َّ</w:t>
      </w:r>
      <w:r w:rsidR="006524BF" w:rsidRPr="00D4753A">
        <w:rPr>
          <w:rFonts w:hint="cs"/>
          <w:rtl/>
        </w:rPr>
        <w:t>ب فيها. وبذلك كل</w:t>
      </w:r>
      <w:r>
        <w:rPr>
          <w:rFonts w:hint="cs"/>
          <w:rtl/>
        </w:rPr>
        <w:t>ّ</w:t>
      </w:r>
      <w:r w:rsidR="006524BF" w:rsidRPr="00D4753A">
        <w:rPr>
          <w:rFonts w:hint="cs"/>
          <w:rtl/>
        </w:rPr>
        <w:t>ه تعرف إن ما عزت إليه اللجنة الحاكمة</w:t>
      </w:r>
      <w:r>
        <w:rPr>
          <w:rFonts w:hint="cs"/>
          <w:rtl/>
        </w:rPr>
        <w:t xml:space="preserve"> -</w:t>
      </w:r>
      <w:r w:rsidR="006524BF" w:rsidRPr="00D4753A">
        <w:rPr>
          <w:rFonts w:hint="cs"/>
          <w:rtl/>
        </w:rPr>
        <w:t xml:space="preserve"> من غير بصيرة</w:t>
      </w:r>
      <w:r>
        <w:rPr>
          <w:rFonts w:hint="cs"/>
          <w:rtl/>
        </w:rPr>
        <w:t xml:space="preserve"> -</w:t>
      </w:r>
      <w:r w:rsidR="006524BF" w:rsidRPr="00D4753A">
        <w:rPr>
          <w:rFonts w:hint="cs"/>
          <w:rtl/>
        </w:rPr>
        <w:t xml:space="preserve"> من وجوب إنفاق ما فضل من المال على حاجة ال</w:t>
      </w:r>
      <w:r>
        <w:rPr>
          <w:rFonts w:hint="cs"/>
          <w:rtl/>
        </w:rPr>
        <w:t>إ</w:t>
      </w:r>
      <w:r w:rsidR="006524BF" w:rsidRPr="00D4753A">
        <w:rPr>
          <w:rFonts w:hint="cs"/>
          <w:rtl/>
        </w:rPr>
        <w:t>نسان ونفقته ونفقة عياله زور</w:t>
      </w:r>
      <w:r>
        <w:rPr>
          <w:rFonts w:hint="cs"/>
          <w:rtl/>
        </w:rPr>
        <w:t>ٌ</w:t>
      </w:r>
      <w:r w:rsidR="006524BF" w:rsidRPr="00D4753A">
        <w:rPr>
          <w:rFonts w:hint="cs"/>
          <w:rtl/>
        </w:rPr>
        <w:t xml:space="preserve"> من القول</w:t>
      </w:r>
      <w:r w:rsidR="00B56DD7">
        <w:rPr>
          <w:rFonts w:hint="cs"/>
          <w:rtl/>
        </w:rPr>
        <w:t>،</w:t>
      </w:r>
      <w:r w:rsidR="006524BF" w:rsidRPr="00D4753A">
        <w:rPr>
          <w:rFonts w:hint="cs"/>
          <w:rtl/>
        </w:rPr>
        <w:t xml:space="preserve"> وف</w:t>
      </w:r>
      <w:r>
        <w:rPr>
          <w:rFonts w:hint="cs"/>
          <w:rtl/>
        </w:rPr>
        <w:t>َ</w:t>
      </w:r>
      <w:r w:rsidR="006524BF" w:rsidRPr="00D4753A">
        <w:rPr>
          <w:rFonts w:hint="cs"/>
          <w:rtl/>
        </w:rPr>
        <w:t>ن</w:t>
      </w:r>
      <w:r>
        <w:rPr>
          <w:rFonts w:hint="cs"/>
          <w:rtl/>
        </w:rPr>
        <w:t>َ</w:t>
      </w:r>
      <w:r w:rsidR="006524BF" w:rsidRPr="00D4753A">
        <w:rPr>
          <w:rFonts w:hint="cs"/>
          <w:rtl/>
        </w:rPr>
        <w:t>د</w:t>
      </w:r>
      <w:r>
        <w:rPr>
          <w:rFonts w:hint="cs"/>
          <w:rtl/>
        </w:rPr>
        <w:t>ٌ</w:t>
      </w:r>
      <w:r w:rsidR="006524BF" w:rsidRPr="00D4753A">
        <w:rPr>
          <w:rFonts w:hint="cs"/>
          <w:rtl/>
        </w:rPr>
        <w:t xml:space="preserve"> من الرأي</w:t>
      </w:r>
      <w:r w:rsidR="00B56DD7">
        <w:rPr>
          <w:rFonts w:hint="cs"/>
          <w:rtl/>
        </w:rPr>
        <w:t>،</w:t>
      </w:r>
      <w:r w:rsidR="006524BF" w:rsidRPr="00D4753A">
        <w:rPr>
          <w:rFonts w:hint="cs"/>
          <w:rtl/>
        </w:rPr>
        <w:t xml:space="preserve"> وليتها أشارت إلى مصدر ما اد</w:t>
      </w:r>
      <w:r>
        <w:rPr>
          <w:rFonts w:hint="cs"/>
          <w:rtl/>
        </w:rPr>
        <w:t>َّ</w:t>
      </w:r>
      <w:r w:rsidR="006524BF" w:rsidRPr="00D4753A">
        <w:rPr>
          <w:rFonts w:hint="cs"/>
          <w:rtl/>
        </w:rPr>
        <w:t>عته من مذهب أبي ذر الذي حسبته مخالفا</w:t>
      </w:r>
      <w:r>
        <w:rPr>
          <w:rFonts w:hint="cs"/>
          <w:rtl/>
        </w:rPr>
        <w:t>ً</w:t>
      </w:r>
      <w:r w:rsidR="006524BF" w:rsidRPr="00D4753A">
        <w:rPr>
          <w:rFonts w:hint="cs"/>
          <w:rtl/>
        </w:rPr>
        <w:t xml:space="preserve"> لجمهور الصحابة والتابعين</w:t>
      </w:r>
      <w:r w:rsidR="00B56DD7">
        <w:rPr>
          <w:rFonts w:hint="cs"/>
          <w:rtl/>
        </w:rPr>
        <w:t>،</w:t>
      </w:r>
      <w:r w:rsidR="006524BF" w:rsidRPr="00D4753A">
        <w:rPr>
          <w:rFonts w:hint="cs"/>
          <w:rtl/>
        </w:rPr>
        <w:t xml:space="preserve"> وقد أسلفنا لك جملة</w:t>
      </w:r>
      <w:r w:rsidR="00D97B63">
        <w:rPr>
          <w:rFonts w:hint="cs"/>
          <w:rtl/>
        </w:rPr>
        <w:t xml:space="preserve"> ممّا </w:t>
      </w:r>
      <w:r w:rsidR="006524BF" w:rsidRPr="00D4753A">
        <w:rPr>
          <w:rFonts w:hint="cs"/>
          <w:rtl/>
        </w:rPr>
        <w:t>أ</w:t>
      </w:r>
      <w:r>
        <w:rPr>
          <w:rFonts w:hint="cs"/>
          <w:rtl/>
        </w:rPr>
        <w:t>ُ</w:t>
      </w:r>
      <w:r w:rsidR="006524BF" w:rsidRPr="00D4753A">
        <w:rPr>
          <w:rFonts w:hint="cs"/>
          <w:rtl/>
        </w:rPr>
        <w:t>ثر عنه في ذلك</w:t>
      </w:r>
      <w:r w:rsidR="00B56DD7">
        <w:rPr>
          <w:rFonts w:hint="cs"/>
          <w:rtl/>
        </w:rPr>
        <w:t>،</w:t>
      </w:r>
      <w:r w:rsidR="006524BF" w:rsidRPr="00D4753A">
        <w:rPr>
          <w:rFonts w:hint="cs"/>
          <w:rtl/>
        </w:rPr>
        <w:t xml:space="preserve"> وليس في شيء منه أي</w:t>
      </w:r>
      <w:r>
        <w:rPr>
          <w:rFonts w:hint="cs"/>
          <w:rtl/>
        </w:rPr>
        <w:t>ُّ</w:t>
      </w:r>
      <w:r w:rsidR="006524BF" w:rsidRPr="00D4753A">
        <w:rPr>
          <w:rFonts w:hint="cs"/>
          <w:rtl/>
        </w:rPr>
        <w:t xml:space="preserve"> دلالة على ما اد</w:t>
      </w:r>
      <w:r w:rsidR="00212DA1">
        <w:rPr>
          <w:rFonts w:hint="cs"/>
          <w:rtl/>
        </w:rPr>
        <w:t>َّ</w:t>
      </w:r>
      <w:r w:rsidR="006524BF" w:rsidRPr="00D4753A">
        <w:rPr>
          <w:rFonts w:hint="cs"/>
          <w:rtl/>
        </w:rPr>
        <w:t>عته من العز والمختلق</w:t>
      </w:r>
      <w:r w:rsidR="00B56DD7">
        <w:rPr>
          <w:rFonts w:hint="cs"/>
          <w:rtl/>
        </w:rPr>
        <w:t>،</w:t>
      </w:r>
      <w:r w:rsidR="006524BF" w:rsidRPr="00D4753A">
        <w:rPr>
          <w:rFonts w:hint="cs"/>
          <w:rtl/>
        </w:rPr>
        <w:t xml:space="preserve"> وليتها بي</w:t>
      </w:r>
      <w:r w:rsidR="00212DA1">
        <w:rPr>
          <w:rFonts w:hint="cs"/>
          <w:rtl/>
        </w:rPr>
        <w:t>َّ</w:t>
      </w:r>
      <w:r w:rsidR="006524BF" w:rsidRPr="00D4753A">
        <w:rPr>
          <w:rFonts w:hint="cs"/>
          <w:rtl/>
        </w:rPr>
        <w:t>نت العلماء الذين تصد</w:t>
      </w:r>
      <w:r w:rsidR="00212DA1">
        <w:rPr>
          <w:rFonts w:hint="cs"/>
          <w:rtl/>
        </w:rPr>
        <w:t>َّ</w:t>
      </w:r>
      <w:r w:rsidR="006524BF" w:rsidRPr="00D4753A">
        <w:rPr>
          <w:rFonts w:hint="cs"/>
          <w:rtl/>
        </w:rPr>
        <w:t>وا لنقض مذهب أبي ذر</w:t>
      </w:r>
      <w:r w:rsidR="00B56DD7">
        <w:rPr>
          <w:rFonts w:hint="cs"/>
          <w:rtl/>
        </w:rPr>
        <w:t>،</w:t>
      </w:r>
      <w:r w:rsidR="006524BF" w:rsidRPr="00D4753A">
        <w:rPr>
          <w:rFonts w:hint="cs"/>
          <w:rtl/>
        </w:rPr>
        <w:t xml:space="preserve"> وأشارت إلى ما جاءوا به في تدعيم حج</w:t>
      </w:r>
      <w:r w:rsidR="00212DA1">
        <w:rPr>
          <w:rFonts w:hint="cs"/>
          <w:rtl/>
        </w:rPr>
        <w:t>َّ</w:t>
      </w:r>
      <w:r w:rsidR="006524BF" w:rsidRPr="00D4753A">
        <w:rPr>
          <w:rFonts w:hint="cs"/>
          <w:rtl/>
        </w:rPr>
        <w:t>تهم</w:t>
      </w:r>
      <w:r w:rsidR="00B56DD7">
        <w:rPr>
          <w:rFonts w:hint="cs"/>
          <w:rtl/>
        </w:rPr>
        <w:t>،</w:t>
      </w:r>
      <w:r w:rsidR="006524BF" w:rsidRPr="00D4753A">
        <w:rPr>
          <w:rFonts w:hint="cs"/>
          <w:rtl/>
        </w:rPr>
        <w:t xml:space="preserve"> ولعل</w:t>
      </w:r>
      <w:r w:rsidR="00212DA1">
        <w:rPr>
          <w:rFonts w:hint="cs"/>
          <w:rtl/>
        </w:rPr>
        <w:t>ّ</w:t>
      </w:r>
      <w:r w:rsidR="006524BF" w:rsidRPr="00D4753A">
        <w:rPr>
          <w:rFonts w:hint="cs"/>
          <w:rtl/>
        </w:rPr>
        <w:t>ها أرادت بهم المؤر</w:t>
      </w:r>
      <w:r w:rsidR="00212DA1">
        <w:rPr>
          <w:rFonts w:hint="cs"/>
          <w:rtl/>
        </w:rPr>
        <w:t>ِّ</w:t>
      </w:r>
      <w:r w:rsidR="006524BF" w:rsidRPr="00D4753A">
        <w:rPr>
          <w:rFonts w:hint="cs"/>
          <w:rtl/>
        </w:rPr>
        <w:t>خ</w:t>
      </w:r>
      <w:r w:rsidR="00B56DD7">
        <w:rPr>
          <w:rFonts w:hint="cs"/>
          <w:rtl/>
        </w:rPr>
        <w:t xml:space="preserve"> محمّد </w:t>
      </w:r>
      <w:r w:rsidR="006524BF" w:rsidRPr="00D4753A">
        <w:rPr>
          <w:rFonts w:hint="cs"/>
          <w:rtl/>
        </w:rPr>
        <w:t>الخضري</w:t>
      </w:r>
      <w:r w:rsidR="00B56DD7">
        <w:rPr>
          <w:rFonts w:hint="cs"/>
          <w:rtl/>
        </w:rPr>
        <w:t>،</w:t>
      </w:r>
      <w:r w:rsidR="006524BF" w:rsidRPr="00D4753A">
        <w:rPr>
          <w:rFonts w:hint="cs"/>
          <w:rtl/>
        </w:rPr>
        <w:t xml:space="preserve"> وأحمد أمين</w:t>
      </w:r>
      <w:r w:rsidR="00B56DD7">
        <w:rPr>
          <w:rFonts w:hint="cs"/>
          <w:rtl/>
        </w:rPr>
        <w:t>،</w:t>
      </w:r>
      <w:r w:rsidR="006524BF" w:rsidRPr="00D4753A">
        <w:rPr>
          <w:rFonts w:hint="cs"/>
          <w:rtl/>
        </w:rPr>
        <w:t xml:space="preserve"> وصادق إبراهيم عرجون</w:t>
      </w:r>
      <w:r w:rsidR="00B56DD7">
        <w:rPr>
          <w:rFonts w:hint="cs"/>
          <w:rtl/>
        </w:rPr>
        <w:t>،</w:t>
      </w:r>
      <w:r w:rsidR="006524BF" w:rsidRPr="00D4753A">
        <w:rPr>
          <w:rFonts w:hint="cs"/>
          <w:rtl/>
        </w:rPr>
        <w:t xml:space="preserve"> وعمر أبي نصر</w:t>
      </w:r>
      <w:r w:rsidR="00B56DD7">
        <w:rPr>
          <w:rFonts w:hint="cs"/>
          <w:rtl/>
        </w:rPr>
        <w:t>،</w:t>
      </w:r>
      <w:r w:rsidR="006524BF" w:rsidRPr="00D4753A">
        <w:rPr>
          <w:rFonts w:hint="cs"/>
          <w:rtl/>
        </w:rPr>
        <w:t xml:space="preserve"> ومحم</w:t>
      </w:r>
      <w:r w:rsidR="00212DA1">
        <w:rPr>
          <w:rFonts w:hint="cs"/>
          <w:rtl/>
        </w:rPr>
        <w:t>ّ</w:t>
      </w:r>
      <w:r w:rsidR="006524BF" w:rsidRPr="00D4753A">
        <w:rPr>
          <w:rFonts w:hint="cs"/>
          <w:rtl/>
        </w:rPr>
        <w:t>د أحمد جاد المولى بك</w:t>
      </w:r>
      <w:r w:rsidR="00B56DD7">
        <w:rPr>
          <w:rFonts w:hint="cs"/>
          <w:rtl/>
        </w:rPr>
        <w:t>،</w:t>
      </w:r>
      <w:r w:rsidR="006524BF" w:rsidRPr="00D4753A">
        <w:rPr>
          <w:rFonts w:hint="cs"/>
          <w:rtl/>
        </w:rPr>
        <w:t xml:space="preserve"> وعبد الحميد بك العبادي</w:t>
      </w:r>
      <w:r w:rsidR="00B56DD7">
        <w:rPr>
          <w:rFonts w:hint="cs"/>
          <w:rtl/>
        </w:rPr>
        <w:t>،</w:t>
      </w:r>
      <w:r w:rsidR="006524BF" w:rsidRPr="00D4753A">
        <w:rPr>
          <w:rFonts w:hint="cs"/>
          <w:rtl/>
        </w:rPr>
        <w:t xml:space="preserve"> وأمثالهم من المحدثين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لمتسر</w:t>
      </w:r>
      <w:r w:rsidR="008857D5">
        <w:rPr>
          <w:rFonts w:hint="cs"/>
          <w:rtl/>
        </w:rPr>
        <w:t>ِّ</w:t>
      </w:r>
      <w:r w:rsidRPr="00C4672C">
        <w:rPr>
          <w:rFonts w:hint="cs"/>
          <w:rtl/>
        </w:rPr>
        <w:t>عين الذين م</w:t>
      </w:r>
      <w:r w:rsidR="008857D5">
        <w:rPr>
          <w:rFonts w:hint="cs"/>
          <w:rtl/>
        </w:rPr>
        <w:t>ُ</w:t>
      </w:r>
      <w:r w:rsidRPr="00C4672C">
        <w:rPr>
          <w:rFonts w:hint="cs"/>
          <w:rtl/>
        </w:rPr>
        <w:t xml:space="preserve">نيت بهم البلاد والعباد. </w:t>
      </w:r>
    </w:p>
    <w:p w:rsidR="00B56DD7" w:rsidRDefault="006524BF" w:rsidP="008857D5">
      <w:pPr>
        <w:pStyle w:val="libNormal"/>
        <w:rPr>
          <w:rtl/>
        </w:rPr>
      </w:pPr>
      <w:r w:rsidRPr="00C4672C">
        <w:rPr>
          <w:rFonts w:hint="cs"/>
          <w:rtl/>
        </w:rPr>
        <w:t>وأسلفنا لك</w:t>
      </w:r>
      <w:r w:rsidR="00D97B63">
        <w:rPr>
          <w:rFonts w:hint="cs"/>
          <w:rtl/>
        </w:rPr>
        <w:t xml:space="preserve"> أيضاً </w:t>
      </w:r>
      <w:r w:rsidRPr="00C4672C">
        <w:rPr>
          <w:rFonts w:hint="cs"/>
          <w:rtl/>
        </w:rPr>
        <w:t>قول عظماء الصحابة في أبي ذر وموافقتهم له على حقيقة رأيه</w:t>
      </w:r>
      <w:r w:rsidR="00B56DD7">
        <w:rPr>
          <w:rFonts w:hint="cs"/>
          <w:rtl/>
        </w:rPr>
        <w:t>،</w:t>
      </w:r>
      <w:r w:rsidRPr="00C4672C">
        <w:rPr>
          <w:rFonts w:hint="cs"/>
          <w:rtl/>
        </w:rPr>
        <w:t xml:space="preserve"> و</w:t>
      </w:r>
      <w:r w:rsidR="008857D5">
        <w:rPr>
          <w:rFonts w:hint="cs"/>
          <w:rtl/>
        </w:rPr>
        <w:t>إ</w:t>
      </w:r>
      <w:r w:rsidRPr="00C4672C">
        <w:rPr>
          <w:rFonts w:hint="cs"/>
          <w:rtl/>
        </w:rPr>
        <w:t>ستيائهم لما نكب به من جر</w:t>
      </w:r>
      <w:r w:rsidR="008857D5">
        <w:rPr>
          <w:rFonts w:hint="cs"/>
          <w:rtl/>
        </w:rPr>
        <w:t>ّ</w:t>
      </w:r>
      <w:r w:rsidRPr="00C4672C">
        <w:rPr>
          <w:rFonts w:hint="cs"/>
          <w:rtl/>
        </w:rPr>
        <w:t>اء ذلك</w:t>
      </w:r>
      <w:r w:rsidR="00B56DD7">
        <w:rPr>
          <w:rFonts w:hint="cs"/>
          <w:rtl/>
        </w:rPr>
        <w:t>،</w:t>
      </w:r>
      <w:r w:rsidRPr="00C4672C">
        <w:rPr>
          <w:rFonts w:hint="cs"/>
          <w:rtl/>
        </w:rPr>
        <w:t xml:space="preserve"> وإجماع صلحائهم على إن</w:t>
      </w:r>
      <w:r w:rsidR="008857D5">
        <w:rPr>
          <w:rFonts w:hint="cs"/>
          <w:rtl/>
        </w:rPr>
        <w:t>َّ</w:t>
      </w:r>
      <w:r w:rsidRPr="00C4672C">
        <w:rPr>
          <w:rFonts w:hint="cs"/>
          <w:rtl/>
        </w:rPr>
        <w:t xml:space="preserve"> ما جاء به كان ر</w:t>
      </w:r>
      <w:r w:rsidR="008857D5">
        <w:rPr>
          <w:rFonts w:hint="cs"/>
          <w:rtl/>
        </w:rPr>
        <w:t>أ</w:t>
      </w:r>
      <w:r w:rsidRPr="00C4672C">
        <w:rPr>
          <w:rFonts w:hint="cs"/>
          <w:rtl/>
        </w:rPr>
        <w:t>يا</w:t>
      </w:r>
      <w:r w:rsidR="008857D5">
        <w:rPr>
          <w:rFonts w:hint="cs"/>
          <w:rtl/>
        </w:rPr>
        <w:t>ً</w:t>
      </w:r>
      <w:r w:rsidRPr="00C4672C">
        <w:rPr>
          <w:rFonts w:hint="cs"/>
          <w:rtl/>
        </w:rPr>
        <w:t xml:space="preserve"> صحيحا</w:t>
      </w:r>
      <w:r w:rsidR="008857D5">
        <w:rPr>
          <w:rFonts w:hint="cs"/>
          <w:rtl/>
        </w:rPr>
        <w:t>ً</w:t>
      </w:r>
      <w:r w:rsidRPr="00C4672C">
        <w:rPr>
          <w:rFonts w:hint="cs"/>
          <w:rtl/>
        </w:rPr>
        <w:t xml:space="preserve"> ديني</w:t>
      </w:r>
      <w:r w:rsidR="008857D5">
        <w:rPr>
          <w:rFonts w:hint="cs"/>
          <w:rtl/>
        </w:rPr>
        <w:t>ّ</w:t>
      </w:r>
      <w:r w:rsidRPr="00C4672C">
        <w:rPr>
          <w:rFonts w:hint="cs"/>
          <w:rtl/>
        </w:rPr>
        <w:t>ا</w:t>
      </w:r>
      <w:r w:rsidR="008857D5">
        <w:rPr>
          <w:rFonts w:hint="cs"/>
          <w:rtl/>
        </w:rPr>
        <w:t>ً</w:t>
      </w:r>
      <w:r w:rsidRPr="00C4672C">
        <w:rPr>
          <w:rFonts w:hint="cs"/>
          <w:rtl/>
        </w:rPr>
        <w:t xml:space="preserve"> محضا</w:t>
      </w:r>
      <w:r w:rsidR="008857D5">
        <w:rPr>
          <w:rFonts w:hint="cs"/>
          <w:rtl/>
        </w:rPr>
        <w:t>ً</w:t>
      </w:r>
      <w:r w:rsidRPr="00C4672C">
        <w:rPr>
          <w:rFonts w:hint="cs"/>
          <w:rtl/>
        </w:rPr>
        <w:t xml:space="preserve"> مستفادا</w:t>
      </w:r>
      <w:r w:rsidR="008857D5">
        <w:rPr>
          <w:rFonts w:hint="cs"/>
          <w:rtl/>
        </w:rPr>
        <w:t>ً</w:t>
      </w:r>
      <w:r w:rsidRPr="00C4672C">
        <w:rPr>
          <w:rFonts w:hint="cs"/>
          <w:rtl/>
        </w:rPr>
        <w:t xml:space="preserve"> من الكتاب والسن</w:t>
      </w:r>
      <w:r w:rsidR="008857D5">
        <w:rPr>
          <w:rFonts w:hint="cs"/>
          <w:rtl/>
        </w:rPr>
        <w:t>َّ</w:t>
      </w:r>
      <w:r w:rsidRPr="00C4672C">
        <w:rPr>
          <w:rFonts w:hint="cs"/>
          <w:rtl/>
        </w:rPr>
        <w:t xml:space="preserve">ة. </w:t>
      </w:r>
    </w:p>
    <w:p w:rsidR="00B56DD7" w:rsidRDefault="006524BF" w:rsidP="008857D5">
      <w:pPr>
        <w:pStyle w:val="libNormal"/>
        <w:rPr>
          <w:rtl/>
        </w:rPr>
      </w:pPr>
      <w:r w:rsidRPr="00D4753A">
        <w:rPr>
          <w:rFonts w:hint="cs"/>
          <w:rtl/>
        </w:rPr>
        <w:t>وعجيب</w:t>
      </w:r>
      <w:r w:rsidR="008857D5">
        <w:rPr>
          <w:rFonts w:hint="cs"/>
          <w:rtl/>
        </w:rPr>
        <w:t>ٌ</w:t>
      </w:r>
      <w:r w:rsidRPr="00D4753A">
        <w:rPr>
          <w:rFonts w:hint="cs"/>
          <w:rtl/>
        </w:rPr>
        <w:t xml:space="preserve"> </w:t>
      </w:r>
      <w:r w:rsidR="008857D5">
        <w:rPr>
          <w:rFonts w:hint="cs"/>
          <w:rtl/>
        </w:rPr>
        <w:t>إ</w:t>
      </w:r>
      <w:r w:rsidRPr="00D4753A">
        <w:rPr>
          <w:rFonts w:hint="cs"/>
          <w:rtl/>
        </w:rPr>
        <w:t>ستغرابها مذهب أبي ذر وهي لا تعرفه</w:t>
      </w:r>
      <w:r w:rsidR="00B56DD7">
        <w:rPr>
          <w:rFonts w:hint="cs"/>
          <w:rtl/>
        </w:rPr>
        <w:t>،</w:t>
      </w:r>
      <w:r w:rsidRPr="00D4753A">
        <w:rPr>
          <w:rFonts w:hint="cs"/>
          <w:rtl/>
        </w:rPr>
        <w:t xml:space="preserve"> وأعجب منه اعتذارها له ببعده عن مبادئ ال</w:t>
      </w:r>
      <w:r w:rsidR="008857D5">
        <w:rPr>
          <w:rFonts w:hint="cs"/>
          <w:rtl/>
        </w:rPr>
        <w:t>إ</w:t>
      </w:r>
      <w:r w:rsidRPr="00D4753A">
        <w:rPr>
          <w:rFonts w:hint="cs"/>
          <w:rtl/>
        </w:rPr>
        <w:t>سلام وعم</w:t>
      </w:r>
      <w:r w:rsidR="008857D5">
        <w:rPr>
          <w:rFonts w:hint="cs"/>
          <w:rtl/>
        </w:rPr>
        <w:t>ّ</w:t>
      </w:r>
      <w:r w:rsidRPr="00D4753A">
        <w:rPr>
          <w:rFonts w:hint="cs"/>
          <w:rtl/>
        </w:rPr>
        <w:t>ا هو الحق</w:t>
      </w:r>
      <w:r w:rsidR="008857D5">
        <w:rPr>
          <w:rFonts w:hint="cs"/>
          <w:rtl/>
        </w:rPr>
        <w:t>ّ</w:t>
      </w:r>
      <w:r w:rsidRPr="00D4753A">
        <w:rPr>
          <w:rFonts w:hint="cs"/>
          <w:rtl/>
        </w:rPr>
        <w:t xml:space="preserve"> الظاهر الواضح مع قولها باجتهاد أبي ذر</w:t>
      </w:r>
      <w:r w:rsidR="00B56DD7">
        <w:rPr>
          <w:rFonts w:hint="cs"/>
          <w:rtl/>
        </w:rPr>
        <w:t>،</w:t>
      </w:r>
      <w:r w:rsidRPr="00D4753A">
        <w:rPr>
          <w:rFonts w:hint="cs"/>
          <w:rtl/>
        </w:rPr>
        <w:t xml:space="preserve"> أي</w:t>
      </w:r>
      <w:r w:rsidR="008857D5">
        <w:rPr>
          <w:rFonts w:hint="cs"/>
          <w:rtl/>
        </w:rPr>
        <w:t>ّ</w:t>
      </w:r>
      <w:r w:rsidRPr="00D4753A">
        <w:rPr>
          <w:rFonts w:hint="cs"/>
          <w:rtl/>
        </w:rPr>
        <w:t xml:space="preserve"> اجتهاد هذا من عيلم أخذ المبادئ من مشر</w:t>
      </w:r>
      <w:r w:rsidR="008857D5">
        <w:rPr>
          <w:rFonts w:hint="cs"/>
          <w:rtl/>
        </w:rPr>
        <w:t>ِّ</w:t>
      </w:r>
      <w:r w:rsidRPr="00D4753A">
        <w:rPr>
          <w:rFonts w:hint="cs"/>
          <w:rtl/>
        </w:rPr>
        <w:t>عها يبعد حامله عن مبادئ ال</w:t>
      </w:r>
      <w:r w:rsidR="008857D5">
        <w:rPr>
          <w:rFonts w:hint="cs"/>
          <w:rtl/>
        </w:rPr>
        <w:t>إ</w:t>
      </w:r>
      <w:r w:rsidRPr="00D4753A">
        <w:rPr>
          <w:rFonts w:hint="cs"/>
          <w:rtl/>
        </w:rPr>
        <w:t>سلام وعم</w:t>
      </w:r>
      <w:r w:rsidR="008857D5">
        <w:rPr>
          <w:rFonts w:hint="cs"/>
          <w:rtl/>
        </w:rPr>
        <w:t>ّ</w:t>
      </w:r>
      <w:r w:rsidRPr="00D4753A">
        <w:rPr>
          <w:rFonts w:hint="cs"/>
          <w:rtl/>
        </w:rPr>
        <w:t>ا هو الحق</w:t>
      </w:r>
      <w:r w:rsidR="008857D5">
        <w:rPr>
          <w:rFonts w:hint="cs"/>
          <w:rtl/>
        </w:rPr>
        <w:t>ُّ</w:t>
      </w:r>
      <w:r w:rsidRPr="00D4753A">
        <w:rPr>
          <w:rFonts w:hint="cs"/>
          <w:rtl/>
        </w:rPr>
        <w:t xml:space="preserve"> الظاهر الواضح</w:t>
      </w:r>
      <w:r w:rsidR="00B56DD7">
        <w:rPr>
          <w:rFonts w:hint="cs"/>
          <w:rtl/>
        </w:rPr>
        <w:t>؟</w:t>
      </w:r>
      <w:r w:rsidRPr="00D4753A">
        <w:rPr>
          <w:rFonts w:hint="cs"/>
          <w:rtl/>
        </w:rPr>
        <w:t xml:space="preserve"> نعم</w:t>
      </w:r>
      <w:r w:rsidR="00B56DD7">
        <w:rPr>
          <w:rFonts w:hint="cs"/>
          <w:rtl/>
        </w:rPr>
        <w:t>:</w:t>
      </w:r>
      <w:r w:rsidRPr="00D4753A">
        <w:rPr>
          <w:rFonts w:hint="cs"/>
          <w:rtl/>
        </w:rPr>
        <w:t xml:space="preserve"> كم وكم عند القوم من المجتهدين البعداء آرائهم عن مبادئ الاسلام كابن ملجم قاتل الإمام أمير المؤمنين</w:t>
      </w:r>
      <w:r w:rsidR="00B56DD7">
        <w:rPr>
          <w:rFonts w:hint="cs"/>
          <w:rtl/>
        </w:rPr>
        <w:t>،</w:t>
      </w:r>
      <w:r w:rsidRPr="00D4753A">
        <w:rPr>
          <w:rFonts w:hint="cs"/>
          <w:rtl/>
        </w:rPr>
        <w:t xml:space="preserve"> وأبي الغادية قاتل عم</w:t>
      </w:r>
      <w:r w:rsidR="008857D5">
        <w:rPr>
          <w:rFonts w:hint="cs"/>
          <w:rtl/>
        </w:rPr>
        <w:t>ّ</w:t>
      </w:r>
      <w:r w:rsidRPr="00D4753A">
        <w:rPr>
          <w:rFonts w:hint="cs"/>
          <w:rtl/>
        </w:rPr>
        <w:t>ار</w:t>
      </w:r>
      <w:r w:rsidR="00B56DD7">
        <w:rPr>
          <w:rFonts w:hint="cs"/>
          <w:rtl/>
        </w:rPr>
        <w:t>،</w:t>
      </w:r>
      <w:r w:rsidRPr="00D4753A">
        <w:rPr>
          <w:rFonts w:hint="cs"/>
          <w:rtl/>
        </w:rPr>
        <w:t xml:space="preserve"> وابني هند والنابغة قائدي الفئة الباغية</w:t>
      </w:r>
      <w:r w:rsidR="00B56DD7">
        <w:rPr>
          <w:rFonts w:hint="cs"/>
          <w:rtl/>
        </w:rPr>
        <w:t>،</w:t>
      </w:r>
      <w:r w:rsidRPr="00D4753A">
        <w:rPr>
          <w:rFonts w:hint="cs"/>
          <w:rtl/>
        </w:rPr>
        <w:t xml:space="preserve"> وأمثالهم</w:t>
      </w:r>
      <w:r w:rsidR="00B56DD7">
        <w:rPr>
          <w:rFonts w:hint="cs"/>
          <w:rtl/>
        </w:rPr>
        <w:t>؟</w:t>
      </w:r>
      <w:r w:rsidRPr="00E66E9B">
        <w:rPr>
          <w:rStyle w:val="libFootnotenumChar"/>
          <w:rFonts w:hint="cs"/>
          <w:rtl/>
        </w:rPr>
        <w:t>(1)</w:t>
      </w:r>
      <w:r w:rsidRPr="00D4753A">
        <w:rPr>
          <w:rFonts w:hint="cs"/>
          <w:rtl/>
        </w:rPr>
        <w:t xml:space="preserve"> لكن شت</w:t>
      </w:r>
      <w:r w:rsidR="008857D5">
        <w:rPr>
          <w:rFonts w:hint="cs"/>
          <w:rtl/>
        </w:rPr>
        <w:t>ّ</w:t>
      </w:r>
      <w:r w:rsidRPr="00D4753A">
        <w:rPr>
          <w:rFonts w:hint="cs"/>
          <w:rtl/>
        </w:rPr>
        <w:t>ان بين هؤلاء وسي</w:t>
      </w:r>
      <w:r w:rsidR="008857D5">
        <w:rPr>
          <w:rFonts w:hint="cs"/>
          <w:rtl/>
        </w:rPr>
        <w:t>ِّ</w:t>
      </w:r>
      <w:r w:rsidRPr="00D4753A">
        <w:rPr>
          <w:rFonts w:hint="cs"/>
          <w:rtl/>
        </w:rPr>
        <w:t>د غفار</w:t>
      </w:r>
      <w:r w:rsidR="00B56DD7">
        <w:rPr>
          <w:rFonts w:hint="cs"/>
          <w:rtl/>
        </w:rPr>
        <w:t>؟</w:t>
      </w:r>
      <w:r w:rsidRPr="00D4753A">
        <w:rPr>
          <w:rFonts w:hint="cs"/>
          <w:rtl/>
        </w:rPr>
        <w:t xml:space="preserve">. </w:t>
      </w:r>
    </w:p>
    <w:p w:rsidR="00B56DD7" w:rsidRDefault="006524BF" w:rsidP="008857D5">
      <w:pPr>
        <w:pStyle w:val="libNormal"/>
        <w:rPr>
          <w:rtl/>
        </w:rPr>
      </w:pPr>
      <w:r w:rsidRPr="00C4672C">
        <w:rPr>
          <w:rFonts w:hint="cs"/>
          <w:rtl/>
        </w:rPr>
        <w:t>أو</w:t>
      </w:r>
      <w:r w:rsidR="008857D5">
        <w:rPr>
          <w:rFonts w:hint="cs"/>
          <w:rtl/>
        </w:rPr>
        <w:t>َ</w:t>
      </w:r>
      <w:r w:rsidRPr="00C4672C">
        <w:rPr>
          <w:rFonts w:hint="cs"/>
          <w:rtl/>
        </w:rPr>
        <w:t xml:space="preserve"> ليس</w:t>
      </w:r>
      <w:r w:rsidR="00D97B63">
        <w:rPr>
          <w:rFonts w:hint="cs"/>
          <w:rtl/>
        </w:rPr>
        <w:t xml:space="preserve"> ممّا </w:t>
      </w:r>
      <w:r w:rsidRPr="00C4672C">
        <w:rPr>
          <w:rFonts w:hint="cs"/>
          <w:rtl/>
        </w:rPr>
        <w:t>ي</w:t>
      </w:r>
      <w:r w:rsidR="008857D5">
        <w:rPr>
          <w:rFonts w:hint="cs"/>
          <w:rtl/>
        </w:rPr>
        <w:t>ُ</w:t>
      </w:r>
      <w:r w:rsidRPr="00C4672C">
        <w:rPr>
          <w:rFonts w:hint="cs"/>
          <w:rtl/>
        </w:rPr>
        <w:t>ضحك الثكلى ويبكي كل</w:t>
      </w:r>
      <w:r w:rsidR="008857D5">
        <w:rPr>
          <w:rFonts w:hint="cs"/>
          <w:rtl/>
        </w:rPr>
        <w:t>َّ</w:t>
      </w:r>
      <w:r w:rsidRPr="00C4672C">
        <w:rPr>
          <w:rFonts w:hint="cs"/>
          <w:rtl/>
        </w:rPr>
        <w:t xml:space="preserve"> مسلم</w:t>
      </w:r>
      <w:r w:rsidR="00B56DD7">
        <w:rPr>
          <w:rFonts w:hint="cs"/>
          <w:rtl/>
        </w:rPr>
        <w:t>؟</w:t>
      </w:r>
      <w:r w:rsidRPr="00C4672C">
        <w:rPr>
          <w:rFonts w:hint="cs"/>
          <w:rtl/>
        </w:rPr>
        <w:t xml:space="preserve"> أن ي</w:t>
      </w:r>
      <w:r w:rsidR="008857D5">
        <w:rPr>
          <w:rFonts w:hint="cs"/>
          <w:rtl/>
        </w:rPr>
        <w:t>ُ</w:t>
      </w:r>
      <w:r w:rsidRPr="00C4672C">
        <w:rPr>
          <w:rFonts w:hint="cs"/>
          <w:rtl/>
        </w:rPr>
        <w:t>حسب إن مذهب أبي ذر بعيد</w:t>
      </w:r>
      <w:r w:rsidR="008857D5">
        <w:rPr>
          <w:rFonts w:hint="cs"/>
          <w:rtl/>
        </w:rPr>
        <w:t>ٌ</w:t>
      </w:r>
      <w:r w:rsidRPr="00C4672C">
        <w:rPr>
          <w:rFonts w:hint="cs"/>
          <w:rtl/>
        </w:rPr>
        <w:t xml:space="preserve"> عن مبادئ ال</w:t>
      </w:r>
      <w:r w:rsidR="008857D5">
        <w:rPr>
          <w:rFonts w:hint="cs"/>
          <w:rtl/>
        </w:rPr>
        <w:t>إ</w:t>
      </w:r>
      <w:r w:rsidRPr="00C4672C">
        <w:rPr>
          <w:rFonts w:hint="cs"/>
          <w:rtl/>
        </w:rPr>
        <w:t>سلام وعم</w:t>
      </w:r>
      <w:r w:rsidR="008857D5">
        <w:rPr>
          <w:rFonts w:hint="cs"/>
          <w:rtl/>
        </w:rPr>
        <w:t>ّ</w:t>
      </w:r>
      <w:r w:rsidRPr="00C4672C">
        <w:rPr>
          <w:rFonts w:hint="cs"/>
          <w:rtl/>
        </w:rPr>
        <w:t>ا هو الحق</w:t>
      </w:r>
      <w:r w:rsidR="008857D5">
        <w:rPr>
          <w:rFonts w:hint="cs"/>
          <w:rtl/>
        </w:rPr>
        <w:t>ُّ</w:t>
      </w:r>
      <w:r w:rsidRPr="00C4672C">
        <w:rPr>
          <w:rFonts w:hint="cs"/>
          <w:rtl/>
        </w:rPr>
        <w:t xml:space="preserve"> الظاهر الواضح</w:t>
      </w:r>
      <w:r w:rsidR="00B56DD7">
        <w:rPr>
          <w:rFonts w:hint="cs"/>
          <w:rtl/>
        </w:rPr>
        <w:t>،</w:t>
      </w:r>
      <w:r w:rsidRPr="00C4672C">
        <w:rPr>
          <w:rFonts w:hint="cs"/>
          <w:rtl/>
        </w:rPr>
        <w:t xml:space="preserve"> وهو الذي لم يعبد الصنم قبل إسلامه وصل</w:t>
      </w:r>
      <w:r w:rsidR="008857D5">
        <w:rPr>
          <w:rFonts w:hint="cs"/>
          <w:rtl/>
        </w:rPr>
        <w:t>ّ</w:t>
      </w:r>
      <w:r w:rsidRPr="00C4672C">
        <w:rPr>
          <w:rFonts w:hint="cs"/>
          <w:rtl/>
        </w:rPr>
        <w:t>ى سنين قبل المبعث الشريف مول</w:t>
      </w:r>
      <w:r w:rsidR="008857D5">
        <w:rPr>
          <w:rFonts w:hint="cs"/>
          <w:rtl/>
        </w:rPr>
        <w:t>ِّ</w:t>
      </w:r>
      <w:r w:rsidRPr="00C4672C">
        <w:rPr>
          <w:rFonts w:hint="cs"/>
          <w:rtl/>
        </w:rPr>
        <w:t>يا</w:t>
      </w:r>
      <w:r w:rsidR="008857D5">
        <w:rPr>
          <w:rFonts w:hint="cs"/>
          <w:rtl/>
        </w:rPr>
        <w:t>ً</w:t>
      </w:r>
      <w:r w:rsidRPr="00C4672C">
        <w:rPr>
          <w:rFonts w:hint="cs"/>
          <w:rtl/>
        </w:rPr>
        <w:t xml:space="preserve"> وجهه إلى الله وهو محسن</w:t>
      </w:r>
      <w:r w:rsidR="008857D5">
        <w:rPr>
          <w:rFonts w:hint="cs"/>
          <w:rtl/>
        </w:rPr>
        <w:t>ٌ</w:t>
      </w:r>
      <w:r w:rsidR="00B56DD7">
        <w:rPr>
          <w:rFonts w:hint="cs"/>
          <w:rtl/>
        </w:rPr>
        <w:t>،</w:t>
      </w:r>
      <w:r w:rsidRPr="00C4672C">
        <w:rPr>
          <w:rFonts w:hint="cs"/>
          <w:rtl/>
        </w:rPr>
        <w:t xml:space="preserve"> وهو ربع ال</w:t>
      </w:r>
      <w:r w:rsidR="008857D5">
        <w:rPr>
          <w:rFonts w:hint="cs"/>
          <w:rtl/>
        </w:rPr>
        <w:t>إ</w:t>
      </w:r>
      <w:r w:rsidRPr="00C4672C">
        <w:rPr>
          <w:rFonts w:hint="cs"/>
          <w:rtl/>
        </w:rPr>
        <w:t>سلام ورابع المسلمين</w:t>
      </w:r>
      <w:r w:rsidR="00B56DD7">
        <w:rPr>
          <w:rFonts w:hint="cs"/>
          <w:rtl/>
        </w:rPr>
        <w:t>،</w:t>
      </w:r>
      <w:r w:rsidRPr="00C4672C">
        <w:rPr>
          <w:rFonts w:hint="cs"/>
          <w:rtl/>
        </w:rPr>
        <w:t xml:space="preserve"> وقد طوى ج</w:t>
      </w:r>
      <w:r w:rsidR="008857D5">
        <w:rPr>
          <w:rFonts w:hint="cs"/>
          <w:rtl/>
        </w:rPr>
        <w:t>ُ</w:t>
      </w:r>
      <w:r w:rsidRPr="00C4672C">
        <w:rPr>
          <w:rFonts w:hint="cs"/>
          <w:rtl/>
        </w:rPr>
        <w:t>ل</w:t>
      </w:r>
      <w:r w:rsidR="008857D5">
        <w:rPr>
          <w:rFonts w:hint="cs"/>
          <w:rtl/>
        </w:rPr>
        <w:t>ّ</w:t>
      </w:r>
      <w:r w:rsidRPr="00C4672C">
        <w:rPr>
          <w:rFonts w:hint="cs"/>
          <w:rtl/>
        </w:rPr>
        <w:t xml:space="preserve"> سنيه على عهد النبو</w:t>
      </w:r>
      <w:r w:rsidR="008857D5">
        <w:rPr>
          <w:rFonts w:hint="cs"/>
          <w:rtl/>
        </w:rPr>
        <w:t>َّ</w:t>
      </w:r>
      <w:r w:rsidRPr="00C4672C">
        <w:rPr>
          <w:rFonts w:hint="cs"/>
          <w:rtl/>
        </w:rPr>
        <w:t>ة في صحبة الرسول الأعظم ولم يفتأ متعل</w:t>
      </w:r>
      <w:r w:rsidR="008857D5">
        <w:rPr>
          <w:rFonts w:hint="cs"/>
          <w:rtl/>
        </w:rPr>
        <w:t>ّ</w:t>
      </w:r>
      <w:r w:rsidRPr="00C4672C">
        <w:rPr>
          <w:rFonts w:hint="cs"/>
          <w:rtl/>
        </w:rPr>
        <w:t>ما</w:t>
      </w:r>
      <w:r w:rsidR="008857D5">
        <w:rPr>
          <w:rFonts w:hint="cs"/>
          <w:rtl/>
        </w:rPr>
        <w:t>ً</w:t>
      </w:r>
      <w:r w:rsidRPr="00C4672C">
        <w:rPr>
          <w:rFonts w:hint="cs"/>
          <w:rtl/>
        </w:rPr>
        <w:t xml:space="preserve"> منه</w:t>
      </w:r>
      <w:r w:rsidR="00B56DD7">
        <w:rPr>
          <w:rFonts w:hint="cs"/>
          <w:rtl/>
        </w:rPr>
        <w:t>،</w:t>
      </w:r>
      <w:r w:rsidRPr="00C4672C">
        <w:rPr>
          <w:rFonts w:hint="cs"/>
          <w:rtl/>
        </w:rPr>
        <w:t xml:space="preserve"> مصيخا</w:t>
      </w:r>
      <w:r w:rsidR="008857D5">
        <w:rPr>
          <w:rFonts w:hint="cs"/>
          <w:rtl/>
        </w:rPr>
        <w:t>ً</w:t>
      </w:r>
      <w:r w:rsidRPr="00C4672C">
        <w:rPr>
          <w:rFonts w:hint="cs"/>
          <w:rtl/>
        </w:rPr>
        <w:t xml:space="preserve"> إلى كل</w:t>
      </w:r>
      <w:r w:rsidR="008857D5">
        <w:rPr>
          <w:rFonts w:hint="cs"/>
          <w:rtl/>
        </w:rPr>
        <w:t>ِّ</w:t>
      </w:r>
      <w:r w:rsidRPr="00C4672C">
        <w:rPr>
          <w:rFonts w:hint="cs"/>
          <w:rtl/>
        </w:rPr>
        <w:t xml:space="preserve"> ما يدعو إليه ويهتف به</w:t>
      </w:r>
      <w:r w:rsidR="00B56DD7">
        <w:rPr>
          <w:rFonts w:hint="cs"/>
          <w:rtl/>
        </w:rPr>
        <w:t>،</w:t>
      </w:r>
      <w:r w:rsidRPr="00C4672C">
        <w:rPr>
          <w:rFonts w:hint="cs"/>
          <w:rtl/>
        </w:rPr>
        <w:t xml:space="preserve"> فتنتقش كل</w:t>
      </w:r>
      <w:r w:rsidR="008857D5">
        <w:rPr>
          <w:rFonts w:hint="cs"/>
          <w:rtl/>
        </w:rPr>
        <w:t>ّ</w:t>
      </w:r>
      <w:r w:rsidRPr="00C4672C">
        <w:rPr>
          <w:rFonts w:hint="cs"/>
          <w:rtl/>
        </w:rPr>
        <w:t xml:space="preserve"> تلكم المثل العليا في نفسه كما تنتقش الصور في المرآة الصافية</w:t>
      </w:r>
      <w:r w:rsidR="00B56DD7">
        <w:rPr>
          <w:rFonts w:hint="cs"/>
          <w:rtl/>
        </w:rPr>
        <w:t>،</w:t>
      </w:r>
      <w:r w:rsidRPr="00C4672C">
        <w:rPr>
          <w:rFonts w:hint="cs"/>
          <w:rtl/>
        </w:rPr>
        <w:t xml:space="preserve"> بل تثبت فيها كما تثبت في العدسة اللاقطة. </w:t>
      </w:r>
    </w:p>
    <w:p w:rsidR="00B56DD7" w:rsidRDefault="006524BF" w:rsidP="008857D5">
      <w:pPr>
        <w:pStyle w:val="libNormal"/>
        <w:rPr>
          <w:rtl/>
        </w:rPr>
      </w:pPr>
      <w:r w:rsidRPr="00D4753A">
        <w:rPr>
          <w:rFonts w:hint="cs"/>
          <w:rtl/>
        </w:rPr>
        <w:t>كان صلى الله عليه وآله يدنيه دون الصحابة إذا حضر</w:t>
      </w:r>
      <w:r w:rsidR="00B56DD7">
        <w:rPr>
          <w:rFonts w:hint="cs"/>
          <w:rtl/>
        </w:rPr>
        <w:t>،</w:t>
      </w:r>
      <w:r w:rsidRPr="00D4753A">
        <w:rPr>
          <w:rFonts w:hint="cs"/>
          <w:rtl/>
        </w:rPr>
        <w:t xml:space="preserve"> ويتفق</w:t>
      </w:r>
      <w:r w:rsidR="008857D5">
        <w:rPr>
          <w:rFonts w:hint="cs"/>
          <w:rtl/>
        </w:rPr>
        <w:t>َّ</w:t>
      </w:r>
      <w:r w:rsidRPr="00D4753A">
        <w:rPr>
          <w:rFonts w:hint="cs"/>
          <w:rtl/>
        </w:rPr>
        <w:t>ده إذا غاب</w:t>
      </w:r>
      <w:r w:rsidR="00B56DD7">
        <w:rPr>
          <w:rFonts w:hint="cs"/>
          <w:rtl/>
        </w:rPr>
        <w:t>،</w:t>
      </w:r>
      <w:r w:rsidRPr="00D4753A">
        <w:rPr>
          <w:rFonts w:hint="cs"/>
          <w:rtl/>
        </w:rPr>
        <w:t xml:space="preserve"> وكان شحيحا</w:t>
      </w:r>
      <w:r w:rsidR="008857D5">
        <w:rPr>
          <w:rFonts w:hint="cs"/>
          <w:rtl/>
        </w:rPr>
        <w:t>ً</w:t>
      </w:r>
      <w:r w:rsidRPr="00D4753A">
        <w:rPr>
          <w:rFonts w:hint="cs"/>
          <w:rtl/>
        </w:rPr>
        <w:t xml:space="preserve"> على دينه حريصا</w:t>
      </w:r>
      <w:r w:rsidR="008857D5">
        <w:rPr>
          <w:rFonts w:hint="cs"/>
          <w:rtl/>
        </w:rPr>
        <w:t>ً</w:t>
      </w:r>
      <w:r w:rsidRPr="00D4753A">
        <w:rPr>
          <w:rFonts w:hint="cs"/>
          <w:rtl/>
        </w:rPr>
        <w:t xml:space="preserve"> على العلم</w:t>
      </w:r>
      <w:r w:rsidR="00B56DD7">
        <w:rPr>
          <w:rFonts w:hint="cs"/>
          <w:rtl/>
        </w:rPr>
        <w:t>،</w:t>
      </w:r>
      <w:r w:rsidRPr="00D4753A">
        <w:rPr>
          <w:rFonts w:hint="cs"/>
          <w:rtl/>
        </w:rPr>
        <w:t xml:space="preserve"> وقد سال رسول الله صلى الله عليه وآله عن كل</w:t>
      </w:r>
      <w:r w:rsidR="008857D5">
        <w:rPr>
          <w:rFonts w:hint="cs"/>
          <w:rtl/>
        </w:rPr>
        <w:t>ِّ</w:t>
      </w:r>
      <w:r w:rsidRPr="00D4753A">
        <w:rPr>
          <w:rFonts w:hint="cs"/>
          <w:rtl/>
        </w:rPr>
        <w:t xml:space="preserve"> شيء</w:t>
      </w:r>
      <w:r w:rsidR="004B6304">
        <w:rPr>
          <w:rFonts w:hint="cs"/>
          <w:rtl/>
        </w:rPr>
        <w:t xml:space="preserve"> حتّى </w:t>
      </w:r>
      <w:r w:rsidRPr="00D4753A">
        <w:rPr>
          <w:rFonts w:hint="cs"/>
          <w:rtl/>
        </w:rPr>
        <w:t>عن مس</w:t>
      </w:r>
      <w:r w:rsidR="008857D5">
        <w:rPr>
          <w:rFonts w:hint="cs"/>
          <w:rtl/>
        </w:rPr>
        <w:t>ِّ</w:t>
      </w:r>
      <w:r w:rsidRPr="00D4753A">
        <w:rPr>
          <w:rFonts w:hint="cs"/>
          <w:rtl/>
        </w:rPr>
        <w:t xml:space="preserve"> الحصى في الص</w:t>
      </w:r>
      <w:r w:rsidR="008857D5">
        <w:rPr>
          <w:rFonts w:hint="cs"/>
          <w:rtl/>
        </w:rPr>
        <w:t>َّ</w:t>
      </w:r>
      <w:r w:rsidRPr="00D4753A">
        <w:rPr>
          <w:rFonts w:hint="cs"/>
          <w:rtl/>
        </w:rPr>
        <w:t>لاة</w:t>
      </w:r>
      <w:r w:rsidR="00B56DD7">
        <w:rPr>
          <w:rFonts w:hint="cs"/>
          <w:rtl/>
        </w:rPr>
        <w:t>،</w:t>
      </w:r>
      <w:r w:rsidRPr="00D4753A">
        <w:rPr>
          <w:rFonts w:hint="cs"/>
          <w:rtl/>
        </w:rPr>
        <w:t xml:space="preserve"> وقد صب</w:t>
      </w:r>
      <w:r w:rsidR="008857D5">
        <w:rPr>
          <w:rFonts w:hint="cs"/>
          <w:rtl/>
        </w:rPr>
        <w:t>َّ</w:t>
      </w:r>
      <w:r w:rsidRPr="00D4753A">
        <w:rPr>
          <w:rFonts w:hint="cs"/>
          <w:rtl/>
        </w:rPr>
        <w:t xml:space="preserve"> صلى الله عليه وآله في صدره ما صب</w:t>
      </w:r>
      <w:r w:rsidR="008857D5">
        <w:rPr>
          <w:rFonts w:hint="cs"/>
          <w:rtl/>
        </w:rPr>
        <w:t>َّ</w:t>
      </w:r>
      <w:r w:rsidRPr="00D4753A">
        <w:rPr>
          <w:rFonts w:hint="cs"/>
          <w:rtl/>
        </w:rPr>
        <w:t>ه جبريل وميكائيل في صدره صلى الله عليه وآله</w:t>
      </w:r>
      <w:r w:rsidR="00B56DD7">
        <w:rPr>
          <w:rFonts w:hint="cs"/>
          <w:rtl/>
        </w:rPr>
        <w:t>،</w:t>
      </w:r>
      <w:r w:rsidRPr="00D4753A">
        <w:rPr>
          <w:rFonts w:hint="cs"/>
          <w:rtl/>
        </w:rPr>
        <w:t xml:space="preserve"> وعر</w:t>
      </w:r>
      <w:r w:rsidR="008857D5">
        <w:rPr>
          <w:rFonts w:hint="cs"/>
          <w:rtl/>
        </w:rPr>
        <w:t>َّ</w:t>
      </w:r>
      <w:r w:rsidRPr="00D4753A">
        <w:rPr>
          <w:rFonts w:hint="cs"/>
          <w:rtl/>
        </w:rPr>
        <w:t>فه صلى الله عليه وآله لأمته بأن</w:t>
      </w:r>
      <w:r w:rsidR="008857D5">
        <w:rPr>
          <w:rFonts w:hint="cs"/>
          <w:rtl/>
        </w:rPr>
        <w:t>ّ</w:t>
      </w:r>
      <w:r w:rsidRPr="00D4753A">
        <w:rPr>
          <w:rFonts w:hint="cs"/>
          <w:rtl/>
        </w:rPr>
        <w:t>ه شبيه عيسى هديا</w:t>
      </w:r>
      <w:r w:rsidR="008857D5">
        <w:rPr>
          <w:rFonts w:hint="cs"/>
          <w:rtl/>
        </w:rPr>
        <w:t>ً</w:t>
      </w:r>
      <w:r w:rsidRPr="00D4753A">
        <w:rPr>
          <w:rFonts w:hint="cs"/>
          <w:rtl/>
        </w:rPr>
        <w:t xml:space="preserve"> وسمتا</w:t>
      </w:r>
      <w:r w:rsidR="008857D5">
        <w:rPr>
          <w:rFonts w:hint="cs"/>
          <w:rtl/>
        </w:rPr>
        <w:t>ً</w:t>
      </w:r>
      <w:r w:rsidRPr="00D4753A">
        <w:rPr>
          <w:rFonts w:hint="cs"/>
          <w:rtl/>
        </w:rPr>
        <w:t xml:space="preserve"> ونسكا</w:t>
      </w:r>
      <w:r w:rsidR="008857D5">
        <w:rPr>
          <w:rFonts w:hint="cs"/>
          <w:rtl/>
        </w:rPr>
        <w:t>ً</w:t>
      </w:r>
      <w:r w:rsidRPr="00D4753A">
        <w:rPr>
          <w:rFonts w:hint="cs"/>
          <w:rtl/>
        </w:rPr>
        <w:t xml:space="preserve"> وبر</w:t>
      </w:r>
      <w:r w:rsidR="008857D5">
        <w:rPr>
          <w:rFonts w:hint="cs"/>
          <w:rtl/>
        </w:rPr>
        <w:t>ّ</w:t>
      </w:r>
      <w:r w:rsidRPr="00D4753A">
        <w:rPr>
          <w:rFonts w:hint="cs"/>
          <w:rtl/>
        </w:rPr>
        <w:t>ا</w:t>
      </w:r>
      <w:r w:rsidR="008857D5">
        <w:rPr>
          <w:rFonts w:hint="cs"/>
          <w:rtl/>
        </w:rPr>
        <w:t>ً</w:t>
      </w:r>
      <w:r w:rsidRPr="00D4753A">
        <w:rPr>
          <w:rFonts w:hint="cs"/>
          <w:rtl/>
        </w:rPr>
        <w:t xml:space="preserve"> وصدقا</w:t>
      </w:r>
      <w:r w:rsidR="008857D5">
        <w:rPr>
          <w:rFonts w:hint="cs"/>
          <w:rtl/>
        </w:rPr>
        <w:t>ً</w:t>
      </w:r>
      <w:r w:rsidRPr="00D4753A">
        <w:rPr>
          <w:rFonts w:hint="cs"/>
          <w:rtl/>
        </w:rPr>
        <w:t xml:space="preserve"> وخ</w:t>
      </w:r>
      <w:r w:rsidR="008857D5">
        <w:rPr>
          <w:rFonts w:hint="cs"/>
          <w:rtl/>
        </w:rPr>
        <w:t>َ</w:t>
      </w:r>
      <w:r w:rsidRPr="00D4753A">
        <w:rPr>
          <w:rFonts w:hint="cs"/>
          <w:rtl/>
        </w:rPr>
        <w:t>لقا</w:t>
      </w:r>
      <w:r w:rsidR="008857D5">
        <w:rPr>
          <w:rFonts w:hint="cs"/>
          <w:rtl/>
        </w:rPr>
        <w:t>ً</w:t>
      </w:r>
      <w:r w:rsidRPr="00D4753A">
        <w:rPr>
          <w:rFonts w:hint="cs"/>
          <w:rtl/>
        </w:rPr>
        <w:t xml:space="preserve"> وخ</w:t>
      </w:r>
      <w:r w:rsidR="008857D5">
        <w:rPr>
          <w:rFonts w:hint="cs"/>
          <w:rtl/>
        </w:rPr>
        <w:t>ُ</w:t>
      </w:r>
      <w:r w:rsidRPr="00D4753A">
        <w:rPr>
          <w:rFonts w:hint="cs"/>
          <w:rtl/>
        </w:rPr>
        <w:t>لقا</w:t>
      </w:r>
      <w:r w:rsidR="008857D5">
        <w:rPr>
          <w:rFonts w:hint="cs"/>
          <w:rtl/>
        </w:rPr>
        <w:t>ً</w:t>
      </w:r>
      <w:r w:rsidRPr="00E66E9B">
        <w:rPr>
          <w:rStyle w:val="libFootnotenumChar"/>
          <w:rFonts w:hint="cs"/>
          <w:rtl/>
        </w:rPr>
        <w:t>(2)</w:t>
      </w:r>
      <w:r w:rsidRPr="00D4753A">
        <w:rPr>
          <w:rFonts w:hint="cs"/>
          <w:rtl/>
        </w:rPr>
        <w:t xml:space="preserve">. </w:t>
      </w:r>
    </w:p>
    <w:p w:rsidR="006524BF" w:rsidRPr="00C4672C" w:rsidRDefault="006524BF" w:rsidP="00D4753A">
      <w:pPr>
        <w:pStyle w:val="libNormal"/>
        <w:rPr>
          <w:rtl/>
        </w:rPr>
      </w:pPr>
      <w:r w:rsidRPr="00C4672C">
        <w:rPr>
          <w:rFonts w:hint="cs"/>
          <w:rtl/>
        </w:rPr>
        <w:t>وما ظن</w:t>
      </w:r>
      <w:r w:rsidR="008857D5">
        <w:rPr>
          <w:rFonts w:hint="cs"/>
          <w:rtl/>
        </w:rPr>
        <w:t>ّ</w:t>
      </w:r>
      <w:r w:rsidRPr="00C4672C">
        <w:rPr>
          <w:rFonts w:hint="cs"/>
          <w:rtl/>
        </w:rPr>
        <w:t>ك برجل قال فيه باب مدينة علم النبي</w:t>
      </w:r>
      <w:r w:rsidR="008857D5">
        <w:rPr>
          <w:rFonts w:hint="cs"/>
          <w:rtl/>
        </w:rPr>
        <w:t>ِّ</w:t>
      </w:r>
      <w:r w:rsidRPr="00C4672C">
        <w:rPr>
          <w:rFonts w:hint="cs"/>
          <w:rtl/>
        </w:rPr>
        <w:t xml:space="preserve"> مولانا أمير المؤمنين عليه السلام لما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مم</w:t>
      </w:r>
      <w:r w:rsidR="008857D5">
        <w:rPr>
          <w:rFonts w:hint="cs"/>
          <w:rtl/>
        </w:rPr>
        <w:t>ّ</w:t>
      </w:r>
      <w:r w:rsidRPr="00D57D55">
        <w:rPr>
          <w:rFonts w:hint="cs"/>
          <w:rtl/>
        </w:rPr>
        <w:t>ن أسلفنا ذكرهم في الجزء السابع ص 105</w:t>
      </w:r>
      <w:r w:rsidR="00B56DD7">
        <w:rPr>
          <w:rFonts w:hint="cs"/>
          <w:rtl/>
        </w:rPr>
        <w:t>،</w:t>
      </w:r>
      <w:r w:rsidRPr="00D57D55">
        <w:rPr>
          <w:rFonts w:hint="cs"/>
          <w:rtl/>
        </w:rPr>
        <w:t xml:space="preserve"> 106 ط 2. </w:t>
      </w:r>
    </w:p>
    <w:p w:rsidR="006524BF" w:rsidRPr="00D57D55" w:rsidRDefault="006524BF" w:rsidP="008857D5">
      <w:pPr>
        <w:pStyle w:val="libFootnote0"/>
        <w:rPr>
          <w:rtl/>
        </w:rPr>
      </w:pPr>
      <w:r w:rsidRPr="00D57D55">
        <w:rPr>
          <w:rFonts w:hint="cs"/>
          <w:rtl/>
        </w:rPr>
        <w:t>2</w:t>
      </w:r>
      <w:r w:rsidR="00F36230" w:rsidRPr="00D57D55">
        <w:rPr>
          <w:rFonts w:hint="cs"/>
          <w:rtl/>
        </w:rPr>
        <w:t xml:space="preserve"> - </w:t>
      </w:r>
      <w:r w:rsidRPr="00D57D55">
        <w:rPr>
          <w:rFonts w:hint="cs"/>
          <w:rtl/>
        </w:rPr>
        <w:t>راجع في كل</w:t>
      </w:r>
      <w:r w:rsidR="008857D5">
        <w:rPr>
          <w:rFonts w:hint="cs"/>
          <w:rtl/>
        </w:rPr>
        <w:t>ّ</w:t>
      </w:r>
      <w:r w:rsidRPr="00D57D55">
        <w:rPr>
          <w:rFonts w:hint="cs"/>
          <w:rtl/>
        </w:rPr>
        <w:t xml:space="preserve"> ذلك صفحة 31</w:t>
      </w:r>
      <w:r w:rsidR="008857D5">
        <w:rPr>
          <w:rFonts w:hint="cs"/>
          <w:rtl/>
        </w:rPr>
        <w:t xml:space="preserve">2 - </w:t>
      </w:r>
      <w:r w:rsidRPr="00D57D55">
        <w:rPr>
          <w:rFonts w:hint="cs"/>
          <w:rtl/>
        </w:rPr>
        <w:t>31</w:t>
      </w:r>
      <w:r w:rsidR="008857D5">
        <w:rPr>
          <w:rFonts w:hint="cs"/>
          <w:rtl/>
        </w:rPr>
        <w:t>6</w:t>
      </w:r>
      <w:r w:rsidRPr="00D57D55">
        <w:rPr>
          <w:rFonts w:hint="cs"/>
          <w:rtl/>
        </w:rPr>
        <w:t xml:space="preserve"> من هذا الجزء. </w:t>
      </w:r>
    </w:p>
    <w:p w:rsidR="006524BF" w:rsidRPr="006F6A59" w:rsidRDefault="006524BF" w:rsidP="0063372F">
      <w:pPr>
        <w:pStyle w:val="libNormal"/>
      </w:pPr>
      <w:r w:rsidRPr="0063372F">
        <w:rPr>
          <w:rFonts w:hint="cs"/>
          <w:rtl/>
        </w:rPr>
        <w:br w:type="page"/>
      </w:r>
    </w:p>
    <w:p w:rsidR="00B56DD7" w:rsidRDefault="006524BF" w:rsidP="008857D5">
      <w:pPr>
        <w:pStyle w:val="libNormal0"/>
        <w:rPr>
          <w:rtl/>
        </w:rPr>
      </w:pPr>
      <w:r w:rsidRPr="0063372F">
        <w:rPr>
          <w:rFonts w:hint="cs"/>
          <w:rtl/>
        </w:rPr>
        <w:lastRenderedPageBreak/>
        <w:t>س</w:t>
      </w:r>
      <w:r w:rsidR="008857D5">
        <w:rPr>
          <w:rFonts w:hint="cs"/>
          <w:rtl/>
        </w:rPr>
        <w:t>ُ</w:t>
      </w:r>
      <w:r w:rsidRPr="0063372F">
        <w:rPr>
          <w:rFonts w:hint="cs"/>
          <w:rtl/>
        </w:rPr>
        <w:t>ئل عنه</w:t>
      </w:r>
      <w:r w:rsidR="00B56DD7">
        <w:rPr>
          <w:rFonts w:hint="cs"/>
          <w:rtl/>
        </w:rPr>
        <w:t>:</w:t>
      </w:r>
      <w:r w:rsidRPr="0063372F">
        <w:rPr>
          <w:rFonts w:hint="cs"/>
          <w:rtl/>
        </w:rPr>
        <w:t xml:space="preserve"> وعاء</w:t>
      </w:r>
      <w:r w:rsidR="008857D5">
        <w:rPr>
          <w:rFonts w:hint="cs"/>
          <w:rtl/>
        </w:rPr>
        <w:t>ٌ</w:t>
      </w:r>
      <w:r w:rsidRPr="0063372F">
        <w:rPr>
          <w:rFonts w:hint="cs"/>
          <w:rtl/>
        </w:rPr>
        <w:t xml:space="preserve"> ملئ علما</w:t>
      </w:r>
      <w:r w:rsidR="008857D5">
        <w:rPr>
          <w:rFonts w:hint="cs"/>
          <w:rtl/>
        </w:rPr>
        <w:t>ً</w:t>
      </w:r>
      <w:r w:rsidR="0059511B">
        <w:rPr>
          <w:rFonts w:hint="cs"/>
          <w:rtl/>
        </w:rPr>
        <w:t xml:space="preserve"> ثمَّ </w:t>
      </w:r>
      <w:r w:rsidRPr="0063372F">
        <w:rPr>
          <w:rFonts w:hint="cs"/>
          <w:rtl/>
        </w:rPr>
        <w:t>أوكى عليه</w:t>
      </w:r>
      <w:r w:rsidR="00B56DD7">
        <w:rPr>
          <w:rFonts w:hint="cs"/>
          <w:rtl/>
        </w:rPr>
        <w:t>؟</w:t>
      </w:r>
      <w:r w:rsidRPr="0063372F">
        <w:rPr>
          <w:rStyle w:val="libFootnotenumChar"/>
          <w:rFonts w:hint="cs"/>
          <w:rtl/>
        </w:rPr>
        <w:t>(1)</w:t>
      </w:r>
      <w:r w:rsidRPr="0063372F">
        <w:rPr>
          <w:rFonts w:hint="cs"/>
          <w:rtl/>
        </w:rPr>
        <w:t xml:space="preserve"> </w:t>
      </w:r>
    </w:p>
    <w:p w:rsidR="00B56DD7" w:rsidRDefault="006524BF" w:rsidP="00CB49B5">
      <w:pPr>
        <w:pStyle w:val="libNormal"/>
        <w:rPr>
          <w:rtl/>
        </w:rPr>
      </w:pPr>
      <w:r w:rsidRPr="00C4672C">
        <w:rPr>
          <w:rFonts w:hint="cs"/>
          <w:rtl/>
        </w:rPr>
        <w:t>أو</w:t>
      </w:r>
      <w:r w:rsidR="00CB49B5">
        <w:rPr>
          <w:rFonts w:hint="cs"/>
          <w:rtl/>
        </w:rPr>
        <w:t>َ</w:t>
      </w:r>
      <w:r w:rsidRPr="00C4672C">
        <w:rPr>
          <w:rFonts w:hint="cs"/>
          <w:rtl/>
        </w:rPr>
        <w:t xml:space="preserve"> ليس من العجب العجاب إن</w:t>
      </w:r>
      <w:r w:rsidR="00CB49B5">
        <w:rPr>
          <w:rFonts w:hint="cs"/>
          <w:rtl/>
        </w:rPr>
        <w:t>َّ</w:t>
      </w:r>
      <w:r w:rsidRPr="00C4672C">
        <w:rPr>
          <w:rFonts w:hint="cs"/>
          <w:rtl/>
        </w:rPr>
        <w:t xml:space="preserve"> من هو هكذا وهو في عهد النبو</w:t>
      </w:r>
      <w:r w:rsidR="00CB49B5">
        <w:rPr>
          <w:rFonts w:hint="cs"/>
          <w:rtl/>
        </w:rPr>
        <w:t>َّ</w:t>
      </w:r>
      <w:r w:rsidRPr="00C4672C">
        <w:rPr>
          <w:rFonts w:hint="cs"/>
          <w:rtl/>
        </w:rPr>
        <w:t>ة لم يزل في مدينة الرسول يتلق</w:t>
      </w:r>
      <w:r w:rsidR="00CB49B5">
        <w:rPr>
          <w:rFonts w:hint="cs"/>
          <w:rtl/>
        </w:rPr>
        <w:t>ّ</w:t>
      </w:r>
      <w:r w:rsidRPr="00C4672C">
        <w:rPr>
          <w:rFonts w:hint="cs"/>
          <w:rtl/>
        </w:rPr>
        <w:t>ى منه صلى الله عليه وآله كل</w:t>
      </w:r>
      <w:r w:rsidR="00CB49B5">
        <w:rPr>
          <w:rFonts w:hint="cs"/>
          <w:rtl/>
        </w:rPr>
        <w:t>ّ</w:t>
      </w:r>
      <w:r w:rsidRPr="00C4672C">
        <w:rPr>
          <w:rFonts w:hint="cs"/>
          <w:rtl/>
        </w:rPr>
        <w:t xml:space="preserve"> إفاضاته</w:t>
      </w:r>
      <w:r w:rsidR="00B56DD7">
        <w:rPr>
          <w:rFonts w:hint="cs"/>
          <w:rtl/>
        </w:rPr>
        <w:t>،</w:t>
      </w:r>
      <w:r w:rsidRPr="00C4672C">
        <w:rPr>
          <w:rFonts w:hint="cs"/>
          <w:rtl/>
        </w:rPr>
        <w:t xml:space="preserve"> ويستقي من مستقى الوحي يكون مذهبه بعيدا</w:t>
      </w:r>
      <w:r w:rsidR="00CB49B5">
        <w:rPr>
          <w:rFonts w:hint="cs"/>
          <w:rtl/>
        </w:rPr>
        <w:t>ً</w:t>
      </w:r>
      <w:r w:rsidRPr="00C4672C">
        <w:rPr>
          <w:rFonts w:hint="cs"/>
          <w:rtl/>
        </w:rPr>
        <w:t xml:space="preserve"> عن مبادئ ال</w:t>
      </w:r>
      <w:r w:rsidR="00CB49B5">
        <w:rPr>
          <w:rFonts w:hint="cs"/>
          <w:rtl/>
        </w:rPr>
        <w:t>إ</w:t>
      </w:r>
      <w:r w:rsidRPr="00C4672C">
        <w:rPr>
          <w:rFonts w:hint="cs"/>
          <w:rtl/>
        </w:rPr>
        <w:t>سلام وعم</w:t>
      </w:r>
      <w:r w:rsidR="00CB49B5">
        <w:rPr>
          <w:rFonts w:hint="cs"/>
          <w:rtl/>
        </w:rPr>
        <w:t>ّ</w:t>
      </w:r>
      <w:r w:rsidRPr="00C4672C">
        <w:rPr>
          <w:rFonts w:hint="cs"/>
          <w:rtl/>
        </w:rPr>
        <w:t>ا هو الحق</w:t>
      </w:r>
      <w:r w:rsidR="00CB49B5">
        <w:rPr>
          <w:rFonts w:hint="cs"/>
          <w:rtl/>
        </w:rPr>
        <w:t>ُّ</w:t>
      </w:r>
      <w:r w:rsidRPr="00C4672C">
        <w:rPr>
          <w:rFonts w:hint="cs"/>
          <w:rtl/>
        </w:rPr>
        <w:t xml:space="preserve"> الواضح</w:t>
      </w:r>
      <w:r w:rsidR="00B56DD7">
        <w:rPr>
          <w:rFonts w:hint="cs"/>
          <w:rtl/>
        </w:rPr>
        <w:t>،</w:t>
      </w:r>
      <w:r w:rsidRPr="00C4672C">
        <w:rPr>
          <w:rFonts w:hint="cs"/>
          <w:rtl/>
        </w:rPr>
        <w:t xml:space="preserve"> ويكون رأي كعب الأحبار اليهودي</w:t>
      </w:r>
      <w:r w:rsidR="00CB49B5">
        <w:rPr>
          <w:rFonts w:hint="cs"/>
          <w:rtl/>
        </w:rPr>
        <w:t>ِّ</w:t>
      </w:r>
      <w:r w:rsidRPr="00C4672C">
        <w:rPr>
          <w:rFonts w:hint="cs"/>
          <w:rtl/>
        </w:rPr>
        <w:t xml:space="preserve"> حديث العهد بال</w:t>
      </w:r>
      <w:r w:rsidR="00CB49B5">
        <w:rPr>
          <w:rFonts w:hint="cs"/>
          <w:rtl/>
        </w:rPr>
        <w:t>إ</w:t>
      </w:r>
      <w:r w:rsidRPr="00C4672C">
        <w:rPr>
          <w:rFonts w:hint="cs"/>
          <w:rtl/>
        </w:rPr>
        <w:t>سلام أو م</w:t>
      </w:r>
      <w:r w:rsidR="00CB49B5">
        <w:rPr>
          <w:rFonts w:hint="cs"/>
          <w:rtl/>
        </w:rPr>
        <w:t>َ</w:t>
      </w:r>
      <w:r w:rsidRPr="00C4672C">
        <w:rPr>
          <w:rFonts w:hint="cs"/>
          <w:rtl/>
        </w:rPr>
        <w:t>ن بعده بعد لأي من عمر الدهر</w:t>
      </w:r>
      <w:r w:rsidR="00CB49B5">
        <w:rPr>
          <w:rFonts w:hint="cs"/>
          <w:rtl/>
        </w:rPr>
        <w:t xml:space="preserve"> -</w:t>
      </w:r>
      <w:r w:rsidRPr="00C4672C">
        <w:rPr>
          <w:rFonts w:hint="cs"/>
          <w:rtl/>
        </w:rPr>
        <w:t xml:space="preserve"> وقد نمى وترعرع وشب</w:t>
      </w:r>
      <w:r w:rsidR="00CB49B5">
        <w:rPr>
          <w:rFonts w:hint="cs"/>
          <w:rtl/>
        </w:rPr>
        <w:t>َّ</w:t>
      </w:r>
      <w:r w:rsidRPr="00C4672C">
        <w:rPr>
          <w:rFonts w:hint="cs"/>
          <w:rtl/>
        </w:rPr>
        <w:t xml:space="preserve"> وشاب في عاصمة الفراعنة يوم غشيت الحقايق ظلمات بعضها فوق بعض </w:t>
      </w:r>
      <w:r w:rsidR="00CB49B5">
        <w:rPr>
          <w:rFonts w:hint="cs"/>
          <w:rtl/>
        </w:rPr>
        <w:t xml:space="preserve">- </w:t>
      </w:r>
      <w:r w:rsidRPr="00C4672C">
        <w:rPr>
          <w:rFonts w:hint="cs"/>
          <w:rtl/>
        </w:rPr>
        <w:t>قريبا</w:t>
      </w:r>
      <w:r w:rsidR="00CB49B5">
        <w:rPr>
          <w:rFonts w:hint="cs"/>
          <w:rtl/>
        </w:rPr>
        <w:t>ً</w:t>
      </w:r>
      <w:r w:rsidRPr="00C4672C">
        <w:rPr>
          <w:rFonts w:hint="cs"/>
          <w:rtl/>
        </w:rPr>
        <w:t xml:space="preserve"> منها ويكون صاحبه عارفا</w:t>
      </w:r>
      <w:r w:rsidR="00CB49B5">
        <w:rPr>
          <w:rFonts w:hint="cs"/>
          <w:rtl/>
        </w:rPr>
        <w:t>ً</w:t>
      </w:r>
      <w:r w:rsidRPr="00C4672C">
        <w:rPr>
          <w:rFonts w:hint="cs"/>
          <w:rtl/>
        </w:rPr>
        <w:t xml:space="preserve"> بها حاكما</w:t>
      </w:r>
      <w:r w:rsidR="00CB49B5">
        <w:rPr>
          <w:rFonts w:hint="cs"/>
          <w:rtl/>
        </w:rPr>
        <w:t>ً</w:t>
      </w:r>
      <w:r w:rsidRPr="00C4672C">
        <w:rPr>
          <w:rFonts w:hint="cs"/>
          <w:rtl/>
        </w:rPr>
        <w:t xml:space="preserve"> على مثل أبي ذر بما حكم</w:t>
      </w:r>
      <w:r w:rsidR="00B56DD7">
        <w:rPr>
          <w:rFonts w:hint="cs"/>
          <w:rtl/>
        </w:rPr>
        <w:t>،</w:t>
      </w:r>
      <w:r w:rsidRPr="00C4672C">
        <w:rPr>
          <w:rFonts w:hint="cs"/>
          <w:rtl/>
        </w:rPr>
        <w:t xml:space="preserve"> كأن</w:t>
      </w:r>
      <w:r w:rsidR="00CB49B5">
        <w:rPr>
          <w:rFonts w:hint="cs"/>
          <w:rtl/>
        </w:rPr>
        <w:t>َّ</w:t>
      </w:r>
      <w:r w:rsidRPr="00C4672C">
        <w:rPr>
          <w:rFonts w:hint="cs"/>
          <w:rtl/>
        </w:rPr>
        <w:t xml:space="preserve"> الحقايق الإسلامي</w:t>
      </w:r>
      <w:r w:rsidR="00CB49B5">
        <w:rPr>
          <w:rFonts w:hint="cs"/>
          <w:rtl/>
        </w:rPr>
        <w:t>َّ</w:t>
      </w:r>
      <w:r w:rsidRPr="00C4672C">
        <w:rPr>
          <w:rFonts w:hint="cs"/>
          <w:rtl/>
        </w:rPr>
        <w:t>ة نصب عينه دون سي</w:t>
      </w:r>
      <w:r w:rsidR="00CB49B5">
        <w:rPr>
          <w:rFonts w:hint="cs"/>
          <w:rtl/>
        </w:rPr>
        <w:t>ِّ</w:t>
      </w:r>
      <w:r w:rsidRPr="00C4672C">
        <w:rPr>
          <w:rFonts w:hint="cs"/>
          <w:rtl/>
        </w:rPr>
        <w:t>د غف</w:t>
      </w:r>
      <w:r w:rsidR="00CB49B5">
        <w:rPr>
          <w:rFonts w:hint="cs"/>
          <w:rtl/>
        </w:rPr>
        <w:t>ّ</w:t>
      </w:r>
      <w:r w:rsidRPr="00C4672C">
        <w:rPr>
          <w:rFonts w:hint="cs"/>
          <w:rtl/>
        </w:rPr>
        <w:t>ار</w:t>
      </w:r>
      <w:r w:rsidR="00B56DD7">
        <w:rPr>
          <w:rFonts w:hint="cs"/>
          <w:rtl/>
        </w:rPr>
        <w:t>،</w:t>
      </w:r>
      <w:r w:rsidRPr="00C4672C">
        <w:rPr>
          <w:rFonts w:hint="cs"/>
          <w:rtl/>
        </w:rPr>
        <w:t xml:space="preserve"> أو معل</w:t>
      </w:r>
      <w:r w:rsidR="00CB49B5">
        <w:rPr>
          <w:rFonts w:hint="cs"/>
          <w:rtl/>
        </w:rPr>
        <w:t>ّ</w:t>
      </w:r>
      <w:r w:rsidRPr="00C4672C">
        <w:rPr>
          <w:rFonts w:hint="cs"/>
          <w:rtl/>
        </w:rPr>
        <w:t>قة على شحمة أ</w:t>
      </w:r>
      <w:r w:rsidR="00CB49B5">
        <w:rPr>
          <w:rFonts w:hint="cs"/>
          <w:rtl/>
        </w:rPr>
        <w:t>ُ</w:t>
      </w:r>
      <w:r w:rsidRPr="00C4672C">
        <w:rPr>
          <w:rFonts w:hint="cs"/>
          <w:rtl/>
        </w:rPr>
        <w:t>ذنه يسمع رن</w:t>
      </w:r>
      <w:r w:rsidR="00CB49B5">
        <w:rPr>
          <w:rFonts w:hint="cs"/>
          <w:rtl/>
        </w:rPr>
        <w:t>َّ</w:t>
      </w:r>
      <w:r w:rsidRPr="00C4672C">
        <w:rPr>
          <w:rFonts w:hint="cs"/>
          <w:rtl/>
        </w:rPr>
        <w:t>تها دون ذلك الصحابي</w:t>
      </w:r>
      <w:r w:rsidR="00CB49B5">
        <w:rPr>
          <w:rFonts w:hint="cs"/>
          <w:rtl/>
        </w:rPr>
        <w:t>ّ</w:t>
      </w:r>
      <w:r w:rsidRPr="00C4672C">
        <w:rPr>
          <w:rFonts w:hint="cs"/>
          <w:rtl/>
        </w:rPr>
        <w:t xml:space="preserve"> العظيم</w:t>
      </w:r>
      <w:r w:rsidR="00B56DD7">
        <w:rPr>
          <w:rFonts w:hint="cs"/>
          <w:rtl/>
        </w:rPr>
        <w:t>؟</w:t>
      </w:r>
      <w:r w:rsidRPr="00C4672C">
        <w:rPr>
          <w:rFonts w:hint="cs"/>
          <w:rtl/>
        </w:rPr>
        <w:t xml:space="preserve">. </w:t>
      </w:r>
    </w:p>
    <w:p w:rsidR="00B56DD7" w:rsidRDefault="006524BF" w:rsidP="00CB49B5">
      <w:pPr>
        <w:pStyle w:val="libNormal"/>
        <w:rPr>
          <w:rtl/>
        </w:rPr>
      </w:pPr>
      <w:r w:rsidRPr="00C4672C">
        <w:rPr>
          <w:rFonts w:hint="cs"/>
          <w:rtl/>
        </w:rPr>
        <w:t>هب أن</w:t>
      </w:r>
      <w:r w:rsidR="00CB49B5">
        <w:rPr>
          <w:rFonts w:hint="cs"/>
          <w:rtl/>
        </w:rPr>
        <w:t>ّ</w:t>
      </w:r>
      <w:r w:rsidRPr="00C4672C">
        <w:rPr>
          <w:rFonts w:hint="cs"/>
          <w:rtl/>
        </w:rPr>
        <w:t>ا تنازلنا لل</w:t>
      </w:r>
      <w:r w:rsidR="00CB49B5">
        <w:rPr>
          <w:rFonts w:hint="cs"/>
          <w:rtl/>
        </w:rPr>
        <w:t>ّ</w:t>
      </w:r>
      <w:r w:rsidRPr="00C4672C">
        <w:rPr>
          <w:rFonts w:hint="cs"/>
          <w:rtl/>
        </w:rPr>
        <w:t>جنة الحاكمة عن كل</w:t>
      </w:r>
      <w:r w:rsidR="00CB49B5">
        <w:rPr>
          <w:rFonts w:hint="cs"/>
          <w:rtl/>
        </w:rPr>
        <w:t>ِّ</w:t>
      </w:r>
      <w:r w:rsidRPr="00C4672C">
        <w:rPr>
          <w:rFonts w:hint="cs"/>
          <w:rtl/>
        </w:rPr>
        <w:t xml:space="preserve"> ما قلناه</w:t>
      </w:r>
      <w:r w:rsidR="00B56DD7">
        <w:rPr>
          <w:rFonts w:hint="cs"/>
          <w:rtl/>
        </w:rPr>
        <w:t>،</w:t>
      </w:r>
      <w:r w:rsidRPr="00C4672C">
        <w:rPr>
          <w:rFonts w:hint="cs"/>
          <w:rtl/>
        </w:rPr>
        <w:t xml:space="preserve"> ولكن هل يسعنا التغاضي عم</w:t>
      </w:r>
      <w:r w:rsidR="00CB49B5">
        <w:rPr>
          <w:rFonts w:hint="cs"/>
          <w:rtl/>
        </w:rPr>
        <w:t>ّ</w:t>
      </w:r>
      <w:r w:rsidRPr="00C4672C">
        <w:rPr>
          <w:rFonts w:hint="cs"/>
          <w:rtl/>
        </w:rPr>
        <w:t>ا جاء به الحف</w:t>
      </w:r>
      <w:r w:rsidR="00CB49B5">
        <w:rPr>
          <w:rFonts w:hint="cs"/>
          <w:rtl/>
        </w:rPr>
        <w:t>ّ</w:t>
      </w:r>
      <w:r w:rsidRPr="00C4672C">
        <w:rPr>
          <w:rFonts w:hint="cs"/>
          <w:rtl/>
        </w:rPr>
        <w:t>اظ وأئم</w:t>
      </w:r>
      <w:r w:rsidR="00CB49B5">
        <w:rPr>
          <w:rFonts w:hint="cs"/>
          <w:rtl/>
        </w:rPr>
        <w:t>ّ</w:t>
      </w:r>
      <w:r w:rsidRPr="00C4672C">
        <w:rPr>
          <w:rFonts w:hint="cs"/>
          <w:rtl/>
        </w:rPr>
        <w:t>ة الحديث من طرق صحيحة عن نبي</w:t>
      </w:r>
      <w:r w:rsidR="00CB49B5">
        <w:rPr>
          <w:rFonts w:hint="cs"/>
          <w:rtl/>
        </w:rPr>
        <w:t>ِّ</w:t>
      </w:r>
      <w:r w:rsidRPr="00C4672C">
        <w:rPr>
          <w:rFonts w:hint="cs"/>
          <w:rtl/>
        </w:rPr>
        <w:t xml:space="preserve"> ال</w:t>
      </w:r>
      <w:r w:rsidR="00CB49B5">
        <w:rPr>
          <w:rFonts w:hint="cs"/>
          <w:rtl/>
        </w:rPr>
        <w:t>إ</w:t>
      </w:r>
      <w:r w:rsidRPr="00C4672C">
        <w:rPr>
          <w:rFonts w:hint="cs"/>
          <w:rtl/>
        </w:rPr>
        <w:t>سلام صلى الله عليه وآله في إطراء الرجل والثناء عليه وإكباره وتقرير هديه وهداه مع عدم استثناء شيء من أطواره في أولياته أو أخرياته</w:t>
      </w:r>
      <w:r w:rsidR="00B56DD7">
        <w:rPr>
          <w:rFonts w:hint="cs"/>
          <w:rtl/>
        </w:rPr>
        <w:t>؟</w:t>
      </w:r>
      <w:r w:rsidRPr="00C4672C">
        <w:rPr>
          <w:rFonts w:hint="cs"/>
          <w:rtl/>
        </w:rPr>
        <w:t xml:space="preserve"> وهو العارف بعلم النبو</w:t>
      </w:r>
      <w:r w:rsidR="00CB49B5">
        <w:rPr>
          <w:rFonts w:hint="cs"/>
          <w:rtl/>
        </w:rPr>
        <w:t>َّ</w:t>
      </w:r>
      <w:r w:rsidRPr="00C4672C">
        <w:rPr>
          <w:rFonts w:hint="cs"/>
          <w:rtl/>
        </w:rPr>
        <w:t>ة بكل</w:t>
      </w:r>
      <w:r w:rsidR="00CB49B5">
        <w:rPr>
          <w:rFonts w:hint="cs"/>
          <w:rtl/>
        </w:rPr>
        <w:t>ِّ</w:t>
      </w:r>
      <w:r w:rsidRPr="00C4672C">
        <w:rPr>
          <w:rFonts w:hint="cs"/>
          <w:rtl/>
        </w:rPr>
        <w:t xml:space="preserve"> ما ينهض به أبو ذر بعده</w:t>
      </w:r>
      <w:r w:rsidR="00B56DD7">
        <w:rPr>
          <w:rFonts w:hint="cs"/>
          <w:rtl/>
        </w:rPr>
        <w:t>،</w:t>
      </w:r>
      <w:r w:rsidRPr="00C4672C">
        <w:rPr>
          <w:rFonts w:hint="cs"/>
          <w:rtl/>
        </w:rPr>
        <w:t xml:space="preserve"> فهل</w:t>
      </w:r>
      <w:r w:rsidR="00CB49B5">
        <w:rPr>
          <w:rFonts w:hint="cs"/>
          <w:rtl/>
        </w:rPr>
        <w:t>ً</w:t>
      </w:r>
      <w:r w:rsidRPr="00C4672C">
        <w:rPr>
          <w:rFonts w:hint="cs"/>
          <w:rtl/>
        </w:rPr>
        <w:t>ا ب</w:t>
      </w:r>
      <w:r w:rsidR="00CB49B5">
        <w:rPr>
          <w:rFonts w:hint="cs"/>
          <w:rtl/>
        </w:rPr>
        <w:t>َ</w:t>
      </w:r>
      <w:r w:rsidRPr="00C4672C">
        <w:rPr>
          <w:rFonts w:hint="cs"/>
          <w:rtl/>
        </w:rPr>
        <w:t>د</w:t>
      </w:r>
      <w:r w:rsidR="00CB49B5">
        <w:rPr>
          <w:rFonts w:hint="cs"/>
          <w:rtl/>
        </w:rPr>
        <w:t>َ</w:t>
      </w:r>
      <w:r w:rsidRPr="00C4672C">
        <w:rPr>
          <w:rFonts w:hint="cs"/>
          <w:rtl/>
        </w:rPr>
        <w:t>ر صلى الله عليه وآله إلى ردعه عم</w:t>
      </w:r>
      <w:r w:rsidR="00CB49B5">
        <w:rPr>
          <w:rFonts w:hint="cs"/>
          <w:rtl/>
        </w:rPr>
        <w:t>ّ</w:t>
      </w:r>
      <w:r w:rsidRPr="00C4672C">
        <w:rPr>
          <w:rFonts w:hint="cs"/>
          <w:rtl/>
        </w:rPr>
        <w:t>ا سينوء به</w:t>
      </w:r>
      <w:r w:rsidR="00B56DD7">
        <w:rPr>
          <w:rFonts w:hint="cs"/>
          <w:rtl/>
        </w:rPr>
        <w:t>؟</w:t>
      </w:r>
      <w:r w:rsidRPr="00C4672C">
        <w:rPr>
          <w:rFonts w:hint="cs"/>
          <w:rtl/>
        </w:rPr>
        <w:t xml:space="preserve"> بدل أمره إي</w:t>
      </w:r>
      <w:r w:rsidR="00CB49B5">
        <w:rPr>
          <w:rFonts w:hint="cs"/>
          <w:rtl/>
        </w:rPr>
        <w:t>ّ</w:t>
      </w:r>
      <w:r w:rsidRPr="00C4672C">
        <w:rPr>
          <w:rFonts w:hint="cs"/>
          <w:rtl/>
        </w:rPr>
        <w:t>اه بالصبر على ما ينتابه من جر</w:t>
      </w:r>
      <w:r w:rsidR="00CB49B5">
        <w:rPr>
          <w:rFonts w:hint="cs"/>
          <w:rtl/>
        </w:rPr>
        <w:t>ّ</w:t>
      </w:r>
      <w:r w:rsidRPr="00C4672C">
        <w:rPr>
          <w:rFonts w:hint="cs"/>
          <w:rtl/>
        </w:rPr>
        <w:t>اء ما قام به ودعا إليه</w:t>
      </w:r>
      <w:r w:rsidR="00B56DD7">
        <w:rPr>
          <w:rFonts w:hint="cs"/>
          <w:rtl/>
        </w:rPr>
        <w:t>،</w:t>
      </w:r>
      <w:r w:rsidRPr="00C4672C">
        <w:rPr>
          <w:rFonts w:hint="cs"/>
          <w:rtl/>
        </w:rPr>
        <w:t xml:space="preserve"> بدل عد</w:t>
      </w:r>
      <w:r w:rsidR="00CB49B5">
        <w:rPr>
          <w:rFonts w:hint="cs"/>
          <w:rtl/>
        </w:rPr>
        <w:t>ِّ</w:t>
      </w:r>
      <w:r w:rsidRPr="00C4672C">
        <w:rPr>
          <w:rFonts w:hint="cs"/>
          <w:rtl/>
        </w:rPr>
        <w:t>ه ما أصابه من المحن</w:t>
      </w:r>
      <w:r w:rsidR="00D97B63">
        <w:rPr>
          <w:rFonts w:hint="cs"/>
          <w:rtl/>
        </w:rPr>
        <w:t xml:space="preserve"> ممّا </w:t>
      </w:r>
      <w:r w:rsidRPr="00C4672C">
        <w:rPr>
          <w:rFonts w:hint="cs"/>
          <w:rtl/>
        </w:rPr>
        <w:t>هو لله وفيه</w:t>
      </w:r>
      <w:r w:rsidR="00B56DD7">
        <w:rPr>
          <w:rFonts w:hint="cs"/>
          <w:rtl/>
        </w:rPr>
        <w:t>،</w:t>
      </w:r>
      <w:r w:rsidRPr="00C4672C">
        <w:rPr>
          <w:rFonts w:hint="cs"/>
          <w:rtl/>
        </w:rPr>
        <w:t xml:space="preserve"> بدل إخباره بكل</w:t>
      </w:r>
      <w:r w:rsidR="00CB49B5">
        <w:rPr>
          <w:rFonts w:hint="cs"/>
          <w:rtl/>
        </w:rPr>
        <w:t>ِّ</w:t>
      </w:r>
      <w:r w:rsidRPr="00C4672C">
        <w:rPr>
          <w:rFonts w:hint="cs"/>
          <w:rtl/>
        </w:rPr>
        <w:t xml:space="preserve"> ما يجري عليه من النفي والجلاء مقصورا</w:t>
      </w:r>
      <w:r w:rsidR="00CB49B5">
        <w:rPr>
          <w:rFonts w:hint="cs"/>
          <w:rtl/>
        </w:rPr>
        <w:t>ً</w:t>
      </w:r>
      <w:r w:rsidRPr="00C4672C">
        <w:rPr>
          <w:rFonts w:hint="cs"/>
          <w:rtl/>
        </w:rPr>
        <w:t xml:space="preserve"> على ذلك من غير ردع. </w:t>
      </w:r>
    </w:p>
    <w:p w:rsidR="006524BF" w:rsidRPr="00C4672C" w:rsidRDefault="006524BF" w:rsidP="00CB49B5">
      <w:pPr>
        <w:pStyle w:val="libNormal"/>
        <w:rPr>
          <w:rtl/>
        </w:rPr>
      </w:pPr>
      <w:r w:rsidRPr="00C4672C">
        <w:rPr>
          <w:rFonts w:hint="cs"/>
          <w:rtl/>
        </w:rPr>
        <w:t>ونسائل اللجنة الحاكمة عن الذين استنكروا مذهب أبي ذر واستغربوه منه من الصحابة أهم من علي</w:t>
      </w:r>
      <w:r w:rsidR="00CB49B5">
        <w:rPr>
          <w:rFonts w:hint="cs"/>
          <w:rtl/>
        </w:rPr>
        <w:t>َّ</w:t>
      </w:r>
      <w:r w:rsidRPr="00C4672C">
        <w:rPr>
          <w:rFonts w:hint="cs"/>
          <w:rtl/>
        </w:rPr>
        <w:t>ة الصحابة أو من أذنابها</w:t>
      </w:r>
      <w:r w:rsidR="00B56DD7">
        <w:rPr>
          <w:rFonts w:hint="cs"/>
          <w:rtl/>
        </w:rPr>
        <w:t>؟</w:t>
      </w:r>
      <w:r w:rsidRPr="00C4672C">
        <w:rPr>
          <w:rFonts w:hint="cs"/>
          <w:rtl/>
        </w:rPr>
        <w:t xml:space="preserve"> وبطبع الحال إن</w:t>
      </w:r>
      <w:r w:rsidR="00CB49B5">
        <w:rPr>
          <w:rFonts w:hint="cs"/>
          <w:rtl/>
        </w:rPr>
        <w:t>َّ</w:t>
      </w:r>
      <w:r w:rsidRPr="00C4672C">
        <w:rPr>
          <w:rFonts w:hint="cs"/>
          <w:rtl/>
        </w:rPr>
        <w:t>ها ستجيبنا إن</w:t>
      </w:r>
      <w:r w:rsidR="00CB49B5">
        <w:rPr>
          <w:rFonts w:hint="cs"/>
          <w:rtl/>
        </w:rPr>
        <w:t>َّ</w:t>
      </w:r>
      <w:r w:rsidRPr="00C4672C">
        <w:rPr>
          <w:rFonts w:hint="cs"/>
          <w:rtl/>
        </w:rPr>
        <w:t>هم الحكم بن أبي العاص</w:t>
      </w:r>
      <w:r w:rsidR="00B56DD7">
        <w:rPr>
          <w:rFonts w:hint="cs"/>
          <w:rtl/>
        </w:rPr>
        <w:t>،</w:t>
      </w:r>
      <w:r w:rsidRPr="00C4672C">
        <w:rPr>
          <w:rFonts w:hint="cs"/>
          <w:rtl/>
        </w:rPr>
        <w:t xml:space="preserve"> وأخوه الحارث بن الحكم</w:t>
      </w:r>
      <w:r w:rsidR="00B56DD7">
        <w:rPr>
          <w:rFonts w:hint="cs"/>
          <w:rtl/>
        </w:rPr>
        <w:t>،</w:t>
      </w:r>
      <w:r w:rsidRPr="00C4672C">
        <w:rPr>
          <w:rFonts w:hint="cs"/>
          <w:rtl/>
        </w:rPr>
        <w:t xml:space="preserve"> ومروان بن الحكم</w:t>
      </w:r>
      <w:r w:rsidR="00B56DD7">
        <w:rPr>
          <w:rFonts w:hint="cs"/>
          <w:rtl/>
        </w:rPr>
        <w:t>،</w:t>
      </w:r>
      <w:r w:rsidRPr="00C4672C">
        <w:rPr>
          <w:rFonts w:hint="cs"/>
          <w:rtl/>
        </w:rPr>
        <w:t xml:space="preserve"> والوليد بن عقبة</w:t>
      </w:r>
      <w:r w:rsidR="00B56DD7">
        <w:rPr>
          <w:rFonts w:hint="cs"/>
          <w:rtl/>
        </w:rPr>
        <w:t>،</w:t>
      </w:r>
      <w:r w:rsidRPr="00C4672C">
        <w:rPr>
          <w:rFonts w:hint="cs"/>
          <w:rtl/>
        </w:rPr>
        <w:t xml:space="preserve"> ومعاوية بن أبي سفيان</w:t>
      </w:r>
      <w:r w:rsidR="00B56DD7">
        <w:rPr>
          <w:rFonts w:hint="cs"/>
          <w:rtl/>
        </w:rPr>
        <w:t>،</w:t>
      </w:r>
      <w:r w:rsidRPr="00C4672C">
        <w:rPr>
          <w:rFonts w:hint="cs"/>
          <w:rtl/>
        </w:rPr>
        <w:t xml:space="preserve"> وسعيد بن العاص</w:t>
      </w:r>
      <w:r w:rsidR="00B56DD7">
        <w:rPr>
          <w:rFonts w:hint="cs"/>
          <w:rtl/>
        </w:rPr>
        <w:t>،</w:t>
      </w:r>
      <w:r w:rsidRPr="00C4672C">
        <w:rPr>
          <w:rFonts w:hint="cs"/>
          <w:rtl/>
        </w:rPr>
        <w:t xml:space="preserve"> وعبد الله بن خالد</w:t>
      </w:r>
      <w:r w:rsidR="00B56DD7">
        <w:rPr>
          <w:rFonts w:hint="cs"/>
          <w:rtl/>
        </w:rPr>
        <w:t>،</w:t>
      </w:r>
      <w:r w:rsidRPr="00C4672C">
        <w:rPr>
          <w:rFonts w:hint="cs"/>
          <w:rtl/>
        </w:rPr>
        <w:t xml:space="preserve"> وعبد الله بن سعد بن أبي سرح</w:t>
      </w:r>
      <w:r w:rsidR="00B56DD7">
        <w:rPr>
          <w:rFonts w:hint="cs"/>
          <w:rtl/>
        </w:rPr>
        <w:t>،</w:t>
      </w:r>
      <w:r w:rsidRPr="00C4672C">
        <w:rPr>
          <w:rFonts w:hint="cs"/>
          <w:rtl/>
        </w:rPr>
        <w:t xml:space="preserve"> وإن شئت قلت حثالة</w:t>
      </w:r>
      <w:r w:rsidR="00CB49B5">
        <w:rPr>
          <w:rFonts w:hint="cs"/>
          <w:rtl/>
        </w:rPr>
        <w:t>ٌ</w:t>
      </w:r>
      <w:r w:rsidRPr="00C4672C">
        <w:rPr>
          <w:rFonts w:hint="cs"/>
          <w:rtl/>
        </w:rPr>
        <w:t xml:space="preserve"> من بني أ</w:t>
      </w:r>
      <w:r w:rsidR="00CB49B5">
        <w:rPr>
          <w:rFonts w:hint="cs"/>
          <w:rtl/>
        </w:rPr>
        <w:t>ُ</w:t>
      </w:r>
      <w:r w:rsidRPr="00C4672C">
        <w:rPr>
          <w:rFonts w:hint="cs"/>
          <w:rtl/>
        </w:rPr>
        <w:t>مي</w:t>
      </w:r>
      <w:r w:rsidR="00CB49B5">
        <w:rPr>
          <w:rFonts w:hint="cs"/>
          <w:rtl/>
        </w:rPr>
        <w:t>َّ</w:t>
      </w:r>
      <w:r w:rsidRPr="00C4672C">
        <w:rPr>
          <w:rFonts w:hint="cs"/>
          <w:rtl/>
        </w:rPr>
        <w:t>ة البعداء عن مبادئ ال</w:t>
      </w:r>
      <w:r w:rsidR="00CB49B5">
        <w:rPr>
          <w:rFonts w:hint="cs"/>
          <w:rtl/>
        </w:rPr>
        <w:t>إ</w:t>
      </w:r>
      <w:r w:rsidRPr="00C4672C">
        <w:rPr>
          <w:rFonts w:hint="cs"/>
          <w:rtl/>
        </w:rPr>
        <w:t>سلام وعم</w:t>
      </w:r>
      <w:r w:rsidR="00CB49B5">
        <w:rPr>
          <w:rFonts w:hint="cs"/>
          <w:rtl/>
        </w:rPr>
        <w:t>ّ</w:t>
      </w:r>
      <w:r w:rsidRPr="00C4672C">
        <w:rPr>
          <w:rFonts w:hint="cs"/>
          <w:rtl/>
        </w:rPr>
        <w:t>ا هو الحق</w:t>
      </w:r>
      <w:r w:rsidR="00CB49B5">
        <w:rPr>
          <w:rFonts w:hint="cs"/>
          <w:rtl/>
        </w:rPr>
        <w:t>ُّ</w:t>
      </w:r>
      <w:r w:rsidRPr="00C4672C">
        <w:rPr>
          <w:rFonts w:hint="cs"/>
          <w:rtl/>
        </w:rPr>
        <w:t xml:space="preserve"> الواضح وهن حذا حذوهم في الإكباب علي حطام الدنيا واكتناز المال من غير حل</w:t>
      </w:r>
      <w:r w:rsidR="00CB49B5">
        <w:rPr>
          <w:rFonts w:hint="cs"/>
          <w:rtl/>
        </w:rPr>
        <w:t>ّ</w:t>
      </w:r>
      <w:r w:rsidRPr="00C4672C">
        <w:rPr>
          <w:rFonts w:hint="cs"/>
          <w:rtl/>
        </w:rPr>
        <w:t>ه مم</w:t>
      </w:r>
      <w:r w:rsidR="00CB49B5">
        <w:rPr>
          <w:rFonts w:hint="cs"/>
          <w:rtl/>
        </w:rPr>
        <w:t>َّ</w:t>
      </w:r>
      <w:r w:rsidRPr="00C4672C">
        <w:rPr>
          <w:rFonts w:hint="cs"/>
          <w:rtl/>
        </w:rPr>
        <w:t>ن أقلقوا الس</w:t>
      </w:r>
      <w:r w:rsidR="00CB49B5">
        <w:rPr>
          <w:rFonts w:hint="cs"/>
          <w:rtl/>
        </w:rPr>
        <w:t>ّ</w:t>
      </w:r>
      <w:r w:rsidRPr="00C4672C">
        <w:rPr>
          <w:rFonts w:hint="cs"/>
          <w:rtl/>
        </w:rPr>
        <w:t>لام</w:t>
      </w:r>
      <w:r w:rsidR="00B56DD7">
        <w:rPr>
          <w:rFonts w:hint="cs"/>
          <w:rtl/>
        </w:rPr>
        <w:t>،</w:t>
      </w:r>
      <w:r w:rsidRPr="00C4672C">
        <w:rPr>
          <w:rFonts w:hint="cs"/>
          <w:rtl/>
        </w:rPr>
        <w:t xml:space="preserve"> وجر</w:t>
      </w:r>
      <w:r w:rsidR="00CB49B5">
        <w:rPr>
          <w:rFonts w:hint="cs"/>
          <w:rtl/>
        </w:rPr>
        <w:t>ّ</w:t>
      </w:r>
      <w:r w:rsidRPr="00C4672C">
        <w:rPr>
          <w:rFonts w:hint="cs"/>
          <w:rtl/>
        </w:rPr>
        <w:t>وا الويلات إلى خليفة الوقت</w:t>
      </w:r>
      <w:r w:rsidR="00B56DD7">
        <w:rPr>
          <w:rFonts w:hint="cs"/>
          <w:rtl/>
        </w:rPr>
        <w:t>،</w:t>
      </w:r>
      <w:r w:rsidRPr="00C4672C">
        <w:rPr>
          <w:rFonts w:hint="cs"/>
          <w:rtl/>
        </w:rPr>
        <w:t xml:space="preserve"> وحرموا ضعفاء الأ</w:t>
      </w:r>
      <w:r w:rsidR="00CB49B5">
        <w:rPr>
          <w:rFonts w:hint="cs"/>
          <w:rtl/>
        </w:rPr>
        <w:t>ُ</w:t>
      </w:r>
      <w:r w:rsidRPr="00C4672C">
        <w:rPr>
          <w:rFonts w:hint="cs"/>
          <w:rtl/>
        </w:rPr>
        <w:t>م</w:t>
      </w:r>
      <w:r w:rsidR="00CB49B5">
        <w:rPr>
          <w:rFonts w:hint="cs"/>
          <w:rtl/>
        </w:rPr>
        <w:t>َّ</w:t>
      </w:r>
      <w:r w:rsidRPr="00C4672C">
        <w:rPr>
          <w:rFonts w:hint="cs"/>
          <w:rtl/>
        </w:rPr>
        <w:t>ة عن حقوقهم</w:t>
      </w:r>
      <w:r w:rsidR="00B56DD7">
        <w:rPr>
          <w:rFonts w:hint="cs"/>
          <w:rtl/>
        </w:rPr>
        <w:t>،</w:t>
      </w:r>
      <w:r w:rsidRPr="00C4672C">
        <w:rPr>
          <w:rFonts w:hint="cs"/>
          <w:rtl/>
        </w:rPr>
        <w:t xml:space="preserve"> وولغوا في الدماء المحر</w:t>
      </w:r>
      <w:r w:rsidR="00CB49B5">
        <w:rPr>
          <w:rFonts w:hint="cs"/>
          <w:rtl/>
        </w:rPr>
        <w:t>َّ</w:t>
      </w:r>
      <w:r w:rsidRPr="00C4672C">
        <w:rPr>
          <w:rFonts w:hint="cs"/>
          <w:rtl/>
        </w:rPr>
        <w:t>مة وأثاروها حروبا</w:t>
      </w:r>
      <w:r w:rsidR="00CB49B5">
        <w:rPr>
          <w:rFonts w:hint="cs"/>
          <w:rtl/>
        </w:rPr>
        <w:t>ً</w:t>
      </w:r>
      <w:r w:rsidRPr="00C4672C">
        <w:rPr>
          <w:rFonts w:hint="cs"/>
          <w:rtl/>
        </w:rPr>
        <w:t xml:space="preserve"> دامية</w:t>
      </w:r>
      <w:r w:rsidR="00B56DD7">
        <w:rPr>
          <w:rFonts w:hint="cs"/>
          <w:rtl/>
        </w:rPr>
        <w:t>،</w:t>
      </w:r>
      <w:r w:rsidRPr="00C4672C">
        <w:rPr>
          <w:rFonts w:hint="cs"/>
          <w:rtl/>
        </w:rPr>
        <w:t xml:space="preserve"> وألقحوها فتنة شعواء</w:t>
      </w:r>
      <w:r w:rsidR="00B56DD7">
        <w:rPr>
          <w:rFonts w:hint="cs"/>
          <w:rtl/>
        </w:rPr>
        <w:t>،</w:t>
      </w:r>
      <w:r w:rsidRPr="00C4672C">
        <w:rPr>
          <w:rFonts w:hint="cs"/>
          <w:rtl/>
        </w:rPr>
        <w:t xml:space="preserve"> فلم تزل عداء</w:t>
      </w:r>
      <w:r w:rsidR="00CB49B5">
        <w:rPr>
          <w:rFonts w:hint="cs"/>
          <w:rtl/>
        </w:rPr>
        <w:t>ً</w:t>
      </w:r>
      <w:r w:rsidRPr="00C4672C">
        <w:rPr>
          <w:rFonts w:hint="cs"/>
          <w:rtl/>
        </w:rPr>
        <w:t xml:space="preserve"> محتدما</w:t>
      </w:r>
      <w:r w:rsidR="00CB49B5">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 311 من هذا الجزء.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ت</w:t>
      </w:r>
      <w:r w:rsidRPr="00C4672C">
        <w:rPr>
          <w:rFonts w:hint="cs"/>
          <w:rtl/>
        </w:rPr>
        <w:t>تلق</w:t>
      </w:r>
      <w:r w:rsidR="00CB49B5">
        <w:rPr>
          <w:rFonts w:hint="cs"/>
          <w:rtl/>
        </w:rPr>
        <w:t>ّ</w:t>
      </w:r>
      <w:r w:rsidRPr="00C4672C">
        <w:rPr>
          <w:rFonts w:hint="cs"/>
          <w:rtl/>
        </w:rPr>
        <w:t>اها الأجيال من بعدهم</w:t>
      </w:r>
      <w:r w:rsidR="004B6304">
        <w:rPr>
          <w:rFonts w:hint="cs"/>
          <w:rtl/>
        </w:rPr>
        <w:t xml:space="preserve"> حتّى </w:t>
      </w:r>
      <w:r w:rsidRPr="00C4672C">
        <w:rPr>
          <w:rFonts w:hint="cs"/>
          <w:rtl/>
        </w:rPr>
        <w:t>انتهت إلى عصرنا الحاضر</w:t>
      </w:r>
      <w:r w:rsidR="00B56DD7">
        <w:rPr>
          <w:rFonts w:hint="cs"/>
          <w:rtl/>
        </w:rPr>
        <w:t>،</w:t>
      </w:r>
      <w:r w:rsidRPr="00C4672C">
        <w:rPr>
          <w:rFonts w:hint="cs"/>
          <w:rtl/>
        </w:rPr>
        <w:t xml:space="preserve"> وهو الذي ح</w:t>
      </w:r>
      <w:r w:rsidR="00CB49B5">
        <w:rPr>
          <w:rFonts w:hint="cs"/>
          <w:rtl/>
        </w:rPr>
        <w:t>َ</w:t>
      </w:r>
      <w:r w:rsidRPr="00C4672C">
        <w:rPr>
          <w:rFonts w:hint="cs"/>
          <w:rtl/>
        </w:rPr>
        <w:t>ف</w:t>
      </w:r>
      <w:r w:rsidR="00CB49B5">
        <w:rPr>
          <w:rFonts w:hint="cs"/>
          <w:rtl/>
        </w:rPr>
        <w:t>َ</w:t>
      </w:r>
      <w:r w:rsidRPr="00C4672C">
        <w:rPr>
          <w:rFonts w:hint="cs"/>
          <w:rtl/>
        </w:rPr>
        <w:t>ز اللجنة الحاكمة على رميها القول على عواهنه</w:t>
      </w:r>
      <w:r w:rsidR="00B56DD7">
        <w:rPr>
          <w:rFonts w:hint="cs"/>
          <w:rtl/>
        </w:rPr>
        <w:t>،</w:t>
      </w:r>
      <w:r w:rsidRPr="00C4672C">
        <w:rPr>
          <w:rFonts w:hint="cs"/>
          <w:rtl/>
        </w:rPr>
        <w:t xml:space="preserve"> ولكن صافق أبا ذر على رأيه الصحيح الموافق لمبادئ الدين الإمام أبو السبطين وشبلاه الإمامان وصلحاء الأ</w:t>
      </w:r>
      <w:r w:rsidR="00CB49B5">
        <w:rPr>
          <w:rFonts w:hint="cs"/>
          <w:rtl/>
        </w:rPr>
        <w:t>ُ</w:t>
      </w:r>
      <w:r w:rsidRPr="00C4672C">
        <w:rPr>
          <w:rFonts w:hint="cs"/>
          <w:rtl/>
        </w:rPr>
        <w:t>م</w:t>
      </w:r>
      <w:r w:rsidR="00CB49B5">
        <w:rPr>
          <w:rFonts w:hint="cs"/>
          <w:rtl/>
        </w:rPr>
        <w:t>ّ</w:t>
      </w:r>
      <w:r w:rsidRPr="00C4672C">
        <w:rPr>
          <w:rFonts w:hint="cs"/>
          <w:rtl/>
        </w:rPr>
        <w:t>ة كل</w:t>
      </w:r>
      <w:r w:rsidR="00CB49B5">
        <w:rPr>
          <w:rFonts w:hint="cs"/>
          <w:rtl/>
        </w:rPr>
        <w:t>ّ</w:t>
      </w:r>
      <w:r w:rsidRPr="00C4672C">
        <w:rPr>
          <w:rFonts w:hint="cs"/>
          <w:rtl/>
        </w:rPr>
        <w:t>هم وم</w:t>
      </w:r>
      <w:r w:rsidR="00CB49B5">
        <w:rPr>
          <w:rFonts w:hint="cs"/>
          <w:rtl/>
        </w:rPr>
        <w:t>َ</w:t>
      </w:r>
      <w:r w:rsidRPr="00C4672C">
        <w:rPr>
          <w:rFonts w:hint="cs"/>
          <w:rtl/>
        </w:rPr>
        <w:t xml:space="preserve">ن استاء لنكبات أبي ذر ونقم بها على خليفة الوقت. </w:t>
      </w:r>
    </w:p>
    <w:p w:rsidR="00B56DD7" w:rsidRDefault="00CB49B5" w:rsidP="0063372F">
      <w:pPr>
        <w:pStyle w:val="libBold1"/>
        <w:rPr>
          <w:rtl/>
        </w:rPr>
      </w:pPr>
      <w:bookmarkStart w:id="187" w:name="115"/>
      <w:r>
        <w:rPr>
          <w:rFonts w:hint="cs"/>
          <w:rtl/>
        </w:rPr>
        <w:t>*(</w:t>
      </w:r>
      <w:r w:rsidR="006524BF" w:rsidRPr="00C4672C">
        <w:rPr>
          <w:rFonts w:hint="cs"/>
          <w:rtl/>
        </w:rPr>
        <w:t>ح</w:t>
      </w:r>
      <w:r>
        <w:rPr>
          <w:rFonts w:hint="cs"/>
          <w:rtl/>
        </w:rPr>
        <w:t>َ</w:t>
      </w:r>
      <w:r w:rsidR="006524BF" w:rsidRPr="00C4672C">
        <w:rPr>
          <w:rFonts w:hint="cs"/>
          <w:rtl/>
        </w:rPr>
        <w:t>ن</w:t>
      </w:r>
      <w:r>
        <w:rPr>
          <w:rFonts w:hint="cs"/>
          <w:rtl/>
        </w:rPr>
        <w:t>ّ</w:t>
      </w:r>
      <w:r w:rsidR="006524BF" w:rsidRPr="00C4672C">
        <w:rPr>
          <w:rFonts w:hint="cs"/>
          <w:rtl/>
        </w:rPr>
        <w:t xml:space="preserve"> ق</w:t>
      </w:r>
      <w:r>
        <w:rPr>
          <w:rFonts w:hint="cs"/>
          <w:rtl/>
        </w:rPr>
        <w:t>ِ</w:t>
      </w:r>
      <w:r w:rsidR="006524BF" w:rsidRPr="00C4672C">
        <w:rPr>
          <w:rFonts w:hint="cs"/>
          <w:rtl/>
        </w:rPr>
        <w:t>دح</w:t>
      </w:r>
      <w:r>
        <w:rPr>
          <w:rFonts w:hint="cs"/>
          <w:rtl/>
        </w:rPr>
        <w:t>ٌ</w:t>
      </w:r>
      <w:r w:rsidR="006524BF" w:rsidRPr="00C4672C">
        <w:rPr>
          <w:rFonts w:hint="cs"/>
          <w:rtl/>
        </w:rPr>
        <w:t xml:space="preserve"> ليس منها</w:t>
      </w:r>
      <w:bookmarkEnd w:id="187"/>
      <w:r>
        <w:rPr>
          <w:rFonts w:hint="cs"/>
          <w:rtl/>
        </w:rPr>
        <w:t>)*</w:t>
      </w:r>
    </w:p>
    <w:p w:rsidR="00B56DD7" w:rsidRDefault="006524BF" w:rsidP="00CB49B5">
      <w:pPr>
        <w:pStyle w:val="libNormal"/>
        <w:rPr>
          <w:rtl/>
        </w:rPr>
      </w:pPr>
      <w:r w:rsidRPr="00D4753A">
        <w:rPr>
          <w:rFonts w:hint="cs"/>
          <w:rtl/>
        </w:rPr>
        <w:t>لقد جر</w:t>
      </w:r>
      <w:r w:rsidR="00CB49B5">
        <w:rPr>
          <w:rFonts w:hint="cs"/>
          <w:rtl/>
        </w:rPr>
        <w:t>َّ</w:t>
      </w:r>
      <w:r w:rsidRPr="00D4753A">
        <w:rPr>
          <w:rFonts w:hint="cs"/>
          <w:rtl/>
        </w:rPr>
        <w:t>أ تقح</w:t>
      </w:r>
      <w:r w:rsidR="00CB49B5">
        <w:rPr>
          <w:rFonts w:hint="cs"/>
          <w:rtl/>
        </w:rPr>
        <w:t>ُّ</w:t>
      </w:r>
      <w:r w:rsidRPr="00D4753A">
        <w:rPr>
          <w:rFonts w:hint="cs"/>
          <w:rtl/>
        </w:rPr>
        <w:t xml:space="preserve">م هذه اللجنة الجائرة في حكمها </w:t>
      </w:r>
      <w:r w:rsidR="00CB49B5">
        <w:rPr>
          <w:rFonts w:hint="cs"/>
          <w:rtl/>
        </w:rPr>
        <w:t>«</w:t>
      </w:r>
      <w:r w:rsidRPr="00D4753A">
        <w:rPr>
          <w:rFonts w:hint="cs"/>
          <w:rtl/>
        </w:rPr>
        <w:t>جبران ملكون</w:t>
      </w:r>
      <w:r w:rsidR="00CB49B5">
        <w:rPr>
          <w:rFonts w:hint="cs"/>
          <w:rtl/>
        </w:rPr>
        <w:t>»</w:t>
      </w:r>
      <w:r w:rsidRPr="00D4753A">
        <w:rPr>
          <w:rFonts w:hint="cs"/>
          <w:rtl/>
        </w:rPr>
        <w:t xml:space="preserve"> الصحافي</w:t>
      </w:r>
      <w:r w:rsidR="00CB49B5">
        <w:rPr>
          <w:rFonts w:hint="cs"/>
          <w:rtl/>
        </w:rPr>
        <w:t>َّ</w:t>
      </w:r>
      <w:r w:rsidRPr="00D4753A">
        <w:rPr>
          <w:rFonts w:hint="cs"/>
          <w:rtl/>
        </w:rPr>
        <w:t xml:space="preserve"> النصراني</w:t>
      </w:r>
      <w:r w:rsidR="00CB49B5">
        <w:rPr>
          <w:rFonts w:hint="cs"/>
          <w:rtl/>
        </w:rPr>
        <w:t>ّ</w:t>
      </w:r>
      <w:r w:rsidRPr="00D4753A">
        <w:rPr>
          <w:rFonts w:hint="cs"/>
          <w:rtl/>
        </w:rPr>
        <w:t xml:space="preserve"> صاحب جريدة الأخبار العراقي</w:t>
      </w:r>
      <w:r w:rsidR="00CB49B5">
        <w:rPr>
          <w:rFonts w:hint="cs"/>
          <w:rtl/>
        </w:rPr>
        <w:t>َّ</w:t>
      </w:r>
      <w:r w:rsidRPr="00D4753A">
        <w:rPr>
          <w:rFonts w:hint="cs"/>
          <w:rtl/>
        </w:rPr>
        <w:t>ة في سنتها العاشرة 1368 ه‍ في عددها المتسلسل 2503 الصادر في جمادى الأولى</w:t>
      </w:r>
      <w:r w:rsidR="00B56DD7">
        <w:rPr>
          <w:rFonts w:hint="cs"/>
          <w:rtl/>
        </w:rPr>
        <w:t>،</w:t>
      </w:r>
      <w:r w:rsidRPr="00D4753A">
        <w:rPr>
          <w:rFonts w:hint="cs"/>
          <w:rtl/>
        </w:rPr>
        <w:t xml:space="preserve"> فطفق يرقص لما هنالك من مكاء وتصدية</w:t>
      </w:r>
      <w:r w:rsidR="00B56DD7">
        <w:rPr>
          <w:rFonts w:hint="cs"/>
          <w:rtl/>
        </w:rPr>
        <w:t>،</w:t>
      </w:r>
      <w:r w:rsidRPr="00D4753A">
        <w:rPr>
          <w:rFonts w:hint="cs"/>
          <w:rtl/>
        </w:rPr>
        <w:t xml:space="preserve"> والمسكين لا يعرف مبادئ الاسلام ولو عرفها لا ت</w:t>
      </w:r>
      <w:r w:rsidR="00CB49B5">
        <w:rPr>
          <w:rFonts w:hint="cs"/>
          <w:rtl/>
        </w:rPr>
        <w:t>َّ</w:t>
      </w:r>
      <w:r w:rsidRPr="00D4753A">
        <w:rPr>
          <w:rFonts w:hint="cs"/>
          <w:rtl/>
        </w:rPr>
        <w:t>بعها</w:t>
      </w:r>
      <w:r w:rsidR="00B56DD7">
        <w:rPr>
          <w:rFonts w:hint="cs"/>
          <w:rtl/>
        </w:rPr>
        <w:t>،</w:t>
      </w:r>
      <w:r w:rsidRPr="00D4753A">
        <w:rPr>
          <w:rFonts w:hint="cs"/>
          <w:rtl/>
        </w:rPr>
        <w:t xml:space="preserve"> ولا مبالغ رجالات المسلمين ولو عرفهم لنز</w:t>
      </w:r>
      <w:r w:rsidR="00CB49B5">
        <w:rPr>
          <w:rFonts w:hint="cs"/>
          <w:rtl/>
        </w:rPr>
        <w:t>َّ</w:t>
      </w:r>
      <w:r w:rsidRPr="00D4753A">
        <w:rPr>
          <w:rFonts w:hint="cs"/>
          <w:rtl/>
        </w:rPr>
        <w:t>ههم وذب</w:t>
      </w:r>
      <w:r w:rsidR="00CB49B5">
        <w:rPr>
          <w:rFonts w:hint="cs"/>
          <w:rtl/>
        </w:rPr>
        <w:t>َّ</w:t>
      </w:r>
      <w:r w:rsidRPr="00D4753A">
        <w:rPr>
          <w:rFonts w:hint="cs"/>
          <w:rtl/>
        </w:rPr>
        <w:t xml:space="preserve"> عنهم</w:t>
      </w:r>
      <w:r w:rsidR="00B56DD7">
        <w:rPr>
          <w:rFonts w:hint="cs"/>
          <w:rtl/>
        </w:rPr>
        <w:t>،</w:t>
      </w:r>
      <w:r w:rsidRPr="00D4753A">
        <w:rPr>
          <w:rFonts w:hint="cs"/>
          <w:rtl/>
        </w:rPr>
        <w:t xml:space="preserve"> لكن</w:t>
      </w:r>
      <w:r w:rsidR="00CB49B5">
        <w:rPr>
          <w:rFonts w:hint="cs"/>
          <w:rtl/>
        </w:rPr>
        <w:t>َّ</w:t>
      </w:r>
      <w:r w:rsidRPr="00D4753A">
        <w:rPr>
          <w:rFonts w:hint="cs"/>
          <w:rtl/>
        </w:rPr>
        <w:t>ه حسب ما لف</w:t>
      </w:r>
      <w:r w:rsidR="00CB49B5">
        <w:rPr>
          <w:rFonts w:hint="cs"/>
          <w:rtl/>
        </w:rPr>
        <w:t>َّ</w:t>
      </w:r>
      <w:r w:rsidRPr="00D4753A">
        <w:rPr>
          <w:rFonts w:hint="cs"/>
          <w:rtl/>
        </w:rPr>
        <w:t>قوه حقيقة راهنة وصب</w:t>
      </w:r>
      <w:r w:rsidR="00CB49B5">
        <w:rPr>
          <w:rFonts w:hint="cs"/>
          <w:rtl/>
        </w:rPr>
        <w:t>َّ</w:t>
      </w:r>
      <w:r w:rsidRPr="00D4753A">
        <w:rPr>
          <w:rFonts w:hint="cs"/>
          <w:rtl/>
        </w:rPr>
        <w:t>ها في بوتقة من القول هو أربى في إفادة ما حاولوه غير إن</w:t>
      </w:r>
      <w:r w:rsidR="00CB49B5">
        <w:rPr>
          <w:rFonts w:hint="cs"/>
          <w:rtl/>
        </w:rPr>
        <w:t>َّ</w:t>
      </w:r>
      <w:r w:rsidRPr="00D4753A">
        <w:rPr>
          <w:rFonts w:hint="cs"/>
          <w:rtl/>
        </w:rPr>
        <w:t>ه يطفو عليه القوارص ولواذع قال</w:t>
      </w:r>
      <w:r w:rsidR="00B56DD7">
        <w:rPr>
          <w:rFonts w:hint="cs"/>
          <w:rtl/>
        </w:rPr>
        <w:t>:</w:t>
      </w:r>
      <w:r w:rsidRPr="00D4753A">
        <w:rPr>
          <w:rFonts w:hint="cs"/>
          <w:rtl/>
        </w:rPr>
        <w:t xml:space="preserve"> </w:t>
      </w:r>
    </w:p>
    <w:p w:rsidR="00B56DD7" w:rsidRDefault="006524BF" w:rsidP="00D4753A">
      <w:pPr>
        <w:pStyle w:val="libNormal"/>
        <w:rPr>
          <w:rtl/>
        </w:rPr>
      </w:pPr>
      <w:r w:rsidRPr="00C4672C">
        <w:rPr>
          <w:rFonts w:hint="cs"/>
          <w:rtl/>
        </w:rPr>
        <w:t>لكن أبا ذر الغفاري يعتقد إن</w:t>
      </w:r>
      <w:r w:rsidR="00CB49B5">
        <w:rPr>
          <w:rFonts w:hint="cs"/>
          <w:rtl/>
        </w:rPr>
        <w:t>ّ</w:t>
      </w:r>
      <w:r w:rsidRPr="00C4672C">
        <w:rPr>
          <w:rFonts w:hint="cs"/>
          <w:rtl/>
        </w:rPr>
        <w:t>ه يتعي</w:t>
      </w:r>
      <w:r w:rsidR="00CB49B5">
        <w:rPr>
          <w:rFonts w:hint="cs"/>
          <w:rtl/>
        </w:rPr>
        <w:t>ّ</w:t>
      </w:r>
      <w:r w:rsidRPr="00C4672C">
        <w:rPr>
          <w:rFonts w:hint="cs"/>
          <w:rtl/>
        </w:rPr>
        <w:t>ن على كل</w:t>
      </w:r>
      <w:r w:rsidR="00CB49B5">
        <w:rPr>
          <w:rFonts w:hint="cs"/>
          <w:rtl/>
        </w:rPr>
        <w:t>ِّ</w:t>
      </w:r>
      <w:r w:rsidRPr="00C4672C">
        <w:rPr>
          <w:rFonts w:hint="cs"/>
          <w:rtl/>
        </w:rPr>
        <w:t xml:space="preserve"> فرد أن ينفق في سبيل الله كل</w:t>
      </w:r>
      <w:r w:rsidR="00CB49B5">
        <w:rPr>
          <w:rFonts w:hint="cs"/>
          <w:rtl/>
        </w:rPr>
        <w:t>ِّ</w:t>
      </w:r>
      <w:r w:rsidRPr="00C4672C">
        <w:rPr>
          <w:rFonts w:hint="cs"/>
          <w:rtl/>
        </w:rPr>
        <w:t xml:space="preserve"> ما يفيض عن حاجته وحاجة أ</w:t>
      </w:r>
      <w:r w:rsidR="00CB49B5">
        <w:rPr>
          <w:rFonts w:hint="cs"/>
          <w:rtl/>
        </w:rPr>
        <w:t>ُ</w:t>
      </w:r>
      <w:r w:rsidRPr="00C4672C">
        <w:rPr>
          <w:rFonts w:hint="cs"/>
          <w:rtl/>
        </w:rPr>
        <w:t>سرته</w:t>
      </w:r>
      <w:r w:rsidR="00B56DD7">
        <w:rPr>
          <w:rFonts w:hint="cs"/>
          <w:rtl/>
        </w:rPr>
        <w:t>،</w:t>
      </w:r>
      <w:r w:rsidRPr="00C4672C">
        <w:rPr>
          <w:rFonts w:hint="cs"/>
          <w:rtl/>
        </w:rPr>
        <w:t xml:space="preserve"> ولكن لم ي</w:t>
      </w:r>
      <w:r w:rsidR="00CB49B5">
        <w:rPr>
          <w:rFonts w:hint="cs"/>
          <w:rtl/>
        </w:rPr>
        <w:t>ُ</w:t>
      </w:r>
      <w:r w:rsidRPr="00C4672C">
        <w:rPr>
          <w:rFonts w:hint="cs"/>
          <w:rtl/>
        </w:rPr>
        <w:t>عرف إن</w:t>
      </w:r>
      <w:r w:rsidR="00CB49B5">
        <w:rPr>
          <w:rFonts w:hint="cs"/>
          <w:rtl/>
        </w:rPr>
        <w:t>َّ</w:t>
      </w:r>
      <w:r w:rsidRPr="00C4672C">
        <w:rPr>
          <w:rFonts w:hint="cs"/>
          <w:rtl/>
        </w:rPr>
        <w:t xml:space="preserve"> أحدا</w:t>
      </w:r>
      <w:r w:rsidR="00CB49B5">
        <w:rPr>
          <w:rFonts w:hint="cs"/>
          <w:rtl/>
        </w:rPr>
        <w:t>ً</w:t>
      </w:r>
      <w:r w:rsidRPr="00C4672C">
        <w:rPr>
          <w:rFonts w:hint="cs"/>
          <w:rtl/>
        </w:rPr>
        <w:t xml:space="preserve"> من الصحابة شاطره هذا الرأي</w:t>
      </w:r>
      <w:r w:rsidR="00B56DD7">
        <w:rPr>
          <w:rFonts w:hint="cs"/>
          <w:rtl/>
        </w:rPr>
        <w:t>،</w:t>
      </w:r>
      <w:r w:rsidRPr="00C4672C">
        <w:rPr>
          <w:rFonts w:hint="cs"/>
          <w:rtl/>
        </w:rPr>
        <w:t xml:space="preserve"> وإن</w:t>
      </w:r>
      <w:r w:rsidR="00CB49B5">
        <w:rPr>
          <w:rFonts w:hint="cs"/>
          <w:rtl/>
        </w:rPr>
        <w:t>ّ</w:t>
      </w:r>
      <w:r w:rsidRPr="00C4672C">
        <w:rPr>
          <w:rFonts w:hint="cs"/>
          <w:rtl/>
        </w:rPr>
        <w:t>ما عارض الكثير من عقلاء المسلمين وحكمائهم في هذا المبدأ</w:t>
      </w:r>
      <w:r w:rsidR="00B56DD7">
        <w:rPr>
          <w:rFonts w:hint="cs"/>
          <w:rtl/>
        </w:rPr>
        <w:t>،</w:t>
      </w:r>
      <w:r w:rsidRPr="00C4672C">
        <w:rPr>
          <w:rFonts w:hint="cs"/>
          <w:rtl/>
        </w:rPr>
        <w:t xml:space="preserve"> فلا شك</w:t>
      </w:r>
      <w:r w:rsidR="00CB49B5">
        <w:rPr>
          <w:rFonts w:hint="cs"/>
          <w:rtl/>
        </w:rPr>
        <w:t>َّ</w:t>
      </w:r>
      <w:r w:rsidRPr="00C4672C">
        <w:rPr>
          <w:rFonts w:hint="cs"/>
          <w:rtl/>
        </w:rPr>
        <w:t xml:space="preserve"> إذن في أن</w:t>
      </w:r>
      <w:r w:rsidR="00CB49B5">
        <w:rPr>
          <w:rFonts w:hint="cs"/>
          <w:rtl/>
        </w:rPr>
        <w:t>َّ</w:t>
      </w:r>
      <w:r w:rsidRPr="00C4672C">
        <w:rPr>
          <w:rFonts w:hint="cs"/>
          <w:rtl/>
        </w:rPr>
        <w:t xml:space="preserve"> أبا ذر كان مخطئا</w:t>
      </w:r>
      <w:r w:rsidR="00CB49B5">
        <w:rPr>
          <w:rFonts w:hint="cs"/>
          <w:rtl/>
        </w:rPr>
        <w:t>ً</w:t>
      </w:r>
      <w:r w:rsidRPr="00C4672C">
        <w:rPr>
          <w:rFonts w:hint="cs"/>
          <w:rtl/>
        </w:rPr>
        <w:t xml:space="preserve"> في رأيه</w:t>
      </w:r>
      <w:r w:rsidR="00B56DD7">
        <w:rPr>
          <w:rFonts w:hint="cs"/>
          <w:rtl/>
        </w:rPr>
        <w:t>،</w:t>
      </w:r>
      <w:r w:rsidRPr="00C4672C">
        <w:rPr>
          <w:rFonts w:hint="cs"/>
          <w:rtl/>
        </w:rPr>
        <w:t xml:space="preserve"> ولا ينبغي إت</w:t>
      </w:r>
      <w:r w:rsidR="00CB49B5">
        <w:rPr>
          <w:rFonts w:hint="cs"/>
          <w:rtl/>
        </w:rPr>
        <w:t>ِّ</w:t>
      </w:r>
      <w:r w:rsidRPr="00C4672C">
        <w:rPr>
          <w:rFonts w:hint="cs"/>
          <w:rtl/>
        </w:rPr>
        <w:t>باعه بعد أن ثبت أن</w:t>
      </w:r>
      <w:r w:rsidR="00CB49B5">
        <w:rPr>
          <w:rFonts w:hint="cs"/>
          <w:rtl/>
        </w:rPr>
        <w:t>ّ</w:t>
      </w:r>
      <w:r w:rsidRPr="00C4672C">
        <w:rPr>
          <w:rFonts w:hint="cs"/>
          <w:rtl/>
        </w:rPr>
        <w:t>ه خطأ</w:t>
      </w:r>
      <w:r w:rsidR="00B56DD7">
        <w:rPr>
          <w:rFonts w:hint="cs"/>
          <w:rtl/>
        </w:rPr>
        <w:t>،</w:t>
      </w:r>
      <w:r w:rsidRPr="00C4672C">
        <w:rPr>
          <w:rFonts w:hint="cs"/>
          <w:rtl/>
        </w:rPr>
        <w:t xml:space="preserve"> وإن</w:t>
      </w:r>
      <w:r w:rsidR="00CB49B5">
        <w:rPr>
          <w:rFonts w:hint="cs"/>
          <w:rtl/>
        </w:rPr>
        <w:t>َّ</w:t>
      </w:r>
      <w:r w:rsidRPr="00C4672C">
        <w:rPr>
          <w:rFonts w:hint="cs"/>
          <w:rtl/>
        </w:rPr>
        <w:t xml:space="preserve"> رأيه لا يت</w:t>
      </w:r>
      <w:r w:rsidR="00CB49B5">
        <w:rPr>
          <w:rFonts w:hint="cs"/>
          <w:rtl/>
        </w:rPr>
        <w:t>ّ</w:t>
      </w:r>
      <w:r w:rsidRPr="00C4672C">
        <w:rPr>
          <w:rFonts w:hint="cs"/>
          <w:rtl/>
        </w:rPr>
        <w:t>فق مع القرآن ولا السن</w:t>
      </w:r>
      <w:r w:rsidR="00CB49B5">
        <w:rPr>
          <w:rFonts w:hint="cs"/>
          <w:rtl/>
        </w:rPr>
        <w:t>ّ</w:t>
      </w:r>
      <w:r w:rsidRPr="00C4672C">
        <w:rPr>
          <w:rFonts w:hint="cs"/>
          <w:rtl/>
        </w:rPr>
        <w:t>ة ولا المبادئ الإسلامي</w:t>
      </w:r>
      <w:r w:rsidR="00CB49B5">
        <w:rPr>
          <w:rFonts w:hint="cs"/>
          <w:rtl/>
        </w:rPr>
        <w:t>َّ</w:t>
      </w:r>
      <w:r w:rsidRPr="00C4672C">
        <w:rPr>
          <w:rFonts w:hint="cs"/>
          <w:rtl/>
        </w:rPr>
        <w:t xml:space="preserve">ة وتعاليمها. </w:t>
      </w:r>
    </w:p>
    <w:p w:rsidR="006524BF" w:rsidRPr="00C4672C" w:rsidRDefault="006524BF" w:rsidP="00CB49B5">
      <w:pPr>
        <w:pStyle w:val="libNormal"/>
        <w:rPr>
          <w:rtl/>
        </w:rPr>
      </w:pPr>
      <w:r w:rsidRPr="00C4672C">
        <w:rPr>
          <w:rFonts w:hint="cs"/>
          <w:rtl/>
        </w:rPr>
        <w:t>ونحن هاهنا لا نعاتبه ولا نستعتبه</w:t>
      </w:r>
      <w:r w:rsidR="00B56DD7">
        <w:rPr>
          <w:rFonts w:hint="cs"/>
          <w:rtl/>
        </w:rPr>
        <w:t>،</w:t>
      </w:r>
      <w:r w:rsidRPr="00C4672C">
        <w:rPr>
          <w:rFonts w:hint="cs"/>
          <w:rtl/>
        </w:rPr>
        <w:t xml:space="preserve"> أم</w:t>
      </w:r>
      <w:r w:rsidR="00CB49B5">
        <w:rPr>
          <w:rFonts w:hint="cs"/>
          <w:rtl/>
        </w:rPr>
        <w:t>َّ</w:t>
      </w:r>
      <w:r w:rsidRPr="00C4672C">
        <w:rPr>
          <w:rFonts w:hint="cs"/>
          <w:rtl/>
        </w:rPr>
        <w:t>ا</w:t>
      </w:r>
      <w:r w:rsidR="00B56DD7">
        <w:rPr>
          <w:rFonts w:hint="cs"/>
          <w:rtl/>
        </w:rPr>
        <w:t xml:space="preserve"> الأوَّل </w:t>
      </w:r>
      <w:r w:rsidRPr="00C4672C">
        <w:rPr>
          <w:rFonts w:hint="cs"/>
          <w:rtl/>
        </w:rPr>
        <w:t>فإن</w:t>
      </w:r>
      <w:r w:rsidR="00CB49B5">
        <w:rPr>
          <w:rFonts w:hint="cs"/>
          <w:rtl/>
        </w:rPr>
        <w:t>َّ</w:t>
      </w:r>
      <w:r w:rsidRPr="00C4672C">
        <w:rPr>
          <w:rFonts w:hint="cs"/>
          <w:rtl/>
        </w:rPr>
        <w:t xml:space="preserve"> الرجل كما قلناه بعيد</w:t>
      </w:r>
      <w:r w:rsidR="00CB49B5">
        <w:rPr>
          <w:rFonts w:hint="cs"/>
          <w:rtl/>
        </w:rPr>
        <w:t>ٌ</w:t>
      </w:r>
      <w:r w:rsidRPr="00C4672C">
        <w:rPr>
          <w:rFonts w:hint="cs"/>
          <w:rtl/>
        </w:rPr>
        <w:t xml:space="preserve"> عن كل</w:t>
      </w:r>
      <w:r w:rsidR="00CB49B5">
        <w:rPr>
          <w:rFonts w:hint="cs"/>
          <w:rtl/>
        </w:rPr>
        <w:t>ِّ</w:t>
      </w:r>
      <w:r w:rsidRPr="00C4672C">
        <w:rPr>
          <w:rFonts w:hint="cs"/>
          <w:rtl/>
        </w:rPr>
        <w:t xml:space="preserve"> ما يجب أن يقرب منه في أمثال هذه المباحث</w:t>
      </w:r>
      <w:r w:rsidR="004B6304">
        <w:rPr>
          <w:rFonts w:hint="cs"/>
          <w:rtl/>
        </w:rPr>
        <w:t xml:space="preserve"> حتّى </w:t>
      </w:r>
      <w:r w:rsidRPr="00C4672C">
        <w:rPr>
          <w:rFonts w:hint="cs"/>
          <w:rtl/>
        </w:rPr>
        <w:t>يتسن</w:t>
      </w:r>
      <w:r w:rsidR="00CB49B5">
        <w:rPr>
          <w:rFonts w:hint="cs"/>
          <w:rtl/>
        </w:rPr>
        <w:t>ّ</w:t>
      </w:r>
      <w:r w:rsidRPr="00C4672C">
        <w:rPr>
          <w:rFonts w:hint="cs"/>
          <w:rtl/>
        </w:rPr>
        <w:t>ى له الحكم البات</w:t>
      </w:r>
      <w:r w:rsidR="00CB49B5">
        <w:rPr>
          <w:rFonts w:hint="cs"/>
          <w:rtl/>
        </w:rPr>
        <w:t>ّ</w:t>
      </w:r>
      <w:r w:rsidRPr="00C4672C">
        <w:rPr>
          <w:rFonts w:hint="cs"/>
          <w:rtl/>
        </w:rPr>
        <w:t xml:space="preserve"> فيها</w:t>
      </w:r>
      <w:r w:rsidR="00B56DD7">
        <w:rPr>
          <w:rFonts w:hint="cs"/>
          <w:rtl/>
        </w:rPr>
        <w:t>،</w:t>
      </w:r>
      <w:r w:rsidRPr="00C4672C">
        <w:rPr>
          <w:rFonts w:hint="cs"/>
          <w:rtl/>
        </w:rPr>
        <w:t xml:space="preserve"> وإن</w:t>
      </w:r>
      <w:r w:rsidR="00CB49B5">
        <w:rPr>
          <w:rFonts w:hint="cs"/>
          <w:rtl/>
        </w:rPr>
        <w:t>ّم</w:t>
      </w:r>
      <w:r w:rsidRPr="00C4672C">
        <w:rPr>
          <w:rFonts w:hint="cs"/>
          <w:rtl/>
        </w:rPr>
        <w:t>ا أحسن ظن</w:t>
      </w:r>
      <w:r w:rsidR="00CB49B5">
        <w:rPr>
          <w:rFonts w:hint="cs"/>
          <w:rtl/>
        </w:rPr>
        <w:t>ّ</w:t>
      </w:r>
      <w:r w:rsidRPr="00C4672C">
        <w:rPr>
          <w:rFonts w:hint="cs"/>
          <w:rtl/>
        </w:rPr>
        <w:t>ه بأ</w:t>
      </w:r>
      <w:r w:rsidR="00CB49B5">
        <w:rPr>
          <w:rFonts w:hint="cs"/>
          <w:rtl/>
        </w:rPr>
        <w:t>ُ</w:t>
      </w:r>
      <w:r w:rsidRPr="00C4672C">
        <w:rPr>
          <w:rFonts w:hint="cs"/>
          <w:rtl/>
        </w:rPr>
        <w:t>ولئك المتقو</w:t>
      </w:r>
      <w:r w:rsidR="00CB49B5">
        <w:rPr>
          <w:rFonts w:hint="cs"/>
          <w:rtl/>
        </w:rPr>
        <w:t>ِّ</w:t>
      </w:r>
      <w:r w:rsidRPr="00C4672C">
        <w:rPr>
          <w:rFonts w:hint="cs"/>
          <w:rtl/>
        </w:rPr>
        <w:t>لين زاعما</w:t>
      </w:r>
      <w:r w:rsidR="00CB49B5">
        <w:rPr>
          <w:rFonts w:hint="cs"/>
          <w:rtl/>
        </w:rPr>
        <w:t>ً</w:t>
      </w:r>
      <w:r w:rsidRPr="00C4672C">
        <w:rPr>
          <w:rFonts w:hint="cs"/>
          <w:rtl/>
        </w:rPr>
        <w:t xml:space="preserve"> إن</w:t>
      </w:r>
      <w:r w:rsidR="00CB49B5">
        <w:rPr>
          <w:rFonts w:hint="cs"/>
          <w:rtl/>
        </w:rPr>
        <w:t>ّ</w:t>
      </w:r>
      <w:r w:rsidRPr="00C4672C">
        <w:rPr>
          <w:rFonts w:hint="cs"/>
          <w:rtl/>
        </w:rPr>
        <w:t>هم هم الأقرباء من المبادئ الإسلامي</w:t>
      </w:r>
      <w:r w:rsidR="00CB49B5">
        <w:rPr>
          <w:rFonts w:hint="cs"/>
          <w:rtl/>
        </w:rPr>
        <w:t>َّ</w:t>
      </w:r>
      <w:r w:rsidRPr="00C4672C">
        <w:rPr>
          <w:rFonts w:hint="cs"/>
          <w:rtl/>
        </w:rPr>
        <w:t>ة العرفاء بحقيقة ما حكموا به</w:t>
      </w:r>
      <w:r w:rsidR="00B56DD7">
        <w:rPr>
          <w:rFonts w:hint="cs"/>
          <w:rtl/>
        </w:rPr>
        <w:t>،</w:t>
      </w:r>
      <w:r w:rsidRPr="00C4672C">
        <w:rPr>
          <w:rFonts w:hint="cs"/>
          <w:rtl/>
        </w:rPr>
        <w:t xml:space="preserve"> ولو كان الأمر كما زعم لكان الحق</w:t>
      </w:r>
      <w:r w:rsidR="00CB49B5">
        <w:rPr>
          <w:rFonts w:hint="cs"/>
          <w:rtl/>
        </w:rPr>
        <w:t>ُّ</w:t>
      </w:r>
      <w:r w:rsidRPr="00C4672C">
        <w:rPr>
          <w:rFonts w:hint="cs"/>
          <w:rtl/>
        </w:rPr>
        <w:t xml:space="preserve"> معهم</w:t>
      </w:r>
      <w:r w:rsidR="00B56DD7">
        <w:rPr>
          <w:rFonts w:hint="cs"/>
          <w:rtl/>
        </w:rPr>
        <w:t>،</w:t>
      </w:r>
      <w:r w:rsidRPr="00C4672C">
        <w:rPr>
          <w:rFonts w:hint="cs"/>
          <w:rtl/>
        </w:rPr>
        <w:t xml:space="preserve"> وإن كان لنا أن نؤاخذه بأن</w:t>
      </w:r>
      <w:r w:rsidR="00CB49B5">
        <w:rPr>
          <w:rFonts w:hint="cs"/>
          <w:rtl/>
        </w:rPr>
        <w:t>َّ</w:t>
      </w:r>
      <w:r w:rsidRPr="00C4672C">
        <w:rPr>
          <w:rFonts w:hint="cs"/>
          <w:rtl/>
        </w:rPr>
        <w:t xml:space="preserve"> مرحلة حسن الظن</w:t>
      </w:r>
      <w:r w:rsidR="00CB49B5">
        <w:rPr>
          <w:rFonts w:hint="cs"/>
          <w:rtl/>
        </w:rPr>
        <w:t>ِّ</w:t>
      </w:r>
      <w:r w:rsidRPr="00C4672C">
        <w:rPr>
          <w:rFonts w:hint="cs"/>
          <w:rtl/>
        </w:rPr>
        <w:t xml:space="preserve"> لا يكتفى بها في باب القضاء الحاسم على عظيم من عظماء الأ</w:t>
      </w:r>
      <w:r w:rsidR="00CB49B5">
        <w:rPr>
          <w:rFonts w:hint="cs"/>
          <w:rtl/>
        </w:rPr>
        <w:t>ُ</w:t>
      </w:r>
      <w:r w:rsidRPr="00C4672C">
        <w:rPr>
          <w:rFonts w:hint="cs"/>
          <w:rtl/>
        </w:rPr>
        <w:t>م</w:t>
      </w:r>
      <w:r w:rsidR="00CB49B5">
        <w:rPr>
          <w:rFonts w:hint="cs"/>
          <w:rtl/>
        </w:rPr>
        <w:t>ّ</w:t>
      </w:r>
      <w:r w:rsidRPr="00C4672C">
        <w:rPr>
          <w:rFonts w:hint="cs"/>
          <w:rtl/>
        </w:rPr>
        <w:t>ة</w:t>
      </w:r>
      <w:r w:rsidR="00B56DD7">
        <w:rPr>
          <w:rFonts w:hint="cs"/>
          <w:rtl/>
        </w:rPr>
        <w:t>،</w:t>
      </w:r>
      <w:r w:rsidRPr="00C4672C">
        <w:rPr>
          <w:rFonts w:hint="cs"/>
          <w:rtl/>
        </w:rPr>
        <w:t xml:space="preserve"> فكان من واجبه أن يستفرغ وسعه في تحقيق تلكم المزاعم وهو في عاصمة من عواصم ال</w:t>
      </w:r>
      <w:r w:rsidR="00CB49B5">
        <w:rPr>
          <w:rFonts w:hint="cs"/>
          <w:rtl/>
        </w:rPr>
        <w:t>إ</w:t>
      </w:r>
      <w:r w:rsidRPr="00C4672C">
        <w:rPr>
          <w:rFonts w:hint="cs"/>
          <w:rtl/>
        </w:rPr>
        <w:t xml:space="preserve">سلام </w:t>
      </w:r>
      <w:r w:rsidR="00CB49B5">
        <w:rPr>
          <w:rFonts w:hint="cs"/>
          <w:rtl/>
        </w:rPr>
        <w:t>«</w:t>
      </w:r>
      <w:r w:rsidRPr="00C4672C">
        <w:rPr>
          <w:rFonts w:hint="cs"/>
          <w:rtl/>
        </w:rPr>
        <w:t>بغداد</w:t>
      </w:r>
      <w:r w:rsidR="00CB49B5">
        <w:rPr>
          <w:rFonts w:hint="cs"/>
          <w:rtl/>
        </w:rPr>
        <w:t>»</w:t>
      </w:r>
      <w:r w:rsidRPr="00C4672C">
        <w:rPr>
          <w:rFonts w:hint="cs"/>
          <w:rtl/>
        </w:rPr>
        <w:t xml:space="preserve"> وبمطلع الأ</w:t>
      </w:r>
      <w:r w:rsidR="00CB49B5">
        <w:rPr>
          <w:rFonts w:hint="cs"/>
          <w:rtl/>
        </w:rPr>
        <w:t>ُ</w:t>
      </w:r>
      <w:r w:rsidRPr="00C4672C">
        <w:rPr>
          <w:rFonts w:hint="cs"/>
          <w:rtl/>
        </w:rPr>
        <w:t xml:space="preserve">كمة منه عاصمة الدنيا في العلم والدين </w:t>
      </w:r>
      <w:r w:rsidR="00CB49B5">
        <w:rPr>
          <w:rFonts w:hint="cs"/>
          <w:rtl/>
        </w:rPr>
        <w:t>«</w:t>
      </w:r>
      <w:r w:rsidRPr="00C4672C">
        <w:rPr>
          <w:rFonts w:hint="cs"/>
          <w:rtl/>
        </w:rPr>
        <w:t>النجف الأشرف</w:t>
      </w:r>
      <w:r w:rsidR="00CB49B5">
        <w:rPr>
          <w:rFonts w:hint="cs"/>
          <w:rtl/>
        </w:rPr>
        <w:t>»</w:t>
      </w:r>
      <w:r w:rsidRPr="00C4672C">
        <w:rPr>
          <w:rFonts w:hint="cs"/>
          <w:rtl/>
        </w:rPr>
        <w:t xml:space="preserve"> وفيها العلماء</w:t>
      </w:r>
      <w:r w:rsidR="00B56DD7">
        <w:rPr>
          <w:rFonts w:hint="cs"/>
          <w:rtl/>
        </w:rPr>
        <w:t>،</w:t>
      </w:r>
      <w:r w:rsidRPr="00C4672C">
        <w:rPr>
          <w:rFonts w:hint="cs"/>
          <w:rtl/>
        </w:rPr>
        <w:t xml:space="preserve"> والمؤل</w:t>
      </w:r>
      <w:r w:rsidR="00CB49B5">
        <w:rPr>
          <w:rFonts w:hint="cs"/>
          <w:rtl/>
        </w:rPr>
        <w:t>ّ</w:t>
      </w:r>
      <w:r w:rsidRPr="00C4672C">
        <w:rPr>
          <w:rFonts w:hint="cs"/>
          <w:rtl/>
        </w:rPr>
        <w:t>فون</w:t>
      </w:r>
      <w:r w:rsidR="00B56DD7">
        <w:rPr>
          <w:rFonts w:hint="cs"/>
          <w:rtl/>
        </w:rPr>
        <w:t>،</w:t>
      </w:r>
      <w:r w:rsidRPr="00C4672C">
        <w:rPr>
          <w:rFonts w:hint="cs"/>
          <w:rtl/>
        </w:rPr>
        <w:t xml:space="preserve"> والمحق</w:t>
      </w:r>
      <w:r w:rsidR="00CB49B5">
        <w:rPr>
          <w:rFonts w:hint="cs"/>
          <w:rtl/>
        </w:rPr>
        <w:t>ِّ</w:t>
      </w:r>
      <w:r w:rsidRPr="00C4672C">
        <w:rPr>
          <w:rFonts w:hint="cs"/>
          <w:rtl/>
        </w:rPr>
        <w:t>قون</w:t>
      </w:r>
      <w:r w:rsidR="00B56DD7">
        <w:rPr>
          <w:rFonts w:hint="cs"/>
          <w:rtl/>
        </w:rPr>
        <w:t>،</w:t>
      </w:r>
      <w:r w:rsidRPr="00C4672C">
        <w:rPr>
          <w:rFonts w:hint="cs"/>
          <w:rtl/>
        </w:rPr>
        <w:t xml:space="preserve"> والجهابذة</w:t>
      </w:r>
      <w:r w:rsidR="00B56DD7">
        <w:rPr>
          <w:rFonts w:hint="cs"/>
          <w:rtl/>
        </w:rPr>
        <w:t>،</w:t>
      </w:r>
      <w:r w:rsidRPr="00C4672C">
        <w:rPr>
          <w:rFonts w:hint="cs"/>
          <w:rtl/>
        </w:rPr>
        <w:t xml:space="preserve"> وعباقرة الوقت في كل</w:t>
      </w:r>
      <w:r w:rsidR="00CB49B5">
        <w:rPr>
          <w:rFonts w:hint="cs"/>
          <w:rtl/>
        </w:rPr>
        <w:t>ِّ</w:t>
      </w:r>
      <w:r w:rsidRPr="00C4672C">
        <w:rPr>
          <w:rFonts w:hint="cs"/>
          <w:rtl/>
        </w:rPr>
        <w:t xml:space="preserve"> جيل</w:t>
      </w:r>
      <w:r w:rsidR="00B56DD7">
        <w:rPr>
          <w:rFonts w:hint="cs"/>
          <w:rtl/>
        </w:rPr>
        <w:t>،</w:t>
      </w:r>
      <w:r w:rsidRPr="00C4672C">
        <w:rPr>
          <w:rFonts w:hint="cs"/>
          <w:rtl/>
        </w:rPr>
        <w:t xml:space="preserve"> فكان من السهل عليه أن يستحفي الخبر هنالك أو هاهنا</w:t>
      </w:r>
      <w:r w:rsidR="00B56DD7">
        <w:rPr>
          <w:rFonts w:hint="cs"/>
          <w:rtl/>
        </w:rPr>
        <w:t>،</w:t>
      </w:r>
      <w:r w:rsidRPr="00C4672C">
        <w:rPr>
          <w:rFonts w:hint="cs"/>
          <w:rtl/>
        </w:rPr>
        <w:t xml:space="preserve"> ولهذا لسنا نستعتبه </w:t>
      </w:r>
    </w:p>
    <w:p w:rsidR="006524BF" w:rsidRPr="006F6A59" w:rsidRDefault="006524BF" w:rsidP="0063372F">
      <w:pPr>
        <w:pStyle w:val="libNormal"/>
      </w:pPr>
      <w:r w:rsidRPr="0063372F">
        <w:rPr>
          <w:rFonts w:hint="cs"/>
          <w:rtl/>
        </w:rPr>
        <w:br w:type="page"/>
      </w:r>
    </w:p>
    <w:p w:rsidR="00B56DD7" w:rsidRDefault="006524BF" w:rsidP="00CB49B5">
      <w:pPr>
        <w:pStyle w:val="libNormal0"/>
        <w:rPr>
          <w:rtl/>
        </w:rPr>
      </w:pPr>
      <w:r w:rsidRPr="0063372F">
        <w:rPr>
          <w:rFonts w:hint="cs"/>
          <w:rtl/>
        </w:rPr>
        <w:lastRenderedPageBreak/>
        <w:t>ل</w:t>
      </w:r>
      <w:r w:rsidRPr="00C4672C">
        <w:rPr>
          <w:rFonts w:hint="cs"/>
          <w:rtl/>
        </w:rPr>
        <w:t>خروجه عن الطريقة المثلى في القضاء</w:t>
      </w:r>
      <w:r w:rsidR="00B56DD7">
        <w:rPr>
          <w:rFonts w:hint="cs"/>
          <w:rtl/>
        </w:rPr>
        <w:t>،</w:t>
      </w:r>
      <w:r w:rsidRPr="00C4672C">
        <w:rPr>
          <w:rFonts w:hint="cs"/>
          <w:rtl/>
        </w:rPr>
        <w:t xml:space="preserve"> ونحن نعد</w:t>
      </w:r>
      <w:r w:rsidR="00CB49B5">
        <w:rPr>
          <w:rFonts w:hint="cs"/>
          <w:rtl/>
        </w:rPr>
        <w:t>ُّ</w:t>
      </w:r>
      <w:r w:rsidRPr="00C4672C">
        <w:rPr>
          <w:rFonts w:hint="cs"/>
          <w:rtl/>
        </w:rPr>
        <w:t xml:space="preserve"> هذه وأمثالها سي</w:t>
      </w:r>
      <w:r w:rsidR="00CB49B5">
        <w:rPr>
          <w:rFonts w:hint="cs"/>
          <w:rtl/>
        </w:rPr>
        <w:t>ِّ</w:t>
      </w:r>
      <w:r w:rsidRPr="00C4672C">
        <w:rPr>
          <w:rFonts w:hint="cs"/>
          <w:rtl/>
        </w:rPr>
        <w:t>ئة من سي</w:t>
      </w:r>
      <w:r w:rsidR="00CB49B5">
        <w:rPr>
          <w:rFonts w:hint="cs"/>
          <w:rtl/>
        </w:rPr>
        <w:t>ِّ</w:t>
      </w:r>
      <w:r w:rsidRPr="00C4672C">
        <w:rPr>
          <w:rFonts w:hint="cs"/>
          <w:rtl/>
        </w:rPr>
        <w:t>ئات اللجنة الحاكمة وهي المؤاخذة بها. وكأن</w:t>
      </w:r>
      <w:r w:rsidR="00CB49B5">
        <w:rPr>
          <w:rFonts w:hint="cs"/>
          <w:rtl/>
        </w:rPr>
        <w:t>ِّ</w:t>
      </w:r>
      <w:r w:rsidRPr="00C4672C">
        <w:rPr>
          <w:rFonts w:hint="cs"/>
          <w:rtl/>
        </w:rPr>
        <w:t>ي بها وهي تحسب إن</w:t>
      </w:r>
      <w:r w:rsidR="00CB49B5">
        <w:rPr>
          <w:rFonts w:hint="cs"/>
          <w:rtl/>
        </w:rPr>
        <w:t>ّ</w:t>
      </w:r>
      <w:r w:rsidRPr="00C4672C">
        <w:rPr>
          <w:rFonts w:hint="cs"/>
          <w:rtl/>
        </w:rPr>
        <w:t>ها تحسن صنعا</w:t>
      </w:r>
      <w:r w:rsidR="00CB49B5">
        <w:rPr>
          <w:rFonts w:hint="cs"/>
          <w:rtl/>
        </w:rPr>
        <w:t>ً</w:t>
      </w:r>
      <w:r w:rsidR="00B56DD7">
        <w:rPr>
          <w:rFonts w:hint="cs"/>
          <w:rtl/>
        </w:rPr>
        <w:t>،</w:t>
      </w:r>
      <w:r w:rsidRPr="00C4672C">
        <w:rPr>
          <w:rFonts w:hint="cs"/>
          <w:rtl/>
        </w:rPr>
        <w:t xml:space="preserve"> وتبتهج بما نشرته من الحكم الساقط وقذف عظيم من عظماء الأ</w:t>
      </w:r>
      <w:r w:rsidR="00CB49B5">
        <w:rPr>
          <w:rFonts w:hint="cs"/>
          <w:rtl/>
        </w:rPr>
        <w:t>ُ</w:t>
      </w:r>
      <w:r w:rsidRPr="00C4672C">
        <w:rPr>
          <w:rFonts w:hint="cs"/>
          <w:rtl/>
        </w:rPr>
        <w:t>م</w:t>
      </w:r>
      <w:r w:rsidR="00CB49B5">
        <w:rPr>
          <w:rFonts w:hint="cs"/>
          <w:rtl/>
        </w:rPr>
        <w:t>َّ</w:t>
      </w:r>
      <w:r w:rsidRPr="00C4672C">
        <w:rPr>
          <w:rFonts w:hint="cs"/>
          <w:rtl/>
        </w:rPr>
        <w:t>ة بما تبرأ منه ساقة المسلمين</w:t>
      </w:r>
      <w:r w:rsidR="00B56DD7">
        <w:rPr>
          <w:rFonts w:hint="cs"/>
          <w:rtl/>
        </w:rPr>
        <w:t>،</w:t>
      </w:r>
      <w:r w:rsidRPr="00C4672C">
        <w:rPr>
          <w:rFonts w:hint="cs"/>
          <w:rtl/>
        </w:rPr>
        <w:t xml:space="preserve"> وتراه دفاعا</w:t>
      </w:r>
      <w:r w:rsidR="00CB49B5">
        <w:rPr>
          <w:rFonts w:hint="cs"/>
          <w:rtl/>
        </w:rPr>
        <w:t>ً</w:t>
      </w:r>
      <w:r w:rsidRPr="00C4672C">
        <w:rPr>
          <w:rFonts w:hint="cs"/>
          <w:rtl/>
        </w:rPr>
        <w:t xml:space="preserve"> عن بيضة ال</w:t>
      </w:r>
      <w:r w:rsidR="00CB49B5">
        <w:rPr>
          <w:rFonts w:hint="cs"/>
          <w:rtl/>
        </w:rPr>
        <w:t>إ</w:t>
      </w:r>
      <w:r w:rsidRPr="00C4672C">
        <w:rPr>
          <w:rFonts w:hint="cs"/>
          <w:rtl/>
        </w:rPr>
        <w:t>سلام المقد</w:t>
      </w:r>
      <w:r w:rsidR="00CB49B5">
        <w:rPr>
          <w:rFonts w:hint="cs"/>
          <w:rtl/>
        </w:rPr>
        <w:t>َّ</w:t>
      </w:r>
      <w:r w:rsidRPr="00C4672C">
        <w:rPr>
          <w:rFonts w:hint="cs"/>
          <w:rtl/>
        </w:rPr>
        <w:t>س</w:t>
      </w:r>
      <w:r w:rsidR="00B56DD7">
        <w:rPr>
          <w:rFonts w:hint="cs"/>
          <w:rtl/>
        </w:rPr>
        <w:t>،</w:t>
      </w:r>
      <w:r w:rsidRPr="00C4672C">
        <w:rPr>
          <w:rFonts w:hint="cs"/>
          <w:rtl/>
        </w:rPr>
        <w:t xml:space="preserve"> وكفاحا</w:t>
      </w:r>
      <w:r w:rsidR="00CB49B5">
        <w:rPr>
          <w:rFonts w:hint="cs"/>
          <w:rtl/>
        </w:rPr>
        <w:t>ً</w:t>
      </w:r>
      <w:r w:rsidRPr="00C4672C">
        <w:rPr>
          <w:rFonts w:hint="cs"/>
          <w:rtl/>
        </w:rPr>
        <w:t xml:space="preserve"> للشيوعي</w:t>
      </w:r>
      <w:r w:rsidR="00CB49B5">
        <w:rPr>
          <w:rFonts w:hint="cs"/>
          <w:rtl/>
        </w:rPr>
        <w:t>ّ</w:t>
      </w:r>
      <w:r w:rsidRPr="00C4672C">
        <w:rPr>
          <w:rFonts w:hint="cs"/>
          <w:rtl/>
        </w:rPr>
        <w:t>ة الهد</w:t>
      </w:r>
      <w:r w:rsidR="00CB49B5">
        <w:rPr>
          <w:rFonts w:hint="cs"/>
          <w:rtl/>
        </w:rPr>
        <w:t>ّ</w:t>
      </w:r>
      <w:r w:rsidRPr="00C4672C">
        <w:rPr>
          <w:rFonts w:hint="cs"/>
          <w:rtl/>
        </w:rPr>
        <w:t>امة</w:t>
      </w:r>
      <w:r w:rsidR="00B56DD7">
        <w:rPr>
          <w:rFonts w:hint="cs"/>
          <w:rtl/>
        </w:rPr>
        <w:t>،</w:t>
      </w:r>
      <w:r w:rsidRPr="00C4672C">
        <w:rPr>
          <w:rFonts w:hint="cs"/>
          <w:rtl/>
        </w:rPr>
        <w:t xml:space="preserve"> وردما</w:t>
      </w:r>
      <w:r w:rsidR="00CB49B5">
        <w:rPr>
          <w:rFonts w:hint="cs"/>
          <w:rtl/>
        </w:rPr>
        <w:t>ً</w:t>
      </w:r>
      <w:r w:rsidRPr="00C4672C">
        <w:rPr>
          <w:rFonts w:hint="cs"/>
          <w:rtl/>
        </w:rPr>
        <w:t xml:space="preserve"> لثلمة أتت على الدين من ذلك المبدء التعس</w:t>
      </w:r>
      <w:r w:rsidR="00B56DD7">
        <w:rPr>
          <w:rFonts w:hint="cs"/>
          <w:rtl/>
        </w:rPr>
        <w:t>،</w:t>
      </w:r>
      <w:r w:rsidRPr="00C4672C">
        <w:rPr>
          <w:rFonts w:hint="cs"/>
          <w:rtl/>
        </w:rPr>
        <w:t xml:space="preserve"> وكأن</w:t>
      </w:r>
      <w:r w:rsidR="00CB49B5">
        <w:rPr>
          <w:rFonts w:hint="cs"/>
          <w:rtl/>
        </w:rPr>
        <w:t>َّ</w:t>
      </w:r>
      <w:r w:rsidRPr="00C4672C">
        <w:rPr>
          <w:rFonts w:hint="cs"/>
          <w:rtl/>
        </w:rPr>
        <w:t>ها جاءت بقرني حمار لما استشهدت على ما ارتأته بأقاويل أ</w:t>
      </w:r>
      <w:r w:rsidR="00CB49B5">
        <w:rPr>
          <w:rFonts w:hint="cs"/>
          <w:rtl/>
        </w:rPr>
        <w:t>ُ</w:t>
      </w:r>
      <w:r w:rsidRPr="00C4672C">
        <w:rPr>
          <w:rFonts w:hint="cs"/>
          <w:rtl/>
        </w:rPr>
        <w:t>ناس زور</w:t>
      </w:r>
      <w:r w:rsidR="00CB49B5">
        <w:rPr>
          <w:rFonts w:hint="cs"/>
          <w:rtl/>
        </w:rPr>
        <w:t>ٍ</w:t>
      </w:r>
      <w:r w:rsidRPr="00C4672C">
        <w:rPr>
          <w:rFonts w:hint="cs"/>
          <w:rtl/>
        </w:rPr>
        <w:t xml:space="preserve"> عن مواقف الحق</w:t>
      </w:r>
      <w:r w:rsidR="00CB49B5">
        <w:rPr>
          <w:rFonts w:hint="cs"/>
          <w:rtl/>
        </w:rPr>
        <w:t>ِّ</w:t>
      </w:r>
      <w:r w:rsidRPr="00C4672C">
        <w:rPr>
          <w:rFonts w:hint="cs"/>
          <w:rtl/>
        </w:rPr>
        <w:t xml:space="preserve"> والص</w:t>
      </w:r>
      <w:r w:rsidR="00CB49B5">
        <w:rPr>
          <w:rFonts w:hint="cs"/>
          <w:rtl/>
        </w:rPr>
        <w:t>ِّ</w:t>
      </w:r>
      <w:r w:rsidRPr="00C4672C">
        <w:rPr>
          <w:rFonts w:hint="cs"/>
          <w:rtl/>
        </w:rPr>
        <w:t xml:space="preserve">دق. </w:t>
      </w:r>
    </w:p>
    <w:p w:rsidR="00B56DD7" w:rsidRDefault="006524BF" w:rsidP="0063372F">
      <w:pPr>
        <w:pStyle w:val="libBold1"/>
        <w:rPr>
          <w:rtl/>
        </w:rPr>
      </w:pPr>
      <w:bookmarkStart w:id="188" w:name="116"/>
      <w:r w:rsidRPr="0063372F">
        <w:rPr>
          <w:rFonts w:hint="cs"/>
          <w:rtl/>
        </w:rPr>
        <w:t>شهود اللجنة</w:t>
      </w:r>
      <w:bookmarkEnd w:id="188"/>
      <w:r w:rsidRPr="0063372F">
        <w:rPr>
          <w:rFonts w:hint="cs"/>
          <w:rtl/>
        </w:rPr>
        <w:t xml:space="preserve"> </w:t>
      </w:r>
    </w:p>
    <w:p w:rsidR="00B56DD7" w:rsidRDefault="006524BF" w:rsidP="00D57D55">
      <w:pPr>
        <w:pStyle w:val="libNormal"/>
        <w:rPr>
          <w:rtl/>
        </w:rPr>
      </w:pPr>
      <w:r w:rsidRPr="00D4753A">
        <w:rPr>
          <w:rFonts w:hint="cs"/>
          <w:rtl/>
        </w:rPr>
        <w:t>لقد استشهدت اللجنة على ما أرادت بكلام الآلوسي وابني كثير وحجر كأن</w:t>
      </w:r>
      <w:r w:rsidR="00CB49B5">
        <w:rPr>
          <w:rFonts w:hint="cs"/>
          <w:rtl/>
        </w:rPr>
        <w:t>َّ</w:t>
      </w:r>
      <w:r w:rsidRPr="00D4753A">
        <w:rPr>
          <w:rFonts w:hint="cs"/>
          <w:rtl/>
        </w:rPr>
        <w:t>ها لم تجد في أبي ذر كلاما</w:t>
      </w:r>
      <w:r w:rsidR="00CB49B5">
        <w:rPr>
          <w:rFonts w:hint="cs"/>
          <w:rtl/>
        </w:rPr>
        <w:t>ً</w:t>
      </w:r>
      <w:r w:rsidRPr="00D4753A">
        <w:rPr>
          <w:rFonts w:hint="cs"/>
          <w:rtl/>
        </w:rPr>
        <w:t xml:space="preserve"> لغير هؤلاء من ناصبي العداوة لأهل البيت عليهم الس</w:t>
      </w:r>
      <w:r w:rsidR="00CB49B5">
        <w:rPr>
          <w:rFonts w:hint="cs"/>
          <w:rtl/>
        </w:rPr>
        <w:t>َّ</w:t>
      </w:r>
      <w:r w:rsidRPr="00D4753A">
        <w:rPr>
          <w:rFonts w:hint="cs"/>
          <w:rtl/>
        </w:rPr>
        <w:t>لام وشيعتهم وما أذهلها أو تذاهلت هي عم</w:t>
      </w:r>
      <w:r w:rsidR="00CB49B5">
        <w:rPr>
          <w:rFonts w:hint="cs"/>
          <w:rtl/>
        </w:rPr>
        <w:t>َّ</w:t>
      </w:r>
      <w:r w:rsidRPr="00D4753A">
        <w:rPr>
          <w:rFonts w:hint="cs"/>
          <w:rtl/>
        </w:rPr>
        <w:t>ا قد</w:t>
      </w:r>
      <w:r w:rsidR="00CB49B5">
        <w:rPr>
          <w:rFonts w:hint="cs"/>
          <w:rtl/>
        </w:rPr>
        <w:t>َّ</w:t>
      </w:r>
      <w:r w:rsidRPr="00D4753A">
        <w:rPr>
          <w:rFonts w:hint="cs"/>
          <w:rtl/>
        </w:rPr>
        <w:t>مناه من الكلمات فيه</w:t>
      </w:r>
      <w:r w:rsidR="00B56DD7">
        <w:rPr>
          <w:rFonts w:hint="cs"/>
          <w:rtl/>
        </w:rPr>
        <w:t>؟</w:t>
      </w:r>
      <w:r w:rsidRPr="00D4753A">
        <w:rPr>
          <w:rFonts w:hint="cs"/>
          <w:rtl/>
        </w:rPr>
        <w:t xml:space="preserve"> وما كان أغناه عن الركون إلى هذه التافهات المختلقة المائنة</w:t>
      </w:r>
      <w:r w:rsidR="00B56DD7">
        <w:rPr>
          <w:rFonts w:hint="cs"/>
          <w:rtl/>
        </w:rPr>
        <w:t>؟</w:t>
      </w:r>
      <w:r w:rsidRPr="00D4753A">
        <w:rPr>
          <w:rFonts w:hint="cs"/>
          <w:rtl/>
        </w:rPr>
        <w:t xml:space="preserve"> لكن</w:t>
      </w:r>
      <w:r w:rsidR="00CB49B5">
        <w:rPr>
          <w:rFonts w:hint="cs"/>
          <w:rtl/>
        </w:rPr>
        <w:t>ّ</w:t>
      </w:r>
      <w:r w:rsidRPr="00D4753A">
        <w:rPr>
          <w:rFonts w:hint="cs"/>
          <w:rtl/>
        </w:rPr>
        <w:t>ا نعذرها على ذلك لأن</w:t>
      </w:r>
      <w:r w:rsidR="00CB49B5">
        <w:rPr>
          <w:rFonts w:hint="cs"/>
          <w:rtl/>
        </w:rPr>
        <w:t>َّ</w:t>
      </w:r>
      <w:r w:rsidRPr="00D4753A">
        <w:rPr>
          <w:rFonts w:hint="cs"/>
          <w:rtl/>
        </w:rPr>
        <w:t>ها تتحر</w:t>
      </w:r>
      <w:r w:rsidR="00CB49B5">
        <w:rPr>
          <w:rFonts w:hint="cs"/>
          <w:rtl/>
        </w:rPr>
        <w:t>ّ</w:t>
      </w:r>
      <w:r w:rsidRPr="00D4753A">
        <w:rPr>
          <w:rFonts w:hint="cs"/>
          <w:rtl/>
        </w:rPr>
        <w:t>ى ما يدعم دعواها</w:t>
      </w:r>
      <w:r w:rsidR="00B56DD7">
        <w:rPr>
          <w:rFonts w:hint="cs"/>
          <w:rtl/>
        </w:rPr>
        <w:t>،</w:t>
      </w:r>
      <w:r w:rsidRPr="00D4753A">
        <w:rPr>
          <w:rFonts w:hint="cs"/>
          <w:rtl/>
        </w:rPr>
        <w:t xml:space="preserve"> وما أشرنا إليه من الكلمات السابقة تنقض تلكم الدعوى وتدحرها</w:t>
      </w:r>
      <w:r w:rsidR="00B56DD7">
        <w:rPr>
          <w:rFonts w:hint="cs"/>
          <w:rtl/>
        </w:rPr>
        <w:t>،</w:t>
      </w:r>
      <w:r w:rsidRPr="00D4753A">
        <w:rPr>
          <w:rFonts w:hint="cs"/>
          <w:rtl/>
        </w:rPr>
        <w:t xml:space="preserve"> ولذلك اقتصرت في النقل على بعض تلكم الكلم</w:t>
      </w:r>
      <w:r w:rsidR="00B56DD7">
        <w:rPr>
          <w:rFonts w:hint="cs"/>
          <w:rtl/>
        </w:rPr>
        <w:t>،</w:t>
      </w:r>
      <w:r w:rsidRPr="00D4753A">
        <w:rPr>
          <w:rFonts w:hint="cs"/>
          <w:rtl/>
        </w:rPr>
        <w:t xml:space="preserve"> وإن</w:t>
      </w:r>
      <w:r w:rsidR="00CB49B5">
        <w:rPr>
          <w:rFonts w:hint="cs"/>
          <w:rtl/>
        </w:rPr>
        <w:t>َّ</w:t>
      </w:r>
      <w:r w:rsidRPr="00D4753A">
        <w:rPr>
          <w:rFonts w:hint="cs"/>
          <w:rtl/>
        </w:rPr>
        <w:t>ما أسقطت البعض الآخر</w:t>
      </w:r>
      <w:r w:rsidR="00D97B63">
        <w:rPr>
          <w:rFonts w:hint="cs"/>
          <w:rtl/>
        </w:rPr>
        <w:t xml:space="preserve"> ممّا </w:t>
      </w:r>
      <w:r w:rsidRPr="00D4753A">
        <w:rPr>
          <w:rFonts w:hint="cs"/>
          <w:rtl/>
        </w:rPr>
        <w:t>لف</w:t>
      </w:r>
      <w:r w:rsidR="00CB49B5">
        <w:rPr>
          <w:rFonts w:hint="cs"/>
          <w:rtl/>
        </w:rPr>
        <w:t>َّ</w:t>
      </w:r>
      <w:r w:rsidRPr="00D4753A">
        <w:rPr>
          <w:rFonts w:hint="cs"/>
          <w:rtl/>
        </w:rPr>
        <w:t>قوه للتهافت الظاهر بينها</w:t>
      </w:r>
      <w:r w:rsidR="00B56DD7">
        <w:rPr>
          <w:rFonts w:hint="cs"/>
          <w:rtl/>
        </w:rPr>
        <w:t>،</w:t>
      </w:r>
      <w:r w:rsidRPr="00D4753A">
        <w:rPr>
          <w:rFonts w:hint="cs"/>
          <w:rtl/>
        </w:rPr>
        <w:t xml:space="preserve"> فكأن</w:t>
      </w:r>
      <w:r w:rsidR="00CB49B5">
        <w:rPr>
          <w:rFonts w:hint="cs"/>
          <w:rtl/>
        </w:rPr>
        <w:t>َّ</w:t>
      </w:r>
      <w:r w:rsidRPr="00D4753A">
        <w:rPr>
          <w:rFonts w:hint="cs"/>
          <w:rtl/>
        </w:rPr>
        <w:t>ها شعرت بذلك فحذفته</w:t>
      </w:r>
      <w:r w:rsidR="00B56DD7">
        <w:rPr>
          <w:rFonts w:hint="cs"/>
          <w:rtl/>
        </w:rPr>
        <w:t>،</w:t>
      </w:r>
      <w:r w:rsidRPr="00D4753A">
        <w:rPr>
          <w:rFonts w:hint="cs"/>
          <w:rtl/>
        </w:rPr>
        <w:t xml:space="preserve"> وهي تحسب أن</w:t>
      </w:r>
      <w:r w:rsidR="00CB49B5">
        <w:rPr>
          <w:rFonts w:hint="cs"/>
          <w:rtl/>
        </w:rPr>
        <w:t>َّ</w:t>
      </w:r>
      <w:r w:rsidRPr="00D4753A">
        <w:rPr>
          <w:rFonts w:hint="cs"/>
          <w:rtl/>
        </w:rPr>
        <w:t xml:space="preserve"> البح</w:t>
      </w:r>
      <w:r w:rsidR="000B332E">
        <w:rPr>
          <w:rFonts w:hint="cs"/>
          <w:rtl/>
        </w:rPr>
        <w:t>ّ</w:t>
      </w:r>
      <w:r w:rsidRPr="00D4753A">
        <w:rPr>
          <w:rFonts w:hint="cs"/>
          <w:rtl/>
        </w:rPr>
        <w:t>اثة لا تراجع تلك الكتب ولا تقف على تناقضها</w:t>
      </w:r>
      <w:r w:rsidR="00B56DD7">
        <w:rPr>
          <w:rFonts w:hint="cs"/>
          <w:rtl/>
        </w:rPr>
        <w:t>،</w:t>
      </w:r>
      <w:r w:rsidRPr="00D4753A">
        <w:rPr>
          <w:rFonts w:hint="cs"/>
          <w:rtl/>
        </w:rPr>
        <w:t xml:space="preserve"> أو أن</w:t>
      </w:r>
      <w:r w:rsidR="000B332E">
        <w:rPr>
          <w:rFonts w:hint="cs"/>
          <w:rtl/>
        </w:rPr>
        <w:t>َّ</w:t>
      </w:r>
      <w:r w:rsidRPr="00D4753A">
        <w:rPr>
          <w:rFonts w:hint="cs"/>
          <w:rtl/>
        </w:rPr>
        <w:t xml:space="preserve"> الآراء لا مناقشة في حسابها وليس ورائها محاسب</w:t>
      </w:r>
      <w:r w:rsidR="000B332E">
        <w:rPr>
          <w:rFonts w:hint="cs"/>
          <w:rtl/>
        </w:rPr>
        <w:t>ٌ</w:t>
      </w:r>
      <w:r w:rsidRPr="00D4753A">
        <w:rPr>
          <w:rFonts w:hint="cs"/>
          <w:rtl/>
        </w:rPr>
        <w:t xml:space="preserve"> ولو بعد حين</w:t>
      </w:r>
      <w:r w:rsidR="00B56DD7">
        <w:rPr>
          <w:rFonts w:hint="cs"/>
          <w:rtl/>
        </w:rPr>
        <w:t>،</w:t>
      </w:r>
      <w:r w:rsidRPr="00D4753A">
        <w:rPr>
          <w:rFonts w:hint="cs"/>
          <w:rtl/>
        </w:rPr>
        <w:t xml:space="preserve"> فنقول هاهنا</w:t>
      </w:r>
      <w:r w:rsidR="00B56DD7">
        <w:rPr>
          <w:rFonts w:hint="cs"/>
          <w:rtl/>
        </w:rPr>
        <w:t>:</w:t>
      </w:r>
      <w:r w:rsidRPr="00D4753A">
        <w:rPr>
          <w:rFonts w:hint="cs"/>
          <w:rtl/>
        </w:rPr>
        <w:t xml:space="preserve"> أم</w:t>
      </w:r>
      <w:r w:rsidR="000B332E">
        <w:rPr>
          <w:rFonts w:hint="cs"/>
          <w:rtl/>
        </w:rPr>
        <w:t>ّ</w:t>
      </w:r>
      <w:r w:rsidRPr="00D4753A">
        <w:rPr>
          <w:rFonts w:hint="cs"/>
          <w:rtl/>
        </w:rPr>
        <w:t>ا الآلوسي فإليك تمام كلامه في تفسيره 10</w:t>
      </w:r>
      <w:r w:rsidR="00B56DD7">
        <w:rPr>
          <w:rFonts w:hint="cs"/>
          <w:rtl/>
        </w:rPr>
        <w:t>:</w:t>
      </w:r>
      <w:r w:rsidRPr="00D4753A">
        <w:rPr>
          <w:rFonts w:hint="cs"/>
          <w:rtl/>
        </w:rPr>
        <w:t xml:space="preserve"> 87 قال</w:t>
      </w:r>
      <w:r w:rsidR="00B56DD7">
        <w:rPr>
          <w:rFonts w:hint="cs"/>
          <w:rtl/>
        </w:rPr>
        <w:t>:</w:t>
      </w:r>
      <w:r w:rsidRPr="00D4753A">
        <w:rPr>
          <w:rFonts w:hint="cs"/>
          <w:rtl/>
        </w:rPr>
        <w:t xml:space="preserve"> في تفسير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وَالّذِينَ يَكْنِزُونَ الذّهَبَ وَالْفِضّةَ وَلاَ يُنفِقُونَهَا فِي سَبِيلِ اللّهِ فَبَشّرْهُمْ بِعَذَابٍ أَلِيمٍ</w:t>
      </w:r>
      <w:r w:rsidR="00B56DD7" w:rsidRPr="00B56DD7">
        <w:rPr>
          <w:rStyle w:val="libAlaemChar"/>
          <w:rFonts w:hint="cs"/>
          <w:rtl/>
        </w:rPr>
        <w:t>)</w:t>
      </w:r>
      <w:r w:rsidRPr="00D4753A">
        <w:rPr>
          <w:rFonts w:hint="cs"/>
          <w:rtl/>
        </w:rPr>
        <w:t xml:space="preserve">. </w:t>
      </w:r>
    </w:p>
    <w:p w:rsidR="006524BF" w:rsidRPr="00C4672C" w:rsidRDefault="006524BF" w:rsidP="000B332E">
      <w:pPr>
        <w:pStyle w:val="libNormal"/>
        <w:rPr>
          <w:rtl/>
        </w:rPr>
      </w:pPr>
      <w:r w:rsidRPr="00C4672C">
        <w:rPr>
          <w:rFonts w:hint="cs"/>
          <w:rtl/>
        </w:rPr>
        <w:t>أخذ بظاهر الآية فأوجب إنفاق جميع المال الفاضل عن الحاجة أبو ذر رضي الله عنه</w:t>
      </w:r>
      <w:r w:rsidR="00B56DD7">
        <w:rPr>
          <w:rFonts w:hint="cs"/>
          <w:rtl/>
        </w:rPr>
        <w:t>،</w:t>
      </w:r>
      <w:r w:rsidRPr="00C4672C">
        <w:rPr>
          <w:rFonts w:hint="cs"/>
          <w:rtl/>
        </w:rPr>
        <w:t xml:space="preserve"> وجرى بينه لذلك وبين معاوية رضي الله عنه في الشام ما شكاه له إلى عثمان رضي عنه في المدينة</w:t>
      </w:r>
      <w:r w:rsidR="00B56DD7">
        <w:rPr>
          <w:rFonts w:hint="cs"/>
          <w:rtl/>
        </w:rPr>
        <w:t>،</w:t>
      </w:r>
      <w:r w:rsidRPr="00C4672C">
        <w:rPr>
          <w:rFonts w:hint="cs"/>
          <w:rtl/>
        </w:rPr>
        <w:t xml:space="preserve"> فاستدعاه إليها فرآه مصر</w:t>
      </w:r>
      <w:r w:rsidR="000B332E">
        <w:rPr>
          <w:rFonts w:hint="cs"/>
          <w:rtl/>
        </w:rPr>
        <w:t>ّ</w:t>
      </w:r>
      <w:r w:rsidRPr="00C4672C">
        <w:rPr>
          <w:rFonts w:hint="cs"/>
          <w:rtl/>
        </w:rPr>
        <w:t>ا</w:t>
      </w:r>
      <w:r w:rsidR="000B332E">
        <w:rPr>
          <w:rFonts w:hint="cs"/>
          <w:rtl/>
        </w:rPr>
        <w:t>ً</w:t>
      </w:r>
      <w:r w:rsidRPr="00C4672C">
        <w:rPr>
          <w:rFonts w:hint="cs"/>
          <w:rtl/>
        </w:rPr>
        <w:t xml:space="preserve"> على ذلك</w:t>
      </w:r>
      <w:r w:rsidR="004B6304">
        <w:rPr>
          <w:rFonts w:hint="cs"/>
          <w:rtl/>
        </w:rPr>
        <w:t xml:space="preserve"> حتّى </w:t>
      </w:r>
      <w:r w:rsidRPr="00C4672C">
        <w:rPr>
          <w:rFonts w:hint="cs"/>
          <w:rtl/>
        </w:rPr>
        <w:t>أن</w:t>
      </w:r>
      <w:r w:rsidR="000B332E">
        <w:rPr>
          <w:rFonts w:hint="cs"/>
          <w:rtl/>
        </w:rPr>
        <w:t>َّ</w:t>
      </w:r>
      <w:r w:rsidRPr="00C4672C">
        <w:rPr>
          <w:rFonts w:hint="cs"/>
          <w:rtl/>
        </w:rPr>
        <w:t xml:space="preserve"> كعب الأحبار رضي الله عنه قال له</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إن</w:t>
      </w:r>
      <w:r w:rsidR="000B332E">
        <w:rPr>
          <w:rFonts w:hint="cs"/>
          <w:rtl/>
        </w:rPr>
        <w:t>َّ</w:t>
      </w:r>
      <w:r w:rsidRPr="00C4672C">
        <w:rPr>
          <w:rFonts w:hint="cs"/>
          <w:rtl/>
        </w:rPr>
        <w:t xml:space="preserve"> المل</w:t>
      </w:r>
      <w:r w:rsidR="000B332E">
        <w:rPr>
          <w:rFonts w:hint="cs"/>
          <w:rtl/>
        </w:rPr>
        <w:t>ّ</w:t>
      </w:r>
      <w:r w:rsidRPr="00C4672C">
        <w:rPr>
          <w:rFonts w:hint="cs"/>
          <w:rtl/>
        </w:rPr>
        <w:t>ة الحنيفي</w:t>
      </w:r>
      <w:r w:rsidR="000B332E">
        <w:rPr>
          <w:rFonts w:hint="cs"/>
          <w:rtl/>
        </w:rPr>
        <w:t>ّ</w:t>
      </w:r>
      <w:r w:rsidRPr="00C4672C">
        <w:rPr>
          <w:rFonts w:hint="cs"/>
          <w:rtl/>
        </w:rPr>
        <w:t>ة أسهل الملل وأعدلها وحيث لم يجب إنفاق كل</w:t>
      </w:r>
      <w:r w:rsidR="000B332E">
        <w:rPr>
          <w:rFonts w:hint="cs"/>
          <w:rtl/>
        </w:rPr>
        <w:t>ِّ</w:t>
      </w:r>
      <w:r w:rsidRPr="00C4672C">
        <w:rPr>
          <w:rFonts w:hint="cs"/>
          <w:rtl/>
        </w:rPr>
        <w:t xml:space="preserve"> المال في المل</w:t>
      </w:r>
      <w:r w:rsidR="000B332E">
        <w:rPr>
          <w:rFonts w:hint="cs"/>
          <w:rtl/>
        </w:rPr>
        <w:t>ّ</w:t>
      </w:r>
      <w:r w:rsidRPr="00C4672C">
        <w:rPr>
          <w:rFonts w:hint="cs"/>
          <w:rtl/>
        </w:rPr>
        <w:t>ة اليهودي</w:t>
      </w:r>
      <w:r w:rsidR="000B332E">
        <w:rPr>
          <w:rFonts w:hint="cs"/>
          <w:rtl/>
        </w:rPr>
        <w:t>ّ</w:t>
      </w:r>
      <w:r w:rsidRPr="00C4672C">
        <w:rPr>
          <w:rFonts w:hint="cs"/>
          <w:rtl/>
        </w:rPr>
        <w:t>ة وهي أضيق الملل وأشد</w:t>
      </w:r>
      <w:r w:rsidR="000B332E">
        <w:rPr>
          <w:rFonts w:hint="cs"/>
          <w:rtl/>
        </w:rPr>
        <w:t>ُّ</w:t>
      </w:r>
      <w:r w:rsidRPr="00C4672C">
        <w:rPr>
          <w:rFonts w:hint="cs"/>
          <w:rtl/>
        </w:rPr>
        <w:t>ها كيف يجب فيها</w:t>
      </w:r>
      <w:r w:rsidR="00B56DD7">
        <w:rPr>
          <w:rFonts w:hint="cs"/>
          <w:rtl/>
        </w:rPr>
        <w:t>؟</w:t>
      </w:r>
      <w:r w:rsidRPr="00C4672C">
        <w:rPr>
          <w:rFonts w:hint="cs"/>
          <w:rtl/>
        </w:rPr>
        <w:t xml:space="preserve"> فغضب رضي الله تعالى عنه وكانت فيه حد</w:t>
      </w:r>
      <w:r w:rsidR="000B332E">
        <w:rPr>
          <w:rFonts w:hint="cs"/>
          <w:rtl/>
        </w:rPr>
        <w:t>َّ</w:t>
      </w:r>
      <w:r w:rsidRPr="00C4672C">
        <w:rPr>
          <w:rFonts w:hint="cs"/>
          <w:rtl/>
        </w:rPr>
        <w:t>ة</w:t>
      </w:r>
      <w:r w:rsidR="000B332E">
        <w:rPr>
          <w:rFonts w:hint="cs"/>
          <w:rtl/>
        </w:rPr>
        <w:t>ٌ</w:t>
      </w:r>
      <w:r w:rsidRPr="00C4672C">
        <w:rPr>
          <w:rFonts w:hint="cs"/>
          <w:rtl/>
        </w:rPr>
        <w:t xml:space="preserve"> وهي التي دعته إلى تعيير بلال رضي الله عنه بأ</w:t>
      </w:r>
      <w:r w:rsidR="000B332E">
        <w:rPr>
          <w:rFonts w:hint="cs"/>
          <w:rtl/>
        </w:rPr>
        <w:t>ُ</w:t>
      </w:r>
      <w:r w:rsidRPr="00C4672C">
        <w:rPr>
          <w:rFonts w:hint="cs"/>
          <w:rtl/>
        </w:rPr>
        <w:t>م</w:t>
      </w:r>
      <w:r w:rsidR="000B332E">
        <w:rPr>
          <w:rFonts w:hint="cs"/>
          <w:rtl/>
        </w:rPr>
        <w:t>ِّ</w:t>
      </w:r>
      <w:r w:rsidRPr="00C4672C">
        <w:rPr>
          <w:rFonts w:hint="cs"/>
          <w:rtl/>
        </w:rPr>
        <w:t>ه وشكايته إلى رسول الله صلى الله عليه وآله وقوله فيه</w:t>
      </w:r>
      <w:r w:rsidR="00B56DD7">
        <w:rPr>
          <w:rFonts w:hint="cs"/>
          <w:rtl/>
        </w:rPr>
        <w:t>:</w:t>
      </w:r>
      <w:r w:rsidRPr="00C4672C">
        <w:rPr>
          <w:rFonts w:hint="cs"/>
          <w:rtl/>
        </w:rPr>
        <w:t xml:space="preserve"> </w:t>
      </w:r>
      <w:r w:rsidR="000B332E">
        <w:rPr>
          <w:rFonts w:hint="cs"/>
          <w:rtl/>
        </w:rPr>
        <w:t>«</w:t>
      </w:r>
      <w:r w:rsidRPr="00C4672C">
        <w:rPr>
          <w:rFonts w:hint="cs"/>
          <w:rtl/>
        </w:rPr>
        <w:t>إن</w:t>
      </w:r>
      <w:r w:rsidR="000B332E">
        <w:rPr>
          <w:rFonts w:hint="cs"/>
          <w:rtl/>
        </w:rPr>
        <w:t>َّ</w:t>
      </w:r>
      <w:r w:rsidRPr="00C4672C">
        <w:rPr>
          <w:rFonts w:hint="cs"/>
          <w:rtl/>
        </w:rPr>
        <w:t>ك امرؤ فيك جاهلي</w:t>
      </w:r>
      <w:r w:rsidR="000B332E">
        <w:rPr>
          <w:rFonts w:hint="cs"/>
          <w:rtl/>
        </w:rPr>
        <w:t>َّ</w:t>
      </w:r>
      <w:r w:rsidRPr="00C4672C">
        <w:rPr>
          <w:rFonts w:hint="cs"/>
          <w:rtl/>
        </w:rPr>
        <w:t>ة</w:t>
      </w:r>
      <w:r w:rsidR="000B332E">
        <w:rPr>
          <w:rFonts w:hint="cs"/>
          <w:rtl/>
        </w:rPr>
        <w:t>»</w:t>
      </w:r>
      <w:r w:rsidRPr="00C4672C">
        <w:rPr>
          <w:rFonts w:hint="cs"/>
          <w:rtl/>
        </w:rPr>
        <w:t xml:space="preserve"> فرفع عصاه ليضربه وقال </w:t>
      </w:r>
    </w:p>
    <w:p w:rsidR="006524BF" w:rsidRPr="006F6A59" w:rsidRDefault="006524BF" w:rsidP="0063372F">
      <w:pPr>
        <w:pStyle w:val="libNormal"/>
      </w:pPr>
      <w:r w:rsidRPr="0063372F">
        <w:rPr>
          <w:rFonts w:hint="cs"/>
          <w:rtl/>
        </w:rPr>
        <w:br w:type="page"/>
      </w:r>
    </w:p>
    <w:p w:rsidR="0063372F" w:rsidRDefault="006524BF" w:rsidP="0063372F">
      <w:pPr>
        <w:pStyle w:val="libNormal0"/>
        <w:rPr>
          <w:rtl/>
        </w:rPr>
      </w:pPr>
      <w:r w:rsidRPr="0063372F">
        <w:rPr>
          <w:rFonts w:hint="cs"/>
          <w:rtl/>
        </w:rPr>
        <w:lastRenderedPageBreak/>
        <w:t>ل</w:t>
      </w:r>
      <w:r w:rsidRPr="00C4672C">
        <w:rPr>
          <w:rFonts w:hint="cs"/>
          <w:rtl/>
        </w:rPr>
        <w:t>ه</w:t>
      </w:r>
      <w:r w:rsidR="00B56DD7">
        <w:rPr>
          <w:rFonts w:hint="cs"/>
          <w:rtl/>
        </w:rPr>
        <w:t>:</w:t>
      </w:r>
      <w:r w:rsidRPr="00C4672C">
        <w:rPr>
          <w:rFonts w:hint="cs"/>
          <w:rtl/>
        </w:rPr>
        <w:t xml:space="preserve"> يا يهودي</w:t>
      </w:r>
      <w:r w:rsidR="0057366E">
        <w:rPr>
          <w:rFonts w:hint="cs"/>
          <w:rtl/>
        </w:rPr>
        <w:t>ُّ</w:t>
      </w:r>
      <w:r w:rsidR="00B56DD7">
        <w:rPr>
          <w:rFonts w:hint="cs"/>
          <w:rtl/>
        </w:rPr>
        <w:t>!</w:t>
      </w:r>
      <w:r w:rsidRPr="00C4672C">
        <w:rPr>
          <w:rFonts w:hint="cs"/>
          <w:rtl/>
        </w:rPr>
        <w:t xml:space="preserve"> ما ذاك من هذه المسائل</w:t>
      </w:r>
      <w:r w:rsidR="00B56DD7">
        <w:rPr>
          <w:rFonts w:hint="cs"/>
          <w:rtl/>
        </w:rPr>
        <w:t>؟</w:t>
      </w:r>
      <w:r w:rsidRPr="00C4672C">
        <w:rPr>
          <w:rFonts w:hint="cs"/>
          <w:rtl/>
        </w:rPr>
        <w:t xml:space="preserve"> فهرب كعب فتبعه</w:t>
      </w:r>
      <w:r w:rsidR="004B6304">
        <w:rPr>
          <w:rFonts w:hint="cs"/>
          <w:rtl/>
        </w:rPr>
        <w:t xml:space="preserve"> حتّى </w:t>
      </w:r>
      <w:r w:rsidRPr="00C4672C">
        <w:rPr>
          <w:rFonts w:hint="cs"/>
          <w:rtl/>
        </w:rPr>
        <w:t>استعاذ بظهر عثمان رضي الله عنه فلم يرجع</w:t>
      </w:r>
      <w:r w:rsidR="004B6304">
        <w:rPr>
          <w:rFonts w:hint="cs"/>
          <w:rtl/>
        </w:rPr>
        <w:t xml:space="preserve"> حتّى </w:t>
      </w:r>
      <w:r w:rsidRPr="00C4672C">
        <w:rPr>
          <w:rFonts w:hint="cs"/>
          <w:rtl/>
        </w:rPr>
        <w:t>ضربه</w:t>
      </w:r>
      <w:r w:rsidR="00B56DD7">
        <w:rPr>
          <w:rFonts w:hint="cs"/>
          <w:rtl/>
        </w:rPr>
        <w:t>،</w:t>
      </w:r>
      <w:r w:rsidRPr="00C4672C">
        <w:rPr>
          <w:rFonts w:hint="cs"/>
          <w:rtl/>
        </w:rPr>
        <w:t xml:space="preserve"> وفي رواية</w:t>
      </w:r>
      <w:r w:rsidR="00B56DD7">
        <w:rPr>
          <w:rFonts w:hint="cs"/>
          <w:rtl/>
        </w:rPr>
        <w:t>:</w:t>
      </w:r>
      <w:r w:rsidRPr="00C4672C">
        <w:rPr>
          <w:rFonts w:hint="cs"/>
          <w:rtl/>
        </w:rPr>
        <w:t xml:space="preserve"> إن</w:t>
      </w:r>
      <w:r w:rsidR="0057366E">
        <w:rPr>
          <w:rFonts w:hint="cs"/>
          <w:rtl/>
        </w:rPr>
        <w:t>َّ</w:t>
      </w:r>
      <w:r w:rsidRPr="00C4672C">
        <w:rPr>
          <w:rFonts w:hint="cs"/>
          <w:rtl/>
        </w:rPr>
        <w:t xml:space="preserve"> الضربة وقعت على عثمان</w:t>
      </w:r>
      <w:r w:rsidR="00B56DD7">
        <w:rPr>
          <w:rFonts w:hint="cs"/>
          <w:rtl/>
        </w:rPr>
        <w:t>،</w:t>
      </w:r>
      <w:r w:rsidRPr="00C4672C">
        <w:rPr>
          <w:rFonts w:hint="cs"/>
          <w:rtl/>
        </w:rPr>
        <w:t xml:space="preserve"> وكثر المتعر</w:t>
      </w:r>
      <w:r w:rsidR="0057366E">
        <w:rPr>
          <w:rFonts w:hint="cs"/>
          <w:rtl/>
        </w:rPr>
        <w:t>ِّ</w:t>
      </w:r>
      <w:r w:rsidRPr="00C4672C">
        <w:rPr>
          <w:rFonts w:hint="cs"/>
          <w:rtl/>
        </w:rPr>
        <w:t>ضون على أبي ذر في دعواه ذلك</w:t>
      </w:r>
      <w:r w:rsidR="00B56DD7">
        <w:rPr>
          <w:rFonts w:hint="cs"/>
          <w:rtl/>
        </w:rPr>
        <w:t>،</w:t>
      </w:r>
      <w:r w:rsidRPr="00C4672C">
        <w:rPr>
          <w:rFonts w:hint="cs"/>
          <w:rtl/>
        </w:rPr>
        <w:t xml:space="preserve"> وكان الناس يقرءون له آية المواريث ويقولون</w:t>
      </w:r>
      <w:r w:rsidR="00B56DD7">
        <w:rPr>
          <w:rFonts w:hint="cs"/>
          <w:rtl/>
        </w:rPr>
        <w:t>:</w:t>
      </w:r>
      <w:r w:rsidRPr="00C4672C">
        <w:rPr>
          <w:rFonts w:hint="cs"/>
          <w:rtl/>
        </w:rPr>
        <w:t xml:space="preserve"> لو وجب إنفاق كل</w:t>
      </w:r>
      <w:r w:rsidR="0057366E">
        <w:rPr>
          <w:rFonts w:hint="cs"/>
          <w:rtl/>
        </w:rPr>
        <w:t>ِّ</w:t>
      </w:r>
      <w:r w:rsidRPr="00C4672C">
        <w:rPr>
          <w:rFonts w:hint="cs"/>
          <w:rtl/>
        </w:rPr>
        <w:t xml:space="preserve"> المال لم يكن للآية وجه</w:t>
      </w:r>
      <w:r w:rsidR="00B56DD7">
        <w:rPr>
          <w:rFonts w:hint="cs"/>
          <w:rtl/>
        </w:rPr>
        <w:t>،</w:t>
      </w:r>
      <w:r w:rsidRPr="00C4672C">
        <w:rPr>
          <w:rFonts w:hint="cs"/>
          <w:rtl/>
        </w:rPr>
        <w:t xml:space="preserve"> وكانوا يجتمعون عليه مزدحمين حيث حل</w:t>
      </w:r>
      <w:r w:rsidR="0057366E">
        <w:rPr>
          <w:rFonts w:hint="cs"/>
          <w:rtl/>
        </w:rPr>
        <w:t>َّ</w:t>
      </w:r>
      <w:r w:rsidRPr="00C4672C">
        <w:rPr>
          <w:rFonts w:hint="cs"/>
          <w:rtl/>
        </w:rPr>
        <w:t xml:space="preserve"> مستغربين منه ذلك</w:t>
      </w:r>
      <w:r w:rsidR="00B56DD7">
        <w:rPr>
          <w:rFonts w:hint="cs"/>
          <w:rtl/>
        </w:rPr>
        <w:t>،</w:t>
      </w:r>
      <w:r w:rsidRPr="00C4672C">
        <w:rPr>
          <w:rFonts w:hint="cs"/>
          <w:rtl/>
        </w:rPr>
        <w:t xml:space="preserve"> فاختار العزلة فاستشار عثمان فيها</w:t>
      </w:r>
      <w:r w:rsidR="00B56DD7">
        <w:rPr>
          <w:rFonts w:hint="cs"/>
          <w:rtl/>
        </w:rPr>
        <w:t>،</w:t>
      </w:r>
      <w:r w:rsidRPr="00C4672C">
        <w:rPr>
          <w:rFonts w:hint="cs"/>
          <w:rtl/>
        </w:rPr>
        <w:t xml:space="preserve"> وأشار إليه بالذهاب إلى الربذة</w:t>
      </w:r>
      <w:r w:rsidR="00B56DD7">
        <w:rPr>
          <w:rFonts w:hint="cs"/>
          <w:rtl/>
        </w:rPr>
        <w:t>،</w:t>
      </w:r>
      <w:r w:rsidRPr="00C4672C">
        <w:rPr>
          <w:rFonts w:hint="cs"/>
          <w:rtl/>
        </w:rPr>
        <w:t xml:space="preserve"> فسكن فيها حسبما يريد</w:t>
      </w:r>
      <w:r w:rsidR="00B56DD7">
        <w:rPr>
          <w:rFonts w:hint="cs"/>
          <w:rtl/>
        </w:rPr>
        <w:t>،</w:t>
      </w:r>
      <w:r w:rsidRPr="00C4672C">
        <w:rPr>
          <w:rFonts w:hint="cs"/>
          <w:rtl/>
        </w:rPr>
        <w:t xml:space="preserve"> وهذا ما ي</w:t>
      </w:r>
      <w:r w:rsidR="0057366E">
        <w:rPr>
          <w:rFonts w:hint="cs"/>
          <w:rtl/>
        </w:rPr>
        <w:t>ُ</w:t>
      </w:r>
      <w:r w:rsidRPr="00C4672C">
        <w:rPr>
          <w:rFonts w:hint="cs"/>
          <w:rtl/>
        </w:rPr>
        <w:t>عو</w:t>
      </w:r>
      <w:r w:rsidR="0057366E">
        <w:rPr>
          <w:rFonts w:hint="cs"/>
          <w:rtl/>
        </w:rPr>
        <w:t>َّ</w:t>
      </w:r>
      <w:r w:rsidRPr="00C4672C">
        <w:rPr>
          <w:rFonts w:hint="cs"/>
          <w:rtl/>
        </w:rPr>
        <w:t>ل عليه في هذه القص</w:t>
      </w:r>
      <w:r w:rsidR="0057366E">
        <w:rPr>
          <w:rFonts w:hint="cs"/>
          <w:rtl/>
        </w:rPr>
        <w:t>َّ</w:t>
      </w:r>
      <w:r w:rsidRPr="00C4672C">
        <w:rPr>
          <w:rFonts w:hint="cs"/>
          <w:rtl/>
        </w:rPr>
        <w:t>ة</w:t>
      </w:r>
      <w:r w:rsidR="00B56DD7">
        <w:rPr>
          <w:rFonts w:hint="cs"/>
          <w:rtl/>
        </w:rPr>
        <w:t>،</w:t>
      </w:r>
      <w:r w:rsidRPr="00C4672C">
        <w:rPr>
          <w:rFonts w:hint="cs"/>
          <w:rtl/>
        </w:rPr>
        <w:t xml:space="preserve"> ورواها الشيعة على وجه جعلوه من مطاعن ذي النورين وغرضهم بذلك إطفاء نوره ويأبى الله</w:t>
      </w:r>
      <w:r w:rsidR="0059511B">
        <w:rPr>
          <w:rFonts w:hint="cs"/>
          <w:rtl/>
        </w:rPr>
        <w:t xml:space="preserve"> إلّا </w:t>
      </w:r>
      <w:r w:rsidRPr="00C4672C">
        <w:rPr>
          <w:rFonts w:hint="cs"/>
          <w:rtl/>
        </w:rPr>
        <w:t>أن يتم</w:t>
      </w:r>
      <w:r w:rsidR="0057366E">
        <w:rPr>
          <w:rFonts w:hint="cs"/>
          <w:rtl/>
        </w:rPr>
        <w:t>َّ</w:t>
      </w:r>
      <w:r w:rsidRPr="00C4672C">
        <w:rPr>
          <w:rFonts w:hint="cs"/>
          <w:rtl/>
        </w:rPr>
        <w:t xml:space="preserve"> نوره.</w:t>
      </w:r>
    </w:p>
    <w:p w:rsidR="00B56DD7" w:rsidRDefault="0057366E" w:rsidP="002B5003">
      <w:pPr>
        <w:pStyle w:val="Heading2Center"/>
        <w:rPr>
          <w:rtl/>
        </w:rPr>
      </w:pPr>
      <w:bookmarkStart w:id="189" w:name="117"/>
      <w:bookmarkStart w:id="190" w:name="_Toc526161152"/>
      <w:r>
        <w:rPr>
          <w:rFonts w:hint="cs"/>
          <w:rtl/>
        </w:rPr>
        <w:t>*</w:t>
      </w:r>
      <w:r w:rsidR="006524BF" w:rsidRPr="00C4672C">
        <w:rPr>
          <w:rFonts w:hint="cs"/>
          <w:rtl/>
        </w:rPr>
        <w:t>في هذه الكلمة مواقع للنظر</w:t>
      </w:r>
      <w:bookmarkEnd w:id="189"/>
      <w:r>
        <w:rPr>
          <w:rFonts w:hint="cs"/>
          <w:rtl/>
        </w:rPr>
        <w:t>*</w:t>
      </w:r>
      <w:bookmarkEnd w:id="190"/>
    </w:p>
    <w:p w:rsidR="00B56DD7" w:rsidRDefault="006524BF" w:rsidP="008E39BA">
      <w:pPr>
        <w:pStyle w:val="libNormal"/>
        <w:rPr>
          <w:rtl/>
        </w:rPr>
      </w:pPr>
      <w:r w:rsidRPr="00C4672C">
        <w:rPr>
          <w:rFonts w:hint="cs"/>
          <w:rtl/>
        </w:rPr>
        <w:t>1</w:t>
      </w:r>
      <w:r w:rsidR="00F36230">
        <w:rPr>
          <w:rFonts w:hint="cs"/>
          <w:rtl/>
        </w:rPr>
        <w:t xml:space="preserve"> - </w:t>
      </w:r>
      <w:r w:rsidRPr="00C4672C">
        <w:rPr>
          <w:rFonts w:hint="cs"/>
          <w:rtl/>
        </w:rPr>
        <w:t>قوله</w:t>
      </w:r>
      <w:r w:rsidR="00B56DD7">
        <w:rPr>
          <w:rFonts w:hint="cs"/>
          <w:rtl/>
        </w:rPr>
        <w:t>:</w:t>
      </w:r>
      <w:r w:rsidRPr="00C4672C">
        <w:rPr>
          <w:rFonts w:hint="cs"/>
          <w:rtl/>
        </w:rPr>
        <w:t xml:space="preserve"> أخذ بظاهر الآية. الخ. ليس للآية ظاهر</w:t>
      </w:r>
      <w:r w:rsidR="0057366E">
        <w:rPr>
          <w:rFonts w:hint="cs"/>
          <w:rtl/>
        </w:rPr>
        <w:t>ٌ</w:t>
      </w:r>
      <w:r w:rsidRPr="00C4672C">
        <w:rPr>
          <w:rFonts w:hint="cs"/>
          <w:rtl/>
        </w:rPr>
        <w:t xml:space="preserve"> غير باطنها وليس فيها إيجاب لإنفاق جميع المال المؤد</w:t>
      </w:r>
      <w:r w:rsidR="0057366E">
        <w:rPr>
          <w:rFonts w:hint="cs"/>
          <w:rtl/>
        </w:rPr>
        <w:t>ِّ</w:t>
      </w:r>
      <w:r w:rsidRPr="00C4672C">
        <w:rPr>
          <w:rFonts w:hint="cs"/>
          <w:rtl/>
        </w:rPr>
        <w:t xml:space="preserve"> زكاته الفاضل عن الحاجة</w:t>
      </w:r>
      <w:r w:rsidR="00B56DD7">
        <w:rPr>
          <w:rFonts w:hint="cs"/>
          <w:rtl/>
        </w:rPr>
        <w:t>،</w:t>
      </w:r>
      <w:r w:rsidRPr="00C4672C">
        <w:rPr>
          <w:rFonts w:hint="cs"/>
          <w:rtl/>
        </w:rPr>
        <w:t xml:space="preserve"> فأي</w:t>
      </w:r>
      <w:r w:rsidR="0057366E">
        <w:rPr>
          <w:rFonts w:hint="cs"/>
          <w:rtl/>
        </w:rPr>
        <w:t>ّ</w:t>
      </w:r>
      <w:r w:rsidRPr="00C4672C">
        <w:rPr>
          <w:rFonts w:hint="cs"/>
          <w:rtl/>
        </w:rPr>
        <w:t xml:space="preserve"> ظهور فيها يعاضد ما عزوه إلى أبي ذر</w:t>
      </w:r>
      <w:r w:rsidR="00B56DD7">
        <w:rPr>
          <w:rFonts w:hint="cs"/>
          <w:rtl/>
        </w:rPr>
        <w:t>؟</w:t>
      </w:r>
      <w:r w:rsidR="004B6304">
        <w:rPr>
          <w:rFonts w:hint="cs"/>
          <w:rtl/>
        </w:rPr>
        <w:t xml:space="preserve"> حتّى </w:t>
      </w:r>
      <w:r w:rsidRPr="00C4672C">
        <w:rPr>
          <w:rFonts w:hint="cs"/>
          <w:rtl/>
        </w:rPr>
        <w:t>يسعه الأخذ به والتعويل عليه</w:t>
      </w:r>
      <w:r w:rsidR="00B56DD7">
        <w:rPr>
          <w:rFonts w:hint="cs"/>
          <w:rtl/>
        </w:rPr>
        <w:t>،</w:t>
      </w:r>
      <w:r w:rsidRPr="00C4672C">
        <w:rPr>
          <w:rFonts w:hint="cs"/>
          <w:rtl/>
        </w:rPr>
        <w:t xml:space="preserve"> وإن</w:t>
      </w:r>
      <w:r w:rsidR="008E39BA">
        <w:rPr>
          <w:rFonts w:hint="cs"/>
          <w:rtl/>
        </w:rPr>
        <w:t>َّ</w:t>
      </w:r>
      <w:r w:rsidRPr="00C4672C">
        <w:rPr>
          <w:rFonts w:hint="cs"/>
          <w:rtl/>
        </w:rPr>
        <w:t>ما هي زاجرة</w:t>
      </w:r>
      <w:r w:rsidR="008E39BA">
        <w:rPr>
          <w:rFonts w:hint="cs"/>
          <w:rtl/>
        </w:rPr>
        <w:t>ٌ</w:t>
      </w:r>
      <w:r w:rsidRPr="00C4672C">
        <w:rPr>
          <w:rFonts w:hint="cs"/>
          <w:rtl/>
        </w:rPr>
        <w:t xml:space="preserve"> عن ال</w:t>
      </w:r>
      <w:r w:rsidR="008E39BA">
        <w:rPr>
          <w:rFonts w:hint="cs"/>
          <w:rtl/>
        </w:rPr>
        <w:t>إ</w:t>
      </w:r>
      <w:r w:rsidRPr="00C4672C">
        <w:rPr>
          <w:rFonts w:hint="cs"/>
          <w:rtl/>
        </w:rPr>
        <w:t>كتناز الذي بين</w:t>
      </w:r>
      <w:r w:rsidR="008E39BA">
        <w:rPr>
          <w:rFonts w:hint="cs"/>
          <w:rtl/>
        </w:rPr>
        <w:t>ّ</w:t>
      </w:r>
      <w:r w:rsidRPr="00C4672C">
        <w:rPr>
          <w:rFonts w:hint="cs"/>
          <w:rtl/>
        </w:rPr>
        <w:t>اه في صفحة 320 ولم يؤثر قط</w:t>
      </w:r>
      <w:r w:rsidR="008E39BA">
        <w:rPr>
          <w:rFonts w:hint="cs"/>
          <w:rtl/>
        </w:rPr>
        <w:t>ُّ</w:t>
      </w:r>
      <w:r w:rsidRPr="00C4672C">
        <w:rPr>
          <w:rFonts w:hint="cs"/>
          <w:rtl/>
        </w:rPr>
        <w:t xml:space="preserve"> عن أبي ذر المصارحة ولا الإشارة إلى شئ</w:t>
      </w:r>
      <w:r w:rsidR="00D97B63">
        <w:rPr>
          <w:rFonts w:hint="cs"/>
          <w:rtl/>
        </w:rPr>
        <w:t xml:space="preserve"> ممّا </w:t>
      </w:r>
      <w:r w:rsidRPr="00C4672C">
        <w:rPr>
          <w:rFonts w:hint="cs"/>
          <w:rtl/>
        </w:rPr>
        <w:t>عزاه إليه</w:t>
      </w:r>
      <w:r w:rsidR="00B56DD7">
        <w:rPr>
          <w:rFonts w:hint="cs"/>
          <w:rtl/>
        </w:rPr>
        <w:t>،</w:t>
      </w:r>
      <w:r w:rsidRPr="00C4672C">
        <w:rPr>
          <w:rFonts w:hint="cs"/>
          <w:rtl/>
        </w:rPr>
        <w:t xml:space="preserve"> بل أوقفناك على أن</w:t>
      </w:r>
      <w:r w:rsidR="008E39BA">
        <w:rPr>
          <w:rFonts w:hint="cs"/>
          <w:rtl/>
        </w:rPr>
        <w:t>َّ</w:t>
      </w:r>
      <w:r w:rsidRPr="00C4672C">
        <w:rPr>
          <w:rFonts w:hint="cs"/>
          <w:rtl/>
        </w:rPr>
        <w:t xml:space="preserve"> كل</w:t>
      </w:r>
      <w:r w:rsidR="008E39BA">
        <w:rPr>
          <w:rFonts w:hint="cs"/>
          <w:rtl/>
        </w:rPr>
        <w:t>َّ</w:t>
      </w:r>
      <w:r w:rsidRPr="00C4672C">
        <w:rPr>
          <w:rFonts w:hint="cs"/>
          <w:rtl/>
        </w:rPr>
        <w:t xml:space="preserve"> ما روي عنه أو فيه مناف لذلك. </w:t>
      </w:r>
    </w:p>
    <w:p w:rsidR="00B56DD7" w:rsidRDefault="006524BF" w:rsidP="008E39BA">
      <w:pPr>
        <w:pStyle w:val="libNormal"/>
        <w:rPr>
          <w:rtl/>
        </w:rPr>
      </w:pPr>
      <w:r w:rsidRPr="00C4672C">
        <w:rPr>
          <w:rFonts w:hint="cs"/>
          <w:rtl/>
        </w:rPr>
        <w:t>2</w:t>
      </w:r>
      <w:r w:rsidR="00F36230">
        <w:rPr>
          <w:rFonts w:hint="cs"/>
          <w:rtl/>
        </w:rPr>
        <w:t xml:space="preserve"> - </w:t>
      </w:r>
      <w:r w:rsidRPr="00C4672C">
        <w:rPr>
          <w:rFonts w:hint="cs"/>
          <w:rtl/>
        </w:rPr>
        <w:t>ما رت</w:t>
      </w:r>
      <w:r w:rsidR="008E39BA">
        <w:rPr>
          <w:rFonts w:hint="cs"/>
          <w:rtl/>
        </w:rPr>
        <w:t>َّ</w:t>
      </w:r>
      <w:r w:rsidRPr="00C4672C">
        <w:rPr>
          <w:rFonts w:hint="cs"/>
          <w:rtl/>
        </w:rPr>
        <w:t>به على ذلك من وقوع النزاع بينه وبين معاوية وقد أسلفنا في صفحة 295 عن صحيح البخاري من أن</w:t>
      </w:r>
      <w:r w:rsidR="008E39BA">
        <w:rPr>
          <w:rFonts w:hint="cs"/>
          <w:rtl/>
        </w:rPr>
        <w:t>َّ</w:t>
      </w:r>
      <w:r w:rsidRPr="00C4672C">
        <w:rPr>
          <w:rFonts w:hint="cs"/>
          <w:rtl/>
        </w:rPr>
        <w:t xml:space="preserve"> النزاع بينهما كان في نزول الآية لا في مفادها فكان معاوية يزعم إن</w:t>
      </w:r>
      <w:r w:rsidR="008E39BA">
        <w:rPr>
          <w:rFonts w:hint="cs"/>
          <w:rtl/>
        </w:rPr>
        <w:t>ّ</w:t>
      </w:r>
      <w:r w:rsidRPr="00C4672C">
        <w:rPr>
          <w:rFonts w:hint="cs"/>
          <w:rtl/>
        </w:rPr>
        <w:t>ها نزلت في أهل الكتاب وأبو ذر يعم</w:t>
      </w:r>
      <w:r w:rsidR="008E39BA">
        <w:rPr>
          <w:rFonts w:hint="cs"/>
          <w:rtl/>
        </w:rPr>
        <w:t>ّ</w:t>
      </w:r>
      <w:r w:rsidRPr="00C4672C">
        <w:rPr>
          <w:rFonts w:hint="cs"/>
          <w:rtl/>
        </w:rPr>
        <w:t>هما عليهم وعلى المسلمين</w:t>
      </w:r>
      <w:r w:rsidR="00B56DD7">
        <w:rPr>
          <w:rFonts w:hint="cs"/>
          <w:rtl/>
        </w:rPr>
        <w:t>،</w:t>
      </w:r>
      <w:r w:rsidRPr="00C4672C">
        <w:rPr>
          <w:rFonts w:hint="cs"/>
          <w:rtl/>
        </w:rPr>
        <w:t xml:space="preserve"> ومر</w:t>
      </w:r>
      <w:r w:rsidR="008E39BA">
        <w:rPr>
          <w:rFonts w:hint="cs"/>
          <w:rtl/>
        </w:rPr>
        <w:t>َّ</w:t>
      </w:r>
      <w:r w:rsidR="00D97B63">
        <w:rPr>
          <w:rFonts w:hint="cs"/>
          <w:rtl/>
        </w:rPr>
        <w:t xml:space="preserve"> أيضاً </w:t>
      </w:r>
      <w:r w:rsidRPr="00C4672C">
        <w:rPr>
          <w:rFonts w:hint="cs"/>
          <w:rtl/>
        </w:rPr>
        <w:t>مراد أبي ذر من ال</w:t>
      </w:r>
      <w:r w:rsidR="008E39BA">
        <w:rPr>
          <w:rFonts w:hint="cs"/>
          <w:rtl/>
        </w:rPr>
        <w:t>إ</w:t>
      </w:r>
      <w:r w:rsidRPr="00C4672C">
        <w:rPr>
          <w:rFonts w:hint="cs"/>
          <w:rtl/>
        </w:rPr>
        <w:t>نفاق ومقدار المنفق من المال وإن</w:t>
      </w:r>
      <w:r w:rsidR="008E39BA">
        <w:rPr>
          <w:rFonts w:hint="cs"/>
          <w:rtl/>
        </w:rPr>
        <w:t>َّ</w:t>
      </w:r>
      <w:r w:rsidRPr="00C4672C">
        <w:rPr>
          <w:rFonts w:hint="cs"/>
          <w:rtl/>
        </w:rPr>
        <w:t>ه ليس ما فضل عن الحاجة وإن</w:t>
      </w:r>
      <w:r w:rsidR="008E39BA">
        <w:rPr>
          <w:rFonts w:hint="cs"/>
          <w:rtl/>
        </w:rPr>
        <w:t>َّ</w:t>
      </w:r>
      <w:r w:rsidRPr="00C4672C">
        <w:rPr>
          <w:rFonts w:hint="cs"/>
          <w:rtl/>
        </w:rPr>
        <w:t>ما هو ما ندب إليه الشرع واجبا</w:t>
      </w:r>
      <w:r w:rsidR="008E39BA">
        <w:rPr>
          <w:rFonts w:hint="cs"/>
          <w:rtl/>
        </w:rPr>
        <w:t>ً</w:t>
      </w:r>
      <w:r w:rsidRPr="00C4672C">
        <w:rPr>
          <w:rFonts w:hint="cs"/>
          <w:rtl/>
        </w:rPr>
        <w:t xml:space="preserve"> أو تطو</w:t>
      </w:r>
      <w:r w:rsidR="008E39BA">
        <w:rPr>
          <w:rFonts w:hint="cs"/>
          <w:rtl/>
        </w:rPr>
        <w:t>ُّ</w:t>
      </w:r>
      <w:r w:rsidRPr="00C4672C">
        <w:rPr>
          <w:rFonts w:hint="cs"/>
          <w:rtl/>
        </w:rPr>
        <w:t>عا</w:t>
      </w:r>
      <w:r w:rsidR="008E39BA">
        <w:rPr>
          <w:rFonts w:hint="cs"/>
          <w:rtl/>
        </w:rPr>
        <w:t>ً</w:t>
      </w:r>
      <w:r w:rsidR="00B56DD7">
        <w:rPr>
          <w:rFonts w:hint="cs"/>
          <w:rtl/>
        </w:rPr>
        <w:t>،</w:t>
      </w:r>
      <w:r w:rsidRPr="00C4672C">
        <w:rPr>
          <w:rFonts w:hint="cs"/>
          <w:rtl/>
        </w:rPr>
        <w:t xml:space="preserve"> ولم يكن إنكار</w:t>
      </w:r>
      <w:r w:rsidR="0059511B">
        <w:rPr>
          <w:rFonts w:hint="cs"/>
          <w:rtl/>
        </w:rPr>
        <w:t xml:space="preserve"> إلّا </w:t>
      </w:r>
      <w:r w:rsidRPr="00C4672C">
        <w:rPr>
          <w:rFonts w:hint="cs"/>
          <w:rtl/>
        </w:rPr>
        <w:t>على ال</w:t>
      </w:r>
      <w:r w:rsidR="008E39BA">
        <w:rPr>
          <w:rFonts w:hint="cs"/>
          <w:rtl/>
        </w:rPr>
        <w:t>إ</w:t>
      </w:r>
      <w:r w:rsidRPr="00C4672C">
        <w:rPr>
          <w:rFonts w:hint="cs"/>
          <w:rtl/>
        </w:rPr>
        <w:t>كتناز الذي هو لدة ال</w:t>
      </w:r>
      <w:r w:rsidR="008E39BA">
        <w:rPr>
          <w:rFonts w:hint="cs"/>
          <w:rtl/>
        </w:rPr>
        <w:t>إ</w:t>
      </w:r>
      <w:r w:rsidRPr="00C4672C">
        <w:rPr>
          <w:rFonts w:hint="cs"/>
          <w:rtl/>
        </w:rPr>
        <w:t>حتكار في الأطعمة يحر الملأ عن منافع النقدين ونمائهما</w:t>
      </w:r>
      <w:r w:rsidR="00B56DD7">
        <w:rPr>
          <w:rFonts w:hint="cs"/>
          <w:rtl/>
        </w:rPr>
        <w:t>،</w:t>
      </w:r>
      <w:r w:rsidRPr="00C4672C">
        <w:rPr>
          <w:rFonts w:hint="cs"/>
          <w:rtl/>
        </w:rPr>
        <w:t xml:space="preserve"> ويحرم الفقراء خاص</w:t>
      </w:r>
      <w:r w:rsidR="008E39BA">
        <w:rPr>
          <w:rFonts w:hint="cs"/>
          <w:rtl/>
        </w:rPr>
        <w:t>َّ</w:t>
      </w:r>
      <w:r w:rsidRPr="00C4672C">
        <w:rPr>
          <w:rFonts w:hint="cs"/>
          <w:rtl/>
        </w:rPr>
        <w:t>ة عن حقوقهم المجعولة فيهما من ناحية الد</w:t>
      </w:r>
      <w:r w:rsidR="008E39BA">
        <w:rPr>
          <w:rFonts w:hint="cs"/>
          <w:rtl/>
        </w:rPr>
        <w:t>ِّ</w:t>
      </w:r>
      <w:r w:rsidRPr="00C4672C">
        <w:rPr>
          <w:rFonts w:hint="cs"/>
          <w:rtl/>
        </w:rPr>
        <w:t>ين</w:t>
      </w:r>
      <w:r w:rsidR="00B56DD7">
        <w:rPr>
          <w:rFonts w:hint="cs"/>
          <w:rtl/>
        </w:rPr>
        <w:t>،</w:t>
      </w:r>
      <w:r w:rsidRPr="00C4672C">
        <w:rPr>
          <w:rFonts w:hint="cs"/>
          <w:rtl/>
        </w:rPr>
        <w:t xml:space="preserve"> وقد فص</w:t>
      </w:r>
      <w:r w:rsidR="008E39BA">
        <w:rPr>
          <w:rFonts w:hint="cs"/>
          <w:rtl/>
        </w:rPr>
        <w:t>َّ</w:t>
      </w:r>
      <w:r w:rsidRPr="00C4672C">
        <w:rPr>
          <w:rFonts w:hint="cs"/>
          <w:rtl/>
        </w:rPr>
        <w:t>لنا القول في هذه كل</w:t>
      </w:r>
      <w:r w:rsidR="008E39BA">
        <w:rPr>
          <w:rFonts w:hint="cs"/>
          <w:rtl/>
        </w:rPr>
        <w:t>ّ</w:t>
      </w:r>
      <w:r w:rsidRPr="00C4672C">
        <w:rPr>
          <w:rFonts w:hint="cs"/>
          <w:rtl/>
        </w:rPr>
        <w:t xml:space="preserve">ها. </w:t>
      </w:r>
    </w:p>
    <w:p w:rsidR="006524BF" w:rsidRPr="00C4672C" w:rsidRDefault="006524BF" w:rsidP="008E39BA">
      <w:pPr>
        <w:pStyle w:val="libNormal"/>
        <w:rPr>
          <w:rtl/>
        </w:rPr>
      </w:pPr>
      <w:r w:rsidRPr="00C4672C">
        <w:rPr>
          <w:rFonts w:hint="cs"/>
          <w:rtl/>
        </w:rPr>
        <w:t>3</w:t>
      </w:r>
      <w:r w:rsidR="00F36230">
        <w:rPr>
          <w:rFonts w:hint="cs"/>
          <w:rtl/>
        </w:rPr>
        <w:t xml:space="preserve"> - </w:t>
      </w:r>
      <w:r w:rsidRPr="00C4672C">
        <w:rPr>
          <w:rFonts w:hint="cs"/>
          <w:rtl/>
        </w:rPr>
        <w:t>ما رواه من قص</w:t>
      </w:r>
      <w:r w:rsidR="008E39BA">
        <w:rPr>
          <w:rFonts w:hint="cs"/>
          <w:rtl/>
        </w:rPr>
        <w:t>ّ</w:t>
      </w:r>
      <w:r w:rsidRPr="00C4672C">
        <w:rPr>
          <w:rFonts w:hint="cs"/>
          <w:rtl/>
        </w:rPr>
        <w:t>ة كعب الأحبار. لقد أقرأناك المأثور من هذه القص</w:t>
      </w:r>
      <w:r w:rsidR="008E39BA">
        <w:rPr>
          <w:rFonts w:hint="cs"/>
          <w:rtl/>
        </w:rPr>
        <w:t>ّ</w:t>
      </w:r>
      <w:r w:rsidRPr="00C4672C">
        <w:rPr>
          <w:rFonts w:hint="cs"/>
          <w:rtl/>
        </w:rPr>
        <w:t>ة وكيفي</w:t>
      </w:r>
      <w:r w:rsidR="008E39BA">
        <w:rPr>
          <w:rFonts w:hint="cs"/>
          <w:rtl/>
        </w:rPr>
        <w:t>ّ</w:t>
      </w:r>
      <w:r w:rsidRPr="00C4672C">
        <w:rPr>
          <w:rFonts w:hint="cs"/>
          <w:rtl/>
        </w:rPr>
        <w:t>ة الحال فيها واختلاف ألفاظها وليس في شيء منها أكثر ما لف</w:t>
      </w:r>
      <w:r w:rsidR="008E39BA">
        <w:rPr>
          <w:rFonts w:hint="cs"/>
          <w:rtl/>
        </w:rPr>
        <w:t>َّ</w:t>
      </w:r>
      <w:r w:rsidRPr="00C4672C">
        <w:rPr>
          <w:rFonts w:hint="cs"/>
          <w:rtl/>
        </w:rPr>
        <w:t>قه الآلوسي من قول الرجل لأبي ذر</w:t>
      </w:r>
      <w:r w:rsidR="00B56DD7">
        <w:rPr>
          <w:rFonts w:hint="cs"/>
          <w:rtl/>
        </w:rPr>
        <w:t>:</w:t>
      </w:r>
      <w:r w:rsidRPr="00C4672C">
        <w:rPr>
          <w:rFonts w:hint="cs"/>
          <w:rtl/>
        </w:rPr>
        <w:t xml:space="preserve"> إن</w:t>
      </w:r>
      <w:r w:rsidR="008E39BA">
        <w:rPr>
          <w:rFonts w:hint="cs"/>
          <w:rtl/>
        </w:rPr>
        <w:t>َّ</w:t>
      </w:r>
      <w:r w:rsidRPr="00C4672C">
        <w:rPr>
          <w:rFonts w:hint="cs"/>
          <w:rtl/>
        </w:rPr>
        <w:t xml:space="preserve"> المل</w:t>
      </w:r>
      <w:r w:rsidR="008E39BA">
        <w:rPr>
          <w:rFonts w:hint="cs"/>
          <w:rtl/>
        </w:rPr>
        <w:t>ّ</w:t>
      </w:r>
      <w:r w:rsidRPr="00C4672C">
        <w:rPr>
          <w:rFonts w:hint="cs"/>
          <w:rtl/>
        </w:rPr>
        <w:t xml:space="preserve">ة الحنيفة. الخ. ومن </w:t>
      </w:r>
      <w:r w:rsidR="008E39BA">
        <w:rPr>
          <w:rFonts w:hint="cs"/>
          <w:rtl/>
        </w:rPr>
        <w:t>إ</w:t>
      </w:r>
      <w:r w:rsidRPr="00C4672C">
        <w:rPr>
          <w:rFonts w:hint="cs"/>
          <w:rtl/>
        </w:rPr>
        <w:t>ستعاذته بظهر عثمان</w:t>
      </w:r>
      <w:r w:rsidR="00B56DD7">
        <w:rPr>
          <w:rFonts w:hint="cs"/>
          <w:rtl/>
        </w:rPr>
        <w:t>،</w:t>
      </w:r>
      <w:r w:rsidRPr="00C4672C">
        <w:rPr>
          <w:rFonts w:hint="cs"/>
          <w:rtl/>
        </w:rPr>
        <w:t xml:space="preserve"> وعدم </w:t>
      </w:r>
      <w:r w:rsidR="008E39BA">
        <w:rPr>
          <w:rFonts w:hint="cs"/>
          <w:rtl/>
        </w:rPr>
        <w:t>إ</w:t>
      </w:r>
      <w:r w:rsidRPr="00C4672C">
        <w:rPr>
          <w:rFonts w:hint="cs"/>
          <w:rtl/>
        </w:rPr>
        <w:t>كتراث أبي ذر لذلك ووقوع الضربة على عثمان</w:t>
      </w:r>
      <w:r w:rsidR="00B56DD7">
        <w:rPr>
          <w:rFonts w:hint="cs"/>
          <w:rtl/>
        </w:rPr>
        <w:t>،</w:t>
      </w:r>
      <w:r w:rsidRPr="00C4672C">
        <w:rPr>
          <w:rFonts w:hint="cs"/>
          <w:rtl/>
        </w:rPr>
        <w:t xml:space="preserve"> ووليته ذكر ل</w:t>
      </w:r>
      <w:r w:rsidR="008E39BA">
        <w:rPr>
          <w:rFonts w:hint="cs"/>
          <w:rtl/>
        </w:rPr>
        <w:t>ِ</w:t>
      </w:r>
      <w:r w:rsidRPr="00C4672C">
        <w:rPr>
          <w:rFonts w:hint="cs"/>
          <w:rtl/>
        </w:rPr>
        <w:t>ما تقو</w:t>
      </w:r>
      <w:r w:rsidR="008E39BA">
        <w:rPr>
          <w:rFonts w:hint="cs"/>
          <w:rtl/>
        </w:rPr>
        <w:t>َّ</w:t>
      </w:r>
      <w:r w:rsidRPr="00C4672C">
        <w:rPr>
          <w:rFonts w:hint="cs"/>
          <w:rtl/>
        </w:rPr>
        <w:t>له مصدرا</w:t>
      </w:r>
      <w:r w:rsidR="008E39BA">
        <w:rPr>
          <w:rFonts w:hint="cs"/>
          <w:rtl/>
        </w:rPr>
        <w:t>ً</w:t>
      </w:r>
      <w:r w:rsidRPr="00C4672C">
        <w:rPr>
          <w:rFonts w:hint="cs"/>
          <w:rtl/>
        </w:rPr>
        <w:t xml:space="preserve"> ولو من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أ</w:t>
      </w:r>
      <w:r w:rsidRPr="00C4672C">
        <w:rPr>
          <w:rFonts w:hint="cs"/>
          <w:rtl/>
        </w:rPr>
        <w:t>ضعف الكتب أو من مدو</w:t>
      </w:r>
      <w:r w:rsidR="00063D53">
        <w:rPr>
          <w:rFonts w:hint="cs"/>
          <w:rtl/>
        </w:rPr>
        <w:t>َّ</w:t>
      </w:r>
      <w:r w:rsidRPr="00C4672C">
        <w:rPr>
          <w:rFonts w:hint="cs"/>
          <w:rtl/>
        </w:rPr>
        <w:t>نات القص</w:t>
      </w:r>
      <w:r w:rsidR="00063D53">
        <w:rPr>
          <w:rFonts w:hint="cs"/>
          <w:rtl/>
        </w:rPr>
        <w:t>ّ</w:t>
      </w:r>
      <w:r w:rsidRPr="00C4672C">
        <w:rPr>
          <w:rFonts w:hint="cs"/>
          <w:rtl/>
        </w:rPr>
        <w:t>اصين</w:t>
      </w:r>
      <w:r w:rsidR="00B56DD7">
        <w:rPr>
          <w:rFonts w:hint="cs"/>
          <w:rtl/>
        </w:rPr>
        <w:t>،</w:t>
      </w:r>
      <w:r w:rsidRPr="00C4672C">
        <w:rPr>
          <w:rFonts w:hint="cs"/>
          <w:rtl/>
        </w:rPr>
        <w:t xml:space="preserve"> لكن</w:t>
      </w:r>
      <w:r w:rsidR="00063D53">
        <w:rPr>
          <w:rFonts w:hint="cs"/>
          <w:rtl/>
        </w:rPr>
        <w:t>ّ</w:t>
      </w:r>
      <w:r w:rsidRPr="00C4672C">
        <w:rPr>
          <w:rFonts w:hint="cs"/>
          <w:rtl/>
        </w:rPr>
        <w:t>ه أراد أن ينشب على أبي ذر ثورة</w:t>
      </w:r>
      <w:r w:rsidR="00063D53">
        <w:rPr>
          <w:rFonts w:hint="cs"/>
          <w:rtl/>
        </w:rPr>
        <w:t>ً</w:t>
      </w:r>
      <w:r w:rsidRPr="00C4672C">
        <w:rPr>
          <w:rFonts w:hint="cs"/>
          <w:rtl/>
        </w:rPr>
        <w:t xml:space="preserve"> وهو في عالم البرزخ بوقوع الضربة على عثمان</w:t>
      </w:r>
      <w:r w:rsidR="00B56DD7">
        <w:rPr>
          <w:rFonts w:hint="cs"/>
          <w:rtl/>
        </w:rPr>
        <w:t>،</w:t>
      </w:r>
      <w:r w:rsidRPr="00C4672C">
        <w:rPr>
          <w:rFonts w:hint="cs"/>
          <w:rtl/>
        </w:rPr>
        <w:t xml:space="preserve"> غير أن</w:t>
      </w:r>
      <w:r w:rsidR="00063D53">
        <w:rPr>
          <w:rFonts w:hint="cs"/>
          <w:rtl/>
        </w:rPr>
        <w:t>ّ</w:t>
      </w:r>
      <w:r w:rsidRPr="00C4672C">
        <w:rPr>
          <w:rFonts w:hint="cs"/>
          <w:rtl/>
        </w:rPr>
        <w:t>ه أخفق ظن</w:t>
      </w:r>
      <w:r w:rsidR="00063D53">
        <w:rPr>
          <w:rFonts w:hint="cs"/>
          <w:rtl/>
        </w:rPr>
        <w:t>ّ</w:t>
      </w:r>
      <w:r w:rsidRPr="00C4672C">
        <w:rPr>
          <w:rFonts w:hint="cs"/>
          <w:rtl/>
        </w:rPr>
        <w:t xml:space="preserve">ه وأكدى أمله بفضل التنقيب الصحيح. </w:t>
      </w:r>
    </w:p>
    <w:p w:rsidR="00B56DD7" w:rsidRDefault="006524BF" w:rsidP="00063D53">
      <w:pPr>
        <w:pStyle w:val="libNormal"/>
        <w:rPr>
          <w:rtl/>
        </w:rPr>
      </w:pPr>
      <w:r w:rsidRPr="00C4672C">
        <w:rPr>
          <w:rFonts w:hint="cs"/>
          <w:rtl/>
        </w:rPr>
        <w:t>ونذكر لك هنالك لفظ أحمد في مسنده 1 ا</w:t>
      </w:r>
      <w:r w:rsidR="00B56DD7">
        <w:rPr>
          <w:rFonts w:hint="cs"/>
          <w:rtl/>
        </w:rPr>
        <w:t>:</w:t>
      </w:r>
      <w:r w:rsidRPr="00C4672C">
        <w:rPr>
          <w:rFonts w:hint="cs"/>
          <w:rtl/>
        </w:rPr>
        <w:t xml:space="preserve"> 63 من طريق مالك بن عبد الله الزيادي عن أبي ذر</w:t>
      </w:r>
      <w:r w:rsidR="00B56DD7">
        <w:rPr>
          <w:rFonts w:hint="cs"/>
          <w:rtl/>
        </w:rPr>
        <w:t>:</w:t>
      </w:r>
      <w:r w:rsidRPr="00C4672C">
        <w:rPr>
          <w:rFonts w:hint="cs"/>
          <w:rtl/>
        </w:rPr>
        <w:t xml:space="preserve"> إن</w:t>
      </w:r>
      <w:r w:rsidR="00063D53">
        <w:rPr>
          <w:rFonts w:hint="cs"/>
          <w:rtl/>
        </w:rPr>
        <w:t>ّ</w:t>
      </w:r>
      <w:r w:rsidRPr="00C4672C">
        <w:rPr>
          <w:rFonts w:hint="cs"/>
          <w:rtl/>
        </w:rPr>
        <w:t>ه جاء يستأذن على عثمان بن عفان رضي الله عنه فأذن له وبيده عصاه فقال عثمان رضي الله عنه</w:t>
      </w:r>
      <w:r w:rsidR="00B56DD7">
        <w:rPr>
          <w:rFonts w:hint="cs"/>
          <w:rtl/>
        </w:rPr>
        <w:t>:</w:t>
      </w:r>
      <w:r w:rsidRPr="00C4672C">
        <w:rPr>
          <w:rFonts w:hint="cs"/>
          <w:rtl/>
        </w:rPr>
        <w:t xml:space="preserve"> يا كعب</w:t>
      </w:r>
      <w:r w:rsidR="00B56DD7">
        <w:rPr>
          <w:rFonts w:hint="cs"/>
          <w:rtl/>
        </w:rPr>
        <w:t>!</w:t>
      </w:r>
      <w:r w:rsidRPr="00C4672C">
        <w:rPr>
          <w:rFonts w:hint="cs"/>
          <w:rtl/>
        </w:rPr>
        <w:t xml:space="preserve"> إن</w:t>
      </w:r>
      <w:r w:rsidR="00063D53">
        <w:rPr>
          <w:rFonts w:hint="cs"/>
          <w:rtl/>
        </w:rPr>
        <w:t>َّ</w:t>
      </w:r>
      <w:r w:rsidRPr="00C4672C">
        <w:rPr>
          <w:rFonts w:hint="cs"/>
          <w:rtl/>
        </w:rPr>
        <w:t xml:space="preserve"> عبد الرحمن توف</w:t>
      </w:r>
      <w:r w:rsidR="00063D53">
        <w:rPr>
          <w:rFonts w:hint="cs"/>
          <w:rtl/>
        </w:rPr>
        <w:t>ِّ</w:t>
      </w:r>
      <w:r w:rsidRPr="00C4672C">
        <w:rPr>
          <w:rFonts w:hint="cs"/>
          <w:rtl/>
        </w:rPr>
        <w:t>ي وترك مالا</w:t>
      </w:r>
      <w:r w:rsidR="00063D53">
        <w:rPr>
          <w:rFonts w:hint="cs"/>
          <w:rtl/>
        </w:rPr>
        <w:t>ً</w:t>
      </w:r>
      <w:r w:rsidR="00B56DD7">
        <w:rPr>
          <w:rFonts w:hint="cs"/>
          <w:rtl/>
        </w:rPr>
        <w:t>،</w:t>
      </w:r>
      <w:r w:rsidRPr="00C4672C">
        <w:rPr>
          <w:rFonts w:hint="cs"/>
          <w:rtl/>
        </w:rPr>
        <w:t xml:space="preserve"> فما ترى فيه</w:t>
      </w:r>
      <w:r w:rsidR="00B56DD7">
        <w:rPr>
          <w:rFonts w:hint="cs"/>
          <w:rtl/>
        </w:rPr>
        <w:t>؟</w:t>
      </w:r>
      <w:r w:rsidRPr="00C4672C">
        <w:rPr>
          <w:rFonts w:hint="cs"/>
          <w:rtl/>
        </w:rPr>
        <w:t xml:space="preserve"> فقال</w:t>
      </w:r>
      <w:r w:rsidR="00B56DD7">
        <w:rPr>
          <w:rFonts w:hint="cs"/>
          <w:rtl/>
        </w:rPr>
        <w:t>:</w:t>
      </w:r>
      <w:r w:rsidRPr="00C4672C">
        <w:rPr>
          <w:rFonts w:hint="cs"/>
          <w:rtl/>
        </w:rPr>
        <w:t xml:space="preserve"> إن كان يصل فيه حق</w:t>
      </w:r>
      <w:r w:rsidR="00063D53">
        <w:rPr>
          <w:rFonts w:hint="cs"/>
          <w:rtl/>
        </w:rPr>
        <w:t>ّ</w:t>
      </w:r>
      <w:r w:rsidRPr="00C4672C">
        <w:rPr>
          <w:rFonts w:hint="cs"/>
          <w:rtl/>
        </w:rPr>
        <w:t xml:space="preserve"> الله فلا ب</w:t>
      </w:r>
      <w:r w:rsidR="00063D53">
        <w:rPr>
          <w:rFonts w:hint="cs"/>
          <w:rtl/>
        </w:rPr>
        <w:t>أ</w:t>
      </w:r>
      <w:r w:rsidRPr="00C4672C">
        <w:rPr>
          <w:rFonts w:hint="cs"/>
          <w:rtl/>
        </w:rPr>
        <w:t>س. فرفع أبو ذر عصاه فضرب كعبا</w:t>
      </w:r>
      <w:r w:rsidR="00063D53">
        <w:rPr>
          <w:rFonts w:hint="cs"/>
          <w:rtl/>
        </w:rPr>
        <w:t>ً</w:t>
      </w:r>
      <w:r w:rsidRPr="00C4672C">
        <w:rPr>
          <w:rFonts w:hint="cs"/>
          <w:rtl/>
        </w:rPr>
        <w:t xml:space="preserve"> وقال</w:t>
      </w:r>
      <w:r w:rsidR="00B56DD7">
        <w:rPr>
          <w:rFonts w:hint="cs"/>
          <w:rtl/>
        </w:rPr>
        <w:t>:</w:t>
      </w:r>
      <w:r w:rsidRPr="00C4672C">
        <w:rPr>
          <w:rFonts w:hint="cs"/>
          <w:rtl/>
        </w:rPr>
        <w:t xml:space="preserve"> سمعت رسول الله صلى الله عليه وآله يقول</w:t>
      </w:r>
      <w:r w:rsidR="00B56DD7">
        <w:rPr>
          <w:rFonts w:hint="cs"/>
          <w:rtl/>
        </w:rPr>
        <w:t>:</w:t>
      </w:r>
      <w:r w:rsidRPr="00C4672C">
        <w:rPr>
          <w:rFonts w:hint="cs"/>
          <w:rtl/>
        </w:rPr>
        <w:t xml:space="preserve"> ما أ</w:t>
      </w:r>
      <w:r w:rsidR="00063D53">
        <w:rPr>
          <w:rFonts w:hint="cs"/>
          <w:rtl/>
        </w:rPr>
        <w:t>ُ</w:t>
      </w:r>
      <w:r w:rsidRPr="00C4672C">
        <w:rPr>
          <w:rFonts w:hint="cs"/>
          <w:rtl/>
        </w:rPr>
        <w:t>حب</w:t>
      </w:r>
      <w:r w:rsidR="00063D53">
        <w:rPr>
          <w:rFonts w:hint="cs"/>
          <w:rtl/>
        </w:rPr>
        <w:t>ُّ</w:t>
      </w:r>
      <w:r w:rsidRPr="00C4672C">
        <w:rPr>
          <w:rFonts w:hint="cs"/>
          <w:rtl/>
        </w:rPr>
        <w:t xml:space="preserve"> لو أن</w:t>
      </w:r>
      <w:r w:rsidR="00063D53">
        <w:rPr>
          <w:rFonts w:hint="cs"/>
          <w:rtl/>
        </w:rPr>
        <w:t>َّ</w:t>
      </w:r>
      <w:r w:rsidRPr="00C4672C">
        <w:rPr>
          <w:rFonts w:hint="cs"/>
          <w:rtl/>
        </w:rPr>
        <w:t xml:space="preserve"> لي هذا الجبل ذهبا</w:t>
      </w:r>
      <w:r w:rsidR="00063D53">
        <w:rPr>
          <w:rFonts w:hint="cs"/>
          <w:rtl/>
        </w:rPr>
        <w:t>ً</w:t>
      </w:r>
      <w:r w:rsidRPr="00C4672C">
        <w:rPr>
          <w:rFonts w:hint="cs"/>
          <w:rtl/>
        </w:rPr>
        <w:t xml:space="preserve"> أنفقه ويتقب</w:t>
      </w:r>
      <w:r w:rsidR="00063D53">
        <w:rPr>
          <w:rFonts w:hint="cs"/>
          <w:rtl/>
        </w:rPr>
        <w:t>ّ</w:t>
      </w:r>
      <w:r w:rsidRPr="00C4672C">
        <w:rPr>
          <w:rFonts w:hint="cs"/>
          <w:rtl/>
        </w:rPr>
        <w:t>ل من</w:t>
      </w:r>
      <w:r w:rsidR="00063D53">
        <w:rPr>
          <w:rFonts w:hint="cs"/>
          <w:rtl/>
        </w:rPr>
        <w:t>ِّ</w:t>
      </w:r>
      <w:r w:rsidRPr="00C4672C">
        <w:rPr>
          <w:rFonts w:hint="cs"/>
          <w:rtl/>
        </w:rPr>
        <w:t>ي أذر خلفي منه ست</w:t>
      </w:r>
      <w:r w:rsidR="00063D53">
        <w:rPr>
          <w:rFonts w:hint="cs"/>
          <w:rtl/>
        </w:rPr>
        <w:t>َّ</w:t>
      </w:r>
      <w:r w:rsidRPr="00C4672C">
        <w:rPr>
          <w:rFonts w:hint="cs"/>
          <w:rtl/>
        </w:rPr>
        <w:t xml:space="preserve"> أواق. أ</w:t>
      </w:r>
      <w:r w:rsidR="00063D53">
        <w:rPr>
          <w:rFonts w:hint="cs"/>
          <w:rtl/>
        </w:rPr>
        <w:t>ُ</w:t>
      </w:r>
      <w:r w:rsidRPr="00C4672C">
        <w:rPr>
          <w:rFonts w:hint="cs"/>
          <w:rtl/>
        </w:rPr>
        <w:t>نشدك الله يا عثمان</w:t>
      </w:r>
      <w:r w:rsidR="00B56DD7">
        <w:rPr>
          <w:rFonts w:hint="cs"/>
          <w:rtl/>
        </w:rPr>
        <w:t>!</w:t>
      </w:r>
      <w:r w:rsidRPr="00C4672C">
        <w:rPr>
          <w:rFonts w:hint="cs"/>
          <w:rtl/>
        </w:rPr>
        <w:t xml:space="preserve"> اسمعته</w:t>
      </w:r>
      <w:r w:rsidR="00B56DD7">
        <w:rPr>
          <w:rFonts w:hint="cs"/>
          <w:rtl/>
        </w:rPr>
        <w:t>؟</w:t>
      </w:r>
      <w:r w:rsidRPr="00C4672C">
        <w:rPr>
          <w:rFonts w:hint="cs"/>
          <w:rtl/>
        </w:rPr>
        <w:t xml:space="preserve"> ثلاث مر</w:t>
      </w:r>
      <w:r w:rsidR="00063D53">
        <w:rPr>
          <w:rFonts w:hint="cs"/>
          <w:rtl/>
        </w:rPr>
        <w:t>ّ</w:t>
      </w:r>
      <w:r w:rsidRPr="00C4672C">
        <w:rPr>
          <w:rFonts w:hint="cs"/>
          <w:rtl/>
        </w:rPr>
        <w:t>ات. قال</w:t>
      </w:r>
      <w:r w:rsidR="00B56DD7">
        <w:rPr>
          <w:rFonts w:hint="cs"/>
          <w:rtl/>
        </w:rPr>
        <w:t>:</w:t>
      </w:r>
      <w:r w:rsidRPr="00C4672C">
        <w:rPr>
          <w:rFonts w:hint="cs"/>
          <w:rtl/>
        </w:rPr>
        <w:t xml:space="preserve"> نعم. </w:t>
      </w:r>
    </w:p>
    <w:p w:rsidR="00B56DD7" w:rsidRDefault="006524BF" w:rsidP="00063D53">
      <w:pPr>
        <w:pStyle w:val="libNormal"/>
        <w:rPr>
          <w:rtl/>
        </w:rPr>
      </w:pPr>
      <w:r w:rsidRPr="00C4672C">
        <w:rPr>
          <w:rFonts w:hint="cs"/>
          <w:rtl/>
        </w:rPr>
        <w:t>ومنه يتجل</w:t>
      </w:r>
      <w:r w:rsidR="00063D53">
        <w:rPr>
          <w:rFonts w:hint="cs"/>
          <w:rtl/>
        </w:rPr>
        <w:t>ّ</w:t>
      </w:r>
      <w:r w:rsidRPr="00C4672C">
        <w:rPr>
          <w:rFonts w:hint="cs"/>
          <w:rtl/>
        </w:rPr>
        <w:t>ى إن</w:t>
      </w:r>
      <w:r w:rsidR="00063D53">
        <w:rPr>
          <w:rFonts w:hint="cs"/>
          <w:rtl/>
        </w:rPr>
        <w:t>ّ</w:t>
      </w:r>
      <w:r w:rsidRPr="00C4672C">
        <w:rPr>
          <w:rFonts w:hint="cs"/>
          <w:rtl/>
        </w:rPr>
        <w:t>ها قضي</w:t>
      </w:r>
      <w:r w:rsidR="00063D53">
        <w:rPr>
          <w:rFonts w:hint="cs"/>
          <w:rtl/>
        </w:rPr>
        <w:t>ّ</w:t>
      </w:r>
      <w:r w:rsidRPr="00C4672C">
        <w:rPr>
          <w:rFonts w:hint="cs"/>
          <w:rtl/>
        </w:rPr>
        <w:t>ة</w:t>
      </w:r>
      <w:r w:rsidR="00063D53">
        <w:rPr>
          <w:rFonts w:hint="cs"/>
          <w:rtl/>
        </w:rPr>
        <w:t>ٌ</w:t>
      </w:r>
      <w:r w:rsidRPr="00C4672C">
        <w:rPr>
          <w:rFonts w:hint="cs"/>
          <w:rtl/>
        </w:rPr>
        <w:t xml:space="preserve"> في واقعة ترجع إلى مال عبد الر</w:t>
      </w:r>
      <w:r w:rsidR="00063D53">
        <w:rPr>
          <w:rFonts w:hint="cs"/>
          <w:rtl/>
        </w:rPr>
        <w:t>َّ</w:t>
      </w:r>
      <w:r w:rsidRPr="00C4672C">
        <w:rPr>
          <w:rFonts w:hint="cs"/>
          <w:rtl/>
        </w:rPr>
        <w:t>حمن بن عوف الذي ترك ذهبا</w:t>
      </w:r>
      <w:r w:rsidR="00063D53">
        <w:rPr>
          <w:rFonts w:hint="cs"/>
          <w:rtl/>
        </w:rPr>
        <w:t>ً</w:t>
      </w:r>
      <w:r w:rsidRPr="00C4672C">
        <w:rPr>
          <w:rFonts w:hint="cs"/>
          <w:rtl/>
        </w:rPr>
        <w:t xml:space="preserve"> ق</w:t>
      </w:r>
      <w:r w:rsidR="00063D53">
        <w:rPr>
          <w:rFonts w:hint="cs"/>
          <w:rtl/>
        </w:rPr>
        <w:t>ُ</w:t>
      </w:r>
      <w:r w:rsidRPr="00C4672C">
        <w:rPr>
          <w:rFonts w:hint="cs"/>
          <w:rtl/>
        </w:rPr>
        <w:t>طع بالفؤس</w:t>
      </w:r>
      <w:r w:rsidR="004B6304">
        <w:rPr>
          <w:rFonts w:hint="cs"/>
          <w:rtl/>
        </w:rPr>
        <w:t xml:space="preserve"> حتّى </w:t>
      </w:r>
      <w:r w:rsidRPr="00C4672C">
        <w:rPr>
          <w:rFonts w:hint="cs"/>
          <w:rtl/>
        </w:rPr>
        <w:t>مجلت أيدي الرجال منه</w:t>
      </w:r>
      <w:r w:rsidR="00B56DD7">
        <w:rPr>
          <w:rFonts w:hint="cs"/>
          <w:rtl/>
        </w:rPr>
        <w:t>،</w:t>
      </w:r>
      <w:r w:rsidRPr="00C4672C">
        <w:rPr>
          <w:rFonts w:hint="cs"/>
          <w:rtl/>
        </w:rPr>
        <w:t xml:space="preserve"> وبلغ ربع ث</w:t>
      </w:r>
      <w:r w:rsidR="00063D53">
        <w:rPr>
          <w:rFonts w:hint="cs"/>
          <w:rtl/>
        </w:rPr>
        <w:t>ُ</w:t>
      </w:r>
      <w:r w:rsidRPr="00C4672C">
        <w:rPr>
          <w:rFonts w:hint="cs"/>
          <w:rtl/>
        </w:rPr>
        <w:t>منه ثمانين ألفا</w:t>
      </w:r>
      <w:r w:rsidR="00063D53">
        <w:rPr>
          <w:rFonts w:hint="cs"/>
          <w:rtl/>
        </w:rPr>
        <w:t>ً</w:t>
      </w:r>
      <w:r w:rsidR="00B56DD7">
        <w:rPr>
          <w:rFonts w:hint="cs"/>
          <w:rtl/>
        </w:rPr>
        <w:t>،</w:t>
      </w:r>
      <w:r w:rsidRPr="00C4672C">
        <w:rPr>
          <w:rFonts w:hint="cs"/>
          <w:rtl/>
        </w:rPr>
        <w:t xml:space="preserve"> وقد أ</w:t>
      </w:r>
      <w:r w:rsidR="00063D53">
        <w:rPr>
          <w:rFonts w:hint="cs"/>
          <w:rtl/>
        </w:rPr>
        <w:t>ُ</w:t>
      </w:r>
      <w:r w:rsidRPr="00C4672C">
        <w:rPr>
          <w:rFonts w:hint="cs"/>
          <w:rtl/>
        </w:rPr>
        <w:t xml:space="preserve">عطي له ذلك بغير </w:t>
      </w:r>
      <w:r w:rsidR="00063D53">
        <w:rPr>
          <w:rFonts w:hint="cs"/>
          <w:rtl/>
        </w:rPr>
        <w:t>إ</w:t>
      </w:r>
      <w:r w:rsidRPr="00C4672C">
        <w:rPr>
          <w:rFonts w:hint="cs"/>
          <w:rtl/>
        </w:rPr>
        <w:t>ستحقاق من مال الله الذي يستوي فيه المسلمون</w:t>
      </w:r>
      <w:r w:rsidR="00B56DD7">
        <w:rPr>
          <w:rFonts w:hint="cs"/>
          <w:rtl/>
        </w:rPr>
        <w:t>،</w:t>
      </w:r>
      <w:r w:rsidRPr="00C4672C">
        <w:rPr>
          <w:rFonts w:hint="cs"/>
          <w:rtl/>
        </w:rPr>
        <w:t xml:space="preserve"> فكانت أثرة ممقوتة و</w:t>
      </w:r>
      <w:r w:rsidR="00063D53">
        <w:rPr>
          <w:rFonts w:hint="cs"/>
          <w:rtl/>
        </w:rPr>
        <w:t>إ</w:t>
      </w:r>
      <w:r w:rsidRPr="00C4672C">
        <w:rPr>
          <w:rFonts w:hint="cs"/>
          <w:rtl/>
        </w:rPr>
        <w:t>كتنازا</w:t>
      </w:r>
      <w:r w:rsidR="00063D53">
        <w:rPr>
          <w:rFonts w:hint="cs"/>
          <w:rtl/>
        </w:rPr>
        <w:t>ً</w:t>
      </w:r>
      <w:r w:rsidRPr="00C4672C">
        <w:rPr>
          <w:rFonts w:hint="cs"/>
          <w:rtl/>
        </w:rPr>
        <w:t xml:space="preserve"> منهي</w:t>
      </w:r>
      <w:r w:rsidR="00063D53">
        <w:rPr>
          <w:rFonts w:hint="cs"/>
          <w:rtl/>
        </w:rPr>
        <w:t>ّ</w:t>
      </w:r>
      <w:r w:rsidRPr="00C4672C">
        <w:rPr>
          <w:rFonts w:hint="cs"/>
          <w:rtl/>
        </w:rPr>
        <w:t>ا</w:t>
      </w:r>
      <w:r w:rsidR="00063D53">
        <w:rPr>
          <w:rFonts w:hint="cs"/>
          <w:rtl/>
        </w:rPr>
        <w:t>ً</w:t>
      </w:r>
      <w:r w:rsidRPr="00C4672C">
        <w:rPr>
          <w:rFonts w:hint="cs"/>
          <w:rtl/>
        </w:rPr>
        <w:t xml:space="preserve"> عنه</w:t>
      </w:r>
      <w:r w:rsidR="00B56DD7">
        <w:rPr>
          <w:rFonts w:hint="cs"/>
          <w:rtl/>
        </w:rPr>
        <w:t>،</w:t>
      </w:r>
      <w:r w:rsidRPr="00C4672C">
        <w:rPr>
          <w:rFonts w:hint="cs"/>
          <w:rtl/>
        </w:rPr>
        <w:t xml:space="preserve"> وما كانت فتوى كعب ت</w:t>
      </w:r>
      <w:r w:rsidR="00063D53">
        <w:rPr>
          <w:rFonts w:hint="cs"/>
          <w:rtl/>
        </w:rPr>
        <w:t>ُ</w:t>
      </w:r>
      <w:r w:rsidRPr="00C4672C">
        <w:rPr>
          <w:rFonts w:hint="cs"/>
          <w:rtl/>
        </w:rPr>
        <w:t>بر</w:t>
      </w:r>
      <w:r w:rsidR="00063D53">
        <w:rPr>
          <w:rFonts w:hint="cs"/>
          <w:rtl/>
        </w:rPr>
        <w:t>ِّ</w:t>
      </w:r>
      <w:r w:rsidRPr="00C4672C">
        <w:rPr>
          <w:rFonts w:hint="cs"/>
          <w:rtl/>
        </w:rPr>
        <w:t>ر شيئا</w:t>
      </w:r>
      <w:r w:rsidR="00063D53">
        <w:rPr>
          <w:rFonts w:hint="cs"/>
          <w:rtl/>
        </w:rPr>
        <w:t>ً</w:t>
      </w:r>
      <w:r w:rsidRPr="00C4672C">
        <w:rPr>
          <w:rFonts w:hint="cs"/>
          <w:rtl/>
        </w:rPr>
        <w:t xml:space="preserve"> من عمله لأن</w:t>
      </w:r>
      <w:r w:rsidR="00063D53">
        <w:rPr>
          <w:rFonts w:hint="cs"/>
          <w:rtl/>
        </w:rPr>
        <w:t>ّ</w:t>
      </w:r>
      <w:r w:rsidRPr="00C4672C">
        <w:rPr>
          <w:rFonts w:hint="cs"/>
          <w:rtl/>
        </w:rPr>
        <w:t>ه لم يكن من نماء زرع أو نتاج ماشية أو ربحا</w:t>
      </w:r>
      <w:r w:rsidR="00063D53">
        <w:rPr>
          <w:rFonts w:hint="cs"/>
          <w:rtl/>
        </w:rPr>
        <w:t>ً</w:t>
      </w:r>
      <w:r w:rsidRPr="00C4672C">
        <w:rPr>
          <w:rFonts w:hint="cs"/>
          <w:rtl/>
        </w:rPr>
        <w:t xml:space="preserve"> من تجارة</w:t>
      </w:r>
      <w:r w:rsidR="004B6304">
        <w:rPr>
          <w:rFonts w:hint="cs"/>
          <w:rtl/>
        </w:rPr>
        <w:t xml:space="preserve"> حتّى </w:t>
      </w:r>
      <w:r w:rsidRPr="00C4672C">
        <w:rPr>
          <w:rFonts w:hint="cs"/>
          <w:rtl/>
        </w:rPr>
        <w:t>يطه</w:t>
      </w:r>
      <w:r w:rsidR="00063D53">
        <w:rPr>
          <w:rFonts w:hint="cs"/>
          <w:rtl/>
        </w:rPr>
        <w:t>ِّ</w:t>
      </w:r>
      <w:r w:rsidRPr="00C4672C">
        <w:rPr>
          <w:rFonts w:hint="cs"/>
          <w:rtl/>
        </w:rPr>
        <w:t>ره إخراج حقوق الله منه</w:t>
      </w:r>
      <w:r w:rsidR="00B56DD7">
        <w:rPr>
          <w:rFonts w:hint="cs"/>
          <w:rtl/>
        </w:rPr>
        <w:t>،</w:t>
      </w:r>
      <w:r w:rsidRPr="00C4672C">
        <w:rPr>
          <w:rFonts w:hint="cs"/>
          <w:rtl/>
        </w:rPr>
        <w:t xml:space="preserve"> وإن</w:t>
      </w:r>
      <w:r w:rsidR="00063D53">
        <w:rPr>
          <w:rFonts w:hint="cs"/>
          <w:rtl/>
        </w:rPr>
        <w:t>ّ</w:t>
      </w:r>
      <w:r w:rsidRPr="00C4672C">
        <w:rPr>
          <w:rFonts w:hint="cs"/>
          <w:rtl/>
        </w:rPr>
        <w:t>ما كان المال كل</w:t>
      </w:r>
      <w:r w:rsidR="00063D53">
        <w:rPr>
          <w:rFonts w:hint="cs"/>
          <w:rtl/>
        </w:rPr>
        <w:t>ّ</w:t>
      </w:r>
      <w:r w:rsidRPr="00C4672C">
        <w:rPr>
          <w:rFonts w:hint="cs"/>
          <w:rtl/>
        </w:rPr>
        <w:t>ه لله</w:t>
      </w:r>
      <w:r w:rsidR="00B56DD7">
        <w:rPr>
          <w:rFonts w:hint="cs"/>
          <w:rtl/>
        </w:rPr>
        <w:t>،</w:t>
      </w:r>
      <w:r w:rsidRPr="00C4672C">
        <w:rPr>
          <w:rFonts w:hint="cs"/>
          <w:rtl/>
        </w:rPr>
        <w:t xml:space="preserve"> وأفراد المسلمين فيه شرع</w:t>
      </w:r>
      <w:r w:rsidR="00063D53">
        <w:rPr>
          <w:rFonts w:hint="cs"/>
          <w:rtl/>
        </w:rPr>
        <w:t>ٌ</w:t>
      </w:r>
      <w:r w:rsidRPr="00C4672C">
        <w:rPr>
          <w:rFonts w:hint="cs"/>
          <w:rtl/>
        </w:rPr>
        <w:t xml:space="preserve"> سواء</w:t>
      </w:r>
      <w:r w:rsidR="00B56DD7">
        <w:rPr>
          <w:rFonts w:hint="cs"/>
          <w:rtl/>
        </w:rPr>
        <w:t>،</w:t>
      </w:r>
      <w:r w:rsidRPr="00C4672C">
        <w:rPr>
          <w:rFonts w:hint="cs"/>
          <w:rtl/>
        </w:rPr>
        <w:t xml:space="preserve"> وإن كان ل</w:t>
      </w:r>
      <w:r w:rsidR="00063D53">
        <w:rPr>
          <w:rFonts w:hint="cs"/>
          <w:rtl/>
        </w:rPr>
        <w:t>إ</w:t>
      </w:r>
      <w:r w:rsidRPr="00C4672C">
        <w:rPr>
          <w:rFonts w:hint="cs"/>
          <w:rtl/>
        </w:rPr>
        <w:t>بن عوف فيه حق</w:t>
      </w:r>
      <w:r w:rsidR="00063D53">
        <w:rPr>
          <w:rFonts w:hint="cs"/>
          <w:rtl/>
        </w:rPr>
        <w:t>ّ</w:t>
      </w:r>
      <w:r w:rsidRPr="00C4672C">
        <w:rPr>
          <w:rFonts w:hint="cs"/>
          <w:rtl/>
        </w:rPr>
        <w:t>ا</w:t>
      </w:r>
      <w:r w:rsidR="00063D53">
        <w:rPr>
          <w:rFonts w:hint="cs"/>
          <w:rtl/>
        </w:rPr>
        <w:t>ً</w:t>
      </w:r>
      <w:r w:rsidRPr="00C4672C">
        <w:rPr>
          <w:rFonts w:hint="cs"/>
          <w:rtl/>
        </w:rPr>
        <w:t xml:space="preserve"> فعلى ز</w:t>
      </w:r>
      <w:r w:rsidR="00063D53">
        <w:rPr>
          <w:rFonts w:hint="cs"/>
          <w:rtl/>
        </w:rPr>
        <w:t>ِ</w:t>
      </w:r>
      <w:r w:rsidRPr="00C4672C">
        <w:rPr>
          <w:rFonts w:hint="cs"/>
          <w:rtl/>
        </w:rPr>
        <w:t>نة بقي</w:t>
      </w:r>
      <w:r w:rsidR="00063D53">
        <w:rPr>
          <w:rFonts w:hint="cs"/>
          <w:rtl/>
        </w:rPr>
        <w:t>ّ</w:t>
      </w:r>
      <w:r w:rsidRPr="00C4672C">
        <w:rPr>
          <w:rFonts w:hint="cs"/>
          <w:rtl/>
        </w:rPr>
        <w:t xml:space="preserve">ة المسلمين فحسب. </w:t>
      </w:r>
    </w:p>
    <w:p w:rsidR="00B56DD7" w:rsidRDefault="006524BF" w:rsidP="00063D53">
      <w:pPr>
        <w:pStyle w:val="libNormal"/>
        <w:rPr>
          <w:rtl/>
        </w:rPr>
      </w:pPr>
      <w:r w:rsidRPr="00D4753A">
        <w:rPr>
          <w:rFonts w:hint="cs"/>
          <w:rtl/>
        </w:rPr>
        <w:t>والعجب من هذا ال</w:t>
      </w:r>
      <w:r w:rsidR="00063D53">
        <w:rPr>
          <w:rFonts w:hint="cs"/>
          <w:rtl/>
        </w:rPr>
        <w:t>إ</w:t>
      </w:r>
      <w:r w:rsidRPr="00D4753A">
        <w:rPr>
          <w:rFonts w:hint="cs"/>
          <w:rtl/>
        </w:rPr>
        <w:t>ستفتاء ومن توجيهه إلى كعب خاص</w:t>
      </w:r>
      <w:r w:rsidR="00063D53">
        <w:rPr>
          <w:rFonts w:hint="cs"/>
          <w:rtl/>
        </w:rPr>
        <w:t>َّ</w:t>
      </w:r>
      <w:r w:rsidRPr="00D4753A">
        <w:rPr>
          <w:rFonts w:hint="cs"/>
          <w:rtl/>
        </w:rPr>
        <w:t>ة</w:t>
      </w:r>
      <w:r w:rsidR="00063D53">
        <w:rPr>
          <w:rFonts w:hint="cs"/>
          <w:rtl/>
        </w:rPr>
        <w:t xml:space="preserve"> -</w:t>
      </w:r>
      <w:r w:rsidRPr="00D4753A">
        <w:rPr>
          <w:rFonts w:hint="cs"/>
          <w:rtl/>
        </w:rPr>
        <w:t xml:space="preserve"> وهو يهودي</w:t>
      </w:r>
      <w:r w:rsidR="00063D53">
        <w:rPr>
          <w:rFonts w:hint="cs"/>
          <w:rtl/>
        </w:rPr>
        <w:t>ٌ</w:t>
      </w:r>
      <w:r w:rsidRPr="00D4753A">
        <w:rPr>
          <w:rFonts w:hint="cs"/>
          <w:rtl/>
        </w:rPr>
        <w:t xml:space="preserve"> قريب العهد بال</w:t>
      </w:r>
      <w:r w:rsidR="00063D53">
        <w:rPr>
          <w:rFonts w:hint="cs"/>
          <w:rtl/>
        </w:rPr>
        <w:t>إ</w:t>
      </w:r>
      <w:r w:rsidRPr="00D4753A">
        <w:rPr>
          <w:rFonts w:hint="cs"/>
          <w:rtl/>
        </w:rPr>
        <w:t>سلام</w:t>
      </w:r>
      <w:r w:rsidR="00063D53">
        <w:rPr>
          <w:rFonts w:hint="cs"/>
          <w:rtl/>
        </w:rPr>
        <w:t xml:space="preserve"> -</w:t>
      </w:r>
      <w:r w:rsidRPr="00D4753A">
        <w:rPr>
          <w:rFonts w:hint="cs"/>
          <w:rtl/>
        </w:rPr>
        <w:t xml:space="preserve"> وفي المنتدى مثل أبي ذر عالم الصحابة</w:t>
      </w:r>
      <w:r w:rsidR="00B56DD7">
        <w:rPr>
          <w:rFonts w:hint="cs"/>
          <w:rtl/>
        </w:rPr>
        <w:t>،</w:t>
      </w:r>
      <w:r w:rsidRPr="00D4753A">
        <w:rPr>
          <w:rFonts w:hint="cs"/>
          <w:rtl/>
        </w:rPr>
        <w:t xml:space="preserve"> والمستفتي ج</w:t>
      </w:r>
      <w:r w:rsidR="00063D53">
        <w:rPr>
          <w:rFonts w:hint="cs"/>
          <w:rtl/>
        </w:rPr>
        <w:t>ِ</w:t>
      </w:r>
      <w:r w:rsidRPr="00D4753A">
        <w:rPr>
          <w:rFonts w:hint="cs"/>
          <w:rtl/>
        </w:rPr>
        <w:t>د</w:t>
      </w:r>
      <w:r w:rsidR="00063D53">
        <w:rPr>
          <w:rFonts w:hint="cs"/>
          <w:rtl/>
        </w:rPr>
        <w:t>ُّ</w:t>
      </w:r>
      <w:r w:rsidRPr="00D4753A">
        <w:rPr>
          <w:rFonts w:hint="cs"/>
          <w:rtl/>
        </w:rPr>
        <w:t xml:space="preserve"> عليم بحقيقة ذلك المال لأن</w:t>
      </w:r>
      <w:r w:rsidR="00063D53">
        <w:rPr>
          <w:rFonts w:hint="cs"/>
          <w:rtl/>
        </w:rPr>
        <w:t>َّ</w:t>
      </w:r>
      <w:r w:rsidRPr="00D4753A">
        <w:rPr>
          <w:rFonts w:hint="cs"/>
          <w:rtl/>
        </w:rPr>
        <w:t>ه هو الذي أدر</w:t>
      </w:r>
      <w:r w:rsidR="00063D53">
        <w:rPr>
          <w:rFonts w:hint="cs"/>
          <w:rtl/>
        </w:rPr>
        <w:t>َّ</w:t>
      </w:r>
      <w:r w:rsidRPr="00D4753A">
        <w:rPr>
          <w:rFonts w:hint="cs"/>
          <w:rtl/>
        </w:rPr>
        <w:t>ه عليه جزاء حسن اختياره للخلافة يوم الشورى</w:t>
      </w:r>
      <w:r w:rsidR="00B56DD7">
        <w:rPr>
          <w:rFonts w:hint="cs"/>
          <w:rtl/>
        </w:rPr>
        <w:t>،</w:t>
      </w:r>
      <w:r w:rsidRPr="00D4753A">
        <w:rPr>
          <w:rFonts w:hint="cs"/>
          <w:rtl/>
        </w:rPr>
        <w:t xml:space="preserve"> ولم تكن ثروته الشخصي</w:t>
      </w:r>
      <w:r w:rsidR="00063D53">
        <w:rPr>
          <w:rFonts w:hint="cs"/>
          <w:rtl/>
        </w:rPr>
        <w:t>ّ</w:t>
      </w:r>
      <w:r w:rsidRPr="00D4753A">
        <w:rPr>
          <w:rFonts w:hint="cs"/>
          <w:rtl/>
        </w:rPr>
        <w:t>ة تفي لتلكم العطايا الجزيلة</w:t>
      </w:r>
      <w:r w:rsidR="00B56DD7">
        <w:rPr>
          <w:rFonts w:hint="cs"/>
          <w:rtl/>
        </w:rPr>
        <w:t>،</w:t>
      </w:r>
      <w:r w:rsidRPr="00D4753A">
        <w:rPr>
          <w:rFonts w:hint="cs"/>
          <w:rtl/>
        </w:rPr>
        <w:t xml:space="preserve"> فليس لها مدر</w:t>
      </w:r>
      <w:r w:rsidR="00063D53">
        <w:rPr>
          <w:rFonts w:hint="cs"/>
          <w:rtl/>
        </w:rPr>
        <w:t>ٌّ</w:t>
      </w:r>
      <w:r w:rsidR="0059511B">
        <w:rPr>
          <w:rFonts w:hint="cs"/>
          <w:rtl/>
        </w:rPr>
        <w:t xml:space="preserve"> إلّا </w:t>
      </w:r>
      <w:r w:rsidRPr="00D4753A">
        <w:rPr>
          <w:rFonts w:hint="cs"/>
          <w:rtl/>
        </w:rPr>
        <w:t>مال الله</w:t>
      </w:r>
      <w:r w:rsidR="00B56DD7">
        <w:rPr>
          <w:rFonts w:hint="cs"/>
          <w:rtl/>
        </w:rPr>
        <w:t>،</w:t>
      </w:r>
      <w:r w:rsidRPr="00D4753A">
        <w:rPr>
          <w:rFonts w:hint="cs"/>
          <w:rtl/>
        </w:rPr>
        <w:t xml:space="preserve"> فعلى أبي ذر البصير بمواقع أحكام الشرع أن ينكر تلكم المنكرات على من استباح ذلك العطاء</w:t>
      </w:r>
      <w:r w:rsidR="00B56DD7">
        <w:rPr>
          <w:rFonts w:hint="cs"/>
          <w:rtl/>
        </w:rPr>
        <w:t>،</w:t>
      </w:r>
      <w:r w:rsidRPr="00D4753A">
        <w:rPr>
          <w:rFonts w:hint="cs"/>
          <w:rtl/>
        </w:rPr>
        <w:t xml:space="preserve"> وعلى م</w:t>
      </w:r>
      <w:r w:rsidR="00063D53">
        <w:rPr>
          <w:rFonts w:hint="cs"/>
          <w:rtl/>
        </w:rPr>
        <w:t>َ</w:t>
      </w:r>
      <w:r w:rsidRPr="00D4753A">
        <w:rPr>
          <w:rFonts w:hint="cs"/>
          <w:rtl/>
        </w:rPr>
        <w:t>ن استباح أخذه واكتنازه</w:t>
      </w:r>
      <w:r w:rsidR="00B56DD7">
        <w:rPr>
          <w:rFonts w:hint="cs"/>
          <w:rtl/>
        </w:rPr>
        <w:t>،</w:t>
      </w:r>
      <w:r w:rsidRPr="00D4753A">
        <w:rPr>
          <w:rFonts w:hint="cs"/>
          <w:rtl/>
        </w:rPr>
        <w:t xml:space="preserve"> وعلى م</w:t>
      </w:r>
      <w:r w:rsidR="00063D53">
        <w:rPr>
          <w:rFonts w:hint="cs"/>
          <w:rtl/>
        </w:rPr>
        <w:t>َ</w:t>
      </w:r>
      <w:r w:rsidRPr="00D4753A">
        <w:rPr>
          <w:rFonts w:hint="cs"/>
          <w:rtl/>
        </w:rPr>
        <w:t>ن حاول أن ي</w:t>
      </w:r>
      <w:r w:rsidR="00063D53">
        <w:rPr>
          <w:rFonts w:hint="cs"/>
          <w:rtl/>
        </w:rPr>
        <w:t>ُ</w:t>
      </w:r>
      <w:r w:rsidRPr="00D4753A">
        <w:rPr>
          <w:rFonts w:hint="cs"/>
          <w:rtl/>
        </w:rPr>
        <w:t>بر</w:t>
      </w:r>
      <w:r w:rsidR="00063D53">
        <w:rPr>
          <w:rFonts w:hint="cs"/>
          <w:rtl/>
        </w:rPr>
        <w:t>ِّ</w:t>
      </w:r>
      <w:r w:rsidRPr="00D4753A">
        <w:rPr>
          <w:rFonts w:hint="cs"/>
          <w:rtl/>
        </w:rPr>
        <w:t xml:space="preserve">ر تلكم الأعمال. </w:t>
      </w:r>
      <w:r w:rsidR="00B56DD7" w:rsidRPr="00B56DD7">
        <w:rPr>
          <w:rStyle w:val="libAlaemChar"/>
          <w:rFonts w:hint="cs"/>
          <w:rtl/>
        </w:rPr>
        <w:t>(</w:t>
      </w:r>
      <w:r w:rsidR="00B56DD7" w:rsidRPr="0063372F">
        <w:rPr>
          <w:rStyle w:val="libAieChar"/>
          <w:rFonts w:hint="cs"/>
          <w:rtl/>
        </w:rPr>
        <w:t>وَلِتَكُن مِنكُمْ أُمّةٌ يَدْعُونَ إِلى الْخَيْرِ وَيَأْمُرُونَ بِالْمَعْرُوفِ وَيَنْهَوْنَ عَنِ الْمُنْكَرِ وَأُولئِكَ هُمُ الْمُفْلِحُونَ</w:t>
      </w:r>
      <w:r w:rsidR="00B56DD7" w:rsidRPr="00B56DD7">
        <w:rPr>
          <w:rStyle w:val="libAlaemChar"/>
          <w:rFonts w:hint="cs"/>
          <w:rtl/>
        </w:rPr>
        <w:t>)</w:t>
      </w:r>
      <w:r w:rsidRPr="00D4753A">
        <w:rPr>
          <w:rFonts w:hint="cs"/>
          <w:rtl/>
        </w:rPr>
        <w:t xml:space="preserve">. </w:t>
      </w:r>
    </w:p>
    <w:p w:rsidR="006524BF" w:rsidRPr="00C4672C" w:rsidRDefault="006524BF" w:rsidP="00063D53">
      <w:pPr>
        <w:pStyle w:val="libNormal"/>
        <w:rPr>
          <w:rtl/>
        </w:rPr>
      </w:pPr>
      <w:r w:rsidRPr="00C4672C">
        <w:rPr>
          <w:rFonts w:hint="cs"/>
          <w:rtl/>
        </w:rPr>
        <w:t>وإن كانت توجب نظري</w:t>
      </w:r>
      <w:r w:rsidR="00063D53">
        <w:rPr>
          <w:rFonts w:hint="cs"/>
          <w:rtl/>
        </w:rPr>
        <w:t>َّ</w:t>
      </w:r>
      <w:r w:rsidRPr="00C4672C">
        <w:rPr>
          <w:rFonts w:hint="cs"/>
          <w:rtl/>
        </w:rPr>
        <w:t>ة أبي ذر هذه الشيوعي</w:t>
      </w:r>
      <w:r w:rsidR="00063D53">
        <w:rPr>
          <w:rFonts w:hint="cs"/>
          <w:rtl/>
        </w:rPr>
        <w:t>َّ</w:t>
      </w:r>
      <w:r w:rsidRPr="00C4672C">
        <w:rPr>
          <w:rFonts w:hint="cs"/>
          <w:rtl/>
        </w:rPr>
        <w:t>ة أو ال</w:t>
      </w:r>
      <w:r w:rsidR="00063D53">
        <w:rPr>
          <w:rFonts w:hint="cs"/>
          <w:rtl/>
        </w:rPr>
        <w:t>إ</w:t>
      </w:r>
      <w:r w:rsidRPr="00C4672C">
        <w:rPr>
          <w:rFonts w:hint="cs"/>
          <w:rtl/>
        </w:rPr>
        <w:t>شتراكي</w:t>
      </w:r>
      <w:r w:rsidR="00063D53">
        <w:rPr>
          <w:rFonts w:hint="cs"/>
          <w:rtl/>
        </w:rPr>
        <w:t>َّ</w:t>
      </w:r>
      <w:r w:rsidRPr="00C4672C">
        <w:rPr>
          <w:rFonts w:hint="cs"/>
          <w:rtl/>
        </w:rPr>
        <w:t>ة</w:t>
      </w:r>
      <w:r w:rsidR="00B56DD7">
        <w:rPr>
          <w:rFonts w:hint="cs"/>
          <w:rtl/>
        </w:rPr>
        <w:t>؟</w:t>
      </w:r>
      <w:r w:rsidRPr="00C4672C">
        <w:rPr>
          <w:rFonts w:hint="cs"/>
          <w:rtl/>
        </w:rPr>
        <w:t xml:space="preserve"> فقد سبقه إليها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لخليفة الثاني ببيان أو في وتقرير أوضح</w:t>
      </w:r>
      <w:r w:rsidR="00B56DD7">
        <w:rPr>
          <w:rFonts w:hint="cs"/>
          <w:rtl/>
        </w:rPr>
        <w:t>،</w:t>
      </w:r>
      <w:r w:rsidRPr="00C4672C">
        <w:rPr>
          <w:rFonts w:hint="cs"/>
          <w:rtl/>
        </w:rPr>
        <w:t xml:space="preserve"> أخرجه الطبري في تاريخه 5</w:t>
      </w:r>
      <w:r w:rsidR="00B56DD7">
        <w:rPr>
          <w:rFonts w:hint="cs"/>
          <w:rtl/>
        </w:rPr>
        <w:t>:</w:t>
      </w:r>
      <w:r w:rsidRPr="00C4672C">
        <w:rPr>
          <w:rFonts w:hint="cs"/>
          <w:rtl/>
        </w:rPr>
        <w:t xml:space="preserve"> 33 من طريق أبي وائل قال قال عمر بن الخطاب رضي الله عنه</w:t>
      </w:r>
      <w:r w:rsidR="00B56DD7">
        <w:rPr>
          <w:rFonts w:hint="cs"/>
          <w:rtl/>
        </w:rPr>
        <w:t>:</w:t>
      </w:r>
      <w:r w:rsidRPr="00C4672C">
        <w:rPr>
          <w:rFonts w:hint="cs"/>
          <w:rtl/>
        </w:rPr>
        <w:t xml:space="preserve"> لو استقبلت من أمري ما استدبرت لأخذت فضول أموال الأغنياء فقس</w:t>
      </w:r>
      <w:r w:rsidR="0021331B">
        <w:rPr>
          <w:rFonts w:hint="cs"/>
          <w:rtl/>
        </w:rPr>
        <w:t>َّ</w:t>
      </w:r>
      <w:r w:rsidRPr="00C4672C">
        <w:rPr>
          <w:rFonts w:hint="cs"/>
          <w:rtl/>
        </w:rPr>
        <w:t xml:space="preserve">متها على فقراء المهاجرين. </w:t>
      </w:r>
    </w:p>
    <w:p w:rsidR="00B56DD7" w:rsidRDefault="006524BF" w:rsidP="00D4753A">
      <w:pPr>
        <w:pStyle w:val="libNormal"/>
        <w:rPr>
          <w:rtl/>
        </w:rPr>
      </w:pPr>
      <w:r w:rsidRPr="00C4672C">
        <w:rPr>
          <w:rFonts w:hint="cs"/>
          <w:rtl/>
        </w:rPr>
        <w:t>وأخرجه ابن حزم في المحل</w:t>
      </w:r>
      <w:r w:rsidR="0021331B">
        <w:rPr>
          <w:rFonts w:hint="cs"/>
          <w:rtl/>
        </w:rPr>
        <w:t>ّ</w:t>
      </w:r>
      <w:r w:rsidRPr="00C4672C">
        <w:rPr>
          <w:rFonts w:hint="cs"/>
          <w:rtl/>
        </w:rPr>
        <w:t>ى 6</w:t>
      </w:r>
      <w:r w:rsidR="00B56DD7">
        <w:rPr>
          <w:rFonts w:hint="cs"/>
          <w:rtl/>
        </w:rPr>
        <w:t>:</w:t>
      </w:r>
      <w:r w:rsidRPr="00C4672C">
        <w:rPr>
          <w:rFonts w:hint="cs"/>
          <w:rtl/>
        </w:rPr>
        <w:t xml:space="preserve"> 158 فقال</w:t>
      </w:r>
      <w:r w:rsidR="00B56DD7">
        <w:rPr>
          <w:rFonts w:hint="cs"/>
          <w:rtl/>
        </w:rPr>
        <w:t>:</w:t>
      </w:r>
      <w:r w:rsidRPr="00C4672C">
        <w:rPr>
          <w:rFonts w:hint="cs"/>
          <w:rtl/>
        </w:rPr>
        <w:t xml:space="preserve"> هذا إسناد في غاية الصح</w:t>
      </w:r>
      <w:r w:rsidR="0021331B">
        <w:rPr>
          <w:rFonts w:hint="cs"/>
          <w:rtl/>
        </w:rPr>
        <w:t>َّ</w:t>
      </w:r>
      <w:r w:rsidRPr="00C4672C">
        <w:rPr>
          <w:rFonts w:hint="cs"/>
          <w:rtl/>
        </w:rPr>
        <w:t xml:space="preserve">ة والجلالة </w:t>
      </w:r>
    </w:p>
    <w:p w:rsidR="00B56DD7" w:rsidRDefault="006524BF" w:rsidP="0021331B">
      <w:pPr>
        <w:pStyle w:val="libNormal"/>
        <w:rPr>
          <w:rtl/>
        </w:rPr>
      </w:pPr>
      <w:r w:rsidRPr="00C4672C">
        <w:rPr>
          <w:rFonts w:hint="cs"/>
          <w:rtl/>
        </w:rPr>
        <w:t>وفي عصر المأمون 1</w:t>
      </w:r>
      <w:r w:rsidR="00B56DD7">
        <w:rPr>
          <w:rFonts w:hint="cs"/>
          <w:rtl/>
        </w:rPr>
        <w:t>:</w:t>
      </w:r>
      <w:r w:rsidRPr="00C4672C">
        <w:rPr>
          <w:rFonts w:hint="cs"/>
          <w:rtl/>
        </w:rPr>
        <w:t xml:space="preserve"> 2</w:t>
      </w:r>
      <w:r w:rsidR="00B56DD7">
        <w:rPr>
          <w:rFonts w:hint="cs"/>
          <w:rtl/>
        </w:rPr>
        <w:t>:</w:t>
      </w:r>
      <w:r w:rsidRPr="00C4672C">
        <w:rPr>
          <w:rFonts w:hint="cs"/>
          <w:rtl/>
        </w:rPr>
        <w:t xml:space="preserve"> حر</w:t>
      </w:r>
      <w:r w:rsidR="0021331B">
        <w:rPr>
          <w:rFonts w:hint="cs"/>
          <w:rtl/>
        </w:rPr>
        <w:t>َّ</w:t>
      </w:r>
      <w:r w:rsidRPr="00C4672C">
        <w:rPr>
          <w:rFonts w:hint="cs"/>
          <w:rtl/>
        </w:rPr>
        <w:t xml:space="preserve">م عمر بن الخطاب على المسلمين </w:t>
      </w:r>
      <w:r w:rsidR="0021331B">
        <w:rPr>
          <w:rFonts w:hint="cs"/>
          <w:rtl/>
        </w:rPr>
        <w:t>إ</w:t>
      </w:r>
      <w:r w:rsidRPr="00C4672C">
        <w:rPr>
          <w:rFonts w:hint="cs"/>
          <w:rtl/>
        </w:rPr>
        <w:t>قتناء الضياع والزراعة لأن</w:t>
      </w:r>
      <w:r w:rsidR="0021331B">
        <w:rPr>
          <w:rFonts w:hint="cs"/>
          <w:rtl/>
        </w:rPr>
        <w:t>َّ</w:t>
      </w:r>
      <w:r w:rsidRPr="00C4672C">
        <w:rPr>
          <w:rFonts w:hint="cs"/>
          <w:rtl/>
        </w:rPr>
        <w:t xml:space="preserve"> أرزاقهم وأرزاق عيالهم وما يملكون من عبيد وموال</w:t>
      </w:r>
      <w:r w:rsidR="0021331B">
        <w:rPr>
          <w:rFonts w:hint="cs"/>
          <w:rtl/>
        </w:rPr>
        <w:t>ٍ</w:t>
      </w:r>
      <w:r w:rsidR="00B56DD7">
        <w:rPr>
          <w:rFonts w:hint="cs"/>
          <w:rtl/>
        </w:rPr>
        <w:t>،</w:t>
      </w:r>
      <w:r w:rsidRPr="00C4672C">
        <w:rPr>
          <w:rFonts w:hint="cs"/>
          <w:rtl/>
        </w:rPr>
        <w:t xml:space="preserve"> كل</w:t>
      </w:r>
      <w:r w:rsidR="0021331B">
        <w:rPr>
          <w:rFonts w:hint="cs"/>
          <w:rtl/>
        </w:rPr>
        <w:t>ُّ</w:t>
      </w:r>
      <w:r w:rsidRPr="00C4672C">
        <w:rPr>
          <w:rFonts w:hint="cs"/>
          <w:rtl/>
        </w:rPr>
        <w:t xml:space="preserve"> ذلك يدفعه لهم من بيت المال</w:t>
      </w:r>
      <w:r w:rsidR="00B56DD7">
        <w:rPr>
          <w:rFonts w:hint="cs"/>
          <w:rtl/>
        </w:rPr>
        <w:t>،</w:t>
      </w:r>
      <w:r w:rsidRPr="00C4672C">
        <w:rPr>
          <w:rFonts w:hint="cs"/>
          <w:rtl/>
        </w:rPr>
        <w:t xml:space="preserve"> فما بهم إلى اقتناء المال من حاجة. </w:t>
      </w:r>
    </w:p>
    <w:p w:rsidR="00B56DD7" w:rsidRDefault="006524BF" w:rsidP="00D57D55">
      <w:pPr>
        <w:pStyle w:val="libNormal"/>
        <w:rPr>
          <w:rtl/>
        </w:rPr>
      </w:pPr>
      <w:r w:rsidRPr="00D4753A">
        <w:rPr>
          <w:rFonts w:hint="cs"/>
          <w:rtl/>
        </w:rPr>
        <w:t>نعم</w:t>
      </w:r>
      <w:r w:rsidR="00B56DD7">
        <w:rPr>
          <w:rFonts w:hint="cs"/>
          <w:rtl/>
        </w:rPr>
        <w:t>:</w:t>
      </w:r>
      <w:r w:rsidRPr="00D4753A">
        <w:rPr>
          <w:rFonts w:hint="cs"/>
          <w:rtl/>
        </w:rPr>
        <w:t xml:space="preserve"> عزبت عن اللجنة نظري</w:t>
      </w:r>
      <w:r w:rsidR="0021331B">
        <w:rPr>
          <w:rFonts w:hint="cs"/>
          <w:rtl/>
        </w:rPr>
        <w:t>َّ</w:t>
      </w:r>
      <w:r w:rsidRPr="00D4753A">
        <w:rPr>
          <w:rFonts w:hint="cs"/>
          <w:rtl/>
        </w:rPr>
        <w:t>ة الخليفة الثاني في ناحية المال أو أن</w:t>
      </w:r>
      <w:r w:rsidR="0021331B">
        <w:rPr>
          <w:rFonts w:hint="cs"/>
          <w:rtl/>
        </w:rPr>
        <w:t>َّ</w:t>
      </w:r>
      <w:r w:rsidRPr="00D4753A">
        <w:rPr>
          <w:rFonts w:hint="cs"/>
          <w:rtl/>
        </w:rPr>
        <w:t xml:space="preserve"> عظمة الخلافة صد</w:t>
      </w:r>
      <w:r w:rsidR="0021331B">
        <w:rPr>
          <w:rFonts w:hint="cs"/>
          <w:rtl/>
        </w:rPr>
        <w:t>َّ</w:t>
      </w:r>
      <w:r w:rsidRPr="00D4753A">
        <w:rPr>
          <w:rFonts w:hint="cs"/>
          <w:rtl/>
        </w:rPr>
        <w:t>تهم عن الجرأة عليه لكن</w:t>
      </w:r>
      <w:r w:rsidR="0021331B">
        <w:rPr>
          <w:rFonts w:hint="cs"/>
          <w:rtl/>
        </w:rPr>
        <w:t>َّ</w:t>
      </w:r>
      <w:r w:rsidRPr="00D4753A">
        <w:rPr>
          <w:rFonts w:hint="cs"/>
          <w:rtl/>
        </w:rPr>
        <w:t xml:space="preserve"> أبا ذر لم يكن خليفة</w:t>
      </w:r>
      <w:r w:rsidR="00B56DD7">
        <w:rPr>
          <w:rFonts w:hint="cs"/>
          <w:rtl/>
        </w:rPr>
        <w:t>،</w:t>
      </w:r>
      <w:r w:rsidRPr="00D4753A">
        <w:rPr>
          <w:rFonts w:hint="cs"/>
          <w:rtl/>
        </w:rPr>
        <w:t xml:space="preserve"> فتمنعهم عظمته عن التقو</w:t>
      </w:r>
      <w:r w:rsidR="0021331B">
        <w:rPr>
          <w:rFonts w:hint="cs"/>
          <w:rtl/>
        </w:rPr>
        <w:t>ُّ</w:t>
      </w:r>
      <w:r w:rsidRPr="00D4753A">
        <w:rPr>
          <w:rFonts w:hint="cs"/>
          <w:rtl/>
        </w:rPr>
        <w:t>ل عليه</w:t>
      </w:r>
      <w:r w:rsidR="00B56DD7">
        <w:rPr>
          <w:rFonts w:hint="cs"/>
          <w:rtl/>
        </w:rPr>
        <w:t>،</w:t>
      </w:r>
      <w:r w:rsidRPr="00D4753A">
        <w:rPr>
          <w:rFonts w:hint="cs"/>
          <w:rtl/>
        </w:rPr>
        <w:t xml:space="preserve"> وقد مات في المنفى فريدا</w:t>
      </w:r>
      <w:r w:rsidR="0021331B">
        <w:rPr>
          <w:rFonts w:hint="cs"/>
          <w:rtl/>
        </w:rPr>
        <w:t>ً</w:t>
      </w:r>
      <w:r w:rsidRPr="00D4753A">
        <w:rPr>
          <w:rFonts w:hint="cs"/>
          <w:rtl/>
        </w:rPr>
        <w:t xml:space="preserve"> وحيدا</w:t>
      </w:r>
      <w:r w:rsidR="0021331B">
        <w:rPr>
          <w:rFonts w:hint="cs"/>
          <w:rtl/>
        </w:rPr>
        <w:t>ً</w:t>
      </w:r>
      <w:r w:rsidRPr="00D4753A">
        <w:rPr>
          <w:rFonts w:hint="cs"/>
          <w:rtl/>
        </w:rPr>
        <w:t xml:space="preserve"> لا يجد من يعينه أو يدافع عنه أو يجهزه بعد موته ف</w:t>
      </w:r>
      <w:r w:rsidR="0021331B">
        <w:rPr>
          <w:rFonts w:hint="cs"/>
          <w:rtl/>
        </w:rPr>
        <w:t>َ</w:t>
      </w:r>
      <w:r w:rsidRPr="00D4753A">
        <w:rPr>
          <w:rFonts w:hint="cs"/>
          <w:rtl/>
        </w:rPr>
        <w:t>يتوث</w:t>
      </w:r>
      <w:r w:rsidR="0021331B">
        <w:rPr>
          <w:rFonts w:hint="cs"/>
          <w:rtl/>
        </w:rPr>
        <w:t>َّ</w:t>
      </w:r>
      <w:r w:rsidRPr="00D4753A">
        <w:rPr>
          <w:rFonts w:hint="cs"/>
          <w:rtl/>
        </w:rPr>
        <w:t>ب عليه</w:t>
      </w:r>
      <w:r w:rsidR="004B6304">
        <w:rPr>
          <w:rFonts w:hint="cs"/>
          <w:rtl/>
        </w:rPr>
        <w:t xml:space="preserve"> حتّى </w:t>
      </w:r>
      <w:r w:rsidRPr="00D4753A">
        <w:rPr>
          <w:rFonts w:hint="cs"/>
          <w:rtl/>
        </w:rPr>
        <w:t>الخنافس والديدان</w:t>
      </w:r>
      <w:r w:rsidR="00B56DD7">
        <w:rPr>
          <w:rFonts w:hint="cs"/>
          <w:rtl/>
        </w:rPr>
        <w:t>،</w:t>
      </w:r>
      <w:r w:rsidRPr="00D4753A">
        <w:rPr>
          <w:rFonts w:hint="cs"/>
          <w:rtl/>
        </w:rPr>
        <w:t xml:space="preserve"> غير إن</w:t>
      </w:r>
      <w:r w:rsidR="0021331B">
        <w:rPr>
          <w:rFonts w:hint="cs"/>
          <w:rtl/>
        </w:rPr>
        <w:t>َّ</w:t>
      </w:r>
      <w:r w:rsidRPr="00D4753A">
        <w:rPr>
          <w:rFonts w:hint="cs"/>
          <w:rtl/>
        </w:rPr>
        <w:t xml:space="preserve"> له يوما</w:t>
      </w:r>
      <w:r w:rsidR="0021331B">
        <w:rPr>
          <w:rFonts w:hint="cs"/>
          <w:rtl/>
        </w:rPr>
        <w:t>ً</w:t>
      </w:r>
      <w:r w:rsidRPr="00D4753A">
        <w:rPr>
          <w:rFonts w:hint="cs"/>
          <w:rtl/>
        </w:rPr>
        <w:t xml:space="preserve"> آخر ي</w:t>
      </w:r>
      <w:r w:rsidR="0021331B">
        <w:rPr>
          <w:rFonts w:hint="cs"/>
          <w:rtl/>
        </w:rPr>
        <w:t>ُ</w:t>
      </w:r>
      <w:r w:rsidRPr="00D4753A">
        <w:rPr>
          <w:rFonts w:hint="cs"/>
          <w:rtl/>
        </w:rPr>
        <w:t>حشر فيه أ</w:t>
      </w:r>
      <w:r w:rsidR="0021331B">
        <w:rPr>
          <w:rFonts w:hint="cs"/>
          <w:rtl/>
        </w:rPr>
        <w:t>ُ</w:t>
      </w:r>
      <w:r w:rsidRPr="00D4753A">
        <w:rPr>
          <w:rFonts w:hint="cs"/>
          <w:rtl/>
        </w:rPr>
        <w:t>م</w:t>
      </w:r>
      <w:r w:rsidR="0021331B">
        <w:rPr>
          <w:rFonts w:hint="cs"/>
          <w:rtl/>
        </w:rPr>
        <w:t>َّ</w:t>
      </w:r>
      <w:r w:rsidRPr="00D4753A">
        <w:rPr>
          <w:rFonts w:hint="cs"/>
          <w:rtl/>
        </w:rPr>
        <w:t>ة</w:t>
      </w:r>
      <w:r w:rsidR="0021331B">
        <w:rPr>
          <w:rFonts w:hint="cs"/>
          <w:rtl/>
        </w:rPr>
        <w:t>ً</w:t>
      </w:r>
      <w:r w:rsidRPr="00D4753A">
        <w:rPr>
          <w:rFonts w:hint="cs"/>
          <w:rtl/>
        </w:rPr>
        <w:t xml:space="preserve"> واحدة</w:t>
      </w:r>
      <w:r w:rsidR="0021331B">
        <w:rPr>
          <w:rFonts w:hint="cs"/>
          <w:rtl/>
        </w:rPr>
        <w:t>ً</w:t>
      </w:r>
      <w:r w:rsidRPr="00D4753A">
        <w:rPr>
          <w:rFonts w:hint="cs"/>
          <w:rtl/>
        </w:rPr>
        <w:t xml:space="preserve"> هنالك ت</w:t>
      </w:r>
      <w:r w:rsidR="0021331B">
        <w:rPr>
          <w:rFonts w:hint="cs"/>
          <w:rtl/>
        </w:rPr>
        <w:t>ُ</w:t>
      </w:r>
      <w:r w:rsidRPr="00D4753A">
        <w:rPr>
          <w:rFonts w:hint="cs"/>
          <w:rtl/>
        </w:rPr>
        <w:t>بلى السرائر وي</w:t>
      </w:r>
      <w:r w:rsidR="0021331B">
        <w:rPr>
          <w:rFonts w:hint="cs"/>
          <w:rtl/>
        </w:rPr>
        <w:t>ُ</w:t>
      </w:r>
      <w:r w:rsidRPr="00D4753A">
        <w:rPr>
          <w:rFonts w:hint="cs"/>
          <w:rtl/>
        </w:rPr>
        <w:t>علم ما ارتآه أبو ذر وما ر</w:t>
      </w:r>
      <w:r w:rsidR="0021331B">
        <w:rPr>
          <w:rFonts w:hint="cs"/>
          <w:rtl/>
        </w:rPr>
        <w:t>ُ</w:t>
      </w:r>
      <w:r w:rsidRPr="00D4753A">
        <w:rPr>
          <w:rFonts w:hint="cs"/>
          <w:rtl/>
        </w:rPr>
        <w:t>مي به. ذلك يوم</w:t>
      </w:r>
      <w:r w:rsidR="0021331B">
        <w:rPr>
          <w:rFonts w:hint="cs"/>
          <w:rtl/>
        </w:rPr>
        <w:t>ٌ</w:t>
      </w:r>
      <w:r w:rsidRPr="00D4753A">
        <w:rPr>
          <w:rFonts w:hint="cs"/>
          <w:rtl/>
        </w:rPr>
        <w:t xml:space="preserve"> مشهود</w:t>
      </w:r>
      <w:r w:rsidR="0021331B">
        <w:rPr>
          <w:rFonts w:hint="cs"/>
          <w:rtl/>
        </w:rPr>
        <w:t>ٌ</w:t>
      </w:r>
      <w:r w:rsidRPr="00D4753A">
        <w:rPr>
          <w:rFonts w:hint="cs"/>
          <w:rtl/>
        </w:rPr>
        <w:t xml:space="preserve"> له الناس</w:t>
      </w:r>
      <w:r w:rsidR="00B56DD7">
        <w:rPr>
          <w:rFonts w:hint="cs"/>
          <w:rtl/>
        </w:rPr>
        <w:t>،</w:t>
      </w:r>
      <w:r w:rsidRPr="00D4753A">
        <w:rPr>
          <w:rFonts w:hint="cs"/>
          <w:rtl/>
        </w:rPr>
        <w:t xml:space="preserve"> والحكم هنالك لله الواحد القه</w:t>
      </w:r>
      <w:r w:rsidR="0021331B">
        <w:rPr>
          <w:rFonts w:hint="cs"/>
          <w:rtl/>
        </w:rPr>
        <w:t>ّ</w:t>
      </w:r>
      <w:r w:rsidRPr="00D4753A">
        <w:rPr>
          <w:rFonts w:hint="cs"/>
          <w:rtl/>
        </w:rPr>
        <w:t xml:space="preserve">ار. </w:t>
      </w:r>
    </w:p>
    <w:p w:rsidR="00B56DD7" w:rsidRDefault="006524BF" w:rsidP="0021331B">
      <w:pPr>
        <w:pStyle w:val="libNormal"/>
        <w:rPr>
          <w:rtl/>
        </w:rPr>
      </w:pPr>
      <w:r w:rsidRPr="00D4753A">
        <w:rPr>
          <w:rFonts w:hint="cs"/>
          <w:rtl/>
        </w:rPr>
        <w:t>4</w:t>
      </w:r>
      <w:r w:rsidR="00F36230" w:rsidRPr="00D4753A">
        <w:rPr>
          <w:rFonts w:hint="cs"/>
          <w:rtl/>
        </w:rPr>
        <w:t xml:space="preserve"> - </w:t>
      </w:r>
      <w:r w:rsidRPr="00D4753A">
        <w:rPr>
          <w:rFonts w:hint="cs"/>
          <w:rtl/>
        </w:rPr>
        <w:t>ما عزا إليه من الحد</w:t>
      </w:r>
      <w:r w:rsidR="0021331B">
        <w:rPr>
          <w:rFonts w:hint="cs"/>
          <w:rtl/>
        </w:rPr>
        <w:t>َّ</w:t>
      </w:r>
      <w:r w:rsidRPr="00D4753A">
        <w:rPr>
          <w:rFonts w:hint="cs"/>
          <w:rtl/>
        </w:rPr>
        <w:t>ة وهو ينافي تشبيه رسول الله صلى الله عليه وآله إي</w:t>
      </w:r>
      <w:r w:rsidR="0021331B">
        <w:rPr>
          <w:rFonts w:hint="cs"/>
          <w:rtl/>
        </w:rPr>
        <w:t>ّ</w:t>
      </w:r>
      <w:r w:rsidRPr="00D4753A">
        <w:rPr>
          <w:rFonts w:hint="cs"/>
          <w:rtl/>
        </w:rPr>
        <w:t>اه بعيسى بن مريم في هديه وخ</w:t>
      </w:r>
      <w:r w:rsidR="0021331B">
        <w:rPr>
          <w:rFonts w:hint="cs"/>
          <w:rtl/>
        </w:rPr>
        <w:t>ُ</w:t>
      </w:r>
      <w:r w:rsidRPr="00D4753A">
        <w:rPr>
          <w:rFonts w:hint="cs"/>
          <w:rtl/>
        </w:rPr>
        <w:t>لقه ونسكه وزهده</w:t>
      </w:r>
      <w:r w:rsidRPr="00E66E9B">
        <w:rPr>
          <w:rStyle w:val="libFootnotenumChar"/>
          <w:rFonts w:hint="cs"/>
          <w:rtl/>
        </w:rPr>
        <w:t>(1)</w:t>
      </w:r>
      <w:r w:rsidRPr="00D4753A">
        <w:rPr>
          <w:rFonts w:hint="cs"/>
          <w:rtl/>
        </w:rPr>
        <w:t xml:space="preserve"> فهو ممث</w:t>
      </w:r>
      <w:r w:rsidR="0021331B">
        <w:rPr>
          <w:rFonts w:hint="cs"/>
          <w:rtl/>
        </w:rPr>
        <w:t>ِّ</w:t>
      </w:r>
      <w:r w:rsidRPr="00D4753A">
        <w:rPr>
          <w:rFonts w:hint="cs"/>
          <w:rtl/>
        </w:rPr>
        <w:t>ل المسيح عليه السلام في هذه الأ</w:t>
      </w:r>
      <w:r w:rsidR="0021331B">
        <w:rPr>
          <w:rFonts w:hint="cs"/>
          <w:rtl/>
        </w:rPr>
        <w:t>ُ</w:t>
      </w:r>
      <w:r w:rsidRPr="00D4753A">
        <w:rPr>
          <w:rFonts w:hint="cs"/>
          <w:rtl/>
        </w:rPr>
        <w:t>م</w:t>
      </w:r>
      <w:r w:rsidR="0021331B">
        <w:rPr>
          <w:rFonts w:hint="cs"/>
          <w:rtl/>
        </w:rPr>
        <w:t>َّ</w:t>
      </w:r>
      <w:r w:rsidRPr="00D4753A">
        <w:rPr>
          <w:rFonts w:hint="cs"/>
          <w:rtl/>
        </w:rPr>
        <w:t>ة</w:t>
      </w:r>
      <w:r w:rsidR="00B56DD7">
        <w:rPr>
          <w:rFonts w:hint="cs"/>
          <w:rtl/>
        </w:rPr>
        <w:t>،</w:t>
      </w:r>
      <w:r w:rsidRPr="00D4753A">
        <w:rPr>
          <w:rFonts w:hint="cs"/>
          <w:rtl/>
        </w:rPr>
        <w:t xml:space="preserve"> وأن</w:t>
      </w:r>
      <w:r w:rsidR="0021331B">
        <w:rPr>
          <w:rFonts w:hint="cs"/>
          <w:rtl/>
        </w:rPr>
        <w:t>ّ</w:t>
      </w:r>
      <w:r w:rsidRPr="00D4753A">
        <w:rPr>
          <w:rFonts w:hint="cs"/>
          <w:rtl/>
        </w:rPr>
        <w:t>ى تقع الحد</w:t>
      </w:r>
      <w:r w:rsidR="0021331B">
        <w:rPr>
          <w:rFonts w:hint="cs"/>
          <w:rtl/>
        </w:rPr>
        <w:t>َّ</w:t>
      </w:r>
      <w:r w:rsidRPr="00D4753A">
        <w:rPr>
          <w:rFonts w:hint="cs"/>
          <w:rtl/>
        </w:rPr>
        <w:t>ة منه</w:t>
      </w:r>
      <w:r w:rsidR="00B56DD7">
        <w:rPr>
          <w:rFonts w:hint="cs"/>
          <w:rtl/>
        </w:rPr>
        <w:t>؟</w:t>
      </w:r>
      <w:r w:rsidR="0059511B">
        <w:rPr>
          <w:rFonts w:hint="cs"/>
          <w:rtl/>
        </w:rPr>
        <w:t xml:space="preserve"> إلّا </w:t>
      </w:r>
      <w:r w:rsidRPr="00D4753A">
        <w:rPr>
          <w:rFonts w:hint="cs"/>
          <w:rtl/>
        </w:rPr>
        <w:t>أن يدعوه إليها الدين كما هو من خصال المؤمنين الموصوفين بالوداعة بينهم</w:t>
      </w:r>
      <w:r w:rsidR="00B56DD7">
        <w:rPr>
          <w:rFonts w:hint="cs"/>
          <w:rtl/>
        </w:rPr>
        <w:t>،</w:t>
      </w:r>
      <w:r w:rsidRPr="00D4753A">
        <w:rPr>
          <w:rFonts w:hint="cs"/>
          <w:rtl/>
        </w:rPr>
        <w:t xml:space="preserve"> والخشونة في ذات الله</w:t>
      </w:r>
      <w:r w:rsidR="00B56DD7">
        <w:rPr>
          <w:rFonts w:hint="cs"/>
          <w:rtl/>
        </w:rPr>
        <w:t>،</w:t>
      </w:r>
      <w:r w:rsidRPr="00D4753A">
        <w:rPr>
          <w:rFonts w:hint="cs"/>
          <w:rtl/>
        </w:rPr>
        <w:t xml:space="preserve"> وأبو ذر في الرعيل</w:t>
      </w:r>
      <w:r w:rsidR="00B56DD7">
        <w:rPr>
          <w:rFonts w:hint="cs"/>
          <w:rtl/>
        </w:rPr>
        <w:t xml:space="preserve"> الأوَّل </w:t>
      </w:r>
      <w:r w:rsidRPr="00D4753A">
        <w:rPr>
          <w:rFonts w:hint="cs"/>
          <w:rtl/>
        </w:rPr>
        <w:t>منهم</w:t>
      </w:r>
      <w:r w:rsidR="00B56DD7">
        <w:rPr>
          <w:rFonts w:hint="cs"/>
          <w:rtl/>
        </w:rPr>
        <w:t>،</w:t>
      </w:r>
      <w:r w:rsidRPr="00D4753A">
        <w:rPr>
          <w:rFonts w:hint="cs"/>
          <w:rtl/>
        </w:rPr>
        <w:t xml:space="preserve"> فليس من المستطاع أن نخضع لصح</w:t>
      </w:r>
      <w:r w:rsidR="0021331B">
        <w:rPr>
          <w:rFonts w:hint="cs"/>
          <w:rtl/>
        </w:rPr>
        <w:t>َّ</w:t>
      </w:r>
      <w:r w:rsidRPr="00D4753A">
        <w:rPr>
          <w:rFonts w:hint="cs"/>
          <w:rtl/>
        </w:rPr>
        <w:t>ة هذه الرواية وفيها الوقيعة من أبي ذر فيمن يعلم أن</w:t>
      </w:r>
      <w:r w:rsidR="0021331B">
        <w:rPr>
          <w:rFonts w:hint="cs"/>
          <w:rtl/>
        </w:rPr>
        <w:t>َّ</w:t>
      </w:r>
      <w:r w:rsidRPr="00D4753A">
        <w:rPr>
          <w:rFonts w:hint="cs"/>
          <w:rtl/>
        </w:rPr>
        <w:t xml:space="preserve"> رسول الله صلى الله عليه وآله يقر</w:t>
      </w:r>
      <w:r w:rsidR="0021331B">
        <w:rPr>
          <w:rFonts w:hint="cs"/>
          <w:rtl/>
        </w:rPr>
        <w:t>ِّ</w:t>
      </w:r>
      <w:r w:rsidRPr="00D4753A">
        <w:rPr>
          <w:rFonts w:hint="cs"/>
          <w:rtl/>
        </w:rPr>
        <w:t>به ويدنيه ويحب</w:t>
      </w:r>
      <w:r w:rsidR="0021331B">
        <w:rPr>
          <w:rFonts w:hint="cs"/>
          <w:rtl/>
        </w:rPr>
        <w:t>ّ</w:t>
      </w:r>
      <w:r w:rsidRPr="00D4753A">
        <w:rPr>
          <w:rFonts w:hint="cs"/>
          <w:rtl/>
        </w:rPr>
        <w:t xml:space="preserve">ه. </w:t>
      </w:r>
    </w:p>
    <w:p w:rsidR="006524BF" w:rsidRPr="00C4672C" w:rsidRDefault="006524BF" w:rsidP="0021331B">
      <w:pPr>
        <w:pStyle w:val="libNormal"/>
        <w:rPr>
          <w:rtl/>
        </w:rPr>
      </w:pPr>
      <w:r w:rsidRPr="00D4753A">
        <w:rPr>
          <w:rFonts w:hint="cs"/>
          <w:rtl/>
        </w:rPr>
        <w:t>فلا تكاد تنهض حج</w:t>
      </w:r>
      <w:r w:rsidR="0021331B">
        <w:rPr>
          <w:rFonts w:hint="cs"/>
          <w:rtl/>
        </w:rPr>
        <w:t>َّ</w:t>
      </w:r>
      <w:r w:rsidRPr="00D4753A">
        <w:rPr>
          <w:rFonts w:hint="cs"/>
          <w:rtl/>
        </w:rPr>
        <w:t>ة على مفادها ولو جاءت بسند صحيح لأن</w:t>
      </w:r>
      <w:r w:rsidR="0021331B">
        <w:rPr>
          <w:rFonts w:hint="cs"/>
          <w:rtl/>
        </w:rPr>
        <w:t>َّ</w:t>
      </w:r>
      <w:r w:rsidRPr="00D4753A">
        <w:rPr>
          <w:rFonts w:hint="cs"/>
          <w:rtl/>
        </w:rPr>
        <w:t xml:space="preserve"> المعلوم من حال أبي ذر هو ما أخبر بن النبي</w:t>
      </w:r>
      <w:r w:rsidR="0021331B">
        <w:rPr>
          <w:rFonts w:hint="cs"/>
          <w:rtl/>
        </w:rPr>
        <w:t>ُّ</w:t>
      </w:r>
      <w:r w:rsidRPr="00D4753A">
        <w:rPr>
          <w:rFonts w:hint="cs"/>
          <w:rtl/>
        </w:rPr>
        <w:t xml:space="preserve"> الص</w:t>
      </w:r>
      <w:r w:rsidR="0021331B">
        <w:rPr>
          <w:rFonts w:hint="cs"/>
          <w:rtl/>
        </w:rPr>
        <w:t>َّ</w:t>
      </w:r>
      <w:r w:rsidRPr="00D4753A">
        <w:rPr>
          <w:rFonts w:hint="cs"/>
          <w:rtl/>
        </w:rPr>
        <w:t>ادق الأمين</w:t>
      </w:r>
      <w:r w:rsidR="00B56DD7">
        <w:rPr>
          <w:rFonts w:hint="cs"/>
          <w:rtl/>
        </w:rPr>
        <w:t>،</w:t>
      </w:r>
      <w:r w:rsidRPr="00D4753A">
        <w:rPr>
          <w:rFonts w:hint="cs"/>
          <w:rtl/>
        </w:rPr>
        <w:t xml:space="preserve"> وعلى فرض صح</w:t>
      </w:r>
      <w:r w:rsidR="0021331B">
        <w:rPr>
          <w:rFonts w:hint="cs"/>
          <w:rtl/>
        </w:rPr>
        <w:t>ّ</w:t>
      </w:r>
      <w:r w:rsidRPr="00D4753A">
        <w:rPr>
          <w:rFonts w:hint="cs"/>
          <w:rtl/>
        </w:rPr>
        <w:t>تها قضي</w:t>
      </w:r>
      <w:r w:rsidR="0021331B">
        <w:rPr>
          <w:rFonts w:hint="cs"/>
          <w:rtl/>
        </w:rPr>
        <w:t>َّ</w:t>
      </w:r>
      <w:r w:rsidRPr="00D4753A">
        <w:rPr>
          <w:rFonts w:hint="cs"/>
          <w:rtl/>
        </w:rPr>
        <w:t>ة</w:t>
      </w:r>
      <w:r w:rsidR="0021331B">
        <w:rPr>
          <w:rFonts w:hint="cs"/>
          <w:rtl/>
        </w:rPr>
        <w:t>ٌ</w:t>
      </w:r>
      <w:r w:rsidRPr="00D4753A">
        <w:rPr>
          <w:rFonts w:hint="cs"/>
          <w:rtl/>
        </w:rPr>
        <w:t xml:space="preserve"> في واقعة لا تعدو أن تكون فلتة ليست لها ل</w:t>
      </w:r>
      <w:r w:rsidR="0021331B">
        <w:rPr>
          <w:rFonts w:hint="cs"/>
          <w:rtl/>
        </w:rPr>
        <w:t>ِ</w:t>
      </w:r>
      <w:r w:rsidRPr="00D4753A">
        <w:rPr>
          <w:rFonts w:hint="cs"/>
          <w:rtl/>
        </w:rPr>
        <w:t>دة</w:t>
      </w:r>
      <w:r w:rsidR="00B56DD7">
        <w:rPr>
          <w:rFonts w:hint="cs"/>
          <w:rtl/>
        </w:rPr>
        <w:t>،</w:t>
      </w:r>
      <w:r w:rsidRPr="00D4753A">
        <w:rPr>
          <w:rFonts w:hint="cs"/>
          <w:rtl/>
        </w:rPr>
        <w:t xml:space="preserve"> ولعل</w:t>
      </w:r>
      <w:r w:rsidR="0021331B">
        <w:rPr>
          <w:rFonts w:hint="cs"/>
          <w:rtl/>
        </w:rPr>
        <w:t>ّ</w:t>
      </w:r>
      <w:r w:rsidRPr="00D4753A">
        <w:rPr>
          <w:rFonts w:hint="cs"/>
          <w:rtl/>
        </w:rPr>
        <w:t>ها صدرت منه قبل تحريم ذلك كما ذهب إليه شر</w:t>
      </w:r>
      <w:r w:rsidR="0021331B">
        <w:rPr>
          <w:rFonts w:hint="cs"/>
          <w:rtl/>
        </w:rPr>
        <w:t>ّ</w:t>
      </w:r>
      <w:r w:rsidRPr="00D4753A">
        <w:rPr>
          <w:rFonts w:hint="cs"/>
          <w:rtl/>
        </w:rPr>
        <w:t>اح صحيح البخاري</w:t>
      </w:r>
      <w:r w:rsidRPr="00E66E9B">
        <w:rPr>
          <w:rStyle w:val="libFootnotenumChar"/>
          <w:rFonts w:hint="cs"/>
          <w:rtl/>
        </w:rPr>
        <w:t>(2)</w:t>
      </w:r>
      <w:r w:rsidRPr="00D4753A">
        <w:rPr>
          <w:rFonts w:hint="cs"/>
          <w:rtl/>
        </w:rPr>
        <w:t xml:space="preserve"> وبمثلها لا يمكن أن تثبت لأبي ذر غريزة الحد</w:t>
      </w:r>
      <w:r w:rsidR="0021331B">
        <w:rPr>
          <w:rFonts w:hint="cs"/>
          <w:rtl/>
        </w:rPr>
        <w:t>َّ</w:t>
      </w:r>
      <w:r w:rsidRPr="00D4753A">
        <w:rPr>
          <w:rFonts w:hint="cs"/>
          <w:rtl/>
        </w:rPr>
        <w:t xml:space="preserve">ة فيحمل ما صدر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 314 312 من هذا الجزء.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راجع فتح الباري لابن حجر</w:t>
      </w:r>
      <w:r w:rsidR="00B56DD7">
        <w:rPr>
          <w:rFonts w:hint="cs"/>
          <w:rtl/>
        </w:rPr>
        <w:t>،</w:t>
      </w:r>
      <w:r w:rsidRPr="00D57D55">
        <w:rPr>
          <w:rFonts w:hint="cs"/>
          <w:rtl/>
        </w:rPr>
        <w:t xml:space="preserve"> وإرشاد الساري للقسطلاني</w:t>
      </w:r>
      <w:r w:rsidR="00B56DD7">
        <w:rPr>
          <w:rFonts w:hint="cs"/>
          <w:rtl/>
        </w:rPr>
        <w:t>،</w:t>
      </w:r>
      <w:r w:rsidRPr="00D57D55">
        <w:rPr>
          <w:rFonts w:hint="cs"/>
          <w:rtl/>
        </w:rPr>
        <w:t xml:space="preserve"> وعمدة القاري للعيني.</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 xml:space="preserve">نه في المقام عليها. </w:t>
      </w:r>
    </w:p>
    <w:p w:rsidR="00B56DD7" w:rsidRDefault="006524BF" w:rsidP="00D4753A">
      <w:pPr>
        <w:pStyle w:val="libNormal"/>
        <w:rPr>
          <w:rtl/>
        </w:rPr>
      </w:pPr>
      <w:r w:rsidRPr="00C4672C">
        <w:rPr>
          <w:rFonts w:hint="cs"/>
          <w:rtl/>
        </w:rPr>
        <w:t>وكأن</w:t>
      </w:r>
      <w:r w:rsidR="0021331B">
        <w:rPr>
          <w:rFonts w:hint="cs"/>
          <w:rtl/>
        </w:rPr>
        <w:t>َّ</w:t>
      </w:r>
      <w:r w:rsidRPr="00C4672C">
        <w:rPr>
          <w:rFonts w:hint="cs"/>
          <w:rtl/>
        </w:rPr>
        <w:t xml:space="preserve"> الرجل هاهنا ذهل عم</w:t>
      </w:r>
      <w:r w:rsidR="0021331B">
        <w:rPr>
          <w:rFonts w:hint="cs"/>
          <w:rtl/>
        </w:rPr>
        <w:t>ّ</w:t>
      </w:r>
      <w:r w:rsidRPr="00C4672C">
        <w:rPr>
          <w:rFonts w:hint="cs"/>
          <w:rtl/>
        </w:rPr>
        <w:t xml:space="preserve">ا ذكره في كتابه </w:t>
      </w:r>
      <w:r w:rsidR="00B56DD7">
        <w:rPr>
          <w:rFonts w:hint="cs"/>
          <w:rtl/>
        </w:rPr>
        <w:t>(</w:t>
      </w:r>
      <w:r w:rsidRPr="00C4672C">
        <w:rPr>
          <w:rFonts w:hint="cs"/>
          <w:rtl/>
        </w:rPr>
        <w:t>مسائل الجاهلي</w:t>
      </w:r>
      <w:r w:rsidR="0021331B">
        <w:rPr>
          <w:rFonts w:hint="cs"/>
          <w:rtl/>
        </w:rPr>
        <w:t>َّ</w:t>
      </w:r>
      <w:r w:rsidRPr="00C4672C">
        <w:rPr>
          <w:rFonts w:hint="cs"/>
          <w:rtl/>
        </w:rPr>
        <w:t>ة</w:t>
      </w:r>
      <w:r w:rsidR="00B56DD7">
        <w:rPr>
          <w:rFonts w:hint="cs"/>
          <w:rtl/>
        </w:rPr>
        <w:t>)</w:t>
      </w:r>
      <w:r w:rsidRPr="00C4672C">
        <w:rPr>
          <w:rFonts w:hint="cs"/>
          <w:rtl/>
        </w:rPr>
        <w:t xml:space="preserve"> ص 129 من قوله</w:t>
      </w:r>
      <w:r w:rsidR="00B56DD7">
        <w:rPr>
          <w:rFonts w:hint="cs"/>
          <w:rtl/>
        </w:rPr>
        <w:t>:</w:t>
      </w:r>
      <w:r w:rsidRPr="00C4672C">
        <w:rPr>
          <w:rFonts w:hint="cs"/>
          <w:rtl/>
        </w:rPr>
        <w:t xml:space="preserve"> إن</w:t>
      </w:r>
      <w:r w:rsidR="0021331B">
        <w:rPr>
          <w:rFonts w:hint="cs"/>
          <w:rtl/>
        </w:rPr>
        <w:t>َّ</w:t>
      </w:r>
      <w:r w:rsidRPr="00C4672C">
        <w:rPr>
          <w:rFonts w:hint="cs"/>
          <w:rtl/>
        </w:rPr>
        <w:t xml:space="preserve"> أبا ذر رضي الله تعالى عنه قبل بلوغه المرتبة القصوى من المعرفة تساب</w:t>
      </w:r>
      <w:r w:rsidR="0021331B">
        <w:rPr>
          <w:rFonts w:hint="cs"/>
          <w:rtl/>
        </w:rPr>
        <w:t>ّ</w:t>
      </w:r>
      <w:r w:rsidRPr="00C4672C">
        <w:rPr>
          <w:rFonts w:hint="cs"/>
          <w:rtl/>
        </w:rPr>
        <w:t xml:space="preserve"> هو وبلال الحبشي المؤذ</w:t>
      </w:r>
      <w:r w:rsidR="0021331B">
        <w:rPr>
          <w:rFonts w:hint="cs"/>
          <w:rtl/>
        </w:rPr>
        <w:t>ِّ</w:t>
      </w:r>
      <w:r w:rsidRPr="00C4672C">
        <w:rPr>
          <w:rFonts w:hint="cs"/>
          <w:rtl/>
        </w:rPr>
        <w:t>ن فقال له</w:t>
      </w:r>
      <w:r w:rsidR="00B56DD7">
        <w:rPr>
          <w:rFonts w:hint="cs"/>
          <w:rtl/>
        </w:rPr>
        <w:t>:</w:t>
      </w:r>
      <w:r w:rsidRPr="00C4672C">
        <w:rPr>
          <w:rFonts w:hint="cs"/>
          <w:rtl/>
        </w:rPr>
        <w:t xml:space="preserve"> يا ابن السوداء.</w:t>
      </w:r>
      <w:r w:rsidR="00F83939">
        <w:rPr>
          <w:rFonts w:hint="cs"/>
          <w:rtl/>
        </w:rPr>
        <w:t xml:space="preserve"> فلمّا </w:t>
      </w:r>
      <w:r w:rsidRPr="00C4672C">
        <w:rPr>
          <w:rFonts w:hint="cs"/>
          <w:rtl/>
        </w:rPr>
        <w:t>شكا بلال إلى رسول الله صلى الله تعالى عليه وسلم قال له</w:t>
      </w:r>
      <w:r w:rsidR="00B56DD7">
        <w:rPr>
          <w:rFonts w:hint="cs"/>
          <w:rtl/>
        </w:rPr>
        <w:t>:</w:t>
      </w:r>
      <w:r w:rsidRPr="00C4672C">
        <w:rPr>
          <w:rFonts w:hint="cs"/>
          <w:rtl/>
        </w:rPr>
        <w:t xml:space="preserve"> شتمت بلالا</w:t>
      </w:r>
      <w:r w:rsidR="0021331B">
        <w:rPr>
          <w:rFonts w:hint="cs"/>
          <w:rtl/>
        </w:rPr>
        <w:t>ً</w:t>
      </w:r>
      <w:r w:rsidRPr="00C4672C">
        <w:rPr>
          <w:rFonts w:hint="cs"/>
          <w:rtl/>
        </w:rPr>
        <w:t xml:space="preserve"> وعي</w:t>
      </w:r>
      <w:r w:rsidR="0021331B">
        <w:rPr>
          <w:rFonts w:hint="cs"/>
          <w:rtl/>
        </w:rPr>
        <w:t>َّ</w:t>
      </w:r>
      <w:r w:rsidRPr="00C4672C">
        <w:rPr>
          <w:rFonts w:hint="cs"/>
          <w:rtl/>
        </w:rPr>
        <w:t>رته بسواد أ</w:t>
      </w:r>
      <w:r w:rsidR="0021331B">
        <w:rPr>
          <w:rFonts w:hint="cs"/>
          <w:rtl/>
        </w:rPr>
        <w:t>ُ</w:t>
      </w:r>
      <w:r w:rsidRPr="00C4672C">
        <w:rPr>
          <w:rFonts w:hint="cs"/>
          <w:rtl/>
        </w:rPr>
        <w:t>م</w:t>
      </w:r>
      <w:r w:rsidR="0021331B">
        <w:rPr>
          <w:rFonts w:hint="cs"/>
          <w:rtl/>
        </w:rPr>
        <w:t>ّ</w:t>
      </w:r>
      <w:r w:rsidRPr="00C4672C">
        <w:rPr>
          <w:rFonts w:hint="cs"/>
          <w:rtl/>
        </w:rPr>
        <w:t>ه</w:t>
      </w:r>
      <w:r w:rsidR="00B56DD7">
        <w:rPr>
          <w:rFonts w:hint="cs"/>
          <w:rtl/>
        </w:rPr>
        <w:t>؟</w:t>
      </w:r>
      <w:r w:rsidRPr="00C4672C">
        <w:rPr>
          <w:rFonts w:hint="cs"/>
          <w:rtl/>
        </w:rPr>
        <w:t xml:space="preserve"> قال</w:t>
      </w:r>
      <w:r w:rsidR="00B56DD7">
        <w:rPr>
          <w:rFonts w:hint="cs"/>
          <w:rtl/>
        </w:rPr>
        <w:t>:</w:t>
      </w:r>
      <w:r w:rsidRPr="00C4672C">
        <w:rPr>
          <w:rFonts w:hint="cs"/>
          <w:rtl/>
        </w:rPr>
        <w:t xml:space="preserve"> نعم. قال</w:t>
      </w:r>
      <w:r w:rsidR="00B56DD7">
        <w:rPr>
          <w:rFonts w:hint="cs"/>
          <w:rtl/>
        </w:rPr>
        <w:t>:</w:t>
      </w:r>
      <w:r w:rsidRPr="00C4672C">
        <w:rPr>
          <w:rFonts w:hint="cs"/>
          <w:rtl/>
        </w:rPr>
        <w:t xml:space="preserve"> حسبت إن</w:t>
      </w:r>
      <w:r w:rsidR="0021331B">
        <w:rPr>
          <w:rFonts w:hint="cs"/>
          <w:rtl/>
        </w:rPr>
        <w:t>َّ</w:t>
      </w:r>
      <w:r w:rsidRPr="00C4672C">
        <w:rPr>
          <w:rFonts w:hint="cs"/>
          <w:rtl/>
        </w:rPr>
        <w:t>ه بقي فيك شيء</w:t>
      </w:r>
      <w:r w:rsidR="0021331B">
        <w:rPr>
          <w:rFonts w:hint="cs"/>
          <w:rtl/>
        </w:rPr>
        <w:t>ٌ</w:t>
      </w:r>
      <w:r w:rsidRPr="00C4672C">
        <w:rPr>
          <w:rFonts w:hint="cs"/>
          <w:rtl/>
        </w:rPr>
        <w:t xml:space="preserve"> من كبر الجاهلي</w:t>
      </w:r>
      <w:r w:rsidR="0021331B">
        <w:rPr>
          <w:rFonts w:hint="cs"/>
          <w:rtl/>
        </w:rPr>
        <w:t>َّ</w:t>
      </w:r>
      <w:r w:rsidRPr="00C4672C">
        <w:rPr>
          <w:rFonts w:hint="cs"/>
          <w:rtl/>
        </w:rPr>
        <w:t>ة. فألقى أبو ذر خد</w:t>
      </w:r>
      <w:r w:rsidR="0021331B">
        <w:rPr>
          <w:rFonts w:hint="cs"/>
          <w:rtl/>
        </w:rPr>
        <w:t>َّ</w:t>
      </w:r>
      <w:r w:rsidRPr="00C4672C">
        <w:rPr>
          <w:rFonts w:hint="cs"/>
          <w:rtl/>
        </w:rPr>
        <w:t>ه على التراب</w:t>
      </w:r>
      <w:r w:rsidR="0059511B">
        <w:rPr>
          <w:rFonts w:hint="cs"/>
          <w:rtl/>
        </w:rPr>
        <w:t xml:space="preserve"> ثمَّ </w:t>
      </w:r>
      <w:r w:rsidRPr="00C4672C">
        <w:rPr>
          <w:rFonts w:hint="cs"/>
          <w:rtl/>
        </w:rPr>
        <w:t>قال</w:t>
      </w:r>
      <w:r w:rsidR="00B56DD7">
        <w:rPr>
          <w:rFonts w:hint="cs"/>
          <w:rtl/>
        </w:rPr>
        <w:t>:</w:t>
      </w:r>
      <w:r w:rsidRPr="00C4672C">
        <w:rPr>
          <w:rFonts w:hint="cs"/>
          <w:rtl/>
        </w:rPr>
        <w:t xml:space="preserve"> لا أرفع خد</w:t>
      </w:r>
      <w:r w:rsidR="0021331B">
        <w:rPr>
          <w:rFonts w:hint="cs"/>
          <w:rtl/>
        </w:rPr>
        <w:t>ِّ</w:t>
      </w:r>
      <w:r w:rsidRPr="00C4672C">
        <w:rPr>
          <w:rFonts w:hint="cs"/>
          <w:rtl/>
        </w:rPr>
        <w:t>ي</w:t>
      </w:r>
      <w:r w:rsidR="004B6304">
        <w:rPr>
          <w:rFonts w:hint="cs"/>
          <w:rtl/>
        </w:rPr>
        <w:t xml:space="preserve"> حتّى </w:t>
      </w:r>
      <w:r w:rsidRPr="00C4672C">
        <w:rPr>
          <w:rFonts w:hint="cs"/>
          <w:rtl/>
        </w:rPr>
        <w:t>يطأ بلال خد</w:t>
      </w:r>
      <w:r w:rsidR="0021331B">
        <w:rPr>
          <w:rFonts w:hint="cs"/>
          <w:rtl/>
        </w:rPr>
        <w:t>ِّ</w:t>
      </w:r>
      <w:r w:rsidRPr="00C4672C">
        <w:rPr>
          <w:rFonts w:hint="cs"/>
          <w:rtl/>
        </w:rPr>
        <w:t xml:space="preserve">ي بقدمه. </w:t>
      </w:r>
    </w:p>
    <w:p w:rsidR="00B56DD7" w:rsidRDefault="006524BF" w:rsidP="00D4753A">
      <w:pPr>
        <w:pStyle w:val="libNormal"/>
        <w:rPr>
          <w:rtl/>
        </w:rPr>
      </w:pPr>
      <w:r w:rsidRPr="00C4672C">
        <w:rPr>
          <w:rFonts w:hint="cs"/>
          <w:rtl/>
        </w:rPr>
        <w:t>وهكذا رواه البرماوي</w:t>
      </w:r>
      <w:r w:rsidR="00B56DD7">
        <w:rPr>
          <w:rFonts w:hint="cs"/>
          <w:rtl/>
        </w:rPr>
        <w:t>،</w:t>
      </w:r>
      <w:r w:rsidRPr="00C4672C">
        <w:rPr>
          <w:rFonts w:hint="cs"/>
          <w:rtl/>
        </w:rPr>
        <w:t xml:space="preserve"> وذكره القسطلاني في إرشاد الساري 1</w:t>
      </w:r>
      <w:r w:rsidR="00B56DD7">
        <w:rPr>
          <w:rFonts w:hint="cs"/>
          <w:rtl/>
        </w:rPr>
        <w:t>:</w:t>
      </w:r>
      <w:r w:rsidRPr="00C4672C">
        <w:rPr>
          <w:rFonts w:hint="cs"/>
          <w:rtl/>
        </w:rPr>
        <w:t xml:space="preserve"> 113 وقال</w:t>
      </w:r>
      <w:r w:rsidR="00B56DD7">
        <w:rPr>
          <w:rFonts w:hint="cs"/>
          <w:rtl/>
        </w:rPr>
        <w:t>:</w:t>
      </w:r>
      <w:r w:rsidRPr="00C4672C">
        <w:rPr>
          <w:rFonts w:hint="cs"/>
          <w:rtl/>
        </w:rPr>
        <w:t xml:space="preserve"> زاد ابن الملقن</w:t>
      </w:r>
      <w:r w:rsidR="00B56DD7">
        <w:rPr>
          <w:rFonts w:hint="cs"/>
          <w:rtl/>
        </w:rPr>
        <w:t>:</w:t>
      </w:r>
      <w:r w:rsidRPr="00C4672C">
        <w:rPr>
          <w:rFonts w:hint="cs"/>
          <w:rtl/>
        </w:rPr>
        <w:t xml:space="preserve"> فوطئ خد</w:t>
      </w:r>
      <w:r w:rsidR="0021331B">
        <w:rPr>
          <w:rFonts w:hint="cs"/>
          <w:rtl/>
        </w:rPr>
        <w:t>َّ</w:t>
      </w:r>
      <w:r w:rsidRPr="00C4672C">
        <w:rPr>
          <w:rFonts w:hint="cs"/>
          <w:rtl/>
        </w:rPr>
        <w:t xml:space="preserve">ه. </w:t>
      </w:r>
    </w:p>
    <w:p w:rsidR="00B56DD7" w:rsidRDefault="006524BF" w:rsidP="00D4753A">
      <w:pPr>
        <w:pStyle w:val="libNormal"/>
        <w:rPr>
          <w:rtl/>
        </w:rPr>
      </w:pPr>
      <w:r w:rsidRPr="00C4672C">
        <w:rPr>
          <w:rFonts w:hint="cs"/>
          <w:rtl/>
        </w:rPr>
        <w:t>هذا أبو ذر وهذا أدبه وكرم أخلاقه</w:t>
      </w:r>
      <w:r w:rsidR="00B56DD7">
        <w:rPr>
          <w:rFonts w:hint="cs"/>
          <w:rtl/>
        </w:rPr>
        <w:t>،</w:t>
      </w:r>
      <w:r w:rsidRPr="00C4672C">
        <w:rPr>
          <w:rFonts w:hint="cs"/>
          <w:rtl/>
        </w:rPr>
        <w:t xml:space="preserve"> وإن</w:t>
      </w:r>
      <w:r w:rsidR="0021331B">
        <w:rPr>
          <w:rFonts w:hint="cs"/>
          <w:rtl/>
        </w:rPr>
        <w:t>َّ</w:t>
      </w:r>
      <w:r w:rsidRPr="00C4672C">
        <w:rPr>
          <w:rFonts w:hint="cs"/>
          <w:rtl/>
        </w:rPr>
        <w:t xml:space="preserve">ه لعلى خلق عظيم.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ما اد</w:t>
      </w:r>
      <w:r w:rsidR="0021331B">
        <w:rPr>
          <w:rFonts w:hint="cs"/>
          <w:rtl/>
        </w:rPr>
        <w:t>َّ</w:t>
      </w:r>
      <w:r w:rsidRPr="00C4672C">
        <w:rPr>
          <w:rFonts w:hint="cs"/>
          <w:rtl/>
        </w:rPr>
        <w:t>عاه من كثرة المتعر</w:t>
      </w:r>
      <w:r w:rsidR="0021331B">
        <w:rPr>
          <w:rFonts w:hint="cs"/>
          <w:rtl/>
        </w:rPr>
        <w:t>ِّ</w:t>
      </w:r>
      <w:r w:rsidRPr="00C4672C">
        <w:rPr>
          <w:rFonts w:hint="cs"/>
          <w:rtl/>
        </w:rPr>
        <w:t>ضين على أبي ذر. الخ. ليته سم</w:t>
      </w:r>
      <w:r w:rsidR="0021331B">
        <w:rPr>
          <w:rFonts w:hint="cs"/>
          <w:rtl/>
        </w:rPr>
        <w:t>ّ</w:t>
      </w:r>
      <w:r w:rsidRPr="00C4672C">
        <w:rPr>
          <w:rFonts w:hint="cs"/>
          <w:rtl/>
        </w:rPr>
        <w:t>ى واحدا</w:t>
      </w:r>
      <w:r w:rsidR="0021331B">
        <w:rPr>
          <w:rFonts w:hint="cs"/>
          <w:rtl/>
        </w:rPr>
        <w:t>ً</w:t>
      </w:r>
      <w:r w:rsidRPr="00C4672C">
        <w:rPr>
          <w:rFonts w:hint="cs"/>
          <w:rtl/>
        </w:rPr>
        <w:t xml:space="preserve"> من أولئك المتعر</w:t>
      </w:r>
      <w:r w:rsidR="0021331B">
        <w:rPr>
          <w:rFonts w:hint="cs"/>
          <w:rtl/>
        </w:rPr>
        <w:t>ِّ</w:t>
      </w:r>
      <w:r w:rsidRPr="00C4672C">
        <w:rPr>
          <w:rFonts w:hint="cs"/>
          <w:rtl/>
        </w:rPr>
        <w:t>ضين</w:t>
      </w:r>
      <w:r w:rsidR="00B56DD7">
        <w:rPr>
          <w:rFonts w:hint="cs"/>
          <w:rtl/>
        </w:rPr>
        <w:t>،</w:t>
      </w:r>
      <w:r w:rsidRPr="00C4672C">
        <w:rPr>
          <w:rFonts w:hint="cs"/>
          <w:rtl/>
        </w:rPr>
        <w:t xml:space="preserve"> أو سم</w:t>
      </w:r>
      <w:r w:rsidR="0021331B">
        <w:rPr>
          <w:rFonts w:hint="cs"/>
          <w:rtl/>
        </w:rPr>
        <w:t>ّ</w:t>
      </w:r>
      <w:r w:rsidRPr="00C4672C">
        <w:rPr>
          <w:rFonts w:hint="cs"/>
          <w:rtl/>
        </w:rPr>
        <w:t>ى مصدرا</w:t>
      </w:r>
      <w:r w:rsidR="0021331B">
        <w:rPr>
          <w:rFonts w:hint="cs"/>
          <w:rtl/>
        </w:rPr>
        <w:t>ً</w:t>
      </w:r>
      <w:r w:rsidRPr="00C4672C">
        <w:rPr>
          <w:rFonts w:hint="cs"/>
          <w:rtl/>
        </w:rPr>
        <w:t xml:space="preserve"> ولو من أتفه المصادر يصافقه على هذه الدعوى</w:t>
      </w:r>
      <w:r w:rsidR="00B56DD7">
        <w:rPr>
          <w:rFonts w:hint="cs"/>
          <w:rtl/>
        </w:rPr>
        <w:t>،</w:t>
      </w:r>
      <w:r w:rsidRPr="00C4672C">
        <w:rPr>
          <w:rFonts w:hint="cs"/>
          <w:rtl/>
        </w:rPr>
        <w:t xml:space="preserve"> وإن</w:t>
      </w:r>
      <w:r w:rsidR="0021331B">
        <w:rPr>
          <w:rFonts w:hint="cs"/>
          <w:rtl/>
        </w:rPr>
        <w:t>َّ</w:t>
      </w:r>
      <w:r w:rsidRPr="00C4672C">
        <w:rPr>
          <w:rFonts w:hint="cs"/>
          <w:rtl/>
        </w:rPr>
        <w:t>ما كانت الصحابة يومئذ بين مصافق لأبي ذر على هتافه</w:t>
      </w:r>
      <w:r w:rsidR="00B56DD7">
        <w:rPr>
          <w:rFonts w:hint="cs"/>
          <w:rtl/>
        </w:rPr>
        <w:t>،</w:t>
      </w:r>
      <w:r w:rsidRPr="00C4672C">
        <w:rPr>
          <w:rFonts w:hint="cs"/>
          <w:rtl/>
        </w:rPr>
        <w:t xml:space="preserve"> وم</w:t>
      </w:r>
      <w:r w:rsidR="0021331B">
        <w:rPr>
          <w:rFonts w:hint="cs"/>
          <w:rtl/>
        </w:rPr>
        <w:t>ُ</w:t>
      </w:r>
      <w:r w:rsidRPr="00C4672C">
        <w:rPr>
          <w:rFonts w:hint="cs"/>
          <w:rtl/>
        </w:rPr>
        <w:t>سل</w:t>
      </w:r>
      <w:r w:rsidR="0021331B">
        <w:rPr>
          <w:rFonts w:hint="cs"/>
          <w:rtl/>
        </w:rPr>
        <w:t>ّ</w:t>
      </w:r>
      <w:r w:rsidRPr="00C4672C">
        <w:rPr>
          <w:rFonts w:hint="cs"/>
          <w:rtl/>
        </w:rPr>
        <w:t xml:space="preserve"> له على نكبته</w:t>
      </w:r>
      <w:r w:rsidR="00B56DD7">
        <w:rPr>
          <w:rFonts w:hint="cs"/>
          <w:rtl/>
        </w:rPr>
        <w:t>،</w:t>
      </w:r>
      <w:r w:rsidRPr="00C4672C">
        <w:rPr>
          <w:rFonts w:hint="cs"/>
          <w:rtl/>
        </w:rPr>
        <w:t xml:space="preserve"> وم</w:t>
      </w:r>
      <w:r w:rsidR="0021331B">
        <w:rPr>
          <w:rFonts w:hint="cs"/>
          <w:rtl/>
        </w:rPr>
        <w:t>ُ</w:t>
      </w:r>
      <w:r w:rsidRPr="00C4672C">
        <w:rPr>
          <w:rFonts w:hint="cs"/>
          <w:rtl/>
        </w:rPr>
        <w:t>ستاء</w:t>
      </w:r>
      <w:r w:rsidR="0021331B">
        <w:rPr>
          <w:rFonts w:hint="cs"/>
          <w:rtl/>
        </w:rPr>
        <w:t>ٍ</w:t>
      </w:r>
      <w:r w:rsidRPr="00C4672C">
        <w:rPr>
          <w:rFonts w:hint="cs"/>
          <w:rtl/>
        </w:rPr>
        <w:t xml:space="preserve"> على ما أصابه من الأذى</w:t>
      </w:r>
      <w:r w:rsidR="00B56DD7">
        <w:rPr>
          <w:rFonts w:hint="cs"/>
          <w:rtl/>
        </w:rPr>
        <w:t>،</w:t>
      </w:r>
      <w:r w:rsidRPr="00C4672C">
        <w:rPr>
          <w:rFonts w:hint="cs"/>
          <w:rtl/>
        </w:rPr>
        <w:t xml:space="preserve"> وناقم</w:t>
      </w:r>
      <w:r w:rsidR="0021331B">
        <w:rPr>
          <w:rFonts w:hint="cs"/>
          <w:rtl/>
        </w:rPr>
        <w:t>ٍ</w:t>
      </w:r>
      <w:r w:rsidRPr="00C4672C">
        <w:rPr>
          <w:rFonts w:hint="cs"/>
          <w:rtl/>
        </w:rPr>
        <w:t xml:space="preserve"> على من فعل به ذلك</w:t>
      </w:r>
      <w:r w:rsidR="00B56DD7">
        <w:rPr>
          <w:rFonts w:hint="cs"/>
          <w:rtl/>
        </w:rPr>
        <w:t>،</w:t>
      </w:r>
      <w:r w:rsidRPr="00C4672C">
        <w:rPr>
          <w:rFonts w:hint="cs"/>
          <w:rtl/>
        </w:rPr>
        <w:t xml:space="preserve"> فلم يكن عندئذ من يرد</w:t>
      </w:r>
      <w:r w:rsidR="0021331B">
        <w:rPr>
          <w:rFonts w:hint="cs"/>
          <w:rtl/>
        </w:rPr>
        <w:t>ّ</w:t>
      </w:r>
      <w:r w:rsidRPr="00C4672C">
        <w:rPr>
          <w:rFonts w:hint="cs"/>
          <w:rtl/>
        </w:rPr>
        <w:t xml:space="preserve"> عليه قوله</w:t>
      </w:r>
      <w:r w:rsidR="00B56DD7">
        <w:rPr>
          <w:rFonts w:hint="cs"/>
          <w:rtl/>
        </w:rPr>
        <w:t>،</w:t>
      </w:r>
      <w:r w:rsidRPr="00C4672C">
        <w:rPr>
          <w:rFonts w:hint="cs"/>
          <w:rtl/>
        </w:rPr>
        <w:t xml:space="preserve"> ويحفظ آية المواريث وأبو ذر ناسيها وهو وعاء</w:t>
      </w:r>
      <w:r w:rsidR="0021331B">
        <w:rPr>
          <w:rFonts w:hint="cs"/>
          <w:rtl/>
        </w:rPr>
        <w:t>ٌ</w:t>
      </w:r>
      <w:r w:rsidRPr="00C4672C">
        <w:rPr>
          <w:rFonts w:hint="cs"/>
          <w:rtl/>
        </w:rPr>
        <w:t xml:space="preserve"> ملئ علما</w:t>
      </w:r>
      <w:r w:rsidR="0021331B">
        <w:rPr>
          <w:rFonts w:hint="cs"/>
          <w:rtl/>
        </w:rPr>
        <w:t>ً</w:t>
      </w:r>
      <w:r w:rsidRPr="00C4672C">
        <w:rPr>
          <w:rFonts w:hint="cs"/>
          <w:rtl/>
        </w:rPr>
        <w:t xml:space="preserve"> بشهادة من أعلم الأ</w:t>
      </w:r>
      <w:r w:rsidR="0021331B">
        <w:rPr>
          <w:rFonts w:hint="cs"/>
          <w:rtl/>
        </w:rPr>
        <w:t>ُ</w:t>
      </w:r>
      <w:r w:rsidRPr="00C4672C">
        <w:rPr>
          <w:rFonts w:hint="cs"/>
          <w:rtl/>
        </w:rPr>
        <w:t>م</w:t>
      </w:r>
      <w:r w:rsidR="0021331B">
        <w:rPr>
          <w:rFonts w:hint="cs"/>
          <w:rtl/>
        </w:rPr>
        <w:t>َّ</w:t>
      </w:r>
      <w:r w:rsidRPr="00C4672C">
        <w:rPr>
          <w:rFonts w:hint="cs"/>
          <w:rtl/>
        </w:rPr>
        <w:t>ة باب مدينة علم النبي</w:t>
      </w:r>
      <w:r w:rsidR="0021331B">
        <w:rPr>
          <w:rFonts w:hint="cs"/>
          <w:rtl/>
        </w:rPr>
        <w:t>ِّ</w:t>
      </w:r>
      <w:r w:rsidRPr="00C4672C">
        <w:rPr>
          <w:rFonts w:hint="cs"/>
          <w:rtl/>
        </w:rPr>
        <w:t xml:space="preserve"> صلى الله عليهما وآلهما. </w:t>
      </w:r>
    </w:p>
    <w:p w:rsidR="00B56DD7" w:rsidRDefault="006524BF" w:rsidP="0021331B">
      <w:pPr>
        <w:pStyle w:val="libNormal"/>
        <w:rPr>
          <w:rtl/>
        </w:rPr>
      </w:pPr>
      <w:r w:rsidRPr="00D4753A">
        <w:rPr>
          <w:rFonts w:hint="cs"/>
          <w:rtl/>
        </w:rPr>
        <w:t>كان من العزيز على صلحاء الصحابة المنابأة بالفادح الجلل تسيير أبي ذر إلى الربذة لكرههم ذلك ون</w:t>
      </w:r>
      <w:r w:rsidR="0021331B">
        <w:rPr>
          <w:rFonts w:hint="cs"/>
          <w:rtl/>
        </w:rPr>
        <w:t>ُ</w:t>
      </w:r>
      <w:r w:rsidRPr="00D4753A">
        <w:rPr>
          <w:rFonts w:hint="cs"/>
          <w:rtl/>
        </w:rPr>
        <w:t>بوء سمعهم عنه</w:t>
      </w:r>
      <w:r w:rsidR="00B56DD7">
        <w:rPr>
          <w:rFonts w:hint="cs"/>
          <w:rtl/>
        </w:rPr>
        <w:t>،</w:t>
      </w:r>
      <w:r w:rsidRPr="00D4753A">
        <w:rPr>
          <w:rFonts w:hint="cs"/>
          <w:rtl/>
        </w:rPr>
        <w:t xml:space="preserve"> وكان الصحابي</w:t>
      </w:r>
      <w:r w:rsidR="0021331B">
        <w:rPr>
          <w:rFonts w:hint="cs"/>
          <w:rtl/>
        </w:rPr>
        <w:t>ُّ</w:t>
      </w:r>
      <w:r w:rsidRPr="00D4753A">
        <w:rPr>
          <w:rFonts w:hint="cs"/>
          <w:rtl/>
        </w:rPr>
        <w:t xml:space="preserve"> الصالح يسترجع مرارا</w:t>
      </w:r>
      <w:r w:rsidR="0021331B">
        <w:rPr>
          <w:rFonts w:hint="cs"/>
          <w:rtl/>
        </w:rPr>
        <w:t>ً</w:t>
      </w:r>
      <w:r w:rsidRPr="00D4753A">
        <w:rPr>
          <w:rFonts w:hint="cs"/>
          <w:rtl/>
        </w:rPr>
        <w:t xml:space="preserve"> لما قرع سمعه ذلك النبأ المزري</w:t>
      </w:r>
      <w:r w:rsidR="00B56DD7">
        <w:rPr>
          <w:rFonts w:hint="cs"/>
          <w:rtl/>
        </w:rPr>
        <w:t>،</w:t>
      </w:r>
      <w:r w:rsidRPr="00D4753A">
        <w:rPr>
          <w:rFonts w:hint="cs"/>
          <w:rtl/>
        </w:rPr>
        <w:t xml:space="preserve"> وكان يقول</w:t>
      </w:r>
      <w:r w:rsidR="00B56DD7">
        <w:rPr>
          <w:rFonts w:hint="cs"/>
          <w:rtl/>
        </w:rPr>
        <w:t>:</w:t>
      </w:r>
      <w:r w:rsidRPr="00D4753A">
        <w:rPr>
          <w:rFonts w:hint="cs"/>
          <w:rtl/>
        </w:rPr>
        <w:t xml:space="preserve"> ارتقبهم واصطبر</w:t>
      </w:r>
      <w:r w:rsidR="00B56DD7">
        <w:rPr>
          <w:rFonts w:hint="cs"/>
          <w:rtl/>
        </w:rPr>
        <w:t>،</w:t>
      </w:r>
      <w:r w:rsidRPr="00D4753A">
        <w:rPr>
          <w:rFonts w:hint="cs"/>
          <w:rtl/>
        </w:rPr>
        <w:t xml:space="preserve"> الل</w:t>
      </w:r>
      <w:r w:rsidR="0021331B">
        <w:rPr>
          <w:rFonts w:hint="cs"/>
          <w:rtl/>
        </w:rPr>
        <w:t>ّ</w:t>
      </w:r>
      <w:r w:rsidRPr="00D4753A">
        <w:rPr>
          <w:rFonts w:hint="cs"/>
          <w:rtl/>
        </w:rPr>
        <w:t>هم إن كذ</w:t>
      </w:r>
      <w:r w:rsidR="0021331B">
        <w:rPr>
          <w:rFonts w:hint="cs"/>
          <w:rtl/>
        </w:rPr>
        <w:t>ّ</w:t>
      </w:r>
      <w:r w:rsidRPr="00D4753A">
        <w:rPr>
          <w:rFonts w:hint="cs"/>
          <w:rtl/>
        </w:rPr>
        <w:t>بوا أبا ذر فإن</w:t>
      </w:r>
      <w:r w:rsidR="0021331B">
        <w:rPr>
          <w:rFonts w:hint="cs"/>
          <w:rtl/>
        </w:rPr>
        <w:t>ِّ</w:t>
      </w:r>
      <w:r w:rsidRPr="00D4753A">
        <w:rPr>
          <w:rFonts w:hint="cs"/>
          <w:rtl/>
        </w:rPr>
        <w:t>ي لا أ</w:t>
      </w:r>
      <w:r w:rsidR="0021331B">
        <w:rPr>
          <w:rFonts w:hint="cs"/>
          <w:rtl/>
        </w:rPr>
        <w:t>ُ</w:t>
      </w:r>
      <w:r w:rsidRPr="00D4753A">
        <w:rPr>
          <w:rFonts w:hint="cs"/>
          <w:rtl/>
        </w:rPr>
        <w:t>كذ</w:t>
      </w:r>
      <w:r w:rsidR="0021331B">
        <w:rPr>
          <w:rFonts w:hint="cs"/>
          <w:rtl/>
        </w:rPr>
        <w:t>ِّ</w:t>
      </w:r>
      <w:r w:rsidRPr="00D4753A">
        <w:rPr>
          <w:rFonts w:hint="cs"/>
          <w:rtl/>
        </w:rPr>
        <w:t>به</w:t>
      </w:r>
      <w:r w:rsidR="00B56DD7">
        <w:rPr>
          <w:rFonts w:hint="cs"/>
          <w:rtl/>
        </w:rPr>
        <w:t>،</w:t>
      </w:r>
      <w:r w:rsidRPr="00D4753A">
        <w:rPr>
          <w:rFonts w:hint="cs"/>
          <w:rtl/>
        </w:rPr>
        <w:t xml:space="preserve"> اللهم</w:t>
      </w:r>
      <w:r w:rsidR="0021331B">
        <w:rPr>
          <w:rFonts w:hint="cs"/>
          <w:rtl/>
        </w:rPr>
        <w:t>َّ</w:t>
      </w:r>
      <w:r w:rsidRPr="00D4753A">
        <w:rPr>
          <w:rFonts w:hint="cs"/>
          <w:rtl/>
        </w:rPr>
        <w:t xml:space="preserve"> وإن ات</w:t>
      </w:r>
      <w:r w:rsidR="0021331B">
        <w:rPr>
          <w:rFonts w:hint="cs"/>
          <w:rtl/>
        </w:rPr>
        <w:t>َّ</w:t>
      </w:r>
      <w:r w:rsidRPr="00D4753A">
        <w:rPr>
          <w:rFonts w:hint="cs"/>
          <w:rtl/>
        </w:rPr>
        <w:t>هموه فإن</w:t>
      </w:r>
      <w:r w:rsidR="0021331B">
        <w:rPr>
          <w:rFonts w:hint="cs"/>
          <w:rtl/>
        </w:rPr>
        <w:t>ِّ</w:t>
      </w:r>
      <w:r w:rsidRPr="00D4753A">
        <w:rPr>
          <w:rFonts w:hint="cs"/>
          <w:rtl/>
        </w:rPr>
        <w:t>ي لا أت</w:t>
      </w:r>
      <w:r w:rsidR="0021331B">
        <w:rPr>
          <w:rFonts w:hint="cs"/>
          <w:rtl/>
        </w:rPr>
        <w:t>َّ</w:t>
      </w:r>
      <w:r w:rsidRPr="00D4753A">
        <w:rPr>
          <w:rFonts w:hint="cs"/>
          <w:rtl/>
        </w:rPr>
        <w:t>همه</w:t>
      </w:r>
      <w:r w:rsidR="00B56DD7">
        <w:rPr>
          <w:rFonts w:hint="cs"/>
          <w:rtl/>
        </w:rPr>
        <w:t>،</w:t>
      </w:r>
      <w:r w:rsidRPr="00D4753A">
        <w:rPr>
          <w:rFonts w:hint="cs"/>
          <w:rtl/>
        </w:rPr>
        <w:t xml:space="preserve"> اللهم</w:t>
      </w:r>
      <w:r w:rsidR="0021331B">
        <w:rPr>
          <w:rFonts w:hint="cs"/>
          <w:rtl/>
        </w:rPr>
        <w:t>َّ</w:t>
      </w:r>
      <w:r w:rsidRPr="00D4753A">
        <w:rPr>
          <w:rFonts w:hint="cs"/>
          <w:rtl/>
        </w:rPr>
        <w:t xml:space="preserve"> وإن استغش</w:t>
      </w:r>
      <w:r w:rsidR="0021331B">
        <w:rPr>
          <w:rFonts w:hint="cs"/>
          <w:rtl/>
        </w:rPr>
        <w:t>ّ</w:t>
      </w:r>
      <w:r w:rsidRPr="00D4753A">
        <w:rPr>
          <w:rFonts w:hint="cs"/>
          <w:rtl/>
        </w:rPr>
        <w:t>وه فإن</w:t>
      </w:r>
      <w:r w:rsidR="0021331B">
        <w:rPr>
          <w:rFonts w:hint="cs"/>
          <w:rtl/>
        </w:rPr>
        <w:t>ِّ</w:t>
      </w:r>
      <w:r w:rsidRPr="00D4753A">
        <w:rPr>
          <w:rFonts w:hint="cs"/>
          <w:rtl/>
        </w:rPr>
        <w:t xml:space="preserve">ي لا </w:t>
      </w:r>
      <w:r w:rsidR="0021331B">
        <w:rPr>
          <w:rFonts w:hint="cs"/>
          <w:rtl/>
        </w:rPr>
        <w:t>أ</w:t>
      </w:r>
      <w:r w:rsidRPr="00D4753A">
        <w:rPr>
          <w:rFonts w:hint="cs"/>
          <w:rtl/>
        </w:rPr>
        <w:t>ستغش</w:t>
      </w:r>
      <w:r w:rsidR="0021331B">
        <w:rPr>
          <w:rFonts w:hint="cs"/>
          <w:rtl/>
        </w:rPr>
        <w:t>ّ</w:t>
      </w:r>
      <w:r w:rsidRPr="00D4753A">
        <w:rPr>
          <w:rFonts w:hint="cs"/>
          <w:rtl/>
        </w:rPr>
        <w:t>ه</w:t>
      </w:r>
      <w:r w:rsidR="00B56DD7">
        <w:rPr>
          <w:rFonts w:hint="cs"/>
          <w:rtl/>
        </w:rPr>
        <w:t>،</w:t>
      </w:r>
      <w:r w:rsidRPr="00D4753A">
        <w:rPr>
          <w:rFonts w:hint="cs"/>
          <w:rtl/>
        </w:rPr>
        <w:t xml:space="preserve"> فإن</w:t>
      </w:r>
      <w:r w:rsidR="0021331B">
        <w:rPr>
          <w:rFonts w:hint="cs"/>
          <w:rtl/>
        </w:rPr>
        <w:t>َّ</w:t>
      </w:r>
      <w:r w:rsidRPr="00D4753A">
        <w:rPr>
          <w:rFonts w:hint="cs"/>
          <w:rtl/>
        </w:rPr>
        <w:t xml:space="preserve"> رسول الله صلى الله عليه وآله كان يأتمنه حين لا يأتمن أحدا</w:t>
      </w:r>
      <w:r w:rsidR="0021331B">
        <w:rPr>
          <w:rFonts w:hint="cs"/>
          <w:rtl/>
        </w:rPr>
        <w:t>ً</w:t>
      </w:r>
      <w:r w:rsidR="00B56DD7">
        <w:rPr>
          <w:rFonts w:hint="cs"/>
          <w:rtl/>
        </w:rPr>
        <w:t>،</w:t>
      </w:r>
      <w:r w:rsidRPr="00D4753A">
        <w:rPr>
          <w:rFonts w:hint="cs"/>
          <w:rtl/>
        </w:rPr>
        <w:t xml:space="preserve"> ويسر</w:t>
      </w:r>
      <w:r w:rsidR="0021331B">
        <w:rPr>
          <w:rFonts w:hint="cs"/>
          <w:rtl/>
        </w:rPr>
        <w:t>ُّ</w:t>
      </w:r>
      <w:r w:rsidRPr="00D4753A">
        <w:rPr>
          <w:rFonts w:hint="cs"/>
          <w:rtl/>
        </w:rPr>
        <w:t xml:space="preserve"> إليه حين لا يسر</w:t>
      </w:r>
      <w:r w:rsidR="0021331B">
        <w:rPr>
          <w:rFonts w:hint="cs"/>
          <w:rtl/>
        </w:rPr>
        <w:t>ُّ</w:t>
      </w:r>
      <w:r w:rsidRPr="00D4753A">
        <w:rPr>
          <w:rFonts w:hint="cs"/>
          <w:rtl/>
        </w:rPr>
        <w:t xml:space="preserve"> إلى أحد</w:t>
      </w:r>
      <w:r w:rsidRPr="00E66E9B">
        <w:rPr>
          <w:rStyle w:val="libFootnotenumChar"/>
          <w:rFonts w:hint="cs"/>
          <w:rtl/>
        </w:rPr>
        <w:t>(1)</w:t>
      </w:r>
      <w:r w:rsidRPr="00D4753A">
        <w:rPr>
          <w:rFonts w:hint="cs"/>
          <w:rtl/>
        </w:rPr>
        <w:t xml:space="preserve">. </w:t>
      </w:r>
    </w:p>
    <w:p w:rsidR="006524BF" w:rsidRPr="00C4672C" w:rsidRDefault="006524BF" w:rsidP="0021331B">
      <w:pPr>
        <w:pStyle w:val="libNormal"/>
        <w:rPr>
          <w:rtl/>
        </w:rPr>
      </w:pPr>
      <w:r w:rsidRPr="00D4753A">
        <w:rPr>
          <w:rFonts w:hint="cs"/>
          <w:rtl/>
        </w:rPr>
        <w:t>ولعل</w:t>
      </w:r>
      <w:r w:rsidR="0021331B">
        <w:rPr>
          <w:rFonts w:hint="cs"/>
          <w:rtl/>
        </w:rPr>
        <w:t>َّ</w:t>
      </w:r>
      <w:r w:rsidRPr="00D4753A">
        <w:rPr>
          <w:rFonts w:hint="cs"/>
          <w:rtl/>
        </w:rPr>
        <w:t xml:space="preserve"> الآلوسي يريد بمن ذكرهم من المتعر</w:t>
      </w:r>
      <w:r w:rsidR="0021331B">
        <w:rPr>
          <w:rFonts w:hint="cs"/>
          <w:rtl/>
        </w:rPr>
        <w:t>ِّ</w:t>
      </w:r>
      <w:r w:rsidRPr="00D4753A">
        <w:rPr>
          <w:rFonts w:hint="cs"/>
          <w:rtl/>
        </w:rPr>
        <w:t>ضين طغمة آل أ</w:t>
      </w:r>
      <w:r w:rsidR="0021331B">
        <w:rPr>
          <w:rFonts w:hint="cs"/>
          <w:rtl/>
        </w:rPr>
        <w:t>ُ</w:t>
      </w:r>
      <w:r w:rsidRPr="00D4753A">
        <w:rPr>
          <w:rFonts w:hint="cs"/>
          <w:rtl/>
        </w:rPr>
        <w:t>مي</w:t>
      </w:r>
      <w:r w:rsidR="0021331B">
        <w:rPr>
          <w:rFonts w:hint="cs"/>
          <w:rtl/>
        </w:rPr>
        <w:t>َّ</w:t>
      </w:r>
      <w:r w:rsidRPr="00D4753A">
        <w:rPr>
          <w:rFonts w:hint="cs"/>
          <w:rtl/>
        </w:rPr>
        <w:t>ة المت</w:t>
      </w:r>
      <w:r w:rsidR="0021331B">
        <w:rPr>
          <w:rFonts w:hint="cs"/>
          <w:rtl/>
        </w:rPr>
        <w:t>َّ</w:t>
      </w:r>
      <w:r w:rsidRPr="00D4753A">
        <w:rPr>
          <w:rFonts w:hint="cs"/>
          <w:rtl/>
        </w:rPr>
        <w:t>خذين مال الله دولا</w:t>
      </w:r>
      <w:r w:rsidR="0021331B">
        <w:rPr>
          <w:rFonts w:hint="cs"/>
          <w:rtl/>
        </w:rPr>
        <w:t>ً</w:t>
      </w:r>
      <w:r w:rsidR="00B56DD7">
        <w:rPr>
          <w:rFonts w:hint="cs"/>
          <w:rtl/>
        </w:rPr>
        <w:t>،</w:t>
      </w:r>
      <w:r w:rsidRPr="00D4753A">
        <w:rPr>
          <w:rFonts w:hint="cs"/>
          <w:rtl/>
        </w:rPr>
        <w:t xml:space="preserve"> وعباده خولا</w:t>
      </w:r>
      <w:r w:rsidR="0021331B">
        <w:rPr>
          <w:rFonts w:hint="cs"/>
          <w:rtl/>
        </w:rPr>
        <w:t>ً</w:t>
      </w:r>
      <w:r w:rsidR="00B56DD7">
        <w:rPr>
          <w:rFonts w:hint="cs"/>
          <w:rtl/>
        </w:rPr>
        <w:t>،</w:t>
      </w:r>
      <w:r w:rsidRPr="00D4753A">
        <w:rPr>
          <w:rFonts w:hint="cs"/>
          <w:rtl/>
        </w:rPr>
        <w:t xml:space="preserve"> ودينه دخلا</w:t>
      </w:r>
      <w:r w:rsidR="0021331B">
        <w:rPr>
          <w:rFonts w:hint="cs"/>
          <w:rtl/>
        </w:rPr>
        <w:t>ً</w:t>
      </w:r>
      <w:r w:rsidR="00B56DD7">
        <w:rPr>
          <w:rFonts w:hint="cs"/>
          <w:rtl/>
        </w:rPr>
        <w:t>،</w:t>
      </w:r>
      <w:r w:rsidRPr="00D4753A">
        <w:rPr>
          <w:rFonts w:hint="cs"/>
          <w:rtl/>
        </w:rPr>
        <w:t xml:space="preserve"> وكتابه دغلا</w:t>
      </w:r>
      <w:r w:rsidR="0021331B">
        <w:rPr>
          <w:rFonts w:hint="cs"/>
          <w:rtl/>
        </w:rPr>
        <w:t>ً</w:t>
      </w:r>
      <w:r w:rsidR="00B56DD7">
        <w:rPr>
          <w:rFonts w:hint="cs"/>
          <w:rtl/>
        </w:rPr>
        <w:t>،</w:t>
      </w:r>
      <w:r w:rsidRPr="00D4753A">
        <w:rPr>
          <w:rFonts w:hint="cs"/>
          <w:rtl/>
        </w:rPr>
        <w:t xml:space="preserve"> غير أن</w:t>
      </w:r>
      <w:r w:rsidR="0021331B">
        <w:rPr>
          <w:rFonts w:hint="cs"/>
          <w:rtl/>
        </w:rPr>
        <w:t>َّ</w:t>
      </w:r>
      <w:r w:rsidRPr="00D4753A">
        <w:rPr>
          <w:rFonts w:hint="cs"/>
          <w:rtl/>
        </w:rPr>
        <w:t>هم ما كانوا يجادلون بالقرآن وما كانوا يعرفون منه</w:t>
      </w:r>
      <w:r w:rsidR="0059511B">
        <w:rPr>
          <w:rFonts w:hint="cs"/>
          <w:rtl/>
        </w:rPr>
        <w:t xml:space="preserve"> إلّا </w:t>
      </w:r>
      <w:r w:rsidRPr="00D4753A">
        <w:rPr>
          <w:rFonts w:hint="cs"/>
          <w:rtl/>
        </w:rPr>
        <w:t>ظاهرا</w:t>
      </w:r>
      <w:r w:rsidR="0021331B">
        <w:rPr>
          <w:rFonts w:hint="cs"/>
          <w:rtl/>
        </w:rPr>
        <w:t>ً</w:t>
      </w:r>
      <w:r w:rsidRPr="00D4753A">
        <w:rPr>
          <w:rFonts w:hint="cs"/>
          <w:rtl/>
        </w:rPr>
        <w:t xml:space="preserve"> من قوله تعالى</w:t>
      </w:r>
      <w:r w:rsidR="00B56DD7">
        <w:rPr>
          <w:rFonts w:hint="cs"/>
          <w:rtl/>
        </w:rPr>
        <w:t>:</w:t>
      </w:r>
      <w:r w:rsidRPr="00D4753A">
        <w:rPr>
          <w:rFonts w:hint="cs"/>
          <w:rtl/>
        </w:rPr>
        <w:t xml:space="preserve"> </w:t>
      </w:r>
      <w:r w:rsidR="0021331B" w:rsidRPr="0021331B">
        <w:rPr>
          <w:rStyle w:val="libAlaemChar"/>
          <w:rFonts w:hint="cs"/>
          <w:rtl/>
        </w:rPr>
        <w:t>(</w:t>
      </w:r>
      <w:r w:rsidR="0021331B" w:rsidRPr="0021331B">
        <w:rPr>
          <w:rStyle w:val="libAieChar"/>
          <w:rtl/>
        </w:rPr>
        <w:t>وَلَا تَنْسَ نَصِيبَكَ مِنَ الدُّنْيَا</w:t>
      </w:r>
      <w:r w:rsidR="0021331B" w:rsidRPr="0021331B">
        <w:rPr>
          <w:rStyle w:val="libAlaemCha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من هذا الجزء صفحة 315.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و</w:t>
      </w:r>
      <w:r w:rsidRPr="00C4672C">
        <w:rPr>
          <w:rFonts w:hint="cs"/>
          <w:rtl/>
        </w:rPr>
        <w:t>كانت مجادلته مجالدة بالحراب والعتاد</w:t>
      </w:r>
      <w:r w:rsidR="00B56DD7">
        <w:rPr>
          <w:rFonts w:hint="cs"/>
          <w:rtl/>
        </w:rPr>
        <w:t>،</w:t>
      </w:r>
      <w:r w:rsidRPr="00C4672C">
        <w:rPr>
          <w:rFonts w:hint="cs"/>
          <w:rtl/>
        </w:rPr>
        <w:t xml:space="preserve"> وكان قولهم في ذلك صخبا</w:t>
      </w:r>
      <w:r w:rsidR="00AA1D92">
        <w:rPr>
          <w:rFonts w:hint="cs"/>
          <w:rtl/>
        </w:rPr>
        <w:t>ً</w:t>
      </w:r>
      <w:r w:rsidRPr="00C4672C">
        <w:rPr>
          <w:rFonts w:hint="cs"/>
          <w:rtl/>
        </w:rPr>
        <w:t xml:space="preserve"> وجلبة</w:t>
      </w:r>
      <w:r w:rsidR="00B56DD7">
        <w:rPr>
          <w:rFonts w:hint="cs"/>
          <w:rtl/>
        </w:rPr>
        <w:t>،</w:t>
      </w:r>
      <w:r w:rsidRPr="00C4672C">
        <w:rPr>
          <w:rFonts w:hint="cs"/>
          <w:rtl/>
        </w:rPr>
        <w:t xml:space="preserve"> فتبعهم الآلوسي تحت جامع النزهة. </w:t>
      </w:r>
    </w:p>
    <w:p w:rsidR="00B56DD7" w:rsidRDefault="006524BF" w:rsidP="00AA1D92">
      <w:pPr>
        <w:pStyle w:val="libNormal"/>
        <w:rPr>
          <w:rtl/>
        </w:rPr>
      </w:pPr>
      <w:r w:rsidRPr="00C4672C">
        <w:rPr>
          <w:rFonts w:hint="cs"/>
          <w:rtl/>
        </w:rPr>
        <w:t>6</w:t>
      </w:r>
      <w:r w:rsidR="00F36230">
        <w:rPr>
          <w:rFonts w:hint="cs"/>
          <w:rtl/>
        </w:rPr>
        <w:t xml:space="preserve"> - </w:t>
      </w:r>
      <w:r w:rsidRPr="00C4672C">
        <w:rPr>
          <w:rFonts w:hint="cs"/>
          <w:rtl/>
        </w:rPr>
        <w:t>حسبانه بأن</w:t>
      </w:r>
      <w:r w:rsidR="00AA1D92">
        <w:rPr>
          <w:rFonts w:hint="cs"/>
          <w:rtl/>
        </w:rPr>
        <w:t>َّ</w:t>
      </w:r>
      <w:r w:rsidRPr="00C4672C">
        <w:rPr>
          <w:rFonts w:hint="cs"/>
          <w:rtl/>
        </w:rPr>
        <w:t xml:space="preserve"> خروجه إلى الربذة كان مللا</w:t>
      </w:r>
      <w:r w:rsidR="00AA1D92">
        <w:rPr>
          <w:rFonts w:hint="cs"/>
          <w:rtl/>
        </w:rPr>
        <w:t>ً</w:t>
      </w:r>
      <w:r w:rsidRPr="00C4672C">
        <w:rPr>
          <w:rFonts w:hint="cs"/>
          <w:rtl/>
        </w:rPr>
        <w:t xml:space="preserve"> منه من تعر</w:t>
      </w:r>
      <w:r w:rsidR="00AA1D92">
        <w:rPr>
          <w:rFonts w:hint="cs"/>
          <w:rtl/>
        </w:rPr>
        <w:t>ّ</w:t>
      </w:r>
      <w:r w:rsidRPr="00C4672C">
        <w:rPr>
          <w:rFonts w:hint="cs"/>
          <w:rtl/>
        </w:rPr>
        <w:t>ض الناس وازدحامهم عليه مستغربين منه رأيه بعد أن استشار عثمان فأشار إليه بالذهاب إليها فسكن فيها حسبما يريد. وهذه أ</w:t>
      </w:r>
      <w:r w:rsidR="00AA1D92">
        <w:rPr>
          <w:rFonts w:hint="cs"/>
          <w:rtl/>
        </w:rPr>
        <w:t>ُ</w:t>
      </w:r>
      <w:r w:rsidRPr="00C4672C">
        <w:rPr>
          <w:rFonts w:hint="cs"/>
          <w:rtl/>
        </w:rPr>
        <w:t>كذوبة</w:t>
      </w:r>
      <w:r w:rsidR="00AA1D92">
        <w:rPr>
          <w:rFonts w:hint="cs"/>
          <w:rtl/>
        </w:rPr>
        <w:t>ٌ</w:t>
      </w:r>
      <w:r w:rsidRPr="00C4672C">
        <w:rPr>
          <w:rFonts w:hint="cs"/>
          <w:rtl/>
        </w:rPr>
        <w:t xml:space="preserve"> أ</w:t>
      </w:r>
      <w:r w:rsidR="00AA1D92">
        <w:rPr>
          <w:rFonts w:hint="cs"/>
          <w:rtl/>
        </w:rPr>
        <w:t>ُ</w:t>
      </w:r>
      <w:r w:rsidRPr="00C4672C">
        <w:rPr>
          <w:rFonts w:hint="cs"/>
          <w:rtl/>
        </w:rPr>
        <w:t>خرى فقد</w:t>
      </w:r>
      <w:r w:rsidR="00D97B63">
        <w:rPr>
          <w:rFonts w:hint="cs"/>
          <w:rtl/>
        </w:rPr>
        <w:t xml:space="preserve"> مرَّ </w:t>
      </w:r>
      <w:r w:rsidRPr="00C4672C">
        <w:rPr>
          <w:rFonts w:hint="cs"/>
          <w:rtl/>
        </w:rPr>
        <w:t>فيما تقد</w:t>
      </w:r>
      <w:r w:rsidR="00AA1D92">
        <w:rPr>
          <w:rFonts w:hint="cs"/>
          <w:rtl/>
        </w:rPr>
        <w:t>َّ</w:t>
      </w:r>
      <w:r w:rsidRPr="00C4672C">
        <w:rPr>
          <w:rFonts w:hint="cs"/>
          <w:rtl/>
        </w:rPr>
        <w:t>م إن</w:t>
      </w:r>
      <w:r w:rsidR="00AA1D92">
        <w:rPr>
          <w:rFonts w:hint="cs"/>
          <w:rtl/>
        </w:rPr>
        <w:t>َّ</w:t>
      </w:r>
      <w:r w:rsidRPr="00C4672C">
        <w:rPr>
          <w:rFonts w:hint="cs"/>
          <w:rtl/>
        </w:rPr>
        <w:t>ه ن</w:t>
      </w:r>
      <w:r w:rsidR="00AA1D92">
        <w:rPr>
          <w:rFonts w:hint="cs"/>
          <w:rtl/>
        </w:rPr>
        <w:t>ُ</w:t>
      </w:r>
      <w:r w:rsidRPr="00C4672C">
        <w:rPr>
          <w:rFonts w:hint="cs"/>
          <w:rtl/>
        </w:rPr>
        <w:t>في إلى الربذة</w:t>
      </w:r>
      <w:r w:rsidR="00B56DD7">
        <w:rPr>
          <w:rFonts w:hint="cs"/>
          <w:rtl/>
        </w:rPr>
        <w:t>،</w:t>
      </w:r>
      <w:r w:rsidRPr="00C4672C">
        <w:rPr>
          <w:rFonts w:hint="cs"/>
          <w:rtl/>
        </w:rPr>
        <w:t xml:space="preserve"> وم</w:t>
      </w:r>
      <w:r w:rsidR="00AA1D92">
        <w:rPr>
          <w:rFonts w:hint="cs"/>
          <w:rtl/>
        </w:rPr>
        <w:t>ُ</w:t>
      </w:r>
      <w:r w:rsidRPr="00C4672C">
        <w:rPr>
          <w:rFonts w:hint="cs"/>
          <w:rtl/>
        </w:rPr>
        <w:t>نع الناس عن مشايعته</w:t>
      </w:r>
      <w:r w:rsidR="00B56DD7">
        <w:rPr>
          <w:rFonts w:hint="cs"/>
          <w:rtl/>
        </w:rPr>
        <w:t>،</w:t>
      </w:r>
      <w:r w:rsidRPr="00C4672C">
        <w:rPr>
          <w:rFonts w:hint="cs"/>
          <w:rtl/>
        </w:rPr>
        <w:t xml:space="preserve"> فلم يدن منه أحد</w:t>
      </w:r>
      <w:r w:rsidR="00AA1D92">
        <w:rPr>
          <w:rFonts w:hint="cs"/>
          <w:rtl/>
        </w:rPr>
        <w:t>ٌ</w:t>
      </w:r>
      <w:r w:rsidR="0059511B">
        <w:rPr>
          <w:rFonts w:hint="cs"/>
          <w:rtl/>
        </w:rPr>
        <w:t xml:space="preserve"> إلّا </w:t>
      </w:r>
      <w:r w:rsidRPr="00C4672C">
        <w:rPr>
          <w:rFonts w:hint="cs"/>
          <w:rtl/>
        </w:rPr>
        <w:t>مولانا أمير المؤمنين عليه السلام و</w:t>
      </w:r>
      <w:r w:rsidR="00AA1D92">
        <w:rPr>
          <w:rFonts w:hint="cs"/>
          <w:rtl/>
        </w:rPr>
        <w:t>إ</w:t>
      </w:r>
      <w:r w:rsidRPr="00C4672C">
        <w:rPr>
          <w:rFonts w:hint="cs"/>
          <w:rtl/>
        </w:rPr>
        <w:t>بناه الإمامان وعم</w:t>
      </w:r>
      <w:r w:rsidR="00AA1D92">
        <w:rPr>
          <w:rFonts w:hint="cs"/>
          <w:rtl/>
        </w:rPr>
        <w:t>ّ</w:t>
      </w:r>
      <w:r w:rsidRPr="00C4672C">
        <w:rPr>
          <w:rFonts w:hint="cs"/>
          <w:rtl/>
        </w:rPr>
        <w:t>ار معهم</w:t>
      </w:r>
      <w:r w:rsidR="00B56DD7">
        <w:rPr>
          <w:rFonts w:hint="cs"/>
          <w:rtl/>
        </w:rPr>
        <w:t>،</w:t>
      </w:r>
      <w:r w:rsidRPr="00C4672C">
        <w:rPr>
          <w:rFonts w:hint="cs"/>
          <w:rtl/>
        </w:rPr>
        <w:t xml:space="preserve"> وما جرى بينهم وبين مروان</w:t>
      </w:r>
      <w:r w:rsidR="00B56DD7">
        <w:rPr>
          <w:rFonts w:hint="cs"/>
          <w:rtl/>
        </w:rPr>
        <w:t>،</w:t>
      </w:r>
      <w:r w:rsidR="0059511B">
        <w:rPr>
          <w:rFonts w:hint="cs"/>
          <w:rtl/>
        </w:rPr>
        <w:t xml:space="preserve"> ثمَّ </w:t>
      </w:r>
      <w:r w:rsidRPr="00C4672C">
        <w:rPr>
          <w:rFonts w:hint="cs"/>
          <w:rtl/>
        </w:rPr>
        <w:t>ما جرى بين الإمام وبين عثمان</w:t>
      </w:r>
      <w:r w:rsidR="00B56DD7">
        <w:rPr>
          <w:rFonts w:hint="cs"/>
          <w:rtl/>
        </w:rPr>
        <w:t>،</w:t>
      </w:r>
      <w:r w:rsidRPr="00C4672C">
        <w:rPr>
          <w:rFonts w:hint="cs"/>
          <w:rtl/>
        </w:rPr>
        <w:t xml:space="preserve"> وما قال له مشايعوه من كلمات التسلية</w:t>
      </w:r>
      <w:r w:rsidR="00B56DD7">
        <w:rPr>
          <w:rFonts w:hint="cs"/>
          <w:rtl/>
        </w:rPr>
        <w:t>،</w:t>
      </w:r>
      <w:r w:rsidRPr="00C4672C">
        <w:rPr>
          <w:rFonts w:hint="cs"/>
          <w:rtl/>
        </w:rPr>
        <w:t xml:space="preserve"> وما قاله أبو ذر نفسه لمن زاره في الربذة</w:t>
      </w:r>
      <w:r w:rsidR="00B56DD7">
        <w:rPr>
          <w:rFonts w:hint="cs"/>
          <w:rtl/>
        </w:rPr>
        <w:t>،</w:t>
      </w:r>
      <w:r w:rsidRPr="00C4672C">
        <w:rPr>
          <w:rFonts w:hint="cs"/>
          <w:rtl/>
        </w:rPr>
        <w:t xml:space="preserve"> وقول عثمان لعم</w:t>
      </w:r>
      <w:r w:rsidR="00AA1D92">
        <w:rPr>
          <w:rFonts w:hint="cs"/>
          <w:rtl/>
        </w:rPr>
        <w:t>ّ</w:t>
      </w:r>
      <w:r w:rsidRPr="00C4672C">
        <w:rPr>
          <w:rFonts w:hint="cs"/>
          <w:rtl/>
        </w:rPr>
        <w:t>ار</w:t>
      </w:r>
      <w:r w:rsidR="00B56DD7">
        <w:rPr>
          <w:rFonts w:hint="cs"/>
          <w:rtl/>
        </w:rPr>
        <w:t>:</w:t>
      </w:r>
      <w:r w:rsidRPr="00C4672C">
        <w:rPr>
          <w:rFonts w:hint="cs"/>
          <w:rtl/>
        </w:rPr>
        <w:t xml:space="preserve"> يا عاض</w:t>
      </w:r>
      <w:r w:rsidR="00AA1D92">
        <w:rPr>
          <w:rFonts w:hint="cs"/>
          <w:rtl/>
        </w:rPr>
        <w:t>َّ</w:t>
      </w:r>
      <w:r w:rsidRPr="00C4672C">
        <w:rPr>
          <w:rFonts w:hint="cs"/>
          <w:rtl/>
        </w:rPr>
        <w:t xml:space="preserve"> أير أبيه</w:t>
      </w:r>
      <w:r w:rsidR="00B56DD7">
        <w:rPr>
          <w:rFonts w:hint="cs"/>
          <w:rtl/>
        </w:rPr>
        <w:t>!</w:t>
      </w:r>
      <w:r w:rsidRPr="00C4672C">
        <w:rPr>
          <w:rFonts w:hint="cs"/>
          <w:rtl/>
        </w:rPr>
        <w:t xml:space="preserve"> أتحسب أن</w:t>
      </w:r>
      <w:r w:rsidR="00AA1D92">
        <w:rPr>
          <w:rFonts w:hint="cs"/>
          <w:rtl/>
        </w:rPr>
        <w:t>ّ</w:t>
      </w:r>
      <w:r w:rsidRPr="00C4672C">
        <w:rPr>
          <w:rFonts w:hint="cs"/>
          <w:rtl/>
        </w:rPr>
        <w:t>ي ندمت من تسييره</w:t>
      </w:r>
      <w:r w:rsidR="00B56DD7">
        <w:rPr>
          <w:rFonts w:hint="cs"/>
          <w:rtl/>
        </w:rPr>
        <w:t>؟</w:t>
      </w:r>
      <w:r w:rsidRPr="00C4672C">
        <w:rPr>
          <w:rFonts w:hint="cs"/>
          <w:rtl/>
        </w:rPr>
        <w:t xml:space="preserve"> إلى كلمات أ</w:t>
      </w:r>
      <w:r w:rsidR="00AA1D92">
        <w:rPr>
          <w:rFonts w:hint="cs"/>
          <w:rtl/>
        </w:rPr>
        <w:t>ُ</w:t>
      </w:r>
      <w:r w:rsidRPr="00C4672C">
        <w:rPr>
          <w:rFonts w:hint="cs"/>
          <w:rtl/>
        </w:rPr>
        <w:t>خرى كل</w:t>
      </w:r>
      <w:r w:rsidR="00AA1D92">
        <w:rPr>
          <w:rFonts w:hint="cs"/>
          <w:rtl/>
        </w:rPr>
        <w:t>ّ</w:t>
      </w:r>
      <w:r w:rsidRPr="00C4672C">
        <w:rPr>
          <w:rFonts w:hint="cs"/>
          <w:rtl/>
        </w:rPr>
        <w:t>ها صريحة</w:t>
      </w:r>
      <w:r w:rsidR="00AA1D92">
        <w:rPr>
          <w:rFonts w:hint="cs"/>
          <w:rtl/>
        </w:rPr>
        <w:t>ٌ</w:t>
      </w:r>
      <w:r w:rsidRPr="00C4672C">
        <w:rPr>
          <w:rFonts w:hint="cs"/>
          <w:rtl/>
        </w:rPr>
        <w:t xml:space="preserve"> في تسييره على صورة غير مرضي</w:t>
      </w:r>
      <w:r w:rsidR="00AA1D92">
        <w:rPr>
          <w:rFonts w:hint="cs"/>
          <w:rtl/>
        </w:rPr>
        <w:t>َّ</w:t>
      </w:r>
      <w:r w:rsidRPr="00C4672C">
        <w:rPr>
          <w:rFonts w:hint="cs"/>
          <w:rtl/>
        </w:rPr>
        <w:t>ة</w:t>
      </w:r>
      <w:r w:rsidR="00B56DD7">
        <w:rPr>
          <w:rFonts w:hint="cs"/>
          <w:rtl/>
        </w:rPr>
        <w:t>،</w:t>
      </w:r>
      <w:r w:rsidRPr="00C4672C">
        <w:rPr>
          <w:rFonts w:hint="cs"/>
          <w:rtl/>
        </w:rPr>
        <w:t xml:space="preserve"> ونقمة الصحابة جمعاء على من فعل به ذلك. وقد عرفت قبل هذه كل</w:t>
      </w:r>
      <w:r w:rsidR="00AA1D92">
        <w:rPr>
          <w:rFonts w:hint="cs"/>
          <w:rtl/>
        </w:rPr>
        <w:t>ّ</w:t>
      </w:r>
      <w:r w:rsidRPr="00C4672C">
        <w:rPr>
          <w:rFonts w:hint="cs"/>
          <w:rtl/>
        </w:rPr>
        <w:t>ها إخبار رسول الله صلى الله عليه وآله بذلك النفي والإخراج بالرغم من أشواق أبي ذر المحتدمة على جواره مرقد النبي</w:t>
      </w:r>
      <w:r w:rsidR="00AA1D92">
        <w:rPr>
          <w:rFonts w:hint="cs"/>
          <w:rtl/>
        </w:rPr>
        <w:t>ِّ</w:t>
      </w:r>
      <w:r w:rsidRPr="00C4672C">
        <w:rPr>
          <w:rFonts w:hint="cs"/>
          <w:rtl/>
        </w:rPr>
        <w:t xml:space="preserve"> الأعظم</w:t>
      </w:r>
      <w:r w:rsidR="00B56DD7">
        <w:rPr>
          <w:rFonts w:hint="cs"/>
          <w:rtl/>
        </w:rPr>
        <w:t>،</w:t>
      </w:r>
      <w:r w:rsidRPr="00C4672C">
        <w:rPr>
          <w:rFonts w:hint="cs"/>
          <w:rtl/>
        </w:rPr>
        <w:t xml:space="preserve"> فراجع تفاصيل هذه الجمل فيما تقد</w:t>
      </w:r>
      <w:r w:rsidR="00AA1D92">
        <w:rPr>
          <w:rFonts w:hint="cs"/>
          <w:rtl/>
        </w:rPr>
        <w:t>َّ</w:t>
      </w:r>
      <w:r w:rsidRPr="00C4672C">
        <w:rPr>
          <w:rFonts w:hint="cs"/>
          <w:rtl/>
        </w:rPr>
        <w:t>م من صحائف هذا الجزء</w:t>
      </w:r>
      <w:r w:rsidR="00B56DD7">
        <w:rPr>
          <w:rFonts w:hint="cs"/>
          <w:rtl/>
        </w:rPr>
        <w:t>،</w:t>
      </w:r>
      <w:r w:rsidRPr="00C4672C">
        <w:rPr>
          <w:rFonts w:hint="cs"/>
          <w:rtl/>
        </w:rPr>
        <w:t xml:space="preserve"> لكن الآلوسي أراد أن يخف</w:t>
      </w:r>
      <w:r w:rsidR="00AA1D92">
        <w:rPr>
          <w:rFonts w:hint="cs"/>
          <w:rtl/>
        </w:rPr>
        <w:t>ِّ</w:t>
      </w:r>
      <w:r w:rsidRPr="00C4672C">
        <w:rPr>
          <w:rFonts w:hint="cs"/>
          <w:rtl/>
        </w:rPr>
        <w:t>ف وطأة النقد على من والاه ورد</w:t>
      </w:r>
      <w:r w:rsidR="00AA1D92">
        <w:rPr>
          <w:rFonts w:hint="cs"/>
          <w:rtl/>
        </w:rPr>
        <w:t>َّ</w:t>
      </w:r>
      <w:r w:rsidRPr="00C4672C">
        <w:rPr>
          <w:rFonts w:hint="cs"/>
          <w:rtl/>
        </w:rPr>
        <w:t xml:space="preserve"> النقمة عنه فصد</w:t>
      </w:r>
      <w:r w:rsidR="00AA1D92">
        <w:rPr>
          <w:rFonts w:hint="cs"/>
          <w:rtl/>
        </w:rPr>
        <w:t>َّ</w:t>
      </w:r>
      <w:r w:rsidRPr="00C4672C">
        <w:rPr>
          <w:rFonts w:hint="cs"/>
          <w:rtl/>
        </w:rPr>
        <w:t>ر للقص</w:t>
      </w:r>
      <w:r w:rsidR="00AA1D92">
        <w:rPr>
          <w:rFonts w:hint="cs"/>
          <w:rtl/>
        </w:rPr>
        <w:t>َّ</w:t>
      </w:r>
      <w:r w:rsidRPr="00C4672C">
        <w:rPr>
          <w:rFonts w:hint="cs"/>
          <w:rtl/>
        </w:rPr>
        <w:t>ة صورة خيالي</w:t>
      </w:r>
      <w:r w:rsidR="00AA1D92">
        <w:rPr>
          <w:rFonts w:hint="cs"/>
          <w:rtl/>
        </w:rPr>
        <w:t>َّ</w:t>
      </w:r>
      <w:r w:rsidRPr="00C4672C">
        <w:rPr>
          <w:rFonts w:hint="cs"/>
          <w:rtl/>
        </w:rPr>
        <w:t>ة</w:t>
      </w:r>
      <w:r w:rsidR="00B56DD7">
        <w:rPr>
          <w:rFonts w:hint="cs"/>
          <w:rtl/>
        </w:rPr>
        <w:t>،</w:t>
      </w:r>
      <w:r w:rsidRPr="00C4672C">
        <w:rPr>
          <w:rFonts w:hint="cs"/>
          <w:rtl/>
        </w:rPr>
        <w:t xml:space="preserve"> وحسب أن</w:t>
      </w:r>
      <w:r w:rsidR="00AA1D92">
        <w:rPr>
          <w:rFonts w:hint="cs"/>
          <w:rtl/>
        </w:rPr>
        <w:t>َّ</w:t>
      </w:r>
      <w:r w:rsidRPr="00C4672C">
        <w:rPr>
          <w:rFonts w:hint="cs"/>
          <w:rtl/>
        </w:rPr>
        <w:t xml:space="preserve"> التنقيب لا يكشف عن عوارها</w:t>
      </w:r>
      <w:r w:rsidR="00B56DD7">
        <w:rPr>
          <w:rFonts w:hint="cs"/>
          <w:rtl/>
        </w:rPr>
        <w:t>،</w:t>
      </w:r>
      <w:r w:rsidRPr="00C4672C">
        <w:rPr>
          <w:rFonts w:hint="cs"/>
          <w:rtl/>
        </w:rPr>
        <w:t xml:space="preserve"> وليت اللجنة الحاكمة لم تتغافل عن </w:t>
      </w:r>
      <w:r w:rsidR="00AA1D92">
        <w:rPr>
          <w:rFonts w:hint="cs"/>
          <w:rtl/>
        </w:rPr>
        <w:t>أ</w:t>
      </w:r>
      <w:r w:rsidRPr="00C4672C">
        <w:rPr>
          <w:rFonts w:hint="cs"/>
          <w:rtl/>
        </w:rPr>
        <w:t>ن</w:t>
      </w:r>
      <w:r w:rsidR="00AA1D92">
        <w:rPr>
          <w:rFonts w:hint="cs"/>
          <w:rtl/>
        </w:rPr>
        <w:t>َّ</w:t>
      </w:r>
      <w:r w:rsidRPr="00C4672C">
        <w:rPr>
          <w:rFonts w:hint="cs"/>
          <w:rtl/>
        </w:rPr>
        <w:t xml:space="preserve"> هذه الجملة الأخيرة تنافي ما استشهدت به من كلام ابني كثير وحجر فقد اعترفا بأن</w:t>
      </w:r>
      <w:r w:rsidR="00AA1D92">
        <w:rPr>
          <w:rFonts w:hint="cs"/>
          <w:rtl/>
        </w:rPr>
        <w:t>َّ</w:t>
      </w:r>
      <w:r w:rsidRPr="00C4672C">
        <w:rPr>
          <w:rFonts w:hint="cs"/>
          <w:rtl/>
        </w:rPr>
        <w:t xml:space="preserve"> خروج أبي ذر إلى الربذة كان تسييرا</w:t>
      </w:r>
      <w:r w:rsidR="00AA1D92">
        <w:rPr>
          <w:rFonts w:hint="cs"/>
          <w:rtl/>
        </w:rPr>
        <w:t>ً</w:t>
      </w:r>
      <w:r w:rsidRPr="00C4672C">
        <w:rPr>
          <w:rFonts w:hint="cs"/>
          <w:rtl/>
        </w:rPr>
        <w:t xml:space="preserve"> بلا اختيار منه غير أن</w:t>
      </w:r>
      <w:r w:rsidR="00AA1D92">
        <w:rPr>
          <w:rFonts w:hint="cs"/>
          <w:rtl/>
        </w:rPr>
        <w:t>َّ</w:t>
      </w:r>
      <w:r w:rsidRPr="00C4672C">
        <w:rPr>
          <w:rFonts w:hint="cs"/>
          <w:rtl/>
        </w:rPr>
        <w:t>هما حاولا ال</w:t>
      </w:r>
      <w:r w:rsidR="00AA1D92">
        <w:rPr>
          <w:rFonts w:hint="cs"/>
          <w:rtl/>
        </w:rPr>
        <w:t>إ</w:t>
      </w:r>
      <w:r w:rsidRPr="00C4672C">
        <w:rPr>
          <w:rFonts w:hint="cs"/>
          <w:rtl/>
        </w:rPr>
        <w:t>عتذار عن ق</w:t>
      </w:r>
      <w:r w:rsidR="00AA1D92">
        <w:rPr>
          <w:rFonts w:hint="cs"/>
          <w:rtl/>
        </w:rPr>
        <w:t>ِ</w:t>
      </w:r>
      <w:r w:rsidRPr="00C4672C">
        <w:rPr>
          <w:rFonts w:hint="cs"/>
          <w:rtl/>
        </w:rPr>
        <w:t>ب</w:t>
      </w:r>
      <w:r w:rsidR="00AA1D92">
        <w:rPr>
          <w:rFonts w:hint="cs"/>
          <w:rtl/>
        </w:rPr>
        <w:t>َ</w:t>
      </w:r>
      <w:r w:rsidRPr="00C4672C">
        <w:rPr>
          <w:rFonts w:hint="cs"/>
          <w:rtl/>
        </w:rPr>
        <w:t xml:space="preserve">ل من ارتكب ذلك. </w:t>
      </w:r>
    </w:p>
    <w:p w:rsidR="006524BF" w:rsidRPr="00C4672C" w:rsidRDefault="006524BF" w:rsidP="00AA1D92">
      <w:pPr>
        <w:pStyle w:val="libNormal"/>
        <w:rPr>
          <w:rtl/>
        </w:rPr>
      </w:pPr>
      <w:r w:rsidRPr="00D4753A">
        <w:rPr>
          <w:rFonts w:hint="cs"/>
          <w:rtl/>
        </w:rPr>
        <w:t>7</w:t>
      </w:r>
      <w:r w:rsidR="00F36230" w:rsidRPr="00D4753A">
        <w:rPr>
          <w:rFonts w:hint="cs"/>
          <w:rtl/>
        </w:rPr>
        <w:t xml:space="preserve"> - </w:t>
      </w:r>
      <w:r w:rsidRPr="00D4753A">
        <w:rPr>
          <w:rFonts w:hint="cs"/>
          <w:rtl/>
        </w:rPr>
        <w:t>قوله</w:t>
      </w:r>
      <w:r w:rsidR="00B56DD7">
        <w:rPr>
          <w:rFonts w:hint="cs"/>
          <w:rtl/>
        </w:rPr>
        <w:t>:</w:t>
      </w:r>
      <w:r w:rsidRPr="00D4753A">
        <w:rPr>
          <w:rFonts w:hint="cs"/>
          <w:rtl/>
        </w:rPr>
        <w:t xml:space="preserve"> هذا ما ي</w:t>
      </w:r>
      <w:r w:rsidR="00AA1D92">
        <w:rPr>
          <w:rFonts w:hint="cs"/>
          <w:rtl/>
        </w:rPr>
        <w:t>ُ</w:t>
      </w:r>
      <w:r w:rsidRPr="00D4753A">
        <w:rPr>
          <w:rFonts w:hint="cs"/>
          <w:rtl/>
        </w:rPr>
        <w:t>عو</w:t>
      </w:r>
      <w:r w:rsidR="00AA1D92">
        <w:rPr>
          <w:rFonts w:hint="cs"/>
          <w:rtl/>
        </w:rPr>
        <w:t>َّ</w:t>
      </w:r>
      <w:r w:rsidRPr="00D4753A">
        <w:rPr>
          <w:rFonts w:hint="cs"/>
          <w:rtl/>
        </w:rPr>
        <w:t>ل عليه في هذه القص</w:t>
      </w:r>
      <w:r w:rsidR="00AA1D92">
        <w:rPr>
          <w:rFonts w:hint="cs"/>
          <w:rtl/>
        </w:rPr>
        <w:t>َّ</w:t>
      </w:r>
      <w:r w:rsidRPr="00D4753A">
        <w:rPr>
          <w:rFonts w:hint="cs"/>
          <w:rtl/>
        </w:rPr>
        <w:t>ة. الخ. انظر إلى هذا الرجل كيف يحاول أن يغمط الحقائق الثابتة حسب ميوله وأهواءه</w:t>
      </w:r>
      <w:r w:rsidR="00B56DD7">
        <w:rPr>
          <w:rFonts w:hint="cs"/>
          <w:rtl/>
        </w:rPr>
        <w:t>،</w:t>
      </w:r>
      <w:r w:rsidRPr="00D4753A">
        <w:rPr>
          <w:rFonts w:hint="cs"/>
          <w:rtl/>
        </w:rPr>
        <w:t xml:space="preserve"> وهو يزعم أن</w:t>
      </w:r>
      <w:r w:rsidR="00AA1D92">
        <w:rPr>
          <w:rFonts w:hint="cs"/>
          <w:rtl/>
        </w:rPr>
        <w:t>َّ</w:t>
      </w:r>
      <w:r w:rsidRPr="00D4753A">
        <w:rPr>
          <w:rFonts w:hint="cs"/>
          <w:rtl/>
        </w:rPr>
        <w:t xml:space="preserve"> الأ</w:t>
      </w:r>
      <w:r w:rsidR="00AA1D92">
        <w:rPr>
          <w:rFonts w:hint="cs"/>
          <w:rtl/>
        </w:rPr>
        <w:t>ُ</w:t>
      </w:r>
      <w:r w:rsidRPr="00D4753A">
        <w:rPr>
          <w:rFonts w:hint="cs"/>
          <w:rtl/>
        </w:rPr>
        <w:t>م</w:t>
      </w:r>
      <w:r w:rsidR="00AA1D92">
        <w:rPr>
          <w:rFonts w:hint="cs"/>
          <w:rtl/>
        </w:rPr>
        <w:t>َّ</w:t>
      </w:r>
      <w:r w:rsidRPr="00D4753A">
        <w:rPr>
          <w:rFonts w:hint="cs"/>
          <w:rtl/>
        </w:rPr>
        <w:t>ة ستت</w:t>
      </w:r>
      <w:r w:rsidR="00AA1D92">
        <w:rPr>
          <w:rFonts w:hint="cs"/>
          <w:rtl/>
        </w:rPr>
        <w:t>َّ</w:t>
      </w:r>
      <w:r w:rsidRPr="00D4753A">
        <w:rPr>
          <w:rFonts w:hint="cs"/>
          <w:rtl/>
        </w:rPr>
        <w:t>خذ ما لف</w:t>
      </w:r>
      <w:r w:rsidR="00AA1D92">
        <w:rPr>
          <w:rFonts w:hint="cs"/>
          <w:rtl/>
        </w:rPr>
        <w:t>َّ</w:t>
      </w:r>
      <w:r w:rsidRPr="00D4753A">
        <w:rPr>
          <w:rFonts w:hint="cs"/>
          <w:rtl/>
        </w:rPr>
        <w:t>قه أصلا</w:t>
      </w:r>
      <w:r w:rsidR="00AA1D92">
        <w:rPr>
          <w:rFonts w:hint="cs"/>
          <w:rtl/>
        </w:rPr>
        <w:t>ً</w:t>
      </w:r>
      <w:r w:rsidRPr="00D4753A">
        <w:rPr>
          <w:rFonts w:hint="cs"/>
          <w:rtl/>
        </w:rPr>
        <w:t xml:space="preserve"> مت</w:t>
      </w:r>
      <w:r w:rsidR="00AA1D92">
        <w:rPr>
          <w:rFonts w:hint="cs"/>
          <w:rtl/>
        </w:rPr>
        <w:t>َّ</w:t>
      </w:r>
      <w:r w:rsidRPr="00D4753A">
        <w:rPr>
          <w:rFonts w:hint="cs"/>
          <w:rtl/>
        </w:rPr>
        <w:t>سبعا</w:t>
      </w:r>
      <w:r w:rsidR="00AA1D92">
        <w:rPr>
          <w:rFonts w:hint="cs"/>
          <w:rtl/>
        </w:rPr>
        <w:t>ً</w:t>
      </w:r>
      <w:r w:rsidR="00B56DD7">
        <w:rPr>
          <w:rFonts w:hint="cs"/>
          <w:rtl/>
        </w:rPr>
        <w:t>،</w:t>
      </w:r>
      <w:r w:rsidRPr="00D4753A">
        <w:rPr>
          <w:rFonts w:hint="cs"/>
          <w:rtl/>
        </w:rPr>
        <w:t xml:space="preserve"> فتمحو الكتب وتلقي الستار على صفحة التاريخ</w:t>
      </w:r>
      <w:r w:rsidR="00B56DD7">
        <w:rPr>
          <w:rFonts w:hint="cs"/>
          <w:rtl/>
        </w:rPr>
        <w:t>،</w:t>
      </w:r>
      <w:r w:rsidRPr="00D4753A">
        <w:rPr>
          <w:rFonts w:hint="cs"/>
          <w:rtl/>
        </w:rPr>
        <w:t xml:space="preserve"> وتحذف الأحاديث من مدو</w:t>
      </w:r>
      <w:r w:rsidR="00AA1D92">
        <w:rPr>
          <w:rFonts w:hint="cs"/>
          <w:rtl/>
        </w:rPr>
        <w:t>َّ</w:t>
      </w:r>
      <w:r w:rsidRPr="00D4753A">
        <w:rPr>
          <w:rFonts w:hint="cs"/>
          <w:rtl/>
        </w:rPr>
        <w:t>ناتها وتضرب صفحا</w:t>
      </w:r>
      <w:r w:rsidR="00AA1D92">
        <w:rPr>
          <w:rFonts w:hint="cs"/>
          <w:rtl/>
        </w:rPr>
        <w:t>ً</w:t>
      </w:r>
      <w:r w:rsidRPr="00D4753A">
        <w:rPr>
          <w:rFonts w:hint="cs"/>
          <w:rtl/>
        </w:rPr>
        <w:t xml:space="preserve"> عن غير كتابه</w:t>
      </w:r>
      <w:r w:rsidR="00D97B63">
        <w:rPr>
          <w:rFonts w:hint="cs"/>
          <w:rtl/>
        </w:rPr>
        <w:t xml:space="preserve"> ممّا </w:t>
      </w:r>
      <w:r w:rsidRPr="00D4753A">
        <w:rPr>
          <w:rFonts w:hint="cs"/>
          <w:rtl/>
        </w:rPr>
        <w:t>ثبت فيها كل</w:t>
      </w:r>
      <w:r w:rsidR="00AA1D92">
        <w:rPr>
          <w:rFonts w:hint="cs"/>
          <w:rtl/>
        </w:rPr>
        <w:t>ُّ</w:t>
      </w:r>
      <w:r w:rsidRPr="00D4753A">
        <w:rPr>
          <w:rFonts w:hint="cs"/>
          <w:rtl/>
        </w:rPr>
        <w:t xml:space="preserve"> ما نفاه هو كما قد</w:t>
      </w:r>
      <w:r w:rsidR="00AA1D92">
        <w:rPr>
          <w:rFonts w:hint="cs"/>
          <w:rtl/>
        </w:rPr>
        <w:t>َّ</w:t>
      </w:r>
      <w:r w:rsidRPr="00D4753A">
        <w:rPr>
          <w:rFonts w:hint="cs"/>
          <w:rtl/>
        </w:rPr>
        <w:t>منا لك ذلك في أبحاثنا هذه</w:t>
      </w:r>
      <w:r w:rsidR="00B56DD7">
        <w:rPr>
          <w:rFonts w:hint="cs"/>
          <w:rtl/>
        </w:rPr>
        <w:t>؟</w:t>
      </w:r>
      <w:r w:rsidRPr="00D4753A">
        <w:rPr>
          <w:rFonts w:hint="cs"/>
          <w:rtl/>
        </w:rPr>
        <w:t xml:space="preserve"> وقصارى القول إن</w:t>
      </w:r>
      <w:r w:rsidR="00AA1D92">
        <w:rPr>
          <w:rFonts w:hint="cs"/>
          <w:rtl/>
        </w:rPr>
        <w:t>َّ</w:t>
      </w:r>
      <w:r w:rsidRPr="00D4753A">
        <w:rPr>
          <w:rFonts w:hint="cs"/>
          <w:rtl/>
        </w:rPr>
        <w:t xml:space="preserve"> العلماء في هذه المسألة فريقان</w:t>
      </w:r>
      <w:r w:rsidR="00B56DD7">
        <w:rPr>
          <w:rFonts w:hint="cs"/>
          <w:rtl/>
        </w:rPr>
        <w:t>:</w:t>
      </w:r>
      <w:r w:rsidRPr="00D4753A">
        <w:rPr>
          <w:rFonts w:hint="cs"/>
          <w:rtl/>
        </w:rPr>
        <w:t xml:space="preserve"> فقسم</w:t>
      </w:r>
      <w:r w:rsidR="00AA1D92">
        <w:rPr>
          <w:rFonts w:hint="cs"/>
          <w:rtl/>
        </w:rPr>
        <w:t>ٌ</w:t>
      </w:r>
      <w:r w:rsidRPr="00D4753A">
        <w:rPr>
          <w:rFonts w:hint="cs"/>
          <w:rtl/>
        </w:rPr>
        <w:t xml:space="preserve"> سرد تلكم الأحوال سردا</w:t>
      </w:r>
      <w:r w:rsidR="00AA1D92">
        <w:rPr>
          <w:rFonts w:hint="cs"/>
          <w:rtl/>
        </w:rPr>
        <w:t>ً</w:t>
      </w:r>
      <w:r w:rsidRPr="00D4753A">
        <w:rPr>
          <w:rFonts w:hint="cs"/>
          <w:rtl/>
        </w:rPr>
        <w:t xml:space="preserve"> تاريخي</w:t>
      </w:r>
      <w:r w:rsidR="00AA1D92">
        <w:rPr>
          <w:rFonts w:hint="cs"/>
          <w:rtl/>
        </w:rPr>
        <w:t>ّ</w:t>
      </w:r>
      <w:r w:rsidRPr="00D4753A">
        <w:rPr>
          <w:rFonts w:hint="cs"/>
          <w:rtl/>
        </w:rPr>
        <w:t>ا</w:t>
      </w:r>
      <w:r w:rsidR="00AA1D92">
        <w:rPr>
          <w:rFonts w:hint="cs"/>
          <w:rtl/>
        </w:rPr>
        <w:t>ً</w:t>
      </w:r>
      <w:r w:rsidRPr="00D4753A">
        <w:rPr>
          <w:rFonts w:hint="cs"/>
          <w:rtl/>
        </w:rPr>
        <w:t xml:space="preserve"> أو أخرجها إخراج الحديث من غير تعر</w:t>
      </w:r>
      <w:r w:rsidR="00AA1D92">
        <w:rPr>
          <w:rFonts w:hint="cs"/>
          <w:rtl/>
        </w:rPr>
        <w:t>ُّ</w:t>
      </w:r>
      <w:r w:rsidRPr="00D4753A">
        <w:rPr>
          <w:rFonts w:hint="cs"/>
          <w:rtl/>
        </w:rPr>
        <w:t>ض ل</w:t>
      </w:r>
      <w:r w:rsidR="00AA1D92">
        <w:rPr>
          <w:rFonts w:hint="cs"/>
          <w:rtl/>
        </w:rPr>
        <w:t>ِ</w:t>
      </w:r>
      <w:r w:rsidRPr="00D4753A">
        <w:rPr>
          <w:rFonts w:hint="cs"/>
          <w:rtl/>
        </w:rPr>
        <w:t>ما لها أو عليها وقد عرفت هؤلاء</w:t>
      </w:r>
      <w:r w:rsidR="00B56DD7">
        <w:rPr>
          <w:rFonts w:hint="cs"/>
          <w:rtl/>
        </w:rPr>
        <w:t>،</w:t>
      </w:r>
      <w:r w:rsidRPr="00D4753A">
        <w:rPr>
          <w:rFonts w:hint="cs"/>
          <w:rtl/>
        </w:rPr>
        <w:t xml:space="preserve"> وفريق</w:t>
      </w:r>
      <w:r w:rsidR="00AA1D92">
        <w:rPr>
          <w:rFonts w:hint="cs"/>
          <w:rtl/>
        </w:rPr>
        <w:t>ٌ</w:t>
      </w:r>
      <w:r w:rsidRPr="00D4753A">
        <w:rPr>
          <w:rFonts w:hint="cs"/>
          <w:rtl/>
        </w:rPr>
        <w:t xml:space="preserve"> يعترف بكل</w:t>
      </w:r>
      <w:r w:rsidR="00AA1D92">
        <w:rPr>
          <w:rFonts w:hint="cs"/>
          <w:rtl/>
        </w:rPr>
        <w:t>ِّ</w:t>
      </w:r>
      <w:r w:rsidRPr="00D4753A">
        <w:rPr>
          <w:rFonts w:hint="cs"/>
          <w:rtl/>
        </w:rPr>
        <w:t xml:space="preserve"> ما هنالك غير إن</w:t>
      </w:r>
      <w:r w:rsidR="00AA1D92">
        <w:rPr>
          <w:rFonts w:hint="cs"/>
          <w:rtl/>
        </w:rPr>
        <w:t>َّ</w:t>
      </w:r>
      <w:r w:rsidRPr="00D4753A">
        <w:rPr>
          <w:rFonts w:hint="cs"/>
          <w:rtl/>
        </w:rPr>
        <w:t>ه يعتذر</w:t>
      </w:r>
      <w:r w:rsidR="00B56DD7">
        <w:rPr>
          <w:rFonts w:hint="cs"/>
          <w:rtl/>
        </w:rPr>
        <w:t xml:space="preserve"> عمّ</w:t>
      </w:r>
      <w:r w:rsidR="00AA1D92">
        <w:rPr>
          <w:rFonts w:hint="cs"/>
          <w:rtl/>
        </w:rPr>
        <w:t>َ</w:t>
      </w:r>
      <w:r w:rsidR="00B56DD7">
        <w:rPr>
          <w:rFonts w:hint="cs"/>
          <w:rtl/>
        </w:rPr>
        <w:t xml:space="preserve">ن </w:t>
      </w:r>
      <w:r w:rsidRPr="00D4753A">
        <w:rPr>
          <w:rFonts w:hint="cs"/>
          <w:rtl/>
        </w:rPr>
        <w:t>ارتكب هاتيك الأحوال بأن</w:t>
      </w:r>
      <w:r w:rsidR="00AA1D92">
        <w:rPr>
          <w:rFonts w:hint="cs"/>
          <w:rtl/>
        </w:rPr>
        <w:t>ّ</w:t>
      </w:r>
      <w:r w:rsidRPr="00D4753A">
        <w:rPr>
          <w:rFonts w:hint="cs"/>
          <w:rtl/>
        </w:rPr>
        <w:t>ها كانت لحفظ أب</w:t>
      </w:r>
      <w:r w:rsidR="00AA1D92">
        <w:rPr>
          <w:rFonts w:hint="cs"/>
          <w:rtl/>
        </w:rPr>
        <w:t>ّ</w:t>
      </w:r>
      <w:r w:rsidRPr="00D4753A">
        <w:rPr>
          <w:rFonts w:hint="cs"/>
          <w:rtl/>
        </w:rPr>
        <w:t>هة الخلافة</w:t>
      </w:r>
      <w:r w:rsidR="00B56DD7">
        <w:rPr>
          <w:rFonts w:hint="cs"/>
          <w:rtl/>
        </w:rPr>
        <w:t>،</w:t>
      </w:r>
      <w:r w:rsidRPr="00D4753A">
        <w:rPr>
          <w:rFonts w:hint="cs"/>
          <w:rtl/>
        </w:rPr>
        <w:t xml:space="preserve"> وصيانة منصب الشريعة</w:t>
      </w:r>
      <w:r w:rsidR="00B56DD7">
        <w:rPr>
          <w:rFonts w:hint="cs"/>
          <w:rtl/>
        </w:rPr>
        <w:t>،</w:t>
      </w:r>
      <w:r w:rsidRPr="00D4753A">
        <w:rPr>
          <w:rFonts w:hint="cs"/>
          <w:rtl/>
        </w:rPr>
        <w:t xml:space="preserve"> وإقامة حرمة الدين</w:t>
      </w:r>
      <w:r w:rsidRPr="00E66E9B">
        <w:rPr>
          <w:rStyle w:val="libFootnotenumChar"/>
          <w:rFonts w:hint="cs"/>
          <w:rtl/>
        </w:rPr>
        <w:t>(1)</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راجع الرياض النضرة 2</w:t>
      </w:r>
      <w:r w:rsidR="00B56DD7">
        <w:rPr>
          <w:rFonts w:hint="cs"/>
          <w:rtl/>
        </w:rPr>
        <w:t>:</w:t>
      </w:r>
      <w:r w:rsidRPr="00D57D55">
        <w:rPr>
          <w:rFonts w:hint="cs"/>
          <w:rtl/>
        </w:rPr>
        <w:t xml:space="preserve"> 146</w:t>
      </w:r>
      <w:r w:rsidR="00B56DD7">
        <w:rPr>
          <w:rFonts w:hint="cs"/>
          <w:rtl/>
        </w:rPr>
        <w:t>،</w:t>
      </w:r>
      <w:r w:rsidRPr="00D57D55">
        <w:rPr>
          <w:rFonts w:hint="cs"/>
          <w:rtl/>
        </w:rPr>
        <w:t xml:space="preserve"> الصواعق ص 68</w:t>
      </w:r>
      <w:r w:rsidR="00B56DD7">
        <w:rPr>
          <w:rFonts w:hint="cs"/>
          <w:rtl/>
        </w:rPr>
        <w:t>،</w:t>
      </w:r>
      <w:r w:rsidRPr="00D57D55">
        <w:rPr>
          <w:rFonts w:hint="cs"/>
          <w:rtl/>
        </w:rPr>
        <w:t xml:space="preserve"> تاريخ الخميس 2</w:t>
      </w:r>
      <w:r w:rsidR="00B56DD7">
        <w:rPr>
          <w:rFonts w:hint="cs"/>
          <w:rtl/>
        </w:rPr>
        <w:t>:</w:t>
      </w:r>
      <w:r w:rsidRPr="00D57D55">
        <w:rPr>
          <w:rFonts w:hint="cs"/>
          <w:rtl/>
        </w:rPr>
        <w:t xml:space="preserve"> </w:t>
      </w:r>
    </w:p>
    <w:p w:rsidR="00B56DD7" w:rsidRPr="006F6A59" w:rsidRDefault="006524BF" w:rsidP="0063372F">
      <w:pPr>
        <w:pStyle w:val="libNormal"/>
      </w:pPr>
      <w:r w:rsidRPr="0063372F">
        <w:rPr>
          <w:rFonts w:hint="cs"/>
          <w:rtl/>
        </w:rPr>
        <w:br w:type="page"/>
      </w:r>
    </w:p>
    <w:p w:rsidR="00B56DD7" w:rsidRDefault="006524BF" w:rsidP="00B15767">
      <w:pPr>
        <w:pStyle w:val="libNormal0"/>
        <w:rPr>
          <w:rtl/>
        </w:rPr>
      </w:pPr>
      <w:r w:rsidRPr="00C4672C">
        <w:rPr>
          <w:rFonts w:hint="cs"/>
          <w:rtl/>
        </w:rPr>
        <w:lastRenderedPageBreak/>
        <w:t>وليس أحد من هؤلاء من الشيعة</w:t>
      </w:r>
      <w:r w:rsidR="004B6304">
        <w:rPr>
          <w:rFonts w:hint="cs"/>
          <w:rtl/>
        </w:rPr>
        <w:t xml:space="preserve"> حتّى </w:t>
      </w:r>
      <w:r w:rsidRPr="00C4672C">
        <w:rPr>
          <w:rFonts w:hint="cs"/>
          <w:rtl/>
        </w:rPr>
        <w:t>يجعل الآلوسي روايتهم غير معو</w:t>
      </w:r>
      <w:r w:rsidR="00AA1D92">
        <w:rPr>
          <w:rFonts w:hint="cs"/>
          <w:rtl/>
        </w:rPr>
        <w:t>َّ</w:t>
      </w:r>
      <w:r w:rsidRPr="00C4672C">
        <w:rPr>
          <w:rFonts w:hint="cs"/>
          <w:rtl/>
        </w:rPr>
        <w:t>ل عليها</w:t>
      </w:r>
      <w:r w:rsidR="00B56DD7">
        <w:rPr>
          <w:rFonts w:hint="cs"/>
          <w:rtl/>
        </w:rPr>
        <w:t>،</w:t>
      </w:r>
      <w:r w:rsidRPr="00C4672C">
        <w:rPr>
          <w:rFonts w:hint="cs"/>
          <w:rtl/>
        </w:rPr>
        <w:t xml:space="preserve"> وهل من الجائز أن لا يتفط</w:t>
      </w:r>
      <w:r w:rsidR="00AA1D92">
        <w:rPr>
          <w:rFonts w:hint="cs"/>
          <w:rtl/>
        </w:rPr>
        <w:t>ّ</w:t>
      </w:r>
      <w:r w:rsidRPr="00C4672C">
        <w:rPr>
          <w:rFonts w:hint="cs"/>
          <w:rtl/>
        </w:rPr>
        <w:t>ن أعلام القوم وحف</w:t>
      </w:r>
      <w:r w:rsidR="00AA1D92">
        <w:rPr>
          <w:rFonts w:hint="cs"/>
          <w:rtl/>
        </w:rPr>
        <w:t>ّ</w:t>
      </w:r>
      <w:r w:rsidRPr="00C4672C">
        <w:rPr>
          <w:rFonts w:hint="cs"/>
          <w:rtl/>
        </w:rPr>
        <w:t>اظهم في كل</w:t>
      </w:r>
      <w:r w:rsidR="00AA1D92">
        <w:rPr>
          <w:rFonts w:hint="cs"/>
          <w:rtl/>
        </w:rPr>
        <w:t>ِّ</w:t>
      </w:r>
      <w:r w:rsidRPr="00C4672C">
        <w:rPr>
          <w:rFonts w:hint="cs"/>
          <w:rtl/>
        </w:rPr>
        <w:t xml:space="preserve"> تلكم القرون الخالية ل</w:t>
      </w:r>
      <w:r w:rsidR="00AA1D92">
        <w:rPr>
          <w:rFonts w:hint="cs"/>
          <w:rtl/>
        </w:rPr>
        <w:t>ِ</w:t>
      </w:r>
      <w:r w:rsidRPr="00C4672C">
        <w:rPr>
          <w:rFonts w:hint="cs"/>
          <w:rtl/>
        </w:rPr>
        <w:t>ما جاء به الآلوسي</w:t>
      </w:r>
      <w:r w:rsidR="00B56DD7">
        <w:rPr>
          <w:rFonts w:hint="cs"/>
          <w:rtl/>
        </w:rPr>
        <w:t>،</w:t>
      </w:r>
      <w:r w:rsidRPr="00C4672C">
        <w:rPr>
          <w:rFonts w:hint="cs"/>
          <w:rtl/>
        </w:rPr>
        <w:t xml:space="preserve"> وحسبوا أ</w:t>
      </w:r>
      <w:r w:rsidR="00AA1D92">
        <w:rPr>
          <w:rFonts w:hint="cs"/>
          <w:rtl/>
        </w:rPr>
        <w:t>ُ</w:t>
      </w:r>
      <w:r w:rsidRPr="00C4672C">
        <w:rPr>
          <w:rFonts w:hint="cs"/>
          <w:rtl/>
        </w:rPr>
        <w:t>ولئك ما روته الشيعة صحيحا</w:t>
      </w:r>
      <w:r w:rsidR="00AA1D92">
        <w:rPr>
          <w:rFonts w:hint="cs"/>
          <w:rtl/>
        </w:rPr>
        <w:t>ً</w:t>
      </w:r>
      <w:r w:rsidRPr="00C4672C">
        <w:rPr>
          <w:rFonts w:hint="cs"/>
          <w:rtl/>
        </w:rPr>
        <w:t xml:space="preserve"> وجعلوه من مطاعن عثمان المتسالم عليه عندهم</w:t>
      </w:r>
      <w:r w:rsidR="00B56DD7">
        <w:rPr>
          <w:rFonts w:hint="cs"/>
          <w:rtl/>
        </w:rPr>
        <w:t>،</w:t>
      </w:r>
      <w:r w:rsidRPr="00C4672C">
        <w:rPr>
          <w:rFonts w:hint="cs"/>
          <w:rtl/>
        </w:rPr>
        <w:t xml:space="preserve"> وجاءوا ينحتون له الأعذار في تبريره</w:t>
      </w:r>
      <w:r w:rsidR="00B56DD7">
        <w:rPr>
          <w:rFonts w:hint="cs"/>
          <w:rtl/>
        </w:rPr>
        <w:t>؟</w:t>
      </w:r>
      <w:r w:rsidRPr="00C4672C">
        <w:rPr>
          <w:rFonts w:hint="cs"/>
          <w:rtl/>
        </w:rPr>
        <w:t xml:space="preserve"> وبعد هذه كل</w:t>
      </w:r>
      <w:r w:rsidR="00AA1D92">
        <w:rPr>
          <w:rFonts w:hint="cs"/>
          <w:rtl/>
        </w:rPr>
        <w:t>ّ</w:t>
      </w:r>
      <w:r w:rsidRPr="00C4672C">
        <w:rPr>
          <w:rFonts w:hint="cs"/>
          <w:rtl/>
        </w:rPr>
        <w:t>ها فلا عذر لل</w:t>
      </w:r>
      <w:r w:rsidR="00AA1D92">
        <w:rPr>
          <w:rFonts w:hint="cs"/>
          <w:rtl/>
        </w:rPr>
        <w:t>ّ</w:t>
      </w:r>
      <w:r w:rsidRPr="00C4672C">
        <w:rPr>
          <w:rFonts w:hint="cs"/>
          <w:rtl/>
        </w:rPr>
        <w:t>جنة الحاكمة في أن تعتمد على مثل هذه الكلمة التي مزيجها الكذب</w:t>
      </w:r>
      <w:r w:rsidR="00B56DD7">
        <w:rPr>
          <w:rFonts w:hint="cs"/>
          <w:rtl/>
        </w:rPr>
        <w:t>،</w:t>
      </w:r>
      <w:r w:rsidRPr="00C4672C">
        <w:rPr>
          <w:rFonts w:hint="cs"/>
          <w:rtl/>
        </w:rPr>
        <w:t xml:space="preserve"> وحشوها الأغلاط</w:t>
      </w:r>
      <w:r w:rsidR="00B56DD7">
        <w:rPr>
          <w:rFonts w:hint="cs"/>
          <w:rtl/>
        </w:rPr>
        <w:t>،</w:t>
      </w:r>
      <w:r w:rsidRPr="00C4672C">
        <w:rPr>
          <w:rFonts w:hint="cs"/>
          <w:rtl/>
        </w:rPr>
        <w:t xml:space="preserve"> والعوار مكتنف بها من شت</w:t>
      </w:r>
      <w:r w:rsidR="00AA1D92">
        <w:rPr>
          <w:rFonts w:hint="cs"/>
          <w:rtl/>
        </w:rPr>
        <w:t>ّ</w:t>
      </w:r>
      <w:r w:rsidRPr="00C4672C">
        <w:rPr>
          <w:rFonts w:hint="cs"/>
          <w:rtl/>
        </w:rPr>
        <w:t>ى نواحيها</w:t>
      </w:r>
      <w:r w:rsidR="00B56DD7">
        <w:rPr>
          <w:rFonts w:hint="cs"/>
          <w:rtl/>
        </w:rPr>
        <w:t>،</w:t>
      </w:r>
      <w:r w:rsidRPr="00C4672C">
        <w:rPr>
          <w:rFonts w:hint="cs"/>
          <w:rtl/>
        </w:rPr>
        <w:t xml:space="preserve"> هذا حال الشاهد</w:t>
      </w:r>
      <w:r w:rsidR="00B56DD7">
        <w:rPr>
          <w:rFonts w:hint="cs"/>
          <w:rtl/>
        </w:rPr>
        <w:t xml:space="preserve"> الأوَّل </w:t>
      </w:r>
      <w:r w:rsidRPr="00C4672C">
        <w:rPr>
          <w:rFonts w:hint="cs"/>
          <w:rtl/>
        </w:rPr>
        <w:t xml:space="preserve">الذي استشهدت به اللجنة الحاكمة. </w:t>
      </w:r>
    </w:p>
    <w:p w:rsidR="00B56DD7" w:rsidRDefault="006524BF" w:rsidP="0063372F">
      <w:pPr>
        <w:pStyle w:val="libBold1"/>
        <w:rPr>
          <w:rtl/>
        </w:rPr>
      </w:pPr>
      <w:bookmarkStart w:id="191" w:name="118"/>
      <w:r w:rsidRPr="0063372F">
        <w:rPr>
          <w:rFonts w:hint="cs"/>
          <w:rtl/>
        </w:rPr>
        <w:t>الشاهد الثاني</w:t>
      </w:r>
      <w:bookmarkEnd w:id="191"/>
      <w:r w:rsidRPr="0063372F">
        <w:rPr>
          <w:rFonts w:hint="cs"/>
          <w:rtl/>
        </w:rPr>
        <w:t xml:space="preserve"> </w:t>
      </w:r>
    </w:p>
    <w:p w:rsidR="00B56DD7" w:rsidRDefault="006524BF" w:rsidP="00AA1D92">
      <w:pPr>
        <w:pStyle w:val="libNormal"/>
        <w:rPr>
          <w:rtl/>
        </w:rPr>
      </w:pPr>
      <w:r w:rsidRPr="00D4753A">
        <w:rPr>
          <w:rFonts w:hint="cs"/>
          <w:rtl/>
        </w:rPr>
        <w:t>أم</w:t>
      </w:r>
      <w:r w:rsidR="00AA1D92">
        <w:rPr>
          <w:rFonts w:hint="cs"/>
          <w:rtl/>
        </w:rPr>
        <w:t>ّ</w:t>
      </w:r>
      <w:r w:rsidRPr="00D4753A">
        <w:rPr>
          <w:rFonts w:hint="cs"/>
          <w:rtl/>
        </w:rPr>
        <w:t>ا شاهد اللجنة الثاني وهو ابن كثير</w:t>
      </w:r>
      <w:r w:rsidR="00B56DD7">
        <w:rPr>
          <w:rFonts w:hint="cs"/>
          <w:rtl/>
        </w:rPr>
        <w:t>،</w:t>
      </w:r>
      <w:r w:rsidRPr="00D4753A">
        <w:rPr>
          <w:rFonts w:hint="cs"/>
          <w:rtl/>
        </w:rPr>
        <w:t xml:space="preserve"> وما أدراك ما ابن كثير</w:t>
      </w:r>
      <w:r w:rsidR="00B56DD7">
        <w:rPr>
          <w:rFonts w:hint="cs"/>
          <w:rtl/>
        </w:rPr>
        <w:t>،</w:t>
      </w:r>
      <w:r w:rsidRPr="00D4753A">
        <w:rPr>
          <w:rFonts w:hint="cs"/>
          <w:rtl/>
        </w:rPr>
        <w:t xml:space="preserve"> وما أراك ما كتاباه في التفسير والتاريخ</w:t>
      </w:r>
      <w:r w:rsidR="00B56DD7">
        <w:rPr>
          <w:rFonts w:hint="cs"/>
          <w:rtl/>
        </w:rPr>
        <w:t>؟</w:t>
      </w:r>
      <w:r w:rsidRPr="00D4753A">
        <w:rPr>
          <w:rFonts w:hint="cs"/>
          <w:rtl/>
        </w:rPr>
        <w:t xml:space="preserve"> مجاميع الفحش</w:t>
      </w:r>
      <w:r w:rsidR="00B56DD7">
        <w:rPr>
          <w:rFonts w:hint="cs"/>
          <w:rtl/>
        </w:rPr>
        <w:t>،</w:t>
      </w:r>
      <w:r w:rsidRPr="00D4753A">
        <w:rPr>
          <w:rFonts w:hint="cs"/>
          <w:rtl/>
        </w:rPr>
        <w:t xml:space="preserve"> وموسوعات البهت</w:t>
      </w:r>
      <w:r w:rsidR="00B56DD7">
        <w:rPr>
          <w:rFonts w:hint="cs"/>
          <w:rtl/>
        </w:rPr>
        <w:t>،</w:t>
      </w:r>
      <w:r w:rsidRPr="00D4753A">
        <w:rPr>
          <w:rFonts w:hint="cs"/>
          <w:rtl/>
        </w:rPr>
        <w:t xml:space="preserve"> وكراريس الدجل</w:t>
      </w:r>
      <w:r w:rsidR="00B56DD7">
        <w:rPr>
          <w:rFonts w:hint="cs"/>
          <w:rtl/>
        </w:rPr>
        <w:t>،</w:t>
      </w:r>
      <w:r w:rsidRPr="00D4753A">
        <w:rPr>
          <w:rFonts w:hint="cs"/>
          <w:rtl/>
        </w:rPr>
        <w:t xml:space="preserve"> ومن تدجيله هاهنا ما اد</w:t>
      </w:r>
      <w:r w:rsidR="00AA1D92">
        <w:rPr>
          <w:rFonts w:hint="cs"/>
          <w:rtl/>
        </w:rPr>
        <w:t>َّ</w:t>
      </w:r>
      <w:r w:rsidRPr="00D4753A">
        <w:rPr>
          <w:rFonts w:hint="cs"/>
          <w:rtl/>
        </w:rPr>
        <w:t xml:space="preserve">عاه من نسبة تحريم </w:t>
      </w:r>
      <w:r w:rsidR="00AA1D92">
        <w:rPr>
          <w:rFonts w:hint="cs"/>
          <w:rtl/>
        </w:rPr>
        <w:t>إ</w:t>
      </w:r>
      <w:r w:rsidRPr="00D4753A">
        <w:rPr>
          <w:rFonts w:hint="cs"/>
          <w:rtl/>
        </w:rPr>
        <w:t>د</w:t>
      </w:r>
      <w:r w:rsidR="00AA1D92">
        <w:rPr>
          <w:rFonts w:hint="cs"/>
          <w:rtl/>
        </w:rPr>
        <w:t>ِّ</w:t>
      </w:r>
      <w:r w:rsidRPr="00D4753A">
        <w:rPr>
          <w:rFonts w:hint="cs"/>
          <w:rtl/>
        </w:rPr>
        <w:t>خار ما زاد على نفقة العيال إلى أبي ذر وإن</w:t>
      </w:r>
      <w:r w:rsidR="00AA1D92">
        <w:rPr>
          <w:rFonts w:hint="cs"/>
          <w:rtl/>
        </w:rPr>
        <w:t>ّ</w:t>
      </w:r>
      <w:r w:rsidRPr="00D4753A">
        <w:rPr>
          <w:rFonts w:hint="cs"/>
          <w:rtl/>
        </w:rPr>
        <w:t>ه كان يفتي به ويحث</w:t>
      </w:r>
      <w:r w:rsidR="00AA1D92">
        <w:rPr>
          <w:rFonts w:hint="cs"/>
          <w:rtl/>
        </w:rPr>
        <w:t>ّ</w:t>
      </w:r>
      <w:r w:rsidRPr="00D4753A">
        <w:rPr>
          <w:rFonts w:hint="cs"/>
          <w:rtl/>
        </w:rPr>
        <w:t>هم عليه. الخ. على حين إن</w:t>
      </w:r>
      <w:r w:rsidR="00AA1D92">
        <w:rPr>
          <w:rFonts w:hint="cs"/>
          <w:rtl/>
        </w:rPr>
        <w:t>ّ</w:t>
      </w:r>
      <w:r w:rsidRPr="00D4753A">
        <w:rPr>
          <w:rFonts w:hint="cs"/>
          <w:rtl/>
        </w:rPr>
        <w:t>ه لا يوجد لأبي ذر أي</w:t>
      </w:r>
      <w:r w:rsidR="00AA1D92">
        <w:rPr>
          <w:rFonts w:hint="cs"/>
          <w:rtl/>
        </w:rPr>
        <w:t>ُّ</w:t>
      </w:r>
      <w:r w:rsidRPr="00D4753A">
        <w:rPr>
          <w:rFonts w:hint="cs"/>
          <w:rtl/>
        </w:rPr>
        <w:t xml:space="preserve"> فتوى ت</w:t>
      </w:r>
      <w:r w:rsidR="00AA1D92">
        <w:rPr>
          <w:rFonts w:hint="cs"/>
          <w:rtl/>
        </w:rPr>
        <w:t>ُ</w:t>
      </w:r>
      <w:r w:rsidRPr="00D4753A">
        <w:rPr>
          <w:rFonts w:hint="cs"/>
          <w:rtl/>
        </w:rPr>
        <w:t>صر</w:t>
      </w:r>
      <w:r w:rsidR="00AA1D92">
        <w:rPr>
          <w:rFonts w:hint="cs"/>
          <w:rtl/>
        </w:rPr>
        <w:t>ِّ</w:t>
      </w:r>
      <w:r w:rsidRPr="00D4753A">
        <w:rPr>
          <w:rFonts w:hint="cs"/>
          <w:rtl/>
        </w:rPr>
        <w:t>ح أو ت</w:t>
      </w:r>
      <w:r w:rsidR="00AA1D92">
        <w:rPr>
          <w:rFonts w:hint="cs"/>
          <w:rtl/>
        </w:rPr>
        <w:t>ُ</w:t>
      </w:r>
      <w:r w:rsidRPr="00D4753A">
        <w:rPr>
          <w:rFonts w:hint="cs"/>
          <w:rtl/>
        </w:rPr>
        <w:t>لو</w:t>
      </w:r>
      <w:r w:rsidR="00AA1D92">
        <w:rPr>
          <w:rFonts w:hint="cs"/>
          <w:rtl/>
        </w:rPr>
        <w:t>ِّ</w:t>
      </w:r>
      <w:r w:rsidRPr="00D4753A">
        <w:rPr>
          <w:rFonts w:hint="cs"/>
          <w:rtl/>
        </w:rPr>
        <w:t>ح بذلك التحريم أو حث</w:t>
      </w:r>
      <w:r w:rsidR="00AA1D92">
        <w:rPr>
          <w:rFonts w:hint="cs"/>
          <w:rtl/>
        </w:rPr>
        <w:t>ٌّ</w:t>
      </w:r>
      <w:r w:rsidRPr="00D4753A">
        <w:rPr>
          <w:rFonts w:hint="cs"/>
          <w:rtl/>
        </w:rPr>
        <w:t xml:space="preserve"> له على ذلك أو أمر</w:t>
      </w:r>
      <w:r w:rsidR="00AA1D92">
        <w:rPr>
          <w:rFonts w:hint="cs"/>
          <w:rtl/>
        </w:rPr>
        <w:t>ٌ</w:t>
      </w:r>
      <w:r w:rsidRPr="00D4753A">
        <w:rPr>
          <w:rFonts w:hint="cs"/>
          <w:rtl/>
        </w:rPr>
        <w:t xml:space="preserve"> به أو تغليظ</w:t>
      </w:r>
      <w:r w:rsidR="00AA1D92">
        <w:rPr>
          <w:rFonts w:hint="cs"/>
          <w:rtl/>
        </w:rPr>
        <w:t>ٌ</w:t>
      </w:r>
      <w:r w:rsidRPr="00D4753A">
        <w:rPr>
          <w:rFonts w:hint="cs"/>
          <w:rtl/>
        </w:rPr>
        <w:t xml:space="preserve"> فيه</w:t>
      </w:r>
      <w:r w:rsidR="00B56DD7">
        <w:rPr>
          <w:rFonts w:hint="cs"/>
          <w:rtl/>
        </w:rPr>
        <w:t>،</w:t>
      </w:r>
      <w:r w:rsidRPr="00D4753A">
        <w:rPr>
          <w:rFonts w:hint="cs"/>
          <w:rtl/>
        </w:rPr>
        <w:t xml:space="preserve"> غير ما لف</w:t>
      </w:r>
      <w:r w:rsidR="00AA1D92">
        <w:rPr>
          <w:rFonts w:hint="cs"/>
          <w:rtl/>
        </w:rPr>
        <w:t>ّ</w:t>
      </w:r>
      <w:r w:rsidRPr="00D4753A">
        <w:rPr>
          <w:rFonts w:hint="cs"/>
          <w:rtl/>
        </w:rPr>
        <w:t>قه الأف</w:t>
      </w:r>
      <w:r w:rsidR="00AA1D92">
        <w:rPr>
          <w:rFonts w:hint="cs"/>
          <w:rtl/>
        </w:rPr>
        <w:t>ّ</w:t>
      </w:r>
      <w:r w:rsidRPr="00D4753A">
        <w:rPr>
          <w:rFonts w:hint="cs"/>
          <w:rtl/>
        </w:rPr>
        <w:t>اكون في الأدوار المتأخ</w:t>
      </w:r>
      <w:r w:rsidR="00AA1D92">
        <w:rPr>
          <w:rFonts w:hint="cs"/>
          <w:rtl/>
        </w:rPr>
        <w:t>ِّ</w:t>
      </w:r>
      <w:r w:rsidRPr="00D4753A">
        <w:rPr>
          <w:rFonts w:hint="cs"/>
          <w:rtl/>
        </w:rPr>
        <w:t>رة من عزو مختلق</w:t>
      </w:r>
      <w:r w:rsidR="00B56DD7">
        <w:rPr>
          <w:rFonts w:hint="cs"/>
          <w:rtl/>
        </w:rPr>
        <w:t>،</w:t>
      </w:r>
      <w:r w:rsidRPr="00D4753A">
        <w:rPr>
          <w:rFonts w:hint="cs"/>
          <w:rtl/>
        </w:rPr>
        <w:t xml:space="preserve"> نعم</w:t>
      </w:r>
      <w:r w:rsidR="00B56DD7">
        <w:rPr>
          <w:rFonts w:hint="cs"/>
          <w:rtl/>
        </w:rPr>
        <w:t>:</w:t>
      </w:r>
      <w:r w:rsidRPr="00D4753A">
        <w:rPr>
          <w:rFonts w:hint="cs"/>
          <w:rtl/>
        </w:rPr>
        <w:t xml:space="preserve"> وربما يت</w:t>
      </w:r>
      <w:r w:rsidR="00AA1D92">
        <w:rPr>
          <w:rFonts w:hint="cs"/>
          <w:rtl/>
        </w:rPr>
        <w:t>ّ</w:t>
      </w:r>
      <w:r w:rsidRPr="00D4753A">
        <w:rPr>
          <w:rFonts w:hint="cs"/>
          <w:rtl/>
        </w:rPr>
        <w:t>خذ مصدرا</w:t>
      </w:r>
      <w:r w:rsidR="00AA1D92">
        <w:rPr>
          <w:rFonts w:hint="cs"/>
          <w:rtl/>
        </w:rPr>
        <w:t>ً</w:t>
      </w:r>
      <w:r w:rsidRPr="00D4753A">
        <w:rPr>
          <w:rFonts w:hint="cs"/>
          <w:rtl/>
        </w:rPr>
        <w:t xml:space="preserve"> لهذه الأفائك ما شو</w:t>
      </w:r>
      <w:r w:rsidR="00AA1D92">
        <w:rPr>
          <w:rFonts w:hint="cs"/>
          <w:rtl/>
        </w:rPr>
        <w:t>َّ</w:t>
      </w:r>
      <w:r w:rsidRPr="00D4753A">
        <w:rPr>
          <w:rFonts w:hint="cs"/>
          <w:rtl/>
        </w:rPr>
        <w:t>ه به الطبري صحيفة تاريخه من مكاتبة السري</w:t>
      </w:r>
      <w:r w:rsidR="00AA1D92">
        <w:rPr>
          <w:rFonts w:hint="cs"/>
          <w:rtl/>
        </w:rPr>
        <w:t>ِّ</w:t>
      </w:r>
      <w:r w:rsidRPr="00D4753A">
        <w:rPr>
          <w:rFonts w:hint="cs"/>
          <w:rtl/>
        </w:rPr>
        <w:t xml:space="preserve"> الكذ</w:t>
      </w:r>
      <w:r w:rsidR="00AA1D92">
        <w:rPr>
          <w:rFonts w:hint="cs"/>
          <w:rtl/>
        </w:rPr>
        <w:t>ّ</w:t>
      </w:r>
      <w:r w:rsidRPr="00D4753A">
        <w:rPr>
          <w:rFonts w:hint="cs"/>
          <w:rtl/>
        </w:rPr>
        <w:t>اب من طريق شعيب المجهول عن سيف الساقط المت</w:t>
      </w:r>
      <w:r w:rsidR="00AA1D92">
        <w:rPr>
          <w:rFonts w:hint="cs"/>
          <w:rtl/>
        </w:rPr>
        <w:t>َّ</w:t>
      </w:r>
      <w:r w:rsidRPr="00D4753A">
        <w:rPr>
          <w:rFonts w:hint="cs"/>
          <w:rtl/>
        </w:rPr>
        <w:t>هم بالزندقة</w:t>
      </w:r>
      <w:r w:rsidR="00B56DD7">
        <w:rPr>
          <w:rFonts w:hint="cs"/>
          <w:rtl/>
        </w:rPr>
        <w:t>،</w:t>
      </w:r>
      <w:r w:rsidRPr="00D4753A">
        <w:rPr>
          <w:rFonts w:hint="cs"/>
          <w:rtl/>
        </w:rPr>
        <w:t xml:space="preserve"> الذين عرفت موقفهم من الدين والصدق والأمانة وعرفت حال روايتهم خاص</w:t>
      </w:r>
      <w:r w:rsidR="00AA1D92">
        <w:rPr>
          <w:rFonts w:hint="cs"/>
          <w:rtl/>
        </w:rPr>
        <w:t>ّ</w:t>
      </w:r>
      <w:r w:rsidRPr="00D4753A">
        <w:rPr>
          <w:rFonts w:hint="cs"/>
          <w:rtl/>
        </w:rPr>
        <w:t>ة في ص 32</w:t>
      </w:r>
      <w:r w:rsidR="00AA1D92">
        <w:rPr>
          <w:rFonts w:hint="cs"/>
          <w:rtl/>
        </w:rPr>
        <w:t xml:space="preserve">6 - </w:t>
      </w:r>
      <w:r w:rsidRPr="00D4753A">
        <w:rPr>
          <w:rFonts w:hint="cs"/>
          <w:rtl/>
        </w:rPr>
        <w:t>32</w:t>
      </w:r>
      <w:r w:rsidR="00AA1D92">
        <w:rPr>
          <w:rFonts w:hint="cs"/>
          <w:rtl/>
        </w:rPr>
        <w:t>8</w:t>
      </w:r>
      <w:r w:rsidR="00B56DD7">
        <w:rPr>
          <w:rFonts w:hint="cs"/>
          <w:rtl/>
        </w:rPr>
        <w:t>،</w:t>
      </w:r>
      <w:r w:rsidRPr="00D4753A">
        <w:rPr>
          <w:rFonts w:hint="cs"/>
          <w:rtl/>
        </w:rPr>
        <w:t xml:space="preserve"> وغير خاف ذلك على مثل ابن كثير ومن لف</w:t>
      </w:r>
      <w:r w:rsidR="00AA1D92">
        <w:rPr>
          <w:rFonts w:hint="cs"/>
          <w:rtl/>
        </w:rPr>
        <w:t>َّ</w:t>
      </w:r>
      <w:r w:rsidRPr="00D4753A">
        <w:rPr>
          <w:rFonts w:hint="cs"/>
          <w:rtl/>
        </w:rPr>
        <w:t xml:space="preserve"> لف</w:t>
      </w:r>
      <w:r w:rsidR="00AA1D92">
        <w:rPr>
          <w:rFonts w:hint="cs"/>
          <w:rtl/>
        </w:rPr>
        <w:t>ّ</w:t>
      </w:r>
      <w:r w:rsidRPr="00D4753A">
        <w:rPr>
          <w:rFonts w:hint="cs"/>
          <w:rtl/>
        </w:rPr>
        <w:t>ه</w:t>
      </w:r>
      <w:r w:rsidR="00B56DD7">
        <w:rPr>
          <w:rFonts w:hint="cs"/>
          <w:rtl/>
        </w:rPr>
        <w:t>،</w:t>
      </w:r>
      <w:r w:rsidRPr="00D4753A">
        <w:rPr>
          <w:rFonts w:hint="cs"/>
          <w:rtl/>
        </w:rPr>
        <w:t xml:space="preserve"> لكن</w:t>
      </w:r>
      <w:r w:rsidR="00AA1D92">
        <w:rPr>
          <w:rFonts w:hint="cs"/>
          <w:rtl/>
        </w:rPr>
        <w:t>ّ</w:t>
      </w:r>
      <w:r w:rsidRPr="00D4753A">
        <w:rPr>
          <w:rFonts w:hint="cs"/>
          <w:rtl/>
        </w:rPr>
        <w:t>هم نبذوا الرجل نبذة</w:t>
      </w:r>
      <w:r w:rsidR="00AA1D92">
        <w:rPr>
          <w:rFonts w:hint="cs"/>
          <w:rtl/>
        </w:rPr>
        <w:t>ً</w:t>
      </w:r>
      <w:r w:rsidRPr="00D4753A">
        <w:rPr>
          <w:rFonts w:hint="cs"/>
          <w:rtl/>
        </w:rPr>
        <w:t xml:space="preserve"> ليسقطوه عن محل</w:t>
      </w:r>
      <w:r w:rsidR="00AA1D92">
        <w:rPr>
          <w:rFonts w:hint="cs"/>
          <w:rtl/>
        </w:rPr>
        <w:t>ّ</w:t>
      </w:r>
      <w:r w:rsidRPr="00D4753A">
        <w:rPr>
          <w:rFonts w:hint="cs"/>
          <w:rtl/>
        </w:rPr>
        <w:t>ه</w:t>
      </w:r>
      <w:r w:rsidR="00B56DD7">
        <w:rPr>
          <w:rFonts w:hint="cs"/>
          <w:rtl/>
        </w:rPr>
        <w:t>،</w:t>
      </w:r>
      <w:r w:rsidRPr="00D4753A">
        <w:rPr>
          <w:rFonts w:hint="cs"/>
          <w:rtl/>
        </w:rPr>
        <w:t xml:space="preserve"> ويسقطوا آرائه عن ال</w:t>
      </w:r>
      <w:r w:rsidR="00AA1D92">
        <w:rPr>
          <w:rFonts w:hint="cs"/>
          <w:rtl/>
        </w:rPr>
        <w:t>إ</w:t>
      </w:r>
      <w:r w:rsidRPr="00D4753A">
        <w:rPr>
          <w:rFonts w:hint="cs"/>
          <w:rtl/>
        </w:rPr>
        <w:t>عتبار فتشب</w:t>
      </w:r>
      <w:r w:rsidR="00AA1D92">
        <w:rPr>
          <w:rFonts w:hint="cs"/>
          <w:rtl/>
        </w:rPr>
        <w:t>ّ</w:t>
      </w:r>
      <w:r w:rsidRPr="00D4753A">
        <w:rPr>
          <w:rFonts w:hint="cs"/>
          <w:rtl/>
        </w:rPr>
        <w:t>ثوا بالحشيش كالغريق</w:t>
      </w:r>
      <w:r w:rsidR="00B56DD7">
        <w:rPr>
          <w:rFonts w:hint="cs"/>
          <w:rtl/>
        </w:rPr>
        <w:t>،</w:t>
      </w:r>
      <w:r w:rsidRPr="00D4753A">
        <w:rPr>
          <w:rFonts w:hint="cs"/>
          <w:rtl/>
        </w:rPr>
        <w:t xml:space="preserve"> لكنهم خابوا وفشلوا</w:t>
      </w:r>
      <w:r w:rsidR="00B56DD7">
        <w:rPr>
          <w:rFonts w:hint="cs"/>
          <w:rtl/>
        </w:rPr>
        <w:t>،</w:t>
      </w:r>
      <w:r w:rsidRPr="00D4753A">
        <w:rPr>
          <w:rFonts w:hint="cs"/>
          <w:rtl/>
        </w:rPr>
        <w:t xml:space="preserve"> وإن</w:t>
      </w:r>
      <w:r w:rsidR="00AA1D92">
        <w:rPr>
          <w:rFonts w:hint="cs"/>
          <w:rtl/>
        </w:rPr>
        <w:t>َّ</w:t>
      </w:r>
      <w:r w:rsidRPr="00D4753A">
        <w:rPr>
          <w:rFonts w:hint="cs"/>
          <w:rtl/>
        </w:rPr>
        <w:t>ما المأثور عنه تلاوة الآية الكريمة</w:t>
      </w:r>
      <w:r w:rsidR="00B56DD7">
        <w:rPr>
          <w:rFonts w:hint="cs"/>
          <w:rtl/>
        </w:rPr>
        <w:t>،</w:t>
      </w:r>
      <w:r w:rsidRPr="00D4753A">
        <w:rPr>
          <w:rFonts w:hint="cs"/>
          <w:rtl/>
        </w:rPr>
        <w:t xml:space="preserve"> ونقل السن</w:t>
      </w:r>
      <w:r w:rsidR="00AA1D92">
        <w:rPr>
          <w:rFonts w:hint="cs"/>
          <w:rtl/>
        </w:rPr>
        <w:t>ّ</w:t>
      </w:r>
      <w:r w:rsidRPr="00D4753A">
        <w:rPr>
          <w:rFonts w:hint="cs"/>
          <w:rtl/>
        </w:rPr>
        <w:t>ة الواردة عن نبي</w:t>
      </w:r>
      <w:r w:rsidR="00AA1D92">
        <w:rPr>
          <w:rFonts w:hint="cs"/>
          <w:rtl/>
        </w:rPr>
        <w:t>ِّ</w:t>
      </w:r>
      <w:r w:rsidRPr="00D4753A">
        <w:rPr>
          <w:rFonts w:hint="cs"/>
          <w:rtl/>
        </w:rPr>
        <w:t xml:space="preserve"> ال</w:t>
      </w:r>
      <w:r w:rsidR="00AA1D92">
        <w:rPr>
          <w:rFonts w:hint="cs"/>
          <w:rtl/>
        </w:rPr>
        <w:t>إ</w:t>
      </w:r>
      <w:r w:rsidRPr="00D4753A">
        <w:rPr>
          <w:rFonts w:hint="cs"/>
          <w:rtl/>
        </w:rPr>
        <w:t>سلام في اكتناز الذهب والفض</w:t>
      </w:r>
      <w:r w:rsidR="00AA1D92">
        <w:rPr>
          <w:rFonts w:hint="cs"/>
          <w:rtl/>
        </w:rPr>
        <w:t>َّ</w:t>
      </w:r>
      <w:r w:rsidRPr="00D4753A">
        <w:rPr>
          <w:rFonts w:hint="cs"/>
          <w:rtl/>
        </w:rPr>
        <w:t>ة</w:t>
      </w:r>
      <w:r w:rsidR="00B56DD7">
        <w:rPr>
          <w:rFonts w:hint="cs"/>
          <w:rtl/>
        </w:rPr>
        <w:t>،</w:t>
      </w:r>
      <w:r w:rsidRPr="00D4753A">
        <w:rPr>
          <w:rFonts w:hint="cs"/>
          <w:rtl/>
        </w:rPr>
        <w:t xml:space="preserve"> وأم</w:t>
      </w:r>
      <w:r w:rsidR="00AA1D92">
        <w:rPr>
          <w:rFonts w:hint="cs"/>
          <w:rtl/>
        </w:rPr>
        <w:t>ّ</w:t>
      </w:r>
      <w:r w:rsidRPr="00D4753A">
        <w:rPr>
          <w:rFonts w:hint="cs"/>
          <w:rtl/>
        </w:rPr>
        <w:t>ا الآية الكريمة فقد عرفت مقدار دلالتها وإن</w:t>
      </w:r>
      <w:r w:rsidR="00AA1D92">
        <w:rPr>
          <w:rFonts w:hint="cs"/>
          <w:rtl/>
        </w:rPr>
        <w:t>َّ</w:t>
      </w:r>
      <w:r w:rsidRPr="00D4753A">
        <w:rPr>
          <w:rFonts w:hint="cs"/>
          <w:rtl/>
        </w:rPr>
        <w:t xml:space="preserve"> الخلاف لواقع بين أبي ذر ومعاوية إن</w:t>
      </w:r>
      <w:r w:rsidR="00AA1D92">
        <w:rPr>
          <w:rFonts w:hint="cs"/>
          <w:rtl/>
        </w:rPr>
        <w:t>َّ</w:t>
      </w:r>
      <w:r w:rsidRPr="00D4753A">
        <w:rPr>
          <w:rFonts w:hint="cs"/>
          <w:rtl/>
        </w:rPr>
        <w:t>ما هو بالنسبة إلى نزولها دون المفاد</w:t>
      </w:r>
      <w:r w:rsidR="00B56DD7">
        <w:rPr>
          <w:rFonts w:hint="cs"/>
          <w:rtl/>
        </w:rPr>
        <w:t>،</w:t>
      </w:r>
      <w:r w:rsidRPr="00D4753A">
        <w:rPr>
          <w:rFonts w:hint="cs"/>
          <w:rtl/>
        </w:rPr>
        <w:t xml:space="preserve"> وإن</w:t>
      </w:r>
      <w:r w:rsidR="00AA1D92">
        <w:rPr>
          <w:rFonts w:hint="cs"/>
          <w:rtl/>
        </w:rPr>
        <w:t>َّ</w:t>
      </w:r>
      <w:r w:rsidRPr="00D4753A">
        <w:rPr>
          <w:rFonts w:hint="cs"/>
          <w:rtl/>
        </w:rPr>
        <w:t>ه لو صح</w:t>
      </w:r>
      <w:r w:rsidR="00AA1D92">
        <w:rPr>
          <w:rFonts w:hint="cs"/>
          <w:rtl/>
        </w:rPr>
        <w:t>َّ</w:t>
      </w:r>
      <w:r w:rsidRPr="00D4753A">
        <w:rPr>
          <w:rFonts w:hint="cs"/>
          <w:rtl/>
        </w:rPr>
        <w:t>ت النسبة لوجب قذفهما معا</w:t>
      </w:r>
      <w:r w:rsidR="00AA1D92">
        <w:rPr>
          <w:rFonts w:hint="cs"/>
          <w:rtl/>
        </w:rPr>
        <w:t>ً</w:t>
      </w:r>
      <w:r w:rsidRPr="00D4753A">
        <w:rPr>
          <w:rFonts w:hint="cs"/>
          <w:rtl/>
        </w:rPr>
        <w:t xml:space="preserve"> أو تبرئتهما معا</w:t>
      </w:r>
      <w:r w:rsidR="00AA1D92">
        <w:rPr>
          <w:rFonts w:hint="cs"/>
          <w:rtl/>
        </w:rPr>
        <w:t>ً</w:t>
      </w:r>
      <w:r w:rsidRPr="00D4753A">
        <w:rPr>
          <w:rFonts w:hint="cs"/>
          <w:rtl/>
        </w:rPr>
        <w:t xml:space="preserve">. </w:t>
      </w:r>
    </w:p>
    <w:p w:rsidR="006524BF" w:rsidRPr="00C4672C" w:rsidRDefault="006524BF" w:rsidP="00D4753A">
      <w:pPr>
        <w:pStyle w:val="libNormal"/>
        <w:rPr>
          <w:rtl/>
        </w:rPr>
      </w:pPr>
      <w:r w:rsidRPr="00C4672C">
        <w:rPr>
          <w:rFonts w:hint="cs"/>
          <w:rtl/>
        </w:rPr>
        <w:t>علي أن</w:t>
      </w:r>
      <w:r w:rsidR="00AA1D92">
        <w:rPr>
          <w:rFonts w:hint="cs"/>
          <w:rtl/>
        </w:rPr>
        <w:t>ّ</w:t>
      </w:r>
      <w:r w:rsidRPr="00C4672C">
        <w:rPr>
          <w:rFonts w:hint="cs"/>
          <w:rtl/>
        </w:rPr>
        <w:t xml:space="preserve"> لأبي ذر في ما اد</w:t>
      </w:r>
      <w:r w:rsidR="00AA1D92">
        <w:rPr>
          <w:rFonts w:hint="cs"/>
          <w:rtl/>
        </w:rPr>
        <w:t>ّ</w:t>
      </w:r>
      <w:r w:rsidRPr="00C4672C">
        <w:rPr>
          <w:rFonts w:hint="cs"/>
          <w:rtl/>
        </w:rPr>
        <w:t>عاه من شأن الآية مصافقون فروى ابن كثير نفسه عن ابن عب</w:t>
      </w:r>
      <w:r w:rsidR="00AA1D92">
        <w:rPr>
          <w:rFonts w:hint="cs"/>
          <w:rtl/>
        </w:rPr>
        <w:t>ّ</w:t>
      </w:r>
      <w:r w:rsidRPr="00C4672C">
        <w:rPr>
          <w:rFonts w:hint="cs"/>
          <w:rtl/>
        </w:rPr>
        <w:t>اس</w:t>
      </w:r>
      <w:r w:rsidR="00B56DD7">
        <w:rPr>
          <w:rFonts w:hint="cs"/>
          <w:rtl/>
        </w:rPr>
        <w:t>:</w:t>
      </w:r>
      <w:r w:rsidRPr="00C4672C">
        <w:rPr>
          <w:rFonts w:hint="cs"/>
          <w:rtl/>
        </w:rPr>
        <w:t xml:space="preserve"> إن</w:t>
      </w:r>
      <w:r w:rsidR="00AA1D92">
        <w:rPr>
          <w:rFonts w:hint="cs"/>
          <w:rtl/>
        </w:rPr>
        <w:t>َّ</w:t>
      </w:r>
      <w:r w:rsidRPr="00C4672C">
        <w:rPr>
          <w:rFonts w:hint="cs"/>
          <w:rtl/>
        </w:rPr>
        <w:t>ها عام</w:t>
      </w:r>
      <w:r w:rsidR="00AA1D92">
        <w:rPr>
          <w:rFonts w:hint="cs"/>
          <w:rtl/>
        </w:rPr>
        <w:t>َّ</w:t>
      </w:r>
      <w:r w:rsidRPr="00C4672C">
        <w:rPr>
          <w:rFonts w:hint="cs"/>
          <w:rtl/>
        </w:rPr>
        <w:t>ة. وعن السدي أن</w:t>
      </w:r>
      <w:r w:rsidR="00AA1D92">
        <w:rPr>
          <w:rFonts w:hint="cs"/>
          <w:rtl/>
        </w:rPr>
        <w:t>َّ</w:t>
      </w:r>
      <w:r w:rsidRPr="00C4672C">
        <w:rPr>
          <w:rFonts w:hint="cs"/>
          <w:rtl/>
        </w:rPr>
        <w:t>ه قال</w:t>
      </w:r>
      <w:r w:rsidR="00B56DD7">
        <w:rPr>
          <w:rFonts w:hint="cs"/>
          <w:rtl/>
        </w:rPr>
        <w:t>:</w:t>
      </w:r>
      <w:r w:rsidRPr="00C4672C">
        <w:rPr>
          <w:rFonts w:hint="cs"/>
          <w:rtl/>
        </w:rPr>
        <w:t xml:space="preserve"> هي في أهل القبلة. فهو</w:t>
      </w:r>
      <w:r w:rsidR="00D97B63">
        <w:rPr>
          <w:rFonts w:hint="cs"/>
          <w:rtl/>
        </w:rPr>
        <w:t xml:space="preserve"> أيضاً </w:t>
      </w:r>
      <w:r w:rsidRPr="00C4672C">
        <w:rPr>
          <w:rFonts w:hint="cs"/>
          <w:rtl/>
        </w:rPr>
        <w:t xml:space="preserve">يوافقه في الجملة. </w:t>
      </w:r>
    </w:p>
    <w:p w:rsidR="00B56DD7" w:rsidRPr="006F6A59" w:rsidRDefault="006524BF" w:rsidP="0063372F">
      <w:pPr>
        <w:pStyle w:val="libNormal"/>
      </w:pPr>
      <w:r w:rsidRPr="0063372F">
        <w:rPr>
          <w:rFonts w:hint="cs"/>
          <w:rtl/>
        </w:rPr>
        <w:br w:type="page"/>
      </w:r>
    </w:p>
    <w:p w:rsidR="00B56DD7" w:rsidRDefault="006524BF" w:rsidP="00AA1D92">
      <w:pPr>
        <w:pStyle w:val="libNormal"/>
        <w:rPr>
          <w:rtl/>
        </w:rPr>
      </w:pPr>
      <w:r w:rsidRPr="00C4672C">
        <w:rPr>
          <w:rFonts w:hint="cs"/>
          <w:rtl/>
        </w:rPr>
        <w:lastRenderedPageBreak/>
        <w:t>وفي تفسير الخازن 2</w:t>
      </w:r>
      <w:r w:rsidR="00B56DD7">
        <w:rPr>
          <w:rFonts w:hint="cs"/>
          <w:rtl/>
        </w:rPr>
        <w:t>:</w:t>
      </w:r>
      <w:r w:rsidRPr="00C4672C">
        <w:rPr>
          <w:rFonts w:hint="cs"/>
          <w:rtl/>
        </w:rPr>
        <w:t xml:space="preserve"> 232</w:t>
      </w:r>
      <w:r w:rsidR="00B56DD7">
        <w:rPr>
          <w:rFonts w:hint="cs"/>
          <w:rtl/>
        </w:rPr>
        <w:t>:</w:t>
      </w:r>
      <w:r w:rsidRPr="00C4672C">
        <w:rPr>
          <w:rFonts w:hint="cs"/>
          <w:rtl/>
        </w:rPr>
        <w:t xml:space="preserve"> قال ابن</w:t>
      </w:r>
      <w:r w:rsidR="00B56DD7">
        <w:rPr>
          <w:rFonts w:hint="cs"/>
          <w:rtl/>
        </w:rPr>
        <w:t xml:space="preserve"> عبّاس </w:t>
      </w:r>
      <w:r w:rsidRPr="00C4672C">
        <w:rPr>
          <w:rFonts w:hint="cs"/>
          <w:rtl/>
        </w:rPr>
        <w:t>والسدي</w:t>
      </w:r>
      <w:r w:rsidR="00B56DD7">
        <w:rPr>
          <w:rFonts w:hint="cs"/>
          <w:rtl/>
        </w:rPr>
        <w:t>:</w:t>
      </w:r>
      <w:r w:rsidRPr="00C4672C">
        <w:rPr>
          <w:rFonts w:hint="cs"/>
          <w:rtl/>
        </w:rPr>
        <w:t xml:space="preserve"> نزلت في مانعي الزكاة من المسلمين</w:t>
      </w:r>
      <w:r w:rsidR="00B56DD7">
        <w:rPr>
          <w:rFonts w:hint="cs"/>
          <w:rtl/>
        </w:rPr>
        <w:t>،</w:t>
      </w:r>
      <w:r w:rsidRPr="00C4672C">
        <w:rPr>
          <w:rFonts w:hint="cs"/>
          <w:rtl/>
        </w:rPr>
        <w:t xml:space="preserve"> وقال القرطبي في تفسيره 8</w:t>
      </w:r>
      <w:r w:rsidR="00B56DD7">
        <w:rPr>
          <w:rFonts w:hint="cs"/>
          <w:rtl/>
        </w:rPr>
        <w:t>:</w:t>
      </w:r>
      <w:r w:rsidRPr="00C4672C">
        <w:rPr>
          <w:rFonts w:hint="cs"/>
          <w:rtl/>
        </w:rPr>
        <w:t xml:space="preserve"> 123</w:t>
      </w:r>
      <w:r w:rsidR="00B56DD7">
        <w:rPr>
          <w:rFonts w:hint="cs"/>
          <w:rtl/>
        </w:rPr>
        <w:t>:</w:t>
      </w:r>
      <w:r w:rsidRPr="00C4672C">
        <w:rPr>
          <w:rFonts w:hint="cs"/>
          <w:rtl/>
        </w:rPr>
        <w:t xml:space="preserve"> قال أبو ذر وغيره</w:t>
      </w:r>
      <w:r w:rsidR="00B56DD7">
        <w:rPr>
          <w:rFonts w:hint="cs"/>
          <w:rtl/>
        </w:rPr>
        <w:t>:</w:t>
      </w:r>
      <w:r w:rsidRPr="00C4672C">
        <w:rPr>
          <w:rFonts w:hint="cs"/>
          <w:rtl/>
        </w:rPr>
        <w:t xml:space="preserve"> المراد بها أهل الكتاب وغيرهم من المسلمين</w:t>
      </w:r>
      <w:r w:rsidR="00B56DD7">
        <w:rPr>
          <w:rFonts w:hint="cs"/>
          <w:rtl/>
        </w:rPr>
        <w:t>،</w:t>
      </w:r>
      <w:r w:rsidRPr="00C4672C">
        <w:rPr>
          <w:rFonts w:hint="cs"/>
          <w:rtl/>
        </w:rPr>
        <w:t xml:space="preserve"> وهو الصحيح لأن</w:t>
      </w:r>
      <w:r w:rsidR="00AA1D92">
        <w:rPr>
          <w:rFonts w:hint="cs"/>
          <w:rtl/>
        </w:rPr>
        <w:t>َّ</w:t>
      </w:r>
      <w:r w:rsidRPr="00C4672C">
        <w:rPr>
          <w:rFonts w:hint="cs"/>
          <w:rtl/>
        </w:rPr>
        <w:t>ه لو أراد أهل الكتاب خاص</w:t>
      </w:r>
      <w:r w:rsidR="00AA1D92">
        <w:rPr>
          <w:rFonts w:hint="cs"/>
          <w:rtl/>
        </w:rPr>
        <w:t>َّ</w:t>
      </w:r>
      <w:r w:rsidRPr="00C4672C">
        <w:rPr>
          <w:rFonts w:hint="cs"/>
          <w:rtl/>
        </w:rPr>
        <w:t>ة لقال</w:t>
      </w:r>
      <w:r w:rsidR="00B56DD7">
        <w:rPr>
          <w:rFonts w:hint="cs"/>
          <w:rtl/>
        </w:rPr>
        <w:t>:</w:t>
      </w:r>
      <w:r w:rsidRPr="00C4672C">
        <w:rPr>
          <w:rFonts w:hint="cs"/>
          <w:rtl/>
        </w:rPr>
        <w:t xml:space="preserve"> و يكنزون بغير </w:t>
      </w:r>
      <w:r w:rsidR="00AA1D92">
        <w:rPr>
          <w:rFonts w:hint="cs"/>
          <w:rtl/>
        </w:rPr>
        <w:t>«</w:t>
      </w:r>
      <w:r w:rsidRPr="00C4672C">
        <w:rPr>
          <w:rFonts w:hint="cs"/>
          <w:rtl/>
        </w:rPr>
        <w:t>والذين</w:t>
      </w:r>
      <w:r w:rsidR="00AA1D92">
        <w:rPr>
          <w:rFonts w:hint="cs"/>
          <w:rtl/>
        </w:rPr>
        <w:t>»</w:t>
      </w:r>
      <w:r w:rsidR="00F83939">
        <w:rPr>
          <w:rFonts w:hint="cs"/>
          <w:rtl/>
        </w:rPr>
        <w:t xml:space="preserve"> فلمّا </w:t>
      </w:r>
      <w:r w:rsidRPr="00C4672C">
        <w:rPr>
          <w:rFonts w:hint="cs"/>
          <w:rtl/>
        </w:rPr>
        <w:t>قال</w:t>
      </w:r>
      <w:r w:rsidR="00B56DD7">
        <w:rPr>
          <w:rFonts w:hint="cs"/>
          <w:rtl/>
        </w:rPr>
        <w:t>:</w:t>
      </w:r>
      <w:r w:rsidRPr="00C4672C">
        <w:rPr>
          <w:rFonts w:hint="cs"/>
          <w:rtl/>
        </w:rPr>
        <w:t xml:space="preserve"> </w:t>
      </w:r>
      <w:r w:rsidR="00AA1D92">
        <w:rPr>
          <w:rFonts w:hint="cs"/>
          <w:rtl/>
        </w:rPr>
        <w:t>«</w:t>
      </w:r>
      <w:r w:rsidRPr="00C4672C">
        <w:rPr>
          <w:rFonts w:hint="cs"/>
          <w:rtl/>
        </w:rPr>
        <w:t>والذين</w:t>
      </w:r>
      <w:r w:rsidR="00AA1D92">
        <w:rPr>
          <w:rFonts w:hint="cs"/>
          <w:rtl/>
        </w:rPr>
        <w:t>»</w:t>
      </w:r>
      <w:r w:rsidRPr="00C4672C">
        <w:rPr>
          <w:rFonts w:hint="cs"/>
          <w:rtl/>
        </w:rPr>
        <w:t xml:space="preserve"> فقد استأنف معنى آخر يبي</w:t>
      </w:r>
      <w:r w:rsidR="00AA1D92">
        <w:rPr>
          <w:rFonts w:hint="cs"/>
          <w:rtl/>
        </w:rPr>
        <w:t>ّ</w:t>
      </w:r>
      <w:r w:rsidRPr="00C4672C">
        <w:rPr>
          <w:rFonts w:hint="cs"/>
          <w:rtl/>
        </w:rPr>
        <w:t>ن إن</w:t>
      </w:r>
      <w:r w:rsidR="00AA1D92">
        <w:rPr>
          <w:rFonts w:hint="cs"/>
          <w:rtl/>
        </w:rPr>
        <w:t>ّ</w:t>
      </w:r>
      <w:r w:rsidRPr="00C4672C">
        <w:rPr>
          <w:rFonts w:hint="cs"/>
          <w:rtl/>
        </w:rPr>
        <w:t>ه عطف جملة على جملة</w:t>
      </w:r>
      <w:r w:rsidR="00B56DD7">
        <w:rPr>
          <w:rFonts w:hint="cs"/>
          <w:rtl/>
        </w:rPr>
        <w:t>،</w:t>
      </w:r>
      <w:r w:rsidRPr="00C4672C">
        <w:rPr>
          <w:rFonts w:hint="cs"/>
          <w:rtl/>
        </w:rPr>
        <w:t xml:space="preserve"> فالذين يكنزون كلام</w:t>
      </w:r>
      <w:r w:rsidR="00AA1D92">
        <w:rPr>
          <w:rFonts w:hint="cs"/>
          <w:rtl/>
        </w:rPr>
        <w:t>ٌ</w:t>
      </w:r>
      <w:r w:rsidRPr="00C4672C">
        <w:rPr>
          <w:rFonts w:hint="cs"/>
          <w:rtl/>
        </w:rPr>
        <w:t xml:space="preserve"> مستأنف</w:t>
      </w:r>
      <w:r w:rsidR="00AA1D92">
        <w:rPr>
          <w:rFonts w:hint="cs"/>
          <w:rtl/>
        </w:rPr>
        <w:t>ٌ</w:t>
      </w:r>
      <w:r w:rsidRPr="00C4672C">
        <w:rPr>
          <w:rFonts w:hint="cs"/>
          <w:rtl/>
        </w:rPr>
        <w:t xml:space="preserve"> وهو رفع</w:t>
      </w:r>
      <w:r w:rsidR="00AA1D92">
        <w:rPr>
          <w:rFonts w:hint="cs"/>
          <w:rtl/>
        </w:rPr>
        <w:t>ٌ</w:t>
      </w:r>
      <w:r w:rsidRPr="00C4672C">
        <w:rPr>
          <w:rFonts w:hint="cs"/>
          <w:rtl/>
        </w:rPr>
        <w:t xml:space="preserve"> على ال</w:t>
      </w:r>
      <w:r w:rsidR="00AA1D92">
        <w:rPr>
          <w:rFonts w:hint="cs"/>
          <w:rtl/>
        </w:rPr>
        <w:t>إ</w:t>
      </w:r>
      <w:r w:rsidRPr="00C4672C">
        <w:rPr>
          <w:rFonts w:hint="cs"/>
          <w:rtl/>
        </w:rPr>
        <w:t>بتداء</w:t>
      </w:r>
      <w:r w:rsidR="00B56DD7">
        <w:rPr>
          <w:rFonts w:hint="cs"/>
          <w:rtl/>
        </w:rPr>
        <w:t>،</w:t>
      </w:r>
      <w:r w:rsidRPr="00C4672C">
        <w:rPr>
          <w:rFonts w:hint="cs"/>
          <w:rtl/>
        </w:rPr>
        <w:t xml:space="preserve"> قال السدي</w:t>
      </w:r>
      <w:r w:rsidR="00B56DD7">
        <w:rPr>
          <w:rFonts w:hint="cs"/>
          <w:rtl/>
        </w:rPr>
        <w:t>:</w:t>
      </w:r>
      <w:r w:rsidRPr="00C4672C">
        <w:rPr>
          <w:rFonts w:hint="cs"/>
          <w:rtl/>
        </w:rPr>
        <w:t xml:space="preserve"> على أهل القبلة. </w:t>
      </w:r>
    </w:p>
    <w:p w:rsidR="00B56DD7" w:rsidRDefault="006524BF" w:rsidP="00D4753A">
      <w:pPr>
        <w:pStyle w:val="libNormal"/>
        <w:rPr>
          <w:rtl/>
        </w:rPr>
      </w:pPr>
      <w:r w:rsidRPr="00C4672C">
        <w:rPr>
          <w:rFonts w:hint="cs"/>
          <w:rtl/>
        </w:rPr>
        <w:t>وقال الزمخشري في الكش</w:t>
      </w:r>
      <w:r w:rsidR="00FF5AAD">
        <w:rPr>
          <w:rFonts w:hint="cs"/>
          <w:rtl/>
        </w:rPr>
        <w:t>ّ</w:t>
      </w:r>
      <w:r w:rsidRPr="00C4672C">
        <w:rPr>
          <w:rFonts w:hint="cs"/>
          <w:rtl/>
        </w:rPr>
        <w:t>اف 2</w:t>
      </w:r>
      <w:r w:rsidR="00B56DD7">
        <w:rPr>
          <w:rFonts w:hint="cs"/>
          <w:rtl/>
        </w:rPr>
        <w:t>:</w:t>
      </w:r>
      <w:r w:rsidRPr="00C4672C">
        <w:rPr>
          <w:rFonts w:hint="cs"/>
          <w:rtl/>
        </w:rPr>
        <w:t xml:space="preserve"> 31</w:t>
      </w:r>
      <w:r w:rsidR="00B56DD7">
        <w:rPr>
          <w:rFonts w:hint="cs"/>
          <w:rtl/>
        </w:rPr>
        <w:t>:</w:t>
      </w:r>
      <w:r w:rsidRPr="00C4672C">
        <w:rPr>
          <w:rFonts w:hint="cs"/>
          <w:rtl/>
        </w:rPr>
        <w:t xml:space="preserve"> ويجوز أن يراد المسلمون الكانزون غير المنفقين. وقال البيضاوي في تفسيره 1</w:t>
      </w:r>
      <w:r w:rsidR="00B56DD7">
        <w:rPr>
          <w:rFonts w:hint="cs"/>
          <w:rtl/>
        </w:rPr>
        <w:t>:</w:t>
      </w:r>
      <w:r w:rsidRPr="00C4672C">
        <w:rPr>
          <w:rFonts w:hint="cs"/>
          <w:rtl/>
        </w:rPr>
        <w:t xml:space="preserve"> 499</w:t>
      </w:r>
      <w:r w:rsidR="00B56DD7">
        <w:rPr>
          <w:rFonts w:hint="cs"/>
          <w:rtl/>
        </w:rPr>
        <w:t>:</w:t>
      </w:r>
      <w:r w:rsidRPr="00C4672C">
        <w:rPr>
          <w:rFonts w:hint="cs"/>
          <w:rtl/>
        </w:rPr>
        <w:t xml:space="preserve"> ويجوز أن يراد به المسلمون الذين يجمعون المال ويقتنونه ولا يؤد</w:t>
      </w:r>
      <w:r w:rsidR="00FF5AAD">
        <w:rPr>
          <w:rFonts w:hint="cs"/>
          <w:rtl/>
        </w:rPr>
        <w:t>ُّ</w:t>
      </w:r>
      <w:r w:rsidRPr="00C4672C">
        <w:rPr>
          <w:rFonts w:hint="cs"/>
          <w:rtl/>
        </w:rPr>
        <w:t>ون حق</w:t>
      </w:r>
      <w:r w:rsidR="00FF5AAD">
        <w:rPr>
          <w:rFonts w:hint="cs"/>
          <w:rtl/>
        </w:rPr>
        <w:t>َّ</w:t>
      </w:r>
      <w:r w:rsidRPr="00C4672C">
        <w:rPr>
          <w:rFonts w:hint="cs"/>
          <w:rtl/>
        </w:rPr>
        <w:t>ه. وقال الشوكاني في تفسيره 2</w:t>
      </w:r>
      <w:r w:rsidR="00B56DD7">
        <w:rPr>
          <w:rFonts w:hint="cs"/>
          <w:rtl/>
        </w:rPr>
        <w:t>:</w:t>
      </w:r>
      <w:r w:rsidRPr="00C4672C">
        <w:rPr>
          <w:rFonts w:hint="cs"/>
          <w:rtl/>
        </w:rPr>
        <w:t xml:space="preserve"> 339</w:t>
      </w:r>
      <w:r w:rsidR="00B56DD7">
        <w:rPr>
          <w:rFonts w:hint="cs"/>
          <w:rtl/>
        </w:rPr>
        <w:t>:</w:t>
      </w:r>
      <w:r w:rsidRPr="00C4672C">
        <w:rPr>
          <w:rFonts w:hint="cs"/>
          <w:rtl/>
        </w:rPr>
        <w:t xml:space="preserve"> والأولى حمل الآية على عموم اللفظ فهو أوسع من ذلك. وقال الآلوسي في تفسيره 10</w:t>
      </w:r>
      <w:r w:rsidR="00B56DD7">
        <w:rPr>
          <w:rFonts w:hint="cs"/>
          <w:rtl/>
        </w:rPr>
        <w:t>:</w:t>
      </w:r>
      <w:r w:rsidRPr="00C4672C">
        <w:rPr>
          <w:rFonts w:hint="cs"/>
          <w:rtl/>
        </w:rPr>
        <w:t xml:space="preserve"> 87</w:t>
      </w:r>
      <w:r w:rsidR="00B56DD7">
        <w:rPr>
          <w:rFonts w:hint="cs"/>
          <w:rtl/>
        </w:rPr>
        <w:t>:</w:t>
      </w:r>
      <w:r w:rsidRPr="00C4672C">
        <w:rPr>
          <w:rFonts w:hint="cs"/>
          <w:rtl/>
        </w:rPr>
        <w:t xml:space="preserve"> والمراد من الموصول إم</w:t>
      </w:r>
      <w:r w:rsidR="00FF5AAD">
        <w:rPr>
          <w:rFonts w:hint="cs"/>
          <w:rtl/>
        </w:rPr>
        <w:t>ّ</w:t>
      </w:r>
      <w:r w:rsidRPr="00C4672C">
        <w:rPr>
          <w:rFonts w:hint="cs"/>
          <w:rtl/>
        </w:rPr>
        <w:t>ا الكثير من الأحبار والرهبان</w:t>
      </w:r>
      <w:r w:rsidR="00B56DD7">
        <w:rPr>
          <w:rFonts w:hint="cs"/>
          <w:rtl/>
        </w:rPr>
        <w:t>،</w:t>
      </w:r>
      <w:r w:rsidRPr="00C4672C">
        <w:rPr>
          <w:rFonts w:hint="cs"/>
          <w:rtl/>
        </w:rPr>
        <w:t xml:space="preserve"> وإم</w:t>
      </w:r>
      <w:r w:rsidR="00FF5AAD">
        <w:rPr>
          <w:rFonts w:hint="cs"/>
          <w:rtl/>
        </w:rPr>
        <w:t>َّ</w:t>
      </w:r>
      <w:r w:rsidRPr="00C4672C">
        <w:rPr>
          <w:rFonts w:hint="cs"/>
          <w:rtl/>
        </w:rPr>
        <w:t>ا المسلمون وهو الأنسب لقوله</w:t>
      </w:r>
      <w:r w:rsidR="00B56DD7">
        <w:rPr>
          <w:rFonts w:hint="cs"/>
          <w:rtl/>
        </w:rPr>
        <w:t>:</w:t>
      </w:r>
      <w:r w:rsidRPr="00C4672C">
        <w:rPr>
          <w:rFonts w:hint="cs"/>
          <w:rtl/>
        </w:rPr>
        <w:t xml:space="preserve"> ولا ينفقونها في سبيل الله. </w:t>
      </w:r>
    </w:p>
    <w:p w:rsidR="00FF5AAD" w:rsidRDefault="006524BF" w:rsidP="00D4753A">
      <w:pPr>
        <w:pStyle w:val="libNormal"/>
        <w:rPr>
          <w:rtl/>
        </w:rPr>
      </w:pPr>
      <w:r w:rsidRPr="00C4672C">
        <w:rPr>
          <w:rFonts w:hint="cs"/>
          <w:rtl/>
        </w:rPr>
        <w:t>فرأي أبي ذر أخذا</w:t>
      </w:r>
      <w:r w:rsidR="00FF5AAD">
        <w:rPr>
          <w:rFonts w:hint="cs"/>
          <w:rtl/>
        </w:rPr>
        <w:t>ً</w:t>
      </w:r>
      <w:r w:rsidRPr="00C4672C">
        <w:rPr>
          <w:rFonts w:hint="cs"/>
          <w:rtl/>
        </w:rPr>
        <w:t xml:space="preserve"> بمجاميع هذه الكلمات هو الصحيح والأنسب والأولى</w:t>
      </w:r>
      <w:r w:rsidR="00B56DD7">
        <w:rPr>
          <w:rFonts w:hint="cs"/>
          <w:rtl/>
        </w:rPr>
        <w:t>،</w:t>
      </w:r>
      <w:r w:rsidRPr="00C4672C">
        <w:rPr>
          <w:rFonts w:hint="cs"/>
          <w:rtl/>
        </w:rPr>
        <w:t xml:space="preserve"> وما تفر</w:t>
      </w:r>
      <w:r w:rsidR="00FF5AAD">
        <w:rPr>
          <w:rFonts w:hint="cs"/>
          <w:rtl/>
        </w:rPr>
        <w:t>َّ</w:t>
      </w:r>
      <w:r w:rsidRPr="00C4672C">
        <w:rPr>
          <w:rFonts w:hint="cs"/>
          <w:rtl/>
        </w:rPr>
        <w:t>د به بل ذهب إليه آخرون</w:t>
      </w:r>
      <w:r w:rsidR="00B56DD7">
        <w:rPr>
          <w:rFonts w:hint="cs"/>
          <w:rtl/>
        </w:rPr>
        <w:t>،</w:t>
      </w:r>
      <w:r w:rsidRPr="00C4672C">
        <w:rPr>
          <w:rFonts w:hint="cs"/>
          <w:rtl/>
        </w:rPr>
        <w:t xml:space="preserve"> فلماذا لا ي</w:t>
      </w:r>
      <w:r w:rsidR="00FF5AAD">
        <w:rPr>
          <w:rFonts w:hint="cs"/>
          <w:rtl/>
        </w:rPr>
        <w:t>ُ</w:t>
      </w:r>
      <w:r w:rsidRPr="00C4672C">
        <w:rPr>
          <w:rFonts w:hint="cs"/>
          <w:rtl/>
        </w:rPr>
        <w:t>قذفون هؤلاء بما ق</w:t>
      </w:r>
      <w:r w:rsidR="00FF5AAD">
        <w:rPr>
          <w:rFonts w:hint="cs"/>
          <w:rtl/>
        </w:rPr>
        <w:t>ُ</w:t>
      </w:r>
      <w:r w:rsidRPr="00C4672C">
        <w:rPr>
          <w:rFonts w:hint="cs"/>
          <w:rtl/>
        </w:rPr>
        <w:t>ذف به أبو ذر</w:t>
      </w:r>
      <w:r w:rsidR="00B56DD7">
        <w:rPr>
          <w:rFonts w:hint="cs"/>
          <w:rtl/>
        </w:rPr>
        <w:t>،</w:t>
      </w:r>
      <w:r w:rsidRPr="00C4672C">
        <w:rPr>
          <w:rFonts w:hint="cs"/>
          <w:rtl/>
        </w:rPr>
        <w:t xml:space="preserve"> وهل لأبي ذر حساب</w:t>
      </w:r>
      <w:r w:rsidR="00FF5AAD">
        <w:rPr>
          <w:rFonts w:hint="cs"/>
          <w:rtl/>
        </w:rPr>
        <w:t>ٌ</w:t>
      </w:r>
      <w:r w:rsidRPr="00C4672C">
        <w:rPr>
          <w:rFonts w:hint="cs"/>
          <w:rtl/>
        </w:rPr>
        <w:t xml:space="preserve"> آخر يسو</w:t>
      </w:r>
      <w:r w:rsidR="00FF5AAD">
        <w:rPr>
          <w:rFonts w:hint="cs"/>
          <w:rtl/>
        </w:rPr>
        <w:t>ِّ</w:t>
      </w:r>
      <w:r w:rsidRPr="00C4672C">
        <w:rPr>
          <w:rFonts w:hint="cs"/>
          <w:rtl/>
        </w:rPr>
        <w:t>غ الفرية عليه دون أولئك</w:t>
      </w:r>
      <w:r w:rsidR="00B56DD7">
        <w:rPr>
          <w:rFonts w:hint="cs"/>
          <w:rtl/>
        </w:rPr>
        <w:t>؟</w:t>
      </w:r>
      <w:r w:rsidRPr="00C4672C">
        <w:rPr>
          <w:rFonts w:hint="cs"/>
          <w:rtl/>
        </w:rPr>
        <w:t xml:space="preserve"> نعم. نعم. </w:t>
      </w:r>
    </w:p>
    <w:p w:rsidR="00B56DD7" w:rsidRDefault="006524BF" w:rsidP="00D4753A">
      <w:pPr>
        <w:pStyle w:val="libNormal"/>
        <w:rPr>
          <w:rtl/>
        </w:rPr>
      </w:pPr>
      <w:r w:rsidRPr="00C4672C">
        <w:rPr>
          <w:rFonts w:hint="cs"/>
          <w:rtl/>
        </w:rPr>
        <w:t>وأم</w:t>
      </w:r>
      <w:r w:rsidR="00FF5AAD">
        <w:rPr>
          <w:rFonts w:hint="cs"/>
          <w:rtl/>
        </w:rPr>
        <w:t>َّ</w:t>
      </w:r>
      <w:r w:rsidRPr="00C4672C">
        <w:rPr>
          <w:rFonts w:hint="cs"/>
          <w:rtl/>
        </w:rPr>
        <w:t>ا السن</w:t>
      </w:r>
      <w:r w:rsidR="00FF5AAD">
        <w:rPr>
          <w:rFonts w:hint="cs"/>
          <w:rtl/>
        </w:rPr>
        <w:t>َّ</w:t>
      </w:r>
      <w:r w:rsidRPr="00C4672C">
        <w:rPr>
          <w:rFonts w:hint="cs"/>
          <w:rtl/>
        </w:rPr>
        <w:t>ة فقد روى نظير ما رواه غير واحد من الصحابة</w:t>
      </w:r>
      <w:r w:rsidR="00B56DD7">
        <w:rPr>
          <w:rFonts w:hint="cs"/>
          <w:rtl/>
        </w:rPr>
        <w:t>،</w:t>
      </w:r>
      <w:r w:rsidRPr="00C4672C">
        <w:rPr>
          <w:rFonts w:hint="cs"/>
          <w:rtl/>
        </w:rPr>
        <w:t xml:space="preserve"> لكن القوم لم يضمروا على أحد منهم من الحقد ما أضمروه على أبي ذر لمكان رأيه في الإمامة منذ الصدر الأو</w:t>
      </w:r>
      <w:r w:rsidR="00FF5AAD">
        <w:rPr>
          <w:rFonts w:hint="cs"/>
          <w:rtl/>
        </w:rPr>
        <w:t>َّ</w:t>
      </w:r>
      <w:r w:rsidRPr="00C4672C">
        <w:rPr>
          <w:rFonts w:hint="cs"/>
          <w:rtl/>
        </w:rPr>
        <w:t>ل</w:t>
      </w:r>
      <w:r w:rsidR="00B56DD7">
        <w:rPr>
          <w:rFonts w:hint="cs"/>
          <w:rtl/>
        </w:rPr>
        <w:t>،</w:t>
      </w:r>
      <w:r w:rsidRPr="00C4672C">
        <w:rPr>
          <w:rFonts w:hint="cs"/>
          <w:rtl/>
        </w:rPr>
        <w:t xml:space="preserve"> ونزعته العلوي</w:t>
      </w:r>
      <w:r w:rsidR="00FF5AAD">
        <w:rPr>
          <w:rFonts w:hint="cs"/>
          <w:rtl/>
        </w:rPr>
        <w:t>َّ</w:t>
      </w:r>
      <w:r w:rsidRPr="00C4672C">
        <w:rPr>
          <w:rFonts w:hint="cs"/>
          <w:rtl/>
        </w:rPr>
        <w:t>ة التي لم يزل مجاهرا</w:t>
      </w:r>
      <w:r w:rsidR="00FF5AAD">
        <w:rPr>
          <w:rFonts w:hint="cs"/>
          <w:rtl/>
        </w:rPr>
        <w:t>ً</w:t>
      </w:r>
      <w:r w:rsidRPr="00C4672C">
        <w:rPr>
          <w:rFonts w:hint="cs"/>
          <w:rtl/>
        </w:rPr>
        <w:t xml:space="preserve"> بها</w:t>
      </w:r>
      <w:r w:rsidR="00B56DD7">
        <w:rPr>
          <w:rFonts w:hint="cs"/>
          <w:rtl/>
        </w:rPr>
        <w:t>،</w:t>
      </w:r>
      <w:r w:rsidRPr="00C4672C">
        <w:rPr>
          <w:rFonts w:hint="cs"/>
          <w:rtl/>
        </w:rPr>
        <w:t xml:space="preserve"> ومناوئته للبيت الأموي</w:t>
      </w:r>
      <w:r w:rsidR="00FF5AAD">
        <w:rPr>
          <w:rFonts w:hint="cs"/>
          <w:rtl/>
        </w:rPr>
        <w:t>ِّ</w:t>
      </w:r>
      <w:r w:rsidR="00B56DD7">
        <w:rPr>
          <w:rFonts w:hint="cs"/>
          <w:rtl/>
        </w:rPr>
        <w:t>،</w:t>
      </w:r>
      <w:r w:rsidRPr="00C4672C">
        <w:rPr>
          <w:rFonts w:hint="cs"/>
          <w:rtl/>
        </w:rPr>
        <w:t xml:space="preserve"> فحاولوا تشويه ذكره وتفنيد رأيه بكل</w:t>
      </w:r>
      <w:r w:rsidR="00FF5AAD">
        <w:rPr>
          <w:rFonts w:hint="cs"/>
          <w:rtl/>
        </w:rPr>
        <w:t>ِّ</w:t>
      </w:r>
      <w:r w:rsidRPr="00C4672C">
        <w:rPr>
          <w:rFonts w:hint="cs"/>
          <w:rtl/>
        </w:rPr>
        <w:t xml:space="preserve"> ما تيس</w:t>
      </w:r>
      <w:r w:rsidR="00FF5AAD">
        <w:rPr>
          <w:rFonts w:hint="cs"/>
          <w:rtl/>
        </w:rPr>
        <w:t>َّ</w:t>
      </w:r>
      <w:r w:rsidRPr="00C4672C">
        <w:rPr>
          <w:rFonts w:hint="cs"/>
          <w:rtl/>
        </w:rPr>
        <w:t>ر لهم</w:t>
      </w:r>
      <w:r w:rsidR="00B56DD7">
        <w:rPr>
          <w:rFonts w:hint="cs"/>
          <w:rtl/>
        </w:rPr>
        <w:t>،</w:t>
      </w:r>
      <w:r w:rsidRPr="00C4672C">
        <w:rPr>
          <w:rFonts w:hint="cs"/>
          <w:rtl/>
        </w:rPr>
        <w:t xml:space="preserve"> فمن أولئك الصحابة</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1</w:t>
      </w:r>
      <w:r w:rsidR="00F36230">
        <w:rPr>
          <w:rFonts w:hint="cs"/>
          <w:rtl/>
        </w:rPr>
        <w:t xml:space="preserve"> - </w:t>
      </w:r>
      <w:r w:rsidRPr="00C4672C">
        <w:rPr>
          <w:rFonts w:hint="cs"/>
          <w:rtl/>
        </w:rPr>
        <w:t>عبد الله بن مسعود قال</w:t>
      </w:r>
      <w:r w:rsidR="00B56DD7">
        <w:rPr>
          <w:rFonts w:hint="cs"/>
          <w:rtl/>
        </w:rPr>
        <w:t>:</w:t>
      </w:r>
      <w:r w:rsidRPr="00C4672C">
        <w:rPr>
          <w:rFonts w:hint="cs"/>
          <w:rtl/>
        </w:rPr>
        <w:t xml:space="preserve"> دخل النبي</w:t>
      </w:r>
      <w:r w:rsidR="00FF5AAD">
        <w:rPr>
          <w:rFonts w:hint="cs"/>
          <w:rtl/>
        </w:rPr>
        <w:t>ُّ</w:t>
      </w:r>
      <w:r w:rsidRPr="00C4672C">
        <w:rPr>
          <w:rFonts w:hint="cs"/>
          <w:rtl/>
        </w:rPr>
        <w:t xml:space="preserve"> صلى الله عليه وآله على بلال وعنده صبرة من تمر فقال</w:t>
      </w:r>
      <w:r w:rsidR="00B56DD7">
        <w:rPr>
          <w:rFonts w:hint="cs"/>
          <w:rtl/>
        </w:rPr>
        <w:t>:</w:t>
      </w:r>
      <w:r w:rsidRPr="00C4672C">
        <w:rPr>
          <w:rFonts w:hint="cs"/>
          <w:rtl/>
        </w:rPr>
        <w:t xml:space="preserve"> ما هذا يا بلال</w:t>
      </w:r>
      <w:r w:rsidR="00B56DD7">
        <w:rPr>
          <w:rFonts w:hint="cs"/>
          <w:rtl/>
        </w:rPr>
        <w:t>؟</w:t>
      </w:r>
      <w:r w:rsidRPr="00C4672C">
        <w:rPr>
          <w:rFonts w:hint="cs"/>
          <w:rtl/>
        </w:rPr>
        <w:t xml:space="preserve"> قال</w:t>
      </w:r>
      <w:r w:rsidR="00B56DD7">
        <w:rPr>
          <w:rFonts w:hint="cs"/>
          <w:rtl/>
        </w:rPr>
        <w:t>:</w:t>
      </w:r>
      <w:r w:rsidRPr="00C4672C">
        <w:rPr>
          <w:rFonts w:hint="cs"/>
          <w:rtl/>
        </w:rPr>
        <w:t xml:space="preserve"> أ</w:t>
      </w:r>
      <w:r w:rsidR="00FF5AAD">
        <w:rPr>
          <w:rFonts w:hint="cs"/>
          <w:rtl/>
        </w:rPr>
        <w:t>ُ</w:t>
      </w:r>
      <w:r w:rsidRPr="00C4672C">
        <w:rPr>
          <w:rFonts w:hint="cs"/>
          <w:rtl/>
        </w:rPr>
        <w:t>عد</w:t>
      </w:r>
      <w:r w:rsidR="00FF5AAD">
        <w:rPr>
          <w:rFonts w:hint="cs"/>
          <w:rtl/>
        </w:rPr>
        <w:t>ُّ</w:t>
      </w:r>
      <w:r w:rsidRPr="00C4672C">
        <w:rPr>
          <w:rFonts w:hint="cs"/>
          <w:rtl/>
        </w:rPr>
        <w:t xml:space="preserve"> ذلك لأضيافك. قال</w:t>
      </w:r>
      <w:r w:rsidR="00B56DD7">
        <w:rPr>
          <w:rFonts w:hint="cs"/>
          <w:rtl/>
        </w:rPr>
        <w:t>:</w:t>
      </w:r>
      <w:r w:rsidRPr="00C4672C">
        <w:rPr>
          <w:rFonts w:hint="cs"/>
          <w:rtl/>
        </w:rPr>
        <w:t xml:space="preserve"> أما تخشى أن يكون لك دخان</w:t>
      </w:r>
      <w:r w:rsidR="00FF5AAD">
        <w:rPr>
          <w:rFonts w:hint="cs"/>
          <w:rtl/>
        </w:rPr>
        <w:t>ٌ</w:t>
      </w:r>
      <w:r w:rsidRPr="00C4672C">
        <w:rPr>
          <w:rFonts w:hint="cs"/>
          <w:rtl/>
        </w:rPr>
        <w:t xml:space="preserve"> في نار جهنم</w:t>
      </w:r>
      <w:r w:rsidR="00B56DD7">
        <w:rPr>
          <w:rFonts w:hint="cs"/>
          <w:rtl/>
        </w:rPr>
        <w:t>؟</w:t>
      </w:r>
      <w:r w:rsidRPr="00C4672C">
        <w:rPr>
          <w:rFonts w:hint="cs"/>
          <w:rtl/>
        </w:rPr>
        <w:t xml:space="preserve"> أنفق بلال</w:t>
      </w:r>
      <w:r w:rsidR="00B56DD7">
        <w:rPr>
          <w:rFonts w:hint="cs"/>
          <w:rtl/>
        </w:rPr>
        <w:t>!</w:t>
      </w:r>
      <w:r w:rsidRPr="00C4672C">
        <w:rPr>
          <w:rFonts w:hint="cs"/>
          <w:rtl/>
        </w:rPr>
        <w:t xml:space="preserve"> ولا تخش من ذي العرش إجلالا</w:t>
      </w:r>
      <w:r w:rsidR="00FF5AAD">
        <w:rPr>
          <w:rFonts w:hint="cs"/>
          <w:rtl/>
        </w:rPr>
        <w:t>ً</w:t>
      </w:r>
      <w:r w:rsidRPr="00C4672C">
        <w:rPr>
          <w:rFonts w:hint="cs"/>
          <w:rtl/>
        </w:rPr>
        <w:t xml:space="preserve">. </w:t>
      </w:r>
    </w:p>
    <w:p w:rsidR="00B56DD7" w:rsidRDefault="006524BF" w:rsidP="00D4753A">
      <w:pPr>
        <w:pStyle w:val="libNormal"/>
        <w:rPr>
          <w:rtl/>
        </w:rPr>
      </w:pPr>
      <w:r w:rsidRPr="00C4672C">
        <w:rPr>
          <w:rFonts w:hint="cs"/>
          <w:rtl/>
        </w:rPr>
        <w:t>رواه البز</w:t>
      </w:r>
      <w:r w:rsidR="00FF5AAD">
        <w:rPr>
          <w:rFonts w:hint="cs"/>
          <w:rtl/>
        </w:rPr>
        <w:t>ّ</w:t>
      </w:r>
      <w:r w:rsidRPr="00C4672C">
        <w:rPr>
          <w:rFonts w:hint="cs"/>
          <w:rtl/>
        </w:rPr>
        <w:t>از بإسناد حسن والطبراني في الكبير وقال</w:t>
      </w:r>
      <w:r w:rsidR="00B56DD7">
        <w:rPr>
          <w:rFonts w:hint="cs"/>
          <w:rtl/>
        </w:rPr>
        <w:t>:</w:t>
      </w:r>
      <w:r w:rsidRPr="00C4672C">
        <w:rPr>
          <w:rFonts w:hint="cs"/>
          <w:rtl/>
        </w:rPr>
        <w:t xml:space="preserve"> أما تخشى أن يفور له بخار في نار جهنم</w:t>
      </w:r>
      <w:r w:rsidR="00B56DD7">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2</w:t>
      </w:r>
      <w:r w:rsidR="00F36230">
        <w:rPr>
          <w:rFonts w:hint="cs"/>
          <w:rtl/>
        </w:rPr>
        <w:t xml:space="preserve"> - </w:t>
      </w:r>
      <w:r w:rsidRPr="00C4672C">
        <w:rPr>
          <w:rFonts w:hint="cs"/>
          <w:rtl/>
        </w:rPr>
        <w:t>أبو هريرة قال</w:t>
      </w:r>
      <w:r w:rsidR="00B56DD7">
        <w:rPr>
          <w:rFonts w:hint="cs"/>
          <w:rtl/>
        </w:rPr>
        <w:t>:</w:t>
      </w:r>
      <w:r w:rsidRPr="00C4672C">
        <w:rPr>
          <w:rFonts w:hint="cs"/>
          <w:rtl/>
        </w:rPr>
        <w:t xml:space="preserve"> إن</w:t>
      </w:r>
      <w:r w:rsidR="00FF5AAD">
        <w:rPr>
          <w:rFonts w:hint="cs"/>
          <w:rtl/>
        </w:rPr>
        <w:t>َّ</w:t>
      </w:r>
      <w:r w:rsidRPr="00C4672C">
        <w:rPr>
          <w:rFonts w:hint="cs"/>
          <w:rtl/>
        </w:rPr>
        <w:t xml:space="preserve"> النبي</w:t>
      </w:r>
      <w:r w:rsidR="00FF5AAD">
        <w:rPr>
          <w:rFonts w:hint="cs"/>
          <w:rtl/>
        </w:rPr>
        <w:t>َّ</w:t>
      </w:r>
      <w:r w:rsidRPr="00C4672C">
        <w:rPr>
          <w:rFonts w:hint="cs"/>
          <w:rtl/>
        </w:rPr>
        <w:t xml:space="preserve"> صلى الله عليه وآله عاد بلال فأخرج له صبرا</w:t>
      </w:r>
      <w:r w:rsidR="00FF5AAD">
        <w:rPr>
          <w:rFonts w:hint="cs"/>
          <w:rtl/>
        </w:rPr>
        <w:t>ً</w:t>
      </w:r>
      <w:r w:rsidRPr="00C4672C">
        <w:rPr>
          <w:rFonts w:hint="cs"/>
          <w:rtl/>
        </w:rPr>
        <w:t xml:space="preserve"> من تمر فقال</w:t>
      </w:r>
      <w:r w:rsidR="00B56DD7">
        <w:rPr>
          <w:rFonts w:hint="cs"/>
          <w:rtl/>
        </w:rPr>
        <w:t>:</w:t>
      </w:r>
      <w:r w:rsidRPr="00C4672C">
        <w:rPr>
          <w:rFonts w:hint="cs"/>
          <w:rtl/>
        </w:rPr>
        <w:t xml:space="preserve"> ما هذا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ي</w:t>
      </w:r>
      <w:r w:rsidRPr="00C4672C">
        <w:rPr>
          <w:rFonts w:hint="cs"/>
          <w:rtl/>
        </w:rPr>
        <w:t>ا بلال</w:t>
      </w:r>
      <w:r w:rsidR="00B56DD7">
        <w:rPr>
          <w:rFonts w:hint="cs"/>
          <w:rtl/>
        </w:rPr>
        <w:t>؟</w:t>
      </w:r>
      <w:r w:rsidRPr="00C4672C">
        <w:rPr>
          <w:rFonts w:hint="cs"/>
          <w:rtl/>
        </w:rPr>
        <w:t xml:space="preserve"> قال</w:t>
      </w:r>
      <w:r w:rsidR="00B56DD7">
        <w:rPr>
          <w:rFonts w:hint="cs"/>
          <w:rtl/>
        </w:rPr>
        <w:t>:</w:t>
      </w:r>
      <w:r w:rsidRPr="00C4672C">
        <w:rPr>
          <w:rFonts w:hint="cs"/>
          <w:rtl/>
        </w:rPr>
        <w:t xml:space="preserve"> اد</w:t>
      </w:r>
      <w:r w:rsidR="00FF5AAD">
        <w:rPr>
          <w:rFonts w:hint="cs"/>
          <w:rtl/>
        </w:rPr>
        <w:t>َّ</w:t>
      </w:r>
      <w:r w:rsidRPr="00C4672C">
        <w:rPr>
          <w:rFonts w:hint="cs"/>
          <w:rtl/>
        </w:rPr>
        <w:t>خرته لك يا رسول الله</w:t>
      </w:r>
      <w:r w:rsidR="00B56DD7">
        <w:rPr>
          <w:rFonts w:hint="cs"/>
          <w:rtl/>
        </w:rPr>
        <w:t>!</w:t>
      </w:r>
      <w:r w:rsidRPr="00C4672C">
        <w:rPr>
          <w:rFonts w:hint="cs"/>
          <w:rtl/>
        </w:rPr>
        <w:t xml:space="preserve"> قال</w:t>
      </w:r>
      <w:r w:rsidR="00B56DD7">
        <w:rPr>
          <w:rFonts w:hint="cs"/>
          <w:rtl/>
        </w:rPr>
        <w:t>:</w:t>
      </w:r>
      <w:r w:rsidRPr="00C4672C">
        <w:rPr>
          <w:rFonts w:hint="cs"/>
          <w:rtl/>
        </w:rPr>
        <w:t xml:space="preserve"> أما تخشى أن يجعل لك بخار</w:t>
      </w:r>
      <w:r w:rsidR="00FF5AAD">
        <w:rPr>
          <w:rFonts w:hint="cs"/>
          <w:rtl/>
        </w:rPr>
        <w:t>ٌ</w:t>
      </w:r>
      <w:r w:rsidRPr="00C4672C">
        <w:rPr>
          <w:rFonts w:hint="cs"/>
          <w:rtl/>
        </w:rPr>
        <w:t xml:space="preserve"> في نار جهنم</w:t>
      </w:r>
      <w:r w:rsidR="00B56DD7">
        <w:rPr>
          <w:rFonts w:hint="cs"/>
          <w:rtl/>
        </w:rPr>
        <w:t>؟</w:t>
      </w:r>
      <w:r w:rsidRPr="00C4672C">
        <w:rPr>
          <w:rFonts w:hint="cs"/>
          <w:rtl/>
        </w:rPr>
        <w:t xml:space="preserve"> أنفق يا بلال</w:t>
      </w:r>
      <w:r w:rsidR="00B56DD7">
        <w:rPr>
          <w:rFonts w:hint="cs"/>
          <w:rtl/>
        </w:rPr>
        <w:t>!</w:t>
      </w:r>
      <w:r w:rsidRPr="00C4672C">
        <w:rPr>
          <w:rFonts w:hint="cs"/>
          <w:rtl/>
        </w:rPr>
        <w:t xml:space="preserve"> ولا تخش من ذي العرش إقلالا</w:t>
      </w:r>
      <w:r w:rsidR="00FF5AAD">
        <w:rPr>
          <w:rFonts w:hint="cs"/>
          <w:rtl/>
        </w:rPr>
        <w:t>ً</w:t>
      </w:r>
      <w:r w:rsidRPr="00C4672C">
        <w:rPr>
          <w:rFonts w:hint="cs"/>
          <w:rtl/>
        </w:rPr>
        <w:t xml:space="preserve">. </w:t>
      </w:r>
    </w:p>
    <w:p w:rsidR="00B56DD7" w:rsidRDefault="006524BF" w:rsidP="00D57D55">
      <w:pPr>
        <w:pStyle w:val="libNormal"/>
        <w:rPr>
          <w:rtl/>
        </w:rPr>
      </w:pPr>
      <w:r w:rsidRPr="00D4753A">
        <w:rPr>
          <w:rFonts w:hint="cs"/>
          <w:rtl/>
        </w:rPr>
        <w:t xml:space="preserve">رواه أبو يعلى والطبراني في الكبير والأوسط بإسناد حسن. </w:t>
      </w:r>
    </w:p>
    <w:p w:rsidR="00B56DD7" w:rsidRDefault="006524BF" w:rsidP="00D4753A">
      <w:pPr>
        <w:pStyle w:val="libNormal"/>
        <w:rPr>
          <w:rtl/>
        </w:rPr>
      </w:pPr>
      <w:r w:rsidRPr="00C4672C">
        <w:rPr>
          <w:rFonts w:hint="cs"/>
          <w:rtl/>
        </w:rPr>
        <w:t>3</w:t>
      </w:r>
      <w:r w:rsidR="00F36230">
        <w:rPr>
          <w:rFonts w:hint="cs"/>
          <w:rtl/>
        </w:rPr>
        <w:t xml:space="preserve"> - </w:t>
      </w:r>
      <w:r w:rsidRPr="00C4672C">
        <w:rPr>
          <w:rFonts w:hint="cs"/>
          <w:rtl/>
        </w:rPr>
        <w:t>أسماء بنت أبي بكر قالت</w:t>
      </w:r>
      <w:r w:rsidR="00B56DD7">
        <w:rPr>
          <w:rFonts w:hint="cs"/>
          <w:rtl/>
        </w:rPr>
        <w:t>:</w:t>
      </w:r>
      <w:r w:rsidRPr="00C4672C">
        <w:rPr>
          <w:rFonts w:hint="cs"/>
          <w:rtl/>
        </w:rPr>
        <w:t xml:space="preserve"> قال رسول الله صلى الله عليه وآله</w:t>
      </w:r>
      <w:r w:rsidR="00B56DD7">
        <w:rPr>
          <w:rFonts w:hint="cs"/>
          <w:rtl/>
        </w:rPr>
        <w:t>:</w:t>
      </w:r>
      <w:r w:rsidRPr="00C4672C">
        <w:rPr>
          <w:rFonts w:hint="cs"/>
          <w:rtl/>
        </w:rPr>
        <w:t xml:space="preserve"> لا توكي فيوكا عليك. وفي رواية</w:t>
      </w:r>
      <w:r w:rsidR="00B56DD7">
        <w:rPr>
          <w:rFonts w:hint="cs"/>
          <w:rtl/>
        </w:rPr>
        <w:t>:</w:t>
      </w:r>
      <w:r w:rsidRPr="00C4672C">
        <w:rPr>
          <w:rFonts w:hint="cs"/>
          <w:rtl/>
        </w:rPr>
        <w:t xml:space="preserve"> أنفقي</w:t>
      </w:r>
      <w:r w:rsidR="00B56DD7">
        <w:rPr>
          <w:rFonts w:hint="cs"/>
          <w:rtl/>
        </w:rPr>
        <w:t>،</w:t>
      </w:r>
      <w:r w:rsidRPr="00C4672C">
        <w:rPr>
          <w:rFonts w:hint="cs"/>
          <w:rtl/>
        </w:rPr>
        <w:t xml:space="preserve"> أو أنفحي</w:t>
      </w:r>
      <w:r w:rsidR="00B56DD7">
        <w:rPr>
          <w:rFonts w:hint="cs"/>
          <w:rtl/>
        </w:rPr>
        <w:t>،</w:t>
      </w:r>
      <w:r w:rsidRPr="00C4672C">
        <w:rPr>
          <w:rFonts w:hint="cs"/>
          <w:rtl/>
        </w:rPr>
        <w:t xml:space="preserve"> أو أنضحي</w:t>
      </w:r>
      <w:r w:rsidR="00B56DD7">
        <w:rPr>
          <w:rFonts w:hint="cs"/>
          <w:rtl/>
        </w:rPr>
        <w:t>،</w:t>
      </w:r>
      <w:r w:rsidRPr="00C4672C">
        <w:rPr>
          <w:rFonts w:hint="cs"/>
          <w:rtl/>
        </w:rPr>
        <w:t xml:space="preserve"> ولا تحصي فيحصي الله عليك</w:t>
      </w:r>
      <w:r w:rsidR="00B56DD7">
        <w:rPr>
          <w:rFonts w:hint="cs"/>
          <w:rtl/>
        </w:rPr>
        <w:t>،</w:t>
      </w:r>
      <w:r w:rsidRPr="00C4672C">
        <w:rPr>
          <w:rFonts w:hint="cs"/>
          <w:rtl/>
        </w:rPr>
        <w:t xml:space="preserve"> ولا توعي فيوعي الله عليك. رواه البخاري ومسلم وأبو داود. </w:t>
      </w:r>
    </w:p>
    <w:p w:rsidR="00B56DD7" w:rsidRDefault="006524BF" w:rsidP="00D4753A">
      <w:pPr>
        <w:pStyle w:val="libNormal"/>
        <w:rPr>
          <w:rtl/>
        </w:rPr>
      </w:pPr>
      <w:r w:rsidRPr="00C4672C">
        <w:rPr>
          <w:rFonts w:hint="cs"/>
          <w:rtl/>
        </w:rPr>
        <w:t>4</w:t>
      </w:r>
      <w:r w:rsidR="00F36230">
        <w:rPr>
          <w:rFonts w:hint="cs"/>
          <w:rtl/>
        </w:rPr>
        <w:t xml:space="preserve"> - </w:t>
      </w:r>
      <w:r w:rsidRPr="00C4672C">
        <w:rPr>
          <w:rFonts w:hint="cs"/>
          <w:rtl/>
        </w:rPr>
        <w:t>بلال مرفوعا</w:t>
      </w:r>
      <w:r w:rsidR="00FF5AAD">
        <w:rPr>
          <w:rFonts w:hint="cs"/>
          <w:rtl/>
        </w:rPr>
        <w:t>ً</w:t>
      </w:r>
      <w:r w:rsidR="00B56DD7">
        <w:rPr>
          <w:rFonts w:hint="cs"/>
          <w:rtl/>
        </w:rPr>
        <w:t>:</w:t>
      </w:r>
      <w:r w:rsidRPr="00C4672C">
        <w:rPr>
          <w:rFonts w:hint="cs"/>
          <w:rtl/>
        </w:rPr>
        <w:t xml:space="preserve"> يا بلال</w:t>
      </w:r>
      <w:r w:rsidR="00B56DD7">
        <w:rPr>
          <w:rFonts w:hint="cs"/>
          <w:rtl/>
        </w:rPr>
        <w:t>!</w:t>
      </w:r>
      <w:r w:rsidRPr="00C4672C">
        <w:rPr>
          <w:rFonts w:hint="cs"/>
          <w:rtl/>
        </w:rPr>
        <w:t xml:space="preserve"> م</w:t>
      </w:r>
      <w:r w:rsidR="00FF5AAD">
        <w:rPr>
          <w:rFonts w:hint="cs"/>
          <w:rtl/>
        </w:rPr>
        <w:t>ُ</w:t>
      </w:r>
      <w:r w:rsidRPr="00C4672C">
        <w:rPr>
          <w:rFonts w:hint="cs"/>
          <w:rtl/>
        </w:rPr>
        <w:t>ت فقيرا</w:t>
      </w:r>
      <w:r w:rsidR="00FF5AAD">
        <w:rPr>
          <w:rFonts w:hint="cs"/>
          <w:rtl/>
        </w:rPr>
        <w:t>ً</w:t>
      </w:r>
      <w:r w:rsidRPr="00C4672C">
        <w:rPr>
          <w:rFonts w:hint="cs"/>
          <w:rtl/>
        </w:rPr>
        <w:t xml:space="preserve"> ولا تمت غني</w:t>
      </w:r>
      <w:r w:rsidR="00FF5AAD">
        <w:rPr>
          <w:rFonts w:hint="cs"/>
          <w:rtl/>
        </w:rPr>
        <w:t>ّ</w:t>
      </w:r>
      <w:r w:rsidRPr="00C4672C">
        <w:rPr>
          <w:rFonts w:hint="cs"/>
          <w:rtl/>
        </w:rPr>
        <w:t>ا</w:t>
      </w:r>
      <w:r w:rsidR="00FF5AAD">
        <w:rPr>
          <w:rFonts w:hint="cs"/>
          <w:rtl/>
        </w:rPr>
        <w:t>ً</w:t>
      </w:r>
      <w:r w:rsidR="00B56DD7">
        <w:rPr>
          <w:rFonts w:hint="cs"/>
          <w:rtl/>
        </w:rPr>
        <w:t>،</w:t>
      </w:r>
      <w:r w:rsidRPr="00C4672C">
        <w:rPr>
          <w:rFonts w:hint="cs"/>
          <w:rtl/>
        </w:rPr>
        <w:t xml:space="preserve"> قلت</w:t>
      </w:r>
      <w:r w:rsidR="00B56DD7">
        <w:rPr>
          <w:rFonts w:hint="cs"/>
          <w:rtl/>
        </w:rPr>
        <w:t>:</w:t>
      </w:r>
      <w:r w:rsidRPr="00C4672C">
        <w:rPr>
          <w:rFonts w:hint="cs"/>
          <w:rtl/>
        </w:rPr>
        <w:t xml:space="preserve"> وكيف لي بذلك</w:t>
      </w:r>
      <w:r w:rsidR="00B56DD7">
        <w:rPr>
          <w:rFonts w:hint="cs"/>
          <w:rtl/>
        </w:rPr>
        <w:t>؟</w:t>
      </w:r>
      <w:r w:rsidRPr="00C4672C">
        <w:rPr>
          <w:rFonts w:hint="cs"/>
          <w:rtl/>
        </w:rPr>
        <w:t xml:space="preserve"> قال ما رزقت فلا تخبأ</w:t>
      </w:r>
      <w:r w:rsidR="00B56DD7">
        <w:rPr>
          <w:rFonts w:hint="cs"/>
          <w:rtl/>
        </w:rPr>
        <w:t>،</w:t>
      </w:r>
      <w:r w:rsidRPr="00C4672C">
        <w:rPr>
          <w:rFonts w:hint="cs"/>
          <w:rtl/>
        </w:rPr>
        <w:t xml:space="preserve"> وما س</w:t>
      </w:r>
      <w:r w:rsidR="00FF5AAD">
        <w:rPr>
          <w:rFonts w:hint="cs"/>
          <w:rtl/>
        </w:rPr>
        <w:t>ُ</w:t>
      </w:r>
      <w:r w:rsidRPr="00C4672C">
        <w:rPr>
          <w:rFonts w:hint="cs"/>
          <w:rtl/>
        </w:rPr>
        <w:t>ئلت فلا تمنع. فقلت</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وكيف لي بذلك</w:t>
      </w:r>
      <w:r w:rsidR="00B56DD7">
        <w:rPr>
          <w:rFonts w:hint="cs"/>
          <w:rtl/>
        </w:rPr>
        <w:t>؟</w:t>
      </w:r>
      <w:r w:rsidRPr="00C4672C">
        <w:rPr>
          <w:rFonts w:hint="cs"/>
          <w:rtl/>
        </w:rPr>
        <w:t xml:space="preserve"> قال</w:t>
      </w:r>
      <w:r w:rsidR="00B56DD7">
        <w:rPr>
          <w:rFonts w:hint="cs"/>
          <w:rtl/>
        </w:rPr>
        <w:t>:</w:t>
      </w:r>
      <w:r w:rsidRPr="00C4672C">
        <w:rPr>
          <w:rFonts w:hint="cs"/>
          <w:rtl/>
        </w:rPr>
        <w:t xml:space="preserve"> هو ذاك أو النار. </w:t>
      </w:r>
    </w:p>
    <w:p w:rsidR="00B56DD7" w:rsidRDefault="006524BF" w:rsidP="00D4753A">
      <w:pPr>
        <w:pStyle w:val="libNormal"/>
        <w:rPr>
          <w:rtl/>
        </w:rPr>
      </w:pPr>
      <w:r w:rsidRPr="00C4672C">
        <w:rPr>
          <w:rFonts w:hint="cs"/>
          <w:rtl/>
        </w:rPr>
        <w:t>رواه الطبراني في الكبير</w:t>
      </w:r>
      <w:r w:rsidR="00B56DD7">
        <w:rPr>
          <w:rFonts w:hint="cs"/>
          <w:rtl/>
        </w:rPr>
        <w:t>،</w:t>
      </w:r>
      <w:r w:rsidRPr="00C4672C">
        <w:rPr>
          <w:rFonts w:hint="cs"/>
          <w:rtl/>
        </w:rPr>
        <w:t xml:space="preserve"> وابن حب</w:t>
      </w:r>
      <w:r w:rsidR="00FF5AAD">
        <w:rPr>
          <w:rFonts w:hint="cs"/>
          <w:rtl/>
        </w:rPr>
        <w:t>ّ</w:t>
      </w:r>
      <w:r w:rsidRPr="00C4672C">
        <w:rPr>
          <w:rFonts w:hint="cs"/>
          <w:rtl/>
        </w:rPr>
        <w:t>ان في كتاب الثواب</w:t>
      </w:r>
      <w:r w:rsidR="00B56DD7">
        <w:rPr>
          <w:rFonts w:hint="cs"/>
          <w:rtl/>
        </w:rPr>
        <w:t>،</w:t>
      </w:r>
      <w:r w:rsidRPr="00C4672C">
        <w:rPr>
          <w:rFonts w:hint="cs"/>
          <w:rtl/>
        </w:rPr>
        <w:t xml:space="preserve"> والحاكم وصح</w:t>
      </w:r>
      <w:r w:rsidR="00FF5AAD">
        <w:rPr>
          <w:rFonts w:hint="cs"/>
          <w:rtl/>
        </w:rPr>
        <w:t>َّ</w:t>
      </w:r>
      <w:r w:rsidRPr="00C4672C">
        <w:rPr>
          <w:rFonts w:hint="cs"/>
          <w:rtl/>
        </w:rPr>
        <w:t xml:space="preserve">حه. </w:t>
      </w:r>
    </w:p>
    <w:p w:rsidR="00B56DD7" w:rsidRDefault="006524BF" w:rsidP="00D4753A">
      <w:pPr>
        <w:pStyle w:val="libNormal"/>
        <w:rPr>
          <w:rtl/>
        </w:rPr>
      </w:pPr>
      <w:r w:rsidRPr="00C4672C">
        <w:rPr>
          <w:rFonts w:hint="cs"/>
          <w:rtl/>
        </w:rPr>
        <w:t>5</w:t>
      </w:r>
      <w:r w:rsidR="00F36230">
        <w:rPr>
          <w:rFonts w:hint="cs"/>
          <w:rtl/>
        </w:rPr>
        <w:t xml:space="preserve"> - </w:t>
      </w:r>
      <w:r w:rsidRPr="00C4672C">
        <w:rPr>
          <w:rFonts w:hint="cs"/>
          <w:rtl/>
        </w:rPr>
        <w:t>أنس بن مالك قال أ</w:t>
      </w:r>
      <w:r w:rsidR="00FF5AAD">
        <w:rPr>
          <w:rFonts w:hint="cs"/>
          <w:rtl/>
        </w:rPr>
        <w:t>ُ</w:t>
      </w:r>
      <w:r w:rsidRPr="00C4672C">
        <w:rPr>
          <w:rFonts w:hint="cs"/>
          <w:rtl/>
        </w:rPr>
        <w:t>هديت للنبي</w:t>
      </w:r>
      <w:r w:rsidR="00FF5AAD">
        <w:rPr>
          <w:rFonts w:hint="cs"/>
          <w:rtl/>
        </w:rPr>
        <w:t>ِّ</w:t>
      </w:r>
      <w:r w:rsidRPr="00C4672C">
        <w:rPr>
          <w:rFonts w:hint="cs"/>
          <w:rtl/>
        </w:rPr>
        <w:t xml:space="preserve"> ثلاث طوائر فأعطى خادمه طائرا</w:t>
      </w:r>
      <w:r w:rsidR="00FF5AAD">
        <w:rPr>
          <w:rFonts w:hint="cs"/>
          <w:rtl/>
        </w:rPr>
        <w:t>ً</w:t>
      </w:r>
      <w:r w:rsidR="00F83939">
        <w:rPr>
          <w:rFonts w:hint="cs"/>
          <w:rtl/>
        </w:rPr>
        <w:t xml:space="preserve"> فلمّا </w:t>
      </w:r>
      <w:r w:rsidRPr="00C4672C">
        <w:rPr>
          <w:rFonts w:hint="cs"/>
          <w:rtl/>
        </w:rPr>
        <w:t>كان من الغد أتته بها</w:t>
      </w:r>
      <w:r w:rsidR="00B56DD7">
        <w:rPr>
          <w:rFonts w:hint="cs"/>
          <w:rtl/>
        </w:rPr>
        <w:t>،</w:t>
      </w:r>
      <w:r w:rsidRPr="00C4672C">
        <w:rPr>
          <w:rFonts w:hint="cs"/>
          <w:rtl/>
        </w:rPr>
        <w:t xml:space="preserve"> فقال لها رسول الله صلى الله عليه وآله</w:t>
      </w:r>
      <w:r w:rsidR="00B56DD7">
        <w:rPr>
          <w:rFonts w:hint="cs"/>
          <w:rtl/>
        </w:rPr>
        <w:t>:</w:t>
      </w:r>
      <w:r w:rsidRPr="00C4672C">
        <w:rPr>
          <w:rFonts w:hint="cs"/>
          <w:rtl/>
        </w:rPr>
        <w:t xml:space="preserve"> ألم أنهك</w:t>
      </w:r>
      <w:r w:rsidR="00FF5AAD">
        <w:rPr>
          <w:rFonts w:hint="cs"/>
          <w:rtl/>
        </w:rPr>
        <w:t>ِ</w:t>
      </w:r>
      <w:r w:rsidRPr="00C4672C">
        <w:rPr>
          <w:rFonts w:hint="cs"/>
          <w:rtl/>
        </w:rPr>
        <w:t xml:space="preserve"> أن ترفعي شيئا</w:t>
      </w:r>
      <w:r w:rsidR="00FF5AAD">
        <w:rPr>
          <w:rFonts w:hint="cs"/>
          <w:rtl/>
        </w:rPr>
        <w:t>ً</w:t>
      </w:r>
      <w:r w:rsidRPr="00C4672C">
        <w:rPr>
          <w:rFonts w:hint="cs"/>
          <w:rtl/>
        </w:rPr>
        <w:t xml:space="preserve"> لغد</w:t>
      </w:r>
      <w:r w:rsidR="00B56DD7">
        <w:rPr>
          <w:rFonts w:hint="cs"/>
          <w:rtl/>
        </w:rPr>
        <w:t>،</w:t>
      </w:r>
      <w:r w:rsidRPr="00C4672C">
        <w:rPr>
          <w:rFonts w:hint="cs"/>
          <w:rtl/>
        </w:rPr>
        <w:t xml:space="preserve"> فإن</w:t>
      </w:r>
      <w:r w:rsidR="00FF5AAD">
        <w:rPr>
          <w:rFonts w:hint="cs"/>
          <w:rtl/>
        </w:rPr>
        <w:t>َّ</w:t>
      </w:r>
      <w:r w:rsidRPr="00C4672C">
        <w:rPr>
          <w:rFonts w:hint="cs"/>
          <w:rtl/>
        </w:rPr>
        <w:t xml:space="preserve"> الله يأتي برزق غد. رواه أبو يعلى والبيهقي ورجال أبي يعلى ثقات. </w:t>
      </w:r>
    </w:p>
    <w:p w:rsidR="00B56DD7" w:rsidRDefault="006524BF" w:rsidP="00D4753A">
      <w:pPr>
        <w:pStyle w:val="libNormal"/>
        <w:rPr>
          <w:rtl/>
        </w:rPr>
      </w:pPr>
      <w:r w:rsidRPr="00C4672C">
        <w:rPr>
          <w:rFonts w:hint="cs"/>
          <w:rtl/>
        </w:rPr>
        <w:t>6</w:t>
      </w:r>
      <w:r w:rsidR="00F36230">
        <w:rPr>
          <w:rFonts w:hint="cs"/>
          <w:rtl/>
        </w:rPr>
        <w:t xml:space="preserve"> - </w:t>
      </w:r>
      <w:r w:rsidRPr="00C4672C">
        <w:rPr>
          <w:rFonts w:hint="cs"/>
          <w:rtl/>
        </w:rPr>
        <w:t>أنس بن مالك قال</w:t>
      </w:r>
      <w:r w:rsidR="00B56DD7">
        <w:rPr>
          <w:rFonts w:hint="cs"/>
          <w:rtl/>
        </w:rPr>
        <w:t>:</w:t>
      </w:r>
      <w:r w:rsidRPr="00C4672C">
        <w:rPr>
          <w:rFonts w:hint="cs"/>
          <w:rtl/>
        </w:rPr>
        <w:t xml:space="preserve"> كان رسول الله صلى الله عليه وآله لا يد</w:t>
      </w:r>
      <w:r w:rsidR="00FF5AAD">
        <w:rPr>
          <w:rFonts w:hint="cs"/>
          <w:rtl/>
        </w:rPr>
        <w:t>َّ</w:t>
      </w:r>
      <w:r w:rsidRPr="00C4672C">
        <w:rPr>
          <w:rFonts w:hint="cs"/>
          <w:rtl/>
        </w:rPr>
        <w:t>خر شيئا</w:t>
      </w:r>
      <w:r w:rsidR="00FF5AAD">
        <w:rPr>
          <w:rFonts w:hint="cs"/>
          <w:rtl/>
        </w:rPr>
        <w:t>ً</w:t>
      </w:r>
      <w:r w:rsidRPr="00C4672C">
        <w:rPr>
          <w:rFonts w:hint="cs"/>
          <w:rtl/>
        </w:rPr>
        <w:t xml:space="preserve"> لغد. </w:t>
      </w:r>
    </w:p>
    <w:p w:rsidR="00B56DD7" w:rsidRDefault="006524BF" w:rsidP="00D4753A">
      <w:pPr>
        <w:pStyle w:val="libNormal"/>
        <w:rPr>
          <w:rtl/>
        </w:rPr>
      </w:pPr>
      <w:r w:rsidRPr="00C4672C">
        <w:rPr>
          <w:rFonts w:hint="cs"/>
          <w:rtl/>
        </w:rPr>
        <w:t>رواه ابن حب</w:t>
      </w:r>
      <w:r w:rsidR="00FF5AAD">
        <w:rPr>
          <w:rFonts w:hint="cs"/>
          <w:rtl/>
        </w:rPr>
        <w:t>ّ</w:t>
      </w:r>
      <w:r w:rsidRPr="00C4672C">
        <w:rPr>
          <w:rFonts w:hint="cs"/>
          <w:rtl/>
        </w:rPr>
        <w:t xml:space="preserve">ان في صحيحه والبيهقي. </w:t>
      </w:r>
    </w:p>
    <w:p w:rsidR="00B56DD7" w:rsidRDefault="006524BF" w:rsidP="00D57D55">
      <w:pPr>
        <w:pStyle w:val="libNormal"/>
        <w:rPr>
          <w:rtl/>
        </w:rPr>
      </w:pPr>
      <w:r w:rsidRPr="00D4753A">
        <w:rPr>
          <w:rFonts w:hint="cs"/>
          <w:rtl/>
        </w:rPr>
        <w:t>7</w:t>
      </w:r>
      <w:r w:rsidR="00F36230" w:rsidRPr="00D4753A">
        <w:rPr>
          <w:rFonts w:hint="cs"/>
          <w:rtl/>
        </w:rPr>
        <w:t xml:space="preserve"> - </w:t>
      </w:r>
      <w:r w:rsidRPr="00D4753A">
        <w:rPr>
          <w:rFonts w:hint="cs"/>
          <w:rtl/>
        </w:rPr>
        <w:t>سمرة بن جندب مرفوعا</w:t>
      </w:r>
      <w:r w:rsidR="00FF5AAD">
        <w:rPr>
          <w:rFonts w:hint="cs"/>
          <w:rtl/>
        </w:rPr>
        <w:t>ً</w:t>
      </w:r>
      <w:r w:rsidR="00B56DD7">
        <w:rPr>
          <w:rFonts w:hint="cs"/>
          <w:rtl/>
        </w:rPr>
        <w:t>:</w:t>
      </w:r>
      <w:r w:rsidRPr="00D4753A">
        <w:rPr>
          <w:rFonts w:hint="cs"/>
          <w:rtl/>
        </w:rPr>
        <w:t xml:space="preserve"> إن</w:t>
      </w:r>
      <w:r w:rsidR="00FF5AAD">
        <w:rPr>
          <w:rFonts w:hint="cs"/>
          <w:rtl/>
        </w:rPr>
        <w:t>ّ</w:t>
      </w:r>
      <w:r w:rsidRPr="00D4753A">
        <w:rPr>
          <w:rFonts w:hint="cs"/>
          <w:rtl/>
        </w:rPr>
        <w:t xml:space="preserve">ي لألج هذه الغرفة ما ألجها </w:t>
      </w:r>
      <w:r w:rsidR="00FF5AAD">
        <w:rPr>
          <w:rFonts w:hint="cs"/>
          <w:rtl/>
        </w:rPr>
        <w:t xml:space="preserve">إلّا </w:t>
      </w:r>
      <w:r w:rsidRPr="00D4753A">
        <w:rPr>
          <w:rFonts w:hint="cs"/>
          <w:rtl/>
        </w:rPr>
        <w:t>خشية أن يكون فيها مال فأتوف</w:t>
      </w:r>
      <w:r w:rsidR="00FF5AAD">
        <w:rPr>
          <w:rFonts w:hint="cs"/>
          <w:rtl/>
        </w:rPr>
        <w:t>َّ</w:t>
      </w:r>
      <w:r w:rsidRPr="00D4753A">
        <w:rPr>
          <w:rFonts w:hint="cs"/>
          <w:rtl/>
        </w:rPr>
        <w:t xml:space="preserve">ى ولم أنفقه. رواه الطبراني في الكبير بإسناد حسن. </w:t>
      </w:r>
    </w:p>
    <w:p w:rsidR="00B56DD7" w:rsidRDefault="006524BF" w:rsidP="00FF5AAD">
      <w:pPr>
        <w:pStyle w:val="libNormal"/>
        <w:rPr>
          <w:rtl/>
        </w:rPr>
      </w:pPr>
      <w:r w:rsidRPr="00C4672C">
        <w:rPr>
          <w:rFonts w:hint="cs"/>
          <w:rtl/>
        </w:rPr>
        <w:t>8</w:t>
      </w:r>
      <w:r w:rsidR="00F36230">
        <w:rPr>
          <w:rFonts w:hint="cs"/>
          <w:rtl/>
        </w:rPr>
        <w:t xml:space="preserve"> - </w:t>
      </w:r>
      <w:r w:rsidRPr="00C4672C">
        <w:rPr>
          <w:rFonts w:hint="cs"/>
          <w:rtl/>
        </w:rPr>
        <w:t>أبو سعيد الخدري مرفوعا</w:t>
      </w:r>
      <w:r w:rsidR="00FF5AAD">
        <w:rPr>
          <w:rFonts w:hint="cs"/>
          <w:rtl/>
        </w:rPr>
        <w:t>ً</w:t>
      </w:r>
      <w:r w:rsidR="00B56DD7">
        <w:rPr>
          <w:rFonts w:hint="cs"/>
          <w:rtl/>
        </w:rPr>
        <w:t>:</w:t>
      </w:r>
      <w:r w:rsidRPr="00C4672C">
        <w:rPr>
          <w:rFonts w:hint="cs"/>
          <w:rtl/>
        </w:rPr>
        <w:t xml:space="preserve"> ما أ</w:t>
      </w:r>
      <w:r w:rsidR="00FF5AAD">
        <w:rPr>
          <w:rFonts w:hint="cs"/>
          <w:rtl/>
        </w:rPr>
        <w:t>ُ</w:t>
      </w:r>
      <w:r w:rsidRPr="00C4672C">
        <w:rPr>
          <w:rFonts w:hint="cs"/>
          <w:rtl/>
        </w:rPr>
        <w:t>حب</w:t>
      </w:r>
      <w:r w:rsidR="00FF5AAD">
        <w:rPr>
          <w:rFonts w:hint="cs"/>
          <w:rtl/>
        </w:rPr>
        <w:t>ُّ</w:t>
      </w:r>
      <w:r w:rsidRPr="00C4672C">
        <w:rPr>
          <w:rFonts w:hint="cs"/>
          <w:rtl/>
        </w:rPr>
        <w:t xml:space="preserve"> أن</w:t>
      </w:r>
      <w:r w:rsidR="00FF5AAD">
        <w:rPr>
          <w:rFonts w:hint="cs"/>
          <w:rtl/>
        </w:rPr>
        <w:t>ّ</w:t>
      </w:r>
      <w:r w:rsidRPr="00C4672C">
        <w:rPr>
          <w:rFonts w:hint="cs"/>
          <w:rtl/>
        </w:rPr>
        <w:t xml:space="preserve"> لي أ</w:t>
      </w:r>
      <w:r w:rsidR="00FF5AAD">
        <w:rPr>
          <w:rFonts w:hint="cs"/>
          <w:rtl/>
        </w:rPr>
        <w:t>ُ</w:t>
      </w:r>
      <w:r w:rsidRPr="00C4672C">
        <w:rPr>
          <w:rFonts w:hint="cs"/>
          <w:rtl/>
        </w:rPr>
        <w:t>حدا</w:t>
      </w:r>
      <w:r w:rsidR="00FF5AAD">
        <w:rPr>
          <w:rFonts w:hint="cs"/>
          <w:rtl/>
        </w:rPr>
        <w:t>ً</w:t>
      </w:r>
      <w:r w:rsidRPr="00C4672C">
        <w:rPr>
          <w:rFonts w:hint="cs"/>
          <w:rtl/>
        </w:rPr>
        <w:t xml:space="preserve"> ذهبا</w:t>
      </w:r>
      <w:r w:rsidR="00FF5AAD">
        <w:rPr>
          <w:rFonts w:hint="cs"/>
          <w:rtl/>
        </w:rPr>
        <w:t>ً</w:t>
      </w:r>
      <w:r w:rsidRPr="00C4672C">
        <w:rPr>
          <w:rFonts w:hint="cs"/>
          <w:rtl/>
        </w:rPr>
        <w:t xml:space="preserve"> أبقى صبح ثالثة وعندي منه شيء</w:t>
      </w:r>
      <w:r w:rsidR="0059511B">
        <w:rPr>
          <w:rFonts w:hint="cs"/>
          <w:rtl/>
        </w:rPr>
        <w:t xml:space="preserve"> إلّا </w:t>
      </w:r>
      <w:r w:rsidRPr="00C4672C">
        <w:rPr>
          <w:rFonts w:hint="cs"/>
          <w:rtl/>
        </w:rPr>
        <w:t>شيء أ</w:t>
      </w:r>
      <w:r w:rsidR="00FF5AAD">
        <w:rPr>
          <w:rFonts w:hint="cs"/>
          <w:rtl/>
        </w:rPr>
        <w:t>ُ</w:t>
      </w:r>
      <w:r w:rsidRPr="00C4672C">
        <w:rPr>
          <w:rFonts w:hint="cs"/>
          <w:rtl/>
        </w:rPr>
        <w:t>عد</w:t>
      </w:r>
      <w:r w:rsidR="00FF5AAD">
        <w:rPr>
          <w:rFonts w:hint="cs"/>
          <w:rtl/>
        </w:rPr>
        <w:t>ُّ</w:t>
      </w:r>
      <w:r w:rsidRPr="00C4672C">
        <w:rPr>
          <w:rFonts w:hint="cs"/>
          <w:rtl/>
        </w:rPr>
        <w:t xml:space="preserve">ه للدين. </w:t>
      </w:r>
    </w:p>
    <w:p w:rsidR="00B56DD7" w:rsidRDefault="006524BF" w:rsidP="00D4753A">
      <w:pPr>
        <w:pStyle w:val="libNormal"/>
        <w:rPr>
          <w:rtl/>
        </w:rPr>
      </w:pPr>
      <w:r w:rsidRPr="00C4672C">
        <w:rPr>
          <w:rFonts w:hint="cs"/>
          <w:rtl/>
        </w:rPr>
        <w:t>رواه البز</w:t>
      </w:r>
      <w:r w:rsidR="00FF5AAD">
        <w:rPr>
          <w:rFonts w:hint="cs"/>
          <w:rtl/>
        </w:rPr>
        <w:t>ّ</w:t>
      </w:r>
      <w:r w:rsidRPr="00C4672C">
        <w:rPr>
          <w:rFonts w:hint="cs"/>
          <w:rtl/>
        </w:rPr>
        <w:t>ار وهو إسناد</w:t>
      </w:r>
      <w:r w:rsidR="00FF5AAD">
        <w:rPr>
          <w:rFonts w:hint="cs"/>
          <w:rtl/>
        </w:rPr>
        <w:t>ٌ</w:t>
      </w:r>
      <w:r w:rsidRPr="00C4672C">
        <w:rPr>
          <w:rFonts w:hint="cs"/>
          <w:rtl/>
        </w:rPr>
        <w:t xml:space="preserve"> حسن</w:t>
      </w:r>
      <w:r w:rsidR="00FF5AAD">
        <w:rPr>
          <w:rFonts w:hint="cs"/>
          <w:rtl/>
        </w:rPr>
        <w:t>ٌ</w:t>
      </w:r>
      <w:r w:rsidRPr="00C4672C">
        <w:rPr>
          <w:rFonts w:hint="cs"/>
          <w:rtl/>
        </w:rPr>
        <w:t xml:space="preserve"> وله شواهد كثيرة. </w:t>
      </w:r>
    </w:p>
    <w:p w:rsidR="00B56DD7" w:rsidRDefault="006524BF" w:rsidP="00D57D55">
      <w:pPr>
        <w:pStyle w:val="libNormal"/>
        <w:rPr>
          <w:rtl/>
        </w:rPr>
      </w:pPr>
      <w:r w:rsidRPr="00D4753A">
        <w:rPr>
          <w:rFonts w:hint="cs"/>
          <w:rtl/>
        </w:rPr>
        <w:t>9</w:t>
      </w:r>
      <w:r w:rsidR="00F36230" w:rsidRPr="00D4753A">
        <w:rPr>
          <w:rFonts w:hint="cs"/>
          <w:rtl/>
        </w:rPr>
        <w:t xml:space="preserve"> - </w:t>
      </w:r>
      <w:r w:rsidRPr="00D4753A">
        <w:rPr>
          <w:rFonts w:hint="cs"/>
          <w:rtl/>
        </w:rPr>
        <w:t>أبو أمامة</w:t>
      </w:r>
      <w:r w:rsidR="00B56DD7">
        <w:rPr>
          <w:rFonts w:hint="cs"/>
          <w:rtl/>
        </w:rPr>
        <w:t>:</w:t>
      </w:r>
      <w:r w:rsidRPr="00D4753A">
        <w:rPr>
          <w:rFonts w:hint="cs"/>
          <w:rtl/>
        </w:rPr>
        <w:t xml:space="preserve"> إن</w:t>
      </w:r>
      <w:r w:rsidR="00FF5AAD">
        <w:rPr>
          <w:rFonts w:hint="cs"/>
          <w:rtl/>
        </w:rPr>
        <w:t>َّ</w:t>
      </w:r>
      <w:r w:rsidRPr="00D4753A">
        <w:rPr>
          <w:rFonts w:hint="cs"/>
          <w:rtl/>
        </w:rPr>
        <w:t xml:space="preserve"> رجلا</w:t>
      </w:r>
      <w:r w:rsidR="00FF5AAD">
        <w:rPr>
          <w:rFonts w:hint="cs"/>
          <w:rtl/>
        </w:rPr>
        <w:t>ً</w:t>
      </w:r>
      <w:r w:rsidRPr="00D4753A">
        <w:rPr>
          <w:rFonts w:hint="cs"/>
          <w:rtl/>
        </w:rPr>
        <w:t xml:space="preserve"> توف</w:t>
      </w:r>
      <w:r w:rsidR="00FF5AAD">
        <w:rPr>
          <w:rFonts w:hint="cs"/>
          <w:rtl/>
        </w:rPr>
        <w:t>ّ</w:t>
      </w:r>
      <w:r w:rsidRPr="00D4753A">
        <w:rPr>
          <w:rFonts w:hint="cs"/>
          <w:rtl/>
        </w:rPr>
        <w:t>ي على عهد رسول الله صلى الله عليه وآله فلم يوجد له كفن</w:t>
      </w:r>
      <w:r w:rsidR="00FF5AAD">
        <w:rPr>
          <w:rFonts w:hint="cs"/>
          <w:rtl/>
        </w:rPr>
        <w:t>ٌ</w:t>
      </w:r>
      <w:r w:rsidRPr="00D4753A">
        <w:rPr>
          <w:rFonts w:hint="cs"/>
          <w:rtl/>
        </w:rPr>
        <w:t xml:space="preserve"> فأ</w:t>
      </w:r>
      <w:r w:rsidR="00FF5AAD">
        <w:rPr>
          <w:rFonts w:hint="cs"/>
          <w:rtl/>
        </w:rPr>
        <w:t>ُ</w:t>
      </w:r>
      <w:r w:rsidRPr="00D4753A">
        <w:rPr>
          <w:rFonts w:hint="cs"/>
          <w:rtl/>
        </w:rPr>
        <w:t>تي النبي</w:t>
      </w:r>
      <w:r w:rsidR="00FF5AAD">
        <w:rPr>
          <w:rFonts w:hint="cs"/>
          <w:rtl/>
        </w:rPr>
        <w:t>ُّ</w:t>
      </w:r>
      <w:r w:rsidRPr="00D4753A">
        <w:rPr>
          <w:rFonts w:hint="cs"/>
          <w:rtl/>
        </w:rPr>
        <w:t xml:space="preserve"> صلى الله عليه وآله فقال</w:t>
      </w:r>
      <w:r w:rsidR="00B56DD7">
        <w:rPr>
          <w:rFonts w:hint="cs"/>
          <w:rtl/>
        </w:rPr>
        <w:t>:</w:t>
      </w:r>
      <w:r w:rsidRPr="00D4753A">
        <w:rPr>
          <w:rFonts w:hint="cs"/>
          <w:rtl/>
        </w:rPr>
        <w:t xml:space="preserve"> انظروا إلى داخلة إزاره فأصيب دينار</w:t>
      </w:r>
      <w:r w:rsidR="00FF5AAD">
        <w:rPr>
          <w:rFonts w:hint="cs"/>
          <w:rtl/>
        </w:rPr>
        <w:t>ٌ</w:t>
      </w:r>
      <w:r w:rsidRPr="00D4753A">
        <w:rPr>
          <w:rFonts w:hint="cs"/>
          <w:rtl/>
        </w:rPr>
        <w:t xml:space="preserve"> أو ديناران فقال</w:t>
      </w:r>
      <w:r w:rsidR="00B56DD7">
        <w:rPr>
          <w:rFonts w:hint="cs"/>
          <w:rtl/>
        </w:rPr>
        <w:t>:</w:t>
      </w:r>
      <w:r w:rsidRPr="00D4753A">
        <w:rPr>
          <w:rFonts w:hint="cs"/>
          <w:rtl/>
        </w:rPr>
        <w:t xml:space="preserve"> كي</w:t>
      </w:r>
      <w:r w:rsidR="00FF5AAD">
        <w:rPr>
          <w:rFonts w:hint="cs"/>
          <w:rtl/>
        </w:rPr>
        <w:t>َّ</w:t>
      </w:r>
      <w:r w:rsidRPr="00D4753A">
        <w:rPr>
          <w:rFonts w:hint="cs"/>
          <w:rtl/>
        </w:rPr>
        <w:t xml:space="preserve">تان </w:t>
      </w:r>
    </w:p>
    <w:p w:rsidR="00B56DD7" w:rsidRDefault="006524BF" w:rsidP="00D4753A">
      <w:pPr>
        <w:pStyle w:val="libNormal"/>
        <w:rPr>
          <w:rtl/>
        </w:rPr>
      </w:pPr>
      <w:r w:rsidRPr="00C4672C">
        <w:rPr>
          <w:rFonts w:hint="cs"/>
          <w:rtl/>
        </w:rPr>
        <w:t>10</w:t>
      </w:r>
      <w:r w:rsidR="00F36230">
        <w:rPr>
          <w:rFonts w:hint="cs"/>
          <w:rtl/>
        </w:rPr>
        <w:t xml:space="preserve"> - </w:t>
      </w:r>
      <w:r w:rsidRPr="00C4672C">
        <w:rPr>
          <w:rFonts w:hint="cs"/>
          <w:rtl/>
        </w:rPr>
        <w:t>ت</w:t>
      </w:r>
      <w:r w:rsidR="00FF5AAD">
        <w:rPr>
          <w:rFonts w:hint="cs"/>
          <w:rtl/>
        </w:rPr>
        <w:t>ُ</w:t>
      </w:r>
      <w:r w:rsidRPr="00C4672C">
        <w:rPr>
          <w:rFonts w:hint="cs"/>
          <w:rtl/>
        </w:rPr>
        <w:t>وف</w:t>
      </w:r>
      <w:r w:rsidR="00FF5AAD">
        <w:rPr>
          <w:rFonts w:hint="cs"/>
          <w:rtl/>
        </w:rPr>
        <w:t>ّ</w:t>
      </w:r>
      <w:r w:rsidRPr="00C4672C">
        <w:rPr>
          <w:rFonts w:hint="cs"/>
          <w:rtl/>
        </w:rPr>
        <w:t>ي رجل</w:t>
      </w:r>
      <w:r w:rsidR="00FF5AAD">
        <w:rPr>
          <w:rFonts w:hint="cs"/>
          <w:rtl/>
        </w:rPr>
        <w:t>ٌ</w:t>
      </w:r>
      <w:r w:rsidRPr="00C4672C">
        <w:rPr>
          <w:rFonts w:hint="cs"/>
          <w:rtl/>
        </w:rPr>
        <w:t xml:space="preserve"> من أهل الصف</w:t>
      </w:r>
      <w:r w:rsidR="00FF5AAD">
        <w:rPr>
          <w:rFonts w:hint="cs"/>
          <w:rtl/>
        </w:rPr>
        <w:t>َّ</w:t>
      </w:r>
      <w:r w:rsidRPr="00C4672C">
        <w:rPr>
          <w:rFonts w:hint="cs"/>
          <w:rtl/>
        </w:rPr>
        <w:t>ة فوجد في مئزره دينار</w:t>
      </w:r>
      <w:r w:rsidR="00FF5AAD">
        <w:rPr>
          <w:rFonts w:hint="cs"/>
          <w:rtl/>
        </w:rPr>
        <w:t>ٌ</w:t>
      </w:r>
      <w:r w:rsidRPr="00C4672C">
        <w:rPr>
          <w:rFonts w:hint="cs"/>
          <w:rtl/>
        </w:rPr>
        <w:t xml:space="preserve"> فقال رسول الله صلى الله عليه وآله</w:t>
      </w:r>
      <w:r w:rsidR="00B56DD7">
        <w:rPr>
          <w:rFonts w:hint="cs"/>
          <w:rtl/>
        </w:rPr>
        <w:t>:</w:t>
      </w:r>
      <w:r w:rsidRPr="00C4672C">
        <w:rPr>
          <w:rFonts w:hint="cs"/>
          <w:rtl/>
        </w:rPr>
        <w:t xml:space="preserve"> كي</w:t>
      </w:r>
      <w:r w:rsidR="00FF5AAD">
        <w:rPr>
          <w:rFonts w:hint="cs"/>
          <w:rtl/>
        </w:rPr>
        <w:t>َّ</w:t>
      </w:r>
      <w:r w:rsidRPr="00C4672C">
        <w:rPr>
          <w:rFonts w:hint="cs"/>
          <w:rtl/>
        </w:rPr>
        <w:t>ة</w:t>
      </w:r>
      <w:r w:rsidR="00FF5AAD">
        <w:rPr>
          <w:rFonts w:hint="cs"/>
          <w:rtl/>
        </w:rPr>
        <w:t>ٌ</w:t>
      </w:r>
      <w:r w:rsidRPr="00C4672C">
        <w:rPr>
          <w:rFonts w:hint="cs"/>
          <w:rtl/>
        </w:rPr>
        <w:t>.</w:t>
      </w:r>
      <w:r w:rsidR="0059511B">
        <w:rPr>
          <w:rFonts w:hint="cs"/>
          <w:rtl/>
        </w:rPr>
        <w:t xml:space="preserve"> ثمَّ </w:t>
      </w:r>
      <w:r w:rsidRPr="00C4672C">
        <w:rPr>
          <w:rFonts w:hint="cs"/>
          <w:rtl/>
        </w:rPr>
        <w:t>ت</w:t>
      </w:r>
      <w:r w:rsidR="00FF5AAD">
        <w:rPr>
          <w:rFonts w:hint="cs"/>
          <w:rtl/>
        </w:rPr>
        <w:t>ُ</w:t>
      </w:r>
      <w:r w:rsidRPr="00C4672C">
        <w:rPr>
          <w:rFonts w:hint="cs"/>
          <w:rtl/>
        </w:rPr>
        <w:t>وف</w:t>
      </w:r>
      <w:r w:rsidR="00FF5AAD">
        <w:rPr>
          <w:rFonts w:hint="cs"/>
          <w:rtl/>
        </w:rPr>
        <w:t>ّ</w:t>
      </w:r>
      <w:r w:rsidRPr="00C4672C">
        <w:rPr>
          <w:rFonts w:hint="cs"/>
          <w:rtl/>
        </w:rPr>
        <w:t>ي آخر فوجد في مئزرة ديناران</w:t>
      </w:r>
      <w:r w:rsidR="00B56DD7">
        <w:rPr>
          <w:rFonts w:hint="cs"/>
          <w:rtl/>
        </w:rPr>
        <w:t>،</w:t>
      </w:r>
      <w:r w:rsidRPr="00C4672C">
        <w:rPr>
          <w:rFonts w:hint="cs"/>
          <w:rtl/>
        </w:rPr>
        <w:t xml:space="preserve"> فقال رسول الله صلى الله عليه وآله</w:t>
      </w:r>
      <w:r w:rsidR="00B56DD7">
        <w:rPr>
          <w:rFonts w:hint="cs"/>
          <w:rtl/>
        </w:rPr>
        <w:t>:</w:t>
      </w:r>
      <w:r w:rsidRPr="00C4672C">
        <w:rPr>
          <w:rFonts w:hint="cs"/>
          <w:rtl/>
        </w:rPr>
        <w:t xml:space="preserve"> كي</w:t>
      </w:r>
      <w:r w:rsidR="00FF5AAD">
        <w:rPr>
          <w:rFonts w:hint="cs"/>
          <w:rtl/>
        </w:rPr>
        <w:t>َّ</w:t>
      </w:r>
      <w:r w:rsidRPr="00C4672C">
        <w:rPr>
          <w:rFonts w:hint="cs"/>
          <w:rtl/>
        </w:rPr>
        <w:t xml:space="preserve">تان. </w:t>
      </w:r>
    </w:p>
    <w:p w:rsidR="006524BF" w:rsidRPr="00C4672C" w:rsidRDefault="006524BF" w:rsidP="00D4753A">
      <w:pPr>
        <w:pStyle w:val="libNormal"/>
        <w:rPr>
          <w:rtl/>
        </w:rPr>
      </w:pPr>
      <w:r w:rsidRPr="00C4672C">
        <w:rPr>
          <w:rFonts w:hint="cs"/>
          <w:rtl/>
        </w:rPr>
        <w:t>رواه أحمد والطبراني من عد</w:t>
      </w:r>
      <w:r w:rsidR="00FF5AAD">
        <w:rPr>
          <w:rFonts w:hint="cs"/>
          <w:rtl/>
        </w:rPr>
        <w:t>َّ</w:t>
      </w:r>
      <w:r w:rsidRPr="00C4672C">
        <w:rPr>
          <w:rFonts w:hint="cs"/>
          <w:rtl/>
        </w:rPr>
        <w:t>ة طرق</w:t>
      </w:r>
      <w:r w:rsidR="00B56DD7">
        <w:rPr>
          <w:rFonts w:hint="cs"/>
          <w:rtl/>
        </w:rPr>
        <w:t>،</w:t>
      </w:r>
      <w:r w:rsidRPr="00C4672C">
        <w:rPr>
          <w:rFonts w:hint="cs"/>
          <w:rtl/>
        </w:rPr>
        <w:t xml:space="preserve"> وابن حب</w:t>
      </w:r>
      <w:r w:rsidR="00FF5AAD">
        <w:rPr>
          <w:rFonts w:hint="cs"/>
          <w:rtl/>
        </w:rPr>
        <w:t>ّ</w:t>
      </w:r>
      <w:r w:rsidRPr="00C4672C">
        <w:rPr>
          <w:rFonts w:hint="cs"/>
          <w:rtl/>
        </w:rPr>
        <w:t xml:space="preserve">ان في صحيحه من طريق عبد الله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 xml:space="preserve">بن مسعود. </w:t>
      </w:r>
    </w:p>
    <w:p w:rsidR="00B56DD7" w:rsidRDefault="006524BF" w:rsidP="00D4753A">
      <w:pPr>
        <w:pStyle w:val="libNormal"/>
        <w:rPr>
          <w:rtl/>
        </w:rPr>
      </w:pPr>
      <w:r w:rsidRPr="00C4672C">
        <w:rPr>
          <w:rFonts w:hint="cs"/>
          <w:rtl/>
        </w:rPr>
        <w:t>11</w:t>
      </w:r>
      <w:r w:rsidR="00F36230">
        <w:rPr>
          <w:rFonts w:hint="cs"/>
          <w:rtl/>
        </w:rPr>
        <w:t xml:space="preserve"> - </w:t>
      </w:r>
      <w:r w:rsidRPr="00C4672C">
        <w:rPr>
          <w:rFonts w:hint="cs"/>
          <w:rtl/>
        </w:rPr>
        <w:t>سلمة بن الأكوع قال</w:t>
      </w:r>
      <w:r w:rsidR="00B56DD7">
        <w:rPr>
          <w:rFonts w:hint="cs"/>
          <w:rtl/>
        </w:rPr>
        <w:t>:</w:t>
      </w:r>
      <w:r w:rsidRPr="00C4672C">
        <w:rPr>
          <w:rFonts w:hint="cs"/>
          <w:rtl/>
        </w:rPr>
        <w:t xml:space="preserve"> كنت جالسا</w:t>
      </w:r>
      <w:r w:rsidR="00126AA0">
        <w:rPr>
          <w:rFonts w:hint="cs"/>
          <w:rtl/>
        </w:rPr>
        <w:t>ً</w:t>
      </w:r>
      <w:r w:rsidRPr="00C4672C">
        <w:rPr>
          <w:rFonts w:hint="cs"/>
          <w:rtl/>
        </w:rPr>
        <w:t xml:space="preserve"> عند النبي</w:t>
      </w:r>
      <w:r w:rsidR="00126AA0">
        <w:rPr>
          <w:rFonts w:hint="cs"/>
          <w:rtl/>
        </w:rPr>
        <w:t>ِّ</w:t>
      </w:r>
      <w:r w:rsidRPr="00C4672C">
        <w:rPr>
          <w:rFonts w:hint="cs"/>
          <w:rtl/>
        </w:rPr>
        <w:t xml:space="preserve"> صلى الله عليه وآله فأ</w:t>
      </w:r>
      <w:r w:rsidR="00126AA0">
        <w:rPr>
          <w:rFonts w:hint="cs"/>
          <w:rtl/>
        </w:rPr>
        <w:t>ُ</w:t>
      </w:r>
      <w:r w:rsidRPr="00C4672C">
        <w:rPr>
          <w:rFonts w:hint="cs"/>
          <w:rtl/>
        </w:rPr>
        <w:t>تي بجنازة</w:t>
      </w:r>
      <w:r w:rsidR="0059511B">
        <w:rPr>
          <w:rFonts w:hint="cs"/>
          <w:rtl/>
        </w:rPr>
        <w:t xml:space="preserve"> ثمَّ </w:t>
      </w:r>
      <w:r w:rsidRPr="00C4672C">
        <w:rPr>
          <w:rFonts w:hint="cs"/>
          <w:rtl/>
        </w:rPr>
        <w:t>أ</w:t>
      </w:r>
      <w:r w:rsidR="00126AA0">
        <w:rPr>
          <w:rFonts w:hint="cs"/>
          <w:rtl/>
        </w:rPr>
        <w:t>ُ</w:t>
      </w:r>
      <w:r w:rsidRPr="00C4672C">
        <w:rPr>
          <w:rFonts w:hint="cs"/>
          <w:rtl/>
        </w:rPr>
        <w:t>تي بأ</w:t>
      </w:r>
      <w:r w:rsidR="00126AA0">
        <w:rPr>
          <w:rFonts w:hint="cs"/>
          <w:rtl/>
        </w:rPr>
        <w:t>ُ</w:t>
      </w:r>
      <w:r w:rsidRPr="00C4672C">
        <w:rPr>
          <w:rFonts w:hint="cs"/>
          <w:rtl/>
        </w:rPr>
        <w:t>خرى فقال</w:t>
      </w:r>
      <w:r w:rsidR="00B56DD7">
        <w:rPr>
          <w:rFonts w:hint="cs"/>
          <w:rtl/>
        </w:rPr>
        <w:t>:</w:t>
      </w:r>
      <w:r w:rsidRPr="00C4672C">
        <w:rPr>
          <w:rFonts w:hint="cs"/>
          <w:rtl/>
        </w:rPr>
        <w:t xml:space="preserve"> هل ترك من دين</w:t>
      </w:r>
      <w:r w:rsidR="00B56DD7">
        <w:rPr>
          <w:rFonts w:hint="cs"/>
          <w:rtl/>
        </w:rPr>
        <w:t>؟</w:t>
      </w:r>
      <w:r w:rsidRPr="00C4672C">
        <w:rPr>
          <w:rFonts w:hint="cs"/>
          <w:rtl/>
        </w:rPr>
        <w:t xml:space="preserve"> قالوا</w:t>
      </w:r>
      <w:r w:rsidR="00B56DD7">
        <w:rPr>
          <w:rFonts w:hint="cs"/>
          <w:rtl/>
        </w:rPr>
        <w:t>:</w:t>
      </w:r>
      <w:r w:rsidRPr="00C4672C">
        <w:rPr>
          <w:rFonts w:hint="cs"/>
          <w:rtl/>
        </w:rPr>
        <w:t xml:space="preserve"> لا. قال</w:t>
      </w:r>
      <w:r w:rsidR="00B56DD7">
        <w:rPr>
          <w:rFonts w:hint="cs"/>
          <w:rtl/>
        </w:rPr>
        <w:t>:</w:t>
      </w:r>
      <w:r w:rsidRPr="00C4672C">
        <w:rPr>
          <w:rFonts w:hint="cs"/>
          <w:rtl/>
        </w:rPr>
        <w:t xml:space="preserve"> فهل ترك شيئا</w:t>
      </w:r>
      <w:r w:rsidR="00126AA0">
        <w:rPr>
          <w:rFonts w:hint="cs"/>
          <w:rtl/>
        </w:rPr>
        <w:t>ً</w:t>
      </w:r>
      <w:r w:rsidR="00B56DD7">
        <w:rPr>
          <w:rFonts w:hint="cs"/>
          <w:rtl/>
        </w:rPr>
        <w:t>؟</w:t>
      </w:r>
      <w:r w:rsidRPr="00C4672C">
        <w:rPr>
          <w:rFonts w:hint="cs"/>
          <w:rtl/>
        </w:rPr>
        <w:t xml:space="preserve"> قالوا</w:t>
      </w:r>
      <w:r w:rsidR="00B56DD7">
        <w:rPr>
          <w:rFonts w:hint="cs"/>
          <w:rtl/>
        </w:rPr>
        <w:t>:</w:t>
      </w:r>
      <w:r w:rsidRPr="00C4672C">
        <w:rPr>
          <w:rFonts w:hint="cs"/>
          <w:rtl/>
        </w:rPr>
        <w:t xml:space="preserve"> نعم ثلاثة دنانير. فقال باصبعه</w:t>
      </w:r>
      <w:r w:rsidR="00B56DD7">
        <w:rPr>
          <w:rFonts w:hint="cs"/>
          <w:rtl/>
        </w:rPr>
        <w:t>:</w:t>
      </w:r>
      <w:r w:rsidRPr="00C4672C">
        <w:rPr>
          <w:rFonts w:hint="cs"/>
          <w:rtl/>
        </w:rPr>
        <w:t xml:space="preserve"> ثلاث كي</w:t>
      </w:r>
      <w:r w:rsidR="00126AA0">
        <w:rPr>
          <w:rFonts w:hint="cs"/>
          <w:rtl/>
        </w:rPr>
        <w:t>َّ</w:t>
      </w:r>
      <w:r w:rsidRPr="00C4672C">
        <w:rPr>
          <w:rFonts w:hint="cs"/>
          <w:rtl/>
        </w:rPr>
        <w:t xml:space="preserve">ات. </w:t>
      </w:r>
    </w:p>
    <w:p w:rsidR="00B56DD7" w:rsidRDefault="006524BF" w:rsidP="00D4753A">
      <w:pPr>
        <w:pStyle w:val="libNormal"/>
        <w:rPr>
          <w:rtl/>
        </w:rPr>
      </w:pPr>
      <w:r w:rsidRPr="00C4672C">
        <w:rPr>
          <w:rFonts w:hint="cs"/>
          <w:rtl/>
        </w:rPr>
        <w:t>أخرجه أحمد بإسناد جي</w:t>
      </w:r>
      <w:r w:rsidR="00126AA0">
        <w:rPr>
          <w:rFonts w:hint="cs"/>
          <w:rtl/>
        </w:rPr>
        <w:t>ِّ</w:t>
      </w:r>
      <w:r w:rsidRPr="00C4672C">
        <w:rPr>
          <w:rFonts w:hint="cs"/>
          <w:rtl/>
        </w:rPr>
        <w:t>د وابن حب</w:t>
      </w:r>
      <w:r w:rsidR="00126AA0">
        <w:rPr>
          <w:rFonts w:hint="cs"/>
          <w:rtl/>
        </w:rPr>
        <w:t>ّ</w:t>
      </w:r>
      <w:r w:rsidRPr="00C4672C">
        <w:rPr>
          <w:rFonts w:hint="cs"/>
          <w:rtl/>
        </w:rPr>
        <w:t xml:space="preserve">ان في صحيحه باللفظ المذكور والبخاري نحوه </w:t>
      </w:r>
    </w:p>
    <w:p w:rsidR="00B56DD7" w:rsidRDefault="006524BF" w:rsidP="00D4753A">
      <w:pPr>
        <w:pStyle w:val="libNormal"/>
        <w:rPr>
          <w:rtl/>
        </w:rPr>
      </w:pPr>
      <w:r w:rsidRPr="00C4672C">
        <w:rPr>
          <w:rFonts w:hint="cs"/>
          <w:rtl/>
        </w:rPr>
        <w:t>12</w:t>
      </w:r>
      <w:r w:rsidR="00F36230">
        <w:rPr>
          <w:rFonts w:hint="cs"/>
          <w:rtl/>
        </w:rPr>
        <w:t xml:space="preserve"> - </w:t>
      </w:r>
      <w:r w:rsidRPr="00C4672C">
        <w:rPr>
          <w:rFonts w:hint="cs"/>
          <w:rtl/>
        </w:rPr>
        <w:t>أبو هريرة</w:t>
      </w:r>
      <w:r w:rsidR="00B56DD7">
        <w:rPr>
          <w:rFonts w:hint="cs"/>
          <w:rtl/>
        </w:rPr>
        <w:t>:</w:t>
      </w:r>
      <w:r w:rsidRPr="00C4672C">
        <w:rPr>
          <w:rFonts w:hint="cs"/>
          <w:rtl/>
        </w:rPr>
        <w:t xml:space="preserve"> إن</w:t>
      </w:r>
      <w:r w:rsidR="00126AA0">
        <w:rPr>
          <w:rFonts w:hint="cs"/>
          <w:rtl/>
        </w:rPr>
        <w:t>َّ</w:t>
      </w:r>
      <w:r w:rsidRPr="00C4672C">
        <w:rPr>
          <w:rFonts w:hint="cs"/>
          <w:rtl/>
        </w:rPr>
        <w:t xml:space="preserve"> أعرابي</w:t>
      </w:r>
      <w:r w:rsidR="00126AA0">
        <w:rPr>
          <w:rFonts w:hint="cs"/>
          <w:rtl/>
        </w:rPr>
        <w:t>ّ</w:t>
      </w:r>
      <w:r w:rsidRPr="00C4672C">
        <w:rPr>
          <w:rFonts w:hint="cs"/>
          <w:rtl/>
        </w:rPr>
        <w:t>ا</w:t>
      </w:r>
      <w:r w:rsidR="00126AA0">
        <w:rPr>
          <w:rFonts w:hint="cs"/>
          <w:rtl/>
        </w:rPr>
        <w:t>ً</w:t>
      </w:r>
      <w:r w:rsidRPr="00C4672C">
        <w:rPr>
          <w:rFonts w:hint="cs"/>
          <w:rtl/>
        </w:rPr>
        <w:t xml:space="preserve"> غزا مع رسول الله صلى الله عليه وآله خيبر فأصابه من سهمه ديناران فأخذهما الأعرابي فجعلهما في عباءة فخيط عليهما ولف</w:t>
      </w:r>
      <w:r w:rsidR="00126AA0">
        <w:rPr>
          <w:rFonts w:hint="cs"/>
          <w:rtl/>
        </w:rPr>
        <w:t>َّ</w:t>
      </w:r>
      <w:r w:rsidRPr="00C4672C">
        <w:rPr>
          <w:rFonts w:hint="cs"/>
          <w:rtl/>
        </w:rPr>
        <w:t xml:space="preserve"> عليهما</w:t>
      </w:r>
      <w:r w:rsidR="00B56DD7">
        <w:rPr>
          <w:rFonts w:hint="cs"/>
          <w:rtl/>
        </w:rPr>
        <w:t>،</w:t>
      </w:r>
      <w:r w:rsidRPr="00C4672C">
        <w:rPr>
          <w:rFonts w:hint="cs"/>
          <w:rtl/>
        </w:rPr>
        <w:t xml:space="preserve"> فمات الأعرابي</w:t>
      </w:r>
      <w:r w:rsidR="00126AA0">
        <w:rPr>
          <w:rFonts w:hint="cs"/>
          <w:rtl/>
        </w:rPr>
        <w:t>ُّ</w:t>
      </w:r>
      <w:r w:rsidRPr="00C4672C">
        <w:rPr>
          <w:rFonts w:hint="cs"/>
          <w:rtl/>
        </w:rPr>
        <w:t xml:space="preserve"> فوجد الديناران فذكر ذلك لرسول الله فقال</w:t>
      </w:r>
      <w:r w:rsidR="00B56DD7">
        <w:rPr>
          <w:rFonts w:hint="cs"/>
          <w:rtl/>
        </w:rPr>
        <w:t>:</w:t>
      </w:r>
      <w:r w:rsidRPr="00C4672C">
        <w:rPr>
          <w:rFonts w:hint="cs"/>
          <w:rtl/>
        </w:rPr>
        <w:t xml:space="preserve"> كي</w:t>
      </w:r>
      <w:r w:rsidR="00126AA0">
        <w:rPr>
          <w:rFonts w:hint="cs"/>
          <w:rtl/>
        </w:rPr>
        <w:t>َّ</w:t>
      </w:r>
      <w:r w:rsidRPr="00C4672C">
        <w:rPr>
          <w:rFonts w:hint="cs"/>
          <w:rtl/>
        </w:rPr>
        <w:t xml:space="preserve">تان. </w:t>
      </w:r>
    </w:p>
    <w:p w:rsidR="00B56DD7" w:rsidRDefault="006524BF" w:rsidP="00D4753A">
      <w:pPr>
        <w:pStyle w:val="libNormal"/>
        <w:rPr>
          <w:rtl/>
        </w:rPr>
      </w:pPr>
      <w:r w:rsidRPr="00C4672C">
        <w:rPr>
          <w:rFonts w:hint="cs"/>
          <w:rtl/>
        </w:rPr>
        <w:t>رواه أحمد وإسناد حسن</w:t>
      </w:r>
      <w:r w:rsidR="00126AA0">
        <w:rPr>
          <w:rFonts w:hint="cs"/>
          <w:rtl/>
        </w:rPr>
        <w:t>ٌ</w:t>
      </w:r>
      <w:r w:rsidRPr="00C4672C">
        <w:rPr>
          <w:rFonts w:hint="cs"/>
          <w:rtl/>
        </w:rPr>
        <w:t xml:space="preserve"> لا بأس به. </w:t>
      </w:r>
    </w:p>
    <w:p w:rsidR="00B56DD7" w:rsidRDefault="006524BF" w:rsidP="00126AA0">
      <w:pPr>
        <w:pStyle w:val="libNormal"/>
        <w:rPr>
          <w:rtl/>
        </w:rPr>
      </w:pPr>
      <w:r w:rsidRPr="00C4672C">
        <w:rPr>
          <w:rFonts w:hint="cs"/>
          <w:rtl/>
        </w:rPr>
        <w:t>هذه جملة</w:t>
      </w:r>
      <w:r w:rsidR="00126AA0">
        <w:rPr>
          <w:rFonts w:hint="cs"/>
          <w:rtl/>
        </w:rPr>
        <w:t>ٌ</w:t>
      </w:r>
      <w:r w:rsidRPr="00C4672C">
        <w:rPr>
          <w:rFonts w:hint="cs"/>
          <w:rtl/>
        </w:rPr>
        <w:t xml:space="preserve"> من تلكم الأحاديث</w:t>
      </w:r>
      <w:r w:rsidR="00B56DD7">
        <w:rPr>
          <w:rFonts w:hint="cs"/>
          <w:rtl/>
        </w:rPr>
        <w:t>،</w:t>
      </w:r>
      <w:r w:rsidRPr="00C4672C">
        <w:rPr>
          <w:rFonts w:hint="cs"/>
          <w:rtl/>
        </w:rPr>
        <w:t xml:space="preserve"> وقد جمعها الحافظ المنذري في الترغيب والترهيب 1</w:t>
      </w:r>
      <w:r w:rsidR="00B56DD7">
        <w:rPr>
          <w:rFonts w:hint="cs"/>
          <w:rtl/>
        </w:rPr>
        <w:t>:</w:t>
      </w:r>
      <w:r w:rsidRPr="00C4672C">
        <w:rPr>
          <w:rFonts w:hint="cs"/>
          <w:rtl/>
        </w:rPr>
        <w:t xml:space="preserve"> 25</w:t>
      </w:r>
      <w:r w:rsidR="00126AA0">
        <w:rPr>
          <w:rFonts w:hint="cs"/>
          <w:rtl/>
        </w:rPr>
        <w:t>3 -</w:t>
      </w:r>
      <w:r w:rsidRPr="00C4672C">
        <w:rPr>
          <w:rFonts w:hint="cs"/>
          <w:rtl/>
        </w:rPr>
        <w:t xml:space="preserve"> 25</w:t>
      </w:r>
      <w:r w:rsidR="00126AA0">
        <w:rPr>
          <w:rFonts w:hint="cs"/>
          <w:rtl/>
        </w:rPr>
        <w:t>8</w:t>
      </w:r>
      <w:r w:rsidRPr="00C4672C">
        <w:rPr>
          <w:rFonts w:hint="cs"/>
          <w:rtl/>
        </w:rPr>
        <w:t xml:space="preserve">. </w:t>
      </w:r>
    </w:p>
    <w:p w:rsidR="00B56DD7" w:rsidRDefault="006524BF" w:rsidP="00D4753A">
      <w:pPr>
        <w:pStyle w:val="libNormal"/>
        <w:rPr>
          <w:rtl/>
        </w:rPr>
      </w:pPr>
      <w:r w:rsidRPr="00C4672C">
        <w:rPr>
          <w:rFonts w:hint="cs"/>
          <w:rtl/>
        </w:rPr>
        <w:t>13</w:t>
      </w:r>
      <w:r w:rsidR="00F36230">
        <w:rPr>
          <w:rFonts w:hint="cs"/>
          <w:rtl/>
        </w:rPr>
        <w:t xml:space="preserve"> - </w:t>
      </w:r>
      <w:r w:rsidRPr="00C4672C">
        <w:rPr>
          <w:rFonts w:hint="cs"/>
          <w:rtl/>
        </w:rPr>
        <w:t>أخرج أحمد في مسنده 1</w:t>
      </w:r>
      <w:r w:rsidR="00B56DD7">
        <w:rPr>
          <w:rFonts w:hint="cs"/>
          <w:rtl/>
        </w:rPr>
        <w:t>:</w:t>
      </w:r>
      <w:r w:rsidRPr="00C4672C">
        <w:rPr>
          <w:rFonts w:hint="cs"/>
          <w:rtl/>
        </w:rPr>
        <w:t xml:space="preserve"> 300 من طريق ابن</w:t>
      </w:r>
      <w:r w:rsidR="00B56DD7">
        <w:rPr>
          <w:rFonts w:hint="cs"/>
          <w:rtl/>
        </w:rPr>
        <w:t xml:space="preserve"> عبّاس </w:t>
      </w:r>
      <w:r w:rsidRPr="00C4672C">
        <w:rPr>
          <w:rFonts w:hint="cs"/>
          <w:rtl/>
        </w:rPr>
        <w:t>قال</w:t>
      </w:r>
      <w:r w:rsidR="00B56DD7">
        <w:rPr>
          <w:rFonts w:hint="cs"/>
          <w:rtl/>
        </w:rPr>
        <w:t>:</w:t>
      </w:r>
      <w:r w:rsidRPr="00C4672C">
        <w:rPr>
          <w:rFonts w:hint="cs"/>
          <w:rtl/>
        </w:rPr>
        <w:t xml:space="preserve"> إن</w:t>
      </w:r>
      <w:r w:rsidR="00126AA0">
        <w:rPr>
          <w:rFonts w:hint="cs"/>
          <w:rtl/>
        </w:rPr>
        <w:t>َّ</w:t>
      </w:r>
      <w:r w:rsidRPr="00C4672C">
        <w:rPr>
          <w:rFonts w:hint="cs"/>
          <w:rtl/>
        </w:rPr>
        <w:t xml:space="preserve"> النبي</w:t>
      </w:r>
      <w:r w:rsidR="00126AA0">
        <w:rPr>
          <w:rFonts w:hint="cs"/>
          <w:rtl/>
        </w:rPr>
        <w:t>َّ</w:t>
      </w:r>
      <w:r w:rsidRPr="00C4672C">
        <w:rPr>
          <w:rFonts w:hint="cs"/>
          <w:rtl/>
        </w:rPr>
        <w:t xml:space="preserve"> صلى الله عليه وآله وسلم التفت إلى أ</w:t>
      </w:r>
      <w:r w:rsidR="00126AA0">
        <w:rPr>
          <w:rFonts w:hint="cs"/>
          <w:rtl/>
        </w:rPr>
        <w:t>ُ</w:t>
      </w:r>
      <w:r w:rsidRPr="00C4672C">
        <w:rPr>
          <w:rFonts w:hint="cs"/>
          <w:rtl/>
        </w:rPr>
        <w:t>حد فقال</w:t>
      </w:r>
      <w:r w:rsidR="00B56DD7">
        <w:rPr>
          <w:rFonts w:hint="cs"/>
          <w:rtl/>
        </w:rPr>
        <w:t>:</w:t>
      </w:r>
      <w:r w:rsidRPr="00C4672C">
        <w:rPr>
          <w:rFonts w:hint="cs"/>
          <w:rtl/>
        </w:rPr>
        <w:t xml:space="preserve"> والذي نفس</w:t>
      </w:r>
      <w:r w:rsidR="00B56DD7">
        <w:rPr>
          <w:rFonts w:hint="cs"/>
          <w:rtl/>
        </w:rPr>
        <w:t xml:space="preserve"> محمّد </w:t>
      </w:r>
      <w:r w:rsidRPr="00C4672C">
        <w:rPr>
          <w:rFonts w:hint="cs"/>
          <w:rtl/>
        </w:rPr>
        <w:t>بيده ما يسر</w:t>
      </w:r>
      <w:r w:rsidR="00126AA0">
        <w:rPr>
          <w:rFonts w:hint="cs"/>
          <w:rtl/>
        </w:rPr>
        <w:t>ّ</w:t>
      </w:r>
      <w:r w:rsidRPr="00C4672C">
        <w:rPr>
          <w:rFonts w:hint="cs"/>
          <w:rtl/>
        </w:rPr>
        <w:t>ني إن</w:t>
      </w:r>
      <w:r w:rsidR="00126AA0">
        <w:rPr>
          <w:rFonts w:hint="cs"/>
          <w:rtl/>
        </w:rPr>
        <w:t>ّ</w:t>
      </w:r>
      <w:r w:rsidRPr="00C4672C">
        <w:rPr>
          <w:rFonts w:hint="cs"/>
          <w:rtl/>
        </w:rPr>
        <w:t xml:space="preserve"> أ</w:t>
      </w:r>
      <w:r w:rsidR="00126AA0">
        <w:rPr>
          <w:rFonts w:hint="cs"/>
          <w:rtl/>
        </w:rPr>
        <w:t>ُ</w:t>
      </w:r>
      <w:r w:rsidRPr="00C4672C">
        <w:rPr>
          <w:rFonts w:hint="cs"/>
          <w:rtl/>
        </w:rPr>
        <w:t>حدا</w:t>
      </w:r>
      <w:r w:rsidR="00126AA0">
        <w:rPr>
          <w:rFonts w:hint="cs"/>
          <w:rtl/>
        </w:rPr>
        <w:t>ً</w:t>
      </w:r>
      <w:r w:rsidRPr="00C4672C">
        <w:rPr>
          <w:rFonts w:hint="cs"/>
          <w:rtl/>
        </w:rPr>
        <w:t xml:space="preserve"> يحو</w:t>
      </w:r>
      <w:r w:rsidR="00126AA0">
        <w:rPr>
          <w:rFonts w:hint="cs"/>
          <w:rtl/>
        </w:rPr>
        <w:t>ّ</w:t>
      </w:r>
      <w:r w:rsidRPr="00C4672C">
        <w:rPr>
          <w:rFonts w:hint="cs"/>
          <w:rtl/>
        </w:rPr>
        <w:t>ل لآل</w:t>
      </w:r>
      <w:r w:rsidR="00B56DD7">
        <w:rPr>
          <w:rFonts w:hint="cs"/>
          <w:rtl/>
        </w:rPr>
        <w:t xml:space="preserve"> محمّد </w:t>
      </w:r>
      <w:r w:rsidRPr="00C4672C">
        <w:rPr>
          <w:rFonts w:hint="cs"/>
          <w:rtl/>
        </w:rPr>
        <w:t>ذهبا</w:t>
      </w:r>
      <w:r w:rsidR="00126AA0">
        <w:rPr>
          <w:rFonts w:hint="cs"/>
          <w:rtl/>
        </w:rPr>
        <w:t>ً</w:t>
      </w:r>
      <w:r w:rsidRPr="00C4672C">
        <w:rPr>
          <w:rFonts w:hint="cs"/>
          <w:rtl/>
        </w:rPr>
        <w:t xml:space="preserve"> أنفقه في سبيل الله أموت يوم أموت ادع منه دينارين</w:t>
      </w:r>
      <w:r w:rsidR="0059511B">
        <w:rPr>
          <w:rFonts w:hint="cs"/>
          <w:rtl/>
        </w:rPr>
        <w:t xml:space="preserve"> إلّا </w:t>
      </w:r>
      <w:r w:rsidRPr="00C4672C">
        <w:rPr>
          <w:rFonts w:hint="cs"/>
          <w:rtl/>
        </w:rPr>
        <w:t>دينارين أعد</w:t>
      </w:r>
      <w:r w:rsidR="00126AA0">
        <w:rPr>
          <w:rFonts w:hint="cs"/>
          <w:rtl/>
        </w:rPr>
        <w:t>ُّ</w:t>
      </w:r>
      <w:r w:rsidRPr="00C4672C">
        <w:rPr>
          <w:rFonts w:hint="cs"/>
          <w:rtl/>
        </w:rPr>
        <w:t xml:space="preserve">هما للدين إن كان. </w:t>
      </w:r>
    </w:p>
    <w:p w:rsidR="00B56DD7" w:rsidRDefault="006524BF" w:rsidP="00D4753A">
      <w:pPr>
        <w:pStyle w:val="libNormal"/>
        <w:rPr>
          <w:rtl/>
        </w:rPr>
      </w:pPr>
      <w:r w:rsidRPr="00C4672C">
        <w:rPr>
          <w:rFonts w:hint="cs"/>
          <w:rtl/>
        </w:rPr>
        <w:t>14</w:t>
      </w:r>
      <w:r w:rsidR="00F36230">
        <w:rPr>
          <w:rFonts w:hint="cs"/>
          <w:rtl/>
        </w:rPr>
        <w:t xml:space="preserve"> - </w:t>
      </w:r>
      <w:r w:rsidRPr="00C4672C">
        <w:rPr>
          <w:rFonts w:hint="cs"/>
          <w:rtl/>
        </w:rPr>
        <w:t>أخرج ابن كثير نفسه في تفسيره 2</w:t>
      </w:r>
      <w:r w:rsidR="00B56DD7">
        <w:rPr>
          <w:rFonts w:hint="cs"/>
          <w:rtl/>
        </w:rPr>
        <w:t>:</w:t>
      </w:r>
      <w:r w:rsidRPr="00C4672C">
        <w:rPr>
          <w:rFonts w:hint="cs"/>
          <w:rtl/>
        </w:rPr>
        <w:t xml:space="preserve"> 352 من طريق عبد الله بن مسعود</w:t>
      </w:r>
      <w:r w:rsidR="00B56DD7">
        <w:rPr>
          <w:rFonts w:hint="cs"/>
          <w:rtl/>
        </w:rPr>
        <w:t>:</w:t>
      </w:r>
      <w:r w:rsidRPr="00C4672C">
        <w:rPr>
          <w:rFonts w:hint="cs"/>
          <w:rtl/>
        </w:rPr>
        <w:t xml:space="preserve"> والذي لا إله غير لا يكون عبد</w:t>
      </w:r>
      <w:r w:rsidR="00126AA0">
        <w:rPr>
          <w:rFonts w:hint="cs"/>
          <w:rtl/>
        </w:rPr>
        <w:t>ٌ</w:t>
      </w:r>
      <w:r w:rsidRPr="00C4672C">
        <w:rPr>
          <w:rFonts w:hint="cs"/>
          <w:rtl/>
        </w:rPr>
        <w:t xml:space="preserve"> يكنز فيمس</w:t>
      </w:r>
      <w:r w:rsidR="00126AA0">
        <w:rPr>
          <w:rFonts w:hint="cs"/>
          <w:rtl/>
        </w:rPr>
        <w:t>ّ</w:t>
      </w:r>
      <w:r w:rsidRPr="00C4672C">
        <w:rPr>
          <w:rFonts w:hint="cs"/>
          <w:rtl/>
        </w:rPr>
        <w:t xml:space="preserve"> دينار</w:t>
      </w:r>
      <w:r w:rsidR="00126AA0">
        <w:rPr>
          <w:rFonts w:hint="cs"/>
          <w:rtl/>
        </w:rPr>
        <w:t>ٌ</w:t>
      </w:r>
      <w:r w:rsidRPr="00C4672C">
        <w:rPr>
          <w:rFonts w:hint="cs"/>
          <w:rtl/>
        </w:rPr>
        <w:t xml:space="preserve"> دينارا</w:t>
      </w:r>
      <w:r w:rsidR="00126AA0">
        <w:rPr>
          <w:rFonts w:hint="cs"/>
          <w:rtl/>
        </w:rPr>
        <w:t>ً</w:t>
      </w:r>
      <w:r w:rsidRPr="00C4672C">
        <w:rPr>
          <w:rFonts w:hint="cs"/>
          <w:rtl/>
        </w:rPr>
        <w:t xml:space="preserve"> ولا درهم</w:t>
      </w:r>
      <w:r w:rsidR="00126AA0">
        <w:rPr>
          <w:rFonts w:hint="cs"/>
          <w:rtl/>
        </w:rPr>
        <w:t>ٌ</w:t>
      </w:r>
      <w:r w:rsidRPr="00C4672C">
        <w:rPr>
          <w:rFonts w:hint="cs"/>
          <w:rtl/>
        </w:rPr>
        <w:t xml:space="preserve"> درهما</w:t>
      </w:r>
      <w:r w:rsidR="00126AA0">
        <w:rPr>
          <w:rFonts w:hint="cs"/>
          <w:rtl/>
        </w:rPr>
        <w:t>ً</w:t>
      </w:r>
      <w:r w:rsidRPr="00C4672C">
        <w:rPr>
          <w:rFonts w:hint="cs"/>
          <w:rtl/>
        </w:rPr>
        <w:t xml:space="preserve"> ولكن يوس</w:t>
      </w:r>
      <w:r w:rsidR="00126AA0">
        <w:rPr>
          <w:rFonts w:hint="cs"/>
          <w:rtl/>
        </w:rPr>
        <w:t>َّ</w:t>
      </w:r>
      <w:r w:rsidRPr="00C4672C">
        <w:rPr>
          <w:rFonts w:hint="cs"/>
          <w:rtl/>
        </w:rPr>
        <w:t>ع جلده فيوضع كل</w:t>
      </w:r>
      <w:r w:rsidR="00126AA0">
        <w:rPr>
          <w:rFonts w:hint="cs"/>
          <w:rtl/>
        </w:rPr>
        <w:t>ُّ</w:t>
      </w:r>
      <w:r w:rsidRPr="00C4672C">
        <w:rPr>
          <w:rFonts w:hint="cs"/>
          <w:rtl/>
        </w:rPr>
        <w:t xml:space="preserve"> دينار ودرهم على حدته. </w:t>
      </w:r>
    </w:p>
    <w:p w:rsidR="00B56DD7" w:rsidRDefault="006524BF" w:rsidP="00D4753A">
      <w:pPr>
        <w:pStyle w:val="libNormal"/>
        <w:rPr>
          <w:rtl/>
        </w:rPr>
      </w:pPr>
      <w:r w:rsidRPr="00C4672C">
        <w:rPr>
          <w:rFonts w:hint="cs"/>
          <w:rtl/>
        </w:rPr>
        <w:t>رواه سفيان عن عبد الله بن عمر بن مر</w:t>
      </w:r>
      <w:r w:rsidR="00126AA0">
        <w:rPr>
          <w:rFonts w:hint="cs"/>
          <w:rtl/>
        </w:rPr>
        <w:t>َّ</w:t>
      </w:r>
      <w:r w:rsidRPr="00C4672C">
        <w:rPr>
          <w:rFonts w:hint="cs"/>
          <w:rtl/>
        </w:rPr>
        <w:t>ة عن مسروق عن ابن مسعود</w:t>
      </w:r>
      <w:r w:rsidR="00B56DD7">
        <w:rPr>
          <w:rFonts w:hint="cs"/>
          <w:rtl/>
        </w:rPr>
        <w:t>،</w:t>
      </w:r>
      <w:r w:rsidRPr="00C4672C">
        <w:rPr>
          <w:rFonts w:hint="cs"/>
          <w:rtl/>
        </w:rPr>
        <w:t xml:space="preserve"> ورواه ابن مردويه عن أبي هريرة. </w:t>
      </w:r>
    </w:p>
    <w:p w:rsidR="00B56DD7" w:rsidRDefault="006524BF" w:rsidP="00D4753A">
      <w:pPr>
        <w:pStyle w:val="libNormal"/>
        <w:rPr>
          <w:rtl/>
        </w:rPr>
      </w:pPr>
      <w:r w:rsidRPr="00C4672C">
        <w:rPr>
          <w:rFonts w:hint="cs"/>
          <w:rtl/>
        </w:rPr>
        <w:t>15</w:t>
      </w:r>
      <w:r w:rsidR="00F36230">
        <w:rPr>
          <w:rFonts w:hint="cs"/>
          <w:rtl/>
        </w:rPr>
        <w:t xml:space="preserve"> - </w:t>
      </w:r>
      <w:r w:rsidRPr="00C4672C">
        <w:rPr>
          <w:rFonts w:hint="cs"/>
          <w:rtl/>
        </w:rPr>
        <w:t>حكى ابن كثير عن أبي جعفر ابن جرير الطبري من طريق ثوبان مرفوعا</w:t>
      </w:r>
      <w:r w:rsidR="00126AA0">
        <w:rPr>
          <w:rFonts w:hint="cs"/>
          <w:rtl/>
        </w:rPr>
        <w:t>ً</w:t>
      </w:r>
      <w:r w:rsidR="00B56DD7">
        <w:rPr>
          <w:rFonts w:hint="cs"/>
          <w:rtl/>
        </w:rPr>
        <w:t>:</w:t>
      </w:r>
      <w:r w:rsidRPr="00C4672C">
        <w:rPr>
          <w:rFonts w:hint="cs"/>
          <w:rtl/>
        </w:rPr>
        <w:t xml:space="preserve"> من ترك بعده كنزا</w:t>
      </w:r>
      <w:r w:rsidR="00126AA0">
        <w:rPr>
          <w:rFonts w:hint="cs"/>
          <w:rtl/>
        </w:rPr>
        <w:t>ً</w:t>
      </w:r>
      <w:r w:rsidRPr="00C4672C">
        <w:rPr>
          <w:rFonts w:hint="cs"/>
          <w:rtl/>
        </w:rPr>
        <w:t xml:space="preserve"> م</w:t>
      </w:r>
      <w:r w:rsidR="00126AA0">
        <w:rPr>
          <w:rFonts w:hint="cs"/>
          <w:rtl/>
        </w:rPr>
        <w:t>ُ</w:t>
      </w:r>
      <w:r w:rsidRPr="00C4672C">
        <w:rPr>
          <w:rFonts w:hint="cs"/>
          <w:rtl/>
        </w:rPr>
        <w:t>ث</w:t>
      </w:r>
      <w:r w:rsidR="00126AA0">
        <w:rPr>
          <w:rFonts w:hint="cs"/>
          <w:rtl/>
        </w:rPr>
        <w:t>ّ</w:t>
      </w:r>
      <w:r w:rsidRPr="00C4672C">
        <w:rPr>
          <w:rFonts w:hint="cs"/>
          <w:rtl/>
        </w:rPr>
        <w:t>ل له يوم القيامة شجاعا</w:t>
      </w:r>
      <w:r w:rsidR="00126AA0">
        <w:rPr>
          <w:rFonts w:hint="cs"/>
          <w:rtl/>
        </w:rPr>
        <w:t>ً</w:t>
      </w:r>
      <w:r w:rsidRPr="00C4672C">
        <w:rPr>
          <w:rFonts w:hint="cs"/>
          <w:rtl/>
        </w:rPr>
        <w:t xml:space="preserve"> أقرع له زبيبتان يتبعه ويقول</w:t>
      </w:r>
      <w:r w:rsidR="00B56DD7">
        <w:rPr>
          <w:rFonts w:hint="cs"/>
          <w:rtl/>
        </w:rPr>
        <w:t>:</w:t>
      </w:r>
      <w:r w:rsidRPr="00C4672C">
        <w:rPr>
          <w:rFonts w:hint="cs"/>
          <w:rtl/>
        </w:rPr>
        <w:t xml:space="preserve"> ويلك ما أنت</w:t>
      </w:r>
      <w:r w:rsidR="00B56DD7">
        <w:rPr>
          <w:rFonts w:hint="cs"/>
          <w:rtl/>
        </w:rPr>
        <w:t>؟</w:t>
      </w:r>
      <w:r w:rsidRPr="00C4672C">
        <w:rPr>
          <w:rFonts w:hint="cs"/>
          <w:rtl/>
        </w:rPr>
        <w:t xml:space="preserve"> فيقول</w:t>
      </w:r>
      <w:r w:rsidR="00B56DD7">
        <w:rPr>
          <w:rFonts w:hint="cs"/>
          <w:rtl/>
        </w:rPr>
        <w:t>:</w:t>
      </w:r>
      <w:r w:rsidRPr="00C4672C">
        <w:rPr>
          <w:rFonts w:hint="cs"/>
          <w:rtl/>
        </w:rPr>
        <w:t xml:space="preserve"> أنا كنزك الذي تركته بعدك. ولا يزال يتبعه</w:t>
      </w:r>
      <w:r w:rsidR="004B6304">
        <w:rPr>
          <w:rFonts w:hint="cs"/>
          <w:rtl/>
        </w:rPr>
        <w:t xml:space="preserve"> حتّى </w:t>
      </w:r>
      <w:r w:rsidRPr="00C4672C">
        <w:rPr>
          <w:rFonts w:hint="cs"/>
          <w:rtl/>
        </w:rPr>
        <w:t>يلقمه يده فيقضمها</w:t>
      </w:r>
      <w:r w:rsidR="0059511B">
        <w:rPr>
          <w:rFonts w:hint="cs"/>
          <w:rtl/>
        </w:rPr>
        <w:t xml:space="preserve"> ثمَّ </w:t>
      </w:r>
      <w:r w:rsidRPr="00C4672C">
        <w:rPr>
          <w:rFonts w:hint="cs"/>
          <w:rtl/>
        </w:rPr>
        <w:t>يت</w:t>
      </w:r>
      <w:r w:rsidR="00126AA0">
        <w:rPr>
          <w:rFonts w:hint="cs"/>
          <w:rtl/>
        </w:rPr>
        <w:t>َّ</w:t>
      </w:r>
      <w:r w:rsidRPr="00C4672C">
        <w:rPr>
          <w:rFonts w:hint="cs"/>
          <w:rtl/>
        </w:rPr>
        <w:t>بعها سائر جسده. قال</w:t>
      </w:r>
      <w:r w:rsidR="00B56DD7">
        <w:rPr>
          <w:rFonts w:hint="cs"/>
          <w:rtl/>
        </w:rPr>
        <w:t>:</w:t>
      </w:r>
      <w:r w:rsidRPr="00C4672C">
        <w:rPr>
          <w:rFonts w:hint="cs"/>
          <w:rtl/>
        </w:rPr>
        <w:t xml:space="preserve"> ورواه ابن حب</w:t>
      </w:r>
      <w:r w:rsidR="00126AA0">
        <w:rPr>
          <w:rFonts w:hint="cs"/>
          <w:rtl/>
        </w:rPr>
        <w:t>ّ</w:t>
      </w:r>
      <w:r w:rsidRPr="00C4672C">
        <w:rPr>
          <w:rFonts w:hint="cs"/>
          <w:rtl/>
        </w:rPr>
        <w:t xml:space="preserve">ان في صحيحه. </w:t>
      </w:r>
    </w:p>
    <w:p w:rsidR="006524BF" w:rsidRPr="00C4672C" w:rsidRDefault="006524BF" w:rsidP="00D4753A">
      <w:pPr>
        <w:pStyle w:val="libNormal"/>
        <w:rPr>
          <w:rtl/>
        </w:rPr>
      </w:pPr>
      <w:r w:rsidRPr="00C4672C">
        <w:rPr>
          <w:rFonts w:hint="cs"/>
          <w:rtl/>
        </w:rPr>
        <w:t>16</w:t>
      </w:r>
      <w:r w:rsidR="00F36230">
        <w:rPr>
          <w:rFonts w:hint="cs"/>
          <w:rtl/>
        </w:rPr>
        <w:t xml:space="preserve"> - </w:t>
      </w:r>
      <w:r w:rsidRPr="00C4672C">
        <w:rPr>
          <w:rFonts w:hint="cs"/>
          <w:rtl/>
        </w:rPr>
        <w:t>ونقل في ص 353 عن ابن أبي حاتم بإسناده من طريق ثوبان مرفوعا</w:t>
      </w:r>
      <w:r w:rsidR="00126AA0">
        <w:rPr>
          <w:rFonts w:hint="cs"/>
          <w:rtl/>
        </w:rPr>
        <w:t>ً</w:t>
      </w:r>
      <w:r w:rsidR="00B56DD7">
        <w:rPr>
          <w:rFonts w:hint="cs"/>
          <w:rtl/>
        </w:rPr>
        <w:t>:</w:t>
      </w:r>
      <w:r w:rsidRPr="00C4672C">
        <w:rPr>
          <w:rFonts w:hint="cs"/>
          <w:rtl/>
        </w:rPr>
        <w:t xml:space="preserve"> ما من رجل يموت وعنده أحمر أو أبيض</w:t>
      </w:r>
      <w:r w:rsidR="0059511B">
        <w:rPr>
          <w:rFonts w:hint="cs"/>
          <w:rtl/>
        </w:rPr>
        <w:t xml:space="preserve"> إلّا </w:t>
      </w:r>
      <w:r w:rsidRPr="00C4672C">
        <w:rPr>
          <w:rFonts w:hint="cs"/>
          <w:rtl/>
        </w:rPr>
        <w:t>جعل الله بكل</w:t>
      </w:r>
      <w:r w:rsidR="00126AA0">
        <w:rPr>
          <w:rFonts w:hint="cs"/>
          <w:rtl/>
        </w:rPr>
        <w:t>ِّ</w:t>
      </w:r>
      <w:r w:rsidRPr="00C4672C">
        <w:rPr>
          <w:rFonts w:hint="cs"/>
          <w:rtl/>
        </w:rPr>
        <w:t xml:space="preserve"> قيراط صفحة من نار يكوى بها من قدمه إلى ذقنه. </w:t>
      </w:r>
    </w:p>
    <w:p w:rsidR="00B56DD7" w:rsidRPr="006F6A59" w:rsidRDefault="006524BF" w:rsidP="0063372F">
      <w:pPr>
        <w:pStyle w:val="libNormal"/>
      </w:pPr>
      <w:r w:rsidRPr="0063372F">
        <w:rPr>
          <w:rFonts w:hint="cs"/>
          <w:rtl/>
        </w:rPr>
        <w:br w:type="page"/>
      </w:r>
    </w:p>
    <w:p w:rsidR="00B56DD7" w:rsidRDefault="006524BF" w:rsidP="00D4753A">
      <w:pPr>
        <w:pStyle w:val="libNormal"/>
        <w:rPr>
          <w:rtl/>
        </w:rPr>
      </w:pPr>
      <w:r w:rsidRPr="00C4672C">
        <w:rPr>
          <w:rFonts w:hint="cs"/>
          <w:rtl/>
        </w:rPr>
        <w:lastRenderedPageBreak/>
        <w:t>17</w:t>
      </w:r>
      <w:r w:rsidR="00F36230">
        <w:rPr>
          <w:rFonts w:hint="cs"/>
          <w:rtl/>
        </w:rPr>
        <w:t xml:space="preserve"> - </w:t>
      </w:r>
      <w:r w:rsidRPr="00C4672C">
        <w:rPr>
          <w:rFonts w:hint="cs"/>
          <w:rtl/>
        </w:rPr>
        <w:t>وذكر عن أبي يعلى بالإسناد من طريق أبي هريرة مرفوعا</w:t>
      </w:r>
      <w:r w:rsidR="00126AA0">
        <w:rPr>
          <w:rFonts w:hint="cs"/>
          <w:rtl/>
        </w:rPr>
        <w:t>ً</w:t>
      </w:r>
      <w:r w:rsidR="00B56DD7">
        <w:rPr>
          <w:rFonts w:hint="cs"/>
          <w:rtl/>
        </w:rPr>
        <w:t>:</w:t>
      </w:r>
      <w:r w:rsidRPr="00C4672C">
        <w:rPr>
          <w:rFonts w:hint="cs"/>
          <w:rtl/>
        </w:rPr>
        <w:t xml:space="preserve"> لا يوضع الدينار على الدينار</w:t>
      </w:r>
      <w:r w:rsidR="00B56DD7">
        <w:rPr>
          <w:rFonts w:hint="cs"/>
          <w:rtl/>
        </w:rPr>
        <w:t>،</w:t>
      </w:r>
      <w:r w:rsidRPr="00C4672C">
        <w:rPr>
          <w:rFonts w:hint="cs"/>
          <w:rtl/>
        </w:rPr>
        <w:t xml:space="preserve"> ولا الدرهم على الدرهم</w:t>
      </w:r>
      <w:r w:rsidR="00B56DD7">
        <w:rPr>
          <w:rFonts w:hint="cs"/>
          <w:rtl/>
        </w:rPr>
        <w:t>،</w:t>
      </w:r>
      <w:r w:rsidRPr="00C4672C">
        <w:rPr>
          <w:rFonts w:hint="cs"/>
          <w:rtl/>
        </w:rPr>
        <w:t xml:space="preserve"> ولكن يوسع جلده فيكوى بها جباههم وجنوبهم وظهورهم هذا ما كنزتم لأنفسكم فذوقوا ما كنتم تكنزون. </w:t>
      </w:r>
    </w:p>
    <w:p w:rsidR="00B56DD7" w:rsidRDefault="006524BF" w:rsidP="00D4753A">
      <w:pPr>
        <w:pStyle w:val="libNormal"/>
        <w:rPr>
          <w:rtl/>
        </w:rPr>
      </w:pPr>
      <w:r w:rsidRPr="00C4672C">
        <w:rPr>
          <w:rFonts w:hint="cs"/>
          <w:rtl/>
        </w:rPr>
        <w:t>18</w:t>
      </w:r>
      <w:r w:rsidR="00F36230">
        <w:rPr>
          <w:rFonts w:hint="cs"/>
          <w:rtl/>
        </w:rPr>
        <w:t xml:space="preserve"> - </w:t>
      </w:r>
      <w:r w:rsidRPr="00C4672C">
        <w:rPr>
          <w:rFonts w:hint="cs"/>
          <w:rtl/>
        </w:rPr>
        <w:t>أخرج أحمد من طريق عبد الله بن أبي الهذيل قال</w:t>
      </w:r>
      <w:r w:rsidR="00B56DD7">
        <w:rPr>
          <w:rFonts w:hint="cs"/>
          <w:rtl/>
        </w:rPr>
        <w:t>:</w:t>
      </w:r>
      <w:r w:rsidRPr="00C4672C">
        <w:rPr>
          <w:rFonts w:hint="cs"/>
          <w:rtl/>
        </w:rPr>
        <w:t xml:space="preserve"> حد</w:t>
      </w:r>
      <w:r w:rsidR="00126AA0">
        <w:rPr>
          <w:rFonts w:hint="cs"/>
          <w:rtl/>
        </w:rPr>
        <w:t>َّ</w:t>
      </w:r>
      <w:r w:rsidRPr="00C4672C">
        <w:rPr>
          <w:rFonts w:hint="cs"/>
          <w:rtl/>
        </w:rPr>
        <w:t>ثني صاحب</w:t>
      </w:r>
      <w:r w:rsidR="00126AA0">
        <w:rPr>
          <w:rFonts w:hint="cs"/>
          <w:rtl/>
        </w:rPr>
        <w:t>ٌ</w:t>
      </w:r>
      <w:r w:rsidRPr="00C4672C">
        <w:rPr>
          <w:rFonts w:hint="cs"/>
          <w:rtl/>
        </w:rPr>
        <w:t xml:space="preserve"> لي</w:t>
      </w:r>
      <w:r w:rsidR="00B56DD7">
        <w:rPr>
          <w:rFonts w:hint="cs"/>
          <w:rtl/>
        </w:rPr>
        <w:t>:</w:t>
      </w:r>
      <w:r w:rsidRPr="00C4672C">
        <w:rPr>
          <w:rFonts w:hint="cs"/>
          <w:rtl/>
        </w:rPr>
        <w:t xml:space="preserve"> أن</w:t>
      </w:r>
      <w:r w:rsidR="00126AA0">
        <w:rPr>
          <w:rFonts w:hint="cs"/>
          <w:rtl/>
        </w:rPr>
        <w:t>َّ</w:t>
      </w:r>
      <w:r w:rsidRPr="00C4672C">
        <w:rPr>
          <w:rFonts w:hint="cs"/>
          <w:rtl/>
        </w:rPr>
        <w:t xml:space="preserve"> رسول الله صلى الله عليه وآله وسلم قال</w:t>
      </w:r>
      <w:r w:rsidR="00B56DD7">
        <w:rPr>
          <w:rFonts w:hint="cs"/>
          <w:rtl/>
        </w:rPr>
        <w:t>:</w:t>
      </w:r>
      <w:r w:rsidRPr="00C4672C">
        <w:rPr>
          <w:rFonts w:hint="cs"/>
          <w:rtl/>
        </w:rPr>
        <w:t xml:space="preserve"> تب</w:t>
      </w:r>
      <w:r w:rsidR="00126AA0">
        <w:rPr>
          <w:rFonts w:hint="cs"/>
          <w:rtl/>
        </w:rPr>
        <w:t>ّ</w:t>
      </w:r>
      <w:r w:rsidRPr="00C4672C">
        <w:rPr>
          <w:rFonts w:hint="cs"/>
          <w:rtl/>
        </w:rPr>
        <w:t>ا</w:t>
      </w:r>
      <w:r w:rsidR="00126AA0">
        <w:rPr>
          <w:rFonts w:hint="cs"/>
          <w:rtl/>
        </w:rPr>
        <w:t>ً</w:t>
      </w:r>
      <w:r w:rsidRPr="00C4672C">
        <w:rPr>
          <w:rFonts w:hint="cs"/>
          <w:rtl/>
        </w:rPr>
        <w:t xml:space="preserve"> للذهب والفض</w:t>
      </w:r>
      <w:r w:rsidR="00126AA0">
        <w:rPr>
          <w:rFonts w:hint="cs"/>
          <w:rtl/>
        </w:rPr>
        <w:t>َّ</w:t>
      </w:r>
      <w:r w:rsidRPr="00C4672C">
        <w:rPr>
          <w:rFonts w:hint="cs"/>
          <w:rtl/>
        </w:rPr>
        <w:t>ة وقال</w:t>
      </w:r>
      <w:r w:rsidR="00B56DD7">
        <w:rPr>
          <w:rFonts w:hint="cs"/>
          <w:rtl/>
        </w:rPr>
        <w:t>:</w:t>
      </w:r>
      <w:r w:rsidRPr="00C4672C">
        <w:rPr>
          <w:rFonts w:hint="cs"/>
          <w:rtl/>
        </w:rPr>
        <w:t xml:space="preserve"> إن</w:t>
      </w:r>
      <w:r w:rsidR="00126AA0">
        <w:rPr>
          <w:rFonts w:hint="cs"/>
          <w:rtl/>
        </w:rPr>
        <w:t>َّ</w:t>
      </w:r>
      <w:r w:rsidRPr="00C4672C">
        <w:rPr>
          <w:rFonts w:hint="cs"/>
          <w:rtl/>
        </w:rPr>
        <w:t>ه انطلق مع عمر بن الخطاب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قولك</w:t>
      </w:r>
      <w:r w:rsidR="00B56DD7">
        <w:rPr>
          <w:rFonts w:hint="cs"/>
          <w:rtl/>
        </w:rPr>
        <w:t>:</w:t>
      </w:r>
      <w:r w:rsidRPr="00C4672C">
        <w:rPr>
          <w:rFonts w:hint="cs"/>
          <w:rtl/>
        </w:rPr>
        <w:t xml:space="preserve"> تب</w:t>
      </w:r>
      <w:r w:rsidR="00126AA0">
        <w:rPr>
          <w:rFonts w:hint="cs"/>
          <w:rtl/>
        </w:rPr>
        <w:t>ّ</w:t>
      </w:r>
      <w:r w:rsidRPr="00C4672C">
        <w:rPr>
          <w:rFonts w:hint="cs"/>
          <w:rtl/>
        </w:rPr>
        <w:t>ا</w:t>
      </w:r>
      <w:r w:rsidR="00126AA0">
        <w:rPr>
          <w:rFonts w:hint="cs"/>
          <w:rtl/>
        </w:rPr>
        <w:t>ً</w:t>
      </w:r>
      <w:r w:rsidRPr="00C4672C">
        <w:rPr>
          <w:rFonts w:hint="cs"/>
          <w:rtl/>
        </w:rPr>
        <w:t xml:space="preserve"> للذهب والفض</w:t>
      </w:r>
      <w:r w:rsidR="00126AA0">
        <w:rPr>
          <w:rFonts w:hint="cs"/>
          <w:rtl/>
        </w:rPr>
        <w:t>َّ</w:t>
      </w:r>
      <w:r w:rsidRPr="00C4672C">
        <w:rPr>
          <w:rFonts w:hint="cs"/>
          <w:rtl/>
        </w:rPr>
        <w:t>ة. ماذا ند</w:t>
      </w:r>
      <w:r w:rsidR="00126AA0">
        <w:rPr>
          <w:rFonts w:hint="cs"/>
          <w:rtl/>
        </w:rPr>
        <w:t>َّ</w:t>
      </w:r>
      <w:r w:rsidRPr="00C4672C">
        <w:rPr>
          <w:rFonts w:hint="cs"/>
          <w:rtl/>
        </w:rPr>
        <w:t>خر</w:t>
      </w:r>
      <w:r w:rsidR="00B56DD7">
        <w:rPr>
          <w:rFonts w:hint="cs"/>
          <w:rtl/>
        </w:rPr>
        <w:t>؟</w:t>
      </w:r>
      <w:r w:rsidRPr="00C4672C">
        <w:rPr>
          <w:rFonts w:hint="cs"/>
          <w:rtl/>
        </w:rPr>
        <w:t xml:space="preserve"> قال رسول الله صلى الله عليه وآله</w:t>
      </w:r>
      <w:r w:rsidR="00B56DD7">
        <w:rPr>
          <w:rFonts w:hint="cs"/>
          <w:rtl/>
        </w:rPr>
        <w:t>:</w:t>
      </w:r>
      <w:r w:rsidRPr="00C4672C">
        <w:rPr>
          <w:rFonts w:hint="cs"/>
          <w:rtl/>
        </w:rPr>
        <w:t xml:space="preserve"> لسانا</w:t>
      </w:r>
      <w:r w:rsidR="00126AA0">
        <w:rPr>
          <w:rFonts w:hint="cs"/>
          <w:rtl/>
        </w:rPr>
        <w:t>ً</w:t>
      </w:r>
      <w:r w:rsidRPr="00C4672C">
        <w:rPr>
          <w:rFonts w:hint="cs"/>
          <w:rtl/>
        </w:rPr>
        <w:t xml:space="preserve"> ذاكرا</w:t>
      </w:r>
      <w:r w:rsidR="00126AA0">
        <w:rPr>
          <w:rFonts w:hint="cs"/>
          <w:rtl/>
        </w:rPr>
        <w:t>ً</w:t>
      </w:r>
      <w:r w:rsidR="00B56DD7">
        <w:rPr>
          <w:rFonts w:hint="cs"/>
          <w:rtl/>
        </w:rPr>
        <w:t>،</w:t>
      </w:r>
      <w:r w:rsidRPr="00C4672C">
        <w:rPr>
          <w:rFonts w:hint="cs"/>
          <w:rtl/>
        </w:rPr>
        <w:t xml:space="preserve"> وقلبا</w:t>
      </w:r>
      <w:r w:rsidR="00126AA0">
        <w:rPr>
          <w:rFonts w:hint="cs"/>
          <w:rtl/>
        </w:rPr>
        <w:t>ً</w:t>
      </w:r>
      <w:r w:rsidRPr="00C4672C">
        <w:rPr>
          <w:rFonts w:hint="cs"/>
          <w:rtl/>
        </w:rPr>
        <w:t xml:space="preserve"> شاكرا</w:t>
      </w:r>
      <w:r w:rsidR="00126AA0">
        <w:rPr>
          <w:rFonts w:hint="cs"/>
          <w:rtl/>
        </w:rPr>
        <w:t>ً</w:t>
      </w:r>
      <w:r w:rsidR="00B56DD7">
        <w:rPr>
          <w:rFonts w:hint="cs"/>
          <w:rtl/>
        </w:rPr>
        <w:t>،</w:t>
      </w:r>
      <w:r w:rsidRPr="00C4672C">
        <w:rPr>
          <w:rFonts w:hint="cs"/>
          <w:rtl/>
        </w:rPr>
        <w:t xml:space="preserve"> وزوجة تعين على الآخرة. تفسير ابن كثير 2</w:t>
      </w:r>
      <w:r w:rsidR="00B56DD7">
        <w:rPr>
          <w:rFonts w:hint="cs"/>
          <w:rtl/>
        </w:rPr>
        <w:t>:</w:t>
      </w:r>
      <w:r w:rsidRPr="00C4672C">
        <w:rPr>
          <w:rFonts w:hint="cs"/>
          <w:rtl/>
        </w:rPr>
        <w:t xml:space="preserve"> 351. </w:t>
      </w:r>
    </w:p>
    <w:p w:rsidR="00B56DD7" w:rsidRDefault="006524BF" w:rsidP="00D4753A">
      <w:pPr>
        <w:pStyle w:val="libNormal"/>
        <w:rPr>
          <w:rtl/>
        </w:rPr>
      </w:pPr>
      <w:r w:rsidRPr="00C4672C">
        <w:rPr>
          <w:rFonts w:hint="cs"/>
          <w:rtl/>
        </w:rPr>
        <w:t>19</w:t>
      </w:r>
      <w:r w:rsidR="00F36230">
        <w:rPr>
          <w:rFonts w:hint="cs"/>
          <w:rtl/>
        </w:rPr>
        <w:t xml:space="preserve"> - </w:t>
      </w:r>
      <w:r w:rsidRPr="00C4672C">
        <w:rPr>
          <w:rFonts w:hint="cs"/>
          <w:rtl/>
        </w:rPr>
        <w:t>أخرج أحمد والترمذي وابن ماجة من طريق سالم بن أبي الجعد عن ثوبان قال</w:t>
      </w:r>
      <w:r w:rsidR="00B56DD7">
        <w:rPr>
          <w:rFonts w:hint="cs"/>
          <w:rtl/>
        </w:rPr>
        <w:t>:</w:t>
      </w:r>
      <w:r w:rsidRPr="00C4672C">
        <w:rPr>
          <w:rFonts w:hint="cs"/>
          <w:rtl/>
        </w:rPr>
        <w:t xml:space="preserve"> لما نزلت في الذهب والفض</w:t>
      </w:r>
      <w:r w:rsidR="00126AA0">
        <w:rPr>
          <w:rFonts w:hint="cs"/>
          <w:rtl/>
        </w:rPr>
        <w:t>َّ</w:t>
      </w:r>
      <w:r w:rsidRPr="00C4672C">
        <w:rPr>
          <w:rFonts w:hint="cs"/>
          <w:rtl/>
        </w:rPr>
        <w:t>ة ما نزل قالوا</w:t>
      </w:r>
      <w:r w:rsidR="00B56DD7">
        <w:rPr>
          <w:rFonts w:hint="cs"/>
          <w:rtl/>
        </w:rPr>
        <w:t>:</w:t>
      </w:r>
      <w:r w:rsidRPr="00C4672C">
        <w:rPr>
          <w:rFonts w:hint="cs"/>
          <w:rtl/>
        </w:rPr>
        <w:t xml:space="preserve"> فأي</w:t>
      </w:r>
      <w:r w:rsidR="00126AA0">
        <w:rPr>
          <w:rFonts w:hint="cs"/>
          <w:rtl/>
        </w:rPr>
        <w:t>ُّ</w:t>
      </w:r>
      <w:r w:rsidRPr="00C4672C">
        <w:rPr>
          <w:rFonts w:hint="cs"/>
          <w:rtl/>
        </w:rPr>
        <w:t xml:space="preserve"> المال نت</w:t>
      </w:r>
      <w:r w:rsidR="00126AA0">
        <w:rPr>
          <w:rFonts w:hint="cs"/>
          <w:rtl/>
        </w:rPr>
        <w:t>َّ</w:t>
      </w:r>
      <w:r w:rsidRPr="00C4672C">
        <w:rPr>
          <w:rFonts w:hint="cs"/>
          <w:rtl/>
        </w:rPr>
        <w:t>خذ</w:t>
      </w:r>
      <w:r w:rsidR="00B56DD7">
        <w:rPr>
          <w:rFonts w:hint="cs"/>
          <w:rtl/>
        </w:rPr>
        <w:t>؟</w:t>
      </w:r>
      <w:r w:rsidRPr="00C4672C">
        <w:rPr>
          <w:rFonts w:hint="cs"/>
          <w:rtl/>
        </w:rPr>
        <w:t xml:space="preserve"> قال عمر</w:t>
      </w:r>
      <w:r w:rsidR="00B56DD7">
        <w:rPr>
          <w:rFonts w:hint="cs"/>
          <w:rtl/>
        </w:rPr>
        <w:t>:</w:t>
      </w:r>
      <w:r w:rsidRPr="00C4672C">
        <w:rPr>
          <w:rFonts w:hint="cs"/>
          <w:rtl/>
        </w:rPr>
        <w:t xml:space="preserve"> فأنا أعلم لكم ذلك فأوضع على بعير فأدركه وأنا في أثره فقال</w:t>
      </w:r>
      <w:r w:rsidR="00B56DD7">
        <w:rPr>
          <w:rFonts w:hint="cs"/>
          <w:rtl/>
        </w:rPr>
        <w:t>:</w:t>
      </w:r>
      <w:r w:rsidRPr="00C4672C">
        <w:rPr>
          <w:rFonts w:hint="cs"/>
          <w:rtl/>
        </w:rPr>
        <w:t xml:space="preserve"> يا رسول الله</w:t>
      </w:r>
      <w:r w:rsidR="00B56DD7">
        <w:rPr>
          <w:rFonts w:hint="cs"/>
          <w:rtl/>
        </w:rPr>
        <w:t>!</w:t>
      </w:r>
      <w:r w:rsidRPr="00C4672C">
        <w:rPr>
          <w:rFonts w:hint="cs"/>
          <w:rtl/>
        </w:rPr>
        <w:t xml:space="preserve"> أي</w:t>
      </w:r>
      <w:r w:rsidR="00126AA0">
        <w:rPr>
          <w:rFonts w:hint="cs"/>
          <w:rtl/>
        </w:rPr>
        <w:t>ّ</w:t>
      </w:r>
      <w:r w:rsidRPr="00C4672C">
        <w:rPr>
          <w:rFonts w:hint="cs"/>
          <w:rtl/>
        </w:rPr>
        <w:t xml:space="preserve"> المال نت</w:t>
      </w:r>
      <w:r w:rsidR="00126AA0">
        <w:rPr>
          <w:rFonts w:hint="cs"/>
          <w:rtl/>
        </w:rPr>
        <w:t>َّ</w:t>
      </w:r>
      <w:r w:rsidRPr="00C4672C">
        <w:rPr>
          <w:rFonts w:hint="cs"/>
          <w:rtl/>
        </w:rPr>
        <w:t>خذ</w:t>
      </w:r>
      <w:r w:rsidR="00B56DD7">
        <w:rPr>
          <w:rFonts w:hint="cs"/>
          <w:rtl/>
        </w:rPr>
        <w:t>؟</w:t>
      </w:r>
      <w:r w:rsidRPr="00C4672C">
        <w:rPr>
          <w:rFonts w:hint="cs"/>
          <w:rtl/>
        </w:rPr>
        <w:t xml:space="preserve"> قال</w:t>
      </w:r>
      <w:r w:rsidR="00B56DD7">
        <w:rPr>
          <w:rFonts w:hint="cs"/>
          <w:rtl/>
        </w:rPr>
        <w:t>:</w:t>
      </w:r>
      <w:r w:rsidRPr="00C4672C">
        <w:rPr>
          <w:rFonts w:hint="cs"/>
          <w:rtl/>
        </w:rPr>
        <w:t xml:space="preserve"> قلبا</w:t>
      </w:r>
      <w:r w:rsidR="00126AA0">
        <w:rPr>
          <w:rFonts w:hint="cs"/>
          <w:rtl/>
        </w:rPr>
        <w:t>ً</w:t>
      </w:r>
      <w:r w:rsidRPr="00C4672C">
        <w:rPr>
          <w:rFonts w:hint="cs"/>
          <w:rtl/>
        </w:rPr>
        <w:t xml:space="preserve"> شاكرا</w:t>
      </w:r>
      <w:r w:rsidR="00126AA0">
        <w:rPr>
          <w:rFonts w:hint="cs"/>
          <w:rtl/>
        </w:rPr>
        <w:t>ً</w:t>
      </w:r>
      <w:r w:rsidR="00B56DD7">
        <w:rPr>
          <w:rFonts w:hint="cs"/>
          <w:rtl/>
        </w:rPr>
        <w:t>،</w:t>
      </w:r>
      <w:r w:rsidRPr="00C4672C">
        <w:rPr>
          <w:rFonts w:hint="cs"/>
          <w:rtl/>
        </w:rPr>
        <w:t xml:space="preserve"> ولسانا</w:t>
      </w:r>
      <w:r w:rsidR="00126AA0">
        <w:rPr>
          <w:rFonts w:hint="cs"/>
          <w:rtl/>
        </w:rPr>
        <w:t>ً</w:t>
      </w:r>
      <w:r w:rsidRPr="00C4672C">
        <w:rPr>
          <w:rFonts w:hint="cs"/>
          <w:rtl/>
        </w:rPr>
        <w:t xml:space="preserve"> ذاكرا</w:t>
      </w:r>
      <w:r w:rsidR="00126AA0">
        <w:rPr>
          <w:rFonts w:hint="cs"/>
          <w:rtl/>
        </w:rPr>
        <w:t>ً</w:t>
      </w:r>
      <w:r w:rsidR="00B56DD7">
        <w:rPr>
          <w:rFonts w:hint="cs"/>
          <w:rtl/>
        </w:rPr>
        <w:t>،</w:t>
      </w:r>
      <w:r w:rsidRPr="00C4672C">
        <w:rPr>
          <w:rFonts w:hint="cs"/>
          <w:rtl/>
        </w:rPr>
        <w:t xml:space="preserve"> وزوجة تعين أحدكم على أمر الآخرة. </w:t>
      </w:r>
    </w:p>
    <w:p w:rsidR="00B56DD7" w:rsidRDefault="006524BF" w:rsidP="00D4753A">
      <w:pPr>
        <w:pStyle w:val="libNormal"/>
        <w:rPr>
          <w:rtl/>
        </w:rPr>
      </w:pPr>
      <w:r w:rsidRPr="00C4672C">
        <w:rPr>
          <w:rFonts w:hint="cs"/>
          <w:rtl/>
        </w:rPr>
        <w:t>20</w:t>
      </w:r>
      <w:r w:rsidR="00F36230">
        <w:rPr>
          <w:rFonts w:hint="cs"/>
          <w:rtl/>
        </w:rPr>
        <w:t xml:space="preserve"> - </w:t>
      </w:r>
      <w:r w:rsidRPr="00C4672C">
        <w:rPr>
          <w:rFonts w:hint="cs"/>
          <w:rtl/>
        </w:rPr>
        <w:t>وقبل هذه كل</w:t>
      </w:r>
      <w:r w:rsidR="00126AA0">
        <w:rPr>
          <w:rFonts w:hint="cs"/>
          <w:rtl/>
        </w:rPr>
        <w:t>ّ</w:t>
      </w:r>
      <w:r w:rsidRPr="00C4672C">
        <w:rPr>
          <w:rFonts w:hint="cs"/>
          <w:rtl/>
        </w:rPr>
        <w:t>ها ما أخرجه إمام الحنابلة أحمد في مسنده 1</w:t>
      </w:r>
      <w:r w:rsidR="00B56DD7">
        <w:rPr>
          <w:rFonts w:hint="cs"/>
          <w:rtl/>
        </w:rPr>
        <w:t>:</w:t>
      </w:r>
      <w:r w:rsidRPr="00C4672C">
        <w:rPr>
          <w:rFonts w:hint="cs"/>
          <w:rtl/>
        </w:rPr>
        <w:t xml:space="preserve"> 62 من طريق عثمان بن عفان من أن</w:t>
      </w:r>
      <w:r w:rsidR="00126AA0">
        <w:rPr>
          <w:rFonts w:hint="cs"/>
          <w:rtl/>
        </w:rPr>
        <w:t>َّ</w:t>
      </w:r>
      <w:r w:rsidRPr="00C4672C">
        <w:rPr>
          <w:rFonts w:hint="cs"/>
          <w:rtl/>
        </w:rPr>
        <w:t xml:space="preserve"> رسول الله صلى الله عليه وآله قال</w:t>
      </w:r>
      <w:r w:rsidR="00B56DD7">
        <w:rPr>
          <w:rFonts w:hint="cs"/>
          <w:rtl/>
        </w:rPr>
        <w:t>:</w:t>
      </w:r>
      <w:r w:rsidRPr="00C4672C">
        <w:rPr>
          <w:rFonts w:hint="cs"/>
          <w:rtl/>
        </w:rPr>
        <w:t xml:space="preserve"> كل</w:t>
      </w:r>
      <w:r w:rsidR="00126AA0">
        <w:rPr>
          <w:rFonts w:hint="cs"/>
          <w:rtl/>
        </w:rPr>
        <w:t>ُّ</w:t>
      </w:r>
      <w:r w:rsidRPr="00C4672C">
        <w:rPr>
          <w:rFonts w:hint="cs"/>
          <w:rtl/>
        </w:rPr>
        <w:t xml:space="preserve"> شيء سوى ظل</w:t>
      </w:r>
      <w:r w:rsidR="00126AA0">
        <w:rPr>
          <w:rFonts w:hint="cs"/>
          <w:rtl/>
        </w:rPr>
        <w:t>ِّ</w:t>
      </w:r>
      <w:r w:rsidRPr="00C4672C">
        <w:rPr>
          <w:rFonts w:hint="cs"/>
          <w:rtl/>
        </w:rPr>
        <w:t xml:space="preserve"> بيت</w:t>
      </w:r>
      <w:r w:rsidR="00B56DD7">
        <w:rPr>
          <w:rFonts w:hint="cs"/>
          <w:rtl/>
        </w:rPr>
        <w:t>،</w:t>
      </w:r>
      <w:r w:rsidRPr="00C4672C">
        <w:rPr>
          <w:rFonts w:hint="cs"/>
          <w:rtl/>
        </w:rPr>
        <w:t xml:space="preserve"> وجلف الخبز</w:t>
      </w:r>
      <w:r w:rsidR="00B56DD7">
        <w:rPr>
          <w:rFonts w:hint="cs"/>
          <w:rtl/>
        </w:rPr>
        <w:t>،</w:t>
      </w:r>
      <w:r w:rsidRPr="00C4672C">
        <w:rPr>
          <w:rFonts w:hint="cs"/>
          <w:rtl/>
        </w:rPr>
        <w:t xml:space="preserve"> وثوب يواري عورته والماء</w:t>
      </w:r>
      <w:r w:rsidR="00B56DD7">
        <w:rPr>
          <w:rFonts w:hint="cs"/>
          <w:rtl/>
        </w:rPr>
        <w:t>،</w:t>
      </w:r>
      <w:r w:rsidRPr="00C4672C">
        <w:rPr>
          <w:rFonts w:hint="cs"/>
          <w:rtl/>
        </w:rPr>
        <w:t xml:space="preserve"> فما فضل عن هذا فليس لابن آدم فيهن</w:t>
      </w:r>
      <w:r w:rsidR="00126AA0">
        <w:rPr>
          <w:rFonts w:hint="cs"/>
          <w:rtl/>
        </w:rPr>
        <w:t>َّ</w:t>
      </w:r>
      <w:r w:rsidRPr="00C4672C">
        <w:rPr>
          <w:rFonts w:hint="cs"/>
          <w:rtl/>
        </w:rPr>
        <w:t xml:space="preserve"> حق</w:t>
      </w:r>
      <w:r w:rsidR="00126AA0">
        <w:rPr>
          <w:rFonts w:hint="cs"/>
          <w:rtl/>
        </w:rPr>
        <w:t>ٌّ</w:t>
      </w:r>
      <w:r w:rsidRPr="00C4672C">
        <w:rPr>
          <w:rFonts w:hint="cs"/>
          <w:rtl/>
        </w:rPr>
        <w:t>. وأخرجه أبو نعم في حلية الأولياء 1</w:t>
      </w:r>
      <w:r w:rsidR="00B56DD7">
        <w:rPr>
          <w:rFonts w:hint="cs"/>
          <w:rtl/>
        </w:rPr>
        <w:t>:</w:t>
      </w:r>
      <w:r w:rsidRPr="00C4672C">
        <w:rPr>
          <w:rFonts w:hint="cs"/>
          <w:rtl/>
        </w:rPr>
        <w:t xml:space="preserve"> 61. </w:t>
      </w:r>
    </w:p>
    <w:p w:rsidR="00B56DD7" w:rsidRDefault="006524BF" w:rsidP="00126AA0">
      <w:pPr>
        <w:pStyle w:val="libNormal"/>
        <w:rPr>
          <w:rtl/>
        </w:rPr>
      </w:pPr>
      <w:r w:rsidRPr="00C4672C">
        <w:rPr>
          <w:rFonts w:hint="cs"/>
          <w:rtl/>
        </w:rPr>
        <w:t>هذه الأحاديث أخرجها أئم</w:t>
      </w:r>
      <w:r w:rsidR="00126AA0">
        <w:rPr>
          <w:rFonts w:hint="cs"/>
          <w:rtl/>
        </w:rPr>
        <w:t>َّ</w:t>
      </w:r>
      <w:r w:rsidRPr="00C4672C">
        <w:rPr>
          <w:rFonts w:hint="cs"/>
          <w:rtl/>
        </w:rPr>
        <w:t>ة الفقه وحف</w:t>
      </w:r>
      <w:r w:rsidR="00126AA0">
        <w:rPr>
          <w:rFonts w:hint="cs"/>
          <w:rtl/>
        </w:rPr>
        <w:t>ّ</w:t>
      </w:r>
      <w:r w:rsidRPr="00C4672C">
        <w:rPr>
          <w:rFonts w:hint="cs"/>
          <w:rtl/>
        </w:rPr>
        <w:t>اظ الحديث وأعلام التفسير في تآليفهم محتج</w:t>
      </w:r>
      <w:r w:rsidR="00126AA0">
        <w:rPr>
          <w:rFonts w:hint="cs"/>
          <w:rtl/>
        </w:rPr>
        <w:t>ِّ</w:t>
      </w:r>
      <w:r w:rsidRPr="00C4672C">
        <w:rPr>
          <w:rFonts w:hint="cs"/>
          <w:rtl/>
        </w:rPr>
        <w:t>ين بها لما ارتأوه من الترغيب إلى الزهد والتطو</w:t>
      </w:r>
      <w:r w:rsidR="00126AA0">
        <w:rPr>
          <w:rFonts w:hint="cs"/>
          <w:rtl/>
        </w:rPr>
        <w:t>ُّ</w:t>
      </w:r>
      <w:r w:rsidRPr="00C4672C">
        <w:rPr>
          <w:rFonts w:hint="cs"/>
          <w:rtl/>
        </w:rPr>
        <w:t>ع بال</w:t>
      </w:r>
      <w:r w:rsidR="00126AA0">
        <w:rPr>
          <w:rFonts w:hint="cs"/>
          <w:rtl/>
        </w:rPr>
        <w:t>إ</w:t>
      </w:r>
      <w:r w:rsidRPr="00C4672C">
        <w:rPr>
          <w:rFonts w:hint="cs"/>
          <w:rtl/>
        </w:rPr>
        <w:t>نفاق</w:t>
      </w:r>
      <w:r w:rsidR="00B56DD7">
        <w:rPr>
          <w:rFonts w:hint="cs"/>
          <w:rtl/>
        </w:rPr>
        <w:t>،</w:t>
      </w:r>
      <w:r w:rsidRPr="00C4672C">
        <w:rPr>
          <w:rFonts w:hint="cs"/>
          <w:rtl/>
        </w:rPr>
        <w:t xml:space="preserve"> والترهيب عن ال</w:t>
      </w:r>
      <w:r w:rsidR="00126AA0">
        <w:rPr>
          <w:rFonts w:hint="cs"/>
          <w:rtl/>
        </w:rPr>
        <w:t>إ</w:t>
      </w:r>
      <w:r w:rsidRPr="00C4672C">
        <w:rPr>
          <w:rFonts w:hint="cs"/>
          <w:rtl/>
        </w:rPr>
        <w:t>كتناز وال</w:t>
      </w:r>
      <w:r w:rsidR="00126AA0">
        <w:rPr>
          <w:rFonts w:hint="cs"/>
          <w:rtl/>
        </w:rPr>
        <w:t>إ</w:t>
      </w:r>
      <w:r w:rsidRPr="00C4672C">
        <w:rPr>
          <w:rFonts w:hint="cs"/>
          <w:rtl/>
        </w:rPr>
        <w:t>د</w:t>
      </w:r>
      <w:r w:rsidR="00126AA0">
        <w:rPr>
          <w:rFonts w:hint="cs"/>
          <w:rtl/>
        </w:rPr>
        <w:t>ِّ</w:t>
      </w:r>
      <w:r w:rsidRPr="00C4672C">
        <w:rPr>
          <w:rFonts w:hint="cs"/>
          <w:rtl/>
        </w:rPr>
        <w:t>خار</w:t>
      </w:r>
      <w:r w:rsidR="00B56DD7">
        <w:rPr>
          <w:rFonts w:hint="cs"/>
          <w:rtl/>
        </w:rPr>
        <w:t>،</w:t>
      </w:r>
      <w:r w:rsidRPr="00C4672C">
        <w:rPr>
          <w:rFonts w:hint="cs"/>
          <w:rtl/>
        </w:rPr>
        <w:t xml:space="preserve"> ولم يتكل</w:t>
      </w:r>
      <w:r w:rsidR="00126AA0">
        <w:rPr>
          <w:rFonts w:hint="cs"/>
          <w:rtl/>
        </w:rPr>
        <w:t>ّ</w:t>
      </w:r>
      <w:r w:rsidRPr="00C4672C">
        <w:rPr>
          <w:rFonts w:hint="cs"/>
          <w:rtl/>
        </w:rPr>
        <w:t>م أحد</w:t>
      </w:r>
      <w:r w:rsidR="00126AA0">
        <w:rPr>
          <w:rFonts w:hint="cs"/>
          <w:rtl/>
        </w:rPr>
        <w:t>ٌ</w:t>
      </w:r>
      <w:r w:rsidRPr="00C4672C">
        <w:rPr>
          <w:rFonts w:hint="cs"/>
          <w:rtl/>
        </w:rPr>
        <w:t xml:space="preserve"> منهم في راو</w:t>
      </w:r>
      <w:r w:rsidR="00126AA0">
        <w:rPr>
          <w:rFonts w:hint="cs"/>
          <w:rtl/>
        </w:rPr>
        <w:t>ٍ</w:t>
      </w:r>
      <w:r w:rsidRPr="00C4672C">
        <w:rPr>
          <w:rFonts w:hint="cs"/>
          <w:rtl/>
        </w:rPr>
        <w:t xml:space="preserve"> م</w:t>
      </w:r>
      <w:r w:rsidR="00126AA0">
        <w:rPr>
          <w:rFonts w:hint="cs"/>
          <w:rtl/>
        </w:rPr>
        <w:t>ِ</w:t>
      </w:r>
      <w:r w:rsidRPr="00C4672C">
        <w:rPr>
          <w:rFonts w:hint="cs"/>
          <w:rtl/>
        </w:rPr>
        <w:t>ن رواتها</w:t>
      </w:r>
      <w:r w:rsidR="00B56DD7">
        <w:rPr>
          <w:rFonts w:hint="cs"/>
          <w:rtl/>
        </w:rPr>
        <w:t>،</w:t>
      </w:r>
      <w:r w:rsidRPr="00C4672C">
        <w:rPr>
          <w:rFonts w:hint="cs"/>
          <w:rtl/>
        </w:rPr>
        <w:t xml:space="preserve"> وما أ</w:t>
      </w:r>
      <w:r w:rsidR="00126AA0">
        <w:rPr>
          <w:rFonts w:hint="cs"/>
          <w:rtl/>
        </w:rPr>
        <w:t>ُ</w:t>
      </w:r>
      <w:r w:rsidRPr="00C4672C">
        <w:rPr>
          <w:rFonts w:hint="cs"/>
          <w:rtl/>
        </w:rPr>
        <w:t>ت</w:t>
      </w:r>
      <w:r w:rsidR="00126AA0">
        <w:rPr>
          <w:rFonts w:hint="cs"/>
          <w:rtl/>
        </w:rPr>
        <w:t>ّ</w:t>
      </w:r>
      <w:r w:rsidRPr="00C4672C">
        <w:rPr>
          <w:rFonts w:hint="cs"/>
          <w:rtl/>
        </w:rPr>
        <w:t>هم أي</w:t>
      </w:r>
      <w:r w:rsidR="00126AA0">
        <w:rPr>
          <w:rFonts w:hint="cs"/>
          <w:rtl/>
        </w:rPr>
        <w:t>ٌّ</w:t>
      </w:r>
      <w:r w:rsidRPr="00C4672C">
        <w:rPr>
          <w:rFonts w:hint="cs"/>
          <w:rtl/>
        </w:rPr>
        <w:t xml:space="preserve"> منهم بما ا</w:t>
      </w:r>
      <w:r w:rsidR="00126AA0">
        <w:rPr>
          <w:rFonts w:hint="cs"/>
          <w:rtl/>
        </w:rPr>
        <w:t>ُ</w:t>
      </w:r>
      <w:r w:rsidRPr="00C4672C">
        <w:rPr>
          <w:rFonts w:hint="cs"/>
          <w:rtl/>
        </w:rPr>
        <w:t>ت</w:t>
      </w:r>
      <w:r w:rsidR="00126AA0">
        <w:rPr>
          <w:rFonts w:hint="cs"/>
          <w:rtl/>
        </w:rPr>
        <w:t>َّ</w:t>
      </w:r>
      <w:r w:rsidRPr="00C4672C">
        <w:rPr>
          <w:rFonts w:hint="cs"/>
          <w:rtl/>
        </w:rPr>
        <w:t>هم به أبو ذر</w:t>
      </w:r>
      <w:r w:rsidR="00B56DD7">
        <w:rPr>
          <w:rFonts w:hint="cs"/>
          <w:rtl/>
        </w:rPr>
        <w:t>،</w:t>
      </w:r>
      <w:r w:rsidRPr="00C4672C">
        <w:rPr>
          <w:rFonts w:hint="cs"/>
          <w:rtl/>
        </w:rPr>
        <w:t xml:space="preserve"> فإن كان للتأويل والحمل على معنى صحيح فيها مجال فهي وما رواه أبو ذر على شرع سواء فأي</w:t>
      </w:r>
      <w:r w:rsidR="00126AA0">
        <w:rPr>
          <w:rFonts w:hint="cs"/>
          <w:rtl/>
        </w:rPr>
        <w:t>ّ</w:t>
      </w:r>
      <w:r w:rsidRPr="00C4672C">
        <w:rPr>
          <w:rFonts w:hint="cs"/>
          <w:rtl/>
        </w:rPr>
        <w:t xml:space="preserve"> وازع</w:t>
      </w:r>
      <w:r w:rsidR="00126AA0">
        <w:rPr>
          <w:rFonts w:hint="cs"/>
          <w:rtl/>
        </w:rPr>
        <w:t>ٍ</w:t>
      </w:r>
      <w:r w:rsidRPr="00C4672C">
        <w:rPr>
          <w:rFonts w:hint="cs"/>
          <w:rtl/>
        </w:rPr>
        <w:t xml:space="preserve"> عن تأويل ما جاء به أبو ذر</w:t>
      </w:r>
      <w:r w:rsidR="00B56DD7">
        <w:rPr>
          <w:rFonts w:hint="cs"/>
          <w:rtl/>
        </w:rPr>
        <w:t>؟</w:t>
      </w:r>
      <w:r w:rsidRPr="00C4672C">
        <w:rPr>
          <w:rFonts w:hint="cs"/>
          <w:rtl/>
        </w:rPr>
        <w:t xml:space="preserve"> ول</w:t>
      </w:r>
      <w:r w:rsidR="00126AA0">
        <w:rPr>
          <w:rFonts w:hint="cs"/>
          <w:rtl/>
        </w:rPr>
        <w:t>ِ</w:t>
      </w:r>
      <w:r w:rsidRPr="00C4672C">
        <w:rPr>
          <w:rFonts w:hint="cs"/>
          <w:rtl/>
        </w:rPr>
        <w:t>ماذا رشقوه بين أولئك الصحابة بنبال القذف</w:t>
      </w:r>
      <w:r w:rsidR="00B56DD7">
        <w:rPr>
          <w:rFonts w:hint="cs"/>
          <w:rtl/>
        </w:rPr>
        <w:t>؟</w:t>
      </w:r>
      <w:r w:rsidRPr="00C4672C">
        <w:rPr>
          <w:rFonts w:hint="cs"/>
          <w:rtl/>
        </w:rPr>
        <w:t xml:space="preserve"> مع أن</w:t>
      </w:r>
      <w:r w:rsidR="00126AA0">
        <w:rPr>
          <w:rFonts w:hint="cs"/>
          <w:rtl/>
        </w:rPr>
        <w:t>َّ</w:t>
      </w:r>
      <w:r w:rsidRPr="00C4672C">
        <w:rPr>
          <w:rFonts w:hint="cs"/>
          <w:rtl/>
        </w:rPr>
        <w:t xml:space="preserve"> أبا ذر لم يكن هتافه ذلك للدعوة إلى تهذيب النفس بالزهادة في حطام الدنيا والفوز بمراتب الكمال</w:t>
      </w:r>
      <w:r w:rsidR="00B56DD7">
        <w:rPr>
          <w:rFonts w:hint="cs"/>
          <w:rtl/>
        </w:rPr>
        <w:t>،</w:t>
      </w:r>
      <w:r w:rsidRPr="00C4672C">
        <w:rPr>
          <w:rFonts w:hint="cs"/>
          <w:rtl/>
        </w:rPr>
        <w:t xml:space="preserve"> وإن</w:t>
      </w:r>
      <w:r w:rsidR="00126AA0">
        <w:rPr>
          <w:rFonts w:hint="cs"/>
          <w:rtl/>
        </w:rPr>
        <w:t>َّ</w:t>
      </w:r>
      <w:r w:rsidRPr="00C4672C">
        <w:rPr>
          <w:rFonts w:hint="cs"/>
          <w:rtl/>
        </w:rPr>
        <w:t>ما كان نكيره على أ</w:t>
      </w:r>
      <w:r w:rsidR="00126AA0">
        <w:rPr>
          <w:rFonts w:hint="cs"/>
          <w:rtl/>
        </w:rPr>
        <w:t>ُ</w:t>
      </w:r>
      <w:r w:rsidRPr="00C4672C">
        <w:rPr>
          <w:rFonts w:hint="cs"/>
          <w:rtl/>
        </w:rPr>
        <w:t>م</w:t>
      </w:r>
      <w:r w:rsidR="00126AA0">
        <w:rPr>
          <w:rFonts w:hint="cs"/>
          <w:rtl/>
        </w:rPr>
        <w:t>َّ</w:t>
      </w:r>
      <w:r w:rsidRPr="00C4672C">
        <w:rPr>
          <w:rFonts w:hint="cs"/>
          <w:rtl/>
        </w:rPr>
        <w:t xml:space="preserve">ة </w:t>
      </w:r>
      <w:r w:rsidR="00126AA0">
        <w:rPr>
          <w:rFonts w:hint="cs"/>
          <w:rtl/>
        </w:rPr>
        <w:t>إ</w:t>
      </w:r>
      <w:r w:rsidRPr="00C4672C">
        <w:rPr>
          <w:rFonts w:hint="cs"/>
          <w:rtl/>
        </w:rPr>
        <w:t>ت</w:t>
      </w:r>
      <w:r w:rsidR="00126AA0">
        <w:rPr>
          <w:rFonts w:hint="cs"/>
          <w:rtl/>
        </w:rPr>
        <w:t>َّ</w:t>
      </w:r>
      <w:r w:rsidRPr="00C4672C">
        <w:rPr>
          <w:rFonts w:hint="cs"/>
          <w:rtl/>
        </w:rPr>
        <w:t>خذت كنوزا</w:t>
      </w:r>
      <w:r w:rsidR="00126AA0">
        <w:rPr>
          <w:rFonts w:hint="cs"/>
          <w:rtl/>
        </w:rPr>
        <w:t>ً</w:t>
      </w:r>
      <w:r w:rsidRPr="00C4672C">
        <w:rPr>
          <w:rFonts w:hint="cs"/>
          <w:rtl/>
        </w:rPr>
        <w:t xml:space="preserve"> مكد</w:t>
      </w:r>
      <w:r w:rsidR="00126AA0">
        <w:rPr>
          <w:rFonts w:hint="cs"/>
          <w:rtl/>
        </w:rPr>
        <w:t>َّ</w:t>
      </w:r>
      <w:r w:rsidRPr="00C4672C">
        <w:rPr>
          <w:rFonts w:hint="cs"/>
          <w:rtl/>
        </w:rPr>
        <w:t>سة من الذهب والفض</w:t>
      </w:r>
      <w:r w:rsidR="00126AA0">
        <w:rPr>
          <w:rFonts w:hint="cs"/>
          <w:rtl/>
        </w:rPr>
        <w:t>َّ</w:t>
      </w:r>
      <w:r w:rsidRPr="00C4672C">
        <w:rPr>
          <w:rFonts w:hint="cs"/>
          <w:rtl/>
        </w:rPr>
        <w:t>ة على غير وجه حل</w:t>
      </w:r>
      <w:r w:rsidR="00126AA0">
        <w:rPr>
          <w:rFonts w:hint="cs"/>
          <w:rtl/>
        </w:rPr>
        <w:t>ّ</w:t>
      </w:r>
      <w:r w:rsidRPr="00C4672C">
        <w:rPr>
          <w:rFonts w:hint="cs"/>
          <w:rtl/>
        </w:rPr>
        <w:t>ها كما فص</w:t>
      </w:r>
      <w:r w:rsidR="00126AA0">
        <w:rPr>
          <w:rFonts w:hint="cs"/>
          <w:rtl/>
        </w:rPr>
        <w:t>َّ</w:t>
      </w:r>
      <w:r w:rsidRPr="00C4672C">
        <w:rPr>
          <w:rFonts w:hint="cs"/>
          <w:rtl/>
        </w:rPr>
        <w:t>لنا القول في ذلك تفصيلا</w:t>
      </w:r>
      <w:r w:rsidR="00126AA0">
        <w:rPr>
          <w:rFonts w:hint="cs"/>
          <w:rtl/>
        </w:rPr>
        <w:t>ً</w:t>
      </w:r>
      <w:r w:rsidRPr="00C4672C">
        <w:rPr>
          <w:rFonts w:hint="cs"/>
          <w:rtl/>
        </w:rPr>
        <w:t xml:space="preserve">. </w:t>
      </w:r>
    </w:p>
    <w:p w:rsidR="006524BF" w:rsidRPr="00C4672C" w:rsidRDefault="006524BF" w:rsidP="00D4753A">
      <w:pPr>
        <w:pStyle w:val="libNormal"/>
        <w:rPr>
          <w:rtl/>
        </w:rPr>
      </w:pPr>
      <w:r w:rsidRPr="00C4672C">
        <w:rPr>
          <w:rFonts w:hint="cs"/>
          <w:rtl/>
        </w:rPr>
        <w:t>وإذ لم يجد ابن كثير شاهدا</w:t>
      </w:r>
      <w:r w:rsidR="00126AA0">
        <w:rPr>
          <w:rFonts w:hint="cs"/>
          <w:rtl/>
        </w:rPr>
        <w:t>ً</w:t>
      </w:r>
      <w:r w:rsidRPr="00C4672C">
        <w:rPr>
          <w:rFonts w:hint="cs"/>
          <w:rtl/>
        </w:rPr>
        <w:t xml:space="preserve"> قويما</w:t>
      </w:r>
      <w:r w:rsidR="00126AA0">
        <w:rPr>
          <w:rFonts w:hint="cs"/>
          <w:rtl/>
        </w:rPr>
        <w:t>ً</w:t>
      </w:r>
      <w:r w:rsidRPr="00C4672C">
        <w:rPr>
          <w:rFonts w:hint="cs"/>
          <w:rtl/>
        </w:rPr>
        <w:t xml:space="preserve"> لما اد</w:t>
      </w:r>
      <w:r w:rsidR="00126AA0">
        <w:rPr>
          <w:rFonts w:hint="cs"/>
          <w:rtl/>
        </w:rPr>
        <w:t>َّ</w:t>
      </w:r>
      <w:r w:rsidRPr="00C4672C">
        <w:rPr>
          <w:rFonts w:hint="cs"/>
          <w:rtl/>
        </w:rPr>
        <w:t>عاه من أقوال أبي ذر تشب</w:t>
      </w:r>
      <w:r w:rsidR="00126AA0">
        <w:rPr>
          <w:rFonts w:hint="cs"/>
          <w:rtl/>
        </w:rPr>
        <w:t>ّ</w:t>
      </w:r>
      <w:r w:rsidRPr="00C4672C">
        <w:rPr>
          <w:rFonts w:hint="cs"/>
          <w:rtl/>
        </w:rPr>
        <w:t>ث بعمله فقال</w:t>
      </w:r>
      <w:r w:rsidR="00B56DD7">
        <w:rPr>
          <w:rFonts w:hint="cs"/>
          <w:rtl/>
        </w:rPr>
        <w:t>:</w:t>
      </w:r>
      <w:r w:rsidRPr="00C4672C">
        <w:rPr>
          <w:rFonts w:hint="cs"/>
          <w:rtl/>
        </w:rPr>
        <w:t xml:space="preserve"> وقد أحضره رضي الله عنه وهو عنده هل يوافق عمله قوله فبعث إليه بألف دينار ففر</w:t>
      </w:r>
      <w:r w:rsidR="00126AA0">
        <w:rPr>
          <w:rFonts w:hint="cs"/>
          <w:rtl/>
        </w:rPr>
        <w:t>َّ</w:t>
      </w:r>
      <w:r w:rsidRPr="00C4672C">
        <w:rPr>
          <w:rFonts w:hint="cs"/>
          <w:rtl/>
        </w:rPr>
        <w:t xml:space="preserve">قها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م</w:t>
      </w:r>
      <w:r w:rsidRPr="00C4672C">
        <w:rPr>
          <w:rFonts w:hint="cs"/>
          <w:rtl/>
        </w:rPr>
        <w:t>ن يومه</w:t>
      </w:r>
      <w:r w:rsidR="0059511B">
        <w:rPr>
          <w:rFonts w:hint="cs"/>
          <w:rtl/>
        </w:rPr>
        <w:t xml:space="preserve"> ثمَّ </w:t>
      </w:r>
      <w:r w:rsidRPr="00C4672C">
        <w:rPr>
          <w:rFonts w:hint="cs"/>
          <w:rtl/>
        </w:rPr>
        <w:t>بعث إليه الذي أتاه بها فقال</w:t>
      </w:r>
      <w:r w:rsidR="00B56DD7">
        <w:rPr>
          <w:rFonts w:hint="cs"/>
          <w:rtl/>
        </w:rPr>
        <w:t>:</w:t>
      </w:r>
      <w:r w:rsidRPr="00C4672C">
        <w:rPr>
          <w:rFonts w:hint="cs"/>
          <w:rtl/>
        </w:rPr>
        <w:t xml:space="preserve"> إن</w:t>
      </w:r>
      <w:r w:rsidR="00AE38B5">
        <w:rPr>
          <w:rFonts w:hint="cs"/>
          <w:rtl/>
        </w:rPr>
        <w:t>َّ</w:t>
      </w:r>
      <w:r w:rsidRPr="00C4672C">
        <w:rPr>
          <w:rFonts w:hint="cs"/>
          <w:rtl/>
        </w:rPr>
        <w:t xml:space="preserve"> معاوية إن</w:t>
      </w:r>
      <w:r w:rsidR="00AE38B5">
        <w:rPr>
          <w:rFonts w:hint="cs"/>
          <w:rtl/>
        </w:rPr>
        <w:t>َّ</w:t>
      </w:r>
      <w:r w:rsidRPr="00C4672C">
        <w:rPr>
          <w:rFonts w:hint="cs"/>
          <w:rtl/>
        </w:rPr>
        <w:t>ما بعثني إلى غيرك فأخطأت فهات الذهب فقال</w:t>
      </w:r>
      <w:r w:rsidR="00B56DD7">
        <w:rPr>
          <w:rFonts w:hint="cs"/>
          <w:rtl/>
        </w:rPr>
        <w:t>:</w:t>
      </w:r>
      <w:r w:rsidRPr="00C4672C">
        <w:rPr>
          <w:rFonts w:hint="cs"/>
          <w:rtl/>
        </w:rPr>
        <w:t xml:space="preserve"> ويحك إن</w:t>
      </w:r>
      <w:r w:rsidR="00AE38B5">
        <w:rPr>
          <w:rFonts w:hint="cs"/>
          <w:rtl/>
        </w:rPr>
        <w:t>َّ</w:t>
      </w:r>
      <w:r w:rsidRPr="00C4672C">
        <w:rPr>
          <w:rFonts w:hint="cs"/>
          <w:rtl/>
        </w:rPr>
        <w:t xml:space="preserve">ها خرجت ولكن إذا جاء مالي حاسبناك به. </w:t>
      </w:r>
    </w:p>
    <w:p w:rsidR="00B56DD7" w:rsidRDefault="006524BF" w:rsidP="00AE38B5">
      <w:pPr>
        <w:pStyle w:val="libNormal"/>
        <w:rPr>
          <w:rtl/>
        </w:rPr>
      </w:pPr>
      <w:r w:rsidRPr="00D4753A">
        <w:rPr>
          <w:rFonts w:hint="cs"/>
          <w:rtl/>
        </w:rPr>
        <w:t>وليس فيه</w:t>
      </w:r>
      <w:r w:rsidR="0059511B">
        <w:rPr>
          <w:rFonts w:hint="cs"/>
          <w:rtl/>
        </w:rPr>
        <w:t xml:space="preserve"> إلّا </w:t>
      </w:r>
      <w:r w:rsidRPr="00D4753A">
        <w:rPr>
          <w:rFonts w:hint="cs"/>
          <w:rtl/>
        </w:rPr>
        <w:t>زهد أبي ذر المهلك س</w:t>
      </w:r>
      <w:r w:rsidR="00AE38B5">
        <w:rPr>
          <w:rFonts w:hint="cs"/>
          <w:rtl/>
        </w:rPr>
        <w:t>َ</w:t>
      </w:r>
      <w:r w:rsidRPr="00D4753A">
        <w:rPr>
          <w:rFonts w:hint="cs"/>
          <w:rtl/>
        </w:rPr>
        <w:t>بده ول</w:t>
      </w:r>
      <w:r w:rsidR="00AE38B5">
        <w:rPr>
          <w:rFonts w:hint="cs"/>
          <w:rtl/>
        </w:rPr>
        <w:t>َ</w:t>
      </w:r>
      <w:r w:rsidRPr="00D4753A">
        <w:rPr>
          <w:rFonts w:hint="cs"/>
          <w:rtl/>
        </w:rPr>
        <w:t>بده</w:t>
      </w:r>
      <w:r w:rsidR="00B56DD7">
        <w:rPr>
          <w:rFonts w:hint="cs"/>
          <w:rtl/>
        </w:rPr>
        <w:t>،</w:t>
      </w:r>
      <w:r w:rsidRPr="00D4753A">
        <w:rPr>
          <w:rFonts w:hint="cs"/>
          <w:rtl/>
        </w:rPr>
        <w:t xml:space="preserve"> ولم يكن عمله هذا عن فتوى ولا إيجاب</w:t>
      </w:r>
      <w:r w:rsidR="00B56DD7">
        <w:rPr>
          <w:rFonts w:hint="cs"/>
          <w:rtl/>
        </w:rPr>
        <w:t>،</w:t>
      </w:r>
      <w:r w:rsidRPr="00D4753A">
        <w:rPr>
          <w:rFonts w:hint="cs"/>
          <w:rtl/>
        </w:rPr>
        <w:t xml:space="preserve"> وإن</w:t>
      </w:r>
      <w:r w:rsidR="00AE38B5">
        <w:rPr>
          <w:rFonts w:hint="cs"/>
          <w:rtl/>
        </w:rPr>
        <w:t>َّ</w:t>
      </w:r>
      <w:r w:rsidRPr="00D4753A">
        <w:rPr>
          <w:rFonts w:hint="cs"/>
          <w:rtl/>
        </w:rPr>
        <w:t>ما كان تطو</w:t>
      </w:r>
      <w:r w:rsidR="00AE38B5">
        <w:rPr>
          <w:rFonts w:hint="cs"/>
          <w:rtl/>
        </w:rPr>
        <w:t>ّ</w:t>
      </w:r>
      <w:r w:rsidRPr="00D4753A">
        <w:rPr>
          <w:rFonts w:hint="cs"/>
          <w:rtl/>
        </w:rPr>
        <w:t>عا</w:t>
      </w:r>
      <w:r w:rsidR="00AE38B5">
        <w:rPr>
          <w:rFonts w:hint="cs"/>
          <w:rtl/>
        </w:rPr>
        <w:t>ً</w:t>
      </w:r>
      <w:r w:rsidRPr="00D4753A">
        <w:rPr>
          <w:rFonts w:hint="cs"/>
          <w:rtl/>
        </w:rPr>
        <w:t xml:space="preserve"> ومبالغة في الزهادة والجود</w:t>
      </w:r>
      <w:r w:rsidR="00B56DD7">
        <w:rPr>
          <w:rFonts w:hint="cs"/>
          <w:rtl/>
        </w:rPr>
        <w:t>،</w:t>
      </w:r>
      <w:r w:rsidRPr="00D4753A">
        <w:rPr>
          <w:rFonts w:hint="cs"/>
          <w:rtl/>
        </w:rPr>
        <w:t xml:space="preserve"> وقد سبقه إلى ذلك سي</w:t>
      </w:r>
      <w:r w:rsidR="00AE38B5">
        <w:rPr>
          <w:rFonts w:hint="cs"/>
          <w:rtl/>
        </w:rPr>
        <w:t>ِّ</w:t>
      </w:r>
      <w:r w:rsidRPr="00D4753A">
        <w:rPr>
          <w:rFonts w:hint="cs"/>
          <w:rtl/>
        </w:rPr>
        <w:t>د البشر صلى الله عليه وآله</w:t>
      </w:r>
      <w:r w:rsidR="00B56DD7">
        <w:rPr>
          <w:rFonts w:hint="cs"/>
          <w:rtl/>
        </w:rPr>
        <w:t>،</w:t>
      </w:r>
      <w:r w:rsidRPr="00D4753A">
        <w:rPr>
          <w:rFonts w:hint="cs"/>
          <w:rtl/>
        </w:rPr>
        <w:t xml:space="preserve"> عاش صلى الله عليه وآله كما عرفت ومات ولم دع دينارا</w:t>
      </w:r>
      <w:r w:rsidR="00AE38B5">
        <w:rPr>
          <w:rFonts w:hint="cs"/>
          <w:rtl/>
        </w:rPr>
        <w:t>ً</w:t>
      </w:r>
      <w:r w:rsidRPr="00D4753A">
        <w:rPr>
          <w:rFonts w:hint="cs"/>
          <w:rtl/>
        </w:rPr>
        <w:t xml:space="preserve"> ولا درهما</w:t>
      </w:r>
      <w:r w:rsidR="00AE38B5">
        <w:rPr>
          <w:rFonts w:hint="cs"/>
          <w:rtl/>
        </w:rPr>
        <w:t>ً</w:t>
      </w:r>
      <w:r w:rsidRPr="00D4753A">
        <w:rPr>
          <w:rFonts w:hint="cs"/>
          <w:rtl/>
        </w:rPr>
        <w:t xml:space="preserve"> ولا عبدا</w:t>
      </w:r>
      <w:r w:rsidR="00AE38B5">
        <w:rPr>
          <w:rFonts w:hint="cs"/>
          <w:rtl/>
        </w:rPr>
        <w:t>ً</w:t>
      </w:r>
      <w:r w:rsidRPr="00D4753A">
        <w:rPr>
          <w:rFonts w:hint="cs"/>
          <w:rtl/>
        </w:rPr>
        <w:t xml:space="preserve"> ولا أمة</w:t>
      </w:r>
      <w:r w:rsidR="00AE38B5">
        <w:rPr>
          <w:rFonts w:hint="cs"/>
          <w:rtl/>
        </w:rPr>
        <w:t>ً</w:t>
      </w:r>
      <w:r w:rsidRPr="00D4753A">
        <w:rPr>
          <w:rFonts w:hint="cs"/>
          <w:rtl/>
        </w:rPr>
        <w:t xml:space="preserve"> ولا شاة</w:t>
      </w:r>
      <w:r w:rsidR="00AE38B5">
        <w:rPr>
          <w:rFonts w:hint="cs"/>
          <w:rtl/>
        </w:rPr>
        <w:t>ً</w:t>
      </w:r>
      <w:r w:rsidRPr="00D4753A">
        <w:rPr>
          <w:rFonts w:hint="cs"/>
          <w:rtl/>
        </w:rPr>
        <w:t xml:space="preserve"> ولا بعيرا</w:t>
      </w:r>
      <w:r w:rsidR="00AE38B5">
        <w:rPr>
          <w:rFonts w:hint="cs"/>
          <w:rtl/>
        </w:rPr>
        <w:t>ً</w:t>
      </w:r>
      <w:r w:rsidR="00B56DD7">
        <w:rPr>
          <w:rFonts w:hint="cs"/>
          <w:rtl/>
        </w:rPr>
        <w:t>،</w:t>
      </w:r>
      <w:r w:rsidRPr="00D4753A">
        <w:rPr>
          <w:rFonts w:hint="cs"/>
          <w:rtl/>
        </w:rPr>
        <w:t xml:space="preserve"> وترك درعه رهنا</w:t>
      </w:r>
      <w:r w:rsidR="00AE38B5">
        <w:rPr>
          <w:rFonts w:hint="cs"/>
          <w:rtl/>
        </w:rPr>
        <w:t>ً</w:t>
      </w:r>
      <w:r w:rsidRPr="00D4753A">
        <w:rPr>
          <w:rFonts w:hint="cs"/>
          <w:rtl/>
        </w:rPr>
        <w:t xml:space="preserve"> عند يهودي</w:t>
      </w:r>
      <w:r w:rsidR="00AE38B5">
        <w:rPr>
          <w:rFonts w:hint="cs"/>
          <w:rtl/>
        </w:rPr>
        <w:t>ّ</w:t>
      </w:r>
      <w:r w:rsidRPr="00D4753A">
        <w:rPr>
          <w:rFonts w:hint="cs"/>
          <w:rtl/>
        </w:rPr>
        <w:t xml:space="preserve"> بثلاثين صاعا</w:t>
      </w:r>
      <w:r w:rsidR="00AE38B5">
        <w:rPr>
          <w:rFonts w:hint="cs"/>
          <w:rtl/>
        </w:rPr>
        <w:t>ً</w:t>
      </w:r>
      <w:r w:rsidRPr="00D4753A">
        <w:rPr>
          <w:rFonts w:hint="cs"/>
          <w:rtl/>
        </w:rPr>
        <w:t xml:space="preserve"> من شعير</w:t>
      </w:r>
      <w:r w:rsidRPr="00E66E9B">
        <w:rPr>
          <w:rStyle w:val="libFootnotenumChar"/>
          <w:rFonts w:hint="cs"/>
          <w:rtl/>
        </w:rPr>
        <w:t>(1)</w:t>
      </w:r>
      <w:r w:rsidRPr="00D4753A">
        <w:rPr>
          <w:rFonts w:hint="cs"/>
          <w:rtl/>
        </w:rPr>
        <w:t xml:space="preserve"> وحذا حذوه آله سلام الله عليهم </w:t>
      </w:r>
      <w:r w:rsidRPr="002B5003">
        <w:rPr>
          <w:rFonts w:hint="cs"/>
          <w:rtl/>
        </w:rPr>
        <w:t xml:space="preserve">الذين كانوا </w:t>
      </w:r>
      <w:r w:rsidR="00B56DD7" w:rsidRPr="00B56DD7">
        <w:rPr>
          <w:rStyle w:val="libAlaemChar"/>
          <w:rFonts w:hint="cs"/>
          <w:rtl/>
        </w:rPr>
        <w:t>(</w:t>
      </w:r>
      <w:r w:rsidR="00B56DD7" w:rsidRPr="0063372F">
        <w:rPr>
          <w:rStyle w:val="libAieChar"/>
          <w:rFonts w:hint="cs"/>
          <w:rtl/>
        </w:rPr>
        <w:t>يُطْعِمُونَ الطّعَامَ عَلَى‏ حُبّهِ مِسْكِيناً وَيَتِيماً وَأَسِيراً</w:t>
      </w:r>
      <w:r w:rsidR="00B56DD7" w:rsidRPr="002B5003">
        <w:rPr>
          <w:rStyle w:val="libAieChar"/>
          <w:rFonts w:hint="cs"/>
          <w:rtl/>
        </w:rPr>
        <w:t xml:space="preserve"> </w:t>
      </w:r>
      <w:r w:rsidR="00B56DD7" w:rsidRPr="0063372F">
        <w:rPr>
          <w:rStyle w:val="libAieChar"/>
          <w:rFonts w:hint="cs"/>
          <w:rtl/>
        </w:rPr>
        <w:t>وَيُؤْثِرُونَ عَلَى‏ أَنفُسِهِمْ وَلَوْ كَانَ بِهِمْ خَصَاصَةٌ</w:t>
      </w:r>
      <w:r w:rsidR="00B56DD7" w:rsidRPr="00B56DD7">
        <w:rPr>
          <w:rStyle w:val="libAlaemChar"/>
          <w:rFonts w:hint="cs"/>
          <w:rtl/>
        </w:rPr>
        <w:t>)</w:t>
      </w:r>
      <w:r w:rsidRPr="00E66E9B">
        <w:rPr>
          <w:rStyle w:val="libFootnotenumChar"/>
          <w:rFonts w:hint="cs"/>
          <w:rtl/>
        </w:rPr>
        <w:t>(2)</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آمَنُوا الّذِينَ يُقِيمُونَ الصّلاَةَ وَيُؤْتُونَ الزّكَاةَ وَهُمْ رَاكِعُونَ</w:t>
      </w:r>
      <w:r w:rsidR="00B56DD7" w:rsidRPr="00B56DD7">
        <w:rPr>
          <w:rStyle w:val="libAlaemChar"/>
          <w:rFonts w:hint="cs"/>
          <w:rtl/>
        </w:rPr>
        <w:t>)</w:t>
      </w:r>
      <w:r w:rsidRPr="00E66E9B">
        <w:rPr>
          <w:rStyle w:val="libFootnotenumChar"/>
          <w:rFonts w:hint="cs"/>
          <w:rtl/>
        </w:rPr>
        <w:t>(3)</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بِاللّيلِ وَالنّهَارِ سِرّاً وَعَلاَنِيَةً</w:t>
      </w:r>
      <w:r w:rsidR="00B56DD7" w:rsidRPr="00B56DD7">
        <w:rPr>
          <w:rStyle w:val="libAlaemChar"/>
          <w:rFonts w:hint="cs"/>
          <w:rtl/>
        </w:rPr>
        <w:t>)</w:t>
      </w:r>
      <w:r w:rsidRPr="00E66E9B">
        <w:rPr>
          <w:rStyle w:val="libFootnotenumChar"/>
          <w:rFonts w:hint="cs"/>
          <w:rtl/>
        </w:rPr>
        <w:t>(4)</w:t>
      </w:r>
      <w:r w:rsidRPr="00D4753A">
        <w:rPr>
          <w:rFonts w:hint="cs"/>
          <w:rtl/>
        </w:rPr>
        <w:t xml:space="preserve"> وقد خرج الإمام السبط الحسن الزكي</w:t>
      </w:r>
      <w:r w:rsidR="00AE38B5">
        <w:rPr>
          <w:rFonts w:hint="cs"/>
          <w:rtl/>
        </w:rPr>
        <w:t>ُّ</w:t>
      </w:r>
      <w:r w:rsidRPr="00D4753A">
        <w:rPr>
          <w:rFonts w:hint="cs"/>
          <w:rtl/>
        </w:rPr>
        <w:t xml:space="preserve"> من ماله مر</w:t>
      </w:r>
      <w:r w:rsidR="00AE38B5">
        <w:rPr>
          <w:rFonts w:hint="cs"/>
          <w:rtl/>
        </w:rPr>
        <w:t>َّ</w:t>
      </w:r>
      <w:r w:rsidRPr="00D4753A">
        <w:rPr>
          <w:rFonts w:hint="cs"/>
          <w:rtl/>
        </w:rPr>
        <w:t>تين</w:t>
      </w:r>
      <w:r w:rsidR="00B56DD7">
        <w:rPr>
          <w:rFonts w:hint="cs"/>
          <w:rtl/>
        </w:rPr>
        <w:t>،</w:t>
      </w:r>
      <w:r w:rsidRPr="00D4753A">
        <w:rPr>
          <w:rFonts w:hint="cs"/>
          <w:rtl/>
        </w:rPr>
        <w:t xml:space="preserve"> وقاسم الله عز</w:t>
      </w:r>
      <w:r w:rsidR="00AE38B5">
        <w:rPr>
          <w:rFonts w:hint="cs"/>
          <w:rtl/>
        </w:rPr>
        <w:t>َّ</w:t>
      </w:r>
      <w:r w:rsidRPr="00D4753A">
        <w:rPr>
          <w:rFonts w:hint="cs"/>
          <w:rtl/>
        </w:rPr>
        <w:t>وجل</w:t>
      </w:r>
      <w:r w:rsidR="00AE38B5">
        <w:rPr>
          <w:rFonts w:hint="cs"/>
          <w:rtl/>
        </w:rPr>
        <w:t>َّ</w:t>
      </w:r>
      <w:r w:rsidRPr="00D4753A">
        <w:rPr>
          <w:rFonts w:hint="cs"/>
          <w:rtl/>
        </w:rPr>
        <w:t xml:space="preserve"> ماله ثلاث مرارا</w:t>
      </w:r>
      <w:r w:rsidR="00AE38B5">
        <w:rPr>
          <w:rFonts w:hint="cs"/>
          <w:rtl/>
        </w:rPr>
        <w:t>ً</w:t>
      </w:r>
      <w:r w:rsidR="004B6304">
        <w:rPr>
          <w:rFonts w:hint="cs"/>
          <w:rtl/>
        </w:rPr>
        <w:t xml:space="preserve"> حتّى </w:t>
      </w:r>
      <w:r w:rsidRPr="00D4753A">
        <w:rPr>
          <w:rFonts w:hint="cs"/>
          <w:rtl/>
        </w:rPr>
        <w:t>أن كان ليعطي نعلا</w:t>
      </w:r>
      <w:r w:rsidR="00AE38B5">
        <w:rPr>
          <w:rFonts w:hint="cs"/>
          <w:rtl/>
        </w:rPr>
        <w:t>ً</w:t>
      </w:r>
      <w:r w:rsidRPr="00D4753A">
        <w:rPr>
          <w:rFonts w:hint="cs"/>
          <w:rtl/>
        </w:rPr>
        <w:t xml:space="preserve"> ويمسك نعلا</w:t>
      </w:r>
      <w:r w:rsidR="00AE38B5">
        <w:rPr>
          <w:rFonts w:hint="cs"/>
          <w:rtl/>
        </w:rPr>
        <w:t>ً</w:t>
      </w:r>
      <w:r w:rsidR="00B56DD7">
        <w:rPr>
          <w:rFonts w:hint="cs"/>
          <w:rtl/>
        </w:rPr>
        <w:t>،</w:t>
      </w:r>
      <w:r w:rsidRPr="00D4753A">
        <w:rPr>
          <w:rFonts w:hint="cs"/>
          <w:rtl/>
        </w:rPr>
        <w:t xml:space="preserve"> ويعطي خف</w:t>
      </w:r>
      <w:r w:rsidR="00AE38B5">
        <w:rPr>
          <w:rFonts w:hint="cs"/>
          <w:rtl/>
        </w:rPr>
        <w:t>ّ</w:t>
      </w:r>
      <w:r w:rsidRPr="00D4753A">
        <w:rPr>
          <w:rFonts w:hint="cs"/>
          <w:rtl/>
        </w:rPr>
        <w:t>ا</w:t>
      </w:r>
      <w:r w:rsidR="00AE38B5">
        <w:rPr>
          <w:rFonts w:hint="cs"/>
          <w:rtl/>
        </w:rPr>
        <w:t>ً</w:t>
      </w:r>
      <w:r w:rsidRPr="00D4753A">
        <w:rPr>
          <w:rFonts w:hint="cs"/>
          <w:rtl/>
        </w:rPr>
        <w:t xml:space="preserve"> ويمسك خف</w:t>
      </w:r>
      <w:r w:rsidR="00AE38B5">
        <w:rPr>
          <w:rFonts w:hint="cs"/>
          <w:rtl/>
        </w:rPr>
        <w:t>ّ</w:t>
      </w:r>
      <w:r w:rsidRPr="00D4753A">
        <w:rPr>
          <w:rFonts w:hint="cs"/>
          <w:rtl/>
        </w:rPr>
        <w:t>ا</w:t>
      </w:r>
      <w:r w:rsidR="00AE38B5">
        <w:rPr>
          <w:rFonts w:hint="cs"/>
          <w:rtl/>
        </w:rPr>
        <w:t>ً</w:t>
      </w:r>
      <w:r w:rsidRPr="00E66E9B">
        <w:rPr>
          <w:rStyle w:val="libFootnotenumChar"/>
          <w:rFonts w:hint="cs"/>
          <w:rtl/>
        </w:rPr>
        <w:t>(5)</w:t>
      </w:r>
      <w:r w:rsidRPr="00D4753A">
        <w:rPr>
          <w:rFonts w:hint="cs"/>
          <w:rtl/>
        </w:rPr>
        <w:t xml:space="preserve"> </w:t>
      </w:r>
    </w:p>
    <w:p w:rsidR="00B56DD7" w:rsidRDefault="006524BF" w:rsidP="00D4753A">
      <w:pPr>
        <w:pStyle w:val="libNormal"/>
        <w:rPr>
          <w:rtl/>
        </w:rPr>
      </w:pPr>
      <w:r w:rsidRPr="00C4672C">
        <w:rPr>
          <w:rFonts w:hint="cs"/>
          <w:rtl/>
        </w:rPr>
        <w:t>وما أكثر الزه</w:t>
      </w:r>
      <w:r w:rsidR="00AE38B5">
        <w:rPr>
          <w:rFonts w:hint="cs"/>
          <w:rtl/>
        </w:rPr>
        <w:t>ّ</w:t>
      </w:r>
      <w:r w:rsidRPr="00C4672C">
        <w:rPr>
          <w:rFonts w:hint="cs"/>
          <w:rtl/>
        </w:rPr>
        <w:t>اد أمثال أبي ذر في أ</w:t>
      </w:r>
      <w:r w:rsidR="00AE38B5">
        <w:rPr>
          <w:rFonts w:hint="cs"/>
          <w:rtl/>
        </w:rPr>
        <w:t>ُ</w:t>
      </w:r>
      <w:r w:rsidRPr="00C4672C">
        <w:rPr>
          <w:rFonts w:hint="cs"/>
          <w:rtl/>
        </w:rPr>
        <w:t>م</w:t>
      </w:r>
      <w:r w:rsidR="00AE38B5">
        <w:rPr>
          <w:rFonts w:hint="cs"/>
          <w:rtl/>
        </w:rPr>
        <w:t>َّ</w:t>
      </w:r>
      <w:r w:rsidRPr="00C4672C">
        <w:rPr>
          <w:rFonts w:hint="cs"/>
          <w:rtl/>
        </w:rPr>
        <w:t>ة</w:t>
      </w:r>
      <w:r w:rsidR="00B56DD7">
        <w:rPr>
          <w:rFonts w:hint="cs"/>
          <w:rtl/>
        </w:rPr>
        <w:t xml:space="preserve"> محمّ</w:t>
      </w:r>
      <w:r w:rsidR="00AE38B5">
        <w:rPr>
          <w:rFonts w:hint="cs"/>
          <w:rtl/>
        </w:rPr>
        <w:t>َ</w:t>
      </w:r>
      <w:r w:rsidR="00B56DD7">
        <w:rPr>
          <w:rFonts w:hint="cs"/>
          <w:rtl/>
        </w:rPr>
        <w:t xml:space="preserve">د </w:t>
      </w:r>
      <w:r w:rsidRPr="00C4672C">
        <w:rPr>
          <w:rFonts w:hint="cs"/>
          <w:rtl/>
        </w:rPr>
        <w:t>صلى الله عليه وآله وقد أفنت الزهادة كل</w:t>
      </w:r>
      <w:r w:rsidR="00AE38B5">
        <w:rPr>
          <w:rFonts w:hint="cs"/>
          <w:rtl/>
        </w:rPr>
        <w:t>َّ</w:t>
      </w:r>
      <w:r w:rsidRPr="00C4672C">
        <w:rPr>
          <w:rFonts w:hint="cs"/>
          <w:rtl/>
        </w:rPr>
        <w:t xml:space="preserve"> مالهم من ث</w:t>
      </w:r>
      <w:r w:rsidR="00AE38B5">
        <w:rPr>
          <w:rFonts w:hint="cs"/>
          <w:rtl/>
        </w:rPr>
        <w:t>ُ</w:t>
      </w:r>
      <w:r w:rsidRPr="00C4672C">
        <w:rPr>
          <w:rFonts w:hint="cs"/>
          <w:rtl/>
        </w:rPr>
        <w:t>م</w:t>
      </w:r>
      <w:r w:rsidR="00AE38B5">
        <w:rPr>
          <w:rFonts w:hint="cs"/>
          <w:rtl/>
        </w:rPr>
        <w:t>َّ</w:t>
      </w:r>
      <w:r w:rsidRPr="00C4672C">
        <w:rPr>
          <w:rFonts w:hint="cs"/>
          <w:rtl/>
        </w:rPr>
        <w:t>ة</w:t>
      </w:r>
      <w:r w:rsidR="00AE38B5">
        <w:rPr>
          <w:rFonts w:hint="cs"/>
          <w:rtl/>
        </w:rPr>
        <w:t>ٍ</w:t>
      </w:r>
      <w:r w:rsidRPr="00C4672C">
        <w:rPr>
          <w:rFonts w:hint="cs"/>
          <w:rtl/>
        </w:rPr>
        <w:t xml:space="preserve"> ور</w:t>
      </w:r>
      <w:r w:rsidR="00AE38B5">
        <w:rPr>
          <w:rFonts w:hint="cs"/>
          <w:rtl/>
        </w:rPr>
        <w:t>ُ</w:t>
      </w:r>
      <w:r w:rsidRPr="00C4672C">
        <w:rPr>
          <w:rFonts w:hint="cs"/>
          <w:rtl/>
        </w:rPr>
        <w:t>م</w:t>
      </w:r>
      <w:r w:rsidR="00AE38B5">
        <w:rPr>
          <w:rFonts w:hint="cs"/>
          <w:rtl/>
        </w:rPr>
        <w:t>َّ</w:t>
      </w:r>
      <w:r w:rsidRPr="00C4672C">
        <w:rPr>
          <w:rFonts w:hint="cs"/>
          <w:rtl/>
        </w:rPr>
        <w:t>ة وقد ع</w:t>
      </w:r>
      <w:r w:rsidR="00AE38B5">
        <w:rPr>
          <w:rFonts w:hint="cs"/>
          <w:rtl/>
        </w:rPr>
        <w:t>ُ</w:t>
      </w:r>
      <w:r w:rsidRPr="00C4672C">
        <w:rPr>
          <w:rFonts w:hint="cs"/>
          <w:rtl/>
        </w:rPr>
        <w:t>د</w:t>
      </w:r>
      <w:r w:rsidR="00AE38B5">
        <w:rPr>
          <w:rFonts w:hint="cs"/>
          <w:rtl/>
        </w:rPr>
        <w:t>َّ</w:t>
      </w:r>
      <w:r w:rsidRPr="00C4672C">
        <w:rPr>
          <w:rFonts w:hint="cs"/>
          <w:rtl/>
        </w:rPr>
        <w:t xml:space="preserve"> ذلك في الجميع فضيلة ي</w:t>
      </w:r>
      <w:r w:rsidR="00AE38B5">
        <w:rPr>
          <w:rFonts w:hint="cs"/>
          <w:rtl/>
        </w:rPr>
        <w:t>ُ</w:t>
      </w:r>
      <w:r w:rsidRPr="00C4672C">
        <w:rPr>
          <w:rFonts w:hint="cs"/>
          <w:rtl/>
        </w:rPr>
        <w:t>ذكرون بها وي</w:t>
      </w:r>
      <w:r w:rsidR="00AE38B5">
        <w:rPr>
          <w:rFonts w:hint="cs"/>
          <w:rtl/>
        </w:rPr>
        <w:t>ُ</w:t>
      </w:r>
      <w:r w:rsidRPr="00C4672C">
        <w:rPr>
          <w:rFonts w:hint="cs"/>
          <w:rtl/>
        </w:rPr>
        <w:t>شكرون عليها</w:t>
      </w:r>
      <w:r w:rsidR="0059511B">
        <w:rPr>
          <w:rFonts w:hint="cs"/>
          <w:rtl/>
        </w:rPr>
        <w:t xml:space="preserve"> إلّا </w:t>
      </w:r>
      <w:r w:rsidRPr="00C4672C">
        <w:rPr>
          <w:rFonts w:hint="cs"/>
          <w:rtl/>
        </w:rPr>
        <w:t>في أبي ذر شبيه عيسى بن مريم في الأ</w:t>
      </w:r>
      <w:r w:rsidR="00AE38B5">
        <w:rPr>
          <w:rFonts w:hint="cs"/>
          <w:rtl/>
        </w:rPr>
        <w:t>ُ</w:t>
      </w:r>
      <w:r w:rsidRPr="00C4672C">
        <w:rPr>
          <w:rFonts w:hint="cs"/>
          <w:rtl/>
        </w:rPr>
        <w:t>م</w:t>
      </w:r>
      <w:r w:rsidR="00AE38B5">
        <w:rPr>
          <w:rFonts w:hint="cs"/>
          <w:rtl/>
        </w:rPr>
        <w:t>َّ</w:t>
      </w:r>
      <w:r w:rsidRPr="00C4672C">
        <w:rPr>
          <w:rFonts w:hint="cs"/>
          <w:rtl/>
        </w:rPr>
        <w:t>ة المرحومة فات</w:t>
      </w:r>
      <w:r w:rsidR="00AE38B5">
        <w:rPr>
          <w:rFonts w:hint="cs"/>
          <w:rtl/>
        </w:rPr>
        <w:t>َّ</w:t>
      </w:r>
      <w:r w:rsidRPr="00C4672C">
        <w:rPr>
          <w:rFonts w:hint="cs"/>
          <w:rtl/>
        </w:rPr>
        <w:t>خذوه م</w:t>
      </w:r>
      <w:r w:rsidR="00AE38B5">
        <w:rPr>
          <w:rFonts w:hint="cs"/>
          <w:rtl/>
        </w:rPr>
        <w:t>ُ</w:t>
      </w:r>
      <w:r w:rsidRPr="00C4672C">
        <w:rPr>
          <w:rFonts w:hint="cs"/>
          <w:rtl/>
        </w:rPr>
        <w:t>دركا</w:t>
      </w:r>
      <w:r w:rsidR="00AE38B5">
        <w:rPr>
          <w:rFonts w:hint="cs"/>
          <w:rtl/>
        </w:rPr>
        <w:t>ً</w:t>
      </w:r>
      <w:r w:rsidRPr="00C4672C">
        <w:rPr>
          <w:rFonts w:hint="cs"/>
          <w:rtl/>
        </w:rPr>
        <w:t xml:space="preserve"> لتلك الفتوى المزعومة غفرانك اللهم</w:t>
      </w:r>
      <w:r w:rsidR="00AE38B5">
        <w:rPr>
          <w:rFonts w:hint="cs"/>
          <w:rtl/>
        </w:rPr>
        <w:t>َّ</w:t>
      </w:r>
      <w:r w:rsidRPr="00C4672C">
        <w:rPr>
          <w:rFonts w:hint="cs"/>
          <w:rtl/>
        </w:rPr>
        <w:t xml:space="preserve"> وإليك المصير. </w:t>
      </w:r>
    </w:p>
    <w:p w:rsidR="00B56DD7" w:rsidRDefault="006524BF" w:rsidP="0063372F">
      <w:pPr>
        <w:pStyle w:val="libBold1"/>
        <w:rPr>
          <w:rtl/>
        </w:rPr>
      </w:pPr>
      <w:bookmarkStart w:id="192" w:name="119"/>
      <w:r w:rsidRPr="0063372F">
        <w:rPr>
          <w:rFonts w:hint="cs"/>
          <w:rtl/>
        </w:rPr>
        <w:t>استشهاد اللجنة بكلمة ابن حجر</w:t>
      </w:r>
      <w:bookmarkEnd w:id="192"/>
      <w:r w:rsidRPr="0063372F">
        <w:rPr>
          <w:rFonts w:hint="cs"/>
          <w:rtl/>
        </w:rPr>
        <w:t xml:space="preserve"> </w:t>
      </w:r>
    </w:p>
    <w:p w:rsidR="006524BF" w:rsidRPr="00C4672C" w:rsidRDefault="006524BF" w:rsidP="00D4753A">
      <w:pPr>
        <w:pStyle w:val="libNormal"/>
        <w:rPr>
          <w:rtl/>
        </w:rPr>
      </w:pPr>
      <w:r w:rsidRPr="00C4672C">
        <w:rPr>
          <w:rFonts w:hint="cs"/>
          <w:rtl/>
        </w:rPr>
        <w:t>أم</w:t>
      </w:r>
      <w:r w:rsidR="00AE38B5">
        <w:rPr>
          <w:rFonts w:hint="cs"/>
          <w:rtl/>
        </w:rPr>
        <w:t>ّ</w:t>
      </w:r>
      <w:r w:rsidRPr="00C4672C">
        <w:rPr>
          <w:rFonts w:hint="cs"/>
          <w:rtl/>
        </w:rPr>
        <w:t xml:space="preserve">ا الشاهد الثالث </w:t>
      </w:r>
      <w:r w:rsidR="00B56DD7">
        <w:rPr>
          <w:rFonts w:hint="cs"/>
          <w:rtl/>
        </w:rPr>
        <w:t>(</w:t>
      </w:r>
      <w:r w:rsidRPr="00C4672C">
        <w:rPr>
          <w:rFonts w:hint="cs"/>
          <w:rtl/>
        </w:rPr>
        <w:t>ابن حجر</w:t>
      </w:r>
      <w:r w:rsidR="00B56DD7">
        <w:rPr>
          <w:rFonts w:hint="cs"/>
          <w:rtl/>
        </w:rPr>
        <w:t>)</w:t>
      </w:r>
      <w:r w:rsidRPr="00C4672C">
        <w:rPr>
          <w:rFonts w:hint="cs"/>
          <w:rtl/>
        </w:rPr>
        <w:t xml:space="preserve"> فليت اللجنة الحاكمة لم تلخ</w:t>
      </w:r>
      <w:r w:rsidR="00AE38B5">
        <w:rPr>
          <w:rFonts w:hint="cs"/>
          <w:rtl/>
        </w:rPr>
        <w:t>ّ</w:t>
      </w:r>
      <w:r w:rsidRPr="00C4672C">
        <w:rPr>
          <w:rFonts w:hint="cs"/>
          <w:rtl/>
        </w:rPr>
        <w:t>ص كلامه ففيما سرده في فتح الباري 3</w:t>
      </w:r>
      <w:r w:rsidR="00B56DD7">
        <w:rPr>
          <w:rFonts w:hint="cs"/>
          <w:rtl/>
        </w:rPr>
        <w:t>:</w:t>
      </w:r>
      <w:r w:rsidRPr="00C4672C">
        <w:rPr>
          <w:rFonts w:hint="cs"/>
          <w:rtl/>
        </w:rPr>
        <w:t xml:space="preserve"> 213 ما لا يلائم خط</w:t>
      </w:r>
      <w:r w:rsidR="00AE38B5">
        <w:rPr>
          <w:rFonts w:hint="cs"/>
          <w:rtl/>
        </w:rPr>
        <w:t>ّ</w:t>
      </w:r>
      <w:r w:rsidRPr="00C4672C">
        <w:rPr>
          <w:rFonts w:hint="cs"/>
          <w:rtl/>
        </w:rPr>
        <w:t>ة اللجنة ففيه من أعلام النبو</w:t>
      </w:r>
      <w:r w:rsidR="00AE38B5">
        <w:rPr>
          <w:rFonts w:hint="cs"/>
          <w:rtl/>
        </w:rPr>
        <w:t>َّ</w:t>
      </w:r>
      <w:r w:rsidRPr="00C4672C">
        <w:rPr>
          <w:rFonts w:hint="cs"/>
          <w:rtl/>
        </w:rPr>
        <w:t>ة ما قد</w:t>
      </w:r>
      <w:r w:rsidR="00AE38B5">
        <w:rPr>
          <w:rFonts w:hint="cs"/>
          <w:rtl/>
        </w:rPr>
        <w:t>َّ</w:t>
      </w:r>
      <w:r w:rsidRPr="00C4672C">
        <w:rPr>
          <w:rFonts w:hint="cs"/>
          <w:rtl/>
        </w:rPr>
        <w:t>منا ذكره من عهد النبي</w:t>
      </w:r>
      <w:r w:rsidR="00AE38B5">
        <w:rPr>
          <w:rFonts w:hint="cs"/>
          <w:rtl/>
        </w:rPr>
        <w:t>ِّ</w:t>
      </w:r>
      <w:r w:rsidRPr="00C4672C">
        <w:rPr>
          <w:rFonts w:hint="cs"/>
          <w:rtl/>
        </w:rPr>
        <w:t xml:space="preserve"> صلى الله عليه وآله بذلك النفي والإخراج في سياق يؤد</w:t>
      </w:r>
      <w:r w:rsidR="00AE38B5">
        <w:rPr>
          <w:rFonts w:hint="cs"/>
          <w:rtl/>
        </w:rPr>
        <w:t>ِّ</w:t>
      </w:r>
      <w:r w:rsidRPr="00C4672C">
        <w:rPr>
          <w:rFonts w:hint="cs"/>
          <w:rtl/>
        </w:rPr>
        <w:t>ي أن أبا ذر سيكون مضطهدا</w:t>
      </w:r>
      <w:r w:rsidR="00AE38B5">
        <w:rPr>
          <w:rFonts w:hint="cs"/>
          <w:rtl/>
        </w:rPr>
        <w:t>ً</w:t>
      </w:r>
      <w:r w:rsidRPr="00C4672C">
        <w:rPr>
          <w:rFonts w:hint="cs"/>
          <w:rtl/>
        </w:rPr>
        <w:t xml:space="preserve"> في ذلك مظلوما</w:t>
      </w:r>
      <w:r w:rsidR="00AE38B5">
        <w:rPr>
          <w:rFonts w:hint="cs"/>
          <w:rtl/>
        </w:rPr>
        <w:t>ً</w:t>
      </w:r>
      <w:r w:rsidR="00B56DD7">
        <w:rPr>
          <w:rFonts w:hint="cs"/>
          <w:rtl/>
        </w:rPr>
        <w:t>،</w:t>
      </w:r>
      <w:r w:rsidRPr="00C4672C">
        <w:rPr>
          <w:rFonts w:hint="cs"/>
          <w:rtl/>
        </w:rPr>
        <w:t xml:space="preserve"> ويؤك</w:t>
      </w:r>
      <w:r w:rsidR="00AE38B5">
        <w:rPr>
          <w:rFonts w:hint="cs"/>
          <w:rtl/>
        </w:rPr>
        <w:t>ّ</w:t>
      </w:r>
      <w:r w:rsidRPr="00C4672C">
        <w:rPr>
          <w:rFonts w:hint="cs"/>
          <w:rtl/>
        </w:rPr>
        <w:t>د هذا السياق ما أسلفناه من قوله صلى الله عليه وآله</w:t>
      </w:r>
      <w:r w:rsidR="00B56DD7">
        <w:rPr>
          <w:rFonts w:hint="cs"/>
          <w:rtl/>
        </w:rPr>
        <w:t>:</w:t>
      </w:r>
      <w:r w:rsidRPr="00C4672C">
        <w:rPr>
          <w:rFonts w:hint="cs"/>
          <w:rtl/>
        </w:rPr>
        <w:t xml:space="preserve"> يا أبا ذر</w:t>
      </w:r>
      <w:r w:rsidR="00B56DD7">
        <w:rPr>
          <w:rFonts w:hint="cs"/>
          <w:rtl/>
        </w:rPr>
        <w:t>!</w:t>
      </w:r>
      <w:r w:rsidRPr="00C4672C">
        <w:rPr>
          <w:rFonts w:hint="cs"/>
          <w:rtl/>
        </w:rPr>
        <w:t xml:space="preserve"> أنت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طبقات ابن سعد ط مصر رقم التسلسل 836</w:t>
      </w:r>
      <w:r w:rsidR="00B56DD7">
        <w:rPr>
          <w:rFonts w:hint="cs"/>
          <w:rtl/>
        </w:rPr>
        <w:t>،</w:t>
      </w:r>
      <w:r w:rsidRPr="00D57D55">
        <w:rPr>
          <w:rFonts w:hint="cs"/>
          <w:rtl/>
        </w:rPr>
        <w:t xml:space="preserve"> 837</w:t>
      </w:r>
      <w:r w:rsidR="00B56DD7">
        <w:rPr>
          <w:rFonts w:hint="cs"/>
          <w:rtl/>
        </w:rPr>
        <w:t>،</w:t>
      </w:r>
      <w:r w:rsidRPr="00D57D55">
        <w:rPr>
          <w:rFonts w:hint="cs"/>
          <w:rtl/>
        </w:rPr>
        <w:t xml:space="preserve"> مسند أحمد 1</w:t>
      </w:r>
      <w:r w:rsidR="00B56DD7">
        <w:rPr>
          <w:rFonts w:hint="cs"/>
          <w:rtl/>
        </w:rPr>
        <w:t>:</w:t>
      </w:r>
      <w:r w:rsidRPr="00D57D55">
        <w:rPr>
          <w:rFonts w:hint="cs"/>
          <w:rtl/>
        </w:rPr>
        <w:t xml:space="preserve"> 300</w:t>
      </w:r>
      <w:r w:rsidR="00B56DD7">
        <w:rPr>
          <w:rFonts w:hint="cs"/>
          <w:rtl/>
        </w:rPr>
        <w:t>،</w:t>
      </w:r>
      <w:r w:rsidRPr="00D57D55">
        <w:rPr>
          <w:rFonts w:hint="cs"/>
          <w:rtl/>
        </w:rPr>
        <w:t xml:space="preserve"> تاريخ الخطيب البغدادي 4</w:t>
      </w:r>
      <w:r w:rsidR="00B56DD7">
        <w:rPr>
          <w:rFonts w:hint="cs"/>
          <w:rtl/>
        </w:rPr>
        <w:t>:</w:t>
      </w:r>
      <w:r w:rsidRPr="00D57D55">
        <w:rPr>
          <w:rFonts w:hint="cs"/>
          <w:rtl/>
        </w:rPr>
        <w:t xml:space="preserve"> 396.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راجع ما أسلفناه في الجزء الثالث 111 107 ط 2.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ما فصلناه في الجزء الثاني ص 47</w:t>
      </w:r>
      <w:r w:rsidR="00B56DD7">
        <w:rPr>
          <w:rFonts w:hint="cs"/>
          <w:rtl/>
        </w:rPr>
        <w:t>،</w:t>
      </w:r>
      <w:r w:rsidRPr="00D57D55">
        <w:rPr>
          <w:rFonts w:hint="cs"/>
          <w:rtl/>
        </w:rPr>
        <w:t xml:space="preserve"> 52</w:t>
      </w:r>
      <w:r w:rsidR="00B56DD7">
        <w:rPr>
          <w:rFonts w:hint="cs"/>
          <w:rtl/>
        </w:rPr>
        <w:t>،</w:t>
      </w:r>
      <w:r w:rsidRPr="00D57D55">
        <w:rPr>
          <w:rFonts w:hint="cs"/>
          <w:rtl/>
        </w:rPr>
        <w:t xml:space="preserve"> ج 3</w:t>
      </w:r>
      <w:r w:rsidR="00B56DD7">
        <w:rPr>
          <w:rFonts w:hint="cs"/>
          <w:rtl/>
        </w:rPr>
        <w:t>:</w:t>
      </w:r>
      <w:r w:rsidRPr="00D57D55">
        <w:rPr>
          <w:rFonts w:hint="cs"/>
          <w:rtl/>
        </w:rPr>
        <w:t xml:space="preserve"> 163155 ط 2.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نزلت في أمير المؤمنين كما</w:t>
      </w:r>
      <w:r w:rsidR="00D97B63">
        <w:rPr>
          <w:rFonts w:hint="cs"/>
          <w:rtl/>
        </w:rPr>
        <w:t xml:space="preserve"> مرَّ </w:t>
      </w:r>
      <w:r w:rsidRPr="00D57D55">
        <w:rPr>
          <w:rFonts w:hint="cs"/>
          <w:rtl/>
        </w:rPr>
        <w:t xml:space="preserve">في هذا الجزء. ص 54.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حلية الأولياء 2</w:t>
      </w:r>
      <w:r w:rsidR="00B56DD7">
        <w:rPr>
          <w:rFonts w:hint="cs"/>
          <w:rtl/>
        </w:rPr>
        <w:t>:</w:t>
      </w:r>
      <w:r w:rsidRPr="00D57D55">
        <w:rPr>
          <w:rFonts w:hint="cs"/>
          <w:rtl/>
        </w:rPr>
        <w:t xml:space="preserve"> 38</w:t>
      </w:r>
      <w:r w:rsidR="00B56DD7">
        <w:rPr>
          <w:rFonts w:hint="cs"/>
          <w:rtl/>
        </w:rPr>
        <w:t>،</w:t>
      </w:r>
      <w:r w:rsidRPr="00D57D55">
        <w:rPr>
          <w:rFonts w:hint="cs"/>
          <w:rtl/>
        </w:rPr>
        <w:t xml:space="preserve"> صفة الصفوة 1</w:t>
      </w:r>
      <w:r w:rsidR="00B56DD7">
        <w:rPr>
          <w:rFonts w:hint="cs"/>
          <w:rtl/>
        </w:rPr>
        <w:t>:</w:t>
      </w:r>
      <w:r w:rsidRPr="00D57D55">
        <w:rPr>
          <w:rFonts w:hint="cs"/>
          <w:rtl/>
        </w:rPr>
        <w:t xml:space="preserve"> 330</w:t>
      </w:r>
      <w:r w:rsidR="00B56DD7">
        <w:rPr>
          <w:rFonts w:hint="cs"/>
          <w:rtl/>
        </w:rPr>
        <w:t>،</w:t>
      </w:r>
      <w:r w:rsidRPr="00D57D55">
        <w:rPr>
          <w:rFonts w:hint="cs"/>
          <w:rtl/>
        </w:rPr>
        <w:t xml:space="preserve"> الصواعق ص 82. </w:t>
      </w:r>
    </w:p>
    <w:p w:rsidR="006524BF" w:rsidRPr="006F6A59" w:rsidRDefault="006524BF" w:rsidP="0063372F">
      <w:pPr>
        <w:pStyle w:val="libNormal"/>
      </w:pPr>
      <w:r w:rsidRPr="0063372F">
        <w:rPr>
          <w:rFonts w:hint="cs"/>
          <w:rtl/>
        </w:rPr>
        <w:br w:type="page"/>
      </w:r>
    </w:p>
    <w:p w:rsidR="00B56DD7" w:rsidRDefault="006524BF" w:rsidP="00AE38B5">
      <w:pPr>
        <w:pStyle w:val="libNormal0"/>
        <w:rPr>
          <w:rtl/>
        </w:rPr>
      </w:pPr>
      <w:r w:rsidRPr="0063372F">
        <w:rPr>
          <w:rFonts w:hint="cs"/>
          <w:rtl/>
        </w:rPr>
        <w:lastRenderedPageBreak/>
        <w:t>ر</w:t>
      </w:r>
      <w:r w:rsidRPr="00C4672C">
        <w:rPr>
          <w:rFonts w:hint="cs"/>
          <w:rtl/>
        </w:rPr>
        <w:t>جل</w:t>
      </w:r>
      <w:r w:rsidR="00AE38B5">
        <w:rPr>
          <w:rFonts w:hint="cs"/>
          <w:rtl/>
        </w:rPr>
        <w:t>ٌ</w:t>
      </w:r>
      <w:r w:rsidRPr="00C4672C">
        <w:rPr>
          <w:rFonts w:hint="cs"/>
          <w:rtl/>
        </w:rPr>
        <w:t xml:space="preserve"> صالح</w:t>
      </w:r>
      <w:r w:rsidR="00AE38B5">
        <w:rPr>
          <w:rFonts w:hint="cs"/>
          <w:rtl/>
        </w:rPr>
        <w:t>ٌ</w:t>
      </w:r>
      <w:r w:rsidRPr="00C4672C">
        <w:rPr>
          <w:rFonts w:hint="cs"/>
          <w:rtl/>
        </w:rPr>
        <w:t xml:space="preserve"> وسيصيبك بلاء</w:t>
      </w:r>
      <w:r w:rsidR="00AE38B5">
        <w:rPr>
          <w:rFonts w:hint="cs"/>
          <w:rtl/>
        </w:rPr>
        <w:t>ٌ</w:t>
      </w:r>
      <w:r w:rsidRPr="00C4672C">
        <w:rPr>
          <w:rFonts w:hint="cs"/>
          <w:rtl/>
        </w:rPr>
        <w:t xml:space="preserve"> بعد</w:t>
      </w:r>
      <w:r w:rsidR="00AE38B5">
        <w:rPr>
          <w:rFonts w:hint="cs"/>
          <w:rtl/>
        </w:rPr>
        <w:t>ُ</w:t>
      </w:r>
      <w:r w:rsidRPr="00C4672C">
        <w:rPr>
          <w:rFonts w:hint="cs"/>
          <w:rtl/>
        </w:rPr>
        <w:t>. قال</w:t>
      </w:r>
      <w:r w:rsidR="00B56DD7">
        <w:rPr>
          <w:rFonts w:hint="cs"/>
          <w:rtl/>
        </w:rPr>
        <w:t>:</w:t>
      </w:r>
      <w:r w:rsidRPr="00C4672C">
        <w:rPr>
          <w:rFonts w:hint="cs"/>
          <w:rtl/>
        </w:rPr>
        <w:t xml:space="preserve"> في الله</w:t>
      </w:r>
      <w:r w:rsidR="00B56DD7">
        <w:rPr>
          <w:rFonts w:hint="cs"/>
          <w:rtl/>
        </w:rPr>
        <w:t>؟</w:t>
      </w:r>
      <w:r w:rsidRPr="00C4672C">
        <w:rPr>
          <w:rFonts w:hint="cs"/>
          <w:rtl/>
        </w:rPr>
        <w:t xml:space="preserve"> فقال صلى الله عليه وآله</w:t>
      </w:r>
      <w:r w:rsidR="00B56DD7">
        <w:rPr>
          <w:rFonts w:hint="cs"/>
          <w:rtl/>
        </w:rPr>
        <w:t>:</w:t>
      </w:r>
      <w:r w:rsidRPr="00C4672C">
        <w:rPr>
          <w:rFonts w:hint="cs"/>
          <w:rtl/>
        </w:rPr>
        <w:t xml:space="preserve"> في الله. قال</w:t>
      </w:r>
      <w:r w:rsidR="00B56DD7">
        <w:rPr>
          <w:rFonts w:hint="cs"/>
          <w:rtl/>
        </w:rPr>
        <w:t>:</w:t>
      </w:r>
      <w:r w:rsidRPr="00C4672C">
        <w:rPr>
          <w:rFonts w:hint="cs"/>
          <w:rtl/>
        </w:rPr>
        <w:t xml:space="preserve"> مرحبا</w:t>
      </w:r>
      <w:r w:rsidR="00AE38B5">
        <w:rPr>
          <w:rFonts w:hint="cs"/>
          <w:rtl/>
        </w:rPr>
        <w:t>ً</w:t>
      </w:r>
      <w:r w:rsidRPr="00C4672C">
        <w:rPr>
          <w:rFonts w:hint="cs"/>
          <w:rtl/>
        </w:rPr>
        <w:t xml:space="preserve"> بأمر الله. وما كان في الله وبعين الله ويعر</w:t>
      </w:r>
      <w:r w:rsidR="00AE38B5">
        <w:rPr>
          <w:rFonts w:hint="cs"/>
          <w:rtl/>
        </w:rPr>
        <w:t>ِّ</w:t>
      </w:r>
      <w:r w:rsidRPr="00C4672C">
        <w:rPr>
          <w:rFonts w:hint="cs"/>
          <w:rtl/>
        </w:rPr>
        <w:t>ف صلى الله عليه وآله صاحبه بالصلاح</w:t>
      </w:r>
      <w:r w:rsidR="00B56DD7">
        <w:rPr>
          <w:rFonts w:hint="cs"/>
          <w:rtl/>
        </w:rPr>
        <w:t>،</w:t>
      </w:r>
      <w:r w:rsidRPr="00C4672C">
        <w:rPr>
          <w:rFonts w:hint="cs"/>
          <w:rtl/>
        </w:rPr>
        <w:t xml:space="preserve"> ويراه في هديه ونسكه وزهده شبيه نبي</w:t>
      </w:r>
      <w:r w:rsidR="00AE38B5">
        <w:rPr>
          <w:rFonts w:hint="cs"/>
          <w:rtl/>
        </w:rPr>
        <w:t>ّ</w:t>
      </w:r>
      <w:r w:rsidRPr="00C4672C">
        <w:rPr>
          <w:rFonts w:hint="cs"/>
          <w:rtl/>
        </w:rPr>
        <w:t xml:space="preserve"> معصوم كعيسى سلام الله عليه</w:t>
      </w:r>
      <w:r w:rsidR="00AE38B5">
        <w:rPr>
          <w:rFonts w:hint="cs"/>
          <w:rtl/>
        </w:rPr>
        <w:t>؛</w:t>
      </w:r>
      <w:r w:rsidRPr="00C4672C">
        <w:rPr>
          <w:rFonts w:hint="cs"/>
          <w:rtl/>
        </w:rPr>
        <w:t xml:space="preserve"> ويأمره بالصبر لا يكون فاسدا</w:t>
      </w:r>
      <w:r w:rsidR="00AE38B5">
        <w:rPr>
          <w:rFonts w:hint="cs"/>
          <w:rtl/>
        </w:rPr>
        <w:t>ً</w:t>
      </w:r>
      <w:r w:rsidRPr="00C4672C">
        <w:rPr>
          <w:rFonts w:hint="cs"/>
          <w:rtl/>
        </w:rPr>
        <w:t xml:space="preserve"> ولا تترت</w:t>
      </w:r>
      <w:r w:rsidR="00AE38B5">
        <w:rPr>
          <w:rFonts w:hint="cs"/>
          <w:rtl/>
        </w:rPr>
        <w:t>َّ</w:t>
      </w:r>
      <w:r w:rsidRPr="00C4672C">
        <w:rPr>
          <w:rFonts w:hint="cs"/>
          <w:rtl/>
        </w:rPr>
        <w:t>ب عليه مفسدة</w:t>
      </w:r>
      <w:r w:rsidR="00B56DD7">
        <w:rPr>
          <w:rFonts w:hint="cs"/>
          <w:rtl/>
        </w:rPr>
        <w:t>،</w:t>
      </w:r>
      <w:r w:rsidRPr="00C4672C">
        <w:rPr>
          <w:rFonts w:hint="cs"/>
          <w:rtl/>
        </w:rPr>
        <w:t xml:space="preserve"> إذن فلا أدري أين يكون مقيل نظري</w:t>
      </w:r>
      <w:r w:rsidR="00AE38B5">
        <w:rPr>
          <w:rFonts w:hint="cs"/>
          <w:rtl/>
        </w:rPr>
        <w:t>َّ</w:t>
      </w:r>
      <w:r w:rsidRPr="00C4672C">
        <w:rPr>
          <w:rFonts w:hint="cs"/>
          <w:rtl/>
        </w:rPr>
        <w:t>ة ابن حجر الملخ</w:t>
      </w:r>
      <w:r w:rsidR="00AE38B5">
        <w:rPr>
          <w:rFonts w:hint="cs"/>
          <w:rtl/>
        </w:rPr>
        <w:t>َّ</w:t>
      </w:r>
      <w:r w:rsidRPr="00C4672C">
        <w:rPr>
          <w:rFonts w:hint="cs"/>
          <w:rtl/>
        </w:rPr>
        <w:t>صة عند اللجنة من الصدق</w:t>
      </w:r>
      <w:r w:rsidR="00B56DD7">
        <w:rPr>
          <w:rFonts w:hint="cs"/>
          <w:rtl/>
        </w:rPr>
        <w:t>؟</w:t>
      </w:r>
      <w:r w:rsidRPr="00C4672C">
        <w:rPr>
          <w:rFonts w:hint="cs"/>
          <w:rtl/>
        </w:rPr>
        <w:t xml:space="preserve"> </w:t>
      </w:r>
    </w:p>
    <w:p w:rsidR="00B56DD7" w:rsidRDefault="006524BF" w:rsidP="00D4753A">
      <w:pPr>
        <w:pStyle w:val="libNormal"/>
        <w:rPr>
          <w:rtl/>
        </w:rPr>
      </w:pPr>
      <w:r w:rsidRPr="00C4672C">
        <w:rPr>
          <w:rFonts w:hint="cs"/>
          <w:rtl/>
        </w:rPr>
        <w:t>ومم</w:t>
      </w:r>
      <w:r w:rsidR="00AE38B5">
        <w:rPr>
          <w:rFonts w:hint="cs"/>
          <w:rtl/>
        </w:rPr>
        <w:t>ّ</w:t>
      </w:r>
      <w:r w:rsidRPr="00C4672C">
        <w:rPr>
          <w:rFonts w:hint="cs"/>
          <w:rtl/>
        </w:rPr>
        <w:t>ا ذكره ابن حجر في فتح الباري ما حكاه عن بعض أعلام قومه</w:t>
      </w:r>
      <w:r w:rsidR="00B56DD7">
        <w:rPr>
          <w:rFonts w:hint="cs"/>
          <w:rtl/>
        </w:rPr>
        <w:t>:</w:t>
      </w:r>
      <w:r w:rsidRPr="00C4672C">
        <w:rPr>
          <w:rFonts w:hint="cs"/>
          <w:rtl/>
        </w:rPr>
        <w:t xml:space="preserve"> الصحيح أن</w:t>
      </w:r>
      <w:r w:rsidR="00AE38B5">
        <w:rPr>
          <w:rFonts w:hint="cs"/>
          <w:rtl/>
        </w:rPr>
        <w:t>َّ</w:t>
      </w:r>
      <w:r w:rsidRPr="00C4672C">
        <w:rPr>
          <w:rFonts w:hint="cs"/>
          <w:rtl/>
        </w:rPr>
        <w:t xml:space="preserve"> إنكار أبي ذر كان على سلاطين الذين يأخذون المال لأنفسهم ولا ينفقونه في وجهه. </w:t>
      </w:r>
    </w:p>
    <w:p w:rsidR="00B56DD7" w:rsidRDefault="006524BF" w:rsidP="00AE38B5">
      <w:pPr>
        <w:pStyle w:val="libNormal"/>
        <w:rPr>
          <w:rtl/>
        </w:rPr>
      </w:pPr>
      <w:r w:rsidRPr="00C4672C">
        <w:rPr>
          <w:rFonts w:hint="cs"/>
          <w:rtl/>
        </w:rPr>
        <w:t>نعم هذا هو الصحيح كما قد</w:t>
      </w:r>
      <w:r w:rsidR="00AE38B5">
        <w:rPr>
          <w:rFonts w:hint="cs"/>
          <w:rtl/>
        </w:rPr>
        <w:t>َّ</w:t>
      </w:r>
      <w:r w:rsidRPr="00C4672C">
        <w:rPr>
          <w:rFonts w:hint="cs"/>
          <w:rtl/>
        </w:rPr>
        <w:t>مناه في صفحة 335 ويعرفه كل</w:t>
      </w:r>
      <w:r w:rsidR="00AE38B5">
        <w:rPr>
          <w:rFonts w:hint="cs"/>
          <w:rtl/>
        </w:rPr>
        <w:t>ُّ</w:t>
      </w:r>
      <w:r w:rsidRPr="00C4672C">
        <w:rPr>
          <w:rFonts w:hint="cs"/>
          <w:rtl/>
        </w:rPr>
        <w:t xml:space="preserve"> من سبر التاريخ والحديث. إذن فليس من المتسالم عليه ما حاوله ابن حجر في ملخ</w:t>
      </w:r>
      <w:r w:rsidR="00AE38B5">
        <w:rPr>
          <w:rFonts w:hint="cs"/>
          <w:rtl/>
        </w:rPr>
        <w:t>َّ</w:t>
      </w:r>
      <w:r w:rsidRPr="00C4672C">
        <w:rPr>
          <w:rFonts w:hint="cs"/>
          <w:rtl/>
        </w:rPr>
        <w:t>ص قوله وتحر</w:t>
      </w:r>
      <w:r w:rsidR="00AE38B5">
        <w:rPr>
          <w:rFonts w:hint="cs"/>
          <w:rtl/>
        </w:rPr>
        <w:t>َّ</w:t>
      </w:r>
      <w:r w:rsidRPr="00C4672C">
        <w:rPr>
          <w:rFonts w:hint="cs"/>
          <w:rtl/>
        </w:rPr>
        <w:t>ته اللجنة في حكمها وال</w:t>
      </w:r>
      <w:r w:rsidR="00AE38B5">
        <w:rPr>
          <w:rFonts w:hint="cs"/>
          <w:rtl/>
        </w:rPr>
        <w:t>إ</w:t>
      </w:r>
      <w:r w:rsidRPr="00C4672C">
        <w:rPr>
          <w:rFonts w:hint="cs"/>
          <w:rtl/>
        </w:rPr>
        <w:t>ستشهاد بكلامه</w:t>
      </w:r>
      <w:r w:rsidR="00B56DD7">
        <w:rPr>
          <w:rFonts w:hint="cs"/>
          <w:rtl/>
        </w:rPr>
        <w:t>،</w:t>
      </w:r>
      <w:r w:rsidRPr="00C4672C">
        <w:rPr>
          <w:rFonts w:hint="cs"/>
          <w:rtl/>
        </w:rPr>
        <w:t xml:space="preserve"> مثل هذا الأساس لا تبنى عليه برهنة</w:t>
      </w:r>
      <w:r w:rsidR="00B56DD7">
        <w:rPr>
          <w:rFonts w:hint="cs"/>
          <w:rtl/>
        </w:rPr>
        <w:t>،</w:t>
      </w:r>
      <w:r w:rsidRPr="00C4672C">
        <w:rPr>
          <w:rFonts w:hint="cs"/>
          <w:rtl/>
        </w:rPr>
        <w:t xml:space="preserve"> ولا يصح</w:t>
      </w:r>
      <w:r w:rsidR="00AE38B5">
        <w:rPr>
          <w:rFonts w:hint="cs"/>
          <w:rtl/>
        </w:rPr>
        <w:t>ُّ</w:t>
      </w:r>
      <w:r w:rsidRPr="00C4672C">
        <w:rPr>
          <w:rFonts w:hint="cs"/>
          <w:rtl/>
        </w:rPr>
        <w:t xml:space="preserve"> به حكم</w:t>
      </w:r>
      <w:r w:rsidR="00AE38B5">
        <w:rPr>
          <w:rFonts w:hint="cs"/>
          <w:rtl/>
        </w:rPr>
        <w:t>ٌ</w:t>
      </w:r>
      <w:r w:rsidRPr="00C4672C">
        <w:rPr>
          <w:rFonts w:hint="cs"/>
          <w:rtl/>
        </w:rPr>
        <w:t xml:space="preserve"> لأي</w:t>
      </w:r>
      <w:r w:rsidR="00AE38B5">
        <w:rPr>
          <w:rFonts w:hint="cs"/>
          <w:rtl/>
        </w:rPr>
        <w:t>ِّ</w:t>
      </w:r>
      <w:r w:rsidRPr="00C4672C">
        <w:rPr>
          <w:rFonts w:hint="cs"/>
          <w:rtl/>
        </w:rPr>
        <w:t xml:space="preserve"> إنسان أو عليه لكن ابن حجر قال</w:t>
      </w:r>
      <w:r w:rsidR="00B56DD7">
        <w:rPr>
          <w:rFonts w:hint="cs"/>
          <w:rtl/>
        </w:rPr>
        <w:t>،</w:t>
      </w:r>
      <w:r w:rsidRPr="00C4672C">
        <w:rPr>
          <w:rFonts w:hint="cs"/>
          <w:rtl/>
        </w:rPr>
        <w:t xml:space="preserve"> والجنة حكمت</w:t>
      </w:r>
      <w:r w:rsidR="00B56DD7">
        <w:rPr>
          <w:rFonts w:hint="cs"/>
          <w:rtl/>
        </w:rPr>
        <w:t>،</w:t>
      </w:r>
      <w:r w:rsidRPr="00C4672C">
        <w:rPr>
          <w:rFonts w:hint="cs"/>
          <w:rtl/>
        </w:rPr>
        <w:t xml:space="preserve"> والقو</w:t>
      </w:r>
      <w:r w:rsidR="00AE38B5">
        <w:rPr>
          <w:rFonts w:hint="cs"/>
          <w:rtl/>
        </w:rPr>
        <w:t>َّ</w:t>
      </w:r>
      <w:r w:rsidRPr="00C4672C">
        <w:rPr>
          <w:rFonts w:hint="cs"/>
          <w:rtl/>
        </w:rPr>
        <w:t>ة نف</w:t>
      </w:r>
      <w:r w:rsidR="00AE38B5">
        <w:rPr>
          <w:rFonts w:hint="cs"/>
          <w:rtl/>
        </w:rPr>
        <w:t>َّ</w:t>
      </w:r>
      <w:r w:rsidRPr="00C4672C">
        <w:rPr>
          <w:rFonts w:hint="cs"/>
          <w:rtl/>
        </w:rPr>
        <w:t>ذت ذلك الحكم</w:t>
      </w:r>
      <w:r w:rsidR="00B56DD7">
        <w:rPr>
          <w:rFonts w:hint="cs"/>
          <w:rtl/>
        </w:rPr>
        <w:t>،</w:t>
      </w:r>
      <w:r w:rsidRPr="00C4672C">
        <w:rPr>
          <w:rFonts w:hint="cs"/>
          <w:rtl/>
        </w:rPr>
        <w:t xml:space="preserve"> فإن</w:t>
      </w:r>
      <w:r w:rsidR="00AE38B5">
        <w:rPr>
          <w:rFonts w:hint="cs"/>
          <w:rtl/>
        </w:rPr>
        <w:t>ّ</w:t>
      </w:r>
      <w:r w:rsidRPr="00C4672C">
        <w:rPr>
          <w:rFonts w:hint="cs"/>
          <w:rtl/>
        </w:rPr>
        <w:t>ا لله وإن</w:t>
      </w:r>
      <w:r w:rsidR="00AE38B5">
        <w:rPr>
          <w:rFonts w:hint="cs"/>
          <w:rtl/>
        </w:rPr>
        <w:t>ّ</w:t>
      </w:r>
      <w:r w:rsidRPr="00C4672C">
        <w:rPr>
          <w:rFonts w:hint="cs"/>
          <w:rtl/>
        </w:rPr>
        <w:t xml:space="preserve">ا إليه راجعون. </w:t>
      </w:r>
    </w:p>
    <w:p w:rsidR="00B56DD7" w:rsidRDefault="006524BF" w:rsidP="00D4753A">
      <w:pPr>
        <w:pStyle w:val="libNormal"/>
        <w:rPr>
          <w:rtl/>
        </w:rPr>
      </w:pPr>
      <w:r w:rsidRPr="00C4672C">
        <w:rPr>
          <w:rFonts w:hint="cs"/>
          <w:rtl/>
        </w:rPr>
        <w:t>هؤلاء شهود اللجنة الحاكمة</w:t>
      </w:r>
      <w:r w:rsidR="00B56DD7">
        <w:rPr>
          <w:rFonts w:hint="cs"/>
          <w:rtl/>
        </w:rPr>
        <w:t>،</w:t>
      </w:r>
      <w:r w:rsidRPr="00C4672C">
        <w:rPr>
          <w:rFonts w:hint="cs"/>
          <w:rtl/>
        </w:rPr>
        <w:t xml:space="preserve"> وقد اختبرت أنت أي</w:t>
      </w:r>
      <w:r w:rsidR="00AE38B5">
        <w:rPr>
          <w:rFonts w:hint="cs"/>
          <w:rtl/>
        </w:rPr>
        <w:t>ّ</w:t>
      </w:r>
      <w:r w:rsidRPr="00C4672C">
        <w:rPr>
          <w:rFonts w:hint="cs"/>
          <w:rtl/>
        </w:rPr>
        <w:t>ها القارئ حالهم ومقالهم</w:t>
      </w:r>
      <w:r w:rsidR="00B56DD7">
        <w:rPr>
          <w:rFonts w:hint="cs"/>
          <w:rtl/>
        </w:rPr>
        <w:t>،</w:t>
      </w:r>
      <w:r w:rsidRPr="00C4672C">
        <w:rPr>
          <w:rFonts w:hint="cs"/>
          <w:rtl/>
        </w:rPr>
        <w:t xml:space="preserve"> إذن فما ظن</w:t>
      </w:r>
      <w:r w:rsidR="00AE38B5">
        <w:rPr>
          <w:rFonts w:hint="cs"/>
          <w:rtl/>
        </w:rPr>
        <w:t>ّ</w:t>
      </w:r>
      <w:r w:rsidRPr="00C4672C">
        <w:rPr>
          <w:rFonts w:hint="cs"/>
          <w:rtl/>
        </w:rPr>
        <w:t>ك بما ابتنوه على ذلك من شفا جرف هار</w:t>
      </w:r>
      <w:r w:rsidR="00B56DD7">
        <w:rPr>
          <w:rFonts w:hint="cs"/>
          <w:rtl/>
        </w:rPr>
        <w:t>؟</w:t>
      </w:r>
      <w:r w:rsidRPr="00C4672C">
        <w:rPr>
          <w:rFonts w:hint="cs"/>
          <w:rtl/>
        </w:rPr>
        <w:t xml:space="preserve"> نحن أعلم بما يقولون</w:t>
      </w:r>
      <w:r w:rsidR="00B56DD7">
        <w:rPr>
          <w:rFonts w:hint="cs"/>
          <w:rtl/>
        </w:rPr>
        <w:t>،</w:t>
      </w:r>
      <w:r w:rsidRPr="00C4672C">
        <w:rPr>
          <w:rFonts w:hint="cs"/>
          <w:rtl/>
        </w:rPr>
        <w:t xml:space="preserve"> وما أنت عليهم بجب</w:t>
      </w:r>
      <w:r w:rsidR="00AE38B5">
        <w:rPr>
          <w:rFonts w:hint="cs"/>
          <w:rtl/>
        </w:rPr>
        <w:t>ّ</w:t>
      </w:r>
      <w:r w:rsidRPr="00C4672C">
        <w:rPr>
          <w:rFonts w:hint="cs"/>
          <w:rtl/>
        </w:rPr>
        <w:t>ار</w:t>
      </w:r>
      <w:r w:rsidR="00B56DD7">
        <w:rPr>
          <w:rFonts w:hint="cs"/>
          <w:rtl/>
        </w:rPr>
        <w:t>،</w:t>
      </w:r>
      <w:r w:rsidRPr="00C4672C">
        <w:rPr>
          <w:rFonts w:hint="cs"/>
          <w:rtl/>
        </w:rPr>
        <w:t xml:space="preserve"> فذك</w:t>
      </w:r>
      <w:r w:rsidR="00AE38B5">
        <w:rPr>
          <w:rFonts w:hint="cs"/>
          <w:rtl/>
        </w:rPr>
        <w:t>ّ</w:t>
      </w:r>
      <w:r w:rsidRPr="00C4672C">
        <w:rPr>
          <w:rFonts w:hint="cs"/>
          <w:rtl/>
        </w:rPr>
        <w:t xml:space="preserve">ر بالقرآن من يخاف وعيد. </w:t>
      </w:r>
    </w:p>
    <w:p w:rsidR="00B56DD7" w:rsidRDefault="006524BF" w:rsidP="001C5C03">
      <w:pPr>
        <w:pStyle w:val="libNormal"/>
        <w:rPr>
          <w:rtl/>
        </w:rPr>
      </w:pPr>
      <w:r w:rsidRPr="00C4672C">
        <w:rPr>
          <w:rFonts w:hint="cs"/>
          <w:rtl/>
        </w:rPr>
        <w:t>هاهنا أ</w:t>
      </w:r>
      <w:r w:rsidR="00AE38B5">
        <w:rPr>
          <w:rFonts w:hint="cs"/>
          <w:rtl/>
        </w:rPr>
        <w:t>ُ</w:t>
      </w:r>
      <w:r w:rsidRPr="00C4672C">
        <w:rPr>
          <w:rFonts w:hint="cs"/>
          <w:rtl/>
        </w:rPr>
        <w:t>كر</w:t>
      </w:r>
      <w:r w:rsidR="00AE38B5">
        <w:rPr>
          <w:rFonts w:hint="cs"/>
          <w:rtl/>
        </w:rPr>
        <w:t>ّ</w:t>
      </w:r>
      <w:r w:rsidRPr="00C4672C">
        <w:rPr>
          <w:rFonts w:hint="cs"/>
          <w:rtl/>
        </w:rPr>
        <w:t>ر مخاطبة اللجنة بأن</w:t>
      </w:r>
      <w:r w:rsidR="00AE38B5">
        <w:rPr>
          <w:rFonts w:hint="cs"/>
          <w:rtl/>
        </w:rPr>
        <w:t>َّ</w:t>
      </w:r>
      <w:r w:rsidRPr="00C4672C">
        <w:rPr>
          <w:rFonts w:hint="cs"/>
          <w:rtl/>
        </w:rPr>
        <w:t xml:space="preserve"> دليلها في إثبات شيوعي</w:t>
      </w:r>
      <w:r w:rsidR="00AE38B5">
        <w:rPr>
          <w:rFonts w:hint="cs"/>
          <w:rtl/>
        </w:rPr>
        <w:t>َّ</w:t>
      </w:r>
      <w:r w:rsidRPr="00C4672C">
        <w:rPr>
          <w:rFonts w:hint="cs"/>
          <w:rtl/>
        </w:rPr>
        <w:t>ة أبي ذر غيرنا ناهضة لإثبات ما ترتأيه لأن</w:t>
      </w:r>
      <w:r w:rsidR="00AE38B5">
        <w:rPr>
          <w:rFonts w:hint="cs"/>
          <w:rtl/>
        </w:rPr>
        <w:t>َّ</w:t>
      </w:r>
      <w:r w:rsidRPr="00C4672C">
        <w:rPr>
          <w:rFonts w:hint="cs"/>
          <w:rtl/>
        </w:rPr>
        <w:t xml:space="preserve"> نظري</w:t>
      </w:r>
      <w:r w:rsidR="00AE38B5">
        <w:rPr>
          <w:rFonts w:hint="cs"/>
          <w:rtl/>
        </w:rPr>
        <w:t>َّ</w:t>
      </w:r>
      <w:r w:rsidRPr="00C4672C">
        <w:rPr>
          <w:rFonts w:hint="cs"/>
          <w:rtl/>
        </w:rPr>
        <w:t>ة أبي ذر على ما اد</w:t>
      </w:r>
      <w:r w:rsidR="00AE38B5">
        <w:rPr>
          <w:rFonts w:hint="cs"/>
          <w:rtl/>
        </w:rPr>
        <w:t>َّ</w:t>
      </w:r>
      <w:r w:rsidRPr="00C4672C">
        <w:rPr>
          <w:rFonts w:hint="cs"/>
          <w:rtl/>
        </w:rPr>
        <w:t>عته هي وجوب إنفاق ما فضل عن حاجة ال</w:t>
      </w:r>
      <w:r w:rsidR="00AE38B5">
        <w:rPr>
          <w:rFonts w:hint="cs"/>
          <w:rtl/>
        </w:rPr>
        <w:t>إ</w:t>
      </w:r>
      <w:r w:rsidRPr="00C4672C">
        <w:rPr>
          <w:rFonts w:hint="cs"/>
          <w:rtl/>
        </w:rPr>
        <w:t>نسان</w:t>
      </w:r>
      <w:r w:rsidR="00B56DD7">
        <w:rPr>
          <w:rFonts w:hint="cs"/>
          <w:rtl/>
        </w:rPr>
        <w:t>،</w:t>
      </w:r>
      <w:r w:rsidRPr="00C4672C">
        <w:rPr>
          <w:rFonts w:hint="cs"/>
          <w:rtl/>
        </w:rPr>
        <w:t xml:space="preserve"> ومقتضاه أن</w:t>
      </w:r>
      <w:r w:rsidR="00AE38B5">
        <w:rPr>
          <w:rFonts w:hint="cs"/>
          <w:rtl/>
        </w:rPr>
        <w:t>َّ</w:t>
      </w:r>
      <w:r w:rsidRPr="00C4672C">
        <w:rPr>
          <w:rFonts w:hint="cs"/>
          <w:rtl/>
        </w:rPr>
        <w:t>ه يملك التصر</w:t>
      </w:r>
      <w:r w:rsidR="00AE38B5">
        <w:rPr>
          <w:rFonts w:hint="cs"/>
          <w:rtl/>
        </w:rPr>
        <w:t>ُّ</w:t>
      </w:r>
      <w:r w:rsidRPr="00C4672C">
        <w:rPr>
          <w:rFonts w:hint="cs"/>
          <w:rtl/>
        </w:rPr>
        <w:t>ف في قدر الحاجة</w:t>
      </w:r>
      <w:r w:rsidR="00B56DD7">
        <w:rPr>
          <w:rFonts w:hint="cs"/>
          <w:rtl/>
        </w:rPr>
        <w:t>،</w:t>
      </w:r>
      <w:r w:rsidRPr="00C4672C">
        <w:rPr>
          <w:rFonts w:hint="cs"/>
          <w:rtl/>
        </w:rPr>
        <w:t xml:space="preserve"> والشيوعي</w:t>
      </w:r>
      <w:r w:rsidR="00AE38B5">
        <w:rPr>
          <w:rFonts w:hint="cs"/>
          <w:rtl/>
        </w:rPr>
        <w:t>ُّ</w:t>
      </w:r>
      <w:r w:rsidRPr="00C4672C">
        <w:rPr>
          <w:rFonts w:hint="cs"/>
          <w:rtl/>
        </w:rPr>
        <w:t xml:space="preserve"> لا يقول بذلك وإن</w:t>
      </w:r>
      <w:r w:rsidR="00AE38B5">
        <w:rPr>
          <w:rFonts w:hint="cs"/>
          <w:rtl/>
        </w:rPr>
        <w:t>َّ</w:t>
      </w:r>
      <w:r w:rsidRPr="00C4672C">
        <w:rPr>
          <w:rFonts w:hint="cs"/>
          <w:rtl/>
        </w:rPr>
        <w:t>ما يحاول إلغاء الملكي</w:t>
      </w:r>
      <w:r w:rsidR="00AE38B5">
        <w:rPr>
          <w:rFonts w:hint="cs"/>
          <w:rtl/>
        </w:rPr>
        <w:t>َّ</w:t>
      </w:r>
      <w:r w:rsidRPr="00C4672C">
        <w:rPr>
          <w:rFonts w:hint="cs"/>
          <w:rtl/>
        </w:rPr>
        <w:t>ة رأسا</w:t>
      </w:r>
      <w:r w:rsidR="00AE38B5">
        <w:rPr>
          <w:rFonts w:hint="cs"/>
          <w:rtl/>
        </w:rPr>
        <w:t>ً</w:t>
      </w:r>
      <w:r w:rsidR="00B56DD7">
        <w:rPr>
          <w:rFonts w:hint="cs"/>
          <w:rtl/>
        </w:rPr>
        <w:t>،</w:t>
      </w:r>
      <w:r w:rsidR="0059511B">
        <w:rPr>
          <w:rFonts w:hint="cs"/>
          <w:rtl/>
        </w:rPr>
        <w:t xml:space="preserve"> ثمَّ </w:t>
      </w:r>
      <w:r w:rsidRPr="00C4672C">
        <w:rPr>
          <w:rFonts w:hint="cs"/>
          <w:rtl/>
        </w:rPr>
        <w:t>إن</w:t>
      </w:r>
      <w:r w:rsidR="00AE38B5">
        <w:rPr>
          <w:rFonts w:hint="cs"/>
          <w:rtl/>
        </w:rPr>
        <w:t>َّ</w:t>
      </w:r>
      <w:r w:rsidRPr="00C4672C">
        <w:rPr>
          <w:rFonts w:hint="cs"/>
          <w:rtl/>
        </w:rPr>
        <w:t xml:space="preserve"> الحكومة الشيوعي</w:t>
      </w:r>
      <w:r w:rsidR="00AE38B5">
        <w:rPr>
          <w:rFonts w:hint="cs"/>
          <w:rtl/>
        </w:rPr>
        <w:t>َّ</w:t>
      </w:r>
      <w:r w:rsidRPr="00C4672C">
        <w:rPr>
          <w:rFonts w:hint="cs"/>
          <w:rtl/>
        </w:rPr>
        <w:t>ة تدر</w:t>
      </w:r>
      <w:r w:rsidR="00AE38B5">
        <w:rPr>
          <w:rFonts w:hint="cs"/>
          <w:rtl/>
        </w:rPr>
        <w:t>ُّ</w:t>
      </w:r>
      <w:r w:rsidRPr="00C4672C">
        <w:rPr>
          <w:rFonts w:hint="cs"/>
          <w:rtl/>
        </w:rPr>
        <w:t xml:space="preserve"> عليه قدر الحاجة أو بمقدار العمل صونا</w:t>
      </w:r>
      <w:r w:rsidR="00AE38B5">
        <w:rPr>
          <w:rFonts w:hint="cs"/>
          <w:rtl/>
        </w:rPr>
        <w:t>ً</w:t>
      </w:r>
      <w:r w:rsidRPr="00C4672C">
        <w:rPr>
          <w:rFonts w:hint="cs"/>
          <w:rtl/>
        </w:rPr>
        <w:t xml:space="preserve"> لحياته فهو كالأجير عندها يقتات بما يعمل أو كعائلتها تسد</w:t>
      </w:r>
      <w:r w:rsidR="00AE38B5">
        <w:rPr>
          <w:rFonts w:hint="cs"/>
          <w:rtl/>
        </w:rPr>
        <w:t>ُّ</w:t>
      </w:r>
      <w:r w:rsidRPr="00C4672C">
        <w:rPr>
          <w:rFonts w:hint="cs"/>
          <w:rtl/>
        </w:rPr>
        <w:t xml:space="preserve"> عيلتها بمقدار خل</w:t>
      </w:r>
      <w:r w:rsidR="001C5C03">
        <w:rPr>
          <w:rFonts w:hint="cs"/>
          <w:rtl/>
        </w:rPr>
        <w:t>ّ</w:t>
      </w:r>
      <w:r w:rsidRPr="00C4672C">
        <w:rPr>
          <w:rFonts w:hint="cs"/>
          <w:rtl/>
        </w:rPr>
        <w:t>تها</w:t>
      </w:r>
      <w:r w:rsidR="00B56DD7">
        <w:rPr>
          <w:rFonts w:hint="cs"/>
          <w:rtl/>
        </w:rPr>
        <w:t>،</w:t>
      </w:r>
      <w:r w:rsidRPr="00C4672C">
        <w:rPr>
          <w:rFonts w:hint="cs"/>
          <w:rtl/>
        </w:rPr>
        <w:t xml:space="preserve"> على ما قد</w:t>
      </w:r>
      <w:r w:rsidR="001C5C03">
        <w:rPr>
          <w:rFonts w:hint="cs"/>
          <w:rtl/>
        </w:rPr>
        <w:t>َّ</w:t>
      </w:r>
      <w:r w:rsidRPr="00C4672C">
        <w:rPr>
          <w:rFonts w:hint="cs"/>
          <w:rtl/>
        </w:rPr>
        <w:t>مناه من أن</w:t>
      </w:r>
      <w:r w:rsidR="001C5C03">
        <w:rPr>
          <w:rFonts w:hint="cs"/>
          <w:rtl/>
        </w:rPr>
        <w:t>َّ</w:t>
      </w:r>
      <w:r w:rsidRPr="00C4672C">
        <w:rPr>
          <w:rFonts w:hint="cs"/>
          <w:rtl/>
        </w:rPr>
        <w:t xml:space="preserve"> رأي أبي ذر لا يستوعب المال كل</w:t>
      </w:r>
      <w:r w:rsidR="001C5C03">
        <w:rPr>
          <w:rFonts w:hint="cs"/>
          <w:rtl/>
        </w:rPr>
        <w:t>ّ</w:t>
      </w:r>
      <w:r w:rsidRPr="00C4672C">
        <w:rPr>
          <w:rFonts w:hint="cs"/>
          <w:rtl/>
        </w:rPr>
        <w:t>ه وإن</w:t>
      </w:r>
      <w:r w:rsidR="001C5C03">
        <w:rPr>
          <w:rFonts w:hint="cs"/>
          <w:rtl/>
        </w:rPr>
        <w:t>َّ</w:t>
      </w:r>
      <w:r w:rsidRPr="00C4672C">
        <w:rPr>
          <w:rFonts w:hint="cs"/>
          <w:rtl/>
        </w:rPr>
        <w:t>ما يريد الإخراجات الواجبة وما تدعو إليه العاطفة البشري</w:t>
      </w:r>
      <w:r w:rsidR="001C5C03">
        <w:rPr>
          <w:rFonts w:hint="cs"/>
          <w:rtl/>
        </w:rPr>
        <w:t>َّ</w:t>
      </w:r>
      <w:r w:rsidRPr="00C4672C">
        <w:rPr>
          <w:rFonts w:hint="cs"/>
          <w:rtl/>
        </w:rPr>
        <w:t>ة والمروءات من الأعطيات المندوبة</w:t>
      </w:r>
      <w:r w:rsidR="00B56DD7">
        <w:rPr>
          <w:rFonts w:hint="cs"/>
          <w:rtl/>
        </w:rPr>
        <w:t>،</w:t>
      </w:r>
      <w:r w:rsidRPr="00C4672C">
        <w:rPr>
          <w:rFonts w:hint="cs"/>
          <w:rtl/>
        </w:rPr>
        <w:t xml:space="preserve"> فاللجنة لم تعط النصفة حق</w:t>
      </w:r>
      <w:r w:rsidR="001C5C03">
        <w:rPr>
          <w:rFonts w:hint="cs"/>
          <w:rtl/>
        </w:rPr>
        <w:t>َّ</w:t>
      </w:r>
      <w:r w:rsidRPr="00C4672C">
        <w:rPr>
          <w:rFonts w:hint="cs"/>
          <w:rtl/>
        </w:rPr>
        <w:t>ها في إسناد ما أسندته إلى أبي ذر</w:t>
      </w:r>
      <w:r w:rsidR="001C5C03">
        <w:rPr>
          <w:rFonts w:hint="cs"/>
          <w:rtl/>
        </w:rPr>
        <w:t>؛</w:t>
      </w:r>
      <w:r w:rsidRPr="00C4672C">
        <w:rPr>
          <w:rFonts w:hint="cs"/>
          <w:rtl/>
        </w:rPr>
        <w:t xml:space="preserve"> كما إن</w:t>
      </w:r>
      <w:r w:rsidR="001C5C03">
        <w:rPr>
          <w:rFonts w:hint="cs"/>
          <w:rtl/>
        </w:rPr>
        <w:t>َّ</w:t>
      </w:r>
      <w:r w:rsidRPr="00C4672C">
        <w:rPr>
          <w:rFonts w:hint="cs"/>
          <w:rtl/>
        </w:rPr>
        <w:t>ها لم تؤد</w:t>
      </w:r>
      <w:r w:rsidR="001C5C03">
        <w:rPr>
          <w:rFonts w:hint="cs"/>
          <w:rtl/>
        </w:rPr>
        <w:t>ِّ</w:t>
      </w:r>
      <w:r w:rsidRPr="00C4672C">
        <w:rPr>
          <w:rFonts w:hint="cs"/>
          <w:rtl/>
        </w:rPr>
        <w:t xml:space="preserve"> حق</w:t>
      </w:r>
      <w:r w:rsidR="001C5C03">
        <w:rPr>
          <w:rFonts w:hint="cs"/>
          <w:rtl/>
        </w:rPr>
        <w:t>َّ</w:t>
      </w:r>
      <w:r w:rsidRPr="00C4672C">
        <w:rPr>
          <w:rFonts w:hint="cs"/>
          <w:rtl/>
        </w:rPr>
        <w:t xml:space="preserve"> الرد</w:t>
      </w:r>
      <w:r w:rsidR="001C5C03">
        <w:rPr>
          <w:rFonts w:hint="cs"/>
          <w:rtl/>
        </w:rPr>
        <w:t>ِّ</w:t>
      </w:r>
      <w:r w:rsidRPr="00C4672C">
        <w:rPr>
          <w:rFonts w:hint="cs"/>
          <w:rtl/>
        </w:rPr>
        <w:t xml:space="preserve"> على الشيوعي</w:t>
      </w:r>
      <w:r w:rsidR="001C5C03">
        <w:rPr>
          <w:rFonts w:hint="cs"/>
          <w:rtl/>
        </w:rPr>
        <w:t>َّ</w:t>
      </w:r>
      <w:r w:rsidRPr="00C4672C">
        <w:rPr>
          <w:rFonts w:hint="cs"/>
          <w:rtl/>
        </w:rPr>
        <w:t>ة الممقوتة</w:t>
      </w:r>
      <w:r w:rsidR="00B56DD7">
        <w:rPr>
          <w:rFonts w:hint="cs"/>
          <w:rtl/>
        </w:rPr>
        <w:t>،</w:t>
      </w:r>
      <w:r w:rsidRPr="00C4672C">
        <w:rPr>
          <w:rFonts w:hint="cs"/>
          <w:rtl/>
        </w:rPr>
        <w:t xml:space="preserve"> فهي مائنة</w:t>
      </w:r>
      <w:r w:rsidR="001C5C03">
        <w:rPr>
          <w:rFonts w:hint="cs"/>
          <w:rtl/>
        </w:rPr>
        <w:t>ٌ</w:t>
      </w:r>
      <w:r w:rsidRPr="00C4672C">
        <w:rPr>
          <w:rFonts w:hint="cs"/>
          <w:rtl/>
        </w:rPr>
        <w:t xml:space="preserve"> فيما تقول خبري</w:t>
      </w:r>
      <w:r w:rsidR="001C5C03">
        <w:rPr>
          <w:rFonts w:hint="cs"/>
          <w:rtl/>
        </w:rPr>
        <w:t>ّ</w:t>
      </w:r>
      <w:r w:rsidRPr="00C4672C">
        <w:rPr>
          <w:rFonts w:hint="cs"/>
          <w:rtl/>
        </w:rPr>
        <w:t>ا</w:t>
      </w:r>
      <w:r w:rsidR="001C5C03">
        <w:rPr>
          <w:rFonts w:hint="cs"/>
          <w:rtl/>
        </w:rPr>
        <w:t>ً</w:t>
      </w:r>
      <w:r w:rsidRPr="00C4672C">
        <w:rPr>
          <w:rFonts w:hint="cs"/>
          <w:rtl/>
        </w:rPr>
        <w:t xml:space="preserve"> أو مخبري</w:t>
      </w:r>
      <w:r w:rsidR="001C5C03">
        <w:rPr>
          <w:rFonts w:hint="cs"/>
          <w:rtl/>
        </w:rPr>
        <w:t>ّ</w:t>
      </w:r>
      <w:r w:rsidRPr="00C4672C">
        <w:rPr>
          <w:rFonts w:hint="cs"/>
          <w:rtl/>
        </w:rPr>
        <w:t>ا</w:t>
      </w:r>
      <w:r w:rsidR="001C5C03">
        <w:rPr>
          <w:rFonts w:hint="cs"/>
          <w:rtl/>
        </w:rPr>
        <w:t>ً</w:t>
      </w:r>
      <w:r w:rsidR="00B56DD7">
        <w:rPr>
          <w:rFonts w:hint="cs"/>
          <w:rtl/>
        </w:rPr>
        <w:t>،</w:t>
      </w:r>
      <w:r w:rsidRPr="00C4672C">
        <w:rPr>
          <w:rFonts w:hint="cs"/>
          <w:rtl/>
        </w:rPr>
        <w:t xml:space="preserve"> وجائرة</w:t>
      </w:r>
      <w:r w:rsidR="001C5C03">
        <w:rPr>
          <w:rFonts w:hint="cs"/>
          <w:rtl/>
        </w:rPr>
        <w:t>ٌ</w:t>
      </w:r>
      <w:r w:rsidRPr="00C4672C">
        <w:rPr>
          <w:rFonts w:hint="cs"/>
          <w:rtl/>
        </w:rPr>
        <w:t xml:space="preserve"> في حكمها من حيث لا تشعر. </w:t>
      </w:r>
    </w:p>
    <w:p w:rsidR="006524BF" w:rsidRPr="00C4672C" w:rsidRDefault="006524BF" w:rsidP="00D4753A">
      <w:pPr>
        <w:pStyle w:val="libNormal"/>
        <w:rPr>
          <w:rtl/>
        </w:rPr>
      </w:pPr>
      <w:r w:rsidRPr="00C4672C">
        <w:rPr>
          <w:rFonts w:hint="cs"/>
          <w:rtl/>
        </w:rPr>
        <w:t>كان حق</w:t>
      </w:r>
      <w:r w:rsidR="001C5C03">
        <w:rPr>
          <w:rFonts w:hint="cs"/>
          <w:rtl/>
        </w:rPr>
        <w:t>ّ</w:t>
      </w:r>
      <w:r w:rsidRPr="00C4672C">
        <w:rPr>
          <w:rFonts w:hint="cs"/>
          <w:rtl/>
        </w:rPr>
        <w:t>ا</w:t>
      </w:r>
      <w:r w:rsidR="001C5C03">
        <w:rPr>
          <w:rFonts w:hint="cs"/>
          <w:rtl/>
        </w:rPr>
        <w:t>ً</w:t>
      </w:r>
      <w:r w:rsidRPr="00C4672C">
        <w:rPr>
          <w:rFonts w:hint="cs"/>
          <w:rtl/>
        </w:rPr>
        <w:t xml:space="preserve"> علينا أن ننظر في بقي</w:t>
      </w:r>
      <w:r w:rsidR="001C5C03">
        <w:rPr>
          <w:rFonts w:hint="cs"/>
          <w:rtl/>
        </w:rPr>
        <w:t>َّ</w:t>
      </w:r>
      <w:r w:rsidRPr="00C4672C">
        <w:rPr>
          <w:rFonts w:hint="cs"/>
          <w:rtl/>
        </w:rPr>
        <w:t>ة الكلمات المقولة في شيوعي</w:t>
      </w:r>
      <w:r w:rsidR="001C5C03">
        <w:rPr>
          <w:rFonts w:hint="cs"/>
          <w:rtl/>
        </w:rPr>
        <w:t>َّ</w:t>
      </w:r>
      <w:r w:rsidRPr="00C4672C">
        <w:rPr>
          <w:rFonts w:hint="cs"/>
          <w:rtl/>
        </w:rPr>
        <w:t xml:space="preserve">ة أبي ذر على وجه. </w:t>
      </w:r>
    </w:p>
    <w:p w:rsidR="006524BF" w:rsidRPr="006F6A59" w:rsidRDefault="006524BF" w:rsidP="0063372F">
      <w:pPr>
        <w:pStyle w:val="libNormal"/>
      </w:pPr>
      <w:r w:rsidRPr="0063372F">
        <w:rPr>
          <w:rFonts w:hint="cs"/>
          <w:rtl/>
        </w:rPr>
        <w:br w:type="page"/>
      </w:r>
    </w:p>
    <w:p w:rsidR="00B56DD7" w:rsidRDefault="006524BF" w:rsidP="0063372F">
      <w:pPr>
        <w:pStyle w:val="libNormal0"/>
        <w:rPr>
          <w:rtl/>
        </w:rPr>
      </w:pPr>
      <w:r w:rsidRPr="0063372F">
        <w:rPr>
          <w:rFonts w:hint="cs"/>
          <w:rtl/>
        </w:rPr>
        <w:lastRenderedPageBreak/>
        <w:t>ا</w:t>
      </w:r>
      <w:r w:rsidRPr="00C4672C">
        <w:rPr>
          <w:rFonts w:hint="cs"/>
          <w:rtl/>
        </w:rPr>
        <w:t>لتفصيل ككلمة الخضري في المحاضرات 2</w:t>
      </w:r>
      <w:r w:rsidR="00B56DD7">
        <w:rPr>
          <w:rFonts w:hint="cs"/>
          <w:rtl/>
        </w:rPr>
        <w:t>:</w:t>
      </w:r>
      <w:r w:rsidRPr="00C4672C">
        <w:rPr>
          <w:rFonts w:hint="cs"/>
          <w:rtl/>
        </w:rPr>
        <w:t xml:space="preserve"> 36</w:t>
      </w:r>
      <w:r w:rsidR="00B56DD7">
        <w:rPr>
          <w:rFonts w:hint="cs"/>
          <w:rtl/>
        </w:rPr>
        <w:t>،</w:t>
      </w:r>
      <w:r w:rsidRPr="00C4672C">
        <w:rPr>
          <w:rFonts w:hint="cs"/>
          <w:rtl/>
        </w:rPr>
        <w:t xml:space="preserve"> 37. و </w:t>
      </w:r>
    </w:p>
    <w:p w:rsidR="00B56DD7" w:rsidRDefault="006524BF" w:rsidP="001C5C03">
      <w:pPr>
        <w:pStyle w:val="libNormal"/>
        <w:rPr>
          <w:rtl/>
        </w:rPr>
      </w:pPr>
      <w:r w:rsidRPr="00C4672C">
        <w:rPr>
          <w:rFonts w:hint="cs"/>
          <w:rtl/>
        </w:rPr>
        <w:t>عبد الحميد بك العبادي عميد كلي</w:t>
      </w:r>
      <w:r w:rsidR="001C5C03">
        <w:rPr>
          <w:rFonts w:hint="cs"/>
          <w:rtl/>
        </w:rPr>
        <w:t>َّ</w:t>
      </w:r>
      <w:r w:rsidRPr="00C4672C">
        <w:rPr>
          <w:rFonts w:hint="cs"/>
          <w:rtl/>
        </w:rPr>
        <w:t xml:space="preserve">ة الآداب في </w:t>
      </w:r>
      <w:r w:rsidR="00B56DD7">
        <w:rPr>
          <w:rFonts w:hint="cs"/>
          <w:rtl/>
        </w:rPr>
        <w:t>(</w:t>
      </w:r>
      <w:r w:rsidRPr="00C4672C">
        <w:rPr>
          <w:rFonts w:hint="cs"/>
          <w:rtl/>
        </w:rPr>
        <w:t>صور من التاريخ ال</w:t>
      </w:r>
      <w:r w:rsidR="001C5C03">
        <w:rPr>
          <w:rFonts w:hint="cs"/>
          <w:rtl/>
        </w:rPr>
        <w:t>إ</w:t>
      </w:r>
      <w:r w:rsidRPr="00C4672C">
        <w:rPr>
          <w:rFonts w:hint="cs"/>
          <w:rtl/>
        </w:rPr>
        <w:t>سلامي</w:t>
      </w:r>
      <w:r w:rsidR="00B56DD7">
        <w:rPr>
          <w:rFonts w:hint="cs"/>
          <w:rtl/>
        </w:rPr>
        <w:t>)</w:t>
      </w:r>
      <w:r w:rsidRPr="00C4672C">
        <w:rPr>
          <w:rFonts w:hint="cs"/>
          <w:rtl/>
        </w:rPr>
        <w:t xml:space="preserve"> ص 13</w:t>
      </w:r>
      <w:r w:rsidR="001C5C03">
        <w:rPr>
          <w:rFonts w:hint="cs"/>
          <w:rtl/>
        </w:rPr>
        <w:t xml:space="preserve"> - </w:t>
      </w:r>
      <w:r w:rsidRPr="00C4672C">
        <w:rPr>
          <w:rFonts w:hint="cs"/>
          <w:rtl/>
        </w:rPr>
        <w:t xml:space="preserve">109 تحت عنوان </w:t>
      </w:r>
      <w:r w:rsidR="00B56DD7">
        <w:rPr>
          <w:rFonts w:hint="cs"/>
          <w:rtl/>
        </w:rPr>
        <w:t>(</w:t>
      </w:r>
      <w:r w:rsidRPr="00C4672C">
        <w:rPr>
          <w:rFonts w:hint="cs"/>
          <w:rtl/>
        </w:rPr>
        <w:t>أبو ذر الغفاري</w:t>
      </w:r>
      <w:r w:rsidR="00B56DD7">
        <w:rPr>
          <w:rFonts w:hint="cs"/>
          <w:rtl/>
        </w:rPr>
        <w:t>)</w:t>
      </w:r>
      <w:r w:rsidRPr="00C4672C">
        <w:rPr>
          <w:rFonts w:hint="cs"/>
          <w:rtl/>
        </w:rPr>
        <w:t xml:space="preserve">. و </w:t>
      </w:r>
    </w:p>
    <w:p w:rsidR="00B56DD7" w:rsidRDefault="006524BF" w:rsidP="00D4753A">
      <w:pPr>
        <w:pStyle w:val="libNormal"/>
        <w:rPr>
          <w:rtl/>
        </w:rPr>
      </w:pPr>
      <w:r w:rsidRPr="00C4672C">
        <w:rPr>
          <w:rFonts w:hint="cs"/>
          <w:rtl/>
        </w:rPr>
        <w:t>أحمد أمين في فجر إسلامه 1</w:t>
      </w:r>
      <w:r w:rsidR="00B56DD7">
        <w:rPr>
          <w:rFonts w:hint="cs"/>
          <w:rtl/>
        </w:rPr>
        <w:t>:</w:t>
      </w:r>
      <w:r w:rsidRPr="00C4672C">
        <w:rPr>
          <w:rFonts w:hint="cs"/>
          <w:rtl/>
        </w:rPr>
        <w:t xml:space="preserve"> 136. و </w:t>
      </w:r>
    </w:p>
    <w:p w:rsidR="00B56DD7" w:rsidRDefault="006524BF" w:rsidP="001C5C03">
      <w:pPr>
        <w:pStyle w:val="libNormal"/>
        <w:rPr>
          <w:rtl/>
        </w:rPr>
      </w:pPr>
      <w:r w:rsidRPr="00C4672C">
        <w:rPr>
          <w:rFonts w:hint="cs"/>
          <w:rtl/>
        </w:rPr>
        <w:t>محم</w:t>
      </w:r>
      <w:r w:rsidR="001C5C03">
        <w:rPr>
          <w:rFonts w:hint="cs"/>
          <w:rtl/>
        </w:rPr>
        <w:t>َّ</w:t>
      </w:r>
      <w:r w:rsidRPr="00C4672C">
        <w:rPr>
          <w:rFonts w:hint="cs"/>
          <w:rtl/>
        </w:rPr>
        <w:t xml:space="preserve">د أحمد جاد المولى بك في </w:t>
      </w:r>
      <w:r w:rsidR="001C5C03">
        <w:rPr>
          <w:rFonts w:hint="cs"/>
          <w:rtl/>
        </w:rPr>
        <w:t>«</w:t>
      </w:r>
      <w:r w:rsidRPr="00C4672C">
        <w:rPr>
          <w:rFonts w:hint="cs"/>
          <w:rtl/>
        </w:rPr>
        <w:t>إنصاف عثمان</w:t>
      </w:r>
      <w:r w:rsidR="001C5C03">
        <w:rPr>
          <w:rFonts w:hint="cs"/>
          <w:rtl/>
        </w:rPr>
        <w:t>»</w:t>
      </w:r>
      <w:r w:rsidRPr="00C4672C">
        <w:rPr>
          <w:rFonts w:hint="cs"/>
          <w:rtl/>
        </w:rPr>
        <w:t xml:space="preserve"> ص 45</w:t>
      </w:r>
      <w:r w:rsidR="001C5C03">
        <w:rPr>
          <w:rFonts w:hint="cs"/>
          <w:rtl/>
        </w:rPr>
        <w:t xml:space="preserve"> - </w:t>
      </w:r>
      <w:r w:rsidRPr="00C4672C">
        <w:rPr>
          <w:rFonts w:hint="cs"/>
          <w:rtl/>
        </w:rPr>
        <w:t xml:space="preserve">41. و </w:t>
      </w:r>
    </w:p>
    <w:p w:rsidR="00B56DD7" w:rsidRDefault="006524BF" w:rsidP="001C5C03">
      <w:pPr>
        <w:pStyle w:val="libNormal"/>
        <w:rPr>
          <w:rtl/>
        </w:rPr>
      </w:pPr>
      <w:r w:rsidRPr="00C4672C">
        <w:rPr>
          <w:rFonts w:hint="cs"/>
          <w:rtl/>
        </w:rPr>
        <w:t xml:space="preserve">صادق إبراهيم عرجون في </w:t>
      </w:r>
      <w:r w:rsidR="001C5C03">
        <w:rPr>
          <w:rFonts w:hint="cs"/>
          <w:rtl/>
        </w:rPr>
        <w:t>«</w:t>
      </w:r>
      <w:r w:rsidRPr="00C4672C">
        <w:rPr>
          <w:rFonts w:hint="cs"/>
          <w:rtl/>
        </w:rPr>
        <w:t>عثمان</w:t>
      </w:r>
      <w:r w:rsidR="001C5C03">
        <w:rPr>
          <w:rFonts w:hint="cs"/>
          <w:rtl/>
        </w:rPr>
        <w:t xml:space="preserve"> بن عفان»</w:t>
      </w:r>
      <w:r w:rsidRPr="00C4672C">
        <w:rPr>
          <w:rFonts w:hint="cs"/>
          <w:rtl/>
        </w:rPr>
        <w:t xml:space="preserve"> ص 35. و </w:t>
      </w:r>
    </w:p>
    <w:p w:rsidR="00B56DD7" w:rsidRDefault="006524BF" w:rsidP="001C5C03">
      <w:pPr>
        <w:pStyle w:val="libNormal"/>
        <w:rPr>
          <w:rtl/>
        </w:rPr>
      </w:pPr>
      <w:r w:rsidRPr="00C4672C">
        <w:rPr>
          <w:rFonts w:hint="cs"/>
          <w:rtl/>
        </w:rPr>
        <w:t xml:space="preserve">عبد الوهاب النجار في </w:t>
      </w:r>
      <w:r w:rsidR="001C5C03">
        <w:rPr>
          <w:rFonts w:hint="cs"/>
          <w:rtl/>
        </w:rPr>
        <w:t>«</w:t>
      </w:r>
      <w:r w:rsidRPr="00C4672C">
        <w:rPr>
          <w:rFonts w:hint="cs"/>
          <w:rtl/>
        </w:rPr>
        <w:t>الخلفاء الراشدون</w:t>
      </w:r>
      <w:r w:rsidR="001C5C03">
        <w:rPr>
          <w:rFonts w:hint="cs"/>
          <w:rtl/>
        </w:rPr>
        <w:t>»</w:t>
      </w:r>
      <w:r w:rsidRPr="00C4672C">
        <w:rPr>
          <w:rFonts w:hint="cs"/>
          <w:rtl/>
        </w:rPr>
        <w:t xml:space="preserve"> ص 317. </w:t>
      </w:r>
    </w:p>
    <w:p w:rsidR="00B56DD7" w:rsidRDefault="006524BF" w:rsidP="00FC5BBA">
      <w:pPr>
        <w:pStyle w:val="libNormal"/>
        <w:rPr>
          <w:rtl/>
        </w:rPr>
      </w:pPr>
      <w:r w:rsidRPr="00D4753A">
        <w:rPr>
          <w:rFonts w:hint="cs"/>
          <w:rtl/>
        </w:rPr>
        <w:t>ومن حذا حذوهم مم</w:t>
      </w:r>
      <w:r w:rsidR="001C5C03">
        <w:rPr>
          <w:rFonts w:hint="cs"/>
          <w:rtl/>
        </w:rPr>
        <w:t>َّ</w:t>
      </w:r>
      <w:r w:rsidRPr="00D4753A">
        <w:rPr>
          <w:rFonts w:hint="cs"/>
          <w:rtl/>
        </w:rPr>
        <w:t xml:space="preserve">ن </w:t>
      </w:r>
      <w:r w:rsidR="001C5C03">
        <w:rPr>
          <w:rFonts w:hint="cs"/>
          <w:rtl/>
        </w:rPr>
        <w:t>إ</w:t>
      </w:r>
      <w:r w:rsidRPr="00D4753A">
        <w:rPr>
          <w:rFonts w:hint="cs"/>
          <w:rtl/>
        </w:rPr>
        <w:t>قتحم معارك التاريخ والأبحاث الخطرة من دون م</w:t>
      </w:r>
      <w:r w:rsidR="001C5C03">
        <w:rPr>
          <w:rFonts w:hint="cs"/>
          <w:rtl/>
        </w:rPr>
        <w:t>ُ</w:t>
      </w:r>
      <w:r w:rsidRPr="00D4753A">
        <w:rPr>
          <w:rFonts w:hint="cs"/>
          <w:rtl/>
        </w:rPr>
        <w:t>ن</w:t>
      </w:r>
      <w:r w:rsidR="001C5C03">
        <w:rPr>
          <w:rFonts w:hint="cs"/>
          <w:rtl/>
        </w:rPr>
        <w:t>َّ</w:t>
      </w:r>
      <w:r w:rsidRPr="00D4753A">
        <w:rPr>
          <w:rFonts w:hint="cs"/>
          <w:rtl/>
        </w:rPr>
        <w:t>ة علمي</w:t>
      </w:r>
      <w:r w:rsidR="001C5C03">
        <w:rPr>
          <w:rFonts w:hint="cs"/>
          <w:rtl/>
        </w:rPr>
        <w:t>َّ</w:t>
      </w:r>
      <w:r w:rsidRPr="00D4753A">
        <w:rPr>
          <w:rFonts w:hint="cs"/>
          <w:rtl/>
        </w:rPr>
        <w:t>ة ت</w:t>
      </w:r>
      <w:r w:rsidR="001C5C03">
        <w:rPr>
          <w:rFonts w:hint="cs"/>
          <w:rtl/>
        </w:rPr>
        <w:t>ُ</w:t>
      </w:r>
      <w:r w:rsidRPr="00D4753A">
        <w:rPr>
          <w:rFonts w:hint="cs"/>
          <w:rtl/>
        </w:rPr>
        <w:t>نقذهم من القحمة وصرعة ال</w:t>
      </w:r>
      <w:r w:rsidR="001C5C03">
        <w:rPr>
          <w:rFonts w:hint="cs"/>
          <w:rtl/>
        </w:rPr>
        <w:t>إ</w:t>
      </w:r>
      <w:r w:rsidRPr="00D4753A">
        <w:rPr>
          <w:rFonts w:hint="cs"/>
          <w:rtl/>
        </w:rPr>
        <w:t>سترسال التي لا ت</w:t>
      </w:r>
      <w:r w:rsidR="00FC5BBA">
        <w:rPr>
          <w:rFonts w:hint="cs"/>
          <w:rtl/>
        </w:rPr>
        <w:t>ُ</w:t>
      </w:r>
      <w:r w:rsidRPr="00D4753A">
        <w:rPr>
          <w:rFonts w:hint="cs"/>
          <w:rtl/>
        </w:rPr>
        <w:t>ستقال</w:t>
      </w:r>
      <w:r w:rsidR="00B56DD7">
        <w:rPr>
          <w:rFonts w:hint="cs"/>
          <w:rtl/>
        </w:rPr>
        <w:t>،</w:t>
      </w:r>
      <w:r w:rsidRPr="00D4753A">
        <w:rPr>
          <w:rFonts w:hint="cs"/>
          <w:rtl/>
        </w:rPr>
        <w:t xml:space="preserve"> لكن</w:t>
      </w:r>
      <w:r w:rsidR="00FC5BBA">
        <w:rPr>
          <w:rFonts w:hint="cs"/>
          <w:rtl/>
        </w:rPr>
        <w:t>َّ</w:t>
      </w:r>
      <w:r w:rsidRPr="00D4753A">
        <w:rPr>
          <w:rFonts w:hint="cs"/>
          <w:rtl/>
        </w:rPr>
        <w:t>هم لم يألوا بأكثر</w:t>
      </w:r>
      <w:r w:rsidR="00D97B63">
        <w:rPr>
          <w:rFonts w:hint="cs"/>
          <w:rtl/>
        </w:rPr>
        <w:t xml:space="preserve"> ممّ</w:t>
      </w:r>
      <w:r w:rsidR="00FC5BBA">
        <w:rPr>
          <w:rFonts w:hint="cs"/>
          <w:rtl/>
        </w:rPr>
        <w:t>َ</w:t>
      </w:r>
      <w:r w:rsidR="00D97B63">
        <w:rPr>
          <w:rFonts w:hint="cs"/>
          <w:rtl/>
        </w:rPr>
        <w:t xml:space="preserve">ا </w:t>
      </w:r>
      <w:r w:rsidRPr="00D4753A">
        <w:rPr>
          <w:rFonts w:hint="cs"/>
          <w:rtl/>
        </w:rPr>
        <w:t>فن</w:t>
      </w:r>
      <w:r w:rsidR="00FC5BBA">
        <w:rPr>
          <w:rFonts w:hint="cs"/>
          <w:rtl/>
        </w:rPr>
        <w:t>َّ</w:t>
      </w:r>
      <w:r w:rsidRPr="00D4753A">
        <w:rPr>
          <w:rFonts w:hint="cs"/>
          <w:rtl/>
        </w:rPr>
        <w:t>دناه غير ما ذكره بعضهم</w:t>
      </w:r>
      <w:r w:rsidRPr="00E66E9B">
        <w:rPr>
          <w:rStyle w:val="libFootnotenumChar"/>
          <w:rFonts w:hint="cs"/>
          <w:rtl/>
        </w:rPr>
        <w:t>(1)</w:t>
      </w:r>
      <w:r w:rsidRPr="00D4753A">
        <w:rPr>
          <w:rFonts w:hint="cs"/>
          <w:rtl/>
        </w:rPr>
        <w:t xml:space="preserve"> من أن</w:t>
      </w:r>
      <w:r w:rsidR="00FC5BBA">
        <w:rPr>
          <w:rFonts w:hint="cs"/>
          <w:rtl/>
        </w:rPr>
        <w:t>َّ</w:t>
      </w:r>
      <w:r w:rsidRPr="00D4753A">
        <w:rPr>
          <w:rFonts w:hint="cs"/>
          <w:rtl/>
        </w:rPr>
        <w:t xml:space="preserve"> أبا ذر أخذ المبدأ الشيوعي</w:t>
      </w:r>
      <w:r w:rsidR="00FC5BBA">
        <w:rPr>
          <w:rFonts w:hint="cs"/>
          <w:rtl/>
        </w:rPr>
        <w:t>َّ</w:t>
      </w:r>
      <w:r w:rsidRPr="00D4753A">
        <w:rPr>
          <w:rFonts w:hint="cs"/>
          <w:rtl/>
        </w:rPr>
        <w:t xml:space="preserve"> من عبد الله بن سبا إستنادا</w:t>
      </w:r>
      <w:r w:rsidR="00FC5BBA">
        <w:rPr>
          <w:rFonts w:hint="cs"/>
          <w:rtl/>
        </w:rPr>
        <w:t>ً</w:t>
      </w:r>
      <w:r w:rsidRPr="00D4753A">
        <w:rPr>
          <w:rFonts w:hint="cs"/>
          <w:rtl/>
        </w:rPr>
        <w:t xml:space="preserve"> إلى رواية الطبري السابقة في ص 326 عن السري عن شعيب عن سيف عن عطي</w:t>
      </w:r>
      <w:r w:rsidR="00FC5BBA">
        <w:rPr>
          <w:rFonts w:hint="cs"/>
          <w:rtl/>
        </w:rPr>
        <w:t>َّ</w:t>
      </w:r>
      <w:r w:rsidRPr="00D4753A">
        <w:rPr>
          <w:rFonts w:hint="cs"/>
          <w:rtl/>
        </w:rPr>
        <w:t>ة عن يزيد الفقعسي</w:t>
      </w:r>
      <w:r w:rsidR="00B56DD7">
        <w:rPr>
          <w:rFonts w:hint="cs"/>
          <w:rtl/>
        </w:rPr>
        <w:t>،</w:t>
      </w:r>
      <w:r w:rsidRPr="00D4753A">
        <w:rPr>
          <w:rFonts w:hint="cs"/>
          <w:rtl/>
        </w:rPr>
        <w:t xml:space="preserve"> وقد عر</w:t>
      </w:r>
      <w:r w:rsidR="00FC5BBA">
        <w:rPr>
          <w:rFonts w:hint="cs"/>
          <w:rtl/>
        </w:rPr>
        <w:t>َّ</w:t>
      </w:r>
      <w:r w:rsidRPr="00D4753A">
        <w:rPr>
          <w:rFonts w:hint="cs"/>
          <w:rtl/>
        </w:rPr>
        <w:t>فناك هنالك ما في رجالها من أف</w:t>
      </w:r>
      <w:r w:rsidR="00FC5BBA">
        <w:rPr>
          <w:rFonts w:hint="cs"/>
          <w:rtl/>
        </w:rPr>
        <w:t>ّ</w:t>
      </w:r>
      <w:r w:rsidRPr="00D4753A">
        <w:rPr>
          <w:rFonts w:hint="cs"/>
          <w:rtl/>
        </w:rPr>
        <w:t>اك وض</w:t>
      </w:r>
      <w:r w:rsidR="00FC5BBA">
        <w:rPr>
          <w:rFonts w:hint="cs"/>
          <w:rtl/>
        </w:rPr>
        <w:t>ّ</w:t>
      </w:r>
      <w:r w:rsidRPr="00D4753A">
        <w:rPr>
          <w:rFonts w:hint="cs"/>
          <w:rtl/>
        </w:rPr>
        <w:t>اع</w:t>
      </w:r>
      <w:r w:rsidR="00B56DD7">
        <w:rPr>
          <w:rFonts w:hint="cs"/>
          <w:rtl/>
        </w:rPr>
        <w:t>،</w:t>
      </w:r>
      <w:r w:rsidRPr="00D4753A">
        <w:rPr>
          <w:rFonts w:hint="cs"/>
          <w:rtl/>
        </w:rPr>
        <w:t xml:space="preserve"> أو معتد</w:t>
      </w:r>
      <w:r w:rsidR="00FC5BBA">
        <w:rPr>
          <w:rFonts w:hint="cs"/>
          <w:rtl/>
        </w:rPr>
        <w:t>ٍ</w:t>
      </w:r>
      <w:r w:rsidRPr="00D4753A">
        <w:rPr>
          <w:rFonts w:hint="cs"/>
          <w:rtl/>
        </w:rPr>
        <w:t xml:space="preserve"> أثيم</w:t>
      </w:r>
      <w:r w:rsidR="00B56DD7">
        <w:rPr>
          <w:rFonts w:hint="cs"/>
          <w:rtl/>
        </w:rPr>
        <w:t>،</w:t>
      </w:r>
      <w:r w:rsidRPr="00D4753A">
        <w:rPr>
          <w:rFonts w:hint="cs"/>
          <w:rtl/>
        </w:rPr>
        <w:t xml:space="preserve"> أو ضعيف</w:t>
      </w:r>
      <w:r w:rsidR="00FC5BBA">
        <w:rPr>
          <w:rFonts w:hint="cs"/>
          <w:rtl/>
        </w:rPr>
        <w:t>ٍ</w:t>
      </w:r>
      <w:r w:rsidRPr="00D4753A">
        <w:rPr>
          <w:rFonts w:hint="cs"/>
          <w:rtl/>
        </w:rPr>
        <w:t xml:space="preserve"> مت</w:t>
      </w:r>
      <w:r w:rsidR="00FC5BBA">
        <w:rPr>
          <w:rFonts w:hint="cs"/>
          <w:rtl/>
        </w:rPr>
        <w:t>َّ</w:t>
      </w:r>
      <w:r w:rsidRPr="00D4753A">
        <w:rPr>
          <w:rFonts w:hint="cs"/>
          <w:rtl/>
        </w:rPr>
        <w:t>فق</w:t>
      </w:r>
      <w:r w:rsidR="00FC5BBA">
        <w:rPr>
          <w:rFonts w:hint="cs"/>
          <w:rtl/>
        </w:rPr>
        <w:t>ٍ</w:t>
      </w:r>
      <w:r w:rsidRPr="00D4753A">
        <w:rPr>
          <w:rFonts w:hint="cs"/>
          <w:rtl/>
        </w:rPr>
        <w:t xml:space="preserve"> على ضعفه</w:t>
      </w:r>
      <w:r w:rsidR="00B56DD7">
        <w:rPr>
          <w:rFonts w:hint="cs"/>
          <w:rtl/>
        </w:rPr>
        <w:t>،</w:t>
      </w:r>
      <w:r w:rsidRPr="00D4753A">
        <w:rPr>
          <w:rFonts w:hint="cs"/>
          <w:rtl/>
        </w:rPr>
        <w:t xml:space="preserve"> أو مجهول</w:t>
      </w:r>
      <w:r w:rsidR="00FC5BBA">
        <w:rPr>
          <w:rFonts w:hint="cs"/>
          <w:rtl/>
        </w:rPr>
        <w:t>ٍ</w:t>
      </w:r>
      <w:r w:rsidRPr="00D4753A">
        <w:rPr>
          <w:rFonts w:hint="cs"/>
          <w:rtl/>
        </w:rPr>
        <w:t xml:space="preserve"> لا ي</w:t>
      </w:r>
      <w:r w:rsidR="00FC5BBA">
        <w:rPr>
          <w:rFonts w:hint="cs"/>
          <w:rtl/>
        </w:rPr>
        <w:t>ُ</w:t>
      </w:r>
      <w:r w:rsidRPr="00D4753A">
        <w:rPr>
          <w:rFonts w:hint="cs"/>
          <w:rtl/>
        </w:rPr>
        <w:t>عرف</w:t>
      </w:r>
      <w:r w:rsidR="00B56DD7">
        <w:rPr>
          <w:rFonts w:hint="cs"/>
          <w:rtl/>
        </w:rPr>
        <w:t>،</w:t>
      </w:r>
      <w:r w:rsidRPr="00D4753A">
        <w:rPr>
          <w:rFonts w:hint="cs"/>
          <w:rtl/>
        </w:rPr>
        <w:t xml:space="preserve"> وما في متنها من ملامح الكذب وآثار ال</w:t>
      </w:r>
      <w:r w:rsidR="00FC5BBA">
        <w:rPr>
          <w:rFonts w:hint="cs"/>
          <w:rtl/>
        </w:rPr>
        <w:t>إ</w:t>
      </w:r>
      <w:r w:rsidRPr="00D4753A">
        <w:rPr>
          <w:rFonts w:hint="cs"/>
          <w:rtl/>
        </w:rPr>
        <w:t xml:space="preserve">فتعال. </w:t>
      </w:r>
    </w:p>
    <w:p w:rsidR="006524BF" w:rsidRPr="00C4672C" w:rsidRDefault="006524BF" w:rsidP="00FC5BBA">
      <w:pPr>
        <w:pStyle w:val="libNormal"/>
        <w:rPr>
          <w:rtl/>
        </w:rPr>
      </w:pPr>
      <w:r w:rsidRPr="00D4753A">
        <w:rPr>
          <w:rFonts w:hint="cs"/>
          <w:rtl/>
        </w:rPr>
        <w:t>على أن</w:t>
      </w:r>
      <w:r w:rsidR="00FC5BBA">
        <w:rPr>
          <w:rFonts w:hint="cs"/>
          <w:rtl/>
        </w:rPr>
        <w:t>َّ</w:t>
      </w:r>
      <w:r w:rsidRPr="00D4753A">
        <w:rPr>
          <w:rFonts w:hint="cs"/>
          <w:rtl/>
        </w:rPr>
        <w:t xml:space="preserve"> عبد الله بن سبا المعروف باليهودي</w:t>
      </w:r>
      <w:r w:rsidR="00FC5BBA">
        <w:rPr>
          <w:rFonts w:hint="cs"/>
          <w:rtl/>
        </w:rPr>
        <w:t>َّ</w:t>
      </w:r>
      <w:r w:rsidRPr="00D4753A">
        <w:rPr>
          <w:rFonts w:hint="cs"/>
          <w:rtl/>
        </w:rPr>
        <w:t>ة وال</w:t>
      </w:r>
      <w:r w:rsidR="00FC5BBA">
        <w:rPr>
          <w:rFonts w:hint="cs"/>
          <w:rtl/>
        </w:rPr>
        <w:t>إ</w:t>
      </w:r>
      <w:r w:rsidRPr="00D4753A">
        <w:rPr>
          <w:rFonts w:hint="cs"/>
          <w:rtl/>
        </w:rPr>
        <w:t>فساد وتفريق كلمة المسلمين الذي عزوا إليه ثورة المصري</w:t>
      </w:r>
      <w:r w:rsidR="00FC5BBA">
        <w:rPr>
          <w:rFonts w:hint="cs"/>
          <w:rtl/>
        </w:rPr>
        <w:t>ِّ</w:t>
      </w:r>
      <w:r w:rsidRPr="00D4753A">
        <w:rPr>
          <w:rFonts w:hint="cs"/>
          <w:rtl/>
        </w:rPr>
        <w:t>ين</w:t>
      </w:r>
      <w:r w:rsidR="00B56DD7">
        <w:rPr>
          <w:rFonts w:hint="cs"/>
          <w:rtl/>
        </w:rPr>
        <w:t>،</w:t>
      </w:r>
      <w:r w:rsidRPr="00D4753A">
        <w:rPr>
          <w:rFonts w:hint="cs"/>
          <w:rtl/>
        </w:rPr>
        <w:t xml:space="preserve"> وإن</w:t>
      </w:r>
      <w:r w:rsidR="00FC5BBA">
        <w:rPr>
          <w:rFonts w:hint="cs"/>
          <w:rtl/>
        </w:rPr>
        <w:t>َّ</w:t>
      </w:r>
      <w:r w:rsidRPr="00D4753A">
        <w:rPr>
          <w:rFonts w:hint="cs"/>
          <w:rtl/>
        </w:rPr>
        <w:t>ه يم</w:t>
      </w:r>
      <w:r w:rsidR="00FC5BBA">
        <w:rPr>
          <w:rFonts w:hint="cs"/>
          <w:rtl/>
        </w:rPr>
        <w:t>َّ</w:t>
      </w:r>
      <w:r w:rsidRPr="00D4753A">
        <w:rPr>
          <w:rFonts w:hint="cs"/>
          <w:rtl/>
        </w:rPr>
        <w:t>م الحواضر الإسلامي</w:t>
      </w:r>
      <w:r w:rsidR="00FC5BBA">
        <w:rPr>
          <w:rFonts w:hint="cs"/>
          <w:rtl/>
        </w:rPr>
        <w:t>َّ</w:t>
      </w:r>
      <w:r w:rsidRPr="00D4753A">
        <w:rPr>
          <w:rFonts w:hint="cs"/>
          <w:rtl/>
        </w:rPr>
        <w:t>ة لإلقاح الفتن وإثارة الملأ على خليفة الوقت</w:t>
      </w:r>
      <w:r w:rsidR="00B56DD7">
        <w:rPr>
          <w:rFonts w:hint="cs"/>
          <w:rtl/>
        </w:rPr>
        <w:t>،</w:t>
      </w:r>
      <w:r w:rsidRPr="00D4753A">
        <w:rPr>
          <w:rFonts w:hint="cs"/>
          <w:rtl/>
        </w:rPr>
        <w:t xml:space="preserve"> وبث</w:t>
      </w:r>
      <w:r w:rsidR="00FC5BBA">
        <w:rPr>
          <w:rFonts w:hint="cs"/>
          <w:rtl/>
        </w:rPr>
        <w:t>ِّ</w:t>
      </w:r>
      <w:r w:rsidRPr="00D4753A">
        <w:rPr>
          <w:rFonts w:hint="cs"/>
          <w:rtl/>
        </w:rPr>
        <w:t xml:space="preserve"> تلكم المبادئ التعيسة</w:t>
      </w:r>
      <w:r w:rsidR="00B56DD7">
        <w:rPr>
          <w:rFonts w:hint="cs"/>
          <w:rtl/>
        </w:rPr>
        <w:t>،</w:t>
      </w:r>
      <w:r w:rsidRPr="00D4753A">
        <w:rPr>
          <w:rFonts w:hint="cs"/>
          <w:rtl/>
        </w:rPr>
        <w:t xml:space="preserve"> لم ينظر إليه رامق</w:t>
      </w:r>
      <w:r w:rsidR="00FC5BBA">
        <w:rPr>
          <w:rFonts w:hint="cs"/>
          <w:rtl/>
        </w:rPr>
        <w:t>ٌ</w:t>
      </w:r>
      <w:r w:rsidRPr="00D4753A">
        <w:rPr>
          <w:rFonts w:hint="cs"/>
          <w:rtl/>
        </w:rPr>
        <w:t xml:space="preserve"> شزرا</w:t>
      </w:r>
      <w:r w:rsidR="00FC5BBA">
        <w:rPr>
          <w:rFonts w:hint="cs"/>
          <w:rtl/>
        </w:rPr>
        <w:t>ً</w:t>
      </w:r>
      <w:r w:rsidR="00B56DD7">
        <w:rPr>
          <w:rFonts w:hint="cs"/>
          <w:rtl/>
        </w:rPr>
        <w:t>،</w:t>
      </w:r>
      <w:r w:rsidRPr="00D4753A">
        <w:rPr>
          <w:rFonts w:hint="cs"/>
          <w:rtl/>
        </w:rPr>
        <w:t xml:space="preserve"> ولا وقع عليه قبض</w:t>
      </w:r>
      <w:r w:rsidR="00FC5BBA">
        <w:rPr>
          <w:rFonts w:hint="cs"/>
          <w:rtl/>
        </w:rPr>
        <w:t>ٌ</w:t>
      </w:r>
      <w:r w:rsidRPr="00D4753A">
        <w:rPr>
          <w:rFonts w:hint="cs"/>
          <w:rtl/>
        </w:rPr>
        <w:t xml:space="preserve"> من سلطات الوقت</w:t>
      </w:r>
      <w:r w:rsidR="00B56DD7">
        <w:rPr>
          <w:rFonts w:hint="cs"/>
          <w:rtl/>
        </w:rPr>
        <w:t>،</w:t>
      </w:r>
      <w:r w:rsidRPr="00D4753A">
        <w:rPr>
          <w:rFonts w:hint="cs"/>
          <w:rtl/>
        </w:rPr>
        <w:t xml:space="preserve"> ولا أصابه نفي</w:t>
      </w:r>
      <w:r w:rsidR="00FC5BBA">
        <w:rPr>
          <w:rFonts w:hint="cs"/>
          <w:rtl/>
        </w:rPr>
        <w:t>ٌ</w:t>
      </w:r>
      <w:r w:rsidRPr="00D4753A">
        <w:rPr>
          <w:rFonts w:hint="cs"/>
          <w:rtl/>
        </w:rPr>
        <w:t xml:space="preserve"> عن الأوساط الديني</w:t>
      </w:r>
      <w:r w:rsidR="00FC5BBA">
        <w:rPr>
          <w:rFonts w:hint="cs"/>
          <w:rtl/>
        </w:rPr>
        <w:t>َّ</w:t>
      </w:r>
      <w:r w:rsidRPr="00D4753A">
        <w:rPr>
          <w:rFonts w:hint="cs"/>
          <w:rtl/>
        </w:rPr>
        <w:t>ة</w:t>
      </w:r>
      <w:r w:rsidR="00B56DD7">
        <w:rPr>
          <w:rFonts w:hint="cs"/>
          <w:rtl/>
        </w:rPr>
        <w:t>،</w:t>
      </w:r>
      <w:r w:rsidRPr="00D4753A">
        <w:rPr>
          <w:rFonts w:hint="cs"/>
          <w:rtl/>
        </w:rPr>
        <w:t xml:space="preserve"> وقد ت</w:t>
      </w:r>
      <w:r w:rsidR="00FC5BBA">
        <w:rPr>
          <w:rFonts w:hint="cs"/>
          <w:rtl/>
        </w:rPr>
        <w:t>ُ</w:t>
      </w:r>
      <w:r w:rsidRPr="00D4753A">
        <w:rPr>
          <w:rFonts w:hint="cs"/>
          <w:rtl/>
        </w:rPr>
        <w:t>رك يلهو ويلعب كما تشاء له الميول والشهوات</w:t>
      </w:r>
      <w:r w:rsidR="00B56DD7">
        <w:rPr>
          <w:rFonts w:hint="cs"/>
          <w:rtl/>
        </w:rPr>
        <w:t>،</w:t>
      </w:r>
      <w:r w:rsidRPr="00D4753A">
        <w:rPr>
          <w:rFonts w:hint="cs"/>
          <w:rtl/>
        </w:rPr>
        <w:t xml:space="preserve"> لكن النقمات كل</w:t>
      </w:r>
      <w:r w:rsidR="00FC5BBA">
        <w:rPr>
          <w:rFonts w:hint="cs"/>
          <w:rtl/>
        </w:rPr>
        <w:t>ّ</w:t>
      </w:r>
      <w:r w:rsidRPr="00D4753A">
        <w:rPr>
          <w:rFonts w:hint="cs"/>
          <w:rtl/>
        </w:rPr>
        <w:t>ها توج</w:t>
      </w:r>
      <w:r w:rsidR="00FC5BBA">
        <w:rPr>
          <w:rFonts w:hint="cs"/>
          <w:rtl/>
        </w:rPr>
        <w:t>َّ</w:t>
      </w:r>
      <w:r w:rsidRPr="00D4753A">
        <w:rPr>
          <w:rFonts w:hint="cs"/>
          <w:rtl/>
        </w:rPr>
        <w:t>هت على الأبرار م</w:t>
      </w:r>
      <w:r w:rsidR="00FC5BBA">
        <w:rPr>
          <w:rFonts w:hint="cs"/>
          <w:rtl/>
        </w:rPr>
        <w:t>ِ</w:t>
      </w:r>
      <w:r w:rsidRPr="00D4753A">
        <w:rPr>
          <w:rFonts w:hint="cs"/>
          <w:rtl/>
        </w:rPr>
        <w:t>ن صحابة</w:t>
      </w:r>
      <w:r w:rsidR="00B56DD7">
        <w:rPr>
          <w:rFonts w:hint="cs"/>
          <w:rtl/>
        </w:rPr>
        <w:t xml:space="preserve"> محمّد </w:t>
      </w:r>
      <w:r w:rsidRPr="00D4753A">
        <w:rPr>
          <w:rFonts w:hint="cs"/>
          <w:rtl/>
        </w:rPr>
        <w:t>صلى الله عليه وآله والتابعين لهم بإحسان كأبي ذر</w:t>
      </w:r>
      <w:r w:rsidR="00B56DD7">
        <w:rPr>
          <w:rFonts w:hint="cs"/>
          <w:rtl/>
        </w:rPr>
        <w:t>،</w:t>
      </w:r>
      <w:r w:rsidRPr="00D4753A">
        <w:rPr>
          <w:rFonts w:hint="cs"/>
          <w:rtl/>
        </w:rPr>
        <w:t xml:space="preserve"> وعبد الله بن مسعود</w:t>
      </w:r>
      <w:r w:rsidR="00B56DD7">
        <w:rPr>
          <w:rFonts w:hint="cs"/>
          <w:rtl/>
        </w:rPr>
        <w:t>،</w:t>
      </w:r>
      <w:r w:rsidRPr="00D4753A">
        <w:rPr>
          <w:rFonts w:hint="cs"/>
          <w:rtl/>
        </w:rPr>
        <w:t xml:space="preserve"> وعم</w:t>
      </w:r>
      <w:r w:rsidR="00FC5BBA">
        <w:rPr>
          <w:rFonts w:hint="cs"/>
          <w:rtl/>
        </w:rPr>
        <w:t>ّ</w:t>
      </w:r>
      <w:r w:rsidRPr="00D4753A">
        <w:rPr>
          <w:rFonts w:hint="cs"/>
          <w:rtl/>
        </w:rPr>
        <w:t>ار بن ياسر</w:t>
      </w:r>
      <w:r w:rsidR="00B56DD7">
        <w:rPr>
          <w:rFonts w:hint="cs"/>
          <w:rtl/>
        </w:rPr>
        <w:t>،</w:t>
      </w:r>
      <w:r w:rsidRPr="00D4753A">
        <w:rPr>
          <w:rFonts w:hint="cs"/>
          <w:rtl/>
        </w:rPr>
        <w:t xml:space="preserve"> ومالك بن الحارث الأشتر</w:t>
      </w:r>
      <w:r w:rsidR="00B56DD7">
        <w:rPr>
          <w:rFonts w:hint="cs"/>
          <w:rtl/>
        </w:rPr>
        <w:t>،</w:t>
      </w:r>
      <w:r w:rsidRPr="00D4753A">
        <w:rPr>
          <w:rFonts w:hint="cs"/>
          <w:rtl/>
        </w:rPr>
        <w:t xml:space="preserve"> وزيد وصعصعة ابني صوحان</w:t>
      </w:r>
      <w:r w:rsidR="00B56DD7">
        <w:rPr>
          <w:rFonts w:hint="cs"/>
          <w:rtl/>
        </w:rPr>
        <w:t>،</w:t>
      </w:r>
      <w:r w:rsidRPr="00D4753A">
        <w:rPr>
          <w:rFonts w:hint="cs"/>
          <w:rtl/>
        </w:rPr>
        <w:t xml:space="preserve"> وجندب بن زهير</w:t>
      </w:r>
      <w:r w:rsidR="00B56DD7">
        <w:rPr>
          <w:rFonts w:hint="cs"/>
          <w:rtl/>
        </w:rPr>
        <w:t>،</w:t>
      </w:r>
      <w:r w:rsidRPr="00D4753A">
        <w:rPr>
          <w:rFonts w:hint="cs"/>
          <w:rtl/>
        </w:rPr>
        <w:t xml:space="preserve"> وكعب بن عبدة الناسك</w:t>
      </w:r>
      <w:r w:rsidR="00B56DD7">
        <w:rPr>
          <w:rFonts w:hint="cs"/>
          <w:rtl/>
        </w:rPr>
        <w:t>،</w:t>
      </w:r>
      <w:r w:rsidRPr="00D4753A">
        <w:rPr>
          <w:rFonts w:hint="cs"/>
          <w:rtl/>
        </w:rPr>
        <w:t xml:space="preserve"> ويزيد الأرحبي العظيم عند الن</w:t>
      </w:r>
      <w:r w:rsidR="00FC5BBA">
        <w:rPr>
          <w:rFonts w:hint="cs"/>
          <w:rtl/>
        </w:rPr>
        <w:t>ّ</w:t>
      </w:r>
      <w:r w:rsidRPr="00D4753A">
        <w:rPr>
          <w:rFonts w:hint="cs"/>
          <w:rtl/>
        </w:rPr>
        <w:t>اس</w:t>
      </w:r>
      <w:r w:rsidR="00B56DD7">
        <w:rPr>
          <w:rFonts w:hint="cs"/>
          <w:rtl/>
        </w:rPr>
        <w:t>،</w:t>
      </w:r>
      <w:r w:rsidRPr="00D4753A">
        <w:rPr>
          <w:rFonts w:hint="cs"/>
          <w:rtl/>
        </w:rPr>
        <w:t xml:space="preserve"> وعامر بن قيس الزاهد الناسك</w:t>
      </w:r>
      <w:r w:rsidR="00B56DD7">
        <w:rPr>
          <w:rFonts w:hint="cs"/>
          <w:rtl/>
        </w:rPr>
        <w:t>،</w:t>
      </w:r>
      <w:r w:rsidRPr="00D4753A">
        <w:rPr>
          <w:rFonts w:hint="cs"/>
          <w:rtl/>
        </w:rPr>
        <w:t xml:space="preserve"> وعمرو بن الح</w:t>
      </w:r>
      <w:r w:rsidR="00FC5BBA">
        <w:rPr>
          <w:rFonts w:hint="cs"/>
          <w:rtl/>
        </w:rPr>
        <w:t>َ</w:t>
      </w:r>
      <w:r w:rsidRPr="00D4753A">
        <w:rPr>
          <w:rFonts w:hint="cs"/>
          <w:rtl/>
        </w:rPr>
        <w:t>م</w:t>
      </w:r>
      <w:r w:rsidR="00FC5BBA">
        <w:rPr>
          <w:rFonts w:hint="cs"/>
          <w:rtl/>
        </w:rPr>
        <w:t>ِ</w:t>
      </w:r>
      <w:r w:rsidRPr="00D4753A">
        <w:rPr>
          <w:rFonts w:hint="cs"/>
          <w:rtl/>
        </w:rPr>
        <w:t>ق المعروف بدعاء النبي</w:t>
      </w:r>
      <w:r w:rsidR="00FC5BBA">
        <w:rPr>
          <w:rFonts w:hint="cs"/>
          <w:rtl/>
        </w:rPr>
        <w:t>ِّ</w:t>
      </w:r>
      <w:r w:rsidRPr="00D4753A">
        <w:rPr>
          <w:rFonts w:hint="cs"/>
          <w:rtl/>
        </w:rPr>
        <w:t xml:space="preserve"> صلى الله عليه وآله له</w:t>
      </w:r>
      <w:r w:rsidR="00B56DD7">
        <w:rPr>
          <w:rFonts w:hint="cs"/>
          <w:rtl/>
        </w:rPr>
        <w:t>،</w:t>
      </w:r>
      <w:r w:rsidRPr="00D4753A">
        <w:rPr>
          <w:rFonts w:hint="cs"/>
          <w:rtl/>
        </w:rPr>
        <w:t xml:space="preserve"> وعروة البارقي الصحابي</w:t>
      </w:r>
      <w:r w:rsidR="00FC5BBA">
        <w:rPr>
          <w:rFonts w:hint="cs"/>
          <w:rtl/>
        </w:rPr>
        <w:t>ّ</w:t>
      </w:r>
      <w:r w:rsidRPr="00D4753A">
        <w:rPr>
          <w:rFonts w:hint="cs"/>
          <w:rtl/>
        </w:rPr>
        <w:t xml:space="preserve"> الجليل</w:t>
      </w:r>
      <w:r w:rsidR="00B56DD7">
        <w:rPr>
          <w:rFonts w:hint="cs"/>
          <w:rtl/>
        </w:rPr>
        <w:t>،</w:t>
      </w:r>
      <w:r w:rsidRPr="00D4753A">
        <w:rPr>
          <w:rFonts w:hint="cs"/>
          <w:rtl/>
        </w:rPr>
        <w:t xml:space="preserve"> وكميل بن زياد الثقة الأمين</w:t>
      </w:r>
      <w:r w:rsidR="00B56DD7">
        <w:rPr>
          <w:rFonts w:hint="cs"/>
          <w:rtl/>
        </w:rPr>
        <w:t>،</w:t>
      </w:r>
      <w:r w:rsidRPr="00D4753A">
        <w:rPr>
          <w:rFonts w:hint="cs"/>
          <w:rtl/>
        </w:rPr>
        <w:t xml:space="preserve"> والحارث الهمداني الفقيه الثقة</w:t>
      </w:r>
      <w:r w:rsidRPr="00E66E9B">
        <w:rPr>
          <w:rStyle w:val="libFootnotenumChar"/>
          <w:rFonts w:hint="cs"/>
          <w:rtl/>
        </w:rPr>
        <w:t>(2)</w:t>
      </w:r>
      <w:r w:rsidRPr="00D4753A">
        <w:rPr>
          <w:rFonts w:hint="cs"/>
          <w:rtl/>
        </w:rPr>
        <w:t xml:space="preserve"> فمن منفي</w:t>
      </w:r>
      <w:r w:rsidR="00FC5BBA">
        <w:rPr>
          <w:rFonts w:hint="cs"/>
          <w:rtl/>
        </w:rPr>
        <w:t>ّ</w:t>
      </w:r>
      <w:r w:rsidRPr="00D4753A">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كالخصري وأحمد أمين. </w:t>
      </w:r>
    </w:p>
    <w:p w:rsidR="006524BF" w:rsidRPr="006F6A59" w:rsidRDefault="006524BF" w:rsidP="00D57D55">
      <w:pPr>
        <w:pStyle w:val="libFootnote0"/>
      </w:pPr>
      <w:r w:rsidRPr="00D57D55">
        <w:rPr>
          <w:rFonts w:hint="cs"/>
          <w:rtl/>
        </w:rPr>
        <w:t>2</w:t>
      </w:r>
      <w:r w:rsidR="00F36230" w:rsidRPr="00D57D55">
        <w:rPr>
          <w:rFonts w:hint="cs"/>
          <w:rtl/>
        </w:rPr>
        <w:t xml:space="preserve"> - </w:t>
      </w:r>
      <w:r w:rsidRPr="00D57D55">
        <w:rPr>
          <w:rFonts w:hint="cs"/>
          <w:rtl/>
        </w:rPr>
        <w:t>سيوافيك حديث أمرهم في الجزء التاسع بإذن الله تعالى.</w:t>
      </w:r>
    </w:p>
    <w:p w:rsidR="006524BF" w:rsidRPr="0063372F" w:rsidRDefault="006524BF" w:rsidP="0063372F">
      <w:pPr>
        <w:pStyle w:val="libNormal"/>
        <w:rPr>
          <w:rtl/>
        </w:rPr>
      </w:pPr>
      <w:r w:rsidRPr="0063372F">
        <w:rPr>
          <w:rFonts w:hint="cs"/>
          <w:rtl/>
        </w:rPr>
        <w:br w:type="page"/>
      </w:r>
    </w:p>
    <w:p w:rsidR="00B56DD7" w:rsidRDefault="006524BF" w:rsidP="0063372F">
      <w:pPr>
        <w:pStyle w:val="libNormal0"/>
        <w:rPr>
          <w:rtl/>
        </w:rPr>
      </w:pPr>
      <w:r w:rsidRPr="0063372F">
        <w:rPr>
          <w:rFonts w:hint="cs"/>
          <w:rtl/>
        </w:rPr>
        <w:lastRenderedPageBreak/>
        <w:t>ه</w:t>
      </w:r>
      <w:r w:rsidRPr="00C4672C">
        <w:rPr>
          <w:rFonts w:hint="cs"/>
          <w:rtl/>
        </w:rPr>
        <w:t>لك في تسييره</w:t>
      </w:r>
      <w:r w:rsidR="00B56DD7">
        <w:rPr>
          <w:rFonts w:hint="cs"/>
          <w:rtl/>
        </w:rPr>
        <w:t>،</w:t>
      </w:r>
      <w:r w:rsidRPr="00C4672C">
        <w:rPr>
          <w:rFonts w:hint="cs"/>
          <w:rtl/>
        </w:rPr>
        <w:t xml:space="preserve"> إلى مضروب كسرت أضالعه</w:t>
      </w:r>
      <w:r w:rsidR="00B56DD7">
        <w:rPr>
          <w:rFonts w:hint="cs"/>
          <w:rtl/>
        </w:rPr>
        <w:t>،</w:t>
      </w:r>
      <w:r w:rsidRPr="00C4672C">
        <w:rPr>
          <w:rFonts w:hint="cs"/>
          <w:rtl/>
        </w:rPr>
        <w:t xml:space="preserve"> إلى مهان</w:t>
      </w:r>
      <w:r w:rsidR="00BC51C8">
        <w:rPr>
          <w:rFonts w:hint="cs"/>
          <w:rtl/>
        </w:rPr>
        <w:t>ٍ</w:t>
      </w:r>
      <w:r w:rsidRPr="00C4672C">
        <w:rPr>
          <w:rFonts w:hint="cs"/>
          <w:rtl/>
        </w:rPr>
        <w:t xml:space="preserve"> توج</w:t>
      </w:r>
      <w:r w:rsidR="00BC51C8">
        <w:rPr>
          <w:rFonts w:hint="cs"/>
          <w:rtl/>
        </w:rPr>
        <w:t>َّ</w:t>
      </w:r>
      <w:r w:rsidRPr="00C4672C">
        <w:rPr>
          <w:rFonts w:hint="cs"/>
          <w:rtl/>
        </w:rPr>
        <w:t xml:space="preserve">هت إليه لسبات الألسن. </w:t>
      </w:r>
    </w:p>
    <w:p w:rsidR="006524BF" w:rsidRDefault="006524BF" w:rsidP="00BC51C8">
      <w:pPr>
        <w:pStyle w:val="libNormal"/>
        <w:rPr>
          <w:rtl/>
        </w:rPr>
      </w:pPr>
      <w:r w:rsidRPr="00D4753A">
        <w:rPr>
          <w:rFonts w:hint="cs"/>
          <w:rtl/>
        </w:rPr>
        <w:t>وقبل هؤلاء مولانا أمير المؤمنين صالح الأ</w:t>
      </w:r>
      <w:r w:rsidR="00BC51C8">
        <w:rPr>
          <w:rFonts w:hint="cs"/>
          <w:rtl/>
        </w:rPr>
        <w:t>ُ</w:t>
      </w:r>
      <w:r w:rsidRPr="00D4753A">
        <w:rPr>
          <w:rFonts w:hint="cs"/>
          <w:rtl/>
        </w:rPr>
        <w:t>م</w:t>
      </w:r>
      <w:r w:rsidR="00BC51C8">
        <w:rPr>
          <w:rFonts w:hint="cs"/>
          <w:rtl/>
        </w:rPr>
        <w:t>َّ</w:t>
      </w:r>
      <w:r w:rsidRPr="00D4753A">
        <w:rPr>
          <w:rFonts w:hint="cs"/>
          <w:rtl/>
        </w:rPr>
        <w:t>ة</w:t>
      </w:r>
      <w:r w:rsidR="00B56DD7">
        <w:rPr>
          <w:rFonts w:hint="cs"/>
          <w:rtl/>
        </w:rPr>
        <w:t>،</w:t>
      </w:r>
      <w:r w:rsidRPr="00D4753A">
        <w:rPr>
          <w:rFonts w:hint="cs"/>
          <w:rtl/>
        </w:rPr>
        <w:t xml:space="preserve"> يراه عثمان أحق</w:t>
      </w:r>
      <w:r w:rsidR="00BC51C8">
        <w:rPr>
          <w:rFonts w:hint="cs"/>
          <w:rtl/>
        </w:rPr>
        <w:t>َّ</w:t>
      </w:r>
      <w:r w:rsidRPr="00D4753A">
        <w:rPr>
          <w:rFonts w:hint="cs"/>
          <w:rtl/>
        </w:rPr>
        <w:t xml:space="preserve"> بالنفي من أولئك كما يأتي حديثه</w:t>
      </w:r>
      <w:r w:rsidR="00BC51C8">
        <w:rPr>
          <w:rFonts w:hint="cs"/>
          <w:rtl/>
        </w:rPr>
        <w:t>؛</w:t>
      </w:r>
      <w:r w:rsidRPr="00D4753A">
        <w:rPr>
          <w:rFonts w:hint="cs"/>
          <w:rtl/>
        </w:rPr>
        <w:t xml:space="preserve"> وأخرجه إلى ينبع مر</w:t>
      </w:r>
      <w:r w:rsidR="00BC51C8">
        <w:rPr>
          <w:rFonts w:hint="cs"/>
          <w:rtl/>
        </w:rPr>
        <w:t>َّ</w:t>
      </w:r>
      <w:r w:rsidRPr="00D4753A">
        <w:rPr>
          <w:rFonts w:hint="cs"/>
          <w:rtl/>
        </w:rPr>
        <w:t>ة بعد أ</w:t>
      </w:r>
      <w:r w:rsidR="00BC51C8">
        <w:rPr>
          <w:rFonts w:hint="cs"/>
          <w:rtl/>
        </w:rPr>
        <w:t>ُ</w:t>
      </w:r>
      <w:r w:rsidRPr="00D4753A">
        <w:rPr>
          <w:rFonts w:hint="cs"/>
          <w:rtl/>
        </w:rPr>
        <w:t>خرى ليقل</w:t>
      </w:r>
      <w:r w:rsidR="00BC51C8">
        <w:rPr>
          <w:rFonts w:hint="cs"/>
          <w:rtl/>
        </w:rPr>
        <w:t>َّ</w:t>
      </w:r>
      <w:r w:rsidRPr="00D4753A">
        <w:rPr>
          <w:rFonts w:hint="cs"/>
          <w:rtl/>
        </w:rPr>
        <w:t xml:space="preserve"> هتاف الن</w:t>
      </w:r>
      <w:r w:rsidR="00BC51C8">
        <w:rPr>
          <w:rFonts w:hint="cs"/>
          <w:rtl/>
        </w:rPr>
        <w:t>ّ</w:t>
      </w:r>
      <w:r w:rsidRPr="00D4753A">
        <w:rPr>
          <w:rFonts w:hint="cs"/>
          <w:rtl/>
        </w:rPr>
        <w:t>اس ب</w:t>
      </w:r>
      <w:r w:rsidR="00BC51C8">
        <w:rPr>
          <w:rFonts w:hint="cs"/>
          <w:rtl/>
        </w:rPr>
        <w:t>إ</w:t>
      </w:r>
      <w:r w:rsidRPr="00D4753A">
        <w:rPr>
          <w:rFonts w:hint="cs"/>
          <w:rtl/>
        </w:rPr>
        <w:t>سمه للخلافة</w:t>
      </w:r>
      <w:r w:rsidR="00B56DD7">
        <w:rPr>
          <w:rFonts w:hint="cs"/>
          <w:rtl/>
        </w:rPr>
        <w:t>،</w:t>
      </w:r>
      <w:r w:rsidRPr="00D4753A">
        <w:rPr>
          <w:rFonts w:hint="cs"/>
          <w:rtl/>
        </w:rPr>
        <w:t xml:space="preserve"> وقال لابن عب</w:t>
      </w:r>
      <w:r w:rsidR="00BC51C8">
        <w:rPr>
          <w:rFonts w:hint="cs"/>
          <w:rtl/>
        </w:rPr>
        <w:t>َّ</w:t>
      </w:r>
      <w:r w:rsidRPr="00D4753A">
        <w:rPr>
          <w:rFonts w:hint="cs"/>
          <w:rtl/>
        </w:rPr>
        <w:t>اس</w:t>
      </w:r>
      <w:r w:rsidR="00B56DD7">
        <w:rPr>
          <w:rFonts w:hint="cs"/>
          <w:rtl/>
        </w:rPr>
        <w:t>:</w:t>
      </w:r>
      <w:r w:rsidRPr="00D4753A">
        <w:rPr>
          <w:rFonts w:hint="cs"/>
          <w:rtl/>
        </w:rPr>
        <w:t xml:space="preserve"> اكفني ابن عم</w:t>
      </w:r>
      <w:r w:rsidR="00BC51C8">
        <w:rPr>
          <w:rFonts w:hint="cs"/>
          <w:rtl/>
        </w:rPr>
        <w:t>ّ</w:t>
      </w:r>
      <w:r w:rsidRPr="00D4753A">
        <w:rPr>
          <w:rFonts w:hint="cs"/>
          <w:rtl/>
        </w:rPr>
        <w:t>ك. وقال ابن عب</w:t>
      </w:r>
      <w:r w:rsidR="00BC51C8">
        <w:rPr>
          <w:rFonts w:hint="cs"/>
          <w:rtl/>
        </w:rPr>
        <w:t>ّ</w:t>
      </w:r>
      <w:r w:rsidRPr="00D4753A">
        <w:rPr>
          <w:rFonts w:hint="cs"/>
          <w:rtl/>
        </w:rPr>
        <w:t>اس</w:t>
      </w:r>
      <w:r w:rsidR="00B56DD7">
        <w:rPr>
          <w:rFonts w:hint="cs"/>
          <w:rtl/>
        </w:rPr>
        <w:t>:</w:t>
      </w:r>
      <w:r w:rsidRPr="00D4753A">
        <w:rPr>
          <w:rFonts w:hint="cs"/>
          <w:rtl/>
        </w:rPr>
        <w:t xml:space="preserve"> ابن عم</w:t>
      </w:r>
      <w:r w:rsidR="00BC51C8">
        <w:rPr>
          <w:rFonts w:hint="cs"/>
          <w:rtl/>
        </w:rPr>
        <w:t>ِّ</w:t>
      </w:r>
      <w:r w:rsidRPr="00D4753A">
        <w:rPr>
          <w:rFonts w:hint="cs"/>
          <w:rtl/>
        </w:rPr>
        <w:t>ي ليس بالرجل ي</w:t>
      </w:r>
      <w:r w:rsidR="00BC51C8">
        <w:rPr>
          <w:rFonts w:hint="cs"/>
          <w:rtl/>
        </w:rPr>
        <w:t>ُ</w:t>
      </w:r>
      <w:r w:rsidRPr="00D4753A">
        <w:rPr>
          <w:rFonts w:hint="cs"/>
          <w:rtl/>
        </w:rPr>
        <w:t>رى له ولكن</w:t>
      </w:r>
      <w:r w:rsidR="00BC51C8">
        <w:rPr>
          <w:rFonts w:hint="cs"/>
          <w:rtl/>
        </w:rPr>
        <w:t>َّ</w:t>
      </w:r>
      <w:r w:rsidRPr="00D4753A">
        <w:rPr>
          <w:rFonts w:hint="cs"/>
          <w:rtl/>
        </w:rPr>
        <w:t>ه يرى لنفسه فأرسلني إليه بما أحببت. قال</w:t>
      </w:r>
      <w:r w:rsidR="00B56DD7">
        <w:rPr>
          <w:rFonts w:hint="cs"/>
          <w:rtl/>
        </w:rPr>
        <w:t>:</w:t>
      </w:r>
      <w:r w:rsidRPr="00D4753A">
        <w:rPr>
          <w:rFonts w:hint="cs"/>
          <w:rtl/>
        </w:rPr>
        <w:t xml:space="preserve"> قل له</w:t>
      </w:r>
      <w:r w:rsidR="00B56DD7">
        <w:rPr>
          <w:rFonts w:hint="cs"/>
          <w:rtl/>
        </w:rPr>
        <w:t>:</w:t>
      </w:r>
      <w:r w:rsidRPr="00D4753A">
        <w:rPr>
          <w:rFonts w:hint="cs"/>
          <w:rtl/>
        </w:rPr>
        <w:t xml:space="preserve"> فليخرج إلى ماله بالينبع فلا </w:t>
      </w:r>
      <w:r w:rsidR="00BC51C8">
        <w:rPr>
          <w:rFonts w:hint="cs"/>
          <w:rtl/>
        </w:rPr>
        <w:t>أ</w:t>
      </w:r>
      <w:r w:rsidRPr="00D4753A">
        <w:rPr>
          <w:rFonts w:hint="cs"/>
          <w:rtl/>
        </w:rPr>
        <w:t>غتم</w:t>
      </w:r>
      <w:r w:rsidR="00BC51C8">
        <w:rPr>
          <w:rFonts w:hint="cs"/>
          <w:rtl/>
        </w:rPr>
        <w:t>ُّ</w:t>
      </w:r>
      <w:r w:rsidRPr="00D4753A">
        <w:rPr>
          <w:rFonts w:hint="cs"/>
          <w:rtl/>
        </w:rPr>
        <w:t xml:space="preserve"> به ولا يغتم</w:t>
      </w:r>
      <w:r w:rsidR="00BC51C8">
        <w:rPr>
          <w:rFonts w:hint="cs"/>
          <w:rtl/>
        </w:rPr>
        <w:t>ُّ</w:t>
      </w:r>
      <w:r w:rsidRPr="00D4753A">
        <w:rPr>
          <w:rFonts w:hint="cs"/>
          <w:rtl/>
        </w:rPr>
        <w:t xml:space="preserve"> بي. فأتى علي</w:t>
      </w:r>
      <w:r w:rsidR="00BC51C8">
        <w:rPr>
          <w:rFonts w:hint="cs"/>
          <w:rtl/>
        </w:rPr>
        <w:t>ّ</w:t>
      </w:r>
      <w:r w:rsidRPr="00D4753A">
        <w:rPr>
          <w:rFonts w:hint="cs"/>
          <w:rtl/>
        </w:rPr>
        <w:t>ا</w:t>
      </w:r>
      <w:r w:rsidR="00BC51C8">
        <w:rPr>
          <w:rFonts w:hint="cs"/>
          <w:rtl/>
        </w:rPr>
        <w:t>ً</w:t>
      </w:r>
      <w:r w:rsidRPr="00D4753A">
        <w:rPr>
          <w:rFonts w:hint="cs"/>
          <w:rtl/>
        </w:rPr>
        <w:t xml:space="preserve"> فأخبره فقال</w:t>
      </w:r>
      <w:r w:rsidR="00B56DD7">
        <w:rPr>
          <w:rFonts w:hint="cs"/>
          <w:rtl/>
        </w:rPr>
        <w:t>:</w:t>
      </w:r>
      <w:r w:rsidRPr="00D4753A">
        <w:rPr>
          <w:rFonts w:hint="cs"/>
          <w:rtl/>
        </w:rPr>
        <w:t xml:space="preserve"> ما ات</w:t>
      </w:r>
      <w:r w:rsidR="00BC51C8">
        <w:rPr>
          <w:rFonts w:hint="cs"/>
          <w:rtl/>
        </w:rPr>
        <w:t>ّ</w:t>
      </w:r>
      <w:r w:rsidRPr="00D4753A">
        <w:rPr>
          <w:rFonts w:hint="cs"/>
          <w:rtl/>
        </w:rPr>
        <w:t>خذني عثمان</w:t>
      </w:r>
      <w:r w:rsidR="0059511B">
        <w:rPr>
          <w:rFonts w:hint="cs"/>
          <w:rtl/>
        </w:rPr>
        <w:t xml:space="preserve"> إلّا </w:t>
      </w:r>
      <w:r w:rsidRPr="00D4753A">
        <w:rPr>
          <w:rFonts w:hint="cs"/>
          <w:rtl/>
        </w:rPr>
        <w:t>ناضحا</w:t>
      </w:r>
      <w:r w:rsidR="00BC51C8">
        <w:rPr>
          <w:rFonts w:hint="cs"/>
          <w:rtl/>
        </w:rPr>
        <w:t>ً</w:t>
      </w:r>
      <w:r w:rsidR="0059511B">
        <w:rPr>
          <w:rFonts w:hint="cs"/>
          <w:rtl/>
        </w:rPr>
        <w:t xml:space="preserve"> ثمَّ </w:t>
      </w:r>
      <w:r w:rsidRPr="00D4753A">
        <w:rPr>
          <w:rFonts w:hint="cs"/>
          <w:rtl/>
        </w:rPr>
        <w:t>أنشد يقول</w:t>
      </w:r>
      <w:r w:rsidR="00B56DD7">
        <w:rPr>
          <w:rFonts w:hint="cs"/>
          <w:rtl/>
        </w:rPr>
        <w:t>:</w:t>
      </w:r>
      <w:r w:rsidRPr="00D4753A">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BC51C8" w:rsidRPr="006F6A59" w:rsidTr="001D71F5">
        <w:trPr>
          <w:trHeight w:val="294"/>
        </w:trPr>
        <w:tc>
          <w:tcPr>
            <w:tcW w:w="4141" w:type="dxa"/>
          </w:tcPr>
          <w:p w:rsidR="00BC51C8" w:rsidRPr="006F6A59" w:rsidRDefault="00BC51C8" w:rsidP="001D71F5">
            <w:pPr>
              <w:pStyle w:val="libPoem"/>
            </w:pPr>
            <w:r w:rsidRPr="00C4672C">
              <w:rPr>
                <w:rFonts w:hint="cs"/>
                <w:rtl/>
              </w:rPr>
              <w:t>فكيف به إن</w:t>
            </w:r>
            <w:r>
              <w:rPr>
                <w:rFonts w:hint="cs"/>
                <w:rtl/>
              </w:rPr>
              <w:t>ِّ</w:t>
            </w:r>
            <w:r w:rsidRPr="00C4672C">
              <w:rPr>
                <w:rFonts w:hint="cs"/>
                <w:rtl/>
              </w:rPr>
              <w:t>ي أ</w:t>
            </w:r>
            <w:r>
              <w:rPr>
                <w:rFonts w:hint="cs"/>
                <w:rtl/>
              </w:rPr>
              <w:t>ُ</w:t>
            </w:r>
            <w:r w:rsidRPr="00C4672C">
              <w:rPr>
                <w:rFonts w:hint="cs"/>
                <w:rtl/>
              </w:rPr>
              <w:t>دواي جراحه</w:t>
            </w:r>
            <w:r w:rsidRPr="00725071">
              <w:rPr>
                <w:rStyle w:val="libPoemTiniChar0"/>
                <w:rtl/>
              </w:rPr>
              <w:br/>
              <w:t> </w:t>
            </w:r>
          </w:p>
        </w:tc>
        <w:tc>
          <w:tcPr>
            <w:tcW w:w="294" w:type="dxa"/>
          </w:tcPr>
          <w:p w:rsidR="00BC51C8" w:rsidRDefault="00BC51C8" w:rsidP="001D71F5">
            <w:pPr>
              <w:pStyle w:val="libPoem"/>
              <w:rPr>
                <w:rtl/>
              </w:rPr>
            </w:pPr>
          </w:p>
        </w:tc>
        <w:tc>
          <w:tcPr>
            <w:tcW w:w="4101" w:type="dxa"/>
          </w:tcPr>
          <w:p w:rsidR="00BC51C8" w:rsidRPr="006F6A59" w:rsidRDefault="00BC51C8" w:rsidP="001D71F5">
            <w:pPr>
              <w:pStyle w:val="libPoem"/>
            </w:pPr>
            <w:r w:rsidRPr="00C4672C">
              <w:rPr>
                <w:rFonts w:hint="cs"/>
                <w:rtl/>
              </w:rPr>
              <w:t>فيدوى فلا مل</w:t>
            </w:r>
            <w:r>
              <w:rPr>
                <w:rFonts w:hint="cs"/>
                <w:rtl/>
              </w:rPr>
              <w:t>َّ</w:t>
            </w:r>
            <w:r w:rsidRPr="00C4672C">
              <w:rPr>
                <w:rFonts w:hint="cs"/>
                <w:rtl/>
              </w:rPr>
              <w:t xml:space="preserve"> الدواء ولا الداء</w:t>
            </w:r>
            <w:r>
              <w:rPr>
                <w:rFonts w:hint="cs"/>
                <w:rtl/>
              </w:rPr>
              <w:t>ُ</w:t>
            </w:r>
            <w:r w:rsidRPr="00725071">
              <w:rPr>
                <w:rStyle w:val="libPoemTiniChar0"/>
                <w:rtl/>
              </w:rPr>
              <w:br/>
              <w:t> </w:t>
            </w:r>
          </w:p>
        </w:tc>
      </w:tr>
    </w:tbl>
    <w:p w:rsidR="00B56DD7" w:rsidRDefault="006524BF" w:rsidP="00BC51C8">
      <w:pPr>
        <w:pStyle w:val="libNormal"/>
        <w:rPr>
          <w:rtl/>
        </w:rPr>
      </w:pPr>
      <w:r w:rsidRPr="00D4753A">
        <w:rPr>
          <w:rFonts w:hint="cs"/>
          <w:rtl/>
        </w:rPr>
        <w:t>وقال</w:t>
      </w:r>
      <w:r w:rsidR="00B56DD7">
        <w:rPr>
          <w:rFonts w:hint="cs"/>
          <w:rtl/>
        </w:rPr>
        <w:t>:</w:t>
      </w:r>
      <w:r w:rsidRPr="00D4753A">
        <w:rPr>
          <w:rFonts w:hint="cs"/>
          <w:rtl/>
        </w:rPr>
        <w:t xml:space="preserve"> يا ابن عب</w:t>
      </w:r>
      <w:r w:rsidR="00BC51C8">
        <w:rPr>
          <w:rFonts w:hint="cs"/>
          <w:rtl/>
        </w:rPr>
        <w:t>ّ</w:t>
      </w:r>
      <w:r w:rsidRPr="00D4753A">
        <w:rPr>
          <w:rFonts w:hint="cs"/>
          <w:rtl/>
        </w:rPr>
        <w:t>اس</w:t>
      </w:r>
      <w:r w:rsidR="00B56DD7">
        <w:rPr>
          <w:rFonts w:hint="cs"/>
          <w:rtl/>
        </w:rPr>
        <w:t>!</w:t>
      </w:r>
      <w:r w:rsidRPr="00D4753A">
        <w:rPr>
          <w:rFonts w:hint="cs"/>
          <w:rtl/>
        </w:rPr>
        <w:t xml:space="preserve"> ما يريد عثمان</w:t>
      </w:r>
      <w:r w:rsidR="0059511B">
        <w:rPr>
          <w:rFonts w:hint="cs"/>
          <w:rtl/>
        </w:rPr>
        <w:t xml:space="preserve"> إلّا </w:t>
      </w:r>
      <w:r w:rsidRPr="00D4753A">
        <w:rPr>
          <w:rFonts w:hint="cs"/>
          <w:rtl/>
        </w:rPr>
        <w:t>أن يجعلني جملا</w:t>
      </w:r>
      <w:r w:rsidR="00BC51C8">
        <w:rPr>
          <w:rFonts w:hint="cs"/>
          <w:rtl/>
        </w:rPr>
        <w:t>ً</w:t>
      </w:r>
      <w:r w:rsidRPr="00D4753A">
        <w:rPr>
          <w:rFonts w:hint="cs"/>
          <w:rtl/>
        </w:rPr>
        <w:t xml:space="preserve"> ناضحا</w:t>
      </w:r>
      <w:r w:rsidR="00BC51C8">
        <w:rPr>
          <w:rFonts w:hint="cs"/>
          <w:rtl/>
        </w:rPr>
        <w:t>ً</w:t>
      </w:r>
      <w:r w:rsidRPr="00D4753A">
        <w:rPr>
          <w:rFonts w:hint="cs"/>
          <w:rtl/>
        </w:rPr>
        <w:t xml:space="preserve"> بالغرب</w:t>
      </w:r>
      <w:r w:rsidRPr="00E66E9B">
        <w:rPr>
          <w:rStyle w:val="libFootnotenumChar"/>
          <w:rFonts w:hint="cs"/>
          <w:rtl/>
        </w:rPr>
        <w:t>(1)</w:t>
      </w:r>
      <w:r w:rsidRPr="00D4753A">
        <w:rPr>
          <w:rFonts w:hint="cs"/>
          <w:rtl/>
        </w:rPr>
        <w:t xml:space="preserve"> أ</w:t>
      </w:r>
      <w:r w:rsidR="00BC51C8">
        <w:rPr>
          <w:rFonts w:hint="cs"/>
          <w:rtl/>
        </w:rPr>
        <w:t>ُ</w:t>
      </w:r>
      <w:r w:rsidRPr="00D4753A">
        <w:rPr>
          <w:rFonts w:hint="cs"/>
          <w:rtl/>
        </w:rPr>
        <w:t>قبل وأ</w:t>
      </w:r>
      <w:r w:rsidR="00BC51C8">
        <w:rPr>
          <w:rFonts w:hint="cs"/>
          <w:rtl/>
        </w:rPr>
        <w:t>ُ</w:t>
      </w:r>
      <w:r w:rsidRPr="00D4753A">
        <w:rPr>
          <w:rFonts w:hint="cs"/>
          <w:rtl/>
        </w:rPr>
        <w:t>دبر بعث إلي</w:t>
      </w:r>
      <w:r w:rsidR="00BC51C8">
        <w:rPr>
          <w:rFonts w:hint="cs"/>
          <w:rtl/>
        </w:rPr>
        <w:t>َّ</w:t>
      </w:r>
      <w:r w:rsidRPr="00D4753A">
        <w:rPr>
          <w:rFonts w:hint="cs"/>
          <w:rtl/>
        </w:rPr>
        <w:t xml:space="preserve"> أن أخرج</w:t>
      </w:r>
      <w:r w:rsidR="00B56DD7">
        <w:rPr>
          <w:rFonts w:hint="cs"/>
          <w:rtl/>
        </w:rPr>
        <w:t>،</w:t>
      </w:r>
      <w:r w:rsidR="0059511B">
        <w:rPr>
          <w:rFonts w:hint="cs"/>
          <w:rtl/>
        </w:rPr>
        <w:t xml:space="preserve"> ثمَّ </w:t>
      </w:r>
      <w:r w:rsidRPr="00D4753A">
        <w:rPr>
          <w:rFonts w:hint="cs"/>
          <w:rtl/>
        </w:rPr>
        <w:t>بعث إلي</w:t>
      </w:r>
      <w:r w:rsidR="00BC51C8">
        <w:rPr>
          <w:rFonts w:hint="cs"/>
          <w:rtl/>
        </w:rPr>
        <w:t>َّ</w:t>
      </w:r>
      <w:r w:rsidRPr="00D4753A">
        <w:rPr>
          <w:rFonts w:hint="cs"/>
          <w:rtl/>
        </w:rPr>
        <w:t xml:space="preserve"> أن أقدم</w:t>
      </w:r>
      <w:r w:rsidR="00B56DD7">
        <w:rPr>
          <w:rFonts w:hint="cs"/>
          <w:rtl/>
        </w:rPr>
        <w:t>،</w:t>
      </w:r>
      <w:r w:rsidR="0059511B">
        <w:rPr>
          <w:rFonts w:hint="cs"/>
          <w:rtl/>
        </w:rPr>
        <w:t xml:space="preserve"> ثمَّ </w:t>
      </w:r>
      <w:r w:rsidRPr="00D4753A">
        <w:rPr>
          <w:rFonts w:hint="cs"/>
          <w:rtl/>
        </w:rPr>
        <w:t>هو الآن يبعث إلي</w:t>
      </w:r>
      <w:r w:rsidR="00BC51C8">
        <w:rPr>
          <w:rFonts w:hint="cs"/>
          <w:rtl/>
        </w:rPr>
        <w:t>َّ</w:t>
      </w:r>
      <w:r w:rsidRPr="00D4753A">
        <w:rPr>
          <w:rFonts w:hint="cs"/>
          <w:rtl/>
        </w:rPr>
        <w:t xml:space="preserve"> أن أخرج والله لقد دفعت عنه</w:t>
      </w:r>
      <w:r w:rsidR="004B6304">
        <w:rPr>
          <w:rFonts w:hint="cs"/>
          <w:rtl/>
        </w:rPr>
        <w:t xml:space="preserve"> حتّى </w:t>
      </w:r>
      <w:r w:rsidRPr="00D4753A">
        <w:rPr>
          <w:rFonts w:hint="cs"/>
          <w:rtl/>
        </w:rPr>
        <w:t>خشيت أن أكون آثما</w:t>
      </w:r>
      <w:r w:rsidR="00BC51C8">
        <w:rPr>
          <w:rFonts w:hint="cs"/>
          <w:rtl/>
        </w:rPr>
        <w:t>ً</w:t>
      </w:r>
      <w:r w:rsidRPr="00D4753A">
        <w:rPr>
          <w:rFonts w:hint="cs"/>
          <w:rtl/>
        </w:rPr>
        <w:t>.</w:t>
      </w:r>
      <w:r w:rsidRPr="00E66E9B">
        <w:rPr>
          <w:rStyle w:val="libFootnotenumChar"/>
          <w:rFonts w:hint="cs"/>
          <w:rtl/>
        </w:rPr>
        <w:t>(2)</w:t>
      </w:r>
      <w:r w:rsidRPr="00D4753A">
        <w:rPr>
          <w:rFonts w:hint="cs"/>
          <w:rtl/>
        </w:rPr>
        <w:t xml:space="preserve"> </w:t>
      </w:r>
    </w:p>
    <w:p w:rsidR="00B56DD7" w:rsidRDefault="006524BF" w:rsidP="00BC51C8">
      <w:pPr>
        <w:pStyle w:val="libNormal"/>
        <w:rPr>
          <w:rtl/>
        </w:rPr>
      </w:pPr>
      <w:r w:rsidRPr="00C4672C">
        <w:rPr>
          <w:rFonts w:hint="cs"/>
          <w:rtl/>
        </w:rPr>
        <w:t>فهل</w:t>
      </w:r>
      <w:r w:rsidR="00BC51C8">
        <w:rPr>
          <w:rFonts w:hint="cs"/>
          <w:rtl/>
        </w:rPr>
        <w:t>ّ</w:t>
      </w:r>
      <w:r w:rsidRPr="00C4672C">
        <w:rPr>
          <w:rFonts w:hint="cs"/>
          <w:rtl/>
        </w:rPr>
        <w:t>ا كان ابن سبا وأصحابه بمرأى من الخليفة ومسمع وقد طغوا في البلاد وأكثروا فيها الفساد</w:t>
      </w:r>
      <w:r w:rsidR="00B56DD7">
        <w:rPr>
          <w:rFonts w:hint="cs"/>
          <w:rtl/>
        </w:rPr>
        <w:t>؟</w:t>
      </w:r>
      <w:r w:rsidRPr="00C4672C">
        <w:rPr>
          <w:rFonts w:hint="cs"/>
          <w:rtl/>
        </w:rPr>
        <w:t xml:space="preserve"> وكيف بهضة أمر أولئك الآمرين بالمعروف والناهين عن المنكر ولا يهمه قمع تلكم الجرثومة الخبيثة باجتثاث أصلها</w:t>
      </w:r>
      <w:r w:rsidR="00B56DD7">
        <w:rPr>
          <w:rFonts w:hint="cs"/>
          <w:rtl/>
        </w:rPr>
        <w:t>؟</w:t>
      </w:r>
      <w:r w:rsidRPr="00C4672C">
        <w:rPr>
          <w:rFonts w:hint="cs"/>
          <w:rtl/>
        </w:rPr>
        <w:t xml:space="preserve"> بإعدام عبد الله بن سبا</w:t>
      </w:r>
      <w:r w:rsidR="00B56DD7">
        <w:rPr>
          <w:rFonts w:hint="cs"/>
          <w:rtl/>
        </w:rPr>
        <w:t>،</w:t>
      </w:r>
      <w:r w:rsidRPr="00C4672C">
        <w:rPr>
          <w:rFonts w:hint="cs"/>
          <w:rtl/>
        </w:rPr>
        <w:t xml:space="preserve"> أو صلبه على جذوع النخل</w:t>
      </w:r>
      <w:r w:rsidR="00B56DD7">
        <w:rPr>
          <w:rFonts w:hint="cs"/>
          <w:rtl/>
        </w:rPr>
        <w:t>،</w:t>
      </w:r>
      <w:r w:rsidRPr="00C4672C">
        <w:rPr>
          <w:rFonts w:hint="cs"/>
          <w:rtl/>
        </w:rPr>
        <w:t xml:space="preserve"> أو قطع يده ورجله من خلاف</w:t>
      </w:r>
      <w:r w:rsidR="00B56DD7">
        <w:rPr>
          <w:rFonts w:hint="cs"/>
          <w:rtl/>
        </w:rPr>
        <w:t>،</w:t>
      </w:r>
      <w:r w:rsidRPr="00C4672C">
        <w:rPr>
          <w:rFonts w:hint="cs"/>
          <w:rtl/>
        </w:rPr>
        <w:t xml:space="preserve"> أو نفيه من الأرض. </w:t>
      </w:r>
    </w:p>
    <w:p w:rsidR="00B56DD7" w:rsidRDefault="006524BF" w:rsidP="00BC51C8">
      <w:pPr>
        <w:pStyle w:val="libNormal"/>
        <w:rPr>
          <w:rtl/>
        </w:rPr>
      </w:pPr>
      <w:r w:rsidRPr="00D4753A">
        <w:rPr>
          <w:rFonts w:hint="cs"/>
          <w:rtl/>
        </w:rPr>
        <w:t>هل</w:t>
      </w:r>
      <w:r w:rsidR="00BC51C8">
        <w:rPr>
          <w:rFonts w:hint="cs"/>
          <w:rtl/>
        </w:rPr>
        <w:t>ّ</w:t>
      </w:r>
      <w:r w:rsidRPr="00D4753A">
        <w:rPr>
          <w:rFonts w:hint="cs"/>
          <w:rtl/>
        </w:rPr>
        <w:t>ا كان واجب الخليفة أن يشاور صلحاء الصحابة في الرجل الضال</w:t>
      </w:r>
      <w:r w:rsidR="00BC51C8">
        <w:rPr>
          <w:rFonts w:hint="cs"/>
          <w:rtl/>
        </w:rPr>
        <w:t>ِّ</w:t>
      </w:r>
      <w:r w:rsidRPr="00D4753A">
        <w:rPr>
          <w:rFonts w:hint="cs"/>
          <w:rtl/>
        </w:rPr>
        <w:t xml:space="preserve"> المضل</w:t>
      </w:r>
      <w:r w:rsidR="00BC51C8">
        <w:rPr>
          <w:rFonts w:hint="cs"/>
          <w:rtl/>
        </w:rPr>
        <w:t>ِّ</w:t>
      </w:r>
      <w:r w:rsidRPr="00D4753A">
        <w:rPr>
          <w:rFonts w:hint="cs"/>
          <w:rtl/>
        </w:rPr>
        <w:t xml:space="preserve"> بدل ما شاور أبناء بيته الساقط في أبي ذر العظيم بقوله القارص</w:t>
      </w:r>
      <w:r w:rsidR="00B56DD7">
        <w:rPr>
          <w:rFonts w:hint="cs"/>
          <w:rtl/>
        </w:rPr>
        <w:t>:</w:t>
      </w:r>
      <w:r w:rsidRPr="00D4753A">
        <w:rPr>
          <w:rFonts w:hint="cs"/>
          <w:rtl/>
        </w:rPr>
        <w:t xml:space="preserve"> أشيروا علي</w:t>
      </w:r>
      <w:r w:rsidR="00BC51C8">
        <w:rPr>
          <w:rFonts w:hint="cs"/>
          <w:rtl/>
        </w:rPr>
        <w:t>َّ</w:t>
      </w:r>
      <w:r w:rsidRPr="00D4753A">
        <w:rPr>
          <w:rFonts w:hint="cs"/>
          <w:rtl/>
        </w:rPr>
        <w:t xml:space="preserve"> في هذا الشيخ الكذ</w:t>
      </w:r>
      <w:r w:rsidR="00BC51C8">
        <w:rPr>
          <w:rFonts w:hint="cs"/>
          <w:rtl/>
        </w:rPr>
        <w:t>ّ</w:t>
      </w:r>
      <w:r w:rsidRPr="00D4753A">
        <w:rPr>
          <w:rFonts w:hint="cs"/>
          <w:rtl/>
        </w:rPr>
        <w:t>اب إم</w:t>
      </w:r>
      <w:r w:rsidR="00BC51C8">
        <w:rPr>
          <w:rFonts w:hint="cs"/>
          <w:rtl/>
        </w:rPr>
        <w:t>ّ</w:t>
      </w:r>
      <w:r w:rsidRPr="00D4753A">
        <w:rPr>
          <w:rFonts w:hint="cs"/>
          <w:rtl/>
        </w:rPr>
        <w:t>ا أن اضربه أو أحبسه أو اقتله</w:t>
      </w:r>
      <w:r w:rsidR="00B56DD7">
        <w:rPr>
          <w:rFonts w:hint="cs"/>
          <w:rtl/>
        </w:rPr>
        <w:t>،</w:t>
      </w:r>
      <w:r w:rsidRPr="00D4753A">
        <w:rPr>
          <w:rFonts w:hint="cs"/>
          <w:rtl/>
        </w:rPr>
        <w:t xml:space="preserve"> فإن</w:t>
      </w:r>
      <w:r w:rsidR="00BC51C8">
        <w:rPr>
          <w:rFonts w:hint="cs"/>
          <w:rtl/>
        </w:rPr>
        <w:t>َّ</w:t>
      </w:r>
      <w:r w:rsidRPr="00D4753A">
        <w:rPr>
          <w:rFonts w:hint="cs"/>
          <w:rtl/>
        </w:rPr>
        <w:t>ه قد فر</w:t>
      </w:r>
      <w:r w:rsidR="00BC51C8">
        <w:rPr>
          <w:rFonts w:hint="cs"/>
          <w:rtl/>
        </w:rPr>
        <w:t>َّ</w:t>
      </w:r>
      <w:r w:rsidRPr="00D4753A">
        <w:rPr>
          <w:rFonts w:hint="cs"/>
          <w:rtl/>
        </w:rPr>
        <w:t>ق جماعة المسلمين</w:t>
      </w:r>
      <w:r w:rsidR="00B56DD7">
        <w:rPr>
          <w:rFonts w:hint="cs"/>
          <w:rtl/>
        </w:rPr>
        <w:t>،</w:t>
      </w:r>
      <w:r w:rsidRPr="00D4753A">
        <w:rPr>
          <w:rFonts w:hint="cs"/>
          <w:rtl/>
        </w:rPr>
        <w:t xml:space="preserve"> أو أنفيه من أرض ال</w:t>
      </w:r>
      <w:r w:rsidR="00BC51C8">
        <w:rPr>
          <w:rFonts w:hint="cs"/>
          <w:rtl/>
        </w:rPr>
        <w:t>إ</w:t>
      </w:r>
      <w:r w:rsidRPr="00D4753A">
        <w:rPr>
          <w:rFonts w:hint="cs"/>
          <w:rtl/>
        </w:rPr>
        <w:t>سلام</w:t>
      </w:r>
      <w:r w:rsidR="00B56DD7">
        <w:rPr>
          <w:rFonts w:hint="cs"/>
          <w:rtl/>
        </w:rPr>
        <w:t>؟</w:t>
      </w:r>
      <w:r w:rsidRPr="00E66E9B">
        <w:rPr>
          <w:rStyle w:val="libFootnotenumChar"/>
          <w:rFonts w:hint="cs"/>
          <w:rtl/>
        </w:rPr>
        <w:t>(3)</w:t>
      </w:r>
      <w:r w:rsidRPr="00D4753A">
        <w:rPr>
          <w:rFonts w:hint="cs"/>
          <w:rtl/>
        </w:rPr>
        <w:t xml:space="preserve"> </w:t>
      </w:r>
    </w:p>
    <w:p w:rsidR="006524BF" w:rsidRPr="00C4672C" w:rsidRDefault="006524BF" w:rsidP="00BC51C8">
      <w:pPr>
        <w:pStyle w:val="libNormal"/>
        <w:rPr>
          <w:rtl/>
        </w:rPr>
      </w:pPr>
      <w:r w:rsidRPr="00C4672C">
        <w:rPr>
          <w:rFonts w:hint="cs"/>
          <w:rtl/>
        </w:rPr>
        <w:t>نعم</w:t>
      </w:r>
      <w:r w:rsidR="00B56DD7">
        <w:rPr>
          <w:rFonts w:hint="cs"/>
          <w:rtl/>
        </w:rPr>
        <w:t>:</w:t>
      </w:r>
      <w:r w:rsidRPr="00C4672C">
        <w:rPr>
          <w:rFonts w:hint="cs"/>
          <w:rtl/>
        </w:rPr>
        <w:t xml:space="preserve"> كان عبد الله بن سبا من جراثيم العيث والفساد</w:t>
      </w:r>
      <w:r w:rsidR="00B56DD7">
        <w:rPr>
          <w:rFonts w:hint="cs"/>
          <w:rtl/>
        </w:rPr>
        <w:t>،</w:t>
      </w:r>
      <w:r w:rsidRPr="00C4672C">
        <w:rPr>
          <w:rFonts w:hint="cs"/>
          <w:rtl/>
        </w:rPr>
        <w:t xml:space="preserve"> وجذوم الكفر وال</w:t>
      </w:r>
      <w:r w:rsidR="00BC51C8">
        <w:rPr>
          <w:rFonts w:hint="cs"/>
          <w:rtl/>
        </w:rPr>
        <w:t>إ</w:t>
      </w:r>
      <w:r w:rsidRPr="00C4672C">
        <w:rPr>
          <w:rFonts w:hint="cs"/>
          <w:rtl/>
        </w:rPr>
        <w:t>لحاد</w:t>
      </w:r>
      <w:r w:rsidR="00B56DD7">
        <w:rPr>
          <w:rFonts w:hint="cs"/>
          <w:rtl/>
        </w:rPr>
        <w:t>،</w:t>
      </w:r>
      <w:r w:rsidRPr="00C4672C">
        <w:rPr>
          <w:rFonts w:hint="cs"/>
          <w:rtl/>
        </w:rPr>
        <w:t xml:space="preserve"> ولم يفتأ يتقل</w:t>
      </w:r>
      <w:r w:rsidR="00BC51C8">
        <w:rPr>
          <w:rFonts w:hint="cs"/>
          <w:rtl/>
        </w:rPr>
        <w:t>ّ</w:t>
      </w:r>
      <w:r w:rsidRPr="00C4672C">
        <w:rPr>
          <w:rFonts w:hint="cs"/>
          <w:rtl/>
        </w:rPr>
        <w:t>ب بين المسلمين بنواياه السي</w:t>
      </w:r>
      <w:r w:rsidR="00BC51C8">
        <w:rPr>
          <w:rFonts w:hint="cs"/>
          <w:rtl/>
        </w:rPr>
        <w:t>ِّ</w:t>
      </w:r>
      <w:r w:rsidRPr="00C4672C">
        <w:rPr>
          <w:rFonts w:hint="cs"/>
          <w:rtl/>
        </w:rPr>
        <w:t>ئة وإن لم يثبت عنه المبدأ الشيوعي</w:t>
      </w:r>
      <w:r w:rsidR="00BC51C8">
        <w:rPr>
          <w:rFonts w:hint="cs"/>
          <w:rtl/>
        </w:rPr>
        <w:t>ّ</w:t>
      </w:r>
      <w:r w:rsidRPr="00C4672C">
        <w:rPr>
          <w:rFonts w:hint="cs"/>
          <w:rtl/>
        </w:rPr>
        <w:t xml:space="preserve"> قط</w:t>
      </w:r>
      <w:r w:rsidR="00BC51C8">
        <w:rPr>
          <w:rFonts w:hint="cs"/>
          <w:rtl/>
        </w:rPr>
        <w:t>ُّ</w:t>
      </w:r>
      <w:r w:rsidR="00B56DD7">
        <w:rPr>
          <w:rFonts w:hint="cs"/>
          <w:rtl/>
        </w:rPr>
        <w:t>،</w:t>
      </w:r>
      <w:r w:rsidRPr="00C4672C">
        <w:rPr>
          <w:rFonts w:hint="cs"/>
          <w:rtl/>
        </w:rPr>
        <w:t xml:space="preserve"> ولا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نضح الجمل حمله من بئر أو نهر ليسقى به الزرع فهو ناضح. والغرب بالفتح فسكون</w:t>
      </w:r>
      <w:r w:rsidR="00B56DD7">
        <w:rPr>
          <w:rFonts w:hint="cs"/>
          <w:rtl/>
        </w:rPr>
        <w:t>:</w:t>
      </w:r>
      <w:r w:rsidRPr="00D57D55">
        <w:rPr>
          <w:rFonts w:hint="cs"/>
          <w:rtl/>
        </w:rPr>
        <w:t xml:space="preserve"> الدلو العظيمة</w:t>
      </w:r>
      <w:r w:rsidR="00B56DD7">
        <w:rPr>
          <w:rFonts w:hint="cs"/>
          <w:rtl/>
        </w:rPr>
        <w:t>،</w:t>
      </w:r>
      <w:r w:rsidRPr="00D57D55">
        <w:rPr>
          <w:rFonts w:hint="cs"/>
          <w:rtl/>
        </w:rPr>
        <w:t xml:space="preserve"> والكلام تمثيل للتسخير.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نهج البلاغة 1</w:t>
      </w:r>
      <w:r w:rsidR="00B56DD7">
        <w:rPr>
          <w:rFonts w:hint="cs"/>
          <w:rtl/>
        </w:rPr>
        <w:t>:</w:t>
      </w:r>
      <w:r w:rsidRPr="00D57D55">
        <w:rPr>
          <w:rFonts w:hint="cs"/>
          <w:rtl/>
        </w:rPr>
        <w:t xml:space="preserve"> 468</w:t>
      </w:r>
      <w:r w:rsidR="00B56DD7">
        <w:rPr>
          <w:rFonts w:hint="cs"/>
          <w:rtl/>
        </w:rPr>
        <w:t>،</w:t>
      </w:r>
      <w:r w:rsidRPr="00D57D55">
        <w:rPr>
          <w:rFonts w:hint="cs"/>
          <w:rtl/>
        </w:rPr>
        <w:t xml:space="preserve"> العقد الفريد 2</w:t>
      </w:r>
      <w:r w:rsidR="00B56DD7">
        <w:rPr>
          <w:rFonts w:hint="cs"/>
          <w:rtl/>
        </w:rPr>
        <w:t>:</w:t>
      </w:r>
      <w:r w:rsidRPr="00D57D55">
        <w:rPr>
          <w:rFonts w:hint="cs"/>
          <w:rtl/>
        </w:rPr>
        <w:t xml:space="preserve"> 274.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راجع ما</w:t>
      </w:r>
      <w:r w:rsidR="00D97B63">
        <w:rPr>
          <w:rFonts w:hint="cs"/>
          <w:rtl/>
        </w:rPr>
        <w:t xml:space="preserve"> مرَّ </w:t>
      </w:r>
      <w:r w:rsidRPr="00D57D55">
        <w:rPr>
          <w:rFonts w:hint="cs"/>
          <w:rtl/>
        </w:rPr>
        <w:t>ص 298</w:t>
      </w:r>
      <w:r w:rsidR="00B56DD7">
        <w:rPr>
          <w:rFonts w:hint="cs"/>
          <w:rtl/>
        </w:rPr>
        <w:t>،</w:t>
      </w:r>
      <w:r w:rsidRPr="00D57D55">
        <w:rPr>
          <w:rFonts w:hint="cs"/>
          <w:rtl/>
        </w:rPr>
        <w:t xml:space="preserve"> 306 من هذا الجزء. </w:t>
      </w:r>
    </w:p>
    <w:p w:rsidR="006524BF" w:rsidRPr="006F6A59" w:rsidRDefault="006524BF" w:rsidP="0063372F">
      <w:pPr>
        <w:pStyle w:val="libNormal"/>
      </w:pPr>
      <w:r w:rsidRPr="0063372F">
        <w:rPr>
          <w:rFonts w:hint="cs"/>
          <w:rtl/>
        </w:rPr>
        <w:br w:type="page"/>
      </w:r>
    </w:p>
    <w:p w:rsidR="00B56DD7" w:rsidRDefault="006524BF" w:rsidP="00BC51C8">
      <w:pPr>
        <w:pStyle w:val="libNormal0"/>
        <w:rPr>
          <w:rtl/>
        </w:rPr>
      </w:pPr>
      <w:r w:rsidRPr="0063372F">
        <w:rPr>
          <w:rFonts w:hint="cs"/>
          <w:rtl/>
        </w:rPr>
        <w:lastRenderedPageBreak/>
        <w:t>إثارة الثائرين على عثمان</w:t>
      </w:r>
      <w:r w:rsidR="0059511B">
        <w:rPr>
          <w:rFonts w:hint="cs"/>
          <w:rtl/>
        </w:rPr>
        <w:t xml:space="preserve"> إلّا </w:t>
      </w:r>
      <w:r w:rsidRPr="0063372F">
        <w:rPr>
          <w:rFonts w:hint="cs"/>
          <w:rtl/>
        </w:rPr>
        <w:t>بمكتوبة السري</w:t>
      </w:r>
      <w:r w:rsidR="00BC51C8">
        <w:rPr>
          <w:rFonts w:hint="cs"/>
          <w:rtl/>
        </w:rPr>
        <w:t>ّ</w:t>
      </w:r>
      <w:r w:rsidRPr="0063372F">
        <w:rPr>
          <w:rFonts w:hint="cs"/>
          <w:rtl/>
        </w:rPr>
        <w:t xml:space="preserve"> عن شعيب عن سيف المكذوبة الساقطة التي لا قيمة لها في سوق الاعتبار</w:t>
      </w:r>
      <w:r w:rsidRPr="0063372F">
        <w:rPr>
          <w:rStyle w:val="libFootnotenumChar"/>
          <w:rFonts w:hint="cs"/>
          <w:rtl/>
        </w:rPr>
        <w:t>(1)</w:t>
      </w:r>
      <w:r w:rsidRPr="0063372F">
        <w:rPr>
          <w:rFonts w:hint="cs"/>
          <w:rtl/>
        </w:rPr>
        <w:t xml:space="preserve"> فإن</w:t>
      </w:r>
      <w:r w:rsidR="00BC51C8">
        <w:rPr>
          <w:rFonts w:hint="cs"/>
          <w:rtl/>
        </w:rPr>
        <w:t>َّ</w:t>
      </w:r>
      <w:r w:rsidRPr="0063372F">
        <w:rPr>
          <w:rFonts w:hint="cs"/>
          <w:rtl/>
        </w:rPr>
        <w:t xml:space="preserve"> المسلمين خصوصا</w:t>
      </w:r>
      <w:r w:rsidR="00BC51C8">
        <w:rPr>
          <w:rFonts w:hint="cs"/>
          <w:rtl/>
        </w:rPr>
        <w:t>ً</w:t>
      </w:r>
      <w:r w:rsidRPr="0063372F">
        <w:rPr>
          <w:rFonts w:hint="cs"/>
          <w:rtl/>
        </w:rPr>
        <w:t xml:space="preserve"> الثائرين على عثمان والمتجمهرين عليه وهم جل</w:t>
      </w:r>
      <w:r w:rsidR="00BC51C8">
        <w:rPr>
          <w:rFonts w:hint="cs"/>
          <w:rtl/>
        </w:rPr>
        <w:t>ُّ</w:t>
      </w:r>
      <w:r w:rsidRPr="0063372F">
        <w:rPr>
          <w:rFonts w:hint="cs"/>
          <w:rtl/>
        </w:rPr>
        <w:t xml:space="preserve"> الصحابة لو لم نقل كل</w:t>
      </w:r>
      <w:r w:rsidR="00BC51C8">
        <w:rPr>
          <w:rFonts w:hint="cs"/>
          <w:rtl/>
        </w:rPr>
        <w:t>ّ</w:t>
      </w:r>
      <w:r w:rsidRPr="0063372F">
        <w:rPr>
          <w:rFonts w:hint="cs"/>
          <w:rtl/>
        </w:rPr>
        <w:t xml:space="preserve">هم </w:t>
      </w:r>
      <w:r w:rsidR="00B56DD7">
        <w:rPr>
          <w:rFonts w:hint="cs"/>
          <w:rtl/>
        </w:rPr>
        <w:t>(</w:t>
      </w:r>
      <w:r w:rsidRPr="0063372F">
        <w:rPr>
          <w:rFonts w:hint="cs"/>
          <w:rtl/>
        </w:rPr>
        <w:t>كما يأتي تفصيله في الجزء التاسع بإذن الله</w:t>
      </w:r>
      <w:r w:rsidR="00B56DD7">
        <w:rPr>
          <w:rFonts w:hint="cs"/>
          <w:rtl/>
        </w:rPr>
        <w:t>)</w:t>
      </w:r>
      <w:r w:rsidRPr="0063372F">
        <w:rPr>
          <w:rFonts w:hint="cs"/>
          <w:rtl/>
        </w:rPr>
        <w:t xml:space="preserve"> وخصوصا</w:t>
      </w:r>
      <w:r w:rsidR="00BC51C8">
        <w:rPr>
          <w:rFonts w:hint="cs"/>
          <w:rtl/>
        </w:rPr>
        <w:t>ً</w:t>
      </w:r>
      <w:r w:rsidRPr="0063372F">
        <w:rPr>
          <w:rFonts w:hint="cs"/>
          <w:rtl/>
        </w:rPr>
        <w:t xml:space="preserve"> من لاث بمولانا أمير المؤمنين من علي</w:t>
      </w:r>
      <w:r w:rsidR="00BC51C8">
        <w:rPr>
          <w:rFonts w:hint="cs"/>
          <w:rtl/>
        </w:rPr>
        <w:t>َّ</w:t>
      </w:r>
      <w:r w:rsidRPr="0063372F">
        <w:rPr>
          <w:rFonts w:hint="cs"/>
          <w:rtl/>
        </w:rPr>
        <w:t>ة الصحابة كأبي ذر وعم</w:t>
      </w:r>
      <w:r w:rsidR="00BC51C8">
        <w:rPr>
          <w:rFonts w:hint="cs"/>
          <w:rtl/>
        </w:rPr>
        <w:t>ّ</w:t>
      </w:r>
      <w:r w:rsidRPr="0063372F">
        <w:rPr>
          <w:rFonts w:hint="cs"/>
          <w:rtl/>
        </w:rPr>
        <w:t>ار ومالك الأشتر وابني صوحان وأمثالهم ما كان يقيمون وزنا</w:t>
      </w:r>
      <w:r w:rsidR="00BC51C8">
        <w:rPr>
          <w:rFonts w:hint="cs"/>
          <w:rtl/>
        </w:rPr>
        <w:t>ً</w:t>
      </w:r>
      <w:r w:rsidRPr="0063372F">
        <w:rPr>
          <w:rFonts w:hint="cs"/>
          <w:rtl/>
        </w:rPr>
        <w:t xml:space="preserve"> لنعرات أي</w:t>
      </w:r>
      <w:r w:rsidR="00BC51C8">
        <w:rPr>
          <w:rFonts w:hint="cs"/>
          <w:rtl/>
        </w:rPr>
        <w:t>ِّ</w:t>
      </w:r>
      <w:r w:rsidRPr="0063372F">
        <w:rPr>
          <w:rFonts w:hint="cs"/>
          <w:rtl/>
        </w:rPr>
        <w:t xml:space="preserve"> ابن انثى تجاه ما </w:t>
      </w:r>
      <w:r w:rsidR="00BC51C8">
        <w:rPr>
          <w:rFonts w:hint="cs"/>
          <w:rtl/>
        </w:rPr>
        <w:t>أ</w:t>
      </w:r>
      <w:r w:rsidRPr="0063372F">
        <w:rPr>
          <w:rFonts w:hint="cs"/>
          <w:rtl/>
        </w:rPr>
        <w:t>ت</w:t>
      </w:r>
      <w:r w:rsidR="00BC51C8">
        <w:rPr>
          <w:rFonts w:hint="cs"/>
          <w:rtl/>
        </w:rPr>
        <w:t>َّ</w:t>
      </w:r>
      <w:r w:rsidRPr="0063372F">
        <w:rPr>
          <w:rFonts w:hint="cs"/>
          <w:rtl/>
        </w:rPr>
        <w:t>خذوه من مستقى الوحي فضلا</w:t>
      </w:r>
      <w:r w:rsidR="00BC51C8">
        <w:rPr>
          <w:rFonts w:hint="cs"/>
          <w:rtl/>
        </w:rPr>
        <w:t>ً</w:t>
      </w:r>
      <w:r w:rsidRPr="0063372F">
        <w:rPr>
          <w:rFonts w:hint="cs"/>
          <w:rtl/>
        </w:rPr>
        <w:t xml:space="preserve"> عن مثل ابن سبا المعروف عندهم ملكاته ونزعاته في أمسه ويومه ذاك</w:t>
      </w:r>
      <w:r w:rsidR="00B56DD7">
        <w:rPr>
          <w:rFonts w:hint="cs"/>
          <w:rtl/>
        </w:rPr>
        <w:t>،</w:t>
      </w:r>
      <w:r w:rsidRPr="0063372F">
        <w:rPr>
          <w:rFonts w:hint="cs"/>
          <w:rtl/>
        </w:rPr>
        <w:t xml:space="preserve"> فأن</w:t>
      </w:r>
      <w:r w:rsidR="00BC51C8">
        <w:rPr>
          <w:rFonts w:hint="cs"/>
          <w:rtl/>
        </w:rPr>
        <w:t>ّ</w:t>
      </w:r>
      <w:r w:rsidRPr="0063372F">
        <w:rPr>
          <w:rFonts w:hint="cs"/>
          <w:rtl/>
        </w:rPr>
        <w:t>ى يصيخون إلى ماله من هلجة وهم رجال الفكرة الصالحة في المجتمع الديني</w:t>
      </w:r>
      <w:r w:rsidR="00BC51C8">
        <w:rPr>
          <w:rFonts w:hint="cs"/>
          <w:rtl/>
        </w:rPr>
        <w:t>ِّ</w:t>
      </w:r>
      <w:r w:rsidRPr="0063372F">
        <w:rPr>
          <w:rFonts w:hint="cs"/>
          <w:rtl/>
        </w:rPr>
        <w:t xml:space="preserve"> ولم ي</w:t>
      </w:r>
      <w:r w:rsidR="00BC51C8">
        <w:rPr>
          <w:rFonts w:hint="cs"/>
          <w:rtl/>
        </w:rPr>
        <w:t>ُ</w:t>
      </w:r>
      <w:r w:rsidRPr="0063372F">
        <w:rPr>
          <w:rFonts w:hint="cs"/>
          <w:rtl/>
        </w:rPr>
        <w:t>ثبت التاريخ الصحيح ات</w:t>
      </w:r>
      <w:r w:rsidR="00BC51C8">
        <w:rPr>
          <w:rFonts w:hint="cs"/>
          <w:rtl/>
        </w:rPr>
        <w:t>ِّ</w:t>
      </w:r>
      <w:r w:rsidRPr="0063372F">
        <w:rPr>
          <w:rFonts w:hint="cs"/>
          <w:rtl/>
        </w:rPr>
        <w:t>صال أحد منهم بهذا الرجل فضلا</w:t>
      </w:r>
      <w:r w:rsidR="00BC51C8">
        <w:rPr>
          <w:rFonts w:hint="cs"/>
          <w:rtl/>
        </w:rPr>
        <w:t>ً</w:t>
      </w:r>
      <w:r w:rsidRPr="0063372F">
        <w:rPr>
          <w:rFonts w:hint="cs"/>
          <w:rtl/>
        </w:rPr>
        <w:t xml:space="preserve"> عن تأثيره في نفسي</w:t>
      </w:r>
      <w:r w:rsidR="00BC51C8">
        <w:rPr>
          <w:rFonts w:hint="cs"/>
          <w:rtl/>
        </w:rPr>
        <w:t>ّ</w:t>
      </w:r>
      <w:r w:rsidRPr="0063372F">
        <w:rPr>
          <w:rFonts w:hint="cs"/>
          <w:rtl/>
        </w:rPr>
        <w:t>اتهم وإثارة الفتن في المجتمع الديني</w:t>
      </w:r>
      <w:r w:rsidR="00BC51C8">
        <w:rPr>
          <w:rFonts w:hint="cs"/>
          <w:rtl/>
        </w:rPr>
        <w:t>ِّ</w:t>
      </w:r>
      <w:r w:rsidRPr="0063372F">
        <w:rPr>
          <w:rFonts w:hint="cs"/>
          <w:rtl/>
        </w:rPr>
        <w:t xml:space="preserve"> بأيديهم</w:t>
      </w:r>
      <w:r w:rsidR="00B56DD7">
        <w:rPr>
          <w:rFonts w:hint="cs"/>
          <w:rtl/>
        </w:rPr>
        <w:t>،</w:t>
      </w:r>
      <w:r w:rsidRPr="0063372F">
        <w:rPr>
          <w:rFonts w:hint="cs"/>
          <w:rtl/>
        </w:rPr>
        <w:t xml:space="preserve"> وهل</w:t>
      </w:r>
      <w:r w:rsidR="00BC51C8">
        <w:rPr>
          <w:rFonts w:hint="cs"/>
          <w:rtl/>
        </w:rPr>
        <w:t>ّ</w:t>
      </w:r>
      <w:r w:rsidRPr="0063372F">
        <w:rPr>
          <w:rFonts w:hint="cs"/>
          <w:rtl/>
        </w:rPr>
        <w:t>ا كان خليفة الوقت أراح المسلمين من شر</w:t>
      </w:r>
      <w:r w:rsidR="00BC51C8">
        <w:rPr>
          <w:rFonts w:hint="cs"/>
          <w:rtl/>
        </w:rPr>
        <w:t>ِّ</w:t>
      </w:r>
      <w:r w:rsidRPr="0063372F">
        <w:rPr>
          <w:rFonts w:hint="cs"/>
          <w:rtl/>
        </w:rPr>
        <w:t>ه بتشتيت شمله وتمزيق جمعه</w:t>
      </w:r>
      <w:r w:rsidR="00B56DD7">
        <w:rPr>
          <w:rFonts w:hint="cs"/>
          <w:rtl/>
        </w:rPr>
        <w:t>؟</w:t>
      </w:r>
      <w:r w:rsidRPr="0063372F">
        <w:rPr>
          <w:rFonts w:hint="cs"/>
          <w:rtl/>
        </w:rPr>
        <w:t xml:space="preserve"> كما فعله مولانا أمير المؤمنين عليه السلام</w:t>
      </w:r>
      <w:r w:rsidR="00B56DD7">
        <w:rPr>
          <w:rFonts w:hint="cs"/>
          <w:rtl/>
        </w:rPr>
        <w:t>،</w:t>
      </w:r>
      <w:r w:rsidRPr="0063372F">
        <w:rPr>
          <w:rFonts w:hint="cs"/>
          <w:rtl/>
        </w:rPr>
        <w:t xml:space="preserve"> فقطع عن أديم الأرض أ</w:t>
      </w:r>
      <w:r w:rsidR="00BC51C8">
        <w:rPr>
          <w:rFonts w:hint="cs"/>
          <w:rtl/>
        </w:rPr>
        <w:t>ُ</w:t>
      </w:r>
      <w:r w:rsidRPr="0063372F">
        <w:rPr>
          <w:rFonts w:hint="cs"/>
          <w:rtl/>
        </w:rPr>
        <w:t>صول تلك النزعات الوبيلة بإلقاء الدخان على حامليها كما</w:t>
      </w:r>
      <w:r w:rsidR="00D97B63">
        <w:rPr>
          <w:rFonts w:hint="cs"/>
          <w:rtl/>
        </w:rPr>
        <w:t xml:space="preserve"> مرَّ </w:t>
      </w:r>
      <w:r w:rsidRPr="0063372F">
        <w:rPr>
          <w:rFonts w:hint="cs"/>
          <w:rtl/>
        </w:rPr>
        <w:t>في الجزء السابع ص 156 ط 2</w:t>
      </w:r>
      <w:r w:rsidR="00B56DD7">
        <w:rPr>
          <w:rFonts w:hint="cs"/>
          <w:rtl/>
        </w:rPr>
        <w:t>،</w:t>
      </w:r>
      <w:r w:rsidRPr="0063372F">
        <w:rPr>
          <w:rFonts w:hint="cs"/>
          <w:rtl/>
        </w:rPr>
        <w:t xml:space="preserve"> وذكره ابن حزم في الفصل 4</w:t>
      </w:r>
      <w:r w:rsidR="00B56DD7">
        <w:rPr>
          <w:rFonts w:hint="cs"/>
          <w:rtl/>
        </w:rPr>
        <w:t>:</w:t>
      </w:r>
      <w:r w:rsidRPr="0063372F">
        <w:rPr>
          <w:rFonts w:hint="cs"/>
          <w:rtl/>
        </w:rPr>
        <w:t xml:space="preserve"> 186. </w:t>
      </w:r>
    </w:p>
    <w:p w:rsidR="00B56DD7" w:rsidRDefault="006524BF" w:rsidP="0063372F">
      <w:pPr>
        <w:pStyle w:val="libBold1"/>
        <w:rPr>
          <w:rtl/>
        </w:rPr>
      </w:pPr>
      <w:bookmarkStart w:id="193" w:name="120"/>
      <w:r w:rsidRPr="0063372F">
        <w:rPr>
          <w:rFonts w:hint="cs"/>
          <w:rtl/>
        </w:rPr>
        <w:t>كلمتنا الأخيرة</w:t>
      </w:r>
      <w:bookmarkEnd w:id="193"/>
      <w:r w:rsidRPr="0063372F">
        <w:rPr>
          <w:rFonts w:hint="cs"/>
          <w:rtl/>
        </w:rPr>
        <w:t xml:space="preserve"> </w:t>
      </w:r>
    </w:p>
    <w:p w:rsidR="00B56DD7" w:rsidRDefault="006524BF" w:rsidP="00D4753A">
      <w:pPr>
        <w:pStyle w:val="libNormal"/>
        <w:rPr>
          <w:rtl/>
        </w:rPr>
      </w:pPr>
      <w:r w:rsidRPr="00C4672C">
        <w:rPr>
          <w:rFonts w:hint="cs"/>
          <w:rtl/>
        </w:rPr>
        <w:t>لو درست الأساتذة حقيقة الشيوعي</w:t>
      </w:r>
      <w:r w:rsidR="00BC51C8">
        <w:rPr>
          <w:rFonts w:hint="cs"/>
          <w:rtl/>
        </w:rPr>
        <w:t>َّ</w:t>
      </w:r>
      <w:r w:rsidRPr="00C4672C">
        <w:rPr>
          <w:rFonts w:hint="cs"/>
          <w:rtl/>
        </w:rPr>
        <w:t>ة وما يهتفون به من أ</w:t>
      </w:r>
      <w:r w:rsidR="00BC51C8">
        <w:rPr>
          <w:rFonts w:hint="cs"/>
          <w:rtl/>
        </w:rPr>
        <w:t>ُ</w:t>
      </w:r>
      <w:r w:rsidRPr="00C4672C">
        <w:rPr>
          <w:rFonts w:hint="cs"/>
          <w:rtl/>
        </w:rPr>
        <w:t>صولها وحقيقة أبي ذر العالم الصحابي</w:t>
      </w:r>
      <w:r w:rsidR="00BC51C8">
        <w:rPr>
          <w:rFonts w:hint="cs"/>
          <w:rtl/>
        </w:rPr>
        <w:t>ِّ</w:t>
      </w:r>
      <w:r w:rsidRPr="00C4672C">
        <w:rPr>
          <w:rFonts w:hint="cs"/>
          <w:rtl/>
        </w:rPr>
        <w:t xml:space="preserve"> ونظراءه وما يؤثر عنهم من قول وعمل وأحاديث جاءت فيهم عرفوا البون الشاسع بين المبدأين</w:t>
      </w:r>
      <w:r w:rsidR="00B56DD7">
        <w:rPr>
          <w:rFonts w:hint="cs"/>
          <w:rtl/>
        </w:rPr>
        <w:t>،</w:t>
      </w:r>
      <w:r w:rsidRPr="00C4672C">
        <w:rPr>
          <w:rFonts w:hint="cs"/>
          <w:rtl/>
        </w:rPr>
        <w:t xml:space="preserve"> وإن</w:t>
      </w:r>
      <w:r w:rsidR="00BC51C8">
        <w:rPr>
          <w:rFonts w:hint="cs"/>
          <w:rtl/>
        </w:rPr>
        <w:t>َّ</w:t>
      </w:r>
      <w:r w:rsidRPr="00C4672C">
        <w:rPr>
          <w:rFonts w:hint="cs"/>
          <w:rtl/>
        </w:rPr>
        <w:t xml:space="preserve"> مثل أبي ذر لا يكون شيوعي</w:t>
      </w:r>
      <w:r w:rsidR="00BC51C8">
        <w:rPr>
          <w:rFonts w:hint="cs"/>
          <w:rtl/>
        </w:rPr>
        <w:t>ّ</w:t>
      </w:r>
      <w:r w:rsidRPr="00C4672C">
        <w:rPr>
          <w:rFonts w:hint="cs"/>
          <w:rtl/>
        </w:rPr>
        <w:t>ا</w:t>
      </w:r>
      <w:r w:rsidR="00BC51C8">
        <w:rPr>
          <w:rFonts w:hint="cs"/>
          <w:rtl/>
        </w:rPr>
        <w:t>ً</w:t>
      </w:r>
      <w:r w:rsidRPr="00C4672C">
        <w:rPr>
          <w:rFonts w:hint="cs"/>
          <w:rtl/>
        </w:rPr>
        <w:t xml:space="preserve"> مهما أسف</w:t>
      </w:r>
      <w:r w:rsidR="00BC51C8">
        <w:rPr>
          <w:rFonts w:hint="cs"/>
          <w:rtl/>
        </w:rPr>
        <w:t>َّ</w:t>
      </w:r>
      <w:r w:rsidRPr="00C4672C">
        <w:rPr>
          <w:rFonts w:hint="cs"/>
          <w:rtl/>
        </w:rPr>
        <w:t xml:space="preserve"> من أوج عظمته وانكفأ عن صهوة علمه</w:t>
      </w:r>
      <w:r w:rsidR="00B56DD7">
        <w:rPr>
          <w:rFonts w:hint="cs"/>
          <w:rtl/>
        </w:rPr>
        <w:t>،</w:t>
      </w:r>
      <w:r w:rsidRPr="00C4672C">
        <w:rPr>
          <w:rFonts w:hint="cs"/>
          <w:rtl/>
        </w:rPr>
        <w:t xml:space="preserve"> وتنازل عن مبادئه المقد</w:t>
      </w:r>
      <w:r w:rsidR="00BC51C8">
        <w:rPr>
          <w:rFonts w:hint="cs"/>
          <w:rtl/>
        </w:rPr>
        <w:t>َّ</w:t>
      </w:r>
      <w:r w:rsidRPr="00C4672C">
        <w:rPr>
          <w:rFonts w:hint="cs"/>
          <w:rtl/>
        </w:rPr>
        <w:t>سة</w:t>
      </w:r>
      <w:r w:rsidR="00B56DD7">
        <w:rPr>
          <w:rFonts w:hint="cs"/>
          <w:rtl/>
        </w:rPr>
        <w:t>،</w:t>
      </w:r>
      <w:r w:rsidRPr="00C4672C">
        <w:rPr>
          <w:rFonts w:hint="cs"/>
          <w:rtl/>
        </w:rPr>
        <w:t xml:space="preserve"> وإن</w:t>
      </w:r>
      <w:r w:rsidR="00BC51C8">
        <w:rPr>
          <w:rFonts w:hint="cs"/>
          <w:rtl/>
        </w:rPr>
        <w:t>َّ</w:t>
      </w:r>
      <w:r w:rsidRPr="00C4672C">
        <w:rPr>
          <w:rFonts w:hint="cs"/>
          <w:rtl/>
        </w:rPr>
        <w:t>ه لا يعتنق ذلك المذهب عالم</w:t>
      </w:r>
      <w:r w:rsidR="00BC51C8">
        <w:rPr>
          <w:rFonts w:hint="cs"/>
          <w:rtl/>
        </w:rPr>
        <w:t>ٌ</w:t>
      </w:r>
      <w:r w:rsidRPr="00C4672C">
        <w:rPr>
          <w:rFonts w:hint="cs"/>
          <w:rtl/>
        </w:rPr>
        <w:t xml:space="preserve"> وإن قل</w:t>
      </w:r>
      <w:r w:rsidR="00BC51C8">
        <w:rPr>
          <w:rFonts w:hint="cs"/>
          <w:rtl/>
        </w:rPr>
        <w:t>ّ</w:t>
      </w:r>
      <w:r w:rsidRPr="00C4672C">
        <w:rPr>
          <w:rFonts w:hint="cs"/>
          <w:rtl/>
        </w:rPr>
        <w:t>ت بضاعته</w:t>
      </w:r>
      <w:r w:rsidR="00B56DD7">
        <w:rPr>
          <w:rFonts w:hint="cs"/>
          <w:rtl/>
        </w:rPr>
        <w:t>،</w:t>
      </w:r>
      <w:r w:rsidRPr="00C4672C">
        <w:rPr>
          <w:rFonts w:hint="cs"/>
          <w:rtl/>
        </w:rPr>
        <w:t xml:space="preserve"> وضعفت م</w:t>
      </w:r>
      <w:r w:rsidR="00BC51C8">
        <w:rPr>
          <w:rFonts w:hint="cs"/>
          <w:rtl/>
        </w:rPr>
        <w:t>ُ</w:t>
      </w:r>
      <w:r w:rsidRPr="00C4672C">
        <w:rPr>
          <w:rFonts w:hint="cs"/>
          <w:rtl/>
        </w:rPr>
        <w:t>ن</w:t>
      </w:r>
      <w:r w:rsidR="00BC51C8">
        <w:rPr>
          <w:rFonts w:hint="cs"/>
          <w:rtl/>
        </w:rPr>
        <w:t>َّ</w:t>
      </w:r>
      <w:r w:rsidRPr="00C4672C">
        <w:rPr>
          <w:rFonts w:hint="cs"/>
          <w:rtl/>
        </w:rPr>
        <w:t>ته العلمي</w:t>
      </w:r>
      <w:r w:rsidR="00BC51C8">
        <w:rPr>
          <w:rFonts w:hint="cs"/>
          <w:rtl/>
        </w:rPr>
        <w:t>َّ</w:t>
      </w:r>
      <w:r w:rsidRPr="00C4672C">
        <w:rPr>
          <w:rFonts w:hint="cs"/>
          <w:rtl/>
        </w:rPr>
        <w:t xml:space="preserve">ة. </w:t>
      </w:r>
    </w:p>
    <w:p w:rsidR="006524BF" w:rsidRPr="00C4672C" w:rsidRDefault="006524BF" w:rsidP="00BC51C8">
      <w:pPr>
        <w:pStyle w:val="libNormal"/>
        <w:rPr>
          <w:rtl/>
        </w:rPr>
      </w:pPr>
      <w:r w:rsidRPr="00C4672C">
        <w:rPr>
          <w:rFonts w:hint="cs"/>
          <w:rtl/>
        </w:rPr>
        <w:t>أن</w:t>
      </w:r>
      <w:r w:rsidR="00BC51C8">
        <w:rPr>
          <w:rFonts w:hint="cs"/>
          <w:rtl/>
        </w:rPr>
        <w:t>ِّ</w:t>
      </w:r>
      <w:r w:rsidRPr="00C4672C">
        <w:rPr>
          <w:rFonts w:hint="cs"/>
          <w:rtl/>
        </w:rPr>
        <w:t>ى يهتف بالشيوعي</w:t>
      </w:r>
      <w:r w:rsidR="00BC51C8">
        <w:rPr>
          <w:rFonts w:hint="cs"/>
          <w:rtl/>
        </w:rPr>
        <w:t>َّ</w:t>
      </w:r>
      <w:r w:rsidRPr="00C4672C">
        <w:rPr>
          <w:rFonts w:hint="cs"/>
          <w:rtl/>
        </w:rPr>
        <w:t>ة ويعتنقها م</w:t>
      </w:r>
      <w:r w:rsidR="00BC51C8">
        <w:rPr>
          <w:rFonts w:hint="cs"/>
          <w:rtl/>
        </w:rPr>
        <w:t>َ</w:t>
      </w:r>
      <w:r w:rsidRPr="00C4672C">
        <w:rPr>
          <w:rFonts w:hint="cs"/>
          <w:rtl/>
        </w:rPr>
        <w:t>ن وقف واط</w:t>
      </w:r>
      <w:r w:rsidR="00BC51C8">
        <w:rPr>
          <w:rFonts w:hint="cs"/>
          <w:rtl/>
        </w:rPr>
        <w:t>ّ</w:t>
      </w:r>
      <w:r w:rsidRPr="00C4672C">
        <w:rPr>
          <w:rFonts w:hint="cs"/>
          <w:rtl/>
        </w:rPr>
        <w:t>لع على ما جاء به ال</w:t>
      </w:r>
      <w:r w:rsidR="00BC51C8">
        <w:rPr>
          <w:rFonts w:hint="cs"/>
          <w:rtl/>
        </w:rPr>
        <w:t>إ</w:t>
      </w:r>
      <w:r w:rsidRPr="00C4672C">
        <w:rPr>
          <w:rFonts w:hint="cs"/>
          <w:rtl/>
        </w:rPr>
        <w:t>سلام المقد</w:t>
      </w:r>
      <w:r w:rsidR="00BC51C8">
        <w:rPr>
          <w:rFonts w:hint="cs"/>
          <w:rtl/>
        </w:rPr>
        <w:t>َّ</w:t>
      </w:r>
      <w:r w:rsidRPr="00C4672C">
        <w:rPr>
          <w:rFonts w:hint="cs"/>
          <w:rtl/>
        </w:rPr>
        <w:t>س في تأمين م</w:t>
      </w:r>
      <w:r w:rsidR="00BC51C8">
        <w:rPr>
          <w:rFonts w:hint="cs"/>
          <w:rtl/>
        </w:rPr>
        <w:t>ُ</w:t>
      </w:r>
      <w:r w:rsidRPr="00C4672C">
        <w:rPr>
          <w:rFonts w:hint="cs"/>
          <w:rtl/>
        </w:rPr>
        <w:t>ؤن الفقراء وسد</w:t>
      </w:r>
      <w:r w:rsidR="00BC51C8">
        <w:rPr>
          <w:rFonts w:hint="cs"/>
          <w:rtl/>
        </w:rPr>
        <w:t>َّ</w:t>
      </w:r>
      <w:r w:rsidRPr="00C4672C">
        <w:rPr>
          <w:rFonts w:hint="cs"/>
          <w:rtl/>
        </w:rPr>
        <w:t xml:space="preserve"> عيلتهم</w:t>
      </w:r>
      <w:r w:rsidR="00B56DD7">
        <w:rPr>
          <w:rFonts w:hint="cs"/>
          <w:rtl/>
        </w:rPr>
        <w:t>،</w:t>
      </w:r>
      <w:r w:rsidRPr="00C4672C">
        <w:rPr>
          <w:rFonts w:hint="cs"/>
          <w:rtl/>
        </w:rPr>
        <w:t xml:space="preserve"> وما وط</w:t>
      </w:r>
      <w:r w:rsidR="00BC51C8">
        <w:rPr>
          <w:rFonts w:hint="cs"/>
          <w:rtl/>
        </w:rPr>
        <w:t>َّ</w:t>
      </w:r>
      <w:r w:rsidRPr="00C4672C">
        <w:rPr>
          <w:rFonts w:hint="cs"/>
          <w:rtl/>
        </w:rPr>
        <w:t>د من مشارع ت</w:t>
      </w:r>
      <w:r w:rsidR="00BC51C8">
        <w:rPr>
          <w:rFonts w:hint="cs"/>
          <w:rtl/>
        </w:rPr>
        <w:t>ُ</w:t>
      </w:r>
      <w:r w:rsidRPr="00C4672C">
        <w:rPr>
          <w:rFonts w:hint="cs"/>
          <w:rtl/>
        </w:rPr>
        <w:t>خف</w:t>
      </w:r>
      <w:r w:rsidR="00BC51C8">
        <w:rPr>
          <w:rFonts w:hint="cs"/>
          <w:rtl/>
        </w:rPr>
        <w:t>ِّ</w:t>
      </w:r>
      <w:r w:rsidRPr="00C4672C">
        <w:rPr>
          <w:rFonts w:hint="cs"/>
          <w:rtl/>
        </w:rPr>
        <w:t>ف عنهم ما يبهضهم من عمبء ح</w:t>
      </w:r>
      <w:r w:rsidR="00BC51C8">
        <w:rPr>
          <w:rFonts w:hint="cs"/>
          <w:rtl/>
        </w:rPr>
        <w:t>ُ</w:t>
      </w:r>
      <w:r w:rsidRPr="00C4672C">
        <w:rPr>
          <w:rFonts w:hint="cs"/>
          <w:rtl/>
        </w:rPr>
        <w:t>زانتهم</w:t>
      </w:r>
      <w:r w:rsidR="00B56DD7">
        <w:rPr>
          <w:rFonts w:hint="cs"/>
          <w:rtl/>
        </w:rPr>
        <w:t>،</w:t>
      </w:r>
      <w:r w:rsidRPr="00C4672C">
        <w:rPr>
          <w:rFonts w:hint="cs"/>
          <w:rtl/>
        </w:rPr>
        <w:t xml:space="preserve"> وما شر</w:t>
      </w:r>
      <w:r w:rsidR="00BC51C8">
        <w:rPr>
          <w:rFonts w:hint="cs"/>
          <w:rtl/>
        </w:rPr>
        <w:t>َّ</w:t>
      </w:r>
      <w:r w:rsidRPr="00C4672C">
        <w:rPr>
          <w:rFonts w:hint="cs"/>
          <w:rtl/>
        </w:rPr>
        <w:t>ع لهم من منابع الحياة المادي</w:t>
      </w:r>
      <w:r w:rsidR="00BC51C8">
        <w:rPr>
          <w:rFonts w:hint="cs"/>
          <w:rtl/>
        </w:rPr>
        <w:t>َّ</w:t>
      </w:r>
      <w:r w:rsidRPr="00C4672C">
        <w:rPr>
          <w:rFonts w:hint="cs"/>
          <w:rtl/>
        </w:rPr>
        <w:t>ة في أموال الأغنياء</w:t>
      </w:r>
      <w:r w:rsidR="00B56DD7">
        <w:rPr>
          <w:rFonts w:hint="cs"/>
          <w:rtl/>
        </w:rPr>
        <w:t>،</w:t>
      </w:r>
      <w:r w:rsidRPr="00C4672C">
        <w:rPr>
          <w:rFonts w:hint="cs"/>
          <w:rtl/>
        </w:rPr>
        <w:t xml:space="preserve"> بقدر ما يسعهم كما أخبر به النبي</w:t>
      </w:r>
      <w:r w:rsidR="00BC51C8">
        <w:rPr>
          <w:rFonts w:hint="cs"/>
          <w:rtl/>
        </w:rPr>
        <w:t>ُّ</w:t>
      </w:r>
      <w:r w:rsidRPr="00C4672C">
        <w:rPr>
          <w:rFonts w:hint="cs"/>
          <w:rtl/>
        </w:rPr>
        <w:t xml:space="preserve"> الأعظم بقوله</w:t>
      </w:r>
      <w:r w:rsidR="00B56DD7">
        <w:rPr>
          <w:rFonts w:hint="cs"/>
          <w:rtl/>
        </w:rPr>
        <w:t>:</w:t>
      </w:r>
      <w:r w:rsidRPr="00C4672C">
        <w:rPr>
          <w:rFonts w:hint="cs"/>
          <w:rtl/>
        </w:rPr>
        <w:t xml:space="preserve"> إن</w:t>
      </w:r>
      <w:r w:rsidR="00BC51C8">
        <w:rPr>
          <w:rFonts w:hint="cs"/>
          <w:rtl/>
        </w:rPr>
        <w:t>َّ</w:t>
      </w:r>
      <w:r w:rsidRPr="00C4672C">
        <w:rPr>
          <w:rFonts w:hint="cs"/>
          <w:rtl/>
        </w:rPr>
        <w:t xml:space="preserve"> الله فرض على أغنياء المسلمين في أموالهم بقدر الذي يسع فقراءهم</w:t>
      </w:r>
      <w:r w:rsidR="00B56DD7">
        <w:rPr>
          <w:rFonts w:hint="cs"/>
          <w:rtl/>
        </w:rPr>
        <w:t>،</w:t>
      </w:r>
      <w:r w:rsidRPr="00C4672C">
        <w:rPr>
          <w:rFonts w:hint="cs"/>
          <w:rtl/>
        </w:rPr>
        <w:t xml:space="preserve"> ولن ي</w:t>
      </w:r>
      <w:r w:rsidR="00BC51C8">
        <w:rPr>
          <w:rFonts w:hint="cs"/>
          <w:rtl/>
        </w:rPr>
        <w:t>َ</w:t>
      </w:r>
      <w:r w:rsidRPr="00C4672C">
        <w:rPr>
          <w:rFonts w:hint="cs"/>
          <w:rtl/>
        </w:rPr>
        <w:t>جهد الفقراء إذا جاعوا وعروا</w:t>
      </w:r>
      <w:r w:rsidR="0059511B">
        <w:rPr>
          <w:rFonts w:hint="cs"/>
          <w:rtl/>
        </w:rPr>
        <w:t xml:space="preserve"> إلّا </w:t>
      </w:r>
      <w:r w:rsidRPr="00C4672C">
        <w:rPr>
          <w:rFonts w:hint="cs"/>
          <w:rtl/>
        </w:rPr>
        <w:t>بما يصنع أغنياؤهم</w:t>
      </w:r>
      <w:r w:rsidR="00B56DD7">
        <w:rPr>
          <w:rFonts w:hint="cs"/>
          <w:rtl/>
        </w:rPr>
        <w:t>،</w:t>
      </w:r>
      <w:r w:rsidRPr="00C4672C">
        <w:rPr>
          <w:rFonts w:hint="cs"/>
          <w:rtl/>
        </w:rPr>
        <w:t xml:space="preserve"> ألا و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راجع ص 328326 من هذا الجزء. </w:t>
      </w:r>
    </w:p>
    <w:p w:rsidR="006524BF" w:rsidRPr="006F6A59" w:rsidRDefault="006524BF" w:rsidP="0063372F">
      <w:pPr>
        <w:pStyle w:val="libNormal"/>
      </w:pPr>
      <w:r w:rsidRPr="0063372F">
        <w:rPr>
          <w:rFonts w:hint="cs"/>
          <w:rtl/>
        </w:rPr>
        <w:br w:type="page"/>
      </w:r>
    </w:p>
    <w:p w:rsidR="00B56DD7" w:rsidRDefault="006524BF" w:rsidP="00BC51C8">
      <w:pPr>
        <w:pStyle w:val="libNormal0"/>
        <w:rPr>
          <w:rtl/>
        </w:rPr>
      </w:pPr>
      <w:r w:rsidRPr="0063372F">
        <w:rPr>
          <w:rFonts w:hint="cs"/>
          <w:rtl/>
        </w:rPr>
        <w:lastRenderedPageBreak/>
        <w:t>إن</w:t>
      </w:r>
      <w:r w:rsidR="00BC51C8">
        <w:rPr>
          <w:rFonts w:hint="cs"/>
          <w:rtl/>
        </w:rPr>
        <w:t>َّ</w:t>
      </w:r>
      <w:r w:rsidRPr="0063372F">
        <w:rPr>
          <w:rFonts w:hint="cs"/>
          <w:rtl/>
        </w:rPr>
        <w:t xml:space="preserve"> الله يحاسبهم حسابا</w:t>
      </w:r>
      <w:r w:rsidR="00BC51C8">
        <w:rPr>
          <w:rFonts w:hint="cs"/>
          <w:rtl/>
        </w:rPr>
        <w:t>ً</w:t>
      </w:r>
      <w:r w:rsidRPr="0063372F">
        <w:rPr>
          <w:rFonts w:hint="cs"/>
          <w:rtl/>
        </w:rPr>
        <w:t xml:space="preserve"> شديدا</w:t>
      </w:r>
      <w:r w:rsidR="00BC51C8">
        <w:rPr>
          <w:rFonts w:hint="cs"/>
          <w:rtl/>
        </w:rPr>
        <w:t>ً</w:t>
      </w:r>
      <w:r w:rsidRPr="0063372F">
        <w:rPr>
          <w:rFonts w:hint="cs"/>
          <w:rtl/>
        </w:rPr>
        <w:t xml:space="preserve"> ويعذ</w:t>
      </w:r>
      <w:r w:rsidR="00BC51C8">
        <w:rPr>
          <w:rFonts w:hint="cs"/>
          <w:rtl/>
        </w:rPr>
        <w:t>ِّ</w:t>
      </w:r>
      <w:r w:rsidRPr="0063372F">
        <w:rPr>
          <w:rFonts w:hint="cs"/>
          <w:rtl/>
        </w:rPr>
        <w:t>بهم عذابا</w:t>
      </w:r>
      <w:r w:rsidR="00BC51C8">
        <w:rPr>
          <w:rFonts w:hint="cs"/>
          <w:rtl/>
        </w:rPr>
        <w:t>ً</w:t>
      </w:r>
      <w:r w:rsidRPr="0063372F">
        <w:rPr>
          <w:rFonts w:hint="cs"/>
          <w:rtl/>
        </w:rPr>
        <w:t xml:space="preserve"> أليما</w:t>
      </w:r>
      <w:r w:rsidR="00BC51C8">
        <w:rPr>
          <w:rFonts w:hint="cs"/>
          <w:rtl/>
        </w:rPr>
        <w:t>ً</w:t>
      </w:r>
      <w:r w:rsidRPr="0063372F">
        <w:rPr>
          <w:rStyle w:val="libFootnotenumChar"/>
          <w:rFonts w:hint="cs"/>
          <w:rtl/>
        </w:rPr>
        <w:t>(1)</w:t>
      </w:r>
      <w:r w:rsidRPr="0063372F">
        <w:rPr>
          <w:rFonts w:hint="cs"/>
          <w:rtl/>
        </w:rPr>
        <w:t>. فبعد ترصيف السياسة المالي</w:t>
      </w:r>
      <w:r w:rsidR="00BC51C8">
        <w:rPr>
          <w:rFonts w:hint="cs"/>
          <w:rtl/>
        </w:rPr>
        <w:t>َّ</w:t>
      </w:r>
      <w:r w:rsidRPr="0063372F">
        <w:rPr>
          <w:rFonts w:hint="cs"/>
          <w:rtl/>
        </w:rPr>
        <w:t>ة على أحسن نظام وأرقى منهج وتعبية ما يسد</w:t>
      </w:r>
      <w:r w:rsidR="00BC51C8">
        <w:rPr>
          <w:rFonts w:hint="cs"/>
          <w:rtl/>
        </w:rPr>
        <w:t>ُّ</w:t>
      </w:r>
      <w:r w:rsidRPr="0063372F">
        <w:rPr>
          <w:rFonts w:hint="cs"/>
          <w:rtl/>
        </w:rPr>
        <w:t xml:space="preserve"> خل</w:t>
      </w:r>
      <w:r w:rsidR="00BC51C8">
        <w:rPr>
          <w:rFonts w:hint="cs"/>
          <w:rtl/>
        </w:rPr>
        <w:t>ّ</w:t>
      </w:r>
      <w:r w:rsidRPr="0063372F">
        <w:rPr>
          <w:rFonts w:hint="cs"/>
          <w:rtl/>
        </w:rPr>
        <w:t>ة الفقراء</w:t>
      </w:r>
      <w:r w:rsidR="00B56DD7">
        <w:rPr>
          <w:rFonts w:hint="cs"/>
          <w:rtl/>
        </w:rPr>
        <w:t>،</w:t>
      </w:r>
      <w:r w:rsidRPr="0063372F">
        <w:rPr>
          <w:rFonts w:hint="cs"/>
          <w:rtl/>
        </w:rPr>
        <w:t xml:space="preserve"> سد</w:t>
      </w:r>
      <w:r w:rsidR="00BC51C8">
        <w:rPr>
          <w:rFonts w:hint="cs"/>
          <w:rtl/>
        </w:rPr>
        <w:t>َّ</w:t>
      </w:r>
      <w:r w:rsidRPr="0063372F">
        <w:rPr>
          <w:rFonts w:hint="cs"/>
          <w:rtl/>
        </w:rPr>
        <w:t xml:space="preserve"> عليهم أبواب السؤال والتكد</w:t>
      </w:r>
      <w:r w:rsidR="00BC51C8">
        <w:rPr>
          <w:rFonts w:hint="cs"/>
          <w:rtl/>
        </w:rPr>
        <w:t>ِّ</w:t>
      </w:r>
      <w:r w:rsidRPr="0063372F">
        <w:rPr>
          <w:rFonts w:hint="cs"/>
          <w:rtl/>
        </w:rPr>
        <w:t>ي وشد</w:t>
      </w:r>
      <w:r w:rsidR="00BC51C8">
        <w:rPr>
          <w:rFonts w:hint="cs"/>
          <w:rtl/>
        </w:rPr>
        <w:t>َّ</w:t>
      </w:r>
      <w:r w:rsidRPr="0063372F">
        <w:rPr>
          <w:rFonts w:hint="cs"/>
          <w:rtl/>
        </w:rPr>
        <w:t>د النكير عليهما بمثل قوله صلى الله عليه وآله</w:t>
      </w:r>
      <w:r w:rsidR="00B56DD7">
        <w:rPr>
          <w:rFonts w:hint="cs"/>
          <w:rtl/>
        </w:rPr>
        <w:t>:</w:t>
      </w:r>
      <w:r w:rsidRPr="0063372F">
        <w:rPr>
          <w:rFonts w:hint="cs"/>
          <w:rtl/>
        </w:rPr>
        <w:t xml:space="preserve"> إن</w:t>
      </w:r>
      <w:r w:rsidR="00BC51C8">
        <w:rPr>
          <w:rFonts w:hint="cs"/>
          <w:rtl/>
        </w:rPr>
        <w:t>َّ</w:t>
      </w:r>
      <w:r w:rsidRPr="0063372F">
        <w:rPr>
          <w:rFonts w:hint="cs"/>
          <w:rtl/>
        </w:rPr>
        <w:t xml:space="preserve"> المسألة لا تصلح</w:t>
      </w:r>
      <w:r w:rsidR="0059511B">
        <w:rPr>
          <w:rFonts w:hint="cs"/>
          <w:rtl/>
        </w:rPr>
        <w:t xml:space="preserve"> إلّا </w:t>
      </w:r>
      <w:r w:rsidRPr="0063372F">
        <w:rPr>
          <w:rFonts w:hint="cs"/>
          <w:rtl/>
        </w:rPr>
        <w:t>لثلاث</w:t>
      </w:r>
      <w:r w:rsidR="00B56DD7">
        <w:rPr>
          <w:rFonts w:hint="cs"/>
          <w:rtl/>
        </w:rPr>
        <w:t>:</w:t>
      </w:r>
      <w:r w:rsidRPr="0063372F">
        <w:rPr>
          <w:rFonts w:hint="cs"/>
          <w:rtl/>
        </w:rPr>
        <w:t xml:space="preserve"> لذي فقر</w:t>
      </w:r>
      <w:r w:rsidR="00BC51C8">
        <w:rPr>
          <w:rFonts w:hint="cs"/>
          <w:rtl/>
        </w:rPr>
        <w:t>ٍ</w:t>
      </w:r>
      <w:r w:rsidRPr="0063372F">
        <w:rPr>
          <w:rFonts w:hint="cs"/>
          <w:rtl/>
        </w:rPr>
        <w:t xml:space="preserve"> م</w:t>
      </w:r>
      <w:r w:rsidR="00BC51C8">
        <w:rPr>
          <w:rFonts w:hint="cs"/>
          <w:rtl/>
        </w:rPr>
        <w:t>ُ</w:t>
      </w:r>
      <w:r w:rsidRPr="0063372F">
        <w:rPr>
          <w:rFonts w:hint="cs"/>
          <w:rtl/>
        </w:rPr>
        <w:t>دقع</w:t>
      </w:r>
      <w:r w:rsidR="00B56DD7">
        <w:rPr>
          <w:rFonts w:hint="cs"/>
          <w:rtl/>
        </w:rPr>
        <w:t>،</w:t>
      </w:r>
      <w:r w:rsidRPr="0063372F">
        <w:rPr>
          <w:rFonts w:hint="cs"/>
          <w:rtl/>
        </w:rPr>
        <w:t xml:space="preserve"> أو لذي غرم</w:t>
      </w:r>
      <w:r w:rsidR="00BC51C8">
        <w:rPr>
          <w:rFonts w:hint="cs"/>
          <w:rtl/>
        </w:rPr>
        <w:t>ٍ</w:t>
      </w:r>
      <w:r w:rsidRPr="0063372F">
        <w:rPr>
          <w:rFonts w:hint="cs"/>
          <w:rtl/>
        </w:rPr>
        <w:t xml:space="preserve"> م</w:t>
      </w:r>
      <w:r w:rsidR="00BC51C8">
        <w:rPr>
          <w:rFonts w:hint="cs"/>
          <w:rtl/>
        </w:rPr>
        <w:t>ُ</w:t>
      </w:r>
      <w:r w:rsidRPr="0063372F">
        <w:rPr>
          <w:rFonts w:hint="cs"/>
          <w:rtl/>
        </w:rPr>
        <w:t>فظع</w:t>
      </w:r>
      <w:r w:rsidR="00B56DD7">
        <w:rPr>
          <w:rFonts w:hint="cs"/>
          <w:rtl/>
        </w:rPr>
        <w:t>،</w:t>
      </w:r>
      <w:r w:rsidRPr="0063372F">
        <w:rPr>
          <w:rFonts w:hint="cs"/>
          <w:rtl/>
        </w:rPr>
        <w:t xml:space="preserve"> أو لذي دم</w:t>
      </w:r>
      <w:r w:rsidR="00BC51C8">
        <w:rPr>
          <w:rFonts w:hint="cs"/>
          <w:rtl/>
        </w:rPr>
        <w:t>ٍ</w:t>
      </w:r>
      <w:r w:rsidRPr="0063372F">
        <w:rPr>
          <w:rFonts w:hint="cs"/>
          <w:rtl/>
        </w:rPr>
        <w:t xml:space="preserve"> موجع</w:t>
      </w:r>
      <w:r w:rsidRPr="0063372F">
        <w:rPr>
          <w:rStyle w:val="libFootnotenumChar"/>
          <w:rFonts w:hint="cs"/>
          <w:rtl/>
        </w:rPr>
        <w:t>(2)</w:t>
      </w:r>
      <w:r w:rsidRPr="0063372F">
        <w:rPr>
          <w:rFonts w:hint="cs"/>
          <w:rtl/>
        </w:rPr>
        <w:t xml:space="preserve"> ورغ</w:t>
      </w:r>
      <w:r w:rsidR="00BC51C8">
        <w:rPr>
          <w:rFonts w:hint="cs"/>
          <w:rtl/>
        </w:rPr>
        <w:t>َّ</w:t>
      </w:r>
      <w:r w:rsidRPr="0063372F">
        <w:rPr>
          <w:rFonts w:hint="cs"/>
          <w:rtl/>
        </w:rPr>
        <w:t>بهم إلى ال</w:t>
      </w:r>
      <w:r w:rsidR="00BC51C8">
        <w:rPr>
          <w:rFonts w:hint="cs"/>
          <w:rtl/>
        </w:rPr>
        <w:t>إ</w:t>
      </w:r>
      <w:r w:rsidRPr="0063372F">
        <w:rPr>
          <w:rFonts w:hint="cs"/>
          <w:rtl/>
        </w:rPr>
        <w:t>ستعفاف وال</w:t>
      </w:r>
      <w:r w:rsidR="00BC51C8">
        <w:rPr>
          <w:rFonts w:hint="cs"/>
          <w:rtl/>
        </w:rPr>
        <w:t>إ</w:t>
      </w:r>
      <w:r w:rsidRPr="0063372F">
        <w:rPr>
          <w:rFonts w:hint="cs"/>
          <w:rtl/>
        </w:rPr>
        <w:t>ستغناء عن الناس بكل</w:t>
      </w:r>
      <w:r w:rsidR="00BC51C8">
        <w:rPr>
          <w:rFonts w:hint="cs"/>
          <w:rtl/>
        </w:rPr>
        <w:t>ِّ</w:t>
      </w:r>
      <w:r w:rsidRPr="0063372F">
        <w:rPr>
          <w:rFonts w:hint="cs"/>
          <w:rtl/>
        </w:rPr>
        <w:t xml:space="preserve"> ما تيس</w:t>
      </w:r>
      <w:r w:rsidR="00BC51C8">
        <w:rPr>
          <w:rFonts w:hint="cs"/>
          <w:rtl/>
        </w:rPr>
        <w:t>َّ</w:t>
      </w:r>
      <w:r w:rsidRPr="0063372F">
        <w:rPr>
          <w:rFonts w:hint="cs"/>
          <w:rtl/>
        </w:rPr>
        <w:t>ر من العمل بقوله صلى الله عليه وآله</w:t>
      </w:r>
      <w:r w:rsidR="00B56DD7">
        <w:rPr>
          <w:rFonts w:hint="cs"/>
          <w:rtl/>
        </w:rPr>
        <w:t>:</w:t>
      </w:r>
      <w:r w:rsidRPr="0063372F">
        <w:rPr>
          <w:rFonts w:hint="cs"/>
          <w:rtl/>
        </w:rPr>
        <w:t xml:space="preserve"> لإن يأخذ أحدكم حبلا</w:t>
      </w:r>
      <w:r w:rsidR="00BC51C8">
        <w:rPr>
          <w:rFonts w:hint="cs"/>
          <w:rtl/>
        </w:rPr>
        <w:t>ً</w:t>
      </w:r>
      <w:r w:rsidRPr="0063372F">
        <w:rPr>
          <w:rFonts w:hint="cs"/>
          <w:rtl/>
        </w:rPr>
        <w:t xml:space="preserve"> فيأتي الجبل فيجئ بحزمة من حطب على ظهره فيبيعها فيستغني بها خير</w:t>
      </w:r>
      <w:r w:rsidR="00BC51C8">
        <w:rPr>
          <w:rFonts w:hint="cs"/>
          <w:rtl/>
        </w:rPr>
        <w:t>ٌ</w:t>
      </w:r>
      <w:r w:rsidRPr="0063372F">
        <w:rPr>
          <w:rFonts w:hint="cs"/>
          <w:rtl/>
        </w:rPr>
        <w:t xml:space="preserve"> له من أن يسأل الناس اعطوه أو منعوه</w:t>
      </w:r>
      <w:r w:rsidRPr="0063372F">
        <w:rPr>
          <w:rStyle w:val="libFootnotenumChar"/>
          <w:rFonts w:hint="cs"/>
          <w:rtl/>
        </w:rPr>
        <w:t>(3)</w:t>
      </w:r>
      <w:r w:rsidRPr="0063372F">
        <w:rPr>
          <w:rFonts w:hint="cs"/>
          <w:rtl/>
        </w:rPr>
        <w:t xml:space="preserve"> وقر</w:t>
      </w:r>
      <w:r w:rsidR="00BC51C8">
        <w:rPr>
          <w:rFonts w:hint="cs"/>
          <w:rtl/>
        </w:rPr>
        <w:t>َّ</w:t>
      </w:r>
      <w:r w:rsidRPr="0063372F">
        <w:rPr>
          <w:rFonts w:hint="cs"/>
          <w:rtl/>
        </w:rPr>
        <w:t>ر على أهل اليسار للفقراء والمساكين حقوقا</w:t>
      </w:r>
      <w:r w:rsidR="00BC51C8">
        <w:rPr>
          <w:rFonts w:hint="cs"/>
          <w:rtl/>
        </w:rPr>
        <w:t>ً</w:t>
      </w:r>
      <w:r w:rsidRPr="0063372F">
        <w:rPr>
          <w:rFonts w:hint="cs"/>
          <w:rtl/>
        </w:rPr>
        <w:t xml:space="preserve"> محدودة من شت</w:t>
      </w:r>
      <w:r w:rsidR="00BC51C8">
        <w:rPr>
          <w:rFonts w:hint="cs"/>
          <w:rtl/>
        </w:rPr>
        <w:t>ّ</w:t>
      </w:r>
      <w:r w:rsidRPr="0063372F">
        <w:rPr>
          <w:rFonts w:hint="cs"/>
          <w:rtl/>
        </w:rPr>
        <w:t>ى النواحي بعناوين مختلفة كرواتب سنوي</w:t>
      </w:r>
      <w:r w:rsidR="00BC51C8">
        <w:rPr>
          <w:rFonts w:hint="cs"/>
          <w:rtl/>
        </w:rPr>
        <w:t>َّ</w:t>
      </w:r>
      <w:r w:rsidRPr="0063372F">
        <w:rPr>
          <w:rFonts w:hint="cs"/>
          <w:rtl/>
        </w:rPr>
        <w:t>ة أو كجراية شهري</w:t>
      </w:r>
      <w:r w:rsidR="00BC51C8">
        <w:rPr>
          <w:rFonts w:hint="cs"/>
          <w:rtl/>
        </w:rPr>
        <w:t>َّ</w:t>
      </w:r>
      <w:r w:rsidRPr="0063372F">
        <w:rPr>
          <w:rFonts w:hint="cs"/>
          <w:rtl/>
        </w:rPr>
        <w:t>ة تتعل</w:t>
      </w:r>
      <w:r w:rsidR="00BC51C8">
        <w:rPr>
          <w:rFonts w:hint="cs"/>
          <w:rtl/>
        </w:rPr>
        <w:t>ّ</w:t>
      </w:r>
      <w:r w:rsidRPr="0063372F">
        <w:rPr>
          <w:rFonts w:hint="cs"/>
          <w:rtl/>
        </w:rPr>
        <w:t>ق على الأنعام والغل</w:t>
      </w:r>
      <w:r w:rsidR="00BC51C8">
        <w:rPr>
          <w:rFonts w:hint="cs"/>
          <w:rtl/>
        </w:rPr>
        <w:t>ّ</w:t>
      </w:r>
      <w:r w:rsidRPr="0063372F">
        <w:rPr>
          <w:rFonts w:hint="cs"/>
          <w:rtl/>
        </w:rPr>
        <w:t>ات والنقدين وأرباح المكاسب والركاز والمعادن والأنفال وغيرها من الواجب المالي المقر</w:t>
      </w:r>
      <w:r w:rsidR="00BC51C8">
        <w:rPr>
          <w:rFonts w:hint="cs"/>
          <w:rtl/>
        </w:rPr>
        <w:t>َّ</w:t>
      </w:r>
      <w:r w:rsidRPr="0063372F">
        <w:rPr>
          <w:rFonts w:hint="cs"/>
          <w:rtl/>
        </w:rPr>
        <w:t>ر</w:t>
      </w:r>
      <w:r w:rsidR="00B56DD7">
        <w:rPr>
          <w:rFonts w:hint="cs"/>
          <w:rtl/>
        </w:rPr>
        <w:t>،</w:t>
      </w:r>
      <w:r w:rsidRPr="0063372F">
        <w:rPr>
          <w:rFonts w:hint="cs"/>
          <w:rtl/>
        </w:rPr>
        <w:t xml:space="preserve"> مضافا</w:t>
      </w:r>
      <w:r w:rsidR="00BC51C8">
        <w:rPr>
          <w:rFonts w:hint="cs"/>
          <w:rtl/>
        </w:rPr>
        <w:t>ً</w:t>
      </w:r>
      <w:r w:rsidRPr="0063372F">
        <w:rPr>
          <w:rFonts w:hint="cs"/>
          <w:rtl/>
        </w:rPr>
        <w:t xml:space="preserve"> على ما قد يجب على ال</w:t>
      </w:r>
      <w:r w:rsidR="00BC51C8">
        <w:rPr>
          <w:rFonts w:hint="cs"/>
          <w:rtl/>
        </w:rPr>
        <w:t>إ</w:t>
      </w:r>
      <w:r w:rsidRPr="0063372F">
        <w:rPr>
          <w:rFonts w:hint="cs"/>
          <w:rtl/>
        </w:rPr>
        <w:t>نسان حينا</w:t>
      </w:r>
      <w:r w:rsidR="00BC51C8">
        <w:rPr>
          <w:rFonts w:hint="cs"/>
          <w:rtl/>
        </w:rPr>
        <w:t>ً</w:t>
      </w:r>
      <w:r w:rsidRPr="0063372F">
        <w:rPr>
          <w:rFonts w:hint="cs"/>
          <w:rtl/>
        </w:rPr>
        <w:t xml:space="preserve"> بعد حين لموجب هنالك كالكف</w:t>
      </w:r>
      <w:r w:rsidR="00BC51C8">
        <w:rPr>
          <w:rFonts w:hint="cs"/>
          <w:rtl/>
        </w:rPr>
        <w:t>ّ</w:t>
      </w:r>
      <w:r w:rsidRPr="0063372F">
        <w:rPr>
          <w:rFonts w:hint="cs"/>
          <w:rtl/>
        </w:rPr>
        <w:t xml:space="preserve">ارات والنذور والمظالم. </w:t>
      </w:r>
    </w:p>
    <w:p w:rsidR="00B56DD7" w:rsidRDefault="006524BF" w:rsidP="00BC51C8">
      <w:pPr>
        <w:pStyle w:val="libNormal"/>
        <w:rPr>
          <w:rtl/>
        </w:rPr>
      </w:pPr>
      <w:r w:rsidRPr="00C4672C">
        <w:rPr>
          <w:rFonts w:hint="cs"/>
          <w:rtl/>
        </w:rPr>
        <w:t>وأم</w:t>
      </w:r>
      <w:r w:rsidR="00BC51C8">
        <w:rPr>
          <w:rFonts w:hint="cs"/>
          <w:rtl/>
        </w:rPr>
        <w:t>ّ</w:t>
      </w:r>
      <w:r w:rsidRPr="00C4672C">
        <w:rPr>
          <w:rFonts w:hint="cs"/>
          <w:rtl/>
        </w:rPr>
        <w:t>ا التطو</w:t>
      </w:r>
      <w:r w:rsidR="00BC51C8">
        <w:rPr>
          <w:rFonts w:hint="cs"/>
          <w:rtl/>
        </w:rPr>
        <w:t>ُّ</w:t>
      </w:r>
      <w:r w:rsidRPr="00C4672C">
        <w:rPr>
          <w:rFonts w:hint="cs"/>
          <w:rtl/>
        </w:rPr>
        <w:t>ع بالصدقات وال</w:t>
      </w:r>
      <w:r w:rsidR="00BC51C8">
        <w:rPr>
          <w:rFonts w:hint="cs"/>
          <w:rtl/>
        </w:rPr>
        <w:t>إ</w:t>
      </w:r>
      <w:r w:rsidRPr="00C4672C">
        <w:rPr>
          <w:rFonts w:hint="cs"/>
          <w:rtl/>
        </w:rPr>
        <w:t>نفاق</w:t>
      </w:r>
      <w:r w:rsidR="00D97B63">
        <w:rPr>
          <w:rFonts w:hint="cs"/>
          <w:rtl/>
        </w:rPr>
        <w:t xml:space="preserve"> ممّا </w:t>
      </w:r>
      <w:r w:rsidRPr="00C4672C">
        <w:rPr>
          <w:rFonts w:hint="cs"/>
          <w:rtl/>
        </w:rPr>
        <w:t>فضل وهو الذي كاد أن ي</w:t>
      </w:r>
      <w:r w:rsidR="00BC51C8">
        <w:rPr>
          <w:rFonts w:hint="cs"/>
          <w:rtl/>
        </w:rPr>
        <w:t>ُ</w:t>
      </w:r>
      <w:r w:rsidRPr="00C4672C">
        <w:rPr>
          <w:rFonts w:hint="cs"/>
          <w:rtl/>
        </w:rPr>
        <w:t>عد</w:t>
      </w:r>
      <w:r w:rsidR="00BC51C8">
        <w:rPr>
          <w:rFonts w:hint="cs"/>
          <w:rtl/>
        </w:rPr>
        <w:t>َّ</w:t>
      </w:r>
      <w:r w:rsidRPr="00C4672C">
        <w:rPr>
          <w:rFonts w:hint="cs"/>
          <w:rtl/>
        </w:rPr>
        <w:t xml:space="preserve"> من فروض ال</w:t>
      </w:r>
      <w:r w:rsidR="00BC51C8">
        <w:rPr>
          <w:rFonts w:hint="cs"/>
          <w:rtl/>
        </w:rPr>
        <w:t>إ</w:t>
      </w:r>
      <w:r w:rsidRPr="00C4672C">
        <w:rPr>
          <w:rFonts w:hint="cs"/>
          <w:rtl/>
        </w:rPr>
        <w:t>نساني</w:t>
      </w:r>
      <w:r w:rsidR="00BC51C8">
        <w:rPr>
          <w:rFonts w:hint="cs"/>
          <w:rtl/>
        </w:rPr>
        <w:t>َّ</w:t>
      </w:r>
      <w:r w:rsidRPr="00C4672C">
        <w:rPr>
          <w:rFonts w:hint="cs"/>
          <w:rtl/>
        </w:rPr>
        <w:t>ة فحد</w:t>
      </w:r>
      <w:r w:rsidR="00BC51C8">
        <w:rPr>
          <w:rFonts w:hint="cs"/>
          <w:rtl/>
        </w:rPr>
        <w:t>ِّ</w:t>
      </w:r>
      <w:r w:rsidRPr="00C4672C">
        <w:rPr>
          <w:rFonts w:hint="cs"/>
          <w:rtl/>
        </w:rPr>
        <w:t>ث عنه ولا حرج</w:t>
      </w:r>
      <w:r w:rsidR="00B56DD7">
        <w:rPr>
          <w:rFonts w:hint="cs"/>
          <w:rtl/>
        </w:rPr>
        <w:t>،</w:t>
      </w:r>
      <w:r w:rsidRPr="00C4672C">
        <w:rPr>
          <w:rFonts w:hint="cs"/>
          <w:rtl/>
        </w:rPr>
        <w:t xml:space="preserve"> وقد بالغ الصادع الكريم في الحث</w:t>
      </w:r>
      <w:r w:rsidR="00BC51C8">
        <w:rPr>
          <w:rFonts w:hint="cs"/>
          <w:rtl/>
        </w:rPr>
        <w:t>ِّ</w:t>
      </w:r>
      <w:r w:rsidRPr="00C4672C">
        <w:rPr>
          <w:rFonts w:hint="cs"/>
          <w:rtl/>
        </w:rPr>
        <w:t xml:space="preserve"> عليه ومر</w:t>
      </w:r>
      <w:r w:rsidR="00BC51C8">
        <w:rPr>
          <w:rFonts w:hint="cs"/>
          <w:rtl/>
        </w:rPr>
        <w:t>َّ</w:t>
      </w:r>
      <w:r w:rsidRPr="00C4672C">
        <w:rPr>
          <w:rFonts w:hint="cs"/>
          <w:rtl/>
        </w:rPr>
        <w:t xml:space="preserve"> شطر</w:t>
      </w:r>
      <w:r w:rsidR="00BC51C8">
        <w:rPr>
          <w:rFonts w:hint="cs"/>
          <w:rtl/>
        </w:rPr>
        <w:t>ٌ</w:t>
      </w:r>
      <w:r w:rsidRPr="00C4672C">
        <w:rPr>
          <w:rFonts w:hint="cs"/>
          <w:rtl/>
        </w:rPr>
        <w:t xml:space="preserve"> من أحاديثه</w:t>
      </w:r>
      <w:r w:rsidR="00B56DD7">
        <w:rPr>
          <w:rFonts w:hint="cs"/>
          <w:rtl/>
        </w:rPr>
        <w:t>،</w:t>
      </w:r>
      <w:r w:rsidRPr="00C4672C">
        <w:rPr>
          <w:rFonts w:hint="cs"/>
          <w:rtl/>
        </w:rPr>
        <w:t xml:space="preserve"> وأخرج مسلم والترمذي وغيرهما من طريق أبي أمامة مرفوعا</w:t>
      </w:r>
      <w:r w:rsidR="00BC51C8">
        <w:rPr>
          <w:rFonts w:hint="cs"/>
          <w:rtl/>
        </w:rPr>
        <w:t>ً</w:t>
      </w:r>
      <w:r w:rsidR="00B56DD7">
        <w:rPr>
          <w:rFonts w:hint="cs"/>
          <w:rtl/>
        </w:rPr>
        <w:t>:</w:t>
      </w:r>
      <w:r w:rsidRPr="00C4672C">
        <w:rPr>
          <w:rFonts w:hint="cs"/>
          <w:rtl/>
        </w:rPr>
        <w:t xml:space="preserve"> يا ابن آدم إن</w:t>
      </w:r>
      <w:r w:rsidR="008509EC">
        <w:rPr>
          <w:rFonts w:hint="cs"/>
          <w:rtl/>
        </w:rPr>
        <w:t>َّ</w:t>
      </w:r>
      <w:r w:rsidRPr="00C4672C">
        <w:rPr>
          <w:rFonts w:hint="cs"/>
          <w:rtl/>
        </w:rPr>
        <w:t>ك إن تبذل الفضل خير</w:t>
      </w:r>
      <w:r w:rsidR="008509EC">
        <w:rPr>
          <w:rFonts w:hint="cs"/>
          <w:rtl/>
        </w:rPr>
        <w:t>ٌ</w:t>
      </w:r>
      <w:r w:rsidRPr="00C4672C">
        <w:rPr>
          <w:rFonts w:hint="cs"/>
          <w:rtl/>
        </w:rPr>
        <w:t xml:space="preserve"> لك</w:t>
      </w:r>
      <w:r w:rsidR="00B56DD7">
        <w:rPr>
          <w:rFonts w:hint="cs"/>
          <w:rtl/>
        </w:rPr>
        <w:t>،</w:t>
      </w:r>
      <w:r w:rsidRPr="00C4672C">
        <w:rPr>
          <w:rFonts w:hint="cs"/>
          <w:rtl/>
        </w:rPr>
        <w:t xml:space="preserve"> وإن تمسكه شر</w:t>
      </w:r>
      <w:r w:rsidR="008509EC">
        <w:rPr>
          <w:rFonts w:hint="cs"/>
          <w:rtl/>
        </w:rPr>
        <w:t>ٌّ</w:t>
      </w:r>
      <w:r w:rsidRPr="00C4672C">
        <w:rPr>
          <w:rFonts w:hint="cs"/>
          <w:rtl/>
        </w:rPr>
        <w:t xml:space="preserve"> لك</w:t>
      </w:r>
      <w:r w:rsidR="00B56DD7">
        <w:rPr>
          <w:rFonts w:hint="cs"/>
          <w:rtl/>
        </w:rPr>
        <w:t>،</w:t>
      </w:r>
      <w:r w:rsidRPr="00C4672C">
        <w:rPr>
          <w:rFonts w:hint="cs"/>
          <w:rtl/>
        </w:rPr>
        <w:t xml:space="preserve"> ولا ت</w:t>
      </w:r>
      <w:r w:rsidR="008509EC">
        <w:rPr>
          <w:rFonts w:hint="cs"/>
          <w:rtl/>
        </w:rPr>
        <w:t>ُ</w:t>
      </w:r>
      <w:r w:rsidRPr="00C4672C">
        <w:rPr>
          <w:rFonts w:hint="cs"/>
          <w:rtl/>
        </w:rPr>
        <w:t>لام على كفاف. الترغيب والترهيب 1</w:t>
      </w:r>
      <w:r w:rsidR="00B56DD7">
        <w:rPr>
          <w:rFonts w:hint="cs"/>
          <w:rtl/>
        </w:rPr>
        <w:t>:</w:t>
      </w:r>
      <w:r w:rsidRPr="00C4672C">
        <w:rPr>
          <w:rFonts w:hint="cs"/>
          <w:rtl/>
        </w:rPr>
        <w:t xml:space="preserve"> 232</w:t>
      </w:r>
      <w:r w:rsidR="00B56DD7">
        <w:rPr>
          <w:rFonts w:hint="cs"/>
          <w:rtl/>
        </w:rPr>
        <w:t>،</w:t>
      </w:r>
      <w:r w:rsidRPr="00C4672C">
        <w:rPr>
          <w:rFonts w:hint="cs"/>
          <w:rtl/>
        </w:rPr>
        <w:t xml:space="preserve"> 252. </w:t>
      </w:r>
    </w:p>
    <w:p w:rsidR="00B56DD7" w:rsidRDefault="006524BF" w:rsidP="00D4753A">
      <w:pPr>
        <w:pStyle w:val="libNormal"/>
        <w:rPr>
          <w:rtl/>
        </w:rPr>
      </w:pPr>
      <w:r w:rsidRPr="00C4672C">
        <w:rPr>
          <w:rFonts w:hint="cs"/>
          <w:rtl/>
        </w:rPr>
        <w:t>وأخرج مسلم من طريق أبي سعيد الخدري مرفوعا</w:t>
      </w:r>
      <w:r w:rsidR="008509EC">
        <w:rPr>
          <w:rFonts w:hint="cs"/>
          <w:rtl/>
        </w:rPr>
        <w:t>ً</w:t>
      </w:r>
      <w:r w:rsidR="00B56DD7">
        <w:rPr>
          <w:rFonts w:hint="cs"/>
          <w:rtl/>
        </w:rPr>
        <w:t>:</w:t>
      </w:r>
      <w:r w:rsidRPr="00C4672C">
        <w:rPr>
          <w:rFonts w:hint="cs"/>
          <w:rtl/>
        </w:rPr>
        <w:t xml:space="preserve"> من كان معه فضل</w:t>
      </w:r>
      <w:r w:rsidR="008509EC">
        <w:rPr>
          <w:rFonts w:hint="cs"/>
          <w:rtl/>
        </w:rPr>
        <w:t>ٌ</w:t>
      </w:r>
      <w:r w:rsidRPr="00C4672C">
        <w:rPr>
          <w:rFonts w:hint="cs"/>
          <w:rtl/>
        </w:rPr>
        <w:t xml:space="preserve"> من ظهر فليعد به على من لا ظهر له</w:t>
      </w:r>
      <w:r w:rsidR="00B56DD7">
        <w:rPr>
          <w:rFonts w:hint="cs"/>
          <w:rtl/>
        </w:rPr>
        <w:t>،</w:t>
      </w:r>
      <w:r w:rsidRPr="00C4672C">
        <w:rPr>
          <w:rFonts w:hint="cs"/>
          <w:rtl/>
        </w:rPr>
        <w:t xml:space="preserve"> ومن كان عنده فضل</w:t>
      </w:r>
      <w:r w:rsidR="008509EC">
        <w:rPr>
          <w:rFonts w:hint="cs"/>
          <w:rtl/>
        </w:rPr>
        <w:t>ٌ</w:t>
      </w:r>
      <w:r w:rsidRPr="00C4672C">
        <w:rPr>
          <w:rFonts w:hint="cs"/>
          <w:rtl/>
        </w:rPr>
        <w:t xml:space="preserve"> من زاد فليعد به على من لا زاد له. سنن البيهقي 4</w:t>
      </w:r>
      <w:r w:rsidR="00B56DD7">
        <w:rPr>
          <w:rFonts w:hint="cs"/>
          <w:rtl/>
        </w:rPr>
        <w:t>:</w:t>
      </w:r>
      <w:r w:rsidRPr="00C4672C">
        <w:rPr>
          <w:rFonts w:hint="cs"/>
          <w:rtl/>
        </w:rPr>
        <w:t xml:space="preserve"> 182. </w:t>
      </w:r>
    </w:p>
    <w:p w:rsidR="006524BF" w:rsidRPr="00C4672C" w:rsidRDefault="006524BF" w:rsidP="00D4753A">
      <w:pPr>
        <w:pStyle w:val="libNormal"/>
        <w:rPr>
          <w:rtl/>
        </w:rPr>
      </w:pPr>
      <w:r w:rsidRPr="00C4672C">
        <w:rPr>
          <w:rFonts w:hint="cs"/>
          <w:rtl/>
        </w:rPr>
        <w:t>وفي صحيح</w:t>
      </w:r>
      <w:r w:rsidR="00D97B63">
        <w:rPr>
          <w:rFonts w:hint="cs"/>
          <w:rtl/>
        </w:rPr>
        <w:t xml:space="preserve"> مرَّ </w:t>
      </w:r>
      <w:r w:rsidRPr="00C4672C">
        <w:rPr>
          <w:rFonts w:hint="cs"/>
          <w:rtl/>
        </w:rPr>
        <w:t>في ص 354 قوله صلى الله عليه وآله وسلم</w:t>
      </w:r>
      <w:r w:rsidR="00B56DD7">
        <w:rPr>
          <w:rFonts w:hint="cs"/>
          <w:rtl/>
        </w:rPr>
        <w:t>:</w:t>
      </w:r>
      <w:r w:rsidRPr="00C4672C">
        <w:rPr>
          <w:rFonts w:hint="cs"/>
          <w:rtl/>
        </w:rPr>
        <w:t xml:space="preserve"> على كل</w:t>
      </w:r>
      <w:r w:rsidR="008509EC">
        <w:rPr>
          <w:rFonts w:hint="cs"/>
          <w:rtl/>
        </w:rPr>
        <w:t>ِّ</w:t>
      </w:r>
      <w:r w:rsidRPr="00C4672C">
        <w:rPr>
          <w:rFonts w:hint="cs"/>
          <w:rtl/>
        </w:rPr>
        <w:t xml:space="preserve"> نفس يوم طلعت فيه الشمس صدقة عنه على نفسه.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أخرجه الطبراني في الأوسط والصغير كما في الترغيب والترهيب 1</w:t>
      </w:r>
      <w:r w:rsidR="00B56DD7">
        <w:rPr>
          <w:rFonts w:hint="cs"/>
          <w:rtl/>
        </w:rPr>
        <w:t>:</w:t>
      </w:r>
      <w:r w:rsidRPr="00D57D55">
        <w:rPr>
          <w:rFonts w:hint="cs"/>
          <w:rtl/>
        </w:rPr>
        <w:t xml:space="preserve"> 213</w:t>
      </w:r>
      <w:r w:rsidR="00B56DD7">
        <w:rPr>
          <w:rFonts w:hint="cs"/>
          <w:rtl/>
        </w:rPr>
        <w:t>،</w:t>
      </w:r>
      <w:r w:rsidRPr="00D57D55">
        <w:rPr>
          <w:rFonts w:hint="cs"/>
          <w:rtl/>
        </w:rPr>
        <w:t xml:space="preserve"> وروى موقوفا</w:t>
      </w:r>
      <w:r w:rsidR="008509EC">
        <w:rPr>
          <w:rFonts w:hint="cs"/>
          <w:rtl/>
        </w:rPr>
        <w:t>ً</w:t>
      </w:r>
      <w:r w:rsidRPr="00D57D55">
        <w:rPr>
          <w:rFonts w:hint="cs"/>
          <w:rtl/>
        </w:rPr>
        <w:t xml:space="preserve"> على أمير المؤمنين كما</w:t>
      </w:r>
      <w:r w:rsidR="00D97B63">
        <w:rPr>
          <w:rFonts w:hint="cs"/>
          <w:rtl/>
        </w:rPr>
        <w:t xml:space="preserve"> مرَّ </w:t>
      </w:r>
      <w:r w:rsidRPr="00D57D55">
        <w:rPr>
          <w:rFonts w:hint="cs"/>
          <w:rtl/>
        </w:rPr>
        <w:t xml:space="preserve">ص 256.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الترغيب والترهيب 1</w:t>
      </w:r>
      <w:r w:rsidR="00B56DD7">
        <w:rPr>
          <w:rFonts w:hint="cs"/>
          <w:rtl/>
        </w:rPr>
        <w:t>:</w:t>
      </w:r>
      <w:r w:rsidRPr="00D57D55">
        <w:rPr>
          <w:rFonts w:hint="cs"/>
          <w:rtl/>
        </w:rPr>
        <w:t xml:space="preserve"> 233 نقلا</w:t>
      </w:r>
      <w:r w:rsidR="008509EC">
        <w:rPr>
          <w:rFonts w:hint="cs"/>
          <w:rtl/>
        </w:rPr>
        <w:t>ً</w:t>
      </w:r>
      <w:r w:rsidRPr="00D57D55">
        <w:rPr>
          <w:rFonts w:hint="cs"/>
          <w:rtl/>
        </w:rPr>
        <w:t xml:space="preserve"> عن أبي داود والبيهقي.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صحيح البخاري 3</w:t>
      </w:r>
      <w:r w:rsidR="00B56DD7">
        <w:rPr>
          <w:rFonts w:hint="cs"/>
          <w:rtl/>
        </w:rPr>
        <w:t>:</w:t>
      </w:r>
      <w:r w:rsidRPr="00D57D55">
        <w:rPr>
          <w:rFonts w:hint="cs"/>
          <w:rtl/>
        </w:rPr>
        <w:t xml:space="preserve"> 34</w:t>
      </w:r>
      <w:r w:rsidR="00B56DD7">
        <w:rPr>
          <w:rFonts w:hint="cs"/>
          <w:rtl/>
        </w:rPr>
        <w:t>،</w:t>
      </w:r>
      <w:r w:rsidRPr="00D57D55">
        <w:rPr>
          <w:rFonts w:hint="cs"/>
          <w:rtl/>
        </w:rPr>
        <w:t xml:space="preserve"> صحيح مسلم 3</w:t>
      </w:r>
      <w:r w:rsidR="00B56DD7">
        <w:rPr>
          <w:rFonts w:hint="cs"/>
          <w:rtl/>
        </w:rPr>
        <w:t>:</w:t>
      </w:r>
      <w:r w:rsidRPr="00D57D55">
        <w:rPr>
          <w:rFonts w:hint="cs"/>
          <w:rtl/>
        </w:rPr>
        <w:t xml:space="preserve"> 97</w:t>
      </w:r>
      <w:r w:rsidR="00B56DD7">
        <w:rPr>
          <w:rFonts w:hint="cs"/>
          <w:rtl/>
        </w:rPr>
        <w:t>،</w:t>
      </w:r>
      <w:r w:rsidRPr="00D57D55">
        <w:rPr>
          <w:rFonts w:hint="cs"/>
          <w:rtl/>
        </w:rPr>
        <w:t xml:space="preserve"> سنن البيهقي 4</w:t>
      </w:r>
      <w:r w:rsidR="00B56DD7">
        <w:rPr>
          <w:rFonts w:hint="cs"/>
          <w:rtl/>
        </w:rPr>
        <w:t>:</w:t>
      </w:r>
      <w:r w:rsidRPr="00D57D55">
        <w:rPr>
          <w:rFonts w:hint="cs"/>
          <w:rtl/>
        </w:rPr>
        <w:t xml:space="preserve"> 195</w:t>
      </w:r>
      <w:r w:rsidR="00B56DD7">
        <w:rPr>
          <w:rFonts w:hint="cs"/>
          <w:rtl/>
        </w:rPr>
        <w:t>،</w:t>
      </w:r>
      <w:r w:rsidRPr="00D57D55">
        <w:rPr>
          <w:rFonts w:hint="cs"/>
          <w:rtl/>
        </w:rPr>
        <w:t xml:space="preserve"> الترغيب والترهيب 1</w:t>
      </w:r>
      <w:r w:rsidR="00B56DD7">
        <w:rPr>
          <w:rFonts w:hint="cs"/>
          <w:rtl/>
        </w:rPr>
        <w:t>:</w:t>
      </w:r>
      <w:r w:rsidRPr="00D57D55">
        <w:rPr>
          <w:rFonts w:hint="cs"/>
          <w:rtl/>
        </w:rPr>
        <w:t xml:space="preserve"> 233. </w:t>
      </w:r>
    </w:p>
    <w:p w:rsidR="00B56DD7" w:rsidRPr="006F6A59" w:rsidRDefault="006524BF" w:rsidP="0063372F">
      <w:pPr>
        <w:pStyle w:val="libNormal"/>
      </w:pPr>
      <w:r w:rsidRPr="0063372F">
        <w:rPr>
          <w:rFonts w:hint="cs"/>
          <w:rtl/>
        </w:rPr>
        <w:br w:type="page"/>
      </w:r>
    </w:p>
    <w:p w:rsidR="00B56DD7" w:rsidRDefault="006524BF" w:rsidP="006A6B22">
      <w:pPr>
        <w:pStyle w:val="libNormal"/>
        <w:rPr>
          <w:rtl/>
        </w:rPr>
      </w:pPr>
      <w:r w:rsidRPr="00D4753A">
        <w:rPr>
          <w:rFonts w:hint="cs"/>
          <w:rtl/>
        </w:rPr>
        <w:lastRenderedPageBreak/>
        <w:t>ولل</w:t>
      </w:r>
      <w:r w:rsidR="006A6B22">
        <w:rPr>
          <w:rFonts w:hint="cs"/>
          <w:rtl/>
        </w:rPr>
        <w:t>إ</w:t>
      </w:r>
      <w:r w:rsidRPr="00D4753A">
        <w:rPr>
          <w:rFonts w:hint="cs"/>
          <w:rtl/>
        </w:rPr>
        <w:t>سلام وراء هذه كل</w:t>
      </w:r>
      <w:r w:rsidR="006A6B22">
        <w:rPr>
          <w:rFonts w:hint="cs"/>
          <w:rtl/>
        </w:rPr>
        <w:t>ّ</w:t>
      </w:r>
      <w:r w:rsidRPr="00D4753A">
        <w:rPr>
          <w:rFonts w:hint="cs"/>
          <w:rtl/>
        </w:rPr>
        <w:t>ها آداب</w:t>
      </w:r>
      <w:r w:rsidR="006A6B22">
        <w:rPr>
          <w:rFonts w:hint="cs"/>
          <w:rtl/>
        </w:rPr>
        <w:t>ٌ</w:t>
      </w:r>
      <w:r w:rsidRPr="00D4753A">
        <w:rPr>
          <w:rFonts w:hint="cs"/>
          <w:rtl/>
        </w:rPr>
        <w:t xml:space="preserve"> وسنن</w:t>
      </w:r>
      <w:r w:rsidR="006A6B22">
        <w:rPr>
          <w:rFonts w:hint="cs"/>
          <w:rtl/>
        </w:rPr>
        <w:t>ٌ</w:t>
      </w:r>
      <w:r w:rsidRPr="00D4753A">
        <w:rPr>
          <w:rFonts w:hint="cs"/>
          <w:rtl/>
        </w:rPr>
        <w:t xml:space="preserve"> تعرب عن حرمة م</w:t>
      </w:r>
      <w:r w:rsidR="006A6B22">
        <w:rPr>
          <w:rFonts w:hint="cs"/>
          <w:rtl/>
        </w:rPr>
        <w:t>َ</w:t>
      </w:r>
      <w:r w:rsidRPr="00D4753A">
        <w:rPr>
          <w:rFonts w:hint="cs"/>
          <w:rtl/>
        </w:rPr>
        <w:t>ن ق</w:t>
      </w:r>
      <w:r w:rsidR="006A6B22">
        <w:rPr>
          <w:rFonts w:hint="cs"/>
          <w:rtl/>
        </w:rPr>
        <w:t>ُ</w:t>
      </w:r>
      <w:r w:rsidRPr="00D4753A">
        <w:rPr>
          <w:rFonts w:hint="cs"/>
          <w:rtl/>
        </w:rPr>
        <w:t>تر عليه رزقه وعن كرامته في الملأ الديني</w:t>
      </w:r>
      <w:r w:rsidR="006A6B22">
        <w:rPr>
          <w:rFonts w:hint="cs"/>
          <w:rtl/>
        </w:rPr>
        <w:t>ِّ</w:t>
      </w:r>
      <w:r w:rsidRPr="00D4753A">
        <w:rPr>
          <w:rFonts w:hint="cs"/>
          <w:rtl/>
        </w:rPr>
        <w:t xml:space="preserve"> تصديقا</w:t>
      </w:r>
      <w:r w:rsidR="006A6B22">
        <w:rPr>
          <w:rFonts w:hint="cs"/>
          <w:rtl/>
        </w:rPr>
        <w:t>ً</w:t>
      </w:r>
      <w:r w:rsidRPr="00D4753A">
        <w:rPr>
          <w:rFonts w:hint="cs"/>
          <w:rtl/>
        </w:rPr>
        <w:t xml:space="preserve"> للإنكار الوارد في قوله تعالى</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فَأَمّا الْإِنسَانُ إِذَا مَا ابْتَلاَهُ رَبّهُ فَأَكْرَمَهُ وَنَعّمَهُ فَيَقُولُ رَبّي أَكْرَمَنِ * وَأَمّا إِذَا مَا ابْتَلاَهُ فَقَدَرَ عَلَيْهِ رِزْقَهُ فَيَقُولُ رَبّي أَهَانَنِ كَلّا</w:t>
      </w:r>
      <w:r w:rsidR="00B56DD7" w:rsidRPr="00B56DD7">
        <w:rPr>
          <w:rStyle w:val="libAlaemChar"/>
          <w:rFonts w:hint="cs"/>
          <w:rtl/>
        </w:rPr>
        <w:t>)</w:t>
      </w:r>
      <w:r w:rsidRPr="00E66E9B">
        <w:rPr>
          <w:rStyle w:val="libFootnotenumChar"/>
          <w:rFonts w:hint="cs"/>
          <w:rtl/>
        </w:rPr>
        <w:t>(1)</w:t>
      </w:r>
      <w:r w:rsidRPr="00D4753A">
        <w:rPr>
          <w:rFonts w:hint="cs"/>
          <w:rtl/>
        </w:rPr>
        <w:t>. فأمر كتابه المقد</w:t>
      </w:r>
      <w:r w:rsidR="006A6B22">
        <w:rPr>
          <w:rFonts w:hint="cs"/>
          <w:rtl/>
        </w:rPr>
        <w:t>َّ</w:t>
      </w:r>
      <w:r w:rsidRPr="00D4753A">
        <w:rPr>
          <w:rFonts w:hint="cs"/>
          <w:rtl/>
        </w:rPr>
        <w:t>س بالإنفاق من جي</w:t>
      </w:r>
      <w:r w:rsidR="006A6B22">
        <w:rPr>
          <w:rFonts w:hint="cs"/>
          <w:rtl/>
        </w:rPr>
        <w:t>ِّ</w:t>
      </w:r>
      <w:r w:rsidRPr="00D4753A">
        <w:rPr>
          <w:rFonts w:hint="cs"/>
          <w:rtl/>
        </w:rPr>
        <w:t>د المال ونفيسه بقوله</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يَا أَيّهَا الّذِينَ آمَنُوا أَنْفِقُوا مِن طَيّبَاتِ مَا كَسَبْتُمْ وَمِمّا أَخْرَجْنَا لَكُم مِنَ الْأَرْضِ وَلاَ تَيَمّمُوا الْخَبِيثَ مِنْهُ تُنْفِقُونَ</w:t>
      </w:r>
      <w:r w:rsidR="00B56DD7" w:rsidRPr="00B56DD7">
        <w:rPr>
          <w:rStyle w:val="libAlaemChar"/>
          <w:rFonts w:hint="cs"/>
          <w:rtl/>
        </w:rPr>
        <w:t>)</w:t>
      </w:r>
      <w:r w:rsidRPr="00D4753A">
        <w:rPr>
          <w:rFonts w:hint="cs"/>
          <w:rtl/>
        </w:rPr>
        <w:t>. الآية</w:t>
      </w:r>
      <w:r w:rsidRPr="00E66E9B">
        <w:rPr>
          <w:rStyle w:val="libFootnotenumChar"/>
          <w:rFonts w:hint="cs"/>
          <w:rtl/>
        </w:rPr>
        <w:t>(2)</w:t>
      </w:r>
      <w:r w:rsidRPr="00D4753A">
        <w:rPr>
          <w:rFonts w:hint="cs"/>
          <w:rtl/>
        </w:rPr>
        <w:t xml:space="preserve"> وقوله تعالى</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لَن تَنَالُوا البّرّ حَتّى‏ تُنْفِقُوا مِمّا تُحِبّونَ وَمَا تُنفِقُوا مِن شَيْ‏ءٍ فَإِنّ اللّهَ بِهِ عَلِيمٌ</w:t>
      </w:r>
      <w:r w:rsidR="00B56DD7" w:rsidRPr="00B56DD7">
        <w:rPr>
          <w:rStyle w:val="libAlaemChar"/>
          <w:rFonts w:hint="cs"/>
          <w:rtl/>
        </w:rPr>
        <w:t>)</w:t>
      </w:r>
      <w:r w:rsidRPr="00E66E9B">
        <w:rPr>
          <w:rStyle w:val="libFootnotenumChar"/>
          <w:rFonts w:hint="cs"/>
          <w:rtl/>
        </w:rPr>
        <w:t>(3)</w:t>
      </w:r>
      <w:r w:rsidRPr="00D4753A">
        <w:rPr>
          <w:rFonts w:hint="cs"/>
          <w:rtl/>
        </w:rPr>
        <w:t xml:space="preserve"> ونهى عن نهر السائل وإبطال الصدقات بالمن</w:t>
      </w:r>
      <w:r w:rsidR="006A6B22">
        <w:rPr>
          <w:rFonts w:hint="cs"/>
          <w:rtl/>
        </w:rPr>
        <w:t>ِّ</w:t>
      </w:r>
      <w:r w:rsidRPr="00D4753A">
        <w:rPr>
          <w:rFonts w:hint="cs"/>
          <w:rtl/>
        </w:rPr>
        <w:t xml:space="preserve"> والأذى ورياء الن</w:t>
      </w:r>
      <w:r w:rsidR="006A6B22">
        <w:rPr>
          <w:rFonts w:hint="cs"/>
          <w:rtl/>
        </w:rPr>
        <w:t>ّ</w:t>
      </w:r>
      <w:r w:rsidRPr="00D4753A">
        <w:rPr>
          <w:rFonts w:hint="cs"/>
          <w:rtl/>
        </w:rPr>
        <w:t>اس فقال عز</w:t>
      </w:r>
      <w:r w:rsidR="006A6B22">
        <w:rPr>
          <w:rFonts w:hint="cs"/>
          <w:rtl/>
        </w:rPr>
        <w:t>َّ</w:t>
      </w:r>
      <w:r w:rsidRPr="00D4753A">
        <w:rPr>
          <w:rFonts w:hint="cs"/>
          <w:rtl/>
        </w:rPr>
        <w:t xml:space="preserve"> من قائل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وَأَمّا السّائِلَ فَلَا تَنْهَرْ</w:t>
      </w:r>
      <w:r w:rsidR="00B56DD7" w:rsidRPr="00B56DD7">
        <w:rPr>
          <w:rStyle w:val="libAlaemChar"/>
          <w:rFonts w:hint="cs"/>
          <w:rtl/>
        </w:rPr>
        <w:t>)</w:t>
      </w:r>
      <w:r w:rsidRPr="00E66E9B">
        <w:rPr>
          <w:rStyle w:val="libFootnotenumChar"/>
          <w:rFonts w:hint="cs"/>
          <w:rtl/>
        </w:rPr>
        <w:t>(4)</w:t>
      </w:r>
      <w:r w:rsidRPr="00D4753A">
        <w:rPr>
          <w:rFonts w:hint="cs"/>
          <w:rtl/>
        </w:rPr>
        <w:t xml:space="preserve"> وقال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يَا أَيّهَا الّذِينَ آمَنُوا لاَ تُبْطِلُوا صَدَقَاتِكُم بِالْمَنّ وَالْأَذَى‏ كَالّذِى يُنفِقُ مَالَهُ رِئَاءَ النّاسِ وَلاَ يُؤْمِنُ بِاللّهِ وَالْيَوْمِ الْآخِرِ فَمَثَلُهُ كَمَثَلِ صَفْوَانٍ عَلَيْهِ تُرَابٌ فَأَصَابَهُ وَابِلٌ فَتَرَكَهُ صَلْداً لاَ يَقْدِرُونَ عَلَى‏ شَيْ‏ءٍ مِمّا كَسَبُوا</w:t>
      </w:r>
      <w:r w:rsidR="00B56DD7" w:rsidRPr="00B56DD7">
        <w:rPr>
          <w:rStyle w:val="libAlaemChar"/>
          <w:rFonts w:hint="cs"/>
          <w:rtl/>
        </w:rPr>
        <w:t>)</w:t>
      </w:r>
      <w:r w:rsidRPr="00E66E9B">
        <w:rPr>
          <w:rStyle w:val="libFootnotenumChar"/>
          <w:rFonts w:hint="cs"/>
          <w:rtl/>
        </w:rPr>
        <w:t>(5)</w:t>
      </w:r>
      <w:r w:rsidRPr="00D4753A">
        <w:rPr>
          <w:rFonts w:hint="cs"/>
          <w:rtl/>
        </w:rPr>
        <w:t>. وقال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الّذِينَ يُنْفِقُونَ أَمْوَالَهُمْ فِي سَبِيلِ اللّهِ ثُمّ لاَ يُتْبِعُونَ مَا أَنْفَقُوا مَنّاً وَلاَ أَذىً لَهُمْ أَجْرُهُمْ عِنْدَ رَبّهِمْ وَلاَ خَوْفٌ عَلَيْهِم وَلاَ هُمْ يَحْزَنُونَ</w:t>
      </w:r>
      <w:r w:rsidR="00B56DD7" w:rsidRPr="00B56DD7">
        <w:rPr>
          <w:rStyle w:val="libAlaemChar"/>
          <w:rFonts w:hint="cs"/>
          <w:rtl/>
        </w:rPr>
        <w:t>)</w:t>
      </w:r>
      <w:r w:rsidRPr="00E66E9B">
        <w:rPr>
          <w:rStyle w:val="libFootnotenumChar"/>
          <w:rFonts w:hint="cs"/>
          <w:rtl/>
        </w:rPr>
        <w:t>(6)</w:t>
      </w:r>
      <w:r w:rsidRPr="00D4753A">
        <w:rPr>
          <w:rFonts w:hint="cs"/>
          <w:rtl/>
        </w:rPr>
        <w:t>. وقال</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قَوْلٌ مَعْرُوفٌ وَمَغْفِرَةٌ خَيْرٌ مِن صَدَقَةٍ يَتْبَعُهَا أَذىً وَاللّهُ غَنِيّ حَلِيمٌ</w:t>
      </w:r>
      <w:r w:rsidR="00B56DD7" w:rsidRPr="00B56DD7">
        <w:rPr>
          <w:rStyle w:val="libAlaemChar"/>
          <w:rFonts w:hint="cs"/>
          <w:rtl/>
        </w:rPr>
        <w:t>)</w:t>
      </w:r>
      <w:r w:rsidRPr="00E66E9B">
        <w:rPr>
          <w:rStyle w:val="libFootnotenumChar"/>
          <w:rFonts w:hint="cs"/>
          <w:rtl/>
        </w:rPr>
        <w:t>(7)</w:t>
      </w:r>
      <w:r w:rsidRPr="00D4753A">
        <w:rPr>
          <w:rFonts w:hint="cs"/>
          <w:rtl/>
        </w:rPr>
        <w:t xml:space="preserve">. </w:t>
      </w:r>
    </w:p>
    <w:p w:rsidR="00B56DD7" w:rsidRDefault="006524BF" w:rsidP="006A6B22">
      <w:pPr>
        <w:pStyle w:val="libNormal"/>
        <w:rPr>
          <w:rtl/>
        </w:rPr>
      </w:pPr>
      <w:r w:rsidRPr="00D4753A">
        <w:rPr>
          <w:rFonts w:hint="cs"/>
          <w:rtl/>
        </w:rPr>
        <w:t>وقال النبي</w:t>
      </w:r>
      <w:r w:rsidR="006A6B22">
        <w:rPr>
          <w:rFonts w:hint="cs"/>
          <w:rtl/>
        </w:rPr>
        <w:t>ُّ</w:t>
      </w:r>
      <w:r w:rsidRPr="00D4753A">
        <w:rPr>
          <w:rFonts w:hint="cs"/>
          <w:rtl/>
        </w:rPr>
        <w:t xml:space="preserve"> الأعظم صلى الله عليه وآله</w:t>
      </w:r>
      <w:r w:rsidR="00B56DD7">
        <w:rPr>
          <w:rFonts w:hint="cs"/>
          <w:rtl/>
        </w:rPr>
        <w:t>:</w:t>
      </w:r>
      <w:r w:rsidRPr="00D4753A">
        <w:rPr>
          <w:rFonts w:hint="cs"/>
          <w:rtl/>
        </w:rPr>
        <w:t xml:space="preserve"> لا يقبل الله من مسمع ولا مراء ولا من</w:t>
      </w:r>
      <w:r w:rsidR="006A6B22">
        <w:rPr>
          <w:rFonts w:hint="cs"/>
          <w:rtl/>
        </w:rPr>
        <w:t>ّ</w:t>
      </w:r>
      <w:r w:rsidRPr="00D4753A">
        <w:rPr>
          <w:rFonts w:hint="cs"/>
          <w:rtl/>
        </w:rPr>
        <w:t>ان والمتحد</w:t>
      </w:r>
      <w:r w:rsidR="006A6B22">
        <w:rPr>
          <w:rFonts w:hint="cs"/>
          <w:rtl/>
        </w:rPr>
        <w:t>ِّ</w:t>
      </w:r>
      <w:r w:rsidRPr="00D4753A">
        <w:rPr>
          <w:rFonts w:hint="cs"/>
          <w:rtl/>
        </w:rPr>
        <w:t>ث بصدقته يطلب السمعة</w:t>
      </w:r>
      <w:r w:rsidR="00B56DD7">
        <w:rPr>
          <w:rFonts w:hint="cs"/>
          <w:rtl/>
        </w:rPr>
        <w:t>،</w:t>
      </w:r>
      <w:r w:rsidRPr="00D4753A">
        <w:rPr>
          <w:rFonts w:hint="cs"/>
          <w:rtl/>
        </w:rPr>
        <w:t xml:space="preserve"> والمعطي في ملأ من الناس يبغي الرياء</w:t>
      </w:r>
      <w:r w:rsidRPr="00E66E9B">
        <w:rPr>
          <w:rStyle w:val="libFootnotenumChar"/>
          <w:rFonts w:hint="cs"/>
          <w:rtl/>
        </w:rPr>
        <w:t>(8)</w:t>
      </w:r>
      <w:r w:rsidRPr="00D4753A">
        <w:rPr>
          <w:rFonts w:hint="cs"/>
          <w:rtl/>
        </w:rPr>
        <w:t xml:space="preserve">. </w:t>
      </w:r>
    </w:p>
    <w:p w:rsidR="00B56DD7" w:rsidRDefault="006524BF" w:rsidP="00D4753A">
      <w:pPr>
        <w:pStyle w:val="libNormal"/>
        <w:rPr>
          <w:rtl/>
        </w:rPr>
      </w:pPr>
      <w:r w:rsidRPr="00C4672C">
        <w:rPr>
          <w:rFonts w:hint="cs"/>
          <w:rtl/>
        </w:rPr>
        <w:t>وأخرج مسلم في صحيحه مرفوعا</w:t>
      </w:r>
      <w:r w:rsidR="006A6B22">
        <w:rPr>
          <w:rFonts w:hint="cs"/>
          <w:rtl/>
        </w:rPr>
        <w:t>ً</w:t>
      </w:r>
      <w:r w:rsidR="00B56DD7">
        <w:rPr>
          <w:rFonts w:hint="cs"/>
          <w:rtl/>
        </w:rPr>
        <w:t>:</w:t>
      </w:r>
      <w:r w:rsidRPr="00C4672C">
        <w:rPr>
          <w:rFonts w:hint="cs"/>
          <w:rtl/>
        </w:rPr>
        <w:t xml:space="preserve"> ثلاثة</w:t>
      </w:r>
      <w:r w:rsidR="006A6B22">
        <w:rPr>
          <w:rFonts w:hint="cs"/>
          <w:rtl/>
        </w:rPr>
        <w:t>ٌ</w:t>
      </w:r>
      <w:r w:rsidRPr="00C4672C">
        <w:rPr>
          <w:rFonts w:hint="cs"/>
          <w:rtl/>
        </w:rPr>
        <w:t xml:space="preserve"> لا يكل</w:t>
      </w:r>
      <w:r w:rsidR="006A6B22">
        <w:rPr>
          <w:rFonts w:hint="cs"/>
          <w:rtl/>
        </w:rPr>
        <w:t>ّ</w:t>
      </w:r>
      <w:r w:rsidRPr="00C4672C">
        <w:rPr>
          <w:rFonts w:hint="cs"/>
          <w:rtl/>
        </w:rPr>
        <w:t>مهم الله يوم القيامة ولا ينظر إليهم ولا يزك</w:t>
      </w:r>
      <w:r w:rsidR="006A6B22">
        <w:rPr>
          <w:rFonts w:hint="cs"/>
          <w:rtl/>
        </w:rPr>
        <w:t>ّ</w:t>
      </w:r>
      <w:r w:rsidRPr="00C4672C">
        <w:rPr>
          <w:rFonts w:hint="cs"/>
          <w:rtl/>
        </w:rPr>
        <w:t>يهم ولهم عذاب</w:t>
      </w:r>
      <w:r w:rsidR="006A6B22">
        <w:rPr>
          <w:rFonts w:hint="cs"/>
          <w:rtl/>
        </w:rPr>
        <w:t>ٌ</w:t>
      </w:r>
      <w:r w:rsidRPr="00C4672C">
        <w:rPr>
          <w:rFonts w:hint="cs"/>
          <w:rtl/>
        </w:rPr>
        <w:t xml:space="preserve"> أليم</w:t>
      </w:r>
      <w:r w:rsidR="00B56DD7">
        <w:rPr>
          <w:rFonts w:hint="cs"/>
          <w:rtl/>
        </w:rPr>
        <w:t>:</w:t>
      </w:r>
      <w:r w:rsidRPr="00C4672C">
        <w:rPr>
          <w:rFonts w:hint="cs"/>
          <w:rtl/>
        </w:rPr>
        <w:t xml:space="preserve"> المن</w:t>
      </w:r>
      <w:r w:rsidR="006A6B22">
        <w:rPr>
          <w:rFonts w:hint="cs"/>
          <w:rtl/>
        </w:rPr>
        <w:t>ّ</w:t>
      </w:r>
      <w:r w:rsidRPr="00C4672C">
        <w:rPr>
          <w:rFonts w:hint="cs"/>
          <w:rtl/>
        </w:rPr>
        <w:t>ان بما أعطى</w:t>
      </w:r>
      <w:r w:rsidR="006A6B22">
        <w:rPr>
          <w:rFonts w:hint="cs"/>
          <w:rtl/>
        </w:rPr>
        <w:t>.</w:t>
      </w:r>
      <w:r w:rsidR="00B56DD7">
        <w:rPr>
          <w:rFonts w:hint="cs"/>
          <w:rtl/>
        </w:rPr>
        <w:t>.</w:t>
      </w:r>
      <w:r w:rsidRPr="00C4672C">
        <w:rPr>
          <w:rFonts w:hint="cs"/>
          <w:rtl/>
        </w:rPr>
        <w:t>. سنن البيهقي 4</w:t>
      </w:r>
      <w:r w:rsidR="00B56DD7">
        <w:rPr>
          <w:rFonts w:hint="cs"/>
          <w:rtl/>
        </w:rPr>
        <w:t>:</w:t>
      </w:r>
      <w:r w:rsidRPr="00C4672C">
        <w:rPr>
          <w:rFonts w:hint="cs"/>
          <w:rtl/>
        </w:rPr>
        <w:t xml:space="preserve"> 191. </w:t>
      </w:r>
    </w:p>
    <w:p w:rsidR="006524BF" w:rsidRPr="00C4672C" w:rsidRDefault="006524BF" w:rsidP="00D4753A">
      <w:pPr>
        <w:pStyle w:val="libNormal"/>
        <w:rPr>
          <w:rtl/>
        </w:rPr>
      </w:pPr>
      <w:r w:rsidRPr="00C4672C">
        <w:rPr>
          <w:rFonts w:hint="cs"/>
          <w:rtl/>
        </w:rPr>
        <w:t>وذكر ابن كثير مرفوعا</w:t>
      </w:r>
      <w:r w:rsidR="006A6B22">
        <w:rPr>
          <w:rFonts w:hint="cs"/>
          <w:rtl/>
        </w:rPr>
        <w:t>ً</w:t>
      </w:r>
      <w:r w:rsidR="00B56DD7">
        <w:rPr>
          <w:rFonts w:hint="cs"/>
          <w:rtl/>
        </w:rPr>
        <w:t>:</w:t>
      </w:r>
      <w:r w:rsidRPr="00C4672C">
        <w:rPr>
          <w:rFonts w:hint="cs"/>
          <w:rtl/>
        </w:rPr>
        <w:t xml:space="preserve"> لا يدخل الجن</w:t>
      </w:r>
      <w:r w:rsidR="006A6B22">
        <w:rPr>
          <w:rFonts w:hint="cs"/>
          <w:rtl/>
        </w:rPr>
        <w:t>ّ</w:t>
      </w:r>
      <w:r w:rsidRPr="00C4672C">
        <w:rPr>
          <w:rFonts w:hint="cs"/>
          <w:rtl/>
        </w:rPr>
        <w:t>ة عاق</w:t>
      </w:r>
      <w:r w:rsidR="00B82FA5">
        <w:rPr>
          <w:rFonts w:hint="cs"/>
          <w:rtl/>
        </w:rPr>
        <w:t>ٌّ</w:t>
      </w:r>
      <w:r w:rsidR="00B56DD7">
        <w:rPr>
          <w:rFonts w:hint="cs"/>
          <w:rtl/>
        </w:rPr>
        <w:t>،</w:t>
      </w:r>
      <w:r w:rsidRPr="00C4672C">
        <w:rPr>
          <w:rFonts w:hint="cs"/>
          <w:rtl/>
        </w:rPr>
        <w:t xml:space="preserve"> ولا من</w:t>
      </w:r>
      <w:r w:rsidR="00B82FA5">
        <w:rPr>
          <w:rFonts w:hint="cs"/>
          <w:rtl/>
        </w:rPr>
        <w:t>َّ</w:t>
      </w:r>
      <w:r w:rsidRPr="00C4672C">
        <w:rPr>
          <w:rFonts w:hint="cs"/>
          <w:rtl/>
        </w:rPr>
        <w:t>ان</w:t>
      </w:r>
      <w:r w:rsidR="00B82FA5">
        <w:rPr>
          <w:rFonts w:hint="cs"/>
          <w:rtl/>
        </w:rPr>
        <w:t>ٌ</w:t>
      </w:r>
      <w:r w:rsidR="00B56DD7">
        <w:rPr>
          <w:rFonts w:hint="cs"/>
          <w:rtl/>
        </w:rPr>
        <w:t>،</w:t>
      </w:r>
      <w:r w:rsidRPr="00C4672C">
        <w:rPr>
          <w:rFonts w:hint="cs"/>
          <w:rtl/>
        </w:rPr>
        <w:t xml:space="preserve"> ولا مدمن</w:t>
      </w:r>
      <w:r w:rsidR="00B82FA5">
        <w:rPr>
          <w:rFonts w:hint="cs"/>
          <w:rtl/>
        </w:rPr>
        <w:t>ُ</w:t>
      </w:r>
      <w:r w:rsidRPr="00C4672C">
        <w:rPr>
          <w:rFonts w:hint="cs"/>
          <w:rtl/>
        </w:rPr>
        <w:t xml:space="preserve"> خمر. تفسير ابن كثير 1</w:t>
      </w:r>
      <w:r w:rsidR="00B56DD7">
        <w:rPr>
          <w:rFonts w:hint="cs"/>
          <w:rtl/>
        </w:rPr>
        <w:t>:</w:t>
      </w:r>
      <w:r w:rsidRPr="00C4672C">
        <w:rPr>
          <w:rFonts w:hint="cs"/>
          <w:rtl/>
        </w:rPr>
        <w:t xml:space="preserve"> 318.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سورة الفجر آية 15</w:t>
      </w:r>
      <w:r w:rsidR="00B56DD7">
        <w:rPr>
          <w:rFonts w:hint="cs"/>
          <w:rtl/>
        </w:rPr>
        <w:t>،</w:t>
      </w:r>
      <w:r w:rsidRPr="00D57D55">
        <w:rPr>
          <w:rFonts w:hint="cs"/>
          <w:rtl/>
        </w:rPr>
        <w:t xml:space="preserve"> 16.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 xml:space="preserve">سورة البقرة آية 267.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سورة آل عمران آية 92. </w:t>
      </w:r>
    </w:p>
    <w:p w:rsidR="006524BF" w:rsidRPr="00D57D55" w:rsidRDefault="006524BF" w:rsidP="00D57D55">
      <w:pPr>
        <w:pStyle w:val="libFootnote0"/>
        <w:rPr>
          <w:rtl/>
        </w:rPr>
      </w:pPr>
      <w:r w:rsidRPr="00D57D55">
        <w:rPr>
          <w:rFonts w:hint="cs"/>
          <w:rtl/>
        </w:rPr>
        <w:t>4</w:t>
      </w:r>
      <w:r w:rsidR="00F36230" w:rsidRPr="00D57D55">
        <w:rPr>
          <w:rFonts w:hint="cs"/>
          <w:rtl/>
        </w:rPr>
        <w:t xml:space="preserve"> - </w:t>
      </w:r>
      <w:r w:rsidRPr="00D57D55">
        <w:rPr>
          <w:rFonts w:hint="cs"/>
          <w:rtl/>
        </w:rPr>
        <w:t xml:space="preserve">سورة الضحى آية 10. </w:t>
      </w:r>
    </w:p>
    <w:p w:rsidR="006524BF" w:rsidRPr="00D57D55" w:rsidRDefault="006524BF" w:rsidP="00D57D55">
      <w:pPr>
        <w:pStyle w:val="libFootnote0"/>
        <w:rPr>
          <w:rtl/>
        </w:rPr>
      </w:pPr>
      <w:r w:rsidRPr="00D57D55">
        <w:rPr>
          <w:rFonts w:hint="cs"/>
          <w:rtl/>
        </w:rPr>
        <w:t>5</w:t>
      </w:r>
      <w:r w:rsidR="00F36230" w:rsidRPr="00D57D55">
        <w:rPr>
          <w:rFonts w:hint="cs"/>
          <w:rtl/>
        </w:rPr>
        <w:t xml:space="preserve"> - </w:t>
      </w:r>
      <w:r w:rsidRPr="00D57D55">
        <w:rPr>
          <w:rFonts w:hint="cs"/>
          <w:rtl/>
        </w:rPr>
        <w:t xml:space="preserve">سورة البقرة آية 264. </w:t>
      </w:r>
    </w:p>
    <w:p w:rsidR="006524BF" w:rsidRPr="00D57D55" w:rsidRDefault="006524BF" w:rsidP="00D57D55">
      <w:pPr>
        <w:pStyle w:val="libFootnote0"/>
        <w:rPr>
          <w:rtl/>
        </w:rPr>
      </w:pPr>
      <w:r w:rsidRPr="00D57D55">
        <w:rPr>
          <w:rFonts w:hint="cs"/>
          <w:rtl/>
        </w:rPr>
        <w:t>6</w:t>
      </w:r>
      <w:r w:rsidR="00F36230" w:rsidRPr="00D57D55">
        <w:rPr>
          <w:rFonts w:hint="cs"/>
          <w:rtl/>
        </w:rPr>
        <w:t xml:space="preserve"> - </w:t>
      </w:r>
      <w:r w:rsidRPr="00D57D55">
        <w:rPr>
          <w:rFonts w:hint="cs"/>
          <w:rtl/>
        </w:rPr>
        <w:t xml:space="preserve">سورة البقرة آية 262. </w:t>
      </w:r>
    </w:p>
    <w:p w:rsidR="006524BF" w:rsidRPr="00D57D55" w:rsidRDefault="006524BF" w:rsidP="00D57D55">
      <w:pPr>
        <w:pStyle w:val="libFootnote0"/>
        <w:rPr>
          <w:rtl/>
        </w:rPr>
      </w:pPr>
      <w:r w:rsidRPr="00D57D55">
        <w:rPr>
          <w:rFonts w:hint="cs"/>
          <w:rtl/>
        </w:rPr>
        <w:t>7</w:t>
      </w:r>
      <w:r w:rsidR="00F36230" w:rsidRPr="00D57D55">
        <w:rPr>
          <w:rFonts w:hint="cs"/>
          <w:rtl/>
        </w:rPr>
        <w:t xml:space="preserve"> - </w:t>
      </w:r>
      <w:r w:rsidRPr="00D57D55">
        <w:rPr>
          <w:rFonts w:hint="cs"/>
          <w:rtl/>
        </w:rPr>
        <w:t xml:space="preserve">سورة البقرة آية 263. </w:t>
      </w:r>
    </w:p>
    <w:p w:rsidR="006524BF" w:rsidRPr="00D57D55" w:rsidRDefault="006524BF" w:rsidP="00D57D55">
      <w:pPr>
        <w:pStyle w:val="libFootnote0"/>
        <w:rPr>
          <w:rtl/>
        </w:rPr>
      </w:pPr>
      <w:r w:rsidRPr="00D57D55">
        <w:rPr>
          <w:rFonts w:hint="cs"/>
          <w:rtl/>
        </w:rPr>
        <w:t>8</w:t>
      </w:r>
      <w:r w:rsidR="00F36230" w:rsidRPr="00D57D55">
        <w:rPr>
          <w:rFonts w:hint="cs"/>
          <w:rtl/>
        </w:rPr>
        <w:t xml:space="preserve"> - </w:t>
      </w:r>
      <w:r w:rsidRPr="00D57D55">
        <w:rPr>
          <w:rFonts w:hint="cs"/>
          <w:rtl/>
        </w:rPr>
        <w:t>إحياء العلوم 1</w:t>
      </w:r>
      <w:r w:rsidR="00B56DD7">
        <w:rPr>
          <w:rFonts w:hint="cs"/>
          <w:rtl/>
        </w:rPr>
        <w:t>:</w:t>
      </w:r>
      <w:r w:rsidRPr="00D57D55">
        <w:rPr>
          <w:rFonts w:hint="cs"/>
          <w:rtl/>
        </w:rPr>
        <w:t xml:space="preserve"> 222. </w:t>
      </w:r>
    </w:p>
    <w:p w:rsidR="00B56DD7" w:rsidRPr="006F6A59" w:rsidRDefault="006524BF" w:rsidP="0063372F">
      <w:pPr>
        <w:pStyle w:val="libNormal"/>
      </w:pPr>
      <w:r w:rsidRPr="0063372F">
        <w:rPr>
          <w:rFonts w:hint="cs"/>
          <w:rtl/>
        </w:rPr>
        <w:br w:type="page"/>
      </w:r>
    </w:p>
    <w:p w:rsidR="00B56DD7" w:rsidRDefault="006524BF" w:rsidP="00B82FA5">
      <w:pPr>
        <w:pStyle w:val="libNormal"/>
        <w:rPr>
          <w:rtl/>
        </w:rPr>
      </w:pPr>
      <w:r w:rsidRPr="00D4753A">
        <w:rPr>
          <w:rFonts w:hint="cs"/>
          <w:rtl/>
        </w:rPr>
        <w:lastRenderedPageBreak/>
        <w:t>ولقطع أصول المن</w:t>
      </w:r>
      <w:r w:rsidR="00B82FA5">
        <w:rPr>
          <w:rFonts w:hint="cs"/>
          <w:rtl/>
        </w:rPr>
        <w:t>ِّ</w:t>
      </w:r>
      <w:r w:rsidRPr="00D4753A">
        <w:rPr>
          <w:rFonts w:hint="cs"/>
          <w:rtl/>
        </w:rPr>
        <w:t xml:space="preserve"> بال</w:t>
      </w:r>
      <w:r w:rsidR="00B82FA5">
        <w:rPr>
          <w:rFonts w:hint="cs"/>
          <w:rtl/>
        </w:rPr>
        <w:t>إ</w:t>
      </w:r>
      <w:r w:rsidRPr="00D4753A">
        <w:rPr>
          <w:rFonts w:hint="cs"/>
          <w:rtl/>
        </w:rPr>
        <w:t>عطاء وتنزيه نفوس أهل اليسار عن ال</w:t>
      </w:r>
      <w:r w:rsidR="00B82FA5">
        <w:rPr>
          <w:rFonts w:hint="cs"/>
          <w:rtl/>
        </w:rPr>
        <w:t>إ</w:t>
      </w:r>
      <w:r w:rsidRPr="00D4753A">
        <w:rPr>
          <w:rFonts w:hint="cs"/>
          <w:rtl/>
        </w:rPr>
        <w:t>ستعلاء والترف</w:t>
      </w:r>
      <w:r w:rsidR="00B82FA5">
        <w:rPr>
          <w:rFonts w:hint="cs"/>
          <w:rtl/>
        </w:rPr>
        <w:t>ّ</w:t>
      </w:r>
      <w:r w:rsidRPr="00D4753A">
        <w:rPr>
          <w:rFonts w:hint="cs"/>
          <w:rtl/>
        </w:rPr>
        <w:t>ع والعجب بإعطياتهم</w:t>
      </w:r>
      <w:r w:rsidR="00B56DD7">
        <w:rPr>
          <w:rFonts w:hint="cs"/>
          <w:rtl/>
        </w:rPr>
        <w:t>،</w:t>
      </w:r>
      <w:r w:rsidRPr="00D4753A">
        <w:rPr>
          <w:rFonts w:hint="cs"/>
          <w:rtl/>
        </w:rPr>
        <w:t xml:space="preserve"> ومن كان غني</w:t>
      </w:r>
      <w:r w:rsidR="00B82FA5">
        <w:rPr>
          <w:rFonts w:hint="cs"/>
          <w:rtl/>
        </w:rPr>
        <w:t>ّ</w:t>
      </w:r>
      <w:r w:rsidRPr="00D4753A">
        <w:rPr>
          <w:rFonts w:hint="cs"/>
          <w:rtl/>
        </w:rPr>
        <w:t>ا</w:t>
      </w:r>
      <w:r w:rsidR="00B82FA5">
        <w:rPr>
          <w:rFonts w:hint="cs"/>
          <w:rtl/>
        </w:rPr>
        <w:t>ً</w:t>
      </w:r>
      <w:r w:rsidRPr="00D4753A">
        <w:rPr>
          <w:rFonts w:hint="cs"/>
          <w:rtl/>
        </w:rPr>
        <w:t xml:space="preserve"> فليستعفف</w:t>
      </w:r>
      <w:r w:rsidR="00B56DD7">
        <w:rPr>
          <w:rFonts w:hint="cs"/>
          <w:rtl/>
        </w:rPr>
        <w:t>،</w:t>
      </w:r>
      <w:r w:rsidRPr="00D4753A">
        <w:rPr>
          <w:rFonts w:hint="cs"/>
          <w:rtl/>
        </w:rPr>
        <w:t xml:space="preserve"> وتطهير قلوب الفقراء الشريفة عم</w:t>
      </w:r>
      <w:r w:rsidR="00B82FA5">
        <w:rPr>
          <w:rFonts w:hint="cs"/>
          <w:rtl/>
        </w:rPr>
        <w:t>ّ</w:t>
      </w:r>
      <w:r w:rsidRPr="00D4753A">
        <w:rPr>
          <w:rFonts w:hint="cs"/>
          <w:rtl/>
        </w:rPr>
        <w:t>ا يعتريها من ذل</w:t>
      </w:r>
      <w:r w:rsidR="00B82FA5">
        <w:rPr>
          <w:rFonts w:hint="cs"/>
          <w:rtl/>
        </w:rPr>
        <w:t>ِّ</w:t>
      </w:r>
      <w:r w:rsidRPr="00D4753A">
        <w:rPr>
          <w:rFonts w:hint="cs"/>
          <w:rtl/>
        </w:rPr>
        <w:t xml:space="preserve"> المسكنة</w:t>
      </w:r>
      <w:r w:rsidR="00B56DD7">
        <w:rPr>
          <w:rFonts w:hint="cs"/>
          <w:rtl/>
        </w:rPr>
        <w:t>،</w:t>
      </w:r>
      <w:r w:rsidRPr="00D4753A">
        <w:rPr>
          <w:rFonts w:hint="cs"/>
          <w:rtl/>
        </w:rPr>
        <w:t xml:space="preserve"> وتطييب خواطرهم من هوان بسط يد الأخذ إلى الأغنياء</w:t>
      </w:r>
      <w:r w:rsidR="00B56DD7">
        <w:rPr>
          <w:rFonts w:hint="cs"/>
          <w:rtl/>
        </w:rPr>
        <w:t>،</w:t>
      </w:r>
      <w:r w:rsidRPr="00D4753A">
        <w:rPr>
          <w:rFonts w:hint="cs"/>
          <w:rtl/>
        </w:rPr>
        <w:t xml:space="preserve"> قال رسول الله صلى الله عليه وآله</w:t>
      </w:r>
      <w:r w:rsidR="00B56DD7">
        <w:rPr>
          <w:rFonts w:hint="cs"/>
          <w:rtl/>
        </w:rPr>
        <w:t>:</w:t>
      </w:r>
      <w:r w:rsidRPr="00D4753A">
        <w:rPr>
          <w:rFonts w:hint="cs"/>
          <w:rtl/>
        </w:rPr>
        <w:t xml:space="preserve"> إن</w:t>
      </w:r>
      <w:r w:rsidR="00B82FA5">
        <w:rPr>
          <w:rFonts w:hint="cs"/>
          <w:rtl/>
        </w:rPr>
        <w:t>َّ</w:t>
      </w:r>
      <w:r w:rsidRPr="00D4753A">
        <w:rPr>
          <w:rFonts w:hint="cs"/>
          <w:rtl/>
        </w:rPr>
        <w:t xml:space="preserve"> الصدقة تقع بيد الله عز</w:t>
      </w:r>
      <w:r w:rsidR="00B82FA5">
        <w:rPr>
          <w:rFonts w:hint="cs"/>
          <w:rtl/>
        </w:rPr>
        <w:t>َّ</w:t>
      </w:r>
      <w:r w:rsidRPr="00D4753A">
        <w:rPr>
          <w:rFonts w:hint="cs"/>
          <w:rtl/>
        </w:rPr>
        <w:t>وجل</w:t>
      </w:r>
      <w:r w:rsidR="00B82FA5">
        <w:rPr>
          <w:rFonts w:hint="cs"/>
          <w:rtl/>
        </w:rPr>
        <w:t>َّ</w:t>
      </w:r>
      <w:r w:rsidRPr="00D4753A">
        <w:rPr>
          <w:rFonts w:hint="cs"/>
          <w:rtl/>
        </w:rPr>
        <w:t xml:space="preserve"> قبل أن تقع في يد السائل</w:t>
      </w:r>
      <w:r w:rsidRPr="00E66E9B">
        <w:rPr>
          <w:rStyle w:val="libFootnotenumChar"/>
          <w:rFonts w:hint="cs"/>
          <w:rtl/>
        </w:rPr>
        <w:t>(1)</w:t>
      </w:r>
      <w:r w:rsidRPr="00D4753A">
        <w:rPr>
          <w:rFonts w:hint="cs"/>
          <w:rtl/>
        </w:rPr>
        <w:t xml:space="preserve">. </w:t>
      </w:r>
    </w:p>
    <w:p w:rsidR="00B56DD7" w:rsidRDefault="006524BF" w:rsidP="00D4753A">
      <w:pPr>
        <w:pStyle w:val="libNormal"/>
        <w:rPr>
          <w:rtl/>
        </w:rPr>
      </w:pPr>
      <w:r w:rsidRPr="00C4672C">
        <w:rPr>
          <w:rFonts w:hint="cs"/>
          <w:rtl/>
        </w:rPr>
        <w:t>وفي صحيح أخرجه مسلم 3</w:t>
      </w:r>
      <w:r w:rsidR="00B56DD7">
        <w:rPr>
          <w:rFonts w:hint="cs"/>
          <w:rtl/>
        </w:rPr>
        <w:t>:</w:t>
      </w:r>
      <w:r w:rsidRPr="00C4672C">
        <w:rPr>
          <w:rFonts w:hint="cs"/>
          <w:rtl/>
        </w:rPr>
        <w:t xml:space="preserve"> 85 من طريق أبي هريرة مرفوعا</w:t>
      </w:r>
      <w:r w:rsidR="00B82FA5">
        <w:rPr>
          <w:rFonts w:hint="cs"/>
          <w:rtl/>
        </w:rPr>
        <w:t>ً</w:t>
      </w:r>
      <w:r w:rsidR="00B56DD7">
        <w:rPr>
          <w:rFonts w:hint="cs"/>
          <w:rtl/>
        </w:rPr>
        <w:t>:</w:t>
      </w:r>
      <w:r w:rsidRPr="00C4672C">
        <w:rPr>
          <w:rFonts w:hint="cs"/>
          <w:rtl/>
        </w:rPr>
        <w:t xml:space="preserve"> ما تصد</w:t>
      </w:r>
      <w:r w:rsidR="00B82FA5">
        <w:rPr>
          <w:rFonts w:hint="cs"/>
          <w:rtl/>
        </w:rPr>
        <w:t>َّ</w:t>
      </w:r>
      <w:r w:rsidRPr="00C4672C">
        <w:rPr>
          <w:rFonts w:hint="cs"/>
          <w:rtl/>
        </w:rPr>
        <w:t>ق أحد</w:t>
      </w:r>
      <w:r w:rsidR="00B82FA5">
        <w:rPr>
          <w:rFonts w:hint="cs"/>
          <w:rtl/>
        </w:rPr>
        <w:t>ٌ</w:t>
      </w:r>
      <w:r w:rsidRPr="00C4672C">
        <w:rPr>
          <w:rFonts w:hint="cs"/>
          <w:rtl/>
        </w:rPr>
        <w:t xml:space="preserve"> بصدقة من طي</w:t>
      </w:r>
      <w:r w:rsidR="00B82FA5">
        <w:rPr>
          <w:rFonts w:hint="cs"/>
          <w:rtl/>
        </w:rPr>
        <w:t>ِّ</w:t>
      </w:r>
      <w:r w:rsidRPr="00C4672C">
        <w:rPr>
          <w:rFonts w:hint="cs"/>
          <w:rtl/>
        </w:rPr>
        <w:t xml:space="preserve">ب </w:t>
      </w:r>
      <w:r w:rsidR="00B82FA5">
        <w:rPr>
          <w:rFonts w:hint="cs"/>
          <w:rtl/>
        </w:rPr>
        <w:t xml:space="preserve">- </w:t>
      </w:r>
      <w:r w:rsidRPr="00C4672C">
        <w:rPr>
          <w:rFonts w:hint="cs"/>
          <w:rtl/>
        </w:rPr>
        <w:t>ولا يقبل الله</w:t>
      </w:r>
      <w:r w:rsidR="0059511B">
        <w:rPr>
          <w:rFonts w:hint="cs"/>
          <w:rtl/>
        </w:rPr>
        <w:t xml:space="preserve"> إلّا </w:t>
      </w:r>
      <w:r w:rsidRPr="00C4672C">
        <w:rPr>
          <w:rFonts w:hint="cs"/>
          <w:rtl/>
        </w:rPr>
        <w:t>الطي</w:t>
      </w:r>
      <w:r w:rsidR="00B82FA5">
        <w:rPr>
          <w:rFonts w:hint="cs"/>
          <w:rtl/>
        </w:rPr>
        <w:t>ِّ</w:t>
      </w:r>
      <w:r w:rsidRPr="00C4672C">
        <w:rPr>
          <w:rFonts w:hint="cs"/>
          <w:rtl/>
        </w:rPr>
        <w:t>ب</w:t>
      </w:r>
      <w:r w:rsidR="00B82FA5">
        <w:rPr>
          <w:rFonts w:hint="cs"/>
          <w:rtl/>
        </w:rPr>
        <w:t xml:space="preserve"> -</w:t>
      </w:r>
      <w:r w:rsidR="0059511B">
        <w:rPr>
          <w:rFonts w:hint="cs"/>
          <w:rtl/>
        </w:rPr>
        <w:t xml:space="preserve"> إلّا </w:t>
      </w:r>
      <w:r w:rsidRPr="00C4672C">
        <w:rPr>
          <w:rFonts w:hint="cs"/>
          <w:rtl/>
        </w:rPr>
        <w:t>أخذها الرحمان بيمينه وإن كانت تمرة</w:t>
      </w:r>
      <w:r w:rsidR="00B56DD7">
        <w:rPr>
          <w:rFonts w:hint="cs"/>
          <w:rtl/>
        </w:rPr>
        <w:t>،</w:t>
      </w:r>
      <w:r w:rsidRPr="00C4672C">
        <w:rPr>
          <w:rFonts w:hint="cs"/>
          <w:rtl/>
        </w:rPr>
        <w:t xml:space="preserve"> فتربو في كف</w:t>
      </w:r>
      <w:r w:rsidR="00B82FA5">
        <w:rPr>
          <w:rFonts w:hint="cs"/>
          <w:rtl/>
        </w:rPr>
        <w:t>ِّ</w:t>
      </w:r>
      <w:r w:rsidRPr="00C4672C">
        <w:rPr>
          <w:rFonts w:hint="cs"/>
          <w:rtl/>
        </w:rPr>
        <w:t xml:space="preserve"> الرحمان</w:t>
      </w:r>
      <w:r w:rsidR="004B6304">
        <w:rPr>
          <w:rFonts w:hint="cs"/>
          <w:rtl/>
        </w:rPr>
        <w:t xml:space="preserve"> حتّى </w:t>
      </w:r>
      <w:r w:rsidRPr="00C4672C">
        <w:rPr>
          <w:rFonts w:hint="cs"/>
          <w:rtl/>
        </w:rPr>
        <w:t xml:space="preserve">تكون أعظم من الجبل. الحديث. </w:t>
      </w:r>
    </w:p>
    <w:p w:rsidR="00B56DD7" w:rsidRDefault="006524BF" w:rsidP="00B82FA5">
      <w:pPr>
        <w:pStyle w:val="libNormal"/>
        <w:rPr>
          <w:rtl/>
        </w:rPr>
      </w:pPr>
      <w:r w:rsidRPr="00D4753A">
        <w:rPr>
          <w:rFonts w:hint="cs"/>
          <w:rtl/>
        </w:rPr>
        <w:t>فيرى المعطي المسلم وجهه إلى الله وهو محسن</w:t>
      </w:r>
      <w:r w:rsidR="00B82FA5">
        <w:rPr>
          <w:rFonts w:hint="cs"/>
          <w:rtl/>
        </w:rPr>
        <w:t>ٌ</w:t>
      </w:r>
      <w:r w:rsidRPr="00D4753A">
        <w:rPr>
          <w:rFonts w:hint="cs"/>
          <w:rtl/>
        </w:rPr>
        <w:t xml:space="preserve"> إن</w:t>
      </w:r>
      <w:r w:rsidR="00B82FA5">
        <w:rPr>
          <w:rFonts w:hint="cs"/>
          <w:rtl/>
        </w:rPr>
        <w:t>َّ</w:t>
      </w:r>
      <w:r w:rsidRPr="00D4753A">
        <w:rPr>
          <w:rFonts w:hint="cs"/>
          <w:rtl/>
        </w:rPr>
        <w:t>ه مسل</w:t>
      </w:r>
      <w:r w:rsidR="00B82FA5">
        <w:rPr>
          <w:rFonts w:hint="cs"/>
          <w:rtl/>
        </w:rPr>
        <w:t>ّ</w:t>
      </w:r>
      <w:r w:rsidRPr="00D4753A">
        <w:rPr>
          <w:rFonts w:hint="cs"/>
          <w:rtl/>
        </w:rPr>
        <w:t>م إلى الله جل</w:t>
      </w:r>
      <w:r w:rsidR="00B82FA5">
        <w:rPr>
          <w:rFonts w:hint="cs"/>
          <w:rtl/>
        </w:rPr>
        <w:t>َّ</w:t>
      </w:r>
      <w:r w:rsidRPr="00D4753A">
        <w:rPr>
          <w:rFonts w:hint="cs"/>
          <w:rtl/>
        </w:rPr>
        <w:t xml:space="preserve"> وعلا حق</w:t>
      </w:r>
      <w:r w:rsidR="00B82FA5">
        <w:rPr>
          <w:rFonts w:hint="cs"/>
          <w:rtl/>
        </w:rPr>
        <w:t>ّ</w:t>
      </w:r>
      <w:r w:rsidRPr="00D4753A">
        <w:rPr>
          <w:rFonts w:hint="cs"/>
          <w:rtl/>
        </w:rPr>
        <w:t>ه</w:t>
      </w:r>
      <w:r w:rsidR="00D97B63">
        <w:rPr>
          <w:rFonts w:hint="cs"/>
          <w:rtl/>
        </w:rPr>
        <w:t xml:space="preserve"> ممّا </w:t>
      </w:r>
      <w:r w:rsidRPr="00D4753A">
        <w:rPr>
          <w:rFonts w:hint="cs"/>
          <w:rtl/>
        </w:rPr>
        <w:t>خو</w:t>
      </w:r>
      <w:r w:rsidR="00B82FA5">
        <w:rPr>
          <w:rFonts w:hint="cs"/>
          <w:rtl/>
        </w:rPr>
        <w:t>َّ</w:t>
      </w:r>
      <w:r w:rsidRPr="00D4753A">
        <w:rPr>
          <w:rFonts w:hint="cs"/>
          <w:rtl/>
        </w:rPr>
        <w:t>له سبحانه بمن</w:t>
      </w:r>
      <w:r w:rsidR="00B82FA5">
        <w:rPr>
          <w:rFonts w:hint="cs"/>
          <w:rtl/>
        </w:rPr>
        <w:t>ِّ</w:t>
      </w:r>
      <w:r w:rsidRPr="00D4753A">
        <w:rPr>
          <w:rFonts w:hint="cs"/>
          <w:rtl/>
        </w:rPr>
        <w:t>ه إي</w:t>
      </w:r>
      <w:r w:rsidR="00B82FA5">
        <w:rPr>
          <w:rFonts w:hint="cs"/>
          <w:rtl/>
        </w:rPr>
        <w:t>ّ</w:t>
      </w:r>
      <w:r w:rsidRPr="00D4753A">
        <w:rPr>
          <w:rFonts w:hint="cs"/>
          <w:rtl/>
        </w:rPr>
        <w:t>اه. والفقير يرى أن</w:t>
      </w:r>
      <w:r w:rsidR="00B82FA5">
        <w:rPr>
          <w:rFonts w:hint="cs"/>
          <w:rtl/>
        </w:rPr>
        <w:t>َّ</w:t>
      </w:r>
      <w:r w:rsidRPr="00D4753A">
        <w:rPr>
          <w:rFonts w:hint="cs"/>
          <w:rtl/>
        </w:rPr>
        <w:t>ه آخذ</w:t>
      </w:r>
      <w:r w:rsidR="00B82FA5">
        <w:rPr>
          <w:rFonts w:hint="cs"/>
          <w:rtl/>
        </w:rPr>
        <w:t>ٌ</w:t>
      </w:r>
      <w:r w:rsidRPr="00D4753A">
        <w:rPr>
          <w:rFonts w:hint="cs"/>
          <w:rtl/>
        </w:rPr>
        <w:t xml:space="preserve"> من الله وباسط</w:t>
      </w:r>
      <w:r w:rsidR="00B82FA5">
        <w:rPr>
          <w:rFonts w:hint="cs"/>
          <w:rtl/>
        </w:rPr>
        <w:t>ٌ</w:t>
      </w:r>
      <w:r w:rsidRPr="00D4753A">
        <w:rPr>
          <w:rFonts w:hint="cs"/>
          <w:rtl/>
        </w:rPr>
        <w:t xml:space="preserve"> كف</w:t>
      </w:r>
      <w:r w:rsidR="00B82FA5">
        <w:rPr>
          <w:rFonts w:hint="cs"/>
          <w:rtl/>
        </w:rPr>
        <w:t>َّ</w:t>
      </w:r>
      <w:r w:rsidRPr="00D4753A">
        <w:rPr>
          <w:rFonts w:hint="cs"/>
          <w:rtl/>
        </w:rPr>
        <w:t>ه إلى الله ويد الله هي مدر</w:t>
      </w:r>
      <w:r w:rsidR="00B82FA5">
        <w:rPr>
          <w:rFonts w:hint="cs"/>
          <w:rtl/>
        </w:rPr>
        <w:t>ُّ</w:t>
      </w:r>
      <w:r w:rsidRPr="00D4753A">
        <w:rPr>
          <w:rFonts w:hint="cs"/>
          <w:rtl/>
        </w:rPr>
        <w:t xml:space="preserve"> الأنعم</w:t>
      </w:r>
      <w:r w:rsidR="00B56DD7">
        <w:rPr>
          <w:rFonts w:hint="cs"/>
          <w:rtl/>
        </w:rPr>
        <w:t>،</w:t>
      </w:r>
      <w:r w:rsidRPr="00D4753A">
        <w:rPr>
          <w:rFonts w:hint="cs"/>
          <w:rtl/>
        </w:rPr>
        <w:t xml:space="preserve"> وهي اليد العليا</w:t>
      </w:r>
      <w:r w:rsidR="00B56DD7">
        <w:rPr>
          <w:rFonts w:hint="cs"/>
          <w:rtl/>
        </w:rPr>
        <w:t>،</w:t>
      </w:r>
      <w:r w:rsidRPr="00D4753A">
        <w:rPr>
          <w:rFonts w:hint="cs"/>
          <w:rtl/>
        </w:rPr>
        <w:t xml:space="preserve"> وهي الوسيطة بين المعطي والآخذ</w:t>
      </w:r>
      <w:r w:rsidR="00B56DD7">
        <w:rPr>
          <w:rFonts w:hint="cs"/>
          <w:rtl/>
        </w:rPr>
        <w:t>،</w:t>
      </w:r>
      <w:r w:rsidRPr="00D4753A">
        <w:rPr>
          <w:rFonts w:hint="cs"/>
          <w:rtl/>
        </w:rPr>
        <w:t xml:space="preserve"> وله المن</w:t>
      </w:r>
      <w:r w:rsidR="00B82FA5">
        <w:rPr>
          <w:rFonts w:hint="cs"/>
          <w:rtl/>
        </w:rPr>
        <w:t>ُّ</w:t>
      </w:r>
      <w:r w:rsidRPr="00D4753A">
        <w:rPr>
          <w:rFonts w:hint="cs"/>
          <w:rtl/>
        </w:rPr>
        <w:t xml:space="preserve"> عليهما</w:t>
      </w:r>
      <w:r w:rsidR="00B56DD7">
        <w:rPr>
          <w:rFonts w:hint="cs"/>
          <w:rtl/>
        </w:rPr>
        <w:t>،</w:t>
      </w:r>
      <w:r w:rsidRPr="002B5003">
        <w:rPr>
          <w:rFonts w:hint="cs"/>
          <w:rtl/>
        </w:rPr>
        <w:t xml:space="preserve"> </w:t>
      </w:r>
      <w:r w:rsidR="00B56DD7" w:rsidRPr="00B56DD7">
        <w:rPr>
          <w:rStyle w:val="libAlaemChar"/>
          <w:rFonts w:hint="cs"/>
          <w:rtl/>
        </w:rPr>
        <w:t>(</w:t>
      </w:r>
      <w:r w:rsidR="00B56DD7" w:rsidRPr="0063372F">
        <w:rPr>
          <w:rStyle w:val="libAieChar"/>
          <w:rFonts w:hint="cs"/>
          <w:rtl/>
        </w:rPr>
        <w:t>وَاللّهُ الْغَنِيّ وَأَنتُمُ الْفُقَرَاءُ</w:t>
      </w:r>
      <w:r w:rsidR="00B56DD7" w:rsidRPr="00B56DD7">
        <w:rPr>
          <w:rStyle w:val="libAlaemChar"/>
          <w:rFonts w:hint="cs"/>
          <w:rtl/>
        </w:rPr>
        <w:t>)</w:t>
      </w:r>
      <w:r w:rsidRPr="00E66E9B">
        <w:rPr>
          <w:rStyle w:val="libFootnotenumChar"/>
          <w:rFonts w:hint="cs"/>
          <w:rtl/>
        </w:rPr>
        <w:t>(2)</w:t>
      </w:r>
      <w:r w:rsidR="00B56DD7">
        <w:rPr>
          <w:rFonts w:hint="cs"/>
          <w:rtl/>
        </w:rPr>
        <w:t>!</w:t>
      </w:r>
      <w:r w:rsidRPr="00D4753A">
        <w:rPr>
          <w:rFonts w:hint="cs"/>
          <w:rtl/>
        </w:rPr>
        <w:t xml:space="preserve"> </w:t>
      </w:r>
      <w:r w:rsidR="00B56DD7" w:rsidRPr="00B56DD7">
        <w:rPr>
          <w:rStyle w:val="libAlaemChar"/>
          <w:rFonts w:hint="cs"/>
          <w:rtl/>
        </w:rPr>
        <w:t>(</w:t>
      </w:r>
      <w:r w:rsidR="00B56DD7" w:rsidRPr="0063372F">
        <w:rPr>
          <w:rStyle w:val="libAieChar"/>
          <w:rFonts w:hint="cs"/>
          <w:rtl/>
        </w:rPr>
        <w:t>إِن يَكُنْ غَنِيّاً أَوْ فَقِيرَاً فَاللّهُ أَوْلَى‏ بِهِمَا</w:t>
      </w:r>
      <w:r w:rsidR="00B56DD7" w:rsidRPr="00B56DD7">
        <w:rPr>
          <w:rStyle w:val="libAlaemChar"/>
          <w:rFonts w:hint="cs"/>
          <w:rtl/>
        </w:rPr>
        <w:t>)</w:t>
      </w:r>
      <w:r w:rsidRPr="00E66E9B">
        <w:rPr>
          <w:rStyle w:val="libFootnotenumChar"/>
          <w:rFonts w:hint="cs"/>
          <w:rtl/>
        </w:rPr>
        <w:t>(3)</w:t>
      </w:r>
      <w:r w:rsidRPr="00D4753A">
        <w:rPr>
          <w:rFonts w:hint="cs"/>
          <w:rtl/>
        </w:rPr>
        <w:t xml:space="preserve">. </w:t>
      </w:r>
    </w:p>
    <w:p w:rsidR="00B56DD7" w:rsidRDefault="006524BF" w:rsidP="00B82FA5">
      <w:pPr>
        <w:pStyle w:val="libNormal"/>
        <w:rPr>
          <w:rtl/>
        </w:rPr>
      </w:pPr>
      <w:r w:rsidRPr="00C4672C">
        <w:rPr>
          <w:rFonts w:hint="cs"/>
          <w:rtl/>
        </w:rPr>
        <w:t>فالشيوعي</w:t>
      </w:r>
      <w:r w:rsidR="00B82FA5">
        <w:rPr>
          <w:rFonts w:hint="cs"/>
          <w:rtl/>
        </w:rPr>
        <w:t>ُّ</w:t>
      </w:r>
      <w:r w:rsidRPr="00C4672C">
        <w:rPr>
          <w:rFonts w:hint="cs"/>
          <w:rtl/>
        </w:rPr>
        <w:t xml:space="preserve"> لا يكون شيوعي</w:t>
      </w:r>
      <w:r w:rsidR="00B82FA5">
        <w:rPr>
          <w:rFonts w:hint="cs"/>
          <w:rtl/>
        </w:rPr>
        <w:t>ّ</w:t>
      </w:r>
      <w:r w:rsidRPr="00C4672C">
        <w:rPr>
          <w:rFonts w:hint="cs"/>
          <w:rtl/>
        </w:rPr>
        <w:t>ا</w:t>
      </w:r>
      <w:r w:rsidR="00B82FA5">
        <w:rPr>
          <w:rFonts w:hint="cs"/>
          <w:rtl/>
        </w:rPr>
        <w:t>ً</w:t>
      </w:r>
      <w:r w:rsidR="0059511B">
        <w:rPr>
          <w:rFonts w:hint="cs"/>
          <w:rtl/>
        </w:rPr>
        <w:t xml:space="preserve"> إلّا </w:t>
      </w:r>
      <w:r w:rsidRPr="00C4672C">
        <w:rPr>
          <w:rFonts w:hint="cs"/>
          <w:rtl/>
        </w:rPr>
        <w:t>ويغمره تي</w:t>
      </w:r>
      <w:r w:rsidR="00B82FA5">
        <w:rPr>
          <w:rFonts w:hint="cs"/>
          <w:rtl/>
        </w:rPr>
        <w:t>ّ</w:t>
      </w:r>
      <w:r w:rsidRPr="00C4672C">
        <w:rPr>
          <w:rFonts w:hint="cs"/>
          <w:rtl/>
        </w:rPr>
        <w:t>ار الجهل الهائج</w:t>
      </w:r>
      <w:r w:rsidR="00B56DD7">
        <w:rPr>
          <w:rFonts w:hint="cs"/>
          <w:rtl/>
        </w:rPr>
        <w:t>،</w:t>
      </w:r>
      <w:r w:rsidRPr="00C4672C">
        <w:rPr>
          <w:rFonts w:hint="cs"/>
          <w:rtl/>
        </w:rPr>
        <w:t xml:space="preserve"> وإن</w:t>
      </w:r>
      <w:r w:rsidR="00B82FA5">
        <w:rPr>
          <w:rFonts w:hint="cs"/>
          <w:rtl/>
        </w:rPr>
        <w:t>َّ</w:t>
      </w:r>
      <w:r w:rsidRPr="00C4672C">
        <w:rPr>
          <w:rFonts w:hint="cs"/>
          <w:rtl/>
        </w:rPr>
        <w:t xml:space="preserve"> سماسرة الشيوعي</w:t>
      </w:r>
      <w:r w:rsidR="00B82FA5">
        <w:rPr>
          <w:rFonts w:hint="cs"/>
          <w:rtl/>
        </w:rPr>
        <w:t>ّ</w:t>
      </w:r>
      <w:r w:rsidRPr="00C4672C">
        <w:rPr>
          <w:rFonts w:hint="cs"/>
          <w:rtl/>
        </w:rPr>
        <w:t>ة يمنعون قبل كل</w:t>
      </w:r>
      <w:r w:rsidR="00B82FA5">
        <w:rPr>
          <w:rFonts w:hint="cs"/>
          <w:rtl/>
        </w:rPr>
        <w:t>ِّ</w:t>
      </w:r>
      <w:r w:rsidRPr="00C4672C">
        <w:rPr>
          <w:rFonts w:hint="cs"/>
          <w:rtl/>
        </w:rPr>
        <w:t xml:space="preserve"> شيء عن تحر</w:t>
      </w:r>
      <w:r w:rsidR="00B82FA5">
        <w:rPr>
          <w:rFonts w:hint="cs"/>
          <w:rtl/>
        </w:rPr>
        <w:t>ِّ</w:t>
      </w:r>
      <w:r w:rsidRPr="00C4672C">
        <w:rPr>
          <w:rFonts w:hint="cs"/>
          <w:rtl/>
        </w:rPr>
        <w:t>ي العلم الصحيح ويسوقون الملأ إلى مستوى الجهل والبساطة</w:t>
      </w:r>
      <w:r w:rsidR="00B56DD7">
        <w:rPr>
          <w:rFonts w:hint="cs"/>
          <w:rtl/>
        </w:rPr>
        <w:t>،</w:t>
      </w:r>
      <w:r w:rsidRPr="00C4672C">
        <w:rPr>
          <w:rFonts w:hint="cs"/>
          <w:rtl/>
        </w:rPr>
        <w:t xml:space="preserve"> ولعل</w:t>
      </w:r>
      <w:r w:rsidR="00B82FA5">
        <w:rPr>
          <w:rFonts w:hint="cs"/>
          <w:rtl/>
        </w:rPr>
        <w:t>ّ</w:t>
      </w:r>
      <w:r w:rsidRPr="00C4672C">
        <w:rPr>
          <w:rFonts w:hint="cs"/>
          <w:rtl/>
        </w:rPr>
        <w:t>ك لا تشك</w:t>
      </w:r>
      <w:r w:rsidR="00B82FA5">
        <w:rPr>
          <w:rFonts w:hint="cs"/>
          <w:rtl/>
        </w:rPr>
        <w:t>ُّ</w:t>
      </w:r>
      <w:r w:rsidRPr="00C4672C">
        <w:rPr>
          <w:rFonts w:hint="cs"/>
          <w:rtl/>
        </w:rPr>
        <w:t xml:space="preserve"> في ذلك متى جست</w:t>
      </w:r>
      <w:r w:rsidR="00B82FA5">
        <w:rPr>
          <w:rFonts w:hint="cs"/>
          <w:rtl/>
        </w:rPr>
        <w:t>َ</w:t>
      </w:r>
      <w:r w:rsidRPr="00C4672C">
        <w:rPr>
          <w:rFonts w:hint="cs"/>
          <w:rtl/>
        </w:rPr>
        <w:t xml:space="preserve"> خلال الديار في المملكة </w:t>
      </w:r>
      <w:r w:rsidR="00B82FA5">
        <w:rPr>
          <w:rFonts w:hint="cs"/>
          <w:rtl/>
        </w:rPr>
        <w:t>«</w:t>
      </w:r>
      <w:r w:rsidRPr="00C4672C">
        <w:rPr>
          <w:rFonts w:hint="cs"/>
          <w:rtl/>
        </w:rPr>
        <w:t>السوفيتي</w:t>
      </w:r>
      <w:r w:rsidR="00B82FA5">
        <w:rPr>
          <w:rFonts w:hint="cs"/>
          <w:rtl/>
        </w:rPr>
        <w:t>َّ</w:t>
      </w:r>
      <w:r w:rsidRPr="00C4672C">
        <w:rPr>
          <w:rFonts w:hint="cs"/>
          <w:rtl/>
        </w:rPr>
        <w:t>ة</w:t>
      </w:r>
      <w:r w:rsidR="00B82FA5">
        <w:rPr>
          <w:rFonts w:hint="cs"/>
          <w:rtl/>
        </w:rPr>
        <w:t>»</w:t>
      </w:r>
      <w:r w:rsidRPr="00C4672C">
        <w:rPr>
          <w:rFonts w:hint="cs"/>
          <w:rtl/>
        </w:rPr>
        <w:t xml:space="preserve"> ومن جنح إليها من أقطار الأرض</w:t>
      </w:r>
      <w:r w:rsidR="00B56DD7">
        <w:rPr>
          <w:rFonts w:hint="cs"/>
          <w:rtl/>
        </w:rPr>
        <w:t>،</w:t>
      </w:r>
      <w:r w:rsidRPr="00C4672C">
        <w:rPr>
          <w:rFonts w:hint="cs"/>
          <w:rtl/>
        </w:rPr>
        <w:t xml:space="preserve"> فإن</w:t>
      </w:r>
      <w:r w:rsidR="00B82FA5">
        <w:rPr>
          <w:rFonts w:hint="cs"/>
          <w:rtl/>
        </w:rPr>
        <w:t>َّ</w:t>
      </w:r>
      <w:r w:rsidRPr="00C4672C">
        <w:rPr>
          <w:rFonts w:hint="cs"/>
          <w:rtl/>
        </w:rPr>
        <w:t>ك لا تجد من ي</w:t>
      </w:r>
      <w:r w:rsidR="00B82FA5">
        <w:rPr>
          <w:rFonts w:hint="cs"/>
          <w:rtl/>
        </w:rPr>
        <w:t>ُ</w:t>
      </w:r>
      <w:r w:rsidRPr="00C4672C">
        <w:rPr>
          <w:rFonts w:hint="cs"/>
          <w:rtl/>
        </w:rPr>
        <w:t>هملج إلى الغاية الشيوعي</w:t>
      </w:r>
      <w:r w:rsidR="00B82FA5">
        <w:rPr>
          <w:rFonts w:hint="cs"/>
          <w:rtl/>
        </w:rPr>
        <w:t>َّ</w:t>
      </w:r>
      <w:r w:rsidRPr="00C4672C">
        <w:rPr>
          <w:rFonts w:hint="cs"/>
          <w:rtl/>
        </w:rPr>
        <w:t>ة</w:t>
      </w:r>
      <w:r w:rsidR="0059511B">
        <w:rPr>
          <w:rFonts w:hint="cs"/>
          <w:rtl/>
        </w:rPr>
        <w:t xml:space="preserve"> إلّا </w:t>
      </w:r>
      <w:r w:rsidRPr="00C4672C">
        <w:rPr>
          <w:rFonts w:hint="cs"/>
          <w:rtl/>
        </w:rPr>
        <w:t>الرجرجة الدهماء الذين لم ي</w:t>
      </w:r>
      <w:r w:rsidR="00B82FA5">
        <w:rPr>
          <w:rFonts w:hint="cs"/>
          <w:rtl/>
        </w:rPr>
        <w:t>ُ</w:t>
      </w:r>
      <w:r w:rsidRPr="00C4672C">
        <w:rPr>
          <w:rFonts w:hint="cs"/>
          <w:rtl/>
        </w:rPr>
        <w:t>عطوا من العلم شيئا</w:t>
      </w:r>
      <w:r w:rsidR="00B82FA5">
        <w:rPr>
          <w:rFonts w:hint="cs"/>
          <w:rtl/>
        </w:rPr>
        <w:t>ً</w:t>
      </w:r>
      <w:r w:rsidR="00B56DD7">
        <w:rPr>
          <w:rFonts w:hint="cs"/>
          <w:rtl/>
        </w:rPr>
        <w:t>،</w:t>
      </w:r>
      <w:r w:rsidRPr="00C4672C">
        <w:rPr>
          <w:rFonts w:hint="cs"/>
          <w:rtl/>
        </w:rPr>
        <w:t xml:space="preserve"> لكن البلاد الخصبة بالعلم والعلماء كل</w:t>
      </w:r>
      <w:r w:rsidR="00B82FA5">
        <w:rPr>
          <w:rFonts w:hint="cs"/>
          <w:rtl/>
        </w:rPr>
        <w:t>ّ</w:t>
      </w:r>
      <w:r w:rsidRPr="00C4672C">
        <w:rPr>
          <w:rFonts w:hint="cs"/>
          <w:rtl/>
        </w:rPr>
        <w:t>ها من إسلامي</w:t>
      </w:r>
      <w:r w:rsidR="00B82FA5">
        <w:rPr>
          <w:rFonts w:hint="cs"/>
          <w:rtl/>
        </w:rPr>
        <w:t>ّ</w:t>
      </w:r>
      <w:r w:rsidRPr="00C4672C">
        <w:rPr>
          <w:rFonts w:hint="cs"/>
          <w:rtl/>
        </w:rPr>
        <w:t xml:space="preserve"> وغيره في منتأى عن تلك الخس</w:t>
      </w:r>
      <w:r w:rsidR="00B82FA5">
        <w:rPr>
          <w:rFonts w:hint="cs"/>
          <w:rtl/>
        </w:rPr>
        <w:t>ّ</w:t>
      </w:r>
      <w:r w:rsidRPr="00C4672C">
        <w:rPr>
          <w:rFonts w:hint="cs"/>
          <w:rtl/>
        </w:rPr>
        <w:t>ة</w:t>
      </w:r>
      <w:r w:rsidR="00B56DD7">
        <w:rPr>
          <w:rFonts w:hint="cs"/>
          <w:rtl/>
        </w:rPr>
        <w:t>،</w:t>
      </w:r>
      <w:r w:rsidRPr="00C4672C">
        <w:rPr>
          <w:rFonts w:hint="cs"/>
          <w:rtl/>
        </w:rPr>
        <w:t xml:space="preserve"> وكذلك كل</w:t>
      </w:r>
      <w:r w:rsidR="00B82FA5">
        <w:rPr>
          <w:rFonts w:hint="cs"/>
          <w:rtl/>
        </w:rPr>
        <w:t>ّ</w:t>
      </w:r>
      <w:r w:rsidRPr="00C4672C">
        <w:rPr>
          <w:rFonts w:hint="cs"/>
          <w:rtl/>
        </w:rPr>
        <w:t xml:space="preserve"> من أ</w:t>
      </w:r>
      <w:r w:rsidR="00B82FA5">
        <w:rPr>
          <w:rFonts w:hint="cs"/>
          <w:rtl/>
        </w:rPr>
        <w:t>ُ</w:t>
      </w:r>
      <w:r w:rsidRPr="00C4672C">
        <w:rPr>
          <w:rFonts w:hint="cs"/>
          <w:rtl/>
        </w:rPr>
        <w:t>وتي نصيبا</w:t>
      </w:r>
      <w:r w:rsidR="00B82FA5">
        <w:rPr>
          <w:rFonts w:hint="cs"/>
          <w:rtl/>
        </w:rPr>
        <w:t>ً</w:t>
      </w:r>
      <w:r w:rsidRPr="00C4672C">
        <w:rPr>
          <w:rFonts w:hint="cs"/>
          <w:rtl/>
        </w:rPr>
        <w:t xml:space="preserve"> من العلم لا تدعه عقلي</w:t>
      </w:r>
      <w:r w:rsidR="00B82FA5">
        <w:rPr>
          <w:rFonts w:hint="cs"/>
          <w:rtl/>
        </w:rPr>
        <w:t>َّ</w:t>
      </w:r>
      <w:r w:rsidRPr="00C4672C">
        <w:rPr>
          <w:rFonts w:hint="cs"/>
          <w:rtl/>
        </w:rPr>
        <w:t>ته أن يسف</w:t>
      </w:r>
      <w:r w:rsidR="00B82FA5">
        <w:rPr>
          <w:rFonts w:hint="cs"/>
          <w:rtl/>
        </w:rPr>
        <w:t>َّ</w:t>
      </w:r>
      <w:r w:rsidRPr="00C4672C">
        <w:rPr>
          <w:rFonts w:hint="cs"/>
          <w:rtl/>
        </w:rPr>
        <w:t xml:space="preserve"> إلى تلكم الهو</w:t>
      </w:r>
      <w:r w:rsidR="00B82FA5">
        <w:rPr>
          <w:rFonts w:hint="cs"/>
          <w:rtl/>
        </w:rPr>
        <w:t>َّ</w:t>
      </w:r>
      <w:r w:rsidRPr="00C4672C">
        <w:rPr>
          <w:rFonts w:hint="cs"/>
          <w:rtl/>
        </w:rPr>
        <w:t xml:space="preserve">ة الوبيئة وكيف بأبي ذر </w:t>
      </w:r>
      <w:r w:rsidR="00B82FA5">
        <w:rPr>
          <w:rFonts w:hint="cs"/>
          <w:rtl/>
        </w:rPr>
        <w:t>«</w:t>
      </w:r>
      <w:r w:rsidRPr="00C4672C">
        <w:rPr>
          <w:rFonts w:hint="cs"/>
          <w:rtl/>
        </w:rPr>
        <w:t>وعاء العلم</w:t>
      </w:r>
      <w:r w:rsidR="00B82FA5">
        <w:rPr>
          <w:rFonts w:hint="cs"/>
          <w:rtl/>
        </w:rPr>
        <w:t>»</w:t>
      </w:r>
      <w:r w:rsidRPr="00C4672C">
        <w:rPr>
          <w:rFonts w:hint="cs"/>
          <w:rtl/>
        </w:rPr>
        <w:t xml:space="preserve"> وأمثاله</w:t>
      </w:r>
      <w:r w:rsidR="00B56DD7">
        <w:rPr>
          <w:rFonts w:hint="cs"/>
          <w:rtl/>
        </w:rPr>
        <w:t>؟</w:t>
      </w:r>
      <w:r w:rsidRPr="00C4672C">
        <w:rPr>
          <w:rFonts w:hint="cs"/>
          <w:rtl/>
        </w:rPr>
        <w:t xml:space="preserve">. </w:t>
      </w:r>
    </w:p>
    <w:p w:rsidR="006524BF" w:rsidRPr="00C4672C" w:rsidRDefault="006524BF" w:rsidP="00B82FA5">
      <w:pPr>
        <w:pStyle w:val="libNormal"/>
        <w:rPr>
          <w:rtl/>
        </w:rPr>
      </w:pPr>
      <w:r w:rsidRPr="00C4672C">
        <w:rPr>
          <w:rFonts w:hint="cs"/>
          <w:rtl/>
        </w:rPr>
        <w:t>نعم</w:t>
      </w:r>
      <w:r w:rsidR="00B56DD7">
        <w:rPr>
          <w:rFonts w:hint="cs"/>
          <w:rtl/>
        </w:rPr>
        <w:t>:</w:t>
      </w:r>
      <w:r w:rsidRPr="00C4672C">
        <w:rPr>
          <w:rFonts w:hint="cs"/>
          <w:rtl/>
        </w:rPr>
        <w:t xml:space="preserve"> للبلاد الإسلامي</w:t>
      </w:r>
      <w:r w:rsidR="00B82FA5">
        <w:rPr>
          <w:rFonts w:hint="cs"/>
          <w:rtl/>
        </w:rPr>
        <w:t>َّ</w:t>
      </w:r>
      <w:r w:rsidRPr="00C4672C">
        <w:rPr>
          <w:rFonts w:hint="cs"/>
          <w:rtl/>
        </w:rPr>
        <w:t>ة خاص</w:t>
      </w:r>
      <w:r w:rsidR="00B82FA5">
        <w:rPr>
          <w:rFonts w:hint="cs"/>
          <w:rtl/>
        </w:rPr>
        <w:t>َّ</w:t>
      </w:r>
      <w:r w:rsidRPr="00C4672C">
        <w:rPr>
          <w:rFonts w:hint="cs"/>
          <w:rtl/>
        </w:rPr>
        <w:t>تها في ال</w:t>
      </w:r>
      <w:r w:rsidR="00B82FA5">
        <w:rPr>
          <w:rFonts w:hint="cs"/>
          <w:rtl/>
        </w:rPr>
        <w:t>إ</w:t>
      </w:r>
      <w:r w:rsidRPr="00C4672C">
        <w:rPr>
          <w:rFonts w:hint="cs"/>
          <w:rtl/>
        </w:rPr>
        <w:t xml:space="preserve">بتعاد عن هاتيك السفاسف لوجود العلم الصحيح الناجع عند علمائها </w:t>
      </w:r>
      <w:r w:rsidR="00B82FA5">
        <w:rPr>
          <w:rFonts w:hint="cs"/>
          <w:rtl/>
        </w:rPr>
        <w:t>«</w:t>
      </w:r>
      <w:r w:rsidRPr="00C4672C">
        <w:rPr>
          <w:rFonts w:hint="cs"/>
          <w:rtl/>
        </w:rPr>
        <w:t>لا ما جاءت به اللجنة الحاكمة</w:t>
      </w:r>
      <w:r w:rsidR="00B82FA5">
        <w:rPr>
          <w:rFonts w:hint="cs"/>
          <w:rtl/>
        </w:rPr>
        <w:t>»</w:t>
      </w:r>
      <w:r w:rsidRPr="00C4672C">
        <w:rPr>
          <w:rFonts w:hint="cs"/>
          <w:rtl/>
        </w:rPr>
        <w:t xml:space="preserve"> والمواد</w:t>
      </w:r>
      <w:r w:rsidR="00B82FA5">
        <w:rPr>
          <w:rFonts w:hint="cs"/>
          <w:rtl/>
        </w:rPr>
        <w:t>ّ</w:t>
      </w:r>
      <w:r w:rsidRPr="00C4672C">
        <w:rPr>
          <w:rFonts w:hint="cs"/>
          <w:rtl/>
        </w:rPr>
        <w:t xml:space="preserve"> الحيوي</w:t>
      </w:r>
      <w:r w:rsidR="00B82FA5">
        <w:rPr>
          <w:rFonts w:hint="cs"/>
          <w:rtl/>
        </w:rPr>
        <w:t>َّ</w:t>
      </w:r>
      <w:r w:rsidRPr="00C4672C">
        <w:rPr>
          <w:rFonts w:hint="cs"/>
          <w:rtl/>
        </w:rPr>
        <w:t>ة المبثوثة في دينها الاسلامي</w:t>
      </w:r>
      <w:r w:rsidR="00B82FA5">
        <w:rPr>
          <w:rFonts w:hint="cs"/>
          <w:rtl/>
        </w:rPr>
        <w:t>ِّ</w:t>
      </w:r>
      <w:r w:rsidRPr="00C4672C">
        <w:rPr>
          <w:rFonts w:hint="cs"/>
          <w:rtl/>
        </w:rPr>
        <w:t xml:space="preserve"> الحنيف</w:t>
      </w:r>
      <w:r w:rsidR="00B56DD7">
        <w:rPr>
          <w:rFonts w:hint="cs"/>
          <w:rtl/>
        </w:rPr>
        <w:t>،</w:t>
      </w:r>
      <w:r w:rsidRPr="00C4672C">
        <w:rPr>
          <w:rFonts w:hint="cs"/>
          <w:rtl/>
        </w:rPr>
        <w:t xml:space="preserve"> فهي وهم سد</w:t>
      </w:r>
      <w:r w:rsidR="00B82FA5">
        <w:rPr>
          <w:rFonts w:hint="cs"/>
          <w:rtl/>
        </w:rPr>
        <w:t>ّ</w:t>
      </w:r>
      <w:r w:rsidRPr="00C4672C">
        <w:rPr>
          <w:rFonts w:hint="cs"/>
          <w:rtl/>
        </w:rPr>
        <w:t>ان قوي</w:t>
      </w:r>
      <w:r w:rsidR="00B82FA5">
        <w:rPr>
          <w:rFonts w:hint="cs"/>
          <w:rtl/>
        </w:rPr>
        <w:t>َّ</w:t>
      </w:r>
      <w:r w:rsidRPr="00C4672C">
        <w:rPr>
          <w:rFonts w:hint="cs"/>
          <w:rtl/>
        </w:rPr>
        <w:t>ان لدفع ذلك السيل الآتي</w:t>
      </w:r>
      <w:r w:rsidR="00B82FA5">
        <w:rPr>
          <w:rFonts w:hint="cs"/>
          <w:rtl/>
        </w:rPr>
        <w:t>ِّ</w:t>
      </w:r>
      <w:r w:rsidR="00B56DD7">
        <w:rPr>
          <w:rFonts w:hint="cs"/>
          <w:rtl/>
        </w:rPr>
        <w:t>،</w:t>
      </w:r>
      <w:r w:rsidRPr="00C4672C">
        <w:rPr>
          <w:rFonts w:hint="cs"/>
          <w:rtl/>
        </w:rPr>
        <w:t xml:space="preserve"> فليس لمجابهة الشيوعي</w:t>
      </w:r>
      <w:r w:rsidR="00B82FA5">
        <w:rPr>
          <w:rFonts w:hint="cs"/>
          <w:rtl/>
        </w:rPr>
        <w:t>ّ</w:t>
      </w:r>
      <w:r w:rsidRPr="00C4672C">
        <w:rPr>
          <w:rFonts w:hint="cs"/>
          <w:rtl/>
        </w:rPr>
        <w:t>ة ومكافحتها شيء</w:t>
      </w:r>
      <w:r w:rsidR="00B82FA5">
        <w:rPr>
          <w:rFonts w:hint="cs"/>
          <w:rtl/>
        </w:rPr>
        <w:t>ٌ</w:t>
      </w:r>
      <w:r w:rsidRPr="00C4672C">
        <w:rPr>
          <w:rFonts w:hint="cs"/>
          <w:rtl/>
        </w:rPr>
        <w:t xml:space="preserve"> أقوى من العلم والدين</w:t>
      </w:r>
      <w:r w:rsidR="00B56DD7">
        <w:rPr>
          <w:rFonts w:hint="cs"/>
          <w:rtl/>
        </w:rPr>
        <w:t>،</w:t>
      </w:r>
      <w:r w:rsidRPr="00C4672C">
        <w:rPr>
          <w:rFonts w:hint="cs"/>
          <w:rtl/>
        </w:rPr>
        <w:t xml:space="preserve"> وتنوير فكرة الشعب ال</w:t>
      </w:r>
      <w:r w:rsidR="00B82FA5">
        <w:rPr>
          <w:rFonts w:hint="cs"/>
          <w:rtl/>
        </w:rPr>
        <w:t>إ</w:t>
      </w:r>
      <w:r w:rsidRPr="00C4672C">
        <w:rPr>
          <w:rFonts w:hint="cs"/>
          <w:rtl/>
        </w:rPr>
        <w:t>سلامي</w:t>
      </w:r>
      <w:r w:rsidR="00B82FA5">
        <w:rPr>
          <w:rFonts w:hint="cs"/>
          <w:rtl/>
        </w:rPr>
        <w:t>ِّ</w:t>
      </w:r>
      <w:r w:rsidRPr="00C4672C">
        <w:rPr>
          <w:rFonts w:hint="cs"/>
          <w:rtl/>
        </w:rPr>
        <w:t xml:space="preserve"> </w:t>
      </w:r>
    </w:p>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أخرجه الدار قطني والبيهقي في شعب الإيمان.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سورة</w:t>
      </w:r>
      <w:r w:rsidR="00B56DD7">
        <w:rPr>
          <w:rFonts w:hint="cs"/>
          <w:rtl/>
        </w:rPr>
        <w:t xml:space="preserve"> محمّد </w:t>
      </w:r>
      <w:r w:rsidRPr="00D57D55">
        <w:rPr>
          <w:rFonts w:hint="cs"/>
          <w:rtl/>
        </w:rPr>
        <w:t xml:space="preserve">آية 38. </w:t>
      </w:r>
    </w:p>
    <w:p w:rsidR="006524BF" w:rsidRPr="00D57D55" w:rsidRDefault="006524BF" w:rsidP="00D57D55">
      <w:pPr>
        <w:pStyle w:val="libFootnote0"/>
        <w:rPr>
          <w:rtl/>
        </w:rPr>
      </w:pPr>
      <w:r w:rsidRPr="00D57D55">
        <w:rPr>
          <w:rFonts w:hint="cs"/>
          <w:rtl/>
        </w:rPr>
        <w:t>3</w:t>
      </w:r>
      <w:r w:rsidR="00F36230" w:rsidRPr="00D57D55">
        <w:rPr>
          <w:rFonts w:hint="cs"/>
          <w:rtl/>
        </w:rPr>
        <w:t xml:space="preserve"> - </w:t>
      </w:r>
      <w:r w:rsidRPr="00D57D55">
        <w:rPr>
          <w:rFonts w:hint="cs"/>
          <w:rtl/>
        </w:rPr>
        <w:t xml:space="preserve">سورة النساء آية 135. </w:t>
      </w:r>
    </w:p>
    <w:p w:rsidR="006524BF" w:rsidRPr="006F6A59" w:rsidRDefault="006524BF" w:rsidP="0063372F">
      <w:pPr>
        <w:pStyle w:val="libNormal"/>
      </w:pPr>
      <w:r w:rsidRPr="0063372F">
        <w:rPr>
          <w:rFonts w:hint="cs"/>
          <w:rtl/>
        </w:rPr>
        <w:br w:type="page"/>
      </w:r>
    </w:p>
    <w:p w:rsidR="006524BF" w:rsidRPr="0063372F" w:rsidRDefault="006524BF" w:rsidP="001D71F5">
      <w:pPr>
        <w:pStyle w:val="libNormal0"/>
        <w:rPr>
          <w:rtl/>
        </w:rPr>
      </w:pPr>
      <w:r w:rsidRPr="0063372F">
        <w:rPr>
          <w:rFonts w:hint="cs"/>
          <w:rtl/>
        </w:rPr>
        <w:lastRenderedPageBreak/>
        <w:t>ب</w:t>
      </w:r>
      <w:r w:rsidRPr="00C4672C">
        <w:rPr>
          <w:rFonts w:hint="cs"/>
          <w:rtl/>
        </w:rPr>
        <w:t>هما</w:t>
      </w:r>
      <w:r w:rsidR="00B56DD7">
        <w:rPr>
          <w:rFonts w:hint="cs"/>
          <w:rtl/>
        </w:rPr>
        <w:t>،</w:t>
      </w:r>
      <w:r w:rsidRPr="00C4672C">
        <w:rPr>
          <w:rFonts w:hint="cs"/>
          <w:rtl/>
        </w:rPr>
        <w:t xml:space="preserve"> فمن واجب الدول الإسلامي</w:t>
      </w:r>
      <w:r w:rsidR="001D71F5">
        <w:rPr>
          <w:rFonts w:hint="cs"/>
          <w:rtl/>
        </w:rPr>
        <w:t>َّ</w:t>
      </w:r>
      <w:r w:rsidRPr="00C4672C">
        <w:rPr>
          <w:rFonts w:hint="cs"/>
          <w:rtl/>
        </w:rPr>
        <w:t xml:space="preserve">ة </w:t>
      </w:r>
      <w:r w:rsidR="001D71F5">
        <w:rPr>
          <w:rFonts w:hint="cs"/>
          <w:rtl/>
        </w:rPr>
        <w:t>«</w:t>
      </w:r>
      <w:r w:rsidRPr="00C4672C">
        <w:rPr>
          <w:rFonts w:hint="cs"/>
          <w:rtl/>
        </w:rPr>
        <w:t>وقد شعرت هي بهذا الواجب</w:t>
      </w:r>
      <w:r w:rsidR="001D71F5">
        <w:rPr>
          <w:rFonts w:hint="cs"/>
          <w:rtl/>
        </w:rPr>
        <w:t>»</w:t>
      </w:r>
      <w:r w:rsidRPr="00C4672C">
        <w:rPr>
          <w:rFonts w:hint="cs"/>
          <w:rtl/>
        </w:rPr>
        <w:t xml:space="preserve"> توسيع نطاق العلم</w:t>
      </w:r>
      <w:r w:rsidR="00B56DD7">
        <w:rPr>
          <w:rFonts w:hint="cs"/>
          <w:rtl/>
        </w:rPr>
        <w:t>،</w:t>
      </w:r>
      <w:r w:rsidRPr="00C4672C">
        <w:rPr>
          <w:rFonts w:hint="cs"/>
          <w:rtl/>
        </w:rPr>
        <w:t xml:space="preserve"> وبث</w:t>
      </w:r>
      <w:r w:rsidR="001D71F5">
        <w:rPr>
          <w:rFonts w:hint="cs"/>
          <w:rtl/>
        </w:rPr>
        <w:t>ُّ</w:t>
      </w:r>
      <w:r w:rsidRPr="00C4672C">
        <w:rPr>
          <w:rFonts w:hint="cs"/>
          <w:rtl/>
        </w:rPr>
        <w:t xml:space="preserve"> نواميس الدين</w:t>
      </w:r>
      <w:r w:rsidR="00B56DD7">
        <w:rPr>
          <w:rFonts w:hint="cs"/>
          <w:rtl/>
        </w:rPr>
        <w:t>،</w:t>
      </w:r>
      <w:r w:rsidRPr="00C4672C">
        <w:rPr>
          <w:rFonts w:hint="cs"/>
          <w:rtl/>
        </w:rPr>
        <w:t xml:space="preserve"> وإحياء ناشئة ال</w:t>
      </w:r>
      <w:r w:rsidR="001D71F5">
        <w:rPr>
          <w:rFonts w:hint="cs"/>
          <w:rtl/>
        </w:rPr>
        <w:t>إ</w:t>
      </w:r>
      <w:r w:rsidRPr="00C4672C">
        <w:rPr>
          <w:rFonts w:hint="cs"/>
          <w:rtl/>
        </w:rPr>
        <w:t>نسان الذي خ</w:t>
      </w:r>
      <w:r w:rsidR="001D71F5">
        <w:rPr>
          <w:rFonts w:hint="cs"/>
          <w:rtl/>
        </w:rPr>
        <w:t>ُ</w:t>
      </w:r>
      <w:r w:rsidRPr="00C4672C">
        <w:rPr>
          <w:rFonts w:hint="cs"/>
          <w:rtl/>
        </w:rPr>
        <w:t>لق جهولا</w:t>
      </w:r>
      <w:r w:rsidR="001D71F5">
        <w:rPr>
          <w:rFonts w:hint="cs"/>
          <w:rtl/>
        </w:rPr>
        <w:t>ً</w:t>
      </w:r>
      <w:r w:rsidRPr="00C4672C">
        <w:rPr>
          <w:rFonts w:hint="cs"/>
          <w:rtl/>
        </w:rPr>
        <w:t xml:space="preserve"> بروح الثقافة الديني</w:t>
      </w:r>
      <w:r w:rsidR="001D71F5">
        <w:rPr>
          <w:rFonts w:hint="cs"/>
          <w:rtl/>
        </w:rPr>
        <w:t>َّ</w:t>
      </w:r>
      <w:r w:rsidRPr="00C4672C">
        <w:rPr>
          <w:rFonts w:hint="cs"/>
          <w:rtl/>
        </w:rPr>
        <w:t>ة وتربية أبناء الوطن العزيز في صفوف المدارس ال</w:t>
      </w:r>
      <w:r w:rsidR="001D71F5">
        <w:rPr>
          <w:rFonts w:hint="cs"/>
          <w:rtl/>
        </w:rPr>
        <w:t>إ</w:t>
      </w:r>
      <w:r w:rsidRPr="00C4672C">
        <w:rPr>
          <w:rFonts w:hint="cs"/>
          <w:rtl/>
        </w:rPr>
        <w:t>بتدائي</w:t>
      </w:r>
      <w:r w:rsidR="001D71F5">
        <w:rPr>
          <w:rFonts w:hint="cs"/>
          <w:rtl/>
        </w:rPr>
        <w:t>َّ</w:t>
      </w:r>
      <w:r w:rsidRPr="00C4672C">
        <w:rPr>
          <w:rFonts w:hint="cs"/>
          <w:rtl/>
        </w:rPr>
        <w:t>ة إلى العالية بدراسة العلوم الناجعة</w:t>
      </w:r>
      <w:r w:rsidR="00B56DD7">
        <w:rPr>
          <w:rFonts w:hint="cs"/>
          <w:rtl/>
        </w:rPr>
        <w:t>،</w:t>
      </w:r>
      <w:r w:rsidRPr="00C4672C">
        <w:rPr>
          <w:rFonts w:hint="cs"/>
          <w:rtl/>
        </w:rPr>
        <w:t xml:space="preserve"> والتحف</w:t>
      </w:r>
      <w:r w:rsidR="001D71F5">
        <w:rPr>
          <w:rFonts w:hint="cs"/>
          <w:rtl/>
        </w:rPr>
        <w:t>ّ</w:t>
      </w:r>
      <w:r w:rsidRPr="00C4672C">
        <w:rPr>
          <w:rFonts w:hint="cs"/>
          <w:rtl/>
        </w:rPr>
        <w:t>ظ على حقوق ضعفاء الأ</w:t>
      </w:r>
      <w:r w:rsidR="001D71F5">
        <w:rPr>
          <w:rFonts w:hint="cs"/>
          <w:rtl/>
        </w:rPr>
        <w:t>ُ</w:t>
      </w:r>
      <w:r w:rsidRPr="00C4672C">
        <w:rPr>
          <w:rFonts w:hint="cs"/>
          <w:rtl/>
        </w:rPr>
        <w:t>م</w:t>
      </w:r>
      <w:r w:rsidR="001D71F5">
        <w:rPr>
          <w:rFonts w:hint="cs"/>
          <w:rtl/>
        </w:rPr>
        <w:t>َّ</w:t>
      </w:r>
      <w:r w:rsidRPr="00C4672C">
        <w:rPr>
          <w:rFonts w:hint="cs"/>
          <w:rtl/>
        </w:rPr>
        <w:t>ة</w:t>
      </w:r>
      <w:r w:rsidR="00B56DD7">
        <w:rPr>
          <w:rFonts w:hint="cs"/>
          <w:rtl/>
        </w:rPr>
        <w:t>،</w:t>
      </w:r>
      <w:r w:rsidRPr="00C4672C">
        <w:rPr>
          <w:rFonts w:hint="cs"/>
          <w:rtl/>
        </w:rPr>
        <w:t xml:space="preserve"> والأخذ بناصر أخي عيلة العائل بإجراء مقر</w:t>
      </w:r>
      <w:r w:rsidR="001D71F5">
        <w:rPr>
          <w:rFonts w:hint="cs"/>
          <w:rtl/>
        </w:rPr>
        <w:t>َّ</w:t>
      </w:r>
      <w:r w:rsidRPr="00C4672C">
        <w:rPr>
          <w:rFonts w:hint="cs"/>
          <w:rtl/>
        </w:rPr>
        <w:t>رات الدين المبين</w:t>
      </w:r>
      <w:r w:rsidR="00B56DD7">
        <w:rPr>
          <w:rFonts w:hint="cs"/>
          <w:rtl/>
        </w:rPr>
        <w:t>،</w:t>
      </w:r>
      <w:r w:rsidRPr="00C4672C">
        <w:rPr>
          <w:rFonts w:hint="cs"/>
          <w:rtl/>
        </w:rPr>
        <w:t xml:space="preserve"> وتعظيم العلماء الصالحين</w:t>
      </w:r>
      <w:r w:rsidR="00B56DD7">
        <w:rPr>
          <w:rFonts w:hint="cs"/>
          <w:rtl/>
        </w:rPr>
        <w:t>،</w:t>
      </w:r>
      <w:r w:rsidRPr="00C4672C">
        <w:rPr>
          <w:rFonts w:hint="cs"/>
          <w:rtl/>
        </w:rPr>
        <w:t xml:space="preserve"> وتقدير رجالات الوعظ والخطابة لتستمر</w:t>
      </w:r>
      <w:r w:rsidR="001D71F5">
        <w:rPr>
          <w:rFonts w:hint="cs"/>
          <w:rtl/>
        </w:rPr>
        <w:t>ّ</w:t>
      </w:r>
      <w:r w:rsidRPr="00C4672C">
        <w:rPr>
          <w:rFonts w:hint="cs"/>
          <w:rtl/>
        </w:rPr>
        <w:t xml:space="preserve"> طهارة البلاد عن تلكم الرجاسة</w:t>
      </w:r>
      <w:r w:rsidR="00B56DD7">
        <w:rPr>
          <w:rFonts w:hint="cs"/>
          <w:rtl/>
        </w:rPr>
        <w:t>،</w:t>
      </w:r>
      <w:r w:rsidRPr="00C4672C">
        <w:rPr>
          <w:rFonts w:hint="cs"/>
          <w:rtl/>
        </w:rPr>
        <w:t xml:space="preserve"> فحي</w:t>
      </w:r>
      <w:r w:rsidR="001D71F5">
        <w:rPr>
          <w:rFonts w:hint="cs"/>
          <w:rtl/>
        </w:rPr>
        <w:t>ّ</w:t>
      </w:r>
      <w:r w:rsidRPr="00C4672C">
        <w:rPr>
          <w:rFonts w:hint="cs"/>
          <w:rtl/>
        </w:rPr>
        <w:t>ا الله العلماء العاملين</w:t>
      </w:r>
      <w:r w:rsidR="00B56DD7">
        <w:rPr>
          <w:rFonts w:hint="cs"/>
          <w:rtl/>
        </w:rPr>
        <w:t>،</w:t>
      </w:r>
      <w:r w:rsidRPr="00C4672C">
        <w:rPr>
          <w:rFonts w:hint="cs"/>
          <w:rtl/>
        </w:rPr>
        <w:t xml:space="preserve"> وحي</w:t>
      </w:r>
      <w:r w:rsidR="001D71F5">
        <w:rPr>
          <w:rFonts w:hint="cs"/>
          <w:rtl/>
        </w:rPr>
        <w:t>َّ</w:t>
      </w:r>
      <w:r w:rsidRPr="00C4672C">
        <w:rPr>
          <w:rFonts w:hint="cs"/>
          <w:rtl/>
        </w:rPr>
        <w:t>ا الله الحكومات الإسلامي</w:t>
      </w:r>
      <w:r w:rsidR="001D71F5">
        <w:rPr>
          <w:rFonts w:hint="cs"/>
          <w:rtl/>
        </w:rPr>
        <w:t>َّ</w:t>
      </w:r>
      <w:r w:rsidRPr="00C4672C">
        <w:rPr>
          <w:rFonts w:hint="cs"/>
          <w:rtl/>
        </w:rPr>
        <w:t xml:space="preserve">ة الناهضين بكلاءة العباد والبلاد. </w:t>
      </w:r>
    </w:p>
    <w:p w:rsidR="006524BF" w:rsidRDefault="001D71F5" w:rsidP="001D71F5">
      <w:pPr>
        <w:pStyle w:val="libCenter"/>
        <w:rPr>
          <w:rtl/>
        </w:rPr>
      </w:pPr>
      <w:r w:rsidRPr="001D71F5">
        <w:rPr>
          <w:rStyle w:val="libAlaemChar"/>
          <w:rFonts w:hint="cs"/>
          <w:rtl/>
        </w:rPr>
        <w:t>(</w:t>
      </w:r>
      <w:r w:rsidR="006524BF" w:rsidRPr="001D71F5">
        <w:rPr>
          <w:rStyle w:val="libAieChar"/>
          <w:rFonts w:hint="cs"/>
          <w:rtl/>
        </w:rPr>
        <w:t>فَلِذلِكَ فَادْعُ وَاسْتَقِمْ كَمَا أُمِرْتَ وَلاَ تَتّبِعْ أَهْوَاءَهُمْ وَقُلْ آمَنتُ</w:t>
      </w:r>
      <w:r w:rsidRPr="001D71F5">
        <w:rPr>
          <w:rStyle w:val="libPoemTiniCharChar"/>
          <w:rFonts w:hint="cs"/>
          <w:rtl/>
        </w:rPr>
        <w:t>،</w:t>
      </w:r>
    </w:p>
    <w:p w:rsidR="006524BF" w:rsidRDefault="006524BF" w:rsidP="001D71F5">
      <w:pPr>
        <w:pStyle w:val="libCenter"/>
        <w:rPr>
          <w:rtl/>
        </w:rPr>
      </w:pPr>
      <w:r w:rsidRPr="001D71F5">
        <w:rPr>
          <w:rStyle w:val="libAieChar"/>
          <w:rFonts w:hint="cs"/>
          <w:rtl/>
        </w:rPr>
        <w:t>بِمَا أَنزَلَ اللّهُ مِن كِتَابٍ وَأُمِرْتُ لِأَعْدِلَ بَيْنَكُمُ اللّهُ رَبّنَا وَرَبّكُمْ لَنَا</w:t>
      </w:r>
      <w:r w:rsidR="001D71F5" w:rsidRPr="001D71F5">
        <w:rPr>
          <w:rStyle w:val="libPoemTiniCharChar"/>
          <w:rFonts w:hint="cs"/>
          <w:rtl/>
        </w:rPr>
        <w:t>،</w:t>
      </w:r>
    </w:p>
    <w:p w:rsidR="006524BF" w:rsidRDefault="006524BF" w:rsidP="001D71F5">
      <w:pPr>
        <w:pStyle w:val="libCenter"/>
        <w:rPr>
          <w:rtl/>
        </w:rPr>
      </w:pPr>
      <w:r w:rsidRPr="001D71F5">
        <w:rPr>
          <w:rStyle w:val="libAieChar"/>
          <w:rFonts w:hint="cs"/>
          <w:rtl/>
        </w:rPr>
        <w:t>أَعْمَالُنَا وَلَكُمْ أَعْمَالُكُمْ لاَ حُجّةَ بَيْنَنَا وَبَيْنَكُمُ اللّهُ</w:t>
      </w:r>
      <w:r w:rsidR="001D71F5" w:rsidRPr="001D71F5">
        <w:rPr>
          <w:rStyle w:val="libPoemTiniCharChar"/>
          <w:rFonts w:hint="cs"/>
          <w:rtl/>
        </w:rPr>
        <w:t>،</w:t>
      </w:r>
    </w:p>
    <w:p w:rsidR="006524BF" w:rsidRDefault="006524BF" w:rsidP="001D71F5">
      <w:pPr>
        <w:pStyle w:val="libCenter"/>
        <w:rPr>
          <w:rtl/>
        </w:rPr>
      </w:pPr>
      <w:r w:rsidRPr="001D71F5">
        <w:rPr>
          <w:rStyle w:val="libAieChar"/>
          <w:rFonts w:hint="cs"/>
          <w:rtl/>
        </w:rPr>
        <w:t>يَجْمَعُ بَيْنَنَا وَإِلَيْهِ الْمَصِيرُ</w:t>
      </w:r>
      <w:r w:rsidR="001D71F5" w:rsidRPr="001D71F5">
        <w:rPr>
          <w:rStyle w:val="libAlaemChar"/>
          <w:rFonts w:hint="cs"/>
          <w:rtl/>
        </w:rPr>
        <w:t>)</w:t>
      </w:r>
    </w:p>
    <w:p w:rsidR="006524BF" w:rsidRPr="00C4672C" w:rsidRDefault="006524BF" w:rsidP="001D71F5">
      <w:pPr>
        <w:pStyle w:val="libCenterBold2"/>
        <w:rPr>
          <w:rtl/>
        </w:rPr>
      </w:pPr>
      <w:r w:rsidRPr="00C4672C">
        <w:rPr>
          <w:rFonts w:hint="cs"/>
          <w:rtl/>
        </w:rPr>
        <w:t>سورة الشورى آية</w:t>
      </w:r>
      <w:r w:rsidR="00B56DD7">
        <w:rPr>
          <w:rFonts w:hint="cs"/>
          <w:rtl/>
        </w:rPr>
        <w:t>:</w:t>
      </w:r>
      <w:r w:rsidRPr="00C4672C">
        <w:rPr>
          <w:rFonts w:hint="cs"/>
          <w:rtl/>
        </w:rPr>
        <w:t xml:space="preserve"> 15.</w:t>
      </w:r>
    </w:p>
    <w:p w:rsidR="006524BF" w:rsidRPr="00C4672C" w:rsidRDefault="006524BF" w:rsidP="002B5003">
      <w:pPr>
        <w:pStyle w:val="libCenterBold1"/>
        <w:rPr>
          <w:rtl/>
        </w:rPr>
      </w:pPr>
      <w:r w:rsidRPr="00C4672C">
        <w:rPr>
          <w:rFonts w:hint="cs"/>
          <w:rtl/>
        </w:rPr>
        <w:t>الحمد</w:t>
      </w:r>
    </w:p>
    <w:p w:rsidR="006524BF" w:rsidRPr="00C4672C" w:rsidRDefault="006524BF" w:rsidP="001D71F5">
      <w:pPr>
        <w:pStyle w:val="libCenterBold2"/>
        <w:rPr>
          <w:rtl/>
        </w:rPr>
      </w:pPr>
      <w:r w:rsidRPr="00C4672C">
        <w:rPr>
          <w:rFonts w:hint="cs"/>
          <w:rtl/>
        </w:rPr>
        <w:t>لله أو</w:t>
      </w:r>
      <w:r w:rsidR="001D71F5">
        <w:rPr>
          <w:rFonts w:hint="cs"/>
          <w:rtl/>
        </w:rPr>
        <w:t>َّ</w:t>
      </w:r>
      <w:r w:rsidRPr="00C4672C">
        <w:rPr>
          <w:rFonts w:hint="cs"/>
          <w:rtl/>
        </w:rPr>
        <w:t>لا</w:t>
      </w:r>
      <w:r w:rsidR="001D71F5">
        <w:rPr>
          <w:rFonts w:hint="cs"/>
          <w:rtl/>
        </w:rPr>
        <w:t>ُ</w:t>
      </w:r>
      <w:r w:rsidRPr="00C4672C">
        <w:rPr>
          <w:rFonts w:hint="cs"/>
          <w:rtl/>
        </w:rPr>
        <w:t xml:space="preserve"> وآخرا</w:t>
      </w:r>
    </w:p>
    <w:p w:rsidR="006524BF" w:rsidRPr="00C4672C" w:rsidRDefault="006524BF" w:rsidP="002B5003">
      <w:pPr>
        <w:pStyle w:val="libCenterBold1"/>
        <w:rPr>
          <w:rtl/>
        </w:rPr>
      </w:pPr>
      <w:r w:rsidRPr="00C4672C">
        <w:rPr>
          <w:rFonts w:hint="cs"/>
          <w:rtl/>
        </w:rPr>
        <w:t>إنتهى الجزء الثامن</w:t>
      </w:r>
    </w:p>
    <w:p w:rsidR="006524BF" w:rsidRDefault="006524BF" w:rsidP="001D71F5">
      <w:pPr>
        <w:pStyle w:val="libCenter"/>
        <w:rPr>
          <w:rtl/>
        </w:rPr>
      </w:pPr>
      <w:r w:rsidRPr="00C4672C">
        <w:rPr>
          <w:rFonts w:hint="cs"/>
          <w:rtl/>
        </w:rPr>
        <w:t xml:space="preserve">من كتاب </w:t>
      </w:r>
      <w:r w:rsidR="001D71F5">
        <w:rPr>
          <w:rFonts w:hint="cs"/>
          <w:rtl/>
        </w:rPr>
        <w:t>«</w:t>
      </w:r>
      <w:r w:rsidRPr="00C4672C">
        <w:rPr>
          <w:rFonts w:hint="cs"/>
          <w:rtl/>
        </w:rPr>
        <w:t>الغدير</w:t>
      </w:r>
      <w:r w:rsidR="001D71F5">
        <w:rPr>
          <w:rFonts w:hint="cs"/>
          <w:rtl/>
        </w:rPr>
        <w:t>»</w:t>
      </w:r>
      <w:r w:rsidRPr="00C4672C">
        <w:rPr>
          <w:rFonts w:hint="cs"/>
          <w:rtl/>
        </w:rPr>
        <w:t xml:space="preserve"> ويتلوه الجزء التاسع</w:t>
      </w:r>
    </w:p>
    <w:p w:rsidR="006524BF" w:rsidRDefault="006524BF" w:rsidP="001D71F5">
      <w:pPr>
        <w:pStyle w:val="libCenter"/>
        <w:rPr>
          <w:rtl/>
        </w:rPr>
      </w:pPr>
      <w:r w:rsidRPr="00C4672C">
        <w:rPr>
          <w:rFonts w:hint="cs"/>
          <w:rtl/>
        </w:rPr>
        <w:t>ي</w:t>
      </w:r>
      <w:r w:rsidR="001D71F5">
        <w:rPr>
          <w:rFonts w:hint="cs"/>
          <w:rtl/>
        </w:rPr>
        <w:t>ُ</w:t>
      </w:r>
      <w:r w:rsidRPr="00C4672C">
        <w:rPr>
          <w:rFonts w:hint="cs"/>
          <w:rtl/>
        </w:rPr>
        <w:t>بتدأ فيه بتتم</w:t>
      </w:r>
      <w:r w:rsidR="001D71F5">
        <w:rPr>
          <w:rFonts w:hint="cs"/>
          <w:rtl/>
        </w:rPr>
        <w:t>َّ</w:t>
      </w:r>
      <w:r w:rsidRPr="00C4672C">
        <w:rPr>
          <w:rFonts w:hint="cs"/>
          <w:rtl/>
        </w:rPr>
        <w:t>ة هذه المباحث إن شاء الله فترب</w:t>
      </w:r>
      <w:r w:rsidR="001D71F5">
        <w:rPr>
          <w:rFonts w:hint="cs"/>
          <w:rtl/>
        </w:rPr>
        <w:t>َّ</w:t>
      </w:r>
      <w:r w:rsidRPr="00C4672C">
        <w:rPr>
          <w:rFonts w:hint="cs"/>
          <w:rtl/>
        </w:rPr>
        <w:t>ص</w:t>
      </w:r>
      <w:r w:rsidR="004B6304">
        <w:rPr>
          <w:rFonts w:hint="cs"/>
          <w:rtl/>
        </w:rPr>
        <w:t xml:space="preserve"> حتّى </w:t>
      </w:r>
      <w:r w:rsidRPr="00C4672C">
        <w:rPr>
          <w:rFonts w:hint="cs"/>
          <w:rtl/>
        </w:rPr>
        <w:t>حين</w:t>
      </w:r>
    </w:p>
    <w:p w:rsidR="006524BF" w:rsidRPr="002B5003" w:rsidRDefault="006524BF" w:rsidP="001D71F5">
      <w:pPr>
        <w:pStyle w:val="libCenter"/>
        <w:rPr>
          <w:rtl/>
        </w:rPr>
      </w:pPr>
      <w:r w:rsidRPr="00C4672C">
        <w:rPr>
          <w:rFonts w:hint="cs"/>
          <w:rtl/>
        </w:rPr>
        <w:t>ولا تعجل بالقران من قبل أن يقضى إليك وحيه</w:t>
      </w:r>
    </w:p>
    <w:p w:rsidR="006524BF" w:rsidRPr="006F6A59" w:rsidRDefault="006524BF" w:rsidP="0063372F">
      <w:pPr>
        <w:pStyle w:val="libNormal"/>
      </w:pPr>
      <w:r w:rsidRPr="0063372F">
        <w:rPr>
          <w:rFonts w:hint="cs"/>
          <w:rtl/>
        </w:rPr>
        <w:br w:type="page"/>
      </w:r>
    </w:p>
    <w:p w:rsidR="006524BF" w:rsidRPr="002B5003" w:rsidRDefault="006524BF" w:rsidP="002B5003">
      <w:pPr>
        <w:pStyle w:val="Heading2Center"/>
        <w:rPr>
          <w:rtl/>
        </w:rPr>
      </w:pPr>
      <w:bookmarkStart w:id="194" w:name="_Toc526161153"/>
      <w:r w:rsidRPr="00C4672C">
        <w:rPr>
          <w:rFonts w:hint="cs"/>
          <w:rtl/>
        </w:rPr>
        <w:lastRenderedPageBreak/>
        <w:t>التقاريظ المنض</w:t>
      </w:r>
      <w:r w:rsidR="001D71F5">
        <w:rPr>
          <w:rFonts w:hint="cs"/>
          <w:rtl/>
        </w:rPr>
        <w:t>ّ</w:t>
      </w:r>
      <w:r w:rsidRPr="00C4672C">
        <w:rPr>
          <w:rFonts w:hint="cs"/>
          <w:rtl/>
        </w:rPr>
        <w:t>دة</w:t>
      </w:r>
      <w:bookmarkEnd w:id="194"/>
    </w:p>
    <w:p w:rsidR="006524BF" w:rsidRPr="00C4672C" w:rsidRDefault="006524BF" w:rsidP="001D71F5">
      <w:pPr>
        <w:pStyle w:val="libCenterBold1"/>
        <w:rPr>
          <w:rtl/>
        </w:rPr>
      </w:pPr>
      <w:r w:rsidRPr="00C4672C">
        <w:rPr>
          <w:rFonts w:hint="cs"/>
          <w:rtl/>
        </w:rPr>
        <w:t>لجمع من شعراء اليوم وللجميع الشكر المتواصل</w:t>
      </w:r>
    </w:p>
    <w:p w:rsidR="00B56DD7" w:rsidRDefault="00D57D55" w:rsidP="002B5003">
      <w:pPr>
        <w:pStyle w:val="libCenterBold1"/>
        <w:rPr>
          <w:rtl/>
        </w:rPr>
      </w:pPr>
      <w:r>
        <w:rPr>
          <w:rFonts w:hint="cs"/>
          <w:rtl/>
        </w:rPr>
        <w:t xml:space="preserve">- </w:t>
      </w:r>
      <w:r w:rsidR="006524BF" w:rsidRPr="00C4672C">
        <w:rPr>
          <w:rFonts w:hint="cs"/>
          <w:rtl/>
        </w:rPr>
        <w:t>1</w:t>
      </w:r>
      <w:r w:rsidR="00F36230">
        <w:rPr>
          <w:rFonts w:hint="cs"/>
          <w:rtl/>
        </w:rPr>
        <w:t xml:space="preserve"> -</w:t>
      </w:r>
    </w:p>
    <w:p w:rsidR="006524BF" w:rsidRDefault="006524BF" w:rsidP="00D4753A">
      <w:pPr>
        <w:pStyle w:val="libNormal"/>
        <w:rPr>
          <w:rtl/>
        </w:rPr>
      </w:pPr>
      <w:r w:rsidRPr="00C4672C">
        <w:rPr>
          <w:rFonts w:hint="cs"/>
          <w:rtl/>
        </w:rPr>
        <w:t>للعل</w:t>
      </w:r>
      <w:r w:rsidR="001D71F5">
        <w:rPr>
          <w:rFonts w:hint="cs"/>
          <w:rtl/>
        </w:rPr>
        <w:t>ّ</w:t>
      </w:r>
      <w:r w:rsidRPr="00C4672C">
        <w:rPr>
          <w:rFonts w:hint="cs"/>
          <w:rtl/>
        </w:rPr>
        <w:t>امة السي</w:t>
      </w:r>
      <w:r w:rsidR="001D71F5">
        <w:rPr>
          <w:rFonts w:hint="cs"/>
          <w:rtl/>
        </w:rPr>
        <w:t>ِّ</w:t>
      </w:r>
      <w:r w:rsidRPr="00C4672C">
        <w:rPr>
          <w:rFonts w:hint="cs"/>
          <w:rtl/>
        </w:rPr>
        <w:t>د</w:t>
      </w:r>
      <w:r w:rsidR="00B56DD7">
        <w:rPr>
          <w:rFonts w:hint="cs"/>
          <w:rtl/>
        </w:rPr>
        <w:t xml:space="preserve"> محمّد </w:t>
      </w:r>
      <w:r w:rsidRPr="00C4672C">
        <w:rPr>
          <w:rFonts w:hint="cs"/>
          <w:rtl/>
        </w:rPr>
        <w:t>الهاشمي قصيدة</w:t>
      </w:r>
      <w:r w:rsidR="001D71F5">
        <w:rPr>
          <w:rFonts w:hint="cs"/>
          <w:rtl/>
        </w:rPr>
        <w:t>ٌ</w:t>
      </w:r>
      <w:r w:rsidRPr="00C4672C">
        <w:rPr>
          <w:rFonts w:hint="cs"/>
          <w:rtl/>
        </w:rPr>
        <w:t xml:space="preserve"> غديري</w:t>
      </w:r>
      <w:r w:rsidR="001D71F5">
        <w:rPr>
          <w:rFonts w:hint="cs"/>
          <w:rtl/>
        </w:rPr>
        <w:t>َّ</w:t>
      </w:r>
      <w:r w:rsidRPr="00C4672C">
        <w:rPr>
          <w:rFonts w:hint="cs"/>
          <w:rtl/>
        </w:rPr>
        <w:t>ة نشرتها مجل</w:t>
      </w:r>
      <w:r w:rsidR="001D71F5">
        <w:rPr>
          <w:rFonts w:hint="cs"/>
          <w:rtl/>
        </w:rPr>
        <w:t>ّ</w:t>
      </w:r>
      <w:r w:rsidRPr="00C4672C">
        <w:rPr>
          <w:rFonts w:hint="cs"/>
          <w:rtl/>
        </w:rPr>
        <w:t>ة البيان النجفي</w:t>
      </w:r>
      <w:r w:rsidR="001D71F5">
        <w:rPr>
          <w:rFonts w:hint="cs"/>
          <w:rtl/>
        </w:rPr>
        <w:t>َّ</w:t>
      </w:r>
      <w:r w:rsidRPr="00C4672C">
        <w:rPr>
          <w:rFonts w:hint="cs"/>
          <w:rtl/>
        </w:rPr>
        <w:t>ة الغر</w:t>
      </w:r>
      <w:r w:rsidR="001D71F5">
        <w:rPr>
          <w:rFonts w:hint="cs"/>
          <w:rtl/>
        </w:rPr>
        <w:t>ّ</w:t>
      </w:r>
      <w:r w:rsidRPr="00C4672C">
        <w:rPr>
          <w:rFonts w:hint="cs"/>
          <w:rtl/>
        </w:rPr>
        <w:t>اء في عددها الـ 80 من سنتها الرابعة الصادر في 19 محر</w:t>
      </w:r>
      <w:r w:rsidR="001D71F5">
        <w:rPr>
          <w:rFonts w:hint="cs"/>
          <w:rtl/>
        </w:rPr>
        <w:t>ّ</w:t>
      </w:r>
      <w:r w:rsidRPr="00C4672C">
        <w:rPr>
          <w:rFonts w:hint="cs"/>
          <w:rtl/>
        </w:rPr>
        <w:t>م سنة 1370 مطلعها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1D71F5" w:rsidP="001D71F5">
            <w:pPr>
              <w:pStyle w:val="libPoem"/>
            </w:pPr>
            <w:r w:rsidRPr="00C4672C">
              <w:rPr>
                <w:rFonts w:hint="cs"/>
                <w:rtl/>
              </w:rPr>
              <w:t>يحتفي الخلد فيك مجدا</w:t>
            </w:r>
            <w:r>
              <w:rPr>
                <w:rFonts w:hint="cs"/>
                <w:rtl/>
              </w:rPr>
              <w:t>ً</w:t>
            </w:r>
            <w:r w:rsidRPr="00C4672C">
              <w:rPr>
                <w:rFonts w:hint="cs"/>
                <w:rtl/>
              </w:rPr>
              <w:t xml:space="preserve"> وفخرا</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فتطاول على السماكين قدرا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واقتحم ساحة الحياة بعزم</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يهرب الموت منه خوفا</w:t>
            </w:r>
            <w:r>
              <w:rPr>
                <w:rFonts w:hint="cs"/>
                <w:rtl/>
              </w:rPr>
              <w:t>ً</w:t>
            </w:r>
            <w:r w:rsidRPr="00C4672C">
              <w:rPr>
                <w:rFonts w:hint="cs"/>
                <w:rtl/>
              </w:rPr>
              <w:t xml:space="preserve"> وذعرا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لك من روحك العظيمة جيش</w:t>
            </w:r>
            <w:r>
              <w:rPr>
                <w:rFonts w:hint="cs"/>
                <w:rtl/>
              </w:rPr>
              <w:t>ٌ</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يهزم الحادثات كر</w:t>
            </w:r>
            <w:r>
              <w:rPr>
                <w:rFonts w:hint="cs"/>
                <w:rtl/>
              </w:rPr>
              <w:t>ّ</w:t>
            </w:r>
            <w:r w:rsidRPr="00C4672C">
              <w:rPr>
                <w:rFonts w:hint="cs"/>
                <w:rtl/>
              </w:rPr>
              <w:t>ا</w:t>
            </w:r>
            <w:r>
              <w:rPr>
                <w:rFonts w:hint="cs"/>
                <w:rtl/>
              </w:rPr>
              <w:t>ً</w:t>
            </w:r>
            <w:r w:rsidRPr="00C4672C">
              <w:rPr>
                <w:rFonts w:hint="cs"/>
                <w:rtl/>
              </w:rPr>
              <w:t xml:space="preserve"> وفر</w:t>
            </w:r>
            <w:r>
              <w:rPr>
                <w:rFonts w:hint="cs"/>
                <w:rtl/>
              </w:rPr>
              <w:t>ّ</w:t>
            </w:r>
            <w:r w:rsidRPr="00C4672C">
              <w:rPr>
                <w:rFonts w:hint="cs"/>
                <w:rtl/>
              </w:rPr>
              <w:t>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والذي يغمر الليالي</w:t>
            </w:r>
            <w:r w:rsidRPr="006F6A59">
              <w:rPr>
                <w:rFonts w:hint="cs"/>
                <w:rtl/>
              </w:rPr>
              <w:t xml:space="preserve"> </w:t>
            </w:r>
            <w:r w:rsidRPr="00C4672C">
              <w:rPr>
                <w:rFonts w:hint="cs"/>
                <w:rtl/>
              </w:rPr>
              <w:t>ألطافا</w:t>
            </w:r>
            <w:r>
              <w:rPr>
                <w:rFonts w:hint="cs"/>
                <w:rtl/>
              </w:rPr>
              <w:t>ً</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سيحيى في صفحة الأ</w:t>
            </w:r>
            <w:r>
              <w:rPr>
                <w:rFonts w:hint="cs"/>
                <w:rtl/>
              </w:rPr>
              <w:t>ُ</w:t>
            </w:r>
            <w:r w:rsidRPr="00C4672C">
              <w:rPr>
                <w:rFonts w:hint="cs"/>
                <w:rtl/>
              </w:rPr>
              <w:t>فق</w:t>
            </w:r>
            <w:r w:rsidRPr="006F6A59">
              <w:rPr>
                <w:rFonts w:hint="cs"/>
                <w:rtl/>
              </w:rPr>
              <w:t xml:space="preserve"> </w:t>
            </w:r>
            <w:r w:rsidRPr="00C4672C">
              <w:rPr>
                <w:rFonts w:hint="cs"/>
                <w:rtl/>
              </w:rPr>
              <w:t>فجرا</w:t>
            </w:r>
            <w:r w:rsidRPr="00725071">
              <w:rPr>
                <w:rStyle w:val="libPoemTiniChar0"/>
                <w:rtl/>
              </w:rPr>
              <w:br/>
              <w:t> </w:t>
            </w:r>
          </w:p>
        </w:tc>
      </w:tr>
    </w:tbl>
    <w:p w:rsidR="006524BF" w:rsidRDefault="006524BF" w:rsidP="00D4753A">
      <w:pPr>
        <w:pStyle w:val="libNormal"/>
        <w:rPr>
          <w:rtl/>
        </w:rPr>
      </w:pPr>
      <w:r w:rsidRPr="00C4672C">
        <w:rPr>
          <w:rFonts w:hint="cs"/>
          <w:rtl/>
        </w:rPr>
        <w:t>ومنها بعد 75 بيتا في ختامها قوله</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1D71F5" w:rsidP="001D71F5">
            <w:pPr>
              <w:pStyle w:val="libPoem"/>
            </w:pPr>
            <w:r w:rsidRPr="00C4672C">
              <w:rPr>
                <w:rFonts w:hint="cs"/>
                <w:rtl/>
              </w:rPr>
              <w:t>الغدير الغدير</w:t>
            </w:r>
            <w:r>
              <w:rPr>
                <w:rFonts w:hint="cs"/>
                <w:rtl/>
              </w:rPr>
              <w:t>،</w:t>
            </w:r>
            <w:r w:rsidRPr="00C4672C">
              <w:rPr>
                <w:rFonts w:hint="cs"/>
                <w:rtl/>
              </w:rPr>
              <w:t xml:space="preserve"> ذلك سفر</w:t>
            </w:r>
            <w:r>
              <w:rPr>
                <w:rFonts w:hint="cs"/>
                <w:rtl/>
              </w:rPr>
              <w:t>ٌ</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خالد</w:t>
            </w:r>
            <w:r>
              <w:rPr>
                <w:rFonts w:hint="cs"/>
                <w:rtl/>
              </w:rPr>
              <w:t>ٌ</w:t>
            </w:r>
            <w:r w:rsidRPr="00C4672C">
              <w:rPr>
                <w:rFonts w:hint="cs"/>
                <w:rtl/>
              </w:rPr>
              <w:t xml:space="preserve"> في الحياة</w:t>
            </w:r>
            <w:r>
              <w:rPr>
                <w:rFonts w:hint="cs"/>
                <w:rtl/>
              </w:rPr>
              <w:t>،</w:t>
            </w:r>
            <w:r w:rsidRPr="00C4672C">
              <w:rPr>
                <w:rFonts w:hint="cs"/>
                <w:rtl/>
              </w:rPr>
              <w:t xml:space="preserve"> ق</w:t>
            </w:r>
            <w:r>
              <w:rPr>
                <w:rFonts w:hint="cs"/>
                <w:rtl/>
              </w:rPr>
              <w:t>ُ</w:t>
            </w:r>
            <w:r w:rsidRPr="00C4672C">
              <w:rPr>
                <w:rFonts w:hint="cs"/>
                <w:rtl/>
              </w:rPr>
              <w:t>د</w:t>
            </w:r>
            <w:r>
              <w:rPr>
                <w:rFonts w:hint="cs"/>
                <w:rtl/>
              </w:rPr>
              <w:t>ّ</w:t>
            </w:r>
            <w:r w:rsidRPr="00C4672C">
              <w:rPr>
                <w:rFonts w:hint="cs"/>
                <w:rtl/>
              </w:rPr>
              <w:t>س</w:t>
            </w:r>
            <w:r>
              <w:rPr>
                <w:rFonts w:hint="cs"/>
                <w:rtl/>
              </w:rPr>
              <w:t>ٍ</w:t>
            </w:r>
            <w:r w:rsidRPr="00C4672C">
              <w:rPr>
                <w:rFonts w:hint="cs"/>
                <w:rtl/>
              </w:rPr>
              <w:t xml:space="preserve"> سفرا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دب</w:t>
            </w:r>
            <w:r>
              <w:rPr>
                <w:rFonts w:hint="cs"/>
                <w:rtl/>
              </w:rPr>
              <w:t>َّ</w:t>
            </w:r>
            <w:r w:rsidRPr="00C4672C">
              <w:rPr>
                <w:rFonts w:hint="cs"/>
                <w:rtl/>
              </w:rPr>
              <w:t>جته يراعة الناقد الف</w:t>
            </w:r>
            <w:r>
              <w:rPr>
                <w:rFonts w:hint="cs"/>
                <w:rtl/>
              </w:rPr>
              <w:t>َ</w:t>
            </w:r>
            <w:r w:rsidRPr="00C4672C">
              <w:rPr>
                <w:rFonts w:hint="cs"/>
                <w:rtl/>
              </w:rPr>
              <w:t>حل</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فلم تبق فيه لل</w:t>
            </w:r>
            <w:r>
              <w:rPr>
                <w:rFonts w:hint="cs"/>
                <w:rtl/>
              </w:rPr>
              <w:t>ُّ</w:t>
            </w:r>
            <w:r w:rsidRPr="00C4672C">
              <w:rPr>
                <w:rFonts w:hint="cs"/>
                <w:rtl/>
              </w:rPr>
              <w:t>ب</w:t>
            </w:r>
            <w:r>
              <w:rPr>
                <w:rFonts w:hint="cs"/>
                <w:rtl/>
              </w:rPr>
              <w:t>ّ</w:t>
            </w:r>
            <w:r w:rsidRPr="00C4672C">
              <w:rPr>
                <w:rFonts w:hint="cs"/>
                <w:rtl/>
              </w:rPr>
              <w:t xml:space="preserve"> قشرا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أظهرت ما اختفي وأخفت عيوبا</w:t>
            </w:r>
            <w:r>
              <w:rPr>
                <w:rFonts w:hint="cs"/>
                <w:rtl/>
              </w:rPr>
              <w:t>ً</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ق</w:t>
            </w:r>
            <w:r>
              <w:rPr>
                <w:rFonts w:hint="cs"/>
                <w:rtl/>
              </w:rPr>
              <w:t>ُ</w:t>
            </w:r>
            <w:r w:rsidRPr="00C4672C">
              <w:rPr>
                <w:rFonts w:hint="cs"/>
                <w:rtl/>
              </w:rPr>
              <w:t>د</w:t>
            </w:r>
            <w:r>
              <w:rPr>
                <w:rFonts w:hint="cs"/>
                <w:rtl/>
              </w:rPr>
              <w:t>ِّ</w:t>
            </w:r>
            <w:r w:rsidRPr="00C4672C">
              <w:rPr>
                <w:rFonts w:hint="cs"/>
                <w:rtl/>
              </w:rPr>
              <w:t>ست في الورى خداعا</w:t>
            </w:r>
            <w:r>
              <w:rPr>
                <w:rFonts w:hint="cs"/>
                <w:rtl/>
              </w:rPr>
              <w:t>ً</w:t>
            </w:r>
            <w:r w:rsidRPr="00C4672C">
              <w:rPr>
                <w:rFonts w:hint="cs"/>
                <w:rtl/>
              </w:rPr>
              <w:t xml:space="preserve"> ومكرا</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إن يكن يصلح الخلود</w:t>
            </w:r>
            <w:r w:rsidRPr="006F6A59">
              <w:rPr>
                <w:rFonts w:hint="cs"/>
                <w:rtl/>
              </w:rPr>
              <w:t xml:space="preserve"> </w:t>
            </w:r>
            <w:r w:rsidRPr="00C4672C">
              <w:rPr>
                <w:rFonts w:hint="cs"/>
                <w:rtl/>
              </w:rPr>
              <w:t>وساما</w:t>
            </w:r>
            <w:r>
              <w:rPr>
                <w:rFonts w:hint="cs"/>
                <w:rtl/>
              </w:rPr>
              <w:t>ً</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Pr>
                <w:rFonts w:hint="cs"/>
                <w:rtl/>
              </w:rPr>
              <w:t>(</w:t>
            </w:r>
            <w:r w:rsidRPr="00C4672C">
              <w:rPr>
                <w:rFonts w:hint="cs"/>
                <w:rtl/>
              </w:rPr>
              <w:t>فالأميني</w:t>
            </w:r>
            <w:r>
              <w:rPr>
                <w:rFonts w:hint="cs"/>
                <w:rtl/>
              </w:rPr>
              <w:t>ُّ)</w:t>
            </w:r>
            <w:r w:rsidRPr="00C4672C">
              <w:rPr>
                <w:rFonts w:hint="cs"/>
                <w:rtl/>
              </w:rPr>
              <w:t xml:space="preserve"> فيه</w:t>
            </w:r>
            <w:r w:rsidRPr="006F6A59">
              <w:rPr>
                <w:rFonts w:hint="cs"/>
                <w:rtl/>
              </w:rPr>
              <w:t xml:space="preserve"> </w:t>
            </w:r>
            <w:r w:rsidRPr="00C4672C">
              <w:rPr>
                <w:rFonts w:hint="cs"/>
                <w:rtl/>
              </w:rPr>
              <w:t>أولى وأحرى</w:t>
            </w:r>
            <w:r w:rsidRPr="00725071">
              <w:rPr>
                <w:rStyle w:val="libPoemTiniChar0"/>
                <w:rtl/>
              </w:rPr>
              <w:br/>
              <w:t> </w:t>
            </w:r>
          </w:p>
        </w:tc>
      </w:tr>
    </w:tbl>
    <w:p w:rsidR="006524BF" w:rsidRPr="00C4672C" w:rsidRDefault="006524BF" w:rsidP="00D4753A">
      <w:pPr>
        <w:pStyle w:val="libNormal"/>
        <w:rPr>
          <w:rtl/>
        </w:rPr>
      </w:pPr>
      <w:r w:rsidRPr="00C4672C">
        <w:rPr>
          <w:rFonts w:hint="cs"/>
          <w:rtl/>
        </w:rPr>
        <w:t xml:space="preserve">ونذكر تمام القصيدة وترجمة عاقد سمطها في شعراء القرن الرابع عشر إنشاء الله تعالى. </w:t>
      </w:r>
    </w:p>
    <w:p w:rsidR="00B56DD7" w:rsidRDefault="00D57D55" w:rsidP="002B5003">
      <w:pPr>
        <w:pStyle w:val="libCenterBold1"/>
        <w:rPr>
          <w:rtl/>
        </w:rPr>
      </w:pPr>
      <w:r>
        <w:rPr>
          <w:rFonts w:hint="cs"/>
          <w:rtl/>
        </w:rPr>
        <w:t xml:space="preserve">- </w:t>
      </w:r>
      <w:r w:rsidR="006524BF" w:rsidRPr="00C4672C">
        <w:rPr>
          <w:rFonts w:hint="cs"/>
          <w:rtl/>
        </w:rPr>
        <w:t>2</w:t>
      </w:r>
      <w:r w:rsidR="00F36230">
        <w:rPr>
          <w:rFonts w:hint="cs"/>
          <w:rtl/>
        </w:rPr>
        <w:t xml:space="preserve"> -</w:t>
      </w:r>
    </w:p>
    <w:p w:rsidR="006524BF" w:rsidRDefault="006524BF" w:rsidP="00D4753A">
      <w:pPr>
        <w:pStyle w:val="libNormal"/>
        <w:rPr>
          <w:rtl/>
        </w:rPr>
      </w:pPr>
      <w:r w:rsidRPr="00C4672C">
        <w:rPr>
          <w:rFonts w:hint="cs"/>
          <w:rtl/>
        </w:rPr>
        <w:t>للخطيب الشهير الشيخ كاظم آل علي خطيب عفك</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1D71F5" w:rsidP="001D71F5">
            <w:pPr>
              <w:pStyle w:val="libPoem"/>
            </w:pPr>
            <w:r w:rsidRPr="00C4672C">
              <w:rPr>
                <w:rFonts w:hint="cs"/>
                <w:rtl/>
              </w:rPr>
              <w:t>كانوا ثلاثة بالعصور الماضيه</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نصروا علي</w:t>
            </w:r>
            <w:r>
              <w:rPr>
                <w:rFonts w:hint="cs"/>
                <w:rtl/>
              </w:rPr>
              <w:t>ّ</w:t>
            </w:r>
            <w:r w:rsidRPr="00C4672C">
              <w:rPr>
                <w:rFonts w:hint="cs"/>
                <w:rtl/>
              </w:rPr>
              <w:t>ا</w:t>
            </w:r>
            <w:r>
              <w:rPr>
                <w:rFonts w:hint="cs"/>
                <w:rtl/>
              </w:rPr>
              <w:t>ً</w:t>
            </w:r>
            <w:r w:rsidRPr="00C4672C">
              <w:rPr>
                <w:rFonts w:hint="cs"/>
                <w:rtl/>
              </w:rPr>
              <w:t xml:space="preserve"> نصرة</w:t>
            </w:r>
            <w:r>
              <w:rPr>
                <w:rFonts w:hint="cs"/>
                <w:rtl/>
              </w:rPr>
              <w:t>ً</w:t>
            </w:r>
            <w:r w:rsidRPr="00C4672C">
              <w:rPr>
                <w:rFonts w:hint="cs"/>
                <w:rtl/>
              </w:rPr>
              <w:t xml:space="preserve"> متماديه</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غير الأولى في مالهم</w:t>
            </w:r>
            <w:r w:rsidRPr="006F6A59">
              <w:rPr>
                <w:rFonts w:hint="cs"/>
                <w:rtl/>
              </w:rPr>
              <w:t xml:space="preserve"> </w:t>
            </w:r>
            <w:r w:rsidRPr="00C4672C">
              <w:rPr>
                <w:rFonts w:hint="cs"/>
                <w:rtl/>
              </w:rPr>
              <w:t>وسيوفهم</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حفظوا الوصي</w:t>
            </w:r>
            <w:r>
              <w:rPr>
                <w:rFonts w:hint="cs"/>
                <w:rtl/>
              </w:rPr>
              <w:t>َّ</w:t>
            </w:r>
            <w:r w:rsidRPr="00C4672C">
              <w:rPr>
                <w:rFonts w:hint="cs"/>
                <w:rtl/>
              </w:rPr>
              <w:t xml:space="preserve"> كلائة</w:t>
            </w:r>
            <w:r>
              <w:rPr>
                <w:rFonts w:hint="cs"/>
                <w:rtl/>
              </w:rPr>
              <w:t>ً</w:t>
            </w:r>
            <w:r w:rsidRPr="00C4672C">
              <w:rPr>
                <w:rFonts w:hint="cs"/>
                <w:rtl/>
              </w:rPr>
              <w:t xml:space="preserve"> متواليه</w:t>
            </w:r>
            <w:r w:rsidRPr="00725071">
              <w:rPr>
                <w:rStyle w:val="libPoemTiniChar0"/>
                <w:rtl/>
              </w:rPr>
              <w:br/>
              <w:t> </w:t>
            </w:r>
          </w:p>
        </w:tc>
      </w:tr>
      <w:tr w:rsidR="001D71F5" w:rsidRPr="006F6A59" w:rsidTr="001D71F5">
        <w:trPr>
          <w:trHeight w:val="294"/>
        </w:trPr>
        <w:tc>
          <w:tcPr>
            <w:tcW w:w="4141" w:type="dxa"/>
          </w:tcPr>
          <w:p w:rsidR="001D71F5" w:rsidRPr="006F6A59" w:rsidRDefault="001D71F5" w:rsidP="001D71F5">
            <w:pPr>
              <w:pStyle w:val="libPoem"/>
            </w:pPr>
            <w:r w:rsidRPr="00C4672C">
              <w:rPr>
                <w:rFonts w:hint="cs"/>
                <w:rtl/>
              </w:rPr>
              <w:t>هذا الفرزدق أو</w:t>
            </w:r>
            <w:r>
              <w:rPr>
                <w:rFonts w:hint="cs"/>
                <w:rtl/>
              </w:rPr>
              <w:t>َّ</w:t>
            </w:r>
            <w:r w:rsidRPr="00C4672C">
              <w:rPr>
                <w:rFonts w:hint="cs"/>
                <w:rtl/>
              </w:rPr>
              <w:t>لا</w:t>
            </w:r>
            <w:r>
              <w:rPr>
                <w:rFonts w:hint="cs"/>
                <w:rtl/>
              </w:rPr>
              <w:t>ً</w:t>
            </w:r>
            <w:r w:rsidRPr="00C4672C">
              <w:rPr>
                <w:rFonts w:hint="cs"/>
                <w:rtl/>
              </w:rPr>
              <w:t xml:space="preserve"> في مك</w:t>
            </w:r>
            <w:r>
              <w:rPr>
                <w:rFonts w:hint="cs"/>
                <w:rtl/>
              </w:rPr>
              <w:t>ّ</w:t>
            </w:r>
            <w:r w:rsidRPr="00C4672C">
              <w:rPr>
                <w:rFonts w:hint="cs"/>
                <w:rtl/>
              </w:rPr>
              <w:t>ة</w:t>
            </w:r>
            <w:r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1D71F5" w:rsidP="001D71F5">
            <w:pPr>
              <w:pStyle w:val="libPoem"/>
            </w:pPr>
            <w:r w:rsidRPr="00C4672C">
              <w:rPr>
                <w:rFonts w:hint="cs"/>
                <w:rtl/>
              </w:rPr>
              <w:t>نصر الأئم</w:t>
            </w:r>
            <w:r>
              <w:rPr>
                <w:rFonts w:hint="cs"/>
                <w:rtl/>
              </w:rPr>
              <w:t>ّ</w:t>
            </w:r>
            <w:r w:rsidRPr="00C4672C">
              <w:rPr>
                <w:rFonts w:hint="cs"/>
                <w:rtl/>
              </w:rPr>
              <w:t>ة في بيوت ساميه</w:t>
            </w:r>
            <w:r w:rsidRPr="00725071">
              <w:rPr>
                <w:rStyle w:val="libPoemTiniChar0"/>
                <w:rtl/>
              </w:rPr>
              <w:br/>
              <w:t> </w:t>
            </w:r>
          </w:p>
        </w:tc>
      </w:tr>
    </w:tbl>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8F3447" w:rsidP="009E3825">
            <w:pPr>
              <w:pStyle w:val="libPoem"/>
            </w:pPr>
            <w:r w:rsidRPr="00C4672C">
              <w:rPr>
                <w:rFonts w:hint="cs"/>
                <w:rtl/>
              </w:rPr>
              <w:lastRenderedPageBreak/>
              <w:t>والثاني ال</w:t>
            </w:r>
            <w:r w:rsidR="009E3825">
              <w:rPr>
                <w:rFonts w:hint="cs"/>
                <w:rtl/>
              </w:rPr>
              <w:t>أ</w:t>
            </w:r>
            <w:r w:rsidRPr="00C4672C">
              <w:rPr>
                <w:rFonts w:hint="cs"/>
                <w:rtl/>
              </w:rPr>
              <w:t>قساس في منظومة</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أبياته للحشر فينا باقيه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وأبو فراس نصره بقصيدة</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8F3447">
            <w:pPr>
              <w:pStyle w:val="libPoem"/>
            </w:pPr>
            <w:r w:rsidRPr="00B15767">
              <w:rPr>
                <w:rFonts w:hint="cs"/>
                <w:rtl/>
              </w:rPr>
              <w:t>ميمي</w:t>
            </w:r>
            <w:r>
              <w:rPr>
                <w:rFonts w:hint="cs"/>
                <w:rtl/>
              </w:rPr>
              <w:t>َّ</w:t>
            </w:r>
            <w:r w:rsidRPr="00B15767">
              <w:rPr>
                <w:rFonts w:hint="cs"/>
                <w:rtl/>
              </w:rPr>
              <w:t>ة طعن الأسن</w:t>
            </w:r>
            <w:r>
              <w:rPr>
                <w:rFonts w:hint="cs"/>
                <w:rtl/>
              </w:rPr>
              <w:t>َّ</w:t>
            </w:r>
            <w:r w:rsidRPr="00B15767">
              <w:rPr>
                <w:rFonts w:hint="cs"/>
                <w:rtl/>
              </w:rPr>
              <w:t>ة شافيه</w:t>
            </w:r>
            <w:r w:rsidRPr="006F6A59">
              <w:rPr>
                <w:rStyle w:val="libFootnotenumChar"/>
                <w:rFonts w:hint="cs"/>
                <w:rtl/>
              </w:rPr>
              <w:t>(1)</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والرابع المعروف ما بين الورى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كالشمس رائعة النهار الضاحيه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8F3447">
            <w:pPr>
              <w:pStyle w:val="libPoem"/>
            </w:pPr>
            <w:r w:rsidRPr="00C4672C">
              <w:rPr>
                <w:rFonts w:hint="cs"/>
                <w:rtl/>
              </w:rPr>
              <w:t xml:space="preserve">وهو </w:t>
            </w:r>
            <w:r>
              <w:rPr>
                <w:rFonts w:hint="cs"/>
                <w:rtl/>
              </w:rPr>
              <w:t>«</w:t>
            </w:r>
            <w:r w:rsidRPr="00C4672C">
              <w:rPr>
                <w:rFonts w:hint="cs"/>
                <w:rtl/>
              </w:rPr>
              <w:t>الأميني</w:t>
            </w:r>
            <w:r>
              <w:rPr>
                <w:rFonts w:hint="cs"/>
                <w:rtl/>
              </w:rPr>
              <w:t>ُّ»</w:t>
            </w:r>
            <w:r w:rsidRPr="006F6A59">
              <w:rPr>
                <w:rFonts w:hint="cs"/>
                <w:rtl/>
              </w:rPr>
              <w:t xml:space="preserve"> </w:t>
            </w:r>
            <w:r w:rsidRPr="00C4672C">
              <w:rPr>
                <w:rFonts w:hint="cs"/>
                <w:rtl/>
              </w:rPr>
              <w:t>الأمين مؤل</w:t>
            </w:r>
            <w:r>
              <w:rPr>
                <w:rFonts w:hint="cs"/>
                <w:rtl/>
              </w:rPr>
              <w:t>ّ</w:t>
            </w:r>
            <w:r w:rsidRPr="00C4672C">
              <w:rPr>
                <w:rFonts w:hint="cs"/>
                <w:rtl/>
              </w:rPr>
              <w:t>ف</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8F3447">
            <w:pPr>
              <w:pStyle w:val="libPoem"/>
            </w:pPr>
            <w:r w:rsidRPr="00B15767">
              <w:rPr>
                <w:rFonts w:hint="cs"/>
                <w:rtl/>
              </w:rPr>
              <w:t xml:space="preserve">كتب </w:t>
            </w:r>
            <w:r>
              <w:rPr>
                <w:rFonts w:hint="cs"/>
                <w:rtl/>
              </w:rPr>
              <w:t>«</w:t>
            </w:r>
            <w:r w:rsidRPr="00B15767">
              <w:rPr>
                <w:rFonts w:hint="cs"/>
                <w:rtl/>
              </w:rPr>
              <w:t>الغدير</w:t>
            </w:r>
            <w:r>
              <w:rPr>
                <w:rFonts w:hint="cs"/>
                <w:rtl/>
              </w:rPr>
              <w:t>»</w:t>
            </w:r>
            <w:r w:rsidRPr="00B15767">
              <w:rPr>
                <w:rFonts w:hint="cs"/>
                <w:rtl/>
              </w:rPr>
              <w:t xml:space="preserve"> فما لها من ثانيه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كتب</w:t>
            </w:r>
            <w:r>
              <w:rPr>
                <w:rFonts w:hint="cs"/>
                <w:rtl/>
              </w:rPr>
              <w:t>ٌ</w:t>
            </w:r>
            <w:r w:rsidRPr="00C4672C">
              <w:rPr>
                <w:rFonts w:hint="cs"/>
                <w:rtl/>
              </w:rPr>
              <w:t xml:space="preserve"> تقاعست الورى عن مثلها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تدع العدى أعجاز نخل</w:t>
            </w:r>
            <w:r w:rsidRPr="006F6A59">
              <w:rPr>
                <w:rFonts w:hint="cs"/>
                <w:rtl/>
              </w:rPr>
              <w:t xml:space="preserve"> </w:t>
            </w:r>
            <w:r w:rsidRPr="00B15767">
              <w:rPr>
                <w:rFonts w:hint="cs"/>
                <w:rtl/>
              </w:rPr>
              <w:t>خاويه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روض</w:t>
            </w:r>
            <w:r>
              <w:rPr>
                <w:rFonts w:hint="cs"/>
                <w:rtl/>
              </w:rPr>
              <w:t>ٌ</w:t>
            </w:r>
            <w:r w:rsidRPr="00C4672C">
              <w:rPr>
                <w:rFonts w:hint="cs"/>
                <w:rtl/>
              </w:rPr>
              <w:t xml:space="preserve"> ترى فيه مغارس للهدى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وقطوفها في كل</w:t>
            </w:r>
            <w:r>
              <w:rPr>
                <w:rFonts w:hint="cs"/>
                <w:rtl/>
              </w:rPr>
              <w:t>ِّ</w:t>
            </w:r>
            <w:r w:rsidRPr="00B15767">
              <w:rPr>
                <w:rFonts w:hint="cs"/>
                <w:rtl/>
              </w:rPr>
              <w:t xml:space="preserve"> آن دانيه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كانت مآثر دونها ستر العمى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أظهرتها</w:t>
            </w:r>
            <w:r w:rsidRPr="006F6A59">
              <w:rPr>
                <w:rFonts w:hint="cs"/>
                <w:rtl/>
              </w:rPr>
              <w:t xml:space="preserve"> </w:t>
            </w:r>
            <w:r w:rsidRPr="00B15767">
              <w:rPr>
                <w:rFonts w:hint="cs"/>
                <w:rtl/>
              </w:rPr>
              <w:t>فينا فعادت هاديه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أنت الذي أنقذتنا وتركتنا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أحلاف مجد بالحضارة راقيه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أنت الذي أتعبت نفسك</w:t>
            </w:r>
            <w:r w:rsidRPr="006F6A59">
              <w:rPr>
                <w:rFonts w:hint="cs"/>
                <w:rtl/>
              </w:rPr>
              <w:t xml:space="preserve"> </w:t>
            </w:r>
            <w:r w:rsidRPr="00C4672C">
              <w:rPr>
                <w:rFonts w:hint="cs"/>
                <w:rtl/>
              </w:rPr>
              <w:t>هاديا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بك أمة المختار اضحت ناجيه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يا صاحب السفر الكريم الا استمع</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مدحا تهادى نحو قدسك</w:t>
            </w:r>
            <w:r w:rsidRPr="006F6A59">
              <w:rPr>
                <w:rFonts w:hint="cs"/>
                <w:rtl/>
              </w:rPr>
              <w:t xml:space="preserve"> </w:t>
            </w:r>
            <w:r w:rsidRPr="00B15767">
              <w:rPr>
                <w:rFonts w:hint="cs"/>
                <w:rtl/>
              </w:rPr>
              <w:t>زاهيه</w:t>
            </w:r>
            <w:r w:rsidR="001D71F5" w:rsidRPr="00725071">
              <w:rPr>
                <w:rStyle w:val="libPoemTiniChar0"/>
                <w:rtl/>
              </w:rPr>
              <w:br/>
              <w:t> </w:t>
            </w:r>
          </w:p>
        </w:tc>
      </w:tr>
      <w:tr w:rsidR="001D71F5" w:rsidRPr="006F6A59" w:rsidTr="001D71F5">
        <w:trPr>
          <w:trHeight w:val="294"/>
        </w:trPr>
        <w:tc>
          <w:tcPr>
            <w:tcW w:w="4141" w:type="dxa"/>
          </w:tcPr>
          <w:p w:rsidR="001D71F5" w:rsidRPr="006F6A59" w:rsidRDefault="008F3447" w:rsidP="001D71F5">
            <w:pPr>
              <w:pStyle w:val="libPoem"/>
            </w:pPr>
            <w:r w:rsidRPr="00C4672C">
              <w:rPr>
                <w:rFonts w:hint="cs"/>
                <w:rtl/>
              </w:rPr>
              <w:t>أولاك رب العالمين مثوبة</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F3447" w:rsidP="001D71F5">
            <w:pPr>
              <w:pStyle w:val="libPoem"/>
            </w:pPr>
            <w:r w:rsidRPr="00B15767">
              <w:rPr>
                <w:rFonts w:hint="cs"/>
                <w:rtl/>
              </w:rPr>
              <w:t>عن عدها زمر الخلائق نابيه</w:t>
            </w:r>
            <w:r w:rsidR="001D71F5" w:rsidRPr="00725071">
              <w:rPr>
                <w:rStyle w:val="libPoemTiniChar0"/>
                <w:rtl/>
              </w:rPr>
              <w:br/>
              <w:t> </w:t>
            </w:r>
          </w:p>
        </w:tc>
      </w:tr>
    </w:tbl>
    <w:p w:rsidR="00B56DD7" w:rsidRDefault="00D57D55" w:rsidP="002B5003">
      <w:pPr>
        <w:pStyle w:val="libCenterBold1"/>
        <w:rPr>
          <w:rtl/>
        </w:rPr>
      </w:pPr>
      <w:r>
        <w:rPr>
          <w:rFonts w:hint="cs"/>
          <w:rtl/>
        </w:rPr>
        <w:t>-</w:t>
      </w:r>
      <w:r w:rsidR="006524BF" w:rsidRPr="00C4672C">
        <w:rPr>
          <w:rFonts w:hint="cs"/>
          <w:rtl/>
        </w:rPr>
        <w:t xml:space="preserve"> 3</w:t>
      </w:r>
      <w:r w:rsidR="00F36230">
        <w:rPr>
          <w:rFonts w:hint="cs"/>
          <w:rtl/>
        </w:rPr>
        <w:t xml:space="preserve"> -</w:t>
      </w:r>
    </w:p>
    <w:p w:rsidR="006524BF" w:rsidRDefault="006524BF" w:rsidP="00D4753A">
      <w:pPr>
        <w:pStyle w:val="libNormal"/>
        <w:rPr>
          <w:rtl/>
        </w:rPr>
      </w:pPr>
      <w:r w:rsidRPr="00C4672C">
        <w:rPr>
          <w:rFonts w:hint="cs"/>
          <w:rtl/>
        </w:rPr>
        <w:t>لشاعر أهل البيت المكثر الشيخ</w:t>
      </w:r>
      <w:r w:rsidR="00B56DD7">
        <w:rPr>
          <w:rFonts w:hint="cs"/>
          <w:rtl/>
        </w:rPr>
        <w:t xml:space="preserve"> محمّد </w:t>
      </w:r>
      <w:r w:rsidRPr="00C4672C">
        <w:rPr>
          <w:rFonts w:hint="cs"/>
          <w:rtl/>
        </w:rPr>
        <w:t xml:space="preserve">رضا الخالصي الكاظمي عافاه الله ما بلي به من المرض.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9E3825" w:rsidP="009E3825">
            <w:pPr>
              <w:pStyle w:val="libPoem"/>
            </w:pPr>
            <w:r>
              <w:rPr>
                <w:rFonts w:hint="cs"/>
                <w:rtl/>
              </w:rPr>
              <w:t>«</w:t>
            </w:r>
            <w:r w:rsidRPr="00C4672C">
              <w:rPr>
                <w:rFonts w:hint="cs"/>
                <w:rtl/>
              </w:rPr>
              <w:t>الأميني</w:t>
            </w:r>
            <w:r>
              <w:rPr>
                <w:rFonts w:hint="cs"/>
                <w:rtl/>
              </w:rPr>
              <w:t>ُّ»</w:t>
            </w:r>
            <w:r w:rsidRPr="00C4672C">
              <w:rPr>
                <w:rFonts w:hint="cs"/>
                <w:rtl/>
              </w:rPr>
              <w:t xml:space="preserve"> فقيه</w:t>
            </w:r>
            <w:r>
              <w:rPr>
                <w:rFonts w:hint="cs"/>
                <w:rtl/>
              </w:rPr>
              <w:t>ٌ</w:t>
            </w:r>
            <w:r w:rsidRPr="00C4672C">
              <w:rPr>
                <w:rFonts w:hint="cs"/>
                <w:rtl/>
              </w:rPr>
              <w:t xml:space="preserve"> نيقد</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ماله في عصرنا من م</w:t>
            </w:r>
            <w:r>
              <w:rPr>
                <w:rFonts w:hint="cs"/>
                <w:rtl/>
              </w:rPr>
              <w:t>ُ</w:t>
            </w:r>
            <w:r w:rsidRPr="00C4672C">
              <w:rPr>
                <w:rFonts w:hint="cs"/>
                <w:rtl/>
              </w:rPr>
              <w:t>شبه</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9E3825" w:rsidP="009E3825">
            <w:pPr>
              <w:pStyle w:val="libPoem"/>
            </w:pPr>
            <w:r w:rsidRPr="00C4672C">
              <w:rPr>
                <w:rFonts w:hint="cs"/>
                <w:rtl/>
              </w:rPr>
              <w:t>زانه الله بأ</w:t>
            </w:r>
            <w:r>
              <w:rPr>
                <w:rFonts w:hint="cs"/>
                <w:rtl/>
              </w:rPr>
              <w:t>ب</w:t>
            </w:r>
            <w:r w:rsidRPr="00C4672C">
              <w:rPr>
                <w:rFonts w:hint="cs"/>
                <w:rtl/>
              </w:rPr>
              <w:t>راد التقى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حق</w:t>
            </w:r>
            <w:r>
              <w:rPr>
                <w:rFonts w:hint="cs"/>
                <w:rtl/>
              </w:rPr>
              <w:t>ّ</w:t>
            </w:r>
            <w:r w:rsidRPr="00C4672C">
              <w:rPr>
                <w:rFonts w:hint="cs"/>
                <w:rtl/>
              </w:rPr>
              <w:t xml:space="preserve"> أن يفتخر الشرق به</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9E3825" w:rsidP="001D71F5">
            <w:pPr>
              <w:pStyle w:val="libPoem"/>
            </w:pPr>
            <w:r w:rsidRPr="00C4672C">
              <w:rPr>
                <w:rFonts w:hint="cs"/>
                <w:rtl/>
              </w:rPr>
              <w:t>كم غدير يا له بين الورى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طافح تروي الملأ من عذبه</w:t>
            </w:r>
            <w:r>
              <w:rPr>
                <w:rFonts w:hint="cs"/>
                <w:rtl/>
              </w:rPr>
              <w:t>ِ</w:t>
            </w:r>
            <w:r w:rsidR="001D71F5" w:rsidRPr="00725071">
              <w:rPr>
                <w:rStyle w:val="libPoemTiniChar0"/>
                <w:rtl/>
              </w:rPr>
              <w:br/>
              <w:t> </w:t>
            </w:r>
          </w:p>
        </w:tc>
      </w:tr>
    </w:tbl>
    <w:p w:rsidR="006524BF" w:rsidRPr="00C4672C" w:rsidRDefault="006524BF" w:rsidP="00D4753A">
      <w:pPr>
        <w:pStyle w:val="libNormal"/>
        <w:rPr>
          <w:rtl/>
        </w:rPr>
      </w:pPr>
      <w:r w:rsidRPr="00C4672C">
        <w:rPr>
          <w:rFonts w:hint="cs"/>
          <w:rtl/>
        </w:rPr>
        <w:t>له كلمات</w:t>
      </w:r>
      <w:r w:rsidR="009E3825">
        <w:rPr>
          <w:rFonts w:hint="cs"/>
          <w:rtl/>
        </w:rPr>
        <w:t>ٌ</w:t>
      </w:r>
      <w:r w:rsidRPr="00C4672C">
        <w:rPr>
          <w:rFonts w:hint="cs"/>
          <w:rtl/>
        </w:rPr>
        <w:t xml:space="preserve"> ضافية</w:t>
      </w:r>
      <w:r w:rsidR="009E3825">
        <w:rPr>
          <w:rFonts w:hint="cs"/>
          <w:rtl/>
        </w:rPr>
        <w:t>ٌ</w:t>
      </w:r>
      <w:r w:rsidRPr="00C4672C">
        <w:rPr>
          <w:rFonts w:hint="cs"/>
          <w:rtl/>
        </w:rPr>
        <w:t xml:space="preserve"> وشعر</w:t>
      </w:r>
      <w:r w:rsidR="009E3825">
        <w:rPr>
          <w:rFonts w:hint="cs"/>
          <w:rtl/>
        </w:rPr>
        <w:t>ٌ</w:t>
      </w:r>
      <w:r w:rsidRPr="00C4672C">
        <w:rPr>
          <w:rFonts w:hint="cs"/>
          <w:rtl/>
        </w:rPr>
        <w:t xml:space="preserve"> كثير</w:t>
      </w:r>
      <w:r w:rsidR="009E3825">
        <w:rPr>
          <w:rFonts w:hint="cs"/>
          <w:rtl/>
        </w:rPr>
        <w:t>ٌ</w:t>
      </w:r>
      <w:r w:rsidRPr="00C4672C">
        <w:rPr>
          <w:rFonts w:hint="cs"/>
          <w:rtl/>
        </w:rPr>
        <w:t xml:space="preserve"> في تقريظ الكتاب نذكر شطرا</w:t>
      </w:r>
      <w:r w:rsidR="009E3825">
        <w:rPr>
          <w:rFonts w:hint="cs"/>
          <w:rtl/>
        </w:rPr>
        <w:t>ً</w:t>
      </w:r>
      <w:r w:rsidRPr="00C4672C">
        <w:rPr>
          <w:rFonts w:hint="cs"/>
          <w:rtl/>
        </w:rPr>
        <w:t xml:space="preserve"> منها في ترجمته </w:t>
      </w:r>
    </w:p>
    <w:p w:rsidR="00B56DD7" w:rsidRDefault="00D57D55" w:rsidP="002B5003">
      <w:pPr>
        <w:pStyle w:val="libCenterBold1"/>
        <w:rPr>
          <w:rtl/>
        </w:rPr>
      </w:pPr>
      <w:r>
        <w:rPr>
          <w:rFonts w:hint="cs"/>
          <w:rtl/>
        </w:rPr>
        <w:t>-</w:t>
      </w:r>
      <w:r w:rsidR="006524BF" w:rsidRPr="00C4672C">
        <w:rPr>
          <w:rFonts w:hint="cs"/>
          <w:rtl/>
        </w:rPr>
        <w:t xml:space="preserve"> 4</w:t>
      </w:r>
      <w:r w:rsidR="00F36230">
        <w:rPr>
          <w:rFonts w:hint="cs"/>
          <w:rtl/>
        </w:rPr>
        <w:t xml:space="preserve"> -</w:t>
      </w:r>
    </w:p>
    <w:p w:rsidR="006524BF" w:rsidRDefault="006524BF" w:rsidP="00D4753A">
      <w:pPr>
        <w:pStyle w:val="libNormal"/>
        <w:rPr>
          <w:rtl/>
        </w:rPr>
      </w:pPr>
      <w:r w:rsidRPr="00C4672C">
        <w:rPr>
          <w:rFonts w:hint="cs"/>
          <w:rtl/>
        </w:rPr>
        <w:t>للأ</w:t>
      </w:r>
      <w:r w:rsidR="009E3825">
        <w:rPr>
          <w:rFonts w:hint="cs"/>
          <w:rtl/>
        </w:rPr>
        <w:t>ُ</w:t>
      </w:r>
      <w:r w:rsidRPr="00C4672C">
        <w:rPr>
          <w:rFonts w:hint="cs"/>
          <w:rtl/>
        </w:rPr>
        <w:t>ستاذ الفذ</w:t>
      </w:r>
      <w:r w:rsidR="009E3825">
        <w:rPr>
          <w:rFonts w:hint="cs"/>
          <w:rtl/>
        </w:rPr>
        <w:t>ِّ</w:t>
      </w:r>
      <w:r w:rsidRPr="00C4672C">
        <w:rPr>
          <w:rFonts w:hint="cs"/>
          <w:rtl/>
        </w:rPr>
        <w:t xml:space="preserve"> السيد شمس الدين الخطيب الموسوي البغدادي</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9E3825" w:rsidP="001D71F5">
            <w:pPr>
              <w:pStyle w:val="libPoem"/>
            </w:pPr>
            <w:r w:rsidRPr="00C4672C">
              <w:rPr>
                <w:rFonts w:hint="cs"/>
                <w:rtl/>
              </w:rPr>
              <w:t>الفظ</w:t>
            </w:r>
            <w:r>
              <w:rPr>
                <w:rFonts w:hint="cs"/>
                <w:rtl/>
              </w:rPr>
              <w:t>؟</w:t>
            </w:r>
            <w:r w:rsidRPr="00C4672C">
              <w:rPr>
                <w:rFonts w:hint="cs"/>
                <w:rtl/>
              </w:rPr>
              <w:t xml:space="preserve"> أم لئال</w:t>
            </w:r>
            <w:r>
              <w:rPr>
                <w:rFonts w:hint="cs"/>
                <w:rtl/>
              </w:rPr>
              <w:t>؟</w:t>
            </w:r>
            <w:r w:rsidRPr="00C4672C">
              <w:rPr>
                <w:rFonts w:hint="cs"/>
                <w:rtl/>
              </w:rPr>
              <w:t xml:space="preserve"> أم عقود</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تنظم</w:t>
            </w:r>
            <w:r>
              <w:rPr>
                <w:rFonts w:hint="cs"/>
                <w:rtl/>
              </w:rPr>
              <w:t>؟</w:t>
            </w:r>
            <w:r w:rsidRPr="00C4672C">
              <w:rPr>
                <w:rFonts w:hint="cs"/>
                <w:rtl/>
              </w:rPr>
              <w:t xml:space="preserve"> أم هو الدر النضيد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9E3825" w:rsidP="001D71F5">
            <w:pPr>
              <w:pStyle w:val="libPoem"/>
            </w:pPr>
            <w:r w:rsidRPr="00C4672C">
              <w:rPr>
                <w:rFonts w:hint="cs"/>
                <w:rtl/>
              </w:rPr>
              <w:t>ونور</w:t>
            </w:r>
            <w:r>
              <w:rPr>
                <w:rFonts w:hint="cs"/>
                <w:rtl/>
              </w:rPr>
              <w:t>؟</w:t>
            </w:r>
            <w:r w:rsidRPr="00C4672C">
              <w:rPr>
                <w:rFonts w:hint="cs"/>
                <w:rtl/>
              </w:rPr>
              <w:t xml:space="preserve"> أم سطور</w:t>
            </w:r>
            <w:r>
              <w:rPr>
                <w:rFonts w:hint="cs"/>
                <w:rtl/>
              </w:rPr>
              <w:t>؟</w:t>
            </w:r>
            <w:r w:rsidRPr="00C4672C">
              <w:rPr>
                <w:rFonts w:hint="cs"/>
                <w:rtl/>
              </w:rPr>
              <w:t xml:space="preserve"> أم علوم</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يميط لثامها العلم النجيد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9E3825" w:rsidP="001D71F5">
            <w:pPr>
              <w:pStyle w:val="libPoem"/>
            </w:pPr>
            <w:r>
              <w:rPr>
                <w:rFonts w:hint="cs"/>
                <w:rtl/>
              </w:rPr>
              <w:t>(</w:t>
            </w:r>
            <w:r w:rsidRPr="00C4672C">
              <w:rPr>
                <w:rFonts w:hint="cs"/>
                <w:rtl/>
              </w:rPr>
              <w:t>غدير</w:t>
            </w:r>
            <w:r>
              <w:rPr>
                <w:rFonts w:hint="cs"/>
                <w:rtl/>
              </w:rPr>
              <w:t>)</w:t>
            </w:r>
            <w:r w:rsidRPr="00C4672C">
              <w:rPr>
                <w:rFonts w:hint="cs"/>
                <w:rtl/>
              </w:rPr>
              <w:t xml:space="preserve"> والبحور تفيض منه</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ببرهان به يعيى الجحود</w:t>
            </w:r>
            <w:r w:rsidR="001D71F5" w:rsidRPr="00725071">
              <w:rPr>
                <w:rStyle w:val="libPoemTiniChar0"/>
                <w:rtl/>
              </w:rPr>
              <w:br/>
              <w:t> </w:t>
            </w:r>
          </w:p>
        </w:tc>
      </w:tr>
      <w:tr w:rsidR="001D71F5" w:rsidRPr="006F6A59" w:rsidTr="001D71F5">
        <w:trPr>
          <w:trHeight w:val="294"/>
        </w:trPr>
        <w:tc>
          <w:tcPr>
            <w:tcW w:w="4141" w:type="dxa"/>
          </w:tcPr>
          <w:p w:rsidR="001D71F5" w:rsidRPr="006F6A59" w:rsidRDefault="009E3825" w:rsidP="001D71F5">
            <w:pPr>
              <w:pStyle w:val="libPoem"/>
            </w:pPr>
            <w:r w:rsidRPr="00C4672C">
              <w:rPr>
                <w:rFonts w:hint="cs"/>
                <w:rtl/>
              </w:rPr>
              <w:t>يقيم من الخصوم له</w:t>
            </w:r>
            <w:r w:rsidRPr="006F6A59">
              <w:rPr>
                <w:rFonts w:hint="cs"/>
                <w:rtl/>
              </w:rPr>
              <w:t xml:space="preserve"> </w:t>
            </w:r>
            <w:r w:rsidRPr="00C4672C">
              <w:rPr>
                <w:rFonts w:hint="cs"/>
                <w:rtl/>
              </w:rPr>
              <w:t>جنودا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9E3825" w:rsidP="001D71F5">
            <w:pPr>
              <w:pStyle w:val="libPoem"/>
            </w:pPr>
            <w:r w:rsidRPr="00C4672C">
              <w:rPr>
                <w:rFonts w:hint="cs"/>
                <w:rtl/>
              </w:rPr>
              <w:t>وللحق الخصوم</w:t>
            </w:r>
            <w:r w:rsidRPr="006F6A59">
              <w:rPr>
                <w:rFonts w:hint="cs"/>
                <w:rtl/>
              </w:rPr>
              <w:t xml:space="preserve"> </w:t>
            </w:r>
            <w:r w:rsidRPr="00C4672C">
              <w:rPr>
                <w:rFonts w:hint="cs"/>
                <w:rtl/>
              </w:rPr>
              <w:t>هي الجنود</w:t>
            </w:r>
            <w:r w:rsidR="001D71F5"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 xml:space="preserve">الشافية اسم قصيدة أبي فراس الحمداني راجع ما أسلفناه في الجزء الثالث ص 399 ط 2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8476CE" w:rsidP="001D71F5">
            <w:pPr>
              <w:pStyle w:val="libPoem"/>
            </w:pPr>
            <w:r w:rsidRPr="00C4672C">
              <w:rPr>
                <w:rFonts w:hint="cs"/>
                <w:rtl/>
              </w:rPr>
              <w:lastRenderedPageBreak/>
              <w:t>ويقرع بالدليل ه</w:t>
            </w:r>
            <w:r>
              <w:rPr>
                <w:rFonts w:hint="cs"/>
                <w:rtl/>
              </w:rPr>
              <w:t>ُ</w:t>
            </w:r>
            <w:r w:rsidRPr="00C4672C">
              <w:rPr>
                <w:rFonts w:hint="cs"/>
                <w:rtl/>
              </w:rPr>
              <w:t>راء إفك</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ليكشف عنه ما أخفى الحسود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ويحدوه لذاك غزير علم</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وإيمان يفل</w:t>
            </w:r>
            <w:r>
              <w:rPr>
                <w:rFonts w:hint="cs"/>
                <w:rtl/>
              </w:rPr>
              <w:t>ُّ</w:t>
            </w:r>
            <w:r w:rsidRPr="00C4672C">
              <w:rPr>
                <w:rFonts w:hint="cs"/>
                <w:rtl/>
              </w:rPr>
              <w:t xml:space="preserve"> به الحديد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وحق</w:t>
            </w:r>
            <w:r>
              <w:rPr>
                <w:rFonts w:hint="cs"/>
                <w:rtl/>
              </w:rPr>
              <w:t>ّ</w:t>
            </w:r>
            <w:r w:rsidRPr="00C4672C">
              <w:rPr>
                <w:rFonts w:hint="cs"/>
                <w:rtl/>
              </w:rPr>
              <w:t xml:space="preserve"> قد أراد الله حق</w:t>
            </w:r>
            <w:r>
              <w:rPr>
                <w:rFonts w:hint="cs"/>
                <w:rtl/>
              </w:rPr>
              <w:t>ّ</w:t>
            </w:r>
            <w:r w:rsidRPr="00C4672C">
              <w:rPr>
                <w:rFonts w:hint="cs"/>
                <w:rtl/>
              </w:rPr>
              <w:t>ا</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بأن يبقى فكان له الخلود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أراد القوم أن ي</w:t>
            </w:r>
            <w:r>
              <w:rPr>
                <w:rFonts w:hint="cs"/>
                <w:rtl/>
              </w:rPr>
              <w:t>ُ</w:t>
            </w:r>
            <w:r w:rsidRPr="00C4672C">
              <w:rPr>
                <w:rFonts w:hint="cs"/>
                <w:rtl/>
              </w:rPr>
              <w:t>محى عنادا</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ويأبى الله</w:t>
            </w:r>
            <w:r>
              <w:rPr>
                <w:rFonts w:hint="cs"/>
                <w:rtl/>
              </w:rPr>
              <w:t xml:space="preserve"> إلّا </w:t>
            </w:r>
            <w:r w:rsidRPr="00C4672C">
              <w:rPr>
                <w:rFonts w:hint="cs"/>
                <w:rtl/>
              </w:rPr>
              <w:t>ما</w:t>
            </w:r>
            <w:r w:rsidRPr="006F6A59">
              <w:rPr>
                <w:rFonts w:hint="cs"/>
                <w:rtl/>
              </w:rPr>
              <w:t xml:space="preserve"> </w:t>
            </w:r>
            <w:r w:rsidRPr="00C4672C">
              <w:rPr>
                <w:rFonts w:hint="cs"/>
                <w:rtl/>
              </w:rPr>
              <w:t>يريد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وقد زعموا بأن</w:t>
            </w:r>
            <w:r>
              <w:rPr>
                <w:rFonts w:hint="cs"/>
                <w:rtl/>
              </w:rPr>
              <w:t>:</w:t>
            </w:r>
            <w:r w:rsidRPr="00C4672C">
              <w:rPr>
                <w:rFonts w:hint="cs"/>
                <w:rtl/>
              </w:rPr>
              <w:t xml:space="preserve"> ما نص</w:t>
            </w:r>
            <w:r>
              <w:rPr>
                <w:rFonts w:hint="cs"/>
                <w:rtl/>
              </w:rPr>
              <w:t>َّ</w:t>
            </w:r>
            <w:r w:rsidRPr="00C4672C">
              <w:rPr>
                <w:rFonts w:hint="cs"/>
                <w:rtl/>
              </w:rPr>
              <w:t xml:space="preserve"> طاها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وإن</w:t>
            </w:r>
            <w:r>
              <w:rPr>
                <w:rFonts w:hint="cs"/>
                <w:rtl/>
              </w:rPr>
              <w:t>َّ</w:t>
            </w:r>
            <w:r w:rsidRPr="00C4672C">
              <w:rPr>
                <w:rFonts w:hint="cs"/>
                <w:rtl/>
              </w:rPr>
              <w:t xml:space="preserve"> الناس تنصب م</w:t>
            </w:r>
            <w:r>
              <w:rPr>
                <w:rFonts w:hint="cs"/>
                <w:rtl/>
              </w:rPr>
              <w:t>َ</w:t>
            </w:r>
            <w:r w:rsidRPr="00C4672C">
              <w:rPr>
                <w:rFonts w:hint="cs"/>
                <w:rtl/>
              </w:rPr>
              <w:t>ن يسود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وما زعموا بشرع</w:t>
            </w:r>
            <w:r w:rsidRPr="006F6A59">
              <w:rPr>
                <w:rFonts w:hint="cs"/>
                <w:rtl/>
              </w:rPr>
              <w:t xml:space="preserve"> </w:t>
            </w:r>
            <w:r w:rsidRPr="00C4672C">
              <w:rPr>
                <w:rFonts w:hint="cs"/>
                <w:rtl/>
              </w:rPr>
              <w:t>العقل زور</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وبالمنقول</w:t>
            </w:r>
            <w:r w:rsidRPr="006F6A59">
              <w:rPr>
                <w:rFonts w:hint="cs"/>
                <w:rtl/>
              </w:rPr>
              <w:t xml:space="preserve"> </w:t>
            </w:r>
            <w:r w:rsidRPr="00C4672C">
              <w:rPr>
                <w:rFonts w:hint="cs"/>
                <w:rtl/>
              </w:rPr>
              <w:t>بهتان</w:t>
            </w:r>
            <w:r>
              <w:rPr>
                <w:rFonts w:hint="cs"/>
                <w:rtl/>
              </w:rPr>
              <w:t>ٌ</w:t>
            </w:r>
            <w:r w:rsidRPr="00C4672C">
              <w:rPr>
                <w:rFonts w:hint="cs"/>
                <w:rtl/>
              </w:rPr>
              <w:t xml:space="preserve"> أكيد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لأنَّ النقل جاء بأن</w:t>
            </w:r>
            <w:r>
              <w:rPr>
                <w:rFonts w:hint="cs"/>
                <w:rtl/>
              </w:rPr>
              <w:t>َّ</w:t>
            </w:r>
            <w:r w:rsidRPr="00C4672C">
              <w:rPr>
                <w:rFonts w:hint="cs"/>
                <w:rtl/>
              </w:rPr>
              <w:t xml:space="preserve"> طاها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إذا ما هم</w:t>
            </w:r>
            <w:r>
              <w:rPr>
                <w:rFonts w:hint="cs"/>
                <w:rtl/>
              </w:rPr>
              <w:t>َّ</w:t>
            </w:r>
            <w:r w:rsidRPr="00C4672C">
              <w:rPr>
                <w:rFonts w:hint="cs"/>
                <w:rtl/>
              </w:rPr>
              <w:t>ه سفر</w:t>
            </w:r>
            <w:r>
              <w:rPr>
                <w:rFonts w:hint="cs"/>
                <w:rtl/>
              </w:rPr>
              <w:t>ٌ</w:t>
            </w:r>
            <w:r w:rsidRPr="00C4672C">
              <w:rPr>
                <w:rFonts w:hint="cs"/>
                <w:rtl/>
              </w:rPr>
              <w:t xml:space="preserve"> بعيد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تخي</w:t>
            </w:r>
            <w:r>
              <w:rPr>
                <w:rFonts w:hint="cs"/>
                <w:rtl/>
              </w:rPr>
              <w:t>َّ</w:t>
            </w:r>
            <w:r w:rsidRPr="00C4672C">
              <w:rPr>
                <w:rFonts w:hint="cs"/>
                <w:rtl/>
              </w:rPr>
              <w:t>ر من صحابته كريما</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يقوم</w:t>
            </w:r>
            <w:r w:rsidRPr="006F6A59">
              <w:rPr>
                <w:rFonts w:hint="cs"/>
                <w:rtl/>
              </w:rPr>
              <w:t xml:space="preserve"> </w:t>
            </w:r>
            <w:r w:rsidRPr="00C4672C">
              <w:rPr>
                <w:rFonts w:hint="cs"/>
                <w:rtl/>
              </w:rPr>
              <w:t>مقامه</w:t>
            </w:r>
            <w:r>
              <w:rPr>
                <w:rFonts w:hint="cs"/>
                <w:rtl/>
              </w:rPr>
              <w:t xml:space="preserve"> حتّى </w:t>
            </w:r>
            <w:r w:rsidRPr="00C4672C">
              <w:rPr>
                <w:rFonts w:hint="cs"/>
                <w:rtl/>
              </w:rPr>
              <w:t>يعودوا</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وما من غزوة أو جمع صحب</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ولم يك فيهم</w:t>
            </w:r>
            <w:r>
              <w:rPr>
                <w:rFonts w:hint="cs"/>
                <w:rtl/>
              </w:rPr>
              <w:t>ٌ</w:t>
            </w:r>
            <w:r w:rsidRPr="00C4672C">
              <w:rPr>
                <w:rFonts w:hint="cs"/>
                <w:rtl/>
              </w:rPr>
              <w:t xml:space="preserve"> لهم</w:t>
            </w:r>
            <w:r>
              <w:rPr>
                <w:rFonts w:hint="cs"/>
                <w:rtl/>
              </w:rPr>
              <w:t>ٌ</w:t>
            </w:r>
            <w:r w:rsidRPr="00C4672C">
              <w:rPr>
                <w:rFonts w:hint="cs"/>
                <w:rtl/>
              </w:rPr>
              <w:t xml:space="preserve"> عميد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فكيف لرب</w:t>
            </w:r>
            <w:r>
              <w:rPr>
                <w:rFonts w:hint="cs"/>
                <w:rtl/>
              </w:rPr>
              <w:t>ِّ</w:t>
            </w:r>
            <w:r w:rsidRPr="00C4672C">
              <w:rPr>
                <w:rFonts w:hint="cs"/>
                <w:rtl/>
              </w:rPr>
              <w:t>ه يمضي ول</w:t>
            </w:r>
            <w:r>
              <w:rPr>
                <w:rFonts w:hint="cs"/>
                <w:rtl/>
              </w:rPr>
              <w:t>َ</w:t>
            </w:r>
            <w:r w:rsidRPr="00C4672C">
              <w:rPr>
                <w:rFonts w:hint="cs"/>
                <w:rtl/>
              </w:rPr>
              <w:t>م</w:t>
            </w:r>
            <w:r>
              <w:rPr>
                <w:rFonts w:hint="cs"/>
                <w:rtl/>
              </w:rPr>
              <w:t>ّ</w:t>
            </w:r>
            <w:r w:rsidRPr="00C4672C">
              <w:rPr>
                <w:rFonts w:hint="cs"/>
                <w:rtl/>
              </w:rPr>
              <w:t>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ي</w:t>
            </w:r>
            <w:r>
              <w:rPr>
                <w:rFonts w:hint="cs"/>
                <w:rtl/>
              </w:rPr>
              <w:t>ُ</w:t>
            </w:r>
            <w:r w:rsidRPr="00C4672C">
              <w:rPr>
                <w:rFonts w:hint="cs"/>
                <w:rtl/>
              </w:rPr>
              <w:t>عي</w:t>
            </w:r>
            <w:r>
              <w:rPr>
                <w:rFonts w:hint="cs"/>
                <w:rtl/>
              </w:rPr>
              <w:t>ِّ</w:t>
            </w:r>
            <w:r w:rsidRPr="00C4672C">
              <w:rPr>
                <w:rFonts w:hint="cs"/>
                <w:rtl/>
              </w:rPr>
              <w:t>ن من ت</w:t>
            </w:r>
            <w:r>
              <w:rPr>
                <w:rFonts w:hint="cs"/>
                <w:rtl/>
              </w:rPr>
              <w:t>ُ</w:t>
            </w:r>
            <w:r w:rsidRPr="00C4672C">
              <w:rPr>
                <w:rFonts w:hint="cs"/>
                <w:rtl/>
              </w:rPr>
              <w:t>قام به الحدود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8476CE">
            <w:pPr>
              <w:pStyle w:val="libPoem"/>
            </w:pPr>
            <w:r w:rsidRPr="00C4672C">
              <w:rPr>
                <w:rFonts w:hint="cs"/>
                <w:rtl/>
              </w:rPr>
              <w:t>وهذا النص</w:t>
            </w:r>
            <w:r>
              <w:rPr>
                <w:rFonts w:hint="cs"/>
                <w:rtl/>
              </w:rPr>
              <w:t>ُّ</w:t>
            </w:r>
            <w:r w:rsidRPr="00C4672C">
              <w:rPr>
                <w:rFonts w:hint="cs"/>
                <w:rtl/>
              </w:rPr>
              <w:t xml:space="preserve"> يوم </w:t>
            </w:r>
            <w:r>
              <w:rPr>
                <w:rFonts w:hint="cs"/>
                <w:rtl/>
              </w:rPr>
              <w:t>«</w:t>
            </w:r>
            <w:r w:rsidRPr="00C4672C">
              <w:rPr>
                <w:rFonts w:hint="cs"/>
                <w:rtl/>
              </w:rPr>
              <w:t>غدير خم</w:t>
            </w:r>
            <w:r>
              <w:rPr>
                <w:rFonts w:hint="cs"/>
                <w:rtl/>
              </w:rPr>
              <w:t>ّ»</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جلي</w:t>
            </w:r>
            <w:r>
              <w:rPr>
                <w:rFonts w:hint="cs"/>
                <w:rtl/>
              </w:rPr>
              <w:t>ٌّ</w:t>
            </w:r>
            <w:r w:rsidRPr="00C4672C">
              <w:rPr>
                <w:rFonts w:hint="cs"/>
                <w:rtl/>
              </w:rPr>
              <w:t xml:space="preserve"> لا يغط</w:t>
            </w:r>
            <w:r>
              <w:rPr>
                <w:rFonts w:hint="cs"/>
                <w:rtl/>
              </w:rPr>
              <w:t>ِّ</w:t>
            </w:r>
            <w:r w:rsidRPr="00C4672C">
              <w:rPr>
                <w:rFonts w:hint="cs"/>
                <w:rtl/>
              </w:rPr>
              <w:t>يه الجحود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غداة رقى على الأحداج هاد</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وحيدر دونه وهم شهود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وقال لهم</w:t>
            </w:r>
            <w:r>
              <w:rPr>
                <w:rFonts w:hint="cs"/>
                <w:rtl/>
              </w:rPr>
              <w:t>:</w:t>
            </w:r>
            <w:r w:rsidRPr="00C4672C">
              <w:rPr>
                <w:rFonts w:hint="cs"/>
                <w:rtl/>
              </w:rPr>
              <w:t xml:space="preserve"> ألا من</w:t>
            </w:r>
            <w:r w:rsidRPr="006F6A59">
              <w:rPr>
                <w:rFonts w:hint="cs"/>
                <w:rtl/>
              </w:rPr>
              <w:t xml:space="preserve"> </w:t>
            </w:r>
            <w:r w:rsidRPr="00C4672C">
              <w:rPr>
                <w:rFonts w:hint="cs"/>
                <w:rtl/>
              </w:rPr>
              <w:t>كنت مولى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له فعلي</w:t>
            </w:r>
            <w:r>
              <w:rPr>
                <w:rFonts w:hint="cs"/>
                <w:rtl/>
              </w:rPr>
              <w:t>ّ</w:t>
            </w:r>
            <w:r w:rsidRPr="00C4672C">
              <w:rPr>
                <w:rFonts w:hint="cs"/>
                <w:rtl/>
              </w:rPr>
              <w:t xml:space="preserve"> مولاه الرشيد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ونص</w:t>
            </w:r>
            <w:r>
              <w:rPr>
                <w:rFonts w:hint="cs"/>
                <w:rtl/>
              </w:rPr>
              <w:t>ُّ</w:t>
            </w:r>
            <w:r w:rsidRPr="00C4672C">
              <w:rPr>
                <w:rFonts w:hint="cs"/>
                <w:rtl/>
              </w:rPr>
              <w:t xml:space="preserve"> الذكر أوضح في بيان</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لذي عقل له رأي سديد</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فقد</w:t>
            </w:r>
            <w:r w:rsidRPr="006F6A59">
              <w:rPr>
                <w:rFonts w:hint="cs"/>
                <w:rtl/>
              </w:rPr>
              <w:t xml:space="preserve"> </w:t>
            </w:r>
            <w:r w:rsidRPr="00C4672C">
              <w:rPr>
                <w:rFonts w:hint="cs"/>
                <w:rtl/>
              </w:rPr>
              <w:t>جعل الولاية بعد طاها</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C4672C">
              <w:rPr>
                <w:rFonts w:hint="cs"/>
                <w:rtl/>
              </w:rPr>
              <w:t>لمن صل</w:t>
            </w:r>
            <w:r>
              <w:rPr>
                <w:rFonts w:hint="cs"/>
                <w:rtl/>
              </w:rPr>
              <w:t>ّ</w:t>
            </w:r>
            <w:r w:rsidRPr="00C4672C">
              <w:rPr>
                <w:rFonts w:hint="cs"/>
                <w:rtl/>
              </w:rPr>
              <w:t>ى ويركع إذ يجود</w:t>
            </w:r>
            <w:r>
              <w:rPr>
                <w:rFonts w:hint="cs"/>
                <w:rtl/>
              </w:rPr>
              <w:t>ُ</w:t>
            </w:r>
            <w:r w:rsidR="001D71F5" w:rsidRPr="00725071">
              <w:rPr>
                <w:rStyle w:val="libPoemTiniChar0"/>
                <w:rtl/>
              </w:rPr>
              <w:br/>
              <w:t> </w:t>
            </w:r>
          </w:p>
        </w:tc>
      </w:tr>
    </w:tbl>
    <w:p w:rsidR="00B56DD7" w:rsidRDefault="00D57D55" w:rsidP="008476CE">
      <w:pPr>
        <w:pStyle w:val="libCenterBold2"/>
        <w:rPr>
          <w:rtl/>
        </w:rPr>
      </w:pPr>
      <w:r>
        <w:rPr>
          <w:rFonts w:hint="cs"/>
          <w:rtl/>
        </w:rPr>
        <w:t>-</w:t>
      </w:r>
      <w:r w:rsidR="006524BF" w:rsidRPr="00C4672C">
        <w:rPr>
          <w:rFonts w:hint="cs"/>
          <w:rtl/>
        </w:rPr>
        <w:t xml:space="preserve"> 5</w:t>
      </w:r>
      <w:r w:rsidR="00F36230">
        <w:rPr>
          <w:rFonts w:hint="cs"/>
          <w:rtl/>
        </w:rPr>
        <w:t xml:space="preserve"> -</w:t>
      </w:r>
    </w:p>
    <w:p w:rsidR="006524BF" w:rsidRDefault="006524BF" w:rsidP="008476CE">
      <w:pPr>
        <w:pStyle w:val="libNormal"/>
        <w:rPr>
          <w:rtl/>
        </w:rPr>
      </w:pPr>
      <w:r w:rsidRPr="00C4672C">
        <w:rPr>
          <w:rFonts w:hint="cs"/>
          <w:rtl/>
        </w:rPr>
        <w:t>للشاعر المكثر المجيد الحاج الشيخ</w:t>
      </w:r>
      <w:r w:rsidR="00B56DD7">
        <w:rPr>
          <w:rFonts w:hint="cs"/>
          <w:rtl/>
        </w:rPr>
        <w:t xml:space="preserve"> محمّ</w:t>
      </w:r>
      <w:r w:rsidR="008476CE">
        <w:rPr>
          <w:rFonts w:hint="cs"/>
          <w:rtl/>
        </w:rPr>
        <w:t>َ</w:t>
      </w:r>
      <w:r w:rsidR="00B56DD7">
        <w:rPr>
          <w:rFonts w:hint="cs"/>
          <w:rtl/>
        </w:rPr>
        <w:t xml:space="preserve">د </w:t>
      </w:r>
      <w:r w:rsidRPr="00C4672C">
        <w:rPr>
          <w:rFonts w:hint="cs"/>
          <w:rtl/>
        </w:rPr>
        <w:t>الشيخ بندر</w:t>
      </w:r>
      <w:r w:rsidR="00F36230">
        <w:rPr>
          <w:rFonts w:hint="cs"/>
          <w:rtl/>
        </w:rPr>
        <w:t xml:space="preserve"> - </w:t>
      </w:r>
      <w:r w:rsidRPr="00C4672C">
        <w:rPr>
          <w:rFonts w:hint="cs"/>
          <w:rtl/>
        </w:rPr>
        <w:t>عفك</w:t>
      </w:r>
      <w:r w:rsidR="00F36230">
        <w:rPr>
          <w:rFonts w:hint="cs"/>
          <w:rtl/>
        </w:rPr>
        <w:t xml:space="preserve"> </w:t>
      </w:r>
      <w:r w:rsidR="008476CE">
        <w:rPr>
          <w:rFonts w:hint="cs"/>
          <w:rtl/>
        </w:rPr>
        <w:t>-</w:t>
      </w:r>
      <w:r w:rsidR="00F36230">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1D71F5" w:rsidRPr="006F6A59" w:rsidTr="001D71F5">
        <w:trPr>
          <w:trHeight w:val="294"/>
        </w:trPr>
        <w:tc>
          <w:tcPr>
            <w:tcW w:w="4141" w:type="dxa"/>
          </w:tcPr>
          <w:p w:rsidR="001D71F5" w:rsidRPr="006F6A59" w:rsidRDefault="008476CE" w:rsidP="008476CE">
            <w:pPr>
              <w:pStyle w:val="libPoem"/>
            </w:pPr>
            <w:r w:rsidRPr="00C4672C">
              <w:rPr>
                <w:rFonts w:hint="cs"/>
                <w:rtl/>
              </w:rPr>
              <w:t>أ</w:t>
            </w:r>
            <w:r w:rsidRPr="006F6A59">
              <w:rPr>
                <w:rFonts w:hint="cs"/>
                <w:rtl/>
              </w:rPr>
              <w:t xml:space="preserve"> </w:t>
            </w:r>
            <w:r>
              <w:rPr>
                <w:rFonts w:hint="cs"/>
                <w:rtl/>
              </w:rPr>
              <w:t>«</w:t>
            </w:r>
            <w:r w:rsidRPr="00C4672C">
              <w:rPr>
                <w:rFonts w:hint="cs"/>
                <w:rtl/>
              </w:rPr>
              <w:t>عبد الحسين</w:t>
            </w:r>
            <w:r>
              <w:rPr>
                <w:rFonts w:hint="cs"/>
                <w:rtl/>
              </w:rPr>
              <w:t>»</w:t>
            </w:r>
            <w:r w:rsidRPr="00C4672C">
              <w:rPr>
                <w:rFonts w:hint="cs"/>
                <w:rtl/>
              </w:rPr>
              <w:t xml:space="preserve"> جمعت الغدير</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بعزم يجل</w:t>
            </w:r>
            <w:r>
              <w:rPr>
                <w:rFonts w:hint="cs"/>
                <w:rtl/>
              </w:rPr>
              <w:t>ُّ</w:t>
            </w:r>
            <w:r w:rsidRPr="00D4753A">
              <w:rPr>
                <w:rFonts w:hint="cs"/>
                <w:rtl/>
              </w:rPr>
              <w:t xml:space="preserve"> عن الواصف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تتب</w:t>
            </w:r>
            <w:r>
              <w:rPr>
                <w:rFonts w:hint="cs"/>
                <w:rtl/>
              </w:rPr>
              <w:t>َّ</w:t>
            </w:r>
            <w:r w:rsidRPr="00C4672C">
              <w:rPr>
                <w:rFonts w:hint="cs"/>
                <w:rtl/>
              </w:rPr>
              <w:t>عت آثار أهل الحديث</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تتب</w:t>
            </w:r>
            <w:r>
              <w:rPr>
                <w:rFonts w:hint="cs"/>
                <w:rtl/>
              </w:rPr>
              <w:t>ُّ</w:t>
            </w:r>
            <w:r w:rsidRPr="00D4753A">
              <w:rPr>
                <w:rFonts w:hint="cs"/>
                <w:rtl/>
              </w:rPr>
              <w:t>ع ذي حكمة عارف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ورحت بمنظارك المستنير</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تميز الصحيح من الزائف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فنلت بسعيك شأو الكرام</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وحزت التليد مع الطارف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8476CE">
            <w:pPr>
              <w:pStyle w:val="libPoem"/>
            </w:pPr>
            <w:r w:rsidRPr="00C4672C">
              <w:rPr>
                <w:rFonts w:hint="cs"/>
                <w:rtl/>
              </w:rPr>
              <w:t xml:space="preserve">فجاء </w:t>
            </w:r>
            <w:r>
              <w:rPr>
                <w:rFonts w:hint="cs"/>
                <w:rtl/>
              </w:rPr>
              <w:t>«</w:t>
            </w:r>
            <w:r w:rsidRPr="00C4672C">
              <w:rPr>
                <w:rFonts w:hint="cs"/>
                <w:rtl/>
              </w:rPr>
              <w:t>غديرك</w:t>
            </w:r>
            <w:r>
              <w:rPr>
                <w:rFonts w:hint="cs"/>
                <w:rtl/>
              </w:rPr>
              <w:t>»</w:t>
            </w:r>
            <w:r w:rsidRPr="00C4672C">
              <w:rPr>
                <w:rFonts w:hint="cs"/>
                <w:rtl/>
              </w:rPr>
              <w:t xml:space="preserve"> فصل الخطاب</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ي</w:t>
            </w:r>
            <w:r>
              <w:rPr>
                <w:rFonts w:hint="cs"/>
                <w:rtl/>
              </w:rPr>
              <w:t>ُ</w:t>
            </w:r>
            <w:r w:rsidRPr="00D4753A">
              <w:rPr>
                <w:rFonts w:hint="cs"/>
                <w:rtl/>
              </w:rPr>
              <w:t>نير المحج</w:t>
            </w:r>
            <w:r>
              <w:rPr>
                <w:rFonts w:hint="cs"/>
                <w:rtl/>
              </w:rPr>
              <w:t>َّ</w:t>
            </w:r>
            <w:r w:rsidRPr="00D4753A">
              <w:rPr>
                <w:rFonts w:hint="cs"/>
                <w:rtl/>
              </w:rPr>
              <w:t>ة للعاسف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هتفت به عن لسان</w:t>
            </w:r>
            <w:r w:rsidRPr="006F6A59">
              <w:rPr>
                <w:rFonts w:hint="cs"/>
                <w:rtl/>
              </w:rPr>
              <w:t xml:space="preserve"> </w:t>
            </w:r>
            <w:r w:rsidRPr="00C4672C">
              <w:rPr>
                <w:rFonts w:hint="cs"/>
                <w:rtl/>
              </w:rPr>
              <w:t>الهدى</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1D71F5">
            <w:pPr>
              <w:pStyle w:val="libPoem"/>
            </w:pPr>
            <w:r w:rsidRPr="00D4753A">
              <w:rPr>
                <w:rFonts w:hint="cs"/>
                <w:rtl/>
              </w:rPr>
              <w:t>فبوركت للحق</w:t>
            </w:r>
            <w:r>
              <w:rPr>
                <w:rFonts w:hint="cs"/>
                <w:rtl/>
              </w:rPr>
              <w:t>ِّ</w:t>
            </w:r>
            <w:r w:rsidRPr="00D4753A">
              <w:rPr>
                <w:rFonts w:hint="cs"/>
                <w:rtl/>
              </w:rPr>
              <w:t xml:space="preserve"> من هاتف</w:t>
            </w:r>
            <w:r>
              <w:rPr>
                <w:rFonts w:hint="cs"/>
                <w:rtl/>
              </w:rPr>
              <w:t>ِ</w:t>
            </w:r>
            <w:r w:rsidR="001D71F5" w:rsidRPr="00725071">
              <w:rPr>
                <w:rStyle w:val="libPoemTiniChar0"/>
                <w:rtl/>
              </w:rPr>
              <w:br/>
              <w:t> </w:t>
            </w:r>
          </w:p>
        </w:tc>
      </w:tr>
      <w:tr w:rsidR="001D71F5" w:rsidRPr="006F6A59" w:rsidTr="001D71F5">
        <w:trPr>
          <w:trHeight w:val="294"/>
        </w:trPr>
        <w:tc>
          <w:tcPr>
            <w:tcW w:w="4141" w:type="dxa"/>
          </w:tcPr>
          <w:p w:rsidR="001D71F5" w:rsidRPr="006F6A59" w:rsidRDefault="008476CE" w:rsidP="001D71F5">
            <w:pPr>
              <w:pStyle w:val="libPoem"/>
            </w:pPr>
            <w:r w:rsidRPr="00C4672C">
              <w:rPr>
                <w:rFonts w:hint="cs"/>
                <w:rtl/>
              </w:rPr>
              <w:t>فل</w:t>
            </w:r>
            <w:r>
              <w:rPr>
                <w:rFonts w:hint="cs"/>
                <w:rtl/>
              </w:rPr>
              <w:t>ِ</w:t>
            </w:r>
            <w:r w:rsidRPr="00C4672C">
              <w:rPr>
                <w:rFonts w:hint="cs"/>
                <w:rtl/>
              </w:rPr>
              <w:t>ل</w:t>
            </w:r>
            <w:r>
              <w:rPr>
                <w:rFonts w:hint="cs"/>
                <w:rtl/>
              </w:rPr>
              <w:t>ّ</w:t>
            </w:r>
            <w:r w:rsidRPr="00C4672C">
              <w:rPr>
                <w:rFonts w:hint="cs"/>
                <w:rtl/>
              </w:rPr>
              <w:t>ه</w:t>
            </w:r>
            <w:r>
              <w:rPr>
                <w:rFonts w:hint="cs"/>
                <w:rtl/>
              </w:rPr>
              <w:t xml:space="preserve"> </w:t>
            </w:r>
            <w:r w:rsidRPr="00C4672C">
              <w:rPr>
                <w:rFonts w:hint="cs"/>
                <w:rtl/>
              </w:rPr>
              <w:t>در</w:t>
            </w:r>
            <w:r>
              <w:rPr>
                <w:rFonts w:hint="cs"/>
                <w:rtl/>
              </w:rPr>
              <w:t>ُّ</w:t>
            </w:r>
            <w:r w:rsidRPr="00C4672C">
              <w:rPr>
                <w:rFonts w:hint="cs"/>
                <w:rtl/>
              </w:rPr>
              <w:t>ك</w:t>
            </w:r>
            <w:r>
              <w:rPr>
                <w:rFonts w:hint="cs"/>
                <w:rtl/>
              </w:rPr>
              <w:t xml:space="preserve"> </w:t>
            </w:r>
            <w:r w:rsidRPr="00C4672C">
              <w:rPr>
                <w:rFonts w:hint="cs"/>
                <w:rtl/>
              </w:rPr>
              <w:t>من</w:t>
            </w:r>
            <w:r>
              <w:rPr>
                <w:rFonts w:hint="cs"/>
                <w:rtl/>
              </w:rPr>
              <w:t xml:space="preserve"> </w:t>
            </w:r>
            <w:r w:rsidRPr="00C4672C">
              <w:rPr>
                <w:rFonts w:hint="cs"/>
                <w:rtl/>
              </w:rPr>
              <w:t>نيقد</w:t>
            </w:r>
            <w:r w:rsidR="001D71F5" w:rsidRPr="00725071">
              <w:rPr>
                <w:rStyle w:val="libPoemTiniChar0"/>
                <w:rtl/>
              </w:rPr>
              <w:br/>
              <w:t> </w:t>
            </w:r>
          </w:p>
        </w:tc>
        <w:tc>
          <w:tcPr>
            <w:tcW w:w="294" w:type="dxa"/>
          </w:tcPr>
          <w:p w:rsidR="001D71F5" w:rsidRDefault="001D71F5" w:rsidP="001D71F5">
            <w:pPr>
              <w:pStyle w:val="libPoem"/>
              <w:rPr>
                <w:rtl/>
              </w:rPr>
            </w:pPr>
          </w:p>
        </w:tc>
        <w:tc>
          <w:tcPr>
            <w:tcW w:w="4101" w:type="dxa"/>
          </w:tcPr>
          <w:p w:rsidR="001D71F5" w:rsidRPr="006F6A59" w:rsidRDefault="008476CE" w:rsidP="008476CE">
            <w:pPr>
              <w:pStyle w:val="libPoem"/>
            </w:pPr>
            <w:r w:rsidRPr="00D4753A">
              <w:rPr>
                <w:rFonts w:hint="cs"/>
                <w:rtl/>
              </w:rPr>
              <w:t>ولله</w:t>
            </w:r>
            <w:r>
              <w:rPr>
                <w:rFonts w:hint="cs"/>
                <w:rtl/>
              </w:rPr>
              <w:t xml:space="preserve"> </w:t>
            </w:r>
            <w:r w:rsidRPr="00D4753A">
              <w:rPr>
                <w:rFonts w:hint="cs"/>
                <w:rtl/>
              </w:rPr>
              <w:t>در</w:t>
            </w:r>
            <w:r>
              <w:rPr>
                <w:rFonts w:hint="cs"/>
                <w:rtl/>
              </w:rPr>
              <w:t>ُّ</w:t>
            </w:r>
            <w:r w:rsidRPr="00D4753A">
              <w:rPr>
                <w:rFonts w:hint="cs"/>
                <w:rtl/>
              </w:rPr>
              <w:t>ك</w:t>
            </w:r>
            <w:r>
              <w:rPr>
                <w:rFonts w:hint="cs"/>
                <w:rtl/>
              </w:rPr>
              <w:t xml:space="preserve"> </w:t>
            </w:r>
            <w:r w:rsidRPr="00D4753A">
              <w:rPr>
                <w:rFonts w:hint="cs"/>
                <w:rtl/>
              </w:rPr>
              <w:t>من</w:t>
            </w:r>
            <w:r>
              <w:rPr>
                <w:rFonts w:hint="cs"/>
                <w:rtl/>
              </w:rPr>
              <w:t xml:space="preserve"> </w:t>
            </w:r>
            <w:r w:rsidRPr="00D4753A">
              <w:rPr>
                <w:rFonts w:hint="cs"/>
                <w:rtl/>
              </w:rPr>
              <w:t>قائف</w:t>
            </w:r>
            <w:r>
              <w:rPr>
                <w:rFonts w:hint="cs"/>
                <w:rtl/>
              </w:rPr>
              <w:t>ِ</w:t>
            </w:r>
            <w:r w:rsidRPr="006F6A59">
              <w:rPr>
                <w:rStyle w:val="libFootnotenumChar"/>
                <w:rFonts w:hint="cs"/>
                <w:rtl/>
              </w:rPr>
              <w:t>(1)</w:t>
            </w:r>
            <w:r w:rsidR="001D71F5"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القائف</w:t>
      </w:r>
      <w:r w:rsidR="00B56DD7">
        <w:rPr>
          <w:rFonts w:hint="cs"/>
          <w:rtl/>
        </w:rPr>
        <w:t>:</w:t>
      </w:r>
      <w:r w:rsidRPr="00D57D55">
        <w:rPr>
          <w:rFonts w:hint="cs"/>
          <w:rtl/>
        </w:rPr>
        <w:t xml:space="preserve"> الذي يتتبع الاثار ويعرفها.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5A5754" w:rsidRPr="006F6A59" w:rsidTr="005A5754">
        <w:trPr>
          <w:trHeight w:val="294"/>
        </w:trPr>
        <w:tc>
          <w:tcPr>
            <w:tcW w:w="4141" w:type="dxa"/>
          </w:tcPr>
          <w:p w:rsidR="005A5754" w:rsidRPr="006F6A59" w:rsidRDefault="005A5754" w:rsidP="005A5754">
            <w:pPr>
              <w:pStyle w:val="libPoem"/>
            </w:pPr>
            <w:r w:rsidRPr="00C4672C">
              <w:rPr>
                <w:rFonts w:hint="cs"/>
                <w:rtl/>
              </w:rPr>
              <w:lastRenderedPageBreak/>
              <w:t>فإن</w:t>
            </w:r>
            <w:r w:rsidRPr="006F6A59">
              <w:rPr>
                <w:rFonts w:hint="cs"/>
                <w:rtl/>
              </w:rPr>
              <w:t xml:space="preserve"> </w:t>
            </w:r>
            <w:r w:rsidRPr="00C4672C">
              <w:rPr>
                <w:rFonts w:hint="cs"/>
                <w:rtl/>
              </w:rPr>
              <w:t>يجحد الحق</w:t>
            </w:r>
            <w:r>
              <w:rPr>
                <w:rFonts w:hint="cs"/>
                <w:rtl/>
              </w:rPr>
              <w:t>ُّ</w:t>
            </w:r>
            <w:r w:rsidRPr="00C4672C">
              <w:rPr>
                <w:rFonts w:hint="cs"/>
                <w:rtl/>
              </w:rPr>
              <w:t xml:space="preserve"> بعد </w:t>
            </w:r>
            <w:r>
              <w:rPr>
                <w:rFonts w:hint="cs"/>
                <w:rtl/>
              </w:rPr>
              <w:t>(</w:t>
            </w:r>
            <w:r w:rsidRPr="00C4672C">
              <w:rPr>
                <w:rFonts w:hint="cs"/>
                <w:rtl/>
              </w:rPr>
              <w:t>الغدير</w:t>
            </w:r>
            <w:r>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فلا</w:t>
            </w:r>
            <w:r w:rsidRPr="006F6A59">
              <w:rPr>
                <w:rFonts w:hint="cs"/>
                <w:rtl/>
              </w:rPr>
              <w:t xml:space="preserve"> </w:t>
            </w:r>
            <w:r w:rsidRPr="00B15767">
              <w:rPr>
                <w:rFonts w:hint="cs"/>
                <w:rtl/>
              </w:rPr>
              <w:t>تعجبن</w:t>
            </w:r>
            <w:r>
              <w:rPr>
                <w:rFonts w:hint="cs"/>
                <w:rtl/>
              </w:rPr>
              <w:t>َّ</w:t>
            </w:r>
            <w:r w:rsidRPr="00B15767">
              <w:rPr>
                <w:rFonts w:hint="cs"/>
                <w:rtl/>
              </w:rPr>
              <w:t xml:space="preserve"> من الحائف</w:t>
            </w:r>
            <w:r>
              <w:rPr>
                <w:rFonts w:hint="cs"/>
                <w:rtl/>
              </w:rPr>
              <w:t>ِ</w:t>
            </w:r>
            <w:r w:rsidRPr="006F6A59">
              <w:rPr>
                <w:rStyle w:val="libFootnotenumChar"/>
                <w:rFonts w:hint="cs"/>
                <w:rtl/>
              </w:rPr>
              <w:t>(1)</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ولا تعجبن</w:t>
            </w:r>
            <w:r>
              <w:rPr>
                <w:rFonts w:hint="cs"/>
                <w:rtl/>
              </w:rPr>
              <w:t>َّ</w:t>
            </w:r>
            <w:r w:rsidRPr="00C4672C">
              <w:rPr>
                <w:rFonts w:hint="cs"/>
                <w:rtl/>
              </w:rPr>
              <w:t xml:space="preserve"> إذا أمعنوا</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فرقص الطروب من</w:t>
            </w:r>
            <w:r w:rsidRPr="006F6A59">
              <w:rPr>
                <w:rFonts w:hint="cs"/>
                <w:rtl/>
              </w:rPr>
              <w:t xml:space="preserve"> </w:t>
            </w:r>
            <w:r w:rsidRPr="00B15767">
              <w:rPr>
                <w:rFonts w:hint="cs"/>
                <w:rtl/>
              </w:rPr>
              <w:t>العازف</w:t>
            </w:r>
            <w:r>
              <w:rPr>
                <w:rFonts w:hint="cs"/>
                <w:rtl/>
              </w:rPr>
              <w:t>ِ</w:t>
            </w:r>
            <w:r w:rsidRPr="006F6A59">
              <w:rPr>
                <w:rStyle w:val="libFootnotenumChar"/>
                <w:rFonts w:hint="cs"/>
                <w:rtl/>
              </w:rPr>
              <w:t>(2)</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فإن</w:t>
            </w:r>
            <w:r>
              <w:rPr>
                <w:rFonts w:hint="cs"/>
                <w:rtl/>
              </w:rPr>
              <w:t>َّ</w:t>
            </w:r>
            <w:r w:rsidRPr="00C4672C">
              <w:rPr>
                <w:rFonts w:hint="cs"/>
                <w:rtl/>
              </w:rPr>
              <w:t xml:space="preserve"> لكل</w:t>
            </w:r>
            <w:r>
              <w:rPr>
                <w:rFonts w:hint="cs"/>
                <w:rtl/>
              </w:rPr>
              <w:t>ِّ</w:t>
            </w:r>
            <w:r w:rsidRPr="00C4672C">
              <w:rPr>
                <w:rFonts w:hint="cs"/>
                <w:rtl/>
              </w:rPr>
              <w:t xml:space="preserve"> أ</w:t>
            </w:r>
            <w:r>
              <w:rPr>
                <w:rFonts w:hint="cs"/>
                <w:rtl/>
              </w:rPr>
              <w:t>ُ</w:t>
            </w:r>
            <w:r w:rsidRPr="00C4672C">
              <w:rPr>
                <w:rFonts w:hint="cs"/>
                <w:rtl/>
              </w:rPr>
              <w:t>ناس هوى</w:t>
            </w:r>
            <w:r>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وذا ديدن الجاهد الآنف</w:t>
            </w:r>
            <w:r>
              <w:rPr>
                <w:rFonts w:hint="cs"/>
                <w:rtl/>
              </w:rPr>
              <w:t>ِ</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 xml:space="preserve">فبشراك </w:t>
            </w:r>
            <w:r>
              <w:rPr>
                <w:rFonts w:hint="cs"/>
                <w:rtl/>
              </w:rPr>
              <w:t>«</w:t>
            </w:r>
            <w:r w:rsidRPr="00C4672C">
              <w:rPr>
                <w:rFonts w:hint="cs"/>
                <w:rtl/>
              </w:rPr>
              <w:t>عبد الحسين</w:t>
            </w:r>
            <w:r>
              <w:rPr>
                <w:rFonts w:hint="cs"/>
                <w:rtl/>
              </w:rPr>
              <w:t>»</w:t>
            </w:r>
            <w:r w:rsidRPr="00C4672C">
              <w:rPr>
                <w:rFonts w:hint="cs"/>
                <w:rtl/>
              </w:rPr>
              <w:t xml:space="preserve"> الأمين</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بنور هدى سفرك الكاشف</w:t>
            </w:r>
            <w:r>
              <w:rPr>
                <w:rFonts w:hint="cs"/>
                <w:rtl/>
              </w:rPr>
              <w:t>ِ</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فأجرك عند إمام الهدى</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ومثواك في ظل</w:t>
            </w:r>
            <w:r>
              <w:rPr>
                <w:rFonts w:hint="cs"/>
                <w:rtl/>
              </w:rPr>
              <w:t>ّ</w:t>
            </w:r>
            <w:r w:rsidRPr="00B15767">
              <w:rPr>
                <w:rFonts w:hint="cs"/>
                <w:rtl/>
              </w:rPr>
              <w:t>ه الوارف</w:t>
            </w:r>
            <w:r>
              <w:rPr>
                <w:rFonts w:hint="cs"/>
                <w:rtl/>
              </w:rPr>
              <w:t>ِ</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وبشرى لشيعته بالنجاة</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B15767">
              <w:rPr>
                <w:rFonts w:hint="cs"/>
                <w:rtl/>
              </w:rPr>
              <w:t>فمحض ولاه حمى الخائف</w:t>
            </w:r>
            <w:r>
              <w:rPr>
                <w:rFonts w:hint="cs"/>
                <w:rtl/>
              </w:rPr>
              <w:t>ِ</w:t>
            </w:r>
            <w:r w:rsidRPr="00725071">
              <w:rPr>
                <w:rStyle w:val="libPoemTiniChar0"/>
                <w:rtl/>
              </w:rPr>
              <w:br/>
              <w:t> </w:t>
            </w:r>
          </w:p>
        </w:tc>
      </w:tr>
    </w:tbl>
    <w:p w:rsidR="00B56DD7" w:rsidRDefault="00D57D55" w:rsidP="005A5754">
      <w:pPr>
        <w:pStyle w:val="libCenterBold2"/>
        <w:rPr>
          <w:rtl/>
        </w:rPr>
      </w:pPr>
      <w:r>
        <w:rPr>
          <w:rFonts w:hint="cs"/>
          <w:rtl/>
        </w:rPr>
        <w:t>-</w:t>
      </w:r>
      <w:r w:rsidR="006524BF" w:rsidRPr="00C4672C">
        <w:rPr>
          <w:rFonts w:hint="cs"/>
          <w:rtl/>
        </w:rPr>
        <w:t xml:space="preserve"> 6</w:t>
      </w:r>
      <w:r w:rsidR="00F36230">
        <w:rPr>
          <w:rFonts w:hint="cs"/>
          <w:rtl/>
        </w:rPr>
        <w:t xml:space="preserve"> -</w:t>
      </w:r>
    </w:p>
    <w:p w:rsidR="006524BF" w:rsidRDefault="006524BF" w:rsidP="00D4753A">
      <w:pPr>
        <w:pStyle w:val="libNormal"/>
        <w:rPr>
          <w:rtl/>
        </w:rPr>
      </w:pPr>
      <w:r w:rsidRPr="00C4672C">
        <w:rPr>
          <w:rFonts w:hint="cs"/>
          <w:rtl/>
        </w:rPr>
        <w:t>للفاضل البارع الحاج الشيخ</w:t>
      </w:r>
      <w:r w:rsidR="00B56DD7">
        <w:rPr>
          <w:rFonts w:hint="cs"/>
          <w:rtl/>
        </w:rPr>
        <w:t xml:space="preserve"> محمّد </w:t>
      </w:r>
      <w:r w:rsidRPr="00C4672C">
        <w:rPr>
          <w:rFonts w:hint="cs"/>
          <w:rtl/>
        </w:rPr>
        <w:t>الباقر الهجري نزيل النجف الأشرف</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5A5754" w:rsidRPr="006F6A59" w:rsidTr="005A5754">
        <w:trPr>
          <w:trHeight w:val="294"/>
        </w:trPr>
        <w:tc>
          <w:tcPr>
            <w:tcW w:w="4141" w:type="dxa"/>
          </w:tcPr>
          <w:p w:rsidR="005A5754" w:rsidRPr="006F6A59" w:rsidRDefault="005A5754" w:rsidP="00462F18">
            <w:pPr>
              <w:pStyle w:val="libPoem"/>
            </w:pPr>
            <w:r w:rsidRPr="00C4672C">
              <w:rPr>
                <w:rFonts w:hint="cs"/>
                <w:rtl/>
              </w:rPr>
              <w:t>فكر</w:t>
            </w:r>
            <w:r w:rsidR="00462F18">
              <w:rPr>
                <w:rFonts w:hint="cs"/>
                <w:rtl/>
              </w:rPr>
              <w:t>ٌ</w:t>
            </w:r>
            <w:r w:rsidRPr="006F6A59">
              <w:rPr>
                <w:rFonts w:hint="cs"/>
                <w:rtl/>
              </w:rPr>
              <w:t xml:space="preserve"> </w:t>
            </w:r>
            <w:r w:rsidRPr="00C4672C">
              <w:rPr>
                <w:rFonts w:hint="cs"/>
                <w:rtl/>
              </w:rPr>
              <w:t>من الحق</w:t>
            </w:r>
            <w:r w:rsidR="00462F18">
              <w:rPr>
                <w:rFonts w:hint="cs"/>
                <w:rtl/>
              </w:rPr>
              <w:t>ِّ</w:t>
            </w:r>
            <w:r w:rsidRPr="00C4672C">
              <w:rPr>
                <w:rFonts w:hint="cs"/>
                <w:rtl/>
              </w:rPr>
              <w:t xml:space="preserve"> المبين </w:t>
            </w:r>
            <w:r w:rsidR="00462F18">
              <w:rPr>
                <w:rFonts w:hint="cs"/>
                <w:rtl/>
              </w:rPr>
              <w:t>أ</w:t>
            </w:r>
            <w:r w:rsidRPr="00C4672C">
              <w:rPr>
                <w:rFonts w:hint="cs"/>
                <w:rtl/>
              </w:rPr>
              <w:t>ضاءا</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زانت به دنيا العلوم ر</w:t>
            </w:r>
            <w:r w:rsidR="00462F18">
              <w:rPr>
                <w:rFonts w:hint="cs"/>
                <w:rtl/>
              </w:rPr>
              <w:t>ُ</w:t>
            </w:r>
            <w:r w:rsidRPr="00C4672C">
              <w:rPr>
                <w:rFonts w:hint="cs"/>
                <w:rtl/>
              </w:rPr>
              <w:t>واءا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وزها به جو</w:t>
            </w:r>
            <w:r w:rsidR="00462F18">
              <w:rPr>
                <w:rFonts w:hint="cs"/>
                <w:rtl/>
              </w:rPr>
              <w:t>ّ</w:t>
            </w:r>
            <w:r w:rsidRPr="00C4672C">
              <w:rPr>
                <w:rFonts w:hint="cs"/>
                <w:rtl/>
              </w:rPr>
              <w:t xml:space="preserve"> الحقيقة والهدى</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مذ شع</w:t>
            </w:r>
            <w:r w:rsidR="00462F18">
              <w:rPr>
                <w:rFonts w:hint="cs"/>
                <w:rtl/>
              </w:rPr>
              <w:t>َّ</w:t>
            </w:r>
            <w:r w:rsidRPr="00C4672C">
              <w:rPr>
                <w:rFonts w:hint="cs"/>
                <w:rtl/>
              </w:rPr>
              <w:t xml:space="preserve"> في أ</w:t>
            </w:r>
            <w:r w:rsidR="00462F18">
              <w:rPr>
                <w:rFonts w:hint="cs"/>
                <w:rtl/>
              </w:rPr>
              <w:t>ُ</w:t>
            </w:r>
            <w:r w:rsidRPr="00C4672C">
              <w:rPr>
                <w:rFonts w:hint="cs"/>
                <w:rtl/>
              </w:rPr>
              <w:t>فق الجلال ضياءا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منحته اوسمة الخلود عقيدة</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وضعته في لوح العلا طغراءا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إيه</w:t>
            </w:r>
            <w:r w:rsidR="00462F18">
              <w:rPr>
                <w:rFonts w:hint="cs"/>
                <w:rtl/>
              </w:rPr>
              <w:t>ٍ</w:t>
            </w:r>
            <w:r w:rsidRPr="00C4672C">
              <w:rPr>
                <w:rFonts w:hint="cs"/>
                <w:rtl/>
              </w:rPr>
              <w:t xml:space="preserve"> أمين الحق</w:t>
            </w:r>
            <w:r w:rsidR="00462F18">
              <w:rPr>
                <w:rFonts w:hint="cs"/>
                <w:rtl/>
              </w:rPr>
              <w:t>ِّ</w:t>
            </w:r>
            <w:r w:rsidRPr="00C4672C">
              <w:rPr>
                <w:rFonts w:hint="cs"/>
                <w:rtl/>
              </w:rPr>
              <w:t xml:space="preserve"> خلفك</w:t>
            </w:r>
            <w:r w:rsidRPr="006F6A59">
              <w:rPr>
                <w:rFonts w:hint="cs"/>
                <w:rtl/>
              </w:rPr>
              <w:t xml:space="preserve"> </w:t>
            </w:r>
            <w:r w:rsidRPr="00C4672C">
              <w:rPr>
                <w:rFonts w:hint="cs"/>
                <w:rtl/>
              </w:rPr>
              <w:t>أم</w:t>
            </w:r>
            <w:r w:rsidR="00462F18">
              <w:rPr>
                <w:rFonts w:hint="cs"/>
                <w:rtl/>
              </w:rPr>
              <w:t>َّ</w:t>
            </w:r>
            <w:r w:rsidRPr="00C4672C">
              <w:rPr>
                <w:rFonts w:hint="cs"/>
                <w:rtl/>
              </w:rPr>
              <w:t>ة</w:t>
            </w:r>
            <w:r w:rsidR="00462F18">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462F18">
            <w:pPr>
              <w:pStyle w:val="libPoem"/>
            </w:pPr>
            <w:r w:rsidRPr="00C4672C">
              <w:rPr>
                <w:rFonts w:hint="cs"/>
                <w:rtl/>
              </w:rPr>
              <w:t>ترنو إليك ت</w:t>
            </w:r>
            <w:r w:rsidR="00462F18">
              <w:rPr>
                <w:rFonts w:hint="cs"/>
                <w:rtl/>
              </w:rPr>
              <w:t>ُ</w:t>
            </w:r>
            <w:r w:rsidRPr="00C4672C">
              <w:rPr>
                <w:rFonts w:hint="cs"/>
                <w:rtl/>
              </w:rPr>
              <w:t>حاول</w:t>
            </w:r>
            <w:r w:rsidRPr="006F6A59">
              <w:rPr>
                <w:rFonts w:hint="cs"/>
                <w:rtl/>
              </w:rPr>
              <w:t xml:space="preserve"> </w:t>
            </w:r>
            <w:r w:rsidRPr="00C4672C">
              <w:rPr>
                <w:rFonts w:hint="cs"/>
                <w:rtl/>
              </w:rPr>
              <w:t>ال</w:t>
            </w:r>
            <w:r w:rsidR="00462F18">
              <w:rPr>
                <w:rFonts w:hint="cs"/>
                <w:rtl/>
              </w:rPr>
              <w:t>إ</w:t>
            </w:r>
            <w:r w:rsidRPr="00C4672C">
              <w:rPr>
                <w:rFonts w:hint="cs"/>
                <w:rtl/>
              </w:rPr>
              <w:t>صغاءا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462F18">
            <w:pPr>
              <w:pStyle w:val="libPoem"/>
            </w:pPr>
            <w:r w:rsidRPr="00C4672C">
              <w:rPr>
                <w:rFonts w:hint="cs"/>
                <w:rtl/>
              </w:rPr>
              <w:t xml:space="preserve">هذا </w:t>
            </w:r>
            <w:r w:rsidR="00462F18">
              <w:rPr>
                <w:rFonts w:hint="cs"/>
                <w:rtl/>
              </w:rPr>
              <w:t>«</w:t>
            </w:r>
            <w:r w:rsidRPr="00C4672C">
              <w:rPr>
                <w:rFonts w:hint="cs"/>
                <w:rtl/>
              </w:rPr>
              <w:t>غديرك</w:t>
            </w:r>
            <w:r w:rsidR="00462F18">
              <w:rPr>
                <w:rFonts w:hint="cs"/>
                <w:rtl/>
              </w:rPr>
              <w:t>»</w:t>
            </w:r>
            <w:r w:rsidRPr="00C4672C">
              <w:rPr>
                <w:rFonts w:hint="cs"/>
                <w:rtl/>
              </w:rPr>
              <w:t xml:space="preserve"> والص</w:t>
            </w:r>
            <w:r w:rsidR="00462F18">
              <w:rPr>
                <w:rFonts w:hint="cs"/>
                <w:rtl/>
              </w:rPr>
              <w:t>َّ</w:t>
            </w:r>
            <w:r w:rsidRPr="00C4672C">
              <w:rPr>
                <w:rFonts w:hint="cs"/>
                <w:rtl/>
              </w:rPr>
              <w:t>واب ممازج</w:t>
            </w:r>
            <w:r w:rsidR="00462F18">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لنميره يشفي الصدور ظماءا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يا</w:t>
            </w:r>
            <w:r w:rsidRPr="006F6A59">
              <w:rPr>
                <w:rFonts w:hint="cs"/>
                <w:rtl/>
              </w:rPr>
              <w:t xml:space="preserve"> </w:t>
            </w:r>
            <w:r w:rsidRPr="00C4672C">
              <w:rPr>
                <w:rFonts w:hint="cs"/>
                <w:rtl/>
              </w:rPr>
              <w:t>صاحب القلم الذي بسمو</w:t>
            </w:r>
            <w:r w:rsidR="00462F18">
              <w:rPr>
                <w:rFonts w:hint="cs"/>
                <w:rtl/>
              </w:rPr>
              <w:t>ِّ</w:t>
            </w:r>
            <w:r w:rsidRPr="00C4672C">
              <w:rPr>
                <w:rFonts w:hint="cs"/>
                <w:rtl/>
              </w:rPr>
              <w:t>ه</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زاد</w:t>
            </w:r>
            <w:r w:rsidRPr="006F6A59">
              <w:rPr>
                <w:rFonts w:hint="cs"/>
                <w:rtl/>
              </w:rPr>
              <w:t xml:space="preserve"> </w:t>
            </w:r>
            <w:r w:rsidRPr="00C4672C">
              <w:rPr>
                <w:rFonts w:hint="cs"/>
                <w:rtl/>
              </w:rPr>
              <w:t>البيان مكانة وعلاءا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صور</w:t>
            </w:r>
            <w:r w:rsidR="00462F18">
              <w:rPr>
                <w:rFonts w:hint="cs"/>
                <w:rtl/>
              </w:rPr>
              <w:t>ٌ</w:t>
            </w:r>
            <w:r w:rsidRPr="00C4672C">
              <w:rPr>
                <w:rFonts w:hint="cs"/>
                <w:rtl/>
              </w:rPr>
              <w:t xml:space="preserve"> من الأوهام ضاق بها الفضا</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زي</w:t>
            </w:r>
            <w:r w:rsidR="00462F18">
              <w:rPr>
                <w:rFonts w:hint="cs"/>
                <w:rtl/>
              </w:rPr>
              <w:t>َّ</w:t>
            </w:r>
            <w:r w:rsidRPr="00C4672C">
              <w:rPr>
                <w:rFonts w:hint="cs"/>
                <w:rtl/>
              </w:rPr>
              <w:t>فتها فجعلتهن</w:t>
            </w:r>
            <w:r w:rsidR="00462F18">
              <w:rPr>
                <w:rFonts w:hint="cs"/>
                <w:rtl/>
              </w:rPr>
              <w:t>َّ</w:t>
            </w:r>
            <w:r w:rsidRPr="00C4672C">
              <w:rPr>
                <w:rFonts w:hint="cs"/>
                <w:rtl/>
              </w:rPr>
              <w:t xml:space="preserve"> ج</w:t>
            </w:r>
            <w:r w:rsidR="00462F18">
              <w:rPr>
                <w:rFonts w:hint="cs"/>
                <w:rtl/>
              </w:rPr>
              <w:t>ُ</w:t>
            </w:r>
            <w:r w:rsidRPr="00C4672C">
              <w:rPr>
                <w:rFonts w:hint="cs"/>
                <w:rtl/>
              </w:rPr>
              <w:t>فاءا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وكشفت عن وجه الحقائق أسدلا</w:t>
            </w:r>
            <w:r w:rsidR="00462F18">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بصحائف التاريخ كن</w:t>
            </w:r>
            <w:r w:rsidR="00462F18">
              <w:rPr>
                <w:rFonts w:hint="cs"/>
                <w:rtl/>
              </w:rPr>
              <w:t>َّ</w:t>
            </w:r>
            <w:r w:rsidRPr="00C4672C">
              <w:rPr>
                <w:rFonts w:hint="cs"/>
                <w:rtl/>
              </w:rPr>
              <w:t xml:space="preserve"> سناءا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وبعيني التنقيب</w:t>
            </w:r>
            <w:r>
              <w:rPr>
                <w:rFonts w:hint="cs"/>
                <w:rtl/>
              </w:rPr>
              <w:t xml:space="preserve"> ثمَّ </w:t>
            </w:r>
            <w:r w:rsidRPr="00C4672C">
              <w:rPr>
                <w:rFonts w:hint="cs"/>
                <w:rtl/>
              </w:rPr>
              <w:t>غشاوة</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فكشفت عنها بالحجاج</w:t>
            </w:r>
            <w:r w:rsidRPr="006F6A59">
              <w:rPr>
                <w:rFonts w:hint="cs"/>
                <w:rtl/>
              </w:rPr>
              <w:t xml:space="preserve"> </w:t>
            </w:r>
            <w:r w:rsidRPr="00C4672C">
              <w:rPr>
                <w:rFonts w:hint="cs"/>
                <w:rtl/>
              </w:rPr>
              <w:t>غشاءا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خل</w:t>
            </w:r>
            <w:r w:rsidR="00462F18">
              <w:rPr>
                <w:rFonts w:hint="cs"/>
                <w:rtl/>
              </w:rPr>
              <w:t>ّ</w:t>
            </w:r>
            <w:r w:rsidRPr="00C4672C">
              <w:rPr>
                <w:rFonts w:hint="cs"/>
                <w:rtl/>
              </w:rPr>
              <w:t>دت في صحف الزمان مآثرا</w:t>
            </w:r>
            <w:r w:rsidR="00462F18">
              <w:rPr>
                <w:rFonts w:hint="cs"/>
                <w:rtl/>
              </w:rPr>
              <w:t>ً</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تبقى على</w:t>
            </w:r>
            <w:r w:rsidR="00462F18">
              <w:rPr>
                <w:rFonts w:hint="cs"/>
                <w:rtl/>
              </w:rPr>
              <w:t xml:space="preserve"> مرِّ</w:t>
            </w:r>
            <w:r>
              <w:rPr>
                <w:rFonts w:hint="cs"/>
                <w:rtl/>
              </w:rPr>
              <w:t xml:space="preserve"> </w:t>
            </w:r>
            <w:r w:rsidRPr="00C4672C">
              <w:rPr>
                <w:rFonts w:hint="cs"/>
                <w:rtl/>
              </w:rPr>
              <w:t>العصور ثناءا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يا صاحب</w:t>
            </w:r>
            <w:r w:rsidRPr="006F6A59">
              <w:rPr>
                <w:rFonts w:hint="cs"/>
                <w:rtl/>
              </w:rPr>
              <w:t xml:space="preserve"> </w:t>
            </w:r>
            <w:r w:rsidRPr="00C4672C">
              <w:rPr>
                <w:rFonts w:hint="cs"/>
                <w:rtl/>
              </w:rPr>
              <w:t>القلم الذي ببيانه</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قد أعجب</w:t>
            </w:r>
            <w:r w:rsidRPr="006F6A59">
              <w:rPr>
                <w:rFonts w:hint="cs"/>
                <w:rtl/>
              </w:rPr>
              <w:t xml:space="preserve"> </w:t>
            </w:r>
            <w:r w:rsidRPr="00C4672C">
              <w:rPr>
                <w:rFonts w:hint="cs"/>
                <w:rtl/>
              </w:rPr>
              <w:t>البلغاء والفصحاء</w:t>
            </w:r>
            <w:r>
              <w:rPr>
                <w:rFonts w:hint="cs"/>
                <w:rtl/>
              </w:rPr>
              <w:t>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أبرزتها لهبا</w:t>
            </w:r>
            <w:r w:rsidR="00462F18">
              <w:rPr>
                <w:rFonts w:hint="cs"/>
                <w:rtl/>
              </w:rPr>
              <w:t>ً</w:t>
            </w:r>
            <w:r w:rsidRPr="00C4672C">
              <w:rPr>
                <w:rFonts w:hint="cs"/>
                <w:rtl/>
              </w:rPr>
              <w:t xml:space="preserve"> يجول فيرتمي</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حرقا</w:t>
            </w:r>
            <w:r w:rsidR="00462F18">
              <w:rPr>
                <w:rFonts w:hint="cs"/>
                <w:rtl/>
              </w:rPr>
              <w:t>ً</w:t>
            </w:r>
            <w:r w:rsidRPr="00C4672C">
              <w:rPr>
                <w:rFonts w:hint="cs"/>
                <w:rtl/>
              </w:rPr>
              <w:t xml:space="preserve"> على قلب العتي</w:t>
            </w:r>
            <w:r w:rsidR="00462F18">
              <w:rPr>
                <w:rFonts w:hint="cs"/>
                <w:rtl/>
              </w:rPr>
              <w:t>ِّ</w:t>
            </w:r>
            <w:r w:rsidRPr="00C4672C">
              <w:rPr>
                <w:rFonts w:hint="cs"/>
                <w:rtl/>
              </w:rPr>
              <w:t xml:space="preserve"> عناءا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وجلوتها دررا</w:t>
            </w:r>
            <w:r w:rsidR="00462F18">
              <w:rPr>
                <w:rFonts w:hint="cs"/>
                <w:rtl/>
              </w:rPr>
              <w:t>ً</w:t>
            </w:r>
            <w:r w:rsidRPr="00C4672C">
              <w:rPr>
                <w:rFonts w:hint="cs"/>
                <w:rtl/>
              </w:rPr>
              <w:t xml:space="preserve"> يروق سناءها</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ونظمتها فكرا</w:t>
            </w:r>
            <w:r w:rsidR="00462F18">
              <w:rPr>
                <w:rFonts w:hint="cs"/>
                <w:rtl/>
              </w:rPr>
              <w:t>ً</w:t>
            </w:r>
            <w:r w:rsidRPr="00C4672C">
              <w:rPr>
                <w:rFonts w:hint="cs"/>
                <w:rtl/>
              </w:rPr>
              <w:t xml:space="preserve"> يشع</w:t>
            </w:r>
            <w:r w:rsidR="00462F18">
              <w:rPr>
                <w:rFonts w:hint="cs"/>
                <w:rtl/>
              </w:rPr>
              <w:t>ُّ</w:t>
            </w:r>
            <w:r w:rsidRPr="00C4672C">
              <w:rPr>
                <w:rFonts w:hint="cs"/>
                <w:rtl/>
              </w:rPr>
              <w:t xml:space="preserve"> بهاءا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ونثرتها وتروم أنت</w:t>
            </w:r>
            <w:r w:rsidRPr="006F6A59">
              <w:rPr>
                <w:rFonts w:hint="cs"/>
                <w:rtl/>
              </w:rPr>
              <w:t xml:space="preserve"> </w:t>
            </w:r>
            <w:r w:rsidRPr="00C4672C">
              <w:rPr>
                <w:rFonts w:hint="cs"/>
                <w:rtl/>
              </w:rPr>
              <w:t>بنثرها</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5A5754">
            <w:pPr>
              <w:pStyle w:val="libPoem"/>
            </w:pPr>
            <w:r w:rsidRPr="00C4672C">
              <w:rPr>
                <w:rFonts w:hint="cs"/>
                <w:rtl/>
              </w:rPr>
              <w:t>جمع القلوب تآخيا</w:t>
            </w:r>
            <w:r w:rsidR="00462F18">
              <w:rPr>
                <w:rFonts w:hint="cs"/>
                <w:rtl/>
              </w:rPr>
              <w:t>ً</w:t>
            </w:r>
            <w:r w:rsidRPr="006F6A59">
              <w:rPr>
                <w:rFonts w:hint="cs"/>
                <w:rtl/>
              </w:rPr>
              <w:t xml:space="preserve"> </w:t>
            </w:r>
            <w:r w:rsidRPr="00C4672C">
              <w:rPr>
                <w:rFonts w:hint="cs"/>
                <w:rtl/>
              </w:rPr>
              <w:t>وصفاءا</w:t>
            </w:r>
            <w:r w:rsidRPr="00725071">
              <w:rPr>
                <w:rStyle w:val="libPoemTiniChar0"/>
                <w:rtl/>
              </w:rPr>
              <w:br/>
              <w:t> </w:t>
            </w:r>
          </w:p>
        </w:tc>
      </w:tr>
      <w:tr w:rsidR="005A5754" w:rsidRPr="006F6A59" w:rsidTr="005A5754">
        <w:trPr>
          <w:trHeight w:val="294"/>
        </w:trPr>
        <w:tc>
          <w:tcPr>
            <w:tcW w:w="4141" w:type="dxa"/>
          </w:tcPr>
          <w:p w:rsidR="005A5754" w:rsidRPr="006F6A59" w:rsidRDefault="005A5754" w:rsidP="005A5754">
            <w:pPr>
              <w:pStyle w:val="libPoem"/>
            </w:pPr>
            <w:r w:rsidRPr="00C4672C">
              <w:rPr>
                <w:rFonts w:hint="cs"/>
                <w:rtl/>
              </w:rPr>
              <w:t>فسموت عن مدح القصائد رفعة</w:t>
            </w:r>
            <w:r w:rsidRPr="00725071">
              <w:rPr>
                <w:rStyle w:val="libPoemTiniChar0"/>
                <w:rtl/>
              </w:rPr>
              <w:br/>
              <w:t> </w:t>
            </w:r>
          </w:p>
        </w:tc>
        <w:tc>
          <w:tcPr>
            <w:tcW w:w="294" w:type="dxa"/>
          </w:tcPr>
          <w:p w:rsidR="005A5754" w:rsidRDefault="005A5754" w:rsidP="005A5754">
            <w:pPr>
              <w:pStyle w:val="libPoem"/>
              <w:rPr>
                <w:rtl/>
              </w:rPr>
            </w:pPr>
          </w:p>
        </w:tc>
        <w:tc>
          <w:tcPr>
            <w:tcW w:w="4101" w:type="dxa"/>
          </w:tcPr>
          <w:p w:rsidR="005A5754" w:rsidRPr="006F6A59" w:rsidRDefault="005A5754" w:rsidP="00462F18">
            <w:pPr>
              <w:pStyle w:val="libPoem"/>
            </w:pPr>
            <w:r w:rsidRPr="00C4672C">
              <w:rPr>
                <w:rFonts w:hint="cs"/>
                <w:rtl/>
              </w:rPr>
              <w:t>وفم الزمان يثيبك ال</w:t>
            </w:r>
            <w:r w:rsidR="00462F18">
              <w:rPr>
                <w:rFonts w:hint="cs"/>
                <w:rtl/>
              </w:rPr>
              <w:t>إ</w:t>
            </w:r>
            <w:r w:rsidRPr="00C4672C">
              <w:rPr>
                <w:rFonts w:hint="cs"/>
                <w:rtl/>
              </w:rPr>
              <w:t>طراءا</w:t>
            </w:r>
            <w:r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حاف حيفا</w:t>
      </w:r>
      <w:r w:rsidR="00462F18">
        <w:rPr>
          <w:rFonts w:hint="cs"/>
          <w:rtl/>
        </w:rPr>
        <w:t>ً</w:t>
      </w:r>
      <w:r w:rsidRPr="00D57D55">
        <w:rPr>
          <w:rFonts w:hint="cs"/>
          <w:rtl/>
        </w:rPr>
        <w:t xml:space="preserve"> فهو حائف</w:t>
      </w:r>
      <w:r w:rsidR="00B56DD7">
        <w:rPr>
          <w:rFonts w:hint="cs"/>
          <w:rtl/>
        </w:rPr>
        <w:t>:</w:t>
      </w:r>
      <w:r w:rsidRPr="00D57D55">
        <w:rPr>
          <w:rFonts w:hint="cs"/>
          <w:rtl/>
        </w:rPr>
        <w:t xml:space="preserve"> جار وظلم. </w:t>
      </w:r>
    </w:p>
    <w:p w:rsidR="006524BF" w:rsidRPr="00D57D55" w:rsidRDefault="006524BF" w:rsidP="00D57D55">
      <w:pPr>
        <w:pStyle w:val="libFootnote0"/>
        <w:rPr>
          <w:rtl/>
        </w:rPr>
      </w:pPr>
      <w:r w:rsidRPr="00D57D55">
        <w:rPr>
          <w:rFonts w:hint="cs"/>
          <w:rtl/>
        </w:rPr>
        <w:t>2</w:t>
      </w:r>
      <w:r w:rsidR="00F36230" w:rsidRPr="00D57D55">
        <w:rPr>
          <w:rFonts w:hint="cs"/>
          <w:rtl/>
        </w:rPr>
        <w:t xml:space="preserve"> - </w:t>
      </w:r>
      <w:r w:rsidRPr="00D57D55">
        <w:rPr>
          <w:rFonts w:hint="cs"/>
          <w:rtl/>
        </w:rPr>
        <w:t>العازف</w:t>
      </w:r>
      <w:r w:rsidR="00B56DD7">
        <w:rPr>
          <w:rFonts w:hint="cs"/>
          <w:rtl/>
        </w:rPr>
        <w:t>:</w:t>
      </w:r>
      <w:r w:rsidRPr="00D57D55">
        <w:rPr>
          <w:rFonts w:hint="cs"/>
          <w:rtl/>
        </w:rPr>
        <w:t xml:space="preserve"> المغني.</w:t>
      </w:r>
    </w:p>
    <w:p w:rsidR="006524BF" w:rsidRPr="006F6A59" w:rsidRDefault="006524BF" w:rsidP="0063372F">
      <w:pPr>
        <w:pStyle w:val="libNormal"/>
      </w:pPr>
      <w:r w:rsidRPr="0063372F">
        <w:rPr>
          <w:rFonts w:hint="cs"/>
          <w:rtl/>
        </w:rPr>
        <w:br w:type="page"/>
      </w:r>
    </w:p>
    <w:p w:rsidR="00B56DD7" w:rsidRDefault="00D57D55" w:rsidP="002B5003">
      <w:pPr>
        <w:pStyle w:val="libCenterBold1"/>
        <w:rPr>
          <w:rtl/>
        </w:rPr>
      </w:pPr>
      <w:r>
        <w:rPr>
          <w:rFonts w:hint="cs"/>
          <w:rtl/>
        </w:rPr>
        <w:lastRenderedPageBreak/>
        <w:t>-</w:t>
      </w:r>
      <w:r w:rsidR="006524BF" w:rsidRPr="00C4672C">
        <w:rPr>
          <w:rFonts w:hint="cs"/>
          <w:rtl/>
        </w:rPr>
        <w:t xml:space="preserve"> 7</w:t>
      </w:r>
      <w:r w:rsidR="00F36230">
        <w:rPr>
          <w:rFonts w:hint="cs"/>
          <w:rtl/>
        </w:rPr>
        <w:t xml:space="preserve"> -</w:t>
      </w:r>
    </w:p>
    <w:p w:rsidR="006524BF" w:rsidRDefault="006524BF" w:rsidP="00D4753A">
      <w:pPr>
        <w:pStyle w:val="libNormal"/>
        <w:rPr>
          <w:rtl/>
        </w:rPr>
      </w:pPr>
      <w:r w:rsidRPr="00C4672C">
        <w:rPr>
          <w:rFonts w:hint="cs"/>
          <w:rtl/>
        </w:rPr>
        <w:t>للشاعر المبدع الشيخ</w:t>
      </w:r>
      <w:r w:rsidR="00B56DD7">
        <w:rPr>
          <w:rFonts w:hint="cs"/>
          <w:rtl/>
        </w:rPr>
        <w:t xml:space="preserve"> محمّ</w:t>
      </w:r>
      <w:r w:rsidR="00462F18">
        <w:rPr>
          <w:rFonts w:hint="cs"/>
          <w:rtl/>
        </w:rPr>
        <w:t>َ</w:t>
      </w:r>
      <w:r w:rsidR="00B56DD7">
        <w:rPr>
          <w:rFonts w:hint="cs"/>
          <w:rtl/>
        </w:rPr>
        <w:t xml:space="preserve">د </w:t>
      </w:r>
      <w:r w:rsidRPr="00C4672C">
        <w:rPr>
          <w:rFonts w:hint="cs"/>
          <w:rtl/>
        </w:rPr>
        <w:t>آل حيدر النجفي من قصيدة نشرت شطرا</w:t>
      </w:r>
      <w:r w:rsidR="00462F18">
        <w:rPr>
          <w:rFonts w:hint="cs"/>
          <w:rtl/>
        </w:rPr>
        <w:t>ً</w:t>
      </w:r>
      <w:r w:rsidRPr="00C4672C">
        <w:rPr>
          <w:rFonts w:hint="cs"/>
          <w:rtl/>
        </w:rPr>
        <w:t xml:space="preserve"> منها وهو 67 بيتا</w:t>
      </w:r>
      <w:r w:rsidR="00462F18">
        <w:rPr>
          <w:rFonts w:hint="cs"/>
          <w:rtl/>
        </w:rPr>
        <w:t>ً</w:t>
      </w:r>
      <w:r w:rsidRPr="00C4672C">
        <w:rPr>
          <w:rFonts w:hint="cs"/>
          <w:rtl/>
        </w:rPr>
        <w:t xml:space="preserve"> </w:t>
      </w:r>
      <w:r w:rsidR="00B56DD7">
        <w:rPr>
          <w:rFonts w:hint="cs"/>
          <w:rtl/>
        </w:rPr>
        <w:t>(</w:t>
      </w:r>
      <w:r w:rsidRPr="00C4672C">
        <w:rPr>
          <w:rFonts w:hint="cs"/>
          <w:rtl/>
        </w:rPr>
        <w:t>هيئة فرع الشعراء الحسيني</w:t>
      </w:r>
      <w:r w:rsidR="00462F18">
        <w:rPr>
          <w:rFonts w:hint="cs"/>
          <w:rtl/>
        </w:rPr>
        <w:t>ِّ</w:t>
      </w:r>
      <w:r w:rsidRPr="00C4672C">
        <w:rPr>
          <w:rFonts w:hint="cs"/>
          <w:rtl/>
        </w:rPr>
        <w:t>ين</w:t>
      </w:r>
      <w:r w:rsidR="00B56DD7">
        <w:rPr>
          <w:rFonts w:hint="cs"/>
          <w:rtl/>
        </w:rPr>
        <w:t>)</w:t>
      </w:r>
      <w:r w:rsidRPr="00C4672C">
        <w:rPr>
          <w:rFonts w:hint="cs"/>
          <w:rtl/>
        </w:rPr>
        <w:t xml:space="preserve"> في كر</w:t>
      </w:r>
      <w:r w:rsidR="00462F18">
        <w:rPr>
          <w:rFonts w:hint="cs"/>
          <w:rtl/>
        </w:rPr>
        <w:t>ّ</w:t>
      </w:r>
      <w:r w:rsidRPr="00C4672C">
        <w:rPr>
          <w:rFonts w:hint="cs"/>
          <w:rtl/>
        </w:rPr>
        <w:t xml:space="preserve">اس ذات 84 صحيفة أسمته </w:t>
      </w:r>
      <w:r w:rsidR="00B56DD7">
        <w:rPr>
          <w:rFonts w:hint="cs"/>
          <w:rtl/>
        </w:rPr>
        <w:t>(</w:t>
      </w:r>
      <w:r w:rsidRPr="00C4672C">
        <w:rPr>
          <w:rFonts w:hint="cs"/>
          <w:rtl/>
        </w:rPr>
        <w:t>الغدير في جامة النجف) مطلعها</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62F18" w:rsidRPr="006F6A59" w:rsidTr="009F7DFD">
        <w:trPr>
          <w:trHeight w:val="294"/>
        </w:trPr>
        <w:tc>
          <w:tcPr>
            <w:tcW w:w="4141" w:type="dxa"/>
          </w:tcPr>
          <w:p w:rsidR="00462F18" w:rsidRPr="006F6A59" w:rsidRDefault="00462F18" w:rsidP="009F7DFD">
            <w:pPr>
              <w:pStyle w:val="libPoem"/>
            </w:pPr>
            <w:r w:rsidRPr="00C4672C">
              <w:rPr>
                <w:rFonts w:hint="cs"/>
                <w:rtl/>
              </w:rPr>
              <w:t>بشرى لقلبي في ولاك إذ اهتدى</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C4672C">
              <w:rPr>
                <w:rFonts w:hint="cs"/>
                <w:rtl/>
              </w:rPr>
              <w:t>مذ</w:t>
            </w:r>
            <w:r w:rsidRPr="006F6A59">
              <w:rPr>
                <w:rFonts w:hint="cs"/>
                <w:rtl/>
              </w:rPr>
              <w:t xml:space="preserve"> </w:t>
            </w:r>
            <w:r w:rsidRPr="00C4672C">
              <w:rPr>
                <w:rFonts w:hint="cs"/>
                <w:rtl/>
              </w:rPr>
              <w:t>لاح لي قبس</w:t>
            </w:r>
            <w:r>
              <w:rPr>
                <w:rFonts w:hint="cs"/>
                <w:rtl/>
              </w:rPr>
              <w:t>ٌ</w:t>
            </w:r>
            <w:r w:rsidRPr="00C4672C">
              <w:rPr>
                <w:rFonts w:hint="cs"/>
                <w:rtl/>
              </w:rPr>
              <w:t xml:space="preserve"> ذبالته الهدى</w:t>
            </w:r>
            <w:r w:rsidRPr="00725071">
              <w:rPr>
                <w:rStyle w:val="libPoemTiniChar0"/>
                <w:rtl/>
              </w:rPr>
              <w:br/>
              <w:t> </w:t>
            </w:r>
          </w:p>
        </w:tc>
      </w:tr>
    </w:tbl>
    <w:p w:rsidR="006524BF" w:rsidRDefault="006524BF" w:rsidP="00D4753A">
      <w:pPr>
        <w:pStyle w:val="libNormal"/>
        <w:rPr>
          <w:rtl/>
        </w:rPr>
      </w:pPr>
      <w:r w:rsidRPr="00C4672C">
        <w:rPr>
          <w:rFonts w:hint="cs"/>
          <w:rtl/>
        </w:rPr>
        <w:t>وقد تقاعس الناظم عن نشر ما يرجع إلى كتابنا من قصيدته وأرجأه إلى نشره في صفحات الغدير ألا وهو</w:t>
      </w:r>
      <w:r w:rsidR="00B56DD7">
        <w:rPr>
          <w:rFonts w:hint="cs"/>
          <w:rtl/>
        </w:rPr>
        <w:t>:</w:t>
      </w:r>
      <w:r w:rsidRPr="00C4672C">
        <w:rPr>
          <w:rFonts w:hint="cs"/>
          <w:rtl/>
        </w:rPr>
        <w:t xml:space="preserve"> </w:t>
      </w:r>
    </w:p>
    <w:tbl>
      <w:tblPr>
        <w:tblStyle w:val="TableGrid"/>
        <w:bidiVisual/>
        <w:tblW w:w="4562" w:type="pct"/>
        <w:tblInd w:w="384" w:type="dxa"/>
        <w:tblLook w:val="04A0" w:firstRow="1" w:lastRow="0" w:firstColumn="1" w:lastColumn="0" w:noHBand="0" w:noVBand="1"/>
      </w:tblPr>
      <w:tblGrid>
        <w:gridCol w:w="4141"/>
        <w:gridCol w:w="294"/>
        <w:gridCol w:w="4101"/>
      </w:tblGrid>
      <w:tr w:rsidR="00462F18" w:rsidRPr="006F6A59" w:rsidTr="00462F18">
        <w:trPr>
          <w:trHeight w:val="294"/>
        </w:trPr>
        <w:tc>
          <w:tcPr>
            <w:tcW w:w="4141" w:type="dxa"/>
          </w:tcPr>
          <w:p w:rsidR="00462F18" w:rsidRPr="006F6A59" w:rsidRDefault="00462F18" w:rsidP="009F7DFD">
            <w:pPr>
              <w:pStyle w:val="libPoem"/>
            </w:pPr>
            <w:r w:rsidRPr="00C4672C">
              <w:rPr>
                <w:rFonts w:hint="cs"/>
                <w:rtl/>
              </w:rPr>
              <w:t>كر</w:t>
            </w:r>
            <w:r>
              <w:rPr>
                <w:rFonts w:hint="cs"/>
                <w:rtl/>
              </w:rPr>
              <w:t>َّ</w:t>
            </w:r>
            <w:r w:rsidRPr="00C4672C">
              <w:rPr>
                <w:rFonts w:hint="cs"/>
                <w:rtl/>
              </w:rPr>
              <w:t>مت</w:t>
            </w:r>
            <w:r>
              <w:rPr>
                <w:rFonts w:hint="cs"/>
                <w:rtl/>
              </w:rPr>
              <w:t>ُ</w:t>
            </w:r>
            <w:r w:rsidRPr="00C4672C">
              <w:rPr>
                <w:rFonts w:hint="cs"/>
                <w:rtl/>
              </w:rPr>
              <w:t xml:space="preserve"> فيك </w:t>
            </w:r>
            <w:r>
              <w:rPr>
                <w:rFonts w:hint="cs"/>
                <w:rtl/>
              </w:rPr>
              <w:t>(</w:t>
            </w:r>
            <w:r w:rsidRPr="00C4672C">
              <w:rPr>
                <w:rFonts w:hint="cs"/>
                <w:rtl/>
              </w:rPr>
              <w:t>أبا الحسين</w:t>
            </w:r>
            <w:r>
              <w:rPr>
                <w:rFonts w:hint="cs"/>
                <w:rtl/>
              </w:rPr>
              <w:t>)</w:t>
            </w:r>
            <w:r w:rsidRPr="00C4672C">
              <w:rPr>
                <w:rFonts w:hint="cs"/>
                <w:rtl/>
              </w:rPr>
              <w:t xml:space="preserve"> نوابغا</w:t>
            </w:r>
            <w:r>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هصروا العقول على ولاءك سؤددا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وتلم</w:t>
            </w:r>
            <w:r>
              <w:rPr>
                <w:rFonts w:hint="cs"/>
                <w:rtl/>
              </w:rPr>
              <w:t>َّ</w:t>
            </w:r>
            <w:r w:rsidRPr="00C4672C">
              <w:rPr>
                <w:rFonts w:hint="cs"/>
                <w:rtl/>
              </w:rPr>
              <w:t>سوا غيب الس</w:t>
            </w:r>
            <w:r>
              <w:rPr>
                <w:rFonts w:hint="cs"/>
                <w:rtl/>
              </w:rPr>
              <w:t>َّ</w:t>
            </w:r>
            <w:r w:rsidRPr="00C4672C">
              <w:rPr>
                <w:rFonts w:hint="cs"/>
                <w:rtl/>
              </w:rPr>
              <w:t>ماء</w:t>
            </w:r>
            <w:r w:rsidRPr="006F6A59">
              <w:rPr>
                <w:rFonts w:hint="cs"/>
                <w:rtl/>
              </w:rPr>
              <w:t xml:space="preserve"> </w:t>
            </w:r>
            <w:r w:rsidRPr="00C4672C">
              <w:rPr>
                <w:rFonts w:hint="cs"/>
                <w:rtl/>
              </w:rPr>
              <w:t>فما رأوا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462F18">
            <w:pPr>
              <w:pStyle w:val="libPoem"/>
            </w:pPr>
            <w:r w:rsidRPr="00B15767">
              <w:rPr>
                <w:rFonts w:hint="cs"/>
                <w:rtl/>
              </w:rPr>
              <w:t>إل</w:t>
            </w:r>
            <w:r>
              <w:rPr>
                <w:rFonts w:hint="cs"/>
                <w:rtl/>
              </w:rPr>
              <w:t>ّ</w:t>
            </w:r>
            <w:r w:rsidRPr="00B15767">
              <w:rPr>
                <w:rFonts w:hint="cs"/>
                <w:rtl/>
              </w:rPr>
              <w:t>اك بابا</w:t>
            </w:r>
            <w:r>
              <w:rPr>
                <w:rFonts w:hint="cs"/>
                <w:rtl/>
              </w:rPr>
              <w:t>ً</w:t>
            </w:r>
            <w:r w:rsidRPr="00B15767">
              <w:rPr>
                <w:rFonts w:hint="cs"/>
                <w:rtl/>
              </w:rPr>
              <w:t xml:space="preserve"> للحقيقة</w:t>
            </w:r>
            <w:r w:rsidRPr="006F6A59">
              <w:rPr>
                <w:rFonts w:hint="cs"/>
                <w:rtl/>
              </w:rPr>
              <w:t xml:space="preserve"> </w:t>
            </w:r>
            <w:r w:rsidRPr="00B15767">
              <w:rPr>
                <w:rFonts w:hint="cs"/>
                <w:rtl/>
              </w:rPr>
              <w:t>موصدا</w:t>
            </w:r>
            <w:r w:rsidRPr="006F6A59">
              <w:rPr>
                <w:rStyle w:val="libFootnotenumChar"/>
                <w:rFonts w:hint="cs"/>
                <w:rtl/>
              </w:rPr>
              <w:t>(1)</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فهم</w:t>
            </w:r>
            <w:r>
              <w:rPr>
                <w:rFonts w:hint="cs"/>
                <w:rtl/>
              </w:rPr>
              <w:t>ُ</w:t>
            </w:r>
            <w:r w:rsidRPr="00C4672C">
              <w:rPr>
                <w:rFonts w:hint="cs"/>
                <w:rtl/>
              </w:rPr>
              <w:t xml:space="preserve"> وإن نسج الزمان ستارة</w:t>
            </w:r>
            <w:r>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حازوا من التاريخ أكرمها يدا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ذابوا وكانوا كالشموع لخابط</w:t>
            </w:r>
            <w:r>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تيها</w:t>
            </w:r>
            <w:r>
              <w:rPr>
                <w:rFonts w:hint="cs"/>
                <w:rtl/>
              </w:rPr>
              <w:t>ً</w:t>
            </w:r>
            <w:r w:rsidRPr="00B15767">
              <w:rPr>
                <w:rFonts w:hint="cs"/>
                <w:rtl/>
              </w:rPr>
              <w:t xml:space="preserve"> وحسبهم</w:t>
            </w:r>
            <w:r>
              <w:rPr>
                <w:rFonts w:hint="cs"/>
                <w:rtl/>
              </w:rPr>
              <w:t>ُ</w:t>
            </w:r>
            <w:r w:rsidRPr="00B15767">
              <w:rPr>
                <w:rFonts w:hint="cs"/>
                <w:rtl/>
              </w:rPr>
              <w:t xml:space="preserve"> إذا ذابوا هدى</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الحاملين إلى الحياة</w:t>
            </w:r>
            <w:r w:rsidRPr="006F6A59">
              <w:rPr>
                <w:rFonts w:hint="cs"/>
                <w:rtl/>
              </w:rPr>
              <w:t xml:space="preserve"> </w:t>
            </w:r>
            <w:r w:rsidRPr="00C4672C">
              <w:rPr>
                <w:rFonts w:hint="cs"/>
                <w:rtl/>
              </w:rPr>
              <w:t>لواءها الخف</w:t>
            </w:r>
            <w:r>
              <w:rPr>
                <w:rFonts w:hint="cs"/>
                <w:rtl/>
              </w:rPr>
              <w:t>ّ</w:t>
            </w:r>
            <w:r w:rsidRPr="00C4672C">
              <w:rPr>
                <w:rFonts w:hint="cs"/>
                <w:rtl/>
              </w:rPr>
              <w:t>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ق والمستقبلين به</w:t>
            </w:r>
            <w:r w:rsidRPr="006F6A59">
              <w:rPr>
                <w:rFonts w:hint="cs"/>
                <w:rtl/>
              </w:rPr>
              <w:t xml:space="preserve"> </w:t>
            </w:r>
            <w:r w:rsidRPr="00B15767">
              <w:rPr>
                <w:rFonts w:hint="cs"/>
                <w:rtl/>
              </w:rPr>
              <w:t>الع</w:t>
            </w:r>
            <w:r>
              <w:rPr>
                <w:rFonts w:hint="cs"/>
                <w:rtl/>
              </w:rPr>
              <w:t>ِ</w:t>
            </w:r>
            <w:r w:rsidRPr="00B15767">
              <w:rPr>
                <w:rFonts w:hint="cs"/>
                <w:rtl/>
              </w:rPr>
              <w:t>دى</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والماسحين الإثم عن تاريخها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والغارسين على شواطئها الندا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والملصقين</w:t>
            </w:r>
            <w:r w:rsidRPr="006F6A59">
              <w:rPr>
                <w:rFonts w:hint="cs"/>
                <w:rtl/>
              </w:rPr>
              <w:t xml:space="preserve"> </w:t>
            </w:r>
            <w:r w:rsidRPr="00C4672C">
              <w:rPr>
                <w:rFonts w:hint="cs"/>
                <w:rtl/>
              </w:rPr>
              <w:t>إلى السطور عقولهم</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والمازجين مع الحروف الأكبدا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ما الدهر</w:t>
            </w:r>
            <w:r>
              <w:rPr>
                <w:rFonts w:hint="cs"/>
                <w:rtl/>
              </w:rPr>
              <w:t xml:space="preserve"> إلّا </w:t>
            </w:r>
            <w:r w:rsidRPr="00C4672C">
              <w:rPr>
                <w:rFonts w:hint="cs"/>
                <w:rtl/>
              </w:rPr>
              <w:t>ناظران تراهما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طرفا</w:t>
            </w:r>
            <w:r>
              <w:rPr>
                <w:rFonts w:hint="cs"/>
                <w:rtl/>
              </w:rPr>
              <w:t>ً</w:t>
            </w:r>
            <w:r w:rsidRPr="00B15767">
              <w:rPr>
                <w:rFonts w:hint="cs"/>
                <w:rtl/>
              </w:rPr>
              <w:t xml:space="preserve"> يشع</w:t>
            </w:r>
            <w:r>
              <w:rPr>
                <w:rFonts w:hint="cs"/>
                <w:rtl/>
              </w:rPr>
              <w:t>ُّ</w:t>
            </w:r>
            <w:r w:rsidRPr="00B15767">
              <w:rPr>
                <w:rFonts w:hint="cs"/>
                <w:rtl/>
              </w:rPr>
              <w:t xml:space="preserve"> هدى</w:t>
            </w:r>
            <w:r>
              <w:rPr>
                <w:rFonts w:hint="cs"/>
                <w:rtl/>
              </w:rPr>
              <w:t>ً</w:t>
            </w:r>
            <w:r w:rsidRPr="00B15767">
              <w:rPr>
                <w:rFonts w:hint="cs"/>
                <w:rtl/>
              </w:rPr>
              <w:t xml:space="preserve"> وطرفا</w:t>
            </w:r>
            <w:r>
              <w:rPr>
                <w:rFonts w:hint="cs"/>
                <w:rtl/>
              </w:rPr>
              <w:t>ً</w:t>
            </w:r>
            <w:r w:rsidRPr="006F6A59">
              <w:rPr>
                <w:rFonts w:hint="cs"/>
                <w:rtl/>
              </w:rPr>
              <w:t xml:space="preserve"> </w:t>
            </w:r>
            <w:r w:rsidRPr="00B15767">
              <w:rPr>
                <w:rFonts w:hint="cs"/>
                <w:rtl/>
              </w:rPr>
              <w:t>أرمدا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ويدان ذي حملت لها عقلا</w:t>
            </w:r>
            <w:r>
              <w:rPr>
                <w:rFonts w:hint="cs"/>
                <w:rtl/>
              </w:rPr>
              <w:t>ً</w:t>
            </w:r>
            <w:r w:rsidRPr="00C4672C">
              <w:rPr>
                <w:rFonts w:hint="cs"/>
                <w:rtl/>
              </w:rPr>
              <w:t xml:space="preserve"> وذي</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حملت لها</w:t>
            </w:r>
            <w:r>
              <w:rPr>
                <w:rFonts w:hint="cs"/>
                <w:rtl/>
              </w:rPr>
              <w:t xml:space="preserve"> ممّا </w:t>
            </w:r>
            <w:r w:rsidRPr="00B15767">
              <w:rPr>
                <w:rFonts w:hint="cs"/>
                <w:rtl/>
              </w:rPr>
              <w:t>ت</w:t>
            </w:r>
            <w:r>
              <w:rPr>
                <w:rFonts w:hint="cs"/>
                <w:rtl/>
              </w:rPr>
              <w:t>ُ</w:t>
            </w:r>
            <w:r w:rsidRPr="00B15767">
              <w:rPr>
                <w:rFonts w:hint="cs"/>
                <w:rtl/>
              </w:rPr>
              <w:t>حاول عسجدا</w:t>
            </w:r>
            <w:r w:rsidRPr="00725071">
              <w:rPr>
                <w:rStyle w:val="libPoemTiniChar0"/>
                <w:rtl/>
              </w:rPr>
              <w:br/>
              <w:t> </w:t>
            </w:r>
          </w:p>
        </w:tc>
      </w:tr>
    </w:tbl>
    <w:p w:rsidR="00462F18" w:rsidRDefault="00462F18" w:rsidP="00462F18">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4141"/>
        <w:gridCol w:w="294"/>
        <w:gridCol w:w="4101"/>
      </w:tblGrid>
      <w:tr w:rsidR="00462F18" w:rsidRPr="006F6A59" w:rsidTr="00462F18">
        <w:trPr>
          <w:trHeight w:val="294"/>
        </w:trPr>
        <w:tc>
          <w:tcPr>
            <w:tcW w:w="4141" w:type="dxa"/>
          </w:tcPr>
          <w:p w:rsidR="00462F18" w:rsidRPr="006F6A59" w:rsidRDefault="00462F18" w:rsidP="009F7DFD">
            <w:pPr>
              <w:pStyle w:val="libPoem"/>
            </w:pPr>
            <w:r w:rsidRPr="00C4672C">
              <w:rPr>
                <w:rFonts w:hint="cs"/>
                <w:rtl/>
              </w:rPr>
              <w:t>إيه</w:t>
            </w:r>
            <w:r w:rsidR="00035019">
              <w:rPr>
                <w:rFonts w:hint="cs"/>
                <w:rtl/>
              </w:rPr>
              <w:t>ٍ</w:t>
            </w:r>
            <w:r w:rsidRPr="00C4672C">
              <w:rPr>
                <w:rFonts w:hint="cs"/>
                <w:rtl/>
              </w:rPr>
              <w:t xml:space="preserve"> أمين الش</w:t>
            </w:r>
            <w:r w:rsidR="00035019">
              <w:rPr>
                <w:rFonts w:hint="cs"/>
                <w:rtl/>
              </w:rPr>
              <w:t>َّ</w:t>
            </w:r>
            <w:r w:rsidRPr="00C4672C">
              <w:rPr>
                <w:rFonts w:hint="cs"/>
                <w:rtl/>
              </w:rPr>
              <w:t>رق</w:t>
            </w:r>
            <w:r w:rsidRPr="006F6A59">
              <w:rPr>
                <w:rFonts w:hint="cs"/>
                <w:rtl/>
              </w:rPr>
              <w:t xml:space="preserve"> </w:t>
            </w:r>
            <w:r w:rsidRPr="00C4672C">
              <w:rPr>
                <w:rFonts w:hint="cs"/>
                <w:rtl/>
              </w:rPr>
              <w:t>والدنيا فم</w:t>
            </w:r>
            <w:r w:rsidR="00035019">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ألهمته</w:t>
            </w:r>
            <w:r w:rsidRPr="006F6A59">
              <w:rPr>
                <w:rFonts w:hint="cs"/>
                <w:rtl/>
              </w:rPr>
              <w:t xml:space="preserve"> </w:t>
            </w:r>
            <w:r w:rsidRPr="00B15767">
              <w:rPr>
                <w:rFonts w:hint="cs"/>
                <w:rtl/>
              </w:rPr>
              <w:t>لحن الس</w:t>
            </w:r>
            <w:r w:rsidR="00035019">
              <w:rPr>
                <w:rFonts w:hint="cs"/>
                <w:rtl/>
              </w:rPr>
              <w:t>َّ</w:t>
            </w:r>
            <w:r w:rsidRPr="00B15767">
              <w:rPr>
                <w:rFonts w:hint="cs"/>
                <w:rtl/>
              </w:rPr>
              <w:t>ماء فغر</w:t>
            </w:r>
            <w:r w:rsidR="00035019">
              <w:rPr>
                <w:rFonts w:hint="cs"/>
                <w:rtl/>
              </w:rPr>
              <w:t>ّ</w:t>
            </w:r>
            <w:r w:rsidRPr="00B15767">
              <w:rPr>
                <w:rFonts w:hint="cs"/>
                <w:rtl/>
              </w:rPr>
              <w:t>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وفتحته بيد</w:t>
            </w:r>
            <w:r w:rsidR="00035019">
              <w:rPr>
                <w:rFonts w:hint="cs"/>
                <w:rtl/>
              </w:rPr>
              <w:t>ٍ</w:t>
            </w:r>
            <w:r w:rsidRPr="00C4672C">
              <w:rPr>
                <w:rFonts w:hint="cs"/>
                <w:rtl/>
              </w:rPr>
              <w:t xml:space="preserve"> أبر</w:t>
            </w:r>
            <w:r w:rsidR="00035019">
              <w:rPr>
                <w:rFonts w:hint="cs"/>
                <w:rtl/>
              </w:rPr>
              <w:t>ّ</w:t>
            </w:r>
            <w:r w:rsidRPr="00C4672C">
              <w:rPr>
                <w:rFonts w:hint="cs"/>
                <w:rtl/>
              </w:rPr>
              <w:t xml:space="preserve"> من الحيا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فأتاك يحمد بابتسامته اليدا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ذهن</w:t>
            </w:r>
            <w:r w:rsidR="00035019">
              <w:rPr>
                <w:rFonts w:hint="cs"/>
                <w:rtl/>
              </w:rPr>
              <w:t>ٌ</w:t>
            </w:r>
            <w:r w:rsidRPr="006F6A59">
              <w:rPr>
                <w:rFonts w:hint="cs"/>
                <w:rtl/>
              </w:rPr>
              <w:t xml:space="preserve"> </w:t>
            </w:r>
            <w:r w:rsidRPr="00C4672C">
              <w:rPr>
                <w:rFonts w:hint="cs"/>
                <w:rtl/>
              </w:rPr>
              <w:t>ت</w:t>
            </w:r>
            <w:r w:rsidR="00035019">
              <w:rPr>
                <w:rFonts w:hint="cs"/>
                <w:rtl/>
              </w:rPr>
              <w:t>ُ</w:t>
            </w:r>
            <w:r w:rsidRPr="00C4672C">
              <w:rPr>
                <w:rFonts w:hint="cs"/>
                <w:rtl/>
              </w:rPr>
              <w:t>لاطفه الس</w:t>
            </w:r>
            <w:r w:rsidR="00035019">
              <w:rPr>
                <w:rFonts w:hint="cs"/>
                <w:rtl/>
              </w:rPr>
              <w:t>ّ</w:t>
            </w:r>
            <w:r w:rsidRPr="00C4672C">
              <w:rPr>
                <w:rFonts w:hint="cs"/>
                <w:rtl/>
              </w:rPr>
              <w:t>ماء بلطفها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وتنيله مقل الكواكب موردا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وتود</w:t>
            </w:r>
            <w:r w:rsidR="00035019">
              <w:rPr>
                <w:rFonts w:hint="cs"/>
                <w:rtl/>
              </w:rPr>
              <w:t>َّ</w:t>
            </w:r>
            <w:r w:rsidRPr="00C4672C">
              <w:rPr>
                <w:rFonts w:hint="cs"/>
                <w:rtl/>
              </w:rPr>
              <w:t xml:space="preserve"> لو رفعتك في أحضانها</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روحا</w:t>
            </w:r>
            <w:r w:rsidR="00035019">
              <w:rPr>
                <w:rFonts w:hint="cs"/>
                <w:rtl/>
              </w:rPr>
              <w:t>ً</w:t>
            </w:r>
            <w:r w:rsidRPr="00B15767">
              <w:rPr>
                <w:rFonts w:hint="cs"/>
                <w:rtl/>
              </w:rPr>
              <w:t xml:space="preserve"> بأشباح الوجود</w:t>
            </w:r>
            <w:r w:rsidRPr="006F6A59">
              <w:rPr>
                <w:rFonts w:hint="cs"/>
                <w:rtl/>
              </w:rPr>
              <w:t xml:space="preserve"> </w:t>
            </w:r>
            <w:r w:rsidRPr="00B15767">
              <w:rPr>
                <w:rFonts w:hint="cs"/>
                <w:rtl/>
              </w:rPr>
              <w:t>تجس</w:t>
            </w:r>
            <w:r w:rsidR="00035019">
              <w:rPr>
                <w:rFonts w:hint="cs"/>
                <w:rtl/>
              </w:rPr>
              <w:t>ّ</w:t>
            </w:r>
            <w:r w:rsidRPr="00B15767">
              <w:rPr>
                <w:rFonts w:hint="cs"/>
                <w:rtl/>
              </w:rPr>
              <w:t>دا</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سبحانك الل</w:t>
            </w:r>
            <w:r w:rsidR="00035019">
              <w:rPr>
                <w:rFonts w:hint="cs"/>
                <w:rtl/>
              </w:rPr>
              <w:t>ّ</w:t>
            </w:r>
            <w:r w:rsidRPr="00C4672C">
              <w:rPr>
                <w:rFonts w:hint="cs"/>
                <w:rtl/>
              </w:rPr>
              <w:t>هم</w:t>
            </w:r>
            <w:r w:rsidR="00035019">
              <w:rPr>
                <w:rFonts w:hint="cs"/>
                <w:rtl/>
              </w:rPr>
              <w:t>َّ</w:t>
            </w:r>
            <w:r w:rsidRPr="00C4672C">
              <w:rPr>
                <w:rFonts w:hint="cs"/>
                <w:rtl/>
              </w:rPr>
              <w:t xml:space="preserve"> كم من م</w:t>
            </w:r>
            <w:r w:rsidR="00035019">
              <w:rPr>
                <w:rFonts w:hint="cs"/>
                <w:rtl/>
              </w:rPr>
              <w:t>ُ</w:t>
            </w:r>
            <w:r w:rsidRPr="00C4672C">
              <w:rPr>
                <w:rFonts w:hint="cs"/>
                <w:rtl/>
              </w:rPr>
              <w:t>بدع</w:t>
            </w:r>
            <w:r w:rsidR="00035019">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ذات خواطره على قبس الهدى</w:t>
            </w:r>
            <w:r w:rsidRPr="00725071">
              <w:rPr>
                <w:rStyle w:val="libPoemTiniChar0"/>
                <w:rtl/>
              </w:rPr>
              <w:br/>
              <w:t> </w:t>
            </w:r>
          </w:p>
        </w:tc>
      </w:tr>
      <w:tr w:rsidR="00462F18" w:rsidRPr="006F6A59" w:rsidTr="00462F18">
        <w:trPr>
          <w:trHeight w:val="294"/>
        </w:trPr>
        <w:tc>
          <w:tcPr>
            <w:tcW w:w="4141" w:type="dxa"/>
          </w:tcPr>
          <w:p w:rsidR="00462F18" w:rsidRPr="006F6A59" w:rsidRDefault="00462F18" w:rsidP="009F7DFD">
            <w:pPr>
              <w:pStyle w:val="libPoem"/>
            </w:pPr>
            <w:r w:rsidRPr="00C4672C">
              <w:rPr>
                <w:rFonts w:hint="cs"/>
                <w:rtl/>
              </w:rPr>
              <w:t>أأخا اليراع الحر</w:t>
            </w:r>
            <w:r w:rsidR="00035019">
              <w:rPr>
                <w:rFonts w:hint="cs"/>
                <w:rtl/>
              </w:rPr>
              <w:t>َّ</w:t>
            </w:r>
            <w:r w:rsidRPr="00C4672C">
              <w:rPr>
                <w:rFonts w:hint="cs"/>
                <w:rtl/>
              </w:rPr>
              <w:t xml:space="preserve"> حسبك</w:t>
            </w:r>
            <w:r w:rsidRPr="006F6A59">
              <w:rPr>
                <w:rFonts w:hint="cs"/>
                <w:rtl/>
              </w:rPr>
              <w:t xml:space="preserve"> </w:t>
            </w:r>
            <w:r w:rsidRPr="00C4672C">
              <w:rPr>
                <w:rFonts w:hint="cs"/>
                <w:rtl/>
              </w:rPr>
              <w:t>رفعة</w:t>
            </w:r>
            <w:r w:rsidR="00035019">
              <w:rPr>
                <w:rFonts w:hint="cs"/>
                <w:rtl/>
              </w:rPr>
              <w:t>ً</w:t>
            </w:r>
            <w:r w:rsidRPr="00725071">
              <w:rPr>
                <w:rStyle w:val="libPoemTiniChar0"/>
                <w:rtl/>
              </w:rPr>
              <w:br/>
              <w:t> </w:t>
            </w:r>
          </w:p>
        </w:tc>
        <w:tc>
          <w:tcPr>
            <w:tcW w:w="294" w:type="dxa"/>
          </w:tcPr>
          <w:p w:rsidR="00462F18" w:rsidRDefault="00462F18" w:rsidP="009F7DFD">
            <w:pPr>
              <w:pStyle w:val="libPoem"/>
              <w:rPr>
                <w:rtl/>
              </w:rPr>
            </w:pPr>
          </w:p>
        </w:tc>
        <w:tc>
          <w:tcPr>
            <w:tcW w:w="4101" w:type="dxa"/>
          </w:tcPr>
          <w:p w:rsidR="00462F18" w:rsidRPr="006F6A59" w:rsidRDefault="00462F18" w:rsidP="009F7DFD">
            <w:pPr>
              <w:pStyle w:val="libPoem"/>
            </w:pPr>
            <w:r w:rsidRPr="00B15767">
              <w:rPr>
                <w:rFonts w:hint="cs"/>
                <w:rtl/>
              </w:rPr>
              <w:t>أن قد</w:t>
            </w:r>
            <w:r w:rsidRPr="006F6A59">
              <w:rPr>
                <w:rFonts w:hint="cs"/>
                <w:rtl/>
              </w:rPr>
              <w:t xml:space="preserve"> </w:t>
            </w:r>
            <w:r w:rsidRPr="00B15767">
              <w:rPr>
                <w:rFonts w:hint="cs"/>
                <w:rtl/>
              </w:rPr>
              <w:t>حملت رسالة</w:t>
            </w:r>
            <w:r w:rsidR="00035019">
              <w:rPr>
                <w:rFonts w:hint="cs"/>
                <w:rtl/>
              </w:rPr>
              <w:t>ً</w:t>
            </w:r>
            <w:r w:rsidRPr="00B15767">
              <w:rPr>
                <w:rFonts w:hint="cs"/>
                <w:rtl/>
              </w:rPr>
              <w:t xml:space="preserve"> لمن اهتدى</w:t>
            </w:r>
            <w:r w:rsidRPr="00725071">
              <w:rPr>
                <w:rStyle w:val="libPoemTiniChar0"/>
                <w:rtl/>
              </w:rPr>
              <w:br/>
              <w:t> </w:t>
            </w:r>
          </w:p>
        </w:tc>
      </w:tr>
    </w:tbl>
    <w:p w:rsidR="006524BF" w:rsidRPr="00C4672C" w:rsidRDefault="00D57D55" w:rsidP="00D57D55">
      <w:pPr>
        <w:pStyle w:val="libLine"/>
        <w:rPr>
          <w:rtl/>
        </w:rPr>
      </w:pPr>
      <w:r>
        <w:rPr>
          <w:rFonts w:hint="cs"/>
          <w:rtl/>
        </w:rPr>
        <w:t>____________________</w:t>
      </w:r>
    </w:p>
    <w:p w:rsidR="006524BF" w:rsidRPr="00D57D5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إن</w:t>
      </w:r>
      <w:r w:rsidR="00035019">
        <w:rPr>
          <w:rFonts w:hint="cs"/>
          <w:rtl/>
        </w:rPr>
        <w:t>ّ</w:t>
      </w:r>
      <w:r w:rsidRPr="00D57D55">
        <w:rPr>
          <w:rFonts w:hint="cs"/>
          <w:rtl/>
        </w:rPr>
        <w:t xml:space="preserve"> مولانا أمير المؤمنين هو باب الله المفتوح الذي لا يسد</w:t>
      </w:r>
      <w:r w:rsidR="00035019">
        <w:rPr>
          <w:rFonts w:hint="cs"/>
          <w:rtl/>
        </w:rPr>
        <w:t>ّ</w:t>
      </w:r>
      <w:r w:rsidRPr="00D57D55">
        <w:rPr>
          <w:rFonts w:hint="cs"/>
          <w:rtl/>
        </w:rPr>
        <w:t xml:space="preserve"> وإن خاله من صدته عنه العراقيل موصدا</w:t>
      </w:r>
      <w:r w:rsidR="00035019">
        <w:rPr>
          <w:rFonts w:hint="cs"/>
          <w:rtl/>
        </w:rPr>
        <w:t>ً</w:t>
      </w:r>
      <w:r w:rsidRPr="00D57D55">
        <w:rPr>
          <w:rFonts w:hint="cs"/>
          <w:rtl/>
        </w:rPr>
        <w:t xml:space="preserve">. </w:t>
      </w:r>
    </w:p>
    <w:p w:rsidR="006524BF" w:rsidRDefault="006524BF" w:rsidP="0063372F">
      <w:pPr>
        <w:pStyle w:val="libNormal"/>
        <w:rPr>
          <w:rtl/>
        </w:rPr>
      </w:pPr>
      <w:r w:rsidRPr="0063372F">
        <w:rPr>
          <w:rFonts w:hint="cs"/>
          <w:rtl/>
        </w:rPr>
        <w:br w:type="page"/>
      </w:r>
    </w:p>
    <w:tbl>
      <w:tblPr>
        <w:tblStyle w:val="TableGrid"/>
        <w:bidiVisual/>
        <w:tblW w:w="4562" w:type="pct"/>
        <w:tblInd w:w="384" w:type="dxa"/>
        <w:tblLook w:val="04A0" w:firstRow="1" w:lastRow="0" w:firstColumn="1" w:lastColumn="0" w:noHBand="0" w:noVBand="1"/>
      </w:tblPr>
      <w:tblGrid>
        <w:gridCol w:w="4141"/>
        <w:gridCol w:w="294"/>
        <w:gridCol w:w="4101"/>
      </w:tblGrid>
      <w:tr w:rsidR="00035019" w:rsidRPr="006F6A59" w:rsidTr="00035019">
        <w:trPr>
          <w:trHeight w:val="294"/>
        </w:trPr>
        <w:tc>
          <w:tcPr>
            <w:tcW w:w="4141" w:type="dxa"/>
          </w:tcPr>
          <w:p w:rsidR="00035019" w:rsidRPr="006F6A59" w:rsidRDefault="00035019" w:rsidP="009F7DFD">
            <w:pPr>
              <w:pStyle w:val="libPoem"/>
            </w:pPr>
            <w:r w:rsidRPr="00B15767">
              <w:rPr>
                <w:rFonts w:hint="cs"/>
                <w:rtl/>
              </w:rPr>
              <w:lastRenderedPageBreak/>
              <w:t>كم</w:t>
            </w:r>
            <w:r w:rsidRPr="006F6A59">
              <w:rPr>
                <w:rFonts w:hint="cs"/>
                <w:rtl/>
              </w:rPr>
              <w:t xml:space="preserve"> </w:t>
            </w:r>
            <w:r w:rsidRPr="00B15767">
              <w:rPr>
                <w:rFonts w:hint="cs"/>
                <w:rtl/>
              </w:rPr>
              <w:t>نابغ ملك الحياة بفكره</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ومفو</w:t>
            </w:r>
            <w:r>
              <w:rPr>
                <w:rFonts w:hint="cs"/>
                <w:rtl/>
              </w:rPr>
              <w:t>َّ</w:t>
            </w:r>
            <w:r w:rsidRPr="00C4672C">
              <w:rPr>
                <w:rFonts w:hint="cs"/>
                <w:rtl/>
              </w:rPr>
              <w:t>ه</w:t>
            </w:r>
            <w:r>
              <w:rPr>
                <w:rFonts w:hint="cs"/>
                <w:rtl/>
              </w:rPr>
              <w:t>ٍ</w:t>
            </w:r>
            <w:r w:rsidRPr="00C4672C">
              <w:rPr>
                <w:rFonts w:hint="cs"/>
                <w:rtl/>
              </w:rPr>
              <w:t xml:space="preserve"> سحر القلوب بما شدا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فلسوف تحتفل الأعاصر منك في</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أ</w:t>
            </w:r>
            <w:r>
              <w:rPr>
                <w:rFonts w:hint="cs"/>
                <w:rtl/>
              </w:rPr>
              <w:t>ُ</w:t>
            </w:r>
            <w:r w:rsidRPr="00C4672C">
              <w:rPr>
                <w:rFonts w:hint="cs"/>
                <w:rtl/>
              </w:rPr>
              <w:t>قصوصة للحق</w:t>
            </w:r>
            <w:r>
              <w:rPr>
                <w:rFonts w:hint="cs"/>
                <w:rtl/>
              </w:rPr>
              <w:t>ِّ</w:t>
            </w:r>
            <w:r w:rsidRPr="00C4672C">
              <w:rPr>
                <w:rFonts w:hint="cs"/>
                <w:rtl/>
              </w:rPr>
              <w:t xml:space="preserve"> شاسعة المدى</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ستعر</w:t>
            </w:r>
            <w:r>
              <w:rPr>
                <w:rFonts w:hint="cs"/>
                <w:rtl/>
              </w:rPr>
              <w:t>ّ</w:t>
            </w:r>
            <w:r w:rsidRPr="00B15767">
              <w:rPr>
                <w:rFonts w:hint="cs"/>
                <w:rtl/>
              </w:rPr>
              <w:t>ف الأجيال عن لغة الس</w:t>
            </w:r>
            <w:r>
              <w:rPr>
                <w:rFonts w:hint="cs"/>
                <w:rtl/>
              </w:rPr>
              <w:t>َّ</w:t>
            </w:r>
            <w:r w:rsidRPr="00B15767">
              <w:rPr>
                <w:rFonts w:hint="cs"/>
                <w:rtl/>
              </w:rPr>
              <w:t>ما</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أن كيف عاش النابغي</w:t>
            </w:r>
            <w:r>
              <w:rPr>
                <w:rFonts w:hint="cs"/>
                <w:rtl/>
              </w:rPr>
              <w:t>ُّ</w:t>
            </w:r>
            <w:r w:rsidRPr="00C4672C">
              <w:rPr>
                <w:rFonts w:hint="cs"/>
                <w:rtl/>
              </w:rPr>
              <w:t xml:space="preserve"> مخل</w:t>
            </w:r>
            <w:r>
              <w:rPr>
                <w:rFonts w:hint="cs"/>
                <w:rtl/>
              </w:rPr>
              <w:t>ّ</w:t>
            </w:r>
            <w:r w:rsidRPr="00C4672C">
              <w:rPr>
                <w:rFonts w:hint="cs"/>
                <w:rtl/>
              </w:rPr>
              <w:t>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وبكل</w:t>
            </w:r>
            <w:r>
              <w:rPr>
                <w:rFonts w:hint="cs"/>
                <w:rtl/>
              </w:rPr>
              <w:t>ِّ</w:t>
            </w:r>
            <w:r w:rsidRPr="00B15767">
              <w:rPr>
                <w:rFonts w:hint="cs"/>
                <w:rtl/>
              </w:rPr>
              <w:t xml:space="preserve"> جارحة ستنزل</w:t>
            </w:r>
            <w:r w:rsidRPr="006F6A59">
              <w:rPr>
                <w:rFonts w:hint="cs"/>
                <w:rtl/>
              </w:rPr>
              <w:t xml:space="preserve"> </w:t>
            </w:r>
            <w:r w:rsidRPr="00B15767">
              <w:rPr>
                <w:rFonts w:hint="cs"/>
                <w:rtl/>
              </w:rPr>
              <w:t>رحمة</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وبكل</w:t>
            </w:r>
            <w:r>
              <w:rPr>
                <w:rFonts w:hint="cs"/>
                <w:rtl/>
              </w:rPr>
              <w:t>ِّ</w:t>
            </w:r>
            <w:r w:rsidRPr="00C4672C">
              <w:rPr>
                <w:rFonts w:hint="cs"/>
                <w:rtl/>
              </w:rPr>
              <w:t xml:space="preserve"> إنسان يشع</w:t>
            </w:r>
            <w:r>
              <w:rPr>
                <w:rFonts w:hint="cs"/>
                <w:rtl/>
              </w:rPr>
              <w:t>ُّ</w:t>
            </w:r>
            <w:r w:rsidRPr="00C4672C">
              <w:rPr>
                <w:rFonts w:hint="cs"/>
                <w:rtl/>
              </w:rPr>
              <w:t xml:space="preserve"> توق</w:t>
            </w:r>
            <w:r>
              <w:rPr>
                <w:rFonts w:hint="cs"/>
                <w:rtl/>
              </w:rPr>
              <w:t>ّ</w:t>
            </w:r>
            <w:r w:rsidRPr="00C4672C">
              <w:rPr>
                <w:rFonts w:hint="cs"/>
                <w:rtl/>
              </w:rPr>
              <w:t>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وتسير حيث الدهر سار حداته</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035019">
            <w:pPr>
              <w:pStyle w:val="libPoem"/>
            </w:pPr>
            <w:r w:rsidRPr="00C4672C">
              <w:rPr>
                <w:rFonts w:hint="cs"/>
                <w:rtl/>
              </w:rPr>
              <w:t xml:space="preserve">لا يقصدون سوى </w:t>
            </w:r>
            <w:r>
              <w:rPr>
                <w:rFonts w:hint="cs"/>
                <w:rtl/>
              </w:rPr>
              <w:t>«</w:t>
            </w:r>
            <w:r w:rsidRPr="00C4672C">
              <w:rPr>
                <w:rFonts w:hint="cs"/>
                <w:rtl/>
              </w:rPr>
              <w:t>غديرك</w:t>
            </w:r>
            <w:r>
              <w:rPr>
                <w:rFonts w:hint="cs"/>
                <w:rtl/>
              </w:rPr>
              <w:t>»</w:t>
            </w:r>
            <w:r w:rsidRPr="00C4672C">
              <w:rPr>
                <w:rFonts w:hint="cs"/>
                <w:rtl/>
              </w:rPr>
              <w:t xml:space="preserve"> معبدا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أرهفت</w:t>
            </w:r>
            <w:r w:rsidRPr="006F6A59">
              <w:rPr>
                <w:rFonts w:hint="cs"/>
                <w:rtl/>
              </w:rPr>
              <w:t xml:space="preserve"> </w:t>
            </w:r>
            <w:r w:rsidRPr="00B15767">
              <w:rPr>
                <w:rFonts w:hint="cs"/>
                <w:rtl/>
              </w:rPr>
              <w:t>للكلم المعم</w:t>
            </w:r>
            <w:r>
              <w:rPr>
                <w:rFonts w:hint="cs"/>
                <w:rtl/>
              </w:rPr>
              <w:t>ّ</w:t>
            </w:r>
            <w:r w:rsidRPr="00B15767">
              <w:rPr>
                <w:rFonts w:hint="cs"/>
                <w:rtl/>
              </w:rPr>
              <w:t>ى م</w:t>
            </w:r>
            <w:r>
              <w:rPr>
                <w:rFonts w:hint="cs"/>
                <w:rtl/>
              </w:rPr>
              <w:t>ِ</w:t>
            </w:r>
            <w:r w:rsidRPr="00B15767">
              <w:rPr>
                <w:rFonts w:hint="cs"/>
                <w:rtl/>
              </w:rPr>
              <w:t>بردا</w:t>
            </w:r>
            <w:r>
              <w:rPr>
                <w:rFonts w:hint="cs"/>
                <w:rtl/>
              </w:rPr>
              <w:t>ً</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وحملت</w:t>
            </w:r>
            <w:r>
              <w:rPr>
                <w:rFonts w:hint="cs"/>
                <w:rtl/>
              </w:rPr>
              <w:t>َ</w:t>
            </w:r>
            <w:r w:rsidRPr="00C4672C">
              <w:rPr>
                <w:rFonts w:hint="cs"/>
                <w:rtl/>
              </w:rPr>
              <w:t xml:space="preserve"> للنظر</w:t>
            </w:r>
            <w:r w:rsidRPr="006F6A59">
              <w:rPr>
                <w:rFonts w:hint="cs"/>
                <w:rtl/>
              </w:rPr>
              <w:t xml:space="preserve"> </w:t>
            </w:r>
            <w:r w:rsidRPr="00C4672C">
              <w:rPr>
                <w:rFonts w:hint="cs"/>
                <w:rtl/>
              </w:rPr>
              <w:t>المغل</w:t>
            </w:r>
            <w:r>
              <w:rPr>
                <w:rFonts w:hint="cs"/>
                <w:rtl/>
              </w:rPr>
              <w:t>ّ</w:t>
            </w:r>
            <w:r w:rsidRPr="00C4672C">
              <w:rPr>
                <w:rFonts w:hint="cs"/>
                <w:rtl/>
              </w:rPr>
              <w:t>ف م</w:t>
            </w:r>
            <w:r>
              <w:rPr>
                <w:rFonts w:hint="cs"/>
                <w:rtl/>
              </w:rPr>
              <w:t>ِ</w:t>
            </w:r>
            <w:r w:rsidRPr="00C4672C">
              <w:rPr>
                <w:rFonts w:hint="cs"/>
                <w:rtl/>
              </w:rPr>
              <w:t>رودا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لا الطائفي</w:t>
            </w:r>
            <w:r>
              <w:rPr>
                <w:rFonts w:hint="cs"/>
                <w:rtl/>
              </w:rPr>
              <w:t>َّ</w:t>
            </w:r>
            <w:r w:rsidRPr="00B15767">
              <w:rPr>
                <w:rFonts w:hint="cs"/>
                <w:rtl/>
              </w:rPr>
              <w:t>ة أنطقتك ولا جرى</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ن</w:t>
            </w:r>
            <w:r>
              <w:rPr>
                <w:rFonts w:hint="cs"/>
                <w:rtl/>
              </w:rPr>
              <w:t>َ</w:t>
            </w:r>
            <w:r w:rsidRPr="00C4672C">
              <w:rPr>
                <w:rFonts w:hint="cs"/>
                <w:rtl/>
              </w:rPr>
              <w:t>ف</w:t>
            </w:r>
            <w:r>
              <w:rPr>
                <w:rFonts w:hint="cs"/>
                <w:rtl/>
              </w:rPr>
              <w:t>َ</w:t>
            </w:r>
            <w:r w:rsidRPr="00C4672C">
              <w:rPr>
                <w:rFonts w:hint="cs"/>
                <w:rtl/>
              </w:rPr>
              <w:t>س التعص</w:t>
            </w:r>
            <w:r>
              <w:rPr>
                <w:rFonts w:hint="cs"/>
                <w:rtl/>
              </w:rPr>
              <w:t>ّ</w:t>
            </w:r>
            <w:r w:rsidRPr="00C4672C">
              <w:rPr>
                <w:rFonts w:hint="cs"/>
                <w:rtl/>
              </w:rPr>
              <w:t>ب فيك يوم تصع</w:t>
            </w:r>
            <w:r>
              <w:rPr>
                <w:rFonts w:hint="cs"/>
                <w:rtl/>
              </w:rPr>
              <w:t>َّ</w:t>
            </w:r>
            <w:r w:rsidRPr="00C4672C">
              <w:rPr>
                <w:rFonts w:hint="cs"/>
                <w:rtl/>
              </w:rPr>
              <w:t>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كل</w:t>
            </w:r>
            <w:r>
              <w:rPr>
                <w:rFonts w:hint="cs"/>
                <w:rtl/>
              </w:rPr>
              <w:t>ّ</w:t>
            </w:r>
            <w:r w:rsidRPr="00B15767">
              <w:rPr>
                <w:rFonts w:hint="cs"/>
                <w:rtl/>
              </w:rPr>
              <w:t>ا ولا حاولت</w:t>
            </w:r>
            <w:r>
              <w:rPr>
                <w:rFonts w:hint="cs"/>
                <w:rtl/>
              </w:rPr>
              <w:t>َ</w:t>
            </w:r>
            <w:r w:rsidRPr="00B15767">
              <w:rPr>
                <w:rFonts w:hint="cs"/>
                <w:rtl/>
              </w:rPr>
              <w:t xml:space="preserve"> غير صراحة</w:t>
            </w:r>
            <w:r>
              <w:rPr>
                <w:rFonts w:hint="cs"/>
                <w:rtl/>
              </w:rPr>
              <w:t>ٍ</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فيها عظمت مؤل</w:t>
            </w:r>
            <w:r>
              <w:rPr>
                <w:rFonts w:hint="cs"/>
                <w:rtl/>
              </w:rPr>
              <w:t>ِّ</w:t>
            </w:r>
            <w:r w:rsidRPr="00C4672C">
              <w:rPr>
                <w:rFonts w:hint="cs"/>
                <w:rtl/>
              </w:rPr>
              <w:t>فا</w:t>
            </w:r>
            <w:r>
              <w:rPr>
                <w:rFonts w:hint="cs"/>
                <w:rtl/>
              </w:rPr>
              <w:t>ً</w:t>
            </w:r>
            <w:r w:rsidRPr="00C4672C">
              <w:rPr>
                <w:rFonts w:hint="cs"/>
                <w:rtl/>
              </w:rPr>
              <w:t xml:space="preserve"> وموح</w:t>
            </w:r>
            <w:r>
              <w:rPr>
                <w:rFonts w:hint="cs"/>
                <w:rtl/>
              </w:rPr>
              <w:t>ِّ</w:t>
            </w:r>
            <w:r w:rsidRPr="00C4672C">
              <w:rPr>
                <w:rFonts w:hint="cs"/>
                <w:rtl/>
              </w:rPr>
              <w:t>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035019">
            <w:pPr>
              <w:pStyle w:val="libPoem"/>
            </w:pPr>
            <w:r w:rsidRPr="00B15767">
              <w:rPr>
                <w:rFonts w:hint="cs"/>
                <w:rtl/>
              </w:rPr>
              <w:t>فجلوتها سبعا</w:t>
            </w:r>
            <w:r>
              <w:rPr>
                <w:rFonts w:hint="cs"/>
                <w:rtl/>
              </w:rPr>
              <w:t>ً</w:t>
            </w:r>
            <w:r w:rsidRPr="006F6A59">
              <w:rPr>
                <w:rStyle w:val="libFootnotenumChar"/>
                <w:rFonts w:hint="cs"/>
                <w:rtl/>
              </w:rPr>
              <w:t>(1)</w:t>
            </w:r>
            <w:r w:rsidRPr="006F6A59">
              <w:rPr>
                <w:rFonts w:hint="cs"/>
                <w:rtl/>
              </w:rPr>
              <w:t xml:space="preserve"> </w:t>
            </w:r>
            <w:r w:rsidRPr="00B15767">
              <w:rPr>
                <w:rFonts w:hint="cs"/>
                <w:rtl/>
              </w:rPr>
              <w:t>فكن</w:t>
            </w:r>
            <w:r>
              <w:rPr>
                <w:rFonts w:hint="cs"/>
                <w:rtl/>
              </w:rPr>
              <w:t>َّ</w:t>
            </w:r>
            <w:r w:rsidRPr="00B15767">
              <w:rPr>
                <w:rFonts w:hint="cs"/>
                <w:rtl/>
              </w:rPr>
              <w:t xml:space="preserve"> لساريات</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الأ</w:t>
            </w:r>
            <w:r>
              <w:rPr>
                <w:rFonts w:hint="cs"/>
                <w:rtl/>
              </w:rPr>
              <w:t>ُ</w:t>
            </w:r>
            <w:r w:rsidRPr="00C4672C">
              <w:rPr>
                <w:rFonts w:hint="cs"/>
                <w:rtl/>
              </w:rPr>
              <w:t>فق في محراب بيتك مسجدا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Pr>
                <w:rFonts w:hint="cs"/>
                <w:rtl/>
              </w:rPr>
              <w:t xml:space="preserve">حتّى </w:t>
            </w:r>
            <w:r w:rsidRPr="00B15767">
              <w:rPr>
                <w:rFonts w:hint="cs"/>
                <w:rtl/>
              </w:rPr>
              <w:t>الندا والزهر والأنسام قد</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035019">
            <w:pPr>
              <w:pStyle w:val="libPoem"/>
            </w:pPr>
            <w:r w:rsidRPr="00C4672C">
              <w:rPr>
                <w:rFonts w:hint="cs"/>
                <w:rtl/>
              </w:rPr>
              <w:t xml:space="preserve">عبرت بزورقها </w:t>
            </w:r>
            <w:r>
              <w:rPr>
                <w:rFonts w:hint="cs"/>
                <w:rtl/>
              </w:rPr>
              <w:t>«</w:t>
            </w:r>
            <w:r w:rsidRPr="00C4672C">
              <w:rPr>
                <w:rFonts w:hint="cs"/>
                <w:rtl/>
              </w:rPr>
              <w:t>الغدير</w:t>
            </w:r>
            <w:r>
              <w:rPr>
                <w:rFonts w:hint="cs"/>
                <w:rtl/>
              </w:rPr>
              <w:t>»</w:t>
            </w:r>
            <w:r w:rsidRPr="00C4672C">
              <w:rPr>
                <w:rFonts w:hint="cs"/>
                <w:rtl/>
              </w:rPr>
              <w:t xml:space="preserve"> مع الهدى</w:t>
            </w:r>
            <w:r w:rsidRPr="00725071">
              <w:rPr>
                <w:rStyle w:val="libPoemTiniChar0"/>
                <w:rtl/>
              </w:rPr>
              <w:br/>
              <w:t> </w:t>
            </w:r>
          </w:p>
        </w:tc>
      </w:tr>
    </w:tbl>
    <w:p w:rsidR="00035019" w:rsidRDefault="00035019" w:rsidP="00035019">
      <w:pPr>
        <w:pStyle w:val="libCenter"/>
        <w:rPr>
          <w:rtl/>
        </w:rPr>
      </w:pPr>
      <w:r>
        <w:rPr>
          <w:rFonts w:hint="cs"/>
          <w:rtl/>
        </w:rPr>
        <w:t>* * *</w:t>
      </w:r>
    </w:p>
    <w:tbl>
      <w:tblPr>
        <w:tblStyle w:val="TableGrid"/>
        <w:bidiVisual/>
        <w:tblW w:w="4562" w:type="pct"/>
        <w:tblInd w:w="384" w:type="dxa"/>
        <w:tblLook w:val="04A0" w:firstRow="1" w:lastRow="0" w:firstColumn="1" w:lastColumn="0" w:noHBand="0" w:noVBand="1"/>
      </w:tblPr>
      <w:tblGrid>
        <w:gridCol w:w="4141"/>
        <w:gridCol w:w="294"/>
        <w:gridCol w:w="4101"/>
      </w:tblGrid>
      <w:tr w:rsidR="00035019" w:rsidRPr="006F6A59" w:rsidTr="00035019">
        <w:trPr>
          <w:trHeight w:val="294"/>
        </w:trPr>
        <w:tc>
          <w:tcPr>
            <w:tcW w:w="4141" w:type="dxa"/>
          </w:tcPr>
          <w:p w:rsidR="00035019" w:rsidRPr="006F6A59" w:rsidRDefault="00035019" w:rsidP="009F7DFD">
            <w:pPr>
              <w:pStyle w:val="libPoem"/>
            </w:pPr>
            <w:r w:rsidRPr="00B15767">
              <w:rPr>
                <w:rFonts w:hint="cs"/>
                <w:rtl/>
              </w:rPr>
              <w:t>أيه</w:t>
            </w:r>
            <w:r>
              <w:rPr>
                <w:rFonts w:hint="cs"/>
                <w:rtl/>
              </w:rPr>
              <w:t>ٍ</w:t>
            </w:r>
            <w:r w:rsidRPr="00B15767">
              <w:rPr>
                <w:rFonts w:hint="cs"/>
                <w:rtl/>
              </w:rPr>
              <w:t xml:space="preserve"> أمين الش</w:t>
            </w:r>
            <w:r>
              <w:rPr>
                <w:rFonts w:hint="cs"/>
                <w:rtl/>
              </w:rPr>
              <w:t>َّ</w:t>
            </w:r>
            <w:r w:rsidRPr="00B15767">
              <w:rPr>
                <w:rFonts w:hint="cs"/>
                <w:rtl/>
              </w:rPr>
              <w:t>رق</w:t>
            </w:r>
            <w:r>
              <w:rPr>
                <w:rFonts w:hint="cs"/>
                <w:rtl/>
              </w:rPr>
              <w:t>!</w:t>
            </w:r>
            <w:r w:rsidRPr="00B15767">
              <w:rPr>
                <w:rFonts w:hint="cs"/>
                <w:rtl/>
              </w:rPr>
              <w:t xml:space="preserve"> ما حادث بك</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النزعات</w:t>
            </w:r>
            <w:r w:rsidRPr="006F6A59">
              <w:rPr>
                <w:rFonts w:hint="cs"/>
                <w:rtl/>
              </w:rPr>
              <w:t xml:space="preserve"> </w:t>
            </w:r>
            <w:r w:rsidRPr="00C4672C">
              <w:rPr>
                <w:rFonts w:hint="cs"/>
                <w:rtl/>
              </w:rPr>
              <w:t>م</w:t>
            </w:r>
            <w:r>
              <w:rPr>
                <w:rFonts w:hint="cs"/>
                <w:rtl/>
              </w:rPr>
              <w:t>ُ</w:t>
            </w:r>
            <w:r w:rsidRPr="00C4672C">
              <w:rPr>
                <w:rFonts w:hint="cs"/>
                <w:rtl/>
              </w:rPr>
              <w:t>غرضة</w:t>
            </w:r>
            <w:r>
              <w:rPr>
                <w:rFonts w:hint="cs"/>
                <w:rtl/>
              </w:rPr>
              <w:t>ً</w:t>
            </w:r>
            <w:r w:rsidRPr="00C4672C">
              <w:rPr>
                <w:rFonts w:hint="cs"/>
                <w:rtl/>
              </w:rPr>
              <w:t xml:space="preserve"> إلى حيث الردى</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كم راح يزرع في</w:t>
            </w:r>
            <w:r w:rsidRPr="006F6A59">
              <w:rPr>
                <w:rFonts w:hint="cs"/>
                <w:rtl/>
              </w:rPr>
              <w:t xml:space="preserve"> </w:t>
            </w:r>
            <w:r w:rsidRPr="00B15767">
              <w:rPr>
                <w:rFonts w:hint="cs"/>
                <w:rtl/>
              </w:rPr>
              <w:t>طريقك شوكه</w:t>
            </w:r>
            <w:r>
              <w:rPr>
                <w:rFonts w:hint="cs"/>
                <w:rtl/>
              </w:rPr>
              <w:t>؟</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من رحت تلبسه العلا والسؤددا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والمارد الممسوخ كم لذعتك من</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كف</w:t>
            </w:r>
            <w:r>
              <w:rPr>
                <w:rFonts w:hint="cs"/>
                <w:rtl/>
              </w:rPr>
              <w:t>َّ</w:t>
            </w:r>
            <w:r w:rsidRPr="00C4672C">
              <w:rPr>
                <w:rFonts w:hint="cs"/>
                <w:rtl/>
              </w:rPr>
              <w:t>يه أظفار</w:t>
            </w:r>
            <w:r>
              <w:rPr>
                <w:rFonts w:hint="cs"/>
                <w:rtl/>
              </w:rPr>
              <w:t>ٌ</w:t>
            </w:r>
            <w:r w:rsidRPr="00C4672C">
              <w:rPr>
                <w:rFonts w:hint="cs"/>
                <w:rtl/>
              </w:rPr>
              <w:t xml:space="preserve"> كأن</w:t>
            </w:r>
            <w:r>
              <w:rPr>
                <w:rFonts w:hint="cs"/>
                <w:rtl/>
              </w:rPr>
              <w:t xml:space="preserve"> </w:t>
            </w:r>
            <w:r w:rsidRPr="00C4672C">
              <w:rPr>
                <w:rFonts w:hint="cs"/>
                <w:rtl/>
              </w:rPr>
              <w:t>خ</w:t>
            </w:r>
            <w:r>
              <w:rPr>
                <w:rFonts w:hint="cs"/>
                <w:rtl/>
              </w:rPr>
              <w:t>ُ</w:t>
            </w:r>
            <w:r w:rsidRPr="00C4672C">
              <w:rPr>
                <w:rFonts w:hint="cs"/>
                <w:rtl/>
              </w:rPr>
              <w:t>لقت م</w:t>
            </w:r>
            <w:r>
              <w:rPr>
                <w:rFonts w:hint="cs"/>
                <w:rtl/>
              </w:rPr>
              <w:t>ُ</w:t>
            </w:r>
            <w:r w:rsidRPr="00C4672C">
              <w:rPr>
                <w:rFonts w:hint="cs"/>
                <w:rtl/>
              </w:rPr>
              <w:t>دى</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قدود</w:t>
            </w:r>
            <w:r>
              <w:rPr>
                <w:rFonts w:hint="cs"/>
                <w:rtl/>
              </w:rPr>
              <w:t>َّ</w:t>
            </w:r>
            <w:r w:rsidRPr="00B15767">
              <w:rPr>
                <w:rFonts w:hint="cs"/>
                <w:rtl/>
              </w:rPr>
              <w:t xml:space="preserve"> لو سد</w:t>
            </w:r>
            <w:r>
              <w:rPr>
                <w:rFonts w:hint="cs"/>
                <w:rtl/>
              </w:rPr>
              <w:t>َّ</w:t>
            </w:r>
            <w:r w:rsidRPr="00B15767">
              <w:rPr>
                <w:rFonts w:hint="cs"/>
                <w:rtl/>
              </w:rPr>
              <w:t xml:space="preserve"> الفضا وأراك من</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ظلماته قطعا</w:t>
            </w:r>
            <w:r w:rsidR="00F031B5">
              <w:rPr>
                <w:rFonts w:hint="cs"/>
                <w:rtl/>
              </w:rPr>
              <w:t>ً</w:t>
            </w:r>
            <w:r w:rsidRPr="00C4672C">
              <w:rPr>
                <w:rFonts w:hint="cs"/>
                <w:rtl/>
              </w:rPr>
              <w:t xml:space="preserve"> وليلا</w:t>
            </w:r>
            <w:r w:rsidR="00F031B5">
              <w:rPr>
                <w:rFonts w:hint="cs"/>
                <w:rtl/>
              </w:rPr>
              <w:t>ً</w:t>
            </w:r>
            <w:r w:rsidRPr="006F6A59">
              <w:rPr>
                <w:rFonts w:hint="cs"/>
                <w:rtl/>
              </w:rPr>
              <w:t xml:space="preserve"> </w:t>
            </w:r>
            <w:r w:rsidRPr="00C4672C">
              <w:rPr>
                <w:rFonts w:hint="cs"/>
                <w:rtl/>
              </w:rPr>
              <w:t>أسودا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ويداك يحتضنان كل</w:t>
            </w:r>
            <w:r w:rsidR="00F031B5">
              <w:rPr>
                <w:rFonts w:hint="cs"/>
                <w:rtl/>
              </w:rPr>
              <w:t>َّ</w:t>
            </w:r>
            <w:r w:rsidRPr="006F6A59">
              <w:rPr>
                <w:rFonts w:hint="cs"/>
                <w:rtl/>
              </w:rPr>
              <w:t xml:space="preserve"> </w:t>
            </w:r>
            <w:r w:rsidRPr="00B15767">
              <w:rPr>
                <w:rFonts w:hint="cs"/>
                <w:rtl/>
              </w:rPr>
              <w:t>فضيلة</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لحياته مذ حاد عنك وند</w:t>
            </w:r>
            <w:r w:rsidR="00F031B5">
              <w:rPr>
                <w:rFonts w:hint="cs"/>
                <w:rtl/>
              </w:rPr>
              <w:t>َّ</w:t>
            </w:r>
            <w:r w:rsidRPr="00C4672C">
              <w:rPr>
                <w:rFonts w:hint="cs"/>
                <w:rtl/>
              </w:rPr>
              <w:t>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وغرست حب</w:t>
            </w:r>
            <w:r w:rsidR="00F031B5">
              <w:rPr>
                <w:rFonts w:hint="cs"/>
                <w:rtl/>
              </w:rPr>
              <w:t>َّ</w:t>
            </w:r>
            <w:r w:rsidRPr="00B15767">
              <w:rPr>
                <w:rFonts w:hint="cs"/>
                <w:rtl/>
              </w:rPr>
              <w:t>تك التي قد أنبتت</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في الأرض</w:t>
            </w:r>
            <w:r w:rsidRPr="006F6A59">
              <w:rPr>
                <w:rFonts w:hint="cs"/>
                <w:rtl/>
              </w:rPr>
              <w:t xml:space="preserve"> </w:t>
            </w:r>
            <w:r w:rsidRPr="00C4672C">
              <w:rPr>
                <w:rFonts w:hint="cs"/>
                <w:rtl/>
              </w:rPr>
              <w:t>سبع سنابل كي يحصدا</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وقتلت</w:t>
            </w:r>
            <w:r w:rsidRPr="006F6A59">
              <w:rPr>
                <w:rFonts w:hint="cs"/>
                <w:rtl/>
              </w:rPr>
              <w:t xml:space="preserve"> </w:t>
            </w:r>
            <w:r w:rsidRPr="00B15767">
              <w:rPr>
                <w:rFonts w:hint="cs"/>
                <w:rtl/>
              </w:rPr>
              <w:t>نفسا</w:t>
            </w:r>
            <w:r w:rsidR="00F031B5">
              <w:rPr>
                <w:rFonts w:hint="cs"/>
                <w:rtl/>
              </w:rPr>
              <w:t>ً</w:t>
            </w:r>
            <w:r w:rsidRPr="00B15767">
              <w:rPr>
                <w:rFonts w:hint="cs"/>
                <w:rtl/>
              </w:rPr>
              <w:t xml:space="preserve"> لو جرى ن</w:t>
            </w:r>
            <w:r w:rsidR="00F031B5">
              <w:rPr>
                <w:rFonts w:hint="cs"/>
                <w:rtl/>
              </w:rPr>
              <w:t>َ</w:t>
            </w:r>
            <w:r w:rsidRPr="00B15767">
              <w:rPr>
                <w:rFonts w:hint="cs"/>
                <w:rtl/>
              </w:rPr>
              <w:t>ف</w:t>
            </w:r>
            <w:r w:rsidR="00F031B5">
              <w:rPr>
                <w:rFonts w:hint="cs"/>
                <w:rtl/>
              </w:rPr>
              <w:t>َ</w:t>
            </w:r>
            <w:r w:rsidRPr="00B15767">
              <w:rPr>
                <w:rFonts w:hint="cs"/>
                <w:rtl/>
              </w:rPr>
              <w:t>س الضحى</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من فوقها لمشى الهوينا واهتدى</w:t>
            </w:r>
            <w:r w:rsidRPr="00725071">
              <w:rPr>
                <w:rStyle w:val="libPoemTiniChar0"/>
                <w:rtl/>
              </w:rPr>
              <w:br/>
              <w:t> </w:t>
            </w:r>
          </w:p>
        </w:tc>
      </w:tr>
      <w:tr w:rsidR="00035019" w:rsidRPr="006F6A59" w:rsidTr="00035019">
        <w:trPr>
          <w:trHeight w:val="294"/>
        </w:trPr>
        <w:tc>
          <w:tcPr>
            <w:tcW w:w="4141" w:type="dxa"/>
          </w:tcPr>
          <w:p w:rsidR="00035019" w:rsidRPr="006F6A59" w:rsidRDefault="00035019" w:rsidP="009F7DFD">
            <w:pPr>
              <w:pStyle w:val="libPoem"/>
            </w:pPr>
            <w:r w:rsidRPr="00B15767">
              <w:rPr>
                <w:rFonts w:hint="cs"/>
                <w:rtl/>
              </w:rPr>
              <w:t>لا غرو إن</w:t>
            </w:r>
            <w:r w:rsidR="00F031B5">
              <w:rPr>
                <w:rFonts w:hint="cs"/>
                <w:rtl/>
              </w:rPr>
              <w:t>َّ</w:t>
            </w:r>
            <w:r w:rsidRPr="00B15767">
              <w:rPr>
                <w:rFonts w:hint="cs"/>
                <w:rtl/>
              </w:rPr>
              <w:t xml:space="preserve"> الشمع يقتل نفسه</w:t>
            </w:r>
            <w:r w:rsidRPr="00725071">
              <w:rPr>
                <w:rStyle w:val="libPoemTiniChar0"/>
                <w:rtl/>
              </w:rPr>
              <w:br/>
              <w:t> </w:t>
            </w:r>
          </w:p>
        </w:tc>
        <w:tc>
          <w:tcPr>
            <w:tcW w:w="294" w:type="dxa"/>
          </w:tcPr>
          <w:p w:rsidR="00035019" w:rsidRDefault="00035019" w:rsidP="009F7DFD">
            <w:pPr>
              <w:pStyle w:val="libPoem"/>
              <w:rPr>
                <w:rtl/>
              </w:rPr>
            </w:pPr>
          </w:p>
        </w:tc>
        <w:tc>
          <w:tcPr>
            <w:tcW w:w="4101" w:type="dxa"/>
          </w:tcPr>
          <w:p w:rsidR="00035019" w:rsidRPr="006F6A59" w:rsidRDefault="00035019" w:rsidP="009F7DFD">
            <w:pPr>
              <w:pStyle w:val="libPoem"/>
            </w:pPr>
            <w:r w:rsidRPr="00C4672C">
              <w:rPr>
                <w:rFonts w:hint="cs"/>
                <w:rtl/>
              </w:rPr>
              <w:t>طمعا</w:t>
            </w:r>
            <w:r w:rsidR="00F031B5">
              <w:rPr>
                <w:rFonts w:hint="cs"/>
                <w:rtl/>
              </w:rPr>
              <w:t>ً</w:t>
            </w:r>
            <w:r w:rsidRPr="00C4672C">
              <w:rPr>
                <w:rFonts w:hint="cs"/>
                <w:rtl/>
              </w:rPr>
              <w:t xml:space="preserve"> لأن يحيا سواه ويخلدا</w:t>
            </w:r>
            <w:r w:rsidRPr="00725071">
              <w:rPr>
                <w:rStyle w:val="libPoemTiniChar0"/>
                <w:rtl/>
              </w:rPr>
              <w:br/>
              <w:t> </w:t>
            </w:r>
          </w:p>
        </w:tc>
      </w:tr>
    </w:tbl>
    <w:p w:rsidR="006524BF" w:rsidRPr="00C4672C" w:rsidRDefault="006524BF" w:rsidP="006524BF">
      <w:pPr>
        <w:pStyle w:val="libCenterBold1"/>
        <w:rPr>
          <w:rtl/>
        </w:rPr>
      </w:pPr>
      <w:r w:rsidRPr="00C4672C">
        <w:rPr>
          <w:rFonts w:hint="cs"/>
          <w:rtl/>
        </w:rPr>
        <w:t>لفت نظر</w:t>
      </w:r>
    </w:p>
    <w:p w:rsidR="006524BF" w:rsidRDefault="006524BF" w:rsidP="006524BF">
      <w:pPr>
        <w:pStyle w:val="libCenter"/>
        <w:rPr>
          <w:rtl/>
        </w:rPr>
      </w:pPr>
      <w:r w:rsidRPr="00C4672C">
        <w:rPr>
          <w:rFonts w:hint="cs"/>
          <w:rtl/>
        </w:rPr>
        <w:t>كل</w:t>
      </w:r>
      <w:r w:rsidR="00F031B5">
        <w:rPr>
          <w:rFonts w:hint="cs"/>
          <w:rtl/>
        </w:rPr>
        <w:t>ّ</w:t>
      </w:r>
      <w:r w:rsidRPr="00C4672C">
        <w:rPr>
          <w:rFonts w:hint="cs"/>
          <w:rtl/>
        </w:rPr>
        <w:t xml:space="preserve"> فصل</w:t>
      </w:r>
      <w:r w:rsidR="00F031B5">
        <w:rPr>
          <w:rFonts w:hint="cs"/>
          <w:rtl/>
        </w:rPr>
        <w:t>ٍ</w:t>
      </w:r>
      <w:r w:rsidRPr="00C4672C">
        <w:rPr>
          <w:rFonts w:hint="cs"/>
          <w:rtl/>
        </w:rPr>
        <w:t xml:space="preserve"> وكلمة وجملة توجد في المتن أو التعليق مرموزة</w:t>
      </w:r>
      <w:r w:rsidR="00F031B5">
        <w:rPr>
          <w:rFonts w:hint="cs"/>
          <w:rtl/>
        </w:rPr>
        <w:t>ً</w:t>
      </w:r>
      <w:r w:rsidRPr="00C4672C">
        <w:rPr>
          <w:rFonts w:hint="cs"/>
          <w:rtl/>
        </w:rPr>
        <w:t xml:space="preserve"> ب</w:t>
      </w:r>
      <w:r w:rsidR="00F031B5">
        <w:rPr>
          <w:rFonts w:hint="cs"/>
          <w:rtl/>
        </w:rPr>
        <w:t xml:space="preserve">ـ </w:t>
      </w:r>
      <w:r w:rsidRPr="00C4672C">
        <w:rPr>
          <w:rFonts w:hint="cs"/>
          <w:rtl/>
        </w:rPr>
        <w:t>م في</w:t>
      </w:r>
    </w:p>
    <w:p w:rsidR="006524BF" w:rsidRDefault="006524BF" w:rsidP="006524BF">
      <w:pPr>
        <w:pStyle w:val="libCenter"/>
        <w:rPr>
          <w:rtl/>
        </w:rPr>
      </w:pPr>
      <w:r w:rsidRPr="00C4672C">
        <w:rPr>
          <w:rFonts w:hint="cs"/>
          <w:rtl/>
        </w:rPr>
        <w:t>هذا الجزء وبقي</w:t>
      </w:r>
      <w:r w:rsidR="00F031B5">
        <w:rPr>
          <w:rFonts w:hint="cs"/>
          <w:rtl/>
        </w:rPr>
        <w:t>َّ</w:t>
      </w:r>
      <w:r w:rsidRPr="00C4672C">
        <w:rPr>
          <w:rFonts w:hint="cs"/>
          <w:rtl/>
        </w:rPr>
        <w:t>ة أجزاء الكتاب فهي من ملحقات الطبعة الثانية</w:t>
      </w:r>
    </w:p>
    <w:p w:rsidR="006524BF" w:rsidRPr="00C4672C" w:rsidRDefault="006524BF" w:rsidP="00F031B5">
      <w:pPr>
        <w:pStyle w:val="libCenter"/>
        <w:rPr>
          <w:rtl/>
        </w:rPr>
      </w:pPr>
      <w:r w:rsidRPr="00C4672C">
        <w:rPr>
          <w:rFonts w:hint="cs"/>
          <w:rtl/>
        </w:rPr>
        <w:t>وزياداتها</w:t>
      </w:r>
      <w:r w:rsidR="00B56DD7">
        <w:rPr>
          <w:rFonts w:hint="cs"/>
          <w:rtl/>
        </w:rPr>
        <w:t>،</w:t>
      </w:r>
      <w:r w:rsidRPr="00C4672C">
        <w:rPr>
          <w:rFonts w:hint="cs"/>
          <w:rtl/>
        </w:rPr>
        <w:t xml:space="preserve"> تبدأ ب‍ </w:t>
      </w:r>
      <w:r w:rsidR="00F031B5">
        <w:rPr>
          <w:rFonts w:hint="cs"/>
          <w:rtl/>
        </w:rPr>
        <w:t xml:space="preserve">م </w:t>
      </w:r>
      <w:r w:rsidRPr="00C4672C">
        <w:rPr>
          <w:rFonts w:hint="cs"/>
          <w:rtl/>
        </w:rPr>
        <w:t>وتنتهي بق</w:t>
      </w:r>
      <w:r w:rsidR="00F031B5">
        <w:rPr>
          <w:rFonts w:hint="cs"/>
          <w:rtl/>
        </w:rPr>
        <w:t>ُ</w:t>
      </w:r>
      <w:r w:rsidRPr="00C4672C">
        <w:rPr>
          <w:rFonts w:hint="cs"/>
          <w:rtl/>
        </w:rPr>
        <w:t>ويس تتلوها.</w:t>
      </w:r>
    </w:p>
    <w:p w:rsidR="006524BF" w:rsidRPr="00C4672C" w:rsidRDefault="00D57D55" w:rsidP="00D57D55">
      <w:pPr>
        <w:pStyle w:val="libLine"/>
        <w:rPr>
          <w:rtl/>
        </w:rPr>
      </w:pPr>
      <w:r>
        <w:rPr>
          <w:rFonts w:hint="cs"/>
          <w:rtl/>
        </w:rPr>
        <w:t>____________________</w:t>
      </w:r>
    </w:p>
    <w:p w:rsidR="00F031B5" w:rsidRDefault="006524BF" w:rsidP="00D57D55">
      <w:pPr>
        <w:pStyle w:val="libFootnote0"/>
        <w:rPr>
          <w:rtl/>
        </w:rPr>
      </w:pPr>
      <w:r w:rsidRPr="00D57D55">
        <w:rPr>
          <w:rFonts w:hint="cs"/>
          <w:rtl/>
        </w:rPr>
        <w:t>1</w:t>
      </w:r>
      <w:r w:rsidR="00F36230" w:rsidRPr="00D57D55">
        <w:rPr>
          <w:rFonts w:hint="cs"/>
          <w:rtl/>
        </w:rPr>
        <w:t xml:space="preserve"> - </w:t>
      </w:r>
      <w:r w:rsidRPr="00D57D55">
        <w:rPr>
          <w:rFonts w:hint="cs"/>
          <w:rtl/>
        </w:rPr>
        <w:t>لم يكن الناظم يوم أتى بقصيدته واقفا</w:t>
      </w:r>
      <w:r w:rsidR="00F031B5">
        <w:rPr>
          <w:rFonts w:hint="cs"/>
          <w:rtl/>
        </w:rPr>
        <w:t>ً</w:t>
      </w:r>
      <w:r w:rsidRPr="00D57D55">
        <w:rPr>
          <w:rFonts w:hint="cs"/>
          <w:rtl/>
        </w:rPr>
        <w:t xml:space="preserve"> على غير الأجزاء السبعة من الغدير.</w:t>
      </w:r>
    </w:p>
    <w:p w:rsidR="00F031B5" w:rsidRPr="00F031B5" w:rsidRDefault="00F031B5" w:rsidP="00F031B5">
      <w:pPr>
        <w:pStyle w:val="libNormal"/>
        <w:rPr>
          <w:rtl/>
        </w:rPr>
      </w:pPr>
      <w:r>
        <w:rPr>
          <w:rtl/>
        </w:rPr>
        <w:br w:type="page"/>
      </w:r>
    </w:p>
    <w:sdt>
      <w:sdtPr>
        <w:rPr>
          <w:rtl/>
        </w:rPr>
        <w:id w:val="973180156"/>
        <w:docPartObj>
          <w:docPartGallery w:val="Table of Contents"/>
          <w:docPartUnique/>
        </w:docPartObj>
      </w:sdtPr>
      <w:sdtEndPr>
        <w:rPr>
          <w:b w:val="0"/>
          <w:bCs w:val="0"/>
          <w:noProof/>
        </w:rPr>
      </w:sdtEndPr>
      <w:sdtContent>
        <w:p w:rsidR="00F031B5" w:rsidRDefault="00F031B5" w:rsidP="00F031B5">
          <w:pPr>
            <w:pStyle w:val="libCenterBold1"/>
          </w:pPr>
          <w:r>
            <w:rPr>
              <w:rFonts w:hint="cs"/>
              <w:rtl/>
            </w:rPr>
            <w:t>الفهرست</w:t>
          </w:r>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r>
            <w:rPr>
              <w:b/>
              <w:bCs/>
              <w:noProof/>
            </w:rPr>
            <w:fldChar w:fldCharType="begin"/>
          </w:r>
          <w:r>
            <w:rPr>
              <w:b/>
              <w:bCs/>
              <w:noProof/>
            </w:rPr>
            <w:instrText xml:space="preserve"> TOC \o "1-3" \h \z \u </w:instrText>
          </w:r>
          <w:r>
            <w:rPr>
              <w:b/>
              <w:bCs/>
              <w:noProof/>
            </w:rPr>
            <w:fldChar w:fldCharType="separate"/>
          </w:r>
          <w:hyperlink w:anchor="_Toc526161049" w:history="1">
            <w:r w:rsidRPr="00E025AB">
              <w:rPr>
                <w:rStyle w:val="Hyperlink"/>
                <w:noProof/>
                <w:rtl/>
              </w:rPr>
              <w:t>يتبع الجزء 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Toc526161049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0" w:history="1">
            <w:r w:rsidRPr="00E025AB">
              <w:rPr>
                <w:rStyle w:val="Hyperlink"/>
                <w:noProof/>
                <w:rtl/>
              </w:rPr>
              <w:t>أبو طالب في الذكر الحكيم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1" w:history="1">
            <w:r w:rsidRPr="00E025AB">
              <w:rPr>
                <w:rStyle w:val="Hyperlink"/>
                <w:rFonts w:cs="Rafed Alaem"/>
                <w:noProof/>
                <w:rtl/>
              </w:rPr>
              <w:t>(</w:t>
            </w:r>
            <w:r w:rsidRPr="00E025AB">
              <w:rPr>
                <w:rStyle w:val="Hyperlink"/>
                <w:noProof/>
                <w:rtl/>
              </w:rPr>
              <w:t>حديث الضحضاح</w:t>
            </w:r>
            <w:r w:rsidRPr="00E025A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2" w:history="1">
            <w:r w:rsidRPr="00E025AB">
              <w:rPr>
                <w:rStyle w:val="Hyperlink"/>
                <w:rFonts w:cs="Rafed Alaem"/>
                <w:noProof/>
                <w:rtl/>
              </w:rPr>
              <w:t>(</w:t>
            </w:r>
            <w:r w:rsidRPr="00E025AB">
              <w:rPr>
                <w:rStyle w:val="Hyperlink"/>
                <w:noProof/>
                <w:rtl/>
              </w:rPr>
              <w:t>عود إلى بدء</w:t>
            </w:r>
            <w:r w:rsidRPr="00E025A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3" w:history="1">
            <w:r w:rsidRPr="00E025AB">
              <w:rPr>
                <w:rStyle w:val="Hyperlink"/>
                <w:noProof/>
                <w:rtl/>
              </w:rPr>
              <w:t>أحاديث الغلوِّ في فضائل أبي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4" w:history="1">
            <w:r w:rsidRPr="00E025AB">
              <w:rPr>
                <w:rStyle w:val="Hyperlink"/>
                <w:noProof/>
                <w:rtl/>
              </w:rPr>
              <w:t>ملَكٌ يردُّ على شاتم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5" w:history="1">
            <w:r w:rsidRPr="00E025AB">
              <w:rPr>
                <w:rStyle w:val="Hyperlink"/>
                <w:noProof/>
                <w:rtl/>
              </w:rPr>
              <w:t>خطبة النبي صلى الله عليه وآله في فضل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6" w:history="1">
            <w:r w:rsidRPr="00E025AB">
              <w:rPr>
                <w:rStyle w:val="Hyperlink"/>
                <w:noProof/>
                <w:rtl/>
              </w:rPr>
              <w:t>ثناء أمير المؤمنين عليه السلام على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7" w:history="1">
            <w:r w:rsidRPr="00E025AB">
              <w:rPr>
                <w:rStyle w:val="Hyperlink"/>
                <w:noProof/>
                <w:rtl/>
              </w:rPr>
              <w:t>ليلة الغار والخليفة 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8" w:history="1">
            <w:r w:rsidRPr="00E025AB">
              <w:rPr>
                <w:rStyle w:val="Hyperlink"/>
                <w:noProof/>
                <w:rtl/>
              </w:rPr>
              <w:t>الشيطان لا يتمثّل بأبي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59" w:history="1">
            <w:r w:rsidRPr="00E025AB">
              <w:rPr>
                <w:rStyle w:val="Hyperlink"/>
                <w:noProof/>
                <w:rtl/>
              </w:rPr>
              <w:t>أبو بكر لم يسؤ النبيَّ 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Toc526161059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0" w:history="1">
            <w:r w:rsidRPr="00E025AB">
              <w:rPr>
                <w:rStyle w:val="Hyperlink"/>
                <w:noProof/>
                <w:rtl/>
              </w:rPr>
              <w:t>الآيات النازلة في أبي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1" w:history="1">
            <w:r w:rsidRPr="00E025AB">
              <w:rPr>
                <w:rStyle w:val="Hyperlink"/>
                <w:noProof/>
                <w:rtl/>
              </w:rPr>
              <w:t>الغلو في فضايل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2" w:history="1">
            <w:r w:rsidRPr="00E025AB">
              <w:rPr>
                <w:rStyle w:val="Hyperlink"/>
                <w:noProof/>
                <w:rtl/>
              </w:rPr>
              <w:t>كلمات في عِلم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3" w:history="1">
            <w:r w:rsidRPr="00E025AB">
              <w:rPr>
                <w:rStyle w:val="Hyperlink"/>
                <w:noProof/>
                <w:rtl/>
              </w:rPr>
              <w:t>عمر أقرأ الصحابة وأفقههم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4" w:history="1">
            <w:r w:rsidRPr="00E025AB">
              <w:rPr>
                <w:rStyle w:val="Hyperlink"/>
                <w:noProof/>
                <w:rtl/>
              </w:rPr>
              <w:t>الشيطان يخاف ويفرُّ من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5" w:history="1">
            <w:r w:rsidRPr="00E025AB">
              <w:rPr>
                <w:rStyle w:val="Hyperlink"/>
                <w:noProof/>
                <w:rtl/>
              </w:rPr>
              <w:t>السنَّة في الغناء والمعازف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6" w:history="1">
            <w:r w:rsidRPr="00E025AB">
              <w:rPr>
                <w:rStyle w:val="Hyperlink"/>
                <w:noProof/>
                <w:rtl/>
              </w:rPr>
              <w:t>*(الغناء في المذاهب الأربعة)*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7" w:history="1">
            <w:r w:rsidRPr="00E025AB">
              <w:rPr>
                <w:rStyle w:val="Hyperlink"/>
                <w:noProof/>
                <w:rtl/>
              </w:rPr>
              <w:t>*(نظرةٌ في الأحاديث المعنونة)*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8" w:history="1">
            <w:r w:rsidRPr="00E025AB">
              <w:rPr>
                <w:rStyle w:val="Hyperlink"/>
                <w:noProof/>
                <w:rtl/>
              </w:rPr>
              <w:t>*(رأي عمر في الغناء)*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69" w:history="1">
            <w:r w:rsidRPr="00E025AB">
              <w:rPr>
                <w:rStyle w:val="Hyperlink"/>
                <w:noProof/>
                <w:rtl/>
              </w:rPr>
              <w:t>كرامات عمر الأربع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Toc526161069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0" w:history="1">
            <w:r w:rsidRPr="00E025AB">
              <w:rPr>
                <w:rStyle w:val="Hyperlink"/>
                <w:noProof/>
                <w:rtl/>
              </w:rPr>
              <w:t>تسمية عمر بأمير 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1" w:history="1">
            <w:r w:rsidRPr="00E025AB">
              <w:rPr>
                <w:rStyle w:val="Hyperlink"/>
                <w:noProof/>
                <w:rtl/>
              </w:rPr>
              <w:t>عمر لا يحبُّ الباطل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2" w:history="1">
            <w:r w:rsidRPr="00E025AB">
              <w:rPr>
                <w:rStyle w:val="Hyperlink"/>
                <w:noProof/>
                <w:rtl/>
              </w:rPr>
              <w:t>الملائكة تُكلّم عمر بن 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031B5" w:rsidRPr="00F031B5" w:rsidRDefault="00F031B5" w:rsidP="00F031B5">
          <w:pPr>
            <w:pStyle w:val="libNormal"/>
            <w:rPr>
              <w:rtl/>
            </w:rPr>
          </w:pPr>
          <w:r>
            <w:rPr>
              <w:rtl/>
            </w:rPr>
            <w:br w:type="page"/>
          </w:r>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3" w:history="1">
            <w:r w:rsidRPr="00E025AB">
              <w:rPr>
                <w:rStyle w:val="Hyperlink"/>
                <w:noProof/>
                <w:rtl/>
              </w:rPr>
              <w:t>قرطاسٌ في كفن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4" w:history="1">
            <w:r w:rsidRPr="00E025AB">
              <w:rPr>
                <w:rStyle w:val="Hyperlink"/>
                <w:noProof/>
                <w:rtl/>
              </w:rPr>
              <w:t>لسان عمر وقلبه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5" w:history="1">
            <w:r w:rsidRPr="00E025AB">
              <w:rPr>
                <w:rStyle w:val="Hyperlink"/>
                <w:noProof/>
                <w:rtl/>
              </w:rPr>
              <w:t>رؤيا رسول الله صلى الله عليه وآله في علم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6" w:history="1">
            <w:r w:rsidRPr="00E025AB">
              <w:rPr>
                <w:rStyle w:val="Hyperlink"/>
                <w:noProof/>
                <w:rtl/>
              </w:rPr>
              <w:t>عمر وفَرَق الشيطان 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Toc526161076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77" w:history="1">
            <w:r w:rsidRPr="00E025AB">
              <w:rPr>
                <w:rStyle w:val="Hyperlink"/>
                <w:noProof/>
                <w:rtl/>
              </w:rPr>
              <w:t>الغلوّ في فضايل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Toc526161077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F031B5" w:rsidRDefault="00F031B5">
          <w:pPr>
            <w:pStyle w:val="TOC3"/>
            <w:rPr>
              <w:rFonts w:asciiTheme="minorHAnsi" w:eastAsiaTheme="minorEastAsia" w:hAnsiTheme="minorHAnsi" w:cstheme="minorBidi"/>
              <w:noProof/>
              <w:color w:val="auto"/>
              <w:sz w:val="22"/>
              <w:szCs w:val="22"/>
              <w:rtl/>
            </w:rPr>
          </w:pPr>
          <w:hyperlink w:anchor="_Toc526161078" w:history="1">
            <w:r w:rsidRPr="00E025AB">
              <w:rPr>
                <w:rStyle w:val="Hyperlink"/>
                <w:noProof/>
                <w:rtl/>
              </w:rPr>
              <w:t>ابن عفان بن أبي العاص بن أمية الخليفة الأموي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Toc526161078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F031B5" w:rsidRDefault="00F031B5">
          <w:pPr>
            <w:pStyle w:val="TOC3"/>
            <w:rPr>
              <w:rFonts w:asciiTheme="minorHAnsi" w:eastAsiaTheme="minorEastAsia" w:hAnsiTheme="minorHAnsi" w:cstheme="minorBidi"/>
              <w:noProof/>
              <w:color w:val="auto"/>
              <w:sz w:val="22"/>
              <w:szCs w:val="22"/>
              <w:rtl/>
            </w:rPr>
          </w:pPr>
          <w:hyperlink w:anchor="_Toc526161079" w:history="1">
            <w:r w:rsidRPr="00E025AB">
              <w:rPr>
                <w:rStyle w:val="Hyperlink"/>
                <w:noProof/>
                <w:rtl/>
              </w:rPr>
              <w:t>قضاءه في امرأة ولدت لستَّة أشهر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Toc526161079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0" w:history="1">
            <w:r w:rsidRPr="00E025AB">
              <w:rPr>
                <w:rStyle w:val="Hyperlink"/>
                <w:noProof/>
                <w:rtl/>
              </w:rPr>
              <w:t>إتمام عثمان الصَّلاة في السفر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1" w:history="1">
            <w:r w:rsidRPr="00E025AB">
              <w:rPr>
                <w:rStyle w:val="Hyperlink"/>
                <w:noProof/>
                <w:rtl/>
              </w:rPr>
              <w:t>(نظرةٌ في رأي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2" w:history="1">
            <w:r w:rsidRPr="00E025AB">
              <w:rPr>
                <w:rStyle w:val="Hyperlink"/>
                <w:noProof/>
                <w:rtl/>
              </w:rPr>
              <w:t>*(الدين عند السلف سياسة وقتيّة)*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3" w:history="1">
            <w:r w:rsidRPr="00E025AB">
              <w:rPr>
                <w:rStyle w:val="Hyperlink"/>
                <w:noProof/>
                <w:rtl/>
              </w:rPr>
              <w:t>إبطال الخليفة الحدود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4" w:history="1">
            <w:r w:rsidRPr="00E025AB">
              <w:rPr>
                <w:rStyle w:val="Hyperlink"/>
                <w:noProof/>
                <w:rtl/>
              </w:rPr>
              <w:t>النداء الثالث بأمر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5" w:history="1">
            <w:r w:rsidRPr="00E025AB">
              <w:rPr>
                <w:rStyle w:val="Hyperlink"/>
                <w:noProof/>
                <w:rtl/>
              </w:rPr>
              <w:t>توسيع الخليفة المسجد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6" w:history="1">
            <w:r w:rsidRPr="00E025AB">
              <w:rPr>
                <w:rStyle w:val="Hyperlink"/>
                <w:noProof/>
                <w:rtl/>
              </w:rPr>
              <w:t>رأي الخليفة في متعة 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7" w:history="1">
            <w:r w:rsidRPr="00E025AB">
              <w:rPr>
                <w:rStyle w:val="Hyperlink"/>
                <w:noProof/>
                <w:rtl/>
              </w:rPr>
              <w:t>تعطيل الخليفة القصاص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8" w:history="1">
            <w:r w:rsidRPr="00E025AB">
              <w:rPr>
                <w:rStyle w:val="Hyperlink"/>
                <w:noProof/>
                <w:rtl/>
              </w:rPr>
              <w:t>*(عذر مفتعل)*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89" w:history="1">
            <w:r w:rsidRPr="00E025AB">
              <w:rPr>
                <w:rStyle w:val="Hyperlink"/>
                <w:noProof/>
                <w:rtl/>
              </w:rPr>
              <w:t>رأي الخليفة في الجنابة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Toc526161089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0" w:history="1">
            <w:r w:rsidRPr="00E025AB">
              <w:rPr>
                <w:rStyle w:val="Hyperlink"/>
                <w:noProof/>
                <w:rtl/>
              </w:rPr>
              <w:t>كتمان الخليفة حديث النبيِّ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1" w:history="1">
            <w:r w:rsidRPr="00E025AB">
              <w:rPr>
                <w:rStyle w:val="Hyperlink"/>
                <w:noProof/>
                <w:rtl/>
              </w:rPr>
              <w:t>رأي الخليفة في زكاة الخيل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2" w:history="1">
            <w:r w:rsidRPr="00E025AB">
              <w:rPr>
                <w:rStyle w:val="Hyperlink"/>
                <w:noProof/>
                <w:rtl/>
              </w:rPr>
              <w:t>تقديم عثمان الخطبة على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3" w:history="1">
            <w:r w:rsidRPr="00E025AB">
              <w:rPr>
                <w:rStyle w:val="Hyperlink"/>
                <w:noProof/>
                <w:rtl/>
              </w:rPr>
              <w:t>رأيُ الخليفة في القصاص والدية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4" w:history="1">
            <w:r w:rsidRPr="00E025AB">
              <w:rPr>
                <w:rStyle w:val="Hyperlink"/>
                <w:noProof/>
                <w:rtl/>
              </w:rPr>
              <w:t>رأي الخليفة في القراءة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Toc526161094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5" w:history="1">
            <w:r w:rsidRPr="00E025AB">
              <w:rPr>
                <w:rStyle w:val="Hyperlink"/>
                <w:noProof/>
                <w:rtl/>
              </w:rPr>
              <w:t>*(رأي 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Toc526161095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6" w:history="1">
            <w:r w:rsidRPr="00E025AB">
              <w:rPr>
                <w:rStyle w:val="Hyperlink"/>
                <w:noProof/>
                <w:rtl/>
              </w:rPr>
              <w:t>(رأي 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Toc526161096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7" w:history="1">
            <w:r w:rsidRPr="00E025AB">
              <w:rPr>
                <w:rStyle w:val="Hyperlink"/>
                <w:noProof/>
                <w:rtl/>
              </w:rPr>
              <w:t>(رأي الحنابلة)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Toc526161097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F031B5" w:rsidRPr="00F031B5" w:rsidRDefault="00F031B5" w:rsidP="00F031B5">
          <w:pPr>
            <w:pStyle w:val="libNormal"/>
            <w:rPr>
              <w:rtl/>
            </w:rPr>
          </w:pPr>
          <w:r>
            <w:rPr>
              <w:rtl/>
            </w:rPr>
            <w:br w:type="page"/>
          </w:r>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8" w:history="1">
            <w:r w:rsidRPr="00E025AB">
              <w:rPr>
                <w:rStyle w:val="Hyperlink"/>
                <w:noProof/>
                <w:rtl/>
              </w:rPr>
              <w:t>رأي الخليفة في صلاة المسافر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099" w:history="1">
            <w:r w:rsidRPr="00E025AB">
              <w:rPr>
                <w:rStyle w:val="Hyperlink"/>
                <w:noProof/>
                <w:rtl/>
              </w:rPr>
              <w:t>رأي الخليفة في صيد الحرم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Toc526161099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0" w:history="1">
            <w:r w:rsidRPr="00E025AB">
              <w:rPr>
                <w:rStyle w:val="Hyperlink"/>
                <w:noProof/>
                <w:rtl/>
              </w:rPr>
              <w:t>خصومة يرفعها الخليفة إلى 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1" w:history="1">
            <w:r w:rsidRPr="00E025AB">
              <w:rPr>
                <w:rStyle w:val="Hyperlink"/>
                <w:noProof/>
                <w:rtl/>
              </w:rPr>
              <w:t>رأي الخليفة في عدَّة المختلعة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2" w:history="1">
            <w:r w:rsidRPr="00E025AB">
              <w:rPr>
                <w:rStyle w:val="Hyperlink"/>
                <w:noProof/>
                <w:rtl/>
              </w:rPr>
              <w:t>رأي الخليفة في امرأة المفقود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Toc526161102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3" w:history="1">
            <w:r w:rsidRPr="00E025AB">
              <w:rPr>
                <w:rStyle w:val="Hyperlink"/>
                <w:noProof/>
                <w:rtl/>
              </w:rPr>
              <w:t>الخليفة يأخذ حكم الله من أُبيّ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Toc526161103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4" w:history="1">
            <w:r w:rsidRPr="00E025AB">
              <w:rPr>
                <w:rStyle w:val="Hyperlink"/>
                <w:noProof/>
                <w:rtl/>
              </w:rPr>
              <w:t>الخليفة يأخذ السنَّة من امرأة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Toc526161104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5" w:history="1">
            <w:r w:rsidRPr="00E025AB">
              <w:rPr>
                <w:rStyle w:val="Hyperlink"/>
                <w:noProof/>
                <w:rtl/>
              </w:rPr>
              <w:t>رأي الخليفة في الاحرام قبل الميقات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Toc526161105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6" w:history="1">
            <w:r w:rsidRPr="00E025AB">
              <w:rPr>
                <w:rStyle w:val="Hyperlink"/>
                <w:noProof/>
                <w:rtl/>
              </w:rPr>
              <w:t>لولا عليٌّ لهلك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Toc526161106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7" w:history="1">
            <w:r w:rsidRPr="00E025AB">
              <w:rPr>
                <w:rStyle w:val="Hyperlink"/>
                <w:noProof/>
                <w:rtl/>
              </w:rPr>
              <w:t>رأي الخليفة في الجمع بين الأُختين بالملك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Toc526161107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8" w:history="1">
            <w:r w:rsidRPr="00E025AB">
              <w:rPr>
                <w:rStyle w:val="Hyperlink"/>
                <w:noProof/>
                <w:rtl/>
              </w:rPr>
              <w:t>رأي الخليفة في ردِّ الأخوين الأُمّ عن الثلث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Toc526161108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09" w:history="1">
            <w:r w:rsidRPr="00E025AB">
              <w:rPr>
                <w:rStyle w:val="Hyperlink"/>
                <w:noProof/>
                <w:rtl/>
              </w:rPr>
              <w:t>رأي الخليفة في المعترفة بالزنا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Toc526161109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0" w:history="1">
            <w:r w:rsidRPr="00E025AB">
              <w:rPr>
                <w:rStyle w:val="Hyperlink"/>
                <w:noProof/>
                <w:rtl/>
              </w:rPr>
              <w:t>شراء الخليفة صدقة رسول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Toc526161110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1" w:history="1">
            <w:r w:rsidRPr="00E025AB">
              <w:rPr>
                <w:rStyle w:val="Hyperlink"/>
                <w:noProof/>
                <w:rtl/>
              </w:rPr>
              <w:t>الخليفة في ليلة وفاة أمّ كلثوم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Toc526161111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2" w:history="1">
            <w:r w:rsidRPr="00E025AB">
              <w:rPr>
                <w:rStyle w:val="Hyperlink"/>
                <w:noProof/>
                <w:rtl/>
              </w:rPr>
              <w:t>إتِّخاذ الخليفة الحمى له ولذويه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Toc526161112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3" w:history="1">
            <w:r w:rsidRPr="00E025AB">
              <w:rPr>
                <w:rStyle w:val="Hyperlink"/>
                <w:noProof/>
                <w:rtl/>
              </w:rPr>
              <w:t>قطع الخليفة فدك لمروان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4" w:history="1">
            <w:r w:rsidRPr="00E025AB">
              <w:rPr>
                <w:rStyle w:val="Hyperlink"/>
                <w:noProof/>
                <w:rtl/>
              </w:rPr>
              <w:t>رأي الخليفة في الأموال والصدقات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Toc526161114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5" w:history="1">
            <w:r w:rsidRPr="00E025AB">
              <w:rPr>
                <w:rStyle w:val="Hyperlink"/>
                <w:noProof/>
                <w:rtl/>
              </w:rPr>
              <w:t>أيادي الخليفة عند الحكم بن أبي 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Toc526161115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6" w:history="1">
            <w:r w:rsidRPr="00E025AB">
              <w:rPr>
                <w:rStyle w:val="Hyperlink"/>
                <w:noProof/>
                <w:rtl/>
              </w:rPr>
              <w:t>الحَكَم وما أدراك ما 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7" w:history="1">
            <w:r w:rsidRPr="00E025AB">
              <w:rPr>
                <w:rStyle w:val="Hyperlink"/>
                <w:noProof/>
                <w:rtl/>
              </w:rPr>
              <w:t>*(الحَكَم في 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Toc526161117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8" w:history="1">
            <w:r w:rsidRPr="00E025AB">
              <w:rPr>
                <w:rStyle w:val="Hyperlink"/>
                <w:noProof/>
                <w:rtl/>
              </w:rPr>
              <w:t>نظرة في كلمتين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Toc526161118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19" w:history="1">
            <w:r w:rsidRPr="00E025AB">
              <w:rPr>
                <w:rStyle w:val="Hyperlink"/>
                <w:noProof/>
                <w:rtl/>
              </w:rPr>
              <w:t>أيادي الخليفة عند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Toc526161119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0" w:history="1">
            <w:r w:rsidRPr="00E025AB">
              <w:rPr>
                <w:rStyle w:val="Hyperlink"/>
                <w:noProof/>
                <w:rtl/>
              </w:rPr>
              <w:t>*مروان وما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Toc526161120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1" w:history="1">
            <w:r w:rsidRPr="00E025AB">
              <w:rPr>
                <w:rStyle w:val="Hyperlink"/>
                <w:noProof/>
                <w:rtl/>
              </w:rPr>
              <w:t>إقطاع الخليفة وعطيّته الحارث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Toc526161121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2" w:history="1">
            <w:r w:rsidRPr="00E025AB">
              <w:rPr>
                <w:rStyle w:val="Hyperlink"/>
                <w:noProof/>
                <w:rtl/>
              </w:rPr>
              <w:t>حظوة سعيد من عطيَّة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3" w:history="1">
            <w:r w:rsidRPr="00E025AB">
              <w:rPr>
                <w:rStyle w:val="Hyperlink"/>
                <w:noProof/>
                <w:rtl/>
              </w:rPr>
              <w:t>هبة الخليفة للوليد من مال 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Toc526161123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F031B5" w:rsidRPr="00F031B5" w:rsidRDefault="00F031B5" w:rsidP="00F031B5">
          <w:pPr>
            <w:pStyle w:val="libNormal"/>
            <w:rPr>
              <w:rtl/>
            </w:rPr>
          </w:pPr>
          <w:r>
            <w:rPr>
              <w:rtl/>
            </w:rPr>
            <w:br w:type="page"/>
          </w:r>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4" w:history="1">
            <w:r w:rsidRPr="00E025AB">
              <w:rPr>
                <w:rStyle w:val="Hyperlink"/>
                <w:noProof/>
                <w:rtl/>
              </w:rPr>
              <w:t>الوليد ومن ولده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Toc526161124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5" w:history="1">
            <w:r w:rsidRPr="00E025AB">
              <w:rPr>
                <w:rStyle w:val="Hyperlink"/>
                <w:noProof/>
                <w:rtl/>
              </w:rPr>
              <w:t>هذا الوالد، وما أدراك ما 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6" w:history="1">
            <w:r w:rsidRPr="00E025AB">
              <w:rPr>
                <w:rStyle w:val="Hyperlink"/>
                <w:noProof/>
                <w:rtl/>
              </w:rPr>
              <w:t>هبة الخليفة لعبد الله من مال 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Toc526161126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7" w:history="1">
            <w:r w:rsidRPr="00E025AB">
              <w:rPr>
                <w:rStyle w:val="Hyperlink"/>
                <w:noProof/>
                <w:rtl/>
              </w:rPr>
              <w:t>عطيَّة الخليفة أبا 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Toc526161127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8" w:history="1">
            <w:r w:rsidRPr="00E025AB">
              <w:rPr>
                <w:rStyle w:val="Hyperlink"/>
                <w:noProof/>
                <w:rtl/>
              </w:rPr>
              <w:t>عطاء الخليفة من غنائم افريقية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29" w:history="1">
            <w:r w:rsidRPr="00E025AB">
              <w:rPr>
                <w:rStyle w:val="Hyperlink"/>
                <w:noProof/>
                <w:rtl/>
              </w:rPr>
              <w:t>الكنوز المكتنزة ببركة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Toc526161129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0" w:history="1">
            <w:r w:rsidRPr="00E025AB">
              <w:rPr>
                <w:rStyle w:val="Hyperlink"/>
                <w:noProof/>
                <w:rtl/>
              </w:rPr>
              <w:t>صورة متخذة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Toc526161130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1" w:history="1">
            <w:r w:rsidRPr="00E025AB">
              <w:rPr>
                <w:rStyle w:val="Hyperlink"/>
                <w:noProof/>
                <w:rtl/>
              </w:rPr>
              <w:t>من أعطيات الخليفة والكنوز العامرة ببركته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Toc526161131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2" w:history="1">
            <w:r w:rsidRPr="00E025AB">
              <w:rPr>
                <w:rStyle w:val="Hyperlink"/>
                <w:noProof/>
                <w:rtl/>
              </w:rPr>
              <w:t>الخليفة والشجرة الملعونة في 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Toc526161132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3" w:history="1">
            <w:r w:rsidRPr="00E025AB">
              <w:rPr>
                <w:rStyle w:val="Hyperlink"/>
                <w:noProof/>
                <w:rtl/>
              </w:rPr>
              <w:t>تسيير الخليفة أبا ذر إلى الربذة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Toc526161133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4" w:history="1">
            <w:r w:rsidRPr="00E025AB">
              <w:rPr>
                <w:rStyle w:val="Hyperlink"/>
                <w:noProof/>
                <w:rtl/>
              </w:rPr>
              <w:t>كلمة أمير 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Toc526161134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5" w:history="1">
            <w:r w:rsidRPr="00E025AB">
              <w:rPr>
                <w:rStyle w:val="Hyperlink"/>
                <w:noProof/>
                <w:rtl/>
              </w:rPr>
              <w:t>لما أُخرج أبو ذر إلى الربذة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Toc526161135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6" w:history="1">
            <w:r w:rsidRPr="00E025AB">
              <w:rPr>
                <w:rStyle w:val="Hyperlink"/>
                <w:noProof/>
                <w:rtl/>
              </w:rPr>
              <w:t>تعبده قبل البعثة. سبقه في الاسلام. ثباته على المبدأ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Toc526161136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7" w:history="1">
            <w:r w:rsidRPr="00E025AB">
              <w:rPr>
                <w:rStyle w:val="Hyperlink"/>
                <w:noProof/>
                <w:rtl/>
              </w:rPr>
              <w:t>عهد النبي الأعظم إلى أبي 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Toc526161137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8" w:history="1">
            <w:r w:rsidRPr="00E025AB">
              <w:rPr>
                <w:rStyle w:val="Hyperlink"/>
                <w:noProof/>
                <w:rtl/>
              </w:rPr>
              <w:t>هذا أبوذر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Toc526161138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39" w:history="1">
            <w:r w:rsidRPr="00E025AB">
              <w:rPr>
                <w:rStyle w:val="Hyperlink"/>
                <w:noProof/>
                <w:rtl/>
              </w:rPr>
              <w:t>جناية 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Toc526161139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0" w:history="1">
            <w:r w:rsidRPr="00E025AB">
              <w:rPr>
                <w:rStyle w:val="Hyperlink"/>
                <w:noProof/>
                <w:rtl/>
              </w:rPr>
              <w:t>البلاذري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Toc526161140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1" w:history="1">
            <w:r w:rsidRPr="00E025AB">
              <w:rPr>
                <w:rStyle w:val="Hyperlink"/>
                <w:noProof/>
                <w:rtl/>
              </w:rPr>
              <w:t>نظرة قيّمة في تاريخ 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Toc526161141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2" w:history="1">
            <w:r w:rsidRPr="00E025AB">
              <w:rPr>
                <w:rStyle w:val="Hyperlink"/>
                <w:noProof/>
                <w:rtl/>
              </w:rPr>
              <w:t>ابن الأثير 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Toc526161142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3" w:history="1">
            <w:r w:rsidRPr="00E025AB">
              <w:rPr>
                <w:rStyle w:val="Hyperlink"/>
                <w:noProof/>
                <w:rtl/>
              </w:rPr>
              <w:t>نظرية أبي ذر في الأموال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Toc526161143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4" w:history="1">
            <w:r w:rsidRPr="00E025AB">
              <w:rPr>
                <w:rStyle w:val="Hyperlink"/>
                <w:noProof/>
                <w:rtl/>
              </w:rPr>
              <w:t>أبوذر والاشتراكيّة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Toc526161144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5" w:history="1">
            <w:r w:rsidRPr="00E025AB">
              <w:rPr>
                <w:rStyle w:val="Hyperlink"/>
                <w:noProof/>
                <w:rtl/>
              </w:rPr>
              <w:t>رواياته في الأموال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Toc526161145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6" w:history="1">
            <w:r w:rsidRPr="00E025AB">
              <w:rPr>
                <w:rStyle w:val="Hyperlink"/>
                <w:noProof/>
                <w:rtl/>
              </w:rPr>
              <w:t>نظرة في الكلمات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Toc526161146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7" w:history="1">
            <w:r w:rsidRPr="00E025AB">
              <w:rPr>
                <w:rStyle w:val="Hyperlink"/>
                <w:noProof/>
                <w:rtl/>
              </w:rPr>
              <w:t>الواردة في إطراء أبي ذر هل تلائم ما اتُّهم 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Toc526161147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F031B5" w:rsidRPr="00F031B5" w:rsidRDefault="00F031B5" w:rsidP="00F031B5">
          <w:pPr>
            <w:pStyle w:val="libNormal"/>
            <w:rPr>
              <w:rtl/>
            </w:rPr>
          </w:pPr>
          <w:r>
            <w:rPr>
              <w:rtl/>
            </w:rPr>
            <w:br w:type="page"/>
          </w:r>
        </w:p>
        <w:bookmarkStart w:id="195" w:name="_GoBack"/>
        <w:bookmarkEnd w:id="195"/>
        <w:p w:rsidR="00F031B5" w:rsidRDefault="00F031B5">
          <w:pPr>
            <w:pStyle w:val="TOC2"/>
            <w:tabs>
              <w:tab w:val="right" w:leader="dot" w:pos="9345"/>
            </w:tabs>
            <w:rPr>
              <w:rFonts w:asciiTheme="minorHAnsi" w:eastAsiaTheme="minorEastAsia" w:hAnsiTheme="minorHAnsi" w:cstheme="minorBidi"/>
              <w:noProof/>
              <w:color w:val="auto"/>
              <w:sz w:val="22"/>
              <w:szCs w:val="22"/>
              <w:rtl/>
            </w:rPr>
          </w:pPr>
          <w:r w:rsidRPr="00E025AB">
            <w:rPr>
              <w:rStyle w:val="Hyperlink"/>
              <w:noProof/>
            </w:rPr>
            <w:lastRenderedPageBreak/>
            <w:fldChar w:fldCharType="begin"/>
          </w:r>
          <w:r w:rsidRPr="00E025AB">
            <w:rPr>
              <w:rStyle w:val="Hyperlink"/>
              <w:noProof/>
              <w:rtl/>
            </w:rPr>
            <w:instrText xml:space="preserve"> </w:instrText>
          </w:r>
          <w:r>
            <w:rPr>
              <w:noProof/>
            </w:rPr>
            <w:instrText>HYPERLINK \l "_Toc526161148</w:instrText>
          </w:r>
          <w:r>
            <w:rPr>
              <w:noProof/>
              <w:rtl/>
            </w:rPr>
            <w:instrText>"</w:instrText>
          </w:r>
          <w:r w:rsidRPr="00E025AB">
            <w:rPr>
              <w:rStyle w:val="Hyperlink"/>
              <w:noProof/>
              <w:rtl/>
            </w:rPr>
            <w:instrText xml:space="preserve"> </w:instrText>
          </w:r>
          <w:r w:rsidRPr="00E025AB">
            <w:rPr>
              <w:rStyle w:val="Hyperlink"/>
              <w:noProof/>
            </w:rPr>
          </w:r>
          <w:r w:rsidRPr="00E025AB">
            <w:rPr>
              <w:rStyle w:val="Hyperlink"/>
              <w:noProof/>
            </w:rPr>
            <w:fldChar w:fldCharType="separate"/>
          </w:r>
          <w:r w:rsidRPr="00E025AB">
            <w:rPr>
              <w:rStyle w:val="Hyperlink"/>
              <w:noProof/>
              <w:rtl/>
            </w:rPr>
            <w:t>ثناء النبيِّ صلى الله عليه وآله عليه وعهده 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Toc526161148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r w:rsidRPr="00E025AB">
            <w:rPr>
              <w:rStyle w:val="Hyperlink"/>
              <w:noProof/>
            </w:rPr>
            <w:fldChar w:fldCharType="end"/>
          </w:r>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49" w:history="1">
            <w:r w:rsidRPr="00E025AB">
              <w:rPr>
                <w:rStyle w:val="Hyperlink"/>
                <w:noProof/>
                <w:rtl/>
              </w:rPr>
              <w:t>نظرة في مقال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Toc526161149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50" w:history="1">
            <w:r w:rsidRPr="00E025AB">
              <w:rPr>
                <w:rStyle w:val="Hyperlink"/>
                <w:noProof/>
                <w:rtl/>
              </w:rPr>
              <w:t>أصدرته لجنة الفتوى بالأزهر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Toc526161150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51" w:history="1">
            <w:r w:rsidRPr="00E025AB">
              <w:rPr>
                <w:rStyle w:val="Hyperlink"/>
                <w:noProof/>
                <w:rtl/>
              </w:rPr>
              <w:t>لا شيوعيَّة في 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Toc526161151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52" w:history="1">
            <w:r w:rsidRPr="00E025AB">
              <w:rPr>
                <w:rStyle w:val="Hyperlink"/>
                <w:noProof/>
                <w:rtl/>
              </w:rPr>
              <w:t>*في هذه الكلمة مواقع للنظر*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Toc526161152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F031B5" w:rsidRDefault="00F031B5">
          <w:pPr>
            <w:pStyle w:val="TOC2"/>
            <w:tabs>
              <w:tab w:val="right" w:leader="dot" w:pos="9345"/>
            </w:tabs>
            <w:rPr>
              <w:rFonts w:asciiTheme="minorHAnsi" w:eastAsiaTheme="minorEastAsia" w:hAnsiTheme="minorHAnsi" w:cstheme="minorBidi"/>
              <w:noProof/>
              <w:color w:val="auto"/>
              <w:sz w:val="22"/>
              <w:szCs w:val="22"/>
              <w:rtl/>
            </w:rPr>
          </w:pPr>
          <w:hyperlink w:anchor="_Toc526161153" w:history="1">
            <w:r w:rsidRPr="00E025AB">
              <w:rPr>
                <w:rStyle w:val="Hyperlink"/>
                <w:noProof/>
                <w:rtl/>
              </w:rPr>
              <w:t>التقاريظ المنضّدة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Toc526161153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F031B5" w:rsidRDefault="00F031B5" w:rsidP="00F031B5">
          <w:pPr>
            <w:pStyle w:val="libNormal"/>
          </w:pPr>
          <w:r>
            <w:rPr>
              <w:noProof/>
            </w:rPr>
            <w:fldChar w:fldCharType="end"/>
          </w:r>
        </w:p>
      </w:sdtContent>
    </w:sdt>
    <w:sectPr w:rsidR="00F031B5"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DC" w:rsidRDefault="00333EDC">
      <w:r>
        <w:separator/>
      </w:r>
    </w:p>
  </w:endnote>
  <w:endnote w:type="continuationSeparator" w:id="0">
    <w:p w:rsidR="00333EDC" w:rsidRDefault="0033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54" w:rsidRPr="006F6A59" w:rsidRDefault="005A57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31B5">
      <w:rPr>
        <w:rFonts w:ascii="Traditional Arabic" w:hAnsi="Traditional Arabic"/>
        <w:noProof/>
        <w:sz w:val="28"/>
        <w:szCs w:val="28"/>
        <w:rtl/>
      </w:rPr>
      <w:t>392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54" w:rsidRPr="006F6A59" w:rsidRDefault="005A57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31B5">
      <w:rPr>
        <w:rFonts w:ascii="Traditional Arabic" w:hAnsi="Traditional Arabic"/>
        <w:noProof/>
        <w:sz w:val="28"/>
        <w:szCs w:val="28"/>
        <w:rtl/>
      </w:rPr>
      <w:t>393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54" w:rsidRPr="006F6A59" w:rsidRDefault="005A57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31B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DC" w:rsidRDefault="00333EDC">
      <w:r>
        <w:separator/>
      </w:r>
    </w:p>
  </w:footnote>
  <w:footnote w:type="continuationSeparator" w:id="0">
    <w:p w:rsidR="00333EDC" w:rsidRDefault="00333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BF"/>
    <w:rsid w:val="00000399"/>
    <w:rsid w:val="0000351B"/>
    <w:rsid w:val="00005A19"/>
    <w:rsid w:val="00006875"/>
    <w:rsid w:val="00016668"/>
    <w:rsid w:val="00024DBC"/>
    <w:rsid w:val="000267FE"/>
    <w:rsid w:val="0002768C"/>
    <w:rsid w:val="000346F4"/>
    <w:rsid w:val="00034DB7"/>
    <w:rsid w:val="00035019"/>
    <w:rsid w:val="00040798"/>
    <w:rsid w:val="00042F45"/>
    <w:rsid w:val="0004301C"/>
    <w:rsid w:val="00043023"/>
    <w:rsid w:val="00054406"/>
    <w:rsid w:val="00054F15"/>
    <w:rsid w:val="0006216A"/>
    <w:rsid w:val="0006235A"/>
    <w:rsid w:val="00063D53"/>
    <w:rsid w:val="00066C43"/>
    <w:rsid w:val="00067F84"/>
    <w:rsid w:val="00071C97"/>
    <w:rsid w:val="000731CF"/>
    <w:rsid w:val="00073768"/>
    <w:rsid w:val="00073CF5"/>
    <w:rsid w:val="0007613C"/>
    <w:rsid w:val="000761F7"/>
    <w:rsid w:val="00076A3A"/>
    <w:rsid w:val="00077163"/>
    <w:rsid w:val="00080BB6"/>
    <w:rsid w:val="00082D69"/>
    <w:rsid w:val="000845CE"/>
    <w:rsid w:val="00087E8E"/>
    <w:rsid w:val="00090987"/>
    <w:rsid w:val="00092805"/>
    <w:rsid w:val="00092A0C"/>
    <w:rsid w:val="00095BA6"/>
    <w:rsid w:val="000978CF"/>
    <w:rsid w:val="00097C0A"/>
    <w:rsid w:val="000A4AF3"/>
    <w:rsid w:val="000A7750"/>
    <w:rsid w:val="000B1B2E"/>
    <w:rsid w:val="000B2E78"/>
    <w:rsid w:val="000B332E"/>
    <w:rsid w:val="000B3A56"/>
    <w:rsid w:val="000C0A89"/>
    <w:rsid w:val="000C7722"/>
    <w:rsid w:val="000D0932"/>
    <w:rsid w:val="000D10ED"/>
    <w:rsid w:val="000D1477"/>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582D"/>
    <w:rsid w:val="00107A6B"/>
    <w:rsid w:val="001106A5"/>
    <w:rsid w:val="00111AE3"/>
    <w:rsid w:val="00111AEF"/>
    <w:rsid w:val="0011229E"/>
    <w:rsid w:val="0011352E"/>
    <w:rsid w:val="00113B0B"/>
    <w:rsid w:val="00113CCC"/>
    <w:rsid w:val="00115473"/>
    <w:rsid w:val="00115A71"/>
    <w:rsid w:val="001162C9"/>
    <w:rsid w:val="0011666F"/>
    <w:rsid w:val="0012064D"/>
    <w:rsid w:val="00122468"/>
    <w:rsid w:val="0012268F"/>
    <w:rsid w:val="0012315E"/>
    <w:rsid w:val="0012357A"/>
    <w:rsid w:val="001243ED"/>
    <w:rsid w:val="00125D02"/>
    <w:rsid w:val="00126471"/>
    <w:rsid w:val="00126AA0"/>
    <w:rsid w:val="00132EA2"/>
    <w:rsid w:val="00135E90"/>
    <w:rsid w:val="00136268"/>
    <w:rsid w:val="00136E6F"/>
    <w:rsid w:val="00136FE7"/>
    <w:rsid w:val="0014252E"/>
    <w:rsid w:val="0014341C"/>
    <w:rsid w:val="00143EEA"/>
    <w:rsid w:val="00147ED8"/>
    <w:rsid w:val="00151051"/>
    <w:rsid w:val="00151C03"/>
    <w:rsid w:val="001531AC"/>
    <w:rsid w:val="00153917"/>
    <w:rsid w:val="00153C1B"/>
    <w:rsid w:val="00157306"/>
    <w:rsid w:val="00160F76"/>
    <w:rsid w:val="00163A74"/>
    <w:rsid w:val="00163D83"/>
    <w:rsid w:val="00164767"/>
    <w:rsid w:val="00164810"/>
    <w:rsid w:val="001665DB"/>
    <w:rsid w:val="00167969"/>
    <w:rsid w:val="001712E1"/>
    <w:rsid w:val="001767EE"/>
    <w:rsid w:val="00182258"/>
    <w:rsid w:val="00182CD3"/>
    <w:rsid w:val="001841FF"/>
    <w:rsid w:val="0018664D"/>
    <w:rsid w:val="00187017"/>
    <w:rsid w:val="00187246"/>
    <w:rsid w:val="00192D30"/>
    <w:rsid w:val="001937F7"/>
    <w:rsid w:val="00195052"/>
    <w:rsid w:val="0019610D"/>
    <w:rsid w:val="001A0DAA"/>
    <w:rsid w:val="001A1408"/>
    <w:rsid w:val="001A305E"/>
    <w:rsid w:val="001A3110"/>
    <w:rsid w:val="001A4C37"/>
    <w:rsid w:val="001A4D9B"/>
    <w:rsid w:val="001A6EC0"/>
    <w:rsid w:val="001B07B7"/>
    <w:rsid w:val="001B16FD"/>
    <w:rsid w:val="001B2831"/>
    <w:rsid w:val="001B5182"/>
    <w:rsid w:val="001B577F"/>
    <w:rsid w:val="001B6B73"/>
    <w:rsid w:val="001B702D"/>
    <w:rsid w:val="001B7407"/>
    <w:rsid w:val="001C3D8D"/>
    <w:rsid w:val="001C5C03"/>
    <w:rsid w:val="001C5EDB"/>
    <w:rsid w:val="001D1241"/>
    <w:rsid w:val="001D2CCB"/>
    <w:rsid w:val="001D320D"/>
    <w:rsid w:val="001D3568"/>
    <w:rsid w:val="001D41A1"/>
    <w:rsid w:val="001D5007"/>
    <w:rsid w:val="001D5031"/>
    <w:rsid w:val="001D6607"/>
    <w:rsid w:val="001D71F5"/>
    <w:rsid w:val="001D76AC"/>
    <w:rsid w:val="001E016E"/>
    <w:rsid w:val="001E1AE9"/>
    <w:rsid w:val="001E25DC"/>
    <w:rsid w:val="001F0713"/>
    <w:rsid w:val="001F12BE"/>
    <w:rsid w:val="001F3DB4"/>
    <w:rsid w:val="001F4343"/>
    <w:rsid w:val="00200CC9"/>
    <w:rsid w:val="00200E9A"/>
    <w:rsid w:val="0020183E"/>
    <w:rsid w:val="002025D3"/>
    <w:rsid w:val="002026CF"/>
    <w:rsid w:val="00202C7B"/>
    <w:rsid w:val="002045CF"/>
    <w:rsid w:val="002054C5"/>
    <w:rsid w:val="00206B6C"/>
    <w:rsid w:val="00212DA1"/>
    <w:rsid w:val="0021331B"/>
    <w:rsid w:val="002139CB"/>
    <w:rsid w:val="00214077"/>
    <w:rsid w:val="0021424B"/>
    <w:rsid w:val="00214801"/>
    <w:rsid w:val="00216B49"/>
    <w:rsid w:val="00217795"/>
    <w:rsid w:val="00221675"/>
    <w:rsid w:val="00223055"/>
    <w:rsid w:val="002235D7"/>
    <w:rsid w:val="00224964"/>
    <w:rsid w:val="00225028"/>
    <w:rsid w:val="00226098"/>
    <w:rsid w:val="002267C7"/>
    <w:rsid w:val="0022730F"/>
    <w:rsid w:val="002277CC"/>
    <w:rsid w:val="00227C23"/>
    <w:rsid w:val="00227FEE"/>
    <w:rsid w:val="00237C0B"/>
    <w:rsid w:val="00241F59"/>
    <w:rsid w:val="0024265C"/>
    <w:rsid w:val="00243272"/>
    <w:rsid w:val="00243D20"/>
    <w:rsid w:val="00244C2E"/>
    <w:rsid w:val="00245446"/>
    <w:rsid w:val="00246628"/>
    <w:rsid w:val="00250E0A"/>
    <w:rsid w:val="00251E02"/>
    <w:rsid w:val="002568DF"/>
    <w:rsid w:val="00257657"/>
    <w:rsid w:val="00260381"/>
    <w:rsid w:val="00261F33"/>
    <w:rsid w:val="00263F56"/>
    <w:rsid w:val="00272450"/>
    <w:rsid w:val="0027369F"/>
    <w:rsid w:val="00276F64"/>
    <w:rsid w:val="002812DC"/>
    <w:rsid w:val="002818EF"/>
    <w:rsid w:val="00281A4E"/>
    <w:rsid w:val="00282543"/>
    <w:rsid w:val="0028271F"/>
    <w:rsid w:val="0028272B"/>
    <w:rsid w:val="0028771C"/>
    <w:rsid w:val="002879F5"/>
    <w:rsid w:val="002920CB"/>
    <w:rsid w:val="00295B24"/>
    <w:rsid w:val="00296E4F"/>
    <w:rsid w:val="002A0284"/>
    <w:rsid w:val="002A1851"/>
    <w:rsid w:val="002A2068"/>
    <w:rsid w:val="002A2F34"/>
    <w:rsid w:val="002A338C"/>
    <w:rsid w:val="002A5096"/>
    <w:rsid w:val="002A69AC"/>
    <w:rsid w:val="002A717D"/>
    <w:rsid w:val="002A73D7"/>
    <w:rsid w:val="002B2B15"/>
    <w:rsid w:val="002B5003"/>
    <w:rsid w:val="002B5911"/>
    <w:rsid w:val="002B71A8"/>
    <w:rsid w:val="002B7794"/>
    <w:rsid w:val="002B7989"/>
    <w:rsid w:val="002C3E3A"/>
    <w:rsid w:val="002C5C66"/>
    <w:rsid w:val="002C6427"/>
    <w:rsid w:val="002D1293"/>
    <w:rsid w:val="002D19A9"/>
    <w:rsid w:val="002D2485"/>
    <w:rsid w:val="002D580E"/>
    <w:rsid w:val="002E0927"/>
    <w:rsid w:val="002E1216"/>
    <w:rsid w:val="002E19EE"/>
    <w:rsid w:val="002E3A28"/>
    <w:rsid w:val="002E4976"/>
    <w:rsid w:val="002E4D3D"/>
    <w:rsid w:val="002E5CA1"/>
    <w:rsid w:val="002E6022"/>
    <w:rsid w:val="002F3626"/>
    <w:rsid w:val="002F379A"/>
    <w:rsid w:val="002F42E5"/>
    <w:rsid w:val="002F65B9"/>
    <w:rsid w:val="002F6705"/>
    <w:rsid w:val="002F78B8"/>
    <w:rsid w:val="003007E4"/>
    <w:rsid w:val="00301098"/>
    <w:rsid w:val="00301EBF"/>
    <w:rsid w:val="00306EFB"/>
    <w:rsid w:val="00307C3A"/>
    <w:rsid w:val="00310762"/>
    <w:rsid w:val="00310A38"/>
    <w:rsid w:val="00310D1D"/>
    <w:rsid w:val="003129CD"/>
    <w:rsid w:val="00315C01"/>
    <w:rsid w:val="00317E22"/>
    <w:rsid w:val="00320644"/>
    <w:rsid w:val="00322466"/>
    <w:rsid w:val="00324B78"/>
    <w:rsid w:val="00325A62"/>
    <w:rsid w:val="00326131"/>
    <w:rsid w:val="003263B2"/>
    <w:rsid w:val="00330D70"/>
    <w:rsid w:val="0033317B"/>
    <w:rsid w:val="003339D0"/>
    <w:rsid w:val="00333E79"/>
    <w:rsid w:val="00333EDC"/>
    <w:rsid w:val="003348F1"/>
    <w:rsid w:val="00335249"/>
    <w:rsid w:val="003353BB"/>
    <w:rsid w:val="0033620A"/>
    <w:rsid w:val="0034239A"/>
    <w:rsid w:val="0035368E"/>
    <w:rsid w:val="00354493"/>
    <w:rsid w:val="00355C40"/>
    <w:rsid w:val="00357D68"/>
    <w:rsid w:val="003608AA"/>
    <w:rsid w:val="00360A5F"/>
    <w:rsid w:val="00360AB8"/>
    <w:rsid w:val="003618AA"/>
    <w:rsid w:val="00362F97"/>
    <w:rsid w:val="0036371E"/>
    <w:rsid w:val="00363C94"/>
    <w:rsid w:val="0036400D"/>
    <w:rsid w:val="00364867"/>
    <w:rsid w:val="00370223"/>
    <w:rsid w:val="00373085"/>
    <w:rsid w:val="003771B6"/>
    <w:rsid w:val="003801CC"/>
    <w:rsid w:val="003801D9"/>
    <w:rsid w:val="00380674"/>
    <w:rsid w:val="00381733"/>
    <w:rsid w:val="0038320A"/>
    <w:rsid w:val="00384EC5"/>
    <w:rsid w:val="0038683D"/>
    <w:rsid w:val="00387F48"/>
    <w:rsid w:val="003957F8"/>
    <w:rsid w:val="003963F3"/>
    <w:rsid w:val="0039787F"/>
    <w:rsid w:val="003A0033"/>
    <w:rsid w:val="003A102A"/>
    <w:rsid w:val="003A1475"/>
    <w:rsid w:val="003A2150"/>
    <w:rsid w:val="003A28EA"/>
    <w:rsid w:val="003A3298"/>
    <w:rsid w:val="003A34DE"/>
    <w:rsid w:val="003A4587"/>
    <w:rsid w:val="003A533A"/>
    <w:rsid w:val="003A657A"/>
    <w:rsid w:val="003A661E"/>
    <w:rsid w:val="003B0913"/>
    <w:rsid w:val="003B20C5"/>
    <w:rsid w:val="003B5031"/>
    <w:rsid w:val="003B61E7"/>
    <w:rsid w:val="003B63EE"/>
    <w:rsid w:val="003B6720"/>
    <w:rsid w:val="003B6B70"/>
    <w:rsid w:val="003B775B"/>
    <w:rsid w:val="003B7FA9"/>
    <w:rsid w:val="003C6EB9"/>
    <w:rsid w:val="003C7C08"/>
    <w:rsid w:val="003D0E9A"/>
    <w:rsid w:val="003D1963"/>
    <w:rsid w:val="003D2459"/>
    <w:rsid w:val="003D28ED"/>
    <w:rsid w:val="003D3107"/>
    <w:rsid w:val="003D43F2"/>
    <w:rsid w:val="003E148D"/>
    <w:rsid w:val="003E173A"/>
    <w:rsid w:val="003E3600"/>
    <w:rsid w:val="003E3CAB"/>
    <w:rsid w:val="003F133B"/>
    <w:rsid w:val="003F33DE"/>
    <w:rsid w:val="0040088A"/>
    <w:rsid w:val="0040243A"/>
    <w:rsid w:val="00402C65"/>
    <w:rsid w:val="00404EB7"/>
    <w:rsid w:val="00407A9C"/>
    <w:rsid w:val="00407D56"/>
    <w:rsid w:val="004142DF"/>
    <w:rsid w:val="004146B4"/>
    <w:rsid w:val="00416AC4"/>
    <w:rsid w:val="00416E2B"/>
    <w:rsid w:val="004170C4"/>
    <w:rsid w:val="004209BA"/>
    <w:rsid w:val="00420C44"/>
    <w:rsid w:val="00422551"/>
    <w:rsid w:val="0042502E"/>
    <w:rsid w:val="004271BF"/>
    <w:rsid w:val="00430581"/>
    <w:rsid w:val="00434A97"/>
    <w:rsid w:val="004368BA"/>
    <w:rsid w:val="00437035"/>
    <w:rsid w:val="00440C62"/>
    <w:rsid w:val="00441A2E"/>
    <w:rsid w:val="00446BBA"/>
    <w:rsid w:val="004511F9"/>
    <w:rsid w:val="004537CB"/>
    <w:rsid w:val="004538D5"/>
    <w:rsid w:val="00453C50"/>
    <w:rsid w:val="00455A59"/>
    <w:rsid w:val="00460435"/>
    <w:rsid w:val="00461D62"/>
    <w:rsid w:val="00462F18"/>
    <w:rsid w:val="00464B21"/>
    <w:rsid w:val="0046634E"/>
    <w:rsid w:val="00467E54"/>
    <w:rsid w:val="00470378"/>
    <w:rsid w:val="004716F7"/>
    <w:rsid w:val="004722F9"/>
    <w:rsid w:val="00475E99"/>
    <w:rsid w:val="004808CD"/>
    <w:rsid w:val="00481D03"/>
    <w:rsid w:val="00481FD0"/>
    <w:rsid w:val="0048221F"/>
    <w:rsid w:val="004866A7"/>
    <w:rsid w:val="0049103A"/>
    <w:rsid w:val="004919C3"/>
    <w:rsid w:val="004953C3"/>
    <w:rsid w:val="00497042"/>
    <w:rsid w:val="004A0472"/>
    <w:rsid w:val="004A0866"/>
    <w:rsid w:val="004A0AF4"/>
    <w:rsid w:val="004A0B9D"/>
    <w:rsid w:val="004A6FE9"/>
    <w:rsid w:val="004B06B3"/>
    <w:rsid w:val="004B17F4"/>
    <w:rsid w:val="004B3F28"/>
    <w:rsid w:val="004B6304"/>
    <w:rsid w:val="004B653D"/>
    <w:rsid w:val="004C0461"/>
    <w:rsid w:val="004C12C2"/>
    <w:rsid w:val="004C18DB"/>
    <w:rsid w:val="004C3E90"/>
    <w:rsid w:val="004C4336"/>
    <w:rsid w:val="004C77B5"/>
    <w:rsid w:val="004C77BF"/>
    <w:rsid w:val="004D3920"/>
    <w:rsid w:val="004D67F7"/>
    <w:rsid w:val="004D7678"/>
    <w:rsid w:val="004D7CD7"/>
    <w:rsid w:val="004E0113"/>
    <w:rsid w:val="004E28F4"/>
    <w:rsid w:val="004E4785"/>
    <w:rsid w:val="004E6E95"/>
    <w:rsid w:val="004E7BA2"/>
    <w:rsid w:val="004F39D0"/>
    <w:rsid w:val="004F58BA"/>
    <w:rsid w:val="004F6137"/>
    <w:rsid w:val="004F70A3"/>
    <w:rsid w:val="005022E5"/>
    <w:rsid w:val="00505649"/>
    <w:rsid w:val="00505A04"/>
    <w:rsid w:val="005111EC"/>
    <w:rsid w:val="00511B0E"/>
    <w:rsid w:val="005121DE"/>
    <w:rsid w:val="00514000"/>
    <w:rsid w:val="00521130"/>
    <w:rsid w:val="005254BC"/>
    <w:rsid w:val="00526724"/>
    <w:rsid w:val="00530863"/>
    <w:rsid w:val="00540F36"/>
    <w:rsid w:val="00541189"/>
    <w:rsid w:val="0054157A"/>
    <w:rsid w:val="00542EEF"/>
    <w:rsid w:val="00545F59"/>
    <w:rsid w:val="00550B2F"/>
    <w:rsid w:val="00551712"/>
    <w:rsid w:val="00551E02"/>
    <w:rsid w:val="005529FE"/>
    <w:rsid w:val="00552C63"/>
    <w:rsid w:val="00553E73"/>
    <w:rsid w:val="00553E8E"/>
    <w:rsid w:val="005540AB"/>
    <w:rsid w:val="005549DE"/>
    <w:rsid w:val="005568AB"/>
    <w:rsid w:val="005573CD"/>
    <w:rsid w:val="00557500"/>
    <w:rsid w:val="00557FB6"/>
    <w:rsid w:val="0056020A"/>
    <w:rsid w:val="005603AD"/>
    <w:rsid w:val="00560691"/>
    <w:rsid w:val="00561C58"/>
    <w:rsid w:val="0056257C"/>
    <w:rsid w:val="00562EED"/>
    <w:rsid w:val="00564652"/>
    <w:rsid w:val="00565ADE"/>
    <w:rsid w:val="005673A9"/>
    <w:rsid w:val="0057006C"/>
    <w:rsid w:val="0057010A"/>
    <w:rsid w:val="00571BF1"/>
    <w:rsid w:val="0057366E"/>
    <w:rsid w:val="00574C66"/>
    <w:rsid w:val="0057612B"/>
    <w:rsid w:val="005772C4"/>
    <w:rsid w:val="00577577"/>
    <w:rsid w:val="005832AA"/>
    <w:rsid w:val="00584801"/>
    <w:rsid w:val="00584ABA"/>
    <w:rsid w:val="00584C4E"/>
    <w:rsid w:val="00585B8F"/>
    <w:rsid w:val="00590129"/>
    <w:rsid w:val="005923FF"/>
    <w:rsid w:val="00593266"/>
    <w:rsid w:val="0059511B"/>
    <w:rsid w:val="005956B7"/>
    <w:rsid w:val="005960AA"/>
    <w:rsid w:val="00597B34"/>
    <w:rsid w:val="005A00BB"/>
    <w:rsid w:val="005A1C39"/>
    <w:rsid w:val="005A352B"/>
    <w:rsid w:val="005A43ED"/>
    <w:rsid w:val="005A4A76"/>
    <w:rsid w:val="005A4D9C"/>
    <w:rsid w:val="005A5467"/>
    <w:rsid w:val="005A5754"/>
    <w:rsid w:val="005A6C74"/>
    <w:rsid w:val="005A6E8D"/>
    <w:rsid w:val="005A76ED"/>
    <w:rsid w:val="005B06C4"/>
    <w:rsid w:val="005B2CC8"/>
    <w:rsid w:val="005B2DE4"/>
    <w:rsid w:val="005B3042"/>
    <w:rsid w:val="005B56BE"/>
    <w:rsid w:val="005B68D5"/>
    <w:rsid w:val="005C0310"/>
    <w:rsid w:val="005C07D9"/>
    <w:rsid w:val="005C0E2F"/>
    <w:rsid w:val="005C537D"/>
    <w:rsid w:val="005C7719"/>
    <w:rsid w:val="005D26EA"/>
    <w:rsid w:val="005D2C72"/>
    <w:rsid w:val="005E2913"/>
    <w:rsid w:val="005E36F1"/>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3BC1"/>
    <w:rsid w:val="00614301"/>
    <w:rsid w:val="0062035D"/>
    <w:rsid w:val="00620867"/>
    <w:rsid w:val="00620B12"/>
    <w:rsid w:val="006210F4"/>
    <w:rsid w:val="00621DEA"/>
    <w:rsid w:val="006245B7"/>
    <w:rsid w:val="00624B9F"/>
    <w:rsid w:val="00625C71"/>
    <w:rsid w:val="00626383"/>
    <w:rsid w:val="00627316"/>
    <w:rsid w:val="00627A7B"/>
    <w:rsid w:val="006322D7"/>
    <w:rsid w:val="00632597"/>
    <w:rsid w:val="0063372F"/>
    <w:rsid w:val="00633FB4"/>
    <w:rsid w:val="006357C1"/>
    <w:rsid w:val="00635BA7"/>
    <w:rsid w:val="006365EA"/>
    <w:rsid w:val="0063712C"/>
    <w:rsid w:val="00637374"/>
    <w:rsid w:val="00640BB2"/>
    <w:rsid w:val="00641A2D"/>
    <w:rsid w:val="00643F5E"/>
    <w:rsid w:val="006449AF"/>
    <w:rsid w:val="00646D08"/>
    <w:rsid w:val="00651640"/>
    <w:rsid w:val="00651ADF"/>
    <w:rsid w:val="0065208C"/>
    <w:rsid w:val="006524BF"/>
    <w:rsid w:val="0065699A"/>
    <w:rsid w:val="00656FEB"/>
    <w:rsid w:val="006574EA"/>
    <w:rsid w:val="00661F6D"/>
    <w:rsid w:val="00663284"/>
    <w:rsid w:val="0066396C"/>
    <w:rsid w:val="006644FE"/>
    <w:rsid w:val="00665B79"/>
    <w:rsid w:val="006726F6"/>
    <w:rsid w:val="00672E5A"/>
    <w:rsid w:val="00676B9C"/>
    <w:rsid w:val="0067791A"/>
    <w:rsid w:val="00680FCD"/>
    <w:rsid w:val="0068115C"/>
    <w:rsid w:val="00682902"/>
    <w:rsid w:val="006839CC"/>
    <w:rsid w:val="00683F3A"/>
    <w:rsid w:val="00684527"/>
    <w:rsid w:val="0068652E"/>
    <w:rsid w:val="00687928"/>
    <w:rsid w:val="0069163F"/>
    <w:rsid w:val="00691DBB"/>
    <w:rsid w:val="006942E0"/>
    <w:rsid w:val="00696EB9"/>
    <w:rsid w:val="006A09A5"/>
    <w:rsid w:val="006A6B22"/>
    <w:rsid w:val="006A79E7"/>
    <w:rsid w:val="006A7D4D"/>
    <w:rsid w:val="006B0E41"/>
    <w:rsid w:val="006B3031"/>
    <w:rsid w:val="006B5C71"/>
    <w:rsid w:val="006B64E1"/>
    <w:rsid w:val="006B7F0E"/>
    <w:rsid w:val="006C0E2A"/>
    <w:rsid w:val="006C46C5"/>
    <w:rsid w:val="006C4B43"/>
    <w:rsid w:val="006D0D07"/>
    <w:rsid w:val="006D1774"/>
    <w:rsid w:val="006D2DB1"/>
    <w:rsid w:val="006D36EC"/>
    <w:rsid w:val="006D3C3E"/>
    <w:rsid w:val="006D49FD"/>
    <w:rsid w:val="006D6DC1"/>
    <w:rsid w:val="006D6F9A"/>
    <w:rsid w:val="006E0F1D"/>
    <w:rsid w:val="006E2C8E"/>
    <w:rsid w:val="006E446F"/>
    <w:rsid w:val="006E51D9"/>
    <w:rsid w:val="006E6291"/>
    <w:rsid w:val="006F5544"/>
    <w:rsid w:val="006F6A59"/>
    <w:rsid w:val="006F7BCC"/>
    <w:rsid w:val="006F7CE8"/>
    <w:rsid w:val="006F7D34"/>
    <w:rsid w:val="0070028F"/>
    <w:rsid w:val="00701353"/>
    <w:rsid w:val="00701455"/>
    <w:rsid w:val="007026E0"/>
    <w:rsid w:val="0070524C"/>
    <w:rsid w:val="00707987"/>
    <w:rsid w:val="00710619"/>
    <w:rsid w:val="0071297C"/>
    <w:rsid w:val="007148AF"/>
    <w:rsid w:val="00715F3D"/>
    <w:rsid w:val="00717AB1"/>
    <w:rsid w:val="00717C64"/>
    <w:rsid w:val="00721677"/>
    <w:rsid w:val="007216F4"/>
    <w:rsid w:val="00721FA0"/>
    <w:rsid w:val="007226A4"/>
    <w:rsid w:val="00723983"/>
    <w:rsid w:val="00723D07"/>
    <w:rsid w:val="00724F55"/>
    <w:rsid w:val="00725377"/>
    <w:rsid w:val="00725C5A"/>
    <w:rsid w:val="00726FAE"/>
    <w:rsid w:val="0073042E"/>
    <w:rsid w:val="00730E45"/>
    <w:rsid w:val="00731AD7"/>
    <w:rsid w:val="0073350F"/>
    <w:rsid w:val="007345C8"/>
    <w:rsid w:val="00740CF1"/>
    <w:rsid w:val="00740E80"/>
    <w:rsid w:val="00741375"/>
    <w:rsid w:val="0074517B"/>
    <w:rsid w:val="00745E33"/>
    <w:rsid w:val="007516AE"/>
    <w:rsid w:val="007539EF"/>
    <w:rsid w:val="007565A3"/>
    <w:rsid w:val="007569C3"/>
    <w:rsid w:val="007571E2"/>
    <w:rsid w:val="00757A95"/>
    <w:rsid w:val="00760354"/>
    <w:rsid w:val="00760E91"/>
    <w:rsid w:val="00765BEF"/>
    <w:rsid w:val="0077280D"/>
    <w:rsid w:val="00773080"/>
    <w:rsid w:val="007735AB"/>
    <w:rsid w:val="00773927"/>
    <w:rsid w:val="00773E4E"/>
    <w:rsid w:val="00775FFA"/>
    <w:rsid w:val="00777AC5"/>
    <w:rsid w:val="00780989"/>
    <w:rsid w:val="0078259F"/>
    <w:rsid w:val="00782872"/>
    <w:rsid w:val="00784287"/>
    <w:rsid w:val="00791786"/>
    <w:rsid w:val="00791A39"/>
    <w:rsid w:val="00792322"/>
    <w:rsid w:val="00792C63"/>
    <w:rsid w:val="0079384A"/>
    <w:rsid w:val="00796941"/>
    <w:rsid w:val="00796AAA"/>
    <w:rsid w:val="007979F1"/>
    <w:rsid w:val="007A5456"/>
    <w:rsid w:val="007A5B58"/>
    <w:rsid w:val="007A6185"/>
    <w:rsid w:val="007B10B3"/>
    <w:rsid w:val="007B1D12"/>
    <w:rsid w:val="007B2F17"/>
    <w:rsid w:val="007B46B3"/>
    <w:rsid w:val="007B5CD8"/>
    <w:rsid w:val="007B602B"/>
    <w:rsid w:val="007B6D51"/>
    <w:rsid w:val="007C3DC9"/>
    <w:rsid w:val="007C3F88"/>
    <w:rsid w:val="007C5A69"/>
    <w:rsid w:val="007D06D1"/>
    <w:rsid w:val="007D07F8"/>
    <w:rsid w:val="007D1D2B"/>
    <w:rsid w:val="007D45F9"/>
    <w:rsid w:val="007D47FA"/>
    <w:rsid w:val="007D4FEB"/>
    <w:rsid w:val="007D5FD1"/>
    <w:rsid w:val="007D6C90"/>
    <w:rsid w:val="007E1295"/>
    <w:rsid w:val="007E2EBF"/>
    <w:rsid w:val="007E47E8"/>
    <w:rsid w:val="007E5A91"/>
    <w:rsid w:val="007E6DD9"/>
    <w:rsid w:val="007E7F79"/>
    <w:rsid w:val="007F2BF4"/>
    <w:rsid w:val="007F4190"/>
    <w:rsid w:val="007F4E53"/>
    <w:rsid w:val="007F5ABC"/>
    <w:rsid w:val="007F6226"/>
    <w:rsid w:val="00800121"/>
    <w:rsid w:val="008018D9"/>
    <w:rsid w:val="00806335"/>
    <w:rsid w:val="008105E2"/>
    <w:rsid w:val="008110DA"/>
    <w:rsid w:val="008128CA"/>
    <w:rsid w:val="00813440"/>
    <w:rsid w:val="00814FBB"/>
    <w:rsid w:val="008161CC"/>
    <w:rsid w:val="00820165"/>
    <w:rsid w:val="00821493"/>
    <w:rsid w:val="00822733"/>
    <w:rsid w:val="00823152"/>
    <w:rsid w:val="00823380"/>
    <w:rsid w:val="00823B45"/>
    <w:rsid w:val="00825730"/>
    <w:rsid w:val="00826B87"/>
    <w:rsid w:val="00827DCF"/>
    <w:rsid w:val="00827EFD"/>
    <w:rsid w:val="0083003C"/>
    <w:rsid w:val="00831B8F"/>
    <w:rsid w:val="00835370"/>
    <w:rsid w:val="00836495"/>
    <w:rsid w:val="00837259"/>
    <w:rsid w:val="0084238B"/>
    <w:rsid w:val="008430A5"/>
    <w:rsid w:val="0084318E"/>
    <w:rsid w:val="0084496F"/>
    <w:rsid w:val="00845BB2"/>
    <w:rsid w:val="008476CE"/>
    <w:rsid w:val="00850983"/>
    <w:rsid w:val="008509EC"/>
    <w:rsid w:val="00852998"/>
    <w:rsid w:val="00856941"/>
    <w:rsid w:val="00857A7C"/>
    <w:rsid w:val="0086413F"/>
    <w:rsid w:val="00864864"/>
    <w:rsid w:val="0086546A"/>
    <w:rsid w:val="00867D36"/>
    <w:rsid w:val="008703F4"/>
    <w:rsid w:val="00870D4D"/>
    <w:rsid w:val="00873D57"/>
    <w:rsid w:val="00874112"/>
    <w:rsid w:val="008777DC"/>
    <w:rsid w:val="008778B5"/>
    <w:rsid w:val="00880BCE"/>
    <w:rsid w:val="008810AF"/>
    <w:rsid w:val="0088122A"/>
    <w:rsid w:val="008819E4"/>
    <w:rsid w:val="008830EF"/>
    <w:rsid w:val="00884773"/>
    <w:rsid w:val="00885077"/>
    <w:rsid w:val="008857D5"/>
    <w:rsid w:val="008917B8"/>
    <w:rsid w:val="008933CF"/>
    <w:rsid w:val="00895362"/>
    <w:rsid w:val="008A225D"/>
    <w:rsid w:val="008A4630"/>
    <w:rsid w:val="008B4F88"/>
    <w:rsid w:val="008B5AE2"/>
    <w:rsid w:val="008B5B7E"/>
    <w:rsid w:val="008C05BB"/>
    <w:rsid w:val="008C0A9B"/>
    <w:rsid w:val="008C0DB1"/>
    <w:rsid w:val="008C1474"/>
    <w:rsid w:val="008C3327"/>
    <w:rsid w:val="008C3BDC"/>
    <w:rsid w:val="008C454D"/>
    <w:rsid w:val="008C510F"/>
    <w:rsid w:val="008C6CA6"/>
    <w:rsid w:val="008C7761"/>
    <w:rsid w:val="008D1374"/>
    <w:rsid w:val="008D5874"/>
    <w:rsid w:val="008D5FE6"/>
    <w:rsid w:val="008D6657"/>
    <w:rsid w:val="008E0159"/>
    <w:rsid w:val="008E1FA7"/>
    <w:rsid w:val="008E28B5"/>
    <w:rsid w:val="008E39BA"/>
    <w:rsid w:val="008E4D2E"/>
    <w:rsid w:val="008E52ED"/>
    <w:rsid w:val="008E53E9"/>
    <w:rsid w:val="008E5EA9"/>
    <w:rsid w:val="008F1A98"/>
    <w:rsid w:val="008F258C"/>
    <w:rsid w:val="008F3447"/>
    <w:rsid w:val="008F3BB8"/>
    <w:rsid w:val="008F4513"/>
    <w:rsid w:val="008F5B45"/>
    <w:rsid w:val="008F72BE"/>
    <w:rsid w:val="008F74B5"/>
    <w:rsid w:val="009006DA"/>
    <w:rsid w:val="00900D4D"/>
    <w:rsid w:val="00901417"/>
    <w:rsid w:val="00903C95"/>
    <w:rsid w:val="009046DF"/>
    <w:rsid w:val="00905805"/>
    <w:rsid w:val="009076D1"/>
    <w:rsid w:val="00911C81"/>
    <w:rsid w:val="00914562"/>
    <w:rsid w:val="0091536A"/>
    <w:rsid w:val="0091682D"/>
    <w:rsid w:val="00922370"/>
    <w:rsid w:val="0092388A"/>
    <w:rsid w:val="00924CF9"/>
    <w:rsid w:val="00925BE7"/>
    <w:rsid w:val="00927BF1"/>
    <w:rsid w:val="00927D62"/>
    <w:rsid w:val="00932192"/>
    <w:rsid w:val="00934CB0"/>
    <w:rsid w:val="00940B6B"/>
    <w:rsid w:val="00943412"/>
    <w:rsid w:val="00943B2E"/>
    <w:rsid w:val="0094536C"/>
    <w:rsid w:val="00945D11"/>
    <w:rsid w:val="009472D2"/>
    <w:rsid w:val="0094771F"/>
    <w:rsid w:val="009503E2"/>
    <w:rsid w:val="00952691"/>
    <w:rsid w:val="0095517D"/>
    <w:rsid w:val="009557F9"/>
    <w:rsid w:val="00960F67"/>
    <w:rsid w:val="00961CD2"/>
    <w:rsid w:val="00962B76"/>
    <w:rsid w:val="00963BF8"/>
    <w:rsid w:val="009668BF"/>
    <w:rsid w:val="0097061F"/>
    <w:rsid w:val="00972C70"/>
    <w:rsid w:val="00974224"/>
    <w:rsid w:val="00974F8D"/>
    <w:rsid w:val="00974FF1"/>
    <w:rsid w:val="00975D34"/>
    <w:rsid w:val="009767D3"/>
    <w:rsid w:val="009819FB"/>
    <w:rsid w:val="00982BF2"/>
    <w:rsid w:val="00984E17"/>
    <w:rsid w:val="00986F27"/>
    <w:rsid w:val="00987873"/>
    <w:rsid w:val="00987F46"/>
    <w:rsid w:val="00990C20"/>
    <w:rsid w:val="00992E31"/>
    <w:rsid w:val="009972D1"/>
    <w:rsid w:val="009A53CC"/>
    <w:rsid w:val="009A6890"/>
    <w:rsid w:val="009A7001"/>
    <w:rsid w:val="009A7DA5"/>
    <w:rsid w:val="009B01D4"/>
    <w:rsid w:val="009B0C22"/>
    <w:rsid w:val="009B2B08"/>
    <w:rsid w:val="009B36E8"/>
    <w:rsid w:val="009B6667"/>
    <w:rsid w:val="009B7253"/>
    <w:rsid w:val="009C2E28"/>
    <w:rsid w:val="009C61D1"/>
    <w:rsid w:val="009C7F4B"/>
    <w:rsid w:val="009D3969"/>
    <w:rsid w:val="009D4F53"/>
    <w:rsid w:val="009D6CB0"/>
    <w:rsid w:val="009E03BE"/>
    <w:rsid w:val="009E072D"/>
    <w:rsid w:val="009E07BB"/>
    <w:rsid w:val="009E3825"/>
    <w:rsid w:val="009E4824"/>
    <w:rsid w:val="009E67C9"/>
    <w:rsid w:val="009E6DE8"/>
    <w:rsid w:val="009E7AB9"/>
    <w:rsid w:val="009F2ABC"/>
    <w:rsid w:val="009F2C77"/>
    <w:rsid w:val="009F305E"/>
    <w:rsid w:val="009F4224"/>
    <w:rsid w:val="009F4A72"/>
    <w:rsid w:val="009F5327"/>
    <w:rsid w:val="009F6258"/>
    <w:rsid w:val="009F6DDF"/>
    <w:rsid w:val="00A00A9C"/>
    <w:rsid w:val="00A0400A"/>
    <w:rsid w:val="00A05A22"/>
    <w:rsid w:val="00A05F81"/>
    <w:rsid w:val="00A068A7"/>
    <w:rsid w:val="00A1145C"/>
    <w:rsid w:val="00A12D37"/>
    <w:rsid w:val="00A14B25"/>
    <w:rsid w:val="00A16415"/>
    <w:rsid w:val="00A2056F"/>
    <w:rsid w:val="00A209AB"/>
    <w:rsid w:val="00A21090"/>
    <w:rsid w:val="00A22363"/>
    <w:rsid w:val="00A2310F"/>
    <w:rsid w:val="00A24090"/>
    <w:rsid w:val="00A24A48"/>
    <w:rsid w:val="00A2642A"/>
    <w:rsid w:val="00A26AD5"/>
    <w:rsid w:val="00A27B1B"/>
    <w:rsid w:val="00A27BFE"/>
    <w:rsid w:val="00A30F05"/>
    <w:rsid w:val="00A32D71"/>
    <w:rsid w:val="00A34ED9"/>
    <w:rsid w:val="00A35EDE"/>
    <w:rsid w:val="00A36CA9"/>
    <w:rsid w:val="00A37D34"/>
    <w:rsid w:val="00A40AE4"/>
    <w:rsid w:val="00A42FC1"/>
    <w:rsid w:val="00A43A6C"/>
    <w:rsid w:val="00A44704"/>
    <w:rsid w:val="00A45298"/>
    <w:rsid w:val="00A478DC"/>
    <w:rsid w:val="00A50FBD"/>
    <w:rsid w:val="00A51FCA"/>
    <w:rsid w:val="00A54D62"/>
    <w:rsid w:val="00A57368"/>
    <w:rsid w:val="00A6076B"/>
    <w:rsid w:val="00A60B19"/>
    <w:rsid w:val="00A639AD"/>
    <w:rsid w:val="00A6486D"/>
    <w:rsid w:val="00A648C5"/>
    <w:rsid w:val="00A657DB"/>
    <w:rsid w:val="00A667E6"/>
    <w:rsid w:val="00A668D6"/>
    <w:rsid w:val="00A669CA"/>
    <w:rsid w:val="00A66C89"/>
    <w:rsid w:val="00A70000"/>
    <w:rsid w:val="00A70DB9"/>
    <w:rsid w:val="00A7111B"/>
    <w:rsid w:val="00A716DD"/>
    <w:rsid w:val="00A72F8E"/>
    <w:rsid w:val="00A745EB"/>
    <w:rsid w:val="00A749A9"/>
    <w:rsid w:val="00A74EA5"/>
    <w:rsid w:val="00A751DD"/>
    <w:rsid w:val="00A80A89"/>
    <w:rsid w:val="00A81E7A"/>
    <w:rsid w:val="00A821A8"/>
    <w:rsid w:val="00A86979"/>
    <w:rsid w:val="00A87799"/>
    <w:rsid w:val="00A91F7E"/>
    <w:rsid w:val="00A93200"/>
    <w:rsid w:val="00A9330B"/>
    <w:rsid w:val="00A938B1"/>
    <w:rsid w:val="00A93B41"/>
    <w:rsid w:val="00A940EB"/>
    <w:rsid w:val="00A948BA"/>
    <w:rsid w:val="00A971B5"/>
    <w:rsid w:val="00AA18B0"/>
    <w:rsid w:val="00AA1D92"/>
    <w:rsid w:val="00AA378D"/>
    <w:rsid w:val="00AA532F"/>
    <w:rsid w:val="00AA535E"/>
    <w:rsid w:val="00AB1F96"/>
    <w:rsid w:val="00AB307D"/>
    <w:rsid w:val="00AB49D2"/>
    <w:rsid w:val="00AB49D8"/>
    <w:rsid w:val="00AB5AFC"/>
    <w:rsid w:val="00AB5B22"/>
    <w:rsid w:val="00AB7AAE"/>
    <w:rsid w:val="00AB7F85"/>
    <w:rsid w:val="00AC271A"/>
    <w:rsid w:val="00AC28CD"/>
    <w:rsid w:val="00AC2C70"/>
    <w:rsid w:val="00AC3A2F"/>
    <w:rsid w:val="00AC41E0"/>
    <w:rsid w:val="00AC5626"/>
    <w:rsid w:val="00AC6146"/>
    <w:rsid w:val="00AC64A5"/>
    <w:rsid w:val="00AD1F80"/>
    <w:rsid w:val="00AD2964"/>
    <w:rsid w:val="00AD2974"/>
    <w:rsid w:val="00AD365B"/>
    <w:rsid w:val="00AD3817"/>
    <w:rsid w:val="00AD3BF4"/>
    <w:rsid w:val="00AD59C1"/>
    <w:rsid w:val="00AD5C3C"/>
    <w:rsid w:val="00AD7F55"/>
    <w:rsid w:val="00AE0778"/>
    <w:rsid w:val="00AE1E35"/>
    <w:rsid w:val="00AE270B"/>
    <w:rsid w:val="00AE38B5"/>
    <w:rsid w:val="00AE4D35"/>
    <w:rsid w:val="00AE5DAC"/>
    <w:rsid w:val="00AE6117"/>
    <w:rsid w:val="00AE64FD"/>
    <w:rsid w:val="00AE6F06"/>
    <w:rsid w:val="00AF00DF"/>
    <w:rsid w:val="00AF04CD"/>
    <w:rsid w:val="00AF0A2F"/>
    <w:rsid w:val="00AF217C"/>
    <w:rsid w:val="00AF33DF"/>
    <w:rsid w:val="00B01257"/>
    <w:rsid w:val="00B03E84"/>
    <w:rsid w:val="00B05B01"/>
    <w:rsid w:val="00B1002E"/>
    <w:rsid w:val="00B11AF5"/>
    <w:rsid w:val="00B12ED2"/>
    <w:rsid w:val="00B133EB"/>
    <w:rsid w:val="00B15767"/>
    <w:rsid w:val="00B17010"/>
    <w:rsid w:val="00B171D4"/>
    <w:rsid w:val="00B2067B"/>
    <w:rsid w:val="00B23110"/>
    <w:rsid w:val="00B241CE"/>
    <w:rsid w:val="00B24ABA"/>
    <w:rsid w:val="00B325FE"/>
    <w:rsid w:val="00B329DF"/>
    <w:rsid w:val="00B376D8"/>
    <w:rsid w:val="00B37FEA"/>
    <w:rsid w:val="00B4064C"/>
    <w:rsid w:val="00B41B2B"/>
    <w:rsid w:val="00B426ED"/>
    <w:rsid w:val="00B42E0C"/>
    <w:rsid w:val="00B45ACF"/>
    <w:rsid w:val="00B47382"/>
    <w:rsid w:val="00B47627"/>
    <w:rsid w:val="00B47827"/>
    <w:rsid w:val="00B47FE1"/>
    <w:rsid w:val="00B506FA"/>
    <w:rsid w:val="00B537AD"/>
    <w:rsid w:val="00B53AD5"/>
    <w:rsid w:val="00B5444F"/>
    <w:rsid w:val="00B54A4C"/>
    <w:rsid w:val="00B55E19"/>
    <w:rsid w:val="00B56365"/>
    <w:rsid w:val="00B56414"/>
    <w:rsid w:val="00B56DD7"/>
    <w:rsid w:val="00B60990"/>
    <w:rsid w:val="00B629FE"/>
    <w:rsid w:val="00B637B2"/>
    <w:rsid w:val="00B65134"/>
    <w:rsid w:val="00B6585F"/>
    <w:rsid w:val="00B659B6"/>
    <w:rsid w:val="00B660B7"/>
    <w:rsid w:val="00B67B48"/>
    <w:rsid w:val="00B70AEE"/>
    <w:rsid w:val="00B71271"/>
    <w:rsid w:val="00B7160F"/>
    <w:rsid w:val="00B7199B"/>
    <w:rsid w:val="00B71ADF"/>
    <w:rsid w:val="00B7250B"/>
    <w:rsid w:val="00B730BF"/>
    <w:rsid w:val="00B73110"/>
    <w:rsid w:val="00B731F9"/>
    <w:rsid w:val="00B7501C"/>
    <w:rsid w:val="00B76530"/>
    <w:rsid w:val="00B76580"/>
    <w:rsid w:val="00B76B70"/>
    <w:rsid w:val="00B7791B"/>
    <w:rsid w:val="00B77A65"/>
    <w:rsid w:val="00B77EF4"/>
    <w:rsid w:val="00B81F23"/>
    <w:rsid w:val="00B82A3A"/>
    <w:rsid w:val="00B82FA5"/>
    <w:rsid w:val="00B87355"/>
    <w:rsid w:val="00B90A19"/>
    <w:rsid w:val="00B91694"/>
    <w:rsid w:val="00B92E58"/>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51C8"/>
    <w:rsid w:val="00BC717E"/>
    <w:rsid w:val="00BD1CB7"/>
    <w:rsid w:val="00BD4DFE"/>
    <w:rsid w:val="00BD593F"/>
    <w:rsid w:val="00BD6706"/>
    <w:rsid w:val="00BD6EA9"/>
    <w:rsid w:val="00BE0D08"/>
    <w:rsid w:val="00BE0F87"/>
    <w:rsid w:val="00BE3345"/>
    <w:rsid w:val="00BE5874"/>
    <w:rsid w:val="00BE630D"/>
    <w:rsid w:val="00BE7ED8"/>
    <w:rsid w:val="00BF01C5"/>
    <w:rsid w:val="00BF1106"/>
    <w:rsid w:val="00BF36F6"/>
    <w:rsid w:val="00C0163F"/>
    <w:rsid w:val="00C02B19"/>
    <w:rsid w:val="00C02EF6"/>
    <w:rsid w:val="00C05B17"/>
    <w:rsid w:val="00C064F3"/>
    <w:rsid w:val="00C07FC5"/>
    <w:rsid w:val="00C11C36"/>
    <w:rsid w:val="00C13127"/>
    <w:rsid w:val="00C1570C"/>
    <w:rsid w:val="00C17659"/>
    <w:rsid w:val="00C2130F"/>
    <w:rsid w:val="00C2177F"/>
    <w:rsid w:val="00C22361"/>
    <w:rsid w:val="00C2419C"/>
    <w:rsid w:val="00C249AA"/>
    <w:rsid w:val="00C26D89"/>
    <w:rsid w:val="00C31833"/>
    <w:rsid w:val="00C32A04"/>
    <w:rsid w:val="00C33018"/>
    <w:rsid w:val="00C33B4D"/>
    <w:rsid w:val="00C33FF8"/>
    <w:rsid w:val="00C35A49"/>
    <w:rsid w:val="00C36AF1"/>
    <w:rsid w:val="00C37458"/>
    <w:rsid w:val="00C37AF7"/>
    <w:rsid w:val="00C45E29"/>
    <w:rsid w:val="00C478FD"/>
    <w:rsid w:val="00C54327"/>
    <w:rsid w:val="00C617E5"/>
    <w:rsid w:val="00C62B77"/>
    <w:rsid w:val="00C633F6"/>
    <w:rsid w:val="00C650BE"/>
    <w:rsid w:val="00C667E4"/>
    <w:rsid w:val="00C70D9D"/>
    <w:rsid w:val="00C72815"/>
    <w:rsid w:val="00C76A9C"/>
    <w:rsid w:val="00C77054"/>
    <w:rsid w:val="00C80492"/>
    <w:rsid w:val="00C81C96"/>
    <w:rsid w:val="00C849B1"/>
    <w:rsid w:val="00C86EE3"/>
    <w:rsid w:val="00C870F0"/>
    <w:rsid w:val="00C8734B"/>
    <w:rsid w:val="00C9021F"/>
    <w:rsid w:val="00C9028D"/>
    <w:rsid w:val="00C906FE"/>
    <w:rsid w:val="00CA2801"/>
    <w:rsid w:val="00CA41BF"/>
    <w:rsid w:val="00CA539C"/>
    <w:rsid w:val="00CB22FF"/>
    <w:rsid w:val="00CB4647"/>
    <w:rsid w:val="00CB49B5"/>
    <w:rsid w:val="00CB5F3F"/>
    <w:rsid w:val="00CB686E"/>
    <w:rsid w:val="00CC0833"/>
    <w:rsid w:val="00CC0D6C"/>
    <w:rsid w:val="00CC156E"/>
    <w:rsid w:val="00CC3DBB"/>
    <w:rsid w:val="00CC546F"/>
    <w:rsid w:val="00CC603C"/>
    <w:rsid w:val="00CC7F79"/>
    <w:rsid w:val="00CD0F2F"/>
    <w:rsid w:val="00CD1403"/>
    <w:rsid w:val="00CD72D4"/>
    <w:rsid w:val="00CE13F3"/>
    <w:rsid w:val="00CE30CD"/>
    <w:rsid w:val="00CE7FA2"/>
    <w:rsid w:val="00CF06A5"/>
    <w:rsid w:val="00CF137D"/>
    <w:rsid w:val="00CF4DEF"/>
    <w:rsid w:val="00D00008"/>
    <w:rsid w:val="00D032B6"/>
    <w:rsid w:val="00D072C8"/>
    <w:rsid w:val="00D10971"/>
    <w:rsid w:val="00D11686"/>
    <w:rsid w:val="00D11AFF"/>
    <w:rsid w:val="00D12170"/>
    <w:rsid w:val="00D1225E"/>
    <w:rsid w:val="00D13036"/>
    <w:rsid w:val="00D20234"/>
    <w:rsid w:val="00D208D0"/>
    <w:rsid w:val="00D20EAE"/>
    <w:rsid w:val="00D212D5"/>
    <w:rsid w:val="00D230D8"/>
    <w:rsid w:val="00D2380E"/>
    <w:rsid w:val="00D24B24"/>
    <w:rsid w:val="00D24EB0"/>
    <w:rsid w:val="00D253A9"/>
    <w:rsid w:val="00D25987"/>
    <w:rsid w:val="00D318DF"/>
    <w:rsid w:val="00D32BB1"/>
    <w:rsid w:val="00D33A32"/>
    <w:rsid w:val="00D350E6"/>
    <w:rsid w:val="00D40219"/>
    <w:rsid w:val="00D448FB"/>
    <w:rsid w:val="00D46C32"/>
    <w:rsid w:val="00D471AE"/>
    <w:rsid w:val="00D4753A"/>
    <w:rsid w:val="00D52EC6"/>
    <w:rsid w:val="00D53C02"/>
    <w:rsid w:val="00D54728"/>
    <w:rsid w:val="00D56DF2"/>
    <w:rsid w:val="00D57964"/>
    <w:rsid w:val="00D57D55"/>
    <w:rsid w:val="00D602CC"/>
    <w:rsid w:val="00D615FF"/>
    <w:rsid w:val="00D6188A"/>
    <w:rsid w:val="00D647BB"/>
    <w:rsid w:val="00D64F93"/>
    <w:rsid w:val="00D6629A"/>
    <w:rsid w:val="00D66EE9"/>
    <w:rsid w:val="00D67101"/>
    <w:rsid w:val="00D671FA"/>
    <w:rsid w:val="00D70D85"/>
    <w:rsid w:val="00D718B1"/>
    <w:rsid w:val="00D71BAC"/>
    <w:rsid w:val="00D7331A"/>
    <w:rsid w:val="00D7499D"/>
    <w:rsid w:val="00D83858"/>
    <w:rsid w:val="00D84ECA"/>
    <w:rsid w:val="00D854D7"/>
    <w:rsid w:val="00D876FB"/>
    <w:rsid w:val="00D91A3F"/>
    <w:rsid w:val="00D91B67"/>
    <w:rsid w:val="00D92CDF"/>
    <w:rsid w:val="00D97770"/>
    <w:rsid w:val="00D97B63"/>
    <w:rsid w:val="00DA0DF9"/>
    <w:rsid w:val="00DA32DF"/>
    <w:rsid w:val="00DA52FB"/>
    <w:rsid w:val="00DA5931"/>
    <w:rsid w:val="00DA722B"/>
    <w:rsid w:val="00DA76C9"/>
    <w:rsid w:val="00DB2424"/>
    <w:rsid w:val="00DB3E84"/>
    <w:rsid w:val="00DB751A"/>
    <w:rsid w:val="00DC02A0"/>
    <w:rsid w:val="00DC0B08"/>
    <w:rsid w:val="00DC0E27"/>
    <w:rsid w:val="00DC1000"/>
    <w:rsid w:val="00DC2E20"/>
    <w:rsid w:val="00DC3D3E"/>
    <w:rsid w:val="00DD1731"/>
    <w:rsid w:val="00DD1BB4"/>
    <w:rsid w:val="00DD4602"/>
    <w:rsid w:val="00DD6547"/>
    <w:rsid w:val="00DD78A5"/>
    <w:rsid w:val="00DE439E"/>
    <w:rsid w:val="00DE4448"/>
    <w:rsid w:val="00DE49C9"/>
    <w:rsid w:val="00DE6957"/>
    <w:rsid w:val="00DF5E1E"/>
    <w:rsid w:val="00DF6442"/>
    <w:rsid w:val="00DF67A3"/>
    <w:rsid w:val="00DF69F5"/>
    <w:rsid w:val="00DF7A42"/>
    <w:rsid w:val="00E022DC"/>
    <w:rsid w:val="00E024D3"/>
    <w:rsid w:val="00E0487B"/>
    <w:rsid w:val="00E07A7B"/>
    <w:rsid w:val="00E125AA"/>
    <w:rsid w:val="00E138BD"/>
    <w:rsid w:val="00E14435"/>
    <w:rsid w:val="00E15714"/>
    <w:rsid w:val="00E17A38"/>
    <w:rsid w:val="00E206F5"/>
    <w:rsid w:val="00E20D36"/>
    <w:rsid w:val="00E210AC"/>
    <w:rsid w:val="00E21598"/>
    <w:rsid w:val="00E2471D"/>
    <w:rsid w:val="00E259BC"/>
    <w:rsid w:val="00E264A4"/>
    <w:rsid w:val="00E26912"/>
    <w:rsid w:val="00E26B5F"/>
    <w:rsid w:val="00E27322"/>
    <w:rsid w:val="00E32E9A"/>
    <w:rsid w:val="00E36EBF"/>
    <w:rsid w:val="00E40FCC"/>
    <w:rsid w:val="00E43122"/>
    <w:rsid w:val="00E44003"/>
    <w:rsid w:val="00E456A5"/>
    <w:rsid w:val="00E46ACB"/>
    <w:rsid w:val="00E470B1"/>
    <w:rsid w:val="00E50890"/>
    <w:rsid w:val="00E5110E"/>
    <w:rsid w:val="00E51F94"/>
    <w:rsid w:val="00E53B5D"/>
    <w:rsid w:val="00E5512D"/>
    <w:rsid w:val="00E574E5"/>
    <w:rsid w:val="00E61DA9"/>
    <w:rsid w:val="00E61E28"/>
    <w:rsid w:val="00E63C51"/>
    <w:rsid w:val="00E6671A"/>
    <w:rsid w:val="00E66E9B"/>
    <w:rsid w:val="00E70BDA"/>
    <w:rsid w:val="00E71139"/>
    <w:rsid w:val="00E71888"/>
    <w:rsid w:val="00E74F63"/>
    <w:rsid w:val="00E7602E"/>
    <w:rsid w:val="00E7642B"/>
    <w:rsid w:val="00E7712C"/>
    <w:rsid w:val="00E7743C"/>
    <w:rsid w:val="00E7773E"/>
    <w:rsid w:val="00E77F65"/>
    <w:rsid w:val="00E82E08"/>
    <w:rsid w:val="00E85643"/>
    <w:rsid w:val="00E90664"/>
    <w:rsid w:val="00E92065"/>
    <w:rsid w:val="00E9531C"/>
    <w:rsid w:val="00E95828"/>
    <w:rsid w:val="00E96F05"/>
    <w:rsid w:val="00E97A31"/>
    <w:rsid w:val="00EA340E"/>
    <w:rsid w:val="00EA3B1F"/>
    <w:rsid w:val="00EB0B22"/>
    <w:rsid w:val="00EB2506"/>
    <w:rsid w:val="00EB3123"/>
    <w:rsid w:val="00EB45EE"/>
    <w:rsid w:val="00EB55D0"/>
    <w:rsid w:val="00EB5646"/>
    <w:rsid w:val="00EB5ADB"/>
    <w:rsid w:val="00EB5FC2"/>
    <w:rsid w:val="00EC0F78"/>
    <w:rsid w:val="00EC1A32"/>
    <w:rsid w:val="00EC1A39"/>
    <w:rsid w:val="00EC2829"/>
    <w:rsid w:val="00EC3D3F"/>
    <w:rsid w:val="00EC5C01"/>
    <w:rsid w:val="00EC682C"/>
    <w:rsid w:val="00EC766D"/>
    <w:rsid w:val="00EC7E34"/>
    <w:rsid w:val="00ED025D"/>
    <w:rsid w:val="00ED3DFD"/>
    <w:rsid w:val="00ED3F21"/>
    <w:rsid w:val="00ED501D"/>
    <w:rsid w:val="00ED6E36"/>
    <w:rsid w:val="00EE260F"/>
    <w:rsid w:val="00EE56E1"/>
    <w:rsid w:val="00EE604B"/>
    <w:rsid w:val="00EE6B33"/>
    <w:rsid w:val="00EF0462"/>
    <w:rsid w:val="00EF3F9B"/>
    <w:rsid w:val="00EF6505"/>
    <w:rsid w:val="00EF7A6F"/>
    <w:rsid w:val="00F0298B"/>
    <w:rsid w:val="00F02C57"/>
    <w:rsid w:val="00F031B5"/>
    <w:rsid w:val="00F05495"/>
    <w:rsid w:val="00F070E5"/>
    <w:rsid w:val="00F110FA"/>
    <w:rsid w:val="00F133B2"/>
    <w:rsid w:val="00F1517E"/>
    <w:rsid w:val="00F16678"/>
    <w:rsid w:val="00F16F10"/>
    <w:rsid w:val="00F22AC4"/>
    <w:rsid w:val="00F2463E"/>
    <w:rsid w:val="00F24D05"/>
    <w:rsid w:val="00F26388"/>
    <w:rsid w:val="00F263EA"/>
    <w:rsid w:val="00F2669D"/>
    <w:rsid w:val="00F31BE3"/>
    <w:rsid w:val="00F32D3B"/>
    <w:rsid w:val="00F332D9"/>
    <w:rsid w:val="00F34B21"/>
    <w:rsid w:val="00F34CA5"/>
    <w:rsid w:val="00F36230"/>
    <w:rsid w:val="00F410FF"/>
    <w:rsid w:val="00F41E90"/>
    <w:rsid w:val="00F436BF"/>
    <w:rsid w:val="00F53B56"/>
    <w:rsid w:val="00F54AD8"/>
    <w:rsid w:val="00F55BC3"/>
    <w:rsid w:val="00F571FE"/>
    <w:rsid w:val="00F57854"/>
    <w:rsid w:val="00F62649"/>
    <w:rsid w:val="00F62C96"/>
    <w:rsid w:val="00F638A5"/>
    <w:rsid w:val="00F64E82"/>
    <w:rsid w:val="00F673C2"/>
    <w:rsid w:val="00F70341"/>
    <w:rsid w:val="00F70D2F"/>
    <w:rsid w:val="00F70FCB"/>
    <w:rsid w:val="00F715FC"/>
    <w:rsid w:val="00F71859"/>
    <w:rsid w:val="00F734E6"/>
    <w:rsid w:val="00F74374"/>
    <w:rsid w:val="00F74FDC"/>
    <w:rsid w:val="00F7566A"/>
    <w:rsid w:val="00F80602"/>
    <w:rsid w:val="00F82A57"/>
    <w:rsid w:val="00F83939"/>
    <w:rsid w:val="00F83A2C"/>
    <w:rsid w:val="00F83E9D"/>
    <w:rsid w:val="00F851FC"/>
    <w:rsid w:val="00F8529E"/>
    <w:rsid w:val="00F86C5B"/>
    <w:rsid w:val="00F90AF3"/>
    <w:rsid w:val="00F922B8"/>
    <w:rsid w:val="00F961A0"/>
    <w:rsid w:val="00F97A32"/>
    <w:rsid w:val="00FA3B58"/>
    <w:rsid w:val="00FA490B"/>
    <w:rsid w:val="00FA5484"/>
    <w:rsid w:val="00FA6127"/>
    <w:rsid w:val="00FA69D4"/>
    <w:rsid w:val="00FA7F65"/>
    <w:rsid w:val="00FB0845"/>
    <w:rsid w:val="00FB1CFE"/>
    <w:rsid w:val="00FB329A"/>
    <w:rsid w:val="00FB3EBB"/>
    <w:rsid w:val="00FB4B89"/>
    <w:rsid w:val="00FB75E0"/>
    <w:rsid w:val="00FB7CFB"/>
    <w:rsid w:val="00FC002F"/>
    <w:rsid w:val="00FC535D"/>
    <w:rsid w:val="00FC55F6"/>
    <w:rsid w:val="00FC5BBA"/>
    <w:rsid w:val="00FC682C"/>
    <w:rsid w:val="00FD03F7"/>
    <w:rsid w:val="00FD04E0"/>
    <w:rsid w:val="00FD1FCB"/>
    <w:rsid w:val="00FD41CC"/>
    <w:rsid w:val="00FE0BFA"/>
    <w:rsid w:val="00FE0D85"/>
    <w:rsid w:val="00FE0DC9"/>
    <w:rsid w:val="00FE2A56"/>
    <w:rsid w:val="00FE2EA4"/>
    <w:rsid w:val="00FE57BE"/>
    <w:rsid w:val="00FE5FEC"/>
    <w:rsid w:val="00FE6290"/>
    <w:rsid w:val="00FF08F6"/>
    <w:rsid w:val="00FF095B"/>
    <w:rsid w:val="00FF0A8C"/>
    <w:rsid w:val="00FF105C"/>
    <w:rsid w:val="00FF21EB"/>
    <w:rsid w:val="00FF2913"/>
    <w:rsid w:val="00FF2C0F"/>
    <w:rsid w:val="00FF5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3260"/>
  <w15:docId w15:val="{3E177DCE-E7C3-4D05-8200-4DFEB5D8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BF"/>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4597735">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1103837096">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F1E0-5DC4-4001-B388-21484D32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4842</TotalTime>
  <Pages>397</Pages>
  <Words>102867</Words>
  <Characters>586342</Characters>
  <Application>Microsoft Office Word</Application>
  <DocSecurity>0</DocSecurity>
  <Lines>4886</Lines>
  <Paragraphs>1375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272</cp:revision>
  <cp:lastPrinted>2014-01-25T18:18:00Z</cp:lastPrinted>
  <dcterms:created xsi:type="dcterms:W3CDTF">2018-07-01T05:38:00Z</dcterms:created>
  <dcterms:modified xsi:type="dcterms:W3CDTF">2018-10-01T09:13:00Z</dcterms:modified>
</cp:coreProperties>
</file>